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A5707" w14:textId="77777777" w:rsidR="00604556" w:rsidRDefault="00B37F43">
      <w:pPr>
        <w:pStyle w:val="ITable"/>
      </w:pPr>
      <w:r>
        <w:t>Assent, commencement and ceasing information for Acts</w:t>
      </w:r>
    </w:p>
    <w:p w14:paraId="12897BB1" w14:textId="77777777" w:rsidR="00604556" w:rsidRDefault="00B37F43">
      <w:pPr>
        <w:pStyle w:val="Notes"/>
      </w:pPr>
      <w:r>
        <w:t xml:space="preserve">Shows all Acts that have been passed in WA, including assent dates, commencement details and, where applicable, were repealed or otherwise ceased. </w:t>
      </w:r>
    </w:p>
    <w:p w14:paraId="3F5AE81A" w14:textId="77777777" w:rsidR="00604556" w:rsidRDefault="00604556"/>
    <w:p w14:paraId="1D870D22" w14:textId="0ED4D002" w:rsidR="00604556" w:rsidRDefault="00B37F43">
      <w:pPr>
        <w:pStyle w:val="BuildTime"/>
      </w:pPr>
      <w:r>
        <w:t xml:space="preserve">Last updated: </w:t>
      </w:r>
      <w:r>
        <w:t>18 April</w:t>
      </w:r>
      <w:r>
        <w:t xml:space="preserve"> 2024</w:t>
      </w:r>
    </w:p>
    <w:p w14:paraId="610F831A" w14:textId="77777777" w:rsidR="00604556" w:rsidRDefault="00604556"/>
    <w:p w14:paraId="2B256DAA" w14:textId="77777777" w:rsidR="00604556" w:rsidRDefault="00B37F43">
      <w:pPr>
        <w:pStyle w:val="IAlphabetDivider"/>
        <w:pageBreakBefore w:val="0"/>
      </w:pPr>
      <w:r>
        <w:t>2024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39CAF591" w14:textId="77777777">
        <w:trPr>
          <w:cantSplit/>
          <w:trHeight w:val="510"/>
          <w:tblHeader/>
          <w:jc w:val="center"/>
        </w:trPr>
        <w:tc>
          <w:tcPr>
            <w:tcW w:w="1418" w:type="dxa"/>
            <w:tcBorders>
              <w:top w:val="single" w:sz="4" w:space="0" w:color="auto"/>
              <w:bottom w:val="single" w:sz="4" w:space="0" w:color="auto"/>
            </w:tcBorders>
            <w:vAlign w:val="center"/>
          </w:tcPr>
          <w:p w14:paraId="55ECD7D7"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7A213F13"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687DB249"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392D9A6C"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2589FD66" w14:textId="77777777" w:rsidR="00604556" w:rsidRDefault="00B37F43">
            <w:pPr>
              <w:pStyle w:val="Table09Hdr"/>
            </w:pPr>
            <w:r>
              <w:t>Repealed/Ex</w:t>
            </w:r>
            <w:r>
              <w:t>pired</w:t>
            </w:r>
          </w:p>
        </w:tc>
      </w:tr>
      <w:tr w:rsidR="00604556" w14:paraId="7F84872D" w14:textId="77777777">
        <w:trPr>
          <w:cantSplit/>
          <w:jc w:val="center"/>
        </w:trPr>
        <w:tc>
          <w:tcPr>
            <w:tcW w:w="1418" w:type="dxa"/>
          </w:tcPr>
          <w:p w14:paraId="3A3B8867" w14:textId="77777777" w:rsidR="00604556" w:rsidRDefault="00B37F43">
            <w:pPr>
              <w:pStyle w:val="Table09Row"/>
            </w:pPr>
            <w:r>
              <w:t>2024/001</w:t>
            </w:r>
          </w:p>
        </w:tc>
        <w:tc>
          <w:tcPr>
            <w:tcW w:w="2693" w:type="dxa"/>
          </w:tcPr>
          <w:p w14:paraId="18ECB142" w14:textId="77777777" w:rsidR="00604556" w:rsidRDefault="00B37F43">
            <w:pPr>
              <w:pStyle w:val="Table09Row"/>
            </w:pPr>
            <w:r>
              <w:rPr>
                <w:i/>
              </w:rPr>
              <w:t>Electricity Industry Amendment (Distributed Energy Resources) Act 2024</w:t>
            </w:r>
          </w:p>
        </w:tc>
        <w:tc>
          <w:tcPr>
            <w:tcW w:w="1276" w:type="dxa"/>
          </w:tcPr>
          <w:p w14:paraId="4B5902A6" w14:textId="77777777" w:rsidR="00604556" w:rsidRDefault="00B37F43">
            <w:pPr>
              <w:pStyle w:val="Table09Row"/>
            </w:pPr>
            <w:r>
              <w:t>7 Mar 2024</w:t>
            </w:r>
          </w:p>
        </w:tc>
        <w:tc>
          <w:tcPr>
            <w:tcW w:w="3402" w:type="dxa"/>
          </w:tcPr>
          <w:p w14:paraId="30C773B2" w14:textId="77777777" w:rsidR="00604556" w:rsidRDefault="00B37F43">
            <w:pPr>
              <w:pStyle w:val="Table09Row"/>
            </w:pPr>
            <w:r>
              <w:t>Pt. 1: 7 Mar 2024 (see s. 2(a));</w:t>
            </w:r>
          </w:p>
          <w:p w14:paraId="6EAE41E3" w14:textId="77777777" w:rsidR="00604556" w:rsidRDefault="00B37F43">
            <w:pPr>
              <w:pStyle w:val="Table09Row"/>
            </w:pPr>
            <w:r>
              <w:t>Act other than Pt. 1: to be proclaimed (see s. 2(b))</w:t>
            </w:r>
          </w:p>
        </w:tc>
        <w:tc>
          <w:tcPr>
            <w:tcW w:w="1123" w:type="dxa"/>
          </w:tcPr>
          <w:p w14:paraId="2E229395" w14:textId="77777777" w:rsidR="00604556" w:rsidRDefault="00604556">
            <w:pPr>
              <w:pStyle w:val="Table09Row"/>
            </w:pPr>
          </w:p>
        </w:tc>
      </w:tr>
      <w:tr w:rsidR="00604556" w14:paraId="47065A2E" w14:textId="77777777">
        <w:trPr>
          <w:cantSplit/>
          <w:jc w:val="center"/>
        </w:trPr>
        <w:tc>
          <w:tcPr>
            <w:tcW w:w="1418" w:type="dxa"/>
          </w:tcPr>
          <w:p w14:paraId="1A42D790" w14:textId="77777777" w:rsidR="00604556" w:rsidRDefault="00B37F43">
            <w:pPr>
              <w:pStyle w:val="Table09Row"/>
            </w:pPr>
            <w:r>
              <w:t>2024/002</w:t>
            </w:r>
          </w:p>
        </w:tc>
        <w:tc>
          <w:tcPr>
            <w:tcW w:w="2693" w:type="dxa"/>
          </w:tcPr>
          <w:p w14:paraId="11547FDD" w14:textId="77777777" w:rsidR="00604556" w:rsidRDefault="00B37F43">
            <w:pPr>
              <w:pStyle w:val="Table09Row"/>
            </w:pPr>
            <w:r>
              <w:rPr>
                <w:i/>
              </w:rPr>
              <w:t>Perth Parking Management Act 2024</w:t>
            </w:r>
          </w:p>
        </w:tc>
        <w:tc>
          <w:tcPr>
            <w:tcW w:w="1276" w:type="dxa"/>
          </w:tcPr>
          <w:p w14:paraId="71B9FEE0" w14:textId="77777777" w:rsidR="00604556" w:rsidRDefault="00B37F43">
            <w:pPr>
              <w:pStyle w:val="Table09Row"/>
            </w:pPr>
            <w:r>
              <w:t>7 Mar 2024</w:t>
            </w:r>
          </w:p>
        </w:tc>
        <w:tc>
          <w:tcPr>
            <w:tcW w:w="3402" w:type="dxa"/>
          </w:tcPr>
          <w:p w14:paraId="0773BD0E" w14:textId="77777777" w:rsidR="00604556" w:rsidRDefault="00B37F43">
            <w:pPr>
              <w:pStyle w:val="Table09Row"/>
            </w:pPr>
            <w:r>
              <w:t>Pt. 1 (other than s. 3‑10): 7 Mar 2024 (see s. 2(a));</w:t>
            </w:r>
          </w:p>
          <w:p w14:paraId="7E28884A" w14:textId="77777777" w:rsidR="00604556" w:rsidRDefault="00B37F43">
            <w:pPr>
              <w:pStyle w:val="Table09Row"/>
            </w:pPr>
            <w:r>
              <w:t>s. 188 &amp; Pt. 12: 8 Mar 2024 (see s. 2(b));</w:t>
            </w:r>
          </w:p>
          <w:p w14:paraId="740186A6" w14:textId="77777777" w:rsidR="00604556" w:rsidRDefault="00B37F43">
            <w:pPr>
              <w:pStyle w:val="Table09Row"/>
            </w:pPr>
            <w:r>
              <w:t>Act other than s. 1, 2, 188 &amp; Pt. 12: to be proclaimed (see s. 2(c))</w:t>
            </w:r>
          </w:p>
        </w:tc>
        <w:tc>
          <w:tcPr>
            <w:tcW w:w="1123" w:type="dxa"/>
          </w:tcPr>
          <w:p w14:paraId="79979399" w14:textId="77777777" w:rsidR="00604556" w:rsidRDefault="00604556">
            <w:pPr>
              <w:pStyle w:val="Table09Row"/>
            </w:pPr>
          </w:p>
        </w:tc>
      </w:tr>
      <w:tr w:rsidR="00604556" w14:paraId="51E8DBB7" w14:textId="77777777">
        <w:trPr>
          <w:cantSplit/>
          <w:jc w:val="center"/>
        </w:trPr>
        <w:tc>
          <w:tcPr>
            <w:tcW w:w="1418" w:type="dxa"/>
          </w:tcPr>
          <w:p w14:paraId="59BE6B74" w14:textId="77777777" w:rsidR="00604556" w:rsidRDefault="00B37F43">
            <w:pPr>
              <w:pStyle w:val="Table09Row"/>
            </w:pPr>
            <w:r>
              <w:t>2024/003</w:t>
            </w:r>
          </w:p>
        </w:tc>
        <w:tc>
          <w:tcPr>
            <w:tcW w:w="2693" w:type="dxa"/>
          </w:tcPr>
          <w:p w14:paraId="792D2BAF" w14:textId="77777777" w:rsidR="00604556" w:rsidRDefault="00B37F43">
            <w:pPr>
              <w:pStyle w:val="Table09Row"/>
            </w:pPr>
            <w:r>
              <w:rPr>
                <w:i/>
              </w:rPr>
              <w:t>Perth Parking Management Amendment Act 2024</w:t>
            </w:r>
          </w:p>
        </w:tc>
        <w:tc>
          <w:tcPr>
            <w:tcW w:w="1276" w:type="dxa"/>
          </w:tcPr>
          <w:p w14:paraId="54F1E404" w14:textId="77777777" w:rsidR="00604556" w:rsidRDefault="00B37F43">
            <w:pPr>
              <w:pStyle w:val="Table09Row"/>
            </w:pPr>
            <w:r>
              <w:t>7 Mar 2024</w:t>
            </w:r>
          </w:p>
        </w:tc>
        <w:tc>
          <w:tcPr>
            <w:tcW w:w="3402" w:type="dxa"/>
          </w:tcPr>
          <w:p w14:paraId="5EC548A4" w14:textId="77777777" w:rsidR="00604556" w:rsidRDefault="00B37F43">
            <w:pPr>
              <w:pStyle w:val="Table09Row"/>
            </w:pPr>
            <w:r>
              <w:t>s. 1 &amp; 2: 7 Mar 2024 (see s. 2(a));</w:t>
            </w:r>
          </w:p>
          <w:p w14:paraId="51809797" w14:textId="77777777" w:rsidR="00604556" w:rsidRDefault="00B37F43">
            <w:pPr>
              <w:pStyle w:val="Table09Row"/>
            </w:pPr>
            <w:r>
              <w:t>Act other than s. 1 &amp; 2: operative on commencement of Perth Parking Management Act 2024 s. 3 (see s. 2(b))</w:t>
            </w:r>
          </w:p>
        </w:tc>
        <w:tc>
          <w:tcPr>
            <w:tcW w:w="1123" w:type="dxa"/>
          </w:tcPr>
          <w:p w14:paraId="4D4457CB" w14:textId="77777777" w:rsidR="00604556" w:rsidRDefault="00604556">
            <w:pPr>
              <w:pStyle w:val="Table09Row"/>
            </w:pPr>
          </w:p>
        </w:tc>
      </w:tr>
      <w:tr w:rsidR="00604556" w14:paraId="3160DB95" w14:textId="77777777">
        <w:trPr>
          <w:cantSplit/>
          <w:jc w:val="center"/>
        </w:trPr>
        <w:tc>
          <w:tcPr>
            <w:tcW w:w="1418" w:type="dxa"/>
          </w:tcPr>
          <w:p w14:paraId="6D41D491" w14:textId="77777777" w:rsidR="00604556" w:rsidRDefault="00B37F43">
            <w:pPr>
              <w:pStyle w:val="Table09Row"/>
            </w:pPr>
            <w:r>
              <w:t>2024/004</w:t>
            </w:r>
          </w:p>
        </w:tc>
        <w:tc>
          <w:tcPr>
            <w:tcW w:w="2693" w:type="dxa"/>
          </w:tcPr>
          <w:p w14:paraId="1184BDC2" w14:textId="77777777" w:rsidR="00604556" w:rsidRDefault="00B37F43">
            <w:pPr>
              <w:pStyle w:val="Table09Row"/>
            </w:pPr>
            <w:r>
              <w:rPr>
                <w:i/>
              </w:rPr>
              <w:t>Casino (Burswood Island) Agreement Amendment Act 2024</w:t>
            </w:r>
          </w:p>
        </w:tc>
        <w:tc>
          <w:tcPr>
            <w:tcW w:w="1276" w:type="dxa"/>
          </w:tcPr>
          <w:p w14:paraId="2C70715A" w14:textId="77777777" w:rsidR="00604556" w:rsidRDefault="00B37F43">
            <w:pPr>
              <w:pStyle w:val="Table09Row"/>
            </w:pPr>
            <w:r>
              <w:t>14 Mar 2024</w:t>
            </w:r>
          </w:p>
        </w:tc>
        <w:tc>
          <w:tcPr>
            <w:tcW w:w="3402" w:type="dxa"/>
          </w:tcPr>
          <w:p w14:paraId="70B9542C" w14:textId="77777777" w:rsidR="00604556" w:rsidRDefault="00B37F43">
            <w:pPr>
              <w:pStyle w:val="Table09Row"/>
            </w:pPr>
            <w:r>
              <w:t>s. 1 &amp; 2: 14 Mar 2024 (see s. 2(a));</w:t>
            </w:r>
          </w:p>
          <w:p w14:paraId="10DF0AF5" w14:textId="77777777" w:rsidR="00604556" w:rsidRDefault="00B37F43">
            <w:pPr>
              <w:pStyle w:val="Table09Row"/>
            </w:pPr>
            <w:r>
              <w:t>Act other than s. 1 &amp; 2: 15 Mar 2024 (see s. 2(b))</w:t>
            </w:r>
          </w:p>
        </w:tc>
        <w:tc>
          <w:tcPr>
            <w:tcW w:w="1123" w:type="dxa"/>
          </w:tcPr>
          <w:p w14:paraId="57B40CEE" w14:textId="77777777" w:rsidR="00604556" w:rsidRDefault="00604556">
            <w:pPr>
              <w:pStyle w:val="Table09Row"/>
            </w:pPr>
          </w:p>
        </w:tc>
      </w:tr>
      <w:tr w:rsidR="00604556" w14:paraId="5C00774E" w14:textId="77777777">
        <w:trPr>
          <w:cantSplit/>
          <w:jc w:val="center"/>
        </w:trPr>
        <w:tc>
          <w:tcPr>
            <w:tcW w:w="1418" w:type="dxa"/>
          </w:tcPr>
          <w:p w14:paraId="6BD4A3CA" w14:textId="77777777" w:rsidR="00604556" w:rsidRDefault="00B37F43">
            <w:pPr>
              <w:pStyle w:val="Table09Row"/>
            </w:pPr>
            <w:r>
              <w:t>2024/005</w:t>
            </w:r>
          </w:p>
        </w:tc>
        <w:tc>
          <w:tcPr>
            <w:tcW w:w="2693" w:type="dxa"/>
          </w:tcPr>
          <w:p w14:paraId="579C7338" w14:textId="77777777" w:rsidR="00604556" w:rsidRDefault="00B37F43">
            <w:pPr>
              <w:pStyle w:val="Table09Row"/>
            </w:pPr>
            <w:r>
              <w:rPr>
                <w:i/>
              </w:rPr>
              <w:t>Corruption, Crime and Misconduct Amendment Act 2024</w:t>
            </w:r>
          </w:p>
        </w:tc>
        <w:tc>
          <w:tcPr>
            <w:tcW w:w="1276" w:type="dxa"/>
          </w:tcPr>
          <w:p w14:paraId="27FD087B" w14:textId="77777777" w:rsidR="00604556" w:rsidRDefault="00B37F43">
            <w:pPr>
              <w:pStyle w:val="Table09Row"/>
            </w:pPr>
            <w:r>
              <w:t>14 Mar 2024</w:t>
            </w:r>
          </w:p>
        </w:tc>
        <w:tc>
          <w:tcPr>
            <w:tcW w:w="3402" w:type="dxa"/>
          </w:tcPr>
          <w:p w14:paraId="313B280F" w14:textId="77777777" w:rsidR="00604556" w:rsidRDefault="00B37F43">
            <w:pPr>
              <w:pStyle w:val="Table09Row"/>
            </w:pPr>
            <w:r>
              <w:t>Pt. 1: 14 Mar 2024 (see s. 2(a));</w:t>
            </w:r>
          </w:p>
          <w:p w14:paraId="457C84F7" w14:textId="77777777" w:rsidR="00604556" w:rsidRDefault="00B37F43">
            <w:pPr>
              <w:pStyle w:val="Table09Row"/>
            </w:pPr>
            <w:r>
              <w:t>Act other than Pt. 1: 15 Mar 2024 (see s. 2(b))</w:t>
            </w:r>
          </w:p>
        </w:tc>
        <w:tc>
          <w:tcPr>
            <w:tcW w:w="1123" w:type="dxa"/>
          </w:tcPr>
          <w:p w14:paraId="5505D670" w14:textId="77777777" w:rsidR="00604556" w:rsidRDefault="00604556">
            <w:pPr>
              <w:pStyle w:val="Table09Row"/>
            </w:pPr>
          </w:p>
        </w:tc>
      </w:tr>
      <w:tr w:rsidR="00604556" w14:paraId="08DF1A1B" w14:textId="77777777">
        <w:trPr>
          <w:cantSplit/>
          <w:jc w:val="center"/>
        </w:trPr>
        <w:tc>
          <w:tcPr>
            <w:tcW w:w="1418" w:type="dxa"/>
          </w:tcPr>
          <w:p w14:paraId="18EDC567" w14:textId="77777777" w:rsidR="00604556" w:rsidRDefault="00B37F43">
            <w:pPr>
              <w:pStyle w:val="Table09Row"/>
            </w:pPr>
            <w:r>
              <w:t>2024/006</w:t>
            </w:r>
          </w:p>
        </w:tc>
        <w:tc>
          <w:tcPr>
            <w:tcW w:w="2693" w:type="dxa"/>
          </w:tcPr>
          <w:p w14:paraId="74BAC0A1" w14:textId="77777777" w:rsidR="00604556" w:rsidRDefault="00B37F43">
            <w:pPr>
              <w:pStyle w:val="Table09Row"/>
            </w:pPr>
            <w:r>
              <w:rPr>
                <w:i/>
              </w:rPr>
              <w:t xml:space="preserve">Sentence </w:t>
            </w:r>
            <w:r>
              <w:rPr>
                <w:i/>
              </w:rPr>
              <w:t>Administration Amendment (Monitoring Equipment) Act 2024</w:t>
            </w:r>
          </w:p>
        </w:tc>
        <w:tc>
          <w:tcPr>
            <w:tcW w:w="1276" w:type="dxa"/>
          </w:tcPr>
          <w:p w14:paraId="3B7CD3E1" w14:textId="77777777" w:rsidR="00604556" w:rsidRDefault="00B37F43">
            <w:pPr>
              <w:pStyle w:val="Table09Row"/>
            </w:pPr>
            <w:r>
              <w:t>26 Mar 2024</w:t>
            </w:r>
          </w:p>
        </w:tc>
        <w:tc>
          <w:tcPr>
            <w:tcW w:w="3402" w:type="dxa"/>
          </w:tcPr>
          <w:p w14:paraId="3ED92E16" w14:textId="77777777" w:rsidR="00604556" w:rsidRDefault="00B37F43">
            <w:pPr>
              <w:pStyle w:val="Table09Row"/>
            </w:pPr>
            <w:r>
              <w:t>s. 1 &amp; 2: 26 Mar 2024 (see s. 2(a));</w:t>
            </w:r>
          </w:p>
          <w:p w14:paraId="2CC9E98B" w14:textId="77777777" w:rsidR="00604556" w:rsidRDefault="00B37F43">
            <w:pPr>
              <w:pStyle w:val="Table09Row"/>
            </w:pPr>
            <w:r>
              <w:t>Act other than s. 1 &amp; 2: 27 Mar 2024 (see s. 2(b))</w:t>
            </w:r>
          </w:p>
        </w:tc>
        <w:tc>
          <w:tcPr>
            <w:tcW w:w="1123" w:type="dxa"/>
          </w:tcPr>
          <w:p w14:paraId="59115462" w14:textId="77777777" w:rsidR="00604556" w:rsidRDefault="00604556">
            <w:pPr>
              <w:pStyle w:val="Table09Row"/>
            </w:pPr>
          </w:p>
        </w:tc>
      </w:tr>
      <w:tr w:rsidR="00604556" w14:paraId="13EDF9DB" w14:textId="77777777">
        <w:trPr>
          <w:cantSplit/>
          <w:jc w:val="center"/>
        </w:trPr>
        <w:tc>
          <w:tcPr>
            <w:tcW w:w="1418" w:type="dxa"/>
          </w:tcPr>
          <w:p w14:paraId="71F943DD" w14:textId="77777777" w:rsidR="00604556" w:rsidRDefault="00B37F43">
            <w:pPr>
              <w:pStyle w:val="Table09Row"/>
            </w:pPr>
            <w:r>
              <w:t>2024/007</w:t>
            </w:r>
          </w:p>
        </w:tc>
        <w:tc>
          <w:tcPr>
            <w:tcW w:w="2693" w:type="dxa"/>
          </w:tcPr>
          <w:p w14:paraId="02AD6F1F" w14:textId="77777777" w:rsidR="00604556" w:rsidRDefault="00B37F43">
            <w:pPr>
              <w:pStyle w:val="Table09Row"/>
            </w:pPr>
            <w:r>
              <w:rPr>
                <w:i/>
              </w:rPr>
              <w:t>Rail Safety National Law Application Act 2024</w:t>
            </w:r>
          </w:p>
        </w:tc>
        <w:tc>
          <w:tcPr>
            <w:tcW w:w="1276" w:type="dxa"/>
          </w:tcPr>
          <w:p w14:paraId="528CB939" w14:textId="77777777" w:rsidR="00604556" w:rsidRDefault="00B37F43">
            <w:pPr>
              <w:pStyle w:val="Table09Row"/>
            </w:pPr>
            <w:r>
              <w:t>26 Mar 2024</w:t>
            </w:r>
          </w:p>
        </w:tc>
        <w:tc>
          <w:tcPr>
            <w:tcW w:w="3402" w:type="dxa"/>
          </w:tcPr>
          <w:p w14:paraId="7BAAAC0D" w14:textId="77777777" w:rsidR="00604556" w:rsidRDefault="00B37F43">
            <w:pPr>
              <w:pStyle w:val="Table09Row"/>
            </w:pPr>
            <w:r>
              <w:t>Pt. 1: 26 Mar 2024 (see s. 2(a</w:t>
            </w:r>
            <w:r>
              <w:t>));</w:t>
            </w:r>
          </w:p>
          <w:p w14:paraId="5D977897" w14:textId="77777777" w:rsidR="00604556" w:rsidRDefault="00B37F43">
            <w:pPr>
              <w:pStyle w:val="Table09Row"/>
            </w:pPr>
            <w:r>
              <w:t>Act other than Pt. 1: to be proclaimed (see s. 2(b))</w:t>
            </w:r>
          </w:p>
        </w:tc>
        <w:tc>
          <w:tcPr>
            <w:tcW w:w="1123" w:type="dxa"/>
          </w:tcPr>
          <w:p w14:paraId="16FA1B17" w14:textId="77777777" w:rsidR="00604556" w:rsidRDefault="00604556">
            <w:pPr>
              <w:pStyle w:val="Table09Row"/>
            </w:pPr>
          </w:p>
        </w:tc>
      </w:tr>
      <w:tr w:rsidR="00604556" w14:paraId="06A2A657" w14:textId="77777777">
        <w:trPr>
          <w:cantSplit/>
          <w:jc w:val="center"/>
        </w:trPr>
        <w:tc>
          <w:tcPr>
            <w:tcW w:w="1418" w:type="dxa"/>
          </w:tcPr>
          <w:p w14:paraId="2B96F863" w14:textId="77777777" w:rsidR="00604556" w:rsidRDefault="00B37F43">
            <w:pPr>
              <w:pStyle w:val="Table09Row"/>
            </w:pPr>
            <w:r>
              <w:t>2024/008</w:t>
            </w:r>
          </w:p>
        </w:tc>
        <w:tc>
          <w:tcPr>
            <w:tcW w:w="2693" w:type="dxa"/>
          </w:tcPr>
          <w:p w14:paraId="59C3BFC9" w14:textId="77777777" w:rsidR="00604556" w:rsidRDefault="00B37F43">
            <w:pPr>
              <w:pStyle w:val="Table09Row"/>
            </w:pPr>
            <w:r>
              <w:rPr>
                <w:i/>
              </w:rPr>
              <w:t>Vocational Education and Training Amendment Act 2024</w:t>
            </w:r>
          </w:p>
        </w:tc>
        <w:tc>
          <w:tcPr>
            <w:tcW w:w="1276" w:type="dxa"/>
          </w:tcPr>
          <w:p w14:paraId="45A16958" w14:textId="77777777" w:rsidR="00604556" w:rsidRDefault="00B37F43">
            <w:pPr>
              <w:pStyle w:val="Table09Row"/>
            </w:pPr>
            <w:r>
              <w:t>26 Mar 2024</w:t>
            </w:r>
          </w:p>
        </w:tc>
        <w:tc>
          <w:tcPr>
            <w:tcW w:w="3402" w:type="dxa"/>
          </w:tcPr>
          <w:p w14:paraId="5C534150" w14:textId="77777777" w:rsidR="00604556" w:rsidRDefault="00B37F43">
            <w:pPr>
              <w:pStyle w:val="Table09Row"/>
            </w:pPr>
            <w:r>
              <w:t>s. 1 &amp; 2: 26 Mar 2024 (see s. 2(a));</w:t>
            </w:r>
          </w:p>
          <w:p w14:paraId="00FD8CEF" w14:textId="77777777" w:rsidR="00604556" w:rsidRDefault="00B37F43">
            <w:pPr>
              <w:pStyle w:val="Table09Row"/>
            </w:pPr>
            <w:r>
              <w:t>s. 3‑5 &amp; 7: 27 Mar 2024 (see s. 2(b));</w:t>
            </w:r>
          </w:p>
          <w:p w14:paraId="1A144B66" w14:textId="77777777" w:rsidR="00604556" w:rsidRDefault="00B37F43">
            <w:pPr>
              <w:pStyle w:val="Table09Row"/>
            </w:pPr>
            <w:r>
              <w:t>Act other than s. 1‑5 &amp; 7: to be proclaimed (see s. 2(c))</w:t>
            </w:r>
          </w:p>
        </w:tc>
        <w:tc>
          <w:tcPr>
            <w:tcW w:w="1123" w:type="dxa"/>
          </w:tcPr>
          <w:p w14:paraId="179D3FBB" w14:textId="77777777" w:rsidR="00604556" w:rsidRDefault="00604556">
            <w:pPr>
              <w:pStyle w:val="Table09Row"/>
            </w:pPr>
          </w:p>
        </w:tc>
      </w:tr>
      <w:tr w:rsidR="00604556" w14:paraId="779AE1A2" w14:textId="77777777">
        <w:trPr>
          <w:cantSplit/>
          <w:jc w:val="center"/>
        </w:trPr>
        <w:tc>
          <w:tcPr>
            <w:tcW w:w="1418" w:type="dxa"/>
          </w:tcPr>
          <w:p w14:paraId="28D418AF" w14:textId="77777777" w:rsidR="00604556" w:rsidRDefault="00B37F43">
            <w:pPr>
              <w:pStyle w:val="Table09Row"/>
            </w:pPr>
            <w:r>
              <w:t>2024/009</w:t>
            </w:r>
          </w:p>
        </w:tc>
        <w:tc>
          <w:tcPr>
            <w:tcW w:w="2693" w:type="dxa"/>
          </w:tcPr>
          <w:p w14:paraId="6BC3AED3" w14:textId="77777777" w:rsidR="00604556" w:rsidRDefault="00B37F43">
            <w:pPr>
              <w:pStyle w:val="Table09Row"/>
            </w:pPr>
            <w:r>
              <w:rPr>
                <w:i/>
              </w:rPr>
              <w:t>Land Tax Assessment Amendment (Residential Construction Exemptions) Act 2024</w:t>
            </w:r>
          </w:p>
        </w:tc>
        <w:tc>
          <w:tcPr>
            <w:tcW w:w="1276" w:type="dxa"/>
          </w:tcPr>
          <w:p w14:paraId="4D16D484" w14:textId="77777777" w:rsidR="00604556" w:rsidRDefault="00B37F43">
            <w:pPr>
              <w:pStyle w:val="Table09Row"/>
            </w:pPr>
            <w:r>
              <w:t>26 Mar 2024</w:t>
            </w:r>
          </w:p>
        </w:tc>
        <w:tc>
          <w:tcPr>
            <w:tcW w:w="3402" w:type="dxa"/>
          </w:tcPr>
          <w:p w14:paraId="7FE3B7EC" w14:textId="77777777" w:rsidR="00604556" w:rsidRDefault="00B37F43">
            <w:pPr>
              <w:pStyle w:val="Table09Row"/>
            </w:pPr>
            <w:r>
              <w:t>s. 1 &amp; 2: 26 Mar 2024 (see s. 2(a));</w:t>
            </w:r>
          </w:p>
          <w:p w14:paraId="5E13CF1F" w14:textId="77777777" w:rsidR="00604556" w:rsidRDefault="00B37F43">
            <w:pPr>
              <w:pStyle w:val="Table09Row"/>
            </w:pPr>
            <w:r>
              <w:t>Act other than s. 1 &amp; 2: 27 Mar 2024 (see s. 2(b))</w:t>
            </w:r>
          </w:p>
        </w:tc>
        <w:tc>
          <w:tcPr>
            <w:tcW w:w="1123" w:type="dxa"/>
          </w:tcPr>
          <w:p w14:paraId="38FDB1CD" w14:textId="77777777" w:rsidR="00604556" w:rsidRDefault="00604556">
            <w:pPr>
              <w:pStyle w:val="Table09Row"/>
            </w:pPr>
          </w:p>
        </w:tc>
      </w:tr>
    </w:tbl>
    <w:p w14:paraId="0BCEEDBB" w14:textId="77777777" w:rsidR="00604556" w:rsidRDefault="00604556"/>
    <w:p w14:paraId="1C82C560" w14:textId="77777777" w:rsidR="00604556" w:rsidRDefault="00B37F43">
      <w:pPr>
        <w:pStyle w:val="IAlphabetDivider"/>
      </w:pPr>
      <w:r>
        <w:lastRenderedPageBreak/>
        <w:t>2023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140149A0" w14:textId="77777777">
        <w:trPr>
          <w:cantSplit/>
          <w:trHeight w:val="510"/>
          <w:tblHeader/>
          <w:jc w:val="center"/>
        </w:trPr>
        <w:tc>
          <w:tcPr>
            <w:tcW w:w="1418" w:type="dxa"/>
            <w:tcBorders>
              <w:top w:val="single" w:sz="4" w:space="0" w:color="auto"/>
              <w:bottom w:val="single" w:sz="4" w:space="0" w:color="auto"/>
            </w:tcBorders>
            <w:vAlign w:val="center"/>
          </w:tcPr>
          <w:p w14:paraId="5FDAAE51"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635E4D57"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33C9DC5F"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6217F337"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4BDA627E" w14:textId="77777777" w:rsidR="00604556" w:rsidRDefault="00B37F43">
            <w:pPr>
              <w:pStyle w:val="Table09Hdr"/>
            </w:pPr>
            <w:r>
              <w:t>Repealed/Expired</w:t>
            </w:r>
          </w:p>
        </w:tc>
      </w:tr>
      <w:tr w:rsidR="00604556" w14:paraId="2FA37483" w14:textId="77777777">
        <w:trPr>
          <w:cantSplit/>
          <w:jc w:val="center"/>
        </w:trPr>
        <w:tc>
          <w:tcPr>
            <w:tcW w:w="1418" w:type="dxa"/>
          </w:tcPr>
          <w:p w14:paraId="10724E67" w14:textId="77777777" w:rsidR="00604556" w:rsidRDefault="00B37F43">
            <w:pPr>
              <w:pStyle w:val="Table09Row"/>
            </w:pPr>
            <w:r>
              <w:t>2023/001</w:t>
            </w:r>
          </w:p>
        </w:tc>
        <w:tc>
          <w:tcPr>
            <w:tcW w:w="2693" w:type="dxa"/>
          </w:tcPr>
          <w:p w14:paraId="0C367FA4" w14:textId="77777777" w:rsidR="00604556" w:rsidRDefault="00B37F43">
            <w:pPr>
              <w:pStyle w:val="Table09Row"/>
            </w:pPr>
            <w:r>
              <w:rPr>
                <w:i/>
              </w:rPr>
              <w:t>Health Services Amendment Act 2023</w:t>
            </w:r>
          </w:p>
        </w:tc>
        <w:tc>
          <w:tcPr>
            <w:tcW w:w="1276" w:type="dxa"/>
          </w:tcPr>
          <w:p w14:paraId="21CB6F3A" w14:textId="77777777" w:rsidR="00604556" w:rsidRDefault="00B37F43">
            <w:pPr>
              <w:pStyle w:val="Table09Row"/>
            </w:pPr>
            <w:r>
              <w:t>22 Feb 2023</w:t>
            </w:r>
          </w:p>
        </w:tc>
        <w:tc>
          <w:tcPr>
            <w:tcW w:w="3402" w:type="dxa"/>
          </w:tcPr>
          <w:p w14:paraId="1476C3D6" w14:textId="77777777" w:rsidR="00604556" w:rsidRDefault="00B37F43">
            <w:pPr>
              <w:pStyle w:val="Table09Row"/>
            </w:pPr>
            <w:r>
              <w:t>Pt. 1: 22 Feb 2023 (see s. 2(a));</w:t>
            </w:r>
          </w:p>
          <w:p w14:paraId="2B43B253" w14:textId="77777777" w:rsidR="00604556" w:rsidRDefault="00B37F43">
            <w:pPr>
              <w:pStyle w:val="Table09Row"/>
            </w:pPr>
            <w:r>
              <w:t>Pt. 2‑4 &amp; 6: 1 Jul 2023 (see s. 2(b) and SL 2023/103 cl. 2);</w:t>
            </w:r>
          </w:p>
          <w:p w14:paraId="5F1CDBDD" w14:textId="77777777" w:rsidR="00604556" w:rsidRDefault="00B37F43">
            <w:pPr>
              <w:pStyle w:val="Table09Row"/>
            </w:pPr>
            <w:r>
              <w:t>Pt. 5: to be proclaimed (see s. 2(b))</w:t>
            </w:r>
          </w:p>
        </w:tc>
        <w:tc>
          <w:tcPr>
            <w:tcW w:w="1123" w:type="dxa"/>
          </w:tcPr>
          <w:p w14:paraId="712B9296" w14:textId="77777777" w:rsidR="00604556" w:rsidRDefault="00604556">
            <w:pPr>
              <w:pStyle w:val="Table09Row"/>
            </w:pPr>
          </w:p>
        </w:tc>
      </w:tr>
      <w:tr w:rsidR="00604556" w14:paraId="3927D6C6" w14:textId="77777777">
        <w:trPr>
          <w:cantSplit/>
          <w:jc w:val="center"/>
        </w:trPr>
        <w:tc>
          <w:tcPr>
            <w:tcW w:w="1418" w:type="dxa"/>
          </w:tcPr>
          <w:p w14:paraId="2CB98E59" w14:textId="77777777" w:rsidR="00604556" w:rsidRDefault="00B37F43">
            <w:pPr>
              <w:pStyle w:val="Table09Row"/>
            </w:pPr>
            <w:r>
              <w:t>2023/002</w:t>
            </w:r>
          </w:p>
        </w:tc>
        <w:tc>
          <w:tcPr>
            <w:tcW w:w="2693" w:type="dxa"/>
          </w:tcPr>
          <w:p w14:paraId="6596AE1E" w14:textId="77777777" w:rsidR="00604556" w:rsidRDefault="00B37F43">
            <w:pPr>
              <w:pStyle w:val="Table09Row"/>
            </w:pPr>
            <w:r>
              <w:rPr>
                <w:i/>
              </w:rPr>
              <w:t>Swan and Canning Rivers Management Amendment Act 2023</w:t>
            </w:r>
          </w:p>
        </w:tc>
        <w:tc>
          <w:tcPr>
            <w:tcW w:w="1276" w:type="dxa"/>
          </w:tcPr>
          <w:p w14:paraId="60A2A12B" w14:textId="77777777" w:rsidR="00604556" w:rsidRDefault="00B37F43">
            <w:pPr>
              <w:pStyle w:val="Table09Row"/>
            </w:pPr>
            <w:r>
              <w:t>1 Mar 2023</w:t>
            </w:r>
          </w:p>
        </w:tc>
        <w:tc>
          <w:tcPr>
            <w:tcW w:w="3402" w:type="dxa"/>
          </w:tcPr>
          <w:p w14:paraId="5A0DDA84" w14:textId="77777777" w:rsidR="00604556" w:rsidRDefault="00B37F43">
            <w:pPr>
              <w:pStyle w:val="Table09Row"/>
            </w:pPr>
            <w:r>
              <w:t>s. 1 &amp; 2: 1 Mar 2023 (see s. 2(a));</w:t>
            </w:r>
          </w:p>
          <w:p w14:paraId="6084E95F" w14:textId="77777777" w:rsidR="00604556" w:rsidRDefault="00B37F43">
            <w:pPr>
              <w:pStyle w:val="Table09Row"/>
            </w:pPr>
            <w:r>
              <w:t>Act other t</w:t>
            </w:r>
            <w:r>
              <w:t>han s. 1 &amp; 2: 3 Jun 2023 (see s. 2(b) and SL 2023/62 cl. 2)</w:t>
            </w:r>
          </w:p>
        </w:tc>
        <w:tc>
          <w:tcPr>
            <w:tcW w:w="1123" w:type="dxa"/>
          </w:tcPr>
          <w:p w14:paraId="65F9BF2C" w14:textId="77777777" w:rsidR="00604556" w:rsidRDefault="00604556">
            <w:pPr>
              <w:pStyle w:val="Table09Row"/>
            </w:pPr>
          </w:p>
        </w:tc>
      </w:tr>
      <w:tr w:rsidR="00604556" w14:paraId="28F94FB8" w14:textId="77777777">
        <w:trPr>
          <w:cantSplit/>
          <w:jc w:val="center"/>
        </w:trPr>
        <w:tc>
          <w:tcPr>
            <w:tcW w:w="1418" w:type="dxa"/>
          </w:tcPr>
          <w:p w14:paraId="486730F6" w14:textId="77777777" w:rsidR="00604556" w:rsidRDefault="00B37F43">
            <w:pPr>
              <w:pStyle w:val="Table09Row"/>
            </w:pPr>
            <w:r>
              <w:t>2023/003</w:t>
            </w:r>
          </w:p>
        </w:tc>
        <w:tc>
          <w:tcPr>
            <w:tcW w:w="2693" w:type="dxa"/>
          </w:tcPr>
          <w:p w14:paraId="39CE2EB3" w14:textId="77777777" w:rsidR="00604556" w:rsidRDefault="00B37F43">
            <w:pPr>
              <w:pStyle w:val="Table09Row"/>
            </w:pPr>
            <w:r>
              <w:rPr>
                <w:i/>
              </w:rPr>
              <w:t>Teacher Registration Amendment Act 2023</w:t>
            </w:r>
          </w:p>
        </w:tc>
        <w:tc>
          <w:tcPr>
            <w:tcW w:w="1276" w:type="dxa"/>
          </w:tcPr>
          <w:p w14:paraId="35E260FE" w14:textId="77777777" w:rsidR="00604556" w:rsidRDefault="00B37F43">
            <w:pPr>
              <w:pStyle w:val="Table09Row"/>
            </w:pPr>
            <w:r>
              <w:t>1 Mar 2023</w:t>
            </w:r>
          </w:p>
        </w:tc>
        <w:tc>
          <w:tcPr>
            <w:tcW w:w="3402" w:type="dxa"/>
          </w:tcPr>
          <w:p w14:paraId="48AFD38E" w14:textId="77777777" w:rsidR="00604556" w:rsidRDefault="00B37F43">
            <w:pPr>
              <w:pStyle w:val="Table09Row"/>
            </w:pPr>
            <w:r>
              <w:t>s. 1 &amp; 2: 1 Mar 2023 (see s. 2(a));</w:t>
            </w:r>
          </w:p>
          <w:p w14:paraId="1C53BBEA" w14:textId="77777777" w:rsidR="00604556" w:rsidRDefault="00B37F43">
            <w:pPr>
              <w:pStyle w:val="Table09Row"/>
            </w:pPr>
            <w:r>
              <w:t>Act other than s. 1 &amp; 2: 19 Dec 2023 (see s. 2(b) and SL 2023/195 cl. 2)</w:t>
            </w:r>
          </w:p>
        </w:tc>
        <w:tc>
          <w:tcPr>
            <w:tcW w:w="1123" w:type="dxa"/>
          </w:tcPr>
          <w:p w14:paraId="535CC4DE" w14:textId="77777777" w:rsidR="00604556" w:rsidRDefault="00604556">
            <w:pPr>
              <w:pStyle w:val="Table09Row"/>
            </w:pPr>
          </w:p>
        </w:tc>
      </w:tr>
      <w:tr w:rsidR="00604556" w14:paraId="5B78E697" w14:textId="77777777">
        <w:trPr>
          <w:cantSplit/>
          <w:jc w:val="center"/>
        </w:trPr>
        <w:tc>
          <w:tcPr>
            <w:tcW w:w="1418" w:type="dxa"/>
          </w:tcPr>
          <w:p w14:paraId="7F73FBDD" w14:textId="77777777" w:rsidR="00604556" w:rsidRDefault="00B37F43">
            <w:pPr>
              <w:pStyle w:val="Table09Row"/>
            </w:pPr>
            <w:r>
              <w:t>2023/004</w:t>
            </w:r>
          </w:p>
        </w:tc>
        <w:tc>
          <w:tcPr>
            <w:tcW w:w="2693" w:type="dxa"/>
          </w:tcPr>
          <w:p w14:paraId="1F924C11" w14:textId="77777777" w:rsidR="00604556" w:rsidRDefault="00B37F43">
            <w:pPr>
              <w:pStyle w:val="Table09Row"/>
            </w:pPr>
            <w:r>
              <w:rPr>
                <w:i/>
              </w:rPr>
              <w:t>Land and Public Works Legislation Amendment Act 2023</w:t>
            </w:r>
          </w:p>
        </w:tc>
        <w:tc>
          <w:tcPr>
            <w:tcW w:w="1276" w:type="dxa"/>
          </w:tcPr>
          <w:p w14:paraId="4A7CE88A" w14:textId="77777777" w:rsidR="00604556" w:rsidRDefault="00B37F43">
            <w:pPr>
              <w:pStyle w:val="Table09Row"/>
            </w:pPr>
            <w:r>
              <w:t>24 Mar 2023</w:t>
            </w:r>
          </w:p>
        </w:tc>
        <w:tc>
          <w:tcPr>
            <w:tcW w:w="3402" w:type="dxa"/>
          </w:tcPr>
          <w:p w14:paraId="34F1D119" w14:textId="77777777" w:rsidR="00604556" w:rsidRDefault="00B37F43">
            <w:pPr>
              <w:pStyle w:val="Table09Row"/>
            </w:pPr>
            <w:r>
              <w:t>Pt. 1: 24 Mar 2023 (see s. 2(a));</w:t>
            </w:r>
          </w:p>
          <w:p w14:paraId="3BEF7331" w14:textId="77777777" w:rsidR="00604556" w:rsidRDefault="00B37F43">
            <w:pPr>
              <w:pStyle w:val="Table09Row"/>
            </w:pPr>
            <w:r>
              <w:t>Act other than Pt. 1, s. 6, 29‑31, 82, 88 &amp; Pt. 4 Div. 5: 10 Aug 2023 (se</w:t>
            </w:r>
            <w:r>
              <w:t>e s. 2(b) and SL 2023/132 cl. 2)</w:t>
            </w:r>
          </w:p>
          <w:p w14:paraId="6C22E0BC" w14:textId="77777777" w:rsidR="00604556" w:rsidRDefault="00B37F43">
            <w:pPr>
              <w:pStyle w:val="Table09Row"/>
            </w:pPr>
            <w:r>
              <w:t>s. 6, 29‑31, 82, 88 &amp; Pt. 4 Div. 5: to be proclaimed (see s. 2(b))</w:t>
            </w:r>
          </w:p>
        </w:tc>
        <w:tc>
          <w:tcPr>
            <w:tcW w:w="1123" w:type="dxa"/>
          </w:tcPr>
          <w:p w14:paraId="11148682" w14:textId="77777777" w:rsidR="00604556" w:rsidRDefault="00604556">
            <w:pPr>
              <w:pStyle w:val="Table09Row"/>
            </w:pPr>
          </w:p>
        </w:tc>
      </w:tr>
      <w:tr w:rsidR="00604556" w14:paraId="090AFE06" w14:textId="77777777">
        <w:trPr>
          <w:cantSplit/>
          <w:jc w:val="center"/>
        </w:trPr>
        <w:tc>
          <w:tcPr>
            <w:tcW w:w="1418" w:type="dxa"/>
          </w:tcPr>
          <w:p w14:paraId="483325FE" w14:textId="77777777" w:rsidR="00604556" w:rsidRDefault="00B37F43">
            <w:pPr>
              <w:pStyle w:val="Table09Row"/>
            </w:pPr>
            <w:r>
              <w:t>2023/005</w:t>
            </w:r>
          </w:p>
        </w:tc>
        <w:tc>
          <w:tcPr>
            <w:tcW w:w="2693" w:type="dxa"/>
          </w:tcPr>
          <w:p w14:paraId="6D4553C4" w14:textId="77777777" w:rsidR="00604556" w:rsidRDefault="00B37F43">
            <w:pPr>
              <w:pStyle w:val="Table09Row"/>
            </w:pPr>
            <w:r>
              <w:rPr>
                <w:i/>
              </w:rPr>
              <w:t>Animal Welfare and Trespass Legislation Amendment Act 2023</w:t>
            </w:r>
          </w:p>
        </w:tc>
        <w:tc>
          <w:tcPr>
            <w:tcW w:w="1276" w:type="dxa"/>
          </w:tcPr>
          <w:p w14:paraId="17AB85E2" w14:textId="77777777" w:rsidR="00604556" w:rsidRDefault="00B37F43">
            <w:pPr>
              <w:pStyle w:val="Table09Row"/>
            </w:pPr>
            <w:r>
              <w:t>24 Mar 2023</w:t>
            </w:r>
          </w:p>
        </w:tc>
        <w:tc>
          <w:tcPr>
            <w:tcW w:w="3402" w:type="dxa"/>
          </w:tcPr>
          <w:p w14:paraId="2A3BF65C" w14:textId="77777777" w:rsidR="00604556" w:rsidRDefault="00B37F43">
            <w:pPr>
              <w:pStyle w:val="Table09Row"/>
            </w:pPr>
            <w:r>
              <w:t>Pt. 1: 24 Mar 2023 (see s. 2(a));</w:t>
            </w:r>
          </w:p>
          <w:p w14:paraId="5966F74B" w14:textId="77777777" w:rsidR="00604556" w:rsidRDefault="00B37F43">
            <w:pPr>
              <w:pStyle w:val="Table09Row"/>
            </w:pPr>
            <w:r>
              <w:t>Act other than Pt. 1: 7 Apr 2023 (see s.</w:t>
            </w:r>
            <w:r>
              <w:t> 2(b))</w:t>
            </w:r>
          </w:p>
        </w:tc>
        <w:tc>
          <w:tcPr>
            <w:tcW w:w="1123" w:type="dxa"/>
          </w:tcPr>
          <w:p w14:paraId="5E29EA36" w14:textId="77777777" w:rsidR="00604556" w:rsidRDefault="00604556">
            <w:pPr>
              <w:pStyle w:val="Table09Row"/>
            </w:pPr>
          </w:p>
        </w:tc>
      </w:tr>
      <w:tr w:rsidR="00604556" w14:paraId="48197F29" w14:textId="77777777">
        <w:trPr>
          <w:cantSplit/>
          <w:jc w:val="center"/>
        </w:trPr>
        <w:tc>
          <w:tcPr>
            <w:tcW w:w="1418" w:type="dxa"/>
          </w:tcPr>
          <w:p w14:paraId="05BFEEF2" w14:textId="77777777" w:rsidR="00604556" w:rsidRDefault="00B37F43">
            <w:pPr>
              <w:pStyle w:val="Table09Row"/>
            </w:pPr>
            <w:r>
              <w:t>2023/006</w:t>
            </w:r>
          </w:p>
        </w:tc>
        <w:tc>
          <w:tcPr>
            <w:tcW w:w="2693" w:type="dxa"/>
          </w:tcPr>
          <w:p w14:paraId="2F3E6752" w14:textId="77777777" w:rsidR="00604556" w:rsidRDefault="00B37F43">
            <w:pPr>
              <w:pStyle w:val="Table09Row"/>
            </w:pPr>
            <w:r>
              <w:rPr>
                <w:i/>
              </w:rPr>
              <w:t>Road Traffic (Vehicles) Amendment (Offensive Advertising) Act 2023</w:t>
            </w:r>
          </w:p>
        </w:tc>
        <w:tc>
          <w:tcPr>
            <w:tcW w:w="1276" w:type="dxa"/>
          </w:tcPr>
          <w:p w14:paraId="080E917B" w14:textId="77777777" w:rsidR="00604556" w:rsidRDefault="00B37F43">
            <w:pPr>
              <w:pStyle w:val="Table09Row"/>
            </w:pPr>
            <w:r>
              <w:t>29 Mar 2023</w:t>
            </w:r>
          </w:p>
        </w:tc>
        <w:tc>
          <w:tcPr>
            <w:tcW w:w="3402" w:type="dxa"/>
          </w:tcPr>
          <w:p w14:paraId="31EFC33F" w14:textId="77777777" w:rsidR="00604556" w:rsidRDefault="00B37F43">
            <w:pPr>
              <w:pStyle w:val="Table09Row"/>
            </w:pPr>
            <w:r>
              <w:t>s. 1 &amp; 2: 29 Mar 2023 (see s. 2(a));</w:t>
            </w:r>
          </w:p>
          <w:p w14:paraId="56221E21" w14:textId="77777777" w:rsidR="00604556" w:rsidRDefault="00B37F43">
            <w:pPr>
              <w:pStyle w:val="Table09Row"/>
            </w:pPr>
            <w:r>
              <w:t>Act other than s. 1 &amp; 2: 1 Nov 2023 (see s. 2(b) and SL 2023/154 cl. 2)</w:t>
            </w:r>
          </w:p>
        </w:tc>
        <w:tc>
          <w:tcPr>
            <w:tcW w:w="1123" w:type="dxa"/>
          </w:tcPr>
          <w:p w14:paraId="75EAB472" w14:textId="77777777" w:rsidR="00604556" w:rsidRDefault="00604556">
            <w:pPr>
              <w:pStyle w:val="Table09Row"/>
            </w:pPr>
          </w:p>
        </w:tc>
      </w:tr>
      <w:tr w:rsidR="00604556" w14:paraId="6E7DB5C6" w14:textId="77777777">
        <w:trPr>
          <w:cantSplit/>
          <w:jc w:val="center"/>
        </w:trPr>
        <w:tc>
          <w:tcPr>
            <w:tcW w:w="1418" w:type="dxa"/>
          </w:tcPr>
          <w:p w14:paraId="15302A94" w14:textId="77777777" w:rsidR="00604556" w:rsidRDefault="00B37F43">
            <w:pPr>
              <w:pStyle w:val="Table09Row"/>
            </w:pPr>
            <w:r>
              <w:t>2023/007</w:t>
            </w:r>
          </w:p>
        </w:tc>
        <w:tc>
          <w:tcPr>
            <w:tcW w:w="2693" w:type="dxa"/>
          </w:tcPr>
          <w:p w14:paraId="73DE2BB5" w14:textId="77777777" w:rsidR="00604556" w:rsidRDefault="00B37F43">
            <w:pPr>
              <w:pStyle w:val="Table09Row"/>
            </w:pPr>
            <w:r>
              <w:rPr>
                <w:i/>
              </w:rPr>
              <w:t>Treasurer’s Advance Authorisation Act 2023</w:t>
            </w:r>
          </w:p>
        </w:tc>
        <w:tc>
          <w:tcPr>
            <w:tcW w:w="1276" w:type="dxa"/>
          </w:tcPr>
          <w:p w14:paraId="2D3FA495" w14:textId="77777777" w:rsidR="00604556" w:rsidRDefault="00B37F43">
            <w:pPr>
              <w:pStyle w:val="Table09Row"/>
            </w:pPr>
            <w:r>
              <w:t>29 Mar 2023</w:t>
            </w:r>
          </w:p>
        </w:tc>
        <w:tc>
          <w:tcPr>
            <w:tcW w:w="3402" w:type="dxa"/>
          </w:tcPr>
          <w:p w14:paraId="7D99BC45" w14:textId="77777777" w:rsidR="00604556" w:rsidRDefault="00B37F43">
            <w:pPr>
              <w:pStyle w:val="Table09Row"/>
            </w:pPr>
            <w:r>
              <w:t>s. 1 &amp; 2: 29 Mar 2023 (see s. 2(a));</w:t>
            </w:r>
          </w:p>
          <w:p w14:paraId="0DD8A299" w14:textId="77777777" w:rsidR="00604556" w:rsidRDefault="00B37F43">
            <w:pPr>
              <w:pStyle w:val="Table09Row"/>
            </w:pPr>
            <w:r>
              <w:t>Act other than s. 1 &amp; 2: 30 Mar 2023 (see s. 2(b))</w:t>
            </w:r>
          </w:p>
        </w:tc>
        <w:tc>
          <w:tcPr>
            <w:tcW w:w="1123" w:type="dxa"/>
          </w:tcPr>
          <w:p w14:paraId="4AE2810D" w14:textId="77777777" w:rsidR="00604556" w:rsidRDefault="00604556">
            <w:pPr>
              <w:pStyle w:val="Table09Row"/>
            </w:pPr>
          </w:p>
        </w:tc>
      </w:tr>
      <w:tr w:rsidR="00604556" w14:paraId="1CF3E398" w14:textId="77777777">
        <w:trPr>
          <w:cantSplit/>
          <w:jc w:val="center"/>
        </w:trPr>
        <w:tc>
          <w:tcPr>
            <w:tcW w:w="1418" w:type="dxa"/>
          </w:tcPr>
          <w:p w14:paraId="67B355E7" w14:textId="77777777" w:rsidR="00604556" w:rsidRDefault="00B37F43">
            <w:pPr>
              <w:pStyle w:val="Table09Row"/>
            </w:pPr>
            <w:r>
              <w:t>2023/008</w:t>
            </w:r>
          </w:p>
        </w:tc>
        <w:tc>
          <w:tcPr>
            <w:tcW w:w="2693" w:type="dxa"/>
          </w:tcPr>
          <w:p w14:paraId="65F36B30" w14:textId="77777777" w:rsidR="00604556" w:rsidRDefault="00B37F43">
            <w:pPr>
              <w:pStyle w:val="Table09Row"/>
            </w:pPr>
            <w:r>
              <w:rPr>
                <w:i/>
              </w:rPr>
              <w:t>Criminal Investigat</w:t>
            </w:r>
            <w:r>
              <w:rPr>
                <w:i/>
              </w:rPr>
              <w:t>ion Amendment (Validation) Act 2023</w:t>
            </w:r>
          </w:p>
        </w:tc>
        <w:tc>
          <w:tcPr>
            <w:tcW w:w="1276" w:type="dxa"/>
          </w:tcPr>
          <w:p w14:paraId="4663FC56" w14:textId="77777777" w:rsidR="00604556" w:rsidRDefault="00B37F43">
            <w:pPr>
              <w:pStyle w:val="Table09Row"/>
            </w:pPr>
            <w:r>
              <w:t>29 Mar 2023</w:t>
            </w:r>
          </w:p>
        </w:tc>
        <w:tc>
          <w:tcPr>
            <w:tcW w:w="3402" w:type="dxa"/>
          </w:tcPr>
          <w:p w14:paraId="04D4384D" w14:textId="77777777" w:rsidR="00604556" w:rsidRDefault="00B37F43">
            <w:pPr>
              <w:pStyle w:val="Table09Row"/>
            </w:pPr>
            <w:r>
              <w:t xml:space="preserve">Act other than s. 4: 29 Mar 2023 (see s. 2(1)); </w:t>
            </w:r>
          </w:p>
          <w:p w14:paraId="5C809945" w14:textId="77777777" w:rsidR="00604556" w:rsidRDefault="00B37F43">
            <w:pPr>
              <w:pStyle w:val="Table09Row"/>
            </w:pPr>
            <w:r>
              <w:t>s. 4: 30 Mar 2023 (see s. 2(2))</w:t>
            </w:r>
          </w:p>
        </w:tc>
        <w:tc>
          <w:tcPr>
            <w:tcW w:w="1123" w:type="dxa"/>
          </w:tcPr>
          <w:p w14:paraId="4C84C7DA" w14:textId="77777777" w:rsidR="00604556" w:rsidRDefault="00604556">
            <w:pPr>
              <w:pStyle w:val="Table09Row"/>
            </w:pPr>
          </w:p>
        </w:tc>
      </w:tr>
      <w:tr w:rsidR="00604556" w14:paraId="6BCF7C91" w14:textId="77777777">
        <w:trPr>
          <w:cantSplit/>
          <w:jc w:val="center"/>
        </w:trPr>
        <w:tc>
          <w:tcPr>
            <w:tcW w:w="1418" w:type="dxa"/>
          </w:tcPr>
          <w:p w14:paraId="536EF930" w14:textId="77777777" w:rsidR="00604556" w:rsidRDefault="00B37F43">
            <w:pPr>
              <w:pStyle w:val="Table09Row"/>
            </w:pPr>
            <w:r>
              <w:lastRenderedPageBreak/>
              <w:t>2023/009</w:t>
            </w:r>
          </w:p>
        </w:tc>
        <w:tc>
          <w:tcPr>
            <w:tcW w:w="2693" w:type="dxa"/>
          </w:tcPr>
          <w:p w14:paraId="635A7E67" w14:textId="77777777" w:rsidR="00604556" w:rsidRDefault="00B37F43">
            <w:pPr>
              <w:pStyle w:val="Table09Row"/>
            </w:pPr>
            <w:r>
              <w:rPr>
                <w:i/>
              </w:rPr>
              <w:t>Directors’ Liability Reform Act 2023</w:t>
            </w:r>
          </w:p>
        </w:tc>
        <w:tc>
          <w:tcPr>
            <w:tcW w:w="1276" w:type="dxa"/>
          </w:tcPr>
          <w:p w14:paraId="21B018B3" w14:textId="77777777" w:rsidR="00604556" w:rsidRDefault="00B37F43">
            <w:pPr>
              <w:pStyle w:val="Table09Row"/>
            </w:pPr>
            <w:r>
              <w:t>4 Apr 2023</w:t>
            </w:r>
          </w:p>
        </w:tc>
        <w:tc>
          <w:tcPr>
            <w:tcW w:w="3402" w:type="dxa"/>
          </w:tcPr>
          <w:p w14:paraId="7BB0585A" w14:textId="77777777" w:rsidR="00604556" w:rsidRDefault="00B37F43">
            <w:pPr>
              <w:pStyle w:val="Table09Row"/>
            </w:pPr>
            <w:r>
              <w:t>Pt. 1: 4 Apr 2023 (see s. 2(a));</w:t>
            </w:r>
          </w:p>
          <w:p w14:paraId="373A5FEB" w14:textId="77777777" w:rsidR="00604556" w:rsidRDefault="00B37F43">
            <w:pPr>
              <w:pStyle w:val="Table09Row"/>
            </w:pPr>
            <w:r>
              <w:t>Act other than Pt. 1, Pt. 3 Div. 1, Pt. 3 Div 5, s. 27, Pt. 3 Div. 9, s. 146 &amp; 80: 5 Apr 2023 (see s. 2(f)(i), 2(g)(i) &amp; 2(i));</w:t>
            </w:r>
          </w:p>
          <w:p w14:paraId="557E9183" w14:textId="77777777" w:rsidR="00604556" w:rsidRDefault="00B37F43">
            <w:pPr>
              <w:pStyle w:val="Table09Row"/>
            </w:pPr>
            <w:r>
              <w:t>Pt. 3 Div. 1: 1 Jul 2023 (see s. 2(b)(ii) and SL 2023/40 cl. 2(b));</w:t>
            </w:r>
          </w:p>
          <w:p w14:paraId="73A131F1" w14:textId="77777777" w:rsidR="00604556" w:rsidRDefault="00B37F43">
            <w:pPr>
              <w:pStyle w:val="Table09Row"/>
            </w:pPr>
            <w:r>
              <w:t>s. 146: 3 Jun 2023 (see s. 2(i)(ii) and SL 2023/62 cl. 2);</w:t>
            </w:r>
          </w:p>
          <w:p w14:paraId="0A05E536" w14:textId="77777777" w:rsidR="00604556" w:rsidRDefault="00B37F43">
            <w:pPr>
              <w:pStyle w:val="Table09Row"/>
            </w:pPr>
            <w:r>
              <w:t>P</w:t>
            </w:r>
            <w:r>
              <w:t>t. 3 Div. 9: 4 Nov 2023 (see s. 2(e) and SL 2023/162 cl. 2);</w:t>
            </w:r>
          </w:p>
          <w:p w14:paraId="1F37096F" w14:textId="77777777" w:rsidR="00604556" w:rsidRDefault="00B37F43">
            <w:pPr>
              <w:pStyle w:val="Table09Row"/>
            </w:pPr>
            <w:r>
              <w:t>Pt. 3 Div. 5: immediately after the Aquatic Resources Management Act 2016 s. 191 &amp; 192 comes into operation (see s. 2(c)(ii));</w:t>
            </w:r>
          </w:p>
          <w:p w14:paraId="1D719F5F" w14:textId="77777777" w:rsidR="00604556" w:rsidRDefault="00B37F43">
            <w:pPr>
              <w:pStyle w:val="Table09Row"/>
            </w:pPr>
            <w:r>
              <w:t>s. 27: operative on commencement of the TAB (Disposal) Act 2019 s. 7</w:t>
            </w:r>
            <w:r>
              <w:t>0 (see s. 2(d)(ii));</w:t>
            </w:r>
          </w:p>
          <w:p w14:paraId="2AFBD442" w14:textId="77777777" w:rsidR="00604556" w:rsidRDefault="00B37F43">
            <w:pPr>
              <w:pStyle w:val="Table09Row"/>
            </w:pPr>
            <w:r>
              <w:t>s. 80: operative on commencement of the TAB (Disposal) Act 2019 s. 99 comes into operation (see s. 2(h)(ii));</w:t>
            </w:r>
          </w:p>
          <w:p w14:paraId="1A0AAC2A" w14:textId="77777777" w:rsidR="00604556" w:rsidRDefault="00B37F43">
            <w:pPr>
              <w:pStyle w:val="Table09Row"/>
            </w:pPr>
            <w:r>
              <w:t>Pt. 3 Div. 5, s. 27 &amp; 80: to be proclaimed (see s. 2(b)(ii), 2(c)(ii), 2(d)(ii) &amp; 2(h)(ii))</w:t>
            </w:r>
          </w:p>
        </w:tc>
        <w:tc>
          <w:tcPr>
            <w:tcW w:w="1123" w:type="dxa"/>
          </w:tcPr>
          <w:p w14:paraId="267B85FA" w14:textId="77777777" w:rsidR="00604556" w:rsidRDefault="00604556">
            <w:pPr>
              <w:pStyle w:val="Table09Row"/>
            </w:pPr>
          </w:p>
        </w:tc>
      </w:tr>
      <w:tr w:rsidR="00604556" w14:paraId="445187AF" w14:textId="77777777">
        <w:trPr>
          <w:cantSplit/>
          <w:jc w:val="center"/>
        </w:trPr>
        <w:tc>
          <w:tcPr>
            <w:tcW w:w="1418" w:type="dxa"/>
          </w:tcPr>
          <w:p w14:paraId="11EAC216" w14:textId="77777777" w:rsidR="00604556" w:rsidRDefault="00B37F43">
            <w:pPr>
              <w:pStyle w:val="Table09Row"/>
            </w:pPr>
            <w:r>
              <w:t>2023/010</w:t>
            </w:r>
          </w:p>
        </w:tc>
        <w:tc>
          <w:tcPr>
            <w:tcW w:w="2693" w:type="dxa"/>
          </w:tcPr>
          <w:p w14:paraId="76247FC2" w14:textId="77777777" w:rsidR="00604556" w:rsidRDefault="00B37F43">
            <w:pPr>
              <w:pStyle w:val="Table09Row"/>
            </w:pPr>
            <w:r>
              <w:rPr>
                <w:i/>
              </w:rPr>
              <w:t>Criminal Law (Mental I</w:t>
            </w:r>
            <w:r>
              <w:rPr>
                <w:i/>
              </w:rPr>
              <w:t>mpairment) Act 2023</w:t>
            </w:r>
          </w:p>
        </w:tc>
        <w:tc>
          <w:tcPr>
            <w:tcW w:w="1276" w:type="dxa"/>
          </w:tcPr>
          <w:p w14:paraId="71463766" w14:textId="77777777" w:rsidR="00604556" w:rsidRDefault="00B37F43">
            <w:pPr>
              <w:pStyle w:val="Table09Row"/>
            </w:pPr>
            <w:r>
              <w:t>13 Apr 2023</w:t>
            </w:r>
          </w:p>
        </w:tc>
        <w:tc>
          <w:tcPr>
            <w:tcW w:w="3402" w:type="dxa"/>
          </w:tcPr>
          <w:p w14:paraId="2DC8430F" w14:textId="77777777" w:rsidR="00604556" w:rsidRDefault="00B37F43">
            <w:pPr>
              <w:pStyle w:val="Table09Row"/>
            </w:pPr>
            <w:r>
              <w:t>Pt. 1: 13 Apr 2023 (see s. 2(a));</w:t>
            </w:r>
          </w:p>
          <w:p w14:paraId="76C16BCA" w14:textId="77777777" w:rsidR="00604556" w:rsidRDefault="00B37F43">
            <w:pPr>
              <w:pStyle w:val="Table09Row"/>
            </w:pPr>
            <w:r>
              <w:t>Act other than Pt. 1: to be proclaimed (see s. 2(b))</w:t>
            </w:r>
          </w:p>
        </w:tc>
        <w:tc>
          <w:tcPr>
            <w:tcW w:w="1123" w:type="dxa"/>
          </w:tcPr>
          <w:p w14:paraId="75512050" w14:textId="77777777" w:rsidR="00604556" w:rsidRDefault="00604556">
            <w:pPr>
              <w:pStyle w:val="Table09Row"/>
            </w:pPr>
          </w:p>
        </w:tc>
      </w:tr>
      <w:tr w:rsidR="00604556" w14:paraId="0AF4DC5F" w14:textId="77777777">
        <w:trPr>
          <w:cantSplit/>
          <w:jc w:val="center"/>
        </w:trPr>
        <w:tc>
          <w:tcPr>
            <w:tcW w:w="1418" w:type="dxa"/>
          </w:tcPr>
          <w:p w14:paraId="06CF30B3" w14:textId="77777777" w:rsidR="00604556" w:rsidRDefault="00B37F43">
            <w:pPr>
              <w:pStyle w:val="Table09Row"/>
            </w:pPr>
            <w:r>
              <w:lastRenderedPageBreak/>
              <w:t>2023/011</w:t>
            </w:r>
          </w:p>
        </w:tc>
        <w:tc>
          <w:tcPr>
            <w:tcW w:w="2693" w:type="dxa"/>
          </w:tcPr>
          <w:p w14:paraId="558BFAA0" w14:textId="77777777" w:rsidR="00604556" w:rsidRDefault="00B37F43">
            <w:pPr>
              <w:pStyle w:val="Table09Row"/>
            </w:pPr>
            <w:r>
              <w:rPr>
                <w:i/>
              </w:rPr>
              <w:t>Local Government Amendment Act 2023</w:t>
            </w:r>
          </w:p>
        </w:tc>
        <w:tc>
          <w:tcPr>
            <w:tcW w:w="1276" w:type="dxa"/>
          </w:tcPr>
          <w:p w14:paraId="761A9D6B" w14:textId="77777777" w:rsidR="00604556" w:rsidRDefault="00B37F43">
            <w:pPr>
              <w:pStyle w:val="Table09Row"/>
            </w:pPr>
            <w:r>
              <w:t>18 May 2023</w:t>
            </w:r>
          </w:p>
        </w:tc>
        <w:tc>
          <w:tcPr>
            <w:tcW w:w="3402" w:type="dxa"/>
          </w:tcPr>
          <w:p w14:paraId="76161524" w14:textId="77777777" w:rsidR="00604556" w:rsidRDefault="00B37F43">
            <w:pPr>
              <w:pStyle w:val="Table09Row"/>
            </w:pPr>
            <w:r>
              <w:t>Pt. 1: 18 May 2023 (see s. 2(a));</w:t>
            </w:r>
          </w:p>
          <w:p w14:paraId="48360F46" w14:textId="77777777" w:rsidR="00604556" w:rsidRDefault="00B37F43">
            <w:pPr>
              <w:pStyle w:val="Table09Row"/>
            </w:pPr>
            <w:r>
              <w:t>s. 3, 60, 86, 87 &amp; 99 &amp; Pt. 3 Div. 2: 19 May 2023 (see s. 2(b) &amp; (c));</w:t>
            </w:r>
          </w:p>
          <w:p w14:paraId="5CF4BA62" w14:textId="77777777" w:rsidR="00604556" w:rsidRDefault="00B37F43">
            <w:pPr>
              <w:pStyle w:val="Table09Row"/>
            </w:pPr>
            <w:r>
              <w:t>s. 5(2) &amp; (4), 7‑11, 13‑16, 19(1)‑(3), 24 &amp; 89: 21 Jun 2023 (see s. 2(d) and SL 2023/77 cl. 2);</w:t>
            </w:r>
          </w:p>
          <w:p w14:paraId="339F2628" w14:textId="77777777" w:rsidR="00604556" w:rsidRDefault="00B37F43">
            <w:pPr>
              <w:pStyle w:val="Table09Row"/>
            </w:pPr>
            <w:r>
              <w:t>s. 4, 5(1) &amp; (3), 6, 12, 18, 19(4), 20, 21, 25‑28, 31(2) &amp; (3), 33‑39, 40(1) &amp; (2), 42‑54</w:t>
            </w:r>
            <w:r>
              <w:t>, 56, 57, 71, 76(2), 77(3), 88, 90‑98 &amp; Pt. 3 Div. 1: 1 Jul 2023 (see s. 2(d) and SL 2023/92 cl. 2(a));</w:t>
            </w:r>
          </w:p>
          <w:p w14:paraId="7B879D3A" w14:textId="77777777" w:rsidR="00604556" w:rsidRDefault="00B37F43">
            <w:pPr>
              <w:pStyle w:val="Table09Row"/>
            </w:pPr>
            <w:r>
              <w:t>s. 58, 66, 70, 79(1) &amp; 82: 19 Oct 2023 (see s. 2(d) and SL 2023/157 cl. 2(a));</w:t>
            </w:r>
          </w:p>
          <w:p w14:paraId="1CA7ABF7" w14:textId="77777777" w:rsidR="00604556" w:rsidRDefault="00B37F43">
            <w:pPr>
              <w:pStyle w:val="Table09Row"/>
            </w:pPr>
            <w:r>
              <w:t>s. 17, 29, 30, 31(1), 32, 40(3), 41, 79(2) &amp; 80 &amp; Pt. 3 Div. 3: 1 Jan 202</w:t>
            </w:r>
            <w:r>
              <w:t>4 (see s. 2(d) and SL 2023/92 cl. 2(b) &amp; SL 2023/157 cl. 2(b));</w:t>
            </w:r>
          </w:p>
          <w:p w14:paraId="677CD9CD" w14:textId="77777777" w:rsidR="00604556" w:rsidRDefault="00B37F43">
            <w:pPr>
              <w:pStyle w:val="Table09Row"/>
            </w:pPr>
            <w:r>
              <w:t>s. 23: 1 Jul 2024 (see s. 2(d) and SL 2023/92 cl. 2(c));</w:t>
            </w:r>
          </w:p>
          <w:p w14:paraId="3BBC7AB8" w14:textId="77777777" w:rsidR="00604556" w:rsidRDefault="00B37F43">
            <w:pPr>
              <w:pStyle w:val="Table09Row"/>
            </w:pPr>
            <w:r>
              <w:t>s. 22, 55, 59, 61‑65, 67‑69, 72‑75, 76(1), 77(1) &amp; (2), 78, 81, 83‑85 &amp; Pt. 3 Div. 4: to be proclaimed (see s. 2(d))</w:t>
            </w:r>
          </w:p>
        </w:tc>
        <w:tc>
          <w:tcPr>
            <w:tcW w:w="1123" w:type="dxa"/>
          </w:tcPr>
          <w:p w14:paraId="48BCB83D" w14:textId="77777777" w:rsidR="00604556" w:rsidRDefault="00604556">
            <w:pPr>
              <w:pStyle w:val="Table09Row"/>
            </w:pPr>
          </w:p>
        </w:tc>
      </w:tr>
      <w:tr w:rsidR="00604556" w14:paraId="4AD224CF" w14:textId="77777777">
        <w:trPr>
          <w:cantSplit/>
          <w:jc w:val="center"/>
        </w:trPr>
        <w:tc>
          <w:tcPr>
            <w:tcW w:w="1418" w:type="dxa"/>
          </w:tcPr>
          <w:p w14:paraId="6EB6E4AD" w14:textId="77777777" w:rsidR="00604556" w:rsidRDefault="00B37F43">
            <w:pPr>
              <w:pStyle w:val="Table09Row"/>
            </w:pPr>
            <w:r>
              <w:t>2023/012</w:t>
            </w:r>
          </w:p>
        </w:tc>
        <w:tc>
          <w:tcPr>
            <w:tcW w:w="2693" w:type="dxa"/>
          </w:tcPr>
          <w:p w14:paraId="796FBB94" w14:textId="77777777" w:rsidR="00604556" w:rsidRDefault="00B37F43">
            <w:pPr>
              <w:pStyle w:val="Table09Row"/>
            </w:pPr>
            <w:r>
              <w:rPr>
                <w:i/>
              </w:rPr>
              <w:t>Major E</w:t>
            </w:r>
            <w:r>
              <w:rPr>
                <w:i/>
              </w:rPr>
              <w:t>vents Act 2023</w:t>
            </w:r>
          </w:p>
        </w:tc>
        <w:tc>
          <w:tcPr>
            <w:tcW w:w="1276" w:type="dxa"/>
          </w:tcPr>
          <w:p w14:paraId="4E7C0AFC" w14:textId="77777777" w:rsidR="00604556" w:rsidRDefault="00B37F43">
            <w:pPr>
              <w:pStyle w:val="Table09Row"/>
            </w:pPr>
            <w:r>
              <w:t>22 May 2023</w:t>
            </w:r>
          </w:p>
        </w:tc>
        <w:tc>
          <w:tcPr>
            <w:tcW w:w="3402" w:type="dxa"/>
          </w:tcPr>
          <w:p w14:paraId="07BE46E2" w14:textId="77777777" w:rsidR="00604556" w:rsidRDefault="00B37F43">
            <w:pPr>
              <w:pStyle w:val="Table09Row"/>
            </w:pPr>
            <w:r>
              <w:t>Pt. 1: 22 May 2023 (see s. 2(a));</w:t>
            </w:r>
          </w:p>
          <w:p w14:paraId="29B1FDB5" w14:textId="77777777" w:rsidR="00604556" w:rsidRDefault="00B37F43">
            <w:pPr>
              <w:pStyle w:val="Table09Row"/>
            </w:pPr>
            <w:r>
              <w:t>Act other than Pt. 1: 23 May 2023 (see s. 2(b))</w:t>
            </w:r>
          </w:p>
        </w:tc>
        <w:tc>
          <w:tcPr>
            <w:tcW w:w="1123" w:type="dxa"/>
          </w:tcPr>
          <w:p w14:paraId="2C5EC5AC" w14:textId="77777777" w:rsidR="00604556" w:rsidRDefault="00604556">
            <w:pPr>
              <w:pStyle w:val="Table09Row"/>
            </w:pPr>
          </w:p>
        </w:tc>
      </w:tr>
      <w:tr w:rsidR="00604556" w14:paraId="64EEB6CB" w14:textId="77777777">
        <w:trPr>
          <w:cantSplit/>
          <w:jc w:val="center"/>
        </w:trPr>
        <w:tc>
          <w:tcPr>
            <w:tcW w:w="1418" w:type="dxa"/>
          </w:tcPr>
          <w:p w14:paraId="7ADB046B" w14:textId="77777777" w:rsidR="00604556" w:rsidRDefault="00B37F43">
            <w:pPr>
              <w:pStyle w:val="Table09Row"/>
            </w:pPr>
            <w:r>
              <w:t>2023/013</w:t>
            </w:r>
          </w:p>
        </w:tc>
        <w:tc>
          <w:tcPr>
            <w:tcW w:w="2693" w:type="dxa"/>
          </w:tcPr>
          <w:p w14:paraId="3F457A4D" w14:textId="77777777" w:rsidR="00604556" w:rsidRDefault="00B37F43">
            <w:pPr>
              <w:pStyle w:val="Table09Row"/>
            </w:pPr>
            <w:r>
              <w:rPr>
                <w:i/>
              </w:rPr>
              <w:t>Government Trading Enterprises Act 2023</w:t>
            </w:r>
          </w:p>
        </w:tc>
        <w:tc>
          <w:tcPr>
            <w:tcW w:w="1276" w:type="dxa"/>
          </w:tcPr>
          <w:p w14:paraId="6771B882" w14:textId="77777777" w:rsidR="00604556" w:rsidRDefault="00B37F43">
            <w:pPr>
              <w:pStyle w:val="Table09Row"/>
            </w:pPr>
            <w:r>
              <w:t>22 Jun 2023</w:t>
            </w:r>
          </w:p>
        </w:tc>
        <w:tc>
          <w:tcPr>
            <w:tcW w:w="3402" w:type="dxa"/>
          </w:tcPr>
          <w:p w14:paraId="10C03995" w14:textId="77777777" w:rsidR="00604556" w:rsidRDefault="00B37F43">
            <w:pPr>
              <w:pStyle w:val="Table09Row"/>
            </w:pPr>
            <w:r>
              <w:t>Pt. 1: 22 Jun 2023 (see s. 2(a));</w:t>
            </w:r>
          </w:p>
          <w:p w14:paraId="396DC140" w14:textId="77777777" w:rsidR="00604556" w:rsidRDefault="00B37F43">
            <w:pPr>
              <w:pStyle w:val="Table09Row"/>
            </w:pPr>
            <w:r>
              <w:t>Act other than Pt. 1: 1 Jul 2023 (see s. 2(b) and SL 2023/89 cl. 2)</w:t>
            </w:r>
          </w:p>
        </w:tc>
        <w:tc>
          <w:tcPr>
            <w:tcW w:w="1123" w:type="dxa"/>
          </w:tcPr>
          <w:p w14:paraId="429B8FF6" w14:textId="77777777" w:rsidR="00604556" w:rsidRDefault="00604556">
            <w:pPr>
              <w:pStyle w:val="Table09Row"/>
            </w:pPr>
          </w:p>
        </w:tc>
      </w:tr>
      <w:tr w:rsidR="00604556" w14:paraId="21D3F9D6" w14:textId="77777777">
        <w:trPr>
          <w:cantSplit/>
          <w:jc w:val="center"/>
        </w:trPr>
        <w:tc>
          <w:tcPr>
            <w:tcW w:w="1418" w:type="dxa"/>
          </w:tcPr>
          <w:p w14:paraId="34E76F33" w14:textId="77777777" w:rsidR="00604556" w:rsidRDefault="00B37F43">
            <w:pPr>
              <w:pStyle w:val="Table09Row"/>
            </w:pPr>
            <w:r>
              <w:t>2023/014</w:t>
            </w:r>
          </w:p>
        </w:tc>
        <w:tc>
          <w:tcPr>
            <w:tcW w:w="2693" w:type="dxa"/>
          </w:tcPr>
          <w:p w14:paraId="2DA1CF1F" w14:textId="77777777" w:rsidR="00604556" w:rsidRDefault="00B37F43">
            <w:pPr>
              <w:pStyle w:val="Table09Row"/>
            </w:pPr>
            <w:r>
              <w:rPr>
                <w:i/>
              </w:rPr>
              <w:t>Collie Coal (Griffin) Agreement Amendment Act 2023</w:t>
            </w:r>
          </w:p>
        </w:tc>
        <w:tc>
          <w:tcPr>
            <w:tcW w:w="1276" w:type="dxa"/>
          </w:tcPr>
          <w:p w14:paraId="339398B3" w14:textId="77777777" w:rsidR="00604556" w:rsidRDefault="00B37F43">
            <w:pPr>
              <w:pStyle w:val="Table09Row"/>
            </w:pPr>
            <w:r>
              <w:t>26 Jun 2023</w:t>
            </w:r>
          </w:p>
        </w:tc>
        <w:tc>
          <w:tcPr>
            <w:tcW w:w="3402" w:type="dxa"/>
          </w:tcPr>
          <w:p w14:paraId="4055ECF5" w14:textId="77777777" w:rsidR="00604556" w:rsidRDefault="00B37F43">
            <w:pPr>
              <w:pStyle w:val="Table09Row"/>
            </w:pPr>
            <w:r>
              <w:t>s. 1 &amp; 2: 26 Jun 2023 (see s. 2(a));</w:t>
            </w:r>
          </w:p>
          <w:p w14:paraId="3B705C5B" w14:textId="77777777" w:rsidR="00604556" w:rsidRDefault="00B37F43">
            <w:pPr>
              <w:pStyle w:val="Table09Row"/>
            </w:pPr>
            <w:r>
              <w:t>Act other than s. 1 &amp; 2: 27 Jun 2023 (see s. 2(b))</w:t>
            </w:r>
          </w:p>
        </w:tc>
        <w:tc>
          <w:tcPr>
            <w:tcW w:w="1123" w:type="dxa"/>
          </w:tcPr>
          <w:p w14:paraId="6093D15E" w14:textId="77777777" w:rsidR="00604556" w:rsidRDefault="00604556">
            <w:pPr>
              <w:pStyle w:val="Table09Row"/>
            </w:pPr>
          </w:p>
        </w:tc>
      </w:tr>
      <w:tr w:rsidR="00604556" w14:paraId="59292AA6" w14:textId="77777777">
        <w:trPr>
          <w:cantSplit/>
          <w:jc w:val="center"/>
        </w:trPr>
        <w:tc>
          <w:tcPr>
            <w:tcW w:w="1418" w:type="dxa"/>
          </w:tcPr>
          <w:p w14:paraId="5C2455CA" w14:textId="77777777" w:rsidR="00604556" w:rsidRDefault="00B37F43">
            <w:pPr>
              <w:pStyle w:val="Table09Row"/>
            </w:pPr>
            <w:r>
              <w:t>2023/015</w:t>
            </w:r>
          </w:p>
        </w:tc>
        <w:tc>
          <w:tcPr>
            <w:tcW w:w="2693" w:type="dxa"/>
          </w:tcPr>
          <w:p w14:paraId="78FC186C" w14:textId="77777777" w:rsidR="00604556" w:rsidRDefault="00B37F43">
            <w:pPr>
              <w:pStyle w:val="Table09Row"/>
            </w:pPr>
            <w:r>
              <w:rPr>
                <w:i/>
              </w:rPr>
              <w:t>Young Offenders Amendment Act 2023</w:t>
            </w:r>
          </w:p>
        </w:tc>
        <w:tc>
          <w:tcPr>
            <w:tcW w:w="1276" w:type="dxa"/>
          </w:tcPr>
          <w:p w14:paraId="7A41D29A" w14:textId="77777777" w:rsidR="00604556" w:rsidRDefault="00B37F43">
            <w:pPr>
              <w:pStyle w:val="Table09Row"/>
            </w:pPr>
            <w:r>
              <w:t>26 Jun 2023</w:t>
            </w:r>
          </w:p>
        </w:tc>
        <w:tc>
          <w:tcPr>
            <w:tcW w:w="3402" w:type="dxa"/>
          </w:tcPr>
          <w:p w14:paraId="4A396963" w14:textId="77777777" w:rsidR="00604556" w:rsidRDefault="00B37F43">
            <w:pPr>
              <w:pStyle w:val="Table09Row"/>
            </w:pPr>
            <w:r>
              <w:t>s. 1 &amp; 2: 26 Jun 2023 (see s. 2(a));</w:t>
            </w:r>
          </w:p>
          <w:p w14:paraId="178CD628" w14:textId="77777777" w:rsidR="00604556" w:rsidRDefault="00B37F43">
            <w:pPr>
              <w:pStyle w:val="Table09Row"/>
            </w:pPr>
            <w:r>
              <w:t>Act other than s. 1 &amp; 2: 27 Jun 2023 (see s. 2(b))</w:t>
            </w:r>
          </w:p>
        </w:tc>
        <w:tc>
          <w:tcPr>
            <w:tcW w:w="1123" w:type="dxa"/>
          </w:tcPr>
          <w:p w14:paraId="1100722F" w14:textId="77777777" w:rsidR="00604556" w:rsidRDefault="00604556">
            <w:pPr>
              <w:pStyle w:val="Table09Row"/>
            </w:pPr>
          </w:p>
        </w:tc>
      </w:tr>
      <w:tr w:rsidR="00604556" w14:paraId="11525F71" w14:textId="77777777">
        <w:trPr>
          <w:cantSplit/>
          <w:jc w:val="center"/>
        </w:trPr>
        <w:tc>
          <w:tcPr>
            <w:tcW w:w="1418" w:type="dxa"/>
          </w:tcPr>
          <w:p w14:paraId="1B55F747" w14:textId="77777777" w:rsidR="00604556" w:rsidRDefault="00B37F43">
            <w:pPr>
              <w:pStyle w:val="Table09Row"/>
            </w:pPr>
            <w:r>
              <w:t>2023/016</w:t>
            </w:r>
          </w:p>
        </w:tc>
        <w:tc>
          <w:tcPr>
            <w:tcW w:w="2693" w:type="dxa"/>
          </w:tcPr>
          <w:p w14:paraId="4BFC1185" w14:textId="77777777" w:rsidR="00604556" w:rsidRDefault="00B37F43">
            <w:pPr>
              <w:pStyle w:val="Table09Row"/>
            </w:pPr>
            <w:r>
              <w:rPr>
                <w:i/>
              </w:rPr>
              <w:t>Misuse of Drugs Amendment Act 2023</w:t>
            </w:r>
          </w:p>
        </w:tc>
        <w:tc>
          <w:tcPr>
            <w:tcW w:w="1276" w:type="dxa"/>
          </w:tcPr>
          <w:p w14:paraId="2038F409" w14:textId="77777777" w:rsidR="00604556" w:rsidRDefault="00B37F43">
            <w:pPr>
              <w:pStyle w:val="Table09Row"/>
            </w:pPr>
            <w:r>
              <w:t>26 Jun 2023</w:t>
            </w:r>
          </w:p>
        </w:tc>
        <w:tc>
          <w:tcPr>
            <w:tcW w:w="3402" w:type="dxa"/>
          </w:tcPr>
          <w:p w14:paraId="43F6B325" w14:textId="77777777" w:rsidR="00604556" w:rsidRDefault="00B37F43">
            <w:pPr>
              <w:pStyle w:val="Table09Row"/>
            </w:pPr>
            <w:r>
              <w:t>P</w:t>
            </w:r>
            <w:r>
              <w:t>t. 1: 26 Jun 2023 (see s. 2(a));</w:t>
            </w:r>
          </w:p>
          <w:p w14:paraId="6A435CEB" w14:textId="77777777" w:rsidR="00604556" w:rsidRDefault="00B37F43">
            <w:pPr>
              <w:pStyle w:val="Table09Row"/>
            </w:pPr>
            <w:r>
              <w:t>Pt. 2: 27 Jun 2023 (see s. 2(b));</w:t>
            </w:r>
          </w:p>
          <w:p w14:paraId="35509257" w14:textId="77777777" w:rsidR="00604556" w:rsidRDefault="00B37F43">
            <w:pPr>
              <w:pStyle w:val="Table09Row"/>
            </w:pPr>
            <w:r>
              <w:t>Act other than Pt. 1 &amp; 2: 27 Jun 2028 (see s. 2(c))</w:t>
            </w:r>
          </w:p>
        </w:tc>
        <w:tc>
          <w:tcPr>
            <w:tcW w:w="1123" w:type="dxa"/>
          </w:tcPr>
          <w:p w14:paraId="6F0AEDD1" w14:textId="77777777" w:rsidR="00604556" w:rsidRDefault="00604556">
            <w:pPr>
              <w:pStyle w:val="Table09Row"/>
            </w:pPr>
          </w:p>
        </w:tc>
      </w:tr>
      <w:tr w:rsidR="00604556" w14:paraId="4BCC6622" w14:textId="77777777">
        <w:trPr>
          <w:cantSplit/>
          <w:jc w:val="center"/>
        </w:trPr>
        <w:tc>
          <w:tcPr>
            <w:tcW w:w="1418" w:type="dxa"/>
          </w:tcPr>
          <w:p w14:paraId="202436EA" w14:textId="77777777" w:rsidR="00604556" w:rsidRDefault="00B37F43">
            <w:pPr>
              <w:pStyle w:val="Table09Row"/>
            </w:pPr>
            <w:r>
              <w:t>2023/017</w:t>
            </w:r>
          </w:p>
        </w:tc>
        <w:tc>
          <w:tcPr>
            <w:tcW w:w="2693" w:type="dxa"/>
          </w:tcPr>
          <w:p w14:paraId="285B5FB7" w14:textId="77777777" w:rsidR="00604556" w:rsidRDefault="00B37F43">
            <w:pPr>
              <w:pStyle w:val="Table09Row"/>
            </w:pPr>
            <w:r>
              <w:rPr>
                <w:i/>
              </w:rPr>
              <w:t>Nickel (Agnew) Agreement Amendment Act 2023</w:t>
            </w:r>
          </w:p>
        </w:tc>
        <w:tc>
          <w:tcPr>
            <w:tcW w:w="1276" w:type="dxa"/>
          </w:tcPr>
          <w:p w14:paraId="5473A581" w14:textId="77777777" w:rsidR="00604556" w:rsidRDefault="00B37F43">
            <w:pPr>
              <w:pStyle w:val="Table09Row"/>
            </w:pPr>
            <w:r>
              <w:t>17 Aug 2023</w:t>
            </w:r>
          </w:p>
        </w:tc>
        <w:tc>
          <w:tcPr>
            <w:tcW w:w="3402" w:type="dxa"/>
          </w:tcPr>
          <w:p w14:paraId="73A11E47" w14:textId="77777777" w:rsidR="00604556" w:rsidRDefault="00B37F43">
            <w:pPr>
              <w:pStyle w:val="Table09Row"/>
            </w:pPr>
            <w:r>
              <w:t>s. 1 &amp; 2: 17 Aug 2023 (see s. 2(a));</w:t>
            </w:r>
          </w:p>
          <w:p w14:paraId="07137086" w14:textId="77777777" w:rsidR="00604556" w:rsidRDefault="00B37F43">
            <w:pPr>
              <w:pStyle w:val="Table09Row"/>
            </w:pPr>
            <w:r>
              <w:t>Act other than s. 1 &amp; 2: 18 Aug 2023 (see s. 2(b))</w:t>
            </w:r>
          </w:p>
        </w:tc>
        <w:tc>
          <w:tcPr>
            <w:tcW w:w="1123" w:type="dxa"/>
          </w:tcPr>
          <w:p w14:paraId="0FD0795C" w14:textId="77777777" w:rsidR="00604556" w:rsidRDefault="00604556">
            <w:pPr>
              <w:pStyle w:val="Table09Row"/>
            </w:pPr>
          </w:p>
        </w:tc>
      </w:tr>
      <w:tr w:rsidR="00604556" w14:paraId="69415237" w14:textId="77777777">
        <w:trPr>
          <w:cantSplit/>
          <w:jc w:val="center"/>
        </w:trPr>
        <w:tc>
          <w:tcPr>
            <w:tcW w:w="1418" w:type="dxa"/>
          </w:tcPr>
          <w:p w14:paraId="7B770A87" w14:textId="77777777" w:rsidR="00604556" w:rsidRDefault="00B37F43">
            <w:pPr>
              <w:pStyle w:val="Table09Row"/>
            </w:pPr>
            <w:r>
              <w:lastRenderedPageBreak/>
              <w:t>2023/018</w:t>
            </w:r>
          </w:p>
        </w:tc>
        <w:tc>
          <w:tcPr>
            <w:tcW w:w="2693" w:type="dxa"/>
          </w:tcPr>
          <w:p w14:paraId="20DBD7A1" w14:textId="77777777" w:rsidR="00604556" w:rsidRDefault="00B37F43">
            <w:pPr>
              <w:pStyle w:val="Table09Row"/>
            </w:pPr>
            <w:r>
              <w:rPr>
                <w:i/>
              </w:rPr>
              <w:t>Appropriation (Recurrent 2023‑24) Act 2023</w:t>
            </w:r>
          </w:p>
        </w:tc>
        <w:tc>
          <w:tcPr>
            <w:tcW w:w="1276" w:type="dxa"/>
          </w:tcPr>
          <w:p w14:paraId="2CEBF542" w14:textId="77777777" w:rsidR="00604556" w:rsidRDefault="00B37F43">
            <w:pPr>
              <w:pStyle w:val="Table09Row"/>
            </w:pPr>
            <w:r>
              <w:t>31 Aug 2023</w:t>
            </w:r>
          </w:p>
        </w:tc>
        <w:tc>
          <w:tcPr>
            <w:tcW w:w="3402" w:type="dxa"/>
          </w:tcPr>
          <w:p w14:paraId="732CC089" w14:textId="77777777" w:rsidR="00604556" w:rsidRDefault="00B37F43">
            <w:pPr>
              <w:pStyle w:val="Table09Row"/>
            </w:pPr>
            <w:r>
              <w:t>s. 1 &amp; 2: 31 Aug 2023 (see s. 2(a));</w:t>
            </w:r>
          </w:p>
          <w:p w14:paraId="16E346A0" w14:textId="77777777" w:rsidR="00604556" w:rsidRDefault="00B37F43">
            <w:pPr>
              <w:pStyle w:val="Table09Row"/>
            </w:pPr>
            <w:r>
              <w:t>Act other than s. 1 &amp; 2: 1 Sep 2023 (see s. 2(b))</w:t>
            </w:r>
          </w:p>
        </w:tc>
        <w:tc>
          <w:tcPr>
            <w:tcW w:w="1123" w:type="dxa"/>
          </w:tcPr>
          <w:p w14:paraId="28192F89" w14:textId="77777777" w:rsidR="00604556" w:rsidRDefault="00604556">
            <w:pPr>
              <w:pStyle w:val="Table09Row"/>
            </w:pPr>
          </w:p>
        </w:tc>
      </w:tr>
      <w:tr w:rsidR="00604556" w14:paraId="642FD6A5" w14:textId="77777777">
        <w:trPr>
          <w:cantSplit/>
          <w:jc w:val="center"/>
        </w:trPr>
        <w:tc>
          <w:tcPr>
            <w:tcW w:w="1418" w:type="dxa"/>
          </w:tcPr>
          <w:p w14:paraId="09FBF1B5" w14:textId="77777777" w:rsidR="00604556" w:rsidRDefault="00B37F43">
            <w:pPr>
              <w:pStyle w:val="Table09Row"/>
            </w:pPr>
            <w:r>
              <w:t>2023/019</w:t>
            </w:r>
          </w:p>
        </w:tc>
        <w:tc>
          <w:tcPr>
            <w:tcW w:w="2693" w:type="dxa"/>
          </w:tcPr>
          <w:p w14:paraId="21746B8C" w14:textId="77777777" w:rsidR="00604556" w:rsidRDefault="00B37F43">
            <w:pPr>
              <w:pStyle w:val="Table09Row"/>
            </w:pPr>
            <w:r>
              <w:rPr>
                <w:i/>
              </w:rPr>
              <w:t>Appr</w:t>
            </w:r>
            <w:r>
              <w:rPr>
                <w:i/>
              </w:rPr>
              <w:t>opriation (Capital 2023‑24) Act 2023</w:t>
            </w:r>
          </w:p>
        </w:tc>
        <w:tc>
          <w:tcPr>
            <w:tcW w:w="1276" w:type="dxa"/>
          </w:tcPr>
          <w:p w14:paraId="0A4E9595" w14:textId="77777777" w:rsidR="00604556" w:rsidRDefault="00B37F43">
            <w:pPr>
              <w:pStyle w:val="Table09Row"/>
            </w:pPr>
            <w:r>
              <w:t>31 Aug 2023</w:t>
            </w:r>
          </w:p>
        </w:tc>
        <w:tc>
          <w:tcPr>
            <w:tcW w:w="3402" w:type="dxa"/>
          </w:tcPr>
          <w:p w14:paraId="03CD1FB1" w14:textId="77777777" w:rsidR="00604556" w:rsidRDefault="00B37F43">
            <w:pPr>
              <w:pStyle w:val="Table09Row"/>
            </w:pPr>
            <w:r>
              <w:t>s. 1 &amp; 2: 31 Aug 2023 (see s. 2(a));</w:t>
            </w:r>
          </w:p>
          <w:p w14:paraId="6F45835E" w14:textId="77777777" w:rsidR="00604556" w:rsidRDefault="00B37F43">
            <w:pPr>
              <w:pStyle w:val="Table09Row"/>
            </w:pPr>
            <w:r>
              <w:t>Act other than s. 1 &amp; 2: 1 Sep 2023 (see s. 2(b))</w:t>
            </w:r>
          </w:p>
        </w:tc>
        <w:tc>
          <w:tcPr>
            <w:tcW w:w="1123" w:type="dxa"/>
          </w:tcPr>
          <w:p w14:paraId="58CDA495" w14:textId="77777777" w:rsidR="00604556" w:rsidRDefault="00604556">
            <w:pPr>
              <w:pStyle w:val="Table09Row"/>
            </w:pPr>
          </w:p>
        </w:tc>
      </w:tr>
      <w:tr w:rsidR="00604556" w14:paraId="6F9D0D86" w14:textId="77777777">
        <w:trPr>
          <w:cantSplit/>
          <w:jc w:val="center"/>
        </w:trPr>
        <w:tc>
          <w:tcPr>
            <w:tcW w:w="1418" w:type="dxa"/>
          </w:tcPr>
          <w:p w14:paraId="1A4A7513" w14:textId="77777777" w:rsidR="00604556" w:rsidRDefault="00B37F43">
            <w:pPr>
              <w:pStyle w:val="Table09Row"/>
            </w:pPr>
            <w:r>
              <w:t>2023/020</w:t>
            </w:r>
          </w:p>
        </w:tc>
        <w:tc>
          <w:tcPr>
            <w:tcW w:w="2693" w:type="dxa"/>
          </w:tcPr>
          <w:p w14:paraId="357A1A6B" w14:textId="77777777" w:rsidR="00604556" w:rsidRDefault="00B37F43">
            <w:pPr>
              <w:pStyle w:val="Table09Row"/>
            </w:pPr>
            <w:r>
              <w:rPr>
                <w:i/>
              </w:rPr>
              <w:t>Abortion Legislation Reform Act 2023</w:t>
            </w:r>
          </w:p>
        </w:tc>
        <w:tc>
          <w:tcPr>
            <w:tcW w:w="1276" w:type="dxa"/>
          </w:tcPr>
          <w:p w14:paraId="28543D69" w14:textId="77777777" w:rsidR="00604556" w:rsidRDefault="00B37F43">
            <w:pPr>
              <w:pStyle w:val="Table09Row"/>
            </w:pPr>
            <w:r>
              <w:t>27 Sep 2023</w:t>
            </w:r>
          </w:p>
        </w:tc>
        <w:tc>
          <w:tcPr>
            <w:tcW w:w="3402" w:type="dxa"/>
          </w:tcPr>
          <w:p w14:paraId="42C4A402" w14:textId="77777777" w:rsidR="00604556" w:rsidRDefault="00B37F43">
            <w:pPr>
              <w:pStyle w:val="Table09Row"/>
            </w:pPr>
            <w:r>
              <w:t>Pt. 1: 27 Sep 2023 (see s. 2(a));</w:t>
            </w:r>
          </w:p>
          <w:p w14:paraId="0CD4C9C8" w14:textId="77777777" w:rsidR="00604556" w:rsidRDefault="00B37F43">
            <w:pPr>
              <w:pStyle w:val="Table09Row"/>
            </w:pPr>
            <w:r>
              <w:t>Act other than Pt. 1: 27 Mar 2024 (see s. 2(b) and SL 2024/21 cl. 2)</w:t>
            </w:r>
          </w:p>
        </w:tc>
        <w:tc>
          <w:tcPr>
            <w:tcW w:w="1123" w:type="dxa"/>
          </w:tcPr>
          <w:p w14:paraId="5A4DA418" w14:textId="77777777" w:rsidR="00604556" w:rsidRDefault="00604556">
            <w:pPr>
              <w:pStyle w:val="Table09Row"/>
            </w:pPr>
          </w:p>
        </w:tc>
      </w:tr>
      <w:tr w:rsidR="00604556" w14:paraId="4E53D487" w14:textId="77777777">
        <w:trPr>
          <w:cantSplit/>
          <w:jc w:val="center"/>
        </w:trPr>
        <w:tc>
          <w:tcPr>
            <w:tcW w:w="1418" w:type="dxa"/>
          </w:tcPr>
          <w:p w14:paraId="771CC197" w14:textId="77777777" w:rsidR="00604556" w:rsidRDefault="00B37F43">
            <w:pPr>
              <w:pStyle w:val="Table09Row"/>
            </w:pPr>
            <w:r>
              <w:t>2023/021</w:t>
            </w:r>
          </w:p>
        </w:tc>
        <w:tc>
          <w:tcPr>
            <w:tcW w:w="2693" w:type="dxa"/>
          </w:tcPr>
          <w:p w14:paraId="253BBE0F" w14:textId="77777777" w:rsidR="00604556" w:rsidRDefault="00B37F43">
            <w:pPr>
              <w:pStyle w:val="Table09Row"/>
            </w:pPr>
            <w:r>
              <w:rPr>
                <w:i/>
              </w:rPr>
              <w:t>Workers Compensation and Injury Management Act 2023</w:t>
            </w:r>
          </w:p>
        </w:tc>
        <w:tc>
          <w:tcPr>
            <w:tcW w:w="1276" w:type="dxa"/>
          </w:tcPr>
          <w:p w14:paraId="7FF71731" w14:textId="77777777" w:rsidR="00604556" w:rsidRDefault="00B37F43">
            <w:pPr>
              <w:pStyle w:val="Table09Row"/>
            </w:pPr>
            <w:r>
              <w:t>24 Oct 2023</w:t>
            </w:r>
          </w:p>
        </w:tc>
        <w:tc>
          <w:tcPr>
            <w:tcW w:w="3402" w:type="dxa"/>
          </w:tcPr>
          <w:p w14:paraId="4541B986" w14:textId="77777777" w:rsidR="00604556" w:rsidRDefault="00B37F43">
            <w:pPr>
              <w:pStyle w:val="Table09Row"/>
            </w:pPr>
            <w:r>
              <w:t>Pt. 1 (but only Div. 1): 24 Oct 2023 (see s. 2(a));</w:t>
            </w:r>
          </w:p>
          <w:p w14:paraId="057713F0" w14:textId="77777777" w:rsidR="00604556" w:rsidRDefault="00B37F43">
            <w:pPr>
              <w:pStyle w:val="Table09Row"/>
            </w:pPr>
            <w:r>
              <w:t>Pt. 14 (but only Div. 1, 4</w:t>
            </w:r>
            <w:r>
              <w:t xml:space="preserve"> &amp; 10 and only s. 542, 543, 545, 574, 579, 603, 606 &amp; 609): 25 Oct 2023 (see s. 2(b));</w:t>
            </w:r>
          </w:p>
          <w:p w14:paraId="444491E3" w14:textId="77777777" w:rsidR="00604556" w:rsidRDefault="00B37F43">
            <w:pPr>
              <w:pStyle w:val="Table09Row"/>
            </w:pPr>
            <w:r>
              <w:t>Pt. 15 Div. 3 Subdiv. 18: operative on commencement of the Criminal Law (Mental Impairment) Act 2023 s. 188 (see s. 2(c)(ii))</w:t>
            </w:r>
          </w:p>
          <w:p w14:paraId="159D980B" w14:textId="77777777" w:rsidR="00604556" w:rsidRDefault="00B37F43">
            <w:pPr>
              <w:pStyle w:val="Table09Row"/>
            </w:pPr>
            <w:r>
              <w:t xml:space="preserve">Act other than Pt. 1 Div. 1, Pt. 14 Div. 1 </w:t>
            </w:r>
            <w:r>
              <w:t>s. 542, 543 &amp; 545, Pt. 14 Div. 4 s. 574 &amp; 579, Pt. 14 Div. 10 s. 603, 606 &amp; 609: 1 Jul 2024 (see s. 2 (c)(ii) &amp; (d) and SL 2024/34 cl. 2)</w:t>
            </w:r>
          </w:p>
        </w:tc>
        <w:tc>
          <w:tcPr>
            <w:tcW w:w="1123" w:type="dxa"/>
          </w:tcPr>
          <w:p w14:paraId="59DEAB05" w14:textId="77777777" w:rsidR="00604556" w:rsidRDefault="00604556">
            <w:pPr>
              <w:pStyle w:val="Table09Row"/>
            </w:pPr>
          </w:p>
        </w:tc>
      </w:tr>
      <w:tr w:rsidR="00604556" w14:paraId="6779B1CE" w14:textId="77777777">
        <w:trPr>
          <w:cantSplit/>
          <w:jc w:val="center"/>
        </w:trPr>
        <w:tc>
          <w:tcPr>
            <w:tcW w:w="1418" w:type="dxa"/>
          </w:tcPr>
          <w:p w14:paraId="010D2699" w14:textId="77777777" w:rsidR="00604556" w:rsidRDefault="00B37F43">
            <w:pPr>
              <w:pStyle w:val="Table09Row"/>
            </w:pPr>
            <w:r>
              <w:t>2023/022</w:t>
            </w:r>
          </w:p>
        </w:tc>
        <w:tc>
          <w:tcPr>
            <w:tcW w:w="2693" w:type="dxa"/>
          </w:tcPr>
          <w:p w14:paraId="708E701B" w14:textId="77777777" w:rsidR="00604556" w:rsidRDefault="00B37F43">
            <w:pPr>
              <w:pStyle w:val="Table09Row"/>
            </w:pPr>
            <w:r>
              <w:rPr>
                <w:i/>
              </w:rPr>
              <w:t>Workers Compensation and Injury Management Amendment Act 2023</w:t>
            </w:r>
          </w:p>
        </w:tc>
        <w:tc>
          <w:tcPr>
            <w:tcW w:w="1276" w:type="dxa"/>
          </w:tcPr>
          <w:p w14:paraId="236FA250" w14:textId="77777777" w:rsidR="00604556" w:rsidRDefault="00B37F43">
            <w:pPr>
              <w:pStyle w:val="Table09Row"/>
            </w:pPr>
            <w:r>
              <w:t>24 Oct 2023</w:t>
            </w:r>
          </w:p>
        </w:tc>
        <w:tc>
          <w:tcPr>
            <w:tcW w:w="3402" w:type="dxa"/>
          </w:tcPr>
          <w:p w14:paraId="0CB2A8AA" w14:textId="77777777" w:rsidR="00604556" w:rsidRDefault="00B37F43">
            <w:pPr>
              <w:pStyle w:val="Table09Row"/>
            </w:pPr>
            <w:r>
              <w:t>s. 1, 2 &amp; 3: 24 Oct 2023 (see s. 2(a));</w:t>
            </w:r>
          </w:p>
          <w:p w14:paraId="3CFD2DD1" w14:textId="77777777" w:rsidR="00604556" w:rsidRDefault="00B37F43">
            <w:pPr>
              <w:pStyle w:val="Table09Row"/>
            </w:pPr>
            <w:r>
              <w:t>s. 4‑8: 1 Jul 2024 (see s. 2(b), (c), (d), (e) &amp; (f) and SL 2024/34 cl. 2)</w:t>
            </w:r>
          </w:p>
        </w:tc>
        <w:tc>
          <w:tcPr>
            <w:tcW w:w="1123" w:type="dxa"/>
          </w:tcPr>
          <w:p w14:paraId="57D37D45" w14:textId="77777777" w:rsidR="00604556" w:rsidRDefault="00604556">
            <w:pPr>
              <w:pStyle w:val="Table09Row"/>
            </w:pPr>
          </w:p>
        </w:tc>
      </w:tr>
      <w:tr w:rsidR="00604556" w14:paraId="49BC069D" w14:textId="77777777">
        <w:trPr>
          <w:cantSplit/>
          <w:jc w:val="center"/>
        </w:trPr>
        <w:tc>
          <w:tcPr>
            <w:tcW w:w="1418" w:type="dxa"/>
          </w:tcPr>
          <w:p w14:paraId="42A721B3" w14:textId="77777777" w:rsidR="00604556" w:rsidRDefault="00B37F43">
            <w:pPr>
              <w:pStyle w:val="Table09Row"/>
            </w:pPr>
            <w:r>
              <w:t>2023/023</w:t>
            </w:r>
          </w:p>
        </w:tc>
        <w:tc>
          <w:tcPr>
            <w:tcW w:w="2693" w:type="dxa"/>
          </w:tcPr>
          <w:p w14:paraId="20C49F27" w14:textId="77777777" w:rsidR="00604556" w:rsidRDefault="00B37F43">
            <w:pPr>
              <w:pStyle w:val="Table09Row"/>
            </w:pPr>
            <w:r>
              <w:rPr>
                <w:i/>
              </w:rPr>
              <w:t>Aboriginal Heritage Legislation Amendment and Repeal Act 2023</w:t>
            </w:r>
          </w:p>
        </w:tc>
        <w:tc>
          <w:tcPr>
            <w:tcW w:w="1276" w:type="dxa"/>
          </w:tcPr>
          <w:p w14:paraId="321A6DD1" w14:textId="77777777" w:rsidR="00604556" w:rsidRDefault="00B37F43">
            <w:pPr>
              <w:pStyle w:val="Table09Row"/>
            </w:pPr>
            <w:r>
              <w:t>24 Oct 2023</w:t>
            </w:r>
          </w:p>
        </w:tc>
        <w:tc>
          <w:tcPr>
            <w:tcW w:w="3402" w:type="dxa"/>
          </w:tcPr>
          <w:p w14:paraId="3AF3ABD0" w14:textId="77777777" w:rsidR="00604556" w:rsidRDefault="00B37F43">
            <w:pPr>
              <w:pStyle w:val="Table09Row"/>
            </w:pPr>
            <w:r>
              <w:t>Pt. 1: 24 Oct 2023 (see s. 2(a));</w:t>
            </w:r>
          </w:p>
          <w:p w14:paraId="31132FF1" w14:textId="77777777" w:rsidR="00604556" w:rsidRDefault="00B37F43">
            <w:pPr>
              <w:pStyle w:val="Table09Row"/>
            </w:pPr>
            <w:r>
              <w:t>Pt. 3 (other than Div. 2): 25 Oct 2023 (see s. 2(b));</w:t>
            </w:r>
          </w:p>
          <w:p w14:paraId="4823012C" w14:textId="77777777" w:rsidR="00604556" w:rsidRDefault="00B37F43">
            <w:pPr>
              <w:pStyle w:val="Table09Row"/>
            </w:pPr>
            <w:r>
              <w:t>Act other than Pt. 1, Pt. 3 Div. 1 &amp; s. 30: 15 Nov 2023 (see s. 2(d) and SL 2023/161 cl. 2);</w:t>
            </w:r>
          </w:p>
          <w:p w14:paraId="01F0DFE9" w14:textId="77777777" w:rsidR="00604556" w:rsidRDefault="00B37F43">
            <w:pPr>
              <w:pStyle w:val="Table09Row"/>
            </w:pPr>
            <w:r>
              <w:t>s. 30: immediately after the Land and Public Works Legislation Amendment Ac</w:t>
            </w:r>
            <w:r>
              <w:t>t 2023 s. 82 comes into operation (see s. 2(c)(ii))</w:t>
            </w:r>
          </w:p>
        </w:tc>
        <w:tc>
          <w:tcPr>
            <w:tcW w:w="1123" w:type="dxa"/>
          </w:tcPr>
          <w:p w14:paraId="10CAA8D7" w14:textId="77777777" w:rsidR="00604556" w:rsidRDefault="00604556">
            <w:pPr>
              <w:pStyle w:val="Table09Row"/>
            </w:pPr>
          </w:p>
        </w:tc>
      </w:tr>
      <w:tr w:rsidR="00604556" w14:paraId="6728311E" w14:textId="77777777">
        <w:trPr>
          <w:cantSplit/>
          <w:jc w:val="center"/>
        </w:trPr>
        <w:tc>
          <w:tcPr>
            <w:tcW w:w="1418" w:type="dxa"/>
          </w:tcPr>
          <w:p w14:paraId="4D56A2F4" w14:textId="77777777" w:rsidR="00604556" w:rsidRDefault="00B37F43">
            <w:pPr>
              <w:pStyle w:val="Table09Row"/>
            </w:pPr>
            <w:r>
              <w:lastRenderedPageBreak/>
              <w:t>2023/024</w:t>
            </w:r>
          </w:p>
        </w:tc>
        <w:tc>
          <w:tcPr>
            <w:tcW w:w="2693" w:type="dxa"/>
          </w:tcPr>
          <w:p w14:paraId="0FB65664" w14:textId="77777777" w:rsidR="00604556" w:rsidRDefault="00B37F43">
            <w:pPr>
              <w:pStyle w:val="Table09Row"/>
            </w:pPr>
            <w:r>
              <w:rPr>
                <w:i/>
              </w:rPr>
              <w:t>Marine Safety (Domestic Commercial Vessel National Law Application) Act 2023</w:t>
            </w:r>
          </w:p>
        </w:tc>
        <w:tc>
          <w:tcPr>
            <w:tcW w:w="1276" w:type="dxa"/>
          </w:tcPr>
          <w:p w14:paraId="611CF572" w14:textId="77777777" w:rsidR="00604556" w:rsidRDefault="00B37F43">
            <w:pPr>
              <w:pStyle w:val="Table09Row"/>
            </w:pPr>
            <w:r>
              <w:t>24 Oct 2023</w:t>
            </w:r>
          </w:p>
        </w:tc>
        <w:tc>
          <w:tcPr>
            <w:tcW w:w="3402" w:type="dxa"/>
          </w:tcPr>
          <w:p w14:paraId="2F00FC51" w14:textId="77777777" w:rsidR="00604556" w:rsidRDefault="00B37F43">
            <w:pPr>
              <w:pStyle w:val="Table09Row"/>
            </w:pPr>
            <w:r>
              <w:t>Pt. 1: 24 Oct 2023 (see s. 2(a));</w:t>
            </w:r>
          </w:p>
          <w:p w14:paraId="53DC8A76" w14:textId="77777777" w:rsidR="00604556" w:rsidRDefault="00B37F43">
            <w:pPr>
              <w:pStyle w:val="Table09Row"/>
            </w:pPr>
            <w:r>
              <w:t>Pt. 2‑8 &amp; Pt. 10 (other than Div. 1‑5 &amp; 7‑10): 16 Dec 2023 (see s. 2(b</w:t>
            </w:r>
            <w:r>
              <w:t>) and SL 2023/190 cl. 2);</w:t>
            </w:r>
          </w:p>
          <w:p w14:paraId="4EB8C54E" w14:textId="77777777" w:rsidR="00604556" w:rsidRDefault="00B37F43">
            <w:pPr>
              <w:pStyle w:val="Table09Row"/>
            </w:pPr>
            <w:r>
              <w:t>Pt. 9 (s. 36‑38, 39(2)‑(7), 40‑43, 45, 47‑53, 55, 57‑68, 71, 75, 77, 81‑84, 87‑89, 91‑94 &amp; 96‑100) &amp; Pt. 10 Div. 1‑5 &amp; 7‑10: 21 Dec 2023 (see s. 2(b) and SL 2023/203 cl. 2);</w:t>
            </w:r>
          </w:p>
          <w:p w14:paraId="21762584" w14:textId="77777777" w:rsidR="00604556" w:rsidRDefault="00B37F43">
            <w:pPr>
              <w:pStyle w:val="Table09Row"/>
            </w:pPr>
            <w:r>
              <w:t xml:space="preserve">s. 39(1), 44, 46, 54, 56, 69, 70, 72‑74, 76, 78‑80, 85, </w:t>
            </w:r>
            <w:r>
              <w:t>86, 90 &amp; 95: to be proclaimed (see s. 2(b))</w:t>
            </w:r>
          </w:p>
        </w:tc>
        <w:tc>
          <w:tcPr>
            <w:tcW w:w="1123" w:type="dxa"/>
          </w:tcPr>
          <w:p w14:paraId="4C8A0D2C" w14:textId="77777777" w:rsidR="00604556" w:rsidRDefault="00604556">
            <w:pPr>
              <w:pStyle w:val="Table09Row"/>
            </w:pPr>
          </w:p>
        </w:tc>
      </w:tr>
      <w:tr w:rsidR="00604556" w14:paraId="56158D26" w14:textId="77777777">
        <w:trPr>
          <w:cantSplit/>
          <w:jc w:val="center"/>
        </w:trPr>
        <w:tc>
          <w:tcPr>
            <w:tcW w:w="1418" w:type="dxa"/>
          </w:tcPr>
          <w:p w14:paraId="0BF12777" w14:textId="77777777" w:rsidR="00604556" w:rsidRDefault="00B37F43">
            <w:pPr>
              <w:pStyle w:val="Table09Row"/>
            </w:pPr>
            <w:r>
              <w:t>2023/025</w:t>
            </w:r>
          </w:p>
        </w:tc>
        <w:tc>
          <w:tcPr>
            <w:tcW w:w="2693" w:type="dxa"/>
          </w:tcPr>
          <w:p w14:paraId="3D83B25C" w14:textId="77777777" w:rsidR="00604556" w:rsidRDefault="00B37F43">
            <w:pPr>
              <w:pStyle w:val="Table09Row"/>
            </w:pPr>
            <w:r>
              <w:rPr>
                <w:i/>
              </w:rPr>
              <w:t>Liquor Control Amendment (Banned Drinkers Register) Act 2023</w:t>
            </w:r>
          </w:p>
        </w:tc>
        <w:tc>
          <w:tcPr>
            <w:tcW w:w="1276" w:type="dxa"/>
          </w:tcPr>
          <w:p w14:paraId="005E3AC2" w14:textId="77777777" w:rsidR="00604556" w:rsidRDefault="00B37F43">
            <w:pPr>
              <w:pStyle w:val="Table09Row"/>
            </w:pPr>
            <w:r>
              <w:t>10 Nov 2023</w:t>
            </w:r>
          </w:p>
        </w:tc>
        <w:tc>
          <w:tcPr>
            <w:tcW w:w="3402" w:type="dxa"/>
          </w:tcPr>
          <w:p w14:paraId="3A00D4F5" w14:textId="77777777" w:rsidR="00604556" w:rsidRDefault="00B37F43">
            <w:pPr>
              <w:pStyle w:val="Table09Row"/>
            </w:pPr>
            <w:r>
              <w:t>Pt. 1: 10 Nov 2023 (see s. 2(a));</w:t>
            </w:r>
          </w:p>
          <w:p w14:paraId="4CF6827D" w14:textId="77777777" w:rsidR="00604556" w:rsidRDefault="00B37F43">
            <w:pPr>
              <w:pStyle w:val="Table09Row"/>
            </w:pPr>
            <w:r>
              <w:t>Pt. 2 (other than Div. 3) &amp; Pt. 3 (other than s. 34): 14 Dec 2023 (see s. 2(b) and SL 2023/191 cl. 2);</w:t>
            </w:r>
          </w:p>
          <w:p w14:paraId="27F8C237" w14:textId="77777777" w:rsidR="00604556" w:rsidRDefault="00B37F43">
            <w:pPr>
              <w:pStyle w:val="Table09Row"/>
            </w:pPr>
            <w:r>
              <w:t>Pt. 2 Div. 3 &amp; s. 34: 14 Dec 2025 (see s. 2(c))</w:t>
            </w:r>
          </w:p>
        </w:tc>
        <w:tc>
          <w:tcPr>
            <w:tcW w:w="1123" w:type="dxa"/>
          </w:tcPr>
          <w:p w14:paraId="0D3F726E" w14:textId="77777777" w:rsidR="00604556" w:rsidRDefault="00604556">
            <w:pPr>
              <w:pStyle w:val="Table09Row"/>
            </w:pPr>
          </w:p>
        </w:tc>
      </w:tr>
      <w:tr w:rsidR="00604556" w14:paraId="144AF619" w14:textId="77777777">
        <w:trPr>
          <w:cantSplit/>
          <w:jc w:val="center"/>
        </w:trPr>
        <w:tc>
          <w:tcPr>
            <w:tcW w:w="1418" w:type="dxa"/>
          </w:tcPr>
          <w:p w14:paraId="13D4C492" w14:textId="77777777" w:rsidR="00604556" w:rsidRDefault="00B37F43">
            <w:pPr>
              <w:pStyle w:val="Table09Row"/>
            </w:pPr>
            <w:r>
              <w:t>2023/026</w:t>
            </w:r>
          </w:p>
        </w:tc>
        <w:tc>
          <w:tcPr>
            <w:tcW w:w="2693" w:type="dxa"/>
          </w:tcPr>
          <w:p w14:paraId="6485DFBE" w14:textId="77777777" w:rsidR="00604556" w:rsidRDefault="00B37F43">
            <w:pPr>
              <w:pStyle w:val="Table09Row"/>
            </w:pPr>
            <w:r>
              <w:rPr>
                <w:i/>
              </w:rPr>
              <w:t>Main Roads Amendment Act 2023</w:t>
            </w:r>
          </w:p>
        </w:tc>
        <w:tc>
          <w:tcPr>
            <w:tcW w:w="1276" w:type="dxa"/>
          </w:tcPr>
          <w:p w14:paraId="7EE55988" w14:textId="77777777" w:rsidR="00604556" w:rsidRDefault="00B37F43">
            <w:pPr>
              <w:pStyle w:val="Table09Row"/>
            </w:pPr>
            <w:r>
              <w:t>17 Nov 2023</w:t>
            </w:r>
          </w:p>
        </w:tc>
        <w:tc>
          <w:tcPr>
            <w:tcW w:w="3402" w:type="dxa"/>
          </w:tcPr>
          <w:p w14:paraId="3FA8AA9F" w14:textId="77777777" w:rsidR="00604556" w:rsidRDefault="00B37F43">
            <w:pPr>
              <w:pStyle w:val="Table09Row"/>
            </w:pPr>
            <w:r>
              <w:t>s. 1 &amp; 2: 17 Nov 2023 (see s. 2(a));</w:t>
            </w:r>
          </w:p>
          <w:p w14:paraId="44A6651C" w14:textId="77777777" w:rsidR="00604556" w:rsidRDefault="00B37F43">
            <w:pPr>
              <w:pStyle w:val="Table09Row"/>
            </w:pPr>
            <w:r>
              <w:t xml:space="preserve">Act other than </w:t>
            </w:r>
            <w:r>
              <w:t>s. 1 &amp; 2: 30 Nov 2023 (see s. 2(b) and SL 2023/183 cl. 2)</w:t>
            </w:r>
          </w:p>
        </w:tc>
        <w:tc>
          <w:tcPr>
            <w:tcW w:w="1123" w:type="dxa"/>
          </w:tcPr>
          <w:p w14:paraId="3E81CAB9" w14:textId="77777777" w:rsidR="00604556" w:rsidRDefault="00604556">
            <w:pPr>
              <w:pStyle w:val="Table09Row"/>
            </w:pPr>
          </w:p>
        </w:tc>
      </w:tr>
      <w:tr w:rsidR="00604556" w14:paraId="3605C87B" w14:textId="77777777">
        <w:trPr>
          <w:cantSplit/>
          <w:jc w:val="center"/>
        </w:trPr>
        <w:tc>
          <w:tcPr>
            <w:tcW w:w="1418" w:type="dxa"/>
          </w:tcPr>
          <w:p w14:paraId="1ACFDD39" w14:textId="77777777" w:rsidR="00604556" w:rsidRDefault="00B37F43">
            <w:pPr>
              <w:pStyle w:val="Table09Row"/>
            </w:pPr>
            <w:r>
              <w:t>2023/027</w:t>
            </w:r>
          </w:p>
        </w:tc>
        <w:tc>
          <w:tcPr>
            <w:tcW w:w="2693" w:type="dxa"/>
          </w:tcPr>
          <w:p w14:paraId="336699C4" w14:textId="77777777" w:rsidR="00604556" w:rsidRDefault="00B37F43">
            <w:pPr>
              <w:pStyle w:val="Table09Row"/>
            </w:pPr>
            <w:r>
              <w:rPr>
                <w:i/>
              </w:rPr>
              <w:t>Mining Amendment Act 2023</w:t>
            </w:r>
          </w:p>
        </w:tc>
        <w:tc>
          <w:tcPr>
            <w:tcW w:w="1276" w:type="dxa"/>
          </w:tcPr>
          <w:p w14:paraId="0225C7AD" w14:textId="77777777" w:rsidR="00604556" w:rsidRDefault="00B37F43">
            <w:pPr>
              <w:pStyle w:val="Table09Row"/>
            </w:pPr>
            <w:r>
              <w:t>17 Nov 2023</w:t>
            </w:r>
          </w:p>
        </w:tc>
        <w:tc>
          <w:tcPr>
            <w:tcW w:w="3402" w:type="dxa"/>
          </w:tcPr>
          <w:p w14:paraId="7E69F8A8" w14:textId="77777777" w:rsidR="00604556" w:rsidRDefault="00B37F43">
            <w:pPr>
              <w:pStyle w:val="Table09Row"/>
            </w:pPr>
            <w:r>
              <w:t>s. 1 &amp; 2: 17 Nov 2023 (see s. 2(a));</w:t>
            </w:r>
          </w:p>
          <w:p w14:paraId="427549CF" w14:textId="77777777" w:rsidR="00604556" w:rsidRDefault="00B37F43">
            <w:pPr>
              <w:pStyle w:val="Table09Row"/>
            </w:pPr>
            <w:r>
              <w:t>Act other than s. 1 &amp; 2: 18 Nov 2023 (see s. 2(b))</w:t>
            </w:r>
          </w:p>
        </w:tc>
        <w:tc>
          <w:tcPr>
            <w:tcW w:w="1123" w:type="dxa"/>
          </w:tcPr>
          <w:p w14:paraId="289D4FA9" w14:textId="77777777" w:rsidR="00604556" w:rsidRDefault="00604556">
            <w:pPr>
              <w:pStyle w:val="Table09Row"/>
            </w:pPr>
          </w:p>
        </w:tc>
      </w:tr>
      <w:tr w:rsidR="00604556" w14:paraId="32FFF4A8" w14:textId="77777777">
        <w:trPr>
          <w:cantSplit/>
          <w:jc w:val="center"/>
        </w:trPr>
        <w:tc>
          <w:tcPr>
            <w:tcW w:w="1418" w:type="dxa"/>
          </w:tcPr>
          <w:p w14:paraId="16E8F878" w14:textId="77777777" w:rsidR="00604556" w:rsidRDefault="00B37F43">
            <w:pPr>
              <w:pStyle w:val="Table09Row"/>
            </w:pPr>
            <w:r>
              <w:t>2023/028</w:t>
            </w:r>
          </w:p>
        </w:tc>
        <w:tc>
          <w:tcPr>
            <w:tcW w:w="2693" w:type="dxa"/>
          </w:tcPr>
          <w:p w14:paraId="0290C8A6" w14:textId="77777777" w:rsidR="00604556" w:rsidRDefault="00B37F43">
            <w:pPr>
              <w:pStyle w:val="Table09Row"/>
            </w:pPr>
            <w:r>
              <w:rPr>
                <w:i/>
              </w:rPr>
              <w:t>Reserves Act 2023</w:t>
            </w:r>
          </w:p>
        </w:tc>
        <w:tc>
          <w:tcPr>
            <w:tcW w:w="1276" w:type="dxa"/>
          </w:tcPr>
          <w:p w14:paraId="076E2C80" w14:textId="77777777" w:rsidR="00604556" w:rsidRDefault="00B37F43">
            <w:pPr>
              <w:pStyle w:val="Table09Row"/>
            </w:pPr>
            <w:r>
              <w:t>28 Nov 2023</w:t>
            </w:r>
          </w:p>
        </w:tc>
        <w:tc>
          <w:tcPr>
            <w:tcW w:w="3402" w:type="dxa"/>
          </w:tcPr>
          <w:p w14:paraId="28ADD3B7" w14:textId="77777777" w:rsidR="00604556" w:rsidRDefault="00B37F43">
            <w:pPr>
              <w:pStyle w:val="Table09Row"/>
            </w:pPr>
            <w:r>
              <w:t>s. 1 &amp; 2: 28 Nov 2023 (see s. 2(a));</w:t>
            </w:r>
          </w:p>
          <w:p w14:paraId="2F9FDA34" w14:textId="77777777" w:rsidR="00604556" w:rsidRDefault="00B37F43">
            <w:pPr>
              <w:pStyle w:val="Table09Row"/>
            </w:pPr>
            <w:r>
              <w:t>s. 3‑5 &amp; 9: 10 Feb 2024 (see s. 2(b) and SL 2024/8 cl. 2(a));</w:t>
            </w:r>
          </w:p>
          <w:p w14:paraId="2282D977" w14:textId="77777777" w:rsidR="00604556" w:rsidRDefault="00B37F43">
            <w:pPr>
              <w:pStyle w:val="Table09Row"/>
            </w:pPr>
            <w:r>
              <w:t>s. 6 &amp; 8: 27 Mar 2024 (see s. 2(b) and SL 2024/8 cl. 2(b));</w:t>
            </w:r>
          </w:p>
          <w:p w14:paraId="10DD80E3" w14:textId="77777777" w:rsidR="00604556" w:rsidRDefault="00B37F43">
            <w:pPr>
              <w:pStyle w:val="Table09Row"/>
            </w:pPr>
            <w:r>
              <w:t>s. 7: to be proclaimed (see s. 2(b))</w:t>
            </w:r>
          </w:p>
        </w:tc>
        <w:tc>
          <w:tcPr>
            <w:tcW w:w="1123" w:type="dxa"/>
          </w:tcPr>
          <w:p w14:paraId="1CA64DB6" w14:textId="77777777" w:rsidR="00604556" w:rsidRDefault="00604556">
            <w:pPr>
              <w:pStyle w:val="Table09Row"/>
            </w:pPr>
          </w:p>
        </w:tc>
      </w:tr>
      <w:tr w:rsidR="00604556" w14:paraId="1E64AE19" w14:textId="77777777">
        <w:trPr>
          <w:cantSplit/>
          <w:jc w:val="center"/>
        </w:trPr>
        <w:tc>
          <w:tcPr>
            <w:tcW w:w="1418" w:type="dxa"/>
          </w:tcPr>
          <w:p w14:paraId="20598F56" w14:textId="77777777" w:rsidR="00604556" w:rsidRDefault="00B37F43">
            <w:pPr>
              <w:pStyle w:val="Table09Row"/>
            </w:pPr>
            <w:r>
              <w:t>2023/029</w:t>
            </w:r>
          </w:p>
        </w:tc>
        <w:tc>
          <w:tcPr>
            <w:tcW w:w="2693" w:type="dxa"/>
          </w:tcPr>
          <w:p w14:paraId="26DC9E36" w14:textId="77777777" w:rsidR="00604556" w:rsidRDefault="00B37F43">
            <w:pPr>
              <w:pStyle w:val="Table09Row"/>
            </w:pPr>
            <w:r>
              <w:rPr>
                <w:i/>
              </w:rPr>
              <w:t>Duties Amendment (Off‑the‑Plan Concession and For</w:t>
            </w:r>
            <w:r>
              <w:rPr>
                <w:i/>
              </w:rPr>
              <w:t>eign Persons Exemptions) Act 2023</w:t>
            </w:r>
          </w:p>
        </w:tc>
        <w:tc>
          <w:tcPr>
            <w:tcW w:w="1276" w:type="dxa"/>
          </w:tcPr>
          <w:p w14:paraId="78AE5624" w14:textId="77777777" w:rsidR="00604556" w:rsidRDefault="00B37F43">
            <w:pPr>
              <w:pStyle w:val="Table09Row"/>
            </w:pPr>
            <w:r>
              <w:t>28 Nov 2023</w:t>
            </w:r>
          </w:p>
        </w:tc>
        <w:tc>
          <w:tcPr>
            <w:tcW w:w="3402" w:type="dxa"/>
          </w:tcPr>
          <w:p w14:paraId="532BA770" w14:textId="77777777" w:rsidR="00604556" w:rsidRDefault="00B37F43">
            <w:pPr>
              <w:pStyle w:val="Table09Row"/>
            </w:pPr>
            <w:r>
              <w:t>s. 1 &amp; 2: 28 Nov 2023 (see s. 2(a));</w:t>
            </w:r>
          </w:p>
          <w:p w14:paraId="4CC35BC3" w14:textId="77777777" w:rsidR="00604556" w:rsidRDefault="00B37F43">
            <w:pPr>
              <w:pStyle w:val="Table09Row"/>
            </w:pPr>
            <w:r>
              <w:t>Act other than s. 1 &amp; 2: 29 Nov 2023 (see s. 2(b))</w:t>
            </w:r>
          </w:p>
        </w:tc>
        <w:tc>
          <w:tcPr>
            <w:tcW w:w="1123" w:type="dxa"/>
          </w:tcPr>
          <w:p w14:paraId="7DA42D24" w14:textId="77777777" w:rsidR="00604556" w:rsidRDefault="00604556">
            <w:pPr>
              <w:pStyle w:val="Table09Row"/>
            </w:pPr>
          </w:p>
        </w:tc>
      </w:tr>
      <w:tr w:rsidR="00604556" w14:paraId="27A8F84D" w14:textId="77777777">
        <w:trPr>
          <w:cantSplit/>
          <w:jc w:val="center"/>
        </w:trPr>
        <w:tc>
          <w:tcPr>
            <w:tcW w:w="1418" w:type="dxa"/>
          </w:tcPr>
          <w:p w14:paraId="1777BDD7" w14:textId="77777777" w:rsidR="00604556" w:rsidRDefault="00B37F43">
            <w:pPr>
              <w:pStyle w:val="Table09Row"/>
            </w:pPr>
            <w:r>
              <w:t>2023/030</w:t>
            </w:r>
          </w:p>
        </w:tc>
        <w:tc>
          <w:tcPr>
            <w:tcW w:w="2693" w:type="dxa"/>
          </w:tcPr>
          <w:p w14:paraId="67BAA2E4" w14:textId="77777777" w:rsidR="00604556" w:rsidRDefault="00B37F43">
            <w:pPr>
              <w:pStyle w:val="Table09Row"/>
            </w:pPr>
            <w:r>
              <w:rPr>
                <w:i/>
              </w:rPr>
              <w:t>Electoral Amendment (Finance and Other Matters) Act 2023</w:t>
            </w:r>
          </w:p>
        </w:tc>
        <w:tc>
          <w:tcPr>
            <w:tcW w:w="1276" w:type="dxa"/>
          </w:tcPr>
          <w:p w14:paraId="7E07F119" w14:textId="77777777" w:rsidR="00604556" w:rsidRDefault="00B37F43">
            <w:pPr>
              <w:pStyle w:val="Table09Row"/>
            </w:pPr>
            <w:r>
              <w:t>11 Dec 2023</w:t>
            </w:r>
          </w:p>
        </w:tc>
        <w:tc>
          <w:tcPr>
            <w:tcW w:w="3402" w:type="dxa"/>
          </w:tcPr>
          <w:p w14:paraId="11B937FB" w14:textId="77777777" w:rsidR="00604556" w:rsidRDefault="00B37F43">
            <w:pPr>
              <w:pStyle w:val="Table09Row"/>
            </w:pPr>
            <w:r>
              <w:t>Pt. 1: 11 Dec 2023 (see s. 2(a));</w:t>
            </w:r>
          </w:p>
          <w:p w14:paraId="09A5613E" w14:textId="77777777" w:rsidR="00604556" w:rsidRDefault="00B37F43">
            <w:pPr>
              <w:pStyle w:val="Table09Row"/>
            </w:pPr>
            <w:r>
              <w:t>Pt. 2 (b</w:t>
            </w:r>
            <w:r>
              <w:t>ut only s. 3 &amp; 176‑179): 12 Dec 2023 (see s. 2(b));</w:t>
            </w:r>
          </w:p>
          <w:p w14:paraId="28903ED3" w14:textId="77777777" w:rsidR="00604556" w:rsidRDefault="00B37F43">
            <w:pPr>
              <w:pStyle w:val="Table09Row"/>
            </w:pPr>
            <w:r>
              <w:t>s. 4‑175, 180‑182 &amp; Pt. 3‑5: 1 Jul 2024 (see s. 2(c))</w:t>
            </w:r>
          </w:p>
        </w:tc>
        <w:tc>
          <w:tcPr>
            <w:tcW w:w="1123" w:type="dxa"/>
          </w:tcPr>
          <w:p w14:paraId="40C6DA14" w14:textId="77777777" w:rsidR="00604556" w:rsidRDefault="00604556">
            <w:pPr>
              <w:pStyle w:val="Table09Row"/>
            </w:pPr>
          </w:p>
        </w:tc>
      </w:tr>
      <w:tr w:rsidR="00604556" w14:paraId="5B94502E" w14:textId="77777777">
        <w:trPr>
          <w:cantSplit/>
          <w:jc w:val="center"/>
        </w:trPr>
        <w:tc>
          <w:tcPr>
            <w:tcW w:w="1418" w:type="dxa"/>
          </w:tcPr>
          <w:p w14:paraId="184A5CF2" w14:textId="77777777" w:rsidR="00604556" w:rsidRDefault="00B37F43">
            <w:pPr>
              <w:pStyle w:val="Table09Row"/>
            </w:pPr>
            <w:r>
              <w:lastRenderedPageBreak/>
              <w:t>2023/031</w:t>
            </w:r>
          </w:p>
        </w:tc>
        <w:tc>
          <w:tcPr>
            <w:tcW w:w="2693" w:type="dxa"/>
          </w:tcPr>
          <w:p w14:paraId="77DC6183" w14:textId="77777777" w:rsidR="00604556" w:rsidRDefault="00B37F43">
            <w:pPr>
              <w:pStyle w:val="Table09Row"/>
            </w:pPr>
            <w:r>
              <w:rPr>
                <w:i/>
              </w:rPr>
              <w:t>Western Australian Marine Amendment Act 2023</w:t>
            </w:r>
          </w:p>
        </w:tc>
        <w:tc>
          <w:tcPr>
            <w:tcW w:w="1276" w:type="dxa"/>
          </w:tcPr>
          <w:p w14:paraId="5C95E83B" w14:textId="77777777" w:rsidR="00604556" w:rsidRDefault="00B37F43">
            <w:pPr>
              <w:pStyle w:val="Table09Row"/>
            </w:pPr>
            <w:r>
              <w:t>11 Dec 2023</w:t>
            </w:r>
          </w:p>
        </w:tc>
        <w:tc>
          <w:tcPr>
            <w:tcW w:w="3402" w:type="dxa"/>
          </w:tcPr>
          <w:p w14:paraId="7DFB1332" w14:textId="77777777" w:rsidR="00604556" w:rsidRDefault="00B37F43">
            <w:pPr>
              <w:pStyle w:val="Table09Row"/>
            </w:pPr>
            <w:r>
              <w:t>Pt. 1: 11 Dec 2023 (see s. 2(a));</w:t>
            </w:r>
          </w:p>
          <w:p w14:paraId="241C575B" w14:textId="77777777" w:rsidR="00604556" w:rsidRDefault="00B37F43">
            <w:pPr>
              <w:pStyle w:val="Table09Row"/>
            </w:pPr>
            <w:r>
              <w:t>Pt. 2 (s. 3‑6, 9‑13, 14(1), 23(1) &amp; (3), 24(2), 25 &amp; 27) &amp; Pt. 3 (other than s. 31 &amp; 32): 21 Dec 2023 (see s. 2(c) and SL 2023/202 cl. 2 and SL 2023 cl. 2(b));</w:t>
            </w:r>
          </w:p>
          <w:p w14:paraId="6E501100" w14:textId="77777777" w:rsidR="00604556" w:rsidRDefault="00B37F43">
            <w:pPr>
              <w:pStyle w:val="Table09Row"/>
            </w:pPr>
            <w:r>
              <w:t>s. 32: operative immediately after the Criminal Law (Mental Impairment) Act 2023 Sch. 1 comes in</w:t>
            </w:r>
            <w:r>
              <w:t>to operation (see s. 2(b)(ii));</w:t>
            </w:r>
          </w:p>
          <w:p w14:paraId="10A93021" w14:textId="153CA3D6" w:rsidR="00604556" w:rsidRDefault="00B37F43">
            <w:pPr>
              <w:pStyle w:val="Table09Row"/>
            </w:pPr>
            <w:r>
              <w:t>s. 7, 8, 14(2), 15‑22, 23(2), 24(1), 26 &amp; 31: to be proclaimed (see s. 2(c))</w:t>
            </w:r>
          </w:p>
        </w:tc>
        <w:tc>
          <w:tcPr>
            <w:tcW w:w="1123" w:type="dxa"/>
          </w:tcPr>
          <w:p w14:paraId="45A810AB" w14:textId="77777777" w:rsidR="00604556" w:rsidRDefault="00604556">
            <w:pPr>
              <w:pStyle w:val="Table09Row"/>
            </w:pPr>
          </w:p>
        </w:tc>
      </w:tr>
      <w:tr w:rsidR="00604556" w14:paraId="5A544925" w14:textId="77777777">
        <w:trPr>
          <w:cantSplit/>
          <w:jc w:val="center"/>
        </w:trPr>
        <w:tc>
          <w:tcPr>
            <w:tcW w:w="1418" w:type="dxa"/>
          </w:tcPr>
          <w:p w14:paraId="63D4C94E" w14:textId="77777777" w:rsidR="00604556" w:rsidRDefault="00B37F43">
            <w:pPr>
              <w:pStyle w:val="Table09Row"/>
            </w:pPr>
            <w:r>
              <w:t>2023/032</w:t>
            </w:r>
          </w:p>
        </w:tc>
        <w:tc>
          <w:tcPr>
            <w:tcW w:w="2693" w:type="dxa"/>
          </w:tcPr>
          <w:p w14:paraId="753B91F2" w14:textId="77777777" w:rsidR="00604556" w:rsidRDefault="00B37F43">
            <w:pPr>
              <w:pStyle w:val="Table09Row"/>
            </w:pPr>
            <w:r>
              <w:rPr>
                <w:i/>
              </w:rPr>
              <w:t>Guardianship and Administration Amendment (Medical Research) Act 2023</w:t>
            </w:r>
          </w:p>
        </w:tc>
        <w:tc>
          <w:tcPr>
            <w:tcW w:w="1276" w:type="dxa"/>
          </w:tcPr>
          <w:p w14:paraId="095ADE3D" w14:textId="77777777" w:rsidR="00604556" w:rsidRDefault="00B37F43">
            <w:pPr>
              <w:pStyle w:val="Table09Row"/>
            </w:pPr>
            <w:r>
              <w:t>11 Dec 2023</w:t>
            </w:r>
          </w:p>
        </w:tc>
        <w:tc>
          <w:tcPr>
            <w:tcW w:w="3402" w:type="dxa"/>
          </w:tcPr>
          <w:p w14:paraId="7E0C7E3B" w14:textId="77777777" w:rsidR="00604556" w:rsidRDefault="00B37F43">
            <w:pPr>
              <w:pStyle w:val="Table09Row"/>
            </w:pPr>
            <w:r>
              <w:t>Pt. 1: 11 Dec 2023 (see s. 2(a));</w:t>
            </w:r>
          </w:p>
          <w:p w14:paraId="4053A6DA" w14:textId="77777777" w:rsidR="00604556" w:rsidRDefault="00B37F43">
            <w:pPr>
              <w:pStyle w:val="Table09Row"/>
            </w:pPr>
            <w:r>
              <w:t>Act other than Pt. 1</w:t>
            </w:r>
            <w:r>
              <w:t>: 12 Dec 2023 (see s. 2(b))</w:t>
            </w:r>
          </w:p>
        </w:tc>
        <w:tc>
          <w:tcPr>
            <w:tcW w:w="1123" w:type="dxa"/>
          </w:tcPr>
          <w:p w14:paraId="6434D821" w14:textId="77777777" w:rsidR="00604556" w:rsidRDefault="00604556">
            <w:pPr>
              <w:pStyle w:val="Table09Row"/>
            </w:pPr>
          </w:p>
        </w:tc>
      </w:tr>
      <w:tr w:rsidR="00604556" w14:paraId="450F32EA" w14:textId="77777777">
        <w:trPr>
          <w:cantSplit/>
          <w:jc w:val="center"/>
        </w:trPr>
        <w:tc>
          <w:tcPr>
            <w:tcW w:w="1418" w:type="dxa"/>
          </w:tcPr>
          <w:p w14:paraId="6E870481" w14:textId="77777777" w:rsidR="00604556" w:rsidRDefault="00B37F43">
            <w:pPr>
              <w:pStyle w:val="Table09Row"/>
            </w:pPr>
            <w:r>
              <w:t>2023/033</w:t>
            </w:r>
          </w:p>
        </w:tc>
        <w:tc>
          <w:tcPr>
            <w:tcW w:w="2693" w:type="dxa"/>
          </w:tcPr>
          <w:p w14:paraId="4CC4B090" w14:textId="77777777" w:rsidR="00604556" w:rsidRDefault="00B37F43">
            <w:pPr>
              <w:pStyle w:val="Table09Row"/>
            </w:pPr>
            <w:r>
              <w:rPr>
                <w:i/>
              </w:rPr>
              <w:t>Legal Deposit Amendment Act 2023</w:t>
            </w:r>
          </w:p>
        </w:tc>
        <w:tc>
          <w:tcPr>
            <w:tcW w:w="1276" w:type="dxa"/>
          </w:tcPr>
          <w:p w14:paraId="30B66D23" w14:textId="77777777" w:rsidR="00604556" w:rsidRDefault="00B37F43">
            <w:pPr>
              <w:pStyle w:val="Table09Row"/>
            </w:pPr>
            <w:r>
              <w:t>11 Dec 2023</w:t>
            </w:r>
          </w:p>
        </w:tc>
        <w:tc>
          <w:tcPr>
            <w:tcW w:w="3402" w:type="dxa"/>
          </w:tcPr>
          <w:p w14:paraId="6185B5F9" w14:textId="77777777" w:rsidR="00604556" w:rsidRDefault="00B37F43">
            <w:pPr>
              <w:pStyle w:val="Table09Row"/>
            </w:pPr>
            <w:r>
              <w:t>11 Dec 2023 (see s. 2)</w:t>
            </w:r>
          </w:p>
        </w:tc>
        <w:tc>
          <w:tcPr>
            <w:tcW w:w="1123" w:type="dxa"/>
          </w:tcPr>
          <w:p w14:paraId="61A2FEA0" w14:textId="77777777" w:rsidR="00604556" w:rsidRDefault="00604556">
            <w:pPr>
              <w:pStyle w:val="Table09Row"/>
            </w:pPr>
          </w:p>
        </w:tc>
      </w:tr>
      <w:tr w:rsidR="00604556" w14:paraId="0ED824E8" w14:textId="77777777">
        <w:trPr>
          <w:cantSplit/>
          <w:jc w:val="center"/>
        </w:trPr>
        <w:tc>
          <w:tcPr>
            <w:tcW w:w="1418" w:type="dxa"/>
          </w:tcPr>
          <w:p w14:paraId="73211F56" w14:textId="77777777" w:rsidR="00604556" w:rsidRDefault="00B37F43">
            <w:pPr>
              <w:pStyle w:val="Table09Row"/>
            </w:pPr>
            <w:r>
              <w:t>2023/034</w:t>
            </w:r>
          </w:p>
        </w:tc>
        <w:tc>
          <w:tcPr>
            <w:tcW w:w="2693" w:type="dxa"/>
          </w:tcPr>
          <w:p w14:paraId="58BC0866" w14:textId="77777777" w:rsidR="00604556" w:rsidRDefault="00B37F43">
            <w:pPr>
              <w:pStyle w:val="Table09Row"/>
            </w:pPr>
            <w:r>
              <w:rPr>
                <w:i/>
              </w:rPr>
              <w:t>Planning and Development Amendment Act 2023</w:t>
            </w:r>
          </w:p>
        </w:tc>
        <w:tc>
          <w:tcPr>
            <w:tcW w:w="1276" w:type="dxa"/>
          </w:tcPr>
          <w:p w14:paraId="409B0919" w14:textId="77777777" w:rsidR="00604556" w:rsidRDefault="00B37F43">
            <w:pPr>
              <w:pStyle w:val="Table09Row"/>
            </w:pPr>
            <w:r>
              <w:t>11 Dec 2023</w:t>
            </w:r>
          </w:p>
        </w:tc>
        <w:tc>
          <w:tcPr>
            <w:tcW w:w="3402" w:type="dxa"/>
          </w:tcPr>
          <w:p w14:paraId="16B8C7F8" w14:textId="77777777" w:rsidR="00604556" w:rsidRDefault="00B37F43">
            <w:pPr>
              <w:pStyle w:val="Table09Row"/>
            </w:pPr>
            <w:r>
              <w:t>Pt. 1: 11 Dec 2023 (see s. 2(a));</w:t>
            </w:r>
          </w:p>
          <w:p w14:paraId="49DC3E4C" w14:textId="77777777" w:rsidR="00604556" w:rsidRDefault="00B37F43">
            <w:pPr>
              <w:pStyle w:val="Table09Row"/>
            </w:pPr>
            <w:r>
              <w:t>Pt. 4, 6 &amp; 7, Pt. 8 (but only Div. 3), Pt. 10, Pt. 11 (other than s. 76) &amp; Pt. 12: 12 Dec 2023 (see s. 2(c));</w:t>
            </w:r>
          </w:p>
          <w:p w14:paraId="214ED535" w14:textId="77777777" w:rsidR="00604556" w:rsidRDefault="00B37F43">
            <w:pPr>
              <w:pStyle w:val="Table09Row"/>
            </w:pPr>
            <w:r>
              <w:t>Pt. 2, 3, 5 &amp; s. 76: 1 Mar 2024 (see s. 2(b), (d) &amp; (e) and SL 2024/15 cl. 2 &amp; SL 2024/16 cl. 2);</w:t>
            </w:r>
          </w:p>
          <w:p w14:paraId="685625CC" w14:textId="77777777" w:rsidR="00604556" w:rsidRDefault="00B37F43">
            <w:pPr>
              <w:pStyle w:val="Table09Row"/>
            </w:pPr>
            <w:r>
              <w:t>Pt. 8 Div. 1, 2 &amp; 4 &amp; Pt. 9: to be proclaimed (s</w:t>
            </w:r>
            <w:r>
              <w:t>ee s. 2(e))</w:t>
            </w:r>
          </w:p>
        </w:tc>
        <w:tc>
          <w:tcPr>
            <w:tcW w:w="1123" w:type="dxa"/>
          </w:tcPr>
          <w:p w14:paraId="4BF4F141" w14:textId="77777777" w:rsidR="00604556" w:rsidRDefault="00604556">
            <w:pPr>
              <w:pStyle w:val="Table09Row"/>
            </w:pPr>
          </w:p>
        </w:tc>
      </w:tr>
    </w:tbl>
    <w:p w14:paraId="150C870A" w14:textId="77777777" w:rsidR="00604556" w:rsidRDefault="00604556"/>
    <w:p w14:paraId="1CA54B4C" w14:textId="77777777" w:rsidR="00604556" w:rsidRDefault="00B37F43">
      <w:pPr>
        <w:pStyle w:val="IAlphabetDivider"/>
      </w:pPr>
      <w:r>
        <w:lastRenderedPageBreak/>
        <w:t>2022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6D3CF450" w14:textId="77777777">
        <w:trPr>
          <w:cantSplit/>
          <w:trHeight w:val="510"/>
          <w:tblHeader/>
          <w:jc w:val="center"/>
        </w:trPr>
        <w:tc>
          <w:tcPr>
            <w:tcW w:w="1418" w:type="dxa"/>
            <w:tcBorders>
              <w:top w:val="single" w:sz="4" w:space="0" w:color="auto"/>
              <w:bottom w:val="single" w:sz="4" w:space="0" w:color="auto"/>
            </w:tcBorders>
            <w:vAlign w:val="center"/>
          </w:tcPr>
          <w:p w14:paraId="0C467316"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05B9C99E"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437875D6"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7F4D587F"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55490476" w14:textId="77777777" w:rsidR="00604556" w:rsidRDefault="00B37F43">
            <w:pPr>
              <w:pStyle w:val="Table09Hdr"/>
            </w:pPr>
            <w:r>
              <w:t>Repealed/Expired</w:t>
            </w:r>
          </w:p>
        </w:tc>
      </w:tr>
      <w:tr w:rsidR="00604556" w14:paraId="283CABFA" w14:textId="77777777">
        <w:trPr>
          <w:cantSplit/>
          <w:jc w:val="center"/>
        </w:trPr>
        <w:tc>
          <w:tcPr>
            <w:tcW w:w="1418" w:type="dxa"/>
          </w:tcPr>
          <w:p w14:paraId="56758BE9" w14:textId="77777777" w:rsidR="00604556" w:rsidRDefault="00B37F43">
            <w:pPr>
              <w:pStyle w:val="Table09Row"/>
            </w:pPr>
            <w:r>
              <w:t>2022/001</w:t>
            </w:r>
          </w:p>
        </w:tc>
        <w:tc>
          <w:tcPr>
            <w:tcW w:w="2693" w:type="dxa"/>
          </w:tcPr>
          <w:p w14:paraId="76854461" w14:textId="77777777" w:rsidR="00604556" w:rsidRDefault="00B37F43">
            <w:pPr>
              <w:pStyle w:val="Table09Row"/>
            </w:pPr>
            <w:r>
              <w:rPr>
                <w:i/>
              </w:rPr>
              <w:t>Finance Legislation Amendment (Emergency Relief) Act 2022</w:t>
            </w:r>
          </w:p>
        </w:tc>
        <w:tc>
          <w:tcPr>
            <w:tcW w:w="1276" w:type="dxa"/>
          </w:tcPr>
          <w:p w14:paraId="719D3C2A" w14:textId="77777777" w:rsidR="00604556" w:rsidRDefault="00B37F43">
            <w:pPr>
              <w:pStyle w:val="Table09Row"/>
            </w:pPr>
            <w:r>
              <w:t>21 Feb 2022</w:t>
            </w:r>
          </w:p>
        </w:tc>
        <w:tc>
          <w:tcPr>
            <w:tcW w:w="3402" w:type="dxa"/>
          </w:tcPr>
          <w:p w14:paraId="381A0C12" w14:textId="77777777" w:rsidR="00604556" w:rsidRDefault="00B37F43">
            <w:pPr>
              <w:pStyle w:val="Table09Row"/>
            </w:pPr>
            <w:r>
              <w:t>Pt. 1: 21 Feb 2022 (see s. 2(a));</w:t>
            </w:r>
          </w:p>
          <w:p w14:paraId="5A4DEF45" w14:textId="77777777" w:rsidR="00604556" w:rsidRDefault="00B37F43">
            <w:pPr>
              <w:pStyle w:val="Table09Row"/>
            </w:pPr>
            <w:r>
              <w:t>Act other than Pt. 1: 22 Feb 2022 (see s. 2(b))</w:t>
            </w:r>
          </w:p>
        </w:tc>
        <w:tc>
          <w:tcPr>
            <w:tcW w:w="1123" w:type="dxa"/>
          </w:tcPr>
          <w:p w14:paraId="7AE11702" w14:textId="77777777" w:rsidR="00604556" w:rsidRDefault="00604556">
            <w:pPr>
              <w:pStyle w:val="Table09Row"/>
            </w:pPr>
          </w:p>
        </w:tc>
      </w:tr>
      <w:tr w:rsidR="00604556" w14:paraId="441F9FEE" w14:textId="77777777">
        <w:trPr>
          <w:cantSplit/>
          <w:jc w:val="center"/>
        </w:trPr>
        <w:tc>
          <w:tcPr>
            <w:tcW w:w="1418" w:type="dxa"/>
          </w:tcPr>
          <w:p w14:paraId="3A9E603A" w14:textId="77777777" w:rsidR="00604556" w:rsidRDefault="00B37F43">
            <w:pPr>
              <w:pStyle w:val="Table09Row"/>
            </w:pPr>
            <w:r>
              <w:t>2022/002</w:t>
            </w:r>
          </w:p>
        </w:tc>
        <w:tc>
          <w:tcPr>
            <w:tcW w:w="2693" w:type="dxa"/>
          </w:tcPr>
          <w:p w14:paraId="68DE52B5" w14:textId="77777777" w:rsidR="00604556" w:rsidRDefault="00B37F43">
            <w:pPr>
              <w:pStyle w:val="Table09Row"/>
            </w:pPr>
            <w:r>
              <w:rPr>
                <w:i/>
              </w:rPr>
              <w:t>Courts Legislation Amendment (Magistrates) Act 2022</w:t>
            </w:r>
          </w:p>
        </w:tc>
        <w:tc>
          <w:tcPr>
            <w:tcW w:w="1276" w:type="dxa"/>
          </w:tcPr>
          <w:p w14:paraId="3417C817" w14:textId="77777777" w:rsidR="00604556" w:rsidRDefault="00B37F43">
            <w:pPr>
              <w:pStyle w:val="Table09Row"/>
            </w:pPr>
            <w:r>
              <w:t>28 Feb 2022</w:t>
            </w:r>
          </w:p>
        </w:tc>
        <w:tc>
          <w:tcPr>
            <w:tcW w:w="3402" w:type="dxa"/>
          </w:tcPr>
          <w:p w14:paraId="0F63E822" w14:textId="77777777" w:rsidR="00604556" w:rsidRDefault="00B37F43">
            <w:pPr>
              <w:pStyle w:val="Table09Row"/>
            </w:pPr>
            <w:r>
              <w:t>Pt. 1: 28 Feb 2022 (see s. 2(a));</w:t>
            </w:r>
          </w:p>
          <w:p w14:paraId="06CD28A9" w14:textId="77777777" w:rsidR="00604556" w:rsidRDefault="00B37F43">
            <w:pPr>
              <w:pStyle w:val="Table09Row"/>
            </w:pPr>
            <w:r>
              <w:t>Act other than Pt. 1: 1 Mar 2022 (see s. 2(b))</w:t>
            </w:r>
          </w:p>
        </w:tc>
        <w:tc>
          <w:tcPr>
            <w:tcW w:w="1123" w:type="dxa"/>
          </w:tcPr>
          <w:p w14:paraId="079D99BD" w14:textId="77777777" w:rsidR="00604556" w:rsidRDefault="00604556">
            <w:pPr>
              <w:pStyle w:val="Table09Row"/>
            </w:pPr>
          </w:p>
        </w:tc>
      </w:tr>
      <w:tr w:rsidR="00604556" w14:paraId="21D2EF5C" w14:textId="77777777">
        <w:trPr>
          <w:cantSplit/>
          <w:jc w:val="center"/>
        </w:trPr>
        <w:tc>
          <w:tcPr>
            <w:tcW w:w="1418" w:type="dxa"/>
          </w:tcPr>
          <w:p w14:paraId="0C47571D" w14:textId="77777777" w:rsidR="00604556" w:rsidRDefault="00B37F43">
            <w:pPr>
              <w:pStyle w:val="Table09Row"/>
            </w:pPr>
            <w:r>
              <w:t>2022/003</w:t>
            </w:r>
          </w:p>
        </w:tc>
        <w:tc>
          <w:tcPr>
            <w:tcW w:w="2693" w:type="dxa"/>
          </w:tcPr>
          <w:p w14:paraId="27E5AB5C" w14:textId="77777777" w:rsidR="00604556" w:rsidRDefault="00B37F43">
            <w:pPr>
              <w:pStyle w:val="Table09Row"/>
            </w:pPr>
            <w:r>
              <w:rPr>
                <w:i/>
              </w:rPr>
              <w:t xml:space="preserve">Poseidon Nickel Agreement </w:t>
            </w:r>
            <w:r>
              <w:rPr>
                <w:i/>
              </w:rPr>
              <w:t>Amendment (Termination) Act 2022</w:t>
            </w:r>
          </w:p>
        </w:tc>
        <w:tc>
          <w:tcPr>
            <w:tcW w:w="1276" w:type="dxa"/>
          </w:tcPr>
          <w:p w14:paraId="30EBA843" w14:textId="77777777" w:rsidR="00604556" w:rsidRDefault="00B37F43">
            <w:pPr>
              <w:pStyle w:val="Table09Row"/>
            </w:pPr>
            <w:r>
              <w:t>1 Mar 2022</w:t>
            </w:r>
          </w:p>
        </w:tc>
        <w:tc>
          <w:tcPr>
            <w:tcW w:w="3402" w:type="dxa"/>
          </w:tcPr>
          <w:p w14:paraId="5BA2E2E3" w14:textId="77777777" w:rsidR="00604556" w:rsidRDefault="00B37F43">
            <w:pPr>
              <w:pStyle w:val="Table09Row"/>
            </w:pPr>
            <w:r>
              <w:t>s. 1 &amp; 2: 1 Mar 2022 (see s. 2(a));</w:t>
            </w:r>
          </w:p>
          <w:p w14:paraId="12E7026C" w14:textId="77777777" w:rsidR="00604556" w:rsidRDefault="00B37F43">
            <w:pPr>
              <w:pStyle w:val="Table09Row"/>
            </w:pPr>
            <w:r>
              <w:t>Act other than s. 1 &amp; 2: 2 Mar 2022 (see s. 2(b))</w:t>
            </w:r>
          </w:p>
        </w:tc>
        <w:tc>
          <w:tcPr>
            <w:tcW w:w="1123" w:type="dxa"/>
          </w:tcPr>
          <w:p w14:paraId="4354A88D" w14:textId="77777777" w:rsidR="00604556" w:rsidRDefault="00604556">
            <w:pPr>
              <w:pStyle w:val="Table09Row"/>
            </w:pPr>
          </w:p>
        </w:tc>
      </w:tr>
      <w:tr w:rsidR="00604556" w14:paraId="3C630725" w14:textId="77777777">
        <w:trPr>
          <w:cantSplit/>
          <w:jc w:val="center"/>
        </w:trPr>
        <w:tc>
          <w:tcPr>
            <w:tcW w:w="1418" w:type="dxa"/>
          </w:tcPr>
          <w:p w14:paraId="34355080" w14:textId="77777777" w:rsidR="00604556" w:rsidRDefault="00B37F43">
            <w:pPr>
              <w:pStyle w:val="Table09Row"/>
            </w:pPr>
            <w:r>
              <w:t>2022/004</w:t>
            </w:r>
          </w:p>
        </w:tc>
        <w:tc>
          <w:tcPr>
            <w:tcW w:w="2693" w:type="dxa"/>
          </w:tcPr>
          <w:p w14:paraId="7C5DFB30" w14:textId="77777777" w:rsidR="00604556" w:rsidRDefault="00B37F43">
            <w:pPr>
              <w:pStyle w:val="Table09Row"/>
            </w:pPr>
            <w:r>
              <w:rPr>
                <w:i/>
              </w:rPr>
              <w:t>Small Business Development Corporation Amendment (COVID‑19 Response) Act 2022</w:t>
            </w:r>
          </w:p>
        </w:tc>
        <w:tc>
          <w:tcPr>
            <w:tcW w:w="1276" w:type="dxa"/>
          </w:tcPr>
          <w:p w14:paraId="3C7A6596" w14:textId="77777777" w:rsidR="00604556" w:rsidRDefault="00B37F43">
            <w:pPr>
              <w:pStyle w:val="Table09Row"/>
            </w:pPr>
            <w:r>
              <w:t>21 Mar 2022</w:t>
            </w:r>
          </w:p>
        </w:tc>
        <w:tc>
          <w:tcPr>
            <w:tcW w:w="3402" w:type="dxa"/>
          </w:tcPr>
          <w:p w14:paraId="3E97FCCA" w14:textId="77777777" w:rsidR="00604556" w:rsidRDefault="00B37F43">
            <w:pPr>
              <w:pStyle w:val="Table09Row"/>
            </w:pPr>
            <w:r>
              <w:t>s. 1 &amp; 2: 21 Mar 2022 (se</w:t>
            </w:r>
            <w:r>
              <w:t>e s. 2(a));</w:t>
            </w:r>
          </w:p>
          <w:p w14:paraId="67C9AE4B" w14:textId="77777777" w:rsidR="00604556" w:rsidRDefault="00B37F43">
            <w:pPr>
              <w:pStyle w:val="Table09Row"/>
            </w:pPr>
            <w:r>
              <w:t>Act other than s. 1 &amp; 2: 22 Mar 2022 (see s. 2(b))</w:t>
            </w:r>
          </w:p>
        </w:tc>
        <w:tc>
          <w:tcPr>
            <w:tcW w:w="1123" w:type="dxa"/>
          </w:tcPr>
          <w:p w14:paraId="3F305614" w14:textId="77777777" w:rsidR="00604556" w:rsidRDefault="00604556">
            <w:pPr>
              <w:pStyle w:val="Table09Row"/>
            </w:pPr>
          </w:p>
        </w:tc>
      </w:tr>
      <w:tr w:rsidR="00604556" w14:paraId="403A4118" w14:textId="77777777">
        <w:trPr>
          <w:cantSplit/>
          <w:jc w:val="center"/>
        </w:trPr>
        <w:tc>
          <w:tcPr>
            <w:tcW w:w="1418" w:type="dxa"/>
          </w:tcPr>
          <w:p w14:paraId="3E15F407" w14:textId="77777777" w:rsidR="00604556" w:rsidRDefault="00B37F43">
            <w:pPr>
              <w:pStyle w:val="Table09Row"/>
            </w:pPr>
            <w:r>
              <w:t>2022/005</w:t>
            </w:r>
          </w:p>
        </w:tc>
        <w:tc>
          <w:tcPr>
            <w:tcW w:w="2693" w:type="dxa"/>
          </w:tcPr>
          <w:p w14:paraId="6B3F855C" w14:textId="77777777" w:rsidR="00604556" w:rsidRDefault="00B37F43">
            <w:pPr>
              <w:pStyle w:val="Table09Row"/>
            </w:pPr>
            <w:r>
              <w:rPr>
                <w:i/>
              </w:rPr>
              <w:t>Administration Amendment Act 2022</w:t>
            </w:r>
          </w:p>
        </w:tc>
        <w:tc>
          <w:tcPr>
            <w:tcW w:w="1276" w:type="dxa"/>
          </w:tcPr>
          <w:p w14:paraId="7EEC0BEF" w14:textId="77777777" w:rsidR="00604556" w:rsidRDefault="00B37F43">
            <w:pPr>
              <w:pStyle w:val="Table09Row"/>
            </w:pPr>
            <w:r>
              <w:t>29 Mar 2022</w:t>
            </w:r>
          </w:p>
        </w:tc>
        <w:tc>
          <w:tcPr>
            <w:tcW w:w="3402" w:type="dxa"/>
          </w:tcPr>
          <w:p w14:paraId="4092D738" w14:textId="77777777" w:rsidR="00604556" w:rsidRDefault="00B37F43">
            <w:pPr>
              <w:pStyle w:val="Table09Row"/>
            </w:pPr>
            <w:r>
              <w:t>s. 1 &amp; 2: 29 Mar 2022 (see s. 2(a));</w:t>
            </w:r>
          </w:p>
          <w:p w14:paraId="5C5761E0" w14:textId="77777777" w:rsidR="00604556" w:rsidRDefault="00B37F43">
            <w:pPr>
              <w:pStyle w:val="Table09Row"/>
            </w:pPr>
            <w:r>
              <w:t>Act other than s. 1 &amp; 2: 30 Mar 2022 (see s. 2(b))</w:t>
            </w:r>
          </w:p>
        </w:tc>
        <w:tc>
          <w:tcPr>
            <w:tcW w:w="1123" w:type="dxa"/>
          </w:tcPr>
          <w:p w14:paraId="1F52A2BF" w14:textId="77777777" w:rsidR="00604556" w:rsidRDefault="00604556">
            <w:pPr>
              <w:pStyle w:val="Table09Row"/>
            </w:pPr>
          </w:p>
        </w:tc>
      </w:tr>
      <w:tr w:rsidR="00604556" w14:paraId="10966FC7" w14:textId="77777777">
        <w:trPr>
          <w:cantSplit/>
          <w:jc w:val="center"/>
        </w:trPr>
        <w:tc>
          <w:tcPr>
            <w:tcW w:w="1418" w:type="dxa"/>
          </w:tcPr>
          <w:p w14:paraId="15E0090B" w14:textId="77777777" w:rsidR="00604556" w:rsidRDefault="00B37F43">
            <w:pPr>
              <w:pStyle w:val="Table09Row"/>
            </w:pPr>
            <w:r>
              <w:t>2022/006</w:t>
            </w:r>
          </w:p>
        </w:tc>
        <w:tc>
          <w:tcPr>
            <w:tcW w:w="2693" w:type="dxa"/>
          </w:tcPr>
          <w:p w14:paraId="4EC79DDF" w14:textId="77777777" w:rsidR="00604556" w:rsidRDefault="00B37F43">
            <w:pPr>
              <w:pStyle w:val="Table09Row"/>
            </w:pPr>
            <w:r>
              <w:rPr>
                <w:i/>
              </w:rPr>
              <w:t>Wittenoom Closure Act 2022</w:t>
            </w:r>
          </w:p>
        </w:tc>
        <w:tc>
          <w:tcPr>
            <w:tcW w:w="1276" w:type="dxa"/>
          </w:tcPr>
          <w:p w14:paraId="5B005AAA" w14:textId="77777777" w:rsidR="00604556" w:rsidRDefault="00B37F43">
            <w:pPr>
              <w:pStyle w:val="Table09Row"/>
            </w:pPr>
            <w:r>
              <w:t>29 Mar 2022</w:t>
            </w:r>
          </w:p>
        </w:tc>
        <w:tc>
          <w:tcPr>
            <w:tcW w:w="3402" w:type="dxa"/>
          </w:tcPr>
          <w:p w14:paraId="37A2FFC1" w14:textId="77777777" w:rsidR="00604556" w:rsidRDefault="00B37F43">
            <w:pPr>
              <w:pStyle w:val="Table09Row"/>
            </w:pPr>
            <w:r>
              <w:t>Pt. 1: 29 Mar 2022 (see s. 2(a));</w:t>
            </w:r>
          </w:p>
          <w:p w14:paraId="033A5A58" w14:textId="77777777" w:rsidR="00604556" w:rsidRDefault="00B37F43">
            <w:pPr>
              <w:pStyle w:val="Table09Row"/>
            </w:pPr>
            <w:r>
              <w:t>Act other than Pt. 1: 30 Mar 2022 (see s. 2(b))</w:t>
            </w:r>
          </w:p>
        </w:tc>
        <w:tc>
          <w:tcPr>
            <w:tcW w:w="1123" w:type="dxa"/>
          </w:tcPr>
          <w:p w14:paraId="70A8A387" w14:textId="77777777" w:rsidR="00604556" w:rsidRDefault="00604556">
            <w:pPr>
              <w:pStyle w:val="Table09Row"/>
            </w:pPr>
          </w:p>
        </w:tc>
      </w:tr>
      <w:tr w:rsidR="00604556" w14:paraId="41FAE2AF" w14:textId="77777777">
        <w:trPr>
          <w:cantSplit/>
          <w:jc w:val="center"/>
        </w:trPr>
        <w:tc>
          <w:tcPr>
            <w:tcW w:w="1418" w:type="dxa"/>
          </w:tcPr>
          <w:p w14:paraId="764AE7E7" w14:textId="77777777" w:rsidR="00604556" w:rsidRDefault="00B37F43">
            <w:pPr>
              <w:pStyle w:val="Table09Row"/>
            </w:pPr>
            <w:r>
              <w:t>2022/007</w:t>
            </w:r>
          </w:p>
        </w:tc>
        <w:tc>
          <w:tcPr>
            <w:tcW w:w="2693" w:type="dxa"/>
          </w:tcPr>
          <w:p w14:paraId="32AF751E" w14:textId="77777777" w:rsidR="00604556" w:rsidRDefault="00B37F43">
            <w:pPr>
              <w:pStyle w:val="Table09Row"/>
            </w:pPr>
            <w:r>
              <w:rPr>
                <w:i/>
              </w:rPr>
              <w:t>Mutual Recognition (Western Australia) Amendment Act 2022</w:t>
            </w:r>
          </w:p>
        </w:tc>
        <w:tc>
          <w:tcPr>
            <w:tcW w:w="1276" w:type="dxa"/>
          </w:tcPr>
          <w:p w14:paraId="102CBE78" w14:textId="77777777" w:rsidR="00604556" w:rsidRDefault="00B37F43">
            <w:pPr>
              <w:pStyle w:val="Table09Row"/>
            </w:pPr>
            <w:r>
              <w:t>29 Mar 2022</w:t>
            </w:r>
          </w:p>
        </w:tc>
        <w:tc>
          <w:tcPr>
            <w:tcW w:w="3402" w:type="dxa"/>
          </w:tcPr>
          <w:p w14:paraId="1F93A869" w14:textId="77777777" w:rsidR="00604556" w:rsidRDefault="00B37F43">
            <w:pPr>
              <w:pStyle w:val="Table09Row"/>
            </w:pPr>
            <w:r>
              <w:t>Pt. 1: 29 Mar 2022 (see s. 2(a));</w:t>
            </w:r>
          </w:p>
          <w:p w14:paraId="7EB07B10" w14:textId="77777777" w:rsidR="00604556" w:rsidRDefault="00B37F43">
            <w:pPr>
              <w:pStyle w:val="Table09Row"/>
            </w:pPr>
            <w:r>
              <w:t>Act other than Pt. 1: 1 Jul 2022 (see s. 2(b) a</w:t>
            </w:r>
            <w:r>
              <w:t>nd SL 2022/80 cl. 2)</w:t>
            </w:r>
          </w:p>
        </w:tc>
        <w:tc>
          <w:tcPr>
            <w:tcW w:w="1123" w:type="dxa"/>
          </w:tcPr>
          <w:p w14:paraId="536E1A7C" w14:textId="77777777" w:rsidR="00604556" w:rsidRDefault="00604556">
            <w:pPr>
              <w:pStyle w:val="Table09Row"/>
            </w:pPr>
          </w:p>
        </w:tc>
      </w:tr>
      <w:tr w:rsidR="00604556" w14:paraId="73294D38" w14:textId="77777777">
        <w:trPr>
          <w:cantSplit/>
          <w:jc w:val="center"/>
        </w:trPr>
        <w:tc>
          <w:tcPr>
            <w:tcW w:w="1418" w:type="dxa"/>
          </w:tcPr>
          <w:p w14:paraId="50D73308" w14:textId="77777777" w:rsidR="00604556" w:rsidRDefault="00B37F43">
            <w:pPr>
              <w:pStyle w:val="Table09Row"/>
            </w:pPr>
            <w:r>
              <w:t>2022/008</w:t>
            </w:r>
          </w:p>
        </w:tc>
        <w:tc>
          <w:tcPr>
            <w:tcW w:w="2693" w:type="dxa"/>
          </w:tcPr>
          <w:p w14:paraId="6ACDA37A" w14:textId="77777777" w:rsidR="00604556" w:rsidRDefault="00B37F43">
            <w:pPr>
              <w:pStyle w:val="Table09Row"/>
            </w:pPr>
            <w:r>
              <w:rPr>
                <w:i/>
              </w:rPr>
              <w:t>Transport Legislation Amendment (Identity Matching Services) Act 2022</w:t>
            </w:r>
          </w:p>
        </w:tc>
        <w:tc>
          <w:tcPr>
            <w:tcW w:w="1276" w:type="dxa"/>
          </w:tcPr>
          <w:p w14:paraId="6E057CE6" w14:textId="77777777" w:rsidR="00604556" w:rsidRDefault="00B37F43">
            <w:pPr>
              <w:pStyle w:val="Table09Row"/>
            </w:pPr>
            <w:r>
              <w:t>14 Apr 2022</w:t>
            </w:r>
          </w:p>
        </w:tc>
        <w:tc>
          <w:tcPr>
            <w:tcW w:w="3402" w:type="dxa"/>
          </w:tcPr>
          <w:p w14:paraId="63956DE0" w14:textId="77777777" w:rsidR="00604556" w:rsidRDefault="00B37F43">
            <w:pPr>
              <w:pStyle w:val="Table09Row"/>
            </w:pPr>
            <w:r>
              <w:t>Pt. 1: 14 Apr 2022 (see s. 2(a));</w:t>
            </w:r>
          </w:p>
          <w:p w14:paraId="76A520FC" w14:textId="77777777" w:rsidR="00604556" w:rsidRDefault="00B37F43">
            <w:pPr>
              <w:pStyle w:val="Table09Row"/>
            </w:pPr>
            <w:r>
              <w:t>Act other than Pt. 1: 15 Apr 2022 (see s. 2(b))</w:t>
            </w:r>
          </w:p>
        </w:tc>
        <w:tc>
          <w:tcPr>
            <w:tcW w:w="1123" w:type="dxa"/>
          </w:tcPr>
          <w:p w14:paraId="37EF51FE" w14:textId="77777777" w:rsidR="00604556" w:rsidRDefault="00604556">
            <w:pPr>
              <w:pStyle w:val="Table09Row"/>
            </w:pPr>
          </w:p>
        </w:tc>
      </w:tr>
      <w:tr w:rsidR="00604556" w14:paraId="25064228" w14:textId="77777777">
        <w:trPr>
          <w:cantSplit/>
          <w:jc w:val="center"/>
        </w:trPr>
        <w:tc>
          <w:tcPr>
            <w:tcW w:w="1418" w:type="dxa"/>
          </w:tcPr>
          <w:p w14:paraId="12845648" w14:textId="77777777" w:rsidR="00604556" w:rsidRDefault="00B37F43">
            <w:pPr>
              <w:pStyle w:val="Table09Row"/>
            </w:pPr>
            <w:r>
              <w:t>2022/009</w:t>
            </w:r>
          </w:p>
        </w:tc>
        <w:tc>
          <w:tcPr>
            <w:tcW w:w="2693" w:type="dxa"/>
          </w:tcPr>
          <w:p w14:paraId="79EEC239" w14:textId="77777777" w:rsidR="00604556" w:rsidRDefault="00B37F43">
            <w:pPr>
              <w:pStyle w:val="Table09Row"/>
            </w:pPr>
            <w:r>
              <w:rPr>
                <w:i/>
              </w:rPr>
              <w:t>Legal Profession Uniform Law Application Act 2022</w:t>
            </w:r>
          </w:p>
        </w:tc>
        <w:tc>
          <w:tcPr>
            <w:tcW w:w="1276" w:type="dxa"/>
          </w:tcPr>
          <w:p w14:paraId="579DFC24" w14:textId="77777777" w:rsidR="00604556" w:rsidRDefault="00B37F43">
            <w:pPr>
              <w:pStyle w:val="Table09Row"/>
            </w:pPr>
            <w:r>
              <w:t>14 Apr 2022</w:t>
            </w:r>
          </w:p>
        </w:tc>
        <w:tc>
          <w:tcPr>
            <w:tcW w:w="3402" w:type="dxa"/>
          </w:tcPr>
          <w:p w14:paraId="62DEDF98" w14:textId="77777777" w:rsidR="00604556" w:rsidRDefault="00B37F43">
            <w:pPr>
              <w:pStyle w:val="Table09Row"/>
            </w:pPr>
            <w:r>
              <w:t>Pt. 1: 14 Apr 2022 (see s. 2(a));</w:t>
            </w:r>
          </w:p>
          <w:p w14:paraId="1B34C75A" w14:textId="77777777" w:rsidR="00604556" w:rsidRDefault="00B37F43">
            <w:pPr>
              <w:pStyle w:val="Table09Row"/>
            </w:pPr>
            <w:r>
              <w:t>Act other than Pt. 1: 1 Jul 2022 (see s. 2(b) and (c) and SL 2022/113 cl. 2)</w:t>
            </w:r>
          </w:p>
        </w:tc>
        <w:tc>
          <w:tcPr>
            <w:tcW w:w="1123" w:type="dxa"/>
          </w:tcPr>
          <w:p w14:paraId="52D08835" w14:textId="77777777" w:rsidR="00604556" w:rsidRDefault="00604556">
            <w:pPr>
              <w:pStyle w:val="Table09Row"/>
            </w:pPr>
          </w:p>
        </w:tc>
      </w:tr>
      <w:tr w:rsidR="00604556" w14:paraId="2DC73AA8" w14:textId="77777777">
        <w:trPr>
          <w:cantSplit/>
          <w:jc w:val="center"/>
        </w:trPr>
        <w:tc>
          <w:tcPr>
            <w:tcW w:w="1418" w:type="dxa"/>
          </w:tcPr>
          <w:p w14:paraId="7C24B765" w14:textId="77777777" w:rsidR="00604556" w:rsidRDefault="00B37F43">
            <w:pPr>
              <w:pStyle w:val="Table09Row"/>
            </w:pPr>
            <w:r>
              <w:t>2022/010</w:t>
            </w:r>
          </w:p>
        </w:tc>
        <w:tc>
          <w:tcPr>
            <w:tcW w:w="2693" w:type="dxa"/>
          </w:tcPr>
          <w:p w14:paraId="279C86BE" w14:textId="77777777" w:rsidR="00604556" w:rsidRDefault="00B37F43">
            <w:pPr>
              <w:pStyle w:val="Table09Row"/>
            </w:pPr>
            <w:r>
              <w:rPr>
                <w:i/>
              </w:rPr>
              <w:t>Legal Profession Uniform Law Application (Levy) Act 2022</w:t>
            </w:r>
          </w:p>
        </w:tc>
        <w:tc>
          <w:tcPr>
            <w:tcW w:w="1276" w:type="dxa"/>
          </w:tcPr>
          <w:p w14:paraId="3AE9F3FA" w14:textId="77777777" w:rsidR="00604556" w:rsidRDefault="00B37F43">
            <w:pPr>
              <w:pStyle w:val="Table09Row"/>
            </w:pPr>
            <w:r>
              <w:t>14 Apr 2022</w:t>
            </w:r>
          </w:p>
        </w:tc>
        <w:tc>
          <w:tcPr>
            <w:tcW w:w="3402" w:type="dxa"/>
          </w:tcPr>
          <w:p w14:paraId="3C418634" w14:textId="77777777" w:rsidR="00604556" w:rsidRDefault="00B37F43">
            <w:pPr>
              <w:pStyle w:val="Table09Row"/>
            </w:pPr>
            <w:r>
              <w:t>s. 1 &amp; 2: 14 Apr 2022 (see s. 2(a));</w:t>
            </w:r>
          </w:p>
          <w:p w14:paraId="38C63E33" w14:textId="77777777" w:rsidR="00604556" w:rsidRDefault="00B37F43">
            <w:pPr>
              <w:pStyle w:val="Table09Row"/>
            </w:pPr>
            <w:r>
              <w:t>Act other than s. 1 &amp; 2: 1 Jul 2022 (see s. 2(b) and SL 2022/113 cl. 2)</w:t>
            </w:r>
          </w:p>
        </w:tc>
        <w:tc>
          <w:tcPr>
            <w:tcW w:w="1123" w:type="dxa"/>
          </w:tcPr>
          <w:p w14:paraId="284D050B" w14:textId="77777777" w:rsidR="00604556" w:rsidRDefault="00604556">
            <w:pPr>
              <w:pStyle w:val="Table09Row"/>
            </w:pPr>
          </w:p>
        </w:tc>
      </w:tr>
      <w:tr w:rsidR="00604556" w14:paraId="041BE7BA" w14:textId="77777777">
        <w:trPr>
          <w:cantSplit/>
          <w:jc w:val="center"/>
        </w:trPr>
        <w:tc>
          <w:tcPr>
            <w:tcW w:w="1418" w:type="dxa"/>
          </w:tcPr>
          <w:p w14:paraId="4F2219B2" w14:textId="77777777" w:rsidR="00604556" w:rsidRDefault="00B37F43">
            <w:pPr>
              <w:pStyle w:val="Table09Row"/>
            </w:pPr>
            <w:r>
              <w:t>2022/011</w:t>
            </w:r>
          </w:p>
        </w:tc>
        <w:tc>
          <w:tcPr>
            <w:tcW w:w="2693" w:type="dxa"/>
          </w:tcPr>
          <w:p w14:paraId="6A409342" w14:textId="77777777" w:rsidR="00604556" w:rsidRDefault="00B37F43">
            <w:pPr>
              <w:pStyle w:val="Table09Row"/>
            </w:pPr>
            <w:r>
              <w:rPr>
                <w:i/>
              </w:rPr>
              <w:t>Treasurer’s Advance Authorisation Act 2022</w:t>
            </w:r>
          </w:p>
        </w:tc>
        <w:tc>
          <w:tcPr>
            <w:tcW w:w="1276" w:type="dxa"/>
          </w:tcPr>
          <w:p w14:paraId="4A5E43C3" w14:textId="77777777" w:rsidR="00604556" w:rsidRDefault="00B37F43">
            <w:pPr>
              <w:pStyle w:val="Table09Row"/>
            </w:pPr>
            <w:r>
              <w:t>14 Apr 2022</w:t>
            </w:r>
          </w:p>
        </w:tc>
        <w:tc>
          <w:tcPr>
            <w:tcW w:w="3402" w:type="dxa"/>
          </w:tcPr>
          <w:p w14:paraId="1D5A6230" w14:textId="77777777" w:rsidR="00604556" w:rsidRDefault="00B37F43">
            <w:pPr>
              <w:pStyle w:val="Table09Row"/>
            </w:pPr>
            <w:r>
              <w:t>s. 1 &amp; 2: 14 Apr 2022 (see s. 2(a));</w:t>
            </w:r>
          </w:p>
          <w:p w14:paraId="2F7596D1" w14:textId="77777777" w:rsidR="00604556" w:rsidRDefault="00B37F43">
            <w:pPr>
              <w:pStyle w:val="Table09Row"/>
            </w:pPr>
            <w:r>
              <w:t>Act other than s. 1 &amp; 2: 15 Apr 2022 (see s.</w:t>
            </w:r>
            <w:r>
              <w:t> 2(b))</w:t>
            </w:r>
          </w:p>
        </w:tc>
        <w:tc>
          <w:tcPr>
            <w:tcW w:w="1123" w:type="dxa"/>
          </w:tcPr>
          <w:p w14:paraId="4D279F6D" w14:textId="77777777" w:rsidR="00604556" w:rsidRDefault="00604556">
            <w:pPr>
              <w:pStyle w:val="Table09Row"/>
            </w:pPr>
          </w:p>
        </w:tc>
      </w:tr>
      <w:tr w:rsidR="00604556" w14:paraId="553E1F83" w14:textId="77777777">
        <w:trPr>
          <w:cantSplit/>
          <w:jc w:val="center"/>
        </w:trPr>
        <w:tc>
          <w:tcPr>
            <w:tcW w:w="1418" w:type="dxa"/>
          </w:tcPr>
          <w:p w14:paraId="3D9576DA" w14:textId="77777777" w:rsidR="00604556" w:rsidRDefault="00B37F43">
            <w:pPr>
              <w:pStyle w:val="Table09Row"/>
            </w:pPr>
            <w:r>
              <w:t>2022/012</w:t>
            </w:r>
          </w:p>
        </w:tc>
        <w:tc>
          <w:tcPr>
            <w:tcW w:w="2693" w:type="dxa"/>
          </w:tcPr>
          <w:p w14:paraId="29FD7073" w14:textId="77777777" w:rsidR="00604556" w:rsidRDefault="00B37F43">
            <w:pPr>
              <w:pStyle w:val="Table09Row"/>
            </w:pPr>
            <w:r>
              <w:rPr>
                <w:i/>
              </w:rPr>
              <w:t>Animal Resources Authority Amendment and Repeal Act 2022</w:t>
            </w:r>
          </w:p>
        </w:tc>
        <w:tc>
          <w:tcPr>
            <w:tcW w:w="1276" w:type="dxa"/>
          </w:tcPr>
          <w:p w14:paraId="7ACFAACA" w14:textId="77777777" w:rsidR="00604556" w:rsidRDefault="00B37F43">
            <w:pPr>
              <w:pStyle w:val="Table09Row"/>
            </w:pPr>
            <w:r>
              <w:t>14 Apr 2022</w:t>
            </w:r>
          </w:p>
        </w:tc>
        <w:tc>
          <w:tcPr>
            <w:tcW w:w="3402" w:type="dxa"/>
          </w:tcPr>
          <w:p w14:paraId="0BD7FE5F" w14:textId="77777777" w:rsidR="00604556" w:rsidRDefault="00B37F43">
            <w:pPr>
              <w:pStyle w:val="Table09Row"/>
            </w:pPr>
            <w:r>
              <w:t>Pt. 1 &amp; 2 (other than s. 6 &amp; 12): 14 Apr 2022 (see s. 2(a));</w:t>
            </w:r>
          </w:p>
          <w:p w14:paraId="78464711" w14:textId="77777777" w:rsidR="00604556" w:rsidRDefault="00B37F43">
            <w:pPr>
              <w:pStyle w:val="Table09Row"/>
            </w:pPr>
            <w:r>
              <w:t>s. 6 &amp; 12: 30 Jun 2023 (see s. 2(b));</w:t>
            </w:r>
          </w:p>
          <w:p w14:paraId="3B215F19" w14:textId="77777777" w:rsidR="00604556" w:rsidRDefault="00B37F43">
            <w:pPr>
              <w:pStyle w:val="Table09Row"/>
            </w:pPr>
            <w:r>
              <w:t>Act other than Pt. 1 &amp; 2: to be proclaimed (see s. 2(c))</w:t>
            </w:r>
          </w:p>
        </w:tc>
        <w:tc>
          <w:tcPr>
            <w:tcW w:w="1123" w:type="dxa"/>
          </w:tcPr>
          <w:p w14:paraId="0A4A08BE" w14:textId="77777777" w:rsidR="00604556" w:rsidRDefault="00604556">
            <w:pPr>
              <w:pStyle w:val="Table09Row"/>
            </w:pPr>
          </w:p>
        </w:tc>
      </w:tr>
      <w:tr w:rsidR="00604556" w14:paraId="09399D35" w14:textId="77777777">
        <w:trPr>
          <w:cantSplit/>
          <w:jc w:val="center"/>
        </w:trPr>
        <w:tc>
          <w:tcPr>
            <w:tcW w:w="1418" w:type="dxa"/>
          </w:tcPr>
          <w:p w14:paraId="4B4BD129" w14:textId="77777777" w:rsidR="00604556" w:rsidRDefault="00B37F43">
            <w:pPr>
              <w:pStyle w:val="Table09Row"/>
            </w:pPr>
            <w:r>
              <w:lastRenderedPageBreak/>
              <w:t>2022/013</w:t>
            </w:r>
          </w:p>
        </w:tc>
        <w:tc>
          <w:tcPr>
            <w:tcW w:w="2693" w:type="dxa"/>
          </w:tcPr>
          <w:p w14:paraId="36A3F34D" w14:textId="77777777" w:rsidR="00604556" w:rsidRDefault="00B37F43">
            <w:pPr>
              <w:pStyle w:val="Table09Row"/>
            </w:pPr>
            <w:r>
              <w:rPr>
                <w:i/>
              </w:rPr>
              <w:t>Firearms Amendment Act 2022</w:t>
            </w:r>
          </w:p>
        </w:tc>
        <w:tc>
          <w:tcPr>
            <w:tcW w:w="1276" w:type="dxa"/>
          </w:tcPr>
          <w:p w14:paraId="4AB9AFE8" w14:textId="77777777" w:rsidR="00604556" w:rsidRDefault="00B37F43">
            <w:pPr>
              <w:pStyle w:val="Table09Row"/>
            </w:pPr>
            <w:r>
              <w:t>18 May 2022</w:t>
            </w:r>
          </w:p>
        </w:tc>
        <w:tc>
          <w:tcPr>
            <w:tcW w:w="3402" w:type="dxa"/>
          </w:tcPr>
          <w:p w14:paraId="509E3671" w14:textId="77777777" w:rsidR="00604556" w:rsidRDefault="00B37F43">
            <w:pPr>
              <w:pStyle w:val="Table09Row"/>
            </w:pPr>
            <w:r>
              <w:t>Pt. 1: 18 May 2022 (see s. 2(a));</w:t>
            </w:r>
          </w:p>
          <w:p w14:paraId="609B5AC0" w14:textId="77777777" w:rsidR="00604556" w:rsidRDefault="00B37F43">
            <w:pPr>
              <w:pStyle w:val="Table09Row"/>
            </w:pPr>
            <w:r>
              <w:t>s. 42(8) &amp; Pt. 3 Div. 1: 15 Jun 2022 (see s. 2(b));</w:t>
            </w:r>
          </w:p>
          <w:p w14:paraId="42F55F73" w14:textId="77777777" w:rsidR="00604556" w:rsidRDefault="00B37F43">
            <w:pPr>
              <w:pStyle w:val="Table09Row"/>
            </w:pPr>
            <w:r>
              <w:t>Act other than Pt. 1, s. 42(8) &amp; Pt. 3 Div 1: 19 Nov 2022 (see</w:t>
            </w:r>
            <w:r>
              <w:t xml:space="preserve"> s. 2(c) and SL 2022/186 cl. 2)</w:t>
            </w:r>
          </w:p>
        </w:tc>
        <w:tc>
          <w:tcPr>
            <w:tcW w:w="1123" w:type="dxa"/>
          </w:tcPr>
          <w:p w14:paraId="5A5BA79A" w14:textId="77777777" w:rsidR="00604556" w:rsidRDefault="00604556">
            <w:pPr>
              <w:pStyle w:val="Table09Row"/>
            </w:pPr>
          </w:p>
        </w:tc>
      </w:tr>
      <w:tr w:rsidR="00604556" w14:paraId="3870C59B" w14:textId="77777777">
        <w:trPr>
          <w:cantSplit/>
          <w:jc w:val="center"/>
        </w:trPr>
        <w:tc>
          <w:tcPr>
            <w:tcW w:w="1418" w:type="dxa"/>
          </w:tcPr>
          <w:p w14:paraId="0250C111" w14:textId="77777777" w:rsidR="00604556" w:rsidRDefault="00B37F43">
            <w:pPr>
              <w:pStyle w:val="Table09Row"/>
            </w:pPr>
            <w:r>
              <w:t>2022/014</w:t>
            </w:r>
          </w:p>
        </w:tc>
        <w:tc>
          <w:tcPr>
            <w:tcW w:w="2693" w:type="dxa"/>
          </w:tcPr>
          <w:p w14:paraId="6F0B4F3D" w14:textId="77777777" w:rsidR="00604556" w:rsidRDefault="00B37F43">
            <w:pPr>
              <w:pStyle w:val="Table09Row"/>
            </w:pPr>
            <w:r>
              <w:rPr>
                <w:i/>
              </w:rPr>
              <w:t>Sentencing Legislation Amendment (Persons Linked to Terrorism) Act 2022</w:t>
            </w:r>
          </w:p>
        </w:tc>
        <w:tc>
          <w:tcPr>
            <w:tcW w:w="1276" w:type="dxa"/>
          </w:tcPr>
          <w:p w14:paraId="1FEBBB7E" w14:textId="77777777" w:rsidR="00604556" w:rsidRDefault="00B37F43">
            <w:pPr>
              <w:pStyle w:val="Table09Row"/>
            </w:pPr>
            <w:r>
              <w:t>18 May 2022</w:t>
            </w:r>
          </w:p>
        </w:tc>
        <w:tc>
          <w:tcPr>
            <w:tcW w:w="3402" w:type="dxa"/>
          </w:tcPr>
          <w:p w14:paraId="3184A392" w14:textId="77777777" w:rsidR="00604556" w:rsidRDefault="00B37F43">
            <w:pPr>
              <w:pStyle w:val="Table09Row"/>
            </w:pPr>
            <w:r>
              <w:t>Pt. 1: 18 May 2022 (see s. 2(a));</w:t>
            </w:r>
          </w:p>
          <w:p w14:paraId="4883E6DD" w14:textId="77777777" w:rsidR="00604556" w:rsidRDefault="00B37F43">
            <w:pPr>
              <w:pStyle w:val="Table09Row"/>
            </w:pPr>
            <w:r>
              <w:t>Act other than Pt. 1: 11 Nov 2022 (see s. 2(b) and SL 2022/182 cl. 2)</w:t>
            </w:r>
          </w:p>
        </w:tc>
        <w:tc>
          <w:tcPr>
            <w:tcW w:w="1123" w:type="dxa"/>
          </w:tcPr>
          <w:p w14:paraId="073C896D" w14:textId="77777777" w:rsidR="00604556" w:rsidRDefault="00604556">
            <w:pPr>
              <w:pStyle w:val="Table09Row"/>
            </w:pPr>
          </w:p>
        </w:tc>
      </w:tr>
      <w:tr w:rsidR="00604556" w14:paraId="3D5D9DA7" w14:textId="77777777">
        <w:trPr>
          <w:cantSplit/>
          <w:jc w:val="center"/>
        </w:trPr>
        <w:tc>
          <w:tcPr>
            <w:tcW w:w="1418" w:type="dxa"/>
          </w:tcPr>
          <w:p w14:paraId="5959AF30" w14:textId="77777777" w:rsidR="00604556" w:rsidRDefault="00B37F43">
            <w:pPr>
              <w:pStyle w:val="Table09Row"/>
            </w:pPr>
            <w:r>
              <w:t>2022/015</w:t>
            </w:r>
          </w:p>
        </w:tc>
        <w:tc>
          <w:tcPr>
            <w:tcW w:w="2693" w:type="dxa"/>
          </w:tcPr>
          <w:p w14:paraId="60A2A325" w14:textId="77777777" w:rsidR="00604556" w:rsidRDefault="00B37F43">
            <w:pPr>
              <w:pStyle w:val="Table09Row"/>
            </w:pPr>
            <w:r>
              <w:rPr>
                <w:i/>
              </w:rPr>
              <w:t>COVID‑19 Respo</w:t>
            </w:r>
            <w:r>
              <w:rPr>
                <w:i/>
              </w:rPr>
              <w:t>nse Legislation Amendment (Extension of Expiring Provisions) Act 2022</w:t>
            </w:r>
          </w:p>
        </w:tc>
        <w:tc>
          <w:tcPr>
            <w:tcW w:w="1276" w:type="dxa"/>
          </w:tcPr>
          <w:p w14:paraId="5A59B30F" w14:textId="77777777" w:rsidR="00604556" w:rsidRDefault="00B37F43">
            <w:pPr>
              <w:pStyle w:val="Table09Row"/>
            </w:pPr>
            <w:r>
              <w:t>27 May 2022</w:t>
            </w:r>
          </w:p>
        </w:tc>
        <w:tc>
          <w:tcPr>
            <w:tcW w:w="3402" w:type="dxa"/>
          </w:tcPr>
          <w:p w14:paraId="3E372083" w14:textId="77777777" w:rsidR="00604556" w:rsidRDefault="00B37F43">
            <w:pPr>
              <w:pStyle w:val="Table09Row"/>
            </w:pPr>
            <w:r>
              <w:t>Pt. 1: 27 May 2022 (see s. 2(a));</w:t>
            </w:r>
          </w:p>
          <w:p w14:paraId="63E7282A" w14:textId="77777777" w:rsidR="00604556" w:rsidRDefault="00B37F43">
            <w:pPr>
              <w:pStyle w:val="Table09Row"/>
            </w:pPr>
            <w:r>
              <w:t>Act other than Pt. 1: 28 May 2022 (see s. 2(b))</w:t>
            </w:r>
          </w:p>
        </w:tc>
        <w:tc>
          <w:tcPr>
            <w:tcW w:w="1123" w:type="dxa"/>
          </w:tcPr>
          <w:p w14:paraId="35FCC6A6" w14:textId="77777777" w:rsidR="00604556" w:rsidRDefault="00604556">
            <w:pPr>
              <w:pStyle w:val="Table09Row"/>
            </w:pPr>
          </w:p>
        </w:tc>
      </w:tr>
      <w:tr w:rsidR="00604556" w14:paraId="36D29430" w14:textId="77777777">
        <w:trPr>
          <w:cantSplit/>
          <w:jc w:val="center"/>
        </w:trPr>
        <w:tc>
          <w:tcPr>
            <w:tcW w:w="1418" w:type="dxa"/>
          </w:tcPr>
          <w:p w14:paraId="4B75F738" w14:textId="77777777" w:rsidR="00604556" w:rsidRDefault="00B37F43">
            <w:pPr>
              <w:pStyle w:val="Table09Row"/>
            </w:pPr>
            <w:r>
              <w:t>2022/016</w:t>
            </w:r>
          </w:p>
        </w:tc>
        <w:tc>
          <w:tcPr>
            <w:tcW w:w="2693" w:type="dxa"/>
          </w:tcPr>
          <w:p w14:paraId="0799FA3C" w14:textId="77777777" w:rsidR="00604556" w:rsidRDefault="00B37F43">
            <w:pPr>
              <w:pStyle w:val="Table09Row"/>
            </w:pPr>
            <w:r>
              <w:rPr>
                <w:i/>
              </w:rPr>
              <w:t>Duties Amendment Act 2022</w:t>
            </w:r>
          </w:p>
        </w:tc>
        <w:tc>
          <w:tcPr>
            <w:tcW w:w="1276" w:type="dxa"/>
          </w:tcPr>
          <w:p w14:paraId="39218FF0" w14:textId="77777777" w:rsidR="00604556" w:rsidRDefault="00B37F43">
            <w:pPr>
              <w:pStyle w:val="Table09Row"/>
            </w:pPr>
            <w:r>
              <w:t>27 May 2022</w:t>
            </w:r>
          </w:p>
        </w:tc>
        <w:tc>
          <w:tcPr>
            <w:tcW w:w="3402" w:type="dxa"/>
          </w:tcPr>
          <w:p w14:paraId="579BB03F" w14:textId="77777777" w:rsidR="00604556" w:rsidRDefault="00B37F43">
            <w:pPr>
              <w:pStyle w:val="Table09Row"/>
            </w:pPr>
            <w:r>
              <w:t>Pt. 4: 13 Jun 2019 (see s. 2(c));</w:t>
            </w:r>
          </w:p>
          <w:p w14:paraId="0AC5345C" w14:textId="77777777" w:rsidR="00604556" w:rsidRDefault="00B37F43">
            <w:pPr>
              <w:pStyle w:val="Table09Row"/>
            </w:pPr>
            <w:r>
              <w:t>Pt. 1: 27 May 2022 (see s. 2(a));</w:t>
            </w:r>
          </w:p>
          <w:p w14:paraId="4A766E3C" w14:textId="77777777" w:rsidR="00604556" w:rsidRDefault="00B37F43">
            <w:pPr>
              <w:pStyle w:val="Table09Row"/>
            </w:pPr>
            <w:r>
              <w:t>Act other than Pt. 1, 3 &amp; 4: 28 May 2022 (see s. 2(d));</w:t>
            </w:r>
          </w:p>
          <w:p w14:paraId="3C6FD235" w14:textId="77777777" w:rsidR="00604556" w:rsidRDefault="00B37F43">
            <w:pPr>
              <w:pStyle w:val="Table09Row"/>
            </w:pPr>
            <w:r>
              <w:t>Pt. 3: 1 Jul 2022 (see s. 2(b))</w:t>
            </w:r>
          </w:p>
        </w:tc>
        <w:tc>
          <w:tcPr>
            <w:tcW w:w="1123" w:type="dxa"/>
          </w:tcPr>
          <w:p w14:paraId="28E01000" w14:textId="77777777" w:rsidR="00604556" w:rsidRDefault="00604556">
            <w:pPr>
              <w:pStyle w:val="Table09Row"/>
            </w:pPr>
          </w:p>
        </w:tc>
      </w:tr>
      <w:tr w:rsidR="00604556" w14:paraId="79721E22" w14:textId="77777777">
        <w:trPr>
          <w:cantSplit/>
          <w:jc w:val="center"/>
        </w:trPr>
        <w:tc>
          <w:tcPr>
            <w:tcW w:w="1418" w:type="dxa"/>
          </w:tcPr>
          <w:p w14:paraId="478BB427" w14:textId="77777777" w:rsidR="00604556" w:rsidRDefault="00B37F43">
            <w:pPr>
              <w:pStyle w:val="Table09Row"/>
            </w:pPr>
            <w:r>
              <w:t>2022/017</w:t>
            </w:r>
          </w:p>
        </w:tc>
        <w:tc>
          <w:tcPr>
            <w:tcW w:w="2693" w:type="dxa"/>
          </w:tcPr>
          <w:p w14:paraId="558B1748" w14:textId="77777777" w:rsidR="00604556" w:rsidRDefault="00B37F43">
            <w:pPr>
              <w:pStyle w:val="Table09Row"/>
            </w:pPr>
            <w:r>
              <w:rPr>
                <w:i/>
              </w:rPr>
              <w:t>Planning and Development Amendment Act 2022</w:t>
            </w:r>
          </w:p>
        </w:tc>
        <w:tc>
          <w:tcPr>
            <w:tcW w:w="1276" w:type="dxa"/>
          </w:tcPr>
          <w:p w14:paraId="5408FA33" w14:textId="77777777" w:rsidR="00604556" w:rsidRDefault="00B37F43">
            <w:pPr>
              <w:pStyle w:val="Table09Row"/>
            </w:pPr>
            <w:r>
              <w:t>24 Jun 2022</w:t>
            </w:r>
          </w:p>
        </w:tc>
        <w:tc>
          <w:tcPr>
            <w:tcW w:w="3402" w:type="dxa"/>
          </w:tcPr>
          <w:p w14:paraId="77735695" w14:textId="77777777" w:rsidR="00604556" w:rsidRDefault="00B37F43">
            <w:pPr>
              <w:pStyle w:val="Table09Row"/>
            </w:pPr>
            <w:r>
              <w:t>s. 1 &amp; 2: 24 Jun 2022 (see s. 2(a</w:t>
            </w:r>
            <w:r>
              <w:t>));</w:t>
            </w:r>
          </w:p>
          <w:p w14:paraId="1ECD8D17" w14:textId="77777777" w:rsidR="00604556" w:rsidRDefault="00B37F43">
            <w:pPr>
              <w:pStyle w:val="Table09Row"/>
            </w:pPr>
            <w:r>
              <w:t>Act other than s. 1 &amp; 2: 25 Jun 2022 (see s. 2(b))</w:t>
            </w:r>
          </w:p>
        </w:tc>
        <w:tc>
          <w:tcPr>
            <w:tcW w:w="1123" w:type="dxa"/>
          </w:tcPr>
          <w:p w14:paraId="4EAA61AE" w14:textId="77777777" w:rsidR="00604556" w:rsidRDefault="00604556">
            <w:pPr>
              <w:pStyle w:val="Table09Row"/>
            </w:pPr>
          </w:p>
        </w:tc>
      </w:tr>
      <w:tr w:rsidR="00604556" w14:paraId="50717F9B" w14:textId="77777777">
        <w:trPr>
          <w:cantSplit/>
          <w:jc w:val="center"/>
        </w:trPr>
        <w:tc>
          <w:tcPr>
            <w:tcW w:w="1418" w:type="dxa"/>
          </w:tcPr>
          <w:p w14:paraId="29FAFAF6" w14:textId="77777777" w:rsidR="00604556" w:rsidRDefault="00B37F43">
            <w:pPr>
              <w:pStyle w:val="Table09Row"/>
            </w:pPr>
            <w:r>
              <w:t>2022/018</w:t>
            </w:r>
          </w:p>
        </w:tc>
        <w:tc>
          <w:tcPr>
            <w:tcW w:w="2693" w:type="dxa"/>
          </w:tcPr>
          <w:p w14:paraId="1C7A658B" w14:textId="77777777" w:rsidR="00604556" w:rsidRDefault="00B37F43">
            <w:pPr>
              <w:pStyle w:val="Table09Row"/>
            </w:pPr>
            <w:r>
              <w:rPr>
                <w:i/>
              </w:rPr>
              <w:t>Criminal Appeals Amendment Act 2022</w:t>
            </w:r>
          </w:p>
        </w:tc>
        <w:tc>
          <w:tcPr>
            <w:tcW w:w="1276" w:type="dxa"/>
          </w:tcPr>
          <w:p w14:paraId="1E96457D" w14:textId="77777777" w:rsidR="00604556" w:rsidRDefault="00B37F43">
            <w:pPr>
              <w:pStyle w:val="Table09Row"/>
            </w:pPr>
            <w:r>
              <w:t>24 Jun 2022</w:t>
            </w:r>
          </w:p>
        </w:tc>
        <w:tc>
          <w:tcPr>
            <w:tcW w:w="3402" w:type="dxa"/>
          </w:tcPr>
          <w:p w14:paraId="05F48489" w14:textId="77777777" w:rsidR="00604556" w:rsidRDefault="00B37F43">
            <w:pPr>
              <w:pStyle w:val="Table09Row"/>
            </w:pPr>
            <w:r>
              <w:t>Pt. 1: 24 Jun 2022 (see s. 2(a));</w:t>
            </w:r>
          </w:p>
          <w:p w14:paraId="108D311F" w14:textId="77777777" w:rsidR="00604556" w:rsidRDefault="00B37F43">
            <w:pPr>
              <w:pStyle w:val="Table09Row"/>
            </w:pPr>
            <w:r>
              <w:t>Act other than Pt. 1: 1 Jan 2023 (see s. 2(b) and SL 2022/212 cl. 2)</w:t>
            </w:r>
          </w:p>
        </w:tc>
        <w:tc>
          <w:tcPr>
            <w:tcW w:w="1123" w:type="dxa"/>
          </w:tcPr>
          <w:p w14:paraId="13A23254" w14:textId="77777777" w:rsidR="00604556" w:rsidRDefault="00604556">
            <w:pPr>
              <w:pStyle w:val="Table09Row"/>
            </w:pPr>
          </w:p>
        </w:tc>
      </w:tr>
      <w:tr w:rsidR="00604556" w14:paraId="1587C653" w14:textId="77777777">
        <w:trPr>
          <w:cantSplit/>
          <w:jc w:val="center"/>
        </w:trPr>
        <w:tc>
          <w:tcPr>
            <w:tcW w:w="1418" w:type="dxa"/>
          </w:tcPr>
          <w:p w14:paraId="2D3934E7" w14:textId="77777777" w:rsidR="00604556" w:rsidRDefault="00B37F43">
            <w:pPr>
              <w:pStyle w:val="Table09Row"/>
            </w:pPr>
            <w:r>
              <w:t>2022/019</w:t>
            </w:r>
          </w:p>
        </w:tc>
        <w:tc>
          <w:tcPr>
            <w:tcW w:w="2693" w:type="dxa"/>
          </w:tcPr>
          <w:p w14:paraId="06AF425C" w14:textId="77777777" w:rsidR="00604556" w:rsidRDefault="00B37F43">
            <w:pPr>
              <w:pStyle w:val="Table09Row"/>
            </w:pPr>
            <w:r>
              <w:rPr>
                <w:i/>
              </w:rPr>
              <w:t>Soil and Land Conservation Amendment Act 2022</w:t>
            </w:r>
          </w:p>
        </w:tc>
        <w:tc>
          <w:tcPr>
            <w:tcW w:w="1276" w:type="dxa"/>
          </w:tcPr>
          <w:p w14:paraId="0C917EFE" w14:textId="77777777" w:rsidR="00604556" w:rsidRDefault="00B37F43">
            <w:pPr>
              <w:pStyle w:val="Table09Row"/>
            </w:pPr>
            <w:r>
              <w:t>24 Jun 2022</w:t>
            </w:r>
          </w:p>
        </w:tc>
        <w:tc>
          <w:tcPr>
            <w:tcW w:w="3402" w:type="dxa"/>
          </w:tcPr>
          <w:p w14:paraId="44C19942" w14:textId="77777777" w:rsidR="00604556" w:rsidRDefault="00B37F43">
            <w:pPr>
              <w:pStyle w:val="Table09Row"/>
            </w:pPr>
            <w:r>
              <w:t>Pt. 1: 24 Jun 2022 (see s. 2(a));</w:t>
            </w:r>
          </w:p>
          <w:p w14:paraId="522161A7" w14:textId="77777777" w:rsidR="00604556" w:rsidRDefault="00B37F43">
            <w:pPr>
              <w:pStyle w:val="Table09Row"/>
            </w:pPr>
            <w:r>
              <w:t>Act other than Pt. 1: 25 Jun 2022 (see s. 2(b))</w:t>
            </w:r>
          </w:p>
        </w:tc>
        <w:tc>
          <w:tcPr>
            <w:tcW w:w="1123" w:type="dxa"/>
          </w:tcPr>
          <w:p w14:paraId="65AC13FD" w14:textId="77777777" w:rsidR="00604556" w:rsidRDefault="00604556">
            <w:pPr>
              <w:pStyle w:val="Table09Row"/>
            </w:pPr>
          </w:p>
        </w:tc>
      </w:tr>
      <w:tr w:rsidR="00604556" w14:paraId="024B02DD" w14:textId="77777777">
        <w:trPr>
          <w:cantSplit/>
          <w:jc w:val="center"/>
        </w:trPr>
        <w:tc>
          <w:tcPr>
            <w:tcW w:w="1418" w:type="dxa"/>
          </w:tcPr>
          <w:p w14:paraId="14D029D5" w14:textId="77777777" w:rsidR="00604556" w:rsidRDefault="00B37F43">
            <w:pPr>
              <w:pStyle w:val="Table09Row"/>
            </w:pPr>
            <w:r>
              <w:t>2022/020</w:t>
            </w:r>
          </w:p>
        </w:tc>
        <w:tc>
          <w:tcPr>
            <w:tcW w:w="2693" w:type="dxa"/>
          </w:tcPr>
          <w:p w14:paraId="10E19564" w14:textId="77777777" w:rsidR="00604556" w:rsidRDefault="00B37F43">
            <w:pPr>
              <w:pStyle w:val="Table09Row"/>
            </w:pPr>
            <w:r>
              <w:rPr>
                <w:i/>
              </w:rPr>
              <w:t>Forest Products Amendment</w:t>
            </w:r>
            <w:r>
              <w:rPr>
                <w:i/>
              </w:rPr>
              <w:t xml:space="preserve"> Act 2022</w:t>
            </w:r>
          </w:p>
        </w:tc>
        <w:tc>
          <w:tcPr>
            <w:tcW w:w="1276" w:type="dxa"/>
          </w:tcPr>
          <w:p w14:paraId="392CDBF8" w14:textId="77777777" w:rsidR="00604556" w:rsidRDefault="00B37F43">
            <w:pPr>
              <w:pStyle w:val="Table09Row"/>
            </w:pPr>
            <w:r>
              <w:t>24 Jun 2022</w:t>
            </w:r>
          </w:p>
        </w:tc>
        <w:tc>
          <w:tcPr>
            <w:tcW w:w="3402" w:type="dxa"/>
          </w:tcPr>
          <w:p w14:paraId="08FF8D3E" w14:textId="77777777" w:rsidR="00604556" w:rsidRDefault="00B37F43">
            <w:pPr>
              <w:pStyle w:val="Table09Row"/>
            </w:pPr>
            <w:r>
              <w:t>s. 1 &amp; 2: 24 Jun 2022 (see s. 2(a));</w:t>
            </w:r>
          </w:p>
          <w:p w14:paraId="4EDA3653" w14:textId="77777777" w:rsidR="00604556" w:rsidRDefault="00B37F43">
            <w:pPr>
              <w:pStyle w:val="Table09Row"/>
            </w:pPr>
            <w:r>
              <w:t>Act other than s. 1 &amp; 2: 16 Jul 2022 (see s. 2(b) and SL 2022/135 cl. 2)</w:t>
            </w:r>
          </w:p>
        </w:tc>
        <w:tc>
          <w:tcPr>
            <w:tcW w:w="1123" w:type="dxa"/>
          </w:tcPr>
          <w:p w14:paraId="2462EDD6" w14:textId="77777777" w:rsidR="00604556" w:rsidRDefault="00604556">
            <w:pPr>
              <w:pStyle w:val="Table09Row"/>
            </w:pPr>
          </w:p>
        </w:tc>
      </w:tr>
      <w:tr w:rsidR="00604556" w14:paraId="7AC48F70" w14:textId="77777777">
        <w:trPr>
          <w:cantSplit/>
          <w:jc w:val="center"/>
        </w:trPr>
        <w:tc>
          <w:tcPr>
            <w:tcW w:w="1418" w:type="dxa"/>
          </w:tcPr>
          <w:p w14:paraId="12B97CC7" w14:textId="77777777" w:rsidR="00604556" w:rsidRDefault="00B37F43">
            <w:pPr>
              <w:pStyle w:val="Table09Row"/>
            </w:pPr>
            <w:r>
              <w:t>2022/021</w:t>
            </w:r>
          </w:p>
        </w:tc>
        <w:tc>
          <w:tcPr>
            <w:tcW w:w="2693" w:type="dxa"/>
          </w:tcPr>
          <w:p w14:paraId="70F4A360" w14:textId="77777777" w:rsidR="00604556" w:rsidRDefault="00B37F43">
            <w:pPr>
              <w:pStyle w:val="Table09Row"/>
            </w:pPr>
            <w:r>
              <w:rPr>
                <w:i/>
              </w:rPr>
              <w:t>Transfer of Land Amendment Act 2022</w:t>
            </w:r>
          </w:p>
        </w:tc>
        <w:tc>
          <w:tcPr>
            <w:tcW w:w="1276" w:type="dxa"/>
          </w:tcPr>
          <w:p w14:paraId="742C9CD9" w14:textId="77777777" w:rsidR="00604556" w:rsidRDefault="00B37F43">
            <w:pPr>
              <w:pStyle w:val="Table09Row"/>
            </w:pPr>
            <w:r>
              <w:t>24 Jun 2022</w:t>
            </w:r>
          </w:p>
        </w:tc>
        <w:tc>
          <w:tcPr>
            <w:tcW w:w="3402" w:type="dxa"/>
          </w:tcPr>
          <w:p w14:paraId="6E8A1E26" w14:textId="77777777" w:rsidR="00604556" w:rsidRDefault="00B37F43">
            <w:pPr>
              <w:pStyle w:val="Table09Row"/>
            </w:pPr>
            <w:r>
              <w:t>Pt. 1: 24 Jun 2022 (see s. 2(a));</w:t>
            </w:r>
          </w:p>
          <w:p w14:paraId="43B3989B" w14:textId="77777777" w:rsidR="00604556" w:rsidRDefault="00B37F43">
            <w:pPr>
              <w:pStyle w:val="Table09Row"/>
            </w:pPr>
            <w:r>
              <w:t>Act other than Pt. 1: 7 Aug 2023 (see s. 2(b) and SL 2023/111 cl. 2)</w:t>
            </w:r>
          </w:p>
        </w:tc>
        <w:tc>
          <w:tcPr>
            <w:tcW w:w="1123" w:type="dxa"/>
          </w:tcPr>
          <w:p w14:paraId="5BF25570" w14:textId="77777777" w:rsidR="00604556" w:rsidRDefault="00604556">
            <w:pPr>
              <w:pStyle w:val="Table09Row"/>
            </w:pPr>
          </w:p>
        </w:tc>
      </w:tr>
      <w:tr w:rsidR="00604556" w14:paraId="5A484A3C" w14:textId="77777777">
        <w:trPr>
          <w:cantSplit/>
          <w:jc w:val="center"/>
        </w:trPr>
        <w:tc>
          <w:tcPr>
            <w:tcW w:w="1418" w:type="dxa"/>
          </w:tcPr>
          <w:p w14:paraId="61BFAF26" w14:textId="77777777" w:rsidR="00604556" w:rsidRDefault="00B37F43">
            <w:pPr>
              <w:pStyle w:val="Table09Row"/>
            </w:pPr>
            <w:r>
              <w:t>2022/022</w:t>
            </w:r>
          </w:p>
        </w:tc>
        <w:tc>
          <w:tcPr>
            <w:tcW w:w="2693" w:type="dxa"/>
          </w:tcPr>
          <w:p w14:paraId="11AF4190" w14:textId="77777777" w:rsidR="00604556" w:rsidRDefault="00B37F43">
            <w:pPr>
              <w:pStyle w:val="Table09Row"/>
            </w:pPr>
            <w:r>
              <w:rPr>
                <w:i/>
              </w:rPr>
              <w:t>Appropriation (Capital 2022‑23) Act 2022</w:t>
            </w:r>
          </w:p>
        </w:tc>
        <w:tc>
          <w:tcPr>
            <w:tcW w:w="1276" w:type="dxa"/>
          </w:tcPr>
          <w:p w14:paraId="0B72F55A" w14:textId="77777777" w:rsidR="00604556" w:rsidRDefault="00B37F43">
            <w:pPr>
              <w:pStyle w:val="Table09Row"/>
            </w:pPr>
            <w:r>
              <w:t>16 Aug 2022</w:t>
            </w:r>
          </w:p>
        </w:tc>
        <w:tc>
          <w:tcPr>
            <w:tcW w:w="3402" w:type="dxa"/>
          </w:tcPr>
          <w:p w14:paraId="543B2E79" w14:textId="77777777" w:rsidR="00604556" w:rsidRDefault="00B37F43">
            <w:pPr>
              <w:pStyle w:val="Table09Row"/>
            </w:pPr>
            <w:r>
              <w:t>s. 1 &amp; 2: 16 Aug 2022 (see s. 2(a));</w:t>
            </w:r>
          </w:p>
          <w:p w14:paraId="7D72BB4F" w14:textId="77777777" w:rsidR="00604556" w:rsidRDefault="00B37F43">
            <w:pPr>
              <w:pStyle w:val="Table09Row"/>
            </w:pPr>
            <w:r>
              <w:t>Act other than s. 1 &amp; 2: 17 Aug 2022 (see s. 2(b))</w:t>
            </w:r>
          </w:p>
        </w:tc>
        <w:tc>
          <w:tcPr>
            <w:tcW w:w="1123" w:type="dxa"/>
          </w:tcPr>
          <w:p w14:paraId="3588C05C" w14:textId="77777777" w:rsidR="00604556" w:rsidRDefault="00604556">
            <w:pPr>
              <w:pStyle w:val="Table09Row"/>
            </w:pPr>
          </w:p>
        </w:tc>
      </w:tr>
      <w:tr w:rsidR="00604556" w14:paraId="068E6297" w14:textId="77777777">
        <w:trPr>
          <w:cantSplit/>
          <w:jc w:val="center"/>
        </w:trPr>
        <w:tc>
          <w:tcPr>
            <w:tcW w:w="1418" w:type="dxa"/>
          </w:tcPr>
          <w:p w14:paraId="2254BE35" w14:textId="77777777" w:rsidR="00604556" w:rsidRDefault="00B37F43">
            <w:pPr>
              <w:pStyle w:val="Table09Row"/>
            </w:pPr>
            <w:r>
              <w:t>2022/023</w:t>
            </w:r>
          </w:p>
        </w:tc>
        <w:tc>
          <w:tcPr>
            <w:tcW w:w="2693" w:type="dxa"/>
          </w:tcPr>
          <w:p w14:paraId="2811CC00" w14:textId="77777777" w:rsidR="00604556" w:rsidRDefault="00B37F43">
            <w:pPr>
              <w:pStyle w:val="Table09Row"/>
            </w:pPr>
            <w:r>
              <w:rPr>
                <w:i/>
              </w:rPr>
              <w:t>Appropriation (Recurrent 2022‑23) Act 2022</w:t>
            </w:r>
          </w:p>
        </w:tc>
        <w:tc>
          <w:tcPr>
            <w:tcW w:w="1276" w:type="dxa"/>
          </w:tcPr>
          <w:p w14:paraId="4DCBE02F" w14:textId="77777777" w:rsidR="00604556" w:rsidRDefault="00B37F43">
            <w:pPr>
              <w:pStyle w:val="Table09Row"/>
            </w:pPr>
            <w:r>
              <w:t>16 Aug 2022</w:t>
            </w:r>
          </w:p>
        </w:tc>
        <w:tc>
          <w:tcPr>
            <w:tcW w:w="3402" w:type="dxa"/>
          </w:tcPr>
          <w:p w14:paraId="21645028" w14:textId="77777777" w:rsidR="00604556" w:rsidRDefault="00B37F43">
            <w:pPr>
              <w:pStyle w:val="Table09Row"/>
            </w:pPr>
            <w:r>
              <w:t>s. 1 &amp; 2: 16 Aug 2022 (see s. 2(a));</w:t>
            </w:r>
          </w:p>
          <w:p w14:paraId="2063C348" w14:textId="77777777" w:rsidR="00604556" w:rsidRDefault="00B37F43">
            <w:pPr>
              <w:pStyle w:val="Table09Row"/>
            </w:pPr>
            <w:r>
              <w:t>Act other than s. 1 &amp; 2: 17 Aug 2022 (see s. 2(b))</w:t>
            </w:r>
          </w:p>
        </w:tc>
        <w:tc>
          <w:tcPr>
            <w:tcW w:w="1123" w:type="dxa"/>
          </w:tcPr>
          <w:p w14:paraId="2E477634" w14:textId="77777777" w:rsidR="00604556" w:rsidRDefault="00604556">
            <w:pPr>
              <w:pStyle w:val="Table09Row"/>
            </w:pPr>
          </w:p>
        </w:tc>
      </w:tr>
      <w:tr w:rsidR="00604556" w14:paraId="4756BA52" w14:textId="77777777">
        <w:trPr>
          <w:cantSplit/>
          <w:jc w:val="center"/>
        </w:trPr>
        <w:tc>
          <w:tcPr>
            <w:tcW w:w="1418" w:type="dxa"/>
          </w:tcPr>
          <w:p w14:paraId="1F68E917" w14:textId="77777777" w:rsidR="00604556" w:rsidRDefault="00B37F43">
            <w:pPr>
              <w:pStyle w:val="Table09Row"/>
            </w:pPr>
            <w:r>
              <w:t>2022/024</w:t>
            </w:r>
          </w:p>
        </w:tc>
        <w:tc>
          <w:tcPr>
            <w:tcW w:w="2693" w:type="dxa"/>
          </w:tcPr>
          <w:p w14:paraId="16C2CD9B" w14:textId="77777777" w:rsidR="00604556" w:rsidRDefault="00B37F43">
            <w:pPr>
              <w:pStyle w:val="Table09Row"/>
            </w:pPr>
            <w:r>
              <w:rPr>
                <w:i/>
              </w:rPr>
              <w:t>Railway (METRONET) Amendment Act 2022</w:t>
            </w:r>
          </w:p>
        </w:tc>
        <w:tc>
          <w:tcPr>
            <w:tcW w:w="1276" w:type="dxa"/>
          </w:tcPr>
          <w:p w14:paraId="4A567A44" w14:textId="77777777" w:rsidR="00604556" w:rsidRDefault="00B37F43">
            <w:pPr>
              <w:pStyle w:val="Table09Row"/>
            </w:pPr>
            <w:r>
              <w:t>16 Aug 2022</w:t>
            </w:r>
          </w:p>
        </w:tc>
        <w:tc>
          <w:tcPr>
            <w:tcW w:w="3402" w:type="dxa"/>
          </w:tcPr>
          <w:p w14:paraId="729D5D10" w14:textId="77777777" w:rsidR="00604556" w:rsidRDefault="00B37F43">
            <w:pPr>
              <w:pStyle w:val="Table09Row"/>
            </w:pPr>
            <w:r>
              <w:t>16 Aug 2022 (see s. 2)</w:t>
            </w:r>
          </w:p>
        </w:tc>
        <w:tc>
          <w:tcPr>
            <w:tcW w:w="1123" w:type="dxa"/>
          </w:tcPr>
          <w:p w14:paraId="1A083144" w14:textId="77777777" w:rsidR="00604556" w:rsidRDefault="00604556">
            <w:pPr>
              <w:pStyle w:val="Table09Row"/>
            </w:pPr>
          </w:p>
        </w:tc>
      </w:tr>
      <w:tr w:rsidR="00604556" w14:paraId="22210836" w14:textId="77777777">
        <w:trPr>
          <w:cantSplit/>
          <w:jc w:val="center"/>
        </w:trPr>
        <w:tc>
          <w:tcPr>
            <w:tcW w:w="1418" w:type="dxa"/>
          </w:tcPr>
          <w:p w14:paraId="6536B39A" w14:textId="77777777" w:rsidR="00604556" w:rsidRDefault="00B37F43">
            <w:pPr>
              <w:pStyle w:val="Table09Row"/>
            </w:pPr>
            <w:r>
              <w:lastRenderedPageBreak/>
              <w:t>2022/025</w:t>
            </w:r>
          </w:p>
        </w:tc>
        <w:tc>
          <w:tcPr>
            <w:tcW w:w="2693" w:type="dxa"/>
          </w:tcPr>
          <w:p w14:paraId="7E9516A6" w14:textId="77777777" w:rsidR="00604556" w:rsidRDefault="00B37F43">
            <w:pPr>
              <w:pStyle w:val="Table09Row"/>
            </w:pPr>
            <w:r>
              <w:rPr>
                <w:i/>
              </w:rPr>
              <w:t>Parliamentary Commissioner Amendment (Reportable Conduct) Act 2022</w:t>
            </w:r>
          </w:p>
        </w:tc>
        <w:tc>
          <w:tcPr>
            <w:tcW w:w="1276" w:type="dxa"/>
          </w:tcPr>
          <w:p w14:paraId="3892DA3D" w14:textId="77777777" w:rsidR="00604556" w:rsidRDefault="00B37F43">
            <w:pPr>
              <w:pStyle w:val="Table09Row"/>
            </w:pPr>
            <w:r>
              <w:t>19 Aug 2022</w:t>
            </w:r>
          </w:p>
        </w:tc>
        <w:tc>
          <w:tcPr>
            <w:tcW w:w="3402" w:type="dxa"/>
          </w:tcPr>
          <w:p w14:paraId="74CB1A6B" w14:textId="77777777" w:rsidR="00604556" w:rsidRDefault="00B37F43">
            <w:pPr>
              <w:pStyle w:val="Table09Row"/>
            </w:pPr>
            <w:r>
              <w:t>Pt. 1: 19 Aug 2022 (see s. 2(a));</w:t>
            </w:r>
          </w:p>
          <w:p w14:paraId="2EC166EB" w14:textId="77777777" w:rsidR="00604556" w:rsidRDefault="00B37F43">
            <w:pPr>
              <w:pStyle w:val="Table09Row"/>
            </w:pPr>
            <w:r>
              <w:t>Act other than Pt. 1 &amp; Pt. 2 Div. 2: 1 Jan 2023 (see s. 2(c) and SL 2022/206 cl. 2);</w:t>
            </w:r>
          </w:p>
          <w:p w14:paraId="4C961C83" w14:textId="77777777" w:rsidR="00604556" w:rsidRDefault="00B37F43">
            <w:pPr>
              <w:pStyle w:val="Table09Row"/>
            </w:pPr>
            <w:r>
              <w:t>Pt. 2 Div. 2: 1 Jan 2024 (see s. 2(b) and SL 2022/206 cl. 2)</w:t>
            </w:r>
          </w:p>
        </w:tc>
        <w:tc>
          <w:tcPr>
            <w:tcW w:w="1123" w:type="dxa"/>
          </w:tcPr>
          <w:p w14:paraId="35D0B0F2" w14:textId="77777777" w:rsidR="00604556" w:rsidRDefault="00604556">
            <w:pPr>
              <w:pStyle w:val="Table09Row"/>
            </w:pPr>
          </w:p>
        </w:tc>
      </w:tr>
      <w:tr w:rsidR="00604556" w14:paraId="70DCE0ED" w14:textId="77777777">
        <w:trPr>
          <w:cantSplit/>
          <w:jc w:val="center"/>
        </w:trPr>
        <w:tc>
          <w:tcPr>
            <w:tcW w:w="1418" w:type="dxa"/>
          </w:tcPr>
          <w:p w14:paraId="6844C05A" w14:textId="77777777" w:rsidR="00604556" w:rsidRDefault="00B37F43">
            <w:pPr>
              <w:pStyle w:val="Table09Row"/>
            </w:pPr>
            <w:r>
              <w:t>2022/026</w:t>
            </w:r>
          </w:p>
        </w:tc>
        <w:tc>
          <w:tcPr>
            <w:tcW w:w="2693" w:type="dxa"/>
          </w:tcPr>
          <w:p w14:paraId="30943A80" w14:textId="77777777" w:rsidR="00604556" w:rsidRDefault="00B37F43">
            <w:pPr>
              <w:pStyle w:val="Table09Row"/>
            </w:pPr>
            <w:r>
              <w:rPr>
                <w:i/>
              </w:rPr>
              <w:t>Bush Fires Amendment Act 2022</w:t>
            </w:r>
          </w:p>
        </w:tc>
        <w:tc>
          <w:tcPr>
            <w:tcW w:w="1276" w:type="dxa"/>
          </w:tcPr>
          <w:p w14:paraId="4195195D" w14:textId="77777777" w:rsidR="00604556" w:rsidRDefault="00B37F43">
            <w:pPr>
              <w:pStyle w:val="Table09Row"/>
            </w:pPr>
            <w:r>
              <w:t>19 Aug 2022</w:t>
            </w:r>
          </w:p>
        </w:tc>
        <w:tc>
          <w:tcPr>
            <w:tcW w:w="3402" w:type="dxa"/>
          </w:tcPr>
          <w:p w14:paraId="0FFAEEF6" w14:textId="77777777" w:rsidR="00604556" w:rsidRDefault="00B37F43">
            <w:pPr>
              <w:pStyle w:val="Table09Row"/>
            </w:pPr>
            <w:r>
              <w:t>s. 1 &amp; 2: 19 Aug 2022 (see s. 2(a));</w:t>
            </w:r>
          </w:p>
          <w:p w14:paraId="28AE159B" w14:textId="77777777" w:rsidR="00604556" w:rsidRDefault="00B37F43">
            <w:pPr>
              <w:pStyle w:val="Table09Row"/>
            </w:pPr>
            <w:r>
              <w:t xml:space="preserve">Act other than s. 1 </w:t>
            </w:r>
            <w:r>
              <w:t>&amp; 2: 1 Sep 2022 (see s. 2(b) and SL 2022/152 cl. 2)</w:t>
            </w:r>
          </w:p>
        </w:tc>
        <w:tc>
          <w:tcPr>
            <w:tcW w:w="1123" w:type="dxa"/>
          </w:tcPr>
          <w:p w14:paraId="397FA4AA" w14:textId="77777777" w:rsidR="00604556" w:rsidRDefault="00604556">
            <w:pPr>
              <w:pStyle w:val="Table09Row"/>
            </w:pPr>
          </w:p>
        </w:tc>
      </w:tr>
      <w:tr w:rsidR="00604556" w14:paraId="44FA88B5" w14:textId="77777777">
        <w:trPr>
          <w:cantSplit/>
          <w:jc w:val="center"/>
        </w:trPr>
        <w:tc>
          <w:tcPr>
            <w:tcW w:w="1418" w:type="dxa"/>
          </w:tcPr>
          <w:p w14:paraId="64ADD5C3" w14:textId="77777777" w:rsidR="00604556" w:rsidRDefault="00B37F43">
            <w:pPr>
              <w:pStyle w:val="Table09Row"/>
            </w:pPr>
            <w:r>
              <w:t>2022/027</w:t>
            </w:r>
          </w:p>
        </w:tc>
        <w:tc>
          <w:tcPr>
            <w:tcW w:w="2693" w:type="dxa"/>
          </w:tcPr>
          <w:p w14:paraId="7BEE88CE" w14:textId="77777777" w:rsidR="00604556" w:rsidRDefault="00B37F43">
            <w:pPr>
              <w:pStyle w:val="Table09Row"/>
            </w:pPr>
            <w:r>
              <w:rPr>
                <w:i/>
              </w:rPr>
              <w:t>Conservation and Land Management Amendment Act 2022</w:t>
            </w:r>
          </w:p>
        </w:tc>
        <w:tc>
          <w:tcPr>
            <w:tcW w:w="1276" w:type="dxa"/>
          </w:tcPr>
          <w:p w14:paraId="0903476B" w14:textId="77777777" w:rsidR="00604556" w:rsidRDefault="00B37F43">
            <w:pPr>
              <w:pStyle w:val="Table09Row"/>
            </w:pPr>
            <w:r>
              <w:t>31 Aug 2022</w:t>
            </w:r>
          </w:p>
        </w:tc>
        <w:tc>
          <w:tcPr>
            <w:tcW w:w="3402" w:type="dxa"/>
          </w:tcPr>
          <w:p w14:paraId="5DD77BA8" w14:textId="77777777" w:rsidR="00604556" w:rsidRDefault="00B37F43">
            <w:pPr>
              <w:pStyle w:val="Table09Row"/>
            </w:pPr>
            <w:r>
              <w:t>s. 1 &amp; 2: 31 Aug 2022 (see s. 2(a));</w:t>
            </w:r>
          </w:p>
          <w:p w14:paraId="2EAFC72E" w14:textId="77777777" w:rsidR="00604556" w:rsidRDefault="00B37F43">
            <w:pPr>
              <w:pStyle w:val="Table09Row"/>
            </w:pPr>
            <w:r>
              <w:t>Act other than s. 1 &amp; 2: 1 Sep 2022 (see s. 2(b))</w:t>
            </w:r>
          </w:p>
        </w:tc>
        <w:tc>
          <w:tcPr>
            <w:tcW w:w="1123" w:type="dxa"/>
          </w:tcPr>
          <w:p w14:paraId="2878FFD0" w14:textId="77777777" w:rsidR="00604556" w:rsidRDefault="00604556">
            <w:pPr>
              <w:pStyle w:val="Table09Row"/>
            </w:pPr>
          </w:p>
        </w:tc>
      </w:tr>
      <w:tr w:rsidR="00604556" w14:paraId="17B5B818" w14:textId="77777777">
        <w:trPr>
          <w:cantSplit/>
          <w:jc w:val="center"/>
        </w:trPr>
        <w:tc>
          <w:tcPr>
            <w:tcW w:w="1418" w:type="dxa"/>
          </w:tcPr>
          <w:p w14:paraId="5A5B5FCB" w14:textId="77777777" w:rsidR="00604556" w:rsidRDefault="00B37F43">
            <w:pPr>
              <w:pStyle w:val="Table09Row"/>
            </w:pPr>
            <w:r>
              <w:t>2022/028</w:t>
            </w:r>
          </w:p>
        </w:tc>
        <w:tc>
          <w:tcPr>
            <w:tcW w:w="2693" w:type="dxa"/>
          </w:tcPr>
          <w:p w14:paraId="7E76D8FE" w14:textId="77777777" w:rsidR="00604556" w:rsidRDefault="00B37F43">
            <w:pPr>
              <w:pStyle w:val="Table09Row"/>
            </w:pPr>
            <w:r>
              <w:rPr>
                <w:i/>
              </w:rPr>
              <w:t>Family Court Amendment Act 2022</w:t>
            </w:r>
          </w:p>
        </w:tc>
        <w:tc>
          <w:tcPr>
            <w:tcW w:w="1276" w:type="dxa"/>
          </w:tcPr>
          <w:p w14:paraId="306F77D8" w14:textId="77777777" w:rsidR="00604556" w:rsidRDefault="00B37F43">
            <w:pPr>
              <w:pStyle w:val="Table09Row"/>
            </w:pPr>
            <w:r>
              <w:t>31 Aug 2022</w:t>
            </w:r>
          </w:p>
        </w:tc>
        <w:tc>
          <w:tcPr>
            <w:tcW w:w="3402" w:type="dxa"/>
          </w:tcPr>
          <w:p w14:paraId="3F555EC7" w14:textId="77777777" w:rsidR="00604556" w:rsidRDefault="00B37F43">
            <w:pPr>
              <w:pStyle w:val="Table09Row"/>
            </w:pPr>
            <w:r>
              <w:t>Pt. 1: 31 Aug 2022 (see s. 2(a));</w:t>
            </w:r>
          </w:p>
          <w:p w14:paraId="4921D2CE" w14:textId="77777777" w:rsidR="00604556" w:rsidRDefault="00B37F43">
            <w:pPr>
              <w:pStyle w:val="Table09Row"/>
            </w:pPr>
            <w:r>
              <w:t>Pt. 4 (other than Div. 3): 1 Sep 2022 (see s. 2(b));</w:t>
            </w:r>
          </w:p>
          <w:p w14:paraId="31A112DC" w14:textId="77777777" w:rsidR="00604556" w:rsidRDefault="00B37F43">
            <w:pPr>
              <w:pStyle w:val="Table09Row"/>
            </w:pPr>
            <w:r>
              <w:t>Act other than Pt. 1 &amp; Pt. 4 Div. 1 &amp; 2: 28 Sep 2022 (see s. 2(c</w:t>
            </w:r>
            <w:r>
              <w:t>) and SL 2022/159 cl. 2)</w:t>
            </w:r>
          </w:p>
        </w:tc>
        <w:tc>
          <w:tcPr>
            <w:tcW w:w="1123" w:type="dxa"/>
          </w:tcPr>
          <w:p w14:paraId="0B5D5C97" w14:textId="77777777" w:rsidR="00604556" w:rsidRDefault="00604556">
            <w:pPr>
              <w:pStyle w:val="Table09Row"/>
            </w:pPr>
          </w:p>
        </w:tc>
      </w:tr>
      <w:tr w:rsidR="00604556" w14:paraId="62459410" w14:textId="77777777">
        <w:trPr>
          <w:cantSplit/>
          <w:jc w:val="center"/>
        </w:trPr>
        <w:tc>
          <w:tcPr>
            <w:tcW w:w="1418" w:type="dxa"/>
          </w:tcPr>
          <w:p w14:paraId="31641CC7" w14:textId="77777777" w:rsidR="00604556" w:rsidRDefault="00B37F43">
            <w:pPr>
              <w:pStyle w:val="Table09Row"/>
            </w:pPr>
            <w:r>
              <w:t>2022/029</w:t>
            </w:r>
          </w:p>
        </w:tc>
        <w:tc>
          <w:tcPr>
            <w:tcW w:w="2693" w:type="dxa"/>
          </w:tcPr>
          <w:p w14:paraId="68B0D0A3" w14:textId="77777777" w:rsidR="00604556" w:rsidRDefault="00B37F43">
            <w:pPr>
              <w:pStyle w:val="Table09Row"/>
            </w:pPr>
            <w:r>
              <w:rPr>
                <w:i/>
              </w:rPr>
              <w:t>Bail Amendment Act 2022</w:t>
            </w:r>
          </w:p>
        </w:tc>
        <w:tc>
          <w:tcPr>
            <w:tcW w:w="1276" w:type="dxa"/>
          </w:tcPr>
          <w:p w14:paraId="6240EEF4" w14:textId="77777777" w:rsidR="00604556" w:rsidRDefault="00B37F43">
            <w:pPr>
              <w:pStyle w:val="Table09Row"/>
            </w:pPr>
            <w:r>
              <w:t>3 Sep 2022</w:t>
            </w:r>
          </w:p>
        </w:tc>
        <w:tc>
          <w:tcPr>
            <w:tcW w:w="3402" w:type="dxa"/>
          </w:tcPr>
          <w:p w14:paraId="701BFC80" w14:textId="77777777" w:rsidR="00604556" w:rsidRDefault="00B37F43">
            <w:pPr>
              <w:pStyle w:val="Table09Row"/>
            </w:pPr>
            <w:r>
              <w:t>s. 1 &amp; 2: 3 Sep 2022 (see s. 2(a));</w:t>
            </w:r>
          </w:p>
          <w:p w14:paraId="7CB2AFFC" w14:textId="77777777" w:rsidR="00604556" w:rsidRDefault="00B37F43">
            <w:pPr>
              <w:pStyle w:val="Table09Row"/>
            </w:pPr>
            <w:r>
              <w:t>s. 9 &amp; 10: 4 Sep 2022 (see s. 2(b));</w:t>
            </w:r>
          </w:p>
          <w:p w14:paraId="6E164F8E" w14:textId="77777777" w:rsidR="00604556" w:rsidRDefault="00B37F43">
            <w:pPr>
              <w:pStyle w:val="Table09Row"/>
            </w:pPr>
            <w:r>
              <w:t>Act other than s. 1, 2, 9 &amp; 10: 1 Oct 2022 (see s. 2(c))</w:t>
            </w:r>
          </w:p>
        </w:tc>
        <w:tc>
          <w:tcPr>
            <w:tcW w:w="1123" w:type="dxa"/>
          </w:tcPr>
          <w:p w14:paraId="68F6E1E9" w14:textId="77777777" w:rsidR="00604556" w:rsidRDefault="00604556">
            <w:pPr>
              <w:pStyle w:val="Table09Row"/>
            </w:pPr>
          </w:p>
        </w:tc>
      </w:tr>
      <w:tr w:rsidR="00604556" w14:paraId="2DC89582" w14:textId="77777777">
        <w:trPr>
          <w:cantSplit/>
          <w:jc w:val="center"/>
        </w:trPr>
        <w:tc>
          <w:tcPr>
            <w:tcW w:w="1418" w:type="dxa"/>
          </w:tcPr>
          <w:p w14:paraId="224E23A6" w14:textId="77777777" w:rsidR="00604556" w:rsidRDefault="00B37F43">
            <w:pPr>
              <w:pStyle w:val="Table09Row"/>
            </w:pPr>
            <w:r>
              <w:t>2022/030</w:t>
            </w:r>
          </w:p>
        </w:tc>
        <w:tc>
          <w:tcPr>
            <w:tcW w:w="2693" w:type="dxa"/>
          </w:tcPr>
          <w:p w14:paraId="2ABA581F" w14:textId="77777777" w:rsidR="00604556" w:rsidRDefault="00B37F43">
            <w:pPr>
              <w:pStyle w:val="Table09Row"/>
            </w:pPr>
            <w:r>
              <w:rPr>
                <w:i/>
              </w:rPr>
              <w:t>Civil Procedure (Representative Proceedings)</w:t>
            </w:r>
            <w:r>
              <w:rPr>
                <w:i/>
              </w:rPr>
              <w:t xml:space="preserve"> Act 2022</w:t>
            </w:r>
          </w:p>
        </w:tc>
        <w:tc>
          <w:tcPr>
            <w:tcW w:w="1276" w:type="dxa"/>
          </w:tcPr>
          <w:p w14:paraId="49D3554F" w14:textId="77777777" w:rsidR="00604556" w:rsidRDefault="00B37F43">
            <w:pPr>
              <w:pStyle w:val="Table09Row"/>
            </w:pPr>
            <w:r>
              <w:t>14 Sep 2022</w:t>
            </w:r>
          </w:p>
        </w:tc>
        <w:tc>
          <w:tcPr>
            <w:tcW w:w="3402" w:type="dxa"/>
          </w:tcPr>
          <w:p w14:paraId="4B7C8C71" w14:textId="77777777" w:rsidR="00604556" w:rsidRDefault="00B37F43">
            <w:pPr>
              <w:pStyle w:val="Table09Row"/>
            </w:pPr>
            <w:r>
              <w:t>Pt. 1: 14 Sep 2022 (see s. 2(a));</w:t>
            </w:r>
          </w:p>
          <w:p w14:paraId="0424B59A" w14:textId="77777777" w:rsidR="00604556" w:rsidRDefault="00B37F43">
            <w:pPr>
              <w:pStyle w:val="Table09Row"/>
            </w:pPr>
            <w:r>
              <w:t>Act other than Pt. 1: 25 Mar 2023 (see s. 2(b) &amp; SL 2023/21 cl. 2)</w:t>
            </w:r>
          </w:p>
        </w:tc>
        <w:tc>
          <w:tcPr>
            <w:tcW w:w="1123" w:type="dxa"/>
          </w:tcPr>
          <w:p w14:paraId="0F5793AA" w14:textId="77777777" w:rsidR="00604556" w:rsidRDefault="00604556">
            <w:pPr>
              <w:pStyle w:val="Table09Row"/>
            </w:pPr>
          </w:p>
        </w:tc>
      </w:tr>
      <w:tr w:rsidR="00604556" w14:paraId="2BB74403" w14:textId="77777777">
        <w:trPr>
          <w:cantSplit/>
          <w:jc w:val="center"/>
        </w:trPr>
        <w:tc>
          <w:tcPr>
            <w:tcW w:w="1418" w:type="dxa"/>
          </w:tcPr>
          <w:p w14:paraId="031C7146" w14:textId="77777777" w:rsidR="00604556" w:rsidRDefault="00B37F43">
            <w:pPr>
              <w:pStyle w:val="Table09Row"/>
            </w:pPr>
            <w:r>
              <w:t>2022/031</w:t>
            </w:r>
          </w:p>
        </w:tc>
        <w:tc>
          <w:tcPr>
            <w:tcW w:w="2693" w:type="dxa"/>
          </w:tcPr>
          <w:p w14:paraId="7532441F" w14:textId="77777777" w:rsidR="00604556" w:rsidRDefault="00B37F43">
            <w:pPr>
              <w:pStyle w:val="Table09Row"/>
            </w:pPr>
            <w:r>
              <w:rPr>
                <w:i/>
              </w:rPr>
              <w:t>Mining Amendment Act 2022</w:t>
            </w:r>
          </w:p>
        </w:tc>
        <w:tc>
          <w:tcPr>
            <w:tcW w:w="1276" w:type="dxa"/>
          </w:tcPr>
          <w:p w14:paraId="246C5439" w14:textId="77777777" w:rsidR="00604556" w:rsidRDefault="00B37F43">
            <w:pPr>
              <w:pStyle w:val="Table09Row"/>
            </w:pPr>
            <w:r>
              <w:t>28 Sep 2022</w:t>
            </w:r>
          </w:p>
        </w:tc>
        <w:tc>
          <w:tcPr>
            <w:tcW w:w="3402" w:type="dxa"/>
          </w:tcPr>
          <w:p w14:paraId="6AE7DBF5" w14:textId="77777777" w:rsidR="00604556" w:rsidRDefault="00B37F43">
            <w:pPr>
              <w:pStyle w:val="Table09Row"/>
            </w:pPr>
            <w:r>
              <w:t>s. 1 &amp; 2: 28 Sep 2022 (see s. 2(a));</w:t>
            </w:r>
          </w:p>
          <w:p w14:paraId="5BEE2A42" w14:textId="77777777" w:rsidR="00604556" w:rsidRDefault="00B37F43">
            <w:pPr>
              <w:pStyle w:val="Table09Row"/>
            </w:pPr>
            <w:r>
              <w:t>Act other than s. 1 &amp; 2: to be proclaimed (see s. 2(b))</w:t>
            </w:r>
          </w:p>
        </w:tc>
        <w:tc>
          <w:tcPr>
            <w:tcW w:w="1123" w:type="dxa"/>
          </w:tcPr>
          <w:p w14:paraId="5AD80150" w14:textId="77777777" w:rsidR="00604556" w:rsidRDefault="00604556">
            <w:pPr>
              <w:pStyle w:val="Table09Row"/>
            </w:pPr>
          </w:p>
        </w:tc>
      </w:tr>
      <w:tr w:rsidR="00604556" w14:paraId="75A5F2D2" w14:textId="77777777">
        <w:trPr>
          <w:cantSplit/>
          <w:jc w:val="center"/>
        </w:trPr>
        <w:tc>
          <w:tcPr>
            <w:tcW w:w="1418" w:type="dxa"/>
          </w:tcPr>
          <w:p w14:paraId="30B8FAC9" w14:textId="77777777" w:rsidR="00604556" w:rsidRDefault="00B37F43">
            <w:pPr>
              <w:pStyle w:val="Table09Row"/>
            </w:pPr>
            <w:r>
              <w:t>2022/032</w:t>
            </w:r>
          </w:p>
        </w:tc>
        <w:tc>
          <w:tcPr>
            <w:tcW w:w="2693" w:type="dxa"/>
          </w:tcPr>
          <w:p w14:paraId="4379C6BD" w14:textId="77777777" w:rsidR="00604556" w:rsidRDefault="00B37F43">
            <w:pPr>
              <w:pStyle w:val="Table09Row"/>
            </w:pPr>
            <w:r>
              <w:rPr>
                <w:i/>
              </w:rPr>
              <w:t>Casino Legislation Amendment (Burswood Casino) Act 2022</w:t>
            </w:r>
          </w:p>
        </w:tc>
        <w:tc>
          <w:tcPr>
            <w:tcW w:w="1276" w:type="dxa"/>
          </w:tcPr>
          <w:p w14:paraId="31CA12B5" w14:textId="77777777" w:rsidR="00604556" w:rsidRDefault="00B37F43">
            <w:pPr>
              <w:pStyle w:val="Table09Row"/>
            </w:pPr>
            <w:r>
              <w:t>28 Sep 2022</w:t>
            </w:r>
          </w:p>
        </w:tc>
        <w:tc>
          <w:tcPr>
            <w:tcW w:w="3402" w:type="dxa"/>
          </w:tcPr>
          <w:p w14:paraId="303C7F9F" w14:textId="77777777" w:rsidR="00604556" w:rsidRDefault="00B37F43">
            <w:pPr>
              <w:pStyle w:val="Table09Row"/>
            </w:pPr>
            <w:r>
              <w:t>Pt. 1: 28 Sep 2022 (see s. 2(a));</w:t>
            </w:r>
          </w:p>
          <w:p w14:paraId="1BF8D6BF" w14:textId="77777777" w:rsidR="00604556" w:rsidRDefault="00B37F43">
            <w:pPr>
              <w:pStyle w:val="Table09Row"/>
            </w:pPr>
            <w:r>
              <w:t>Act other than Pt. 1: 29 Sep 2022 (see s. 2(b))</w:t>
            </w:r>
          </w:p>
        </w:tc>
        <w:tc>
          <w:tcPr>
            <w:tcW w:w="1123" w:type="dxa"/>
          </w:tcPr>
          <w:p w14:paraId="34532B03" w14:textId="77777777" w:rsidR="00604556" w:rsidRDefault="00604556">
            <w:pPr>
              <w:pStyle w:val="Table09Row"/>
            </w:pPr>
          </w:p>
        </w:tc>
      </w:tr>
      <w:tr w:rsidR="00604556" w14:paraId="36A97BF9" w14:textId="77777777">
        <w:trPr>
          <w:cantSplit/>
          <w:jc w:val="center"/>
        </w:trPr>
        <w:tc>
          <w:tcPr>
            <w:tcW w:w="1418" w:type="dxa"/>
          </w:tcPr>
          <w:p w14:paraId="7A614F3B" w14:textId="77777777" w:rsidR="00604556" w:rsidRDefault="00B37F43">
            <w:pPr>
              <w:pStyle w:val="Table09Row"/>
            </w:pPr>
            <w:r>
              <w:t>2022/033</w:t>
            </w:r>
          </w:p>
        </w:tc>
        <w:tc>
          <w:tcPr>
            <w:tcW w:w="2693" w:type="dxa"/>
          </w:tcPr>
          <w:p w14:paraId="02298ED6" w14:textId="77777777" w:rsidR="00604556" w:rsidRDefault="00B37F43">
            <w:pPr>
              <w:pStyle w:val="Table09Row"/>
            </w:pPr>
            <w:r>
              <w:rPr>
                <w:i/>
              </w:rPr>
              <w:t>Emergency Management Amendme</w:t>
            </w:r>
            <w:r>
              <w:rPr>
                <w:i/>
              </w:rPr>
              <w:t>nt (Temporary COVID‑19 Provisions) Act 2022</w:t>
            </w:r>
          </w:p>
        </w:tc>
        <w:tc>
          <w:tcPr>
            <w:tcW w:w="1276" w:type="dxa"/>
          </w:tcPr>
          <w:p w14:paraId="0F5959B9" w14:textId="77777777" w:rsidR="00604556" w:rsidRDefault="00B37F43">
            <w:pPr>
              <w:pStyle w:val="Table09Row"/>
            </w:pPr>
            <w:r>
              <w:t>21 Oct 2022</w:t>
            </w:r>
          </w:p>
        </w:tc>
        <w:tc>
          <w:tcPr>
            <w:tcW w:w="3402" w:type="dxa"/>
          </w:tcPr>
          <w:p w14:paraId="71D3C79A" w14:textId="77777777" w:rsidR="00604556" w:rsidRDefault="00B37F43">
            <w:pPr>
              <w:pStyle w:val="Table09Row"/>
            </w:pPr>
            <w:r>
              <w:t>Pt. 1: 21 Oct 2022 (see s. 2(a));</w:t>
            </w:r>
          </w:p>
          <w:p w14:paraId="649D5508" w14:textId="77777777" w:rsidR="00604556" w:rsidRDefault="00B37F43">
            <w:pPr>
              <w:pStyle w:val="Table09Row"/>
            </w:pPr>
            <w:r>
              <w:t>Pt. 2: 3 Nov 2022 (see s. 2(b) and SL 2022/175 cl. 2);</w:t>
            </w:r>
          </w:p>
          <w:p w14:paraId="02D3F7F1" w14:textId="77777777" w:rsidR="00604556" w:rsidRDefault="00B37F43">
            <w:pPr>
              <w:pStyle w:val="Table09Row"/>
            </w:pPr>
            <w:r>
              <w:t>Act other than Pt. 1 and 2: 3 Nov 2024 (see s. 2(c) and SL 2022/175 cl. 2)</w:t>
            </w:r>
          </w:p>
        </w:tc>
        <w:tc>
          <w:tcPr>
            <w:tcW w:w="1123" w:type="dxa"/>
          </w:tcPr>
          <w:p w14:paraId="18DB7879" w14:textId="77777777" w:rsidR="00604556" w:rsidRDefault="00604556">
            <w:pPr>
              <w:pStyle w:val="Table09Row"/>
            </w:pPr>
          </w:p>
        </w:tc>
      </w:tr>
      <w:tr w:rsidR="00604556" w14:paraId="18DEE304" w14:textId="77777777">
        <w:trPr>
          <w:cantSplit/>
          <w:jc w:val="center"/>
        </w:trPr>
        <w:tc>
          <w:tcPr>
            <w:tcW w:w="1418" w:type="dxa"/>
          </w:tcPr>
          <w:p w14:paraId="1F05CAEA" w14:textId="77777777" w:rsidR="00604556" w:rsidRDefault="00B37F43">
            <w:pPr>
              <w:pStyle w:val="Table09Row"/>
            </w:pPr>
            <w:r>
              <w:t>2022/034</w:t>
            </w:r>
          </w:p>
        </w:tc>
        <w:tc>
          <w:tcPr>
            <w:tcW w:w="2693" w:type="dxa"/>
          </w:tcPr>
          <w:p w14:paraId="3C46231D" w14:textId="77777777" w:rsidR="00604556" w:rsidRDefault="00B37F43">
            <w:pPr>
              <w:pStyle w:val="Table09Row"/>
            </w:pPr>
            <w:r>
              <w:rPr>
                <w:i/>
              </w:rPr>
              <w:t>Fair Trading Amendment Act 2022</w:t>
            </w:r>
          </w:p>
        </w:tc>
        <w:tc>
          <w:tcPr>
            <w:tcW w:w="1276" w:type="dxa"/>
          </w:tcPr>
          <w:p w14:paraId="69BDDA89" w14:textId="77777777" w:rsidR="00604556" w:rsidRDefault="00B37F43">
            <w:pPr>
              <w:pStyle w:val="Table09Row"/>
            </w:pPr>
            <w:r>
              <w:t>28 Oct 2022</w:t>
            </w:r>
          </w:p>
        </w:tc>
        <w:tc>
          <w:tcPr>
            <w:tcW w:w="3402" w:type="dxa"/>
          </w:tcPr>
          <w:p w14:paraId="3375B328" w14:textId="77777777" w:rsidR="00604556" w:rsidRDefault="00B37F43">
            <w:pPr>
              <w:pStyle w:val="Table09Row"/>
            </w:pPr>
            <w:r>
              <w:t>s. 1 &amp; 2: 28 Oct 2022 (see s. 2(a));</w:t>
            </w:r>
          </w:p>
          <w:p w14:paraId="4566C2E6" w14:textId="77777777" w:rsidR="00604556" w:rsidRDefault="00B37F43">
            <w:pPr>
              <w:pStyle w:val="Table09Row"/>
            </w:pPr>
            <w:r>
              <w:t>Act other than s. 1 &amp; 2: 29 Oct 2022 (see s. 2(b))</w:t>
            </w:r>
          </w:p>
        </w:tc>
        <w:tc>
          <w:tcPr>
            <w:tcW w:w="1123" w:type="dxa"/>
          </w:tcPr>
          <w:p w14:paraId="124FC255" w14:textId="77777777" w:rsidR="00604556" w:rsidRDefault="00604556">
            <w:pPr>
              <w:pStyle w:val="Table09Row"/>
            </w:pPr>
          </w:p>
        </w:tc>
      </w:tr>
      <w:tr w:rsidR="00604556" w14:paraId="330B4968" w14:textId="77777777">
        <w:trPr>
          <w:cantSplit/>
          <w:jc w:val="center"/>
        </w:trPr>
        <w:tc>
          <w:tcPr>
            <w:tcW w:w="1418" w:type="dxa"/>
          </w:tcPr>
          <w:p w14:paraId="39B7C368" w14:textId="77777777" w:rsidR="00604556" w:rsidRDefault="00B37F43">
            <w:pPr>
              <w:pStyle w:val="Table09Row"/>
            </w:pPr>
            <w:r>
              <w:t>2022/035</w:t>
            </w:r>
          </w:p>
        </w:tc>
        <w:tc>
          <w:tcPr>
            <w:tcW w:w="2693" w:type="dxa"/>
          </w:tcPr>
          <w:p w14:paraId="59D03409" w14:textId="77777777" w:rsidR="00604556" w:rsidRDefault="00B37F43">
            <w:pPr>
              <w:pStyle w:val="Table09Row"/>
            </w:pPr>
            <w:r>
              <w:rPr>
                <w:i/>
              </w:rPr>
              <w:t>Health and Disability Services (Complaints) Amendment Act 2022</w:t>
            </w:r>
          </w:p>
        </w:tc>
        <w:tc>
          <w:tcPr>
            <w:tcW w:w="1276" w:type="dxa"/>
          </w:tcPr>
          <w:p w14:paraId="23693382" w14:textId="77777777" w:rsidR="00604556" w:rsidRDefault="00B37F43">
            <w:pPr>
              <w:pStyle w:val="Table09Row"/>
            </w:pPr>
            <w:r>
              <w:t>28 Oct 2022</w:t>
            </w:r>
          </w:p>
        </w:tc>
        <w:tc>
          <w:tcPr>
            <w:tcW w:w="3402" w:type="dxa"/>
          </w:tcPr>
          <w:p w14:paraId="15E9CDD5" w14:textId="77777777" w:rsidR="00604556" w:rsidRDefault="00B37F43">
            <w:pPr>
              <w:pStyle w:val="Table09Row"/>
            </w:pPr>
            <w:r>
              <w:t>s. 1 &amp; 2: 28 Oct 2022 (see s. 2(a));</w:t>
            </w:r>
          </w:p>
          <w:p w14:paraId="458A226B" w14:textId="77777777" w:rsidR="00604556" w:rsidRDefault="00B37F43">
            <w:pPr>
              <w:pStyle w:val="Table09Row"/>
            </w:pPr>
            <w:r>
              <w:t>Act other than s. 1 &amp; 2: 27 Jul 2023 (see s. 2(b) and SL 2023/112 cl. 2)</w:t>
            </w:r>
          </w:p>
        </w:tc>
        <w:tc>
          <w:tcPr>
            <w:tcW w:w="1123" w:type="dxa"/>
          </w:tcPr>
          <w:p w14:paraId="5F574BFE" w14:textId="77777777" w:rsidR="00604556" w:rsidRDefault="00604556">
            <w:pPr>
              <w:pStyle w:val="Table09Row"/>
            </w:pPr>
          </w:p>
        </w:tc>
      </w:tr>
      <w:tr w:rsidR="00604556" w14:paraId="453BFA87" w14:textId="77777777">
        <w:trPr>
          <w:cantSplit/>
          <w:jc w:val="center"/>
        </w:trPr>
        <w:tc>
          <w:tcPr>
            <w:tcW w:w="1418" w:type="dxa"/>
          </w:tcPr>
          <w:p w14:paraId="530BF777" w14:textId="77777777" w:rsidR="00604556" w:rsidRDefault="00B37F43">
            <w:pPr>
              <w:pStyle w:val="Table09Row"/>
            </w:pPr>
            <w:r>
              <w:lastRenderedPageBreak/>
              <w:t>2022/03</w:t>
            </w:r>
            <w:r>
              <w:t>6</w:t>
            </w:r>
          </w:p>
        </w:tc>
        <w:tc>
          <w:tcPr>
            <w:tcW w:w="2693" w:type="dxa"/>
          </w:tcPr>
          <w:p w14:paraId="0D218486" w14:textId="77777777" w:rsidR="00604556" w:rsidRDefault="00B37F43">
            <w:pPr>
              <w:pStyle w:val="Table09Row"/>
            </w:pPr>
            <w:r>
              <w:rPr>
                <w:i/>
              </w:rPr>
              <w:t>Owner‑Drivers (Contracts and Disputes) Amendment Act 2022</w:t>
            </w:r>
          </w:p>
        </w:tc>
        <w:tc>
          <w:tcPr>
            <w:tcW w:w="1276" w:type="dxa"/>
          </w:tcPr>
          <w:p w14:paraId="59E5B88F" w14:textId="77777777" w:rsidR="00604556" w:rsidRDefault="00B37F43">
            <w:pPr>
              <w:pStyle w:val="Table09Row"/>
            </w:pPr>
            <w:r>
              <w:t>28 Oct 2022</w:t>
            </w:r>
          </w:p>
        </w:tc>
        <w:tc>
          <w:tcPr>
            <w:tcW w:w="3402" w:type="dxa"/>
          </w:tcPr>
          <w:p w14:paraId="5CE62269" w14:textId="77777777" w:rsidR="00604556" w:rsidRDefault="00B37F43">
            <w:pPr>
              <w:pStyle w:val="Table09Row"/>
            </w:pPr>
            <w:r>
              <w:t>s. 1 &amp; 2: 28 Oct 2022 (see s. 2(a));</w:t>
            </w:r>
          </w:p>
          <w:p w14:paraId="03C2F588" w14:textId="77777777" w:rsidR="00604556" w:rsidRDefault="00B37F43">
            <w:pPr>
              <w:pStyle w:val="Table09Row"/>
            </w:pPr>
            <w:r>
              <w:t>s. 12: 29 Oct 2022 (see s. 2(b));</w:t>
            </w:r>
          </w:p>
          <w:p w14:paraId="69521EA5" w14:textId="77777777" w:rsidR="00604556" w:rsidRDefault="00B37F43">
            <w:pPr>
              <w:pStyle w:val="Table09Row"/>
            </w:pPr>
            <w:r>
              <w:t>Act other than s. 1, 2 &amp; 12: 1 Jun 2023 (see s. 2(c) &amp; (d) and SL 2023/27 cl. 2 &amp; SL 2023/28 cl. 2)</w:t>
            </w:r>
          </w:p>
        </w:tc>
        <w:tc>
          <w:tcPr>
            <w:tcW w:w="1123" w:type="dxa"/>
          </w:tcPr>
          <w:p w14:paraId="0E6EA1A5" w14:textId="77777777" w:rsidR="00604556" w:rsidRDefault="00604556">
            <w:pPr>
              <w:pStyle w:val="Table09Row"/>
            </w:pPr>
          </w:p>
        </w:tc>
      </w:tr>
      <w:tr w:rsidR="00604556" w14:paraId="44687B6F" w14:textId="77777777">
        <w:trPr>
          <w:cantSplit/>
          <w:jc w:val="center"/>
        </w:trPr>
        <w:tc>
          <w:tcPr>
            <w:tcW w:w="1418" w:type="dxa"/>
          </w:tcPr>
          <w:p w14:paraId="2906E0BD" w14:textId="77777777" w:rsidR="00604556" w:rsidRDefault="00B37F43">
            <w:pPr>
              <w:pStyle w:val="Table09Row"/>
            </w:pPr>
            <w:r>
              <w:t>2022/037</w:t>
            </w:r>
          </w:p>
        </w:tc>
        <w:tc>
          <w:tcPr>
            <w:tcW w:w="2693" w:type="dxa"/>
          </w:tcPr>
          <w:p w14:paraId="07E88862" w14:textId="77777777" w:rsidR="00604556" w:rsidRDefault="00B37F43">
            <w:pPr>
              <w:pStyle w:val="Table09Row"/>
            </w:pPr>
            <w:r>
              <w:rPr>
                <w:i/>
              </w:rPr>
              <w:t>Duties Amendment (Farm‑in Agreements) Act 2022</w:t>
            </w:r>
          </w:p>
        </w:tc>
        <w:tc>
          <w:tcPr>
            <w:tcW w:w="1276" w:type="dxa"/>
          </w:tcPr>
          <w:p w14:paraId="7EC4C348" w14:textId="77777777" w:rsidR="00604556" w:rsidRDefault="00B37F43">
            <w:pPr>
              <w:pStyle w:val="Table09Row"/>
            </w:pPr>
            <w:r>
              <w:t>1 Nov 2022</w:t>
            </w:r>
          </w:p>
        </w:tc>
        <w:tc>
          <w:tcPr>
            <w:tcW w:w="3402" w:type="dxa"/>
          </w:tcPr>
          <w:p w14:paraId="5D849D63" w14:textId="77777777" w:rsidR="00604556" w:rsidRDefault="00B37F43">
            <w:pPr>
              <w:pStyle w:val="Table09Row"/>
            </w:pPr>
            <w:r>
              <w:t>s. 1 &amp; 2: 1 Nov 2022 (see s. 2(a));</w:t>
            </w:r>
          </w:p>
          <w:p w14:paraId="4396BF19" w14:textId="77777777" w:rsidR="00604556" w:rsidRDefault="00B37F43">
            <w:pPr>
              <w:pStyle w:val="Table09Row"/>
            </w:pPr>
            <w:r>
              <w:t>Act other than s. 1 &amp; 2: 2 Nov 2022 (see s. 2(b))</w:t>
            </w:r>
          </w:p>
        </w:tc>
        <w:tc>
          <w:tcPr>
            <w:tcW w:w="1123" w:type="dxa"/>
          </w:tcPr>
          <w:p w14:paraId="092DFDA6" w14:textId="77777777" w:rsidR="00604556" w:rsidRDefault="00604556">
            <w:pPr>
              <w:pStyle w:val="Table09Row"/>
            </w:pPr>
          </w:p>
        </w:tc>
      </w:tr>
      <w:tr w:rsidR="00604556" w14:paraId="63D720C4" w14:textId="77777777">
        <w:trPr>
          <w:cantSplit/>
          <w:jc w:val="center"/>
        </w:trPr>
        <w:tc>
          <w:tcPr>
            <w:tcW w:w="1418" w:type="dxa"/>
          </w:tcPr>
          <w:p w14:paraId="775418A7" w14:textId="77777777" w:rsidR="00604556" w:rsidRDefault="00B37F43">
            <w:pPr>
              <w:pStyle w:val="Table09Row"/>
            </w:pPr>
            <w:r>
              <w:t>2022/038</w:t>
            </w:r>
          </w:p>
        </w:tc>
        <w:tc>
          <w:tcPr>
            <w:tcW w:w="2693" w:type="dxa"/>
          </w:tcPr>
          <w:p w14:paraId="7042BBDF" w14:textId="77777777" w:rsidR="00604556" w:rsidRDefault="00B37F43">
            <w:pPr>
              <w:pStyle w:val="Table09Row"/>
            </w:pPr>
            <w:r>
              <w:rPr>
                <w:i/>
              </w:rPr>
              <w:t>Charitable Trusts Act 2022</w:t>
            </w:r>
          </w:p>
        </w:tc>
        <w:tc>
          <w:tcPr>
            <w:tcW w:w="1276" w:type="dxa"/>
          </w:tcPr>
          <w:p w14:paraId="4B2E47EE" w14:textId="77777777" w:rsidR="00604556" w:rsidRDefault="00B37F43">
            <w:pPr>
              <w:pStyle w:val="Table09Row"/>
            </w:pPr>
            <w:r>
              <w:t>1 Nov 2022</w:t>
            </w:r>
          </w:p>
        </w:tc>
        <w:tc>
          <w:tcPr>
            <w:tcW w:w="3402" w:type="dxa"/>
          </w:tcPr>
          <w:p w14:paraId="498A6148" w14:textId="77777777" w:rsidR="00604556" w:rsidRDefault="00B37F43">
            <w:pPr>
              <w:pStyle w:val="Table09Row"/>
            </w:pPr>
            <w:r>
              <w:t>Pt. 1: 1 Nov 2022 (see s. 2(a));</w:t>
            </w:r>
          </w:p>
          <w:p w14:paraId="5CC2EF9B" w14:textId="77777777" w:rsidR="00604556" w:rsidRDefault="00B37F43">
            <w:pPr>
              <w:pStyle w:val="Table09Row"/>
            </w:pPr>
            <w:r>
              <w:t>Act other than Pt. 1: 21 Nov 2022 (see s. 2(b) and SL 2022/194 cl. 2)</w:t>
            </w:r>
          </w:p>
        </w:tc>
        <w:tc>
          <w:tcPr>
            <w:tcW w:w="1123" w:type="dxa"/>
          </w:tcPr>
          <w:p w14:paraId="3D6EEF17" w14:textId="77777777" w:rsidR="00604556" w:rsidRDefault="00604556">
            <w:pPr>
              <w:pStyle w:val="Table09Row"/>
            </w:pPr>
          </w:p>
        </w:tc>
      </w:tr>
      <w:tr w:rsidR="00604556" w14:paraId="308239C4" w14:textId="77777777">
        <w:trPr>
          <w:cantSplit/>
          <w:jc w:val="center"/>
        </w:trPr>
        <w:tc>
          <w:tcPr>
            <w:tcW w:w="1418" w:type="dxa"/>
          </w:tcPr>
          <w:p w14:paraId="4F10F01F" w14:textId="77777777" w:rsidR="00604556" w:rsidRDefault="00B37F43">
            <w:pPr>
              <w:pStyle w:val="Table09Row"/>
            </w:pPr>
            <w:r>
              <w:t>2022/039</w:t>
            </w:r>
          </w:p>
        </w:tc>
        <w:tc>
          <w:tcPr>
            <w:tcW w:w="2693" w:type="dxa"/>
          </w:tcPr>
          <w:p w14:paraId="57D8A4D6" w14:textId="77777777" w:rsidR="00604556" w:rsidRDefault="00B37F43">
            <w:pPr>
              <w:pStyle w:val="Table09Row"/>
            </w:pPr>
            <w:r>
              <w:rPr>
                <w:i/>
              </w:rPr>
              <w:t>Mining Amendment Act (No. 2) 2022</w:t>
            </w:r>
          </w:p>
        </w:tc>
        <w:tc>
          <w:tcPr>
            <w:tcW w:w="1276" w:type="dxa"/>
          </w:tcPr>
          <w:p w14:paraId="2D387BD6" w14:textId="77777777" w:rsidR="00604556" w:rsidRDefault="00B37F43">
            <w:pPr>
              <w:pStyle w:val="Table09Row"/>
            </w:pPr>
            <w:r>
              <w:t>1 Nov 2022</w:t>
            </w:r>
          </w:p>
        </w:tc>
        <w:tc>
          <w:tcPr>
            <w:tcW w:w="3402" w:type="dxa"/>
          </w:tcPr>
          <w:p w14:paraId="6AF38F44" w14:textId="77777777" w:rsidR="00604556" w:rsidRDefault="00B37F43">
            <w:pPr>
              <w:pStyle w:val="Table09Row"/>
            </w:pPr>
            <w:r>
              <w:t>s. 1 &amp; 2: 1 Nov 2022 (see s. 2(a));</w:t>
            </w:r>
          </w:p>
          <w:p w14:paraId="1CCC0B55" w14:textId="77777777" w:rsidR="00604556" w:rsidRDefault="00B37F43">
            <w:pPr>
              <w:pStyle w:val="Table09Row"/>
            </w:pPr>
            <w:r>
              <w:t>Act other than s. 1 &amp; 2: 2 Nov 2022 (see s. 2(b))</w:t>
            </w:r>
          </w:p>
        </w:tc>
        <w:tc>
          <w:tcPr>
            <w:tcW w:w="1123" w:type="dxa"/>
          </w:tcPr>
          <w:p w14:paraId="5ADB7772" w14:textId="77777777" w:rsidR="00604556" w:rsidRDefault="00604556">
            <w:pPr>
              <w:pStyle w:val="Table09Row"/>
            </w:pPr>
          </w:p>
        </w:tc>
      </w:tr>
      <w:tr w:rsidR="00604556" w14:paraId="3E2696C4" w14:textId="77777777">
        <w:trPr>
          <w:cantSplit/>
          <w:jc w:val="center"/>
        </w:trPr>
        <w:tc>
          <w:tcPr>
            <w:tcW w:w="1418" w:type="dxa"/>
          </w:tcPr>
          <w:p w14:paraId="0EEED685" w14:textId="77777777" w:rsidR="00604556" w:rsidRDefault="00B37F43">
            <w:pPr>
              <w:pStyle w:val="Table09Row"/>
            </w:pPr>
            <w:r>
              <w:t>2022/040</w:t>
            </w:r>
          </w:p>
        </w:tc>
        <w:tc>
          <w:tcPr>
            <w:tcW w:w="2693" w:type="dxa"/>
          </w:tcPr>
          <w:p w14:paraId="7BA85646" w14:textId="77777777" w:rsidR="00604556" w:rsidRDefault="00B37F43">
            <w:pPr>
              <w:pStyle w:val="Table09Row"/>
            </w:pPr>
            <w:r>
              <w:rPr>
                <w:i/>
              </w:rPr>
              <w:t>Government Railways Amendment Act 2022</w:t>
            </w:r>
          </w:p>
        </w:tc>
        <w:tc>
          <w:tcPr>
            <w:tcW w:w="1276" w:type="dxa"/>
          </w:tcPr>
          <w:p w14:paraId="0402B0D9" w14:textId="77777777" w:rsidR="00604556" w:rsidRDefault="00B37F43">
            <w:pPr>
              <w:pStyle w:val="Table09Row"/>
            </w:pPr>
            <w:r>
              <w:t>21 Nov 2022</w:t>
            </w:r>
          </w:p>
        </w:tc>
        <w:tc>
          <w:tcPr>
            <w:tcW w:w="3402" w:type="dxa"/>
          </w:tcPr>
          <w:p w14:paraId="76471A38" w14:textId="77777777" w:rsidR="00604556" w:rsidRDefault="00B37F43">
            <w:pPr>
              <w:pStyle w:val="Table09Row"/>
            </w:pPr>
            <w:r>
              <w:t>s. 1 &amp; 2: 21 Nov 2022 (see s. 2(a));</w:t>
            </w:r>
          </w:p>
          <w:p w14:paraId="20C5C8B0" w14:textId="77777777" w:rsidR="00604556" w:rsidRDefault="00B37F43">
            <w:pPr>
              <w:pStyle w:val="Table09Row"/>
            </w:pPr>
            <w:r>
              <w:t>Act other than s. 1 &amp; 2: 27 Jul 2023 (see s. 2(b) and SL 2023/118 cl. 2)</w:t>
            </w:r>
          </w:p>
        </w:tc>
        <w:tc>
          <w:tcPr>
            <w:tcW w:w="1123" w:type="dxa"/>
          </w:tcPr>
          <w:p w14:paraId="5EB0C29B" w14:textId="77777777" w:rsidR="00604556" w:rsidRDefault="00604556">
            <w:pPr>
              <w:pStyle w:val="Table09Row"/>
            </w:pPr>
          </w:p>
        </w:tc>
      </w:tr>
      <w:tr w:rsidR="00604556" w14:paraId="09CC57FC" w14:textId="77777777">
        <w:trPr>
          <w:cantSplit/>
          <w:jc w:val="center"/>
        </w:trPr>
        <w:tc>
          <w:tcPr>
            <w:tcW w:w="1418" w:type="dxa"/>
          </w:tcPr>
          <w:p w14:paraId="6972AA9A" w14:textId="77777777" w:rsidR="00604556" w:rsidRDefault="00B37F43">
            <w:pPr>
              <w:pStyle w:val="Table09Row"/>
            </w:pPr>
            <w:r>
              <w:t>2022/041</w:t>
            </w:r>
          </w:p>
        </w:tc>
        <w:tc>
          <w:tcPr>
            <w:tcW w:w="2693" w:type="dxa"/>
          </w:tcPr>
          <w:p w14:paraId="6F07C822" w14:textId="77777777" w:rsidR="00604556" w:rsidRDefault="00B37F43">
            <w:pPr>
              <w:pStyle w:val="Table09Row"/>
            </w:pPr>
            <w:r>
              <w:rPr>
                <w:i/>
              </w:rPr>
              <w:t>Human Tissue and Transp</w:t>
            </w:r>
            <w:r>
              <w:rPr>
                <w:i/>
              </w:rPr>
              <w:t>lant Amendment Act 2022</w:t>
            </w:r>
          </w:p>
        </w:tc>
        <w:tc>
          <w:tcPr>
            <w:tcW w:w="1276" w:type="dxa"/>
          </w:tcPr>
          <w:p w14:paraId="1895B9AA" w14:textId="77777777" w:rsidR="00604556" w:rsidRDefault="00B37F43">
            <w:pPr>
              <w:pStyle w:val="Table09Row"/>
            </w:pPr>
            <w:r>
              <w:t>21 Nov 2022</w:t>
            </w:r>
          </w:p>
        </w:tc>
        <w:tc>
          <w:tcPr>
            <w:tcW w:w="3402" w:type="dxa"/>
          </w:tcPr>
          <w:p w14:paraId="4300653B" w14:textId="77777777" w:rsidR="00604556" w:rsidRDefault="00B37F43">
            <w:pPr>
              <w:pStyle w:val="Table09Row"/>
            </w:pPr>
            <w:r>
              <w:t>Pt. 1: 21 Nov 2022 (see s. 2(a));</w:t>
            </w:r>
          </w:p>
          <w:p w14:paraId="0138644D" w14:textId="77777777" w:rsidR="00604556" w:rsidRDefault="00B37F43">
            <w:pPr>
              <w:pStyle w:val="Table09Row"/>
            </w:pPr>
            <w:r>
              <w:t>Pt. 2 (but only Div. 1 &amp; 2) &amp; Pt. 3: 22 Nov 2022 (see s. 2(b));</w:t>
            </w:r>
          </w:p>
          <w:p w14:paraId="6B6C859B" w14:textId="77777777" w:rsidR="00604556" w:rsidRDefault="00B37F43">
            <w:pPr>
              <w:pStyle w:val="Table09Row"/>
            </w:pPr>
            <w:r>
              <w:t>Pt. 2 Div. 3: 19 Feb 2024 (see s. 2(c) and SL 2024/11 cl. 2)</w:t>
            </w:r>
          </w:p>
        </w:tc>
        <w:tc>
          <w:tcPr>
            <w:tcW w:w="1123" w:type="dxa"/>
          </w:tcPr>
          <w:p w14:paraId="3D4E8EE2" w14:textId="77777777" w:rsidR="00604556" w:rsidRDefault="00604556">
            <w:pPr>
              <w:pStyle w:val="Table09Row"/>
            </w:pPr>
          </w:p>
        </w:tc>
      </w:tr>
      <w:tr w:rsidR="00604556" w14:paraId="50BE640C" w14:textId="77777777">
        <w:trPr>
          <w:cantSplit/>
          <w:jc w:val="center"/>
        </w:trPr>
        <w:tc>
          <w:tcPr>
            <w:tcW w:w="1418" w:type="dxa"/>
          </w:tcPr>
          <w:p w14:paraId="7F5816E4" w14:textId="77777777" w:rsidR="00604556" w:rsidRDefault="00B37F43">
            <w:pPr>
              <w:pStyle w:val="Table09Row"/>
            </w:pPr>
            <w:r>
              <w:t>2022/042</w:t>
            </w:r>
          </w:p>
        </w:tc>
        <w:tc>
          <w:tcPr>
            <w:tcW w:w="2693" w:type="dxa"/>
          </w:tcPr>
          <w:p w14:paraId="71731971" w14:textId="77777777" w:rsidR="00604556" w:rsidRDefault="00B37F43">
            <w:pPr>
              <w:pStyle w:val="Table09Row"/>
            </w:pPr>
            <w:r>
              <w:rPr>
                <w:i/>
              </w:rPr>
              <w:t>Land Tax Assessment Amendment Act 2022</w:t>
            </w:r>
          </w:p>
        </w:tc>
        <w:tc>
          <w:tcPr>
            <w:tcW w:w="1276" w:type="dxa"/>
          </w:tcPr>
          <w:p w14:paraId="67A4048D" w14:textId="77777777" w:rsidR="00604556" w:rsidRDefault="00B37F43">
            <w:pPr>
              <w:pStyle w:val="Table09Row"/>
            </w:pPr>
            <w:r>
              <w:t>21 Nov 2022</w:t>
            </w:r>
          </w:p>
        </w:tc>
        <w:tc>
          <w:tcPr>
            <w:tcW w:w="3402" w:type="dxa"/>
          </w:tcPr>
          <w:p w14:paraId="1A4F82D8" w14:textId="77777777" w:rsidR="00604556" w:rsidRDefault="00B37F43">
            <w:pPr>
              <w:pStyle w:val="Table09Row"/>
            </w:pPr>
            <w:r>
              <w:t>Pt. 2: 1 Jul 2020 (see s. 2(b));</w:t>
            </w:r>
          </w:p>
          <w:p w14:paraId="775B6857" w14:textId="77777777" w:rsidR="00604556" w:rsidRDefault="00B37F43">
            <w:pPr>
              <w:pStyle w:val="Table09Row"/>
            </w:pPr>
            <w:r>
              <w:t>Pt. 1: 21 Nov 2022 (see s. 2(a));</w:t>
            </w:r>
          </w:p>
          <w:p w14:paraId="08BEC393" w14:textId="77777777" w:rsidR="00604556" w:rsidRDefault="00B37F43">
            <w:pPr>
              <w:pStyle w:val="Table09Row"/>
            </w:pPr>
            <w:r>
              <w:t>Act other than Pt. 1 &amp; 2: 22 Nov 2022 (see s. 2(c))</w:t>
            </w:r>
          </w:p>
        </w:tc>
        <w:tc>
          <w:tcPr>
            <w:tcW w:w="1123" w:type="dxa"/>
          </w:tcPr>
          <w:p w14:paraId="19619C85" w14:textId="77777777" w:rsidR="00604556" w:rsidRDefault="00604556">
            <w:pPr>
              <w:pStyle w:val="Table09Row"/>
            </w:pPr>
          </w:p>
        </w:tc>
      </w:tr>
      <w:tr w:rsidR="00604556" w14:paraId="3140B217" w14:textId="77777777">
        <w:trPr>
          <w:cantSplit/>
          <w:jc w:val="center"/>
        </w:trPr>
        <w:tc>
          <w:tcPr>
            <w:tcW w:w="1418" w:type="dxa"/>
          </w:tcPr>
          <w:p w14:paraId="3310F002" w14:textId="77777777" w:rsidR="00604556" w:rsidRDefault="00B37F43">
            <w:pPr>
              <w:pStyle w:val="Table09Row"/>
            </w:pPr>
            <w:r>
              <w:t>2022/043</w:t>
            </w:r>
          </w:p>
        </w:tc>
        <w:tc>
          <w:tcPr>
            <w:tcW w:w="2693" w:type="dxa"/>
          </w:tcPr>
          <w:p w14:paraId="2BD459CA" w14:textId="77777777" w:rsidR="00604556" w:rsidRDefault="00B37F43">
            <w:pPr>
              <w:pStyle w:val="Table09Row"/>
            </w:pPr>
            <w:r>
              <w:rPr>
                <w:i/>
              </w:rPr>
              <w:t>Auditor General Amendment Act 2022</w:t>
            </w:r>
          </w:p>
        </w:tc>
        <w:tc>
          <w:tcPr>
            <w:tcW w:w="1276" w:type="dxa"/>
          </w:tcPr>
          <w:p w14:paraId="0C8564CA" w14:textId="77777777" w:rsidR="00604556" w:rsidRDefault="00B37F43">
            <w:pPr>
              <w:pStyle w:val="Table09Row"/>
            </w:pPr>
            <w:r>
              <w:t>29 Nov 2022</w:t>
            </w:r>
          </w:p>
        </w:tc>
        <w:tc>
          <w:tcPr>
            <w:tcW w:w="3402" w:type="dxa"/>
          </w:tcPr>
          <w:p w14:paraId="74785B04" w14:textId="77777777" w:rsidR="00604556" w:rsidRDefault="00B37F43">
            <w:pPr>
              <w:pStyle w:val="Table09Row"/>
            </w:pPr>
            <w:r>
              <w:t>s. 1 &amp; 2: 29 Nov 2022 (see s. 2(a));</w:t>
            </w:r>
          </w:p>
          <w:p w14:paraId="4848AD27" w14:textId="77777777" w:rsidR="00604556" w:rsidRDefault="00B37F43">
            <w:pPr>
              <w:pStyle w:val="Table09Row"/>
            </w:pPr>
            <w:r>
              <w:t>Act other than s. 1 &amp; 2: to be proclaimed (see s. 2(b))</w:t>
            </w:r>
          </w:p>
        </w:tc>
        <w:tc>
          <w:tcPr>
            <w:tcW w:w="1123" w:type="dxa"/>
          </w:tcPr>
          <w:p w14:paraId="27277F05" w14:textId="77777777" w:rsidR="00604556" w:rsidRDefault="00604556">
            <w:pPr>
              <w:pStyle w:val="Table09Row"/>
            </w:pPr>
          </w:p>
        </w:tc>
      </w:tr>
      <w:tr w:rsidR="00604556" w14:paraId="1F6214D1" w14:textId="77777777">
        <w:trPr>
          <w:cantSplit/>
          <w:jc w:val="center"/>
        </w:trPr>
        <w:tc>
          <w:tcPr>
            <w:tcW w:w="1418" w:type="dxa"/>
          </w:tcPr>
          <w:p w14:paraId="19FCFCF1" w14:textId="77777777" w:rsidR="00604556" w:rsidRDefault="00B37F43">
            <w:pPr>
              <w:pStyle w:val="Table09Row"/>
            </w:pPr>
            <w:r>
              <w:t>2022/044</w:t>
            </w:r>
          </w:p>
        </w:tc>
        <w:tc>
          <w:tcPr>
            <w:tcW w:w="2693" w:type="dxa"/>
          </w:tcPr>
          <w:p w14:paraId="19806233" w14:textId="77777777" w:rsidR="00604556" w:rsidRDefault="00B37F43">
            <w:pPr>
              <w:pStyle w:val="Table09Row"/>
            </w:pPr>
            <w:r>
              <w:rPr>
                <w:i/>
              </w:rPr>
              <w:t>Liquor Control Amendment (Protected Entertainment Precincts) Act 2022</w:t>
            </w:r>
          </w:p>
        </w:tc>
        <w:tc>
          <w:tcPr>
            <w:tcW w:w="1276" w:type="dxa"/>
          </w:tcPr>
          <w:p w14:paraId="6D43FE4A" w14:textId="77777777" w:rsidR="00604556" w:rsidRDefault="00B37F43">
            <w:pPr>
              <w:pStyle w:val="Table09Row"/>
            </w:pPr>
            <w:r>
              <w:t>1 Dec 2022</w:t>
            </w:r>
          </w:p>
        </w:tc>
        <w:tc>
          <w:tcPr>
            <w:tcW w:w="3402" w:type="dxa"/>
          </w:tcPr>
          <w:p w14:paraId="647F4CD3" w14:textId="77777777" w:rsidR="00604556" w:rsidRDefault="00B37F43">
            <w:pPr>
              <w:pStyle w:val="Table09Row"/>
            </w:pPr>
            <w:r>
              <w:t>Pt. 1: 1 Dec 2022 (see s. 2(a));</w:t>
            </w:r>
          </w:p>
          <w:p w14:paraId="02B322E2" w14:textId="77777777" w:rsidR="00604556" w:rsidRDefault="00B37F43">
            <w:pPr>
              <w:pStyle w:val="Table09Row"/>
            </w:pPr>
            <w:r>
              <w:t>Act other than Pt. 1: 24 Dec 2022 (see s. 2(b) see SL 2022/216 cl. 2)</w:t>
            </w:r>
          </w:p>
        </w:tc>
        <w:tc>
          <w:tcPr>
            <w:tcW w:w="1123" w:type="dxa"/>
          </w:tcPr>
          <w:p w14:paraId="2D4DDE9E" w14:textId="77777777" w:rsidR="00604556" w:rsidRDefault="00604556">
            <w:pPr>
              <w:pStyle w:val="Table09Row"/>
            </w:pPr>
          </w:p>
        </w:tc>
      </w:tr>
      <w:tr w:rsidR="00604556" w14:paraId="23AC411A" w14:textId="77777777">
        <w:trPr>
          <w:cantSplit/>
          <w:jc w:val="center"/>
        </w:trPr>
        <w:tc>
          <w:tcPr>
            <w:tcW w:w="1418" w:type="dxa"/>
          </w:tcPr>
          <w:p w14:paraId="10C55000" w14:textId="77777777" w:rsidR="00604556" w:rsidRDefault="00B37F43">
            <w:pPr>
              <w:pStyle w:val="Table09Row"/>
            </w:pPr>
            <w:r>
              <w:t>202</w:t>
            </w:r>
            <w:r>
              <w:t>2/045</w:t>
            </w:r>
          </w:p>
        </w:tc>
        <w:tc>
          <w:tcPr>
            <w:tcW w:w="2693" w:type="dxa"/>
          </w:tcPr>
          <w:p w14:paraId="7C9ABAB5" w14:textId="77777777" w:rsidR="00604556" w:rsidRDefault="00B37F43">
            <w:pPr>
              <w:pStyle w:val="Table09Row"/>
            </w:pPr>
            <w:r>
              <w:rPr>
                <w:i/>
              </w:rPr>
              <w:t>Trans‑Tasman Mutual Recognition (Western Australia) Amendment Act 2022</w:t>
            </w:r>
          </w:p>
        </w:tc>
        <w:tc>
          <w:tcPr>
            <w:tcW w:w="1276" w:type="dxa"/>
          </w:tcPr>
          <w:p w14:paraId="56F9A01F" w14:textId="77777777" w:rsidR="00604556" w:rsidRDefault="00B37F43">
            <w:pPr>
              <w:pStyle w:val="Table09Row"/>
            </w:pPr>
            <w:r>
              <w:t>1 Dec 2022</w:t>
            </w:r>
          </w:p>
        </w:tc>
        <w:tc>
          <w:tcPr>
            <w:tcW w:w="3402" w:type="dxa"/>
          </w:tcPr>
          <w:p w14:paraId="4180B488" w14:textId="77777777" w:rsidR="00604556" w:rsidRDefault="00B37F43">
            <w:pPr>
              <w:pStyle w:val="Table09Row"/>
            </w:pPr>
            <w:r>
              <w:t>s. 1 &amp; 2: 1 Dec 2022 (see s. 2(a));</w:t>
            </w:r>
          </w:p>
          <w:p w14:paraId="019A9522" w14:textId="77777777" w:rsidR="00604556" w:rsidRDefault="00B37F43">
            <w:pPr>
              <w:pStyle w:val="Table09Row"/>
            </w:pPr>
            <w:r>
              <w:t>Act other than s. 1 &amp; 2: 2 Dec 2022 (see s. 2(b))</w:t>
            </w:r>
          </w:p>
        </w:tc>
        <w:tc>
          <w:tcPr>
            <w:tcW w:w="1123" w:type="dxa"/>
          </w:tcPr>
          <w:p w14:paraId="2257F705" w14:textId="77777777" w:rsidR="00604556" w:rsidRDefault="00604556">
            <w:pPr>
              <w:pStyle w:val="Table09Row"/>
            </w:pPr>
          </w:p>
        </w:tc>
      </w:tr>
      <w:tr w:rsidR="00604556" w14:paraId="74E10283" w14:textId="77777777">
        <w:trPr>
          <w:cantSplit/>
          <w:jc w:val="center"/>
        </w:trPr>
        <w:tc>
          <w:tcPr>
            <w:tcW w:w="1418" w:type="dxa"/>
          </w:tcPr>
          <w:p w14:paraId="224A4FF6" w14:textId="77777777" w:rsidR="00604556" w:rsidRDefault="00B37F43">
            <w:pPr>
              <w:pStyle w:val="Table09Row"/>
            </w:pPr>
            <w:r>
              <w:t>2022/046</w:t>
            </w:r>
          </w:p>
        </w:tc>
        <w:tc>
          <w:tcPr>
            <w:tcW w:w="2693" w:type="dxa"/>
          </w:tcPr>
          <w:p w14:paraId="17EA5378" w14:textId="77777777" w:rsidR="00604556" w:rsidRDefault="00B37F43">
            <w:pPr>
              <w:pStyle w:val="Table09Row"/>
            </w:pPr>
            <w:r>
              <w:rPr>
                <w:i/>
              </w:rPr>
              <w:t>Medicines and Poisons (Validation) Act 2022</w:t>
            </w:r>
          </w:p>
        </w:tc>
        <w:tc>
          <w:tcPr>
            <w:tcW w:w="1276" w:type="dxa"/>
          </w:tcPr>
          <w:p w14:paraId="1390DC2E" w14:textId="77777777" w:rsidR="00604556" w:rsidRDefault="00B37F43">
            <w:pPr>
              <w:pStyle w:val="Table09Row"/>
            </w:pPr>
            <w:r>
              <w:t>1 Dec 2022</w:t>
            </w:r>
          </w:p>
        </w:tc>
        <w:tc>
          <w:tcPr>
            <w:tcW w:w="3402" w:type="dxa"/>
          </w:tcPr>
          <w:p w14:paraId="375B87AC" w14:textId="77777777" w:rsidR="00604556" w:rsidRDefault="00B37F43">
            <w:pPr>
              <w:pStyle w:val="Table09Row"/>
            </w:pPr>
            <w:r>
              <w:t>1 Dec 2022 (see s. 2)</w:t>
            </w:r>
          </w:p>
        </w:tc>
        <w:tc>
          <w:tcPr>
            <w:tcW w:w="1123" w:type="dxa"/>
          </w:tcPr>
          <w:p w14:paraId="4D70A118" w14:textId="77777777" w:rsidR="00604556" w:rsidRDefault="00604556">
            <w:pPr>
              <w:pStyle w:val="Table09Row"/>
            </w:pPr>
          </w:p>
        </w:tc>
      </w:tr>
      <w:tr w:rsidR="00604556" w14:paraId="0655F4F6" w14:textId="77777777">
        <w:trPr>
          <w:cantSplit/>
          <w:jc w:val="center"/>
        </w:trPr>
        <w:tc>
          <w:tcPr>
            <w:tcW w:w="1418" w:type="dxa"/>
          </w:tcPr>
          <w:p w14:paraId="772A51E6" w14:textId="77777777" w:rsidR="00604556" w:rsidRDefault="00B37F43">
            <w:pPr>
              <w:pStyle w:val="Table09Row"/>
            </w:pPr>
            <w:r>
              <w:t>2022/047</w:t>
            </w:r>
          </w:p>
        </w:tc>
        <w:tc>
          <w:tcPr>
            <w:tcW w:w="2693" w:type="dxa"/>
          </w:tcPr>
          <w:p w14:paraId="2D94DD91" w14:textId="77777777" w:rsidR="00604556" w:rsidRDefault="00B37F43">
            <w:pPr>
              <w:pStyle w:val="Table09Row"/>
            </w:pPr>
            <w:r>
              <w:rPr>
                <w:i/>
              </w:rPr>
              <w:t>Working with Children (Criminal Record Checking) Amendment Act 2022</w:t>
            </w:r>
          </w:p>
        </w:tc>
        <w:tc>
          <w:tcPr>
            <w:tcW w:w="1276" w:type="dxa"/>
          </w:tcPr>
          <w:p w14:paraId="4304C4A4" w14:textId="77777777" w:rsidR="00604556" w:rsidRDefault="00B37F43">
            <w:pPr>
              <w:pStyle w:val="Table09Row"/>
            </w:pPr>
            <w:r>
              <w:t>7 Dec 2022</w:t>
            </w:r>
          </w:p>
        </w:tc>
        <w:tc>
          <w:tcPr>
            <w:tcW w:w="3402" w:type="dxa"/>
          </w:tcPr>
          <w:p w14:paraId="28F88D90" w14:textId="77777777" w:rsidR="00604556" w:rsidRDefault="00B37F43">
            <w:pPr>
              <w:pStyle w:val="Table09Row"/>
            </w:pPr>
            <w:r>
              <w:t>Pt. 1: 7 Dec 2022 (see s. 2(a));</w:t>
            </w:r>
          </w:p>
          <w:p w14:paraId="625B99D0" w14:textId="77777777" w:rsidR="00604556" w:rsidRDefault="00B37F43">
            <w:pPr>
              <w:pStyle w:val="Table09Row"/>
            </w:pPr>
            <w:r>
              <w:t>Act other than Pt. 1: 1 Jul 2023 (see s. 2(b) and SL 2023/90 cl. 2)</w:t>
            </w:r>
          </w:p>
        </w:tc>
        <w:tc>
          <w:tcPr>
            <w:tcW w:w="1123" w:type="dxa"/>
          </w:tcPr>
          <w:p w14:paraId="6F28ABDB" w14:textId="77777777" w:rsidR="00604556" w:rsidRDefault="00604556">
            <w:pPr>
              <w:pStyle w:val="Table09Row"/>
            </w:pPr>
          </w:p>
        </w:tc>
      </w:tr>
    </w:tbl>
    <w:p w14:paraId="2AA33359" w14:textId="77777777" w:rsidR="00604556" w:rsidRDefault="00604556"/>
    <w:p w14:paraId="51F596BA" w14:textId="77777777" w:rsidR="00604556" w:rsidRDefault="00B37F43">
      <w:pPr>
        <w:pStyle w:val="IAlphabetDivider"/>
      </w:pPr>
      <w:r>
        <w:lastRenderedPageBreak/>
        <w:t>2021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5D68A8A9" w14:textId="77777777">
        <w:trPr>
          <w:cantSplit/>
          <w:trHeight w:val="510"/>
          <w:tblHeader/>
          <w:jc w:val="center"/>
        </w:trPr>
        <w:tc>
          <w:tcPr>
            <w:tcW w:w="1418" w:type="dxa"/>
            <w:tcBorders>
              <w:top w:val="single" w:sz="4" w:space="0" w:color="auto"/>
              <w:bottom w:val="single" w:sz="4" w:space="0" w:color="auto"/>
            </w:tcBorders>
            <w:vAlign w:val="center"/>
          </w:tcPr>
          <w:p w14:paraId="55A43CA7"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18B7BFC4"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5C4487A9" w14:textId="77777777" w:rsidR="00604556" w:rsidRDefault="00B37F43">
            <w:pPr>
              <w:pStyle w:val="Table09Hdr"/>
            </w:pPr>
            <w:r>
              <w:t>Assent Dat</w:t>
            </w:r>
            <w:r>
              <w:t>e</w:t>
            </w:r>
          </w:p>
        </w:tc>
        <w:tc>
          <w:tcPr>
            <w:tcW w:w="3402" w:type="dxa"/>
            <w:tcBorders>
              <w:top w:val="single" w:sz="4" w:space="0" w:color="auto"/>
              <w:bottom w:val="single" w:sz="4" w:space="0" w:color="auto"/>
            </w:tcBorders>
            <w:vAlign w:val="center"/>
          </w:tcPr>
          <w:p w14:paraId="4C1546D8"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674BAE40" w14:textId="77777777" w:rsidR="00604556" w:rsidRDefault="00B37F43">
            <w:pPr>
              <w:pStyle w:val="Table09Hdr"/>
            </w:pPr>
            <w:r>
              <w:t>Repealed/Expired</w:t>
            </w:r>
          </w:p>
        </w:tc>
      </w:tr>
      <w:tr w:rsidR="00604556" w14:paraId="31DF2AAE" w14:textId="77777777">
        <w:trPr>
          <w:cantSplit/>
          <w:jc w:val="center"/>
        </w:trPr>
        <w:tc>
          <w:tcPr>
            <w:tcW w:w="1418" w:type="dxa"/>
          </w:tcPr>
          <w:p w14:paraId="131B4C51" w14:textId="77777777" w:rsidR="00604556" w:rsidRDefault="00B37F43">
            <w:pPr>
              <w:pStyle w:val="Table09Row"/>
            </w:pPr>
            <w:r>
              <w:t>2021/001</w:t>
            </w:r>
          </w:p>
        </w:tc>
        <w:tc>
          <w:tcPr>
            <w:tcW w:w="2693" w:type="dxa"/>
          </w:tcPr>
          <w:p w14:paraId="194B68A4" w14:textId="77777777" w:rsidR="00604556" w:rsidRDefault="00B37F43">
            <w:pPr>
              <w:pStyle w:val="Table09Row"/>
            </w:pPr>
            <w:r>
              <w:rPr>
                <w:i/>
              </w:rPr>
              <w:t>COVID‑19 Response Legislation Amendment (Extension of Expiring Provisions) Act 2021</w:t>
            </w:r>
          </w:p>
        </w:tc>
        <w:tc>
          <w:tcPr>
            <w:tcW w:w="1276" w:type="dxa"/>
          </w:tcPr>
          <w:p w14:paraId="7CFA0B4E" w14:textId="77777777" w:rsidR="00604556" w:rsidRDefault="00B37F43">
            <w:pPr>
              <w:pStyle w:val="Table09Row"/>
            </w:pPr>
            <w:r>
              <w:t>2 Jun 2021</w:t>
            </w:r>
          </w:p>
        </w:tc>
        <w:tc>
          <w:tcPr>
            <w:tcW w:w="3402" w:type="dxa"/>
          </w:tcPr>
          <w:p w14:paraId="1F90A43A" w14:textId="77777777" w:rsidR="00604556" w:rsidRDefault="00B37F43">
            <w:pPr>
              <w:pStyle w:val="Table09Row"/>
            </w:pPr>
            <w:r>
              <w:t>Pt. 1: 2 Jun 2021 (see s. 2(a));</w:t>
            </w:r>
          </w:p>
          <w:p w14:paraId="0AF90656" w14:textId="77777777" w:rsidR="00604556" w:rsidRDefault="00B37F43">
            <w:pPr>
              <w:pStyle w:val="Table09Row"/>
            </w:pPr>
            <w:r>
              <w:t>Act other than Pt. 1: 3 Jun 2021 (see s. 2(b))</w:t>
            </w:r>
          </w:p>
        </w:tc>
        <w:tc>
          <w:tcPr>
            <w:tcW w:w="1123" w:type="dxa"/>
          </w:tcPr>
          <w:p w14:paraId="0E74CCBD" w14:textId="77777777" w:rsidR="00604556" w:rsidRDefault="00604556">
            <w:pPr>
              <w:pStyle w:val="Table09Row"/>
            </w:pPr>
          </w:p>
        </w:tc>
      </w:tr>
      <w:tr w:rsidR="00604556" w14:paraId="6CDA68EA" w14:textId="77777777">
        <w:trPr>
          <w:cantSplit/>
          <w:jc w:val="center"/>
        </w:trPr>
        <w:tc>
          <w:tcPr>
            <w:tcW w:w="1418" w:type="dxa"/>
          </w:tcPr>
          <w:p w14:paraId="59751BA4" w14:textId="77777777" w:rsidR="00604556" w:rsidRDefault="00B37F43">
            <w:pPr>
              <w:pStyle w:val="Table09Row"/>
            </w:pPr>
            <w:r>
              <w:t>2021/002</w:t>
            </w:r>
          </w:p>
        </w:tc>
        <w:tc>
          <w:tcPr>
            <w:tcW w:w="2693" w:type="dxa"/>
          </w:tcPr>
          <w:p w14:paraId="7CB258E3" w14:textId="77777777" w:rsidR="00604556" w:rsidRDefault="00B37F43">
            <w:pPr>
              <w:pStyle w:val="Table09Row"/>
            </w:pPr>
            <w:r>
              <w:rPr>
                <w:i/>
              </w:rPr>
              <w:t>Treasurer’s Advance Authorisation Act 2021</w:t>
            </w:r>
          </w:p>
        </w:tc>
        <w:tc>
          <w:tcPr>
            <w:tcW w:w="1276" w:type="dxa"/>
          </w:tcPr>
          <w:p w14:paraId="6108F566" w14:textId="77777777" w:rsidR="00604556" w:rsidRDefault="00B37F43">
            <w:pPr>
              <w:pStyle w:val="Table09Row"/>
            </w:pPr>
            <w:r>
              <w:t>8 Jun 2021</w:t>
            </w:r>
          </w:p>
        </w:tc>
        <w:tc>
          <w:tcPr>
            <w:tcW w:w="3402" w:type="dxa"/>
          </w:tcPr>
          <w:p w14:paraId="2FBB2A7D" w14:textId="77777777" w:rsidR="00604556" w:rsidRDefault="00B37F43">
            <w:pPr>
              <w:pStyle w:val="Table09Row"/>
            </w:pPr>
            <w:r>
              <w:t>s. 1 &amp; 2: 8 Jun 2021 (see s. 2(a));</w:t>
            </w:r>
          </w:p>
          <w:p w14:paraId="3A59CE7C" w14:textId="77777777" w:rsidR="00604556" w:rsidRDefault="00B37F43">
            <w:pPr>
              <w:pStyle w:val="Table09Row"/>
            </w:pPr>
            <w:r>
              <w:t>Act other than s. 1 &amp; 2: 9 Jun 2021 (see s. 2(b))</w:t>
            </w:r>
          </w:p>
        </w:tc>
        <w:tc>
          <w:tcPr>
            <w:tcW w:w="1123" w:type="dxa"/>
          </w:tcPr>
          <w:p w14:paraId="2253330E" w14:textId="77777777" w:rsidR="00604556" w:rsidRDefault="00604556">
            <w:pPr>
              <w:pStyle w:val="Table09Row"/>
            </w:pPr>
          </w:p>
        </w:tc>
      </w:tr>
      <w:tr w:rsidR="00604556" w14:paraId="587C3E48" w14:textId="77777777">
        <w:trPr>
          <w:cantSplit/>
          <w:jc w:val="center"/>
        </w:trPr>
        <w:tc>
          <w:tcPr>
            <w:tcW w:w="1418" w:type="dxa"/>
          </w:tcPr>
          <w:p w14:paraId="11F7C821" w14:textId="77777777" w:rsidR="00604556" w:rsidRDefault="00B37F43">
            <w:pPr>
              <w:pStyle w:val="Table09Row"/>
            </w:pPr>
            <w:r>
              <w:t>2021/003</w:t>
            </w:r>
          </w:p>
        </w:tc>
        <w:tc>
          <w:tcPr>
            <w:tcW w:w="2693" w:type="dxa"/>
          </w:tcPr>
          <w:p w14:paraId="69C55BD9" w14:textId="77777777" w:rsidR="00604556" w:rsidRDefault="00B37F43">
            <w:pPr>
              <w:pStyle w:val="Table09Row"/>
            </w:pPr>
            <w:r>
              <w:rPr>
                <w:i/>
              </w:rPr>
              <w:t xml:space="preserve">Protection of Information (Entry </w:t>
            </w:r>
            <w:r>
              <w:rPr>
                <w:i/>
              </w:rPr>
              <w:t>Registration Information Relating to COVID‑19 and Other Infectious Diseases) Act 2021</w:t>
            </w:r>
          </w:p>
        </w:tc>
        <w:tc>
          <w:tcPr>
            <w:tcW w:w="1276" w:type="dxa"/>
          </w:tcPr>
          <w:p w14:paraId="53618712" w14:textId="77777777" w:rsidR="00604556" w:rsidRDefault="00B37F43">
            <w:pPr>
              <w:pStyle w:val="Table09Row"/>
            </w:pPr>
            <w:r>
              <w:t>21 Jun 2021</w:t>
            </w:r>
          </w:p>
        </w:tc>
        <w:tc>
          <w:tcPr>
            <w:tcW w:w="3402" w:type="dxa"/>
          </w:tcPr>
          <w:p w14:paraId="5F87A550" w14:textId="77777777" w:rsidR="00604556" w:rsidRDefault="00B37F43">
            <w:pPr>
              <w:pStyle w:val="Table09Row"/>
            </w:pPr>
            <w:r>
              <w:t>s. 1 &amp; 2: 21 Jun 2021 (see s. 2(a));</w:t>
            </w:r>
          </w:p>
          <w:p w14:paraId="71DDDDDA" w14:textId="77777777" w:rsidR="00604556" w:rsidRDefault="00B37F43">
            <w:pPr>
              <w:pStyle w:val="Table09Row"/>
            </w:pPr>
            <w:r>
              <w:t>Act other than s. 1 &amp; 2: 22 Jun 2021 (see s. 2(b))</w:t>
            </w:r>
          </w:p>
        </w:tc>
        <w:tc>
          <w:tcPr>
            <w:tcW w:w="1123" w:type="dxa"/>
          </w:tcPr>
          <w:p w14:paraId="6794F4B2" w14:textId="77777777" w:rsidR="00604556" w:rsidRDefault="00604556">
            <w:pPr>
              <w:pStyle w:val="Table09Row"/>
            </w:pPr>
          </w:p>
        </w:tc>
      </w:tr>
      <w:tr w:rsidR="00604556" w14:paraId="662CC294" w14:textId="77777777">
        <w:trPr>
          <w:cantSplit/>
          <w:jc w:val="center"/>
        </w:trPr>
        <w:tc>
          <w:tcPr>
            <w:tcW w:w="1418" w:type="dxa"/>
          </w:tcPr>
          <w:p w14:paraId="316E4665" w14:textId="77777777" w:rsidR="00604556" w:rsidRDefault="00B37F43">
            <w:pPr>
              <w:pStyle w:val="Table09Row"/>
            </w:pPr>
            <w:r>
              <w:t>2021/004</w:t>
            </w:r>
          </w:p>
        </w:tc>
        <w:tc>
          <w:tcPr>
            <w:tcW w:w="2693" w:type="dxa"/>
          </w:tcPr>
          <w:p w14:paraId="6E8F5C4B" w14:textId="77777777" w:rsidR="00604556" w:rsidRDefault="00B37F43">
            <w:pPr>
              <w:pStyle w:val="Table09Row"/>
            </w:pPr>
            <w:r>
              <w:rPr>
                <w:i/>
              </w:rPr>
              <w:t>Building and Construction Industry (Security of Payment) Ac</w:t>
            </w:r>
            <w:r>
              <w:rPr>
                <w:i/>
              </w:rPr>
              <w:t>t 2021</w:t>
            </w:r>
          </w:p>
        </w:tc>
        <w:tc>
          <w:tcPr>
            <w:tcW w:w="1276" w:type="dxa"/>
          </w:tcPr>
          <w:p w14:paraId="0CD48DA7" w14:textId="77777777" w:rsidR="00604556" w:rsidRDefault="00B37F43">
            <w:pPr>
              <w:pStyle w:val="Table09Row"/>
            </w:pPr>
            <w:r>
              <w:t>25 Jun 2021</w:t>
            </w:r>
          </w:p>
        </w:tc>
        <w:tc>
          <w:tcPr>
            <w:tcW w:w="3402" w:type="dxa"/>
          </w:tcPr>
          <w:p w14:paraId="514B026E" w14:textId="77777777" w:rsidR="00604556" w:rsidRDefault="00B37F43">
            <w:pPr>
              <w:pStyle w:val="Table09Row"/>
            </w:pPr>
            <w:r>
              <w:t>Pt. 1 (but only Div. 1): 25 Jun 2021 (see s. 2(a));</w:t>
            </w:r>
          </w:p>
          <w:p w14:paraId="45A909BB" w14:textId="77777777" w:rsidR="00604556" w:rsidRDefault="00B37F43">
            <w:pPr>
              <w:pStyle w:val="Table09Row"/>
            </w:pPr>
            <w:r>
              <w:t>Pt. 5 (only Div. 1 hdg &amp; s. 98): 26 Jun 2021 (see s. 2(b));</w:t>
            </w:r>
          </w:p>
          <w:p w14:paraId="00E727A0" w14:textId="77777777" w:rsidR="00604556" w:rsidRDefault="00B37F43">
            <w:pPr>
              <w:pStyle w:val="Table09Row"/>
            </w:pPr>
            <w:r>
              <w:t>Pt. 1 Div. 2 &amp; 3, Pt. 2, Pt. 3 (other than s. 57, 59‑61 &amp; 65), s. 88‑97, Pt. 5 Div. 2, Pt. 6 (other than s. 118) &amp; Pt. 7 (oth</w:t>
            </w:r>
            <w:r>
              <w:t>er than s. 123, 124 &amp; Div. 2): 1 Aug 2022 (see s. 2(c) and SL 2022/78 cl. 2(2)(a));</w:t>
            </w:r>
          </w:p>
          <w:p w14:paraId="3EE7CCB0" w14:textId="77777777" w:rsidR="00604556" w:rsidRDefault="00B37F43">
            <w:pPr>
              <w:pStyle w:val="Table09Row"/>
            </w:pPr>
            <w:r>
              <w:t>s. 57 &amp; 65, Pt. 4 (other than s. 87), s. 118, 123 &amp; 124 &amp; Pt. 7 Div. 2: 1 Feb 2023 (see s. 2(c) and SL 2022/78 cl. 2(2)(b));</w:t>
            </w:r>
          </w:p>
          <w:p w14:paraId="5DA4522E" w14:textId="77777777" w:rsidR="00604556" w:rsidRDefault="00B37F43">
            <w:pPr>
              <w:pStyle w:val="Table09Row"/>
            </w:pPr>
            <w:r>
              <w:t>s. 59‑61 &amp; 87: 1 Feb 2024 (see s. 2(c) and SL 2022/78 cl. 2(2)(c))</w:t>
            </w:r>
          </w:p>
        </w:tc>
        <w:tc>
          <w:tcPr>
            <w:tcW w:w="1123" w:type="dxa"/>
          </w:tcPr>
          <w:p w14:paraId="03F196A4" w14:textId="77777777" w:rsidR="00604556" w:rsidRDefault="00604556">
            <w:pPr>
              <w:pStyle w:val="Table09Row"/>
            </w:pPr>
          </w:p>
        </w:tc>
      </w:tr>
      <w:tr w:rsidR="00604556" w14:paraId="00F33307" w14:textId="77777777">
        <w:trPr>
          <w:cantSplit/>
          <w:jc w:val="center"/>
        </w:trPr>
        <w:tc>
          <w:tcPr>
            <w:tcW w:w="1418" w:type="dxa"/>
          </w:tcPr>
          <w:p w14:paraId="5E31A006" w14:textId="77777777" w:rsidR="00604556" w:rsidRDefault="00B37F43">
            <w:pPr>
              <w:pStyle w:val="Table09Row"/>
            </w:pPr>
            <w:r>
              <w:t>2021/005</w:t>
            </w:r>
          </w:p>
        </w:tc>
        <w:tc>
          <w:tcPr>
            <w:tcW w:w="2693" w:type="dxa"/>
          </w:tcPr>
          <w:p w14:paraId="30D4F47A" w14:textId="77777777" w:rsidR="00604556" w:rsidRDefault="00B37F43">
            <w:pPr>
              <w:pStyle w:val="Table09Row"/>
            </w:pPr>
            <w:r>
              <w:rPr>
                <w:i/>
              </w:rPr>
              <w:t>Supply Act 2021</w:t>
            </w:r>
          </w:p>
        </w:tc>
        <w:tc>
          <w:tcPr>
            <w:tcW w:w="1276" w:type="dxa"/>
          </w:tcPr>
          <w:p w14:paraId="74B3AE2E" w14:textId="77777777" w:rsidR="00604556" w:rsidRDefault="00B37F43">
            <w:pPr>
              <w:pStyle w:val="Table09Row"/>
            </w:pPr>
            <w:r>
              <w:t>25 Jun 2021</w:t>
            </w:r>
          </w:p>
        </w:tc>
        <w:tc>
          <w:tcPr>
            <w:tcW w:w="3402" w:type="dxa"/>
          </w:tcPr>
          <w:p w14:paraId="2C2E0DF4" w14:textId="77777777" w:rsidR="00604556" w:rsidRDefault="00B37F43">
            <w:pPr>
              <w:pStyle w:val="Table09Row"/>
            </w:pPr>
            <w:r>
              <w:t>s. 1 &amp; 2: 25 Jun 2021 (see s. 2(a));</w:t>
            </w:r>
          </w:p>
          <w:p w14:paraId="7DDA0B33" w14:textId="77777777" w:rsidR="00604556" w:rsidRDefault="00B37F43">
            <w:pPr>
              <w:pStyle w:val="Table09Row"/>
            </w:pPr>
            <w:r>
              <w:t>Act other than s. 1 &amp; 2: 1 Jul 2021 (see s. 2(b))</w:t>
            </w:r>
          </w:p>
        </w:tc>
        <w:tc>
          <w:tcPr>
            <w:tcW w:w="1123" w:type="dxa"/>
          </w:tcPr>
          <w:p w14:paraId="30ECA142" w14:textId="77777777" w:rsidR="00604556" w:rsidRDefault="00604556">
            <w:pPr>
              <w:pStyle w:val="Table09Row"/>
            </w:pPr>
          </w:p>
        </w:tc>
      </w:tr>
      <w:tr w:rsidR="00604556" w14:paraId="17FA1A76" w14:textId="77777777">
        <w:trPr>
          <w:cantSplit/>
          <w:jc w:val="center"/>
        </w:trPr>
        <w:tc>
          <w:tcPr>
            <w:tcW w:w="1418" w:type="dxa"/>
          </w:tcPr>
          <w:p w14:paraId="0CF9430D" w14:textId="77777777" w:rsidR="00604556" w:rsidRDefault="00B37F43">
            <w:pPr>
              <w:pStyle w:val="Table09Row"/>
            </w:pPr>
            <w:r>
              <w:t>2021/006</w:t>
            </w:r>
          </w:p>
        </w:tc>
        <w:tc>
          <w:tcPr>
            <w:tcW w:w="2693" w:type="dxa"/>
          </w:tcPr>
          <w:p w14:paraId="518E0358" w14:textId="77777777" w:rsidR="00604556" w:rsidRDefault="00B37F43">
            <w:pPr>
              <w:pStyle w:val="Table09Row"/>
            </w:pPr>
            <w:r>
              <w:rPr>
                <w:i/>
              </w:rPr>
              <w:t>Sunday Entertainments Repeal Act 2021</w:t>
            </w:r>
          </w:p>
        </w:tc>
        <w:tc>
          <w:tcPr>
            <w:tcW w:w="1276" w:type="dxa"/>
          </w:tcPr>
          <w:p w14:paraId="50232018" w14:textId="77777777" w:rsidR="00604556" w:rsidRDefault="00B37F43">
            <w:pPr>
              <w:pStyle w:val="Table09Row"/>
            </w:pPr>
            <w:r>
              <w:t>25 Jun 2021</w:t>
            </w:r>
          </w:p>
        </w:tc>
        <w:tc>
          <w:tcPr>
            <w:tcW w:w="3402" w:type="dxa"/>
          </w:tcPr>
          <w:p w14:paraId="6E93280F" w14:textId="77777777" w:rsidR="00604556" w:rsidRDefault="00B37F43">
            <w:pPr>
              <w:pStyle w:val="Table09Row"/>
            </w:pPr>
            <w:r>
              <w:t>s. 1 &amp; 2: 25 Jun 2021 (see s. 2(a));</w:t>
            </w:r>
          </w:p>
          <w:p w14:paraId="1E74C482" w14:textId="77777777" w:rsidR="00604556" w:rsidRDefault="00B37F43">
            <w:pPr>
              <w:pStyle w:val="Table09Row"/>
            </w:pPr>
            <w:r>
              <w:t>Act other than s. 1 &amp; 2: 26 Jun 2021 (see s. 2(b))</w:t>
            </w:r>
          </w:p>
        </w:tc>
        <w:tc>
          <w:tcPr>
            <w:tcW w:w="1123" w:type="dxa"/>
          </w:tcPr>
          <w:p w14:paraId="00A368DA" w14:textId="77777777" w:rsidR="00604556" w:rsidRDefault="00604556">
            <w:pPr>
              <w:pStyle w:val="Table09Row"/>
            </w:pPr>
          </w:p>
        </w:tc>
      </w:tr>
      <w:tr w:rsidR="00604556" w14:paraId="070ADCE0" w14:textId="77777777">
        <w:trPr>
          <w:cantSplit/>
          <w:jc w:val="center"/>
        </w:trPr>
        <w:tc>
          <w:tcPr>
            <w:tcW w:w="1418" w:type="dxa"/>
          </w:tcPr>
          <w:p w14:paraId="70D5DB3C" w14:textId="77777777" w:rsidR="00604556" w:rsidRDefault="00B37F43">
            <w:pPr>
              <w:pStyle w:val="Table09Row"/>
            </w:pPr>
            <w:r>
              <w:t>2021/007</w:t>
            </w:r>
          </w:p>
        </w:tc>
        <w:tc>
          <w:tcPr>
            <w:tcW w:w="2693" w:type="dxa"/>
          </w:tcPr>
          <w:p w14:paraId="5748853E" w14:textId="77777777" w:rsidR="00604556" w:rsidRDefault="00B37F43">
            <w:pPr>
              <w:pStyle w:val="Table09Row"/>
            </w:pPr>
            <w:r>
              <w:rPr>
                <w:i/>
              </w:rPr>
              <w:t>Corruptio</w:t>
            </w:r>
            <w:r>
              <w:rPr>
                <w:i/>
              </w:rPr>
              <w:t>n, Crime and Misconduct Amendment Act 2021</w:t>
            </w:r>
          </w:p>
        </w:tc>
        <w:tc>
          <w:tcPr>
            <w:tcW w:w="1276" w:type="dxa"/>
          </w:tcPr>
          <w:p w14:paraId="142C8819" w14:textId="77777777" w:rsidR="00604556" w:rsidRDefault="00B37F43">
            <w:pPr>
              <w:pStyle w:val="Table09Row"/>
            </w:pPr>
            <w:r>
              <w:t>25 Jun 2021</w:t>
            </w:r>
          </w:p>
        </w:tc>
        <w:tc>
          <w:tcPr>
            <w:tcW w:w="3402" w:type="dxa"/>
          </w:tcPr>
          <w:p w14:paraId="0B6DE221" w14:textId="77777777" w:rsidR="00604556" w:rsidRDefault="00B37F43">
            <w:pPr>
              <w:pStyle w:val="Table09Row"/>
            </w:pPr>
            <w:r>
              <w:t>s. 1 &amp; 2: 25 Jun 2021 (see s. 2(a));</w:t>
            </w:r>
          </w:p>
          <w:p w14:paraId="1188C490" w14:textId="77777777" w:rsidR="00604556" w:rsidRDefault="00B37F43">
            <w:pPr>
              <w:pStyle w:val="Table09Row"/>
            </w:pPr>
            <w:r>
              <w:t>Act other than s. 1 &amp; 2: 26 Jun 2021 (see s. 2(b))</w:t>
            </w:r>
          </w:p>
        </w:tc>
        <w:tc>
          <w:tcPr>
            <w:tcW w:w="1123" w:type="dxa"/>
          </w:tcPr>
          <w:p w14:paraId="46E9811C" w14:textId="77777777" w:rsidR="00604556" w:rsidRDefault="00604556">
            <w:pPr>
              <w:pStyle w:val="Table09Row"/>
            </w:pPr>
          </w:p>
        </w:tc>
      </w:tr>
      <w:tr w:rsidR="00604556" w14:paraId="4851CA1C" w14:textId="77777777">
        <w:trPr>
          <w:cantSplit/>
          <w:jc w:val="center"/>
        </w:trPr>
        <w:tc>
          <w:tcPr>
            <w:tcW w:w="1418" w:type="dxa"/>
          </w:tcPr>
          <w:p w14:paraId="46C83EB6" w14:textId="77777777" w:rsidR="00604556" w:rsidRDefault="00B37F43">
            <w:pPr>
              <w:pStyle w:val="Table09Row"/>
            </w:pPr>
            <w:r>
              <w:t>2021/008</w:t>
            </w:r>
          </w:p>
        </w:tc>
        <w:tc>
          <w:tcPr>
            <w:tcW w:w="2693" w:type="dxa"/>
          </w:tcPr>
          <w:p w14:paraId="0B1AB4F2" w14:textId="77777777" w:rsidR="00604556" w:rsidRDefault="00B37F43">
            <w:pPr>
              <w:pStyle w:val="Table09Row"/>
            </w:pPr>
            <w:r>
              <w:rPr>
                <w:i/>
              </w:rPr>
              <w:t>Metropolitan Region Scheme (Beeliar Wetlands) Act 2021</w:t>
            </w:r>
          </w:p>
        </w:tc>
        <w:tc>
          <w:tcPr>
            <w:tcW w:w="1276" w:type="dxa"/>
          </w:tcPr>
          <w:p w14:paraId="1A9C5FD0" w14:textId="77777777" w:rsidR="00604556" w:rsidRDefault="00B37F43">
            <w:pPr>
              <w:pStyle w:val="Table09Row"/>
            </w:pPr>
            <w:r>
              <w:t>12 Aug 2021</w:t>
            </w:r>
          </w:p>
        </w:tc>
        <w:tc>
          <w:tcPr>
            <w:tcW w:w="3402" w:type="dxa"/>
          </w:tcPr>
          <w:p w14:paraId="7C14755E" w14:textId="77777777" w:rsidR="00604556" w:rsidRDefault="00B37F43">
            <w:pPr>
              <w:pStyle w:val="Table09Row"/>
            </w:pPr>
            <w:r>
              <w:t>s. 1 &amp; 2: 12 Aug 2021 (see s. 2(a));</w:t>
            </w:r>
          </w:p>
          <w:p w14:paraId="37E789F0" w14:textId="77777777" w:rsidR="00604556" w:rsidRDefault="00B37F43">
            <w:pPr>
              <w:pStyle w:val="Table09Row"/>
            </w:pPr>
            <w:r>
              <w:t>Act other than s. 1 &amp; 2: 13 Aug 2021 (see s. 2(b))</w:t>
            </w:r>
          </w:p>
        </w:tc>
        <w:tc>
          <w:tcPr>
            <w:tcW w:w="1123" w:type="dxa"/>
          </w:tcPr>
          <w:p w14:paraId="48A3A084" w14:textId="77777777" w:rsidR="00604556" w:rsidRDefault="00604556">
            <w:pPr>
              <w:pStyle w:val="Table09Row"/>
            </w:pPr>
          </w:p>
        </w:tc>
      </w:tr>
      <w:tr w:rsidR="00604556" w14:paraId="77BEB286" w14:textId="77777777">
        <w:trPr>
          <w:cantSplit/>
          <w:jc w:val="center"/>
        </w:trPr>
        <w:tc>
          <w:tcPr>
            <w:tcW w:w="1418" w:type="dxa"/>
          </w:tcPr>
          <w:p w14:paraId="04C36C11" w14:textId="77777777" w:rsidR="00604556" w:rsidRDefault="00B37F43">
            <w:pPr>
              <w:pStyle w:val="Table09Row"/>
            </w:pPr>
            <w:r>
              <w:t>2021/009</w:t>
            </w:r>
          </w:p>
        </w:tc>
        <w:tc>
          <w:tcPr>
            <w:tcW w:w="2693" w:type="dxa"/>
          </w:tcPr>
          <w:p w14:paraId="58157E1F" w14:textId="77777777" w:rsidR="00604556" w:rsidRDefault="00B37F43">
            <w:pPr>
              <w:pStyle w:val="Table09Row"/>
            </w:pPr>
            <w:r>
              <w:rPr>
                <w:i/>
              </w:rPr>
              <w:t>Public Health Amendment (Safe Access Zones) Act 2021</w:t>
            </w:r>
          </w:p>
        </w:tc>
        <w:tc>
          <w:tcPr>
            <w:tcW w:w="1276" w:type="dxa"/>
          </w:tcPr>
          <w:p w14:paraId="4B946312" w14:textId="77777777" w:rsidR="00604556" w:rsidRDefault="00B37F43">
            <w:pPr>
              <w:pStyle w:val="Table09Row"/>
            </w:pPr>
            <w:r>
              <w:t>17 Aug 2021</w:t>
            </w:r>
          </w:p>
        </w:tc>
        <w:tc>
          <w:tcPr>
            <w:tcW w:w="3402" w:type="dxa"/>
          </w:tcPr>
          <w:p w14:paraId="16A99464" w14:textId="77777777" w:rsidR="00604556" w:rsidRDefault="00B37F43">
            <w:pPr>
              <w:pStyle w:val="Table09Row"/>
            </w:pPr>
            <w:r>
              <w:t>s. 1 &amp; 2: 17 Aug 2021 (see s. 2(a));</w:t>
            </w:r>
          </w:p>
          <w:p w14:paraId="02AE748F" w14:textId="77777777" w:rsidR="00604556" w:rsidRDefault="00B37F43">
            <w:pPr>
              <w:pStyle w:val="Table09Row"/>
            </w:pPr>
            <w:r>
              <w:t>Act other than s. 1 &amp; 2: 18 Aug 2021 (see s. 2(b))</w:t>
            </w:r>
          </w:p>
        </w:tc>
        <w:tc>
          <w:tcPr>
            <w:tcW w:w="1123" w:type="dxa"/>
          </w:tcPr>
          <w:p w14:paraId="79BA3636" w14:textId="77777777" w:rsidR="00604556" w:rsidRDefault="00604556">
            <w:pPr>
              <w:pStyle w:val="Table09Row"/>
            </w:pPr>
          </w:p>
        </w:tc>
      </w:tr>
      <w:tr w:rsidR="00604556" w14:paraId="0D47DF58" w14:textId="77777777">
        <w:trPr>
          <w:cantSplit/>
          <w:jc w:val="center"/>
        </w:trPr>
        <w:tc>
          <w:tcPr>
            <w:tcW w:w="1418" w:type="dxa"/>
          </w:tcPr>
          <w:p w14:paraId="69D3A7A7" w14:textId="77777777" w:rsidR="00604556" w:rsidRDefault="00B37F43">
            <w:pPr>
              <w:pStyle w:val="Table09Row"/>
            </w:pPr>
            <w:r>
              <w:lastRenderedPageBreak/>
              <w:t>20</w:t>
            </w:r>
            <w:r>
              <w:t>21/010</w:t>
            </w:r>
          </w:p>
        </w:tc>
        <w:tc>
          <w:tcPr>
            <w:tcW w:w="2693" w:type="dxa"/>
          </w:tcPr>
          <w:p w14:paraId="77D39DF0" w14:textId="77777777" w:rsidR="00604556" w:rsidRDefault="00B37F43">
            <w:pPr>
              <w:pStyle w:val="Table09Row"/>
            </w:pPr>
            <w:r>
              <w:rPr>
                <w:i/>
              </w:rPr>
              <w:t>Railway (BBI Rail Aus Pty Ltd) Agreement Amendment Act 2021</w:t>
            </w:r>
          </w:p>
        </w:tc>
        <w:tc>
          <w:tcPr>
            <w:tcW w:w="1276" w:type="dxa"/>
          </w:tcPr>
          <w:p w14:paraId="0C5EEC16" w14:textId="77777777" w:rsidR="00604556" w:rsidRDefault="00B37F43">
            <w:pPr>
              <w:pStyle w:val="Table09Row"/>
            </w:pPr>
            <w:r>
              <w:t>17 Aug 2021</w:t>
            </w:r>
          </w:p>
        </w:tc>
        <w:tc>
          <w:tcPr>
            <w:tcW w:w="3402" w:type="dxa"/>
          </w:tcPr>
          <w:p w14:paraId="3093D10C" w14:textId="77777777" w:rsidR="00604556" w:rsidRDefault="00B37F43">
            <w:pPr>
              <w:pStyle w:val="Table09Row"/>
            </w:pPr>
            <w:r>
              <w:t>s. 1 &amp; 2: 17 Aug 2021 (see s. 2(a));</w:t>
            </w:r>
          </w:p>
          <w:p w14:paraId="31C79705" w14:textId="77777777" w:rsidR="00604556" w:rsidRDefault="00B37F43">
            <w:pPr>
              <w:pStyle w:val="Table09Row"/>
            </w:pPr>
            <w:r>
              <w:t>Act other than s. 1 &amp; 2: 18 Aug 2021 (see s. 2(b))</w:t>
            </w:r>
          </w:p>
        </w:tc>
        <w:tc>
          <w:tcPr>
            <w:tcW w:w="1123" w:type="dxa"/>
          </w:tcPr>
          <w:p w14:paraId="50F9769A" w14:textId="77777777" w:rsidR="00604556" w:rsidRDefault="00604556">
            <w:pPr>
              <w:pStyle w:val="Table09Row"/>
            </w:pPr>
          </w:p>
        </w:tc>
      </w:tr>
      <w:tr w:rsidR="00604556" w14:paraId="353238D3" w14:textId="77777777">
        <w:trPr>
          <w:cantSplit/>
          <w:jc w:val="center"/>
        </w:trPr>
        <w:tc>
          <w:tcPr>
            <w:tcW w:w="1418" w:type="dxa"/>
          </w:tcPr>
          <w:p w14:paraId="194FEDF1" w14:textId="77777777" w:rsidR="00604556" w:rsidRDefault="00B37F43">
            <w:pPr>
              <w:pStyle w:val="Table09Row"/>
            </w:pPr>
            <w:r>
              <w:t>2021/011</w:t>
            </w:r>
          </w:p>
        </w:tc>
        <w:tc>
          <w:tcPr>
            <w:tcW w:w="2693" w:type="dxa"/>
          </w:tcPr>
          <w:p w14:paraId="2A67E828" w14:textId="77777777" w:rsidR="00604556" w:rsidRDefault="00B37F43">
            <w:pPr>
              <w:pStyle w:val="Table09Row"/>
            </w:pPr>
            <w:r>
              <w:rPr>
                <w:i/>
              </w:rPr>
              <w:t>Agricultural Produce Commission Amendment Act 2021</w:t>
            </w:r>
          </w:p>
        </w:tc>
        <w:tc>
          <w:tcPr>
            <w:tcW w:w="1276" w:type="dxa"/>
          </w:tcPr>
          <w:p w14:paraId="6F420372" w14:textId="77777777" w:rsidR="00604556" w:rsidRDefault="00B37F43">
            <w:pPr>
              <w:pStyle w:val="Table09Row"/>
            </w:pPr>
            <w:r>
              <w:t>17 Aug 2021</w:t>
            </w:r>
          </w:p>
        </w:tc>
        <w:tc>
          <w:tcPr>
            <w:tcW w:w="3402" w:type="dxa"/>
          </w:tcPr>
          <w:p w14:paraId="528B201A" w14:textId="77777777" w:rsidR="00604556" w:rsidRDefault="00B37F43">
            <w:pPr>
              <w:pStyle w:val="Table09Row"/>
            </w:pPr>
            <w:r>
              <w:t>s. 1 &amp; 2: 17 Au</w:t>
            </w:r>
            <w:r>
              <w:t>g 2021 (see s. 2(a));</w:t>
            </w:r>
          </w:p>
          <w:p w14:paraId="3E5B70AB" w14:textId="77777777" w:rsidR="00604556" w:rsidRDefault="00B37F43">
            <w:pPr>
              <w:pStyle w:val="Table09Row"/>
            </w:pPr>
            <w:r>
              <w:t>Act other than s. 1 &amp; 2: 18 Aug 2021 (see s. 2(b))</w:t>
            </w:r>
          </w:p>
        </w:tc>
        <w:tc>
          <w:tcPr>
            <w:tcW w:w="1123" w:type="dxa"/>
          </w:tcPr>
          <w:p w14:paraId="54FE2730" w14:textId="77777777" w:rsidR="00604556" w:rsidRDefault="00604556">
            <w:pPr>
              <w:pStyle w:val="Table09Row"/>
            </w:pPr>
          </w:p>
        </w:tc>
      </w:tr>
      <w:tr w:rsidR="00604556" w14:paraId="3063819E" w14:textId="77777777">
        <w:trPr>
          <w:cantSplit/>
          <w:jc w:val="center"/>
        </w:trPr>
        <w:tc>
          <w:tcPr>
            <w:tcW w:w="1418" w:type="dxa"/>
          </w:tcPr>
          <w:p w14:paraId="62BACF11" w14:textId="77777777" w:rsidR="00604556" w:rsidRDefault="00B37F43">
            <w:pPr>
              <w:pStyle w:val="Table09Row"/>
            </w:pPr>
            <w:r>
              <w:t>2021/012</w:t>
            </w:r>
          </w:p>
        </w:tc>
        <w:tc>
          <w:tcPr>
            <w:tcW w:w="2693" w:type="dxa"/>
          </w:tcPr>
          <w:p w14:paraId="33A6A5E7" w14:textId="77777777" w:rsidR="00604556" w:rsidRDefault="00B37F43">
            <w:pPr>
              <w:pStyle w:val="Table09Row"/>
            </w:pPr>
            <w:r>
              <w:rPr>
                <w:i/>
              </w:rPr>
              <w:t>Financial Legislation Amendment Act 2021</w:t>
            </w:r>
          </w:p>
        </w:tc>
        <w:tc>
          <w:tcPr>
            <w:tcW w:w="1276" w:type="dxa"/>
          </w:tcPr>
          <w:p w14:paraId="1B3769E2" w14:textId="77777777" w:rsidR="00604556" w:rsidRDefault="00B37F43">
            <w:pPr>
              <w:pStyle w:val="Table09Row"/>
            </w:pPr>
            <w:r>
              <w:t>24 Aug 2021</w:t>
            </w:r>
          </w:p>
        </w:tc>
        <w:tc>
          <w:tcPr>
            <w:tcW w:w="3402" w:type="dxa"/>
          </w:tcPr>
          <w:p w14:paraId="37E5CA36" w14:textId="77777777" w:rsidR="00604556" w:rsidRDefault="00B37F43">
            <w:pPr>
              <w:pStyle w:val="Table09Row"/>
            </w:pPr>
            <w:r>
              <w:t>Pt. 1: 24 Aug 2021 (see s. 2(a));</w:t>
            </w:r>
          </w:p>
          <w:p w14:paraId="058B3B8F" w14:textId="77777777" w:rsidR="00604556" w:rsidRDefault="00B37F43">
            <w:pPr>
              <w:pStyle w:val="Table09Row"/>
            </w:pPr>
            <w:r>
              <w:t>Act other than Pt. 1: 21 Sep 2021 (see s. 2(b))</w:t>
            </w:r>
          </w:p>
        </w:tc>
        <w:tc>
          <w:tcPr>
            <w:tcW w:w="1123" w:type="dxa"/>
          </w:tcPr>
          <w:p w14:paraId="49788A6E" w14:textId="77777777" w:rsidR="00604556" w:rsidRDefault="00604556">
            <w:pPr>
              <w:pStyle w:val="Table09Row"/>
            </w:pPr>
          </w:p>
        </w:tc>
      </w:tr>
      <w:tr w:rsidR="00604556" w14:paraId="2896C127" w14:textId="77777777">
        <w:trPr>
          <w:cantSplit/>
          <w:jc w:val="center"/>
        </w:trPr>
        <w:tc>
          <w:tcPr>
            <w:tcW w:w="1418" w:type="dxa"/>
          </w:tcPr>
          <w:p w14:paraId="74705433" w14:textId="77777777" w:rsidR="00604556" w:rsidRDefault="00B37F43">
            <w:pPr>
              <w:pStyle w:val="Table09Row"/>
            </w:pPr>
            <w:r>
              <w:t>2021/013</w:t>
            </w:r>
          </w:p>
        </w:tc>
        <w:tc>
          <w:tcPr>
            <w:tcW w:w="2693" w:type="dxa"/>
          </w:tcPr>
          <w:p w14:paraId="145B2583" w14:textId="77777777" w:rsidR="00604556" w:rsidRDefault="00B37F43">
            <w:pPr>
              <w:pStyle w:val="Table09Row"/>
            </w:pPr>
            <w:r>
              <w:rPr>
                <w:i/>
              </w:rPr>
              <w:t>Legislation Act 2021</w:t>
            </w:r>
          </w:p>
        </w:tc>
        <w:tc>
          <w:tcPr>
            <w:tcW w:w="1276" w:type="dxa"/>
          </w:tcPr>
          <w:p w14:paraId="07BAC52C" w14:textId="77777777" w:rsidR="00604556" w:rsidRDefault="00B37F43">
            <w:pPr>
              <w:pStyle w:val="Table09Row"/>
            </w:pPr>
            <w:r>
              <w:t>24 Aug 2021</w:t>
            </w:r>
          </w:p>
        </w:tc>
        <w:tc>
          <w:tcPr>
            <w:tcW w:w="3402" w:type="dxa"/>
          </w:tcPr>
          <w:p w14:paraId="232ACD67" w14:textId="77777777" w:rsidR="00604556" w:rsidRDefault="00B37F43">
            <w:pPr>
              <w:pStyle w:val="Table09Row"/>
            </w:pPr>
            <w:r>
              <w:t>Pt. 1: 24 Aug 2021 (see s. 2(a));</w:t>
            </w:r>
          </w:p>
          <w:p w14:paraId="3C16A689" w14:textId="77777777" w:rsidR="00604556" w:rsidRDefault="00B37F43">
            <w:pPr>
              <w:pStyle w:val="Table09Row"/>
            </w:pPr>
            <w:r>
              <w:t>Act other than Pt. 1: 1 Jul 2023 (see s. 2(b) and SL 2023/58 cl. 2)</w:t>
            </w:r>
          </w:p>
        </w:tc>
        <w:tc>
          <w:tcPr>
            <w:tcW w:w="1123" w:type="dxa"/>
          </w:tcPr>
          <w:p w14:paraId="4BFF9F80" w14:textId="77777777" w:rsidR="00604556" w:rsidRDefault="00604556">
            <w:pPr>
              <w:pStyle w:val="Table09Row"/>
            </w:pPr>
          </w:p>
        </w:tc>
      </w:tr>
      <w:tr w:rsidR="00604556" w14:paraId="713AD6FF" w14:textId="77777777">
        <w:trPr>
          <w:cantSplit/>
          <w:jc w:val="center"/>
        </w:trPr>
        <w:tc>
          <w:tcPr>
            <w:tcW w:w="1418" w:type="dxa"/>
          </w:tcPr>
          <w:p w14:paraId="3A7CABDE" w14:textId="77777777" w:rsidR="00604556" w:rsidRDefault="00B37F43">
            <w:pPr>
              <w:pStyle w:val="Table09Row"/>
            </w:pPr>
            <w:r>
              <w:t>2021/014</w:t>
            </w:r>
          </w:p>
        </w:tc>
        <w:tc>
          <w:tcPr>
            <w:tcW w:w="2693" w:type="dxa"/>
          </w:tcPr>
          <w:p w14:paraId="5BDA2E0D" w14:textId="77777777" w:rsidR="00604556" w:rsidRDefault="00B37F43">
            <w:pPr>
              <w:pStyle w:val="Table09Row"/>
            </w:pPr>
            <w:r>
              <w:rPr>
                <w:i/>
              </w:rPr>
              <w:t>Aquatic Resources Management Amendment Act 2021</w:t>
            </w:r>
          </w:p>
        </w:tc>
        <w:tc>
          <w:tcPr>
            <w:tcW w:w="1276" w:type="dxa"/>
          </w:tcPr>
          <w:p w14:paraId="5C2590B9" w14:textId="77777777" w:rsidR="00604556" w:rsidRDefault="00B37F43">
            <w:pPr>
              <w:pStyle w:val="Table09Row"/>
            </w:pPr>
            <w:r>
              <w:t>24 Aug 2021</w:t>
            </w:r>
          </w:p>
        </w:tc>
        <w:tc>
          <w:tcPr>
            <w:tcW w:w="3402" w:type="dxa"/>
          </w:tcPr>
          <w:p w14:paraId="282DE78B" w14:textId="77777777" w:rsidR="00604556" w:rsidRDefault="00B37F43">
            <w:pPr>
              <w:pStyle w:val="Table09Row"/>
            </w:pPr>
            <w:r>
              <w:t>s. 1 &amp; 2: 24 Aug 2021 (see s. 2(a));</w:t>
            </w:r>
          </w:p>
          <w:p w14:paraId="04188D47" w14:textId="77777777" w:rsidR="00604556" w:rsidRDefault="00B37F43">
            <w:pPr>
              <w:pStyle w:val="Table09Row"/>
            </w:pPr>
            <w:r>
              <w:t>Act other than s. 1 &amp; 2: 25 Aug 2021 (see s. 2(b))</w:t>
            </w:r>
          </w:p>
        </w:tc>
        <w:tc>
          <w:tcPr>
            <w:tcW w:w="1123" w:type="dxa"/>
          </w:tcPr>
          <w:p w14:paraId="3CF07EBC" w14:textId="77777777" w:rsidR="00604556" w:rsidRDefault="00604556">
            <w:pPr>
              <w:pStyle w:val="Table09Row"/>
            </w:pPr>
          </w:p>
        </w:tc>
      </w:tr>
      <w:tr w:rsidR="00604556" w14:paraId="4829C567" w14:textId="77777777">
        <w:trPr>
          <w:cantSplit/>
          <w:jc w:val="center"/>
        </w:trPr>
        <w:tc>
          <w:tcPr>
            <w:tcW w:w="1418" w:type="dxa"/>
          </w:tcPr>
          <w:p w14:paraId="7956F9A2" w14:textId="77777777" w:rsidR="00604556" w:rsidRDefault="00B37F43">
            <w:pPr>
              <w:pStyle w:val="Table09Row"/>
            </w:pPr>
            <w:r>
              <w:t>2021/015</w:t>
            </w:r>
          </w:p>
        </w:tc>
        <w:tc>
          <w:tcPr>
            <w:tcW w:w="2693" w:type="dxa"/>
          </w:tcPr>
          <w:p w14:paraId="18B3A594" w14:textId="77777777" w:rsidR="00604556" w:rsidRDefault="00B37F43">
            <w:pPr>
              <w:pStyle w:val="Table09Row"/>
            </w:pPr>
            <w:r>
              <w:rPr>
                <w:i/>
              </w:rPr>
              <w:t>Arts and Culture Trust Act 2021</w:t>
            </w:r>
          </w:p>
        </w:tc>
        <w:tc>
          <w:tcPr>
            <w:tcW w:w="1276" w:type="dxa"/>
          </w:tcPr>
          <w:p w14:paraId="3EE3DDA1" w14:textId="77777777" w:rsidR="00604556" w:rsidRDefault="00B37F43">
            <w:pPr>
              <w:pStyle w:val="Table09Row"/>
            </w:pPr>
            <w:r>
              <w:t>9 Sep 2021</w:t>
            </w:r>
          </w:p>
        </w:tc>
        <w:tc>
          <w:tcPr>
            <w:tcW w:w="3402" w:type="dxa"/>
          </w:tcPr>
          <w:p w14:paraId="46BA528A" w14:textId="77777777" w:rsidR="00604556" w:rsidRDefault="00B37F43">
            <w:pPr>
              <w:pStyle w:val="Table09Row"/>
            </w:pPr>
            <w:r>
              <w:t>Pt. 1 other than s. 4 &amp; 5: 9 Sep 2021 (see s. 2(a));</w:t>
            </w:r>
          </w:p>
          <w:p w14:paraId="74FD44EE" w14:textId="77777777" w:rsidR="00604556" w:rsidRDefault="00B37F43">
            <w:pPr>
              <w:pStyle w:val="Table09Row"/>
            </w:pPr>
            <w:r>
              <w:t>Act other than s. 1‑3 &amp; 6: 1 Jul 2022 (see s. 2(b) and SL 2022/77 cl. 2)</w:t>
            </w:r>
          </w:p>
        </w:tc>
        <w:tc>
          <w:tcPr>
            <w:tcW w:w="1123" w:type="dxa"/>
          </w:tcPr>
          <w:p w14:paraId="334A65A2" w14:textId="77777777" w:rsidR="00604556" w:rsidRDefault="00604556">
            <w:pPr>
              <w:pStyle w:val="Table09Row"/>
            </w:pPr>
          </w:p>
        </w:tc>
      </w:tr>
      <w:tr w:rsidR="00604556" w14:paraId="36CFA294" w14:textId="77777777">
        <w:trPr>
          <w:cantSplit/>
          <w:jc w:val="center"/>
        </w:trPr>
        <w:tc>
          <w:tcPr>
            <w:tcW w:w="1418" w:type="dxa"/>
          </w:tcPr>
          <w:p w14:paraId="0586DA30" w14:textId="77777777" w:rsidR="00604556" w:rsidRDefault="00B37F43">
            <w:pPr>
              <w:pStyle w:val="Table09Row"/>
            </w:pPr>
            <w:r>
              <w:t>2021/016</w:t>
            </w:r>
          </w:p>
        </w:tc>
        <w:tc>
          <w:tcPr>
            <w:tcW w:w="2693" w:type="dxa"/>
          </w:tcPr>
          <w:p w14:paraId="216D07C8" w14:textId="77777777" w:rsidR="00604556" w:rsidRDefault="00B37F43">
            <w:pPr>
              <w:pStyle w:val="Table09Row"/>
            </w:pPr>
            <w:r>
              <w:rPr>
                <w:i/>
              </w:rPr>
              <w:t>Family Court Amendment Act 2021</w:t>
            </w:r>
          </w:p>
        </w:tc>
        <w:tc>
          <w:tcPr>
            <w:tcW w:w="1276" w:type="dxa"/>
          </w:tcPr>
          <w:p w14:paraId="6ED03ACD" w14:textId="77777777" w:rsidR="00604556" w:rsidRDefault="00B37F43">
            <w:pPr>
              <w:pStyle w:val="Table09Row"/>
            </w:pPr>
            <w:r>
              <w:t>9 Sep 2021</w:t>
            </w:r>
          </w:p>
        </w:tc>
        <w:tc>
          <w:tcPr>
            <w:tcW w:w="3402" w:type="dxa"/>
          </w:tcPr>
          <w:p w14:paraId="456CBEB0" w14:textId="77777777" w:rsidR="00604556" w:rsidRDefault="00B37F43">
            <w:pPr>
              <w:pStyle w:val="Table09Row"/>
            </w:pPr>
            <w:r>
              <w:t>s. 1 &amp; 2: 9 Sep 2021 (see s. 2(a));</w:t>
            </w:r>
          </w:p>
          <w:p w14:paraId="77DC3549" w14:textId="77777777" w:rsidR="00604556" w:rsidRDefault="00B37F43">
            <w:pPr>
              <w:pStyle w:val="Table09Row"/>
            </w:pPr>
            <w:r>
              <w:t>Act other than s. 1 &amp; 2: 10 Sep 2021 (se</w:t>
            </w:r>
            <w:r>
              <w:t>e s. 2(b))</w:t>
            </w:r>
          </w:p>
        </w:tc>
        <w:tc>
          <w:tcPr>
            <w:tcW w:w="1123" w:type="dxa"/>
          </w:tcPr>
          <w:p w14:paraId="55F51912" w14:textId="77777777" w:rsidR="00604556" w:rsidRDefault="00604556">
            <w:pPr>
              <w:pStyle w:val="Table09Row"/>
            </w:pPr>
          </w:p>
        </w:tc>
      </w:tr>
      <w:tr w:rsidR="00604556" w14:paraId="56402835" w14:textId="77777777">
        <w:trPr>
          <w:cantSplit/>
          <w:jc w:val="center"/>
        </w:trPr>
        <w:tc>
          <w:tcPr>
            <w:tcW w:w="1418" w:type="dxa"/>
          </w:tcPr>
          <w:p w14:paraId="569CD5D7" w14:textId="77777777" w:rsidR="00604556" w:rsidRDefault="00B37F43">
            <w:pPr>
              <w:pStyle w:val="Table09Row"/>
            </w:pPr>
            <w:r>
              <w:t>2021/017</w:t>
            </w:r>
          </w:p>
        </w:tc>
        <w:tc>
          <w:tcPr>
            <w:tcW w:w="2693" w:type="dxa"/>
          </w:tcPr>
          <w:p w14:paraId="59C47D49" w14:textId="77777777" w:rsidR="00604556" w:rsidRDefault="00B37F43">
            <w:pPr>
              <w:pStyle w:val="Table09Row"/>
            </w:pPr>
            <w:r>
              <w:rPr>
                <w:i/>
              </w:rPr>
              <w:t>Ticket Scalping Act 2021</w:t>
            </w:r>
          </w:p>
        </w:tc>
        <w:tc>
          <w:tcPr>
            <w:tcW w:w="1276" w:type="dxa"/>
          </w:tcPr>
          <w:p w14:paraId="62072DBD" w14:textId="77777777" w:rsidR="00604556" w:rsidRDefault="00B37F43">
            <w:pPr>
              <w:pStyle w:val="Table09Row"/>
            </w:pPr>
            <w:r>
              <w:t>9 Sep 2021</w:t>
            </w:r>
          </w:p>
        </w:tc>
        <w:tc>
          <w:tcPr>
            <w:tcW w:w="3402" w:type="dxa"/>
          </w:tcPr>
          <w:p w14:paraId="48728BCB" w14:textId="77777777" w:rsidR="00604556" w:rsidRDefault="00B37F43">
            <w:pPr>
              <w:pStyle w:val="Table09Row"/>
            </w:pPr>
            <w:r>
              <w:t>Pt. 1: 9 Sep 2021 (see s. 2(a));</w:t>
            </w:r>
          </w:p>
          <w:p w14:paraId="6D69C64E" w14:textId="77777777" w:rsidR="00604556" w:rsidRDefault="00B37F43">
            <w:pPr>
              <w:pStyle w:val="Table09Row"/>
            </w:pPr>
            <w:r>
              <w:t>Act other than Pt. 1: 10 Sep 2021 (see s. 2(b))</w:t>
            </w:r>
          </w:p>
        </w:tc>
        <w:tc>
          <w:tcPr>
            <w:tcW w:w="1123" w:type="dxa"/>
          </w:tcPr>
          <w:p w14:paraId="0DE99D31" w14:textId="77777777" w:rsidR="00604556" w:rsidRDefault="00604556">
            <w:pPr>
              <w:pStyle w:val="Table09Row"/>
            </w:pPr>
          </w:p>
        </w:tc>
      </w:tr>
      <w:tr w:rsidR="00604556" w14:paraId="7BFE3EBA" w14:textId="77777777">
        <w:trPr>
          <w:cantSplit/>
          <w:jc w:val="center"/>
        </w:trPr>
        <w:tc>
          <w:tcPr>
            <w:tcW w:w="1418" w:type="dxa"/>
          </w:tcPr>
          <w:p w14:paraId="76535710" w14:textId="77777777" w:rsidR="00604556" w:rsidRDefault="00B37F43">
            <w:pPr>
              <w:pStyle w:val="Table09Row"/>
            </w:pPr>
            <w:r>
              <w:t>2021/018</w:t>
            </w:r>
          </w:p>
        </w:tc>
        <w:tc>
          <w:tcPr>
            <w:tcW w:w="2693" w:type="dxa"/>
          </w:tcPr>
          <w:p w14:paraId="763FEA89" w14:textId="77777777" w:rsidR="00604556" w:rsidRDefault="00B37F43">
            <w:pPr>
              <w:pStyle w:val="Table09Row"/>
            </w:pPr>
            <w:r>
              <w:rPr>
                <w:i/>
              </w:rPr>
              <w:t>Children and Community Services Amendment Act 2021</w:t>
            </w:r>
          </w:p>
        </w:tc>
        <w:tc>
          <w:tcPr>
            <w:tcW w:w="1276" w:type="dxa"/>
          </w:tcPr>
          <w:p w14:paraId="0D156F00" w14:textId="77777777" w:rsidR="00604556" w:rsidRDefault="00B37F43">
            <w:pPr>
              <w:pStyle w:val="Table09Row"/>
            </w:pPr>
            <w:r>
              <w:t>19 Oct 2021</w:t>
            </w:r>
          </w:p>
        </w:tc>
        <w:tc>
          <w:tcPr>
            <w:tcW w:w="3402" w:type="dxa"/>
          </w:tcPr>
          <w:p w14:paraId="0A5015C4" w14:textId="77777777" w:rsidR="00604556" w:rsidRDefault="00B37F43">
            <w:pPr>
              <w:pStyle w:val="Table09Row"/>
            </w:pPr>
            <w:r>
              <w:t>s. 1 &amp; 2: 19 Oct 2021 (see s. 2(a));</w:t>
            </w:r>
          </w:p>
          <w:p w14:paraId="3D5FAD9C" w14:textId="77777777" w:rsidR="00604556" w:rsidRDefault="00B37F43">
            <w:pPr>
              <w:pStyle w:val="Table09Row"/>
            </w:pPr>
            <w:r>
              <w:t>Act other than s. 1, 2, 15, 32, 39, 40 &amp; 52‑54: 1 May 2022 (see s. 2(b) &amp; (c) and SL 2022/50 cl. 2);</w:t>
            </w:r>
          </w:p>
          <w:p w14:paraId="1A94165C" w14:textId="77777777" w:rsidR="00604556" w:rsidRDefault="00B37F43">
            <w:pPr>
              <w:pStyle w:val="Table09Row"/>
            </w:pPr>
            <w:r>
              <w:t>s. 52(3), (8), (9) &amp; (17)‑(19), 53(1), (5), (10) &amp; (11) &amp; 54: 1 Nov 2022 (see s. 2(c) and SL 2022/167 cl. 2);</w:t>
            </w:r>
          </w:p>
          <w:p w14:paraId="3E2A9559" w14:textId="77777777" w:rsidR="00604556" w:rsidRDefault="00B37F43">
            <w:pPr>
              <w:pStyle w:val="Table09Row"/>
            </w:pPr>
            <w:r>
              <w:t>s. 52(1)</w:t>
            </w:r>
            <w:r>
              <w:t>, (4), (10), (11) &amp; (13), 53(2), (3) &amp; (6): 1 Nov 2023 (see s. 2(c) and SL 2023/153 cl. 2);</w:t>
            </w:r>
          </w:p>
          <w:p w14:paraId="02B04D94" w14:textId="77777777" w:rsidR="00604556" w:rsidRDefault="00B37F43">
            <w:pPr>
              <w:pStyle w:val="Table09Row"/>
            </w:pPr>
            <w:r>
              <w:t>s. </w:t>
            </w:r>
            <w:r>
              <w:t>52(5), (6), (14) &amp; (15) &amp; 53(7) &amp; (8): 1 May 2024 (see s. 2(c) and SL 2024/45 cl. 2);</w:t>
            </w:r>
          </w:p>
          <w:p w14:paraId="409CDCDD" w14:textId="3BFAC1BE" w:rsidR="00604556" w:rsidRDefault="00B37F43">
            <w:pPr>
              <w:pStyle w:val="Table09Row"/>
            </w:pPr>
            <w:r>
              <w:t>s. </w:t>
            </w:r>
            <w:r>
              <w:t>15, 32, 39, 40, 52(2), (7), (12), (16) &amp; (20) &amp; 53(4) &amp; (9): to be procl</w:t>
            </w:r>
            <w:r>
              <w:t>aimed (see s. 2(c))</w:t>
            </w:r>
          </w:p>
        </w:tc>
        <w:tc>
          <w:tcPr>
            <w:tcW w:w="1123" w:type="dxa"/>
          </w:tcPr>
          <w:p w14:paraId="5CD1E9AB" w14:textId="77777777" w:rsidR="00604556" w:rsidRDefault="00604556">
            <w:pPr>
              <w:pStyle w:val="Table09Row"/>
            </w:pPr>
          </w:p>
        </w:tc>
      </w:tr>
      <w:tr w:rsidR="00604556" w14:paraId="35198ECC" w14:textId="77777777">
        <w:trPr>
          <w:cantSplit/>
          <w:jc w:val="center"/>
        </w:trPr>
        <w:tc>
          <w:tcPr>
            <w:tcW w:w="1418" w:type="dxa"/>
          </w:tcPr>
          <w:p w14:paraId="63B95E34" w14:textId="77777777" w:rsidR="00604556" w:rsidRDefault="00B37F43">
            <w:pPr>
              <w:pStyle w:val="Table09Row"/>
            </w:pPr>
            <w:r>
              <w:lastRenderedPageBreak/>
              <w:t>2021/019</w:t>
            </w:r>
          </w:p>
        </w:tc>
        <w:tc>
          <w:tcPr>
            <w:tcW w:w="2693" w:type="dxa"/>
          </w:tcPr>
          <w:p w14:paraId="595FDBD0" w14:textId="77777777" w:rsidR="00604556" w:rsidRDefault="00B37F43">
            <w:pPr>
              <w:pStyle w:val="Table09Row"/>
            </w:pPr>
            <w:r>
              <w:rPr>
                <w:i/>
              </w:rPr>
              <w:t>Veterinary Practice Act 2021</w:t>
            </w:r>
          </w:p>
        </w:tc>
        <w:tc>
          <w:tcPr>
            <w:tcW w:w="1276" w:type="dxa"/>
          </w:tcPr>
          <w:p w14:paraId="4D809C1E" w14:textId="77777777" w:rsidR="00604556" w:rsidRDefault="00B37F43">
            <w:pPr>
              <w:pStyle w:val="Table09Row"/>
            </w:pPr>
            <w:r>
              <w:t>27 Oct 2021</w:t>
            </w:r>
          </w:p>
        </w:tc>
        <w:tc>
          <w:tcPr>
            <w:tcW w:w="3402" w:type="dxa"/>
          </w:tcPr>
          <w:p w14:paraId="59F217C5" w14:textId="77777777" w:rsidR="00604556" w:rsidRDefault="00B37F43">
            <w:pPr>
              <w:pStyle w:val="Table09Row"/>
            </w:pPr>
            <w:r>
              <w:t>Pt. 1: 27 Oct 2021 (see s. 2(a));</w:t>
            </w:r>
          </w:p>
          <w:p w14:paraId="3786B77C" w14:textId="77777777" w:rsidR="00604556" w:rsidRDefault="00B37F43">
            <w:pPr>
              <w:pStyle w:val="Table09Row"/>
            </w:pPr>
            <w:r>
              <w:t>Act other than Pt. 1: 18 Jun 2022 (see s. 2(b) and SL 2022/81 cl. 2)</w:t>
            </w:r>
          </w:p>
        </w:tc>
        <w:tc>
          <w:tcPr>
            <w:tcW w:w="1123" w:type="dxa"/>
          </w:tcPr>
          <w:p w14:paraId="4639DE7F" w14:textId="77777777" w:rsidR="00604556" w:rsidRDefault="00604556">
            <w:pPr>
              <w:pStyle w:val="Table09Row"/>
            </w:pPr>
          </w:p>
        </w:tc>
      </w:tr>
      <w:tr w:rsidR="00604556" w14:paraId="4B90F2EA" w14:textId="77777777">
        <w:trPr>
          <w:cantSplit/>
          <w:jc w:val="center"/>
        </w:trPr>
        <w:tc>
          <w:tcPr>
            <w:tcW w:w="1418" w:type="dxa"/>
          </w:tcPr>
          <w:p w14:paraId="3087E7BA" w14:textId="77777777" w:rsidR="00604556" w:rsidRDefault="00B37F43">
            <w:pPr>
              <w:pStyle w:val="Table09Row"/>
            </w:pPr>
            <w:r>
              <w:t>2021/020</w:t>
            </w:r>
          </w:p>
        </w:tc>
        <w:tc>
          <w:tcPr>
            <w:tcW w:w="2693" w:type="dxa"/>
          </w:tcPr>
          <w:p w14:paraId="68D18636" w14:textId="77777777" w:rsidR="00604556" w:rsidRDefault="00B37F43">
            <w:pPr>
              <w:pStyle w:val="Table09Row"/>
            </w:pPr>
            <w:r>
              <w:rPr>
                <w:i/>
              </w:rPr>
              <w:t>Constitutional and Electoral Legislation Amendment (Electoral Equality</w:t>
            </w:r>
            <w:r>
              <w:rPr>
                <w:i/>
              </w:rPr>
              <w:t>) Act 2021</w:t>
            </w:r>
          </w:p>
        </w:tc>
        <w:tc>
          <w:tcPr>
            <w:tcW w:w="1276" w:type="dxa"/>
          </w:tcPr>
          <w:p w14:paraId="4916B5EF" w14:textId="77777777" w:rsidR="00604556" w:rsidRDefault="00B37F43">
            <w:pPr>
              <w:pStyle w:val="Table09Row"/>
            </w:pPr>
            <w:r>
              <w:t>24 Nov 2021</w:t>
            </w:r>
          </w:p>
        </w:tc>
        <w:tc>
          <w:tcPr>
            <w:tcW w:w="3402" w:type="dxa"/>
          </w:tcPr>
          <w:p w14:paraId="074E7662" w14:textId="77777777" w:rsidR="00604556" w:rsidRDefault="00B37F43">
            <w:pPr>
              <w:pStyle w:val="Table09Row"/>
            </w:pPr>
            <w:r>
              <w:t>Pt. 1: 24 Nov 2021 (see s. 2(a));</w:t>
            </w:r>
          </w:p>
          <w:p w14:paraId="682037EF" w14:textId="77777777" w:rsidR="00604556" w:rsidRDefault="00B37F43">
            <w:pPr>
              <w:pStyle w:val="Table09Row"/>
            </w:pPr>
            <w:r>
              <w:t>Act other than Pt. 1: 25 Nov 2021 (see s. 2(b))</w:t>
            </w:r>
          </w:p>
        </w:tc>
        <w:tc>
          <w:tcPr>
            <w:tcW w:w="1123" w:type="dxa"/>
          </w:tcPr>
          <w:p w14:paraId="370EBDB7" w14:textId="77777777" w:rsidR="00604556" w:rsidRDefault="00604556">
            <w:pPr>
              <w:pStyle w:val="Table09Row"/>
            </w:pPr>
          </w:p>
        </w:tc>
      </w:tr>
      <w:tr w:rsidR="00604556" w14:paraId="0CB3D2B7" w14:textId="77777777">
        <w:trPr>
          <w:cantSplit/>
          <w:jc w:val="center"/>
        </w:trPr>
        <w:tc>
          <w:tcPr>
            <w:tcW w:w="1418" w:type="dxa"/>
          </w:tcPr>
          <w:p w14:paraId="12C3E842" w14:textId="77777777" w:rsidR="00604556" w:rsidRDefault="00B37F43">
            <w:pPr>
              <w:pStyle w:val="Table09Row"/>
            </w:pPr>
            <w:r>
              <w:t>2021/021</w:t>
            </w:r>
          </w:p>
        </w:tc>
        <w:tc>
          <w:tcPr>
            <w:tcW w:w="2693" w:type="dxa"/>
          </w:tcPr>
          <w:p w14:paraId="00B1D903" w14:textId="77777777" w:rsidR="00604556" w:rsidRDefault="00B37F43">
            <w:pPr>
              <w:pStyle w:val="Table09Row"/>
            </w:pPr>
            <w:r>
              <w:rPr>
                <w:i/>
              </w:rPr>
              <w:t>COVID‑19 Response Legislation Amendment (Extension of Expiring Provisions) Act (No. 2) 2021</w:t>
            </w:r>
          </w:p>
        </w:tc>
        <w:tc>
          <w:tcPr>
            <w:tcW w:w="1276" w:type="dxa"/>
          </w:tcPr>
          <w:p w14:paraId="41DF01EF" w14:textId="77777777" w:rsidR="00604556" w:rsidRDefault="00B37F43">
            <w:pPr>
              <w:pStyle w:val="Table09Row"/>
            </w:pPr>
            <w:r>
              <w:t>24 Nov 2021</w:t>
            </w:r>
          </w:p>
        </w:tc>
        <w:tc>
          <w:tcPr>
            <w:tcW w:w="3402" w:type="dxa"/>
          </w:tcPr>
          <w:p w14:paraId="235A105C" w14:textId="77777777" w:rsidR="00604556" w:rsidRDefault="00B37F43">
            <w:pPr>
              <w:pStyle w:val="Table09Row"/>
            </w:pPr>
            <w:r>
              <w:t>Pt. 1: 24 Nov 2021 (see s. 2(a));</w:t>
            </w:r>
          </w:p>
          <w:p w14:paraId="513252E4" w14:textId="77777777" w:rsidR="00604556" w:rsidRDefault="00B37F43">
            <w:pPr>
              <w:pStyle w:val="Table09Row"/>
            </w:pPr>
            <w:r>
              <w:t>Act other than Pt. 1: 25 Nov 2021 (see s. 2(b))</w:t>
            </w:r>
          </w:p>
        </w:tc>
        <w:tc>
          <w:tcPr>
            <w:tcW w:w="1123" w:type="dxa"/>
          </w:tcPr>
          <w:p w14:paraId="12A2DAE2" w14:textId="77777777" w:rsidR="00604556" w:rsidRDefault="00604556">
            <w:pPr>
              <w:pStyle w:val="Table09Row"/>
            </w:pPr>
          </w:p>
        </w:tc>
      </w:tr>
      <w:tr w:rsidR="00604556" w14:paraId="16685704" w14:textId="77777777">
        <w:trPr>
          <w:cantSplit/>
          <w:jc w:val="center"/>
        </w:trPr>
        <w:tc>
          <w:tcPr>
            <w:tcW w:w="1418" w:type="dxa"/>
          </w:tcPr>
          <w:p w14:paraId="69A77C50" w14:textId="77777777" w:rsidR="00604556" w:rsidRDefault="00B37F43">
            <w:pPr>
              <w:pStyle w:val="Table09Row"/>
            </w:pPr>
            <w:r>
              <w:t>2021/022</w:t>
            </w:r>
          </w:p>
        </w:tc>
        <w:tc>
          <w:tcPr>
            <w:tcW w:w="2693" w:type="dxa"/>
          </w:tcPr>
          <w:p w14:paraId="5958EDFD" w14:textId="77777777" w:rsidR="00604556" w:rsidRDefault="00B37F43">
            <w:pPr>
              <w:pStyle w:val="Table09Row"/>
            </w:pPr>
            <w:r>
              <w:rPr>
                <w:i/>
              </w:rPr>
              <w:t>Appropriation (Recurrent 2021‑22) Act 2021</w:t>
            </w:r>
          </w:p>
        </w:tc>
        <w:tc>
          <w:tcPr>
            <w:tcW w:w="1276" w:type="dxa"/>
          </w:tcPr>
          <w:p w14:paraId="43AEF673" w14:textId="77777777" w:rsidR="00604556" w:rsidRDefault="00B37F43">
            <w:pPr>
              <w:pStyle w:val="Table09Row"/>
            </w:pPr>
            <w:r>
              <w:t>3 Dec 2021</w:t>
            </w:r>
          </w:p>
        </w:tc>
        <w:tc>
          <w:tcPr>
            <w:tcW w:w="3402" w:type="dxa"/>
          </w:tcPr>
          <w:p w14:paraId="2A317711" w14:textId="77777777" w:rsidR="00604556" w:rsidRDefault="00B37F43">
            <w:pPr>
              <w:pStyle w:val="Table09Row"/>
            </w:pPr>
            <w:r>
              <w:t>s. 1 &amp; 2: 3 Dec 2021 (see s. 2(a));</w:t>
            </w:r>
          </w:p>
          <w:p w14:paraId="46B1801F" w14:textId="77777777" w:rsidR="00604556" w:rsidRDefault="00B37F43">
            <w:pPr>
              <w:pStyle w:val="Table09Row"/>
            </w:pPr>
            <w:r>
              <w:t>Act other than s. 1 &amp; 2: 4 Dec 2021 (see s. 2(b))</w:t>
            </w:r>
          </w:p>
        </w:tc>
        <w:tc>
          <w:tcPr>
            <w:tcW w:w="1123" w:type="dxa"/>
          </w:tcPr>
          <w:p w14:paraId="228D00E7" w14:textId="77777777" w:rsidR="00604556" w:rsidRDefault="00604556">
            <w:pPr>
              <w:pStyle w:val="Table09Row"/>
            </w:pPr>
          </w:p>
        </w:tc>
      </w:tr>
      <w:tr w:rsidR="00604556" w14:paraId="4200FF20" w14:textId="77777777">
        <w:trPr>
          <w:cantSplit/>
          <w:jc w:val="center"/>
        </w:trPr>
        <w:tc>
          <w:tcPr>
            <w:tcW w:w="1418" w:type="dxa"/>
          </w:tcPr>
          <w:p w14:paraId="3BDEF7AA" w14:textId="77777777" w:rsidR="00604556" w:rsidRDefault="00B37F43">
            <w:pPr>
              <w:pStyle w:val="Table09Row"/>
            </w:pPr>
            <w:r>
              <w:t>2021/023</w:t>
            </w:r>
          </w:p>
        </w:tc>
        <w:tc>
          <w:tcPr>
            <w:tcW w:w="2693" w:type="dxa"/>
          </w:tcPr>
          <w:p w14:paraId="73D00BF9" w14:textId="77777777" w:rsidR="00604556" w:rsidRDefault="00B37F43">
            <w:pPr>
              <w:pStyle w:val="Table09Row"/>
            </w:pPr>
            <w:r>
              <w:rPr>
                <w:i/>
              </w:rPr>
              <w:t>Appropriatio</w:t>
            </w:r>
            <w:r>
              <w:rPr>
                <w:i/>
              </w:rPr>
              <w:t>n (Capital 2021‑22) Act 2021</w:t>
            </w:r>
          </w:p>
        </w:tc>
        <w:tc>
          <w:tcPr>
            <w:tcW w:w="1276" w:type="dxa"/>
          </w:tcPr>
          <w:p w14:paraId="0F6839C9" w14:textId="77777777" w:rsidR="00604556" w:rsidRDefault="00B37F43">
            <w:pPr>
              <w:pStyle w:val="Table09Row"/>
            </w:pPr>
            <w:r>
              <w:t>3 Dec 2021</w:t>
            </w:r>
          </w:p>
        </w:tc>
        <w:tc>
          <w:tcPr>
            <w:tcW w:w="3402" w:type="dxa"/>
          </w:tcPr>
          <w:p w14:paraId="2C7D7DE8" w14:textId="77777777" w:rsidR="00604556" w:rsidRDefault="00B37F43">
            <w:pPr>
              <w:pStyle w:val="Table09Row"/>
            </w:pPr>
            <w:r>
              <w:t>s. 1 &amp; 2: 3 Dec 2021 (see s. 2(a));</w:t>
            </w:r>
          </w:p>
          <w:p w14:paraId="6553F55C" w14:textId="77777777" w:rsidR="00604556" w:rsidRDefault="00B37F43">
            <w:pPr>
              <w:pStyle w:val="Table09Row"/>
            </w:pPr>
            <w:r>
              <w:t>Act other than s. 1 &amp; 2: 4 Dec 2021 (see s. 2(b))</w:t>
            </w:r>
          </w:p>
        </w:tc>
        <w:tc>
          <w:tcPr>
            <w:tcW w:w="1123" w:type="dxa"/>
          </w:tcPr>
          <w:p w14:paraId="60F8C095" w14:textId="77777777" w:rsidR="00604556" w:rsidRDefault="00604556">
            <w:pPr>
              <w:pStyle w:val="Table09Row"/>
            </w:pPr>
          </w:p>
        </w:tc>
      </w:tr>
      <w:tr w:rsidR="00604556" w14:paraId="6678EA23" w14:textId="77777777">
        <w:trPr>
          <w:cantSplit/>
          <w:jc w:val="center"/>
        </w:trPr>
        <w:tc>
          <w:tcPr>
            <w:tcW w:w="1418" w:type="dxa"/>
          </w:tcPr>
          <w:p w14:paraId="3B485727" w14:textId="77777777" w:rsidR="00604556" w:rsidRDefault="00B37F43">
            <w:pPr>
              <w:pStyle w:val="Table09Row"/>
            </w:pPr>
            <w:r>
              <w:t>2021/024</w:t>
            </w:r>
          </w:p>
        </w:tc>
        <w:tc>
          <w:tcPr>
            <w:tcW w:w="2693" w:type="dxa"/>
          </w:tcPr>
          <w:p w14:paraId="6144358D" w14:textId="77777777" w:rsidR="00604556" w:rsidRDefault="00B37F43">
            <w:pPr>
              <w:pStyle w:val="Table09Row"/>
            </w:pPr>
            <w:r>
              <w:rPr>
                <w:i/>
              </w:rPr>
              <w:t>Industry and Technology Development Amendment Act 2021</w:t>
            </w:r>
          </w:p>
        </w:tc>
        <w:tc>
          <w:tcPr>
            <w:tcW w:w="1276" w:type="dxa"/>
          </w:tcPr>
          <w:p w14:paraId="10C75FE1" w14:textId="77777777" w:rsidR="00604556" w:rsidRDefault="00B37F43">
            <w:pPr>
              <w:pStyle w:val="Table09Row"/>
            </w:pPr>
            <w:r>
              <w:t>3 Dec 2021</w:t>
            </w:r>
          </w:p>
        </w:tc>
        <w:tc>
          <w:tcPr>
            <w:tcW w:w="3402" w:type="dxa"/>
          </w:tcPr>
          <w:p w14:paraId="4BB605AB" w14:textId="77777777" w:rsidR="00604556" w:rsidRDefault="00B37F43">
            <w:pPr>
              <w:pStyle w:val="Table09Row"/>
            </w:pPr>
            <w:r>
              <w:t>Pt. 1: 3 Dec 2021 (see s. 2(a));</w:t>
            </w:r>
          </w:p>
          <w:p w14:paraId="21043D2D" w14:textId="77777777" w:rsidR="00604556" w:rsidRDefault="00B37F43">
            <w:pPr>
              <w:pStyle w:val="Table09Row"/>
            </w:pPr>
            <w:r>
              <w:t>Act other than Pt. 1: 4 Dec 2021 (see s. 2(b))</w:t>
            </w:r>
          </w:p>
        </w:tc>
        <w:tc>
          <w:tcPr>
            <w:tcW w:w="1123" w:type="dxa"/>
          </w:tcPr>
          <w:p w14:paraId="3AABA8D6" w14:textId="77777777" w:rsidR="00604556" w:rsidRDefault="00604556">
            <w:pPr>
              <w:pStyle w:val="Table09Row"/>
            </w:pPr>
          </w:p>
        </w:tc>
      </w:tr>
      <w:tr w:rsidR="00604556" w14:paraId="3A43918C" w14:textId="77777777">
        <w:trPr>
          <w:cantSplit/>
          <w:jc w:val="center"/>
        </w:trPr>
        <w:tc>
          <w:tcPr>
            <w:tcW w:w="1418" w:type="dxa"/>
          </w:tcPr>
          <w:p w14:paraId="47BB3D18" w14:textId="77777777" w:rsidR="00604556" w:rsidRDefault="00B37F43">
            <w:pPr>
              <w:pStyle w:val="Table09Row"/>
            </w:pPr>
            <w:r>
              <w:t>2021/025</w:t>
            </w:r>
          </w:p>
        </w:tc>
        <w:tc>
          <w:tcPr>
            <w:tcW w:w="2693" w:type="dxa"/>
          </w:tcPr>
          <w:p w14:paraId="7523AFA3" w14:textId="77777777" w:rsidR="00604556" w:rsidRDefault="00B37F43">
            <w:pPr>
              <w:pStyle w:val="Table09Row"/>
            </w:pPr>
            <w:r>
              <w:rPr>
                <w:i/>
              </w:rPr>
              <w:t>Criminal Law (Unlawful Consorting and Prohibited Insignia) Act 2021</w:t>
            </w:r>
          </w:p>
        </w:tc>
        <w:tc>
          <w:tcPr>
            <w:tcW w:w="1276" w:type="dxa"/>
          </w:tcPr>
          <w:p w14:paraId="7515EBF5" w14:textId="77777777" w:rsidR="00604556" w:rsidRDefault="00B37F43">
            <w:pPr>
              <w:pStyle w:val="Table09Row"/>
            </w:pPr>
            <w:r>
              <w:t>13 Dec 2021</w:t>
            </w:r>
          </w:p>
        </w:tc>
        <w:tc>
          <w:tcPr>
            <w:tcW w:w="3402" w:type="dxa"/>
          </w:tcPr>
          <w:p w14:paraId="650A1DFF" w14:textId="77777777" w:rsidR="00604556" w:rsidRDefault="00B37F43">
            <w:pPr>
              <w:pStyle w:val="Table09Row"/>
            </w:pPr>
            <w:r>
              <w:t>Pt. 1: 13 Dec 2021 (see s. 2(a));</w:t>
            </w:r>
          </w:p>
          <w:p w14:paraId="502DB38D" w14:textId="77777777" w:rsidR="00604556" w:rsidRDefault="00B37F43">
            <w:pPr>
              <w:pStyle w:val="Table09Row"/>
            </w:pPr>
            <w:r>
              <w:t>Act other than Pt. 1 &amp; s. 67: 24 Dec 2021 (see s. 2</w:t>
            </w:r>
            <w:r>
              <w:t>(b) and SL 2021/219 cl. 2);</w:t>
            </w:r>
          </w:p>
          <w:p w14:paraId="044E01FE" w14:textId="77777777" w:rsidR="00604556" w:rsidRDefault="00B37F43">
            <w:pPr>
              <w:pStyle w:val="Table09Row"/>
            </w:pPr>
            <w:r>
              <w:t>s. 67: 24 Dec 2024 (see s. 2(c))</w:t>
            </w:r>
          </w:p>
        </w:tc>
        <w:tc>
          <w:tcPr>
            <w:tcW w:w="1123" w:type="dxa"/>
          </w:tcPr>
          <w:p w14:paraId="3FAF119D" w14:textId="77777777" w:rsidR="00604556" w:rsidRDefault="00604556">
            <w:pPr>
              <w:pStyle w:val="Table09Row"/>
            </w:pPr>
          </w:p>
        </w:tc>
      </w:tr>
      <w:tr w:rsidR="00604556" w14:paraId="28430A04" w14:textId="77777777">
        <w:trPr>
          <w:cantSplit/>
          <w:jc w:val="center"/>
        </w:trPr>
        <w:tc>
          <w:tcPr>
            <w:tcW w:w="1418" w:type="dxa"/>
          </w:tcPr>
          <w:p w14:paraId="4D3375B6" w14:textId="77777777" w:rsidR="00604556" w:rsidRDefault="00B37F43">
            <w:pPr>
              <w:pStyle w:val="Table09Row"/>
            </w:pPr>
            <w:r>
              <w:t>2021/026</w:t>
            </w:r>
          </w:p>
        </w:tc>
        <w:tc>
          <w:tcPr>
            <w:tcW w:w="2693" w:type="dxa"/>
          </w:tcPr>
          <w:p w14:paraId="4A379664" w14:textId="77777777" w:rsidR="00604556" w:rsidRDefault="00B37F43">
            <w:pPr>
              <w:pStyle w:val="Table09Row"/>
            </w:pPr>
            <w:r>
              <w:rPr>
                <w:i/>
              </w:rPr>
              <w:t>Police Amendment (Compensation Scheme) Act 2021</w:t>
            </w:r>
          </w:p>
        </w:tc>
        <w:tc>
          <w:tcPr>
            <w:tcW w:w="1276" w:type="dxa"/>
          </w:tcPr>
          <w:p w14:paraId="51915AE9" w14:textId="77777777" w:rsidR="00604556" w:rsidRDefault="00B37F43">
            <w:pPr>
              <w:pStyle w:val="Table09Row"/>
            </w:pPr>
            <w:r>
              <w:t>13 Dec 2021</w:t>
            </w:r>
          </w:p>
        </w:tc>
        <w:tc>
          <w:tcPr>
            <w:tcW w:w="3402" w:type="dxa"/>
          </w:tcPr>
          <w:p w14:paraId="50597BA7" w14:textId="77777777" w:rsidR="00604556" w:rsidRDefault="00B37F43">
            <w:pPr>
              <w:pStyle w:val="Table09Row"/>
            </w:pPr>
            <w:r>
              <w:t>Pt. 1: 13 Dec 2021 (see s. 2(a));</w:t>
            </w:r>
          </w:p>
          <w:p w14:paraId="13E99BCC" w14:textId="77777777" w:rsidR="00604556" w:rsidRDefault="00B37F43">
            <w:pPr>
              <w:pStyle w:val="Table09Row"/>
            </w:pPr>
            <w:r>
              <w:t>Act other than Pt. 1: 1 Jan 2022 (see s. 2(b) and SL 2021/222 cl. 2)</w:t>
            </w:r>
          </w:p>
        </w:tc>
        <w:tc>
          <w:tcPr>
            <w:tcW w:w="1123" w:type="dxa"/>
          </w:tcPr>
          <w:p w14:paraId="040AAAB1" w14:textId="77777777" w:rsidR="00604556" w:rsidRDefault="00604556">
            <w:pPr>
              <w:pStyle w:val="Table09Row"/>
            </w:pPr>
          </w:p>
        </w:tc>
      </w:tr>
      <w:tr w:rsidR="00604556" w14:paraId="1CA64181" w14:textId="77777777">
        <w:trPr>
          <w:cantSplit/>
          <w:jc w:val="center"/>
        </w:trPr>
        <w:tc>
          <w:tcPr>
            <w:tcW w:w="1418" w:type="dxa"/>
          </w:tcPr>
          <w:p w14:paraId="2EE3FA65" w14:textId="77777777" w:rsidR="00604556" w:rsidRDefault="00B37F43">
            <w:pPr>
              <w:pStyle w:val="Table09Row"/>
            </w:pPr>
            <w:r>
              <w:lastRenderedPageBreak/>
              <w:t>2021/027</w:t>
            </w:r>
          </w:p>
        </w:tc>
        <w:tc>
          <w:tcPr>
            <w:tcW w:w="2693" w:type="dxa"/>
          </w:tcPr>
          <w:p w14:paraId="7B09BE58" w14:textId="77777777" w:rsidR="00604556" w:rsidRDefault="00B37F43">
            <w:pPr>
              <w:pStyle w:val="Table09Row"/>
            </w:pPr>
            <w:r>
              <w:rPr>
                <w:i/>
              </w:rPr>
              <w:t>Aboriginal Cultural Heritage Act 2021</w:t>
            </w:r>
          </w:p>
        </w:tc>
        <w:tc>
          <w:tcPr>
            <w:tcW w:w="1276" w:type="dxa"/>
          </w:tcPr>
          <w:p w14:paraId="3FD82503" w14:textId="77777777" w:rsidR="00604556" w:rsidRDefault="00B37F43">
            <w:pPr>
              <w:pStyle w:val="Table09Row"/>
            </w:pPr>
            <w:r>
              <w:t>22 Dec 2021</w:t>
            </w:r>
          </w:p>
        </w:tc>
        <w:tc>
          <w:tcPr>
            <w:tcW w:w="3402" w:type="dxa"/>
          </w:tcPr>
          <w:p w14:paraId="6210C56C" w14:textId="77777777" w:rsidR="00604556" w:rsidRDefault="00B37F43">
            <w:pPr>
              <w:pStyle w:val="Table09Row"/>
            </w:pPr>
            <w:r>
              <w:t xml:space="preserve">Pt. 1: 22 Dec 2021 (see s. 2(a)); </w:t>
            </w:r>
          </w:p>
          <w:p w14:paraId="38729833" w14:textId="77777777" w:rsidR="00604556" w:rsidRDefault="00B37F43">
            <w:pPr>
              <w:pStyle w:val="Table09Row"/>
            </w:pPr>
            <w:r>
              <w:t>Pt. 15 Div. 1 &amp; 2: 23 Dec 2021 (see s. 2(b));</w:t>
            </w:r>
          </w:p>
          <w:p w14:paraId="1F45BFCF" w14:textId="77777777" w:rsidR="00604556" w:rsidRDefault="00B37F43">
            <w:pPr>
              <w:pStyle w:val="Table09Row"/>
            </w:pPr>
            <w:r>
              <w:t>Pt. 2 Div. 1, Pt. 6 Div. 1 (s. 100 only), Pt.</w:t>
            </w:r>
            <w:r>
              <w:t> 13 Div. 2 (s. 282 only), Div. 3 Subdiv. 1 and Div. 4 (s. 308 only) and Pt. 14 Div. 2 Subdiv. 1: 18 Jun 2022 (see s. 2(e) and SL 2022/76 cl. 2);</w:t>
            </w:r>
          </w:p>
          <w:p w14:paraId="51DC3586" w14:textId="77777777" w:rsidR="00604556" w:rsidRDefault="00B37F43">
            <w:pPr>
              <w:pStyle w:val="Table09Row"/>
            </w:pPr>
            <w:r>
              <w:t>Pt. 2 Div. 2: 12 Sep 2022 (see s. 2(e) and SL 2022/157 cl. 2);</w:t>
            </w:r>
          </w:p>
          <w:p w14:paraId="07FE40E8" w14:textId="77777777" w:rsidR="00604556" w:rsidRDefault="00B37F43">
            <w:pPr>
              <w:pStyle w:val="Table09Row"/>
            </w:pPr>
            <w:r>
              <w:t>Pt. 2 Div. 3 Subdiv. 1 &amp; 2 &amp; Subdiv. 3 (s. 50 on</w:t>
            </w:r>
            <w:r>
              <w:t>ly), Pt. 4 Div. 1 (s. 69 only) &amp; Div. 5 (s. 86(2)‑(4) only), Pt. 5 Div. 1 (s. 90 only), s. 101, Pt. 6 Div. 3 (s. 107 only) &amp; Div. 6 Subdiv. 1 (s. 139 only), s. 283 &amp; 286, Pt. 13 Div. 3 Subdiv. 2, s. 307 &amp; Pt. 14 Div. 2 Subdiv. 2 (s. 314 &amp; 315 only), Subdiv</w:t>
            </w:r>
            <w:r>
              <w:t>. 4 (s. 327‑329 only) &amp; Subdiv. 5 (s. 336 only): 6 Apr 2023 (see s. 2(e) and SL 2023/24 cl. 2);</w:t>
            </w:r>
          </w:p>
          <w:p w14:paraId="400CB4FC" w14:textId="77777777" w:rsidR="00604556" w:rsidRDefault="00B37F43">
            <w:pPr>
              <w:pStyle w:val="Table09Row"/>
            </w:pPr>
            <w:r>
              <w:t>s. 316(3): 30 Jun 2023 (see s. 2(e) and SL 2023/40 cl. 2(a));</w:t>
            </w:r>
          </w:p>
          <w:p w14:paraId="428803EF" w14:textId="77777777" w:rsidR="00604556" w:rsidRDefault="00B37F43">
            <w:pPr>
              <w:pStyle w:val="Table09Row"/>
            </w:pPr>
            <w:r>
              <w:t>s. 48, 49, Pt. 2 Div. 3 Subdiv. 4, Pt. 3, s. 70, 71, Pt. 4 Div. 2‑4, s. 82‑85, 86(1) &amp; (5), 87, Pt</w:t>
            </w:r>
            <w:r>
              <w:t>. 4 Div. 6, s. 89, 91, Pt. 5 Div. 2‑4, Pt. 6 Div. 2, s. 108, Pt. 6 Div. 4 &amp; 5, s. 134‑138, 140‑145, Pt. 6 Div. 6 Subdiv. 2‑5, Pt. 7‑12, Pt. 13 Div. 1, s. 284, 285, 300‑306, 309, Pt. 14 Div. 1 (other than s. 310 and 311), 316(1) &amp; (2), 317, Div. 2 Subdiv. 3</w:t>
            </w:r>
            <w:r>
              <w:t>, s. 330‑335, 337, Pt. 15 Div. 3 &amp; Pt. 16: 1 Jul 2023 (see s. 2(c) and (e) and SL 2023/40 cl. 2(b));</w:t>
            </w:r>
          </w:p>
          <w:p w14:paraId="770BC03D" w14:textId="77777777" w:rsidR="00604556" w:rsidRDefault="00B37F43">
            <w:pPr>
              <w:pStyle w:val="Table09Row"/>
            </w:pPr>
            <w:r>
              <w:t>s. 310 &amp; 311: Repealed by 2023/023 s. 3(1)</w:t>
            </w:r>
          </w:p>
        </w:tc>
        <w:tc>
          <w:tcPr>
            <w:tcW w:w="1123" w:type="dxa"/>
          </w:tcPr>
          <w:p w14:paraId="18DACAE4" w14:textId="77777777" w:rsidR="00604556" w:rsidRDefault="00B37F43">
            <w:pPr>
              <w:pStyle w:val="Table09Row"/>
            </w:pPr>
            <w:r>
              <w:t>2023/023</w:t>
            </w:r>
          </w:p>
        </w:tc>
      </w:tr>
      <w:tr w:rsidR="00604556" w14:paraId="57665493" w14:textId="77777777">
        <w:trPr>
          <w:cantSplit/>
          <w:jc w:val="center"/>
        </w:trPr>
        <w:tc>
          <w:tcPr>
            <w:tcW w:w="1418" w:type="dxa"/>
          </w:tcPr>
          <w:p w14:paraId="312BBFF1" w14:textId="77777777" w:rsidR="00604556" w:rsidRDefault="00B37F43">
            <w:pPr>
              <w:pStyle w:val="Table09Row"/>
            </w:pPr>
            <w:r>
              <w:t>2021/028</w:t>
            </w:r>
          </w:p>
        </w:tc>
        <w:tc>
          <w:tcPr>
            <w:tcW w:w="2693" w:type="dxa"/>
          </w:tcPr>
          <w:p w14:paraId="766F3E5D" w14:textId="77777777" w:rsidR="00604556" w:rsidRDefault="00B37F43">
            <w:pPr>
              <w:pStyle w:val="Table09Row"/>
            </w:pPr>
            <w:r>
              <w:rPr>
                <w:i/>
              </w:rPr>
              <w:t>Aboriginal Cultural Heritage Amendment Act 2021</w:t>
            </w:r>
          </w:p>
        </w:tc>
        <w:tc>
          <w:tcPr>
            <w:tcW w:w="1276" w:type="dxa"/>
          </w:tcPr>
          <w:p w14:paraId="24B8705F" w14:textId="77777777" w:rsidR="00604556" w:rsidRDefault="00B37F43">
            <w:pPr>
              <w:pStyle w:val="Table09Row"/>
            </w:pPr>
            <w:r>
              <w:t>22 Dec 2021</w:t>
            </w:r>
          </w:p>
        </w:tc>
        <w:tc>
          <w:tcPr>
            <w:tcW w:w="3402" w:type="dxa"/>
          </w:tcPr>
          <w:p w14:paraId="52BBA648" w14:textId="77777777" w:rsidR="00604556" w:rsidRDefault="00B37F43">
            <w:pPr>
              <w:pStyle w:val="Table09Row"/>
            </w:pPr>
            <w:r>
              <w:t>s. 1 &amp; 2: 22 Dec 2021 (see s. 2(a</w:t>
            </w:r>
            <w:r>
              <w:t xml:space="preserve">)); </w:t>
            </w:r>
          </w:p>
          <w:p w14:paraId="03E6F3B9" w14:textId="77777777" w:rsidR="00604556" w:rsidRDefault="00B37F43">
            <w:pPr>
              <w:pStyle w:val="Table09Row"/>
            </w:pPr>
            <w:r>
              <w:t>Act other than s. 1 &amp; 2: 18 Jun 2022 (see s. 2(b) and SL 2022/76 cl. 2(c)(ii))</w:t>
            </w:r>
          </w:p>
        </w:tc>
        <w:tc>
          <w:tcPr>
            <w:tcW w:w="1123" w:type="dxa"/>
          </w:tcPr>
          <w:p w14:paraId="4E20B255" w14:textId="77777777" w:rsidR="00604556" w:rsidRDefault="00604556">
            <w:pPr>
              <w:pStyle w:val="Table09Row"/>
            </w:pPr>
          </w:p>
        </w:tc>
      </w:tr>
      <w:tr w:rsidR="00604556" w14:paraId="424E1B69" w14:textId="77777777">
        <w:trPr>
          <w:cantSplit/>
          <w:jc w:val="center"/>
        </w:trPr>
        <w:tc>
          <w:tcPr>
            <w:tcW w:w="1418" w:type="dxa"/>
          </w:tcPr>
          <w:p w14:paraId="0BC7623F" w14:textId="77777777" w:rsidR="00604556" w:rsidRDefault="00B37F43">
            <w:pPr>
              <w:pStyle w:val="Table09Row"/>
            </w:pPr>
            <w:r>
              <w:t>2021/029</w:t>
            </w:r>
          </w:p>
        </w:tc>
        <w:tc>
          <w:tcPr>
            <w:tcW w:w="2693" w:type="dxa"/>
          </w:tcPr>
          <w:p w14:paraId="7B10D25D" w14:textId="77777777" w:rsidR="00604556" w:rsidRDefault="00B37F43">
            <w:pPr>
              <w:pStyle w:val="Table09Row"/>
            </w:pPr>
            <w:r>
              <w:rPr>
                <w:i/>
              </w:rPr>
              <w:t>Dog Amendment (Stop Puppy Farming) Act 2021</w:t>
            </w:r>
          </w:p>
        </w:tc>
        <w:tc>
          <w:tcPr>
            <w:tcW w:w="1276" w:type="dxa"/>
          </w:tcPr>
          <w:p w14:paraId="4F6344ED" w14:textId="77777777" w:rsidR="00604556" w:rsidRDefault="00B37F43">
            <w:pPr>
              <w:pStyle w:val="Table09Row"/>
            </w:pPr>
            <w:r>
              <w:t>22 Dec 2021</w:t>
            </w:r>
          </w:p>
        </w:tc>
        <w:tc>
          <w:tcPr>
            <w:tcW w:w="3402" w:type="dxa"/>
          </w:tcPr>
          <w:p w14:paraId="2E581DC7" w14:textId="77777777" w:rsidR="00604556" w:rsidRDefault="00B37F43">
            <w:pPr>
              <w:pStyle w:val="Table09Row"/>
            </w:pPr>
            <w:r>
              <w:t>Pt. 1: 22 Dec 2021 (see s. 2(a));</w:t>
            </w:r>
          </w:p>
          <w:p w14:paraId="057B216E" w14:textId="77777777" w:rsidR="00604556" w:rsidRDefault="00B37F43">
            <w:pPr>
              <w:pStyle w:val="Table09Row"/>
            </w:pPr>
            <w:r>
              <w:t>Pt. 2 (other than Div. 3‑5): 23 Dec 2021 (see s. 2(b));</w:t>
            </w:r>
          </w:p>
          <w:p w14:paraId="5FBE2D09" w14:textId="77777777" w:rsidR="00604556" w:rsidRDefault="00B37F43">
            <w:pPr>
              <w:pStyle w:val="Table09Row"/>
            </w:pPr>
            <w:r>
              <w:t>Pt. 2 Div. 3 (but only s. 44) &amp; Pt. 3 (but only s. 49 &amp; 62): 27 Aug 2022 (see s. 2(e) &amp; SL 2022/150 cl. 2);</w:t>
            </w:r>
          </w:p>
          <w:p w14:paraId="1DD29554" w14:textId="77777777" w:rsidR="00604556" w:rsidRDefault="00B37F43">
            <w:pPr>
              <w:pStyle w:val="Table09Row"/>
            </w:pPr>
            <w:r>
              <w:t>s. 6‑43, 45, Pt. 2 Div. 4‑5 &amp; s. 50‑61: to be proclaimed (see s. 2(c), (d) &amp; (e))</w:t>
            </w:r>
          </w:p>
        </w:tc>
        <w:tc>
          <w:tcPr>
            <w:tcW w:w="1123" w:type="dxa"/>
          </w:tcPr>
          <w:p w14:paraId="32B76FF0" w14:textId="77777777" w:rsidR="00604556" w:rsidRDefault="00604556">
            <w:pPr>
              <w:pStyle w:val="Table09Row"/>
            </w:pPr>
          </w:p>
        </w:tc>
      </w:tr>
      <w:tr w:rsidR="00604556" w14:paraId="787A396B" w14:textId="77777777">
        <w:trPr>
          <w:cantSplit/>
          <w:jc w:val="center"/>
        </w:trPr>
        <w:tc>
          <w:tcPr>
            <w:tcW w:w="1418" w:type="dxa"/>
          </w:tcPr>
          <w:p w14:paraId="497E6116" w14:textId="77777777" w:rsidR="00604556" w:rsidRDefault="00B37F43">
            <w:pPr>
              <w:pStyle w:val="Table09Row"/>
            </w:pPr>
            <w:r>
              <w:lastRenderedPageBreak/>
              <w:t>2021/030</w:t>
            </w:r>
          </w:p>
        </w:tc>
        <w:tc>
          <w:tcPr>
            <w:tcW w:w="2693" w:type="dxa"/>
          </w:tcPr>
          <w:p w14:paraId="105F6FF2" w14:textId="77777777" w:rsidR="00604556" w:rsidRDefault="00B37F43">
            <w:pPr>
              <w:pStyle w:val="Table09Row"/>
            </w:pPr>
            <w:r>
              <w:rPr>
                <w:i/>
              </w:rPr>
              <w:t>Industrial Relations Legislation Amendment Act 2021</w:t>
            </w:r>
          </w:p>
        </w:tc>
        <w:tc>
          <w:tcPr>
            <w:tcW w:w="1276" w:type="dxa"/>
          </w:tcPr>
          <w:p w14:paraId="3856606B" w14:textId="77777777" w:rsidR="00604556" w:rsidRDefault="00B37F43">
            <w:pPr>
              <w:pStyle w:val="Table09Row"/>
            </w:pPr>
            <w:r>
              <w:t>22 Dec 2021</w:t>
            </w:r>
          </w:p>
        </w:tc>
        <w:tc>
          <w:tcPr>
            <w:tcW w:w="3402" w:type="dxa"/>
          </w:tcPr>
          <w:p w14:paraId="64BDC9FA" w14:textId="77777777" w:rsidR="00604556" w:rsidRDefault="00B37F43">
            <w:pPr>
              <w:pStyle w:val="Table09Row"/>
            </w:pPr>
            <w:r>
              <w:t>Pt 1: 22 Dec 2021 (see s. 2(1)(a));</w:t>
            </w:r>
          </w:p>
          <w:p w14:paraId="5FFA653E" w14:textId="77777777" w:rsidR="00604556" w:rsidRDefault="00B37F43">
            <w:pPr>
              <w:pStyle w:val="Table09Row"/>
            </w:pPr>
            <w:r>
              <w:t>Pt. 5 (other than s. 100‑119 &amp; 121) &amp; Pt. 6: 12 Feb 2022 (see s. 2(1)(b) &amp; SL 2022/10 cl. 2);</w:t>
            </w:r>
          </w:p>
          <w:p w14:paraId="240AEB2B" w14:textId="77777777" w:rsidR="00604556" w:rsidRDefault="00B37F43">
            <w:pPr>
              <w:pStyle w:val="Table09Row"/>
            </w:pPr>
            <w:r>
              <w:t>Act other than Pt. 1, s. 99, 120 &amp; Pt. 6: 20 Jun 2022 (see s.</w:t>
            </w:r>
            <w:r>
              <w:t> 2(1)(b) and (2) and SL 2022/79 cl. 2);</w:t>
            </w:r>
          </w:p>
          <w:p w14:paraId="51EC9CD3" w14:textId="77777777" w:rsidR="00604556" w:rsidRDefault="00B37F43">
            <w:pPr>
              <w:pStyle w:val="Table09Row"/>
            </w:pPr>
            <w:r>
              <w:t>s. 7(4), 24(1), 75(2) &amp; Pt. 7 Div. 1 Subdiv. 2 were deleted when s. 5(2) of that Act came into operation (see s. 7(5), 24(2), 75(3) &amp; Pt. 7 Div. 2)</w:t>
            </w:r>
          </w:p>
        </w:tc>
        <w:tc>
          <w:tcPr>
            <w:tcW w:w="1123" w:type="dxa"/>
          </w:tcPr>
          <w:p w14:paraId="7D491A13" w14:textId="77777777" w:rsidR="00604556" w:rsidRDefault="00604556">
            <w:pPr>
              <w:pStyle w:val="Table09Row"/>
            </w:pPr>
          </w:p>
        </w:tc>
      </w:tr>
    </w:tbl>
    <w:p w14:paraId="03F9BB15" w14:textId="77777777" w:rsidR="00604556" w:rsidRDefault="00604556"/>
    <w:p w14:paraId="1E8AB5D3" w14:textId="77777777" w:rsidR="00604556" w:rsidRDefault="00B37F43">
      <w:pPr>
        <w:pStyle w:val="IAlphabetDivider"/>
      </w:pPr>
      <w:r>
        <w:lastRenderedPageBreak/>
        <w:t>2020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14365D33" w14:textId="77777777">
        <w:trPr>
          <w:cantSplit/>
          <w:trHeight w:val="510"/>
          <w:tblHeader/>
          <w:jc w:val="center"/>
        </w:trPr>
        <w:tc>
          <w:tcPr>
            <w:tcW w:w="1418" w:type="dxa"/>
            <w:tcBorders>
              <w:top w:val="single" w:sz="4" w:space="0" w:color="auto"/>
              <w:bottom w:val="single" w:sz="4" w:space="0" w:color="auto"/>
            </w:tcBorders>
            <w:vAlign w:val="center"/>
          </w:tcPr>
          <w:p w14:paraId="4A6E2509"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7E8FABBF"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68BCCAA6"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2DB743B5"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6AAD44D4" w14:textId="77777777" w:rsidR="00604556" w:rsidRDefault="00B37F43">
            <w:pPr>
              <w:pStyle w:val="Table09Hdr"/>
            </w:pPr>
            <w:r>
              <w:t>Repealed/Expired</w:t>
            </w:r>
          </w:p>
        </w:tc>
      </w:tr>
      <w:tr w:rsidR="00604556" w14:paraId="3169B06A" w14:textId="77777777">
        <w:trPr>
          <w:cantSplit/>
          <w:jc w:val="center"/>
        </w:trPr>
        <w:tc>
          <w:tcPr>
            <w:tcW w:w="1418" w:type="dxa"/>
          </w:tcPr>
          <w:p w14:paraId="04A21B63" w14:textId="77777777" w:rsidR="00604556" w:rsidRDefault="00B37F43">
            <w:pPr>
              <w:pStyle w:val="Table09Row"/>
            </w:pPr>
            <w:r>
              <w:t>2020/001</w:t>
            </w:r>
          </w:p>
        </w:tc>
        <w:tc>
          <w:tcPr>
            <w:tcW w:w="2693" w:type="dxa"/>
          </w:tcPr>
          <w:p w14:paraId="5A015EBC" w14:textId="77777777" w:rsidR="00604556" w:rsidRDefault="00B37F43">
            <w:pPr>
              <w:pStyle w:val="Table09Row"/>
            </w:pPr>
            <w:r>
              <w:rPr>
                <w:i/>
              </w:rPr>
              <w:t>Railway (METRONET) Amendment Act 2020</w:t>
            </w:r>
          </w:p>
        </w:tc>
        <w:tc>
          <w:tcPr>
            <w:tcW w:w="1276" w:type="dxa"/>
          </w:tcPr>
          <w:p w14:paraId="019C2DDD" w14:textId="77777777" w:rsidR="00604556" w:rsidRDefault="00B37F43">
            <w:pPr>
              <w:pStyle w:val="Table09Row"/>
            </w:pPr>
            <w:r>
              <w:t>27 Feb 2020</w:t>
            </w:r>
          </w:p>
        </w:tc>
        <w:tc>
          <w:tcPr>
            <w:tcW w:w="3402" w:type="dxa"/>
          </w:tcPr>
          <w:p w14:paraId="5F982969" w14:textId="77777777" w:rsidR="00604556" w:rsidRDefault="00B37F43">
            <w:pPr>
              <w:pStyle w:val="Table09Row"/>
            </w:pPr>
            <w:r>
              <w:t>27 Feb 2020 (see s. 2)</w:t>
            </w:r>
          </w:p>
        </w:tc>
        <w:tc>
          <w:tcPr>
            <w:tcW w:w="1123" w:type="dxa"/>
          </w:tcPr>
          <w:p w14:paraId="6B798ED7" w14:textId="77777777" w:rsidR="00604556" w:rsidRDefault="00604556">
            <w:pPr>
              <w:pStyle w:val="Table09Row"/>
            </w:pPr>
          </w:p>
        </w:tc>
      </w:tr>
      <w:tr w:rsidR="00604556" w14:paraId="5F59F691" w14:textId="77777777">
        <w:trPr>
          <w:cantSplit/>
          <w:jc w:val="center"/>
        </w:trPr>
        <w:tc>
          <w:tcPr>
            <w:tcW w:w="1418" w:type="dxa"/>
          </w:tcPr>
          <w:p w14:paraId="3EA191F9" w14:textId="77777777" w:rsidR="00604556" w:rsidRDefault="00B37F43">
            <w:pPr>
              <w:pStyle w:val="Table09Row"/>
            </w:pPr>
            <w:r>
              <w:t>2020/002</w:t>
            </w:r>
          </w:p>
        </w:tc>
        <w:tc>
          <w:tcPr>
            <w:tcW w:w="2693" w:type="dxa"/>
          </w:tcPr>
          <w:p w14:paraId="5769D187" w14:textId="77777777" w:rsidR="00604556" w:rsidRDefault="00B37F43">
            <w:pPr>
              <w:pStyle w:val="Table09Row"/>
            </w:pPr>
            <w:r>
              <w:rPr>
                <w:i/>
              </w:rPr>
              <w:t>Criminal Code Amendment (Child Marriage) Act 2020</w:t>
            </w:r>
          </w:p>
        </w:tc>
        <w:tc>
          <w:tcPr>
            <w:tcW w:w="1276" w:type="dxa"/>
          </w:tcPr>
          <w:p w14:paraId="1197FA3E" w14:textId="77777777" w:rsidR="00604556" w:rsidRDefault="00B37F43">
            <w:pPr>
              <w:pStyle w:val="Table09Row"/>
            </w:pPr>
            <w:r>
              <w:t>27 Feb 2020</w:t>
            </w:r>
          </w:p>
        </w:tc>
        <w:tc>
          <w:tcPr>
            <w:tcW w:w="3402" w:type="dxa"/>
          </w:tcPr>
          <w:p w14:paraId="0E67D9F8" w14:textId="77777777" w:rsidR="00604556" w:rsidRDefault="00B37F43">
            <w:pPr>
              <w:pStyle w:val="Table09Row"/>
            </w:pPr>
            <w:r>
              <w:t>s. 1 &amp; 2: 27 Feb 2020 (see s. 2(a));</w:t>
            </w:r>
          </w:p>
          <w:p w14:paraId="4121B079" w14:textId="77777777" w:rsidR="00604556" w:rsidRDefault="00B37F43">
            <w:pPr>
              <w:pStyle w:val="Table09Row"/>
            </w:pPr>
            <w:r>
              <w:t>Act other than s. 1 &amp; 2: 28 Feb 2020 (see s. 2(b))</w:t>
            </w:r>
          </w:p>
        </w:tc>
        <w:tc>
          <w:tcPr>
            <w:tcW w:w="1123" w:type="dxa"/>
          </w:tcPr>
          <w:p w14:paraId="447BE055" w14:textId="77777777" w:rsidR="00604556" w:rsidRDefault="00604556">
            <w:pPr>
              <w:pStyle w:val="Table09Row"/>
            </w:pPr>
          </w:p>
        </w:tc>
      </w:tr>
      <w:tr w:rsidR="00604556" w14:paraId="2233E2F4" w14:textId="77777777">
        <w:trPr>
          <w:cantSplit/>
          <w:jc w:val="center"/>
        </w:trPr>
        <w:tc>
          <w:tcPr>
            <w:tcW w:w="1418" w:type="dxa"/>
          </w:tcPr>
          <w:p w14:paraId="195502C7" w14:textId="77777777" w:rsidR="00604556" w:rsidRDefault="00B37F43">
            <w:pPr>
              <w:pStyle w:val="Table09Row"/>
            </w:pPr>
            <w:r>
              <w:t>2020/003</w:t>
            </w:r>
          </w:p>
        </w:tc>
        <w:tc>
          <w:tcPr>
            <w:tcW w:w="2693" w:type="dxa"/>
          </w:tcPr>
          <w:p w14:paraId="6D58478F" w14:textId="77777777" w:rsidR="00604556" w:rsidRDefault="00B37F43">
            <w:pPr>
              <w:pStyle w:val="Table09Row"/>
            </w:pPr>
            <w:r>
              <w:rPr>
                <w:i/>
              </w:rPr>
              <w:t>North West Gas Development (Woodside) Agreement Amendment Act 2020</w:t>
            </w:r>
          </w:p>
        </w:tc>
        <w:tc>
          <w:tcPr>
            <w:tcW w:w="1276" w:type="dxa"/>
          </w:tcPr>
          <w:p w14:paraId="6EBE2CC9" w14:textId="77777777" w:rsidR="00604556" w:rsidRDefault="00B37F43">
            <w:pPr>
              <w:pStyle w:val="Table09Row"/>
            </w:pPr>
            <w:r>
              <w:t>24 Mar 2020</w:t>
            </w:r>
          </w:p>
        </w:tc>
        <w:tc>
          <w:tcPr>
            <w:tcW w:w="3402" w:type="dxa"/>
          </w:tcPr>
          <w:p w14:paraId="10C91455" w14:textId="77777777" w:rsidR="00604556" w:rsidRDefault="00B37F43">
            <w:pPr>
              <w:pStyle w:val="Table09Row"/>
            </w:pPr>
            <w:r>
              <w:t>s. 1 &amp; 2: 24 Mar 2020 (see s. 2(a));</w:t>
            </w:r>
          </w:p>
          <w:p w14:paraId="0D1DB75B" w14:textId="77777777" w:rsidR="00604556" w:rsidRDefault="00B37F43">
            <w:pPr>
              <w:pStyle w:val="Table09Row"/>
            </w:pPr>
            <w:r>
              <w:t>Act other than s. 1 &amp; 2: 25 Mar 2020 (see</w:t>
            </w:r>
            <w:r>
              <w:t xml:space="preserve"> s. 2(b))</w:t>
            </w:r>
          </w:p>
        </w:tc>
        <w:tc>
          <w:tcPr>
            <w:tcW w:w="1123" w:type="dxa"/>
          </w:tcPr>
          <w:p w14:paraId="480FD38F" w14:textId="77777777" w:rsidR="00604556" w:rsidRDefault="00604556">
            <w:pPr>
              <w:pStyle w:val="Table09Row"/>
            </w:pPr>
          </w:p>
        </w:tc>
      </w:tr>
      <w:tr w:rsidR="00604556" w14:paraId="1A366021" w14:textId="77777777">
        <w:trPr>
          <w:cantSplit/>
          <w:jc w:val="center"/>
        </w:trPr>
        <w:tc>
          <w:tcPr>
            <w:tcW w:w="1418" w:type="dxa"/>
          </w:tcPr>
          <w:p w14:paraId="3B96617D" w14:textId="77777777" w:rsidR="00604556" w:rsidRDefault="00B37F43">
            <w:pPr>
              <w:pStyle w:val="Table09Row"/>
            </w:pPr>
            <w:r>
              <w:t>2020/004</w:t>
            </w:r>
          </w:p>
        </w:tc>
        <w:tc>
          <w:tcPr>
            <w:tcW w:w="2693" w:type="dxa"/>
          </w:tcPr>
          <w:p w14:paraId="1326D0C1" w14:textId="77777777" w:rsidR="00604556" w:rsidRDefault="00B37F43">
            <w:pPr>
              <w:pStyle w:val="Table09Row"/>
            </w:pPr>
            <w:r>
              <w:rPr>
                <w:i/>
              </w:rPr>
              <w:t>Petroleum Products Pricing Amendment Act 2020</w:t>
            </w:r>
          </w:p>
        </w:tc>
        <w:tc>
          <w:tcPr>
            <w:tcW w:w="1276" w:type="dxa"/>
          </w:tcPr>
          <w:p w14:paraId="53233582" w14:textId="77777777" w:rsidR="00604556" w:rsidRDefault="00B37F43">
            <w:pPr>
              <w:pStyle w:val="Table09Row"/>
            </w:pPr>
            <w:r>
              <w:t>24 Mar 2020</w:t>
            </w:r>
          </w:p>
        </w:tc>
        <w:tc>
          <w:tcPr>
            <w:tcW w:w="3402" w:type="dxa"/>
          </w:tcPr>
          <w:p w14:paraId="08C89B50" w14:textId="77777777" w:rsidR="00604556" w:rsidRDefault="00B37F43">
            <w:pPr>
              <w:pStyle w:val="Table09Row"/>
            </w:pPr>
            <w:r>
              <w:t>s. 1 &amp; 2: 24 Mar 2020 (see s. 2(a));</w:t>
            </w:r>
          </w:p>
          <w:p w14:paraId="12FB12CC" w14:textId="77777777" w:rsidR="00604556" w:rsidRDefault="00B37F43">
            <w:pPr>
              <w:pStyle w:val="Table09Row"/>
            </w:pPr>
            <w:r>
              <w:t>Act other than s. 1 &amp; 2: 25 Mar 2020 (see s. 2(b))</w:t>
            </w:r>
          </w:p>
        </w:tc>
        <w:tc>
          <w:tcPr>
            <w:tcW w:w="1123" w:type="dxa"/>
          </w:tcPr>
          <w:p w14:paraId="450CE191" w14:textId="77777777" w:rsidR="00604556" w:rsidRDefault="00604556">
            <w:pPr>
              <w:pStyle w:val="Table09Row"/>
            </w:pPr>
          </w:p>
        </w:tc>
      </w:tr>
      <w:tr w:rsidR="00604556" w14:paraId="567D513D" w14:textId="77777777">
        <w:trPr>
          <w:cantSplit/>
          <w:jc w:val="center"/>
        </w:trPr>
        <w:tc>
          <w:tcPr>
            <w:tcW w:w="1418" w:type="dxa"/>
          </w:tcPr>
          <w:p w14:paraId="33128D68" w14:textId="77777777" w:rsidR="00604556" w:rsidRDefault="00B37F43">
            <w:pPr>
              <w:pStyle w:val="Table09Row"/>
            </w:pPr>
            <w:r>
              <w:t>2020/005</w:t>
            </w:r>
          </w:p>
        </w:tc>
        <w:tc>
          <w:tcPr>
            <w:tcW w:w="2693" w:type="dxa"/>
          </w:tcPr>
          <w:p w14:paraId="69C7AA31" w14:textId="77777777" w:rsidR="00604556" w:rsidRDefault="00B37F43">
            <w:pPr>
              <w:pStyle w:val="Table09Row"/>
            </w:pPr>
            <w:r>
              <w:rPr>
                <w:i/>
              </w:rPr>
              <w:t>Supply Act 2020</w:t>
            </w:r>
          </w:p>
        </w:tc>
        <w:tc>
          <w:tcPr>
            <w:tcW w:w="1276" w:type="dxa"/>
          </w:tcPr>
          <w:p w14:paraId="2BD90AB8" w14:textId="77777777" w:rsidR="00604556" w:rsidRDefault="00B37F43">
            <w:pPr>
              <w:pStyle w:val="Table09Row"/>
            </w:pPr>
            <w:r>
              <w:t>24 Mar 2020</w:t>
            </w:r>
          </w:p>
        </w:tc>
        <w:tc>
          <w:tcPr>
            <w:tcW w:w="3402" w:type="dxa"/>
          </w:tcPr>
          <w:p w14:paraId="407D046B" w14:textId="77777777" w:rsidR="00604556" w:rsidRDefault="00B37F43">
            <w:pPr>
              <w:pStyle w:val="Table09Row"/>
            </w:pPr>
            <w:r>
              <w:t>s. 1 &amp; 2: 24 Mar 2020 (see s. 2(a));</w:t>
            </w:r>
          </w:p>
          <w:p w14:paraId="171F52F7" w14:textId="77777777" w:rsidR="00604556" w:rsidRDefault="00B37F43">
            <w:pPr>
              <w:pStyle w:val="Table09Row"/>
            </w:pPr>
            <w:r>
              <w:t>Act other than s. 1 &amp; 2: 1 Jul 2020 (see s. 2(b) &amp; SL 2020/88 cl. 2)</w:t>
            </w:r>
          </w:p>
        </w:tc>
        <w:tc>
          <w:tcPr>
            <w:tcW w:w="1123" w:type="dxa"/>
          </w:tcPr>
          <w:p w14:paraId="27BE9C42" w14:textId="77777777" w:rsidR="00604556" w:rsidRDefault="00604556">
            <w:pPr>
              <w:pStyle w:val="Table09Row"/>
            </w:pPr>
          </w:p>
        </w:tc>
      </w:tr>
      <w:tr w:rsidR="00604556" w14:paraId="5B518B83" w14:textId="77777777">
        <w:trPr>
          <w:cantSplit/>
          <w:jc w:val="center"/>
        </w:trPr>
        <w:tc>
          <w:tcPr>
            <w:tcW w:w="1418" w:type="dxa"/>
          </w:tcPr>
          <w:p w14:paraId="20A27305" w14:textId="77777777" w:rsidR="00604556" w:rsidRDefault="00B37F43">
            <w:pPr>
              <w:pStyle w:val="Table09Row"/>
            </w:pPr>
            <w:r>
              <w:t>2020/006</w:t>
            </w:r>
          </w:p>
        </w:tc>
        <w:tc>
          <w:tcPr>
            <w:tcW w:w="2693" w:type="dxa"/>
          </w:tcPr>
          <w:p w14:paraId="132342D6" w14:textId="77777777" w:rsidR="00604556" w:rsidRDefault="00B37F43">
            <w:pPr>
              <w:pStyle w:val="Table09Row"/>
            </w:pPr>
            <w:r>
              <w:rPr>
                <w:i/>
              </w:rPr>
              <w:t>Pay‑roll Tax Assessment Amendment (Thresholds) Act 2020</w:t>
            </w:r>
          </w:p>
        </w:tc>
        <w:tc>
          <w:tcPr>
            <w:tcW w:w="1276" w:type="dxa"/>
          </w:tcPr>
          <w:p w14:paraId="4AC7D22D" w14:textId="77777777" w:rsidR="00604556" w:rsidRDefault="00B37F43">
            <w:pPr>
              <w:pStyle w:val="Table09Row"/>
            </w:pPr>
            <w:r>
              <w:t>6 Apr 2020</w:t>
            </w:r>
          </w:p>
        </w:tc>
        <w:tc>
          <w:tcPr>
            <w:tcW w:w="3402" w:type="dxa"/>
          </w:tcPr>
          <w:p w14:paraId="6ED6D84B" w14:textId="77777777" w:rsidR="00604556" w:rsidRDefault="00B37F43">
            <w:pPr>
              <w:pStyle w:val="Table09Row"/>
            </w:pPr>
            <w:r>
              <w:t>Act other than s. 1 &amp; 2: 1 Jul 2019 (see s. 2(b));</w:t>
            </w:r>
          </w:p>
          <w:p w14:paraId="4334AE2E" w14:textId="77777777" w:rsidR="00604556" w:rsidRDefault="00B37F43">
            <w:pPr>
              <w:pStyle w:val="Table09Row"/>
            </w:pPr>
            <w:r>
              <w:t xml:space="preserve">s. 1 &amp; 2: 6 Apr 2020 </w:t>
            </w:r>
            <w:r>
              <w:t>(see s. 2(a))</w:t>
            </w:r>
          </w:p>
        </w:tc>
        <w:tc>
          <w:tcPr>
            <w:tcW w:w="1123" w:type="dxa"/>
          </w:tcPr>
          <w:p w14:paraId="570AFB24" w14:textId="77777777" w:rsidR="00604556" w:rsidRDefault="00604556">
            <w:pPr>
              <w:pStyle w:val="Table09Row"/>
            </w:pPr>
          </w:p>
        </w:tc>
      </w:tr>
      <w:tr w:rsidR="00604556" w14:paraId="3EC65B17" w14:textId="77777777">
        <w:trPr>
          <w:cantSplit/>
          <w:jc w:val="center"/>
        </w:trPr>
        <w:tc>
          <w:tcPr>
            <w:tcW w:w="1418" w:type="dxa"/>
          </w:tcPr>
          <w:p w14:paraId="62620EF5" w14:textId="77777777" w:rsidR="00604556" w:rsidRDefault="00B37F43">
            <w:pPr>
              <w:pStyle w:val="Table09Row"/>
            </w:pPr>
            <w:r>
              <w:t>2020/007</w:t>
            </w:r>
          </w:p>
        </w:tc>
        <w:tc>
          <w:tcPr>
            <w:tcW w:w="2693" w:type="dxa"/>
          </w:tcPr>
          <w:p w14:paraId="66E4BC32" w14:textId="77777777" w:rsidR="00604556" w:rsidRDefault="00B37F43">
            <w:pPr>
              <w:pStyle w:val="Table09Row"/>
            </w:pPr>
            <w:r>
              <w:rPr>
                <w:i/>
              </w:rPr>
              <w:t>Treasurer’s Advance Authorisation Act 2020</w:t>
            </w:r>
          </w:p>
        </w:tc>
        <w:tc>
          <w:tcPr>
            <w:tcW w:w="1276" w:type="dxa"/>
          </w:tcPr>
          <w:p w14:paraId="7014B948" w14:textId="77777777" w:rsidR="00604556" w:rsidRDefault="00B37F43">
            <w:pPr>
              <w:pStyle w:val="Table09Row"/>
            </w:pPr>
            <w:r>
              <w:t>3 Apr 2020</w:t>
            </w:r>
          </w:p>
        </w:tc>
        <w:tc>
          <w:tcPr>
            <w:tcW w:w="3402" w:type="dxa"/>
          </w:tcPr>
          <w:p w14:paraId="6614E74E" w14:textId="77777777" w:rsidR="00604556" w:rsidRDefault="00B37F43">
            <w:pPr>
              <w:pStyle w:val="Table09Row"/>
            </w:pPr>
            <w:r>
              <w:t>s. 1 &amp; 2: 3 Apr 2020 (see s. 2(a));</w:t>
            </w:r>
          </w:p>
          <w:p w14:paraId="4AFA87C2" w14:textId="77777777" w:rsidR="00604556" w:rsidRDefault="00B37F43">
            <w:pPr>
              <w:pStyle w:val="Table09Row"/>
            </w:pPr>
            <w:r>
              <w:t>Act other than s. 1 &amp; 2: 4 Apr 2020 (see s. 2(b))</w:t>
            </w:r>
          </w:p>
        </w:tc>
        <w:tc>
          <w:tcPr>
            <w:tcW w:w="1123" w:type="dxa"/>
          </w:tcPr>
          <w:p w14:paraId="0836F0F3" w14:textId="77777777" w:rsidR="00604556" w:rsidRDefault="00604556">
            <w:pPr>
              <w:pStyle w:val="Table09Row"/>
            </w:pPr>
          </w:p>
        </w:tc>
      </w:tr>
      <w:tr w:rsidR="00604556" w14:paraId="7BDBCD55" w14:textId="77777777">
        <w:trPr>
          <w:cantSplit/>
          <w:jc w:val="center"/>
        </w:trPr>
        <w:tc>
          <w:tcPr>
            <w:tcW w:w="1418" w:type="dxa"/>
          </w:tcPr>
          <w:p w14:paraId="5AA15FC4" w14:textId="77777777" w:rsidR="00604556" w:rsidRDefault="00B37F43">
            <w:pPr>
              <w:pStyle w:val="Table09Row"/>
            </w:pPr>
            <w:r>
              <w:t>2020/008</w:t>
            </w:r>
          </w:p>
        </w:tc>
        <w:tc>
          <w:tcPr>
            <w:tcW w:w="2693" w:type="dxa"/>
          </w:tcPr>
          <w:p w14:paraId="7BE3B6F2" w14:textId="77777777" w:rsidR="00604556" w:rsidRDefault="00B37F43">
            <w:pPr>
              <w:pStyle w:val="Table09Row"/>
            </w:pPr>
            <w:r>
              <w:rPr>
                <w:i/>
              </w:rPr>
              <w:t>Criminal Code Amendment (COVID‑19 Response) Act 2020</w:t>
            </w:r>
          </w:p>
        </w:tc>
        <w:tc>
          <w:tcPr>
            <w:tcW w:w="1276" w:type="dxa"/>
          </w:tcPr>
          <w:p w14:paraId="69EE4C76" w14:textId="77777777" w:rsidR="00604556" w:rsidRDefault="00B37F43">
            <w:pPr>
              <w:pStyle w:val="Table09Row"/>
            </w:pPr>
            <w:r>
              <w:t>3 Apr 2020</w:t>
            </w:r>
          </w:p>
        </w:tc>
        <w:tc>
          <w:tcPr>
            <w:tcW w:w="3402" w:type="dxa"/>
          </w:tcPr>
          <w:p w14:paraId="75F83018" w14:textId="77777777" w:rsidR="00604556" w:rsidRDefault="00B37F43">
            <w:pPr>
              <w:pStyle w:val="Table09Row"/>
            </w:pPr>
            <w:r>
              <w:t>s. 1 &amp; 2: 3 Apr </w:t>
            </w:r>
            <w:r>
              <w:t>2020 (see s. 2(a));</w:t>
            </w:r>
          </w:p>
          <w:p w14:paraId="4D59F1C5" w14:textId="77777777" w:rsidR="00604556" w:rsidRDefault="00B37F43">
            <w:pPr>
              <w:pStyle w:val="Table09Row"/>
            </w:pPr>
            <w:r>
              <w:t>Act other than s. 1, 2, 4(2) &amp; 5(3): 4 Apr 2020 (see s. 2(c));</w:t>
            </w:r>
          </w:p>
          <w:p w14:paraId="0E9CDF85" w14:textId="77777777" w:rsidR="00604556" w:rsidRDefault="00B37F43">
            <w:pPr>
              <w:pStyle w:val="Table09Row"/>
            </w:pPr>
            <w:r>
              <w:t>s. 4(2) &amp; 5(3): 4 Jan 2023 (see s. 2(b), 2020/039 s. 7, 2021/001 s. 7, 2021/021 s. 7 &amp; 2022/015 s. 7)</w:t>
            </w:r>
          </w:p>
        </w:tc>
        <w:tc>
          <w:tcPr>
            <w:tcW w:w="1123" w:type="dxa"/>
          </w:tcPr>
          <w:p w14:paraId="3337B9B3" w14:textId="77777777" w:rsidR="00604556" w:rsidRDefault="00604556">
            <w:pPr>
              <w:pStyle w:val="Table09Row"/>
            </w:pPr>
          </w:p>
        </w:tc>
      </w:tr>
      <w:tr w:rsidR="00604556" w14:paraId="03E621B1" w14:textId="77777777">
        <w:trPr>
          <w:cantSplit/>
          <w:jc w:val="center"/>
        </w:trPr>
        <w:tc>
          <w:tcPr>
            <w:tcW w:w="1418" w:type="dxa"/>
          </w:tcPr>
          <w:p w14:paraId="3A6136C2" w14:textId="77777777" w:rsidR="00604556" w:rsidRDefault="00B37F43">
            <w:pPr>
              <w:pStyle w:val="Table09Row"/>
            </w:pPr>
            <w:r>
              <w:t>2020/009</w:t>
            </w:r>
          </w:p>
        </w:tc>
        <w:tc>
          <w:tcPr>
            <w:tcW w:w="2693" w:type="dxa"/>
          </w:tcPr>
          <w:p w14:paraId="3E7E7423" w14:textId="77777777" w:rsidR="00604556" w:rsidRDefault="00B37F43">
            <w:pPr>
              <w:pStyle w:val="Table09Row"/>
            </w:pPr>
            <w:r>
              <w:rPr>
                <w:i/>
              </w:rPr>
              <w:t>Electricity Industry Amendment Act 2020</w:t>
            </w:r>
          </w:p>
        </w:tc>
        <w:tc>
          <w:tcPr>
            <w:tcW w:w="1276" w:type="dxa"/>
          </w:tcPr>
          <w:p w14:paraId="143A3D62" w14:textId="77777777" w:rsidR="00604556" w:rsidRDefault="00B37F43">
            <w:pPr>
              <w:pStyle w:val="Table09Row"/>
            </w:pPr>
            <w:r>
              <w:t>6 Apr 2020</w:t>
            </w:r>
          </w:p>
        </w:tc>
        <w:tc>
          <w:tcPr>
            <w:tcW w:w="3402" w:type="dxa"/>
          </w:tcPr>
          <w:p w14:paraId="195183D6" w14:textId="77777777" w:rsidR="00604556" w:rsidRDefault="00B37F43">
            <w:pPr>
              <w:pStyle w:val="Table09Row"/>
            </w:pPr>
            <w:r>
              <w:t>Pt. 1: 6 Apr 2020 (see s. 2(a));</w:t>
            </w:r>
          </w:p>
          <w:p w14:paraId="673B7B29" w14:textId="77777777" w:rsidR="00604556" w:rsidRDefault="00B37F43">
            <w:pPr>
              <w:pStyle w:val="Table09Row"/>
            </w:pPr>
            <w:r>
              <w:t>Act other than Pt. 1: 7 Apr 2020 (see s. 2(b))</w:t>
            </w:r>
          </w:p>
        </w:tc>
        <w:tc>
          <w:tcPr>
            <w:tcW w:w="1123" w:type="dxa"/>
          </w:tcPr>
          <w:p w14:paraId="6FF0CC9A" w14:textId="77777777" w:rsidR="00604556" w:rsidRDefault="00604556">
            <w:pPr>
              <w:pStyle w:val="Table09Row"/>
            </w:pPr>
          </w:p>
        </w:tc>
      </w:tr>
      <w:tr w:rsidR="00604556" w14:paraId="3D05FCAC" w14:textId="77777777">
        <w:trPr>
          <w:cantSplit/>
          <w:jc w:val="center"/>
        </w:trPr>
        <w:tc>
          <w:tcPr>
            <w:tcW w:w="1418" w:type="dxa"/>
          </w:tcPr>
          <w:p w14:paraId="2EA72C96" w14:textId="77777777" w:rsidR="00604556" w:rsidRDefault="00B37F43">
            <w:pPr>
              <w:pStyle w:val="Table09Row"/>
            </w:pPr>
            <w:r>
              <w:t>2020/010</w:t>
            </w:r>
          </w:p>
        </w:tc>
        <w:tc>
          <w:tcPr>
            <w:tcW w:w="2693" w:type="dxa"/>
          </w:tcPr>
          <w:p w14:paraId="5E66538D" w14:textId="77777777" w:rsidR="00604556" w:rsidRDefault="00B37F43">
            <w:pPr>
              <w:pStyle w:val="Table09Row"/>
            </w:pPr>
            <w:r>
              <w:rPr>
                <w:i/>
              </w:rPr>
              <w:t>Transport (Road Passenger Services) Amendment (COVID‑19 Response and Regional Assistance) Act 2020</w:t>
            </w:r>
          </w:p>
        </w:tc>
        <w:tc>
          <w:tcPr>
            <w:tcW w:w="1276" w:type="dxa"/>
          </w:tcPr>
          <w:p w14:paraId="16A038FE" w14:textId="77777777" w:rsidR="00604556" w:rsidRDefault="00B37F43">
            <w:pPr>
              <w:pStyle w:val="Table09Row"/>
            </w:pPr>
            <w:r>
              <w:t>3 Apr 2020</w:t>
            </w:r>
          </w:p>
        </w:tc>
        <w:tc>
          <w:tcPr>
            <w:tcW w:w="3402" w:type="dxa"/>
          </w:tcPr>
          <w:p w14:paraId="1BB729EA" w14:textId="77777777" w:rsidR="00604556" w:rsidRDefault="00B37F43">
            <w:pPr>
              <w:pStyle w:val="Table09Row"/>
            </w:pPr>
            <w:r>
              <w:t>s. 1 &amp; 2: 3 Apr 2020 (see s. 2(a));</w:t>
            </w:r>
          </w:p>
          <w:p w14:paraId="5CCFADFA" w14:textId="77777777" w:rsidR="00604556" w:rsidRDefault="00B37F43">
            <w:pPr>
              <w:pStyle w:val="Table09Row"/>
            </w:pPr>
            <w:r>
              <w:t>Act other than s. 1 &amp; 2: 4 Apr 2020 (see s. 2(b))</w:t>
            </w:r>
          </w:p>
        </w:tc>
        <w:tc>
          <w:tcPr>
            <w:tcW w:w="1123" w:type="dxa"/>
          </w:tcPr>
          <w:p w14:paraId="265243F6" w14:textId="77777777" w:rsidR="00604556" w:rsidRDefault="00604556">
            <w:pPr>
              <w:pStyle w:val="Table09Row"/>
            </w:pPr>
          </w:p>
        </w:tc>
      </w:tr>
      <w:tr w:rsidR="00604556" w14:paraId="6341ACAD" w14:textId="77777777">
        <w:trPr>
          <w:cantSplit/>
          <w:jc w:val="center"/>
        </w:trPr>
        <w:tc>
          <w:tcPr>
            <w:tcW w:w="1418" w:type="dxa"/>
          </w:tcPr>
          <w:p w14:paraId="29BB3731" w14:textId="77777777" w:rsidR="00604556" w:rsidRDefault="00B37F43">
            <w:pPr>
              <w:pStyle w:val="Table09Row"/>
            </w:pPr>
            <w:r>
              <w:t>2020/011</w:t>
            </w:r>
          </w:p>
        </w:tc>
        <w:tc>
          <w:tcPr>
            <w:tcW w:w="2693" w:type="dxa"/>
          </w:tcPr>
          <w:p w14:paraId="0E410B13" w14:textId="77777777" w:rsidR="00604556" w:rsidRDefault="00B37F43">
            <w:pPr>
              <w:pStyle w:val="Table09Row"/>
            </w:pPr>
            <w:r>
              <w:rPr>
                <w:i/>
              </w:rPr>
              <w:t>Emergency Management Amendment (COVID‑19 Response) Act 2020</w:t>
            </w:r>
          </w:p>
        </w:tc>
        <w:tc>
          <w:tcPr>
            <w:tcW w:w="1276" w:type="dxa"/>
          </w:tcPr>
          <w:p w14:paraId="70529B2F" w14:textId="77777777" w:rsidR="00604556" w:rsidRDefault="00B37F43">
            <w:pPr>
              <w:pStyle w:val="Table09Row"/>
            </w:pPr>
            <w:r>
              <w:t>3 Apr 2020</w:t>
            </w:r>
          </w:p>
        </w:tc>
        <w:tc>
          <w:tcPr>
            <w:tcW w:w="3402" w:type="dxa"/>
          </w:tcPr>
          <w:p w14:paraId="2C185EA0" w14:textId="77777777" w:rsidR="00604556" w:rsidRDefault="00B37F43">
            <w:pPr>
              <w:pStyle w:val="Table09Row"/>
            </w:pPr>
            <w:r>
              <w:t>s. 5, 7, 11 &amp; 12(1) &amp; (2): 16 Mar 2020 (see s. 2(b));</w:t>
            </w:r>
          </w:p>
          <w:p w14:paraId="3DF2E00A" w14:textId="77777777" w:rsidR="00604556" w:rsidRDefault="00B37F43">
            <w:pPr>
              <w:pStyle w:val="Table09Row"/>
            </w:pPr>
            <w:r>
              <w:t>s. 1 &amp; 2: 3 Apr 2020 (see s. 2(a));</w:t>
            </w:r>
          </w:p>
          <w:p w14:paraId="2989B727" w14:textId="77777777" w:rsidR="00604556" w:rsidRDefault="00B37F43">
            <w:pPr>
              <w:pStyle w:val="Table09Row"/>
            </w:pPr>
            <w:r>
              <w:t>Act other than s. 1, 2, 5, 7, 10, 11, 12(1) &amp; (2): 4 Apr 2020 (see s. 2(d));</w:t>
            </w:r>
          </w:p>
          <w:p w14:paraId="23440CA4" w14:textId="77777777" w:rsidR="00604556" w:rsidRDefault="00B37F43">
            <w:pPr>
              <w:pStyle w:val="Table09Row"/>
            </w:pPr>
            <w:r>
              <w:t>s. 10: deleted by 2022/033 s. 11</w:t>
            </w:r>
          </w:p>
        </w:tc>
        <w:tc>
          <w:tcPr>
            <w:tcW w:w="1123" w:type="dxa"/>
          </w:tcPr>
          <w:p w14:paraId="04A5AF45" w14:textId="77777777" w:rsidR="00604556" w:rsidRDefault="00604556">
            <w:pPr>
              <w:pStyle w:val="Table09Row"/>
            </w:pPr>
          </w:p>
        </w:tc>
      </w:tr>
      <w:tr w:rsidR="00604556" w14:paraId="091EDE0C" w14:textId="77777777">
        <w:trPr>
          <w:cantSplit/>
          <w:jc w:val="center"/>
        </w:trPr>
        <w:tc>
          <w:tcPr>
            <w:tcW w:w="1418" w:type="dxa"/>
          </w:tcPr>
          <w:p w14:paraId="698A550B" w14:textId="77777777" w:rsidR="00604556" w:rsidRDefault="00B37F43">
            <w:pPr>
              <w:pStyle w:val="Table09Row"/>
            </w:pPr>
            <w:r>
              <w:lastRenderedPageBreak/>
              <w:t>2020/012</w:t>
            </w:r>
          </w:p>
        </w:tc>
        <w:tc>
          <w:tcPr>
            <w:tcW w:w="2693" w:type="dxa"/>
          </w:tcPr>
          <w:p w14:paraId="7AED6BEC" w14:textId="77777777" w:rsidR="00604556" w:rsidRDefault="00B37F43">
            <w:pPr>
              <w:pStyle w:val="Table09Row"/>
            </w:pPr>
            <w:r>
              <w:rPr>
                <w:i/>
              </w:rPr>
              <w:t>Small Business Development Corporation Amendment Act 2020</w:t>
            </w:r>
          </w:p>
        </w:tc>
        <w:tc>
          <w:tcPr>
            <w:tcW w:w="1276" w:type="dxa"/>
          </w:tcPr>
          <w:p w14:paraId="01523047" w14:textId="77777777" w:rsidR="00604556" w:rsidRDefault="00B37F43">
            <w:pPr>
              <w:pStyle w:val="Table09Row"/>
            </w:pPr>
            <w:r>
              <w:t>6 Apr 2020</w:t>
            </w:r>
          </w:p>
        </w:tc>
        <w:tc>
          <w:tcPr>
            <w:tcW w:w="3402" w:type="dxa"/>
          </w:tcPr>
          <w:p w14:paraId="4912CADD" w14:textId="77777777" w:rsidR="00604556" w:rsidRDefault="00B37F43">
            <w:pPr>
              <w:pStyle w:val="Table09Row"/>
            </w:pPr>
            <w:r>
              <w:t>s. 1 &amp; 2: 6 Apr 2020 (see s. 2(a));</w:t>
            </w:r>
          </w:p>
          <w:p w14:paraId="70FD6D87" w14:textId="77777777" w:rsidR="00604556" w:rsidRDefault="00B37F43">
            <w:pPr>
              <w:pStyle w:val="Table09Row"/>
            </w:pPr>
            <w:r>
              <w:t>Act other than s. 1 &amp; 2: 7 Apr</w:t>
            </w:r>
            <w:r>
              <w:t> 2020 (see s. 2(b))</w:t>
            </w:r>
          </w:p>
        </w:tc>
        <w:tc>
          <w:tcPr>
            <w:tcW w:w="1123" w:type="dxa"/>
          </w:tcPr>
          <w:p w14:paraId="455FD944" w14:textId="77777777" w:rsidR="00604556" w:rsidRDefault="00604556">
            <w:pPr>
              <w:pStyle w:val="Table09Row"/>
            </w:pPr>
          </w:p>
        </w:tc>
      </w:tr>
      <w:tr w:rsidR="00604556" w14:paraId="44F70D47" w14:textId="77777777">
        <w:trPr>
          <w:cantSplit/>
          <w:jc w:val="center"/>
        </w:trPr>
        <w:tc>
          <w:tcPr>
            <w:tcW w:w="1418" w:type="dxa"/>
          </w:tcPr>
          <w:p w14:paraId="00392BC2" w14:textId="77777777" w:rsidR="00604556" w:rsidRDefault="00B37F43">
            <w:pPr>
              <w:pStyle w:val="Table09Row"/>
            </w:pPr>
            <w:r>
              <w:t>2020/013</w:t>
            </w:r>
          </w:p>
        </w:tc>
        <w:tc>
          <w:tcPr>
            <w:tcW w:w="2693" w:type="dxa"/>
          </w:tcPr>
          <w:p w14:paraId="2C506A33" w14:textId="77777777" w:rsidR="00604556" w:rsidRDefault="00B37F43">
            <w:pPr>
              <w:pStyle w:val="Table09Row"/>
            </w:pPr>
            <w:r>
              <w:rPr>
                <w:i/>
              </w:rPr>
              <w:t>Family Violence Legislation Reform (COVID‑19 Response) Act 2020</w:t>
            </w:r>
          </w:p>
        </w:tc>
        <w:tc>
          <w:tcPr>
            <w:tcW w:w="1276" w:type="dxa"/>
          </w:tcPr>
          <w:p w14:paraId="2406ED43" w14:textId="77777777" w:rsidR="00604556" w:rsidRDefault="00B37F43">
            <w:pPr>
              <w:pStyle w:val="Table09Row"/>
            </w:pPr>
            <w:r>
              <w:t>6 Apr 2020</w:t>
            </w:r>
          </w:p>
        </w:tc>
        <w:tc>
          <w:tcPr>
            <w:tcW w:w="3402" w:type="dxa"/>
          </w:tcPr>
          <w:p w14:paraId="38C8F72F" w14:textId="77777777" w:rsidR="00604556" w:rsidRDefault="00B37F43">
            <w:pPr>
              <w:pStyle w:val="Table09Row"/>
            </w:pPr>
            <w:r>
              <w:t>Pt. 1: 6 Apr 2020 (see s. 2(a));</w:t>
            </w:r>
          </w:p>
          <w:p w14:paraId="10BFA9BB" w14:textId="77777777" w:rsidR="00604556" w:rsidRDefault="00B37F43">
            <w:pPr>
              <w:pStyle w:val="Table09Row"/>
            </w:pPr>
            <w:r>
              <w:t>Act other than Pt. 1: 7 Apr 2020 (see s. 2(b))</w:t>
            </w:r>
          </w:p>
        </w:tc>
        <w:tc>
          <w:tcPr>
            <w:tcW w:w="1123" w:type="dxa"/>
          </w:tcPr>
          <w:p w14:paraId="23DF34BD" w14:textId="77777777" w:rsidR="00604556" w:rsidRDefault="00604556">
            <w:pPr>
              <w:pStyle w:val="Table09Row"/>
            </w:pPr>
          </w:p>
        </w:tc>
      </w:tr>
      <w:tr w:rsidR="00604556" w14:paraId="683D8B9E" w14:textId="77777777">
        <w:trPr>
          <w:cantSplit/>
          <w:jc w:val="center"/>
        </w:trPr>
        <w:tc>
          <w:tcPr>
            <w:tcW w:w="1418" w:type="dxa"/>
          </w:tcPr>
          <w:p w14:paraId="54C535BB" w14:textId="77777777" w:rsidR="00604556" w:rsidRDefault="00B37F43">
            <w:pPr>
              <w:pStyle w:val="Table09Row"/>
            </w:pPr>
            <w:r>
              <w:t>2020/014</w:t>
            </w:r>
          </w:p>
        </w:tc>
        <w:tc>
          <w:tcPr>
            <w:tcW w:w="2693" w:type="dxa"/>
          </w:tcPr>
          <w:p w14:paraId="2CAB3814" w14:textId="77777777" w:rsidR="00604556" w:rsidRDefault="00B37F43">
            <w:pPr>
              <w:pStyle w:val="Table09Row"/>
            </w:pPr>
            <w:r>
              <w:rPr>
                <w:i/>
              </w:rPr>
              <w:t>Guardianship and Administration Amendment (Medical Research</w:t>
            </w:r>
            <w:r>
              <w:rPr>
                <w:i/>
              </w:rPr>
              <w:t>) Act 2020</w:t>
            </w:r>
          </w:p>
        </w:tc>
        <w:tc>
          <w:tcPr>
            <w:tcW w:w="1276" w:type="dxa"/>
          </w:tcPr>
          <w:p w14:paraId="3F931562" w14:textId="77777777" w:rsidR="00604556" w:rsidRDefault="00B37F43">
            <w:pPr>
              <w:pStyle w:val="Table09Row"/>
            </w:pPr>
            <w:r>
              <w:t>6 Apr 2020</w:t>
            </w:r>
          </w:p>
        </w:tc>
        <w:tc>
          <w:tcPr>
            <w:tcW w:w="3402" w:type="dxa"/>
          </w:tcPr>
          <w:p w14:paraId="08A81A56" w14:textId="77777777" w:rsidR="00604556" w:rsidRDefault="00B37F43">
            <w:pPr>
              <w:pStyle w:val="Table09Row"/>
            </w:pPr>
            <w:r>
              <w:t>s. 1 &amp; 2: 6 Apr 2020 (see s. 2(a));</w:t>
            </w:r>
          </w:p>
          <w:p w14:paraId="3406FE87" w14:textId="77777777" w:rsidR="00604556" w:rsidRDefault="00B37F43">
            <w:pPr>
              <w:pStyle w:val="Table09Row"/>
            </w:pPr>
            <w:r>
              <w:t>Act other than s. 1, 2, 13 &amp; 15: 7 Apr 2020 (see s. 2(c));</w:t>
            </w:r>
          </w:p>
          <w:p w14:paraId="0B5F5E1C" w14:textId="77777777" w:rsidR="00604556" w:rsidRDefault="00B37F43">
            <w:pPr>
              <w:pStyle w:val="Table09Row"/>
            </w:pPr>
            <w:r>
              <w:t>s. 13 &amp; 15 deleted by 2023/032 Pt. 3</w:t>
            </w:r>
          </w:p>
        </w:tc>
        <w:tc>
          <w:tcPr>
            <w:tcW w:w="1123" w:type="dxa"/>
          </w:tcPr>
          <w:p w14:paraId="64A9FC36" w14:textId="77777777" w:rsidR="00604556" w:rsidRDefault="00604556">
            <w:pPr>
              <w:pStyle w:val="Table09Row"/>
            </w:pPr>
          </w:p>
        </w:tc>
      </w:tr>
      <w:tr w:rsidR="00604556" w14:paraId="42C53D9F" w14:textId="77777777">
        <w:trPr>
          <w:cantSplit/>
          <w:jc w:val="center"/>
        </w:trPr>
        <w:tc>
          <w:tcPr>
            <w:tcW w:w="1418" w:type="dxa"/>
          </w:tcPr>
          <w:p w14:paraId="1C220ABC" w14:textId="77777777" w:rsidR="00604556" w:rsidRDefault="00B37F43">
            <w:pPr>
              <w:pStyle w:val="Table09Row"/>
            </w:pPr>
            <w:r>
              <w:t>2020/015</w:t>
            </w:r>
          </w:p>
        </w:tc>
        <w:tc>
          <w:tcPr>
            <w:tcW w:w="2693" w:type="dxa"/>
          </w:tcPr>
          <w:p w14:paraId="61029C12" w14:textId="77777777" w:rsidR="00604556" w:rsidRDefault="00B37F43">
            <w:pPr>
              <w:pStyle w:val="Table09Row"/>
            </w:pPr>
            <w:r>
              <w:rPr>
                <w:i/>
              </w:rPr>
              <w:t>Lotteries Commission Amendment (COVID‑19 Response) Act 2020</w:t>
            </w:r>
          </w:p>
        </w:tc>
        <w:tc>
          <w:tcPr>
            <w:tcW w:w="1276" w:type="dxa"/>
          </w:tcPr>
          <w:p w14:paraId="3C2A4D35" w14:textId="77777777" w:rsidR="00604556" w:rsidRDefault="00B37F43">
            <w:pPr>
              <w:pStyle w:val="Table09Row"/>
            </w:pPr>
            <w:r>
              <w:t>20 Apr 2020</w:t>
            </w:r>
          </w:p>
        </w:tc>
        <w:tc>
          <w:tcPr>
            <w:tcW w:w="3402" w:type="dxa"/>
          </w:tcPr>
          <w:p w14:paraId="3DE0CEF5" w14:textId="77777777" w:rsidR="00604556" w:rsidRDefault="00B37F43">
            <w:pPr>
              <w:pStyle w:val="Table09Row"/>
            </w:pPr>
            <w:r>
              <w:t>s. 1 &amp; 2: 20 Apr 2020 (see s. 2(a));</w:t>
            </w:r>
          </w:p>
          <w:p w14:paraId="74706BA3" w14:textId="77777777" w:rsidR="00604556" w:rsidRDefault="00B37F43">
            <w:pPr>
              <w:pStyle w:val="Table09Row"/>
            </w:pPr>
            <w:r>
              <w:t>Act other than s. 1 &amp; 2: 21 Apr 2020 (see s. 2(b))</w:t>
            </w:r>
          </w:p>
        </w:tc>
        <w:tc>
          <w:tcPr>
            <w:tcW w:w="1123" w:type="dxa"/>
          </w:tcPr>
          <w:p w14:paraId="17DE35DE" w14:textId="77777777" w:rsidR="00604556" w:rsidRDefault="00604556">
            <w:pPr>
              <w:pStyle w:val="Table09Row"/>
            </w:pPr>
          </w:p>
        </w:tc>
      </w:tr>
      <w:tr w:rsidR="00604556" w14:paraId="24836FAA" w14:textId="77777777">
        <w:trPr>
          <w:cantSplit/>
          <w:jc w:val="center"/>
        </w:trPr>
        <w:tc>
          <w:tcPr>
            <w:tcW w:w="1418" w:type="dxa"/>
          </w:tcPr>
          <w:p w14:paraId="23D9CA8A" w14:textId="77777777" w:rsidR="00604556" w:rsidRDefault="00B37F43">
            <w:pPr>
              <w:pStyle w:val="Table09Row"/>
            </w:pPr>
            <w:r>
              <w:t>2020/016</w:t>
            </w:r>
          </w:p>
        </w:tc>
        <w:tc>
          <w:tcPr>
            <w:tcW w:w="2693" w:type="dxa"/>
          </w:tcPr>
          <w:p w14:paraId="753BD870" w14:textId="77777777" w:rsidR="00604556" w:rsidRDefault="00B37F43">
            <w:pPr>
              <w:pStyle w:val="Table09Row"/>
            </w:pPr>
            <w:r>
              <w:rPr>
                <w:i/>
              </w:rPr>
              <w:t>Pay‑roll Tax Relief (COVID‑19 Response) Act 2020</w:t>
            </w:r>
          </w:p>
        </w:tc>
        <w:tc>
          <w:tcPr>
            <w:tcW w:w="1276" w:type="dxa"/>
          </w:tcPr>
          <w:p w14:paraId="13EB2565" w14:textId="77777777" w:rsidR="00604556" w:rsidRDefault="00B37F43">
            <w:pPr>
              <w:pStyle w:val="Table09Row"/>
            </w:pPr>
            <w:r>
              <w:t>20 Apr 2020</w:t>
            </w:r>
          </w:p>
        </w:tc>
        <w:tc>
          <w:tcPr>
            <w:tcW w:w="3402" w:type="dxa"/>
          </w:tcPr>
          <w:p w14:paraId="3F064BF7" w14:textId="77777777" w:rsidR="00604556" w:rsidRDefault="00B37F43">
            <w:pPr>
              <w:pStyle w:val="Table09Row"/>
            </w:pPr>
            <w:r>
              <w:t>Act other than s. 1, 2, 11 &amp; 12: 1 Mar 2020 (see s. 2(d));</w:t>
            </w:r>
          </w:p>
          <w:p w14:paraId="6F9D0603" w14:textId="77777777" w:rsidR="00604556" w:rsidRDefault="00B37F43">
            <w:pPr>
              <w:pStyle w:val="Table09Row"/>
            </w:pPr>
            <w:r>
              <w:t>s. 1 &amp; 2: 20 Apr 2020 (see s. 2(a));</w:t>
            </w:r>
          </w:p>
          <w:p w14:paraId="75FCA5A3" w14:textId="77777777" w:rsidR="00604556" w:rsidRDefault="00B37F43">
            <w:pPr>
              <w:pStyle w:val="Table09Row"/>
            </w:pPr>
            <w:r>
              <w:t>s. 11: 21 Apr 2020 (see s. 2(b));</w:t>
            </w:r>
          </w:p>
          <w:p w14:paraId="786B447D" w14:textId="77777777" w:rsidR="00604556" w:rsidRDefault="00B37F43">
            <w:pPr>
              <w:pStyle w:val="Table09Row"/>
            </w:pPr>
            <w:r>
              <w:t>s. 12: 21 Apr 2022 (see s. 2(c) and 2020/035 s. 4)</w:t>
            </w:r>
          </w:p>
        </w:tc>
        <w:tc>
          <w:tcPr>
            <w:tcW w:w="1123" w:type="dxa"/>
          </w:tcPr>
          <w:p w14:paraId="462F6D5D" w14:textId="77777777" w:rsidR="00604556" w:rsidRDefault="00B37F43">
            <w:pPr>
              <w:pStyle w:val="Table09Row"/>
            </w:pPr>
            <w:r>
              <w:t>2020/016</w:t>
            </w:r>
          </w:p>
        </w:tc>
      </w:tr>
      <w:tr w:rsidR="00604556" w14:paraId="78A6FBDE" w14:textId="77777777">
        <w:trPr>
          <w:cantSplit/>
          <w:jc w:val="center"/>
        </w:trPr>
        <w:tc>
          <w:tcPr>
            <w:tcW w:w="1418" w:type="dxa"/>
          </w:tcPr>
          <w:p w14:paraId="615F8F4B" w14:textId="77777777" w:rsidR="00604556" w:rsidRDefault="00B37F43">
            <w:pPr>
              <w:pStyle w:val="Table09Row"/>
            </w:pPr>
            <w:r>
              <w:t>2020/017</w:t>
            </w:r>
          </w:p>
        </w:tc>
        <w:tc>
          <w:tcPr>
            <w:tcW w:w="2693" w:type="dxa"/>
          </w:tcPr>
          <w:p w14:paraId="2A09157A" w14:textId="77777777" w:rsidR="00604556" w:rsidRDefault="00B37F43">
            <w:pPr>
              <w:pStyle w:val="Table09Row"/>
            </w:pPr>
            <w:r>
              <w:rPr>
                <w:i/>
              </w:rPr>
              <w:t>Local Government Amendment (COVID‑19 Response) Act 2020</w:t>
            </w:r>
          </w:p>
        </w:tc>
        <w:tc>
          <w:tcPr>
            <w:tcW w:w="1276" w:type="dxa"/>
          </w:tcPr>
          <w:p w14:paraId="3989AC02" w14:textId="77777777" w:rsidR="00604556" w:rsidRDefault="00B37F43">
            <w:pPr>
              <w:pStyle w:val="Table09Row"/>
            </w:pPr>
            <w:r>
              <w:t>20 Apr 2020</w:t>
            </w:r>
          </w:p>
        </w:tc>
        <w:tc>
          <w:tcPr>
            <w:tcW w:w="3402" w:type="dxa"/>
          </w:tcPr>
          <w:p w14:paraId="71989586" w14:textId="77777777" w:rsidR="00604556" w:rsidRDefault="00B37F43">
            <w:pPr>
              <w:pStyle w:val="Table09Row"/>
            </w:pPr>
            <w:r>
              <w:t>s. 1 &amp; 2: 20 Apr 2020 (see s. 2(a));</w:t>
            </w:r>
          </w:p>
          <w:p w14:paraId="05AD3CDB" w14:textId="77777777" w:rsidR="00604556" w:rsidRDefault="00B37F43">
            <w:pPr>
              <w:pStyle w:val="Table09Row"/>
            </w:pPr>
            <w:r>
              <w:t>Act other than s. 1, 2 &amp; 5: 21 Apr 2020 (see s. 2(c));</w:t>
            </w:r>
          </w:p>
          <w:p w14:paraId="620444BF" w14:textId="77777777" w:rsidR="00604556" w:rsidRDefault="00B37F43">
            <w:pPr>
              <w:pStyle w:val="Table09Row"/>
            </w:pPr>
            <w:r>
              <w:t>s. 5: to be proclaimed (see s. 2(b))</w:t>
            </w:r>
          </w:p>
        </w:tc>
        <w:tc>
          <w:tcPr>
            <w:tcW w:w="1123" w:type="dxa"/>
          </w:tcPr>
          <w:p w14:paraId="58CE2D26" w14:textId="77777777" w:rsidR="00604556" w:rsidRDefault="00604556">
            <w:pPr>
              <w:pStyle w:val="Table09Row"/>
            </w:pPr>
          </w:p>
        </w:tc>
      </w:tr>
      <w:tr w:rsidR="00604556" w14:paraId="275E8C9F" w14:textId="77777777">
        <w:trPr>
          <w:cantSplit/>
          <w:jc w:val="center"/>
        </w:trPr>
        <w:tc>
          <w:tcPr>
            <w:tcW w:w="1418" w:type="dxa"/>
          </w:tcPr>
          <w:p w14:paraId="39197786" w14:textId="77777777" w:rsidR="00604556" w:rsidRDefault="00B37F43">
            <w:pPr>
              <w:pStyle w:val="Table09Row"/>
            </w:pPr>
            <w:r>
              <w:t>2020/018</w:t>
            </w:r>
          </w:p>
        </w:tc>
        <w:tc>
          <w:tcPr>
            <w:tcW w:w="2693" w:type="dxa"/>
          </w:tcPr>
          <w:p w14:paraId="210B1D88" w14:textId="77777777" w:rsidR="00604556" w:rsidRDefault="00B37F43">
            <w:pPr>
              <w:pStyle w:val="Table09Row"/>
            </w:pPr>
            <w:r>
              <w:rPr>
                <w:i/>
              </w:rPr>
              <w:t>Residential Tenancies (COVID‑19 Response) Act 2020</w:t>
            </w:r>
          </w:p>
        </w:tc>
        <w:tc>
          <w:tcPr>
            <w:tcW w:w="1276" w:type="dxa"/>
          </w:tcPr>
          <w:p w14:paraId="4278B9AE" w14:textId="77777777" w:rsidR="00604556" w:rsidRDefault="00B37F43">
            <w:pPr>
              <w:pStyle w:val="Table09Row"/>
            </w:pPr>
            <w:r>
              <w:t>23 Apr 2020</w:t>
            </w:r>
          </w:p>
        </w:tc>
        <w:tc>
          <w:tcPr>
            <w:tcW w:w="3402" w:type="dxa"/>
          </w:tcPr>
          <w:p w14:paraId="2C7828CC" w14:textId="77777777" w:rsidR="00604556" w:rsidRDefault="00B37F43">
            <w:pPr>
              <w:pStyle w:val="Table09Row"/>
            </w:pPr>
            <w:r>
              <w:t>Act other than s. 1, 2, 14(3)(b) &amp; (4)‑(7), 26, 27(3)(b) &amp; (4)‑(7), 44 &amp; Pt. 4 Div. 3, 4 &amp; 5: 30 Mar 2020 (see s. 2(d));</w:t>
            </w:r>
          </w:p>
          <w:p w14:paraId="18C1D2C2" w14:textId="77777777" w:rsidR="00604556" w:rsidRDefault="00B37F43">
            <w:pPr>
              <w:pStyle w:val="Table09Row"/>
            </w:pPr>
            <w:r>
              <w:t>s. 1 &amp; 2: 23 Apr 2020 (see s. 2(a));</w:t>
            </w:r>
          </w:p>
          <w:p w14:paraId="5EBF1C3D" w14:textId="77777777" w:rsidR="00604556" w:rsidRDefault="00B37F43">
            <w:pPr>
              <w:pStyle w:val="Table09Row"/>
            </w:pPr>
            <w:r>
              <w:t>s. 26 &amp; 44: 24 Apr 2020 (see s. 2(b));</w:t>
            </w:r>
          </w:p>
          <w:p w14:paraId="64AB401A" w14:textId="77777777" w:rsidR="00604556" w:rsidRDefault="00B37F43">
            <w:pPr>
              <w:pStyle w:val="Table09Row"/>
            </w:pPr>
            <w:r>
              <w:t>s. 14(3)(b) &amp; (4)‑(7), 27(3)(b) &amp; (4)‑(7) &amp; Pt. 4 Div. 3‑5:</w:t>
            </w:r>
            <w:r>
              <w:t xml:space="preserve"> 18 May 2020 (see s. 2(c) and SL 2020/56 cl. 2)</w:t>
            </w:r>
          </w:p>
        </w:tc>
        <w:tc>
          <w:tcPr>
            <w:tcW w:w="1123" w:type="dxa"/>
          </w:tcPr>
          <w:p w14:paraId="18C70D86" w14:textId="77777777" w:rsidR="00604556" w:rsidRDefault="00B37F43">
            <w:pPr>
              <w:pStyle w:val="Table09Row"/>
            </w:pPr>
            <w:r>
              <w:t>2020/018</w:t>
            </w:r>
          </w:p>
        </w:tc>
      </w:tr>
      <w:tr w:rsidR="00604556" w14:paraId="4CAD9B76" w14:textId="77777777">
        <w:trPr>
          <w:cantSplit/>
          <w:jc w:val="center"/>
        </w:trPr>
        <w:tc>
          <w:tcPr>
            <w:tcW w:w="1418" w:type="dxa"/>
          </w:tcPr>
          <w:p w14:paraId="7145796A" w14:textId="77777777" w:rsidR="00604556" w:rsidRDefault="00B37F43">
            <w:pPr>
              <w:pStyle w:val="Table09Row"/>
            </w:pPr>
            <w:r>
              <w:t>2020/019</w:t>
            </w:r>
          </w:p>
        </w:tc>
        <w:tc>
          <w:tcPr>
            <w:tcW w:w="2693" w:type="dxa"/>
          </w:tcPr>
          <w:p w14:paraId="114FC68E" w14:textId="77777777" w:rsidR="00604556" w:rsidRDefault="00B37F43">
            <w:pPr>
              <w:pStyle w:val="Table09Row"/>
            </w:pPr>
            <w:r>
              <w:rPr>
                <w:i/>
              </w:rPr>
              <w:t>Commercial Tenancies (COVID‑19 Response) Act 2020</w:t>
            </w:r>
          </w:p>
        </w:tc>
        <w:tc>
          <w:tcPr>
            <w:tcW w:w="1276" w:type="dxa"/>
          </w:tcPr>
          <w:p w14:paraId="3C80F08E" w14:textId="77777777" w:rsidR="00604556" w:rsidRDefault="00B37F43">
            <w:pPr>
              <w:pStyle w:val="Table09Row"/>
            </w:pPr>
            <w:r>
              <w:t>23 Apr 2020</w:t>
            </w:r>
          </w:p>
        </w:tc>
        <w:tc>
          <w:tcPr>
            <w:tcW w:w="3402" w:type="dxa"/>
          </w:tcPr>
          <w:p w14:paraId="39994F8D" w14:textId="77777777" w:rsidR="00604556" w:rsidRDefault="00B37F43">
            <w:pPr>
              <w:pStyle w:val="Table09Row"/>
            </w:pPr>
            <w:r>
              <w:t>Pt. 2 &amp; 3: 30 Mar 2020 (see s. 2(b));</w:t>
            </w:r>
          </w:p>
          <w:p w14:paraId="498DB781" w14:textId="77777777" w:rsidR="00604556" w:rsidRDefault="00B37F43">
            <w:pPr>
              <w:pStyle w:val="Table09Row"/>
            </w:pPr>
            <w:r>
              <w:t>Pt. 1: 23 Apr 2020 (see s. 2(a));</w:t>
            </w:r>
          </w:p>
          <w:p w14:paraId="5CC59D30" w14:textId="77777777" w:rsidR="00604556" w:rsidRDefault="00B37F43">
            <w:pPr>
              <w:pStyle w:val="Table09Row"/>
            </w:pPr>
            <w:r>
              <w:t>Act other than Pt. 1, 2 &amp; 3: 24 Apr 2020 (see s. 2(c))</w:t>
            </w:r>
          </w:p>
        </w:tc>
        <w:tc>
          <w:tcPr>
            <w:tcW w:w="1123" w:type="dxa"/>
          </w:tcPr>
          <w:p w14:paraId="242C25A9" w14:textId="77777777" w:rsidR="00604556" w:rsidRDefault="00B37F43">
            <w:pPr>
              <w:pStyle w:val="Table09Row"/>
            </w:pPr>
            <w:r>
              <w:t>2020/019</w:t>
            </w:r>
          </w:p>
        </w:tc>
      </w:tr>
      <w:tr w:rsidR="00604556" w14:paraId="5AB0E009" w14:textId="77777777">
        <w:trPr>
          <w:cantSplit/>
          <w:jc w:val="center"/>
        </w:trPr>
        <w:tc>
          <w:tcPr>
            <w:tcW w:w="1418" w:type="dxa"/>
          </w:tcPr>
          <w:p w14:paraId="3B31DA41" w14:textId="77777777" w:rsidR="00604556" w:rsidRDefault="00B37F43">
            <w:pPr>
              <w:pStyle w:val="Table09Row"/>
            </w:pPr>
            <w:r>
              <w:t>2020/020</w:t>
            </w:r>
          </w:p>
        </w:tc>
        <w:tc>
          <w:tcPr>
            <w:tcW w:w="2693" w:type="dxa"/>
          </w:tcPr>
          <w:p w14:paraId="028EC808" w14:textId="77777777" w:rsidR="00604556" w:rsidRDefault="00B37F43">
            <w:pPr>
              <w:pStyle w:val="Table09Row"/>
            </w:pPr>
            <w:r>
              <w:rPr>
                <w:i/>
              </w:rPr>
              <w:t>Prisons Amendment Act 2020</w:t>
            </w:r>
          </w:p>
        </w:tc>
        <w:tc>
          <w:tcPr>
            <w:tcW w:w="1276" w:type="dxa"/>
          </w:tcPr>
          <w:p w14:paraId="3A9C9B45" w14:textId="77777777" w:rsidR="00604556" w:rsidRDefault="00B37F43">
            <w:pPr>
              <w:pStyle w:val="Table09Row"/>
            </w:pPr>
            <w:r>
              <w:t>21 May 2020</w:t>
            </w:r>
          </w:p>
        </w:tc>
        <w:tc>
          <w:tcPr>
            <w:tcW w:w="3402" w:type="dxa"/>
          </w:tcPr>
          <w:p w14:paraId="24FD8109" w14:textId="77777777" w:rsidR="00604556" w:rsidRDefault="00B37F43">
            <w:pPr>
              <w:pStyle w:val="Table09Row"/>
            </w:pPr>
            <w:r>
              <w:t>s. 1 &amp; 2: 21 May 2020 (see s. 2(a));</w:t>
            </w:r>
          </w:p>
          <w:p w14:paraId="2C4BEE05" w14:textId="77777777" w:rsidR="00604556" w:rsidRDefault="00B37F43">
            <w:pPr>
              <w:pStyle w:val="Table09Row"/>
            </w:pPr>
            <w:r>
              <w:t>Act other than s. 1, 2, 4(1), 12, 19 &amp; 23(1): 27 Jun 2020 (see s. 2(b) &amp; SL 2020/92 cl. 2);</w:t>
            </w:r>
          </w:p>
          <w:p w14:paraId="77F6EEAF" w14:textId="77777777" w:rsidR="00604556" w:rsidRDefault="00B37F43">
            <w:pPr>
              <w:pStyle w:val="Table09Row"/>
            </w:pPr>
            <w:r>
              <w:t>s. 4(1), 12, 19 &amp; 23(1): 21 Dec 2020 (see s. 2(b) &amp; SL 2020/243 cl. 2</w:t>
            </w:r>
            <w:r>
              <w:t>)</w:t>
            </w:r>
          </w:p>
        </w:tc>
        <w:tc>
          <w:tcPr>
            <w:tcW w:w="1123" w:type="dxa"/>
          </w:tcPr>
          <w:p w14:paraId="572FAA9B" w14:textId="77777777" w:rsidR="00604556" w:rsidRDefault="00604556">
            <w:pPr>
              <w:pStyle w:val="Table09Row"/>
            </w:pPr>
          </w:p>
        </w:tc>
      </w:tr>
      <w:tr w:rsidR="00604556" w14:paraId="399CA260" w14:textId="77777777">
        <w:trPr>
          <w:cantSplit/>
          <w:jc w:val="center"/>
        </w:trPr>
        <w:tc>
          <w:tcPr>
            <w:tcW w:w="1418" w:type="dxa"/>
          </w:tcPr>
          <w:p w14:paraId="4E8FB068" w14:textId="77777777" w:rsidR="00604556" w:rsidRDefault="00B37F43">
            <w:pPr>
              <w:pStyle w:val="Table09Row"/>
            </w:pPr>
            <w:r>
              <w:lastRenderedPageBreak/>
              <w:t>2020/021</w:t>
            </w:r>
          </w:p>
        </w:tc>
        <w:tc>
          <w:tcPr>
            <w:tcW w:w="2693" w:type="dxa"/>
          </w:tcPr>
          <w:p w14:paraId="796F5846" w14:textId="77777777" w:rsidR="00604556" w:rsidRDefault="00B37F43">
            <w:pPr>
              <w:pStyle w:val="Table09Row"/>
            </w:pPr>
            <w:r>
              <w:rPr>
                <w:i/>
              </w:rPr>
              <w:t>Mandatory Testing (Infectious Diseases) Amendment (COVID‑19 Response) Act 2020</w:t>
            </w:r>
          </w:p>
        </w:tc>
        <w:tc>
          <w:tcPr>
            <w:tcW w:w="1276" w:type="dxa"/>
          </w:tcPr>
          <w:p w14:paraId="3F9A751C" w14:textId="77777777" w:rsidR="00604556" w:rsidRDefault="00B37F43">
            <w:pPr>
              <w:pStyle w:val="Table09Row"/>
            </w:pPr>
            <w:r>
              <w:t>21 May 2020</w:t>
            </w:r>
          </w:p>
        </w:tc>
        <w:tc>
          <w:tcPr>
            <w:tcW w:w="3402" w:type="dxa"/>
          </w:tcPr>
          <w:p w14:paraId="238B7A6E" w14:textId="77777777" w:rsidR="00604556" w:rsidRDefault="00B37F43">
            <w:pPr>
              <w:pStyle w:val="Table09Row"/>
            </w:pPr>
            <w:r>
              <w:t>s. 1 &amp; 2: 21 May 2020 (see s. 2(a));</w:t>
            </w:r>
          </w:p>
          <w:p w14:paraId="38E49DD6" w14:textId="77777777" w:rsidR="00604556" w:rsidRDefault="00B37F43">
            <w:pPr>
              <w:pStyle w:val="Table09Row"/>
            </w:pPr>
            <w:r>
              <w:t>Act other than s. 1 &amp; 2: 22 May 2020 (see s. 2(b))</w:t>
            </w:r>
          </w:p>
        </w:tc>
        <w:tc>
          <w:tcPr>
            <w:tcW w:w="1123" w:type="dxa"/>
          </w:tcPr>
          <w:p w14:paraId="3587E659" w14:textId="77777777" w:rsidR="00604556" w:rsidRDefault="00604556">
            <w:pPr>
              <w:pStyle w:val="Table09Row"/>
            </w:pPr>
          </w:p>
        </w:tc>
      </w:tr>
      <w:tr w:rsidR="00604556" w14:paraId="4CC3C08B" w14:textId="77777777">
        <w:trPr>
          <w:cantSplit/>
          <w:jc w:val="center"/>
        </w:trPr>
        <w:tc>
          <w:tcPr>
            <w:tcW w:w="1418" w:type="dxa"/>
          </w:tcPr>
          <w:p w14:paraId="490DFFA3" w14:textId="77777777" w:rsidR="00604556" w:rsidRDefault="00B37F43">
            <w:pPr>
              <w:pStyle w:val="Table09Row"/>
            </w:pPr>
            <w:r>
              <w:t>2020/022</w:t>
            </w:r>
          </w:p>
        </w:tc>
        <w:tc>
          <w:tcPr>
            <w:tcW w:w="2693" w:type="dxa"/>
          </w:tcPr>
          <w:p w14:paraId="3914E3FC" w14:textId="77777777" w:rsidR="00604556" w:rsidRDefault="00B37F43">
            <w:pPr>
              <w:pStyle w:val="Table09Row"/>
            </w:pPr>
            <w:r>
              <w:rPr>
                <w:i/>
              </w:rPr>
              <w:t>Western Australian Future Fund Amendment (Future Heal</w:t>
            </w:r>
            <w:r>
              <w:rPr>
                <w:i/>
              </w:rPr>
              <w:t>th Research and Innovation Fund) Act 2020</w:t>
            </w:r>
          </w:p>
        </w:tc>
        <w:tc>
          <w:tcPr>
            <w:tcW w:w="1276" w:type="dxa"/>
          </w:tcPr>
          <w:p w14:paraId="717B173B" w14:textId="77777777" w:rsidR="00604556" w:rsidRDefault="00B37F43">
            <w:pPr>
              <w:pStyle w:val="Table09Row"/>
            </w:pPr>
            <w:r>
              <w:t>27 May 2020</w:t>
            </w:r>
          </w:p>
        </w:tc>
        <w:tc>
          <w:tcPr>
            <w:tcW w:w="3402" w:type="dxa"/>
          </w:tcPr>
          <w:p w14:paraId="1A3726BA" w14:textId="77777777" w:rsidR="00604556" w:rsidRDefault="00B37F43">
            <w:pPr>
              <w:pStyle w:val="Table09Row"/>
            </w:pPr>
            <w:r>
              <w:t>s. 1 &amp; 2: 27 May 2020 (see s. 2(a));</w:t>
            </w:r>
          </w:p>
          <w:p w14:paraId="50D55D73" w14:textId="77777777" w:rsidR="00604556" w:rsidRDefault="00B37F43">
            <w:pPr>
              <w:pStyle w:val="Table09Row"/>
            </w:pPr>
            <w:r>
              <w:t>Act other than s. 1 &amp; 2: 24 Jun 2020 (see s. 2(b))</w:t>
            </w:r>
          </w:p>
        </w:tc>
        <w:tc>
          <w:tcPr>
            <w:tcW w:w="1123" w:type="dxa"/>
          </w:tcPr>
          <w:p w14:paraId="246EE13E" w14:textId="77777777" w:rsidR="00604556" w:rsidRDefault="00604556">
            <w:pPr>
              <w:pStyle w:val="Table09Row"/>
            </w:pPr>
          </w:p>
        </w:tc>
      </w:tr>
      <w:tr w:rsidR="00604556" w14:paraId="7DAC7D25" w14:textId="77777777">
        <w:trPr>
          <w:cantSplit/>
          <w:jc w:val="center"/>
        </w:trPr>
        <w:tc>
          <w:tcPr>
            <w:tcW w:w="1418" w:type="dxa"/>
          </w:tcPr>
          <w:p w14:paraId="0CBE771B" w14:textId="77777777" w:rsidR="00604556" w:rsidRDefault="00B37F43">
            <w:pPr>
              <w:pStyle w:val="Table09Row"/>
            </w:pPr>
            <w:r>
              <w:t>2020/023</w:t>
            </w:r>
          </w:p>
        </w:tc>
        <w:tc>
          <w:tcPr>
            <w:tcW w:w="2693" w:type="dxa"/>
          </w:tcPr>
          <w:p w14:paraId="01EBFBC9" w14:textId="77777777" w:rsidR="00604556" w:rsidRDefault="00B37F43">
            <w:pPr>
              <w:pStyle w:val="Table09Row"/>
            </w:pPr>
            <w:r>
              <w:rPr>
                <w:i/>
              </w:rPr>
              <w:t>Building and Construction Industry Training Fund and Levy Collection Amendment Act 2020</w:t>
            </w:r>
          </w:p>
        </w:tc>
        <w:tc>
          <w:tcPr>
            <w:tcW w:w="1276" w:type="dxa"/>
          </w:tcPr>
          <w:p w14:paraId="5527119B" w14:textId="77777777" w:rsidR="00604556" w:rsidRDefault="00B37F43">
            <w:pPr>
              <w:pStyle w:val="Table09Row"/>
            </w:pPr>
            <w:r>
              <w:t>27 May 2020</w:t>
            </w:r>
          </w:p>
        </w:tc>
        <w:tc>
          <w:tcPr>
            <w:tcW w:w="3402" w:type="dxa"/>
          </w:tcPr>
          <w:p w14:paraId="56DB3B01" w14:textId="77777777" w:rsidR="00604556" w:rsidRDefault="00B37F43">
            <w:pPr>
              <w:pStyle w:val="Table09Row"/>
            </w:pPr>
            <w:r>
              <w:t>s. 1 &amp; 2: 27 May 2020 (see s. 2(a));</w:t>
            </w:r>
          </w:p>
          <w:p w14:paraId="33738216" w14:textId="77777777" w:rsidR="00604556" w:rsidRDefault="00B37F43">
            <w:pPr>
              <w:pStyle w:val="Table09Row"/>
            </w:pPr>
            <w:r>
              <w:t>Act other than s. 1 &amp; 2: 28 May 2020 (see s. 2(b))</w:t>
            </w:r>
          </w:p>
        </w:tc>
        <w:tc>
          <w:tcPr>
            <w:tcW w:w="1123" w:type="dxa"/>
          </w:tcPr>
          <w:p w14:paraId="71524EF8" w14:textId="77777777" w:rsidR="00604556" w:rsidRDefault="00604556">
            <w:pPr>
              <w:pStyle w:val="Table09Row"/>
            </w:pPr>
          </w:p>
        </w:tc>
      </w:tr>
      <w:tr w:rsidR="00604556" w14:paraId="191A4DCB" w14:textId="77777777">
        <w:trPr>
          <w:cantSplit/>
          <w:jc w:val="center"/>
        </w:trPr>
        <w:tc>
          <w:tcPr>
            <w:tcW w:w="1418" w:type="dxa"/>
          </w:tcPr>
          <w:p w14:paraId="5D49FAC9" w14:textId="77777777" w:rsidR="00604556" w:rsidRDefault="00B37F43">
            <w:pPr>
              <w:pStyle w:val="Table09Row"/>
            </w:pPr>
            <w:r>
              <w:t>2020/024</w:t>
            </w:r>
          </w:p>
        </w:tc>
        <w:tc>
          <w:tcPr>
            <w:tcW w:w="2693" w:type="dxa"/>
          </w:tcPr>
          <w:p w14:paraId="7A26E515" w14:textId="77777777" w:rsidR="00604556" w:rsidRDefault="00B37F43">
            <w:pPr>
              <w:pStyle w:val="Table09Row"/>
            </w:pPr>
            <w:r>
              <w:rPr>
                <w:i/>
              </w:rPr>
              <w:t>Procurement Act 2020</w:t>
            </w:r>
          </w:p>
        </w:tc>
        <w:tc>
          <w:tcPr>
            <w:tcW w:w="1276" w:type="dxa"/>
          </w:tcPr>
          <w:p w14:paraId="412F3E54" w14:textId="77777777" w:rsidR="00604556" w:rsidRDefault="00B37F43">
            <w:pPr>
              <w:pStyle w:val="Table09Row"/>
            </w:pPr>
            <w:r>
              <w:t>19 Jun 2020</w:t>
            </w:r>
          </w:p>
        </w:tc>
        <w:tc>
          <w:tcPr>
            <w:tcW w:w="3402" w:type="dxa"/>
          </w:tcPr>
          <w:p w14:paraId="4C770557" w14:textId="77777777" w:rsidR="00604556" w:rsidRDefault="00B37F43">
            <w:pPr>
              <w:pStyle w:val="Table09Row"/>
            </w:pPr>
            <w:r>
              <w:t>Pt. 1: 19 Jun 2020 (see s. 2(a));</w:t>
            </w:r>
          </w:p>
          <w:p w14:paraId="0D14B8DE" w14:textId="77777777" w:rsidR="00604556" w:rsidRDefault="00B37F43">
            <w:pPr>
              <w:pStyle w:val="Table09Row"/>
            </w:pPr>
            <w:r>
              <w:t xml:space="preserve">Pt. 2‑6, Pt. 8, Pt 9 (but only s. 52) &amp; Pt. 10 (but only Div. 4): 22 Jul 2020 </w:t>
            </w:r>
            <w:r>
              <w:t>(see s. 2(b) and SL 2020/122);</w:t>
            </w:r>
          </w:p>
          <w:p w14:paraId="6F04E374" w14:textId="77777777" w:rsidR="00604556" w:rsidRDefault="00B37F43">
            <w:pPr>
              <w:pStyle w:val="Table09Row"/>
            </w:pPr>
            <w:r>
              <w:t>Pt. 7, s. 40‑51, s. 53 &amp; 54, Pt. 10 Div. 1‑3 &amp; 5‑7: 1 Jun 2021 (see s. 2(b) and SL 2020/244)</w:t>
            </w:r>
          </w:p>
        </w:tc>
        <w:tc>
          <w:tcPr>
            <w:tcW w:w="1123" w:type="dxa"/>
          </w:tcPr>
          <w:p w14:paraId="2996CBEF" w14:textId="77777777" w:rsidR="00604556" w:rsidRDefault="00604556">
            <w:pPr>
              <w:pStyle w:val="Table09Row"/>
            </w:pPr>
          </w:p>
        </w:tc>
      </w:tr>
      <w:tr w:rsidR="00604556" w14:paraId="2729BBD5" w14:textId="77777777">
        <w:trPr>
          <w:cantSplit/>
          <w:jc w:val="center"/>
        </w:trPr>
        <w:tc>
          <w:tcPr>
            <w:tcW w:w="1418" w:type="dxa"/>
          </w:tcPr>
          <w:p w14:paraId="2127208B" w14:textId="77777777" w:rsidR="00604556" w:rsidRDefault="00B37F43">
            <w:pPr>
              <w:pStyle w:val="Table09Row"/>
            </w:pPr>
            <w:r>
              <w:t>2020/025</w:t>
            </w:r>
          </w:p>
        </w:tc>
        <w:tc>
          <w:tcPr>
            <w:tcW w:w="2693" w:type="dxa"/>
          </w:tcPr>
          <w:p w14:paraId="75182605" w14:textId="77777777" w:rsidR="00604556" w:rsidRDefault="00B37F43">
            <w:pPr>
              <w:pStyle w:val="Table09Row"/>
            </w:pPr>
            <w:r>
              <w:rPr>
                <w:i/>
              </w:rPr>
              <w:t>Fines, Penalties and Infringement Notices Enforcement Amendment Act 2020</w:t>
            </w:r>
          </w:p>
        </w:tc>
        <w:tc>
          <w:tcPr>
            <w:tcW w:w="1276" w:type="dxa"/>
          </w:tcPr>
          <w:p w14:paraId="3A77907E" w14:textId="77777777" w:rsidR="00604556" w:rsidRDefault="00B37F43">
            <w:pPr>
              <w:pStyle w:val="Table09Row"/>
            </w:pPr>
            <w:r>
              <w:t>19 Jun 2020</w:t>
            </w:r>
          </w:p>
        </w:tc>
        <w:tc>
          <w:tcPr>
            <w:tcW w:w="3402" w:type="dxa"/>
          </w:tcPr>
          <w:p w14:paraId="17EF0339" w14:textId="77777777" w:rsidR="00604556" w:rsidRDefault="00B37F43">
            <w:pPr>
              <w:pStyle w:val="Table09Row"/>
            </w:pPr>
            <w:r>
              <w:t>Pt. 1: 19 Jun 2020 (see s. 2(1)(a));</w:t>
            </w:r>
          </w:p>
          <w:p w14:paraId="475B6631" w14:textId="77777777" w:rsidR="00604556" w:rsidRDefault="00B37F43">
            <w:pPr>
              <w:pStyle w:val="Table09Row"/>
            </w:pPr>
            <w:r>
              <w:t>Pt. 2 Div. 1 &amp; 2, s. 87 &amp; 103: 20 Jun 2020 (see s. 2(1)(b));</w:t>
            </w:r>
          </w:p>
          <w:p w14:paraId="186C4064" w14:textId="77777777" w:rsidR="00604556" w:rsidRDefault="00B37F43">
            <w:pPr>
              <w:pStyle w:val="Table09Row"/>
            </w:pPr>
            <w:r>
              <w:t>Pt. 2 Div. 3 (other than s. 87) &amp; Pt. 3: 29 Sep 2020 (see s. 2(c) and SL 2020/159 cl. 2(a));</w:t>
            </w:r>
          </w:p>
          <w:p w14:paraId="0BEF06F6" w14:textId="77777777" w:rsidR="00604556" w:rsidRDefault="00B37F43">
            <w:pPr>
              <w:pStyle w:val="Table09Row"/>
            </w:pPr>
            <w:r>
              <w:t>Pt. 2 Div. 4 (other than s. 103): 30 Sep 2020 (see s. 2(d) and SL 2020/159 cl. 2(b))</w:t>
            </w:r>
          </w:p>
        </w:tc>
        <w:tc>
          <w:tcPr>
            <w:tcW w:w="1123" w:type="dxa"/>
          </w:tcPr>
          <w:p w14:paraId="6BEABB8B" w14:textId="77777777" w:rsidR="00604556" w:rsidRDefault="00604556">
            <w:pPr>
              <w:pStyle w:val="Table09Row"/>
            </w:pPr>
          </w:p>
        </w:tc>
      </w:tr>
      <w:tr w:rsidR="00604556" w14:paraId="5DFB6C81" w14:textId="77777777">
        <w:trPr>
          <w:cantSplit/>
          <w:jc w:val="center"/>
        </w:trPr>
        <w:tc>
          <w:tcPr>
            <w:tcW w:w="1418" w:type="dxa"/>
          </w:tcPr>
          <w:p w14:paraId="0717A96F" w14:textId="77777777" w:rsidR="00604556" w:rsidRDefault="00B37F43">
            <w:pPr>
              <w:pStyle w:val="Table09Row"/>
            </w:pPr>
            <w:r>
              <w:t>2020/026</w:t>
            </w:r>
          </w:p>
        </w:tc>
        <w:tc>
          <w:tcPr>
            <w:tcW w:w="2693" w:type="dxa"/>
          </w:tcPr>
          <w:p w14:paraId="31CBACA4" w14:textId="77777777" w:rsidR="00604556" w:rsidRDefault="00B37F43">
            <w:pPr>
              <w:pStyle w:val="Table09Row"/>
            </w:pPr>
            <w:r>
              <w:rPr>
                <w:i/>
              </w:rPr>
              <w:t>Planning and Development Amendment Act 2020</w:t>
            </w:r>
          </w:p>
        </w:tc>
        <w:tc>
          <w:tcPr>
            <w:tcW w:w="1276" w:type="dxa"/>
          </w:tcPr>
          <w:p w14:paraId="6DAAD496" w14:textId="77777777" w:rsidR="00604556" w:rsidRDefault="00B37F43">
            <w:pPr>
              <w:pStyle w:val="Table09Row"/>
            </w:pPr>
            <w:r>
              <w:t>7 Jul 2020</w:t>
            </w:r>
          </w:p>
        </w:tc>
        <w:tc>
          <w:tcPr>
            <w:tcW w:w="3402" w:type="dxa"/>
          </w:tcPr>
          <w:p w14:paraId="4DAA637F" w14:textId="77777777" w:rsidR="00604556" w:rsidRDefault="00B37F43">
            <w:pPr>
              <w:pStyle w:val="Table09Row"/>
            </w:pPr>
            <w:r>
              <w:t>Pt. 1: 7 Jul 2020 (see s. 2(1)(a));</w:t>
            </w:r>
          </w:p>
          <w:p w14:paraId="1CB7D349" w14:textId="77777777" w:rsidR="00604556" w:rsidRDefault="00B37F43">
            <w:pPr>
              <w:pStyle w:val="Table09Row"/>
            </w:pPr>
            <w:r>
              <w:t>Act other than Pt. 1 &amp; 3‑16: 8 Jul 2020 (see s. 2(1)(c));</w:t>
            </w:r>
          </w:p>
          <w:p w14:paraId="53314A52" w14:textId="77777777" w:rsidR="00604556" w:rsidRDefault="00B37F43">
            <w:pPr>
              <w:pStyle w:val="Table09Row"/>
            </w:pPr>
            <w:r>
              <w:t>Pt. 4, 5, 8, 10, 11, 13, 15 &amp; 16: 12 Sep 2020 (see s. 2(1)(b) &amp; SL 2020/155);</w:t>
            </w:r>
          </w:p>
          <w:p w14:paraId="24FD0B79" w14:textId="77777777" w:rsidR="00604556" w:rsidRDefault="00B37F43">
            <w:pPr>
              <w:pStyle w:val="Table09Row"/>
            </w:pPr>
            <w:r>
              <w:t>s. 25 deleted by 2020/045 s. 120;</w:t>
            </w:r>
          </w:p>
          <w:p w14:paraId="1AADF913" w14:textId="77777777" w:rsidR="00604556" w:rsidRDefault="00B37F43">
            <w:pPr>
              <w:pStyle w:val="Table09Row"/>
            </w:pPr>
            <w:r>
              <w:t>s. 30 deleted by 2020/045 s. 121;</w:t>
            </w:r>
          </w:p>
          <w:p w14:paraId="1F3918C2" w14:textId="77777777" w:rsidR="00604556" w:rsidRDefault="00B37F43">
            <w:pPr>
              <w:pStyle w:val="Table09Row"/>
            </w:pPr>
            <w:r>
              <w:t>s. 71 deleted on 23 Oct 2021 (see 2020/40 s. 117(2)(</w:t>
            </w:r>
            <w:r>
              <w:t>b));</w:t>
            </w:r>
          </w:p>
          <w:p w14:paraId="6C778F8F" w14:textId="77777777" w:rsidR="00604556" w:rsidRDefault="00B37F43">
            <w:pPr>
              <w:pStyle w:val="Table09Row"/>
            </w:pPr>
            <w:r>
              <w:t>Pt. 6 (other than s. 25 &amp; 30), 12 &amp; 14: 1 Aug 2023 (see s. 2(1)(b) and SL 2023/107 cl. 2);</w:t>
            </w:r>
          </w:p>
          <w:p w14:paraId="41CB4CEC" w14:textId="77777777" w:rsidR="00604556" w:rsidRDefault="00B37F43">
            <w:pPr>
              <w:pStyle w:val="Table09Row"/>
            </w:pPr>
            <w:r>
              <w:t>Pt. 3 &amp; 7 (other than s. 71): 1 Mar 2024 (see s. 2(1)(b) and SL 2024/16 cl. 2);</w:t>
            </w:r>
          </w:p>
          <w:p w14:paraId="2F52C9D6" w14:textId="77777777" w:rsidR="00604556" w:rsidRDefault="00B37F43">
            <w:pPr>
              <w:pStyle w:val="Table09Row"/>
            </w:pPr>
            <w:r>
              <w:t>Pt. 9: to be proclaimed (see s. 2(1)(b))</w:t>
            </w:r>
          </w:p>
        </w:tc>
        <w:tc>
          <w:tcPr>
            <w:tcW w:w="1123" w:type="dxa"/>
          </w:tcPr>
          <w:p w14:paraId="1615D0E4" w14:textId="77777777" w:rsidR="00604556" w:rsidRDefault="00604556">
            <w:pPr>
              <w:pStyle w:val="Table09Row"/>
            </w:pPr>
          </w:p>
        </w:tc>
      </w:tr>
      <w:tr w:rsidR="00604556" w14:paraId="453128D5" w14:textId="77777777">
        <w:trPr>
          <w:cantSplit/>
          <w:jc w:val="center"/>
        </w:trPr>
        <w:tc>
          <w:tcPr>
            <w:tcW w:w="1418" w:type="dxa"/>
          </w:tcPr>
          <w:p w14:paraId="117E7B1D" w14:textId="77777777" w:rsidR="00604556" w:rsidRDefault="00B37F43">
            <w:pPr>
              <w:pStyle w:val="Table09Row"/>
            </w:pPr>
            <w:r>
              <w:lastRenderedPageBreak/>
              <w:t>2020/027</w:t>
            </w:r>
          </w:p>
        </w:tc>
        <w:tc>
          <w:tcPr>
            <w:tcW w:w="2693" w:type="dxa"/>
          </w:tcPr>
          <w:p w14:paraId="3C45D0BE" w14:textId="77777777" w:rsidR="00604556" w:rsidRDefault="00B37F43">
            <w:pPr>
              <w:pStyle w:val="Table09Row"/>
            </w:pPr>
            <w:r>
              <w:rPr>
                <w:i/>
              </w:rPr>
              <w:t>Road Traffic Amendment (Impa</w:t>
            </w:r>
            <w:r>
              <w:rPr>
                <w:i/>
              </w:rPr>
              <w:t>ired Driving and Penalties) Act 2020</w:t>
            </w:r>
          </w:p>
        </w:tc>
        <w:tc>
          <w:tcPr>
            <w:tcW w:w="1276" w:type="dxa"/>
          </w:tcPr>
          <w:p w14:paraId="5D65CE41" w14:textId="77777777" w:rsidR="00604556" w:rsidRDefault="00B37F43">
            <w:pPr>
              <w:pStyle w:val="Table09Row"/>
            </w:pPr>
            <w:r>
              <w:t>9 Jul 2020</w:t>
            </w:r>
          </w:p>
        </w:tc>
        <w:tc>
          <w:tcPr>
            <w:tcW w:w="3402" w:type="dxa"/>
          </w:tcPr>
          <w:p w14:paraId="25A68D86" w14:textId="77777777" w:rsidR="00604556" w:rsidRDefault="00B37F43">
            <w:pPr>
              <w:pStyle w:val="Table09Row"/>
            </w:pPr>
            <w:r>
              <w:t>Pt. 1: 9 Jul 2020 (see s. 2(1)(a));</w:t>
            </w:r>
          </w:p>
          <w:p w14:paraId="01901577" w14:textId="77777777" w:rsidR="00604556" w:rsidRDefault="00B37F43">
            <w:pPr>
              <w:pStyle w:val="Table09Row"/>
            </w:pPr>
            <w:r>
              <w:t>Pt. 2 (but only s. 3 &amp; 39): 12 Oct 2020 (see s. 2(1)(b) and SL 2020/148 cl. 2);</w:t>
            </w:r>
          </w:p>
          <w:p w14:paraId="0F942A29" w14:textId="77777777" w:rsidR="00604556" w:rsidRDefault="00B37F43">
            <w:pPr>
              <w:pStyle w:val="Table09Row"/>
            </w:pPr>
            <w:r>
              <w:t>s. 24 &amp; 26: 28 Oct 2020 (see s. 2(1)(b) and SL 2020/199 cl. 2);</w:t>
            </w:r>
          </w:p>
          <w:p w14:paraId="422215A7" w14:textId="77777777" w:rsidR="00604556" w:rsidRDefault="00B37F43">
            <w:pPr>
              <w:pStyle w:val="Table09Row"/>
            </w:pPr>
            <w:r>
              <w:t>s. 29(10) &amp; 33: 26 Feb 2021 (see s. 2(1)(b) and SL 2020/254 cl. 2);</w:t>
            </w:r>
          </w:p>
          <w:p w14:paraId="30A573D5" w14:textId="77777777" w:rsidR="00604556" w:rsidRDefault="00B37F43">
            <w:pPr>
              <w:pStyle w:val="Table09Row"/>
            </w:pPr>
            <w:r>
              <w:t>s. 4‑23, 25, 27, 28, 29(1)‑(9) &amp; (11), 30‑32, 34‑38, 40, 41 &amp; Pt. 3: 1 Jul 2021 (see s. 2(1)(b) and SL 2021/54 cl. (2))</w:t>
            </w:r>
          </w:p>
        </w:tc>
        <w:tc>
          <w:tcPr>
            <w:tcW w:w="1123" w:type="dxa"/>
          </w:tcPr>
          <w:p w14:paraId="56599189" w14:textId="77777777" w:rsidR="00604556" w:rsidRDefault="00604556">
            <w:pPr>
              <w:pStyle w:val="Table09Row"/>
            </w:pPr>
          </w:p>
        </w:tc>
      </w:tr>
      <w:tr w:rsidR="00604556" w14:paraId="5E3DEF00" w14:textId="77777777">
        <w:trPr>
          <w:cantSplit/>
          <w:jc w:val="center"/>
        </w:trPr>
        <w:tc>
          <w:tcPr>
            <w:tcW w:w="1418" w:type="dxa"/>
          </w:tcPr>
          <w:p w14:paraId="09F85B15" w14:textId="77777777" w:rsidR="00604556" w:rsidRDefault="00B37F43">
            <w:pPr>
              <w:pStyle w:val="Table09Row"/>
            </w:pPr>
            <w:r>
              <w:t>20</w:t>
            </w:r>
            <w:r>
              <w:t>20/028</w:t>
            </w:r>
          </w:p>
        </w:tc>
        <w:tc>
          <w:tcPr>
            <w:tcW w:w="2693" w:type="dxa"/>
          </w:tcPr>
          <w:p w14:paraId="17CAF718" w14:textId="77777777" w:rsidR="00604556" w:rsidRDefault="00B37F43">
            <w:pPr>
              <w:pStyle w:val="Table09Row"/>
            </w:pPr>
            <w:r>
              <w:rPr>
                <w:i/>
              </w:rPr>
              <w:t>Residential Parks (Long‑stay Tenants) Amendment Act 2020</w:t>
            </w:r>
          </w:p>
        </w:tc>
        <w:tc>
          <w:tcPr>
            <w:tcW w:w="1276" w:type="dxa"/>
          </w:tcPr>
          <w:p w14:paraId="60760B9D" w14:textId="77777777" w:rsidR="00604556" w:rsidRDefault="00B37F43">
            <w:pPr>
              <w:pStyle w:val="Table09Row"/>
            </w:pPr>
            <w:r>
              <w:t>9 Jul 2020</w:t>
            </w:r>
          </w:p>
        </w:tc>
        <w:tc>
          <w:tcPr>
            <w:tcW w:w="3402" w:type="dxa"/>
          </w:tcPr>
          <w:p w14:paraId="2BA87335" w14:textId="77777777" w:rsidR="00604556" w:rsidRDefault="00B37F43">
            <w:pPr>
              <w:pStyle w:val="Table09Row"/>
            </w:pPr>
            <w:r>
              <w:t>Pt. 1: 9 Jul 2020 (see s. 2(1)(a));</w:t>
            </w:r>
          </w:p>
          <w:p w14:paraId="785884AD" w14:textId="77777777" w:rsidR="00604556" w:rsidRDefault="00B37F43">
            <w:pPr>
              <w:pStyle w:val="Table09Row"/>
            </w:pPr>
            <w:r>
              <w:t>s. 3, 80 &amp; 88: 10 Jul 2020 (see s. 2(1)(b));</w:t>
            </w:r>
          </w:p>
          <w:p w14:paraId="76E6EB89" w14:textId="77777777" w:rsidR="00604556" w:rsidRDefault="00B37F43">
            <w:pPr>
              <w:pStyle w:val="Table09Row"/>
            </w:pPr>
            <w:r>
              <w:t>s. 6, 81‑83 &amp; 86: 30 Sep 2020 (see s. 2(1)(c) and SL 2020/174 cl. 2);</w:t>
            </w:r>
          </w:p>
          <w:p w14:paraId="13E6EF5E" w14:textId="77777777" w:rsidR="00604556" w:rsidRDefault="00B37F43">
            <w:pPr>
              <w:pStyle w:val="Table09Row"/>
            </w:pPr>
            <w:r>
              <w:t>Act other than Pt. 1, s. 3, 6,</w:t>
            </w:r>
            <w:r>
              <w:t xml:space="preserve"> 80‑83, 86 &amp; 88: 31 Jan 2022 (see s. 2(1)(c) and SL 2021/195 cl. 2)</w:t>
            </w:r>
          </w:p>
        </w:tc>
        <w:tc>
          <w:tcPr>
            <w:tcW w:w="1123" w:type="dxa"/>
          </w:tcPr>
          <w:p w14:paraId="1D79A1B9" w14:textId="77777777" w:rsidR="00604556" w:rsidRDefault="00604556">
            <w:pPr>
              <w:pStyle w:val="Table09Row"/>
            </w:pPr>
          </w:p>
        </w:tc>
      </w:tr>
      <w:tr w:rsidR="00604556" w14:paraId="2BD40CE1" w14:textId="77777777">
        <w:trPr>
          <w:cantSplit/>
          <w:jc w:val="center"/>
        </w:trPr>
        <w:tc>
          <w:tcPr>
            <w:tcW w:w="1418" w:type="dxa"/>
          </w:tcPr>
          <w:p w14:paraId="0906C711" w14:textId="77777777" w:rsidR="00604556" w:rsidRDefault="00B37F43">
            <w:pPr>
              <w:pStyle w:val="Table09Row"/>
            </w:pPr>
            <w:r>
              <w:t>2020/029</w:t>
            </w:r>
          </w:p>
        </w:tc>
        <w:tc>
          <w:tcPr>
            <w:tcW w:w="2693" w:type="dxa"/>
          </w:tcPr>
          <w:p w14:paraId="640F9883" w14:textId="77777777" w:rsidR="00604556" w:rsidRDefault="00B37F43">
            <w:pPr>
              <w:pStyle w:val="Table09Row"/>
            </w:pPr>
            <w:r>
              <w:rPr>
                <w:i/>
              </w:rPr>
              <w:t>High Risk Serious Offenders Act 2020</w:t>
            </w:r>
          </w:p>
        </w:tc>
        <w:tc>
          <w:tcPr>
            <w:tcW w:w="1276" w:type="dxa"/>
          </w:tcPr>
          <w:p w14:paraId="455AC26A" w14:textId="77777777" w:rsidR="00604556" w:rsidRDefault="00B37F43">
            <w:pPr>
              <w:pStyle w:val="Table09Row"/>
            </w:pPr>
            <w:r>
              <w:t>9 Jul 2020</w:t>
            </w:r>
          </w:p>
        </w:tc>
        <w:tc>
          <w:tcPr>
            <w:tcW w:w="3402" w:type="dxa"/>
          </w:tcPr>
          <w:p w14:paraId="45E13AC4" w14:textId="77777777" w:rsidR="00604556" w:rsidRDefault="00B37F43">
            <w:pPr>
              <w:pStyle w:val="Table09Row"/>
            </w:pPr>
            <w:r>
              <w:t>Pt. 1: 9 Jul 2020 (see s. 2(1)(a));</w:t>
            </w:r>
          </w:p>
          <w:p w14:paraId="6C985E5F" w14:textId="77777777" w:rsidR="00604556" w:rsidRDefault="00B37F43">
            <w:pPr>
              <w:pStyle w:val="Table09Row"/>
            </w:pPr>
            <w:r>
              <w:t>s. 91: 10 Jul 2020 (see s. 2(1)(b));</w:t>
            </w:r>
          </w:p>
          <w:p w14:paraId="2C69554E" w14:textId="77777777" w:rsidR="00604556" w:rsidRDefault="00B37F43">
            <w:pPr>
              <w:pStyle w:val="Table09Row"/>
            </w:pPr>
            <w:r>
              <w:t>Act other than Pt. 1, s. 91 &amp; Sch. 1 Div. 2 Subdiv. 1 it</w:t>
            </w:r>
            <w:r>
              <w:t>. 1: 26 Aug 2020 (see s. 2(1)(c) &amp; SL 2020/131 cl. 2);</w:t>
            </w:r>
          </w:p>
          <w:p w14:paraId="5FFA4F4D" w14:textId="77777777" w:rsidR="00604556" w:rsidRDefault="00B37F43">
            <w:pPr>
              <w:pStyle w:val="Table09Row"/>
            </w:pPr>
            <w:r>
              <w:t>Sch. 1 Div. 2 Subdiv. 1 it. 1: to be proclaimed (see s. 2(1)(c))</w:t>
            </w:r>
          </w:p>
        </w:tc>
        <w:tc>
          <w:tcPr>
            <w:tcW w:w="1123" w:type="dxa"/>
          </w:tcPr>
          <w:p w14:paraId="20C11F22" w14:textId="77777777" w:rsidR="00604556" w:rsidRDefault="00604556">
            <w:pPr>
              <w:pStyle w:val="Table09Row"/>
            </w:pPr>
          </w:p>
        </w:tc>
      </w:tr>
      <w:tr w:rsidR="00604556" w14:paraId="06930AFB" w14:textId="77777777">
        <w:trPr>
          <w:cantSplit/>
          <w:jc w:val="center"/>
        </w:trPr>
        <w:tc>
          <w:tcPr>
            <w:tcW w:w="1418" w:type="dxa"/>
          </w:tcPr>
          <w:p w14:paraId="00FEF00E" w14:textId="77777777" w:rsidR="00604556" w:rsidRDefault="00B37F43">
            <w:pPr>
              <w:pStyle w:val="Table09Row"/>
            </w:pPr>
            <w:r>
              <w:t>2020/030</w:t>
            </w:r>
          </w:p>
        </w:tc>
        <w:tc>
          <w:tcPr>
            <w:tcW w:w="2693" w:type="dxa"/>
          </w:tcPr>
          <w:p w14:paraId="4F4BF42B" w14:textId="77777777" w:rsidR="00604556" w:rsidRDefault="00B37F43">
            <w:pPr>
              <w:pStyle w:val="Table09Row"/>
            </w:pPr>
            <w:r>
              <w:rPr>
                <w:i/>
              </w:rPr>
              <w:t>Family Violence Legislation Reform Act 2020</w:t>
            </w:r>
          </w:p>
        </w:tc>
        <w:tc>
          <w:tcPr>
            <w:tcW w:w="1276" w:type="dxa"/>
          </w:tcPr>
          <w:p w14:paraId="2FE30079" w14:textId="77777777" w:rsidR="00604556" w:rsidRDefault="00B37F43">
            <w:pPr>
              <w:pStyle w:val="Table09Row"/>
            </w:pPr>
            <w:r>
              <w:t>9 Jul 2020</w:t>
            </w:r>
          </w:p>
        </w:tc>
        <w:tc>
          <w:tcPr>
            <w:tcW w:w="3402" w:type="dxa"/>
          </w:tcPr>
          <w:p w14:paraId="3295E1A6" w14:textId="77777777" w:rsidR="00604556" w:rsidRDefault="00B37F43">
            <w:pPr>
              <w:pStyle w:val="Table09Row"/>
            </w:pPr>
            <w:r>
              <w:t>Pt. 1: 9 Jul 2020 (see s. 2(1)(a));</w:t>
            </w:r>
          </w:p>
          <w:p w14:paraId="3AFE5FEB" w14:textId="77777777" w:rsidR="00604556" w:rsidRDefault="00B37F43">
            <w:pPr>
              <w:pStyle w:val="Table09Row"/>
            </w:pPr>
            <w:r>
              <w:t>s. 12, 31 &amp; 95: 10 Jul 2020 (see s. 2(1)(b));</w:t>
            </w:r>
          </w:p>
          <w:p w14:paraId="4BB28034" w14:textId="77777777" w:rsidR="00604556" w:rsidRDefault="00B37F43">
            <w:pPr>
              <w:pStyle w:val="Table09Row"/>
            </w:pPr>
            <w:r>
              <w:t>s. 3, 4, 7‑11, 38, 42, 44, 45, 49, 51, 53, 54, 57, 60‑62, 65‑71, 73‑75, 78‑81 &amp; Pt. 7 : 6 Aug 2020 (see s. 2(1)(c) and SL 2020/125 cl. 2(a));</w:t>
            </w:r>
          </w:p>
          <w:p w14:paraId="19ED2FD2" w14:textId="77777777" w:rsidR="00604556" w:rsidRDefault="00B37F43">
            <w:pPr>
              <w:pStyle w:val="Table09Row"/>
            </w:pPr>
            <w:r>
              <w:t>s. 5, 6, 50, 77, 93 &amp; 94: 1 Oct 2020 (see s. 2(1)(c) and SL 2020/125</w:t>
            </w:r>
            <w:r>
              <w:t xml:space="preserve"> cl. 2(b));</w:t>
            </w:r>
          </w:p>
          <w:p w14:paraId="3B505877" w14:textId="77777777" w:rsidR="00604556" w:rsidRDefault="00B37F43">
            <w:pPr>
              <w:pStyle w:val="Table09Row"/>
            </w:pPr>
            <w:r>
              <w:t>s. 13‑30, 32‑36, 39‑41, 43, 46‑48, 52, 55, 56, 58, 59, 63, 64, 72, 76, 82, Pt. 8 &amp; 9: 1 Jan 2021 (see s. 2(1)(c) and SL 2020/125 cl. 2(c));</w:t>
            </w:r>
          </w:p>
          <w:p w14:paraId="145EAA85" w14:textId="77777777" w:rsidR="00604556" w:rsidRDefault="00B37F43">
            <w:pPr>
              <w:pStyle w:val="Table09Row"/>
            </w:pPr>
            <w:r>
              <w:t>s. 37: to be proclaimed (see s. 2(1)(c))</w:t>
            </w:r>
          </w:p>
        </w:tc>
        <w:tc>
          <w:tcPr>
            <w:tcW w:w="1123" w:type="dxa"/>
          </w:tcPr>
          <w:p w14:paraId="0EC06944" w14:textId="77777777" w:rsidR="00604556" w:rsidRDefault="00604556">
            <w:pPr>
              <w:pStyle w:val="Table09Row"/>
            </w:pPr>
          </w:p>
        </w:tc>
      </w:tr>
      <w:tr w:rsidR="00604556" w14:paraId="2BF5E581" w14:textId="77777777">
        <w:trPr>
          <w:cantSplit/>
          <w:jc w:val="center"/>
        </w:trPr>
        <w:tc>
          <w:tcPr>
            <w:tcW w:w="1418" w:type="dxa"/>
          </w:tcPr>
          <w:p w14:paraId="5218F847" w14:textId="77777777" w:rsidR="00604556" w:rsidRDefault="00B37F43">
            <w:pPr>
              <w:pStyle w:val="Table09Row"/>
            </w:pPr>
            <w:r>
              <w:t>2020/031</w:t>
            </w:r>
          </w:p>
        </w:tc>
        <w:tc>
          <w:tcPr>
            <w:tcW w:w="2693" w:type="dxa"/>
          </w:tcPr>
          <w:p w14:paraId="22F9A55E" w14:textId="77777777" w:rsidR="00604556" w:rsidRDefault="00B37F43">
            <w:pPr>
              <w:pStyle w:val="Table09Row"/>
            </w:pPr>
            <w:r>
              <w:rPr>
                <w:i/>
              </w:rPr>
              <w:t>Workers’ Compensation and Injury Management Amendmen</w:t>
            </w:r>
            <w:r>
              <w:rPr>
                <w:i/>
              </w:rPr>
              <w:t>t (COVID‑19 Response) Act 2020</w:t>
            </w:r>
          </w:p>
        </w:tc>
        <w:tc>
          <w:tcPr>
            <w:tcW w:w="1276" w:type="dxa"/>
          </w:tcPr>
          <w:p w14:paraId="5E49DE5D" w14:textId="77777777" w:rsidR="00604556" w:rsidRDefault="00B37F43">
            <w:pPr>
              <w:pStyle w:val="Table09Row"/>
            </w:pPr>
            <w:r>
              <w:t>18 Aug 2020</w:t>
            </w:r>
          </w:p>
        </w:tc>
        <w:tc>
          <w:tcPr>
            <w:tcW w:w="3402" w:type="dxa"/>
          </w:tcPr>
          <w:p w14:paraId="52E4801C" w14:textId="77777777" w:rsidR="00604556" w:rsidRDefault="00B37F43">
            <w:pPr>
              <w:pStyle w:val="Table09Row"/>
            </w:pPr>
            <w:r>
              <w:t>s. 1 &amp; 2: 18 Aug 2020 (see s. 2(1)(a));</w:t>
            </w:r>
          </w:p>
          <w:p w14:paraId="23138259" w14:textId="77777777" w:rsidR="00604556" w:rsidRDefault="00B37F43">
            <w:pPr>
              <w:pStyle w:val="Table09Row"/>
            </w:pPr>
            <w:r>
              <w:t>s. 3 &amp; 16: 19 Aug 2020 (see s. 2(1)(b);</w:t>
            </w:r>
          </w:p>
          <w:p w14:paraId="3E7C5172" w14:textId="77777777" w:rsidR="00604556" w:rsidRDefault="00B37F43">
            <w:pPr>
              <w:pStyle w:val="Table09Row"/>
            </w:pPr>
            <w:r>
              <w:t>Act other than s. 1‑3 &amp; 16: 12 Oct 2020 (see s. 2(1)(c) &amp; SL 2020/187)</w:t>
            </w:r>
          </w:p>
        </w:tc>
        <w:tc>
          <w:tcPr>
            <w:tcW w:w="1123" w:type="dxa"/>
          </w:tcPr>
          <w:p w14:paraId="424D5655" w14:textId="77777777" w:rsidR="00604556" w:rsidRDefault="00604556">
            <w:pPr>
              <w:pStyle w:val="Table09Row"/>
            </w:pPr>
          </w:p>
        </w:tc>
      </w:tr>
      <w:tr w:rsidR="00604556" w14:paraId="096A70F7" w14:textId="77777777">
        <w:trPr>
          <w:cantSplit/>
          <w:jc w:val="center"/>
        </w:trPr>
        <w:tc>
          <w:tcPr>
            <w:tcW w:w="1418" w:type="dxa"/>
          </w:tcPr>
          <w:p w14:paraId="13724B8D" w14:textId="77777777" w:rsidR="00604556" w:rsidRDefault="00B37F43">
            <w:pPr>
              <w:pStyle w:val="Table09Row"/>
            </w:pPr>
            <w:r>
              <w:lastRenderedPageBreak/>
              <w:t>2020/032</w:t>
            </w:r>
          </w:p>
        </w:tc>
        <w:tc>
          <w:tcPr>
            <w:tcW w:w="2693" w:type="dxa"/>
          </w:tcPr>
          <w:p w14:paraId="22C910DA" w14:textId="77777777" w:rsidR="00604556" w:rsidRDefault="00B37F43">
            <w:pPr>
              <w:pStyle w:val="Table09Row"/>
            </w:pPr>
            <w:r>
              <w:rPr>
                <w:i/>
              </w:rPr>
              <w:t xml:space="preserve">Iron Ore Processing (Mineralogy Pty. Ltd.) </w:t>
            </w:r>
            <w:r>
              <w:rPr>
                <w:i/>
              </w:rPr>
              <w:t>Agreement Amendment Act 2020</w:t>
            </w:r>
          </w:p>
        </w:tc>
        <w:tc>
          <w:tcPr>
            <w:tcW w:w="1276" w:type="dxa"/>
          </w:tcPr>
          <w:p w14:paraId="1698509E" w14:textId="77777777" w:rsidR="00604556" w:rsidRDefault="00B37F43">
            <w:pPr>
              <w:pStyle w:val="Table09Row"/>
            </w:pPr>
            <w:r>
              <w:t>13 Aug 2020</w:t>
            </w:r>
          </w:p>
        </w:tc>
        <w:tc>
          <w:tcPr>
            <w:tcW w:w="3402" w:type="dxa"/>
          </w:tcPr>
          <w:p w14:paraId="6C597392" w14:textId="77777777" w:rsidR="00604556" w:rsidRDefault="00B37F43">
            <w:pPr>
              <w:pStyle w:val="Table09Row"/>
            </w:pPr>
            <w:r>
              <w:t>13 Aug 2020 (see s. 2)</w:t>
            </w:r>
          </w:p>
        </w:tc>
        <w:tc>
          <w:tcPr>
            <w:tcW w:w="1123" w:type="dxa"/>
          </w:tcPr>
          <w:p w14:paraId="3EB38E64" w14:textId="77777777" w:rsidR="00604556" w:rsidRDefault="00604556">
            <w:pPr>
              <w:pStyle w:val="Table09Row"/>
            </w:pPr>
          </w:p>
        </w:tc>
      </w:tr>
      <w:tr w:rsidR="00604556" w14:paraId="337D4CC1" w14:textId="77777777">
        <w:trPr>
          <w:cantSplit/>
          <w:jc w:val="center"/>
        </w:trPr>
        <w:tc>
          <w:tcPr>
            <w:tcW w:w="1418" w:type="dxa"/>
          </w:tcPr>
          <w:p w14:paraId="537C7704" w14:textId="77777777" w:rsidR="00604556" w:rsidRDefault="00B37F43">
            <w:pPr>
              <w:pStyle w:val="Table09Row"/>
            </w:pPr>
            <w:r>
              <w:t>2020/033</w:t>
            </w:r>
          </w:p>
        </w:tc>
        <w:tc>
          <w:tcPr>
            <w:tcW w:w="2693" w:type="dxa"/>
          </w:tcPr>
          <w:p w14:paraId="68EEB2A3" w14:textId="77777777" w:rsidR="00604556" w:rsidRDefault="00B37F43">
            <w:pPr>
              <w:pStyle w:val="Table09Row"/>
            </w:pPr>
            <w:r>
              <w:rPr>
                <w:i/>
              </w:rPr>
              <w:t>Public Health Amendment (COVID‑19 Response) Act 2020</w:t>
            </w:r>
          </w:p>
        </w:tc>
        <w:tc>
          <w:tcPr>
            <w:tcW w:w="1276" w:type="dxa"/>
          </w:tcPr>
          <w:p w14:paraId="2847FD6B" w14:textId="77777777" w:rsidR="00604556" w:rsidRDefault="00B37F43">
            <w:pPr>
              <w:pStyle w:val="Table09Row"/>
            </w:pPr>
            <w:r>
              <w:t>21 Aug 2020</w:t>
            </w:r>
          </w:p>
        </w:tc>
        <w:tc>
          <w:tcPr>
            <w:tcW w:w="3402" w:type="dxa"/>
          </w:tcPr>
          <w:p w14:paraId="6CD1C26B" w14:textId="77777777" w:rsidR="00604556" w:rsidRDefault="00B37F43">
            <w:pPr>
              <w:pStyle w:val="Table09Row"/>
            </w:pPr>
            <w:r>
              <w:t>s. 1 &amp; 2: 21 Aug 2020 (see s. 2(1)(a));</w:t>
            </w:r>
          </w:p>
          <w:p w14:paraId="461C66D3" w14:textId="77777777" w:rsidR="00604556" w:rsidRDefault="00B37F43">
            <w:pPr>
              <w:pStyle w:val="Table09Row"/>
            </w:pPr>
            <w:r>
              <w:t>Act other than s. 1 &amp; 2: 12 Sep 2020 (see s. 2(1)(b) and SL 2020/153 cl. 2)</w:t>
            </w:r>
          </w:p>
        </w:tc>
        <w:tc>
          <w:tcPr>
            <w:tcW w:w="1123" w:type="dxa"/>
          </w:tcPr>
          <w:p w14:paraId="4AA1927B" w14:textId="77777777" w:rsidR="00604556" w:rsidRDefault="00604556">
            <w:pPr>
              <w:pStyle w:val="Table09Row"/>
            </w:pPr>
          </w:p>
        </w:tc>
      </w:tr>
      <w:tr w:rsidR="00604556" w14:paraId="64F84951" w14:textId="77777777">
        <w:trPr>
          <w:cantSplit/>
          <w:jc w:val="center"/>
        </w:trPr>
        <w:tc>
          <w:tcPr>
            <w:tcW w:w="1418" w:type="dxa"/>
          </w:tcPr>
          <w:p w14:paraId="68F65A4F" w14:textId="77777777" w:rsidR="00604556" w:rsidRDefault="00B37F43">
            <w:pPr>
              <w:pStyle w:val="Table09Row"/>
            </w:pPr>
            <w:r>
              <w:t>2020/034</w:t>
            </w:r>
          </w:p>
        </w:tc>
        <w:tc>
          <w:tcPr>
            <w:tcW w:w="2693" w:type="dxa"/>
          </w:tcPr>
          <w:p w14:paraId="4DF36C81" w14:textId="77777777" w:rsidR="00604556" w:rsidRDefault="00B37F43">
            <w:pPr>
              <w:pStyle w:val="Table09Row"/>
            </w:pPr>
            <w:r>
              <w:rPr>
                <w:i/>
              </w:rPr>
              <w:t>COVID‑19 Response and Economic Recovery Omnibus Act 2020</w:t>
            </w:r>
          </w:p>
        </w:tc>
        <w:tc>
          <w:tcPr>
            <w:tcW w:w="1276" w:type="dxa"/>
          </w:tcPr>
          <w:p w14:paraId="0E96689C" w14:textId="77777777" w:rsidR="00604556" w:rsidRDefault="00B37F43">
            <w:pPr>
              <w:pStyle w:val="Table09Row"/>
            </w:pPr>
            <w:r>
              <w:t>11 Sep 2020</w:t>
            </w:r>
          </w:p>
        </w:tc>
        <w:tc>
          <w:tcPr>
            <w:tcW w:w="3402" w:type="dxa"/>
          </w:tcPr>
          <w:p w14:paraId="3B37D0AF" w14:textId="77777777" w:rsidR="00604556" w:rsidRDefault="00B37F43">
            <w:pPr>
              <w:pStyle w:val="Table09Row"/>
            </w:pPr>
            <w:r>
              <w:t>Pt. 1: 11 Sep 2020 (see s. 2(a));</w:t>
            </w:r>
          </w:p>
          <w:p w14:paraId="674DA343" w14:textId="77777777" w:rsidR="00604556" w:rsidRDefault="00B37F43">
            <w:pPr>
              <w:pStyle w:val="Table09Row"/>
            </w:pPr>
            <w:r>
              <w:t>Act other than Pt. 1: 12 Sep 2020 (see s. 2(b))</w:t>
            </w:r>
          </w:p>
        </w:tc>
        <w:tc>
          <w:tcPr>
            <w:tcW w:w="1123" w:type="dxa"/>
          </w:tcPr>
          <w:p w14:paraId="287D2B71" w14:textId="77777777" w:rsidR="00604556" w:rsidRDefault="00604556">
            <w:pPr>
              <w:pStyle w:val="Table09Row"/>
            </w:pPr>
          </w:p>
        </w:tc>
      </w:tr>
      <w:tr w:rsidR="00604556" w14:paraId="0DAAE060" w14:textId="77777777">
        <w:trPr>
          <w:cantSplit/>
          <w:jc w:val="center"/>
        </w:trPr>
        <w:tc>
          <w:tcPr>
            <w:tcW w:w="1418" w:type="dxa"/>
          </w:tcPr>
          <w:p w14:paraId="24219C44" w14:textId="77777777" w:rsidR="00604556" w:rsidRDefault="00B37F43">
            <w:pPr>
              <w:pStyle w:val="Table09Row"/>
            </w:pPr>
            <w:r>
              <w:t>2020/035</w:t>
            </w:r>
          </w:p>
        </w:tc>
        <w:tc>
          <w:tcPr>
            <w:tcW w:w="2693" w:type="dxa"/>
          </w:tcPr>
          <w:p w14:paraId="3874AF80" w14:textId="77777777" w:rsidR="00604556" w:rsidRDefault="00B37F43">
            <w:pPr>
              <w:pStyle w:val="Table09Row"/>
            </w:pPr>
            <w:r>
              <w:rPr>
                <w:i/>
              </w:rPr>
              <w:t>Pay‑rol</w:t>
            </w:r>
            <w:r>
              <w:rPr>
                <w:i/>
              </w:rPr>
              <w:t>l Tax Relief (COVID‑19 Response) Amendment Act 2020</w:t>
            </w:r>
          </w:p>
        </w:tc>
        <w:tc>
          <w:tcPr>
            <w:tcW w:w="1276" w:type="dxa"/>
          </w:tcPr>
          <w:p w14:paraId="6F7D9052" w14:textId="77777777" w:rsidR="00604556" w:rsidRDefault="00B37F43">
            <w:pPr>
              <w:pStyle w:val="Table09Row"/>
            </w:pPr>
            <w:r>
              <w:t>4 Nov 2020</w:t>
            </w:r>
          </w:p>
        </w:tc>
        <w:tc>
          <w:tcPr>
            <w:tcW w:w="3402" w:type="dxa"/>
          </w:tcPr>
          <w:p w14:paraId="3F169D4A" w14:textId="77777777" w:rsidR="00604556" w:rsidRDefault="00B37F43">
            <w:pPr>
              <w:pStyle w:val="Table09Row"/>
            </w:pPr>
            <w:r>
              <w:t>s. 1 &amp; 2: 4 Nov 2020 (see s. 2(a));</w:t>
            </w:r>
          </w:p>
          <w:p w14:paraId="619CF154" w14:textId="77777777" w:rsidR="00604556" w:rsidRDefault="00B37F43">
            <w:pPr>
              <w:pStyle w:val="Table09Row"/>
            </w:pPr>
            <w:r>
              <w:t>Act other than s. 1 &amp; 2: 5 Nov 2020 (see s. 2(b))</w:t>
            </w:r>
          </w:p>
        </w:tc>
        <w:tc>
          <w:tcPr>
            <w:tcW w:w="1123" w:type="dxa"/>
          </w:tcPr>
          <w:p w14:paraId="5CE30E5D" w14:textId="77777777" w:rsidR="00604556" w:rsidRDefault="00604556">
            <w:pPr>
              <w:pStyle w:val="Table09Row"/>
            </w:pPr>
          </w:p>
        </w:tc>
      </w:tr>
      <w:tr w:rsidR="00604556" w14:paraId="14787C4E" w14:textId="77777777">
        <w:trPr>
          <w:cantSplit/>
          <w:jc w:val="center"/>
        </w:trPr>
        <w:tc>
          <w:tcPr>
            <w:tcW w:w="1418" w:type="dxa"/>
          </w:tcPr>
          <w:p w14:paraId="6F6E8D80" w14:textId="77777777" w:rsidR="00604556" w:rsidRDefault="00B37F43">
            <w:pPr>
              <w:pStyle w:val="Table09Row"/>
            </w:pPr>
            <w:r>
              <w:t>2020/036</w:t>
            </w:r>
          </w:p>
        </w:tc>
        <w:tc>
          <w:tcPr>
            <w:tcW w:w="2693" w:type="dxa"/>
          </w:tcPr>
          <w:p w14:paraId="7F376467" w14:textId="77777777" w:rsidR="00604556" w:rsidRDefault="00B37F43">
            <w:pPr>
              <w:pStyle w:val="Table09Row"/>
            </w:pPr>
            <w:r>
              <w:rPr>
                <w:i/>
              </w:rPr>
              <w:t>Work Health and Safety Act 2020</w:t>
            </w:r>
          </w:p>
        </w:tc>
        <w:tc>
          <w:tcPr>
            <w:tcW w:w="1276" w:type="dxa"/>
          </w:tcPr>
          <w:p w14:paraId="0B13BBD5" w14:textId="77777777" w:rsidR="00604556" w:rsidRDefault="00B37F43">
            <w:pPr>
              <w:pStyle w:val="Table09Row"/>
            </w:pPr>
            <w:r>
              <w:t>10 Nov 2020</w:t>
            </w:r>
          </w:p>
        </w:tc>
        <w:tc>
          <w:tcPr>
            <w:tcW w:w="3402" w:type="dxa"/>
          </w:tcPr>
          <w:p w14:paraId="0F1989F6" w14:textId="77777777" w:rsidR="00604556" w:rsidRDefault="00B37F43">
            <w:pPr>
              <w:pStyle w:val="Table09Row"/>
            </w:pPr>
            <w:r>
              <w:t>Pt. 1 (other than Div. 2‑5): 10 Nov 2020 (see s. 2(1)(a));</w:t>
            </w:r>
          </w:p>
          <w:p w14:paraId="61CE62F4" w14:textId="77777777" w:rsidR="00604556" w:rsidRDefault="00B37F43">
            <w:pPr>
              <w:pStyle w:val="Table09Row"/>
            </w:pPr>
            <w:r>
              <w:t>Pt. 14 (other than Div. 1‑3): 11 Nov 2020 (see s. 2((1)(b));</w:t>
            </w:r>
          </w:p>
          <w:p w14:paraId="45B71A82" w14:textId="77777777" w:rsidR="00604556" w:rsidRDefault="00B37F43">
            <w:pPr>
              <w:pStyle w:val="Table09Row"/>
            </w:pPr>
            <w:r>
              <w:t>Act other than Pt. 1 Div. 1 &amp; Pt. 14 Div. 4: 31 Mar 2022 (see s. 2(1)(c) and SL 2022/18 cl. 2)</w:t>
            </w:r>
          </w:p>
        </w:tc>
        <w:tc>
          <w:tcPr>
            <w:tcW w:w="1123" w:type="dxa"/>
          </w:tcPr>
          <w:p w14:paraId="1C80CE56" w14:textId="77777777" w:rsidR="00604556" w:rsidRDefault="00604556">
            <w:pPr>
              <w:pStyle w:val="Table09Row"/>
            </w:pPr>
          </w:p>
        </w:tc>
      </w:tr>
      <w:tr w:rsidR="00604556" w14:paraId="08BB37E1" w14:textId="77777777">
        <w:trPr>
          <w:cantSplit/>
          <w:jc w:val="center"/>
        </w:trPr>
        <w:tc>
          <w:tcPr>
            <w:tcW w:w="1418" w:type="dxa"/>
          </w:tcPr>
          <w:p w14:paraId="6D45859D" w14:textId="77777777" w:rsidR="00604556" w:rsidRDefault="00B37F43">
            <w:pPr>
              <w:pStyle w:val="Table09Row"/>
            </w:pPr>
            <w:r>
              <w:t>2020/037</w:t>
            </w:r>
          </w:p>
        </w:tc>
        <w:tc>
          <w:tcPr>
            <w:tcW w:w="2693" w:type="dxa"/>
          </w:tcPr>
          <w:p w14:paraId="1F23CA9A" w14:textId="77777777" w:rsidR="00604556" w:rsidRDefault="00B37F43">
            <w:pPr>
              <w:pStyle w:val="Table09Row"/>
            </w:pPr>
            <w:r>
              <w:rPr>
                <w:i/>
              </w:rPr>
              <w:t>Safety Levies Amendment Act 20</w:t>
            </w:r>
            <w:r>
              <w:rPr>
                <w:i/>
              </w:rPr>
              <w:t>20</w:t>
            </w:r>
          </w:p>
        </w:tc>
        <w:tc>
          <w:tcPr>
            <w:tcW w:w="1276" w:type="dxa"/>
          </w:tcPr>
          <w:p w14:paraId="3B204572" w14:textId="77777777" w:rsidR="00604556" w:rsidRDefault="00B37F43">
            <w:pPr>
              <w:pStyle w:val="Table09Row"/>
            </w:pPr>
            <w:r>
              <w:t>10 Nov 2020</w:t>
            </w:r>
          </w:p>
        </w:tc>
        <w:tc>
          <w:tcPr>
            <w:tcW w:w="3402" w:type="dxa"/>
          </w:tcPr>
          <w:p w14:paraId="6014F589" w14:textId="77777777" w:rsidR="00604556" w:rsidRDefault="00B37F43">
            <w:pPr>
              <w:pStyle w:val="Table09Row"/>
            </w:pPr>
            <w:r>
              <w:t>Pt 1: 10 Nov 2020 (see s. 2(1)(a));</w:t>
            </w:r>
          </w:p>
          <w:p w14:paraId="1F1C81C8" w14:textId="77777777" w:rsidR="00604556" w:rsidRDefault="00B37F43">
            <w:pPr>
              <w:pStyle w:val="Table09Row"/>
            </w:pPr>
            <w:r>
              <w:t>Act other than Pt. 1: 31 Mar 2022 (see s. 2(1)(b) and SL 2022/18 cl. 2)</w:t>
            </w:r>
          </w:p>
        </w:tc>
        <w:tc>
          <w:tcPr>
            <w:tcW w:w="1123" w:type="dxa"/>
          </w:tcPr>
          <w:p w14:paraId="23AB968C" w14:textId="77777777" w:rsidR="00604556" w:rsidRDefault="00604556">
            <w:pPr>
              <w:pStyle w:val="Table09Row"/>
            </w:pPr>
          </w:p>
        </w:tc>
      </w:tr>
      <w:tr w:rsidR="00604556" w14:paraId="73000119" w14:textId="77777777">
        <w:trPr>
          <w:cantSplit/>
          <w:jc w:val="center"/>
        </w:trPr>
        <w:tc>
          <w:tcPr>
            <w:tcW w:w="1418" w:type="dxa"/>
          </w:tcPr>
          <w:p w14:paraId="115B5D00" w14:textId="77777777" w:rsidR="00604556" w:rsidRDefault="00B37F43">
            <w:pPr>
              <w:pStyle w:val="Table09Row"/>
            </w:pPr>
            <w:r>
              <w:t>2020/038</w:t>
            </w:r>
          </w:p>
        </w:tc>
        <w:tc>
          <w:tcPr>
            <w:tcW w:w="2693" w:type="dxa"/>
          </w:tcPr>
          <w:p w14:paraId="790B8D8E" w14:textId="77777777" w:rsidR="00604556" w:rsidRDefault="00B37F43">
            <w:pPr>
              <w:pStyle w:val="Table09Row"/>
            </w:pPr>
            <w:r>
              <w:rPr>
                <w:i/>
              </w:rPr>
              <w:t>Road Traffic Amendment (Immobilisation, Towing and Detention of Vehicles) Act 2020</w:t>
            </w:r>
          </w:p>
        </w:tc>
        <w:tc>
          <w:tcPr>
            <w:tcW w:w="1276" w:type="dxa"/>
          </w:tcPr>
          <w:p w14:paraId="4B428881" w14:textId="77777777" w:rsidR="00604556" w:rsidRDefault="00B37F43">
            <w:pPr>
              <w:pStyle w:val="Table09Row"/>
            </w:pPr>
            <w:r>
              <w:t>10 Nov 2020</w:t>
            </w:r>
          </w:p>
        </w:tc>
        <w:tc>
          <w:tcPr>
            <w:tcW w:w="3402" w:type="dxa"/>
          </w:tcPr>
          <w:p w14:paraId="527BA9E2" w14:textId="77777777" w:rsidR="00604556" w:rsidRDefault="00B37F43">
            <w:pPr>
              <w:pStyle w:val="Table09Row"/>
            </w:pPr>
            <w:r>
              <w:t>Pt. 1: 10 Nov 2020 (see s. 2(1)(a));</w:t>
            </w:r>
          </w:p>
          <w:p w14:paraId="6D3127F4" w14:textId="77777777" w:rsidR="00604556" w:rsidRDefault="00B37F43">
            <w:pPr>
              <w:pStyle w:val="Table09Row"/>
            </w:pPr>
            <w:r>
              <w:t>Act other than Pt. 1: 14 Dec 2020 (see s. 2(1)(b) and SL 2020/229 cl. 2)</w:t>
            </w:r>
          </w:p>
        </w:tc>
        <w:tc>
          <w:tcPr>
            <w:tcW w:w="1123" w:type="dxa"/>
          </w:tcPr>
          <w:p w14:paraId="11D6A837" w14:textId="77777777" w:rsidR="00604556" w:rsidRDefault="00604556">
            <w:pPr>
              <w:pStyle w:val="Table09Row"/>
            </w:pPr>
          </w:p>
        </w:tc>
      </w:tr>
      <w:tr w:rsidR="00604556" w14:paraId="1B88AF9C" w14:textId="77777777">
        <w:trPr>
          <w:cantSplit/>
          <w:jc w:val="center"/>
        </w:trPr>
        <w:tc>
          <w:tcPr>
            <w:tcW w:w="1418" w:type="dxa"/>
          </w:tcPr>
          <w:p w14:paraId="623701FC" w14:textId="77777777" w:rsidR="00604556" w:rsidRDefault="00B37F43">
            <w:pPr>
              <w:pStyle w:val="Table09Row"/>
            </w:pPr>
            <w:r>
              <w:t>2020/039</w:t>
            </w:r>
          </w:p>
        </w:tc>
        <w:tc>
          <w:tcPr>
            <w:tcW w:w="2693" w:type="dxa"/>
          </w:tcPr>
          <w:p w14:paraId="7353FB95" w14:textId="77777777" w:rsidR="00604556" w:rsidRDefault="00B37F43">
            <w:pPr>
              <w:pStyle w:val="Table09Row"/>
            </w:pPr>
            <w:r>
              <w:rPr>
                <w:i/>
              </w:rPr>
              <w:t>COVID‑19 Response Legislation Amendment (Extension of Expiring Provisions) Act 2020</w:t>
            </w:r>
          </w:p>
        </w:tc>
        <w:tc>
          <w:tcPr>
            <w:tcW w:w="1276" w:type="dxa"/>
          </w:tcPr>
          <w:p w14:paraId="77E77790" w14:textId="77777777" w:rsidR="00604556" w:rsidRDefault="00B37F43">
            <w:pPr>
              <w:pStyle w:val="Table09Row"/>
            </w:pPr>
            <w:r>
              <w:t>19 Nov 2020</w:t>
            </w:r>
          </w:p>
        </w:tc>
        <w:tc>
          <w:tcPr>
            <w:tcW w:w="3402" w:type="dxa"/>
          </w:tcPr>
          <w:p w14:paraId="05E2DA02" w14:textId="77777777" w:rsidR="00604556" w:rsidRDefault="00B37F43">
            <w:pPr>
              <w:pStyle w:val="Table09Row"/>
            </w:pPr>
            <w:r>
              <w:t>Pt. 1: 19 Nov 2020 (see s. 2(a));</w:t>
            </w:r>
          </w:p>
          <w:p w14:paraId="6AD23A98" w14:textId="77777777" w:rsidR="00604556" w:rsidRDefault="00B37F43">
            <w:pPr>
              <w:pStyle w:val="Table09Row"/>
            </w:pPr>
            <w:r>
              <w:t>Act o</w:t>
            </w:r>
            <w:r>
              <w:t>ther than Pt. 1: 20 Nov 2020 (see s. 2(b))</w:t>
            </w:r>
          </w:p>
        </w:tc>
        <w:tc>
          <w:tcPr>
            <w:tcW w:w="1123" w:type="dxa"/>
          </w:tcPr>
          <w:p w14:paraId="1E1EB815" w14:textId="77777777" w:rsidR="00604556" w:rsidRDefault="00604556">
            <w:pPr>
              <w:pStyle w:val="Table09Row"/>
            </w:pPr>
          </w:p>
        </w:tc>
      </w:tr>
      <w:tr w:rsidR="00604556" w14:paraId="0AD025C8" w14:textId="77777777">
        <w:trPr>
          <w:cantSplit/>
          <w:jc w:val="center"/>
        </w:trPr>
        <w:tc>
          <w:tcPr>
            <w:tcW w:w="1418" w:type="dxa"/>
          </w:tcPr>
          <w:p w14:paraId="65C5AD11" w14:textId="77777777" w:rsidR="00604556" w:rsidRDefault="00B37F43">
            <w:pPr>
              <w:pStyle w:val="Table09Row"/>
            </w:pPr>
            <w:r>
              <w:lastRenderedPageBreak/>
              <w:t>2020/040</w:t>
            </w:r>
          </w:p>
        </w:tc>
        <w:tc>
          <w:tcPr>
            <w:tcW w:w="2693" w:type="dxa"/>
          </w:tcPr>
          <w:p w14:paraId="6B8D4442" w14:textId="77777777" w:rsidR="00604556" w:rsidRDefault="00B37F43">
            <w:pPr>
              <w:pStyle w:val="Table09Row"/>
            </w:pPr>
            <w:r>
              <w:rPr>
                <w:i/>
              </w:rPr>
              <w:t>Environmental Protection Amendment Act 2020</w:t>
            </w:r>
          </w:p>
        </w:tc>
        <w:tc>
          <w:tcPr>
            <w:tcW w:w="1276" w:type="dxa"/>
          </w:tcPr>
          <w:p w14:paraId="25808513" w14:textId="77777777" w:rsidR="00604556" w:rsidRDefault="00B37F43">
            <w:pPr>
              <w:pStyle w:val="Table09Row"/>
            </w:pPr>
            <w:r>
              <w:t>19 Nov 2020</w:t>
            </w:r>
          </w:p>
        </w:tc>
        <w:tc>
          <w:tcPr>
            <w:tcW w:w="3402" w:type="dxa"/>
          </w:tcPr>
          <w:p w14:paraId="4E7DEF5C" w14:textId="77777777" w:rsidR="00604556" w:rsidRDefault="00B37F43">
            <w:pPr>
              <w:pStyle w:val="Table09Row"/>
            </w:pPr>
            <w:r>
              <w:t>Pt. 1: 19 Nov 2020 (see s. 2(1)(a));</w:t>
            </w:r>
          </w:p>
          <w:p w14:paraId="505484DF" w14:textId="77777777" w:rsidR="00604556" w:rsidRDefault="00B37F43">
            <w:pPr>
              <w:pStyle w:val="Table09Row"/>
            </w:pPr>
            <w:r>
              <w:t>s. 117: 20 Nov 2020 (see s. 2(1)(d));</w:t>
            </w:r>
          </w:p>
          <w:p w14:paraId="557A40CB" w14:textId="77777777" w:rsidR="00604556" w:rsidRDefault="00B37F43">
            <w:pPr>
              <w:pStyle w:val="Table09Row"/>
            </w:pPr>
            <w:r>
              <w:t>Pt. 2 (but only s. 3, 5‑8, 10, 13, 14, 24, 32, 35, 36, 37(1), 58, 73‑76</w:t>
            </w:r>
            <w:r>
              <w:t>, 80‑82, 93, 94, 96, 99, 101, 106(4)‑(6), 107, 108(1)‑(6) &amp; (8)‑(11), 110(4)‑(6) &amp; 111) and Pt. 3 (but only s. 115 &amp; 118(1) &amp; (3): 3 Feb 2021 (see s. 2(1)(e) and SL 2021/12 cl. 2);</w:t>
            </w:r>
          </w:p>
          <w:p w14:paraId="4E148728" w14:textId="77777777" w:rsidR="00604556" w:rsidRDefault="00B37F43">
            <w:pPr>
              <w:pStyle w:val="Table09Row"/>
            </w:pPr>
            <w:r>
              <w:t>s. 4(1), (3), (5), (7), (8) &amp; (9), 9, 11, 12, 15‑23, 25‑31, 33, 37(2), 38‑4</w:t>
            </w:r>
            <w:r>
              <w:t>1, 43‑57, 61, 62, 64, 69, 70, 77‑79, 84, 85, 88(2), 89‑91, 95, 97, 100, 102, 103, 106(1) &amp; (2), 109, 110(1) &amp; (3), 113, 114, 116 &amp; 118(2): 23 Oct 2021 (see s. 2(1)(e) &amp; SL 2021/176 cl. 2);</w:t>
            </w:r>
          </w:p>
          <w:p w14:paraId="0491FA74" w14:textId="77777777" w:rsidR="00604556" w:rsidRDefault="00B37F43">
            <w:pPr>
              <w:pStyle w:val="Table09Row"/>
            </w:pPr>
            <w:r>
              <w:t>s. 4(6): 1 Mar 2024 (see s. 2(1)(b)(i) and SL 2024/16 cl. 2);</w:t>
            </w:r>
          </w:p>
          <w:p w14:paraId="6F41DD59" w14:textId="77777777" w:rsidR="00604556" w:rsidRDefault="00B37F43">
            <w:pPr>
              <w:pStyle w:val="Table09Row"/>
            </w:pPr>
            <w:r>
              <w:t>s. 11</w:t>
            </w:r>
            <w:r>
              <w:t>2 (the 2nd and 4th rows in the Table) will not come into operation because they were deleted by 2020/040 s. 2(3) &amp; (4);</w:t>
            </w:r>
          </w:p>
          <w:p w14:paraId="4CD59BCA" w14:textId="77777777" w:rsidR="00604556" w:rsidRDefault="00B37F43">
            <w:pPr>
              <w:pStyle w:val="Table09Row"/>
            </w:pPr>
            <w:r>
              <w:t>s. 4(2), (4) &amp; (10), 34, 42, 59, 60, 63, 65‑68, 71, 72, 83, 86, 87, 88(1), 92, 98, 104, 105, 106(3), 108(7), 110(2), 112 &amp; 119: to be pr</w:t>
            </w:r>
            <w:r>
              <w:t>oclaimed (see s. 2(1)(b)(ii), (c) &amp; (e))</w:t>
            </w:r>
          </w:p>
        </w:tc>
        <w:tc>
          <w:tcPr>
            <w:tcW w:w="1123" w:type="dxa"/>
          </w:tcPr>
          <w:p w14:paraId="39C662FC" w14:textId="77777777" w:rsidR="00604556" w:rsidRDefault="00604556">
            <w:pPr>
              <w:pStyle w:val="Table09Row"/>
            </w:pPr>
          </w:p>
        </w:tc>
      </w:tr>
      <w:tr w:rsidR="00604556" w14:paraId="62481527" w14:textId="77777777">
        <w:trPr>
          <w:cantSplit/>
          <w:jc w:val="center"/>
        </w:trPr>
        <w:tc>
          <w:tcPr>
            <w:tcW w:w="1418" w:type="dxa"/>
          </w:tcPr>
          <w:p w14:paraId="6E462107" w14:textId="77777777" w:rsidR="00604556" w:rsidRDefault="00B37F43">
            <w:pPr>
              <w:pStyle w:val="Table09Row"/>
            </w:pPr>
            <w:r>
              <w:t>2020/041</w:t>
            </w:r>
          </w:p>
        </w:tc>
        <w:tc>
          <w:tcPr>
            <w:tcW w:w="2693" w:type="dxa"/>
          </w:tcPr>
          <w:p w14:paraId="136DEC4D" w14:textId="77777777" w:rsidR="00604556" w:rsidRDefault="00B37F43">
            <w:pPr>
              <w:pStyle w:val="Table09Row"/>
            </w:pPr>
            <w:r>
              <w:rPr>
                <w:i/>
              </w:rPr>
              <w:t>Environmental Protection Amendment Act (No. 2) 2020</w:t>
            </w:r>
          </w:p>
        </w:tc>
        <w:tc>
          <w:tcPr>
            <w:tcW w:w="1276" w:type="dxa"/>
          </w:tcPr>
          <w:p w14:paraId="7B0F0908" w14:textId="77777777" w:rsidR="00604556" w:rsidRDefault="00B37F43">
            <w:pPr>
              <w:pStyle w:val="Table09Row"/>
            </w:pPr>
            <w:r>
              <w:t>19 Nov 2020</w:t>
            </w:r>
          </w:p>
        </w:tc>
        <w:tc>
          <w:tcPr>
            <w:tcW w:w="3402" w:type="dxa"/>
          </w:tcPr>
          <w:p w14:paraId="0ADA678E" w14:textId="77777777" w:rsidR="00604556" w:rsidRDefault="00B37F43">
            <w:pPr>
              <w:pStyle w:val="Table09Row"/>
            </w:pPr>
            <w:r>
              <w:t>s. 1‑3: 19 Nov 2020 (see s. 2(1)(a));</w:t>
            </w:r>
          </w:p>
          <w:p w14:paraId="77C35892" w14:textId="77777777" w:rsidR="00604556" w:rsidRDefault="00B37F43">
            <w:pPr>
              <w:pStyle w:val="Table09Row"/>
            </w:pPr>
            <w:r>
              <w:t>s. 4: 3 Feb 2021 (see s. 2(1)(b) and SL 2021/12 cl. 2);</w:t>
            </w:r>
          </w:p>
          <w:p w14:paraId="1C29DCC4" w14:textId="77777777" w:rsidR="00604556" w:rsidRDefault="00B37F43">
            <w:pPr>
              <w:pStyle w:val="Table09Row"/>
            </w:pPr>
            <w:r>
              <w:t>s. 5: immediately after the Environmental Protection Amendment Act 2020 s. 92 comes into operation (see s. 2(1)(c))</w:t>
            </w:r>
          </w:p>
        </w:tc>
        <w:tc>
          <w:tcPr>
            <w:tcW w:w="1123" w:type="dxa"/>
          </w:tcPr>
          <w:p w14:paraId="0D070B45" w14:textId="77777777" w:rsidR="00604556" w:rsidRDefault="00604556">
            <w:pPr>
              <w:pStyle w:val="Table09Row"/>
            </w:pPr>
          </w:p>
        </w:tc>
      </w:tr>
      <w:tr w:rsidR="00604556" w14:paraId="144CBC24" w14:textId="77777777">
        <w:trPr>
          <w:cantSplit/>
          <w:jc w:val="center"/>
        </w:trPr>
        <w:tc>
          <w:tcPr>
            <w:tcW w:w="1418" w:type="dxa"/>
          </w:tcPr>
          <w:p w14:paraId="02607720" w14:textId="77777777" w:rsidR="00604556" w:rsidRDefault="00B37F43">
            <w:pPr>
              <w:pStyle w:val="Table09Row"/>
            </w:pPr>
            <w:r>
              <w:t>2020/042</w:t>
            </w:r>
          </w:p>
        </w:tc>
        <w:tc>
          <w:tcPr>
            <w:tcW w:w="2693" w:type="dxa"/>
          </w:tcPr>
          <w:p w14:paraId="49C6C710" w14:textId="77777777" w:rsidR="00604556" w:rsidRDefault="00B37F43">
            <w:pPr>
              <w:pStyle w:val="Table09Row"/>
            </w:pPr>
            <w:r>
              <w:rPr>
                <w:i/>
              </w:rPr>
              <w:t>Appropriation (Recurrent 2020‑21) Act 2020</w:t>
            </w:r>
          </w:p>
        </w:tc>
        <w:tc>
          <w:tcPr>
            <w:tcW w:w="1276" w:type="dxa"/>
          </w:tcPr>
          <w:p w14:paraId="69CF92BE" w14:textId="77777777" w:rsidR="00604556" w:rsidRDefault="00B37F43">
            <w:pPr>
              <w:pStyle w:val="Table09Row"/>
            </w:pPr>
            <w:r>
              <w:t>30 Nov 2020</w:t>
            </w:r>
          </w:p>
        </w:tc>
        <w:tc>
          <w:tcPr>
            <w:tcW w:w="3402" w:type="dxa"/>
          </w:tcPr>
          <w:p w14:paraId="5B3D8360" w14:textId="77777777" w:rsidR="00604556" w:rsidRDefault="00B37F43">
            <w:pPr>
              <w:pStyle w:val="Table09Row"/>
            </w:pPr>
            <w:r>
              <w:t>s. 1 &amp; 2: 30 Nov 2</w:t>
            </w:r>
            <w:r>
              <w:t>020 (see s. 2(a));</w:t>
            </w:r>
          </w:p>
          <w:p w14:paraId="61E5D97B" w14:textId="77777777" w:rsidR="00604556" w:rsidRDefault="00B37F43">
            <w:pPr>
              <w:pStyle w:val="Table09Row"/>
            </w:pPr>
            <w:r>
              <w:t>Act other than s. 1 &amp; 2: 1 Dec 2020 (see s. 2(b))</w:t>
            </w:r>
          </w:p>
        </w:tc>
        <w:tc>
          <w:tcPr>
            <w:tcW w:w="1123" w:type="dxa"/>
          </w:tcPr>
          <w:p w14:paraId="49D53B32" w14:textId="77777777" w:rsidR="00604556" w:rsidRDefault="00604556">
            <w:pPr>
              <w:pStyle w:val="Table09Row"/>
            </w:pPr>
          </w:p>
        </w:tc>
      </w:tr>
      <w:tr w:rsidR="00604556" w14:paraId="5E912DD7" w14:textId="77777777">
        <w:trPr>
          <w:cantSplit/>
          <w:jc w:val="center"/>
        </w:trPr>
        <w:tc>
          <w:tcPr>
            <w:tcW w:w="1418" w:type="dxa"/>
          </w:tcPr>
          <w:p w14:paraId="5EDA75C9" w14:textId="77777777" w:rsidR="00604556" w:rsidRDefault="00B37F43">
            <w:pPr>
              <w:pStyle w:val="Table09Row"/>
            </w:pPr>
            <w:r>
              <w:t>2020/043</w:t>
            </w:r>
          </w:p>
        </w:tc>
        <w:tc>
          <w:tcPr>
            <w:tcW w:w="2693" w:type="dxa"/>
          </w:tcPr>
          <w:p w14:paraId="7DE58F82" w14:textId="77777777" w:rsidR="00604556" w:rsidRDefault="00B37F43">
            <w:pPr>
              <w:pStyle w:val="Table09Row"/>
            </w:pPr>
            <w:r>
              <w:rPr>
                <w:i/>
              </w:rPr>
              <w:t>Appropriation (Capital 2020‑21) Act 2020</w:t>
            </w:r>
          </w:p>
        </w:tc>
        <w:tc>
          <w:tcPr>
            <w:tcW w:w="1276" w:type="dxa"/>
          </w:tcPr>
          <w:p w14:paraId="6ABF7937" w14:textId="77777777" w:rsidR="00604556" w:rsidRDefault="00B37F43">
            <w:pPr>
              <w:pStyle w:val="Table09Row"/>
            </w:pPr>
            <w:r>
              <w:t>30 Nov 2020</w:t>
            </w:r>
          </w:p>
        </w:tc>
        <w:tc>
          <w:tcPr>
            <w:tcW w:w="3402" w:type="dxa"/>
          </w:tcPr>
          <w:p w14:paraId="4E9A3116" w14:textId="77777777" w:rsidR="00604556" w:rsidRDefault="00B37F43">
            <w:pPr>
              <w:pStyle w:val="Table09Row"/>
            </w:pPr>
            <w:r>
              <w:t>s. 1 &amp; 2: 30 Nov 2020 (see s. 2(a));</w:t>
            </w:r>
          </w:p>
          <w:p w14:paraId="0C59E75F" w14:textId="77777777" w:rsidR="00604556" w:rsidRDefault="00B37F43">
            <w:pPr>
              <w:pStyle w:val="Table09Row"/>
            </w:pPr>
            <w:r>
              <w:t>Act other than s. 1 &amp; 2: 1 Dec 2020 (see s. 2(b))</w:t>
            </w:r>
          </w:p>
        </w:tc>
        <w:tc>
          <w:tcPr>
            <w:tcW w:w="1123" w:type="dxa"/>
          </w:tcPr>
          <w:p w14:paraId="700DDAD6" w14:textId="77777777" w:rsidR="00604556" w:rsidRDefault="00604556">
            <w:pPr>
              <w:pStyle w:val="Table09Row"/>
            </w:pPr>
          </w:p>
        </w:tc>
      </w:tr>
      <w:tr w:rsidR="00604556" w14:paraId="20465832" w14:textId="77777777">
        <w:trPr>
          <w:cantSplit/>
          <w:jc w:val="center"/>
        </w:trPr>
        <w:tc>
          <w:tcPr>
            <w:tcW w:w="1418" w:type="dxa"/>
          </w:tcPr>
          <w:p w14:paraId="029872BE" w14:textId="77777777" w:rsidR="00604556" w:rsidRDefault="00B37F43">
            <w:pPr>
              <w:pStyle w:val="Table09Row"/>
            </w:pPr>
            <w:r>
              <w:t>2020/044</w:t>
            </w:r>
          </w:p>
        </w:tc>
        <w:tc>
          <w:tcPr>
            <w:tcW w:w="2693" w:type="dxa"/>
          </w:tcPr>
          <w:p w14:paraId="2D768A23" w14:textId="77777777" w:rsidR="00604556" w:rsidRDefault="00B37F43">
            <w:pPr>
              <w:pStyle w:val="Table09Row"/>
            </w:pPr>
            <w:r>
              <w:rPr>
                <w:i/>
              </w:rPr>
              <w:t xml:space="preserve">Mutual </w:t>
            </w:r>
            <w:r>
              <w:rPr>
                <w:i/>
              </w:rPr>
              <w:t>Recognition (Western Australia) Act 2020</w:t>
            </w:r>
          </w:p>
        </w:tc>
        <w:tc>
          <w:tcPr>
            <w:tcW w:w="1276" w:type="dxa"/>
          </w:tcPr>
          <w:p w14:paraId="379E3384" w14:textId="77777777" w:rsidR="00604556" w:rsidRDefault="00B37F43">
            <w:pPr>
              <w:pStyle w:val="Table09Row"/>
            </w:pPr>
            <w:r>
              <w:t>30 Nov 2020</w:t>
            </w:r>
          </w:p>
        </w:tc>
        <w:tc>
          <w:tcPr>
            <w:tcW w:w="3402" w:type="dxa"/>
          </w:tcPr>
          <w:p w14:paraId="4B2B0E6B" w14:textId="77777777" w:rsidR="00604556" w:rsidRDefault="00B37F43">
            <w:pPr>
              <w:pStyle w:val="Table09Row"/>
            </w:pPr>
            <w:r>
              <w:t>s. 1 &amp; 2: 30 Nov 2020 (see s. 2(a));</w:t>
            </w:r>
          </w:p>
          <w:p w14:paraId="4DD4F2F1" w14:textId="77777777" w:rsidR="00604556" w:rsidRDefault="00B37F43">
            <w:pPr>
              <w:pStyle w:val="Table09Row"/>
            </w:pPr>
            <w:r>
              <w:t>Act other than s. 1 &amp; 2: 1 Mar 2021 (see s. 2(b))</w:t>
            </w:r>
          </w:p>
        </w:tc>
        <w:tc>
          <w:tcPr>
            <w:tcW w:w="1123" w:type="dxa"/>
          </w:tcPr>
          <w:p w14:paraId="7D78D9BE" w14:textId="77777777" w:rsidR="00604556" w:rsidRDefault="00604556">
            <w:pPr>
              <w:pStyle w:val="Table09Row"/>
            </w:pPr>
          </w:p>
        </w:tc>
      </w:tr>
      <w:tr w:rsidR="00604556" w14:paraId="4214323A" w14:textId="77777777">
        <w:trPr>
          <w:cantSplit/>
          <w:jc w:val="center"/>
        </w:trPr>
        <w:tc>
          <w:tcPr>
            <w:tcW w:w="1418" w:type="dxa"/>
          </w:tcPr>
          <w:p w14:paraId="45B2278B" w14:textId="77777777" w:rsidR="00604556" w:rsidRDefault="00B37F43">
            <w:pPr>
              <w:pStyle w:val="Table09Row"/>
            </w:pPr>
            <w:r>
              <w:lastRenderedPageBreak/>
              <w:t>2020/045</w:t>
            </w:r>
          </w:p>
        </w:tc>
        <w:tc>
          <w:tcPr>
            <w:tcW w:w="2693" w:type="dxa"/>
          </w:tcPr>
          <w:p w14:paraId="5EA3CDDF" w14:textId="77777777" w:rsidR="00604556" w:rsidRDefault="00B37F43">
            <w:pPr>
              <w:pStyle w:val="Table09Row"/>
            </w:pPr>
            <w:r>
              <w:rPr>
                <w:i/>
              </w:rPr>
              <w:t>Swan Valley Planning Act 2020</w:t>
            </w:r>
          </w:p>
        </w:tc>
        <w:tc>
          <w:tcPr>
            <w:tcW w:w="1276" w:type="dxa"/>
          </w:tcPr>
          <w:p w14:paraId="4D1DBDB3" w14:textId="77777777" w:rsidR="00604556" w:rsidRDefault="00B37F43">
            <w:pPr>
              <w:pStyle w:val="Table09Row"/>
            </w:pPr>
            <w:r>
              <w:t>9 Dec 2020</w:t>
            </w:r>
          </w:p>
        </w:tc>
        <w:tc>
          <w:tcPr>
            <w:tcW w:w="3402" w:type="dxa"/>
          </w:tcPr>
          <w:p w14:paraId="09036621" w14:textId="77777777" w:rsidR="00604556" w:rsidRDefault="00B37F43">
            <w:pPr>
              <w:pStyle w:val="Table09Row"/>
            </w:pPr>
            <w:r>
              <w:t>Pt. 1: 9 Dec 2020 (see s. 2(1)(a));</w:t>
            </w:r>
          </w:p>
          <w:p w14:paraId="6271BB41" w14:textId="77777777" w:rsidR="00604556" w:rsidRDefault="00B37F43">
            <w:pPr>
              <w:pStyle w:val="Table09Row"/>
            </w:pPr>
            <w:r>
              <w:t>Act other than Pt. 1 &amp; s. 53</w:t>
            </w:r>
            <w:r>
              <w:t>‑55, 62 &amp; 103: 1 Aug 2021 (see s. 2(1)(d)(i) &amp; (e) and SL 2021/124 cl. 2);</w:t>
            </w:r>
          </w:p>
          <w:p w14:paraId="4029A074" w14:textId="77777777" w:rsidR="00604556" w:rsidRDefault="00B37F43">
            <w:pPr>
              <w:pStyle w:val="Table09Row"/>
            </w:pPr>
            <w:r>
              <w:t>s. 55 &amp; 103: 1 Aug 2023 (see s. 2(1)(c)(ii) and SL 2023/107 cl. 2);</w:t>
            </w:r>
          </w:p>
          <w:p w14:paraId="17FD54F0" w14:textId="77777777" w:rsidR="00604556" w:rsidRDefault="00B37F43">
            <w:pPr>
              <w:pStyle w:val="Table09Row"/>
            </w:pPr>
            <w:r>
              <w:t>s. 53, 54 &amp; 62: 1 Mar 2024 (see s. 2(1)(b)(ii) and SL 2024/16 cl. 2)</w:t>
            </w:r>
          </w:p>
        </w:tc>
        <w:tc>
          <w:tcPr>
            <w:tcW w:w="1123" w:type="dxa"/>
          </w:tcPr>
          <w:p w14:paraId="6CB04A02" w14:textId="77777777" w:rsidR="00604556" w:rsidRDefault="00604556">
            <w:pPr>
              <w:pStyle w:val="Table09Row"/>
            </w:pPr>
          </w:p>
        </w:tc>
      </w:tr>
      <w:tr w:rsidR="00604556" w14:paraId="76DCD191" w14:textId="77777777">
        <w:trPr>
          <w:cantSplit/>
          <w:jc w:val="center"/>
        </w:trPr>
        <w:tc>
          <w:tcPr>
            <w:tcW w:w="1418" w:type="dxa"/>
          </w:tcPr>
          <w:p w14:paraId="1BD7AC85" w14:textId="77777777" w:rsidR="00604556" w:rsidRDefault="00B37F43">
            <w:pPr>
              <w:pStyle w:val="Table09Row"/>
            </w:pPr>
            <w:r>
              <w:t>2020/046</w:t>
            </w:r>
          </w:p>
        </w:tc>
        <w:tc>
          <w:tcPr>
            <w:tcW w:w="2693" w:type="dxa"/>
          </w:tcPr>
          <w:p w14:paraId="3C022ECD" w14:textId="77777777" w:rsidR="00604556" w:rsidRDefault="00B37F43">
            <w:pPr>
              <w:pStyle w:val="Table09Row"/>
            </w:pPr>
            <w:r>
              <w:rPr>
                <w:i/>
              </w:rPr>
              <w:t>Births, Deaths and Marriages Regi</w:t>
            </w:r>
            <w:r>
              <w:rPr>
                <w:i/>
              </w:rPr>
              <w:t>stration Amendment (Change of Name) Act 2020</w:t>
            </w:r>
          </w:p>
        </w:tc>
        <w:tc>
          <w:tcPr>
            <w:tcW w:w="1276" w:type="dxa"/>
          </w:tcPr>
          <w:p w14:paraId="3ACA4910" w14:textId="77777777" w:rsidR="00604556" w:rsidRDefault="00B37F43">
            <w:pPr>
              <w:pStyle w:val="Table09Row"/>
            </w:pPr>
            <w:r>
              <w:t>9 Dec 2020</w:t>
            </w:r>
          </w:p>
        </w:tc>
        <w:tc>
          <w:tcPr>
            <w:tcW w:w="3402" w:type="dxa"/>
          </w:tcPr>
          <w:p w14:paraId="7D61B570" w14:textId="77777777" w:rsidR="00604556" w:rsidRDefault="00B37F43">
            <w:pPr>
              <w:pStyle w:val="Table09Row"/>
            </w:pPr>
            <w:r>
              <w:t>s. 1‑3: 9 Dec 2020 (see s. 2(1)(a));</w:t>
            </w:r>
          </w:p>
          <w:p w14:paraId="287A8698" w14:textId="77777777" w:rsidR="00604556" w:rsidRDefault="00B37F43">
            <w:pPr>
              <w:pStyle w:val="Table09Row"/>
            </w:pPr>
            <w:r>
              <w:t>Act other than s. 1‑3: 1 Oct 2022 (see s. 2(1)(b) and SL 2022/155 cl. 2)</w:t>
            </w:r>
          </w:p>
        </w:tc>
        <w:tc>
          <w:tcPr>
            <w:tcW w:w="1123" w:type="dxa"/>
          </w:tcPr>
          <w:p w14:paraId="7F8A4743" w14:textId="77777777" w:rsidR="00604556" w:rsidRDefault="00604556">
            <w:pPr>
              <w:pStyle w:val="Table09Row"/>
            </w:pPr>
          </w:p>
        </w:tc>
      </w:tr>
      <w:tr w:rsidR="00604556" w14:paraId="7CC48D18" w14:textId="77777777">
        <w:trPr>
          <w:cantSplit/>
          <w:jc w:val="center"/>
        </w:trPr>
        <w:tc>
          <w:tcPr>
            <w:tcW w:w="1418" w:type="dxa"/>
          </w:tcPr>
          <w:p w14:paraId="1060AE2D" w14:textId="77777777" w:rsidR="00604556" w:rsidRDefault="00B37F43">
            <w:pPr>
              <w:pStyle w:val="Table09Row"/>
            </w:pPr>
            <w:r>
              <w:t>2020/047</w:t>
            </w:r>
          </w:p>
        </w:tc>
        <w:tc>
          <w:tcPr>
            <w:tcW w:w="2693" w:type="dxa"/>
          </w:tcPr>
          <w:p w14:paraId="6806A99F" w14:textId="77777777" w:rsidR="00604556" w:rsidRDefault="00B37F43">
            <w:pPr>
              <w:pStyle w:val="Table09Row"/>
            </w:pPr>
            <w:r>
              <w:rPr>
                <w:i/>
              </w:rPr>
              <w:t>Criminal Law Amendment (Uncertain Dates) Act 2020</w:t>
            </w:r>
          </w:p>
        </w:tc>
        <w:tc>
          <w:tcPr>
            <w:tcW w:w="1276" w:type="dxa"/>
          </w:tcPr>
          <w:p w14:paraId="62A61838" w14:textId="77777777" w:rsidR="00604556" w:rsidRDefault="00B37F43">
            <w:pPr>
              <w:pStyle w:val="Table09Row"/>
            </w:pPr>
            <w:r>
              <w:t>9 Dec 2020</w:t>
            </w:r>
          </w:p>
        </w:tc>
        <w:tc>
          <w:tcPr>
            <w:tcW w:w="3402" w:type="dxa"/>
          </w:tcPr>
          <w:p w14:paraId="18FC05EC" w14:textId="77777777" w:rsidR="00604556" w:rsidRDefault="00B37F43">
            <w:pPr>
              <w:pStyle w:val="Table09Row"/>
            </w:pPr>
            <w:r>
              <w:t>Pt. 1: 9 Dec 2020 (see s. 2(a));</w:t>
            </w:r>
          </w:p>
          <w:p w14:paraId="177BDF97" w14:textId="77777777" w:rsidR="00604556" w:rsidRDefault="00B37F43">
            <w:pPr>
              <w:pStyle w:val="Table09Row"/>
            </w:pPr>
            <w:r>
              <w:t>Act other than Pt. 1: 10 Dec 2020 (see s. 2(b))</w:t>
            </w:r>
          </w:p>
        </w:tc>
        <w:tc>
          <w:tcPr>
            <w:tcW w:w="1123" w:type="dxa"/>
          </w:tcPr>
          <w:p w14:paraId="063D67D2" w14:textId="77777777" w:rsidR="00604556" w:rsidRDefault="00604556">
            <w:pPr>
              <w:pStyle w:val="Table09Row"/>
            </w:pPr>
          </w:p>
        </w:tc>
      </w:tr>
      <w:tr w:rsidR="00604556" w14:paraId="1F4C00EE" w14:textId="77777777">
        <w:trPr>
          <w:cantSplit/>
          <w:jc w:val="center"/>
        </w:trPr>
        <w:tc>
          <w:tcPr>
            <w:tcW w:w="1418" w:type="dxa"/>
          </w:tcPr>
          <w:p w14:paraId="1B65DF90" w14:textId="77777777" w:rsidR="00604556" w:rsidRDefault="00B37F43">
            <w:pPr>
              <w:pStyle w:val="Table09Row"/>
            </w:pPr>
            <w:r>
              <w:t>2020/048</w:t>
            </w:r>
          </w:p>
        </w:tc>
        <w:tc>
          <w:tcPr>
            <w:tcW w:w="2693" w:type="dxa"/>
          </w:tcPr>
          <w:p w14:paraId="2E3E44F2" w14:textId="77777777" w:rsidR="00604556" w:rsidRDefault="00B37F43">
            <w:pPr>
              <w:pStyle w:val="Table09Row"/>
            </w:pPr>
            <w:r>
              <w:rPr>
                <w:i/>
              </w:rPr>
              <w:t>National Disability Insurance Scheme (Worker Screening) Act 2020</w:t>
            </w:r>
          </w:p>
        </w:tc>
        <w:tc>
          <w:tcPr>
            <w:tcW w:w="1276" w:type="dxa"/>
          </w:tcPr>
          <w:p w14:paraId="25E7C325" w14:textId="77777777" w:rsidR="00604556" w:rsidRDefault="00B37F43">
            <w:pPr>
              <w:pStyle w:val="Table09Row"/>
            </w:pPr>
            <w:r>
              <w:t>9 Dec 2020</w:t>
            </w:r>
          </w:p>
        </w:tc>
        <w:tc>
          <w:tcPr>
            <w:tcW w:w="3402" w:type="dxa"/>
          </w:tcPr>
          <w:p w14:paraId="47362401" w14:textId="77777777" w:rsidR="00604556" w:rsidRDefault="00B37F43">
            <w:pPr>
              <w:pStyle w:val="Table09Row"/>
            </w:pPr>
            <w:r>
              <w:t>Pt. 1: 9 Dec 2020 (see s. 2(1)(a));</w:t>
            </w:r>
          </w:p>
          <w:p w14:paraId="031011BC" w14:textId="77777777" w:rsidR="00604556" w:rsidRDefault="00B37F43">
            <w:pPr>
              <w:pStyle w:val="Table09Row"/>
            </w:pPr>
            <w:r>
              <w:t>Act other than Pt. 1 &amp; s. 23: 1 Feb 2021 (see s. 2(1</w:t>
            </w:r>
            <w:r>
              <w:t>)(b) and SL 2021/4 cl. 2);</w:t>
            </w:r>
          </w:p>
          <w:p w14:paraId="1A8504D5" w14:textId="77777777" w:rsidR="00604556" w:rsidRDefault="00B37F43">
            <w:pPr>
              <w:pStyle w:val="Table09Row"/>
            </w:pPr>
            <w:r>
              <w:t>s. 23: to be proclaimed (see s. 2(1)(b))</w:t>
            </w:r>
          </w:p>
        </w:tc>
        <w:tc>
          <w:tcPr>
            <w:tcW w:w="1123" w:type="dxa"/>
          </w:tcPr>
          <w:p w14:paraId="7C17274F" w14:textId="77777777" w:rsidR="00604556" w:rsidRDefault="00604556">
            <w:pPr>
              <w:pStyle w:val="Table09Row"/>
            </w:pPr>
          </w:p>
        </w:tc>
      </w:tr>
    </w:tbl>
    <w:p w14:paraId="41CC6E6C" w14:textId="77777777" w:rsidR="00604556" w:rsidRDefault="00604556"/>
    <w:p w14:paraId="5AB4F568" w14:textId="77777777" w:rsidR="00604556" w:rsidRDefault="00B37F43">
      <w:pPr>
        <w:pStyle w:val="IAlphabetDivider"/>
      </w:pPr>
      <w:r>
        <w:lastRenderedPageBreak/>
        <w:t>2019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3A2F4CEB" w14:textId="77777777">
        <w:trPr>
          <w:cantSplit/>
          <w:trHeight w:val="510"/>
          <w:tblHeader/>
          <w:jc w:val="center"/>
        </w:trPr>
        <w:tc>
          <w:tcPr>
            <w:tcW w:w="1418" w:type="dxa"/>
            <w:tcBorders>
              <w:top w:val="single" w:sz="4" w:space="0" w:color="auto"/>
              <w:bottom w:val="single" w:sz="4" w:space="0" w:color="auto"/>
            </w:tcBorders>
            <w:vAlign w:val="center"/>
          </w:tcPr>
          <w:p w14:paraId="6B377E41"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4AF37DE5"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7A31A4D0"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5D8CAB9C"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78A056CF" w14:textId="77777777" w:rsidR="00604556" w:rsidRDefault="00B37F43">
            <w:pPr>
              <w:pStyle w:val="Table09Hdr"/>
            </w:pPr>
            <w:r>
              <w:t>Repealed/Expired</w:t>
            </w:r>
          </w:p>
        </w:tc>
      </w:tr>
      <w:tr w:rsidR="00604556" w14:paraId="1E5A179A" w14:textId="77777777">
        <w:trPr>
          <w:cantSplit/>
          <w:jc w:val="center"/>
        </w:trPr>
        <w:tc>
          <w:tcPr>
            <w:tcW w:w="1418" w:type="dxa"/>
          </w:tcPr>
          <w:p w14:paraId="43A6A7D1" w14:textId="77777777" w:rsidR="00604556" w:rsidRDefault="00B37F43">
            <w:pPr>
              <w:pStyle w:val="Table09Row"/>
            </w:pPr>
            <w:r>
              <w:t>2019/001</w:t>
            </w:r>
          </w:p>
        </w:tc>
        <w:tc>
          <w:tcPr>
            <w:tcW w:w="2693" w:type="dxa"/>
          </w:tcPr>
          <w:p w14:paraId="6B80CB99" w14:textId="77777777" w:rsidR="00604556" w:rsidRDefault="00B37F43">
            <w:pPr>
              <w:pStyle w:val="Table09Row"/>
            </w:pPr>
            <w:r>
              <w:rPr>
                <w:i/>
              </w:rPr>
              <w:t>Gender Reassignment Amendment Act 2019</w:t>
            </w:r>
          </w:p>
        </w:tc>
        <w:tc>
          <w:tcPr>
            <w:tcW w:w="1276" w:type="dxa"/>
          </w:tcPr>
          <w:p w14:paraId="470FA225" w14:textId="77777777" w:rsidR="00604556" w:rsidRDefault="00B37F43">
            <w:pPr>
              <w:pStyle w:val="Table09Row"/>
            </w:pPr>
            <w:r>
              <w:t>19 Feb 2019</w:t>
            </w:r>
          </w:p>
        </w:tc>
        <w:tc>
          <w:tcPr>
            <w:tcW w:w="3402" w:type="dxa"/>
          </w:tcPr>
          <w:p w14:paraId="3DCC3F22" w14:textId="77777777" w:rsidR="00604556" w:rsidRDefault="00B37F43">
            <w:pPr>
              <w:pStyle w:val="Table09Row"/>
            </w:pPr>
            <w:r>
              <w:t>s. 1 &amp; 2: 19 Feb 2019 (see s. 2(a));</w:t>
            </w:r>
          </w:p>
          <w:p w14:paraId="5F9EBF16" w14:textId="77777777" w:rsidR="00604556" w:rsidRDefault="00B37F43">
            <w:pPr>
              <w:pStyle w:val="Table09Row"/>
            </w:pPr>
            <w:r>
              <w:t>Act other than s. 1 &amp; 2: 19 Mar 2019 (see s. 2(b))</w:t>
            </w:r>
          </w:p>
        </w:tc>
        <w:tc>
          <w:tcPr>
            <w:tcW w:w="1123" w:type="dxa"/>
          </w:tcPr>
          <w:p w14:paraId="6815909F" w14:textId="77777777" w:rsidR="00604556" w:rsidRDefault="00604556">
            <w:pPr>
              <w:pStyle w:val="Table09Row"/>
            </w:pPr>
          </w:p>
        </w:tc>
      </w:tr>
      <w:tr w:rsidR="00604556" w14:paraId="387075C4" w14:textId="77777777">
        <w:trPr>
          <w:cantSplit/>
          <w:jc w:val="center"/>
        </w:trPr>
        <w:tc>
          <w:tcPr>
            <w:tcW w:w="1418" w:type="dxa"/>
          </w:tcPr>
          <w:p w14:paraId="014841BF" w14:textId="77777777" w:rsidR="00604556" w:rsidRDefault="00B37F43">
            <w:pPr>
              <w:pStyle w:val="Table09Row"/>
            </w:pPr>
            <w:r>
              <w:t>2019/002</w:t>
            </w:r>
          </w:p>
        </w:tc>
        <w:tc>
          <w:tcPr>
            <w:tcW w:w="2693" w:type="dxa"/>
          </w:tcPr>
          <w:p w14:paraId="4C0EE4D9" w14:textId="77777777" w:rsidR="00604556" w:rsidRDefault="00B37F43">
            <w:pPr>
              <w:pStyle w:val="Table09Row"/>
            </w:pPr>
            <w:r>
              <w:rPr>
                <w:i/>
              </w:rPr>
              <w:t>Ports Legislation Amendment Act 2019</w:t>
            </w:r>
          </w:p>
        </w:tc>
        <w:tc>
          <w:tcPr>
            <w:tcW w:w="1276" w:type="dxa"/>
          </w:tcPr>
          <w:p w14:paraId="726E35F7" w14:textId="77777777" w:rsidR="00604556" w:rsidRDefault="00B37F43">
            <w:pPr>
              <w:pStyle w:val="Table09Row"/>
            </w:pPr>
            <w:r>
              <w:t>26 Feb 2019</w:t>
            </w:r>
          </w:p>
        </w:tc>
        <w:tc>
          <w:tcPr>
            <w:tcW w:w="3402" w:type="dxa"/>
          </w:tcPr>
          <w:p w14:paraId="091947EF" w14:textId="77777777" w:rsidR="00604556" w:rsidRDefault="00B37F43">
            <w:pPr>
              <w:pStyle w:val="Table09Row"/>
            </w:pPr>
            <w:r>
              <w:t>Pt. 1: 26 Feb 2019 (see s. 2(a)):</w:t>
            </w:r>
          </w:p>
          <w:p w14:paraId="29E95166" w14:textId="77777777" w:rsidR="00604556" w:rsidRDefault="00B37F43">
            <w:pPr>
              <w:pStyle w:val="Table09Row"/>
            </w:pPr>
            <w:r>
              <w:t>Pt. 2, 3, 4 (other than Div. 3), 5, 6 (other than s. 50), 7 (other than s. 56) &amp; 8: 27 Feb 2019 (see s. 2(b));</w:t>
            </w:r>
          </w:p>
          <w:p w14:paraId="76E48B05" w14:textId="77777777" w:rsidR="00604556" w:rsidRDefault="00B37F43">
            <w:pPr>
              <w:pStyle w:val="Table09Row"/>
            </w:pPr>
            <w:r>
              <w:t>Pt. 4 Div. 3 &amp; s. 50(2)(d) &amp; (3): 1 Jul 2021 (see s. (2)(c) &amp; (e) and SL 2021/50);</w:t>
            </w:r>
          </w:p>
          <w:p w14:paraId="38B63E45" w14:textId="77777777" w:rsidR="00604556" w:rsidRDefault="00B37F43">
            <w:pPr>
              <w:pStyle w:val="Table09Row"/>
            </w:pPr>
            <w:r>
              <w:t>s. 50(1), (2)(a)‑(c) &amp; (e) &amp; 56: to be proclaimed (see s. 2(d)</w:t>
            </w:r>
            <w:r>
              <w:t>(ii) &amp; (e))</w:t>
            </w:r>
          </w:p>
        </w:tc>
        <w:tc>
          <w:tcPr>
            <w:tcW w:w="1123" w:type="dxa"/>
          </w:tcPr>
          <w:p w14:paraId="427FB5DB" w14:textId="77777777" w:rsidR="00604556" w:rsidRDefault="00604556">
            <w:pPr>
              <w:pStyle w:val="Table09Row"/>
            </w:pPr>
          </w:p>
        </w:tc>
      </w:tr>
      <w:tr w:rsidR="00604556" w14:paraId="5E01871D" w14:textId="77777777">
        <w:trPr>
          <w:cantSplit/>
          <w:jc w:val="center"/>
        </w:trPr>
        <w:tc>
          <w:tcPr>
            <w:tcW w:w="1418" w:type="dxa"/>
          </w:tcPr>
          <w:p w14:paraId="4D62A68F" w14:textId="77777777" w:rsidR="00604556" w:rsidRDefault="00B37F43">
            <w:pPr>
              <w:pStyle w:val="Table09Row"/>
            </w:pPr>
            <w:r>
              <w:t>2019/003</w:t>
            </w:r>
          </w:p>
        </w:tc>
        <w:tc>
          <w:tcPr>
            <w:tcW w:w="2693" w:type="dxa"/>
          </w:tcPr>
          <w:p w14:paraId="5C9CAB4B" w14:textId="77777777" w:rsidR="00604556" w:rsidRDefault="00B37F43">
            <w:pPr>
              <w:pStyle w:val="Table09Row"/>
            </w:pPr>
            <w:r>
              <w:rPr>
                <w:i/>
              </w:rPr>
              <w:t>Residential Tenancies Legislation Amendment (Family Violence) Act 2019</w:t>
            </w:r>
          </w:p>
        </w:tc>
        <w:tc>
          <w:tcPr>
            <w:tcW w:w="1276" w:type="dxa"/>
          </w:tcPr>
          <w:p w14:paraId="016432F1" w14:textId="77777777" w:rsidR="00604556" w:rsidRDefault="00B37F43">
            <w:pPr>
              <w:pStyle w:val="Table09Row"/>
            </w:pPr>
            <w:r>
              <w:t>26 Feb 2019</w:t>
            </w:r>
          </w:p>
        </w:tc>
        <w:tc>
          <w:tcPr>
            <w:tcW w:w="3402" w:type="dxa"/>
          </w:tcPr>
          <w:p w14:paraId="7C030118" w14:textId="77777777" w:rsidR="00604556" w:rsidRDefault="00B37F43">
            <w:pPr>
              <w:pStyle w:val="Table09Row"/>
            </w:pPr>
            <w:r>
              <w:t>s. 1 &amp; 2: 26 Feb 2019 (see s. 2(a));</w:t>
            </w:r>
          </w:p>
          <w:p w14:paraId="1A4DE2BE" w14:textId="77777777" w:rsidR="00604556" w:rsidRDefault="00B37F43">
            <w:pPr>
              <w:pStyle w:val="Table09Row"/>
            </w:pPr>
            <w:r>
              <w:t xml:space="preserve">Act other than Pt. 1: 15 Apr 2019 (see s. 2(b) and </w:t>
            </w:r>
            <w:r>
              <w:rPr>
                <w:i/>
              </w:rPr>
              <w:t>Gazette</w:t>
            </w:r>
            <w:r>
              <w:t xml:space="preserve"> 9 Apr 2019 p. 1041‑2)</w:t>
            </w:r>
          </w:p>
        </w:tc>
        <w:tc>
          <w:tcPr>
            <w:tcW w:w="1123" w:type="dxa"/>
          </w:tcPr>
          <w:p w14:paraId="39005D21" w14:textId="77777777" w:rsidR="00604556" w:rsidRDefault="00604556">
            <w:pPr>
              <w:pStyle w:val="Table09Row"/>
            </w:pPr>
          </w:p>
        </w:tc>
      </w:tr>
      <w:tr w:rsidR="00604556" w14:paraId="500BE09B" w14:textId="77777777">
        <w:trPr>
          <w:cantSplit/>
          <w:jc w:val="center"/>
        </w:trPr>
        <w:tc>
          <w:tcPr>
            <w:tcW w:w="1418" w:type="dxa"/>
          </w:tcPr>
          <w:p w14:paraId="7BA9525A" w14:textId="77777777" w:rsidR="00604556" w:rsidRDefault="00B37F43">
            <w:pPr>
              <w:pStyle w:val="Table09Row"/>
            </w:pPr>
            <w:r>
              <w:t>2019/004</w:t>
            </w:r>
          </w:p>
        </w:tc>
        <w:tc>
          <w:tcPr>
            <w:tcW w:w="2693" w:type="dxa"/>
          </w:tcPr>
          <w:p w14:paraId="29C93956" w14:textId="77777777" w:rsidR="00604556" w:rsidRDefault="00B37F43">
            <w:pPr>
              <w:pStyle w:val="Table09Row"/>
            </w:pPr>
            <w:r>
              <w:rPr>
                <w:i/>
              </w:rPr>
              <w:t>Criminal Law Amendmen</w:t>
            </w:r>
            <w:r>
              <w:rPr>
                <w:i/>
              </w:rPr>
              <w:t>t (Intimate Images) Act 2019</w:t>
            </w:r>
          </w:p>
        </w:tc>
        <w:tc>
          <w:tcPr>
            <w:tcW w:w="1276" w:type="dxa"/>
          </w:tcPr>
          <w:p w14:paraId="27A96EC9" w14:textId="77777777" w:rsidR="00604556" w:rsidRDefault="00B37F43">
            <w:pPr>
              <w:pStyle w:val="Table09Row"/>
            </w:pPr>
            <w:r>
              <w:t>26 Feb 2019</w:t>
            </w:r>
          </w:p>
        </w:tc>
        <w:tc>
          <w:tcPr>
            <w:tcW w:w="3402" w:type="dxa"/>
          </w:tcPr>
          <w:p w14:paraId="2A0BE6FE" w14:textId="77777777" w:rsidR="00604556" w:rsidRDefault="00B37F43">
            <w:pPr>
              <w:pStyle w:val="Table09Row"/>
            </w:pPr>
            <w:r>
              <w:t>Pt. 1: 26 Feb 2019 (see s. 2(a));</w:t>
            </w:r>
          </w:p>
          <w:p w14:paraId="25A96D2D" w14:textId="77777777" w:rsidR="00604556" w:rsidRDefault="00B37F43">
            <w:pPr>
              <w:pStyle w:val="Table09Row"/>
            </w:pPr>
            <w:r>
              <w:t xml:space="preserve">Act other than Pt. 1: 15 Apr 2019 (see s. 2(b) and </w:t>
            </w:r>
            <w:r>
              <w:rPr>
                <w:i/>
              </w:rPr>
              <w:t>Gazette</w:t>
            </w:r>
            <w:r>
              <w:t xml:space="preserve"> 9 Apr 2019 p. 1041)</w:t>
            </w:r>
          </w:p>
        </w:tc>
        <w:tc>
          <w:tcPr>
            <w:tcW w:w="1123" w:type="dxa"/>
          </w:tcPr>
          <w:p w14:paraId="6FCE1516" w14:textId="77777777" w:rsidR="00604556" w:rsidRDefault="00604556">
            <w:pPr>
              <w:pStyle w:val="Table09Row"/>
            </w:pPr>
          </w:p>
        </w:tc>
      </w:tr>
      <w:tr w:rsidR="00604556" w14:paraId="7A2A0451" w14:textId="77777777">
        <w:trPr>
          <w:cantSplit/>
          <w:jc w:val="center"/>
        </w:trPr>
        <w:tc>
          <w:tcPr>
            <w:tcW w:w="1418" w:type="dxa"/>
          </w:tcPr>
          <w:p w14:paraId="72B47EA3" w14:textId="77777777" w:rsidR="00604556" w:rsidRDefault="00B37F43">
            <w:pPr>
              <w:pStyle w:val="Table09Row"/>
            </w:pPr>
            <w:r>
              <w:t>2019/005</w:t>
            </w:r>
          </w:p>
        </w:tc>
        <w:tc>
          <w:tcPr>
            <w:tcW w:w="2693" w:type="dxa"/>
          </w:tcPr>
          <w:p w14:paraId="116B1560" w14:textId="77777777" w:rsidR="00604556" w:rsidRDefault="00B37F43">
            <w:pPr>
              <w:pStyle w:val="Table09Row"/>
            </w:pPr>
            <w:r>
              <w:rPr>
                <w:i/>
              </w:rPr>
              <w:t>Waste Avoidance and Resource Recovery Amendment (Container Deposit) Act 2019</w:t>
            </w:r>
          </w:p>
        </w:tc>
        <w:tc>
          <w:tcPr>
            <w:tcW w:w="1276" w:type="dxa"/>
          </w:tcPr>
          <w:p w14:paraId="541FB58D" w14:textId="77777777" w:rsidR="00604556" w:rsidRDefault="00B37F43">
            <w:pPr>
              <w:pStyle w:val="Table09Row"/>
            </w:pPr>
            <w:r>
              <w:t>20 Mar 2019</w:t>
            </w:r>
          </w:p>
        </w:tc>
        <w:tc>
          <w:tcPr>
            <w:tcW w:w="3402" w:type="dxa"/>
          </w:tcPr>
          <w:p w14:paraId="5F84CC78" w14:textId="77777777" w:rsidR="00604556" w:rsidRDefault="00B37F43">
            <w:pPr>
              <w:pStyle w:val="Table09Row"/>
            </w:pPr>
            <w:r>
              <w:t>s. 1 &amp; 2: 20 Mar 2019 (see s. 2(a));</w:t>
            </w:r>
          </w:p>
          <w:p w14:paraId="04A5072A" w14:textId="77777777" w:rsidR="00604556" w:rsidRDefault="00B37F43">
            <w:pPr>
              <w:pStyle w:val="Table09Row"/>
            </w:pPr>
            <w:r>
              <w:t xml:space="preserve">Act other than s. 1 &amp; 2: 19 Apr 2019 (see s. 2(b) and </w:t>
            </w:r>
            <w:r>
              <w:rPr>
                <w:i/>
              </w:rPr>
              <w:t>Gazette</w:t>
            </w:r>
            <w:r>
              <w:t xml:space="preserve"> 18 Apr 2019 p. 1157)</w:t>
            </w:r>
          </w:p>
        </w:tc>
        <w:tc>
          <w:tcPr>
            <w:tcW w:w="1123" w:type="dxa"/>
          </w:tcPr>
          <w:p w14:paraId="4A109B7E" w14:textId="77777777" w:rsidR="00604556" w:rsidRDefault="00604556">
            <w:pPr>
              <w:pStyle w:val="Table09Row"/>
            </w:pPr>
          </w:p>
        </w:tc>
      </w:tr>
      <w:tr w:rsidR="00604556" w14:paraId="3BD1478F" w14:textId="77777777">
        <w:trPr>
          <w:cantSplit/>
          <w:jc w:val="center"/>
        </w:trPr>
        <w:tc>
          <w:tcPr>
            <w:tcW w:w="1418" w:type="dxa"/>
          </w:tcPr>
          <w:p w14:paraId="38F48592" w14:textId="77777777" w:rsidR="00604556" w:rsidRDefault="00B37F43">
            <w:pPr>
              <w:pStyle w:val="Table09Row"/>
            </w:pPr>
            <w:r>
              <w:t>2019/006</w:t>
            </w:r>
          </w:p>
        </w:tc>
        <w:tc>
          <w:tcPr>
            <w:tcW w:w="2693" w:type="dxa"/>
          </w:tcPr>
          <w:p w14:paraId="17B50C7B" w14:textId="77777777" w:rsidR="00604556" w:rsidRDefault="00B37F43">
            <w:pPr>
              <w:pStyle w:val="Table09Row"/>
            </w:pPr>
            <w:r>
              <w:rPr>
                <w:i/>
              </w:rPr>
              <w:t>Waste Avoidance and Resource Recovery Amendment (Container Deposit) Act (No. 2) 2019</w:t>
            </w:r>
          </w:p>
        </w:tc>
        <w:tc>
          <w:tcPr>
            <w:tcW w:w="1276" w:type="dxa"/>
          </w:tcPr>
          <w:p w14:paraId="17AC8761" w14:textId="77777777" w:rsidR="00604556" w:rsidRDefault="00B37F43">
            <w:pPr>
              <w:pStyle w:val="Table09Row"/>
            </w:pPr>
            <w:r>
              <w:t>20 Mar 2019</w:t>
            </w:r>
          </w:p>
        </w:tc>
        <w:tc>
          <w:tcPr>
            <w:tcW w:w="3402" w:type="dxa"/>
          </w:tcPr>
          <w:p w14:paraId="50D24CA9" w14:textId="77777777" w:rsidR="00604556" w:rsidRDefault="00B37F43">
            <w:pPr>
              <w:pStyle w:val="Table09Row"/>
            </w:pPr>
            <w:r>
              <w:t>s. 1 &amp; 2: 20 Mar</w:t>
            </w:r>
            <w:r>
              <w:t> 2019 (see s. 2(a));</w:t>
            </w:r>
          </w:p>
          <w:p w14:paraId="2ED3C09E" w14:textId="77777777" w:rsidR="00604556" w:rsidRDefault="00B37F43">
            <w:pPr>
              <w:pStyle w:val="Table09Row"/>
            </w:pPr>
            <w:r>
              <w:t xml:space="preserve">Act other than s. 1 &amp; 2: 19 Apr 2019 (see s. 2(b) and </w:t>
            </w:r>
            <w:r>
              <w:rPr>
                <w:i/>
              </w:rPr>
              <w:t>Gazette</w:t>
            </w:r>
            <w:r>
              <w:t xml:space="preserve"> 18 Apr 2019 p. 1157)</w:t>
            </w:r>
          </w:p>
        </w:tc>
        <w:tc>
          <w:tcPr>
            <w:tcW w:w="1123" w:type="dxa"/>
          </w:tcPr>
          <w:p w14:paraId="0C914358" w14:textId="77777777" w:rsidR="00604556" w:rsidRDefault="00604556">
            <w:pPr>
              <w:pStyle w:val="Table09Row"/>
            </w:pPr>
          </w:p>
        </w:tc>
      </w:tr>
      <w:tr w:rsidR="00604556" w14:paraId="496E224C" w14:textId="77777777">
        <w:trPr>
          <w:cantSplit/>
          <w:jc w:val="center"/>
        </w:trPr>
        <w:tc>
          <w:tcPr>
            <w:tcW w:w="1418" w:type="dxa"/>
          </w:tcPr>
          <w:p w14:paraId="66B30274" w14:textId="77777777" w:rsidR="00604556" w:rsidRDefault="00B37F43">
            <w:pPr>
              <w:pStyle w:val="Table09Row"/>
            </w:pPr>
            <w:r>
              <w:t>2019/007</w:t>
            </w:r>
          </w:p>
        </w:tc>
        <w:tc>
          <w:tcPr>
            <w:tcW w:w="2693" w:type="dxa"/>
          </w:tcPr>
          <w:p w14:paraId="7C71FD3F" w14:textId="77777777" w:rsidR="00604556" w:rsidRDefault="00B37F43">
            <w:pPr>
              <w:pStyle w:val="Table09Row"/>
            </w:pPr>
            <w:r>
              <w:rPr>
                <w:i/>
              </w:rPr>
              <w:t>Child Support (Commonwealth Powers) Act 2019</w:t>
            </w:r>
          </w:p>
        </w:tc>
        <w:tc>
          <w:tcPr>
            <w:tcW w:w="1276" w:type="dxa"/>
          </w:tcPr>
          <w:p w14:paraId="3C0D4350" w14:textId="77777777" w:rsidR="00604556" w:rsidRDefault="00B37F43">
            <w:pPr>
              <w:pStyle w:val="Table09Row"/>
            </w:pPr>
            <w:r>
              <w:t>15 May 2019</w:t>
            </w:r>
          </w:p>
        </w:tc>
        <w:tc>
          <w:tcPr>
            <w:tcW w:w="3402" w:type="dxa"/>
          </w:tcPr>
          <w:p w14:paraId="63DC1D6A" w14:textId="77777777" w:rsidR="00604556" w:rsidRDefault="00B37F43">
            <w:pPr>
              <w:pStyle w:val="Table09Row"/>
            </w:pPr>
            <w:r>
              <w:t>15 May 2019 (see s. 2)</w:t>
            </w:r>
          </w:p>
        </w:tc>
        <w:tc>
          <w:tcPr>
            <w:tcW w:w="1123" w:type="dxa"/>
          </w:tcPr>
          <w:p w14:paraId="0E61650B" w14:textId="77777777" w:rsidR="00604556" w:rsidRDefault="00604556">
            <w:pPr>
              <w:pStyle w:val="Table09Row"/>
            </w:pPr>
          </w:p>
        </w:tc>
      </w:tr>
      <w:tr w:rsidR="00604556" w14:paraId="302B2DF4" w14:textId="77777777">
        <w:trPr>
          <w:cantSplit/>
          <w:jc w:val="center"/>
        </w:trPr>
        <w:tc>
          <w:tcPr>
            <w:tcW w:w="1418" w:type="dxa"/>
          </w:tcPr>
          <w:p w14:paraId="2126AC81" w14:textId="77777777" w:rsidR="00604556" w:rsidRDefault="00B37F43">
            <w:pPr>
              <w:pStyle w:val="Table09Row"/>
            </w:pPr>
            <w:r>
              <w:t>2019/008</w:t>
            </w:r>
          </w:p>
        </w:tc>
        <w:tc>
          <w:tcPr>
            <w:tcW w:w="2693" w:type="dxa"/>
          </w:tcPr>
          <w:p w14:paraId="63B4A41B" w14:textId="77777777" w:rsidR="00604556" w:rsidRDefault="00B37F43">
            <w:pPr>
              <w:pStyle w:val="Table09Row"/>
            </w:pPr>
            <w:r>
              <w:rPr>
                <w:i/>
              </w:rPr>
              <w:t>Suitors’ Fund Amendment Act 2019</w:t>
            </w:r>
          </w:p>
        </w:tc>
        <w:tc>
          <w:tcPr>
            <w:tcW w:w="1276" w:type="dxa"/>
          </w:tcPr>
          <w:p w14:paraId="24089872" w14:textId="77777777" w:rsidR="00604556" w:rsidRDefault="00B37F43">
            <w:pPr>
              <w:pStyle w:val="Table09Row"/>
            </w:pPr>
            <w:r>
              <w:t>15 May 2019</w:t>
            </w:r>
          </w:p>
        </w:tc>
        <w:tc>
          <w:tcPr>
            <w:tcW w:w="3402" w:type="dxa"/>
          </w:tcPr>
          <w:p w14:paraId="78CD11D2" w14:textId="77777777" w:rsidR="00604556" w:rsidRDefault="00B37F43">
            <w:pPr>
              <w:pStyle w:val="Table09Row"/>
            </w:pPr>
            <w:r>
              <w:t>s. 1‑</w:t>
            </w:r>
            <w:r>
              <w:t>3 &amp; 6: 15 May 2019 (see s. 2(a));</w:t>
            </w:r>
          </w:p>
          <w:p w14:paraId="6E319F45" w14:textId="77777777" w:rsidR="00604556" w:rsidRDefault="00B37F43">
            <w:pPr>
              <w:pStyle w:val="Table09Row"/>
            </w:pPr>
            <w:r>
              <w:t>Act other than s. 1‑3 &amp; 6: 1 Jan 2021 (see s. 2(b) and SL 2020/260 cl. 2)</w:t>
            </w:r>
          </w:p>
        </w:tc>
        <w:tc>
          <w:tcPr>
            <w:tcW w:w="1123" w:type="dxa"/>
          </w:tcPr>
          <w:p w14:paraId="00B80F2F" w14:textId="77777777" w:rsidR="00604556" w:rsidRDefault="00604556">
            <w:pPr>
              <w:pStyle w:val="Table09Row"/>
            </w:pPr>
          </w:p>
        </w:tc>
      </w:tr>
      <w:tr w:rsidR="00604556" w14:paraId="0AC9A7C0" w14:textId="77777777">
        <w:trPr>
          <w:cantSplit/>
          <w:jc w:val="center"/>
        </w:trPr>
        <w:tc>
          <w:tcPr>
            <w:tcW w:w="1418" w:type="dxa"/>
          </w:tcPr>
          <w:p w14:paraId="038EC61B" w14:textId="77777777" w:rsidR="00604556" w:rsidRDefault="00B37F43">
            <w:pPr>
              <w:pStyle w:val="Table09Row"/>
            </w:pPr>
            <w:r>
              <w:t>2019/009</w:t>
            </w:r>
          </w:p>
        </w:tc>
        <w:tc>
          <w:tcPr>
            <w:tcW w:w="2693" w:type="dxa"/>
          </w:tcPr>
          <w:p w14:paraId="1752BE55" w14:textId="77777777" w:rsidR="00604556" w:rsidRDefault="00B37F43">
            <w:pPr>
              <w:pStyle w:val="Table09Row"/>
            </w:pPr>
            <w:r>
              <w:rPr>
                <w:i/>
              </w:rPr>
              <w:t>Suitors’ Fund Amendment (Levy) Act 2019</w:t>
            </w:r>
          </w:p>
        </w:tc>
        <w:tc>
          <w:tcPr>
            <w:tcW w:w="1276" w:type="dxa"/>
          </w:tcPr>
          <w:p w14:paraId="5C5C8DC5" w14:textId="77777777" w:rsidR="00604556" w:rsidRDefault="00B37F43">
            <w:pPr>
              <w:pStyle w:val="Table09Row"/>
            </w:pPr>
            <w:r>
              <w:t>15 May 2019</w:t>
            </w:r>
          </w:p>
        </w:tc>
        <w:tc>
          <w:tcPr>
            <w:tcW w:w="3402" w:type="dxa"/>
          </w:tcPr>
          <w:p w14:paraId="65B79A50" w14:textId="77777777" w:rsidR="00604556" w:rsidRDefault="00B37F43">
            <w:pPr>
              <w:pStyle w:val="Table09Row"/>
            </w:pPr>
            <w:r>
              <w:t>s. 1 &amp; 2: 15 May 2019 (see s. 2(a));</w:t>
            </w:r>
          </w:p>
          <w:p w14:paraId="4FA7EC31" w14:textId="77777777" w:rsidR="00604556" w:rsidRDefault="00B37F43">
            <w:pPr>
              <w:pStyle w:val="Table09Row"/>
            </w:pPr>
            <w:r>
              <w:t>Act other than s. 1 &amp; 2: 1 Jan 2021 (see s. 2(b) and SL 2020/260 cl. 2)</w:t>
            </w:r>
          </w:p>
        </w:tc>
        <w:tc>
          <w:tcPr>
            <w:tcW w:w="1123" w:type="dxa"/>
          </w:tcPr>
          <w:p w14:paraId="781CFAAD" w14:textId="77777777" w:rsidR="00604556" w:rsidRDefault="00604556">
            <w:pPr>
              <w:pStyle w:val="Table09Row"/>
            </w:pPr>
          </w:p>
        </w:tc>
      </w:tr>
      <w:tr w:rsidR="00604556" w14:paraId="7728781F" w14:textId="77777777">
        <w:trPr>
          <w:cantSplit/>
          <w:jc w:val="center"/>
        </w:trPr>
        <w:tc>
          <w:tcPr>
            <w:tcW w:w="1418" w:type="dxa"/>
          </w:tcPr>
          <w:p w14:paraId="75352F9D" w14:textId="77777777" w:rsidR="00604556" w:rsidRDefault="00B37F43">
            <w:pPr>
              <w:pStyle w:val="Table09Row"/>
            </w:pPr>
            <w:r>
              <w:t>2019/010</w:t>
            </w:r>
          </w:p>
        </w:tc>
        <w:tc>
          <w:tcPr>
            <w:tcW w:w="2693" w:type="dxa"/>
          </w:tcPr>
          <w:p w14:paraId="14708316" w14:textId="77777777" w:rsidR="00604556" w:rsidRDefault="00B37F43">
            <w:pPr>
              <w:pStyle w:val="Table09Row"/>
            </w:pPr>
            <w:r>
              <w:rPr>
                <w:i/>
              </w:rPr>
              <w:t>Pay‑roll Tax Assessment Amendment Act 2019</w:t>
            </w:r>
          </w:p>
        </w:tc>
        <w:tc>
          <w:tcPr>
            <w:tcW w:w="1276" w:type="dxa"/>
          </w:tcPr>
          <w:p w14:paraId="3B61AFF2" w14:textId="77777777" w:rsidR="00604556" w:rsidRDefault="00B37F43">
            <w:pPr>
              <w:pStyle w:val="Table09Row"/>
            </w:pPr>
            <w:r>
              <w:t>12 Jun 2019</w:t>
            </w:r>
          </w:p>
        </w:tc>
        <w:tc>
          <w:tcPr>
            <w:tcW w:w="3402" w:type="dxa"/>
          </w:tcPr>
          <w:p w14:paraId="2DA79F4C" w14:textId="77777777" w:rsidR="00604556" w:rsidRDefault="00B37F43">
            <w:pPr>
              <w:pStyle w:val="Table09Row"/>
            </w:pPr>
            <w:r>
              <w:t>s. 1 &amp; 2: 12 Jun 2019 (see s. 2(a));</w:t>
            </w:r>
          </w:p>
          <w:p w14:paraId="1296EBEC" w14:textId="77777777" w:rsidR="00604556" w:rsidRDefault="00B37F43">
            <w:pPr>
              <w:pStyle w:val="Table09Row"/>
            </w:pPr>
            <w:r>
              <w:t>Act other than s. 1 &amp; 2: 1 Jul 2019 (see s. 2(b))</w:t>
            </w:r>
          </w:p>
        </w:tc>
        <w:tc>
          <w:tcPr>
            <w:tcW w:w="1123" w:type="dxa"/>
          </w:tcPr>
          <w:p w14:paraId="42E570E2" w14:textId="77777777" w:rsidR="00604556" w:rsidRDefault="00604556">
            <w:pPr>
              <w:pStyle w:val="Table09Row"/>
            </w:pPr>
          </w:p>
        </w:tc>
      </w:tr>
      <w:tr w:rsidR="00604556" w14:paraId="7E20EA44" w14:textId="77777777">
        <w:trPr>
          <w:cantSplit/>
          <w:jc w:val="center"/>
        </w:trPr>
        <w:tc>
          <w:tcPr>
            <w:tcW w:w="1418" w:type="dxa"/>
          </w:tcPr>
          <w:p w14:paraId="66953E49" w14:textId="77777777" w:rsidR="00604556" w:rsidRDefault="00B37F43">
            <w:pPr>
              <w:pStyle w:val="Table09Row"/>
            </w:pPr>
            <w:r>
              <w:t>2019/011</w:t>
            </w:r>
          </w:p>
        </w:tc>
        <w:tc>
          <w:tcPr>
            <w:tcW w:w="2693" w:type="dxa"/>
          </w:tcPr>
          <w:p w14:paraId="06836EA2" w14:textId="77777777" w:rsidR="00604556" w:rsidRDefault="00B37F43">
            <w:pPr>
              <w:pStyle w:val="Table09Row"/>
            </w:pPr>
            <w:r>
              <w:rPr>
                <w:i/>
              </w:rPr>
              <w:t>Taxation Administration Amendment Act 2019</w:t>
            </w:r>
          </w:p>
        </w:tc>
        <w:tc>
          <w:tcPr>
            <w:tcW w:w="1276" w:type="dxa"/>
          </w:tcPr>
          <w:p w14:paraId="7B37F6D8" w14:textId="77777777" w:rsidR="00604556" w:rsidRDefault="00B37F43">
            <w:pPr>
              <w:pStyle w:val="Table09Row"/>
            </w:pPr>
            <w:r>
              <w:t>12 Jun 2019</w:t>
            </w:r>
          </w:p>
        </w:tc>
        <w:tc>
          <w:tcPr>
            <w:tcW w:w="3402" w:type="dxa"/>
          </w:tcPr>
          <w:p w14:paraId="2D05ACF0" w14:textId="77777777" w:rsidR="00604556" w:rsidRDefault="00B37F43">
            <w:pPr>
              <w:pStyle w:val="Table09Row"/>
            </w:pPr>
            <w:r>
              <w:t>Pt. 1: 12 Jun 2019 (see s. 2(a));</w:t>
            </w:r>
          </w:p>
          <w:p w14:paraId="4DC83F64" w14:textId="77777777" w:rsidR="00604556" w:rsidRDefault="00B37F43">
            <w:pPr>
              <w:pStyle w:val="Table09Row"/>
            </w:pPr>
            <w:r>
              <w:t>Act other than Pt. 1: 13 Jun 2019 (see s. 2(b))</w:t>
            </w:r>
          </w:p>
        </w:tc>
        <w:tc>
          <w:tcPr>
            <w:tcW w:w="1123" w:type="dxa"/>
          </w:tcPr>
          <w:p w14:paraId="1634AEC1" w14:textId="77777777" w:rsidR="00604556" w:rsidRDefault="00604556">
            <w:pPr>
              <w:pStyle w:val="Table09Row"/>
            </w:pPr>
          </w:p>
        </w:tc>
      </w:tr>
      <w:tr w:rsidR="00604556" w14:paraId="7996FC0F" w14:textId="77777777">
        <w:trPr>
          <w:cantSplit/>
          <w:jc w:val="center"/>
        </w:trPr>
        <w:tc>
          <w:tcPr>
            <w:tcW w:w="1418" w:type="dxa"/>
          </w:tcPr>
          <w:p w14:paraId="4FC82FD5" w14:textId="77777777" w:rsidR="00604556" w:rsidRDefault="00B37F43">
            <w:pPr>
              <w:pStyle w:val="Table09Row"/>
            </w:pPr>
            <w:r>
              <w:lastRenderedPageBreak/>
              <w:t>2019/012</w:t>
            </w:r>
          </w:p>
        </w:tc>
        <w:tc>
          <w:tcPr>
            <w:tcW w:w="2693" w:type="dxa"/>
          </w:tcPr>
          <w:p w14:paraId="4DDFE568" w14:textId="77777777" w:rsidR="00604556" w:rsidRDefault="00B37F43">
            <w:pPr>
              <w:pStyle w:val="Table09Row"/>
            </w:pPr>
            <w:r>
              <w:rPr>
                <w:i/>
              </w:rPr>
              <w:t>Revenue Laws Amendment Act 2019</w:t>
            </w:r>
          </w:p>
        </w:tc>
        <w:tc>
          <w:tcPr>
            <w:tcW w:w="1276" w:type="dxa"/>
          </w:tcPr>
          <w:p w14:paraId="21709742" w14:textId="77777777" w:rsidR="00604556" w:rsidRDefault="00B37F43">
            <w:pPr>
              <w:pStyle w:val="Table09Row"/>
            </w:pPr>
            <w:r>
              <w:t>12 Jun 2019</w:t>
            </w:r>
          </w:p>
        </w:tc>
        <w:tc>
          <w:tcPr>
            <w:tcW w:w="3402" w:type="dxa"/>
          </w:tcPr>
          <w:p w14:paraId="77677599" w14:textId="77777777" w:rsidR="00604556" w:rsidRDefault="00B37F43">
            <w:pPr>
              <w:pStyle w:val="Table09Row"/>
            </w:pPr>
            <w:r>
              <w:t>Pt. 1: 12 Jun 2019 (see s. 2(a));</w:t>
            </w:r>
          </w:p>
          <w:p w14:paraId="57175861" w14:textId="77777777" w:rsidR="00604556" w:rsidRDefault="00B37F43">
            <w:pPr>
              <w:pStyle w:val="Table09Row"/>
            </w:pPr>
            <w:r>
              <w:t>Pt. 2: 13 Jun 2019 (see s. 2(b)(i));</w:t>
            </w:r>
          </w:p>
          <w:p w14:paraId="35A66D5C" w14:textId="77777777" w:rsidR="00604556" w:rsidRDefault="00B37F43">
            <w:pPr>
              <w:pStyle w:val="Table09Row"/>
            </w:pPr>
            <w:r>
              <w:t>Act other than Pt. 1, 2 &amp; Pt. 3 Div. 3 &amp; 4: 13 Jun 2019 (see s. 2(e));</w:t>
            </w:r>
          </w:p>
          <w:p w14:paraId="4CBE4062" w14:textId="77777777" w:rsidR="00604556" w:rsidRDefault="00B37F43">
            <w:pPr>
              <w:pStyle w:val="Table09Row"/>
            </w:pPr>
            <w:r>
              <w:t>Pt. 3 Div. 3: 1 Jul 2019 (see s. 2(c));</w:t>
            </w:r>
          </w:p>
          <w:p w14:paraId="39B8C0E6" w14:textId="77777777" w:rsidR="00604556" w:rsidRDefault="00B37F43">
            <w:pPr>
              <w:pStyle w:val="Table09Row"/>
            </w:pPr>
            <w:r>
              <w:t>Pt. 3 Div. 4: 30 Jun 2021 (see s. 2(d)(ii) and SL 2021/69 cl. </w:t>
            </w:r>
            <w:r>
              <w:t>2)</w:t>
            </w:r>
          </w:p>
        </w:tc>
        <w:tc>
          <w:tcPr>
            <w:tcW w:w="1123" w:type="dxa"/>
          </w:tcPr>
          <w:p w14:paraId="7FCD1476" w14:textId="77777777" w:rsidR="00604556" w:rsidRDefault="00604556">
            <w:pPr>
              <w:pStyle w:val="Table09Row"/>
            </w:pPr>
          </w:p>
        </w:tc>
      </w:tr>
      <w:tr w:rsidR="00604556" w14:paraId="20E0203D" w14:textId="77777777">
        <w:trPr>
          <w:cantSplit/>
          <w:jc w:val="center"/>
        </w:trPr>
        <w:tc>
          <w:tcPr>
            <w:tcW w:w="1418" w:type="dxa"/>
          </w:tcPr>
          <w:p w14:paraId="3050BBC5" w14:textId="77777777" w:rsidR="00604556" w:rsidRDefault="00B37F43">
            <w:pPr>
              <w:pStyle w:val="Table09Row"/>
            </w:pPr>
            <w:r>
              <w:t>2019/013</w:t>
            </w:r>
          </w:p>
        </w:tc>
        <w:tc>
          <w:tcPr>
            <w:tcW w:w="2693" w:type="dxa"/>
          </w:tcPr>
          <w:p w14:paraId="244032D5" w14:textId="77777777" w:rsidR="00604556" w:rsidRDefault="00B37F43">
            <w:pPr>
              <w:pStyle w:val="Table09Row"/>
            </w:pPr>
            <w:r>
              <w:rPr>
                <w:i/>
              </w:rPr>
              <w:t>Infrastructure Western Australia Act 2019</w:t>
            </w:r>
          </w:p>
        </w:tc>
        <w:tc>
          <w:tcPr>
            <w:tcW w:w="1276" w:type="dxa"/>
          </w:tcPr>
          <w:p w14:paraId="4DEAED0B" w14:textId="77777777" w:rsidR="00604556" w:rsidRDefault="00B37F43">
            <w:pPr>
              <w:pStyle w:val="Table09Row"/>
            </w:pPr>
            <w:r>
              <w:t>24 Jun 2019</w:t>
            </w:r>
          </w:p>
        </w:tc>
        <w:tc>
          <w:tcPr>
            <w:tcW w:w="3402" w:type="dxa"/>
          </w:tcPr>
          <w:p w14:paraId="4894ACC4" w14:textId="77777777" w:rsidR="00604556" w:rsidRDefault="00B37F43">
            <w:pPr>
              <w:pStyle w:val="Table09Row"/>
            </w:pPr>
            <w:r>
              <w:t>Pt. 1: 24 Jun 2019 (see s. 2(a));</w:t>
            </w:r>
          </w:p>
          <w:p w14:paraId="0AB4B904" w14:textId="77777777" w:rsidR="00604556" w:rsidRDefault="00B37F43">
            <w:pPr>
              <w:pStyle w:val="Table09Row"/>
            </w:pPr>
            <w:r>
              <w:t>Act other than Pt. 1, s. 8(1)(b) &amp; Pt. 3 Div. 2 &amp; 3:  24 Jul 2019 (see s. 2(c));</w:t>
            </w:r>
          </w:p>
          <w:p w14:paraId="522A91D0" w14:textId="77777777" w:rsidR="00604556" w:rsidRDefault="00B37F43">
            <w:pPr>
              <w:pStyle w:val="Table09Row"/>
            </w:pPr>
            <w:r>
              <w:t>s. 8(1)(b) &amp; Pt. 3 Div. 3: 1 Jan 2022 (see s. 2(b) &amp; SL 2021/145 cl. 2(a)</w:t>
            </w:r>
            <w:r>
              <w:t>);</w:t>
            </w:r>
          </w:p>
          <w:p w14:paraId="4628BDB7" w14:textId="77777777" w:rsidR="00604556" w:rsidRDefault="00B37F43">
            <w:pPr>
              <w:pStyle w:val="Table09Row"/>
            </w:pPr>
            <w:r>
              <w:t>Pt. 3 Div 2: 1 Jan 2023 (see s. 2(b) &amp; SL 2021/145 cl. 2(b))</w:t>
            </w:r>
          </w:p>
        </w:tc>
        <w:tc>
          <w:tcPr>
            <w:tcW w:w="1123" w:type="dxa"/>
          </w:tcPr>
          <w:p w14:paraId="2402F790" w14:textId="77777777" w:rsidR="00604556" w:rsidRDefault="00604556">
            <w:pPr>
              <w:pStyle w:val="Table09Row"/>
            </w:pPr>
          </w:p>
        </w:tc>
      </w:tr>
      <w:tr w:rsidR="00604556" w14:paraId="274014A1" w14:textId="77777777">
        <w:trPr>
          <w:cantSplit/>
          <w:jc w:val="center"/>
        </w:trPr>
        <w:tc>
          <w:tcPr>
            <w:tcW w:w="1418" w:type="dxa"/>
          </w:tcPr>
          <w:p w14:paraId="51417E3B" w14:textId="77777777" w:rsidR="00604556" w:rsidRDefault="00B37F43">
            <w:pPr>
              <w:pStyle w:val="Table09Row"/>
            </w:pPr>
            <w:r>
              <w:t>2019/014</w:t>
            </w:r>
          </w:p>
        </w:tc>
        <w:tc>
          <w:tcPr>
            <w:tcW w:w="2693" w:type="dxa"/>
          </w:tcPr>
          <w:p w14:paraId="58946E81" w14:textId="77777777" w:rsidR="00604556" w:rsidRDefault="00B37F43">
            <w:pPr>
              <w:pStyle w:val="Table09Row"/>
            </w:pPr>
            <w:r>
              <w:rPr>
                <w:i/>
              </w:rPr>
              <w:t>Public Health Amendment (Immunisation Requirements for Enrolment) Act 2019</w:t>
            </w:r>
          </w:p>
        </w:tc>
        <w:tc>
          <w:tcPr>
            <w:tcW w:w="1276" w:type="dxa"/>
          </w:tcPr>
          <w:p w14:paraId="5160393B" w14:textId="77777777" w:rsidR="00604556" w:rsidRDefault="00B37F43">
            <w:pPr>
              <w:pStyle w:val="Table09Row"/>
            </w:pPr>
            <w:r>
              <w:t>5 Jul 2019</w:t>
            </w:r>
          </w:p>
        </w:tc>
        <w:tc>
          <w:tcPr>
            <w:tcW w:w="3402" w:type="dxa"/>
          </w:tcPr>
          <w:p w14:paraId="73807BA0" w14:textId="77777777" w:rsidR="00604556" w:rsidRDefault="00B37F43">
            <w:pPr>
              <w:pStyle w:val="Table09Row"/>
            </w:pPr>
            <w:r>
              <w:t>Pt. 1, Pt. 2 (other than s. 4‑12) &amp; Pt. 3 (other than s. 14‑22): 5 Jul 2019 (see s. 2(a));</w:t>
            </w:r>
          </w:p>
          <w:p w14:paraId="2313983F" w14:textId="77777777" w:rsidR="00604556" w:rsidRDefault="00B37F43">
            <w:pPr>
              <w:pStyle w:val="Table09Row"/>
            </w:pPr>
            <w:r>
              <w:t xml:space="preserve">Act other than Pt. 1, Pt. 2 (s. 3) &amp; Pt. 3 (s. 13): 22 Jul 2019 (see s. 2(b) and </w:t>
            </w:r>
            <w:r>
              <w:rPr>
                <w:i/>
              </w:rPr>
              <w:t>Gazette</w:t>
            </w:r>
            <w:r>
              <w:t xml:space="preserve"> 19 Jul 2019 p. 2841)</w:t>
            </w:r>
          </w:p>
        </w:tc>
        <w:tc>
          <w:tcPr>
            <w:tcW w:w="1123" w:type="dxa"/>
          </w:tcPr>
          <w:p w14:paraId="41C46AC0" w14:textId="77777777" w:rsidR="00604556" w:rsidRDefault="00604556">
            <w:pPr>
              <w:pStyle w:val="Table09Row"/>
            </w:pPr>
          </w:p>
        </w:tc>
      </w:tr>
      <w:tr w:rsidR="00604556" w14:paraId="20C4FC4D" w14:textId="77777777">
        <w:trPr>
          <w:cantSplit/>
          <w:jc w:val="center"/>
        </w:trPr>
        <w:tc>
          <w:tcPr>
            <w:tcW w:w="1418" w:type="dxa"/>
          </w:tcPr>
          <w:p w14:paraId="606425E6" w14:textId="77777777" w:rsidR="00604556" w:rsidRDefault="00B37F43">
            <w:pPr>
              <w:pStyle w:val="Table09Row"/>
            </w:pPr>
            <w:r>
              <w:t>2019/015</w:t>
            </w:r>
          </w:p>
        </w:tc>
        <w:tc>
          <w:tcPr>
            <w:tcW w:w="2693" w:type="dxa"/>
          </w:tcPr>
          <w:p w14:paraId="7D0ED858" w14:textId="77777777" w:rsidR="00604556" w:rsidRDefault="00B37F43">
            <w:pPr>
              <w:pStyle w:val="Table09Row"/>
            </w:pPr>
            <w:r>
              <w:rPr>
                <w:i/>
              </w:rPr>
              <w:t>Bail Amendment (Persons Linked to Terrorism)</w:t>
            </w:r>
            <w:r>
              <w:rPr>
                <w:i/>
              </w:rPr>
              <w:t xml:space="preserve"> Act 2019</w:t>
            </w:r>
          </w:p>
        </w:tc>
        <w:tc>
          <w:tcPr>
            <w:tcW w:w="1276" w:type="dxa"/>
          </w:tcPr>
          <w:p w14:paraId="3D8EA879" w14:textId="77777777" w:rsidR="00604556" w:rsidRDefault="00B37F43">
            <w:pPr>
              <w:pStyle w:val="Table09Row"/>
            </w:pPr>
            <w:r>
              <w:t>5 Jul 2019</w:t>
            </w:r>
          </w:p>
        </w:tc>
        <w:tc>
          <w:tcPr>
            <w:tcW w:w="3402" w:type="dxa"/>
          </w:tcPr>
          <w:p w14:paraId="24E1F137" w14:textId="77777777" w:rsidR="00604556" w:rsidRDefault="00B37F43">
            <w:pPr>
              <w:pStyle w:val="Table09Row"/>
            </w:pPr>
            <w:r>
              <w:t>s. 1 &amp; 2: 5 Jul 2019 (see s. 2(a));</w:t>
            </w:r>
          </w:p>
          <w:p w14:paraId="0AEF9ADC" w14:textId="77777777" w:rsidR="00604556" w:rsidRDefault="00B37F43">
            <w:pPr>
              <w:pStyle w:val="Table09Row"/>
            </w:pPr>
            <w:r>
              <w:t xml:space="preserve">Act other than s. 1 &amp; 2: 1 Jan 2020 (see s. 2(b) and </w:t>
            </w:r>
            <w:r>
              <w:rPr>
                <w:i/>
              </w:rPr>
              <w:t>Gazette</w:t>
            </w:r>
            <w:r>
              <w:t xml:space="preserve"> 15 Nov 2019 p. 4029)</w:t>
            </w:r>
          </w:p>
        </w:tc>
        <w:tc>
          <w:tcPr>
            <w:tcW w:w="1123" w:type="dxa"/>
          </w:tcPr>
          <w:p w14:paraId="25148F2A" w14:textId="77777777" w:rsidR="00604556" w:rsidRDefault="00604556">
            <w:pPr>
              <w:pStyle w:val="Table09Row"/>
            </w:pPr>
          </w:p>
        </w:tc>
      </w:tr>
      <w:tr w:rsidR="00604556" w14:paraId="72BA93AC" w14:textId="77777777">
        <w:trPr>
          <w:cantSplit/>
          <w:jc w:val="center"/>
        </w:trPr>
        <w:tc>
          <w:tcPr>
            <w:tcW w:w="1418" w:type="dxa"/>
          </w:tcPr>
          <w:p w14:paraId="400FD8BC" w14:textId="77777777" w:rsidR="00604556" w:rsidRDefault="00B37F43">
            <w:pPr>
              <w:pStyle w:val="Table09Row"/>
            </w:pPr>
            <w:r>
              <w:t>2019/016</w:t>
            </w:r>
          </w:p>
        </w:tc>
        <w:tc>
          <w:tcPr>
            <w:tcW w:w="2693" w:type="dxa"/>
          </w:tcPr>
          <w:p w14:paraId="3AFA7811" w14:textId="77777777" w:rsidR="00604556" w:rsidRDefault="00B37F43">
            <w:pPr>
              <w:pStyle w:val="Table09Row"/>
            </w:pPr>
            <w:r>
              <w:rPr>
                <w:i/>
              </w:rPr>
              <w:t>Local Government Legislation Amendment Act 2019</w:t>
            </w:r>
          </w:p>
        </w:tc>
        <w:tc>
          <w:tcPr>
            <w:tcW w:w="1276" w:type="dxa"/>
          </w:tcPr>
          <w:p w14:paraId="35DD00DD" w14:textId="77777777" w:rsidR="00604556" w:rsidRDefault="00B37F43">
            <w:pPr>
              <w:pStyle w:val="Table09Row"/>
            </w:pPr>
            <w:r>
              <w:t>5 Jul 2019</w:t>
            </w:r>
          </w:p>
        </w:tc>
        <w:tc>
          <w:tcPr>
            <w:tcW w:w="3402" w:type="dxa"/>
          </w:tcPr>
          <w:p w14:paraId="7A76EC35" w14:textId="77777777" w:rsidR="00604556" w:rsidRDefault="00B37F43">
            <w:pPr>
              <w:pStyle w:val="Table09Row"/>
            </w:pPr>
            <w:r>
              <w:t>Pt. 1: 5 Jul 2019 (see s. 2(a));</w:t>
            </w:r>
          </w:p>
          <w:p w14:paraId="3F50A9DC" w14:textId="77777777" w:rsidR="00604556" w:rsidRDefault="00B37F43">
            <w:pPr>
              <w:pStyle w:val="Table09Row"/>
            </w:pPr>
            <w:r>
              <w:t>Act other than</w:t>
            </w:r>
            <w:r>
              <w:t xml:space="preserve"> Pt. 1, s. 5, 13‑17, 20, 22, 24‑44, 48‑51, 57, 61, 64‑68, 74 &amp; Pt. 4: 6 Jul 2019 (see s. 2(c));</w:t>
            </w:r>
          </w:p>
          <w:p w14:paraId="14913976" w14:textId="77777777" w:rsidR="00604556" w:rsidRDefault="00B37F43">
            <w:pPr>
              <w:pStyle w:val="Table09Row"/>
            </w:pPr>
            <w:r>
              <w:t xml:space="preserve">s. 15: 10 Aug 2019 (see s. 2(b) and </w:t>
            </w:r>
            <w:r>
              <w:rPr>
                <w:i/>
              </w:rPr>
              <w:t>Gazette</w:t>
            </w:r>
            <w:r>
              <w:t xml:space="preserve"> 9 Aug 2019 p. 3019);</w:t>
            </w:r>
          </w:p>
          <w:p w14:paraId="225623DC" w14:textId="77777777" w:rsidR="00604556" w:rsidRDefault="00B37F43">
            <w:pPr>
              <w:pStyle w:val="Table09Row"/>
            </w:pPr>
            <w:r>
              <w:t xml:space="preserve">s. 61: 16 Sep 2019 (see s. 2(b) and </w:t>
            </w:r>
            <w:r>
              <w:rPr>
                <w:i/>
              </w:rPr>
              <w:t>Gazette</w:t>
            </w:r>
            <w:r>
              <w:t xml:space="preserve"> 9 Aug 2019 p. 3019);</w:t>
            </w:r>
          </w:p>
          <w:p w14:paraId="5DAA670B" w14:textId="77777777" w:rsidR="00604556" w:rsidRDefault="00B37F43">
            <w:pPr>
              <w:pStyle w:val="Table09Row"/>
            </w:pPr>
            <w:r>
              <w:t>s. 26‑38, 39(1), 40‑44, 67 &amp; 7</w:t>
            </w:r>
            <w:r>
              <w:t xml:space="preserve">4(3): 19 Oct 2019 (see s. 2(b) and </w:t>
            </w:r>
            <w:r>
              <w:rPr>
                <w:i/>
              </w:rPr>
              <w:t>Gazette</w:t>
            </w:r>
            <w:r>
              <w:t xml:space="preserve"> 18 Oct 2019 p. 3673);</w:t>
            </w:r>
          </w:p>
          <w:p w14:paraId="6D3FECB5" w14:textId="77777777" w:rsidR="00604556" w:rsidRDefault="00B37F43">
            <w:pPr>
              <w:pStyle w:val="Table09Row"/>
            </w:pPr>
            <w:r>
              <w:t>s. 5, 13, 14, 16, 17, 20, 24, 57, 64, 65, 66, 68 &amp; 74(1) &amp; (2) &amp; Pt. 4: 7 Nov 2020 (see s. 2(b) and SL 2020/212 cl. 2);</w:t>
            </w:r>
          </w:p>
          <w:p w14:paraId="4868C22E" w14:textId="77777777" w:rsidR="00604556" w:rsidRDefault="00B37F43">
            <w:pPr>
              <w:pStyle w:val="Table09Row"/>
            </w:pPr>
            <w:r>
              <w:t>s. 22, 25 &amp; 48‑51: 3 Feb 2021 (see s. 2(b) and SL 2021/13 cl. 2);</w:t>
            </w:r>
          </w:p>
          <w:p w14:paraId="75EE443C" w14:textId="77777777" w:rsidR="00604556" w:rsidRDefault="00B37F43">
            <w:pPr>
              <w:pStyle w:val="Table09Row"/>
            </w:pPr>
            <w:r>
              <w:t>s. 39(2): to be proclaimed (see s. 2(b))</w:t>
            </w:r>
          </w:p>
        </w:tc>
        <w:tc>
          <w:tcPr>
            <w:tcW w:w="1123" w:type="dxa"/>
          </w:tcPr>
          <w:p w14:paraId="50BCB6B8" w14:textId="77777777" w:rsidR="00604556" w:rsidRDefault="00604556">
            <w:pPr>
              <w:pStyle w:val="Table09Row"/>
            </w:pPr>
          </w:p>
        </w:tc>
      </w:tr>
      <w:tr w:rsidR="00604556" w14:paraId="794FFAB6" w14:textId="77777777">
        <w:trPr>
          <w:cantSplit/>
          <w:jc w:val="center"/>
        </w:trPr>
        <w:tc>
          <w:tcPr>
            <w:tcW w:w="1418" w:type="dxa"/>
          </w:tcPr>
          <w:p w14:paraId="7AC01DB9" w14:textId="77777777" w:rsidR="00604556" w:rsidRDefault="00B37F43">
            <w:pPr>
              <w:pStyle w:val="Table09Row"/>
            </w:pPr>
            <w:r>
              <w:lastRenderedPageBreak/>
              <w:t>2019/017</w:t>
            </w:r>
          </w:p>
        </w:tc>
        <w:tc>
          <w:tcPr>
            <w:tcW w:w="2693" w:type="dxa"/>
          </w:tcPr>
          <w:p w14:paraId="3741464E" w14:textId="77777777" w:rsidR="00604556" w:rsidRDefault="00B37F43">
            <w:pPr>
              <w:pStyle w:val="Table09Row"/>
            </w:pPr>
            <w:r>
              <w:rPr>
                <w:i/>
              </w:rPr>
              <w:t>Appropriation (Recurrent 2019‑20) Act 2019</w:t>
            </w:r>
          </w:p>
        </w:tc>
        <w:tc>
          <w:tcPr>
            <w:tcW w:w="1276" w:type="dxa"/>
          </w:tcPr>
          <w:p w14:paraId="5E33012A" w14:textId="77777777" w:rsidR="00604556" w:rsidRDefault="00B37F43">
            <w:pPr>
              <w:pStyle w:val="Table09Row"/>
            </w:pPr>
            <w:r>
              <w:t>15 Aug 2019</w:t>
            </w:r>
          </w:p>
        </w:tc>
        <w:tc>
          <w:tcPr>
            <w:tcW w:w="3402" w:type="dxa"/>
          </w:tcPr>
          <w:p w14:paraId="65C09880" w14:textId="77777777" w:rsidR="00604556" w:rsidRDefault="00B37F43">
            <w:pPr>
              <w:pStyle w:val="Table09Row"/>
            </w:pPr>
            <w:r>
              <w:t>s. 1 &amp; 2: 15 Aug 2019 (see s. 2(a));</w:t>
            </w:r>
          </w:p>
          <w:p w14:paraId="28A74416" w14:textId="77777777" w:rsidR="00604556" w:rsidRDefault="00B37F43">
            <w:pPr>
              <w:pStyle w:val="Table09Row"/>
            </w:pPr>
            <w:r>
              <w:t>Act other than s. 1 &amp; 2: 16 Aug 2019 (see s. 2</w:t>
            </w:r>
            <w:r>
              <w:t>(b))</w:t>
            </w:r>
          </w:p>
        </w:tc>
        <w:tc>
          <w:tcPr>
            <w:tcW w:w="1123" w:type="dxa"/>
          </w:tcPr>
          <w:p w14:paraId="33EBD4D0" w14:textId="77777777" w:rsidR="00604556" w:rsidRDefault="00604556">
            <w:pPr>
              <w:pStyle w:val="Table09Row"/>
            </w:pPr>
          </w:p>
        </w:tc>
      </w:tr>
      <w:tr w:rsidR="00604556" w14:paraId="4BB3DCBD" w14:textId="77777777">
        <w:trPr>
          <w:cantSplit/>
          <w:jc w:val="center"/>
        </w:trPr>
        <w:tc>
          <w:tcPr>
            <w:tcW w:w="1418" w:type="dxa"/>
          </w:tcPr>
          <w:p w14:paraId="0C521F71" w14:textId="77777777" w:rsidR="00604556" w:rsidRDefault="00B37F43">
            <w:pPr>
              <w:pStyle w:val="Table09Row"/>
            </w:pPr>
            <w:r>
              <w:t>2019/018</w:t>
            </w:r>
          </w:p>
        </w:tc>
        <w:tc>
          <w:tcPr>
            <w:tcW w:w="2693" w:type="dxa"/>
          </w:tcPr>
          <w:p w14:paraId="458CE753" w14:textId="77777777" w:rsidR="00604556" w:rsidRDefault="00B37F43">
            <w:pPr>
              <w:pStyle w:val="Table09Row"/>
            </w:pPr>
            <w:r>
              <w:rPr>
                <w:i/>
              </w:rPr>
              <w:t>Appropriation (Capital 2019‑20) Act 2019</w:t>
            </w:r>
          </w:p>
        </w:tc>
        <w:tc>
          <w:tcPr>
            <w:tcW w:w="1276" w:type="dxa"/>
          </w:tcPr>
          <w:p w14:paraId="49933A9C" w14:textId="77777777" w:rsidR="00604556" w:rsidRDefault="00B37F43">
            <w:pPr>
              <w:pStyle w:val="Table09Row"/>
            </w:pPr>
            <w:r>
              <w:t>15 Aug 2019</w:t>
            </w:r>
          </w:p>
        </w:tc>
        <w:tc>
          <w:tcPr>
            <w:tcW w:w="3402" w:type="dxa"/>
          </w:tcPr>
          <w:p w14:paraId="303C5C3F" w14:textId="77777777" w:rsidR="00604556" w:rsidRDefault="00B37F43">
            <w:pPr>
              <w:pStyle w:val="Table09Row"/>
            </w:pPr>
            <w:r>
              <w:t>s. 1 &amp; 2: 15 Aug 2019 (see s. 2(a));</w:t>
            </w:r>
          </w:p>
          <w:p w14:paraId="16ABB41B" w14:textId="77777777" w:rsidR="00604556" w:rsidRDefault="00B37F43">
            <w:pPr>
              <w:pStyle w:val="Table09Row"/>
            </w:pPr>
            <w:r>
              <w:t>Act other than s. 1 &amp; 2: 16 Aug 2019 (see s. 2(b))</w:t>
            </w:r>
          </w:p>
        </w:tc>
        <w:tc>
          <w:tcPr>
            <w:tcW w:w="1123" w:type="dxa"/>
          </w:tcPr>
          <w:p w14:paraId="542933C5" w14:textId="77777777" w:rsidR="00604556" w:rsidRDefault="00604556">
            <w:pPr>
              <w:pStyle w:val="Table09Row"/>
            </w:pPr>
          </w:p>
        </w:tc>
      </w:tr>
      <w:tr w:rsidR="00604556" w14:paraId="0E78C2F4" w14:textId="77777777">
        <w:trPr>
          <w:cantSplit/>
          <w:jc w:val="center"/>
        </w:trPr>
        <w:tc>
          <w:tcPr>
            <w:tcW w:w="1418" w:type="dxa"/>
          </w:tcPr>
          <w:p w14:paraId="4E282623" w14:textId="77777777" w:rsidR="00604556" w:rsidRDefault="00B37F43">
            <w:pPr>
              <w:pStyle w:val="Table09Row"/>
            </w:pPr>
            <w:r>
              <w:t>2019/019</w:t>
            </w:r>
          </w:p>
        </w:tc>
        <w:tc>
          <w:tcPr>
            <w:tcW w:w="2693" w:type="dxa"/>
          </w:tcPr>
          <w:p w14:paraId="754BE0A2" w14:textId="77777777" w:rsidR="00604556" w:rsidRDefault="00B37F43">
            <w:pPr>
              <w:pStyle w:val="Table09Row"/>
            </w:pPr>
            <w:r>
              <w:rPr>
                <w:i/>
              </w:rPr>
              <w:t>Police Amendment (Medical Retirement) Act 2019</w:t>
            </w:r>
          </w:p>
        </w:tc>
        <w:tc>
          <w:tcPr>
            <w:tcW w:w="1276" w:type="dxa"/>
          </w:tcPr>
          <w:p w14:paraId="7AF59179" w14:textId="77777777" w:rsidR="00604556" w:rsidRDefault="00B37F43">
            <w:pPr>
              <w:pStyle w:val="Table09Row"/>
            </w:pPr>
            <w:r>
              <w:t>15 Aug 2019</w:t>
            </w:r>
          </w:p>
        </w:tc>
        <w:tc>
          <w:tcPr>
            <w:tcW w:w="3402" w:type="dxa"/>
          </w:tcPr>
          <w:p w14:paraId="39DABB14" w14:textId="77777777" w:rsidR="00604556" w:rsidRDefault="00B37F43">
            <w:pPr>
              <w:pStyle w:val="Table09Row"/>
            </w:pPr>
            <w:r>
              <w:t>Pt. 1: 15 Aug 2019 (see s. 2(</w:t>
            </w:r>
            <w:r>
              <w:t>a));</w:t>
            </w:r>
          </w:p>
          <w:p w14:paraId="1747CC4E" w14:textId="77777777" w:rsidR="00604556" w:rsidRDefault="00B37F43">
            <w:pPr>
              <w:pStyle w:val="Table09Row"/>
            </w:pPr>
            <w:r>
              <w:t xml:space="preserve">Act other than Pt. 1: 30 Nov 2019 (see s. 2(b) and </w:t>
            </w:r>
            <w:r>
              <w:rPr>
                <w:i/>
              </w:rPr>
              <w:t>Gazette</w:t>
            </w:r>
            <w:r>
              <w:t xml:space="preserve"> 29 Nov 2019 p. 4133)</w:t>
            </w:r>
          </w:p>
        </w:tc>
        <w:tc>
          <w:tcPr>
            <w:tcW w:w="1123" w:type="dxa"/>
          </w:tcPr>
          <w:p w14:paraId="38757E3D" w14:textId="77777777" w:rsidR="00604556" w:rsidRDefault="00604556">
            <w:pPr>
              <w:pStyle w:val="Table09Row"/>
            </w:pPr>
          </w:p>
        </w:tc>
      </w:tr>
      <w:tr w:rsidR="00604556" w14:paraId="3378CC7C" w14:textId="77777777">
        <w:trPr>
          <w:cantSplit/>
          <w:jc w:val="center"/>
        </w:trPr>
        <w:tc>
          <w:tcPr>
            <w:tcW w:w="1418" w:type="dxa"/>
          </w:tcPr>
          <w:p w14:paraId="49DBC77B" w14:textId="77777777" w:rsidR="00604556" w:rsidRDefault="00B37F43">
            <w:pPr>
              <w:pStyle w:val="Table09Row"/>
            </w:pPr>
            <w:r>
              <w:t>2019/020</w:t>
            </w:r>
          </w:p>
        </w:tc>
        <w:tc>
          <w:tcPr>
            <w:tcW w:w="2693" w:type="dxa"/>
          </w:tcPr>
          <w:p w14:paraId="0F80A668" w14:textId="77777777" w:rsidR="00604556" w:rsidRDefault="00B37F43">
            <w:pPr>
              <w:pStyle w:val="Table09Row"/>
            </w:pPr>
            <w:r>
              <w:rPr>
                <w:i/>
              </w:rPr>
              <w:t>Road Traffic Amendment (Blood Alcohol Content) Act 2019</w:t>
            </w:r>
          </w:p>
        </w:tc>
        <w:tc>
          <w:tcPr>
            <w:tcW w:w="1276" w:type="dxa"/>
          </w:tcPr>
          <w:p w14:paraId="557CACC3" w14:textId="77777777" w:rsidR="00604556" w:rsidRDefault="00B37F43">
            <w:pPr>
              <w:pStyle w:val="Table09Row"/>
            </w:pPr>
            <w:r>
              <w:t>15 Aug 2019</w:t>
            </w:r>
          </w:p>
        </w:tc>
        <w:tc>
          <w:tcPr>
            <w:tcW w:w="3402" w:type="dxa"/>
          </w:tcPr>
          <w:p w14:paraId="2AFC8B89" w14:textId="77777777" w:rsidR="00604556" w:rsidRDefault="00B37F43">
            <w:pPr>
              <w:pStyle w:val="Table09Row"/>
            </w:pPr>
            <w:r>
              <w:t>Pt. 1: 15 Aug 2019 (see s. 2(a));</w:t>
            </w:r>
          </w:p>
          <w:p w14:paraId="3581C051" w14:textId="77777777" w:rsidR="00604556" w:rsidRDefault="00B37F43">
            <w:pPr>
              <w:pStyle w:val="Table09Row"/>
            </w:pPr>
            <w:r>
              <w:t>Act other than Pt. 1: 12 Sep 2019 (see s. 2(b))</w:t>
            </w:r>
          </w:p>
        </w:tc>
        <w:tc>
          <w:tcPr>
            <w:tcW w:w="1123" w:type="dxa"/>
          </w:tcPr>
          <w:p w14:paraId="4DBBAA15" w14:textId="77777777" w:rsidR="00604556" w:rsidRDefault="00604556">
            <w:pPr>
              <w:pStyle w:val="Table09Row"/>
            </w:pPr>
          </w:p>
        </w:tc>
      </w:tr>
      <w:tr w:rsidR="00604556" w14:paraId="7849A52C" w14:textId="77777777">
        <w:trPr>
          <w:cantSplit/>
          <w:jc w:val="center"/>
        </w:trPr>
        <w:tc>
          <w:tcPr>
            <w:tcW w:w="1418" w:type="dxa"/>
          </w:tcPr>
          <w:p w14:paraId="3C497741" w14:textId="77777777" w:rsidR="00604556" w:rsidRDefault="00B37F43">
            <w:pPr>
              <w:pStyle w:val="Table09Row"/>
            </w:pPr>
            <w:r>
              <w:t>2019/021</w:t>
            </w:r>
          </w:p>
        </w:tc>
        <w:tc>
          <w:tcPr>
            <w:tcW w:w="2693" w:type="dxa"/>
          </w:tcPr>
          <w:p w14:paraId="6970DA05" w14:textId="77777777" w:rsidR="00604556" w:rsidRDefault="00B37F43">
            <w:pPr>
              <w:pStyle w:val="Table09Row"/>
            </w:pPr>
            <w:r>
              <w:rPr>
                <w:i/>
              </w:rPr>
              <w:t>TAB (Disposal) Act 2019</w:t>
            </w:r>
          </w:p>
        </w:tc>
        <w:tc>
          <w:tcPr>
            <w:tcW w:w="1276" w:type="dxa"/>
          </w:tcPr>
          <w:p w14:paraId="2968D0C1" w14:textId="77777777" w:rsidR="00604556" w:rsidRDefault="00B37F43">
            <w:pPr>
              <w:pStyle w:val="Table09Row"/>
            </w:pPr>
            <w:r>
              <w:t>18 Sep 2019</w:t>
            </w:r>
          </w:p>
        </w:tc>
        <w:tc>
          <w:tcPr>
            <w:tcW w:w="3402" w:type="dxa"/>
          </w:tcPr>
          <w:p w14:paraId="351D34E9" w14:textId="77777777" w:rsidR="00604556" w:rsidRDefault="00B37F43">
            <w:pPr>
              <w:pStyle w:val="Table09Row"/>
            </w:pPr>
            <w:r>
              <w:t>Pt. 1: 18 Sep 2019 (see s. 2(1)(a));</w:t>
            </w:r>
          </w:p>
          <w:p w14:paraId="3C839C59" w14:textId="77777777" w:rsidR="00604556" w:rsidRDefault="00B37F43">
            <w:pPr>
              <w:pStyle w:val="Table09Row"/>
            </w:pPr>
            <w:r>
              <w:t>Act other than Pt. 1, s. 40(2), (3), (5), (6), (8), (10)‑(13), (15) &amp; (16), 41, 43‑45, 49‑51, 53‑76; 77(2), 78, 79, 86‑88, 8</w:t>
            </w:r>
            <w:r>
              <w:t>9(1), 90‑92, 94‑104, Pt. 9 Div. 3 &amp; 4 &amp; Pt. 10: 19 Sep 2019 (see s. 2(1)(c));</w:t>
            </w:r>
          </w:p>
          <w:p w14:paraId="2011C3AC" w14:textId="77777777" w:rsidR="00604556" w:rsidRDefault="00B37F43">
            <w:pPr>
              <w:pStyle w:val="Table09Row"/>
            </w:pPr>
            <w:r>
              <w:t>s. 40(2), (3), (5), (6), (8), (10)‑(13), (15) &amp; (16), 41, 43‑45, 49‑51, 53‑76, 77(2), 78, 79, 86‑88, 89(1), 90‑92, 94‑104, Pt. 9 Div. 3 &amp; 4 &amp; Pt. 10: to be proclaimed (see s. 2(1</w:t>
            </w:r>
            <w:r>
              <w:t>)(b) &amp; 2(2))</w:t>
            </w:r>
          </w:p>
        </w:tc>
        <w:tc>
          <w:tcPr>
            <w:tcW w:w="1123" w:type="dxa"/>
          </w:tcPr>
          <w:p w14:paraId="648C5FF2" w14:textId="77777777" w:rsidR="00604556" w:rsidRDefault="00604556">
            <w:pPr>
              <w:pStyle w:val="Table09Row"/>
            </w:pPr>
          </w:p>
        </w:tc>
      </w:tr>
      <w:tr w:rsidR="00604556" w14:paraId="528E61C6" w14:textId="77777777">
        <w:trPr>
          <w:cantSplit/>
          <w:jc w:val="center"/>
        </w:trPr>
        <w:tc>
          <w:tcPr>
            <w:tcW w:w="1418" w:type="dxa"/>
          </w:tcPr>
          <w:p w14:paraId="3C527628" w14:textId="77777777" w:rsidR="00604556" w:rsidRDefault="00B37F43">
            <w:pPr>
              <w:pStyle w:val="Table09Row"/>
            </w:pPr>
            <w:r>
              <w:t>2019/022</w:t>
            </w:r>
          </w:p>
        </w:tc>
        <w:tc>
          <w:tcPr>
            <w:tcW w:w="2693" w:type="dxa"/>
          </w:tcPr>
          <w:p w14:paraId="428BA909" w14:textId="77777777" w:rsidR="00604556" w:rsidRDefault="00B37F43">
            <w:pPr>
              <w:pStyle w:val="Table09Row"/>
            </w:pPr>
            <w:r>
              <w:rPr>
                <w:i/>
              </w:rPr>
              <w:t>Betting Control Amendment (Taxing) Act 2019</w:t>
            </w:r>
          </w:p>
        </w:tc>
        <w:tc>
          <w:tcPr>
            <w:tcW w:w="1276" w:type="dxa"/>
          </w:tcPr>
          <w:p w14:paraId="02E08335" w14:textId="77777777" w:rsidR="00604556" w:rsidRDefault="00B37F43">
            <w:pPr>
              <w:pStyle w:val="Table09Row"/>
            </w:pPr>
            <w:r>
              <w:t>18 Sep 2019</w:t>
            </w:r>
          </w:p>
        </w:tc>
        <w:tc>
          <w:tcPr>
            <w:tcW w:w="3402" w:type="dxa"/>
          </w:tcPr>
          <w:p w14:paraId="7A163FEC" w14:textId="77777777" w:rsidR="00604556" w:rsidRDefault="00B37F43">
            <w:pPr>
              <w:pStyle w:val="Table09Row"/>
            </w:pPr>
            <w:r>
              <w:t>s. 1 &amp; 2: 18 Sep 2019 (see s. 2(a));</w:t>
            </w:r>
          </w:p>
          <w:p w14:paraId="429F3F5E" w14:textId="77777777" w:rsidR="00604556" w:rsidRDefault="00B37F43">
            <w:pPr>
              <w:pStyle w:val="Table09Row"/>
            </w:pPr>
            <w:r>
              <w:t>Act other than s. 1 &amp; 2: 19 Sep 2019 (see s. 2(b))</w:t>
            </w:r>
          </w:p>
        </w:tc>
        <w:tc>
          <w:tcPr>
            <w:tcW w:w="1123" w:type="dxa"/>
          </w:tcPr>
          <w:p w14:paraId="724EC2A6" w14:textId="77777777" w:rsidR="00604556" w:rsidRDefault="00604556">
            <w:pPr>
              <w:pStyle w:val="Table09Row"/>
            </w:pPr>
          </w:p>
        </w:tc>
      </w:tr>
      <w:tr w:rsidR="00604556" w14:paraId="117C3D9D" w14:textId="77777777">
        <w:trPr>
          <w:cantSplit/>
          <w:jc w:val="center"/>
        </w:trPr>
        <w:tc>
          <w:tcPr>
            <w:tcW w:w="1418" w:type="dxa"/>
          </w:tcPr>
          <w:p w14:paraId="3B49D25B" w14:textId="77777777" w:rsidR="00604556" w:rsidRDefault="00B37F43">
            <w:pPr>
              <w:pStyle w:val="Table09Row"/>
            </w:pPr>
            <w:r>
              <w:t>2019/023</w:t>
            </w:r>
          </w:p>
        </w:tc>
        <w:tc>
          <w:tcPr>
            <w:tcW w:w="2693" w:type="dxa"/>
          </w:tcPr>
          <w:p w14:paraId="1A17B657" w14:textId="77777777" w:rsidR="00604556" w:rsidRDefault="00B37F43">
            <w:pPr>
              <w:pStyle w:val="Table09Row"/>
            </w:pPr>
            <w:r>
              <w:rPr>
                <w:i/>
              </w:rPr>
              <w:t>Terrorism (Preventative Detention) Amendment Act 2019</w:t>
            </w:r>
          </w:p>
        </w:tc>
        <w:tc>
          <w:tcPr>
            <w:tcW w:w="1276" w:type="dxa"/>
          </w:tcPr>
          <w:p w14:paraId="1ABAF3CF" w14:textId="77777777" w:rsidR="00604556" w:rsidRDefault="00B37F43">
            <w:pPr>
              <w:pStyle w:val="Table09Row"/>
            </w:pPr>
            <w:r>
              <w:t>8 Oct 2019</w:t>
            </w:r>
          </w:p>
        </w:tc>
        <w:tc>
          <w:tcPr>
            <w:tcW w:w="3402" w:type="dxa"/>
          </w:tcPr>
          <w:p w14:paraId="11281BA0" w14:textId="77777777" w:rsidR="00604556" w:rsidRDefault="00B37F43">
            <w:pPr>
              <w:pStyle w:val="Table09Row"/>
            </w:pPr>
            <w:r>
              <w:t>s. 1 &amp; 2: 8 Oct 2019 (see s. 2(a));</w:t>
            </w:r>
          </w:p>
          <w:p w14:paraId="4AB89148" w14:textId="77777777" w:rsidR="00604556" w:rsidRDefault="00B37F43">
            <w:pPr>
              <w:pStyle w:val="Table09Row"/>
            </w:pPr>
            <w:r>
              <w:t>Act other than s. 1 &amp; 2: 9 Oct 2019 (see s. 2(b))</w:t>
            </w:r>
          </w:p>
        </w:tc>
        <w:tc>
          <w:tcPr>
            <w:tcW w:w="1123" w:type="dxa"/>
          </w:tcPr>
          <w:p w14:paraId="25AA4DED" w14:textId="77777777" w:rsidR="00604556" w:rsidRDefault="00604556">
            <w:pPr>
              <w:pStyle w:val="Table09Row"/>
            </w:pPr>
          </w:p>
        </w:tc>
      </w:tr>
      <w:tr w:rsidR="00604556" w14:paraId="75450F15" w14:textId="77777777">
        <w:trPr>
          <w:cantSplit/>
          <w:jc w:val="center"/>
        </w:trPr>
        <w:tc>
          <w:tcPr>
            <w:tcW w:w="1418" w:type="dxa"/>
          </w:tcPr>
          <w:p w14:paraId="66547292" w14:textId="77777777" w:rsidR="00604556" w:rsidRDefault="00B37F43">
            <w:pPr>
              <w:pStyle w:val="Table09Row"/>
            </w:pPr>
            <w:r>
              <w:t>2019/024</w:t>
            </w:r>
          </w:p>
        </w:tc>
        <w:tc>
          <w:tcPr>
            <w:tcW w:w="2693" w:type="dxa"/>
          </w:tcPr>
          <w:p w14:paraId="50BC3044" w14:textId="77777777" w:rsidR="00604556" w:rsidRDefault="00B37F43">
            <w:pPr>
              <w:pStyle w:val="Table09Row"/>
            </w:pPr>
            <w:r>
              <w:rPr>
                <w:i/>
              </w:rPr>
              <w:t>Reserves (Marmion Marine Park) Act 2019</w:t>
            </w:r>
          </w:p>
        </w:tc>
        <w:tc>
          <w:tcPr>
            <w:tcW w:w="1276" w:type="dxa"/>
          </w:tcPr>
          <w:p w14:paraId="5E9489C0" w14:textId="77777777" w:rsidR="00604556" w:rsidRDefault="00B37F43">
            <w:pPr>
              <w:pStyle w:val="Table09Row"/>
            </w:pPr>
            <w:r>
              <w:t>8 Oct 2019</w:t>
            </w:r>
          </w:p>
        </w:tc>
        <w:tc>
          <w:tcPr>
            <w:tcW w:w="3402" w:type="dxa"/>
          </w:tcPr>
          <w:p w14:paraId="03757DEB" w14:textId="77777777" w:rsidR="00604556" w:rsidRDefault="00B37F43">
            <w:pPr>
              <w:pStyle w:val="Table09Row"/>
            </w:pPr>
            <w:r>
              <w:t>s. 1 &amp; 2: 8 Oct 2019 (see s. 2(a));</w:t>
            </w:r>
          </w:p>
          <w:p w14:paraId="4D6C5AD1" w14:textId="77777777" w:rsidR="00604556" w:rsidRDefault="00B37F43">
            <w:pPr>
              <w:pStyle w:val="Table09Row"/>
            </w:pPr>
            <w:r>
              <w:t xml:space="preserve">Act other than s. 1 &amp; 2: 4 Dec 2019 (see s. 2(b) and </w:t>
            </w:r>
            <w:r>
              <w:rPr>
                <w:i/>
              </w:rPr>
              <w:t>Gazette</w:t>
            </w:r>
            <w:r>
              <w:t xml:space="preserve"> 3 Dec 2019 </w:t>
            </w:r>
            <w:r>
              <w:t>p. 4157)</w:t>
            </w:r>
          </w:p>
        </w:tc>
        <w:tc>
          <w:tcPr>
            <w:tcW w:w="1123" w:type="dxa"/>
          </w:tcPr>
          <w:p w14:paraId="50E4D17A" w14:textId="77777777" w:rsidR="00604556" w:rsidRDefault="00604556">
            <w:pPr>
              <w:pStyle w:val="Table09Row"/>
            </w:pPr>
          </w:p>
        </w:tc>
      </w:tr>
      <w:tr w:rsidR="00604556" w14:paraId="5AA30279" w14:textId="77777777">
        <w:trPr>
          <w:cantSplit/>
          <w:jc w:val="center"/>
        </w:trPr>
        <w:tc>
          <w:tcPr>
            <w:tcW w:w="1418" w:type="dxa"/>
          </w:tcPr>
          <w:p w14:paraId="756089B1" w14:textId="77777777" w:rsidR="00604556" w:rsidRDefault="00B37F43">
            <w:pPr>
              <w:pStyle w:val="Table09Row"/>
            </w:pPr>
            <w:r>
              <w:t>2019/025</w:t>
            </w:r>
          </w:p>
        </w:tc>
        <w:tc>
          <w:tcPr>
            <w:tcW w:w="2693" w:type="dxa"/>
          </w:tcPr>
          <w:p w14:paraId="138F4F41" w14:textId="77777777" w:rsidR="00604556" w:rsidRDefault="00B37F43">
            <w:pPr>
              <w:pStyle w:val="Table09Row"/>
            </w:pPr>
            <w:r>
              <w:rPr>
                <w:i/>
              </w:rPr>
              <w:t>Consumer Protection Legislation Amendment Act 2019</w:t>
            </w:r>
          </w:p>
        </w:tc>
        <w:tc>
          <w:tcPr>
            <w:tcW w:w="1276" w:type="dxa"/>
          </w:tcPr>
          <w:p w14:paraId="7BE01F24" w14:textId="77777777" w:rsidR="00604556" w:rsidRDefault="00B37F43">
            <w:pPr>
              <w:pStyle w:val="Table09Row"/>
            </w:pPr>
            <w:r>
              <w:t>24 Oct 2019</w:t>
            </w:r>
          </w:p>
        </w:tc>
        <w:tc>
          <w:tcPr>
            <w:tcW w:w="3402" w:type="dxa"/>
          </w:tcPr>
          <w:p w14:paraId="6017A090" w14:textId="77777777" w:rsidR="00604556" w:rsidRDefault="00B37F43">
            <w:pPr>
              <w:pStyle w:val="Table09Row"/>
            </w:pPr>
            <w:r>
              <w:t>Pt. 1: 24 Oct 2019 (see s. 2(a));</w:t>
            </w:r>
          </w:p>
          <w:p w14:paraId="05779127" w14:textId="77777777" w:rsidR="00604556" w:rsidRDefault="00B37F43">
            <w:pPr>
              <w:pStyle w:val="Table09Row"/>
            </w:pPr>
            <w:r>
              <w:t xml:space="preserve">Pt. 6 &amp; s. 67: 30 Nov 2019 (see s. 2(b) and </w:t>
            </w:r>
            <w:r>
              <w:rPr>
                <w:i/>
              </w:rPr>
              <w:t>Gazette</w:t>
            </w:r>
            <w:r>
              <w:t xml:space="preserve"> 29 Nov 2019 p. 4101);</w:t>
            </w:r>
          </w:p>
          <w:p w14:paraId="57083AAA" w14:textId="77777777" w:rsidR="00604556" w:rsidRDefault="00B37F43">
            <w:pPr>
              <w:pStyle w:val="Table09Row"/>
            </w:pPr>
            <w:r>
              <w:t xml:space="preserve">Act other than Pt. 1, Pt. 6 &amp; s. 67: 1 Jan 2020 (see s. 2(b) and </w:t>
            </w:r>
            <w:r>
              <w:rPr>
                <w:i/>
              </w:rPr>
              <w:t>Gazette</w:t>
            </w:r>
            <w:r>
              <w:t xml:space="preserve"> 24 Dec 2019 p. 4415)</w:t>
            </w:r>
          </w:p>
        </w:tc>
        <w:tc>
          <w:tcPr>
            <w:tcW w:w="1123" w:type="dxa"/>
          </w:tcPr>
          <w:p w14:paraId="71BF801E" w14:textId="77777777" w:rsidR="00604556" w:rsidRDefault="00604556">
            <w:pPr>
              <w:pStyle w:val="Table09Row"/>
            </w:pPr>
          </w:p>
        </w:tc>
      </w:tr>
      <w:tr w:rsidR="00604556" w14:paraId="0081524C" w14:textId="77777777">
        <w:trPr>
          <w:cantSplit/>
          <w:jc w:val="center"/>
        </w:trPr>
        <w:tc>
          <w:tcPr>
            <w:tcW w:w="1418" w:type="dxa"/>
          </w:tcPr>
          <w:p w14:paraId="3AA2B44C" w14:textId="77777777" w:rsidR="00604556" w:rsidRDefault="00B37F43">
            <w:pPr>
              <w:pStyle w:val="Table09Row"/>
            </w:pPr>
            <w:r>
              <w:t>2019/026</w:t>
            </w:r>
          </w:p>
        </w:tc>
        <w:tc>
          <w:tcPr>
            <w:tcW w:w="2693" w:type="dxa"/>
          </w:tcPr>
          <w:p w14:paraId="0EEBA75F" w14:textId="77777777" w:rsidR="00604556" w:rsidRDefault="00B37F43">
            <w:pPr>
              <w:pStyle w:val="Table09Row"/>
            </w:pPr>
            <w:r>
              <w:rPr>
                <w:i/>
              </w:rPr>
              <w:t>Fair Trading Amendment Act 2019</w:t>
            </w:r>
          </w:p>
        </w:tc>
        <w:tc>
          <w:tcPr>
            <w:tcW w:w="1276" w:type="dxa"/>
          </w:tcPr>
          <w:p w14:paraId="0180A03D" w14:textId="77777777" w:rsidR="00604556" w:rsidRDefault="00B37F43">
            <w:pPr>
              <w:pStyle w:val="Table09Row"/>
            </w:pPr>
            <w:r>
              <w:t>24 Oct 2019</w:t>
            </w:r>
          </w:p>
        </w:tc>
        <w:tc>
          <w:tcPr>
            <w:tcW w:w="3402" w:type="dxa"/>
          </w:tcPr>
          <w:p w14:paraId="3E8FE488" w14:textId="77777777" w:rsidR="00604556" w:rsidRDefault="00B37F43">
            <w:pPr>
              <w:pStyle w:val="Table09Row"/>
            </w:pPr>
            <w:r>
              <w:t>s. 1 &amp; 2: 24 Oct 2019 (see s. 2(a));</w:t>
            </w:r>
          </w:p>
          <w:p w14:paraId="313EFADE" w14:textId="77777777" w:rsidR="00604556" w:rsidRDefault="00B37F43">
            <w:pPr>
              <w:pStyle w:val="Table09Row"/>
            </w:pPr>
            <w:r>
              <w:t>Act other than s. 1 &amp; 2: 25 Oct 2019 (see s. 2(b))</w:t>
            </w:r>
          </w:p>
        </w:tc>
        <w:tc>
          <w:tcPr>
            <w:tcW w:w="1123" w:type="dxa"/>
          </w:tcPr>
          <w:p w14:paraId="582AE433" w14:textId="77777777" w:rsidR="00604556" w:rsidRDefault="00604556">
            <w:pPr>
              <w:pStyle w:val="Table09Row"/>
            </w:pPr>
          </w:p>
        </w:tc>
      </w:tr>
      <w:tr w:rsidR="00604556" w14:paraId="3BA8D305" w14:textId="77777777">
        <w:trPr>
          <w:cantSplit/>
          <w:jc w:val="center"/>
        </w:trPr>
        <w:tc>
          <w:tcPr>
            <w:tcW w:w="1418" w:type="dxa"/>
          </w:tcPr>
          <w:p w14:paraId="7C3ED1F2" w14:textId="77777777" w:rsidR="00604556" w:rsidRDefault="00B37F43">
            <w:pPr>
              <w:pStyle w:val="Table09Row"/>
            </w:pPr>
            <w:r>
              <w:lastRenderedPageBreak/>
              <w:t>2019/027</w:t>
            </w:r>
          </w:p>
        </w:tc>
        <w:tc>
          <w:tcPr>
            <w:tcW w:w="2693" w:type="dxa"/>
          </w:tcPr>
          <w:p w14:paraId="110934CB" w14:textId="77777777" w:rsidR="00604556" w:rsidRDefault="00B37F43">
            <w:pPr>
              <w:pStyle w:val="Table09Row"/>
            </w:pPr>
            <w:r>
              <w:rPr>
                <w:i/>
              </w:rPr>
              <w:t>Voluntar</w:t>
            </w:r>
            <w:r>
              <w:rPr>
                <w:i/>
              </w:rPr>
              <w:t>y Assisted Dying Act 2019</w:t>
            </w:r>
          </w:p>
        </w:tc>
        <w:tc>
          <w:tcPr>
            <w:tcW w:w="1276" w:type="dxa"/>
          </w:tcPr>
          <w:p w14:paraId="293B02C6" w14:textId="77777777" w:rsidR="00604556" w:rsidRDefault="00B37F43">
            <w:pPr>
              <w:pStyle w:val="Table09Row"/>
            </w:pPr>
            <w:r>
              <w:t>19 Dec 2019</w:t>
            </w:r>
          </w:p>
        </w:tc>
        <w:tc>
          <w:tcPr>
            <w:tcW w:w="3402" w:type="dxa"/>
          </w:tcPr>
          <w:p w14:paraId="57E63427" w14:textId="77777777" w:rsidR="00604556" w:rsidRDefault="00B37F43">
            <w:pPr>
              <w:pStyle w:val="Table09Row"/>
            </w:pPr>
            <w:r>
              <w:t>Pt. 1 (other than Div. 2‑4): 19 Dec 2019 (see s. 2(a));</w:t>
            </w:r>
          </w:p>
          <w:p w14:paraId="356BAE49" w14:textId="77777777" w:rsidR="00604556" w:rsidRDefault="00B37F43">
            <w:pPr>
              <w:pStyle w:val="Table09Row"/>
            </w:pPr>
            <w:r>
              <w:t>Act other than Pt. 1 Div. 1: 1 Jul 2021 (see s. 2(b) and SL 2021/83 cl. 2)</w:t>
            </w:r>
          </w:p>
        </w:tc>
        <w:tc>
          <w:tcPr>
            <w:tcW w:w="1123" w:type="dxa"/>
          </w:tcPr>
          <w:p w14:paraId="7F09F27E" w14:textId="77777777" w:rsidR="00604556" w:rsidRDefault="00604556">
            <w:pPr>
              <w:pStyle w:val="Table09Row"/>
            </w:pPr>
          </w:p>
        </w:tc>
      </w:tr>
    </w:tbl>
    <w:p w14:paraId="56B43B69" w14:textId="77777777" w:rsidR="00604556" w:rsidRDefault="00604556"/>
    <w:p w14:paraId="5B5807C1" w14:textId="77777777" w:rsidR="00604556" w:rsidRDefault="00B37F43">
      <w:pPr>
        <w:pStyle w:val="IAlphabetDivider"/>
      </w:pPr>
      <w:r>
        <w:lastRenderedPageBreak/>
        <w:t>2018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4C640A92" w14:textId="77777777">
        <w:trPr>
          <w:cantSplit/>
          <w:trHeight w:val="510"/>
          <w:tblHeader/>
          <w:jc w:val="center"/>
        </w:trPr>
        <w:tc>
          <w:tcPr>
            <w:tcW w:w="1418" w:type="dxa"/>
            <w:tcBorders>
              <w:top w:val="single" w:sz="4" w:space="0" w:color="auto"/>
              <w:bottom w:val="single" w:sz="4" w:space="0" w:color="auto"/>
            </w:tcBorders>
            <w:vAlign w:val="center"/>
          </w:tcPr>
          <w:p w14:paraId="5B2E646F"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1DCFD0B1"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4885CC06"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4FF0E516"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67914DD6" w14:textId="77777777" w:rsidR="00604556" w:rsidRDefault="00B37F43">
            <w:pPr>
              <w:pStyle w:val="Table09Hdr"/>
            </w:pPr>
            <w:r>
              <w:t>Repealed/Expired</w:t>
            </w:r>
          </w:p>
        </w:tc>
      </w:tr>
      <w:tr w:rsidR="00604556" w14:paraId="413760A4" w14:textId="77777777">
        <w:trPr>
          <w:cantSplit/>
          <w:jc w:val="center"/>
        </w:trPr>
        <w:tc>
          <w:tcPr>
            <w:tcW w:w="1418" w:type="dxa"/>
          </w:tcPr>
          <w:p w14:paraId="34F6583C" w14:textId="77777777" w:rsidR="00604556" w:rsidRDefault="00B37F43">
            <w:pPr>
              <w:pStyle w:val="Table09Row"/>
            </w:pPr>
            <w:r>
              <w:t>2018/001</w:t>
            </w:r>
          </w:p>
        </w:tc>
        <w:tc>
          <w:tcPr>
            <w:tcW w:w="2693" w:type="dxa"/>
          </w:tcPr>
          <w:p w14:paraId="69A3BD6D" w14:textId="77777777" w:rsidR="00604556" w:rsidRDefault="00B37F43">
            <w:pPr>
              <w:pStyle w:val="Table09Row"/>
            </w:pPr>
            <w:r>
              <w:rPr>
                <w:i/>
              </w:rPr>
              <w:t>Salaries and Allowances Amendment (Debt and Deficit Remediation) Act 2018</w:t>
            </w:r>
          </w:p>
        </w:tc>
        <w:tc>
          <w:tcPr>
            <w:tcW w:w="1276" w:type="dxa"/>
          </w:tcPr>
          <w:p w14:paraId="49A6F150" w14:textId="77777777" w:rsidR="00604556" w:rsidRDefault="00B37F43">
            <w:pPr>
              <w:pStyle w:val="Table09Row"/>
            </w:pPr>
            <w:r>
              <w:t>27 Feb 2018</w:t>
            </w:r>
          </w:p>
        </w:tc>
        <w:tc>
          <w:tcPr>
            <w:tcW w:w="3402" w:type="dxa"/>
          </w:tcPr>
          <w:p w14:paraId="2484676D" w14:textId="77777777" w:rsidR="00604556" w:rsidRDefault="00B37F43">
            <w:pPr>
              <w:pStyle w:val="Table09Row"/>
            </w:pPr>
            <w:r>
              <w:t>s. 1 &amp; 2: 27 Feb 2018 (see s. 2(a));</w:t>
            </w:r>
          </w:p>
          <w:p w14:paraId="06808084" w14:textId="77777777" w:rsidR="00604556" w:rsidRDefault="00B37F43">
            <w:pPr>
              <w:pStyle w:val="Table09Row"/>
            </w:pPr>
            <w:r>
              <w:t>Act other than s. 1 &amp; 2: 28 Feb 2018 (see s. 2(b))</w:t>
            </w:r>
          </w:p>
        </w:tc>
        <w:tc>
          <w:tcPr>
            <w:tcW w:w="1123" w:type="dxa"/>
          </w:tcPr>
          <w:p w14:paraId="0ACEF91C" w14:textId="77777777" w:rsidR="00604556" w:rsidRDefault="00604556">
            <w:pPr>
              <w:pStyle w:val="Table09Row"/>
            </w:pPr>
          </w:p>
        </w:tc>
      </w:tr>
      <w:tr w:rsidR="00604556" w14:paraId="265FA09D" w14:textId="77777777">
        <w:trPr>
          <w:cantSplit/>
          <w:jc w:val="center"/>
        </w:trPr>
        <w:tc>
          <w:tcPr>
            <w:tcW w:w="1418" w:type="dxa"/>
          </w:tcPr>
          <w:p w14:paraId="048359A2" w14:textId="77777777" w:rsidR="00604556" w:rsidRDefault="00B37F43">
            <w:pPr>
              <w:pStyle w:val="Table09Row"/>
            </w:pPr>
            <w:r>
              <w:t>2018/002</w:t>
            </w:r>
          </w:p>
        </w:tc>
        <w:tc>
          <w:tcPr>
            <w:tcW w:w="2693" w:type="dxa"/>
          </w:tcPr>
          <w:p w14:paraId="3E125E77" w14:textId="77777777" w:rsidR="00604556" w:rsidRDefault="00B37F43">
            <w:pPr>
              <w:pStyle w:val="Table09Row"/>
            </w:pPr>
            <w:r>
              <w:rPr>
                <w:i/>
              </w:rPr>
              <w:t>Sentence Administration Amendment Act 2018</w:t>
            </w:r>
          </w:p>
        </w:tc>
        <w:tc>
          <w:tcPr>
            <w:tcW w:w="1276" w:type="dxa"/>
          </w:tcPr>
          <w:p w14:paraId="61BEC110" w14:textId="77777777" w:rsidR="00604556" w:rsidRDefault="00B37F43">
            <w:pPr>
              <w:pStyle w:val="Table09Row"/>
            </w:pPr>
            <w:r>
              <w:t>2</w:t>
            </w:r>
            <w:r>
              <w:t>3 Mar 2018</w:t>
            </w:r>
          </w:p>
        </w:tc>
        <w:tc>
          <w:tcPr>
            <w:tcW w:w="3402" w:type="dxa"/>
          </w:tcPr>
          <w:p w14:paraId="6E0167BD" w14:textId="77777777" w:rsidR="00604556" w:rsidRDefault="00B37F43">
            <w:pPr>
              <w:pStyle w:val="Table09Row"/>
            </w:pPr>
            <w:r>
              <w:t>s. 1 &amp; 2: 23 Mar 2018 (see s. 2(a));</w:t>
            </w:r>
          </w:p>
          <w:p w14:paraId="46F5B133" w14:textId="77777777" w:rsidR="00604556" w:rsidRDefault="00B37F43">
            <w:pPr>
              <w:pStyle w:val="Table09Row"/>
            </w:pPr>
            <w:r>
              <w:t xml:space="preserve">Act other than s. 1 &amp; 2: 13 Apr 2018 (see s. 2(b) &amp; </w:t>
            </w:r>
            <w:r>
              <w:rPr>
                <w:i/>
              </w:rPr>
              <w:t>Gazette</w:t>
            </w:r>
            <w:r>
              <w:t xml:space="preserve"> 10 Apr 2018 p. 1283)</w:t>
            </w:r>
          </w:p>
        </w:tc>
        <w:tc>
          <w:tcPr>
            <w:tcW w:w="1123" w:type="dxa"/>
          </w:tcPr>
          <w:p w14:paraId="5A9BCEF6" w14:textId="77777777" w:rsidR="00604556" w:rsidRDefault="00604556">
            <w:pPr>
              <w:pStyle w:val="Table09Row"/>
            </w:pPr>
          </w:p>
        </w:tc>
      </w:tr>
      <w:tr w:rsidR="00604556" w14:paraId="7648CAED" w14:textId="77777777">
        <w:trPr>
          <w:cantSplit/>
          <w:jc w:val="center"/>
        </w:trPr>
        <w:tc>
          <w:tcPr>
            <w:tcW w:w="1418" w:type="dxa"/>
          </w:tcPr>
          <w:p w14:paraId="3DA17A6E" w14:textId="77777777" w:rsidR="00604556" w:rsidRDefault="00B37F43">
            <w:pPr>
              <w:pStyle w:val="Table09Row"/>
            </w:pPr>
            <w:r>
              <w:t>2018/003</w:t>
            </w:r>
          </w:p>
        </w:tc>
        <w:tc>
          <w:tcPr>
            <w:tcW w:w="2693" w:type="dxa"/>
          </w:tcPr>
          <w:p w14:paraId="76E2AE2A" w14:textId="77777777" w:rsidR="00604556" w:rsidRDefault="00B37F43">
            <w:pPr>
              <w:pStyle w:val="Table09Row"/>
            </w:pPr>
            <w:r>
              <w:rPr>
                <w:i/>
              </w:rPr>
              <w:t>Civil Liability Legislation Amendment (Child Sexual Abuse Actions) Act 2018</w:t>
            </w:r>
          </w:p>
        </w:tc>
        <w:tc>
          <w:tcPr>
            <w:tcW w:w="1276" w:type="dxa"/>
          </w:tcPr>
          <w:p w14:paraId="71408A26" w14:textId="77777777" w:rsidR="00604556" w:rsidRDefault="00B37F43">
            <w:pPr>
              <w:pStyle w:val="Table09Row"/>
            </w:pPr>
            <w:r>
              <w:t>19 Apr 2018</w:t>
            </w:r>
          </w:p>
        </w:tc>
        <w:tc>
          <w:tcPr>
            <w:tcW w:w="3402" w:type="dxa"/>
          </w:tcPr>
          <w:p w14:paraId="5400CE9C" w14:textId="77777777" w:rsidR="00604556" w:rsidRDefault="00B37F43">
            <w:pPr>
              <w:pStyle w:val="Table09Row"/>
            </w:pPr>
            <w:r>
              <w:t>Pt. 1: 19 Apr 2018 (see s. 2(a));</w:t>
            </w:r>
          </w:p>
          <w:p w14:paraId="3E032BC9" w14:textId="77777777" w:rsidR="00604556" w:rsidRDefault="00B37F43">
            <w:pPr>
              <w:pStyle w:val="Table09Row"/>
            </w:pPr>
            <w:r>
              <w:t xml:space="preserve">Act other than Pt. 1: 1 Jul 2018 (see s. 2(b) &amp; </w:t>
            </w:r>
            <w:r>
              <w:rPr>
                <w:i/>
              </w:rPr>
              <w:t>Gazette</w:t>
            </w:r>
            <w:r>
              <w:t xml:space="preserve"> 29 Jun 2018 p. 2434)</w:t>
            </w:r>
          </w:p>
        </w:tc>
        <w:tc>
          <w:tcPr>
            <w:tcW w:w="1123" w:type="dxa"/>
          </w:tcPr>
          <w:p w14:paraId="1AB39431" w14:textId="77777777" w:rsidR="00604556" w:rsidRDefault="00604556">
            <w:pPr>
              <w:pStyle w:val="Table09Row"/>
            </w:pPr>
          </w:p>
        </w:tc>
      </w:tr>
      <w:tr w:rsidR="00604556" w14:paraId="6B7C20A0" w14:textId="77777777">
        <w:trPr>
          <w:cantSplit/>
          <w:jc w:val="center"/>
        </w:trPr>
        <w:tc>
          <w:tcPr>
            <w:tcW w:w="1418" w:type="dxa"/>
          </w:tcPr>
          <w:p w14:paraId="619DEFF7" w14:textId="77777777" w:rsidR="00604556" w:rsidRDefault="00B37F43">
            <w:pPr>
              <w:pStyle w:val="Table09Row"/>
            </w:pPr>
            <w:r>
              <w:t>2018/004</w:t>
            </w:r>
          </w:p>
        </w:tc>
        <w:tc>
          <w:tcPr>
            <w:tcW w:w="2693" w:type="dxa"/>
          </w:tcPr>
          <w:p w14:paraId="030BB8F7" w14:textId="77777777" w:rsidR="00604556" w:rsidRDefault="00B37F43">
            <w:pPr>
              <w:pStyle w:val="Table09Row"/>
            </w:pPr>
            <w:r>
              <w:rPr>
                <w:i/>
              </w:rPr>
              <w:t>Health Practitioner Regulation National Law (WA) Amendment Act 2018</w:t>
            </w:r>
          </w:p>
        </w:tc>
        <w:tc>
          <w:tcPr>
            <w:tcW w:w="1276" w:type="dxa"/>
          </w:tcPr>
          <w:p w14:paraId="73C39439" w14:textId="77777777" w:rsidR="00604556" w:rsidRDefault="00B37F43">
            <w:pPr>
              <w:pStyle w:val="Table09Row"/>
            </w:pPr>
            <w:r>
              <w:t>19 Apr 2018</w:t>
            </w:r>
          </w:p>
        </w:tc>
        <w:tc>
          <w:tcPr>
            <w:tcW w:w="3402" w:type="dxa"/>
          </w:tcPr>
          <w:p w14:paraId="311A4D44" w14:textId="77777777" w:rsidR="00604556" w:rsidRDefault="00B37F43">
            <w:pPr>
              <w:pStyle w:val="Table09Row"/>
            </w:pPr>
            <w:r>
              <w:t>Pt. 1: 19 Apr 2018 (see s. 2(a));</w:t>
            </w:r>
          </w:p>
          <w:p w14:paraId="5912EC2A" w14:textId="77777777" w:rsidR="00604556" w:rsidRDefault="00B37F43">
            <w:pPr>
              <w:pStyle w:val="Table09Row"/>
            </w:pPr>
            <w:r>
              <w:t>Pt. 2 (other than s.</w:t>
            </w:r>
            <w:r>
              <w:t> 9(3)‑(6), 10‑22, 25, 27‑35, 36(b)‑(d), 38, 39, 40(1) &amp; (3), 41(1) &amp; (3), 42(1), 43‑47, 49, 51‑54, 55(a), 56‑70, 71(1), 72‑88 &amp; 90‑97): 20 Apr 2018 (see s. 2(b)(i));</w:t>
            </w:r>
          </w:p>
          <w:p w14:paraId="45FAE584" w14:textId="77777777" w:rsidR="00604556" w:rsidRDefault="00B37F43">
            <w:pPr>
              <w:pStyle w:val="Table09Row"/>
            </w:pPr>
            <w:r>
              <w:t xml:space="preserve">s. 87 and Pt. 3: 16 May 2018 (see s. 2(d) and </w:t>
            </w:r>
            <w:r>
              <w:rPr>
                <w:i/>
              </w:rPr>
              <w:t>Gazette</w:t>
            </w:r>
            <w:r>
              <w:t xml:space="preserve"> 15 May 2018 p. 1527);</w:t>
            </w:r>
          </w:p>
          <w:p w14:paraId="4543E620" w14:textId="77777777" w:rsidR="00604556" w:rsidRDefault="00B37F43">
            <w:pPr>
              <w:pStyle w:val="Table09Row"/>
            </w:pPr>
            <w:r>
              <w:t>s. 38: 18 May </w:t>
            </w:r>
            <w:r>
              <w:t>2018 (see s. 2(c));</w:t>
            </w:r>
          </w:p>
          <w:p w14:paraId="58E0260D" w14:textId="77777777" w:rsidR="00604556" w:rsidRDefault="00B37F43">
            <w:pPr>
              <w:pStyle w:val="Table09Row"/>
            </w:pPr>
            <w:r>
              <w:t xml:space="preserve">s. 9(3), 18, 22, 40(3), 41(3), 43, 47, 56, 57(b) &amp; (c), 58, 60, 62, 64, 65(1), 67‑70, 72‑74, 90 &amp; 91: 1 Aug 2018 (see s. 2(d) and </w:t>
            </w:r>
            <w:r>
              <w:rPr>
                <w:i/>
              </w:rPr>
              <w:t>Gazette</w:t>
            </w:r>
            <w:r>
              <w:t xml:space="preserve"> 26 Jun 2018 p. 2357);</w:t>
            </w:r>
          </w:p>
          <w:p w14:paraId="2A20A50E" w14:textId="77777777" w:rsidR="00604556" w:rsidRDefault="00B37F43">
            <w:pPr>
              <w:pStyle w:val="Table09Row"/>
            </w:pPr>
            <w:r>
              <w:t>s. 9(4)‑(6), 10‑17, 19‑21, 25, 27‑35, 36(b)‑(d), 39, 40(1), 41(1), 42(1), 44</w:t>
            </w:r>
            <w:r>
              <w:t xml:space="preserve">‑46, 49, 51‑54, 55(a), 57(a), 59, 61, 63, 65(2) &amp; (3), 66, 71(1), 75‑86, 88, 92‑97 &amp; Pt. 4: 1 Dec 2018 (see s. 2(d) and </w:t>
            </w:r>
            <w:r>
              <w:rPr>
                <w:i/>
              </w:rPr>
              <w:t>Gazette</w:t>
            </w:r>
            <w:r>
              <w:t xml:space="preserve"> 13 Nov 2018 p. 4427‑8)</w:t>
            </w:r>
          </w:p>
        </w:tc>
        <w:tc>
          <w:tcPr>
            <w:tcW w:w="1123" w:type="dxa"/>
          </w:tcPr>
          <w:p w14:paraId="4168C5E1" w14:textId="77777777" w:rsidR="00604556" w:rsidRDefault="00604556">
            <w:pPr>
              <w:pStyle w:val="Table09Row"/>
            </w:pPr>
          </w:p>
        </w:tc>
      </w:tr>
      <w:tr w:rsidR="00604556" w14:paraId="58331F8B" w14:textId="77777777">
        <w:trPr>
          <w:cantSplit/>
          <w:jc w:val="center"/>
        </w:trPr>
        <w:tc>
          <w:tcPr>
            <w:tcW w:w="1418" w:type="dxa"/>
          </w:tcPr>
          <w:p w14:paraId="13FC9CCE" w14:textId="77777777" w:rsidR="00604556" w:rsidRDefault="00B37F43">
            <w:pPr>
              <w:pStyle w:val="Table09Row"/>
            </w:pPr>
            <w:r>
              <w:t>2018/005</w:t>
            </w:r>
          </w:p>
        </w:tc>
        <w:tc>
          <w:tcPr>
            <w:tcW w:w="2693" w:type="dxa"/>
          </w:tcPr>
          <w:p w14:paraId="5D1835EB" w14:textId="77777777" w:rsidR="00604556" w:rsidRDefault="00B37F43">
            <w:pPr>
              <w:pStyle w:val="Table09Row"/>
            </w:pPr>
            <w:r>
              <w:rPr>
                <w:i/>
              </w:rPr>
              <w:t>Land Tax Assessment Amendment Act 2018</w:t>
            </w:r>
          </w:p>
        </w:tc>
        <w:tc>
          <w:tcPr>
            <w:tcW w:w="1276" w:type="dxa"/>
          </w:tcPr>
          <w:p w14:paraId="04D96339" w14:textId="77777777" w:rsidR="00604556" w:rsidRDefault="00B37F43">
            <w:pPr>
              <w:pStyle w:val="Table09Row"/>
            </w:pPr>
            <w:r>
              <w:t>26 Apr 2018</w:t>
            </w:r>
          </w:p>
        </w:tc>
        <w:tc>
          <w:tcPr>
            <w:tcW w:w="3402" w:type="dxa"/>
          </w:tcPr>
          <w:p w14:paraId="22C035EF" w14:textId="77777777" w:rsidR="00604556" w:rsidRDefault="00B37F43">
            <w:pPr>
              <w:pStyle w:val="Table09Row"/>
            </w:pPr>
            <w:r>
              <w:t xml:space="preserve">Pt. 2: 1 Jul 2003 (see s. 2(a) and </w:t>
            </w:r>
            <w:r>
              <w:rPr>
                <w:i/>
              </w:rPr>
              <w:t>Gazette</w:t>
            </w:r>
            <w:r>
              <w:t xml:space="preserve"> 27 Jun 2003 p. 2383);</w:t>
            </w:r>
          </w:p>
          <w:p w14:paraId="42E1DC74" w14:textId="77777777" w:rsidR="00604556" w:rsidRDefault="00B37F43">
            <w:pPr>
              <w:pStyle w:val="Table09Row"/>
            </w:pPr>
            <w:r>
              <w:t>Act other than Pt. 2: 26 Apr 2018 (see s. 2(b))</w:t>
            </w:r>
          </w:p>
        </w:tc>
        <w:tc>
          <w:tcPr>
            <w:tcW w:w="1123" w:type="dxa"/>
          </w:tcPr>
          <w:p w14:paraId="6DD324AE" w14:textId="77777777" w:rsidR="00604556" w:rsidRDefault="00604556">
            <w:pPr>
              <w:pStyle w:val="Table09Row"/>
            </w:pPr>
          </w:p>
        </w:tc>
      </w:tr>
      <w:tr w:rsidR="00604556" w14:paraId="3B07B27C" w14:textId="77777777">
        <w:trPr>
          <w:cantSplit/>
          <w:jc w:val="center"/>
        </w:trPr>
        <w:tc>
          <w:tcPr>
            <w:tcW w:w="1418" w:type="dxa"/>
          </w:tcPr>
          <w:p w14:paraId="3C4E0CE9" w14:textId="77777777" w:rsidR="00604556" w:rsidRDefault="00B37F43">
            <w:pPr>
              <w:pStyle w:val="Table09Row"/>
            </w:pPr>
            <w:r>
              <w:t>2018/006</w:t>
            </w:r>
          </w:p>
        </w:tc>
        <w:tc>
          <w:tcPr>
            <w:tcW w:w="2693" w:type="dxa"/>
          </w:tcPr>
          <w:p w14:paraId="19521253" w14:textId="77777777" w:rsidR="00604556" w:rsidRDefault="00B37F43">
            <w:pPr>
              <w:pStyle w:val="Table09Row"/>
            </w:pPr>
            <w:r>
              <w:rPr>
                <w:i/>
              </w:rPr>
              <w:t>Railway and Port (The Pilbara Infrastructure Pty Ltd) Agreement Amendment Act 2018</w:t>
            </w:r>
          </w:p>
        </w:tc>
        <w:tc>
          <w:tcPr>
            <w:tcW w:w="1276" w:type="dxa"/>
          </w:tcPr>
          <w:p w14:paraId="7C95BF28" w14:textId="77777777" w:rsidR="00604556" w:rsidRDefault="00B37F43">
            <w:pPr>
              <w:pStyle w:val="Table09Row"/>
            </w:pPr>
            <w:r>
              <w:t>15 May 2018</w:t>
            </w:r>
          </w:p>
        </w:tc>
        <w:tc>
          <w:tcPr>
            <w:tcW w:w="3402" w:type="dxa"/>
          </w:tcPr>
          <w:p w14:paraId="17D36CE7" w14:textId="77777777" w:rsidR="00604556" w:rsidRDefault="00B37F43">
            <w:pPr>
              <w:pStyle w:val="Table09Row"/>
            </w:pPr>
            <w:r>
              <w:t>s. 1 &amp; 2: 15 May 2018 (see s. 2(a));</w:t>
            </w:r>
          </w:p>
          <w:p w14:paraId="250587B3" w14:textId="77777777" w:rsidR="00604556" w:rsidRDefault="00B37F43">
            <w:pPr>
              <w:pStyle w:val="Table09Row"/>
            </w:pPr>
            <w:r>
              <w:t>Act other than s. 1 &amp; 2: 16 May 2018 (see s. 2(b))</w:t>
            </w:r>
          </w:p>
        </w:tc>
        <w:tc>
          <w:tcPr>
            <w:tcW w:w="1123" w:type="dxa"/>
          </w:tcPr>
          <w:p w14:paraId="6033B731" w14:textId="77777777" w:rsidR="00604556" w:rsidRDefault="00604556">
            <w:pPr>
              <w:pStyle w:val="Table09Row"/>
            </w:pPr>
          </w:p>
        </w:tc>
      </w:tr>
      <w:tr w:rsidR="00604556" w14:paraId="797DAD27" w14:textId="77777777">
        <w:trPr>
          <w:cantSplit/>
          <w:jc w:val="center"/>
        </w:trPr>
        <w:tc>
          <w:tcPr>
            <w:tcW w:w="1418" w:type="dxa"/>
          </w:tcPr>
          <w:p w14:paraId="3157172A" w14:textId="77777777" w:rsidR="00604556" w:rsidRDefault="00B37F43">
            <w:pPr>
              <w:pStyle w:val="Table09Row"/>
            </w:pPr>
            <w:r>
              <w:t>2018/007</w:t>
            </w:r>
          </w:p>
        </w:tc>
        <w:tc>
          <w:tcPr>
            <w:tcW w:w="2693" w:type="dxa"/>
          </w:tcPr>
          <w:p w14:paraId="7520711C" w14:textId="77777777" w:rsidR="00604556" w:rsidRDefault="00B37F43">
            <w:pPr>
              <w:pStyle w:val="Table09Row"/>
            </w:pPr>
            <w:r>
              <w:rPr>
                <w:i/>
              </w:rPr>
              <w:t>Pay‑roll Tax Assessment Amendment (Exemption for Trainees) Act 2018</w:t>
            </w:r>
          </w:p>
        </w:tc>
        <w:tc>
          <w:tcPr>
            <w:tcW w:w="1276" w:type="dxa"/>
          </w:tcPr>
          <w:p w14:paraId="78A02A9E" w14:textId="77777777" w:rsidR="00604556" w:rsidRDefault="00B37F43">
            <w:pPr>
              <w:pStyle w:val="Table09Row"/>
            </w:pPr>
            <w:r>
              <w:t>18 May 2018</w:t>
            </w:r>
          </w:p>
        </w:tc>
        <w:tc>
          <w:tcPr>
            <w:tcW w:w="3402" w:type="dxa"/>
          </w:tcPr>
          <w:p w14:paraId="338FDB85" w14:textId="77777777" w:rsidR="00604556" w:rsidRDefault="00B37F43">
            <w:pPr>
              <w:pStyle w:val="Table09Row"/>
            </w:pPr>
            <w:r>
              <w:t>Act other than s. 1 &amp; 2: 1 Dec 2017 (see s. 2(b));</w:t>
            </w:r>
          </w:p>
          <w:p w14:paraId="30E55B5A" w14:textId="77777777" w:rsidR="00604556" w:rsidRDefault="00B37F43">
            <w:pPr>
              <w:pStyle w:val="Table09Row"/>
            </w:pPr>
            <w:r>
              <w:t>s. 1 &amp; 2: 18 May 2018 (see s. 2(a))</w:t>
            </w:r>
          </w:p>
        </w:tc>
        <w:tc>
          <w:tcPr>
            <w:tcW w:w="1123" w:type="dxa"/>
          </w:tcPr>
          <w:p w14:paraId="69EE63F5" w14:textId="77777777" w:rsidR="00604556" w:rsidRDefault="00604556">
            <w:pPr>
              <w:pStyle w:val="Table09Row"/>
            </w:pPr>
          </w:p>
        </w:tc>
      </w:tr>
      <w:tr w:rsidR="00604556" w14:paraId="14AC2954" w14:textId="77777777">
        <w:trPr>
          <w:cantSplit/>
          <w:jc w:val="center"/>
        </w:trPr>
        <w:tc>
          <w:tcPr>
            <w:tcW w:w="1418" w:type="dxa"/>
          </w:tcPr>
          <w:p w14:paraId="6568BABC" w14:textId="77777777" w:rsidR="00604556" w:rsidRDefault="00B37F43">
            <w:pPr>
              <w:pStyle w:val="Table09Row"/>
            </w:pPr>
            <w:r>
              <w:lastRenderedPageBreak/>
              <w:t>2018/008</w:t>
            </w:r>
          </w:p>
        </w:tc>
        <w:tc>
          <w:tcPr>
            <w:tcW w:w="2693" w:type="dxa"/>
          </w:tcPr>
          <w:p w14:paraId="7DD0AB04" w14:textId="77777777" w:rsidR="00604556" w:rsidRDefault="00B37F43">
            <w:pPr>
              <w:pStyle w:val="Table09Row"/>
            </w:pPr>
            <w:r>
              <w:rPr>
                <w:i/>
              </w:rPr>
              <w:t xml:space="preserve">Workers’ </w:t>
            </w:r>
            <w:r>
              <w:rPr>
                <w:i/>
              </w:rPr>
              <w:t>Compensation and Injury Management Amendment Act 2018</w:t>
            </w:r>
          </w:p>
        </w:tc>
        <w:tc>
          <w:tcPr>
            <w:tcW w:w="1276" w:type="dxa"/>
          </w:tcPr>
          <w:p w14:paraId="493DA7CC" w14:textId="77777777" w:rsidR="00604556" w:rsidRDefault="00B37F43">
            <w:pPr>
              <w:pStyle w:val="Table09Row"/>
            </w:pPr>
            <w:r>
              <w:t>20 Jun 2018</w:t>
            </w:r>
          </w:p>
        </w:tc>
        <w:tc>
          <w:tcPr>
            <w:tcW w:w="3402" w:type="dxa"/>
          </w:tcPr>
          <w:p w14:paraId="5D5B13F3" w14:textId="77777777" w:rsidR="00604556" w:rsidRDefault="00B37F43">
            <w:pPr>
              <w:pStyle w:val="Table09Row"/>
            </w:pPr>
            <w:r>
              <w:t>Pt. 1: 20 Jun 2018 (see s. 2(a));</w:t>
            </w:r>
          </w:p>
          <w:p w14:paraId="0A193F20" w14:textId="77777777" w:rsidR="00604556" w:rsidRDefault="00B37F43">
            <w:pPr>
              <w:pStyle w:val="Table09Row"/>
            </w:pPr>
            <w:r>
              <w:t>Pt. 3: 21 Jun 2018 (see s. 2(b));</w:t>
            </w:r>
          </w:p>
          <w:p w14:paraId="05976D0B" w14:textId="77777777" w:rsidR="00604556" w:rsidRDefault="00B37F43">
            <w:pPr>
              <w:pStyle w:val="Table09Row"/>
            </w:pPr>
            <w:r>
              <w:t xml:space="preserve">Act other than Pt. 1 &amp; 3: 1 Jul 2018 (see s. 2(c) &amp; </w:t>
            </w:r>
            <w:r>
              <w:rPr>
                <w:i/>
              </w:rPr>
              <w:t>Gazette</w:t>
            </w:r>
            <w:r>
              <w:t xml:space="preserve"> 29 Jun 2018 p. 2433)</w:t>
            </w:r>
          </w:p>
        </w:tc>
        <w:tc>
          <w:tcPr>
            <w:tcW w:w="1123" w:type="dxa"/>
          </w:tcPr>
          <w:p w14:paraId="1D3EFE3D" w14:textId="77777777" w:rsidR="00604556" w:rsidRDefault="00604556">
            <w:pPr>
              <w:pStyle w:val="Table09Row"/>
            </w:pPr>
          </w:p>
        </w:tc>
      </w:tr>
      <w:tr w:rsidR="00604556" w14:paraId="250E9268" w14:textId="77777777">
        <w:trPr>
          <w:cantSplit/>
          <w:jc w:val="center"/>
        </w:trPr>
        <w:tc>
          <w:tcPr>
            <w:tcW w:w="1418" w:type="dxa"/>
          </w:tcPr>
          <w:p w14:paraId="2BBA33B7" w14:textId="77777777" w:rsidR="00604556" w:rsidRDefault="00B37F43">
            <w:pPr>
              <w:pStyle w:val="Table09Row"/>
            </w:pPr>
            <w:r>
              <w:t>2018/009</w:t>
            </w:r>
          </w:p>
        </w:tc>
        <w:tc>
          <w:tcPr>
            <w:tcW w:w="2693" w:type="dxa"/>
          </w:tcPr>
          <w:p w14:paraId="215EAFCD" w14:textId="77777777" w:rsidR="00604556" w:rsidRDefault="00B37F43">
            <w:pPr>
              <w:pStyle w:val="Table09Row"/>
            </w:pPr>
            <w:r>
              <w:rPr>
                <w:i/>
              </w:rPr>
              <w:t>Liquor Control Amendment Act 2</w:t>
            </w:r>
            <w:r>
              <w:rPr>
                <w:i/>
              </w:rPr>
              <w:t>018</w:t>
            </w:r>
          </w:p>
        </w:tc>
        <w:tc>
          <w:tcPr>
            <w:tcW w:w="1276" w:type="dxa"/>
          </w:tcPr>
          <w:p w14:paraId="488B076A" w14:textId="77777777" w:rsidR="00604556" w:rsidRDefault="00B37F43">
            <w:pPr>
              <w:pStyle w:val="Table09Row"/>
            </w:pPr>
            <w:r>
              <w:t>13 Jul 2018</w:t>
            </w:r>
          </w:p>
        </w:tc>
        <w:tc>
          <w:tcPr>
            <w:tcW w:w="3402" w:type="dxa"/>
          </w:tcPr>
          <w:p w14:paraId="18A85357" w14:textId="77777777" w:rsidR="00604556" w:rsidRDefault="00B37F43">
            <w:pPr>
              <w:pStyle w:val="Table09Row"/>
            </w:pPr>
            <w:r>
              <w:t>s. 1 &amp; 2: 13 Jul 2018 (see s. 2(a));</w:t>
            </w:r>
          </w:p>
          <w:p w14:paraId="0C91DE51" w14:textId="77777777" w:rsidR="00604556" w:rsidRDefault="00B37F43">
            <w:pPr>
              <w:pStyle w:val="Table09Row"/>
            </w:pPr>
            <w:r>
              <w:t xml:space="preserve">s. 3, 4, 6, 7, 9, 11, 13‑16, 19, 23, 24, 27‑31, 33, 34, 37, 40‑44, 47‑52, 54, 55, 57‑59, 61 &amp; 64‑70: 18 Aug 2018 (see s. 2(b) and </w:t>
            </w:r>
            <w:r>
              <w:rPr>
                <w:i/>
              </w:rPr>
              <w:t>Gazette</w:t>
            </w:r>
            <w:r>
              <w:t xml:space="preserve"> 17 Aug 2018 p. 2893);</w:t>
            </w:r>
          </w:p>
          <w:p w14:paraId="530A7542" w14:textId="77777777" w:rsidR="00604556" w:rsidRDefault="00B37F43">
            <w:pPr>
              <w:pStyle w:val="Table09Row"/>
            </w:pPr>
            <w:r>
              <w:t>s. 5, 8, 10, 12, 20‑22, 25, 26, 32, 35, 38,</w:t>
            </w:r>
            <w:r>
              <w:t xml:space="preserve"> 39, 46, 56, 60, 62(2) &amp; 63: 3 Oct 2018 (see s. 2(b) and </w:t>
            </w:r>
            <w:r>
              <w:rPr>
                <w:i/>
              </w:rPr>
              <w:t>Gazette</w:t>
            </w:r>
            <w:r>
              <w:t xml:space="preserve"> 2 Oct 2018 p. 3779);</w:t>
            </w:r>
          </w:p>
          <w:p w14:paraId="534148C8" w14:textId="77777777" w:rsidR="00604556" w:rsidRDefault="00B37F43">
            <w:pPr>
              <w:pStyle w:val="Table09Row"/>
            </w:pPr>
            <w:r>
              <w:t xml:space="preserve">s. 17, 18 &amp; 45: 2 Nov 2019 (see s. 2(b) and </w:t>
            </w:r>
            <w:r>
              <w:rPr>
                <w:i/>
              </w:rPr>
              <w:t>Gazette</w:t>
            </w:r>
            <w:r>
              <w:t xml:space="preserve"> 1 Nov 2019 p. 3857);</w:t>
            </w:r>
          </w:p>
          <w:p w14:paraId="0A91F867" w14:textId="77777777" w:rsidR="00604556" w:rsidRDefault="00B37F43">
            <w:pPr>
              <w:pStyle w:val="Table09Row"/>
            </w:pPr>
            <w:r>
              <w:t>s. 53 &amp; 62(1) &amp; (3): 18 Sep 2021 (see s. 2(b) and SL 2021/162 cl. 2);</w:t>
            </w:r>
          </w:p>
          <w:p w14:paraId="1CF32F6F" w14:textId="77777777" w:rsidR="00604556" w:rsidRDefault="00B37F43">
            <w:pPr>
              <w:pStyle w:val="Table09Row"/>
            </w:pPr>
            <w:r>
              <w:t>s. 36: 1 Feb 2022 (see s. 2</w:t>
            </w:r>
            <w:r>
              <w:t>(b) and SL 2021/198 cl. 2)</w:t>
            </w:r>
          </w:p>
        </w:tc>
        <w:tc>
          <w:tcPr>
            <w:tcW w:w="1123" w:type="dxa"/>
          </w:tcPr>
          <w:p w14:paraId="386F68A7" w14:textId="77777777" w:rsidR="00604556" w:rsidRDefault="00604556">
            <w:pPr>
              <w:pStyle w:val="Table09Row"/>
            </w:pPr>
          </w:p>
        </w:tc>
      </w:tr>
      <w:tr w:rsidR="00604556" w14:paraId="016029F6" w14:textId="77777777">
        <w:trPr>
          <w:cantSplit/>
          <w:jc w:val="center"/>
        </w:trPr>
        <w:tc>
          <w:tcPr>
            <w:tcW w:w="1418" w:type="dxa"/>
          </w:tcPr>
          <w:p w14:paraId="3B135B0D" w14:textId="77777777" w:rsidR="00604556" w:rsidRDefault="00B37F43">
            <w:pPr>
              <w:pStyle w:val="Table09Row"/>
            </w:pPr>
            <w:r>
              <w:t>2018/010</w:t>
            </w:r>
          </w:p>
        </w:tc>
        <w:tc>
          <w:tcPr>
            <w:tcW w:w="2693" w:type="dxa"/>
          </w:tcPr>
          <w:p w14:paraId="7098CF32" w14:textId="77777777" w:rsidR="00604556" w:rsidRDefault="00B37F43">
            <w:pPr>
              <w:pStyle w:val="Table09Row"/>
            </w:pPr>
            <w:r>
              <w:rPr>
                <w:i/>
              </w:rPr>
              <w:t>Corruption, Crime and Misconduct and Criminal Property Confiscation Amendment Act 2018</w:t>
            </w:r>
          </w:p>
        </w:tc>
        <w:tc>
          <w:tcPr>
            <w:tcW w:w="1276" w:type="dxa"/>
          </w:tcPr>
          <w:p w14:paraId="3151AA53" w14:textId="77777777" w:rsidR="00604556" w:rsidRDefault="00B37F43">
            <w:pPr>
              <w:pStyle w:val="Table09Row"/>
            </w:pPr>
            <w:r>
              <w:t>13 Jul 2018</w:t>
            </w:r>
          </w:p>
        </w:tc>
        <w:tc>
          <w:tcPr>
            <w:tcW w:w="3402" w:type="dxa"/>
          </w:tcPr>
          <w:p w14:paraId="2500010E" w14:textId="77777777" w:rsidR="00604556" w:rsidRDefault="00B37F43">
            <w:pPr>
              <w:pStyle w:val="Table09Row"/>
            </w:pPr>
            <w:r>
              <w:t>Pt. 1: 13 Jul 2018 (see s. 2(a));</w:t>
            </w:r>
          </w:p>
          <w:p w14:paraId="0C3533D5" w14:textId="77777777" w:rsidR="00604556" w:rsidRDefault="00B37F43">
            <w:pPr>
              <w:pStyle w:val="Table09Row"/>
            </w:pPr>
            <w:r>
              <w:t xml:space="preserve">Act other than Pt. 1: 1 Sep 2018 (see s. 2(b) and </w:t>
            </w:r>
            <w:r>
              <w:rPr>
                <w:i/>
              </w:rPr>
              <w:t>Gazette</w:t>
            </w:r>
            <w:r>
              <w:t xml:space="preserve"> 17 Aug 2018 p. 2894)</w:t>
            </w:r>
          </w:p>
        </w:tc>
        <w:tc>
          <w:tcPr>
            <w:tcW w:w="1123" w:type="dxa"/>
          </w:tcPr>
          <w:p w14:paraId="70121944" w14:textId="77777777" w:rsidR="00604556" w:rsidRDefault="00604556">
            <w:pPr>
              <w:pStyle w:val="Table09Row"/>
            </w:pPr>
          </w:p>
        </w:tc>
      </w:tr>
      <w:tr w:rsidR="00604556" w14:paraId="7612D32A" w14:textId="77777777">
        <w:trPr>
          <w:cantSplit/>
          <w:jc w:val="center"/>
        </w:trPr>
        <w:tc>
          <w:tcPr>
            <w:tcW w:w="1418" w:type="dxa"/>
          </w:tcPr>
          <w:p w14:paraId="61367757" w14:textId="77777777" w:rsidR="00604556" w:rsidRDefault="00B37F43">
            <w:pPr>
              <w:pStyle w:val="Table09Row"/>
            </w:pPr>
            <w:r>
              <w:t>2018/011</w:t>
            </w:r>
          </w:p>
        </w:tc>
        <w:tc>
          <w:tcPr>
            <w:tcW w:w="2693" w:type="dxa"/>
          </w:tcPr>
          <w:p w14:paraId="018D2E8F" w14:textId="77777777" w:rsidR="00604556" w:rsidRDefault="00B37F43">
            <w:pPr>
              <w:pStyle w:val="Table09Row"/>
            </w:pPr>
            <w:r>
              <w:rPr>
                <w:i/>
              </w:rPr>
              <w:t>Terrorism (Extraordinary Powers) Amendment Act 2018</w:t>
            </w:r>
          </w:p>
        </w:tc>
        <w:tc>
          <w:tcPr>
            <w:tcW w:w="1276" w:type="dxa"/>
          </w:tcPr>
          <w:p w14:paraId="203FDCBF" w14:textId="77777777" w:rsidR="00604556" w:rsidRDefault="00B37F43">
            <w:pPr>
              <w:pStyle w:val="Table09Row"/>
            </w:pPr>
            <w:r>
              <w:t>13 Jul 2018</w:t>
            </w:r>
          </w:p>
        </w:tc>
        <w:tc>
          <w:tcPr>
            <w:tcW w:w="3402" w:type="dxa"/>
          </w:tcPr>
          <w:p w14:paraId="4D045917" w14:textId="77777777" w:rsidR="00604556" w:rsidRDefault="00B37F43">
            <w:pPr>
              <w:pStyle w:val="Table09Row"/>
            </w:pPr>
            <w:r>
              <w:t>s. 1 &amp; 2: 13 Jul 2018 (see s. 2(a));</w:t>
            </w:r>
          </w:p>
          <w:p w14:paraId="3ADA9432" w14:textId="77777777" w:rsidR="00604556" w:rsidRDefault="00B37F43">
            <w:pPr>
              <w:pStyle w:val="Table09Row"/>
            </w:pPr>
            <w:r>
              <w:t>Act other than s. 1 &amp; 2: 14 Jul 2018 (see s. 2(b))</w:t>
            </w:r>
          </w:p>
        </w:tc>
        <w:tc>
          <w:tcPr>
            <w:tcW w:w="1123" w:type="dxa"/>
          </w:tcPr>
          <w:p w14:paraId="6E74133C" w14:textId="77777777" w:rsidR="00604556" w:rsidRDefault="00604556">
            <w:pPr>
              <w:pStyle w:val="Table09Row"/>
            </w:pPr>
          </w:p>
        </w:tc>
      </w:tr>
      <w:tr w:rsidR="00604556" w14:paraId="591035D8" w14:textId="77777777">
        <w:trPr>
          <w:cantSplit/>
          <w:jc w:val="center"/>
        </w:trPr>
        <w:tc>
          <w:tcPr>
            <w:tcW w:w="1418" w:type="dxa"/>
          </w:tcPr>
          <w:p w14:paraId="4B3BE187" w14:textId="77777777" w:rsidR="00604556" w:rsidRDefault="00B37F43">
            <w:pPr>
              <w:pStyle w:val="Table09Row"/>
            </w:pPr>
            <w:r>
              <w:t>2018/012</w:t>
            </w:r>
          </w:p>
        </w:tc>
        <w:tc>
          <w:tcPr>
            <w:tcW w:w="2693" w:type="dxa"/>
          </w:tcPr>
          <w:p w14:paraId="5347C7D7" w14:textId="77777777" w:rsidR="00604556" w:rsidRDefault="00B37F43">
            <w:pPr>
              <w:pStyle w:val="Table09Row"/>
            </w:pPr>
            <w:r>
              <w:rPr>
                <w:i/>
              </w:rPr>
              <w:t>Nat</w:t>
            </w:r>
            <w:r>
              <w:rPr>
                <w:i/>
              </w:rPr>
              <w:t>ural Gas (Canning Basin Joint Venture) Agreement (Termination) Act 2018</w:t>
            </w:r>
          </w:p>
        </w:tc>
        <w:tc>
          <w:tcPr>
            <w:tcW w:w="1276" w:type="dxa"/>
          </w:tcPr>
          <w:p w14:paraId="03CA6E1B" w14:textId="77777777" w:rsidR="00604556" w:rsidRDefault="00B37F43">
            <w:pPr>
              <w:pStyle w:val="Table09Row"/>
            </w:pPr>
            <w:r>
              <w:t>21 Aug 2018</w:t>
            </w:r>
          </w:p>
        </w:tc>
        <w:tc>
          <w:tcPr>
            <w:tcW w:w="3402" w:type="dxa"/>
          </w:tcPr>
          <w:p w14:paraId="07EEC3F9" w14:textId="77777777" w:rsidR="00604556" w:rsidRDefault="00B37F43">
            <w:pPr>
              <w:pStyle w:val="Table09Row"/>
            </w:pPr>
            <w:r>
              <w:t>s. 1 &amp; 2: 21 Aug 2018 (see s. 2(a));</w:t>
            </w:r>
          </w:p>
          <w:p w14:paraId="6DE0E9D7" w14:textId="77777777" w:rsidR="00604556" w:rsidRDefault="00B37F43">
            <w:pPr>
              <w:pStyle w:val="Table09Row"/>
            </w:pPr>
            <w:r>
              <w:t>Act other than s. 1 &amp; 2: 22 Aug 2018 (see s. 2(b))</w:t>
            </w:r>
          </w:p>
        </w:tc>
        <w:tc>
          <w:tcPr>
            <w:tcW w:w="1123" w:type="dxa"/>
          </w:tcPr>
          <w:p w14:paraId="6877DAC2" w14:textId="77777777" w:rsidR="00604556" w:rsidRDefault="00604556">
            <w:pPr>
              <w:pStyle w:val="Table09Row"/>
            </w:pPr>
          </w:p>
        </w:tc>
      </w:tr>
      <w:tr w:rsidR="00604556" w14:paraId="42A10CAB" w14:textId="77777777">
        <w:trPr>
          <w:cantSplit/>
          <w:jc w:val="center"/>
        </w:trPr>
        <w:tc>
          <w:tcPr>
            <w:tcW w:w="1418" w:type="dxa"/>
          </w:tcPr>
          <w:p w14:paraId="5DEE727D" w14:textId="77777777" w:rsidR="00604556" w:rsidRDefault="00B37F43">
            <w:pPr>
              <w:pStyle w:val="Table09Row"/>
            </w:pPr>
            <w:r>
              <w:t>2018/013</w:t>
            </w:r>
          </w:p>
        </w:tc>
        <w:tc>
          <w:tcPr>
            <w:tcW w:w="2693" w:type="dxa"/>
          </w:tcPr>
          <w:p w14:paraId="1FAB0924" w14:textId="77777777" w:rsidR="00604556" w:rsidRDefault="00B37F43">
            <w:pPr>
              <w:pStyle w:val="Table09Row"/>
            </w:pPr>
            <w:r>
              <w:rPr>
                <w:i/>
              </w:rPr>
              <w:t>Appropriation (Recurrent 2018‑19) Act 2018</w:t>
            </w:r>
          </w:p>
        </w:tc>
        <w:tc>
          <w:tcPr>
            <w:tcW w:w="1276" w:type="dxa"/>
          </w:tcPr>
          <w:p w14:paraId="7F8A7AD9" w14:textId="77777777" w:rsidR="00604556" w:rsidRDefault="00B37F43">
            <w:pPr>
              <w:pStyle w:val="Table09Row"/>
            </w:pPr>
            <w:r>
              <w:t>24 Aug 2018</w:t>
            </w:r>
          </w:p>
        </w:tc>
        <w:tc>
          <w:tcPr>
            <w:tcW w:w="3402" w:type="dxa"/>
          </w:tcPr>
          <w:p w14:paraId="7E97CFB0" w14:textId="77777777" w:rsidR="00604556" w:rsidRDefault="00B37F43">
            <w:pPr>
              <w:pStyle w:val="Table09Row"/>
            </w:pPr>
            <w:r>
              <w:t>s. 1 &amp; 2: 24 Aug 2018 (see s. 2(a));</w:t>
            </w:r>
          </w:p>
          <w:p w14:paraId="210792B1" w14:textId="77777777" w:rsidR="00604556" w:rsidRDefault="00B37F43">
            <w:pPr>
              <w:pStyle w:val="Table09Row"/>
            </w:pPr>
            <w:r>
              <w:t>Act other than s. 1 &amp; 2: 25 Aug 2018 (see s. 2(b))</w:t>
            </w:r>
          </w:p>
        </w:tc>
        <w:tc>
          <w:tcPr>
            <w:tcW w:w="1123" w:type="dxa"/>
          </w:tcPr>
          <w:p w14:paraId="3A935E9A" w14:textId="77777777" w:rsidR="00604556" w:rsidRDefault="00604556">
            <w:pPr>
              <w:pStyle w:val="Table09Row"/>
            </w:pPr>
          </w:p>
        </w:tc>
      </w:tr>
      <w:tr w:rsidR="00604556" w14:paraId="40F0A859" w14:textId="77777777">
        <w:trPr>
          <w:cantSplit/>
          <w:jc w:val="center"/>
        </w:trPr>
        <w:tc>
          <w:tcPr>
            <w:tcW w:w="1418" w:type="dxa"/>
          </w:tcPr>
          <w:p w14:paraId="376FC3FA" w14:textId="77777777" w:rsidR="00604556" w:rsidRDefault="00B37F43">
            <w:pPr>
              <w:pStyle w:val="Table09Row"/>
            </w:pPr>
            <w:r>
              <w:t>2018/014</w:t>
            </w:r>
          </w:p>
        </w:tc>
        <w:tc>
          <w:tcPr>
            <w:tcW w:w="2693" w:type="dxa"/>
          </w:tcPr>
          <w:p w14:paraId="55BE2F14" w14:textId="77777777" w:rsidR="00604556" w:rsidRDefault="00B37F43">
            <w:pPr>
              <w:pStyle w:val="Table09Row"/>
            </w:pPr>
            <w:r>
              <w:rPr>
                <w:i/>
              </w:rPr>
              <w:t>Appropriation (Capital 2018‑19) Act 2018</w:t>
            </w:r>
          </w:p>
        </w:tc>
        <w:tc>
          <w:tcPr>
            <w:tcW w:w="1276" w:type="dxa"/>
          </w:tcPr>
          <w:p w14:paraId="7C20E342" w14:textId="77777777" w:rsidR="00604556" w:rsidRDefault="00B37F43">
            <w:pPr>
              <w:pStyle w:val="Table09Row"/>
            </w:pPr>
            <w:r>
              <w:t>24 Aug 2018</w:t>
            </w:r>
          </w:p>
        </w:tc>
        <w:tc>
          <w:tcPr>
            <w:tcW w:w="3402" w:type="dxa"/>
          </w:tcPr>
          <w:p w14:paraId="14BB68BE" w14:textId="77777777" w:rsidR="00604556" w:rsidRDefault="00B37F43">
            <w:pPr>
              <w:pStyle w:val="Table09Row"/>
            </w:pPr>
            <w:r>
              <w:t>s. 1 &amp; 2: 24 Aug 2018 (see s. 2(a));</w:t>
            </w:r>
          </w:p>
          <w:p w14:paraId="74AE0DF9" w14:textId="77777777" w:rsidR="00604556" w:rsidRDefault="00B37F43">
            <w:pPr>
              <w:pStyle w:val="Table09Row"/>
            </w:pPr>
            <w:r>
              <w:t>Act other than s. 1 &amp; 2: 25 Aug 2018 (see s. 2(b))</w:t>
            </w:r>
          </w:p>
        </w:tc>
        <w:tc>
          <w:tcPr>
            <w:tcW w:w="1123" w:type="dxa"/>
          </w:tcPr>
          <w:p w14:paraId="545AF833" w14:textId="77777777" w:rsidR="00604556" w:rsidRDefault="00604556">
            <w:pPr>
              <w:pStyle w:val="Table09Row"/>
            </w:pPr>
          </w:p>
        </w:tc>
      </w:tr>
      <w:tr w:rsidR="00604556" w14:paraId="0E6959E8" w14:textId="77777777">
        <w:trPr>
          <w:cantSplit/>
          <w:jc w:val="center"/>
        </w:trPr>
        <w:tc>
          <w:tcPr>
            <w:tcW w:w="1418" w:type="dxa"/>
          </w:tcPr>
          <w:p w14:paraId="6B7746C8" w14:textId="77777777" w:rsidR="00604556" w:rsidRDefault="00B37F43">
            <w:pPr>
              <w:pStyle w:val="Table09Row"/>
            </w:pPr>
            <w:r>
              <w:t>2018/015</w:t>
            </w:r>
          </w:p>
        </w:tc>
        <w:tc>
          <w:tcPr>
            <w:tcW w:w="2693" w:type="dxa"/>
          </w:tcPr>
          <w:p w14:paraId="59E34870" w14:textId="77777777" w:rsidR="00604556" w:rsidRDefault="00B37F43">
            <w:pPr>
              <w:pStyle w:val="Table09Row"/>
            </w:pPr>
            <w:r>
              <w:rPr>
                <w:i/>
              </w:rPr>
              <w:t>Industrial Hemp Amendment Act 2018</w:t>
            </w:r>
          </w:p>
        </w:tc>
        <w:tc>
          <w:tcPr>
            <w:tcW w:w="1276" w:type="dxa"/>
          </w:tcPr>
          <w:p w14:paraId="7F5ECC2C" w14:textId="77777777" w:rsidR="00604556" w:rsidRDefault="00B37F43">
            <w:pPr>
              <w:pStyle w:val="Table09Row"/>
            </w:pPr>
            <w:r>
              <w:t>28 Aug 2018</w:t>
            </w:r>
          </w:p>
        </w:tc>
        <w:tc>
          <w:tcPr>
            <w:tcW w:w="3402" w:type="dxa"/>
          </w:tcPr>
          <w:p w14:paraId="72CBABDE" w14:textId="77777777" w:rsidR="00604556" w:rsidRDefault="00B37F43">
            <w:pPr>
              <w:pStyle w:val="Table09Row"/>
            </w:pPr>
            <w:r>
              <w:t>Pt. 1: 28 Aug 2018 (see s. 2(a));</w:t>
            </w:r>
          </w:p>
          <w:p w14:paraId="0A8D5578" w14:textId="77777777" w:rsidR="00604556" w:rsidRDefault="00B37F43">
            <w:pPr>
              <w:pStyle w:val="Table09Row"/>
            </w:pPr>
            <w:r>
              <w:t xml:space="preserve">Act other than Pt. 1: 22 Sep 2018 (see s. 2(b) and </w:t>
            </w:r>
            <w:r>
              <w:rPr>
                <w:i/>
              </w:rPr>
              <w:t>Gazette</w:t>
            </w:r>
            <w:r>
              <w:t xml:space="preserve"> 21 Sep 2018 p. 3533)</w:t>
            </w:r>
          </w:p>
        </w:tc>
        <w:tc>
          <w:tcPr>
            <w:tcW w:w="1123" w:type="dxa"/>
          </w:tcPr>
          <w:p w14:paraId="6B148CC5" w14:textId="77777777" w:rsidR="00604556" w:rsidRDefault="00604556">
            <w:pPr>
              <w:pStyle w:val="Table09Row"/>
            </w:pPr>
          </w:p>
        </w:tc>
      </w:tr>
      <w:tr w:rsidR="00604556" w14:paraId="373E3FB0" w14:textId="77777777">
        <w:trPr>
          <w:cantSplit/>
          <w:jc w:val="center"/>
        </w:trPr>
        <w:tc>
          <w:tcPr>
            <w:tcW w:w="1418" w:type="dxa"/>
          </w:tcPr>
          <w:p w14:paraId="7AAAC1F7" w14:textId="77777777" w:rsidR="00604556" w:rsidRDefault="00B37F43">
            <w:pPr>
              <w:pStyle w:val="Table09Row"/>
            </w:pPr>
            <w:r>
              <w:t>2018/016</w:t>
            </w:r>
          </w:p>
        </w:tc>
        <w:tc>
          <w:tcPr>
            <w:tcW w:w="2693" w:type="dxa"/>
          </w:tcPr>
          <w:p w14:paraId="03E012C6" w14:textId="77777777" w:rsidR="00604556" w:rsidRDefault="00B37F43">
            <w:pPr>
              <w:pStyle w:val="Table09Row"/>
            </w:pPr>
            <w:r>
              <w:rPr>
                <w:i/>
              </w:rPr>
              <w:t>Occupational Safety an</w:t>
            </w:r>
            <w:r>
              <w:rPr>
                <w:i/>
              </w:rPr>
              <w:t>d Health Amendment Act 2018</w:t>
            </w:r>
          </w:p>
        </w:tc>
        <w:tc>
          <w:tcPr>
            <w:tcW w:w="1276" w:type="dxa"/>
          </w:tcPr>
          <w:p w14:paraId="463CFB17" w14:textId="77777777" w:rsidR="00604556" w:rsidRDefault="00B37F43">
            <w:pPr>
              <w:pStyle w:val="Table09Row"/>
            </w:pPr>
            <w:r>
              <w:t>7 Sep 2018</w:t>
            </w:r>
          </w:p>
        </w:tc>
        <w:tc>
          <w:tcPr>
            <w:tcW w:w="3402" w:type="dxa"/>
          </w:tcPr>
          <w:p w14:paraId="2C796DEF" w14:textId="77777777" w:rsidR="00604556" w:rsidRDefault="00B37F43">
            <w:pPr>
              <w:pStyle w:val="Table09Row"/>
            </w:pPr>
            <w:r>
              <w:t>s. 1 &amp; 2: 7 Sep 2018 (see s. 2(a));</w:t>
            </w:r>
          </w:p>
          <w:p w14:paraId="497B35BA" w14:textId="77777777" w:rsidR="00604556" w:rsidRDefault="00B37F43">
            <w:pPr>
              <w:pStyle w:val="Table09Row"/>
            </w:pPr>
            <w:r>
              <w:t xml:space="preserve">Act other than s. 1 &amp; 2: 3 Oct 2018 (see s. 2(b) and </w:t>
            </w:r>
            <w:r>
              <w:rPr>
                <w:i/>
              </w:rPr>
              <w:t>Gazette</w:t>
            </w:r>
            <w:r>
              <w:t xml:space="preserve"> 2 Oct 2018 p. 3780)</w:t>
            </w:r>
          </w:p>
        </w:tc>
        <w:tc>
          <w:tcPr>
            <w:tcW w:w="1123" w:type="dxa"/>
          </w:tcPr>
          <w:p w14:paraId="16C8FA7D" w14:textId="77777777" w:rsidR="00604556" w:rsidRDefault="00604556">
            <w:pPr>
              <w:pStyle w:val="Table09Row"/>
            </w:pPr>
          </w:p>
        </w:tc>
      </w:tr>
      <w:tr w:rsidR="00604556" w14:paraId="21DD284D" w14:textId="77777777">
        <w:trPr>
          <w:cantSplit/>
          <w:jc w:val="center"/>
        </w:trPr>
        <w:tc>
          <w:tcPr>
            <w:tcW w:w="1418" w:type="dxa"/>
          </w:tcPr>
          <w:p w14:paraId="6A1E1834" w14:textId="77777777" w:rsidR="00604556" w:rsidRDefault="00B37F43">
            <w:pPr>
              <w:pStyle w:val="Table09Row"/>
            </w:pPr>
            <w:r>
              <w:lastRenderedPageBreak/>
              <w:t>2018/017</w:t>
            </w:r>
          </w:p>
        </w:tc>
        <w:tc>
          <w:tcPr>
            <w:tcW w:w="2693" w:type="dxa"/>
          </w:tcPr>
          <w:p w14:paraId="1F9377DB" w14:textId="77777777" w:rsidR="00604556" w:rsidRDefault="00B37F43">
            <w:pPr>
              <w:pStyle w:val="Table09Row"/>
            </w:pPr>
            <w:r>
              <w:rPr>
                <w:i/>
              </w:rPr>
              <w:t>Mines Safety and Inspection Amendment Act 2018</w:t>
            </w:r>
          </w:p>
        </w:tc>
        <w:tc>
          <w:tcPr>
            <w:tcW w:w="1276" w:type="dxa"/>
          </w:tcPr>
          <w:p w14:paraId="7769D4C9" w14:textId="77777777" w:rsidR="00604556" w:rsidRDefault="00B37F43">
            <w:pPr>
              <w:pStyle w:val="Table09Row"/>
            </w:pPr>
            <w:r>
              <w:t>7 Sep 2018</w:t>
            </w:r>
          </w:p>
        </w:tc>
        <w:tc>
          <w:tcPr>
            <w:tcW w:w="3402" w:type="dxa"/>
          </w:tcPr>
          <w:p w14:paraId="3215271F" w14:textId="77777777" w:rsidR="00604556" w:rsidRDefault="00B37F43">
            <w:pPr>
              <w:pStyle w:val="Table09Row"/>
            </w:pPr>
            <w:r>
              <w:t>s. 1 &amp; 2: 7 Sep 2018 (see s. 2(a));</w:t>
            </w:r>
          </w:p>
          <w:p w14:paraId="708A8CBA" w14:textId="77777777" w:rsidR="00604556" w:rsidRDefault="00B37F43">
            <w:pPr>
              <w:pStyle w:val="Table09Row"/>
            </w:pPr>
            <w:r>
              <w:t xml:space="preserve">Act other than s. 1 &amp; 2: 3 Oct 2018 (see s. 2(b) and </w:t>
            </w:r>
            <w:r>
              <w:rPr>
                <w:i/>
              </w:rPr>
              <w:t>Gazette</w:t>
            </w:r>
            <w:r>
              <w:t xml:space="preserve"> 2 Oct 2018 p. 3780)</w:t>
            </w:r>
          </w:p>
        </w:tc>
        <w:tc>
          <w:tcPr>
            <w:tcW w:w="1123" w:type="dxa"/>
          </w:tcPr>
          <w:p w14:paraId="0E45ABD1" w14:textId="77777777" w:rsidR="00604556" w:rsidRDefault="00604556">
            <w:pPr>
              <w:pStyle w:val="Table09Row"/>
            </w:pPr>
          </w:p>
        </w:tc>
      </w:tr>
      <w:tr w:rsidR="00604556" w14:paraId="50FF1E52" w14:textId="77777777">
        <w:trPr>
          <w:cantSplit/>
          <w:jc w:val="center"/>
        </w:trPr>
        <w:tc>
          <w:tcPr>
            <w:tcW w:w="1418" w:type="dxa"/>
          </w:tcPr>
          <w:p w14:paraId="3C5FCE5E" w14:textId="77777777" w:rsidR="00604556" w:rsidRDefault="00B37F43">
            <w:pPr>
              <w:pStyle w:val="Table09Row"/>
            </w:pPr>
            <w:r>
              <w:t>2018/018</w:t>
            </w:r>
          </w:p>
        </w:tc>
        <w:tc>
          <w:tcPr>
            <w:tcW w:w="2693" w:type="dxa"/>
          </w:tcPr>
          <w:p w14:paraId="427CAF0F" w14:textId="77777777" w:rsidR="00604556" w:rsidRDefault="00B37F43">
            <w:pPr>
              <w:pStyle w:val="Table09Row"/>
            </w:pPr>
            <w:r>
              <w:rPr>
                <w:i/>
              </w:rPr>
              <w:t>Education and Care Services National Law (WA) Amendment Act 2018</w:t>
            </w:r>
          </w:p>
        </w:tc>
        <w:tc>
          <w:tcPr>
            <w:tcW w:w="1276" w:type="dxa"/>
          </w:tcPr>
          <w:p w14:paraId="4454B428" w14:textId="77777777" w:rsidR="00604556" w:rsidRDefault="00B37F43">
            <w:pPr>
              <w:pStyle w:val="Table09Row"/>
            </w:pPr>
            <w:r>
              <w:t>7 Sep 2018</w:t>
            </w:r>
          </w:p>
        </w:tc>
        <w:tc>
          <w:tcPr>
            <w:tcW w:w="3402" w:type="dxa"/>
          </w:tcPr>
          <w:p w14:paraId="009036FB" w14:textId="77777777" w:rsidR="00604556" w:rsidRDefault="00B37F43">
            <w:pPr>
              <w:pStyle w:val="Table09Row"/>
            </w:pPr>
            <w:r>
              <w:t>Pt. 1: 7 Sep 2018 (see s. 2(a));</w:t>
            </w:r>
          </w:p>
          <w:p w14:paraId="3799E37F" w14:textId="77777777" w:rsidR="00604556" w:rsidRDefault="00B37F43">
            <w:pPr>
              <w:pStyle w:val="Table09Row"/>
            </w:pPr>
            <w:r>
              <w:t>Act other than Pt. </w:t>
            </w:r>
            <w:r>
              <w:t>1: 1 Oct 2018 (see s. 2(b)(i))</w:t>
            </w:r>
          </w:p>
        </w:tc>
        <w:tc>
          <w:tcPr>
            <w:tcW w:w="1123" w:type="dxa"/>
          </w:tcPr>
          <w:p w14:paraId="25B94E57" w14:textId="77777777" w:rsidR="00604556" w:rsidRDefault="00604556">
            <w:pPr>
              <w:pStyle w:val="Table09Row"/>
            </w:pPr>
          </w:p>
        </w:tc>
      </w:tr>
      <w:tr w:rsidR="00604556" w14:paraId="56E08807" w14:textId="77777777">
        <w:trPr>
          <w:cantSplit/>
          <w:jc w:val="center"/>
        </w:trPr>
        <w:tc>
          <w:tcPr>
            <w:tcW w:w="1418" w:type="dxa"/>
          </w:tcPr>
          <w:p w14:paraId="663B0AE6" w14:textId="77777777" w:rsidR="00604556" w:rsidRDefault="00B37F43">
            <w:pPr>
              <w:pStyle w:val="Table09Row"/>
            </w:pPr>
            <w:r>
              <w:t>2018/019</w:t>
            </w:r>
          </w:p>
        </w:tc>
        <w:tc>
          <w:tcPr>
            <w:tcW w:w="2693" w:type="dxa"/>
          </w:tcPr>
          <w:p w14:paraId="021E14F7" w14:textId="77777777" w:rsidR="00604556" w:rsidRDefault="00B37F43">
            <w:pPr>
              <w:pStyle w:val="Table09Row"/>
            </w:pPr>
            <w:r>
              <w:rPr>
                <w:i/>
              </w:rPr>
              <w:t>Road Traffic Amendment (Driving Offences) Act 2018</w:t>
            </w:r>
          </w:p>
        </w:tc>
        <w:tc>
          <w:tcPr>
            <w:tcW w:w="1276" w:type="dxa"/>
          </w:tcPr>
          <w:p w14:paraId="5717016D" w14:textId="77777777" w:rsidR="00604556" w:rsidRDefault="00B37F43">
            <w:pPr>
              <w:pStyle w:val="Table09Row"/>
            </w:pPr>
            <w:r>
              <w:t>7 Sep 2018</w:t>
            </w:r>
          </w:p>
        </w:tc>
        <w:tc>
          <w:tcPr>
            <w:tcW w:w="3402" w:type="dxa"/>
          </w:tcPr>
          <w:p w14:paraId="289E8732" w14:textId="77777777" w:rsidR="00604556" w:rsidRDefault="00B37F43">
            <w:pPr>
              <w:pStyle w:val="Table09Row"/>
            </w:pPr>
            <w:r>
              <w:t>Pt. 1: 7 Sep 2018 (see s. 2(a));</w:t>
            </w:r>
          </w:p>
          <w:p w14:paraId="64B5566A" w14:textId="77777777" w:rsidR="00604556" w:rsidRDefault="00B37F43">
            <w:pPr>
              <w:pStyle w:val="Table09Row"/>
            </w:pPr>
            <w:r>
              <w:t xml:space="preserve">Act other than Pt. 1: 17 Nov 2018 (see s. 2(b) and </w:t>
            </w:r>
            <w:r>
              <w:rPr>
                <w:i/>
              </w:rPr>
              <w:t>Gazette</w:t>
            </w:r>
            <w:r>
              <w:t xml:space="preserve"> 16 Nov 2018 p. 4523)</w:t>
            </w:r>
          </w:p>
        </w:tc>
        <w:tc>
          <w:tcPr>
            <w:tcW w:w="1123" w:type="dxa"/>
          </w:tcPr>
          <w:p w14:paraId="1BC104C4" w14:textId="77777777" w:rsidR="00604556" w:rsidRDefault="00604556">
            <w:pPr>
              <w:pStyle w:val="Table09Row"/>
            </w:pPr>
          </w:p>
        </w:tc>
      </w:tr>
      <w:tr w:rsidR="00604556" w14:paraId="49F23BF1" w14:textId="77777777">
        <w:trPr>
          <w:cantSplit/>
          <w:jc w:val="center"/>
        </w:trPr>
        <w:tc>
          <w:tcPr>
            <w:tcW w:w="1418" w:type="dxa"/>
          </w:tcPr>
          <w:p w14:paraId="7ECF508D" w14:textId="77777777" w:rsidR="00604556" w:rsidRDefault="00B37F43">
            <w:pPr>
              <w:pStyle w:val="Table09Row"/>
            </w:pPr>
            <w:r>
              <w:t>2018/020</w:t>
            </w:r>
          </w:p>
        </w:tc>
        <w:tc>
          <w:tcPr>
            <w:tcW w:w="2693" w:type="dxa"/>
          </w:tcPr>
          <w:p w14:paraId="72523385" w14:textId="77777777" w:rsidR="00604556" w:rsidRDefault="00B37F43">
            <w:pPr>
              <w:pStyle w:val="Table09Row"/>
            </w:pPr>
            <w:r>
              <w:rPr>
                <w:i/>
              </w:rPr>
              <w:t xml:space="preserve">Historical </w:t>
            </w:r>
            <w:r>
              <w:rPr>
                <w:i/>
              </w:rPr>
              <w:t>Homosexual Convictions Expungement Act 2018</w:t>
            </w:r>
          </w:p>
        </w:tc>
        <w:tc>
          <w:tcPr>
            <w:tcW w:w="1276" w:type="dxa"/>
          </w:tcPr>
          <w:p w14:paraId="568F70B9" w14:textId="77777777" w:rsidR="00604556" w:rsidRDefault="00B37F43">
            <w:pPr>
              <w:pStyle w:val="Table09Row"/>
            </w:pPr>
            <w:r>
              <w:t>18 Sep 2018</w:t>
            </w:r>
          </w:p>
        </w:tc>
        <w:tc>
          <w:tcPr>
            <w:tcW w:w="3402" w:type="dxa"/>
          </w:tcPr>
          <w:p w14:paraId="57E44957" w14:textId="77777777" w:rsidR="00604556" w:rsidRDefault="00B37F43">
            <w:pPr>
              <w:pStyle w:val="Table09Row"/>
            </w:pPr>
            <w:r>
              <w:t>Pt. 1 other than s. 3 &amp; 4: 18 Sep 2018 (see s. 2(a));</w:t>
            </w:r>
          </w:p>
          <w:p w14:paraId="6BDE6A2A" w14:textId="77777777" w:rsidR="00604556" w:rsidRDefault="00B37F43">
            <w:pPr>
              <w:pStyle w:val="Table09Row"/>
            </w:pPr>
            <w:r>
              <w:t xml:space="preserve">Act other than s. 1 &amp; 2: 15 Oct 2018 (see s. 2(b) and </w:t>
            </w:r>
            <w:r>
              <w:rPr>
                <w:i/>
              </w:rPr>
              <w:t>Gazette</w:t>
            </w:r>
            <w:r>
              <w:t xml:space="preserve"> 12 Oct 2018 p. 4059)</w:t>
            </w:r>
          </w:p>
        </w:tc>
        <w:tc>
          <w:tcPr>
            <w:tcW w:w="1123" w:type="dxa"/>
          </w:tcPr>
          <w:p w14:paraId="4E9BCC1C" w14:textId="77777777" w:rsidR="00604556" w:rsidRDefault="00604556">
            <w:pPr>
              <w:pStyle w:val="Table09Row"/>
            </w:pPr>
          </w:p>
        </w:tc>
      </w:tr>
      <w:tr w:rsidR="00604556" w14:paraId="5E817BDF" w14:textId="77777777">
        <w:trPr>
          <w:cantSplit/>
          <w:jc w:val="center"/>
        </w:trPr>
        <w:tc>
          <w:tcPr>
            <w:tcW w:w="1418" w:type="dxa"/>
          </w:tcPr>
          <w:p w14:paraId="6CF26A5C" w14:textId="77777777" w:rsidR="00604556" w:rsidRDefault="00B37F43">
            <w:pPr>
              <w:pStyle w:val="Table09Row"/>
            </w:pPr>
            <w:r>
              <w:t>2018/021</w:t>
            </w:r>
          </w:p>
        </w:tc>
        <w:tc>
          <w:tcPr>
            <w:tcW w:w="2693" w:type="dxa"/>
          </w:tcPr>
          <w:p w14:paraId="2AE73526" w14:textId="77777777" w:rsidR="00604556" w:rsidRDefault="00B37F43">
            <w:pPr>
              <w:pStyle w:val="Table09Row"/>
            </w:pPr>
            <w:r>
              <w:rPr>
                <w:i/>
              </w:rPr>
              <w:t>Tobacco Products Control Amendment Act 2018</w:t>
            </w:r>
          </w:p>
        </w:tc>
        <w:tc>
          <w:tcPr>
            <w:tcW w:w="1276" w:type="dxa"/>
          </w:tcPr>
          <w:p w14:paraId="02EEB1AC" w14:textId="77777777" w:rsidR="00604556" w:rsidRDefault="00B37F43">
            <w:pPr>
              <w:pStyle w:val="Table09Row"/>
            </w:pPr>
            <w:r>
              <w:t>18 Sep 2</w:t>
            </w:r>
            <w:r>
              <w:t>018</w:t>
            </w:r>
          </w:p>
        </w:tc>
        <w:tc>
          <w:tcPr>
            <w:tcW w:w="3402" w:type="dxa"/>
          </w:tcPr>
          <w:p w14:paraId="1A22D62C" w14:textId="77777777" w:rsidR="00604556" w:rsidRDefault="00B37F43">
            <w:pPr>
              <w:pStyle w:val="Table09Row"/>
            </w:pPr>
            <w:r>
              <w:t>s. 1 &amp; 2: 18 Sep 2018 (see s. 2(a));</w:t>
            </w:r>
          </w:p>
          <w:p w14:paraId="457F22CA" w14:textId="77777777" w:rsidR="00604556" w:rsidRDefault="00B37F43">
            <w:pPr>
              <w:pStyle w:val="Table09Row"/>
            </w:pPr>
            <w:r>
              <w:t>Act other than s. 1, 2 &amp; 4: 18 Mar 2019 (see s. 2(c));</w:t>
            </w:r>
          </w:p>
          <w:p w14:paraId="396670D5" w14:textId="77777777" w:rsidR="00604556" w:rsidRDefault="00B37F43">
            <w:pPr>
              <w:pStyle w:val="Table09Row"/>
            </w:pPr>
            <w:r>
              <w:t>s. 4: 18 Sep 2020 (see s. 2(b))</w:t>
            </w:r>
          </w:p>
        </w:tc>
        <w:tc>
          <w:tcPr>
            <w:tcW w:w="1123" w:type="dxa"/>
          </w:tcPr>
          <w:p w14:paraId="2A035FDD" w14:textId="77777777" w:rsidR="00604556" w:rsidRDefault="00604556">
            <w:pPr>
              <w:pStyle w:val="Table09Row"/>
            </w:pPr>
          </w:p>
        </w:tc>
      </w:tr>
      <w:tr w:rsidR="00604556" w14:paraId="2309F28F" w14:textId="77777777">
        <w:trPr>
          <w:cantSplit/>
          <w:jc w:val="center"/>
        </w:trPr>
        <w:tc>
          <w:tcPr>
            <w:tcW w:w="1418" w:type="dxa"/>
          </w:tcPr>
          <w:p w14:paraId="287A0B01" w14:textId="77777777" w:rsidR="00604556" w:rsidRDefault="00B37F43">
            <w:pPr>
              <w:pStyle w:val="Table09Row"/>
            </w:pPr>
            <w:r>
              <w:t>2018/022</w:t>
            </w:r>
          </w:p>
        </w:tc>
        <w:tc>
          <w:tcPr>
            <w:tcW w:w="2693" w:type="dxa"/>
          </w:tcPr>
          <w:p w14:paraId="6D04FBE7" w14:textId="77777777" w:rsidR="00604556" w:rsidRDefault="00B37F43">
            <w:pPr>
              <w:pStyle w:val="Table09Row"/>
            </w:pPr>
            <w:r>
              <w:rPr>
                <w:i/>
              </w:rPr>
              <w:t>Heritage Act 2018</w:t>
            </w:r>
          </w:p>
        </w:tc>
        <w:tc>
          <w:tcPr>
            <w:tcW w:w="1276" w:type="dxa"/>
          </w:tcPr>
          <w:p w14:paraId="7340C540" w14:textId="77777777" w:rsidR="00604556" w:rsidRDefault="00B37F43">
            <w:pPr>
              <w:pStyle w:val="Table09Row"/>
            </w:pPr>
            <w:r>
              <w:t>18 Sep 2018</w:t>
            </w:r>
          </w:p>
        </w:tc>
        <w:tc>
          <w:tcPr>
            <w:tcW w:w="3402" w:type="dxa"/>
          </w:tcPr>
          <w:p w14:paraId="16DC1DAA" w14:textId="77777777" w:rsidR="00604556" w:rsidRDefault="00B37F43">
            <w:pPr>
              <w:pStyle w:val="Table09Row"/>
            </w:pPr>
            <w:r>
              <w:t>Pt. 1 (other than s. 3‑10): 18 Sep 2018 (see s. 2(a));</w:t>
            </w:r>
          </w:p>
          <w:p w14:paraId="156ACE83" w14:textId="77777777" w:rsidR="00604556" w:rsidRDefault="00B37F43">
            <w:pPr>
              <w:pStyle w:val="Table09Row"/>
            </w:pPr>
            <w:r>
              <w:t xml:space="preserve">Act other than heading to Pt. 1 &amp; s. 1 &amp; 2: 1 Jul 2019 (see s. 2(b) and </w:t>
            </w:r>
            <w:r>
              <w:rPr>
                <w:i/>
              </w:rPr>
              <w:t>Gazette</w:t>
            </w:r>
            <w:r>
              <w:t xml:space="preserve"> 27 Jun 2019 p. 2375)</w:t>
            </w:r>
          </w:p>
        </w:tc>
        <w:tc>
          <w:tcPr>
            <w:tcW w:w="1123" w:type="dxa"/>
          </w:tcPr>
          <w:p w14:paraId="3D814391" w14:textId="77777777" w:rsidR="00604556" w:rsidRDefault="00604556">
            <w:pPr>
              <w:pStyle w:val="Table09Row"/>
            </w:pPr>
          </w:p>
        </w:tc>
      </w:tr>
      <w:tr w:rsidR="00604556" w14:paraId="45C85A69" w14:textId="77777777">
        <w:trPr>
          <w:cantSplit/>
          <w:jc w:val="center"/>
        </w:trPr>
        <w:tc>
          <w:tcPr>
            <w:tcW w:w="1418" w:type="dxa"/>
          </w:tcPr>
          <w:p w14:paraId="4FAB2C78" w14:textId="77777777" w:rsidR="00604556" w:rsidRDefault="00B37F43">
            <w:pPr>
              <w:pStyle w:val="Table09Row"/>
            </w:pPr>
            <w:r>
              <w:t>2018/023</w:t>
            </w:r>
          </w:p>
        </w:tc>
        <w:tc>
          <w:tcPr>
            <w:tcW w:w="2693" w:type="dxa"/>
          </w:tcPr>
          <w:p w14:paraId="74D5CD3C" w14:textId="77777777" w:rsidR="00604556" w:rsidRDefault="00B37F43">
            <w:pPr>
              <w:pStyle w:val="Table09Row"/>
            </w:pPr>
            <w:r>
              <w:rPr>
                <w:i/>
              </w:rPr>
              <w:t>Coroners Amendment Act 2018</w:t>
            </w:r>
          </w:p>
        </w:tc>
        <w:tc>
          <w:tcPr>
            <w:tcW w:w="1276" w:type="dxa"/>
          </w:tcPr>
          <w:p w14:paraId="492F683D" w14:textId="77777777" w:rsidR="00604556" w:rsidRDefault="00B37F43">
            <w:pPr>
              <w:pStyle w:val="Table09Row"/>
            </w:pPr>
            <w:r>
              <w:t>21 Sep 2018</w:t>
            </w:r>
          </w:p>
        </w:tc>
        <w:tc>
          <w:tcPr>
            <w:tcW w:w="3402" w:type="dxa"/>
          </w:tcPr>
          <w:p w14:paraId="3ABEC64D" w14:textId="77777777" w:rsidR="00604556" w:rsidRDefault="00B37F43">
            <w:pPr>
              <w:pStyle w:val="Table09Row"/>
            </w:pPr>
            <w:r>
              <w:t>s. 1 &amp; 2: 21 Sep 2018 (see s. 2(a));</w:t>
            </w:r>
          </w:p>
          <w:p w14:paraId="43CA3F28" w14:textId="77777777" w:rsidR="00604556" w:rsidRDefault="00B37F43">
            <w:pPr>
              <w:pStyle w:val="Table09Row"/>
            </w:pPr>
            <w:r>
              <w:t>Act other than s. 1 &amp; 2: 22 Sep 2018 (see s. 2(b))</w:t>
            </w:r>
          </w:p>
        </w:tc>
        <w:tc>
          <w:tcPr>
            <w:tcW w:w="1123" w:type="dxa"/>
          </w:tcPr>
          <w:p w14:paraId="40E5AA70" w14:textId="77777777" w:rsidR="00604556" w:rsidRDefault="00604556">
            <w:pPr>
              <w:pStyle w:val="Table09Row"/>
            </w:pPr>
          </w:p>
        </w:tc>
      </w:tr>
      <w:tr w:rsidR="00604556" w14:paraId="37A1E4DD" w14:textId="77777777">
        <w:trPr>
          <w:cantSplit/>
          <w:jc w:val="center"/>
        </w:trPr>
        <w:tc>
          <w:tcPr>
            <w:tcW w:w="1418" w:type="dxa"/>
          </w:tcPr>
          <w:p w14:paraId="3241522D" w14:textId="77777777" w:rsidR="00604556" w:rsidRDefault="00B37F43">
            <w:pPr>
              <w:pStyle w:val="Table09Row"/>
            </w:pPr>
            <w:r>
              <w:t>2018/024</w:t>
            </w:r>
          </w:p>
        </w:tc>
        <w:tc>
          <w:tcPr>
            <w:tcW w:w="2693" w:type="dxa"/>
          </w:tcPr>
          <w:p w14:paraId="0EFA4EA2" w14:textId="77777777" w:rsidR="00604556" w:rsidRDefault="00B37F43">
            <w:pPr>
              <w:pStyle w:val="Table09Row"/>
            </w:pPr>
            <w:r>
              <w:rPr>
                <w:i/>
              </w:rPr>
              <w:t>Duties Amendment (Additional Duty for Foreign Persons) Act 2018</w:t>
            </w:r>
          </w:p>
        </w:tc>
        <w:tc>
          <w:tcPr>
            <w:tcW w:w="1276" w:type="dxa"/>
          </w:tcPr>
          <w:p w14:paraId="33A75EDD" w14:textId="77777777" w:rsidR="00604556" w:rsidRDefault="00B37F43">
            <w:pPr>
              <w:pStyle w:val="Table09Row"/>
            </w:pPr>
            <w:r>
              <w:t>17 Oct 2018</w:t>
            </w:r>
          </w:p>
        </w:tc>
        <w:tc>
          <w:tcPr>
            <w:tcW w:w="3402" w:type="dxa"/>
          </w:tcPr>
          <w:p w14:paraId="36EF1F19" w14:textId="77777777" w:rsidR="00604556" w:rsidRDefault="00B37F43">
            <w:pPr>
              <w:pStyle w:val="Table09Row"/>
            </w:pPr>
            <w:r>
              <w:t>s. 1 &amp; 2: 17 Oct 2018 (see s. 2(a));</w:t>
            </w:r>
          </w:p>
          <w:p w14:paraId="0E88E19E" w14:textId="77777777" w:rsidR="00604556" w:rsidRDefault="00B37F43">
            <w:pPr>
              <w:pStyle w:val="Table09Row"/>
            </w:pPr>
            <w:r>
              <w:t>Act other than s. 1 &amp; 2: 1 Jan 2019 (see s. </w:t>
            </w:r>
            <w:r>
              <w:t>2(b))</w:t>
            </w:r>
          </w:p>
        </w:tc>
        <w:tc>
          <w:tcPr>
            <w:tcW w:w="1123" w:type="dxa"/>
          </w:tcPr>
          <w:p w14:paraId="34443494" w14:textId="77777777" w:rsidR="00604556" w:rsidRDefault="00604556">
            <w:pPr>
              <w:pStyle w:val="Table09Row"/>
            </w:pPr>
          </w:p>
        </w:tc>
      </w:tr>
      <w:tr w:rsidR="00604556" w14:paraId="1EEA8B0B" w14:textId="77777777">
        <w:trPr>
          <w:cantSplit/>
          <w:jc w:val="center"/>
        </w:trPr>
        <w:tc>
          <w:tcPr>
            <w:tcW w:w="1418" w:type="dxa"/>
          </w:tcPr>
          <w:p w14:paraId="58D5B69E" w14:textId="77777777" w:rsidR="00604556" w:rsidRDefault="00B37F43">
            <w:pPr>
              <w:pStyle w:val="Table09Row"/>
            </w:pPr>
            <w:r>
              <w:t>2018/025</w:t>
            </w:r>
          </w:p>
        </w:tc>
        <w:tc>
          <w:tcPr>
            <w:tcW w:w="2693" w:type="dxa"/>
          </w:tcPr>
          <w:p w14:paraId="19CBBE6B" w14:textId="77777777" w:rsidR="00604556" w:rsidRDefault="00B37F43">
            <w:pPr>
              <w:pStyle w:val="Table09Row"/>
            </w:pPr>
            <w:r>
              <w:rPr>
                <w:i/>
              </w:rPr>
              <w:t>Financial Transaction Reports Amendment Act 2018</w:t>
            </w:r>
          </w:p>
        </w:tc>
        <w:tc>
          <w:tcPr>
            <w:tcW w:w="1276" w:type="dxa"/>
          </w:tcPr>
          <w:p w14:paraId="3854BB61" w14:textId="77777777" w:rsidR="00604556" w:rsidRDefault="00B37F43">
            <w:pPr>
              <w:pStyle w:val="Table09Row"/>
            </w:pPr>
            <w:r>
              <w:t>17 Oct 2018</w:t>
            </w:r>
          </w:p>
        </w:tc>
        <w:tc>
          <w:tcPr>
            <w:tcW w:w="3402" w:type="dxa"/>
          </w:tcPr>
          <w:p w14:paraId="25A54E08" w14:textId="77777777" w:rsidR="00604556" w:rsidRDefault="00B37F43">
            <w:pPr>
              <w:pStyle w:val="Table09Row"/>
            </w:pPr>
            <w:r>
              <w:t>s. 1 &amp; 2: 17 Oct 2018 (see s. 2(a));</w:t>
            </w:r>
          </w:p>
          <w:p w14:paraId="51AF61EC" w14:textId="77777777" w:rsidR="00604556" w:rsidRDefault="00B37F43">
            <w:pPr>
              <w:pStyle w:val="Table09Row"/>
            </w:pPr>
            <w:r>
              <w:t>Act other than s. 1 &amp; 2: 18 Oct 2018 (see s. 2(b))</w:t>
            </w:r>
          </w:p>
        </w:tc>
        <w:tc>
          <w:tcPr>
            <w:tcW w:w="1123" w:type="dxa"/>
          </w:tcPr>
          <w:p w14:paraId="504C6C7B" w14:textId="77777777" w:rsidR="00604556" w:rsidRDefault="00604556">
            <w:pPr>
              <w:pStyle w:val="Table09Row"/>
            </w:pPr>
          </w:p>
        </w:tc>
      </w:tr>
      <w:tr w:rsidR="00604556" w14:paraId="1B339623" w14:textId="77777777">
        <w:trPr>
          <w:cantSplit/>
          <w:jc w:val="center"/>
        </w:trPr>
        <w:tc>
          <w:tcPr>
            <w:tcW w:w="1418" w:type="dxa"/>
          </w:tcPr>
          <w:p w14:paraId="26E4EF1A" w14:textId="77777777" w:rsidR="00604556" w:rsidRDefault="00B37F43">
            <w:pPr>
              <w:pStyle w:val="Table09Row"/>
            </w:pPr>
            <w:r>
              <w:lastRenderedPageBreak/>
              <w:t>2018/026</w:t>
            </w:r>
          </w:p>
        </w:tc>
        <w:tc>
          <w:tcPr>
            <w:tcW w:w="2693" w:type="dxa"/>
          </w:tcPr>
          <w:p w14:paraId="37B58493" w14:textId="77777777" w:rsidR="00604556" w:rsidRDefault="00B37F43">
            <w:pPr>
              <w:pStyle w:val="Table09Row"/>
            </w:pPr>
            <w:r>
              <w:rPr>
                <w:i/>
              </w:rPr>
              <w:t>Transport (Road Passenger Services) Act 2018</w:t>
            </w:r>
          </w:p>
        </w:tc>
        <w:tc>
          <w:tcPr>
            <w:tcW w:w="1276" w:type="dxa"/>
          </w:tcPr>
          <w:p w14:paraId="49ABC3DC" w14:textId="77777777" w:rsidR="00604556" w:rsidRDefault="00B37F43">
            <w:pPr>
              <w:pStyle w:val="Table09Row"/>
            </w:pPr>
            <w:r>
              <w:t>30 Oct 2018</w:t>
            </w:r>
          </w:p>
        </w:tc>
        <w:tc>
          <w:tcPr>
            <w:tcW w:w="3402" w:type="dxa"/>
          </w:tcPr>
          <w:p w14:paraId="5D859B33" w14:textId="77777777" w:rsidR="00604556" w:rsidRDefault="00B37F43">
            <w:pPr>
              <w:pStyle w:val="Table09Row"/>
            </w:pPr>
            <w:r>
              <w:t>Pt. 1: 30 Oct 2018 (see s. 2(a));</w:t>
            </w:r>
          </w:p>
          <w:p w14:paraId="699FC9EB" w14:textId="77777777" w:rsidR="00604556" w:rsidRDefault="00B37F43">
            <w:pPr>
              <w:pStyle w:val="Table09Row"/>
            </w:pPr>
            <w:r>
              <w:t xml:space="preserve">Pt. 2, Pt. 3 (other than s. 27(1) &amp; (2) &amp; 28), Pt. 7 &amp; 8, Pt. 9 Div. 1 (other than s. 230 &amp; 236) &amp; Div. 3, Pt. 10 &amp; 11, Pt. 12 (other than Div. 3), Pt. 13, Pt. 14 Div. 1 (other than s. 303) &amp; Div. 2 (other than Subdiv. 1, </w:t>
            </w:r>
            <w:r>
              <w:t xml:space="preserve">2, 3, 8 &amp; 10 &amp; s. 327(1)): 28 Feb 2019 (see s. 2(b) and </w:t>
            </w:r>
            <w:r>
              <w:rPr>
                <w:i/>
              </w:rPr>
              <w:t>Gazette</w:t>
            </w:r>
            <w:r>
              <w:t xml:space="preserve"> 26 Feb 2019 p. 449‑50);</w:t>
            </w:r>
          </w:p>
          <w:p w14:paraId="321226C5" w14:textId="77777777" w:rsidR="00604556" w:rsidRDefault="00B37F43">
            <w:pPr>
              <w:pStyle w:val="Table09Row"/>
            </w:pPr>
            <w:r>
              <w:t xml:space="preserve">s. 27(1) &amp; (2) &amp; 28, Pt. 9 Div. 2, Pt. 14 Div 2. Subdiv. 8: 1 Apr 2019 (see s. 2(b) and </w:t>
            </w:r>
            <w:r>
              <w:rPr>
                <w:i/>
              </w:rPr>
              <w:t>Gazette</w:t>
            </w:r>
            <w:r>
              <w:t xml:space="preserve"> 26 Feb 2019 p. 449‑50);</w:t>
            </w:r>
          </w:p>
          <w:p w14:paraId="7D662AB4" w14:textId="77777777" w:rsidR="00604556" w:rsidRDefault="00B37F43">
            <w:pPr>
              <w:pStyle w:val="Table09Row"/>
            </w:pPr>
            <w:r>
              <w:t xml:space="preserve">s. 230 &amp; 236: 1 Jul 2019 (see s. 2(b) and </w:t>
            </w:r>
            <w:r>
              <w:rPr>
                <w:i/>
              </w:rPr>
              <w:t>Gazett</w:t>
            </w:r>
            <w:r>
              <w:rPr>
                <w:i/>
              </w:rPr>
              <w:t>e</w:t>
            </w:r>
            <w:r>
              <w:t xml:space="preserve"> 28 Jun 2019 p. 2473);</w:t>
            </w:r>
          </w:p>
          <w:p w14:paraId="5381451C" w14:textId="77777777" w:rsidR="00604556" w:rsidRDefault="00B37F43">
            <w:pPr>
              <w:pStyle w:val="Table09Row"/>
            </w:pPr>
            <w:r>
              <w:t xml:space="preserve">Pt. 4 (other than s. 56 &amp; 57), Pt. 6, s. 303 &amp; 327(1) &amp; Pt. 14 Div. 2 Subdiv. 1, 2, 3 &amp; 10: 2 Jul 2019 (see s. 2(b) and </w:t>
            </w:r>
            <w:r>
              <w:rPr>
                <w:i/>
              </w:rPr>
              <w:t>Gazette</w:t>
            </w:r>
            <w:r>
              <w:t xml:space="preserve"> 28 Jun 2019 p. 2473;</w:t>
            </w:r>
          </w:p>
          <w:p w14:paraId="2145179E" w14:textId="77777777" w:rsidR="00604556" w:rsidRDefault="00B37F43">
            <w:pPr>
              <w:pStyle w:val="Table09Row"/>
            </w:pPr>
            <w:r>
              <w:t xml:space="preserve">s. 56 &amp; 57: 1 Aug 2019 (see s. 2(b) and </w:t>
            </w:r>
            <w:r>
              <w:rPr>
                <w:i/>
              </w:rPr>
              <w:t>Gazette</w:t>
            </w:r>
            <w:r>
              <w:t xml:space="preserve"> 28 Jun 2019 p. 2473);</w:t>
            </w:r>
          </w:p>
          <w:p w14:paraId="72A7D712" w14:textId="77777777" w:rsidR="00604556" w:rsidRDefault="00B37F43">
            <w:pPr>
              <w:pStyle w:val="Table09Row"/>
            </w:pPr>
            <w:r>
              <w:t>Act other tha</w:t>
            </w:r>
            <w:r>
              <w:t>n Pt. 1‑4, Pt. 6‑11, Pt. 12 Div. 1 &amp; 2 &amp; Pt. 13 &amp; 14: 1 Jul 2020 (see s. 2(b) &amp; SL 2020/89 cl. 2)</w:t>
            </w:r>
          </w:p>
        </w:tc>
        <w:tc>
          <w:tcPr>
            <w:tcW w:w="1123" w:type="dxa"/>
          </w:tcPr>
          <w:p w14:paraId="2BF2C31A" w14:textId="77777777" w:rsidR="00604556" w:rsidRDefault="00604556">
            <w:pPr>
              <w:pStyle w:val="Table09Row"/>
            </w:pPr>
          </w:p>
        </w:tc>
      </w:tr>
      <w:tr w:rsidR="00604556" w14:paraId="34CBB8D8" w14:textId="77777777">
        <w:trPr>
          <w:cantSplit/>
          <w:jc w:val="center"/>
        </w:trPr>
        <w:tc>
          <w:tcPr>
            <w:tcW w:w="1418" w:type="dxa"/>
          </w:tcPr>
          <w:p w14:paraId="25138074" w14:textId="77777777" w:rsidR="00604556" w:rsidRDefault="00B37F43">
            <w:pPr>
              <w:pStyle w:val="Table09Row"/>
            </w:pPr>
            <w:r>
              <w:t>2018/027</w:t>
            </w:r>
          </w:p>
        </w:tc>
        <w:tc>
          <w:tcPr>
            <w:tcW w:w="2693" w:type="dxa"/>
          </w:tcPr>
          <w:p w14:paraId="78339D68" w14:textId="77777777" w:rsidR="00604556" w:rsidRDefault="00B37F43">
            <w:pPr>
              <w:pStyle w:val="Table09Row"/>
            </w:pPr>
            <w:r>
              <w:rPr>
                <w:i/>
              </w:rPr>
              <w:t>Transport (Road Passenger Services) Amendment Act 2018</w:t>
            </w:r>
          </w:p>
        </w:tc>
        <w:tc>
          <w:tcPr>
            <w:tcW w:w="1276" w:type="dxa"/>
          </w:tcPr>
          <w:p w14:paraId="6F2A929E" w14:textId="77777777" w:rsidR="00604556" w:rsidRDefault="00B37F43">
            <w:pPr>
              <w:pStyle w:val="Table09Row"/>
            </w:pPr>
            <w:r>
              <w:t>30 Oct 2018</w:t>
            </w:r>
          </w:p>
        </w:tc>
        <w:tc>
          <w:tcPr>
            <w:tcW w:w="3402" w:type="dxa"/>
          </w:tcPr>
          <w:p w14:paraId="4F47B0B5" w14:textId="77777777" w:rsidR="00604556" w:rsidRDefault="00B37F43">
            <w:pPr>
              <w:pStyle w:val="Table09Row"/>
            </w:pPr>
            <w:r>
              <w:t>s. 1 &amp; 2: 30 Oct 2018 (see s. 2(a));</w:t>
            </w:r>
          </w:p>
          <w:p w14:paraId="0C52EC98" w14:textId="77777777" w:rsidR="00604556" w:rsidRDefault="00B37F43">
            <w:pPr>
              <w:pStyle w:val="Table09Row"/>
            </w:pPr>
            <w:r>
              <w:t>Act other than s. 1 &amp; 2: 1 Apr 2019 (see s.</w:t>
            </w:r>
            <w:r>
              <w:t xml:space="preserve"> 2(b) and </w:t>
            </w:r>
            <w:r>
              <w:rPr>
                <w:i/>
              </w:rPr>
              <w:t>Gazette</w:t>
            </w:r>
            <w:r>
              <w:t xml:space="preserve"> 26 Feb 2019 p. 449‑50)</w:t>
            </w:r>
          </w:p>
        </w:tc>
        <w:tc>
          <w:tcPr>
            <w:tcW w:w="1123" w:type="dxa"/>
          </w:tcPr>
          <w:p w14:paraId="644B38B7" w14:textId="77777777" w:rsidR="00604556" w:rsidRDefault="00604556">
            <w:pPr>
              <w:pStyle w:val="Table09Row"/>
            </w:pPr>
          </w:p>
        </w:tc>
      </w:tr>
      <w:tr w:rsidR="00604556" w14:paraId="1B2C96EA" w14:textId="77777777">
        <w:trPr>
          <w:cantSplit/>
          <w:jc w:val="center"/>
        </w:trPr>
        <w:tc>
          <w:tcPr>
            <w:tcW w:w="1418" w:type="dxa"/>
          </w:tcPr>
          <w:p w14:paraId="067F13AF" w14:textId="77777777" w:rsidR="00604556" w:rsidRDefault="00B37F43">
            <w:pPr>
              <w:pStyle w:val="Table09Row"/>
            </w:pPr>
            <w:r>
              <w:t>2018/028</w:t>
            </w:r>
          </w:p>
        </w:tc>
        <w:tc>
          <w:tcPr>
            <w:tcW w:w="2693" w:type="dxa"/>
          </w:tcPr>
          <w:p w14:paraId="5422D28D" w14:textId="77777777" w:rsidR="00604556" w:rsidRDefault="00B37F43">
            <w:pPr>
              <w:pStyle w:val="Table09Row"/>
            </w:pPr>
            <w:r>
              <w:rPr>
                <w:i/>
              </w:rPr>
              <w:t>Court Jurisdiction Legislation Amendment Act 2018</w:t>
            </w:r>
          </w:p>
        </w:tc>
        <w:tc>
          <w:tcPr>
            <w:tcW w:w="1276" w:type="dxa"/>
          </w:tcPr>
          <w:p w14:paraId="56F44AFB" w14:textId="77777777" w:rsidR="00604556" w:rsidRDefault="00B37F43">
            <w:pPr>
              <w:pStyle w:val="Table09Row"/>
            </w:pPr>
            <w:r>
              <w:t>2 Nov 2018</w:t>
            </w:r>
          </w:p>
        </w:tc>
        <w:tc>
          <w:tcPr>
            <w:tcW w:w="3402" w:type="dxa"/>
          </w:tcPr>
          <w:p w14:paraId="74ED5E44" w14:textId="77777777" w:rsidR="00604556" w:rsidRDefault="00B37F43">
            <w:pPr>
              <w:pStyle w:val="Table09Row"/>
            </w:pPr>
            <w:r>
              <w:t>Pt. 1: 2 Nov 2018 (see s. 2(a));</w:t>
            </w:r>
          </w:p>
          <w:p w14:paraId="514643CC" w14:textId="77777777" w:rsidR="00604556" w:rsidRDefault="00B37F43">
            <w:pPr>
              <w:pStyle w:val="Table09Row"/>
            </w:pPr>
            <w:r>
              <w:t xml:space="preserve">Act other than Pt. 1: 1 Jan 2019 (see s. 2(b) and </w:t>
            </w:r>
            <w:r>
              <w:rPr>
                <w:i/>
              </w:rPr>
              <w:t>Gazette</w:t>
            </w:r>
            <w:r>
              <w:t xml:space="preserve"> 21 Dec 2018 p. 4845)</w:t>
            </w:r>
          </w:p>
        </w:tc>
        <w:tc>
          <w:tcPr>
            <w:tcW w:w="1123" w:type="dxa"/>
          </w:tcPr>
          <w:p w14:paraId="0FA3D4EF" w14:textId="77777777" w:rsidR="00604556" w:rsidRDefault="00604556">
            <w:pPr>
              <w:pStyle w:val="Table09Row"/>
            </w:pPr>
          </w:p>
        </w:tc>
      </w:tr>
      <w:tr w:rsidR="00604556" w14:paraId="7B17D6B9" w14:textId="77777777">
        <w:trPr>
          <w:cantSplit/>
          <w:jc w:val="center"/>
        </w:trPr>
        <w:tc>
          <w:tcPr>
            <w:tcW w:w="1418" w:type="dxa"/>
          </w:tcPr>
          <w:p w14:paraId="18A64A6E" w14:textId="77777777" w:rsidR="00604556" w:rsidRDefault="00B37F43">
            <w:pPr>
              <w:pStyle w:val="Table09Row"/>
            </w:pPr>
            <w:r>
              <w:t>2018/029</w:t>
            </w:r>
          </w:p>
        </w:tc>
        <w:tc>
          <w:tcPr>
            <w:tcW w:w="2693" w:type="dxa"/>
          </w:tcPr>
          <w:p w14:paraId="3E821303" w14:textId="77777777" w:rsidR="00604556" w:rsidRDefault="00B37F43">
            <w:pPr>
              <w:pStyle w:val="Table09Row"/>
            </w:pPr>
            <w:r>
              <w:rPr>
                <w:i/>
              </w:rPr>
              <w:t xml:space="preserve">Courts </w:t>
            </w:r>
            <w:r>
              <w:rPr>
                <w:i/>
              </w:rPr>
              <w:t>Legislation Amendment Act 2018</w:t>
            </w:r>
          </w:p>
        </w:tc>
        <w:tc>
          <w:tcPr>
            <w:tcW w:w="1276" w:type="dxa"/>
          </w:tcPr>
          <w:p w14:paraId="1F2024A5" w14:textId="77777777" w:rsidR="00604556" w:rsidRDefault="00B37F43">
            <w:pPr>
              <w:pStyle w:val="Table09Row"/>
            </w:pPr>
            <w:r>
              <w:t>2 Nov 2018</w:t>
            </w:r>
          </w:p>
        </w:tc>
        <w:tc>
          <w:tcPr>
            <w:tcW w:w="3402" w:type="dxa"/>
          </w:tcPr>
          <w:p w14:paraId="2F2A9D84" w14:textId="77777777" w:rsidR="00604556" w:rsidRDefault="00B37F43">
            <w:pPr>
              <w:pStyle w:val="Table09Row"/>
            </w:pPr>
            <w:r>
              <w:t>s. 1 &amp; 2: 2 Nov 2018 (see s. 2(a));</w:t>
            </w:r>
          </w:p>
          <w:p w14:paraId="10E9A70D" w14:textId="77777777" w:rsidR="00604556" w:rsidRDefault="00B37F43">
            <w:pPr>
              <w:pStyle w:val="Table09Row"/>
            </w:pPr>
            <w:r>
              <w:t>Act other than s. 1 &amp; 2: 3 Nov 2018 (see s. 2(b))</w:t>
            </w:r>
          </w:p>
        </w:tc>
        <w:tc>
          <w:tcPr>
            <w:tcW w:w="1123" w:type="dxa"/>
          </w:tcPr>
          <w:p w14:paraId="6EBA45E2" w14:textId="77777777" w:rsidR="00604556" w:rsidRDefault="00604556">
            <w:pPr>
              <w:pStyle w:val="Table09Row"/>
            </w:pPr>
          </w:p>
        </w:tc>
      </w:tr>
      <w:tr w:rsidR="00604556" w14:paraId="4A7FC29B" w14:textId="77777777">
        <w:trPr>
          <w:cantSplit/>
          <w:jc w:val="center"/>
        </w:trPr>
        <w:tc>
          <w:tcPr>
            <w:tcW w:w="1418" w:type="dxa"/>
          </w:tcPr>
          <w:p w14:paraId="5C957F80" w14:textId="77777777" w:rsidR="00604556" w:rsidRDefault="00B37F43">
            <w:pPr>
              <w:pStyle w:val="Table09Row"/>
            </w:pPr>
            <w:r>
              <w:t>2018/030</w:t>
            </w:r>
          </w:p>
        </w:tc>
        <w:tc>
          <w:tcPr>
            <w:tcW w:w="2693" w:type="dxa"/>
          </w:tcPr>
          <w:p w14:paraId="6E493AEC" w14:textId="77777777" w:rsidR="00604556" w:rsidRDefault="00B37F43">
            <w:pPr>
              <w:pStyle w:val="Table09Row"/>
            </w:pPr>
            <w:r>
              <w:rPr>
                <w:i/>
              </w:rPr>
              <w:t>Strata Titles Amendment Act 2018</w:t>
            </w:r>
          </w:p>
        </w:tc>
        <w:tc>
          <w:tcPr>
            <w:tcW w:w="1276" w:type="dxa"/>
          </w:tcPr>
          <w:p w14:paraId="0A665F62" w14:textId="77777777" w:rsidR="00604556" w:rsidRDefault="00B37F43">
            <w:pPr>
              <w:pStyle w:val="Table09Row"/>
            </w:pPr>
            <w:r>
              <w:t>19 Nov 2018</w:t>
            </w:r>
          </w:p>
        </w:tc>
        <w:tc>
          <w:tcPr>
            <w:tcW w:w="3402" w:type="dxa"/>
          </w:tcPr>
          <w:p w14:paraId="1465D898" w14:textId="77777777" w:rsidR="00604556" w:rsidRDefault="00B37F43">
            <w:pPr>
              <w:pStyle w:val="Table09Row"/>
            </w:pPr>
            <w:r>
              <w:t>s. 1 &amp; 2: 19 Nov 2018 (see s. 2(a));</w:t>
            </w:r>
          </w:p>
          <w:p w14:paraId="2232F638" w14:textId="77777777" w:rsidR="00604556" w:rsidRDefault="00B37F43">
            <w:pPr>
              <w:pStyle w:val="Table09Row"/>
            </w:pPr>
            <w:r>
              <w:t>Act other than s. 1, 2 &amp; Pt. 3 Div.</w:t>
            </w:r>
            <w:r>
              <w:t> 8: 1 May 2020 (see s. 2(b) and SL 2020/39 cl. 2);</w:t>
            </w:r>
          </w:p>
          <w:p w14:paraId="181C8243" w14:textId="77777777" w:rsidR="00604556" w:rsidRDefault="00B37F43">
            <w:pPr>
              <w:pStyle w:val="Table09Row"/>
            </w:pPr>
            <w:r>
              <w:t>Pt. 3 Div. 8: Will not come into operation because the Act it purported to amend was repealed by 2018/022 s. 166.</w:t>
            </w:r>
          </w:p>
        </w:tc>
        <w:tc>
          <w:tcPr>
            <w:tcW w:w="1123" w:type="dxa"/>
          </w:tcPr>
          <w:p w14:paraId="18BDF57F" w14:textId="77777777" w:rsidR="00604556" w:rsidRDefault="00604556">
            <w:pPr>
              <w:pStyle w:val="Table09Row"/>
            </w:pPr>
          </w:p>
        </w:tc>
      </w:tr>
      <w:tr w:rsidR="00604556" w14:paraId="384B8D06" w14:textId="77777777">
        <w:trPr>
          <w:cantSplit/>
          <w:jc w:val="center"/>
        </w:trPr>
        <w:tc>
          <w:tcPr>
            <w:tcW w:w="1418" w:type="dxa"/>
          </w:tcPr>
          <w:p w14:paraId="22599A5D" w14:textId="77777777" w:rsidR="00604556" w:rsidRDefault="00B37F43">
            <w:pPr>
              <w:pStyle w:val="Table09Row"/>
            </w:pPr>
            <w:r>
              <w:t>2018/031</w:t>
            </w:r>
          </w:p>
        </w:tc>
        <w:tc>
          <w:tcPr>
            <w:tcW w:w="2693" w:type="dxa"/>
          </w:tcPr>
          <w:p w14:paraId="6283A465" w14:textId="77777777" w:rsidR="00604556" w:rsidRDefault="00B37F43">
            <w:pPr>
              <w:pStyle w:val="Table09Row"/>
            </w:pPr>
            <w:r>
              <w:rPr>
                <w:i/>
              </w:rPr>
              <w:t>Local Government Amendment (Suspension and Dismissal) Act 2018</w:t>
            </w:r>
          </w:p>
        </w:tc>
        <w:tc>
          <w:tcPr>
            <w:tcW w:w="1276" w:type="dxa"/>
          </w:tcPr>
          <w:p w14:paraId="6F46A2E3" w14:textId="77777777" w:rsidR="00604556" w:rsidRDefault="00B37F43">
            <w:pPr>
              <w:pStyle w:val="Table09Row"/>
            </w:pPr>
            <w:r>
              <w:t>19 Nov 2018</w:t>
            </w:r>
          </w:p>
        </w:tc>
        <w:tc>
          <w:tcPr>
            <w:tcW w:w="3402" w:type="dxa"/>
          </w:tcPr>
          <w:p w14:paraId="03E3C366" w14:textId="77777777" w:rsidR="00604556" w:rsidRDefault="00B37F43">
            <w:pPr>
              <w:pStyle w:val="Table09Row"/>
            </w:pPr>
            <w:r>
              <w:t xml:space="preserve">s. 1 </w:t>
            </w:r>
            <w:r>
              <w:t>&amp; 2: 19 Nov 2018 (see s. 2(a));</w:t>
            </w:r>
          </w:p>
          <w:p w14:paraId="53CBC6F1" w14:textId="77777777" w:rsidR="00604556" w:rsidRDefault="00B37F43">
            <w:pPr>
              <w:pStyle w:val="Table09Row"/>
            </w:pPr>
            <w:r>
              <w:t>Act other than s. 1 &amp; 2: 20 Nov 2018 (see s. 2(b))</w:t>
            </w:r>
          </w:p>
        </w:tc>
        <w:tc>
          <w:tcPr>
            <w:tcW w:w="1123" w:type="dxa"/>
          </w:tcPr>
          <w:p w14:paraId="4B9BEFCE" w14:textId="77777777" w:rsidR="00604556" w:rsidRDefault="00604556">
            <w:pPr>
              <w:pStyle w:val="Table09Row"/>
            </w:pPr>
          </w:p>
        </w:tc>
      </w:tr>
      <w:tr w:rsidR="00604556" w14:paraId="5C80C847" w14:textId="77777777">
        <w:trPr>
          <w:cantSplit/>
          <w:jc w:val="center"/>
        </w:trPr>
        <w:tc>
          <w:tcPr>
            <w:tcW w:w="1418" w:type="dxa"/>
          </w:tcPr>
          <w:p w14:paraId="456DFB31" w14:textId="77777777" w:rsidR="00604556" w:rsidRDefault="00B37F43">
            <w:pPr>
              <w:pStyle w:val="Table09Row"/>
            </w:pPr>
            <w:r>
              <w:lastRenderedPageBreak/>
              <w:t>2018/032</w:t>
            </w:r>
          </w:p>
        </w:tc>
        <w:tc>
          <w:tcPr>
            <w:tcW w:w="2693" w:type="dxa"/>
          </w:tcPr>
          <w:p w14:paraId="274A62BD" w14:textId="77777777" w:rsidR="00604556" w:rsidRDefault="00B37F43">
            <w:pPr>
              <w:pStyle w:val="Table09Row"/>
            </w:pPr>
            <w:r>
              <w:rPr>
                <w:i/>
              </w:rPr>
              <w:t>Community Titles Act 2018</w:t>
            </w:r>
          </w:p>
        </w:tc>
        <w:tc>
          <w:tcPr>
            <w:tcW w:w="1276" w:type="dxa"/>
          </w:tcPr>
          <w:p w14:paraId="6BBAC1A0" w14:textId="77777777" w:rsidR="00604556" w:rsidRDefault="00B37F43">
            <w:pPr>
              <w:pStyle w:val="Table09Row"/>
            </w:pPr>
            <w:r>
              <w:t>19 Nov 2018</w:t>
            </w:r>
          </w:p>
        </w:tc>
        <w:tc>
          <w:tcPr>
            <w:tcW w:w="3402" w:type="dxa"/>
          </w:tcPr>
          <w:p w14:paraId="76A31693" w14:textId="77777777" w:rsidR="00604556" w:rsidRDefault="00B37F43">
            <w:pPr>
              <w:pStyle w:val="Table09Row"/>
            </w:pPr>
            <w:r>
              <w:t>s. 1 &amp; 2: 19 Nov 2018 (see s. 2(a));</w:t>
            </w:r>
          </w:p>
          <w:p w14:paraId="69A6048E" w14:textId="77777777" w:rsidR="00604556" w:rsidRDefault="00B37F43">
            <w:pPr>
              <w:pStyle w:val="Table09Row"/>
            </w:pPr>
            <w:r>
              <w:t xml:space="preserve">Pt. 13 (but only s. 188 &amp; 189): 6 Nov 2019 (see s. 2(b) and </w:t>
            </w:r>
            <w:r>
              <w:rPr>
                <w:i/>
              </w:rPr>
              <w:t>Gazette</w:t>
            </w:r>
            <w:r>
              <w:t xml:space="preserve"> 5 Nov 2019 p. 3877);</w:t>
            </w:r>
          </w:p>
          <w:p w14:paraId="21099EDE" w14:textId="77777777" w:rsidR="00604556" w:rsidRDefault="00B37F43">
            <w:pPr>
              <w:pStyle w:val="Table09Row"/>
            </w:pPr>
            <w:r>
              <w:t xml:space="preserve">Act other than s. 1, 2, 188, 189, 224‑226 &amp; 253: 30 Jun 2021 (see s. 2(b) and SL 2021/69 cl. 2); </w:t>
            </w:r>
          </w:p>
          <w:p w14:paraId="092077FA" w14:textId="77777777" w:rsidR="00604556" w:rsidRDefault="00B37F43">
            <w:pPr>
              <w:pStyle w:val="Table09Row"/>
            </w:pPr>
            <w:r>
              <w:t>s. 224‑226 &amp; 253: to be proclaimed (see s. 2(b))</w:t>
            </w:r>
          </w:p>
        </w:tc>
        <w:tc>
          <w:tcPr>
            <w:tcW w:w="1123" w:type="dxa"/>
          </w:tcPr>
          <w:p w14:paraId="3DA776AE" w14:textId="77777777" w:rsidR="00604556" w:rsidRDefault="00604556">
            <w:pPr>
              <w:pStyle w:val="Table09Row"/>
            </w:pPr>
          </w:p>
        </w:tc>
      </w:tr>
      <w:tr w:rsidR="00604556" w14:paraId="7165DA51" w14:textId="77777777">
        <w:trPr>
          <w:cantSplit/>
          <w:jc w:val="center"/>
        </w:trPr>
        <w:tc>
          <w:tcPr>
            <w:tcW w:w="1418" w:type="dxa"/>
          </w:tcPr>
          <w:p w14:paraId="5390282E" w14:textId="77777777" w:rsidR="00604556" w:rsidRDefault="00B37F43">
            <w:pPr>
              <w:pStyle w:val="Table09Row"/>
            </w:pPr>
            <w:r>
              <w:t>2018/033</w:t>
            </w:r>
          </w:p>
        </w:tc>
        <w:tc>
          <w:tcPr>
            <w:tcW w:w="2693" w:type="dxa"/>
          </w:tcPr>
          <w:p w14:paraId="5C624520" w14:textId="77777777" w:rsidR="00604556" w:rsidRDefault="00B37F43">
            <w:pPr>
              <w:pStyle w:val="Table09Row"/>
            </w:pPr>
            <w:r>
              <w:rPr>
                <w:i/>
              </w:rPr>
              <w:t>Community</w:t>
            </w:r>
            <w:r>
              <w:rPr>
                <w:i/>
              </w:rPr>
              <w:t xml:space="preserve"> Titles Amendment (Consistency of Charging) Act 2018</w:t>
            </w:r>
          </w:p>
        </w:tc>
        <w:tc>
          <w:tcPr>
            <w:tcW w:w="1276" w:type="dxa"/>
          </w:tcPr>
          <w:p w14:paraId="4102C35A" w14:textId="77777777" w:rsidR="00604556" w:rsidRDefault="00B37F43">
            <w:pPr>
              <w:pStyle w:val="Table09Row"/>
            </w:pPr>
            <w:r>
              <w:t>19 Nov 2018</w:t>
            </w:r>
          </w:p>
        </w:tc>
        <w:tc>
          <w:tcPr>
            <w:tcW w:w="3402" w:type="dxa"/>
          </w:tcPr>
          <w:p w14:paraId="220D2EA9" w14:textId="77777777" w:rsidR="00604556" w:rsidRDefault="00B37F43">
            <w:pPr>
              <w:pStyle w:val="Table09Row"/>
            </w:pPr>
            <w:r>
              <w:t>s. 1 &amp; 2: 19 Nov 2018 (see s. 2(a));</w:t>
            </w:r>
          </w:p>
          <w:p w14:paraId="6EC3D080" w14:textId="77777777" w:rsidR="00604556" w:rsidRDefault="00B37F43">
            <w:pPr>
              <w:pStyle w:val="Table09Row"/>
            </w:pPr>
            <w:r>
              <w:t xml:space="preserve">Act other than s. 1 &amp; 2: 6 Nov 2019 (see s. 2(b) and </w:t>
            </w:r>
            <w:r>
              <w:rPr>
                <w:i/>
              </w:rPr>
              <w:t>Gazette</w:t>
            </w:r>
            <w:r>
              <w:t xml:space="preserve"> 5 Nov 2019 p. 3877)</w:t>
            </w:r>
          </w:p>
        </w:tc>
        <w:tc>
          <w:tcPr>
            <w:tcW w:w="1123" w:type="dxa"/>
          </w:tcPr>
          <w:p w14:paraId="6922A6CC" w14:textId="77777777" w:rsidR="00604556" w:rsidRDefault="00604556">
            <w:pPr>
              <w:pStyle w:val="Table09Row"/>
            </w:pPr>
          </w:p>
        </w:tc>
      </w:tr>
      <w:tr w:rsidR="00604556" w14:paraId="68A8E2A4" w14:textId="77777777">
        <w:trPr>
          <w:cantSplit/>
          <w:jc w:val="center"/>
        </w:trPr>
        <w:tc>
          <w:tcPr>
            <w:tcW w:w="1418" w:type="dxa"/>
          </w:tcPr>
          <w:p w14:paraId="6B753914" w14:textId="77777777" w:rsidR="00604556" w:rsidRDefault="00B37F43">
            <w:pPr>
              <w:pStyle w:val="Table09Row"/>
            </w:pPr>
            <w:r>
              <w:t>2018/034</w:t>
            </w:r>
          </w:p>
        </w:tc>
        <w:tc>
          <w:tcPr>
            <w:tcW w:w="2693" w:type="dxa"/>
          </w:tcPr>
          <w:p w14:paraId="0B1BA496" w14:textId="77777777" w:rsidR="00604556" w:rsidRDefault="00B37F43">
            <w:pPr>
              <w:pStyle w:val="Table09Row"/>
            </w:pPr>
            <w:r>
              <w:rPr>
                <w:i/>
              </w:rPr>
              <w:t>Railway (METRONET) Act 2018</w:t>
            </w:r>
          </w:p>
        </w:tc>
        <w:tc>
          <w:tcPr>
            <w:tcW w:w="1276" w:type="dxa"/>
          </w:tcPr>
          <w:p w14:paraId="3E85CCC2" w14:textId="77777777" w:rsidR="00604556" w:rsidRDefault="00B37F43">
            <w:pPr>
              <w:pStyle w:val="Table09Row"/>
            </w:pPr>
            <w:r>
              <w:t>19 Nov 2018</w:t>
            </w:r>
          </w:p>
        </w:tc>
        <w:tc>
          <w:tcPr>
            <w:tcW w:w="3402" w:type="dxa"/>
          </w:tcPr>
          <w:p w14:paraId="2E0D0625" w14:textId="77777777" w:rsidR="00604556" w:rsidRDefault="00B37F43">
            <w:pPr>
              <w:pStyle w:val="Table09Row"/>
            </w:pPr>
            <w:r>
              <w:t>19 Nov 2018 (see s. 2)</w:t>
            </w:r>
          </w:p>
        </w:tc>
        <w:tc>
          <w:tcPr>
            <w:tcW w:w="1123" w:type="dxa"/>
          </w:tcPr>
          <w:p w14:paraId="44B180D9" w14:textId="77777777" w:rsidR="00604556" w:rsidRDefault="00604556">
            <w:pPr>
              <w:pStyle w:val="Table09Row"/>
            </w:pPr>
          </w:p>
        </w:tc>
      </w:tr>
      <w:tr w:rsidR="00604556" w14:paraId="37314EE0" w14:textId="77777777">
        <w:trPr>
          <w:cantSplit/>
          <w:jc w:val="center"/>
        </w:trPr>
        <w:tc>
          <w:tcPr>
            <w:tcW w:w="1418" w:type="dxa"/>
          </w:tcPr>
          <w:p w14:paraId="320B974E" w14:textId="77777777" w:rsidR="00604556" w:rsidRDefault="00B37F43">
            <w:pPr>
              <w:pStyle w:val="Table09Row"/>
            </w:pPr>
            <w:r>
              <w:t>2018/035</w:t>
            </w:r>
          </w:p>
        </w:tc>
        <w:tc>
          <w:tcPr>
            <w:tcW w:w="2693" w:type="dxa"/>
          </w:tcPr>
          <w:p w14:paraId="01B84A21" w14:textId="77777777" w:rsidR="00604556" w:rsidRDefault="00B37F43">
            <w:pPr>
              <w:pStyle w:val="Table09Row"/>
            </w:pPr>
            <w:r>
              <w:rPr>
                <w:i/>
              </w:rPr>
              <w:t>Animal Welfare Amendment Act 2018</w:t>
            </w:r>
          </w:p>
        </w:tc>
        <w:tc>
          <w:tcPr>
            <w:tcW w:w="1276" w:type="dxa"/>
          </w:tcPr>
          <w:p w14:paraId="16008FB6" w14:textId="77777777" w:rsidR="00604556" w:rsidRDefault="00B37F43">
            <w:pPr>
              <w:pStyle w:val="Table09Row"/>
            </w:pPr>
            <w:r>
              <w:t>28 Nov 2018</w:t>
            </w:r>
          </w:p>
        </w:tc>
        <w:tc>
          <w:tcPr>
            <w:tcW w:w="3402" w:type="dxa"/>
          </w:tcPr>
          <w:p w14:paraId="2E95E3AE" w14:textId="77777777" w:rsidR="00604556" w:rsidRDefault="00B37F43">
            <w:pPr>
              <w:pStyle w:val="Table09Row"/>
            </w:pPr>
            <w:r>
              <w:t>s. 1 &amp; 2: 28 Nov 2018 (see s. 2(a));</w:t>
            </w:r>
          </w:p>
          <w:p w14:paraId="474C5B49" w14:textId="77777777" w:rsidR="00604556" w:rsidRDefault="00B37F43">
            <w:pPr>
              <w:pStyle w:val="Table09Row"/>
            </w:pPr>
            <w:r>
              <w:t>Act other than s. 1 &amp; 2: 29 Nov 2018 (see s. 2(b))</w:t>
            </w:r>
          </w:p>
        </w:tc>
        <w:tc>
          <w:tcPr>
            <w:tcW w:w="1123" w:type="dxa"/>
          </w:tcPr>
          <w:p w14:paraId="5756C786" w14:textId="77777777" w:rsidR="00604556" w:rsidRDefault="00604556">
            <w:pPr>
              <w:pStyle w:val="Table09Row"/>
            </w:pPr>
          </w:p>
        </w:tc>
      </w:tr>
      <w:tr w:rsidR="00604556" w14:paraId="792942A8" w14:textId="77777777">
        <w:trPr>
          <w:cantSplit/>
          <w:jc w:val="center"/>
        </w:trPr>
        <w:tc>
          <w:tcPr>
            <w:tcW w:w="1418" w:type="dxa"/>
          </w:tcPr>
          <w:p w14:paraId="79ABB021" w14:textId="77777777" w:rsidR="00604556" w:rsidRDefault="00B37F43">
            <w:pPr>
              <w:pStyle w:val="Table09Row"/>
            </w:pPr>
            <w:r>
              <w:t>2018/036</w:t>
            </w:r>
          </w:p>
        </w:tc>
        <w:tc>
          <w:tcPr>
            <w:tcW w:w="2693" w:type="dxa"/>
          </w:tcPr>
          <w:p w14:paraId="4A90CA23" w14:textId="77777777" w:rsidR="00604556" w:rsidRDefault="00B37F43">
            <w:pPr>
              <w:pStyle w:val="Table09Row"/>
            </w:pPr>
            <w:r>
              <w:rPr>
                <w:i/>
              </w:rPr>
              <w:t>National Redress Scheme for Institutional Child Sexual Abuse (Commonwealth Po</w:t>
            </w:r>
            <w:r>
              <w:rPr>
                <w:i/>
              </w:rPr>
              <w:t>wers) Act 2018</w:t>
            </w:r>
          </w:p>
        </w:tc>
        <w:tc>
          <w:tcPr>
            <w:tcW w:w="1276" w:type="dxa"/>
          </w:tcPr>
          <w:p w14:paraId="2FA78D23" w14:textId="77777777" w:rsidR="00604556" w:rsidRDefault="00B37F43">
            <w:pPr>
              <w:pStyle w:val="Table09Row"/>
            </w:pPr>
            <w:r>
              <w:t>5 Dec 2018</w:t>
            </w:r>
          </w:p>
        </w:tc>
        <w:tc>
          <w:tcPr>
            <w:tcW w:w="3402" w:type="dxa"/>
          </w:tcPr>
          <w:p w14:paraId="49DE4B2F" w14:textId="77777777" w:rsidR="00604556" w:rsidRDefault="00B37F43">
            <w:pPr>
              <w:pStyle w:val="Table09Row"/>
            </w:pPr>
            <w:r>
              <w:t>5 Dec 2018 (see s. 2)</w:t>
            </w:r>
          </w:p>
        </w:tc>
        <w:tc>
          <w:tcPr>
            <w:tcW w:w="1123" w:type="dxa"/>
          </w:tcPr>
          <w:p w14:paraId="6FF7313F" w14:textId="77777777" w:rsidR="00604556" w:rsidRDefault="00604556">
            <w:pPr>
              <w:pStyle w:val="Table09Row"/>
            </w:pPr>
          </w:p>
        </w:tc>
      </w:tr>
      <w:tr w:rsidR="00604556" w14:paraId="2622B9A7" w14:textId="77777777">
        <w:trPr>
          <w:cantSplit/>
          <w:jc w:val="center"/>
        </w:trPr>
        <w:tc>
          <w:tcPr>
            <w:tcW w:w="1418" w:type="dxa"/>
          </w:tcPr>
          <w:p w14:paraId="3EEF2224" w14:textId="77777777" w:rsidR="00604556" w:rsidRDefault="00B37F43">
            <w:pPr>
              <w:pStyle w:val="Table09Row"/>
            </w:pPr>
            <w:r>
              <w:t>2018/037</w:t>
            </w:r>
          </w:p>
        </w:tc>
        <w:tc>
          <w:tcPr>
            <w:tcW w:w="2693" w:type="dxa"/>
          </w:tcPr>
          <w:p w14:paraId="76FD8356" w14:textId="77777777" w:rsidR="00604556" w:rsidRDefault="00B37F43">
            <w:pPr>
              <w:pStyle w:val="Table09Row"/>
            </w:pPr>
            <w:r>
              <w:rPr>
                <w:i/>
              </w:rPr>
              <w:t>Betting Tax Assessment Act 2018</w:t>
            </w:r>
          </w:p>
        </w:tc>
        <w:tc>
          <w:tcPr>
            <w:tcW w:w="1276" w:type="dxa"/>
          </w:tcPr>
          <w:p w14:paraId="76A46649" w14:textId="77777777" w:rsidR="00604556" w:rsidRDefault="00B37F43">
            <w:pPr>
              <w:pStyle w:val="Table09Row"/>
            </w:pPr>
            <w:r>
              <w:t>12 Dec 2018</w:t>
            </w:r>
          </w:p>
        </w:tc>
        <w:tc>
          <w:tcPr>
            <w:tcW w:w="3402" w:type="dxa"/>
          </w:tcPr>
          <w:p w14:paraId="1BF4FC07" w14:textId="77777777" w:rsidR="00604556" w:rsidRDefault="00B37F43">
            <w:pPr>
              <w:pStyle w:val="Table09Row"/>
            </w:pPr>
            <w:r>
              <w:t>Pt. 1: 12 Dec 2018 (see s. 2(a));</w:t>
            </w:r>
          </w:p>
          <w:p w14:paraId="2075559D" w14:textId="77777777" w:rsidR="00604556" w:rsidRDefault="00B37F43">
            <w:pPr>
              <w:pStyle w:val="Table09Row"/>
            </w:pPr>
            <w:r>
              <w:t>Act other than Pt. 1, Pt. 7 &amp; Pt. 8 Div. 2: 1 Jan 2019 (see s. 2(c));</w:t>
            </w:r>
          </w:p>
          <w:p w14:paraId="50621CEF" w14:textId="77777777" w:rsidR="00604556" w:rsidRDefault="00B37F43">
            <w:pPr>
              <w:pStyle w:val="Table09Row"/>
            </w:pPr>
            <w:r>
              <w:t xml:space="preserve">Pt. 7 &amp; Pt. 8 Div 2: 1 Feb 2019 (see s. 2(b) &amp; </w:t>
            </w:r>
            <w:r>
              <w:rPr>
                <w:i/>
              </w:rPr>
              <w:t>Gazette</w:t>
            </w:r>
            <w:r>
              <w:t xml:space="preserve"> 25 Jan 2019 p. 193)</w:t>
            </w:r>
          </w:p>
        </w:tc>
        <w:tc>
          <w:tcPr>
            <w:tcW w:w="1123" w:type="dxa"/>
          </w:tcPr>
          <w:p w14:paraId="5EFCDFCE" w14:textId="77777777" w:rsidR="00604556" w:rsidRDefault="00604556">
            <w:pPr>
              <w:pStyle w:val="Table09Row"/>
            </w:pPr>
          </w:p>
        </w:tc>
      </w:tr>
      <w:tr w:rsidR="00604556" w14:paraId="538CB8AC" w14:textId="77777777">
        <w:trPr>
          <w:cantSplit/>
          <w:jc w:val="center"/>
        </w:trPr>
        <w:tc>
          <w:tcPr>
            <w:tcW w:w="1418" w:type="dxa"/>
          </w:tcPr>
          <w:p w14:paraId="1D391104" w14:textId="77777777" w:rsidR="00604556" w:rsidRDefault="00B37F43">
            <w:pPr>
              <w:pStyle w:val="Table09Row"/>
            </w:pPr>
            <w:r>
              <w:t>2018/038</w:t>
            </w:r>
          </w:p>
        </w:tc>
        <w:tc>
          <w:tcPr>
            <w:tcW w:w="2693" w:type="dxa"/>
          </w:tcPr>
          <w:p w14:paraId="314E75A9" w14:textId="77777777" w:rsidR="00604556" w:rsidRDefault="00B37F43">
            <w:pPr>
              <w:pStyle w:val="Table09Row"/>
            </w:pPr>
            <w:r>
              <w:rPr>
                <w:i/>
              </w:rPr>
              <w:t>Betting Tax Act 2018</w:t>
            </w:r>
          </w:p>
        </w:tc>
        <w:tc>
          <w:tcPr>
            <w:tcW w:w="1276" w:type="dxa"/>
          </w:tcPr>
          <w:p w14:paraId="2A049882" w14:textId="77777777" w:rsidR="00604556" w:rsidRDefault="00B37F43">
            <w:pPr>
              <w:pStyle w:val="Table09Row"/>
            </w:pPr>
            <w:r>
              <w:t>12 Dec 2018</w:t>
            </w:r>
          </w:p>
        </w:tc>
        <w:tc>
          <w:tcPr>
            <w:tcW w:w="3402" w:type="dxa"/>
          </w:tcPr>
          <w:p w14:paraId="0D5B6AFA" w14:textId="77777777" w:rsidR="00604556" w:rsidRDefault="00B37F43">
            <w:pPr>
              <w:pStyle w:val="Table09Row"/>
            </w:pPr>
            <w:r>
              <w:t>s. 1 &amp; 2: 12 Dec 2018 (see s. 2(a));</w:t>
            </w:r>
          </w:p>
          <w:p w14:paraId="0723B1B2" w14:textId="77777777" w:rsidR="00604556" w:rsidRDefault="00B37F43">
            <w:pPr>
              <w:pStyle w:val="Table09Row"/>
            </w:pPr>
            <w:r>
              <w:t>Act other than s. 1 &amp; 2: 1 Jan 2019 (see s. 2(b))</w:t>
            </w:r>
          </w:p>
        </w:tc>
        <w:tc>
          <w:tcPr>
            <w:tcW w:w="1123" w:type="dxa"/>
          </w:tcPr>
          <w:p w14:paraId="7F64A7F7" w14:textId="77777777" w:rsidR="00604556" w:rsidRDefault="00604556">
            <w:pPr>
              <w:pStyle w:val="Table09Row"/>
            </w:pPr>
          </w:p>
        </w:tc>
      </w:tr>
      <w:tr w:rsidR="00604556" w14:paraId="794D285E" w14:textId="77777777">
        <w:trPr>
          <w:cantSplit/>
          <w:jc w:val="center"/>
        </w:trPr>
        <w:tc>
          <w:tcPr>
            <w:tcW w:w="1418" w:type="dxa"/>
          </w:tcPr>
          <w:p w14:paraId="589587C2" w14:textId="77777777" w:rsidR="00604556" w:rsidRDefault="00B37F43">
            <w:pPr>
              <w:pStyle w:val="Table09Row"/>
            </w:pPr>
            <w:r>
              <w:t>2018/039</w:t>
            </w:r>
          </w:p>
        </w:tc>
        <w:tc>
          <w:tcPr>
            <w:tcW w:w="2693" w:type="dxa"/>
          </w:tcPr>
          <w:p w14:paraId="7B85FF2E" w14:textId="77777777" w:rsidR="00604556" w:rsidRDefault="00B37F43">
            <w:pPr>
              <w:pStyle w:val="Table09Row"/>
            </w:pPr>
            <w:r>
              <w:rPr>
                <w:i/>
              </w:rPr>
              <w:t>Industrial Relations Amendment Act 2018</w:t>
            </w:r>
          </w:p>
        </w:tc>
        <w:tc>
          <w:tcPr>
            <w:tcW w:w="1276" w:type="dxa"/>
          </w:tcPr>
          <w:p w14:paraId="5E9B8284" w14:textId="77777777" w:rsidR="00604556" w:rsidRDefault="00B37F43">
            <w:pPr>
              <w:pStyle w:val="Table09Row"/>
            </w:pPr>
            <w:r>
              <w:t>12 Dec 2018</w:t>
            </w:r>
          </w:p>
        </w:tc>
        <w:tc>
          <w:tcPr>
            <w:tcW w:w="3402" w:type="dxa"/>
          </w:tcPr>
          <w:p w14:paraId="0EEAF712" w14:textId="77777777" w:rsidR="00604556" w:rsidRDefault="00B37F43">
            <w:pPr>
              <w:pStyle w:val="Table09Row"/>
            </w:pPr>
            <w:r>
              <w:t>Pt. 1: 12 Dec 2018 (see s. 2(a));</w:t>
            </w:r>
          </w:p>
          <w:p w14:paraId="67151D57" w14:textId="77777777" w:rsidR="00604556" w:rsidRDefault="00B37F43">
            <w:pPr>
              <w:pStyle w:val="Table09Row"/>
            </w:pPr>
            <w:r>
              <w:t xml:space="preserve">Act other than Pt. 1: 19 Dec 2018 (see s. 2(b) and </w:t>
            </w:r>
            <w:r>
              <w:rPr>
                <w:i/>
              </w:rPr>
              <w:t>Gazette</w:t>
            </w:r>
            <w:r>
              <w:t xml:space="preserve"> 18 Dec 2018 p. 4835)</w:t>
            </w:r>
          </w:p>
        </w:tc>
        <w:tc>
          <w:tcPr>
            <w:tcW w:w="1123" w:type="dxa"/>
          </w:tcPr>
          <w:p w14:paraId="30138E77" w14:textId="77777777" w:rsidR="00604556" w:rsidRDefault="00604556">
            <w:pPr>
              <w:pStyle w:val="Table09Row"/>
            </w:pPr>
          </w:p>
        </w:tc>
      </w:tr>
      <w:tr w:rsidR="00604556" w14:paraId="0C89F33E" w14:textId="77777777">
        <w:trPr>
          <w:cantSplit/>
          <w:jc w:val="center"/>
        </w:trPr>
        <w:tc>
          <w:tcPr>
            <w:tcW w:w="1418" w:type="dxa"/>
          </w:tcPr>
          <w:p w14:paraId="2012A6BF" w14:textId="77777777" w:rsidR="00604556" w:rsidRDefault="00B37F43">
            <w:pPr>
              <w:pStyle w:val="Table09Row"/>
            </w:pPr>
            <w:r>
              <w:t>2018/040</w:t>
            </w:r>
          </w:p>
        </w:tc>
        <w:tc>
          <w:tcPr>
            <w:tcW w:w="2693" w:type="dxa"/>
          </w:tcPr>
          <w:p w14:paraId="0693A5F6" w14:textId="77777777" w:rsidR="00604556" w:rsidRDefault="00B37F43">
            <w:pPr>
              <w:pStyle w:val="Table09Row"/>
            </w:pPr>
            <w:r>
              <w:rPr>
                <w:i/>
              </w:rPr>
              <w:t>Reserves (Tjuntjuntjara Community) Act 2018</w:t>
            </w:r>
          </w:p>
        </w:tc>
        <w:tc>
          <w:tcPr>
            <w:tcW w:w="1276" w:type="dxa"/>
          </w:tcPr>
          <w:p w14:paraId="69528729" w14:textId="77777777" w:rsidR="00604556" w:rsidRDefault="00B37F43">
            <w:pPr>
              <w:pStyle w:val="Table09Row"/>
            </w:pPr>
            <w:r>
              <w:t>12 Dec 2018</w:t>
            </w:r>
          </w:p>
        </w:tc>
        <w:tc>
          <w:tcPr>
            <w:tcW w:w="3402" w:type="dxa"/>
          </w:tcPr>
          <w:p w14:paraId="1E1823F6" w14:textId="77777777" w:rsidR="00604556" w:rsidRDefault="00B37F43">
            <w:pPr>
              <w:pStyle w:val="Table09Row"/>
            </w:pPr>
            <w:r>
              <w:t>s. 1‑4 &amp; 6: 12 Dec 2018 (see s. 2(a));</w:t>
            </w:r>
          </w:p>
          <w:p w14:paraId="1F2855B5" w14:textId="77777777" w:rsidR="00604556" w:rsidRDefault="00B37F43">
            <w:pPr>
              <w:pStyle w:val="Table09Row"/>
            </w:pPr>
            <w:r>
              <w:t>Act other than s. 1‑4 &amp; 6: 24 Dec 20</w:t>
            </w:r>
            <w:r>
              <w:t>22 (see s. 2(b) and SL 2022/213 cl. 2)</w:t>
            </w:r>
          </w:p>
        </w:tc>
        <w:tc>
          <w:tcPr>
            <w:tcW w:w="1123" w:type="dxa"/>
          </w:tcPr>
          <w:p w14:paraId="696CC337" w14:textId="77777777" w:rsidR="00604556" w:rsidRDefault="00604556">
            <w:pPr>
              <w:pStyle w:val="Table09Row"/>
            </w:pPr>
          </w:p>
        </w:tc>
      </w:tr>
      <w:tr w:rsidR="00604556" w14:paraId="49906D18" w14:textId="77777777">
        <w:trPr>
          <w:cantSplit/>
          <w:jc w:val="center"/>
        </w:trPr>
        <w:tc>
          <w:tcPr>
            <w:tcW w:w="1418" w:type="dxa"/>
          </w:tcPr>
          <w:p w14:paraId="23455855" w14:textId="77777777" w:rsidR="00604556" w:rsidRDefault="00B37F43">
            <w:pPr>
              <w:pStyle w:val="Table09Row"/>
            </w:pPr>
            <w:r>
              <w:t>2018/041</w:t>
            </w:r>
          </w:p>
        </w:tc>
        <w:tc>
          <w:tcPr>
            <w:tcW w:w="2693" w:type="dxa"/>
          </w:tcPr>
          <w:p w14:paraId="365A814F" w14:textId="77777777" w:rsidR="00604556" w:rsidRDefault="00B37F43">
            <w:pPr>
              <w:pStyle w:val="Table09Row"/>
            </w:pPr>
            <w:r>
              <w:rPr>
                <w:i/>
              </w:rPr>
              <w:t>Gaming and Wagering Legislation Amendment Act 2018</w:t>
            </w:r>
          </w:p>
        </w:tc>
        <w:tc>
          <w:tcPr>
            <w:tcW w:w="1276" w:type="dxa"/>
          </w:tcPr>
          <w:p w14:paraId="491F71AA" w14:textId="77777777" w:rsidR="00604556" w:rsidRDefault="00B37F43">
            <w:pPr>
              <w:pStyle w:val="Table09Row"/>
            </w:pPr>
            <w:r>
              <w:t>12 Dec 2018</w:t>
            </w:r>
          </w:p>
        </w:tc>
        <w:tc>
          <w:tcPr>
            <w:tcW w:w="3402" w:type="dxa"/>
          </w:tcPr>
          <w:p w14:paraId="565868EA" w14:textId="77777777" w:rsidR="00604556" w:rsidRDefault="00B37F43">
            <w:pPr>
              <w:pStyle w:val="Table09Row"/>
            </w:pPr>
            <w:r>
              <w:t>Pt. 1: 12 Dec 2018 (see s. 2(a));</w:t>
            </w:r>
          </w:p>
          <w:p w14:paraId="18BDB0E7" w14:textId="77777777" w:rsidR="00604556" w:rsidRDefault="00B37F43">
            <w:pPr>
              <w:pStyle w:val="Table09Row"/>
            </w:pPr>
            <w:r>
              <w:t xml:space="preserve">Act other than Pt. 1: 1 Feb 2019 (see s. 2(b) &amp; </w:t>
            </w:r>
            <w:r>
              <w:rPr>
                <w:i/>
              </w:rPr>
              <w:t>Gazette</w:t>
            </w:r>
            <w:r>
              <w:t xml:space="preserve"> 25 Jan 2019 p. 193‑4)</w:t>
            </w:r>
          </w:p>
        </w:tc>
        <w:tc>
          <w:tcPr>
            <w:tcW w:w="1123" w:type="dxa"/>
          </w:tcPr>
          <w:p w14:paraId="403843DE" w14:textId="77777777" w:rsidR="00604556" w:rsidRDefault="00604556">
            <w:pPr>
              <w:pStyle w:val="Table09Row"/>
            </w:pPr>
          </w:p>
        </w:tc>
      </w:tr>
      <w:tr w:rsidR="00604556" w14:paraId="63AFBC58" w14:textId="77777777">
        <w:trPr>
          <w:cantSplit/>
          <w:jc w:val="center"/>
        </w:trPr>
        <w:tc>
          <w:tcPr>
            <w:tcW w:w="1418" w:type="dxa"/>
          </w:tcPr>
          <w:p w14:paraId="44B61C91" w14:textId="77777777" w:rsidR="00604556" w:rsidRDefault="00B37F43">
            <w:pPr>
              <w:pStyle w:val="Table09Row"/>
            </w:pPr>
            <w:r>
              <w:t>2018/042</w:t>
            </w:r>
          </w:p>
        </w:tc>
        <w:tc>
          <w:tcPr>
            <w:tcW w:w="2693" w:type="dxa"/>
          </w:tcPr>
          <w:p w14:paraId="1972C144" w14:textId="77777777" w:rsidR="00604556" w:rsidRDefault="00B37F43">
            <w:pPr>
              <w:pStyle w:val="Table09Row"/>
            </w:pPr>
            <w:r>
              <w:rPr>
                <w:i/>
              </w:rPr>
              <w:t xml:space="preserve">Sentence </w:t>
            </w:r>
            <w:r>
              <w:rPr>
                <w:i/>
              </w:rPr>
              <w:t>Administration Amendment (Multiple Murderers) Act 2018</w:t>
            </w:r>
          </w:p>
        </w:tc>
        <w:tc>
          <w:tcPr>
            <w:tcW w:w="1276" w:type="dxa"/>
          </w:tcPr>
          <w:p w14:paraId="626D1854" w14:textId="77777777" w:rsidR="00604556" w:rsidRDefault="00B37F43">
            <w:pPr>
              <w:pStyle w:val="Table09Row"/>
            </w:pPr>
            <w:r>
              <w:t>12 Dec 2018</w:t>
            </w:r>
          </w:p>
        </w:tc>
        <w:tc>
          <w:tcPr>
            <w:tcW w:w="3402" w:type="dxa"/>
          </w:tcPr>
          <w:p w14:paraId="0E4B4B6D" w14:textId="77777777" w:rsidR="00604556" w:rsidRDefault="00B37F43">
            <w:pPr>
              <w:pStyle w:val="Table09Row"/>
            </w:pPr>
            <w:r>
              <w:t>s. 1 &amp; 2: 12 Dec 2018 (see s. 2(a));</w:t>
            </w:r>
          </w:p>
          <w:p w14:paraId="79994034" w14:textId="77777777" w:rsidR="00604556" w:rsidRDefault="00B37F43">
            <w:pPr>
              <w:pStyle w:val="Table09Row"/>
            </w:pPr>
            <w:r>
              <w:t>Act other than s. 1 &amp; 2: 13 Dec 2018 (see s. 2(b))</w:t>
            </w:r>
          </w:p>
        </w:tc>
        <w:tc>
          <w:tcPr>
            <w:tcW w:w="1123" w:type="dxa"/>
          </w:tcPr>
          <w:p w14:paraId="07410028" w14:textId="77777777" w:rsidR="00604556" w:rsidRDefault="00604556">
            <w:pPr>
              <w:pStyle w:val="Table09Row"/>
            </w:pPr>
          </w:p>
        </w:tc>
      </w:tr>
    </w:tbl>
    <w:p w14:paraId="67D9768D" w14:textId="77777777" w:rsidR="00604556" w:rsidRDefault="00604556"/>
    <w:p w14:paraId="1CA5DF5C" w14:textId="77777777" w:rsidR="00604556" w:rsidRDefault="00B37F43">
      <w:pPr>
        <w:pStyle w:val="IAlphabetDivider"/>
      </w:pPr>
      <w:r>
        <w:lastRenderedPageBreak/>
        <w:t>2017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208147C9" w14:textId="77777777">
        <w:trPr>
          <w:cantSplit/>
          <w:trHeight w:val="510"/>
          <w:tblHeader/>
          <w:jc w:val="center"/>
        </w:trPr>
        <w:tc>
          <w:tcPr>
            <w:tcW w:w="1418" w:type="dxa"/>
            <w:tcBorders>
              <w:top w:val="single" w:sz="4" w:space="0" w:color="auto"/>
              <w:bottom w:val="single" w:sz="4" w:space="0" w:color="auto"/>
            </w:tcBorders>
            <w:vAlign w:val="center"/>
          </w:tcPr>
          <w:p w14:paraId="227681A0"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37578941"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343949F2"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14D69FC2"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08BB9CF6" w14:textId="77777777" w:rsidR="00604556" w:rsidRDefault="00B37F43">
            <w:pPr>
              <w:pStyle w:val="Table09Hdr"/>
            </w:pPr>
            <w:r>
              <w:t>Repealed/Expired</w:t>
            </w:r>
          </w:p>
        </w:tc>
      </w:tr>
      <w:tr w:rsidR="00604556" w14:paraId="394171E6" w14:textId="77777777">
        <w:trPr>
          <w:cantSplit/>
          <w:jc w:val="center"/>
        </w:trPr>
        <w:tc>
          <w:tcPr>
            <w:tcW w:w="1418" w:type="dxa"/>
          </w:tcPr>
          <w:p w14:paraId="1AABA943" w14:textId="77777777" w:rsidR="00604556" w:rsidRDefault="00B37F43">
            <w:pPr>
              <w:pStyle w:val="Table09Row"/>
            </w:pPr>
            <w:r>
              <w:t>2017/001</w:t>
            </w:r>
          </w:p>
        </w:tc>
        <w:tc>
          <w:tcPr>
            <w:tcW w:w="2693" w:type="dxa"/>
          </w:tcPr>
          <w:p w14:paraId="46892E81" w14:textId="77777777" w:rsidR="00604556" w:rsidRDefault="00B37F43">
            <w:pPr>
              <w:pStyle w:val="Table09Row"/>
            </w:pPr>
            <w:r>
              <w:rPr>
                <w:i/>
              </w:rPr>
              <w:t>Loan Act 2017</w:t>
            </w:r>
          </w:p>
        </w:tc>
        <w:tc>
          <w:tcPr>
            <w:tcW w:w="1276" w:type="dxa"/>
          </w:tcPr>
          <w:p w14:paraId="17C9E96D" w14:textId="77777777" w:rsidR="00604556" w:rsidRDefault="00B37F43">
            <w:pPr>
              <w:pStyle w:val="Table09Row"/>
            </w:pPr>
            <w:r>
              <w:t>3 Jul 2017</w:t>
            </w:r>
          </w:p>
        </w:tc>
        <w:tc>
          <w:tcPr>
            <w:tcW w:w="3402" w:type="dxa"/>
          </w:tcPr>
          <w:p w14:paraId="380CB6EA" w14:textId="77777777" w:rsidR="00604556" w:rsidRDefault="00B37F43">
            <w:pPr>
              <w:pStyle w:val="Table09Row"/>
            </w:pPr>
            <w:r>
              <w:t>s. 1 &amp; 2: 3 Jul 2017 (see s. 2(a));</w:t>
            </w:r>
          </w:p>
          <w:p w14:paraId="5AD21150" w14:textId="77777777" w:rsidR="00604556" w:rsidRDefault="00B37F43">
            <w:pPr>
              <w:pStyle w:val="Table09Row"/>
            </w:pPr>
            <w:r>
              <w:t>Act other than s. 1 &amp; 2: 4 Jul 2017 (see s. 2(b))</w:t>
            </w:r>
          </w:p>
        </w:tc>
        <w:tc>
          <w:tcPr>
            <w:tcW w:w="1123" w:type="dxa"/>
          </w:tcPr>
          <w:p w14:paraId="47EF0FE4" w14:textId="77777777" w:rsidR="00604556" w:rsidRDefault="00604556">
            <w:pPr>
              <w:pStyle w:val="Table09Row"/>
            </w:pPr>
          </w:p>
        </w:tc>
      </w:tr>
      <w:tr w:rsidR="00604556" w14:paraId="6505C05A" w14:textId="77777777">
        <w:trPr>
          <w:cantSplit/>
          <w:jc w:val="center"/>
        </w:trPr>
        <w:tc>
          <w:tcPr>
            <w:tcW w:w="1418" w:type="dxa"/>
          </w:tcPr>
          <w:p w14:paraId="1EBB56C1" w14:textId="77777777" w:rsidR="00604556" w:rsidRDefault="00B37F43">
            <w:pPr>
              <w:pStyle w:val="Table09Row"/>
            </w:pPr>
            <w:r>
              <w:t>2017/002</w:t>
            </w:r>
          </w:p>
        </w:tc>
        <w:tc>
          <w:tcPr>
            <w:tcW w:w="2693" w:type="dxa"/>
          </w:tcPr>
          <w:p w14:paraId="13FBE78F" w14:textId="77777777" w:rsidR="00604556" w:rsidRDefault="00B37F43">
            <w:pPr>
              <w:pStyle w:val="Table09Row"/>
            </w:pPr>
            <w:r>
              <w:rPr>
                <w:i/>
              </w:rPr>
              <w:t>Supply Act 2017</w:t>
            </w:r>
          </w:p>
        </w:tc>
        <w:tc>
          <w:tcPr>
            <w:tcW w:w="1276" w:type="dxa"/>
          </w:tcPr>
          <w:p w14:paraId="41EF0A54" w14:textId="77777777" w:rsidR="00604556" w:rsidRDefault="00B37F43">
            <w:pPr>
              <w:pStyle w:val="Table09Row"/>
            </w:pPr>
            <w:r>
              <w:t>18 Aug 2017</w:t>
            </w:r>
          </w:p>
        </w:tc>
        <w:tc>
          <w:tcPr>
            <w:tcW w:w="3402" w:type="dxa"/>
          </w:tcPr>
          <w:p w14:paraId="0A6C06E5" w14:textId="77777777" w:rsidR="00604556" w:rsidRDefault="00B37F43">
            <w:pPr>
              <w:pStyle w:val="Table09Row"/>
            </w:pPr>
            <w:r>
              <w:t>s. 1 &amp; 2: 18 Aug 2017 (see s. 2(a));</w:t>
            </w:r>
          </w:p>
          <w:p w14:paraId="6D513284" w14:textId="77777777" w:rsidR="00604556" w:rsidRDefault="00B37F43">
            <w:pPr>
              <w:pStyle w:val="Table09Row"/>
            </w:pPr>
            <w:r>
              <w:t xml:space="preserve">Act other than s. 1 &amp; 2: 19 Aug 2017 (see </w:t>
            </w:r>
            <w:r>
              <w:t>s. 2(b))</w:t>
            </w:r>
          </w:p>
        </w:tc>
        <w:tc>
          <w:tcPr>
            <w:tcW w:w="1123" w:type="dxa"/>
          </w:tcPr>
          <w:p w14:paraId="5F0BDC0D" w14:textId="77777777" w:rsidR="00604556" w:rsidRDefault="00604556">
            <w:pPr>
              <w:pStyle w:val="Table09Row"/>
            </w:pPr>
          </w:p>
        </w:tc>
      </w:tr>
      <w:tr w:rsidR="00604556" w14:paraId="2C044AFC" w14:textId="77777777">
        <w:trPr>
          <w:cantSplit/>
          <w:jc w:val="center"/>
        </w:trPr>
        <w:tc>
          <w:tcPr>
            <w:tcW w:w="1418" w:type="dxa"/>
          </w:tcPr>
          <w:p w14:paraId="28B13089" w14:textId="77777777" w:rsidR="00604556" w:rsidRDefault="00B37F43">
            <w:pPr>
              <w:pStyle w:val="Table09Row"/>
            </w:pPr>
            <w:r>
              <w:t>2017/003</w:t>
            </w:r>
          </w:p>
        </w:tc>
        <w:tc>
          <w:tcPr>
            <w:tcW w:w="2693" w:type="dxa"/>
          </w:tcPr>
          <w:p w14:paraId="309FCA91" w14:textId="77777777" w:rsidR="00604556" w:rsidRDefault="00B37F43">
            <w:pPr>
              <w:pStyle w:val="Table09Row"/>
            </w:pPr>
            <w:r>
              <w:rPr>
                <w:i/>
              </w:rPr>
              <w:t>Misuse of Drugs Amendment (Methylamphetamine Offences) Act 2017</w:t>
            </w:r>
          </w:p>
        </w:tc>
        <w:tc>
          <w:tcPr>
            <w:tcW w:w="1276" w:type="dxa"/>
          </w:tcPr>
          <w:p w14:paraId="7D2AEB7F" w14:textId="77777777" w:rsidR="00604556" w:rsidRDefault="00B37F43">
            <w:pPr>
              <w:pStyle w:val="Table09Row"/>
            </w:pPr>
            <w:r>
              <w:t>21 Aug 2017</w:t>
            </w:r>
          </w:p>
        </w:tc>
        <w:tc>
          <w:tcPr>
            <w:tcW w:w="3402" w:type="dxa"/>
          </w:tcPr>
          <w:p w14:paraId="72996AA2" w14:textId="77777777" w:rsidR="00604556" w:rsidRDefault="00B37F43">
            <w:pPr>
              <w:pStyle w:val="Table09Row"/>
            </w:pPr>
            <w:r>
              <w:t>Pt. 1: 21 Aug 2017 (see s. 2(a));</w:t>
            </w:r>
          </w:p>
          <w:p w14:paraId="029CC0AA" w14:textId="77777777" w:rsidR="00604556" w:rsidRDefault="00B37F43">
            <w:pPr>
              <w:pStyle w:val="Table09Row"/>
            </w:pPr>
            <w:r>
              <w:t>Act other than Pt. 1: 18 Sep 2017 (see s. 2(b))</w:t>
            </w:r>
          </w:p>
        </w:tc>
        <w:tc>
          <w:tcPr>
            <w:tcW w:w="1123" w:type="dxa"/>
          </w:tcPr>
          <w:p w14:paraId="5297FE51" w14:textId="77777777" w:rsidR="00604556" w:rsidRDefault="00604556">
            <w:pPr>
              <w:pStyle w:val="Table09Row"/>
            </w:pPr>
          </w:p>
        </w:tc>
      </w:tr>
      <w:tr w:rsidR="00604556" w14:paraId="20D550E4" w14:textId="77777777">
        <w:trPr>
          <w:cantSplit/>
          <w:jc w:val="center"/>
        </w:trPr>
        <w:tc>
          <w:tcPr>
            <w:tcW w:w="1418" w:type="dxa"/>
          </w:tcPr>
          <w:p w14:paraId="3BBD830F" w14:textId="77777777" w:rsidR="00604556" w:rsidRDefault="00B37F43">
            <w:pPr>
              <w:pStyle w:val="Table09Row"/>
            </w:pPr>
            <w:r>
              <w:t>2017/004</w:t>
            </w:r>
          </w:p>
        </w:tc>
        <w:tc>
          <w:tcPr>
            <w:tcW w:w="2693" w:type="dxa"/>
          </w:tcPr>
          <w:p w14:paraId="7059A44C" w14:textId="77777777" w:rsidR="00604556" w:rsidRDefault="00B37F43">
            <w:pPr>
              <w:pStyle w:val="Table09Row"/>
            </w:pPr>
            <w:r>
              <w:rPr>
                <w:i/>
              </w:rPr>
              <w:t>Child Support (Adoption of Laws) Amendment Act 2017</w:t>
            </w:r>
          </w:p>
        </w:tc>
        <w:tc>
          <w:tcPr>
            <w:tcW w:w="1276" w:type="dxa"/>
          </w:tcPr>
          <w:p w14:paraId="3A00ED3F" w14:textId="77777777" w:rsidR="00604556" w:rsidRDefault="00B37F43">
            <w:pPr>
              <w:pStyle w:val="Table09Row"/>
            </w:pPr>
            <w:r>
              <w:t>1 Sep 2017</w:t>
            </w:r>
          </w:p>
        </w:tc>
        <w:tc>
          <w:tcPr>
            <w:tcW w:w="3402" w:type="dxa"/>
          </w:tcPr>
          <w:p w14:paraId="509A6A9E" w14:textId="77777777" w:rsidR="00604556" w:rsidRDefault="00B37F43">
            <w:pPr>
              <w:pStyle w:val="Table09Row"/>
            </w:pPr>
            <w:r>
              <w:t>s. 1 &amp; 2: 1 Sep 2017 (see s. 2(a));</w:t>
            </w:r>
          </w:p>
          <w:p w14:paraId="4EF91C58" w14:textId="77777777" w:rsidR="00604556" w:rsidRDefault="00B37F43">
            <w:pPr>
              <w:pStyle w:val="Table09Row"/>
            </w:pPr>
            <w:r>
              <w:t>Act other than s. 1 &amp; 2: 2 Sep 2017 (see s. 2(b))</w:t>
            </w:r>
          </w:p>
        </w:tc>
        <w:tc>
          <w:tcPr>
            <w:tcW w:w="1123" w:type="dxa"/>
          </w:tcPr>
          <w:p w14:paraId="45C139DB" w14:textId="77777777" w:rsidR="00604556" w:rsidRDefault="00604556">
            <w:pPr>
              <w:pStyle w:val="Table09Row"/>
            </w:pPr>
          </w:p>
        </w:tc>
      </w:tr>
      <w:tr w:rsidR="00604556" w14:paraId="47EAA46C" w14:textId="77777777">
        <w:trPr>
          <w:cantSplit/>
          <w:jc w:val="center"/>
        </w:trPr>
        <w:tc>
          <w:tcPr>
            <w:tcW w:w="1418" w:type="dxa"/>
          </w:tcPr>
          <w:p w14:paraId="328CF580" w14:textId="77777777" w:rsidR="00604556" w:rsidRDefault="00B37F43">
            <w:pPr>
              <w:pStyle w:val="Table09Row"/>
            </w:pPr>
            <w:r>
              <w:t>2017/005</w:t>
            </w:r>
          </w:p>
        </w:tc>
        <w:tc>
          <w:tcPr>
            <w:tcW w:w="2693" w:type="dxa"/>
          </w:tcPr>
          <w:p w14:paraId="64B2EB97" w14:textId="77777777" w:rsidR="00604556" w:rsidRDefault="00B37F43">
            <w:pPr>
              <w:pStyle w:val="Table09Row"/>
            </w:pPr>
            <w:r>
              <w:rPr>
                <w:i/>
              </w:rPr>
              <w:t>Local Government Amendment (Auditing) Act 2017</w:t>
            </w:r>
          </w:p>
        </w:tc>
        <w:tc>
          <w:tcPr>
            <w:tcW w:w="1276" w:type="dxa"/>
          </w:tcPr>
          <w:p w14:paraId="3F04F39F" w14:textId="77777777" w:rsidR="00604556" w:rsidRDefault="00B37F43">
            <w:pPr>
              <w:pStyle w:val="Table09Row"/>
            </w:pPr>
            <w:r>
              <w:t>1 Sep 2017</w:t>
            </w:r>
          </w:p>
        </w:tc>
        <w:tc>
          <w:tcPr>
            <w:tcW w:w="3402" w:type="dxa"/>
          </w:tcPr>
          <w:p w14:paraId="3C02E697" w14:textId="77777777" w:rsidR="00604556" w:rsidRDefault="00B37F43">
            <w:pPr>
              <w:pStyle w:val="Table09Row"/>
            </w:pPr>
            <w:r>
              <w:t>s. 1 &amp; 2: 1 Sep 2017 (see s. 2(a));</w:t>
            </w:r>
          </w:p>
          <w:p w14:paraId="565501CD" w14:textId="77777777" w:rsidR="00604556" w:rsidRDefault="00B37F43">
            <w:pPr>
              <w:pStyle w:val="Table09Row"/>
            </w:pPr>
            <w:r>
              <w:t xml:space="preserve">Act other that s. 1, 2, 4(2) &amp; 7(2): 28 Oct 2017 (see </w:t>
            </w:r>
            <w:r>
              <w:t xml:space="preserve">s. 2(b) &amp; (c) &amp; </w:t>
            </w:r>
            <w:r>
              <w:rPr>
                <w:i/>
              </w:rPr>
              <w:t>Gazette</w:t>
            </w:r>
            <w:r>
              <w:t xml:space="preserve"> 27 Oct 2017 p. 5413);</w:t>
            </w:r>
          </w:p>
          <w:p w14:paraId="1632F23D" w14:textId="77777777" w:rsidR="00604556" w:rsidRDefault="00B37F43">
            <w:pPr>
              <w:pStyle w:val="Table09Row"/>
            </w:pPr>
            <w:r>
              <w:t>s. 4(2) &amp; 7(2): to be proclaimed (see s. 2(c))</w:t>
            </w:r>
          </w:p>
        </w:tc>
        <w:tc>
          <w:tcPr>
            <w:tcW w:w="1123" w:type="dxa"/>
          </w:tcPr>
          <w:p w14:paraId="3B83BCB1" w14:textId="77777777" w:rsidR="00604556" w:rsidRDefault="00604556">
            <w:pPr>
              <w:pStyle w:val="Table09Row"/>
            </w:pPr>
          </w:p>
        </w:tc>
      </w:tr>
      <w:tr w:rsidR="00604556" w14:paraId="4E00D547" w14:textId="77777777">
        <w:trPr>
          <w:cantSplit/>
          <w:jc w:val="center"/>
        </w:trPr>
        <w:tc>
          <w:tcPr>
            <w:tcW w:w="1418" w:type="dxa"/>
          </w:tcPr>
          <w:p w14:paraId="0FB2A013" w14:textId="77777777" w:rsidR="00604556" w:rsidRDefault="00B37F43">
            <w:pPr>
              <w:pStyle w:val="Table09Row"/>
            </w:pPr>
            <w:r>
              <w:t>2017/006</w:t>
            </w:r>
          </w:p>
        </w:tc>
        <w:tc>
          <w:tcPr>
            <w:tcW w:w="2693" w:type="dxa"/>
          </w:tcPr>
          <w:p w14:paraId="52B3AE66" w14:textId="77777777" w:rsidR="00604556" w:rsidRDefault="00B37F43">
            <w:pPr>
              <w:pStyle w:val="Table09Row"/>
            </w:pPr>
            <w:r>
              <w:rPr>
                <w:i/>
              </w:rPr>
              <w:t>Statutes (Minor Amendments) Act 2017</w:t>
            </w:r>
          </w:p>
        </w:tc>
        <w:tc>
          <w:tcPr>
            <w:tcW w:w="1276" w:type="dxa"/>
          </w:tcPr>
          <w:p w14:paraId="5236736B" w14:textId="77777777" w:rsidR="00604556" w:rsidRDefault="00B37F43">
            <w:pPr>
              <w:pStyle w:val="Table09Row"/>
            </w:pPr>
            <w:r>
              <w:t>12 Sep 2017</w:t>
            </w:r>
          </w:p>
        </w:tc>
        <w:tc>
          <w:tcPr>
            <w:tcW w:w="3402" w:type="dxa"/>
          </w:tcPr>
          <w:p w14:paraId="0DF6AD16" w14:textId="77777777" w:rsidR="00604556" w:rsidRDefault="00B37F43">
            <w:pPr>
              <w:pStyle w:val="Table09Row"/>
            </w:pPr>
            <w:r>
              <w:t>Pt. 1: 12 Sep 2017 (see s. 2(a));</w:t>
            </w:r>
          </w:p>
          <w:p w14:paraId="4B5AD6F8" w14:textId="77777777" w:rsidR="00604556" w:rsidRDefault="00B37F43">
            <w:pPr>
              <w:pStyle w:val="Table09Row"/>
            </w:pPr>
            <w:r>
              <w:t>Act other than Pt. 1: 13 Sep 2017 (see s. 2(b))</w:t>
            </w:r>
          </w:p>
        </w:tc>
        <w:tc>
          <w:tcPr>
            <w:tcW w:w="1123" w:type="dxa"/>
          </w:tcPr>
          <w:p w14:paraId="76F5C7D9" w14:textId="77777777" w:rsidR="00604556" w:rsidRDefault="00604556">
            <w:pPr>
              <w:pStyle w:val="Table09Row"/>
            </w:pPr>
          </w:p>
        </w:tc>
      </w:tr>
      <w:tr w:rsidR="00604556" w14:paraId="77120DEA" w14:textId="77777777">
        <w:trPr>
          <w:cantSplit/>
          <w:jc w:val="center"/>
        </w:trPr>
        <w:tc>
          <w:tcPr>
            <w:tcW w:w="1418" w:type="dxa"/>
          </w:tcPr>
          <w:p w14:paraId="1102F1F7" w14:textId="77777777" w:rsidR="00604556" w:rsidRDefault="00B37F43">
            <w:pPr>
              <w:pStyle w:val="Table09Row"/>
            </w:pPr>
            <w:r>
              <w:t>2017/007</w:t>
            </w:r>
          </w:p>
        </w:tc>
        <w:tc>
          <w:tcPr>
            <w:tcW w:w="2693" w:type="dxa"/>
          </w:tcPr>
          <w:p w14:paraId="39095D28" w14:textId="77777777" w:rsidR="00604556" w:rsidRDefault="00B37F43">
            <w:pPr>
              <w:pStyle w:val="Table09Row"/>
            </w:pPr>
            <w:r>
              <w:rPr>
                <w:i/>
              </w:rPr>
              <w:t>Petroleum Legislation Amendment Act 2017</w:t>
            </w:r>
          </w:p>
        </w:tc>
        <w:tc>
          <w:tcPr>
            <w:tcW w:w="1276" w:type="dxa"/>
          </w:tcPr>
          <w:p w14:paraId="3747ABDC" w14:textId="77777777" w:rsidR="00604556" w:rsidRDefault="00B37F43">
            <w:pPr>
              <w:pStyle w:val="Table09Row"/>
            </w:pPr>
            <w:r>
              <w:t>14 Sep 2017</w:t>
            </w:r>
          </w:p>
        </w:tc>
        <w:tc>
          <w:tcPr>
            <w:tcW w:w="3402" w:type="dxa"/>
          </w:tcPr>
          <w:p w14:paraId="5398F914" w14:textId="77777777" w:rsidR="00604556" w:rsidRDefault="00B37F43">
            <w:pPr>
              <w:pStyle w:val="Table09Row"/>
            </w:pPr>
            <w:r>
              <w:t>Pt. 1: 14 Sep 2017 (see s. 2(a));</w:t>
            </w:r>
          </w:p>
          <w:p w14:paraId="2E984C28" w14:textId="77777777" w:rsidR="00604556" w:rsidRDefault="00B37F43">
            <w:pPr>
              <w:pStyle w:val="Table09Row"/>
            </w:pPr>
            <w:r>
              <w:t xml:space="preserve">Act other than Pt. 1: 15 Nov 2017 (see s. 2(b) and </w:t>
            </w:r>
            <w:r>
              <w:rPr>
                <w:i/>
              </w:rPr>
              <w:t>Gazette</w:t>
            </w:r>
            <w:r>
              <w:t xml:space="preserve"> 14 Nov 2017 p. 5597)</w:t>
            </w:r>
          </w:p>
        </w:tc>
        <w:tc>
          <w:tcPr>
            <w:tcW w:w="1123" w:type="dxa"/>
          </w:tcPr>
          <w:p w14:paraId="23AE76D8" w14:textId="77777777" w:rsidR="00604556" w:rsidRDefault="00604556">
            <w:pPr>
              <w:pStyle w:val="Table09Row"/>
            </w:pPr>
          </w:p>
        </w:tc>
      </w:tr>
      <w:tr w:rsidR="00604556" w14:paraId="2A088B26" w14:textId="77777777">
        <w:trPr>
          <w:cantSplit/>
          <w:jc w:val="center"/>
        </w:trPr>
        <w:tc>
          <w:tcPr>
            <w:tcW w:w="1418" w:type="dxa"/>
          </w:tcPr>
          <w:p w14:paraId="0AACB4DC" w14:textId="77777777" w:rsidR="00604556" w:rsidRDefault="00B37F43">
            <w:pPr>
              <w:pStyle w:val="Table09Row"/>
            </w:pPr>
            <w:r>
              <w:t>2017/008</w:t>
            </w:r>
          </w:p>
        </w:tc>
        <w:tc>
          <w:tcPr>
            <w:tcW w:w="2693" w:type="dxa"/>
          </w:tcPr>
          <w:p w14:paraId="1EA3104D" w14:textId="77777777" w:rsidR="00604556" w:rsidRDefault="00B37F43">
            <w:pPr>
              <w:pStyle w:val="Table09Row"/>
            </w:pPr>
            <w:r>
              <w:rPr>
                <w:i/>
              </w:rPr>
              <w:t>Port Kennedy Develo</w:t>
            </w:r>
            <w:r>
              <w:rPr>
                <w:i/>
              </w:rPr>
              <w:t>pment Act 2017</w:t>
            </w:r>
          </w:p>
        </w:tc>
        <w:tc>
          <w:tcPr>
            <w:tcW w:w="1276" w:type="dxa"/>
          </w:tcPr>
          <w:p w14:paraId="70B50C2C" w14:textId="77777777" w:rsidR="00604556" w:rsidRDefault="00B37F43">
            <w:pPr>
              <w:pStyle w:val="Table09Row"/>
            </w:pPr>
            <w:r>
              <w:t>15 Sep 2017</w:t>
            </w:r>
          </w:p>
        </w:tc>
        <w:tc>
          <w:tcPr>
            <w:tcW w:w="3402" w:type="dxa"/>
          </w:tcPr>
          <w:p w14:paraId="6CA0E8A5" w14:textId="77777777" w:rsidR="00604556" w:rsidRDefault="00B37F43">
            <w:pPr>
              <w:pStyle w:val="Table09Row"/>
            </w:pPr>
            <w:r>
              <w:t>Pt. 1: 15 Sep 2017 (see s. 2(a));</w:t>
            </w:r>
          </w:p>
          <w:p w14:paraId="7409FB19" w14:textId="77777777" w:rsidR="00604556" w:rsidRDefault="00B37F43">
            <w:pPr>
              <w:pStyle w:val="Table09Row"/>
            </w:pPr>
            <w:r>
              <w:t xml:space="preserve">Act other than Pt. 1: 27 Feb 2018 (see s. 2(b) &amp; </w:t>
            </w:r>
            <w:r>
              <w:rPr>
                <w:i/>
              </w:rPr>
              <w:t>Gazette</w:t>
            </w:r>
            <w:r>
              <w:t xml:space="preserve"> 27 Feb 2018 p. 531)</w:t>
            </w:r>
          </w:p>
        </w:tc>
        <w:tc>
          <w:tcPr>
            <w:tcW w:w="1123" w:type="dxa"/>
          </w:tcPr>
          <w:p w14:paraId="3DF2E358" w14:textId="77777777" w:rsidR="00604556" w:rsidRDefault="00604556">
            <w:pPr>
              <w:pStyle w:val="Table09Row"/>
            </w:pPr>
          </w:p>
        </w:tc>
      </w:tr>
      <w:tr w:rsidR="00604556" w14:paraId="5F9C40AA" w14:textId="77777777">
        <w:trPr>
          <w:cantSplit/>
          <w:jc w:val="center"/>
        </w:trPr>
        <w:tc>
          <w:tcPr>
            <w:tcW w:w="1418" w:type="dxa"/>
          </w:tcPr>
          <w:p w14:paraId="24CF0507" w14:textId="77777777" w:rsidR="00604556" w:rsidRDefault="00B37F43">
            <w:pPr>
              <w:pStyle w:val="Table09Row"/>
            </w:pPr>
            <w:r>
              <w:t>2017/009</w:t>
            </w:r>
          </w:p>
        </w:tc>
        <w:tc>
          <w:tcPr>
            <w:tcW w:w="2693" w:type="dxa"/>
          </w:tcPr>
          <w:p w14:paraId="35009750" w14:textId="77777777" w:rsidR="00604556" w:rsidRDefault="00B37F43">
            <w:pPr>
              <w:pStyle w:val="Table09Row"/>
            </w:pPr>
            <w:r>
              <w:rPr>
                <w:i/>
              </w:rPr>
              <w:t>Constitution Amendment (Demise of the Crown) Act 2017</w:t>
            </w:r>
          </w:p>
        </w:tc>
        <w:tc>
          <w:tcPr>
            <w:tcW w:w="1276" w:type="dxa"/>
          </w:tcPr>
          <w:p w14:paraId="72B9B39F" w14:textId="77777777" w:rsidR="00604556" w:rsidRDefault="00B37F43">
            <w:pPr>
              <w:pStyle w:val="Table09Row"/>
            </w:pPr>
            <w:r>
              <w:t>25 Oct 2017</w:t>
            </w:r>
          </w:p>
        </w:tc>
        <w:tc>
          <w:tcPr>
            <w:tcW w:w="3402" w:type="dxa"/>
          </w:tcPr>
          <w:p w14:paraId="592CD99D" w14:textId="77777777" w:rsidR="00604556" w:rsidRDefault="00B37F43">
            <w:pPr>
              <w:pStyle w:val="Table09Row"/>
            </w:pPr>
            <w:r>
              <w:t>s. 1 &amp; 2: 25 Oct 2017 (see s. 2(a));</w:t>
            </w:r>
          </w:p>
          <w:p w14:paraId="28A549CF" w14:textId="77777777" w:rsidR="00604556" w:rsidRDefault="00B37F43">
            <w:pPr>
              <w:pStyle w:val="Table09Row"/>
            </w:pPr>
            <w:r>
              <w:t>Act other than s. 1 &amp; 2: 26 Oct 2017 (see s. 2(b))</w:t>
            </w:r>
          </w:p>
        </w:tc>
        <w:tc>
          <w:tcPr>
            <w:tcW w:w="1123" w:type="dxa"/>
          </w:tcPr>
          <w:p w14:paraId="680D41A5" w14:textId="77777777" w:rsidR="00604556" w:rsidRDefault="00604556">
            <w:pPr>
              <w:pStyle w:val="Table09Row"/>
            </w:pPr>
          </w:p>
        </w:tc>
      </w:tr>
      <w:tr w:rsidR="00604556" w14:paraId="79C91995" w14:textId="77777777">
        <w:trPr>
          <w:cantSplit/>
          <w:jc w:val="center"/>
        </w:trPr>
        <w:tc>
          <w:tcPr>
            <w:tcW w:w="1418" w:type="dxa"/>
          </w:tcPr>
          <w:p w14:paraId="08699EEA" w14:textId="77777777" w:rsidR="00604556" w:rsidRDefault="00B37F43">
            <w:pPr>
              <w:pStyle w:val="Table09Row"/>
            </w:pPr>
            <w:r>
              <w:t>2017/010</w:t>
            </w:r>
          </w:p>
        </w:tc>
        <w:tc>
          <w:tcPr>
            <w:tcW w:w="2693" w:type="dxa"/>
          </w:tcPr>
          <w:p w14:paraId="570232B9" w14:textId="77777777" w:rsidR="00604556" w:rsidRDefault="00B37F43">
            <w:pPr>
              <w:pStyle w:val="Table09Row"/>
            </w:pPr>
            <w:r>
              <w:rPr>
                <w:i/>
              </w:rPr>
              <w:t>Domestic Violence Orders (National Recognition) Act 2017</w:t>
            </w:r>
          </w:p>
        </w:tc>
        <w:tc>
          <w:tcPr>
            <w:tcW w:w="1276" w:type="dxa"/>
          </w:tcPr>
          <w:p w14:paraId="0A60DA7F" w14:textId="77777777" w:rsidR="00604556" w:rsidRDefault="00B37F43">
            <w:pPr>
              <w:pStyle w:val="Table09Row"/>
            </w:pPr>
            <w:r>
              <w:t>8 Nov 2017</w:t>
            </w:r>
          </w:p>
        </w:tc>
        <w:tc>
          <w:tcPr>
            <w:tcW w:w="3402" w:type="dxa"/>
          </w:tcPr>
          <w:p w14:paraId="40AAF435" w14:textId="77777777" w:rsidR="00604556" w:rsidRDefault="00B37F43">
            <w:pPr>
              <w:pStyle w:val="Table09Row"/>
            </w:pPr>
            <w:r>
              <w:t>s. 1 &amp; 2: 8 Nov 2017 (see s. 2(a));</w:t>
            </w:r>
          </w:p>
          <w:p w14:paraId="79676653" w14:textId="77777777" w:rsidR="00604556" w:rsidRDefault="00B37F43">
            <w:pPr>
              <w:pStyle w:val="Table09Row"/>
            </w:pPr>
            <w:r>
              <w:t>Act other than s. 1 &amp; 2: 25 Nov 2017 (see s. 2(b) and</w:t>
            </w:r>
            <w:r>
              <w:t xml:space="preserve"> </w:t>
            </w:r>
            <w:r>
              <w:rPr>
                <w:i/>
              </w:rPr>
              <w:t>Gazette</w:t>
            </w:r>
            <w:r>
              <w:t xml:space="preserve"> 24 Nov 2017 p. 5671)</w:t>
            </w:r>
          </w:p>
        </w:tc>
        <w:tc>
          <w:tcPr>
            <w:tcW w:w="1123" w:type="dxa"/>
          </w:tcPr>
          <w:p w14:paraId="0ECD6C86" w14:textId="77777777" w:rsidR="00604556" w:rsidRDefault="00604556">
            <w:pPr>
              <w:pStyle w:val="Table09Row"/>
            </w:pPr>
          </w:p>
        </w:tc>
      </w:tr>
      <w:tr w:rsidR="00604556" w14:paraId="3DD1AD1A" w14:textId="77777777">
        <w:trPr>
          <w:cantSplit/>
          <w:jc w:val="center"/>
        </w:trPr>
        <w:tc>
          <w:tcPr>
            <w:tcW w:w="1418" w:type="dxa"/>
          </w:tcPr>
          <w:p w14:paraId="32E75F38" w14:textId="77777777" w:rsidR="00604556" w:rsidRDefault="00B37F43">
            <w:pPr>
              <w:pStyle w:val="Table09Row"/>
            </w:pPr>
            <w:r>
              <w:t>2017/011</w:t>
            </w:r>
          </w:p>
        </w:tc>
        <w:tc>
          <w:tcPr>
            <w:tcW w:w="2693" w:type="dxa"/>
          </w:tcPr>
          <w:p w14:paraId="713CA502" w14:textId="77777777" w:rsidR="00604556" w:rsidRDefault="00B37F43">
            <w:pPr>
              <w:pStyle w:val="Table09Row"/>
            </w:pPr>
            <w:r>
              <w:rPr>
                <w:i/>
              </w:rPr>
              <w:t>Appropriation (Recurrent 2017‑18) Act 2017</w:t>
            </w:r>
          </w:p>
        </w:tc>
        <w:tc>
          <w:tcPr>
            <w:tcW w:w="1276" w:type="dxa"/>
          </w:tcPr>
          <w:p w14:paraId="3E932A5F" w14:textId="77777777" w:rsidR="00604556" w:rsidRDefault="00B37F43">
            <w:pPr>
              <w:pStyle w:val="Table09Row"/>
            </w:pPr>
            <w:r>
              <w:t>15 Nov 2017</w:t>
            </w:r>
          </w:p>
        </w:tc>
        <w:tc>
          <w:tcPr>
            <w:tcW w:w="3402" w:type="dxa"/>
          </w:tcPr>
          <w:p w14:paraId="2ECD670A" w14:textId="77777777" w:rsidR="00604556" w:rsidRDefault="00B37F43">
            <w:pPr>
              <w:pStyle w:val="Table09Row"/>
            </w:pPr>
            <w:r>
              <w:t>s. 1 &amp; 2: 15 Nov 2017 (see s. 2(a));</w:t>
            </w:r>
          </w:p>
          <w:p w14:paraId="18F6AD06" w14:textId="77777777" w:rsidR="00604556" w:rsidRDefault="00B37F43">
            <w:pPr>
              <w:pStyle w:val="Table09Row"/>
            </w:pPr>
            <w:r>
              <w:t>Act other than s. 1 &amp; 2: 16 Nov 2017 (see s. 2(b))</w:t>
            </w:r>
          </w:p>
        </w:tc>
        <w:tc>
          <w:tcPr>
            <w:tcW w:w="1123" w:type="dxa"/>
          </w:tcPr>
          <w:p w14:paraId="4A58701C" w14:textId="77777777" w:rsidR="00604556" w:rsidRDefault="00604556">
            <w:pPr>
              <w:pStyle w:val="Table09Row"/>
            </w:pPr>
          </w:p>
        </w:tc>
      </w:tr>
      <w:tr w:rsidR="00604556" w14:paraId="487A1AF4" w14:textId="77777777">
        <w:trPr>
          <w:cantSplit/>
          <w:jc w:val="center"/>
        </w:trPr>
        <w:tc>
          <w:tcPr>
            <w:tcW w:w="1418" w:type="dxa"/>
          </w:tcPr>
          <w:p w14:paraId="2FEA8A80" w14:textId="77777777" w:rsidR="00604556" w:rsidRDefault="00B37F43">
            <w:pPr>
              <w:pStyle w:val="Table09Row"/>
            </w:pPr>
            <w:r>
              <w:lastRenderedPageBreak/>
              <w:t>2017/012</w:t>
            </w:r>
          </w:p>
        </w:tc>
        <w:tc>
          <w:tcPr>
            <w:tcW w:w="2693" w:type="dxa"/>
          </w:tcPr>
          <w:p w14:paraId="53D011FD" w14:textId="77777777" w:rsidR="00604556" w:rsidRDefault="00B37F43">
            <w:pPr>
              <w:pStyle w:val="Table09Row"/>
            </w:pPr>
            <w:r>
              <w:rPr>
                <w:i/>
              </w:rPr>
              <w:t>Appropriation (Capital 2017‑18) Act 2017</w:t>
            </w:r>
          </w:p>
        </w:tc>
        <w:tc>
          <w:tcPr>
            <w:tcW w:w="1276" w:type="dxa"/>
          </w:tcPr>
          <w:p w14:paraId="704EE74E" w14:textId="77777777" w:rsidR="00604556" w:rsidRDefault="00B37F43">
            <w:pPr>
              <w:pStyle w:val="Table09Row"/>
            </w:pPr>
            <w:r>
              <w:t>15 Nov 2017</w:t>
            </w:r>
          </w:p>
        </w:tc>
        <w:tc>
          <w:tcPr>
            <w:tcW w:w="3402" w:type="dxa"/>
          </w:tcPr>
          <w:p w14:paraId="1E0C97B8" w14:textId="77777777" w:rsidR="00604556" w:rsidRDefault="00B37F43">
            <w:pPr>
              <w:pStyle w:val="Table09Row"/>
            </w:pPr>
            <w:r>
              <w:t>s. 1 &amp; 2: 15 Nov 2017 (see s. 2(a));</w:t>
            </w:r>
          </w:p>
          <w:p w14:paraId="64253566" w14:textId="77777777" w:rsidR="00604556" w:rsidRDefault="00B37F43">
            <w:pPr>
              <w:pStyle w:val="Table09Row"/>
            </w:pPr>
            <w:r>
              <w:t>Act other than s. 1 &amp; 2: 16 Nov 2017 (see s. 2(b))</w:t>
            </w:r>
          </w:p>
        </w:tc>
        <w:tc>
          <w:tcPr>
            <w:tcW w:w="1123" w:type="dxa"/>
          </w:tcPr>
          <w:p w14:paraId="027E75CE" w14:textId="77777777" w:rsidR="00604556" w:rsidRDefault="00604556">
            <w:pPr>
              <w:pStyle w:val="Table09Row"/>
            </w:pPr>
          </w:p>
        </w:tc>
      </w:tr>
      <w:tr w:rsidR="00604556" w14:paraId="2ACA9567" w14:textId="77777777">
        <w:trPr>
          <w:cantSplit/>
          <w:jc w:val="center"/>
        </w:trPr>
        <w:tc>
          <w:tcPr>
            <w:tcW w:w="1418" w:type="dxa"/>
          </w:tcPr>
          <w:p w14:paraId="0F68E88C" w14:textId="77777777" w:rsidR="00604556" w:rsidRDefault="00B37F43">
            <w:pPr>
              <w:pStyle w:val="Table09Row"/>
            </w:pPr>
            <w:r>
              <w:t>2017/013</w:t>
            </w:r>
          </w:p>
        </w:tc>
        <w:tc>
          <w:tcPr>
            <w:tcW w:w="2693" w:type="dxa"/>
          </w:tcPr>
          <w:p w14:paraId="46AE0E89" w14:textId="77777777" w:rsidR="00604556" w:rsidRDefault="00B37F43">
            <w:pPr>
              <w:pStyle w:val="Table09Row"/>
            </w:pPr>
            <w:r>
              <w:rPr>
                <w:i/>
              </w:rPr>
              <w:t>Iron Ore (Channar Joint Venture) (Hamersley Range) Agreements Amendment Act 2017</w:t>
            </w:r>
          </w:p>
        </w:tc>
        <w:tc>
          <w:tcPr>
            <w:tcW w:w="1276" w:type="dxa"/>
          </w:tcPr>
          <w:p w14:paraId="1E708925" w14:textId="77777777" w:rsidR="00604556" w:rsidRDefault="00B37F43">
            <w:pPr>
              <w:pStyle w:val="Table09Row"/>
            </w:pPr>
            <w:r>
              <w:t>5 Dec 2017</w:t>
            </w:r>
          </w:p>
        </w:tc>
        <w:tc>
          <w:tcPr>
            <w:tcW w:w="3402" w:type="dxa"/>
          </w:tcPr>
          <w:p w14:paraId="5E4A0F14" w14:textId="77777777" w:rsidR="00604556" w:rsidRDefault="00B37F43">
            <w:pPr>
              <w:pStyle w:val="Table09Row"/>
            </w:pPr>
            <w:r>
              <w:t>Pt. 1: 5 Dec 2017 (see s. 2(a));</w:t>
            </w:r>
          </w:p>
          <w:p w14:paraId="5A316CC6" w14:textId="77777777" w:rsidR="00604556" w:rsidRDefault="00B37F43">
            <w:pPr>
              <w:pStyle w:val="Table09Row"/>
            </w:pPr>
            <w:r>
              <w:t>Act other than Pt. 1: 6 Dec 2017 (see s. 2(b))</w:t>
            </w:r>
          </w:p>
        </w:tc>
        <w:tc>
          <w:tcPr>
            <w:tcW w:w="1123" w:type="dxa"/>
          </w:tcPr>
          <w:p w14:paraId="3526C118" w14:textId="77777777" w:rsidR="00604556" w:rsidRDefault="00604556">
            <w:pPr>
              <w:pStyle w:val="Table09Row"/>
            </w:pPr>
          </w:p>
        </w:tc>
      </w:tr>
      <w:tr w:rsidR="00604556" w14:paraId="6100CF6F" w14:textId="77777777">
        <w:trPr>
          <w:cantSplit/>
          <w:jc w:val="center"/>
        </w:trPr>
        <w:tc>
          <w:tcPr>
            <w:tcW w:w="1418" w:type="dxa"/>
          </w:tcPr>
          <w:p w14:paraId="38D26889" w14:textId="77777777" w:rsidR="00604556" w:rsidRDefault="00B37F43">
            <w:pPr>
              <w:pStyle w:val="Table09Row"/>
            </w:pPr>
            <w:r>
              <w:t>2017/014</w:t>
            </w:r>
          </w:p>
        </w:tc>
        <w:tc>
          <w:tcPr>
            <w:tcW w:w="2693" w:type="dxa"/>
          </w:tcPr>
          <w:p w14:paraId="7B011A9F" w14:textId="77777777" w:rsidR="00604556" w:rsidRDefault="00B37F43">
            <w:pPr>
              <w:pStyle w:val="Table09Row"/>
            </w:pPr>
            <w:r>
              <w:rPr>
                <w:i/>
              </w:rPr>
              <w:t>Mineral Sands (Cooljarloo) Mining and Processing Agreement Amendment Act 2017</w:t>
            </w:r>
          </w:p>
        </w:tc>
        <w:tc>
          <w:tcPr>
            <w:tcW w:w="1276" w:type="dxa"/>
          </w:tcPr>
          <w:p w14:paraId="74673135" w14:textId="77777777" w:rsidR="00604556" w:rsidRDefault="00B37F43">
            <w:pPr>
              <w:pStyle w:val="Table09Row"/>
            </w:pPr>
            <w:r>
              <w:t>5 Dec 2017</w:t>
            </w:r>
          </w:p>
        </w:tc>
        <w:tc>
          <w:tcPr>
            <w:tcW w:w="3402" w:type="dxa"/>
          </w:tcPr>
          <w:p w14:paraId="35D7AA60" w14:textId="77777777" w:rsidR="00604556" w:rsidRDefault="00B37F43">
            <w:pPr>
              <w:pStyle w:val="Table09Row"/>
            </w:pPr>
            <w:r>
              <w:t>s. 1 &amp; 2: 5 Dec 2017 (see s. 2(a));</w:t>
            </w:r>
          </w:p>
          <w:p w14:paraId="2DB002E9" w14:textId="77777777" w:rsidR="00604556" w:rsidRDefault="00B37F43">
            <w:pPr>
              <w:pStyle w:val="Table09Row"/>
            </w:pPr>
            <w:r>
              <w:t>Act other than s. 1 &amp; 2: 6 Dec 2017 (see</w:t>
            </w:r>
            <w:r>
              <w:t xml:space="preserve"> s. 2(b))</w:t>
            </w:r>
          </w:p>
        </w:tc>
        <w:tc>
          <w:tcPr>
            <w:tcW w:w="1123" w:type="dxa"/>
          </w:tcPr>
          <w:p w14:paraId="546C7CE9" w14:textId="77777777" w:rsidR="00604556" w:rsidRDefault="00604556">
            <w:pPr>
              <w:pStyle w:val="Table09Row"/>
            </w:pPr>
          </w:p>
        </w:tc>
      </w:tr>
      <w:tr w:rsidR="00604556" w14:paraId="11E43426" w14:textId="77777777">
        <w:trPr>
          <w:cantSplit/>
          <w:jc w:val="center"/>
        </w:trPr>
        <w:tc>
          <w:tcPr>
            <w:tcW w:w="1418" w:type="dxa"/>
          </w:tcPr>
          <w:p w14:paraId="7722B887" w14:textId="77777777" w:rsidR="00604556" w:rsidRDefault="00B37F43">
            <w:pPr>
              <w:pStyle w:val="Table09Row"/>
            </w:pPr>
            <w:r>
              <w:t>2017/015</w:t>
            </w:r>
          </w:p>
        </w:tc>
        <w:tc>
          <w:tcPr>
            <w:tcW w:w="2693" w:type="dxa"/>
          </w:tcPr>
          <w:p w14:paraId="0A0DFFC4" w14:textId="77777777" w:rsidR="00604556" w:rsidRDefault="00B37F43">
            <w:pPr>
              <w:pStyle w:val="Table09Row"/>
            </w:pPr>
            <w:r>
              <w:rPr>
                <w:i/>
              </w:rPr>
              <w:t>Railway (BBI Rail Aus Pty Ltd) Agreement Act 2017</w:t>
            </w:r>
          </w:p>
        </w:tc>
        <w:tc>
          <w:tcPr>
            <w:tcW w:w="1276" w:type="dxa"/>
          </w:tcPr>
          <w:p w14:paraId="5619CB42" w14:textId="77777777" w:rsidR="00604556" w:rsidRDefault="00B37F43">
            <w:pPr>
              <w:pStyle w:val="Table09Row"/>
            </w:pPr>
            <w:r>
              <w:t>5 Dec 2017</w:t>
            </w:r>
          </w:p>
        </w:tc>
        <w:tc>
          <w:tcPr>
            <w:tcW w:w="3402" w:type="dxa"/>
          </w:tcPr>
          <w:p w14:paraId="369780A3" w14:textId="77777777" w:rsidR="00604556" w:rsidRDefault="00B37F43">
            <w:pPr>
              <w:pStyle w:val="Table09Row"/>
            </w:pPr>
            <w:r>
              <w:t>Pt. 1: 5 Dec 2017 (see s. 2(a));</w:t>
            </w:r>
          </w:p>
          <w:p w14:paraId="6D2EC900" w14:textId="77777777" w:rsidR="00604556" w:rsidRDefault="00B37F43">
            <w:pPr>
              <w:pStyle w:val="Table09Row"/>
            </w:pPr>
            <w:r>
              <w:t>Pt. 2 &amp; Sch. 1: 6 Dec 2017 (see s. 2(b));</w:t>
            </w:r>
          </w:p>
          <w:p w14:paraId="36E1F265" w14:textId="77777777" w:rsidR="00604556" w:rsidRDefault="00B37F43">
            <w:pPr>
              <w:pStyle w:val="Table09Row"/>
            </w:pPr>
            <w:r>
              <w:t>Pt. 3: to be proclaimed (see s. 2(c))</w:t>
            </w:r>
          </w:p>
        </w:tc>
        <w:tc>
          <w:tcPr>
            <w:tcW w:w="1123" w:type="dxa"/>
          </w:tcPr>
          <w:p w14:paraId="151CEE07" w14:textId="77777777" w:rsidR="00604556" w:rsidRDefault="00604556">
            <w:pPr>
              <w:pStyle w:val="Table09Row"/>
            </w:pPr>
          </w:p>
        </w:tc>
      </w:tr>
      <w:tr w:rsidR="00604556" w14:paraId="44733BDD" w14:textId="77777777">
        <w:trPr>
          <w:cantSplit/>
          <w:jc w:val="center"/>
        </w:trPr>
        <w:tc>
          <w:tcPr>
            <w:tcW w:w="1418" w:type="dxa"/>
          </w:tcPr>
          <w:p w14:paraId="7AB152B8" w14:textId="77777777" w:rsidR="00604556" w:rsidRDefault="00B37F43">
            <w:pPr>
              <w:pStyle w:val="Table09Row"/>
            </w:pPr>
            <w:r>
              <w:t>2017/016</w:t>
            </w:r>
          </w:p>
        </w:tc>
        <w:tc>
          <w:tcPr>
            <w:tcW w:w="2693" w:type="dxa"/>
          </w:tcPr>
          <w:p w14:paraId="7FBF5088" w14:textId="77777777" w:rsidR="00604556" w:rsidRDefault="00B37F43">
            <w:pPr>
              <w:pStyle w:val="Table09Row"/>
            </w:pPr>
            <w:r>
              <w:rPr>
                <w:i/>
              </w:rPr>
              <w:t>First Home Owner Grant Amendment Act 2017</w:t>
            </w:r>
          </w:p>
        </w:tc>
        <w:tc>
          <w:tcPr>
            <w:tcW w:w="1276" w:type="dxa"/>
          </w:tcPr>
          <w:p w14:paraId="69815CA0" w14:textId="77777777" w:rsidR="00604556" w:rsidRDefault="00B37F43">
            <w:pPr>
              <w:pStyle w:val="Table09Row"/>
            </w:pPr>
            <w:r>
              <w:t>5 Dec 2017</w:t>
            </w:r>
          </w:p>
        </w:tc>
        <w:tc>
          <w:tcPr>
            <w:tcW w:w="3402" w:type="dxa"/>
          </w:tcPr>
          <w:p w14:paraId="22CB63A2" w14:textId="77777777" w:rsidR="00604556" w:rsidRDefault="00B37F43">
            <w:pPr>
              <w:pStyle w:val="Table09Row"/>
            </w:pPr>
            <w:r>
              <w:t>s. 8‑16: 1 Jan 2017 (see s. 2(b));</w:t>
            </w:r>
          </w:p>
          <w:p w14:paraId="6FB9FAD7" w14:textId="77777777" w:rsidR="00604556" w:rsidRDefault="00B37F43">
            <w:pPr>
              <w:pStyle w:val="Table09Row"/>
            </w:pPr>
            <w:r>
              <w:t>s. 1 &amp; 2: 5 Dec 2017 (see s. 2(a));</w:t>
            </w:r>
          </w:p>
          <w:p w14:paraId="4CD904C3" w14:textId="77777777" w:rsidR="00604556" w:rsidRDefault="00B37F43">
            <w:pPr>
              <w:pStyle w:val="Table09Row"/>
            </w:pPr>
            <w:r>
              <w:t>Act other than s. 1, 2 &amp; 8‑16: 6 Dec 2017 (see s. 2(c))</w:t>
            </w:r>
          </w:p>
        </w:tc>
        <w:tc>
          <w:tcPr>
            <w:tcW w:w="1123" w:type="dxa"/>
          </w:tcPr>
          <w:p w14:paraId="3C989404" w14:textId="77777777" w:rsidR="00604556" w:rsidRDefault="00604556">
            <w:pPr>
              <w:pStyle w:val="Table09Row"/>
            </w:pPr>
          </w:p>
        </w:tc>
      </w:tr>
      <w:tr w:rsidR="00604556" w14:paraId="4D5D9442" w14:textId="77777777">
        <w:trPr>
          <w:cantSplit/>
          <w:jc w:val="center"/>
        </w:trPr>
        <w:tc>
          <w:tcPr>
            <w:tcW w:w="1418" w:type="dxa"/>
          </w:tcPr>
          <w:p w14:paraId="13CC6208" w14:textId="77777777" w:rsidR="00604556" w:rsidRDefault="00B37F43">
            <w:pPr>
              <w:pStyle w:val="Table09Row"/>
            </w:pPr>
            <w:r>
              <w:t>2017/017</w:t>
            </w:r>
          </w:p>
        </w:tc>
        <w:tc>
          <w:tcPr>
            <w:tcW w:w="2693" w:type="dxa"/>
          </w:tcPr>
          <w:p w14:paraId="22D99118" w14:textId="77777777" w:rsidR="00604556" w:rsidRDefault="00B37F43">
            <w:pPr>
              <w:pStyle w:val="Table09Row"/>
            </w:pPr>
            <w:r>
              <w:rPr>
                <w:i/>
              </w:rPr>
              <w:t>School Curriculum and Standards Authority Amendment Act 2017</w:t>
            </w:r>
          </w:p>
        </w:tc>
        <w:tc>
          <w:tcPr>
            <w:tcW w:w="1276" w:type="dxa"/>
          </w:tcPr>
          <w:p w14:paraId="0FA00470" w14:textId="77777777" w:rsidR="00604556" w:rsidRDefault="00B37F43">
            <w:pPr>
              <w:pStyle w:val="Table09Row"/>
            </w:pPr>
            <w:r>
              <w:t>13 Dec 2017</w:t>
            </w:r>
          </w:p>
        </w:tc>
        <w:tc>
          <w:tcPr>
            <w:tcW w:w="3402" w:type="dxa"/>
          </w:tcPr>
          <w:p w14:paraId="08D6F171" w14:textId="77777777" w:rsidR="00604556" w:rsidRDefault="00B37F43">
            <w:pPr>
              <w:pStyle w:val="Table09Row"/>
            </w:pPr>
            <w:r>
              <w:t>s. 1 &amp; 2: 13 Dec 2017 (see s. 2(a)</w:t>
            </w:r>
            <w:r>
              <w:t>);</w:t>
            </w:r>
          </w:p>
          <w:p w14:paraId="38F92ABB" w14:textId="77777777" w:rsidR="00604556" w:rsidRDefault="00B37F43">
            <w:pPr>
              <w:pStyle w:val="Table09Row"/>
            </w:pPr>
            <w:r>
              <w:t xml:space="preserve">Act other than s. 1, 2, 7 &amp; 8: 21 Apr 2018 (see s. 2(b) and </w:t>
            </w:r>
            <w:r>
              <w:rPr>
                <w:i/>
              </w:rPr>
              <w:t>Gazette</w:t>
            </w:r>
            <w:r>
              <w:t xml:space="preserve"> 20 Apr 2018 p. 1313);</w:t>
            </w:r>
          </w:p>
          <w:p w14:paraId="49E927FE" w14:textId="77777777" w:rsidR="00604556" w:rsidRDefault="00B37F43">
            <w:pPr>
              <w:pStyle w:val="Table09Row"/>
            </w:pPr>
            <w:r>
              <w:t>s. 7 &amp; 8: 5 Dec 2020 (see s. 2(b) and SL 2020/232 cl. 2)</w:t>
            </w:r>
          </w:p>
        </w:tc>
        <w:tc>
          <w:tcPr>
            <w:tcW w:w="1123" w:type="dxa"/>
          </w:tcPr>
          <w:p w14:paraId="10B00FDF" w14:textId="77777777" w:rsidR="00604556" w:rsidRDefault="00604556">
            <w:pPr>
              <w:pStyle w:val="Table09Row"/>
            </w:pPr>
          </w:p>
        </w:tc>
      </w:tr>
      <w:tr w:rsidR="00604556" w14:paraId="2F46ADD1" w14:textId="77777777">
        <w:trPr>
          <w:cantSplit/>
          <w:jc w:val="center"/>
        </w:trPr>
        <w:tc>
          <w:tcPr>
            <w:tcW w:w="1418" w:type="dxa"/>
          </w:tcPr>
          <w:p w14:paraId="1A0D954D" w14:textId="77777777" w:rsidR="00604556" w:rsidRDefault="00B37F43">
            <w:pPr>
              <w:pStyle w:val="Table09Row"/>
            </w:pPr>
            <w:r>
              <w:t>2017/018</w:t>
            </w:r>
          </w:p>
        </w:tc>
        <w:tc>
          <w:tcPr>
            <w:tcW w:w="2693" w:type="dxa"/>
          </w:tcPr>
          <w:p w14:paraId="16255EFA" w14:textId="77777777" w:rsidR="00604556" w:rsidRDefault="00B37F43">
            <w:pPr>
              <w:pStyle w:val="Table09Row"/>
            </w:pPr>
            <w:r>
              <w:rPr>
                <w:i/>
              </w:rPr>
              <w:t>Western Australian Jobs Act 2017</w:t>
            </w:r>
          </w:p>
        </w:tc>
        <w:tc>
          <w:tcPr>
            <w:tcW w:w="1276" w:type="dxa"/>
          </w:tcPr>
          <w:p w14:paraId="32B9528C" w14:textId="77777777" w:rsidR="00604556" w:rsidRDefault="00B37F43">
            <w:pPr>
              <w:pStyle w:val="Table09Row"/>
            </w:pPr>
            <w:r>
              <w:t>13 Dec 2017</w:t>
            </w:r>
          </w:p>
        </w:tc>
        <w:tc>
          <w:tcPr>
            <w:tcW w:w="3402" w:type="dxa"/>
          </w:tcPr>
          <w:p w14:paraId="0AA08168" w14:textId="77777777" w:rsidR="00604556" w:rsidRDefault="00B37F43">
            <w:pPr>
              <w:pStyle w:val="Table09Row"/>
            </w:pPr>
            <w:r>
              <w:t>Pt. 1 other than s. 3 &amp; 4: 13 Dec 2017 (see s. 2(a));</w:t>
            </w:r>
          </w:p>
          <w:p w14:paraId="4A911D44" w14:textId="77777777" w:rsidR="00604556" w:rsidRDefault="00B37F43">
            <w:pPr>
              <w:pStyle w:val="Table09Row"/>
            </w:pPr>
            <w:r>
              <w:t xml:space="preserve">Act other than heading to Pt. 1 &amp; s. 1 &amp; 2: 1 Oct 2018 (see s. 2(b) and </w:t>
            </w:r>
            <w:r>
              <w:rPr>
                <w:i/>
              </w:rPr>
              <w:t>Gazette</w:t>
            </w:r>
            <w:r>
              <w:t xml:space="preserve"> 25 Sep 2018 p. 3555)</w:t>
            </w:r>
          </w:p>
        </w:tc>
        <w:tc>
          <w:tcPr>
            <w:tcW w:w="1123" w:type="dxa"/>
          </w:tcPr>
          <w:p w14:paraId="3C1C932B" w14:textId="77777777" w:rsidR="00604556" w:rsidRDefault="00604556">
            <w:pPr>
              <w:pStyle w:val="Table09Row"/>
            </w:pPr>
          </w:p>
        </w:tc>
      </w:tr>
      <w:tr w:rsidR="00604556" w14:paraId="7F0359D9" w14:textId="77777777">
        <w:trPr>
          <w:cantSplit/>
          <w:jc w:val="center"/>
        </w:trPr>
        <w:tc>
          <w:tcPr>
            <w:tcW w:w="1418" w:type="dxa"/>
          </w:tcPr>
          <w:p w14:paraId="4586F28F" w14:textId="77777777" w:rsidR="00604556" w:rsidRDefault="00B37F43">
            <w:pPr>
              <w:pStyle w:val="Table09Row"/>
            </w:pPr>
            <w:r>
              <w:t>2017/019</w:t>
            </w:r>
          </w:p>
        </w:tc>
        <w:tc>
          <w:tcPr>
            <w:tcW w:w="2693" w:type="dxa"/>
          </w:tcPr>
          <w:p w14:paraId="6514244D" w14:textId="77777777" w:rsidR="00604556" w:rsidRDefault="00B37F43">
            <w:pPr>
              <w:pStyle w:val="Table09Row"/>
            </w:pPr>
            <w:r>
              <w:rPr>
                <w:i/>
              </w:rPr>
              <w:t>Pay‑roll Tax Amendment (Debt and Deficit Remediation) Act 2017</w:t>
            </w:r>
          </w:p>
        </w:tc>
        <w:tc>
          <w:tcPr>
            <w:tcW w:w="1276" w:type="dxa"/>
          </w:tcPr>
          <w:p w14:paraId="50C17B55" w14:textId="77777777" w:rsidR="00604556" w:rsidRDefault="00B37F43">
            <w:pPr>
              <w:pStyle w:val="Table09Row"/>
            </w:pPr>
            <w:r>
              <w:t>13 Dec 2017</w:t>
            </w:r>
          </w:p>
        </w:tc>
        <w:tc>
          <w:tcPr>
            <w:tcW w:w="3402" w:type="dxa"/>
          </w:tcPr>
          <w:p w14:paraId="29A55228" w14:textId="77777777" w:rsidR="00604556" w:rsidRDefault="00B37F43">
            <w:pPr>
              <w:pStyle w:val="Table09Row"/>
            </w:pPr>
            <w:r>
              <w:t>s. 1 &amp; 2: 13 De</w:t>
            </w:r>
            <w:r>
              <w:t>c 2017 (see s. 2(a));</w:t>
            </w:r>
          </w:p>
          <w:p w14:paraId="464DA00C" w14:textId="77777777" w:rsidR="00604556" w:rsidRDefault="00B37F43">
            <w:pPr>
              <w:pStyle w:val="Table09Row"/>
            </w:pPr>
            <w:r>
              <w:t>Act other than s. 1 &amp; 2: 14 Dec 2017 (see s. 2(b))</w:t>
            </w:r>
          </w:p>
        </w:tc>
        <w:tc>
          <w:tcPr>
            <w:tcW w:w="1123" w:type="dxa"/>
          </w:tcPr>
          <w:p w14:paraId="2B01CC32" w14:textId="77777777" w:rsidR="00604556" w:rsidRDefault="00604556">
            <w:pPr>
              <w:pStyle w:val="Table09Row"/>
            </w:pPr>
          </w:p>
        </w:tc>
      </w:tr>
      <w:tr w:rsidR="00604556" w14:paraId="738C853A" w14:textId="77777777">
        <w:trPr>
          <w:cantSplit/>
          <w:jc w:val="center"/>
        </w:trPr>
        <w:tc>
          <w:tcPr>
            <w:tcW w:w="1418" w:type="dxa"/>
          </w:tcPr>
          <w:p w14:paraId="3E9AE92C" w14:textId="77777777" w:rsidR="00604556" w:rsidRDefault="00B37F43">
            <w:pPr>
              <w:pStyle w:val="Table09Row"/>
            </w:pPr>
            <w:r>
              <w:t>2017/020</w:t>
            </w:r>
          </w:p>
        </w:tc>
        <w:tc>
          <w:tcPr>
            <w:tcW w:w="2693" w:type="dxa"/>
          </w:tcPr>
          <w:p w14:paraId="57F002E4" w14:textId="77777777" w:rsidR="00604556" w:rsidRDefault="00B37F43">
            <w:pPr>
              <w:pStyle w:val="Table09Row"/>
            </w:pPr>
            <w:r>
              <w:rPr>
                <w:i/>
              </w:rPr>
              <w:t>Pay‑roll Tax Assessment Amendment (Debt and Deficit Remediation) Act 2017</w:t>
            </w:r>
          </w:p>
        </w:tc>
        <w:tc>
          <w:tcPr>
            <w:tcW w:w="1276" w:type="dxa"/>
          </w:tcPr>
          <w:p w14:paraId="2DABD0BA" w14:textId="77777777" w:rsidR="00604556" w:rsidRDefault="00B37F43">
            <w:pPr>
              <w:pStyle w:val="Table09Row"/>
            </w:pPr>
            <w:r>
              <w:t>13 Dec 2017</w:t>
            </w:r>
          </w:p>
        </w:tc>
        <w:tc>
          <w:tcPr>
            <w:tcW w:w="3402" w:type="dxa"/>
          </w:tcPr>
          <w:p w14:paraId="337338A0" w14:textId="77777777" w:rsidR="00604556" w:rsidRDefault="00B37F43">
            <w:pPr>
              <w:pStyle w:val="Table09Row"/>
            </w:pPr>
            <w:r>
              <w:t>s. 1 &amp; 2: 13 Dec 2017 (see s. 2(a));</w:t>
            </w:r>
          </w:p>
          <w:p w14:paraId="66502FC9" w14:textId="77777777" w:rsidR="00604556" w:rsidRDefault="00B37F43">
            <w:pPr>
              <w:pStyle w:val="Table09Row"/>
            </w:pPr>
            <w:r>
              <w:t>Act other than s. 1 &amp; 2: 14 Dec 2017 (see s. 2(b)</w:t>
            </w:r>
            <w:r>
              <w:t>)</w:t>
            </w:r>
          </w:p>
        </w:tc>
        <w:tc>
          <w:tcPr>
            <w:tcW w:w="1123" w:type="dxa"/>
          </w:tcPr>
          <w:p w14:paraId="2D460DCF" w14:textId="77777777" w:rsidR="00604556" w:rsidRDefault="00604556">
            <w:pPr>
              <w:pStyle w:val="Table09Row"/>
            </w:pPr>
          </w:p>
        </w:tc>
      </w:tr>
      <w:tr w:rsidR="00604556" w14:paraId="699BFE87" w14:textId="77777777">
        <w:trPr>
          <w:cantSplit/>
          <w:jc w:val="center"/>
        </w:trPr>
        <w:tc>
          <w:tcPr>
            <w:tcW w:w="1418" w:type="dxa"/>
          </w:tcPr>
          <w:p w14:paraId="70E009C3" w14:textId="77777777" w:rsidR="00604556" w:rsidRDefault="00B37F43">
            <w:pPr>
              <w:pStyle w:val="Table09Row"/>
            </w:pPr>
            <w:r>
              <w:t>2017/021</w:t>
            </w:r>
          </w:p>
        </w:tc>
        <w:tc>
          <w:tcPr>
            <w:tcW w:w="2693" w:type="dxa"/>
          </w:tcPr>
          <w:p w14:paraId="5DE37C3E" w14:textId="77777777" w:rsidR="00604556" w:rsidRDefault="00B37F43">
            <w:pPr>
              <w:pStyle w:val="Table09Row"/>
            </w:pPr>
            <w:r>
              <w:rPr>
                <w:i/>
              </w:rPr>
              <w:t>Dangerous Sexual Offenders Legislation Amendment Act 2017</w:t>
            </w:r>
          </w:p>
        </w:tc>
        <w:tc>
          <w:tcPr>
            <w:tcW w:w="1276" w:type="dxa"/>
          </w:tcPr>
          <w:p w14:paraId="7B2240D8" w14:textId="77777777" w:rsidR="00604556" w:rsidRDefault="00B37F43">
            <w:pPr>
              <w:pStyle w:val="Table09Row"/>
            </w:pPr>
            <w:r>
              <w:t>13 Dec 2017</w:t>
            </w:r>
          </w:p>
        </w:tc>
        <w:tc>
          <w:tcPr>
            <w:tcW w:w="3402" w:type="dxa"/>
          </w:tcPr>
          <w:p w14:paraId="6C1E9501" w14:textId="77777777" w:rsidR="00604556" w:rsidRDefault="00B37F43">
            <w:pPr>
              <w:pStyle w:val="Table09Row"/>
            </w:pPr>
            <w:r>
              <w:t>Pt. 1: 13 Dec 2017 (see s. 2(a));</w:t>
            </w:r>
          </w:p>
          <w:p w14:paraId="6C472EFD" w14:textId="77777777" w:rsidR="00604556" w:rsidRDefault="00B37F43">
            <w:pPr>
              <w:pStyle w:val="Table09Row"/>
            </w:pPr>
            <w:r>
              <w:t xml:space="preserve">Act other than Pt. 1: 29 Mar 2018 (see s. 2(b) and </w:t>
            </w:r>
            <w:r>
              <w:rPr>
                <w:i/>
              </w:rPr>
              <w:t>Gazette</w:t>
            </w:r>
            <w:r>
              <w:t xml:space="preserve"> 16 Mar 2018 p. 916‑17)</w:t>
            </w:r>
          </w:p>
        </w:tc>
        <w:tc>
          <w:tcPr>
            <w:tcW w:w="1123" w:type="dxa"/>
          </w:tcPr>
          <w:p w14:paraId="01E281D8" w14:textId="77777777" w:rsidR="00604556" w:rsidRDefault="00604556">
            <w:pPr>
              <w:pStyle w:val="Table09Row"/>
            </w:pPr>
          </w:p>
        </w:tc>
      </w:tr>
    </w:tbl>
    <w:p w14:paraId="208070B1" w14:textId="77777777" w:rsidR="00604556" w:rsidRDefault="00604556"/>
    <w:p w14:paraId="7A6FF324" w14:textId="77777777" w:rsidR="00604556" w:rsidRDefault="00B37F43">
      <w:pPr>
        <w:pStyle w:val="IAlphabetDivider"/>
      </w:pPr>
      <w:r>
        <w:lastRenderedPageBreak/>
        <w:t>2016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36D8375B" w14:textId="77777777">
        <w:trPr>
          <w:cantSplit/>
          <w:trHeight w:val="510"/>
          <w:tblHeader/>
          <w:jc w:val="center"/>
        </w:trPr>
        <w:tc>
          <w:tcPr>
            <w:tcW w:w="1418" w:type="dxa"/>
            <w:tcBorders>
              <w:top w:val="single" w:sz="4" w:space="0" w:color="auto"/>
              <w:bottom w:val="single" w:sz="4" w:space="0" w:color="auto"/>
            </w:tcBorders>
            <w:vAlign w:val="center"/>
          </w:tcPr>
          <w:p w14:paraId="33CF98CD"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3E25B987"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484B4DB4"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0BF0CE2E"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302281BF" w14:textId="77777777" w:rsidR="00604556" w:rsidRDefault="00B37F43">
            <w:pPr>
              <w:pStyle w:val="Table09Hdr"/>
            </w:pPr>
            <w:r>
              <w:t>Repealed/Expired</w:t>
            </w:r>
          </w:p>
        </w:tc>
      </w:tr>
      <w:tr w:rsidR="00604556" w14:paraId="3610D9D9" w14:textId="77777777">
        <w:trPr>
          <w:cantSplit/>
          <w:jc w:val="center"/>
        </w:trPr>
        <w:tc>
          <w:tcPr>
            <w:tcW w:w="1418" w:type="dxa"/>
          </w:tcPr>
          <w:p w14:paraId="1FD07607" w14:textId="77777777" w:rsidR="00604556" w:rsidRDefault="00B37F43">
            <w:pPr>
              <w:pStyle w:val="Table09Row"/>
            </w:pPr>
            <w:r>
              <w:t>2016/001</w:t>
            </w:r>
          </w:p>
        </w:tc>
        <w:tc>
          <w:tcPr>
            <w:tcW w:w="2693" w:type="dxa"/>
          </w:tcPr>
          <w:p w14:paraId="1B4CA776" w14:textId="77777777" w:rsidR="00604556" w:rsidRDefault="00B37F43">
            <w:pPr>
              <w:pStyle w:val="Table09Row"/>
            </w:pPr>
            <w:r>
              <w:rPr>
                <w:i/>
              </w:rPr>
              <w:t>Natural Gas (Canning Basin Joint Venture) Agreement Amendment Act 2016</w:t>
            </w:r>
          </w:p>
        </w:tc>
        <w:tc>
          <w:tcPr>
            <w:tcW w:w="1276" w:type="dxa"/>
          </w:tcPr>
          <w:p w14:paraId="66C12731" w14:textId="77777777" w:rsidR="00604556" w:rsidRDefault="00B37F43">
            <w:pPr>
              <w:pStyle w:val="Table09Row"/>
            </w:pPr>
            <w:r>
              <w:t>28 Feb 2016</w:t>
            </w:r>
          </w:p>
        </w:tc>
        <w:tc>
          <w:tcPr>
            <w:tcW w:w="3402" w:type="dxa"/>
          </w:tcPr>
          <w:p w14:paraId="1B096E07" w14:textId="77777777" w:rsidR="00604556" w:rsidRDefault="00B37F43">
            <w:pPr>
              <w:pStyle w:val="Table09Row"/>
            </w:pPr>
            <w:r>
              <w:t>s. 1 &amp; 2: 28 Feb 2016 (see s. 2(a));</w:t>
            </w:r>
          </w:p>
          <w:p w14:paraId="53CEB33F" w14:textId="77777777" w:rsidR="00604556" w:rsidRDefault="00B37F43">
            <w:pPr>
              <w:pStyle w:val="Table09Row"/>
            </w:pPr>
            <w:r>
              <w:t>Act other than s. 1 &amp; 2: 29 Feb 2016 (see s. 2(b))</w:t>
            </w:r>
          </w:p>
        </w:tc>
        <w:tc>
          <w:tcPr>
            <w:tcW w:w="1123" w:type="dxa"/>
          </w:tcPr>
          <w:p w14:paraId="3BBF5446" w14:textId="77777777" w:rsidR="00604556" w:rsidRDefault="00604556">
            <w:pPr>
              <w:pStyle w:val="Table09Row"/>
            </w:pPr>
          </w:p>
        </w:tc>
      </w:tr>
      <w:tr w:rsidR="00604556" w14:paraId="1D9EEFCF" w14:textId="77777777">
        <w:trPr>
          <w:cantSplit/>
          <w:jc w:val="center"/>
        </w:trPr>
        <w:tc>
          <w:tcPr>
            <w:tcW w:w="1418" w:type="dxa"/>
          </w:tcPr>
          <w:p w14:paraId="3F821A32" w14:textId="77777777" w:rsidR="00604556" w:rsidRDefault="00B37F43">
            <w:pPr>
              <w:pStyle w:val="Table09Row"/>
            </w:pPr>
            <w:r>
              <w:t>2016/002</w:t>
            </w:r>
          </w:p>
        </w:tc>
        <w:tc>
          <w:tcPr>
            <w:tcW w:w="2693" w:type="dxa"/>
          </w:tcPr>
          <w:p w14:paraId="7D33CB20" w14:textId="77777777" w:rsidR="00604556" w:rsidRDefault="00B37F43">
            <w:pPr>
              <w:pStyle w:val="Table09Row"/>
            </w:pPr>
            <w:r>
              <w:rPr>
                <w:i/>
              </w:rPr>
              <w:t>City of Perth Act 2016</w:t>
            </w:r>
          </w:p>
        </w:tc>
        <w:tc>
          <w:tcPr>
            <w:tcW w:w="1276" w:type="dxa"/>
          </w:tcPr>
          <w:p w14:paraId="47047818" w14:textId="77777777" w:rsidR="00604556" w:rsidRDefault="00B37F43">
            <w:pPr>
              <w:pStyle w:val="Table09Row"/>
            </w:pPr>
            <w:r>
              <w:t>3 Mar 2016</w:t>
            </w:r>
          </w:p>
        </w:tc>
        <w:tc>
          <w:tcPr>
            <w:tcW w:w="3402" w:type="dxa"/>
          </w:tcPr>
          <w:p w14:paraId="11801919" w14:textId="77777777" w:rsidR="00604556" w:rsidRDefault="00B37F43">
            <w:pPr>
              <w:pStyle w:val="Table09Row"/>
            </w:pPr>
            <w:r>
              <w:t>Pt. 1: 3 Mar 2016 (see s. 2(a));</w:t>
            </w:r>
          </w:p>
          <w:p w14:paraId="7A4F8887" w14:textId="77777777" w:rsidR="00604556" w:rsidRDefault="00B37F43">
            <w:pPr>
              <w:pStyle w:val="Table09Row"/>
            </w:pPr>
            <w:r>
              <w:t>Act other than Pt. 1: 4 Mar 2016 (see s. 2(b))</w:t>
            </w:r>
          </w:p>
        </w:tc>
        <w:tc>
          <w:tcPr>
            <w:tcW w:w="1123" w:type="dxa"/>
          </w:tcPr>
          <w:p w14:paraId="5835A8F0" w14:textId="77777777" w:rsidR="00604556" w:rsidRDefault="00604556">
            <w:pPr>
              <w:pStyle w:val="Table09Row"/>
            </w:pPr>
          </w:p>
        </w:tc>
      </w:tr>
      <w:tr w:rsidR="00604556" w14:paraId="18AF53FA" w14:textId="77777777">
        <w:trPr>
          <w:cantSplit/>
          <w:jc w:val="center"/>
        </w:trPr>
        <w:tc>
          <w:tcPr>
            <w:tcW w:w="1418" w:type="dxa"/>
          </w:tcPr>
          <w:p w14:paraId="75628BE6" w14:textId="77777777" w:rsidR="00604556" w:rsidRDefault="00B37F43">
            <w:pPr>
              <w:pStyle w:val="Table09Row"/>
            </w:pPr>
            <w:r>
              <w:t>2016/003</w:t>
            </w:r>
          </w:p>
        </w:tc>
        <w:tc>
          <w:tcPr>
            <w:tcW w:w="2693" w:type="dxa"/>
          </w:tcPr>
          <w:p w14:paraId="609DDD21" w14:textId="77777777" w:rsidR="00604556" w:rsidRDefault="00B37F43">
            <w:pPr>
              <w:pStyle w:val="Table09Row"/>
            </w:pPr>
            <w:r>
              <w:rPr>
                <w:i/>
              </w:rPr>
              <w:t>Western Australian Health Promotion Foundation Act 2016</w:t>
            </w:r>
          </w:p>
        </w:tc>
        <w:tc>
          <w:tcPr>
            <w:tcW w:w="1276" w:type="dxa"/>
          </w:tcPr>
          <w:p w14:paraId="23392E74" w14:textId="77777777" w:rsidR="00604556" w:rsidRDefault="00B37F43">
            <w:pPr>
              <w:pStyle w:val="Table09Row"/>
            </w:pPr>
            <w:r>
              <w:t>21 Mar 2016</w:t>
            </w:r>
          </w:p>
        </w:tc>
        <w:tc>
          <w:tcPr>
            <w:tcW w:w="3402" w:type="dxa"/>
          </w:tcPr>
          <w:p w14:paraId="63B7EE75" w14:textId="77777777" w:rsidR="00604556" w:rsidRDefault="00B37F43">
            <w:pPr>
              <w:pStyle w:val="Table09Row"/>
            </w:pPr>
            <w:r>
              <w:t>Pt. 1: 21 Mar 2016 (see s. 2(a));</w:t>
            </w:r>
          </w:p>
          <w:p w14:paraId="2243E1F0" w14:textId="77777777" w:rsidR="00604556" w:rsidRDefault="00B37F43">
            <w:pPr>
              <w:pStyle w:val="Table09Row"/>
            </w:pPr>
            <w:r>
              <w:t xml:space="preserve">Act other than Pt. 1: 1 Sep 2016 (see s. 2(b) &amp; </w:t>
            </w:r>
            <w:r>
              <w:rPr>
                <w:i/>
              </w:rPr>
              <w:t>Gazette</w:t>
            </w:r>
            <w:r>
              <w:t xml:space="preserve"> 26 Jul 2016 p. 3145)</w:t>
            </w:r>
          </w:p>
        </w:tc>
        <w:tc>
          <w:tcPr>
            <w:tcW w:w="1123" w:type="dxa"/>
          </w:tcPr>
          <w:p w14:paraId="213F6917" w14:textId="77777777" w:rsidR="00604556" w:rsidRDefault="00604556">
            <w:pPr>
              <w:pStyle w:val="Table09Row"/>
            </w:pPr>
          </w:p>
        </w:tc>
      </w:tr>
      <w:tr w:rsidR="00604556" w14:paraId="33A7DE64" w14:textId="77777777">
        <w:trPr>
          <w:cantSplit/>
          <w:jc w:val="center"/>
        </w:trPr>
        <w:tc>
          <w:tcPr>
            <w:tcW w:w="1418" w:type="dxa"/>
          </w:tcPr>
          <w:p w14:paraId="19354F47" w14:textId="77777777" w:rsidR="00604556" w:rsidRDefault="00B37F43">
            <w:pPr>
              <w:pStyle w:val="Table09Row"/>
            </w:pPr>
            <w:r>
              <w:t>2016/004</w:t>
            </w:r>
          </w:p>
        </w:tc>
        <w:tc>
          <w:tcPr>
            <w:tcW w:w="2693" w:type="dxa"/>
          </w:tcPr>
          <w:p w14:paraId="2D2F05C6" w14:textId="77777777" w:rsidR="00604556" w:rsidRDefault="00B37F43">
            <w:pPr>
              <w:pStyle w:val="Table09Row"/>
            </w:pPr>
            <w:r>
              <w:rPr>
                <w:i/>
              </w:rPr>
              <w:t>Anzac Day Amendment Act 2016</w:t>
            </w:r>
          </w:p>
        </w:tc>
        <w:tc>
          <w:tcPr>
            <w:tcW w:w="1276" w:type="dxa"/>
          </w:tcPr>
          <w:p w14:paraId="7FFD527F" w14:textId="77777777" w:rsidR="00604556" w:rsidRDefault="00B37F43">
            <w:pPr>
              <w:pStyle w:val="Table09Row"/>
            </w:pPr>
            <w:r>
              <w:t>21 Mar 2016</w:t>
            </w:r>
          </w:p>
        </w:tc>
        <w:tc>
          <w:tcPr>
            <w:tcW w:w="3402" w:type="dxa"/>
          </w:tcPr>
          <w:p w14:paraId="3452BC9C" w14:textId="77777777" w:rsidR="00604556" w:rsidRDefault="00B37F43">
            <w:pPr>
              <w:pStyle w:val="Table09Row"/>
            </w:pPr>
            <w:r>
              <w:t>s. 1 &amp; 2: 21 Mar 2016 (see s. 2(a));</w:t>
            </w:r>
          </w:p>
          <w:p w14:paraId="651A8ADB" w14:textId="77777777" w:rsidR="00604556" w:rsidRDefault="00B37F43">
            <w:pPr>
              <w:pStyle w:val="Table09Row"/>
            </w:pPr>
            <w:r>
              <w:t>Act other than s. 1 &amp; 2: 23 Mar 2016 (see s.</w:t>
            </w:r>
            <w:r>
              <w:t xml:space="preserve"> 2(b) and </w:t>
            </w:r>
            <w:r>
              <w:rPr>
                <w:i/>
              </w:rPr>
              <w:t>Gazette</w:t>
            </w:r>
            <w:r>
              <w:t xml:space="preserve"> 22 Mar 2016 p. 859)</w:t>
            </w:r>
          </w:p>
        </w:tc>
        <w:tc>
          <w:tcPr>
            <w:tcW w:w="1123" w:type="dxa"/>
          </w:tcPr>
          <w:p w14:paraId="464DD9C3" w14:textId="77777777" w:rsidR="00604556" w:rsidRDefault="00604556">
            <w:pPr>
              <w:pStyle w:val="Table09Row"/>
            </w:pPr>
          </w:p>
        </w:tc>
      </w:tr>
      <w:tr w:rsidR="00604556" w14:paraId="409D1E37" w14:textId="77777777">
        <w:trPr>
          <w:cantSplit/>
          <w:jc w:val="center"/>
        </w:trPr>
        <w:tc>
          <w:tcPr>
            <w:tcW w:w="1418" w:type="dxa"/>
          </w:tcPr>
          <w:p w14:paraId="4A0B5FEB" w14:textId="77777777" w:rsidR="00604556" w:rsidRDefault="00B37F43">
            <w:pPr>
              <w:pStyle w:val="Table09Row"/>
            </w:pPr>
            <w:r>
              <w:t>2016/005</w:t>
            </w:r>
          </w:p>
        </w:tc>
        <w:tc>
          <w:tcPr>
            <w:tcW w:w="2693" w:type="dxa"/>
          </w:tcPr>
          <w:p w14:paraId="316BA00D" w14:textId="77777777" w:rsidR="00604556" w:rsidRDefault="00B37F43">
            <w:pPr>
              <w:pStyle w:val="Table09Row"/>
            </w:pPr>
            <w:r>
              <w:rPr>
                <w:i/>
              </w:rPr>
              <w:t>Anzac Day Amendment Act (No. 2) 2016</w:t>
            </w:r>
          </w:p>
        </w:tc>
        <w:tc>
          <w:tcPr>
            <w:tcW w:w="1276" w:type="dxa"/>
          </w:tcPr>
          <w:p w14:paraId="08E7D8DC" w14:textId="77777777" w:rsidR="00604556" w:rsidRDefault="00B37F43">
            <w:pPr>
              <w:pStyle w:val="Table09Row"/>
            </w:pPr>
            <w:r>
              <w:t>21 Mar 2016</w:t>
            </w:r>
          </w:p>
        </w:tc>
        <w:tc>
          <w:tcPr>
            <w:tcW w:w="3402" w:type="dxa"/>
          </w:tcPr>
          <w:p w14:paraId="417723FF" w14:textId="77777777" w:rsidR="00604556" w:rsidRDefault="00B37F43">
            <w:pPr>
              <w:pStyle w:val="Table09Row"/>
            </w:pPr>
            <w:r>
              <w:t>s. 1 &amp; 2: 21 Mar 2016 (see s. 2(a));</w:t>
            </w:r>
          </w:p>
          <w:p w14:paraId="12ACD0B2" w14:textId="77777777" w:rsidR="00604556" w:rsidRDefault="00B37F43">
            <w:pPr>
              <w:pStyle w:val="Table09Row"/>
            </w:pPr>
            <w:r>
              <w:t xml:space="preserve">Act other than s. 1 &amp; 2: 23 Mar 2016 (see s. 2(b) and </w:t>
            </w:r>
            <w:r>
              <w:rPr>
                <w:i/>
              </w:rPr>
              <w:t>Gazette</w:t>
            </w:r>
            <w:r>
              <w:t xml:space="preserve"> 22 Mar 2016 p. 859)</w:t>
            </w:r>
          </w:p>
        </w:tc>
        <w:tc>
          <w:tcPr>
            <w:tcW w:w="1123" w:type="dxa"/>
          </w:tcPr>
          <w:p w14:paraId="0ACEF517" w14:textId="77777777" w:rsidR="00604556" w:rsidRDefault="00604556">
            <w:pPr>
              <w:pStyle w:val="Table09Row"/>
            </w:pPr>
          </w:p>
        </w:tc>
      </w:tr>
      <w:tr w:rsidR="00604556" w14:paraId="02F5ADA3" w14:textId="77777777">
        <w:trPr>
          <w:cantSplit/>
          <w:jc w:val="center"/>
        </w:trPr>
        <w:tc>
          <w:tcPr>
            <w:tcW w:w="1418" w:type="dxa"/>
          </w:tcPr>
          <w:p w14:paraId="669CF9EC" w14:textId="77777777" w:rsidR="00604556" w:rsidRDefault="00B37F43">
            <w:pPr>
              <w:pStyle w:val="Table09Row"/>
            </w:pPr>
            <w:r>
              <w:t>2016/006</w:t>
            </w:r>
          </w:p>
        </w:tc>
        <w:tc>
          <w:tcPr>
            <w:tcW w:w="2693" w:type="dxa"/>
          </w:tcPr>
          <w:p w14:paraId="2F2CB9B0" w14:textId="77777777" w:rsidR="00604556" w:rsidRDefault="00B37F43">
            <w:pPr>
              <w:pStyle w:val="Table09Row"/>
            </w:pPr>
            <w:r>
              <w:rPr>
                <w:i/>
              </w:rPr>
              <w:t xml:space="preserve">Bell Group </w:t>
            </w:r>
            <w:r>
              <w:rPr>
                <w:i/>
              </w:rPr>
              <w:t>Companies (Finalisation of Matters and Distribution of Proceeds) Amendment Act 2016</w:t>
            </w:r>
          </w:p>
        </w:tc>
        <w:tc>
          <w:tcPr>
            <w:tcW w:w="1276" w:type="dxa"/>
          </w:tcPr>
          <w:p w14:paraId="61DC5E71" w14:textId="77777777" w:rsidR="00604556" w:rsidRDefault="00B37F43">
            <w:pPr>
              <w:pStyle w:val="Table09Row"/>
            </w:pPr>
            <w:r>
              <w:t>5 Apr 2016</w:t>
            </w:r>
          </w:p>
        </w:tc>
        <w:tc>
          <w:tcPr>
            <w:tcW w:w="3402" w:type="dxa"/>
          </w:tcPr>
          <w:p w14:paraId="5E1FF628" w14:textId="77777777" w:rsidR="00604556" w:rsidRDefault="00B37F43">
            <w:pPr>
              <w:pStyle w:val="Table09Row"/>
            </w:pPr>
            <w:r>
              <w:t>s. 4‑10: 27 Nov 2015 (see s. 2(b));</w:t>
            </w:r>
          </w:p>
          <w:p w14:paraId="0B3345F5" w14:textId="77777777" w:rsidR="00604556" w:rsidRDefault="00B37F43">
            <w:pPr>
              <w:pStyle w:val="Table09Row"/>
            </w:pPr>
            <w:r>
              <w:t>s. 1 &amp; 2: 5 Apr 2016 (see s. 2(a));</w:t>
            </w:r>
          </w:p>
          <w:p w14:paraId="490F9149" w14:textId="77777777" w:rsidR="00604556" w:rsidRDefault="00B37F43">
            <w:pPr>
              <w:pStyle w:val="Table09Row"/>
            </w:pPr>
            <w:r>
              <w:t>Act other than s. 1, 2 &amp; 4‑10: 6 Apr 2016 (see s. 2(c))</w:t>
            </w:r>
          </w:p>
        </w:tc>
        <w:tc>
          <w:tcPr>
            <w:tcW w:w="1123" w:type="dxa"/>
          </w:tcPr>
          <w:p w14:paraId="754569B8" w14:textId="77777777" w:rsidR="00604556" w:rsidRDefault="00604556">
            <w:pPr>
              <w:pStyle w:val="Table09Row"/>
            </w:pPr>
          </w:p>
        </w:tc>
      </w:tr>
      <w:tr w:rsidR="00604556" w14:paraId="0F491C1B" w14:textId="77777777">
        <w:trPr>
          <w:cantSplit/>
          <w:jc w:val="center"/>
        </w:trPr>
        <w:tc>
          <w:tcPr>
            <w:tcW w:w="1418" w:type="dxa"/>
          </w:tcPr>
          <w:p w14:paraId="2612E802" w14:textId="77777777" w:rsidR="00604556" w:rsidRDefault="00B37F43">
            <w:pPr>
              <w:pStyle w:val="Table09Row"/>
            </w:pPr>
            <w:r>
              <w:t>2016/007</w:t>
            </w:r>
          </w:p>
        </w:tc>
        <w:tc>
          <w:tcPr>
            <w:tcW w:w="2693" w:type="dxa"/>
          </w:tcPr>
          <w:p w14:paraId="3E5B6B7F" w14:textId="77777777" w:rsidR="00604556" w:rsidRDefault="00B37F43">
            <w:pPr>
              <w:pStyle w:val="Table09Row"/>
            </w:pPr>
            <w:r>
              <w:rPr>
                <w:i/>
              </w:rPr>
              <w:t>Co‑operatives Amendmen</w:t>
            </w:r>
            <w:r>
              <w:rPr>
                <w:i/>
              </w:rPr>
              <w:t>t Act 2016</w:t>
            </w:r>
          </w:p>
        </w:tc>
        <w:tc>
          <w:tcPr>
            <w:tcW w:w="1276" w:type="dxa"/>
          </w:tcPr>
          <w:p w14:paraId="5437BEA7" w14:textId="77777777" w:rsidR="00604556" w:rsidRDefault="00B37F43">
            <w:pPr>
              <w:pStyle w:val="Table09Row"/>
            </w:pPr>
            <w:r>
              <w:t>14 Apr 2016</w:t>
            </w:r>
          </w:p>
        </w:tc>
        <w:tc>
          <w:tcPr>
            <w:tcW w:w="3402" w:type="dxa"/>
          </w:tcPr>
          <w:p w14:paraId="7999EC80" w14:textId="77777777" w:rsidR="00604556" w:rsidRDefault="00B37F43">
            <w:pPr>
              <w:pStyle w:val="Table09Row"/>
            </w:pPr>
            <w:r>
              <w:t>s. 1 &amp; 2: 14 Apr 2016 (see s. 2(a));</w:t>
            </w:r>
          </w:p>
          <w:p w14:paraId="2112D08E" w14:textId="77777777" w:rsidR="00604556" w:rsidRDefault="00B37F43">
            <w:pPr>
              <w:pStyle w:val="Table09Row"/>
            </w:pPr>
            <w:r>
              <w:t xml:space="preserve">Act other than s. 1 &amp; 2: 1 Jan 2017 (see s. 2(b) and </w:t>
            </w:r>
            <w:r>
              <w:rPr>
                <w:i/>
              </w:rPr>
              <w:t>Gazette</w:t>
            </w:r>
            <w:r>
              <w:t xml:space="preserve"> 2 Dec 2016 p. 5381)</w:t>
            </w:r>
          </w:p>
        </w:tc>
        <w:tc>
          <w:tcPr>
            <w:tcW w:w="1123" w:type="dxa"/>
          </w:tcPr>
          <w:p w14:paraId="69D79A58" w14:textId="77777777" w:rsidR="00604556" w:rsidRDefault="00604556">
            <w:pPr>
              <w:pStyle w:val="Table09Row"/>
            </w:pPr>
          </w:p>
        </w:tc>
      </w:tr>
      <w:tr w:rsidR="00604556" w14:paraId="35F442F5" w14:textId="77777777">
        <w:trPr>
          <w:cantSplit/>
          <w:jc w:val="center"/>
        </w:trPr>
        <w:tc>
          <w:tcPr>
            <w:tcW w:w="1418" w:type="dxa"/>
          </w:tcPr>
          <w:p w14:paraId="02C7EE23" w14:textId="77777777" w:rsidR="00604556" w:rsidRDefault="00B37F43">
            <w:pPr>
              <w:pStyle w:val="Table09Row"/>
            </w:pPr>
            <w:r>
              <w:t>2016/008</w:t>
            </w:r>
          </w:p>
        </w:tc>
        <w:tc>
          <w:tcPr>
            <w:tcW w:w="2693" w:type="dxa"/>
          </w:tcPr>
          <w:p w14:paraId="4B075C47" w14:textId="77777777" w:rsidR="00604556" w:rsidRDefault="00B37F43">
            <w:pPr>
              <w:pStyle w:val="Table09Row"/>
            </w:pPr>
            <w:r>
              <w:rPr>
                <w:i/>
              </w:rPr>
              <w:t>Motor Vehicle (Catastrophic Injuries) Act 2016</w:t>
            </w:r>
          </w:p>
        </w:tc>
        <w:tc>
          <w:tcPr>
            <w:tcW w:w="1276" w:type="dxa"/>
          </w:tcPr>
          <w:p w14:paraId="746BE609" w14:textId="77777777" w:rsidR="00604556" w:rsidRDefault="00B37F43">
            <w:pPr>
              <w:pStyle w:val="Table09Row"/>
            </w:pPr>
            <w:r>
              <w:t>14 Apr 2016</w:t>
            </w:r>
          </w:p>
        </w:tc>
        <w:tc>
          <w:tcPr>
            <w:tcW w:w="3402" w:type="dxa"/>
          </w:tcPr>
          <w:p w14:paraId="6A64DABB" w14:textId="77777777" w:rsidR="00604556" w:rsidRDefault="00B37F43">
            <w:pPr>
              <w:pStyle w:val="Table09Row"/>
            </w:pPr>
            <w:r>
              <w:t>s. 1 &amp; 2: 14 Apr 2016 (see s. 2(a));</w:t>
            </w:r>
          </w:p>
          <w:p w14:paraId="3A2834B1" w14:textId="77777777" w:rsidR="00604556" w:rsidRDefault="00B37F43">
            <w:pPr>
              <w:pStyle w:val="Table09Row"/>
            </w:pPr>
            <w:r>
              <w:t xml:space="preserve">Act other than s. 1, 2 &amp; 5: 14 May 2016 (see s. 2(b) and </w:t>
            </w:r>
            <w:r>
              <w:rPr>
                <w:i/>
              </w:rPr>
              <w:t>Gazette</w:t>
            </w:r>
            <w:r>
              <w:t xml:space="preserve"> 13 May 2016 p. 1421);</w:t>
            </w:r>
          </w:p>
          <w:p w14:paraId="337A2E56" w14:textId="77777777" w:rsidR="00604556" w:rsidRDefault="00B37F43">
            <w:pPr>
              <w:pStyle w:val="Table09Row"/>
            </w:pPr>
            <w:r>
              <w:t xml:space="preserve">s. 5: 1 Jul 2016 (see s. 2(b) and </w:t>
            </w:r>
            <w:r>
              <w:rPr>
                <w:i/>
              </w:rPr>
              <w:t>Gazette</w:t>
            </w:r>
            <w:r>
              <w:t xml:space="preserve"> 13 May 2016 p. 1421)</w:t>
            </w:r>
          </w:p>
        </w:tc>
        <w:tc>
          <w:tcPr>
            <w:tcW w:w="1123" w:type="dxa"/>
          </w:tcPr>
          <w:p w14:paraId="71507062" w14:textId="77777777" w:rsidR="00604556" w:rsidRDefault="00604556">
            <w:pPr>
              <w:pStyle w:val="Table09Row"/>
            </w:pPr>
          </w:p>
        </w:tc>
      </w:tr>
      <w:tr w:rsidR="00604556" w14:paraId="3664BAF5" w14:textId="77777777">
        <w:trPr>
          <w:cantSplit/>
          <w:jc w:val="center"/>
        </w:trPr>
        <w:tc>
          <w:tcPr>
            <w:tcW w:w="1418" w:type="dxa"/>
          </w:tcPr>
          <w:p w14:paraId="76B98572" w14:textId="77777777" w:rsidR="00604556" w:rsidRDefault="00B37F43">
            <w:pPr>
              <w:pStyle w:val="Table09Row"/>
            </w:pPr>
            <w:r>
              <w:t>2016/009</w:t>
            </w:r>
          </w:p>
        </w:tc>
        <w:tc>
          <w:tcPr>
            <w:tcW w:w="2693" w:type="dxa"/>
          </w:tcPr>
          <w:p w14:paraId="46415B74" w14:textId="77777777" w:rsidR="00604556" w:rsidRDefault="00B37F43">
            <w:pPr>
              <w:pStyle w:val="Table09Row"/>
            </w:pPr>
            <w:r>
              <w:rPr>
                <w:i/>
              </w:rPr>
              <w:t xml:space="preserve">Noongar (Koorah, Nitja, Boordahwan) (Past, </w:t>
            </w:r>
            <w:r>
              <w:rPr>
                <w:i/>
              </w:rPr>
              <w:t>Present, Future) Recognition Act 2016</w:t>
            </w:r>
          </w:p>
        </w:tc>
        <w:tc>
          <w:tcPr>
            <w:tcW w:w="1276" w:type="dxa"/>
          </w:tcPr>
          <w:p w14:paraId="545E407D" w14:textId="77777777" w:rsidR="00604556" w:rsidRDefault="00B37F43">
            <w:pPr>
              <w:pStyle w:val="Table09Row"/>
            </w:pPr>
            <w:r>
              <w:t>16 May 2016</w:t>
            </w:r>
          </w:p>
        </w:tc>
        <w:tc>
          <w:tcPr>
            <w:tcW w:w="3402" w:type="dxa"/>
          </w:tcPr>
          <w:p w14:paraId="3EDCE2F6" w14:textId="77777777" w:rsidR="00604556" w:rsidRDefault="00B37F43">
            <w:pPr>
              <w:pStyle w:val="Table09Row"/>
            </w:pPr>
            <w:r>
              <w:t>s. 1 &amp; 2: 16 May 2016 (see s. 2(a));</w:t>
            </w:r>
          </w:p>
          <w:p w14:paraId="3AFBD241" w14:textId="77777777" w:rsidR="00604556" w:rsidRDefault="00B37F43">
            <w:pPr>
              <w:pStyle w:val="Table09Row"/>
            </w:pPr>
            <w:r>
              <w:t xml:space="preserve">Act other than s. 1 &amp; 2: 6 Jun 2016 (see s. 2(b) and </w:t>
            </w:r>
            <w:r>
              <w:rPr>
                <w:i/>
              </w:rPr>
              <w:t>Gazette</w:t>
            </w:r>
            <w:r>
              <w:t xml:space="preserve"> 27 May 2016 p. 1547)</w:t>
            </w:r>
          </w:p>
        </w:tc>
        <w:tc>
          <w:tcPr>
            <w:tcW w:w="1123" w:type="dxa"/>
          </w:tcPr>
          <w:p w14:paraId="69BDEE1D" w14:textId="77777777" w:rsidR="00604556" w:rsidRDefault="00604556">
            <w:pPr>
              <w:pStyle w:val="Table09Row"/>
            </w:pPr>
          </w:p>
        </w:tc>
      </w:tr>
      <w:tr w:rsidR="00604556" w14:paraId="2AC99A82" w14:textId="77777777">
        <w:trPr>
          <w:cantSplit/>
          <w:jc w:val="center"/>
        </w:trPr>
        <w:tc>
          <w:tcPr>
            <w:tcW w:w="1418" w:type="dxa"/>
          </w:tcPr>
          <w:p w14:paraId="51651C79" w14:textId="77777777" w:rsidR="00604556" w:rsidRDefault="00B37F43">
            <w:pPr>
              <w:pStyle w:val="Table09Row"/>
            </w:pPr>
            <w:r>
              <w:t>2016/010</w:t>
            </w:r>
          </w:p>
        </w:tc>
        <w:tc>
          <w:tcPr>
            <w:tcW w:w="2693" w:type="dxa"/>
          </w:tcPr>
          <w:p w14:paraId="2F023522" w14:textId="77777777" w:rsidR="00604556" w:rsidRDefault="00B37F43">
            <w:pPr>
              <w:pStyle w:val="Table09Row"/>
            </w:pPr>
            <w:r>
              <w:rPr>
                <w:i/>
              </w:rPr>
              <w:t>Land Administration (South West Native Title Settlement) Act 2016</w:t>
            </w:r>
          </w:p>
        </w:tc>
        <w:tc>
          <w:tcPr>
            <w:tcW w:w="1276" w:type="dxa"/>
          </w:tcPr>
          <w:p w14:paraId="02BD37C4" w14:textId="77777777" w:rsidR="00604556" w:rsidRDefault="00B37F43">
            <w:pPr>
              <w:pStyle w:val="Table09Row"/>
            </w:pPr>
            <w:r>
              <w:t>16 May 201</w:t>
            </w:r>
            <w:r>
              <w:t>6</w:t>
            </w:r>
          </w:p>
        </w:tc>
        <w:tc>
          <w:tcPr>
            <w:tcW w:w="3402" w:type="dxa"/>
          </w:tcPr>
          <w:p w14:paraId="30110896" w14:textId="77777777" w:rsidR="00604556" w:rsidRDefault="00B37F43">
            <w:pPr>
              <w:pStyle w:val="Table09Row"/>
            </w:pPr>
            <w:r>
              <w:t>s. 1 &amp; 2: 16 May 2016 (see s. 2(a));</w:t>
            </w:r>
          </w:p>
          <w:p w14:paraId="188326AF" w14:textId="77777777" w:rsidR="00604556" w:rsidRDefault="00B37F43">
            <w:pPr>
              <w:pStyle w:val="Table09Row"/>
            </w:pPr>
            <w:r>
              <w:t xml:space="preserve">Act other than s. 1 &amp; 2: 6 Jun 2016 (see s. 2(b) and </w:t>
            </w:r>
            <w:r>
              <w:rPr>
                <w:i/>
              </w:rPr>
              <w:t>Gazette</w:t>
            </w:r>
            <w:r>
              <w:t xml:space="preserve"> 27 May 2016 p. 1548)</w:t>
            </w:r>
          </w:p>
        </w:tc>
        <w:tc>
          <w:tcPr>
            <w:tcW w:w="1123" w:type="dxa"/>
          </w:tcPr>
          <w:p w14:paraId="7A6FB6ED" w14:textId="77777777" w:rsidR="00604556" w:rsidRDefault="00604556">
            <w:pPr>
              <w:pStyle w:val="Table09Row"/>
            </w:pPr>
          </w:p>
        </w:tc>
      </w:tr>
      <w:tr w:rsidR="00604556" w14:paraId="2A1120A1" w14:textId="77777777">
        <w:trPr>
          <w:cantSplit/>
          <w:jc w:val="center"/>
        </w:trPr>
        <w:tc>
          <w:tcPr>
            <w:tcW w:w="1418" w:type="dxa"/>
          </w:tcPr>
          <w:p w14:paraId="1339432C" w14:textId="77777777" w:rsidR="00604556" w:rsidRDefault="00B37F43">
            <w:pPr>
              <w:pStyle w:val="Table09Row"/>
            </w:pPr>
            <w:r>
              <w:lastRenderedPageBreak/>
              <w:t>2016/011</w:t>
            </w:r>
          </w:p>
        </w:tc>
        <w:tc>
          <w:tcPr>
            <w:tcW w:w="2693" w:type="dxa"/>
          </w:tcPr>
          <w:p w14:paraId="16D2AF93" w14:textId="77777777" w:rsidR="00604556" w:rsidRDefault="00B37F43">
            <w:pPr>
              <w:pStyle w:val="Table09Row"/>
            </w:pPr>
            <w:r>
              <w:rPr>
                <w:i/>
              </w:rPr>
              <w:t>Health Services Act 2016</w:t>
            </w:r>
          </w:p>
        </w:tc>
        <w:tc>
          <w:tcPr>
            <w:tcW w:w="1276" w:type="dxa"/>
          </w:tcPr>
          <w:p w14:paraId="2BA663E9" w14:textId="77777777" w:rsidR="00604556" w:rsidRDefault="00B37F43">
            <w:pPr>
              <w:pStyle w:val="Table09Row"/>
            </w:pPr>
            <w:r>
              <w:t>26 May 2016</w:t>
            </w:r>
          </w:p>
        </w:tc>
        <w:tc>
          <w:tcPr>
            <w:tcW w:w="3402" w:type="dxa"/>
          </w:tcPr>
          <w:p w14:paraId="29539C64" w14:textId="77777777" w:rsidR="00604556" w:rsidRDefault="00B37F43">
            <w:pPr>
              <w:pStyle w:val="Table09Row"/>
            </w:pPr>
            <w:r>
              <w:t>s. 1 &amp; 2: 26 May 2016 (see s. 2(a));</w:t>
            </w:r>
          </w:p>
          <w:p w14:paraId="07A36B65" w14:textId="77777777" w:rsidR="00604556" w:rsidRDefault="00B37F43">
            <w:pPr>
              <w:pStyle w:val="Table09Row"/>
            </w:pPr>
            <w:r>
              <w:t>s. 6, 7, 32, 238, 244 &amp; 245: 15 Jun 2016 (see s. 2</w:t>
            </w:r>
            <w:r>
              <w:t xml:space="preserve">(b) and </w:t>
            </w:r>
            <w:r>
              <w:rPr>
                <w:i/>
              </w:rPr>
              <w:t>Gazette</w:t>
            </w:r>
            <w:r>
              <w:t xml:space="preserve"> 14 Jun 2016 p. 1819);</w:t>
            </w:r>
          </w:p>
          <w:p w14:paraId="235BA49C" w14:textId="77777777" w:rsidR="00604556" w:rsidRDefault="00B37F43">
            <w:pPr>
              <w:pStyle w:val="Table09Row"/>
            </w:pPr>
            <w:r>
              <w:t>Pt. 1 (other than s. 1, 2, 6 &amp; 7), Pt. 2, Pt. 3, Pt. 4 (other than s. 32), Pt. 5 to 18, Pt. 19 (other than s. 238, 244 &amp; 245), Pt. 20, Pt. 21 (other than s. 301(2), (3), (6) &amp; (7)) &amp; Pt. 22 (other than s. 307(j)): 1 Ju</w:t>
            </w:r>
            <w:r>
              <w:t xml:space="preserve">l 2016 (see s. 2(b) and </w:t>
            </w:r>
            <w:r>
              <w:rPr>
                <w:i/>
              </w:rPr>
              <w:t>Gazette</w:t>
            </w:r>
            <w:r>
              <w:t xml:space="preserve"> 24 Jun 2016 p. 2291);</w:t>
            </w:r>
          </w:p>
          <w:p w14:paraId="0DC6C0E1" w14:textId="77777777" w:rsidR="00604556" w:rsidRDefault="00B37F43">
            <w:pPr>
              <w:pStyle w:val="Table09Row"/>
            </w:pPr>
            <w:r>
              <w:t>s. 301(2), (3), (6)  &amp; (7) &amp; s. 307(j): to be proclaimed (see s. 2(b))</w:t>
            </w:r>
          </w:p>
        </w:tc>
        <w:tc>
          <w:tcPr>
            <w:tcW w:w="1123" w:type="dxa"/>
          </w:tcPr>
          <w:p w14:paraId="1CE220CD" w14:textId="77777777" w:rsidR="00604556" w:rsidRDefault="00604556">
            <w:pPr>
              <w:pStyle w:val="Table09Row"/>
            </w:pPr>
          </w:p>
        </w:tc>
      </w:tr>
      <w:tr w:rsidR="00604556" w14:paraId="1CDCD67F" w14:textId="77777777">
        <w:trPr>
          <w:cantSplit/>
          <w:jc w:val="center"/>
        </w:trPr>
        <w:tc>
          <w:tcPr>
            <w:tcW w:w="1418" w:type="dxa"/>
          </w:tcPr>
          <w:p w14:paraId="6E1D9741" w14:textId="77777777" w:rsidR="00604556" w:rsidRDefault="00B37F43">
            <w:pPr>
              <w:pStyle w:val="Table09Row"/>
            </w:pPr>
            <w:r>
              <w:t>2016/012</w:t>
            </w:r>
          </w:p>
        </w:tc>
        <w:tc>
          <w:tcPr>
            <w:tcW w:w="2693" w:type="dxa"/>
          </w:tcPr>
          <w:p w14:paraId="00407F7E" w14:textId="77777777" w:rsidR="00604556" w:rsidRDefault="00B37F43">
            <w:pPr>
              <w:pStyle w:val="Table09Row"/>
            </w:pPr>
            <w:r>
              <w:rPr>
                <w:i/>
              </w:rPr>
              <w:t>Legal Profession Amendment (Levy) Act 2016</w:t>
            </w:r>
          </w:p>
        </w:tc>
        <w:tc>
          <w:tcPr>
            <w:tcW w:w="1276" w:type="dxa"/>
          </w:tcPr>
          <w:p w14:paraId="4567C762" w14:textId="77777777" w:rsidR="00604556" w:rsidRDefault="00B37F43">
            <w:pPr>
              <w:pStyle w:val="Table09Row"/>
            </w:pPr>
            <w:r>
              <w:t>29 Jun 2016</w:t>
            </w:r>
          </w:p>
        </w:tc>
        <w:tc>
          <w:tcPr>
            <w:tcW w:w="3402" w:type="dxa"/>
          </w:tcPr>
          <w:p w14:paraId="3958E6CD" w14:textId="77777777" w:rsidR="00604556" w:rsidRDefault="00B37F43">
            <w:pPr>
              <w:pStyle w:val="Table09Row"/>
            </w:pPr>
            <w:r>
              <w:t>s. 1 &amp; 2: 29 Jun 2016 (see s. 2(a));</w:t>
            </w:r>
          </w:p>
          <w:p w14:paraId="229B136D" w14:textId="77777777" w:rsidR="00604556" w:rsidRDefault="00B37F43">
            <w:pPr>
              <w:pStyle w:val="Table09Row"/>
            </w:pPr>
            <w:r>
              <w:t xml:space="preserve">Act other than s. 1 &amp; 2: 1 Jul 2016 (see s. 2(b) &amp; </w:t>
            </w:r>
            <w:r>
              <w:rPr>
                <w:i/>
              </w:rPr>
              <w:t>Gazette</w:t>
            </w:r>
            <w:r>
              <w:t xml:space="preserve"> 30 Jun 2016 p. 2739)</w:t>
            </w:r>
          </w:p>
        </w:tc>
        <w:tc>
          <w:tcPr>
            <w:tcW w:w="1123" w:type="dxa"/>
          </w:tcPr>
          <w:p w14:paraId="324504FB" w14:textId="77777777" w:rsidR="00604556" w:rsidRDefault="00604556">
            <w:pPr>
              <w:pStyle w:val="Table09Row"/>
            </w:pPr>
          </w:p>
        </w:tc>
      </w:tr>
      <w:tr w:rsidR="00604556" w14:paraId="751883BA" w14:textId="77777777">
        <w:trPr>
          <w:cantSplit/>
          <w:jc w:val="center"/>
        </w:trPr>
        <w:tc>
          <w:tcPr>
            <w:tcW w:w="1418" w:type="dxa"/>
          </w:tcPr>
          <w:p w14:paraId="5F1D7A49" w14:textId="77777777" w:rsidR="00604556" w:rsidRDefault="00B37F43">
            <w:pPr>
              <w:pStyle w:val="Table09Row"/>
            </w:pPr>
            <w:r>
              <w:t>2016/013</w:t>
            </w:r>
          </w:p>
        </w:tc>
        <w:tc>
          <w:tcPr>
            <w:tcW w:w="2693" w:type="dxa"/>
          </w:tcPr>
          <w:p w14:paraId="08E92C8C" w14:textId="77777777" w:rsidR="00604556" w:rsidRDefault="00B37F43">
            <w:pPr>
              <w:pStyle w:val="Table09Row"/>
            </w:pPr>
            <w:r>
              <w:rPr>
                <w:i/>
              </w:rPr>
              <w:t>Legal Profession Amendment Act 2016</w:t>
            </w:r>
          </w:p>
        </w:tc>
        <w:tc>
          <w:tcPr>
            <w:tcW w:w="1276" w:type="dxa"/>
          </w:tcPr>
          <w:p w14:paraId="745EAB28" w14:textId="77777777" w:rsidR="00604556" w:rsidRDefault="00B37F43">
            <w:pPr>
              <w:pStyle w:val="Table09Row"/>
            </w:pPr>
            <w:r>
              <w:t>29 Jun 2016</w:t>
            </w:r>
          </w:p>
        </w:tc>
        <w:tc>
          <w:tcPr>
            <w:tcW w:w="3402" w:type="dxa"/>
          </w:tcPr>
          <w:p w14:paraId="6ED9157D" w14:textId="77777777" w:rsidR="00604556" w:rsidRDefault="00B37F43">
            <w:pPr>
              <w:pStyle w:val="Table09Row"/>
            </w:pPr>
            <w:r>
              <w:t>s. 1 &amp; 2: 29 Jun 2016 (see s. 2(a));</w:t>
            </w:r>
          </w:p>
          <w:p w14:paraId="191A5546" w14:textId="77777777" w:rsidR="00604556" w:rsidRDefault="00B37F43">
            <w:pPr>
              <w:pStyle w:val="Table09Row"/>
            </w:pPr>
            <w:r>
              <w:t>Act other than s. 1 &amp; 2: 1 Jul 2016 (see s.</w:t>
            </w:r>
            <w:r>
              <w:t xml:space="preserve"> 2(b) &amp; </w:t>
            </w:r>
            <w:r>
              <w:rPr>
                <w:i/>
              </w:rPr>
              <w:t>Gazette</w:t>
            </w:r>
            <w:r>
              <w:t xml:space="preserve"> 30 Jun 2016 p. 2739)</w:t>
            </w:r>
          </w:p>
        </w:tc>
        <w:tc>
          <w:tcPr>
            <w:tcW w:w="1123" w:type="dxa"/>
          </w:tcPr>
          <w:p w14:paraId="22461175" w14:textId="77777777" w:rsidR="00604556" w:rsidRDefault="00604556">
            <w:pPr>
              <w:pStyle w:val="Table09Row"/>
            </w:pPr>
          </w:p>
        </w:tc>
      </w:tr>
      <w:tr w:rsidR="00604556" w14:paraId="2318A774" w14:textId="77777777">
        <w:trPr>
          <w:cantSplit/>
          <w:jc w:val="center"/>
        </w:trPr>
        <w:tc>
          <w:tcPr>
            <w:tcW w:w="1418" w:type="dxa"/>
          </w:tcPr>
          <w:p w14:paraId="488268B0" w14:textId="77777777" w:rsidR="00604556" w:rsidRDefault="00B37F43">
            <w:pPr>
              <w:pStyle w:val="Table09Row"/>
            </w:pPr>
            <w:r>
              <w:t>2016/014</w:t>
            </w:r>
          </w:p>
        </w:tc>
        <w:tc>
          <w:tcPr>
            <w:tcW w:w="2693" w:type="dxa"/>
          </w:tcPr>
          <w:p w14:paraId="4DF6F3FD" w14:textId="77777777" w:rsidR="00604556" w:rsidRDefault="00B37F43">
            <w:pPr>
              <w:pStyle w:val="Table09Row"/>
            </w:pPr>
            <w:r>
              <w:rPr>
                <w:i/>
              </w:rPr>
              <w:t>Electoral Amendment Act 2016</w:t>
            </w:r>
          </w:p>
        </w:tc>
        <w:tc>
          <w:tcPr>
            <w:tcW w:w="1276" w:type="dxa"/>
          </w:tcPr>
          <w:p w14:paraId="15FB18C3" w14:textId="77777777" w:rsidR="00604556" w:rsidRDefault="00B37F43">
            <w:pPr>
              <w:pStyle w:val="Table09Row"/>
            </w:pPr>
            <w:r>
              <w:t>11 Jul 2016</w:t>
            </w:r>
          </w:p>
        </w:tc>
        <w:tc>
          <w:tcPr>
            <w:tcW w:w="3402" w:type="dxa"/>
          </w:tcPr>
          <w:p w14:paraId="5CF1C13D" w14:textId="77777777" w:rsidR="00604556" w:rsidRDefault="00B37F43">
            <w:pPr>
              <w:pStyle w:val="Table09Row"/>
            </w:pPr>
            <w:r>
              <w:t>s. 1 &amp; 2: 11 Jul 2016 (see s. 2(a));</w:t>
            </w:r>
          </w:p>
          <w:p w14:paraId="418F172E" w14:textId="77777777" w:rsidR="00604556" w:rsidRDefault="00B37F43">
            <w:pPr>
              <w:pStyle w:val="Table09Row"/>
            </w:pPr>
            <w:r>
              <w:t xml:space="preserve">Act other than s. 1 &amp; 2: 17 Aug 2016 (see s. 2(b) and </w:t>
            </w:r>
            <w:r>
              <w:rPr>
                <w:i/>
              </w:rPr>
              <w:t>Gazette</w:t>
            </w:r>
            <w:r>
              <w:t xml:space="preserve"> 16 Aug 2016 p. 3469)</w:t>
            </w:r>
          </w:p>
        </w:tc>
        <w:tc>
          <w:tcPr>
            <w:tcW w:w="1123" w:type="dxa"/>
          </w:tcPr>
          <w:p w14:paraId="29790745" w14:textId="77777777" w:rsidR="00604556" w:rsidRDefault="00604556">
            <w:pPr>
              <w:pStyle w:val="Table09Row"/>
            </w:pPr>
          </w:p>
        </w:tc>
      </w:tr>
      <w:tr w:rsidR="00604556" w14:paraId="6D3CC76D" w14:textId="77777777">
        <w:trPr>
          <w:cantSplit/>
          <w:jc w:val="center"/>
        </w:trPr>
        <w:tc>
          <w:tcPr>
            <w:tcW w:w="1418" w:type="dxa"/>
          </w:tcPr>
          <w:p w14:paraId="03DCC843" w14:textId="77777777" w:rsidR="00604556" w:rsidRDefault="00B37F43">
            <w:pPr>
              <w:pStyle w:val="Table09Row"/>
            </w:pPr>
            <w:r>
              <w:t>2016/015</w:t>
            </w:r>
          </w:p>
        </w:tc>
        <w:tc>
          <w:tcPr>
            <w:tcW w:w="2693" w:type="dxa"/>
          </w:tcPr>
          <w:p w14:paraId="47FB71E1" w14:textId="77777777" w:rsidR="00604556" w:rsidRDefault="00B37F43">
            <w:pPr>
              <w:pStyle w:val="Table09Row"/>
            </w:pPr>
            <w:r>
              <w:rPr>
                <w:i/>
              </w:rPr>
              <w:t xml:space="preserve">Integrity (Lobbyists) </w:t>
            </w:r>
            <w:r>
              <w:rPr>
                <w:i/>
              </w:rPr>
              <w:t>Act 2016</w:t>
            </w:r>
          </w:p>
        </w:tc>
        <w:tc>
          <w:tcPr>
            <w:tcW w:w="1276" w:type="dxa"/>
          </w:tcPr>
          <w:p w14:paraId="144C9FC7" w14:textId="77777777" w:rsidR="00604556" w:rsidRDefault="00B37F43">
            <w:pPr>
              <w:pStyle w:val="Table09Row"/>
            </w:pPr>
            <w:r>
              <w:t>11 Jul 2016</w:t>
            </w:r>
          </w:p>
        </w:tc>
        <w:tc>
          <w:tcPr>
            <w:tcW w:w="3402" w:type="dxa"/>
          </w:tcPr>
          <w:p w14:paraId="5A9A635E" w14:textId="77777777" w:rsidR="00604556" w:rsidRDefault="00B37F43">
            <w:pPr>
              <w:pStyle w:val="Table09Row"/>
            </w:pPr>
            <w:r>
              <w:t>Pt. 1: 11 Jul 2016 (see s. 2(a));</w:t>
            </w:r>
          </w:p>
          <w:p w14:paraId="6FE2F153" w14:textId="77777777" w:rsidR="00604556" w:rsidRDefault="00B37F43">
            <w:pPr>
              <w:pStyle w:val="Table09Row"/>
            </w:pPr>
            <w:r>
              <w:t xml:space="preserve">Act other than Pt. 1: 12 Dec 2016 (see s. 2(b) and </w:t>
            </w:r>
            <w:r>
              <w:rPr>
                <w:i/>
              </w:rPr>
              <w:t>Gazette</w:t>
            </w:r>
            <w:r>
              <w:t xml:space="preserve"> 9 Dec 2016 p. 5558)</w:t>
            </w:r>
          </w:p>
        </w:tc>
        <w:tc>
          <w:tcPr>
            <w:tcW w:w="1123" w:type="dxa"/>
          </w:tcPr>
          <w:p w14:paraId="7050F7BB" w14:textId="77777777" w:rsidR="00604556" w:rsidRDefault="00604556">
            <w:pPr>
              <w:pStyle w:val="Table09Row"/>
            </w:pPr>
          </w:p>
        </w:tc>
      </w:tr>
      <w:tr w:rsidR="00604556" w14:paraId="273E3349" w14:textId="77777777">
        <w:trPr>
          <w:cantSplit/>
          <w:jc w:val="center"/>
        </w:trPr>
        <w:tc>
          <w:tcPr>
            <w:tcW w:w="1418" w:type="dxa"/>
          </w:tcPr>
          <w:p w14:paraId="4FBBA299" w14:textId="77777777" w:rsidR="00604556" w:rsidRDefault="00B37F43">
            <w:pPr>
              <w:pStyle w:val="Table09Row"/>
            </w:pPr>
            <w:r>
              <w:t>2016/016</w:t>
            </w:r>
          </w:p>
        </w:tc>
        <w:tc>
          <w:tcPr>
            <w:tcW w:w="2693" w:type="dxa"/>
          </w:tcPr>
          <w:p w14:paraId="6C59A71D" w14:textId="77777777" w:rsidR="00604556" w:rsidRDefault="00B37F43">
            <w:pPr>
              <w:pStyle w:val="Table09Row"/>
            </w:pPr>
            <w:r>
              <w:rPr>
                <w:i/>
              </w:rPr>
              <w:t>Graffiti Vandalism Act 2016</w:t>
            </w:r>
          </w:p>
        </w:tc>
        <w:tc>
          <w:tcPr>
            <w:tcW w:w="1276" w:type="dxa"/>
          </w:tcPr>
          <w:p w14:paraId="466CF414" w14:textId="77777777" w:rsidR="00604556" w:rsidRDefault="00B37F43">
            <w:pPr>
              <w:pStyle w:val="Table09Row"/>
            </w:pPr>
            <w:r>
              <w:t>11 Jul 2016</w:t>
            </w:r>
          </w:p>
        </w:tc>
        <w:tc>
          <w:tcPr>
            <w:tcW w:w="3402" w:type="dxa"/>
          </w:tcPr>
          <w:p w14:paraId="5CDC7682" w14:textId="77777777" w:rsidR="00604556" w:rsidRDefault="00B37F43">
            <w:pPr>
              <w:pStyle w:val="Table09Row"/>
            </w:pPr>
            <w:r>
              <w:t>Pt. 1: 11 Jul 2016 (see s. 2(a));</w:t>
            </w:r>
          </w:p>
          <w:p w14:paraId="10BB51DD" w14:textId="77777777" w:rsidR="00604556" w:rsidRDefault="00B37F43">
            <w:pPr>
              <w:pStyle w:val="Table09Row"/>
            </w:pPr>
            <w:r>
              <w:t xml:space="preserve">Act other than Pt. 1: 12 Oct 2016 (see s. 2(b) and </w:t>
            </w:r>
            <w:r>
              <w:rPr>
                <w:i/>
              </w:rPr>
              <w:t>Gazette</w:t>
            </w:r>
            <w:r>
              <w:t xml:space="preserve"> 11 Oct 2016 p. 4531)</w:t>
            </w:r>
          </w:p>
        </w:tc>
        <w:tc>
          <w:tcPr>
            <w:tcW w:w="1123" w:type="dxa"/>
          </w:tcPr>
          <w:p w14:paraId="7D404FB1" w14:textId="77777777" w:rsidR="00604556" w:rsidRDefault="00604556">
            <w:pPr>
              <w:pStyle w:val="Table09Row"/>
            </w:pPr>
          </w:p>
        </w:tc>
      </w:tr>
      <w:tr w:rsidR="00604556" w14:paraId="5934A35E" w14:textId="77777777">
        <w:trPr>
          <w:cantSplit/>
          <w:jc w:val="center"/>
        </w:trPr>
        <w:tc>
          <w:tcPr>
            <w:tcW w:w="1418" w:type="dxa"/>
          </w:tcPr>
          <w:p w14:paraId="18424646" w14:textId="77777777" w:rsidR="00604556" w:rsidRDefault="00B37F43">
            <w:pPr>
              <w:pStyle w:val="Table09Row"/>
            </w:pPr>
            <w:r>
              <w:t>2016/017</w:t>
            </w:r>
          </w:p>
        </w:tc>
        <w:tc>
          <w:tcPr>
            <w:tcW w:w="2693" w:type="dxa"/>
          </w:tcPr>
          <w:p w14:paraId="418E9B3C" w14:textId="77777777" w:rsidR="00604556" w:rsidRDefault="00B37F43">
            <w:pPr>
              <w:pStyle w:val="Table09Row"/>
            </w:pPr>
            <w:r>
              <w:rPr>
                <w:i/>
              </w:rPr>
              <w:t>Dangerous Sexual Offenders Legislation Amendment Act 2016</w:t>
            </w:r>
          </w:p>
        </w:tc>
        <w:tc>
          <w:tcPr>
            <w:tcW w:w="1276" w:type="dxa"/>
          </w:tcPr>
          <w:p w14:paraId="16E6224B" w14:textId="77777777" w:rsidR="00604556" w:rsidRDefault="00B37F43">
            <w:pPr>
              <w:pStyle w:val="Table09Row"/>
            </w:pPr>
            <w:r>
              <w:t>11 Jul 2016</w:t>
            </w:r>
          </w:p>
        </w:tc>
        <w:tc>
          <w:tcPr>
            <w:tcW w:w="3402" w:type="dxa"/>
          </w:tcPr>
          <w:p w14:paraId="15BE5464" w14:textId="77777777" w:rsidR="00604556" w:rsidRDefault="00B37F43">
            <w:pPr>
              <w:pStyle w:val="Table09Row"/>
            </w:pPr>
            <w:r>
              <w:t>Pt. 1: 11 Jul 2016 (see s. 2(a));</w:t>
            </w:r>
          </w:p>
          <w:p w14:paraId="41B83C32" w14:textId="77777777" w:rsidR="00604556" w:rsidRDefault="00B37F43">
            <w:pPr>
              <w:pStyle w:val="Table09Row"/>
            </w:pPr>
            <w:r>
              <w:t xml:space="preserve">Act other than Pt. 1: 10 Sep 2016 (see s. 2(b) and </w:t>
            </w:r>
            <w:r>
              <w:rPr>
                <w:i/>
              </w:rPr>
              <w:t>Gazette</w:t>
            </w:r>
            <w:r>
              <w:t xml:space="preserve"> 9 </w:t>
            </w:r>
            <w:r>
              <w:t>Sep 2016 p. 3871)</w:t>
            </w:r>
          </w:p>
        </w:tc>
        <w:tc>
          <w:tcPr>
            <w:tcW w:w="1123" w:type="dxa"/>
          </w:tcPr>
          <w:p w14:paraId="53EA2906" w14:textId="77777777" w:rsidR="00604556" w:rsidRDefault="00604556">
            <w:pPr>
              <w:pStyle w:val="Table09Row"/>
            </w:pPr>
          </w:p>
        </w:tc>
      </w:tr>
      <w:tr w:rsidR="00604556" w14:paraId="551E68E5" w14:textId="77777777">
        <w:trPr>
          <w:cantSplit/>
          <w:jc w:val="center"/>
        </w:trPr>
        <w:tc>
          <w:tcPr>
            <w:tcW w:w="1418" w:type="dxa"/>
          </w:tcPr>
          <w:p w14:paraId="536C4555" w14:textId="77777777" w:rsidR="00604556" w:rsidRDefault="00B37F43">
            <w:pPr>
              <w:pStyle w:val="Table09Row"/>
            </w:pPr>
            <w:r>
              <w:lastRenderedPageBreak/>
              <w:t>2016/018</w:t>
            </w:r>
          </w:p>
        </w:tc>
        <w:tc>
          <w:tcPr>
            <w:tcW w:w="2693" w:type="dxa"/>
          </w:tcPr>
          <w:p w14:paraId="7BACB534" w14:textId="77777777" w:rsidR="00604556" w:rsidRDefault="00B37F43">
            <w:pPr>
              <w:pStyle w:val="Table09Row"/>
            </w:pPr>
            <w:r>
              <w:rPr>
                <w:i/>
              </w:rPr>
              <w:t>Public Health Act 2016</w:t>
            </w:r>
          </w:p>
        </w:tc>
        <w:tc>
          <w:tcPr>
            <w:tcW w:w="1276" w:type="dxa"/>
          </w:tcPr>
          <w:p w14:paraId="2BB0783D" w14:textId="77777777" w:rsidR="00604556" w:rsidRDefault="00B37F43">
            <w:pPr>
              <w:pStyle w:val="Table09Row"/>
            </w:pPr>
            <w:r>
              <w:t>25 Jul 2016</w:t>
            </w:r>
          </w:p>
        </w:tc>
        <w:tc>
          <w:tcPr>
            <w:tcW w:w="3402" w:type="dxa"/>
          </w:tcPr>
          <w:p w14:paraId="2C0188D0" w14:textId="77777777" w:rsidR="00604556" w:rsidRDefault="00B37F43">
            <w:pPr>
              <w:pStyle w:val="Table09Row"/>
            </w:pPr>
            <w:r>
              <w:t>Pt. 1 (other than s. 3‑5): 25 Jul 2016 (see s. 2(a));</w:t>
            </w:r>
          </w:p>
          <w:p w14:paraId="51EA666F" w14:textId="77777777" w:rsidR="00604556" w:rsidRDefault="00B37F43">
            <w:pPr>
              <w:pStyle w:val="Table09Row"/>
            </w:pPr>
            <w:r>
              <w:t>s. 3‑5: 26 Jul 2016 (see s. 2(b)(i));</w:t>
            </w:r>
          </w:p>
          <w:p w14:paraId="2868861E" w14:textId="77777777" w:rsidR="00604556" w:rsidRDefault="00B37F43">
            <w:pPr>
              <w:pStyle w:val="Table09Row"/>
            </w:pPr>
            <w:r>
              <w:t>Pt. 17: 26 Jul 2016 (see s. 2(b)(ii));</w:t>
            </w:r>
          </w:p>
          <w:p w14:paraId="4CEE05EA" w14:textId="77777777" w:rsidR="00604556" w:rsidRDefault="00B37F43">
            <w:pPr>
              <w:pStyle w:val="Table09Row"/>
            </w:pPr>
            <w:r>
              <w:t>Pt. 19 (other than Div. 1, 3 &amp; 4): 26 Jul 2016 (see s. 2(b)(iii));</w:t>
            </w:r>
          </w:p>
          <w:p w14:paraId="6265B3C1" w14:textId="77777777" w:rsidR="00604556" w:rsidRDefault="00B37F43">
            <w:pPr>
              <w:pStyle w:val="Table09Row"/>
            </w:pPr>
            <w:r>
              <w:t>Pt. 20 (s. 310 &amp; 322): 26 Jul 2016 (see s. 2(b)(iv));</w:t>
            </w:r>
          </w:p>
          <w:p w14:paraId="72ADD378" w14:textId="77777777" w:rsidR="00604556" w:rsidRDefault="00B37F43">
            <w:pPr>
              <w:pStyle w:val="Table09Row"/>
            </w:pPr>
            <w:r>
              <w:t xml:space="preserve">Pt. 2 Div. 1 (except s. 7 &amp; 8), Div. 2‑4, Pt. 18 Div. 1 &amp; 2 &amp; Pt. 20 (s. 307‑309 &amp; 311‑312): 24 Jan 2017 (see s. 2(c) and </w:t>
            </w:r>
            <w:r>
              <w:rPr>
                <w:i/>
              </w:rPr>
              <w:t>Gazette</w:t>
            </w:r>
            <w:r>
              <w:t xml:space="preserve"> 10 Ja</w:t>
            </w:r>
            <w:r>
              <w:t xml:space="preserve">n 2017 p. 163); </w:t>
            </w:r>
          </w:p>
          <w:p w14:paraId="11969310" w14:textId="77777777" w:rsidR="00604556" w:rsidRDefault="00B37F43">
            <w:pPr>
              <w:pStyle w:val="Table09Row"/>
            </w:pPr>
            <w:r>
              <w:t xml:space="preserve">Pt. 2 Div 5, Pt. 3, 4, 9, 11 to 13, 15 &amp; 16, Pt. 19 Div. 3 &amp; 4 and Pt. 20 (s. 321): 20 Sep 2017 (see s. 2(c) and </w:t>
            </w:r>
            <w:r>
              <w:rPr>
                <w:i/>
              </w:rPr>
              <w:t>Gazette</w:t>
            </w:r>
            <w:r>
              <w:t xml:space="preserve"> 19 Sep 2017 p.4879);</w:t>
            </w:r>
          </w:p>
          <w:p w14:paraId="58949903" w14:textId="77777777" w:rsidR="00604556" w:rsidRDefault="00B37F43">
            <w:pPr>
              <w:pStyle w:val="Table09Row"/>
            </w:pPr>
            <w:r>
              <w:t>s. 7 &amp; 8, Pt. 5 to 8, Pt. 10, Pt. 14, Pt. 18 Div. 3, Pt. 19 Div. 1 &amp; Pt. 20 (s. 313‑320): to be p</w:t>
            </w:r>
            <w:r>
              <w:t>roclaimed (see s. 2(c))</w:t>
            </w:r>
          </w:p>
        </w:tc>
        <w:tc>
          <w:tcPr>
            <w:tcW w:w="1123" w:type="dxa"/>
          </w:tcPr>
          <w:p w14:paraId="57BEFDE0" w14:textId="77777777" w:rsidR="00604556" w:rsidRDefault="00604556">
            <w:pPr>
              <w:pStyle w:val="Table09Row"/>
            </w:pPr>
          </w:p>
        </w:tc>
      </w:tr>
      <w:tr w:rsidR="00604556" w14:paraId="25080018" w14:textId="77777777">
        <w:trPr>
          <w:cantSplit/>
          <w:jc w:val="center"/>
        </w:trPr>
        <w:tc>
          <w:tcPr>
            <w:tcW w:w="1418" w:type="dxa"/>
          </w:tcPr>
          <w:p w14:paraId="0AAAEFF6" w14:textId="77777777" w:rsidR="00604556" w:rsidRDefault="00B37F43">
            <w:pPr>
              <w:pStyle w:val="Table09Row"/>
            </w:pPr>
            <w:r>
              <w:t>2016/019</w:t>
            </w:r>
          </w:p>
        </w:tc>
        <w:tc>
          <w:tcPr>
            <w:tcW w:w="2693" w:type="dxa"/>
          </w:tcPr>
          <w:p w14:paraId="5AC470E1" w14:textId="77777777" w:rsidR="00604556" w:rsidRDefault="00B37F43">
            <w:pPr>
              <w:pStyle w:val="Table09Row"/>
            </w:pPr>
            <w:r>
              <w:rPr>
                <w:i/>
              </w:rPr>
              <w:t>Public Health (Consequential Provisions) Act 2016</w:t>
            </w:r>
          </w:p>
        </w:tc>
        <w:tc>
          <w:tcPr>
            <w:tcW w:w="1276" w:type="dxa"/>
          </w:tcPr>
          <w:p w14:paraId="3D2B50A3" w14:textId="77777777" w:rsidR="00604556" w:rsidRDefault="00B37F43">
            <w:pPr>
              <w:pStyle w:val="Table09Row"/>
            </w:pPr>
            <w:r>
              <w:t>25 Jul 2016</w:t>
            </w:r>
          </w:p>
        </w:tc>
        <w:tc>
          <w:tcPr>
            <w:tcW w:w="3402" w:type="dxa"/>
          </w:tcPr>
          <w:p w14:paraId="41C16271" w14:textId="77777777" w:rsidR="00604556" w:rsidRDefault="00B37F43">
            <w:pPr>
              <w:pStyle w:val="Table09Row"/>
            </w:pPr>
            <w:r>
              <w:t>Pt. 1: 25 Jul 2016 (see s. 2(1)(a));</w:t>
            </w:r>
          </w:p>
          <w:p w14:paraId="32EA721A" w14:textId="77777777" w:rsidR="00604556" w:rsidRDefault="00B37F43">
            <w:pPr>
              <w:pStyle w:val="Table09Row"/>
            </w:pPr>
            <w:r>
              <w:t xml:space="preserve">Pt. 2 &amp; 3: 24 Jan 2017 (see s. 2(1)(b) &amp; (c) and </w:t>
            </w:r>
            <w:r>
              <w:rPr>
                <w:i/>
              </w:rPr>
              <w:t>Gazette</w:t>
            </w:r>
            <w:r>
              <w:t xml:space="preserve"> 10 Jan 2017 p. 165);</w:t>
            </w:r>
          </w:p>
          <w:p w14:paraId="67281C3F" w14:textId="77777777" w:rsidR="00604556" w:rsidRDefault="00B37F43">
            <w:pPr>
              <w:pStyle w:val="Table09Row"/>
            </w:pPr>
            <w:r>
              <w:t>Pt. 4 Div. 1, Div. 2 s. 207, Div. 3 s. 212 &amp;</w:t>
            </w:r>
            <w:r>
              <w:t xml:space="preserve"> 213, Div. 10 (other than s. 239 &amp; 241), Div. 12 to 14 &amp; Div. 16 s. 272 &amp; 274, Pt. 5 Div. 1 s. 277, 278(1) &amp; 279(1), Div. 2, Div. 4 s. 284 &amp; 285(1), Div. 6, 9, 10, 13, 18 &amp; 20, Div. 25 (other than s. 334), Div. 26 &amp; Div. 28 (other than s. 343(2)): 20 Sep 2</w:t>
            </w:r>
            <w:r>
              <w:t xml:space="preserve">017 (see s. 2(1)(c) and </w:t>
            </w:r>
            <w:r>
              <w:rPr>
                <w:i/>
              </w:rPr>
              <w:t>Gazette</w:t>
            </w:r>
            <w:r>
              <w:t xml:space="preserve"> 19 Sep 2017 p. 4880);</w:t>
            </w:r>
          </w:p>
          <w:p w14:paraId="08D07DB3" w14:textId="77777777" w:rsidR="00604556" w:rsidRDefault="00B37F43">
            <w:pPr>
              <w:pStyle w:val="Table09Row"/>
            </w:pPr>
            <w:r>
              <w:t xml:space="preserve">Pt. 4 Div. 15 &amp; s. 276: 12 Jan 2019 (see s. 2(1)(c) and </w:t>
            </w:r>
            <w:r>
              <w:rPr>
                <w:i/>
              </w:rPr>
              <w:t>Gazette</w:t>
            </w:r>
            <w:r>
              <w:t xml:space="preserve"> 11 Jan 2019 p. 23);</w:t>
            </w:r>
          </w:p>
          <w:p w14:paraId="4172E337" w14:textId="77777777" w:rsidR="00604556" w:rsidRDefault="00B37F43">
            <w:pPr>
              <w:pStyle w:val="Table09Row"/>
            </w:pPr>
            <w:r>
              <w:t>Pt. 4 (s. 208‑211, 214‑222), Div. 4‑9, s. 239 &amp; 241, Div. 11 &amp; 14, s. 249‑271, 273 &amp; 275, Pt. 5 s. 278(2) &amp; 279(2), Di</w:t>
            </w:r>
            <w:r>
              <w:t>v. 3, s. 285(2), Div. 5, 7, 8, 11, 12, 14, 15‑17, 19, 21‑24, s. 334, Div. 27, s. 343(2) &amp; Pt. 6: to be proclaimed, subject to s. 344 (see s. 2(1)(c) &amp; (2))</w:t>
            </w:r>
          </w:p>
        </w:tc>
        <w:tc>
          <w:tcPr>
            <w:tcW w:w="1123" w:type="dxa"/>
          </w:tcPr>
          <w:p w14:paraId="6F838EBE" w14:textId="77777777" w:rsidR="00604556" w:rsidRDefault="00604556">
            <w:pPr>
              <w:pStyle w:val="Table09Row"/>
            </w:pPr>
          </w:p>
        </w:tc>
      </w:tr>
      <w:tr w:rsidR="00604556" w14:paraId="648F74A1" w14:textId="77777777">
        <w:trPr>
          <w:cantSplit/>
          <w:jc w:val="center"/>
        </w:trPr>
        <w:tc>
          <w:tcPr>
            <w:tcW w:w="1418" w:type="dxa"/>
          </w:tcPr>
          <w:p w14:paraId="3EF84FF1" w14:textId="77777777" w:rsidR="00604556" w:rsidRDefault="00B37F43">
            <w:pPr>
              <w:pStyle w:val="Table09Row"/>
            </w:pPr>
            <w:r>
              <w:t>2016/020</w:t>
            </w:r>
          </w:p>
        </w:tc>
        <w:tc>
          <w:tcPr>
            <w:tcW w:w="2693" w:type="dxa"/>
          </w:tcPr>
          <w:p w14:paraId="571FA55E" w14:textId="77777777" w:rsidR="00604556" w:rsidRDefault="00B37F43">
            <w:pPr>
              <w:pStyle w:val="Table09Row"/>
            </w:pPr>
            <w:r>
              <w:rPr>
                <w:i/>
              </w:rPr>
              <w:t>Appropriation (Recurrent 2016‑17) Act 2016</w:t>
            </w:r>
          </w:p>
        </w:tc>
        <w:tc>
          <w:tcPr>
            <w:tcW w:w="1276" w:type="dxa"/>
          </w:tcPr>
          <w:p w14:paraId="7417F8A9" w14:textId="77777777" w:rsidR="00604556" w:rsidRDefault="00B37F43">
            <w:pPr>
              <w:pStyle w:val="Table09Row"/>
            </w:pPr>
            <w:r>
              <w:t>26 Aug 2016</w:t>
            </w:r>
          </w:p>
        </w:tc>
        <w:tc>
          <w:tcPr>
            <w:tcW w:w="3402" w:type="dxa"/>
          </w:tcPr>
          <w:p w14:paraId="56AB72B7" w14:textId="77777777" w:rsidR="00604556" w:rsidRDefault="00B37F43">
            <w:pPr>
              <w:pStyle w:val="Table09Row"/>
            </w:pPr>
            <w:r>
              <w:t>s. 1 &amp; 2: 26 Aug 2016 (see s. 2(a));</w:t>
            </w:r>
          </w:p>
          <w:p w14:paraId="0A5CB21F" w14:textId="77777777" w:rsidR="00604556" w:rsidRDefault="00B37F43">
            <w:pPr>
              <w:pStyle w:val="Table09Row"/>
            </w:pPr>
            <w:r>
              <w:t>Act other than s. 1 &amp; 2: 27 Aug 2016 (see s. 2(b))</w:t>
            </w:r>
          </w:p>
        </w:tc>
        <w:tc>
          <w:tcPr>
            <w:tcW w:w="1123" w:type="dxa"/>
          </w:tcPr>
          <w:p w14:paraId="212A085C" w14:textId="77777777" w:rsidR="00604556" w:rsidRDefault="00604556">
            <w:pPr>
              <w:pStyle w:val="Table09Row"/>
            </w:pPr>
          </w:p>
        </w:tc>
      </w:tr>
      <w:tr w:rsidR="00604556" w14:paraId="18E2D326" w14:textId="77777777">
        <w:trPr>
          <w:cantSplit/>
          <w:jc w:val="center"/>
        </w:trPr>
        <w:tc>
          <w:tcPr>
            <w:tcW w:w="1418" w:type="dxa"/>
          </w:tcPr>
          <w:p w14:paraId="6E7A4211" w14:textId="77777777" w:rsidR="00604556" w:rsidRDefault="00B37F43">
            <w:pPr>
              <w:pStyle w:val="Table09Row"/>
            </w:pPr>
            <w:r>
              <w:lastRenderedPageBreak/>
              <w:t>2016/021</w:t>
            </w:r>
          </w:p>
        </w:tc>
        <w:tc>
          <w:tcPr>
            <w:tcW w:w="2693" w:type="dxa"/>
          </w:tcPr>
          <w:p w14:paraId="6345707F" w14:textId="77777777" w:rsidR="00604556" w:rsidRDefault="00B37F43">
            <w:pPr>
              <w:pStyle w:val="Table09Row"/>
            </w:pPr>
            <w:r>
              <w:rPr>
                <w:i/>
              </w:rPr>
              <w:t>Appropriation (Capital 2016‑17) Act 2016</w:t>
            </w:r>
          </w:p>
        </w:tc>
        <w:tc>
          <w:tcPr>
            <w:tcW w:w="1276" w:type="dxa"/>
          </w:tcPr>
          <w:p w14:paraId="79F9AEBF" w14:textId="77777777" w:rsidR="00604556" w:rsidRDefault="00B37F43">
            <w:pPr>
              <w:pStyle w:val="Table09Row"/>
            </w:pPr>
            <w:r>
              <w:t>26 Aug 2016</w:t>
            </w:r>
          </w:p>
        </w:tc>
        <w:tc>
          <w:tcPr>
            <w:tcW w:w="3402" w:type="dxa"/>
          </w:tcPr>
          <w:p w14:paraId="7AB1C3D4" w14:textId="77777777" w:rsidR="00604556" w:rsidRDefault="00B37F43">
            <w:pPr>
              <w:pStyle w:val="Table09Row"/>
            </w:pPr>
            <w:r>
              <w:t>s. 1 &amp; 2: 26 Aug 2016 (see s. 2(a));</w:t>
            </w:r>
          </w:p>
          <w:p w14:paraId="10B29255" w14:textId="77777777" w:rsidR="00604556" w:rsidRDefault="00B37F43">
            <w:pPr>
              <w:pStyle w:val="Table09Row"/>
            </w:pPr>
            <w:r>
              <w:t>Act other than s. 1 &amp; 2: 27 Aug 2016 (see s. 2(b))</w:t>
            </w:r>
          </w:p>
        </w:tc>
        <w:tc>
          <w:tcPr>
            <w:tcW w:w="1123" w:type="dxa"/>
          </w:tcPr>
          <w:p w14:paraId="2DA4732A" w14:textId="77777777" w:rsidR="00604556" w:rsidRDefault="00604556">
            <w:pPr>
              <w:pStyle w:val="Table09Row"/>
            </w:pPr>
          </w:p>
        </w:tc>
      </w:tr>
      <w:tr w:rsidR="00604556" w14:paraId="35075A71" w14:textId="77777777">
        <w:trPr>
          <w:cantSplit/>
          <w:jc w:val="center"/>
        </w:trPr>
        <w:tc>
          <w:tcPr>
            <w:tcW w:w="1418" w:type="dxa"/>
          </w:tcPr>
          <w:p w14:paraId="50CB17D2" w14:textId="77777777" w:rsidR="00604556" w:rsidRDefault="00B37F43">
            <w:pPr>
              <w:pStyle w:val="Table09Row"/>
            </w:pPr>
            <w:r>
              <w:t>2016/022</w:t>
            </w:r>
          </w:p>
        </w:tc>
        <w:tc>
          <w:tcPr>
            <w:tcW w:w="2693" w:type="dxa"/>
          </w:tcPr>
          <w:p w14:paraId="1A5DA3EA" w14:textId="77777777" w:rsidR="00604556" w:rsidRDefault="00B37F43">
            <w:pPr>
              <w:pStyle w:val="Table09Row"/>
            </w:pPr>
            <w:r>
              <w:rPr>
                <w:i/>
              </w:rPr>
              <w:t>Marketing of Potatoes Amendment and Repeal Act 2016</w:t>
            </w:r>
          </w:p>
        </w:tc>
        <w:tc>
          <w:tcPr>
            <w:tcW w:w="1276" w:type="dxa"/>
          </w:tcPr>
          <w:p w14:paraId="15660C92" w14:textId="77777777" w:rsidR="00604556" w:rsidRDefault="00B37F43">
            <w:pPr>
              <w:pStyle w:val="Table09Row"/>
            </w:pPr>
            <w:r>
              <w:t>12 Sep 2016</w:t>
            </w:r>
          </w:p>
        </w:tc>
        <w:tc>
          <w:tcPr>
            <w:tcW w:w="3402" w:type="dxa"/>
          </w:tcPr>
          <w:p w14:paraId="06FCF83C" w14:textId="77777777" w:rsidR="00604556" w:rsidRDefault="00B37F43">
            <w:pPr>
              <w:pStyle w:val="Table09Row"/>
            </w:pPr>
            <w:r>
              <w:t>Pt. 1: 12 Sep 2016 (see s. 2(a));</w:t>
            </w:r>
          </w:p>
          <w:p w14:paraId="31CBDC4E" w14:textId="77777777" w:rsidR="00604556" w:rsidRDefault="00B37F43">
            <w:pPr>
              <w:pStyle w:val="Table09Row"/>
            </w:pPr>
            <w:r>
              <w:t>s. 3‑11: 30 Sep 2016 (see s. 2(b));</w:t>
            </w:r>
          </w:p>
          <w:p w14:paraId="74CF7340" w14:textId="77777777" w:rsidR="00604556" w:rsidRDefault="00B37F43">
            <w:pPr>
              <w:pStyle w:val="Table09Row"/>
            </w:pPr>
            <w:r>
              <w:t>s. 12: 31 Dec 2016 (see s. 2(c));</w:t>
            </w:r>
          </w:p>
          <w:p w14:paraId="55855310" w14:textId="77777777" w:rsidR="00604556" w:rsidRDefault="00B37F43">
            <w:pPr>
              <w:pStyle w:val="Table09Row"/>
            </w:pPr>
            <w:r>
              <w:t>Pt. 3: 22 May 2021 (see s. 2(d))</w:t>
            </w:r>
          </w:p>
        </w:tc>
        <w:tc>
          <w:tcPr>
            <w:tcW w:w="1123" w:type="dxa"/>
          </w:tcPr>
          <w:p w14:paraId="76D06D8B" w14:textId="77777777" w:rsidR="00604556" w:rsidRDefault="00604556">
            <w:pPr>
              <w:pStyle w:val="Table09Row"/>
            </w:pPr>
          </w:p>
        </w:tc>
      </w:tr>
      <w:tr w:rsidR="00604556" w14:paraId="0C3D6D41" w14:textId="77777777">
        <w:trPr>
          <w:cantSplit/>
          <w:jc w:val="center"/>
        </w:trPr>
        <w:tc>
          <w:tcPr>
            <w:tcW w:w="1418" w:type="dxa"/>
          </w:tcPr>
          <w:p w14:paraId="76257F15" w14:textId="77777777" w:rsidR="00604556" w:rsidRDefault="00B37F43">
            <w:pPr>
              <w:pStyle w:val="Table09Row"/>
            </w:pPr>
            <w:r>
              <w:t>2016/023</w:t>
            </w:r>
          </w:p>
        </w:tc>
        <w:tc>
          <w:tcPr>
            <w:tcW w:w="2693" w:type="dxa"/>
          </w:tcPr>
          <w:p w14:paraId="17894743" w14:textId="77777777" w:rsidR="00604556" w:rsidRDefault="00B37F43">
            <w:pPr>
              <w:pStyle w:val="Table09Row"/>
            </w:pPr>
            <w:r>
              <w:rPr>
                <w:i/>
              </w:rPr>
              <w:t xml:space="preserve">Terrorism (Preventative Detention) </w:t>
            </w:r>
            <w:r>
              <w:rPr>
                <w:i/>
              </w:rPr>
              <w:t>Amendment Act 2016</w:t>
            </w:r>
          </w:p>
        </w:tc>
        <w:tc>
          <w:tcPr>
            <w:tcW w:w="1276" w:type="dxa"/>
          </w:tcPr>
          <w:p w14:paraId="087F87EC" w14:textId="77777777" w:rsidR="00604556" w:rsidRDefault="00B37F43">
            <w:pPr>
              <w:pStyle w:val="Table09Row"/>
            </w:pPr>
            <w:r>
              <w:t>12 Sep 2016</w:t>
            </w:r>
          </w:p>
        </w:tc>
        <w:tc>
          <w:tcPr>
            <w:tcW w:w="3402" w:type="dxa"/>
          </w:tcPr>
          <w:p w14:paraId="1F8E0D27" w14:textId="77777777" w:rsidR="00604556" w:rsidRDefault="00B37F43">
            <w:pPr>
              <w:pStyle w:val="Table09Row"/>
            </w:pPr>
            <w:r>
              <w:t>12 Sep 2016 (see s. 2)</w:t>
            </w:r>
          </w:p>
        </w:tc>
        <w:tc>
          <w:tcPr>
            <w:tcW w:w="1123" w:type="dxa"/>
          </w:tcPr>
          <w:p w14:paraId="279B4F49" w14:textId="77777777" w:rsidR="00604556" w:rsidRDefault="00604556">
            <w:pPr>
              <w:pStyle w:val="Table09Row"/>
            </w:pPr>
          </w:p>
        </w:tc>
      </w:tr>
      <w:tr w:rsidR="00604556" w14:paraId="70EE7062" w14:textId="77777777">
        <w:trPr>
          <w:cantSplit/>
          <w:jc w:val="center"/>
        </w:trPr>
        <w:tc>
          <w:tcPr>
            <w:tcW w:w="1418" w:type="dxa"/>
          </w:tcPr>
          <w:p w14:paraId="2B94FFE6" w14:textId="77777777" w:rsidR="00604556" w:rsidRDefault="00B37F43">
            <w:pPr>
              <w:pStyle w:val="Table09Row"/>
            </w:pPr>
            <w:r>
              <w:t>2016/024</w:t>
            </w:r>
          </w:p>
        </w:tc>
        <w:tc>
          <w:tcPr>
            <w:tcW w:w="2693" w:type="dxa"/>
          </w:tcPr>
          <w:p w14:paraId="0E29F79E" w14:textId="77777777" w:rsidR="00604556" w:rsidRDefault="00B37F43">
            <w:pPr>
              <w:pStyle w:val="Table09Row"/>
            </w:pPr>
            <w:r>
              <w:rPr>
                <w:i/>
              </w:rPr>
              <w:t>Biodiversity Conservation Act 2016</w:t>
            </w:r>
          </w:p>
        </w:tc>
        <w:tc>
          <w:tcPr>
            <w:tcW w:w="1276" w:type="dxa"/>
          </w:tcPr>
          <w:p w14:paraId="7B0D32CD" w14:textId="77777777" w:rsidR="00604556" w:rsidRDefault="00B37F43">
            <w:pPr>
              <w:pStyle w:val="Table09Row"/>
            </w:pPr>
            <w:r>
              <w:t>21 Sep 2016</w:t>
            </w:r>
          </w:p>
        </w:tc>
        <w:tc>
          <w:tcPr>
            <w:tcW w:w="3402" w:type="dxa"/>
          </w:tcPr>
          <w:p w14:paraId="4462CA79" w14:textId="77777777" w:rsidR="00604556" w:rsidRDefault="00B37F43">
            <w:pPr>
              <w:pStyle w:val="Table09Row"/>
            </w:pPr>
            <w:r>
              <w:t>s. 1 &amp; 2: 21 Sep 2016 (see s. 2(a));</w:t>
            </w:r>
          </w:p>
          <w:p w14:paraId="1CFE624B" w14:textId="77777777" w:rsidR="00604556" w:rsidRDefault="00B37F43">
            <w:pPr>
              <w:pStyle w:val="Table09Row"/>
            </w:pPr>
            <w:r>
              <w:t>Long title, Pt. 1 (other than s. 1 &amp; 2), Pt. 5, Pt. 7 (other than s. 120(1)‑(4)), Pt. 8, Pt. 11, Pt. 13 Div</w:t>
            </w:r>
            <w:r>
              <w:t xml:space="preserve">. 1, Pt. 14 (other than s. 256), Pt. 15, Pt. 17 Div. 1 (other than s. 291(b), 292(2)‑(4), 293‑297, 299, 301, 302 &amp; 304‑309), Pt. 17 Div. 2 heading, s. 319 &amp; Sch 1: 3 Dec 2016 (see s. 2(b) and </w:t>
            </w:r>
            <w:r>
              <w:rPr>
                <w:i/>
              </w:rPr>
              <w:t>Gazette</w:t>
            </w:r>
            <w:r>
              <w:t xml:space="preserve"> 2 Dec 2016 p. 5382);</w:t>
            </w:r>
          </w:p>
          <w:p w14:paraId="660DA505" w14:textId="77777777" w:rsidR="00604556" w:rsidRDefault="00B37F43">
            <w:pPr>
              <w:pStyle w:val="Table09Row"/>
            </w:pPr>
            <w:r>
              <w:t>Pt. 2‑4, Pt. 6, s. 120(1)‑(4), Pt. </w:t>
            </w:r>
            <w:r>
              <w:t xml:space="preserve">10, Pt. 12, Pt. 13 Div 2‑4, s. 256, Pt. 16, s. 291(b), 292(2)‑(4), 293‑297, 299, 301, 302, 304‑317, s. 318(1) &amp; (2)(a) &amp; 320: 1 Jan 2019 (see s. 2(b) and </w:t>
            </w:r>
            <w:r>
              <w:rPr>
                <w:i/>
              </w:rPr>
              <w:t>Gazette</w:t>
            </w:r>
            <w:r>
              <w:t xml:space="preserve"> 14 Sep 2018 p. 3305);</w:t>
            </w:r>
          </w:p>
          <w:p w14:paraId="34809F7D" w14:textId="77777777" w:rsidR="00604556" w:rsidRDefault="00B37F43">
            <w:pPr>
              <w:pStyle w:val="Table09Row"/>
            </w:pPr>
            <w:r>
              <w:t>Pt. 9 &amp; s. 318(2)(b): to be proclaimed (see s. 2(b))</w:t>
            </w:r>
          </w:p>
        </w:tc>
        <w:tc>
          <w:tcPr>
            <w:tcW w:w="1123" w:type="dxa"/>
          </w:tcPr>
          <w:p w14:paraId="45733CC0" w14:textId="77777777" w:rsidR="00604556" w:rsidRDefault="00604556">
            <w:pPr>
              <w:pStyle w:val="Table09Row"/>
            </w:pPr>
          </w:p>
        </w:tc>
      </w:tr>
      <w:tr w:rsidR="00604556" w14:paraId="0A2C1CBB" w14:textId="77777777">
        <w:trPr>
          <w:cantSplit/>
          <w:jc w:val="center"/>
        </w:trPr>
        <w:tc>
          <w:tcPr>
            <w:tcW w:w="1418" w:type="dxa"/>
          </w:tcPr>
          <w:p w14:paraId="065A4941" w14:textId="77777777" w:rsidR="00604556" w:rsidRDefault="00B37F43">
            <w:pPr>
              <w:pStyle w:val="Table09Row"/>
            </w:pPr>
            <w:r>
              <w:t>2016/025</w:t>
            </w:r>
          </w:p>
        </w:tc>
        <w:tc>
          <w:tcPr>
            <w:tcW w:w="2693" w:type="dxa"/>
          </w:tcPr>
          <w:p w14:paraId="50B8FA96" w14:textId="77777777" w:rsidR="00604556" w:rsidRDefault="00B37F43">
            <w:pPr>
              <w:pStyle w:val="Table09Row"/>
            </w:pPr>
            <w:r>
              <w:rPr>
                <w:i/>
              </w:rPr>
              <w:t>Road Tra</w:t>
            </w:r>
            <w:r>
              <w:rPr>
                <w:i/>
              </w:rPr>
              <w:t>ffic Legislation Amendment Act 2016</w:t>
            </w:r>
          </w:p>
        </w:tc>
        <w:tc>
          <w:tcPr>
            <w:tcW w:w="1276" w:type="dxa"/>
          </w:tcPr>
          <w:p w14:paraId="63721A44" w14:textId="77777777" w:rsidR="00604556" w:rsidRDefault="00B37F43">
            <w:pPr>
              <w:pStyle w:val="Table09Row"/>
            </w:pPr>
            <w:r>
              <w:t>21 Sep 2016</w:t>
            </w:r>
          </w:p>
        </w:tc>
        <w:tc>
          <w:tcPr>
            <w:tcW w:w="3402" w:type="dxa"/>
          </w:tcPr>
          <w:p w14:paraId="2B669160" w14:textId="77777777" w:rsidR="00604556" w:rsidRDefault="00B37F43">
            <w:pPr>
              <w:pStyle w:val="Table09Row"/>
            </w:pPr>
            <w:r>
              <w:t>Pt. 1: 21 Sep 2016 (see s. 2(a));</w:t>
            </w:r>
          </w:p>
          <w:p w14:paraId="18E3CE38" w14:textId="77777777" w:rsidR="00604556" w:rsidRDefault="00B37F43">
            <w:pPr>
              <w:pStyle w:val="Table09Row"/>
            </w:pPr>
            <w:r>
              <w:t>Pt. 2: 22 Sep 2016 (see s. 2(b));</w:t>
            </w:r>
          </w:p>
          <w:p w14:paraId="766AF29D" w14:textId="77777777" w:rsidR="00604556" w:rsidRDefault="00B37F43">
            <w:pPr>
              <w:pStyle w:val="Table09Row"/>
            </w:pPr>
            <w:r>
              <w:t xml:space="preserve">Pt. 3 Div. 1, Div. 3 other than s. 46 &amp; 53 &amp; Div. 4 Subdiv. 1 other than s. 64: 28 Nov 2016 (see s. 2(c) and </w:t>
            </w:r>
            <w:r>
              <w:rPr>
                <w:i/>
              </w:rPr>
              <w:t>Gazette</w:t>
            </w:r>
            <w:r>
              <w:t xml:space="preserve"> 25 Nov 2016 p. 5279);</w:t>
            </w:r>
          </w:p>
          <w:p w14:paraId="7FEA5AAE" w14:textId="77777777" w:rsidR="00604556" w:rsidRDefault="00B37F43">
            <w:pPr>
              <w:pStyle w:val="Table09Row"/>
            </w:pPr>
            <w:r>
              <w:t xml:space="preserve">Pt. 3 Div. 2 &amp; s. 46 &amp; 53: 10 Mar 2017 (see s. 2(c) &amp; </w:t>
            </w:r>
            <w:r>
              <w:rPr>
                <w:i/>
              </w:rPr>
              <w:t>Gazette</w:t>
            </w:r>
            <w:r>
              <w:t xml:space="preserve"> 7 Feb 2017 p. 1158‑9);</w:t>
            </w:r>
          </w:p>
          <w:p w14:paraId="5CA5C9E8" w14:textId="77777777" w:rsidR="00604556" w:rsidRDefault="00B37F43">
            <w:pPr>
              <w:pStyle w:val="Table09Row"/>
            </w:pPr>
            <w:r>
              <w:t xml:space="preserve">Pt. 3 Div. 4 Subdiv. 2: 6 Sep 2017 (see s. 2(c) &amp; </w:t>
            </w:r>
            <w:r>
              <w:rPr>
                <w:i/>
              </w:rPr>
              <w:t>Gazette</w:t>
            </w:r>
            <w:r>
              <w:t xml:space="preserve"> 22 Aug 2017 p. 4501);</w:t>
            </w:r>
          </w:p>
          <w:p w14:paraId="5F3FBD7E" w14:textId="77777777" w:rsidR="00604556" w:rsidRDefault="00B37F43">
            <w:pPr>
              <w:pStyle w:val="Table09Row"/>
            </w:pPr>
            <w:r>
              <w:t>s. 64: deleted by 2019/20 s. 9</w:t>
            </w:r>
          </w:p>
        </w:tc>
        <w:tc>
          <w:tcPr>
            <w:tcW w:w="1123" w:type="dxa"/>
          </w:tcPr>
          <w:p w14:paraId="2B55806A" w14:textId="77777777" w:rsidR="00604556" w:rsidRDefault="00604556">
            <w:pPr>
              <w:pStyle w:val="Table09Row"/>
            </w:pPr>
          </w:p>
        </w:tc>
      </w:tr>
      <w:tr w:rsidR="00604556" w14:paraId="4CD7B073" w14:textId="77777777">
        <w:trPr>
          <w:cantSplit/>
          <w:jc w:val="center"/>
        </w:trPr>
        <w:tc>
          <w:tcPr>
            <w:tcW w:w="1418" w:type="dxa"/>
          </w:tcPr>
          <w:p w14:paraId="5956EA94" w14:textId="77777777" w:rsidR="00604556" w:rsidRDefault="00B37F43">
            <w:pPr>
              <w:pStyle w:val="Table09Row"/>
            </w:pPr>
            <w:r>
              <w:lastRenderedPageBreak/>
              <w:t>2016/026</w:t>
            </w:r>
          </w:p>
        </w:tc>
        <w:tc>
          <w:tcPr>
            <w:tcW w:w="2693" w:type="dxa"/>
          </w:tcPr>
          <w:p w14:paraId="767215E4" w14:textId="77777777" w:rsidR="00604556" w:rsidRDefault="00B37F43">
            <w:pPr>
              <w:pStyle w:val="Table09Row"/>
            </w:pPr>
            <w:r>
              <w:rPr>
                <w:i/>
              </w:rPr>
              <w:t>Local Government Legislation Amendment Act 2016</w:t>
            </w:r>
          </w:p>
        </w:tc>
        <w:tc>
          <w:tcPr>
            <w:tcW w:w="1276" w:type="dxa"/>
          </w:tcPr>
          <w:p w14:paraId="11BEBBC6" w14:textId="77777777" w:rsidR="00604556" w:rsidRDefault="00B37F43">
            <w:pPr>
              <w:pStyle w:val="Table09Row"/>
            </w:pPr>
            <w:r>
              <w:t>2</w:t>
            </w:r>
            <w:r>
              <w:t>1 Sep 2016</w:t>
            </w:r>
          </w:p>
        </w:tc>
        <w:tc>
          <w:tcPr>
            <w:tcW w:w="3402" w:type="dxa"/>
          </w:tcPr>
          <w:p w14:paraId="5D365CCA" w14:textId="77777777" w:rsidR="00604556" w:rsidRDefault="00B37F43">
            <w:pPr>
              <w:pStyle w:val="Table09Row"/>
            </w:pPr>
            <w:r>
              <w:t>s. 1 &amp; 2: 21 Sep 2016 (see s. 2(a));</w:t>
            </w:r>
          </w:p>
          <w:p w14:paraId="0992A4A0" w14:textId="77777777" w:rsidR="00604556" w:rsidRDefault="00B37F43">
            <w:pPr>
              <w:pStyle w:val="Table09Row"/>
            </w:pPr>
            <w:r>
              <w:t xml:space="preserve">Pt. 2 other than s. 4, 6‑9, 11 &amp; 17: 12 Nov 2016 (see s. 2(b) and </w:t>
            </w:r>
            <w:r>
              <w:rPr>
                <w:i/>
              </w:rPr>
              <w:t>Gazette</w:t>
            </w:r>
            <w:r>
              <w:t xml:space="preserve"> 11 Nov 2016 p. 5035);</w:t>
            </w:r>
          </w:p>
          <w:p w14:paraId="59C24F89" w14:textId="77777777" w:rsidR="00604556" w:rsidRDefault="00B37F43">
            <w:pPr>
              <w:pStyle w:val="Table09Row"/>
            </w:pPr>
            <w:r>
              <w:t xml:space="preserve">Pt. 2 s. 4, 6‑9, 11 &amp; 17 &amp; Pt. 3: 21 Jan 2017 (see s. 2(b) and </w:t>
            </w:r>
            <w:r>
              <w:rPr>
                <w:i/>
              </w:rPr>
              <w:t>Gazette</w:t>
            </w:r>
            <w:r>
              <w:t xml:space="preserve"> 20 Jan 2017 p. 648)</w:t>
            </w:r>
          </w:p>
        </w:tc>
        <w:tc>
          <w:tcPr>
            <w:tcW w:w="1123" w:type="dxa"/>
          </w:tcPr>
          <w:p w14:paraId="0E722A91" w14:textId="77777777" w:rsidR="00604556" w:rsidRDefault="00604556">
            <w:pPr>
              <w:pStyle w:val="Table09Row"/>
            </w:pPr>
          </w:p>
        </w:tc>
      </w:tr>
      <w:tr w:rsidR="00604556" w14:paraId="35C21D0A" w14:textId="77777777">
        <w:trPr>
          <w:cantSplit/>
          <w:jc w:val="center"/>
        </w:trPr>
        <w:tc>
          <w:tcPr>
            <w:tcW w:w="1418" w:type="dxa"/>
          </w:tcPr>
          <w:p w14:paraId="09991953" w14:textId="77777777" w:rsidR="00604556" w:rsidRDefault="00B37F43">
            <w:pPr>
              <w:pStyle w:val="Table09Row"/>
            </w:pPr>
            <w:r>
              <w:t>2016/027</w:t>
            </w:r>
          </w:p>
        </w:tc>
        <w:tc>
          <w:tcPr>
            <w:tcW w:w="2693" w:type="dxa"/>
          </w:tcPr>
          <w:p w14:paraId="516D4E0F" w14:textId="77777777" w:rsidR="00604556" w:rsidRDefault="00B37F43">
            <w:pPr>
              <w:pStyle w:val="Table09Row"/>
            </w:pPr>
            <w:r>
              <w:rPr>
                <w:i/>
              </w:rPr>
              <w:t>Bush Fires</w:t>
            </w:r>
            <w:r>
              <w:rPr>
                <w:i/>
              </w:rPr>
              <w:t xml:space="preserve"> Amendment Act 2016</w:t>
            </w:r>
          </w:p>
        </w:tc>
        <w:tc>
          <w:tcPr>
            <w:tcW w:w="1276" w:type="dxa"/>
          </w:tcPr>
          <w:p w14:paraId="6958652C" w14:textId="77777777" w:rsidR="00604556" w:rsidRDefault="00B37F43">
            <w:pPr>
              <w:pStyle w:val="Table09Row"/>
            </w:pPr>
            <w:r>
              <w:t>21 Sep 2016</w:t>
            </w:r>
          </w:p>
        </w:tc>
        <w:tc>
          <w:tcPr>
            <w:tcW w:w="3402" w:type="dxa"/>
          </w:tcPr>
          <w:p w14:paraId="7F2E2D03" w14:textId="77777777" w:rsidR="00604556" w:rsidRDefault="00B37F43">
            <w:pPr>
              <w:pStyle w:val="Table09Row"/>
            </w:pPr>
            <w:r>
              <w:t>s. 1 &amp; 2: 21 Sep 2016 (see s. 2(a));</w:t>
            </w:r>
          </w:p>
          <w:p w14:paraId="2981B8BD" w14:textId="77777777" w:rsidR="00604556" w:rsidRDefault="00B37F43">
            <w:pPr>
              <w:pStyle w:val="Table09Row"/>
            </w:pPr>
            <w:r>
              <w:t xml:space="preserve">Act other than s. 1 &amp; 2: 1 Jul 2017 (see s. 2(b) &amp; </w:t>
            </w:r>
            <w:r>
              <w:rPr>
                <w:i/>
              </w:rPr>
              <w:t>Gazette</w:t>
            </w:r>
            <w:r>
              <w:t xml:space="preserve"> 30 Jun 2017 p. 3552)</w:t>
            </w:r>
          </w:p>
        </w:tc>
        <w:tc>
          <w:tcPr>
            <w:tcW w:w="1123" w:type="dxa"/>
          </w:tcPr>
          <w:p w14:paraId="7098ECD2" w14:textId="77777777" w:rsidR="00604556" w:rsidRDefault="00604556">
            <w:pPr>
              <w:pStyle w:val="Table09Row"/>
            </w:pPr>
          </w:p>
        </w:tc>
      </w:tr>
      <w:tr w:rsidR="00604556" w14:paraId="789D00AD" w14:textId="77777777">
        <w:trPr>
          <w:cantSplit/>
          <w:jc w:val="center"/>
        </w:trPr>
        <w:tc>
          <w:tcPr>
            <w:tcW w:w="1418" w:type="dxa"/>
          </w:tcPr>
          <w:p w14:paraId="72E0E012" w14:textId="77777777" w:rsidR="00604556" w:rsidRDefault="00B37F43">
            <w:pPr>
              <w:pStyle w:val="Table09Row"/>
            </w:pPr>
            <w:r>
              <w:t>2016/028</w:t>
            </w:r>
          </w:p>
        </w:tc>
        <w:tc>
          <w:tcPr>
            <w:tcW w:w="2693" w:type="dxa"/>
          </w:tcPr>
          <w:p w14:paraId="380111C5" w14:textId="77777777" w:rsidR="00604556" w:rsidRDefault="00B37F43">
            <w:pPr>
              <w:pStyle w:val="Table09Row"/>
            </w:pPr>
            <w:r>
              <w:rPr>
                <w:i/>
              </w:rPr>
              <w:t>Firefighters and Emergency Volunteers Legislation Amendment (Compensation) Act 2016</w:t>
            </w:r>
          </w:p>
        </w:tc>
        <w:tc>
          <w:tcPr>
            <w:tcW w:w="1276" w:type="dxa"/>
          </w:tcPr>
          <w:p w14:paraId="1C137687" w14:textId="77777777" w:rsidR="00604556" w:rsidRDefault="00B37F43">
            <w:pPr>
              <w:pStyle w:val="Table09Row"/>
            </w:pPr>
            <w:r>
              <w:t>21 Sep 2016</w:t>
            </w:r>
          </w:p>
        </w:tc>
        <w:tc>
          <w:tcPr>
            <w:tcW w:w="3402" w:type="dxa"/>
          </w:tcPr>
          <w:p w14:paraId="31B6E938" w14:textId="77777777" w:rsidR="00604556" w:rsidRDefault="00B37F43">
            <w:pPr>
              <w:pStyle w:val="Table09Row"/>
            </w:pPr>
            <w:r>
              <w:t>Pt. 1: 21 Sep 2016 (see s. 2(a));</w:t>
            </w:r>
          </w:p>
          <w:p w14:paraId="511DCA75" w14:textId="77777777" w:rsidR="00604556" w:rsidRDefault="00B37F43">
            <w:pPr>
              <w:pStyle w:val="Table09Row"/>
            </w:pPr>
            <w:r>
              <w:t xml:space="preserve">Pt. 4: 21 Jan 2017 (see s. 2(b) &amp; </w:t>
            </w:r>
            <w:r>
              <w:rPr>
                <w:i/>
              </w:rPr>
              <w:t>Gazette</w:t>
            </w:r>
            <w:r>
              <w:t xml:space="preserve"> 20 Jan 2017 p. 647);</w:t>
            </w:r>
          </w:p>
          <w:p w14:paraId="7EECBE6C" w14:textId="77777777" w:rsidR="00604556" w:rsidRDefault="00B37F43">
            <w:pPr>
              <w:pStyle w:val="Table09Row"/>
            </w:pPr>
            <w:r>
              <w:t xml:space="preserve">Act other than Pt. 1 &amp; 4: 16 Sep 2017 (see s. 2(b) &amp; </w:t>
            </w:r>
            <w:r>
              <w:rPr>
                <w:i/>
              </w:rPr>
              <w:t>Gazette</w:t>
            </w:r>
            <w:r>
              <w:t xml:space="preserve"> 15 Sep 2017 p. 4791)</w:t>
            </w:r>
          </w:p>
        </w:tc>
        <w:tc>
          <w:tcPr>
            <w:tcW w:w="1123" w:type="dxa"/>
          </w:tcPr>
          <w:p w14:paraId="5B521FDB" w14:textId="77777777" w:rsidR="00604556" w:rsidRDefault="00604556">
            <w:pPr>
              <w:pStyle w:val="Table09Row"/>
            </w:pPr>
          </w:p>
        </w:tc>
      </w:tr>
      <w:tr w:rsidR="00604556" w14:paraId="511E8CD3" w14:textId="77777777">
        <w:trPr>
          <w:cantSplit/>
          <w:jc w:val="center"/>
        </w:trPr>
        <w:tc>
          <w:tcPr>
            <w:tcW w:w="1418" w:type="dxa"/>
          </w:tcPr>
          <w:p w14:paraId="3A2FF12C" w14:textId="77777777" w:rsidR="00604556" w:rsidRDefault="00B37F43">
            <w:pPr>
              <w:pStyle w:val="Table09Row"/>
            </w:pPr>
            <w:r>
              <w:t>2016/029</w:t>
            </w:r>
          </w:p>
        </w:tc>
        <w:tc>
          <w:tcPr>
            <w:tcW w:w="2693" w:type="dxa"/>
          </w:tcPr>
          <w:p w14:paraId="5C43F66E" w14:textId="77777777" w:rsidR="00604556" w:rsidRDefault="00B37F43">
            <w:pPr>
              <w:pStyle w:val="Table09Row"/>
            </w:pPr>
            <w:r>
              <w:rPr>
                <w:i/>
              </w:rPr>
              <w:t>Taxi Amendment Act 2016</w:t>
            </w:r>
          </w:p>
        </w:tc>
        <w:tc>
          <w:tcPr>
            <w:tcW w:w="1276" w:type="dxa"/>
          </w:tcPr>
          <w:p w14:paraId="3651C4CF" w14:textId="77777777" w:rsidR="00604556" w:rsidRDefault="00B37F43">
            <w:pPr>
              <w:pStyle w:val="Table09Row"/>
            </w:pPr>
            <w:r>
              <w:t>3 Oct 2016</w:t>
            </w:r>
          </w:p>
        </w:tc>
        <w:tc>
          <w:tcPr>
            <w:tcW w:w="3402" w:type="dxa"/>
          </w:tcPr>
          <w:p w14:paraId="79F813C9" w14:textId="77777777" w:rsidR="00604556" w:rsidRDefault="00B37F43">
            <w:pPr>
              <w:pStyle w:val="Table09Row"/>
            </w:pPr>
            <w:r>
              <w:t>s. 1 &amp; 2: 3 Oct 2016 (see s. 2(a));</w:t>
            </w:r>
          </w:p>
          <w:p w14:paraId="3D1BF703" w14:textId="77777777" w:rsidR="00604556" w:rsidRDefault="00B37F43">
            <w:pPr>
              <w:pStyle w:val="Table09Row"/>
            </w:pPr>
            <w:r>
              <w:t xml:space="preserve">Act other than s. 1 &amp; 2: 29 Oct 2016 (see s. 2(b) and </w:t>
            </w:r>
            <w:r>
              <w:rPr>
                <w:i/>
              </w:rPr>
              <w:t>Gazette</w:t>
            </w:r>
            <w:r>
              <w:t xml:space="preserve"> 28 Oct 2016 p. 4909)</w:t>
            </w:r>
          </w:p>
        </w:tc>
        <w:tc>
          <w:tcPr>
            <w:tcW w:w="1123" w:type="dxa"/>
          </w:tcPr>
          <w:p w14:paraId="74E004A1" w14:textId="77777777" w:rsidR="00604556" w:rsidRDefault="00604556">
            <w:pPr>
              <w:pStyle w:val="Table09Row"/>
            </w:pPr>
          </w:p>
        </w:tc>
      </w:tr>
      <w:tr w:rsidR="00604556" w14:paraId="4F93722E" w14:textId="77777777">
        <w:trPr>
          <w:cantSplit/>
          <w:jc w:val="center"/>
        </w:trPr>
        <w:tc>
          <w:tcPr>
            <w:tcW w:w="1418" w:type="dxa"/>
          </w:tcPr>
          <w:p w14:paraId="1C0D49B4" w14:textId="77777777" w:rsidR="00604556" w:rsidRDefault="00B37F43">
            <w:pPr>
              <w:pStyle w:val="Table09Row"/>
            </w:pPr>
            <w:r>
              <w:t>2016/030</w:t>
            </w:r>
          </w:p>
        </w:tc>
        <w:tc>
          <w:tcPr>
            <w:tcW w:w="2693" w:type="dxa"/>
          </w:tcPr>
          <w:p w14:paraId="44D14A11" w14:textId="77777777" w:rsidR="00604556" w:rsidRDefault="00B37F43">
            <w:pPr>
              <w:pStyle w:val="Table09Row"/>
            </w:pPr>
            <w:r>
              <w:rPr>
                <w:i/>
              </w:rPr>
              <w:t>Highways (Liability for Straying Animals) Amendment Act 2016</w:t>
            </w:r>
          </w:p>
        </w:tc>
        <w:tc>
          <w:tcPr>
            <w:tcW w:w="1276" w:type="dxa"/>
          </w:tcPr>
          <w:p w14:paraId="2C13598D" w14:textId="77777777" w:rsidR="00604556" w:rsidRDefault="00B37F43">
            <w:pPr>
              <w:pStyle w:val="Table09Row"/>
            </w:pPr>
            <w:r>
              <w:t>3 Oct 2016</w:t>
            </w:r>
          </w:p>
        </w:tc>
        <w:tc>
          <w:tcPr>
            <w:tcW w:w="3402" w:type="dxa"/>
          </w:tcPr>
          <w:p w14:paraId="7D5F34DC" w14:textId="77777777" w:rsidR="00604556" w:rsidRDefault="00B37F43">
            <w:pPr>
              <w:pStyle w:val="Table09Row"/>
            </w:pPr>
            <w:r>
              <w:t>s. 1 &amp; 2: 3 Oct 2016 (see s. 2(a));</w:t>
            </w:r>
          </w:p>
          <w:p w14:paraId="487BD66E" w14:textId="77777777" w:rsidR="00604556" w:rsidRDefault="00B37F43">
            <w:pPr>
              <w:pStyle w:val="Table09Row"/>
            </w:pPr>
            <w:r>
              <w:t>Act other than s. </w:t>
            </w:r>
            <w:r>
              <w:t xml:space="preserve">1 &amp; 2: 3 Dec 2016 (see s. 2(b) and </w:t>
            </w:r>
            <w:r>
              <w:rPr>
                <w:i/>
              </w:rPr>
              <w:t>Gazette</w:t>
            </w:r>
            <w:r>
              <w:t xml:space="preserve"> 2 Dec 2016 p. 5383)</w:t>
            </w:r>
          </w:p>
        </w:tc>
        <w:tc>
          <w:tcPr>
            <w:tcW w:w="1123" w:type="dxa"/>
          </w:tcPr>
          <w:p w14:paraId="51DE1333" w14:textId="77777777" w:rsidR="00604556" w:rsidRDefault="00604556">
            <w:pPr>
              <w:pStyle w:val="Table09Row"/>
            </w:pPr>
          </w:p>
        </w:tc>
      </w:tr>
      <w:tr w:rsidR="00604556" w14:paraId="3DCAE1D7" w14:textId="77777777">
        <w:trPr>
          <w:cantSplit/>
          <w:jc w:val="center"/>
        </w:trPr>
        <w:tc>
          <w:tcPr>
            <w:tcW w:w="1418" w:type="dxa"/>
          </w:tcPr>
          <w:p w14:paraId="669022B4" w14:textId="77777777" w:rsidR="00604556" w:rsidRDefault="00B37F43">
            <w:pPr>
              <w:pStyle w:val="Table09Row"/>
            </w:pPr>
            <w:r>
              <w:t>2016/031</w:t>
            </w:r>
          </w:p>
        </w:tc>
        <w:tc>
          <w:tcPr>
            <w:tcW w:w="2693" w:type="dxa"/>
          </w:tcPr>
          <w:p w14:paraId="429044FB" w14:textId="77777777" w:rsidR="00604556" w:rsidRDefault="00B37F43">
            <w:pPr>
              <w:pStyle w:val="Table09Row"/>
            </w:pPr>
            <w:r>
              <w:rPr>
                <w:i/>
              </w:rPr>
              <w:t>Evidence Amendment Act 2016</w:t>
            </w:r>
          </w:p>
        </w:tc>
        <w:tc>
          <w:tcPr>
            <w:tcW w:w="1276" w:type="dxa"/>
          </w:tcPr>
          <w:p w14:paraId="33B3391C" w14:textId="77777777" w:rsidR="00604556" w:rsidRDefault="00B37F43">
            <w:pPr>
              <w:pStyle w:val="Table09Row"/>
            </w:pPr>
            <w:r>
              <w:t>3 Oct 2016</w:t>
            </w:r>
          </w:p>
        </w:tc>
        <w:tc>
          <w:tcPr>
            <w:tcW w:w="3402" w:type="dxa"/>
          </w:tcPr>
          <w:p w14:paraId="7DA2BE89" w14:textId="77777777" w:rsidR="00604556" w:rsidRDefault="00B37F43">
            <w:pPr>
              <w:pStyle w:val="Table09Row"/>
            </w:pPr>
            <w:r>
              <w:t>s. 1 &amp; 2: 3 Oct 2016 (see s. 2(a));</w:t>
            </w:r>
          </w:p>
          <w:p w14:paraId="67748607" w14:textId="77777777" w:rsidR="00604556" w:rsidRDefault="00B37F43">
            <w:pPr>
              <w:pStyle w:val="Table09Row"/>
            </w:pPr>
            <w:r>
              <w:t xml:space="preserve">Act other than s. 1 &amp; 2: 19 Nov 2016 (see s. 2(b) and </w:t>
            </w:r>
            <w:r>
              <w:rPr>
                <w:i/>
              </w:rPr>
              <w:t>Gazette</w:t>
            </w:r>
            <w:r>
              <w:t xml:space="preserve"> 18 Nov 2016 p. 5219)</w:t>
            </w:r>
          </w:p>
        </w:tc>
        <w:tc>
          <w:tcPr>
            <w:tcW w:w="1123" w:type="dxa"/>
          </w:tcPr>
          <w:p w14:paraId="7C46A8E9" w14:textId="77777777" w:rsidR="00604556" w:rsidRDefault="00604556">
            <w:pPr>
              <w:pStyle w:val="Table09Row"/>
            </w:pPr>
          </w:p>
        </w:tc>
      </w:tr>
      <w:tr w:rsidR="00604556" w14:paraId="6647EFD7" w14:textId="77777777">
        <w:trPr>
          <w:cantSplit/>
          <w:jc w:val="center"/>
        </w:trPr>
        <w:tc>
          <w:tcPr>
            <w:tcW w:w="1418" w:type="dxa"/>
          </w:tcPr>
          <w:p w14:paraId="2B46BDDD" w14:textId="77777777" w:rsidR="00604556" w:rsidRDefault="00B37F43">
            <w:pPr>
              <w:pStyle w:val="Table09Row"/>
            </w:pPr>
            <w:r>
              <w:t>2016/032</w:t>
            </w:r>
          </w:p>
        </w:tc>
        <w:tc>
          <w:tcPr>
            <w:tcW w:w="2693" w:type="dxa"/>
          </w:tcPr>
          <w:p w14:paraId="53EE8912" w14:textId="77777777" w:rsidR="00604556" w:rsidRDefault="00B37F43">
            <w:pPr>
              <w:pStyle w:val="Table09Row"/>
            </w:pPr>
            <w:r>
              <w:rPr>
                <w:i/>
              </w:rPr>
              <w:t>Universities Legislation Amendment Act 2016</w:t>
            </w:r>
          </w:p>
        </w:tc>
        <w:tc>
          <w:tcPr>
            <w:tcW w:w="1276" w:type="dxa"/>
          </w:tcPr>
          <w:p w14:paraId="010D63D1" w14:textId="77777777" w:rsidR="00604556" w:rsidRDefault="00B37F43">
            <w:pPr>
              <w:pStyle w:val="Table09Row"/>
            </w:pPr>
            <w:r>
              <w:t>19 Oct 2016</w:t>
            </w:r>
          </w:p>
        </w:tc>
        <w:tc>
          <w:tcPr>
            <w:tcW w:w="3402" w:type="dxa"/>
          </w:tcPr>
          <w:p w14:paraId="79BAE818" w14:textId="77777777" w:rsidR="00604556" w:rsidRDefault="00B37F43">
            <w:pPr>
              <w:pStyle w:val="Table09Row"/>
            </w:pPr>
            <w:r>
              <w:t>Pt. 1: 19 Oct 2016 (see s. 2(a));</w:t>
            </w:r>
          </w:p>
          <w:p w14:paraId="1266D024" w14:textId="77777777" w:rsidR="00604556" w:rsidRDefault="00B37F43">
            <w:pPr>
              <w:pStyle w:val="Table09Row"/>
            </w:pPr>
            <w:r>
              <w:t>Pt. 2 (other than s. 19 &amp; 31), Pt. 3 (other than s. 61). Pt. 4 (other th</w:t>
            </w:r>
            <w:r>
              <w:t xml:space="preserve">an s. 106), Pt. 5, Pt. 6 (other than s. 139) &amp; Pt. 7 (other than Div. 8): 2 Jan 2017 (see s. 2(b) and </w:t>
            </w:r>
            <w:r>
              <w:rPr>
                <w:i/>
              </w:rPr>
              <w:t>Gazette</w:t>
            </w:r>
            <w:r>
              <w:t xml:space="preserve"> 9 Dec 2016 p. 5557);</w:t>
            </w:r>
          </w:p>
          <w:p w14:paraId="0D4BB7FE" w14:textId="77777777" w:rsidR="00604556" w:rsidRDefault="00B37F43">
            <w:pPr>
              <w:pStyle w:val="Table09Row"/>
            </w:pPr>
            <w:r>
              <w:t xml:space="preserve">s. 19, 31, 61, 106, 139 &amp; Pt. 7 Div. 8: 1 Oct 2017 (see s. 2(b) and </w:t>
            </w:r>
            <w:r>
              <w:rPr>
                <w:i/>
              </w:rPr>
              <w:t>Gazette</w:t>
            </w:r>
            <w:r>
              <w:t xml:space="preserve"> 9 Dec 2016 p. 5557)</w:t>
            </w:r>
          </w:p>
        </w:tc>
        <w:tc>
          <w:tcPr>
            <w:tcW w:w="1123" w:type="dxa"/>
          </w:tcPr>
          <w:p w14:paraId="2CDE469E" w14:textId="77777777" w:rsidR="00604556" w:rsidRDefault="00604556">
            <w:pPr>
              <w:pStyle w:val="Table09Row"/>
            </w:pPr>
          </w:p>
        </w:tc>
      </w:tr>
      <w:tr w:rsidR="00604556" w14:paraId="403D5351" w14:textId="77777777">
        <w:trPr>
          <w:cantSplit/>
          <w:jc w:val="center"/>
        </w:trPr>
        <w:tc>
          <w:tcPr>
            <w:tcW w:w="1418" w:type="dxa"/>
          </w:tcPr>
          <w:p w14:paraId="70C90024" w14:textId="77777777" w:rsidR="00604556" w:rsidRDefault="00B37F43">
            <w:pPr>
              <w:pStyle w:val="Table09Row"/>
            </w:pPr>
            <w:r>
              <w:t>2016/033</w:t>
            </w:r>
          </w:p>
        </w:tc>
        <w:tc>
          <w:tcPr>
            <w:tcW w:w="2693" w:type="dxa"/>
          </w:tcPr>
          <w:p w14:paraId="6A175AA3" w14:textId="77777777" w:rsidR="00604556" w:rsidRDefault="00B37F43">
            <w:pPr>
              <w:pStyle w:val="Table09Row"/>
            </w:pPr>
            <w:r>
              <w:rPr>
                <w:i/>
              </w:rPr>
              <w:t>Loan Act 2016</w:t>
            </w:r>
          </w:p>
        </w:tc>
        <w:tc>
          <w:tcPr>
            <w:tcW w:w="1276" w:type="dxa"/>
          </w:tcPr>
          <w:p w14:paraId="1CFD1F45" w14:textId="77777777" w:rsidR="00604556" w:rsidRDefault="00B37F43">
            <w:pPr>
              <w:pStyle w:val="Table09Row"/>
            </w:pPr>
            <w:r>
              <w:t>27 O</w:t>
            </w:r>
            <w:r>
              <w:t>ct 2016</w:t>
            </w:r>
          </w:p>
        </w:tc>
        <w:tc>
          <w:tcPr>
            <w:tcW w:w="3402" w:type="dxa"/>
          </w:tcPr>
          <w:p w14:paraId="35A55DCD" w14:textId="77777777" w:rsidR="00604556" w:rsidRDefault="00B37F43">
            <w:pPr>
              <w:pStyle w:val="Table09Row"/>
            </w:pPr>
            <w:r>
              <w:t>s. 1 &amp; 2: 27 Oct 2016 (see s. 2(a));</w:t>
            </w:r>
          </w:p>
          <w:p w14:paraId="240C631B" w14:textId="77777777" w:rsidR="00604556" w:rsidRDefault="00B37F43">
            <w:pPr>
              <w:pStyle w:val="Table09Row"/>
            </w:pPr>
            <w:r>
              <w:t>Act other than s. 1 &amp; 2: 28 Oct 2016 (see s. 2(b))</w:t>
            </w:r>
          </w:p>
        </w:tc>
        <w:tc>
          <w:tcPr>
            <w:tcW w:w="1123" w:type="dxa"/>
          </w:tcPr>
          <w:p w14:paraId="0A42D04A" w14:textId="77777777" w:rsidR="00604556" w:rsidRDefault="00604556">
            <w:pPr>
              <w:pStyle w:val="Table09Row"/>
            </w:pPr>
          </w:p>
        </w:tc>
      </w:tr>
      <w:tr w:rsidR="00604556" w14:paraId="68197C2E" w14:textId="77777777">
        <w:trPr>
          <w:cantSplit/>
          <w:jc w:val="center"/>
        </w:trPr>
        <w:tc>
          <w:tcPr>
            <w:tcW w:w="1418" w:type="dxa"/>
          </w:tcPr>
          <w:p w14:paraId="0BB21941" w14:textId="77777777" w:rsidR="00604556" w:rsidRDefault="00B37F43">
            <w:pPr>
              <w:pStyle w:val="Table09Row"/>
            </w:pPr>
            <w:r>
              <w:t>2016/034</w:t>
            </w:r>
          </w:p>
        </w:tc>
        <w:tc>
          <w:tcPr>
            <w:tcW w:w="2693" w:type="dxa"/>
          </w:tcPr>
          <w:p w14:paraId="4A7F8963" w14:textId="77777777" w:rsidR="00604556" w:rsidRDefault="00B37F43">
            <w:pPr>
              <w:pStyle w:val="Table09Row"/>
            </w:pPr>
            <w:r>
              <w:rPr>
                <w:i/>
              </w:rPr>
              <w:t>Genetically Modified Crops Free Areas Repeal Act 2016</w:t>
            </w:r>
          </w:p>
        </w:tc>
        <w:tc>
          <w:tcPr>
            <w:tcW w:w="1276" w:type="dxa"/>
          </w:tcPr>
          <w:p w14:paraId="19C66C57" w14:textId="77777777" w:rsidR="00604556" w:rsidRDefault="00B37F43">
            <w:pPr>
              <w:pStyle w:val="Table09Row"/>
            </w:pPr>
            <w:r>
              <w:t>27 Oct 2016</w:t>
            </w:r>
          </w:p>
        </w:tc>
        <w:tc>
          <w:tcPr>
            <w:tcW w:w="3402" w:type="dxa"/>
          </w:tcPr>
          <w:p w14:paraId="6C37031F" w14:textId="77777777" w:rsidR="00604556" w:rsidRDefault="00B37F43">
            <w:pPr>
              <w:pStyle w:val="Table09Row"/>
            </w:pPr>
            <w:r>
              <w:t>Pt. 1: 27 Oct 2016 (see s. 2(a));</w:t>
            </w:r>
          </w:p>
          <w:p w14:paraId="157F9AF9" w14:textId="77777777" w:rsidR="00604556" w:rsidRDefault="00B37F43">
            <w:pPr>
              <w:pStyle w:val="Table09Row"/>
            </w:pPr>
            <w:r>
              <w:t>Act other than Pt. 1: 28 Oct 2016 (see s. 2(b))</w:t>
            </w:r>
          </w:p>
        </w:tc>
        <w:tc>
          <w:tcPr>
            <w:tcW w:w="1123" w:type="dxa"/>
          </w:tcPr>
          <w:p w14:paraId="5B690CB6" w14:textId="77777777" w:rsidR="00604556" w:rsidRDefault="00604556">
            <w:pPr>
              <w:pStyle w:val="Table09Row"/>
            </w:pPr>
          </w:p>
        </w:tc>
      </w:tr>
      <w:tr w:rsidR="00604556" w14:paraId="4B89B45E" w14:textId="77777777">
        <w:trPr>
          <w:cantSplit/>
          <w:jc w:val="center"/>
        </w:trPr>
        <w:tc>
          <w:tcPr>
            <w:tcW w:w="1418" w:type="dxa"/>
          </w:tcPr>
          <w:p w14:paraId="34BDD74A" w14:textId="77777777" w:rsidR="00604556" w:rsidRDefault="00B37F43">
            <w:pPr>
              <w:pStyle w:val="Table09Row"/>
            </w:pPr>
            <w:r>
              <w:lastRenderedPageBreak/>
              <w:t>2016/035</w:t>
            </w:r>
          </w:p>
        </w:tc>
        <w:tc>
          <w:tcPr>
            <w:tcW w:w="2693" w:type="dxa"/>
          </w:tcPr>
          <w:p w14:paraId="71F8FEE8" w14:textId="77777777" w:rsidR="00604556" w:rsidRDefault="00B37F43">
            <w:pPr>
              <w:pStyle w:val="Table09Row"/>
            </w:pPr>
            <w:r>
              <w:rPr>
                <w:i/>
              </w:rPr>
              <w:t>Retail Trading Hours Amendment Act 2016</w:t>
            </w:r>
          </w:p>
        </w:tc>
        <w:tc>
          <w:tcPr>
            <w:tcW w:w="1276" w:type="dxa"/>
          </w:tcPr>
          <w:p w14:paraId="7857FFFE" w14:textId="77777777" w:rsidR="00604556" w:rsidRDefault="00B37F43">
            <w:pPr>
              <w:pStyle w:val="Table09Row"/>
            </w:pPr>
            <w:r>
              <w:t>16 Nov 2016</w:t>
            </w:r>
          </w:p>
        </w:tc>
        <w:tc>
          <w:tcPr>
            <w:tcW w:w="3402" w:type="dxa"/>
          </w:tcPr>
          <w:p w14:paraId="63049AE6" w14:textId="77777777" w:rsidR="00604556" w:rsidRDefault="00B37F43">
            <w:pPr>
              <w:pStyle w:val="Table09Row"/>
            </w:pPr>
            <w:r>
              <w:t>Pt. 1: 16 Nov 2016 (see s. 1(a));</w:t>
            </w:r>
          </w:p>
          <w:p w14:paraId="42B74B7C" w14:textId="77777777" w:rsidR="00604556" w:rsidRDefault="00B37F43">
            <w:pPr>
              <w:pStyle w:val="Table09Row"/>
            </w:pPr>
            <w:r>
              <w:t xml:space="preserve">Act other than Pt. 1: 14 Dec 2016 (see s. 2(b) and </w:t>
            </w:r>
            <w:r>
              <w:rPr>
                <w:i/>
              </w:rPr>
              <w:t>Gazette</w:t>
            </w:r>
            <w:r>
              <w:t xml:space="preserve"> 13 Dec 2016 p. 5619)</w:t>
            </w:r>
          </w:p>
        </w:tc>
        <w:tc>
          <w:tcPr>
            <w:tcW w:w="1123" w:type="dxa"/>
          </w:tcPr>
          <w:p w14:paraId="0CD7BD66" w14:textId="77777777" w:rsidR="00604556" w:rsidRDefault="00604556">
            <w:pPr>
              <w:pStyle w:val="Table09Row"/>
            </w:pPr>
          </w:p>
        </w:tc>
      </w:tr>
      <w:tr w:rsidR="00604556" w14:paraId="271066B6" w14:textId="77777777">
        <w:trPr>
          <w:cantSplit/>
          <w:jc w:val="center"/>
        </w:trPr>
        <w:tc>
          <w:tcPr>
            <w:tcW w:w="1418" w:type="dxa"/>
          </w:tcPr>
          <w:p w14:paraId="7CD94A78" w14:textId="77777777" w:rsidR="00604556" w:rsidRDefault="00B37F43">
            <w:pPr>
              <w:pStyle w:val="Table09Row"/>
            </w:pPr>
            <w:r>
              <w:t>2016/036</w:t>
            </w:r>
          </w:p>
        </w:tc>
        <w:tc>
          <w:tcPr>
            <w:tcW w:w="2693" w:type="dxa"/>
          </w:tcPr>
          <w:p w14:paraId="370AD302" w14:textId="77777777" w:rsidR="00604556" w:rsidRDefault="00B37F43">
            <w:pPr>
              <w:pStyle w:val="Table09Row"/>
            </w:pPr>
            <w:r>
              <w:rPr>
                <w:i/>
              </w:rPr>
              <w:t>Classification (Publ</w:t>
            </w:r>
            <w:r>
              <w:rPr>
                <w:i/>
              </w:rPr>
              <w:t>ications, Films and Computer Games) Enforcement Amendment Act 2016</w:t>
            </w:r>
          </w:p>
        </w:tc>
        <w:tc>
          <w:tcPr>
            <w:tcW w:w="1276" w:type="dxa"/>
          </w:tcPr>
          <w:p w14:paraId="354DBF7B" w14:textId="77777777" w:rsidR="00604556" w:rsidRDefault="00B37F43">
            <w:pPr>
              <w:pStyle w:val="Table09Row"/>
            </w:pPr>
            <w:r>
              <w:t>16 Nov 2016</w:t>
            </w:r>
          </w:p>
        </w:tc>
        <w:tc>
          <w:tcPr>
            <w:tcW w:w="3402" w:type="dxa"/>
          </w:tcPr>
          <w:p w14:paraId="02B79DAA" w14:textId="77777777" w:rsidR="00604556" w:rsidRDefault="00B37F43">
            <w:pPr>
              <w:pStyle w:val="Table09Row"/>
            </w:pPr>
            <w:r>
              <w:t>s. 1 &amp; 2: 16 Nov 2016 (see s. 2(a));</w:t>
            </w:r>
          </w:p>
          <w:p w14:paraId="59283D47" w14:textId="77777777" w:rsidR="00604556" w:rsidRDefault="00B37F43">
            <w:pPr>
              <w:pStyle w:val="Table09Row"/>
            </w:pPr>
            <w:r>
              <w:t>Act other than s. 1 &amp; 2: 17 Nov 2016 (see s. 2(b))</w:t>
            </w:r>
          </w:p>
        </w:tc>
        <w:tc>
          <w:tcPr>
            <w:tcW w:w="1123" w:type="dxa"/>
          </w:tcPr>
          <w:p w14:paraId="77C3A150" w14:textId="77777777" w:rsidR="00604556" w:rsidRDefault="00604556">
            <w:pPr>
              <w:pStyle w:val="Table09Row"/>
            </w:pPr>
          </w:p>
        </w:tc>
      </w:tr>
      <w:tr w:rsidR="00604556" w14:paraId="1933645E" w14:textId="77777777">
        <w:trPr>
          <w:cantSplit/>
          <w:jc w:val="center"/>
        </w:trPr>
        <w:tc>
          <w:tcPr>
            <w:tcW w:w="1418" w:type="dxa"/>
          </w:tcPr>
          <w:p w14:paraId="3B411648" w14:textId="77777777" w:rsidR="00604556" w:rsidRDefault="00B37F43">
            <w:pPr>
              <w:pStyle w:val="Table09Row"/>
            </w:pPr>
            <w:r>
              <w:t>2016/037</w:t>
            </w:r>
          </w:p>
        </w:tc>
        <w:tc>
          <w:tcPr>
            <w:tcW w:w="2693" w:type="dxa"/>
          </w:tcPr>
          <w:p w14:paraId="4B008A8B" w14:textId="77777777" w:rsidR="00604556" w:rsidRDefault="00B37F43">
            <w:pPr>
              <w:pStyle w:val="Table09Row"/>
            </w:pPr>
            <w:r>
              <w:rPr>
                <w:i/>
              </w:rPr>
              <w:t>Royal Perth Hospital Protection Act 2016</w:t>
            </w:r>
          </w:p>
        </w:tc>
        <w:tc>
          <w:tcPr>
            <w:tcW w:w="1276" w:type="dxa"/>
          </w:tcPr>
          <w:p w14:paraId="6ECFCDC9" w14:textId="77777777" w:rsidR="00604556" w:rsidRDefault="00B37F43">
            <w:pPr>
              <w:pStyle w:val="Table09Row"/>
            </w:pPr>
            <w:r>
              <w:t>16 Nov 2016</w:t>
            </w:r>
          </w:p>
        </w:tc>
        <w:tc>
          <w:tcPr>
            <w:tcW w:w="3402" w:type="dxa"/>
          </w:tcPr>
          <w:p w14:paraId="35168950" w14:textId="77777777" w:rsidR="00604556" w:rsidRDefault="00B37F43">
            <w:pPr>
              <w:pStyle w:val="Table09Row"/>
            </w:pPr>
            <w:r>
              <w:t>s. 1 &amp; 2: 16 Nov 2016 (see s. 2(a));</w:t>
            </w:r>
          </w:p>
          <w:p w14:paraId="3C9E8E1E" w14:textId="77777777" w:rsidR="00604556" w:rsidRDefault="00B37F43">
            <w:pPr>
              <w:pStyle w:val="Table09Row"/>
            </w:pPr>
            <w:r>
              <w:t>Act other than s. 1 &amp; 2: 17 Nov 2016 (see s. 2(b))</w:t>
            </w:r>
          </w:p>
        </w:tc>
        <w:tc>
          <w:tcPr>
            <w:tcW w:w="1123" w:type="dxa"/>
          </w:tcPr>
          <w:p w14:paraId="29BED663" w14:textId="77777777" w:rsidR="00604556" w:rsidRDefault="00604556">
            <w:pPr>
              <w:pStyle w:val="Table09Row"/>
            </w:pPr>
          </w:p>
        </w:tc>
      </w:tr>
      <w:tr w:rsidR="00604556" w14:paraId="3D53A4FE" w14:textId="77777777">
        <w:trPr>
          <w:cantSplit/>
          <w:jc w:val="center"/>
        </w:trPr>
        <w:tc>
          <w:tcPr>
            <w:tcW w:w="1418" w:type="dxa"/>
          </w:tcPr>
          <w:p w14:paraId="639E19CD" w14:textId="77777777" w:rsidR="00604556" w:rsidRDefault="00B37F43">
            <w:pPr>
              <w:pStyle w:val="Table09Row"/>
            </w:pPr>
            <w:r>
              <w:t>2016/038</w:t>
            </w:r>
          </w:p>
        </w:tc>
        <w:tc>
          <w:tcPr>
            <w:tcW w:w="2693" w:type="dxa"/>
          </w:tcPr>
          <w:p w14:paraId="4350BB65" w14:textId="77777777" w:rsidR="00604556" w:rsidRDefault="00B37F43">
            <w:pPr>
              <w:pStyle w:val="Table09Row"/>
            </w:pPr>
            <w:r>
              <w:rPr>
                <w:i/>
              </w:rPr>
              <w:t>Sale of Land Amendment Act 2016</w:t>
            </w:r>
          </w:p>
        </w:tc>
        <w:tc>
          <w:tcPr>
            <w:tcW w:w="1276" w:type="dxa"/>
          </w:tcPr>
          <w:p w14:paraId="0B31D714" w14:textId="77777777" w:rsidR="00604556" w:rsidRDefault="00B37F43">
            <w:pPr>
              <w:pStyle w:val="Table09Row"/>
            </w:pPr>
            <w:r>
              <w:t>22 Nov 2016</w:t>
            </w:r>
          </w:p>
        </w:tc>
        <w:tc>
          <w:tcPr>
            <w:tcW w:w="3402" w:type="dxa"/>
          </w:tcPr>
          <w:p w14:paraId="1214D563" w14:textId="77777777" w:rsidR="00604556" w:rsidRDefault="00B37F43">
            <w:pPr>
              <w:pStyle w:val="Table09Row"/>
            </w:pPr>
            <w:r>
              <w:t>s. 1 &amp; 2: 22 Nov 2016 (see s. 2(a));</w:t>
            </w:r>
          </w:p>
          <w:p w14:paraId="444AF681" w14:textId="77777777" w:rsidR="00604556" w:rsidRDefault="00B37F43">
            <w:pPr>
              <w:pStyle w:val="Table09Row"/>
            </w:pPr>
            <w:r>
              <w:t xml:space="preserve">Act other than s. 1 &amp; 2: 3 Apr 2017 (see s. 2(b) &amp; </w:t>
            </w:r>
            <w:r>
              <w:rPr>
                <w:i/>
              </w:rPr>
              <w:t>Gazette</w:t>
            </w:r>
            <w:r>
              <w:t xml:space="preserve"> 3 Feb 2017 p. 110</w:t>
            </w:r>
            <w:r>
              <w:t>7‑8)</w:t>
            </w:r>
          </w:p>
        </w:tc>
        <w:tc>
          <w:tcPr>
            <w:tcW w:w="1123" w:type="dxa"/>
          </w:tcPr>
          <w:p w14:paraId="0ADF8DE8" w14:textId="77777777" w:rsidR="00604556" w:rsidRDefault="00604556">
            <w:pPr>
              <w:pStyle w:val="Table09Row"/>
            </w:pPr>
          </w:p>
        </w:tc>
      </w:tr>
      <w:tr w:rsidR="00604556" w14:paraId="1FBF5E44" w14:textId="77777777">
        <w:trPr>
          <w:cantSplit/>
          <w:jc w:val="center"/>
        </w:trPr>
        <w:tc>
          <w:tcPr>
            <w:tcW w:w="1418" w:type="dxa"/>
          </w:tcPr>
          <w:p w14:paraId="4CED8874" w14:textId="77777777" w:rsidR="00604556" w:rsidRDefault="00B37F43">
            <w:pPr>
              <w:pStyle w:val="Table09Row"/>
            </w:pPr>
            <w:r>
              <w:t>2016/039</w:t>
            </w:r>
          </w:p>
        </w:tc>
        <w:tc>
          <w:tcPr>
            <w:tcW w:w="2693" w:type="dxa"/>
          </w:tcPr>
          <w:p w14:paraId="4F989E5C" w14:textId="77777777" w:rsidR="00604556" w:rsidRDefault="00B37F43">
            <w:pPr>
              <w:pStyle w:val="Table09Row"/>
            </w:pPr>
            <w:r>
              <w:rPr>
                <w:i/>
              </w:rPr>
              <w:t>Biological Control Amendment Act 2016</w:t>
            </w:r>
          </w:p>
        </w:tc>
        <w:tc>
          <w:tcPr>
            <w:tcW w:w="1276" w:type="dxa"/>
          </w:tcPr>
          <w:p w14:paraId="2D000F8E" w14:textId="77777777" w:rsidR="00604556" w:rsidRDefault="00B37F43">
            <w:pPr>
              <w:pStyle w:val="Table09Row"/>
            </w:pPr>
            <w:r>
              <w:t>22 Nov 2016</w:t>
            </w:r>
          </w:p>
        </w:tc>
        <w:tc>
          <w:tcPr>
            <w:tcW w:w="3402" w:type="dxa"/>
          </w:tcPr>
          <w:p w14:paraId="76619625" w14:textId="77777777" w:rsidR="00604556" w:rsidRDefault="00B37F43">
            <w:pPr>
              <w:pStyle w:val="Table09Row"/>
            </w:pPr>
            <w:r>
              <w:t>s. 1 &amp; 2: 22 Nov 2016 (see s. 2(a));</w:t>
            </w:r>
          </w:p>
          <w:p w14:paraId="18CA084C" w14:textId="77777777" w:rsidR="00604556" w:rsidRDefault="00B37F43">
            <w:pPr>
              <w:pStyle w:val="Table09Row"/>
            </w:pPr>
            <w:r>
              <w:t xml:space="preserve">Act other than s. 1 &amp; 2: 4 Feb 2017 (see s. 2(b) &amp; </w:t>
            </w:r>
            <w:r>
              <w:rPr>
                <w:i/>
              </w:rPr>
              <w:t>Gazette</w:t>
            </w:r>
            <w:r>
              <w:t xml:space="preserve"> 3 Feb 2017 p. 1107)</w:t>
            </w:r>
          </w:p>
        </w:tc>
        <w:tc>
          <w:tcPr>
            <w:tcW w:w="1123" w:type="dxa"/>
          </w:tcPr>
          <w:p w14:paraId="19AD1305" w14:textId="77777777" w:rsidR="00604556" w:rsidRDefault="00604556">
            <w:pPr>
              <w:pStyle w:val="Table09Row"/>
            </w:pPr>
          </w:p>
        </w:tc>
      </w:tr>
      <w:tr w:rsidR="00604556" w14:paraId="5DE068E0" w14:textId="77777777">
        <w:trPr>
          <w:cantSplit/>
          <w:jc w:val="center"/>
        </w:trPr>
        <w:tc>
          <w:tcPr>
            <w:tcW w:w="1418" w:type="dxa"/>
          </w:tcPr>
          <w:p w14:paraId="0B901A11" w14:textId="77777777" w:rsidR="00604556" w:rsidRDefault="00B37F43">
            <w:pPr>
              <w:pStyle w:val="Table09Row"/>
            </w:pPr>
            <w:r>
              <w:t>2016/040</w:t>
            </w:r>
          </w:p>
        </w:tc>
        <w:tc>
          <w:tcPr>
            <w:tcW w:w="2693" w:type="dxa"/>
          </w:tcPr>
          <w:p w14:paraId="3244BCF8" w14:textId="77777777" w:rsidR="00604556" w:rsidRDefault="00B37F43">
            <w:pPr>
              <w:pStyle w:val="Table09Row"/>
            </w:pPr>
            <w:r>
              <w:rPr>
                <w:i/>
              </w:rPr>
              <w:t>Aquatic Resources Legislation Amendment Act 2016</w:t>
            </w:r>
          </w:p>
        </w:tc>
        <w:tc>
          <w:tcPr>
            <w:tcW w:w="1276" w:type="dxa"/>
          </w:tcPr>
          <w:p w14:paraId="121231D1" w14:textId="77777777" w:rsidR="00604556" w:rsidRDefault="00B37F43">
            <w:pPr>
              <w:pStyle w:val="Table09Row"/>
            </w:pPr>
            <w:r>
              <w:t>29 Nov 2016</w:t>
            </w:r>
          </w:p>
        </w:tc>
        <w:tc>
          <w:tcPr>
            <w:tcW w:w="3402" w:type="dxa"/>
          </w:tcPr>
          <w:p w14:paraId="5F0DC97C" w14:textId="77777777" w:rsidR="00604556" w:rsidRDefault="00B37F43">
            <w:pPr>
              <w:pStyle w:val="Table09Row"/>
            </w:pPr>
            <w:r>
              <w:t>Pt</w:t>
            </w:r>
            <w:r>
              <w:t>. 1: 29 Nov 2016 (see s. 2(a));</w:t>
            </w:r>
          </w:p>
          <w:p w14:paraId="2EF77A7B" w14:textId="77777777" w:rsidR="00604556" w:rsidRDefault="00B37F43">
            <w:pPr>
              <w:pStyle w:val="Table09Row"/>
            </w:pPr>
            <w:r>
              <w:t>Pt. 2: operative on commencement of the Aquatic Resources Management Act 2016 s. 263 (see s. 2(b));</w:t>
            </w:r>
          </w:p>
          <w:p w14:paraId="672291C1" w14:textId="77777777" w:rsidR="00604556" w:rsidRDefault="00B37F43">
            <w:pPr>
              <w:pStyle w:val="Table09Row"/>
            </w:pPr>
            <w:r>
              <w:t>Pt. 3: operative on commencement of the Aquatic Resources Management Act 2016 s. 267 (see s. 2(c))</w:t>
            </w:r>
          </w:p>
        </w:tc>
        <w:tc>
          <w:tcPr>
            <w:tcW w:w="1123" w:type="dxa"/>
          </w:tcPr>
          <w:p w14:paraId="343E877C" w14:textId="77777777" w:rsidR="00604556" w:rsidRDefault="00604556">
            <w:pPr>
              <w:pStyle w:val="Table09Row"/>
            </w:pPr>
          </w:p>
        </w:tc>
      </w:tr>
      <w:tr w:rsidR="00604556" w14:paraId="1090E47C" w14:textId="77777777">
        <w:trPr>
          <w:cantSplit/>
          <w:jc w:val="center"/>
        </w:trPr>
        <w:tc>
          <w:tcPr>
            <w:tcW w:w="1418" w:type="dxa"/>
          </w:tcPr>
          <w:p w14:paraId="0524487F" w14:textId="77777777" w:rsidR="00604556" w:rsidRDefault="00B37F43">
            <w:pPr>
              <w:pStyle w:val="Table09Row"/>
            </w:pPr>
            <w:r>
              <w:t>2016/041</w:t>
            </w:r>
          </w:p>
        </w:tc>
        <w:tc>
          <w:tcPr>
            <w:tcW w:w="2693" w:type="dxa"/>
          </w:tcPr>
          <w:p w14:paraId="5BFDF1EC" w14:textId="77777777" w:rsidR="00604556" w:rsidRDefault="00B37F43">
            <w:pPr>
              <w:pStyle w:val="Table09Row"/>
            </w:pPr>
            <w:r>
              <w:rPr>
                <w:i/>
              </w:rPr>
              <w:t>School Boarding Facilities Legislation Amendment and Repeal Act 2016</w:t>
            </w:r>
          </w:p>
        </w:tc>
        <w:tc>
          <w:tcPr>
            <w:tcW w:w="1276" w:type="dxa"/>
          </w:tcPr>
          <w:p w14:paraId="3836D702" w14:textId="77777777" w:rsidR="00604556" w:rsidRDefault="00B37F43">
            <w:pPr>
              <w:pStyle w:val="Table09Row"/>
            </w:pPr>
            <w:r>
              <w:t>28 Nov 2016</w:t>
            </w:r>
          </w:p>
        </w:tc>
        <w:tc>
          <w:tcPr>
            <w:tcW w:w="3402" w:type="dxa"/>
          </w:tcPr>
          <w:p w14:paraId="2AE32D43" w14:textId="77777777" w:rsidR="00604556" w:rsidRDefault="00B37F43">
            <w:pPr>
              <w:pStyle w:val="Table09Row"/>
            </w:pPr>
            <w:r>
              <w:t>Pt. 1: 28 Nov 2016 (see s. 2(a));</w:t>
            </w:r>
          </w:p>
          <w:p w14:paraId="684C2C65" w14:textId="77777777" w:rsidR="00604556" w:rsidRDefault="00B37F43">
            <w:pPr>
              <w:pStyle w:val="Table09Row"/>
            </w:pPr>
            <w:r>
              <w:t>Act other than Pt. 1: 1 Jul 201</w:t>
            </w:r>
            <w:r>
              <w:t xml:space="preserve">7 (see s. 2(b) and </w:t>
            </w:r>
            <w:r>
              <w:rPr>
                <w:i/>
              </w:rPr>
              <w:t>Gazette</w:t>
            </w:r>
            <w:r>
              <w:t xml:space="preserve"> 23 Jun 2017 p. 3173)</w:t>
            </w:r>
          </w:p>
        </w:tc>
        <w:tc>
          <w:tcPr>
            <w:tcW w:w="1123" w:type="dxa"/>
          </w:tcPr>
          <w:p w14:paraId="4D4FFC5A" w14:textId="77777777" w:rsidR="00604556" w:rsidRDefault="00604556">
            <w:pPr>
              <w:pStyle w:val="Table09Row"/>
            </w:pPr>
          </w:p>
        </w:tc>
      </w:tr>
      <w:tr w:rsidR="00604556" w14:paraId="40D299A5" w14:textId="77777777">
        <w:trPr>
          <w:cantSplit/>
          <w:jc w:val="center"/>
        </w:trPr>
        <w:tc>
          <w:tcPr>
            <w:tcW w:w="1418" w:type="dxa"/>
          </w:tcPr>
          <w:p w14:paraId="219A3015" w14:textId="77777777" w:rsidR="00604556" w:rsidRDefault="00B37F43">
            <w:pPr>
              <w:pStyle w:val="Table09Row"/>
            </w:pPr>
            <w:r>
              <w:t>2016/042</w:t>
            </w:r>
          </w:p>
        </w:tc>
        <w:tc>
          <w:tcPr>
            <w:tcW w:w="2693" w:type="dxa"/>
          </w:tcPr>
          <w:p w14:paraId="33335099" w14:textId="77777777" w:rsidR="00604556" w:rsidRDefault="00B37F43">
            <w:pPr>
              <w:pStyle w:val="Table09Row"/>
            </w:pPr>
            <w:r>
              <w:rPr>
                <w:i/>
              </w:rPr>
              <w:t>Residential Tenancies Amendment Act 2016</w:t>
            </w:r>
          </w:p>
        </w:tc>
        <w:tc>
          <w:tcPr>
            <w:tcW w:w="1276" w:type="dxa"/>
          </w:tcPr>
          <w:p w14:paraId="52A7D58C" w14:textId="77777777" w:rsidR="00604556" w:rsidRDefault="00B37F43">
            <w:pPr>
              <w:pStyle w:val="Table09Row"/>
            </w:pPr>
            <w:r>
              <w:t>1 Dec 2016</w:t>
            </w:r>
          </w:p>
        </w:tc>
        <w:tc>
          <w:tcPr>
            <w:tcW w:w="3402" w:type="dxa"/>
          </w:tcPr>
          <w:p w14:paraId="0BB83F25" w14:textId="77777777" w:rsidR="00604556" w:rsidRDefault="00B37F43">
            <w:pPr>
              <w:pStyle w:val="Table09Row"/>
            </w:pPr>
            <w:r>
              <w:t>s. 1 &amp; 2: 1 Dec 2016 (see s. 2(a));</w:t>
            </w:r>
          </w:p>
          <w:p w14:paraId="365B1568" w14:textId="77777777" w:rsidR="00604556" w:rsidRDefault="00B37F43">
            <w:pPr>
              <w:pStyle w:val="Table09Row"/>
            </w:pPr>
            <w:r>
              <w:t xml:space="preserve">Act other than s. 1 &amp; 2: 3 Jul 2017 (see s. 2(b) &amp; </w:t>
            </w:r>
            <w:r>
              <w:rPr>
                <w:i/>
              </w:rPr>
              <w:t>Gazette</w:t>
            </w:r>
            <w:r>
              <w:t xml:space="preserve"> 30 Jun 2017 p. 3551‑2)</w:t>
            </w:r>
          </w:p>
        </w:tc>
        <w:tc>
          <w:tcPr>
            <w:tcW w:w="1123" w:type="dxa"/>
          </w:tcPr>
          <w:p w14:paraId="5F50FBA4" w14:textId="77777777" w:rsidR="00604556" w:rsidRDefault="00604556">
            <w:pPr>
              <w:pStyle w:val="Table09Row"/>
            </w:pPr>
          </w:p>
        </w:tc>
      </w:tr>
      <w:tr w:rsidR="00604556" w14:paraId="28B80908" w14:textId="77777777">
        <w:trPr>
          <w:cantSplit/>
          <w:jc w:val="center"/>
        </w:trPr>
        <w:tc>
          <w:tcPr>
            <w:tcW w:w="1418" w:type="dxa"/>
          </w:tcPr>
          <w:p w14:paraId="6A5D2B53" w14:textId="77777777" w:rsidR="00604556" w:rsidRDefault="00B37F43">
            <w:pPr>
              <w:pStyle w:val="Table09Row"/>
            </w:pPr>
            <w:r>
              <w:t>2016/043</w:t>
            </w:r>
          </w:p>
        </w:tc>
        <w:tc>
          <w:tcPr>
            <w:tcW w:w="2693" w:type="dxa"/>
          </w:tcPr>
          <w:p w14:paraId="13540DEF" w14:textId="77777777" w:rsidR="00604556" w:rsidRDefault="00B37F43">
            <w:pPr>
              <w:pStyle w:val="Table09Row"/>
            </w:pPr>
            <w:r>
              <w:rPr>
                <w:i/>
              </w:rPr>
              <w:t>Disposal of Unco</w:t>
            </w:r>
            <w:r>
              <w:rPr>
                <w:i/>
              </w:rPr>
              <w:t>llected Goods Amendment Act 2016</w:t>
            </w:r>
          </w:p>
        </w:tc>
        <w:tc>
          <w:tcPr>
            <w:tcW w:w="1276" w:type="dxa"/>
          </w:tcPr>
          <w:p w14:paraId="1AA74A31" w14:textId="77777777" w:rsidR="00604556" w:rsidRDefault="00B37F43">
            <w:pPr>
              <w:pStyle w:val="Table09Row"/>
            </w:pPr>
            <w:r>
              <w:t>1 Dec 2016</w:t>
            </w:r>
          </w:p>
        </w:tc>
        <w:tc>
          <w:tcPr>
            <w:tcW w:w="3402" w:type="dxa"/>
          </w:tcPr>
          <w:p w14:paraId="1ED5EE67" w14:textId="77777777" w:rsidR="00604556" w:rsidRDefault="00B37F43">
            <w:pPr>
              <w:pStyle w:val="Table09Row"/>
            </w:pPr>
            <w:r>
              <w:t>s. 1 &amp; 2: 1 Dec 2016 (see s. 2(a));</w:t>
            </w:r>
          </w:p>
          <w:p w14:paraId="1027AC87" w14:textId="77777777" w:rsidR="00604556" w:rsidRDefault="00B37F43">
            <w:pPr>
              <w:pStyle w:val="Table09Row"/>
            </w:pPr>
            <w:r>
              <w:t xml:space="preserve">Act other than s. 1 &amp; 2: 10 Jun 2017 (see s. 2(b) &amp; </w:t>
            </w:r>
            <w:r>
              <w:rPr>
                <w:i/>
              </w:rPr>
              <w:t>Gazette</w:t>
            </w:r>
            <w:r>
              <w:t xml:space="preserve"> 9 Jun 2017 p. 2849)</w:t>
            </w:r>
          </w:p>
        </w:tc>
        <w:tc>
          <w:tcPr>
            <w:tcW w:w="1123" w:type="dxa"/>
          </w:tcPr>
          <w:p w14:paraId="5D1278FA" w14:textId="77777777" w:rsidR="00604556" w:rsidRDefault="00604556">
            <w:pPr>
              <w:pStyle w:val="Table09Row"/>
            </w:pPr>
          </w:p>
        </w:tc>
      </w:tr>
      <w:tr w:rsidR="00604556" w14:paraId="63FB5493" w14:textId="77777777">
        <w:trPr>
          <w:cantSplit/>
          <w:jc w:val="center"/>
        </w:trPr>
        <w:tc>
          <w:tcPr>
            <w:tcW w:w="1418" w:type="dxa"/>
          </w:tcPr>
          <w:p w14:paraId="373F3533" w14:textId="77777777" w:rsidR="00604556" w:rsidRDefault="00B37F43">
            <w:pPr>
              <w:pStyle w:val="Table09Row"/>
            </w:pPr>
            <w:r>
              <w:t>2016/044</w:t>
            </w:r>
          </w:p>
        </w:tc>
        <w:tc>
          <w:tcPr>
            <w:tcW w:w="2693" w:type="dxa"/>
          </w:tcPr>
          <w:p w14:paraId="0EE8AF56" w14:textId="77777777" w:rsidR="00604556" w:rsidRDefault="00B37F43">
            <w:pPr>
              <w:pStyle w:val="Table09Row"/>
            </w:pPr>
            <w:r>
              <w:rPr>
                <w:i/>
              </w:rPr>
              <w:t>Licensing Provisions Amendment Act 2016</w:t>
            </w:r>
          </w:p>
        </w:tc>
        <w:tc>
          <w:tcPr>
            <w:tcW w:w="1276" w:type="dxa"/>
          </w:tcPr>
          <w:p w14:paraId="0F9B2680" w14:textId="77777777" w:rsidR="00604556" w:rsidRDefault="00B37F43">
            <w:pPr>
              <w:pStyle w:val="Table09Row"/>
            </w:pPr>
            <w:r>
              <w:t>1 Dec 2016</w:t>
            </w:r>
          </w:p>
        </w:tc>
        <w:tc>
          <w:tcPr>
            <w:tcW w:w="3402" w:type="dxa"/>
          </w:tcPr>
          <w:p w14:paraId="4E20AF13" w14:textId="77777777" w:rsidR="00604556" w:rsidRDefault="00B37F43">
            <w:pPr>
              <w:pStyle w:val="Table09Row"/>
            </w:pPr>
            <w:r>
              <w:t>Pt. 1: 1 Dec 2016 (see s. 2(a));</w:t>
            </w:r>
          </w:p>
          <w:p w14:paraId="56E95D0B" w14:textId="77777777" w:rsidR="00604556" w:rsidRDefault="00B37F43">
            <w:pPr>
              <w:pStyle w:val="Table09Row"/>
            </w:pPr>
            <w:r>
              <w:t xml:space="preserve">Pt. 5 &amp; 9: 8 Feb 2017 (see s. 2(b) &amp; </w:t>
            </w:r>
            <w:r>
              <w:rPr>
                <w:i/>
              </w:rPr>
              <w:t>Gazette</w:t>
            </w:r>
            <w:r>
              <w:t xml:space="preserve"> 7 Feb 2017 p. 1158);</w:t>
            </w:r>
          </w:p>
          <w:p w14:paraId="51A35379" w14:textId="77777777" w:rsidR="00604556" w:rsidRDefault="00B37F43">
            <w:pPr>
              <w:pStyle w:val="Table09Row"/>
            </w:pPr>
            <w:r>
              <w:t xml:space="preserve">Act other than Pt. 1, 4, 5 &amp; 7 to 9: 1 Jul 2017 (see s. 2(b) &amp; </w:t>
            </w:r>
            <w:r>
              <w:rPr>
                <w:i/>
              </w:rPr>
              <w:t>Gazette</w:t>
            </w:r>
            <w:r>
              <w:t xml:space="preserve"> 27 Jun 2017 p. 3407);</w:t>
            </w:r>
          </w:p>
          <w:p w14:paraId="01C6390E" w14:textId="77777777" w:rsidR="00604556" w:rsidRDefault="00B37F43">
            <w:pPr>
              <w:pStyle w:val="Table09Row"/>
            </w:pPr>
            <w:r>
              <w:t xml:space="preserve">Pt. 4, 7 &amp; 8: 1 Jul 2017 (see s. 2(b) &amp; </w:t>
            </w:r>
            <w:r>
              <w:rPr>
                <w:i/>
              </w:rPr>
              <w:t>Gazette</w:t>
            </w:r>
            <w:r>
              <w:t xml:space="preserve"> 30 Jun 2017 p. 3551)</w:t>
            </w:r>
          </w:p>
        </w:tc>
        <w:tc>
          <w:tcPr>
            <w:tcW w:w="1123" w:type="dxa"/>
          </w:tcPr>
          <w:p w14:paraId="2C87775F" w14:textId="77777777" w:rsidR="00604556" w:rsidRDefault="00604556">
            <w:pPr>
              <w:pStyle w:val="Table09Row"/>
            </w:pPr>
          </w:p>
        </w:tc>
      </w:tr>
      <w:tr w:rsidR="00604556" w14:paraId="26963FF8" w14:textId="77777777">
        <w:trPr>
          <w:cantSplit/>
          <w:jc w:val="center"/>
        </w:trPr>
        <w:tc>
          <w:tcPr>
            <w:tcW w:w="1418" w:type="dxa"/>
          </w:tcPr>
          <w:p w14:paraId="3BE86CCF" w14:textId="77777777" w:rsidR="00604556" w:rsidRDefault="00B37F43">
            <w:pPr>
              <w:pStyle w:val="Table09Row"/>
            </w:pPr>
            <w:r>
              <w:lastRenderedPageBreak/>
              <w:t>2016/045</w:t>
            </w:r>
          </w:p>
        </w:tc>
        <w:tc>
          <w:tcPr>
            <w:tcW w:w="2693" w:type="dxa"/>
          </w:tcPr>
          <w:p w14:paraId="5EA32022" w14:textId="77777777" w:rsidR="00604556" w:rsidRDefault="00B37F43">
            <w:pPr>
              <w:pStyle w:val="Table09Row"/>
            </w:pPr>
            <w:r>
              <w:rPr>
                <w:i/>
              </w:rPr>
              <w:t>Sentencing Legislation Amendment Act 2016</w:t>
            </w:r>
          </w:p>
        </w:tc>
        <w:tc>
          <w:tcPr>
            <w:tcW w:w="1276" w:type="dxa"/>
          </w:tcPr>
          <w:p w14:paraId="33149783" w14:textId="77777777" w:rsidR="00604556" w:rsidRDefault="00B37F43">
            <w:pPr>
              <w:pStyle w:val="Table09Row"/>
            </w:pPr>
            <w:r>
              <w:t>7 Dec 2016</w:t>
            </w:r>
          </w:p>
        </w:tc>
        <w:tc>
          <w:tcPr>
            <w:tcW w:w="3402" w:type="dxa"/>
          </w:tcPr>
          <w:p w14:paraId="38054A4B" w14:textId="77777777" w:rsidR="00604556" w:rsidRDefault="00B37F43">
            <w:pPr>
              <w:pStyle w:val="Table09Row"/>
            </w:pPr>
            <w:r>
              <w:t>Pt. 1: 7 Dec 2016 (see s. 2(a));</w:t>
            </w:r>
          </w:p>
          <w:p w14:paraId="3DFFE096" w14:textId="77777777" w:rsidR="00604556" w:rsidRDefault="00B37F43">
            <w:pPr>
              <w:pStyle w:val="Table09Row"/>
            </w:pPr>
            <w:r>
              <w:t>Pt. 2 &amp; Pt. 4 Div. 1 &amp; 2: 8 Dec 2016 (see s. 2(b));</w:t>
            </w:r>
          </w:p>
          <w:p w14:paraId="1C579CF5" w14:textId="77777777" w:rsidR="00604556" w:rsidRDefault="00B37F43">
            <w:pPr>
              <w:pStyle w:val="Table09Row"/>
            </w:pPr>
            <w:r>
              <w:t xml:space="preserve">Pt. 3: 1 Jul 2017 (see s. 2(c) &amp; </w:t>
            </w:r>
            <w:r>
              <w:rPr>
                <w:i/>
              </w:rPr>
              <w:t>Gazet</w:t>
            </w:r>
            <w:r>
              <w:rPr>
                <w:i/>
              </w:rPr>
              <w:t>te</w:t>
            </w:r>
            <w:r>
              <w:t xml:space="preserve"> 7 Feb 2017 p. 1159);</w:t>
            </w:r>
          </w:p>
          <w:p w14:paraId="682D1AE6" w14:textId="77777777" w:rsidR="00604556" w:rsidRDefault="00B37F43">
            <w:pPr>
              <w:pStyle w:val="Table09Row"/>
            </w:pPr>
            <w:r>
              <w:t xml:space="preserve">Pt. 4 Div. 3, 4 &amp; 6 (other than s. 69 &amp; 73): 1 Oct 2017 (see s. 2(c) &amp; </w:t>
            </w:r>
            <w:r>
              <w:rPr>
                <w:i/>
              </w:rPr>
              <w:t>Gazette</w:t>
            </w:r>
            <w:r>
              <w:t xml:space="preserve"> 29 Sep 2017 p. 4983);</w:t>
            </w:r>
          </w:p>
          <w:p w14:paraId="256DD6BA" w14:textId="77777777" w:rsidR="00604556" w:rsidRDefault="00B37F43">
            <w:pPr>
              <w:pStyle w:val="Table09Row"/>
            </w:pPr>
            <w:r>
              <w:t>Pt. 4 Div. 5 &amp; s. 69 &amp; 73: to be proclaimed (see s. 2(c))</w:t>
            </w:r>
          </w:p>
        </w:tc>
        <w:tc>
          <w:tcPr>
            <w:tcW w:w="1123" w:type="dxa"/>
          </w:tcPr>
          <w:p w14:paraId="01D36A00" w14:textId="77777777" w:rsidR="00604556" w:rsidRDefault="00604556">
            <w:pPr>
              <w:pStyle w:val="Table09Row"/>
            </w:pPr>
          </w:p>
        </w:tc>
      </w:tr>
      <w:tr w:rsidR="00604556" w14:paraId="04F803EE" w14:textId="77777777">
        <w:trPr>
          <w:cantSplit/>
          <w:jc w:val="center"/>
        </w:trPr>
        <w:tc>
          <w:tcPr>
            <w:tcW w:w="1418" w:type="dxa"/>
          </w:tcPr>
          <w:p w14:paraId="6D20C8E3" w14:textId="77777777" w:rsidR="00604556" w:rsidRDefault="00B37F43">
            <w:pPr>
              <w:pStyle w:val="Table09Row"/>
            </w:pPr>
            <w:r>
              <w:t>2016/046</w:t>
            </w:r>
          </w:p>
        </w:tc>
        <w:tc>
          <w:tcPr>
            <w:tcW w:w="2693" w:type="dxa"/>
          </w:tcPr>
          <w:p w14:paraId="1DC79B5C" w14:textId="77777777" w:rsidR="00604556" w:rsidRDefault="00B37F43">
            <w:pPr>
              <w:pStyle w:val="Table09Row"/>
            </w:pPr>
            <w:r>
              <w:rPr>
                <w:i/>
              </w:rPr>
              <w:t xml:space="preserve">Executive Officer Remuneration (Government Entities) </w:t>
            </w:r>
            <w:r>
              <w:rPr>
                <w:i/>
              </w:rPr>
              <w:t>Legislation Amendment Act 2016</w:t>
            </w:r>
          </w:p>
        </w:tc>
        <w:tc>
          <w:tcPr>
            <w:tcW w:w="1276" w:type="dxa"/>
          </w:tcPr>
          <w:p w14:paraId="0D9FEBAC" w14:textId="77777777" w:rsidR="00604556" w:rsidRDefault="00B37F43">
            <w:pPr>
              <w:pStyle w:val="Table09Row"/>
            </w:pPr>
            <w:r>
              <w:t>7 Dec 2016</w:t>
            </w:r>
          </w:p>
        </w:tc>
        <w:tc>
          <w:tcPr>
            <w:tcW w:w="3402" w:type="dxa"/>
          </w:tcPr>
          <w:p w14:paraId="4B20D164" w14:textId="77777777" w:rsidR="00604556" w:rsidRDefault="00B37F43">
            <w:pPr>
              <w:pStyle w:val="Table09Row"/>
            </w:pPr>
            <w:r>
              <w:t>Pt. 1: 7 Dec 2016 (see s. 2(a));</w:t>
            </w:r>
          </w:p>
          <w:p w14:paraId="450DD41A" w14:textId="77777777" w:rsidR="00604556" w:rsidRDefault="00B37F43">
            <w:pPr>
              <w:pStyle w:val="Table09Row"/>
            </w:pPr>
            <w:r>
              <w:t>Act other than Pt. 1: 8 Dec 2016 (see s. 2(b))</w:t>
            </w:r>
          </w:p>
        </w:tc>
        <w:tc>
          <w:tcPr>
            <w:tcW w:w="1123" w:type="dxa"/>
          </w:tcPr>
          <w:p w14:paraId="3E8EBD11" w14:textId="77777777" w:rsidR="00604556" w:rsidRDefault="00604556">
            <w:pPr>
              <w:pStyle w:val="Table09Row"/>
            </w:pPr>
          </w:p>
        </w:tc>
      </w:tr>
      <w:tr w:rsidR="00604556" w14:paraId="0FDBAC31" w14:textId="77777777">
        <w:trPr>
          <w:cantSplit/>
          <w:jc w:val="center"/>
        </w:trPr>
        <w:tc>
          <w:tcPr>
            <w:tcW w:w="1418" w:type="dxa"/>
          </w:tcPr>
          <w:p w14:paraId="39BB7144" w14:textId="77777777" w:rsidR="00604556" w:rsidRDefault="00B37F43">
            <w:pPr>
              <w:pStyle w:val="Table09Row"/>
            </w:pPr>
            <w:r>
              <w:t>2016/047</w:t>
            </w:r>
          </w:p>
        </w:tc>
        <w:tc>
          <w:tcPr>
            <w:tcW w:w="2693" w:type="dxa"/>
          </w:tcPr>
          <w:p w14:paraId="66F51332" w14:textId="77777777" w:rsidR="00604556" w:rsidRDefault="00B37F43">
            <w:pPr>
              <w:pStyle w:val="Table09Row"/>
            </w:pPr>
            <w:r>
              <w:rPr>
                <w:i/>
              </w:rPr>
              <w:t>Misuse of Drugs Amendment (Search Powers) Act 2016</w:t>
            </w:r>
          </w:p>
        </w:tc>
        <w:tc>
          <w:tcPr>
            <w:tcW w:w="1276" w:type="dxa"/>
          </w:tcPr>
          <w:p w14:paraId="62EE48AB" w14:textId="77777777" w:rsidR="00604556" w:rsidRDefault="00B37F43">
            <w:pPr>
              <w:pStyle w:val="Table09Row"/>
            </w:pPr>
            <w:r>
              <w:t>28 Nov 2016</w:t>
            </w:r>
          </w:p>
        </w:tc>
        <w:tc>
          <w:tcPr>
            <w:tcW w:w="3402" w:type="dxa"/>
          </w:tcPr>
          <w:p w14:paraId="6A66AA5A" w14:textId="77777777" w:rsidR="00604556" w:rsidRDefault="00B37F43">
            <w:pPr>
              <w:pStyle w:val="Table09Row"/>
            </w:pPr>
            <w:r>
              <w:t>s. 1 &amp; 2: 28 Nov 2016 (see s. 2(a));</w:t>
            </w:r>
          </w:p>
          <w:p w14:paraId="7FA21D8D" w14:textId="77777777" w:rsidR="00604556" w:rsidRDefault="00B37F43">
            <w:pPr>
              <w:pStyle w:val="Table09Row"/>
            </w:pPr>
            <w:r>
              <w:t>Act other than s. 1 &amp; 2</w:t>
            </w:r>
            <w:r>
              <w:t xml:space="preserve">: 14 Jan 2017 (see s. 2(b) and </w:t>
            </w:r>
            <w:r>
              <w:rPr>
                <w:i/>
              </w:rPr>
              <w:t>Gazette</w:t>
            </w:r>
            <w:r>
              <w:t xml:space="preserve"> 13 Jan 2017 p. 337)</w:t>
            </w:r>
          </w:p>
        </w:tc>
        <w:tc>
          <w:tcPr>
            <w:tcW w:w="1123" w:type="dxa"/>
          </w:tcPr>
          <w:p w14:paraId="0954A8C8" w14:textId="77777777" w:rsidR="00604556" w:rsidRDefault="00604556">
            <w:pPr>
              <w:pStyle w:val="Table09Row"/>
            </w:pPr>
          </w:p>
        </w:tc>
      </w:tr>
      <w:tr w:rsidR="00604556" w14:paraId="453F635E" w14:textId="77777777">
        <w:trPr>
          <w:cantSplit/>
          <w:jc w:val="center"/>
        </w:trPr>
        <w:tc>
          <w:tcPr>
            <w:tcW w:w="1418" w:type="dxa"/>
          </w:tcPr>
          <w:p w14:paraId="79699BBB" w14:textId="77777777" w:rsidR="00604556" w:rsidRDefault="00B37F43">
            <w:pPr>
              <w:pStyle w:val="Table09Row"/>
            </w:pPr>
            <w:r>
              <w:t>2016/048</w:t>
            </w:r>
          </w:p>
        </w:tc>
        <w:tc>
          <w:tcPr>
            <w:tcW w:w="2693" w:type="dxa"/>
          </w:tcPr>
          <w:p w14:paraId="63883D28" w14:textId="77777777" w:rsidR="00604556" w:rsidRDefault="00B37F43">
            <w:pPr>
              <w:pStyle w:val="Table09Row"/>
            </w:pPr>
            <w:r>
              <w:rPr>
                <w:i/>
              </w:rPr>
              <w:t>Oil Refinery (Kwinana) Agreement Amendment Act 2016</w:t>
            </w:r>
          </w:p>
        </w:tc>
        <w:tc>
          <w:tcPr>
            <w:tcW w:w="1276" w:type="dxa"/>
          </w:tcPr>
          <w:p w14:paraId="7C9F1AD8" w14:textId="77777777" w:rsidR="00604556" w:rsidRDefault="00B37F43">
            <w:pPr>
              <w:pStyle w:val="Table09Row"/>
            </w:pPr>
            <w:r>
              <w:t>28 Nov 2016</w:t>
            </w:r>
          </w:p>
        </w:tc>
        <w:tc>
          <w:tcPr>
            <w:tcW w:w="3402" w:type="dxa"/>
          </w:tcPr>
          <w:p w14:paraId="7ED5BF36" w14:textId="77777777" w:rsidR="00604556" w:rsidRDefault="00B37F43">
            <w:pPr>
              <w:pStyle w:val="Table09Row"/>
            </w:pPr>
            <w:r>
              <w:t>s. 1 &amp; 2: 28 Nov 2016 (see s. 2(a));</w:t>
            </w:r>
          </w:p>
          <w:p w14:paraId="69156670" w14:textId="77777777" w:rsidR="00604556" w:rsidRDefault="00B37F43">
            <w:pPr>
              <w:pStyle w:val="Table09Row"/>
            </w:pPr>
            <w:r>
              <w:t>Act other than s. 1 &amp; 2: 29 Nov 2016 (see s. 2(b))</w:t>
            </w:r>
          </w:p>
        </w:tc>
        <w:tc>
          <w:tcPr>
            <w:tcW w:w="1123" w:type="dxa"/>
          </w:tcPr>
          <w:p w14:paraId="7507BF36" w14:textId="77777777" w:rsidR="00604556" w:rsidRDefault="00604556">
            <w:pPr>
              <w:pStyle w:val="Table09Row"/>
            </w:pPr>
          </w:p>
        </w:tc>
      </w:tr>
      <w:tr w:rsidR="00604556" w14:paraId="7EC84CDB" w14:textId="77777777">
        <w:trPr>
          <w:cantSplit/>
          <w:jc w:val="center"/>
        </w:trPr>
        <w:tc>
          <w:tcPr>
            <w:tcW w:w="1418" w:type="dxa"/>
          </w:tcPr>
          <w:p w14:paraId="2BD3E497" w14:textId="77777777" w:rsidR="00604556" w:rsidRDefault="00B37F43">
            <w:pPr>
              <w:pStyle w:val="Table09Row"/>
            </w:pPr>
            <w:r>
              <w:t>2016/049</w:t>
            </w:r>
          </w:p>
        </w:tc>
        <w:tc>
          <w:tcPr>
            <w:tcW w:w="2693" w:type="dxa"/>
          </w:tcPr>
          <w:p w14:paraId="7AF54DB8" w14:textId="77777777" w:rsidR="00604556" w:rsidRDefault="00B37F43">
            <w:pPr>
              <w:pStyle w:val="Table09Row"/>
            </w:pPr>
            <w:r>
              <w:rPr>
                <w:i/>
              </w:rPr>
              <w:t xml:space="preserve">Restraining </w:t>
            </w:r>
            <w:r>
              <w:rPr>
                <w:i/>
              </w:rPr>
              <w:t>Orders and Related Legislation Amendment (Family Violence) Act 2016</w:t>
            </w:r>
          </w:p>
        </w:tc>
        <w:tc>
          <w:tcPr>
            <w:tcW w:w="1276" w:type="dxa"/>
          </w:tcPr>
          <w:p w14:paraId="2FB37605" w14:textId="77777777" w:rsidR="00604556" w:rsidRDefault="00B37F43">
            <w:pPr>
              <w:pStyle w:val="Table09Row"/>
            </w:pPr>
            <w:r>
              <w:t>29 Nov 2016</w:t>
            </w:r>
          </w:p>
        </w:tc>
        <w:tc>
          <w:tcPr>
            <w:tcW w:w="3402" w:type="dxa"/>
          </w:tcPr>
          <w:p w14:paraId="12C36022" w14:textId="77777777" w:rsidR="00604556" w:rsidRDefault="00B37F43">
            <w:pPr>
              <w:pStyle w:val="Table09Row"/>
            </w:pPr>
            <w:r>
              <w:t>Pt. 1: 29 Nov 2016 (see s. 2(a));</w:t>
            </w:r>
          </w:p>
          <w:p w14:paraId="6C4BA24F" w14:textId="77777777" w:rsidR="00604556" w:rsidRDefault="00B37F43">
            <w:pPr>
              <w:pStyle w:val="Table09Row"/>
            </w:pPr>
            <w:r>
              <w:t xml:space="preserve">s. 60, 71, 73, 76, 97, 98 &amp; 100: 8 Feb 2017 (see s. 2(b) &amp; </w:t>
            </w:r>
            <w:r>
              <w:rPr>
                <w:i/>
              </w:rPr>
              <w:t>Gazette</w:t>
            </w:r>
            <w:r>
              <w:t xml:space="preserve"> 7 Feb 2017 p. 1157);</w:t>
            </w:r>
          </w:p>
          <w:p w14:paraId="2C9EA61D" w14:textId="77777777" w:rsidR="00604556" w:rsidRDefault="00B37F43">
            <w:pPr>
              <w:pStyle w:val="Table09Row"/>
            </w:pPr>
            <w:r>
              <w:t>Act other than Pt. 1, s. 60, 71, 73, 76, 97, 98 &amp; 100:</w:t>
            </w:r>
            <w:r>
              <w:t xml:space="preserve"> 1 Jul 2017 (see s. 2(b) &amp; </w:t>
            </w:r>
            <w:r>
              <w:rPr>
                <w:i/>
              </w:rPr>
              <w:t>Gazette</w:t>
            </w:r>
            <w:r>
              <w:t xml:space="preserve"> 7 Feb 2017 p. 1157)</w:t>
            </w:r>
          </w:p>
        </w:tc>
        <w:tc>
          <w:tcPr>
            <w:tcW w:w="1123" w:type="dxa"/>
          </w:tcPr>
          <w:p w14:paraId="5D577249" w14:textId="77777777" w:rsidR="00604556" w:rsidRDefault="00604556">
            <w:pPr>
              <w:pStyle w:val="Table09Row"/>
            </w:pPr>
          </w:p>
        </w:tc>
      </w:tr>
      <w:tr w:rsidR="00604556" w14:paraId="1BF6C175" w14:textId="77777777">
        <w:trPr>
          <w:cantSplit/>
          <w:jc w:val="center"/>
        </w:trPr>
        <w:tc>
          <w:tcPr>
            <w:tcW w:w="1418" w:type="dxa"/>
          </w:tcPr>
          <w:p w14:paraId="653974CD" w14:textId="77777777" w:rsidR="00604556" w:rsidRDefault="00B37F43">
            <w:pPr>
              <w:pStyle w:val="Table09Row"/>
            </w:pPr>
            <w:r>
              <w:t>2016/050</w:t>
            </w:r>
          </w:p>
        </w:tc>
        <w:tc>
          <w:tcPr>
            <w:tcW w:w="2693" w:type="dxa"/>
          </w:tcPr>
          <w:p w14:paraId="6842D76E" w14:textId="77777777" w:rsidR="00604556" w:rsidRDefault="00B37F43">
            <w:pPr>
              <w:pStyle w:val="Table09Row"/>
            </w:pPr>
            <w:r>
              <w:rPr>
                <w:i/>
              </w:rPr>
              <w:t>Statutes (Repeals) Act 2016</w:t>
            </w:r>
          </w:p>
        </w:tc>
        <w:tc>
          <w:tcPr>
            <w:tcW w:w="1276" w:type="dxa"/>
          </w:tcPr>
          <w:p w14:paraId="674F7392" w14:textId="77777777" w:rsidR="00604556" w:rsidRDefault="00B37F43">
            <w:pPr>
              <w:pStyle w:val="Table09Row"/>
            </w:pPr>
            <w:r>
              <w:t>28 Nov 2016</w:t>
            </w:r>
          </w:p>
        </w:tc>
        <w:tc>
          <w:tcPr>
            <w:tcW w:w="3402" w:type="dxa"/>
          </w:tcPr>
          <w:p w14:paraId="6E11955B" w14:textId="77777777" w:rsidR="00604556" w:rsidRDefault="00B37F43">
            <w:pPr>
              <w:pStyle w:val="Table09Row"/>
            </w:pPr>
            <w:r>
              <w:t>Pt. 1: 28 Nov 2016 (see s. 2(a));</w:t>
            </w:r>
          </w:p>
          <w:p w14:paraId="339BC4C9" w14:textId="77777777" w:rsidR="00604556" w:rsidRDefault="00B37F43">
            <w:pPr>
              <w:pStyle w:val="Table09Row"/>
            </w:pPr>
            <w:r>
              <w:t>Act other than Pt. 1: 29 Nov 2016 (see s. 2(b))</w:t>
            </w:r>
          </w:p>
        </w:tc>
        <w:tc>
          <w:tcPr>
            <w:tcW w:w="1123" w:type="dxa"/>
          </w:tcPr>
          <w:p w14:paraId="79D92F41" w14:textId="77777777" w:rsidR="00604556" w:rsidRDefault="00604556">
            <w:pPr>
              <w:pStyle w:val="Table09Row"/>
            </w:pPr>
          </w:p>
        </w:tc>
      </w:tr>
      <w:tr w:rsidR="00604556" w14:paraId="3FD8C53B" w14:textId="77777777">
        <w:trPr>
          <w:cantSplit/>
          <w:jc w:val="center"/>
        </w:trPr>
        <w:tc>
          <w:tcPr>
            <w:tcW w:w="1418" w:type="dxa"/>
          </w:tcPr>
          <w:p w14:paraId="64686E42" w14:textId="77777777" w:rsidR="00604556" w:rsidRDefault="00B37F43">
            <w:pPr>
              <w:pStyle w:val="Table09Row"/>
            </w:pPr>
            <w:r>
              <w:t>2016/051</w:t>
            </w:r>
          </w:p>
        </w:tc>
        <w:tc>
          <w:tcPr>
            <w:tcW w:w="2693" w:type="dxa"/>
          </w:tcPr>
          <w:p w14:paraId="155AC221" w14:textId="77777777" w:rsidR="00604556" w:rsidRDefault="00B37F43">
            <w:pPr>
              <w:pStyle w:val="Table09Row"/>
            </w:pPr>
            <w:r>
              <w:rPr>
                <w:i/>
              </w:rPr>
              <w:t>Road Traffic Amendment (Impounding and Confiscation of Ve</w:t>
            </w:r>
            <w:r>
              <w:rPr>
                <w:i/>
              </w:rPr>
              <w:t>hicles) Act 2016</w:t>
            </w:r>
          </w:p>
        </w:tc>
        <w:tc>
          <w:tcPr>
            <w:tcW w:w="1276" w:type="dxa"/>
          </w:tcPr>
          <w:p w14:paraId="55D631E5" w14:textId="77777777" w:rsidR="00604556" w:rsidRDefault="00B37F43">
            <w:pPr>
              <w:pStyle w:val="Table09Row"/>
            </w:pPr>
            <w:r>
              <w:t>28 Nov 2016</w:t>
            </w:r>
          </w:p>
        </w:tc>
        <w:tc>
          <w:tcPr>
            <w:tcW w:w="3402" w:type="dxa"/>
          </w:tcPr>
          <w:p w14:paraId="15450A17" w14:textId="77777777" w:rsidR="00604556" w:rsidRDefault="00B37F43">
            <w:pPr>
              <w:pStyle w:val="Table09Row"/>
            </w:pPr>
            <w:r>
              <w:t>Pt. 1: 28 Nov 2016 (see s. 2(1)(a));</w:t>
            </w:r>
          </w:p>
          <w:p w14:paraId="14A0DD6A" w14:textId="77777777" w:rsidR="00604556" w:rsidRDefault="00B37F43">
            <w:pPr>
              <w:pStyle w:val="Table09Row"/>
            </w:pPr>
            <w:r>
              <w:t xml:space="preserve">Act other than Pt. 1, s. 5 &amp; Pt. 3 Div. 3: 14 Jan 2017 (see s. 2(1)(b) &amp; (2) &amp; </w:t>
            </w:r>
            <w:r>
              <w:rPr>
                <w:i/>
              </w:rPr>
              <w:t>Gazette</w:t>
            </w:r>
            <w:r>
              <w:t xml:space="preserve"> 13 Jan 2017 p. 338);</w:t>
            </w:r>
          </w:p>
          <w:p w14:paraId="7A5AE2CD" w14:textId="77777777" w:rsidR="00604556" w:rsidRDefault="00B37F43">
            <w:pPr>
              <w:pStyle w:val="Table09Row"/>
            </w:pPr>
            <w:r>
              <w:t>s. 5 &amp; Pt. 3 Div. 3 repealed (see s. 57(1))</w:t>
            </w:r>
          </w:p>
        </w:tc>
        <w:tc>
          <w:tcPr>
            <w:tcW w:w="1123" w:type="dxa"/>
          </w:tcPr>
          <w:p w14:paraId="0BBBD4A0" w14:textId="77777777" w:rsidR="00604556" w:rsidRDefault="00604556">
            <w:pPr>
              <w:pStyle w:val="Table09Row"/>
            </w:pPr>
          </w:p>
        </w:tc>
      </w:tr>
      <w:tr w:rsidR="00604556" w14:paraId="6FD478F4" w14:textId="77777777">
        <w:trPr>
          <w:cantSplit/>
          <w:jc w:val="center"/>
        </w:trPr>
        <w:tc>
          <w:tcPr>
            <w:tcW w:w="1418" w:type="dxa"/>
          </w:tcPr>
          <w:p w14:paraId="7A1350BB" w14:textId="77777777" w:rsidR="00604556" w:rsidRDefault="00B37F43">
            <w:pPr>
              <w:pStyle w:val="Table09Row"/>
            </w:pPr>
            <w:r>
              <w:t>2016/052</w:t>
            </w:r>
          </w:p>
        </w:tc>
        <w:tc>
          <w:tcPr>
            <w:tcW w:w="2693" w:type="dxa"/>
          </w:tcPr>
          <w:p w14:paraId="520D1024" w14:textId="77777777" w:rsidR="00604556" w:rsidRDefault="00B37F43">
            <w:pPr>
              <w:pStyle w:val="Table09Row"/>
            </w:pPr>
            <w:r>
              <w:rPr>
                <w:i/>
              </w:rPr>
              <w:t xml:space="preserve">Pilbara Port Assets </w:t>
            </w:r>
            <w:r>
              <w:rPr>
                <w:i/>
              </w:rPr>
              <w:t>(Disposal) Act 2016</w:t>
            </w:r>
          </w:p>
        </w:tc>
        <w:tc>
          <w:tcPr>
            <w:tcW w:w="1276" w:type="dxa"/>
          </w:tcPr>
          <w:p w14:paraId="5A3118CE" w14:textId="77777777" w:rsidR="00604556" w:rsidRDefault="00B37F43">
            <w:pPr>
              <w:pStyle w:val="Table09Row"/>
            </w:pPr>
            <w:r>
              <w:t>13 Dec 2016</w:t>
            </w:r>
          </w:p>
        </w:tc>
        <w:tc>
          <w:tcPr>
            <w:tcW w:w="3402" w:type="dxa"/>
          </w:tcPr>
          <w:p w14:paraId="28918DF9" w14:textId="77777777" w:rsidR="00604556" w:rsidRDefault="00B37F43">
            <w:pPr>
              <w:pStyle w:val="Table09Row"/>
            </w:pPr>
            <w:r>
              <w:t>14 Dec 2016 (see s. 2)</w:t>
            </w:r>
          </w:p>
        </w:tc>
        <w:tc>
          <w:tcPr>
            <w:tcW w:w="1123" w:type="dxa"/>
          </w:tcPr>
          <w:p w14:paraId="73005BF3" w14:textId="77777777" w:rsidR="00604556" w:rsidRDefault="00604556">
            <w:pPr>
              <w:pStyle w:val="Table09Row"/>
            </w:pPr>
          </w:p>
        </w:tc>
      </w:tr>
      <w:tr w:rsidR="00604556" w14:paraId="7A786A59" w14:textId="77777777">
        <w:trPr>
          <w:cantSplit/>
          <w:jc w:val="center"/>
        </w:trPr>
        <w:tc>
          <w:tcPr>
            <w:tcW w:w="1418" w:type="dxa"/>
          </w:tcPr>
          <w:p w14:paraId="45311643" w14:textId="77777777" w:rsidR="00604556" w:rsidRDefault="00B37F43">
            <w:pPr>
              <w:pStyle w:val="Table09Row"/>
            </w:pPr>
            <w:r>
              <w:lastRenderedPageBreak/>
              <w:t>2016/053</w:t>
            </w:r>
          </w:p>
        </w:tc>
        <w:tc>
          <w:tcPr>
            <w:tcW w:w="2693" w:type="dxa"/>
          </w:tcPr>
          <w:p w14:paraId="072FD84B" w14:textId="77777777" w:rsidR="00604556" w:rsidRDefault="00B37F43">
            <w:pPr>
              <w:pStyle w:val="Table09Row"/>
            </w:pPr>
            <w:r>
              <w:rPr>
                <w:i/>
              </w:rPr>
              <w:t>Aquatic Resources Management Act 2016</w:t>
            </w:r>
          </w:p>
        </w:tc>
        <w:tc>
          <w:tcPr>
            <w:tcW w:w="1276" w:type="dxa"/>
          </w:tcPr>
          <w:p w14:paraId="51896174" w14:textId="77777777" w:rsidR="00604556" w:rsidRDefault="00B37F43">
            <w:pPr>
              <w:pStyle w:val="Table09Row"/>
            </w:pPr>
            <w:r>
              <w:t>29 Nov 2016</w:t>
            </w:r>
          </w:p>
        </w:tc>
        <w:tc>
          <w:tcPr>
            <w:tcW w:w="3402" w:type="dxa"/>
          </w:tcPr>
          <w:p w14:paraId="1E6C7F6D" w14:textId="77777777" w:rsidR="00604556" w:rsidRDefault="00B37F43">
            <w:pPr>
              <w:pStyle w:val="Table09Row"/>
            </w:pPr>
            <w:r>
              <w:t>s. 1 &amp; 2: 29 Nov 2016 (see s. 2(a));</w:t>
            </w:r>
          </w:p>
          <w:p w14:paraId="43613BBC" w14:textId="77777777" w:rsidR="00604556" w:rsidRDefault="00B37F43">
            <w:pPr>
              <w:pStyle w:val="Table09Row"/>
            </w:pPr>
            <w:r>
              <w:t>Pt. 1 s. 3, 4, 5 &amp; 8, Pt. 2, Pt. 3 Div. 1, Div. 2 s. 14(1) &amp; (4), 15‑21, 23‑27 &amp; Div. 3 s. 32‑40, Pt. 1</w:t>
            </w:r>
            <w:r>
              <w:t xml:space="preserve">6 s. 253‑257: 2 May 2018 (see s. 2(b) &amp; </w:t>
            </w:r>
            <w:r>
              <w:rPr>
                <w:i/>
              </w:rPr>
              <w:t>Gazette</w:t>
            </w:r>
            <w:r>
              <w:t xml:space="preserve"> 1 May 2018 p. 1431);</w:t>
            </w:r>
          </w:p>
          <w:p w14:paraId="043D6B8D" w14:textId="77777777" w:rsidR="00604556" w:rsidRDefault="00B37F43">
            <w:pPr>
              <w:pStyle w:val="Table09Row"/>
            </w:pPr>
            <w:r>
              <w:t>Act other than Pt. 1 s. 1‑5 &amp; 8, Pt. 2, Pt. 3 Div. 1, Div. 2 s. 14(1) &amp; (4), 15‑21, 23‑27 &amp; Div. 3 s. 32‑40, Pt. 16 s. 253‑257: to be proclaimed (see s. 2(b))</w:t>
            </w:r>
          </w:p>
        </w:tc>
        <w:tc>
          <w:tcPr>
            <w:tcW w:w="1123" w:type="dxa"/>
          </w:tcPr>
          <w:p w14:paraId="4353A1F1" w14:textId="77777777" w:rsidR="00604556" w:rsidRDefault="00604556">
            <w:pPr>
              <w:pStyle w:val="Table09Row"/>
            </w:pPr>
          </w:p>
        </w:tc>
      </w:tr>
      <w:tr w:rsidR="00604556" w14:paraId="0775397D" w14:textId="77777777">
        <w:trPr>
          <w:cantSplit/>
          <w:jc w:val="center"/>
        </w:trPr>
        <w:tc>
          <w:tcPr>
            <w:tcW w:w="1418" w:type="dxa"/>
          </w:tcPr>
          <w:p w14:paraId="7894C354" w14:textId="77777777" w:rsidR="00604556" w:rsidRDefault="00B37F43">
            <w:pPr>
              <w:pStyle w:val="Table09Row"/>
            </w:pPr>
            <w:r>
              <w:t>2016/054</w:t>
            </w:r>
          </w:p>
        </w:tc>
        <w:tc>
          <w:tcPr>
            <w:tcW w:w="2693" w:type="dxa"/>
          </w:tcPr>
          <w:p w14:paraId="7E16560A" w14:textId="77777777" w:rsidR="00604556" w:rsidRDefault="00B37F43">
            <w:pPr>
              <w:pStyle w:val="Table09Row"/>
            </w:pPr>
            <w:r>
              <w:rPr>
                <w:i/>
              </w:rPr>
              <w:t>Limited Partnersh</w:t>
            </w:r>
            <w:r>
              <w:rPr>
                <w:i/>
              </w:rPr>
              <w:t>ips Act 2016</w:t>
            </w:r>
          </w:p>
        </w:tc>
        <w:tc>
          <w:tcPr>
            <w:tcW w:w="1276" w:type="dxa"/>
          </w:tcPr>
          <w:p w14:paraId="39EFA675" w14:textId="77777777" w:rsidR="00604556" w:rsidRDefault="00B37F43">
            <w:pPr>
              <w:pStyle w:val="Table09Row"/>
            </w:pPr>
            <w:r>
              <w:t>29 Nov 2016</w:t>
            </w:r>
          </w:p>
        </w:tc>
        <w:tc>
          <w:tcPr>
            <w:tcW w:w="3402" w:type="dxa"/>
          </w:tcPr>
          <w:p w14:paraId="39D1B4D7" w14:textId="77777777" w:rsidR="00604556" w:rsidRDefault="00B37F43">
            <w:pPr>
              <w:pStyle w:val="Table09Row"/>
            </w:pPr>
            <w:r>
              <w:t>s. 1 &amp; 2: 29 Nov 2016 (see s. 2(a));</w:t>
            </w:r>
          </w:p>
          <w:p w14:paraId="3D1369E2" w14:textId="77777777" w:rsidR="00604556" w:rsidRDefault="00B37F43">
            <w:pPr>
              <w:pStyle w:val="Table09Row"/>
            </w:pPr>
            <w:r>
              <w:t xml:space="preserve">Act other than s. 1 &amp; 2: 1 Feb 2017 (see s. 2(b) &amp; </w:t>
            </w:r>
            <w:r>
              <w:rPr>
                <w:i/>
              </w:rPr>
              <w:t>Gazette</w:t>
            </w:r>
            <w:r>
              <w:t xml:space="preserve"> 31 Jan 2017 p. 1093)</w:t>
            </w:r>
          </w:p>
        </w:tc>
        <w:tc>
          <w:tcPr>
            <w:tcW w:w="1123" w:type="dxa"/>
          </w:tcPr>
          <w:p w14:paraId="2CD1CB69" w14:textId="77777777" w:rsidR="00604556" w:rsidRDefault="00604556">
            <w:pPr>
              <w:pStyle w:val="Table09Row"/>
            </w:pPr>
          </w:p>
        </w:tc>
      </w:tr>
      <w:tr w:rsidR="00604556" w14:paraId="40F8671B" w14:textId="77777777">
        <w:trPr>
          <w:cantSplit/>
          <w:jc w:val="center"/>
        </w:trPr>
        <w:tc>
          <w:tcPr>
            <w:tcW w:w="1418" w:type="dxa"/>
          </w:tcPr>
          <w:p w14:paraId="372B28AF" w14:textId="77777777" w:rsidR="00604556" w:rsidRDefault="00B37F43">
            <w:pPr>
              <w:pStyle w:val="Table09Row"/>
            </w:pPr>
            <w:r>
              <w:t>2016/055</w:t>
            </w:r>
          </w:p>
        </w:tc>
        <w:tc>
          <w:tcPr>
            <w:tcW w:w="2693" w:type="dxa"/>
          </w:tcPr>
          <w:p w14:paraId="0DC484DD" w14:textId="77777777" w:rsidR="00604556" w:rsidRDefault="00B37F43">
            <w:pPr>
              <w:pStyle w:val="Table09Row"/>
            </w:pPr>
            <w:r>
              <w:rPr>
                <w:i/>
              </w:rPr>
              <w:t>Construction Contracts Amendment Act 2016</w:t>
            </w:r>
          </w:p>
        </w:tc>
        <w:tc>
          <w:tcPr>
            <w:tcW w:w="1276" w:type="dxa"/>
          </w:tcPr>
          <w:p w14:paraId="4729CA1B" w14:textId="77777777" w:rsidR="00604556" w:rsidRDefault="00B37F43">
            <w:pPr>
              <w:pStyle w:val="Table09Row"/>
            </w:pPr>
            <w:r>
              <w:t>29 Nov 2016</w:t>
            </w:r>
          </w:p>
        </w:tc>
        <w:tc>
          <w:tcPr>
            <w:tcW w:w="3402" w:type="dxa"/>
          </w:tcPr>
          <w:p w14:paraId="293B5403" w14:textId="77777777" w:rsidR="00604556" w:rsidRDefault="00B37F43">
            <w:pPr>
              <w:pStyle w:val="Table09Row"/>
            </w:pPr>
            <w:r>
              <w:t>s. 1 &amp; 2: 29 Nov 2016 (see s. 2(a));</w:t>
            </w:r>
          </w:p>
          <w:p w14:paraId="6412C7A3" w14:textId="77777777" w:rsidR="00604556" w:rsidRDefault="00B37F43">
            <w:pPr>
              <w:pStyle w:val="Table09Row"/>
            </w:pPr>
            <w:r>
              <w:t>Act other than s. 1, 2, 7 &amp; 20: 15 Dec 2016 (see s. 2(b));</w:t>
            </w:r>
          </w:p>
          <w:p w14:paraId="3F819C2B" w14:textId="77777777" w:rsidR="00604556" w:rsidRDefault="00B37F43">
            <w:pPr>
              <w:pStyle w:val="Table09Row"/>
            </w:pPr>
            <w:r>
              <w:t>s. 7 &amp; 20: 3 Apr 2017 (see s. 2(c))</w:t>
            </w:r>
          </w:p>
        </w:tc>
        <w:tc>
          <w:tcPr>
            <w:tcW w:w="1123" w:type="dxa"/>
          </w:tcPr>
          <w:p w14:paraId="6A51034C" w14:textId="77777777" w:rsidR="00604556" w:rsidRDefault="00604556">
            <w:pPr>
              <w:pStyle w:val="Table09Row"/>
            </w:pPr>
          </w:p>
        </w:tc>
      </w:tr>
    </w:tbl>
    <w:p w14:paraId="14985140" w14:textId="77777777" w:rsidR="00604556" w:rsidRDefault="00604556"/>
    <w:p w14:paraId="3271C0F1" w14:textId="77777777" w:rsidR="00604556" w:rsidRDefault="00B37F43">
      <w:pPr>
        <w:pStyle w:val="IAlphabetDivider"/>
      </w:pPr>
      <w:r>
        <w:lastRenderedPageBreak/>
        <w:t>2015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4CCF6C68" w14:textId="77777777">
        <w:trPr>
          <w:cantSplit/>
          <w:trHeight w:val="510"/>
          <w:tblHeader/>
          <w:jc w:val="center"/>
        </w:trPr>
        <w:tc>
          <w:tcPr>
            <w:tcW w:w="1418" w:type="dxa"/>
            <w:tcBorders>
              <w:top w:val="single" w:sz="4" w:space="0" w:color="auto"/>
              <w:bottom w:val="single" w:sz="4" w:space="0" w:color="auto"/>
            </w:tcBorders>
            <w:vAlign w:val="center"/>
          </w:tcPr>
          <w:p w14:paraId="5103BC56"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175D0078"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65E7AB2C"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039E9DF1"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771DC9B0" w14:textId="77777777" w:rsidR="00604556" w:rsidRDefault="00B37F43">
            <w:pPr>
              <w:pStyle w:val="Table09Hdr"/>
            </w:pPr>
            <w:r>
              <w:t>Repealed/Expired</w:t>
            </w:r>
          </w:p>
        </w:tc>
      </w:tr>
      <w:tr w:rsidR="00604556" w14:paraId="2144915F" w14:textId="77777777">
        <w:trPr>
          <w:cantSplit/>
          <w:jc w:val="center"/>
        </w:trPr>
        <w:tc>
          <w:tcPr>
            <w:tcW w:w="1418" w:type="dxa"/>
          </w:tcPr>
          <w:p w14:paraId="4C7EBB34" w14:textId="77777777" w:rsidR="00604556" w:rsidRDefault="00B37F43">
            <w:pPr>
              <w:pStyle w:val="Table09Row"/>
            </w:pPr>
            <w:r>
              <w:t>2015/001</w:t>
            </w:r>
          </w:p>
        </w:tc>
        <w:tc>
          <w:tcPr>
            <w:tcW w:w="2693" w:type="dxa"/>
          </w:tcPr>
          <w:p w14:paraId="34E0A989" w14:textId="77777777" w:rsidR="00604556" w:rsidRDefault="00B37F43">
            <w:pPr>
              <w:pStyle w:val="Table09Row"/>
            </w:pPr>
            <w:r>
              <w:rPr>
                <w:i/>
              </w:rPr>
              <w:t xml:space="preserve">Taxation </w:t>
            </w:r>
            <w:r>
              <w:rPr>
                <w:i/>
              </w:rPr>
              <w:t>Legislation Amendment Act 2015</w:t>
            </w:r>
          </w:p>
        </w:tc>
        <w:tc>
          <w:tcPr>
            <w:tcW w:w="1276" w:type="dxa"/>
          </w:tcPr>
          <w:p w14:paraId="29D4B8F9" w14:textId="77777777" w:rsidR="00604556" w:rsidRDefault="00B37F43">
            <w:pPr>
              <w:pStyle w:val="Table09Row"/>
            </w:pPr>
            <w:r>
              <w:t>25 Feb 2015</w:t>
            </w:r>
          </w:p>
        </w:tc>
        <w:tc>
          <w:tcPr>
            <w:tcW w:w="3402" w:type="dxa"/>
          </w:tcPr>
          <w:p w14:paraId="60C8F7E1" w14:textId="77777777" w:rsidR="00604556" w:rsidRDefault="00B37F43">
            <w:pPr>
              <w:pStyle w:val="Table09Row"/>
            </w:pPr>
            <w:r>
              <w:t>Pt. 3 Div. 2: 1 Jul 2003 (see s. 2(c));</w:t>
            </w:r>
          </w:p>
          <w:p w14:paraId="18DA6143" w14:textId="77777777" w:rsidR="00604556" w:rsidRDefault="00B37F43">
            <w:pPr>
              <w:pStyle w:val="Table09Row"/>
            </w:pPr>
            <w:r>
              <w:t>Pt. 2 Div. 1: 1 July 2014 (see s. 2(b));</w:t>
            </w:r>
          </w:p>
          <w:p w14:paraId="0CD1F7BF" w14:textId="77777777" w:rsidR="00604556" w:rsidRDefault="00B37F43">
            <w:pPr>
              <w:pStyle w:val="Table09Row"/>
            </w:pPr>
            <w:r>
              <w:t>Pt. 1 &amp; Pt. 3 Div. 1 &amp; 3: 25 Feb 2015 (see s. 2(a));</w:t>
            </w:r>
          </w:p>
          <w:p w14:paraId="6E1A1AE6" w14:textId="77777777" w:rsidR="00604556" w:rsidRDefault="00B37F43">
            <w:pPr>
              <w:pStyle w:val="Table09Row"/>
            </w:pPr>
            <w:r>
              <w:t>Pt. 2 Div. 2 &amp; Pt. 4: 26 Feb 2015 (see s. 2(d))</w:t>
            </w:r>
          </w:p>
        </w:tc>
        <w:tc>
          <w:tcPr>
            <w:tcW w:w="1123" w:type="dxa"/>
          </w:tcPr>
          <w:p w14:paraId="7A86D273" w14:textId="77777777" w:rsidR="00604556" w:rsidRDefault="00604556">
            <w:pPr>
              <w:pStyle w:val="Table09Row"/>
            </w:pPr>
          </w:p>
        </w:tc>
      </w:tr>
      <w:tr w:rsidR="00604556" w14:paraId="714C2531" w14:textId="77777777">
        <w:trPr>
          <w:cantSplit/>
          <w:jc w:val="center"/>
        </w:trPr>
        <w:tc>
          <w:tcPr>
            <w:tcW w:w="1418" w:type="dxa"/>
          </w:tcPr>
          <w:p w14:paraId="5E89AC45" w14:textId="77777777" w:rsidR="00604556" w:rsidRDefault="00B37F43">
            <w:pPr>
              <w:pStyle w:val="Table09Row"/>
            </w:pPr>
            <w:r>
              <w:t>2015/002</w:t>
            </w:r>
          </w:p>
        </w:tc>
        <w:tc>
          <w:tcPr>
            <w:tcW w:w="2693" w:type="dxa"/>
          </w:tcPr>
          <w:p w14:paraId="62A2CD33" w14:textId="77777777" w:rsidR="00604556" w:rsidRDefault="00B37F43">
            <w:pPr>
              <w:pStyle w:val="Table09Row"/>
            </w:pPr>
            <w:r>
              <w:rPr>
                <w:i/>
              </w:rPr>
              <w:t>Road Traffic Amendme</w:t>
            </w:r>
            <w:r>
              <w:rPr>
                <w:i/>
              </w:rPr>
              <w:t>nt (Alcohol Interlocks and Other Matters) Act 2015</w:t>
            </w:r>
          </w:p>
        </w:tc>
        <w:tc>
          <w:tcPr>
            <w:tcW w:w="1276" w:type="dxa"/>
          </w:tcPr>
          <w:p w14:paraId="1AA6FA37" w14:textId="77777777" w:rsidR="00604556" w:rsidRDefault="00B37F43">
            <w:pPr>
              <w:pStyle w:val="Table09Row"/>
            </w:pPr>
            <w:r>
              <w:t>25 Feb 2015</w:t>
            </w:r>
          </w:p>
        </w:tc>
        <w:tc>
          <w:tcPr>
            <w:tcW w:w="3402" w:type="dxa"/>
          </w:tcPr>
          <w:p w14:paraId="12D9DDE9" w14:textId="77777777" w:rsidR="00604556" w:rsidRDefault="00B37F43">
            <w:pPr>
              <w:pStyle w:val="Table09Row"/>
            </w:pPr>
            <w:r>
              <w:t>Pt. 1: 25 Feb 2015 (see s. 2(1)(a));</w:t>
            </w:r>
          </w:p>
          <w:p w14:paraId="4B22E386" w14:textId="77777777" w:rsidR="00604556" w:rsidRDefault="00B37F43">
            <w:pPr>
              <w:pStyle w:val="Table09Row"/>
            </w:pPr>
            <w:r>
              <w:t xml:space="preserve">Pt. 3 Div. 4: 27 Apr 2015 (see s. 2(1)(b) &amp; (2) and </w:t>
            </w:r>
            <w:r>
              <w:rPr>
                <w:i/>
              </w:rPr>
              <w:t>Gazette</w:t>
            </w:r>
            <w:r>
              <w:t xml:space="preserve"> 17 Apr 2015 p. 1374;</w:t>
            </w:r>
          </w:p>
          <w:p w14:paraId="147F6825" w14:textId="77777777" w:rsidR="00604556" w:rsidRDefault="00B37F43">
            <w:pPr>
              <w:pStyle w:val="Table09Row"/>
            </w:pPr>
            <w:r>
              <w:t xml:space="preserve">Pt. 2 (other than s. 9): 4 Apr 2016 (see s. 2(1)(b) and </w:t>
            </w:r>
            <w:r>
              <w:rPr>
                <w:i/>
              </w:rPr>
              <w:t>Gazette</w:t>
            </w:r>
            <w:r>
              <w:t xml:space="preserve"> 24 Mar 2016 p. 927);</w:t>
            </w:r>
          </w:p>
          <w:p w14:paraId="76CB0C75" w14:textId="77777777" w:rsidR="00604556" w:rsidRDefault="00B37F43">
            <w:pPr>
              <w:pStyle w:val="Table09Row"/>
            </w:pPr>
            <w:r>
              <w:t xml:space="preserve">Pt. 3 Div. 1‑3: 24 Oct 2016 (see s. 2(2) and </w:t>
            </w:r>
            <w:r>
              <w:rPr>
                <w:i/>
              </w:rPr>
              <w:t>Gazette</w:t>
            </w:r>
            <w:r>
              <w:t xml:space="preserve"> 20 Sep 2016 p. 3965);</w:t>
            </w:r>
          </w:p>
          <w:p w14:paraId="66A9ED79" w14:textId="77777777" w:rsidR="00604556" w:rsidRDefault="00B37F43">
            <w:pPr>
              <w:pStyle w:val="Table09Row"/>
            </w:pPr>
            <w:r>
              <w:t>s. 9: deleted by 2019/20 s. 7</w:t>
            </w:r>
          </w:p>
        </w:tc>
        <w:tc>
          <w:tcPr>
            <w:tcW w:w="1123" w:type="dxa"/>
          </w:tcPr>
          <w:p w14:paraId="2008164C" w14:textId="77777777" w:rsidR="00604556" w:rsidRDefault="00604556">
            <w:pPr>
              <w:pStyle w:val="Table09Row"/>
            </w:pPr>
          </w:p>
        </w:tc>
      </w:tr>
      <w:tr w:rsidR="00604556" w14:paraId="0345EF54" w14:textId="77777777">
        <w:trPr>
          <w:cantSplit/>
          <w:jc w:val="center"/>
        </w:trPr>
        <w:tc>
          <w:tcPr>
            <w:tcW w:w="1418" w:type="dxa"/>
          </w:tcPr>
          <w:p w14:paraId="113BC2DD" w14:textId="77777777" w:rsidR="00604556" w:rsidRDefault="00B37F43">
            <w:pPr>
              <w:pStyle w:val="Table09Row"/>
            </w:pPr>
            <w:r>
              <w:t>2015/003</w:t>
            </w:r>
          </w:p>
        </w:tc>
        <w:tc>
          <w:tcPr>
            <w:tcW w:w="2693" w:type="dxa"/>
          </w:tcPr>
          <w:p w14:paraId="3CAF47B7" w14:textId="77777777" w:rsidR="00604556" w:rsidRDefault="00B37F43">
            <w:pPr>
              <w:pStyle w:val="Table09Row"/>
            </w:pPr>
            <w:r>
              <w:rPr>
                <w:i/>
              </w:rPr>
              <w:t>Alcohol and Drug Authority Amendment Act 2015</w:t>
            </w:r>
          </w:p>
        </w:tc>
        <w:tc>
          <w:tcPr>
            <w:tcW w:w="1276" w:type="dxa"/>
          </w:tcPr>
          <w:p w14:paraId="2B5F107F" w14:textId="77777777" w:rsidR="00604556" w:rsidRDefault="00B37F43">
            <w:pPr>
              <w:pStyle w:val="Table09Row"/>
            </w:pPr>
            <w:r>
              <w:t>25 Feb 20</w:t>
            </w:r>
            <w:r>
              <w:t>15</w:t>
            </w:r>
          </w:p>
        </w:tc>
        <w:tc>
          <w:tcPr>
            <w:tcW w:w="3402" w:type="dxa"/>
          </w:tcPr>
          <w:p w14:paraId="7908A9E1" w14:textId="77777777" w:rsidR="00604556" w:rsidRDefault="00B37F43">
            <w:pPr>
              <w:pStyle w:val="Table09Row"/>
            </w:pPr>
            <w:r>
              <w:t>Pt. 1 &amp; s. 13: 25 Feb 2015 (see s. 2(a));</w:t>
            </w:r>
          </w:p>
          <w:p w14:paraId="5C6A2375" w14:textId="77777777" w:rsidR="00604556" w:rsidRDefault="00B37F43">
            <w:pPr>
              <w:pStyle w:val="Table09Row"/>
            </w:pPr>
            <w:r>
              <w:t xml:space="preserve">Act other than Pt. 1 &amp; s. 13: 1 Jul 2015 (see s. 2(b) and </w:t>
            </w:r>
            <w:r>
              <w:rPr>
                <w:i/>
              </w:rPr>
              <w:t>Gazette</w:t>
            </w:r>
            <w:r>
              <w:t xml:space="preserve"> 10 Apr 2015 p. 1249)</w:t>
            </w:r>
          </w:p>
        </w:tc>
        <w:tc>
          <w:tcPr>
            <w:tcW w:w="1123" w:type="dxa"/>
          </w:tcPr>
          <w:p w14:paraId="6EDF301E" w14:textId="77777777" w:rsidR="00604556" w:rsidRDefault="00604556">
            <w:pPr>
              <w:pStyle w:val="Table09Row"/>
            </w:pPr>
          </w:p>
        </w:tc>
      </w:tr>
      <w:tr w:rsidR="00604556" w14:paraId="34B65DA5" w14:textId="77777777">
        <w:trPr>
          <w:cantSplit/>
          <w:jc w:val="center"/>
        </w:trPr>
        <w:tc>
          <w:tcPr>
            <w:tcW w:w="1418" w:type="dxa"/>
          </w:tcPr>
          <w:p w14:paraId="2CFB29E1" w14:textId="77777777" w:rsidR="00604556" w:rsidRDefault="00B37F43">
            <w:pPr>
              <w:pStyle w:val="Table09Row"/>
            </w:pPr>
            <w:r>
              <w:t>2015/004</w:t>
            </w:r>
          </w:p>
        </w:tc>
        <w:tc>
          <w:tcPr>
            <w:tcW w:w="2693" w:type="dxa"/>
          </w:tcPr>
          <w:p w14:paraId="3A8277B4" w14:textId="77777777" w:rsidR="00604556" w:rsidRDefault="00B37F43">
            <w:pPr>
              <w:pStyle w:val="Table09Row"/>
            </w:pPr>
            <w:r>
              <w:rPr>
                <w:i/>
              </w:rPr>
              <w:t>Declared Places (Mentally Impaired Accused) Act 2015</w:t>
            </w:r>
          </w:p>
        </w:tc>
        <w:tc>
          <w:tcPr>
            <w:tcW w:w="1276" w:type="dxa"/>
          </w:tcPr>
          <w:p w14:paraId="3A371280" w14:textId="77777777" w:rsidR="00604556" w:rsidRDefault="00B37F43">
            <w:pPr>
              <w:pStyle w:val="Table09Row"/>
            </w:pPr>
            <w:r>
              <w:t>3 Mar 2015</w:t>
            </w:r>
          </w:p>
        </w:tc>
        <w:tc>
          <w:tcPr>
            <w:tcW w:w="3402" w:type="dxa"/>
          </w:tcPr>
          <w:p w14:paraId="6DCD97BB" w14:textId="77777777" w:rsidR="00604556" w:rsidRDefault="00B37F43">
            <w:pPr>
              <w:pStyle w:val="Table09Row"/>
            </w:pPr>
            <w:r>
              <w:t>s. 1 &amp; 2: 3 Mar 2015 (see s. 2(a));</w:t>
            </w:r>
          </w:p>
          <w:p w14:paraId="0342DBF8" w14:textId="77777777" w:rsidR="00604556" w:rsidRDefault="00B37F43">
            <w:pPr>
              <w:pStyle w:val="Table09Row"/>
            </w:pPr>
            <w:r>
              <w:t xml:space="preserve">Act other than s. 1 &amp; 2: 17 Jun 2015 (see s. 2(b) and </w:t>
            </w:r>
            <w:r>
              <w:rPr>
                <w:i/>
              </w:rPr>
              <w:t>Gazette</w:t>
            </w:r>
            <w:r>
              <w:t xml:space="preserve"> 16 Jun 2015 p. 2071)</w:t>
            </w:r>
          </w:p>
        </w:tc>
        <w:tc>
          <w:tcPr>
            <w:tcW w:w="1123" w:type="dxa"/>
          </w:tcPr>
          <w:p w14:paraId="36FD7676" w14:textId="77777777" w:rsidR="00604556" w:rsidRDefault="00604556">
            <w:pPr>
              <w:pStyle w:val="Table09Row"/>
            </w:pPr>
          </w:p>
        </w:tc>
      </w:tr>
      <w:tr w:rsidR="00604556" w14:paraId="287C84DA" w14:textId="77777777">
        <w:trPr>
          <w:cantSplit/>
          <w:jc w:val="center"/>
        </w:trPr>
        <w:tc>
          <w:tcPr>
            <w:tcW w:w="1418" w:type="dxa"/>
          </w:tcPr>
          <w:p w14:paraId="53334614" w14:textId="77777777" w:rsidR="00604556" w:rsidRDefault="00B37F43">
            <w:pPr>
              <w:pStyle w:val="Table09Row"/>
            </w:pPr>
            <w:r>
              <w:t>2015/005</w:t>
            </w:r>
          </w:p>
        </w:tc>
        <w:tc>
          <w:tcPr>
            <w:tcW w:w="2693" w:type="dxa"/>
          </w:tcPr>
          <w:p w14:paraId="71143D83" w14:textId="77777777" w:rsidR="00604556" w:rsidRDefault="00B37F43">
            <w:pPr>
              <w:pStyle w:val="Table09Row"/>
            </w:pPr>
            <w:r>
              <w:rPr>
                <w:i/>
              </w:rPr>
              <w:t>Succession to the Crown Act 2015</w:t>
            </w:r>
          </w:p>
        </w:tc>
        <w:tc>
          <w:tcPr>
            <w:tcW w:w="1276" w:type="dxa"/>
          </w:tcPr>
          <w:p w14:paraId="3088B909" w14:textId="77777777" w:rsidR="00604556" w:rsidRDefault="00B37F43">
            <w:pPr>
              <w:pStyle w:val="Table09Row"/>
            </w:pPr>
            <w:r>
              <w:t>3 Mar 2015</w:t>
            </w:r>
          </w:p>
        </w:tc>
        <w:tc>
          <w:tcPr>
            <w:tcW w:w="3402" w:type="dxa"/>
          </w:tcPr>
          <w:p w14:paraId="082F5E39" w14:textId="77777777" w:rsidR="00604556" w:rsidRDefault="00B37F43">
            <w:pPr>
              <w:pStyle w:val="Table09Row"/>
            </w:pPr>
            <w:r>
              <w:t>s. 1 &amp; 2: 3 Mar 2015 (see s. 2(a));</w:t>
            </w:r>
          </w:p>
          <w:p w14:paraId="1C3E5CEB" w14:textId="77777777" w:rsidR="00604556" w:rsidRDefault="00B37F43">
            <w:pPr>
              <w:pStyle w:val="Table09Row"/>
            </w:pPr>
            <w:r>
              <w:t>Act other than s. 1, 2, Pt. 3 &amp; 4: 4 Mar 2015 (see s. 2(b));</w:t>
            </w:r>
          </w:p>
          <w:p w14:paraId="1F7F5D4B" w14:textId="77777777" w:rsidR="00604556" w:rsidRDefault="00B37F43">
            <w:pPr>
              <w:pStyle w:val="Table09Row"/>
            </w:pPr>
            <w:r>
              <w:t xml:space="preserve">Pt. 3 &amp; 4: 26 Mar 2015 by United Kingdom time (see s. 2(c) &amp; (d) and </w:t>
            </w:r>
            <w:r>
              <w:rPr>
                <w:i/>
              </w:rPr>
              <w:t>Gazette</w:t>
            </w:r>
            <w:r>
              <w:t xml:space="preserve"> 24 Mar 2015 p. 1063)</w:t>
            </w:r>
          </w:p>
        </w:tc>
        <w:tc>
          <w:tcPr>
            <w:tcW w:w="1123" w:type="dxa"/>
          </w:tcPr>
          <w:p w14:paraId="742AC961" w14:textId="77777777" w:rsidR="00604556" w:rsidRDefault="00604556">
            <w:pPr>
              <w:pStyle w:val="Table09Row"/>
            </w:pPr>
          </w:p>
        </w:tc>
      </w:tr>
      <w:tr w:rsidR="00604556" w14:paraId="526DBFC4" w14:textId="77777777">
        <w:trPr>
          <w:cantSplit/>
          <w:jc w:val="center"/>
        </w:trPr>
        <w:tc>
          <w:tcPr>
            <w:tcW w:w="1418" w:type="dxa"/>
          </w:tcPr>
          <w:p w14:paraId="4C01675A" w14:textId="77777777" w:rsidR="00604556" w:rsidRDefault="00B37F43">
            <w:pPr>
              <w:pStyle w:val="Table09Row"/>
            </w:pPr>
            <w:r>
              <w:t>2015/006</w:t>
            </w:r>
          </w:p>
        </w:tc>
        <w:tc>
          <w:tcPr>
            <w:tcW w:w="2693" w:type="dxa"/>
          </w:tcPr>
          <w:p w14:paraId="6CE6BE76" w14:textId="77777777" w:rsidR="00604556" w:rsidRDefault="00B37F43">
            <w:pPr>
              <w:pStyle w:val="Table09Row"/>
            </w:pPr>
            <w:r>
              <w:rPr>
                <w:i/>
              </w:rPr>
              <w:t>Swan and Canning Rivers Management Amendment Act 2015</w:t>
            </w:r>
          </w:p>
        </w:tc>
        <w:tc>
          <w:tcPr>
            <w:tcW w:w="1276" w:type="dxa"/>
          </w:tcPr>
          <w:p w14:paraId="6B259BBE" w14:textId="77777777" w:rsidR="00604556" w:rsidRDefault="00B37F43">
            <w:pPr>
              <w:pStyle w:val="Table09Row"/>
            </w:pPr>
            <w:r>
              <w:t>9 Mar 2015</w:t>
            </w:r>
          </w:p>
        </w:tc>
        <w:tc>
          <w:tcPr>
            <w:tcW w:w="3402" w:type="dxa"/>
          </w:tcPr>
          <w:p w14:paraId="1CD4B100" w14:textId="77777777" w:rsidR="00604556" w:rsidRDefault="00B37F43">
            <w:pPr>
              <w:pStyle w:val="Table09Row"/>
            </w:pPr>
            <w:r>
              <w:t xml:space="preserve">s. 1 &amp; 2: 9 Mar 2015 </w:t>
            </w:r>
            <w:r>
              <w:t>(see s. 2(a));</w:t>
            </w:r>
          </w:p>
          <w:p w14:paraId="269712E9" w14:textId="77777777" w:rsidR="00604556" w:rsidRDefault="00B37F43">
            <w:pPr>
              <w:pStyle w:val="Table09Row"/>
            </w:pPr>
            <w:r>
              <w:t xml:space="preserve">Act other that s. 1 &amp; 2: 1 Jul 2015 (s. 2(b) and </w:t>
            </w:r>
            <w:r>
              <w:rPr>
                <w:i/>
              </w:rPr>
              <w:t>Gazette</w:t>
            </w:r>
            <w:r>
              <w:t xml:space="preserve"> 19 Jun 2015 p. 2095)</w:t>
            </w:r>
          </w:p>
        </w:tc>
        <w:tc>
          <w:tcPr>
            <w:tcW w:w="1123" w:type="dxa"/>
          </w:tcPr>
          <w:p w14:paraId="0CBD3A2E" w14:textId="77777777" w:rsidR="00604556" w:rsidRDefault="00604556">
            <w:pPr>
              <w:pStyle w:val="Table09Row"/>
            </w:pPr>
          </w:p>
        </w:tc>
      </w:tr>
      <w:tr w:rsidR="00604556" w14:paraId="2E167D33" w14:textId="77777777">
        <w:trPr>
          <w:cantSplit/>
          <w:jc w:val="center"/>
        </w:trPr>
        <w:tc>
          <w:tcPr>
            <w:tcW w:w="1418" w:type="dxa"/>
          </w:tcPr>
          <w:p w14:paraId="57629FDD" w14:textId="77777777" w:rsidR="00604556" w:rsidRDefault="00B37F43">
            <w:pPr>
              <w:pStyle w:val="Table09Row"/>
            </w:pPr>
            <w:r>
              <w:t>2015/007</w:t>
            </w:r>
          </w:p>
        </w:tc>
        <w:tc>
          <w:tcPr>
            <w:tcW w:w="2693" w:type="dxa"/>
          </w:tcPr>
          <w:p w14:paraId="7D9BBD12" w14:textId="77777777" w:rsidR="00604556" w:rsidRDefault="00B37F43">
            <w:pPr>
              <w:pStyle w:val="Table09Row"/>
            </w:pPr>
            <w:r>
              <w:rPr>
                <w:i/>
              </w:rPr>
              <w:t>Perth Theatre Trust Amendment Act 2015</w:t>
            </w:r>
          </w:p>
        </w:tc>
        <w:tc>
          <w:tcPr>
            <w:tcW w:w="1276" w:type="dxa"/>
          </w:tcPr>
          <w:p w14:paraId="5AB148EF" w14:textId="77777777" w:rsidR="00604556" w:rsidRDefault="00B37F43">
            <w:pPr>
              <w:pStyle w:val="Table09Row"/>
            </w:pPr>
            <w:r>
              <w:t>9 Mar 2015</w:t>
            </w:r>
          </w:p>
        </w:tc>
        <w:tc>
          <w:tcPr>
            <w:tcW w:w="3402" w:type="dxa"/>
          </w:tcPr>
          <w:p w14:paraId="5E47DA28" w14:textId="77777777" w:rsidR="00604556" w:rsidRDefault="00B37F43">
            <w:pPr>
              <w:pStyle w:val="Table09Row"/>
            </w:pPr>
            <w:r>
              <w:t>s. 1 &amp; 2: 9 Mar 2015 (see s. 2(a));</w:t>
            </w:r>
          </w:p>
          <w:p w14:paraId="05890880" w14:textId="77777777" w:rsidR="00604556" w:rsidRDefault="00B37F43">
            <w:pPr>
              <w:pStyle w:val="Table09Row"/>
            </w:pPr>
            <w:r>
              <w:t xml:space="preserve">Act other than s. 1 &amp; 2: 27 Apr 2016 (see s. 2(b) and </w:t>
            </w:r>
            <w:r>
              <w:rPr>
                <w:i/>
              </w:rPr>
              <w:t>Gazette</w:t>
            </w:r>
            <w:r>
              <w:t xml:space="preserve"> 26 A</w:t>
            </w:r>
            <w:r>
              <w:t>pr 2016 p. 1275)</w:t>
            </w:r>
          </w:p>
        </w:tc>
        <w:tc>
          <w:tcPr>
            <w:tcW w:w="1123" w:type="dxa"/>
          </w:tcPr>
          <w:p w14:paraId="7517D36A" w14:textId="77777777" w:rsidR="00604556" w:rsidRDefault="00604556">
            <w:pPr>
              <w:pStyle w:val="Table09Row"/>
            </w:pPr>
          </w:p>
        </w:tc>
      </w:tr>
      <w:tr w:rsidR="00604556" w14:paraId="200ED52E" w14:textId="77777777">
        <w:trPr>
          <w:cantSplit/>
          <w:jc w:val="center"/>
        </w:trPr>
        <w:tc>
          <w:tcPr>
            <w:tcW w:w="1418" w:type="dxa"/>
          </w:tcPr>
          <w:p w14:paraId="2FCDD263" w14:textId="77777777" w:rsidR="00604556" w:rsidRDefault="00B37F43">
            <w:pPr>
              <w:pStyle w:val="Table09Row"/>
            </w:pPr>
            <w:r>
              <w:t>2015/008</w:t>
            </w:r>
          </w:p>
        </w:tc>
        <w:tc>
          <w:tcPr>
            <w:tcW w:w="2693" w:type="dxa"/>
          </w:tcPr>
          <w:p w14:paraId="060CF709" w14:textId="77777777" w:rsidR="00604556" w:rsidRDefault="00B37F43">
            <w:pPr>
              <w:pStyle w:val="Table09Row"/>
            </w:pPr>
            <w:r>
              <w:rPr>
                <w:i/>
              </w:rPr>
              <w:t>Taxation Legislation Amendment Act (No. 2) 2015</w:t>
            </w:r>
          </w:p>
        </w:tc>
        <w:tc>
          <w:tcPr>
            <w:tcW w:w="1276" w:type="dxa"/>
          </w:tcPr>
          <w:p w14:paraId="3A6DCA4B" w14:textId="77777777" w:rsidR="00604556" w:rsidRDefault="00B37F43">
            <w:pPr>
              <w:pStyle w:val="Table09Row"/>
            </w:pPr>
            <w:r>
              <w:t>9 Mar 2015</w:t>
            </w:r>
          </w:p>
        </w:tc>
        <w:tc>
          <w:tcPr>
            <w:tcW w:w="3402" w:type="dxa"/>
          </w:tcPr>
          <w:p w14:paraId="20F677AA" w14:textId="77777777" w:rsidR="00604556" w:rsidRDefault="00B37F43">
            <w:pPr>
              <w:pStyle w:val="Table09Row"/>
            </w:pPr>
            <w:r>
              <w:t>Pt. 1: 9 Mar 2015 (see s. 2(a));</w:t>
            </w:r>
          </w:p>
          <w:p w14:paraId="2A59751F" w14:textId="77777777" w:rsidR="00604556" w:rsidRDefault="00B37F43">
            <w:pPr>
              <w:pStyle w:val="Table09Row"/>
            </w:pPr>
            <w:r>
              <w:t>Act other than Pt. 1: 10 Mar 2015 (see s. 2(b))</w:t>
            </w:r>
          </w:p>
        </w:tc>
        <w:tc>
          <w:tcPr>
            <w:tcW w:w="1123" w:type="dxa"/>
          </w:tcPr>
          <w:p w14:paraId="44EF013A" w14:textId="77777777" w:rsidR="00604556" w:rsidRDefault="00604556">
            <w:pPr>
              <w:pStyle w:val="Table09Row"/>
            </w:pPr>
          </w:p>
        </w:tc>
      </w:tr>
      <w:tr w:rsidR="00604556" w14:paraId="7018E6E4" w14:textId="77777777">
        <w:trPr>
          <w:cantSplit/>
          <w:jc w:val="center"/>
        </w:trPr>
        <w:tc>
          <w:tcPr>
            <w:tcW w:w="1418" w:type="dxa"/>
          </w:tcPr>
          <w:p w14:paraId="741507A5" w14:textId="77777777" w:rsidR="00604556" w:rsidRDefault="00B37F43">
            <w:pPr>
              <w:pStyle w:val="Table09Row"/>
            </w:pPr>
            <w:r>
              <w:lastRenderedPageBreak/>
              <w:t>2015/009</w:t>
            </w:r>
          </w:p>
        </w:tc>
        <w:tc>
          <w:tcPr>
            <w:tcW w:w="2693" w:type="dxa"/>
          </w:tcPr>
          <w:p w14:paraId="65D33F26" w14:textId="77777777" w:rsidR="00604556" w:rsidRDefault="00B37F43">
            <w:pPr>
              <w:pStyle w:val="Table09Row"/>
            </w:pPr>
            <w:r>
              <w:rPr>
                <w:i/>
              </w:rPr>
              <w:t>North West Gas Development (Woodside) Agreement Amendment Act 2015</w:t>
            </w:r>
          </w:p>
        </w:tc>
        <w:tc>
          <w:tcPr>
            <w:tcW w:w="1276" w:type="dxa"/>
          </w:tcPr>
          <w:p w14:paraId="742A7888" w14:textId="77777777" w:rsidR="00604556" w:rsidRDefault="00B37F43">
            <w:pPr>
              <w:pStyle w:val="Table09Row"/>
            </w:pPr>
            <w:r>
              <w:t>16 Mar 2015</w:t>
            </w:r>
          </w:p>
        </w:tc>
        <w:tc>
          <w:tcPr>
            <w:tcW w:w="3402" w:type="dxa"/>
          </w:tcPr>
          <w:p w14:paraId="1C5EF08B" w14:textId="77777777" w:rsidR="00604556" w:rsidRDefault="00B37F43">
            <w:pPr>
              <w:pStyle w:val="Table09Row"/>
            </w:pPr>
            <w:r>
              <w:t>s. 1 &amp; 2: 16 Mar 2015 (see s. 2(a));</w:t>
            </w:r>
          </w:p>
          <w:p w14:paraId="013ED725" w14:textId="77777777" w:rsidR="00604556" w:rsidRDefault="00B37F43">
            <w:pPr>
              <w:pStyle w:val="Table09Row"/>
            </w:pPr>
            <w:r>
              <w:t>Act other than s. 1 &amp; 2: 17 Mar 2015 (see s. 2(b))</w:t>
            </w:r>
          </w:p>
        </w:tc>
        <w:tc>
          <w:tcPr>
            <w:tcW w:w="1123" w:type="dxa"/>
          </w:tcPr>
          <w:p w14:paraId="62D06754" w14:textId="77777777" w:rsidR="00604556" w:rsidRDefault="00604556">
            <w:pPr>
              <w:pStyle w:val="Table09Row"/>
            </w:pPr>
          </w:p>
        </w:tc>
      </w:tr>
      <w:tr w:rsidR="00604556" w14:paraId="77666190" w14:textId="77777777">
        <w:trPr>
          <w:cantSplit/>
          <w:jc w:val="center"/>
        </w:trPr>
        <w:tc>
          <w:tcPr>
            <w:tcW w:w="1418" w:type="dxa"/>
          </w:tcPr>
          <w:p w14:paraId="065EBB48" w14:textId="77777777" w:rsidR="00604556" w:rsidRDefault="00B37F43">
            <w:pPr>
              <w:pStyle w:val="Table09Row"/>
            </w:pPr>
            <w:r>
              <w:t>2015/010</w:t>
            </w:r>
          </w:p>
        </w:tc>
        <w:tc>
          <w:tcPr>
            <w:tcW w:w="2693" w:type="dxa"/>
          </w:tcPr>
          <w:p w14:paraId="7B4375C5" w14:textId="77777777" w:rsidR="00604556" w:rsidRDefault="00B37F43">
            <w:pPr>
              <w:pStyle w:val="Table09Row"/>
            </w:pPr>
            <w:r>
              <w:rPr>
                <w:i/>
              </w:rPr>
              <w:t>Road Traffic Legislation Amendment Act 2015</w:t>
            </w:r>
          </w:p>
        </w:tc>
        <w:tc>
          <w:tcPr>
            <w:tcW w:w="1276" w:type="dxa"/>
          </w:tcPr>
          <w:p w14:paraId="660A04BE" w14:textId="77777777" w:rsidR="00604556" w:rsidRDefault="00B37F43">
            <w:pPr>
              <w:pStyle w:val="Table09Row"/>
            </w:pPr>
            <w:r>
              <w:t>1 Apr 2015</w:t>
            </w:r>
          </w:p>
        </w:tc>
        <w:tc>
          <w:tcPr>
            <w:tcW w:w="3402" w:type="dxa"/>
          </w:tcPr>
          <w:p w14:paraId="2964E8BB" w14:textId="77777777" w:rsidR="00604556" w:rsidRDefault="00B37F43">
            <w:pPr>
              <w:pStyle w:val="Table09Row"/>
            </w:pPr>
            <w:r>
              <w:t>Pt. 1: 1 Apr 2015 (see s. 2(a));</w:t>
            </w:r>
          </w:p>
          <w:p w14:paraId="1F412381" w14:textId="77777777" w:rsidR="00604556" w:rsidRDefault="00B37F43">
            <w:pPr>
              <w:pStyle w:val="Table09Row"/>
            </w:pPr>
            <w:r>
              <w:t>Act other than Pt. 1: 2 Apr 2015 (see s. 2(b))</w:t>
            </w:r>
          </w:p>
        </w:tc>
        <w:tc>
          <w:tcPr>
            <w:tcW w:w="1123" w:type="dxa"/>
          </w:tcPr>
          <w:p w14:paraId="20FBCFFA" w14:textId="77777777" w:rsidR="00604556" w:rsidRDefault="00604556">
            <w:pPr>
              <w:pStyle w:val="Table09Row"/>
            </w:pPr>
          </w:p>
        </w:tc>
      </w:tr>
      <w:tr w:rsidR="00604556" w14:paraId="0D040C3E" w14:textId="77777777">
        <w:trPr>
          <w:cantSplit/>
          <w:jc w:val="center"/>
        </w:trPr>
        <w:tc>
          <w:tcPr>
            <w:tcW w:w="1418" w:type="dxa"/>
          </w:tcPr>
          <w:p w14:paraId="2DB9D6E9" w14:textId="77777777" w:rsidR="00604556" w:rsidRDefault="00B37F43">
            <w:pPr>
              <w:pStyle w:val="Table09Row"/>
            </w:pPr>
            <w:r>
              <w:t>2015/011</w:t>
            </w:r>
          </w:p>
        </w:tc>
        <w:tc>
          <w:tcPr>
            <w:tcW w:w="2693" w:type="dxa"/>
          </w:tcPr>
          <w:p w14:paraId="4D767D63" w14:textId="77777777" w:rsidR="00604556" w:rsidRDefault="00B37F43">
            <w:pPr>
              <w:pStyle w:val="Table09Row"/>
            </w:pPr>
            <w:r>
              <w:rPr>
                <w:i/>
              </w:rPr>
              <w:t>Land Legislation Amendment Act 2015</w:t>
            </w:r>
          </w:p>
        </w:tc>
        <w:tc>
          <w:tcPr>
            <w:tcW w:w="1276" w:type="dxa"/>
          </w:tcPr>
          <w:p w14:paraId="55B52983" w14:textId="77777777" w:rsidR="00604556" w:rsidRDefault="00B37F43">
            <w:pPr>
              <w:pStyle w:val="Table09Row"/>
            </w:pPr>
            <w:r>
              <w:t>29 Apr 2015</w:t>
            </w:r>
          </w:p>
        </w:tc>
        <w:tc>
          <w:tcPr>
            <w:tcW w:w="3402" w:type="dxa"/>
          </w:tcPr>
          <w:p w14:paraId="22066BAC" w14:textId="77777777" w:rsidR="00604556" w:rsidRDefault="00B37F43">
            <w:pPr>
              <w:pStyle w:val="Table09Row"/>
            </w:pPr>
            <w:r>
              <w:t>Pt. 1: 29 Apr 2015 (see s. 2(a));</w:t>
            </w:r>
          </w:p>
          <w:p w14:paraId="6B5D5A3B" w14:textId="77777777" w:rsidR="00604556" w:rsidRDefault="00B37F43">
            <w:pPr>
              <w:pStyle w:val="Table09Row"/>
            </w:pPr>
            <w:r>
              <w:t xml:space="preserve">Act other than Pt. 1: 30 Jun 2015 (see s. 2(b) and </w:t>
            </w:r>
            <w:r>
              <w:rPr>
                <w:i/>
              </w:rPr>
              <w:t>Gazette</w:t>
            </w:r>
            <w:r>
              <w:t xml:space="preserve"> 2 Jun 2015 p. 1937)</w:t>
            </w:r>
          </w:p>
        </w:tc>
        <w:tc>
          <w:tcPr>
            <w:tcW w:w="1123" w:type="dxa"/>
          </w:tcPr>
          <w:p w14:paraId="775B84D6" w14:textId="77777777" w:rsidR="00604556" w:rsidRDefault="00604556">
            <w:pPr>
              <w:pStyle w:val="Table09Row"/>
            </w:pPr>
          </w:p>
        </w:tc>
      </w:tr>
      <w:tr w:rsidR="00604556" w14:paraId="6A25386A" w14:textId="77777777">
        <w:trPr>
          <w:cantSplit/>
          <w:jc w:val="center"/>
        </w:trPr>
        <w:tc>
          <w:tcPr>
            <w:tcW w:w="1418" w:type="dxa"/>
          </w:tcPr>
          <w:p w14:paraId="6F565BCB" w14:textId="77777777" w:rsidR="00604556" w:rsidRDefault="00B37F43">
            <w:pPr>
              <w:pStyle w:val="Table09Row"/>
            </w:pPr>
            <w:r>
              <w:t>2015/012</w:t>
            </w:r>
          </w:p>
        </w:tc>
        <w:tc>
          <w:tcPr>
            <w:tcW w:w="2693" w:type="dxa"/>
          </w:tcPr>
          <w:p w14:paraId="5F0C8091" w14:textId="77777777" w:rsidR="00604556" w:rsidRDefault="00B37F43">
            <w:pPr>
              <w:pStyle w:val="Table09Row"/>
            </w:pPr>
            <w:r>
              <w:rPr>
                <w:i/>
              </w:rPr>
              <w:t>Land Legislation Amendment (Taxing) Act 2015</w:t>
            </w:r>
          </w:p>
        </w:tc>
        <w:tc>
          <w:tcPr>
            <w:tcW w:w="1276" w:type="dxa"/>
          </w:tcPr>
          <w:p w14:paraId="7DAD2465" w14:textId="77777777" w:rsidR="00604556" w:rsidRDefault="00B37F43">
            <w:pPr>
              <w:pStyle w:val="Table09Row"/>
            </w:pPr>
            <w:r>
              <w:t>29 Apr 2015</w:t>
            </w:r>
          </w:p>
        </w:tc>
        <w:tc>
          <w:tcPr>
            <w:tcW w:w="3402" w:type="dxa"/>
          </w:tcPr>
          <w:p w14:paraId="765A4234" w14:textId="77777777" w:rsidR="00604556" w:rsidRDefault="00B37F43">
            <w:pPr>
              <w:pStyle w:val="Table09Row"/>
            </w:pPr>
            <w:r>
              <w:t>Pt. 1: 29 Apr 2015 (see s. 2(a));</w:t>
            </w:r>
          </w:p>
          <w:p w14:paraId="7FAACD7B" w14:textId="77777777" w:rsidR="00604556" w:rsidRDefault="00B37F43">
            <w:pPr>
              <w:pStyle w:val="Table09Row"/>
            </w:pPr>
            <w:r>
              <w:t xml:space="preserve">Act other than Pt. 1: 30 Jun 2015 (see s. 2(b) and </w:t>
            </w:r>
            <w:r>
              <w:rPr>
                <w:i/>
              </w:rPr>
              <w:t>Gazette</w:t>
            </w:r>
            <w:r>
              <w:t xml:space="preserve"> 2 Jun 2015 p. 1937)</w:t>
            </w:r>
          </w:p>
        </w:tc>
        <w:tc>
          <w:tcPr>
            <w:tcW w:w="1123" w:type="dxa"/>
          </w:tcPr>
          <w:p w14:paraId="5699ECFB" w14:textId="77777777" w:rsidR="00604556" w:rsidRDefault="00604556">
            <w:pPr>
              <w:pStyle w:val="Table09Row"/>
            </w:pPr>
          </w:p>
        </w:tc>
      </w:tr>
      <w:tr w:rsidR="00604556" w14:paraId="63B38CA4" w14:textId="77777777">
        <w:trPr>
          <w:cantSplit/>
          <w:jc w:val="center"/>
        </w:trPr>
        <w:tc>
          <w:tcPr>
            <w:tcW w:w="1418" w:type="dxa"/>
          </w:tcPr>
          <w:p w14:paraId="30F2358B" w14:textId="77777777" w:rsidR="00604556" w:rsidRDefault="00B37F43">
            <w:pPr>
              <w:pStyle w:val="Table09Row"/>
            </w:pPr>
            <w:r>
              <w:t>2015/013</w:t>
            </w:r>
          </w:p>
        </w:tc>
        <w:tc>
          <w:tcPr>
            <w:tcW w:w="2693" w:type="dxa"/>
          </w:tcPr>
          <w:p w14:paraId="56FCD2B6" w14:textId="77777777" w:rsidR="00604556" w:rsidRDefault="00B37F43">
            <w:pPr>
              <w:pStyle w:val="Table09Row"/>
            </w:pPr>
            <w:r>
              <w:rPr>
                <w:i/>
              </w:rPr>
              <w:t>Barrow Island Amendment Act 2015</w:t>
            </w:r>
          </w:p>
        </w:tc>
        <w:tc>
          <w:tcPr>
            <w:tcW w:w="1276" w:type="dxa"/>
          </w:tcPr>
          <w:p w14:paraId="3C2C7951" w14:textId="77777777" w:rsidR="00604556" w:rsidRDefault="00B37F43">
            <w:pPr>
              <w:pStyle w:val="Table09Row"/>
            </w:pPr>
            <w:r>
              <w:t>8 May 2015</w:t>
            </w:r>
          </w:p>
        </w:tc>
        <w:tc>
          <w:tcPr>
            <w:tcW w:w="3402" w:type="dxa"/>
          </w:tcPr>
          <w:p w14:paraId="1136F32B" w14:textId="77777777" w:rsidR="00604556" w:rsidRDefault="00B37F43">
            <w:pPr>
              <w:pStyle w:val="Table09Row"/>
            </w:pPr>
            <w:r>
              <w:t>s. 5: 20 Nov 2003 (see s. 2(b));</w:t>
            </w:r>
          </w:p>
          <w:p w14:paraId="041B6AD4" w14:textId="77777777" w:rsidR="00604556" w:rsidRDefault="00B37F43">
            <w:pPr>
              <w:pStyle w:val="Table09Row"/>
            </w:pPr>
            <w:r>
              <w:t>s. 1 &amp; 2: 8 May 2015 (see s. 2(a));</w:t>
            </w:r>
          </w:p>
          <w:p w14:paraId="2ADDEEF4" w14:textId="77777777" w:rsidR="00604556" w:rsidRDefault="00B37F43">
            <w:pPr>
              <w:pStyle w:val="Table09Row"/>
            </w:pPr>
            <w:r>
              <w:t>Act other than s. 1</w:t>
            </w:r>
            <w:r>
              <w:t>, 2 &amp; 5: 9 May 2015 (see s. 2(c))</w:t>
            </w:r>
          </w:p>
        </w:tc>
        <w:tc>
          <w:tcPr>
            <w:tcW w:w="1123" w:type="dxa"/>
          </w:tcPr>
          <w:p w14:paraId="1F24D95D" w14:textId="77777777" w:rsidR="00604556" w:rsidRDefault="00604556">
            <w:pPr>
              <w:pStyle w:val="Table09Row"/>
            </w:pPr>
          </w:p>
        </w:tc>
      </w:tr>
      <w:tr w:rsidR="00604556" w14:paraId="0D8E4A5C" w14:textId="77777777">
        <w:trPr>
          <w:cantSplit/>
          <w:jc w:val="center"/>
        </w:trPr>
        <w:tc>
          <w:tcPr>
            <w:tcW w:w="1418" w:type="dxa"/>
          </w:tcPr>
          <w:p w14:paraId="7A2750D5" w14:textId="77777777" w:rsidR="00604556" w:rsidRDefault="00B37F43">
            <w:pPr>
              <w:pStyle w:val="Table09Row"/>
            </w:pPr>
            <w:r>
              <w:t>2015/014</w:t>
            </w:r>
          </w:p>
        </w:tc>
        <w:tc>
          <w:tcPr>
            <w:tcW w:w="2693" w:type="dxa"/>
          </w:tcPr>
          <w:p w14:paraId="5154F2BD" w14:textId="77777777" w:rsidR="00604556" w:rsidRDefault="00B37F43">
            <w:pPr>
              <w:pStyle w:val="Table09Row"/>
            </w:pPr>
            <w:r>
              <w:rPr>
                <w:i/>
              </w:rPr>
              <w:t>Valuation of Land Amendment Act 2015</w:t>
            </w:r>
          </w:p>
        </w:tc>
        <w:tc>
          <w:tcPr>
            <w:tcW w:w="1276" w:type="dxa"/>
          </w:tcPr>
          <w:p w14:paraId="42F12423" w14:textId="77777777" w:rsidR="00604556" w:rsidRDefault="00B37F43">
            <w:pPr>
              <w:pStyle w:val="Table09Row"/>
            </w:pPr>
            <w:r>
              <w:t>15 May 2015</w:t>
            </w:r>
          </w:p>
        </w:tc>
        <w:tc>
          <w:tcPr>
            <w:tcW w:w="3402" w:type="dxa"/>
          </w:tcPr>
          <w:p w14:paraId="380426A3" w14:textId="77777777" w:rsidR="00604556" w:rsidRDefault="00B37F43">
            <w:pPr>
              <w:pStyle w:val="Table09Row"/>
            </w:pPr>
            <w:r>
              <w:t>s. 1 &amp; 2: 15 May 2015 (see s. 2(a));</w:t>
            </w:r>
          </w:p>
          <w:p w14:paraId="124AFF7A" w14:textId="77777777" w:rsidR="00604556" w:rsidRDefault="00B37F43">
            <w:pPr>
              <w:pStyle w:val="Table09Row"/>
            </w:pPr>
            <w:r>
              <w:t>Act other than s. 1 &amp; 2: 30 Jun 2015 (see s. 2(b)(i))</w:t>
            </w:r>
          </w:p>
        </w:tc>
        <w:tc>
          <w:tcPr>
            <w:tcW w:w="1123" w:type="dxa"/>
          </w:tcPr>
          <w:p w14:paraId="6237B100" w14:textId="77777777" w:rsidR="00604556" w:rsidRDefault="00604556">
            <w:pPr>
              <w:pStyle w:val="Table09Row"/>
            </w:pPr>
          </w:p>
        </w:tc>
      </w:tr>
      <w:tr w:rsidR="00604556" w14:paraId="0AF715D0" w14:textId="77777777">
        <w:trPr>
          <w:cantSplit/>
          <w:jc w:val="center"/>
        </w:trPr>
        <w:tc>
          <w:tcPr>
            <w:tcW w:w="1418" w:type="dxa"/>
          </w:tcPr>
          <w:p w14:paraId="26C75A7B" w14:textId="77777777" w:rsidR="00604556" w:rsidRDefault="00B37F43">
            <w:pPr>
              <w:pStyle w:val="Table09Row"/>
            </w:pPr>
            <w:r>
              <w:t>2015/015</w:t>
            </w:r>
          </w:p>
        </w:tc>
        <w:tc>
          <w:tcPr>
            <w:tcW w:w="2693" w:type="dxa"/>
          </w:tcPr>
          <w:p w14:paraId="48E6D6DB" w14:textId="77777777" w:rsidR="00604556" w:rsidRDefault="00B37F43">
            <w:pPr>
              <w:pStyle w:val="Table09Row"/>
            </w:pPr>
            <w:r>
              <w:rPr>
                <w:i/>
              </w:rPr>
              <w:t>Taxation Legislation Amendment Act (No. 3) 2015</w:t>
            </w:r>
          </w:p>
        </w:tc>
        <w:tc>
          <w:tcPr>
            <w:tcW w:w="1276" w:type="dxa"/>
          </w:tcPr>
          <w:p w14:paraId="5ACD75E9" w14:textId="77777777" w:rsidR="00604556" w:rsidRDefault="00B37F43">
            <w:pPr>
              <w:pStyle w:val="Table09Row"/>
            </w:pPr>
            <w:r>
              <w:t>26 May 2015</w:t>
            </w:r>
          </w:p>
        </w:tc>
        <w:tc>
          <w:tcPr>
            <w:tcW w:w="3402" w:type="dxa"/>
          </w:tcPr>
          <w:p w14:paraId="17314A22" w14:textId="77777777" w:rsidR="00604556" w:rsidRDefault="00B37F43">
            <w:pPr>
              <w:pStyle w:val="Table09Row"/>
            </w:pPr>
            <w:r>
              <w:t>Pt. 1: 26 May 2015 (see s. 2(a));</w:t>
            </w:r>
          </w:p>
          <w:p w14:paraId="58F5AFB3" w14:textId="77777777" w:rsidR="00604556" w:rsidRDefault="00B37F43">
            <w:pPr>
              <w:pStyle w:val="Table09Row"/>
            </w:pPr>
            <w:r>
              <w:t>Act other than Pt. 1 &amp; 4: 27 May 2015 (see s. 2(c));</w:t>
            </w:r>
          </w:p>
          <w:p w14:paraId="64624C74" w14:textId="77777777" w:rsidR="00604556" w:rsidRDefault="00B37F43">
            <w:pPr>
              <w:pStyle w:val="Table09Row"/>
            </w:pPr>
            <w:r>
              <w:t>Pt. 4: 1 Jul 2015 (see s. 2(b)(i))</w:t>
            </w:r>
          </w:p>
        </w:tc>
        <w:tc>
          <w:tcPr>
            <w:tcW w:w="1123" w:type="dxa"/>
          </w:tcPr>
          <w:p w14:paraId="2A1BE398" w14:textId="77777777" w:rsidR="00604556" w:rsidRDefault="00604556">
            <w:pPr>
              <w:pStyle w:val="Table09Row"/>
            </w:pPr>
          </w:p>
        </w:tc>
      </w:tr>
      <w:tr w:rsidR="00604556" w14:paraId="234B83F2" w14:textId="77777777">
        <w:trPr>
          <w:cantSplit/>
          <w:jc w:val="center"/>
        </w:trPr>
        <w:tc>
          <w:tcPr>
            <w:tcW w:w="1418" w:type="dxa"/>
          </w:tcPr>
          <w:p w14:paraId="440C8D00" w14:textId="77777777" w:rsidR="00604556" w:rsidRDefault="00B37F43">
            <w:pPr>
              <w:pStyle w:val="Table09Row"/>
            </w:pPr>
            <w:r>
              <w:t>2015/016</w:t>
            </w:r>
          </w:p>
        </w:tc>
        <w:tc>
          <w:tcPr>
            <w:tcW w:w="2693" w:type="dxa"/>
          </w:tcPr>
          <w:p w14:paraId="308A1AEF" w14:textId="77777777" w:rsidR="00604556" w:rsidRDefault="00B37F43">
            <w:pPr>
              <w:pStyle w:val="Table09Row"/>
            </w:pPr>
            <w:r>
              <w:rPr>
                <w:i/>
              </w:rPr>
              <w:t>Electricity Corporations Amendment Act 2015</w:t>
            </w:r>
          </w:p>
        </w:tc>
        <w:tc>
          <w:tcPr>
            <w:tcW w:w="1276" w:type="dxa"/>
          </w:tcPr>
          <w:p w14:paraId="3D3805D0" w14:textId="77777777" w:rsidR="00604556" w:rsidRDefault="00B37F43">
            <w:pPr>
              <w:pStyle w:val="Table09Row"/>
            </w:pPr>
            <w:r>
              <w:t>25 Jun 2015</w:t>
            </w:r>
          </w:p>
        </w:tc>
        <w:tc>
          <w:tcPr>
            <w:tcW w:w="3402" w:type="dxa"/>
          </w:tcPr>
          <w:p w14:paraId="2943BEE0" w14:textId="77777777" w:rsidR="00604556" w:rsidRDefault="00B37F43">
            <w:pPr>
              <w:pStyle w:val="Table09Row"/>
            </w:pPr>
            <w:r>
              <w:t>s. 1 &amp; 2: 25 Jun 2015 (see s. 2(a));</w:t>
            </w:r>
          </w:p>
          <w:p w14:paraId="26FE67B3" w14:textId="77777777" w:rsidR="00604556" w:rsidRDefault="00B37F43">
            <w:pPr>
              <w:pStyle w:val="Table09Row"/>
            </w:pPr>
            <w:r>
              <w:t>Act other than s. </w:t>
            </w:r>
            <w:r>
              <w:t>1 &amp; 2: 26 Jun 2015 (see s. 2(b))</w:t>
            </w:r>
          </w:p>
        </w:tc>
        <w:tc>
          <w:tcPr>
            <w:tcW w:w="1123" w:type="dxa"/>
          </w:tcPr>
          <w:p w14:paraId="08DD0D15" w14:textId="77777777" w:rsidR="00604556" w:rsidRDefault="00604556">
            <w:pPr>
              <w:pStyle w:val="Table09Row"/>
            </w:pPr>
          </w:p>
        </w:tc>
      </w:tr>
      <w:tr w:rsidR="00604556" w14:paraId="00E5C996" w14:textId="77777777">
        <w:trPr>
          <w:cantSplit/>
          <w:jc w:val="center"/>
        </w:trPr>
        <w:tc>
          <w:tcPr>
            <w:tcW w:w="1418" w:type="dxa"/>
          </w:tcPr>
          <w:p w14:paraId="23119FED" w14:textId="77777777" w:rsidR="00604556" w:rsidRDefault="00B37F43">
            <w:pPr>
              <w:pStyle w:val="Table09Row"/>
            </w:pPr>
            <w:r>
              <w:t>2015/017</w:t>
            </w:r>
          </w:p>
        </w:tc>
        <w:tc>
          <w:tcPr>
            <w:tcW w:w="2693" w:type="dxa"/>
          </w:tcPr>
          <w:p w14:paraId="763105BC" w14:textId="77777777" w:rsidR="00604556" w:rsidRDefault="00B37F43">
            <w:pPr>
              <w:pStyle w:val="Table09Row"/>
            </w:pPr>
            <w:r>
              <w:rPr>
                <w:i/>
              </w:rPr>
              <w:t>Loan Act 2015</w:t>
            </w:r>
          </w:p>
        </w:tc>
        <w:tc>
          <w:tcPr>
            <w:tcW w:w="1276" w:type="dxa"/>
          </w:tcPr>
          <w:p w14:paraId="51B5F7CE" w14:textId="77777777" w:rsidR="00604556" w:rsidRDefault="00B37F43">
            <w:pPr>
              <w:pStyle w:val="Table09Row"/>
            </w:pPr>
            <w:r>
              <w:t>25 Jun 2015</w:t>
            </w:r>
          </w:p>
        </w:tc>
        <w:tc>
          <w:tcPr>
            <w:tcW w:w="3402" w:type="dxa"/>
          </w:tcPr>
          <w:p w14:paraId="4CF07313" w14:textId="77777777" w:rsidR="00604556" w:rsidRDefault="00B37F43">
            <w:pPr>
              <w:pStyle w:val="Table09Row"/>
            </w:pPr>
            <w:r>
              <w:t>25 Jun 2015 (see s. 2)</w:t>
            </w:r>
          </w:p>
        </w:tc>
        <w:tc>
          <w:tcPr>
            <w:tcW w:w="1123" w:type="dxa"/>
          </w:tcPr>
          <w:p w14:paraId="3F7B868E" w14:textId="77777777" w:rsidR="00604556" w:rsidRDefault="00604556">
            <w:pPr>
              <w:pStyle w:val="Table09Row"/>
            </w:pPr>
          </w:p>
        </w:tc>
      </w:tr>
      <w:tr w:rsidR="00604556" w14:paraId="4DE3D97A" w14:textId="77777777">
        <w:trPr>
          <w:cantSplit/>
          <w:jc w:val="center"/>
        </w:trPr>
        <w:tc>
          <w:tcPr>
            <w:tcW w:w="1418" w:type="dxa"/>
          </w:tcPr>
          <w:p w14:paraId="0A73245C" w14:textId="77777777" w:rsidR="00604556" w:rsidRDefault="00B37F43">
            <w:pPr>
              <w:pStyle w:val="Table09Row"/>
            </w:pPr>
            <w:r>
              <w:t>2015/018</w:t>
            </w:r>
          </w:p>
        </w:tc>
        <w:tc>
          <w:tcPr>
            <w:tcW w:w="2693" w:type="dxa"/>
          </w:tcPr>
          <w:p w14:paraId="7E469EFB" w14:textId="77777777" w:rsidR="00604556" w:rsidRDefault="00B37F43">
            <w:pPr>
              <w:pStyle w:val="Table09Row"/>
            </w:pPr>
            <w:r>
              <w:rPr>
                <w:i/>
              </w:rPr>
              <w:t>Appropriation (Recurrent 2015‑16) Act 2015</w:t>
            </w:r>
          </w:p>
        </w:tc>
        <w:tc>
          <w:tcPr>
            <w:tcW w:w="1276" w:type="dxa"/>
          </w:tcPr>
          <w:p w14:paraId="764E0C69" w14:textId="77777777" w:rsidR="00604556" w:rsidRDefault="00B37F43">
            <w:pPr>
              <w:pStyle w:val="Table09Row"/>
            </w:pPr>
            <w:r>
              <w:t>26 Aug 2015</w:t>
            </w:r>
          </w:p>
        </w:tc>
        <w:tc>
          <w:tcPr>
            <w:tcW w:w="3402" w:type="dxa"/>
          </w:tcPr>
          <w:p w14:paraId="2B3F1F18" w14:textId="77777777" w:rsidR="00604556" w:rsidRDefault="00B37F43">
            <w:pPr>
              <w:pStyle w:val="Table09Row"/>
            </w:pPr>
            <w:r>
              <w:t>s. 1 &amp; 2: 26 Aug 2015 (see s. 2(a));</w:t>
            </w:r>
          </w:p>
          <w:p w14:paraId="2F989471" w14:textId="77777777" w:rsidR="00604556" w:rsidRDefault="00B37F43">
            <w:pPr>
              <w:pStyle w:val="Table09Row"/>
            </w:pPr>
            <w:r>
              <w:t>Act other than s. 1 &amp; 2: 27 Aug 2015 (see s. 2(b))</w:t>
            </w:r>
          </w:p>
        </w:tc>
        <w:tc>
          <w:tcPr>
            <w:tcW w:w="1123" w:type="dxa"/>
          </w:tcPr>
          <w:p w14:paraId="0B8379C9" w14:textId="77777777" w:rsidR="00604556" w:rsidRDefault="00604556">
            <w:pPr>
              <w:pStyle w:val="Table09Row"/>
            </w:pPr>
          </w:p>
        </w:tc>
      </w:tr>
      <w:tr w:rsidR="00604556" w14:paraId="7D61D971" w14:textId="77777777">
        <w:trPr>
          <w:cantSplit/>
          <w:jc w:val="center"/>
        </w:trPr>
        <w:tc>
          <w:tcPr>
            <w:tcW w:w="1418" w:type="dxa"/>
          </w:tcPr>
          <w:p w14:paraId="391B05C5" w14:textId="77777777" w:rsidR="00604556" w:rsidRDefault="00B37F43">
            <w:pPr>
              <w:pStyle w:val="Table09Row"/>
            </w:pPr>
            <w:r>
              <w:t>2015/019</w:t>
            </w:r>
          </w:p>
        </w:tc>
        <w:tc>
          <w:tcPr>
            <w:tcW w:w="2693" w:type="dxa"/>
          </w:tcPr>
          <w:p w14:paraId="5CB93859" w14:textId="77777777" w:rsidR="00604556" w:rsidRDefault="00B37F43">
            <w:pPr>
              <w:pStyle w:val="Table09Row"/>
            </w:pPr>
            <w:r>
              <w:rPr>
                <w:i/>
              </w:rPr>
              <w:t>Appropriation (Capital 2015‑16) Act 2015</w:t>
            </w:r>
          </w:p>
        </w:tc>
        <w:tc>
          <w:tcPr>
            <w:tcW w:w="1276" w:type="dxa"/>
          </w:tcPr>
          <w:p w14:paraId="48B389BF" w14:textId="77777777" w:rsidR="00604556" w:rsidRDefault="00B37F43">
            <w:pPr>
              <w:pStyle w:val="Table09Row"/>
            </w:pPr>
            <w:r>
              <w:t>26 Aug 2015</w:t>
            </w:r>
          </w:p>
        </w:tc>
        <w:tc>
          <w:tcPr>
            <w:tcW w:w="3402" w:type="dxa"/>
          </w:tcPr>
          <w:p w14:paraId="2AB82EF1" w14:textId="77777777" w:rsidR="00604556" w:rsidRDefault="00B37F43">
            <w:pPr>
              <w:pStyle w:val="Table09Row"/>
            </w:pPr>
            <w:r>
              <w:t>s. 1 &amp; 2: 26 Aug 2015 (see s. 2(a));</w:t>
            </w:r>
          </w:p>
          <w:p w14:paraId="76EDA31F" w14:textId="77777777" w:rsidR="00604556" w:rsidRDefault="00B37F43">
            <w:pPr>
              <w:pStyle w:val="Table09Row"/>
            </w:pPr>
            <w:r>
              <w:t>Act other than s. 1 &amp; 2: 27 Aug 2015 (see s. 2(b))</w:t>
            </w:r>
          </w:p>
        </w:tc>
        <w:tc>
          <w:tcPr>
            <w:tcW w:w="1123" w:type="dxa"/>
          </w:tcPr>
          <w:p w14:paraId="1597D8B8" w14:textId="77777777" w:rsidR="00604556" w:rsidRDefault="00604556">
            <w:pPr>
              <w:pStyle w:val="Table09Row"/>
            </w:pPr>
          </w:p>
        </w:tc>
      </w:tr>
      <w:tr w:rsidR="00604556" w14:paraId="42733EB4" w14:textId="77777777">
        <w:trPr>
          <w:cantSplit/>
          <w:jc w:val="center"/>
        </w:trPr>
        <w:tc>
          <w:tcPr>
            <w:tcW w:w="1418" w:type="dxa"/>
          </w:tcPr>
          <w:p w14:paraId="2DDFB2A5" w14:textId="77777777" w:rsidR="00604556" w:rsidRDefault="00B37F43">
            <w:pPr>
              <w:pStyle w:val="Table09Row"/>
            </w:pPr>
            <w:r>
              <w:t>2015/020</w:t>
            </w:r>
          </w:p>
        </w:tc>
        <w:tc>
          <w:tcPr>
            <w:tcW w:w="2693" w:type="dxa"/>
          </w:tcPr>
          <w:p w14:paraId="79D541AC" w14:textId="77777777" w:rsidR="00604556" w:rsidRDefault="00B37F43">
            <w:pPr>
              <w:pStyle w:val="Table09Row"/>
            </w:pPr>
            <w:r>
              <w:rPr>
                <w:i/>
              </w:rPr>
              <w:t>Fire and Emergency Services Amendment Act </w:t>
            </w:r>
            <w:r>
              <w:rPr>
                <w:i/>
              </w:rPr>
              <w:t>2015</w:t>
            </w:r>
          </w:p>
        </w:tc>
        <w:tc>
          <w:tcPr>
            <w:tcW w:w="1276" w:type="dxa"/>
          </w:tcPr>
          <w:p w14:paraId="05456C9B" w14:textId="77777777" w:rsidR="00604556" w:rsidRDefault="00B37F43">
            <w:pPr>
              <w:pStyle w:val="Table09Row"/>
            </w:pPr>
            <w:r>
              <w:t>26 Aug 2015</w:t>
            </w:r>
          </w:p>
        </w:tc>
        <w:tc>
          <w:tcPr>
            <w:tcW w:w="3402" w:type="dxa"/>
          </w:tcPr>
          <w:p w14:paraId="5364395E" w14:textId="77777777" w:rsidR="00604556" w:rsidRDefault="00B37F43">
            <w:pPr>
              <w:pStyle w:val="Table09Row"/>
            </w:pPr>
            <w:r>
              <w:t>s. 1 &amp; 2: 26 Aug 2015 (see s. 2(a));</w:t>
            </w:r>
          </w:p>
          <w:p w14:paraId="46F9BACB" w14:textId="77777777" w:rsidR="00604556" w:rsidRDefault="00B37F43">
            <w:pPr>
              <w:pStyle w:val="Table09Row"/>
            </w:pPr>
            <w:r>
              <w:t>Act other than s. 1 &amp; 2: 27 Aug 2015 (see s. 2(b))</w:t>
            </w:r>
          </w:p>
        </w:tc>
        <w:tc>
          <w:tcPr>
            <w:tcW w:w="1123" w:type="dxa"/>
          </w:tcPr>
          <w:p w14:paraId="757FC9F2" w14:textId="77777777" w:rsidR="00604556" w:rsidRDefault="00604556">
            <w:pPr>
              <w:pStyle w:val="Table09Row"/>
            </w:pPr>
          </w:p>
        </w:tc>
      </w:tr>
      <w:tr w:rsidR="00604556" w14:paraId="7C728A8D" w14:textId="77777777">
        <w:trPr>
          <w:cantSplit/>
          <w:jc w:val="center"/>
        </w:trPr>
        <w:tc>
          <w:tcPr>
            <w:tcW w:w="1418" w:type="dxa"/>
          </w:tcPr>
          <w:p w14:paraId="5A39478C" w14:textId="77777777" w:rsidR="00604556" w:rsidRDefault="00B37F43">
            <w:pPr>
              <w:pStyle w:val="Table09Row"/>
            </w:pPr>
            <w:r>
              <w:t>2015/021</w:t>
            </w:r>
          </w:p>
        </w:tc>
        <w:tc>
          <w:tcPr>
            <w:tcW w:w="2693" w:type="dxa"/>
          </w:tcPr>
          <w:p w14:paraId="627A9CA0" w14:textId="77777777" w:rsidR="00604556" w:rsidRDefault="00B37F43">
            <w:pPr>
              <w:pStyle w:val="Table09Row"/>
            </w:pPr>
            <w:r>
              <w:rPr>
                <w:i/>
              </w:rPr>
              <w:t>Rail Safety National Law (WA) Act 2015</w:t>
            </w:r>
          </w:p>
        </w:tc>
        <w:tc>
          <w:tcPr>
            <w:tcW w:w="1276" w:type="dxa"/>
          </w:tcPr>
          <w:p w14:paraId="14D78D01" w14:textId="77777777" w:rsidR="00604556" w:rsidRDefault="00B37F43">
            <w:pPr>
              <w:pStyle w:val="Table09Row"/>
            </w:pPr>
            <w:r>
              <w:t>17 Sep 2015</w:t>
            </w:r>
          </w:p>
        </w:tc>
        <w:tc>
          <w:tcPr>
            <w:tcW w:w="3402" w:type="dxa"/>
          </w:tcPr>
          <w:p w14:paraId="2C4921E7" w14:textId="77777777" w:rsidR="00604556" w:rsidRDefault="00B37F43">
            <w:pPr>
              <w:pStyle w:val="Table09Row"/>
            </w:pPr>
            <w:r>
              <w:t>s. 1 &amp; 2: 17 Sep 2015 (see s. 2(a));</w:t>
            </w:r>
          </w:p>
          <w:p w14:paraId="0CA659C9" w14:textId="77777777" w:rsidR="00604556" w:rsidRDefault="00B37F43">
            <w:pPr>
              <w:pStyle w:val="Table09Row"/>
            </w:pPr>
            <w:r>
              <w:t xml:space="preserve">Act other than s. 1 &amp; 2: 2 Nov 2015 (see s. 2(b) and </w:t>
            </w:r>
            <w:r>
              <w:rPr>
                <w:i/>
              </w:rPr>
              <w:t>Gazette</w:t>
            </w:r>
            <w:r>
              <w:t xml:space="preserve"> 16 Oct 2015 p. 4149)</w:t>
            </w:r>
          </w:p>
        </w:tc>
        <w:tc>
          <w:tcPr>
            <w:tcW w:w="1123" w:type="dxa"/>
          </w:tcPr>
          <w:p w14:paraId="64CF36B4" w14:textId="77777777" w:rsidR="00604556" w:rsidRDefault="00604556">
            <w:pPr>
              <w:pStyle w:val="Table09Row"/>
            </w:pPr>
          </w:p>
        </w:tc>
      </w:tr>
      <w:tr w:rsidR="00604556" w14:paraId="280CBB37" w14:textId="77777777">
        <w:trPr>
          <w:cantSplit/>
          <w:jc w:val="center"/>
        </w:trPr>
        <w:tc>
          <w:tcPr>
            <w:tcW w:w="1418" w:type="dxa"/>
          </w:tcPr>
          <w:p w14:paraId="513A4A64" w14:textId="77777777" w:rsidR="00604556" w:rsidRDefault="00B37F43">
            <w:pPr>
              <w:pStyle w:val="Table09Row"/>
            </w:pPr>
            <w:r>
              <w:lastRenderedPageBreak/>
              <w:t>2015/022</w:t>
            </w:r>
          </w:p>
        </w:tc>
        <w:tc>
          <w:tcPr>
            <w:tcW w:w="2693" w:type="dxa"/>
          </w:tcPr>
          <w:p w14:paraId="4444D23E" w14:textId="77777777" w:rsidR="00604556" w:rsidRDefault="00B37F43">
            <w:pPr>
              <w:pStyle w:val="Table09Row"/>
            </w:pPr>
            <w:r>
              <w:rPr>
                <w:i/>
              </w:rPr>
              <w:t>Constitution Amendment (Recognition of Aboriginal People) Act 2015</w:t>
            </w:r>
          </w:p>
        </w:tc>
        <w:tc>
          <w:tcPr>
            <w:tcW w:w="1276" w:type="dxa"/>
          </w:tcPr>
          <w:p w14:paraId="1F426E4A" w14:textId="77777777" w:rsidR="00604556" w:rsidRDefault="00B37F43">
            <w:pPr>
              <w:pStyle w:val="Table09Row"/>
            </w:pPr>
            <w:r>
              <w:t>17 Sep 2015</w:t>
            </w:r>
          </w:p>
        </w:tc>
        <w:tc>
          <w:tcPr>
            <w:tcW w:w="3402" w:type="dxa"/>
          </w:tcPr>
          <w:p w14:paraId="528DD796" w14:textId="77777777" w:rsidR="00604556" w:rsidRDefault="00B37F43">
            <w:pPr>
              <w:pStyle w:val="Table09Row"/>
            </w:pPr>
            <w:r>
              <w:t>17 Sep 2015 (see s. 2)</w:t>
            </w:r>
          </w:p>
        </w:tc>
        <w:tc>
          <w:tcPr>
            <w:tcW w:w="1123" w:type="dxa"/>
          </w:tcPr>
          <w:p w14:paraId="26947301" w14:textId="77777777" w:rsidR="00604556" w:rsidRDefault="00604556">
            <w:pPr>
              <w:pStyle w:val="Table09Row"/>
            </w:pPr>
          </w:p>
        </w:tc>
      </w:tr>
      <w:tr w:rsidR="00604556" w14:paraId="18A97CFA" w14:textId="77777777">
        <w:trPr>
          <w:cantSplit/>
          <w:jc w:val="center"/>
        </w:trPr>
        <w:tc>
          <w:tcPr>
            <w:tcW w:w="1418" w:type="dxa"/>
          </w:tcPr>
          <w:p w14:paraId="0B76FC42" w14:textId="77777777" w:rsidR="00604556" w:rsidRDefault="00B37F43">
            <w:pPr>
              <w:pStyle w:val="Table09Row"/>
            </w:pPr>
            <w:r>
              <w:t>2015/023</w:t>
            </w:r>
          </w:p>
        </w:tc>
        <w:tc>
          <w:tcPr>
            <w:tcW w:w="2693" w:type="dxa"/>
          </w:tcPr>
          <w:p w14:paraId="6EB82A31" w14:textId="77777777" w:rsidR="00604556" w:rsidRDefault="00B37F43">
            <w:pPr>
              <w:pStyle w:val="Table09Row"/>
            </w:pPr>
            <w:r>
              <w:rPr>
                <w:i/>
              </w:rPr>
              <w:t>Children and Community Services Legislation Amendm</w:t>
            </w:r>
            <w:r>
              <w:rPr>
                <w:i/>
              </w:rPr>
              <w:t>ent and Repeal Act 2015</w:t>
            </w:r>
          </w:p>
        </w:tc>
        <w:tc>
          <w:tcPr>
            <w:tcW w:w="1276" w:type="dxa"/>
          </w:tcPr>
          <w:p w14:paraId="2A379F2D" w14:textId="77777777" w:rsidR="00604556" w:rsidRDefault="00B37F43">
            <w:pPr>
              <w:pStyle w:val="Table09Row"/>
            </w:pPr>
            <w:r>
              <w:t>17 Sep 2015</w:t>
            </w:r>
          </w:p>
        </w:tc>
        <w:tc>
          <w:tcPr>
            <w:tcW w:w="3402" w:type="dxa"/>
          </w:tcPr>
          <w:p w14:paraId="32E2411D" w14:textId="77777777" w:rsidR="00604556" w:rsidRDefault="00B37F43">
            <w:pPr>
              <w:pStyle w:val="Table09Row"/>
            </w:pPr>
            <w:r>
              <w:t>Pt. 1: 17 Sep 2015 (see s. 2(a));</w:t>
            </w:r>
          </w:p>
          <w:p w14:paraId="2CE8BF1E" w14:textId="77777777" w:rsidR="00604556" w:rsidRDefault="00B37F43">
            <w:pPr>
              <w:pStyle w:val="Table09Row"/>
            </w:pPr>
            <w:r>
              <w:t xml:space="preserve">Act other than Pt. 1: 1 Jan 2016 (see s. 2(b) and </w:t>
            </w:r>
            <w:r>
              <w:rPr>
                <w:i/>
              </w:rPr>
              <w:t>Gazette</w:t>
            </w:r>
            <w:r>
              <w:t xml:space="preserve"> 15 Dec 2015 p. 5027)</w:t>
            </w:r>
          </w:p>
        </w:tc>
        <w:tc>
          <w:tcPr>
            <w:tcW w:w="1123" w:type="dxa"/>
          </w:tcPr>
          <w:p w14:paraId="77F8A39C" w14:textId="77777777" w:rsidR="00604556" w:rsidRDefault="00604556">
            <w:pPr>
              <w:pStyle w:val="Table09Row"/>
            </w:pPr>
          </w:p>
        </w:tc>
      </w:tr>
      <w:tr w:rsidR="00604556" w14:paraId="46089397" w14:textId="77777777">
        <w:trPr>
          <w:cantSplit/>
          <w:jc w:val="center"/>
        </w:trPr>
        <w:tc>
          <w:tcPr>
            <w:tcW w:w="1418" w:type="dxa"/>
          </w:tcPr>
          <w:p w14:paraId="392C4C7A" w14:textId="77777777" w:rsidR="00604556" w:rsidRDefault="00B37F43">
            <w:pPr>
              <w:pStyle w:val="Table09Row"/>
            </w:pPr>
            <w:r>
              <w:t>2015/024</w:t>
            </w:r>
          </w:p>
        </w:tc>
        <w:tc>
          <w:tcPr>
            <w:tcW w:w="2693" w:type="dxa"/>
          </w:tcPr>
          <w:p w14:paraId="737EACFF" w14:textId="77777777" w:rsidR="00604556" w:rsidRDefault="00B37F43">
            <w:pPr>
              <w:pStyle w:val="Table09Row"/>
            </w:pPr>
            <w:r>
              <w:rPr>
                <w:i/>
              </w:rPr>
              <w:t>Land Tax Amendment Act 2015</w:t>
            </w:r>
          </w:p>
        </w:tc>
        <w:tc>
          <w:tcPr>
            <w:tcW w:w="1276" w:type="dxa"/>
          </w:tcPr>
          <w:p w14:paraId="5DBFBA2E" w14:textId="77777777" w:rsidR="00604556" w:rsidRDefault="00B37F43">
            <w:pPr>
              <w:pStyle w:val="Table09Row"/>
            </w:pPr>
            <w:r>
              <w:t>24 Sep 2015</w:t>
            </w:r>
          </w:p>
        </w:tc>
        <w:tc>
          <w:tcPr>
            <w:tcW w:w="3402" w:type="dxa"/>
          </w:tcPr>
          <w:p w14:paraId="1F56672E" w14:textId="77777777" w:rsidR="00604556" w:rsidRDefault="00B37F43">
            <w:pPr>
              <w:pStyle w:val="Table09Row"/>
            </w:pPr>
            <w:r>
              <w:t>s. 1 &amp; 2: 24 Sep 2015 (see s. 2(a));</w:t>
            </w:r>
          </w:p>
          <w:p w14:paraId="50C11BD6" w14:textId="77777777" w:rsidR="00604556" w:rsidRDefault="00B37F43">
            <w:pPr>
              <w:pStyle w:val="Table09Row"/>
            </w:pPr>
            <w:r>
              <w:t>Act other than s. 1 &amp; 2: 1 Jul 2015 (see s. 2(b))</w:t>
            </w:r>
          </w:p>
        </w:tc>
        <w:tc>
          <w:tcPr>
            <w:tcW w:w="1123" w:type="dxa"/>
          </w:tcPr>
          <w:p w14:paraId="1B55CF90" w14:textId="77777777" w:rsidR="00604556" w:rsidRDefault="00604556">
            <w:pPr>
              <w:pStyle w:val="Table09Row"/>
            </w:pPr>
          </w:p>
        </w:tc>
      </w:tr>
      <w:tr w:rsidR="00604556" w14:paraId="02CE0B66" w14:textId="77777777">
        <w:trPr>
          <w:cantSplit/>
          <w:jc w:val="center"/>
        </w:trPr>
        <w:tc>
          <w:tcPr>
            <w:tcW w:w="1418" w:type="dxa"/>
          </w:tcPr>
          <w:p w14:paraId="5212DE3F" w14:textId="77777777" w:rsidR="00604556" w:rsidRDefault="00B37F43">
            <w:pPr>
              <w:pStyle w:val="Table09Row"/>
            </w:pPr>
            <w:r>
              <w:t>2015/025</w:t>
            </w:r>
          </w:p>
        </w:tc>
        <w:tc>
          <w:tcPr>
            <w:tcW w:w="2693" w:type="dxa"/>
          </w:tcPr>
          <w:p w14:paraId="38E50149" w14:textId="77777777" w:rsidR="00604556" w:rsidRDefault="00B37F43">
            <w:pPr>
              <w:pStyle w:val="Table09Row"/>
            </w:pPr>
            <w:r>
              <w:rPr>
                <w:i/>
              </w:rPr>
              <w:t>Criminal Law Amendment (Home Burglary and Other Offences) Act 2015</w:t>
            </w:r>
          </w:p>
        </w:tc>
        <w:tc>
          <w:tcPr>
            <w:tcW w:w="1276" w:type="dxa"/>
          </w:tcPr>
          <w:p w14:paraId="446F24A9" w14:textId="77777777" w:rsidR="00604556" w:rsidRDefault="00B37F43">
            <w:pPr>
              <w:pStyle w:val="Table09Row"/>
            </w:pPr>
            <w:r>
              <w:t>24 Sep 2015</w:t>
            </w:r>
          </w:p>
        </w:tc>
        <w:tc>
          <w:tcPr>
            <w:tcW w:w="3402" w:type="dxa"/>
          </w:tcPr>
          <w:p w14:paraId="76DE4ABF" w14:textId="77777777" w:rsidR="00604556" w:rsidRDefault="00B37F43">
            <w:pPr>
              <w:pStyle w:val="Table09Row"/>
            </w:pPr>
            <w:r>
              <w:t>s. 1 &amp; 2: 24 Sep 2015 (see s. 2(a));</w:t>
            </w:r>
          </w:p>
          <w:p w14:paraId="48E67C0B" w14:textId="77777777" w:rsidR="00604556" w:rsidRDefault="00B37F43">
            <w:pPr>
              <w:pStyle w:val="Table09Row"/>
            </w:pPr>
            <w:r>
              <w:t xml:space="preserve">Act other than s. 1 &amp; 2: 31 Oct 2015 (see </w:t>
            </w:r>
            <w:r>
              <w:t xml:space="preserve">s. 2(b) and </w:t>
            </w:r>
            <w:r>
              <w:rPr>
                <w:i/>
              </w:rPr>
              <w:t>Gazette</w:t>
            </w:r>
            <w:r>
              <w:t xml:space="preserve"> 30 Oct 2015 p. 4493)</w:t>
            </w:r>
          </w:p>
        </w:tc>
        <w:tc>
          <w:tcPr>
            <w:tcW w:w="1123" w:type="dxa"/>
          </w:tcPr>
          <w:p w14:paraId="4D31992C" w14:textId="77777777" w:rsidR="00604556" w:rsidRDefault="00604556">
            <w:pPr>
              <w:pStyle w:val="Table09Row"/>
            </w:pPr>
          </w:p>
        </w:tc>
      </w:tr>
      <w:tr w:rsidR="00604556" w14:paraId="3316141F" w14:textId="77777777">
        <w:trPr>
          <w:cantSplit/>
          <w:jc w:val="center"/>
        </w:trPr>
        <w:tc>
          <w:tcPr>
            <w:tcW w:w="1418" w:type="dxa"/>
          </w:tcPr>
          <w:p w14:paraId="3597F670" w14:textId="77777777" w:rsidR="00604556" w:rsidRDefault="00B37F43">
            <w:pPr>
              <w:pStyle w:val="Table09Row"/>
            </w:pPr>
            <w:r>
              <w:t>2015/026</w:t>
            </w:r>
          </w:p>
        </w:tc>
        <w:tc>
          <w:tcPr>
            <w:tcW w:w="2693" w:type="dxa"/>
          </w:tcPr>
          <w:p w14:paraId="21D5EAE0" w14:textId="77777777" w:rsidR="00604556" w:rsidRDefault="00B37F43">
            <w:pPr>
              <w:pStyle w:val="Table09Row"/>
            </w:pPr>
            <w:r>
              <w:rPr>
                <w:i/>
              </w:rPr>
              <w:t>Election of Senators Amendment Act 2015</w:t>
            </w:r>
          </w:p>
        </w:tc>
        <w:tc>
          <w:tcPr>
            <w:tcW w:w="1276" w:type="dxa"/>
          </w:tcPr>
          <w:p w14:paraId="26A06918" w14:textId="77777777" w:rsidR="00604556" w:rsidRDefault="00B37F43">
            <w:pPr>
              <w:pStyle w:val="Table09Row"/>
            </w:pPr>
            <w:r>
              <w:t>2 Oct 2015</w:t>
            </w:r>
          </w:p>
        </w:tc>
        <w:tc>
          <w:tcPr>
            <w:tcW w:w="3402" w:type="dxa"/>
          </w:tcPr>
          <w:p w14:paraId="72EC8FC3" w14:textId="77777777" w:rsidR="00604556" w:rsidRDefault="00B37F43">
            <w:pPr>
              <w:pStyle w:val="Table09Row"/>
            </w:pPr>
            <w:r>
              <w:t>s. 1 &amp; 2: 2 Oct 2015 (see s. 2(a));</w:t>
            </w:r>
          </w:p>
          <w:p w14:paraId="78542811" w14:textId="77777777" w:rsidR="00604556" w:rsidRDefault="00B37F43">
            <w:pPr>
              <w:pStyle w:val="Table09Row"/>
            </w:pPr>
            <w:r>
              <w:t>Act other than s. 1 &amp; 2: 3 Oct 2015 (see s. 2(b))</w:t>
            </w:r>
          </w:p>
        </w:tc>
        <w:tc>
          <w:tcPr>
            <w:tcW w:w="1123" w:type="dxa"/>
          </w:tcPr>
          <w:p w14:paraId="4F921AAC" w14:textId="77777777" w:rsidR="00604556" w:rsidRDefault="00604556">
            <w:pPr>
              <w:pStyle w:val="Table09Row"/>
            </w:pPr>
          </w:p>
        </w:tc>
      </w:tr>
      <w:tr w:rsidR="00604556" w14:paraId="5F0058BD" w14:textId="77777777">
        <w:trPr>
          <w:cantSplit/>
          <w:jc w:val="center"/>
        </w:trPr>
        <w:tc>
          <w:tcPr>
            <w:tcW w:w="1418" w:type="dxa"/>
          </w:tcPr>
          <w:p w14:paraId="710EC8B8" w14:textId="77777777" w:rsidR="00604556" w:rsidRDefault="00B37F43">
            <w:pPr>
              <w:pStyle w:val="Table09Row"/>
            </w:pPr>
            <w:r>
              <w:t>2015/027</w:t>
            </w:r>
          </w:p>
        </w:tc>
        <w:tc>
          <w:tcPr>
            <w:tcW w:w="2693" w:type="dxa"/>
          </w:tcPr>
          <w:p w14:paraId="5F37246B" w14:textId="77777777" w:rsidR="00604556" w:rsidRDefault="00B37F43">
            <w:pPr>
              <w:pStyle w:val="Table09Row"/>
            </w:pPr>
            <w:r>
              <w:rPr>
                <w:i/>
              </w:rPr>
              <w:t>Revenue Laws Amendment Act 2015</w:t>
            </w:r>
          </w:p>
        </w:tc>
        <w:tc>
          <w:tcPr>
            <w:tcW w:w="1276" w:type="dxa"/>
          </w:tcPr>
          <w:p w14:paraId="617CF429" w14:textId="77777777" w:rsidR="00604556" w:rsidRDefault="00B37F43">
            <w:pPr>
              <w:pStyle w:val="Table09Row"/>
            </w:pPr>
            <w:r>
              <w:t>2 Oct 2015</w:t>
            </w:r>
          </w:p>
        </w:tc>
        <w:tc>
          <w:tcPr>
            <w:tcW w:w="3402" w:type="dxa"/>
          </w:tcPr>
          <w:p w14:paraId="11AFBA30" w14:textId="77777777" w:rsidR="00604556" w:rsidRDefault="00B37F43">
            <w:pPr>
              <w:pStyle w:val="Table09Row"/>
            </w:pPr>
            <w:r>
              <w:t>Pt. 1: 2 Oct 2015 (see s. 2(a));</w:t>
            </w:r>
          </w:p>
          <w:p w14:paraId="1D868F7E" w14:textId="77777777" w:rsidR="00604556" w:rsidRDefault="00B37F43">
            <w:pPr>
              <w:pStyle w:val="Table09Row"/>
            </w:pPr>
            <w:r>
              <w:t>Act other than Pt. 1: 3 Oct 2015 (see s. 2(b))</w:t>
            </w:r>
          </w:p>
        </w:tc>
        <w:tc>
          <w:tcPr>
            <w:tcW w:w="1123" w:type="dxa"/>
          </w:tcPr>
          <w:p w14:paraId="4E3B9643" w14:textId="77777777" w:rsidR="00604556" w:rsidRDefault="00604556">
            <w:pPr>
              <w:pStyle w:val="Table09Row"/>
            </w:pPr>
          </w:p>
        </w:tc>
      </w:tr>
      <w:tr w:rsidR="00604556" w14:paraId="39B08908" w14:textId="77777777">
        <w:trPr>
          <w:cantSplit/>
          <w:jc w:val="center"/>
        </w:trPr>
        <w:tc>
          <w:tcPr>
            <w:tcW w:w="1418" w:type="dxa"/>
          </w:tcPr>
          <w:p w14:paraId="2B5920AE" w14:textId="77777777" w:rsidR="00604556" w:rsidRDefault="00B37F43">
            <w:pPr>
              <w:pStyle w:val="Table09Row"/>
            </w:pPr>
            <w:r>
              <w:t>2015/028</w:t>
            </w:r>
          </w:p>
        </w:tc>
        <w:tc>
          <w:tcPr>
            <w:tcW w:w="2693" w:type="dxa"/>
          </w:tcPr>
          <w:p w14:paraId="15477AC5" w14:textId="77777777" w:rsidR="00604556" w:rsidRDefault="00B37F43">
            <w:pPr>
              <w:pStyle w:val="Table09Row"/>
            </w:pPr>
            <w:r>
              <w:rPr>
                <w:i/>
              </w:rPr>
              <w:t>Conservation and Land Management Amendment Act 2015</w:t>
            </w:r>
          </w:p>
        </w:tc>
        <w:tc>
          <w:tcPr>
            <w:tcW w:w="1276" w:type="dxa"/>
          </w:tcPr>
          <w:p w14:paraId="723D9CF3" w14:textId="77777777" w:rsidR="00604556" w:rsidRDefault="00B37F43">
            <w:pPr>
              <w:pStyle w:val="Table09Row"/>
            </w:pPr>
            <w:r>
              <w:t>19 Oct 2015</w:t>
            </w:r>
          </w:p>
        </w:tc>
        <w:tc>
          <w:tcPr>
            <w:tcW w:w="3402" w:type="dxa"/>
          </w:tcPr>
          <w:p w14:paraId="40BAF7C2" w14:textId="77777777" w:rsidR="00604556" w:rsidRDefault="00B37F43">
            <w:pPr>
              <w:pStyle w:val="Table09Row"/>
            </w:pPr>
            <w:r>
              <w:t>Pt. 1: 19 Oct 2015 (see s. 2(a));</w:t>
            </w:r>
          </w:p>
          <w:p w14:paraId="5FBFB374" w14:textId="77777777" w:rsidR="00604556" w:rsidRDefault="00B37F43">
            <w:pPr>
              <w:pStyle w:val="Table09Row"/>
            </w:pPr>
            <w:r>
              <w:t xml:space="preserve">Pt. 2 s. 3, 50, 52, 55‑58, 60 &amp; 61: 12 Dec 2015 (see s. 2(b) &amp; </w:t>
            </w:r>
            <w:r>
              <w:rPr>
                <w:i/>
              </w:rPr>
              <w:t>Gaze</w:t>
            </w:r>
            <w:r>
              <w:rPr>
                <w:i/>
              </w:rPr>
              <w:t>tte</w:t>
            </w:r>
            <w:r>
              <w:t xml:space="preserve"> 11 Dec 2015 p. 4953);</w:t>
            </w:r>
          </w:p>
          <w:p w14:paraId="58544B25" w14:textId="77777777" w:rsidR="00604556" w:rsidRDefault="00B37F43">
            <w:pPr>
              <w:pStyle w:val="Table09Row"/>
            </w:pPr>
            <w:r>
              <w:t xml:space="preserve">Pt. 2 s. 4‑49, 51, 53‑54, 59 &amp; 62‑71 &amp; Pt. 3: 7 May 2016 (see s. 2(b) &amp; </w:t>
            </w:r>
            <w:r>
              <w:rPr>
                <w:i/>
              </w:rPr>
              <w:t>Gazette</w:t>
            </w:r>
            <w:r>
              <w:t xml:space="preserve"> 6 May 2016 p. 1379‑80)</w:t>
            </w:r>
          </w:p>
        </w:tc>
        <w:tc>
          <w:tcPr>
            <w:tcW w:w="1123" w:type="dxa"/>
          </w:tcPr>
          <w:p w14:paraId="34D3BAC3" w14:textId="77777777" w:rsidR="00604556" w:rsidRDefault="00604556">
            <w:pPr>
              <w:pStyle w:val="Table09Row"/>
            </w:pPr>
          </w:p>
        </w:tc>
      </w:tr>
      <w:tr w:rsidR="00604556" w14:paraId="1BAA00ED" w14:textId="77777777">
        <w:trPr>
          <w:cantSplit/>
          <w:jc w:val="center"/>
        </w:trPr>
        <w:tc>
          <w:tcPr>
            <w:tcW w:w="1418" w:type="dxa"/>
          </w:tcPr>
          <w:p w14:paraId="4485C89B" w14:textId="77777777" w:rsidR="00604556" w:rsidRDefault="00B37F43">
            <w:pPr>
              <w:pStyle w:val="Table09Row"/>
            </w:pPr>
            <w:r>
              <w:t>2015/029</w:t>
            </w:r>
          </w:p>
        </w:tc>
        <w:tc>
          <w:tcPr>
            <w:tcW w:w="2693" w:type="dxa"/>
          </w:tcPr>
          <w:p w14:paraId="5B6DADD6" w14:textId="77777777" w:rsidR="00604556" w:rsidRDefault="00B37F43">
            <w:pPr>
              <w:pStyle w:val="Table09Row"/>
            </w:pPr>
            <w:r>
              <w:rPr>
                <w:i/>
              </w:rPr>
              <w:t>Misuse of Drugs Amendment (Psychoactive Substances) Act 2015</w:t>
            </w:r>
          </w:p>
        </w:tc>
        <w:tc>
          <w:tcPr>
            <w:tcW w:w="1276" w:type="dxa"/>
          </w:tcPr>
          <w:p w14:paraId="19B2C82E" w14:textId="77777777" w:rsidR="00604556" w:rsidRDefault="00B37F43">
            <w:pPr>
              <w:pStyle w:val="Table09Row"/>
            </w:pPr>
            <w:r>
              <w:t>21 Oct 2015</w:t>
            </w:r>
          </w:p>
        </w:tc>
        <w:tc>
          <w:tcPr>
            <w:tcW w:w="3402" w:type="dxa"/>
          </w:tcPr>
          <w:p w14:paraId="7AB65397" w14:textId="77777777" w:rsidR="00604556" w:rsidRDefault="00B37F43">
            <w:pPr>
              <w:pStyle w:val="Table09Row"/>
            </w:pPr>
            <w:r>
              <w:t>s. 1 &amp; 2: 21 Oct 2015 (see s. 2(a));</w:t>
            </w:r>
          </w:p>
          <w:p w14:paraId="3FB1C19D" w14:textId="77777777" w:rsidR="00604556" w:rsidRDefault="00B37F43">
            <w:pPr>
              <w:pStyle w:val="Table09Row"/>
            </w:pPr>
            <w:r>
              <w:t>Act ot</w:t>
            </w:r>
            <w:r>
              <w:t xml:space="preserve">her than s. 1 &amp; 2: 18 Nov 2015 (see s. 2(b) and </w:t>
            </w:r>
            <w:r>
              <w:rPr>
                <w:i/>
              </w:rPr>
              <w:t>Gazette</w:t>
            </w:r>
            <w:r>
              <w:t xml:space="preserve"> 17 Nov 2015 p. 4693‑4)</w:t>
            </w:r>
          </w:p>
        </w:tc>
        <w:tc>
          <w:tcPr>
            <w:tcW w:w="1123" w:type="dxa"/>
          </w:tcPr>
          <w:p w14:paraId="215D8452" w14:textId="77777777" w:rsidR="00604556" w:rsidRDefault="00604556">
            <w:pPr>
              <w:pStyle w:val="Table09Row"/>
            </w:pPr>
          </w:p>
        </w:tc>
      </w:tr>
      <w:tr w:rsidR="00604556" w14:paraId="5E2120E9" w14:textId="77777777">
        <w:trPr>
          <w:cantSplit/>
          <w:jc w:val="center"/>
        </w:trPr>
        <w:tc>
          <w:tcPr>
            <w:tcW w:w="1418" w:type="dxa"/>
          </w:tcPr>
          <w:p w14:paraId="63F25458" w14:textId="77777777" w:rsidR="00604556" w:rsidRDefault="00B37F43">
            <w:pPr>
              <w:pStyle w:val="Table09Row"/>
            </w:pPr>
            <w:r>
              <w:t>2015/030</w:t>
            </w:r>
          </w:p>
        </w:tc>
        <w:tc>
          <w:tcPr>
            <w:tcW w:w="2693" w:type="dxa"/>
          </w:tcPr>
          <w:p w14:paraId="629AA269" w14:textId="77777777" w:rsidR="00604556" w:rsidRDefault="00B37F43">
            <w:pPr>
              <w:pStyle w:val="Table09Row"/>
            </w:pPr>
            <w:r>
              <w:rPr>
                <w:i/>
              </w:rPr>
              <w:t>Associations Incorporation Act 2015</w:t>
            </w:r>
          </w:p>
        </w:tc>
        <w:tc>
          <w:tcPr>
            <w:tcW w:w="1276" w:type="dxa"/>
          </w:tcPr>
          <w:p w14:paraId="61558C4E" w14:textId="77777777" w:rsidR="00604556" w:rsidRDefault="00B37F43">
            <w:pPr>
              <w:pStyle w:val="Table09Row"/>
            </w:pPr>
            <w:r>
              <w:t>2 Nov 2015</w:t>
            </w:r>
          </w:p>
        </w:tc>
        <w:tc>
          <w:tcPr>
            <w:tcW w:w="3402" w:type="dxa"/>
          </w:tcPr>
          <w:p w14:paraId="29F47756" w14:textId="77777777" w:rsidR="00604556" w:rsidRDefault="00B37F43">
            <w:pPr>
              <w:pStyle w:val="Table09Row"/>
            </w:pPr>
            <w:r>
              <w:t>s. 1 &amp; 2: 2 Nov 2015 (see s. 2(a));</w:t>
            </w:r>
          </w:p>
          <w:p w14:paraId="2292E068" w14:textId="77777777" w:rsidR="00604556" w:rsidRDefault="00B37F43">
            <w:pPr>
              <w:pStyle w:val="Table09Row"/>
            </w:pPr>
            <w:r>
              <w:t xml:space="preserve">Act other than s. 1 &amp; 2: 1 Jul 2016 (see s. 2(b) and </w:t>
            </w:r>
            <w:r>
              <w:rPr>
                <w:i/>
              </w:rPr>
              <w:t>Gazette</w:t>
            </w:r>
            <w:r>
              <w:t xml:space="preserve"> 24 Jun 2016 p. 2291‑2)</w:t>
            </w:r>
          </w:p>
        </w:tc>
        <w:tc>
          <w:tcPr>
            <w:tcW w:w="1123" w:type="dxa"/>
          </w:tcPr>
          <w:p w14:paraId="77B7B82A" w14:textId="77777777" w:rsidR="00604556" w:rsidRDefault="00604556">
            <w:pPr>
              <w:pStyle w:val="Table09Row"/>
            </w:pPr>
          </w:p>
        </w:tc>
      </w:tr>
      <w:tr w:rsidR="00604556" w14:paraId="709948DA" w14:textId="77777777">
        <w:trPr>
          <w:cantSplit/>
          <w:jc w:val="center"/>
        </w:trPr>
        <w:tc>
          <w:tcPr>
            <w:tcW w:w="1418" w:type="dxa"/>
          </w:tcPr>
          <w:p w14:paraId="37F87C03" w14:textId="77777777" w:rsidR="00604556" w:rsidRDefault="00B37F43">
            <w:pPr>
              <w:pStyle w:val="Table09Row"/>
            </w:pPr>
            <w:r>
              <w:t>2015/031</w:t>
            </w:r>
          </w:p>
        </w:tc>
        <w:tc>
          <w:tcPr>
            <w:tcW w:w="2693" w:type="dxa"/>
          </w:tcPr>
          <w:p w14:paraId="52BA521C" w14:textId="77777777" w:rsidR="00604556" w:rsidRDefault="00B37F43">
            <w:pPr>
              <w:pStyle w:val="Table09Row"/>
            </w:pPr>
            <w:r>
              <w:rPr>
                <w:i/>
              </w:rPr>
              <w:t>Alumina Refinery (Mitchell Plateau) Agreement (Termination) Act 2015</w:t>
            </w:r>
          </w:p>
        </w:tc>
        <w:tc>
          <w:tcPr>
            <w:tcW w:w="1276" w:type="dxa"/>
          </w:tcPr>
          <w:p w14:paraId="50ECDFE7" w14:textId="77777777" w:rsidR="00604556" w:rsidRDefault="00B37F43">
            <w:pPr>
              <w:pStyle w:val="Table09Row"/>
            </w:pPr>
            <w:r>
              <w:t>2 Nov 2015</w:t>
            </w:r>
          </w:p>
        </w:tc>
        <w:tc>
          <w:tcPr>
            <w:tcW w:w="3402" w:type="dxa"/>
          </w:tcPr>
          <w:p w14:paraId="2A5671B1" w14:textId="77777777" w:rsidR="00604556" w:rsidRDefault="00B37F43">
            <w:pPr>
              <w:pStyle w:val="Table09Row"/>
            </w:pPr>
            <w:r>
              <w:t>Pt. 1: 2 Nov 2015 (see s. 2(a));</w:t>
            </w:r>
          </w:p>
          <w:p w14:paraId="515465CC" w14:textId="77777777" w:rsidR="00604556" w:rsidRDefault="00B37F43">
            <w:pPr>
              <w:pStyle w:val="Table09Row"/>
            </w:pPr>
            <w:r>
              <w:t>Act other than Pt. 1: 3 Nov 2015 (see s. 2(b))</w:t>
            </w:r>
          </w:p>
        </w:tc>
        <w:tc>
          <w:tcPr>
            <w:tcW w:w="1123" w:type="dxa"/>
          </w:tcPr>
          <w:p w14:paraId="2DD21C6D" w14:textId="77777777" w:rsidR="00604556" w:rsidRDefault="00604556">
            <w:pPr>
              <w:pStyle w:val="Table09Row"/>
            </w:pPr>
          </w:p>
        </w:tc>
      </w:tr>
      <w:tr w:rsidR="00604556" w14:paraId="6B593E79" w14:textId="77777777">
        <w:trPr>
          <w:cantSplit/>
          <w:jc w:val="center"/>
        </w:trPr>
        <w:tc>
          <w:tcPr>
            <w:tcW w:w="1418" w:type="dxa"/>
          </w:tcPr>
          <w:p w14:paraId="438CC96F" w14:textId="77777777" w:rsidR="00604556" w:rsidRDefault="00B37F43">
            <w:pPr>
              <w:pStyle w:val="Table09Row"/>
            </w:pPr>
            <w:r>
              <w:t>2015/032</w:t>
            </w:r>
          </w:p>
        </w:tc>
        <w:tc>
          <w:tcPr>
            <w:tcW w:w="2693" w:type="dxa"/>
          </w:tcPr>
          <w:p w14:paraId="0B187315" w14:textId="77777777" w:rsidR="00604556" w:rsidRDefault="00B37F43">
            <w:pPr>
              <w:pStyle w:val="Table09Row"/>
            </w:pPr>
            <w:r>
              <w:rPr>
                <w:i/>
              </w:rPr>
              <w:t>Sentencing Amendment Act 2015</w:t>
            </w:r>
          </w:p>
        </w:tc>
        <w:tc>
          <w:tcPr>
            <w:tcW w:w="1276" w:type="dxa"/>
          </w:tcPr>
          <w:p w14:paraId="4403923E" w14:textId="77777777" w:rsidR="00604556" w:rsidRDefault="00B37F43">
            <w:pPr>
              <w:pStyle w:val="Table09Row"/>
            </w:pPr>
            <w:r>
              <w:t>2 Nov 2015</w:t>
            </w:r>
          </w:p>
        </w:tc>
        <w:tc>
          <w:tcPr>
            <w:tcW w:w="3402" w:type="dxa"/>
          </w:tcPr>
          <w:p w14:paraId="580E3568" w14:textId="77777777" w:rsidR="00604556" w:rsidRDefault="00B37F43">
            <w:pPr>
              <w:pStyle w:val="Table09Row"/>
            </w:pPr>
            <w:r>
              <w:t>s. 1 &amp; 2: 2 Nov 2015 (see s. 2(a));</w:t>
            </w:r>
          </w:p>
          <w:p w14:paraId="3423AB4D" w14:textId="77777777" w:rsidR="00604556" w:rsidRDefault="00B37F43">
            <w:pPr>
              <w:pStyle w:val="Table09Row"/>
            </w:pPr>
            <w:r>
              <w:t>Act other than s. 1 &amp; 2: 3 Nov 2015 (see s. 2(b))</w:t>
            </w:r>
          </w:p>
        </w:tc>
        <w:tc>
          <w:tcPr>
            <w:tcW w:w="1123" w:type="dxa"/>
          </w:tcPr>
          <w:p w14:paraId="576F7E9D" w14:textId="77777777" w:rsidR="00604556" w:rsidRDefault="00604556">
            <w:pPr>
              <w:pStyle w:val="Table09Row"/>
            </w:pPr>
          </w:p>
        </w:tc>
      </w:tr>
      <w:tr w:rsidR="00604556" w14:paraId="5E6083E6" w14:textId="77777777">
        <w:trPr>
          <w:cantSplit/>
          <w:jc w:val="center"/>
        </w:trPr>
        <w:tc>
          <w:tcPr>
            <w:tcW w:w="1418" w:type="dxa"/>
          </w:tcPr>
          <w:p w14:paraId="59BEA84F" w14:textId="77777777" w:rsidR="00604556" w:rsidRDefault="00B37F43">
            <w:pPr>
              <w:pStyle w:val="Table09Row"/>
            </w:pPr>
            <w:r>
              <w:lastRenderedPageBreak/>
              <w:t>2015/033</w:t>
            </w:r>
          </w:p>
        </w:tc>
        <w:tc>
          <w:tcPr>
            <w:tcW w:w="2693" w:type="dxa"/>
          </w:tcPr>
          <w:p w14:paraId="024BBE63" w14:textId="77777777" w:rsidR="00604556" w:rsidRDefault="00B37F43">
            <w:pPr>
              <w:pStyle w:val="Table09Row"/>
            </w:pPr>
            <w:r>
              <w:rPr>
                <w:i/>
              </w:rPr>
              <w:t>Cement Works (Cockburn Cement Limited) Agreement Amendment Act 2015</w:t>
            </w:r>
          </w:p>
        </w:tc>
        <w:tc>
          <w:tcPr>
            <w:tcW w:w="1276" w:type="dxa"/>
          </w:tcPr>
          <w:p w14:paraId="2ED38DB8" w14:textId="77777777" w:rsidR="00604556" w:rsidRDefault="00B37F43">
            <w:pPr>
              <w:pStyle w:val="Table09Row"/>
            </w:pPr>
            <w:r>
              <w:t>2 Nov 2015</w:t>
            </w:r>
          </w:p>
        </w:tc>
        <w:tc>
          <w:tcPr>
            <w:tcW w:w="3402" w:type="dxa"/>
          </w:tcPr>
          <w:p w14:paraId="04F096B4" w14:textId="77777777" w:rsidR="00604556" w:rsidRDefault="00B37F43">
            <w:pPr>
              <w:pStyle w:val="Table09Row"/>
            </w:pPr>
            <w:r>
              <w:t>s. 1 &amp; 2: 2 Nov 2015 (see s. 2(a));</w:t>
            </w:r>
          </w:p>
          <w:p w14:paraId="1CD22D1E" w14:textId="77777777" w:rsidR="00604556" w:rsidRDefault="00B37F43">
            <w:pPr>
              <w:pStyle w:val="Table09Row"/>
            </w:pPr>
            <w:r>
              <w:t>Act other than s. 1 &amp; 2: 3 Nov 2015 (see s. 2(b))</w:t>
            </w:r>
          </w:p>
        </w:tc>
        <w:tc>
          <w:tcPr>
            <w:tcW w:w="1123" w:type="dxa"/>
          </w:tcPr>
          <w:p w14:paraId="46199471" w14:textId="77777777" w:rsidR="00604556" w:rsidRDefault="00604556">
            <w:pPr>
              <w:pStyle w:val="Table09Row"/>
            </w:pPr>
          </w:p>
        </w:tc>
      </w:tr>
      <w:tr w:rsidR="00604556" w14:paraId="0673F7FB" w14:textId="77777777">
        <w:trPr>
          <w:cantSplit/>
          <w:jc w:val="center"/>
        </w:trPr>
        <w:tc>
          <w:tcPr>
            <w:tcW w:w="1418" w:type="dxa"/>
          </w:tcPr>
          <w:p w14:paraId="37B0E805" w14:textId="77777777" w:rsidR="00604556" w:rsidRDefault="00B37F43">
            <w:pPr>
              <w:pStyle w:val="Table09Row"/>
            </w:pPr>
            <w:r>
              <w:t>2015/034</w:t>
            </w:r>
          </w:p>
        </w:tc>
        <w:tc>
          <w:tcPr>
            <w:tcW w:w="2693" w:type="dxa"/>
          </w:tcPr>
          <w:p w14:paraId="18C1DD03" w14:textId="77777777" w:rsidR="00604556" w:rsidRDefault="00B37F43">
            <w:pPr>
              <w:pStyle w:val="Table09Row"/>
            </w:pPr>
            <w:r>
              <w:rPr>
                <w:i/>
              </w:rPr>
              <w:t>Railway (Forrestfield‑Airport Link) Act 2015</w:t>
            </w:r>
          </w:p>
        </w:tc>
        <w:tc>
          <w:tcPr>
            <w:tcW w:w="1276" w:type="dxa"/>
          </w:tcPr>
          <w:p w14:paraId="604883B8" w14:textId="77777777" w:rsidR="00604556" w:rsidRDefault="00B37F43">
            <w:pPr>
              <w:pStyle w:val="Table09Row"/>
            </w:pPr>
            <w:r>
              <w:t>2 Nov 2015</w:t>
            </w:r>
          </w:p>
        </w:tc>
        <w:tc>
          <w:tcPr>
            <w:tcW w:w="3402" w:type="dxa"/>
          </w:tcPr>
          <w:p w14:paraId="58F21C8F" w14:textId="77777777" w:rsidR="00604556" w:rsidRDefault="00B37F43">
            <w:pPr>
              <w:pStyle w:val="Table09Row"/>
            </w:pPr>
            <w:r>
              <w:t>2 Nov 2015 (see s. 2)</w:t>
            </w:r>
          </w:p>
        </w:tc>
        <w:tc>
          <w:tcPr>
            <w:tcW w:w="1123" w:type="dxa"/>
          </w:tcPr>
          <w:p w14:paraId="5B3E774F" w14:textId="77777777" w:rsidR="00604556" w:rsidRDefault="00604556">
            <w:pPr>
              <w:pStyle w:val="Table09Row"/>
            </w:pPr>
          </w:p>
        </w:tc>
      </w:tr>
      <w:tr w:rsidR="00604556" w14:paraId="38EA971C" w14:textId="77777777">
        <w:trPr>
          <w:cantSplit/>
          <w:jc w:val="center"/>
        </w:trPr>
        <w:tc>
          <w:tcPr>
            <w:tcW w:w="1418" w:type="dxa"/>
          </w:tcPr>
          <w:p w14:paraId="29FD0957" w14:textId="77777777" w:rsidR="00604556" w:rsidRDefault="00B37F43">
            <w:pPr>
              <w:pStyle w:val="Table09Row"/>
            </w:pPr>
            <w:r>
              <w:t>2015/035</w:t>
            </w:r>
          </w:p>
        </w:tc>
        <w:tc>
          <w:tcPr>
            <w:tcW w:w="2693" w:type="dxa"/>
          </w:tcPr>
          <w:p w14:paraId="6B5C0813" w14:textId="77777777" w:rsidR="00604556" w:rsidRDefault="00B37F43">
            <w:pPr>
              <w:pStyle w:val="Table09Row"/>
            </w:pPr>
            <w:r>
              <w:rPr>
                <w:i/>
              </w:rPr>
              <w:t>Liquor Legislation Amendment Act 2015</w:t>
            </w:r>
          </w:p>
        </w:tc>
        <w:tc>
          <w:tcPr>
            <w:tcW w:w="1276" w:type="dxa"/>
          </w:tcPr>
          <w:p w14:paraId="44AEA6F4" w14:textId="77777777" w:rsidR="00604556" w:rsidRDefault="00B37F43">
            <w:pPr>
              <w:pStyle w:val="Table09Row"/>
            </w:pPr>
            <w:r>
              <w:t>2 Nov 2015</w:t>
            </w:r>
          </w:p>
        </w:tc>
        <w:tc>
          <w:tcPr>
            <w:tcW w:w="3402" w:type="dxa"/>
          </w:tcPr>
          <w:p w14:paraId="7B47C7C3" w14:textId="77777777" w:rsidR="00604556" w:rsidRDefault="00B37F43">
            <w:pPr>
              <w:pStyle w:val="Table09Row"/>
            </w:pPr>
            <w:r>
              <w:t>Pt. 1: 2 Nov 2015 (se</w:t>
            </w:r>
            <w:r>
              <w:t>e s. 2(a));</w:t>
            </w:r>
          </w:p>
          <w:p w14:paraId="0BC77DFA" w14:textId="77777777" w:rsidR="00604556" w:rsidRDefault="00B37F43">
            <w:pPr>
              <w:pStyle w:val="Table09Row"/>
            </w:pPr>
            <w:r>
              <w:t xml:space="preserve">Pt. 2 (other than s. 26): 20 Nov 2015 (see s. 2(b) and </w:t>
            </w:r>
            <w:r>
              <w:rPr>
                <w:i/>
              </w:rPr>
              <w:t>Gazette</w:t>
            </w:r>
            <w:r>
              <w:t xml:space="preserve"> 17 Nov 2015 p. 4693)</w:t>
            </w:r>
          </w:p>
        </w:tc>
        <w:tc>
          <w:tcPr>
            <w:tcW w:w="1123" w:type="dxa"/>
          </w:tcPr>
          <w:p w14:paraId="7F38964A" w14:textId="77777777" w:rsidR="00604556" w:rsidRDefault="00604556">
            <w:pPr>
              <w:pStyle w:val="Table09Row"/>
            </w:pPr>
          </w:p>
        </w:tc>
      </w:tr>
      <w:tr w:rsidR="00604556" w14:paraId="431638CA" w14:textId="77777777">
        <w:trPr>
          <w:cantSplit/>
          <w:jc w:val="center"/>
        </w:trPr>
        <w:tc>
          <w:tcPr>
            <w:tcW w:w="1418" w:type="dxa"/>
          </w:tcPr>
          <w:p w14:paraId="1AB3DB53" w14:textId="77777777" w:rsidR="00604556" w:rsidRDefault="00B37F43">
            <w:pPr>
              <w:pStyle w:val="Table09Row"/>
            </w:pPr>
            <w:r>
              <w:t>2015/036</w:t>
            </w:r>
          </w:p>
        </w:tc>
        <w:tc>
          <w:tcPr>
            <w:tcW w:w="2693" w:type="dxa"/>
          </w:tcPr>
          <w:p w14:paraId="00F1C3F1" w14:textId="77777777" w:rsidR="00604556" w:rsidRDefault="00B37F43">
            <w:pPr>
              <w:pStyle w:val="Table09Row"/>
            </w:pPr>
            <w:r>
              <w:rPr>
                <w:i/>
              </w:rPr>
              <w:t>Mental Health Amendment Act 2015</w:t>
            </w:r>
          </w:p>
        </w:tc>
        <w:tc>
          <w:tcPr>
            <w:tcW w:w="1276" w:type="dxa"/>
          </w:tcPr>
          <w:p w14:paraId="55F69E49" w14:textId="77777777" w:rsidR="00604556" w:rsidRDefault="00B37F43">
            <w:pPr>
              <w:pStyle w:val="Table09Row"/>
            </w:pPr>
            <w:r>
              <w:t>23 Nov 2015</w:t>
            </w:r>
          </w:p>
        </w:tc>
        <w:tc>
          <w:tcPr>
            <w:tcW w:w="3402" w:type="dxa"/>
          </w:tcPr>
          <w:p w14:paraId="71233707" w14:textId="77777777" w:rsidR="00604556" w:rsidRDefault="00B37F43">
            <w:pPr>
              <w:pStyle w:val="Table09Row"/>
            </w:pPr>
            <w:r>
              <w:t>s. 1 &amp; 2: 23 Nov 2015 (see s. 2(a));</w:t>
            </w:r>
          </w:p>
          <w:p w14:paraId="6F02EB0C" w14:textId="77777777" w:rsidR="00604556" w:rsidRDefault="00B37F43">
            <w:pPr>
              <w:pStyle w:val="Table09Row"/>
            </w:pPr>
            <w:r>
              <w:t xml:space="preserve">s. 3‑8: 30 Nov 2015 (see s. 2(b) &amp; (c) and </w:t>
            </w:r>
            <w:r>
              <w:rPr>
                <w:i/>
              </w:rPr>
              <w:t>Gazette</w:t>
            </w:r>
            <w:r>
              <w:t xml:space="preserve"> 13 Nov 2015 p. 4</w:t>
            </w:r>
            <w:r>
              <w:t>632)</w:t>
            </w:r>
          </w:p>
        </w:tc>
        <w:tc>
          <w:tcPr>
            <w:tcW w:w="1123" w:type="dxa"/>
          </w:tcPr>
          <w:p w14:paraId="5E000D97" w14:textId="77777777" w:rsidR="00604556" w:rsidRDefault="00604556">
            <w:pPr>
              <w:pStyle w:val="Table09Row"/>
            </w:pPr>
          </w:p>
        </w:tc>
      </w:tr>
      <w:tr w:rsidR="00604556" w14:paraId="7FE047C6" w14:textId="77777777">
        <w:trPr>
          <w:cantSplit/>
          <w:jc w:val="center"/>
        </w:trPr>
        <w:tc>
          <w:tcPr>
            <w:tcW w:w="1418" w:type="dxa"/>
          </w:tcPr>
          <w:p w14:paraId="468D7C8B" w14:textId="77777777" w:rsidR="00604556" w:rsidRDefault="00B37F43">
            <w:pPr>
              <w:pStyle w:val="Table09Row"/>
            </w:pPr>
            <w:r>
              <w:t>2015/037</w:t>
            </w:r>
          </w:p>
        </w:tc>
        <w:tc>
          <w:tcPr>
            <w:tcW w:w="2693" w:type="dxa"/>
          </w:tcPr>
          <w:p w14:paraId="3CEFAE32" w14:textId="77777777" w:rsidR="00604556" w:rsidRDefault="00B37F43">
            <w:pPr>
              <w:pStyle w:val="Table09Row"/>
            </w:pPr>
            <w:r>
              <w:rPr>
                <w:i/>
              </w:rPr>
              <w:t>Child Support (Adoption of Laws) Amendment Act 2015</w:t>
            </w:r>
          </w:p>
        </w:tc>
        <w:tc>
          <w:tcPr>
            <w:tcW w:w="1276" w:type="dxa"/>
          </w:tcPr>
          <w:p w14:paraId="51FA9BDD" w14:textId="77777777" w:rsidR="00604556" w:rsidRDefault="00B37F43">
            <w:pPr>
              <w:pStyle w:val="Table09Row"/>
            </w:pPr>
            <w:r>
              <w:t>27 Nov 2015</w:t>
            </w:r>
          </w:p>
        </w:tc>
        <w:tc>
          <w:tcPr>
            <w:tcW w:w="3402" w:type="dxa"/>
          </w:tcPr>
          <w:p w14:paraId="163A561D" w14:textId="77777777" w:rsidR="00604556" w:rsidRDefault="00B37F43">
            <w:pPr>
              <w:pStyle w:val="Table09Row"/>
            </w:pPr>
            <w:r>
              <w:t>s. 1 &amp; 2: 27 Nov 2015 (see s. 2(a));</w:t>
            </w:r>
          </w:p>
          <w:p w14:paraId="57064E6E" w14:textId="77777777" w:rsidR="00604556" w:rsidRDefault="00B37F43">
            <w:pPr>
              <w:pStyle w:val="Table09Row"/>
            </w:pPr>
            <w:r>
              <w:t>Act other than s. 1 &amp; 2: 28 Nov 2015 (see s. 2(b))</w:t>
            </w:r>
          </w:p>
        </w:tc>
        <w:tc>
          <w:tcPr>
            <w:tcW w:w="1123" w:type="dxa"/>
          </w:tcPr>
          <w:p w14:paraId="27FBBF22" w14:textId="77777777" w:rsidR="00604556" w:rsidRDefault="00604556">
            <w:pPr>
              <w:pStyle w:val="Table09Row"/>
            </w:pPr>
          </w:p>
        </w:tc>
      </w:tr>
      <w:tr w:rsidR="00604556" w14:paraId="0077B96E" w14:textId="77777777">
        <w:trPr>
          <w:cantSplit/>
          <w:jc w:val="center"/>
        </w:trPr>
        <w:tc>
          <w:tcPr>
            <w:tcW w:w="1418" w:type="dxa"/>
          </w:tcPr>
          <w:p w14:paraId="5A2E819F" w14:textId="77777777" w:rsidR="00604556" w:rsidRDefault="00B37F43">
            <w:pPr>
              <w:pStyle w:val="Table09Row"/>
            </w:pPr>
            <w:r>
              <w:t>2015/038</w:t>
            </w:r>
          </w:p>
        </w:tc>
        <w:tc>
          <w:tcPr>
            <w:tcW w:w="2693" w:type="dxa"/>
          </w:tcPr>
          <w:p w14:paraId="452F92FE" w14:textId="77777777" w:rsidR="00604556" w:rsidRDefault="00B37F43">
            <w:pPr>
              <w:pStyle w:val="Table09Row"/>
            </w:pPr>
            <w:r>
              <w:rPr>
                <w:i/>
              </w:rPr>
              <w:t xml:space="preserve">Bell Group Companies (Finalisation of Matters and Distribution of </w:t>
            </w:r>
            <w:r>
              <w:rPr>
                <w:i/>
              </w:rPr>
              <w:t>Proceeds) Act 2015</w:t>
            </w:r>
          </w:p>
        </w:tc>
        <w:tc>
          <w:tcPr>
            <w:tcW w:w="1276" w:type="dxa"/>
          </w:tcPr>
          <w:p w14:paraId="4D26F922" w14:textId="77777777" w:rsidR="00604556" w:rsidRDefault="00B37F43">
            <w:pPr>
              <w:pStyle w:val="Table09Row"/>
            </w:pPr>
            <w:r>
              <w:t>26 Nov 2015</w:t>
            </w:r>
          </w:p>
        </w:tc>
        <w:tc>
          <w:tcPr>
            <w:tcW w:w="3402" w:type="dxa"/>
          </w:tcPr>
          <w:p w14:paraId="6B30658A" w14:textId="77777777" w:rsidR="00604556" w:rsidRDefault="00B37F43">
            <w:pPr>
              <w:pStyle w:val="Table09Row"/>
            </w:pPr>
            <w:r>
              <w:t>s. 54‑56: 5 May 2015 12 noon (see s. 2(1)(c));</w:t>
            </w:r>
          </w:p>
          <w:p w14:paraId="3AB45752" w14:textId="77777777" w:rsidR="00604556" w:rsidRDefault="00B37F43">
            <w:pPr>
              <w:pStyle w:val="Table09Row"/>
            </w:pPr>
            <w:r>
              <w:t>Pt. 1: 26 Nov 2015 (see s. 2(1)(a));</w:t>
            </w:r>
          </w:p>
          <w:p w14:paraId="3386A5C1" w14:textId="77777777" w:rsidR="00604556" w:rsidRDefault="00B37F43">
            <w:pPr>
              <w:pStyle w:val="Table09Row"/>
            </w:pPr>
            <w:r>
              <w:t>Act other than Pt. 1 &amp; s. 47 &amp; 54‑56: 27 Nov 2015 (see s. 2(1)(d));</w:t>
            </w:r>
          </w:p>
          <w:p w14:paraId="4F91A318" w14:textId="77777777" w:rsidR="00604556" w:rsidRDefault="00B37F43">
            <w:pPr>
              <w:pStyle w:val="Table09Row"/>
            </w:pPr>
            <w:r>
              <w:t>s. 47: operative on the day that is 14 days after the day on which the Fu</w:t>
            </w:r>
            <w:r>
              <w:t>nd is closed by s. 46 (see s. 2(1)(b))</w:t>
            </w:r>
          </w:p>
        </w:tc>
        <w:tc>
          <w:tcPr>
            <w:tcW w:w="1123" w:type="dxa"/>
          </w:tcPr>
          <w:p w14:paraId="212AC296" w14:textId="77777777" w:rsidR="00604556" w:rsidRDefault="00604556">
            <w:pPr>
              <w:pStyle w:val="Table09Row"/>
            </w:pPr>
          </w:p>
        </w:tc>
      </w:tr>
      <w:tr w:rsidR="00604556" w14:paraId="1828CE08" w14:textId="77777777">
        <w:trPr>
          <w:cantSplit/>
          <w:jc w:val="center"/>
        </w:trPr>
        <w:tc>
          <w:tcPr>
            <w:tcW w:w="1418" w:type="dxa"/>
          </w:tcPr>
          <w:p w14:paraId="0C1168A3" w14:textId="77777777" w:rsidR="00604556" w:rsidRDefault="00B37F43">
            <w:pPr>
              <w:pStyle w:val="Table09Row"/>
            </w:pPr>
            <w:r>
              <w:t>2015/039</w:t>
            </w:r>
          </w:p>
        </w:tc>
        <w:tc>
          <w:tcPr>
            <w:tcW w:w="2693" w:type="dxa"/>
          </w:tcPr>
          <w:p w14:paraId="12E7E71F" w14:textId="77777777" w:rsidR="00604556" w:rsidRDefault="00B37F43">
            <w:pPr>
              <w:pStyle w:val="Table09Row"/>
            </w:pPr>
            <w:r>
              <w:rPr>
                <w:i/>
              </w:rPr>
              <w:t>Terrorism (Extraordinary Powers) Amendment Act 2015</w:t>
            </w:r>
          </w:p>
        </w:tc>
        <w:tc>
          <w:tcPr>
            <w:tcW w:w="1276" w:type="dxa"/>
          </w:tcPr>
          <w:p w14:paraId="659A4E30" w14:textId="77777777" w:rsidR="00604556" w:rsidRDefault="00B37F43">
            <w:pPr>
              <w:pStyle w:val="Table09Row"/>
            </w:pPr>
            <w:r>
              <w:t>27 Nov 2015</w:t>
            </w:r>
          </w:p>
        </w:tc>
        <w:tc>
          <w:tcPr>
            <w:tcW w:w="3402" w:type="dxa"/>
          </w:tcPr>
          <w:p w14:paraId="6BB6794A" w14:textId="77777777" w:rsidR="00604556" w:rsidRDefault="00B37F43">
            <w:pPr>
              <w:pStyle w:val="Table09Row"/>
            </w:pPr>
            <w:r>
              <w:t>s. 1 &amp; 2: 27 Nov 2015 (see s. 2(a));</w:t>
            </w:r>
          </w:p>
          <w:p w14:paraId="5257F8FA" w14:textId="77777777" w:rsidR="00604556" w:rsidRDefault="00B37F43">
            <w:pPr>
              <w:pStyle w:val="Table09Row"/>
            </w:pPr>
            <w:r>
              <w:t>Act other than s. 1 &amp; 2: 28 Nov 2015 (see s. 2(b))</w:t>
            </w:r>
          </w:p>
        </w:tc>
        <w:tc>
          <w:tcPr>
            <w:tcW w:w="1123" w:type="dxa"/>
          </w:tcPr>
          <w:p w14:paraId="13F77AA5" w14:textId="77777777" w:rsidR="00604556" w:rsidRDefault="00604556">
            <w:pPr>
              <w:pStyle w:val="Table09Row"/>
            </w:pPr>
          </w:p>
        </w:tc>
      </w:tr>
      <w:tr w:rsidR="00604556" w14:paraId="4A5A51D7" w14:textId="77777777">
        <w:trPr>
          <w:cantSplit/>
          <w:jc w:val="center"/>
        </w:trPr>
        <w:tc>
          <w:tcPr>
            <w:tcW w:w="1418" w:type="dxa"/>
          </w:tcPr>
          <w:p w14:paraId="7074C452" w14:textId="77777777" w:rsidR="00604556" w:rsidRDefault="00B37F43">
            <w:pPr>
              <w:pStyle w:val="Table09Row"/>
            </w:pPr>
            <w:r>
              <w:t>2015/040</w:t>
            </w:r>
          </w:p>
        </w:tc>
        <w:tc>
          <w:tcPr>
            <w:tcW w:w="2693" w:type="dxa"/>
          </w:tcPr>
          <w:p w14:paraId="4A9C7F91" w14:textId="77777777" w:rsidR="00604556" w:rsidRDefault="00B37F43">
            <w:pPr>
              <w:pStyle w:val="Table09Row"/>
            </w:pPr>
            <w:r>
              <w:rPr>
                <w:i/>
              </w:rPr>
              <w:t>Perth Market (Disposal) Act 2015</w:t>
            </w:r>
          </w:p>
        </w:tc>
        <w:tc>
          <w:tcPr>
            <w:tcW w:w="1276" w:type="dxa"/>
          </w:tcPr>
          <w:p w14:paraId="70D6A83A" w14:textId="77777777" w:rsidR="00604556" w:rsidRDefault="00B37F43">
            <w:pPr>
              <w:pStyle w:val="Table09Row"/>
            </w:pPr>
            <w:r>
              <w:t>8 Dec 2015</w:t>
            </w:r>
          </w:p>
        </w:tc>
        <w:tc>
          <w:tcPr>
            <w:tcW w:w="3402" w:type="dxa"/>
          </w:tcPr>
          <w:p w14:paraId="7600AF01" w14:textId="77777777" w:rsidR="00604556" w:rsidRDefault="00B37F43">
            <w:pPr>
              <w:pStyle w:val="Table09Row"/>
            </w:pPr>
            <w:r>
              <w:t>Act other than Pt. 6 Div. 2 &amp; Pt. 7: 9 Dec 2015 (see s. 2(1));</w:t>
            </w:r>
          </w:p>
          <w:p w14:paraId="1346B5F9" w14:textId="77777777" w:rsidR="00604556" w:rsidRDefault="00B37F43">
            <w:pPr>
              <w:pStyle w:val="Table09Row"/>
            </w:pPr>
            <w:r>
              <w:t xml:space="preserve">Pt. 6 Div. 2 &amp; Pt. 7: 31 Mar 2016 (see s. 2(2) &amp; 42 &amp; </w:t>
            </w:r>
            <w:r>
              <w:rPr>
                <w:i/>
              </w:rPr>
              <w:t>Gazette</w:t>
            </w:r>
            <w:r>
              <w:t xml:space="preserve"> 31 Mar 2016 p. 969)</w:t>
            </w:r>
          </w:p>
        </w:tc>
        <w:tc>
          <w:tcPr>
            <w:tcW w:w="1123" w:type="dxa"/>
          </w:tcPr>
          <w:p w14:paraId="1ABFC7A2" w14:textId="77777777" w:rsidR="00604556" w:rsidRDefault="00604556">
            <w:pPr>
              <w:pStyle w:val="Table09Row"/>
            </w:pPr>
          </w:p>
        </w:tc>
      </w:tr>
    </w:tbl>
    <w:p w14:paraId="06028398" w14:textId="77777777" w:rsidR="00604556" w:rsidRDefault="00604556"/>
    <w:p w14:paraId="297F1392" w14:textId="77777777" w:rsidR="00604556" w:rsidRDefault="00B37F43">
      <w:pPr>
        <w:pStyle w:val="IAlphabetDivider"/>
      </w:pPr>
      <w:r>
        <w:lastRenderedPageBreak/>
        <w:t>2014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061D267E" w14:textId="77777777">
        <w:trPr>
          <w:cantSplit/>
          <w:trHeight w:val="510"/>
          <w:tblHeader/>
          <w:jc w:val="center"/>
        </w:trPr>
        <w:tc>
          <w:tcPr>
            <w:tcW w:w="1418" w:type="dxa"/>
            <w:tcBorders>
              <w:top w:val="single" w:sz="4" w:space="0" w:color="auto"/>
              <w:bottom w:val="single" w:sz="4" w:space="0" w:color="auto"/>
            </w:tcBorders>
            <w:vAlign w:val="center"/>
          </w:tcPr>
          <w:p w14:paraId="0B1E881B"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2D5832E6"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2BA57926"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0625673F"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63F69774" w14:textId="77777777" w:rsidR="00604556" w:rsidRDefault="00B37F43">
            <w:pPr>
              <w:pStyle w:val="Table09Hdr"/>
            </w:pPr>
            <w:r>
              <w:t>Repealed/Expired</w:t>
            </w:r>
          </w:p>
        </w:tc>
      </w:tr>
      <w:tr w:rsidR="00604556" w14:paraId="36975814" w14:textId="77777777">
        <w:trPr>
          <w:cantSplit/>
          <w:jc w:val="center"/>
        </w:trPr>
        <w:tc>
          <w:tcPr>
            <w:tcW w:w="1418" w:type="dxa"/>
          </w:tcPr>
          <w:p w14:paraId="275A7216" w14:textId="77777777" w:rsidR="00604556" w:rsidRDefault="00B37F43">
            <w:pPr>
              <w:pStyle w:val="Table09Row"/>
            </w:pPr>
            <w:r>
              <w:t>2014/001</w:t>
            </w:r>
          </w:p>
        </w:tc>
        <w:tc>
          <w:tcPr>
            <w:tcW w:w="2693" w:type="dxa"/>
          </w:tcPr>
          <w:p w14:paraId="53D78650" w14:textId="77777777" w:rsidR="00604556" w:rsidRDefault="00B37F43">
            <w:pPr>
              <w:pStyle w:val="Table09Row"/>
            </w:pPr>
            <w:r>
              <w:rPr>
                <w:i/>
              </w:rPr>
              <w:t>Western Australian Photo Card Act 2014</w:t>
            </w:r>
          </w:p>
        </w:tc>
        <w:tc>
          <w:tcPr>
            <w:tcW w:w="1276" w:type="dxa"/>
          </w:tcPr>
          <w:p w14:paraId="0E48A07A" w14:textId="77777777" w:rsidR="00604556" w:rsidRDefault="00B37F43">
            <w:pPr>
              <w:pStyle w:val="Table09Row"/>
            </w:pPr>
            <w:r>
              <w:t>26 Feb 2014</w:t>
            </w:r>
          </w:p>
        </w:tc>
        <w:tc>
          <w:tcPr>
            <w:tcW w:w="3402" w:type="dxa"/>
          </w:tcPr>
          <w:p w14:paraId="13413400" w14:textId="77777777" w:rsidR="00604556" w:rsidRDefault="00B37F43">
            <w:pPr>
              <w:pStyle w:val="Table09Row"/>
            </w:pPr>
            <w:r>
              <w:t>s. 1 &amp; 2: 26 Feb 2014 (see s. 2(a));</w:t>
            </w:r>
          </w:p>
          <w:p w14:paraId="4774A902" w14:textId="77777777" w:rsidR="00604556" w:rsidRDefault="00B37F43">
            <w:pPr>
              <w:pStyle w:val="Table09Row"/>
            </w:pPr>
            <w:r>
              <w:t xml:space="preserve">Act other than s. 1 &amp; 2: 1 Jul 2014 (see s. 2(b) and </w:t>
            </w:r>
            <w:r>
              <w:rPr>
                <w:i/>
              </w:rPr>
              <w:t>Gazette</w:t>
            </w:r>
            <w:r>
              <w:t xml:space="preserve"> 17 Jun 2014 p. 1955)</w:t>
            </w:r>
          </w:p>
        </w:tc>
        <w:tc>
          <w:tcPr>
            <w:tcW w:w="1123" w:type="dxa"/>
          </w:tcPr>
          <w:p w14:paraId="618496BA" w14:textId="77777777" w:rsidR="00604556" w:rsidRDefault="00604556">
            <w:pPr>
              <w:pStyle w:val="Table09Row"/>
            </w:pPr>
          </w:p>
        </w:tc>
      </w:tr>
      <w:tr w:rsidR="00604556" w14:paraId="529D9550" w14:textId="77777777">
        <w:trPr>
          <w:cantSplit/>
          <w:jc w:val="center"/>
        </w:trPr>
        <w:tc>
          <w:tcPr>
            <w:tcW w:w="1418" w:type="dxa"/>
          </w:tcPr>
          <w:p w14:paraId="671AD06E" w14:textId="77777777" w:rsidR="00604556" w:rsidRDefault="00B37F43">
            <w:pPr>
              <w:pStyle w:val="Table09Row"/>
            </w:pPr>
            <w:r>
              <w:t>2014/002</w:t>
            </w:r>
          </w:p>
        </w:tc>
        <w:tc>
          <w:tcPr>
            <w:tcW w:w="2693" w:type="dxa"/>
          </w:tcPr>
          <w:p w14:paraId="0ABAEBA6" w14:textId="77777777" w:rsidR="00604556" w:rsidRDefault="00B37F43">
            <w:pPr>
              <w:pStyle w:val="Table09Row"/>
            </w:pPr>
            <w:r>
              <w:rPr>
                <w:i/>
              </w:rPr>
              <w:t>Electronic Conveyancing Act 2014</w:t>
            </w:r>
          </w:p>
        </w:tc>
        <w:tc>
          <w:tcPr>
            <w:tcW w:w="1276" w:type="dxa"/>
          </w:tcPr>
          <w:p w14:paraId="3FEEF10F" w14:textId="77777777" w:rsidR="00604556" w:rsidRDefault="00B37F43">
            <w:pPr>
              <w:pStyle w:val="Table09Row"/>
            </w:pPr>
            <w:r>
              <w:t>24 Mar 2014</w:t>
            </w:r>
          </w:p>
        </w:tc>
        <w:tc>
          <w:tcPr>
            <w:tcW w:w="3402" w:type="dxa"/>
          </w:tcPr>
          <w:p w14:paraId="4CA2974D" w14:textId="77777777" w:rsidR="00604556" w:rsidRDefault="00B37F43">
            <w:pPr>
              <w:pStyle w:val="Table09Row"/>
            </w:pPr>
            <w:r>
              <w:t>Pt. 1 (other than s. </w:t>
            </w:r>
            <w:r>
              <w:t>3‑7A): 24 Mar 2014 (see s. 2(a));</w:t>
            </w:r>
          </w:p>
          <w:p w14:paraId="1493506C" w14:textId="77777777" w:rsidR="00604556" w:rsidRDefault="00B37F43">
            <w:pPr>
              <w:pStyle w:val="Table09Row"/>
            </w:pPr>
            <w:r>
              <w:t>s. 3‑7A, Pt. 3‑5 &amp; Sch. 1: 25 Mar 2014 (see s. 2(b));</w:t>
            </w:r>
          </w:p>
          <w:p w14:paraId="728104D7" w14:textId="77777777" w:rsidR="00604556" w:rsidRDefault="00B37F43">
            <w:pPr>
              <w:pStyle w:val="Table09Row"/>
            </w:pPr>
            <w:r>
              <w:t xml:space="preserve">Pt. 2 &amp; 6‑9: 3 Jun 2014 (see s. 2(c) and </w:t>
            </w:r>
            <w:r>
              <w:rPr>
                <w:i/>
              </w:rPr>
              <w:t>Gazette</w:t>
            </w:r>
            <w:r>
              <w:t xml:space="preserve"> 30 May 2014 p. 1679)</w:t>
            </w:r>
          </w:p>
        </w:tc>
        <w:tc>
          <w:tcPr>
            <w:tcW w:w="1123" w:type="dxa"/>
          </w:tcPr>
          <w:p w14:paraId="5AA3A27E" w14:textId="77777777" w:rsidR="00604556" w:rsidRDefault="00604556">
            <w:pPr>
              <w:pStyle w:val="Table09Row"/>
            </w:pPr>
          </w:p>
        </w:tc>
      </w:tr>
      <w:tr w:rsidR="00604556" w14:paraId="00EC67FB" w14:textId="77777777">
        <w:trPr>
          <w:cantSplit/>
          <w:jc w:val="center"/>
        </w:trPr>
        <w:tc>
          <w:tcPr>
            <w:tcW w:w="1418" w:type="dxa"/>
          </w:tcPr>
          <w:p w14:paraId="0275FA3A" w14:textId="77777777" w:rsidR="00604556" w:rsidRDefault="00B37F43">
            <w:pPr>
              <w:pStyle w:val="Table09Row"/>
            </w:pPr>
            <w:r>
              <w:t>2014/003</w:t>
            </w:r>
          </w:p>
        </w:tc>
        <w:tc>
          <w:tcPr>
            <w:tcW w:w="2693" w:type="dxa"/>
          </w:tcPr>
          <w:p w14:paraId="030D4696" w14:textId="77777777" w:rsidR="00604556" w:rsidRDefault="00B37F43">
            <w:pPr>
              <w:pStyle w:val="Table09Row"/>
            </w:pPr>
            <w:r>
              <w:rPr>
                <w:i/>
              </w:rPr>
              <w:t>Pilbara Energy Project Agreement (Termination) Act 2014</w:t>
            </w:r>
          </w:p>
        </w:tc>
        <w:tc>
          <w:tcPr>
            <w:tcW w:w="1276" w:type="dxa"/>
          </w:tcPr>
          <w:p w14:paraId="2F598EDC" w14:textId="77777777" w:rsidR="00604556" w:rsidRDefault="00B37F43">
            <w:pPr>
              <w:pStyle w:val="Table09Row"/>
            </w:pPr>
            <w:r>
              <w:t>25 Mar 2014</w:t>
            </w:r>
          </w:p>
        </w:tc>
        <w:tc>
          <w:tcPr>
            <w:tcW w:w="3402" w:type="dxa"/>
          </w:tcPr>
          <w:p w14:paraId="19CA5866" w14:textId="77777777" w:rsidR="00604556" w:rsidRDefault="00B37F43">
            <w:pPr>
              <w:pStyle w:val="Table09Row"/>
            </w:pPr>
            <w:r>
              <w:t>s. 1 &amp; 2: 25 Mar 2014 (see s. 2(a));</w:t>
            </w:r>
          </w:p>
          <w:p w14:paraId="02AE0206" w14:textId="77777777" w:rsidR="00604556" w:rsidRDefault="00B37F43">
            <w:pPr>
              <w:pStyle w:val="Table09Row"/>
            </w:pPr>
            <w:r>
              <w:t>Act other than s. 1 &amp; 2: 26 Mar 2014 (see s. 2(b))</w:t>
            </w:r>
          </w:p>
        </w:tc>
        <w:tc>
          <w:tcPr>
            <w:tcW w:w="1123" w:type="dxa"/>
          </w:tcPr>
          <w:p w14:paraId="68903FCC" w14:textId="77777777" w:rsidR="00604556" w:rsidRDefault="00604556">
            <w:pPr>
              <w:pStyle w:val="Table09Row"/>
            </w:pPr>
          </w:p>
        </w:tc>
      </w:tr>
      <w:tr w:rsidR="00604556" w14:paraId="3CB7E95B" w14:textId="77777777">
        <w:trPr>
          <w:cantSplit/>
          <w:jc w:val="center"/>
        </w:trPr>
        <w:tc>
          <w:tcPr>
            <w:tcW w:w="1418" w:type="dxa"/>
          </w:tcPr>
          <w:p w14:paraId="085DBDC3" w14:textId="77777777" w:rsidR="00604556" w:rsidRDefault="00B37F43">
            <w:pPr>
              <w:pStyle w:val="Table09Row"/>
            </w:pPr>
            <w:r>
              <w:t>2014/004</w:t>
            </w:r>
          </w:p>
        </w:tc>
        <w:tc>
          <w:tcPr>
            <w:tcW w:w="2693" w:type="dxa"/>
          </w:tcPr>
          <w:p w14:paraId="0F459073" w14:textId="77777777" w:rsidR="00604556" w:rsidRDefault="00B37F43">
            <w:pPr>
              <w:pStyle w:val="Table09Row"/>
            </w:pPr>
            <w:r>
              <w:rPr>
                <w:i/>
              </w:rPr>
              <w:t>Mining Legislation Amendment Act 2014</w:t>
            </w:r>
          </w:p>
        </w:tc>
        <w:tc>
          <w:tcPr>
            <w:tcW w:w="1276" w:type="dxa"/>
          </w:tcPr>
          <w:p w14:paraId="7AC34A01" w14:textId="77777777" w:rsidR="00604556" w:rsidRDefault="00B37F43">
            <w:pPr>
              <w:pStyle w:val="Table09Row"/>
            </w:pPr>
            <w:r>
              <w:t>22 Apr 2014</w:t>
            </w:r>
          </w:p>
        </w:tc>
        <w:tc>
          <w:tcPr>
            <w:tcW w:w="3402" w:type="dxa"/>
          </w:tcPr>
          <w:p w14:paraId="30FAEFBA" w14:textId="77777777" w:rsidR="00604556" w:rsidRDefault="00B37F43">
            <w:pPr>
              <w:pStyle w:val="Table09Row"/>
            </w:pPr>
            <w:r>
              <w:t>Pt. 1: 22 Apr 2014 (see s. 2(a));</w:t>
            </w:r>
          </w:p>
          <w:p w14:paraId="25CB8F42" w14:textId="77777777" w:rsidR="00604556" w:rsidRDefault="00B37F43">
            <w:pPr>
              <w:pStyle w:val="Table09Row"/>
            </w:pPr>
            <w:r>
              <w:t xml:space="preserve">Pt. 3: 30 Jun 2014 (see s. 2(b) and </w:t>
            </w:r>
            <w:r>
              <w:rPr>
                <w:i/>
              </w:rPr>
              <w:t>Gazette</w:t>
            </w:r>
            <w:r>
              <w:t xml:space="preserve"> 17 Jun 2014 p. 1953);</w:t>
            </w:r>
          </w:p>
          <w:p w14:paraId="0D43A4E8" w14:textId="77777777" w:rsidR="00604556" w:rsidRDefault="00B37F43">
            <w:pPr>
              <w:pStyle w:val="Table09Row"/>
            </w:pPr>
            <w:r>
              <w:t xml:space="preserve">Pt. 2: </w:t>
            </w:r>
            <w:r>
              <w:t>to be proclaimed (see s. 2(b))</w:t>
            </w:r>
          </w:p>
        </w:tc>
        <w:tc>
          <w:tcPr>
            <w:tcW w:w="1123" w:type="dxa"/>
          </w:tcPr>
          <w:p w14:paraId="771A0828" w14:textId="77777777" w:rsidR="00604556" w:rsidRDefault="00604556">
            <w:pPr>
              <w:pStyle w:val="Table09Row"/>
            </w:pPr>
          </w:p>
        </w:tc>
      </w:tr>
      <w:tr w:rsidR="00604556" w14:paraId="3259A5D6" w14:textId="77777777">
        <w:trPr>
          <w:cantSplit/>
          <w:jc w:val="center"/>
        </w:trPr>
        <w:tc>
          <w:tcPr>
            <w:tcW w:w="1418" w:type="dxa"/>
          </w:tcPr>
          <w:p w14:paraId="76802797" w14:textId="77777777" w:rsidR="00604556" w:rsidRDefault="00B37F43">
            <w:pPr>
              <w:pStyle w:val="Table09Row"/>
            </w:pPr>
            <w:r>
              <w:t>2014/005</w:t>
            </w:r>
          </w:p>
        </w:tc>
        <w:tc>
          <w:tcPr>
            <w:tcW w:w="2693" w:type="dxa"/>
          </w:tcPr>
          <w:p w14:paraId="2D7BBC66" w14:textId="77777777" w:rsidR="00604556" w:rsidRDefault="00B37F43">
            <w:pPr>
              <w:pStyle w:val="Table09Row"/>
            </w:pPr>
            <w:r>
              <w:rPr>
                <w:i/>
              </w:rPr>
              <w:t>Criminal Code Amendment (Child Sex Offences) Act 2014</w:t>
            </w:r>
          </w:p>
        </w:tc>
        <w:tc>
          <w:tcPr>
            <w:tcW w:w="1276" w:type="dxa"/>
          </w:tcPr>
          <w:p w14:paraId="7EF7684C" w14:textId="77777777" w:rsidR="00604556" w:rsidRDefault="00B37F43">
            <w:pPr>
              <w:pStyle w:val="Table09Row"/>
            </w:pPr>
            <w:r>
              <w:t>22 Apr 2014</w:t>
            </w:r>
          </w:p>
        </w:tc>
        <w:tc>
          <w:tcPr>
            <w:tcW w:w="3402" w:type="dxa"/>
          </w:tcPr>
          <w:p w14:paraId="7469243E" w14:textId="77777777" w:rsidR="00604556" w:rsidRDefault="00B37F43">
            <w:pPr>
              <w:pStyle w:val="Table09Row"/>
            </w:pPr>
            <w:r>
              <w:t>s. 1 &amp; 2: 22 Apr 2014 (see s. 2(a));</w:t>
            </w:r>
          </w:p>
          <w:p w14:paraId="00A04973" w14:textId="77777777" w:rsidR="00604556" w:rsidRDefault="00B37F43">
            <w:pPr>
              <w:pStyle w:val="Table09Row"/>
            </w:pPr>
            <w:r>
              <w:t>Act other than s. 1 &amp; 2: 23 Apr 2014 (see s. 2(b))</w:t>
            </w:r>
          </w:p>
        </w:tc>
        <w:tc>
          <w:tcPr>
            <w:tcW w:w="1123" w:type="dxa"/>
          </w:tcPr>
          <w:p w14:paraId="202E7C0C" w14:textId="77777777" w:rsidR="00604556" w:rsidRDefault="00604556">
            <w:pPr>
              <w:pStyle w:val="Table09Row"/>
            </w:pPr>
          </w:p>
        </w:tc>
      </w:tr>
      <w:tr w:rsidR="00604556" w14:paraId="1E988409" w14:textId="77777777">
        <w:trPr>
          <w:cantSplit/>
          <w:jc w:val="center"/>
        </w:trPr>
        <w:tc>
          <w:tcPr>
            <w:tcW w:w="1418" w:type="dxa"/>
          </w:tcPr>
          <w:p w14:paraId="343BE10A" w14:textId="77777777" w:rsidR="00604556" w:rsidRDefault="00B37F43">
            <w:pPr>
              <w:pStyle w:val="Table09Row"/>
            </w:pPr>
            <w:r>
              <w:t>2014/006</w:t>
            </w:r>
          </w:p>
        </w:tc>
        <w:tc>
          <w:tcPr>
            <w:tcW w:w="2693" w:type="dxa"/>
          </w:tcPr>
          <w:p w14:paraId="78351A1A" w14:textId="77777777" w:rsidR="00604556" w:rsidRDefault="00B37F43">
            <w:pPr>
              <w:pStyle w:val="Table09Row"/>
            </w:pPr>
            <w:r>
              <w:rPr>
                <w:i/>
              </w:rPr>
              <w:t>Sentencing Legislation Amendment Act 2014</w:t>
            </w:r>
          </w:p>
        </w:tc>
        <w:tc>
          <w:tcPr>
            <w:tcW w:w="1276" w:type="dxa"/>
          </w:tcPr>
          <w:p w14:paraId="28375B5C" w14:textId="77777777" w:rsidR="00604556" w:rsidRDefault="00B37F43">
            <w:pPr>
              <w:pStyle w:val="Table09Row"/>
            </w:pPr>
            <w:r>
              <w:t>22 Apr 2014</w:t>
            </w:r>
          </w:p>
        </w:tc>
        <w:tc>
          <w:tcPr>
            <w:tcW w:w="3402" w:type="dxa"/>
          </w:tcPr>
          <w:p w14:paraId="6EB896AF" w14:textId="77777777" w:rsidR="00604556" w:rsidRDefault="00B37F43">
            <w:pPr>
              <w:pStyle w:val="Table09Row"/>
            </w:pPr>
            <w:r>
              <w:t>Pt. 1: 22 Apr 2014 (see s. 2(a));</w:t>
            </w:r>
          </w:p>
          <w:p w14:paraId="3A79B59B" w14:textId="77777777" w:rsidR="00604556" w:rsidRDefault="00B37F43">
            <w:pPr>
              <w:pStyle w:val="Table09Row"/>
            </w:pPr>
            <w:r>
              <w:t>Act other than Pt. 1: 23 Apr 2014 (see s. 2(b))</w:t>
            </w:r>
          </w:p>
        </w:tc>
        <w:tc>
          <w:tcPr>
            <w:tcW w:w="1123" w:type="dxa"/>
          </w:tcPr>
          <w:p w14:paraId="6A38C2DD" w14:textId="77777777" w:rsidR="00604556" w:rsidRDefault="00604556">
            <w:pPr>
              <w:pStyle w:val="Table09Row"/>
            </w:pPr>
          </w:p>
        </w:tc>
      </w:tr>
      <w:tr w:rsidR="00604556" w14:paraId="2B4EBA9A" w14:textId="77777777">
        <w:trPr>
          <w:cantSplit/>
          <w:jc w:val="center"/>
        </w:trPr>
        <w:tc>
          <w:tcPr>
            <w:tcW w:w="1418" w:type="dxa"/>
          </w:tcPr>
          <w:p w14:paraId="5C0E0863" w14:textId="77777777" w:rsidR="00604556" w:rsidRDefault="00B37F43">
            <w:pPr>
              <w:pStyle w:val="Table09Row"/>
            </w:pPr>
            <w:r>
              <w:t>2014/007</w:t>
            </w:r>
          </w:p>
        </w:tc>
        <w:tc>
          <w:tcPr>
            <w:tcW w:w="2693" w:type="dxa"/>
          </w:tcPr>
          <w:p w14:paraId="2164A3DF" w14:textId="77777777" w:rsidR="00604556" w:rsidRDefault="00B37F43">
            <w:pPr>
              <w:pStyle w:val="Table09Row"/>
            </w:pPr>
            <w:r>
              <w:rPr>
                <w:i/>
              </w:rPr>
              <w:t>Sunset Reserve Transformation Act 2014</w:t>
            </w:r>
          </w:p>
        </w:tc>
        <w:tc>
          <w:tcPr>
            <w:tcW w:w="1276" w:type="dxa"/>
          </w:tcPr>
          <w:p w14:paraId="2CEF56B0" w14:textId="77777777" w:rsidR="00604556" w:rsidRDefault="00B37F43">
            <w:pPr>
              <w:pStyle w:val="Table09Row"/>
            </w:pPr>
            <w:r>
              <w:t>22 Apr 2014</w:t>
            </w:r>
          </w:p>
        </w:tc>
        <w:tc>
          <w:tcPr>
            <w:tcW w:w="3402" w:type="dxa"/>
          </w:tcPr>
          <w:p w14:paraId="74DD6C03" w14:textId="77777777" w:rsidR="00604556" w:rsidRDefault="00B37F43">
            <w:pPr>
              <w:pStyle w:val="Table09Row"/>
            </w:pPr>
            <w:r>
              <w:t>s. 1 &amp; 2: 22 Apr 2014 (see s. 2(a));</w:t>
            </w:r>
          </w:p>
          <w:p w14:paraId="6D859344" w14:textId="77777777" w:rsidR="00604556" w:rsidRDefault="00B37F43">
            <w:pPr>
              <w:pStyle w:val="Table09Row"/>
            </w:pPr>
            <w:r>
              <w:t>Act other than s. 1 &amp; 2: 23 Apr 2014 (see s. 2(b))</w:t>
            </w:r>
          </w:p>
        </w:tc>
        <w:tc>
          <w:tcPr>
            <w:tcW w:w="1123" w:type="dxa"/>
          </w:tcPr>
          <w:p w14:paraId="386F925D" w14:textId="77777777" w:rsidR="00604556" w:rsidRDefault="00604556">
            <w:pPr>
              <w:pStyle w:val="Table09Row"/>
            </w:pPr>
          </w:p>
        </w:tc>
      </w:tr>
      <w:tr w:rsidR="00604556" w14:paraId="3C424D37" w14:textId="77777777">
        <w:trPr>
          <w:cantSplit/>
          <w:jc w:val="center"/>
        </w:trPr>
        <w:tc>
          <w:tcPr>
            <w:tcW w:w="1418" w:type="dxa"/>
          </w:tcPr>
          <w:p w14:paraId="06595DFF" w14:textId="77777777" w:rsidR="00604556" w:rsidRDefault="00B37F43">
            <w:pPr>
              <w:pStyle w:val="Table09Row"/>
            </w:pPr>
            <w:r>
              <w:t>2014/008</w:t>
            </w:r>
          </w:p>
        </w:tc>
        <w:tc>
          <w:tcPr>
            <w:tcW w:w="2693" w:type="dxa"/>
          </w:tcPr>
          <w:p w14:paraId="2D77AE05" w14:textId="77777777" w:rsidR="00604556" w:rsidRDefault="00B37F43">
            <w:pPr>
              <w:pStyle w:val="Table09Row"/>
            </w:pPr>
            <w:r>
              <w:rPr>
                <w:i/>
              </w:rPr>
              <w:t>Workforce Reform Act 2014</w:t>
            </w:r>
          </w:p>
        </w:tc>
        <w:tc>
          <w:tcPr>
            <w:tcW w:w="1276" w:type="dxa"/>
          </w:tcPr>
          <w:p w14:paraId="635BBA00" w14:textId="77777777" w:rsidR="00604556" w:rsidRDefault="00B37F43">
            <w:pPr>
              <w:pStyle w:val="Table09Row"/>
            </w:pPr>
            <w:r>
              <w:t>20 May 2014</w:t>
            </w:r>
          </w:p>
        </w:tc>
        <w:tc>
          <w:tcPr>
            <w:tcW w:w="3402" w:type="dxa"/>
          </w:tcPr>
          <w:p w14:paraId="50FB7714" w14:textId="77777777" w:rsidR="00604556" w:rsidRDefault="00B37F43">
            <w:pPr>
              <w:pStyle w:val="Table09Row"/>
            </w:pPr>
            <w:r>
              <w:t>Pt. 1: 20 May 2014 (see s. 2(a));</w:t>
            </w:r>
          </w:p>
          <w:p w14:paraId="5A141561" w14:textId="77777777" w:rsidR="00604556" w:rsidRDefault="00B37F43">
            <w:pPr>
              <w:pStyle w:val="Table09Row"/>
            </w:pPr>
            <w:r>
              <w:t xml:space="preserve">Act other than Pt. 1: 1 Jul 2014 (see s. 2(b) and </w:t>
            </w:r>
            <w:r>
              <w:rPr>
                <w:i/>
              </w:rPr>
              <w:t>Gazette</w:t>
            </w:r>
            <w:r>
              <w:t xml:space="preserve"> 27 Jun 2014 p. 2301)</w:t>
            </w:r>
          </w:p>
        </w:tc>
        <w:tc>
          <w:tcPr>
            <w:tcW w:w="1123" w:type="dxa"/>
          </w:tcPr>
          <w:p w14:paraId="4F84FF48" w14:textId="77777777" w:rsidR="00604556" w:rsidRDefault="00604556">
            <w:pPr>
              <w:pStyle w:val="Table09Row"/>
            </w:pPr>
          </w:p>
        </w:tc>
      </w:tr>
      <w:tr w:rsidR="00604556" w14:paraId="234A11AE" w14:textId="77777777">
        <w:trPr>
          <w:cantSplit/>
          <w:jc w:val="center"/>
        </w:trPr>
        <w:tc>
          <w:tcPr>
            <w:tcW w:w="1418" w:type="dxa"/>
          </w:tcPr>
          <w:p w14:paraId="56990B93" w14:textId="77777777" w:rsidR="00604556" w:rsidRDefault="00B37F43">
            <w:pPr>
              <w:pStyle w:val="Table09Row"/>
            </w:pPr>
            <w:r>
              <w:lastRenderedPageBreak/>
              <w:t>2014/009</w:t>
            </w:r>
          </w:p>
        </w:tc>
        <w:tc>
          <w:tcPr>
            <w:tcW w:w="2693" w:type="dxa"/>
          </w:tcPr>
          <w:p w14:paraId="485DE303" w14:textId="77777777" w:rsidR="00604556" w:rsidRDefault="00B37F43">
            <w:pPr>
              <w:pStyle w:val="Table09Row"/>
            </w:pPr>
            <w:r>
              <w:rPr>
                <w:i/>
              </w:rPr>
              <w:t xml:space="preserve">Ports Legislation </w:t>
            </w:r>
            <w:r>
              <w:rPr>
                <w:i/>
              </w:rPr>
              <w:t>Amendment Act 2014</w:t>
            </w:r>
          </w:p>
        </w:tc>
        <w:tc>
          <w:tcPr>
            <w:tcW w:w="1276" w:type="dxa"/>
          </w:tcPr>
          <w:p w14:paraId="54DAD769" w14:textId="77777777" w:rsidR="00604556" w:rsidRDefault="00B37F43">
            <w:pPr>
              <w:pStyle w:val="Table09Row"/>
            </w:pPr>
            <w:r>
              <w:t>20 May 2014</w:t>
            </w:r>
          </w:p>
        </w:tc>
        <w:tc>
          <w:tcPr>
            <w:tcW w:w="3402" w:type="dxa"/>
          </w:tcPr>
          <w:p w14:paraId="6A86B181" w14:textId="77777777" w:rsidR="00604556" w:rsidRDefault="00B37F43">
            <w:pPr>
              <w:pStyle w:val="Table09Row"/>
            </w:pPr>
            <w:r>
              <w:t>Pt. 1: 20 May 2014 (see s. 2(1)(a));</w:t>
            </w:r>
          </w:p>
          <w:p w14:paraId="4C54A450" w14:textId="77777777" w:rsidR="00604556" w:rsidRDefault="00B37F43">
            <w:pPr>
              <w:pStyle w:val="Table09Row"/>
            </w:pPr>
            <w:r>
              <w:t>Heading to Pt. 2 &amp; s. 3, 4(3), 5(1), 7(1), 10, 28(1), 29, 30, 32 &amp; 35: 21 May 2014 (see s. 2(1)(b));</w:t>
            </w:r>
          </w:p>
          <w:p w14:paraId="663073F7" w14:textId="77777777" w:rsidR="00604556" w:rsidRDefault="00B37F43">
            <w:pPr>
              <w:pStyle w:val="Table09Row"/>
            </w:pPr>
            <w:r>
              <w:t xml:space="preserve">s. 4(1) &amp; (2), 6, 7(2), 8, 9, 11‑27 &amp; 33 &amp; Pt. 3: 31 May 2014 (see s. 2(1)(c) and </w:t>
            </w:r>
            <w:r>
              <w:rPr>
                <w:i/>
              </w:rPr>
              <w:t>Gazet</w:t>
            </w:r>
            <w:r>
              <w:rPr>
                <w:i/>
              </w:rPr>
              <w:t>te</w:t>
            </w:r>
            <w:r>
              <w:t xml:space="preserve"> 30 May 2014 p. 1680);</w:t>
            </w:r>
          </w:p>
          <w:p w14:paraId="6BDDC1F0" w14:textId="77777777" w:rsidR="00604556" w:rsidRDefault="00B37F43">
            <w:pPr>
              <w:pStyle w:val="Table09Row"/>
            </w:pPr>
            <w:r>
              <w:t xml:space="preserve">s. 4(4), 5(2), 28(2), 31(2)‑(4), 34, 36, 44(1) &amp; (3)‑(5) &amp; 45(1) &amp; (3)‑(5): 1 Jul 2014 (see s. 2(1)(c) &amp; (2) and </w:t>
            </w:r>
            <w:r>
              <w:rPr>
                <w:i/>
              </w:rPr>
              <w:t>Gazette</w:t>
            </w:r>
            <w:r>
              <w:t xml:space="preserve"> 20 Jun 2014 p. 2023);</w:t>
            </w:r>
          </w:p>
          <w:p w14:paraId="35661404" w14:textId="77777777" w:rsidR="00604556" w:rsidRDefault="00B37F43">
            <w:pPr>
              <w:pStyle w:val="Table09Row"/>
            </w:pPr>
            <w:r>
              <w:t xml:space="preserve">s. 31(1), 44(2) &amp; 45(2): 1 Oct 2014 (see s. 2(1)(c) and </w:t>
            </w:r>
            <w:r>
              <w:rPr>
                <w:i/>
              </w:rPr>
              <w:t>Gazette</w:t>
            </w:r>
            <w:r>
              <w:t xml:space="preserve"> 19 Sep 2014 p. 3329)</w:t>
            </w:r>
          </w:p>
        </w:tc>
        <w:tc>
          <w:tcPr>
            <w:tcW w:w="1123" w:type="dxa"/>
          </w:tcPr>
          <w:p w14:paraId="281AB2CC" w14:textId="77777777" w:rsidR="00604556" w:rsidRDefault="00604556">
            <w:pPr>
              <w:pStyle w:val="Table09Row"/>
            </w:pPr>
          </w:p>
        </w:tc>
      </w:tr>
      <w:tr w:rsidR="00604556" w14:paraId="49CC76B9" w14:textId="77777777">
        <w:trPr>
          <w:cantSplit/>
          <w:jc w:val="center"/>
        </w:trPr>
        <w:tc>
          <w:tcPr>
            <w:tcW w:w="1418" w:type="dxa"/>
          </w:tcPr>
          <w:p w14:paraId="6B950452" w14:textId="77777777" w:rsidR="00604556" w:rsidRDefault="00B37F43">
            <w:pPr>
              <w:pStyle w:val="Table09Row"/>
            </w:pPr>
            <w:r>
              <w:t>2</w:t>
            </w:r>
            <w:r>
              <w:t>014/010</w:t>
            </w:r>
          </w:p>
        </w:tc>
        <w:tc>
          <w:tcPr>
            <w:tcW w:w="2693" w:type="dxa"/>
          </w:tcPr>
          <w:p w14:paraId="4ED39BE6" w14:textId="77777777" w:rsidR="00604556" w:rsidRDefault="00B37F43">
            <w:pPr>
              <w:pStyle w:val="Table09Row"/>
            </w:pPr>
            <w:r>
              <w:rPr>
                <w:i/>
              </w:rPr>
              <w:t>Disability Services Amendment Act 2014</w:t>
            </w:r>
          </w:p>
        </w:tc>
        <w:tc>
          <w:tcPr>
            <w:tcW w:w="1276" w:type="dxa"/>
          </w:tcPr>
          <w:p w14:paraId="2710A5CA" w14:textId="77777777" w:rsidR="00604556" w:rsidRDefault="00B37F43">
            <w:pPr>
              <w:pStyle w:val="Table09Row"/>
            </w:pPr>
            <w:r>
              <w:t>24 Jun 2014</w:t>
            </w:r>
          </w:p>
        </w:tc>
        <w:tc>
          <w:tcPr>
            <w:tcW w:w="3402" w:type="dxa"/>
          </w:tcPr>
          <w:p w14:paraId="44B50B0D" w14:textId="77777777" w:rsidR="00604556" w:rsidRDefault="00B37F43">
            <w:pPr>
              <w:pStyle w:val="Table09Row"/>
            </w:pPr>
            <w:r>
              <w:t>s. 1 &amp; 2: 24 Jun 2014 (see s. 2(a));</w:t>
            </w:r>
          </w:p>
          <w:p w14:paraId="7075D54D" w14:textId="77777777" w:rsidR="00604556" w:rsidRDefault="00B37F43">
            <w:pPr>
              <w:pStyle w:val="Table09Row"/>
            </w:pPr>
            <w:r>
              <w:t>Act other than s. 1 &amp; 2: 1 Jul 2014 (see s. 2(b)(i))</w:t>
            </w:r>
          </w:p>
        </w:tc>
        <w:tc>
          <w:tcPr>
            <w:tcW w:w="1123" w:type="dxa"/>
          </w:tcPr>
          <w:p w14:paraId="7384D42B" w14:textId="77777777" w:rsidR="00604556" w:rsidRDefault="00604556">
            <w:pPr>
              <w:pStyle w:val="Table09Row"/>
            </w:pPr>
          </w:p>
        </w:tc>
      </w:tr>
      <w:tr w:rsidR="00604556" w14:paraId="54712FFD" w14:textId="77777777">
        <w:trPr>
          <w:cantSplit/>
          <w:jc w:val="center"/>
        </w:trPr>
        <w:tc>
          <w:tcPr>
            <w:tcW w:w="1418" w:type="dxa"/>
          </w:tcPr>
          <w:p w14:paraId="43F36FD9" w14:textId="77777777" w:rsidR="00604556" w:rsidRDefault="00B37F43">
            <w:pPr>
              <w:pStyle w:val="Table09Row"/>
            </w:pPr>
            <w:r>
              <w:t>2014/011</w:t>
            </w:r>
          </w:p>
        </w:tc>
        <w:tc>
          <w:tcPr>
            <w:tcW w:w="2693" w:type="dxa"/>
          </w:tcPr>
          <w:p w14:paraId="6D16AD19" w14:textId="77777777" w:rsidR="00604556" w:rsidRDefault="00B37F43">
            <w:pPr>
              <w:pStyle w:val="Table09Row"/>
            </w:pPr>
            <w:r>
              <w:rPr>
                <w:i/>
              </w:rPr>
              <w:t>Criminal Code Amendment (Unlawful Possession) Act 2014</w:t>
            </w:r>
          </w:p>
        </w:tc>
        <w:tc>
          <w:tcPr>
            <w:tcW w:w="1276" w:type="dxa"/>
          </w:tcPr>
          <w:p w14:paraId="19FB8D0C" w14:textId="77777777" w:rsidR="00604556" w:rsidRDefault="00B37F43">
            <w:pPr>
              <w:pStyle w:val="Table09Row"/>
            </w:pPr>
            <w:r>
              <w:t>24 Jun 2014</w:t>
            </w:r>
          </w:p>
        </w:tc>
        <w:tc>
          <w:tcPr>
            <w:tcW w:w="3402" w:type="dxa"/>
          </w:tcPr>
          <w:p w14:paraId="625ECDAA" w14:textId="77777777" w:rsidR="00604556" w:rsidRDefault="00B37F43">
            <w:pPr>
              <w:pStyle w:val="Table09Row"/>
            </w:pPr>
            <w:r>
              <w:t>Pt. 1: 24 Jun 2014 (see s. 2(</w:t>
            </w:r>
            <w:r>
              <w:t>a));</w:t>
            </w:r>
          </w:p>
          <w:p w14:paraId="6A04D776" w14:textId="77777777" w:rsidR="00604556" w:rsidRDefault="00B37F43">
            <w:pPr>
              <w:pStyle w:val="Table09Row"/>
            </w:pPr>
            <w:r>
              <w:t xml:space="preserve">Act other than Pt. 1 and s. 8(2): 13 Aug 2014 (see s. 2(b) and </w:t>
            </w:r>
            <w:r>
              <w:rPr>
                <w:i/>
              </w:rPr>
              <w:t>Gazette</w:t>
            </w:r>
            <w:r>
              <w:t xml:space="preserve"> 12 Aug 2014 p. 2889);</w:t>
            </w:r>
          </w:p>
          <w:p w14:paraId="56CAA880" w14:textId="77777777" w:rsidR="00604556" w:rsidRDefault="00B37F43">
            <w:pPr>
              <w:pStyle w:val="Table09Row"/>
            </w:pPr>
            <w:r>
              <w:t>s. 8(2) deleted by 2017/006 s. 4</w:t>
            </w:r>
          </w:p>
        </w:tc>
        <w:tc>
          <w:tcPr>
            <w:tcW w:w="1123" w:type="dxa"/>
          </w:tcPr>
          <w:p w14:paraId="37AF2026" w14:textId="77777777" w:rsidR="00604556" w:rsidRDefault="00604556">
            <w:pPr>
              <w:pStyle w:val="Table09Row"/>
            </w:pPr>
          </w:p>
        </w:tc>
      </w:tr>
      <w:tr w:rsidR="00604556" w14:paraId="7B567AE2" w14:textId="77777777">
        <w:trPr>
          <w:cantSplit/>
          <w:jc w:val="center"/>
        </w:trPr>
        <w:tc>
          <w:tcPr>
            <w:tcW w:w="1418" w:type="dxa"/>
          </w:tcPr>
          <w:p w14:paraId="154AE31E" w14:textId="77777777" w:rsidR="00604556" w:rsidRDefault="00B37F43">
            <w:pPr>
              <w:pStyle w:val="Table09Row"/>
            </w:pPr>
            <w:r>
              <w:t>2014/012</w:t>
            </w:r>
          </w:p>
        </w:tc>
        <w:tc>
          <w:tcPr>
            <w:tcW w:w="2693" w:type="dxa"/>
          </w:tcPr>
          <w:p w14:paraId="74F7A015" w14:textId="77777777" w:rsidR="00604556" w:rsidRDefault="00B37F43">
            <w:pPr>
              <w:pStyle w:val="Table09Row"/>
            </w:pPr>
            <w:r>
              <w:rPr>
                <w:i/>
              </w:rPr>
              <w:t>Warehousemen’s Liens Amendment Act 2014</w:t>
            </w:r>
          </w:p>
        </w:tc>
        <w:tc>
          <w:tcPr>
            <w:tcW w:w="1276" w:type="dxa"/>
          </w:tcPr>
          <w:p w14:paraId="5AC52995" w14:textId="77777777" w:rsidR="00604556" w:rsidRDefault="00B37F43">
            <w:pPr>
              <w:pStyle w:val="Table09Row"/>
            </w:pPr>
            <w:r>
              <w:t>24 Jun 2014</w:t>
            </w:r>
          </w:p>
        </w:tc>
        <w:tc>
          <w:tcPr>
            <w:tcW w:w="3402" w:type="dxa"/>
          </w:tcPr>
          <w:p w14:paraId="58D91EF5" w14:textId="77777777" w:rsidR="00604556" w:rsidRDefault="00B37F43">
            <w:pPr>
              <w:pStyle w:val="Table09Row"/>
            </w:pPr>
            <w:r>
              <w:t>s. 1 &amp; 2: 24 Jun 2014 (see s. 2(a));</w:t>
            </w:r>
          </w:p>
          <w:p w14:paraId="1C857113" w14:textId="77777777" w:rsidR="00604556" w:rsidRDefault="00B37F43">
            <w:pPr>
              <w:pStyle w:val="Table09Row"/>
            </w:pPr>
            <w:r>
              <w:t xml:space="preserve">Act other than s. 1 &amp; 2: 25 Oct 2014 (see s. 2(b) and </w:t>
            </w:r>
            <w:r>
              <w:rPr>
                <w:i/>
              </w:rPr>
              <w:t>Gazette</w:t>
            </w:r>
            <w:r>
              <w:t xml:space="preserve"> 24 Oct 2014 p. 4120)</w:t>
            </w:r>
          </w:p>
        </w:tc>
        <w:tc>
          <w:tcPr>
            <w:tcW w:w="1123" w:type="dxa"/>
          </w:tcPr>
          <w:p w14:paraId="464FB819" w14:textId="77777777" w:rsidR="00604556" w:rsidRDefault="00604556">
            <w:pPr>
              <w:pStyle w:val="Table09Row"/>
            </w:pPr>
          </w:p>
        </w:tc>
      </w:tr>
      <w:tr w:rsidR="00604556" w14:paraId="68130C1C" w14:textId="77777777">
        <w:trPr>
          <w:cantSplit/>
          <w:jc w:val="center"/>
        </w:trPr>
        <w:tc>
          <w:tcPr>
            <w:tcW w:w="1418" w:type="dxa"/>
          </w:tcPr>
          <w:p w14:paraId="3FB52E35" w14:textId="77777777" w:rsidR="00604556" w:rsidRDefault="00B37F43">
            <w:pPr>
              <w:pStyle w:val="Table09Row"/>
            </w:pPr>
            <w:r>
              <w:t>2014/013</w:t>
            </w:r>
          </w:p>
        </w:tc>
        <w:tc>
          <w:tcPr>
            <w:tcW w:w="2693" w:type="dxa"/>
          </w:tcPr>
          <w:p w14:paraId="24BA75B5" w14:textId="77777777" w:rsidR="00604556" w:rsidRDefault="00B37F43">
            <w:pPr>
              <w:pStyle w:val="Table09Row"/>
            </w:pPr>
            <w:r>
              <w:rPr>
                <w:i/>
              </w:rPr>
              <w:t>Medicines and Poisons Act 2014</w:t>
            </w:r>
          </w:p>
        </w:tc>
        <w:tc>
          <w:tcPr>
            <w:tcW w:w="1276" w:type="dxa"/>
          </w:tcPr>
          <w:p w14:paraId="20425B0D" w14:textId="77777777" w:rsidR="00604556" w:rsidRDefault="00B37F43">
            <w:pPr>
              <w:pStyle w:val="Table09Row"/>
            </w:pPr>
            <w:r>
              <w:t>2 Jul 2014</w:t>
            </w:r>
          </w:p>
        </w:tc>
        <w:tc>
          <w:tcPr>
            <w:tcW w:w="3402" w:type="dxa"/>
          </w:tcPr>
          <w:p w14:paraId="2CABC157" w14:textId="77777777" w:rsidR="00604556" w:rsidRDefault="00B37F43">
            <w:pPr>
              <w:pStyle w:val="Table09Row"/>
            </w:pPr>
            <w:r>
              <w:t>s. 1 &amp; 2: 2 Jul 2014 (see s. 2(a));</w:t>
            </w:r>
          </w:p>
          <w:p w14:paraId="5424E23F" w14:textId="77777777" w:rsidR="00604556" w:rsidRDefault="00B37F43">
            <w:pPr>
              <w:pStyle w:val="Table09Row"/>
            </w:pPr>
            <w:r>
              <w:t>Act other than s. 1, 2 &amp; 14(2): 30 Jan 2017 (se</w:t>
            </w:r>
            <w:r>
              <w:t xml:space="preserve">e s. 2(b) &amp; </w:t>
            </w:r>
            <w:r>
              <w:rPr>
                <w:i/>
              </w:rPr>
              <w:t>Gazette</w:t>
            </w:r>
            <w:r>
              <w:t xml:space="preserve"> 17 Jan 2017 p. 403)</w:t>
            </w:r>
          </w:p>
          <w:p w14:paraId="26087B35" w14:textId="77777777" w:rsidR="00604556" w:rsidRDefault="00B37F43">
            <w:pPr>
              <w:pStyle w:val="Table09Row"/>
            </w:pPr>
            <w:r>
              <w:t>s. 14(2): to be proclaimed (see s. 2(b))</w:t>
            </w:r>
          </w:p>
        </w:tc>
        <w:tc>
          <w:tcPr>
            <w:tcW w:w="1123" w:type="dxa"/>
          </w:tcPr>
          <w:p w14:paraId="2E6B5E72" w14:textId="77777777" w:rsidR="00604556" w:rsidRDefault="00604556">
            <w:pPr>
              <w:pStyle w:val="Table09Row"/>
            </w:pPr>
          </w:p>
        </w:tc>
      </w:tr>
      <w:tr w:rsidR="00604556" w14:paraId="0B17921F" w14:textId="77777777">
        <w:trPr>
          <w:cantSplit/>
          <w:jc w:val="center"/>
        </w:trPr>
        <w:tc>
          <w:tcPr>
            <w:tcW w:w="1418" w:type="dxa"/>
          </w:tcPr>
          <w:p w14:paraId="3DC48010" w14:textId="77777777" w:rsidR="00604556" w:rsidRDefault="00B37F43">
            <w:pPr>
              <w:pStyle w:val="Table09Row"/>
            </w:pPr>
            <w:r>
              <w:t>2014/014</w:t>
            </w:r>
          </w:p>
        </w:tc>
        <w:tc>
          <w:tcPr>
            <w:tcW w:w="2693" w:type="dxa"/>
          </w:tcPr>
          <w:p w14:paraId="3671C340" w14:textId="77777777" w:rsidR="00604556" w:rsidRDefault="00B37F43">
            <w:pPr>
              <w:pStyle w:val="Table09Row"/>
            </w:pPr>
            <w:r>
              <w:rPr>
                <w:i/>
              </w:rPr>
              <w:t>Electoral Amendment Act 2014</w:t>
            </w:r>
          </w:p>
        </w:tc>
        <w:tc>
          <w:tcPr>
            <w:tcW w:w="1276" w:type="dxa"/>
          </w:tcPr>
          <w:p w14:paraId="455C3522" w14:textId="77777777" w:rsidR="00604556" w:rsidRDefault="00B37F43">
            <w:pPr>
              <w:pStyle w:val="Table09Row"/>
            </w:pPr>
            <w:r>
              <w:t>2 Jul 2014</w:t>
            </w:r>
          </w:p>
        </w:tc>
        <w:tc>
          <w:tcPr>
            <w:tcW w:w="3402" w:type="dxa"/>
          </w:tcPr>
          <w:p w14:paraId="7D6F2CBE" w14:textId="77777777" w:rsidR="00604556" w:rsidRDefault="00B37F43">
            <w:pPr>
              <w:pStyle w:val="Table09Row"/>
            </w:pPr>
            <w:r>
              <w:t>Pt. 1: 2 Jul 2014 (see s. 2(a));</w:t>
            </w:r>
          </w:p>
          <w:p w14:paraId="2D147B99" w14:textId="77777777" w:rsidR="00604556" w:rsidRDefault="00B37F43">
            <w:pPr>
              <w:pStyle w:val="Table09Row"/>
            </w:pPr>
            <w:r>
              <w:t>Act other than Pt. 1: 3 Jul 2014 (see s. 2(b))</w:t>
            </w:r>
          </w:p>
        </w:tc>
        <w:tc>
          <w:tcPr>
            <w:tcW w:w="1123" w:type="dxa"/>
          </w:tcPr>
          <w:p w14:paraId="05D658C1" w14:textId="77777777" w:rsidR="00604556" w:rsidRDefault="00604556">
            <w:pPr>
              <w:pStyle w:val="Table09Row"/>
            </w:pPr>
          </w:p>
        </w:tc>
      </w:tr>
      <w:tr w:rsidR="00604556" w14:paraId="59C9FB25" w14:textId="77777777">
        <w:trPr>
          <w:cantSplit/>
          <w:jc w:val="center"/>
        </w:trPr>
        <w:tc>
          <w:tcPr>
            <w:tcW w:w="1418" w:type="dxa"/>
          </w:tcPr>
          <w:p w14:paraId="224D76F8" w14:textId="77777777" w:rsidR="00604556" w:rsidRDefault="00B37F43">
            <w:pPr>
              <w:pStyle w:val="Table09Row"/>
            </w:pPr>
            <w:r>
              <w:t>2014/015</w:t>
            </w:r>
          </w:p>
        </w:tc>
        <w:tc>
          <w:tcPr>
            <w:tcW w:w="2693" w:type="dxa"/>
          </w:tcPr>
          <w:p w14:paraId="10D9DB6B" w14:textId="77777777" w:rsidR="00604556" w:rsidRDefault="00B37F43">
            <w:pPr>
              <w:pStyle w:val="Table09Row"/>
            </w:pPr>
            <w:r>
              <w:rPr>
                <w:i/>
              </w:rPr>
              <w:t>Revenue Laws Amendment Act 2014</w:t>
            </w:r>
          </w:p>
        </w:tc>
        <w:tc>
          <w:tcPr>
            <w:tcW w:w="1276" w:type="dxa"/>
          </w:tcPr>
          <w:p w14:paraId="10C34AC0" w14:textId="77777777" w:rsidR="00604556" w:rsidRDefault="00B37F43">
            <w:pPr>
              <w:pStyle w:val="Table09Row"/>
            </w:pPr>
            <w:r>
              <w:t>2 Jul 2014</w:t>
            </w:r>
          </w:p>
        </w:tc>
        <w:tc>
          <w:tcPr>
            <w:tcW w:w="3402" w:type="dxa"/>
          </w:tcPr>
          <w:p w14:paraId="2F17680A" w14:textId="77777777" w:rsidR="00604556" w:rsidRDefault="00B37F43">
            <w:pPr>
              <w:pStyle w:val="Table09Row"/>
            </w:pPr>
            <w:r>
              <w:t>Pt. 3 &amp; 4: 1 Jul 2014 (see s. 2(c)(ii));</w:t>
            </w:r>
          </w:p>
          <w:p w14:paraId="2FFF1BA1" w14:textId="77777777" w:rsidR="00604556" w:rsidRDefault="00B37F43">
            <w:pPr>
              <w:pStyle w:val="Table09Row"/>
            </w:pPr>
            <w:r>
              <w:t>Pt. 1: 2 Jul 2014 (see s. 2(a));</w:t>
            </w:r>
          </w:p>
          <w:p w14:paraId="68D3BAB7" w14:textId="77777777" w:rsidR="00604556" w:rsidRDefault="00B37F43">
            <w:pPr>
              <w:pStyle w:val="Table09Row"/>
            </w:pPr>
            <w:r>
              <w:t>Pt. 2: 3 Jul 2014 (see s. 2(c)(i))</w:t>
            </w:r>
          </w:p>
        </w:tc>
        <w:tc>
          <w:tcPr>
            <w:tcW w:w="1123" w:type="dxa"/>
          </w:tcPr>
          <w:p w14:paraId="1DAEE669" w14:textId="77777777" w:rsidR="00604556" w:rsidRDefault="00604556">
            <w:pPr>
              <w:pStyle w:val="Table09Row"/>
            </w:pPr>
          </w:p>
        </w:tc>
      </w:tr>
      <w:tr w:rsidR="00604556" w14:paraId="2891F76B" w14:textId="77777777">
        <w:trPr>
          <w:cantSplit/>
          <w:jc w:val="center"/>
        </w:trPr>
        <w:tc>
          <w:tcPr>
            <w:tcW w:w="1418" w:type="dxa"/>
          </w:tcPr>
          <w:p w14:paraId="34B4B2B4" w14:textId="77777777" w:rsidR="00604556" w:rsidRDefault="00B37F43">
            <w:pPr>
              <w:pStyle w:val="Table09Row"/>
            </w:pPr>
            <w:r>
              <w:t>2014/016</w:t>
            </w:r>
          </w:p>
        </w:tc>
        <w:tc>
          <w:tcPr>
            <w:tcW w:w="2693" w:type="dxa"/>
          </w:tcPr>
          <w:p w14:paraId="13386B53" w14:textId="77777777" w:rsidR="00604556" w:rsidRDefault="00B37F43">
            <w:pPr>
              <w:pStyle w:val="Table09Row"/>
            </w:pPr>
            <w:r>
              <w:rPr>
                <w:i/>
              </w:rPr>
              <w:t>Waste Avoidance and Resource Recove</w:t>
            </w:r>
            <w:r>
              <w:rPr>
                <w:i/>
              </w:rPr>
              <w:t>ry Amendment (Validation) Act 2014</w:t>
            </w:r>
          </w:p>
        </w:tc>
        <w:tc>
          <w:tcPr>
            <w:tcW w:w="1276" w:type="dxa"/>
          </w:tcPr>
          <w:p w14:paraId="767A1103" w14:textId="77777777" w:rsidR="00604556" w:rsidRDefault="00B37F43">
            <w:pPr>
              <w:pStyle w:val="Table09Row"/>
            </w:pPr>
            <w:r>
              <w:t>2 Jul 2014</w:t>
            </w:r>
          </w:p>
        </w:tc>
        <w:tc>
          <w:tcPr>
            <w:tcW w:w="3402" w:type="dxa"/>
          </w:tcPr>
          <w:p w14:paraId="43EB9354" w14:textId="77777777" w:rsidR="00604556" w:rsidRDefault="00B37F43">
            <w:pPr>
              <w:pStyle w:val="Table09Row"/>
            </w:pPr>
            <w:r>
              <w:t>2 Jul 2014 (see s. 2)</w:t>
            </w:r>
          </w:p>
        </w:tc>
        <w:tc>
          <w:tcPr>
            <w:tcW w:w="1123" w:type="dxa"/>
          </w:tcPr>
          <w:p w14:paraId="3F7FE571" w14:textId="77777777" w:rsidR="00604556" w:rsidRDefault="00604556">
            <w:pPr>
              <w:pStyle w:val="Table09Row"/>
            </w:pPr>
          </w:p>
        </w:tc>
      </w:tr>
      <w:tr w:rsidR="00604556" w14:paraId="7785ECE5" w14:textId="77777777">
        <w:trPr>
          <w:cantSplit/>
          <w:jc w:val="center"/>
        </w:trPr>
        <w:tc>
          <w:tcPr>
            <w:tcW w:w="1418" w:type="dxa"/>
          </w:tcPr>
          <w:p w14:paraId="02CD95C6" w14:textId="77777777" w:rsidR="00604556" w:rsidRDefault="00B37F43">
            <w:pPr>
              <w:pStyle w:val="Table09Row"/>
            </w:pPr>
            <w:r>
              <w:t>2014/017</w:t>
            </w:r>
          </w:p>
        </w:tc>
        <w:tc>
          <w:tcPr>
            <w:tcW w:w="2693" w:type="dxa"/>
          </w:tcPr>
          <w:p w14:paraId="23F76E80" w14:textId="77777777" w:rsidR="00604556" w:rsidRDefault="00B37F43">
            <w:pPr>
              <w:pStyle w:val="Table09Row"/>
            </w:pPr>
            <w:r>
              <w:rPr>
                <w:i/>
              </w:rPr>
              <w:t>Statutes (Repeals and Minor Amendments) Act 2014</w:t>
            </w:r>
          </w:p>
        </w:tc>
        <w:tc>
          <w:tcPr>
            <w:tcW w:w="1276" w:type="dxa"/>
          </w:tcPr>
          <w:p w14:paraId="6656E65D" w14:textId="77777777" w:rsidR="00604556" w:rsidRDefault="00B37F43">
            <w:pPr>
              <w:pStyle w:val="Table09Row"/>
            </w:pPr>
            <w:r>
              <w:t>2 Jul 2014</w:t>
            </w:r>
          </w:p>
        </w:tc>
        <w:tc>
          <w:tcPr>
            <w:tcW w:w="3402" w:type="dxa"/>
          </w:tcPr>
          <w:p w14:paraId="2ED061AA" w14:textId="77777777" w:rsidR="00604556" w:rsidRDefault="00B37F43">
            <w:pPr>
              <w:pStyle w:val="Table09Row"/>
            </w:pPr>
            <w:r>
              <w:t>s. 1 &amp; 2: 2 Jul 2014 (see s. 2(a));</w:t>
            </w:r>
          </w:p>
          <w:p w14:paraId="0B3F9579" w14:textId="77777777" w:rsidR="00604556" w:rsidRDefault="00B37F43">
            <w:pPr>
              <w:pStyle w:val="Table09Row"/>
            </w:pPr>
            <w:r>
              <w:t xml:space="preserve">Act other than s. 1 &amp; 2: 6 Sep 2014 (see s. 2(b) and </w:t>
            </w:r>
            <w:r>
              <w:rPr>
                <w:i/>
              </w:rPr>
              <w:t>Gazette</w:t>
            </w:r>
            <w:r>
              <w:t xml:space="preserve"> 5 Sep 2014 p. 3213)</w:t>
            </w:r>
          </w:p>
        </w:tc>
        <w:tc>
          <w:tcPr>
            <w:tcW w:w="1123" w:type="dxa"/>
          </w:tcPr>
          <w:p w14:paraId="2155E6DA" w14:textId="77777777" w:rsidR="00604556" w:rsidRDefault="00604556">
            <w:pPr>
              <w:pStyle w:val="Table09Row"/>
            </w:pPr>
          </w:p>
        </w:tc>
      </w:tr>
      <w:tr w:rsidR="00604556" w14:paraId="24C02CAA" w14:textId="77777777">
        <w:trPr>
          <w:cantSplit/>
          <w:jc w:val="center"/>
        </w:trPr>
        <w:tc>
          <w:tcPr>
            <w:tcW w:w="1418" w:type="dxa"/>
          </w:tcPr>
          <w:p w14:paraId="67DDF3C4" w14:textId="77777777" w:rsidR="00604556" w:rsidRDefault="00B37F43">
            <w:pPr>
              <w:pStyle w:val="Table09Row"/>
            </w:pPr>
            <w:r>
              <w:lastRenderedPageBreak/>
              <w:t>2014/018</w:t>
            </w:r>
          </w:p>
        </w:tc>
        <w:tc>
          <w:tcPr>
            <w:tcW w:w="2693" w:type="dxa"/>
          </w:tcPr>
          <w:p w14:paraId="48DD99AB" w14:textId="77777777" w:rsidR="00604556" w:rsidRDefault="00B37F43">
            <w:pPr>
              <w:pStyle w:val="Table09Row"/>
            </w:pPr>
            <w:r>
              <w:rPr>
                <w:i/>
              </w:rPr>
              <w:t>Taxi Drivers Licensing Act 2014</w:t>
            </w:r>
          </w:p>
        </w:tc>
        <w:tc>
          <w:tcPr>
            <w:tcW w:w="1276" w:type="dxa"/>
          </w:tcPr>
          <w:p w14:paraId="785D0B6F" w14:textId="77777777" w:rsidR="00604556" w:rsidRDefault="00B37F43">
            <w:pPr>
              <w:pStyle w:val="Table09Row"/>
            </w:pPr>
            <w:r>
              <w:t>2 Jul 2014</w:t>
            </w:r>
          </w:p>
        </w:tc>
        <w:tc>
          <w:tcPr>
            <w:tcW w:w="3402" w:type="dxa"/>
          </w:tcPr>
          <w:p w14:paraId="248CAB1F" w14:textId="77777777" w:rsidR="00604556" w:rsidRDefault="00B37F43">
            <w:pPr>
              <w:pStyle w:val="Table09Row"/>
            </w:pPr>
            <w:r>
              <w:t>Pt. 1: 2 Jul 2014 (see s. 2(a));</w:t>
            </w:r>
          </w:p>
          <w:p w14:paraId="438D793C" w14:textId="77777777" w:rsidR="00604556" w:rsidRDefault="00B37F43">
            <w:pPr>
              <w:pStyle w:val="Table09Row"/>
            </w:pPr>
            <w:r>
              <w:t>Pt. 3, 7, 8 &amp; 9, Pt. 10 (other than Div. 1, 2, 3, 5 &amp; 6) &amp; Pt. 11: to be proclaimed (see s. 2(b));</w:t>
            </w:r>
          </w:p>
          <w:p w14:paraId="2570DCBF" w14:textId="77777777" w:rsidR="00604556" w:rsidRDefault="00B37F43">
            <w:pPr>
              <w:pStyle w:val="Table09Row"/>
            </w:pPr>
            <w:r>
              <w:t>Pt. 10 Div. 1: to be proclaimed (see s. 2(c));</w:t>
            </w:r>
          </w:p>
          <w:p w14:paraId="75D15F14" w14:textId="77777777" w:rsidR="00604556" w:rsidRDefault="00B37F43">
            <w:pPr>
              <w:pStyle w:val="Table09Row"/>
            </w:pPr>
            <w:r>
              <w:t>Pt. 10 Div. 2: to be pr</w:t>
            </w:r>
            <w:r>
              <w:t>oclaimed (see s. 2(d));</w:t>
            </w:r>
          </w:p>
          <w:p w14:paraId="7C397E58" w14:textId="77777777" w:rsidR="00604556" w:rsidRDefault="00B37F43">
            <w:pPr>
              <w:pStyle w:val="Table09Row"/>
            </w:pPr>
            <w:r>
              <w:t>Pt. 10 Div. 3: to be proclaimed (see s. 2(e));</w:t>
            </w:r>
          </w:p>
          <w:p w14:paraId="44B0EE61" w14:textId="77777777" w:rsidR="00604556" w:rsidRDefault="00B37F43">
            <w:pPr>
              <w:pStyle w:val="Table09Row"/>
            </w:pPr>
            <w:r>
              <w:t>Pt. 2, 4‑6 &amp; Pt. 10 Div. 4‑6: operative on the day after the expiry of the period of 6 months beginning on proclamation day (see s. 2(f))</w:t>
            </w:r>
          </w:p>
        </w:tc>
        <w:tc>
          <w:tcPr>
            <w:tcW w:w="1123" w:type="dxa"/>
          </w:tcPr>
          <w:p w14:paraId="52B5D52E" w14:textId="77777777" w:rsidR="00604556" w:rsidRDefault="00B37F43">
            <w:pPr>
              <w:pStyle w:val="Table09Row"/>
            </w:pPr>
            <w:r>
              <w:t>2018/026</w:t>
            </w:r>
          </w:p>
        </w:tc>
      </w:tr>
      <w:tr w:rsidR="00604556" w14:paraId="52A67C84" w14:textId="77777777">
        <w:trPr>
          <w:cantSplit/>
          <w:jc w:val="center"/>
        </w:trPr>
        <w:tc>
          <w:tcPr>
            <w:tcW w:w="1418" w:type="dxa"/>
          </w:tcPr>
          <w:p w14:paraId="7B7E3F42" w14:textId="77777777" w:rsidR="00604556" w:rsidRDefault="00B37F43">
            <w:pPr>
              <w:pStyle w:val="Table09Row"/>
            </w:pPr>
            <w:r>
              <w:t>2014/019</w:t>
            </w:r>
          </w:p>
        </w:tc>
        <w:tc>
          <w:tcPr>
            <w:tcW w:w="2693" w:type="dxa"/>
          </w:tcPr>
          <w:p w14:paraId="354DCE73" w14:textId="77777777" w:rsidR="00604556" w:rsidRDefault="00B37F43">
            <w:pPr>
              <w:pStyle w:val="Table09Row"/>
            </w:pPr>
            <w:r>
              <w:rPr>
                <w:i/>
              </w:rPr>
              <w:t xml:space="preserve">Appropriation (Consolidated </w:t>
            </w:r>
            <w:r>
              <w:rPr>
                <w:i/>
              </w:rPr>
              <w:t>Account) Recurrent 2014‑15 Act 2014</w:t>
            </w:r>
          </w:p>
        </w:tc>
        <w:tc>
          <w:tcPr>
            <w:tcW w:w="1276" w:type="dxa"/>
          </w:tcPr>
          <w:p w14:paraId="04F5D4D8" w14:textId="77777777" w:rsidR="00604556" w:rsidRDefault="00B37F43">
            <w:pPr>
              <w:pStyle w:val="Table09Row"/>
            </w:pPr>
            <w:r>
              <w:t>25 Aug 2014</w:t>
            </w:r>
          </w:p>
        </w:tc>
        <w:tc>
          <w:tcPr>
            <w:tcW w:w="3402" w:type="dxa"/>
          </w:tcPr>
          <w:p w14:paraId="65F30562" w14:textId="77777777" w:rsidR="00604556" w:rsidRDefault="00B37F43">
            <w:pPr>
              <w:pStyle w:val="Table09Row"/>
            </w:pPr>
            <w:r>
              <w:t>s. 1 &amp; 2: 25 Aug 2014 (see s. 2(a));</w:t>
            </w:r>
          </w:p>
          <w:p w14:paraId="3722732B" w14:textId="77777777" w:rsidR="00604556" w:rsidRDefault="00B37F43">
            <w:pPr>
              <w:pStyle w:val="Table09Row"/>
            </w:pPr>
            <w:r>
              <w:t>Act other than s. 1 &amp; 2: 26 Aug 2014 (see s. 2(b))</w:t>
            </w:r>
          </w:p>
        </w:tc>
        <w:tc>
          <w:tcPr>
            <w:tcW w:w="1123" w:type="dxa"/>
          </w:tcPr>
          <w:p w14:paraId="3FA9080C" w14:textId="77777777" w:rsidR="00604556" w:rsidRDefault="00604556">
            <w:pPr>
              <w:pStyle w:val="Table09Row"/>
            </w:pPr>
          </w:p>
        </w:tc>
      </w:tr>
      <w:tr w:rsidR="00604556" w14:paraId="19882ABD" w14:textId="77777777">
        <w:trPr>
          <w:cantSplit/>
          <w:jc w:val="center"/>
        </w:trPr>
        <w:tc>
          <w:tcPr>
            <w:tcW w:w="1418" w:type="dxa"/>
          </w:tcPr>
          <w:p w14:paraId="5803AAB8" w14:textId="77777777" w:rsidR="00604556" w:rsidRDefault="00B37F43">
            <w:pPr>
              <w:pStyle w:val="Table09Row"/>
            </w:pPr>
            <w:r>
              <w:t>2014/020</w:t>
            </w:r>
          </w:p>
        </w:tc>
        <w:tc>
          <w:tcPr>
            <w:tcW w:w="2693" w:type="dxa"/>
          </w:tcPr>
          <w:p w14:paraId="1FB93BB9" w14:textId="77777777" w:rsidR="00604556" w:rsidRDefault="00B37F43">
            <w:pPr>
              <w:pStyle w:val="Table09Row"/>
            </w:pPr>
            <w:r>
              <w:rPr>
                <w:i/>
              </w:rPr>
              <w:t>Appropriation (Consolidated Account) Capital 2014‑15 Act 2014</w:t>
            </w:r>
          </w:p>
        </w:tc>
        <w:tc>
          <w:tcPr>
            <w:tcW w:w="1276" w:type="dxa"/>
          </w:tcPr>
          <w:p w14:paraId="2034EABF" w14:textId="77777777" w:rsidR="00604556" w:rsidRDefault="00B37F43">
            <w:pPr>
              <w:pStyle w:val="Table09Row"/>
            </w:pPr>
            <w:r>
              <w:t>25 Aug 2014</w:t>
            </w:r>
          </w:p>
        </w:tc>
        <w:tc>
          <w:tcPr>
            <w:tcW w:w="3402" w:type="dxa"/>
          </w:tcPr>
          <w:p w14:paraId="291E6041" w14:textId="77777777" w:rsidR="00604556" w:rsidRDefault="00B37F43">
            <w:pPr>
              <w:pStyle w:val="Table09Row"/>
            </w:pPr>
            <w:r>
              <w:t>s. 1 &amp; 2: 25 Aug 2014 (see s. 2(a));</w:t>
            </w:r>
          </w:p>
          <w:p w14:paraId="0D5F604E" w14:textId="77777777" w:rsidR="00604556" w:rsidRDefault="00B37F43">
            <w:pPr>
              <w:pStyle w:val="Table09Row"/>
            </w:pPr>
            <w:r>
              <w:t>Act other than s. 1 &amp; 2: 26 Aug 2014 (see s. 2(b))</w:t>
            </w:r>
          </w:p>
        </w:tc>
        <w:tc>
          <w:tcPr>
            <w:tcW w:w="1123" w:type="dxa"/>
          </w:tcPr>
          <w:p w14:paraId="1EFE36C7" w14:textId="77777777" w:rsidR="00604556" w:rsidRDefault="00604556">
            <w:pPr>
              <w:pStyle w:val="Table09Row"/>
            </w:pPr>
          </w:p>
        </w:tc>
      </w:tr>
      <w:tr w:rsidR="00604556" w14:paraId="05B4CE0A" w14:textId="77777777">
        <w:trPr>
          <w:cantSplit/>
          <w:jc w:val="center"/>
        </w:trPr>
        <w:tc>
          <w:tcPr>
            <w:tcW w:w="1418" w:type="dxa"/>
          </w:tcPr>
          <w:p w14:paraId="17DC6237" w14:textId="77777777" w:rsidR="00604556" w:rsidRDefault="00B37F43">
            <w:pPr>
              <w:pStyle w:val="Table09Row"/>
            </w:pPr>
            <w:r>
              <w:t>2014/021</w:t>
            </w:r>
          </w:p>
        </w:tc>
        <w:tc>
          <w:tcPr>
            <w:tcW w:w="2693" w:type="dxa"/>
          </w:tcPr>
          <w:p w14:paraId="7CB08B61" w14:textId="77777777" w:rsidR="00604556" w:rsidRDefault="00B37F43">
            <w:pPr>
              <w:pStyle w:val="Table09Row"/>
            </w:pPr>
            <w:r>
              <w:rPr>
                <w:i/>
              </w:rPr>
              <w:t>Travel Agents Amendment and Expiry Act 2014</w:t>
            </w:r>
          </w:p>
        </w:tc>
        <w:tc>
          <w:tcPr>
            <w:tcW w:w="1276" w:type="dxa"/>
          </w:tcPr>
          <w:p w14:paraId="1BDFF94F" w14:textId="77777777" w:rsidR="00604556" w:rsidRDefault="00B37F43">
            <w:pPr>
              <w:pStyle w:val="Table09Row"/>
            </w:pPr>
            <w:r>
              <w:t>29 Aug 2014</w:t>
            </w:r>
          </w:p>
        </w:tc>
        <w:tc>
          <w:tcPr>
            <w:tcW w:w="3402" w:type="dxa"/>
          </w:tcPr>
          <w:p w14:paraId="7A6C02EB" w14:textId="77777777" w:rsidR="00604556" w:rsidRDefault="00B37F43">
            <w:pPr>
              <w:pStyle w:val="Table09Row"/>
            </w:pPr>
            <w:r>
              <w:t>Pt. 1: 29 Aug 2014 (see s. 2(a));</w:t>
            </w:r>
          </w:p>
          <w:p w14:paraId="1CB8EC8E" w14:textId="77777777" w:rsidR="00604556" w:rsidRDefault="00B37F43">
            <w:pPr>
              <w:pStyle w:val="Table09Row"/>
            </w:pPr>
            <w:r>
              <w:t xml:space="preserve">Pt. 2 (s. 3‑7): 8 Oct 2014 (see s. 2(b) and </w:t>
            </w:r>
            <w:r>
              <w:rPr>
                <w:i/>
              </w:rPr>
              <w:t>Gazette</w:t>
            </w:r>
            <w:r>
              <w:t xml:space="preserve"> 7 Oct 2014 p. 3</w:t>
            </w:r>
            <w:r>
              <w:t>633);</w:t>
            </w:r>
          </w:p>
          <w:p w14:paraId="7D57CEBC" w14:textId="77777777" w:rsidR="00604556" w:rsidRDefault="00B37F43">
            <w:pPr>
              <w:pStyle w:val="Table09Row"/>
            </w:pPr>
            <w:r>
              <w:t xml:space="preserve">Pt. 3 (s. 8‑9): 25 Jan 2017 (see s. 61(1) of the Act as amended by s. 7 of this Act &amp; </w:t>
            </w:r>
            <w:r>
              <w:rPr>
                <w:i/>
              </w:rPr>
              <w:t>Gazette</w:t>
            </w:r>
            <w:r>
              <w:t xml:space="preserve"> 24 Jan 2017 p. 741)</w:t>
            </w:r>
          </w:p>
        </w:tc>
        <w:tc>
          <w:tcPr>
            <w:tcW w:w="1123" w:type="dxa"/>
          </w:tcPr>
          <w:p w14:paraId="2CA3099E" w14:textId="77777777" w:rsidR="00604556" w:rsidRDefault="00604556">
            <w:pPr>
              <w:pStyle w:val="Table09Row"/>
            </w:pPr>
          </w:p>
        </w:tc>
      </w:tr>
      <w:tr w:rsidR="00604556" w14:paraId="09C3F791" w14:textId="77777777">
        <w:trPr>
          <w:cantSplit/>
          <w:jc w:val="center"/>
        </w:trPr>
        <w:tc>
          <w:tcPr>
            <w:tcW w:w="1418" w:type="dxa"/>
          </w:tcPr>
          <w:p w14:paraId="04510EBB" w14:textId="77777777" w:rsidR="00604556" w:rsidRDefault="00B37F43">
            <w:pPr>
              <w:pStyle w:val="Table09Row"/>
            </w:pPr>
            <w:r>
              <w:t>2014/022</w:t>
            </w:r>
          </w:p>
        </w:tc>
        <w:tc>
          <w:tcPr>
            <w:tcW w:w="2693" w:type="dxa"/>
          </w:tcPr>
          <w:p w14:paraId="34AEDF25" w14:textId="77777777" w:rsidR="00604556" w:rsidRDefault="00B37F43">
            <w:pPr>
              <w:pStyle w:val="Table09Row"/>
            </w:pPr>
            <w:r>
              <w:rPr>
                <w:i/>
              </w:rPr>
              <w:t>Unclaimed Money (Superannuation and RSA Providers) Amendment and Expiry Act 2014</w:t>
            </w:r>
          </w:p>
        </w:tc>
        <w:tc>
          <w:tcPr>
            <w:tcW w:w="1276" w:type="dxa"/>
          </w:tcPr>
          <w:p w14:paraId="33B365A9" w14:textId="77777777" w:rsidR="00604556" w:rsidRDefault="00B37F43">
            <w:pPr>
              <w:pStyle w:val="Table09Row"/>
            </w:pPr>
            <w:r>
              <w:t>29 Aug 2014</w:t>
            </w:r>
          </w:p>
        </w:tc>
        <w:tc>
          <w:tcPr>
            <w:tcW w:w="3402" w:type="dxa"/>
          </w:tcPr>
          <w:p w14:paraId="044FC85C" w14:textId="77777777" w:rsidR="00604556" w:rsidRDefault="00B37F43">
            <w:pPr>
              <w:pStyle w:val="Table09Row"/>
            </w:pPr>
            <w:r>
              <w:t>s. 1 &amp; 2: 29 Aug 2014 (see s. 2(a));</w:t>
            </w:r>
          </w:p>
          <w:p w14:paraId="03C61B3C" w14:textId="77777777" w:rsidR="00604556" w:rsidRDefault="00B37F43">
            <w:pPr>
              <w:pStyle w:val="Table09Row"/>
            </w:pPr>
            <w:r>
              <w:t xml:space="preserve">Act other than s. 1 &amp; 2: 7 Jan 2015 (see s. 2(b) and </w:t>
            </w:r>
            <w:r>
              <w:rPr>
                <w:i/>
              </w:rPr>
              <w:t>Gazette</w:t>
            </w:r>
            <w:r>
              <w:t xml:space="preserve"> 6 Jan 2015 p. 3)</w:t>
            </w:r>
          </w:p>
        </w:tc>
        <w:tc>
          <w:tcPr>
            <w:tcW w:w="1123" w:type="dxa"/>
          </w:tcPr>
          <w:p w14:paraId="620F8DE8" w14:textId="77777777" w:rsidR="00604556" w:rsidRDefault="00604556">
            <w:pPr>
              <w:pStyle w:val="Table09Row"/>
            </w:pPr>
          </w:p>
        </w:tc>
      </w:tr>
      <w:tr w:rsidR="00604556" w14:paraId="7DE54F44" w14:textId="77777777">
        <w:trPr>
          <w:cantSplit/>
          <w:jc w:val="center"/>
        </w:trPr>
        <w:tc>
          <w:tcPr>
            <w:tcW w:w="1418" w:type="dxa"/>
          </w:tcPr>
          <w:p w14:paraId="3DFD39F0" w14:textId="77777777" w:rsidR="00604556" w:rsidRDefault="00B37F43">
            <w:pPr>
              <w:pStyle w:val="Table09Row"/>
            </w:pPr>
            <w:r>
              <w:t>2014/023</w:t>
            </w:r>
          </w:p>
        </w:tc>
        <w:tc>
          <w:tcPr>
            <w:tcW w:w="2693" w:type="dxa"/>
          </w:tcPr>
          <w:p w14:paraId="36A471DF" w14:textId="77777777" w:rsidR="00604556" w:rsidRDefault="00B37F43">
            <w:pPr>
              <w:pStyle w:val="Table09Row"/>
            </w:pPr>
            <w:r>
              <w:rPr>
                <w:i/>
              </w:rPr>
              <w:t>Consumer Protection Legislation Amendment Act 2014</w:t>
            </w:r>
          </w:p>
        </w:tc>
        <w:tc>
          <w:tcPr>
            <w:tcW w:w="1276" w:type="dxa"/>
          </w:tcPr>
          <w:p w14:paraId="5DB14F01" w14:textId="77777777" w:rsidR="00604556" w:rsidRDefault="00B37F43">
            <w:pPr>
              <w:pStyle w:val="Table09Row"/>
            </w:pPr>
            <w:r>
              <w:t>9 Oct 2014</w:t>
            </w:r>
          </w:p>
        </w:tc>
        <w:tc>
          <w:tcPr>
            <w:tcW w:w="3402" w:type="dxa"/>
          </w:tcPr>
          <w:p w14:paraId="7630AEC7" w14:textId="77777777" w:rsidR="00604556" w:rsidRDefault="00B37F43">
            <w:pPr>
              <w:pStyle w:val="Table09Row"/>
            </w:pPr>
            <w:r>
              <w:t>Pt. 1: 9 Oct 2014 (see s. 2(a));</w:t>
            </w:r>
          </w:p>
          <w:p w14:paraId="44AE0B31" w14:textId="77777777" w:rsidR="00604556" w:rsidRDefault="00B37F43">
            <w:pPr>
              <w:pStyle w:val="Table09Row"/>
            </w:pPr>
            <w:r>
              <w:t xml:space="preserve">Act other than Pt. 1 &amp; 15: 19 Nov 2014 (see s. 2(b) and </w:t>
            </w:r>
            <w:r>
              <w:rPr>
                <w:i/>
              </w:rPr>
              <w:t>Gazette</w:t>
            </w:r>
            <w:r>
              <w:t xml:space="preserve"> 18 Nov 2014 p. 4315);</w:t>
            </w:r>
          </w:p>
          <w:p w14:paraId="63F03D3A" w14:textId="77777777" w:rsidR="00604556" w:rsidRDefault="00B37F43">
            <w:pPr>
              <w:pStyle w:val="Table09Row"/>
            </w:pPr>
            <w:r>
              <w:t>Pt. 15: to be proclaimed (see s. 2(b))</w:t>
            </w:r>
          </w:p>
        </w:tc>
        <w:tc>
          <w:tcPr>
            <w:tcW w:w="1123" w:type="dxa"/>
          </w:tcPr>
          <w:p w14:paraId="1269BF87" w14:textId="77777777" w:rsidR="00604556" w:rsidRDefault="00604556">
            <w:pPr>
              <w:pStyle w:val="Table09Row"/>
            </w:pPr>
          </w:p>
        </w:tc>
      </w:tr>
      <w:tr w:rsidR="00604556" w14:paraId="2A70AEEC" w14:textId="77777777">
        <w:trPr>
          <w:cantSplit/>
          <w:jc w:val="center"/>
        </w:trPr>
        <w:tc>
          <w:tcPr>
            <w:tcW w:w="1418" w:type="dxa"/>
          </w:tcPr>
          <w:p w14:paraId="611EF0DE" w14:textId="77777777" w:rsidR="00604556" w:rsidRDefault="00B37F43">
            <w:pPr>
              <w:pStyle w:val="Table09Row"/>
            </w:pPr>
            <w:r>
              <w:t>2014/024</w:t>
            </w:r>
          </w:p>
        </w:tc>
        <w:tc>
          <w:tcPr>
            <w:tcW w:w="2693" w:type="dxa"/>
          </w:tcPr>
          <w:p w14:paraId="7B0B5694" w14:textId="77777777" w:rsidR="00604556" w:rsidRDefault="00B37F43">
            <w:pPr>
              <w:pStyle w:val="Table09Row"/>
            </w:pPr>
            <w:r>
              <w:rPr>
                <w:i/>
              </w:rPr>
              <w:t>Mental Health Act 2014</w:t>
            </w:r>
          </w:p>
        </w:tc>
        <w:tc>
          <w:tcPr>
            <w:tcW w:w="1276" w:type="dxa"/>
          </w:tcPr>
          <w:p w14:paraId="7D05551D" w14:textId="77777777" w:rsidR="00604556" w:rsidRDefault="00B37F43">
            <w:pPr>
              <w:pStyle w:val="Table09Row"/>
            </w:pPr>
            <w:r>
              <w:t>3 Nov 2014</w:t>
            </w:r>
          </w:p>
        </w:tc>
        <w:tc>
          <w:tcPr>
            <w:tcW w:w="3402" w:type="dxa"/>
          </w:tcPr>
          <w:p w14:paraId="509F225C" w14:textId="77777777" w:rsidR="00604556" w:rsidRDefault="00B37F43">
            <w:pPr>
              <w:pStyle w:val="Table09Row"/>
            </w:pPr>
            <w:r>
              <w:t>s. 1 &amp; 2: 3 Nov 2014 (see s. 2(a));</w:t>
            </w:r>
          </w:p>
          <w:p w14:paraId="03F601C3" w14:textId="77777777" w:rsidR="00604556" w:rsidRDefault="00B37F43">
            <w:pPr>
              <w:pStyle w:val="Table09Row"/>
            </w:pPr>
            <w:r>
              <w:t xml:space="preserve">Act other than s. 1 &amp; 2: 30 Nov 2015 (see s. 2(b) </w:t>
            </w:r>
            <w:r>
              <w:t xml:space="preserve">and </w:t>
            </w:r>
            <w:r>
              <w:rPr>
                <w:i/>
              </w:rPr>
              <w:t>Gazette</w:t>
            </w:r>
            <w:r>
              <w:t xml:space="preserve"> 13 Nov 2015 p. 4632)</w:t>
            </w:r>
          </w:p>
        </w:tc>
        <w:tc>
          <w:tcPr>
            <w:tcW w:w="1123" w:type="dxa"/>
          </w:tcPr>
          <w:p w14:paraId="0FAE3D41" w14:textId="77777777" w:rsidR="00604556" w:rsidRDefault="00604556">
            <w:pPr>
              <w:pStyle w:val="Table09Row"/>
            </w:pPr>
          </w:p>
        </w:tc>
      </w:tr>
      <w:tr w:rsidR="00604556" w14:paraId="7E014F6C" w14:textId="77777777">
        <w:trPr>
          <w:cantSplit/>
          <w:jc w:val="center"/>
        </w:trPr>
        <w:tc>
          <w:tcPr>
            <w:tcW w:w="1418" w:type="dxa"/>
          </w:tcPr>
          <w:p w14:paraId="3FF35213" w14:textId="77777777" w:rsidR="00604556" w:rsidRDefault="00B37F43">
            <w:pPr>
              <w:pStyle w:val="Table09Row"/>
            </w:pPr>
            <w:r>
              <w:t>2014/025</w:t>
            </w:r>
          </w:p>
        </w:tc>
        <w:tc>
          <w:tcPr>
            <w:tcW w:w="2693" w:type="dxa"/>
          </w:tcPr>
          <w:p w14:paraId="74A08189" w14:textId="77777777" w:rsidR="00604556" w:rsidRDefault="00B37F43">
            <w:pPr>
              <w:pStyle w:val="Table09Row"/>
            </w:pPr>
            <w:r>
              <w:rPr>
                <w:i/>
              </w:rPr>
              <w:t>Mental Health Legislation Amendment Act 2014</w:t>
            </w:r>
          </w:p>
        </w:tc>
        <w:tc>
          <w:tcPr>
            <w:tcW w:w="1276" w:type="dxa"/>
          </w:tcPr>
          <w:p w14:paraId="4C964E6B" w14:textId="77777777" w:rsidR="00604556" w:rsidRDefault="00B37F43">
            <w:pPr>
              <w:pStyle w:val="Table09Row"/>
            </w:pPr>
            <w:r>
              <w:t>3 Nov 2014</w:t>
            </w:r>
          </w:p>
        </w:tc>
        <w:tc>
          <w:tcPr>
            <w:tcW w:w="3402" w:type="dxa"/>
          </w:tcPr>
          <w:p w14:paraId="3D4B3D35" w14:textId="77777777" w:rsidR="00604556" w:rsidRDefault="00B37F43">
            <w:pPr>
              <w:pStyle w:val="Table09Row"/>
            </w:pPr>
            <w:r>
              <w:t>Pt. 1 &amp; 2: 3 Nov 2014 (see s. 2(a));</w:t>
            </w:r>
          </w:p>
          <w:p w14:paraId="0A77E808" w14:textId="77777777" w:rsidR="00604556" w:rsidRDefault="00B37F43">
            <w:pPr>
              <w:pStyle w:val="Table09Row"/>
            </w:pPr>
            <w:r>
              <w:t xml:space="preserve">Act other than Pt. 1 &amp; 2 &amp; s. 52(1): 30 Nov 2015 (see s. 2(b) and </w:t>
            </w:r>
            <w:r>
              <w:rPr>
                <w:i/>
              </w:rPr>
              <w:t>Gazette</w:t>
            </w:r>
            <w:r>
              <w:t xml:space="preserve"> 13 Nov 2015 p. 4632);</w:t>
            </w:r>
          </w:p>
          <w:p w14:paraId="350D4337" w14:textId="77777777" w:rsidR="00604556" w:rsidRDefault="00B37F43">
            <w:pPr>
              <w:pStyle w:val="Table09Row"/>
            </w:pPr>
            <w:r>
              <w:t>s. 52(1): to be proclai</w:t>
            </w:r>
            <w:r>
              <w:t>med (see s. 2(b))</w:t>
            </w:r>
          </w:p>
        </w:tc>
        <w:tc>
          <w:tcPr>
            <w:tcW w:w="1123" w:type="dxa"/>
          </w:tcPr>
          <w:p w14:paraId="58D85352" w14:textId="77777777" w:rsidR="00604556" w:rsidRDefault="00604556">
            <w:pPr>
              <w:pStyle w:val="Table09Row"/>
            </w:pPr>
          </w:p>
        </w:tc>
      </w:tr>
      <w:tr w:rsidR="00604556" w14:paraId="044ABC82" w14:textId="77777777">
        <w:trPr>
          <w:cantSplit/>
          <w:jc w:val="center"/>
        </w:trPr>
        <w:tc>
          <w:tcPr>
            <w:tcW w:w="1418" w:type="dxa"/>
          </w:tcPr>
          <w:p w14:paraId="1350CBE3" w14:textId="77777777" w:rsidR="00604556" w:rsidRDefault="00B37F43">
            <w:pPr>
              <w:pStyle w:val="Table09Row"/>
            </w:pPr>
            <w:r>
              <w:lastRenderedPageBreak/>
              <w:t>2014/026</w:t>
            </w:r>
          </w:p>
        </w:tc>
        <w:tc>
          <w:tcPr>
            <w:tcW w:w="2693" w:type="dxa"/>
          </w:tcPr>
          <w:p w14:paraId="1DAA7B70" w14:textId="77777777" w:rsidR="00604556" w:rsidRDefault="00B37F43">
            <w:pPr>
              <w:pStyle w:val="Table09Row"/>
            </w:pPr>
            <w:r>
              <w:rPr>
                <w:i/>
              </w:rPr>
              <w:t>Mandatory Testing (Infectious Diseases) Act 2014</w:t>
            </w:r>
          </w:p>
        </w:tc>
        <w:tc>
          <w:tcPr>
            <w:tcW w:w="1276" w:type="dxa"/>
          </w:tcPr>
          <w:p w14:paraId="304E4577" w14:textId="77777777" w:rsidR="00604556" w:rsidRDefault="00B37F43">
            <w:pPr>
              <w:pStyle w:val="Table09Row"/>
            </w:pPr>
            <w:r>
              <w:t>3 Nov 2014</w:t>
            </w:r>
          </w:p>
        </w:tc>
        <w:tc>
          <w:tcPr>
            <w:tcW w:w="3402" w:type="dxa"/>
          </w:tcPr>
          <w:p w14:paraId="45CBAE89" w14:textId="77777777" w:rsidR="00604556" w:rsidRDefault="00B37F43">
            <w:pPr>
              <w:pStyle w:val="Table09Row"/>
            </w:pPr>
            <w:r>
              <w:t>s. 1 &amp; 2: 3 Nov 2014 (see s. 2(a));</w:t>
            </w:r>
          </w:p>
          <w:p w14:paraId="31F3A279" w14:textId="77777777" w:rsidR="00604556" w:rsidRDefault="00B37F43">
            <w:pPr>
              <w:pStyle w:val="Table09Row"/>
            </w:pPr>
            <w:r>
              <w:t xml:space="preserve">Act other than s. 1 &amp; 2: 1 Jan 2015 (see s. 2(b) and </w:t>
            </w:r>
            <w:r>
              <w:rPr>
                <w:i/>
              </w:rPr>
              <w:t>Gazette</w:t>
            </w:r>
            <w:r>
              <w:t xml:space="preserve"> 30 Dec 2014 p. 5498)</w:t>
            </w:r>
          </w:p>
        </w:tc>
        <w:tc>
          <w:tcPr>
            <w:tcW w:w="1123" w:type="dxa"/>
          </w:tcPr>
          <w:p w14:paraId="6AACDA97" w14:textId="77777777" w:rsidR="00604556" w:rsidRDefault="00604556">
            <w:pPr>
              <w:pStyle w:val="Table09Row"/>
            </w:pPr>
          </w:p>
        </w:tc>
      </w:tr>
      <w:tr w:rsidR="00604556" w14:paraId="4602E638" w14:textId="77777777">
        <w:trPr>
          <w:cantSplit/>
          <w:jc w:val="center"/>
        </w:trPr>
        <w:tc>
          <w:tcPr>
            <w:tcW w:w="1418" w:type="dxa"/>
          </w:tcPr>
          <w:p w14:paraId="422E7F0C" w14:textId="77777777" w:rsidR="00604556" w:rsidRDefault="00B37F43">
            <w:pPr>
              <w:pStyle w:val="Table09Row"/>
            </w:pPr>
            <w:r>
              <w:t>2014/027</w:t>
            </w:r>
          </w:p>
        </w:tc>
        <w:tc>
          <w:tcPr>
            <w:tcW w:w="2693" w:type="dxa"/>
          </w:tcPr>
          <w:p w14:paraId="0CCCD591" w14:textId="77777777" w:rsidR="00604556" w:rsidRDefault="00B37F43">
            <w:pPr>
              <w:pStyle w:val="Table09Row"/>
            </w:pPr>
            <w:r>
              <w:rPr>
                <w:i/>
              </w:rPr>
              <w:t xml:space="preserve">Environmental Protection </w:t>
            </w:r>
            <w:r>
              <w:rPr>
                <w:i/>
              </w:rPr>
              <w:t>Amendment (Validation) Act 2014</w:t>
            </w:r>
          </w:p>
        </w:tc>
        <w:tc>
          <w:tcPr>
            <w:tcW w:w="1276" w:type="dxa"/>
          </w:tcPr>
          <w:p w14:paraId="2929C5DD" w14:textId="77777777" w:rsidR="00604556" w:rsidRDefault="00B37F43">
            <w:pPr>
              <w:pStyle w:val="Table09Row"/>
            </w:pPr>
            <w:r>
              <w:t>27 Nov 2014</w:t>
            </w:r>
          </w:p>
        </w:tc>
        <w:tc>
          <w:tcPr>
            <w:tcW w:w="3402" w:type="dxa"/>
          </w:tcPr>
          <w:p w14:paraId="42986CE0" w14:textId="77777777" w:rsidR="00604556" w:rsidRDefault="00B37F43">
            <w:pPr>
              <w:pStyle w:val="Table09Row"/>
            </w:pPr>
            <w:r>
              <w:t>27 Nov 2014 (see s. 2)</w:t>
            </w:r>
          </w:p>
        </w:tc>
        <w:tc>
          <w:tcPr>
            <w:tcW w:w="1123" w:type="dxa"/>
          </w:tcPr>
          <w:p w14:paraId="6C95B30D" w14:textId="77777777" w:rsidR="00604556" w:rsidRDefault="00604556">
            <w:pPr>
              <w:pStyle w:val="Table09Row"/>
            </w:pPr>
          </w:p>
        </w:tc>
      </w:tr>
      <w:tr w:rsidR="00604556" w14:paraId="354084AD" w14:textId="77777777">
        <w:trPr>
          <w:cantSplit/>
          <w:jc w:val="center"/>
        </w:trPr>
        <w:tc>
          <w:tcPr>
            <w:tcW w:w="1418" w:type="dxa"/>
          </w:tcPr>
          <w:p w14:paraId="7846CCC7" w14:textId="77777777" w:rsidR="00604556" w:rsidRDefault="00B37F43">
            <w:pPr>
              <w:pStyle w:val="Table09Row"/>
            </w:pPr>
            <w:r>
              <w:t>2014/028</w:t>
            </w:r>
          </w:p>
        </w:tc>
        <w:tc>
          <w:tcPr>
            <w:tcW w:w="2693" w:type="dxa"/>
          </w:tcPr>
          <w:p w14:paraId="4F2AF7B6" w14:textId="77777777" w:rsidR="00604556" w:rsidRDefault="00B37F43">
            <w:pPr>
              <w:pStyle w:val="Table09Row"/>
            </w:pPr>
            <w:r>
              <w:rPr>
                <w:i/>
              </w:rPr>
              <w:t>School Education Amendment Act 2014</w:t>
            </w:r>
          </w:p>
        </w:tc>
        <w:tc>
          <w:tcPr>
            <w:tcW w:w="1276" w:type="dxa"/>
          </w:tcPr>
          <w:p w14:paraId="3E6DE00D" w14:textId="77777777" w:rsidR="00604556" w:rsidRDefault="00B37F43">
            <w:pPr>
              <w:pStyle w:val="Table09Row"/>
            </w:pPr>
            <w:r>
              <w:t>27 Nov 2014</w:t>
            </w:r>
          </w:p>
        </w:tc>
        <w:tc>
          <w:tcPr>
            <w:tcW w:w="3402" w:type="dxa"/>
          </w:tcPr>
          <w:p w14:paraId="183931E2" w14:textId="77777777" w:rsidR="00604556" w:rsidRDefault="00B37F43">
            <w:pPr>
              <w:pStyle w:val="Table09Row"/>
            </w:pPr>
            <w:r>
              <w:t>Pt. 1: 27 Nov 2014 (see s. 2(a));</w:t>
            </w:r>
          </w:p>
          <w:p w14:paraId="653B78CD" w14:textId="77777777" w:rsidR="00604556" w:rsidRDefault="00B37F43">
            <w:pPr>
              <w:pStyle w:val="Table09Row"/>
            </w:pPr>
            <w:r>
              <w:t>s. 29: 27 Nov 2014 (see s. 2(b));</w:t>
            </w:r>
          </w:p>
          <w:p w14:paraId="3596382D" w14:textId="77777777" w:rsidR="00604556" w:rsidRDefault="00B37F43">
            <w:pPr>
              <w:pStyle w:val="Table09Row"/>
            </w:pPr>
            <w:r>
              <w:t>Pt. 2 Div. 1 &amp; 3, other than s. 29: 17 Dec 2014 (see s. 2(c) a</w:t>
            </w:r>
            <w:r>
              <w:t xml:space="preserve">nd </w:t>
            </w:r>
            <w:r>
              <w:rPr>
                <w:i/>
              </w:rPr>
              <w:t>Gazette</w:t>
            </w:r>
            <w:r>
              <w:t xml:space="preserve"> 16 Dec 2014 p. 4759);</w:t>
            </w:r>
          </w:p>
          <w:p w14:paraId="5EF5D8CF" w14:textId="77777777" w:rsidR="00604556" w:rsidRDefault="00B37F43">
            <w:pPr>
              <w:pStyle w:val="Table09Row"/>
            </w:pPr>
            <w:r>
              <w:t xml:space="preserve">Pt. 2 Div. 2 &amp; Pt. 3: 2 Feb 2015 (see s. 2(c) and </w:t>
            </w:r>
            <w:r>
              <w:rPr>
                <w:i/>
              </w:rPr>
              <w:t>Gazette</w:t>
            </w:r>
            <w:r>
              <w:t xml:space="preserve"> 16 Jan 2015 p. 311)</w:t>
            </w:r>
          </w:p>
        </w:tc>
        <w:tc>
          <w:tcPr>
            <w:tcW w:w="1123" w:type="dxa"/>
          </w:tcPr>
          <w:p w14:paraId="188B5B76" w14:textId="77777777" w:rsidR="00604556" w:rsidRDefault="00604556">
            <w:pPr>
              <w:pStyle w:val="Table09Row"/>
            </w:pPr>
          </w:p>
        </w:tc>
      </w:tr>
      <w:tr w:rsidR="00604556" w14:paraId="04FFE7CA" w14:textId="77777777">
        <w:trPr>
          <w:cantSplit/>
          <w:jc w:val="center"/>
        </w:trPr>
        <w:tc>
          <w:tcPr>
            <w:tcW w:w="1418" w:type="dxa"/>
          </w:tcPr>
          <w:p w14:paraId="072EAD47" w14:textId="77777777" w:rsidR="00604556" w:rsidRDefault="00B37F43">
            <w:pPr>
              <w:pStyle w:val="Table09Row"/>
            </w:pPr>
            <w:r>
              <w:t>2014/029</w:t>
            </w:r>
          </w:p>
        </w:tc>
        <w:tc>
          <w:tcPr>
            <w:tcW w:w="2693" w:type="dxa"/>
          </w:tcPr>
          <w:p w14:paraId="24BA3AC3" w14:textId="77777777" w:rsidR="00604556" w:rsidRDefault="00B37F43">
            <w:pPr>
              <w:pStyle w:val="Table09Row"/>
            </w:pPr>
            <w:r>
              <w:rPr>
                <w:i/>
              </w:rPr>
              <w:t>Custodial Legislation (Officers Discipline) Amendment Act 2014</w:t>
            </w:r>
          </w:p>
        </w:tc>
        <w:tc>
          <w:tcPr>
            <w:tcW w:w="1276" w:type="dxa"/>
          </w:tcPr>
          <w:p w14:paraId="176D06A3" w14:textId="77777777" w:rsidR="00604556" w:rsidRDefault="00B37F43">
            <w:pPr>
              <w:pStyle w:val="Table09Row"/>
            </w:pPr>
            <w:r>
              <w:t>3 Dec 2014</w:t>
            </w:r>
          </w:p>
        </w:tc>
        <w:tc>
          <w:tcPr>
            <w:tcW w:w="3402" w:type="dxa"/>
          </w:tcPr>
          <w:p w14:paraId="4CA44CBE" w14:textId="77777777" w:rsidR="00604556" w:rsidRDefault="00B37F43">
            <w:pPr>
              <w:pStyle w:val="Table09Row"/>
            </w:pPr>
            <w:r>
              <w:t>s. 1 &amp; 2: 3 Dec 2014 (see s. 2(a));</w:t>
            </w:r>
          </w:p>
          <w:p w14:paraId="5620F156" w14:textId="77777777" w:rsidR="00604556" w:rsidRDefault="00B37F43">
            <w:pPr>
              <w:pStyle w:val="Table09Row"/>
            </w:pPr>
            <w:r>
              <w:t xml:space="preserve">Act other than s. 1 &amp; 2: 24 Aug 2015 (see s. 2(b) and </w:t>
            </w:r>
            <w:r>
              <w:rPr>
                <w:i/>
              </w:rPr>
              <w:t>Gazette</w:t>
            </w:r>
            <w:r>
              <w:t xml:space="preserve"> 21 Aug 2015 p. 3310)</w:t>
            </w:r>
          </w:p>
        </w:tc>
        <w:tc>
          <w:tcPr>
            <w:tcW w:w="1123" w:type="dxa"/>
          </w:tcPr>
          <w:p w14:paraId="48D741B0" w14:textId="77777777" w:rsidR="00604556" w:rsidRDefault="00604556">
            <w:pPr>
              <w:pStyle w:val="Table09Row"/>
            </w:pPr>
          </w:p>
        </w:tc>
      </w:tr>
      <w:tr w:rsidR="00604556" w14:paraId="541A14BD" w14:textId="77777777">
        <w:trPr>
          <w:cantSplit/>
          <w:jc w:val="center"/>
        </w:trPr>
        <w:tc>
          <w:tcPr>
            <w:tcW w:w="1418" w:type="dxa"/>
          </w:tcPr>
          <w:p w14:paraId="686BE49B" w14:textId="77777777" w:rsidR="00604556" w:rsidRDefault="00B37F43">
            <w:pPr>
              <w:pStyle w:val="Table09Row"/>
            </w:pPr>
            <w:r>
              <w:t>2014/030</w:t>
            </w:r>
          </w:p>
        </w:tc>
        <w:tc>
          <w:tcPr>
            <w:tcW w:w="2693" w:type="dxa"/>
          </w:tcPr>
          <w:p w14:paraId="0E2DFF4E" w14:textId="77777777" w:rsidR="00604556" w:rsidRDefault="00B37F43">
            <w:pPr>
              <w:pStyle w:val="Table09Row"/>
            </w:pPr>
            <w:r>
              <w:rPr>
                <w:i/>
              </w:rPr>
              <w:t>Petroleum Titles (Browse Basin) Act 2014</w:t>
            </w:r>
          </w:p>
        </w:tc>
        <w:tc>
          <w:tcPr>
            <w:tcW w:w="1276" w:type="dxa"/>
          </w:tcPr>
          <w:p w14:paraId="15A80385" w14:textId="77777777" w:rsidR="00604556" w:rsidRDefault="00B37F43">
            <w:pPr>
              <w:pStyle w:val="Table09Row"/>
            </w:pPr>
            <w:r>
              <w:t>3 Dec 2014</w:t>
            </w:r>
          </w:p>
        </w:tc>
        <w:tc>
          <w:tcPr>
            <w:tcW w:w="3402" w:type="dxa"/>
          </w:tcPr>
          <w:p w14:paraId="699BB0EC" w14:textId="77777777" w:rsidR="00604556" w:rsidRDefault="00B37F43">
            <w:pPr>
              <w:pStyle w:val="Table09Row"/>
            </w:pPr>
            <w:r>
              <w:t>3 Dec 2014 (see s. 2)</w:t>
            </w:r>
          </w:p>
        </w:tc>
        <w:tc>
          <w:tcPr>
            <w:tcW w:w="1123" w:type="dxa"/>
          </w:tcPr>
          <w:p w14:paraId="14DF4300" w14:textId="77777777" w:rsidR="00604556" w:rsidRDefault="00604556">
            <w:pPr>
              <w:pStyle w:val="Table09Row"/>
            </w:pPr>
          </w:p>
        </w:tc>
      </w:tr>
      <w:tr w:rsidR="00604556" w14:paraId="3BB239E1" w14:textId="77777777">
        <w:trPr>
          <w:cantSplit/>
          <w:jc w:val="center"/>
        </w:trPr>
        <w:tc>
          <w:tcPr>
            <w:tcW w:w="1418" w:type="dxa"/>
          </w:tcPr>
          <w:p w14:paraId="079A8A47" w14:textId="77777777" w:rsidR="00604556" w:rsidRDefault="00B37F43">
            <w:pPr>
              <w:pStyle w:val="Table09Row"/>
            </w:pPr>
            <w:r>
              <w:t>2014/031</w:t>
            </w:r>
          </w:p>
        </w:tc>
        <w:tc>
          <w:tcPr>
            <w:tcW w:w="2693" w:type="dxa"/>
          </w:tcPr>
          <w:p w14:paraId="4EB783AF" w14:textId="77777777" w:rsidR="00604556" w:rsidRDefault="00B37F43">
            <w:pPr>
              <w:pStyle w:val="Table09Row"/>
            </w:pPr>
            <w:r>
              <w:rPr>
                <w:i/>
              </w:rPr>
              <w:t xml:space="preserve">Criminal Investigation Amendment </w:t>
            </w:r>
            <w:r>
              <w:rPr>
                <w:i/>
              </w:rPr>
              <w:t>Act 2014</w:t>
            </w:r>
          </w:p>
        </w:tc>
        <w:tc>
          <w:tcPr>
            <w:tcW w:w="1276" w:type="dxa"/>
          </w:tcPr>
          <w:p w14:paraId="7143ABC2" w14:textId="77777777" w:rsidR="00604556" w:rsidRDefault="00B37F43">
            <w:pPr>
              <w:pStyle w:val="Table09Row"/>
            </w:pPr>
            <w:r>
              <w:t>3 Dec 2014</w:t>
            </w:r>
          </w:p>
        </w:tc>
        <w:tc>
          <w:tcPr>
            <w:tcW w:w="3402" w:type="dxa"/>
          </w:tcPr>
          <w:p w14:paraId="4C2133DA" w14:textId="77777777" w:rsidR="00604556" w:rsidRDefault="00B37F43">
            <w:pPr>
              <w:pStyle w:val="Table09Row"/>
            </w:pPr>
            <w:r>
              <w:t>s. 1 &amp; 2: 3 Dec 2014 (see s. 2(a));</w:t>
            </w:r>
          </w:p>
          <w:p w14:paraId="30CF0E22" w14:textId="77777777" w:rsidR="00604556" w:rsidRDefault="00B37F43">
            <w:pPr>
              <w:pStyle w:val="Table09Row"/>
            </w:pPr>
            <w:r>
              <w:t xml:space="preserve">Act other than s. 1 &amp; 2: 28 Jan 2015 (see s. 2(b) and </w:t>
            </w:r>
            <w:r>
              <w:rPr>
                <w:i/>
              </w:rPr>
              <w:t>Gazette</w:t>
            </w:r>
            <w:r>
              <w:t xml:space="preserve"> 27 Jan 2015 p. 435)</w:t>
            </w:r>
          </w:p>
        </w:tc>
        <w:tc>
          <w:tcPr>
            <w:tcW w:w="1123" w:type="dxa"/>
          </w:tcPr>
          <w:p w14:paraId="125E0353" w14:textId="77777777" w:rsidR="00604556" w:rsidRDefault="00604556">
            <w:pPr>
              <w:pStyle w:val="Table09Row"/>
            </w:pPr>
          </w:p>
        </w:tc>
      </w:tr>
      <w:tr w:rsidR="00604556" w14:paraId="58D05445" w14:textId="77777777">
        <w:trPr>
          <w:cantSplit/>
          <w:jc w:val="center"/>
        </w:trPr>
        <w:tc>
          <w:tcPr>
            <w:tcW w:w="1418" w:type="dxa"/>
          </w:tcPr>
          <w:p w14:paraId="3F634574" w14:textId="77777777" w:rsidR="00604556" w:rsidRDefault="00B37F43">
            <w:pPr>
              <w:pStyle w:val="Table09Row"/>
            </w:pPr>
            <w:r>
              <w:t>2014/032</w:t>
            </w:r>
          </w:p>
        </w:tc>
        <w:tc>
          <w:tcPr>
            <w:tcW w:w="2693" w:type="dxa"/>
          </w:tcPr>
          <w:p w14:paraId="5E6C4F60" w14:textId="77777777" w:rsidR="00604556" w:rsidRDefault="00B37F43">
            <w:pPr>
              <w:pStyle w:val="Table09Row"/>
            </w:pPr>
            <w:r>
              <w:rPr>
                <w:i/>
              </w:rPr>
              <w:t>Statutes (Repeals) Act 2014</w:t>
            </w:r>
          </w:p>
        </w:tc>
        <w:tc>
          <w:tcPr>
            <w:tcW w:w="1276" w:type="dxa"/>
          </w:tcPr>
          <w:p w14:paraId="7C2E06B7" w14:textId="77777777" w:rsidR="00604556" w:rsidRDefault="00B37F43">
            <w:pPr>
              <w:pStyle w:val="Table09Row"/>
            </w:pPr>
            <w:r>
              <w:t>3 Dec 2014</w:t>
            </w:r>
          </w:p>
        </w:tc>
        <w:tc>
          <w:tcPr>
            <w:tcW w:w="3402" w:type="dxa"/>
          </w:tcPr>
          <w:p w14:paraId="0CC48974" w14:textId="77777777" w:rsidR="00604556" w:rsidRDefault="00B37F43">
            <w:pPr>
              <w:pStyle w:val="Table09Row"/>
            </w:pPr>
            <w:r>
              <w:t>s. 1 &amp; 2: 3 Dec 2014 (see s. 2(a));</w:t>
            </w:r>
          </w:p>
          <w:p w14:paraId="6AD9DB10" w14:textId="77777777" w:rsidR="00604556" w:rsidRDefault="00B37F43">
            <w:pPr>
              <w:pStyle w:val="Table09Row"/>
            </w:pPr>
            <w:r>
              <w:t>Act other than s. 1 &amp; 2: 4 Dec 2014 (see s. 2(b))</w:t>
            </w:r>
          </w:p>
        </w:tc>
        <w:tc>
          <w:tcPr>
            <w:tcW w:w="1123" w:type="dxa"/>
          </w:tcPr>
          <w:p w14:paraId="42B5F04B" w14:textId="77777777" w:rsidR="00604556" w:rsidRDefault="00604556">
            <w:pPr>
              <w:pStyle w:val="Table09Row"/>
            </w:pPr>
          </w:p>
        </w:tc>
      </w:tr>
      <w:tr w:rsidR="00604556" w14:paraId="14C26E6C" w14:textId="77777777">
        <w:trPr>
          <w:cantSplit/>
          <w:jc w:val="center"/>
        </w:trPr>
        <w:tc>
          <w:tcPr>
            <w:tcW w:w="1418" w:type="dxa"/>
          </w:tcPr>
          <w:p w14:paraId="4B3DD1E7" w14:textId="77777777" w:rsidR="00604556" w:rsidRDefault="00B37F43">
            <w:pPr>
              <w:pStyle w:val="Table09Row"/>
            </w:pPr>
            <w:r>
              <w:t>2014/033</w:t>
            </w:r>
          </w:p>
        </w:tc>
        <w:tc>
          <w:tcPr>
            <w:tcW w:w="2693" w:type="dxa"/>
          </w:tcPr>
          <w:p w14:paraId="1DAA67E8" w14:textId="77777777" w:rsidR="00604556" w:rsidRDefault="00B37F43">
            <w:pPr>
              <w:pStyle w:val="Table09Row"/>
            </w:pPr>
            <w:r>
              <w:rPr>
                <w:i/>
              </w:rPr>
              <w:t>Mines Safety and Inspection Amendment Act 2014</w:t>
            </w:r>
          </w:p>
        </w:tc>
        <w:tc>
          <w:tcPr>
            <w:tcW w:w="1276" w:type="dxa"/>
          </w:tcPr>
          <w:p w14:paraId="2D60F2B8" w14:textId="77777777" w:rsidR="00604556" w:rsidRDefault="00B37F43">
            <w:pPr>
              <w:pStyle w:val="Table09Row"/>
            </w:pPr>
            <w:r>
              <w:t>3 Dec 2014</w:t>
            </w:r>
          </w:p>
        </w:tc>
        <w:tc>
          <w:tcPr>
            <w:tcW w:w="3402" w:type="dxa"/>
          </w:tcPr>
          <w:p w14:paraId="7B4C4299" w14:textId="77777777" w:rsidR="00604556" w:rsidRDefault="00B37F43">
            <w:pPr>
              <w:pStyle w:val="Table09Row"/>
            </w:pPr>
            <w:r>
              <w:t>Pt. 1: 3 Dec 2014 (see s. 2(a));</w:t>
            </w:r>
          </w:p>
          <w:p w14:paraId="37A3EBE8" w14:textId="77777777" w:rsidR="00604556" w:rsidRDefault="00B37F43">
            <w:pPr>
              <w:pStyle w:val="Table09Row"/>
            </w:pPr>
            <w:r>
              <w:t xml:space="preserve">Act other than Pt. 1: 6 Jun 2015 (see s. 2(b) and </w:t>
            </w:r>
            <w:r>
              <w:rPr>
                <w:i/>
              </w:rPr>
              <w:t>Gazette</w:t>
            </w:r>
            <w:r>
              <w:t xml:space="preserve"> 5 Jun 2015</w:t>
            </w:r>
            <w:r>
              <w:t xml:space="preserve"> p. 1971)</w:t>
            </w:r>
          </w:p>
        </w:tc>
        <w:tc>
          <w:tcPr>
            <w:tcW w:w="1123" w:type="dxa"/>
          </w:tcPr>
          <w:p w14:paraId="269DF4BB" w14:textId="77777777" w:rsidR="00604556" w:rsidRDefault="00604556">
            <w:pPr>
              <w:pStyle w:val="Table09Row"/>
            </w:pPr>
          </w:p>
        </w:tc>
      </w:tr>
      <w:tr w:rsidR="00604556" w14:paraId="7FE62BB3" w14:textId="77777777">
        <w:trPr>
          <w:cantSplit/>
          <w:jc w:val="center"/>
        </w:trPr>
        <w:tc>
          <w:tcPr>
            <w:tcW w:w="1418" w:type="dxa"/>
          </w:tcPr>
          <w:p w14:paraId="0212D977" w14:textId="77777777" w:rsidR="00604556" w:rsidRDefault="00B37F43">
            <w:pPr>
              <w:pStyle w:val="Table09Row"/>
            </w:pPr>
            <w:r>
              <w:t>2014/034</w:t>
            </w:r>
          </w:p>
        </w:tc>
        <w:tc>
          <w:tcPr>
            <w:tcW w:w="2693" w:type="dxa"/>
          </w:tcPr>
          <w:p w14:paraId="282D4E7F" w14:textId="77777777" w:rsidR="00604556" w:rsidRDefault="00B37F43">
            <w:pPr>
              <w:pStyle w:val="Table09Row"/>
            </w:pPr>
            <w:r>
              <w:rPr>
                <w:i/>
              </w:rPr>
              <w:t>Child Support (Adoption of Laws) Amendment Act 2014</w:t>
            </w:r>
          </w:p>
        </w:tc>
        <w:tc>
          <w:tcPr>
            <w:tcW w:w="1276" w:type="dxa"/>
          </w:tcPr>
          <w:p w14:paraId="6D2934AE" w14:textId="77777777" w:rsidR="00604556" w:rsidRDefault="00B37F43">
            <w:pPr>
              <w:pStyle w:val="Table09Row"/>
            </w:pPr>
            <w:r>
              <w:t>3 Dec 2014</w:t>
            </w:r>
          </w:p>
        </w:tc>
        <w:tc>
          <w:tcPr>
            <w:tcW w:w="3402" w:type="dxa"/>
          </w:tcPr>
          <w:p w14:paraId="60D6E02F" w14:textId="77777777" w:rsidR="00604556" w:rsidRDefault="00B37F43">
            <w:pPr>
              <w:pStyle w:val="Table09Row"/>
            </w:pPr>
            <w:r>
              <w:t>s. 1 &amp; 2: 3 Dec 2014 (see s. 2(a));</w:t>
            </w:r>
          </w:p>
          <w:p w14:paraId="2E635759" w14:textId="77777777" w:rsidR="00604556" w:rsidRDefault="00B37F43">
            <w:pPr>
              <w:pStyle w:val="Table09Row"/>
            </w:pPr>
            <w:r>
              <w:t>Act other than s. 1 &amp; 2: 4 Dec 2014 (see s. 2(b))</w:t>
            </w:r>
          </w:p>
        </w:tc>
        <w:tc>
          <w:tcPr>
            <w:tcW w:w="1123" w:type="dxa"/>
          </w:tcPr>
          <w:p w14:paraId="341AB6DE" w14:textId="77777777" w:rsidR="00604556" w:rsidRDefault="00604556">
            <w:pPr>
              <w:pStyle w:val="Table09Row"/>
            </w:pPr>
          </w:p>
        </w:tc>
      </w:tr>
      <w:tr w:rsidR="00604556" w14:paraId="7035B4A1" w14:textId="77777777">
        <w:trPr>
          <w:cantSplit/>
          <w:jc w:val="center"/>
        </w:trPr>
        <w:tc>
          <w:tcPr>
            <w:tcW w:w="1418" w:type="dxa"/>
          </w:tcPr>
          <w:p w14:paraId="3C27760D" w14:textId="77777777" w:rsidR="00604556" w:rsidRDefault="00B37F43">
            <w:pPr>
              <w:pStyle w:val="Table09Row"/>
            </w:pPr>
            <w:r>
              <w:t>2014/035</w:t>
            </w:r>
          </w:p>
        </w:tc>
        <w:tc>
          <w:tcPr>
            <w:tcW w:w="2693" w:type="dxa"/>
          </w:tcPr>
          <w:p w14:paraId="50E8ACA9" w14:textId="77777777" w:rsidR="00604556" w:rsidRDefault="00B37F43">
            <w:pPr>
              <w:pStyle w:val="Table09Row"/>
            </w:pPr>
            <w:r>
              <w:rPr>
                <w:i/>
              </w:rPr>
              <w:t>Corruption and Crime Commission Amendment (Misconduct) Act 2014</w:t>
            </w:r>
          </w:p>
        </w:tc>
        <w:tc>
          <w:tcPr>
            <w:tcW w:w="1276" w:type="dxa"/>
          </w:tcPr>
          <w:p w14:paraId="0934A45E" w14:textId="77777777" w:rsidR="00604556" w:rsidRDefault="00B37F43">
            <w:pPr>
              <w:pStyle w:val="Table09Row"/>
            </w:pPr>
            <w:r>
              <w:t>9 Dec 2014</w:t>
            </w:r>
          </w:p>
        </w:tc>
        <w:tc>
          <w:tcPr>
            <w:tcW w:w="3402" w:type="dxa"/>
          </w:tcPr>
          <w:p w14:paraId="43925CE0" w14:textId="77777777" w:rsidR="00604556" w:rsidRDefault="00B37F43">
            <w:pPr>
              <w:pStyle w:val="Table09Row"/>
            </w:pPr>
            <w:r>
              <w:t>Pt. 1: 9 Dec 2014 (see s. 2(a));</w:t>
            </w:r>
          </w:p>
          <w:p w14:paraId="6101D617" w14:textId="77777777" w:rsidR="00604556" w:rsidRDefault="00B37F43">
            <w:pPr>
              <w:pStyle w:val="Table09Row"/>
            </w:pPr>
            <w:r>
              <w:t xml:space="preserve">s. 32: 30 Dec 2014 (see s. 2(b) and </w:t>
            </w:r>
            <w:r>
              <w:rPr>
                <w:i/>
              </w:rPr>
              <w:t>Gazette</w:t>
            </w:r>
            <w:r>
              <w:t xml:space="preserve"> 30 Dec 2014 p. 5497);</w:t>
            </w:r>
          </w:p>
          <w:p w14:paraId="1E7F0C98" w14:textId="77777777" w:rsidR="00604556" w:rsidRDefault="00B37F43">
            <w:pPr>
              <w:pStyle w:val="Table09Row"/>
            </w:pPr>
            <w:r>
              <w:t xml:space="preserve">Act other than Pt. 1 and s. 32: 1 Jul 2015 (see s. 2(b) and </w:t>
            </w:r>
            <w:r>
              <w:rPr>
                <w:i/>
              </w:rPr>
              <w:t>Gazette</w:t>
            </w:r>
            <w:r>
              <w:t xml:space="preserve"> 26 Jun 2015 p. 2235)</w:t>
            </w:r>
          </w:p>
        </w:tc>
        <w:tc>
          <w:tcPr>
            <w:tcW w:w="1123" w:type="dxa"/>
          </w:tcPr>
          <w:p w14:paraId="0B12EDB3" w14:textId="77777777" w:rsidR="00604556" w:rsidRDefault="00604556">
            <w:pPr>
              <w:pStyle w:val="Table09Row"/>
            </w:pPr>
          </w:p>
        </w:tc>
      </w:tr>
    </w:tbl>
    <w:p w14:paraId="575F8510" w14:textId="77777777" w:rsidR="00604556" w:rsidRDefault="00604556"/>
    <w:p w14:paraId="0680AB54" w14:textId="77777777" w:rsidR="00604556" w:rsidRDefault="00B37F43">
      <w:pPr>
        <w:pStyle w:val="IAlphabetDivider"/>
      </w:pPr>
      <w:r>
        <w:lastRenderedPageBreak/>
        <w:t>2013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27870FB1" w14:textId="77777777">
        <w:trPr>
          <w:cantSplit/>
          <w:trHeight w:val="510"/>
          <w:tblHeader/>
          <w:jc w:val="center"/>
        </w:trPr>
        <w:tc>
          <w:tcPr>
            <w:tcW w:w="1418" w:type="dxa"/>
            <w:tcBorders>
              <w:top w:val="single" w:sz="4" w:space="0" w:color="auto"/>
              <w:bottom w:val="single" w:sz="4" w:space="0" w:color="auto"/>
            </w:tcBorders>
            <w:vAlign w:val="center"/>
          </w:tcPr>
          <w:p w14:paraId="11397A4E"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6515AC12"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0B770F0D"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71891766"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33538E4E" w14:textId="77777777" w:rsidR="00604556" w:rsidRDefault="00B37F43">
            <w:pPr>
              <w:pStyle w:val="Table09Hdr"/>
            </w:pPr>
            <w:r>
              <w:t>Repealed/Expired</w:t>
            </w:r>
          </w:p>
        </w:tc>
      </w:tr>
      <w:tr w:rsidR="00604556" w14:paraId="034182E9" w14:textId="77777777">
        <w:trPr>
          <w:cantSplit/>
          <w:jc w:val="center"/>
        </w:trPr>
        <w:tc>
          <w:tcPr>
            <w:tcW w:w="1418" w:type="dxa"/>
          </w:tcPr>
          <w:p w14:paraId="0371CC7A" w14:textId="77777777" w:rsidR="00604556" w:rsidRDefault="00B37F43">
            <w:pPr>
              <w:pStyle w:val="Table09Row"/>
            </w:pPr>
            <w:r>
              <w:t>2013/001</w:t>
            </w:r>
          </w:p>
        </w:tc>
        <w:tc>
          <w:tcPr>
            <w:tcW w:w="2693" w:type="dxa"/>
          </w:tcPr>
          <w:p w14:paraId="3FBE0943" w14:textId="77777777" w:rsidR="00604556" w:rsidRDefault="00B37F43">
            <w:pPr>
              <w:pStyle w:val="Table09Row"/>
            </w:pPr>
            <w:r>
              <w:rPr>
                <w:i/>
              </w:rPr>
              <w:t>State Agreements Legislation Repeal Act 2013</w:t>
            </w:r>
          </w:p>
        </w:tc>
        <w:tc>
          <w:tcPr>
            <w:tcW w:w="1276" w:type="dxa"/>
          </w:tcPr>
          <w:p w14:paraId="787617DE" w14:textId="77777777" w:rsidR="00604556" w:rsidRDefault="00B37F43">
            <w:pPr>
              <w:pStyle w:val="Table09Row"/>
            </w:pPr>
            <w:r>
              <w:t>20 Jun 2013</w:t>
            </w:r>
          </w:p>
        </w:tc>
        <w:tc>
          <w:tcPr>
            <w:tcW w:w="3402" w:type="dxa"/>
          </w:tcPr>
          <w:p w14:paraId="657E9941" w14:textId="77777777" w:rsidR="00604556" w:rsidRDefault="00B37F43">
            <w:pPr>
              <w:pStyle w:val="Table09Row"/>
            </w:pPr>
            <w:r>
              <w:t>s. 1 &amp; 2: 20 Jun 2013 (see s. 2(a));</w:t>
            </w:r>
          </w:p>
          <w:p w14:paraId="44CA4B53" w14:textId="77777777" w:rsidR="00604556" w:rsidRDefault="00B37F43">
            <w:pPr>
              <w:pStyle w:val="Table09Row"/>
            </w:pPr>
            <w:r>
              <w:t xml:space="preserve">Act other than s. 1 &amp; 2: 28 Aug 2013 (see s. 2(b) and </w:t>
            </w:r>
            <w:r>
              <w:rPr>
                <w:i/>
              </w:rPr>
              <w:t>Gazette</w:t>
            </w:r>
            <w:r>
              <w:t xml:space="preserve"> 27 Aug 2013 p. 4051)</w:t>
            </w:r>
          </w:p>
        </w:tc>
        <w:tc>
          <w:tcPr>
            <w:tcW w:w="1123" w:type="dxa"/>
          </w:tcPr>
          <w:p w14:paraId="1FB87A88" w14:textId="77777777" w:rsidR="00604556" w:rsidRDefault="00604556">
            <w:pPr>
              <w:pStyle w:val="Table09Row"/>
            </w:pPr>
          </w:p>
        </w:tc>
      </w:tr>
      <w:tr w:rsidR="00604556" w14:paraId="261A372C" w14:textId="77777777">
        <w:trPr>
          <w:cantSplit/>
          <w:jc w:val="center"/>
        </w:trPr>
        <w:tc>
          <w:tcPr>
            <w:tcW w:w="1418" w:type="dxa"/>
          </w:tcPr>
          <w:p w14:paraId="0347CD69" w14:textId="77777777" w:rsidR="00604556" w:rsidRDefault="00B37F43">
            <w:pPr>
              <w:pStyle w:val="Table09Row"/>
            </w:pPr>
            <w:r>
              <w:t>2013/002</w:t>
            </w:r>
          </w:p>
        </w:tc>
        <w:tc>
          <w:tcPr>
            <w:tcW w:w="2693" w:type="dxa"/>
          </w:tcPr>
          <w:p w14:paraId="749FE16D" w14:textId="77777777" w:rsidR="00604556" w:rsidRDefault="00B37F43">
            <w:pPr>
              <w:pStyle w:val="Table09Row"/>
            </w:pPr>
            <w:r>
              <w:rPr>
                <w:i/>
              </w:rPr>
              <w:t xml:space="preserve">Natural Gas </w:t>
            </w:r>
            <w:r>
              <w:rPr>
                <w:i/>
              </w:rPr>
              <w:t>(Canning Basin Joint Venture) Agreement Act 2013</w:t>
            </w:r>
          </w:p>
        </w:tc>
        <w:tc>
          <w:tcPr>
            <w:tcW w:w="1276" w:type="dxa"/>
          </w:tcPr>
          <w:p w14:paraId="349810D9" w14:textId="77777777" w:rsidR="00604556" w:rsidRDefault="00B37F43">
            <w:pPr>
              <w:pStyle w:val="Table09Row"/>
            </w:pPr>
            <w:r>
              <w:t>25 Jun 2013</w:t>
            </w:r>
          </w:p>
        </w:tc>
        <w:tc>
          <w:tcPr>
            <w:tcW w:w="3402" w:type="dxa"/>
          </w:tcPr>
          <w:p w14:paraId="48CB2993" w14:textId="77777777" w:rsidR="00604556" w:rsidRDefault="00B37F43">
            <w:pPr>
              <w:pStyle w:val="Table09Row"/>
            </w:pPr>
            <w:r>
              <w:t>s. 1 &amp; 2: 25 Jun 2013 (see s. 2(a));</w:t>
            </w:r>
          </w:p>
          <w:p w14:paraId="3506D6F4" w14:textId="77777777" w:rsidR="00604556" w:rsidRDefault="00B37F43">
            <w:pPr>
              <w:pStyle w:val="Table09Row"/>
            </w:pPr>
            <w:r>
              <w:t>Act other than s. 1 &amp; 2: 26 Jun 2013 (see s. 2(b))</w:t>
            </w:r>
          </w:p>
        </w:tc>
        <w:tc>
          <w:tcPr>
            <w:tcW w:w="1123" w:type="dxa"/>
          </w:tcPr>
          <w:p w14:paraId="62710D5B" w14:textId="77777777" w:rsidR="00604556" w:rsidRDefault="00604556">
            <w:pPr>
              <w:pStyle w:val="Table09Row"/>
            </w:pPr>
          </w:p>
        </w:tc>
      </w:tr>
      <w:tr w:rsidR="00604556" w14:paraId="55C5EED6" w14:textId="77777777">
        <w:trPr>
          <w:cantSplit/>
          <w:jc w:val="center"/>
        </w:trPr>
        <w:tc>
          <w:tcPr>
            <w:tcW w:w="1418" w:type="dxa"/>
          </w:tcPr>
          <w:p w14:paraId="56C36807" w14:textId="77777777" w:rsidR="00604556" w:rsidRDefault="00B37F43">
            <w:pPr>
              <w:pStyle w:val="Table09Row"/>
            </w:pPr>
            <w:r>
              <w:t>2013/003</w:t>
            </w:r>
          </w:p>
        </w:tc>
        <w:tc>
          <w:tcPr>
            <w:tcW w:w="2693" w:type="dxa"/>
          </w:tcPr>
          <w:p w14:paraId="217AB49A" w14:textId="77777777" w:rsidR="00604556" w:rsidRDefault="00B37F43">
            <w:pPr>
              <w:pStyle w:val="Table09Row"/>
            </w:pPr>
            <w:r>
              <w:rPr>
                <w:i/>
              </w:rPr>
              <w:t>Supply Act 2013</w:t>
            </w:r>
          </w:p>
        </w:tc>
        <w:tc>
          <w:tcPr>
            <w:tcW w:w="1276" w:type="dxa"/>
          </w:tcPr>
          <w:p w14:paraId="7B6F4C89" w14:textId="77777777" w:rsidR="00604556" w:rsidRDefault="00B37F43">
            <w:pPr>
              <w:pStyle w:val="Table09Row"/>
            </w:pPr>
            <w:r>
              <w:t>29 Jun 2013</w:t>
            </w:r>
          </w:p>
        </w:tc>
        <w:tc>
          <w:tcPr>
            <w:tcW w:w="3402" w:type="dxa"/>
          </w:tcPr>
          <w:p w14:paraId="77D826BE" w14:textId="77777777" w:rsidR="00604556" w:rsidRDefault="00B37F43">
            <w:pPr>
              <w:pStyle w:val="Table09Row"/>
            </w:pPr>
            <w:r>
              <w:t>s. 1 &amp; 2: 29 Jun 2013 (see s. 2(a));</w:t>
            </w:r>
          </w:p>
          <w:p w14:paraId="3A533458" w14:textId="77777777" w:rsidR="00604556" w:rsidRDefault="00B37F43">
            <w:pPr>
              <w:pStyle w:val="Table09Row"/>
            </w:pPr>
            <w:r>
              <w:t>Act other than s. 1 &amp; 2: 30 Jun 2013 (see s. 2(b))</w:t>
            </w:r>
          </w:p>
        </w:tc>
        <w:tc>
          <w:tcPr>
            <w:tcW w:w="1123" w:type="dxa"/>
          </w:tcPr>
          <w:p w14:paraId="250BEE69" w14:textId="77777777" w:rsidR="00604556" w:rsidRDefault="00604556">
            <w:pPr>
              <w:pStyle w:val="Table09Row"/>
            </w:pPr>
          </w:p>
        </w:tc>
      </w:tr>
      <w:tr w:rsidR="00604556" w14:paraId="271E93B3" w14:textId="77777777">
        <w:trPr>
          <w:cantSplit/>
          <w:jc w:val="center"/>
        </w:trPr>
        <w:tc>
          <w:tcPr>
            <w:tcW w:w="1418" w:type="dxa"/>
          </w:tcPr>
          <w:p w14:paraId="25686687" w14:textId="77777777" w:rsidR="00604556" w:rsidRDefault="00B37F43">
            <w:pPr>
              <w:pStyle w:val="Table09Row"/>
            </w:pPr>
            <w:r>
              <w:t>2013/004</w:t>
            </w:r>
          </w:p>
        </w:tc>
        <w:tc>
          <w:tcPr>
            <w:tcW w:w="2693" w:type="dxa"/>
          </w:tcPr>
          <w:p w14:paraId="31321A44" w14:textId="77777777" w:rsidR="00604556" w:rsidRDefault="00B37F43">
            <w:pPr>
              <w:pStyle w:val="Table09Row"/>
            </w:pPr>
            <w:r>
              <w:rPr>
                <w:i/>
              </w:rPr>
              <w:t>Rates and Charges (Rebates and Deferments) Amendment Act 2013</w:t>
            </w:r>
          </w:p>
        </w:tc>
        <w:tc>
          <w:tcPr>
            <w:tcW w:w="1276" w:type="dxa"/>
          </w:tcPr>
          <w:p w14:paraId="6A2678A5" w14:textId="77777777" w:rsidR="00604556" w:rsidRDefault="00B37F43">
            <w:pPr>
              <w:pStyle w:val="Table09Row"/>
            </w:pPr>
            <w:r>
              <w:t>29 Jun 2013</w:t>
            </w:r>
          </w:p>
        </w:tc>
        <w:tc>
          <w:tcPr>
            <w:tcW w:w="3402" w:type="dxa"/>
          </w:tcPr>
          <w:p w14:paraId="60EF38E4" w14:textId="77777777" w:rsidR="00604556" w:rsidRDefault="00B37F43">
            <w:pPr>
              <w:pStyle w:val="Table09Row"/>
            </w:pPr>
            <w:r>
              <w:t>s. 1 &amp; 2: 29 Jun 2913 (see s. 2(a));</w:t>
            </w:r>
          </w:p>
          <w:p w14:paraId="546672B2" w14:textId="77777777" w:rsidR="00604556" w:rsidRDefault="00B37F43">
            <w:pPr>
              <w:pStyle w:val="Table09Row"/>
            </w:pPr>
            <w:r>
              <w:t>Act other than s. 1, 2, 4(3) &amp; (4) &amp; 14: 1 Jul 2013 (see s. 2(b)(i));</w:t>
            </w:r>
          </w:p>
          <w:p w14:paraId="794AF7C5" w14:textId="77777777" w:rsidR="00604556" w:rsidRDefault="00B37F43">
            <w:pPr>
              <w:pStyle w:val="Table09Row"/>
            </w:pPr>
            <w:r>
              <w:t xml:space="preserve">s. 4(3): 18 Nov 2013 (see s. 2(c)(i) and </w:t>
            </w:r>
            <w:r>
              <w:rPr>
                <w:i/>
              </w:rPr>
              <w:t>Gazette</w:t>
            </w:r>
            <w:r>
              <w:t xml:space="preserve"> 14 Nov 2013 p. 5028);</w:t>
            </w:r>
          </w:p>
          <w:p w14:paraId="4C1029FD" w14:textId="77777777" w:rsidR="00604556" w:rsidRDefault="00B37F43">
            <w:pPr>
              <w:pStyle w:val="Table09Row"/>
            </w:pPr>
            <w:r>
              <w:t xml:space="preserve">s. 4(4): 1 Jul 2014 (see s. 2(d)(ii) and </w:t>
            </w:r>
            <w:r>
              <w:rPr>
                <w:i/>
              </w:rPr>
              <w:t>Gazette</w:t>
            </w:r>
            <w:r>
              <w:t xml:space="preserve"> 14 Nov 2013 p. 5028);</w:t>
            </w:r>
          </w:p>
          <w:p w14:paraId="2327BEA1" w14:textId="77777777" w:rsidR="00604556" w:rsidRDefault="00B37F43">
            <w:pPr>
              <w:pStyle w:val="Table09Row"/>
            </w:pPr>
            <w:r>
              <w:t>s. 14: will not come into operation (see s. </w:t>
            </w:r>
            <w:r>
              <w:t>14(1))</w:t>
            </w:r>
          </w:p>
        </w:tc>
        <w:tc>
          <w:tcPr>
            <w:tcW w:w="1123" w:type="dxa"/>
          </w:tcPr>
          <w:p w14:paraId="46C8F9A9" w14:textId="77777777" w:rsidR="00604556" w:rsidRDefault="00604556">
            <w:pPr>
              <w:pStyle w:val="Table09Row"/>
            </w:pPr>
          </w:p>
        </w:tc>
      </w:tr>
      <w:tr w:rsidR="00604556" w14:paraId="15A74762" w14:textId="77777777">
        <w:trPr>
          <w:cantSplit/>
          <w:jc w:val="center"/>
        </w:trPr>
        <w:tc>
          <w:tcPr>
            <w:tcW w:w="1418" w:type="dxa"/>
          </w:tcPr>
          <w:p w14:paraId="5B15028E" w14:textId="77777777" w:rsidR="00604556" w:rsidRDefault="00B37F43">
            <w:pPr>
              <w:pStyle w:val="Table09Row"/>
            </w:pPr>
            <w:r>
              <w:t>2013/005</w:t>
            </w:r>
          </w:p>
        </w:tc>
        <w:tc>
          <w:tcPr>
            <w:tcW w:w="2693" w:type="dxa"/>
          </w:tcPr>
          <w:p w14:paraId="500FFB32" w14:textId="77777777" w:rsidR="00604556" w:rsidRDefault="00B37F43">
            <w:pPr>
              <w:pStyle w:val="Table09Row"/>
            </w:pPr>
            <w:r>
              <w:rPr>
                <w:i/>
              </w:rPr>
              <w:t>Duties Legislation Amendment Act 2013</w:t>
            </w:r>
          </w:p>
        </w:tc>
        <w:tc>
          <w:tcPr>
            <w:tcW w:w="1276" w:type="dxa"/>
          </w:tcPr>
          <w:p w14:paraId="10247F70" w14:textId="77777777" w:rsidR="00604556" w:rsidRDefault="00B37F43">
            <w:pPr>
              <w:pStyle w:val="Table09Row"/>
            </w:pPr>
            <w:r>
              <w:t>29 Jun 2013</w:t>
            </w:r>
          </w:p>
        </w:tc>
        <w:tc>
          <w:tcPr>
            <w:tcW w:w="3402" w:type="dxa"/>
          </w:tcPr>
          <w:p w14:paraId="6339B018" w14:textId="77777777" w:rsidR="00604556" w:rsidRDefault="00B37F43">
            <w:pPr>
              <w:pStyle w:val="Table09Row"/>
            </w:pPr>
            <w:r>
              <w:t>Pt. 1: 29 Jun 2013 (see s. 2(1)(a));</w:t>
            </w:r>
          </w:p>
          <w:p w14:paraId="372582B4" w14:textId="77777777" w:rsidR="00604556" w:rsidRDefault="00B37F43">
            <w:pPr>
              <w:pStyle w:val="Table09Row"/>
            </w:pPr>
            <w:r>
              <w:t>Pt. 2: 29 Jun 2013 (see s. 2(1)(b) &amp; (2));</w:t>
            </w:r>
          </w:p>
          <w:p w14:paraId="35140224" w14:textId="77777777" w:rsidR="00604556" w:rsidRDefault="00B37F43">
            <w:pPr>
              <w:pStyle w:val="Table09Row"/>
            </w:pPr>
            <w:r>
              <w:t>Pt. 3: will not come into operation (see s. 2(1)(c) &amp; (2))</w:t>
            </w:r>
          </w:p>
        </w:tc>
        <w:tc>
          <w:tcPr>
            <w:tcW w:w="1123" w:type="dxa"/>
          </w:tcPr>
          <w:p w14:paraId="5BA2F53F" w14:textId="77777777" w:rsidR="00604556" w:rsidRDefault="00604556">
            <w:pPr>
              <w:pStyle w:val="Table09Row"/>
            </w:pPr>
          </w:p>
        </w:tc>
      </w:tr>
      <w:tr w:rsidR="00604556" w14:paraId="6D133C87" w14:textId="77777777">
        <w:trPr>
          <w:cantSplit/>
          <w:jc w:val="center"/>
        </w:trPr>
        <w:tc>
          <w:tcPr>
            <w:tcW w:w="1418" w:type="dxa"/>
          </w:tcPr>
          <w:p w14:paraId="4D6A37BE" w14:textId="77777777" w:rsidR="00604556" w:rsidRDefault="00B37F43">
            <w:pPr>
              <w:pStyle w:val="Table09Row"/>
            </w:pPr>
            <w:r>
              <w:t>2013/006</w:t>
            </w:r>
          </w:p>
        </w:tc>
        <w:tc>
          <w:tcPr>
            <w:tcW w:w="2693" w:type="dxa"/>
          </w:tcPr>
          <w:p w14:paraId="7EE95640" w14:textId="77777777" w:rsidR="00604556" w:rsidRDefault="00B37F43">
            <w:pPr>
              <w:pStyle w:val="Table09Row"/>
            </w:pPr>
            <w:r>
              <w:rPr>
                <w:i/>
              </w:rPr>
              <w:t>Queen Elizabeth II Medical Centre Amen</w:t>
            </w:r>
            <w:r>
              <w:rPr>
                <w:i/>
              </w:rPr>
              <w:t>dment Act 2013</w:t>
            </w:r>
          </w:p>
        </w:tc>
        <w:tc>
          <w:tcPr>
            <w:tcW w:w="1276" w:type="dxa"/>
          </w:tcPr>
          <w:p w14:paraId="589EDA79" w14:textId="77777777" w:rsidR="00604556" w:rsidRDefault="00B37F43">
            <w:pPr>
              <w:pStyle w:val="Table09Row"/>
            </w:pPr>
            <w:r>
              <w:t>19 Aug 2013</w:t>
            </w:r>
          </w:p>
        </w:tc>
        <w:tc>
          <w:tcPr>
            <w:tcW w:w="3402" w:type="dxa"/>
          </w:tcPr>
          <w:p w14:paraId="61302C4C" w14:textId="77777777" w:rsidR="00604556" w:rsidRDefault="00B37F43">
            <w:pPr>
              <w:pStyle w:val="Table09Row"/>
            </w:pPr>
            <w:r>
              <w:t>s. 1 &amp; 2: 19 Aug 2013 (see s. 2(a));</w:t>
            </w:r>
          </w:p>
          <w:p w14:paraId="10203F5F" w14:textId="77777777" w:rsidR="00604556" w:rsidRDefault="00B37F43">
            <w:pPr>
              <w:pStyle w:val="Table09Row"/>
            </w:pPr>
            <w:r>
              <w:t>Act other than s. 1 &amp; 2: 20 Aug 2013 (see s. 2(b))</w:t>
            </w:r>
          </w:p>
        </w:tc>
        <w:tc>
          <w:tcPr>
            <w:tcW w:w="1123" w:type="dxa"/>
          </w:tcPr>
          <w:p w14:paraId="402BD83C" w14:textId="77777777" w:rsidR="00604556" w:rsidRDefault="00604556">
            <w:pPr>
              <w:pStyle w:val="Table09Row"/>
            </w:pPr>
          </w:p>
        </w:tc>
      </w:tr>
      <w:tr w:rsidR="00604556" w14:paraId="38FAA6C6" w14:textId="77777777">
        <w:trPr>
          <w:cantSplit/>
          <w:jc w:val="center"/>
        </w:trPr>
        <w:tc>
          <w:tcPr>
            <w:tcW w:w="1418" w:type="dxa"/>
          </w:tcPr>
          <w:p w14:paraId="1605F2DE" w14:textId="77777777" w:rsidR="00604556" w:rsidRDefault="00B37F43">
            <w:pPr>
              <w:pStyle w:val="Table09Row"/>
            </w:pPr>
            <w:r>
              <w:t>2013/007</w:t>
            </w:r>
          </w:p>
        </w:tc>
        <w:tc>
          <w:tcPr>
            <w:tcW w:w="2693" w:type="dxa"/>
          </w:tcPr>
          <w:p w14:paraId="7D42F0CF" w14:textId="77777777" w:rsidR="00604556" w:rsidRDefault="00B37F43">
            <w:pPr>
              <w:pStyle w:val="Table09Row"/>
            </w:pPr>
            <w:r>
              <w:rPr>
                <w:i/>
              </w:rPr>
              <w:t>Insurance Commission of Western Australia Amendment Act 2013</w:t>
            </w:r>
          </w:p>
        </w:tc>
        <w:tc>
          <w:tcPr>
            <w:tcW w:w="1276" w:type="dxa"/>
          </w:tcPr>
          <w:p w14:paraId="0C1D1DF4" w14:textId="77777777" w:rsidR="00604556" w:rsidRDefault="00B37F43">
            <w:pPr>
              <w:pStyle w:val="Table09Row"/>
            </w:pPr>
            <w:r>
              <w:t>19 Aug 2013</w:t>
            </w:r>
          </w:p>
        </w:tc>
        <w:tc>
          <w:tcPr>
            <w:tcW w:w="3402" w:type="dxa"/>
          </w:tcPr>
          <w:p w14:paraId="5412CAB8" w14:textId="77777777" w:rsidR="00604556" w:rsidRDefault="00B37F43">
            <w:pPr>
              <w:pStyle w:val="Table09Row"/>
            </w:pPr>
            <w:r>
              <w:t>s. 1 &amp; 2: 19 Aug 2013 (see s. 2(a));</w:t>
            </w:r>
          </w:p>
          <w:p w14:paraId="6FF7CDB5" w14:textId="77777777" w:rsidR="00604556" w:rsidRDefault="00B37F43">
            <w:pPr>
              <w:pStyle w:val="Table09Row"/>
            </w:pPr>
            <w:r>
              <w:t>Act other than s. 1 &amp; 2: 20 Aug 2013 (see s. 2(b))</w:t>
            </w:r>
          </w:p>
        </w:tc>
        <w:tc>
          <w:tcPr>
            <w:tcW w:w="1123" w:type="dxa"/>
          </w:tcPr>
          <w:p w14:paraId="109B82EE" w14:textId="77777777" w:rsidR="00604556" w:rsidRDefault="00604556">
            <w:pPr>
              <w:pStyle w:val="Table09Row"/>
            </w:pPr>
          </w:p>
        </w:tc>
      </w:tr>
      <w:tr w:rsidR="00604556" w14:paraId="6632E396" w14:textId="77777777">
        <w:trPr>
          <w:cantSplit/>
          <w:jc w:val="center"/>
        </w:trPr>
        <w:tc>
          <w:tcPr>
            <w:tcW w:w="1418" w:type="dxa"/>
          </w:tcPr>
          <w:p w14:paraId="02DCCA42" w14:textId="77777777" w:rsidR="00604556" w:rsidRDefault="00B37F43">
            <w:pPr>
              <w:pStyle w:val="Table09Row"/>
            </w:pPr>
            <w:r>
              <w:t>2013/008</w:t>
            </w:r>
          </w:p>
        </w:tc>
        <w:tc>
          <w:tcPr>
            <w:tcW w:w="2693" w:type="dxa"/>
          </w:tcPr>
          <w:p w14:paraId="6B47EEA9" w14:textId="77777777" w:rsidR="00604556" w:rsidRDefault="00B37F43">
            <w:pPr>
              <w:pStyle w:val="Table09Row"/>
            </w:pPr>
            <w:r>
              <w:rPr>
                <w:i/>
              </w:rPr>
              <w:t>Hospitals and Health Services Amendment Act 2013</w:t>
            </w:r>
          </w:p>
        </w:tc>
        <w:tc>
          <w:tcPr>
            <w:tcW w:w="1276" w:type="dxa"/>
          </w:tcPr>
          <w:p w14:paraId="419BBB70" w14:textId="77777777" w:rsidR="00604556" w:rsidRDefault="00B37F43">
            <w:pPr>
              <w:pStyle w:val="Table09Row"/>
            </w:pPr>
            <w:r>
              <w:t>19 Aug 2013</w:t>
            </w:r>
          </w:p>
        </w:tc>
        <w:tc>
          <w:tcPr>
            <w:tcW w:w="3402" w:type="dxa"/>
          </w:tcPr>
          <w:p w14:paraId="0E7293C7" w14:textId="77777777" w:rsidR="00604556" w:rsidRDefault="00B37F43">
            <w:pPr>
              <w:pStyle w:val="Table09Row"/>
            </w:pPr>
            <w:r>
              <w:t>Repealed by 2016/011 s. 283</w:t>
            </w:r>
          </w:p>
        </w:tc>
        <w:tc>
          <w:tcPr>
            <w:tcW w:w="1123" w:type="dxa"/>
          </w:tcPr>
          <w:p w14:paraId="5C9BF5D5" w14:textId="77777777" w:rsidR="00604556" w:rsidRDefault="00B37F43">
            <w:pPr>
              <w:pStyle w:val="Table09Row"/>
            </w:pPr>
            <w:r>
              <w:t>2016/011</w:t>
            </w:r>
          </w:p>
        </w:tc>
      </w:tr>
      <w:tr w:rsidR="00604556" w14:paraId="6B4681DB" w14:textId="77777777">
        <w:trPr>
          <w:cantSplit/>
          <w:jc w:val="center"/>
        </w:trPr>
        <w:tc>
          <w:tcPr>
            <w:tcW w:w="1418" w:type="dxa"/>
          </w:tcPr>
          <w:p w14:paraId="4951F152" w14:textId="77777777" w:rsidR="00604556" w:rsidRDefault="00B37F43">
            <w:pPr>
              <w:pStyle w:val="Table09Row"/>
            </w:pPr>
            <w:r>
              <w:t>2013/009</w:t>
            </w:r>
          </w:p>
        </w:tc>
        <w:tc>
          <w:tcPr>
            <w:tcW w:w="2693" w:type="dxa"/>
          </w:tcPr>
          <w:p w14:paraId="67A3ABFB" w14:textId="77777777" w:rsidR="00604556" w:rsidRDefault="00B37F43">
            <w:pPr>
              <w:pStyle w:val="Table09Row"/>
            </w:pPr>
            <w:r>
              <w:rPr>
                <w:i/>
              </w:rPr>
              <w:t>City of Fremantle and Town of East Fremantle Trus</w:t>
            </w:r>
            <w:r>
              <w:rPr>
                <w:i/>
              </w:rPr>
              <w:t>t Funds (Amendment and Expiry) Act 2013</w:t>
            </w:r>
          </w:p>
        </w:tc>
        <w:tc>
          <w:tcPr>
            <w:tcW w:w="1276" w:type="dxa"/>
          </w:tcPr>
          <w:p w14:paraId="0D09AA2F" w14:textId="77777777" w:rsidR="00604556" w:rsidRDefault="00B37F43">
            <w:pPr>
              <w:pStyle w:val="Table09Row"/>
            </w:pPr>
            <w:r>
              <w:t>22 Aug 2013</w:t>
            </w:r>
          </w:p>
        </w:tc>
        <w:tc>
          <w:tcPr>
            <w:tcW w:w="3402" w:type="dxa"/>
          </w:tcPr>
          <w:p w14:paraId="46D27310" w14:textId="77777777" w:rsidR="00604556" w:rsidRDefault="00B37F43">
            <w:pPr>
              <w:pStyle w:val="Table09Row"/>
            </w:pPr>
            <w:r>
              <w:t>s. 1 &amp; 2: 22 Aug 2013 (see s. 2(a));</w:t>
            </w:r>
          </w:p>
          <w:p w14:paraId="12950A2D" w14:textId="77777777" w:rsidR="00604556" w:rsidRDefault="00B37F43">
            <w:pPr>
              <w:pStyle w:val="Table09Row"/>
            </w:pPr>
            <w:r>
              <w:t>Act other than s. 1 &amp; 2: 5 Sep 2013 (see s. 2(b))</w:t>
            </w:r>
          </w:p>
        </w:tc>
        <w:tc>
          <w:tcPr>
            <w:tcW w:w="1123" w:type="dxa"/>
          </w:tcPr>
          <w:p w14:paraId="7AB42042" w14:textId="77777777" w:rsidR="00604556" w:rsidRDefault="00604556">
            <w:pPr>
              <w:pStyle w:val="Table09Row"/>
            </w:pPr>
          </w:p>
        </w:tc>
      </w:tr>
      <w:tr w:rsidR="00604556" w14:paraId="72BDA1C6" w14:textId="77777777">
        <w:trPr>
          <w:cantSplit/>
          <w:jc w:val="center"/>
        </w:trPr>
        <w:tc>
          <w:tcPr>
            <w:tcW w:w="1418" w:type="dxa"/>
          </w:tcPr>
          <w:p w14:paraId="0AF08E65" w14:textId="77777777" w:rsidR="00604556" w:rsidRDefault="00B37F43">
            <w:pPr>
              <w:pStyle w:val="Table09Row"/>
            </w:pPr>
            <w:r>
              <w:t>2013/010</w:t>
            </w:r>
          </w:p>
        </w:tc>
        <w:tc>
          <w:tcPr>
            <w:tcW w:w="2693" w:type="dxa"/>
          </w:tcPr>
          <w:p w14:paraId="49937875" w14:textId="77777777" w:rsidR="00604556" w:rsidRDefault="00B37F43">
            <w:pPr>
              <w:pStyle w:val="Table09Row"/>
            </w:pPr>
            <w:r>
              <w:rPr>
                <w:i/>
              </w:rPr>
              <w:t>Revenue Laws Amendment Act 2013</w:t>
            </w:r>
          </w:p>
        </w:tc>
        <w:tc>
          <w:tcPr>
            <w:tcW w:w="1276" w:type="dxa"/>
          </w:tcPr>
          <w:p w14:paraId="3980EA16" w14:textId="77777777" w:rsidR="00604556" w:rsidRDefault="00B37F43">
            <w:pPr>
              <w:pStyle w:val="Table09Row"/>
            </w:pPr>
            <w:r>
              <w:t>24 Sep 2013</w:t>
            </w:r>
          </w:p>
        </w:tc>
        <w:tc>
          <w:tcPr>
            <w:tcW w:w="3402" w:type="dxa"/>
          </w:tcPr>
          <w:p w14:paraId="21A10FB5" w14:textId="77777777" w:rsidR="00604556" w:rsidRDefault="00B37F43">
            <w:pPr>
              <w:pStyle w:val="Table09Row"/>
            </w:pPr>
            <w:r>
              <w:t>Pt. 1: 24 Sep 2013 (see s. 2(a));</w:t>
            </w:r>
          </w:p>
          <w:p w14:paraId="3AE451B2" w14:textId="77777777" w:rsidR="00604556" w:rsidRDefault="00B37F43">
            <w:pPr>
              <w:pStyle w:val="Table09Row"/>
            </w:pPr>
            <w:r>
              <w:t>Pt. 2 &amp; 3: 25 Sep 2013 (see s. 2(b));</w:t>
            </w:r>
          </w:p>
          <w:p w14:paraId="641EE351" w14:textId="77777777" w:rsidR="00604556" w:rsidRDefault="00B37F43">
            <w:pPr>
              <w:pStyle w:val="Table09Row"/>
            </w:pPr>
            <w:r>
              <w:t>Pt. 4: 25 Sep 2013 (see s. 2(c)(ii))</w:t>
            </w:r>
          </w:p>
        </w:tc>
        <w:tc>
          <w:tcPr>
            <w:tcW w:w="1123" w:type="dxa"/>
          </w:tcPr>
          <w:p w14:paraId="10038979" w14:textId="77777777" w:rsidR="00604556" w:rsidRDefault="00604556">
            <w:pPr>
              <w:pStyle w:val="Table09Row"/>
            </w:pPr>
          </w:p>
        </w:tc>
      </w:tr>
      <w:tr w:rsidR="00604556" w14:paraId="33FE89AB" w14:textId="77777777">
        <w:trPr>
          <w:cantSplit/>
          <w:jc w:val="center"/>
        </w:trPr>
        <w:tc>
          <w:tcPr>
            <w:tcW w:w="1418" w:type="dxa"/>
          </w:tcPr>
          <w:p w14:paraId="6FF41952" w14:textId="77777777" w:rsidR="00604556" w:rsidRDefault="00B37F43">
            <w:pPr>
              <w:pStyle w:val="Table09Row"/>
            </w:pPr>
            <w:r>
              <w:lastRenderedPageBreak/>
              <w:t>2013/011</w:t>
            </w:r>
          </w:p>
        </w:tc>
        <w:tc>
          <w:tcPr>
            <w:tcW w:w="2693" w:type="dxa"/>
          </w:tcPr>
          <w:p w14:paraId="027C4A51" w14:textId="77777777" w:rsidR="00604556" w:rsidRDefault="00B37F43">
            <w:pPr>
              <w:pStyle w:val="Table09Row"/>
            </w:pPr>
            <w:r>
              <w:rPr>
                <w:i/>
              </w:rPr>
              <w:t>Fair Trading Amendment Act 2013</w:t>
            </w:r>
          </w:p>
        </w:tc>
        <w:tc>
          <w:tcPr>
            <w:tcW w:w="1276" w:type="dxa"/>
          </w:tcPr>
          <w:p w14:paraId="753BABB6" w14:textId="77777777" w:rsidR="00604556" w:rsidRDefault="00B37F43">
            <w:pPr>
              <w:pStyle w:val="Table09Row"/>
            </w:pPr>
            <w:r>
              <w:t>4 Oct 2013</w:t>
            </w:r>
          </w:p>
        </w:tc>
        <w:tc>
          <w:tcPr>
            <w:tcW w:w="3402" w:type="dxa"/>
          </w:tcPr>
          <w:p w14:paraId="0D375E5B" w14:textId="77777777" w:rsidR="00604556" w:rsidRDefault="00B37F43">
            <w:pPr>
              <w:pStyle w:val="Table09Row"/>
            </w:pPr>
            <w:r>
              <w:t>s. 1 &amp; 2: 4 Oct 2013 (see s. 2(a));</w:t>
            </w:r>
          </w:p>
          <w:p w14:paraId="202B8F92" w14:textId="77777777" w:rsidR="00604556" w:rsidRDefault="00B37F43">
            <w:pPr>
              <w:pStyle w:val="Table09Row"/>
            </w:pPr>
            <w:r>
              <w:t xml:space="preserve">Act other than s. 1 &amp; 2: 30 Nov 2013 (see s. 2(b) and </w:t>
            </w:r>
            <w:r>
              <w:rPr>
                <w:i/>
              </w:rPr>
              <w:t>Gazette</w:t>
            </w:r>
            <w:r>
              <w:t xml:space="preserve"> 29 Nov 2013 p. 5455)</w:t>
            </w:r>
          </w:p>
        </w:tc>
        <w:tc>
          <w:tcPr>
            <w:tcW w:w="1123" w:type="dxa"/>
          </w:tcPr>
          <w:p w14:paraId="422F8498" w14:textId="77777777" w:rsidR="00604556" w:rsidRDefault="00604556">
            <w:pPr>
              <w:pStyle w:val="Table09Row"/>
            </w:pPr>
          </w:p>
        </w:tc>
      </w:tr>
      <w:tr w:rsidR="00604556" w14:paraId="0B035C54" w14:textId="77777777">
        <w:trPr>
          <w:cantSplit/>
          <w:jc w:val="center"/>
        </w:trPr>
        <w:tc>
          <w:tcPr>
            <w:tcW w:w="1418" w:type="dxa"/>
          </w:tcPr>
          <w:p w14:paraId="46F445C7" w14:textId="77777777" w:rsidR="00604556" w:rsidRDefault="00B37F43">
            <w:pPr>
              <w:pStyle w:val="Table09Row"/>
            </w:pPr>
            <w:r>
              <w:t>2013/012</w:t>
            </w:r>
          </w:p>
        </w:tc>
        <w:tc>
          <w:tcPr>
            <w:tcW w:w="2693" w:type="dxa"/>
          </w:tcPr>
          <w:p w14:paraId="2425C946" w14:textId="77777777" w:rsidR="00604556" w:rsidRDefault="00B37F43">
            <w:pPr>
              <w:pStyle w:val="Table09Row"/>
            </w:pPr>
            <w:r>
              <w:rPr>
                <w:i/>
              </w:rPr>
              <w:t>Criminal Code Amendment Act 2013</w:t>
            </w:r>
          </w:p>
        </w:tc>
        <w:tc>
          <w:tcPr>
            <w:tcW w:w="1276" w:type="dxa"/>
          </w:tcPr>
          <w:p w14:paraId="58A73E12" w14:textId="77777777" w:rsidR="00604556" w:rsidRDefault="00B37F43">
            <w:pPr>
              <w:pStyle w:val="Table09Row"/>
            </w:pPr>
            <w:r>
              <w:t>4 Oct 2013</w:t>
            </w:r>
          </w:p>
        </w:tc>
        <w:tc>
          <w:tcPr>
            <w:tcW w:w="3402" w:type="dxa"/>
          </w:tcPr>
          <w:p w14:paraId="230528DC" w14:textId="77777777" w:rsidR="00604556" w:rsidRDefault="00B37F43">
            <w:pPr>
              <w:pStyle w:val="Table09Row"/>
            </w:pPr>
            <w:r>
              <w:t>s. 1 &amp; 2: 4 Oct 2013 (see s. 2(a));</w:t>
            </w:r>
          </w:p>
          <w:p w14:paraId="17FD3E1D" w14:textId="77777777" w:rsidR="00604556" w:rsidRDefault="00B37F43">
            <w:pPr>
              <w:pStyle w:val="Table09Row"/>
            </w:pPr>
            <w:r>
              <w:t>Act other than s. 1 &amp; 2: 5 Oct 2013 (see s. 2(b))</w:t>
            </w:r>
          </w:p>
        </w:tc>
        <w:tc>
          <w:tcPr>
            <w:tcW w:w="1123" w:type="dxa"/>
          </w:tcPr>
          <w:p w14:paraId="6944AF3B" w14:textId="77777777" w:rsidR="00604556" w:rsidRDefault="00604556">
            <w:pPr>
              <w:pStyle w:val="Table09Row"/>
            </w:pPr>
          </w:p>
        </w:tc>
      </w:tr>
      <w:tr w:rsidR="00604556" w14:paraId="3E3A85BE" w14:textId="77777777">
        <w:trPr>
          <w:cantSplit/>
          <w:jc w:val="center"/>
        </w:trPr>
        <w:tc>
          <w:tcPr>
            <w:tcW w:w="1418" w:type="dxa"/>
          </w:tcPr>
          <w:p w14:paraId="1AF9B997" w14:textId="77777777" w:rsidR="00604556" w:rsidRDefault="00B37F43">
            <w:pPr>
              <w:pStyle w:val="Table09Row"/>
            </w:pPr>
            <w:r>
              <w:t>2013/013</w:t>
            </w:r>
          </w:p>
        </w:tc>
        <w:tc>
          <w:tcPr>
            <w:tcW w:w="2693" w:type="dxa"/>
          </w:tcPr>
          <w:p w14:paraId="79519CBC" w14:textId="77777777" w:rsidR="00604556" w:rsidRDefault="00B37F43">
            <w:pPr>
              <w:pStyle w:val="Table09Row"/>
            </w:pPr>
            <w:r>
              <w:rPr>
                <w:i/>
              </w:rPr>
              <w:t xml:space="preserve">Family Court </w:t>
            </w:r>
            <w:r>
              <w:rPr>
                <w:i/>
              </w:rPr>
              <w:t>Amendment (Family Violence and Other Measures) Act 2013</w:t>
            </w:r>
          </w:p>
        </w:tc>
        <w:tc>
          <w:tcPr>
            <w:tcW w:w="1276" w:type="dxa"/>
          </w:tcPr>
          <w:p w14:paraId="4AF6D20E" w14:textId="77777777" w:rsidR="00604556" w:rsidRDefault="00B37F43">
            <w:pPr>
              <w:pStyle w:val="Table09Row"/>
            </w:pPr>
            <w:r>
              <w:t>4 Oct 2013</w:t>
            </w:r>
          </w:p>
        </w:tc>
        <w:tc>
          <w:tcPr>
            <w:tcW w:w="3402" w:type="dxa"/>
          </w:tcPr>
          <w:p w14:paraId="79E5435E" w14:textId="77777777" w:rsidR="00604556" w:rsidRDefault="00B37F43">
            <w:pPr>
              <w:pStyle w:val="Table09Row"/>
            </w:pPr>
            <w:r>
              <w:t>Pt. 1: 4 Nov 2013 (see s. 2(a));</w:t>
            </w:r>
          </w:p>
          <w:p w14:paraId="6B5656A5" w14:textId="77777777" w:rsidR="00604556" w:rsidRDefault="00B37F43">
            <w:pPr>
              <w:pStyle w:val="Table09Row"/>
            </w:pPr>
            <w:r>
              <w:t>Act other than Pt. 1: 5 Nov 2013 (see s. 2(b))</w:t>
            </w:r>
          </w:p>
        </w:tc>
        <w:tc>
          <w:tcPr>
            <w:tcW w:w="1123" w:type="dxa"/>
          </w:tcPr>
          <w:p w14:paraId="6A46EE8D" w14:textId="77777777" w:rsidR="00604556" w:rsidRDefault="00604556">
            <w:pPr>
              <w:pStyle w:val="Table09Row"/>
            </w:pPr>
          </w:p>
        </w:tc>
      </w:tr>
      <w:tr w:rsidR="00604556" w14:paraId="6B143D70" w14:textId="77777777">
        <w:trPr>
          <w:cantSplit/>
          <w:jc w:val="center"/>
        </w:trPr>
        <w:tc>
          <w:tcPr>
            <w:tcW w:w="1418" w:type="dxa"/>
          </w:tcPr>
          <w:p w14:paraId="6629A0CA" w14:textId="77777777" w:rsidR="00604556" w:rsidRDefault="00B37F43">
            <w:pPr>
              <w:pStyle w:val="Table09Row"/>
            </w:pPr>
            <w:r>
              <w:t>2013/014</w:t>
            </w:r>
          </w:p>
        </w:tc>
        <w:tc>
          <w:tcPr>
            <w:tcW w:w="2693" w:type="dxa"/>
          </w:tcPr>
          <w:p w14:paraId="660A4C42" w14:textId="77777777" w:rsidR="00604556" w:rsidRDefault="00B37F43">
            <w:pPr>
              <w:pStyle w:val="Table09Row"/>
            </w:pPr>
            <w:r>
              <w:rPr>
                <w:i/>
              </w:rPr>
              <w:t>Restraining Orders Amendment Act 2013</w:t>
            </w:r>
          </w:p>
        </w:tc>
        <w:tc>
          <w:tcPr>
            <w:tcW w:w="1276" w:type="dxa"/>
          </w:tcPr>
          <w:p w14:paraId="341C68E1" w14:textId="77777777" w:rsidR="00604556" w:rsidRDefault="00B37F43">
            <w:pPr>
              <w:pStyle w:val="Table09Row"/>
            </w:pPr>
            <w:r>
              <w:t>4 Oct 2013</w:t>
            </w:r>
          </w:p>
        </w:tc>
        <w:tc>
          <w:tcPr>
            <w:tcW w:w="3402" w:type="dxa"/>
          </w:tcPr>
          <w:p w14:paraId="40F03E9A" w14:textId="77777777" w:rsidR="00604556" w:rsidRDefault="00B37F43">
            <w:pPr>
              <w:pStyle w:val="Table09Row"/>
            </w:pPr>
            <w:r>
              <w:t>4 Oct 2013 (see s. 2)</w:t>
            </w:r>
          </w:p>
        </w:tc>
        <w:tc>
          <w:tcPr>
            <w:tcW w:w="1123" w:type="dxa"/>
          </w:tcPr>
          <w:p w14:paraId="5B9E82FE" w14:textId="77777777" w:rsidR="00604556" w:rsidRDefault="00604556">
            <w:pPr>
              <w:pStyle w:val="Table09Row"/>
            </w:pPr>
          </w:p>
        </w:tc>
      </w:tr>
      <w:tr w:rsidR="00604556" w14:paraId="1C72950C" w14:textId="77777777">
        <w:trPr>
          <w:cantSplit/>
          <w:jc w:val="center"/>
        </w:trPr>
        <w:tc>
          <w:tcPr>
            <w:tcW w:w="1418" w:type="dxa"/>
          </w:tcPr>
          <w:p w14:paraId="0285D280" w14:textId="77777777" w:rsidR="00604556" w:rsidRDefault="00B37F43">
            <w:pPr>
              <w:pStyle w:val="Table09Row"/>
            </w:pPr>
            <w:r>
              <w:t>2013/015</w:t>
            </w:r>
          </w:p>
        </w:tc>
        <w:tc>
          <w:tcPr>
            <w:tcW w:w="2693" w:type="dxa"/>
          </w:tcPr>
          <w:p w14:paraId="62E91FB0" w14:textId="77777777" w:rsidR="00604556" w:rsidRDefault="00B37F43">
            <w:pPr>
              <w:pStyle w:val="Table09Row"/>
            </w:pPr>
            <w:r>
              <w:rPr>
                <w:i/>
              </w:rPr>
              <w:t>Land Tax Amendme</w:t>
            </w:r>
            <w:r>
              <w:rPr>
                <w:i/>
              </w:rPr>
              <w:t>nt Act 2013</w:t>
            </w:r>
          </w:p>
        </w:tc>
        <w:tc>
          <w:tcPr>
            <w:tcW w:w="1276" w:type="dxa"/>
          </w:tcPr>
          <w:p w14:paraId="24717CB5" w14:textId="77777777" w:rsidR="00604556" w:rsidRDefault="00B37F43">
            <w:pPr>
              <w:pStyle w:val="Table09Row"/>
            </w:pPr>
            <w:r>
              <w:t>21 Oct 2013</w:t>
            </w:r>
          </w:p>
        </w:tc>
        <w:tc>
          <w:tcPr>
            <w:tcW w:w="3402" w:type="dxa"/>
          </w:tcPr>
          <w:p w14:paraId="30C9E719" w14:textId="77777777" w:rsidR="00604556" w:rsidRDefault="00B37F43">
            <w:pPr>
              <w:pStyle w:val="Table09Row"/>
            </w:pPr>
            <w:r>
              <w:t>Act other than s. 1 &amp; 2: 1 Jul 2013 (see s. 2(b));</w:t>
            </w:r>
          </w:p>
          <w:p w14:paraId="4CB37E87" w14:textId="77777777" w:rsidR="00604556" w:rsidRDefault="00B37F43">
            <w:pPr>
              <w:pStyle w:val="Table09Row"/>
            </w:pPr>
            <w:r>
              <w:t>s. 1 &amp; 2: 21 Oct 2013 (see s. 2(a))</w:t>
            </w:r>
          </w:p>
        </w:tc>
        <w:tc>
          <w:tcPr>
            <w:tcW w:w="1123" w:type="dxa"/>
          </w:tcPr>
          <w:p w14:paraId="1D09CFB8" w14:textId="77777777" w:rsidR="00604556" w:rsidRDefault="00604556">
            <w:pPr>
              <w:pStyle w:val="Table09Row"/>
            </w:pPr>
          </w:p>
        </w:tc>
      </w:tr>
      <w:tr w:rsidR="00604556" w14:paraId="2D9A1638" w14:textId="77777777">
        <w:trPr>
          <w:cantSplit/>
          <w:jc w:val="center"/>
        </w:trPr>
        <w:tc>
          <w:tcPr>
            <w:tcW w:w="1418" w:type="dxa"/>
          </w:tcPr>
          <w:p w14:paraId="72CCA09C" w14:textId="77777777" w:rsidR="00604556" w:rsidRDefault="00B37F43">
            <w:pPr>
              <w:pStyle w:val="Table09Row"/>
            </w:pPr>
            <w:r>
              <w:t>2013/016</w:t>
            </w:r>
          </w:p>
        </w:tc>
        <w:tc>
          <w:tcPr>
            <w:tcW w:w="2693" w:type="dxa"/>
          </w:tcPr>
          <w:p w14:paraId="2F3A63CE" w14:textId="77777777" w:rsidR="00604556" w:rsidRDefault="00B37F43">
            <w:pPr>
              <w:pStyle w:val="Table09Row"/>
            </w:pPr>
            <w:r>
              <w:rPr>
                <w:i/>
              </w:rPr>
              <w:t>Appropriation (Consolidated Account) Recurrent 2013‑14 Act 2013</w:t>
            </w:r>
          </w:p>
        </w:tc>
        <w:tc>
          <w:tcPr>
            <w:tcW w:w="1276" w:type="dxa"/>
          </w:tcPr>
          <w:p w14:paraId="6E13954C" w14:textId="77777777" w:rsidR="00604556" w:rsidRDefault="00B37F43">
            <w:pPr>
              <w:pStyle w:val="Table09Row"/>
            </w:pPr>
            <w:r>
              <w:t>21 Oct 2013</w:t>
            </w:r>
          </w:p>
        </w:tc>
        <w:tc>
          <w:tcPr>
            <w:tcW w:w="3402" w:type="dxa"/>
          </w:tcPr>
          <w:p w14:paraId="00537F0C" w14:textId="77777777" w:rsidR="00604556" w:rsidRDefault="00B37F43">
            <w:pPr>
              <w:pStyle w:val="Table09Row"/>
            </w:pPr>
            <w:r>
              <w:t>s. 1 &amp; 2: 21 Jul 2013 (see s. 2(a));</w:t>
            </w:r>
          </w:p>
          <w:p w14:paraId="1E3D9B58" w14:textId="77777777" w:rsidR="00604556" w:rsidRDefault="00B37F43">
            <w:pPr>
              <w:pStyle w:val="Table09Row"/>
            </w:pPr>
            <w:r>
              <w:t>Act other than s. 1 &amp; 2: 22 Oct 2013 (see s. 2(b))</w:t>
            </w:r>
          </w:p>
        </w:tc>
        <w:tc>
          <w:tcPr>
            <w:tcW w:w="1123" w:type="dxa"/>
          </w:tcPr>
          <w:p w14:paraId="3C7D4A59" w14:textId="77777777" w:rsidR="00604556" w:rsidRDefault="00604556">
            <w:pPr>
              <w:pStyle w:val="Table09Row"/>
            </w:pPr>
          </w:p>
        </w:tc>
      </w:tr>
      <w:tr w:rsidR="00604556" w14:paraId="1A7DB8DE" w14:textId="77777777">
        <w:trPr>
          <w:cantSplit/>
          <w:jc w:val="center"/>
        </w:trPr>
        <w:tc>
          <w:tcPr>
            <w:tcW w:w="1418" w:type="dxa"/>
          </w:tcPr>
          <w:p w14:paraId="0B532CAD" w14:textId="77777777" w:rsidR="00604556" w:rsidRDefault="00B37F43">
            <w:pPr>
              <w:pStyle w:val="Table09Row"/>
            </w:pPr>
            <w:r>
              <w:t>2013/017</w:t>
            </w:r>
          </w:p>
        </w:tc>
        <w:tc>
          <w:tcPr>
            <w:tcW w:w="2693" w:type="dxa"/>
          </w:tcPr>
          <w:p w14:paraId="10E5A385" w14:textId="77777777" w:rsidR="00604556" w:rsidRDefault="00B37F43">
            <w:pPr>
              <w:pStyle w:val="Table09Row"/>
            </w:pPr>
            <w:r>
              <w:rPr>
                <w:i/>
              </w:rPr>
              <w:t>Appropriation (Consolidated Account) Capital 2013‑14 Act 2013</w:t>
            </w:r>
          </w:p>
        </w:tc>
        <w:tc>
          <w:tcPr>
            <w:tcW w:w="1276" w:type="dxa"/>
          </w:tcPr>
          <w:p w14:paraId="54BEE168" w14:textId="77777777" w:rsidR="00604556" w:rsidRDefault="00B37F43">
            <w:pPr>
              <w:pStyle w:val="Table09Row"/>
            </w:pPr>
            <w:r>
              <w:t>21 Oct 2013</w:t>
            </w:r>
          </w:p>
        </w:tc>
        <w:tc>
          <w:tcPr>
            <w:tcW w:w="3402" w:type="dxa"/>
          </w:tcPr>
          <w:p w14:paraId="39DA468C" w14:textId="77777777" w:rsidR="00604556" w:rsidRDefault="00B37F43">
            <w:pPr>
              <w:pStyle w:val="Table09Row"/>
            </w:pPr>
            <w:r>
              <w:t>s. 1 &amp; 2: 21 Jul 2013 (see s. 2(a));</w:t>
            </w:r>
          </w:p>
          <w:p w14:paraId="05D134B1" w14:textId="77777777" w:rsidR="00604556" w:rsidRDefault="00B37F43">
            <w:pPr>
              <w:pStyle w:val="Table09Row"/>
            </w:pPr>
            <w:r>
              <w:t>Act other than s. 1 &amp; 2: 22 Oct 2013 (see s. 2</w:t>
            </w:r>
            <w:r>
              <w:t>(b))</w:t>
            </w:r>
          </w:p>
        </w:tc>
        <w:tc>
          <w:tcPr>
            <w:tcW w:w="1123" w:type="dxa"/>
          </w:tcPr>
          <w:p w14:paraId="45DF16E2" w14:textId="77777777" w:rsidR="00604556" w:rsidRDefault="00604556">
            <w:pPr>
              <w:pStyle w:val="Table09Row"/>
            </w:pPr>
          </w:p>
        </w:tc>
      </w:tr>
      <w:tr w:rsidR="00604556" w14:paraId="4E8D8B1B" w14:textId="77777777">
        <w:trPr>
          <w:cantSplit/>
          <w:jc w:val="center"/>
        </w:trPr>
        <w:tc>
          <w:tcPr>
            <w:tcW w:w="1418" w:type="dxa"/>
          </w:tcPr>
          <w:p w14:paraId="6429CB2D" w14:textId="77777777" w:rsidR="00604556" w:rsidRDefault="00B37F43">
            <w:pPr>
              <w:pStyle w:val="Table09Row"/>
            </w:pPr>
            <w:r>
              <w:t>2013/018</w:t>
            </w:r>
          </w:p>
        </w:tc>
        <w:tc>
          <w:tcPr>
            <w:tcW w:w="2693" w:type="dxa"/>
          </w:tcPr>
          <w:p w14:paraId="326475D5" w14:textId="77777777" w:rsidR="00604556" w:rsidRDefault="00B37F43">
            <w:pPr>
              <w:pStyle w:val="Table09Row"/>
            </w:pPr>
            <w:r>
              <w:rPr>
                <w:i/>
              </w:rPr>
              <w:t>Dog Amendment Act 2013</w:t>
            </w:r>
          </w:p>
        </w:tc>
        <w:tc>
          <w:tcPr>
            <w:tcW w:w="1276" w:type="dxa"/>
          </w:tcPr>
          <w:p w14:paraId="53094937" w14:textId="77777777" w:rsidR="00604556" w:rsidRDefault="00B37F43">
            <w:pPr>
              <w:pStyle w:val="Table09Row"/>
            </w:pPr>
            <w:r>
              <w:t>29 Oct 2013</w:t>
            </w:r>
          </w:p>
        </w:tc>
        <w:tc>
          <w:tcPr>
            <w:tcW w:w="3402" w:type="dxa"/>
          </w:tcPr>
          <w:p w14:paraId="264A9ED8" w14:textId="77777777" w:rsidR="00604556" w:rsidRDefault="00B37F43">
            <w:pPr>
              <w:pStyle w:val="Table09Row"/>
            </w:pPr>
            <w:r>
              <w:t>s. 1 &amp; 2: 29 Oct 2013 (see s. 2(a));</w:t>
            </w:r>
          </w:p>
          <w:p w14:paraId="17BC9279" w14:textId="77777777" w:rsidR="00604556" w:rsidRDefault="00B37F43">
            <w:pPr>
              <w:pStyle w:val="Table09Row"/>
            </w:pPr>
            <w:r>
              <w:t xml:space="preserve">Pt. 2 &amp; 3: 1 Nov 2013 (see s. 2(b) and </w:t>
            </w:r>
            <w:r>
              <w:rPr>
                <w:i/>
              </w:rPr>
              <w:t>Gazette</w:t>
            </w:r>
            <w:r>
              <w:t xml:space="preserve"> 31 Oct 2013 p. 4829);</w:t>
            </w:r>
          </w:p>
          <w:p w14:paraId="384BE2CE" w14:textId="77777777" w:rsidR="00604556" w:rsidRDefault="00B37F43">
            <w:pPr>
              <w:pStyle w:val="Table09Row"/>
            </w:pPr>
            <w:r>
              <w:t xml:space="preserve">Pt. 4: 8 Nov 2013 (see s. 2(b) and </w:t>
            </w:r>
            <w:r>
              <w:rPr>
                <w:i/>
              </w:rPr>
              <w:t>Gazette</w:t>
            </w:r>
            <w:r>
              <w:t xml:space="preserve"> 31 Oct 2013 p. 4829)</w:t>
            </w:r>
          </w:p>
        </w:tc>
        <w:tc>
          <w:tcPr>
            <w:tcW w:w="1123" w:type="dxa"/>
          </w:tcPr>
          <w:p w14:paraId="5248D12D" w14:textId="77777777" w:rsidR="00604556" w:rsidRDefault="00604556">
            <w:pPr>
              <w:pStyle w:val="Table09Row"/>
            </w:pPr>
          </w:p>
        </w:tc>
      </w:tr>
      <w:tr w:rsidR="00604556" w14:paraId="7EBEF59C" w14:textId="77777777">
        <w:trPr>
          <w:cantSplit/>
          <w:jc w:val="center"/>
        </w:trPr>
        <w:tc>
          <w:tcPr>
            <w:tcW w:w="1418" w:type="dxa"/>
          </w:tcPr>
          <w:p w14:paraId="271E69E5" w14:textId="77777777" w:rsidR="00604556" w:rsidRDefault="00B37F43">
            <w:pPr>
              <w:pStyle w:val="Table09Row"/>
            </w:pPr>
            <w:r>
              <w:t>2013/019</w:t>
            </w:r>
          </w:p>
        </w:tc>
        <w:tc>
          <w:tcPr>
            <w:tcW w:w="2693" w:type="dxa"/>
          </w:tcPr>
          <w:p w14:paraId="54D13CEC" w14:textId="77777777" w:rsidR="00604556" w:rsidRDefault="00B37F43">
            <w:pPr>
              <w:pStyle w:val="Table09Row"/>
            </w:pPr>
            <w:r>
              <w:rPr>
                <w:i/>
              </w:rPr>
              <w:t>Coal Industry Superannua</w:t>
            </w:r>
            <w:r>
              <w:rPr>
                <w:i/>
              </w:rPr>
              <w:t>tion Amendment Act 2013</w:t>
            </w:r>
          </w:p>
        </w:tc>
        <w:tc>
          <w:tcPr>
            <w:tcW w:w="1276" w:type="dxa"/>
          </w:tcPr>
          <w:p w14:paraId="7A1B158E" w14:textId="77777777" w:rsidR="00604556" w:rsidRDefault="00B37F43">
            <w:pPr>
              <w:pStyle w:val="Table09Row"/>
            </w:pPr>
            <w:r>
              <w:t>4 Nov 2013</w:t>
            </w:r>
          </w:p>
        </w:tc>
        <w:tc>
          <w:tcPr>
            <w:tcW w:w="3402" w:type="dxa"/>
          </w:tcPr>
          <w:p w14:paraId="7C16D108" w14:textId="77777777" w:rsidR="00604556" w:rsidRDefault="00B37F43">
            <w:pPr>
              <w:pStyle w:val="Table09Row"/>
            </w:pPr>
            <w:r>
              <w:t>Pt. 1: 4 Nov 2013 (see s. 2(a));</w:t>
            </w:r>
          </w:p>
          <w:p w14:paraId="125E2834" w14:textId="77777777" w:rsidR="00604556" w:rsidRDefault="00B37F43">
            <w:pPr>
              <w:pStyle w:val="Table09Row"/>
            </w:pPr>
            <w:r>
              <w:t>Pt. 2: 5 Nov 2013 (see s. 2(b));</w:t>
            </w:r>
          </w:p>
          <w:p w14:paraId="413915F4" w14:textId="77777777" w:rsidR="00604556" w:rsidRDefault="00B37F43">
            <w:pPr>
              <w:pStyle w:val="Table09Row"/>
            </w:pPr>
            <w:r>
              <w:t xml:space="preserve">Pt. 3 &amp; 4: 30 Jun 2014 (see s. 2(c) and </w:t>
            </w:r>
            <w:r>
              <w:rPr>
                <w:i/>
              </w:rPr>
              <w:t>Gazette</w:t>
            </w:r>
            <w:r>
              <w:t xml:space="preserve"> 13 Jun 2014 p. 1859);</w:t>
            </w:r>
          </w:p>
          <w:p w14:paraId="460BFAEC" w14:textId="77777777" w:rsidR="00604556" w:rsidRDefault="00B37F43">
            <w:pPr>
              <w:pStyle w:val="Table09Row"/>
            </w:pPr>
            <w:r>
              <w:t xml:space="preserve">Pt. 5: 31 Oct 2014 (see s. 2(c) and </w:t>
            </w:r>
            <w:r>
              <w:rPr>
                <w:i/>
              </w:rPr>
              <w:t>Gazette</w:t>
            </w:r>
            <w:r>
              <w:t xml:space="preserve"> 24 Oct 2014 p. 4119)</w:t>
            </w:r>
          </w:p>
        </w:tc>
        <w:tc>
          <w:tcPr>
            <w:tcW w:w="1123" w:type="dxa"/>
          </w:tcPr>
          <w:p w14:paraId="54A5FBEF" w14:textId="77777777" w:rsidR="00604556" w:rsidRDefault="00604556">
            <w:pPr>
              <w:pStyle w:val="Table09Row"/>
            </w:pPr>
          </w:p>
        </w:tc>
      </w:tr>
      <w:tr w:rsidR="00604556" w14:paraId="4C5508F2" w14:textId="77777777">
        <w:trPr>
          <w:cantSplit/>
          <w:jc w:val="center"/>
        </w:trPr>
        <w:tc>
          <w:tcPr>
            <w:tcW w:w="1418" w:type="dxa"/>
          </w:tcPr>
          <w:p w14:paraId="7EE15030" w14:textId="77777777" w:rsidR="00604556" w:rsidRDefault="00B37F43">
            <w:pPr>
              <w:pStyle w:val="Table09Row"/>
            </w:pPr>
            <w:r>
              <w:lastRenderedPageBreak/>
              <w:t>2013/020</w:t>
            </w:r>
          </w:p>
        </w:tc>
        <w:tc>
          <w:tcPr>
            <w:tcW w:w="2693" w:type="dxa"/>
          </w:tcPr>
          <w:p w14:paraId="24CE3EA5" w14:textId="77777777" w:rsidR="00604556" w:rsidRDefault="00B37F43">
            <w:pPr>
              <w:pStyle w:val="Table09Row"/>
            </w:pPr>
            <w:r>
              <w:rPr>
                <w:i/>
              </w:rPr>
              <w:t>Courts and Tribunals (Electronic Processes Facilitation) Act 2013</w:t>
            </w:r>
          </w:p>
        </w:tc>
        <w:tc>
          <w:tcPr>
            <w:tcW w:w="1276" w:type="dxa"/>
          </w:tcPr>
          <w:p w14:paraId="17460780" w14:textId="77777777" w:rsidR="00604556" w:rsidRDefault="00B37F43">
            <w:pPr>
              <w:pStyle w:val="Table09Row"/>
            </w:pPr>
            <w:r>
              <w:t>4 Nov 2013</w:t>
            </w:r>
          </w:p>
        </w:tc>
        <w:tc>
          <w:tcPr>
            <w:tcW w:w="3402" w:type="dxa"/>
          </w:tcPr>
          <w:p w14:paraId="749A7EE1" w14:textId="77777777" w:rsidR="00604556" w:rsidRDefault="00B37F43">
            <w:pPr>
              <w:pStyle w:val="Table09Row"/>
            </w:pPr>
            <w:r>
              <w:t>Pt. 1: 4 Nov 2013 (see s. 2(a));</w:t>
            </w:r>
          </w:p>
          <w:p w14:paraId="66028595" w14:textId="77777777" w:rsidR="00604556" w:rsidRDefault="00B37F43">
            <w:pPr>
              <w:pStyle w:val="Table09Row"/>
            </w:pPr>
            <w:r>
              <w:t>Act other than Pt. 1 &amp; s. 22, 23, 25, 27‑30, 37‑39, 75, 95, 106, 108, 110‑112, 114‑117, 119, 121, 124, 127, 138 &amp; 139: 25 Nov 2013 (see s. 2(b) an</w:t>
            </w:r>
            <w:r>
              <w:t xml:space="preserve">d </w:t>
            </w:r>
            <w:r>
              <w:rPr>
                <w:i/>
              </w:rPr>
              <w:t>Gazette</w:t>
            </w:r>
            <w:r>
              <w:t xml:space="preserve"> 22 Nov 2013 p. 5391);</w:t>
            </w:r>
          </w:p>
          <w:p w14:paraId="09CB8B1C" w14:textId="77777777" w:rsidR="00604556" w:rsidRDefault="00B37F43">
            <w:pPr>
              <w:pStyle w:val="Table09Row"/>
            </w:pPr>
            <w:r>
              <w:t xml:space="preserve">s. 22, 23, 25 &amp; 27‑30: 13 Sep 2014 (see s. 2(b) and </w:t>
            </w:r>
            <w:r>
              <w:rPr>
                <w:i/>
              </w:rPr>
              <w:t>Gazette</w:t>
            </w:r>
            <w:r>
              <w:t xml:space="preserve"> 12 Sep 2014 p. 3279);</w:t>
            </w:r>
          </w:p>
          <w:p w14:paraId="60A46CD0" w14:textId="77777777" w:rsidR="00604556" w:rsidRDefault="00B37F43">
            <w:pPr>
              <w:pStyle w:val="Table09Row"/>
            </w:pPr>
            <w:r>
              <w:t xml:space="preserve">s. 75: 14 Nov 2015 (see s. 2(b) and </w:t>
            </w:r>
            <w:r>
              <w:rPr>
                <w:i/>
              </w:rPr>
              <w:t>Gazette</w:t>
            </w:r>
            <w:r>
              <w:t xml:space="preserve"> 13 Nov 2015 p. 4631);</w:t>
            </w:r>
          </w:p>
          <w:p w14:paraId="1EEF57E2" w14:textId="77777777" w:rsidR="00604556" w:rsidRDefault="00B37F43">
            <w:pPr>
              <w:pStyle w:val="Table09Row"/>
            </w:pPr>
            <w:r>
              <w:t xml:space="preserve">s. 37‑39, 95, 106, 108, 110‑112, 114‑117, 119, 121, 124, 127, 138 &amp; 139: to </w:t>
            </w:r>
            <w:r>
              <w:t>be proclaimed (see s. 2(b))</w:t>
            </w:r>
          </w:p>
        </w:tc>
        <w:tc>
          <w:tcPr>
            <w:tcW w:w="1123" w:type="dxa"/>
          </w:tcPr>
          <w:p w14:paraId="5F0B374A" w14:textId="77777777" w:rsidR="00604556" w:rsidRDefault="00604556">
            <w:pPr>
              <w:pStyle w:val="Table09Row"/>
            </w:pPr>
          </w:p>
        </w:tc>
      </w:tr>
      <w:tr w:rsidR="00604556" w14:paraId="32F4322A" w14:textId="77777777">
        <w:trPr>
          <w:cantSplit/>
          <w:jc w:val="center"/>
        </w:trPr>
        <w:tc>
          <w:tcPr>
            <w:tcW w:w="1418" w:type="dxa"/>
          </w:tcPr>
          <w:p w14:paraId="7544F770" w14:textId="77777777" w:rsidR="00604556" w:rsidRDefault="00B37F43">
            <w:pPr>
              <w:pStyle w:val="Table09Row"/>
            </w:pPr>
            <w:r>
              <w:t>2013/021</w:t>
            </w:r>
          </w:p>
        </w:tc>
        <w:tc>
          <w:tcPr>
            <w:tcW w:w="2693" w:type="dxa"/>
          </w:tcPr>
          <w:p w14:paraId="71D5877C" w14:textId="77777777" w:rsidR="00604556" w:rsidRDefault="00B37F43">
            <w:pPr>
              <w:pStyle w:val="Table09Row"/>
            </w:pPr>
            <w:r>
              <w:rPr>
                <w:i/>
              </w:rPr>
              <w:t>Workers’ Compensation and Injury Management Amendment Act 2013</w:t>
            </w:r>
          </w:p>
        </w:tc>
        <w:tc>
          <w:tcPr>
            <w:tcW w:w="1276" w:type="dxa"/>
          </w:tcPr>
          <w:p w14:paraId="27BB8D5E" w14:textId="77777777" w:rsidR="00604556" w:rsidRDefault="00B37F43">
            <w:pPr>
              <w:pStyle w:val="Table09Row"/>
            </w:pPr>
            <w:r>
              <w:t>12 Nov 2013</w:t>
            </w:r>
          </w:p>
        </w:tc>
        <w:tc>
          <w:tcPr>
            <w:tcW w:w="3402" w:type="dxa"/>
          </w:tcPr>
          <w:p w14:paraId="612B2996" w14:textId="77777777" w:rsidR="00604556" w:rsidRDefault="00B37F43">
            <w:pPr>
              <w:pStyle w:val="Table09Row"/>
            </w:pPr>
            <w:r>
              <w:t>s. 1 &amp; 2: 12 Nov 2013 (see s. 2(a));</w:t>
            </w:r>
          </w:p>
          <w:p w14:paraId="4FE7428C" w14:textId="77777777" w:rsidR="00604556" w:rsidRDefault="00B37F43">
            <w:pPr>
              <w:pStyle w:val="Table09Row"/>
            </w:pPr>
            <w:r>
              <w:t>Act other than s. 1 &amp; 2: 13 Nov 2013 (see s. 2(b))</w:t>
            </w:r>
          </w:p>
        </w:tc>
        <w:tc>
          <w:tcPr>
            <w:tcW w:w="1123" w:type="dxa"/>
          </w:tcPr>
          <w:p w14:paraId="75F0D3A4" w14:textId="77777777" w:rsidR="00604556" w:rsidRDefault="00604556">
            <w:pPr>
              <w:pStyle w:val="Table09Row"/>
            </w:pPr>
          </w:p>
        </w:tc>
      </w:tr>
      <w:tr w:rsidR="00604556" w14:paraId="433070AD" w14:textId="77777777">
        <w:trPr>
          <w:cantSplit/>
          <w:jc w:val="center"/>
        </w:trPr>
        <w:tc>
          <w:tcPr>
            <w:tcW w:w="1418" w:type="dxa"/>
          </w:tcPr>
          <w:p w14:paraId="5D354B33" w14:textId="77777777" w:rsidR="00604556" w:rsidRDefault="00B37F43">
            <w:pPr>
              <w:pStyle w:val="Table09Row"/>
            </w:pPr>
            <w:r>
              <w:t>2013/022</w:t>
            </w:r>
          </w:p>
        </w:tc>
        <w:tc>
          <w:tcPr>
            <w:tcW w:w="2693" w:type="dxa"/>
          </w:tcPr>
          <w:p w14:paraId="6092CA7A" w14:textId="77777777" w:rsidR="00604556" w:rsidRDefault="00B37F43">
            <w:pPr>
              <w:pStyle w:val="Table09Row"/>
            </w:pPr>
            <w:r>
              <w:rPr>
                <w:i/>
              </w:rPr>
              <w:t xml:space="preserve">Criminal Investigation </w:t>
            </w:r>
            <w:r>
              <w:rPr>
                <w:i/>
              </w:rPr>
              <w:t>(Identifying People) Amendment Act 2013</w:t>
            </w:r>
          </w:p>
        </w:tc>
        <w:tc>
          <w:tcPr>
            <w:tcW w:w="1276" w:type="dxa"/>
          </w:tcPr>
          <w:p w14:paraId="7A6E9A2F" w14:textId="77777777" w:rsidR="00604556" w:rsidRDefault="00B37F43">
            <w:pPr>
              <w:pStyle w:val="Table09Row"/>
            </w:pPr>
            <w:r>
              <w:t>12 Nov 2013</w:t>
            </w:r>
          </w:p>
        </w:tc>
        <w:tc>
          <w:tcPr>
            <w:tcW w:w="3402" w:type="dxa"/>
          </w:tcPr>
          <w:p w14:paraId="001E048C" w14:textId="77777777" w:rsidR="00604556" w:rsidRDefault="00B37F43">
            <w:pPr>
              <w:pStyle w:val="Table09Row"/>
            </w:pPr>
            <w:r>
              <w:t>s. 1 &amp; 2: 12 Nov 2013 (see s. 2(a));</w:t>
            </w:r>
          </w:p>
          <w:p w14:paraId="1AA131EC" w14:textId="77777777" w:rsidR="00604556" w:rsidRDefault="00B37F43">
            <w:pPr>
              <w:pStyle w:val="Table09Row"/>
            </w:pPr>
            <w:r>
              <w:t>Act other than s. 1, 2 &amp; 28:13 Nov 2013 (see s. 2(c));</w:t>
            </w:r>
          </w:p>
          <w:p w14:paraId="3504F404" w14:textId="77777777" w:rsidR="00604556" w:rsidRDefault="00B37F43">
            <w:pPr>
              <w:pStyle w:val="Table09Row"/>
            </w:pPr>
            <w:r>
              <w:t xml:space="preserve">s. 28: 16 Apr 2014 (see s. 2(b) and </w:t>
            </w:r>
            <w:r>
              <w:rPr>
                <w:i/>
              </w:rPr>
              <w:t>Gazette</w:t>
            </w:r>
            <w:r>
              <w:t xml:space="preserve"> 15 Apr 2014 p. 1053)</w:t>
            </w:r>
          </w:p>
        </w:tc>
        <w:tc>
          <w:tcPr>
            <w:tcW w:w="1123" w:type="dxa"/>
          </w:tcPr>
          <w:p w14:paraId="1A121806" w14:textId="77777777" w:rsidR="00604556" w:rsidRDefault="00604556">
            <w:pPr>
              <w:pStyle w:val="Table09Row"/>
            </w:pPr>
          </w:p>
        </w:tc>
      </w:tr>
      <w:tr w:rsidR="00604556" w14:paraId="65735E5A" w14:textId="77777777">
        <w:trPr>
          <w:cantSplit/>
          <w:jc w:val="center"/>
        </w:trPr>
        <w:tc>
          <w:tcPr>
            <w:tcW w:w="1418" w:type="dxa"/>
          </w:tcPr>
          <w:p w14:paraId="345F762A" w14:textId="77777777" w:rsidR="00604556" w:rsidRDefault="00B37F43">
            <w:pPr>
              <w:pStyle w:val="Table09Row"/>
            </w:pPr>
            <w:r>
              <w:t>2013/023</w:t>
            </w:r>
          </w:p>
        </w:tc>
        <w:tc>
          <w:tcPr>
            <w:tcW w:w="2693" w:type="dxa"/>
          </w:tcPr>
          <w:p w14:paraId="4D44F084" w14:textId="77777777" w:rsidR="00604556" w:rsidRDefault="00B37F43">
            <w:pPr>
              <w:pStyle w:val="Table09Row"/>
            </w:pPr>
            <w:r>
              <w:rPr>
                <w:i/>
              </w:rPr>
              <w:t>Minerals Research Institute of Weste</w:t>
            </w:r>
            <w:r>
              <w:rPr>
                <w:i/>
              </w:rPr>
              <w:t>rn Australia Act 2013</w:t>
            </w:r>
          </w:p>
        </w:tc>
        <w:tc>
          <w:tcPr>
            <w:tcW w:w="1276" w:type="dxa"/>
          </w:tcPr>
          <w:p w14:paraId="68CBC7D3" w14:textId="77777777" w:rsidR="00604556" w:rsidRDefault="00B37F43">
            <w:pPr>
              <w:pStyle w:val="Table09Row"/>
            </w:pPr>
            <w:r>
              <w:t>18 Dec 2013</w:t>
            </w:r>
          </w:p>
        </w:tc>
        <w:tc>
          <w:tcPr>
            <w:tcW w:w="3402" w:type="dxa"/>
          </w:tcPr>
          <w:p w14:paraId="6CBDDB9E" w14:textId="77777777" w:rsidR="00604556" w:rsidRDefault="00B37F43">
            <w:pPr>
              <w:pStyle w:val="Table09Row"/>
            </w:pPr>
            <w:r>
              <w:t>s. 1 &amp; 2: 18 Dec 2013 (see s. 2(a));</w:t>
            </w:r>
          </w:p>
          <w:p w14:paraId="4A9F20CD" w14:textId="77777777" w:rsidR="00604556" w:rsidRDefault="00B37F43">
            <w:pPr>
              <w:pStyle w:val="Table09Row"/>
            </w:pPr>
            <w:r>
              <w:t xml:space="preserve">Act other than s. 1 &amp; 2: 1 Feb 2014 (see s. 2(b) and </w:t>
            </w:r>
            <w:r>
              <w:rPr>
                <w:i/>
              </w:rPr>
              <w:t>Gazette</w:t>
            </w:r>
            <w:r>
              <w:t xml:space="preserve"> 14 Jan 2014 p. 43)</w:t>
            </w:r>
          </w:p>
        </w:tc>
        <w:tc>
          <w:tcPr>
            <w:tcW w:w="1123" w:type="dxa"/>
          </w:tcPr>
          <w:p w14:paraId="55BA4199" w14:textId="77777777" w:rsidR="00604556" w:rsidRDefault="00604556">
            <w:pPr>
              <w:pStyle w:val="Table09Row"/>
            </w:pPr>
          </w:p>
        </w:tc>
      </w:tr>
      <w:tr w:rsidR="00604556" w14:paraId="0A6F077F" w14:textId="77777777">
        <w:trPr>
          <w:cantSplit/>
          <w:jc w:val="center"/>
        </w:trPr>
        <w:tc>
          <w:tcPr>
            <w:tcW w:w="1418" w:type="dxa"/>
          </w:tcPr>
          <w:p w14:paraId="15F77F62" w14:textId="77777777" w:rsidR="00604556" w:rsidRDefault="00B37F43">
            <w:pPr>
              <w:pStyle w:val="Table09Row"/>
            </w:pPr>
            <w:r>
              <w:t>2013/024</w:t>
            </w:r>
          </w:p>
        </w:tc>
        <w:tc>
          <w:tcPr>
            <w:tcW w:w="2693" w:type="dxa"/>
          </w:tcPr>
          <w:p w14:paraId="52DEA087" w14:textId="77777777" w:rsidR="00604556" w:rsidRDefault="00B37F43">
            <w:pPr>
              <w:pStyle w:val="Table09Row"/>
            </w:pPr>
            <w:r>
              <w:rPr>
                <w:i/>
              </w:rPr>
              <w:t>Barrow Island Amendment Act 2013</w:t>
            </w:r>
          </w:p>
        </w:tc>
        <w:tc>
          <w:tcPr>
            <w:tcW w:w="1276" w:type="dxa"/>
          </w:tcPr>
          <w:p w14:paraId="41C13149" w14:textId="77777777" w:rsidR="00604556" w:rsidRDefault="00B37F43">
            <w:pPr>
              <w:pStyle w:val="Table09Row"/>
            </w:pPr>
            <w:r>
              <w:t>18 Dec 2013</w:t>
            </w:r>
          </w:p>
        </w:tc>
        <w:tc>
          <w:tcPr>
            <w:tcW w:w="3402" w:type="dxa"/>
          </w:tcPr>
          <w:p w14:paraId="2B8C99FC" w14:textId="77777777" w:rsidR="00604556" w:rsidRDefault="00B37F43">
            <w:pPr>
              <w:pStyle w:val="Table09Row"/>
            </w:pPr>
            <w:r>
              <w:t>s. 1 &amp; 2: 18 Dec 2013 (see s. 2(a));</w:t>
            </w:r>
          </w:p>
          <w:p w14:paraId="4BFC1191" w14:textId="77777777" w:rsidR="00604556" w:rsidRDefault="00B37F43">
            <w:pPr>
              <w:pStyle w:val="Table09Row"/>
            </w:pPr>
            <w:r>
              <w:t>Act other th</w:t>
            </w:r>
            <w:r>
              <w:t>an s. 1 &amp; 2: 19 Dec 2013 (see s. 2(b))</w:t>
            </w:r>
          </w:p>
        </w:tc>
        <w:tc>
          <w:tcPr>
            <w:tcW w:w="1123" w:type="dxa"/>
          </w:tcPr>
          <w:p w14:paraId="203ACA49" w14:textId="77777777" w:rsidR="00604556" w:rsidRDefault="00604556">
            <w:pPr>
              <w:pStyle w:val="Table09Row"/>
            </w:pPr>
          </w:p>
        </w:tc>
      </w:tr>
      <w:tr w:rsidR="00604556" w14:paraId="7A685FD8" w14:textId="77777777">
        <w:trPr>
          <w:cantSplit/>
          <w:jc w:val="center"/>
        </w:trPr>
        <w:tc>
          <w:tcPr>
            <w:tcW w:w="1418" w:type="dxa"/>
          </w:tcPr>
          <w:p w14:paraId="607F56B8" w14:textId="77777777" w:rsidR="00604556" w:rsidRDefault="00B37F43">
            <w:pPr>
              <w:pStyle w:val="Table09Row"/>
            </w:pPr>
            <w:r>
              <w:t>2013/025</w:t>
            </w:r>
          </w:p>
        </w:tc>
        <w:tc>
          <w:tcPr>
            <w:tcW w:w="2693" w:type="dxa"/>
          </w:tcPr>
          <w:p w14:paraId="102ECAE8" w14:textId="77777777" w:rsidR="00604556" w:rsidRDefault="00B37F43">
            <w:pPr>
              <w:pStyle w:val="Table09Row"/>
            </w:pPr>
            <w:r>
              <w:rPr>
                <w:i/>
              </w:rPr>
              <w:t>Electricity Corporations Amendment Act 2013</w:t>
            </w:r>
          </w:p>
        </w:tc>
        <w:tc>
          <w:tcPr>
            <w:tcW w:w="1276" w:type="dxa"/>
          </w:tcPr>
          <w:p w14:paraId="6E2AD5A2" w14:textId="77777777" w:rsidR="00604556" w:rsidRDefault="00B37F43">
            <w:pPr>
              <w:pStyle w:val="Table09Row"/>
            </w:pPr>
            <w:r>
              <w:t>18 Dec 2013</w:t>
            </w:r>
          </w:p>
        </w:tc>
        <w:tc>
          <w:tcPr>
            <w:tcW w:w="3402" w:type="dxa"/>
          </w:tcPr>
          <w:p w14:paraId="7C52A042" w14:textId="77777777" w:rsidR="00604556" w:rsidRDefault="00B37F43">
            <w:pPr>
              <w:pStyle w:val="Table09Row"/>
            </w:pPr>
            <w:r>
              <w:t>s. 1 &amp; 2: 18 Dec 2013 (see s. 2(a));</w:t>
            </w:r>
          </w:p>
          <w:p w14:paraId="08DB0049" w14:textId="77777777" w:rsidR="00604556" w:rsidRDefault="00B37F43">
            <w:pPr>
              <w:pStyle w:val="Table09Row"/>
            </w:pPr>
            <w:r>
              <w:t>Pt. 2 heading &amp; s. 3 &amp; 32‑35: 19 Dec 2013 (see s. 2(b));</w:t>
            </w:r>
          </w:p>
          <w:p w14:paraId="54A6B12F" w14:textId="77777777" w:rsidR="00604556" w:rsidRDefault="00B37F43">
            <w:pPr>
              <w:pStyle w:val="Table09Row"/>
            </w:pPr>
            <w:r>
              <w:t xml:space="preserve">Pt. 2 other than s. 3 &amp; 32‑35: 1 Jan 2014 (see s. 2(c) and </w:t>
            </w:r>
            <w:r>
              <w:rPr>
                <w:i/>
              </w:rPr>
              <w:t>Gazette</w:t>
            </w:r>
            <w:r>
              <w:t xml:space="preserve"> 27 Dec 2013 p. 6465)</w:t>
            </w:r>
          </w:p>
        </w:tc>
        <w:tc>
          <w:tcPr>
            <w:tcW w:w="1123" w:type="dxa"/>
          </w:tcPr>
          <w:p w14:paraId="19E8288D" w14:textId="77777777" w:rsidR="00604556" w:rsidRDefault="00604556">
            <w:pPr>
              <w:pStyle w:val="Table09Row"/>
            </w:pPr>
          </w:p>
        </w:tc>
      </w:tr>
    </w:tbl>
    <w:p w14:paraId="1131CB45" w14:textId="77777777" w:rsidR="00604556" w:rsidRDefault="00604556"/>
    <w:p w14:paraId="3E4FDBD3" w14:textId="77777777" w:rsidR="00604556" w:rsidRDefault="00B37F43">
      <w:pPr>
        <w:pStyle w:val="IAlphabetDivider"/>
      </w:pPr>
      <w:r>
        <w:lastRenderedPageBreak/>
        <w:t>2012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5E5CCC81" w14:textId="77777777">
        <w:trPr>
          <w:cantSplit/>
          <w:trHeight w:val="510"/>
          <w:tblHeader/>
          <w:jc w:val="center"/>
        </w:trPr>
        <w:tc>
          <w:tcPr>
            <w:tcW w:w="1418" w:type="dxa"/>
            <w:tcBorders>
              <w:top w:val="single" w:sz="4" w:space="0" w:color="auto"/>
              <w:bottom w:val="single" w:sz="4" w:space="0" w:color="auto"/>
            </w:tcBorders>
            <w:vAlign w:val="center"/>
          </w:tcPr>
          <w:p w14:paraId="18B10B9D"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5B175755"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297E34CB"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69BC0C36"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6E2D63DB" w14:textId="77777777" w:rsidR="00604556" w:rsidRDefault="00B37F43">
            <w:pPr>
              <w:pStyle w:val="Table09Hdr"/>
            </w:pPr>
            <w:r>
              <w:t>Repealed/Expired</w:t>
            </w:r>
          </w:p>
        </w:tc>
      </w:tr>
      <w:tr w:rsidR="00604556" w14:paraId="7A2558B5" w14:textId="77777777">
        <w:trPr>
          <w:cantSplit/>
          <w:jc w:val="center"/>
        </w:trPr>
        <w:tc>
          <w:tcPr>
            <w:tcW w:w="1418" w:type="dxa"/>
          </w:tcPr>
          <w:p w14:paraId="291E6C1F" w14:textId="77777777" w:rsidR="00604556" w:rsidRDefault="00B37F43">
            <w:pPr>
              <w:pStyle w:val="Table09Row"/>
            </w:pPr>
            <w:r>
              <w:t>2012/001</w:t>
            </w:r>
          </w:p>
        </w:tc>
        <w:tc>
          <w:tcPr>
            <w:tcW w:w="2693" w:type="dxa"/>
          </w:tcPr>
          <w:p w14:paraId="0F26B363" w14:textId="77777777" w:rsidR="00604556" w:rsidRDefault="00B37F43">
            <w:pPr>
              <w:pStyle w:val="Table09Row"/>
            </w:pPr>
            <w:r>
              <w:rPr>
                <w:i/>
              </w:rPr>
              <w:t>Community Protection (Offender Reporting) Amendment Act 2012</w:t>
            </w:r>
          </w:p>
        </w:tc>
        <w:tc>
          <w:tcPr>
            <w:tcW w:w="1276" w:type="dxa"/>
          </w:tcPr>
          <w:p w14:paraId="5ABC9370" w14:textId="77777777" w:rsidR="00604556" w:rsidRDefault="00B37F43">
            <w:pPr>
              <w:pStyle w:val="Table09Row"/>
            </w:pPr>
            <w:r>
              <w:t>15 Mar 2012</w:t>
            </w:r>
          </w:p>
        </w:tc>
        <w:tc>
          <w:tcPr>
            <w:tcW w:w="3402" w:type="dxa"/>
          </w:tcPr>
          <w:p w14:paraId="0F710B8E" w14:textId="77777777" w:rsidR="00604556" w:rsidRDefault="00B37F43">
            <w:pPr>
              <w:pStyle w:val="Table09Row"/>
            </w:pPr>
            <w:r>
              <w:t>Pt. 1: 15 Mar 2012 (see s. 2(a));</w:t>
            </w:r>
          </w:p>
          <w:p w14:paraId="7ED4EE38" w14:textId="77777777" w:rsidR="00604556" w:rsidRDefault="00B37F43">
            <w:pPr>
              <w:pStyle w:val="Table09Row"/>
            </w:pPr>
            <w:r>
              <w:t xml:space="preserve">Act other than Pt. 1: 1 Jul 2012 (see s. 2(b) and </w:t>
            </w:r>
            <w:r>
              <w:rPr>
                <w:i/>
              </w:rPr>
              <w:t>Gazette</w:t>
            </w:r>
            <w:r>
              <w:t xml:space="preserve"> 22 Jun 2012 p. 2777)</w:t>
            </w:r>
          </w:p>
        </w:tc>
        <w:tc>
          <w:tcPr>
            <w:tcW w:w="1123" w:type="dxa"/>
          </w:tcPr>
          <w:p w14:paraId="49C3DDEB" w14:textId="77777777" w:rsidR="00604556" w:rsidRDefault="00604556">
            <w:pPr>
              <w:pStyle w:val="Table09Row"/>
            </w:pPr>
          </w:p>
        </w:tc>
      </w:tr>
      <w:tr w:rsidR="00604556" w14:paraId="355D6475" w14:textId="77777777">
        <w:trPr>
          <w:cantSplit/>
          <w:jc w:val="center"/>
        </w:trPr>
        <w:tc>
          <w:tcPr>
            <w:tcW w:w="1418" w:type="dxa"/>
          </w:tcPr>
          <w:p w14:paraId="05C91DE1" w14:textId="77777777" w:rsidR="00604556" w:rsidRDefault="00B37F43">
            <w:pPr>
              <w:pStyle w:val="Table09Row"/>
            </w:pPr>
            <w:r>
              <w:t>2012/002</w:t>
            </w:r>
          </w:p>
        </w:tc>
        <w:tc>
          <w:tcPr>
            <w:tcW w:w="2693" w:type="dxa"/>
          </w:tcPr>
          <w:p w14:paraId="0F8BF99D" w14:textId="77777777" w:rsidR="00604556" w:rsidRDefault="00B37F43">
            <w:pPr>
              <w:pStyle w:val="Table09Row"/>
            </w:pPr>
            <w:r>
              <w:rPr>
                <w:i/>
              </w:rPr>
              <w:t>Local Government Amendment Act 2012</w:t>
            </w:r>
          </w:p>
        </w:tc>
        <w:tc>
          <w:tcPr>
            <w:tcW w:w="1276" w:type="dxa"/>
          </w:tcPr>
          <w:p w14:paraId="07F3AA58" w14:textId="77777777" w:rsidR="00604556" w:rsidRDefault="00B37F43">
            <w:pPr>
              <w:pStyle w:val="Table09Row"/>
            </w:pPr>
            <w:r>
              <w:t>4 Apr 2012</w:t>
            </w:r>
          </w:p>
        </w:tc>
        <w:tc>
          <w:tcPr>
            <w:tcW w:w="3402" w:type="dxa"/>
          </w:tcPr>
          <w:p w14:paraId="29DAAF30" w14:textId="77777777" w:rsidR="00604556" w:rsidRDefault="00B37F43">
            <w:pPr>
              <w:pStyle w:val="Table09Row"/>
            </w:pPr>
            <w:r>
              <w:t>s. 1 &amp; 2: 4 Apr 2012 (see s. 2(a));</w:t>
            </w:r>
          </w:p>
          <w:p w14:paraId="457F8746" w14:textId="77777777" w:rsidR="00604556" w:rsidRDefault="00B37F43">
            <w:pPr>
              <w:pStyle w:val="Table09Row"/>
            </w:pPr>
            <w:r>
              <w:t>Pt. 2 other than s. 13‑18, Pt. 4 othe</w:t>
            </w:r>
            <w:r>
              <w:t xml:space="preserve">r than s. 39, 40(b) &amp; 41 to the extent that it inserts s. 10(4)(c)(ii): 21 Apr 2012 (see s. 2(b) and </w:t>
            </w:r>
            <w:r>
              <w:rPr>
                <w:i/>
              </w:rPr>
              <w:t>Gazette</w:t>
            </w:r>
            <w:r>
              <w:t xml:space="preserve"> 20 Apr 2012 p. 1695);</w:t>
            </w:r>
          </w:p>
          <w:p w14:paraId="4875632B" w14:textId="77777777" w:rsidR="00604556" w:rsidRDefault="00B37F43">
            <w:pPr>
              <w:pStyle w:val="Table09Row"/>
            </w:pPr>
            <w:r>
              <w:t xml:space="preserve">s. 13 &amp; Pt. 3: 1 Jul 2012 (see s. 2(b) and </w:t>
            </w:r>
            <w:r>
              <w:rPr>
                <w:i/>
              </w:rPr>
              <w:t>Gazette</w:t>
            </w:r>
            <w:r>
              <w:t xml:space="preserve"> 20 Apr 2012 p. 1695);</w:t>
            </w:r>
          </w:p>
          <w:p w14:paraId="5A6A412F" w14:textId="77777777" w:rsidR="00604556" w:rsidRDefault="00B37F43">
            <w:pPr>
              <w:pStyle w:val="Table09Row"/>
            </w:pPr>
            <w:r>
              <w:t>s. 39, 40(b) &amp; 41 to the extent that it inserts s. 1</w:t>
            </w:r>
            <w:r>
              <w:t xml:space="preserve">0(4)(c)(ii): 9 Feb 2013 (see s. 2(b) and </w:t>
            </w:r>
            <w:r>
              <w:rPr>
                <w:i/>
              </w:rPr>
              <w:t>Gazette</w:t>
            </w:r>
            <w:r>
              <w:t xml:space="preserve"> 8 Feb 2013 p. 863);</w:t>
            </w:r>
          </w:p>
          <w:p w14:paraId="39539CBD" w14:textId="77777777" w:rsidR="00604556" w:rsidRDefault="00B37F43">
            <w:pPr>
              <w:pStyle w:val="Table09Row"/>
            </w:pPr>
            <w:r>
              <w:t xml:space="preserve">s. 14‑18: 1 Jul 2013 (see s. 2(b) and </w:t>
            </w:r>
            <w:r>
              <w:rPr>
                <w:i/>
              </w:rPr>
              <w:t>Gazette</w:t>
            </w:r>
            <w:r>
              <w:t xml:space="preserve"> 8 Feb 2013 p. 863)</w:t>
            </w:r>
          </w:p>
        </w:tc>
        <w:tc>
          <w:tcPr>
            <w:tcW w:w="1123" w:type="dxa"/>
          </w:tcPr>
          <w:p w14:paraId="57B0D161" w14:textId="77777777" w:rsidR="00604556" w:rsidRDefault="00604556">
            <w:pPr>
              <w:pStyle w:val="Table09Row"/>
            </w:pPr>
          </w:p>
        </w:tc>
      </w:tr>
      <w:tr w:rsidR="00604556" w14:paraId="04F5A622" w14:textId="77777777">
        <w:trPr>
          <w:cantSplit/>
          <w:jc w:val="center"/>
        </w:trPr>
        <w:tc>
          <w:tcPr>
            <w:tcW w:w="1418" w:type="dxa"/>
          </w:tcPr>
          <w:p w14:paraId="5AE3BDC2" w14:textId="77777777" w:rsidR="00604556" w:rsidRDefault="00B37F43">
            <w:pPr>
              <w:pStyle w:val="Table09Row"/>
            </w:pPr>
            <w:r>
              <w:t>2012/003</w:t>
            </w:r>
          </w:p>
        </w:tc>
        <w:tc>
          <w:tcPr>
            <w:tcW w:w="2693" w:type="dxa"/>
          </w:tcPr>
          <w:p w14:paraId="6DF3B2D6" w14:textId="77777777" w:rsidR="00604556" w:rsidRDefault="00B37F43">
            <w:pPr>
              <w:pStyle w:val="Table09Row"/>
            </w:pPr>
            <w:r>
              <w:rPr>
                <w:i/>
              </w:rPr>
              <w:t>Western Australia Day (Renaming) Act 2012</w:t>
            </w:r>
          </w:p>
        </w:tc>
        <w:tc>
          <w:tcPr>
            <w:tcW w:w="1276" w:type="dxa"/>
          </w:tcPr>
          <w:p w14:paraId="3920A325" w14:textId="77777777" w:rsidR="00604556" w:rsidRDefault="00B37F43">
            <w:pPr>
              <w:pStyle w:val="Table09Row"/>
            </w:pPr>
            <w:r>
              <w:t>10 Apr 2012</w:t>
            </w:r>
          </w:p>
        </w:tc>
        <w:tc>
          <w:tcPr>
            <w:tcW w:w="3402" w:type="dxa"/>
          </w:tcPr>
          <w:p w14:paraId="341F8F65" w14:textId="77777777" w:rsidR="00604556" w:rsidRDefault="00B37F43">
            <w:pPr>
              <w:pStyle w:val="Table09Row"/>
            </w:pPr>
            <w:r>
              <w:t>s. 1 &amp; 2: 10 Apr 2012 (see s. 2(a));</w:t>
            </w:r>
          </w:p>
          <w:p w14:paraId="39CCDE13" w14:textId="77777777" w:rsidR="00604556" w:rsidRDefault="00B37F43">
            <w:pPr>
              <w:pStyle w:val="Table09Row"/>
            </w:pPr>
            <w:r>
              <w:t>Act other than s. 1 &amp; 2: 11 Apr 2012 (see s. 2(b))</w:t>
            </w:r>
          </w:p>
        </w:tc>
        <w:tc>
          <w:tcPr>
            <w:tcW w:w="1123" w:type="dxa"/>
          </w:tcPr>
          <w:p w14:paraId="03704437" w14:textId="77777777" w:rsidR="00604556" w:rsidRDefault="00604556">
            <w:pPr>
              <w:pStyle w:val="Table09Row"/>
            </w:pPr>
          </w:p>
        </w:tc>
      </w:tr>
      <w:tr w:rsidR="00604556" w14:paraId="2B32EF50" w14:textId="77777777">
        <w:trPr>
          <w:cantSplit/>
          <w:jc w:val="center"/>
        </w:trPr>
        <w:tc>
          <w:tcPr>
            <w:tcW w:w="1418" w:type="dxa"/>
          </w:tcPr>
          <w:p w14:paraId="5EF32A03" w14:textId="77777777" w:rsidR="00604556" w:rsidRDefault="00B37F43">
            <w:pPr>
              <w:pStyle w:val="Table09Row"/>
            </w:pPr>
            <w:r>
              <w:t>2012/004</w:t>
            </w:r>
          </w:p>
        </w:tc>
        <w:tc>
          <w:tcPr>
            <w:tcW w:w="2693" w:type="dxa"/>
          </w:tcPr>
          <w:p w14:paraId="319F8FC1" w14:textId="77777777" w:rsidR="00604556" w:rsidRDefault="00B37F43">
            <w:pPr>
              <w:pStyle w:val="Table09Row"/>
            </w:pPr>
            <w:r>
              <w:rPr>
                <w:i/>
              </w:rPr>
              <w:t>Reserves (Wanjarri Nature Reserve) Act 2012</w:t>
            </w:r>
          </w:p>
        </w:tc>
        <w:tc>
          <w:tcPr>
            <w:tcW w:w="1276" w:type="dxa"/>
          </w:tcPr>
          <w:p w14:paraId="515AB0B6" w14:textId="77777777" w:rsidR="00604556" w:rsidRDefault="00B37F43">
            <w:pPr>
              <w:pStyle w:val="Table09Row"/>
            </w:pPr>
            <w:r>
              <w:t>10 Apr 2012</w:t>
            </w:r>
          </w:p>
        </w:tc>
        <w:tc>
          <w:tcPr>
            <w:tcW w:w="3402" w:type="dxa"/>
          </w:tcPr>
          <w:p w14:paraId="1F3A088A" w14:textId="77777777" w:rsidR="00604556" w:rsidRDefault="00B37F43">
            <w:pPr>
              <w:pStyle w:val="Table09Row"/>
            </w:pPr>
            <w:r>
              <w:t>s. 1 &amp; 2: 10 Apr 2012 (see s. 2(a));</w:t>
            </w:r>
          </w:p>
          <w:p w14:paraId="1066687B" w14:textId="77777777" w:rsidR="00604556" w:rsidRDefault="00B37F43">
            <w:pPr>
              <w:pStyle w:val="Table09Row"/>
            </w:pPr>
            <w:r>
              <w:t>Act other than s. 1 &amp; 2: 11 Apr 2012 (see s. 2(b))</w:t>
            </w:r>
          </w:p>
        </w:tc>
        <w:tc>
          <w:tcPr>
            <w:tcW w:w="1123" w:type="dxa"/>
          </w:tcPr>
          <w:p w14:paraId="43C30210" w14:textId="77777777" w:rsidR="00604556" w:rsidRDefault="00604556">
            <w:pPr>
              <w:pStyle w:val="Table09Row"/>
            </w:pPr>
          </w:p>
        </w:tc>
      </w:tr>
      <w:tr w:rsidR="00604556" w14:paraId="42CE9A1F" w14:textId="77777777">
        <w:trPr>
          <w:cantSplit/>
          <w:jc w:val="center"/>
        </w:trPr>
        <w:tc>
          <w:tcPr>
            <w:tcW w:w="1418" w:type="dxa"/>
          </w:tcPr>
          <w:p w14:paraId="5C139F2F" w14:textId="77777777" w:rsidR="00604556" w:rsidRDefault="00B37F43">
            <w:pPr>
              <w:pStyle w:val="Table09Row"/>
            </w:pPr>
            <w:r>
              <w:t>2012/005</w:t>
            </w:r>
          </w:p>
        </w:tc>
        <w:tc>
          <w:tcPr>
            <w:tcW w:w="2693" w:type="dxa"/>
          </w:tcPr>
          <w:p w14:paraId="77CEC715" w14:textId="77777777" w:rsidR="00604556" w:rsidRDefault="00B37F43">
            <w:pPr>
              <w:pStyle w:val="Table09Row"/>
            </w:pPr>
            <w:r>
              <w:rPr>
                <w:i/>
              </w:rPr>
              <w:t>Ga</w:t>
            </w:r>
            <w:r>
              <w:rPr>
                <w:i/>
              </w:rPr>
              <w:t>s Services Information Act 2012</w:t>
            </w:r>
          </w:p>
        </w:tc>
        <w:tc>
          <w:tcPr>
            <w:tcW w:w="1276" w:type="dxa"/>
          </w:tcPr>
          <w:p w14:paraId="52B857E1" w14:textId="77777777" w:rsidR="00604556" w:rsidRDefault="00B37F43">
            <w:pPr>
              <w:pStyle w:val="Table09Row"/>
            </w:pPr>
            <w:r>
              <w:t>10 Apr 2012</w:t>
            </w:r>
          </w:p>
        </w:tc>
        <w:tc>
          <w:tcPr>
            <w:tcW w:w="3402" w:type="dxa"/>
          </w:tcPr>
          <w:p w14:paraId="05103845" w14:textId="77777777" w:rsidR="00604556" w:rsidRDefault="00B37F43">
            <w:pPr>
              <w:pStyle w:val="Table09Row"/>
            </w:pPr>
            <w:r>
              <w:t>s. 1 &amp; 2: 10 Apr 2012 (see s. 2(a));</w:t>
            </w:r>
          </w:p>
          <w:p w14:paraId="5A4B6743" w14:textId="77777777" w:rsidR="00604556" w:rsidRDefault="00B37F43">
            <w:pPr>
              <w:pStyle w:val="Table09Row"/>
            </w:pPr>
            <w:r>
              <w:t xml:space="preserve">Act other than s. 1 &amp; 2: 30 Jun 2012 (see s. 2(b) and </w:t>
            </w:r>
            <w:r>
              <w:rPr>
                <w:i/>
              </w:rPr>
              <w:t>Gazette</w:t>
            </w:r>
            <w:r>
              <w:t xml:space="preserve"> 29 Jun 2012 p. 2929)</w:t>
            </w:r>
          </w:p>
        </w:tc>
        <w:tc>
          <w:tcPr>
            <w:tcW w:w="1123" w:type="dxa"/>
          </w:tcPr>
          <w:p w14:paraId="19C55806" w14:textId="77777777" w:rsidR="00604556" w:rsidRDefault="00604556">
            <w:pPr>
              <w:pStyle w:val="Table09Row"/>
            </w:pPr>
          </w:p>
        </w:tc>
      </w:tr>
      <w:tr w:rsidR="00604556" w14:paraId="7FE4659A" w14:textId="77777777">
        <w:trPr>
          <w:cantSplit/>
          <w:jc w:val="center"/>
        </w:trPr>
        <w:tc>
          <w:tcPr>
            <w:tcW w:w="1418" w:type="dxa"/>
          </w:tcPr>
          <w:p w14:paraId="0AFB7D18" w14:textId="77777777" w:rsidR="00604556" w:rsidRDefault="00B37F43">
            <w:pPr>
              <w:pStyle w:val="Table09Row"/>
            </w:pPr>
            <w:r>
              <w:t>2012/006</w:t>
            </w:r>
          </w:p>
        </w:tc>
        <w:tc>
          <w:tcPr>
            <w:tcW w:w="2693" w:type="dxa"/>
          </w:tcPr>
          <w:p w14:paraId="6CFAAF6C" w14:textId="77777777" w:rsidR="00604556" w:rsidRDefault="00B37F43">
            <w:pPr>
              <w:pStyle w:val="Table09Row"/>
            </w:pPr>
            <w:r>
              <w:rPr>
                <w:i/>
              </w:rPr>
              <w:t>Business Names (Commonwealth Powers) Act 2012</w:t>
            </w:r>
          </w:p>
        </w:tc>
        <w:tc>
          <w:tcPr>
            <w:tcW w:w="1276" w:type="dxa"/>
          </w:tcPr>
          <w:p w14:paraId="6828BACB" w14:textId="77777777" w:rsidR="00604556" w:rsidRDefault="00B37F43">
            <w:pPr>
              <w:pStyle w:val="Table09Row"/>
            </w:pPr>
            <w:r>
              <w:t>10 Apr 2012</w:t>
            </w:r>
          </w:p>
        </w:tc>
        <w:tc>
          <w:tcPr>
            <w:tcW w:w="3402" w:type="dxa"/>
          </w:tcPr>
          <w:p w14:paraId="7D92E19F" w14:textId="77777777" w:rsidR="00604556" w:rsidRDefault="00B37F43">
            <w:pPr>
              <w:pStyle w:val="Table09Row"/>
            </w:pPr>
            <w:r>
              <w:t>Pt. 1: 10 Apr 2012 (see s. 2(a));</w:t>
            </w:r>
          </w:p>
          <w:p w14:paraId="06E695D7" w14:textId="77777777" w:rsidR="00604556" w:rsidRDefault="00B37F43">
            <w:pPr>
              <w:pStyle w:val="Table09Row"/>
            </w:pPr>
            <w:r>
              <w:t>Pt. 2 &amp; 3: 11 Apr 2012 (see s. 2(b));</w:t>
            </w:r>
          </w:p>
          <w:p w14:paraId="570EFCFF" w14:textId="77777777" w:rsidR="00604556" w:rsidRDefault="00B37F43">
            <w:pPr>
              <w:pStyle w:val="Table09Row"/>
            </w:pPr>
            <w:r>
              <w:t xml:space="preserve">Pt. 4: 28 May 2012 (see s. 2(c) and Cwlth. </w:t>
            </w:r>
            <w:r>
              <w:rPr>
                <w:i/>
              </w:rPr>
              <w:t>Gazette</w:t>
            </w:r>
            <w:r>
              <w:t xml:space="preserve"> 19 Apr 2012 ref. F2012L00891)</w:t>
            </w:r>
          </w:p>
        </w:tc>
        <w:tc>
          <w:tcPr>
            <w:tcW w:w="1123" w:type="dxa"/>
          </w:tcPr>
          <w:p w14:paraId="750C9CB3" w14:textId="77777777" w:rsidR="00604556" w:rsidRDefault="00604556">
            <w:pPr>
              <w:pStyle w:val="Table09Row"/>
            </w:pPr>
          </w:p>
        </w:tc>
      </w:tr>
      <w:tr w:rsidR="00604556" w14:paraId="7055E515" w14:textId="77777777">
        <w:trPr>
          <w:cantSplit/>
          <w:jc w:val="center"/>
        </w:trPr>
        <w:tc>
          <w:tcPr>
            <w:tcW w:w="1418" w:type="dxa"/>
          </w:tcPr>
          <w:p w14:paraId="781AB868" w14:textId="77777777" w:rsidR="00604556" w:rsidRDefault="00B37F43">
            <w:pPr>
              <w:pStyle w:val="Table09Row"/>
            </w:pPr>
            <w:r>
              <w:t>2012/007</w:t>
            </w:r>
          </w:p>
        </w:tc>
        <w:tc>
          <w:tcPr>
            <w:tcW w:w="2693" w:type="dxa"/>
          </w:tcPr>
          <w:p w14:paraId="34216A8A" w14:textId="77777777" w:rsidR="00604556" w:rsidRDefault="00B37F43">
            <w:pPr>
              <w:pStyle w:val="Table09Row"/>
            </w:pPr>
            <w:r>
              <w:rPr>
                <w:i/>
              </w:rPr>
              <w:t>Road Traffic (Vehicles) Act 2012</w:t>
            </w:r>
          </w:p>
        </w:tc>
        <w:tc>
          <w:tcPr>
            <w:tcW w:w="1276" w:type="dxa"/>
          </w:tcPr>
          <w:p w14:paraId="0100F43F" w14:textId="77777777" w:rsidR="00604556" w:rsidRDefault="00B37F43">
            <w:pPr>
              <w:pStyle w:val="Table09Row"/>
            </w:pPr>
            <w:r>
              <w:t>21 May 2012</w:t>
            </w:r>
          </w:p>
        </w:tc>
        <w:tc>
          <w:tcPr>
            <w:tcW w:w="3402" w:type="dxa"/>
          </w:tcPr>
          <w:p w14:paraId="1CA6CCA3" w14:textId="77777777" w:rsidR="00604556" w:rsidRDefault="00B37F43">
            <w:pPr>
              <w:pStyle w:val="Table09Row"/>
            </w:pPr>
            <w:r>
              <w:t>s. 1 &amp; 2: 21 May 2012 (see s. 2(a));</w:t>
            </w:r>
          </w:p>
          <w:p w14:paraId="46054216" w14:textId="77777777" w:rsidR="00604556" w:rsidRDefault="00B37F43">
            <w:pPr>
              <w:pStyle w:val="Table09Row"/>
            </w:pPr>
            <w:r>
              <w:t xml:space="preserve">Act other </w:t>
            </w:r>
            <w:r>
              <w:t xml:space="preserve">than s. 1 &amp; 2: 27 Apr 2015 (see s. 2(b) and </w:t>
            </w:r>
            <w:r>
              <w:rPr>
                <w:i/>
              </w:rPr>
              <w:t>Gazette</w:t>
            </w:r>
            <w:r>
              <w:t xml:space="preserve"> 17 Apr 2015 p. 1371)</w:t>
            </w:r>
          </w:p>
        </w:tc>
        <w:tc>
          <w:tcPr>
            <w:tcW w:w="1123" w:type="dxa"/>
          </w:tcPr>
          <w:p w14:paraId="52C52629" w14:textId="77777777" w:rsidR="00604556" w:rsidRDefault="00604556">
            <w:pPr>
              <w:pStyle w:val="Table09Row"/>
            </w:pPr>
          </w:p>
        </w:tc>
      </w:tr>
      <w:tr w:rsidR="00604556" w14:paraId="7FC12FE7" w14:textId="77777777">
        <w:trPr>
          <w:cantSplit/>
          <w:jc w:val="center"/>
        </w:trPr>
        <w:tc>
          <w:tcPr>
            <w:tcW w:w="1418" w:type="dxa"/>
          </w:tcPr>
          <w:p w14:paraId="2A424FF1" w14:textId="77777777" w:rsidR="00604556" w:rsidRDefault="00B37F43">
            <w:pPr>
              <w:pStyle w:val="Table09Row"/>
            </w:pPr>
            <w:r>
              <w:lastRenderedPageBreak/>
              <w:t>2012/008</w:t>
            </w:r>
          </w:p>
        </w:tc>
        <w:tc>
          <w:tcPr>
            <w:tcW w:w="2693" w:type="dxa"/>
          </w:tcPr>
          <w:p w14:paraId="4D018706" w14:textId="77777777" w:rsidR="00604556" w:rsidRDefault="00B37F43">
            <w:pPr>
              <w:pStyle w:val="Table09Row"/>
            </w:pPr>
            <w:r>
              <w:rPr>
                <w:i/>
              </w:rPr>
              <w:t>Road Traffic Legislation Amendment Act 2012</w:t>
            </w:r>
          </w:p>
        </w:tc>
        <w:tc>
          <w:tcPr>
            <w:tcW w:w="1276" w:type="dxa"/>
          </w:tcPr>
          <w:p w14:paraId="4EA5CD0B" w14:textId="77777777" w:rsidR="00604556" w:rsidRDefault="00B37F43">
            <w:pPr>
              <w:pStyle w:val="Table09Row"/>
            </w:pPr>
            <w:r>
              <w:t>21 May 2012</w:t>
            </w:r>
          </w:p>
        </w:tc>
        <w:tc>
          <w:tcPr>
            <w:tcW w:w="3402" w:type="dxa"/>
          </w:tcPr>
          <w:p w14:paraId="49B7ECFF" w14:textId="77777777" w:rsidR="00604556" w:rsidRDefault="00B37F43">
            <w:pPr>
              <w:pStyle w:val="Table09Row"/>
            </w:pPr>
            <w:r>
              <w:t>s. 1 &amp; 2: 21 May 2012 (see s. 2(a));</w:t>
            </w:r>
          </w:p>
          <w:p w14:paraId="300BCFD9" w14:textId="77777777" w:rsidR="00604556" w:rsidRDefault="00B37F43">
            <w:pPr>
              <w:pStyle w:val="Table09Row"/>
            </w:pPr>
            <w:r>
              <w:t xml:space="preserve">Pt. 2, 3 (other than s. 15‑18), 4, 5 (other than s. 208(1), 210, 211, 212 &amp; 224), 6 &amp; 7: 27 Apr 2015 (see s. 2(b)(i), (d) &amp; (f) and </w:t>
            </w:r>
            <w:r>
              <w:rPr>
                <w:i/>
              </w:rPr>
              <w:t>Gazette</w:t>
            </w:r>
            <w:r>
              <w:t xml:space="preserve"> 17 Apr 2015 p. 1371);</w:t>
            </w:r>
          </w:p>
          <w:p w14:paraId="5031902C" w14:textId="77777777" w:rsidR="00604556" w:rsidRDefault="00B37F43">
            <w:pPr>
              <w:pStyle w:val="Table09Row"/>
            </w:pPr>
            <w:r>
              <w:t xml:space="preserve">Pt. 3 (s. 15‑18): 1 Aug 2012 (see s. 2(c)(ii) and </w:t>
            </w:r>
            <w:r>
              <w:rPr>
                <w:i/>
              </w:rPr>
              <w:t>Gazette</w:t>
            </w:r>
            <w:r>
              <w:t xml:space="preserve"> 27 Jul 2012 p. 3664);</w:t>
            </w:r>
          </w:p>
          <w:p w14:paraId="1874C7BF" w14:textId="77777777" w:rsidR="00604556" w:rsidRDefault="00B37F43">
            <w:pPr>
              <w:pStyle w:val="Table09Row"/>
            </w:pPr>
            <w:r>
              <w:t xml:space="preserve">Pt. 5 (s. 208(1), 210, 211, 212 &amp; 224): 27 Apr 2015 (see s. 2(e) and </w:t>
            </w:r>
            <w:r>
              <w:rPr>
                <w:i/>
              </w:rPr>
              <w:t>Gazette</w:t>
            </w:r>
            <w:r>
              <w:t>s 29 Jun 2011 p. 2611 &amp; 17 Apr 2015 p. 1371)</w:t>
            </w:r>
          </w:p>
        </w:tc>
        <w:tc>
          <w:tcPr>
            <w:tcW w:w="1123" w:type="dxa"/>
          </w:tcPr>
          <w:p w14:paraId="531FA31B" w14:textId="77777777" w:rsidR="00604556" w:rsidRDefault="00604556">
            <w:pPr>
              <w:pStyle w:val="Table09Row"/>
            </w:pPr>
          </w:p>
        </w:tc>
      </w:tr>
      <w:tr w:rsidR="00604556" w14:paraId="78C19D2A" w14:textId="77777777">
        <w:trPr>
          <w:cantSplit/>
          <w:jc w:val="center"/>
        </w:trPr>
        <w:tc>
          <w:tcPr>
            <w:tcW w:w="1418" w:type="dxa"/>
          </w:tcPr>
          <w:p w14:paraId="31579CBE" w14:textId="77777777" w:rsidR="00604556" w:rsidRDefault="00B37F43">
            <w:pPr>
              <w:pStyle w:val="Table09Row"/>
            </w:pPr>
            <w:r>
              <w:t>2012/009</w:t>
            </w:r>
          </w:p>
        </w:tc>
        <w:tc>
          <w:tcPr>
            <w:tcW w:w="2693" w:type="dxa"/>
          </w:tcPr>
          <w:p w14:paraId="0924E730" w14:textId="77777777" w:rsidR="00604556" w:rsidRDefault="00B37F43">
            <w:pPr>
              <w:pStyle w:val="Table09Row"/>
            </w:pPr>
            <w:r>
              <w:rPr>
                <w:i/>
              </w:rPr>
              <w:t>Criminal Appeals Amendment (Double Jeopardy)</w:t>
            </w:r>
            <w:r>
              <w:rPr>
                <w:i/>
              </w:rPr>
              <w:t xml:space="preserve"> Act 2012</w:t>
            </w:r>
          </w:p>
        </w:tc>
        <w:tc>
          <w:tcPr>
            <w:tcW w:w="1276" w:type="dxa"/>
          </w:tcPr>
          <w:p w14:paraId="67C5DED2" w14:textId="77777777" w:rsidR="00604556" w:rsidRDefault="00B37F43">
            <w:pPr>
              <w:pStyle w:val="Table09Row"/>
            </w:pPr>
            <w:r>
              <w:t>21 May 2012</w:t>
            </w:r>
          </w:p>
        </w:tc>
        <w:tc>
          <w:tcPr>
            <w:tcW w:w="3402" w:type="dxa"/>
          </w:tcPr>
          <w:p w14:paraId="2D021BF2" w14:textId="77777777" w:rsidR="00604556" w:rsidRDefault="00B37F43">
            <w:pPr>
              <w:pStyle w:val="Table09Row"/>
            </w:pPr>
            <w:r>
              <w:t>Pt. 1: 21 May 2012 (see s. 2(a));</w:t>
            </w:r>
          </w:p>
          <w:p w14:paraId="44F6DDD8" w14:textId="77777777" w:rsidR="00604556" w:rsidRDefault="00B37F43">
            <w:pPr>
              <w:pStyle w:val="Table09Row"/>
            </w:pPr>
            <w:r>
              <w:t xml:space="preserve">Act other than Pt. 1: 26 Sep 2012 (see s. 2(b) and </w:t>
            </w:r>
            <w:r>
              <w:rPr>
                <w:i/>
              </w:rPr>
              <w:t>Gazette</w:t>
            </w:r>
            <w:r>
              <w:t xml:space="preserve"> 25 Sep 2012 p. 4499)</w:t>
            </w:r>
          </w:p>
        </w:tc>
        <w:tc>
          <w:tcPr>
            <w:tcW w:w="1123" w:type="dxa"/>
          </w:tcPr>
          <w:p w14:paraId="4DA97385" w14:textId="77777777" w:rsidR="00604556" w:rsidRDefault="00604556">
            <w:pPr>
              <w:pStyle w:val="Table09Row"/>
            </w:pPr>
          </w:p>
        </w:tc>
      </w:tr>
      <w:tr w:rsidR="00604556" w14:paraId="146828EF" w14:textId="77777777">
        <w:trPr>
          <w:cantSplit/>
          <w:jc w:val="center"/>
        </w:trPr>
        <w:tc>
          <w:tcPr>
            <w:tcW w:w="1418" w:type="dxa"/>
          </w:tcPr>
          <w:p w14:paraId="36B74B05" w14:textId="77777777" w:rsidR="00604556" w:rsidRDefault="00B37F43">
            <w:pPr>
              <w:pStyle w:val="Table09Row"/>
            </w:pPr>
            <w:r>
              <w:t>2012/010</w:t>
            </w:r>
          </w:p>
        </w:tc>
        <w:tc>
          <w:tcPr>
            <w:tcW w:w="2693" w:type="dxa"/>
          </w:tcPr>
          <w:p w14:paraId="30C5D4E9" w14:textId="77777777" w:rsidR="00604556" w:rsidRDefault="00B37F43">
            <w:pPr>
              <w:pStyle w:val="Table09Row"/>
            </w:pPr>
            <w:r>
              <w:rPr>
                <w:i/>
              </w:rPr>
              <w:t>Legal Deposit Act 2012</w:t>
            </w:r>
          </w:p>
        </w:tc>
        <w:tc>
          <w:tcPr>
            <w:tcW w:w="1276" w:type="dxa"/>
          </w:tcPr>
          <w:p w14:paraId="3085BD2C" w14:textId="77777777" w:rsidR="00604556" w:rsidRDefault="00B37F43">
            <w:pPr>
              <w:pStyle w:val="Table09Row"/>
            </w:pPr>
            <w:r>
              <w:t>21 May 2012</w:t>
            </w:r>
          </w:p>
        </w:tc>
        <w:tc>
          <w:tcPr>
            <w:tcW w:w="3402" w:type="dxa"/>
          </w:tcPr>
          <w:p w14:paraId="15B70240" w14:textId="77777777" w:rsidR="00604556" w:rsidRDefault="00B37F43">
            <w:pPr>
              <w:pStyle w:val="Table09Row"/>
            </w:pPr>
            <w:r>
              <w:t>s. 1 &amp; 2: 21 May 2012 (see s. 2(a));</w:t>
            </w:r>
          </w:p>
          <w:p w14:paraId="28DE0CBF" w14:textId="77777777" w:rsidR="00604556" w:rsidRDefault="00B37F43">
            <w:pPr>
              <w:pStyle w:val="Table09Row"/>
            </w:pPr>
            <w:r>
              <w:t>Act other than s. 1 &amp; 2 &amp; Pt. 3: 1 Ja</w:t>
            </w:r>
            <w:r>
              <w:t xml:space="preserve">n 2014 (see s. 2(b) and </w:t>
            </w:r>
            <w:r>
              <w:rPr>
                <w:i/>
              </w:rPr>
              <w:t>Gazette</w:t>
            </w:r>
            <w:r>
              <w:t xml:space="preserve"> 17 Dec 2013 p. 6218);</w:t>
            </w:r>
          </w:p>
          <w:p w14:paraId="699BB767" w14:textId="77777777" w:rsidR="00604556" w:rsidRDefault="00B37F43">
            <w:pPr>
              <w:pStyle w:val="Table09Row"/>
            </w:pPr>
            <w:r>
              <w:t>Pt. 3: to be proclaimed (see s. 2(b))</w:t>
            </w:r>
          </w:p>
        </w:tc>
        <w:tc>
          <w:tcPr>
            <w:tcW w:w="1123" w:type="dxa"/>
          </w:tcPr>
          <w:p w14:paraId="15D7D737" w14:textId="77777777" w:rsidR="00604556" w:rsidRDefault="00604556">
            <w:pPr>
              <w:pStyle w:val="Table09Row"/>
            </w:pPr>
          </w:p>
        </w:tc>
      </w:tr>
      <w:tr w:rsidR="00604556" w14:paraId="57D76985" w14:textId="77777777">
        <w:trPr>
          <w:cantSplit/>
          <w:jc w:val="center"/>
        </w:trPr>
        <w:tc>
          <w:tcPr>
            <w:tcW w:w="1418" w:type="dxa"/>
          </w:tcPr>
          <w:p w14:paraId="7AF70507" w14:textId="77777777" w:rsidR="00604556" w:rsidRDefault="00B37F43">
            <w:pPr>
              <w:pStyle w:val="Table09Row"/>
            </w:pPr>
            <w:r>
              <w:t>2012/011</w:t>
            </w:r>
          </w:p>
        </w:tc>
        <w:tc>
          <w:tcPr>
            <w:tcW w:w="2693" w:type="dxa"/>
          </w:tcPr>
          <w:p w14:paraId="7188E430" w14:textId="77777777" w:rsidR="00604556" w:rsidRDefault="00B37F43">
            <w:pPr>
              <w:pStyle w:val="Table09Row"/>
            </w:pPr>
            <w:r>
              <w:rPr>
                <w:i/>
              </w:rPr>
              <w:t>Education and Care Services National Law (WA) Act 2012</w:t>
            </w:r>
          </w:p>
        </w:tc>
        <w:tc>
          <w:tcPr>
            <w:tcW w:w="1276" w:type="dxa"/>
          </w:tcPr>
          <w:p w14:paraId="2BA6EF03" w14:textId="77777777" w:rsidR="00604556" w:rsidRDefault="00B37F43">
            <w:pPr>
              <w:pStyle w:val="Table09Row"/>
            </w:pPr>
            <w:r>
              <w:t>20 Jun 2012</w:t>
            </w:r>
          </w:p>
        </w:tc>
        <w:tc>
          <w:tcPr>
            <w:tcW w:w="3402" w:type="dxa"/>
          </w:tcPr>
          <w:p w14:paraId="3E2C1D62" w14:textId="77777777" w:rsidR="00604556" w:rsidRDefault="00B37F43">
            <w:pPr>
              <w:pStyle w:val="Table09Row"/>
            </w:pPr>
            <w:r>
              <w:t>s. 1 &amp; 2: 20 Jun 2012 (see s. 2(a));</w:t>
            </w:r>
          </w:p>
          <w:p w14:paraId="3D700388" w14:textId="77777777" w:rsidR="00604556" w:rsidRDefault="00B37F43">
            <w:pPr>
              <w:pStyle w:val="Table09Row"/>
            </w:pPr>
            <w:r>
              <w:t xml:space="preserve">Act other than s. 1, 2, Pt. 4 Div. 3 &amp; Schedule (s. 70(1)(d), 152, 153(2)‑(4), 154‑159, Pt. 5 Div. 6 (s. 160), 172(d), 266‑268 &amp; 270(1)(d) &amp; (2)‑(4)): 1 Aug 2012 (see s. 2(c) and </w:t>
            </w:r>
            <w:r>
              <w:rPr>
                <w:i/>
              </w:rPr>
              <w:t>Gazette</w:t>
            </w:r>
            <w:r>
              <w:t xml:space="preserve"> 25 Jul 2012 p. 3411);</w:t>
            </w:r>
          </w:p>
          <w:p w14:paraId="0D444476" w14:textId="77777777" w:rsidR="00604556" w:rsidRDefault="00B37F43">
            <w:pPr>
              <w:pStyle w:val="Table09Row"/>
            </w:pPr>
            <w:r>
              <w:t xml:space="preserve">Pt. 4 Div. 3: 1 Jan 2013 (see s. 2(b)(ii) and </w:t>
            </w:r>
            <w:r>
              <w:rPr>
                <w:i/>
              </w:rPr>
              <w:t>G</w:t>
            </w:r>
            <w:r>
              <w:rPr>
                <w:i/>
              </w:rPr>
              <w:t>azette</w:t>
            </w:r>
            <w:r>
              <w:t xml:space="preserve"> 14 Dec 2012 p. 6195);</w:t>
            </w:r>
          </w:p>
          <w:p w14:paraId="0F03245C" w14:textId="77777777" w:rsidR="00604556" w:rsidRDefault="00B37F43">
            <w:pPr>
              <w:pStyle w:val="Table09Row"/>
            </w:pPr>
            <w:r>
              <w:t xml:space="preserve">Schedule (s. 70(1)(d), 152, 153(2)‑(4), 154‑159, Pt. 5 Div. 6 (s. 160), 172(d), 266‑268 &amp; 270(1)(d) &amp; (2)‑(4)): 1 May 2013 (see s. 2(c) and </w:t>
            </w:r>
            <w:r>
              <w:rPr>
                <w:i/>
              </w:rPr>
              <w:t>Gazette</w:t>
            </w:r>
            <w:r>
              <w:t xml:space="preserve"> 1 May 2013 p. 1697)</w:t>
            </w:r>
          </w:p>
        </w:tc>
        <w:tc>
          <w:tcPr>
            <w:tcW w:w="1123" w:type="dxa"/>
          </w:tcPr>
          <w:p w14:paraId="06968776" w14:textId="77777777" w:rsidR="00604556" w:rsidRDefault="00604556">
            <w:pPr>
              <w:pStyle w:val="Table09Row"/>
            </w:pPr>
          </w:p>
        </w:tc>
      </w:tr>
      <w:tr w:rsidR="00604556" w14:paraId="43095D37" w14:textId="77777777">
        <w:trPr>
          <w:cantSplit/>
          <w:jc w:val="center"/>
        </w:trPr>
        <w:tc>
          <w:tcPr>
            <w:tcW w:w="1418" w:type="dxa"/>
          </w:tcPr>
          <w:p w14:paraId="7DF8013C" w14:textId="77777777" w:rsidR="00604556" w:rsidRDefault="00B37F43">
            <w:pPr>
              <w:pStyle w:val="Table09Row"/>
            </w:pPr>
            <w:r>
              <w:t>2012/012</w:t>
            </w:r>
          </w:p>
        </w:tc>
        <w:tc>
          <w:tcPr>
            <w:tcW w:w="2693" w:type="dxa"/>
          </w:tcPr>
          <w:p w14:paraId="2E54468C" w14:textId="77777777" w:rsidR="00604556" w:rsidRDefault="00B37F43">
            <w:pPr>
              <w:pStyle w:val="Table09Row"/>
            </w:pPr>
            <w:r>
              <w:rPr>
                <w:i/>
              </w:rPr>
              <w:t>Workers’ Compensation and Injury Management Amen</w:t>
            </w:r>
            <w:r>
              <w:rPr>
                <w:i/>
              </w:rPr>
              <w:t>dment Act 2012</w:t>
            </w:r>
          </w:p>
        </w:tc>
        <w:tc>
          <w:tcPr>
            <w:tcW w:w="1276" w:type="dxa"/>
          </w:tcPr>
          <w:p w14:paraId="72232420" w14:textId="77777777" w:rsidR="00604556" w:rsidRDefault="00B37F43">
            <w:pPr>
              <w:pStyle w:val="Table09Row"/>
            </w:pPr>
            <w:r>
              <w:t>3 Jul 2012</w:t>
            </w:r>
          </w:p>
        </w:tc>
        <w:tc>
          <w:tcPr>
            <w:tcW w:w="3402" w:type="dxa"/>
          </w:tcPr>
          <w:p w14:paraId="492DD377" w14:textId="77777777" w:rsidR="00604556" w:rsidRDefault="00B37F43">
            <w:pPr>
              <w:pStyle w:val="Table09Row"/>
            </w:pPr>
            <w:r>
              <w:t>s. 1 &amp; 2: 3 Jul 2012 (see s. 2(a));</w:t>
            </w:r>
          </w:p>
          <w:p w14:paraId="7E164F2C" w14:textId="77777777" w:rsidR="00604556" w:rsidRDefault="00B37F43">
            <w:pPr>
              <w:pStyle w:val="Table09Row"/>
            </w:pPr>
            <w:r>
              <w:t xml:space="preserve">Act other than s. 1 &amp; 2: 1 Aug 2012 (see s. 2(b) and </w:t>
            </w:r>
            <w:r>
              <w:rPr>
                <w:i/>
              </w:rPr>
              <w:t>Gazette</w:t>
            </w:r>
            <w:r>
              <w:t xml:space="preserve"> 27 Jul 2012 p. 3663)</w:t>
            </w:r>
          </w:p>
        </w:tc>
        <w:tc>
          <w:tcPr>
            <w:tcW w:w="1123" w:type="dxa"/>
          </w:tcPr>
          <w:p w14:paraId="38E84E1C" w14:textId="77777777" w:rsidR="00604556" w:rsidRDefault="00604556">
            <w:pPr>
              <w:pStyle w:val="Table09Row"/>
            </w:pPr>
          </w:p>
        </w:tc>
      </w:tr>
      <w:tr w:rsidR="00604556" w14:paraId="35F9FD03" w14:textId="77777777">
        <w:trPr>
          <w:cantSplit/>
          <w:jc w:val="center"/>
        </w:trPr>
        <w:tc>
          <w:tcPr>
            <w:tcW w:w="1418" w:type="dxa"/>
          </w:tcPr>
          <w:p w14:paraId="5949E70A" w14:textId="77777777" w:rsidR="00604556" w:rsidRDefault="00B37F43">
            <w:pPr>
              <w:pStyle w:val="Table09Row"/>
            </w:pPr>
            <w:r>
              <w:t>2012/013</w:t>
            </w:r>
          </w:p>
        </w:tc>
        <w:tc>
          <w:tcPr>
            <w:tcW w:w="2693" w:type="dxa"/>
          </w:tcPr>
          <w:p w14:paraId="03313F3B" w14:textId="77777777" w:rsidR="00604556" w:rsidRDefault="00B37F43">
            <w:pPr>
              <w:pStyle w:val="Table09Row"/>
            </w:pPr>
            <w:r>
              <w:rPr>
                <w:i/>
              </w:rPr>
              <w:t>Retail Trading Hours Amendment Act 2012</w:t>
            </w:r>
          </w:p>
        </w:tc>
        <w:tc>
          <w:tcPr>
            <w:tcW w:w="1276" w:type="dxa"/>
          </w:tcPr>
          <w:p w14:paraId="135370AF" w14:textId="77777777" w:rsidR="00604556" w:rsidRDefault="00B37F43">
            <w:pPr>
              <w:pStyle w:val="Table09Row"/>
            </w:pPr>
            <w:r>
              <w:t>3 Jul 2012</w:t>
            </w:r>
          </w:p>
        </w:tc>
        <w:tc>
          <w:tcPr>
            <w:tcW w:w="3402" w:type="dxa"/>
          </w:tcPr>
          <w:p w14:paraId="0316B08A" w14:textId="77777777" w:rsidR="00604556" w:rsidRDefault="00B37F43">
            <w:pPr>
              <w:pStyle w:val="Table09Row"/>
            </w:pPr>
            <w:r>
              <w:t>s. 1 &amp; 2: 3 Jul 2012 (see s. 2(a));</w:t>
            </w:r>
          </w:p>
          <w:p w14:paraId="187F42C7" w14:textId="77777777" w:rsidR="00604556" w:rsidRDefault="00B37F43">
            <w:pPr>
              <w:pStyle w:val="Table09Row"/>
            </w:pPr>
            <w:r>
              <w:t>Act other than</w:t>
            </w:r>
            <w:r>
              <w:t xml:space="preserve"> s. 1 &amp; 2: 26 Aug 2012 (see s. 2(b) and </w:t>
            </w:r>
            <w:r>
              <w:rPr>
                <w:i/>
              </w:rPr>
              <w:t>Gazette</w:t>
            </w:r>
            <w:r>
              <w:t xml:space="preserve"> 17 Aug 2012 p. 3899)</w:t>
            </w:r>
          </w:p>
        </w:tc>
        <w:tc>
          <w:tcPr>
            <w:tcW w:w="1123" w:type="dxa"/>
          </w:tcPr>
          <w:p w14:paraId="653178F3" w14:textId="77777777" w:rsidR="00604556" w:rsidRDefault="00604556">
            <w:pPr>
              <w:pStyle w:val="Table09Row"/>
            </w:pPr>
          </w:p>
        </w:tc>
      </w:tr>
      <w:tr w:rsidR="00604556" w14:paraId="7740E6FA" w14:textId="77777777">
        <w:trPr>
          <w:cantSplit/>
          <w:jc w:val="center"/>
        </w:trPr>
        <w:tc>
          <w:tcPr>
            <w:tcW w:w="1418" w:type="dxa"/>
          </w:tcPr>
          <w:p w14:paraId="526C23CC" w14:textId="77777777" w:rsidR="00604556" w:rsidRDefault="00B37F43">
            <w:pPr>
              <w:pStyle w:val="Table09Row"/>
            </w:pPr>
            <w:r>
              <w:lastRenderedPageBreak/>
              <w:t>2012/014</w:t>
            </w:r>
          </w:p>
        </w:tc>
        <w:tc>
          <w:tcPr>
            <w:tcW w:w="2693" w:type="dxa"/>
          </w:tcPr>
          <w:p w14:paraId="19A61C6F" w14:textId="77777777" w:rsidR="00604556" w:rsidRDefault="00B37F43">
            <w:pPr>
              <w:pStyle w:val="Table09Row"/>
            </w:pPr>
            <w:r>
              <w:rPr>
                <w:i/>
              </w:rPr>
              <w:t>Bank of Western Australia Amendment Act 2012</w:t>
            </w:r>
          </w:p>
        </w:tc>
        <w:tc>
          <w:tcPr>
            <w:tcW w:w="1276" w:type="dxa"/>
          </w:tcPr>
          <w:p w14:paraId="149D8134" w14:textId="77777777" w:rsidR="00604556" w:rsidRDefault="00B37F43">
            <w:pPr>
              <w:pStyle w:val="Table09Row"/>
            </w:pPr>
            <w:r>
              <w:t>3 Jul 2012</w:t>
            </w:r>
          </w:p>
        </w:tc>
        <w:tc>
          <w:tcPr>
            <w:tcW w:w="3402" w:type="dxa"/>
          </w:tcPr>
          <w:p w14:paraId="7972682D" w14:textId="77777777" w:rsidR="00604556" w:rsidRDefault="00B37F43">
            <w:pPr>
              <w:pStyle w:val="Table09Row"/>
            </w:pPr>
            <w:r>
              <w:t>Pt. 1: 3 Jul 2012 (see s. 2(a));</w:t>
            </w:r>
          </w:p>
          <w:p w14:paraId="351380B5" w14:textId="77777777" w:rsidR="00604556" w:rsidRDefault="00B37F43">
            <w:pPr>
              <w:pStyle w:val="Table09Row"/>
            </w:pPr>
            <w:r>
              <w:t xml:space="preserve">Act other than Pt. 1: 11 Aug 2012 (see s. 2(b) and </w:t>
            </w:r>
            <w:r>
              <w:rPr>
                <w:i/>
              </w:rPr>
              <w:t>Gazette</w:t>
            </w:r>
            <w:r>
              <w:t xml:space="preserve"> 10 Aug 2012 p. 3803)</w:t>
            </w:r>
          </w:p>
        </w:tc>
        <w:tc>
          <w:tcPr>
            <w:tcW w:w="1123" w:type="dxa"/>
          </w:tcPr>
          <w:p w14:paraId="483D6B0F" w14:textId="77777777" w:rsidR="00604556" w:rsidRDefault="00604556">
            <w:pPr>
              <w:pStyle w:val="Table09Row"/>
            </w:pPr>
          </w:p>
        </w:tc>
      </w:tr>
      <w:tr w:rsidR="00604556" w14:paraId="3B249B25" w14:textId="77777777">
        <w:trPr>
          <w:cantSplit/>
          <w:jc w:val="center"/>
        </w:trPr>
        <w:tc>
          <w:tcPr>
            <w:tcW w:w="1418" w:type="dxa"/>
          </w:tcPr>
          <w:p w14:paraId="0FE9FE6F" w14:textId="77777777" w:rsidR="00604556" w:rsidRDefault="00B37F43">
            <w:pPr>
              <w:pStyle w:val="Table09Row"/>
            </w:pPr>
            <w:r>
              <w:t>2012/015</w:t>
            </w:r>
          </w:p>
        </w:tc>
        <w:tc>
          <w:tcPr>
            <w:tcW w:w="2693" w:type="dxa"/>
          </w:tcPr>
          <w:p w14:paraId="1ED2944F" w14:textId="77777777" w:rsidR="00604556" w:rsidRDefault="00B37F43">
            <w:pPr>
              <w:pStyle w:val="Table09Row"/>
            </w:pPr>
            <w:r>
              <w:rPr>
                <w:i/>
              </w:rPr>
              <w:t>Adoption Amendment Act 2012</w:t>
            </w:r>
          </w:p>
        </w:tc>
        <w:tc>
          <w:tcPr>
            <w:tcW w:w="1276" w:type="dxa"/>
          </w:tcPr>
          <w:p w14:paraId="0F906615" w14:textId="77777777" w:rsidR="00604556" w:rsidRDefault="00B37F43">
            <w:pPr>
              <w:pStyle w:val="Table09Row"/>
            </w:pPr>
            <w:r>
              <w:t>3 Jul 2012</w:t>
            </w:r>
          </w:p>
        </w:tc>
        <w:tc>
          <w:tcPr>
            <w:tcW w:w="3402" w:type="dxa"/>
          </w:tcPr>
          <w:p w14:paraId="31A8DCC4" w14:textId="77777777" w:rsidR="00604556" w:rsidRDefault="00B37F43">
            <w:pPr>
              <w:pStyle w:val="Table09Row"/>
            </w:pPr>
            <w:r>
              <w:t>s. 1 &amp; 2: 3 Jul 2012 (see s. 2(a));</w:t>
            </w:r>
          </w:p>
          <w:p w14:paraId="362A1A54" w14:textId="77777777" w:rsidR="00604556" w:rsidRDefault="00B37F43">
            <w:pPr>
              <w:pStyle w:val="Table09Row"/>
            </w:pPr>
            <w:r>
              <w:t xml:space="preserve">Act other than s. 1 &amp; 2: 3 Dec 2012 (see s. 2(b) and </w:t>
            </w:r>
            <w:r>
              <w:rPr>
                <w:i/>
              </w:rPr>
              <w:t>Gazette</w:t>
            </w:r>
            <w:r>
              <w:t xml:space="preserve"> 30 Nov 2012 p. 5773)</w:t>
            </w:r>
          </w:p>
        </w:tc>
        <w:tc>
          <w:tcPr>
            <w:tcW w:w="1123" w:type="dxa"/>
          </w:tcPr>
          <w:p w14:paraId="0840DB2A" w14:textId="77777777" w:rsidR="00604556" w:rsidRDefault="00604556">
            <w:pPr>
              <w:pStyle w:val="Table09Row"/>
            </w:pPr>
          </w:p>
        </w:tc>
      </w:tr>
      <w:tr w:rsidR="00604556" w14:paraId="26712184" w14:textId="77777777">
        <w:trPr>
          <w:cantSplit/>
          <w:jc w:val="center"/>
        </w:trPr>
        <w:tc>
          <w:tcPr>
            <w:tcW w:w="1418" w:type="dxa"/>
          </w:tcPr>
          <w:p w14:paraId="0660BFD3" w14:textId="77777777" w:rsidR="00604556" w:rsidRDefault="00B37F43">
            <w:pPr>
              <w:pStyle w:val="Table09Row"/>
            </w:pPr>
            <w:r>
              <w:t>2012/016</w:t>
            </w:r>
          </w:p>
        </w:tc>
        <w:tc>
          <w:tcPr>
            <w:tcW w:w="2693" w:type="dxa"/>
          </w:tcPr>
          <w:p w14:paraId="48ABABE9" w14:textId="77777777" w:rsidR="00604556" w:rsidRDefault="00B37F43">
            <w:pPr>
              <w:pStyle w:val="Table09Row"/>
            </w:pPr>
            <w:r>
              <w:rPr>
                <w:i/>
              </w:rPr>
              <w:t>Teacher Registration Act 2012</w:t>
            </w:r>
          </w:p>
        </w:tc>
        <w:tc>
          <w:tcPr>
            <w:tcW w:w="1276" w:type="dxa"/>
          </w:tcPr>
          <w:p w14:paraId="7CEEF490" w14:textId="77777777" w:rsidR="00604556" w:rsidRDefault="00B37F43">
            <w:pPr>
              <w:pStyle w:val="Table09Row"/>
            </w:pPr>
            <w:r>
              <w:t>3 Jul 2012</w:t>
            </w:r>
          </w:p>
        </w:tc>
        <w:tc>
          <w:tcPr>
            <w:tcW w:w="3402" w:type="dxa"/>
          </w:tcPr>
          <w:p w14:paraId="7629403B" w14:textId="77777777" w:rsidR="00604556" w:rsidRDefault="00B37F43">
            <w:pPr>
              <w:pStyle w:val="Table09Row"/>
            </w:pPr>
            <w:r>
              <w:t>s. 1 &amp; 2: 3 Jul 2012 (see s. 2(a));</w:t>
            </w:r>
          </w:p>
          <w:p w14:paraId="27920475" w14:textId="77777777" w:rsidR="00604556" w:rsidRDefault="00B37F43">
            <w:pPr>
              <w:pStyle w:val="Table09Row"/>
            </w:pPr>
            <w:r>
              <w:t xml:space="preserve">Act other than s. 1, 2, 132 &amp; 166: 7 Dec 2012 (see s. 2(b) and </w:t>
            </w:r>
            <w:r>
              <w:rPr>
                <w:i/>
              </w:rPr>
              <w:t>Gazette</w:t>
            </w:r>
            <w:r>
              <w:t xml:space="preserve"> 16 Nov 2012 p. </w:t>
            </w:r>
            <w:r>
              <w:t>5637);</w:t>
            </w:r>
          </w:p>
          <w:p w14:paraId="27C1BB12" w14:textId="77777777" w:rsidR="00604556" w:rsidRDefault="00B37F43">
            <w:pPr>
              <w:pStyle w:val="Table09Row"/>
            </w:pPr>
            <w:r>
              <w:t xml:space="preserve">s. 132: 3 Aug 2016 (see s. 2(b) and </w:t>
            </w:r>
            <w:r>
              <w:rPr>
                <w:i/>
              </w:rPr>
              <w:t>Gazette</w:t>
            </w:r>
            <w:r>
              <w:t xml:space="preserve"> 2 Aug 2016 p. 3293); </w:t>
            </w:r>
          </w:p>
          <w:p w14:paraId="4E326EB7" w14:textId="77777777" w:rsidR="00604556" w:rsidRDefault="00B37F43">
            <w:pPr>
              <w:pStyle w:val="Table09Row"/>
            </w:pPr>
            <w:r>
              <w:t>s. 166: to be proclaimed (see s. 2(b))</w:t>
            </w:r>
          </w:p>
        </w:tc>
        <w:tc>
          <w:tcPr>
            <w:tcW w:w="1123" w:type="dxa"/>
          </w:tcPr>
          <w:p w14:paraId="7FCE3FC3" w14:textId="77777777" w:rsidR="00604556" w:rsidRDefault="00604556">
            <w:pPr>
              <w:pStyle w:val="Table09Row"/>
            </w:pPr>
          </w:p>
        </w:tc>
      </w:tr>
      <w:tr w:rsidR="00604556" w14:paraId="18DA0E91" w14:textId="77777777">
        <w:trPr>
          <w:cantSplit/>
          <w:jc w:val="center"/>
        </w:trPr>
        <w:tc>
          <w:tcPr>
            <w:tcW w:w="1418" w:type="dxa"/>
          </w:tcPr>
          <w:p w14:paraId="5D1F7A3A" w14:textId="77777777" w:rsidR="00604556" w:rsidRDefault="00B37F43">
            <w:pPr>
              <w:pStyle w:val="Table09Row"/>
            </w:pPr>
            <w:r>
              <w:t>2012/017</w:t>
            </w:r>
          </w:p>
        </w:tc>
        <w:tc>
          <w:tcPr>
            <w:tcW w:w="2693" w:type="dxa"/>
          </w:tcPr>
          <w:p w14:paraId="1BA0E288" w14:textId="77777777" w:rsidR="00604556" w:rsidRDefault="00B37F43">
            <w:pPr>
              <w:pStyle w:val="Table09Row"/>
            </w:pPr>
            <w:r>
              <w:rPr>
                <w:i/>
              </w:rPr>
              <w:t>Appropriation (Consolidated Account) Recurrent 2012‑13 Act 2012</w:t>
            </w:r>
          </w:p>
        </w:tc>
        <w:tc>
          <w:tcPr>
            <w:tcW w:w="1276" w:type="dxa"/>
          </w:tcPr>
          <w:p w14:paraId="061F3E9F" w14:textId="77777777" w:rsidR="00604556" w:rsidRDefault="00B37F43">
            <w:pPr>
              <w:pStyle w:val="Table09Row"/>
            </w:pPr>
            <w:r>
              <w:t>3 Jul 2012</w:t>
            </w:r>
          </w:p>
        </w:tc>
        <w:tc>
          <w:tcPr>
            <w:tcW w:w="3402" w:type="dxa"/>
          </w:tcPr>
          <w:p w14:paraId="77B20A9D" w14:textId="77777777" w:rsidR="00604556" w:rsidRDefault="00B37F43">
            <w:pPr>
              <w:pStyle w:val="Table09Row"/>
            </w:pPr>
            <w:r>
              <w:t>s. 1 &amp; 2: 3 Jul 2012 (see s. 2(a));</w:t>
            </w:r>
          </w:p>
          <w:p w14:paraId="044E135D" w14:textId="77777777" w:rsidR="00604556" w:rsidRDefault="00B37F43">
            <w:pPr>
              <w:pStyle w:val="Table09Row"/>
            </w:pPr>
            <w:r>
              <w:t>Act other than s. 1 &amp; 2: 4 Jul 2012 (see s. 2(b))</w:t>
            </w:r>
          </w:p>
        </w:tc>
        <w:tc>
          <w:tcPr>
            <w:tcW w:w="1123" w:type="dxa"/>
          </w:tcPr>
          <w:p w14:paraId="424980AC" w14:textId="77777777" w:rsidR="00604556" w:rsidRDefault="00604556">
            <w:pPr>
              <w:pStyle w:val="Table09Row"/>
            </w:pPr>
          </w:p>
        </w:tc>
      </w:tr>
      <w:tr w:rsidR="00604556" w14:paraId="2DEA3C9F" w14:textId="77777777">
        <w:trPr>
          <w:cantSplit/>
          <w:jc w:val="center"/>
        </w:trPr>
        <w:tc>
          <w:tcPr>
            <w:tcW w:w="1418" w:type="dxa"/>
          </w:tcPr>
          <w:p w14:paraId="006DA07B" w14:textId="77777777" w:rsidR="00604556" w:rsidRDefault="00B37F43">
            <w:pPr>
              <w:pStyle w:val="Table09Row"/>
            </w:pPr>
            <w:r>
              <w:t>2012/018</w:t>
            </w:r>
          </w:p>
        </w:tc>
        <w:tc>
          <w:tcPr>
            <w:tcW w:w="2693" w:type="dxa"/>
          </w:tcPr>
          <w:p w14:paraId="08B22CF5" w14:textId="77777777" w:rsidR="00604556" w:rsidRDefault="00B37F43">
            <w:pPr>
              <w:pStyle w:val="Table09Row"/>
            </w:pPr>
            <w:r>
              <w:rPr>
                <w:i/>
              </w:rPr>
              <w:t>Appropriation (Consolidated Account) Capital 2012‑13 Act 2012</w:t>
            </w:r>
          </w:p>
        </w:tc>
        <w:tc>
          <w:tcPr>
            <w:tcW w:w="1276" w:type="dxa"/>
          </w:tcPr>
          <w:p w14:paraId="3673752B" w14:textId="77777777" w:rsidR="00604556" w:rsidRDefault="00B37F43">
            <w:pPr>
              <w:pStyle w:val="Table09Row"/>
            </w:pPr>
            <w:r>
              <w:t>3 Jul 2012</w:t>
            </w:r>
          </w:p>
        </w:tc>
        <w:tc>
          <w:tcPr>
            <w:tcW w:w="3402" w:type="dxa"/>
          </w:tcPr>
          <w:p w14:paraId="0662C083" w14:textId="77777777" w:rsidR="00604556" w:rsidRDefault="00B37F43">
            <w:pPr>
              <w:pStyle w:val="Table09Row"/>
            </w:pPr>
            <w:r>
              <w:t>s. 1 &amp; 2: 3 Jul 2012 (see s. 2(a));</w:t>
            </w:r>
          </w:p>
          <w:p w14:paraId="15802122" w14:textId="77777777" w:rsidR="00604556" w:rsidRDefault="00B37F43">
            <w:pPr>
              <w:pStyle w:val="Table09Row"/>
            </w:pPr>
            <w:r>
              <w:t>Act other than s. 1 &amp; 2: 4 Jul 2012 (see s. 2(b))</w:t>
            </w:r>
          </w:p>
        </w:tc>
        <w:tc>
          <w:tcPr>
            <w:tcW w:w="1123" w:type="dxa"/>
          </w:tcPr>
          <w:p w14:paraId="6F83CA06" w14:textId="77777777" w:rsidR="00604556" w:rsidRDefault="00604556">
            <w:pPr>
              <w:pStyle w:val="Table09Row"/>
            </w:pPr>
          </w:p>
        </w:tc>
      </w:tr>
      <w:tr w:rsidR="00604556" w14:paraId="3B0ACED4" w14:textId="77777777">
        <w:trPr>
          <w:cantSplit/>
          <w:jc w:val="center"/>
        </w:trPr>
        <w:tc>
          <w:tcPr>
            <w:tcW w:w="1418" w:type="dxa"/>
          </w:tcPr>
          <w:p w14:paraId="0E245DBB" w14:textId="77777777" w:rsidR="00604556" w:rsidRDefault="00B37F43">
            <w:pPr>
              <w:pStyle w:val="Table09Row"/>
            </w:pPr>
            <w:r>
              <w:t>2012/019</w:t>
            </w:r>
          </w:p>
        </w:tc>
        <w:tc>
          <w:tcPr>
            <w:tcW w:w="2693" w:type="dxa"/>
          </w:tcPr>
          <w:p w14:paraId="242C8ABA" w14:textId="77777777" w:rsidR="00604556" w:rsidRDefault="00B37F43">
            <w:pPr>
              <w:pStyle w:val="Table09Row"/>
            </w:pPr>
            <w:r>
              <w:rPr>
                <w:i/>
              </w:rPr>
              <w:t>Petroleum and Geothermal Energy Safety Levies Amendment Act 2012</w:t>
            </w:r>
          </w:p>
        </w:tc>
        <w:tc>
          <w:tcPr>
            <w:tcW w:w="1276" w:type="dxa"/>
          </w:tcPr>
          <w:p w14:paraId="5BD2D976" w14:textId="77777777" w:rsidR="00604556" w:rsidRDefault="00B37F43">
            <w:pPr>
              <w:pStyle w:val="Table09Row"/>
            </w:pPr>
            <w:r>
              <w:t>3 Jul 2012</w:t>
            </w:r>
          </w:p>
        </w:tc>
        <w:tc>
          <w:tcPr>
            <w:tcW w:w="3402" w:type="dxa"/>
          </w:tcPr>
          <w:p w14:paraId="42ED602E" w14:textId="77777777" w:rsidR="00604556" w:rsidRDefault="00B37F43">
            <w:pPr>
              <w:pStyle w:val="Table09Row"/>
            </w:pPr>
            <w:r>
              <w:t>s. 1 &amp; 2: 3 Jul 2012 (see s. 2(a));</w:t>
            </w:r>
          </w:p>
          <w:p w14:paraId="278F9629" w14:textId="77777777" w:rsidR="00604556" w:rsidRDefault="00B37F43">
            <w:pPr>
              <w:pStyle w:val="Table09Row"/>
            </w:pPr>
            <w:r>
              <w:t xml:space="preserve">Act other than s. 1 &amp; 2: 1 Oct 2012 (see s. 2(b) and </w:t>
            </w:r>
            <w:r>
              <w:rPr>
                <w:i/>
              </w:rPr>
              <w:t>Gazette</w:t>
            </w:r>
            <w:r>
              <w:t xml:space="preserve"> 28 Sep 2012 p. 4647)</w:t>
            </w:r>
          </w:p>
        </w:tc>
        <w:tc>
          <w:tcPr>
            <w:tcW w:w="1123" w:type="dxa"/>
          </w:tcPr>
          <w:p w14:paraId="4A806761" w14:textId="77777777" w:rsidR="00604556" w:rsidRDefault="00604556">
            <w:pPr>
              <w:pStyle w:val="Table09Row"/>
            </w:pPr>
          </w:p>
        </w:tc>
      </w:tr>
      <w:tr w:rsidR="00604556" w14:paraId="3408025A" w14:textId="77777777">
        <w:trPr>
          <w:cantSplit/>
          <w:jc w:val="center"/>
        </w:trPr>
        <w:tc>
          <w:tcPr>
            <w:tcW w:w="1418" w:type="dxa"/>
          </w:tcPr>
          <w:p w14:paraId="28AD65A5" w14:textId="77777777" w:rsidR="00604556" w:rsidRDefault="00B37F43">
            <w:pPr>
              <w:pStyle w:val="Table09Row"/>
            </w:pPr>
            <w:r>
              <w:t>2012/020</w:t>
            </w:r>
          </w:p>
        </w:tc>
        <w:tc>
          <w:tcPr>
            <w:tcW w:w="2693" w:type="dxa"/>
          </w:tcPr>
          <w:p w14:paraId="1F21417C" w14:textId="77777777" w:rsidR="00604556" w:rsidRDefault="00B37F43">
            <w:pPr>
              <w:pStyle w:val="Table09Row"/>
            </w:pPr>
            <w:r>
              <w:rPr>
                <w:i/>
              </w:rPr>
              <w:t>Petroleum and Geothermal Energy Safety L</w:t>
            </w:r>
            <w:r>
              <w:rPr>
                <w:i/>
              </w:rPr>
              <w:t>evies Amendment Act (No. 2) 2012</w:t>
            </w:r>
          </w:p>
        </w:tc>
        <w:tc>
          <w:tcPr>
            <w:tcW w:w="1276" w:type="dxa"/>
          </w:tcPr>
          <w:p w14:paraId="59DA0404" w14:textId="77777777" w:rsidR="00604556" w:rsidRDefault="00B37F43">
            <w:pPr>
              <w:pStyle w:val="Table09Row"/>
            </w:pPr>
            <w:r>
              <w:t>3 Jul 2012</w:t>
            </w:r>
          </w:p>
        </w:tc>
        <w:tc>
          <w:tcPr>
            <w:tcW w:w="3402" w:type="dxa"/>
          </w:tcPr>
          <w:p w14:paraId="1BD902B8" w14:textId="77777777" w:rsidR="00604556" w:rsidRDefault="00B37F43">
            <w:pPr>
              <w:pStyle w:val="Table09Row"/>
            </w:pPr>
            <w:r>
              <w:t>s. 1 &amp; 2: 3 Jul 2012 (see s. 2(a));</w:t>
            </w:r>
          </w:p>
          <w:p w14:paraId="6F4A0A95" w14:textId="77777777" w:rsidR="00604556" w:rsidRDefault="00B37F43">
            <w:pPr>
              <w:pStyle w:val="Table09Row"/>
            </w:pPr>
            <w:r>
              <w:t xml:space="preserve">Act other than s. 1 &amp; 2: 1 Oct 2012 (see s. 2(b) and </w:t>
            </w:r>
            <w:r>
              <w:rPr>
                <w:i/>
              </w:rPr>
              <w:t>Gazette</w:t>
            </w:r>
            <w:r>
              <w:t xml:space="preserve"> 28 Sep 2012 p. 4647))</w:t>
            </w:r>
          </w:p>
        </w:tc>
        <w:tc>
          <w:tcPr>
            <w:tcW w:w="1123" w:type="dxa"/>
          </w:tcPr>
          <w:p w14:paraId="0684E9BF" w14:textId="77777777" w:rsidR="00604556" w:rsidRDefault="00604556">
            <w:pPr>
              <w:pStyle w:val="Table09Row"/>
            </w:pPr>
          </w:p>
        </w:tc>
      </w:tr>
      <w:tr w:rsidR="00604556" w14:paraId="742746C4" w14:textId="77777777">
        <w:trPr>
          <w:cantSplit/>
          <w:jc w:val="center"/>
        </w:trPr>
        <w:tc>
          <w:tcPr>
            <w:tcW w:w="1418" w:type="dxa"/>
          </w:tcPr>
          <w:p w14:paraId="324F18DA" w14:textId="77777777" w:rsidR="00604556" w:rsidRDefault="00B37F43">
            <w:pPr>
              <w:pStyle w:val="Table09Row"/>
            </w:pPr>
            <w:r>
              <w:t>2012/021</w:t>
            </w:r>
          </w:p>
        </w:tc>
        <w:tc>
          <w:tcPr>
            <w:tcW w:w="2693" w:type="dxa"/>
          </w:tcPr>
          <w:p w14:paraId="1F793B17" w14:textId="77777777" w:rsidR="00604556" w:rsidRDefault="00B37F43">
            <w:pPr>
              <w:pStyle w:val="Table09Row"/>
            </w:pPr>
            <w:r>
              <w:rPr>
                <w:i/>
              </w:rPr>
              <w:t>Lotteries Commission Amendment Act 2012</w:t>
            </w:r>
          </w:p>
        </w:tc>
        <w:tc>
          <w:tcPr>
            <w:tcW w:w="1276" w:type="dxa"/>
          </w:tcPr>
          <w:p w14:paraId="08DC974F" w14:textId="77777777" w:rsidR="00604556" w:rsidRDefault="00B37F43">
            <w:pPr>
              <w:pStyle w:val="Table09Row"/>
            </w:pPr>
            <w:r>
              <w:t>29 Aug 2012</w:t>
            </w:r>
          </w:p>
        </w:tc>
        <w:tc>
          <w:tcPr>
            <w:tcW w:w="3402" w:type="dxa"/>
          </w:tcPr>
          <w:p w14:paraId="11A55CC9" w14:textId="77777777" w:rsidR="00604556" w:rsidRDefault="00B37F43">
            <w:pPr>
              <w:pStyle w:val="Table09Row"/>
            </w:pPr>
            <w:r>
              <w:t>s. 1 &amp; 2: 29 Aug 2012 (see s. 2(a));</w:t>
            </w:r>
          </w:p>
          <w:p w14:paraId="0FE54F82" w14:textId="77777777" w:rsidR="00604556" w:rsidRDefault="00B37F43">
            <w:pPr>
              <w:pStyle w:val="Table09Row"/>
            </w:pPr>
            <w:r>
              <w:t>Act other than s. 1 &amp; 2: 30 Aug 2012 (see s. 2(b))</w:t>
            </w:r>
          </w:p>
        </w:tc>
        <w:tc>
          <w:tcPr>
            <w:tcW w:w="1123" w:type="dxa"/>
          </w:tcPr>
          <w:p w14:paraId="6B27E273" w14:textId="77777777" w:rsidR="00604556" w:rsidRDefault="00604556">
            <w:pPr>
              <w:pStyle w:val="Table09Row"/>
            </w:pPr>
          </w:p>
        </w:tc>
      </w:tr>
      <w:tr w:rsidR="00604556" w14:paraId="1E01267A" w14:textId="77777777">
        <w:trPr>
          <w:cantSplit/>
          <w:jc w:val="center"/>
        </w:trPr>
        <w:tc>
          <w:tcPr>
            <w:tcW w:w="1418" w:type="dxa"/>
          </w:tcPr>
          <w:p w14:paraId="21D2CA1C" w14:textId="77777777" w:rsidR="00604556" w:rsidRDefault="00B37F43">
            <w:pPr>
              <w:pStyle w:val="Table09Row"/>
            </w:pPr>
            <w:r>
              <w:t>2012/022</w:t>
            </w:r>
          </w:p>
        </w:tc>
        <w:tc>
          <w:tcPr>
            <w:tcW w:w="2693" w:type="dxa"/>
          </w:tcPr>
          <w:p w14:paraId="2EA06638" w14:textId="77777777" w:rsidR="00604556" w:rsidRDefault="00B37F43">
            <w:pPr>
              <w:pStyle w:val="Table09Row"/>
            </w:pPr>
            <w:r>
              <w:rPr>
                <w:i/>
              </w:rPr>
              <w:t>Fire and Emergency Services Legislation Amendment Act 2012</w:t>
            </w:r>
          </w:p>
        </w:tc>
        <w:tc>
          <w:tcPr>
            <w:tcW w:w="1276" w:type="dxa"/>
          </w:tcPr>
          <w:p w14:paraId="5A7E4836" w14:textId="77777777" w:rsidR="00604556" w:rsidRDefault="00B37F43">
            <w:pPr>
              <w:pStyle w:val="Table09Row"/>
            </w:pPr>
            <w:r>
              <w:t>29 Aug 2012</w:t>
            </w:r>
          </w:p>
        </w:tc>
        <w:tc>
          <w:tcPr>
            <w:tcW w:w="3402" w:type="dxa"/>
          </w:tcPr>
          <w:p w14:paraId="39A51F9A" w14:textId="77777777" w:rsidR="00604556" w:rsidRDefault="00B37F43">
            <w:pPr>
              <w:pStyle w:val="Table09Row"/>
            </w:pPr>
            <w:r>
              <w:t>s. 1 &amp; 2: 29 Aug 2012 (see s. 2(a));</w:t>
            </w:r>
          </w:p>
          <w:p w14:paraId="0EBA2493" w14:textId="77777777" w:rsidR="00604556" w:rsidRDefault="00B37F43">
            <w:pPr>
              <w:pStyle w:val="Table09Row"/>
            </w:pPr>
            <w:r>
              <w:t xml:space="preserve">s. 39: 31 Oct 2012 (see s. 2(b) and </w:t>
            </w:r>
            <w:r>
              <w:rPr>
                <w:i/>
              </w:rPr>
              <w:t>Gazette</w:t>
            </w:r>
            <w:r>
              <w:t xml:space="preserve"> 31 Oc</w:t>
            </w:r>
            <w:r>
              <w:t>t 2012 p. 5255);</w:t>
            </w:r>
          </w:p>
          <w:p w14:paraId="1619D5C6" w14:textId="77777777" w:rsidR="00604556" w:rsidRDefault="00B37F43">
            <w:pPr>
              <w:pStyle w:val="Table09Row"/>
            </w:pPr>
            <w:r>
              <w:t xml:space="preserve">Act other than s. 1, 2 &amp; 39: 1 Nov 2012 (see s. 2(b) and </w:t>
            </w:r>
            <w:r>
              <w:rPr>
                <w:i/>
              </w:rPr>
              <w:t>Gazette</w:t>
            </w:r>
            <w:r>
              <w:t xml:space="preserve"> 31 Oct 2012 p. 5255)</w:t>
            </w:r>
          </w:p>
        </w:tc>
        <w:tc>
          <w:tcPr>
            <w:tcW w:w="1123" w:type="dxa"/>
          </w:tcPr>
          <w:p w14:paraId="782AD382" w14:textId="77777777" w:rsidR="00604556" w:rsidRDefault="00604556">
            <w:pPr>
              <w:pStyle w:val="Table09Row"/>
            </w:pPr>
          </w:p>
        </w:tc>
      </w:tr>
      <w:tr w:rsidR="00604556" w14:paraId="014D0205" w14:textId="77777777">
        <w:trPr>
          <w:cantSplit/>
          <w:jc w:val="center"/>
        </w:trPr>
        <w:tc>
          <w:tcPr>
            <w:tcW w:w="1418" w:type="dxa"/>
          </w:tcPr>
          <w:p w14:paraId="2D2DE0BA" w14:textId="77777777" w:rsidR="00604556" w:rsidRDefault="00B37F43">
            <w:pPr>
              <w:pStyle w:val="Table09Row"/>
            </w:pPr>
            <w:r>
              <w:lastRenderedPageBreak/>
              <w:t>2012/023</w:t>
            </w:r>
          </w:p>
        </w:tc>
        <w:tc>
          <w:tcPr>
            <w:tcW w:w="2693" w:type="dxa"/>
          </w:tcPr>
          <w:p w14:paraId="54130135" w14:textId="77777777" w:rsidR="00604556" w:rsidRDefault="00B37F43">
            <w:pPr>
              <w:pStyle w:val="Table09Row"/>
            </w:pPr>
            <w:r>
              <w:rPr>
                <w:i/>
              </w:rPr>
              <w:t>Commercial Arbitration Act 2012</w:t>
            </w:r>
          </w:p>
        </w:tc>
        <w:tc>
          <w:tcPr>
            <w:tcW w:w="1276" w:type="dxa"/>
          </w:tcPr>
          <w:p w14:paraId="78222C96" w14:textId="77777777" w:rsidR="00604556" w:rsidRDefault="00B37F43">
            <w:pPr>
              <w:pStyle w:val="Table09Row"/>
            </w:pPr>
            <w:r>
              <w:t>29 Aug 2012</w:t>
            </w:r>
          </w:p>
        </w:tc>
        <w:tc>
          <w:tcPr>
            <w:tcW w:w="3402" w:type="dxa"/>
          </w:tcPr>
          <w:p w14:paraId="52156AA1" w14:textId="77777777" w:rsidR="00604556" w:rsidRDefault="00B37F43">
            <w:pPr>
              <w:pStyle w:val="Table09Row"/>
            </w:pPr>
            <w:r>
              <w:t>s. 1A &amp; 1B: 29 Aug 2012 (see s. 2(a));</w:t>
            </w:r>
          </w:p>
          <w:p w14:paraId="1AA8914F" w14:textId="77777777" w:rsidR="00604556" w:rsidRDefault="00B37F43">
            <w:pPr>
              <w:pStyle w:val="Table09Row"/>
            </w:pPr>
            <w:r>
              <w:t xml:space="preserve">Act other than s. 1A, 1B, 45(2) the Table items 1 &amp; 4: 7 Aug 2013 (see s. 1B(b) and </w:t>
            </w:r>
            <w:r>
              <w:rPr>
                <w:i/>
              </w:rPr>
              <w:t>Gazette</w:t>
            </w:r>
            <w:r>
              <w:t xml:space="preserve"> 6 Aug 2013 p. 3677);</w:t>
            </w:r>
          </w:p>
          <w:p w14:paraId="4FDB4FFA" w14:textId="77777777" w:rsidR="00604556" w:rsidRDefault="00B37F43">
            <w:pPr>
              <w:pStyle w:val="Table09Row"/>
            </w:pPr>
            <w:r>
              <w:t>s. 45(2) the Table items 1 &amp; 4: to be proclaimed (see s. 1B(b))</w:t>
            </w:r>
          </w:p>
        </w:tc>
        <w:tc>
          <w:tcPr>
            <w:tcW w:w="1123" w:type="dxa"/>
          </w:tcPr>
          <w:p w14:paraId="2B980037" w14:textId="77777777" w:rsidR="00604556" w:rsidRDefault="00604556">
            <w:pPr>
              <w:pStyle w:val="Table09Row"/>
            </w:pPr>
          </w:p>
        </w:tc>
      </w:tr>
      <w:tr w:rsidR="00604556" w14:paraId="49C80768" w14:textId="77777777">
        <w:trPr>
          <w:cantSplit/>
          <w:jc w:val="center"/>
        </w:trPr>
        <w:tc>
          <w:tcPr>
            <w:tcW w:w="1418" w:type="dxa"/>
          </w:tcPr>
          <w:p w14:paraId="02532A99" w14:textId="77777777" w:rsidR="00604556" w:rsidRDefault="00B37F43">
            <w:pPr>
              <w:pStyle w:val="Table09Row"/>
            </w:pPr>
            <w:r>
              <w:t>2012/024</w:t>
            </w:r>
          </w:p>
        </w:tc>
        <w:tc>
          <w:tcPr>
            <w:tcW w:w="2693" w:type="dxa"/>
          </w:tcPr>
          <w:p w14:paraId="4B95EC93" w14:textId="77777777" w:rsidR="00604556" w:rsidRDefault="00B37F43">
            <w:pPr>
              <w:pStyle w:val="Table09Row"/>
            </w:pPr>
            <w:r>
              <w:rPr>
                <w:i/>
              </w:rPr>
              <w:t>Water Services Act 2012</w:t>
            </w:r>
          </w:p>
        </w:tc>
        <w:tc>
          <w:tcPr>
            <w:tcW w:w="1276" w:type="dxa"/>
          </w:tcPr>
          <w:p w14:paraId="51A1A332" w14:textId="77777777" w:rsidR="00604556" w:rsidRDefault="00B37F43">
            <w:pPr>
              <w:pStyle w:val="Table09Row"/>
            </w:pPr>
            <w:r>
              <w:t>3 Sep 2012</w:t>
            </w:r>
          </w:p>
        </w:tc>
        <w:tc>
          <w:tcPr>
            <w:tcW w:w="3402" w:type="dxa"/>
          </w:tcPr>
          <w:p w14:paraId="40FE93F3" w14:textId="77777777" w:rsidR="00604556" w:rsidRDefault="00B37F43">
            <w:pPr>
              <w:pStyle w:val="Table09Row"/>
            </w:pPr>
            <w:r>
              <w:t>s. 1 &amp; 2: 3 Sep 2012 (see s. 2(a)</w:t>
            </w:r>
            <w:r>
              <w:t>);</w:t>
            </w:r>
          </w:p>
          <w:p w14:paraId="017EA281" w14:textId="77777777" w:rsidR="00604556" w:rsidRDefault="00B37F43">
            <w:pPr>
              <w:pStyle w:val="Table09Row"/>
            </w:pPr>
            <w:r>
              <w:t xml:space="preserve">Act other than s. 1, 2 &amp; 68 &amp; Pt. 4 Div. 4: 18 Nov 2013 (see s. 2(b) and </w:t>
            </w:r>
            <w:r>
              <w:rPr>
                <w:i/>
              </w:rPr>
              <w:t>Gazette</w:t>
            </w:r>
            <w:r>
              <w:t xml:space="preserve"> 14 Nov 2013 p. 5027);</w:t>
            </w:r>
          </w:p>
          <w:p w14:paraId="722CDE71" w14:textId="77777777" w:rsidR="00604556" w:rsidRDefault="00B37F43">
            <w:pPr>
              <w:pStyle w:val="Table09Row"/>
            </w:pPr>
            <w:r>
              <w:t xml:space="preserve">s. 68 &amp; Pt. 4 Div. 4: 1 Jan 2014 (see s. 2(b) and </w:t>
            </w:r>
            <w:r>
              <w:rPr>
                <w:i/>
              </w:rPr>
              <w:t>Gazette</w:t>
            </w:r>
            <w:r>
              <w:t xml:space="preserve"> 14 Nov 2013 p. 5027)</w:t>
            </w:r>
          </w:p>
        </w:tc>
        <w:tc>
          <w:tcPr>
            <w:tcW w:w="1123" w:type="dxa"/>
          </w:tcPr>
          <w:p w14:paraId="3E5E7C01" w14:textId="77777777" w:rsidR="00604556" w:rsidRDefault="00604556">
            <w:pPr>
              <w:pStyle w:val="Table09Row"/>
            </w:pPr>
          </w:p>
        </w:tc>
      </w:tr>
      <w:tr w:rsidR="00604556" w14:paraId="393931CB" w14:textId="77777777">
        <w:trPr>
          <w:cantSplit/>
          <w:jc w:val="center"/>
        </w:trPr>
        <w:tc>
          <w:tcPr>
            <w:tcW w:w="1418" w:type="dxa"/>
          </w:tcPr>
          <w:p w14:paraId="19D100D8" w14:textId="77777777" w:rsidR="00604556" w:rsidRDefault="00B37F43">
            <w:pPr>
              <w:pStyle w:val="Table09Row"/>
            </w:pPr>
            <w:r>
              <w:t>2012/025</w:t>
            </w:r>
          </w:p>
        </w:tc>
        <w:tc>
          <w:tcPr>
            <w:tcW w:w="2693" w:type="dxa"/>
          </w:tcPr>
          <w:p w14:paraId="021A0CB4" w14:textId="77777777" w:rsidR="00604556" w:rsidRDefault="00B37F43">
            <w:pPr>
              <w:pStyle w:val="Table09Row"/>
            </w:pPr>
            <w:r>
              <w:rPr>
                <w:i/>
              </w:rPr>
              <w:t>Water Services Legislation Amendment and Repeal Act 2012</w:t>
            </w:r>
          </w:p>
        </w:tc>
        <w:tc>
          <w:tcPr>
            <w:tcW w:w="1276" w:type="dxa"/>
          </w:tcPr>
          <w:p w14:paraId="3C660BA4" w14:textId="77777777" w:rsidR="00604556" w:rsidRDefault="00B37F43">
            <w:pPr>
              <w:pStyle w:val="Table09Row"/>
            </w:pPr>
            <w:r>
              <w:t>3 S</w:t>
            </w:r>
            <w:r>
              <w:t>ep 2012</w:t>
            </w:r>
          </w:p>
        </w:tc>
        <w:tc>
          <w:tcPr>
            <w:tcW w:w="3402" w:type="dxa"/>
          </w:tcPr>
          <w:p w14:paraId="31D9598A" w14:textId="77777777" w:rsidR="00604556" w:rsidRDefault="00B37F43">
            <w:pPr>
              <w:pStyle w:val="Table09Row"/>
            </w:pPr>
            <w:r>
              <w:t>Pt. 1: 3 Sep 2012 (see s. 2(a));</w:t>
            </w:r>
          </w:p>
          <w:p w14:paraId="7A4CCE22" w14:textId="77777777" w:rsidR="00604556" w:rsidRDefault="00B37F43">
            <w:pPr>
              <w:pStyle w:val="Table09Row"/>
            </w:pPr>
            <w:r>
              <w:t xml:space="preserve">Act other than Pt. 1 &amp; s. 34, 39(2), 77(1), 82(1), 83, 84, 85, 202(b), 213(4)(a), 226(3), 226(4), 227 &amp; 230(3): 18 Nov 2013 (see s. 2(b) and </w:t>
            </w:r>
            <w:r>
              <w:rPr>
                <w:i/>
              </w:rPr>
              <w:t>Gazette</w:t>
            </w:r>
            <w:r>
              <w:t xml:space="preserve"> 14 Nov 2013 p. 5028);</w:t>
            </w:r>
          </w:p>
          <w:p w14:paraId="6F8CE7BC" w14:textId="77777777" w:rsidR="00604556" w:rsidRDefault="00B37F43">
            <w:pPr>
              <w:pStyle w:val="Table09Row"/>
            </w:pPr>
            <w:r>
              <w:t xml:space="preserve">s. 77(1), 82(1), 83, 84, 85, 202(b), 226(3) </w:t>
            </w:r>
            <w:r>
              <w:t xml:space="preserve">&amp; 227: 1 July 2014 (see s. 2(b) and </w:t>
            </w:r>
            <w:r>
              <w:rPr>
                <w:i/>
              </w:rPr>
              <w:t>Gazette</w:t>
            </w:r>
            <w:r>
              <w:t xml:space="preserve"> 14 Nov 2013 p. 5028);</w:t>
            </w:r>
          </w:p>
          <w:p w14:paraId="0BA2FB08" w14:textId="77777777" w:rsidR="00604556" w:rsidRDefault="00B37F43">
            <w:pPr>
              <w:pStyle w:val="Table09Row"/>
            </w:pPr>
            <w:r>
              <w:t>s. 34, 39(2), 213(4)(a), 226(4) &amp; 230(3): to be proclaimed (see s. 2(b))</w:t>
            </w:r>
          </w:p>
        </w:tc>
        <w:tc>
          <w:tcPr>
            <w:tcW w:w="1123" w:type="dxa"/>
          </w:tcPr>
          <w:p w14:paraId="06850C65" w14:textId="77777777" w:rsidR="00604556" w:rsidRDefault="00604556">
            <w:pPr>
              <w:pStyle w:val="Table09Row"/>
            </w:pPr>
          </w:p>
        </w:tc>
      </w:tr>
      <w:tr w:rsidR="00604556" w14:paraId="0FDB0341" w14:textId="77777777">
        <w:trPr>
          <w:cantSplit/>
          <w:jc w:val="center"/>
        </w:trPr>
        <w:tc>
          <w:tcPr>
            <w:tcW w:w="1418" w:type="dxa"/>
          </w:tcPr>
          <w:p w14:paraId="62380DF0" w14:textId="77777777" w:rsidR="00604556" w:rsidRDefault="00B37F43">
            <w:pPr>
              <w:pStyle w:val="Table09Row"/>
            </w:pPr>
            <w:r>
              <w:t>2012/026</w:t>
            </w:r>
          </w:p>
        </w:tc>
        <w:tc>
          <w:tcPr>
            <w:tcW w:w="2693" w:type="dxa"/>
          </w:tcPr>
          <w:p w14:paraId="1B7B9E2F" w14:textId="77777777" w:rsidR="00604556" w:rsidRDefault="00B37F43">
            <w:pPr>
              <w:pStyle w:val="Table09Row"/>
            </w:pPr>
            <w:r>
              <w:rPr>
                <w:i/>
              </w:rPr>
              <w:t>Pay‑roll Tax Rebate Act 2012</w:t>
            </w:r>
          </w:p>
        </w:tc>
        <w:tc>
          <w:tcPr>
            <w:tcW w:w="1276" w:type="dxa"/>
          </w:tcPr>
          <w:p w14:paraId="70703D6C" w14:textId="77777777" w:rsidR="00604556" w:rsidRDefault="00B37F43">
            <w:pPr>
              <w:pStyle w:val="Table09Row"/>
            </w:pPr>
            <w:r>
              <w:t>3 Sep 2012</w:t>
            </w:r>
          </w:p>
        </w:tc>
        <w:tc>
          <w:tcPr>
            <w:tcW w:w="3402" w:type="dxa"/>
          </w:tcPr>
          <w:p w14:paraId="1CF15BF6" w14:textId="77777777" w:rsidR="00604556" w:rsidRDefault="00B37F43">
            <w:pPr>
              <w:pStyle w:val="Table09Row"/>
            </w:pPr>
            <w:r>
              <w:t>Pt. 1 other than s. 3, 4 &amp; 5: 3 Sep 2012 (see s. 2(a));</w:t>
            </w:r>
          </w:p>
          <w:p w14:paraId="7261AC6E" w14:textId="77777777" w:rsidR="00604556" w:rsidRDefault="00B37F43">
            <w:pPr>
              <w:pStyle w:val="Table09Row"/>
            </w:pPr>
            <w:r>
              <w:t>Act other than s. 1 &amp; 2: 4 Sep 2012 (see s. 2(b))</w:t>
            </w:r>
          </w:p>
        </w:tc>
        <w:tc>
          <w:tcPr>
            <w:tcW w:w="1123" w:type="dxa"/>
          </w:tcPr>
          <w:p w14:paraId="2820DD6A" w14:textId="77777777" w:rsidR="00604556" w:rsidRDefault="00604556">
            <w:pPr>
              <w:pStyle w:val="Table09Row"/>
            </w:pPr>
          </w:p>
        </w:tc>
      </w:tr>
      <w:tr w:rsidR="00604556" w14:paraId="639D94C0" w14:textId="77777777">
        <w:trPr>
          <w:cantSplit/>
          <w:jc w:val="center"/>
        </w:trPr>
        <w:tc>
          <w:tcPr>
            <w:tcW w:w="1418" w:type="dxa"/>
          </w:tcPr>
          <w:p w14:paraId="60187CA0" w14:textId="77777777" w:rsidR="00604556" w:rsidRDefault="00B37F43">
            <w:pPr>
              <w:pStyle w:val="Table09Row"/>
            </w:pPr>
            <w:r>
              <w:t>2012/027</w:t>
            </w:r>
          </w:p>
        </w:tc>
        <w:tc>
          <w:tcPr>
            <w:tcW w:w="2693" w:type="dxa"/>
          </w:tcPr>
          <w:p w14:paraId="2671DFD1" w14:textId="77777777" w:rsidR="00604556" w:rsidRDefault="00B37F43">
            <w:pPr>
              <w:pStyle w:val="Table09Row"/>
            </w:pPr>
            <w:r>
              <w:rPr>
                <w:i/>
              </w:rPr>
              <w:t>Pay‑roll Tax (Indigenous Wages) Rebate Act 2012</w:t>
            </w:r>
          </w:p>
        </w:tc>
        <w:tc>
          <w:tcPr>
            <w:tcW w:w="1276" w:type="dxa"/>
          </w:tcPr>
          <w:p w14:paraId="79A418A8" w14:textId="77777777" w:rsidR="00604556" w:rsidRDefault="00B37F43">
            <w:pPr>
              <w:pStyle w:val="Table09Row"/>
            </w:pPr>
            <w:r>
              <w:t>3 Sep 2012</w:t>
            </w:r>
          </w:p>
        </w:tc>
        <w:tc>
          <w:tcPr>
            <w:tcW w:w="3402" w:type="dxa"/>
          </w:tcPr>
          <w:p w14:paraId="2752ED07" w14:textId="77777777" w:rsidR="00604556" w:rsidRDefault="00B37F43">
            <w:pPr>
              <w:pStyle w:val="Table09Row"/>
            </w:pPr>
            <w:r>
              <w:t>Pt. 1 other than s. 3, 4 &amp; 5: 3 Sep 2012 (see s. 2(a));</w:t>
            </w:r>
          </w:p>
          <w:p w14:paraId="335BF318" w14:textId="77777777" w:rsidR="00604556" w:rsidRDefault="00B37F43">
            <w:pPr>
              <w:pStyle w:val="Table09Row"/>
            </w:pPr>
            <w:r>
              <w:t>Act other than s. 1 &amp; 2:</w:t>
            </w:r>
            <w:r>
              <w:t xml:space="preserve"> 4 Sep 2012 (see s. 2(b))</w:t>
            </w:r>
          </w:p>
        </w:tc>
        <w:tc>
          <w:tcPr>
            <w:tcW w:w="1123" w:type="dxa"/>
          </w:tcPr>
          <w:p w14:paraId="6989B97B" w14:textId="77777777" w:rsidR="00604556" w:rsidRDefault="00604556">
            <w:pPr>
              <w:pStyle w:val="Table09Row"/>
            </w:pPr>
          </w:p>
        </w:tc>
      </w:tr>
      <w:tr w:rsidR="00604556" w14:paraId="3D93398F" w14:textId="77777777">
        <w:trPr>
          <w:cantSplit/>
          <w:jc w:val="center"/>
        </w:trPr>
        <w:tc>
          <w:tcPr>
            <w:tcW w:w="1418" w:type="dxa"/>
          </w:tcPr>
          <w:p w14:paraId="2F606743" w14:textId="77777777" w:rsidR="00604556" w:rsidRDefault="00B37F43">
            <w:pPr>
              <w:pStyle w:val="Table09Row"/>
            </w:pPr>
            <w:r>
              <w:t>2012/028</w:t>
            </w:r>
          </w:p>
        </w:tc>
        <w:tc>
          <w:tcPr>
            <w:tcW w:w="2693" w:type="dxa"/>
          </w:tcPr>
          <w:p w14:paraId="20664331" w14:textId="77777777" w:rsidR="00604556" w:rsidRDefault="00B37F43">
            <w:pPr>
              <w:pStyle w:val="Table09Row"/>
            </w:pPr>
            <w:r>
              <w:rPr>
                <w:i/>
              </w:rPr>
              <w:t>Fines, Penalties and Infringement Notices Enforcement Amendment (Taxation) Act 2012</w:t>
            </w:r>
          </w:p>
        </w:tc>
        <w:tc>
          <w:tcPr>
            <w:tcW w:w="1276" w:type="dxa"/>
          </w:tcPr>
          <w:p w14:paraId="0E2C7E14" w14:textId="77777777" w:rsidR="00604556" w:rsidRDefault="00B37F43">
            <w:pPr>
              <w:pStyle w:val="Table09Row"/>
            </w:pPr>
            <w:r>
              <w:t>3 Sep 2012</w:t>
            </w:r>
          </w:p>
        </w:tc>
        <w:tc>
          <w:tcPr>
            <w:tcW w:w="3402" w:type="dxa"/>
          </w:tcPr>
          <w:p w14:paraId="5BED7F7C" w14:textId="77777777" w:rsidR="00604556" w:rsidRDefault="00B37F43">
            <w:pPr>
              <w:pStyle w:val="Table09Row"/>
            </w:pPr>
            <w:r>
              <w:t>s. 1 &amp; 2: 3 Sep 2012 (see s. 2(a));</w:t>
            </w:r>
          </w:p>
          <w:p w14:paraId="4140970E" w14:textId="77777777" w:rsidR="00604556" w:rsidRDefault="00B37F43">
            <w:pPr>
              <w:pStyle w:val="Table09Row"/>
            </w:pPr>
            <w:r>
              <w:t xml:space="preserve">Act other than s. 1 &amp; 2: 1 May 2013 (see s. 2(b) and </w:t>
            </w:r>
            <w:r>
              <w:rPr>
                <w:i/>
              </w:rPr>
              <w:t>Gazette</w:t>
            </w:r>
            <w:r>
              <w:t xml:space="preserve"> 30 Apr 2013 p. 1687)</w:t>
            </w:r>
          </w:p>
        </w:tc>
        <w:tc>
          <w:tcPr>
            <w:tcW w:w="1123" w:type="dxa"/>
          </w:tcPr>
          <w:p w14:paraId="65EFDA36" w14:textId="77777777" w:rsidR="00604556" w:rsidRDefault="00604556">
            <w:pPr>
              <w:pStyle w:val="Table09Row"/>
            </w:pPr>
          </w:p>
        </w:tc>
      </w:tr>
      <w:tr w:rsidR="00604556" w14:paraId="1DE9FC7C" w14:textId="77777777">
        <w:trPr>
          <w:cantSplit/>
          <w:jc w:val="center"/>
        </w:trPr>
        <w:tc>
          <w:tcPr>
            <w:tcW w:w="1418" w:type="dxa"/>
          </w:tcPr>
          <w:p w14:paraId="54140B06" w14:textId="77777777" w:rsidR="00604556" w:rsidRDefault="00B37F43">
            <w:pPr>
              <w:pStyle w:val="Table09Row"/>
            </w:pPr>
            <w:r>
              <w:lastRenderedPageBreak/>
              <w:t>2012/029</w:t>
            </w:r>
          </w:p>
        </w:tc>
        <w:tc>
          <w:tcPr>
            <w:tcW w:w="2693" w:type="dxa"/>
          </w:tcPr>
          <w:p w14:paraId="1FF7CA7C" w14:textId="77777777" w:rsidR="00604556" w:rsidRDefault="00B37F43">
            <w:pPr>
              <w:pStyle w:val="Table09Row"/>
            </w:pPr>
            <w:r>
              <w:rPr>
                <w:i/>
              </w:rPr>
              <w:t>Revenue Laws Amendment Act 2012</w:t>
            </w:r>
          </w:p>
        </w:tc>
        <w:tc>
          <w:tcPr>
            <w:tcW w:w="1276" w:type="dxa"/>
          </w:tcPr>
          <w:p w14:paraId="001FC0B5" w14:textId="77777777" w:rsidR="00604556" w:rsidRDefault="00B37F43">
            <w:pPr>
              <w:pStyle w:val="Table09Row"/>
            </w:pPr>
            <w:r>
              <w:t>3 Sep 2012</w:t>
            </w:r>
          </w:p>
        </w:tc>
        <w:tc>
          <w:tcPr>
            <w:tcW w:w="3402" w:type="dxa"/>
          </w:tcPr>
          <w:p w14:paraId="5D308212" w14:textId="77777777" w:rsidR="00604556" w:rsidRDefault="00B37F43">
            <w:pPr>
              <w:pStyle w:val="Table09Row"/>
            </w:pPr>
            <w:r>
              <w:t>Pt. 1: 3 Sep 2012 (see s. 2(a));</w:t>
            </w:r>
          </w:p>
          <w:p w14:paraId="28FACDB9" w14:textId="77777777" w:rsidR="00604556" w:rsidRDefault="00B37F43">
            <w:pPr>
              <w:pStyle w:val="Table09Row"/>
            </w:pPr>
            <w:r>
              <w:t>Heading to Pt. 2 &amp; Pt. 2 Div. 1 &amp; 2: 1 Dec 2011 (see s. 2(b));</w:t>
            </w:r>
          </w:p>
          <w:p w14:paraId="38B30AA0" w14:textId="77777777" w:rsidR="00604556" w:rsidRDefault="00B37F43">
            <w:pPr>
              <w:pStyle w:val="Table09Row"/>
            </w:pPr>
            <w:r>
              <w:t>Heading to Pt. 5 &amp; Pt. 5 Div. 1 &amp; 2: 1 Jul 2011 (see s. 2(c));</w:t>
            </w:r>
          </w:p>
          <w:p w14:paraId="47AB5C7D" w14:textId="77777777" w:rsidR="00604556" w:rsidRDefault="00B37F43">
            <w:pPr>
              <w:pStyle w:val="Table09Row"/>
            </w:pPr>
            <w:r>
              <w:t xml:space="preserve">Heading to Pt. 8 &amp; s. 40 &amp; 42(4): 1 Jul 2009 </w:t>
            </w:r>
            <w:r>
              <w:t>(see s. 2(d));</w:t>
            </w:r>
          </w:p>
          <w:p w14:paraId="14080260" w14:textId="77777777" w:rsidR="00604556" w:rsidRDefault="00B37F43">
            <w:pPr>
              <w:pStyle w:val="Table09Row"/>
            </w:pPr>
            <w:r>
              <w:t>Pt. 2 Div. 3, Pt. 3, Pt. 4, Pt. 5 Div. 3, Pt. 6 &amp; 7 and Pt. 8 other than s. 40 &amp; 42(4): 4 Sep 2012 (see s. 2(e))</w:t>
            </w:r>
          </w:p>
        </w:tc>
        <w:tc>
          <w:tcPr>
            <w:tcW w:w="1123" w:type="dxa"/>
          </w:tcPr>
          <w:p w14:paraId="124FE3FC" w14:textId="77777777" w:rsidR="00604556" w:rsidRDefault="00604556">
            <w:pPr>
              <w:pStyle w:val="Table09Row"/>
            </w:pPr>
          </w:p>
        </w:tc>
      </w:tr>
      <w:tr w:rsidR="00604556" w14:paraId="0E68CBEE" w14:textId="77777777">
        <w:trPr>
          <w:cantSplit/>
          <w:jc w:val="center"/>
        </w:trPr>
        <w:tc>
          <w:tcPr>
            <w:tcW w:w="1418" w:type="dxa"/>
          </w:tcPr>
          <w:p w14:paraId="3487F4E5" w14:textId="77777777" w:rsidR="00604556" w:rsidRDefault="00B37F43">
            <w:pPr>
              <w:pStyle w:val="Table09Row"/>
            </w:pPr>
            <w:r>
              <w:t>2012/030</w:t>
            </w:r>
          </w:p>
        </w:tc>
        <w:tc>
          <w:tcPr>
            <w:tcW w:w="2693" w:type="dxa"/>
          </w:tcPr>
          <w:p w14:paraId="5ECAB27B" w14:textId="77777777" w:rsidR="00604556" w:rsidRDefault="00B37F43">
            <w:pPr>
              <w:pStyle w:val="Table09Row"/>
            </w:pPr>
            <w:r>
              <w:rPr>
                <w:i/>
              </w:rPr>
              <w:t>Litter Amendment Act 2012</w:t>
            </w:r>
          </w:p>
        </w:tc>
        <w:tc>
          <w:tcPr>
            <w:tcW w:w="1276" w:type="dxa"/>
          </w:tcPr>
          <w:p w14:paraId="212E08DA" w14:textId="77777777" w:rsidR="00604556" w:rsidRDefault="00B37F43">
            <w:pPr>
              <w:pStyle w:val="Table09Row"/>
            </w:pPr>
            <w:r>
              <w:t>3 Sep 2012</w:t>
            </w:r>
          </w:p>
        </w:tc>
        <w:tc>
          <w:tcPr>
            <w:tcW w:w="3402" w:type="dxa"/>
          </w:tcPr>
          <w:p w14:paraId="7E1669CF" w14:textId="77777777" w:rsidR="00604556" w:rsidRDefault="00B37F43">
            <w:pPr>
              <w:pStyle w:val="Table09Row"/>
            </w:pPr>
            <w:r>
              <w:t>s. 1 &amp; 2: 3 Sep 2012 (see s. 2(a));</w:t>
            </w:r>
          </w:p>
          <w:p w14:paraId="3CE62981" w14:textId="77777777" w:rsidR="00604556" w:rsidRDefault="00B37F43">
            <w:pPr>
              <w:pStyle w:val="Table09Row"/>
            </w:pPr>
            <w:r>
              <w:t xml:space="preserve">Act other than s. 1 &amp; 2: 21 Nov 2012 (see s. 2(b) and </w:t>
            </w:r>
            <w:r>
              <w:rPr>
                <w:i/>
              </w:rPr>
              <w:t>Gazette</w:t>
            </w:r>
            <w:r>
              <w:t xml:space="preserve"> 20 Nov 2012 p. 5685)</w:t>
            </w:r>
          </w:p>
        </w:tc>
        <w:tc>
          <w:tcPr>
            <w:tcW w:w="1123" w:type="dxa"/>
          </w:tcPr>
          <w:p w14:paraId="64D304B7" w14:textId="77777777" w:rsidR="00604556" w:rsidRDefault="00604556">
            <w:pPr>
              <w:pStyle w:val="Table09Row"/>
            </w:pPr>
          </w:p>
        </w:tc>
      </w:tr>
      <w:tr w:rsidR="00604556" w14:paraId="0C6A8111" w14:textId="77777777">
        <w:trPr>
          <w:cantSplit/>
          <w:jc w:val="center"/>
        </w:trPr>
        <w:tc>
          <w:tcPr>
            <w:tcW w:w="1418" w:type="dxa"/>
          </w:tcPr>
          <w:p w14:paraId="65642F11" w14:textId="77777777" w:rsidR="00604556" w:rsidRDefault="00B37F43">
            <w:pPr>
              <w:pStyle w:val="Table09Row"/>
            </w:pPr>
            <w:r>
              <w:t>2012/031</w:t>
            </w:r>
          </w:p>
        </w:tc>
        <w:tc>
          <w:tcPr>
            <w:tcW w:w="2693" w:type="dxa"/>
          </w:tcPr>
          <w:p w14:paraId="4F6E9590" w14:textId="77777777" w:rsidR="00604556" w:rsidRDefault="00B37F43">
            <w:pPr>
              <w:pStyle w:val="Table09Row"/>
            </w:pPr>
            <w:r>
              <w:rPr>
                <w:i/>
              </w:rPr>
              <w:t>Evidence and Public Interest Disclosure Legislation Amendment Act 2012</w:t>
            </w:r>
          </w:p>
        </w:tc>
        <w:tc>
          <w:tcPr>
            <w:tcW w:w="1276" w:type="dxa"/>
          </w:tcPr>
          <w:p w14:paraId="606C8EDA" w14:textId="77777777" w:rsidR="00604556" w:rsidRDefault="00B37F43">
            <w:pPr>
              <w:pStyle w:val="Table09Row"/>
            </w:pPr>
            <w:r>
              <w:t>2 Oct 2012</w:t>
            </w:r>
          </w:p>
        </w:tc>
        <w:tc>
          <w:tcPr>
            <w:tcW w:w="3402" w:type="dxa"/>
          </w:tcPr>
          <w:p w14:paraId="3FB11D5C" w14:textId="77777777" w:rsidR="00604556" w:rsidRDefault="00B37F43">
            <w:pPr>
              <w:pStyle w:val="Table09Row"/>
            </w:pPr>
            <w:r>
              <w:t>Pt. 1: 2 Oct 2012 (see s. 2(a));</w:t>
            </w:r>
          </w:p>
          <w:p w14:paraId="08C015F0" w14:textId="77777777" w:rsidR="00604556" w:rsidRDefault="00B37F43">
            <w:pPr>
              <w:pStyle w:val="Table09Row"/>
            </w:pPr>
            <w:r>
              <w:t xml:space="preserve">Act other than Pt. 1: 21 Nov 2012 (see s. 2(b) </w:t>
            </w:r>
            <w:r>
              <w:t xml:space="preserve">and </w:t>
            </w:r>
            <w:r>
              <w:rPr>
                <w:i/>
              </w:rPr>
              <w:t>Gazette</w:t>
            </w:r>
            <w:r>
              <w:t xml:space="preserve"> 20 Nov 2012 p. 5685)</w:t>
            </w:r>
          </w:p>
        </w:tc>
        <w:tc>
          <w:tcPr>
            <w:tcW w:w="1123" w:type="dxa"/>
          </w:tcPr>
          <w:p w14:paraId="4C163E8D" w14:textId="77777777" w:rsidR="00604556" w:rsidRDefault="00604556">
            <w:pPr>
              <w:pStyle w:val="Table09Row"/>
            </w:pPr>
          </w:p>
        </w:tc>
      </w:tr>
      <w:tr w:rsidR="00604556" w14:paraId="69641752" w14:textId="77777777">
        <w:trPr>
          <w:cantSplit/>
          <w:jc w:val="center"/>
        </w:trPr>
        <w:tc>
          <w:tcPr>
            <w:tcW w:w="1418" w:type="dxa"/>
          </w:tcPr>
          <w:p w14:paraId="6CE6147B" w14:textId="77777777" w:rsidR="00604556" w:rsidRDefault="00B37F43">
            <w:pPr>
              <w:pStyle w:val="Table09Row"/>
            </w:pPr>
            <w:r>
              <w:t>2012/032</w:t>
            </w:r>
          </w:p>
        </w:tc>
        <w:tc>
          <w:tcPr>
            <w:tcW w:w="2693" w:type="dxa"/>
          </w:tcPr>
          <w:p w14:paraId="51ACB270" w14:textId="77777777" w:rsidR="00604556" w:rsidRDefault="00B37F43">
            <w:pPr>
              <w:pStyle w:val="Table09Row"/>
            </w:pPr>
            <w:r>
              <w:rPr>
                <w:i/>
              </w:rPr>
              <w:t>Revenue Laws Amendment Act (No. 2) 2012</w:t>
            </w:r>
          </w:p>
        </w:tc>
        <w:tc>
          <w:tcPr>
            <w:tcW w:w="1276" w:type="dxa"/>
          </w:tcPr>
          <w:p w14:paraId="694640FC" w14:textId="77777777" w:rsidR="00604556" w:rsidRDefault="00B37F43">
            <w:pPr>
              <w:pStyle w:val="Table09Row"/>
            </w:pPr>
            <w:r>
              <w:t>8 Oct 2012</w:t>
            </w:r>
          </w:p>
        </w:tc>
        <w:tc>
          <w:tcPr>
            <w:tcW w:w="3402" w:type="dxa"/>
          </w:tcPr>
          <w:p w14:paraId="4737FCA2" w14:textId="77777777" w:rsidR="00604556" w:rsidRDefault="00B37F43">
            <w:pPr>
              <w:pStyle w:val="Table09Row"/>
            </w:pPr>
            <w:r>
              <w:t>Pt. 1: 8 Oct 2012 (see s. 2(a));</w:t>
            </w:r>
          </w:p>
          <w:p w14:paraId="49E39AB5" w14:textId="77777777" w:rsidR="00604556" w:rsidRDefault="00B37F43">
            <w:pPr>
              <w:pStyle w:val="Table09Row"/>
            </w:pPr>
            <w:r>
              <w:t>Pt. 2 other than s. 5‑7, 12, 15, 18, 22 &amp; 25: 1 Jul 2008 (see s. 2(b));</w:t>
            </w:r>
          </w:p>
          <w:p w14:paraId="3BB2F303" w14:textId="77777777" w:rsidR="00604556" w:rsidRDefault="00B37F43">
            <w:pPr>
              <w:pStyle w:val="Table09Row"/>
            </w:pPr>
            <w:r>
              <w:t>Pt. 4: 1 Jul 2009 (see s. 2(c));</w:t>
            </w:r>
          </w:p>
          <w:p w14:paraId="5B218B16" w14:textId="77777777" w:rsidR="00604556" w:rsidRDefault="00B37F43">
            <w:pPr>
              <w:pStyle w:val="Table09Row"/>
            </w:pPr>
            <w:r>
              <w:t>Pt. 5: 1 Jul 2012 (see s. 2(d)(ii));</w:t>
            </w:r>
          </w:p>
          <w:p w14:paraId="30E1B265" w14:textId="77777777" w:rsidR="00604556" w:rsidRDefault="00B37F43">
            <w:pPr>
              <w:pStyle w:val="Table09Row"/>
            </w:pPr>
            <w:r>
              <w:t>s. 5‑7, 15, 18, 22 &amp; 25 &amp; Pt. 3: 9 Oct 2012 (see s. 2(e))</w:t>
            </w:r>
          </w:p>
        </w:tc>
        <w:tc>
          <w:tcPr>
            <w:tcW w:w="1123" w:type="dxa"/>
          </w:tcPr>
          <w:p w14:paraId="5D8599A4" w14:textId="77777777" w:rsidR="00604556" w:rsidRDefault="00604556">
            <w:pPr>
              <w:pStyle w:val="Table09Row"/>
            </w:pPr>
          </w:p>
        </w:tc>
      </w:tr>
      <w:tr w:rsidR="00604556" w14:paraId="05C52AF0" w14:textId="77777777">
        <w:trPr>
          <w:cantSplit/>
          <w:jc w:val="center"/>
        </w:trPr>
        <w:tc>
          <w:tcPr>
            <w:tcW w:w="1418" w:type="dxa"/>
          </w:tcPr>
          <w:p w14:paraId="3FDF9076" w14:textId="77777777" w:rsidR="00604556" w:rsidRDefault="00B37F43">
            <w:pPr>
              <w:pStyle w:val="Table09Row"/>
            </w:pPr>
            <w:r>
              <w:t>2012/033</w:t>
            </w:r>
          </w:p>
        </w:tc>
        <w:tc>
          <w:tcPr>
            <w:tcW w:w="2693" w:type="dxa"/>
          </w:tcPr>
          <w:p w14:paraId="7EB5D961" w14:textId="77777777" w:rsidR="00604556" w:rsidRDefault="00B37F43">
            <w:pPr>
              <w:pStyle w:val="Table09Row"/>
            </w:pPr>
            <w:r>
              <w:rPr>
                <w:i/>
              </w:rPr>
              <w:t>Mining Rehabilitation Fund Act 2012</w:t>
            </w:r>
          </w:p>
        </w:tc>
        <w:tc>
          <w:tcPr>
            <w:tcW w:w="1276" w:type="dxa"/>
          </w:tcPr>
          <w:p w14:paraId="21614844" w14:textId="77777777" w:rsidR="00604556" w:rsidRDefault="00B37F43">
            <w:pPr>
              <w:pStyle w:val="Table09Row"/>
            </w:pPr>
            <w:r>
              <w:t>5 Nov 201</w:t>
            </w:r>
            <w:r>
              <w:t>2</w:t>
            </w:r>
          </w:p>
        </w:tc>
        <w:tc>
          <w:tcPr>
            <w:tcW w:w="3402" w:type="dxa"/>
          </w:tcPr>
          <w:p w14:paraId="2C1E0D14" w14:textId="77777777" w:rsidR="00604556" w:rsidRDefault="00B37F43">
            <w:pPr>
              <w:pStyle w:val="Table09Row"/>
            </w:pPr>
            <w:r>
              <w:t>s. 1 &amp; 2: 5 Nov 2012 (see s. 2(a));</w:t>
            </w:r>
          </w:p>
          <w:p w14:paraId="17E890D5" w14:textId="77777777" w:rsidR="00604556" w:rsidRDefault="00B37F43">
            <w:pPr>
              <w:pStyle w:val="Table09Row"/>
            </w:pPr>
            <w:r>
              <w:t xml:space="preserve">Act other than s. 1 &amp; 2: 1 Jul 2013 (see s. 2(b) and </w:t>
            </w:r>
            <w:r>
              <w:rPr>
                <w:i/>
              </w:rPr>
              <w:t>Gazette</w:t>
            </w:r>
            <w:r>
              <w:t xml:space="preserve"> 21 Jun 2013 p. 2445)</w:t>
            </w:r>
          </w:p>
        </w:tc>
        <w:tc>
          <w:tcPr>
            <w:tcW w:w="1123" w:type="dxa"/>
          </w:tcPr>
          <w:p w14:paraId="500909AE" w14:textId="77777777" w:rsidR="00604556" w:rsidRDefault="00604556">
            <w:pPr>
              <w:pStyle w:val="Table09Row"/>
            </w:pPr>
          </w:p>
        </w:tc>
      </w:tr>
      <w:tr w:rsidR="00604556" w14:paraId="7B7FCE83" w14:textId="77777777">
        <w:trPr>
          <w:cantSplit/>
          <w:jc w:val="center"/>
        </w:trPr>
        <w:tc>
          <w:tcPr>
            <w:tcW w:w="1418" w:type="dxa"/>
          </w:tcPr>
          <w:p w14:paraId="780CDAAD" w14:textId="77777777" w:rsidR="00604556" w:rsidRDefault="00B37F43">
            <w:pPr>
              <w:pStyle w:val="Table09Row"/>
            </w:pPr>
            <w:r>
              <w:t>2012/034</w:t>
            </w:r>
          </w:p>
        </w:tc>
        <w:tc>
          <w:tcPr>
            <w:tcW w:w="2693" w:type="dxa"/>
          </w:tcPr>
          <w:p w14:paraId="202E2678" w14:textId="77777777" w:rsidR="00604556" w:rsidRDefault="00B37F43">
            <w:pPr>
              <w:pStyle w:val="Table09Row"/>
            </w:pPr>
            <w:r>
              <w:rPr>
                <w:i/>
              </w:rPr>
              <w:t>Mining Rehabilitation Fund Amendment Act 2012</w:t>
            </w:r>
          </w:p>
        </w:tc>
        <w:tc>
          <w:tcPr>
            <w:tcW w:w="1276" w:type="dxa"/>
          </w:tcPr>
          <w:p w14:paraId="25869ABE" w14:textId="77777777" w:rsidR="00604556" w:rsidRDefault="00B37F43">
            <w:pPr>
              <w:pStyle w:val="Table09Row"/>
            </w:pPr>
            <w:r>
              <w:t>5 Nov 2012</w:t>
            </w:r>
          </w:p>
        </w:tc>
        <w:tc>
          <w:tcPr>
            <w:tcW w:w="3402" w:type="dxa"/>
          </w:tcPr>
          <w:p w14:paraId="37EB3A00" w14:textId="77777777" w:rsidR="00604556" w:rsidRDefault="00B37F43">
            <w:pPr>
              <w:pStyle w:val="Table09Row"/>
            </w:pPr>
            <w:r>
              <w:t>s. 1 &amp; 2: 5 Nov 2012 (see s. 2(a));</w:t>
            </w:r>
          </w:p>
          <w:p w14:paraId="561CD6B5" w14:textId="77777777" w:rsidR="00604556" w:rsidRDefault="00B37F43">
            <w:pPr>
              <w:pStyle w:val="Table09Row"/>
            </w:pPr>
            <w:r>
              <w:t xml:space="preserve">Act other than s. 1 &amp; 2: 1 Jul 2013 (see s. 2(b) and </w:t>
            </w:r>
            <w:r>
              <w:rPr>
                <w:i/>
              </w:rPr>
              <w:t>Gazette</w:t>
            </w:r>
            <w:r>
              <w:t xml:space="preserve"> 21 Jun 2013 p. 2445)</w:t>
            </w:r>
          </w:p>
        </w:tc>
        <w:tc>
          <w:tcPr>
            <w:tcW w:w="1123" w:type="dxa"/>
          </w:tcPr>
          <w:p w14:paraId="2B65CD40" w14:textId="77777777" w:rsidR="00604556" w:rsidRDefault="00604556">
            <w:pPr>
              <w:pStyle w:val="Table09Row"/>
            </w:pPr>
          </w:p>
        </w:tc>
      </w:tr>
      <w:tr w:rsidR="00604556" w14:paraId="3C9D17B4" w14:textId="77777777">
        <w:trPr>
          <w:cantSplit/>
          <w:jc w:val="center"/>
        </w:trPr>
        <w:tc>
          <w:tcPr>
            <w:tcW w:w="1418" w:type="dxa"/>
          </w:tcPr>
          <w:p w14:paraId="7122759E" w14:textId="77777777" w:rsidR="00604556" w:rsidRDefault="00B37F43">
            <w:pPr>
              <w:pStyle w:val="Table09Row"/>
            </w:pPr>
            <w:r>
              <w:t>2012/035</w:t>
            </w:r>
          </w:p>
        </w:tc>
        <w:tc>
          <w:tcPr>
            <w:tcW w:w="2693" w:type="dxa"/>
          </w:tcPr>
          <w:p w14:paraId="52071C51" w14:textId="77777777" w:rsidR="00604556" w:rsidRDefault="00B37F43">
            <w:pPr>
              <w:pStyle w:val="Table09Row"/>
            </w:pPr>
            <w:r>
              <w:rPr>
                <w:i/>
              </w:rPr>
              <w:t>Electoral Amendment Act 2012</w:t>
            </w:r>
          </w:p>
        </w:tc>
        <w:tc>
          <w:tcPr>
            <w:tcW w:w="1276" w:type="dxa"/>
          </w:tcPr>
          <w:p w14:paraId="75D63B3F" w14:textId="77777777" w:rsidR="00604556" w:rsidRDefault="00B37F43">
            <w:pPr>
              <w:pStyle w:val="Table09Row"/>
            </w:pPr>
            <w:r>
              <w:t>5 Nov 2012</w:t>
            </w:r>
          </w:p>
        </w:tc>
        <w:tc>
          <w:tcPr>
            <w:tcW w:w="3402" w:type="dxa"/>
          </w:tcPr>
          <w:p w14:paraId="36ABC856" w14:textId="77777777" w:rsidR="00604556" w:rsidRDefault="00B37F43">
            <w:pPr>
              <w:pStyle w:val="Table09Row"/>
            </w:pPr>
            <w:r>
              <w:t>s. 1 &amp; 2: 5 Nov 2012 (see s. 2(a));</w:t>
            </w:r>
          </w:p>
          <w:p w14:paraId="77316D2C" w14:textId="77777777" w:rsidR="00604556" w:rsidRDefault="00B37F43">
            <w:pPr>
              <w:pStyle w:val="Table09Row"/>
            </w:pPr>
            <w:r>
              <w:t>Act other than s. 1 &amp; 2: 5 Dec 2012 (see s. 2(b) an</w:t>
            </w:r>
            <w:r>
              <w:t xml:space="preserve">d </w:t>
            </w:r>
            <w:r>
              <w:rPr>
                <w:i/>
              </w:rPr>
              <w:t>Gazette</w:t>
            </w:r>
            <w:r>
              <w:t xml:space="preserve"> 4 Dec 2012 p. 5907)</w:t>
            </w:r>
          </w:p>
        </w:tc>
        <w:tc>
          <w:tcPr>
            <w:tcW w:w="1123" w:type="dxa"/>
          </w:tcPr>
          <w:p w14:paraId="3E361A56" w14:textId="77777777" w:rsidR="00604556" w:rsidRDefault="00604556">
            <w:pPr>
              <w:pStyle w:val="Table09Row"/>
            </w:pPr>
          </w:p>
        </w:tc>
      </w:tr>
      <w:tr w:rsidR="00604556" w14:paraId="2D200A5C" w14:textId="77777777">
        <w:trPr>
          <w:cantSplit/>
          <w:jc w:val="center"/>
        </w:trPr>
        <w:tc>
          <w:tcPr>
            <w:tcW w:w="1418" w:type="dxa"/>
          </w:tcPr>
          <w:p w14:paraId="71A332A6" w14:textId="77777777" w:rsidR="00604556" w:rsidRDefault="00B37F43">
            <w:pPr>
              <w:pStyle w:val="Table09Row"/>
            </w:pPr>
            <w:r>
              <w:t>2012/036</w:t>
            </w:r>
          </w:p>
        </w:tc>
        <w:tc>
          <w:tcPr>
            <w:tcW w:w="2693" w:type="dxa"/>
          </w:tcPr>
          <w:p w14:paraId="1CDAF77A" w14:textId="77777777" w:rsidR="00604556" w:rsidRDefault="00B37F43">
            <w:pPr>
              <w:pStyle w:val="Table09Row"/>
            </w:pPr>
            <w:r>
              <w:rPr>
                <w:i/>
              </w:rPr>
              <w:t>Retirement Villages Amendment Act 2012</w:t>
            </w:r>
          </w:p>
        </w:tc>
        <w:tc>
          <w:tcPr>
            <w:tcW w:w="1276" w:type="dxa"/>
          </w:tcPr>
          <w:p w14:paraId="1754CFD3" w14:textId="77777777" w:rsidR="00604556" w:rsidRDefault="00B37F43">
            <w:pPr>
              <w:pStyle w:val="Table09Row"/>
            </w:pPr>
            <w:r>
              <w:t>5 Nov 2012</w:t>
            </w:r>
          </w:p>
        </w:tc>
        <w:tc>
          <w:tcPr>
            <w:tcW w:w="3402" w:type="dxa"/>
          </w:tcPr>
          <w:p w14:paraId="2BB59697" w14:textId="77777777" w:rsidR="00604556" w:rsidRDefault="00B37F43">
            <w:pPr>
              <w:pStyle w:val="Table09Row"/>
            </w:pPr>
            <w:r>
              <w:t>s. 1 &amp; 2: 5 Nov 2012 (see s. 2(a));</w:t>
            </w:r>
          </w:p>
          <w:p w14:paraId="705ED686" w14:textId="77777777" w:rsidR="00604556" w:rsidRDefault="00B37F43">
            <w:pPr>
              <w:pStyle w:val="Table09Row"/>
            </w:pPr>
            <w:r>
              <w:t xml:space="preserve">Act other than s. 1, 2 and 4(4): 1 Apr 2014 (see s. 2(b) and </w:t>
            </w:r>
            <w:r>
              <w:rPr>
                <w:i/>
              </w:rPr>
              <w:t>Gazette</w:t>
            </w:r>
            <w:r>
              <w:t xml:space="preserve"> 21 Mar 2014 p. 721);</w:t>
            </w:r>
          </w:p>
          <w:p w14:paraId="0158D150" w14:textId="77777777" w:rsidR="00604556" w:rsidRDefault="00B37F43">
            <w:pPr>
              <w:pStyle w:val="Table09Row"/>
            </w:pPr>
            <w:r>
              <w:t>s. 4(4): to be proclaimed (see s. 2(b))</w:t>
            </w:r>
          </w:p>
        </w:tc>
        <w:tc>
          <w:tcPr>
            <w:tcW w:w="1123" w:type="dxa"/>
          </w:tcPr>
          <w:p w14:paraId="47629CA4" w14:textId="77777777" w:rsidR="00604556" w:rsidRDefault="00604556">
            <w:pPr>
              <w:pStyle w:val="Table09Row"/>
            </w:pPr>
          </w:p>
        </w:tc>
      </w:tr>
      <w:tr w:rsidR="00604556" w14:paraId="6B4DF496" w14:textId="77777777">
        <w:trPr>
          <w:cantSplit/>
          <w:jc w:val="center"/>
        </w:trPr>
        <w:tc>
          <w:tcPr>
            <w:tcW w:w="1418" w:type="dxa"/>
          </w:tcPr>
          <w:p w14:paraId="413A3500" w14:textId="77777777" w:rsidR="00604556" w:rsidRDefault="00B37F43">
            <w:pPr>
              <w:pStyle w:val="Table09Row"/>
            </w:pPr>
            <w:r>
              <w:lastRenderedPageBreak/>
              <w:t>2012/037</w:t>
            </w:r>
          </w:p>
        </w:tc>
        <w:tc>
          <w:tcPr>
            <w:tcW w:w="2693" w:type="dxa"/>
          </w:tcPr>
          <w:p w14:paraId="71102913" w14:textId="77777777" w:rsidR="00604556" w:rsidRDefault="00B37F43">
            <w:pPr>
              <w:pStyle w:val="Table09Row"/>
            </w:pPr>
            <w:r>
              <w:rPr>
                <w:i/>
              </w:rPr>
              <w:t>Building Amendment Act 2012</w:t>
            </w:r>
          </w:p>
        </w:tc>
        <w:tc>
          <w:tcPr>
            <w:tcW w:w="1276" w:type="dxa"/>
          </w:tcPr>
          <w:p w14:paraId="1404A335" w14:textId="77777777" w:rsidR="00604556" w:rsidRDefault="00B37F43">
            <w:pPr>
              <w:pStyle w:val="Table09Row"/>
            </w:pPr>
            <w:r>
              <w:t>5 Nov 2012</w:t>
            </w:r>
          </w:p>
        </w:tc>
        <w:tc>
          <w:tcPr>
            <w:tcW w:w="3402" w:type="dxa"/>
          </w:tcPr>
          <w:p w14:paraId="10F5F1E9" w14:textId="77777777" w:rsidR="00604556" w:rsidRDefault="00B37F43">
            <w:pPr>
              <w:pStyle w:val="Table09Row"/>
            </w:pPr>
            <w:r>
              <w:t>s. 1 &amp; 2: 5 Nov 2012 (see s. 2(a));</w:t>
            </w:r>
          </w:p>
          <w:p w14:paraId="464E4053" w14:textId="77777777" w:rsidR="00604556" w:rsidRDefault="00B37F43">
            <w:pPr>
              <w:pStyle w:val="Table09Row"/>
            </w:pPr>
            <w:r>
              <w:t>Act other than s. 1 &amp; 2 &amp; Pt. 3 &amp; 4: 6 Nov 2012 (see s. 2(c));</w:t>
            </w:r>
          </w:p>
          <w:p w14:paraId="43069156" w14:textId="77777777" w:rsidR="00604556" w:rsidRDefault="00B37F43">
            <w:pPr>
              <w:pStyle w:val="Table09Row"/>
            </w:pPr>
            <w:r>
              <w:t xml:space="preserve">Pt. 3 &amp; 4: 19 Dec 2012 (see s. 2(b) and </w:t>
            </w:r>
            <w:r>
              <w:rPr>
                <w:i/>
              </w:rPr>
              <w:t>Gazette</w:t>
            </w:r>
            <w:r>
              <w:t xml:space="preserve"> 18 Dec 2012 p. 6585)</w:t>
            </w:r>
          </w:p>
        </w:tc>
        <w:tc>
          <w:tcPr>
            <w:tcW w:w="1123" w:type="dxa"/>
          </w:tcPr>
          <w:p w14:paraId="6E025A45" w14:textId="77777777" w:rsidR="00604556" w:rsidRDefault="00604556">
            <w:pPr>
              <w:pStyle w:val="Table09Row"/>
            </w:pPr>
          </w:p>
        </w:tc>
      </w:tr>
      <w:tr w:rsidR="00604556" w14:paraId="4247CF5A" w14:textId="77777777">
        <w:trPr>
          <w:cantSplit/>
          <w:jc w:val="center"/>
        </w:trPr>
        <w:tc>
          <w:tcPr>
            <w:tcW w:w="1418" w:type="dxa"/>
          </w:tcPr>
          <w:p w14:paraId="28AD1182" w14:textId="77777777" w:rsidR="00604556" w:rsidRDefault="00B37F43">
            <w:pPr>
              <w:pStyle w:val="Table09Row"/>
            </w:pPr>
            <w:r>
              <w:t>2012/038</w:t>
            </w:r>
          </w:p>
        </w:tc>
        <w:tc>
          <w:tcPr>
            <w:tcW w:w="2693" w:type="dxa"/>
          </w:tcPr>
          <w:p w14:paraId="12857B2D" w14:textId="77777777" w:rsidR="00604556" w:rsidRDefault="00B37F43">
            <w:pPr>
              <w:pStyle w:val="Table09Row"/>
            </w:pPr>
            <w:r>
              <w:rPr>
                <w:i/>
              </w:rPr>
              <w:t xml:space="preserve">Aboriginal Affairs </w:t>
            </w:r>
            <w:r>
              <w:rPr>
                <w:i/>
              </w:rPr>
              <w:t>Planning Authority Amendment Act 2012</w:t>
            </w:r>
          </w:p>
        </w:tc>
        <w:tc>
          <w:tcPr>
            <w:tcW w:w="1276" w:type="dxa"/>
          </w:tcPr>
          <w:p w14:paraId="25D323BF" w14:textId="77777777" w:rsidR="00604556" w:rsidRDefault="00B37F43">
            <w:pPr>
              <w:pStyle w:val="Table09Row"/>
            </w:pPr>
            <w:r>
              <w:t>22 Nov 2012</w:t>
            </w:r>
          </w:p>
        </w:tc>
        <w:tc>
          <w:tcPr>
            <w:tcW w:w="3402" w:type="dxa"/>
          </w:tcPr>
          <w:p w14:paraId="300F2B48" w14:textId="77777777" w:rsidR="00604556" w:rsidRDefault="00B37F43">
            <w:pPr>
              <w:pStyle w:val="Table09Row"/>
            </w:pPr>
            <w:r>
              <w:t>s. 1 &amp; 2: 22 Nov 2012 (see s. 2(a));</w:t>
            </w:r>
          </w:p>
          <w:p w14:paraId="50FC3B47" w14:textId="77777777" w:rsidR="00604556" w:rsidRDefault="00B37F43">
            <w:pPr>
              <w:pStyle w:val="Table09Row"/>
            </w:pPr>
            <w:r>
              <w:t xml:space="preserve">Act other than s. 1 &amp; 2: 7 Aug 2013 (see s. 2(b) and </w:t>
            </w:r>
            <w:r>
              <w:rPr>
                <w:i/>
              </w:rPr>
              <w:t>Gazette</w:t>
            </w:r>
            <w:r>
              <w:t xml:space="preserve"> 6 Aug 2013 p. 3647)</w:t>
            </w:r>
          </w:p>
        </w:tc>
        <w:tc>
          <w:tcPr>
            <w:tcW w:w="1123" w:type="dxa"/>
          </w:tcPr>
          <w:p w14:paraId="777AEFA0" w14:textId="77777777" w:rsidR="00604556" w:rsidRDefault="00604556">
            <w:pPr>
              <w:pStyle w:val="Table09Row"/>
            </w:pPr>
          </w:p>
        </w:tc>
      </w:tr>
      <w:tr w:rsidR="00604556" w14:paraId="7101AE87" w14:textId="77777777">
        <w:trPr>
          <w:cantSplit/>
          <w:jc w:val="center"/>
        </w:trPr>
        <w:tc>
          <w:tcPr>
            <w:tcW w:w="1418" w:type="dxa"/>
          </w:tcPr>
          <w:p w14:paraId="57EA7DD8" w14:textId="77777777" w:rsidR="00604556" w:rsidRDefault="00B37F43">
            <w:pPr>
              <w:pStyle w:val="Table09Row"/>
            </w:pPr>
            <w:r>
              <w:t>2012/039</w:t>
            </w:r>
          </w:p>
        </w:tc>
        <w:tc>
          <w:tcPr>
            <w:tcW w:w="2693" w:type="dxa"/>
          </w:tcPr>
          <w:p w14:paraId="59EAB29D" w14:textId="77777777" w:rsidR="00604556" w:rsidRDefault="00B37F43">
            <w:pPr>
              <w:pStyle w:val="Table09Row"/>
            </w:pPr>
            <w:r>
              <w:rPr>
                <w:i/>
              </w:rPr>
              <w:t>Child Support (Adoption of Laws) Amendment Act 2012</w:t>
            </w:r>
          </w:p>
        </w:tc>
        <w:tc>
          <w:tcPr>
            <w:tcW w:w="1276" w:type="dxa"/>
          </w:tcPr>
          <w:p w14:paraId="1BD32780" w14:textId="77777777" w:rsidR="00604556" w:rsidRDefault="00B37F43">
            <w:pPr>
              <w:pStyle w:val="Table09Row"/>
            </w:pPr>
            <w:r>
              <w:t>22 Nov 2012</w:t>
            </w:r>
          </w:p>
        </w:tc>
        <w:tc>
          <w:tcPr>
            <w:tcW w:w="3402" w:type="dxa"/>
          </w:tcPr>
          <w:p w14:paraId="0E9F13A6" w14:textId="77777777" w:rsidR="00604556" w:rsidRDefault="00B37F43">
            <w:pPr>
              <w:pStyle w:val="Table09Row"/>
            </w:pPr>
            <w:r>
              <w:t>s. 1‑5 &amp; 6(1)</w:t>
            </w:r>
            <w:r>
              <w:t>: 22 Nov 2012 (see s. 2(1));</w:t>
            </w:r>
          </w:p>
          <w:p w14:paraId="07C178FC" w14:textId="77777777" w:rsidR="00604556" w:rsidRDefault="00B37F43">
            <w:pPr>
              <w:pStyle w:val="Table09Row"/>
            </w:pPr>
            <w:r>
              <w:t>s. 6(2) &amp; (3): will not come into operation (see s. 2(2) &amp; (3) and conditional deletions in s. 3(1) &amp; (2))</w:t>
            </w:r>
          </w:p>
        </w:tc>
        <w:tc>
          <w:tcPr>
            <w:tcW w:w="1123" w:type="dxa"/>
          </w:tcPr>
          <w:p w14:paraId="244B1F6F" w14:textId="77777777" w:rsidR="00604556" w:rsidRDefault="00604556">
            <w:pPr>
              <w:pStyle w:val="Table09Row"/>
            </w:pPr>
          </w:p>
        </w:tc>
      </w:tr>
      <w:tr w:rsidR="00604556" w14:paraId="607ADCEC" w14:textId="77777777">
        <w:trPr>
          <w:cantSplit/>
          <w:jc w:val="center"/>
        </w:trPr>
        <w:tc>
          <w:tcPr>
            <w:tcW w:w="1418" w:type="dxa"/>
          </w:tcPr>
          <w:p w14:paraId="68915CA3" w14:textId="77777777" w:rsidR="00604556" w:rsidRDefault="00B37F43">
            <w:pPr>
              <w:pStyle w:val="Table09Row"/>
            </w:pPr>
            <w:r>
              <w:t>2012/040</w:t>
            </w:r>
          </w:p>
        </w:tc>
        <w:tc>
          <w:tcPr>
            <w:tcW w:w="2693" w:type="dxa"/>
          </w:tcPr>
          <w:p w14:paraId="2B9BD320" w14:textId="77777777" w:rsidR="00604556" w:rsidRDefault="00B37F43">
            <w:pPr>
              <w:pStyle w:val="Table09Row"/>
            </w:pPr>
            <w:r>
              <w:rPr>
                <w:i/>
              </w:rPr>
              <w:t>Disability Services Amendment Act 2012</w:t>
            </w:r>
          </w:p>
        </w:tc>
        <w:tc>
          <w:tcPr>
            <w:tcW w:w="1276" w:type="dxa"/>
          </w:tcPr>
          <w:p w14:paraId="13FF3A69" w14:textId="77777777" w:rsidR="00604556" w:rsidRDefault="00B37F43">
            <w:pPr>
              <w:pStyle w:val="Table09Row"/>
            </w:pPr>
            <w:r>
              <w:t>22 Nov 2012</w:t>
            </w:r>
          </w:p>
        </w:tc>
        <w:tc>
          <w:tcPr>
            <w:tcW w:w="3402" w:type="dxa"/>
          </w:tcPr>
          <w:p w14:paraId="41708212" w14:textId="77777777" w:rsidR="00604556" w:rsidRDefault="00B37F43">
            <w:pPr>
              <w:pStyle w:val="Table09Row"/>
            </w:pPr>
            <w:r>
              <w:t>s. 1 &amp; 2: 22 Nov 2012 (see s. 2(a));</w:t>
            </w:r>
          </w:p>
          <w:p w14:paraId="143AC1A9" w14:textId="77777777" w:rsidR="00604556" w:rsidRDefault="00B37F43">
            <w:pPr>
              <w:pStyle w:val="Table09Row"/>
            </w:pPr>
            <w:r>
              <w:t xml:space="preserve">Act other than s. 1 &amp; 2: 12 Jun 2013 (see s. 2(b) and </w:t>
            </w:r>
            <w:r>
              <w:rPr>
                <w:i/>
              </w:rPr>
              <w:t>Gazette</w:t>
            </w:r>
            <w:r>
              <w:t xml:space="preserve"> 11 Jun 2013 p. 2161)</w:t>
            </w:r>
          </w:p>
        </w:tc>
        <w:tc>
          <w:tcPr>
            <w:tcW w:w="1123" w:type="dxa"/>
          </w:tcPr>
          <w:p w14:paraId="2D24310F" w14:textId="77777777" w:rsidR="00604556" w:rsidRDefault="00604556">
            <w:pPr>
              <w:pStyle w:val="Table09Row"/>
            </w:pPr>
          </w:p>
        </w:tc>
      </w:tr>
      <w:tr w:rsidR="00604556" w14:paraId="763FD23D" w14:textId="77777777">
        <w:trPr>
          <w:cantSplit/>
          <w:jc w:val="center"/>
        </w:trPr>
        <w:tc>
          <w:tcPr>
            <w:tcW w:w="1418" w:type="dxa"/>
          </w:tcPr>
          <w:p w14:paraId="647A26B8" w14:textId="77777777" w:rsidR="00604556" w:rsidRDefault="00B37F43">
            <w:pPr>
              <w:pStyle w:val="Table09Row"/>
            </w:pPr>
            <w:r>
              <w:t>2012/041</w:t>
            </w:r>
          </w:p>
        </w:tc>
        <w:tc>
          <w:tcPr>
            <w:tcW w:w="2693" w:type="dxa"/>
          </w:tcPr>
          <w:p w14:paraId="3D2C4AA5" w14:textId="77777777" w:rsidR="00604556" w:rsidRDefault="00B37F43">
            <w:pPr>
              <w:pStyle w:val="Table09Row"/>
            </w:pPr>
            <w:r>
              <w:rPr>
                <w:i/>
              </w:rPr>
              <w:t>Inheritance (Family and Dependants Provision) Amendment Act 2012</w:t>
            </w:r>
          </w:p>
        </w:tc>
        <w:tc>
          <w:tcPr>
            <w:tcW w:w="1276" w:type="dxa"/>
          </w:tcPr>
          <w:p w14:paraId="673861B3" w14:textId="77777777" w:rsidR="00604556" w:rsidRDefault="00B37F43">
            <w:pPr>
              <w:pStyle w:val="Table09Row"/>
            </w:pPr>
            <w:r>
              <w:t>22 Nov 2012</w:t>
            </w:r>
          </w:p>
        </w:tc>
        <w:tc>
          <w:tcPr>
            <w:tcW w:w="3402" w:type="dxa"/>
          </w:tcPr>
          <w:p w14:paraId="7908EDFC" w14:textId="77777777" w:rsidR="00604556" w:rsidRDefault="00B37F43">
            <w:pPr>
              <w:pStyle w:val="Table09Row"/>
            </w:pPr>
            <w:r>
              <w:t>22 Nov 2012 (see s. 2)</w:t>
            </w:r>
          </w:p>
        </w:tc>
        <w:tc>
          <w:tcPr>
            <w:tcW w:w="1123" w:type="dxa"/>
          </w:tcPr>
          <w:p w14:paraId="669ED435" w14:textId="77777777" w:rsidR="00604556" w:rsidRDefault="00604556">
            <w:pPr>
              <w:pStyle w:val="Table09Row"/>
            </w:pPr>
          </w:p>
        </w:tc>
      </w:tr>
      <w:tr w:rsidR="00604556" w14:paraId="79314813" w14:textId="77777777">
        <w:trPr>
          <w:cantSplit/>
          <w:jc w:val="center"/>
        </w:trPr>
        <w:tc>
          <w:tcPr>
            <w:tcW w:w="1418" w:type="dxa"/>
          </w:tcPr>
          <w:p w14:paraId="097157F6" w14:textId="77777777" w:rsidR="00604556" w:rsidRDefault="00B37F43">
            <w:pPr>
              <w:pStyle w:val="Table09Row"/>
            </w:pPr>
            <w:r>
              <w:t>2012/042</w:t>
            </w:r>
          </w:p>
        </w:tc>
        <w:tc>
          <w:tcPr>
            <w:tcW w:w="2693" w:type="dxa"/>
          </w:tcPr>
          <w:p w14:paraId="5C483E20" w14:textId="77777777" w:rsidR="00604556" w:rsidRDefault="00B37F43">
            <w:pPr>
              <w:pStyle w:val="Table09Row"/>
            </w:pPr>
            <w:r>
              <w:rPr>
                <w:i/>
              </w:rPr>
              <w:t>Sentencing Ame</w:t>
            </w:r>
            <w:r>
              <w:rPr>
                <w:i/>
              </w:rPr>
              <w:t>ndment Act 2012</w:t>
            </w:r>
          </w:p>
        </w:tc>
        <w:tc>
          <w:tcPr>
            <w:tcW w:w="1276" w:type="dxa"/>
          </w:tcPr>
          <w:p w14:paraId="5A842F95" w14:textId="77777777" w:rsidR="00604556" w:rsidRDefault="00B37F43">
            <w:pPr>
              <w:pStyle w:val="Table09Row"/>
            </w:pPr>
            <w:r>
              <w:t>22 Nov 2012</w:t>
            </w:r>
          </w:p>
        </w:tc>
        <w:tc>
          <w:tcPr>
            <w:tcW w:w="3402" w:type="dxa"/>
          </w:tcPr>
          <w:p w14:paraId="1C225ECB" w14:textId="77777777" w:rsidR="00604556" w:rsidRDefault="00B37F43">
            <w:pPr>
              <w:pStyle w:val="Table09Row"/>
            </w:pPr>
            <w:r>
              <w:t>20 Dec 2012</w:t>
            </w:r>
          </w:p>
        </w:tc>
        <w:tc>
          <w:tcPr>
            <w:tcW w:w="1123" w:type="dxa"/>
          </w:tcPr>
          <w:p w14:paraId="6D9B484B" w14:textId="77777777" w:rsidR="00604556" w:rsidRDefault="00604556">
            <w:pPr>
              <w:pStyle w:val="Table09Row"/>
            </w:pPr>
          </w:p>
        </w:tc>
      </w:tr>
      <w:tr w:rsidR="00604556" w14:paraId="07E9ED4A" w14:textId="77777777">
        <w:trPr>
          <w:cantSplit/>
          <w:jc w:val="center"/>
        </w:trPr>
        <w:tc>
          <w:tcPr>
            <w:tcW w:w="1418" w:type="dxa"/>
          </w:tcPr>
          <w:p w14:paraId="72A6F138" w14:textId="77777777" w:rsidR="00604556" w:rsidRDefault="00B37F43">
            <w:pPr>
              <w:pStyle w:val="Table09Row"/>
            </w:pPr>
            <w:r>
              <w:t>2012/043</w:t>
            </w:r>
          </w:p>
        </w:tc>
        <w:tc>
          <w:tcPr>
            <w:tcW w:w="2693" w:type="dxa"/>
          </w:tcPr>
          <w:p w14:paraId="0980D5FA" w14:textId="77777777" w:rsidR="00604556" w:rsidRDefault="00B37F43">
            <w:pPr>
              <w:pStyle w:val="Table09Row"/>
            </w:pPr>
            <w:r>
              <w:rPr>
                <w:i/>
              </w:rPr>
              <w:t>Courts Legislation Amendment Act 2012</w:t>
            </w:r>
          </w:p>
        </w:tc>
        <w:tc>
          <w:tcPr>
            <w:tcW w:w="1276" w:type="dxa"/>
          </w:tcPr>
          <w:p w14:paraId="2E9D8933" w14:textId="77777777" w:rsidR="00604556" w:rsidRDefault="00B37F43">
            <w:pPr>
              <w:pStyle w:val="Table09Row"/>
            </w:pPr>
            <w:r>
              <w:t>22 Nov 2012</w:t>
            </w:r>
          </w:p>
        </w:tc>
        <w:tc>
          <w:tcPr>
            <w:tcW w:w="3402" w:type="dxa"/>
          </w:tcPr>
          <w:p w14:paraId="6CA537E6" w14:textId="77777777" w:rsidR="00604556" w:rsidRDefault="00B37F43">
            <w:pPr>
              <w:pStyle w:val="Table09Row"/>
            </w:pPr>
            <w:r>
              <w:t>s. 1 &amp; 2: 22 Nov 2012 (see s. 2(a));</w:t>
            </w:r>
          </w:p>
          <w:p w14:paraId="195E729C" w14:textId="77777777" w:rsidR="00604556" w:rsidRDefault="00B37F43">
            <w:pPr>
              <w:pStyle w:val="Table09Row"/>
            </w:pPr>
            <w:r>
              <w:t xml:space="preserve">Act other than s. 1 &amp; 2: 30 Jan 2013 (see s. 2(b) and </w:t>
            </w:r>
            <w:r>
              <w:rPr>
                <w:i/>
              </w:rPr>
              <w:t>Gazette</w:t>
            </w:r>
            <w:r>
              <w:t xml:space="preserve"> 29 Jan 2013 p. 323)</w:t>
            </w:r>
          </w:p>
        </w:tc>
        <w:tc>
          <w:tcPr>
            <w:tcW w:w="1123" w:type="dxa"/>
          </w:tcPr>
          <w:p w14:paraId="575F8E7B" w14:textId="77777777" w:rsidR="00604556" w:rsidRDefault="00604556">
            <w:pPr>
              <w:pStyle w:val="Table09Row"/>
            </w:pPr>
          </w:p>
        </w:tc>
      </w:tr>
      <w:tr w:rsidR="00604556" w14:paraId="003CE6A3" w14:textId="77777777">
        <w:trPr>
          <w:cantSplit/>
          <w:jc w:val="center"/>
        </w:trPr>
        <w:tc>
          <w:tcPr>
            <w:tcW w:w="1418" w:type="dxa"/>
          </w:tcPr>
          <w:p w14:paraId="3440D2E0" w14:textId="77777777" w:rsidR="00604556" w:rsidRDefault="00B37F43">
            <w:pPr>
              <w:pStyle w:val="Table09Row"/>
            </w:pPr>
            <w:r>
              <w:t>2012/044</w:t>
            </w:r>
          </w:p>
        </w:tc>
        <w:tc>
          <w:tcPr>
            <w:tcW w:w="2693" w:type="dxa"/>
          </w:tcPr>
          <w:p w14:paraId="35E6AE8C" w14:textId="77777777" w:rsidR="00604556" w:rsidRDefault="00B37F43">
            <w:pPr>
              <w:pStyle w:val="Table09Row"/>
            </w:pPr>
            <w:r>
              <w:rPr>
                <w:i/>
              </w:rPr>
              <w:t xml:space="preserve">National Health </w:t>
            </w:r>
            <w:r>
              <w:rPr>
                <w:i/>
              </w:rPr>
              <w:t>Funding Pool Act 2012</w:t>
            </w:r>
          </w:p>
        </w:tc>
        <w:tc>
          <w:tcPr>
            <w:tcW w:w="1276" w:type="dxa"/>
          </w:tcPr>
          <w:p w14:paraId="6DC2FC29" w14:textId="77777777" w:rsidR="00604556" w:rsidRDefault="00B37F43">
            <w:pPr>
              <w:pStyle w:val="Table09Row"/>
            </w:pPr>
            <w:r>
              <w:t>20 Nov 2012</w:t>
            </w:r>
          </w:p>
        </w:tc>
        <w:tc>
          <w:tcPr>
            <w:tcW w:w="3402" w:type="dxa"/>
          </w:tcPr>
          <w:p w14:paraId="6C509FC9" w14:textId="77777777" w:rsidR="00604556" w:rsidRDefault="00B37F43">
            <w:pPr>
              <w:pStyle w:val="Table09Row"/>
            </w:pPr>
            <w:r>
              <w:t>s. 1 &amp; 2: 20 Nov 2012 (see s. 2(a));</w:t>
            </w:r>
          </w:p>
          <w:p w14:paraId="6C0EDBA0" w14:textId="77777777" w:rsidR="00604556" w:rsidRDefault="00B37F43">
            <w:pPr>
              <w:pStyle w:val="Table09Row"/>
            </w:pPr>
            <w:r>
              <w:t xml:space="preserve">Act other than s. 1 &amp; 2 &amp; Pt. 8: 15 Dec 2012 (see s. 2(b) and </w:t>
            </w:r>
            <w:r>
              <w:rPr>
                <w:i/>
              </w:rPr>
              <w:t>Gazette</w:t>
            </w:r>
            <w:r>
              <w:t xml:space="preserve"> 14 Dec 2012 p. 6195);</w:t>
            </w:r>
          </w:p>
          <w:p w14:paraId="110C81D6" w14:textId="77777777" w:rsidR="00604556" w:rsidRDefault="00B37F43">
            <w:pPr>
              <w:pStyle w:val="Table09Row"/>
            </w:pPr>
            <w:r>
              <w:t xml:space="preserve">Pt. 8: 28 Aug 2013 (see s. 2(b) and </w:t>
            </w:r>
            <w:r>
              <w:rPr>
                <w:i/>
              </w:rPr>
              <w:t>Gazette</w:t>
            </w:r>
            <w:r>
              <w:t xml:space="preserve"> 27 Aug 2013 p. 4051)</w:t>
            </w:r>
          </w:p>
        </w:tc>
        <w:tc>
          <w:tcPr>
            <w:tcW w:w="1123" w:type="dxa"/>
          </w:tcPr>
          <w:p w14:paraId="27DDBA32" w14:textId="77777777" w:rsidR="00604556" w:rsidRDefault="00604556">
            <w:pPr>
              <w:pStyle w:val="Table09Row"/>
            </w:pPr>
          </w:p>
        </w:tc>
      </w:tr>
      <w:tr w:rsidR="00604556" w14:paraId="1B85CFCC" w14:textId="77777777">
        <w:trPr>
          <w:cantSplit/>
          <w:jc w:val="center"/>
        </w:trPr>
        <w:tc>
          <w:tcPr>
            <w:tcW w:w="1418" w:type="dxa"/>
          </w:tcPr>
          <w:p w14:paraId="3B689FDB" w14:textId="77777777" w:rsidR="00604556" w:rsidRDefault="00B37F43">
            <w:pPr>
              <w:pStyle w:val="Table09Row"/>
            </w:pPr>
            <w:r>
              <w:t>2012/045</w:t>
            </w:r>
          </w:p>
        </w:tc>
        <w:tc>
          <w:tcPr>
            <w:tcW w:w="2693" w:type="dxa"/>
          </w:tcPr>
          <w:p w14:paraId="37C96795" w14:textId="77777777" w:rsidR="00604556" w:rsidRDefault="00B37F43">
            <w:pPr>
              <w:pStyle w:val="Table09Row"/>
            </w:pPr>
            <w:r>
              <w:rPr>
                <w:i/>
              </w:rPr>
              <w:t>Workers’ Compensa</w:t>
            </w:r>
            <w:r>
              <w:rPr>
                <w:i/>
              </w:rPr>
              <w:t>tion and Injury Management Amendment (Jockeys) Act 2012</w:t>
            </w:r>
          </w:p>
        </w:tc>
        <w:tc>
          <w:tcPr>
            <w:tcW w:w="1276" w:type="dxa"/>
          </w:tcPr>
          <w:p w14:paraId="44978AE2" w14:textId="77777777" w:rsidR="00604556" w:rsidRDefault="00B37F43">
            <w:pPr>
              <w:pStyle w:val="Table09Row"/>
            </w:pPr>
            <w:r>
              <w:t>20 Nov 2012</w:t>
            </w:r>
          </w:p>
        </w:tc>
        <w:tc>
          <w:tcPr>
            <w:tcW w:w="3402" w:type="dxa"/>
          </w:tcPr>
          <w:p w14:paraId="04B7CC15" w14:textId="77777777" w:rsidR="00604556" w:rsidRDefault="00B37F43">
            <w:pPr>
              <w:pStyle w:val="Table09Row"/>
            </w:pPr>
            <w:r>
              <w:t>s. 1 &amp; 2: 20 Nov 2012 (see s. 2(a));</w:t>
            </w:r>
          </w:p>
          <w:p w14:paraId="1A1CFC27" w14:textId="77777777" w:rsidR="00604556" w:rsidRDefault="00B37F43">
            <w:pPr>
              <w:pStyle w:val="Table09Row"/>
            </w:pPr>
            <w:r>
              <w:t xml:space="preserve">Act other than s. 1 &amp; 2: 14 Dec 2012 (see s. 2(b) and </w:t>
            </w:r>
            <w:r>
              <w:rPr>
                <w:i/>
              </w:rPr>
              <w:t>Gazette</w:t>
            </w:r>
            <w:r>
              <w:t xml:space="preserve"> 30 Nov 2012 p. 5774)</w:t>
            </w:r>
          </w:p>
        </w:tc>
        <w:tc>
          <w:tcPr>
            <w:tcW w:w="1123" w:type="dxa"/>
          </w:tcPr>
          <w:p w14:paraId="65021252" w14:textId="77777777" w:rsidR="00604556" w:rsidRDefault="00604556">
            <w:pPr>
              <w:pStyle w:val="Table09Row"/>
            </w:pPr>
          </w:p>
        </w:tc>
      </w:tr>
      <w:tr w:rsidR="00604556" w14:paraId="3088F6EB" w14:textId="77777777">
        <w:trPr>
          <w:cantSplit/>
          <w:jc w:val="center"/>
        </w:trPr>
        <w:tc>
          <w:tcPr>
            <w:tcW w:w="1418" w:type="dxa"/>
          </w:tcPr>
          <w:p w14:paraId="7781902F" w14:textId="77777777" w:rsidR="00604556" w:rsidRDefault="00B37F43">
            <w:pPr>
              <w:pStyle w:val="Table09Row"/>
            </w:pPr>
            <w:r>
              <w:t>2012/046</w:t>
            </w:r>
          </w:p>
        </w:tc>
        <w:tc>
          <w:tcPr>
            <w:tcW w:w="2693" w:type="dxa"/>
          </w:tcPr>
          <w:p w14:paraId="40855B6D" w14:textId="77777777" w:rsidR="00604556" w:rsidRDefault="00B37F43">
            <w:pPr>
              <w:pStyle w:val="Table09Row"/>
            </w:pPr>
            <w:r>
              <w:rPr>
                <w:i/>
              </w:rPr>
              <w:t>School Education Amendment Act 2012</w:t>
            </w:r>
          </w:p>
        </w:tc>
        <w:tc>
          <w:tcPr>
            <w:tcW w:w="1276" w:type="dxa"/>
          </w:tcPr>
          <w:p w14:paraId="57114448" w14:textId="77777777" w:rsidR="00604556" w:rsidRDefault="00B37F43">
            <w:pPr>
              <w:pStyle w:val="Table09Row"/>
            </w:pPr>
            <w:r>
              <w:t>29 Nov 2012</w:t>
            </w:r>
          </w:p>
        </w:tc>
        <w:tc>
          <w:tcPr>
            <w:tcW w:w="3402" w:type="dxa"/>
          </w:tcPr>
          <w:p w14:paraId="4C755646" w14:textId="77777777" w:rsidR="00604556" w:rsidRDefault="00B37F43">
            <w:pPr>
              <w:pStyle w:val="Table09Row"/>
            </w:pPr>
            <w:r>
              <w:t xml:space="preserve">s. 1, 2, </w:t>
            </w:r>
            <w:r>
              <w:t>3 &amp; 5: 29 Nov 2012 (see s. 2(a));</w:t>
            </w:r>
          </w:p>
          <w:p w14:paraId="4C7B8648" w14:textId="77777777" w:rsidR="00604556" w:rsidRDefault="00B37F43">
            <w:pPr>
              <w:pStyle w:val="Table09Row"/>
            </w:pPr>
            <w:r>
              <w:t>Act other than s. 1, 2, 3 &amp; 5: 1 Jan 2013 (see s. 2(b))</w:t>
            </w:r>
          </w:p>
        </w:tc>
        <w:tc>
          <w:tcPr>
            <w:tcW w:w="1123" w:type="dxa"/>
          </w:tcPr>
          <w:p w14:paraId="39DB639B" w14:textId="77777777" w:rsidR="00604556" w:rsidRDefault="00604556">
            <w:pPr>
              <w:pStyle w:val="Table09Row"/>
            </w:pPr>
          </w:p>
        </w:tc>
      </w:tr>
      <w:tr w:rsidR="00604556" w14:paraId="1E16704A" w14:textId="77777777">
        <w:trPr>
          <w:cantSplit/>
          <w:jc w:val="center"/>
        </w:trPr>
        <w:tc>
          <w:tcPr>
            <w:tcW w:w="1418" w:type="dxa"/>
          </w:tcPr>
          <w:p w14:paraId="11756566" w14:textId="77777777" w:rsidR="00604556" w:rsidRDefault="00B37F43">
            <w:pPr>
              <w:pStyle w:val="Table09Row"/>
            </w:pPr>
            <w:r>
              <w:t>2012/047</w:t>
            </w:r>
          </w:p>
        </w:tc>
        <w:tc>
          <w:tcPr>
            <w:tcW w:w="2693" w:type="dxa"/>
          </w:tcPr>
          <w:p w14:paraId="5FBFAD3B" w14:textId="77777777" w:rsidR="00604556" w:rsidRDefault="00B37F43">
            <w:pPr>
              <w:pStyle w:val="Table09Row"/>
            </w:pPr>
            <w:r>
              <w:rPr>
                <w:i/>
              </w:rPr>
              <w:t>Wills Amendment (International Wills) Act 2012</w:t>
            </w:r>
          </w:p>
        </w:tc>
        <w:tc>
          <w:tcPr>
            <w:tcW w:w="1276" w:type="dxa"/>
          </w:tcPr>
          <w:p w14:paraId="57658C98" w14:textId="77777777" w:rsidR="00604556" w:rsidRDefault="00B37F43">
            <w:pPr>
              <w:pStyle w:val="Table09Row"/>
            </w:pPr>
            <w:r>
              <w:t>29 Nov 2012</w:t>
            </w:r>
          </w:p>
        </w:tc>
        <w:tc>
          <w:tcPr>
            <w:tcW w:w="3402" w:type="dxa"/>
          </w:tcPr>
          <w:p w14:paraId="6DCF8D17" w14:textId="77777777" w:rsidR="00604556" w:rsidRDefault="00B37F43">
            <w:pPr>
              <w:pStyle w:val="Table09Row"/>
            </w:pPr>
            <w:r>
              <w:t>s. 1 &amp; 2: 29 Nov 2012 (see s. 2(1)(a));</w:t>
            </w:r>
          </w:p>
          <w:p w14:paraId="4E649E72" w14:textId="77777777" w:rsidR="00604556" w:rsidRDefault="00B37F43">
            <w:pPr>
              <w:pStyle w:val="Table09Row"/>
            </w:pPr>
            <w:r>
              <w:t xml:space="preserve">Act other than s. 1 &amp; 2: 11 Mar 2015 (see s. 2(1)(b) &amp; (2) and </w:t>
            </w:r>
            <w:r>
              <w:rPr>
                <w:i/>
              </w:rPr>
              <w:t>Gazette</w:t>
            </w:r>
            <w:r>
              <w:t xml:space="preserve"> 10 Mar 2015 p. 845)</w:t>
            </w:r>
          </w:p>
        </w:tc>
        <w:tc>
          <w:tcPr>
            <w:tcW w:w="1123" w:type="dxa"/>
          </w:tcPr>
          <w:p w14:paraId="051F5542" w14:textId="77777777" w:rsidR="00604556" w:rsidRDefault="00604556">
            <w:pPr>
              <w:pStyle w:val="Table09Row"/>
            </w:pPr>
          </w:p>
        </w:tc>
      </w:tr>
      <w:tr w:rsidR="00604556" w14:paraId="5C948D7D" w14:textId="77777777">
        <w:trPr>
          <w:cantSplit/>
          <w:jc w:val="center"/>
        </w:trPr>
        <w:tc>
          <w:tcPr>
            <w:tcW w:w="1418" w:type="dxa"/>
          </w:tcPr>
          <w:p w14:paraId="5DDE79E8" w14:textId="77777777" w:rsidR="00604556" w:rsidRDefault="00B37F43">
            <w:pPr>
              <w:pStyle w:val="Table09Row"/>
            </w:pPr>
            <w:r>
              <w:lastRenderedPageBreak/>
              <w:t>2012/048</w:t>
            </w:r>
          </w:p>
        </w:tc>
        <w:tc>
          <w:tcPr>
            <w:tcW w:w="2693" w:type="dxa"/>
          </w:tcPr>
          <w:p w14:paraId="3AF7ADDF" w14:textId="77777777" w:rsidR="00604556" w:rsidRDefault="00B37F43">
            <w:pPr>
              <w:pStyle w:val="Table09Row"/>
            </w:pPr>
            <w:r>
              <w:rPr>
                <w:i/>
              </w:rPr>
              <w:t>Fines, Penalties and Infringement Notices Enforcement Amendment Act 2012</w:t>
            </w:r>
          </w:p>
        </w:tc>
        <w:tc>
          <w:tcPr>
            <w:tcW w:w="1276" w:type="dxa"/>
          </w:tcPr>
          <w:p w14:paraId="4AD60FC4" w14:textId="77777777" w:rsidR="00604556" w:rsidRDefault="00B37F43">
            <w:pPr>
              <w:pStyle w:val="Table09Row"/>
            </w:pPr>
            <w:r>
              <w:t>29 Nov 2012</w:t>
            </w:r>
          </w:p>
        </w:tc>
        <w:tc>
          <w:tcPr>
            <w:tcW w:w="3402" w:type="dxa"/>
          </w:tcPr>
          <w:p w14:paraId="11279E2F" w14:textId="77777777" w:rsidR="00604556" w:rsidRDefault="00B37F43">
            <w:pPr>
              <w:pStyle w:val="Table09Row"/>
            </w:pPr>
            <w:r>
              <w:t>s. 1 &amp; 2: 29 Nov 2012 (see s. 2(a));</w:t>
            </w:r>
          </w:p>
          <w:p w14:paraId="37EC2B98" w14:textId="77777777" w:rsidR="00604556" w:rsidRDefault="00B37F43">
            <w:pPr>
              <w:pStyle w:val="Table09Row"/>
            </w:pPr>
            <w:r>
              <w:t>Heading to Pt. 2 &amp; s. 3, 39, 40,</w:t>
            </w:r>
            <w:r>
              <w:t xml:space="preserve"> 41(3) &amp; 42: 1 May 2013 (see s. 2(b) and </w:t>
            </w:r>
            <w:r>
              <w:rPr>
                <w:i/>
              </w:rPr>
              <w:t>Gazette</w:t>
            </w:r>
            <w:r>
              <w:t xml:space="preserve"> 30 Apr 2013 p. 1687);</w:t>
            </w:r>
          </w:p>
          <w:p w14:paraId="7A513ABC" w14:textId="77777777" w:rsidR="00604556" w:rsidRDefault="00B37F43">
            <w:pPr>
              <w:pStyle w:val="Table09Row"/>
            </w:pPr>
            <w:r>
              <w:t xml:space="preserve">s. 4‑38, 41(1) &amp; (2), 43, Pt. 3 &amp; 4: 21 Aug 2013 (see s. 2(b) and </w:t>
            </w:r>
            <w:r>
              <w:rPr>
                <w:i/>
              </w:rPr>
              <w:t>Gazette</w:t>
            </w:r>
            <w:r>
              <w:t xml:space="preserve"> 20 Aug 2013 p. 3815)</w:t>
            </w:r>
          </w:p>
        </w:tc>
        <w:tc>
          <w:tcPr>
            <w:tcW w:w="1123" w:type="dxa"/>
          </w:tcPr>
          <w:p w14:paraId="19473A4E" w14:textId="77777777" w:rsidR="00604556" w:rsidRDefault="00604556">
            <w:pPr>
              <w:pStyle w:val="Table09Row"/>
            </w:pPr>
          </w:p>
        </w:tc>
      </w:tr>
      <w:tr w:rsidR="00604556" w14:paraId="07CFC179" w14:textId="77777777">
        <w:trPr>
          <w:cantSplit/>
          <w:jc w:val="center"/>
        </w:trPr>
        <w:tc>
          <w:tcPr>
            <w:tcW w:w="1418" w:type="dxa"/>
          </w:tcPr>
          <w:p w14:paraId="4A04D55E" w14:textId="77777777" w:rsidR="00604556" w:rsidRDefault="00B37F43">
            <w:pPr>
              <w:pStyle w:val="Table09Row"/>
            </w:pPr>
            <w:r>
              <w:t>2012/049</w:t>
            </w:r>
          </w:p>
        </w:tc>
        <w:tc>
          <w:tcPr>
            <w:tcW w:w="2693" w:type="dxa"/>
          </w:tcPr>
          <w:p w14:paraId="367A52A3" w14:textId="77777777" w:rsidR="00604556" w:rsidRDefault="00B37F43">
            <w:pPr>
              <w:pStyle w:val="Table09Row"/>
            </w:pPr>
            <w:r>
              <w:rPr>
                <w:i/>
              </w:rPr>
              <w:t>Criminal Organisations Control Act 2012</w:t>
            </w:r>
          </w:p>
        </w:tc>
        <w:tc>
          <w:tcPr>
            <w:tcW w:w="1276" w:type="dxa"/>
          </w:tcPr>
          <w:p w14:paraId="0DC108BD" w14:textId="77777777" w:rsidR="00604556" w:rsidRDefault="00B37F43">
            <w:pPr>
              <w:pStyle w:val="Table09Row"/>
            </w:pPr>
            <w:r>
              <w:t>29 Nov 2012</w:t>
            </w:r>
          </w:p>
        </w:tc>
        <w:tc>
          <w:tcPr>
            <w:tcW w:w="3402" w:type="dxa"/>
          </w:tcPr>
          <w:p w14:paraId="4179061D" w14:textId="77777777" w:rsidR="00604556" w:rsidRDefault="00B37F43">
            <w:pPr>
              <w:pStyle w:val="Table09Row"/>
            </w:pPr>
            <w:r>
              <w:t xml:space="preserve">s. 1 &amp; 2: 29 Nov 2012 (see </w:t>
            </w:r>
            <w:r>
              <w:t>s. 2(a));</w:t>
            </w:r>
          </w:p>
          <w:p w14:paraId="5AEC5D00" w14:textId="77777777" w:rsidR="00604556" w:rsidRDefault="00B37F43">
            <w:pPr>
              <w:pStyle w:val="Table09Row"/>
            </w:pPr>
            <w:r>
              <w:t xml:space="preserve">Act other than s. 1, 2 &amp; 176(5) &amp; Pt. 8: 2 Nov 2013 (see s. 2(b) and </w:t>
            </w:r>
            <w:r>
              <w:rPr>
                <w:i/>
              </w:rPr>
              <w:t>Gazette</w:t>
            </w:r>
            <w:r>
              <w:t xml:space="preserve"> 1 Nov 2013 p. 4891);</w:t>
            </w:r>
          </w:p>
          <w:p w14:paraId="38B8BA5E" w14:textId="77777777" w:rsidR="00604556" w:rsidRDefault="00B37F43">
            <w:pPr>
              <w:pStyle w:val="Table09Row"/>
            </w:pPr>
            <w:r>
              <w:t xml:space="preserve">Pt. 8: 2 Nov 2013 (see s. 2(c) and </w:t>
            </w:r>
            <w:r>
              <w:rPr>
                <w:i/>
              </w:rPr>
              <w:t>Gazette</w:t>
            </w:r>
            <w:r>
              <w:t xml:space="preserve"> 1 Nov 2013 p. 4891);</w:t>
            </w:r>
          </w:p>
          <w:p w14:paraId="21D27B2C" w14:textId="77777777" w:rsidR="00604556" w:rsidRDefault="00B37F43">
            <w:pPr>
              <w:pStyle w:val="Table09Row"/>
            </w:pPr>
            <w:r>
              <w:t>s. 176(5) deleted by 2017/006 s. 6(3)</w:t>
            </w:r>
          </w:p>
        </w:tc>
        <w:tc>
          <w:tcPr>
            <w:tcW w:w="1123" w:type="dxa"/>
          </w:tcPr>
          <w:p w14:paraId="22CC045A" w14:textId="77777777" w:rsidR="00604556" w:rsidRDefault="00604556">
            <w:pPr>
              <w:pStyle w:val="Table09Row"/>
            </w:pPr>
          </w:p>
        </w:tc>
      </w:tr>
      <w:tr w:rsidR="00604556" w14:paraId="589355F3" w14:textId="77777777">
        <w:trPr>
          <w:cantSplit/>
          <w:jc w:val="center"/>
        </w:trPr>
        <w:tc>
          <w:tcPr>
            <w:tcW w:w="1418" w:type="dxa"/>
          </w:tcPr>
          <w:p w14:paraId="483DEB17" w14:textId="77777777" w:rsidR="00604556" w:rsidRDefault="00B37F43">
            <w:pPr>
              <w:pStyle w:val="Table09Row"/>
            </w:pPr>
            <w:r>
              <w:t>2012/050</w:t>
            </w:r>
          </w:p>
        </w:tc>
        <w:tc>
          <w:tcPr>
            <w:tcW w:w="2693" w:type="dxa"/>
          </w:tcPr>
          <w:p w14:paraId="0A70AAAC" w14:textId="77777777" w:rsidR="00604556" w:rsidRDefault="00B37F43">
            <w:pPr>
              <w:pStyle w:val="Table09Row"/>
            </w:pPr>
            <w:r>
              <w:rPr>
                <w:i/>
              </w:rPr>
              <w:t xml:space="preserve">Western Australian Future Fund </w:t>
            </w:r>
            <w:r>
              <w:rPr>
                <w:i/>
              </w:rPr>
              <w:t>Act 2012</w:t>
            </w:r>
          </w:p>
        </w:tc>
        <w:tc>
          <w:tcPr>
            <w:tcW w:w="1276" w:type="dxa"/>
          </w:tcPr>
          <w:p w14:paraId="1F504FBE" w14:textId="77777777" w:rsidR="00604556" w:rsidRDefault="00B37F43">
            <w:pPr>
              <w:pStyle w:val="Table09Row"/>
            </w:pPr>
            <w:r>
              <w:t>29 Nov 2012</w:t>
            </w:r>
          </w:p>
        </w:tc>
        <w:tc>
          <w:tcPr>
            <w:tcW w:w="3402" w:type="dxa"/>
          </w:tcPr>
          <w:p w14:paraId="670FFBE5" w14:textId="77777777" w:rsidR="00604556" w:rsidRDefault="00B37F43">
            <w:pPr>
              <w:pStyle w:val="Table09Row"/>
            </w:pPr>
            <w:r>
              <w:t>s. 1 &amp; 2: 29 Nov 2012 (see s. 2(a));</w:t>
            </w:r>
          </w:p>
          <w:p w14:paraId="6B3F7228" w14:textId="77777777" w:rsidR="00604556" w:rsidRDefault="00B37F43">
            <w:pPr>
              <w:pStyle w:val="Table09Row"/>
            </w:pPr>
            <w:r>
              <w:t>Act other than s. 1 &amp; 2: 30 Nov 2012 (see s. 2(b))</w:t>
            </w:r>
          </w:p>
        </w:tc>
        <w:tc>
          <w:tcPr>
            <w:tcW w:w="1123" w:type="dxa"/>
          </w:tcPr>
          <w:p w14:paraId="7C0B4CEF" w14:textId="77777777" w:rsidR="00604556" w:rsidRDefault="00604556">
            <w:pPr>
              <w:pStyle w:val="Table09Row"/>
            </w:pPr>
          </w:p>
        </w:tc>
      </w:tr>
      <w:tr w:rsidR="00604556" w14:paraId="6B65FBF7" w14:textId="77777777">
        <w:trPr>
          <w:cantSplit/>
          <w:jc w:val="center"/>
        </w:trPr>
        <w:tc>
          <w:tcPr>
            <w:tcW w:w="1418" w:type="dxa"/>
          </w:tcPr>
          <w:p w14:paraId="27551F20" w14:textId="77777777" w:rsidR="00604556" w:rsidRDefault="00B37F43">
            <w:pPr>
              <w:pStyle w:val="Table09Row"/>
            </w:pPr>
            <w:r>
              <w:t>2012/051</w:t>
            </w:r>
          </w:p>
        </w:tc>
        <w:tc>
          <w:tcPr>
            <w:tcW w:w="2693" w:type="dxa"/>
          </w:tcPr>
          <w:p w14:paraId="0797CBEC" w14:textId="77777777" w:rsidR="00604556" w:rsidRDefault="00B37F43">
            <w:pPr>
              <w:pStyle w:val="Table09Row"/>
            </w:pPr>
            <w:r>
              <w:rPr>
                <w:i/>
              </w:rPr>
              <w:t>Mining Amendment Act 2012</w:t>
            </w:r>
          </w:p>
        </w:tc>
        <w:tc>
          <w:tcPr>
            <w:tcW w:w="1276" w:type="dxa"/>
          </w:tcPr>
          <w:p w14:paraId="6576C02C" w14:textId="77777777" w:rsidR="00604556" w:rsidRDefault="00B37F43">
            <w:pPr>
              <w:pStyle w:val="Table09Row"/>
            </w:pPr>
            <w:r>
              <w:t>29 Nov 2012</w:t>
            </w:r>
          </w:p>
        </w:tc>
        <w:tc>
          <w:tcPr>
            <w:tcW w:w="3402" w:type="dxa"/>
          </w:tcPr>
          <w:p w14:paraId="17B754F8" w14:textId="77777777" w:rsidR="00604556" w:rsidRDefault="00B37F43">
            <w:pPr>
              <w:pStyle w:val="Table09Row"/>
            </w:pPr>
            <w:r>
              <w:t>s. 1 &amp; 2: 29 Nov 2012 (see s. 2(a));</w:t>
            </w:r>
          </w:p>
          <w:p w14:paraId="6F4360AB" w14:textId="77777777" w:rsidR="00604556" w:rsidRDefault="00B37F43">
            <w:pPr>
              <w:pStyle w:val="Table09Row"/>
            </w:pPr>
            <w:r>
              <w:t xml:space="preserve">Act other than s. 1 &amp; 2: 2 Feb 2013 (see s. 2(b) and </w:t>
            </w:r>
            <w:r>
              <w:rPr>
                <w:i/>
              </w:rPr>
              <w:t>Gazette</w:t>
            </w:r>
            <w:r>
              <w:t xml:space="preserve"> </w:t>
            </w:r>
            <w:r>
              <w:t>1 Feb 2013 p. 447)</w:t>
            </w:r>
          </w:p>
        </w:tc>
        <w:tc>
          <w:tcPr>
            <w:tcW w:w="1123" w:type="dxa"/>
          </w:tcPr>
          <w:p w14:paraId="06E07144" w14:textId="77777777" w:rsidR="00604556" w:rsidRDefault="00604556">
            <w:pPr>
              <w:pStyle w:val="Table09Row"/>
            </w:pPr>
          </w:p>
        </w:tc>
      </w:tr>
      <w:tr w:rsidR="00604556" w14:paraId="3A90BAB8" w14:textId="77777777">
        <w:trPr>
          <w:cantSplit/>
          <w:jc w:val="center"/>
        </w:trPr>
        <w:tc>
          <w:tcPr>
            <w:tcW w:w="1418" w:type="dxa"/>
          </w:tcPr>
          <w:p w14:paraId="428030C3" w14:textId="77777777" w:rsidR="00604556" w:rsidRDefault="00B37F43">
            <w:pPr>
              <w:pStyle w:val="Table09Row"/>
            </w:pPr>
            <w:r>
              <w:t>2012/052</w:t>
            </w:r>
          </w:p>
        </w:tc>
        <w:tc>
          <w:tcPr>
            <w:tcW w:w="2693" w:type="dxa"/>
          </w:tcPr>
          <w:p w14:paraId="4ADB7065" w14:textId="77777777" w:rsidR="00604556" w:rsidRDefault="00B37F43">
            <w:pPr>
              <w:pStyle w:val="Table09Row"/>
            </w:pPr>
            <w:r>
              <w:rPr>
                <w:i/>
              </w:rPr>
              <w:t>Mental Health Amendment (Psychiatrists) Act 2012</w:t>
            </w:r>
          </w:p>
        </w:tc>
        <w:tc>
          <w:tcPr>
            <w:tcW w:w="1276" w:type="dxa"/>
          </w:tcPr>
          <w:p w14:paraId="5F73BE70" w14:textId="77777777" w:rsidR="00604556" w:rsidRDefault="00B37F43">
            <w:pPr>
              <w:pStyle w:val="Table09Row"/>
            </w:pPr>
            <w:r>
              <w:t>29 Nov 2012</w:t>
            </w:r>
          </w:p>
        </w:tc>
        <w:tc>
          <w:tcPr>
            <w:tcW w:w="3402" w:type="dxa"/>
          </w:tcPr>
          <w:p w14:paraId="765DB02B" w14:textId="77777777" w:rsidR="00604556" w:rsidRDefault="00B37F43">
            <w:pPr>
              <w:pStyle w:val="Table09Row"/>
            </w:pPr>
            <w:r>
              <w:t>29 Nov 2012 (see s. 2)</w:t>
            </w:r>
          </w:p>
        </w:tc>
        <w:tc>
          <w:tcPr>
            <w:tcW w:w="1123" w:type="dxa"/>
          </w:tcPr>
          <w:p w14:paraId="033C4787" w14:textId="77777777" w:rsidR="00604556" w:rsidRDefault="00604556">
            <w:pPr>
              <w:pStyle w:val="Table09Row"/>
            </w:pPr>
          </w:p>
        </w:tc>
      </w:tr>
      <w:tr w:rsidR="00604556" w14:paraId="642C7B5C" w14:textId="77777777">
        <w:trPr>
          <w:cantSplit/>
          <w:jc w:val="center"/>
        </w:trPr>
        <w:tc>
          <w:tcPr>
            <w:tcW w:w="1418" w:type="dxa"/>
          </w:tcPr>
          <w:p w14:paraId="5D57F2EB" w14:textId="77777777" w:rsidR="00604556" w:rsidRDefault="00B37F43">
            <w:pPr>
              <w:pStyle w:val="Table09Row"/>
            </w:pPr>
            <w:r>
              <w:t>2012/053</w:t>
            </w:r>
          </w:p>
        </w:tc>
        <w:tc>
          <w:tcPr>
            <w:tcW w:w="2693" w:type="dxa"/>
          </w:tcPr>
          <w:p w14:paraId="120F1C8E" w14:textId="77777777" w:rsidR="00604556" w:rsidRDefault="00B37F43">
            <w:pPr>
              <w:pStyle w:val="Table09Row"/>
            </w:pPr>
            <w:r>
              <w:rPr>
                <w:i/>
              </w:rPr>
              <w:t>Classification (Publications, Films and Computer Games) Enforcement Amendment Act 2012</w:t>
            </w:r>
          </w:p>
        </w:tc>
        <w:tc>
          <w:tcPr>
            <w:tcW w:w="1276" w:type="dxa"/>
          </w:tcPr>
          <w:p w14:paraId="68C73EBD" w14:textId="77777777" w:rsidR="00604556" w:rsidRDefault="00B37F43">
            <w:pPr>
              <w:pStyle w:val="Table09Row"/>
            </w:pPr>
            <w:r>
              <w:t>29 Nov 2012</w:t>
            </w:r>
          </w:p>
        </w:tc>
        <w:tc>
          <w:tcPr>
            <w:tcW w:w="3402" w:type="dxa"/>
          </w:tcPr>
          <w:p w14:paraId="3EBEB99E" w14:textId="77777777" w:rsidR="00604556" w:rsidRDefault="00B37F43">
            <w:pPr>
              <w:pStyle w:val="Table09Row"/>
            </w:pPr>
            <w:r>
              <w:t>s. 1 &amp; 2: 29 Nov 2012 (see s. 2(a));</w:t>
            </w:r>
          </w:p>
          <w:p w14:paraId="35E3BDE3" w14:textId="77777777" w:rsidR="00604556" w:rsidRDefault="00B37F43">
            <w:pPr>
              <w:pStyle w:val="Table09Row"/>
            </w:pPr>
            <w:r>
              <w:t>Act other than s. 1 &amp; 2: 1 Jan 2013 (see s. 2(b)(i))</w:t>
            </w:r>
          </w:p>
        </w:tc>
        <w:tc>
          <w:tcPr>
            <w:tcW w:w="1123" w:type="dxa"/>
          </w:tcPr>
          <w:p w14:paraId="7CF87EFC" w14:textId="77777777" w:rsidR="00604556" w:rsidRDefault="00604556">
            <w:pPr>
              <w:pStyle w:val="Table09Row"/>
            </w:pPr>
          </w:p>
        </w:tc>
      </w:tr>
      <w:tr w:rsidR="00604556" w14:paraId="19B123CF" w14:textId="77777777">
        <w:trPr>
          <w:cantSplit/>
          <w:jc w:val="center"/>
        </w:trPr>
        <w:tc>
          <w:tcPr>
            <w:tcW w:w="1418" w:type="dxa"/>
          </w:tcPr>
          <w:p w14:paraId="19857554" w14:textId="77777777" w:rsidR="00604556" w:rsidRDefault="00B37F43">
            <w:pPr>
              <w:pStyle w:val="Table09Row"/>
            </w:pPr>
            <w:r>
              <w:t>2012/054</w:t>
            </w:r>
          </w:p>
        </w:tc>
        <w:tc>
          <w:tcPr>
            <w:tcW w:w="2693" w:type="dxa"/>
          </w:tcPr>
          <w:p w14:paraId="2FF2E97D" w14:textId="77777777" w:rsidR="00604556" w:rsidRDefault="00B37F43">
            <w:pPr>
              <w:pStyle w:val="Table09Row"/>
            </w:pPr>
            <w:r>
              <w:rPr>
                <w:i/>
              </w:rPr>
              <w:t>Community Protection (Offender Reporting) Amendment Act (No. 2) 2012</w:t>
            </w:r>
          </w:p>
        </w:tc>
        <w:tc>
          <w:tcPr>
            <w:tcW w:w="1276" w:type="dxa"/>
          </w:tcPr>
          <w:p w14:paraId="14F42F50" w14:textId="77777777" w:rsidR="00604556" w:rsidRDefault="00B37F43">
            <w:pPr>
              <w:pStyle w:val="Table09Row"/>
            </w:pPr>
            <w:r>
              <w:t>3 Dec 2012</w:t>
            </w:r>
          </w:p>
        </w:tc>
        <w:tc>
          <w:tcPr>
            <w:tcW w:w="3402" w:type="dxa"/>
          </w:tcPr>
          <w:p w14:paraId="76C7CDCD" w14:textId="77777777" w:rsidR="00604556" w:rsidRDefault="00B37F43">
            <w:pPr>
              <w:pStyle w:val="Table09Row"/>
            </w:pPr>
            <w:r>
              <w:t>Pt. 1: 3 Dec 2012 (see s. 2(a));</w:t>
            </w:r>
          </w:p>
          <w:p w14:paraId="6A2F2516" w14:textId="77777777" w:rsidR="00604556" w:rsidRDefault="00B37F43">
            <w:pPr>
              <w:pStyle w:val="Table09Row"/>
            </w:pPr>
            <w:r>
              <w:t xml:space="preserve">s. 3‑22, 27, 34(1) &amp; (2), 35‑38, 43 &amp; 44: </w:t>
            </w:r>
            <w:r>
              <w:t xml:space="preserve">23 Feb 2013 (see s. 2(b) and </w:t>
            </w:r>
            <w:r>
              <w:rPr>
                <w:i/>
              </w:rPr>
              <w:t>Gazette</w:t>
            </w:r>
            <w:r>
              <w:t xml:space="preserve"> 22 Feb 2013 p. 1045);</w:t>
            </w:r>
          </w:p>
          <w:p w14:paraId="2DAEA153" w14:textId="77777777" w:rsidR="00604556" w:rsidRDefault="00B37F43">
            <w:pPr>
              <w:pStyle w:val="Table09Row"/>
            </w:pPr>
            <w:r>
              <w:t xml:space="preserve">s. 23‑26, 28‑33, 34(3) &amp; 39‑42: 9 Nov 2013 (see s. 2(b) and </w:t>
            </w:r>
            <w:r>
              <w:rPr>
                <w:i/>
              </w:rPr>
              <w:t>Gazette</w:t>
            </w:r>
            <w:r>
              <w:t xml:space="preserve"> 8 Nov 2013 p. 4969)</w:t>
            </w:r>
          </w:p>
        </w:tc>
        <w:tc>
          <w:tcPr>
            <w:tcW w:w="1123" w:type="dxa"/>
          </w:tcPr>
          <w:p w14:paraId="1F6FA8F3" w14:textId="77777777" w:rsidR="00604556" w:rsidRDefault="00604556">
            <w:pPr>
              <w:pStyle w:val="Table09Row"/>
            </w:pPr>
          </w:p>
        </w:tc>
      </w:tr>
      <w:tr w:rsidR="00604556" w14:paraId="4A07453D" w14:textId="77777777">
        <w:trPr>
          <w:cantSplit/>
          <w:jc w:val="center"/>
        </w:trPr>
        <w:tc>
          <w:tcPr>
            <w:tcW w:w="1418" w:type="dxa"/>
          </w:tcPr>
          <w:p w14:paraId="3BB77226" w14:textId="77777777" w:rsidR="00604556" w:rsidRDefault="00B37F43">
            <w:pPr>
              <w:pStyle w:val="Table09Row"/>
            </w:pPr>
            <w:r>
              <w:t>2012/055</w:t>
            </w:r>
          </w:p>
        </w:tc>
        <w:tc>
          <w:tcPr>
            <w:tcW w:w="2693" w:type="dxa"/>
          </w:tcPr>
          <w:p w14:paraId="07A2ED41" w14:textId="77777777" w:rsidR="00604556" w:rsidRDefault="00B37F43">
            <w:pPr>
              <w:pStyle w:val="Table09Row"/>
            </w:pPr>
            <w:r>
              <w:rPr>
                <w:i/>
              </w:rPr>
              <w:t>Criminal Investigation (Covert Powers) Act 2012</w:t>
            </w:r>
          </w:p>
        </w:tc>
        <w:tc>
          <w:tcPr>
            <w:tcW w:w="1276" w:type="dxa"/>
          </w:tcPr>
          <w:p w14:paraId="10749B1A" w14:textId="77777777" w:rsidR="00604556" w:rsidRDefault="00B37F43">
            <w:pPr>
              <w:pStyle w:val="Table09Row"/>
            </w:pPr>
            <w:r>
              <w:t>3 Dec 2012</w:t>
            </w:r>
          </w:p>
        </w:tc>
        <w:tc>
          <w:tcPr>
            <w:tcW w:w="3402" w:type="dxa"/>
          </w:tcPr>
          <w:p w14:paraId="646EE8AB" w14:textId="77777777" w:rsidR="00604556" w:rsidRDefault="00B37F43">
            <w:pPr>
              <w:pStyle w:val="Table09Row"/>
            </w:pPr>
            <w:r>
              <w:t>s. 1 &amp; 2: 3 Dec 2012 (see s. 2(a));</w:t>
            </w:r>
          </w:p>
          <w:p w14:paraId="0DE0D91E" w14:textId="77777777" w:rsidR="00604556" w:rsidRDefault="00B37F43">
            <w:pPr>
              <w:pStyle w:val="Table09Row"/>
            </w:pPr>
            <w:r>
              <w:t xml:space="preserve">Act other than s. 1 &amp; 2: 1 Mar 2013 (see s. 2(b) and </w:t>
            </w:r>
            <w:r>
              <w:rPr>
                <w:i/>
              </w:rPr>
              <w:t>Gazette</w:t>
            </w:r>
            <w:r>
              <w:t xml:space="preserve"> 25 Jan 2013 p. 271)</w:t>
            </w:r>
          </w:p>
        </w:tc>
        <w:tc>
          <w:tcPr>
            <w:tcW w:w="1123" w:type="dxa"/>
          </w:tcPr>
          <w:p w14:paraId="05F60415" w14:textId="77777777" w:rsidR="00604556" w:rsidRDefault="00604556">
            <w:pPr>
              <w:pStyle w:val="Table09Row"/>
            </w:pPr>
          </w:p>
        </w:tc>
      </w:tr>
      <w:tr w:rsidR="00604556" w14:paraId="20F3C7F1" w14:textId="77777777">
        <w:trPr>
          <w:cantSplit/>
          <w:jc w:val="center"/>
        </w:trPr>
        <w:tc>
          <w:tcPr>
            <w:tcW w:w="1418" w:type="dxa"/>
          </w:tcPr>
          <w:p w14:paraId="13F80410" w14:textId="77777777" w:rsidR="00604556" w:rsidRDefault="00B37F43">
            <w:pPr>
              <w:pStyle w:val="Table09Row"/>
            </w:pPr>
            <w:r>
              <w:t>2012/056</w:t>
            </w:r>
          </w:p>
        </w:tc>
        <w:tc>
          <w:tcPr>
            <w:tcW w:w="2693" w:type="dxa"/>
          </w:tcPr>
          <w:p w14:paraId="2CC0978E" w14:textId="77777777" w:rsidR="00604556" w:rsidRDefault="00B37F43">
            <w:pPr>
              <w:pStyle w:val="Table09Row"/>
            </w:pPr>
            <w:r>
              <w:rPr>
                <w:i/>
              </w:rPr>
              <w:t>Criminal Law Amendment (Out‑of‑Control Gatherings) Act 2012</w:t>
            </w:r>
          </w:p>
        </w:tc>
        <w:tc>
          <w:tcPr>
            <w:tcW w:w="1276" w:type="dxa"/>
          </w:tcPr>
          <w:p w14:paraId="7382EFD6" w14:textId="77777777" w:rsidR="00604556" w:rsidRDefault="00B37F43">
            <w:pPr>
              <w:pStyle w:val="Table09Row"/>
            </w:pPr>
            <w:r>
              <w:t>6 Dec 2012</w:t>
            </w:r>
          </w:p>
        </w:tc>
        <w:tc>
          <w:tcPr>
            <w:tcW w:w="3402" w:type="dxa"/>
          </w:tcPr>
          <w:p w14:paraId="0137C900" w14:textId="77777777" w:rsidR="00604556" w:rsidRDefault="00B37F43">
            <w:pPr>
              <w:pStyle w:val="Table09Row"/>
            </w:pPr>
            <w:r>
              <w:t>Pt. 1: 6 Dec 2012 (see s. 2(a));</w:t>
            </w:r>
          </w:p>
          <w:p w14:paraId="5426B9F9" w14:textId="77777777" w:rsidR="00604556" w:rsidRDefault="00B37F43">
            <w:pPr>
              <w:pStyle w:val="Table09Row"/>
            </w:pPr>
            <w:r>
              <w:t xml:space="preserve">Act other than Pt. 1: 15 Dec 2012 (see s. 2(b) and </w:t>
            </w:r>
            <w:r>
              <w:rPr>
                <w:i/>
              </w:rPr>
              <w:t>Gazette</w:t>
            </w:r>
            <w:r>
              <w:t xml:space="preserve"> 14 Dec 2012 p. 6196)</w:t>
            </w:r>
          </w:p>
        </w:tc>
        <w:tc>
          <w:tcPr>
            <w:tcW w:w="1123" w:type="dxa"/>
          </w:tcPr>
          <w:p w14:paraId="6CB96F68" w14:textId="77777777" w:rsidR="00604556" w:rsidRDefault="00604556">
            <w:pPr>
              <w:pStyle w:val="Table09Row"/>
            </w:pPr>
          </w:p>
        </w:tc>
      </w:tr>
      <w:tr w:rsidR="00604556" w14:paraId="5500C24D" w14:textId="77777777">
        <w:trPr>
          <w:cantSplit/>
          <w:jc w:val="center"/>
        </w:trPr>
        <w:tc>
          <w:tcPr>
            <w:tcW w:w="1418" w:type="dxa"/>
          </w:tcPr>
          <w:p w14:paraId="434A3667" w14:textId="77777777" w:rsidR="00604556" w:rsidRDefault="00B37F43">
            <w:pPr>
              <w:pStyle w:val="Table09Row"/>
            </w:pPr>
            <w:r>
              <w:t>2012/057</w:t>
            </w:r>
          </w:p>
        </w:tc>
        <w:tc>
          <w:tcPr>
            <w:tcW w:w="2693" w:type="dxa"/>
          </w:tcPr>
          <w:p w14:paraId="1115DCB2" w14:textId="77777777" w:rsidR="00604556" w:rsidRDefault="00B37F43">
            <w:pPr>
              <w:pStyle w:val="Table09Row"/>
            </w:pPr>
            <w:r>
              <w:rPr>
                <w:i/>
              </w:rPr>
              <w:t>Trans‑Tasman Mutual Recognition (Western Australia) Amendment Act 2012</w:t>
            </w:r>
          </w:p>
        </w:tc>
        <w:tc>
          <w:tcPr>
            <w:tcW w:w="1276" w:type="dxa"/>
          </w:tcPr>
          <w:p w14:paraId="0EC052E3" w14:textId="77777777" w:rsidR="00604556" w:rsidRDefault="00B37F43">
            <w:pPr>
              <w:pStyle w:val="Table09Row"/>
            </w:pPr>
            <w:r>
              <w:t>6 Dec 2012</w:t>
            </w:r>
          </w:p>
        </w:tc>
        <w:tc>
          <w:tcPr>
            <w:tcW w:w="3402" w:type="dxa"/>
          </w:tcPr>
          <w:p w14:paraId="0338871D" w14:textId="77777777" w:rsidR="00604556" w:rsidRDefault="00B37F43">
            <w:pPr>
              <w:pStyle w:val="Table09Row"/>
            </w:pPr>
            <w:r>
              <w:t>s. 1 &amp; 2: 6 Dec 2012 (see s. 2(a));</w:t>
            </w:r>
          </w:p>
          <w:p w14:paraId="2AA4234D" w14:textId="77777777" w:rsidR="00604556" w:rsidRDefault="00B37F43">
            <w:pPr>
              <w:pStyle w:val="Table09Row"/>
            </w:pPr>
            <w:r>
              <w:t>Act other than</w:t>
            </w:r>
            <w:r>
              <w:t xml:space="preserve"> s. 1 &amp; 2: 7 Dec 2012 (see s. 2(b))</w:t>
            </w:r>
          </w:p>
        </w:tc>
        <w:tc>
          <w:tcPr>
            <w:tcW w:w="1123" w:type="dxa"/>
          </w:tcPr>
          <w:p w14:paraId="75EB0A8D" w14:textId="77777777" w:rsidR="00604556" w:rsidRDefault="00604556">
            <w:pPr>
              <w:pStyle w:val="Table09Row"/>
            </w:pPr>
          </w:p>
        </w:tc>
      </w:tr>
      <w:tr w:rsidR="00604556" w14:paraId="54E3B680" w14:textId="77777777">
        <w:trPr>
          <w:cantSplit/>
          <w:jc w:val="center"/>
        </w:trPr>
        <w:tc>
          <w:tcPr>
            <w:tcW w:w="1418" w:type="dxa"/>
          </w:tcPr>
          <w:p w14:paraId="192AE036" w14:textId="77777777" w:rsidR="00604556" w:rsidRDefault="00B37F43">
            <w:pPr>
              <w:pStyle w:val="Table09Row"/>
            </w:pPr>
            <w:r>
              <w:lastRenderedPageBreak/>
              <w:t>2012/058</w:t>
            </w:r>
          </w:p>
        </w:tc>
        <w:tc>
          <w:tcPr>
            <w:tcW w:w="2693" w:type="dxa"/>
          </w:tcPr>
          <w:p w14:paraId="1CE84219" w14:textId="77777777" w:rsidR="00604556" w:rsidRDefault="00B37F43">
            <w:pPr>
              <w:pStyle w:val="Table09Row"/>
            </w:pPr>
            <w:r>
              <w:rPr>
                <w:i/>
              </w:rPr>
              <w:t>Dangerous Sexual Offenders Amendment Act 2012</w:t>
            </w:r>
          </w:p>
        </w:tc>
        <w:tc>
          <w:tcPr>
            <w:tcW w:w="1276" w:type="dxa"/>
          </w:tcPr>
          <w:p w14:paraId="153C81B1" w14:textId="77777777" w:rsidR="00604556" w:rsidRDefault="00B37F43">
            <w:pPr>
              <w:pStyle w:val="Table09Row"/>
            </w:pPr>
            <w:r>
              <w:t>11 Dec 2012</w:t>
            </w:r>
          </w:p>
        </w:tc>
        <w:tc>
          <w:tcPr>
            <w:tcW w:w="3402" w:type="dxa"/>
          </w:tcPr>
          <w:p w14:paraId="4D481727" w14:textId="77777777" w:rsidR="00604556" w:rsidRDefault="00B37F43">
            <w:pPr>
              <w:pStyle w:val="Table09Row"/>
            </w:pPr>
            <w:r>
              <w:t>s. 1 &amp; 2: 11 Dec 2012 (see s. 2(a));</w:t>
            </w:r>
          </w:p>
          <w:p w14:paraId="61AD0151" w14:textId="77777777" w:rsidR="00604556" w:rsidRDefault="00B37F43">
            <w:pPr>
              <w:pStyle w:val="Table09Row"/>
            </w:pPr>
            <w:r>
              <w:t xml:space="preserve">Act other than s. 1 &amp; 2: 1 Feb 2013 (see s. 2(b) and </w:t>
            </w:r>
            <w:r>
              <w:rPr>
                <w:i/>
              </w:rPr>
              <w:t>Gazette</w:t>
            </w:r>
            <w:r>
              <w:t xml:space="preserve"> 4 Jan 2013 p. 3)</w:t>
            </w:r>
          </w:p>
        </w:tc>
        <w:tc>
          <w:tcPr>
            <w:tcW w:w="1123" w:type="dxa"/>
          </w:tcPr>
          <w:p w14:paraId="45186B93" w14:textId="77777777" w:rsidR="00604556" w:rsidRDefault="00604556">
            <w:pPr>
              <w:pStyle w:val="Table09Row"/>
            </w:pPr>
          </w:p>
        </w:tc>
      </w:tr>
      <w:tr w:rsidR="00604556" w14:paraId="73DC49B2" w14:textId="77777777">
        <w:trPr>
          <w:cantSplit/>
          <w:jc w:val="center"/>
        </w:trPr>
        <w:tc>
          <w:tcPr>
            <w:tcW w:w="1418" w:type="dxa"/>
          </w:tcPr>
          <w:p w14:paraId="3EDD2D02" w14:textId="77777777" w:rsidR="00604556" w:rsidRDefault="00B37F43">
            <w:pPr>
              <w:pStyle w:val="Table09Row"/>
            </w:pPr>
            <w:r>
              <w:t>2012/059</w:t>
            </w:r>
          </w:p>
        </w:tc>
        <w:tc>
          <w:tcPr>
            <w:tcW w:w="2693" w:type="dxa"/>
          </w:tcPr>
          <w:p w14:paraId="46147DC4" w14:textId="77777777" w:rsidR="00604556" w:rsidRDefault="00B37F43">
            <w:pPr>
              <w:pStyle w:val="Table09Row"/>
            </w:pPr>
            <w:r>
              <w:rPr>
                <w:i/>
              </w:rPr>
              <w:t xml:space="preserve">Road Traffic </w:t>
            </w:r>
            <w:r>
              <w:rPr>
                <w:i/>
              </w:rPr>
              <w:t>(Miscellaneous Amendments) Act 2012</w:t>
            </w:r>
          </w:p>
        </w:tc>
        <w:tc>
          <w:tcPr>
            <w:tcW w:w="1276" w:type="dxa"/>
          </w:tcPr>
          <w:p w14:paraId="1B29B274" w14:textId="77777777" w:rsidR="00604556" w:rsidRDefault="00B37F43">
            <w:pPr>
              <w:pStyle w:val="Table09Row"/>
            </w:pPr>
            <w:r>
              <w:t>11 Dec 2012</w:t>
            </w:r>
          </w:p>
        </w:tc>
        <w:tc>
          <w:tcPr>
            <w:tcW w:w="3402" w:type="dxa"/>
          </w:tcPr>
          <w:p w14:paraId="29AFD559" w14:textId="77777777" w:rsidR="00604556" w:rsidRDefault="00B37F43">
            <w:pPr>
              <w:pStyle w:val="Table09Row"/>
            </w:pPr>
            <w:r>
              <w:t>Pt. 1: 11 Dec 2012 (see s. 2(a));</w:t>
            </w:r>
          </w:p>
          <w:p w14:paraId="59987C91" w14:textId="77777777" w:rsidR="00604556" w:rsidRDefault="00B37F43">
            <w:pPr>
              <w:pStyle w:val="Table09Row"/>
            </w:pPr>
            <w:r>
              <w:t>Pt. 2, other than s. 12: 12 Dec 2012 (see s. 2(b));</w:t>
            </w:r>
          </w:p>
          <w:p w14:paraId="49EF9A38" w14:textId="77777777" w:rsidR="00604556" w:rsidRDefault="00B37F43">
            <w:pPr>
              <w:pStyle w:val="Table09Row"/>
            </w:pPr>
            <w:r>
              <w:t xml:space="preserve">s. 12 &amp; Pt. 3: 27 Apr 2015 (see s. 2(c)(ii) and </w:t>
            </w:r>
            <w:r>
              <w:rPr>
                <w:i/>
              </w:rPr>
              <w:t>Gazette</w:t>
            </w:r>
            <w:r>
              <w:t xml:space="preserve"> 17 Apr 2015 p. 1371)</w:t>
            </w:r>
          </w:p>
        </w:tc>
        <w:tc>
          <w:tcPr>
            <w:tcW w:w="1123" w:type="dxa"/>
          </w:tcPr>
          <w:p w14:paraId="07FC447E" w14:textId="77777777" w:rsidR="00604556" w:rsidRDefault="00604556">
            <w:pPr>
              <w:pStyle w:val="Table09Row"/>
            </w:pPr>
          </w:p>
        </w:tc>
      </w:tr>
      <w:tr w:rsidR="00604556" w14:paraId="7E939D99" w14:textId="77777777">
        <w:trPr>
          <w:cantSplit/>
          <w:jc w:val="center"/>
        </w:trPr>
        <w:tc>
          <w:tcPr>
            <w:tcW w:w="1418" w:type="dxa"/>
          </w:tcPr>
          <w:p w14:paraId="65042D25" w14:textId="77777777" w:rsidR="00604556" w:rsidRDefault="00B37F43">
            <w:pPr>
              <w:pStyle w:val="Table09Row"/>
            </w:pPr>
            <w:r>
              <w:t>2012/060</w:t>
            </w:r>
          </w:p>
        </w:tc>
        <w:tc>
          <w:tcPr>
            <w:tcW w:w="2693" w:type="dxa"/>
          </w:tcPr>
          <w:p w14:paraId="6C44CB77" w14:textId="77777777" w:rsidR="00604556" w:rsidRDefault="00B37F43">
            <w:pPr>
              <w:pStyle w:val="Table09Row"/>
            </w:pPr>
            <w:r>
              <w:rPr>
                <w:i/>
              </w:rPr>
              <w:t>Loan Act 2012</w:t>
            </w:r>
          </w:p>
        </w:tc>
        <w:tc>
          <w:tcPr>
            <w:tcW w:w="1276" w:type="dxa"/>
          </w:tcPr>
          <w:p w14:paraId="263E8B12" w14:textId="77777777" w:rsidR="00604556" w:rsidRDefault="00B37F43">
            <w:pPr>
              <w:pStyle w:val="Table09Row"/>
            </w:pPr>
            <w:r>
              <w:t>11 Dec 2012</w:t>
            </w:r>
          </w:p>
        </w:tc>
        <w:tc>
          <w:tcPr>
            <w:tcW w:w="3402" w:type="dxa"/>
          </w:tcPr>
          <w:p w14:paraId="4869E850" w14:textId="77777777" w:rsidR="00604556" w:rsidRDefault="00B37F43">
            <w:pPr>
              <w:pStyle w:val="Table09Row"/>
            </w:pPr>
            <w:r>
              <w:t>s. 1 &amp; 2</w:t>
            </w:r>
            <w:r>
              <w:t>: 11 Dec 2012 (see s. 2(a));</w:t>
            </w:r>
          </w:p>
          <w:p w14:paraId="22021670" w14:textId="77777777" w:rsidR="00604556" w:rsidRDefault="00B37F43">
            <w:pPr>
              <w:pStyle w:val="Table09Row"/>
            </w:pPr>
            <w:r>
              <w:t>Act other than s. 1 &amp; 2: 12 Dec 2012 (see s. 2(b))</w:t>
            </w:r>
          </w:p>
        </w:tc>
        <w:tc>
          <w:tcPr>
            <w:tcW w:w="1123" w:type="dxa"/>
          </w:tcPr>
          <w:p w14:paraId="45238434" w14:textId="77777777" w:rsidR="00604556" w:rsidRDefault="00604556">
            <w:pPr>
              <w:pStyle w:val="Table09Row"/>
            </w:pPr>
          </w:p>
        </w:tc>
      </w:tr>
      <w:tr w:rsidR="00604556" w14:paraId="7E70CC2A" w14:textId="77777777">
        <w:trPr>
          <w:cantSplit/>
          <w:jc w:val="center"/>
        </w:trPr>
        <w:tc>
          <w:tcPr>
            <w:tcW w:w="1418" w:type="dxa"/>
          </w:tcPr>
          <w:p w14:paraId="0011E734" w14:textId="77777777" w:rsidR="00604556" w:rsidRDefault="00B37F43">
            <w:pPr>
              <w:pStyle w:val="Table09Row"/>
            </w:pPr>
            <w:r>
              <w:t>2012/061</w:t>
            </w:r>
          </w:p>
        </w:tc>
        <w:tc>
          <w:tcPr>
            <w:tcW w:w="2693" w:type="dxa"/>
          </w:tcPr>
          <w:p w14:paraId="49DF69AA" w14:textId="77777777" w:rsidR="00604556" w:rsidRDefault="00B37F43">
            <w:pPr>
              <w:pStyle w:val="Table09Row"/>
            </w:pPr>
            <w:r>
              <w:rPr>
                <w:i/>
              </w:rPr>
              <w:t>Browse (Land) Agreement Act 2012</w:t>
            </w:r>
          </w:p>
        </w:tc>
        <w:tc>
          <w:tcPr>
            <w:tcW w:w="1276" w:type="dxa"/>
          </w:tcPr>
          <w:p w14:paraId="1AE58C4F" w14:textId="77777777" w:rsidR="00604556" w:rsidRDefault="00B37F43">
            <w:pPr>
              <w:pStyle w:val="Table09Row"/>
            </w:pPr>
            <w:r>
              <w:t>11 Dec 2012</w:t>
            </w:r>
          </w:p>
        </w:tc>
        <w:tc>
          <w:tcPr>
            <w:tcW w:w="3402" w:type="dxa"/>
          </w:tcPr>
          <w:p w14:paraId="734462E0" w14:textId="77777777" w:rsidR="00604556" w:rsidRDefault="00B37F43">
            <w:pPr>
              <w:pStyle w:val="Table09Row"/>
            </w:pPr>
            <w:r>
              <w:t>12 Dec 2012 (see s. 2)</w:t>
            </w:r>
          </w:p>
        </w:tc>
        <w:tc>
          <w:tcPr>
            <w:tcW w:w="1123" w:type="dxa"/>
          </w:tcPr>
          <w:p w14:paraId="219223B6" w14:textId="77777777" w:rsidR="00604556" w:rsidRDefault="00604556">
            <w:pPr>
              <w:pStyle w:val="Table09Row"/>
            </w:pPr>
          </w:p>
        </w:tc>
      </w:tr>
    </w:tbl>
    <w:p w14:paraId="4855594C" w14:textId="77777777" w:rsidR="00604556" w:rsidRDefault="00604556"/>
    <w:p w14:paraId="0D4FA423" w14:textId="77777777" w:rsidR="00604556" w:rsidRDefault="00B37F43">
      <w:pPr>
        <w:pStyle w:val="IAlphabetDivider"/>
      </w:pPr>
      <w:r>
        <w:lastRenderedPageBreak/>
        <w:t>2011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5075EA14" w14:textId="77777777">
        <w:trPr>
          <w:cantSplit/>
          <w:trHeight w:val="510"/>
          <w:tblHeader/>
          <w:jc w:val="center"/>
        </w:trPr>
        <w:tc>
          <w:tcPr>
            <w:tcW w:w="1418" w:type="dxa"/>
            <w:tcBorders>
              <w:top w:val="single" w:sz="4" w:space="0" w:color="auto"/>
              <w:bottom w:val="single" w:sz="4" w:space="0" w:color="auto"/>
            </w:tcBorders>
            <w:vAlign w:val="center"/>
          </w:tcPr>
          <w:p w14:paraId="435878EE"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34240E5D"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6647DFB2"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6E5DAEAA"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1B02AB64" w14:textId="77777777" w:rsidR="00604556" w:rsidRDefault="00B37F43">
            <w:pPr>
              <w:pStyle w:val="Table09Hdr"/>
            </w:pPr>
            <w:r>
              <w:t>Repealed/Expired</w:t>
            </w:r>
          </w:p>
        </w:tc>
      </w:tr>
      <w:tr w:rsidR="00604556" w14:paraId="6DB59650" w14:textId="77777777">
        <w:trPr>
          <w:cantSplit/>
          <w:jc w:val="center"/>
        </w:trPr>
        <w:tc>
          <w:tcPr>
            <w:tcW w:w="1418" w:type="dxa"/>
          </w:tcPr>
          <w:p w14:paraId="56A1D76F" w14:textId="77777777" w:rsidR="00604556" w:rsidRDefault="00B37F43">
            <w:pPr>
              <w:pStyle w:val="Table09Row"/>
            </w:pPr>
            <w:r>
              <w:t>2011/001</w:t>
            </w:r>
          </w:p>
        </w:tc>
        <w:tc>
          <w:tcPr>
            <w:tcW w:w="2693" w:type="dxa"/>
          </w:tcPr>
          <w:p w14:paraId="19D292D2" w14:textId="77777777" w:rsidR="00604556" w:rsidRDefault="00B37F43">
            <w:pPr>
              <w:pStyle w:val="Table09Row"/>
            </w:pPr>
            <w:r>
              <w:rPr>
                <w:i/>
              </w:rPr>
              <w:t>Health, Safety and Civil Liability (Children in Schools and Child Care Services) Act 2011</w:t>
            </w:r>
          </w:p>
        </w:tc>
        <w:tc>
          <w:tcPr>
            <w:tcW w:w="1276" w:type="dxa"/>
          </w:tcPr>
          <w:p w14:paraId="3E573F6E" w14:textId="77777777" w:rsidR="00604556" w:rsidRDefault="00B37F43">
            <w:pPr>
              <w:pStyle w:val="Table09Row"/>
            </w:pPr>
            <w:r>
              <w:t>1 Mar 2011</w:t>
            </w:r>
          </w:p>
        </w:tc>
        <w:tc>
          <w:tcPr>
            <w:tcW w:w="3402" w:type="dxa"/>
          </w:tcPr>
          <w:p w14:paraId="34294131" w14:textId="77777777" w:rsidR="00604556" w:rsidRDefault="00B37F43">
            <w:pPr>
              <w:pStyle w:val="Table09Row"/>
            </w:pPr>
            <w:r>
              <w:t>s. 1 &amp; 2: 1 Mar 2011 (see s. 2(a));</w:t>
            </w:r>
          </w:p>
          <w:p w14:paraId="2DB6D3A9" w14:textId="77777777" w:rsidR="00604556" w:rsidRDefault="00B37F43">
            <w:pPr>
              <w:pStyle w:val="Table09Row"/>
            </w:pPr>
            <w:r>
              <w:t xml:space="preserve">Act other than s. 1 &amp; 2: 1 Jan 2013 (see s. 2(b) and </w:t>
            </w:r>
            <w:r>
              <w:rPr>
                <w:i/>
              </w:rPr>
              <w:t>Gazette</w:t>
            </w:r>
            <w:r>
              <w:t xml:space="preserve"> 14 Dec 2012 p. 6195)</w:t>
            </w:r>
          </w:p>
        </w:tc>
        <w:tc>
          <w:tcPr>
            <w:tcW w:w="1123" w:type="dxa"/>
          </w:tcPr>
          <w:p w14:paraId="59E2D295" w14:textId="77777777" w:rsidR="00604556" w:rsidRDefault="00604556">
            <w:pPr>
              <w:pStyle w:val="Table09Row"/>
            </w:pPr>
          </w:p>
        </w:tc>
      </w:tr>
      <w:tr w:rsidR="00604556" w14:paraId="0451CB68" w14:textId="77777777">
        <w:trPr>
          <w:cantSplit/>
          <w:jc w:val="center"/>
        </w:trPr>
        <w:tc>
          <w:tcPr>
            <w:tcW w:w="1418" w:type="dxa"/>
          </w:tcPr>
          <w:p w14:paraId="6A546263" w14:textId="77777777" w:rsidR="00604556" w:rsidRDefault="00B37F43">
            <w:pPr>
              <w:pStyle w:val="Table09Row"/>
            </w:pPr>
            <w:r>
              <w:t>2011/002</w:t>
            </w:r>
          </w:p>
        </w:tc>
        <w:tc>
          <w:tcPr>
            <w:tcW w:w="2693" w:type="dxa"/>
          </w:tcPr>
          <w:p w14:paraId="424F5C63" w14:textId="77777777" w:rsidR="00604556" w:rsidRDefault="00B37F43">
            <w:pPr>
              <w:pStyle w:val="Table09Row"/>
            </w:pPr>
            <w:r>
              <w:rPr>
                <w:i/>
              </w:rPr>
              <w:t>Telecommunications (Interception) Western Australia Amendment Act 2011</w:t>
            </w:r>
          </w:p>
        </w:tc>
        <w:tc>
          <w:tcPr>
            <w:tcW w:w="1276" w:type="dxa"/>
          </w:tcPr>
          <w:p w14:paraId="7998156F" w14:textId="77777777" w:rsidR="00604556" w:rsidRDefault="00B37F43">
            <w:pPr>
              <w:pStyle w:val="Table09Row"/>
            </w:pPr>
            <w:r>
              <w:t>1 Mar 2011</w:t>
            </w:r>
          </w:p>
        </w:tc>
        <w:tc>
          <w:tcPr>
            <w:tcW w:w="3402" w:type="dxa"/>
          </w:tcPr>
          <w:p w14:paraId="5A7B2A80" w14:textId="77777777" w:rsidR="00604556" w:rsidRDefault="00B37F43">
            <w:pPr>
              <w:pStyle w:val="Table09Row"/>
            </w:pPr>
            <w:r>
              <w:t>Pt. 1: 1 Mar 2011 (see s. 2(a));</w:t>
            </w:r>
          </w:p>
          <w:p w14:paraId="421A4EFC" w14:textId="77777777" w:rsidR="00604556" w:rsidRDefault="00B37F43">
            <w:pPr>
              <w:pStyle w:val="Table09Row"/>
            </w:pPr>
            <w:r>
              <w:t xml:space="preserve">Pt. 2 &amp; 3: 2 Jul 2011 (see s. 2(b) and </w:t>
            </w:r>
            <w:r>
              <w:rPr>
                <w:i/>
              </w:rPr>
              <w:t>Gazette</w:t>
            </w:r>
            <w:r>
              <w:t xml:space="preserve"> 1 Jul 2011 p. 2713)</w:t>
            </w:r>
          </w:p>
        </w:tc>
        <w:tc>
          <w:tcPr>
            <w:tcW w:w="1123" w:type="dxa"/>
          </w:tcPr>
          <w:p w14:paraId="0654F543" w14:textId="77777777" w:rsidR="00604556" w:rsidRDefault="00604556">
            <w:pPr>
              <w:pStyle w:val="Table09Row"/>
            </w:pPr>
          </w:p>
        </w:tc>
      </w:tr>
      <w:tr w:rsidR="00604556" w14:paraId="1250CEA3" w14:textId="77777777">
        <w:trPr>
          <w:cantSplit/>
          <w:jc w:val="center"/>
        </w:trPr>
        <w:tc>
          <w:tcPr>
            <w:tcW w:w="1418" w:type="dxa"/>
          </w:tcPr>
          <w:p w14:paraId="50F513DF" w14:textId="77777777" w:rsidR="00604556" w:rsidRDefault="00B37F43">
            <w:pPr>
              <w:pStyle w:val="Table09Row"/>
            </w:pPr>
            <w:r>
              <w:t>2011/003</w:t>
            </w:r>
          </w:p>
        </w:tc>
        <w:tc>
          <w:tcPr>
            <w:tcW w:w="2693" w:type="dxa"/>
          </w:tcPr>
          <w:p w14:paraId="6508299A" w14:textId="77777777" w:rsidR="00604556" w:rsidRDefault="00B37F43">
            <w:pPr>
              <w:pStyle w:val="Table09Row"/>
            </w:pPr>
            <w:r>
              <w:rPr>
                <w:i/>
              </w:rPr>
              <w:t>Dangerous Sexual Offenders Amendment Act 2011</w:t>
            </w:r>
          </w:p>
        </w:tc>
        <w:tc>
          <w:tcPr>
            <w:tcW w:w="1276" w:type="dxa"/>
          </w:tcPr>
          <w:p w14:paraId="0530DFC0" w14:textId="77777777" w:rsidR="00604556" w:rsidRDefault="00B37F43">
            <w:pPr>
              <w:pStyle w:val="Table09Row"/>
            </w:pPr>
            <w:r>
              <w:t>1 Mar 2011</w:t>
            </w:r>
          </w:p>
        </w:tc>
        <w:tc>
          <w:tcPr>
            <w:tcW w:w="3402" w:type="dxa"/>
          </w:tcPr>
          <w:p w14:paraId="3F048452" w14:textId="77777777" w:rsidR="00604556" w:rsidRDefault="00B37F43">
            <w:pPr>
              <w:pStyle w:val="Table09Row"/>
            </w:pPr>
            <w:r>
              <w:t>s. 1 &amp; 2: 1 Mar 2011 (see s. 2(a));</w:t>
            </w:r>
          </w:p>
          <w:p w14:paraId="2B5500C7" w14:textId="77777777" w:rsidR="00604556" w:rsidRDefault="00B37F43">
            <w:pPr>
              <w:pStyle w:val="Table09Row"/>
            </w:pPr>
            <w:r>
              <w:t>Act other than s. 1 &amp; 2: 2 Mar 2011 (see s. 2(b))</w:t>
            </w:r>
          </w:p>
        </w:tc>
        <w:tc>
          <w:tcPr>
            <w:tcW w:w="1123" w:type="dxa"/>
          </w:tcPr>
          <w:p w14:paraId="770B949A" w14:textId="77777777" w:rsidR="00604556" w:rsidRDefault="00604556">
            <w:pPr>
              <w:pStyle w:val="Table09Row"/>
            </w:pPr>
          </w:p>
        </w:tc>
      </w:tr>
      <w:tr w:rsidR="00604556" w14:paraId="3981B929" w14:textId="77777777">
        <w:trPr>
          <w:cantSplit/>
          <w:jc w:val="center"/>
        </w:trPr>
        <w:tc>
          <w:tcPr>
            <w:tcW w:w="1418" w:type="dxa"/>
          </w:tcPr>
          <w:p w14:paraId="4113EBE7" w14:textId="77777777" w:rsidR="00604556" w:rsidRDefault="00B37F43">
            <w:pPr>
              <w:pStyle w:val="Table09Row"/>
            </w:pPr>
            <w:r>
              <w:t>2011/004</w:t>
            </w:r>
          </w:p>
        </w:tc>
        <w:tc>
          <w:tcPr>
            <w:tcW w:w="2693" w:type="dxa"/>
          </w:tcPr>
          <w:p w14:paraId="344DC899" w14:textId="77777777" w:rsidR="00604556" w:rsidRDefault="00B37F43">
            <w:pPr>
              <w:pStyle w:val="Table09Row"/>
            </w:pPr>
            <w:r>
              <w:rPr>
                <w:i/>
              </w:rPr>
              <w:t>Heritage and Planning Le</w:t>
            </w:r>
            <w:r>
              <w:rPr>
                <w:i/>
              </w:rPr>
              <w:t>gislation Amendment Act 2011</w:t>
            </w:r>
          </w:p>
        </w:tc>
        <w:tc>
          <w:tcPr>
            <w:tcW w:w="1276" w:type="dxa"/>
          </w:tcPr>
          <w:p w14:paraId="27155A98" w14:textId="77777777" w:rsidR="00604556" w:rsidRDefault="00B37F43">
            <w:pPr>
              <w:pStyle w:val="Table09Row"/>
            </w:pPr>
            <w:r>
              <w:t>2 Mar 2011</w:t>
            </w:r>
          </w:p>
        </w:tc>
        <w:tc>
          <w:tcPr>
            <w:tcW w:w="3402" w:type="dxa"/>
          </w:tcPr>
          <w:p w14:paraId="794137DB" w14:textId="77777777" w:rsidR="00604556" w:rsidRDefault="00B37F43">
            <w:pPr>
              <w:pStyle w:val="Table09Row"/>
            </w:pPr>
            <w:r>
              <w:t>Pt. 1: 2 Mar 2011 (see s. 2(a));</w:t>
            </w:r>
          </w:p>
          <w:p w14:paraId="5608C711" w14:textId="77777777" w:rsidR="00604556" w:rsidRDefault="00B37F43">
            <w:pPr>
              <w:pStyle w:val="Table09Row"/>
            </w:pPr>
            <w:r>
              <w:t>Act other than Pt. 1: 3 Mar 2011 (see s. 2(b))</w:t>
            </w:r>
          </w:p>
        </w:tc>
        <w:tc>
          <w:tcPr>
            <w:tcW w:w="1123" w:type="dxa"/>
          </w:tcPr>
          <w:p w14:paraId="29C9B06B" w14:textId="77777777" w:rsidR="00604556" w:rsidRDefault="00604556">
            <w:pPr>
              <w:pStyle w:val="Table09Row"/>
            </w:pPr>
          </w:p>
        </w:tc>
      </w:tr>
      <w:tr w:rsidR="00604556" w14:paraId="26BB498F" w14:textId="77777777">
        <w:trPr>
          <w:cantSplit/>
          <w:jc w:val="center"/>
        </w:trPr>
        <w:tc>
          <w:tcPr>
            <w:tcW w:w="1418" w:type="dxa"/>
          </w:tcPr>
          <w:p w14:paraId="40A92DE4" w14:textId="77777777" w:rsidR="00604556" w:rsidRDefault="00B37F43">
            <w:pPr>
              <w:pStyle w:val="Table09Row"/>
            </w:pPr>
            <w:r>
              <w:t>2011/005</w:t>
            </w:r>
          </w:p>
        </w:tc>
        <w:tc>
          <w:tcPr>
            <w:tcW w:w="2693" w:type="dxa"/>
          </w:tcPr>
          <w:p w14:paraId="35524F0F" w14:textId="77777777" w:rsidR="00604556" w:rsidRDefault="00B37F43">
            <w:pPr>
              <w:pStyle w:val="Table09Row"/>
            </w:pPr>
            <w:r>
              <w:rPr>
                <w:i/>
              </w:rPr>
              <w:t>Child Support (Adoption of Laws) Amendment Act 2011</w:t>
            </w:r>
          </w:p>
        </w:tc>
        <w:tc>
          <w:tcPr>
            <w:tcW w:w="1276" w:type="dxa"/>
          </w:tcPr>
          <w:p w14:paraId="31AFB403" w14:textId="77777777" w:rsidR="00604556" w:rsidRDefault="00B37F43">
            <w:pPr>
              <w:pStyle w:val="Table09Row"/>
            </w:pPr>
            <w:r>
              <w:t>2 Mar 2011</w:t>
            </w:r>
          </w:p>
        </w:tc>
        <w:tc>
          <w:tcPr>
            <w:tcW w:w="3402" w:type="dxa"/>
          </w:tcPr>
          <w:p w14:paraId="3C99AE75" w14:textId="77777777" w:rsidR="00604556" w:rsidRDefault="00B37F43">
            <w:pPr>
              <w:pStyle w:val="Table09Row"/>
            </w:pPr>
            <w:r>
              <w:t>s. 1 &amp; 2: 2 Mar 2011 (see s. 2(a));</w:t>
            </w:r>
          </w:p>
          <w:p w14:paraId="6EC69066" w14:textId="77777777" w:rsidR="00604556" w:rsidRDefault="00B37F43">
            <w:pPr>
              <w:pStyle w:val="Table09Row"/>
            </w:pPr>
            <w:r>
              <w:t>Act other than s. 1 &amp; 2: 3 Mar 2011 (see s. 2(b))</w:t>
            </w:r>
          </w:p>
        </w:tc>
        <w:tc>
          <w:tcPr>
            <w:tcW w:w="1123" w:type="dxa"/>
          </w:tcPr>
          <w:p w14:paraId="529E8759" w14:textId="77777777" w:rsidR="00604556" w:rsidRDefault="00604556">
            <w:pPr>
              <w:pStyle w:val="Table09Row"/>
            </w:pPr>
          </w:p>
        </w:tc>
      </w:tr>
      <w:tr w:rsidR="00604556" w14:paraId="42F1249F" w14:textId="77777777">
        <w:trPr>
          <w:cantSplit/>
          <w:jc w:val="center"/>
        </w:trPr>
        <w:tc>
          <w:tcPr>
            <w:tcW w:w="1418" w:type="dxa"/>
          </w:tcPr>
          <w:p w14:paraId="7A01BFD3" w14:textId="77777777" w:rsidR="00604556" w:rsidRDefault="00B37F43">
            <w:pPr>
              <w:pStyle w:val="Table09Row"/>
            </w:pPr>
            <w:r>
              <w:t>2011/006</w:t>
            </w:r>
          </w:p>
        </w:tc>
        <w:tc>
          <w:tcPr>
            <w:tcW w:w="2693" w:type="dxa"/>
          </w:tcPr>
          <w:p w14:paraId="3028E96E" w14:textId="77777777" w:rsidR="00604556" w:rsidRDefault="00B37F43">
            <w:pPr>
              <w:pStyle w:val="Table09Row"/>
            </w:pPr>
            <w:r>
              <w:rPr>
                <w:i/>
              </w:rPr>
              <w:t>Appropriation (Consolidated Account) Recurrent 2009‑10 (Supplementary) Act 2011</w:t>
            </w:r>
          </w:p>
        </w:tc>
        <w:tc>
          <w:tcPr>
            <w:tcW w:w="1276" w:type="dxa"/>
          </w:tcPr>
          <w:p w14:paraId="2C8FEA78" w14:textId="77777777" w:rsidR="00604556" w:rsidRDefault="00B37F43">
            <w:pPr>
              <w:pStyle w:val="Table09Row"/>
            </w:pPr>
            <w:r>
              <w:t>2 May 2011</w:t>
            </w:r>
          </w:p>
        </w:tc>
        <w:tc>
          <w:tcPr>
            <w:tcW w:w="3402" w:type="dxa"/>
          </w:tcPr>
          <w:p w14:paraId="2822B857" w14:textId="77777777" w:rsidR="00604556" w:rsidRDefault="00B37F43">
            <w:pPr>
              <w:pStyle w:val="Table09Row"/>
            </w:pPr>
            <w:r>
              <w:t>s. 1 &amp; 2: 2 May 2011 (see s. 2(b));</w:t>
            </w:r>
          </w:p>
          <w:p w14:paraId="5706A4AA" w14:textId="77777777" w:rsidR="00604556" w:rsidRDefault="00B37F43">
            <w:pPr>
              <w:pStyle w:val="Table09Row"/>
            </w:pPr>
            <w:r>
              <w:t>Act other than s. 1 &amp; 2: 3 May 2</w:t>
            </w:r>
            <w:r>
              <w:t>011 (see s. 2(b))</w:t>
            </w:r>
          </w:p>
        </w:tc>
        <w:tc>
          <w:tcPr>
            <w:tcW w:w="1123" w:type="dxa"/>
          </w:tcPr>
          <w:p w14:paraId="34E7FD67" w14:textId="77777777" w:rsidR="00604556" w:rsidRDefault="00604556">
            <w:pPr>
              <w:pStyle w:val="Table09Row"/>
            </w:pPr>
          </w:p>
        </w:tc>
      </w:tr>
      <w:tr w:rsidR="00604556" w14:paraId="1C16BAD1" w14:textId="77777777">
        <w:trPr>
          <w:cantSplit/>
          <w:jc w:val="center"/>
        </w:trPr>
        <w:tc>
          <w:tcPr>
            <w:tcW w:w="1418" w:type="dxa"/>
          </w:tcPr>
          <w:p w14:paraId="3816B730" w14:textId="77777777" w:rsidR="00604556" w:rsidRDefault="00B37F43">
            <w:pPr>
              <w:pStyle w:val="Table09Row"/>
            </w:pPr>
            <w:r>
              <w:t>2011/007</w:t>
            </w:r>
          </w:p>
        </w:tc>
        <w:tc>
          <w:tcPr>
            <w:tcW w:w="2693" w:type="dxa"/>
          </w:tcPr>
          <w:p w14:paraId="5A7E7498" w14:textId="77777777" w:rsidR="00604556" w:rsidRDefault="00B37F43">
            <w:pPr>
              <w:pStyle w:val="Table09Row"/>
            </w:pPr>
            <w:r>
              <w:rPr>
                <w:i/>
              </w:rPr>
              <w:t>Appropriation (Consolidated Account) Capital 2009‑10 (Supplementary) Act 2011</w:t>
            </w:r>
          </w:p>
        </w:tc>
        <w:tc>
          <w:tcPr>
            <w:tcW w:w="1276" w:type="dxa"/>
          </w:tcPr>
          <w:p w14:paraId="404BC1FC" w14:textId="77777777" w:rsidR="00604556" w:rsidRDefault="00B37F43">
            <w:pPr>
              <w:pStyle w:val="Table09Row"/>
            </w:pPr>
            <w:r>
              <w:t>2 May 2011</w:t>
            </w:r>
          </w:p>
        </w:tc>
        <w:tc>
          <w:tcPr>
            <w:tcW w:w="3402" w:type="dxa"/>
          </w:tcPr>
          <w:p w14:paraId="355DC76D" w14:textId="77777777" w:rsidR="00604556" w:rsidRDefault="00B37F43">
            <w:pPr>
              <w:pStyle w:val="Table09Row"/>
            </w:pPr>
            <w:r>
              <w:t>s. 1 &amp; 2: 2 May 2011 (see s. 2(b));</w:t>
            </w:r>
          </w:p>
          <w:p w14:paraId="69B86322" w14:textId="77777777" w:rsidR="00604556" w:rsidRDefault="00B37F43">
            <w:pPr>
              <w:pStyle w:val="Table09Row"/>
            </w:pPr>
            <w:r>
              <w:t>Act other than s. 1 &amp; 2: 3 May 2011 (see s. 2(b))</w:t>
            </w:r>
          </w:p>
        </w:tc>
        <w:tc>
          <w:tcPr>
            <w:tcW w:w="1123" w:type="dxa"/>
          </w:tcPr>
          <w:p w14:paraId="61BFF494" w14:textId="77777777" w:rsidR="00604556" w:rsidRDefault="00604556">
            <w:pPr>
              <w:pStyle w:val="Table09Row"/>
            </w:pPr>
          </w:p>
        </w:tc>
      </w:tr>
      <w:tr w:rsidR="00604556" w14:paraId="293C0972" w14:textId="77777777">
        <w:trPr>
          <w:cantSplit/>
          <w:jc w:val="center"/>
        </w:trPr>
        <w:tc>
          <w:tcPr>
            <w:tcW w:w="1418" w:type="dxa"/>
          </w:tcPr>
          <w:p w14:paraId="2F09B0BB" w14:textId="77777777" w:rsidR="00604556" w:rsidRDefault="00B37F43">
            <w:pPr>
              <w:pStyle w:val="Table09Row"/>
            </w:pPr>
            <w:r>
              <w:t>2011/008</w:t>
            </w:r>
          </w:p>
        </w:tc>
        <w:tc>
          <w:tcPr>
            <w:tcW w:w="2693" w:type="dxa"/>
          </w:tcPr>
          <w:p w14:paraId="21CDB061" w14:textId="77777777" w:rsidR="00604556" w:rsidRDefault="00B37F43">
            <w:pPr>
              <w:pStyle w:val="Table09Row"/>
            </w:pPr>
            <w:r>
              <w:rPr>
                <w:i/>
              </w:rPr>
              <w:t>Hope Valley‑Wattleup Redevelopment Amendm</w:t>
            </w:r>
            <w:r>
              <w:rPr>
                <w:i/>
              </w:rPr>
              <w:t>ent Act 2011</w:t>
            </w:r>
          </w:p>
        </w:tc>
        <w:tc>
          <w:tcPr>
            <w:tcW w:w="1276" w:type="dxa"/>
          </w:tcPr>
          <w:p w14:paraId="6AF446C9" w14:textId="77777777" w:rsidR="00604556" w:rsidRDefault="00B37F43">
            <w:pPr>
              <w:pStyle w:val="Table09Row"/>
            </w:pPr>
            <w:r>
              <w:t>2 May 2011</w:t>
            </w:r>
          </w:p>
        </w:tc>
        <w:tc>
          <w:tcPr>
            <w:tcW w:w="3402" w:type="dxa"/>
          </w:tcPr>
          <w:p w14:paraId="384C8D26" w14:textId="77777777" w:rsidR="00604556" w:rsidRDefault="00B37F43">
            <w:pPr>
              <w:pStyle w:val="Table09Row"/>
            </w:pPr>
            <w:r>
              <w:t>s. 1 &amp; 2: 2 May 2011 (see s. 2(a));</w:t>
            </w:r>
          </w:p>
          <w:p w14:paraId="6BCFB5A8" w14:textId="77777777" w:rsidR="00604556" w:rsidRDefault="00B37F43">
            <w:pPr>
              <w:pStyle w:val="Table09Row"/>
            </w:pPr>
            <w:r>
              <w:t>Act other than s. 1 &amp; 2: 3 May 2011 (see s. 2(b))</w:t>
            </w:r>
          </w:p>
        </w:tc>
        <w:tc>
          <w:tcPr>
            <w:tcW w:w="1123" w:type="dxa"/>
          </w:tcPr>
          <w:p w14:paraId="1A78D97B" w14:textId="77777777" w:rsidR="00604556" w:rsidRDefault="00604556">
            <w:pPr>
              <w:pStyle w:val="Table09Row"/>
            </w:pPr>
          </w:p>
        </w:tc>
      </w:tr>
      <w:tr w:rsidR="00604556" w14:paraId="52DFF124" w14:textId="77777777">
        <w:trPr>
          <w:cantSplit/>
          <w:jc w:val="center"/>
        </w:trPr>
        <w:tc>
          <w:tcPr>
            <w:tcW w:w="1418" w:type="dxa"/>
          </w:tcPr>
          <w:p w14:paraId="7F431202" w14:textId="77777777" w:rsidR="00604556" w:rsidRDefault="00B37F43">
            <w:pPr>
              <w:pStyle w:val="Table09Row"/>
            </w:pPr>
            <w:r>
              <w:t>2011/009</w:t>
            </w:r>
          </w:p>
        </w:tc>
        <w:tc>
          <w:tcPr>
            <w:tcW w:w="2693" w:type="dxa"/>
          </w:tcPr>
          <w:p w14:paraId="4B16CE63" w14:textId="77777777" w:rsidR="00604556" w:rsidRDefault="00B37F43">
            <w:pPr>
              <w:pStyle w:val="Table09Row"/>
            </w:pPr>
            <w:r>
              <w:rPr>
                <w:i/>
              </w:rPr>
              <w:t>Charitable Trusts Amendment Act 2011</w:t>
            </w:r>
          </w:p>
        </w:tc>
        <w:tc>
          <w:tcPr>
            <w:tcW w:w="1276" w:type="dxa"/>
          </w:tcPr>
          <w:p w14:paraId="44F888F3" w14:textId="77777777" w:rsidR="00604556" w:rsidRDefault="00B37F43">
            <w:pPr>
              <w:pStyle w:val="Table09Row"/>
            </w:pPr>
            <w:r>
              <w:t>2 May 2011</w:t>
            </w:r>
          </w:p>
        </w:tc>
        <w:tc>
          <w:tcPr>
            <w:tcW w:w="3402" w:type="dxa"/>
          </w:tcPr>
          <w:p w14:paraId="0DAABC14" w14:textId="77777777" w:rsidR="00604556" w:rsidRDefault="00B37F43">
            <w:pPr>
              <w:pStyle w:val="Table09Row"/>
            </w:pPr>
            <w:r>
              <w:t>2 May 2011 (see s. 2)</w:t>
            </w:r>
          </w:p>
        </w:tc>
        <w:tc>
          <w:tcPr>
            <w:tcW w:w="1123" w:type="dxa"/>
          </w:tcPr>
          <w:p w14:paraId="69FE1106" w14:textId="77777777" w:rsidR="00604556" w:rsidRDefault="00604556">
            <w:pPr>
              <w:pStyle w:val="Table09Row"/>
            </w:pPr>
          </w:p>
        </w:tc>
      </w:tr>
      <w:tr w:rsidR="00604556" w14:paraId="30515097" w14:textId="77777777">
        <w:trPr>
          <w:cantSplit/>
          <w:jc w:val="center"/>
        </w:trPr>
        <w:tc>
          <w:tcPr>
            <w:tcW w:w="1418" w:type="dxa"/>
          </w:tcPr>
          <w:p w14:paraId="7432C35F" w14:textId="77777777" w:rsidR="00604556" w:rsidRDefault="00B37F43">
            <w:pPr>
              <w:pStyle w:val="Table09Row"/>
            </w:pPr>
            <w:r>
              <w:t>2011/010</w:t>
            </w:r>
          </w:p>
        </w:tc>
        <w:tc>
          <w:tcPr>
            <w:tcW w:w="2693" w:type="dxa"/>
          </w:tcPr>
          <w:p w14:paraId="5A7E16C9" w14:textId="77777777" w:rsidR="00604556" w:rsidRDefault="00B37F43">
            <w:pPr>
              <w:pStyle w:val="Table09Row"/>
            </w:pPr>
            <w:r>
              <w:rPr>
                <w:i/>
              </w:rPr>
              <w:t xml:space="preserve">Criminal Code Amendment (Infringement Notices) </w:t>
            </w:r>
            <w:r>
              <w:rPr>
                <w:i/>
              </w:rPr>
              <w:t>Act 2011</w:t>
            </w:r>
          </w:p>
        </w:tc>
        <w:tc>
          <w:tcPr>
            <w:tcW w:w="1276" w:type="dxa"/>
          </w:tcPr>
          <w:p w14:paraId="323CFFDA" w14:textId="77777777" w:rsidR="00604556" w:rsidRDefault="00B37F43">
            <w:pPr>
              <w:pStyle w:val="Table09Row"/>
            </w:pPr>
            <w:r>
              <w:t>2 May 2011</w:t>
            </w:r>
          </w:p>
        </w:tc>
        <w:tc>
          <w:tcPr>
            <w:tcW w:w="3402" w:type="dxa"/>
          </w:tcPr>
          <w:p w14:paraId="69301813" w14:textId="77777777" w:rsidR="00604556" w:rsidRDefault="00B37F43">
            <w:pPr>
              <w:pStyle w:val="Table09Row"/>
            </w:pPr>
            <w:r>
              <w:t>s. 1 &amp; 2: 2 May 2011 (see s. 2(a));</w:t>
            </w:r>
          </w:p>
          <w:p w14:paraId="75186E7C" w14:textId="77777777" w:rsidR="00604556" w:rsidRDefault="00B37F43">
            <w:pPr>
              <w:pStyle w:val="Table09Row"/>
            </w:pPr>
            <w:r>
              <w:t xml:space="preserve">Act other than s. 1 &amp; 2: 4 Mar 2015 (see s. 2(b) and </w:t>
            </w:r>
            <w:r>
              <w:rPr>
                <w:i/>
              </w:rPr>
              <w:t>Gazette</w:t>
            </w:r>
            <w:r>
              <w:t xml:space="preserve"> 3 Mar 2015 p. 783)</w:t>
            </w:r>
          </w:p>
        </w:tc>
        <w:tc>
          <w:tcPr>
            <w:tcW w:w="1123" w:type="dxa"/>
          </w:tcPr>
          <w:p w14:paraId="4553863B" w14:textId="77777777" w:rsidR="00604556" w:rsidRDefault="00604556">
            <w:pPr>
              <w:pStyle w:val="Table09Row"/>
            </w:pPr>
          </w:p>
        </w:tc>
      </w:tr>
      <w:tr w:rsidR="00604556" w14:paraId="4E03334B" w14:textId="77777777">
        <w:trPr>
          <w:cantSplit/>
          <w:jc w:val="center"/>
        </w:trPr>
        <w:tc>
          <w:tcPr>
            <w:tcW w:w="1418" w:type="dxa"/>
          </w:tcPr>
          <w:p w14:paraId="3A8D6B73" w14:textId="77777777" w:rsidR="00604556" w:rsidRDefault="00B37F43">
            <w:pPr>
              <w:pStyle w:val="Table09Row"/>
            </w:pPr>
            <w:r>
              <w:t>2011/011</w:t>
            </w:r>
          </w:p>
        </w:tc>
        <w:tc>
          <w:tcPr>
            <w:tcW w:w="2693" w:type="dxa"/>
          </w:tcPr>
          <w:p w14:paraId="5E5FF643" w14:textId="77777777" w:rsidR="00604556" w:rsidRDefault="00B37F43">
            <w:pPr>
              <w:pStyle w:val="Table09Row"/>
            </w:pPr>
            <w:r>
              <w:rPr>
                <w:i/>
              </w:rPr>
              <w:t>Criminal Investigation Amendment Act 2011</w:t>
            </w:r>
          </w:p>
        </w:tc>
        <w:tc>
          <w:tcPr>
            <w:tcW w:w="1276" w:type="dxa"/>
          </w:tcPr>
          <w:p w14:paraId="2277603A" w14:textId="77777777" w:rsidR="00604556" w:rsidRDefault="00B37F43">
            <w:pPr>
              <w:pStyle w:val="Table09Row"/>
            </w:pPr>
            <w:r>
              <w:t>2 May 2011</w:t>
            </w:r>
          </w:p>
        </w:tc>
        <w:tc>
          <w:tcPr>
            <w:tcW w:w="3402" w:type="dxa"/>
          </w:tcPr>
          <w:p w14:paraId="58B35C86" w14:textId="77777777" w:rsidR="00604556" w:rsidRDefault="00B37F43">
            <w:pPr>
              <w:pStyle w:val="Table09Row"/>
            </w:pPr>
            <w:r>
              <w:t>s. 1 &amp; 2: 2 May 2011 (see s. 2(a));</w:t>
            </w:r>
          </w:p>
          <w:p w14:paraId="73F15725" w14:textId="77777777" w:rsidR="00604556" w:rsidRDefault="00B37F43">
            <w:pPr>
              <w:pStyle w:val="Table09Row"/>
            </w:pPr>
            <w:r>
              <w:t>Act other than s. 1 &amp; 2: 3 May 2011 (see s. 2(b))</w:t>
            </w:r>
          </w:p>
        </w:tc>
        <w:tc>
          <w:tcPr>
            <w:tcW w:w="1123" w:type="dxa"/>
          </w:tcPr>
          <w:p w14:paraId="0CA917D0" w14:textId="77777777" w:rsidR="00604556" w:rsidRDefault="00604556">
            <w:pPr>
              <w:pStyle w:val="Table09Row"/>
            </w:pPr>
          </w:p>
        </w:tc>
      </w:tr>
      <w:tr w:rsidR="00604556" w14:paraId="013DF277" w14:textId="77777777">
        <w:trPr>
          <w:cantSplit/>
          <w:jc w:val="center"/>
        </w:trPr>
        <w:tc>
          <w:tcPr>
            <w:tcW w:w="1418" w:type="dxa"/>
          </w:tcPr>
          <w:p w14:paraId="6BD3AEF1" w14:textId="77777777" w:rsidR="00604556" w:rsidRDefault="00B37F43">
            <w:pPr>
              <w:pStyle w:val="Table09Row"/>
            </w:pPr>
            <w:r>
              <w:t>2011/012</w:t>
            </w:r>
          </w:p>
        </w:tc>
        <w:tc>
          <w:tcPr>
            <w:tcW w:w="2693" w:type="dxa"/>
          </w:tcPr>
          <w:p w14:paraId="32EB4691" w14:textId="77777777" w:rsidR="00604556" w:rsidRDefault="00B37F43">
            <w:pPr>
              <w:pStyle w:val="Table09Row"/>
            </w:pPr>
            <w:r>
              <w:rPr>
                <w:i/>
              </w:rPr>
              <w:t>Police Amendment Act 2011</w:t>
            </w:r>
          </w:p>
        </w:tc>
        <w:tc>
          <w:tcPr>
            <w:tcW w:w="1276" w:type="dxa"/>
          </w:tcPr>
          <w:p w14:paraId="06FEFBA0" w14:textId="77777777" w:rsidR="00604556" w:rsidRDefault="00B37F43">
            <w:pPr>
              <w:pStyle w:val="Table09Row"/>
            </w:pPr>
            <w:r>
              <w:t>2 May 2011</w:t>
            </w:r>
          </w:p>
        </w:tc>
        <w:tc>
          <w:tcPr>
            <w:tcW w:w="3402" w:type="dxa"/>
          </w:tcPr>
          <w:p w14:paraId="7F07DF85" w14:textId="77777777" w:rsidR="00604556" w:rsidRDefault="00B37F43">
            <w:pPr>
              <w:pStyle w:val="Table09Row"/>
            </w:pPr>
            <w:r>
              <w:t>s. 1 &amp; 2: 2 May 2011 (see s. 2(a));</w:t>
            </w:r>
          </w:p>
          <w:p w14:paraId="6C16EC92" w14:textId="77777777" w:rsidR="00604556" w:rsidRDefault="00B37F43">
            <w:pPr>
              <w:pStyle w:val="Table09Row"/>
            </w:pPr>
            <w:r>
              <w:t xml:space="preserve">Act other than s. 1 &amp; 2: 13 Jan 2018 (see s. 2(b) &amp; </w:t>
            </w:r>
            <w:r>
              <w:rPr>
                <w:i/>
              </w:rPr>
              <w:t>Gazette</w:t>
            </w:r>
            <w:r>
              <w:t xml:space="preserve"> 12 Jan 2018 p. 115)</w:t>
            </w:r>
          </w:p>
        </w:tc>
        <w:tc>
          <w:tcPr>
            <w:tcW w:w="1123" w:type="dxa"/>
          </w:tcPr>
          <w:p w14:paraId="467E9599" w14:textId="77777777" w:rsidR="00604556" w:rsidRDefault="00604556">
            <w:pPr>
              <w:pStyle w:val="Table09Row"/>
            </w:pPr>
          </w:p>
        </w:tc>
      </w:tr>
      <w:tr w:rsidR="00604556" w14:paraId="595F55F0" w14:textId="77777777">
        <w:trPr>
          <w:cantSplit/>
          <w:jc w:val="center"/>
        </w:trPr>
        <w:tc>
          <w:tcPr>
            <w:tcW w:w="1418" w:type="dxa"/>
          </w:tcPr>
          <w:p w14:paraId="408B7794" w14:textId="77777777" w:rsidR="00604556" w:rsidRDefault="00B37F43">
            <w:pPr>
              <w:pStyle w:val="Table09Row"/>
            </w:pPr>
            <w:r>
              <w:lastRenderedPageBreak/>
              <w:t>2011/013</w:t>
            </w:r>
          </w:p>
        </w:tc>
        <w:tc>
          <w:tcPr>
            <w:tcW w:w="2693" w:type="dxa"/>
          </w:tcPr>
          <w:p w14:paraId="41773305" w14:textId="77777777" w:rsidR="00604556" w:rsidRDefault="00B37F43">
            <w:pPr>
              <w:pStyle w:val="Table09Row"/>
            </w:pPr>
            <w:r>
              <w:rPr>
                <w:i/>
              </w:rPr>
              <w:t>Juries Legislation Amendment Act 2011</w:t>
            </w:r>
          </w:p>
        </w:tc>
        <w:tc>
          <w:tcPr>
            <w:tcW w:w="1276" w:type="dxa"/>
          </w:tcPr>
          <w:p w14:paraId="14ED2C59" w14:textId="77777777" w:rsidR="00604556" w:rsidRDefault="00B37F43">
            <w:pPr>
              <w:pStyle w:val="Table09Row"/>
            </w:pPr>
            <w:r>
              <w:t>2 May 2011</w:t>
            </w:r>
          </w:p>
        </w:tc>
        <w:tc>
          <w:tcPr>
            <w:tcW w:w="3402" w:type="dxa"/>
          </w:tcPr>
          <w:p w14:paraId="69CB0A87" w14:textId="77777777" w:rsidR="00604556" w:rsidRDefault="00B37F43">
            <w:pPr>
              <w:pStyle w:val="Table09Row"/>
            </w:pPr>
            <w:r>
              <w:t>Pt. 1: 2 May 2011 (see s. 2(a));</w:t>
            </w:r>
          </w:p>
          <w:p w14:paraId="2D5FBFBA" w14:textId="77777777" w:rsidR="00604556" w:rsidRDefault="00B37F43">
            <w:pPr>
              <w:pStyle w:val="Table09Row"/>
            </w:pPr>
            <w:r>
              <w:t xml:space="preserve">Act other than Pt. 1 &amp; s. 42‑44: 1 Jul 2011 (see s. 2(b) and </w:t>
            </w:r>
            <w:r>
              <w:rPr>
                <w:i/>
              </w:rPr>
              <w:t>Gazette</w:t>
            </w:r>
            <w:r>
              <w:t xml:space="preserve"> 30 Jun 2011 p.</w:t>
            </w:r>
            <w:r>
              <w:t> 2613);</w:t>
            </w:r>
          </w:p>
          <w:p w14:paraId="4D4AFE83" w14:textId="77777777" w:rsidR="00604556" w:rsidRDefault="00B37F43">
            <w:pPr>
              <w:pStyle w:val="Table09Row"/>
            </w:pPr>
            <w:r>
              <w:t xml:space="preserve">s. 42‑44: 28 Oct 2011 (see s. 2(b) and </w:t>
            </w:r>
            <w:r>
              <w:rPr>
                <w:i/>
              </w:rPr>
              <w:t>Gazette</w:t>
            </w:r>
            <w:r>
              <w:t xml:space="preserve"> 27 Oct 2011 p. 4551)</w:t>
            </w:r>
          </w:p>
        </w:tc>
        <w:tc>
          <w:tcPr>
            <w:tcW w:w="1123" w:type="dxa"/>
          </w:tcPr>
          <w:p w14:paraId="5112CD6B" w14:textId="77777777" w:rsidR="00604556" w:rsidRDefault="00604556">
            <w:pPr>
              <w:pStyle w:val="Table09Row"/>
            </w:pPr>
          </w:p>
        </w:tc>
      </w:tr>
      <w:tr w:rsidR="00604556" w14:paraId="30B9E374" w14:textId="77777777">
        <w:trPr>
          <w:cantSplit/>
          <w:jc w:val="center"/>
        </w:trPr>
        <w:tc>
          <w:tcPr>
            <w:tcW w:w="1418" w:type="dxa"/>
          </w:tcPr>
          <w:p w14:paraId="3970D0BF" w14:textId="77777777" w:rsidR="00604556" w:rsidRDefault="00B37F43">
            <w:pPr>
              <w:pStyle w:val="Table09Row"/>
            </w:pPr>
            <w:r>
              <w:t>2011/014</w:t>
            </w:r>
          </w:p>
        </w:tc>
        <w:tc>
          <w:tcPr>
            <w:tcW w:w="2693" w:type="dxa"/>
          </w:tcPr>
          <w:p w14:paraId="38051331" w14:textId="77777777" w:rsidR="00604556" w:rsidRDefault="00B37F43">
            <w:pPr>
              <w:pStyle w:val="Table09Row"/>
            </w:pPr>
            <w:r>
              <w:rPr>
                <w:i/>
              </w:rPr>
              <w:t>Road Traffic Amendment (Alcohol and Drug Related Offences) Act 2011</w:t>
            </w:r>
          </w:p>
        </w:tc>
        <w:tc>
          <w:tcPr>
            <w:tcW w:w="1276" w:type="dxa"/>
          </w:tcPr>
          <w:p w14:paraId="35BE168B" w14:textId="77777777" w:rsidR="00604556" w:rsidRDefault="00B37F43">
            <w:pPr>
              <w:pStyle w:val="Table09Row"/>
            </w:pPr>
            <w:r>
              <w:t>25 May 2011</w:t>
            </w:r>
          </w:p>
        </w:tc>
        <w:tc>
          <w:tcPr>
            <w:tcW w:w="3402" w:type="dxa"/>
          </w:tcPr>
          <w:p w14:paraId="5873A0DF" w14:textId="77777777" w:rsidR="00604556" w:rsidRDefault="00B37F43">
            <w:pPr>
              <w:pStyle w:val="Table09Row"/>
            </w:pPr>
            <w:r>
              <w:t>Pt. 1: 25 May 2011 (see s. 2(a));</w:t>
            </w:r>
          </w:p>
          <w:p w14:paraId="66EF64B3" w14:textId="77777777" w:rsidR="00604556" w:rsidRDefault="00B37F43">
            <w:pPr>
              <w:pStyle w:val="Table09Row"/>
            </w:pPr>
            <w:r>
              <w:t xml:space="preserve">Pt. 2: 1 Oct 2011 (see s. 2(b) and </w:t>
            </w:r>
            <w:r>
              <w:rPr>
                <w:i/>
              </w:rPr>
              <w:t>Gazette</w:t>
            </w:r>
            <w:r>
              <w:t xml:space="preserve"> 30 Aug 2011 p. 3503);</w:t>
            </w:r>
          </w:p>
          <w:p w14:paraId="08F71121" w14:textId="77777777" w:rsidR="00604556" w:rsidRDefault="00B37F43">
            <w:pPr>
              <w:pStyle w:val="Table09Row"/>
            </w:pPr>
            <w:r>
              <w:t xml:space="preserve">Pt. 3: 27 Apr 2015 (see s. 2(b) and </w:t>
            </w:r>
            <w:r>
              <w:rPr>
                <w:i/>
              </w:rPr>
              <w:t>Gazette</w:t>
            </w:r>
            <w:r>
              <w:t>s 30 Aug 2011 p. 3503 &amp; 17 Apr 2015 p. 1371)</w:t>
            </w:r>
          </w:p>
        </w:tc>
        <w:tc>
          <w:tcPr>
            <w:tcW w:w="1123" w:type="dxa"/>
          </w:tcPr>
          <w:p w14:paraId="0958DA43" w14:textId="77777777" w:rsidR="00604556" w:rsidRDefault="00604556">
            <w:pPr>
              <w:pStyle w:val="Table09Row"/>
            </w:pPr>
          </w:p>
        </w:tc>
      </w:tr>
      <w:tr w:rsidR="00604556" w14:paraId="3A9AC42F" w14:textId="77777777">
        <w:trPr>
          <w:cantSplit/>
          <w:jc w:val="center"/>
        </w:trPr>
        <w:tc>
          <w:tcPr>
            <w:tcW w:w="1418" w:type="dxa"/>
          </w:tcPr>
          <w:p w14:paraId="6657ABEF" w14:textId="77777777" w:rsidR="00604556" w:rsidRDefault="00B37F43">
            <w:pPr>
              <w:pStyle w:val="Table09Row"/>
            </w:pPr>
            <w:r>
              <w:t>2011/015</w:t>
            </w:r>
          </w:p>
        </w:tc>
        <w:tc>
          <w:tcPr>
            <w:tcW w:w="2693" w:type="dxa"/>
          </w:tcPr>
          <w:p w14:paraId="4C6BE503" w14:textId="77777777" w:rsidR="00604556" w:rsidRDefault="00B37F43">
            <w:pPr>
              <w:pStyle w:val="Table09Row"/>
            </w:pPr>
            <w:r>
              <w:rPr>
                <w:i/>
              </w:rPr>
              <w:t>Criminal Investigation (Identifying People) Amendment Act 2011</w:t>
            </w:r>
          </w:p>
        </w:tc>
        <w:tc>
          <w:tcPr>
            <w:tcW w:w="1276" w:type="dxa"/>
          </w:tcPr>
          <w:p w14:paraId="623D8139" w14:textId="77777777" w:rsidR="00604556" w:rsidRDefault="00B37F43">
            <w:pPr>
              <w:pStyle w:val="Table09Row"/>
            </w:pPr>
            <w:r>
              <w:t>25 May 2011</w:t>
            </w:r>
          </w:p>
        </w:tc>
        <w:tc>
          <w:tcPr>
            <w:tcW w:w="3402" w:type="dxa"/>
          </w:tcPr>
          <w:p w14:paraId="6C935F71" w14:textId="77777777" w:rsidR="00604556" w:rsidRDefault="00B37F43">
            <w:pPr>
              <w:pStyle w:val="Table09Row"/>
            </w:pPr>
            <w:r>
              <w:t>s. 1 &amp; 2: 25 May </w:t>
            </w:r>
            <w:r>
              <w:t>2011 (see s. 2(a));</w:t>
            </w:r>
          </w:p>
          <w:p w14:paraId="6CC155EE" w14:textId="77777777" w:rsidR="00604556" w:rsidRDefault="00B37F43">
            <w:pPr>
              <w:pStyle w:val="Table09Row"/>
            </w:pPr>
            <w:r>
              <w:t>Act other than s. 1 &amp; 2: 26 May 2011 (see s. 2(b))</w:t>
            </w:r>
          </w:p>
        </w:tc>
        <w:tc>
          <w:tcPr>
            <w:tcW w:w="1123" w:type="dxa"/>
          </w:tcPr>
          <w:p w14:paraId="500A6A3F" w14:textId="77777777" w:rsidR="00604556" w:rsidRDefault="00604556">
            <w:pPr>
              <w:pStyle w:val="Table09Row"/>
            </w:pPr>
          </w:p>
        </w:tc>
      </w:tr>
      <w:tr w:rsidR="00604556" w14:paraId="27D55D82" w14:textId="77777777">
        <w:trPr>
          <w:cantSplit/>
          <w:jc w:val="center"/>
        </w:trPr>
        <w:tc>
          <w:tcPr>
            <w:tcW w:w="1418" w:type="dxa"/>
          </w:tcPr>
          <w:p w14:paraId="5E651BFC" w14:textId="77777777" w:rsidR="00604556" w:rsidRDefault="00B37F43">
            <w:pPr>
              <w:pStyle w:val="Table09Row"/>
            </w:pPr>
            <w:r>
              <w:t>2011/016</w:t>
            </w:r>
          </w:p>
        </w:tc>
        <w:tc>
          <w:tcPr>
            <w:tcW w:w="2693" w:type="dxa"/>
          </w:tcPr>
          <w:p w14:paraId="67EF7560" w14:textId="77777777" w:rsidR="00604556" w:rsidRDefault="00B37F43">
            <w:pPr>
              <w:pStyle w:val="Table09Row"/>
            </w:pPr>
            <w:r>
              <w:rPr>
                <w:i/>
              </w:rPr>
              <w:t>Building Services (Complaint Resolution and Administration) Act 2011</w:t>
            </w:r>
          </w:p>
        </w:tc>
        <w:tc>
          <w:tcPr>
            <w:tcW w:w="1276" w:type="dxa"/>
          </w:tcPr>
          <w:p w14:paraId="6876D41E" w14:textId="77777777" w:rsidR="00604556" w:rsidRDefault="00B37F43">
            <w:pPr>
              <w:pStyle w:val="Table09Row"/>
            </w:pPr>
            <w:r>
              <w:t>25 May 2011</w:t>
            </w:r>
          </w:p>
        </w:tc>
        <w:tc>
          <w:tcPr>
            <w:tcW w:w="3402" w:type="dxa"/>
          </w:tcPr>
          <w:p w14:paraId="31B4607C" w14:textId="77777777" w:rsidR="00604556" w:rsidRDefault="00B37F43">
            <w:pPr>
              <w:pStyle w:val="Table09Row"/>
            </w:pPr>
            <w:r>
              <w:t>s. 1 &amp; 2: 25 May 2011 (see s. 2(a));</w:t>
            </w:r>
          </w:p>
          <w:p w14:paraId="6FE649DD" w14:textId="77777777" w:rsidR="00604556" w:rsidRDefault="00B37F43">
            <w:pPr>
              <w:pStyle w:val="Table09Row"/>
            </w:pPr>
            <w:r>
              <w:t xml:space="preserve">Act other than s. 1 &amp; 2: 29 Aug 2011 (see s. 2(b) and </w:t>
            </w:r>
            <w:r>
              <w:rPr>
                <w:i/>
              </w:rPr>
              <w:t>Ga</w:t>
            </w:r>
            <w:r>
              <w:rPr>
                <w:i/>
              </w:rPr>
              <w:t>zette</w:t>
            </w:r>
            <w:r>
              <w:t xml:space="preserve"> 26 Aug 2011 p. 3475)</w:t>
            </w:r>
          </w:p>
        </w:tc>
        <w:tc>
          <w:tcPr>
            <w:tcW w:w="1123" w:type="dxa"/>
          </w:tcPr>
          <w:p w14:paraId="70AC94CD" w14:textId="77777777" w:rsidR="00604556" w:rsidRDefault="00604556">
            <w:pPr>
              <w:pStyle w:val="Table09Row"/>
            </w:pPr>
          </w:p>
        </w:tc>
      </w:tr>
      <w:tr w:rsidR="00604556" w14:paraId="1054DAF2" w14:textId="77777777">
        <w:trPr>
          <w:cantSplit/>
          <w:jc w:val="center"/>
        </w:trPr>
        <w:tc>
          <w:tcPr>
            <w:tcW w:w="1418" w:type="dxa"/>
          </w:tcPr>
          <w:p w14:paraId="3F710065" w14:textId="77777777" w:rsidR="00604556" w:rsidRDefault="00B37F43">
            <w:pPr>
              <w:pStyle w:val="Table09Row"/>
            </w:pPr>
            <w:r>
              <w:t>2011/017</w:t>
            </w:r>
          </w:p>
        </w:tc>
        <w:tc>
          <w:tcPr>
            <w:tcW w:w="2693" w:type="dxa"/>
          </w:tcPr>
          <w:p w14:paraId="6D28F70F" w14:textId="77777777" w:rsidR="00604556" w:rsidRDefault="00B37F43">
            <w:pPr>
              <w:pStyle w:val="Table09Row"/>
            </w:pPr>
            <w:r>
              <w:rPr>
                <w:i/>
              </w:rPr>
              <w:t>Building Services Levy Act 2011</w:t>
            </w:r>
          </w:p>
        </w:tc>
        <w:tc>
          <w:tcPr>
            <w:tcW w:w="1276" w:type="dxa"/>
          </w:tcPr>
          <w:p w14:paraId="579AE885" w14:textId="77777777" w:rsidR="00604556" w:rsidRDefault="00B37F43">
            <w:pPr>
              <w:pStyle w:val="Table09Row"/>
            </w:pPr>
            <w:r>
              <w:t>25 May 2011</w:t>
            </w:r>
          </w:p>
        </w:tc>
        <w:tc>
          <w:tcPr>
            <w:tcW w:w="3402" w:type="dxa"/>
          </w:tcPr>
          <w:p w14:paraId="6CD709B6" w14:textId="77777777" w:rsidR="00604556" w:rsidRDefault="00B37F43">
            <w:pPr>
              <w:pStyle w:val="Table09Row"/>
            </w:pPr>
            <w:r>
              <w:t>s. 1 &amp; 2: 25 May 2011 (see s. 2(a));</w:t>
            </w:r>
          </w:p>
          <w:p w14:paraId="109C6B54" w14:textId="77777777" w:rsidR="00604556" w:rsidRDefault="00B37F43">
            <w:pPr>
              <w:pStyle w:val="Table09Row"/>
            </w:pPr>
            <w:r>
              <w:t xml:space="preserve">s. 3: 29 Aug 2011 (see s. 2(b) and </w:t>
            </w:r>
            <w:r>
              <w:rPr>
                <w:i/>
              </w:rPr>
              <w:t>Gazette</w:t>
            </w:r>
            <w:r>
              <w:t xml:space="preserve"> 26 Aug 2011 p. 3475)</w:t>
            </w:r>
          </w:p>
        </w:tc>
        <w:tc>
          <w:tcPr>
            <w:tcW w:w="1123" w:type="dxa"/>
          </w:tcPr>
          <w:p w14:paraId="5BCE31AF" w14:textId="77777777" w:rsidR="00604556" w:rsidRDefault="00604556">
            <w:pPr>
              <w:pStyle w:val="Table09Row"/>
            </w:pPr>
          </w:p>
        </w:tc>
      </w:tr>
      <w:tr w:rsidR="00604556" w14:paraId="6E713877" w14:textId="77777777">
        <w:trPr>
          <w:cantSplit/>
          <w:jc w:val="center"/>
        </w:trPr>
        <w:tc>
          <w:tcPr>
            <w:tcW w:w="1418" w:type="dxa"/>
          </w:tcPr>
          <w:p w14:paraId="22603D9F" w14:textId="77777777" w:rsidR="00604556" w:rsidRDefault="00B37F43">
            <w:pPr>
              <w:pStyle w:val="Table09Row"/>
            </w:pPr>
            <w:r>
              <w:t>2011/018</w:t>
            </w:r>
          </w:p>
        </w:tc>
        <w:tc>
          <w:tcPr>
            <w:tcW w:w="2693" w:type="dxa"/>
          </w:tcPr>
          <w:p w14:paraId="6128D015" w14:textId="77777777" w:rsidR="00604556" w:rsidRDefault="00B37F43">
            <w:pPr>
              <w:pStyle w:val="Table09Row"/>
            </w:pPr>
            <w:r>
              <w:rPr>
                <w:i/>
              </w:rPr>
              <w:t xml:space="preserve">Road Traffic Legislation Amendment (Information) </w:t>
            </w:r>
            <w:r>
              <w:rPr>
                <w:i/>
              </w:rPr>
              <w:t>Act 2011</w:t>
            </w:r>
          </w:p>
        </w:tc>
        <w:tc>
          <w:tcPr>
            <w:tcW w:w="1276" w:type="dxa"/>
          </w:tcPr>
          <w:p w14:paraId="75C38EDE" w14:textId="77777777" w:rsidR="00604556" w:rsidRDefault="00B37F43">
            <w:pPr>
              <w:pStyle w:val="Table09Row"/>
            </w:pPr>
            <w:r>
              <w:t>2 Jun 2011</w:t>
            </w:r>
          </w:p>
        </w:tc>
        <w:tc>
          <w:tcPr>
            <w:tcW w:w="3402" w:type="dxa"/>
          </w:tcPr>
          <w:p w14:paraId="6A4CC14C" w14:textId="77777777" w:rsidR="00604556" w:rsidRDefault="00B37F43">
            <w:pPr>
              <w:pStyle w:val="Table09Row"/>
            </w:pPr>
            <w:r>
              <w:t>Pt. 1: 2 Jun 2011 (see s. 2(a));</w:t>
            </w:r>
          </w:p>
          <w:p w14:paraId="1DA07B1F" w14:textId="77777777" w:rsidR="00604556" w:rsidRDefault="00B37F43">
            <w:pPr>
              <w:pStyle w:val="Table09Row"/>
            </w:pPr>
            <w:r>
              <w:t xml:space="preserve">Pt. 2 (other than s. 9): 30 Jun 2011 (see s. 2(b) and </w:t>
            </w:r>
            <w:r>
              <w:rPr>
                <w:i/>
              </w:rPr>
              <w:t>Gazette</w:t>
            </w:r>
            <w:r>
              <w:t xml:space="preserve"> 29 Jun 2011 p. 2611);</w:t>
            </w:r>
          </w:p>
          <w:p w14:paraId="30A00710" w14:textId="77777777" w:rsidR="00604556" w:rsidRDefault="00B37F43">
            <w:pPr>
              <w:pStyle w:val="Table09Row"/>
            </w:pPr>
            <w:r>
              <w:t xml:space="preserve">Pt. 3 &amp; 4 (other than s. 25): 27 Apr 2015 (see s. 2(b) and </w:t>
            </w:r>
            <w:r>
              <w:rPr>
                <w:i/>
              </w:rPr>
              <w:t>Gazette</w:t>
            </w:r>
            <w:r>
              <w:t>s 29 Jun 2011 p. 2611 &amp; 17 Apr 2015 p. 1371);</w:t>
            </w:r>
          </w:p>
          <w:p w14:paraId="063BD080" w14:textId="77777777" w:rsidR="00604556" w:rsidRDefault="00B37F43">
            <w:pPr>
              <w:pStyle w:val="Table09Row"/>
            </w:pPr>
            <w:r>
              <w:t xml:space="preserve">s. 9 &amp; 25: 14 Jan 2013 (see s. 2(b) and </w:t>
            </w:r>
            <w:r>
              <w:rPr>
                <w:i/>
              </w:rPr>
              <w:t>Gazette</w:t>
            </w:r>
            <w:r>
              <w:t xml:space="preserve"> 4 Jan 2013 p. 3)</w:t>
            </w:r>
          </w:p>
        </w:tc>
        <w:tc>
          <w:tcPr>
            <w:tcW w:w="1123" w:type="dxa"/>
          </w:tcPr>
          <w:p w14:paraId="3FBA7041" w14:textId="77777777" w:rsidR="00604556" w:rsidRDefault="00604556">
            <w:pPr>
              <w:pStyle w:val="Table09Row"/>
            </w:pPr>
          </w:p>
        </w:tc>
      </w:tr>
      <w:tr w:rsidR="00604556" w14:paraId="487C8D45" w14:textId="77777777">
        <w:trPr>
          <w:cantSplit/>
          <w:jc w:val="center"/>
        </w:trPr>
        <w:tc>
          <w:tcPr>
            <w:tcW w:w="1418" w:type="dxa"/>
          </w:tcPr>
          <w:p w14:paraId="089018AE" w14:textId="77777777" w:rsidR="00604556" w:rsidRDefault="00B37F43">
            <w:pPr>
              <w:pStyle w:val="Table09Row"/>
            </w:pPr>
            <w:r>
              <w:lastRenderedPageBreak/>
              <w:t>2011/019</w:t>
            </w:r>
          </w:p>
        </w:tc>
        <w:tc>
          <w:tcPr>
            <w:tcW w:w="2693" w:type="dxa"/>
          </w:tcPr>
          <w:p w14:paraId="1B0F90F9" w14:textId="77777777" w:rsidR="00604556" w:rsidRDefault="00B37F43">
            <w:pPr>
              <w:pStyle w:val="Table09Row"/>
            </w:pPr>
            <w:r>
              <w:rPr>
                <w:i/>
              </w:rPr>
              <w:t>Building Services (Registration) Act 2011</w:t>
            </w:r>
          </w:p>
        </w:tc>
        <w:tc>
          <w:tcPr>
            <w:tcW w:w="1276" w:type="dxa"/>
          </w:tcPr>
          <w:p w14:paraId="3F39580E" w14:textId="77777777" w:rsidR="00604556" w:rsidRDefault="00B37F43">
            <w:pPr>
              <w:pStyle w:val="Table09Row"/>
            </w:pPr>
            <w:r>
              <w:t>22 Jun 2011</w:t>
            </w:r>
          </w:p>
        </w:tc>
        <w:tc>
          <w:tcPr>
            <w:tcW w:w="3402" w:type="dxa"/>
          </w:tcPr>
          <w:p w14:paraId="15F3E263" w14:textId="77777777" w:rsidR="00604556" w:rsidRDefault="00B37F43">
            <w:pPr>
              <w:pStyle w:val="Table09Row"/>
            </w:pPr>
            <w:r>
              <w:t>s. 1 &amp; 2: 22 Jun 2011 (see s. 2(a));</w:t>
            </w:r>
          </w:p>
          <w:p w14:paraId="4840A683" w14:textId="77777777" w:rsidR="00604556" w:rsidRDefault="00B37F43">
            <w:pPr>
              <w:pStyle w:val="Table09Row"/>
            </w:pPr>
            <w:r>
              <w:t>s. 3, Pt. 2‑8, Pt. 9 (other than s. 112 &amp; D</w:t>
            </w:r>
            <w:r>
              <w:t xml:space="preserve">iv. 3 Subdiv. 3), Pt. 10 Div. 1, s. 155 (except to the extent that it deletes the item relating to The Municipal Building Surveyors Examination Committee), s. 156(1) &amp; (4) &amp; 157‑159: 29 Aug 2011 (see s. 2(b) and </w:t>
            </w:r>
            <w:r>
              <w:rPr>
                <w:i/>
              </w:rPr>
              <w:t>Gazette</w:t>
            </w:r>
            <w:r>
              <w:t xml:space="preserve"> 26 Aug 2011 p. 3475‑6);</w:t>
            </w:r>
          </w:p>
          <w:p w14:paraId="7340D26B" w14:textId="77777777" w:rsidR="00604556" w:rsidRDefault="00B37F43">
            <w:pPr>
              <w:pStyle w:val="Table09Row"/>
            </w:pPr>
            <w:r>
              <w:t>s. 112 &amp; Pt.</w:t>
            </w:r>
            <w:r>
              <w:t xml:space="preserve"> 9 Div. 3 Subdiv. 3, s. 155(2) (the item relating to The Municipal Building Surveyors Examination Committee) &amp; s. 156(2) &amp; (3): 2 Apr 2012 (see s. 2(b) and </w:t>
            </w:r>
            <w:r>
              <w:rPr>
                <w:i/>
              </w:rPr>
              <w:t>Gazette</w:t>
            </w:r>
            <w:r>
              <w:t xml:space="preserve"> 30 Mar 2012 p. 1549)</w:t>
            </w:r>
          </w:p>
        </w:tc>
        <w:tc>
          <w:tcPr>
            <w:tcW w:w="1123" w:type="dxa"/>
          </w:tcPr>
          <w:p w14:paraId="18D5431E" w14:textId="77777777" w:rsidR="00604556" w:rsidRDefault="00604556">
            <w:pPr>
              <w:pStyle w:val="Table09Row"/>
            </w:pPr>
          </w:p>
        </w:tc>
      </w:tr>
      <w:tr w:rsidR="00604556" w14:paraId="01EEC3C0" w14:textId="77777777">
        <w:trPr>
          <w:cantSplit/>
          <w:jc w:val="center"/>
        </w:trPr>
        <w:tc>
          <w:tcPr>
            <w:tcW w:w="1418" w:type="dxa"/>
          </w:tcPr>
          <w:p w14:paraId="6D4472D2" w14:textId="77777777" w:rsidR="00604556" w:rsidRDefault="00B37F43">
            <w:pPr>
              <w:pStyle w:val="Table09Row"/>
            </w:pPr>
            <w:r>
              <w:t>2011/020</w:t>
            </w:r>
          </w:p>
        </w:tc>
        <w:tc>
          <w:tcPr>
            <w:tcW w:w="2693" w:type="dxa"/>
          </w:tcPr>
          <w:p w14:paraId="75F5CB8F" w14:textId="77777777" w:rsidR="00604556" w:rsidRDefault="00B37F43">
            <w:pPr>
              <w:pStyle w:val="Table09Row"/>
            </w:pPr>
            <w:r>
              <w:rPr>
                <w:i/>
              </w:rPr>
              <w:t>Small Business and Retail Shop Legislation Amendment Act 201</w:t>
            </w:r>
            <w:r>
              <w:rPr>
                <w:i/>
              </w:rPr>
              <w:t>1</w:t>
            </w:r>
          </w:p>
        </w:tc>
        <w:tc>
          <w:tcPr>
            <w:tcW w:w="1276" w:type="dxa"/>
          </w:tcPr>
          <w:p w14:paraId="718F3517" w14:textId="77777777" w:rsidR="00604556" w:rsidRDefault="00B37F43">
            <w:pPr>
              <w:pStyle w:val="Table09Row"/>
            </w:pPr>
            <w:r>
              <w:t>11 Jul 2011</w:t>
            </w:r>
          </w:p>
        </w:tc>
        <w:tc>
          <w:tcPr>
            <w:tcW w:w="3402" w:type="dxa"/>
          </w:tcPr>
          <w:p w14:paraId="1DF4B535" w14:textId="77777777" w:rsidR="00604556" w:rsidRDefault="00B37F43">
            <w:pPr>
              <w:pStyle w:val="Table09Row"/>
            </w:pPr>
            <w:r>
              <w:t>s. 1 &amp; 2: 11 Jul 2011 (see s. 2(a));</w:t>
            </w:r>
          </w:p>
          <w:p w14:paraId="4FD883DA" w14:textId="77777777" w:rsidR="00604556" w:rsidRDefault="00B37F43">
            <w:pPr>
              <w:pStyle w:val="Table09Row"/>
            </w:pPr>
            <w:r>
              <w:t xml:space="preserve">Act other than s. 1 &amp; 2: 24 Mar 2012 (see s. 2(b) and </w:t>
            </w:r>
            <w:r>
              <w:rPr>
                <w:i/>
              </w:rPr>
              <w:t>Gazette</w:t>
            </w:r>
            <w:r>
              <w:t xml:space="preserve"> 23 Mar 2012 p. 1363)</w:t>
            </w:r>
          </w:p>
        </w:tc>
        <w:tc>
          <w:tcPr>
            <w:tcW w:w="1123" w:type="dxa"/>
          </w:tcPr>
          <w:p w14:paraId="4047149E" w14:textId="77777777" w:rsidR="00604556" w:rsidRDefault="00604556">
            <w:pPr>
              <w:pStyle w:val="Table09Row"/>
            </w:pPr>
          </w:p>
        </w:tc>
      </w:tr>
      <w:tr w:rsidR="00604556" w14:paraId="37844641" w14:textId="77777777">
        <w:trPr>
          <w:cantSplit/>
          <w:jc w:val="center"/>
        </w:trPr>
        <w:tc>
          <w:tcPr>
            <w:tcW w:w="1418" w:type="dxa"/>
          </w:tcPr>
          <w:p w14:paraId="3FD841C4" w14:textId="77777777" w:rsidR="00604556" w:rsidRDefault="00B37F43">
            <w:pPr>
              <w:pStyle w:val="Table09Row"/>
            </w:pPr>
            <w:r>
              <w:t>2011/021</w:t>
            </w:r>
          </w:p>
        </w:tc>
        <w:tc>
          <w:tcPr>
            <w:tcW w:w="2693" w:type="dxa"/>
          </w:tcPr>
          <w:p w14:paraId="665FCBB4" w14:textId="77777777" w:rsidR="00604556" w:rsidRDefault="00B37F43">
            <w:pPr>
              <w:pStyle w:val="Table09Row"/>
            </w:pPr>
            <w:r>
              <w:rPr>
                <w:i/>
              </w:rPr>
              <w:t>Fish Resources Management Amendment (Fees) Act 2011</w:t>
            </w:r>
          </w:p>
        </w:tc>
        <w:tc>
          <w:tcPr>
            <w:tcW w:w="1276" w:type="dxa"/>
          </w:tcPr>
          <w:p w14:paraId="04169E86" w14:textId="77777777" w:rsidR="00604556" w:rsidRDefault="00B37F43">
            <w:pPr>
              <w:pStyle w:val="Table09Row"/>
            </w:pPr>
            <w:r>
              <w:t>11 Jul 2011</w:t>
            </w:r>
          </w:p>
        </w:tc>
        <w:tc>
          <w:tcPr>
            <w:tcW w:w="3402" w:type="dxa"/>
          </w:tcPr>
          <w:p w14:paraId="72CC1DE5" w14:textId="77777777" w:rsidR="00604556" w:rsidRDefault="00B37F43">
            <w:pPr>
              <w:pStyle w:val="Table09Row"/>
            </w:pPr>
            <w:r>
              <w:t>s. 1 &amp; 2: 11 Jul 2011 (see s. 2(a));</w:t>
            </w:r>
          </w:p>
          <w:p w14:paraId="1BA3C245" w14:textId="77777777" w:rsidR="00604556" w:rsidRDefault="00B37F43">
            <w:pPr>
              <w:pStyle w:val="Table09Row"/>
            </w:pPr>
            <w:r>
              <w:t xml:space="preserve">Act other than s. 1 &amp; 2: 30 Jul 2011 (see s. 2(b) and </w:t>
            </w:r>
            <w:r>
              <w:rPr>
                <w:i/>
              </w:rPr>
              <w:t>Gazette</w:t>
            </w:r>
            <w:r>
              <w:t xml:space="preserve"> 29 Jul 2011 p. 3127)</w:t>
            </w:r>
          </w:p>
        </w:tc>
        <w:tc>
          <w:tcPr>
            <w:tcW w:w="1123" w:type="dxa"/>
          </w:tcPr>
          <w:p w14:paraId="74609014" w14:textId="77777777" w:rsidR="00604556" w:rsidRDefault="00604556">
            <w:pPr>
              <w:pStyle w:val="Table09Row"/>
            </w:pPr>
          </w:p>
        </w:tc>
      </w:tr>
      <w:tr w:rsidR="00604556" w14:paraId="5DC173FF" w14:textId="77777777">
        <w:trPr>
          <w:cantSplit/>
          <w:jc w:val="center"/>
        </w:trPr>
        <w:tc>
          <w:tcPr>
            <w:tcW w:w="1418" w:type="dxa"/>
          </w:tcPr>
          <w:p w14:paraId="6887F02C" w14:textId="77777777" w:rsidR="00604556" w:rsidRDefault="00B37F43">
            <w:pPr>
              <w:pStyle w:val="Table09Row"/>
            </w:pPr>
            <w:r>
              <w:t>2011/022</w:t>
            </w:r>
          </w:p>
        </w:tc>
        <w:tc>
          <w:tcPr>
            <w:tcW w:w="2693" w:type="dxa"/>
          </w:tcPr>
          <w:p w14:paraId="4215A98B" w14:textId="77777777" w:rsidR="00604556" w:rsidRDefault="00B37F43">
            <w:pPr>
              <w:pStyle w:val="Table09Row"/>
            </w:pPr>
            <w:r>
              <w:rPr>
                <w:i/>
              </w:rPr>
              <w:t>Fish Resources Management Amendment (Fees) Act (No. 2) 2011</w:t>
            </w:r>
          </w:p>
        </w:tc>
        <w:tc>
          <w:tcPr>
            <w:tcW w:w="1276" w:type="dxa"/>
          </w:tcPr>
          <w:p w14:paraId="54160001" w14:textId="77777777" w:rsidR="00604556" w:rsidRDefault="00B37F43">
            <w:pPr>
              <w:pStyle w:val="Table09Row"/>
            </w:pPr>
            <w:r>
              <w:t>11 Jul 2011</w:t>
            </w:r>
          </w:p>
        </w:tc>
        <w:tc>
          <w:tcPr>
            <w:tcW w:w="3402" w:type="dxa"/>
          </w:tcPr>
          <w:p w14:paraId="6B0AFD47" w14:textId="77777777" w:rsidR="00604556" w:rsidRDefault="00B37F43">
            <w:pPr>
              <w:pStyle w:val="Table09Row"/>
            </w:pPr>
            <w:r>
              <w:t>s. 1 &amp; 2: 11 Jul 2011 (see s. 2(a));</w:t>
            </w:r>
          </w:p>
          <w:p w14:paraId="1FA3819C" w14:textId="77777777" w:rsidR="00604556" w:rsidRDefault="00B37F43">
            <w:pPr>
              <w:pStyle w:val="Table09Row"/>
            </w:pPr>
            <w:r>
              <w:t>s. 3: 30 Jul 201</w:t>
            </w:r>
            <w:r>
              <w:t xml:space="preserve">1 (see s. 2(b) and </w:t>
            </w:r>
            <w:r>
              <w:rPr>
                <w:i/>
              </w:rPr>
              <w:t>Gazette</w:t>
            </w:r>
            <w:r>
              <w:t xml:space="preserve"> 29 Jul 2011 p. 3127);</w:t>
            </w:r>
          </w:p>
          <w:p w14:paraId="5EAFF80A" w14:textId="77777777" w:rsidR="00604556" w:rsidRDefault="00B37F43">
            <w:pPr>
              <w:pStyle w:val="Table09Row"/>
            </w:pPr>
            <w:r>
              <w:t xml:space="preserve">s. 4: 30 Jul 2011 (see s. 2(c) and </w:t>
            </w:r>
            <w:r>
              <w:rPr>
                <w:i/>
              </w:rPr>
              <w:t>Gazette</w:t>
            </w:r>
            <w:r>
              <w:t xml:space="preserve"> 29 Jul 2011 p. 3127);</w:t>
            </w:r>
          </w:p>
          <w:p w14:paraId="1FCB8495" w14:textId="77777777" w:rsidR="00604556" w:rsidRDefault="00B37F43">
            <w:pPr>
              <w:pStyle w:val="Table09Row"/>
            </w:pPr>
            <w:r>
              <w:t xml:space="preserve">s. 5: 30 Jul 2011 (see s. 2(d) and </w:t>
            </w:r>
            <w:r>
              <w:rPr>
                <w:i/>
              </w:rPr>
              <w:t>Gazette</w:t>
            </w:r>
            <w:r>
              <w:t xml:space="preserve"> 29 Jul 2011 p. 3127)</w:t>
            </w:r>
          </w:p>
        </w:tc>
        <w:tc>
          <w:tcPr>
            <w:tcW w:w="1123" w:type="dxa"/>
          </w:tcPr>
          <w:p w14:paraId="5DA9FFA6" w14:textId="77777777" w:rsidR="00604556" w:rsidRDefault="00604556">
            <w:pPr>
              <w:pStyle w:val="Table09Row"/>
            </w:pPr>
          </w:p>
        </w:tc>
      </w:tr>
      <w:tr w:rsidR="00604556" w14:paraId="6EC8591B" w14:textId="77777777">
        <w:trPr>
          <w:cantSplit/>
          <w:jc w:val="center"/>
        </w:trPr>
        <w:tc>
          <w:tcPr>
            <w:tcW w:w="1418" w:type="dxa"/>
          </w:tcPr>
          <w:p w14:paraId="618BDEAB" w14:textId="77777777" w:rsidR="00604556" w:rsidRDefault="00B37F43">
            <w:pPr>
              <w:pStyle w:val="Table09Row"/>
            </w:pPr>
            <w:r>
              <w:t>2011/023</w:t>
            </w:r>
          </w:p>
        </w:tc>
        <w:tc>
          <w:tcPr>
            <w:tcW w:w="2693" w:type="dxa"/>
          </w:tcPr>
          <w:p w14:paraId="4DEA2894" w14:textId="77777777" w:rsidR="00604556" w:rsidRDefault="00B37F43">
            <w:pPr>
              <w:pStyle w:val="Table09Row"/>
            </w:pPr>
            <w:r>
              <w:rPr>
                <w:i/>
              </w:rPr>
              <w:t xml:space="preserve">Commonwealth Heads of Government Meeting (Special Powers) </w:t>
            </w:r>
            <w:r>
              <w:rPr>
                <w:i/>
              </w:rPr>
              <w:t>Act 2011</w:t>
            </w:r>
          </w:p>
        </w:tc>
        <w:tc>
          <w:tcPr>
            <w:tcW w:w="1276" w:type="dxa"/>
          </w:tcPr>
          <w:p w14:paraId="2B23832B" w14:textId="77777777" w:rsidR="00604556" w:rsidRDefault="00B37F43">
            <w:pPr>
              <w:pStyle w:val="Table09Row"/>
            </w:pPr>
            <w:r>
              <w:t>11 Jul 2011</w:t>
            </w:r>
          </w:p>
        </w:tc>
        <w:tc>
          <w:tcPr>
            <w:tcW w:w="3402" w:type="dxa"/>
          </w:tcPr>
          <w:p w14:paraId="0C6BD474" w14:textId="77777777" w:rsidR="00604556" w:rsidRDefault="00B37F43">
            <w:pPr>
              <w:pStyle w:val="Table09Row"/>
            </w:pPr>
            <w:r>
              <w:t>s. 1 &amp; 2: 11 Jul 2011 (see s. 2(a));</w:t>
            </w:r>
          </w:p>
          <w:p w14:paraId="1FC212BA" w14:textId="77777777" w:rsidR="00604556" w:rsidRDefault="00B37F43">
            <w:pPr>
              <w:pStyle w:val="Table09Row"/>
            </w:pPr>
            <w:r>
              <w:t>s. 3‑5, 81 &amp; Pt. 8‑10: 12 Jul 2011 (see s. 2(b));</w:t>
            </w:r>
          </w:p>
          <w:p w14:paraId="73551FF7" w14:textId="77777777" w:rsidR="00604556" w:rsidRDefault="00B37F43">
            <w:pPr>
              <w:pStyle w:val="Table09Row"/>
            </w:pPr>
            <w:r>
              <w:t xml:space="preserve">Pt. 2‑7 (except s. 81): 8 Oct 2011 (see s. 2(c) and </w:t>
            </w:r>
            <w:r>
              <w:rPr>
                <w:i/>
              </w:rPr>
              <w:t>Gazette</w:t>
            </w:r>
            <w:r>
              <w:t xml:space="preserve"> 7 Oct 2011 p. 4067)</w:t>
            </w:r>
          </w:p>
        </w:tc>
        <w:tc>
          <w:tcPr>
            <w:tcW w:w="1123" w:type="dxa"/>
          </w:tcPr>
          <w:p w14:paraId="23B841FD" w14:textId="77777777" w:rsidR="00604556" w:rsidRDefault="00B37F43">
            <w:pPr>
              <w:pStyle w:val="Table09Row"/>
            </w:pPr>
            <w:r>
              <w:t>Exp. 10/10/2015</w:t>
            </w:r>
          </w:p>
        </w:tc>
      </w:tr>
      <w:tr w:rsidR="00604556" w14:paraId="5CBA5DFF" w14:textId="77777777">
        <w:trPr>
          <w:cantSplit/>
          <w:jc w:val="center"/>
        </w:trPr>
        <w:tc>
          <w:tcPr>
            <w:tcW w:w="1418" w:type="dxa"/>
          </w:tcPr>
          <w:p w14:paraId="170F449E" w14:textId="77777777" w:rsidR="00604556" w:rsidRDefault="00B37F43">
            <w:pPr>
              <w:pStyle w:val="Table09Row"/>
            </w:pPr>
            <w:r>
              <w:t>2011/024</w:t>
            </w:r>
          </w:p>
        </w:tc>
        <w:tc>
          <w:tcPr>
            <w:tcW w:w="2693" w:type="dxa"/>
          </w:tcPr>
          <w:p w14:paraId="3FC812C7" w14:textId="77777777" w:rsidR="00604556" w:rsidRDefault="00B37F43">
            <w:pPr>
              <w:pStyle w:val="Table09Row"/>
            </w:pPr>
            <w:r>
              <w:rPr>
                <w:i/>
              </w:rPr>
              <w:t>Building Act 2011</w:t>
            </w:r>
          </w:p>
        </w:tc>
        <w:tc>
          <w:tcPr>
            <w:tcW w:w="1276" w:type="dxa"/>
          </w:tcPr>
          <w:p w14:paraId="79852AAA" w14:textId="77777777" w:rsidR="00604556" w:rsidRDefault="00B37F43">
            <w:pPr>
              <w:pStyle w:val="Table09Row"/>
            </w:pPr>
            <w:r>
              <w:t>11 Jul 2011</w:t>
            </w:r>
          </w:p>
        </w:tc>
        <w:tc>
          <w:tcPr>
            <w:tcW w:w="3402" w:type="dxa"/>
          </w:tcPr>
          <w:p w14:paraId="04C2BBD0" w14:textId="77777777" w:rsidR="00604556" w:rsidRDefault="00B37F43">
            <w:pPr>
              <w:pStyle w:val="Table09Row"/>
            </w:pPr>
            <w:r>
              <w:t>s. 1 &amp; 2: 11</w:t>
            </w:r>
            <w:r>
              <w:t> Jul 2011 (see s. 2(a));</w:t>
            </w:r>
          </w:p>
          <w:p w14:paraId="3DABDE60" w14:textId="77777777" w:rsidR="00604556" w:rsidRDefault="00B37F43">
            <w:pPr>
              <w:pStyle w:val="Table09Row"/>
            </w:pPr>
            <w:r>
              <w:t xml:space="preserve">s. 3: 29 Aug 2011 (see s. 2(b) and </w:t>
            </w:r>
            <w:r>
              <w:rPr>
                <w:i/>
              </w:rPr>
              <w:t>Gazette</w:t>
            </w:r>
            <w:r>
              <w:t xml:space="preserve"> 26 Aug 2011 p. 3476);</w:t>
            </w:r>
          </w:p>
          <w:p w14:paraId="057ECB1E" w14:textId="77777777" w:rsidR="00604556" w:rsidRDefault="00B37F43">
            <w:pPr>
              <w:pStyle w:val="Table09Row"/>
            </w:pPr>
            <w:r>
              <w:t xml:space="preserve">Act other than s. 1‑3: 2 Apr 2012 (see s. 2(b) and </w:t>
            </w:r>
            <w:r>
              <w:rPr>
                <w:i/>
              </w:rPr>
              <w:t>Gazette</w:t>
            </w:r>
            <w:r>
              <w:t xml:space="preserve"> 13 Mar 2012 p. 1033)</w:t>
            </w:r>
          </w:p>
        </w:tc>
        <w:tc>
          <w:tcPr>
            <w:tcW w:w="1123" w:type="dxa"/>
          </w:tcPr>
          <w:p w14:paraId="6C42E0E3" w14:textId="77777777" w:rsidR="00604556" w:rsidRDefault="00604556">
            <w:pPr>
              <w:pStyle w:val="Table09Row"/>
            </w:pPr>
          </w:p>
        </w:tc>
      </w:tr>
      <w:tr w:rsidR="00604556" w14:paraId="7A52F8F9" w14:textId="77777777">
        <w:trPr>
          <w:cantSplit/>
          <w:jc w:val="center"/>
        </w:trPr>
        <w:tc>
          <w:tcPr>
            <w:tcW w:w="1418" w:type="dxa"/>
          </w:tcPr>
          <w:p w14:paraId="74B4F173" w14:textId="77777777" w:rsidR="00604556" w:rsidRDefault="00B37F43">
            <w:pPr>
              <w:pStyle w:val="Table09Row"/>
            </w:pPr>
            <w:r>
              <w:t>2011/025</w:t>
            </w:r>
          </w:p>
        </w:tc>
        <w:tc>
          <w:tcPr>
            <w:tcW w:w="2693" w:type="dxa"/>
          </w:tcPr>
          <w:p w14:paraId="5C9FC59B" w14:textId="77777777" w:rsidR="00604556" w:rsidRDefault="00B37F43">
            <w:pPr>
              <w:pStyle w:val="Table09Row"/>
            </w:pPr>
            <w:r>
              <w:rPr>
                <w:i/>
              </w:rPr>
              <w:t>Casino (Burswood Island) Agreement Amendment Act 2011</w:t>
            </w:r>
          </w:p>
        </w:tc>
        <w:tc>
          <w:tcPr>
            <w:tcW w:w="1276" w:type="dxa"/>
          </w:tcPr>
          <w:p w14:paraId="786CBCD2" w14:textId="77777777" w:rsidR="00604556" w:rsidRDefault="00B37F43">
            <w:pPr>
              <w:pStyle w:val="Table09Row"/>
            </w:pPr>
            <w:r>
              <w:t>11 Jul 2011</w:t>
            </w:r>
          </w:p>
        </w:tc>
        <w:tc>
          <w:tcPr>
            <w:tcW w:w="3402" w:type="dxa"/>
          </w:tcPr>
          <w:p w14:paraId="7E94CB9B" w14:textId="77777777" w:rsidR="00604556" w:rsidRDefault="00B37F43">
            <w:pPr>
              <w:pStyle w:val="Table09Row"/>
            </w:pPr>
            <w:r>
              <w:t>s. 1 &amp; 2: 11 Jul 2011 (see s. 2(a));</w:t>
            </w:r>
          </w:p>
          <w:p w14:paraId="2D53FB50" w14:textId="77777777" w:rsidR="00604556" w:rsidRDefault="00B37F43">
            <w:pPr>
              <w:pStyle w:val="Table09Row"/>
            </w:pPr>
            <w:r>
              <w:t>Act other than s. 1 &amp; 2: 12 Jul 2011 (see s. 2(b))</w:t>
            </w:r>
          </w:p>
        </w:tc>
        <w:tc>
          <w:tcPr>
            <w:tcW w:w="1123" w:type="dxa"/>
          </w:tcPr>
          <w:p w14:paraId="09DCE53D" w14:textId="77777777" w:rsidR="00604556" w:rsidRDefault="00604556">
            <w:pPr>
              <w:pStyle w:val="Table09Row"/>
            </w:pPr>
          </w:p>
        </w:tc>
      </w:tr>
      <w:tr w:rsidR="00604556" w14:paraId="6F8445C1" w14:textId="77777777">
        <w:trPr>
          <w:cantSplit/>
          <w:jc w:val="center"/>
        </w:trPr>
        <w:tc>
          <w:tcPr>
            <w:tcW w:w="1418" w:type="dxa"/>
          </w:tcPr>
          <w:p w14:paraId="5C2661EA" w14:textId="77777777" w:rsidR="00604556" w:rsidRDefault="00B37F43">
            <w:pPr>
              <w:pStyle w:val="Table09Row"/>
            </w:pPr>
            <w:r>
              <w:lastRenderedPageBreak/>
              <w:t>2011/026</w:t>
            </w:r>
          </w:p>
        </w:tc>
        <w:tc>
          <w:tcPr>
            <w:tcW w:w="2693" w:type="dxa"/>
          </w:tcPr>
          <w:p w14:paraId="478738C8" w14:textId="77777777" w:rsidR="00604556" w:rsidRDefault="00B37F43">
            <w:pPr>
              <w:pStyle w:val="Table09Row"/>
            </w:pPr>
            <w:r>
              <w:rPr>
                <w:i/>
              </w:rPr>
              <w:t>Young Offenders Legislation Amendment (Research Information) Act 2011</w:t>
            </w:r>
          </w:p>
        </w:tc>
        <w:tc>
          <w:tcPr>
            <w:tcW w:w="1276" w:type="dxa"/>
          </w:tcPr>
          <w:p w14:paraId="299A2447" w14:textId="77777777" w:rsidR="00604556" w:rsidRDefault="00B37F43">
            <w:pPr>
              <w:pStyle w:val="Table09Row"/>
            </w:pPr>
            <w:r>
              <w:t>11 Jul 2011</w:t>
            </w:r>
          </w:p>
        </w:tc>
        <w:tc>
          <w:tcPr>
            <w:tcW w:w="3402" w:type="dxa"/>
          </w:tcPr>
          <w:p w14:paraId="196E868C" w14:textId="77777777" w:rsidR="00604556" w:rsidRDefault="00B37F43">
            <w:pPr>
              <w:pStyle w:val="Table09Row"/>
            </w:pPr>
            <w:r>
              <w:t>s. 1 &amp; 2: 11 Jul 2011 (see s. 2(a));</w:t>
            </w:r>
          </w:p>
          <w:p w14:paraId="402C58AA" w14:textId="77777777" w:rsidR="00604556" w:rsidRDefault="00B37F43">
            <w:pPr>
              <w:pStyle w:val="Table09Row"/>
            </w:pPr>
            <w:r>
              <w:t>Act other than s. 1 &amp; 2: 12 Jul 2011 (see s. 2(b))</w:t>
            </w:r>
          </w:p>
        </w:tc>
        <w:tc>
          <w:tcPr>
            <w:tcW w:w="1123" w:type="dxa"/>
          </w:tcPr>
          <w:p w14:paraId="00524741" w14:textId="77777777" w:rsidR="00604556" w:rsidRDefault="00604556">
            <w:pPr>
              <w:pStyle w:val="Table09Row"/>
            </w:pPr>
          </w:p>
        </w:tc>
      </w:tr>
      <w:tr w:rsidR="00604556" w14:paraId="70D2C850" w14:textId="77777777">
        <w:trPr>
          <w:cantSplit/>
          <w:jc w:val="center"/>
        </w:trPr>
        <w:tc>
          <w:tcPr>
            <w:tcW w:w="1418" w:type="dxa"/>
          </w:tcPr>
          <w:p w14:paraId="4074DF59" w14:textId="77777777" w:rsidR="00604556" w:rsidRDefault="00B37F43">
            <w:pPr>
              <w:pStyle w:val="Table09Row"/>
            </w:pPr>
            <w:r>
              <w:t>2011/027</w:t>
            </w:r>
          </w:p>
        </w:tc>
        <w:tc>
          <w:tcPr>
            <w:tcW w:w="2693" w:type="dxa"/>
          </w:tcPr>
          <w:p w14:paraId="5EA9204A" w14:textId="77777777" w:rsidR="00604556" w:rsidRDefault="00B37F43">
            <w:pPr>
              <w:pStyle w:val="Table09Row"/>
            </w:pPr>
            <w:r>
              <w:rPr>
                <w:i/>
              </w:rPr>
              <w:t>Duties Amendment Act 2011</w:t>
            </w:r>
          </w:p>
        </w:tc>
        <w:tc>
          <w:tcPr>
            <w:tcW w:w="1276" w:type="dxa"/>
          </w:tcPr>
          <w:p w14:paraId="19489140" w14:textId="77777777" w:rsidR="00604556" w:rsidRDefault="00B37F43">
            <w:pPr>
              <w:pStyle w:val="Table09Row"/>
            </w:pPr>
            <w:r>
              <w:t>11 Jul 2011</w:t>
            </w:r>
          </w:p>
        </w:tc>
        <w:tc>
          <w:tcPr>
            <w:tcW w:w="3402" w:type="dxa"/>
          </w:tcPr>
          <w:p w14:paraId="0FF8F9FA" w14:textId="77777777" w:rsidR="00604556" w:rsidRDefault="00B37F43">
            <w:pPr>
              <w:pStyle w:val="Table09Row"/>
            </w:pPr>
            <w:r>
              <w:t>s. 1 &amp; 2: 11 Jul 2011 (see s. 2(a));</w:t>
            </w:r>
          </w:p>
          <w:p w14:paraId="5D9AA85C" w14:textId="77777777" w:rsidR="00604556" w:rsidRDefault="00B37F43">
            <w:pPr>
              <w:pStyle w:val="Table09Row"/>
            </w:pPr>
            <w:r>
              <w:t>Act other than s. 1 &amp; 2: 1 Jul 2011 (see s. 2(b)(ii))</w:t>
            </w:r>
          </w:p>
        </w:tc>
        <w:tc>
          <w:tcPr>
            <w:tcW w:w="1123" w:type="dxa"/>
          </w:tcPr>
          <w:p w14:paraId="1139C8A3" w14:textId="77777777" w:rsidR="00604556" w:rsidRDefault="00604556">
            <w:pPr>
              <w:pStyle w:val="Table09Row"/>
            </w:pPr>
          </w:p>
        </w:tc>
      </w:tr>
      <w:tr w:rsidR="00604556" w14:paraId="29C12538" w14:textId="77777777">
        <w:trPr>
          <w:cantSplit/>
          <w:jc w:val="center"/>
        </w:trPr>
        <w:tc>
          <w:tcPr>
            <w:tcW w:w="1418" w:type="dxa"/>
          </w:tcPr>
          <w:p w14:paraId="615BA09E" w14:textId="77777777" w:rsidR="00604556" w:rsidRDefault="00B37F43">
            <w:pPr>
              <w:pStyle w:val="Table09Row"/>
            </w:pPr>
            <w:r>
              <w:t>2011/028</w:t>
            </w:r>
          </w:p>
        </w:tc>
        <w:tc>
          <w:tcPr>
            <w:tcW w:w="2693" w:type="dxa"/>
          </w:tcPr>
          <w:p w14:paraId="132DBB79" w14:textId="77777777" w:rsidR="00604556" w:rsidRDefault="00B37F43">
            <w:pPr>
              <w:pStyle w:val="Table09Row"/>
            </w:pPr>
            <w:r>
              <w:rPr>
                <w:i/>
              </w:rPr>
              <w:t>Appropriation (Co</w:t>
            </w:r>
            <w:r>
              <w:rPr>
                <w:i/>
              </w:rPr>
              <w:t>nsolidated Account) Recurrent 2011‑12 Act 2011</w:t>
            </w:r>
          </w:p>
        </w:tc>
        <w:tc>
          <w:tcPr>
            <w:tcW w:w="1276" w:type="dxa"/>
          </w:tcPr>
          <w:p w14:paraId="5C7DBDEA" w14:textId="77777777" w:rsidR="00604556" w:rsidRDefault="00B37F43">
            <w:pPr>
              <w:pStyle w:val="Table09Row"/>
            </w:pPr>
            <w:r>
              <w:t>11 Jul 2011</w:t>
            </w:r>
          </w:p>
        </w:tc>
        <w:tc>
          <w:tcPr>
            <w:tcW w:w="3402" w:type="dxa"/>
          </w:tcPr>
          <w:p w14:paraId="5EEB933F" w14:textId="77777777" w:rsidR="00604556" w:rsidRDefault="00B37F43">
            <w:pPr>
              <w:pStyle w:val="Table09Row"/>
            </w:pPr>
            <w:r>
              <w:t>s. 1 &amp; 2: 11 Jul 2011 (see s. 2(a));</w:t>
            </w:r>
          </w:p>
          <w:p w14:paraId="0E7CBE8B" w14:textId="77777777" w:rsidR="00604556" w:rsidRDefault="00B37F43">
            <w:pPr>
              <w:pStyle w:val="Table09Row"/>
            </w:pPr>
            <w:r>
              <w:t>Act other than s. 1 &amp; 2: 12 Jul 2011 (see s. 2(b))</w:t>
            </w:r>
          </w:p>
        </w:tc>
        <w:tc>
          <w:tcPr>
            <w:tcW w:w="1123" w:type="dxa"/>
          </w:tcPr>
          <w:p w14:paraId="62A68820" w14:textId="77777777" w:rsidR="00604556" w:rsidRDefault="00604556">
            <w:pPr>
              <w:pStyle w:val="Table09Row"/>
            </w:pPr>
          </w:p>
        </w:tc>
      </w:tr>
      <w:tr w:rsidR="00604556" w14:paraId="2418D088" w14:textId="77777777">
        <w:trPr>
          <w:cantSplit/>
          <w:jc w:val="center"/>
        </w:trPr>
        <w:tc>
          <w:tcPr>
            <w:tcW w:w="1418" w:type="dxa"/>
          </w:tcPr>
          <w:p w14:paraId="71BD96E7" w14:textId="77777777" w:rsidR="00604556" w:rsidRDefault="00B37F43">
            <w:pPr>
              <w:pStyle w:val="Table09Row"/>
            </w:pPr>
            <w:r>
              <w:t>2011/029</w:t>
            </w:r>
          </w:p>
        </w:tc>
        <w:tc>
          <w:tcPr>
            <w:tcW w:w="2693" w:type="dxa"/>
          </w:tcPr>
          <w:p w14:paraId="115319A7" w14:textId="77777777" w:rsidR="00604556" w:rsidRDefault="00B37F43">
            <w:pPr>
              <w:pStyle w:val="Table09Row"/>
            </w:pPr>
            <w:r>
              <w:rPr>
                <w:i/>
              </w:rPr>
              <w:t>Appropriation (Consolidated Account) Capital 2011‑12 Act 2011</w:t>
            </w:r>
          </w:p>
        </w:tc>
        <w:tc>
          <w:tcPr>
            <w:tcW w:w="1276" w:type="dxa"/>
          </w:tcPr>
          <w:p w14:paraId="3C0BC75A" w14:textId="77777777" w:rsidR="00604556" w:rsidRDefault="00B37F43">
            <w:pPr>
              <w:pStyle w:val="Table09Row"/>
            </w:pPr>
            <w:r>
              <w:t>11 Jul 2011</w:t>
            </w:r>
          </w:p>
        </w:tc>
        <w:tc>
          <w:tcPr>
            <w:tcW w:w="3402" w:type="dxa"/>
          </w:tcPr>
          <w:p w14:paraId="2AEB9D91" w14:textId="77777777" w:rsidR="00604556" w:rsidRDefault="00B37F43">
            <w:pPr>
              <w:pStyle w:val="Table09Row"/>
            </w:pPr>
            <w:r>
              <w:t>s. 1 &amp; 2: 11 Jul 2011 (see s. 2(a));</w:t>
            </w:r>
          </w:p>
          <w:p w14:paraId="2C087D4C" w14:textId="77777777" w:rsidR="00604556" w:rsidRDefault="00B37F43">
            <w:pPr>
              <w:pStyle w:val="Table09Row"/>
            </w:pPr>
            <w:r>
              <w:t>Act other than s. 1 &amp; 2: 12 Jul 2011 (see s. 2(b))</w:t>
            </w:r>
          </w:p>
        </w:tc>
        <w:tc>
          <w:tcPr>
            <w:tcW w:w="1123" w:type="dxa"/>
          </w:tcPr>
          <w:p w14:paraId="5CBB9A3C" w14:textId="77777777" w:rsidR="00604556" w:rsidRDefault="00604556">
            <w:pPr>
              <w:pStyle w:val="Table09Row"/>
            </w:pPr>
          </w:p>
        </w:tc>
      </w:tr>
      <w:tr w:rsidR="00604556" w14:paraId="4A9A93BE" w14:textId="77777777">
        <w:trPr>
          <w:cantSplit/>
          <w:jc w:val="center"/>
        </w:trPr>
        <w:tc>
          <w:tcPr>
            <w:tcW w:w="1418" w:type="dxa"/>
          </w:tcPr>
          <w:p w14:paraId="6704B7FD" w14:textId="77777777" w:rsidR="00604556" w:rsidRDefault="00B37F43">
            <w:pPr>
              <w:pStyle w:val="Table09Row"/>
            </w:pPr>
            <w:r>
              <w:t>2011/030</w:t>
            </w:r>
          </w:p>
        </w:tc>
        <w:tc>
          <w:tcPr>
            <w:tcW w:w="2693" w:type="dxa"/>
          </w:tcPr>
          <w:p w14:paraId="3B1342CC" w14:textId="77777777" w:rsidR="00604556" w:rsidRDefault="00B37F43">
            <w:pPr>
              <w:pStyle w:val="Table09Row"/>
            </w:pPr>
            <w:r>
              <w:rPr>
                <w:i/>
              </w:rPr>
              <w:t>Road Safety Council Amendment Act 2011</w:t>
            </w:r>
          </w:p>
        </w:tc>
        <w:tc>
          <w:tcPr>
            <w:tcW w:w="1276" w:type="dxa"/>
          </w:tcPr>
          <w:p w14:paraId="6CF65670" w14:textId="77777777" w:rsidR="00604556" w:rsidRDefault="00B37F43">
            <w:pPr>
              <w:pStyle w:val="Table09Row"/>
            </w:pPr>
            <w:r>
              <w:t>16 Aug 2011</w:t>
            </w:r>
          </w:p>
        </w:tc>
        <w:tc>
          <w:tcPr>
            <w:tcW w:w="3402" w:type="dxa"/>
          </w:tcPr>
          <w:p w14:paraId="415EE7B8" w14:textId="77777777" w:rsidR="00604556" w:rsidRDefault="00B37F43">
            <w:pPr>
              <w:pStyle w:val="Table09Row"/>
            </w:pPr>
            <w:r>
              <w:t>s. 1 &amp; 2: 16 Aug 2011 (see s. 2(a));</w:t>
            </w:r>
          </w:p>
          <w:p w14:paraId="70EC605F" w14:textId="77777777" w:rsidR="00604556" w:rsidRDefault="00B37F43">
            <w:pPr>
              <w:pStyle w:val="Table09Row"/>
            </w:pPr>
            <w:r>
              <w:t>Act other than s. 1 &amp; 2: 17 Aug 2011 (see s. 2(b))</w:t>
            </w:r>
          </w:p>
        </w:tc>
        <w:tc>
          <w:tcPr>
            <w:tcW w:w="1123" w:type="dxa"/>
          </w:tcPr>
          <w:p w14:paraId="373A173F" w14:textId="77777777" w:rsidR="00604556" w:rsidRDefault="00604556">
            <w:pPr>
              <w:pStyle w:val="Table09Row"/>
            </w:pPr>
          </w:p>
        </w:tc>
      </w:tr>
      <w:tr w:rsidR="00604556" w14:paraId="12BC684B" w14:textId="77777777">
        <w:trPr>
          <w:cantSplit/>
          <w:jc w:val="center"/>
        </w:trPr>
        <w:tc>
          <w:tcPr>
            <w:tcW w:w="1418" w:type="dxa"/>
          </w:tcPr>
          <w:p w14:paraId="2722C148" w14:textId="77777777" w:rsidR="00604556" w:rsidRDefault="00B37F43">
            <w:pPr>
              <w:pStyle w:val="Table09Row"/>
            </w:pPr>
            <w:r>
              <w:t>2011/031</w:t>
            </w:r>
          </w:p>
        </w:tc>
        <w:tc>
          <w:tcPr>
            <w:tcW w:w="2693" w:type="dxa"/>
          </w:tcPr>
          <w:p w14:paraId="7B5DB827" w14:textId="77777777" w:rsidR="00604556" w:rsidRDefault="00B37F43">
            <w:pPr>
              <w:pStyle w:val="Table09Row"/>
            </w:pPr>
            <w:r>
              <w:rPr>
                <w:i/>
              </w:rPr>
              <w:t>Workers</w:t>
            </w:r>
            <w:r>
              <w:rPr>
                <w:i/>
              </w:rPr>
              <w:t>’ Compensation and Injury Management Amendment Act 2011</w:t>
            </w:r>
          </w:p>
        </w:tc>
        <w:tc>
          <w:tcPr>
            <w:tcW w:w="1276" w:type="dxa"/>
          </w:tcPr>
          <w:p w14:paraId="556E9791" w14:textId="77777777" w:rsidR="00604556" w:rsidRDefault="00B37F43">
            <w:pPr>
              <w:pStyle w:val="Table09Row"/>
            </w:pPr>
            <w:r>
              <w:t>31 Aug 2011</w:t>
            </w:r>
          </w:p>
        </w:tc>
        <w:tc>
          <w:tcPr>
            <w:tcW w:w="3402" w:type="dxa"/>
          </w:tcPr>
          <w:p w14:paraId="0EB988FE" w14:textId="77777777" w:rsidR="00604556" w:rsidRDefault="00B37F43">
            <w:pPr>
              <w:pStyle w:val="Table09Row"/>
            </w:pPr>
            <w:r>
              <w:t>s. 1 &amp; 2: 31 Aug 2011 (see s. 2(a));</w:t>
            </w:r>
          </w:p>
          <w:p w14:paraId="7EC940A7" w14:textId="77777777" w:rsidR="00604556" w:rsidRDefault="00B37F43">
            <w:pPr>
              <w:pStyle w:val="Table09Row"/>
            </w:pPr>
            <w:r>
              <w:t xml:space="preserve">s. 3 &amp; Pt. 3 other than s. 123(2)‑(7): 1 Oct 2011 (see s. 2(b) and </w:t>
            </w:r>
            <w:r>
              <w:rPr>
                <w:i/>
              </w:rPr>
              <w:t>Gazette</w:t>
            </w:r>
            <w:r>
              <w:t xml:space="preserve"> 23 Sep 2011 p. 3811);</w:t>
            </w:r>
          </w:p>
          <w:p w14:paraId="09C23258" w14:textId="77777777" w:rsidR="00604556" w:rsidRDefault="00B37F43">
            <w:pPr>
              <w:pStyle w:val="Table09Row"/>
            </w:pPr>
            <w:r>
              <w:t xml:space="preserve">Pt. 2: 1 Dec 2011 (see s. 2(b) and </w:t>
            </w:r>
            <w:r>
              <w:rPr>
                <w:i/>
              </w:rPr>
              <w:t>Gazette</w:t>
            </w:r>
            <w:r>
              <w:t xml:space="preserve"> 8 Nov 2011 </w:t>
            </w:r>
            <w:r>
              <w:t>p. 4673);</w:t>
            </w:r>
          </w:p>
          <w:p w14:paraId="7A120E31" w14:textId="77777777" w:rsidR="00604556" w:rsidRDefault="00B37F43">
            <w:pPr>
              <w:pStyle w:val="Table09Row"/>
            </w:pPr>
            <w:r>
              <w:t>s. 123(2)‑(7): to be proclaimed (see s. 2(b))</w:t>
            </w:r>
          </w:p>
        </w:tc>
        <w:tc>
          <w:tcPr>
            <w:tcW w:w="1123" w:type="dxa"/>
          </w:tcPr>
          <w:p w14:paraId="21B75ECB" w14:textId="77777777" w:rsidR="00604556" w:rsidRDefault="00604556">
            <w:pPr>
              <w:pStyle w:val="Table09Row"/>
            </w:pPr>
          </w:p>
        </w:tc>
      </w:tr>
      <w:tr w:rsidR="00604556" w14:paraId="72E69217" w14:textId="77777777">
        <w:trPr>
          <w:cantSplit/>
          <w:jc w:val="center"/>
        </w:trPr>
        <w:tc>
          <w:tcPr>
            <w:tcW w:w="1418" w:type="dxa"/>
          </w:tcPr>
          <w:p w14:paraId="60F9B0DA" w14:textId="77777777" w:rsidR="00604556" w:rsidRDefault="00B37F43">
            <w:pPr>
              <w:pStyle w:val="Table09Row"/>
            </w:pPr>
            <w:r>
              <w:t>2011/032</w:t>
            </w:r>
          </w:p>
        </w:tc>
        <w:tc>
          <w:tcPr>
            <w:tcW w:w="2693" w:type="dxa"/>
          </w:tcPr>
          <w:p w14:paraId="66029075" w14:textId="77777777" w:rsidR="00604556" w:rsidRDefault="00B37F43">
            <w:pPr>
              <w:pStyle w:val="Table09Row"/>
            </w:pPr>
            <w:r>
              <w:rPr>
                <w:i/>
              </w:rPr>
              <w:t>Restraining Orders Amendment Act 2011</w:t>
            </w:r>
          </w:p>
        </w:tc>
        <w:tc>
          <w:tcPr>
            <w:tcW w:w="1276" w:type="dxa"/>
          </w:tcPr>
          <w:p w14:paraId="0B6CBC9D" w14:textId="77777777" w:rsidR="00604556" w:rsidRDefault="00B37F43">
            <w:pPr>
              <w:pStyle w:val="Table09Row"/>
            </w:pPr>
            <w:r>
              <w:t>12 Sep 2011</w:t>
            </w:r>
          </w:p>
        </w:tc>
        <w:tc>
          <w:tcPr>
            <w:tcW w:w="3402" w:type="dxa"/>
          </w:tcPr>
          <w:p w14:paraId="658C79EC" w14:textId="77777777" w:rsidR="00604556" w:rsidRDefault="00B37F43">
            <w:pPr>
              <w:pStyle w:val="Table09Row"/>
            </w:pPr>
            <w:r>
              <w:t>s. 1 &amp; 2: 12 Sep 2011 (see s. 2(a));</w:t>
            </w:r>
          </w:p>
          <w:p w14:paraId="592E36FD" w14:textId="77777777" w:rsidR="00604556" w:rsidRDefault="00B37F43">
            <w:pPr>
              <w:pStyle w:val="Table09Row"/>
            </w:pPr>
            <w:r>
              <w:t xml:space="preserve">Act other than s. 1 &amp; 2: 5 May 2012 (see s. 2(b) and </w:t>
            </w:r>
            <w:r>
              <w:rPr>
                <w:i/>
              </w:rPr>
              <w:t>Gazette</w:t>
            </w:r>
            <w:r>
              <w:t xml:space="preserve"> 4 May 2012 p. 1847)</w:t>
            </w:r>
          </w:p>
        </w:tc>
        <w:tc>
          <w:tcPr>
            <w:tcW w:w="1123" w:type="dxa"/>
          </w:tcPr>
          <w:p w14:paraId="5D006319" w14:textId="77777777" w:rsidR="00604556" w:rsidRDefault="00604556">
            <w:pPr>
              <w:pStyle w:val="Table09Row"/>
            </w:pPr>
          </w:p>
        </w:tc>
      </w:tr>
      <w:tr w:rsidR="00604556" w14:paraId="15213024" w14:textId="77777777">
        <w:trPr>
          <w:cantSplit/>
          <w:jc w:val="center"/>
        </w:trPr>
        <w:tc>
          <w:tcPr>
            <w:tcW w:w="1418" w:type="dxa"/>
          </w:tcPr>
          <w:p w14:paraId="127F7EA9" w14:textId="77777777" w:rsidR="00604556" w:rsidRDefault="00B37F43">
            <w:pPr>
              <w:pStyle w:val="Table09Row"/>
            </w:pPr>
            <w:r>
              <w:t>2011/033</w:t>
            </w:r>
          </w:p>
        </w:tc>
        <w:tc>
          <w:tcPr>
            <w:tcW w:w="2693" w:type="dxa"/>
          </w:tcPr>
          <w:p w14:paraId="402AC813" w14:textId="77777777" w:rsidR="00604556" w:rsidRDefault="00B37F43">
            <w:pPr>
              <w:pStyle w:val="Table09Row"/>
            </w:pPr>
            <w:r>
              <w:rPr>
                <w:i/>
              </w:rPr>
              <w:t>Duties Amendment Act (No. 2) 2011</w:t>
            </w:r>
          </w:p>
        </w:tc>
        <w:tc>
          <w:tcPr>
            <w:tcW w:w="1276" w:type="dxa"/>
          </w:tcPr>
          <w:p w14:paraId="444A60F6" w14:textId="77777777" w:rsidR="00604556" w:rsidRDefault="00B37F43">
            <w:pPr>
              <w:pStyle w:val="Table09Row"/>
            </w:pPr>
            <w:r>
              <w:t>12 Sep 2011</w:t>
            </w:r>
          </w:p>
        </w:tc>
        <w:tc>
          <w:tcPr>
            <w:tcW w:w="3402" w:type="dxa"/>
          </w:tcPr>
          <w:p w14:paraId="747691F5" w14:textId="77777777" w:rsidR="00604556" w:rsidRDefault="00B37F43">
            <w:pPr>
              <w:pStyle w:val="Table09Row"/>
            </w:pPr>
            <w:r>
              <w:t>Pt. 2: 24 Dec 2011 (see s. 2(b));</w:t>
            </w:r>
          </w:p>
          <w:p w14:paraId="03CA66FC" w14:textId="77777777" w:rsidR="00604556" w:rsidRDefault="00B37F43">
            <w:pPr>
              <w:pStyle w:val="Table09Row"/>
            </w:pPr>
            <w:r>
              <w:t>Pt. 1: 12 Sep 2011 (see s. 2(a));</w:t>
            </w:r>
          </w:p>
          <w:p w14:paraId="06DD7225" w14:textId="77777777" w:rsidR="00604556" w:rsidRDefault="00B37F43">
            <w:pPr>
              <w:pStyle w:val="Table09Row"/>
            </w:pPr>
            <w:r>
              <w:t>Pt. 3: 13 Sep 2011 (see s. 2(c))</w:t>
            </w:r>
          </w:p>
        </w:tc>
        <w:tc>
          <w:tcPr>
            <w:tcW w:w="1123" w:type="dxa"/>
          </w:tcPr>
          <w:p w14:paraId="7870A970" w14:textId="77777777" w:rsidR="00604556" w:rsidRDefault="00604556">
            <w:pPr>
              <w:pStyle w:val="Table09Row"/>
            </w:pPr>
          </w:p>
        </w:tc>
      </w:tr>
      <w:tr w:rsidR="00604556" w14:paraId="6C4A24BC" w14:textId="77777777">
        <w:trPr>
          <w:cantSplit/>
          <w:jc w:val="center"/>
        </w:trPr>
        <w:tc>
          <w:tcPr>
            <w:tcW w:w="1418" w:type="dxa"/>
          </w:tcPr>
          <w:p w14:paraId="354091B2" w14:textId="77777777" w:rsidR="00604556" w:rsidRDefault="00B37F43">
            <w:pPr>
              <w:pStyle w:val="Table09Row"/>
            </w:pPr>
            <w:r>
              <w:t>2011/034</w:t>
            </w:r>
          </w:p>
        </w:tc>
        <w:tc>
          <w:tcPr>
            <w:tcW w:w="2693" w:type="dxa"/>
          </w:tcPr>
          <w:p w14:paraId="0922317C" w14:textId="77777777" w:rsidR="00604556" w:rsidRDefault="00B37F43">
            <w:pPr>
              <w:pStyle w:val="Table09Row"/>
            </w:pPr>
            <w:r>
              <w:rPr>
                <w:i/>
              </w:rPr>
              <w:t>Parliamentary Superannuation Amendment Act 2011</w:t>
            </w:r>
          </w:p>
        </w:tc>
        <w:tc>
          <w:tcPr>
            <w:tcW w:w="1276" w:type="dxa"/>
          </w:tcPr>
          <w:p w14:paraId="7FD11106" w14:textId="77777777" w:rsidR="00604556" w:rsidRDefault="00B37F43">
            <w:pPr>
              <w:pStyle w:val="Table09Row"/>
            </w:pPr>
            <w:r>
              <w:t>12 Sep 2011</w:t>
            </w:r>
          </w:p>
        </w:tc>
        <w:tc>
          <w:tcPr>
            <w:tcW w:w="3402" w:type="dxa"/>
          </w:tcPr>
          <w:p w14:paraId="12870F1D" w14:textId="77777777" w:rsidR="00604556" w:rsidRDefault="00B37F43">
            <w:pPr>
              <w:pStyle w:val="Table09Row"/>
            </w:pPr>
            <w:r>
              <w:t>s. 1 &amp; 2: 12 Sep 2011 (see s. 2(a));</w:t>
            </w:r>
          </w:p>
          <w:p w14:paraId="625B8FCB" w14:textId="77777777" w:rsidR="00604556" w:rsidRDefault="00B37F43">
            <w:pPr>
              <w:pStyle w:val="Table09Row"/>
            </w:pPr>
            <w:r>
              <w:t xml:space="preserve">Act other than s. 1 &amp; 2: 2 Nov 2011 (see s. 2(b) and </w:t>
            </w:r>
            <w:r>
              <w:rPr>
                <w:i/>
              </w:rPr>
              <w:t>Gazette</w:t>
            </w:r>
            <w:r>
              <w:t xml:space="preserve"> 1 Nov 2011 p. 4593)</w:t>
            </w:r>
          </w:p>
        </w:tc>
        <w:tc>
          <w:tcPr>
            <w:tcW w:w="1123" w:type="dxa"/>
          </w:tcPr>
          <w:p w14:paraId="6DA84ACA" w14:textId="77777777" w:rsidR="00604556" w:rsidRDefault="00604556">
            <w:pPr>
              <w:pStyle w:val="Table09Row"/>
            </w:pPr>
          </w:p>
        </w:tc>
      </w:tr>
      <w:tr w:rsidR="00604556" w14:paraId="1504E611" w14:textId="77777777">
        <w:trPr>
          <w:cantSplit/>
          <w:jc w:val="center"/>
        </w:trPr>
        <w:tc>
          <w:tcPr>
            <w:tcW w:w="1418" w:type="dxa"/>
          </w:tcPr>
          <w:p w14:paraId="73703C27" w14:textId="77777777" w:rsidR="00604556" w:rsidRDefault="00B37F43">
            <w:pPr>
              <w:pStyle w:val="Table09Row"/>
            </w:pPr>
            <w:r>
              <w:t>2011/035</w:t>
            </w:r>
          </w:p>
        </w:tc>
        <w:tc>
          <w:tcPr>
            <w:tcW w:w="2693" w:type="dxa"/>
          </w:tcPr>
          <w:p w14:paraId="33C087C0" w14:textId="77777777" w:rsidR="00604556" w:rsidRDefault="00B37F43">
            <w:pPr>
              <w:pStyle w:val="Table09Row"/>
            </w:pPr>
            <w:r>
              <w:rPr>
                <w:i/>
              </w:rPr>
              <w:t xml:space="preserve">State </w:t>
            </w:r>
            <w:r>
              <w:rPr>
                <w:i/>
              </w:rPr>
              <w:t>Superannuation Amendment Act 2011</w:t>
            </w:r>
          </w:p>
        </w:tc>
        <w:tc>
          <w:tcPr>
            <w:tcW w:w="1276" w:type="dxa"/>
          </w:tcPr>
          <w:p w14:paraId="7C2493A8" w14:textId="77777777" w:rsidR="00604556" w:rsidRDefault="00B37F43">
            <w:pPr>
              <w:pStyle w:val="Table09Row"/>
            </w:pPr>
            <w:r>
              <w:t>12 Sep 2011</w:t>
            </w:r>
          </w:p>
        </w:tc>
        <w:tc>
          <w:tcPr>
            <w:tcW w:w="3402" w:type="dxa"/>
          </w:tcPr>
          <w:p w14:paraId="22419C1A" w14:textId="77777777" w:rsidR="00604556" w:rsidRDefault="00B37F43">
            <w:pPr>
              <w:pStyle w:val="Table09Row"/>
            </w:pPr>
            <w:r>
              <w:t>s. 1 &amp; 2: 12 Sep 2011 (see s. 2(a));</w:t>
            </w:r>
          </w:p>
          <w:p w14:paraId="4A0E65E4" w14:textId="77777777" w:rsidR="00604556" w:rsidRDefault="00B37F43">
            <w:pPr>
              <w:pStyle w:val="Table09Row"/>
            </w:pPr>
            <w:r>
              <w:t xml:space="preserve">Act other than s. 1 &amp; 2: 30 Mar 2012 (see s. 2(b) and </w:t>
            </w:r>
            <w:r>
              <w:rPr>
                <w:i/>
              </w:rPr>
              <w:t>Gazette</w:t>
            </w:r>
            <w:r>
              <w:t xml:space="preserve"> 16 Mar 2012 p. 1245)</w:t>
            </w:r>
          </w:p>
        </w:tc>
        <w:tc>
          <w:tcPr>
            <w:tcW w:w="1123" w:type="dxa"/>
          </w:tcPr>
          <w:p w14:paraId="2567AA81" w14:textId="77777777" w:rsidR="00604556" w:rsidRDefault="00604556">
            <w:pPr>
              <w:pStyle w:val="Table09Row"/>
            </w:pPr>
          </w:p>
        </w:tc>
      </w:tr>
      <w:tr w:rsidR="00604556" w14:paraId="1751A89D" w14:textId="77777777">
        <w:trPr>
          <w:cantSplit/>
          <w:jc w:val="center"/>
        </w:trPr>
        <w:tc>
          <w:tcPr>
            <w:tcW w:w="1418" w:type="dxa"/>
          </w:tcPr>
          <w:p w14:paraId="77FACD6C" w14:textId="77777777" w:rsidR="00604556" w:rsidRDefault="00B37F43">
            <w:pPr>
              <w:pStyle w:val="Table09Row"/>
            </w:pPr>
            <w:r>
              <w:lastRenderedPageBreak/>
              <w:t>2011/036</w:t>
            </w:r>
          </w:p>
        </w:tc>
        <w:tc>
          <w:tcPr>
            <w:tcW w:w="2693" w:type="dxa"/>
          </w:tcPr>
          <w:p w14:paraId="6BA7B1BA" w14:textId="77777777" w:rsidR="00604556" w:rsidRDefault="00B37F43">
            <w:pPr>
              <w:pStyle w:val="Table09Row"/>
            </w:pPr>
            <w:r>
              <w:rPr>
                <w:i/>
              </w:rPr>
              <w:t>Conservation Legislation Amendment Act 2011</w:t>
            </w:r>
          </w:p>
        </w:tc>
        <w:tc>
          <w:tcPr>
            <w:tcW w:w="1276" w:type="dxa"/>
          </w:tcPr>
          <w:p w14:paraId="1B5A1267" w14:textId="77777777" w:rsidR="00604556" w:rsidRDefault="00B37F43">
            <w:pPr>
              <w:pStyle w:val="Table09Row"/>
            </w:pPr>
            <w:r>
              <w:t>13 Sep 2011</w:t>
            </w:r>
          </w:p>
        </w:tc>
        <w:tc>
          <w:tcPr>
            <w:tcW w:w="3402" w:type="dxa"/>
          </w:tcPr>
          <w:p w14:paraId="6980A732" w14:textId="77777777" w:rsidR="00604556" w:rsidRDefault="00B37F43">
            <w:pPr>
              <w:pStyle w:val="Table09Row"/>
            </w:pPr>
            <w:r>
              <w:t>s. 1 &amp; 2: 13 Sep 2011 (</w:t>
            </w:r>
            <w:r>
              <w:t>see s. 2(a));</w:t>
            </w:r>
          </w:p>
          <w:p w14:paraId="079B28B2" w14:textId="77777777" w:rsidR="00604556" w:rsidRDefault="00B37F43">
            <w:pPr>
              <w:pStyle w:val="Table09Row"/>
            </w:pPr>
            <w:r>
              <w:t xml:space="preserve">Pt. 2 (other than s. 40): 14 Mar 2012 (see s. 2(b) and </w:t>
            </w:r>
            <w:r>
              <w:rPr>
                <w:i/>
              </w:rPr>
              <w:t>Gazette</w:t>
            </w:r>
            <w:r>
              <w:t xml:space="preserve"> 13 Mar 2012 p. 1033);</w:t>
            </w:r>
          </w:p>
          <w:p w14:paraId="6674EDFB" w14:textId="77777777" w:rsidR="00604556" w:rsidRDefault="00B37F43">
            <w:pPr>
              <w:pStyle w:val="Table09Row"/>
            </w:pPr>
            <w:r>
              <w:t xml:space="preserve">s. 40 &amp; Pt. 3: 8 Dec 2012 (see s. 2(b) and </w:t>
            </w:r>
            <w:r>
              <w:rPr>
                <w:i/>
              </w:rPr>
              <w:t>Gazette</w:t>
            </w:r>
            <w:r>
              <w:t xml:space="preserve"> 7 Dec 2012 p. 5963)</w:t>
            </w:r>
          </w:p>
        </w:tc>
        <w:tc>
          <w:tcPr>
            <w:tcW w:w="1123" w:type="dxa"/>
          </w:tcPr>
          <w:p w14:paraId="2EDAB4AA" w14:textId="77777777" w:rsidR="00604556" w:rsidRDefault="00604556">
            <w:pPr>
              <w:pStyle w:val="Table09Row"/>
            </w:pPr>
          </w:p>
        </w:tc>
      </w:tr>
      <w:tr w:rsidR="00604556" w14:paraId="24931B14" w14:textId="77777777">
        <w:trPr>
          <w:cantSplit/>
          <w:jc w:val="center"/>
        </w:trPr>
        <w:tc>
          <w:tcPr>
            <w:tcW w:w="1418" w:type="dxa"/>
          </w:tcPr>
          <w:p w14:paraId="32BE541F" w14:textId="77777777" w:rsidR="00604556" w:rsidRDefault="00B37F43">
            <w:pPr>
              <w:pStyle w:val="Table09Row"/>
            </w:pPr>
            <w:r>
              <w:t>2011/037</w:t>
            </w:r>
          </w:p>
        </w:tc>
        <w:tc>
          <w:tcPr>
            <w:tcW w:w="2693" w:type="dxa"/>
          </w:tcPr>
          <w:p w14:paraId="4AADEEDF" w14:textId="77777777" w:rsidR="00604556" w:rsidRDefault="00B37F43">
            <w:pPr>
              <w:pStyle w:val="Table09Row"/>
            </w:pPr>
            <w:r>
              <w:rPr>
                <w:i/>
              </w:rPr>
              <w:t>Curriculum Council Amendment Act 2011</w:t>
            </w:r>
          </w:p>
        </w:tc>
        <w:tc>
          <w:tcPr>
            <w:tcW w:w="1276" w:type="dxa"/>
          </w:tcPr>
          <w:p w14:paraId="0DB1B10A" w14:textId="77777777" w:rsidR="00604556" w:rsidRDefault="00B37F43">
            <w:pPr>
              <w:pStyle w:val="Table09Row"/>
            </w:pPr>
            <w:r>
              <w:t>13 Sep 2011</w:t>
            </w:r>
          </w:p>
        </w:tc>
        <w:tc>
          <w:tcPr>
            <w:tcW w:w="3402" w:type="dxa"/>
          </w:tcPr>
          <w:p w14:paraId="74E17FCE" w14:textId="77777777" w:rsidR="00604556" w:rsidRDefault="00B37F43">
            <w:pPr>
              <w:pStyle w:val="Table09Row"/>
            </w:pPr>
            <w:r>
              <w:t>s. 1 &amp; 2: 13 Sep 2011 (se</w:t>
            </w:r>
            <w:r>
              <w:t>e s. 2(a));</w:t>
            </w:r>
          </w:p>
          <w:p w14:paraId="09F1045D" w14:textId="77777777" w:rsidR="00604556" w:rsidRDefault="00B37F43">
            <w:pPr>
              <w:pStyle w:val="Table09Row"/>
            </w:pPr>
            <w:r>
              <w:t xml:space="preserve">Act other than s. 1 &amp; 2: 1 Mar 2012 (see s. 2(b) and </w:t>
            </w:r>
            <w:r>
              <w:rPr>
                <w:i/>
              </w:rPr>
              <w:t>Gazette</w:t>
            </w:r>
            <w:r>
              <w:t xml:space="preserve"> 28 Feb 2012 p. 841)</w:t>
            </w:r>
          </w:p>
        </w:tc>
        <w:tc>
          <w:tcPr>
            <w:tcW w:w="1123" w:type="dxa"/>
          </w:tcPr>
          <w:p w14:paraId="7E412771" w14:textId="77777777" w:rsidR="00604556" w:rsidRDefault="00604556">
            <w:pPr>
              <w:pStyle w:val="Table09Row"/>
            </w:pPr>
          </w:p>
        </w:tc>
      </w:tr>
      <w:tr w:rsidR="00604556" w14:paraId="78743212" w14:textId="77777777">
        <w:trPr>
          <w:cantSplit/>
          <w:jc w:val="center"/>
        </w:trPr>
        <w:tc>
          <w:tcPr>
            <w:tcW w:w="1418" w:type="dxa"/>
          </w:tcPr>
          <w:p w14:paraId="3A82A003" w14:textId="77777777" w:rsidR="00604556" w:rsidRDefault="00B37F43">
            <w:pPr>
              <w:pStyle w:val="Table09Row"/>
            </w:pPr>
            <w:r>
              <w:t>2011/038</w:t>
            </w:r>
          </w:p>
        </w:tc>
        <w:tc>
          <w:tcPr>
            <w:tcW w:w="2693" w:type="dxa"/>
          </w:tcPr>
          <w:p w14:paraId="40417373" w14:textId="77777777" w:rsidR="00604556" w:rsidRDefault="00B37F43">
            <w:pPr>
              <w:pStyle w:val="Table09Row"/>
            </w:pPr>
            <w:r>
              <w:rPr>
                <w:i/>
              </w:rPr>
              <w:t>Child Care Services Amendment Act 2011</w:t>
            </w:r>
          </w:p>
        </w:tc>
        <w:tc>
          <w:tcPr>
            <w:tcW w:w="1276" w:type="dxa"/>
          </w:tcPr>
          <w:p w14:paraId="29F6CCE2" w14:textId="77777777" w:rsidR="00604556" w:rsidRDefault="00B37F43">
            <w:pPr>
              <w:pStyle w:val="Table09Row"/>
            </w:pPr>
            <w:r>
              <w:t>4 Oct 2011</w:t>
            </w:r>
          </w:p>
        </w:tc>
        <w:tc>
          <w:tcPr>
            <w:tcW w:w="3402" w:type="dxa"/>
          </w:tcPr>
          <w:p w14:paraId="7C1EC63A" w14:textId="77777777" w:rsidR="00604556" w:rsidRDefault="00B37F43">
            <w:pPr>
              <w:pStyle w:val="Table09Row"/>
            </w:pPr>
            <w:r>
              <w:t>Pt. 1: 4 Oct 2011 (see s. 2(a));</w:t>
            </w:r>
          </w:p>
          <w:p w14:paraId="43A78DE4" w14:textId="77777777" w:rsidR="00604556" w:rsidRDefault="00B37F43">
            <w:pPr>
              <w:pStyle w:val="Table09Row"/>
            </w:pPr>
            <w:r>
              <w:t xml:space="preserve">Act other than Pt. 1: 7 Jan 2012 (see s. 2(b) and </w:t>
            </w:r>
            <w:r>
              <w:rPr>
                <w:i/>
              </w:rPr>
              <w:t>Gazette</w:t>
            </w:r>
            <w:r>
              <w:t xml:space="preserve"> 6 Jan 2012 p. 3)</w:t>
            </w:r>
          </w:p>
        </w:tc>
        <w:tc>
          <w:tcPr>
            <w:tcW w:w="1123" w:type="dxa"/>
          </w:tcPr>
          <w:p w14:paraId="0DFB302F" w14:textId="77777777" w:rsidR="00604556" w:rsidRDefault="00604556">
            <w:pPr>
              <w:pStyle w:val="Table09Row"/>
            </w:pPr>
          </w:p>
        </w:tc>
      </w:tr>
      <w:tr w:rsidR="00604556" w14:paraId="019C8458" w14:textId="77777777">
        <w:trPr>
          <w:cantSplit/>
          <w:jc w:val="center"/>
        </w:trPr>
        <w:tc>
          <w:tcPr>
            <w:tcW w:w="1418" w:type="dxa"/>
          </w:tcPr>
          <w:p w14:paraId="1CB1C2D2" w14:textId="77777777" w:rsidR="00604556" w:rsidRDefault="00B37F43">
            <w:pPr>
              <w:pStyle w:val="Table09Row"/>
            </w:pPr>
            <w:r>
              <w:t>2011/039</w:t>
            </w:r>
          </w:p>
        </w:tc>
        <w:tc>
          <w:tcPr>
            <w:tcW w:w="2693" w:type="dxa"/>
          </w:tcPr>
          <w:p w14:paraId="6A8BA384" w14:textId="77777777" w:rsidR="00604556" w:rsidRDefault="00B37F43">
            <w:pPr>
              <w:pStyle w:val="Table09Row"/>
            </w:pPr>
            <w:r>
              <w:rPr>
                <w:i/>
              </w:rPr>
              <w:t>Trustee Companies (Commonwealth Regulation) Amendment Act 2011</w:t>
            </w:r>
          </w:p>
        </w:tc>
        <w:tc>
          <w:tcPr>
            <w:tcW w:w="1276" w:type="dxa"/>
          </w:tcPr>
          <w:p w14:paraId="0A0CE5C2" w14:textId="77777777" w:rsidR="00604556" w:rsidRDefault="00B37F43">
            <w:pPr>
              <w:pStyle w:val="Table09Row"/>
            </w:pPr>
            <w:r>
              <w:t>4 Oct 2011</w:t>
            </w:r>
          </w:p>
        </w:tc>
        <w:tc>
          <w:tcPr>
            <w:tcW w:w="3402" w:type="dxa"/>
          </w:tcPr>
          <w:p w14:paraId="2BD6FF0C" w14:textId="77777777" w:rsidR="00604556" w:rsidRDefault="00B37F43">
            <w:pPr>
              <w:pStyle w:val="Table09Row"/>
            </w:pPr>
            <w:r>
              <w:t>s. 1 &amp; 2: 4 Oct 2011 (see s. 2(a));</w:t>
            </w:r>
          </w:p>
          <w:p w14:paraId="72033258" w14:textId="77777777" w:rsidR="00604556" w:rsidRDefault="00B37F43">
            <w:pPr>
              <w:pStyle w:val="Table09Row"/>
            </w:pPr>
            <w:r>
              <w:t xml:space="preserve">Act other than s. 1 &amp; 2: 26 Nov 2011 (see s. 2(b) and </w:t>
            </w:r>
            <w:r>
              <w:rPr>
                <w:i/>
              </w:rPr>
              <w:t>Gazett</w:t>
            </w:r>
            <w:r>
              <w:rPr>
                <w:i/>
              </w:rPr>
              <w:t>e</w:t>
            </w:r>
            <w:r>
              <w:t xml:space="preserve"> 25 Nov 2011 p. 4867)</w:t>
            </w:r>
          </w:p>
        </w:tc>
        <w:tc>
          <w:tcPr>
            <w:tcW w:w="1123" w:type="dxa"/>
          </w:tcPr>
          <w:p w14:paraId="7FAF42A4" w14:textId="77777777" w:rsidR="00604556" w:rsidRDefault="00604556">
            <w:pPr>
              <w:pStyle w:val="Table09Row"/>
            </w:pPr>
          </w:p>
        </w:tc>
      </w:tr>
      <w:tr w:rsidR="00604556" w14:paraId="3DA7B97B" w14:textId="77777777">
        <w:trPr>
          <w:cantSplit/>
          <w:jc w:val="center"/>
        </w:trPr>
        <w:tc>
          <w:tcPr>
            <w:tcW w:w="1418" w:type="dxa"/>
          </w:tcPr>
          <w:p w14:paraId="6C8DD3B2" w14:textId="77777777" w:rsidR="00604556" w:rsidRDefault="00B37F43">
            <w:pPr>
              <w:pStyle w:val="Table09Row"/>
            </w:pPr>
            <w:r>
              <w:t>2011/040</w:t>
            </w:r>
          </w:p>
        </w:tc>
        <w:tc>
          <w:tcPr>
            <w:tcW w:w="2693" w:type="dxa"/>
          </w:tcPr>
          <w:p w14:paraId="17FF488E" w14:textId="77777777" w:rsidR="00604556" w:rsidRDefault="00B37F43">
            <w:pPr>
              <w:pStyle w:val="Table09Row"/>
            </w:pPr>
            <w:r>
              <w:rPr>
                <w:i/>
              </w:rPr>
              <w:t>Retail Trading Hours Amendment Act 2011</w:t>
            </w:r>
          </w:p>
        </w:tc>
        <w:tc>
          <w:tcPr>
            <w:tcW w:w="1276" w:type="dxa"/>
          </w:tcPr>
          <w:p w14:paraId="378F3C63" w14:textId="77777777" w:rsidR="00604556" w:rsidRDefault="00B37F43">
            <w:pPr>
              <w:pStyle w:val="Table09Row"/>
            </w:pPr>
            <w:r>
              <w:t>4 Oct 2011</w:t>
            </w:r>
          </w:p>
        </w:tc>
        <w:tc>
          <w:tcPr>
            <w:tcW w:w="3402" w:type="dxa"/>
          </w:tcPr>
          <w:p w14:paraId="0D0C82C7" w14:textId="77777777" w:rsidR="00604556" w:rsidRDefault="00B37F43">
            <w:pPr>
              <w:pStyle w:val="Table09Row"/>
            </w:pPr>
            <w:r>
              <w:t>s. 1 &amp; 2: 4 Oct 2011 (see s. 2(a));</w:t>
            </w:r>
          </w:p>
          <w:p w14:paraId="3401B37B" w14:textId="77777777" w:rsidR="00604556" w:rsidRDefault="00B37F43">
            <w:pPr>
              <w:pStyle w:val="Table09Row"/>
            </w:pPr>
            <w:r>
              <w:t>Act other than s. 1 &amp; 2: 5 Oct 2011 (see s. 2(b))</w:t>
            </w:r>
          </w:p>
        </w:tc>
        <w:tc>
          <w:tcPr>
            <w:tcW w:w="1123" w:type="dxa"/>
          </w:tcPr>
          <w:p w14:paraId="404F4F73" w14:textId="77777777" w:rsidR="00604556" w:rsidRDefault="00604556">
            <w:pPr>
              <w:pStyle w:val="Table09Row"/>
            </w:pPr>
          </w:p>
        </w:tc>
      </w:tr>
      <w:tr w:rsidR="00604556" w14:paraId="6375DE1D" w14:textId="77777777">
        <w:trPr>
          <w:cantSplit/>
          <w:jc w:val="center"/>
        </w:trPr>
        <w:tc>
          <w:tcPr>
            <w:tcW w:w="1418" w:type="dxa"/>
          </w:tcPr>
          <w:p w14:paraId="66838131" w14:textId="77777777" w:rsidR="00604556" w:rsidRDefault="00B37F43">
            <w:pPr>
              <w:pStyle w:val="Table09Row"/>
            </w:pPr>
            <w:r>
              <w:t>2011/041</w:t>
            </w:r>
          </w:p>
        </w:tc>
        <w:tc>
          <w:tcPr>
            <w:tcW w:w="2693" w:type="dxa"/>
          </w:tcPr>
          <w:p w14:paraId="5E002903" w14:textId="77777777" w:rsidR="00604556" w:rsidRDefault="00B37F43">
            <w:pPr>
              <w:pStyle w:val="Table09Row"/>
            </w:pPr>
            <w:r>
              <w:rPr>
                <w:i/>
              </w:rPr>
              <w:t>Personal Property Securities (Commonwealth Laws) Act 2011</w:t>
            </w:r>
          </w:p>
        </w:tc>
        <w:tc>
          <w:tcPr>
            <w:tcW w:w="1276" w:type="dxa"/>
          </w:tcPr>
          <w:p w14:paraId="47324DBA" w14:textId="77777777" w:rsidR="00604556" w:rsidRDefault="00B37F43">
            <w:pPr>
              <w:pStyle w:val="Table09Row"/>
            </w:pPr>
            <w:r>
              <w:t>4 Oct 2011</w:t>
            </w:r>
          </w:p>
        </w:tc>
        <w:tc>
          <w:tcPr>
            <w:tcW w:w="3402" w:type="dxa"/>
          </w:tcPr>
          <w:p w14:paraId="6FDCB926" w14:textId="77777777" w:rsidR="00604556" w:rsidRDefault="00B37F43">
            <w:pPr>
              <w:pStyle w:val="Table09Row"/>
            </w:pPr>
            <w:r>
              <w:t>Pt. 1: 4 Oct 2011 (see s. 2(1)(a));</w:t>
            </w:r>
          </w:p>
          <w:p w14:paraId="01B7EC2E" w14:textId="77777777" w:rsidR="00604556" w:rsidRDefault="00B37F43">
            <w:pPr>
              <w:pStyle w:val="Table09Row"/>
            </w:pPr>
            <w:r>
              <w:t>Act other than Pt. 1, s. 8(2) &amp; (3) &amp; 16: 5 Oct 2011 (see s. 2(1)(b));</w:t>
            </w:r>
          </w:p>
          <w:p w14:paraId="07EC607B" w14:textId="77777777" w:rsidR="00604556" w:rsidRDefault="00B37F43">
            <w:pPr>
              <w:pStyle w:val="Table09Row"/>
            </w:pPr>
            <w:r>
              <w:t>s. 16: 30 Jan 2012 (see s. 2(1)(c) &amp; Cwlth Legislative Instrument No. F2011L02397 cl. 5 registered 21 Nov 2011);</w:t>
            </w:r>
          </w:p>
          <w:p w14:paraId="123DF1E8" w14:textId="77777777" w:rsidR="00604556" w:rsidRDefault="00B37F43">
            <w:pPr>
              <w:pStyle w:val="Table09Row"/>
            </w:pPr>
            <w:r>
              <w:t>s. 8(2) &amp; (3): to be proclaimed (see s. 2(1)(d) &amp; 2(2))</w:t>
            </w:r>
          </w:p>
        </w:tc>
        <w:tc>
          <w:tcPr>
            <w:tcW w:w="1123" w:type="dxa"/>
          </w:tcPr>
          <w:p w14:paraId="6D76039F" w14:textId="77777777" w:rsidR="00604556" w:rsidRDefault="00604556">
            <w:pPr>
              <w:pStyle w:val="Table09Row"/>
            </w:pPr>
          </w:p>
        </w:tc>
      </w:tr>
      <w:tr w:rsidR="00604556" w14:paraId="259ED5E6" w14:textId="77777777">
        <w:trPr>
          <w:cantSplit/>
          <w:jc w:val="center"/>
        </w:trPr>
        <w:tc>
          <w:tcPr>
            <w:tcW w:w="1418" w:type="dxa"/>
          </w:tcPr>
          <w:p w14:paraId="3BD6DD9F" w14:textId="77777777" w:rsidR="00604556" w:rsidRDefault="00B37F43">
            <w:pPr>
              <w:pStyle w:val="Table09Row"/>
            </w:pPr>
            <w:r>
              <w:t>2011/042</w:t>
            </w:r>
          </w:p>
        </w:tc>
        <w:tc>
          <w:tcPr>
            <w:tcW w:w="2693" w:type="dxa"/>
          </w:tcPr>
          <w:p w14:paraId="3D00E37F" w14:textId="77777777" w:rsidR="00604556" w:rsidRDefault="00B37F43">
            <w:pPr>
              <w:pStyle w:val="Table09Row"/>
            </w:pPr>
            <w:r>
              <w:rPr>
                <w:i/>
              </w:rPr>
              <w:t>Personal Property Securities (Consequential Repeals and Amendments) Act 2011</w:t>
            </w:r>
          </w:p>
        </w:tc>
        <w:tc>
          <w:tcPr>
            <w:tcW w:w="1276" w:type="dxa"/>
          </w:tcPr>
          <w:p w14:paraId="66244498" w14:textId="77777777" w:rsidR="00604556" w:rsidRDefault="00B37F43">
            <w:pPr>
              <w:pStyle w:val="Table09Row"/>
            </w:pPr>
            <w:r>
              <w:t>4 Oct 2011</w:t>
            </w:r>
          </w:p>
        </w:tc>
        <w:tc>
          <w:tcPr>
            <w:tcW w:w="3402" w:type="dxa"/>
          </w:tcPr>
          <w:p w14:paraId="186863AC" w14:textId="77777777" w:rsidR="00604556" w:rsidRDefault="00B37F43">
            <w:pPr>
              <w:pStyle w:val="Table09Row"/>
            </w:pPr>
            <w:r>
              <w:t>s. 1 &amp; 2: 4 Oct 2011 (see s. 2(a));</w:t>
            </w:r>
          </w:p>
          <w:p w14:paraId="77C478E6" w14:textId="77777777" w:rsidR="00604556" w:rsidRDefault="00B37F43">
            <w:pPr>
              <w:pStyle w:val="Table09Row"/>
            </w:pPr>
            <w:r>
              <w:t>s. 30, 31, 33, 34 &amp; 44: 5 Oct 2011 (see s. 2(b));</w:t>
            </w:r>
          </w:p>
          <w:p w14:paraId="475F1155" w14:textId="77777777" w:rsidR="00604556" w:rsidRDefault="00B37F43">
            <w:pPr>
              <w:pStyle w:val="Table09Row"/>
            </w:pPr>
            <w:r>
              <w:t>Act other than s. 1, 2, 30, 31, 33, 34 &amp; 44: 30 Jan 2012 (see s. 2(c) &amp; Cwlth Legislative Instrument No. F2011L02397 cl. 5 registered 21 Nov 2011)</w:t>
            </w:r>
          </w:p>
        </w:tc>
        <w:tc>
          <w:tcPr>
            <w:tcW w:w="1123" w:type="dxa"/>
          </w:tcPr>
          <w:p w14:paraId="2528B46F" w14:textId="77777777" w:rsidR="00604556" w:rsidRDefault="00604556">
            <w:pPr>
              <w:pStyle w:val="Table09Row"/>
            </w:pPr>
          </w:p>
        </w:tc>
      </w:tr>
      <w:tr w:rsidR="00604556" w14:paraId="1AC1FC63" w14:textId="77777777">
        <w:trPr>
          <w:cantSplit/>
          <w:jc w:val="center"/>
        </w:trPr>
        <w:tc>
          <w:tcPr>
            <w:tcW w:w="1418" w:type="dxa"/>
          </w:tcPr>
          <w:p w14:paraId="5980AEA5" w14:textId="77777777" w:rsidR="00604556" w:rsidRDefault="00B37F43">
            <w:pPr>
              <w:pStyle w:val="Table09Row"/>
            </w:pPr>
            <w:r>
              <w:t>2011/043</w:t>
            </w:r>
          </w:p>
        </w:tc>
        <w:tc>
          <w:tcPr>
            <w:tcW w:w="2693" w:type="dxa"/>
          </w:tcPr>
          <w:p w14:paraId="38B8E4D5" w14:textId="77777777" w:rsidR="00604556" w:rsidRDefault="00B37F43">
            <w:pPr>
              <w:pStyle w:val="Table09Row"/>
            </w:pPr>
            <w:r>
              <w:rPr>
                <w:i/>
              </w:rPr>
              <w:t>Fish Resources Management Amendment Act 2011</w:t>
            </w:r>
          </w:p>
        </w:tc>
        <w:tc>
          <w:tcPr>
            <w:tcW w:w="1276" w:type="dxa"/>
          </w:tcPr>
          <w:p w14:paraId="282F80A5" w14:textId="77777777" w:rsidR="00604556" w:rsidRDefault="00B37F43">
            <w:pPr>
              <w:pStyle w:val="Table09Row"/>
            </w:pPr>
            <w:r>
              <w:t>12 Oct 2011</w:t>
            </w:r>
          </w:p>
        </w:tc>
        <w:tc>
          <w:tcPr>
            <w:tcW w:w="3402" w:type="dxa"/>
          </w:tcPr>
          <w:p w14:paraId="4166F56F" w14:textId="77777777" w:rsidR="00604556" w:rsidRDefault="00B37F43">
            <w:pPr>
              <w:pStyle w:val="Table09Row"/>
            </w:pPr>
            <w:r>
              <w:t>s. 1 &amp; 2: 12 Oct 2011 (see s. 2(a));</w:t>
            </w:r>
          </w:p>
          <w:p w14:paraId="25E285B5" w14:textId="77777777" w:rsidR="00604556" w:rsidRDefault="00B37F43">
            <w:pPr>
              <w:pStyle w:val="Table09Row"/>
            </w:pPr>
            <w:r>
              <w:t xml:space="preserve">Act other than s. 1 &amp; 2: 5 Nov 2011 (see s. 2(b) and </w:t>
            </w:r>
            <w:r>
              <w:rPr>
                <w:i/>
              </w:rPr>
              <w:t>Gazette</w:t>
            </w:r>
            <w:r>
              <w:t xml:space="preserve"> 4 Nov 2011 p. 4629)</w:t>
            </w:r>
          </w:p>
        </w:tc>
        <w:tc>
          <w:tcPr>
            <w:tcW w:w="1123" w:type="dxa"/>
          </w:tcPr>
          <w:p w14:paraId="7E30372F" w14:textId="77777777" w:rsidR="00604556" w:rsidRDefault="00604556">
            <w:pPr>
              <w:pStyle w:val="Table09Row"/>
            </w:pPr>
          </w:p>
        </w:tc>
      </w:tr>
      <w:tr w:rsidR="00604556" w14:paraId="354A3089" w14:textId="77777777">
        <w:trPr>
          <w:cantSplit/>
          <w:jc w:val="center"/>
        </w:trPr>
        <w:tc>
          <w:tcPr>
            <w:tcW w:w="1418" w:type="dxa"/>
          </w:tcPr>
          <w:p w14:paraId="1EFC349D" w14:textId="77777777" w:rsidR="00604556" w:rsidRDefault="00B37F43">
            <w:pPr>
              <w:pStyle w:val="Table09Row"/>
            </w:pPr>
            <w:r>
              <w:t>2011/044</w:t>
            </w:r>
          </w:p>
        </w:tc>
        <w:tc>
          <w:tcPr>
            <w:tcW w:w="2693" w:type="dxa"/>
          </w:tcPr>
          <w:p w14:paraId="4C7B2BEC" w14:textId="77777777" w:rsidR="00604556" w:rsidRDefault="00B37F43">
            <w:pPr>
              <w:pStyle w:val="Table09Row"/>
            </w:pPr>
            <w:r>
              <w:rPr>
                <w:i/>
              </w:rPr>
              <w:t>Professional Combat Sports Amendment Act 2011</w:t>
            </w:r>
          </w:p>
        </w:tc>
        <w:tc>
          <w:tcPr>
            <w:tcW w:w="1276" w:type="dxa"/>
          </w:tcPr>
          <w:p w14:paraId="2C50E21D" w14:textId="77777777" w:rsidR="00604556" w:rsidRDefault="00B37F43">
            <w:pPr>
              <w:pStyle w:val="Table09Row"/>
            </w:pPr>
            <w:r>
              <w:t>12 Oct 2011</w:t>
            </w:r>
          </w:p>
        </w:tc>
        <w:tc>
          <w:tcPr>
            <w:tcW w:w="3402" w:type="dxa"/>
          </w:tcPr>
          <w:p w14:paraId="35FF4329" w14:textId="77777777" w:rsidR="00604556" w:rsidRDefault="00B37F43">
            <w:pPr>
              <w:pStyle w:val="Table09Row"/>
            </w:pPr>
            <w:r>
              <w:t>s. 1 &amp; 2: 12 Oct 2011 (see s. 2(a));</w:t>
            </w:r>
          </w:p>
          <w:p w14:paraId="1CC04075" w14:textId="77777777" w:rsidR="00604556" w:rsidRDefault="00B37F43">
            <w:pPr>
              <w:pStyle w:val="Table09Row"/>
            </w:pPr>
            <w:r>
              <w:t xml:space="preserve">Act other than s. 1 &amp; 2: 1 Mar 2013 (see s. 2(b) and </w:t>
            </w:r>
            <w:r>
              <w:rPr>
                <w:i/>
              </w:rPr>
              <w:t>Gazette</w:t>
            </w:r>
            <w:r>
              <w:t xml:space="preserve"> 1 Mar 2013 p. 1091)</w:t>
            </w:r>
          </w:p>
        </w:tc>
        <w:tc>
          <w:tcPr>
            <w:tcW w:w="1123" w:type="dxa"/>
          </w:tcPr>
          <w:p w14:paraId="167583B3" w14:textId="77777777" w:rsidR="00604556" w:rsidRDefault="00604556">
            <w:pPr>
              <w:pStyle w:val="Table09Row"/>
            </w:pPr>
          </w:p>
        </w:tc>
      </w:tr>
      <w:tr w:rsidR="00604556" w14:paraId="4FF76E1C" w14:textId="77777777">
        <w:trPr>
          <w:cantSplit/>
          <w:jc w:val="center"/>
        </w:trPr>
        <w:tc>
          <w:tcPr>
            <w:tcW w:w="1418" w:type="dxa"/>
          </w:tcPr>
          <w:p w14:paraId="7A34CEAF" w14:textId="77777777" w:rsidR="00604556" w:rsidRDefault="00B37F43">
            <w:pPr>
              <w:pStyle w:val="Table09Row"/>
            </w:pPr>
            <w:r>
              <w:lastRenderedPageBreak/>
              <w:t>2011/045</w:t>
            </w:r>
          </w:p>
        </w:tc>
        <w:tc>
          <w:tcPr>
            <w:tcW w:w="2693" w:type="dxa"/>
          </w:tcPr>
          <w:p w14:paraId="56EA0463" w14:textId="77777777" w:rsidR="00604556" w:rsidRDefault="00B37F43">
            <w:pPr>
              <w:pStyle w:val="Table09Row"/>
            </w:pPr>
            <w:r>
              <w:rPr>
                <w:i/>
              </w:rPr>
              <w:t>Metropolitan Redevelopment Authority Act 2011</w:t>
            </w:r>
          </w:p>
        </w:tc>
        <w:tc>
          <w:tcPr>
            <w:tcW w:w="1276" w:type="dxa"/>
          </w:tcPr>
          <w:p w14:paraId="6AB72AB2" w14:textId="77777777" w:rsidR="00604556" w:rsidRDefault="00B37F43">
            <w:pPr>
              <w:pStyle w:val="Table09Row"/>
            </w:pPr>
            <w:r>
              <w:t>12 Oct 2011</w:t>
            </w:r>
          </w:p>
        </w:tc>
        <w:tc>
          <w:tcPr>
            <w:tcW w:w="3402" w:type="dxa"/>
          </w:tcPr>
          <w:p w14:paraId="0FEDDB9D" w14:textId="77777777" w:rsidR="00604556" w:rsidRDefault="00B37F43">
            <w:pPr>
              <w:pStyle w:val="Table09Row"/>
            </w:pPr>
            <w:r>
              <w:t>s. 1 &amp; 2: 12 Oct 2011 (see s. 2(a));</w:t>
            </w:r>
          </w:p>
          <w:p w14:paraId="330ECD8F" w14:textId="77777777" w:rsidR="00604556" w:rsidRDefault="00B37F43">
            <w:pPr>
              <w:pStyle w:val="Table09Row"/>
            </w:pPr>
            <w:r>
              <w:t>s. 3, 29, 30, 36 &amp; 132: 7 Nov 20</w:t>
            </w:r>
            <w:r>
              <w:t xml:space="preserve">11 (see s. 2(b) and </w:t>
            </w:r>
            <w:r>
              <w:rPr>
                <w:i/>
              </w:rPr>
              <w:t>Gazette</w:t>
            </w:r>
            <w:r>
              <w:t xml:space="preserve"> 4 Nov 2011 p. 4629);</w:t>
            </w:r>
          </w:p>
          <w:p w14:paraId="59F0B147" w14:textId="77777777" w:rsidR="00604556" w:rsidRDefault="00B37F43">
            <w:pPr>
              <w:pStyle w:val="Table09Row"/>
            </w:pPr>
            <w:r>
              <w:t xml:space="preserve">Act other than s. 1‑3, 29, 30, 36 &amp; 132: 31 Dec 2011 (see s. 2(b) and </w:t>
            </w:r>
            <w:r>
              <w:rPr>
                <w:i/>
              </w:rPr>
              <w:t>Gazette</w:t>
            </w:r>
            <w:r>
              <w:t xml:space="preserve"> 30 Dec 2011 p. 5573)</w:t>
            </w:r>
          </w:p>
        </w:tc>
        <w:tc>
          <w:tcPr>
            <w:tcW w:w="1123" w:type="dxa"/>
          </w:tcPr>
          <w:p w14:paraId="01CDD1D4" w14:textId="77777777" w:rsidR="00604556" w:rsidRDefault="00604556">
            <w:pPr>
              <w:pStyle w:val="Table09Row"/>
            </w:pPr>
          </w:p>
        </w:tc>
      </w:tr>
      <w:tr w:rsidR="00604556" w14:paraId="19F14193" w14:textId="77777777">
        <w:trPr>
          <w:cantSplit/>
          <w:jc w:val="center"/>
        </w:trPr>
        <w:tc>
          <w:tcPr>
            <w:tcW w:w="1418" w:type="dxa"/>
          </w:tcPr>
          <w:p w14:paraId="6247F593" w14:textId="77777777" w:rsidR="00604556" w:rsidRDefault="00B37F43">
            <w:pPr>
              <w:pStyle w:val="Table09Row"/>
            </w:pPr>
            <w:r>
              <w:t>2011/046</w:t>
            </w:r>
          </w:p>
        </w:tc>
        <w:tc>
          <w:tcPr>
            <w:tcW w:w="2693" w:type="dxa"/>
          </w:tcPr>
          <w:p w14:paraId="7DA4EB3B" w14:textId="77777777" w:rsidR="00604556" w:rsidRDefault="00B37F43">
            <w:pPr>
              <w:pStyle w:val="Table09Row"/>
            </w:pPr>
            <w:r>
              <w:rPr>
                <w:i/>
              </w:rPr>
              <w:t>Electronic Transactions Act 2011</w:t>
            </w:r>
          </w:p>
        </w:tc>
        <w:tc>
          <w:tcPr>
            <w:tcW w:w="1276" w:type="dxa"/>
          </w:tcPr>
          <w:p w14:paraId="3AE126AD" w14:textId="77777777" w:rsidR="00604556" w:rsidRDefault="00B37F43">
            <w:pPr>
              <w:pStyle w:val="Table09Row"/>
            </w:pPr>
            <w:r>
              <w:t>25 Oct 2011</w:t>
            </w:r>
          </w:p>
        </w:tc>
        <w:tc>
          <w:tcPr>
            <w:tcW w:w="3402" w:type="dxa"/>
          </w:tcPr>
          <w:p w14:paraId="6A959895" w14:textId="77777777" w:rsidR="00604556" w:rsidRDefault="00B37F43">
            <w:pPr>
              <w:pStyle w:val="Table09Row"/>
            </w:pPr>
            <w:r>
              <w:t>s. 1 &amp; 2: 25 Oct 2011 (see s. 2(a));</w:t>
            </w:r>
          </w:p>
          <w:p w14:paraId="080B6EE3" w14:textId="77777777" w:rsidR="00604556" w:rsidRDefault="00B37F43">
            <w:pPr>
              <w:pStyle w:val="Table09Row"/>
            </w:pPr>
            <w:r>
              <w:t>s. 26: 1 Aug 20</w:t>
            </w:r>
            <w:r>
              <w:t xml:space="preserve">12 (see s. 2(b)(i) and </w:t>
            </w:r>
            <w:r>
              <w:rPr>
                <w:i/>
              </w:rPr>
              <w:t>Gazette</w:t>
            </w:r>
            <w:r>
              <w:t xml:space="preserve"> 31 Jul 2012 p. 3683);</w:t>
            </w:r>
          </w:p>
          <w:p w14:paraId="39A9BD60" w14:textId="77777777" w:rsidR="00604556" w:rsidRDefault="00B37F43">
            <w:pPr>
              <w:pStyle w:val="Table09Row"/>
            </w:pPr>
            <w:r>
              <w:t xml:space="preserve">Act other than s. 1, 2 &amp; 26: 1 Aug 2012 (see s. 2(c) and </w:t>
            </w:r>
            <w:r>
              <w:rPr>
                <w:i/>
              </w:rPr>
              <w:t>Gazette</w:t>
            </w:r>
            <w:r>
              <w:t xml:space="preserve"> 31 Jul 2012 p. 3683)</w:t>
            </w:r>
          </w:p>
        </w:tc>
        <w:tc>
          <w:tcPr>
            <w:tcW w:w="1123" w:type="dxa"/>
          </w:tcPr>
          <w:p w14:paraId="3FD2ED95" w14:textId="77777777" w:rsidR="00604556" w:rsidRDefault="00604556">
            <w:pPr>
              <w:pStyle w:val="Table09Row"/>
            </w:pPr>
          </w:p>
        </w:tc>
      </w:tr>
      <w:tr w:rsidR="00604556" w14:paraId="0738E54A" w14:textId="77777777">
        <w:trPr>
          <w:cantSplit/>
          <w:jc w:val="center"/>
        </w:trPr>
        <w:tc>
          <w:tcPr>
            <w:tcW w:w="1418" w:type="dxa"/>
          </w:tcPr>
          <w:p w14:paraId="576D7313" w14:textId="77777777" w:rsidR="00604556" w:rsidRDefault="00B37F43">
            <w:pPr>
              <w:pStyle w:val="Table09Row"/>
            </w:pPr>
            <w:r>
              <w:t>2011/047</w:t>
            </w:r>
          </w:p>
        </w:tc>
        <w:tc>
          <w:tcPr>
            <w:tcW w:w="2693" w:type="dxa"/>
          </w:tcPr>
          <w:p w14:paraId="1CE49578" w14:textId="77777777" w:rsidR="00604556" w:rsidRDefault="00B37F43">
            <w:pPr>
              <w:pStyle w:val="Table09Row"/>
            </w:pPr>
            <w:r>
              <w:rPr>
                <w:i/>
              </w:rPr>
              <w:t>Statutes (Repeals and Minor Amendments) Act 2011</w:t>
            </w:r>
          </w:p>
        </w:tc>
        <w:tc>
          <w:tcPr>
            <w:tcW w:w="1276" w:type="dxa"/>
          </w:tcPr>
          <w:p w14:paraId="0846CFD9" w14:textId="77777777" w:rsidR="00604556" w:rsidRDefault="00B37F43">
            <w:pPr>
              <w:pStyle w:val="Table09Row"/>
            </w:pPr>
            <w:r>
              <w:t>25 Oct 2011</w:t>
            </w:r>
          </w:p>
        </w:tc>
        <w:tc>
          <w:tcPr>
            <w:tcW w:w="3402" w:type="dxa"/>
          </w:tcPr>
          <w:p w14:paraId="1FA0749A" w14:textId="77777777" w:rsidR="00604556" w:rsidRDefault="00B37F43">
            <w:pPr>
              <w:pStyle w:val="Table09Row"/>
            </w:pPr>
            <w:r>
              <w:t>s. 1 &amp; 2: 25 Oct 2011 (see s. 2(a));</w:t>
            </w:r>
          </w:p>
          <w:p w14:paraId="69A5F755" w14:textId="77777777" w:rsidR="00604556" w:rsidRDefault="00B37F43">
            <w:pPr>
              <w:pStyle w:val="Table09Row"/>
            </w:pPr>
            <w:r>
              <w:t>Act other than s. 1 &amp; 2: 26 Oct 2011 (see s. 2(b))</w:t>
            </w:r>
          </w:p>
        </w:tc>
        <w:tc>
          <w:tcPr>
            <w:tcW w:w="1123" w:type="dxa"/>
          </w:tcPr>
          <w:p w14:paraId="1F0E6B59" w14:textId="77777777" w:rsidR="00604556" w:rsidRDefault="00604556">
            <w:pPr>
              <w:pStyle w:val="Table09Row"/>
            </w:pPr>
          </w:p>
        </w:tc>
      </w:tr>
      <w:tr w:rsidR="00604556" w14:paraId="48126800" w14:textId="77777777">
        <w:trPr>
          <w:cantSplit/>
          <w:jc w:val="center"/>
        </w:trPr>
        <w:tc>
          <w:tcPr>
            <w:tcW w:w="1418" w:type="dxa"/>
          </w:tcPr>
          <w:p w14:paraId="2CC104F3" w14:textId="77777777" w:rsidR="00604556" w:rsidRDefault="00B37F43">
            <w:pPr>
              <w:pStyle w:val="Table09Row"/>
            </w:pPr>
            <w:r>
              <w:t>2011/048</w:t>
            </w:r>
          </w:p>
        </w:tc>
        <w:tc>
          <w:tcPr>
            <w:tcW w:w="2693" w:type="dxa"/>
          </w:tcPr>
          <w:p w14:paraId="03E7B98B" w14:textId="77777777" w:rsidR="00604556" w:rsidRDefault="00B37F43">
            <w:pPr>
              <w:pStyle w:val="Table09Row"/>
            </w:pPr>
            <w:r>
              <w:rPr>
                <w:i/>
              </w:rPr>
              <w:t>Inheritance (Family and Dependants Provision) Amendment Act 2011</w:t>
            </w:r>
          </w:p>
        </w:tc>
        <w:tc>
          <w:tcPr>
            <w:tcW w:w="1276" w:type="dxa"/>
          </w:tcPr>
          <w:p w14:paraId="6BC5C61C" w14:textId="77777777" w:rsidR="00604556" w:rsidRDefault="00B37F43">
            <w:pPr>
              <w:pStyle w:val="Table09Row"/>
            </w:pPr>
            <w:r>
              <w:t>25 Oct 2011</w:t>
            </w:r>
          </w:p>
        </w:tc>
        <w:tc>
          <w:tcPr>
            <w:tcW w:w="3402" w:type="dxa"/>
          </w:tcPr>
          <w:p w14:paraId="1D4E1E5B" w14:textId="77777777" w:rsidR="00604556" w:rsidRDefault="00B37F43">
            <w:pPr>
              <w:pStyle w:val="Table09Row"/>
            </w:pPr>
            <w:r>
              <w:t>s. 1 &amp; 2: 25 Oct 2011 (see s. 2(a));</w:t>
            </w:r>
          </w:p>
          <w:p w14:paraId="58EF380A" w14:textId="77777777" w:rsidR="00604556" w:rsidRDefault="00B37F43">
            <w:pPr>
              <w:pStyle w:val="Table09Row"/>
            </w:pPr>
            <w:r>
              <w:t>Act other than s. 1 &amp; 2: 16 Jan 2013 (see s</w:t>
            </w:r>
            <w:r>
              <w:t xml:space="preserve">. 2(b) and </w:t>
            </w:r>
            <w:r>
              <w:rPr>
                <w:i/>
              </w:rPr>
              <w:t>Gazette</w:t>
            </w:r>
            <w:r>
              <w:t xml:space="preserve"> 15 Jan 2013 p. 79)</w:t>
            </w:r>
          </w:p>
        </w:tc>
        <w:tc>
          <w:tcPr>
            <w:tcW w:w="1123" w:type="dxa"/>
          </w:tcPr>
          <w:p w14:paraId="6C45AD33" w14:textId="77777777" w:rsidR="00604556" w:rsidRDefault="00604556">
            <w:pPr>
              <w:pStyle w:val="Table09Row"/>
            </w:pPr>
          </w:p>
        </w:tc>
      </w:tr>
      <w:tr w:rsidR="00604556" w14:paraId="3C140F33" w14:textId="77777777">
        <w:trPr>
          <w:cantSplit/>
          <w:jc w:val="center"/>
        </w:trPr>
        <w:tc>
          <w:tcPr>
            <w:tcW w:w="1418" w:type="dxa"/>
          </w:tcPr>
          <w:p w14:paraId="052CA630" w14:textId="77777777" w:rsidR="00604556" w:rsidRDefault="00B37F43">
            <w:pPr>
              <w:pStyle w:val="Table09Row"/>
            </w:pPr>
            <w:r>
              <w:t>2011/049</w:t>
            </w:r>
          </w:p>
        </w:tc>
        <w:tc>
          <w:tcPr>
            <w:tcW w:w="2693" w:type="dxa"/>
          </w:tcPr>
          <w:p w14:paraId="1CF03F47" w14:textId="77777777" w:rsidR="00604556" w:rsidRDefault="00B37F43">
            <w:pPr>
              <w:pStyle w:val="Table09Row"/>
            </w:pPr>
            <w:r>
              <w:rPr>
                <w:i/>
              </w:rPr>
              <w:t>Electoral and Constitution Amendment Act 2011</w:t>
            </w:r>
          </w:p>
        </w:tc>
        <w:tc>
          <w:tcPr>
            <w:tcW w:w="1276" w:type="dxa"/>
          </w:tcPr>
          <w:p w14:paraId="47B85757" w14:textId="77777777" w:rsidR="00604556" w:rsidRDefault="00B37F43">
            <w:pPr>
              <w:pStyle w:val="Table09Row"/>
            </w:pPr>
            <w:r>
              <w:t>11 Nov 2011</w:t>
            </w:r>
          </w:p>
        </w:tc>
        <w:tc>
          <w:tcPr>
            <w:tcW w:w="3402" w:type="dxa"/>
          </w:tcPr>
          <w:p w14:paraId="05FB8890" w14:textId="77777777" w:rsidR="00604556" w:rsidRDefault="00B37F43">
            <w:pPr>
              <w:pStyle w:val="Table09Row"/>
            </w:pPr>
            <w:r>
              <w:t>Pt. 1: 11 Nov 2011 (see s. 2(a));</w:t>
            </w:r>
          </w:p>
          <w:p w14:paraId="1DB2BBA1" w14:textId="77777777" w:rsidR="00604556" w:rsidRDefault="00B37F43">
            <w:pPr>
              <w:pStyle w:val="Table09Row"/>
            </w:pPr>
            <w:r>
              <w:t xml:space="preserve">Act other than Pt. 1: 21 Dec 2011 (see s. 2(b) and </w:t>
            </w:r>
            <w:r>
              <w:rPr>
                <w:i/>
              </w:rPr>
              <w:t>Gazette</w:t>
            </w:r>
            <w:r>
              <w:t xml:space="preserve"> 20 Dec 2011 p. 5373)</w:t>
            </w:r>
          </w:p>
        </w:tc>
        <w:tc>
          <w:tcPr>
            <w:tcW w:w="1123" w:type="dxa"/>
          </w:tcPr>
          <w:p w14:paraId="6CD4D59E" w14:textId="77777777" w:rsidR="00604556" w:rsidRDefault="00604556">
            <w:pPr>
              <w:pStyle w:val="Table09Row"/>
            </w:pPr>
          </w:p>
        </w:tc>
      </w:tr>
      <w:tr w:rsidR="00604556" w14:paraId="42A90D94" w14:textId="77777777">
        <w:trPr>
          <w:cantSplit/>
          <w:jc w:val="center"/>
        </w:trPr>
        <w:tc>
          <w:tcPr>
            <w:tcW w:w="1418" w:type="dxa"/>
          </w:tcPr>
          <w:p w14:paraId="6897FAA8" w14:textId="77777777" w:rsidR="00604556" w:rsidRDefault="00B37F43">
            <w:pPr>
              <w:pStyle w:val="Table09Row"/>
            </w:pPr>
            <w:r>
              <w:t>2011/050</w:t>
            </w:r>
          </w:p>
        </w:tc>
        <w:tc>
          <w:tcPr>
            <w:tcW w:w="2693" w:type="dxa"/>
          </w:tcPr>
          <w:p w14:paraId="2977E4C9" w14:textId="77777777" w:rsidR="00604556" w:rsidRDefault="00B37F43">
            <w:pPr>
              <w:pStyle w:val="Table09Row"/>
            </w:pPr>
            <w:r>
              <w:rPr>
                <w:i/>
              </w:rPr>
              <w:t xml:space="preserve">Petroleum and </w:t>
            </w:r>
            <w:r>
              <w:rPr>
                <w:i/>
              </w:rPr>
              <w:t>Geothermal Energy Safety Levies Act 2011</w:t>
            </w:r>
          </w:p>
        </w:tc>
        <w:tc>
          <w:tcPr>
            <w:tcW w:w="1276" w:type="dxa"/>
          </w:tcPr>
          <w:p w14:paraId="7790C01E" w14:textId="77777777" w:rsidR="00604556" w:rsidRDefault="00B37F43">
            <w:pPr>
              <w:pStyle w:val="Table09Row"/>
            </w:pPr>
            <w:r>
              <w:t>11 Nov 2011</w:t>
            </w:r>
          </w:p>
        </w:tc>
        <w:tc>
          <w:tcPr>
            <w:tcW w:w="3402" w:type="dxa"/>
          </w:tcPr>
          <w:p w14:paraId="07273B95" w14:textId="77777777" w:rsidR="00604556" w:rsidRDefault="00B37F43">
            <w:pPr>
              <w:pStyle w:val="Table09Row"/>
            </w:pPr>
            <w:r>
              <w:t>s. 1 &amp; 2: 11 Nov 2011 (see s. 2(a));</w:t>
            </w:r>
          </w:p>
          <w:p w14:paraId="07258033" w14:textId="77777777" w:rsidR="00604556" w:rsidRDefault="00B37F43">
            <w:pPr>
              <w:pStyle w:val="Table09Row"/>
            </w:pPr>
            <w:r>
              <w:t xml:space="preserve">Act other than s. 1 &amp; 2: 1 Jan 2012 (see s. 2(b) and </w:t>
            </w:r>
            <w:r>
              <w:rPr>
                <w:i/>
              </w:rPr>
              <w:t>Gazette</w:t>
            </w:r>
            <w:r>
              <w:t xml:space="preserve"> 30 Dec 2011 p. 5573)</w:t>
            </w:r>
          </w:p>
        </w:tc>
        <w:tc>
          <w:tcPr>
            <w:tcW w:w="1123" w:type="dxa"/>
          </w:tcPr>
          <w:p w14:paraId="44B3D96D" w14:textId="77777777" w:rsidR="00604556" w:rsidRDefault="00604556">
            <w:pPr>
              <w:pStyle w:val="Table09Row"/>
            </w:pPr>
          </w:p>
        </w:tc>
      </w:tr>
      <w:tr w:rsidR="00604556" w14:paraId="26185F85" w14:textId="77777777">
        <w:trPr>
          <w:cantSplit/>
          <w:jc w:val="center"/>
        </w:trPr>
        <w:tc>
          <w:tcPr>
            <w:tcW w:w="1418" w:type="dxa"/>
          </w:tcPr>
          <w:p w14:paraId="6A7ABE94" w14:textId="77777777" w:rsidR="00604556" w:rsidRDefault="00B37F43">
            <w:pPr>
              <w:pStyle w:val="Table09Row"/>
            </w:pPr>
            <w:r>
              <w:t>2011/051</w:t>
            </w:r>
          </w:p>
        </w:tc>
        <w:tc>
          <w:tcPr>
            <w:tcW w:w="2693" w:type="dxa"/>
          </w:tcPr>
          <w:p w14:paraId="01EE2F7A" w14:textId="77777777" w:rsidR="00604556" w:rsidRDefault="00B37F43">
            <w:pPr>
              <w:pStyle w:val="Table09Row"/>
            </w:pPr>
            <w:r>
              <w:rPr>
                <w:i/>
              </w:rPr>
              <w:t>Petroleum and Geothermal Energy Safety Levies Amendment Act 2011</w:t>
            </w:r>
          </w:p>
        </w:tc>
        <w:tc>
          <w:tcPr>
            <w:tcW w:w="1276" w:type="dxa"/>
          </w:tcPr>
          <w:p w14:paraId="29A00A87" w14:textId="77777777" w:rsidR="00604556" w:rsidRDefault="00B37F43">
            <w:pPr>
              <w:pStyle w:val="Table09Row"/>
            </w:pPr>
            <w:r>
              <w:t>11 Nov 2</w:t>
            </w:r>
            <w:r>
              <w:t>011</w:t>
            </w:r>
          </w:p>
        </w:tc>
        <w:tc>
          <w:tcPr>
            <w:tcW w:w="3402" w:type="dxa"/>
          </w:tcPr>
          <w:p w14:paraId="7BC0A127" w14:textId="77777777" w:rsidR="00604556" w:rsidRDefault="00B37F43">
            <w:pPr>
              <w:pStyle w:val="Table09Row"/>
            </w:pPr>
            <w:r>
              <w:t>s. 1 &amp; 2: 11 Nov 2011 (see s. 2(a));</w:t>
            </w:r>
          </w:p>
          <w:p w14:paraId="27F34A48" w14:textId="77777777" w:rsidR="00604556" w:rsidRDefault="00B37F43">
            <w:pPr>
              <w:pStyle w:val="Table09Row"/>
            </w:pPr>
            <w:r>
              <w:t xml:space="preserve">s. 3‑5: 1 Jan 2012 (see s. 2(b)‑(d) and </w:t>
            </w:r>
            <w:r>
              <w:rPr>
                <w:i/>
              </w:rPr>
              <w:t>Gazette</w:t>
            </w:r>
            <w:r>
              <w:t xml:space="preserve"> 30 Dec 2011 p. 5573)</w:t>
            </w:r>
          </w:p>
        </w:tc>
        <w:tc>
          <w:tcPr>
            <w:tcW w:w="1123" w:type="dxa"/>
          </w:tcPr>
          <w:p w14:paraId="3B758266" w14:textId="77777777" w:rsidR="00604556" w:rsidRDefault="00604556">
            <w:pPr>
              <w:pStyle w:val="Table09Row"/>
            </w:pPr>
          </w:p>
        </w:tc>
      </w:tr>
      <w:tr w:rsidR="00604556" w14:paraId="6141FB5E" w14:textId="77777777">
        <w:trPr>
          <w:cantSplit/>
          <w:jc w:val="center"/>
        </w:trPr>
        <w:tc>
          <w:tcPr>
            <w:tcW w:w="1418" w:type="dxa"/>
          </w:tcPr>
          <w:p w14:paraId="10152A57" w14:textId="77777777" w:rsidR="00604556" w:rsidRDefault="00B37F43">
            <w:pPr>
              <w:pStyle w:val="Table09Row"/>
            </w:pPr>
            <w:r>
              <w:t>2011/052</w:t>
            </w:r>
          </w:p>
        </w:tc>
        <w:tc>
          <w:tcPr>
            <w:tcW w:w="2693" w:type="dxa"/>
          </w:tcPr>
          <w:p w14:paraId="170607DA" w14:textId="77777777" w:rsidR="00604556" w:rsidRDefault="00B37F43">
            <w:pPr>
              <w:pStyle w:val="Table09Row"/>
            </w:pPr>
            <w:r>
              <w:rPr>
                <w:i/>
              </w:rPr>
              <w:t>Inspector of Custodial Services Amendment Act 2011</w:t>
            </w:r>
          </w:p>
        </w:tc>
        <w:tc>
          <w:tcPr>
            <w:tcW w:w="1276" w:type="dxa"/>
          </w:tcPr>
          <w:p w14:paraId="5D67EB2B" w14:textId="77777777" w:rsidR="00604556" w:rsidRDefault="00B37F43">
            <w:pPr>
              <w:pStyle w:val="Table09Row"/>
            </w:pPr>
            <w:r>
              <w:t>11 Nov 2011</w:t>
            </w:r>
          </w:p>
        </w:tc>
        <w:tc>
          <w:tcPr>
            <w:tcW w:w="3402" w:type="dxa"/>
          </w:tcPr>
          <w:p w14:paraId="76B5BA91" w14:textId="77777777" w:rsidR="00604556" w:rsidRDefault="00B37F43">
            <w:pPr>
              <w:pStyle w:val="Table09Row"/>
            </w:pPr>
            <w:r>
              <w:t>s. 1 &amp; 2: 11 Nov 2011 (see s. 2(a));</w:t>
            </w:r>
          </w:p>
          <w:p w14:paraId="34C346BC" w14:textId="77777777" w:rsidR="00604556" w:rsidRDefault="00B37F43">
            <w:pPr>
              <w:pStyle w:val="Table09Row"/>
            </w:pPr>
            <w:r>
              <w:t>Act other than s. 1 &amp; 2: 18 Jan 201</w:t>
            </w:r>
            <w:r>
              <w:t xml:space="preserve">2 (see s. 2(b) and </w:t>
            </w:r>
            <w:r>
              <w:rPr>
                <w:i/>
              </w:rPr>
              <w:t>Gazette</w:t>
            </w:r>
            <w:r>
              <w:t xml:space="preserve"> 17 Jan 2012 p. 463)</w:t>
            </w:r>
          </w:p>
        </w:tc>
        <w:tc>
          <w:tcPr>
            <w:tcW w:w="1123" w:type="dxa"/>
          </w:tcPr>
          <w:p w14:paraId="427D7017" w14:textId="77777777" w:rsidR="00604556" w:rsidRDefault="00604556">
            <w:pPr>
              <w:pStyle w:val="Table09Row"/>
            </w:pPr>
          </w:p>
        </w:tc>
      </w:tr>
      <w:tr w:rsidR="00604556" w14:paraId="1280DD5B" w14:textId="77777777">
        <w:trPr>
          <w:cantSplit/>
          <w:jc w:val="center"/>
        </w:trPr>
        <w:tc>
          <w:tcPr>
            <w:tcW w:w="1418" w:type="dxa"/>
          </w:tcPr>
          <w:p w14:paraId="3B553D42" w14:textId="77777777" w:rsidR="00604556" w:rsidRDefault="00B37F43">
            <w:pPr>
              <w:pStyle w:val="Table09Row"/>
            </w:pPr>
            <w:r>
              <w:t>2011/053</w:t>
            </w:r>
          </w:p>
        </w:tc>
        <w:tc>
          <w:tcPr>
            <w:tcW w:w="2693" w:type="dxa"/>
          </w:tcPr>
          <w:p w14:paraId="501BED55" w14:textId="77777777" w:rsidR="00604556" w:rsidRDefault="00B37F43">
            <w:pPr>
              <w:pStyle w:val="Table09Row"/>
            </w:pPr>
            <w:r>
              <w:rPr>
                <w:i/>
              </w:rPr>
              <w:t>Industrial Legislation Amendment Act 2011</w:t>
            </w:r>
          </w:p>
        </w:tc>
        <w:tc>
          <w:tcPr>
            <w:tcW w:w="1276" w:type="dxa"/>
          </w:tcPr>
          <w:p w14:paraId="5A6CC658" w14:textId="77777777" w:rsidR="00604556" w:rsidRDefault="00B37F43">
            <w:pPr>
              <w:pStyle w:val="Table09Row"/>
            </w:pPr>
            <w:r>
              <w:t>11 Nov 2011</w:t>
            </w:r>
          </w:p>
        </w:tc>
        <w:tc>
          <w:tcPr>
            <w:tcW w:w="3402" w:type="dxa"/>
          </w:tcPr>
          <w:p w14:paraId="1A021076" w14:textId="77777777" w:rsidR="00604556" w:rsidRDefault="00B37F43">
            <w:pPr>
              <w:pStyle w:val="Table09Row"/>
            </w:pPr>
            <w:r>
              <w:t>s. 1 &amp; 2: 11 Nov 2011 (see s. 2(a));</w:t>
            </w:r>
          </w:p>
          <w:p w14:paraId="5C3E4752" w14:textId="77777777" w:rsidR="00604556" w:rsidRDefault="00B37F43">
            <w:pPr>
              <w:pStyle w:val="Table09Row"/>
            </w:pPr>
            <w:r>
              <w:t xml:space="preserve">Act other than Pt. 1: 1 Apr 2012 (see s. 2(b) and </w:t>
            </w:r>
            <w:r>
              <w:rPr>
                <w:i/>
              </w:rPr>
              <w:t>Gazette</w:t>
            </w:r>
            <w:r>
              <w:t xml:space="preserve"> 16 Mar 2012 p. 1246)</w:t>
            </w:r>
          </w:p>
        </w:tc>
        <w:tc>
          <w:tcPr>
            <w:tcW w:w="1123" w:type="dxa"/>
          </w:tcPr>
          <w:p w14:paraId="5C43076E" w14:textId="77777777" w:rsidR="00604556" w:rsidRDefault="00604556">
            <w:pPr>
              <w:pStyle w:val="Table09Row"/>
            </w:pPr>
          </w:p>
        </w:tc>
      </w:tr>
      <w:tr w:rsidR="00604556" w14:paraId="2B68BF41" w14:textId="77777777">
        <w:trPr>
          <w:cantSplit/>
          <w:jc w:val="center"/>
        </w:trPr>
        <w:tc>
          <w:tcPr>
            <w:tcW w:w="1418" w:type="dxa"/>
          </w:tcPr>
          <w:p w14:paraId="74B8B017" w14:textId="77777777" w:rsidR="00604556" w:rsidRDefault="00B37F43">
            <w:pPr>
              <w:pStyle w:val="Table09Row"/>
            </w:pPr>
            <w:r>
              <w:t>2011/054</w:t>
            </w:r>
          </w:p>
        </w:tc>
        <w:tc>
          <w:tcPr>
            <w:tcW w:w="2693" w:type="dxa"/>
          </w:tcPr>
          <w:p w14:paraId="6C485FDC" w14:textId="77777777" w:rsidR="00604556" w:rsidRDefault="00B37F43">
            <w:pPr>
              <w:pStyle w:val="Table09Row"/>
            </w:pPr>
            <w:r>
              <w:rPr>
                <w:i/>
              </w:rPr>
              <w:t>Agricultural Practices (Disputes) Repeal Act 2011</w:t>
            </w:r>
          </w:p>
        </w:tc>
        <w:tc>
          <w:tcPr>
            <w:tcW w:w="1276" w:type="dxa"/>
          </w:tcPr>
          <w:p w14:paraId="2F925E5A" w14:textId="77777777" w:rsidR="00604556" w:rsidRDefault="00B37F43">
            <w:pPr>
              <w:pStyle w:val="Table09Row"/>
            </w:pPr>
            <w:r>
              <w:t>9 Nov 2011</w:t>
            </w:r>
          </w:p>
        </w:tc>
        <w:tc>
          <w:tcPr>
            <w:tcW w:w="3402" w:type="dxa"/>
          </w:tcPr>
          <w:p w14:paraId="1D3A7E09" w14:textId="77777777" w:rsidR="00604556" w:rsidRDefault="00B37F43">
            <w:pPr>
              <w:pStyle w:val="Table09Row"/>
            </w:pPr>
            <w:r>
              <w:t>7 Dec 2011 (see note to s. 1)</w:t>
            </w:r>
          </w:p>
        </w:tc>
        <w:tc>
          <w:tcPr>
            <w:tcW w:w="1123" w:type="dxa"/>
          </w:tcPr>
          <w:p w14:paraId="6801E2DA" w14:textId="77777777" w:rsidR="00604556" w:rsidRDefault="00604556">
            <w:pPr>
              <w:pStyle w:val="Table09Row"/>
            </w:pPr>
          </w:p>
        </w:tc>
      </w:tr>
      <w:tr w:rsidR="00604556" w14:paraId="1D30418A" w14:textId="77777777">
        <w:trPr>
          <w:cantSplit/>
          <w:jc w:val="center"/>
        </w:trPr>
        <w:tc>
          <w:tcPr>
            <w:tcW w:w="1418" w:type="dxa"/>
          </w:tcPr>
          <w:p w14:paraId="6C7DF654" w14:textId="77777777" w:rsidR="00604556" w:rsidRDefault="00B37F43">
            <w:pPr>
              <w:pStyle w:val="Table09Row"/>
            </w:pPr>
            <w:r>
              <w:lastRenderedPageBreak/>
              <w:t>2011/055</w:t>
            </w:r>
          </w:p>
        </w:tc>
        <w:tc>
          <w:tcPr>
            <w:tcW w:w="2693" w:type="dxa"/>
          </w:tcPr>
          <w:p w14:paraId="375FECED" w14:textId="77777777" w:rsidR="00604556" w:rsidRDefault="00B37F43">
            <w:pPr>
              <w:pStyle w:val="Table09Row"/>
            </w:pPr>
            <w:r>
              <w:rPr>
                <w:i/>
              </w:rPr>
              <w:t>Cat Act 2011</w:t>
            </w:r>
          </w:p>
        </w:tc>
        <w:tc>
          <w:tcPr>
            <w:tcW w:w="1276" w:type="dxa"/>
          </w:tcPr>
          <w:p w14:paraId="7611160A" w14:textId="77777777" w:rsidR="00604556" w:rsidRDefault="00B37F43">
            <w:pPr>
              <w:pStyle w:val="Table09Row"/>
            </w:pPr>
            <w:r>
              <w:t>9 Nov 2011</w:t>
            </w:r>
          </w:p>
        </w:tc>
        <w:tc>
          <w:tcPr>
            <w:tcW w:w="3402" w:type="dxa"/>
          </w:tcPr>
          <w:p w14:paraId="08876497" w14:textId="77777777" w:rsidR="00604556" w:rsidRDefault="00B37F43">
            <w:pPr>
              <w:pStyle w:val="Table09Row"/>
            </w:pPr>
            <w:r>
              <w:t>s. 1 &amp; 2: 9 Nov 2011 (see s. 2(a));</w:t>
            </w:r>
          </w:p>
          <w:p w14:paraId="4D2A9825" w14:textId="77777777" w:rsidR="00604556" w:rsidRDefault="00B37F43">
            <w:pPr>
              <w:pStyle w:val="Table09Row"/>
            </w:pPr>
            <w:r>
              <w:t xml:space="preserve">Act other than s. 1, 2, 5, 6, 14(1), 18(1), 22‑24, 26‑35, 41, 49, 55‑60 &amp; 86: 1 Nov 2012 (see </w:t>
            </w:r>
            <w:r>
              <w:t>s. 2(b));</w:t>
            </w:r>
          </w:p>
          <w:p w14:paraId="761BB27B" w14:textId="77777777" w:rsidR="00604556" w:rsidRDefault="00B37F43">
            <w:pPr>
              <w:pStyle w:val="Table09Row"/>
            </w:pPr>
            <w:r>
              <w:t>s. 5, 6, 14(1), 18(1), 22‑24, 26‑35, 41, 49, 55‑60 &amp; 86: 1 Nov 2013 (see s. 2(c))</w:t>
            </w:r>
          </w:p>
        </w:tc>
        <w:tc>
          <w:tcPr>
            <w:tcW w:w="1123" w:type="dxa"/>
          </w:tcPr>
          <w:p w14:paraId="1F9B203B" w14:textId="77777777" w:rsidR="00604556" w:rsidRDefault="00604556">
            <w:pPr>
              <w:pStyle w:val="Table09Row"/>
            </w:pPr>
          </w:p>
        </w:tc>
      </w:tr>
      <w:tr w:rsidR="00604556" w14:paraId="5A66FE83" w14:textId="77777777">
        <w:trPr>
          <w:cantSplit/>
          <w:jc w:val="center"/>
        </w:trPr>
        <w:tc>
          <w:tcPr>
            <w:tcW w:w="1418" w:type="dxa"/>
          </w:tcPr>
          <w:p w14:paraId="5F4F1742" w14:textId="77777777" w:rsidR="00604556" w:rsidRDefault="00B37F43">
            <w:pPr>
              <w:pStyle w:val="Table09Row"/>
            </w:pPr>
            <w:r>
              <w:t>2011/056</w:t>
            </w:r>
          </w:p>
        </w:tc>
        <w:tc>
          <w:tcPr>
            <w:tcW w:w="2693" w:type="dxa"/>
          </w:tcPr>
          <w:p w14:paraId="783C2DCB" w14:textId="77777777" w:rsidR="00604556" w:rsidRDefault="00B37F43">
            <w:pPr>
              <w:pStyle w:val="Table09Row"/>
            </w:pPr>
            <w:r>
              <w:rPr>
                <w:i/>
              </w:rPr>
              <w:t>Misuse of Drugs Amendment Act 2011</w:t>
            </w:r>
          </w:p>
        </w:tc>
        <w:tc>
          <w:tcPr>
            <w:tcW w:w="1276" w:type="dxa"/>
          </w:tcPr>
          <w:p w14:paraId="37B5B763" w14:textId="77777777" w:rsidR="00604556" w:rsidRDefault="00B37F43">
            <w:pPr>
              <w:pStyle w:val="Table09Row"/>
            </w:pPr>
            <w:r>
              <w:t>21 Nov 2011</w:t>
            </w:r>
          </w:p>
        </w:tc>
        <w:tc>
          <w:tcPr>
            <w:tcW w:w="3402" w:type="dxa"/>
          </w:tcPr>
          <w:p w14:paraId="51492782" w14:textId="77777777" w:rsidR="00604556" w:rsidRDefault="00B37F43">
            <w:pPr>
              <w:pStyle w:val="Table09Row"/>
            </w:pPr>
            <w:r>
              <w:t>s. 1 &amp; 2: 21 Nov 2011 (see s. 2(a));</w:t>
            </w:r>
          </w:p>
          <w:p w14:paraId="7E7D7832" w14:textId="77777777" w:rsidR="00604556" w:rsidRDefault="00B37F43">
            <w:pPr>
              <w:pStyle w:val="Table09Row"/>
            </w:pPr>
            <w:r>
              <w:t xml:space="preserve">s. 3, 4, 9‑11: 24 Mar 2012 (see s. 2(b) and </w:t>
            </w:r>
            <w:r>
              <w:rPr>
                <w:i/>
              </w:rPr>
              <w:t>Gazette</w:t>
            </w:r>
            <w:r>
              <w:t xml:space="preserve"> 23 Mar 2012 p. 1363);</w:t>
            </w:r>
          </w:p>
          <w:p w14:paraId="2E790B6E" w14:textId="77777777" w:rsidR="00604556" w:rsidRDefault="00B37F43">
            <w:pPr>
              <w:pStyle w:val="Table09Row"/>
            </w:pPr>
            <w:r>
              <w:t xml:space="preserve">s. 5‑8 &amp; 12‑15: 30 Jan 2013 (see s. 2(b) and </w:t>
            </w:r>
            <w:r>
              <w:rPr>
                <w:i/>
              </w:rPr>
              <w:t>Gazette</w:t>
            </w:r>
            <w:r>
              <w:t xml:space="preserve"> 29 Jan 2013 p. 324‑5)</w:t>
            </w:r>
          </w:p>
        </w:tc>
        <w:tc>
          <w:tcPr>
            <w:tcW w:w="1123" w:type="dxa"/>
          </w:tcPr>
          <w:p w14:paraId="74B838C6" w14:textId="77777777" w:rsidR="00604556" w:rsidRDefault="00604556">
            <w:pPr>
              <w:pStyle w:val="Table09Row"/>
            </w:pPr>
          </w:p>
        </w:tc>
      </w:tr>
      <w:tr w:rsidR="00604556" w14:paraId="1412591D" w14:textId="77777777">
        <w:trPr>
          <w:cantSplit/>
          <w:jc w:val="center"/>
        </w:trPr>
        <w:tc>
          <w:tcPr>
            <w:tcW w:w="1418" w:type="dxa"/>
          </w:tcPr>
          <w:p w14:paraId="3C3EC7B9" w14:textId="77777777" w:rsidR="00604556" w:rsidRDefault="00B37F43">
            <w:pPr>
              <w:pStyle w:val="Table09Row"/>
            </w:pPr>
            <w:r>
              <w:t>2011/057</w:t>
            </w:r>
          </w:p>
        </w:tc>
        <w:tc>
          <w:tcPr>
            <w:tcW w:w="2693" w:type="dxa"/>
          </w:tcPr>
          <w:p w14:paraId="4F80DFC5" w14:textId="77777777" w:rsidR="00604556" w:rsidRDefault="00B37F43">
            <w:pPr>
              <w:pStyle w:val="Table09Row"/>
            </w:pPr>
            <w:r>
              <w:rPr>
                <w:i/>
              </w:rPr>
              <w:t>Petroleum (Submerged Lands) Amendment Act 2011</w:t>
            </w:r>
          </w:p>
        </w:tc>
        <w:tc>
          <w:tcPr>
            <w:tcW w:w="1276" w:type="dxa"/>
          </w:tcPr>
          <w:p w14:paraId="1E15610F" w14:textId="77777777" w:rsidR="00604556" w:rsidRDefault="00B37F43">
            <w:pPr>
              <w:pStyle w:val="Table09Row"/>
            </w:pPr>
            <w:r>
              <w:t>30 Nov 2011</w:t>
            </w:r>
          </w:p>
        </w:tc>
        <w:tc>
          <w:tcPr>
            <w:tcW w:w="3402" w:type="dxa"/>
          </w:tcPr>
          <w:p w14:paraId="353943C8" w14:textId="77777777" w:rsidR="00604556" w:rsidRDefault="00B37F43">
            <w:pPr>
              <w:pStyle w:val="Table09Row"/>
            </w:pPr>
            <w:r>
              <w:t>s. 1 &amp; 2: 30 Nov 2011 (see s. 2(a));</w:t>
            </w:r>
          </w:p>
          <w:p w14:paraId="70EA267F" w14:textId="77777777" w:rsidR="00604556" w:rsidRDefault="00B37F43">
            <w:pPr>
              <w:pStyle w:val="Table09Row"/>
            </w:pPr>
            <w:r>
              <w:t xml:space="preserve">Act other than s. 1 &amp; 2: 1 Jan 2012 (see s. 2(b) and </w:t>
            </w:r>
            <w:r>
              <w:rPr>
                <w:i/>
              </w:rPr>
              <w:t>Gazette</w:t>
            </w:r>
            <w:r>
              <w:t xml:space="preserve"> 30 Dec 2011 p. 5537)</w:t>
            </w:r>
          </w:p>
        </w:tc>
        <w:tc>
          <w:tcPr>
            <w:tcW w:w="1123" w:type="dxa"/>
          </w:tcPr>
          <w:p w14:paraId="61D3C3FB" w14:textId="77777777" w:rsidR="00604556" w:rsidRDefault="00604556">
            <w:pPr>
              <w:pStyle w:val="Table09Row"/>
            </w:pPr>
          </w:p>
        </w:tc>
      </w:tr>
      <w:tr w:rsidR="00604556" w14:paraId="03946685" w14:textId="77777777">
        <w:trPr>
          <w:cantSplit/>
          <w:jc w:val="center"/>
        </w:trPr>
        <w:tc>
          <w:tcPr>
            <w:tcW w:w="1418" w:type="dxa"/>
          </w:tcPr>
          <w:p w14:paraId="1EF17AB7" w14:textId="77777777" w:rsidR="00604556" w:rsidRDefault="00B37F43">
            <w:pPr>
              <w:pStyle w:val="Table09Row"/>
            </w:pPr>
            <w:r>
              <w:t>2011/058</w:t>
            </w:r>
          </w:p>
        </w:tc>
        <w:tc>
          <w:tcPr>
            <w:tcW w:w="2693" w:type="dxa"/>
          </w:tcPr>
          <w:p w14:paraId="30FD7567" w14:textId="77777777" w:rsidR="00604556" w:rsidRDefault="00B37F43">
            <w:pPr>
              <w:pStyle w:val="Table09Row"/>
            </w:pPr>
            <w:r>
              <w:rPr>
                <w:i/>
              </w:rPr>
              <w:t>Manslaughter Legislation Amendment Act 2011</w:t>
            </w:r>
          </w:p>
        </w:tc>
        <w:tc>
          <w:tcPr>
            <w:tcW w:w="1276" w:type="dxa"/>
          </w:tcPr>
          <w:p w14:paraId="068DCFBB" w14:textId="77777777" w:rsidR="00604556" w:rsidRDefault="00B37F43">
            <w:pPr>
              <w:pStyle w:val="Table09Row"/>
            </w:pPr>
            <w:r>
              <w:t>30 Nov 2011</w:t>
            </w:r>
          </w:p>
        </w:tc>
        <w:tc>
          <w:tcPr>
            <w:tcW w:w="3402" w:type="dxa"/>
          </w:tcPr>
          <w:p w14:paraId="0966EE36" w14:textId="77777777" w:rsidR="00604556" w:rsidRDefault="00B37F43">
            <w:pPr>
              <w:pStyle w:val="Table09Row"/>
            </w:pPr>
            <w:r>
              <w:t>s. 1 &amp; 2: 30 Nov 2011 (see s. 2(a));</w:t>
            </w:r>
          </w:p>
          <w:p w14:paraId="4CCD46B6" w14:textId="77777777" w:rsidR="00604556" w:rsidRDefault="00B37F43">
            <w:pPr>
              <w:pStyle w:val="Table09Row"/>
            </w:pPr>
            <w:r>
              <w:t>Act other than s. 1 &amp; 2: 17 Mar 2</w:t>
            </w:r>
            <w:r>
              <w:t xml:space="preserve">012 (see s. 2(b) and </w:t>
            </w:r>
            <w:r>
              <w:rPr>
                <w:i/>
              </w:rPr>
              <w:t>Gazette</w:t>
            </w:r>
            <w:r>
              <w:t xml:space="preserve"> 16 Mar 2012 p. 1245)</w:t>
            </w:r>
          </w:p>
        </w:tc>
        <w:tc>
          <w:tcPr>
            <w:tcW w:w="1123" w:type="dxa"/>
          </w:tcPr>
          <w:p w14:paraId="7A1E9DB0" w14:textId="77777777" w:rsidR="00604556" w:rsidRDefault="00604556">
            <w:pPr>
              <w:pStyle w:val="Table09Row"/>
            </w:pPr>
          </w:p>
        </w:tc>
      </w:tr>
      <w:tr w:rsidR="00604556" w14:paraId="11AED3AA" w14:textId="77777777">
        <w:trPr>
          <w:cantSplit/>
          <w:jc w:val="center"/>
        </w:trPr>
        <w:tc>
          <w:tcPr>
            <w:tcW w:w="1418" w:type="dxa"/>
          </w:tcPr>
          <w:p w14:paraId="6F2DC046" w14:textId="77777777" w:rsidR="00604556" w:rsidRDefault="00B37F43">
            <w:pPr>
              <w:pStyle w:val="Table09Row"/>
            </w:pPr>
            <w:r>
              <w:t>2011/059</w:t>
            </w:r>
          </w:p>
        </w:tc>
        <w:tc>
          <w:tcPr>
            <w:tcW w:w="2693" w:type="dxa"/>
          </w:tcPr>
          <w:p w14:paraId="493633F7" w14:textId="77777777" w:rsidR="00604556" w:rsidRDefault="00B37F43">
            <w:pPr>
              <w:pStyle w:val="Table09Row"/>
            </w:pPr>
            <w:r>
              <w:rPr>
                <w:i/>
              </w:rPr>
              <w:t>Commercial Tenancy (Retail Shops) Agreements Amendment Act 2011</w:t>
            </w:r>
          </w:p>
        </w:tc>
        <w:tc>
          <w:tcPr>
            <w:tcW w:w="1276" w:type="dxa"/>
          </w:tcPr>
          <w:p w14:paraId="3F74725B" w14:textId="77777777" w:rsidR="00604556" w:rsidRDefault="00B37F43">
            <w:pPr>
              <w:pStyle w:val="Table09Row"/>
            </w:pPr>
            <w:r>
              <w:t>14 Dec 2011</w:t>
            </w:r>
          </w:p>
        </w:tc>
        <w:tc>
          <w:tcPr>
            <w:tcW w:w="3402" w:type="dxa"/>
          </w:tcPr>
          <w:p w14:paraId="7153EEEA" w14:textId="77777777" w:rsidR="00604556" w:rsidRDefault="00B37F43">
            <w:pPr>
              <w:pStyle w:val="Table09Row"/>
            </w:pPr>
            <w:r>
              <w:t>s. 1 &amp; 2: 14 Dec 2011 (see s. 2(a));</w:t>
            </w:r>
          </w:p>
          <w:p w14:paraId="3C016964" w14:textId="77777777" w:rsidR="00604556" w:rsidRDefault="00B37F43">
            <w:pPr>
              <w:pStyle w:val="Table09Row"/>
            </w:pPr>
            <w:r>
              <w:t xml:space="preserve">Act other than s. 1 &amp; 2: 1 Jan 2013 (see s. 2(b) and </w:t>
            </w:r>
            <w:r>
              <w:rPr>
                <w:i/>
              </w:rPr>
              <w:t>Gazette</w:t>
            </w:r>
            <w:r>
              <w:t xml:space="preserve"> 30 Nov 2012 p. 5773)</w:t>
            </w:r>
          </w:p>
        </w:tc>
        <w:tc>
          <w:tcPr>
            <w:tcW w:w="1123" w:type="dxa"/>
          </w:tcPr>
          <w:p w14:paraId="1D34E7D7" w14:textId="77777777" w:rsidR="00604556" w:rsidRDefault="00604556">
            <w:pPr>
              <w:pStyle w:val="Table09Row"/>
            </w:pPr>
          </w:p>
        </w:tc>
      </w:tr>
      <w:tr w:rsidR="00604556" w14:paraId="0604223B" w14:textId="77777777">
        <w:trPr>
          <w:cantSplit/>
          <w:jc w:val="center"/>
        </w:trPr>
        <w:tc>
          <w:tcPr>
            <w:tcW w:w="1418" w:type="dxa"/>
          </w:tcPr>
          <w:p w14:paraId="7AFAC8D7" w14:textId="77777777" w:rsidR="00604556" w:rsidRDefault="00B37F43">
            <w:pPr>
              <w:pStyle w:val="Table09Row"/>
            </w:pPr>
            <w:r>
              <w:t>2011/060</w:t>
            </w:r>
          </w:p>
        </w:tc>
        <w:tc>
          <w:tcPr>
            <w:tcW w:w="2693" w:type="dxa"/>
          </w:tcPr>
          <w:p w14:paraId="01F7E721" w14:textId="77777777" w:rsidR="00604556" w:rsidRDefault="00B37F43">
            <w:pPr>
              <w:pStyle w:val="Table09Row"/>
            </w:pPr>
            <w:r>
              <w:rPr>
                <w:i/>
              </w:rPr>
              <w:t>Residential Tenancies Amendment Act 2011</w:t>
            </w:r>
          </w:p>
        </w:tc>
        <w:tc>
          <w:tcPr>
            <w:tcW w:w="1276" w:type="dxa"/>
          </w:tcPr>
          <w:p w14:paraId="1E6A9CC1" w14:textId="77777777" w:rsidR="00604556" w:rsidRDefault="00B37F43">
            <w:pPr>
              <w:pStyle w:val="Table09Row"/>
            </w:pPr>
            <w:r>
              <w:t>14 Dec 2011</w:t>
            </w:r>
          </w:p>
        </w:tc>
        <w:tc>
          <w:tcPr>
            <w:tcW w:w="3402" w:type="dxa"/>
          </w:tcPr>
          <w:p w14:paraId="7B0C61B1" w14:textId="77777777" w:rsidR="00604556" w:rsidRDefault="00B37F43">
            <w:pPr>
              <w:pStyle w:val="Table09Row"/>
            </w:pPr>
            <w:r>
              <w:t>s. 1 &amp; 2: 14 Dec 2011 (see s. 2(a));</w:t>
            </w:r>
          </w:p>
          <w:p w14:paraId="250CC262" w14:textId="77777777" w:rsidR="00604556" w:rsidRDefault="00B37F43">
            <w:pPr>
              <w:pStyle w:val="Table09Row"/>
            </w:pPr>
            <w:r>
              <w:t>s. 5(2) (to the extent that it inserts the definition of lessor), 42(1) &amp;</w:t>
            </w:r>
            <w:r>
              <w:t xml:space="preserve"> (2), 45(1), 57, 58, 60, 69, 88, 89 (to the extent that it amends s. 71), &amp; 90‑95: 30 Jul 2012 (see s. 2(b) and </w:t>
            </w:r>
            <w:r>
              <w:rPr>
                <w:i/>
              </w:rPr>
              <w:t>Gazette</w:t>
            </w:r>
            <w:r>
              <w:t xml:space="preserve"> 27 Jul 2012 p. 3663);</w:t>
            </w:r>
          </w:p>
          <w:p w14:paraId="7589DF79" w14:textId="77777777" w:rsidR="00604556" w:rsidRDefault="00B37F43">
            <w:pPr>
              <w:pStyle w:val="Table09Row"/>
            </w:pPr>
            <w:r>
              <w:t xml:space="preserve">s. 3, 4, 5 (except to the extent that it inserts the definition of lessor), 6‑41, 42(3), 43‑44, 45(2), 46‑56, 59, </w:t>
            </w:r>
            <w:r>
              <w:t xml:space="preserve">61‑68, 70‑87, 89 (except to the extent that it amends s. 71), Pt. 4 (s. 96) &amp; Pt. 5 (s. 97‑108): 1 Jul 2013 (see s. 2(b) and </w:t>
            </w:r>
            <w:r>
              <w:rPr>
                <w:i/>
              </w:rPr>
              <w:t>Gazette</w:t>
            </w:r>
            <w:r>
              <w:t xml:space="preserve"> 3 May 2013 p. 1735)</w:t>
            </w:r>
          </w:p>
        </w:tc>
        <w:tc>
          <w:tcPr>
            <w:tcW w:w="1123" w:type="dxa"/>
          </w:tcPr>
          <w:p w14:paraId="454F15CD" w14:textId="77777777" w:rsidR="00604556" w:rsidRDefault="00604556">
            <w:pPr>
              <w:pStyle w:val="Table09Row"/>
            </w:pPr>
          </w:p>
        </w:tc>
      </w:tr>
      <w:tr w:rsidR="00604556" w14:paraId="42281080" w14:textId="77777777">
        <w:trPr>
          <w:cantSplit/>
          <w:jc w:val="center"/>
        </w:trPr>
        <w:tc>
          <w:tcPr>
            <w:tcW w:w="1418" w:type="dxa"/>
          </w:tcPr>
          <w:p w14:paraId="67A1F338" w14:textId="77777777" w:rsidR="00604556" w:rsidRDefault="00B37F43">
            <w:pPr>
              <w:pStyle w:val="Table09Row"/>
            </w:pPr>
            <w:r>
              <w:t>2011/061</w:t>
            </w:r>
          </w:p>
        </w:tc>
        <w:tc>
          <w:tcPr>
            <w:tcW w:w="2693" w:type="dxa"/>
          </w:tcPr>
          <w:p w14:paraId="4AFC979D" w14:textId="77777777" w:rsidR="00604556" w:rsidRDefault="00B37F43">
            <w:pPr>
              <w:pStyle w:val="Table09Row"/>
            </w:pPr>
            <w:r>
              <w:rPr>
                <w:i/>
              </w:rPr>
              <w:t>Iron Ore Agreements Legislation Amendment Act 2011</w:t>
            </w:r>
          </w:p>
        </w:tc>
        <w:tc>
          <w:tcPr>
            <w:tcW w:w="1276" w:type="dxa"/>
          </w:tcPr>
          <w:p w14:paraId="57514DEE" w14:textId="77777777" w:rsidR="00604556" w:rsidRDefault="00B37F43">
            <w:pPr>
              <w:pStyle w:val="Table09Row"/>
            </w:pPr>
            <w:r>
              <w:t>14 Dec 2011</w:t>
            </w:r>
          </w:p>
        </w:tc>
        <w:tc>
          <w:tcPr>
            <w:tcW w:w="3402" w:type="dxa"/>
          </w:tcPr>
          <w:p w14:paraId="652792E1" w14:textId="77777777" w:rsidR="00604556" w:rsidRDefault="00B37F43">
            <w:pPr>
              <w:pStyle w:val="Table09Row"/>
            </w:pPr>
            <w:r>
              <w:t>Pt. 1: 14 Dec 2011 (see s. 2(</w:t>
            </w:r>
            <w:r>
              <w:t>a));</w:t>
            </w:r>
          </w:p>
          <w:p w14:paraId="3A3A9F66" w14:textId="77777777" w:rsidR="00604556" w:rsidRDefault="00B37F43">
            <w:pPr>
              <w:pStyle w:val="Table09Row"/>
            </w:pPr>
            <w:r>
              <w:t>Act other that Pt. 1: 15 Dec 2011 (see s. 2(b))</w:t>
            </w:r>
          </w:p>
        </w:tc>
        <w:tc>
          <w:tcPr>
            <w:tcW w:w="1123" w:type="dxa"/>
          </w:tcPr>
          <w:p w14:paraId="7601E7D7" w14:textId="77777777" w:rsidR="00604556" w:rsidRDefault="00604556">
            <w:pPr>
              <w:pStyle w:val="Table09Row"/>
            </w:pPr>
          </w:p>
        </w:tc>
      </w:tr>
      <w:tr w:rsidR="00604556" w14:paraId="6041E830" w14:textId="77777777">
        <w:trPr>
          <w:cantSplit/>
          <w:jc w:val="center"/>
        </w:trPr>
        <w:tc>
          <w:tcPr>
            <w:tcW w:w="1418" w:type="dxa"/>
          </w:tcPr>
          <w:p w14:paraId="160DDFD6" w14:textId="77777777" w:rsidR="00604556" w:rsidRDefault="00B37F43">
            <w:pPr>
              <w:pStyle w:val="Table09Row"/>
            </w:pPr>
            <w:r>
              <w:t>2011/062</w:t>
            </w:r>
          </w:p>
        </w:tc>
        <w:tc>
          <w:tcPr>
            <w:tcW w:w="2693" w:type="dxa"/>
          </w:tcPr>
          <w:p w14:paraId="2D50C659" w14:textId="77777777" w:rsidR="00604556" w:rsidRDefault="00B37F43">
            <w:pPr>
              <w:pStyle w:val="Table09Row"/>
            </w:pPr>
            <w:r>
              <w:rPr>
                <w:i/>
              </w:rPr>
              <w:t>Iron Ore Agreements Legislation (Amendment, Termination and Repeals) Act 2011</w:t>
            </w:r>
          </w:p>
        </w:tc>
        <w:tc>
          <w:tcPr>
            <w:tcW w:w="1276" w:type="dxa"/>
          </w:tcPr>
          <w:p w14:paraId="0ED60141" w14:textId="77777777" w:rsidR="00604556" w:rsidRDefault="00B37F43">
            <w:pPr>
              <w:pStyle w:val="Table09Row"/>
            </w:pPr>
            <w:r>
              <w:t>14 Dec 2011</w:t>
            </w:r>
          </w:p>
        </w:tc>
        <w:tc>
          <w:tcPr>
            <w:tcW w:w="3402" w:type="dxa"/>
          </w:tcPr>
          <w:p w14:paraId="42FAC193" w14:textId="77777777" w:rsidR="00604556" w:rsidRDefault="00B37F43">
            <w:pPr>
              <w:pStyle w:val="Table09Row"/>
            </w:pPr>
            <w:r>
              <w:t>Pt. 1: 14 Dec 2011 (see s. 2(a));</w:t>
            </w:r>
          </w:p>
          <w:p w14:paraId="28E10FA0" w14:textId="77777777" w:rsidR="00604556" w:rsidRDefault="00B37F43">
            <w:pPr>
              <w:pStyle w:val="Table09Row"/>
            </w:pPr>
            <w:r>
              <w:t>Act other than Pt. 1: 15 Dec 2011 (see s. 2(b))</w:t>
            </w:r>
          </w:p>
        </w:tc>
        <w:tc>
          <w:tcPr>
            <w:tcW w:w="1123" w:type="dxa"/>
          </w:tcPr>
          <w:p w14:paraId="5D214431" w14:textId="77777777" w:rsidR="00604556" w:rsidRDefault="00604556">
            <w:pPr>
              <w:pStyle w:val="Table09Row"/>
            </w:pPr>
          </w:p>
        </w:tc>
      </w:tr>
    </w:tbl>
    <w:p w14:paraId="5B7551DA" w14:textId="77777777" w:rsidR="00604556" w:rsidRDefault="00604556"/>
    <w:p w14:paraId="3ED1FEEC" w14:textId="77777777" w:rsidR="00604556" w:rsidRDefault="00B37F43">
      <w:pPr>
        <w:pStyle w:val="IAlphabetDivider"/>
      </w:pPr>
      <w:r>
        <w:lastRenderedPageBreak/>
        <w:t>2010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0150E1FC" w14:textId="77777777">
        <w:trPr>
          <w:cantSplit/>
          <w:trHeight w:val="510"/>
          <w:tblHeader/>
          <w:jc w:val="center"/>
        </w:trPr>
        <w:tc>
          <w:tcPr>
            <w:tcW w:w="1418" w:type="dxa"/>
            <w:tcBorders>
              <w:top w:val="single" w:sz="4" w:space="0" w:color="auto"/>
              <w:bottom w:val="single" w:sz="4" w:space="0" w:color="auto"/>
            </w:tcBorders>
            <w:vAlign w:val="center"/>
          </w:tcPr>
          <w:p w14:paraId="192D7EB3"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01626023"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360EE0A7"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73CD3A83"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234AA2B6" w14:textId="77777777" w:rsidR="00604556" w:rsidRDefault="00B37F43">
            <w:pPr>
              <w:pStyle w:val="Table09Hdr"/>
            </w:pPr>
            <w:r>
              <w:t>Repealed/Expired</w:t>
            </w:r>
          </w:p>
        </w:tc>
      </w:tr>
      <w:tr w:rsidR="00604556" w14:paraId="51C98166" w14:textId="77777777">
        <w:trPr>
          <w:cantSplit/>
          <w:jc w:val="center"/>
        </w:trPr>
        <w:tc>
          <w:tcPr>
            <w:tcW w:w="1418" w:type="dxa"/>
          </w:tcPr>
          <w:p w14:paraId="16FA2710" w14:textId="77777777" w:rsidR="00604556" w:rsidRDefault="00B37F43">
            <w:pPr>
              <w:pStyle w:val="Table09Row"/>
            </w:pPr>
            <w:r>
              <w:t>2010/001</w:t>
            </w:r>
          </w:p>
        </w:tc>
        <w:tc>
          <w:tcPr>
            <w:tcW w:w="2693" w:type="dxa"/>
          </w:tcPr>
          <w:p w14:paraId="15B9523B" w14:textId="77777777" w:rsidR="00604556" w:rsidRDefault="00B37F43">
            <w:pPr>
              <w:pStyle w:val="Table09Row"/>
            </w:pPr>
            <w:r>
              <w:rPr>
                <w:i/>
              </w:rPr>
              <w:t>Cross‑border Justice Amendment Act 2010</w:t>
            </w:r>
          </w:p>
        </w:tc>
        <w:tc>
          <w:tcPr>
            <w:tcW w:w="1276" w:type="dxa"/>
          </w:tcPr>
          <w:p w14:paraId="01945001" w14:textId="77777777" w:rsidR="00604556" w:rsidRDefault="00B37F43">
            <w:pPr>
              <w:pStyle w:val="Table09Row"/>
            </w:pPr>
            <w:r>
              <w:t>9 Mar 2010</w:t>
            </w:r>
          </w:p>
        </w:tc>
        <w:tc>
          <w:tcPr>
            <w:tcW w:w="3402" w:type="dxa"/>
          </w:tcPr>
          <w:p w14:paraId="31CDF8CA" w14:textId="77777777" w:rsidR="00604556" w:rsidRDefault="00B37F43">
            <w:pPr>
              <w:pStyle w:val="Table09Row"/>
            </w:pPr>
            <w:r>
              <w:t>s. 1 &amp; 2: 9 Mar 2010 (see s. 2(a));</w:t>
            </w:r>
          </w:p>
          <w:p w14:paraId="45CE24FA" w14:textId="77777777" w:rsidR="00604556" w:rsidRDefault="00B37F43">
            <w:pPr>
              <w:pStyle w:val="Table09Row"/>
            </w:pPr>
            <w:r>
              <w:t>Act other than s. 1 &amp; 2: 9 Mar 2010 (see s. 2(b)(ii))</w:t>
            </w:r>
          </w:p>
        </w:tc>
        <w:tc>
          <w:tcPr>
            <w:tcW w:w="1123" w:type="dxa"/>
          </w:tcPr>
          <w:p w14:paraId="106D7260" w14:textId="77777777" w:rsidR="00604556" w:rsidRDefault="00604556">
            <w:pPr>
              <w:pStyle w:val="Table09Row"/>
            </w:pPr>
          </w:p>
        </w:tc>
      </w:tr>
      <w:tr w:rsidR="00604556" w14:paraId="6FEEEFB6" w14:textId="77777777">
        <w:trPr>
          <w:cantSplit/>
          <w:jc w:val="center"/>
        </w:trPr>
        <w:tc>
          <w:tcPr>
            <w:tcW w:w="1418" w:type="dxa"/>
          </w:tcPr>
          <w:p w14:paraId="3A760C8F" w14:textId="77777777" w:rsidR="00604556" w:rsidRDefault="00B37F43">
            <w:pPr>
              <w:pStyle w:val="Table09Row"/>
            </w:pPr>
            <w:r>
              <w:t>2010/002</w:t>
            </w:r>
          </w:p>
        </w:tc>
        <w:tc>
          <w:tcPr>
            <w:tcW w:w="2693" w:type="dxa"/>
          </w:tcPr>
          <w:p w14:paraId="5DCC9001" w14:textId="77777777" w:rsidR="00604556" w:rsidRDefault="00B37F43">
            <w:pPr>
              <w:pStyle w:val="Table09Row"/>
            </w:pPr>
            <w:r>
              <w:rPr>
                <w:i/>
              </w:rPr>
              <w:t>Equal Opportunity Amendment Act 2010</w:t>
            </w:r>
          </w:p>
        </w:tc>
        <w:tc>
          <w:tcPr>
            <w:tcW w:w="1276" w:type="dxa"/>
          </w:tcPr>
          <w:p w14:paraId="0BBD7033" w14:textId="77777777" w:rsidR="00604556" w:rsidRDefault="00B37F43">
            <w:pPr>
              <w:pStyle w:val="Table09Row"/>
            </w:pPr>
            <w:r>
              <w:t>1 Apr 2010</w:t>
            </w:r>
          </w:p>
        </w:tc>
        <w:tc>
          <w:tcPr>
            <w:tcW w:w="3402" w:type="dxa"/>
          </w:tcPr>
          <w:p w14:paraId="7D861556" w14:textId="77777777" w:rsidR="00604556" w:rsidRDefault="00B37F43">
            <w:pPr>
              <w:pStyle w:val="Table09Row"/>
            </w:pPr>
            <w:r>
              <w:t>s. 1 &amp; 2: 1 Apr 2010 (see s. 2(a));</w:t>
            </w:r>
          </w:p>
          <w:p w14:paraId="1BED8905" w14:textId="77777777" w:rsidR="00604556" w:rsidRDefault="00B37F43">
            <w:pPr>
              <w:pStyle w:val="Table09Row"/>
            </w:pPr>
            <w:r>
              <w:t xml:space="preserve">Act other than s. 1 &amp; 2: 25 Sep 2010 (see s. 2(b) and </w:t>
            </w:r>
            <w:r>
              <w:rPr>
                <w:i/>
              </w:rPr>
              <w:t>Gazette</w:t>
            </w:r>
            <w:r>
              <w:t xml:space="preserve"> 24 Sep 2010 p. 5047)</w:t>
            </w:r>
          </w:p>
        </w:tc>
        <w:tc>
          <w:tcPr>
            <w:tcW w:w="1123" w:type="dxa"/>
          </w:tcPr>
          <w:p w14:paraId="02AE3333" w14:textId="77777777" w:rsidR="00604556" w:rsidRDefault="00604556">
            <w:pPr>
              <w:pStyle w:val="Table09Row"/>
            </w:pPr>
          </w:p>
        </w:tc>
      </w:tr>
      <w:tr w:rsidR="00604556" w14:paraId="1E23A59F" w14:textId="77777777">
        <w:trPr>
          <w:cantSplit/>
          <w:jc w:val="center"/>
        </w:trPr>
        <w:tc>
          <w:tcPr>
            <w:tcW w:w="1418" w:type="dxa"/>
          </w:tcPr>
          <w:p w14:paraId="3C6EFE33" w14:textId="77777777" w:rsidR="00604556" w:rsidRDefault="00B37F43">
            <w:pPr>
              <w:pStyle w:val="Table09Row"/>
            </w:pPr>
            <w:r>
              <w:t>2010/003</w:t>
            </w:r>
          </w:p>
        </w:tc>
        <w:tc>
          <w:tcPr>
            <w:tcW w:w="2693" w:type="dxa"/>
          </w:tcPr>
          <w:p w14:paraId="091AB649" w14:textId="77777777" w:rsidR="00604556" w:rsidRDefault="00B37F43">
            <w:pPr>
              <w:pStyle w:val="Table09Row"/>
            </w:pPr>
            <w:r>
              <w:rPr>
                <w:i/>
              </w:rPr>
              <w:t>Professional Standards Amendment Act 2010</w:t>
            </w:r>
          </w:p>
        </w:tc>
        <w:tc>
          <w:tcPr>
            <w:tcW w:w="1276" w:type="dxa"/>
          </w:tcPr>
          <w:p w14:paraId="60CFB422" w14:textId="77777777" w:rsidR="00604556" w:rsidRDefault="00B37F43">
            <w:pPr>
              <w:pStyle w:val="Table09Row"/>
            </w:pPr>
            <w:r>
              <w:t>7 Apr 2010</w:t>
            </w:r>
          </w:p>
        </w:tc>
        <w:tc>
          <w:tcPr>
            <w:tcW w:w="3402" w:type="dxa"/>
          </w:tcPr>
          <w:p w14:paraId="1B3E5D3D" w14:textId="77777777" w:rsidR="00604556" w:rsidRDefault="00B37F43">
            <w:pPr>
              <w:pStyle w:val="Table09Row"/>
            </w:pPr>
            <w:r>
              <w:t>s. 1 &amp; 2: 7 Apr 2010 (see s. 2(a));</w:t>
            </w:r>
          </w:p>
          <w:p w14:paraId="428B9B51" w14:textId="77777777" w:rsidR="00604556" w:rsidRDefault="00B37F43">
            <w:pPr>
              <w:pStyle w:val="Table09Row"/>
            </w:pPr>
            <w:r>
              <w:t>Act other than s. 1 &amp; 2: 8 Apr 2010 (see s. 2(b))</w:t>
            </w:r>
          </w:p>
        </w:tc>
        <w:tc>
          <w:tcPr>
            <w:tcW w:w="1123" w:type="dxa"/>
          </w:tcPr>
          <w:p w14:paraId="00D24813" w14:textId="77777777" w:rsidR="00604556" w:rsidRDefault="00604556">
            <w:pPr>
              <w:pStyle w:val="Table09Row"/>
            </w:pPr>
          </w:p>
        </w:tc>
      </w:tr>
      <w:tr w:rsidR="00604556" w14:paraId="3E06818A" w14:textId="77777777">
        <w:trPr>
          <w:cantSplit/>
          <w:jc w:val="center"/>
        </w:trPr>
        <w:tc>
          <w:tcPr>
            <w:tcW w:w="1418" w:type="dxa"/>
          </w:tcPr>
          <w:p w14:paraId="58957863" w14:textId="77777777" w:rsidR="00604556" w:rsidRDefault="00B37F43">
            <w:pPr>
              <w:pStyle w:val="Table09Row"/>
            </w:pPr>
            <w:r>
              <w:t>2010/004</w:t>
            </w:r>
          </w:p>
        </w:tc>
        <w:tc>
          <w:tcPr>
            <w:tcW w:w="2693" w:type="dxa"/>
          </w:tcPr>
          <w:p w14:paraId="79385912" w14:textId="77777777" w:rsidR="00604556" w:rsidRDefault="00B37F43">
            <w:pPr>
              <w:pStyle w:val="Table09Row"/>
            </w:pPr>
            <w:r>
              <w:rPr>
                <w:i/>
              </w:rPr>
              <w:t>Treasurer’s Advance Authorisation Act 2010</w:t>
            </w:r>
          </w:p>
        </w:tc>
        <w:tc>
          <w:tcPr>
            <w:tcW w:w="1276" w:type="dxa"/>
          </w:tcPr>
          <w:p w14:paraId="01BE0DAA" w14:textId="77777777" w:rsidR="00604556" w:rsidRDefault="00B37F43">
            <w:pPr>
              <w:pStyle w:val="Table09Row"/>
            </w:pPr>
            <w:r>
              <w:t>3 May 2010</w:t>
            </w:r>
          </w:p>
        </w:tc>
        <w:tc>
          <w:tcPr>
            <w:tcW w:w="3402" w:type="dxa"/>
          </w:tcPr>
          <w:p w14:paraId="731EEBA0" w14:textId="77777777" w:rsidR="00604556" w:rsidRDefault="00B37F43">
            <w:pPr>
              <w:pStyle w:val="Table09Row"/>
            </w:pPr>
            <w:r>
              <w:t>s. 1 &amp; 2: 3 May 2010 (see s. 2(a));</w:t>
            </w:r>
          </w:p>
          <w:p w14:paraId="0442542A" w14:textId="77777777" w:rsidR="00604556" w:rsidRDefault="00B37F43">
            <w:pPr>
              <w:pStyle w:val="Table09Row"/>
            </w:pPr>
            <w:r>
              <w:t>Act other than s. 1 &amp; 2: 4 May 2010 (see s. 2(b))</w:t>
            </w:r>
          </w:p>
        </w:tc>
        <w:tc>
          <w:tcPr>
            <w:tcW w:w="1123" w:type="dxa"/>
          </w:tcPr>
          <w:p w14:paraId="7FA37D2F" w14:textId="77777777" w:rsidR="00604556" w:rsidRDefault="00604556">
            <w:pPr>
              <w:pStyle w:val="Table09Row"/>
            </w:pPr>
          </w:p>
        </w:tc>
      </w:tr>
      <w:tr w:rsidR="00604556" w14:paraId="56B02F9E" w14:textId="77777777">
        <w:trPr>
          <w:cantSplit/>
          <w:jc w:val="center"/>
        </w:trPr>
        <w:tc>
          <w:tcPr>
            <w:tcW w:w="1418" w:type="dxa"/>
          </w:tcPr>
          <w:p w14:paraId="1AA46294" w14:textId="77777777" w:rsidR="00604556" w:rsidRDefault="00B37F43">
            <w:pPr>
              <w:pStyle w:val="Table09Row"/>
            </w:pPr>
            <w:r>
              <w:t>2010/005</w:t>
            </w:r>
          </w:p>
        </w:tc>
        <w:tc>
          <w:tcPr>
            <w:tcW w:w="2693" w:type="dxa"/>
          </w:tcPr>
          <w:p w14:paraId="2F667A45" w14:textId="77777777" w:rsidR="00604556" w:rsidRDefault="00B37F43">
            <w:pPr>
              <w:pStyle w:val="Table09Row"/>
            </w:pPr>
            <w:r>
              <w:rPr>
                <w:i/>
              </w:rPr>
              <w:t>Pay‑roll Tax Rebate Act 2010</w:t>
            </w:r>
          </w:p>
        </w:tc>
        <w:tc>
          <w:tcPr>
            <w:tcW w:w="1276" w:type="dxa"/>
          </w:tcPr>
          <w:p w14:paraId="096D6CE1" w14:textId="77777777" w:rsidR="00604556" w:rsidRDefault="00B37F43">
            <w:pPr>
              <w:pStyle w:val="Table09Row"/>
            </w:pPr>
            <w:r>
              <w:t>14 May 2010</w:t>
            </w:r>
          </w:p>
        </w:tc>
        <w:tc>
          <w:tcPr>
            <w:tcW w:w="3402" w:type="dxa"/>
          </w:tcPr>
          <w:p w14:paraId="45F6B5FA" w14:textId="77777777" w:rsidR="00604556" w:rsidRDefault="00B37F43">
            <w:pPr>
              <w:pStyle w:val="Table09Row"/>
            </w:pPr>
            <w:r>
              <w:t>s. 1 &amp; 2: 14 May 2010 (see s. 2(a));</w:t>
            </w:r>
          </w:p>
          <w:p w14:paraId="24B0012D" w14:textId="77777777" w:rsidR="00604556" w:rsidRDefault="00B37F43">
            <w:pPr>
              <w:pStyle w:val="Table09Row"/>
            </w:pPr>
            <w:r>
              <w:t>Act other than s. 1 &amp; 2: 15 May 2010 (see s. 2(b))</w:t>
            </w:r>
          </w:p>
        </w:tc>
        <w:tc>
          <w:tcPr>
            <w:tcW w:w="1123" w:type="dxa"/>
          </w:tcPr>
          <w:p w14:paraId="0F29EE85" w14:textId="77777777" w:rsidR="00604556" w:rsidRDefault="00604556">
            <w:pPr>
              <w:pStyle w:val="Table09Row"/>
            </w:pPr>
          </w:p>
        </w:tc>
      </w:tr>
      <w:tr w:rsidR="00604556" w14:paraId="73B2939A" w14:textId="77777777">
        <w:trPr>
          <w:cantSplit/>
          <w:jc w:val="center"/>
        </w:trPr>
        <w:tc>
          <w:tcPr>
            <w:tcW w:w="1418" w:type="dxa"/>
          </w:tcPr>
          <w:p w14:paraId="401FAF4B" w14:textId="77777777" w:rsidR="00604556" w:rsidRDefault="00B37F43">
            <w:pPr>
              <w:pStyle w:val="Table09Row"/>
            </w:pPr>
            <w:r>
              <w:t>2010/006</w:t>
            </w:r>
          </w:p>
        </w:tc>
        <w:tc>
          <w:tcPr>
            <w:tcW w:w="2693" w:type="dxa"/>
          </w:tcPr>
          <w:p w14:paraId="1A94A37E" w14:textId="77777777" w:rsidR="00604556" w:rsidRDefault="00B37F43">
            <w:pPr>
              <w:pStyle w:val="Table09Row"/>
            </w:pPr>
            <w:r>
              <w:rPr>
                <w:i/>
              </w:rPr>
              <w:t>Aboriginal Housing Legislation Amendment Act 2010</w:t>
            </w:r>
          </w:p>
        </w:tc>
        <w:tc>
          <w:tcPr>
            <w:tcW w:w="1276" w:type="dxa"/>
          </w:tcPr>
          <w:p w14:paraId="5350EB0B" w14:textId="77777777" w:rsidR="00604556" w:rsidRDefault="00B37F43">
            <w:pPr>
              <w:pStyle w:val="Table09Row"/>
            </w:pPr>
            <w:r>
              <w:t>25 May 2010</w:t>
            </w:r>
          </w:p>
        </w:tc>
        <w:tc>
          <w:tcPr>
            <w:tcW w:w="3402" w:type="dxa"/>
          </w:tcPr>
          <w:p w14:paraId="6255EFC4" w14:textId="77777777" w:rsidR="00604556" w:rsidRDefault="00B37F43">
            <w:pPr>
              <w:pStyle w:val="Table09Row"/>
            </w:pPr>
            <w:r>
              <w:t>Pt. 1: 25 May 2010 (see s. 2(a));</w:t>
            </w:r>
          </w:p>
          <w:p w14:paraId="15DC2C30" w14:textId="77777777" w:rsidR="00604556" w:rsidRDefault="00B37F43">
            <w:pPr>
              <w:pStyle w:val="Table09Row"/>
            </w:pPr>
            <w:r>
              <w:t xml:space="preserve">Act other than Pt. 1: 1 Jul 2010 (see s. 2(b) and </w:t>
            </w:r>
            <w:r>
              <w:rPr>
                <w:i/>
              </w:rPr>
              <w:t>Gazette</w:t>
            </w:r>
            <w:r>
              <w:t xml:space="preserve"> 22 Jun 2010 p. 2767)</w:t>
            </w:r>
          </w:p>
        </w:tc>
        <w:tc>
          <w:tcPr>
            <w:tcW w:w="1123" w:type="dxa"/>
          </w:tcPr>
          <w:p w14:paraId="3A97FC30" w14:textId="77777777" w:rsidR="00604556" w:rsidRDefault="00604556">
            <w:pPr>
              <w:pStyle w:val="Table09Row"/>
            </w:pPr>
          </w:p>
        </w:tc>
      </w:tr>
      <w:tr w:rsidR="00604556" w14:paraId="62E3751E" w14:textId="77777777">
        <w:trPr>
          <w:cantSplit/>
          <w:jc w:val="center"/>
        </w:trPr>
        <w:tc>
          <w:tcPr>
            <w:tcW w:w="1418" w:type="dxa"/>
          </w:tcPr>
          <w:p w14:paraId="24D576CE" w14:textId="77777777" w:rsidR="00604556" w:rsidRDefault="00B37F43">
            <w:pPr>
              <w:pStyle w:val="Table09Row"/>
            </w:pPr>
            <w:r>
              <w:t>2010/007</w:t>
            </w:r>
          </w:p>
        </w:tc>
        <w:tc>
          <w:tcPr>
            <w:tcW w:w="2693" w:type="dxa"/>
          </w:tcPr>
          <w:p w14:paraId="2C3B7A0E" w14:textId="77777777" w:rsidR="00604556" w:rsidRDefault="00B37F43">
            <w:pPr>
              <w:pStyle w:val="Table09Row"/>
            </w:pPr>
            <w:r>
              <w:rPr>
                <w:i/>
              </w:rPr>
              <w:t>Working with Children (Criminal Record Checking) Amendment Act 2010</w:t>
            </w:r>
          </w:p>
        </w:tc>
        <w:tc>
          <w:tcPr>
            <w:tcW w:w="1276" w:type="dxa"/>
          </w:tcPr>
          <w:p w14:paraId="00C62DED" w14:textId="77777777" w:rsidR="00604556" w:rsidRDefault="00B37F43">
            <w:pPr>
              <w:pStyle w:val="Table09Row"/>
            </w:pPr>
            <w:r>
              <w:t>27</w:t>
            </w:r>
            <w:r>
              <w:t> May 2010</w:t>
            </w:r>
          </w:p>
        </w:tc>
        <w:tc>
          <w:tcPr>
            <w:tcW w:w="3402" w:type="dxa"/>
          </w:tcPr>
          <w:p w14:paraId="4DDC9179" w14:textId="77777777" w:rsidR="00604556" w:rsidRDefault="00B37F43">
            <w:pPr>
              <w:pStyle w:val="Table09Row"/>
            </w:pPr>
            <w:r>
              <w:t>Pt. 1: 27 May 2010 (see s. 2(a));</w:t>
            </w:r>
          </w:p>
          <w:p w14:paraId="21C5A787" w14:textId="77777777" w:rsidR="00604556" w:rsidRDefault="00B37F43">
            <w:pPr>
              <w:pStyle w:val="Table09Row"/>
            </w:pPr>
            <w:r>
              <w:t xml:space="preserve">Act other than Pt. 1: 6 Oct 2010 (see s. 2(b) and </w:t>
            </w:r>
            <w:r>
              <w:rPr>
                <w:i/>
              </w:rPr>
              <w:t>Gazette</w:t>
            </w:r>
            <w:r>
              <w:t xml:space="preserve"> 5 Oct 2010 p. 5113)</w:t>
            </w:r>
          </w:p>
        </w:tc>
        <w:tc>
          <w:tcPr>
            <w:tcW w:w="1123" w:type="dxa"/>
          </w:tcPr>
          <w:p w14:paraId="36B89972" w14:textId="77777777" w:rsidR="00604556" w:rsidRDefault="00604556">
            <w:pPr>
              <w:pStyle w:val="Table09Row"/>
            </w:pPr>
          </w:p>
        </w:tc>
      </w:tr>
      <w:tr w:rsidR="00604556" w14:paraId="69D4ED08" w14:textId="77777777">
        <w:trPr>
          <w:cantSplit/>
          <w:jc w:val="center"/>
        </w:trPr>
        <w:tc>
          <w:tcPr>
            <w:tcW w:w="1418" w:type="dxa"/>
          </w:tcPr>
          <w:p w14:paraId="4B10DD69" w14:textId="77777777" w:rsidR="00604556" w:rsidRDefault="00B37F43">
            <w:pPr>
              <w:pStyle w:val="Table09Row"/>
            </w:pPr>
            <w:r>
              <w:t>2010/008</w:t>
            </w:r>
          </w:p>
        </w:tc>
        <w:tc>
          <w:tcPr>
            <w:tcW w:w="2693" w:type="dxa"/>
          </w:tcPr>
          <w:p w14:paraId="610AD2FE" w14:textId="77777777" w:rsidR="00604556" w:rsidRDefault="00B37F43">
            <w:pPr>
              <w:pStyle w:val="Table09Row"/>
            </w:pPr>
            <w:r>
              <w:rPr>
                <w:i/>
              </w:rPr>
              <w:t>Approvals and Related Reforms (No. 3) (Crown Land) Act 2010</w:t>
            </w:r>
          </w:p>
        </w:tc>
        <w:tc>
          <w:tcPr>
            <w:tcW w:w="1276" w:type="dxa"/>
          </w:tcPr>
          <w:p w14:paraId="774D4FE8" w14:textId="77777777" w:rsidR="00604556" w:rsidRDefault="00B37F43">
            <w:pPr>
              <w:pStyle w:val="Table09Row"/>
            </w:pPr>
            <w:r>
              <w:t>3 Jun 2010</w:t>
            </w:r>
          </w:p>
        </w:tc>
        <w:tc>
          <w:tcPr>
            <w:tcW w:w="3402" w:type="dxa"/>
          </w:tcPr>
          <w:p w14:paraId="6BFF7E3A" w14:textId="77777777" w:rsidR="00604556" w:rsidRDefault="00B37F43">
            <w:pPr>
              <w:pStyle w:val="Table09Row"/>
            </w:pPr>
            <w:r>
              <w:t>Pt. 1: 3 Jun 2010 (see s. 2(a));</w:t>
            </w:r>
          </w:p>
          <w:p w14:paraId="439A5628" w14:textId="77777777" w:rsidR="00604556" w:rsidRDefault="00B37F43">
            <w:pPr>
              <w:pStyle w:val="Table09Row"/>
            </w:pPr>
            <w:r>
              <w:t>Act other than Pt. </w:t>
            </w:r>
            <w:r>
              <w:t xml:space="preserve">1: 18 Sep 2010 (see s. 2(b) and </w:t>
            </w:r>
            <w:r>
              <w:rPr>
                <w:i/>
              </w:rPr>
              <w:t>Gazette</w:t>
            </w:r>
            <w:r>
              <w:t xml:space="preserve"> 17 Sep 2010 p. 4757)</w:t>
            </w:r>
          </w:p>
        </w:tc>
        <w:tc>
          <w:tcPr>
            <w:tcW w:w="1123" w:type="dxa"/>
          </w:tcPr>
          <w:p w14:paraId="12E80357" w14:textId="77777777" w:rsidR="00604556" w:rsidRDefault="00604556">
            <w:pPr>
              <w:pStyle w:val="Table09Row"/>
            </w:pPr>
          </w:p>
        </w:tc>
      </w:tr>
      <w:tr w:rsidR="00604556" w14:paraId="3789351D" w14:textId="77777777">
        <w:trPr>
          <w:cantSplit/>
          <w:jc w:val="center"/>
        </w:trPr>
        <w:tc>
          <w:tcPr>
            <w:tcW w:w="1418" w:type="dxa"/>
          </w:tcPr>
          <w:p w14:paraId="2896303D" w14:textId="77777777" w:rsidR="00604556" w:rsidRDefault="00B37F43">
            <w:pPr>
              <w:pStyle w:val="Table09Row"/>
            </w:pPr>
            <w:r>
              <w:t>2010/009</w:t>
            </w:r>
          </w:p>
        </w:tc>
        <w:tc>
          <w:tcPr>
            <w:tcW w:w="2693" w:type="dxa"/>
          </w:tcPr>
          <w:p w14:paraId="24C54FF4" w14:textId="77777777" w:rsidR="00604556" w:rsidRDefault="00B37F43">
            <w:pPr>
              <w:pStyle w:val="Table09Row"/>
            </w:pPr>
            <w:r>
              <w:rPr>
                <w:i/>
              </w:rPr>
              <w:t>Revenue Laws Amendment Act 2010</w:t>
            </w:r>
          </w:p>
        </w:tc>
        <w:tc>
          <w:tcPr>
            <w:tcW w:w="1276" w:type="dxa"/>
          </w:tcPr>
          <w:p w14:paraId="40991B88" w14:textId="77777777" w:rsidR="00604556" w:rsidRDefault="00B37F43">
            <w:pPr>
              <w:pStyle w:val="Table09Row"/>
            </w:pPr>
            <w:r>
              <w:t>10 Jun 2010</w:t>
            </w:r>
          </w:p>
        </w:tc>
        <w:tc>
          <w:tcPr>
            <w:tcW w:w="3402" w:type="dxa"/>
          </w:tcPr>
          <w:p w14:paraId="4CC20CB8" w14:textId="77777777" w:rsidR="00604556" w:rsidRDefault="00B37F43">
            <w:pPr>
              <w:pStyle w:val="Table09Row"/>
            </w:pPr>
            <w:r>
              <w:t>Pt. 1 &amp; Pt. 3 Div. 3 &amp; s. 3: 10 Jun 2010 (see s. 2(a));</w:t>
            </w:r>
          </w:p>
          <w:p w14:paraId="4B6EC04A" w14:textId="77777777" w:rsidR="00604556" w:rsidRDefault="00B37F43">
            <w:pPr>
              <w:pStyle w:val="Table09Row"/>
            </w:pPr>
            <w:r>
              <w:t>Pt. 3 Div. 1 &amp; 2: 10 Jun 2010 (see s. 2(b)(i));</w:t>
            </w:r>
          </w:p>
          <w:p w14:paraId="72D3C1BA" w14:textId="77777777" w:rsidR="00604556" w:rsidRDefault="00B37F43">
            <w:pPr>
              <w:pStyle w:val="Table09Row"/>
            </w:pPr>
            <w:r>
              <w:t>s. 4: 11 Jun 2010 (see s. 2(c));</w:t>
            </w:r>
          </w:p>
          <w:p w14:paraId="40BBFD86" w14:textId="77777777" w:rsidR="00604556" w:rsidRDefault="00B37F43">
            <w:pPr>
              <w:pStyle w:val="Table09Row"/>
            </w:pPr>
            <w:r>
              <w:t>s. 5 &amp; 6: 10 Mar 2010 (see s. 2d))</w:t>
            </w:r>
          </w:p>
        </w:tc>
        <w:tc>
          <w:tcPr>
            <w:tcW w:w="1123" w:type="dxa"/>
          </w:tcPr>
          <w:p w14:paraId="06F9C863" w14:textId="77777777" w:rsidR="00604556" w:rsidRDefault="00604556">
            <w:pPr>
              <w:pStyle w:val="Table09Row"/>
            </w:pPr>
          </w:p>
        </w:tc>
      </w:tr>
      <w:tr w:rsidR="00604556" w14:paraId="713F841C" w14:textId="77777777">
        <w:trPr>
          <w:cantSplit/>
          <w:jc w:val="center"/>
        </w:trPr>
        <w:tc>
          <w:tcPr>
            <w:tcW w:w="1418" w:type="dxa"/>
          </w:tcPr>
          <w:p w14:paraId="25C76763" w14:textId="77777777" w:rsidR="00604556" w:rsidRDefault="00B37F43">
            <w:pPr>
              <w:pStyle w:val="Table09Row"/>
            </w:pPr>
            <w:r>
              <w:t>2010/010</w:t>
            </w:r>
          </w:p>
        </w:tc>
        <w:tc>
          <w:tcPr>
            <w:tcW w:w="2693" w:type="dxa"/>
          </w:tcPr>
          <w:p w14:paraId="6DD6103D" w14:textId="77777777" w:rsidR="00604556" w:rsidRDefault="00B37F43">
            <w:pPr>
              <w:pStyle w:val="Table09Row"/>
            </w:pPr>
            <w:r>
              <w:rPr>
                <w:i/>
              </w:rPr>
              <w:t>Appropriation (Consolidated Account) Recurrent 2007‑08 and 2008‑09 (Supplementary) Act 2010</w:t>
            </w:r>
          </w:p>
        </w:tc>
        <w:tc>
          <w:tcPr>
            <w:tcW w:w="1276" w:type="dxa"/>
          </w:tcPr>
          <w:p w14:paraId="4839D4BE" w14:textId="77777777" w:rsidR="00604556" w:rsidRDefault="00B37F43">
            <w:pPr>
              <w:pStyle w:val="Table09Row"/>
            </w:pPr>
            <w:r>
              <w:t>3 Jun 2010</w:t>
            </w:r>
          </w:p>
        </w:tc>
        <w:tc>
          <w:tcPr>
            <w:tcW w:w="3402" w:type="dxa"/>
          </w:tcPr>
          <w:p w14:paraId="6DA35C1B" w14:textId="77777777" w:rsidR="00604556" w:rsidRDefault="00B37F43">
            <w:pPr>
              <w:pStyle w:val="Table09Row"/>
            </w:pPr>
            <w:r>
              <w:t xml:space="preserve">s. 1 &amp; 2: 3 Jun 2010 (see </w:t>
            </w:r>
            <w:r>
              <w:t>s. 2(a));</w:t>
            </w:r>
          </w:p>
          <w:p w14:paraId="2F1164E8" w14:textId="77777777" w:rsidR="00604556" w:rsidRDefault="00B37F43">
            <w:pPr>
              <w:pStyle w:val="Table09Row"/>
            </w:pPr>
            <w:r>
              <w:t>Act other than s. 1 &amp; 2: 4 Jun 2010 (see s. 2(b))</w:t>
            </w:r>
          </w:p>
        </w:tc>
        <w:tc>
          <w:tcPr>
            <w:tcW w:w="1123" w:type="dxa"/>
          </w:tcPr>
          <w:p w14:paraId="4958DDBD" w14:textId="77777777" w:rsidR="00604556" w:rsidRDefault="00604556">
            <w:pPr>
              <w:pStyle w:val="Table09Row"/>
            </w:pPr>
          </w:p>
        </w:tc>
      </w:tr>
      <w:tr w:rsidR="00604556" w14:paraId="5D04B5B5" w14:textId="77777777">
        <w:trPr>
          <w:cantSplit/>
          <w:jc w:val="center"/>
        </w:trPr>
        <w:tc>
          <w:tcPr>
            <w:tcW w:w="1418" w:type="dxa"/>
          </w:tcPr>
          <w:p w14:paraId="2CBC07F4" w14:textId="77777777" w:rsidR="00604556" w:rsidRDefault="00B37F43">
            <w:pPr>
              <w:pStyle w:val="Table09Row"/>
            </w:pPr>
            <w:r>
              <w:t>2010/011</w:t>
            </w:r>
          </w:p>
        </w:tc>
        <w:tc>
          <w:tcPr>
            <w:tcW w:w="2693" w:type="dxa"/>
          </w:tcPr>
          <w:p w14:paraId="4489F721" w14:textId="77777777" w:rsidR="00604556" w:rsidRDefault="00B37F43">
            <w:pPr>
              <w:pStyle w:val="Table09Row"/>
            </w:pPr>
            <w:r>
              <w:rPr>
                <w:i/>
              </w:rPr>
              <w:t>Appropriation (Consolidated Account) Capital 2007‑08 and 2008‑09 (Supplementary) Act 2010</w:t>
            </w:r>
          </w:p>
        </w:tc>
        <w:tc>
          <w:tcPr>
            <w:tcW w:w="1276" w:type="dxa"/>
          </w:tcPr>
          <w:p w14:paraId="7BDA7E82" w14:textId="77777777" w:rsidR="00604556" w:rsidRDefault="00B37F43">
            <w:pPr>
              <w:pStyle w:val="Table09Row"/>
            </w:pPr>
            <w:r>
              <w:t>3 Jun 2010</w:t>
            </w:r>
          </w:p>
        </w:tc>
        <w:tc>
          <w:tcPr>
            <w:tcW w:w="3402" w:type="dxa"/>
          </w:tcPr>
          <w:p w14:paraId="0834330C" w14:textId="77777777" w:rsidR="00604556" w:rsidRDefault="00B37F43">
            <w:pPr>
              <w:pStyle w:val="Table09Row"/>
            </w:pPr>
            <w:r>
              <w:t>s. 1 &amp; 2: 3 Jun 2010 (see s. 2(a));</w:t>
            </w:r>
          </w:p>
          <w:p w14:paraId="5597038A" w14:textId="77777777" w:rsidR="00604556" w:rsidRDefault="00B37F43">
            <w:pPr>
              <w:pStyle w:val="Table09Row"/>
            </w:pPr>
            <w:r>
              <w:t>Act other than s. 1 &amp; 2: 4 Jun 2010 (see s. 2(b))</w:t>
            </w:r>
          </w:p>
        </w:tc>
        <w:tc>
          <w:tcPr>
            <w:tcW w:w="1123" w:type="dxa"/>
          </w:tcPr>
          <w:p w14:paraId="1D6F971B" w14:textId="77777777" w:rsidR="00604556" w:rsidRDefault="00604556">
            <w:pPr>
              <w:pStyle w:val="Table09Row"/>
            </w:pPr>
          </w:p>
        </w:tc>
      </w:tr>
      <w:tr w:rsidR="00604556" w14:paraId="2C909D14" w14:textId="77777777">
        <w:trPr>
          <w:cantSplit/>
          <w:jc w:val="center"/>
        </w:trPr>
        <w:tc>
          <w:tcPr>
            <w:tcW w:w="1418" w:type="dxa"/>
          </w:tcPr>
          <w:p w14:paraId="18BBC4DC" w14:textId="77777777" w:rsidR="00604556" w:rsidRDefault="00B37F43">
            <w:pPr>
              <w:pStyle w:val="Table09Row"/>
            </w:pPr>
            <w:r>
              <w:lastRenderedPageBreak/>
              <w:t>2010/012</w:t>
            </w:r>
          </w:p>
        </w:tc>
        <w:tc>
          <w:tcPr>
            <w:tcW w:w="2693" w:type="dxa"/>
          </w:tcPr>
          <w:p w14:paraId="767BF92C" w14:textId="77777777" w:rsidR="00604556" w:rsidRDefault="00B37F43">
            <w:pPr>
              <w:pStyle w:val="Table09Row"/>
            </w:pPr>
            <w:r>
              <w:rPr>
                <w:i/>
              </w:rPr>
              <w:t>Approvals and Related Reforms (No. 2) (Mining) Act 2010</w:t>
            </w:r>
          </w:p>
        </w:tc>
        <w:tc>
          <w:tcPr>
            <w:tcW w:w="1276" w:type="dxa"/>
          </w:tcPr>
          <w:p w14:paraId="0D12F13E" w14:textId="77777777" w:rsidR="00604556" w:rsidRDefault="00B37F43">
            <w:pPr>
              <w:pStyle w:val="Table09Row"/>
            </w:pPr>
            <w:r>
              <w:t>3 Jun 2010</w:t>
            </w:r>
          </w:p>
        </w:tc>
        <w:tc>
          <w:tcPr>
            <w:tcW w:w="3402" w:type="dxa"/>
          </w:tcPr>
          <w:p w14:paraId="2ABD8C80" w14:textId="77777777" w:rsidR="00604556" w:rsidRDefault="00B37F43">
            <w:pPr>
              <w:pStyle w:val="Table09Row"/>
            </w:pPr>
            <w:r>
              <w:t>Pt. 1: 3 Jun 2010 (see s. 2(a));</w:t>
            </w:r>
          </w:p>
          <w:p w14:paraId="44C3CE16" w14:textId="77777777" w:rsidR="00604556" w:rsidRDefault="00B37F43">
            <w:pPr>
              <w:pStyle w:val="Table09Row"/>
            </w:pPr>
            <w:r>
              <w:t xml:space="preserve">Pt. 3: 21 Mar 2011 (see s. 2(b) and </w:t>
            </w:r>
            <w:r>
              <w:rPr>
                <w:i/>
              </w:rPr>
              <w:t>Gazette</w:t>
            </w:r>
            <w:r>
              <w:t xml:space="preserve"> 18 Mar 2011 p. 909);</w:t>
            </w:r>
          </w:p>
          <w:p w14:paraId="26C5F5B0" w14:textId="77777777" w:rsidR="00604556" w:rsidRDefault="00B37F43">
            <w:pPr>
              <w:pStyle w:val="Table09Row"/>
            </w:pPr>
            <w:r>
              <w:t xml:space="preserve">Pt. 2: 1 Jul 2011 (see s. 2(b) and </w:t>
            </w:r>
            <w:r>
              <w:rPr>
                <w:i/>
              </w:rPr>
              <w:t>Gazette</w:t>
            </w:r>
            <w:r>
              <w:t xml:space="preserve"> 18 Mar 2011 p. 909)</w:t>
            </w:r>
          </w:p>
        </w:tc>
        <w:tc>
          <w:tcPr>
            <w:tcW w:w="1123" w:type="dxa"/>
          </w:tcPr>
          <w:p w14:paraId="136F36A9" w14:textId="77777777" w:rsidR="00604556" w:rsidRDefault="00604556">
            <w:pPr>
              <w:pStyle w:val="Table09Row"/>
            </w:pPr>
          </w:p>
        </w:tc>
      </w:tr>
      <w:tr w:rsidR="00604556" w14:paraId="4CD60470" w14:textId="77777777">
        <w:trPr>
          <w:cantSplit/>
          <w:jc w:val="center"/>
        </w:trPr>
        <w:tc>
          <w:tcPr>
            <w:tcW w:w="1418" w:type="dxa"/>
          </w:tcPr>
          <w:p w14:paraId="42E6DE22" w14:textId="77777777" w:rsidR="00604556" w:rsidRDefault="00B37F43">
            <w:pPr>
              <w:pStyle w:val="Table09Row"/>
            </w:pPr>
            <w:r>
              <w:t>2010/013</w:t>
            </w:r>
          </w:p>
        </w:tc>
        <w:tc>
          <w:tcPr>
            <w:tcW w:w="2693" w:type="dxa"/>
          </w:tcPr>
          <w:p w14:paraId="2DE49E56" w14:textId="77777777" w:rsidR="00604556" w:rsidRDefault="00B37F43">
            <w:pPr>
              <w:pStyle w:val="Table09Row"/>
            </w:pPr>
            <w:r>
              <w:rPr>
                <w:i/>
              </w:rPr>
              <w:t>Credit (Commonwealth Powers) Act 2010</w:t>
            </w:r>
          </w:p>
        </w:tc>
        <w:tc>
          <w:tcPr>
            <w:tcW w:w="1276" w:type="dxa"/>
          </w:tcPr>
          <w:p w14:paraId="369B16DE" w14:textId="77777777" w:rsidR="00604556" w:rsidRDefault="00B37F43">
            <w:pPr>
              <w:pStyle w:val="Table09Row"/>
            </w:pPr>
            <w:r>
              <w:t>25 Jun 2010</w:t>
            </w:r>
          </w:p>
        </w:tc>
        <w:tc>
          <w:tcPr>
            <w:tcW w:w="3402" w:type="dxa"/>
          </w:tcPr>
          <w:p w14:paraId="76C92361" w14:textId="77777777" w:rsidR="00604556" w:rsidRDefault="00B37F43">
            <w:pPr>
              <w:pStyle w:val="Table09Row"/>
            </w:pPr>
            <w:r>
              <w:t>s. 1 &amp; 2: 25 Jun 2010 (see s. 2(a));</w:t>
            </w:r>
          </w:p>
          <w:p w14:paraId="1D5F2D30" w14:textId="77777777" w:rsidR="00604556" w:rsidRDefault="00B37F43">
            <w:pPr>
              <w:pStyle w:val="Table09Row"/>
            </w:pPr>
            <w:r>
              <w:t xml:space="preserve">Act other than s. 1 &amp; 2: 1 Jul 2010 (see s. 2(b) and </w:t>
            </w:r>
            <w:r>
              <w:rPr>
                <w:i/>
              </w:rPr>
              <w:t>Gazette</w:t>
            </w:r>
            <w:r>
              <w:t xml:space="preserve"> 30 Jun 2010 p. 3187)</w:t>
            </w:r>
          </w:p>
        </w:tc>
        <w:tc>
          <w:tcPr>
            <w:tcW w:w="1123" w:type="dxa"/>
          </w:tcPr>
          <w:p w14:paraId="6755421B" w14:textId="77777777" w:rsidR="00604556" w:rsidRDefault="00604556">
            <w:pPr>
              <w:pStyle w:val="Table09Row"/>
            </w:pPr>
          </w:p>
        </w:tc>
      </w:tr>
      <w:tr w:rsidR="00604556" w14:paraId="3869A473" w14:textId="77777777">
        <w:trPr>
          <w:cantSplit/>
          <w:jc w:val="center"/>
        </w:trPr>
        <w:tc>
          <w:tcPr>
            <w:tcW w:w="1418" w:type="dxa"/>
          </w:tcPr>
          <w:p w14:paraId="4975157A" w14:textId="77777777" w:rsidR="00604556" w:rsidRDefault="00B37F43">
            <w:pPr>
              <w:pStyle w:val="Table09Row"/>
            </w:pPr>
            <w:r>
              <w:t>2010/014</w:t>
            </w:r>
          </w:p>
        </w:tc>
        <w:tc>
          <w:tcPr>
            <w:tcW w:w="2693" w:type="dxa"/>
          </w:tcPr>
          <w:p w14:paraId="2BC5CC87" w14:textId="77777777" w:rsidR="00604556" w:rsidRDefault="00B37F43">
            <w:pPr>
              <w:pStyle w:val="Table09Row"/>
            </w:pPr>
            <w:r>
              <w:rPr>
                <w:i/>
              </w:rPr>
              <w:t>Cr</w:t>
            </w:r>
            <w:r>
              <w:rPr>
                <w:i/>
              </w:rPr>
              <w:t>edit (Commonwealth Powers) (Transitional and Consequential Provisions) Act 2010</w:t>
            </w:r>
          </w:p>
        </w:tc>
        <w:tc>
          <w:tcPr>
            <w:tcW w:w="1276" w:type="dxa"/>
          </w:tcPr>
          <w:p w14:paraId="5E441D66" w14:textId="77777777" w:rsidR="00604556" w:rsidRDefault="00B37F43">
            <w:pPr>
              <w:pStyle w:val="Table09Row"/>
            </w:pPr>
            <w:r>
              <w:t>25 Jun 2010</w:t>
            </w:r>
          </w:p>
        </w:tc>
        <w:tc>
          <w:tcPr>
            <w:tcW w:w="3402" w:type="dxa"/>
          </w:tcPr>
          <w:p w14:paraId="7628C165" w14:textId="77777777" w:rsidR="00604556" w:rsidRDefault="00B37F43">
            <w:pPr>
              <w:pStyle w:val="Table09Row"/>
            </w:pPr>
            <w:r>
              <w:t>s. 1 &amp; 2: 25 Jun 2010 (see s. 2(a));</w:t>
            </w:r>
          </w:p>
          <w:p w14:paraId="14903CC0" w14:textId="77777777" w:rsidR="00604556" w:rsidRDefault="00B37F43">
            <w:pPr>
              <w:pStyle w:val="Table09Row"/>
            </w:pPr>
            <w:r>
              <w:t xml:space="preserve">s. 3 &amp; Pt. 2‑4: 1 Jul 2010 (see s. 2(b) and </w:t>
            </w:r>
            <w:r>
              <w:rPr>
                <w:i/>
              </w:rPr>
              <w:t>Gazette</w:t>
            </w:r>
            <w:r>
              <w:t xml:space="preserve"> 30 Jun 2010 p. 3185);</w:t>
            </w:r>
          </w:p>
          <w:p w14:paraId="7C774B5E" w14:textId="77777777" w:rsidR="00604556" w:rsidRDefault="00B37F43">
            <w:pPr>
              <w:pStyle w:val="Table09Row"/>
            </w:pPr>
            <w:r>
              <w:t>Pt. 5: to be proclaimed (see s. 2(b))</w:t>
            </w:r>
          </w:p>
        </w:tc>
        <w:tc>
          <w:tcPr>
            <w:tcW w:w="1123" w:type="dxa"/>
          </w:tcPr>
          <w:p w14:paraId="07934924" w14:textId="77777777" w:rsidR="00604556" w:rsidRDefault="00604556">
            <w:pPr>
              <w:pStyle w:val="Table09Row"/>
            </w:pPr>
          </w:p>
        </w:tc>
      </w:tr>
      <w:tr w:rsidR="00604556" w14:paraId="10DB10FC" w14:textId="77777777">
        <w:trPr>
          <w:cantSplit/>
          <w:jc w:val="center"/>
        </w:trPr>
        <w:tc>
          <w:tcPr>
            <w:tcW w:w="1418" w:type="dxa"/>
          </w:tcPr>
          <w:p w14:paraId="47D6965C" w14:textId="77777777" w:rsidR="00604556" w:rsidRDefault="00B37F43">
            <w:pPr>
              <w:pStyle w:val="Table09Row"/>
            </w:pPr>
            <w:r>
              <w:t>2010/015</w:t>
            </w:r>
          </w:p>
        </w:tc>
        <w:tc>
          <w:tcPr>
            <w:tcW w:w="2693" w:type="dxa"/>
          </w:tcPr>
          <w:p w14:paraId="0E53254F" w14:textId="77777777" w:rsidR="00604556" w:rsidRDefault="00B37F43">
            <w:pPr>
              <w:pStyle w:val="Table09Row"/>
            </w:pPr>
            <w:r>
              <w:rPr>
                <w:i/>
              </w:rPr>
              <w:t>Pay‑roll Tax Assessment Amendment Act 2010</w:t>
            </w:r>
          </w:p>
        </w:tc>
        <w:tc>
          <w:tcPr>
            <w:tcW w:w="1276" w:type="dxa"/>
          </w:tcPr>
          <w:p w14:paraId="26CB1208" w14:textId="77777777" w:rsidR="00604556" w:rsidRDefault="00B37F43">
            <w:pPr>
              <w:pStyle w:val="Table09Row"/>
            </w:pPr>
            <w:r>
              <w:t>25 Jun 2010</w:t>
            </w:r>
          </w:p>
        </w:tc>
        <w:tc>
          <w:tcPr>
            <w:tcW w:w="3402" w:type="dxa"/>
          </w:tcPr>
          <w:p w14:paraId="577F7793" w14:textId="77777777" w:rsidR="00604556" w:rsidRDefault="00B37F43">
            <w:pPr>
              <w:pStyle w:val="Table09Row"/>
            </w:pPr>
            <w:r>
              <w:t>Pt. 1, Pt. 2 Div. 1 &amp; 2 &amp; Pt. 3: 25 Jun 2010 (see s. 2(a));</w:t>
            </w:r>
          </w:p>
          <w:p w14:paraId="501B24DC" w14:textId="77777777" w:rsidR="00604556" w:rsidRDefault="00B37F43">
            <w:pPr>
              <w:pStyle w:val="Table09Row"/>
            </w:pPr>
            <w:r>
              <w:t>Pt. 2 Div. 3: 1 Jul 2012 (see s. 2(b))</w:t>
            </w:r>
          </w:p>
        </w:tc>
        <w:tc>
          <w:tcPr>
            <w:tcW w:w="1123" w:type="dxa"/>
          </w:tcPr>
          <w:p w14:paraId="3C61D953" w14:textId="77777777" w:rsidR="00604556" w:rsidRDefault="00604556">
            <w:pPr>
              <w:pStyle w:val="Table09Row"/>
            </w:pPr>
          </w:p>
        </w:tc>
      </w:tr>
      <w:tr w:rsidR="00604556" w14:paraId="3306C99F" w14:textId="77777777">
        <w:trPr>
          <w:cantSplit/>
          <w:jc w:val="center"/>
        </w:trPr>
        <w:tc>
          <w:tcPr>
            <w:tcW w:w="1418" w:type="dxa"/>
          </w:tcPr>
          <w:p w14:paraId="3F274021" w14:textId="77777777" w:rsidR="00604556" w:rsidRDefault="00B37F43">
            <w:pPr>
              <w:pStyle w:val="Table09Row"/>
            </w:pPr>
            <w:r>
              <w:t>2010/016</w:t>
            </w:r>
          </w:p>
        </w:tc>
        <w:tc>
          <w:tcPr>
            <w:tcW w:w="2693" w:type="dxa"/>
          </w:tcPr>
          <w:p w14:paraId="5FD40EBF" w14:textId="77777777" w:rsidR="00604556" w:rsidRDefault="00B37F43">
            <w:pPr>
              <w:pStyle w:val="Table09Row"/>
            </w:pPr>
            <w:r>
              <w:rPr>
                <w:i/>
              </w:rPr>
              <w:t>Criminal Code Amendment (Identity Crime) Act 2010</w:t>
            </w:r>
          </w:p>
        </w:tc>
        <w:tc>
          <w:tcPr>
            <w:tcW w:w="1276" w:type="dxa"/>
          </w:tcPr>
          <w:p w14:paraId="6546B0A4" w14:textId="77777777" w:rsidR="00604556" w:rsidRDefault="00B37F43">
            <w:pPr>
              <w:pStyle w:val="Table09Row"/>
            </w:pPr>
            <w:r>
              <w:t>25 Jun 2010</w:t>
            </w:r>
          </w:p>
        </w:tc>
        <w:tc>
          <w:tcPr>
            <w:tcW w:w="3402" w:type="dxa"/>
          </w:tcPr>
          <w:p w14:paraId="63F37C10" w14:textId="77777777" w:rsidR="00604556" w:rsidRDefault="00B37F43">
            <w:pPr>
              <w:pStyle w:val="Table09Row"/>
            </w:pPr>
            <w:r>
              <w:t>s. 1 &amp; 2: 25 Jun 201</w:t>
            </w:r>
            <w:r>
              <w:t>0 (see s. 2(a));</w:t>
            </w:r>
          </w:p>
          <w:p w14:paraId="0EEB4EA7" w14:textId="77777777" w:rsidR="00604556" w:rsidRDefault="00B37F43">
            <w:pPr>
              <w:pStyle w:val="Table09Row"/>
            </w:pPr>
            <w:r>
              <w:t xml:space="preserve">Act other than s. 1 &amp; 2: 21 Apr 2012 (see s. 2(b) and </w:t>
            </w:r>
            <w:r>
              <w:rPr>
                <w:i/>
              </w:rPr>
              <w:t>Gazette</w:t>
            </w:r>
            <w:r>
              <w:t xml:space="preserve"> 20 Apr 2012 p. 1695)</w:t>
            </w:r>
          </w:p>
        </w:tc>
        <w:tc>
          <w:tcPr>
            <w:tcW w:w="1123" w:type="dxa"/>
          </w:tcPr>
          <w:p w14:paraId="7435122A" w14:textId="77777777" w:rsidR="00604556" w:rsidRDefault="00604556">
            <w:pPr>
              <w:pStyle w:val="Table09Row"/>
            </w:pPr>
          </w:p>
        </w:tc>
      </w:tr>
      <w:tr w:rsidR="00604556" w14:paraId="7AEAAD95" w14:textId="77777777">
        <w:trPr>
          <w:cantSplit/>
          <w:jc w:val="center"/>
        </w:trPr>
        <w:tc>
          <w:tcPr>
            <w:tcW w:w="1418" w:type="dxa"/>
          </w:tcPr>
          <w:p w14:paraId="2671B60D" w14:textId="77777777" w:rsidR="00604556" w:rsidRDefault="00B37F43">
            <w:pPr>
              <w:pStyle w:val="Table09Row"/>
            </w:pPr>
            <w:r>
              <w:t>2010/017</w:t>
            </w:r>
          </w:p>
        </w:tc>
        <w:tc>
          <w:tcPr>
            <w:tcW w:w="2693" w:type="dxa"/>
          </w:tcPr>
          <w:p w14:paraId="7361C9AA" w14:textId="77777777" w:rsidR="00604556" w:rsidRDefault="00B37F43">
            <w:pPr>
              <w:pStyle w:val="Table09Row"/>
            </w:pPr>
            <w:r>
              <w:rPr>
                <w:i/>
              </w:rPr>
              <w:t>Revenue Laws Amendment and Repeal Act 2010</w:t>
            </w:r>
          </w:p>
        </w:tc>
        <w:tc>
          <w:tcPr>
            <w:tcW w:w="1276" w:type="dxa"/>
          </w:tcPr>
          <w:p w14:paraId="098280C3" w14:textId="77777777" w:rsidR="00604556" w:rsidRDefault="00B37F43">
            <w:pPr>
              <w:pStyle w:val="Table09Row"/>
            </w:pPr>
            <w:r>
              <w:t>25 Jun 2010</w:t>
            </w:r>
          </w:p>
        </w:tc>
        <w:tc>
          <w:tcPr>
            <w:tcW w:w="3402" w:type="dxa"/>
          </w:tcPr>
          <w:p w14:paraId="6E927202" w14:textId="77777777" w:rsidR="00604556" w:rsidRDefault="00B37F43">
            <w:pPr>
              <w:pStyle w:val="Table09Row"/>
            </w:pPr>
            <w:r>
              <w:t>s. 12: 1 Jul 2008 (see s. 2(c));</w:t>
            </w:r>
          </w:p>
          <w:p w14:paraId="032CA746" w14:textId="77777777" w:rsidR="00604556" w:rsidRDefault="00B37F43">
            <w:pPr>
              <w:pStyle w:val="Table09Row"/>
            </w:pPr>
            <w:r>
              <w:t>Pt. 1, Pt. 2 Div. 1 &amp; s. 13 &amp; 16: 25 Jun 2010 (see s. 2(a</w:t>
            </w:r>
            <w:r>
              <w:t>));</w:t>
            </w:r>
          </w:p>
          <w:p w14:paraId="6319D54F" w14:textId="77777777" w:rsidR="00604556" w:rsidRDefault="00B37F43">
            <w:pPr>
              <w:pStyle w:val="Table09Row"/>
            </w:pPr>
            <w:r>
              <w:t>Pt. 3, 4, 5 &amp; 6: 26 Jun 2010 (see s. 2(b));</w:t>
            </w:r>
          </w:p>
          <w:p w14:paraId="71193055" w14:textId="77777777" w:rsidR="00604556" w:rsidRDefault="00B37F43">
            <w:pPr>
              <w:pStyle w:val="Table09Row"/>
            </w:pPr>
            <w:r>
              <w:t xml:space="preserve">Pt. 2 Div. 2 &amp; s. 11, 14 &amp; 15: 1 Mar 2011 (see s. 2(d) and </w:t>
            </w:r>
            <w:r>
              <w:rPr>
                <w:i/>
              </w:rPr>
              <w:t>Gazette</w:t>
            </w:r>
            <w:r>
              <w:t xml:space="preserve"> 15 Feb 2011 p. 535)</w:t>
            </w:r>
          </w:p>
        </w:tc>
        <w:tc>
          <w:tcPr>
            <w:tcW w:w="1123" w:type="dxa"/>
          </w:tcPr>
          <w:p w14:paraId="6E602EA7" w14:textId="77777777" w:rsidR="00604556" w:rsidRDefault="00604556">
            <w:pPr>
              <w:pStyle w:val="Table09Row"/>
            </w:pPr>
          </w:p>
        </w:tc>
      </w:tr>
      <w:tr w:rsidR="00604556" w14:paraId="4F01571E" w14:textId="77777777">
        <w:trPr>
          <w:cantSplit/>
          <w:jc w:val="center"/>
        </w:trPr>
        <w:tc>
          <w:tcPr>
            <w:tcW w:w="1418" w:type="dxa"/>
          </w:tcPr>
          <w:p w14:paraId="18122325" w14:textId="77777777" w:rsidR="00604556" w:rsidRDefault="00B37F43">
            <w:pPr>
              <w:pStyle w:val="Table09Row"/>
            </w:pPr>
            <w:r>
              <w:t>2010/018</w:t>
            </w:r>
          </w:p>
        </w:tc>
        <w:tc>
          <w:tcPr>
            <w:tcW w:w="2693" w:type="dxa"/>
          </w:tcPr>
          <w:p w14:paraId="0ADAF938" w14:textId="77777777" w:rsidR="00604556" w:rsidRDefault="00B37F43">
            <w:pPr>
              <w:pStyle w:val="Table09Row"/>
            </w:pPr>
            <w:r>
              <w:rPr>
                <w:i/>
              </w:rPr>
              <w:t>Rail Safety Act 2010</w:t>
            </w:r>
          </w:p>
        </w:tc>
        <w:tc>
          <w:tcPr>
            <w:tcW w:w="1276" w:type="dxa"/>
          </w:tcPr>
          <w:p w14:paraId="0D97845B" w14:textId="77777777" w:rsidR="00604556" w:rsidRDefault="00B37F43">
            <w:pPr>
              <w:pStyle w:val="Table09Row"/>
            </w:pPr>
            <w:r>
              <w:t>28 Jun 2010</w:t>
            </w:r>
          </w:p>
        </w:tc>
        <w:tc>
          <w:tcPr>
            <w:tcW w:w="3402" w:type="dxa"/>
          </w:tcPr>
          <w:p w14:paraId="08BD5494" w14:textId="77777777" w:rsidR="00604556" w:rsidRDefault="00B37F43">
            <w:pPr>
              <w:pStyle w:val="Table09Row"/>
            </w:pPr>
            <w:r>
              <w:t>s. 1 &amp; 2: 28 Jun 2010 (see s. 2(a));</w:t>
            </w:r>
          </w:p>
          <w:p w14:paraId="62626A1C" w14:textId="77777777" w:rsidR="00604556" w:rsidRDefault="00B37F43">
            <w:pPr>
              <w:pStyle w:val="Table09Row"/>
            </w:pPr>
            <w:r>
              <w:t xml:space="preserve">Act other than s. 1, 2, 63‑66: 1 Feb 2011 (see s. 2(b) and </w:t>
            </w:r>
            <w:r>
              <w:rPr>
                <w:i/>
              </w:rPr>
              <w:t>Gazette</w:t>
            </w:r>
            <w:r>
              <w:t xml:space="preserve"> 28 Jan 2011 p. 241);</w:t>
            </w:r>
          </w:p>
          <w:p w14:paraId="748DA4C9" w14:textId="77777777" w:rsidR="00604556" w:rsidRDefault="00B37F43">
            <w:pPr>
              <w:pStyle w:val="Table09Row"/>
            </w:pPr>
            <w:r>
              <w:t>s. 63: 1 Feb 2012 (see s. 2(c));</w:t>
            </w:r>
          </w:p>
          <w:p w14:paraId="78F7B372" w14:textId="77777777" w:rsidR="00604556" w:rsidRDefault="00B37F43">
            <w:pPr>
              <w:pStyle w:val="Table09Row"/>
            </w:pPr>
            <w:r>
              <w:t>s. 64‑66: 1 Feb 2014 (see s. 2(d))</w:t>
            </w:r>
          </w:p>
        </w:tc>
        <w:tc>
          <w:tcPr>
            <w:tcW w:w="1123" w:type="dxa"/>
          </w:tcPr>
          <w:p w14:paraId="51AC0324" w14:textId="77777777" w:rsidR="00604556" w:rsidRDefault="00B37F43">
            <w:pPr>
              <w:pStyle w:val="Table09Row"/>
            </w:pPr>
            <w:r>
              <w:t>2015/021</w:t>
            </w:r>
          </w:p>
        </w:tc>
      </w:tr>
      <w:tr w:rsidR="00604556" w14:paraId="533B7A3F" w14:textId="77777777">
        <w:trPr>
          <w:cantSplit/>
          <w:jc w:val="center"/>
        </w:trPr>
        <w:tc>
          <w:tcPr>
            <w:tcW w:w="1418" w:type="dxa"/>
          </w:tcPr>
          <w:p w14:paraId="0177E7FA" w14:textId="77777777" w:rsidR="00604556" w:rsidRDefault="00B37F43">
            <w:pPr>
              <w:pStyle w:val="Table09Row"/>
            </w:pPr>
            <w:r>
              <w:lastRenderedPageBreak/>
              <w:t>2010/019</w:t>
            </w:r>
          </w:p>
        </w:tc>
        <w:tc>
          <w:tcPr>
            <w:tcW w:w="2693" w:type="dxa"/>
          </w:tcPr>
          <w:p w14:paraId="700B1FA2" w14:textId="77777777" w:rsidR="00604556" w:rsidRDefault="00B37F43">
            <w:pPr>
              <w:pStyle w:val="Table09Row"/>
            </w:pPr>
            <w:r>
              <w:rPr>
                <w:i/>
              </w:rPr>
              <w:t>Standardisation of Formatting Act 2010</w:t>
            </w:r>
          </w:p>
        </w:tc>
        <w:tc>
          <w:tcPr>
            <w:tcW w:w="1276" w:type="dxa"/>
          </w:tcPr>
          <w:p w14:paraId="75C9846F" w14:textId="77777777" w:rsidR="00604556" w:rsidRDefault="00B37F43">
            <w:pPr>
              <w:pStyle w:val="Table09Row"/>
            </w:pPr>
            <w:r>
              <w:t>28 Jun 2010</w:t>
            </w:r>
          </w:p>
        </w:tc>
        <w:tc>
          <w:tcPr>
            <w:tcW w:w="3402" w:type="dxa"/>
          </w:tcPr>
          <w:p w14:paraId="4EEA81FF" w14:textId="77777777" w:rsidR="00604556" w:rsidRDefault="00B37F43">
            <w:pPr>
              <w:pStyle w:val="Table09Row"/>
            </w:pPr>
            <w:r>
              <w:t>s. 1 &amp; 2: 28 Jun 2010 (see s. 2(a));</w:t>
            </w:r>
          </w:p>
          <w:p w14:paraId="1589EE3A" w14:textId="77777777" w:rsidR="00604556" w:rsidRDefault="00B37F43">
            <w:pPr>
              <w:pStyle w:val="Table09Row"/>
            </w:pPr>
            <w:r>
              <w:t xml:space="preserve">Act other than the following items: 11 Sep 2010 (see s. 2(b) and </w:t>
            </w:r>
            <w:r>
              <w:rPr>
                <w:i/>
              </w:rPr>
              <w:t>Gazette</w:t>
            </w:r>
            <w:r>
              <w:t xml:space="preserve"> 10 Sep 2010 p. 4341) ‑</w:t>
            </w:r>
          </w:p>
          <w:p w14:paraId="6784F1B2" w14:textId="77777777" w:rsidR="00604556" w:rsidRDefault="00B37F43">
            <w:pPr>
              <w:pStyle w:val="Table09Row"/>
            </w:pPr>
            <w:r>
              <w:t>s. 1 &amp; 2;</w:t>
            </w:r>
          </w:p>
          <w:p w14:paraId="72393691" w14:textId="77777777" w:rsidR="00604556" w:rsidRDefault="00B37F43">
            <w:pPr>
              <w:pStyle w:val="Table09Row"/>
            </w:pPr>
            <w:r>
              <w:t>s. 4(2) Table, the amendment to the Fish Resources Management Act 1994 Schedule 1 (deleted by 2014/017 s. 39(2));</w:t>
            </w:r>
          </w:p>
          <w:p w14:paraId="17EF5103" w14:textId="77777777" w:rsidR="00604556" w:rsidRDefault="00B37F43">
            <w:pPr>
              <w:pStyle w:val="Table09Row"/>
            </w:pPr>
            <w:r>
              <w:t>s. 4(2) Table, the amendments to the Occupational Safety and Health Act 1984, the Security and Related Activities (Control) Act 1996, and the Shipping and Pilotage Act 1967 (deleted by 2014/017 s. 39(2));</w:t>
            </w:r>
          </w:p>
          <w:p w14:paraId="5303AF23" w14:textId="77777777" w:rsidR="00604556" w:rsidRDefault="00B37F43">
            <w:pPr>
              <w:pStyle w:val="Table09Row"/>
            </w:pPr>
            <w:r>
              <w:t>s. 51(2) Table item 14, the amendments to the Cons</w:t>
            </w:r>
            <w:r>
              <w:t>truction Industry Portable Paid Long Service Leave Act 1985 (deleted by 2014/017 s. 39(3));</w:t>
            </w:r>
          </w:p>
          <w:p w14:paraId="4F62C3C1" w14:textId="77777777" w:rsidR="00604556" w:rsidRDefault="00B37F43">
            <w:pPr>
              <w:pStyle w:val="Table09Row"/>
            </w:pPr>
            <w:r>
              <w:t>s. 51(2) Table item 31, the amendment to the Housing Act 1980 s. 55(5) to delete “or on termination” and insert “or (ii) on termination” (deleted by 2014/017 s. 39(</w:t>
            </w:r>
            <w:r>
              <w:t>4));</w:t>
            </w:r>
          </w:p>
          <w:p w14:paraId="1AFCAE7D" w14:textId="77777777" w:rsidR="00604556" w:rsidRDefault="00B37F43">
            <w:pPr>
              <w:pStyle w:val="Table09Row"/>
            </w:pPr>
            <w:r>
              <w:t>s. 52(4) Table, the amendments to the Bush Fires Act 1954 s. 21(1), (2) and (3), s. 39(2), s. 45 &amp; s. 47 (deleted by 2014/017 s. 39(5) &amp; (7));</w:t>
            </w:r>
          </w:p>
          <w:p w14:paraId="6ABEB00C" w14:textId="77777777" w:rsidR="00604556" w:rsidRDefault="00B37F43">
            <w:pPr>
              <w:pStyle w:val="Table09Row"/>
            </w:pPr>
            <w:r>
              <w:t>s. 52(4) Table, the amendment to the Bush Fires Act 1954 s. 44(3) to delete “(3)(a) Where” and insert “(3) W</w:t>
            </w:r>
            <w:r>
              <w:t>here” (deleted by 2014/017 s. 39(6));</w:t>
            </w:r>
          </w:p>
          <w:p w14:paraId="3074B6DE" w14:textId="77777777" w:rsidR="00604556" w:rsidRDefault="00B37F43">
            <w:pPr>
              <w:pStyle w:val="Table09Row"/>
            </w:pPr>
            <w:r>
              <w:t>s. 52(4) Table, the amendment to the Bush Fires Act 1954 s. 64 to delete “s. 21(2),” and insert “s. 21(2A) and (2B),” (deleted by 2014/017 s. 39(8))</w:t>
            </w:r>
          </w:p>
        </w:tc>
        <w:tc>
          <w:tcPr>
            <w:tcW w:w="1123" w:type="dxa"/>
          </w:tcPr>
          <w:p w14:paraId="08983BD1" w14:textId="77777777" w:rsidR="00604556" w:rsidRDefault="00604556">
            <w:pPr>
              <w:pStyle w:val="Table09Row"/>
            </w:pPr>
          </w:p>
        </w:tc>
      </w:tr>
      <w:tr w:rsidR="00604556" w14:paraId="180332DC" w14:textId="77777777">
        <w:trPr>
          <w:cantSplit/>
          <w:jc w:val="center"/>
        </w:trPr>
        <w:tc>
          <w:tcPr>
            <w:tcW w:w="1418" w:type="dxa"/>
          </w:tcPr>
          <w:p w14:paraId="2BCD9B01" w14:textId="77777777" w:rsidR="00604556" w:rsidRDefault="00B37F43">
            <w:pPr>
              <w:pStyle w:val="Table09Row"/>
            </w:pPr>
            <w:r>
              <w:t>2010/020</w:t>
            </w:r>
          </w:p>
        </w:tc>
        <w:tc>
          <w:tcPr>
            <w:tcW w:w="2693" w:type="dxa"/>
          </w:tcPr>
          <w:p w14:paraId="09C04038" w14:textId="77777777" w:rsidR="00604556" w:rsidRDefault="00B37F43">
            <w:pPr>
              <w:pStyle w:val="Table09Row"/>
            </w:pPr>
            <w:r>
              <w:rPr>
                <w:i/>
              </w:rPr>
              <w:t>Road Traffic Amendment Act 2010</w:t>
            </w:r>
          </w:p>
        </w:tc>
        <w:tc>
          <w:tcPr>
            <w:tcW w:w="1276" w:type="dxa"/>
          </w:tcPr>
          <w:p w14:paraId="2F6C696E" w14:textId="77777777" w:rsidR="00604556" w:rsidRDefault="00B37F43">
            <w:pPr>
              <w:pStyle w:val="Table09Row"/>
            </w:pPr>
            <w:r>
              <w:t>7 Jul 2010</w:t>
            </w:r>
          </w:p>
        </w:tc>
        <w:tc>
          <w:tcPr>
            <w:tcW w:w="3402" w:type="dxa"/>
          </w:tcPr>
          <w:p w14:paraId="6D156691" w14:textId="77777777" w:rsidR="00604556" w:rsidRDefault="00B37F43">
            <w:pPr>
              <w:pStyle w:val="Table09Row"/>
            </w:pPr>
            <w:r>
              <w:t>s. 1 &amp; 2: 7 Jul 2010 (see s. 2(a));</w:t>
            </w:r>
          </w:p>
          <w:p w14:paraId="690CBF0F" w14:textId="77777777" w:rsidR="00604556" w:rsidRDefault="00B37F43">
            <w:pPr>
              <w:pStyle w:val="Table09Row"/>
            </w:pPr>
            <w:r>
              <w:t>Act other than s.</w:t>
            </w:r>
            <w:r>
              <w:t xml:space="preserve"> 1 &amp; 2: 1 Sep 2010 (see s. 2(b) and </w:t>
            </w:r>
            <w:r>
              <w:rPr>
                <w:i/>
              </w:rPr>
              <w:t>Gazette</w:t>
            </w:r>
            <w:r>
              <w:t xml:space="preserve"> 27 Aug 2010 p. 4105)</w:t>
            </w:r>
          </w:p>
        </w:tc>
        <w:tc>
          <w:tcPr>
            <w:tcW w:w="1123" w:type="dxa"/>
          </w:tcPr>
          <w:p w14:paraId="290AA25B" w14:textId="77777777" w:rsidR="00604556" w:rsidRDefault="00604556">
            <w:pPr>
              <w:pStyle w:val="Table09Row"/>
            </w:pPr>
          </w:p>
        </w:tc>
      </w:tr>
      <w:tr w:rsidR="00604556" w14:paraId="1A964035" w14:textId="77777777">
        <w:trPr>
          <w:cantSplit/>
          <w:jc w:val="center"/>
        </w:trPr>
        <w:tc>
          <w:tcPr>
            <w:tcW w:w="1418" w:type="dxa"/>
          </w:tcPr>
          <w:p w14:paraId="4DC2E56F" w14:textId="77777777" w:rsidR="00604556" w:rsidRDefault="00B37F43">
            <w:pPr>
              <w:pStyle w:val="Table09Row"/>
            </w:pPr>
            <w:r>
              <w:t>2010/021</w:t>
            </w:r>
          </w:p>
        </w:tc>
        <w:tc>
          <w:tcPr>
            <w:tcW w:w="2693" w:type="dxa"/>
          </w:tcPr>
          <w:p w14:paraId="48E8A00D" w14:textId="77777777" w:rsidR="00604556" w:rsidRDefault="00B37F43">
            <w:pPr>
              <w:pStyle w:val="Table09Row"/>
            </w:pPr>
            <w:r>
              <w:rPr>
                <w:i/>
              </w:rPr>
              <w:t>Child Pornography and Exploitation Material and Classification Legislation Amendment Act 2010</w:t>
            </w:r>
          </w:p>
        </w:tc>
        <w:tc>
          <w:tcPr>
            <w:tcW w:w="1276" w:type="dxa"/>
          </w:tcPr>
          <w:p w14:paraId="1F50EC90" w14:textId="77777777" w:rsidR="00604556" w:rsidRDefault="00B37F43">
            <w:pPr>
              <w:pStyle w:val="Table09Row"/>
            </w:pPr>
            <w:r>
              <w:t>7 Jul 2010</w:t>
            </w:r>
          </w:p>
        </w:tc>
        <w:tc>
          <w:tcPr>
            <w:tcW w:w="3402" w:type="dxa"/>
          </w:tcPr>
          <w:p w14:paraId="7E9021FB" w14:textId="77777777" w:rsidR="00604556" w:rsidRDefault="00B37F43">
            <w:pPr>
              <w:pStyle w:val="Table09Row"/>
            </w:pPr>
            <w:r>
              <w:t>s. 1 &amp; 2: 7 Jul 2010 (see s. 2(a));</w:t>
            </w:r>
          </w:p>
          <w:p w14:paraId="7A7499EF" w14:textId="77777777" w:rsidR="00604556" w:rsidRDefault="00B37F43">
            <w:pPr>
              <w:pStyle w:val="Table09Row"/>
            </w:pPr>
            <w:r>
              <w:t>Act other than s. 1 &amp; 2: 28 Aug 2010 (s</w:t>
            </w:r>
            <w:r>
              <w:t xml:space="preserve">ee s. 2(b) and </w:t>
            </w:r>
            <w:r>
              <w:rPr>
                <w:i/>
              </w:rPr>
              <w:t>Gazette</w:t>
            </w:r>
            <w:r>
              <w:t xml:space="preserve"> 27 Aug 2010 p. 4105)</w:t>
            </w:r>
          </w:p>
        </w:tc>
        <w:tc>
          <w:tcPr>
            <w:tcW w:w="1123" w:type="dxa"/>
          </w:tcPr>
          <w:p w14:paraId="66425A7C" w14:textId="77777777" w:rsidR="00604556" w:rsidRDefault="00604556">
            <w:pPr>
              <w:pStyle w:val="Table09Row"/>
            </w:pPr>
          </w:p>
        </w:tc>
      </w:tr>
      <w:tr w:rsidR="00604556" w14:paraId="387F46F6" w14:textId="77777777">
        <w:trPr>
          <w:cantSplit/>
          <w:jc w:val="center"/>
        </w:trPr>
        <w:tc>
          <w:tcPr>
            <w:tcW w:w="1418" w:type="dxa"/>
          </w:tcPr>
          <w:p w14:paraId="112A0015" w14:textId="77777777" w:rsidR="00604556" w:rsidRDefault="00B37F43">
            <w:pPr>
              <w:pStyle w:val="Table09Row"/>
            </w:pPr>
            <w:r>
              <w:t>2010/022</w:t>
            </w:r>
          </w:p>
        </w:tc>
        <w:tc>
          <w:tcPr>
            <w:tcW w:w="2693" w:type="dxa"/>
          </w:tcPr>
          <w:p w14:paraId="1351DC68" w14:textId="77777777" w:rsidR="00604556" w:rsidRDefault="00B37F43">
            <w:pPr>
              <w:pStyle w:val="Table09Row"/>
            </w:pPr>
            <w:r>
              <w:rPr>
                <w:i/>
              </w:rPr>
              <w:t>Retail Trading Hours Amendment (Joondalup Special Trading Precinct) Act 2010</w:t>
            </w:r>
          </w:p>
        </w:tc>
        <w:tc>
          <w:tcPr>
            <w:tcW w:w="1276" w:type="dxa"/>
          </w:tcPr>
          <w:p w14:paraId="46812CCA" w14:textId="77777777" w:rsidR="00604556" w:rsidRDefault="00B37F43">
            <w:pPr>
              <w:pStyle w:val="Table09Row"/>
            </w:pPr>
            <w:r>
              <w:t>7 Jul 2010</w:t>
            </w:r>
          </w:p>
        </w:tc>
        <w:tc>
          <w:tcPr>
            <w:tcW w:w="3402" w:type="dxa"/>
          </w:tcPr>
          <w:p w14:paraId="64A02543" w14:textId="77777777" w:rsidR="00604556" w:rsidRDefault="00B37F43">
            <w:pPr>
              <w:pStyle w:val="Table09Row"/>
            </w:pPr>
            <w:r>
              <w:t>s. 1 &amp; 2: 7 Jul 2010 (see s. 2(a));</w:t>
            </w:r>
          </w:p>
          <w:p w14:paraId="6EC25A0C" w14:textId="77777777" w:rsidR="00604556" w:rsidRDefault="00B37F43">
            <w:pPr>
              <w:pStyle w:val="Table09Row"/>
            </w:pPr>
            <w:r>
              <w:t>Act other than s. 1 &amp; 2: 8 Jul 2010 (see s. 2(b))</w:t>
            </w:r>
          </w:p>
        </w:tc>
        <w:tc>
          <w:tcPr>
            <w:tcW w:w="1123" w:type="dxa"/>
          </w:tcPr>
          <w:p w14:paraId="31056EFA" w14:textId="77777777" w:rsidR="00604556" w:rsidRDefault="00604556">
            <w:pPr>
              <w:pStyle w:val="Table09Row"/>
            </w:pPr>
          </w:p>
        </w:tc>
      </w:tr>
      <w:tr w:rsidR="00604556" w14:paraId="54EDD3F6" w14:textId="77777777">
        <w:trPr>
          <w:cantSplit/>
          <w:jc w:val="center"/>
        </w:trPr>
        <w:tc>
          <w:tcPr>
            <w:tcW w:w="1418" w:type="dxa"/>
          </w:tcPr>
          <w:p w14:paraId="05D2128E" w14:textId="77777777" w:rsidR="00604556" w:rsidRDefault="00B37F43">
            <w:pPr>
              <w:pStyle w:val="Table09Row"/>
            </w:pPr>
            <w:r>
              <w:lastRenderedPageBreak/>
              <w:t>2010/023</w:t>
            </w:r>
          </w:p>
        </w:tc>
        <w:tc>
          <w:tcPr>
            <w:tcW w:w="2693" w:type="dxa"/>
          </w:tcPr>
          <w:p w14:paraId="671E7420" w14:textId="77777777" w:rsidR="00604556" w:rsidRDefault="00B37F43">
            <w:pPr>
              <w:pStyle w:val="Table09Row"/>
            </w:pPr>
            <w:r>
              <w:rPr>
                <w:i/>
              </w:rPr>
              <w:t>Appropriation (Consolidated Account) Recurrent 2010‑11 Act 2010</w:t>
            </w:r>
          </w:p>
        </w:tc>
        <w:tc>
          <w:tcPr>
            <w:tcW w:w="1276" w:type="dxa"/>
          </w:tcPr>
          <w:p w14:paraId="1659E5B7" w14:textId="77777777" w:rsidR="00604556" w:rsidRDefault="00B37F43">
            <w:pPr>
              <w:pStyle w:val="Table09Row"/>
            </w:pPr>
            <w:r>
              <w:t>7 Jul 2010</w:t>
            </w:r>
          </w:p>
        </w:tc>
        <w:tc>
          <w:tcPr>
            <w:tcW w:w="3402" w:type="dxa"/>
          </w:tcPr>
          <w:p w14:paraId="11CE5B26" w14:textId="77777777" w:rsidR="00604556" w:rsidRDefault="00B37F43">
            <w:pPr>
              <w:pStyle w:val="Table09Row"/>
            </w:pPr>
            <w:r>
              <w:t>s. 1 &amp; 2: 7 Jul 2010 (see s. 2(a));</w:t>
            </w:r>
          </w:p>
          <w:p w14:paraId="348B8717" w14:textId="77777777" w:rsidR="00604556" w:rsidRDefault="00B37F43">
            <w:pPr>
              <w:pStyle w:val="Table09Row"/>
            </w:pPr>
            <w:r>
              <w:t>Act other than s. 1 &amp; 2: 8 Jul 2010 (see s. 2(b))</w:t>
            </w:r>
          </w:p>
        </w:tc>
        <w:tc>
          <w:tcPr>
            <w:tcW w:w="1123" w:type="dxa"/>
          </w:tcPr>
          <w:p w14:paraId="67CA3F5D" w14:textId="77777777" w:rsidR="00604556" w:rsidRDefault="00604556">
            <w:pPr>
              <w:pStyle w:val="Table09Row"/>
            </w:pPr>
          </w:p>
        </w:tc>
      </w:tr>
      <w:tr w:rsidR="00604556" w14:paraId="08DA5750" w14:textId="77777777">
        <w:trPr>
          <w:cantSplit/>
          <w:jc w:val="center"/>
        </w:trPr>
        <w:tc>
          <w:tcPr>
            <w:tcW w:w="1418" w:type="dxa"/>
          </w:tcPr>
          <w:p w14:paraId="42E963E7" w14:textId="77777777" w:rsidR="00604556" w:rsidRDefault="00B37F43">
            <w:pPr>
              <w:pStyle w:val="Table09Row"/>
            </w:pPr>
            <w:r>
              <w:t>2010/024</w:t>
            </w:r>
          </w:p>
        </w:tc>
        <w:tc>
          <w:tcPr>
            <w:tcW w:w="2693" w:type="dxa"/>
          </w:tcPr>
          <w:p w14:paraId="0EAA5F1A" w14:textId="77777777" w:rsidR="00604556" w:rsidRDefault="00B37F43">
            <w:pPr>
              <w:pStyle w:val="Table09Row"/>
            </w:pPr>
            <w:r>
              <w:rPr>
                <w:i/>
              </w:rPr>
              <w:t>Appropriation (Consolidated Account) Capital 2010‑11 Act 2010</w:t>
            </w:r>
          </w:p>
        </w:tc>
        <w:tc>
          <w:tcPr>
            <w:tcW w:w="1276" w:type="dxa"/>
          </w:tcPr>
          <w:p w14:paraId="390F152E" w14:textId="77777777" w:rsidR="00604556" w:rsidRDefault="00B37F43">
            <w:pPr>
              <w:pStyle w:val="Table09Row"/>
            </w:pPr>
            <w:r>
              <w:t>7 Jul 2010</w:t>
            </w:r>
          </w:p>
        </w:tc>
        <w:tc>
          <w:tcPr>
            <w:tcW w:w="3402" w:type="dxa"/>
          </w:tcPr>
          <w:p w14:paraId="12AC4A0C" w14:textId="77777777" w:rsidR="00604556" w:rsidRDefault="00B37F43">
            <w:pPr>
              <w:pStyle w:val="Table09Row"/>
            </w:pPr>
            <w:r>
              <w:t>s. 1 &amp; 2: 7</w:t>
            </w:r>
            <w:r>
              <w:t> Jul 2010 (see s. 2(a));</w:t>
            </w:r>
          </w:p>
          <w:p w14:paraId="76A17B02" w14:textId="77777777" w:rsidR="00604556" w:rsidRDefault="00B37F43">
            <w:pPr>
              <w:pStyle w:val="Table09Row"/>
            </w:pPr>
            <w:r>
              <w:t>Act other than s. 1 &amp; 2: 8 Jul 2010 (see s. 2(b))</w:t>
            </w:r>
          </w:p>
        </w:tc>
        <w:tc>
          <w:tcPr>
            <w:tcW w:w="1123" w:type="dxa"/>
          </w:tcPr>
          <w:p w14:paraId="2BF8F4F6" w14:textId="77777777" w:rsidR="00604556" w:rsidRDefault="00604556">
            <w:pPr>
              <w:pStyle w:val="Table09Row"/>
            </w:pPr>
          </w:p>
        </w:tc>
      </w:tr>
      <w:tr w:rsidR="00604556" w14:paraId="1192F865" w14:textId="77777777">
        <w:trPr>
          <w:cantSplit/>
          <w:jc w:val="center"/>
        </w:trPr>
        <w:tc>
          <w:tcPr>
            <w:tcW w:w="1418" w:type="dxa"/>
          </w:tcPr>
          <w:p w14:paraId="3B5458A7" w14:textId="77777777" w:rsidR="00604556" w:rsidRDefault="00B37F43">
            <w:pPr>
              <w:pStyle w:val="Table09Row"/>
            </w:pPr>
            <w:r>
              <w:t>2010/025</w:t>
            </w:r>
          </w:p>
        </w:tc>
        <w:tc>
          <w:tcPr>
            <w:tcW w:w="2693" w:type="dxa"/>
          </w:tcPr>
          <w:p w14:paraId="2DD9C82D" w14:textId="77777777" w:rsidR="00604556" w:rsidRDefault="00B37F43">
            <w:pPr>
              <w:pStyle w:val="Table09Row"/>
            </w:pPr>
            <w:r>
              <w:rPr>
                <w:i/>
              </w:rPr>
              <w:t>Railway (Tilley to Karara) Act 2010</w:t>
            </w:r>
          </w:p>
        </w:tc>
        <w:tc>
          <w:tcPr>
            <w:tcW w:w="1276" w:type="dxa"/>
          </w:tcPr>
          <w:p w14:paraId="16E12118" w14:textId="77777777" w:rsidR="00604556" w:rsidRDefault="00B37F43">
            <w:pPr>
              <w:pStyle w:val="Table09Row"/>
            </w:pPr>
            <w:r>
              <w:t>7 Jul 2010</w:t>
            </w:r>
          </w:p>
        </w:tc>
        <w:tc>
          <w:tcPr>
            <w:tcW w:w="3402" w:type="dxa"/>
          </w:tcPr>
          <w:p w14:paraId="55BF58C7" w14:textId="77777777" w:rsidR="00604556" w:rsidRDefault="00B37F43">
            <w:pPr>
              <w:pStyle w:val="Table09Row"/>
            </w:pPr>
            <w:r>
              <w:t>7 Jul 2010 (see s. 2)</w:t>
            </w:r>
          </w:p>
        </w:tc>
        <w:tc>
          <w:tcPr>
            <w:tcW w:w="1123" w:type="dxa"/>
          </w:tcPr>
          <w:p w14:paraId="28BDB9F0" w14:textId="77777777" w:rsidR="00604556" w:rsidRDefault="00604556">
            <w:pPr>
              <w:pStyle w:val="Table09Row"/>
            </w:pPr>
          </w:p>
        </w:tc>
      </w:tr>
      <w:tr w:rsidR="00604556" w14:paraId="0CF992B1" w14:textId="77777777">
        <w:trPr>
          <w:cantSplit/>
          <w:jc w:val="center"/>
        </w:trPr>
        <w:tc>
          <w:tcPr>
            <w:tcW w:w="1418" w:type="dxa"/>
          </w:tcPr>
          <w:p w14:paraId="4E4FE3C0" w14:textId="77777777" w:rsidR="00604556" w:rsidRDefault="00B37F43">
            <w:pPr>
              <w:pStyle w:val="Table09Row"/>
            </w:pPr>
            <w:r>
              <w:t>2010/026</w:t>
            </w:r>
          </w:p>
        </w:tc>
        <w:tc>
          <w:tcPr>
            <w:tcW w:w="2693" w:type="dxa"/>
          </w:tcPr>
          <w:p w14:paraId="69E12B44" w14:textId="77777777" w:rsidR="00604556" w:rsidRDefault="00B37F43">
            <w:pPr>
              <w:pStyle w:val="Table09Row"/>
            </w:pPr>
            <w:r>
              <w:rPr>
                <w:i/>
              </w:rPr>
              <w:t>Railway (Butler to Brighton) Act 2010</w:t>
            </w:r>
          </w:p>
        </w:tc>
        <w:tc>
          <w:tcPr>
            <w:tcW w:w="1276" w:type="dxa"/>
          </w:tcPr>
          <w:p w14:paraId="7E45CCD4" w14:textId="77777777" w:rsidR="00604556" w:rsidRDefault="00B37F43">
            <w:pPr>
              <w:pStyle w:val="Table09Row"/>
            </w:pPr>
            <w:r>
              <w:t>7 Jul 2010</w:t>
            </w:r>
          </w:p>
        </w:tc>
        <w:tc>
          <w:tcPr>
            <w:tcW w:w="3402" w:type="dxa"/>
          </w:tcPr>
          <w:p w14:paraId="56CFEE41" w14:textId="77777777" w:rsidR="00604556" w:rsidRDefault="00B37F43">
            <w:pPr>
              <w:pStyle w:val="Table09Row"/>
            </w:pPr>
            <w:r>
              <w:t>7 Jul 2010 (see s. 2)</w:t>
            </w:r>
          </w:p>
        </w:tc>
        <w:tc>
          <w:tcPr>
            <w:tcW w:w="1123" w:type="dxa"/>
          </w:tcPr>
          <w:p w14:paraId="01F41C98" w14:textId="77777777" w:rsidR="00604556" w:rsidRDefault="00604556">
            <w:pPr>
              <w:pStyle w:val="Table09Row"/>
            </w:pPr>
          </w:p>
        </w:tc>
      </w:tr>
      <w:tr w:rsidR="00604556" w14:paraId="7BE1FA94" w14:textId="77777777">
        <w:trPr>
          <w:cantSplit/>
          <w:jc w:val="center"/>
        </w:trPr>
        <w:tc>
          <w:tcPr>
            <w:tcW w:w="1418" w:type="dxa"/>
          </w:tcPr>
          <w:p w14:paraId="5D7D4EDE" w14:textId="77777777" w:rsidR="00604556" w:rsidRDefault="00B37F43">
            <w:pPr>
              <w:pStyle w:val="Table09Row"/>
            </w:pPr>
            <w:r>
              <w:t>2010/027</w:t>
            </w:r>
          </w:p>
        </w:tc>
        <w:tc>
          <w:tcPr>
            <w:tcW w:w="2693" w:type="dxa"/>
          </w:tcPr>
          <w:p w14:paraId="2B477ED2" w14:textId="77777777" w:rsidR="00604556" w:rsidRDefault="00B37F43">
            <w:pPr>
              <w:pStyle w:val="Table09Row"/>
            </w:pPr>
            <w:r>
              <w:rPr>
                <w:i/>
              </w:rPr>
              <w:t>Land Tax Assessment Amendment Act 2010</w:t>
            </w:r>
          </w:p>
        </w:tc>
        <w:tc>
          <w:tcPr>
            <w:tcW w:w="1276" w:type="dxa"/>
          </w:tcPr>
          <w:p w14:paraId="70D90338" w14:textId="77777777" w:rsidR="00604556" w:rsidRDefault="00B37F43">
            <w:pPr>
              <w:pStyle w:val="Table09Row"/>
            </w:pPr>
            <w:r>
              <w:t>7 Jul 2010</w:t>
            </w:r>
          </w:p>
        </w:tc>
        <w:tc>
          <w:tcPr>
            <w:tcW w:w="3402" w:type="dxa"/>
          </w:tcPr>
          <w:p w14:paraId="505D7FBE" w14:textId="77777777" w:rsidR="00604556" w:rsidRDefault="00B37F43">
            <w:pPr>
              <w:pStyle w:val="Table09Row"/>
            </w:pPr>
            <w:r>
              <w:t>Act other than s. 1 &amp; 2: 1 Jul 2010 (see s. 2(b)(ii));</w:t>
            </w:r>
          </w:p>
          <w:p w14:paraId="2DFA745E" w14:textId="77777777" w:rsidR="00604556" w:rsidRDefault="00B37F43">
            <w:pPr>
              <w:pStyle w:val="Table09Row"/>
            </w:pPr>
            <w:r>
              <w:t>s. 1 &amp; 2: 7 Jul 2010 (see s. 2(a))</w:t>
            </w:r>
          </w:p>
        </w:tc>
        <w:tc>
          <w:tcPr>
            <w:tcW w:w="1123" w:type="dxa"/>
          </w:tcPr>
          <w:p w14:paraId="7C4EF38A" w14:textId="77777777" w:rsidR="00604556" w:rsidRDefault="00604556">
            <w:pPr>
              <w:pStyle w:val="Table09Row"/>
            </w:pPr>
          </w:p>
        </w:tc>
      </w:tr>
      <w:tr w:rsidR="00604556" w14:paraId="2297E270" w14:textId="77777777">
        <w:trPr>
          <w:cantSplit/>
          <w:jc w:val="center"/>
        </w:trPr>
        <w:tc>
          <w:tcPr>
            <w:tcW w:w="1418" w:type="dxa"/>
          </w:tcPr>
          <w:p w14:paraId="2756ECF0" w14:textId="77777777" w:rsidR="00604556" w:rsidRDefault="00B37F43">
            <w:pPr>
              <w:pStyle w:val="Table09Row"/>
            </w:pPr>
            <w:r>
              <w:t>2010/028</w:t>
            </w:r>
          </w:p>
        </w:tc>
        <w:tc>
          <w:tcPr>
            <w:tcW w:w="2693" w:type="dxa"/>
          </w:tcPr>
          <w:p w14:paraId="4CCC7FB0" w14:textId="77777777" w:rsidR="00604556" w:rsidRDefault="00B37F43">
            <w:pPr>
              <w:pStyle w:val="Table09Row"/>
            </w:pPr>
            <w:r>
              <w:rPr>
                <w:i/>
              </w:rPr>
              <w:t>Approvals and Related Reforms (No. 4) (Planning) Act 2010</w:t>
            </w:r>
          </w:p>
        </w:tc>
        <w:tc>
          <w:tcPr>
            <w:tcW w:w="1276" w:type="dxa"/>
          </w:tcPr>
          <w:p w14:paraId="5C4B6E3C" w14:textId="77777777" w:rsidR="00604556" w:rsidRDefault="00B37F43">
            <w:pPr>
              <w:pStyle w:val="Table09Row"/>
            </w:pPr>
            <w:r>
              <w:t>19 Aug 2010</w:t>
            </w:r>
          </w:p>
        </w:tc>
        <w:tc>
          <w:tcPr>
            <w:tcW w:w="3402" w:type="dxa"/>
          </w:tcPr>
          <w:p w14:paraId="54D0D1D5" w14:textId="77777777" w:rsidR="00604556" w:rsidRDefault="00B37F43">
            <w:pPr>
              <w:pStyle w:val="Table09Row"/>
            </w:pPr>
            <w:r>
              <w:t>Pt</w:t>
            </w:r>
            <w:r>
              <w:t>. 1: 19 Aug 2010 (see s. 2(a));</w:t>
            </w:r>
          </w:p>
          <w:p w14:paraId="6A0EB0A4" w14:textId="77777777" w:rsidR="00604556" w:rsidRDefault="00B37F43">
            <w:pPr>
              <w:pStyle w:val="Table09Row"/>
            </w:pPr>
            <w:r>
              <w:t xml:space="preserve">Act other than Pt. 1 &amp; 3: 22 Nov 2010 (see s. 2(b) and </w:t>
            </w:r>
            <w:r>
              <w:rPr>
                <w:i/>
              </w:rPr>
              <w:t>Gazette</w:t>
            </w:r>
            <w:r>
              <w:t xml:space="preserve"> 19 Nov 2010 p. 5709);</w:t>
            </w:r>
          </w:p>
          <w:p w14:paraId="509B82BB" w14:textId="77777777" w:rsidR="00604556" w:rsidRDefault="00B37F43">
            <w:pPr>
              <w:pStyle w:val="Table09Row"/>
            </w:pPr>
            <w:r>
              <w:t xml:space="preserve">Pt. 3: 25 Mar 2011 (see s. 2(b) and </w:t>
            </w:r>
            <w:r>
              <w:rPr>
                <w:i/>
              </w:rPr>
              <w:t>Gazette</w:t>
            </w:r>
            <w:r>
              <w:t xml:space="preserve"> 24 Mar 2011 p. 1035)</w:t>
            </w:r>
          </w:p>
        </w:tc>
        <w:tc>
          <w:tcPr>
            <w:tcW w:w="1123" w:type="dxa"/>
          </w:tcPr>
          <w:p w14:paraId="78F32323" w14:textId="77777777" w:rsidR="00604556" w:rsidRDefault="00604556">
            <w:pPr>
              <w:pStyle w:val="Table09Row"/>
            </w:pPr>
          </w:p>
        </w:tc>
      </w:tr>
      <w:tr w:rsidR="00604556" w14:paraId="6CF3FED4" w14:textId="77777777">
        <w:trPr>
          <w:cantSplit/>
          <w:jc w:val="center"/>
        </w:trPr>
        <w:tc>
          <w:tcPr>
            <w:tcW w:w="1418" w:type="dxa"/>
          </w:tcPr>
          <w:p w14:paraId="37D6ABBE" w14:textId="77777777" w:rsidR="00604556" w:rsidRDefault="00B37F43">
            <w:pPr>
              <w:pStyle w:val="Table09Row"/>
            </w:pPr>
            <w:r>
              <w:t>2010/029</w:t>
            </w:r>
          </w:p>
        </w:tc>
        <w:tc>
          <w:tcPr>
            <w:tcW w:w="2693" w:type="dxa"/>
          </w:tcPr>
          <w:p w14:paraId="418775AF" w14:textId="77777777" w:rsidR="00604556" w:rsidRDefault="00B37F43">
            <w:pPr>
              <w:pStyle w:val="Table09Row"/>
            </w:pPr>
            <w:r>
              <w:rPr>
                <w:i/>
              </w:rPr>
              <w:t xml:space="preserve">Hairdressers Registration (Amendment and Expiry) </w:t>
            </w:r>
            <w:r>
              <w:rPr>
                <w:i/>
              </w:rPr>
              <w:t>Act 2010</w:t>
            </w:r>
          </w:p>
        </w:tc>
        <w:tc>
          <w:tcPr>
            <w:tcW w:w="1276" w:type="dxa"/>
          </w:tcPr>
          <w:p w14:paraId="04BA965E" w14:textId="77777777" w:rsidR="00604556" w:rsidRDefault="00B37F43">
            <w:pPr>
              <w:pStyle w:val="Table09Row"/>
            </w:pPr>
            <w:r>
              <w:t>25 Aug 2010</w:t>
            </w:r>
          </w:p>
        </w:tc>
        <w:tc>
          <w:tcPr>
            <w:tcW w:w="3402" w:type="dxa"/>
          </w:tcPr>
          <w:p w14:paraId="052734D2" w14:textId="77777777" w:rsidR="00604556" w:rsidRDefault="00B37F43">
            <w:pPr>
              <w:pStyle w:val="Table09Row"/>
            </w:pPr>
            <w:r>
              <w:t>s. 1 &amp; 2: 25 Aug 2010 (see s. 2(a));</w:t>
            </w:r>
          </w:p>
          <w:p w14:paraId="4C221742" w14:textId="77777777" w:rsidR="00604556" w:rsidRDefault="00B37F43">
            <w:pPr>
              <w:pStyle w:val="Table09Row"/>
            </w:pPr>
            <w:r>
              <w:t xml:space="preserve">Act other than s. 1 &amp; 2: 1 Nov 2010 (see s. 2(b) and </w:t>
            </w:r>
            <w:r>
              <w:rPr>
                <w:i/>
              </w:rPr>
              <w:t>Gazette</w:t>
            </w:r>
            <w:r>
              <w:t xml:space="preserve"> 26 Oct 2010 p. 5289)</w:t>
            </w:r>
          </w:p>
        </w:tc>
        <w:tc>
          <w:tcPr>
            <w:tcW w:w="1123" w:type="dxa"/>
          </w:tcPr>
          <w:p w14:paraId="52E316F1" w14:textId="77777777" w:rsidR="00604556" w:rsidRDefault="00604556">
            <w:pPr>
              <w:pStyle w:val="Table09Row"/>
            </w:pPr>
          </w:p>
        </w:tc>
      </w:tr>
      <w:tr w:rsidR="00604556" w14:paraId="3A6446EC" w14:textId="77777777">
        <w:trPr>
          <w:cantSplit/>
          <w:jc w:val="center"/>
        </w:trPr>
        <w:tc>
          <w:tcPr>
            <w:tcW w:w="1418" w:type="dxa"/>
          </w:tcPr>
          <w:p w14:paraId="6783FEB4" w14:textId="77777777" w:rsidR="00604556" w:rsidRDefault="00B37F43">
            <w:pPr>
              <w:pStyle w:val="Table09Row"/>
            </w:pPr>
            <w:r>
              <w:t>2010/030</w:t>
            </w:r>
          </w:p>
        </w:tc>
        <w:tc>
          <w:tcPr>
            <w:tcW w:w="2693" w:type="dxa"/>
          </w:tcPr>
          <w:p w14:paraId="4DCF2A9D" w14:textId="77777777" w:rsidR="00604556" w:rsidRDefault="00B37F43">
            <w:pPr>
              <w:pStyle w:val="Table09Row"/>
            </w:pPr>
            <w:r>
              <w:rPr>
                <w:i/>
              </w:rPr>
              <w:t>Grain Marketing Repeal Act 2010</w:t>
            </w:r>
          </w:p>
        </w:tc>
        <w:tc>
          <w:tcPr>
            <w:tcW w:w="1276" w:type="dxa"/>
          </w:tcPr>
          <w:p w14:paraId="1FA2A01B" w14:textId="77777777" w:rsidR="00604556" w:rsidRDefault="00B37F43">
            <w:pPr>
              <w:pStyle w:val="Table09Row"/>
            </w:pPr>
            <w:r>
              <w:t>25 Aug 2010</w:t>
            </w:r>
          </w:p>
        </w:tc>
        <w:tc>
          <w:tcPr>
            <w:tcW w:w="3402" w:type="dxa"/>
          </w:tcPr>
          <w:p w14:paraId="3CE4E1D5" w14:textId="77777777" w:rsidR="00604556" w:rsidRDefault="00B37F43">
            <w:pPr>
              <w:pStyle w:val="Table09Row"/>
            </w:pPr>
            <w:r>
              <w:t>s. 1 &amp; 2: 25 Aug 2010 (see s. 2(a));</w:t>
            </w:r>
          </w:p>
          <w:p w14:paraId="33B880CC" w14:textId="77777777" w:rsidR="00604556" w:rsidRDefault="00B37F43">
            <w:pPr>
              <w:pStyle w:val="Table09Row"/>
            </w:pPr>
            <w:r>
              <w:t>Act other than s. 1 &amp; 2:</w:t>
            </w:r>
            <w:r>
              <w:t xml:space="preserve"> 27 Oct 2010 (see s. 2(b) and </w:t>
            </w:r>
            <w:r>
              <w:rPr>
                <w:i/>
              </w:rPr>
              <w:t>Gazette</w:t>
            </w:r>
            <w:r>
              <w:t xml:space="preserve"> 26 Oct 2010 p. 5289)</w:t>
            </w:r>
          </w:p>
        </w:tc>
        <w:tc>
          <w:tcPr>
            <w:tcW w:w="1123" w:type="dxa"/>
          </w:tcPr>
          <w:p w14:paraId="4831D279" w14:textId="77777777" w:rsidR="00604556" w:rsidRDefault="00604556">
            <w:pPr>
              <w:pStyle w:val="Table09Row"/>
            </w:pPr>
          </w:p>
        </w:tc>
      </w:tr>
      <w:tr w:rsidR="00604556" w14:paraId="0D9EFCFD" w14:textId="77777777">
        <w:trPr>
          <w:cantSplit/>
          <w:jc w:val="center"/>
        </w:trPr>
        <w:tc>
          <w:tcPr>
            <w:tcW w:w="1418" w:type="dxa"/>
          </w:tcPr>
          <w:p w14:paraId="340192D8" w14:textId="77777777" w:rsidR="00604556" w:rsidRDefault="00B37F43">
            <w:pPr>
              <w:pStyle w:val="Table09Row"/>
            </w:pPr>
            <w:r>
              <w:t>2010/031</w:t>
            </w:r>
          </w:p>
        </w:tc>
        <w:tc>
          <w:tcPr>
            <w:tcW w:w="2693" w:type="dxa"/>
          </w:tcPr>
          <w:p w14:paraId="3B6B2A68" w14:textId="77777777" w:rsidR="00604556" w:rsidRDefault="00B37F43">
            <w:pPr>
              <w:pStyle w:val="Table09Row"/>
            </w:pPr>
            <w:r>
              <w:rPr>
                <w:i/>
              </w:rPr>
              <w:t>Interpretation and Reprints Amendment Act 2010</w:t>
            </w:r>
          </w:p>
        </w:tc>
        <w:tc>
          <w:tcPr>
            <w:tcW w:w="1276" w:type="dxa"/>
          </w:tcPr>
          <w:p w14:paraId="1946ABA1" w14:textId="77777777" w:rsidR="00604556" w:rsidRDefault="00B37F43">
            <w:pPr>
              <w:pStyle w:val="Table09Row"/>
            </w:pPr>
            <w:r>
              <w:t>25 Aug 2010</w:t>
            </w:r>
          </w:p>
        </w:tc>
        <w:tc>
          <w:tcPr>
            <w:tcW w:w="3402" w:type="dxa"/>
          </w:tcPr>
          <w:p w14:paraId="4732FCC8" w14:textId="77777777" w:rsidR="00604556" w:rsidRDefault="00B37F43">
            <w:pPr>
              <w:pStyle w:val="Table09Row"/>
            </w:pPr>
            <w:r>
              <w:t>s. 1 &amp; 2: 25 Aug 2010 (see s. 2(a));</w:t>
            </w:r>
          </w:p>
          <w:p w14:paraId="0A184E77" w14:textId="77777777" w:rsidR="00604556" w:rsidRDefault="00B37F43">
            <w:pPr>
              <w:pStyle w:val="Table09Row"/>
            </w:pPr>
            <w:r>
              <w:t>Act other than s. 1 &amp; 2: 26 Aug 2010 (see s. 2(b))</w:t>
            </w:r>
          </w:p>
        </w:tc>
        <w:tc>
          <w:tcPr>
            <w:tcW w:w="1123" w:type="dxa"/>
          </w:tcPr>
          <w:p w14:paraId="6186DB7C" w14:textId="77777777" w:rsidR="00604556" w:rsidRDefault="00604556">
            <w:pPr>
              <w:pStyle w:val="Table09Row"/>
            </w:pPr>
          </w:p>
        </w:tc>
      </w:tr>
      <w:tr w:rsidR="00604556" w14:paraId="5017F2F3" w14:textId="77777777">
        <w:trPr>
          <w:cantSplit/>
          <w:jc w:val="center"/>
        </w:trPr>
        <w:tc>
          <w:tcPr>
            <w:tcW w:w="1418" w:type="dxa"/>
          </w:tcPr>
          <w:p w14:paraId="275C40B1" w14:textId="77777777" w:rsidR="00604556" w:rsidRDefault="00B37F43">
            <w:pPr>
              <w:pStyle w:val="Table09Row"/>
            </w:pPr>
            <w:r>
              <w:t>2010/032</w:t>
            </w:r>
          </w:p>
        </w:tc>
        <w:tc>
          <w:tcPr>
            <w:tcW w:w="2693" w:type="dxa"/>
          </w:tcPr>
          <w:p w14:paraId="192A846B" w14:textId="77777777" w:rsidR="00604556" w:rsidRDefault="00B37F43">
            <w:pPr>
              <w:pStyle w:val="Table09Row"/>
            </w:pPr>
            <w:r>
              <w:rPr>
                <w:i/>
              </w:rPr>
              <w:t>Pharmacy Act 2010</w:t>
            </w:r>
          </w:p>
        </w:tc>
        <w:tc>
          <w:tcPr>
            <w:tcW w:w="1276" w:type="dxa"/>
          </w:tcPr>
          <w:p w14:paraId="0F26C69B" w14:textId="77777777" w:rsidR="00604556" w:rsidRDefault="00B37F43">
            <w:pPr>
              <w:pStyle w:val="Table09Row"/>
            </w:pPr>
            <w:r>
              <w:t>26 Aug 2010</w:t>
            </w:r>
          </w:p>
        </w:tc>
        <w:tc>
          <w:tcPr>
            <w:tcW w:w="3402" w:type="dxa"/>
          </w:tcPr>
          <w:p w14:paraId="5D9DD198" w14:textId="77777777" w:rsidR="00604556" w:rsidRDefault="00B37F43">
            <w:pPr>
              <w:pStyle w:val="Table09Row"/>
            </w:pPr>
            <w:r>
              <w:t>s. 1 &amp; 2: 26 Aug 2010 (see s. 2(a));</w:t>
            </w:r>
          </w:p>
          <w:p w14:paraId="0A7E9149" w14:textId="77777777" w:rsidR="00604556" w:rsidRDefault="00B37F43">
            <w:pPr>
              <w:pStyle w:val="Table09Row"/>
            </w:pPr>
            <w:r>
              <w:t xml:space="preserve">Act other than s. 1 &amp; 2: 18 Oct 2010 (see s. 2(b) and </w:t>
            </w:r>
            <w:r>
              <w:rPr>
                <w:i/>
              </w:rPr>
              <w:t>Gazette</w:t>
            </w:r>
            <w:r>
              <w:t xml:space="preserve"> 1 Oct 2010 p. 5076)</w:t>
            </w:r>
          </w:p>
        </w:tc>
        <w:tc>
          <w:tcPr>
            <w:tcW w:w="1123" w:type="dxa"/>
          </w:tcPr>
          <w:p w14:paraId="34984190" w14:textId="77777777" w:rsidR="00604556" w:rsidRDefault="00604556">
            <w:pPr>
              <w:pStyle w:val="Table09Row"/>
            </w:pPr>
          </w:p>
        </w:tc>
      </w:tr>
      <w:tr w:rsidR="00604556" w14:paraId="785F42A4" w14:textId="77777777">
        <w:trPr>
          <w:cantSplit/>
          <w:jc w:val="center"/>
        </w:trPr>
        <w:tc>
          <w:tcPr>
            <w:tcW w:w="1418" w:type="dxa"/>
          </w:tcPr>
          <w:p w14:paraId="41D0329D" w14:textId="77777777" w:rsidR="00604556" w:rsidRDefault="00B37F43">
            <w:pPr>
              <w:pStyle w:val="Table09Row"/>
            </w:pPr>
            <w:r>
              <w:t>2010/033</w:t>
            </w:r>
          </w:p>
        </w:tc>
        <w:tc>
          <w:tcPr>
            <w:tcW w:w="2693" w:type="dxa"/>
          </w:tcPr>
          <w:p w14:paraId="6B327ECF" w14:textId="77777777" w:rsidR="00604556" w:rsidRDefault="00B37F43">
            <w:pPr>
              <w:pStyle w:val="Table09Row"/>
            </w:pPr>
            <w:r>
              <w:rPr>
                <w:i/>
              </w:rPr>
              <w:t>Health and Disability Services Legislation Amendment Act 2010</w:t>
            </w:r>
          </w:p>
        </w:tc>
        <w:tc>
          <w:tcPr>
            <w:tcW w:w="1276" w:type="dxa"/>
          </w:tcPr>
          <w:p w14:paraId="0B37B9DF" w14:textId="77777777" w:rsidR="00604556" w:rsidRDefault="00B37F43">
            <w:pPr>
              <w:pStyle w:val="Table09Row"/>
            </w:pPr>
            <w:r>
              <w:t>30 Aug 2010</w:t>
            </w:r>
          </w:p>
        </w:tc>
        <w:tc>
          <w:tcPr>
            <w:tcW w:w="3402" w:type="dxa"/>
          </w:tcPr>
          <w:p w14:paraId="73E25E6D" w14:textId="77777777" w:rsidR="00604556" w:rsidRDefault="00B37F43">
            <w:pPr>
              <w:pStyle w:val="Table09Row"/>
            </w:pPr>
            <w:r>
              <w:t>s. 1 &amp; 2: 30 Aug 2010 (see s. 2(a));</w:t>
            </w:r>
          </w:p>
          <w:p w14:paraId="4E4D6133" w14:textId="77777777" w:rsidR="00604556" w:rsidRDefault="00B37F43">
            <w:pPr>
              <w:pStyle w:val="Table09Row"/>
            </w:pPr>
            <w:r>
              <w:t>Act</w:t>
            </w:r>
            <w:r>
              <w:t xml:space="preserve"> other than s. 1 &amp; 2: 30 Nov 2010 (see s. 2(b) and </w:t>
            </w:r>
            <w:r>
              <w:rPr>
                <w:i/>
              </w:rPr>
              <w:t>Gazette</w:t>
            </w:r>
            <w:r>
              <w:t xml:space="preserve"> 17 Sep 2010 p. 4757)</w:t>
            </w:r>
          </w:p>
        </w:tc>
        <w:tc>
          <w:tcPr>
            <w:tcW w:w="1123" w:type="dxa"/>
          </w:tcPr>
          <w:p w14:paraId="0996C70F" w14:textId="77777777" w:rsidR="00604556" w:rsidRDefault="00604556">
            <w:pPr>
              <w:pStyle w:val="Table09Row"/>
            </w:pPr>
          </w:p>
        </w:tc>
      </w:tr>
      <w:tr w:rsidR="00604556" w14:paraId="513F0D47" w14:textId="77777777">
        <w:trPr>
          <w:cantSplit/>
          <w:jc w:val="center"/>
        </w:trPr>
        <w:tc>
          <w:tcPr>
            <w:tcW w:w="1418" w:type="dxa"/>
          </w:tcPr>
          <w:p w14:paraId="798C969E" w14:textId="77777777" w:rsidR="00604556" w:rsidRDefault="00B37F43">
            <w:pPr>
              <w:pStyle w:val="Table09Row"/>
            </w:pPr>
            <w:r>
              <w:t>2010/034</w:t>
            </w:r>
          </w:p>
        </w:tc>
        <w:tc>
          <w:tcPr>
            <w:tcW w:w="2693" w:type="dxa"/>
          </w:tcPr>
          <w:p w14:paraId="217B3425" w14:textId="77777777" w:rsidR="00604556" w:rsidRDefault="00B37F43">
            <w:pPr>
              <w:pStyle w:val="Table09Row"/>
            </w:pPr>
            <w:r>
              <w:rPr>
                <w:i/>
              </w:rPr>
              <w:t>Iron Ore Agreements Legislation Amendment Act 2010</w:t>
            </w:r>
          </w:p>
        </w:tc>
        <w:tc>
          <w:tcPr>
            <w:tcW w:w="1276" w:type="dxa"/>
          </w:tcPr>
          <w:p w14:paraId="0E8C35F4" w14:textId="77777777" w:rsidR="00604556" w:rsidRDefault="00B37F43">
            <w:pPr>
              <w:pStyle w:val="Table09Row"/>
            </w:pPr>
            <w:r>
              <w:t>26 Aug 2010</w:t>
            </w:r>
          </w:p>
        </w:tc>
        <w:tc>
          <w:tcPr>
            <w:tcW w:w="3402" w:type="dxa"/>
          </w:tcPr>
          <w:p w14:paraId="33FE8232" w14:textId="77777777" w:rsidR="00604556" w:rsidRDefault="00B37F43">
            <w:pPr>
              <w:pStyle w:val="Table09Row"/>
            </w:pPr>
            <w:r>
              <w:t>Pt. 1: 26 Aug 2010 (see s. 2(a));</w:t>
            </w:r>
          </w:p>
          <w:p w14:paraId="45D5869D" w14:textId="77777777" w:rsidR="00604556" w:rsidRDefault="00B37F43">
            <w:pPr>
              <w:pStyle w:val="Table09Row"/>
            </w:pPr>
            <w:r>
              <w:t>Act other than Pt. 1: 1 Jul 2010 (see s. 2(b)(ii))</w:t>
            </w:r>
          </w:p>
        </w:tc>
        <w:tc>
          <w:tcPr>
            <w:tcW w:w="1123" w:type="dxa"/>
          </w:tcPr>
          <w:p w14:paraId="2B9A15B2" w14:textId="77777777" w:rsidR="00604556" w:rsidRDefault="00604556">
            <w:pPr>
              <w:pStyle w:val="Table09Row"/>
            </w:pPr>
          </w:p>
        </w:tc>
      </w:tr>
      <w:tr w:rsidR="00604556" w14:paraId="2AF57898" w14:textId="77777777">
        <w:trPr>
          <w:cantSplit/>
          <w:jc w:val="center"/>
        </w:trPr>
        <w:tc>
          <w:tcPr>
            <w:tcW w:w="1418" w:type="dxa"/>
          </w:tcPr>
          <w:p w14:paraId="7AED3ECC" w14:textId="77777777" w:rsidR="00604556" w:rsidRDefault="00B37F43">
            <w:pPr>
              <w:pStyle w:val="Table09Row"/>
            </w:pPr>
            <w:r>
              <w:lastRenderedPageBreak/>
              <w:t>2010/035</w:t>
            </w:r>
          </w:p>
        </w:tc>
        <w:tc>
          <w:tcPr>
            <w:tcW w:w="2693" w:type="dxa"/>
          </w:tcPr>
          <w:p w14:paraId="7A8F086C" w14:textId="77777777" w:rsidR="00604556" w:rsidRDefault="00B37F43">
            <w:pPr>
              <w:pStyle w:val="Table09Row"/>
            </w:pPr>
            <w:r>
              <w:rPr>
                <w:i/>
              </w:rPr>
              <w:t>Health</w:t>
            </w:r>
            <w:r>
              <w:rPr>
                <w:i/>
              </w:rPr>
              <w:t xml:space="preserve"> Practitioner Regulation National Law (WA) Act 2010</w:t>
            </w:r>
          </w:p>
        </w:tc>
        <w:tc>
          <w:tcPr>
            <w:tcW w:w="1276" w:type="dxa"/>
          </w:tcPr>
          <w:p w14:paraId="5C43223A" w14:textId="77777777" w:rsidR="00604556" w:rsidRDefault="00B37F43">
            <w:pPr>
              <w:pStyle w:val="Table09Row"/>
            </w:pPr>
            <w:r>
              <w:t>30 Aug 2010</w:t>
            </w:r>
          </w:p>
        </w:tc>
        <w:tc>
          <w:tcPr>
            <w:tcW w:w="3402" w:type="dxa"/>
          </w:tcPr>
          <w:p w14:paraId="1684E2D0" w14:textId="77777777" w:rsidR="00604556" w:rsidRDefault="00B37F43">
            <w:pPr>
              <w:pStyle w:val="Table09Row"/>
            </w:pPr>
            <w:r>
              <w:t>s. 1 &amp; 2: 30 Aug 2010 (see s. 2(a));</w:t>
            </w:r>
          </w:p>
          <w:p w14:paraId="02FE13F1" w14:textId="77777777" w:rsidR="00604556" w:rsidRDefault="00B37F43">
            <w:pPr>
              <w:pStyle w:val="Table09Row"/>
            </w:pPr>
            <w:r>
              <w:t>s. 3, 4 (and the Sch.), s. 5‑13, 14(a)‑(d), (f) &amp; (h)‑(m), 15(1)(a) &amp; (b), (2)(a)‑(e), (g), (i)‑(n) &amp; (3), 16‑40, 41(1), 42, 43, 44(2)‑(6), (8) &amp; (10)‑(15), 45‑77, 78(1), 79‑90, 91(1)‑(3), 92‑111, 112(1), 113‑142, 146, 147(1), 150‑156, 157(1) &amp; (2) &amp; 158‑1</w:t>
            </w:r>
            <w:r>
              <w:t xml:space="preserve">66: 18 Oct 2010 (see s. 2(b) and </w:t>
            </w:r>
            <w:r>
              <w:rPr>
                <w:i/>
              </w:rPr>
              <w:t>Gazette</w:t>
            </w:r>
            <w:r>
              <w:t xml:space="preserve"> 1 Oct 2010 p. 5075‑6);</w:t>
            </w:r>
          </w:p>
          <w:p w14:paraId="684FB7E0" w14:textId="77777777" w:rsidR="00604556" w:rsidRDefault="00B37F43">
            <w:pPr>
              <w:pStyle w:val="Table09Row"/>
            </w:pPr>
            <w:r>
              <w:t xml:space="preserve">s. 14(e) &amp; (g), 15(1)(c), (2)(f) &amp; (h), 41(2), 44(1), (7) &amp; (9), 78(2), 91(4) &amp; (5), 112(2), 143‑145, 147(2)‑(4), 148‑149 &amp; 157(3): 1 Jul 2012 (see s. 2(b) and </w:t>
            </w:r>
            <w:r>
              <w:rPr>
                <w:i/>
              </w:rPr>
              <w:t>Gazette</w:t>
            </w:r>
            <w:r>
              <w:t xml:space="preserve"> 19 Jun 2012 p. 2631)</w:t>
            </w:r>
          </w:p>
        </w:tc>
        <w:tc>
          <w:tcPr>
            <w:tcW w:w="1123" w:type="dxa"/>
          </w:tcPr>
          <w:p w14:paraId="554DF67A" w14:textId="77777777" w:rsidR="00604556" w:rsidRDefault="00604556">
            <w:pPr>
              <w:pStyle w:val="Table09Row"/>
            </w:pPr>
          </w:p>
        </w:tc>
      </w:tr>
      <w:tr w:rsidR="00604556" w14:paraId="2AF11E8A" w14:textId="77777777">
        <w:trPr>
          <w:cantSplit/>
          <w:jc w:val="center"/>
        </w:trPr>
        <w:tc>
          <w:tcPr>
            <w:tcW w:w="1418" w:type="dxa"/>
          </w:tcPr>
          <w:p w14:paraId="262023A1" w14:textId="77777777" w:rsidR="00604556" w:rsidRDefault="00B37F43">
            <w:pPr>
              <w:pStyle w:val="Table09Row"/>
            </w:pPr>
            <w:r>
              <w:t>2</w:t>
            </w:r>
            <w:r>
              <w:t>010/036</w:t>
            </w:r>
          </w:p>
        </w:tc>
        <w:tc>
          <w:tcPr>
            <w:tcW w:w="2693" w:type="dxa"/>
          </w:tcPr>
          <w:p w14:paraId="3A03AB1C" w14:textId="77777777" w:rsidR="00604556" w:rsidRDefault="00B37F43">
            <w:pPr>
              <w:pStyle w:val="Table09Row"/>
            </w:pPr>
            <w:r>
              <w:rPr>
                <w:i/>
              </w:rPr>
              <w:t>Retail Trading Hours Amendment (Armadale Special Trading Precinct) Act 2010</w:t>
            </w:r>
          </w:p>
        </w:tc>
        <w:tc>
          <w:tcPr>
            <w:tcW w:w="1276" w:type="dxa"/>
          </w:tcPr>
          <w:p w14:paraId="39C81FEC" w14:textId="77777777" w:rsidR="00604556" w:rsidRDefault="00B37F43">
            <w:pPr>
              <w:pStyle w:val="Table09Row"/>
            </w:pPr>
            <w:r>
              <w:t>22 Sep 2010</w:t>
            </w:r>
          </w:p>
        </w:tc>
        <w:tc>
          <w:tcPr>
            <w:tcW w:w="3402" w:type="dxa"/>
          </w:tcPr>
          <w:p w14:paraId="4D7D76E7" w14:textId="77777777" w:rsidR="00604556" w:rsidRDefault="00B37F43">
            <w:pPr>
              <w:pStyle w:val="Table09Row"/>
            </w:pPr>
            <w:r>
              <w:t>s. 1 &amp; 2: 22 Sep 2010 (see s. 2(a));</w:t>
            </w:r>
          </w:p>
          <w:p w14:paraId="61475169" w14:textId="77777777" w:rsidR="00604556" w:rsidRDefault="00B37F43">
            <w:pPr>
              <w:pStyle w:val="Table09Row"/>
            </w:pPr>
            <w:r>
              <w:t>Act other than s. 1 &amp; 2: 23 Sep 2010 (see s. 2(b))</w:t>
            </w:r>
          </w:p>
        </w:tc>
        <w:tc>
          <w:tcPr>
            <w:tcW w:w="1123" w:type="dxa"/>
          </w:tcPr>
          <w:p w14:paraId="080B0CA7" w14:textId="77777777" w:rsidR="00604556" w:rsidRDefault="00604556">
            <w:pPr>
              <w:pStyle w:val="Table09Row"/>
            </w:pPr>
          </w:p>
        </w:tc>
      </w:tr>
      <w:tr w:rsidR="00604556" w14:paraId="2288E833" w14:textId="77777777">
        <w:trPr>
          <w:cantSplit/>
          <w:jc w:val="center"/>
        </w:trPr>
        <w:tc>
          <w:tcPr>
            <w:tcW w:w="1418" w:type="dxa"/>
          </w:tcPr>
          <w:p w14:paraId="7F2D4CA0" w14:textId="77777777" w:rsidR="00604556" w:rsidRDefault="00B37F43">
            <w:pPr>
              <w:pStyle w:val="Table09Row"/>
            </w:pPr>
            <w:r>
              <w:t>2010/037</w:t>
            </w:r>
          </w:p>
        </w:tc>
        <w:tc>
          <w:tcPr>
            <w:tcW w:w="2693" w:type="dxa"/>
          </w:tcPr>
          <w:p w14:paraId="07E194AF" w14:textId="77777777" w:rsidR="00604556" w:rsidRDefault="00B37F43">
            <w:pPr>
              <w:pStyle w:val="Table09Row"/>
            </w:pPr>
            <w:r>
              <w:rPr>
                <w:i/>
              </w:rPr>
              <w:t>Retail Trading Hours Amendment (Midland Special Trading Preci</w:t>
            </w:r>
            <w:r>
              <w:rPr>
                <w:i/>
              </w:rPr>
              <w:t>nct) Act 2010</w:t>
            </w:r>
          </w:p>
        </w:tc>
        <w:tc>
          <w:tcPr>
            <w:tcW w:w="1276" w:type="dxa"/>
          </w:tcPr>
          <w:p w14:paraId="7411A91B" w14:textId="77777777" w:rsidR="00604556" w:rsidRDefault="00B37F43">
            <w:pPr>
              <w:pStyle w:val="Table09Row"/>
            </w:pPr>
            <w:r>
              <w:t>22 Sep 2010</w:t>
            </w:r>
          </w:p>
        </w:tc>
        <w:tc>
          <w:tcPr>
            <w:tcW w:w="3402" w:type="dxa"/>
          </w:tcPr>
          <w:p w14:paraId="64915F1A" w14:textId="77777777" w:rsidR="00604556" w:rsidRDefault="00B37F43">
            <w:pPr>
              <w:pStyle w:val="Table09Row"/>
            </w:pPr>
            <w:r>
              <w:t>s. 1 &amp; 2: 22 Sep 2010 (see s. 2(a));</w:t>
            </w:r>
          </w:p>
          <w:p w14:paraId="37FA50AC" w14:textId="77777777" w:rsidR="00604556" w:rsidRDefault="00B37F43">
            <w:pPr>
              <w:pStyle w:val="Table09Row"/>
            </w:pPr>
            <w:r>
              <w:t>Act other than s. 1 &amp; 2: 23 Sep 2010 (see s. 2(b))</w:t>
            </w:r>
          </w:p>
        </w:tc>
        <w:tc>
          <w:tcPr>
            <w:tcW w:w="1123" w:type="dxa"/>
          </w:tcPr>
          <w:p w14:paraId="18F5A35D" w14:textId="77777777" w:rsidR="00604556" w:rsidRDefault="00604556">
            <w:pPr>
              <w:pStyle w:val="Table09Row"/>
            </w:pPr>
          </w:p>
        </w:tc>
      </w:tr>
      <w:tr w:rsidR="00604556" w14:paraId="57093CF8" w14:textId="77777777">
        <w:trPr>
          <w:cantSplit/>
          <w:jc w:val="center"/>
        </w:trPr>
        <w:tc>
          <w:tcPr>
            <w:tcW w:w="1418" w:type="dxa"/>
          </w:tcPr>
          <w:p w14:paraId="7940B5F4" w14:textId="77777777" w:rsidR="00604556" w:rsidRDefault="00B37F43">
            <w:pPr>
              <w:pStyle w:val="Table09Row"/>
            </w:pPr>
            <w:r>
              <w:t>2010/038</w:t>
            </w:r>
          </w:p>
        </w:tc>
        <w:tc>
          <w:tcPr>
            <w:tcW w:w="2693" w:type="dxa"/>
          </w:tcPr>
          <w:p w14:paraId="42915225" w14:textId="77777777" w:rsidR="00604556" w:rsidRDefault="00B37F43">
            <w:pPr>
              <w:pStyle w:val="Table09Row"/>
            </w:pPr>
            <w:r>
              <w:rPr>
                <w:i/>
              </w:rPr>
              <w:t>Retail Trading Hours Amendment Act 2010</w:t>
            </w:r>
          </w:p>
        </w:tc>
        <w:tc>
          <w:tcPr>
            <w:tcW w:w="1276" w:type="dxa"/>
          </w:tcPr>
          <w:p w14:paraId="5C091CB2" w14:textId="77777777" w:rsidR="00604556" w:rsidRDefault="00B37F43">
            <w:pPr>
              <w:pStyle w:val="Table09Row"/>
            </w:pPr>
            <w:r>
              <w:t>1 Oct 2010</w:t>
            </w:r>
          </w:p>
        </w:tc>
        <w:tc>
          <w:tcPr>
            <w:tcW w:w="3402" w:type="dxa"/>
          </w:tcPr>
          <w:p w14:paraId="649ECEE6" w14:textId="77777777" w:rsidR="00604556" w:rsidRDefault="00B37F43">
            <w:pPr>
              <w:pStyle w:val="Table09Row"/>
            </w:pPr>
            <w:r>
              <w:t>s. 1 &amp; 2: 1 Oct 2010 (see s. 2(a));</w:t>
            </w:r>
          </w:p>
          <w:p w14:paraId="3B743F85" w14:textId="77777777" w:rsidR="00604556" w:rsidRDefault="00B37F43">
            <w:pPr>
              <w:pStyle w:val="Table09Row"/>
            </w:pPr>
            <w:r>
              <w:t xml:space="preserve">Act other than s. 1 &amp; 2: 1 Nov 2010 (see s. 2(b) and </w:t>
            </w:r>
            <w:r>
              <w:rPr>
                <w:i/>
              </w:rPr>
              <w:t>Gazette</w:t>
            </w:r>
            <w:r>
              <w:t xml:space="preserve"> 22 Oct 2010 p. 5207)</w:t>
            </w:r>
          </w:p>
        </w:tc>
        <w:tc>
          <w:tcPr>
            <w:tcW w:w="1123" w:type="dxa"/>
          </w:tcPr>
          <w:p w14:paraId="75B5B5B8" w14:textId="77777777" w:rsidR="00604556" w:rsidRDefault="00604556">
            <w:pPr>
              <w:pStyle w:val="Table09Row"/>
            </w:pPr>
          </w:p>
        </w:tc>
      </w:tr>
      <w:tr w:rsidR="00604556" w14:paraId="3149F32A" w14:textId="77777777">
        <w:trPr>
          <w:cantSplit/>
          <w:jc w:val="center"/>
        </w:trPr>
        <w:tc>
          <w:tcPr>
            <w:tcW w:w="1418" w:type="dxa"/>
          </w:tcPr>
          <w:p w14:paraId="1874C9F1" w14:textId="77777777" w:rsidR="00604556" w:rsidRDefault="00B37F43">
            <w:pPr>
              <w:pStyle w:val="Table09Row"/>
            </w:pPr>
            <w:r>
              <w:t>2010/039</w:t>
            </w:r>
          </w:p>
        </w:tc>
        <w:tc>
          <w:tcPr>
            <w:tcW w:w="2693" w:type="dxa"/>
          </w:tcPr>
          <w:p w14:paraId="5373DFD7" w14:textId="77777777" w:rsidR="00604556" w:rsidRDefault="00B37F43">
            <w:pPr>
              <w:pStyle w:val="Table09Row"/>
            </w:pPr>
            <w:r>
              <w:rPr>
                <w:i/>
              </w:rPr>
              <w:t>Public Sector Reform Act 2010</w:t>
            </w:r>
          </w:p>
        </w:tc>
        <w:tc>
          <w:tcPr>
            <w:tcW w:w="1276" w:type="dxa"/>
          </w:tcPr>
          <w:p w14:paraId="1F5F2B47" w14:textId="77777777" w:rsidR="00604556" w:rsidRDefault="00B37F43">
            <w:pPr>
              <w:pStyle w:val="Table09Row"/>
            </w:pPr>
            <w:r>
              <w:t>1 Oct 2010</w:t>
            </w:r>
          </w:p>
        </w:tc>
        <w:tc>
          <w:tcPr>
            <w:tcW w:w="3402" w:type="dxa"/>
          </w:tcPr>
          <w:p w14:paraId="210BF30D" w14:textId="77777777" w:rsidR="00604556" w:rsidRDefault="00B37F43">
            <w:pPr>
              <w:pStyle w:val="Table09Row"/>
            </w:pPr>
            <w:r>
              <w:t>s. 1 &amp; 2: 1 Oct 2010 (see s. 2(a));</w:t>
            </w:r>
          </w:p>
          <w:p w14:paraId="6277EC4C" w14:textId="77777777" w:rsidR="00604556" w:rsidRDefault="00B37F43">
            <w:pPr>
              <w:pStyle w:val="Table09Row"/>
            </w:pPr>
            <w:r>
              <w:t xml:space="preserve">Pt. 2: 1 Dec 2010 (see s. 2(b) and </w:t>
            </w:r>
            <w:r>
              <w:rPr>
                <w:i/>
              </w:rPr>
              <w:t>Gazette</w:t>
            </w:r>
            <w:r>
              <w:t xml:space="preserve"> 5 Nov 2010 p. 5563);</w:t>
            </w:r>
          </w:p>
          <w:p w14:paraId="2DB110C1" w14:textId="77777777" w:rsidR="00604556" w:rsidRDefault="00B37F43">
            <w:pPr>
              <w:pStyle w:val="Table09Row"/>
            </w:pPr>
            <w:r>
              <w:t>Pt. 3: 28 Mar 2011 (se</w:t>
            </w:r>
            <w:r>
              <w:t xml:space="preserve">e s. 2(b) and </w:t>
            </w:r>
            <w:r>
              <w:rPr>
                <w:i/>
              </w:rPr>
              <w:t>Gazette</w:t>
            </w:r>
            <w:r>
              <w:t xml:space="preserve"> 5 Nov 2010 p. 5563)</w:t>
            </w:r>
          </w:p>
        </w:tc>
        <w:tc>
          <w:tcPr>
            <w:tcW w:w="1123" w:type="dxa"/>
          </w:tcPr>
          <w:p w14:paraId="7CDC7A3A" w14:textId="77777777" w:rsidR="00604556" w:rsidRDefault="00604556">
            <w:pPr>
              <w:pStyle w:val="Table09Row"/>
            </w:pPr>
          </w:p>
        </w:tc>
      </w:tr>
      <w:tr w:rsidR="00604556" w14:paraId="181C806C" w14:textId="77777777">
        <w:trPr>
          <w:cantSplit/>
          <w:jc w:val="center"/>
        </w:trPr>
        <w:tc>
          <w:tcPr>
            <w:tcW w:w="1418" w:type="dxa"/>
          </w:tcPr>
          <w:p w14:paraId="7D0261E7" w14:textId="77777777" w:rsidR="00604556" w:rsidRDefault="00B37F43">
            <w:pPr>
              <w:pStyle w:val="Table09Row"/>
            </w:pPr>
            <w:r>
              <w:t>2010/040</w:t>
            </w:r>
          </w:p>
        </w:tc>
        <w:tc>
          <w:tcPr>
            <w:tcW w:w="2693" w:type="dxa"/>
          </w:tcPr>
          <w:p w14:paraId="5F72DE57" w14:textId="77777777" w:rsidR="00604556" w:rsidRDefault="00B37F43">
            <w:pPr>
              <w:pStyle w:val="Table09Row"/>
            </w:pPr>
            <w:r>
              <w:rPr>
                <w:i/>
              </w:rPr>
              <w:t>Approvals and Related Reforms (No. 1) (Environment) Act 2010</w:t>
            </w:r>
          </w:p>
        </w:tc>
        <w:tc>
          <w:tcPr>
            <w:tcW w:w="1276" w:type="dxa"/>
          </w:tcPr>
          <w:p w14:paraId="54C8A085" w14:textId="77777777" w:rsidR="00604556" w:rsidRDefault="00B37F43">
            <w:pPr>
              <w:pStyle w:val="Table09Row"/>
            </w:pPr>
            <w:r>
              <w:t>28 Oct 2010</w:t>
            </w:r>
          </w:p>
        </w:tc>
        <w:tc>
          <w:tcPr>
            <w:tcW w:w="3402" w:type="dxa"/>
          </w:tcPr>
          <w:p w14:paraId="2FC30441" w14:textId="77777777" w:rsidR="00604556" w:rsidRDefault="00B37F43">
            <w:pPr>
              <w:pStyle w:val="Table09Row"/>
            </w:pPr>
            <w:r>
              <w:t>Pt. 1 other than s. 3: 28 Oct 2010 (see s. 2(a));</w:t>
            </w:r>
          </w:p>
          <w:p w14:paraId="678707B4" w14:textId="77777777" w:rsidR="00604556" w:rsidRDefault="00B37F43">
            <w:pPr>
              <w:pStyle w:val="Table09Row"/>
            </w:pPr>
            <w:r>
              <w:t xml:space="preserve">Act other than heading to Pt. 1 &amp; s. 1 &amp; 2: 26 Nov 2010 (see s. 2(b) and </w:t>
            </w:r>
            <w:r>
              <w:rPr>
                <w:i/>
              </w:rPr>
              <w:t>Gazette</w:t>
            </w:r>
            <w:r>
              <w:t xml:space="preserve"> 23 Nov 2010 p. 5851)</w:t>
            </w:r>
          </w:p>
        </w:tc>
        <w:tc>
          <w:tcPr>
            <w:tcW w:w="1123" w:type="dxa"/>
          </w:tcPr>
          <w:p w14:paraId="423F7947" w14:textId="77777777" w:rsidR="00604556" w:rsidRDefault="00604556">
            <w:pPr>
              <w:pStyle w:val="Table09Row"/>
            </w:pPr>
          </w:p>
        </w:tc>
      </w:tr>
      <w:tr w:rsidR="00604556" w14:paraId="40304670" w14:textId="77777777">
        <w:trPr>
          <w:cantSplit/>
          <w:jc w:val="center"/>
        </w:trPr>
        <w:tc>
          <w:tcPr>
            <w:tcW w:w="1418" w:type="dxa"/>
          </w:tcPr>
          <w:p w14:paraId="18776ABB" w14:textId="77777777" w:rsidR="00604556" w:rsidRDefault="00B37F43">
            <w:pPr>
              <w:pStyle w:val="Table09Row"/>
            </w:pPr>
            <w:r>
              <w:t>2010/041</w:t>
            </w:r>
          </w:p>
        </w:tc>
        <w:tc>
          <w:tcPr>
            <w:tcW w:w="2693" w:type="dxa"/>
          </w:tcPr>
          <w:p w14:paraId="384643F4" w14:textId="77777777" w:rsidR="00604556" w:rsidRDefault="00B37F43">
            <w:pPr>
              <w:pStyle w:val="Table09Row"/>
            </w:pPr>
            <w:r>
              <w:rPr>
                <w:i/>
              </w:rPr>
              <w:t>Cement Works (Cockburn Cement Limited) Agreement Amendment Act 2010</w:t>
            </w:r>
          </w:p>
        </w:tc>
        <w:tc>
          <w:tcPr>
            <w:tcW w:w="1276" w:type="dxa"/>
          </w:tcPr>
          <w:p w14:paraId="7AA9AE12" w14:textId="77777777" w:rsidR="00604556" w:rsidRDefault="00B37F43">
            <w:pPr>
              <w:pStyle w:val="Table09Row"/>
            </w:pPr>
            <w:r>
              <w:t>28 Oct 2010</w:t>
            </w:r>
          </w:p>
        </w:tc>
        <w:tc>
          <w:tcPr>
            <w:tcW w:w="3402" w:type="dxa"/>
          </w:tcPr>
          <w:p w14:paraId="5A87DED9" w14:textId="77777777" w:rsidR="00604556" w:rsidRDefault="00B37F43">
            <w:pPr>
              <w:pStyle w:val="Table09Row"/>
            </w:pPr>
            <w:r>
              <w:t>s. 1 &amp; 2: 28 Oct 2010 (see s. 2(a));</w:t>
            </w:r>
          </w:p>
          <w:p w14:paraId="297D23D8" w14:textId="77777777" w:rsidR="00604556" w:rsidRDefault="00B37F43">
            <w:pPr>
              <w:pStyle w:val="Table09Row"/>
            </w:pPr>
            <w:r>
              <w:t>Act other than s. 1 &amp; 2: 29 Oct 2010 (see s. 2(b))</w:t>
            </w:r>
          </w:p>
        </w:tc>
        <w:tc>
          <w:tcPr>
            <w:tcW w:w="1123" w:type="dxa"/>
          </w:tcPr>
          <w:p w14:paraId="40D4D65B" w14:textId="77777777" w:rsidR="00604556" w:rsidRDefault="00604556">
            <w:pPr>
              <w:pStyle w:val="Table09Row"/>
            </w:pPr>
          </w:p>
        </w:tc>
      </w:tr>
      <w:tr w:rsidR="00604556" w14:paraId="79EA1BEF" w14:textId="77777777">
        <w:trPr>
          <w:cantSplit/>
          <w:jc w:val="center"/>
        </w:trPr>
        <w:tc>
          <w:tcPr>
            <w:tcW w:w="1418" w:type="dxa"/>
          </w:tcPr>
          <w:p w14:paraId="170B0750" w14:textId="77777777" w:rsidR="00604556" w:rsidRDefault="00B37F43">
            <w:pPr>
              <w:pStyle w:val="Table09Row"/>
            </w:pPr>
            <w:r>
              <w:lastRenderedPageBreak/>
              <w:t>2010/042</w:t>
            </w:r>
          </w:p>
        </w:tc>
        <w:tc>
          <w:tcPr>
            <w:tcW w:w="2693" w:type="dxa"/>
          </w:tcPr>
          <w:p w14:paraId="1D244CA0" w14:textId="77777777" w:rsidR="00604556" w:rsidRDefault="00B37F43">
            <w:pPr>
              <w:pStyle w:val="Table09Row"/>
            </w:pPr>
            <w:r>
              <w:rPr>
                <w:i/>
              </w:rPr>
              <w:t xml:space="preserve">Petroleum and Energy Legislation </w:t>
            </w:r>
            <w:r>
              <w:rPr>
                <w:i/>
              </w:rPr>
              <w:t>Amendment Act 2010</w:t>
            </w:r>
          </w:p>
        </w:tc>
        <w:tc>
          <w:tcPr>
            <w:tcW w:w="1276" w:type="dxa"/>
          </w:tcPr>
          <w:p w14:paraId="149C5152" w14:textId="77777777" w:rsidR="00604556" w:rsidRDefault="00B37F43">
            <w:pPr>
              <w:pStyle w:val="Table09Row"/>
            </w:pPr>
            <w:r>
              <w:t>28 Oct 2010</w:t>
            </w:r>
          </w:p>
        </w:tc>
        <w:tc>
          <w:tcPr>
            <w:tcW w:w="3402" w:type="dxa"/>
          </w:tcPr>
          <w:p w14:paraId="4BE87D4C" w14:textId="77777777" w:rsidR="00604556" w:rsidRDefault="00B37F43">
            <w:pPr>
              <w:pStyle w:val="Table09Row"/>
            </w:pPr>
            <w:r>
              <w:t>Pt. 1: 28 Oct 2010 (see s. 2(a));</w:t>
            </w:r>
          </w:p>
          <w:p w14:paraId="311BA387" w14:textId="77777777" w:rsidR="00604556" w:rsidRDefault="00B37F43">
            <w:pPr>
              <w:pStyle w:val="Table09Row"/>
            </w:pPr>
            <w:r>
              <w:t>Act other than s. 51, 57, 58(b) (to the extent that it inserts s. 153(2)(lc)), 61 (to the extent that it inserts Sch. 2 cl. 3), 149, 163, 165(1)(b) (to the extent that it inserts s. 152(2)(lc</w:t>
            </w:r>
            <w:r>
              <w:t xml:space="preserve">)) &amp; 169 (to the extent that it inserts Sch. 3 cl. 4): 25 May 2011 (see s. 2(b) and </w:t>
            </w:r>
            <w:r>
              <w:rPr>
                <w:i/>
              </w:rPr>
              <w:t>Gazette</w:t>
            </w:r>
            <w:r>
              <w:t xml:space="preserve"> 24 May 2011 p. 1892);</w:t>
            </w:r>
          </w:p>
          <w:p w14:paraId="0C5D407F" w14:textId="77777777" w:rsidR="00604556" w:rsidRDefault="00B37F43">
            <w:pPr>
              <w:pStyle w:val="Table09Row"/>
            </w:pPr>
            <w:r>
              <w:t>s. 51, 57, 58(b) (to the extent that it inserts s. 153(2)(lc)), 61 (to the extent that it inserts Sch. 2 cl. 3), 149, 163, 165(1)(b) (to the e</w:t>
            </w:r>
            <w:r>
              <w:t xml:space="preserve">xtent that it inserts s. 152(2)(lc)) &amp; 169 (to the extent that it inserts Sch. 3 cl. 4): 1 Jul 2015 (see s. 2(b) and </w:t>
            </w:r>
            <w:r>
              <w:rPr>
                <w:i/>
              </w:rPr>
              <w:t>Gazette</w:t>
            </w:r>
            <w:r>
              <w:t xml:space="preserve"> 30 Jun 2015 p. 2321)</w:t>
            </w:r>
          </w:p>
        </w:tc>
        <w:tc>
          <w:tcPr>
            <w:tcW w:w="1123" w:type="dxa"/>
          </w:tcPr>
          <w:p w14:paraId="7080026E" w14:textId="77777777" w:rsidR="00604556" w:rsidRDefault="00604556">
            <w:pPr>
              <w:pStyle w:val="Table09Row"/>
            </w:pPr>
          </w:p>
        </w:tc>
      </w:tr>
      <w:tr w:rsidR="00604556" w14:paraId="19C684AE" w14:textId="77777777">
        <w:trPr>
          <w:cantSplit/>
          <w:jc w:val="center"/>
        </w:trPr>
        <w:tc>
          <w:tcPr>
            <w:tcW w:w="1418" w:type="dxa"/>
          </w:tcPr>
          <w:p w14:paraId="253EA845" w14:textId="77777777" w:rsidR="00604556" w:rsidRDefault="00B37F43">
            <w:pPr>
              <w:pStyle w:val="Table09Row"/>
            </w:pPr>
            <w:r>
              <w:t>2010/043</w:t>
            </w:r>
          </w:p>
        </w:tc>
        <w:tc>
          <w:tcPr>
            <w:tcW w:w="2693" w:type="dxa"/>
          </w:tcPr>
          <w:p w14:paraId="6FCA3010" w14:textId="77777777" w:rsidR="00604556" w:rsidRDefault="00B37F43">
            <w:pPr>
              <w:pStyle w:val="Table09Row"/>
            </w:pPr>
            <w:r>
              <w:rPr>
                <w:i/>
              </w:rPr>
              <w:t>Railway (Roy Hill Infrastructure Pty Ltd) Agreement Act 2010</w:t>
            </w:r>
          </w:p>
        </w:tc>
        <w:tc>
          <w:tcPr>
            <w:tcW w:w="1276" w:type="dxa"/>
          </w:tcPr>
          <w:p w14:paraId="3AA2BD37" w14:textId="77777777" w:rsidR="00604556" w:rsidRDefault="00B37F43">
            <w:pPr>
              <w:pStyle w:val="Table09Row"/>
            </w:pPr>
            <w:r>
              <w:t>28 Oct 2010</w:t>
            </w:r>
          </w:p>
        </w:tc>
        <w:tc>
          <w:tcPr>
            <w:tcW w:w="3402" w:type="dxa"/>
          </w:tcPr>
          <w:p w14:paraId="1041B3EF" w14:textId="77777777" w:rsidR="00604556" w:rsidRDefault="00B37F43">
            <w:pPr>
              <w:pStyle w:val="Table09Row"/>
            </w:pPr>
            <w:r>
              <w:t>Pt. 1: 28 Oct 2010 (see s. 2(a));</w:t>
            </w:r>
          </w:p>
          <w:p w14:paraId="43A0A034" w14:textId="77777777" w:rsidR="00604556" w:rsidRDefault="00B37F43">
            <w:pPr>
              <w:pStyle w:val="Table09Row"/>
            </w:pPr>
            <w:r>
              <w:t>Pt. 2 &amp; Sch. 1: 29 Oct 2010 (see s. 2(b));</w:t>
            </w:r>
          </w:p>
          <w:p w14:paraId="042ED691" w14:textId="77777777" w:rsidR="00604556" w:rsidRDefault="00B37F43">
            <w:pPr>
              <w:pStyle w:val="Table09Row"/>
            </w:pPr>
            <w:r>
              <w:t xml:space="preserve">Pt. 3: 15 Aug 2015 (see s. 2(c) and </w:t>
            </w:r>
            <w:r>
              <w:rPr>
                <w:i/>
              </w:rPr>
              <w:t>Gazette</w:t>
            </w:r>
            <w:r>
              <w:t xml:space="preserve"> 14 Aug 2015 p. 3243)</w:t>
            </w:r>
          </w:p>
        </w:tc>
        <w:tc>
          <w:tcPr>
            <w:tcW w:w="1123" w:type="dxa"/>
          </w:tcPr>
          <w:p w14:paraId="13EA2CD4" w14:textId="77777777" w:rsidR="00604556" w:rsidRDefault="00604556">
            <w:pPr>
              <w:pStyle w:val="Table09Row"/>
            </w:pPr>
          </w:p>
        </w:tc>
      </w:tr>
      <w:tr w:rsidR="00604556" w14:paraId="233EAD28" w14:textId="77777777">
        <w:trPr>
          <w:cantSplit/>
          <w:jc w:val="center"/>
        </w:trPr>
        <w:tc>
          <w:tcPr>
            <w:tcW w:w="1418" w:type="dxa"/>
          </w:tcPr>
          <w:p w14:paraId="6FDCBB82" w14:textId="77777777" w:rsidR="00604556" w:rsidRDefault="00B37F43">
            <w:pPr>
              <w:pStyle w:val="Table09Row"/>
            </w:pPr>
            <w:r>
              <w:t>2010/044</w:t>
            </w:r>
          </w:p>
        </w:tc>
        <w:tc>
          <w:tcPr>
            <w:tcW w:w="2693" w:type="dxa"/>
          </w:tcPr>
          <w:p w14:paraId="02126231" w14:textId="77777777" w:rsidR="00604556" w:rsidRDefault="00B37F43">
            <w:pPr>
              <w:pStyle w:val="Table09Row"/>
            </w:pPr>
            <w:r>
              <w:rPr>
                <w:i/>
              </w:rPr>
              <w:t>Misuse of Drugs Amendment Act 2010</w:t>
            </w:r>
          </w:p>
        </w:tc>
        <w:tc>
          <w:tcPr>
            <w:tcW w:w="1276" w:type="dxa"/>
          </w:tcPr>
          <w:p w14:paraId="164D9DF0" w14:textId="77777777" w:rsidR="00604556" w:rsidRDefault="00B37F43">
            <w:pPr>
              <w:pStyle w:val="Table09Row"/>
            </w:pPr>
            <w:r>
              <w:t>28 Oct 2010</w:t>
            </w:r>
          </w:p>
        </w:tc>
        <w:tc>
          <w:tcPr>
            <w:tcW w:w="3402" w:type="dxa"/>
          </w:tcPr>
          <w:p w14:paraId="3AB0B324" w14:textId="77777777" w:rsidR="00604556" w:rsidRDefault="00B37F43">
            <w:pPr>
              <w:pStyle w:val="Table09Row"/>
            </w:pPr>
            <w:r>
              <w:t>s. 1 &amp; 2: 28 Oct 2010 (see s. 2(a));</w:t>
            </w:r>
          </w:p>
          <w:p w14:paraId="27D54A57" w14:textId="77777777" w:rsidR="00604556" w:rsidRDefault="00B37F43">
            <w:pPr>
              <w:pStyle w:val="Table09Row"/>
            </w:pPr>
            <w:r>
              <w:t xml:space="preserve">s. 3, 4 &amp; 7(3) &amp; (4): 22 Jan 2011 (see s. 2(b) and </w:t>
            </w:r>
            <w:r>
              <w:rPr>
                <w:i/>
              </w:rPr>
              <w:t>Gazette</w:t>
            </w:r>
            <w:r>
              <w:t xml:space="preserve"> 21 Jan 2011 p. 157);</w:t>
            </w:r>
          </w:p>
          <w:p w14:paraId="3C91B26A" w14:textId="77777777" w:rsidR="00604556" w:rsidRDefault="00B37F43">
            <w:pPr>
              <w:pStyle w:val="Table09Row"/>
            </w:pPr>
            <w:r>
              <w:t xml:space="preserve">s. 5, 6, 7(1) &amp; (2), 8, 9 &amp; 10: 9 Jul 2011 (see s. 2(b) and </w:t>
            </w:r>
            <w:r>
              <w:rPr>
                <w:i/>
              </w:rPr>
              <w:t>Gazette</w:t>
            </w:r>
            <w:r>
              <w:t xml:space="preserve"> 8 Jul 2011 p. 2895)</w:t>
            </w:r>
          </w:p>
        </w:tc>
        <w:tc>
          <w:tcPr>
            <w:tcW w:w="1123" w:type="dxa"/>
          </w:tcPr>
          <w:p w14:paraId="3C7658EF" w14:textId="77777777" w:rsidR="00604556" w:rsidRDefault="00604556">
            <w:pPr>
              <w:pStyle w:val="Table09Row"/>
            </w:pPr>
          </w:p>
        </w:tc>
      </w:tr>
      <w:tr w:rsidR="00604556" w14:paraId="2DD88C96" w14:textId="77777777">
        <w:trPr>
          <w:cantSplit/>
          <w:jc w:val="center"/>
        </w:trPr>
        <w:tc>
          <w:tcPr>
            <w:tcW w:w="1418" w:type="dxa"/>
          </w:tcPr>
          <w:p w14:paraId="36859353" w14:textId="77777777" w:rsidR="00604556" w:rsidRDefault="00B37F43">
            <w:pPr>
              <w:pStyle w:val="Table09Row"/>
            </w:pPr>
            <w:r>
              <w:t>2010/045</w:t>
            </w:r>
          </w:p>
        </w:tc>
        <w:tc>
          <w:tcPr>
            <w:tcW w:w="2693" w:type="dxa"/>
          </w:tcPr>
          <w:p w14:paraId="3D71AF0B" w14:textId="77777777" w:rsidR="00604556" w:rsidRDefault="00B37F43">
            <w:pPr>
              <w:pStyle w:val="Table09Row"/>
            </w:pPr>
            <w:r>
              <w:rPr>
                <w:i/>
              </w:rPr>
              <w:t>Cannabis Law Reform Act 2010</w:t>
            </w:r>
          </w:p>
        </w:tc>
        <w:tc>
          <w:tcPr>
            <w:tcW w:w="1276" w:type="dxa"/>
          </w:tcPr>
          <w:p w14:paraId="4D55154F" w14:textId="77777777" w:rsidR="00604556" w:rsidRDefault="00B37F43">
            <w:pPr>
              <w:pStyle w:val="Table09Row"/>
            </w:pPr>
            <w:r>
              <w:t>28 Oct 2010</w:t>
            </w:r>
          </w:p>
        </w:tc>
        <w:tc>
          <w:tcPr>
            <w:tcW w:w="3402" w:type="dxa"/>
          </w:tcPr>
          <w:p w14:paraId="541F4925" w14:textId="77777777" w:rsidR="00604556" w:rsidRDefault="00B37F43">
            <w:pPr>
              <w:pStyle w:val="Table09Row"/>
            </w:pPr>
            <w:r>
              <w:t>s. 1 &amp; 2: 28 Oct 2010 (see s. 2(a));</w:t>
            </w:r>
          </w:p>
          <w:p w14:paraId="4F45FB4A" w14:textId="77777777" w:rsidR="00604556" w:rsidRDefault="00B37F43">
            <w:pPr>
              <w:pStyle w:val="Table09Row"/>
            </w:pPr>
            <w:r>
              <w:t xml:space="preserve">Act other than s. 1 &amp; 2: 1 Aug 2011 (see s. 2(b) and </w:t>
            </w:r>
            <w:r>
              <w:rPr>
                <w:i/>
              </w:rPr>
              <w:t>Gazette</w:t>
            </w:r>
            <w:r>
              <w:t xml:space="preserve"> 29 Jul 2011 p. 3127)</w:t>
            </w:r>
          </w:p>
        </w:tc>
        <w:tc>
          <w:tcPr>
            <w:tcW w:w="1123" w:type="dxa"/>
          </w:tcPr>
          <w:p w14:paraId="4AC62079" w14:textId="77777777" w:rsidR="00604556" w:rsidRDefault="00604556">
            <w:pPr>
              <w:pStyle w:val="Table09Row"/>
            </w:pPr>
          </w:p>
        </w:tc>
      </w:tr>
      <w:tr w:rsidR="00604556" w14:paraId="014110A8" w14:textId="77777777">
        <w:trPr>
          <w:cantSplit/>
          <w:jc w:val="center"/>
        </w:trPr>
        <w:tc>
          <w:tcPr>
            <w:tcW w:w="1418" w:type="dxa"/>
          </w:tcPr>
          <w:p w14:paraId="67962D08" w14:textId="77777777" w:rsidR="00604556" w:rsidRDefault="00B37F43">
            <w:pPr>
              <w:pStyle w:val="Table09Row"/>
            </w:pPr>
            <w:r>
              <w:t>2010/046</w:t>
            </w:r>
          </w:p>
        </w:tc>
        <w:tc>
          <w:tcPr>
            <w:tcW w:w="2693" w:type="dxa"/>
          </w:tcPr>
          <w:p w14:paraId="074A843F" w14:textId="77777777" w:rsidR="00604556" w:rsidRDefault="00B37F43">
            <w:pPr>
              <w:pStyle w:val="Table09Row"/>
            </w:pPr>
            <w:r>
              <w:rPr>
                <w:i/>
              </w:rPr>
              <w:t>Agriculture and Related Resources Protection Amendment Act 2010</w:t>
            </w:r>
          </w:p>
        </w:tc>
        <w:tc>
          <w:tcPr>
            <w:tcW w:w="1276" w:type="dxa"/>
          </w:tcPr>
          <w:p w14:paraId="50C00D6C" w14:textId="77777777" w:rsidR="00604556" w:rsidRDefault="00B37F43">
            <w:pPr>
              <w:pStyle w:val="Table09Row"/>
            </w:pPr>
            <w:r>
              <w:t>28 Oct 2010</w:t>
            </w:r>
          </w:p>
        </w:tc>
        <w:tc>
          <w:tcPr>
            <w:tcW w:w="3402" w:type="dxa"/>
          </w:tcPr>
          <w:p w14:paraId="72CFCC56" w14:textId="77777777" w:rsidR="00604556" w:rsidRDefault="00B37F43">
            <w:pPr>
              <w:pStyle w:val="Table09Row"/>
            </w:pPr>
            <w:r>
              <w:t>s. 1 &amp; 2: 28 Oct 2010 (see s. 2(a));</w:t>
            </w:r>
          </w:p>
          <w:p w14:paraId="28DEF2DC" w14:textId="77777777" w:rsidR="00604556" w:rsidRDefault="00B37F43">
            <w:pPr>
              <w:pStyle w:val="Table09Row"/>
            </w:pPr>
            <w:r>
              <w:t>Pt. 3: 11 De</w:t>
            </w:r>
            <w:r>
              <w:t xml:space="preserve">c 2010 (see s. 2(b) and </w:t>
            </w:r>
            <w:r>
              <w:rPr>
                <w:i/>
              </w:rPr>
              <w:t>Gazette</w:t>
            </w:r>
            <w:r>
              <w:t xml:space="preserve"> 10 Dec 2010 p. 6261);</w:t>
            </w:r>
          </w:p>
          <w:p w14:paraId="0C179FE4" w14:textId="77777777" w:rsidR="00604556" w:rsidRDefault="00B37F43">
            <w:pPr>
              <w:pStyle w:val="Table09Row"/>
            </w:pPr>
            <w:r>
              <w:t xml:space="preserve">Pt. 2 &amp; 4: 18 Dec 2010 (see s. 2(b) and </w:t>
            </w:r>
            <w:r>
              <w:rPr>
                <w:i/>
              </w:rPr>
              <w:t>Gazette</w:t>
            </w:r>
            <w:r>
              <w:t xml:space="preserve"> 17 Dec 2010 p. 6349)</w:t>
            </w:r>
          </w:p>
        </w:tc>
        <w:tc>
          <w:tcPr>
            <w:tcW w:w="1123" w:type="dxa"/>
          </w:tcPr>
          <w:p w14:paraId="015DA9A0" w14:textId="77777777" w:rsidR="00604556" w:rsidRDefault="00604556">
            <w:pPr>
              <w:pStyle w:val="Table09Row"/>
            </w:pPr>
          </w:p>
        </w:tc>
      </w:tr>
      <w:tr w:rsidR="00604556" w14:paraId="36B8C15D" w14:textId="77777777">
        <w:trPr>
          <w:cantSplit/>
          <w:jc w:val="center"/>
        </w:trPr>
        <w:tc>
          <w:tcPr>
            <w:tcW w:w="1418" w:type="dxa"/>
          </w:tcPr>
          <w:p w14:paraId="3828B2FB" w14:textId="77777777" w:rsidR="00604556" w:rsidRDefault="00B37F43">
            <w:pPr>
              <w:pStyle w:val="Table09Row"/>
            </w:pPr>
            <w:r>
              <w:t>2010/047</w:t>
            </w:r>
          </w:p>
        </w:tc>
        <w:tc>
          <w:tcPr>
            <w:tcW w:w="2693" w:type="dxa"/>
          </w:tcPr>
          <w:p w14:paraId="0C672422" w14:textId="77777777" w:rsidR="00604556" w:rsidRDefault="00B37F43">
            <w:pPr>
              <w:pStyle w:val="Table09Row"/>
            </w:pPr>
            <w:r>
              <w:rPr>
                <w:i/>
              </w:rPr>
              <w:t>Building and Construction Industry Training Fund and Levy Collection Amendment Act 2010</w:t>
            </w:r>
          </w:p>
        </w:tc>
        <w:tc>
          <w:tcPr>
            <w:tcW w:w="1276" w:type="dxa"/>
          </w:tcPr>
          <w:p w14:paraId="6BE1E884" w14:textId="77777777" w:rsidR="00604556" w:rsidRDefault="00B37F43">
            <w:pPr>
              <w:pStyle w:val="Table09Row"/>
            </w:pPr>
            <w:r>
              <w:t>12 Nov 2010</w:t>
            </w:r>
          </w:p>
        </w:tc>
        <w:tc>
          <w:tcPr>
            <w:tcW w:w="3402" w:type="dxa"/>
          </w:tcPr>
          <w:p w14:paraId="54A20AAF" w14:textId="77777777" w:rsidR="00604556" w:rsidRDefault="00B37F43">
            <w:pPr>
              <w:pStyle w:val="Table09Row"/>
            </w:pPr>
            <w:r>
              <w:t>s. 1 &amp; 2: 12 Nov 2010 (see s. 2(a));</w:t>
            </w:r>
          </w:p>
          <w:p w14:paraId="6780C9CB" w14:textId="77777777" w:rsidR="00604556" w:rsidRDefault="00B37F43">
            <w:pPr>
              <w:pStyle w:val="Table09Row"/>
            </w:pPr>
            <w:r>
              <w:t>Act other than s. 1 &amp; 2: 13 Nov 2010 (see s. 2(b))</w:t>
            </w:r>
          </w:p>
        </w:tc>
        <w:tc>
          <w:tcPr>
            <w:tcW w:w="1123" w:type="dxa"/>
          </w:tcPr>
          <w:p w14:paraId="52CA5201" w14:textId="77777777" w:rsidR="00604556" w:rsidRDefault="00604556">
            <w:pPr>
              <w:pStyle w:val="Table09Row"/>
            </w:pPr>
          </w:p>
        </w:tc>
      </w:tr>
      <w:tr w:rsidR="00604556" w14:paraId="32451AD2" w14:textId="77777777">
        <w:trPr>
          <w:cantSplit/>
          <w:jc w:val="center"/>
        </w:trPr>
        <w:tc>
          <w:tcPr>
            <w:tcW w:w="1418" w:type="dxa"/>
          </w:tcPr>
          <w:p w14:paraId="68DECDD2" w14:textId="77777777" w:rsidR="00604556" w:rsidRDefault="00B37F43">
            <w:pPr>
              <w:pStyle w:val="Table09Row"/>
            </w:pPr>
            <w:r>
              <w:t>2010/048</w:t>
            </w:r>
          </w:p>
        </w:tc>
        <w:tc>
          <w:tcPr>
            <w:tcW w:w="2693" w:type="dxa"/>
          </w:tcPr>
          <w:p w14:paraId="468AE49B" w14:textId="77777777" w:rsidR="00604556" w:rsidRDefault="00B37F43">
            <w:pPr>
              <w:pStyle w:val="Table09Row"/>
            </w:pPr>
            <w:r>
              <w:rPr>
                <w:i/>
              </w:rPr>
              <w:t>Environmental Protection Amendment Act 2010</w:t>
            </w:r>
          </w:p>
        </w:tc>
        <w:tc>
          <w:tcPr>
            <w:tcW w:w="1276" w:type="dxa"/>
          </w:tcPr>
          <w:p w14:paraId="5970D6B0" w14:textId="77777777" w:rsidR="00604556" w:rsidRDefault="00B37F43">
            <w:pPr>
              <w:pStyle w:val="Table09Row"/>
            </w:pPr>
            <w:r>
              <w:t>24 Nov 2010</w:t>
            </w:r>
          </w:p>
        </w:tc>
        <w:tc>
          <w:tcPr>
            <w:tcW w:w="3402" w:type="dxa"/>
          </w:tcPr>
          <w:p w14:paraId="58E9099C" w14:textId="77777777" w:rsidR="00604556" w:rsidRDefault="00B37F43">
            <w:pPr>
              <w:pStyle w:val="Table09Row"/>
            </w:pPr>
            <w:r>
              <w:t>s. 1 &amp; 2: 24 Nov 2010 (see s. 2(a));</w:t>
            </w:r>
          </w:p>
          <w:p w14:paraId="7F22802F" w14:textId="77777777" w:rsidR="00604556" w:rsidRDefault="00B37F43">
            <w:pPr>
              <w:pStyle w:val="Table09Row"/>
            </w:pPr>
            <w:r>
              <w:t>Act other than s. 1 &amp; 2: 25 Nov 2010 (see s. 2(b))</w:t>
            </w:r>
          </w:p>
        </w:tc>
        <w:tc>
          <w:tcPr>
            <w:tcW w:w="1123" w:type="dxa"/>
          </w:tcPr>
          <w:p w14:paraId="699C7518" w14:textId="77777777" w:rsidR="00604556" w:rsidRDefault="00604556">
            <w:pPr>
              <w:pStyle w:val="Table09Row"/>
            </w:pPr>
          </w:p>
        </w:tc>
      </w:tr>
      <w:tr w:rsidR="00604556" w14:paraId="13573CD8" w14:textId="77777777">
        <w:trPr>
          <w:cantSplit/>
          <w:jc w:val="center"/>
        </w:trPr>
        <w:tc>
          <w:tcPr>
            <w:tcW w:w="1418" w:type="dxa"/>
          </w:tcPr>
          <w:p w14:paraId="2022C2DB" w14:textId="77777777" w:rsidR="00604556" w:rsidRDefault="00B37F43">
            <w:pPr>
              <w:pStyle w:val="Table09Row"/>
            </w:pPr>
            <w:r>
              <w:lastRenderedPageBreak/>
              <w:t>2010/049</w:t>
            </w:r>
          </w:p>
        </w:tc>
        <w:tc>
          <w:tcPr>
            <w:tcW w:w="2693" w:type="dxa"/>
          </w:tcPr>
          <w:p w14:paraId="709A19DB" w14:textId="77777777" w:rsidR="00604556" w:rsidRDefault="00B37F43">
            <w:pPr>
              <w:pStyle w:val="Table09Row"/>
            </w:pPr>
            <w:r>
              <w:rPr>
                <w:i/>
              </w:rPr>
              <w:t>Ch</w:t>
            </w:r>
            <w:r>
              <w:rPr>
                <w:i/>
              </w:rPr>
              <w:t>ildren and Community Services Amendment Act 2010</w:t>
            </w:r>
          </w:p>
        </w:tc>
        <w:tc>
          <w:tcPr>
            <w:tcW w:w="1276" w:type="dxa"/>
          </w:tcPr>
          <w:p w14:paraId="62DEDFA4" w14:textId="77777777" w:rsidR="00604556" w:rsidRDefault="00B37F43">
            <w:pPr>
              <w:pStyle w:val="Table09Row"/>
            </w:pPr>
            <w:r>
              <w:t>24 Nov 2010</w:t>
            </w:r>
          </w:p>
        </w:tc>
        <w:tc>
          <w:tcPr>
            <w:tcW w:w="3402" w:type="dxa"/>
          </w:tcPr>
          <w:p w14:paraId="1B3684CD" w14:textId="77777777" w:rsidR="00604556" w:rsidRDefault="00B37F43">
            <w:pPr>
              <w:pStyle w:val="Table09Row"/>
            </w:pPr>
            <w:r>
              <w:t>Pt. 1: 24 Nov 2010 (see s. 2(a));</w:t>
            </w:r>
          </w:p>
          <w:p w14:paraId="1591675F" w14:textId="77777777" w:rsidR="00604556" w:rsidRDefault="00B37F43">
            <w:pPr>
              <w:pStyle w:val="Table09Row"/>
            </w:pPr>
            <w:r>
              <w:t xml:space="preserve">Act other than Pt. 1: 31 Jan 2011 (see s. 2(b) and </w:t>
            </w:r>
            <w:r>
              <w:rPr>
                <w:i/>
              </w:rPr>
              <w:t>Gazette</w:t>
            </w:r>
            <w:r>
              <w:t xml:space="preserve"> 28 Jan 2011 p. 241)</w:t>
            </w:r>
          </w:p>
        </w:tc>
        <w:tc>
          <w:tcPr>
            <w:tcW w:w="1123" w:type="dxa"/>
          </w:tcPr>
          <w:p w14:paraId="06375226" w14:textId="77777777" w:rsidR="00604556" w:rsidRDefault="00604556">
            <w:pPr>
              <w:pStyle w:val="Table09Row"/>
            </w:pPr>
          </w:p>
        </w:tc>
      </w:tr>
      <w:tr w:rsidR="00604556" w14:paraId="1781155A" w14:textId="77777777">
        <w:trPr>
          <w:cantSplit/>
          <w:jc w:val="center"/>
        </w:trPr>
        <w:tc>
          <w:tcPr>
            <w:tcW w:w="1418" w:type="dxa"/>
          </w:tcPr>
          <w:p w14:paraId="14C5F76C" w14:textId="77777777" w:rsidR="00604556" w:rsidRDefault="00B37F43">
            <w:pPr>
              <w:pStyle w:val="Table09Row"/>
            </w:pPr>
            <w:r>
              <w:t>2010/050</w:t>
            </w:r>
          </w:p>
        </w:tc>
        <w:tc>
          <w:tcPr>
            <w:tcW w:w="2693" w:type="dxa"/>
          </w:tcPr>
          <w:p w14:paraId="09B1B29E" w14:textId="77777777" w:rsidR="00604556" w:rsidRDefault="00B37F43">
            <w:pPr>
              <w:pStyle w:val="Table09Row"/>
            </w:pPr>
            <w:r>
              <w:rPr>
                <w:i/>
              </w:rPr>
              <w:t>Misuse of Drugs Amendment Act (No. 2) 2010</w:t>
            </w:r>
          </w:p>
        </w:tc>
        <w:tc>
          <w:tcPr>
            <w:tcW w:w="1276" w:type="dxa"/>
          </w:tcPr>
          <w:p w14:paraId="011E1CB6" w14:textId="77777777" w:rsidR="00604556" w:rsidRDefault="00B37F43">
            <w:pPr>
              <w:pStyle w:val="Table09Row"/>
            </w:pPr>
            <w:r>
              <w:t>24 Nov 2010</w:t>
            </w:r>
          </w:p>
        </w:tc>
        <w:tc>
          <w:tcPr>
            <w:tcW w:w="3402" w:type="dxa"/>
          </w:tcPr>
          <w:p w14:paraId="7B402644" w14:textId="77777777" w:rsidR="00604556" w:rsidRDefault="00B37F43">
            <w:pPr>
              <w:pStyle w:val="Table09Row"/>
            </w:pPr>
            <w:r>
              <w:t>Pt. 1: 24 Nov 2010 (see s. 2(a));</w:t>
            </w:r>
          </w:p>
          <w:p w14:paraId="6708E8BA" w14:textId="77777777" w:rsidR="00604556" w:rsidRDefault="00B37F43">
            <w:pPr>
              <w:pStyle w:val="Table09Row"/>
            </w:pPr>
            <w:r>
              <w:t>Act other than Pt. 1: 25 Nov 2010 (see s. 2(b))</w:t>
            </w:r>
          </w:p>
        </w:tc>
        <w:tc>
          <w:tcPr>
            <w:tcW w:w="1123" w:type="dxa"/>
          </w:tcPr>
          <w:p w14:paraId="5BD50DD9" w14:textId="77777777" w:rsidR="00604556" w:rsidRDefault="00604556">
            <w:pPr>
              <w:pStyle w:val="Table09Row"/>
            </w:pPr>
          </w:p>
        </w:tc>
      </w:tr>
      <w:tr w:rsidR="00604556" w14:paraId="346F591D" w14:textId="77777777">
        <w:trPr>
          <w:cantSplit/>
          <w:jc w:val="center"/>
        </w:trPr>
        <w:tc>
          <w:tcPr>
            <w:tcW w:w="1418" w:type="dxa"/>
          </w:tcPr>
          <w:p w14:paraId="4E1CD72A" w14:textId="77777777" w:rsidR="00604556" w:rsidRDefault="00B37F43">
            <w:pPr>
              <w:pStyle w:val="Table09Row"/>
            </w:pPr>
            <w:r>
              <w:t>2010/051</w:t>
            </w:r>
          </w:p>
        </w:tc>
        <w:tc>
          <w:tcPr>
            <w:tcW w:w="2693" w:type="dxa"/>
          </w:tcPr>
          <w:p w14:paraId="43774C4F" w14:textId="77777777" w:rsidR="00604556" w:rsidRDefault="00B37F43">
            <w:pPr>
              <w:pStyle w:val="Table09Row"/>
            </w:pPr>
            <w:r>
              <w:rPr>
                <w:i/>
              </w:rPr>
              <w:t>Road Traffic Legislation Amendment (Disqualification by Notice) Act 2010</w:t>
            </w:r>
          </w:p>
        </w:tc>
        <w:tc>
          <w:tcPr>
            <w:tcW w:w="1276" w:type="dxa"/>
          </w:tcPr>
          <w:p w14:paraId="52B75BAC" w14:textId="77777777" w:rsidR="00604556" w:rsidRDefault="00B37F43">
            <w:pPr>
              <w:pStyle w:val="Table09Row"/>
            </w:pPr>
            <w:r>
              <w:t>8 Dec 2010</w:t>
            </w:r>
          </w:p>
        </w:tc>
        <w:tc>
          <w:tcPr>
            <w:tcW w:w="3402" w:type="dxa"/>
          </w:tcPr>
          <w:p w14:paraId="5F44C1AE" w14:textId="77777777" w:rsidR="00604556" w:rsidRDefault="00B37F43">
            <w:pPr>
              <w:pStyle w:val="Table09Row"/>
            </w:pPr>
            <w:r>
              <w:t>s. 1 &amp; 2: 8 Dec 2010 (see s. 2(a));</w:t>
            </w:r>
          </w:p>
          <w:p w14:paraId="6BC71523" w14:textId="77777777" w:rsidR="00604556" w:rsidRDefault="00B37F43">
            <w:pPr>
              <w:pStyle w:val="Table09Row"/>
            </w:pPr>
            <w:r>
              <w:t>s. 3 &amp; 6‑10: 9 Dec 2010 (see s. 2(b));</w:t>
            </w:r>
          </w:p>
          <w:p w14:paraId="4F82D341" w14:textId="77777777" w:rsidR="00604556" w:rsidRDefault="00B37F43">
            <w:pPr>
              <w:pStyle w:val="Table09Row"/>
            </w:pPr>
            <w:r>
              <w:t xml:space="preserve">s. 4 &amp; 13: 9 Apr 2011 (see s. 2(c) and </w:t>
            </w:r>
            <w:r>
              <w:rPr>
                <w:i/>
              </w:rPr>
              <w:t>Gazette</w:t>
            </w:r>
            <w:r>
              <w:t xml:space="preserve"> 8 Apr 2011 p. 1281);</w:t>
            </w:r>
          </w:p>
          <w:p w14:paraId="68EF420C" w14:textId="77777777" w:rsidR="00604556" w:rsidRDefault="00B37F43">
            <w:pPr>
              <w:pStyle w:val="Table09Row"/>
            </w:pPr>
            <w:r>
              <w:t xml:space="preserve">s. 12 (other than s. 12(2)(c), (5)(d) &amp; (7)(b)): 4 Jul 2011 (see s. 2(c) and </w:t>
            </w:r>
            <w:r>
              <w:rPr>
                <w:i/>
              </w:rPr>
              <w:t>Gazette</w:t>
            </w:r>
            <w:r>
              <w:t xml:space="preserve"> 20 May 2011 p. 1837);</w:t>
            </w:r>
          </w:p>
          <w:p w14:paraId="3DC5B39B" w14:textId="77777777" w:rsidR="00604556" w:rsidRDefault="00B37F43">
            <w:pPr>
              <w:pStyle w:val="Table09Row"/>
            </w:pPr>
            <w:r>
              <w:t>s. 5, 11, 14‑15, Pt. 3 &amp; 4: 1 Aug 2012 (se</w:t>
            </w:r>
            <w:r>
              <w:t xml:space="preserve">e s. 2(c) and </w:t>
            </w:r>
            <w:r>
              <w:rPr>
                <w:i/>
              </w:rPr>
              <w:t>Gazette</w:t>
            </w:r>
            <w:r>
              <w:t xml:space="preserve"> 27 Jul 2012 p. 3664);</w:t>
            </w:r>
          </w:p>
          <w:p w14:paraId="648814B4" w14:textId="77777777" w:rsidR="00604556" w:rsidRDefault="00B37F43">
            <w:pPr>
              <w:pStyle w:val="Table09Row"/>
            </w:pPr>
            <w:r>
              <w:t>s. 12(2)(c), (5)(d) &amp; (7)(b) deleted by 2014/017 s. 36</w:t>
            </w:r>
          </w:p>
        </w:tc>
        <w:tc>
          <w:tcPr>
            <w:tcW w:w="1123" w:type="dxa"/>
          </w:tcPr>
          <w:p w14:paraId="538F1D99" w14:textId="77777777" w:rsidR="00604556" w:rsidRDefault="00604556">
            <w:pPr>
              <w:pStyle w:val="Table09Row"/>
            </w:pPr>
          </w:p>
        </w:tc>
      </w:tr>
      <w:tr w:rsidR="00604556" w14:paraId="05FD7559" w14:textId="77777777">
        <w:trPr>
          <w:cantSplit/>
          <w:jc w:val="center"/>
        </w:trPr>
        <w:tc>
          <w:tcPr>
            <w:tcW w:w="1418" w:type="dxa"/>
          </w:tcPr>
          <w:p w14:paraId="2EBA81E8" w14:textId="77777777" w:rsidR="00604556" w:rsidRDefault="00B37F43">
            <w:pPr>
              <w:pStyle w:val="Table09Row"/>
            </w:pPr>
            <w:r>
              <w:t>2010/052</w:t>
            </w:r>
          </w:p>
        </w:tc>
        <w:tc>
          <w:tcPr>
            <w:tcW w:w="2693" w:type="dxa"/>
          </w:tcPr>
          <w:p w14:paraId="441668FD" w14:textId="77777777" w:rsidR="00604556" w:rsidRDefault="00B37F43">
            <w:pPr>
              <w:pStyle w:val="Table09Row"/>
            </w:pPr>
            <w:r>
              <w:rPr>
                <w:i/>
              </w:rPr>
              <w:t>Mutual Recognition (Western Australia) Act 2010</w:t>
            </w:r>
          </w:p>
        </w:tc>
        <w:tc>
          <w:tcPr>
            <w:tcW w:w="1276" w:type="dxa"/>
          </w:tcPr>
          <w:p w14:paraId="2AC6853B" w14:textId="77777777" w:rsidR="00604556" w:rsidRDefault="00B37F43">
            <w:pPr>
              <w:pStyle w:val="Table09Row"/>
            </w:pPr>
            <w:r>
              <w:t>8 Dec 2010</w:t>
            </w:r>
          </w:p>
        </w:tc>
        <w:tc>
          <w:tcPr>
            <w:tcW w:w="3402" w:type="dxa"/>
          </w:tcPr>
          <w:p w14:paraId="1CF201AD" w14:textId="77777777" w:rsidR="00604556" w:rsidRDefault="00B37F43">
            <w:pPr>
              <w:pStyle w:val="Table09Row"/>
            </w:pPr>
            <w:r>
              <w:t>s. 1 &amp; 2: 8 Dec 2010 (see s. 2(a));</w:t>
            </w:r>
          </w:p>
          <w:p w14:paraId="0B370A24" w14:textId="77777777" w:rsidR="00604556" w:rsidRDefault="00B37F43">
            <w:pPr>
              <w:pStyle w:val="Table09Row"/>
            </w:pPr>
            <w:r>
              <w:t>Act other than s. 1 &amp; 2: 1 Mar 2011 (see s. 2(b))</w:t>
            </w:r>
          </w:p>
        </w:tc>
        <w:tc>
          <w:tcPr>
            <w:tcW w:w="1123" w:type="dxa"/>
          </w:tcPr>
          <w:p w14:paraId="598CB4B5" w14:textId="77777777" w:rsidR="00604556" w:rsidRDefault="00B37F43">
            <w:pPr>
              <w:pStyle w:val="Table09Row"/>
            </w:pPr>
            <w:r>
              <w:t>E</w:t>
            </w:r>
            <w:r>
              <w:t>xp. 28/02/2021</w:t>
            </w:r>
          </w:p>
        </w:tc>
      </w:tr>
      <w:tr w:rsidR="00604556" w14:paraId="215033B4" w14:textId="77777777">
        <w:trPr>
          <w:cantSplit/>
          <w:jc w:val="center"/>
        </w:trPr>
        <w:tc>
          <w:tcPr>
            <w:tcW w:w="1418" w:type="dxa"/>
          </w:tcPr>
          <w:p w14:paraId="678B98E4" w14:textId="77777777" w:rsidR="00604556" w:rsidRDefault="00B37F43">
            <w:pPr>
              <w:pStyle w:val="Table09Row"/>
            </w:pPr>
            <w:r>
              <w:t>2010/053</w:t>
            </w:r>
          </w:p>
        </w:tc>
        <w:tc>
          <w:tcPr>
            <w:tcW w:w="2693" w:type="dxa"/>
          </w:tcPr>
          <w:p w14:paraId="7175608E" w14:textId="77777777" w:rsidR="00604556" w:rsidRDefault="00B37F43">
            <w:pPr>
              <w:pStyle w:val="Table09Row"/>
            </w:pPr>
            <w:r>
              <w:rPr>
                <w:i/>
              </w:rPr>
              <w:t>Perry Lakes Redevelopment Amendment Act 2010</w:t>
            </w:r>
          </w:p>
        </w:tc>
        <w:tc>
          <w:tcPr>
            <w:tcW w:w="1276" w:type="dxa"/>
          </w:tcPr>
          <w:p w14:paraId="3F061FD9" w14:textId="77777777" w:rsidR="00604556" w:rsidRDefault="00B37F43">
            <w:pPr>
              <w:pStyle w:val="Table09Row"/>
            </w:pPr>
            <w:r>
              <w:t>8 Dec 2010</w:t>
            </w:r>
          </w:p>
        </w:tc>
        <w:tc>
          <w:tcPr>
            <w:tcW w:w="3402" w:type="dxa"/>
          </w:tcPr>
          <w:p w14:paraId="69008FD6" w14:textId="77777777" w:rsidR="00604556" w:rsidRDefault="00B37F43">
            <w:pPr>
              <w:pStyle w:val="Table09Row"/>
            </w:pPr>
            <w:r>
              <w:t>s. 1 &amp; 2: 8 Dec 2010 (see s. 2(a));</w:t>
            </w:r>
          </w:p>
          <w:p w14:paraId="559AF3EF" w14:textId="77777777" w:rsidR="00604556" w:rsidRDefault="00B37F43">
            <w:pPr>
              <w:pStyle w:val="Table09Row"/>
            </w:pPr>
            <w:r>
              <w:t>Act other than s. 1 &amp; 2: 9 Dec 2010 (see s. 2(b))</w:t>
            </w:r>
          </w:p>
        </w:tc>
        <w:tc>
          <w:tcPr>
            <w:tcW w:w="1123" w:type="dxa"/>
          </w:tcPr>
          <w:p w14:paraId="348D06F2" w14:textId="77777777" w:rsidR="00604556" w:rsidRDefault="00604556">
            <w:pPr>
              <w:pStyle w:val="Table09Row"/>
            </w:pPr>
          </w:p>
        </w:tc>
      </w:tr>
      <w:tr w:rsidR="00604556" w14:paraId="07BF1EED" w14:textId="77777777">
        <w:trPr>
          <w:cantSplit/>
          <w:jc w:val="center"/>
        </w:trPr>
        <w:tc>
          <w:tcPr>
            <w:tcW w:w="1418" w:type="dxa"/>
          </w:tcPr>
          <w:p w14:paraId="1CDC464D" w14:textId="77777777" w:rsidR="00604556" w:rsidRDefault="00B37F43">
            <w:pPr>
              <w:pStyle w:val="Table09Row"/>
            </w:pPr>
            <w:r>
              <w:t>2010/054</w:t>
            </w:r>
          </w:p>
        </w:tc>
        <w:tc>
          <w:tcPr>
            <w:tcW w:w="2693" w:type="dxa"/>
          </w:tcPr>
          <w:p w14:paraId="4981BD81" w14:textId="77777777" w:rsidR="00604556" w:rsidRDefault="00B37F43">
            <w:pPr>
              <w:pStyle w:val="Table09Row"/>
            </w:pPr>
            <w:r>
              <w:rPr>
                <w:i/>
              </w:rPr>
              <w:t>Trade Measurement Legislation (Amendment and Expiry) Act 2010</w:t>
            </w:r>
          </w:p>
        </w:tc>
        <w:tc>
          <w:tcPr>
            <w:tcW w:w="1276" w:type="dxa"/>
          </w:tcPr>
          <w:p w14:paraId="114FED49" w14:textId="77777777" w:rsidR="00604556" w:rsidRDefault="00B37F43">
            <w:pPr>
              <w:pStyle w:val="Table09Row"/>
            </w:pPr>
            <w:r>
              <w:t>8 Dec 2010</w:t>
            </w:r>
          </w:p>
        </w:tc>
        <w:tc>
          <w:tcPr>
            <w:tcW w:w="3402" w:type="dxa"/>
          </w:tcPr>
          <w:p w14:paraId="424EC0D1" w14:textId="77777777" w:rsidR="00604556" w:rsidRDefault="00B37F43">
            <w:pPr>
              <w:pStyle w:val="Table09Row"/>
            </w:pPr>
            <w:r>
              <w:t>Pt. 1, 2 &amp; 3: 8 Dec 2010 (see s. 2(a));</w:t>
            </w:r>
          </w:p>
          <w:p w14:paraId="6247EDB6" w14:textId="77777777" w:rsidR="00604556" w:rsidRDefault="00B37F43">
            <w:pPr>
              <w:pStyle w:val="Table09Row"/>
            </w:pPr>
            <w:r>
              <w:t>Pt. 4: 8 Dec 2010 (see s. 2(b))</w:t>
            </w:r>
          </w:p>
        </w:tc>
        <w:tc>
          <w:tcPr>
            <w:tcW w:w="1123" w:type="dxa"/>
          </w:tcPr>
          <w:p w14:paraId="7C774C82" w14:textId="77777777" w:rsidR="00604556" w:rsidRDefault="00604556">
            <w:pPr>
              <w:pStyle w:val="Table09Row"/>
            </w:pPr>
          </w:p>
        </w:tc>
      </w:tr>
      <w:tr w:rsidR="00604556" w14:paraId="170C57E6" w14:textId="77777777">
        <w:trPr>
          <w:cantSplit/>
          <w:jc w:val="center"/>
        </w:trPr>
        <w:tc>
          <w:tcPr>
            <w:tcW w:w="1418" w:type="dxa"/>
          </w:tcPr>
          <w:p w14:paraId="4A121BC6" w14:textId="77777777" w:rsidR="00604556" w:rsidRDefault="00B37F43">
            <w:pPr>
              <w:pStyle w:val="Table09Row"/>
            </w:pPr>
            <w:r>
              <w:t>2010/055</w:t>
            </w:r>
          </w:p>
        </w:tc>
        <w:tc>
          <w:tcPr>
            <w:tcW w:w="2693" w:type="dxa"/>
          </w:tcPr>
          <w:p w14:paraId="33C0652E" w14:textId="77777777" w:rsidR="00604556" w:rsidRDefault="00B37F43">
            <w:pPr>
              <w:pStyle w:val="Table09Row"/>
            </w:pPr>
            <w:r>
              <w:rPr>
                <w:i/>
              </w:rPr>
              <w:t>Associations Incorporation Amendment (Transfer of Incorporation) Act 2010</w:t>
            </w:r>
          </w:p>
        </w:tc>
        <w:tc>
          <w:tcPr>
            <w:tcW w:w="1276" w:type="dxa"/>
          </w:tcPr>
          <w:p w14:paraId="76F65EEA" w14:textId="77777777" w:rsidR="00604556" w:rsidRDefault="00B37F43">
            <w:pPr>
              <w:pStyle w:val="Table09Row"/>
            </w:pPr>
            <w:r>
              <w:t>8 Dec 2010</w:t>
            </w:r>
          </w:p>
        </w:tc>
        <w:tc>
          <w:tcPr>
            <w:tcW w:w="3402" w:type="dxa"/>
          </w:tcPr>
          <w:p w14:paraId="64A4229A" w14:textId="77777777" w:rsidR="00604556" w:rsidRDefault="00B37F43">
            <w:pPr>
              <w:pStyle w:val="Table09Row"/>
            </w:pPr>
            <w:r>
              <w:t>s. 1 &amp; 2: 8 Dec 2010 (see s. 2(a));</w:t>
            </w:r>
          </w:p>
          <w:p w14:paraId="07D067DB" w14:textId="77777777" w:rsidR="00604556" w:rsidRDefault="00B37F43">
            <w:pPr>
              <w:pStyle w:val="Table09Row"/>
            </w:pPr>
            <w:r>
              <w:t>Act other than s. 1 &amp; 2: 26 Feb 2011 (see</w:t>
            </w:r>
            <w:r>
              <w:t xml:space="preserve"> s. 2(b) and </w:t>
            </w:r>
            <w:r>
              <w:rPr>
                <w:i/>
              </w:rPr>
              <w:t>Gazette</w:t>
            </w:r>
            <w:r>
              <w:t xml:space="preserve"> 25 Feb 2011 p. 651)</w:t>
            </w:r>
          </w:p>
        </w:tc>
        <w:tc>
          <w:tcPr>
            <w:tcW w:w="1123" w:type="dxa"/>
          </w:tcPr>
          <w:p w14:paraId="612D0457" w14:textId="77777777" w:rsidR="00604556" w:rsidRDefault="00604556">
            <w:pPr>
              <w:pStyle w:val="Table09Row"/>
            </w:pPr>
          </w:p>
        </w:tc>
      </w:tr>
      <w:tr w:rsidR="00604556" w14:paraId="5A3E598F" w14:textId="77777777">
        <w:trPr>
          <w:cantSplit/>
          <w:jc w:val="center"/>
        </w:trPr>
        <w:tc>
          <w:tcPr>
            <w:tcW w:w="1418" w:type="dxa"/>
          </w:tcPr>
          <w:p w14:paraId="4F94C14F" w14:textId="77777777" w:rsidR="00604556" w:rsidRDefault="00B37F43">
            <w:pPr>
              <w:pStyle w:val="Table09Row"/>
            </w:pPr>
            <w:r>
              <w:t>2010/056</w:t>
            </w:r>
          </w:p>
        </w:tc>
        <w:tc>
          <w:tcPr>
            <w:tcW w:w="2693" w:type="dxa"/>
          </w:tcPr>
          <w:p w14:paraId="18C8DABA" w14:textId="77777777" w:rsidR="00604556" w:rsidRDefault="00B37F43">
            <w:pPr>
              <w:pStyle w:val="Table09Row"/>
            </w:pPr>
            <w:r>
              <w:rPr>
                <w:i/>
              </w:rPr>
              <w:t>Liquor Control Amendment Act 2010</w:t>
            </w:r>
          </w:p>
        </w:tc>
        <w:tc>
          <w:tcPr>
            <w:tcW w:w="1276" w:type="dxa"/>
          </w:tcPr>
          <w:p w14:paraId="6C7BE20A" w14:textId="77777777" w:rsidR="00604556" w:rsidRDefault="00B37F43">
            <w:pPr>
              <w:pStyle w:val="Table09Row"/>
            </w:pPr>
            <w:r>
              <w:t>8 Dec 2010</w:t>
            </w:r>
          </w:p>
        </w:tc>
        <w:tc>
          <w:tcPr>
            <w:tcW w:w="3402" w:type="dxa"/>
          </w:tcPr>
          <w:p w14:paraId="679B9CFB" w14:textId="77777777" w:rsidR="00604556" w:rsidRDefault="00B37F43">
            <w:pPr>
              <w:pStyle w:val="Table09Row"/>
            </w:pPr>
            <w:r>
              <w:t>s. 1 &amp; 2: 8 Dec 2010 (see s. 2(a));</w:t>
            </w:r>
          </w:p>
          <w:p w14:paraId="57E2330E" w14:textId="77777777" w:rsidR="00604556" w:rsidRDefault="00B37F43">
            <w:pPr>
              <w:pStyle w:val="Table09Row"/>
            </w:pPr>
            <w:r>
              <w:t xml:space="preserve">s. 3 &amp; Pt. 4‑6: 17 Jan 2011 (see s. 2(b) and </w:t>
            </w:r>
            <w:r>
              <w:rPr>
                <w:i/>
              </w:rPr>
              <w:t>Gazette</w:t>
            </w:r>
            <w:r>
              <w:t xml:space="preserve"> 31 Dec 2010 p. 6887);</w:t>
            </w:r>
          </w:p>
          <w:p w14:paraId="1BCD932E" w14:textId="77777777" w:rsidR="00604556" w:rsidRDefault="00B37F43">
            <w:pPr>
              <w:pStyle w:val="Table09Row"/>
            </w:pPr>
            <w:r>
              <w:t xml:space="preserve">Pt. 2: 7 Jun 2011 (see s. 2(b) and </w:t>
            </w:r>
            <w:r>
              <w:rPr>
                <w:i/>
              </w:rPr>
              <w:t>Gazette</w:t>
            </w:r>
            <w:r>
              <w:t xml:space="preserve"> 3 Jun 2011 p. 1975);</w:t>
            </w:r>
          </w:p>
          <w:p w14:paraId="3893FF30" w14:textId="77777777" w:rsidR="00604556" w:rsidRDefault="00B37F43">
            <w:pPr>
              <w:pStyle w:val="Table09Row"/>
            </w:pPr>
            <w:r>
              <w:t xml:space="preserve">Pt. 3: 8 Oct 2011 (see s. 2(b) and </w:t>
            </w:r>
            <w:r>
              <w:rPr>
                <w:i/>
              </w:rPr>
              <w:t>Gazette</w:t>
            </w:r>
            <w:r>
              <w:t xml:space="preserve"> 7 Oct 2011 p. 4067)</w:t>
            </w:r>
          </w:p>
        </w:tc>
        <w:tc>
          <w:tcPr>
            <w:tcW w:w="1123" w:type="dxa"/>
          </w:tcPr>
          <w:p w14:paraId="20B1A61D" w14:textId="77777777" w:rsidR="00604556" w:rsidRDefault="00604556">
            <w:pPr>
              <w:pStyle w:val="Table09Row"/>
            </w:pPr>
          </w:p>
        </w:tc>
      </w:tr>
      <w:tr w:rsidR="00604556" w14:paraId="38F66F30" w14:textId="77777777">
        <w:trPr>
          <w:cantSplit/>
          <w:jc w:val="center"/>
        </w:trPr>
        <w:tc>
          <w:tcPr>
            <w:tcW w:w="1418" w:type="dxa"/>
          </w:tcPr>
          <w:p w14:paraId="24FEB78A" w14:textId="77777777" w:rsidR="00604556" w:rsidRDefault="00B37F43">
            <w:pPr>
              <w:pStyle w:val="Table09Row"/>
            </w:pPr>
            <w:r>
              <w:t>2010/057</w:t>
            </w:r>
          </w:p>
        </w:tc>
        <w:tc>
          <w:tcPr>
            <w:tcW w:w="2693" w:type="dxa"/>
          </w:tcPr>
          <w:p w14:paraId="5AD3F4E2" w14:textId="77777777" w:rsidR="00604556" w:rsidRDefault="00B37F43">
            <w:pPr>
              <w:pStyle w:val="Table09Row"/>
            </w:pPr>
            <w:r>
              <w:rPr>
                <w:i/>
              </w:rPr>
              <w:t>Fair Trading Act 2010</w:t>
            </w:r>
          </w:p>
        </w:tc>
        <w:tc>
          <w:tcPr>
            <w:tcW w:w="1276" w:type="dxa"/>
          </w:tcPr>
          <w:p w14:paraId="10667472" w14:textId="77777777" w:rsidR="00604556" w:rsidRDefault="00B37F43">
            <w:pPr>
              <w:pStyle w:val="Table09Row"/>
            </w:pPr>
            <w:r>
              <w:t>8 Dec 2010</w:t>
            </w:r>
          </w:p>
        </w:tc>
        <w:tc>
          <w:tcPr>
            <w:tcW w:w="3402" w:type="dxa"/>
          </w:tcPr>
          <w:p w14:paraId="458DF3EF" w14:textId="77777777" w:rsidR="00604556" w:rsidRDefault="00B37F43">
            <w:pPr>
              <w:pStyle w:val="Table09Row"/>
            </w:pPr>
            <w:r>
              <w:t>s. 1 &amp; 2: 8 Dec 2010 (see s. 2(a));</w:t>
            </w:r>
          </w:p>
          <w:p w14:paraId="71D3EC57" w14:textId="77777777" w:rsidR="00604556" w:rsidRDefault="00B37F43">
            <w:pPr>
              <w:pStyle w:val="Table09Row"/>
            </w:pPr>
            <w:r>
              <w:t xml:space="preserve">Act other than s. 1 &amp; 2: 1 Jan 2011 (see s. 2(b) </w:t>
            </w:r>
            <w:r>
              <w:t xml:space="preserve">and </w:t>
            </w:r>
            <w:r>
              <w:rPr>
                <w:i/>
              </w:rPr>
              <w:t>Gazette</w:t>
            </w:r>
            <w:r>
              <w:t xml:space="preserve"> 24 Dec 2010 p. 6805)</w:t>
            </w:r>
          </w:p>
        </w:tc>
        <w:tc>
          <w:tcPr>
            <w:tcW w:w="1123" w:type="dxa"/>
          </w:tcPr>
          <w:p w14:paraId="6A1EC19C" w14:textId="77777777" w:rsidR="00604556" w:rsidRDefault="00604556">
            <w:pPr>
              <w:pStyle w:val="Table09Row"/>
            </w:pPr>
          </w:p>
        </w:tc>
      </w:tr>
      <w:tr w:rsidR="00604556" w14:paraId="0CEB4675" w14:textId="77777777">
        <w:trPr>
          <w:cantSplit/>
          <w:jc w:val="center"/>
        </w:trPr>
        <w:tc>
          <w:tcPr>
            <w:tcW w:w="1418" w:type="dxa"/>
          </w:tcPr>
          <w:p w14:paraId="61146565" w14:textId="77777777" w:rsidR="00604556" w:rsidRDefault="00B37F43">
            <w:pPr>
              <w:pStyle w:val="Table09Row"/>
            </w:pPr>
            <w:r>
              <w:lastRenderedPageBreak/>
              <w:t>2010/058</w:t>
            </w:r>
          </w:p>
        </w:tc>
        <w:tc>
          <w:tcPr>
            <w:tcW w:w="2693" w:type="dxa"/>
          </w:tcPr>
          <w:p w14:paraId="6682AF2D" w14:textId="77777777" w:rsidR="00604556" w:rsidRDefault="00B37F43">
            <w:pPr>
              <w:pStyle w:val="Table09Row"/>
            </w:pPr>
            <w:r>
              <w:rPr>
                <w:i/>
              </w:rPr>
              <w:t>Acts Amendment (Fair Trading) Act 2010</w:t>
            </w:r>
          </w:p>
        </w:tc>
        <w:tc>
          <w:tcPr>
            <w:tcW w:w="1276" w:type="dxa"/>
          </w:tcPr>
          <w:p w14:paraId="3E87493C" w14:textId="77777777" w:rsidR="00604556" w:rsidRDefault="00B37F43">
            <w:pPr>
              <w:pStyle w:val="Table09Row"/>
            </w:pPr>
            <w:r>
              <w:t>8 Dec 2010</w:t>
            </w:r>
          </w:p>
        </w:tc>
        <w:tc>
          <w:tcPr>
            <w:tcW w:w="3402" w:type="dxa"/>
          </w:tcPr>
          <w:p w14:paraId="67114E3F" w14:textId="77777777" w:rsidR="00604556" w:rsidRDefault="00B37F43">
            <w:pPr>
              <w:pStyle w:val="Table09Row"/>
            </w:pPr>
            <w:r>
              <w:t>s. 1 &amp; 2: 8 Dec 2010 (see s. 2(a));</w:t>
            </w:r>
          </w:p>
          <w:p w14:paraId="1DF3C3B8" w14:textId="77777777" w:rsidR="00604556" w:rsidRDefault="00B37F43">
            <w:pPr>
              <w:pStyle w:val="Table09Row"/>
            </w:pPr>
            <w:r>
              <w:t>s. 36: 1 Jan 2011 (see s. 2(b)(ii));</w:t>
            </w:r>
          </w:p>
          <w:p w14:paraId="2BA834D9" w14:textId="77777777" w:rsidR="00604556" w:rsidRDefault="00B37F43">
            <w:pPr>
              <w:pStyle w:val="Table09Row"/>
            </w:pPr>
            <w:r>
              <w:t xml:space="preserve">s. 37 &amp; 54 &amp; Pt. 8 Div. 2, 3, 4 (other than s. 191(3)), and 5: 1 Jan 2011 (see s. 2(c) and </w:t>
            </w:r>
            <w:r>
              <w:rPr>
                <w:i/>
              </w:rPr>
              <w:t>Gazette</w:t>
            </w:r>
            <w:r>
              <w:t xml:space="preserve"> 24 Dec 2010 p. 6805);</w:t>
            </w:r>
          </w:p>
          <w:p w14:paraId="6F003BDA" w14:textId="77777777" w:rsidR="00604556" w:rsidRDefault="00B37F43">
            <w:pPr>
              <w:pStyle w:val="Table09Row"/>
            </w:pPr>
            <w:r>
              <w:t xml:space="preserve">Pt. 2, 3, 4 (other than s. 36 &amp; 37), 5 (other than s. 54), 6, 7 &amp; s. 191(3): 1 Jul 2011 (see s. 2(b) &amp; (c) and </w:t>
            </w:r>
            <w:r>
              <w:rPr>
                <w:i/>
              </w:rPr>
              <w:t>Gazette</w:t>
            </w:r>
            <w:r>
              <w:t xml:space="preserve"> 7 Jun 2011 p. 2057);</w:t>
            </w:r>
          </w:p>
          <w:p w14:paraId="7704FDEC" w14:textId="77777777" w:rsidR="00604556" w:rsidRDefault="00B37F43">
            <w:pPr>
              <w:pStyle w:val="Table09Row"/>
            </w:pPr>
            <w:r>
              <w:t>Pt. 8 Div. 1: will not come into operation (see s. 2(b)(i))</w:t>
            </w:r>
          </w:p>
        </w:tc>
        <w:tc>
          <w:tcPr>
            <w:tcW w:w="1123" w:type="dxa"/>
          </w:tcPr>
          <w:p w14:paraId="158E3DF3" w14:textId="77777777" w:rsidR="00604556" w:rsidRDefault="00604556">
            <w:pPr>
              <w:pStyle w:val="Table09Row"/>
            </w:pPr>
          </w:p>
        </w:tc>
      </w:tr>
      <w:tr w:rsidR="00604556" w14:paraId="2153D68C" w14:textId="77777777">
        <w:trPr>
          <w:cantSplit/>
          <w:jc w:val="center"/>
        </w:trPr>
        <w:tc>
          <w:tcPr>
            <w:tcW w:w="1418" w:type="dxa"/>
          </w:tcPr>
          <w:p w14:paraId="38FAAC4E" w14:textId="77777777" w:rsidR="00604556" w:rsidRDefault="00B37F43">
            <w:pPr>
              <w:pStyle w:val="Table09Row"/>
            </w:pPr>
            <w:r>
              <w:t>2010/059</w:t>
            </w:r>
          </w:p>
        </w:tc>
        <w:tc>
          <w:tcPr>
            <w:tcW w:w="2693" w:type="dxa"/>
          </w:tcPr>
          <w:p w14:paraId="03B0EFDA" w14:textId="77777777" w:rsidR="00604556" w:rsidRDefault="00B37F43">
            <w:pPr>
              <w:pStyle w:val="Table09Row"/>
            </w:pPr>
            <w:r>
              <w:rPr>
                <w:i/>
              </w:rPr>
              <w:t>Prohibited Behaviour Orders Act 2010</w:t>
            </w:r>
          </w:p>
        </w:tc>
        <w:tc>
          <w:tcPr>
            <w:tcW w:w="1276" w:type="dxa"/>
          </w:tcPr>
          <w:p w14:paraId="35EE248F" w14:textId="77777777" w:rsidR="00604556" w:rsidRDefault="00B37F43">
            <w:pPr>
              <w:pStyle w:val="Table09Row"/>
            </w:pPr>
            <w:r>
              <w:t>8 Dec 20</w:t>
            </w:r>
            <w:r>
              <w:t>10</w:t>
            </w:r>
          </w:p>
        </w:tc>
        <w:tc>
          <w:tcPr>
            <w:tcW w:w="3402" w:type="dxa"/>
          </w:tcPr>
          <w:p w14:paraId="0BFD5BCB" w14:textId="77777777" w:rsidR="00604556" w:rsidRDefault="00B37F43">
            <w:pPr>
              <w:pStyle w:val="Table09Row"/>
            </w:pPr>
            <w:r>
              <w:t>s. 1 &amp; 2: 8 Dec 2010 (see s. 2(a));</w:t>
            </w:r>
          </w:p>
          <w:p w14:paraId="11B7260F" w14:textId="77777777" w:rsidR="00604556" w:rsidRDefault="00B37F43">
            <w:pPr>
              <w:pStyle w:val="Table09Row"/>
            </w:pPr>
            <w:r>
              <w:t xml:space="preserve">Act other than s. 1 &amp; 2: 23 Feb 2011 (see s. 2(b) and </w:t>
            </w:r>
            <w:r>
              <w:rPr>
                <w:i/>
              </w:rPr>
              <w:t>Gazette</w:t>
            </w:r>
            <w:r>
              <w:t xml:space="preserve"> 23 Feb 2011 p. 633)</w:t>
            </w:r>
          </w:p>
        </w:tc>
        <w:tc>
          <w:tcPr>
            <w:tcW w:w="1123" w:type="dxa"/>
          </w:tcPr>
          <w:p w14:paraId="3A3BC07A" w14:textId="77777777" w:rsidR="00604556" w:rsidRDefault="00604556">
            <w:pPr>
              <w:pStyle w:val="Table09Row"/>
            </w:pPr>
          </w:p>
        </w:tc>
      </w:tr>
      <w:tr w:rsidR="00604556" w14:paraId="2B9EAEB1" w14:textId="77777777">
        <w:trPr>
          <w:cantSplit/>
          <w:jc w:val="center"/>
        </w:trPr>
        <w:tc>
          <w:tcPr>
            <w:tcW w:w="1418" w:type="dxa"/>
          </w:tcPr>
          <w:p w14:paraId="285A849D" w14:textId="77777777" w:rsidR="00604556" w:rsidRDefault="00B37F43">
            <w:pPr>
              <w:pStyle w:val="Table09Row"/>
            </w:pPr>
            <w:r>
              <w:t>2010/060</w:t>
            </w:r>
          </w:p>
        </w:tc>
        <w:tc>
          <w:tcPr>
            <w:tcW w:w="2693" w:type="dxa"/>
          </w:tcPr>
          <w:p w14:paraId="339E4703" w14:textId="77777777" w:rsidR="00604556" w:rsidRDefault="00B37F43">
            <w:pPr>
              <w:pStyle w:val="Table09Row"/>
            </w:pPr>
            <w:r>
              <w:rPr>
                <w:i/>
              </w:rPr>
              <w:t>Railway and Port (The Pilbara Infrastructure Pty Ltd) Agreement Amendment Act 2010</w:t>
            </w:r>
          </w:p>
        </w:tc>
        <w:tc>
          <w:tcPr>
            <w:tcW w:w="1276" w:type="dxa"/>
          </w:tcPr>
          <w:p w14:paraId="5A171EF9" w14:textId="77777777" w:rsidR="00604556" w:rsidRDefault="00B37F43">
            <w:pPr>
              <w:pStyle w:val="Table09Row"/>
            </w:pPr>
            <w:r>
              <w:t>10 Dec 2010</w:t>
            </w:r>
          </w:p>
        </w:tc>
        <w:tc>
          <w:tcPr>
            <w:tcW w:w="3402" w:type="dxa"/>
          </w:tcPr>
          <w:p w14:paraId="440C0AFA" w14:textId="77777777" w:rsidR="00604556" w:rsidRDefault="00B37F43">
            <w:pPr>
              <w:pStyle w:val="Table09Row"/>
            </w:pPr>
            <w:r>
              <w:t>Pt. 1: 10 Dec 2010 (see s. 2(</w:t>
            </w:r>
            <w:r>
              <w:t>a));</w:t>
            </w:r>
          </w:p>
          <w:p w14:paraId="1D0DEE77" w14:textId="77777777" w:rsidR="00604556" w:rsidRDefault="00B37F43">
            <w:pPr>
              <w:pStyle w:val="Table09Row"/>
            </w:pPr>
            <w:r>
              <w:t>Act other than Pt. 1: 11 Dec 2010 (see s. 2(b))</w:t>
            </w:r>
          </w:p>
        </w:tc>
        <w:tc>
          <w:tcPr>
            <w:tcW w:w="1123" w:type="dxa"/>
          </w:tcPr>
          <w:p w14:paraId="3A82164F" w14:textId="77777777" w:rsidR="00604556" w:rsidRDefault="00604556">
            <w:pPr>
              <w:pStyle w:val="Table09Row"/>
            </w:pPr>
          </w:p>
        </w:tc>
      </w:tr>
      <w:tr w:rsidR="00604556" w14:paraId="632B3D8A" w14:textId="77777777">
        <w:trPr>
          <w:cantSplit/>
          <w:jc w:val="center"/>
        </w:trPr>
        <w:tc>
          <w:tcPr>
            <w:tcW w:w="1418" w:type="dxa"/>
          </w:tcPr>
          <w:p w14:paraId="01A0758D" w14:textId="77777777" w:rsidR="00604556" w:rsidRDefault="00B37F43">
            <w:pPr>
              <w:pStyle w:val="Table09Row"/>
            </w:pPr>
            <w:r>
              <w:t>2010/061</w:t>
            </w:r>
          </w:p>
        </w:tc>
        <w:tc>
          <w:tcPr>
            <w:tcW w:w="2693" w:type="dxa"/>
          </w:tcPr>
          <w:p w14:paraId="03CA4D03" w14:textId="77777777" w:rsidR="00604556" w:rsidRDefault="00B37F43">
            <w:pPr>
              <w:pStyle w:val="Table09Row"/>
            </w:pPr>
            <w:r>
              <w:rPr>
                <w:i/>
              </w:rPr>
              <w:t>Iron Ore Agreements Legislation Amendment Act (No. 2) 2010</w:t>
            </w:r>
          </w:p>
        </w:tc>
        <w:tc>
          <w:tcPr>
            <w:tcW w:w="1276" w:type="dxa"/>
          </w:tcPr>
          <w:p w14:paraId="02F914B5" w14:textId="77777777" w:rsidR="00604556" w:rsidRDefault="00B37F43">
            <w:pPr>
              <w:pStyle w:val="Table09Row"/>
            </w:pPr>
            <w:r>
              <w:t>10 Dec 2010</w:t>
            </w:r>
          </w:p>
        </w:tc>
        <w:tc>
          <w:tcPr>
            <w:tcW w:w="3402" w:type="dxa"/>
          </w:tcPr>
          <w:p w14:paraId="289C0D99" w14:textId="77777777" w:rsidR="00604556" w:rsidRDefault="00B37F43">
            <w:pPr>
              <w:pStyle w:val="Table09Row"/>
            </w:pPr>
            <w:r>
              <w:t>s. 45: 1 Jul 2010 (see s. 2(b));</w:t>
            </w:r>
          </w:p>
          <w:p w14:paraId="05C276BD" w14:textId="77777777" w:rsidR="00604556" w:rsidRDefault="00B37F43">
            <w:pPr>
              <w:pStyle w:val="Table09Row"/>
            </w:pPr>
            <w:r>
              <w:t>Pt. 1: 10 Dec 2010 (see s. 2(a));</w:t>
            </w:r>
          </w:p>
          <w:p w14:paraId="1051E2A4" w14:textId="77777777" w:rsidR="00604556" w:rsidRDefault="00B37F43">
            <w:pPr>
              <w:pStyle w:val="Table09Row"/>
            </w:pPr>
            <w:r>
              <w:t>Act other than Pt. 1 &amp; s. 45: 11 Dec 2010 (see s. 2(c))</w:t>
            </w:r>
          </w:p>
        </w:tc>
        <w:tc>
          <w:tcPr>
            <w:tcW w:w="1123" w:type="dxa"/>
          </w:tcPr>
          <w:p w14:paraId="307066F9" w14:textId="77777777" w:rsidR="00604556" w:rsidRDefault="00604556">
            <w:pPr>
              <w:pStyle w:val="Table09Row"/>
            </w:pPr>
          </w:p>
        </w:tc>
      </w:tr>
    </w:tbl>
    <w:p w14:paraId="0CE4C43B" w14:textId="77777777" w:rsidR="00604556" w:rsidRDefault="00604556"/>
    <w:p w14:paraId="3F48D0E4" w14:textId="77777777" w:rsidR="00604556" w:rsidRDefault="00B37F43">
      <w:pPr>
        <w:pStyle w:val="IAlphabetDivider"/>
      </w:pPr>
      <w:r>
        <w:lastRenderedPageBreak/>
        <w:t>2009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338C2238" w14:textId="77777777">
        <w:trPr>
          <w:cantSplit/>
          <w:trHeight w:val="510"/>
          <w:tblHeader/>
          <w:jc w:val="center"/>
        </w:trPr>
        <w:tc>
          <w:tcPr>
            <w:tcW w:w="1418" w:type="dxa"/>
            <w:tcBorders>
              <w:top w:val="single" w:sz="4" w:space="0" w:color="auto"/>
              <w:bottom w:val="single" w:sz="4" w:space="0" w:color="auto"/>
            </w:tcBorders>
            <w:vAlign w:val="center"/>
          </w:tcPr>
          <w:p w14:paraId="6782A347"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19BEBC94"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45552ED1"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6FF1D27A"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2B248842" w14:textId="77777777" w:rsidR="00604556" w:rsidRDefault="00B37F43">
            <w:pPr>
              <w:pStyle w:val="Table09Hdr"/>
            </w:pPr>
            <w:r>
              <w:t>Repealed/Expired</w:t>
            </w:r>
          </w:p>
        </w:tc>
      </w:tr>
      <w:tr w:rsidR="00604556" w14:paraId="22AA5A3E" w14:textId="77777777">
        <w:trPr>
          <w:cantSplit/>
          <w:jc w:val="center"/>
        </w:trPr>
        <w:tc>
          <w:tcPr>
            <w:tcW w:w="1418" w:type="dxa"/>
          </w:tcPr>
          <w:p w14:paraId="22099ACF" w14:textId="77777777" w:rsidR="00604556" w:rsidRDefault="00B37F43">
            <w:pPr>
              <w:pStyle w:val="Table09Row"/>
            </w:pPr>
            <w:r>
              <w:t>2009/001</w:t>
            </w:r>
          </w:p>
        </w:tc>
        <w:tc>
          <w:tcPr>
            <w:tcW w:w="2693" w:type="dxa"/>
          </w:tcPr>
          <w:p w14:paraId="6584B038" w14:textId="77777777" w:rsidR="00604556" w:rsidRDefault="00B37F43">
            <w:pPr>
              <w:pStyle w:val="Table09Row"/>
            </w:pPr>
            <w:r>
              <w:rPr>
                <w:i/>
              </w:rPr>
              <w:t>Prisoners (Interstate Transfer) Amendment Act 2009</w:t>
            </w:r>
          </w:p>
        </w:tc>
        <w:tc>
          <w:tcPr>
            <w:tcW w:w="1276" w:type="dxa"/>
          </w:tcPr>
          <w:p w14:paraId="2E6936F3" w14:textId="77777777" w:rsidR="00604556" w:rsidRDefault="00B37F43">
            <w:pPr>
              <w:pStyle w:val="Table09Row"/>
            </w:pPr>
            <w:r>
              <w:t>17 Apr 2009</w:t>
            </w:r>
          </w:p>
        </w:tc>
        <w:tc>
          <w:tcPr>
            <w:tcW w:w="3402" w:type="dxa"/>
          </w:tcPr>
          <w:p w14:paraId="156DE39E" w14:textId="77777777" w:rsidR="00604556" w:rsidRDefault="00B37F43">
            <w:pPr>
              <w:pStyle w:val="Table09Row"/>
            </w:pPr>
            <w:r>
              <w:t>s. 1 &amp; 2: 17 Apr 2009 (see s. 2(a));</w:t>
            </w:r>
          </w:p>
          <w:p w14:paraId="33C1E7FC" w14:textId="77777777" w:rsidR="00604556" w:rsidRDefault="00B37F43">
            <w:pPr>
              <w:pStyle w:val="Table09Row"/>
            </w:pPr>
            <w:r>
              <w:t>Act other than s. 1 &amp; 2: 18 Apr 2009 (see s. 2(b))</w:t>
            </w:r>
          </w:p>
        </w:tc>
        <w:tc>
          <w:tcPr>
            <w:tcW w:w="1123" w:type="dxa"/>
          </w:tcPr>
          <w:p w14:paraId="30ED823E" w14:textId="77777777" w:rsidR="00604556" w:rsidRDefault="00604556">
            <w:pPr>
              <w:pStyle w:val="Table09Row"/>
            </w:pPr>
          </w:p>
        </w:tc>
      </w:tr>
      <w:tr w:rsidR="00604556" w14:paraId="456C2601" w14:textId="77777777">
        <w:trPr>
          <w:cantSplit/>
          <w:jc w:val="center"/>
        </w:trPr>
        <w:tc>
          <w:tcPr>
            <w:tcW w:w="1418" w:type="dxa"/>
          </w:tcPr>
          <w:p w14:paraId="7C54CE91" w14:textId="77777777" w:rsidR="00604556" w:rsidRDefault="00B37F43">
            <w:pPr>
              <w:pStyle w:val="Table09Row"/>
            </w:pPr>
            <w:r>
              <w:t>2009/002</w:t>
            </w:r>
          </w:p>
        </w:tc>
        <w:tc>
          <w:tcPr>
            <w:tcW w:w="2693" w:type="dxa"/>
          </w:tcPr>
          <w:p w14:paraId="5C858CE8" w14:textId="77777777" w:rsidR="00604556" w:rsidRDefault="00B37F43">
            <w:pPr>
              <w:pStyle w:val="Table09Row"/>
            </w:pPr>
            <w:r>
              <w:rPr>
                <w:i/>
              </w:rPr>
              <w:t>Treasurer’s Advance Authorisation Act 2009</w:t>
            </w:r>
          </w:p>
        </w:tc>
        <w:tc>
          <w:tcPr>
            <w:tcW w:w="1276" w:type="dxa"/>
          </w:tcPr>
          <w:p w14:paraId="0A7B806B" w14:textId="77777777" w:rsidR="00604556" w:rsidRDefault="00B37F43">
            <w:pPr>
              <w:pStyle w:val="Table09Row"/>
            </w:pPr>
            <w:r>
              <w:t>17 Apr 2009</w:t>
            </w:r>
          </w:p>
        </w:tc>
        <w:tc>
          <w:tcPr>
            <w:tcW w:w="3402" w:type="dxa"/>
          </w:tcPr>
          <w:p w14:paraId="3EFA3E12" w14:textId="77777777" w:rsidR="00604556" w:rsidRDefault="00B37F43">
            <w:pPr>
              <w:pStyle w:val="Table09Row"/>
            </w:pPr>
            <w:r>
              <w:t>s. 1 &amp; 2: 17 Apr 2009 (see s. 2(a));</w:t>
            </w:r>
          </w:p>
          <w:p w14:paraId="212C1108" w14:textId="77777777" w:rsidR="00604556" w:rsidRDefault="00B37F43">
            <w:pPr>
              <w:pStyle w:val="Table09Row"/>
            </w:pPr>
            <w:r>
              <w:t>Act other than s. 1 &amp; 2: 18 Apr 2009 (see s. 2(b))</w:t>
            </w:r>
          </w:p>
        </w:tc>
        <w:tc>
          <w:tcPr>
            <w:tcW w:w="1123" w:type="dxa"/>
          </w:tcPr>
          <w:p w14:paraId="3296273D" w14:textId="77777777" w:rsidR="00604556" w:rsidRDefault="00604556">
            <w:pPr>
              <w:pStyle w:val="Table09Row"/>
            </w:pPr>
          </w:p>
        </w:tc>
      </w:tr>
      <w:tr w:rsidR="00604556" w14:paraId="2049EF60" w14:textId="77777777">
        <w:trPr>
          <w:cantSplit/>
          <w:jc w:val="center"/>
        </w:trPr>
        <w:tc>
          <w:tcPr>
            <w:tcW w:w="1418" w:type="dxa"/>
          </w:tcPr>
          <w:p w14:paraId="60FABBD8" w14:textId="77777777" w:rsidR="00604556" w:rsidRDefault="00B37F43">
            <w:pPr>
              <w:pStyle w:val="Table09Row"/>
            </w:pPr>
            <w:r>
              <w:t>2009/003</w:t>
            </w:r>
          </w:p>
        </w:tc>
        <w:tc>
          <w:tcPr>
            <w:tcW w:w="2693" w:type="dxa"/>
          </w:tcPr>
          <w:p w14:paraId="0E053240" w14:textId="77777777" w:rsidR="00604556" w:rsidRDefault="00B37F43">
            <w:pPr>
              <w:pStyle w:val="Table09Row"/>
            </w:pPr>
            <w:r>
              <w:rPr>
                <w:i/>
              </w:rPr>
              <w:t>Rev</w:t>
            </w:r>
            <w:r>
              <w:rPr>
                <w:i/>
              </w:rPr>
              <w:t>enue Laws Amendment Act 2009</w:t>
            </w:r>
          </w:p>
        </w:tc>
        <w:tc>
          <w:tcPr>
            <w:tcW w:w="1276" w:type="dxa"/>
          </w:tcPr>
          <w:p w14:paraId="7865807D" w14:textId="77777777" w:rsidR="00604556" w:rsidRDefault="00B37F43">
            <w:pPr>
              <w:pStyle w:val="Table09Row"/>
            </w:pPr>
            <w:r>
              <w:t>14 May 2009</w:t>
            </w:r>
          </w:p>
        </w:tc>
        <w:tc>
          <w:tcPr>
            <w:tcW w:w="3402" w:type="dxa"/>
          </w:tcPr>
          <w:p w14:paraId="68FF20F0" w14:textId="77777777" w:rsidR="00604556" w:rsidRDefault="00B37F43">
            <w:pPr>
              <w:pStyle w:val="Table09Row"/>
            </w:pPr>
            <w:r>
              <w:t>Act other than Pt. 1: 1 Jul 2008 (see s. 2(b));</w:t>
            </w:r>
          </w:p>
          <w:p w14:paraId="1E9F75D3" w14:textId="77777777" w:rsidR="00604556" w:rsidRDefault="00B37F43">
            <w:pPr>
              <w:pStyle w:val="Table09Row"/>
            </w:pPr>
            <w:r>
              <w:t>Pt. 1: 14 May 2009 (see s. 2(a))</w:t>
            </w:r>
          </w:p>
        </w:tc>
        <w:tc>
          <w:tcPr>
            <w:tcW w:w="1123" w:type="dxa"/>
          </w:tcPr>
          <w:p w14:paraId="6677E2F0" w14:textId="77777777" w:rsidR="00604556" w:rsidRDefault="00604556">
            <w:pPr>
              <w:pStyle w:val="Table09Row"/>
            </w:pPr>
          </w:p>
        </w:tc>
      </w:tr>
      <w:tr w:rsidR="00604556" w14:paraId="754C97BB" w14:textId="77777777">
        <w:trPr>
          <w:cantSplit/>
          <w:jc w:val="center"/>
        </w:trPr>
        <w:tc>
          <w:tcPr>
            <w:tcW w:w="1418" w:type="dxa"/>
          </w:tcPr>
          <w:p w14:paraId="4F70F5B7" w14:textId="77777777" w:rsidR="00604556" w:rsidRDefault="00B37F43">
            <w:pPr>
              <w:pStyle w:val="Table09Row"/>
            </w:pPr>
            <w:r>
              <w:t>2009/004</w:t>
            </w:r>
          </w:p>
        </w:tc>
        <w:tc>
          <w:tcPr>
            <w:tcW w:w="2693" w:type="dxa"/>
          </w:tcPr>
          <w:p w14:paraId="3B8F3E07" w14:textId="77777777" w:rsidR="00604556" w:rsidRDefault="00B37F43">
            <w:pPr>
              <w:pStyle w:val="Table09Row"/>
            </w:pPr>
            <w:r>
              <w:rPr>
                <w:i/>
              </w:rPr>
              <w:t>Fines, Penalties and Infringement Notices Enforcement Amendment (Compensation) Act 2009</w:t>
            </w:r>
          </w:p>
        </w:tc>
        <w:tc>
          <w:tcPr>
            <w:tcW w:w="1276" w:type="dxa"/>
          </w:tcPr>
          <w:p w14:paraId="014B7680" w14:textId="77777777" w:rsidR="00604556" w:rsidRDefault="00B37F43">
            <w:pPr>
              <w:pStyle w:val="Table09Row"/>
            </w:pPr>
            <w:r>
              <w:t>14 May 2009</w:t>
            </w:r>
          </w:p>
        </w:tc>
        <w:tc>
          <w:tcPr>
            <w:tcW w:w="3402" w:type="dxa"/>
          </w:tcPr>
          <w:p w14:paraId="470DCBD0" w14:textId="77777777" w:rsidR="00604556" w:rsidRDefault="00B37F43">
            <w:pPr>
              <w:pStyle w:val="Table09Row"/>
            </w:pPr>
            <w:r>
              <w:t>s. 1 &amp; 2: 14 May 2009 (see s. 2(a));</w:t>
            </w:r>
          </w:p>
          <w:p w14:paraId="7750D70F" w14:textId="77777777" w:rsidR="00604556" w:rsidRDefault="00B37F43">
            <w:pPr>
              <w:pStyle w:val="Table09Row"/>
            </w:pPr>
            <w:r>
              <w:t xml:space="preserve">Act other than s. 1 &amp; 2: 23 Jun 2009 (see s. 2(b) and </w:t>
            </w:r>
            <w:r>
              <w:rPr>
                <w:i/>
              </w:rPr>
              <w:t>Gazette</w:t>
            </w:r>
            <w:r>
              <w:t xml:space="preserve"> 23 Jun 2009 p. 2423)</w:t>
            </w:r>
          </w:p>
        </w:tc>
        <w:tc>
          <w:tcPr>
            <w:tcW w:w="1123" w:type="dxa"/>
          </w:tcPr>
          <w:p w14:paraId="73574059" w14:textId="77777777" w:rsidR="00604556" w:rsidRDefault="00604556">
            <w:pPr>
              <w:pStyle w:val="Table09Row"/>
            </w:pPr>
          </w:p>
        </w:tc>
      </w:tr>
      <w:tr w:rsidR="00604556" w14:paraId="45A29F7A" w14:textId="77777777">
        <w:trPr>
          <w:cantSplit/>
          <w:jc w:val="center"/>
        </w:trPr>
        <w:tc>
          <w:tcPr>
            <w:tcW w:w="1418" w:type="dxa"/>
          </w:tcPr>
          <w:p w14:paraId="1665D573" w14:textId="77777777" w:rsidR="00604556" w:rsidRDefault="00B37F43">
            <w:pPr>
              <w:pStyle w:val="Table09Row"/>
            </w:pPr>
            <w:r>
              <w:t>2009/005</w:t>
            </w:r>
          </w:p>
        </w:tc>
        <w:tc>
          <w:tcPr>
            <w:tcW w:w="2693" w:type="dxa"/>
          </w:tcPr>
          <w:p w14:paraId="5BBA61A3" w14:textId="77777777" w:rsidR="00604556" w:rsidRDefault="00B37F43">
            <w:pPr>
              <w:pStyle w:val="Table09Row"/>
            </w:pPr>
            <w:r>
              <w:rPr>
                <w:i/>
              </w:rPr>
              <w:t>Sentence Administration (Interstate Transfer of Community Based Sentences) Act 2009</w:t>
            </w:r>
          </w:p>
        </w:tc>
        <w:tc>
          <w:tcPr>
            <w:tcW w:w="1276" w:type="dxa"/>
          </w:tcPr>
          <w:p w14:paraId="18408149" w14:textId="77777777" w:rsidR="00604556" w:rsidRDefault="00B37F43">
            <w:pPr>
              <w:pStyle w:val="Table09Row"/>
            </w:pPr>
            <w:r>
              <w:t>14 May 2009</w:t>
            </w:r>
          </w:p>
        </w:tc>
        <w:tc>
          <w:tcPr>
            <w:tcW w:w="3402" w:type="dxa"/>
          </w:tcPr>
          <w:p w14:paraId="7DAC838A" w14:textId="77777777" w:rsidR="00604556" w:rsidRDefault="00B37F43">
            <w:pPr>
              <w:pStyle w:val="Table09Row"/>
            </w:pPr>
            <w:r>
              <w:t>s. 1 &amp; 2: 14 May 2009 (see s.</w:t>
            </w:r>
            <w:r>
              <w:t> 2(a));</w:t>
            </w:r>
          </w:p>
          <w:p w14:paraId="5E3F43E9" w14:textId="77777777" w:rsidR="00604556" w:rsidRDefault="00B37F43">
            <w:pPr>
              <w:pStyle w:val="Table09Row"/>
            </w:pPr>
            <w:r>
              <w:t xml:space="preserve">Act other than s. 1 &amp; 2: 1 Oct 2011 (see s. 2(b) and </w:t>
            </w:r>
            <w:r>
              <w:rPr>
                <w:i/>
              </w:rPr>
              <w:t>Gazette</w:t>
            </w:r>
            <w:r>
              <w:t xml:space="preserve"> 23 Sep 2011 p. 3811)</w:t>
            </w:r>
          </w:p>
        </w:tc>
        <w:tc>
          <w:tcPr>
            <w:tcW w:w="1123" w:type="dxa"/>
          </w:tcPr>
          <w:p w14:paraId="3C1D285F" w14:textId="77777777" w:rsidR="00604556" w:rsidRDefault="00604556">
            <w:pPr>
              <w:pStyle w:val="Table09Row"/>
            </w:pPr>
          </w:p>
        </w:tc>
      </w:tr>
      <w:tr w:rsidR="00604556" w14:paraId="3F5C62EA" w14:textId="77777777">
        <w:trPr>
          <w:cantSplit/>
          <w:jc w:val="center"/>
        </w:trPr>
        <w:tc>
          <w:tcPr>
            <w:tcW w:w="1418" w:type="dxa"/>
          </w:tcPr>
          <w:p w14:paraId="0ACCD26E" w14:textId="77777777" w:rsidR="00604556" w:rsidRDefault="00B37F43">
            <w:pPr>
              <w:pStyle w:val="Table09Row"/>
            </w:pPr>
            <w:r>
              <w:t>2009/006</w:t>
            </w:r>
          </w:p>
        </w:tc>
        <w:tc>
          <w:tcPr>
            <w:tcW w:w="2693" w:type="dxa"/>
          </w:tcPr>
          <w:p w14:paraId="6EB187E5" w14:textId="77777777" w:rsidR="00604556" w:rsidRDefault="00B37F43">
            <w:pPr>
              <w:pStyle w:val="Table09Row"/>
            </w:pPr>
            <w:r>
              <w:rPr>
                <w:i/>
              </w:rPr>
              <w:t>Building and Construction Industry Training Fund and Levy Collection Amendment Act 2009</w:t>
            </w:r>
          </w:p>
        </w:tc>
        <w:tc>
          <w:tcPr>
            <w:tcW w:w="1276" w:type="dxa"/>
          </w:tcPr>
          <w:p w14:paraId="2BB75667" w14:textId="77777777" w:rsidR="00604556" w:rsidRDefault="00B37F43">
            <w:pPr>
              <w:pStyle w:val="Table09Row"/>
            </w:pPr>
            <w:r>
              <w:t>19 May 2009</w:t>
            </w:r>
          </w:p>
        </w:tc>
        <w:tc>
          <w:tcPr>
            <w:tcW w:w="3402" w:type="dxa"/>
          </w:tcPr>
          <w:p w14:paraId="337A6AC9" w14:textId="77777777" w:rsidR="00604556" w:rsidRDefault="00B37F43">
            <w:pPr>
              <w:pStyle w:val="Table09Row"/>
            </w:pPr>
            <w:r>
              <w:t>Pt. 1: 19 May 2009 (see s. 2(a));</w:t>
            </w:r>
          </w:p>
          <w:p w14:paraId="7A5F71CA" w14:textId="77777777" w:rsidR="00604556" w:rsidRDefault="00B37F43">
            <w:pPr>
              <w:pStyle w:val="Table09Row"/>
            </w:pPr>
            <w:r>
              <w:t>Act other than Pt. 1:</w:t>
            </w:r>
            <w:r>
              <w:t xml:space="preserve"> 20 May 2009 (see s. 2(b))</w:t>
            </w:r>
          </w:p>
        </w:tc>
        <w:tc>
          <w:tcPr>
            <w:tcW w:w="1123" w:type="dxa"/>
          </w:tcPr>
          <w:p w14:paraId="3A9D4B3E" w14:textId="77777777" w:rsidR="00604556" w:rsidRDefault="00604556">
            <w:pPr>
              <w:pStyle w:val="Table09Row"/>
            </w:pPr>
          </w:p>
        </w:tc>
      </w:tr>
      <w:tr w:rsidR="00604556" w14:paraId="4E966363" w14:textId="77777777">
        <w:trPr>
          <w:cantSplit/>
          <w:jc w:val="center"/>
        </w:trPr>
        <w:tc>
          <w:tcPr>
            <w:tcW w:w="1418" w:type="dxa"/>
          </w:tcPr>
          <w:p w14:paraId="564B793B" w14:textId="77777777" w:rsidR="00604556" w:rsidRDefault="00B37F43">
            <w:pPr>
              <w:pStyle w:val="Table09Row"/>
            </w:pPr>
            <w:r>
              <w:t>2009/007</w:t>
            </w:r>
          </w:p>
        </w:tc>
        <w:tc>
          <w:tcPr>
            <w:tcW w:w="2693" w:type="dxa"/>
          </w:tcPr>
          <w:p w14:paraId="2876BE8D" w14:textId="77777777" w:rsidR="00604556" w:rsidRDefault="00B37F43">
            <w:pPr>
              <w:pStyle w:val="Table09Row"/>
            </w:pPr>
            <w:r>
              <w:rPr>
                <w:i/>
              </w:rPr>
              <w:t>Electoral Amendment (Miscellaneous) Act 2009</w:t>
            </w:r>
          </w:p>
        </w:tc>
        <w:tc>
          <w:tcPr>
            <w:tcW w:w="1276" w:type="dxa"/>
          </w:tcPr>
          <w:p w14:paraId="6E78F333" w14:textId="77777777" w:rsidR="00604556" w:rsidRDefault="00B37F43">
            <w:pPr>
              <w:pStyle w:val="Table09Row"/>
            </w:pPr>
            <w:r>
              <w:t>21 May 2009</w:t>
            </w:r>
          </w:p>
        </w:tc>
        <w:tc>
          <w:tcPr>
            <w:tcW w:w="3402" w:type="dxa"/>
          </w:tcPr>
          <w:p w14:paraId="3116CC69" w14:textId="77777777" w:rsidR="00604556" w:rsidRDefault="00B37F43">
            <w:pPr>
              <w:pStyle w:val="Table09Row"/>
            </w:pPr>
            <w:r>
              <w:t>Pt. 1: 21 May 2009 (see s. 2(a));</w:t>
            </w:r>
          </w:p>
          <w:p w14:paraId="52ACACBD" w14:textId="77777777" w:rsidR="00604556" w:rsidRDefault="00B37F43">
            <w:pPr>
              <w:pStyle w:val="Table09Row"/>
            </w:pPr>
            <w:r>
              <w:t xml:space="preserve">Act other than Pt. 1: 1 Oct 2009 (see s. 2(b) and </w:t>
            </w:r>
            <w:r>
              <w:rPr>
                <w:i/>
              </w:rPr>
              <w:t>Gazette</w:t>
            </w:r>
            <w:r>
              <w:t xml:space="preserve"> 1 Sep 2009 p. 3393)</w:t>
            </w:r>
          </w:p>
        </w:tc>
        <w:tc>
          <w:tcPr>
            <w:tcW w:w="1123" w:type="dxa"/>
          </w:tcPr>
          <w:p w14:paraId="456BAB46" w14:textId="77777777" w:rsidR="00604556" w:rsidRDefault="00604556">
            <w:pPr>
              <w:pStyle w:val="Table09Row"/>
            </w:pPr>
          </w:p>
        </w:tc>
      </w:tr>
      <w:tr w:rsidR="00604556" w14:paraId="0D79CAD1" w14:textId="77777777">
        <w:trPr>
          <w:cantSplit/>
          <w:jc w:val="center"/>
        </w:trPr>
        <w:tc>
          <w:tcPr>
            <w:tcW w:w="1418" w:type="dxa"/>
          </w:tcPr>
          <w:p w14:paraId="7A6FA753" w14:textId="77777777" w:rsidR="00604556" w:rsidRDefault="00B37F43">
            <w:pPr>
              <w:pStyle w:val="Table09Row"/>
            </w:pPr>
            <w:r>
              <w:t>2009/008</w:t>
            </w:r>
          </w:p>
        </w:tc>
        <w:tc>
          <w:tcPr>
            <w:tcW w:w="2693" w:type="dxa"/>
          </w:tcPr>
          <w:p w14:paraId="28731D9B" w14:textId="77777777" w:rsidR="00604556" w:rsidRDefault="00B37F43">
            <w:pPr>
              <w:pStyle w:val="Table09Row"/>
            </w:pPr>
            <w:r>
              <w:rPr>
                <w:i/>
              </w:rPr>
              <w:t xml:space="preserve">Statutes (Repeals and </w:t>
            </w:r>
            <w:r>
              <w:rPr>
                <w:i/>
              </w:rPr>
              <w:t>Miscellaneous Amendments) Act 2009</w:t>
            </w:r>
          </w:p>
        </w:tc>
        <w:tc>
          <w:tcPr>
            <w:tcW w:w="1276" w:type="dxa"/>
          </w:tcPr>
          <w:p w14:paraId="63437FEC" w14:textId="77777777" w:rsidR="00604556" w:rsidRDefault="00B37F43">
            <w:pPr>
              <w:pStyle w:val="Table09Row"/>
            </w:pPr>
            <w:r>
              <w:t>21 May 2009</w:t>
            </w:r>
          </w:p>
        </w:tc>
        <w:tc>
          <w:tcPr>
            <w:tcW w:w="3402" w:type="dxa"/>
          </w:tcPr>
          <w:p w14:paraId="2F8F7EEA" w14:textId="77777777" w:rsidR="00604556" w:rsidRDefault="00B37F43">
            <w:pPr>
              <w:pStyle w:val="Table09Row"/>
            </w:pPr>
            <w:r>
              <w:t>Pt. 1: 21 May 2009 (see s. 2(a));</w:t>
            </w:r>
          </w:p>
          <w:p w14:paraId="2F04AC5A" w14:textId="77777777" w:rsidR="00604556" w:rsidRDefault="00B37F43">
            <w:pPr>
              <w:pStyle w:val="Table09Row"/>
            </w:pPr>
            <w:r>
              <w:t>Act other than Pt. 1: 22 May 2009 (see s. 2(b))</w:t>
            </w:r>
          </w:p>
        </w:tc>
        <w:tc>
          <w:tcPr>
            <w:tcW w:w="1123" w:type="dxa"/>
          </w:tcPr>
          <w:p w14:paraId="6154CE43" w14:textId="77777777" w:rsidR="00604556" w:rsidRDefault="00604556">
            <w:pPr>
              <w:pStyle w:val="Table09Row"/>
            </w:pPr>
          </w:p>
        </w:tc>
      </w:tr>
      <w:tr w:rsidR="00604556" w14:paraId="11F89A1D" w14:textId="77777777">
        <w:trPr>
          <w:cantSplit/>
          <w:jc w:val="center"/>
        </w:trPr>
        <w:tc>
          <w:tcPr>
            <w:tcW w:w="1418" w:type="dxa"/>
          </w:tcPr>
          <w:p w14:paraId="14666BAD" w14:textId="77777777" w:rsidR="00604556" w:rsidRDefault="00B37F43">
            <w:pPr>
              <w:pStyle w:val="Table09Row"/>
            </w:pPr>
            <w:r>
              <w:t>2009/009</w:t>
            </w:r>
          </w:p>
        </w:tc>
        <w:tc>
          <w:tcPr>
            <w:tcW w:w="2693" w:type="dxa"/>
          </w:tcPr>
          <w:p w14:paraId="383D84B8" w14:textId="77777777" w:rsidR="00604556" w:rsidRDefault="00B37F43">
            <w:pPr>
              <w:pStyle w:val="Table09Row"/>
            </w:pPr>
            <w:r>
              <w:rPr>
                <w:i/>
              </w:rPr>
              <w:t>Veterinary Surgeons Amendment Act 2009</w:t>
            </w:r>
          </w:p>
        </w:tc>
        <w:tc>
          <w:tcPr>
            <w:tcW w:w="1276" w:type="dxa"/>
          </w:tcPr>
          <w:p w14:paraId="2B195B84" w14:textId="77777777" w:rsidR="00604556" w:rsidRDefault="00B37F43">
            <w:pPr>
              <w:pStyle w:val="Table09Row"/>
            </w:pPr>
            <w:r>
              <w:t>21 May 2009</w:t>
            </w:r>
          </w:p>
        </w:tc>
        <w:tc>
          <w:tcPr>
            <w:tcW w:w="3402" w:type="dxa"/>
          </w:tcPr>
          <w:p w14:paraId="06D8942C" w14:textId="77777777" w:rsidR="00604556" w:rsidRDefault="00B37F43">
            <w:pPr>
              <w:pStyle w:val="Table09Row"/>
            </w:pPr>
            <w:r>
              <w:t>s. 1 &amp; 2: 21 May 2009 (see s. 2(a));</w:t>
            </w:r>
          </w:p>
          <w:p w14:paraId="3DB91ED2" w14:textId="77777777" w:rsidR="00604556" w:rsidRDefault="00B37F43">
            <w:pPr>
              <w:pStyle w:val="Table09Row"/>
            </w:pPr>
            <w:r>
              <w:t>Act other than s. 1 &amp; 2: 12 </w:t>
            </w:r>
            <w:r>
              <w:t xml:space="preserve">Dec 2009 (see s. 2(b) and </w:t>
            </w:r>
            <w:r>
              <w:rPr>
                <w:i/>
              </w:rPr>
              <w:t>Gazette</w:t>
            </w:r>
            <w:r>
              <w:t xml:space="preserve"> 11 Dec 2009 p. 5045)</w:t>
            </w:r>
          </w:p>
        </w:tc>
        <w:tc>
          <w:tcPr>
            <w:tcW w:w="1123" w:type="dxa"/>
          </w:tcPr>
          <w:p w14:paraId="01E03908" w14:textId="77777777" w:rsidR="00604556" w:rsidRDefault="00604556">
            <w:pPr>
              <w:pStyle w:val="Table09Row"/>
            </w:pPr>
          </w:p>
        </w:tc>
      </w:tr>
      <w:tr w:rsidR="00604556" w14:paraId="0353C756" w14:textId="77777777">
        <w:trPr>
          <w:cantSplit/>
          <w:jc w:val="center"/>
        </w:trPr>
        <w:tc>
          <w:tcPr>
            <w:tcW w:w="1418" w:type="dxa"/>
          </w:tcPr>
          <w:p w14:paraId="093CF27A" w14:textId="77777777" w:rsidR="00604556" w:rsidRDefault="00B37F43">
            <w:pPr>
              <w:pStyle w:val="Table09Row"/>
            </w:pPr>
            <w:r>
              <w:t>2009/010</w:t>
            </w:r>
          </w:p>
        </w:tc>
        <w:tc>
          <w:tcPr>
            <w:tcW w:w="2693" w:type="dxa"/>
          </w:tcPr>
          <w:p w14:paraId="022EF5AF" w14:textId="77777777" w:rsidR="00604556" w:rsidRDefault="00B37F43">
            <w:pPr>
              <w:pStyle w:val="Table09Row"/>
            </w:pPr>
            <w:r>
              <w:rPr>
                <w:i/>
              </w:rPr>
              <w:t>Parliamentary Commissioner Amendment Act 2009</w:t>
            </w:r>
          </w:p>
        </w:tc>
        <w:tc>
          <w:tcPr>
            <w:tcW w:w="1276" w:type="dxa"/>
          </w:tcPr>
          <w:p w14:paraId="5E93F95D" w14:textId="77777777" w:rsidR="00604556" w:rsidRDefault="00B37F43">
            <w:pPr>
              <w:pStyle w:val="Table09Row"/>
            </w:pPr>
            <w:r>
              <w:t>29 Jun 2009</w:t>
            </w:r>
          </w:p>
        </w:tc>
        <w:tc>
          <w:tcPr>
            <w:tcW w:w="3402" w:type="dxa"/>
          </w:tcPr>
          <w:p w14:paraId="6DD246DE" w14:textId="77777777" w:rsidR="00604556" w:rsidRDefault="00B37F43">
            <w:pPr>
              <w:pStyle w:val="Table09Row"/>
            </w:pPr>
            <w:r>
              <w:t>s. 1 &amp; 2: 29 Jun 2009 (see s. 2(a));</w:t>
            </w:r>
          </w:p>
          <w:p w14:paraId="36F59A93" w14:textId="77777777" w:rsidR="00604556" w:rsidRDefault="00B37F43">
            <w:pPr>
              <w:pStyle w:val="Table09Row"/>
            </w:pPr>
            <w:r>
              <w:t>Act other than s. 1 &amp; 2: 30 Jun 2009 (see s. 2(b))</w:t>
            </w:r>
          </w:p>
        </w:tc>
        <w:tc>
          <w:tcPr>
            <w:tcW w:w="1123" w:type="dxa"/>
          </w:tcPr>
          <w:p w14:paraId="0737D0D9" w14:textId="77777777" w:rsidR="00604556" w:rsidRDefault="00604556">
            <w:pPr>
              <w:pStyle w:val="Table09Row"/>
            </w:pPr>
          </w:p>
        </w:tc>
      </w:tr>
      <w:tr w:rsidR="00604556" w14:paraId="4B461412" w14:textId="77777777">
        <w:trPr>
          <w:cantSplit/>
          <w:jc w:val="center"/>
        </w:trPr>
        <w:tc>
          <w:tcPr>
            <w:tcW w:w="1418" w:type="dxa"/>
          </w:tcPr>
          <w:p w14:paraId="4012F20D" w14:textId="77777777" w:rsidR="00604556" w:rsidRDefault="00B37F43">
            <w:pPr>
              <w:pStyle w:val="Table09Row"/>
            </w:pPr>
            <w:r>
              <w:t>2009/011</w:t>
            </w:r>
          </w:p>
        </w:tc>
        <w:tc>
          <w:tcPr>
            <w:tcW w:w="2693" w:type="dxa"/>
          </w:tcPr>
          <w:p w14:paraId="31DCC553" w14:textId="77777777" w:rsidR="00604556" w:rsidRDefault="00B37F43">
            <w:pPr>
              <w:pStyle w:val="Table09Row"/>
            </w:pPr>
            <w:r>
              <w:rPr>
                <w:i/>
              </w:rPr>
              <w:t>Transfer of Incorporation (HBF and HIF) Act 2009</w:t>
            </w:r>
          </w:p>
        </w:tc>
        <w:tc>
          <w:tcPr>
            <w:tcW w:w="1276" w:type="dxa"/>
          </w:tcPr>
          <w:p w14:paraId="7D8AE182" w14:textId="77777777" w:rsidR="00604556" w:rsidRDefault="00B37F43">
            <w:pPr>
              <w:pStyle w:val="Table09Row"/>
            </w:pPr>
            <w:r>
              <w:t>29 Jun 2009</w:t>
            </w:r>
          </w:p>
        </w:tc>
        <w:tc>
          <w:tcPr>
            <w:tcW w:w="3402" w:type="dxa"/>
          </w:tcPr>
          <w:p w14:paraId="53FA28B1" w14:textId="77777777" w:rsidR="00604556" w:rsidRDefault="00B37F43">
            <w:pPr>
              <w:pStyle w:val="Table09Row"/>
            </w:pPr>
            <w:r>
              <w:t>29 Jun 2009 (see s. 2)</w:t>
            </w:r>
          </w:p>
        </w:tc>
        <w:tc>
          <w:tcPr>
            <w:tcW w:w="1123" w:type="dxa"/>
          </w:tcPr>
          <w:p w14:paraId="3EF800DE" w14:textId="77777777" w:rsidR="00604556" w:rsidRDefault="00604556">
            <w:pPr>
              <w:pStyle w:val="Table09Row"/>
            </w:pPr>
          </w:p>
        </w:tc>
      </w:tr>
      <w:tr w:rsidR="00604556" w14:paraId="2C193C38" w14:textId="77777777">
        <w:trPr>
          <w:cantSplit/>
          <w:jc w:val="center"/>
        </w:trPr>
        <w:tc>
          <w:tcPr>
            <w:tcW w:w="1418" w:type="dxa"/>
          </w:tcPr>
          <w:p w14:paraId="5A7CE50F" w14:textId="77777777" w:rsidR="00604556" w:rsidRDefault="00B37F43">
            <w:pPr>
              <w:pStyle w:val="Table09Row"/>
            </w:pPr>
            <w:r>
              <w:t>2009/012</w:t>
            </w:r>
          </w:p>
        </w:tc>
        <w:tc>
          <w:tcPr>
            <w:tcW w:w="2693" w:type="dxa"/>
          </w:tcPr>
          <w:p w14:paraId="046C4738" w14:textId="77777777" w:rsidR="00604556" w:rsidRDefault="00B37F43">
            <w:pPr>
              <w:pStyle w:val="Table09Row"/>
            </w:pPr>
            <w:r>
              <w:rPr>
                <w:i/>
              </w:rPr>
              <w:t>Appropriation (Consolidated Account) Recurrent 2009‑10 Act 2009</w:t>
            </w:r>
          </w:p>
        </w:tc>
        <w:tc>
          <w:tcPr>
            <w:tcW w:w="1276" w:type="dxa"/>
          </w:tcPr>
          <w:p w14:paraId="48F4EFDB" w14:textId="77777777" w:rsidR="00604556" w:rsidRDefault="00B37F43">
            <w:pPr>
              <w:pStyle w:val="Table09Row"/>
            </w:pPr>
            <w:r>
              <w:t>29 Jun 2009</w:t>
            </w:r>
          </w:p>
        </w:tc>
        <w:tc>
          <w:tcPr>
            <w:tcW w:w="3402" w:type="dxa"/>
          </w:tcPr>
          <w:p w14:paraId="77A28D75" w14:textId="77777777" w:rsidR="00604556" w:rsidRDefault="00B37F43">
            <w:pPr>
              <w:pStyle w:val="Table09Row"/>
            </w:pPr>
            <w:r>
              <w:t>s. 1 &amp; 2: 29 Jun 2009 (</w:t>
            </w:r>
            <w:r>
              <w:t>see s. 2(a));</w:t>
            </w:r>
          </w:p>
          <w:p w14:paraId="3219A6BC" w14:textId="77777777" w:rsidR="00604556" w:rsidRDefault="00B37F43">
            <w:pPr>
              <w:pStyle w:val="Table09Row"/>
            </w:pPr>
            <w:r>
              <w:t>Act other than s. 1 &amp; 2: 30 Jun 2009 (see s. 2(b))</w:t>
            </w:r>
          </w:p>
        </w:tc>
        <w:tc>
          <w:tcPr>
            <w:tcW w:w="1123" w:type="dxa"/>
          </w:tcPr>
          <w:p w14:paraId="1D1E3D0F" w14:textId="77777777" w:rsidR="00604556" w:rsidRDefault="00604556">
            <w:pPr>
              <w:pStyle w:val="Table09Row"/>
            </w:pPr>
          </w:p>
        </w:tc>
      </w:tr>
      <w:tr w:rsidR="00604556" w14:paraId="5F0E907C" w14:textId="77777777">
        <w:trPr>
          <w:cantSplit/>
          <w:jc w:val="center"/>
        </w:trPr>
        <w:tc>
          <w:tcPr>
            <w:tcW w:w="1418" w:type="dxa"/>
          </w:tcPr>
          <w:p w14:paraId="5F280D07" w14:textId="77777777" w:rsidR="00604556" w:rsidRDefault="00B37F43">
            <w:pPr>
              <w:pStyle w:val="Table09Row"/>
            </w:pPr>
            <w:r>
              <w:lastRenderedPageBreak/>
              <w:t>2009/013</w:t>
            </w:r>
          </w:p>
        </w:tc>
        <w:tc>
          <w:tcPr>
            <w:tcW w:w="2693" w:type="dxa"/>
          </w:tcPr>
          <w:p w14:paraId="1E88B9D6" w14:textId="77777777" w:rsidR="00604556" w:rsidRDefault="00B37F43">
            <w:pPr>
              <w:pStyle w:val="Table09Row"/>
            </w:pPr>
            <w:r>
              <w:rPr>
                <w:i/>
              </w:rPr>
              <w:t>Appropriation (Consolidated Account) Capital 2009‑10 Act 2009</w:t>
            </w:r>
          </w:p>
        </w:tc>
        <w:tc>
          <w:tcPr>
            <w:tcW w:w="1276" w:type="dxa"/>
          </w:tcPr>
          <w:p w14:paraId="7E4DF69E" w14:textId="77777777" w:rsidR="00604556" w:rsidRDefault="00B37F43">
            <w:pPr>
              <w:pStyle w:val="Table09Row"/>
            </w:pPr>
            <w:r>
              <w:t>29 Jun 2009</w:t>
            </w:r>
          </w:p>
        </w:tc>
        <w:tc>
          <w:tcPr>
            <w:tcW w:w="3402" w:type="dxa"/>
          </w:tcPr>
          <w:p w14:paraId="0FFB0E3A" w14:textId="77777777" w:rsidR="00604556" w:rsidRDefault="00B37F43">
            <w:pPr>
              <w:pStyle w:val="Table09Row"/>
            </w:pPr>
            <w:r>
              <w:t>s. 1 &amp; 2: 29 Jun 2009 (see s. 2(a));</w:t>
            </w:r>
          </w:p>
          <w:p w14:paraId="2D5D803E" w14:textId="77777777" w:rsidR="00604556" w:rsidRDefault="00B37F43">
            <w:pPr>
              <w:pStyle w:val="Table09Row"/>
            </w:pPr>
            <w:r>
              <w:t>Act other than s. 1 &amp; 2: 30 Jun 2009 (see s. 2(b))</w:t>
            </w:r>
          </w:p>
        </w:tc>
        <w:tc>
          <w:tcPr>
            <w:tcW w:w="1123" w:type="dxa"/>
          </w:tcPr>
          <w:p w14:paraId="770D94B3" w14:textId="77777777" w:rsidR="00604556" w:rsidRDefault="00604556">
            <w:pPr>
              <w:pStyle w:val="Table09Row"/>
            </w:pPr>
          </w:p>
        </w:tc>
      </w:tr>
      <w:tr w:rsidR="00604556" w14:paraId="522C0F99" w14:textId="77777777">
        <w:trPr>
          <w:cantSplit/>
          <w:jc w:val="center"/>
        </w:trPr>
        <w:tc>
          <w:tcPr>
            <w:tcW w:w="1418" w:type="dxa"/>
          </w:tcPr>
          <w:p w14:paraId="4CC9CFD2" w14:textId="77777777" w:rsidR="00604556" w:rsidRDefault="00B37F43">
            <w:pPr>
              <w:pStyle w:val="Table09Row"/>
            </w:pPr>
            <w:r>
              <w:t>2009/014</w:t>
            </w:r>
          </w:p>
        </w:tc>
        <w:tc>
          <w:tcPr>
            <w:tcW w:w="2693" w:type="dxa"/>
          </w:tcPr>
          <w:p w14:paraId="75367EE8" w14:textId="77777777" w:rsidR="00604556" w:rsidRDefault="00B37F43">
            <w:pPr>
              <w:pStyle w:val="Table09Row"/>
            </w:pPr>
            <w:r>
              <w:rPr>
                <w:i/>
              </w:rPr>
              <w:t>Loan Act 2009</w:t>
            </w:r>
          </w:p>
        </w:tc>
        <w:tc>
          <w:tcPr>
            <w:tcW w:w="1276" w:type="dxa"/>
          </w:tcPr>
          <w:p w14:paraId="46AF7F65" w14:textId="77777777" w:rsidR="00604556" w:rsidRDefault="00B37F43">
            <w:pPr>
              <w:pStyle w:val="Table09Row"/>
            </w:pPr>
            <w:r>
              <w:t>29 Jun 2009</w:t>
            </w:r>
          </w:p>
        </w:tc>
        <w:tc>
          <w:tcPr>
            <w:tcW w:w="3402" w:type="dxa"/>
          </w:tcPr>
          <w:p w14:paraId="55B71BEF" w14:textId="77777777" w:rsidR="00604556" w:rsidRDefault="00B37F43">
            <w:pPr>
              <w:pStyle w:val="Table09Row"/>
            </w:pPr>
            <w:r>
              <w:t>s. 1 &amp; 2: 29 Jun 2009 (see s. 2(a));</w:t>
            </w:r>
          </w:p>
          <w:p w14:paraId="6CB77C49" w14:textId="77777777" w:rsidR="00604556" w:rsidRDefault="00B37F43">
            <w:pPr>
              <w:pStyle w:val="Table09Row"/>
            </w:pPr>
            <w:r>
              <w:t>Act other than s. 1 &amp; 2: 30 Jun 2009 (see s. 2(b))</w:t>
            </w:r>
          </w:p>
        </w:tc>
        <w:tc>
          <w:tcPr>
            <w:tcW w:w="1123" w:type="dxa"/>
          </w:tcPr>
          <w:p w14:paraId="5627DBE7" w14:textId="77777777" w:rsidR="00604556" w:rsidRDefault="00604556">
            <w:pPr>
              <w:pStyle w:val="Table09Row"/>
            </w:pPr>
          </w:p>
        </w:tc>
      </w:tr>
      <w:tr w:rsidR="00604556" w14:paraId="407D259E" w14:textId="77777777">
        <w:trPr>
          <w:cantSplit/>
          <w:jc w:val="center"/>
        </w:trPr>
        <w:tc>
          <w:tcPr>
            <w:tcW w:w="1418" w:type="dxa"/>
          </w:tcPr>
          <w:p w14:paraId="7F5F42E2" w14:textId="77777777" w:rsidR="00604556" w:rsidRDefault="00B37F43">
            <w:pPr>
              <w:pStyle w:val="Table09Row"/>
            </w:pPr>
            <w:r>
              <w:t>2009/015</w:t>
            </w:r>
          </w:p>
        </w:tc>
        <w:tc>
          <w:tcPr>
            <w:tcW w:w="2693" w:type="dxa"/>
          </w:tcPr>
          <w:p w14:paraId="0495E44C" w14:textId="77777777" w:rsidR="00604556" w:rsidRDefault="00B37F43">
            <w:pPr>
              <w:pStyle w:val="Table09Row"/>
            </w:pPr>
            <w:r>
              <w:rPr>
                <w:i/>
              </w:rPr>
              <w:t>Local Government Amendment (Elections) Act 2009</w:t>
            </w:r>
          </w:p>
        </w:tc>
        <w:tc>
          <w:tcPr>
            <w:tcW w:w="1276" w:type="dxa"/>
          </w:tcPr>
          <w:p w14:paraId="0563E565" w14:textId="77777777" w:rsidR="00604556" w:rsidRDefault="00B37F43">
            <w:pPr>
              <w:pStyle w:val="Table09Row"/>
            </w:pPr>
            <w:r>
              <w:t>17 Aug 2009</w:t>
            </w:r>
          </w:p>
        </w:tc>
        <w:tc>
          <w:tcPr>
            <w:tcW w:w="3402" w:type="dxa"/>
          </w:tcPr>
          <w:p w14:paraId="6464067E" w14:textId="77777777" w:rsidR="00604556" w:rsidRDefault="00B37F43">
            <w:pPr>
              <w:pStyle w:val="Table09Row"/>
            </w:pPr>
            <w:r>
              <w:t>s. 1 &amp; 2: 17 Aug 2009 (see s. 2(a));</w:t>
            </w:r>
          </w:p>
          <w:p w14:paraId="6C59EF74" w14:textId="77777777" w:rsidR="00604556" w:rsidRDefault="00B37F43">
            <w:pPr>
              <w:pStyle w:val="Table09Row"/>
            </w:pPr>
            <w:r>
              <w:t xml:space="preserve">Act other than s. 1 &amp; 2: 29 Aug 2009 (see s. 2(b) and </w:t>
            </w:r>
            <w:r>
              <w:rPr>
                <w:i/>
              </w:rPr>
              <w:t>Gazette</w:t>
            </w:r>
            <w:r>
              <w:t xml:space="preserve"> 28 Aug 2009 p. 3347)</w:t>
            </w:r>
          </w:p>
        </w:tc>
        <w:tc>
          <w:tcPr>
            <w:tcW w:w="1123" w:type="dxa"/>
          </w:tcPr>
          <w:p w14:paraId="5144339E" w14:textId="77777777" w:rsidR="00604556" w:rsidRDefault="00604556">
            <w:pPr>
              <w:pStyle w:val="Table09Row"/>
            </w:pPr>
          </w:p>
        </w:tc>
      </w:tr>
      <w:tr w:rsidR="00604556" w14:paraId="58A2E7DA" w14:textId="77777777">
        <w:trPr>
          <w:cantSplit/>
          <w:jc w:val="center"/>
        </w:trPr>
        <w:tc>
          <w:tcPr>
            <w:tcW w:w="1418" w:type="dxa"/>
          </w:tcPr>
          <w:p w14:paraId="1C18E37C" w14:textId="77777777" w:rsidR="00604556" w:rsidRDefault="00B37F43">
            <w:pPr>
              <w:pStyle w:val="Table09Row"/>
            </w:pPr>
            <w:r>
              <w:t>2009/016</w:t>
            </w:r>
          </w:p>
        </w:tc>
        <w:tc>
          <w:tcPr>
            <w:tcW w:w="2693" w:type="dxa"/>
          </w:tcPr>
          <w:p w14:paraId="01DBD1A9" w14:textId="77777777" w:rsidR="00604556" w:rsidRDefault="00B37F43">
            <w:pPr>
              <w:pStyle w:val="Table09Row"/>
            </w:pPr>
            <w:r>
              <w:rPr>
                <w:i/>
              </w:rPr>
              <w:t>National Gas Access (WA) Act 2009</w:t>
            </w:r>
          </w:p>
        </w:tc>
        <w:tc>
          <w:tcPr>
            <w:tcW w:w="1276" w:type="dxa"/>
          </w:tcPr>
          <w:p w14:paraId="6906EA0D" w14:textId="77777777" w:rsidR="00604556" w:rsidRDefault="00B37F43">
            <w:pPr>
              <w:pStyle w:val="Table09Row"/>
            </w:pPr>
            <w:r>
              <w:t>1 Sep 2009</w:t>
            </w:r>
          </w:p>
        </w:tc>
        <w:tc>
          <w:tcPr>
            <w:tcW w:w="3402" w:type="dxa"/>
          </w:tcPr>
          <w:p w14:paraId="494DF4A1" w14:textId="77777777" w:rsidR="00604556" w:rsidRDefault="00B37F43">
            <w:pPr>
              <w:pStyle w:val="Table09Row"/>
            </w:pPr>
            <w:r>
              <w:t>s. 1 &amp; 2: 1 Sep 2009 (see s. 2(a));</w:t>
            </w:r>
          </w:p>
          <w:p w14:paraId="4EAE914A" w14:textId="77777777" w:rsidR="00604556" w:rsidRDefault="00B37F43">
            <w:pPr>
              <w:pStyle w:val="Table09Row"/>
            </w:pPr>
            <w:r>
              <w:t>Act other than s. 1 &amp; 2: 1 Jan 2</w:t>
            </w:r>
            <w:r>
              <w:t xml:space="preserve">010 (see s. 2(b) and </w:t>
            </w:r>
            <w:r>
              <w:rPr>
                <w:i/>
              </w:rPr>
              <w:t>Gazette</w:t>
            </w:r>
            <w:r>
              <w:t xml:space="preserve"> 31 Dec 2009 p. 5327)</w:t>
            </w:r>
          </w:p>
        </w:tc>
        <w:tc>
          <w:tcPr>
            <w:tcW w:w="1123" w:type="dxa"/>
          </w:tcPr>
          <w:p w14:paraId="1A08A4B1" w14:textId="77777777" w:rsidR="00604556" w:rsidRDefault="00604556">
            <w:pPr>
              <w:pStyle w:val="Table09Row"/>
            </w:pPr>
          </w:p>
        </w:tc>
      </w:tr>
      <w:tr w:rsidR="00604556" w14:paraId="1A8C9280" w14:textId="77777777">
        <w:trPr>
          <w:cantSplit/>
          <w:jc w:val="center"/>
        </w:trPr>
        <w:tc>
          <w:tcPr>
            <w:tcW w:w="1418" w:type="dxa"/>
          </w:tcPr>
          <w:p w14:paraId="7CA56FF5" w14:textId="77777777" w:rsidR="00604556" w:rsidRDefault="00B37F43">
            <w:pPr>
              <w:pStyle w:val="Table09Row"/>
            </w:pPr>
            <w:r>
              <w:t>2009/017</w:t>
            </w:r>
          </w:p>
        </w:tc>
        <w:tc>
          <w:tcPr>
            <w:tcW w:w="2693" w:type="dxa"/>
          </w:tcPr>
          <w:p w14:paraId="71C4FB11" w14:textId="77777777" w:rsidR="00604556" w:rsidRDefault="00B37F43">
            <w:pPr>
              <w:pStyle w:val="Table09Row"/>
            </w:pPr>
            <w:r>
              <w:rPr>
                <w:i/>
              </w:rPr>
              <w:t>Local Government Amendment Act 2009</w:t>
            </w:r>
          </w:p>
        </w:tc>
        <w:tc>
          <w:tcPr>
            <w:tcW w:w="1276" w:type="dxa"/>
          </w:tcPr>
          <w:p w14:paraId="2CE0BF20" w14:textId="77777777" w:rsidR="00604556" w:rsidRDefault="00B37F43">
            <w:pPr>
              <w:pStyle w:val="Table09Row"/>
            </w:pPr>
            <w:r>
              <w:t>16 Sep 2009</w:t>
            </w:r>
          </w:p>
        </w:tc>
        <w:tc>
          <w:tcPr>
            <w:tcW w:w="3402" w:type="dxa"/>
          </w:tcPr>
          <w:p w14:paraId="45110385" w14:textId="77777777" w:rsidR="00604556" w:rsidRDefault="00B37F43">
            <w:pPr>
              <w:pStyle w:val="Table09Row"/>
            </w:pPr>
            <w:r>
              <w:t>s. 1 &amp; 2: 16 Sep 2009 (see s. 2(a));</w:t>
            </w:r>
          </w:p>
          <w:p w14:paraId="38C0D770" w14:textId="77777777" w:rsidR="00604556" w:rsidRDefault="00B37F43">
            <w:pPr>
              <w:pStyle w:val="Table09Row"/>
            </w:pPr>
            <w:r>
              <w:t xml:space="preserve">Act other than s. 1, 2 &amp; 34: 21 Nov 2009 (see s. 2(b) and </w:t>
            </w:r>
            <w:r>
              <w:rPr>
                <w:i/>
              </w:rPr>
              <w:t>Gazette</w:t>
            </w:r>
            <w:r>
              <w:t xml:space="preserve"> 20 Nov 2009 p. 4649);</w:t>
            </w:r>
          </w:p>
          <w:p w14:paraId="5915C086" w14:textId="77777777" w:rsidR="00604556" w:rsidRDefault="00B37F43">
            <w:pPr>
              <w:pStyle w:val="Table09Row"/>
            </w:pPr>
            <w:r>
              <w:t xml:space="preserve">s. 34: 4 May 2011 (see s. 2(b) and </w:t>
            </w:r>
            <w:r>
              <w:rPr>
                <w:i/>
              </w:rPr>
              <w:t>Gazette</w:t>
            </w:r>
            <w:r>
              <w:t xml:space="preserve"> 3 May 2011 p. 1577)</w:t>
            </w:r>
          </w:p>
        </w:tc>
        <w:tc>
          <w:tcPr>
            <w:tcW w:w="1123" w:type="dxa"/>
          </w:tcPr>
          <w:p w14:paraId="3287B08B" w14:textId="77777777" w:rsidR="00604556" w:rsidRDefault="00604556">
            <w:pPr>
              <w:pStyle w:val="Table09Row"/>
            </w:pPr>
          </w:p>
        </w:tc>
      </w:tr>
      <w:tr w:rsidR="00604556" w14:paraId="09A8FAB0" w14:textId="77777777">
        <w:trPr>
          <w:cantSplit/>
          <w:jc w:val="center"/>
        </w:trPr>
        <w:tc>
          <w:tcPr>
            <w:tcW w:w="1418" w:type="dxa"/>
          </w:tcPr>
          <w:p w14:paraId="1DDCEF5A" w14:textId="77777777" w:rsidR="00604556" w:rsidRDefault="00B37F43">
            <w:pPr>
              <w:pStyle w:val="Table09Row"/>
            </w:pPr>
            <w:r>
              <w:t>2009/018</w:t>
            </w:r>
          </w:p>
        </w:tc>
        <w:tc>
          <w:tcPr>
            <w:tcW w:w="2693" w:type="dxa"/>
          </w:tcPr>
          <w:p w14:paraId="3FD701AC" w14:textId="77777777" w:rsidR="00604556" w:rsidRDefault="00B37F43">
            <w:pPr>
              <w:pStyle w:val="Table09Row"/>
            </w:pPr>
            <w:r>
              <w:rPr>
                <w:i/>
              </w:rPr>
              <w:t>Acts Amendment (Bankruptcy) Act 2009</w:t>
            </w:r>
          </w:p>
        </w:tc>
        <w:tc>
          <w:tcPr>
            <w:tcW w:w="1276" w:type="dxa"/>
          </w:tcPr>
          <w:p w14:paraId="3668033E" w14:textId="77777777" w:rsidR="00604556" w:rsidRDefault="00B37F43">
            <w:pPr>
              <w:pStyle w:val="Table09Row"/>
            </w:pPr>
            <w:r>
              <w:t>16 Sep 2009</w:t>
            </w:r>
          </w:p>
        </w:tc>
        <w:tc>
          <w:tcPr>
            <w:tcW w:w="3402" w:type="dxa"/>
          </w:tcPr>
          <w:p w14:paraId="4F51409B" w14:textId="77777777" w:rsidR="00604556" w:rsidRDefault="00B37F43">
            <w:pPr>
              <w:pStyle w:val="Table09Row"/>
            </w:pPr>
            <w:r>
              <w:t>Pt. 1: 16 Sep 2009 (see s. 2(a));</w:t>
            </w:r>
          </w:p>
          <w:p w14:paraId="7B286767" w14:textId="77777777" w:rsidR="00604556" w:rsidRDefault="00B37F43">
            <w:pPr>
              <w:pStyle w:val="Table09Row"/>
            </w:pPr>
            <w:r>
              <w:t>Act other t</w:t>
            </w:r>
            <w:r>
              <w:t>han s. 1 &amp; 2: 17 Sep 2009 (see s. 2(b))</w:t>
            </w:r>
          </w:p>
        </w:tc>
        <w:tc>
          <w:tcPr>
            <w:tcW w:w="1123" w:type="dxa"/>
          </w:tcPr>
          <w:p w14:paraId="5813C63D" w14:textId="77777777" w:rsidR="00604556" w:rsidRDefault="00604556">
            <w:pPr>
              <w:pStyle w:val="Table09Row"/>
            </w:pPr>
          </w:p>
        </w:tc>
      </w:tr>
      <w:tr w:rsidR="00604556" w14:paraId="3D9FEE56" w14:textId="77777777">
        <w:trPr>
          <w:cantSplit/>
          <w:jc w:val="center"/>
        </w:trPr>
        <w:tc>
          <w:tcPr>
            <w:tcW w:w="1418" w:type="dxa"/>
          </w:tcPr>
          <w:p w14:paraId="32A5F453" w14:textId="77777777" w:rsidR="00604556" w:rsidRDefault="00B37F43">
            <w:pPr>
              <w:pStyle w:val="Table09Row"/>
            </w:pPr>
            <w:r>
              <w:t>2009/019</w:t>
            </w:r>
          </w:p>
        </w:tc>
        <w:tc>
          <w:tcPr>
            <w:tcW w:w="2693" w:type="dxa"/>
          </w:tcPr>
          <w:p w14:paraId="239AEB72" w14:textId="77777777" w:rsidR="00604556" w:rsidRDefault="00B37F43">
            <w:pPr>
              <w:pStyle w:val="Table09Row"/>
            </w:pPr>
            <w:r>
              <w:rPr>
                <w:i/>
              </w:rPr>
              <w:t>Revenue Laws Amendment (Taxation) Act 2009</w:t>
            </w:r>
          </w:p>
        </w:tc>
        <w:tc>
          <w:tcPr>
            <w:tcW w:w="1276" w:type="dxa"/>
          </w:tcPr>
          <w:p w14:paraId="09473F59" w14:textId="77777777" w:rsidR="00604556" w:rsidRDefault="00B37F43">
            <w:pPr>
              <w:pStyle w:val="Table09Row"/>
            </w:pPr>
            <w:r>
              <w:t>16 Sep 2009</w:t>
            </w:r>
          </w:p>
        </w:tc>
        <w:tc>
          <w:tcPr>
            <w:tcW w:w="3402" w:type="dxa"/>
          </w:tcPr>
          <w:p w14:paraId="0D55DF06" w14:textId="77777777" w:rsidR="00604556" w:rsidRDefault="00B37F43">
            <w:pPr>
              <w:pStyle w:val="Table09Row"/>
            </w:pPr>
            <w:r>
              <w:t>Pt. 1: 16 Sep 2009 (see s. 2(a));</w:t>
            </w:r>
          </w:p>
          <w:p w14:paraId="3259AAAB" w14:textId="77777777" w:rsidR="00604556" w:rsidRDefault="00B37F43">
            <w:pPr>
              <w:pStyle w:val="Table09Row"/>
            </w:pPr>
            <w:r>
              <w:t>Act other than Pt. 1: 1 Jul 2009 (see s. 2(b)(ii))</w:t>
            </w:r>
          </w:p>
        </w:tc>
        <w:tc>
          <w:tcPr>
            <w:tcW w:w="1123" w:type="dxa"/>
          </w:tcPr>
          <w:p w14:paraId="34F53285" w14:textId="77777777" w:rsidR="00604556" w:rsidRDefault="00604556">
            <w:pPr>
              <w:pStyle w:val="Table09Row"/>
            </w:pPr>
          </w:p>
        </w:tc>
      </w:tr>
      <w:tr w:rsidR="00604556" w14:paraId="4BA9EF9C" w14:textId="77777777">
        <w:trPr>
          <w:cantSplit/>
          <w:jc w:val="center"/>
        </w:trPr>
        <w:tc>
          <w:tcPr>
            <w:tcW w:w="1418" w:type="dxa"/>
          </w:tcPr>
          <w:p w14:paraId="3B8720CD" w14:textId="77777777" w:rsidR="00604556" w:rsidRDefault="00B37F43">
            <w:pPr>
              <w:pStyle w:val="Table09Row"/>
            </w:pPr>
            <w:r>
              <w:t>2009/020</w:t>
            </w:r>
          </w:p>
        </w:tc>
        <w:tc>
          <w:tcPr>
            <w:tcW w:w="2693" w:type="dxa"/>
          </w:tcPr>
          <w:p w14:paraId="4A021DDB" w14:textId="77777777" w:rsidR="00604556" w:rsidRDefault="00B37F43">
            <w:pPr>
              <w:pStyle w:val="Table09Row"/>
            </w:pPr>
            <w:r>
              <w:rPr>
                <w:i/>
              </w:rPr>
              <w:t>Major Events (Aerial Advertising) Act 2009</w:t>
            </w:r>
          </w:p>
        </w:tc>
        <w:tc>
          <w:tcPr>
            <w:tcW w:w="1276" w:type="dxa"/>
          </w:tcPr>
          <w:p w14:paraId="4E403C0A" w14:textId="77777777" w:rsidR="00604556" w:rsidRDefault="00B37F43">
            <w:pPr>
              <w:pStyle w:val="Table09Row"/>
            </w:pPr>
            <w:r>
              <w:t>21 Sep 2009</w:t>
            </w:r>
          </w:p>
        </w:tc>
        <w:tc>
          <w:tcPr>
            <w:tcW w:w="3402" w:type="dxa"/>
          </w:tcPr>
          <w:p w14:paraId="114C318A" w14:textId="77777777" w:rsidR="00604556" w:rsidRDefault="00B37F43">
            <w:pPr>
              <w:pStyle w:val="Table09Row"/>
            </w:pPr>
            <w:r>
              <w:t>s. 1 &amp; 2: 21 Sep 2009 (see s. 2(a));</w:t>
            </w:r>
          </w:p>
          <w:p w14:paraId="33152FCF" w14:textId="77777777" w:rsidR="00604556" w:rsidRDefault="00B37F43">
            <w:pPr>
              <w:pStyle w:val="Table09Row"/>
            </w:pPr>
            <w:r>
              <w:t xml:space="preserve">Act other than s. 1 &amp; 2: 18 Jan 2010 (see s. 2(b) and </w:t>
            </w:r>
            <w:r>
              <w:rPr>
                <w:i/>
              </w:rPr>
              <w:t>Gazette</w:t>
            </w:r>
            <w:r>
              <w:t xml:space="preserve"> 15 Jan 2010 p. 67)</w:t>
            </w:r>
          </w:p>
        </w:tc>
        <w:tc>
          <w:tcPr>
            <w:tcW w:w="1123" w:type="dxa"/>
          </w:tcPr>
          <w:p w14:paraId="4ED7E646" w14:textId="77777777" w:rsidR="00604556" w:rsidRDefault="00604556">
            <w:pPr>
              <w:pStyle w:val="Table09Row"/>
            </w:pPr>
          </w:p>
        </w:tc>
      </w:tr>
      <w:tr w:rsidR="00604556" w14:paraId="22937E75" w14:textId="77777777">
        <w:trPr>
          <w:cantSplit/>
          <w:jc w:val="center"/>
        </w:trPr>
        <w:tc>
          <w:tcPr>
            <w:tcW w:w="1418" w:type="dxa"/>
          </w:tcPr>
          <w:p w14:paraId="515A07E4" w14:textId="77777777" w:rsidR="00604556" w:rsidRDefault="00B37F43">
            <w:pPr>
              <w:pStyle w:val="Table09Row"/>
            </w:pPr>
            <w:r>
              <w:t>2009/021</w:t>
            </w:r>
          </w:p>
        </w:tc>
        <w:tc>
          <w:tcPr>
            <w:tcW w:w="2693" w:type="dxa"/>
          </w:tcPr>
          <w:p w14:paraId="05ED95F7" w14:textId="77777777" w:rsidR="00604556" w:rsidRDefault="00B37F43">
            <w:pPr>
              <w:pStyle w:val="Table09Row"/>
            </w:pPr>
            <w:r>
              <w:rPr>
                <w:i/>
              </w:rPr>
              <w:t>Criminal Code Amendment Act 2009</w:t>
            </w:r>
          </w:p>
        </w:tc>
        <w:tc>
          <w:tcPr>
            <w:tcW w:w="1276" w:type="dxa"/>
          </w:tcPr>
          <w:p w14:paraId="069ED9EF" w14:textId="77777777" w:rsidR="00604556" w:rsidRDefault="00B37F43">
            <w:pPr>
              <w:pStyle w:val="Table09Row"/>
            </w:pPr>
            <w:r>
              <w:t>21 Sep 2009</w:t>
            </w:r>
          </w:p>
        </w:tc>
        <w:tc>
          <w:tcPr>
            <w:tcW w:w="3402" w:type="dxa"/>
          </w:tcPr>
          <w:p w14:paraId="171B57F4" w14:textId="77777777" w:rsidR="00604556" w:rsidRDefault="00B37F43">
            <w:pPr>
              <w:pStyle w:val="Table09Row"/>
            </w:pPr>
            <w:r>
              <w:t>s. 1 &amp; 2: 21 Sep 2009 (see s. 2(a));</w:t>
            </w:r>
          </w:p>
          <w:p w14:paraId="0F09F2FA" w14:textId="77777777" w:rsidR="00604556" w:rsidRDefault="00B37F43">
            <w:pPr>
              <w:pStyle w:val="Table09Row"/>
            </w:pPr>
            <w:r>
              <w:t>Act other than s. 1 &amp; 2: 22 Sep 2</w:t>
            </w:r>
            <w:r>
              <w:t>009 (see s. 2(b))</w:t>
            </w:r>
          </w:p>
        </w:tc>
        <w:tc>
          <w:tcPr>
            <w:tcW w:w="1123" w:type="dxa"/>
          </w:tcPr>
          <w:p w14:paraId="0BBB114D" w14:textId="77777777" w:rsidR="00604556" w:rsidRDefault="00604556">
            <w:pPr>
              <w:pStyle w:val="Table09Row"/>
            </w:pPr>
          </w:p>
        </w:tc>
      </w:tr>
      <w:tr w:rsidR="00604556" w14:paraId="1F071083" w14:textId="77777777">
        <w:trPr>
          <w:cantSplit/>
          <w:jc w:val="center"/>
        </w:trPr>
        <w:tc>
          <w:tcPr>
            <w:tcW w:w="1418" w:type="dxa"/>
          </w:tcPr>
          <w:p w14:paraId="0F670CEC" w14:textId="77777777" w:rsidR="00604556" w:rsidRDefault="00B37F43">
            <w:pPr>
              <w:pStyle w:val="Table09Row"/>
            </w:pPr>
            <w:r>
              <w:t>2009/022</w:t>
            </w:r>
          </w:p>
        </w:tc>
        <w:tc>
          <w:tcPr>
            <w:tcW w:w="2693" w:type="dxa"/>
          </w:tcPr>
          <w:p w14:paraId="7F6778F8" w14:textId="77777777" w:rsidR="00604556" w:rsidRDefault="00B37F43">
            <w:pPr>
              <w:pStyle w:val="Table09Row"/>
            </w:pPr>
            <w:r>
              <w:rPr>
                <w:i/>
              </w:rPr>
              <w:t>Tobacco Products Control Amendment Act 2009</w:t>
            </w:r>
          </w:p>
        </w:tc>
        <w:tc>
          <w:tcPr>
            <w:tcW w:w="1276" w:type="dxa"/>
          </w:tcPr>
          <w:p w14:paraId="3F98CDFC" w14:textId="77777777" w:rsidR="00604556" w:rsidRDefault="00B37F43">
            <w:pPr>
              <w:pStyle w:val="Table09Row"/>
            </w:pPr>
            <w:r>
              <w:t>22 Sep 2009</w:t>
            </w:r>
          </w:p>
        </w:tc>
        <w:tc>
          <w:tcPr>
            <w:tcW w:w="3402" w:type="dxa"/>
          </w:tcPr>
          <w:p w14:paraId="64231B2E" w14:textId="77777777" w:rsidR="00604556" w:rsidRDefault="00B37F43">
            <w:pPr>
              <w:pStyle w:val="Table09Row"/>
            </w:pPr>
            <w:r>
              <w:t>s. 1 &amp; 2: 22 Sep 2009 (see s. 2(a));</w:t>
            </w:r>
          </w:p>
          <w:p w14:paraId="31D69D5C" w14:textId="77777777" w:rsidR="00604556" w:rsidRDefault="00B37F43">
            <w:pPr>
              <w:pStyle w:val="Table09Row"/>
            </w:pPr>
            <w:r>
              <w:t>Act other than s. 1 &amp; 2: 23 Sep 2010 (see s. 2(b))</w:t>
            </w:r>
          </w:p>
        </w:tc>
        <w:tc>
          <w:tcPr>
            <w:tcW w:w="1123" w:type="dxa"/>
          </w:tcPr>
          <w:p w14:paraId="115FB09C" w14:textId="77777777" w:rsidR="00604556" w:rsidRDefault="00604556">
            <w:pPr>
              <w:pStyle w:val="Table09Row"/>
            </w:pPr>
          </w:p>
        </w:tc>
      </w:tr>
      <w:tr w:rsidR="00604556" w14:paraId="27276193" w14:textId="77777777">
        <w:trPr>
          <w:cantSplit/>
          <w:jc w:val="center"/>
        </w:trPr>
        <w:tc>
          <w:tcPr>
            <w:tcW w:w="1418" w:type="dxa"/>
          </w:tcPr>
          <w:p w14:paraId="6D114223" w14:textId="77777777" w:rsidR="00604556" w:rsidRDefault="00B37F43">
            <w:pPr>
              <w:pStyle w:val="Table09Row"/>
            </w:pPr>
            <w:r>
              <w:t>2009/023</w:t>
            </w:r>
          </w:p>
        </w:tc>
        <w:tc>
          <w:tcPr>
            <w:tcW w:w="2693" w:type="dxa"/>
          </w:tcPr>
          <w:p w14:paraId="4A231CAB" w14:textId="77777777" w:rsidR="00604556" w:rsidRDefault="00B37F43">
            <w:pPr>
              <w:pStyle w:val="Table09Row"/>
            </w:pPr>
            <w:r>
              <w:rPr>
                <w:i/>
              </w:rPr>
              <w:t>Road Traffic Amendment (Hoons) Act 2009</w:t>
            </w:r>
          </w:p>
        </w:tc>
        <w:tc>
          <w:tcPr>
            <w:tcW w:w="1276" w:type="dxa"/>
          </w:tcPr>
          <w:p w14:paraId="400FB1F3" w14:textId="77777777" w:rsidR="00604556" w:rsidRDefault="00B37F43">
            <w:pPr>
              <w:pStyle w:val="Table09Row"/>
            </w:pPr>
            <w:r>
              <w:t>6 Oct 2009</w:t>
            </w:r>
          </w:p>
        </w:tc>
        <w:tc>
          <w:tcPr>
            <w:tcW w:w="3402" w:type="dxa"/>
          </w:tcPr>
          <w:p w14:paraId="352A8B59" w14:textId="77777777" w:rsidR="00604556" w:rsidRDefault="00B37F43">
            <w:pPr>
              <w:pStyle w:val="Table09Row"/>
            </w:pPr>
            <w:r>
              <w:t>s. 1 &amp; 2: 6 Oct 2009 (see s. 2(1)(a));</w:t>
            </w:r>
          </w:p>
          <w:p w14:paraId="3C30A787" w14:textId="77777777" w:rsidR="00604556" w:rsidRDefault="00B37F43">
            <w:pPr>
              <w:pStyle w:val="Table09Row"/>
            </w:pPr>
            <w:r>
              <w:t xml:space="preserve">Act other than s. 1 &amp; 2: 1 Jan 2010 (see s. 2(1)(b) and (2) and </w:t>
            </w:r>
            <w:r>
              <w:rPr>
                <w:i/>
              </w:rPr>
              <w:t>Gazette</w:t>
            </w:r>
            <w:r>
              <w:t xml:space="preserve"> 31 Dec 2009 p. 5421)</w:t>
            </w:r>
          </w:p>
        </w:tc>
        <w:tc>
          <w:tcPr>
            <w:tcW w:w="1123" w:type="dxa"/>
          </w:tcPr>
          <w:p w14:paraId="3197C9D9" w14:textId="77777777" w:rsidR="00604556" w:rsidRDefault="00604556">
            <w:pPr>
              <w:pStyle w:val="Table09Row"/>
            </w:pPr>
          </w:p>
        </w:tc>
      </w:tr>
      <w:tr w:rsidR="00604556" w14:paraId="18E1C25A" w14:textId="77777777">
        <w:trPr>
          <w:cantSplit/>
          <w:jc w:val="center"/>
        </w:trPr>
        <w:tc>
          <w:tcPr>
            <w:tcW w:w="1418" w:type="dxa"/>
          </w:tcPr>
          <w:p w14:paraId="2CD712C7" w14:textId="77777777" w:rsidR="00604556" w:rsidRDefault="00B37F43">
            <w:pPr>
              <w:pStyle w:val="Table09Row"/>
            </w:pPr>
            <w:r>
              <w:lastRenderedPageBreak/>
              <w:t>2009/024</w:t>
            </w:r>
          </w:p>
        </w:tc>
        <w:tc>
          <w:tcPr>
            <w:tcW w:w="2693" w:type="dxa"/>
          </w:tcPr>
          <w:p w14:paraId="51F835FB" w14:textId="77777777" w:rsidR="00604556" w:rsidRDefault="00B37F43">
            <w:pPr>
              <w:pStyle w:val="Table09Row"/>
            </w:pPr>
            <w:r>
              <w:rPr>
                <w:i/>
              </w:rPr>
              <w:t>Co‑operatives Act 2009</w:t>
            </w:r>
          </w:p>
        </w:tc>
        <w:tc>
          <w:tcPr>
            <w:tcW w:w="1276" w:type="dxa"/>
          </w:tcPr>
          <w:p w14:paraId="3A3BC848" w14:textId="77777777" w:rsidR="00604556" w:rsidRDefault="00B37F43">
            <w:pPr>
              <w:pStyle w:val="Table09Row"/>
            </w:pPr>
            <w:r>
              <w:t>22 Oct 2009</w:t>
            </w:r>
          </w:p>
        </w:tc>
        <w:tc>
          <w:tcPr>
            <w:tcW w:w="3402" w:type="dxa"/>
          </w:tcPr>
          <w:p w14:paraId="227F53CA" w14:textId="77777777" w:rsidR="00604556" w:rsidRDefault="00B37F43">
            <w:pPr>
              <w:pStyle w:val="Table09Row"/>
            </w:pPr>
            <w:r>
              <w:t>s. 1 &amp; 2: 23 Oct 2009 (see s. 2(a));</w:t>
            </w:r>
          </w:p>
          <w:p w14:paraId="09BE39DD" w14:textId="77777777" w:rsidR="00604556" w:rsidRDefault="00B37F43">
            <w:pPr>
              <w:pStyle w:val="Table09Row"/>
            </w:pPr>
            <w:r>
              <w:t>Act other than s. 1, 2, 490 &amp; 491 &amp; Pt. 2</w:t>
            </w:r>
            <w:r>
              <w:t xml:space="preserve">0 Div. 1 &amp; 3: 1 Sep 2010 (see s. 2(b) and </w:t>
            </w:r>
            <w:r>
              <w:rPr>
                <w:i/>
              </w:rPr>
              <w:t>Gazette</w:t>
            </w:r>
            <w:r>
              <w:t xml:space="preserve"> 13 Aug 2010 p. 3975);</w:t>
            </w:r>
          </w:p>
          <w:p w14:paraId="61BE7FB7" w14:textId="77777777" w:rsidR="00604556" w:rsidRDefault="00B37F43">
            <w:pPr>
              <w:pStyle w:val="Table09Row"/>
            </w:pPr>
            <w:r>
              <w:t xml:space="preserve">s. 490 &amp; 491 &amp; Pt. 20 Div. 3: 1 Sep 2012 (see s. 2(c) and </w:t>
            </w:r>
            <w:r>
              <w:rPr>
                <w:i/>
              </w:rPr>
              <w:t>Gazette</w:t>
            </w:r>
            <w:r>
              <w:t xml:space="preserve"> 13 Aug 2010 p. 3975);</w:t>
            </w:r>
          </w:p>
          <w:p w14:paraId="643684AB" w14:textId="77777777" w:rsidR="00604556" w:rsidRDefault="00B37F43">
            <w:pPr>
              <w:pStyle w:val="Table09Row"/>
            </w:pPr>
            <w:r>
              <w:t xml:space="preserve">Pt. 20 Div. 1: 16 May 2011 (see s. 2(d) and </w:t>
            </w:r>
            <w:r>
              <w:rPr>
                <w:i/>
              </w:rPr>
              <w:t>Gazette</w:t>
            </w:r>
            <w:r>
              <w:t xml:space="preserve"> 24 Jun 2011 p. 2516)</w:t>
            </w:r>
          </w:p>
        </w:tc>
        <w:tc>
          <w:tcPr>
            <w:tcW w:w="1123" w:type="dxa"/>
          </w:tcPr>
          <w:p w14:paraId="1A8C7142" w14:textId="77777777" w:rsidR="00604556" w:rsidRDefault="00604556">
            <w:pPr>
              <w:pStyle w:val="Table09Row"/>
            </w:pPr>
          </w:p>
        </w:tc>
      </w:tr>
      <w:tr w:rsidR="00604556" w14:paraId="51A0FB3D" w14:textId="77777777">
        <w:trPr>
          <w:cantSplit/>
          <w:jc w:val="center"/>
        </w:trPr>
        <w:tc>
          <w:tcPr>
            <w:tcW w:w="1418" w:type="dxa"/>
          </w:tcPr>
          <w:p w14:paraId="27E9B437" w14:textId="77777777" w:rsidR="00604556" w:rsidRDefault="00B37F43">
            <w:pPr>
              <w:pStyle w:val="Table09Row"/>
            </w:pPr>
            <w:r>
              <w:t>2009/025</w:t>
            </w:r>
          </w:p>
        </w:tc>
        <w:tc>
          <w:tcPr>
            <w:tcW w:w="2693" w:type="dxa"/>
          </w:tcPr>
          <w:p w14:paraId="4BB35A53" w14:textId="77777777" w:rsidR="00604556" w:rsidRDefault="00B37F43">
            <w:pPr>
              <w:pStyle w:val="Table09Row"/>
            </w:pPr>
            <w:r>
              <w:rPr>
                <w:i/>
              </w:rPr>
              <w:t>Bush Fires A</w:t>
            </w:r>
            <w:r>
              <w:rPr>
                <w:i/>
              </w:rPr>
              <w:t>mendment Act 2009</w:t>
            </w:r>
          </w:p>
        </w:tc>
        <w:tc>
          <w:tcPr>
            <w:tcW w:w="1276" w:type="dxa"/>
          </w:tcPr>
          <w:p w14:paraId="3A9D12C5" w14:textId="77777777" w:rsidR="00604556" w:rsidRDefault="00B37F43">
            <w:pPr>
              <w:pStyle w:val="Table09Row"/>
            </w:pPr>
            <w:r>
              <w:t>17 Nov 2009</w:t>
            </w:r>
          </w:p>
        </w:tc>
        <w:tc>
          <w:tcPr>
            <w:tcW w:w="3402" w:type="dxa"/>
          </w:tcPr>
          <w:p w14:paraId="36E5E9A2" w14:textId="77777777" w:rsidR="00604556" w:rsidRDefault="00B37F43">
            <w:pPr>
              <w:pStyle w:val="Table09Row"/>
            </w:pPr>
            <w:r>
              <w:t>s. 1 &amp; 2: 17 Nov 2009 (see s. 2(a));</w:t>
            </w:r>
          </w:p>
          <w:p w14:paraId="2D40AC11" w14:textId="77777777" w:rsidR="00604556" w:rsidRDefault="00B37F43">
            <w:pPr>
              <w:pStyle w:val="Table09Row"/>
            </w:pPr>
            <w:r>
              <w:t xml:space="preserve">Act other than s. 1 &amp; 2: 1 Dec 2009 (see s. 2(b) and </w:t>
            </w:r>
            <w:r>
              <w:rPr>
                <w:i/>
              </w:rPr>
              <w:t>Gazette</w:t>
            </w:r>
            <w:r>
              <w:t xml:space="preserve"> 1 Dec 2009 p. 4829)</w:t>
            </w:r>
          </w:p>
        </w:tc>
        <w:tc>
          <w:tcPr>
            <w:tcW w:w="1123" w:type="dxa"/>
          </w:tcPr>
          <w:p w14:paraId="2515D534" w14:textId="77777777" w:rsidR="00604556" w:rsidRDefault="00604556">
            <w:pPr>
              <w:pStyle w:val="Table09Row"/>
            </w:pPr>
          </w:p>
        </w:tc>
      </w:tr>
      <w:tr w:rsidR="00604556" w14:paraId="00D7C997" w14:textId="77777777">
        <w:trPr>
          <w:cantSplit/>
          <w:jc w:val="center"/>
        </w:trPr>
        <w:tc>
          <w:tcPr>
            <w:tcW w:w="1418" w:type="dxa"/>
          </w:tcPr>
          <w:p w14:paraId="27D33AB6" w14:textId="77777777" w:rsidR="00604556" w:rsidRDefault="00B37F43">
            <w:pPr>
              <w:pStyle w:val="Table09Row"/>
            </w:pPr>
            <w:r>
              <w:t>2009/026</w:t>
            </w:r>
          </w:p>
        </w:tc>
        <w:tc>
          <w:tcPr>
            <w:tcW w:w="2693" w:type="dxa"/>
          </w:tcPr>
          <w:p w14:paraId="6D803301" w14:textId="77777777" w:rsidR="00604556" w:rsidRDefault="00B37F43">
            <w:pPr>
              <w:pStyle w:val="Table09Row"/>
            </w:pPr>
            <w:r>
              <w:rPr>
                <w:i/>
              </w:rPr>
              <w:t>Criminal Code Amendment (Graffiti) Act 2009</w:t>
            </w:r>
          </w:p>
        </w:tc>
        <w:tc>
          <w:tcPr>
            <w:tcW w:w="1276" w:type="dxa"/>
          </w:tcPr>
          <w:p w14:paraId="6A3193DD" w14:textId="77777777" w:rsidR="00604556" w:rsidRDefault="00B37F43">
            <w:pPr>
              <w:pStyle w:val="Table09Row"/>
            </w:pPr>
            <w:r>
              <w:t>17 Nov 2009</w:t>
            </w:r>
          </w:p>
        </w:tc>
        <w:tc>
          <w:tcPr>
            <w:tcW w:w="3402" w:type="dxa"/>
          </w:tcPr>
          <w:p w14:paraId="0B0271B6" w14:textId="77777777" w:rsidR="00604556" w:rsidRDefault="00B37F43">
            <w:pPr>
              <w:pStyle w:val="Table09Row"/>
            </w:pPr>
            <w:r>
              <w:t>s. 1 &amp; 2: 17 Nov 2009 (see s. 2(a));</w:t>
            </w:r>
          </w:p>
          <w:p w14:paraId="77D10039" w14:textId="77777777" w:rsidR="00604556" w:rsidRDefault="00B37F43">
            <w:pPr>
              <w:pStyle w:val="Table09Row"/>
            </w:pPr>
            <w:r>
              <w:t xml:space="preserve">Act other than s. 1 &amp; 2: 1 Jan 2010 (see s. 2(b) and </w:t>
            </w:r>
            <w:r>
              <w:rPr>
                <w:i/>
              </w:rPr>
              <w:t>Gazette</w:t>
            </w:r>
            <w:r>
              <w:t xml:space="preserve"> 31 Dec 2009 p. 5317)</w:t>
            </w:r>
          </w:p>
        </w:tc>
        <w:tc>
          <w:tcPr>
            <w:tcW w:w="1123" w:type="dxa"/>
          </w:tcPr>
          <w:p w14:paraId="280271E3" w14:textId="77777777" w:rsidR="00604556" w:rsidRDefault="00604556">
            <w:pPr>
              <w:pStyle w:val="Table09Row"/>
            </w:pPr>
          </w:p>
        </w:tc>
      </w:tr>
      <w:tr w:rsidR="00604556" w14:paraId="2EE22DDD" w14:textId="77777777">
        <w:trPr>
          <w:cantSplit/>
          <w:jc w:val="center"/>
        </w:trPr>
        <w:tc>
          <w:tcPr>
            <w:tcW w:w="1418" w:type="dxa"/>
          </w:tcPr>
          <w:p w14:paraId="715D5B34" w14:textId="77777777" w:rsidR="00604556" w:rsidRDefault="00B37F43">
            <w:pPr>
              <w:pStyle w:val="Table09Row"/>
            </w:pPr>
            <w:r>
              <w:t>2009/027</w:t>
            </w:r>
          </w:p>
        </w:tc>
        <w:tc>
          <w:tcPr>
            <w:tcW w:w="2693" w:type="dxa"/>
          </w:tcPr>
          <w:p w14:paraId="2580C052" w14:textId="77777777" w:rsidR="00604556" w:rsidRDefault="00B37F43">
            <w:pPr>
              <w:pStyle w:val="Table09Row"/>
            </w:pPr>
            <w:r>
              <w:rPr>
                <w:i/>
              </w:rPr>
              <w:t>First Home Owner Grant Amendment Act 2009</w:t>
            </w:r>
          </w:p>
        </w:tc>
        <w:tc>
          <w:tcPr>
            <w:tcW w:w="1276" w:type="dxa"/>
          </w:tcPr>
          <w:p w14:paraId="575ED47E" w14:textId="77777777" w:rsidR="00604556" w:rsidRDefault="00B37F43">
            <w:pPr>
              <w:pStyle w:val="Table09Row"/>
            </w:pPr>
            <w:r>
              <w:t>17 Nov 2009</w:t>
            </w:r>
          </w:p>
        </w:tc>
        <w:tc>
          <w:tcPr>
            <w:tcW w:w="3402" w:type="dxa"/>
          </w:tcPr>
          <w:p w14:paraId="6C0AC348" w14:textId="77777777" w:rsidR="00604556" w:rsidRDefault="00B37F43">
            <w:pPr>
              <w:pStyle w:val="Table09Row"/>
            </w:pPr>
            <w:r>
              <w:t>s. 3 &amp; Pt. 2: 14 Oct 2008 (see s. 2(b));</w:t>
            </w:r>
          </w:p>
          <w:p w14:paraId="73F2955E" w14:textId="77777777" w:rsidR="00604556" w:rsidRDefault="00B37F43">
            <w:pPr>
              <w:pStyle w:val="Table09Row"/>
            </w:pPr>
            <w:r>
              <w:t>s. 1 &amp; 2: 17 Nov 2009 (see s. 2</w:t>
            </w:r>
            <w:r>
              <w:t>(a));</w:t>
            </w:r>
          </w:p>
          <w:p w14:paraId="3C592CDD" w14:textId="77777777" w:rsidR="00604556" w:rsidRDefault="00B37F43">
            <w:pPr>
              <w:pStyle w:val="Table09Row"/>
            </w:pPr>
            <w:r>
              <w:t>Pt. 4: 18 Nov 2009 (see s. 2(d));</w:t>
            </w:r>
          </w:p>
          <w:p w14:paraId="441ADB8C" w14:textId="77777777" w:rsidR="00604556" w:rsidRDefault="00B37F43">
            <w:pPr>
              <w:pStyle w:val="Table09Row"/>
            </w:pPr>
            <w:r>
              <w:t xml:space="preserve">Pt. 3: 1 Jan 2010 (see s. 2(c) and </w:t>
            </w:r>
            <w:r>
              <w:rPr>
                <w:i/>
              </w:rPr>
              <w:t>Gazette</w:t>
            </w:r>
            <w:r>
              <w:t xml:space="preserve"> 22 Dec 2009 p. 5253)</w:t>
            </w:r>
          </w:p>
        </w:tc>
        <w:tc>
          <w:tcPr>
            <w:tcW w:w="1123" w:type="dxa"/>
          </w:tcPr>
          <w:p w14:paraId="55656BB7" w14:textId="77777777" w:rsidR="00604556" w:rsidRDefault="00604556">
            <w:pPr>
              <w:pStyle w:val="Table09Row"/>
            </w:pPr>
          </w:p>
        </w:tc>
      </w:tr>
      <w:tr w:rsidR="00604556" w14:paraId="2F712CF5" w14:textId="77777777">
        <w:trPr>
          <w:cantSplit/>
          <w:jc w:val="center"/>
        </w:trPr>
        <w:tc>
          <w:tcPr>
            <w:tcW w:w="1418" w:type="dxa"/>
          </w:tcPr>
          <w:p w14:paraId="36063DB8" w14:textId="77777777" w:rsidR="00604556" w:rsidRDefault="00B37F43">
            <w:pPr>
              <w:pStyle w:val="Table09Row"/>
            </w:pPr>
            <w:r>
              <w:t>2009/028</w:t>
            </w:r>
          </w:p>
        </w:tc>
        <w:tc>
          <w:tcPr>
            <w:tcW w:w="2693" w:type="dxa"/>
          </w:tcPr>
          <w:p w14:paraId="287A8BCB" w14:textId="77777777" w:rsidR="00604556" w:rsidRDefault="00B37F43">
            <w:pPr>
              <w:pStyle w:val="Table09Row"/>
            </w:pPr>
            <w:r>
              <w:rPr>
                <w:i/>
              </w:rPr>
              <w:t>Bookmakers Betting Levy Amendment Act 2009</w:t>
            </w:r>
          </w:p>
        </w:tc>
        <w:tc>
          <w:tcPr>
            <w:tcW w:w="1276" w:type="dxa"/>
          </w:tcPr>
          <w:p w14:paraId="0051BD52" w14:textId="77777777" w:rsidR="00604556" w:rsidRDefault="00B37F43">
            <w:pPr>
              <w:pStyle w:val="Table09Row"/>
            </w:pPr>
            <w:r>
              <w:t>23 Nov 2009</w:t>
            </w:r>
          </w:p>
        </w:tc>
        <w:tc>
          <w:tcPr>
            <w:tcW w:w="3402" w:type="dxa"/>
          </w:tcPr>
          <w:p w14:paraId="5AD8ACB5" w14:textId="77777777" w:rsidR="00604556" w:rsidRDefault="00B37F43">
            <w:pPr>
              <w:pStyle w:val="Table09Row"/>
            </w:pPr>
            <w:r>
              <w:t>Act other than s. 1, 2 &amp; 5: 1 Sep 2008 (see s. 2(c));</w:t>
            </w:r>
          </w:p>
          <w:p w14:paraId="45668541" w14:textId="77777777" w:rsidR="00604556" w:rsidRDefault="00B37F43">
            <w:pPr>
              <w:pStyle w:val="Table09Row"/>
            </w:pPr>
            <w:r>
              <w:t>s. 1 &amp; 2: 23 Nov 2009 (see s. 2(</w:t>
            </w:r>
            <w:r>
              <w:t>a));</w:t>
            </w:r>
          </w:p>
          <w:p w14:paraId="0912ED40" w14:textId="77777777" w:rsidR="00604556" w:rsidRDefault="00B37F43">
            <w:pPr>
              <w:pStyle w:val="Table09Row"/>
            </w:pPr>
            <w:r>
              <w:t>s. 5: 24 Nov 2009 (see s. 2(b))</w:t>
            </w:r>
          </w:p>
        </w:tc>
        <w:tc>
          <w:tcPr>
            <w:tcW w:w="1123" w:type="dxa"/>
          </w:tcPr>
          <w:p w14:paraId="36247389" w14:textId="77777777" w:rsidR="00604556" w:rsidRDefault="00604556">
            <w:pPr>
              <w:pStyle w:val="Table09Row"/>
            </w:pPr>
          </w:p>
        </w:tc>
      </w:tr>
      <w:tr w:rsidR="00604556" w14:paraId="7BE67425" w14:textId="77777777">
        <w:trPr>
          <w:cantSplit/>
          <w:jc w:val="center"/>
        </w:trPr>
        <w:tc>
          <w:tcPr>
            <w:tcW w:w="1418" w:type="dxa"/>
          </w:tcPr>
          <w:p w14:paraId="23D672D8" w14:textId="77777777" w:rsidR="00604556" w:rsidRDefault="00B37F43">
            <w:pPr>
              <w:pStyle w:val="Table09Row"/>
            </w:pPr>
            <w:r>
              <w:t>2009/029</w:t>
            </w:r>
          </w:p>
        </w:tc>
        <w:tc>
          <w:tcPr>
            <w:tcW w:w="2693" w:type="dxa"/>
          </w:tcPr>
          <w:p w14:paraId="75009904" w14:textId="77777777" w:rsidR="00604556" w:rsidRDefault="00B37F43">
            <w:pPr>
              <w:pStyle w:val="Table09Row"/>
            </w:pPr>
            <w:r>
              <w:rPr>
                <w:i/>
              </w:rPr>
              <w:t>Racing and Wagering Legislation Amendment Act 2009</w:t>
            </w:r>
          </w:p>
        </w:tc>
        <w:tc>
          <w:tcPr>
            <w:tcW w:w="1276" w:type="dxa"/>
          </w:tcPr>
          <w:p w14:paraId="32FB1269" w14:textId="77777777" w:rsidR="00604556" w:rsidRDefault="00B37F43">
            <w:pPr>
              <w:pStyle w:val="Table09Row"/>
            </w:pPr>
            <w:r>
              <w:t>23 Nov 2009</w:t>
            </w:r>
          </w:p>
        </w:tc>
        <w:tc>
          <w:tcPr>
            <w:tcW w:w="3402" w:type="dxa"/>
          </w:tcPr>
          <w:p w14:paraId="64FE059B" w14:textId="77777777" w:rsidR="00604556" w:rsidRDefault="00B37F43">
            <w:pPr>
              <w:pStyle w:val="Table09Row"/>
            </w:pPr>
            <w:r>
              <w:t>Pt. 1: 23 Nov 2009 (see s. 2(a));</w:t>
            </w:r>
          </w:p>
          <w:p w14:paraId="002A05BF" w14:textId="77777777" w:rsidR="00604556" w:rsidRDefault="00B37F43">
            <w:pPr>
              <w:pStyle w:val="Table09Row"/>
            </w:pPr>
            <w:r>
              <w:t xml:space="preserve">Act other than Pt. 1: 11 Jan 2010 (see s. 2(b) and </w:t>
            </w:r>
            <w:r>
              <w:rPr>
                <w:i/>
              </w:rPr>
              <w:t>Gazette</w:t>
            </w:r>
            <w:r>
              <w:t xml:space="preserve"> 8 Jan 2010 p. 9‑10)</w:t>
            </w:r>
          </w:p>
        </w:tc>
        <w:tc>
          <w:tcPr>
            <w:tcW w:w="1123" w:type="dxa"/>
          </w:tcPr>
          <w:p w14:paraId="672B1C38" w14:textId="77777777" w:rsidR="00604556" w:rsidRDefault="00604556">
            <w:pPr>
              <w:pStyle w:val="Table09Row"/>
            </w:pPr>
          </w:p>
        </w:tc>
      </w:tr>
      <w:tr w:rsidR="00604556" w14:paraId="54369BAC" w14:textId="77777777">
        <w:trPr>
          <w:cantSplit/>
          <w:jc w:val="center"/>
        </w:trPr>
        <w:tc>
          <w:tcPr>
            <w:tcW w:w="1418" w:type="dxa"/>
          </w:tcPr>
          <w:p w14:paraId="5302BBEE" w14:textId="77777777" w:rsidR="00604556" w:rsidRDefault="00B37F43">
            <w:pPr>
              <w:pStyle w:val="Table09Row"/>
            </w:pPr>
            <w:r>
              <w:t>2009/030</w:t>
            </w:r>
          </w:p>
        </w:tc>
        <w:tc>
          <w:tcPr>
            <w:tcW w:w="2693" w:type="dxa"/>
          </w:tcPr>
          <w:p w14:paraId="2AF0897B" w14:textId="77777777" w:rsidR="00604556" w:rsidRDefault="00B37F43">
            <w:pPr>
              <w:pStyle w:val="Table09Row"/>
            </w:pPr>
            <w:r>
              <w:rPr>
                <w:i/>
              </w:rPr>
              <w:t xml:space="preserve">Racing Bets Levy </w:t>
            </w:r>
            <w:r>
              <w:rPr>
                <w:i/>
              </w:rPr>
              <w:t>Act 2009</w:t>
            </w:r>
          </w:p>
        </w:tc>
        <w:tc>
          <w:tcPr>
            <w:tcW w:w="1276" w:type="dxa"/>
          </w:tcPr>
          <w:p w14:paraId="68D6FC5D" w14:textId="77777777" w:rsidR="00604556" w:rsidRDefault="00B37F43">
            <w:pPr>
              <w:pStyle w:val="Table09Row"/>
            </w:pPr>
            <w:r>
              <w:t>23 Nov 2009</w:t>
            </w:r>
          </w:p>
        </w:tc>
        <w:tc>
          <w:tcPr>
            <w:tcW w:w="3402" w:type="dxa"/>
          </w:tcPr>
          <w:p w14:paraId="1A9C5CF8" w14:textId="77777777" w:rsidR="00604556" w:rsidRDefault="00B37F43">
            <w:pPr>
              <w:pStyle w:val="Table09Row"/>
            </w:pPr>
            <w:r>
              <w:t>s. 1 &amp; 2: 23 Nov 2009 (see s. 2(a));</w:t>
            </w:r>
          </w:p>
          <w:p w14:paraId="7BA7601F" w14:textId="77777777" w:rsidR="00604556" w:rsidRDefault="00B37F43">
            <w:pPr>
              <w:pStyle w:val="Table09Row"/>
            </w:pPr>
            <w:r>
              <w:t>Act other than s. 1 &amp; 2: 24 Nov 2009 (see s. 2(b))</w:t>
            </w:r>
          </w:p>
        </w:tc>
        <w:tc>
          <w:tcPr>
            <w:tcW w:w="1123" w:type="dxa"/>
          </w:tcPr>
          <w:p w14:paraId="5F1F70C8" w14:textId="77777777" w:rsidR="00604556" w:rsidRDefault="00604556">
            <w:pPr>
              <w:pStyle w:val="Table09Row"/>
            </w:pPr>
          </w:p>
        </w:tc>
      </w:tr>
      <w:tr w:rsidR="00604556" w14:paraId="2FC6C8BB" w14:textId="77777777">
        <w:trPr>
          <w:cantSplit/>
          <w:jc w:val="center"/>
        </w:trPr>
        <w:tc>
          <w:tcPr>
            <w:tcW w:w="1418" w:type="dxa"/>
          </w:tcPr>
          <w:p w14:paraId="4DFEE85B" w14:textId="77777777" w:rsidR="00604556" w:rsidRDefault="00B37F43">
            <w:pPr>
              <w:pStyle w:val="Table09Row"/>
            </w:pPr>
            <w:r>
              <w:t>2009/031</w:t>
            </w:r>
          </w:p>
        </w:tc>
        <w:tc>
          <w:tcPr>
            <w:tcW w:w="2693" w:type="dxa"/>
          </w:tcPr>
          <w:p w14:paraId="4724C0DA" w14:textId="77777777" w:rsidR="00604556" w:rsidRDefault="00B37F43">
            <w:pPr>
              <w:pStyle w:val="Table09Row"/>
            </w:pPr>
            <w:r>
              <w:rPr>
                <w:i/>
              </w:rPr>
              <w:t>Busselton Water Board (Supply of Water to Dunsborough) Act 2009</w:t>
            </w:r>
          </w:p>
        </w:tc>
        <w:tc>
          <w:tcPr>
            <w:tcW w:w="1276" w:type="dxa"/>
          </w:tcPr>
          <w:p w14:paraId="68074435" w14:textId="77777777" w:rsidR="00604556" w:rsidRDefault="00B37F43">
            <w:pPr>
              <w:pStyle w:val="Table09Row"/>
            </w:pPr>
            <w:r>
              <w:t>23 Nov 2009</w:t>
            </w:r>
          </w:p>
        </w:tc>
        <w:tc>
          <w:tcPr>
            <w:tcW w:w="3402" w:type="dxa"/>
          </w:tcPr>
          <w:p w14:paraId="79D09D5C" w14:textId="77777777" w:rsidR="00604556" w:rsidRDefault="00B37F43">
            <w:pPr>
              <w:pStyle w:val="Table09Row"/>
            </w:pPr>
            <w:r>
              <w:t>s. 1 &amp; 2: 23 Nov 2009 (see s. 2(a));</w:t>
            </w:r>
          </w:p>
          <w:p w14:paraId="5331D924" w14:textId="77777777" w:rsidR="00604556" w:rsidRDefault="00B37F43">
            <w:pPr>
              <w:pStyle w:val="Table09Row"/>
            </w:pPr>
            <w:r>
              <w:t>Act other than s. 1 &amp; 2</w:t>
            </w:r>
            <w:r>
              <w:t>: 24 Nov 2009 (see s. 2(b))</w:t>
            </w:r>
          </w:p>
        </w:tc>
        <w:tc>
          <w:tcPr>
            <w:tcW w:w="1123" w:type="dxa"/>
          </w:tcPr>
          <w:p w14:paraId="3A642AB2" w14:textId="77777777" w:rsidR="00604556" w:rsidRDefault="00B37F43">
            <w:pPr>
              <w:pStyle w:val="Table09Row"/>
            </w:pPr>
            <w:r>
              <w:t>2012/025</w:t>
            </w:r>
          </w:p>
        </w:tc>
      </w:tr>
      <w:tr w:rsidR="00604556" w14:paraId="263E7245" w14:textId="77777777">
        <w:trPr>
          <w:cantSplit/>
          <w:jc w:val="center"/>
        </w:trPr>
        <w:tc>
          <w:tcPr>
            <w:tcW w:w="1418" w:type="dxa"/>
          </w:tcPr>
          <w:p w14:paraId="780F6E25" w14:textId="77777777" w:rsidR="00604556" w:rsidRDefault="00B37F43">
            <w:pPr>
              <w:pStyle w:val="Table09Row"/>
            </w:pPr>
            <w:r>
              <w:t>2009/032</w:t>
            </w:r>
          </w:p>
        </w:tc>
        <w:tc>
          <w:tcPr>
            <w:tcW w:w="2693" w:type="dxa"/>
          </w:tcPr>
          <w:p w14:paraId="030174D6" w14:textId="77777777" w:rsidR="00604556" w:rsidRDefault="00B37F43">
            <w:pPr>
              <w:pStyle w:val="Table09Row"/>
            </w:pPr>
            <w:r>
              <w:rPr>
                <w:i/>
              </w:rPr>
              <w:t>Land Administration Amendment Act 2009</w:t>
            </w:r>
          </w:p>
        </w:tc>
        <w:tc>
          <w:tcPr>
            <w:tcW w:w="1276" w:type="dxa"/>
          </w:tcPr>
          <w:p w14:paraId="69EBDEBA" w14:textId="77777777" w:rsidR="00604556" w:rsidRDefault="00B37F43">
            <w:pPr>
              <w:pStyle w:val="Table09Row"/>
            </w:pPr>
            <w:r>
              <w:t>26 Nov 2009</w:t>
            </w:r>
          </w:p>
        </w:tc>
        <w:tc>
          <w:tcPr>
            <w:tcW w:w="3402" w:type="dxa"/>
          </w:tcPr>
          <w:p w14:paraId="18CC6D20" w14:textId="77777777" w:rsidR="00604556" w:rsidRDefault="00B37F43">
            <w:pPr>
              <w:pStyle w:val="Table09Row"/>
            </w:pPr>
            <w:r>
              <w:t>s. 1 &amp; 2: 26 Nov 2009 (see s. 2(a));</w:t>
            </w:r>
          </w:p>
          <w:p w14:paraId="75833026" w14:textId="77777777" w:rsidR="00604556" w:rsidRDefault="00B37F43">
            <w:pPr>
              <w:pStyle w:val="Table09Row"/>
            </w:pPr>
            <w:r>
              <w:t>Act other than s. 1 &amp; 2: 27 Nov 2009 (see s. 2(b))</w:t>
            </w:r>
          </w:p>
        </w:tc>
        <w:tc>
          <w:tcPr>
            <w:tcW w:w="1123" w:type="dxa"/>
          </w:tcPr>
          <w:p w14:paraId="44DB259B" w14:textId="77777777" w:rsidR="00604556" w:rsidRDefault="00604556">
            <w:pPr>
              <w:pStyle w:val="Table09Row"/>
            </w:pPr>
          </w:p>
        </w:tc>
      </w:tr>
      <w:tr w:rsidR="00604556" w14:paraId="0DB99AE8" w14:textId="77777777">
        <w:trPr>
          <w:cantSplit/>
          <w:jc w:val="center"/>
        </w:trPr>
        <w:tc>
          <w:tcPr>
            <w:tcW w:w="1418" w:type="dxa"/>
          </w:tcPr>
          <w:p w14:paraId="44B27511" w14:textId="77777777" w:rsidR="00604556" w:rsidRDefault="00B37F43">
            <w:pPr>
              <w:pStyle w:val="Table09Row"/>
            </w:pPr>
            <w:r>
              <w:t>2009/033</w:t>
            </w:r>
          </w:p>
        </w:tc>
        <w:tc>
          <w:tcPr>
            <w:tcW w:w="2693" w:type="dxa"/>
          </w:tcPr>
          <w:p w14:paraId="0D41E944" w14:textId="77777777" w:rsidR="00604556" w:rsidRDefault="00B37F43">
            <w:pPr>
              <w:pStyle w:val="Table09Row"/>
            </w:pPr>
            <w:r>
              <w:rPr>
                <w:i/>
              </w:rPr>
              <w:t xml:space="preserve">Valuation of Land Amendment (Assessed Value) </w:t>
            </w:r>
            <w:r>
              <w:rPr>
                <w:i/>
              </w:rPr>
              <w:t>Act 2009</w:t>
            </w:r>
          </w:p>
        </w:tc>
        <w:tc>
          <w:tcPr>
            <w:tcW w:w="1276" w:type="dxa"/>
          </w:tcPr>
          <w:p w14:paraId="349E923F" w14:textId="77777777" w:rsidR="00604556" w:rsidRDefault="00B37F43">
            <w:pPr>
              <w:pStyle w:val="Table09Row"/>
            </w:pPr>
            <w:r>
              <w:t>26 Nov 2009</w:t>
            </w:r>
          </w:p>
        </w:tc>
        <w:tc>
          <w:tcPr>
            <w:tcW w:w="3402" w:type="dxa"/>
          </w:tcPr>
          <w:p w14:paraId="425D4BBC" w14:textId="77777777" w:rsidR="00604556" w:rsidRDefault="00B37F43">
            <w:pPr>
              <w:pStyle w:val="Table09Row"/>
            </w:pPr>
            <w:r>
              <w:t>s. 1 &amp; 2: 26 Nov 2009 (see s. 2(a));</w:t>
            </w:r>
          </w:p>
          <w:p w14:paraId="102F44C4" w14:textId="77777777" w:rsidR="00604556" w:rsidRDefault="00B37F43">
            <w:pPr>
              <w:pStyle w:val="Table09Row"/>
            </w:pPr>
            <w:r>
              <w:t xml:space="preserve">Act other than s. 1 &amp; 2: 11 Dec 2010 (see s. 2(b) and </w:t>
            </w:r>
            <w:r>
              <w:rPr>
                <w:i/>
              </w:rPr>
              <w:t>Gazette</w:t>
            </w:r>
            <w:r>
              <w:t xml:space="preserve"> 10 Dec 2010 p. 6262)</w:t>
            </w:r>
          </w:p>
        </w:tc>
        <w:tc>
          <w:tcPr>
            <w:tcW w:w="1123" w:type="dxa"/>
          </w:tcPr>
          <w:p w14:paraId="006DC20A" w14:textId="77777777" w:rsidR="00604556" w:rsidRDefault="00604556">
            <w:pPr>
              <w:pStyle w:val="Table09Row"/>
            </w:pPr>
          </w:p>
        </w:tc>
      </w:tr>
      <w:tr w:rsidR="00604556" w14:paraId="7CAFC5A0" w14:textId="77777777">
        <w:trPr>
          <w:cantSplit/>
          <w:jc w:val="center"/>
        </w:trPr>
        <w:tc>
          <w:tcPr>
            <w:tcW w:w="1418" w:type="dxa"/>
          </w:tcPr>
          <w:p w14:paraId="24785C46" w14:textId="77777777" w:rsidR="00604556" w:rsidRDefault="00B37F43">
            <w:pPr>
              <w:pStyle w:val="Table09Row"/>
            </w:pPr>
            <w:r>
              <w:lastRenderedPageBreak/>
              <w:t>2009/034</w:t>
            </w:r>
          </w:p>
        </w:tc>
        <w:tc>
          <w:tcPr>
            <w:tcW w:w="2693" w:type="dxa"/>
          </w:tcPr>
          <w:p w14:paraId="3878ABEE" w14:textId="77777777" w:rsidR="00604556" w:rsidRDefault="00B37F43">
            <w:pPr>
              <w:pStyle w:val="Table09Row"/>
            </w:pPr>
            <w:r>
              <w:rPr>
                <w:i/>
              </w:rPr>
              <w:t>Acts Amendment (Weapons) Act 2009</w:t>
            </w:r>
          </w:p>
        </w:tc>
        <w:tc>
          <w:tcPr>
            <w:tcW w:w="1276" w:type="dxa"/>
          </w:tcPr>
          <w:p w14:paraId="08689807" w14:textId="77777777" w:rsidR="00604556" w:rsidRDefault="00B37F43">
            <w:pPr>
              <w:pStyle w:val="Table09Row"/>
            </w:pPr>
            <w:r>
              <w:t>3 Dec 2009</w:t>
            </w:r>
          </w:p>
        </w:tc>
        <w:tc>
          <w:tcPr>
            <w:tcW w:w="3402" w:type="dxa"/>
          </w:tcPr>
          <w:p w14:paraId="2F9CF626" w14:textId="77777777" w:rsidR="00604556" w:rsidRDefault="00B37F43">
            <w:pPr>
              <w:pStyle w:val="Table09Row"/>
            </w:pPr>
            <w:r>
              <w:t>Pt. 1: 3 Dec 2009 (see s. 2(a));</w:t>
            </w:r>
          </w:p>
          <w:p w14:paraId="339BCCB9" w14:textId="77777777" w:rsidR="00604556" w:rsidRDefault="00B37F43">
            <w:pPr>
              <w:pStyle w:val="Table09Row"/>
            </w:pPr>
            <w:r>
              <w:t>Act other than Pt. 1 &amp; s. </w:t>
            </w:r>
            <w:r>
              <w:t>8: 4 Dec 2009 (see s. 2(c));</w:t>
            </w:r>
          </w:p>
          <w:p w14:paraId="7B09A288" w14:textId="77777777" w:rsidR="00604556" w:rsidRDefault="00B37F43">
            <w:pPr>
              <w:pStyle w:val="Table09Row"/>
            </w:pPr>
            <w:r>
              <w:t>s. 8: 31 Dec 2009 (see s. 2(b))</w:t>
            </w:r>
          </w:p>
        </w:tc>
        <w:tc>
          <w:tcPr>
            <w:tcW w:w="1123" w:type="dxa"/>
          </w:tcPr>
          <w:p w14:paraId="3BAD26A1" w14:textId="77777777" w:rsidR="00604556" w:rsidRDefault="00604556">
            <w:pPr>
              <w:pStyle w:val="Table09Row"/>
            </w:pPr>
          </w:p>
        </w:tc>
      </w:tr>
      <w:tr w:rsidR="00604556" w14:paraId="7A66943E" w14:textId="77777777">
        <w:trPr>
          <w:cantSplit/>
          <w:jc w:val="center"/>
        </w:trPr>
        <w:tc>
          <w:tcPr>
            <w:tcW w:w="1418" w:type="dxa"/>
          </w:tcPr>
          <w:p w14:paraId="7E3D94D7" w14:textId="77777777" w:rsidR="00604556" w:rsidRDefault="00B37F43">
            <w:pPr>
              <w:pStyle w:val="Table09Row"/>
            </w:pPr>
            <w:r>
              <w:t>2009/035</w:t>
            </w:r>
          </w:p>
        </w:tc>
        <w:tc>
          <w:tcPr>
            <w:tcW w:w="2693" w:type="dxa"/>
          </w:tcPr>
          <w:p w14:paraId="1B83F6EA" w14:textId="77777777" w:rsidR="00604556" w:rsidRDefault="00B37F43">
            <w:pPr>
              <w:pStyle w:val="Table09Row"/>
            </w:pPr>
            <w:r>
              <w:rPr>
                <w:i/>
              </w:rPr>
              <w:t>Gas Supply (Gas Quality Specifications) Act 2009</w:t>
            </w:r>
          </w:p>
        </w:tc>
        <w:tc>
          <w:tcPr>
            <w:tcW w:w="1276" w:type="dxa"/>
          </w:tcPr>
          <w:p w14:paraId="30A43DC2" w14:textId="77777777" w:rsidR="00604556" w:rsidRDefault="00B37F43">
            <w:pPr>
              <w:pStyle w:val="Table09Row"/>
            </w:pPr>
            <w:r>
              <w:t>3 Dec 2009</w:t>
            </w:r>
          </w:p>
        </w:tc>
        <w:tc>
          <w:tcPr>
            <w:tcW w:w="3402" w:type="dxa"/>
          </w:tcPr>
          <w:p w14:paraId="27E211A5" w14:textId="77777777" w:rsidR="00604556" w:rsidRDefault="00B37F43">
            <w:pPr>
              <w:pStyle w:val="Table09Row"/>
            </w:pPr>
            <w:r>
              <w:t>Pt. 1: 3 Dec 2009 (see s. 2(a));</w:t>
            </w:r>
          </w:p>
          <w:p w14:paraId="26CBBC70" w14:textId="77777777" w:rsidR="00604556" w:rsidRDefault="00B37F43">
            <w:pPr>
              <w:pStyle w:val="Table09Row"/>
            </w:pPr>
            <w:r>
              <w:t xml:space="preserve">Act other than Pt. 1: 27 Mar 2010 (see s. 2(b) and </w:t>
            </w:r>
            <w:r>
              <w:rPr>
                <w:i/>
              </w:rPr>
              <w:t>Gazette</w:t>
            </w:r>
            <w:r>
              <w:t xml:space="preserve"> 26 Mar 2010 p. 1133)</w:t>
            </w:r>
          </w:p>
        </w:tc>
        <w:tc>
          <w:tcPr>
            <w:tcW w:w="1123" w:type="dxa"/>
          </w:tcPr>
          <w:p w14:paraId="7108D1D4" w14:textId="77777777" w:rsidR="00604556" w:rsidRDefault="00604556">
            <w:pPr>
              <w:pStyle w:val="Table09Row"/>
            </w:pPr>
          </w:p>
        </w:tc>
      </w:tr>
      <w:tr w:rsidR="00604556" w14:paraId="1279AE94" w14:textId="77777777">
        <w:trPr>
          <w:cantSplit/>
          <w:jc w:val="center"/>
        </w:trPr>
        <w:tc>
          <w:tcPr>
            <w:tcW w:w="1418" w:type="dxa"/>
          </w:tcPr>
          <w:p w14:paraId="4C5213D2" w14:textId="77777777" w:rsidR="00604556" w:rsidRDefault="00B37F43">
            <w:pPr>
              <w:pStyle w:val="Table09Row"/>
            </w:pPr>
            <w:r>
              <w:t>2009/036</w:t>
            </w:r>
          </w:p>
        </w:tc>
        <w:tc>
          <w:tcPr>
            <w:tcW w:w="2693" w:type="dxa"/>
          </w:tcPr>
          <w:p w14:paraId="03CF3E87" w14:textId="77777777" w:rsidR="00604556" w:rsidRDefault="00B37F43">
            <w:pPr>
              <w:pStyle w:val="Table09Row"/>
            </w:pPr>
            <w:r>
              <w:rPr>
                <w:i/>
              </w:rPr>
              <w:t>Occupational Safety and Health Legislation Amendment Act 2009</w:t>
            </w:r>
          </w:p>
        </w:tc>
        <w:tc>
          <w:tcPr>
            <w:tcW w:w="1276" w:type="dxa"/>
          </w:tcPr>
          <w:p w14:paraId="409E6F59" w14:textId="77777777" w:rsidR="00604556" w:rsidRDefault="00B37F43">
            <w:pPr>
              <w:pStyle w:val="Table09Row"/>
            </w:pPr>
            <w:r>
              <w:t>3 Dec 2009</w:t>
            </w:r>
          </w:p>
        </w:tc>
        <w:tc>
          <w:tcPr>
            <w:tcW w:w="3402" w:type="dxa"/>
          </w:tcPr>
          <w:p w14:paraId="19228CEA" w14:textId="77777777" w:rsidR="00604556" w:rsidRDefault="00B37F43">
            <w:pPr>
              <w:pStyle w:val="Table09Row"/>
            </w:pPr>
            <w:r>
              <w:t>s. 1 &amp; 2: 3 Dec 2009 (see s. 2(a));</w:t>
            </w:r>
          </w:p>
          <w:p w14:paraId="5D84AFD8" w14:textId="77777777" w:rsidR="00604556" w:rsidRDefault="00B37F43">
            <w:pPr>
              <w:pStyle w:val="Table09Row"/>
            </w:pPr>
            <w:r>
              <w:t>Act other than s. 1, 2, 11, 12, 13, 15 &amp; Pt. 3: 4 Dec 20</w:t>
            </w:r>
            <w:r>
              <w:t>09 (see s. 2(d));</w:t>
            </w:r>
          </w:p>
          <w:p w14:paraId="465ACC35" w14:textId="77777777" w:rsidR="00604556" w:rsidRDefault="00B37F43">
            <w:pPr>
              <w:pStyle w:val="Table09Row"/>
            </w:pPr>
            <w:r>
              <w:t>s. 13 &amp; Pt. 3: 31 Dec 2009 (see s. 2(c))</w:t>
            </w:r>
          </w:p>
          <w:p w14:paraId="2458E5D2" w14:textId="77777777" w:rsidR="00604556" w:rsidRDefault="00B37F43">
            <w:pPr>
              <w:pStyle w:val="Table09Row"/>
            </w:pPr>
            <w:r>
              <w:t xml:space="preserve">s. 11, 12 &amp; 15: 14 Jul 2010 (see s. 2 and </w:t>
            </w:r>
            <w:r>
              <w:rPr>
                <w:i/>
              </w:rPr>
              <w:t>Gazette</w:t>
            </w:r>
            <w:r>
              <w:t xml:space="preserve"> 13 Jul 2010 p. 3291)</w:t>
            </w:r>
          </w:p>
        </w:tc>
        <w:tc>
          <w:tcPr>
            <w:tcW w:w="1123" w:type="dxa"/>
          </w:tcPr>
          <w:p w14:paraId="01757798" w14:textId="77777777" w:rsidR="00604556" w:rsidRDefault="00604556">
            <w:pPr>
              <w:pStyle w:val="Table09Row"/>
            </w:pPr>
          </w:p>
        </w:tc>
      </w:tr>
      <w:tr w:rsidR="00604556" w14:paraId="532D89C4" w14:textId="77777777">
        <w:trPr>
          <w:cantSplit/>
          <w:jc w:val="center"/>
        </w:trPr>
        <w:tc>
          <w:tcPr>
            <w:tcW w:w="1418" w:type="dxa"/>
          </w:tcPr>
          <w:p w14:paraId="612B2B9F" w14:textId="77777777" w:rsidR="00604556" w:rsidRDefault="00B37F43">
            <w:pPr>
              <w:pStyle w:val="Table09Row"/>
            </w:pPr>
            <w:r>
              <w:t>2009/037</w:t>
            </w:r>
          </w:p>
        </w:tc>
        <w:tc>
          <w:tcPr>
            <w:tcW w:w="2693" w:type="dxa"/>
          </w:tcPr>
          <w:p w14:paraId="50355F85" w14:textId="77777777" w:rsidR="00604556" w:rsidRDefault="00B37F43">
            <w:pPr>
              <w:pStyle w:val="Table09Row"/>
            </w:pPr>
            <w:r>
              <w:rPr>
                <w:i/>
              </w:rPr>
              <w:t>Fish Resources Management Amendment Act 2009</w:t>
            </w:r>
          </w:p>
        </w:tc>
        <w:tc>
          <w:tcPr>
            <w:tcW w:w="1276" w:type="dxa"/>
          </w:tcPr>
          <w:p w14:paraId="2A9E50ED" w14:textId="77777777" w:rsidR="00604556" w:rsidRDefault="00B37F43">
            <w:pPr>
              <w:pStyle w:val="Table09Row"/>
            </w:pPr>
            <w:r>
              <w:t>3 Dec 2009</w:t>
            </w:r>
          </w:p>
        </w:tc>
        <w:tc>
          <w:tcPr>
            <w:tcW w:w="3402" w:type="dxa"/>
          </w:tcPr>
          <w:p w14:paraId="1693653F" w14:textId="77777777" w:rsidR="00604556" w:rsidRDefault="00B37F43">
            <w:pPr>
              <w:pStyle w:val="Table09Row"/>
            </w:pPr>
            <w:r>
              <w:t>s. 1 &amp; 2: 3 Dec 2009 (see s. 2(a));</w:t>
            </w:r>
          </w:p>
          <w:p w14:paraId="2F9FF0DD" w14:textId="77777777" w:rsidR="00604556" w:rsidRDefault="00B37F43">
            <w:pPr>
              <w:pStyle w:val="Table09Row"/>
            </w:pPr>
            <w:r>
              <w:t xml:space="preserve">Act other than s. 1 &amp; 2: 31 Jul 2010 (see s. 2(b) and </w:t>
            </w:r>
            <w:r>
              <w:rPr>
                <w:i/>
              </w:rPr>
              <w:t>Gazette</w:t>
            </w:r>
            <w:r>
              <w:t xml:space="preserve"> 30 Jul 2010 p. 3493)</w:t>
            </w:r>
          </w:p>
        </w:tc>
        <w:tc>
          <w:tcPr>
            <w:tcW w:w="1123" w:type="dxa"/>
          </w:tcPr>
          <w:p w14:paraId="25E812FF" w14:textId="77777777" w:rsidR="00604556" w:rsidRDefault="00604556">
            <w:pPr>
              <w:pStyle w:val="Table09Row"/>
            </w:pPr>
          </w:p>
        </w:tc>
      </w:tr>
      <w:tr w:rsidR="00604556" w14:paraId="23B1DD90" w14:textId="77777777">
        <w:trPr>
          <w:cantSplit/>
          <w:jc w:val="center"/>
        </w:trPr>
        <w:tc>
          <w:tcPr>
            <w:tcW w:w="1418" w:type="dxa"/>
          </w:tcPr>
          <w:p w14:paraId="150B08D6" w14:textId="77777777" w:rsidR="00604556" w:rsidRDefault="00B37F43">
            <w:pPr>
              <w:pStyle w:val="Table09Row"/>
            </w:pPr>
            <w:r>
              <w:t>2009/038</w:t>
            </w:r>
          </w:p>
        </w:tc>
        <w:tc>
          <w:tcPr>
            <w:tcW w:w="2693" w:type="dxa"/>
          </w:tcPr>
          <w:p w14:paraId="635EAB0B" w14:textId="77777777" w:rsidR="00604556" w:rsidRDefault="00B37F43">
            <w:pPr>
              <w:pStyle w:val="Table09Row"/>
            </w:pPr>
            <w:r>
              <w:rPr>
                <w:i/>
              </w:rPr>
              <w:t>Fisheries Adjustment Schemes Amendment Act 2009</w:t>
            </w:r>
          </w:p>
        </w:tc>
        <w:tc>
          <w:tcPr>
            <w:tcW w:w="1276" w:type="dxa"/>
          </w:tcPr>
          <w:p w14:paraId="41D4B2C4" w14:textId="77777777" w:rsidR="00604556" w:rsidRDefault="00B37F43">
            <w:pPr>
              <w:pStyle w:val="Table09Row"/>
            </w:pPr>
            <w:r>
              <w:t>3 Dec 2009</w:t>
            </w:r>
          </w:p>
        </w:tc>
        <w:tc>
          <w:tcPr>
            <w:tcW w:w="3402" w:type="dxa"/>
          </w:tcPr>
          <w:p w14:paraId="17DAE704" w14:textId="77777777" w:rsidR="00604556" w:rsidRDefault="00B37F43">
            <w:pPr>
              <w:pStyle w:val="Table09Row"/>
            </w:pPr>
            <w:r>
              <w:t>s. 1 &amp; 2: 3 Dec 2009 (see s. 2(a));</w:t>
            </w:r>
          </w:p>
          <w:p w14:paraId="43DD47D0" w14:textId="77777777" w:rsidR="00604556" w:rsidRDefault="00B37F43">
            <w:pPr>
              <w:pStyle w:val="Table09Row"/>
            </w:pPr>
            <w:r>
              <w:t>Act other than s. 1 &amp; 2: 4 Dec 2009 (see s. 2(b))</w:t>
            </w:r>
          </w:p>
        </w:tc>
        <w:tc>
          <w:tcPr>
            <w:tcW w:w="1123" w:type="dxa"/>
          </w:tcPr>
          <w:p w14:paraId="1B18DBB8" w14:textId="77777777" w:rsidR="00604556" w:rsidRDefault="00604556">
            <w:pPr>
              <w:pStyle w:val="Table09Row"/>
            </w:pPr>
          </w:p>
        </w:tc>
      </w:tr>
      <w:tr w:rsidR="00604556" w14:paraId="3AB8200B" w14:textId="77777777">
        <w:trPr>
          <w:cantSplit/>
          <w:jc w:val="center"/>
        </w:trPr>
        <w:tc>
          <w:tcPr>
            <w:tcW w:w="1418" w:type="dxa"/>
          </w:tcPr>
          <w:p w14:paraId="798DAE3B" w14:textId="77777777" w:rsidR="00604556" w:rsidRDefault="00B37F43">
            <w:pPr>
              <w:pStyle w:val="Table09Row"/>
            </w:pPr>
            <w:r>
              <w:t>2009/039</w:t>
            </w:r>
          </w:p>
        </w:tc>
        <w:tc>
          <w:tcPr>
            <w:tcW w:w="2693" w:type="dxa"/>
          </w:tcPr>
          <w:p w14:paraId="4B62143B" w14:textId="77777777" w:rsidR="00604556" w:rsidRDefault="00B37F43">
            <w:pPr>
              <w:pStyle w:val="Table09Row"/>
            </w:pPr>
            <w:r>
              <w:rPr>
                <w:i/>
              </w:rPr>
              <w:t>Road Traffic Legislation Amendment (Registration Labels) Act 2009</w:t>
            </w:r>
          </w:p>
        </w:tc>
        <w:tc>
          <w:tcPr>
            <w:tcW w:w="1276" w:type="dxa"/>
          </w:tcPr>
          <w:p w14:paraId="0CAEEC96" w14:textId="77777777" w:rsidR="00604556" w:rsidRDefault="00B37F43">
            <w:pPr>
              <w:pStyle w:val="Table09Row"/>
            </w:pPr>
            <w:r>
              <w:t>3 Dec 2009</w:t>
            </w:r>
          </w:p>
        </w:tc>
        <w:tc>
          <w:tcPr>
            <w:tcW w:w="3402" w:type="dxa"/>
          </w:tcPr>
          <w:p w14:paraId="2DB6DF1B" w14:textId="77777777" w:rsidR="00604556" w:rsidRDefault="00B37F43">
            <w:pPr>
              <w:pStyle w:val="Table09Row"/>
            </w:pPr>
            <w:r>
              <w:t>Pt. 1: 3 Dec 2009 (see s. 2(a));</w:t>
            </w:r>
          </w:p>
          <w:p w14:paraId="5B99D384" w14:textId="77777777" w:rsidR="00604556" w:rsidRDefault="00B37F43">
            <w:pPr>
              <w:pStyle w:val="Table09Row"/>
            </w:pPr>
            <w:r>
              <w:t>Act other than Pt. 1: 1 Jan 2010 (see s. 2(b))</w:t>
            </w:r>
          </w:p>
        </w:tc>
        <w:tc>
          <w:tcPr>
            <w:tcW w:w="1123" w:type="dxa"/>
          </w:tcPr>
          <w:p w14:paraId="37545E73" w14:textId="77777777" w:rsidR="00604556" w:rsidRDefault="00604556">
            <w:pPr>
              <w:pStyle w:val="Table09Row"/>
            </w:pPr>
          </w:p>
        </w:tc>
      </w:tr>
      <w:tr w:rsidR="00604556" w14:paraId="70B9AAAB" w14:textId="77777777">
        <w:trPr>
          <w:cantSplit/>
          <w:jc w:val="center"/>
        </w:trPr>
        <w:tc>
          <w:tcPr>
            <w:tcW w:w="1418" w:type="dxa"/>
          </w:tcPr>
          <w:p w14:paraId="44B21DAA" w14:textId="77777777" w:rsidR="00604556" w:rsidRDefault="00B37F43">
            <w:pPr>
              <w:pStyle w:val="Table09Row"/>
            </w:pPr>
            <w:r>
              <w:t>2009/040</w:t>
            </w:r>
          </w:p>
        </w:tc>
        <w:tc>
          <w:tcPr>
            <w:tcW w:w="2693" w:type="dxa"/>
          </w:tcPr>
          <w:p w14:paraId="0028CA2B" w14:textId="77777777" w:rsidR="00604556" w:rsidRDefault="00B37F43">
            <w:pPr>
              <w:pStyle w:val="Table09Row"/>
            </w:pPr>
            <w:r>
              <w:rPr>
                <w:i/>
              </w:rPr>
              <w:t xml:space="preserve">Higher Education Amendment </w:t>
            </w:r>
            <w:r>
              <w:rPr>
                <w:i/>
              </w:rPr>
              <w:t>Act 2009</w:t>
            </w:r>
          </w:p>
        </w:tc>
        <w:tc>
          <w:tcPr>
            <w:tcW w:w="1276" w:type="dxa"/>
          </w:tcPr>
          <w:p w14:paraId="37E08B12" w14:textId="77777777" w:rsidR="00604556" w:rsidRDefault="00B37F43">
            <w:pPr>
              <w:pStyle w:val="Table09Row"/>
            </w:pPr>
            <w:r>
              <w:t>3 Dec 2009</w:t>
            </w:r>
          </w:p>
        </w:tc>
        <w:tc>
          <w:tcPr>
            <w:tcW w:w="3402" w:type="dxa"/>
          </w:tcPr>
          <w:p w14:paraId="3C43F4E7" w14:textId="77777777" w:rsidR="00604556" w:rsidRDefault="00B37F43">
            <w:pPr>
              <w:pStyle w:val="Table09Row"/>
            </w:pPr>
            <w:r>
              <w:t>s. 1 &amp; 2: 3 Dec 2009 (see s. 2(a));</w:t>
            </w:r>
          </w:p>
          <w:p w14:paraId="16170F19" w14:textId="77777777" w:rsidR="00604556" w:rsidRDefault="00B37F43">
            <w:pPr>
              <w:pStyle w:val="Table09Row"/>
            </w:pPr>
            <w:r>
              <w:t xml:space="preserve">Act other than s. 1 &amp; 2: 27 Feb 2010 (see s. 2(b) and </w:t>
            </w:r>
            <w:r>
              <w:rPr>
                <w:i/>
              </w:rPr>
              <w:t>Gazette</w:t>
            </w:r>
            <w:r>
              <w:t xml:space="preserve"> 26 Feb 2010 p. 809)</w:t>
            </w:r>
          </w:p>
        </w:tc>
        <w:tc>
          <w:tcPr>
            <w:tcW w:w="1123" w:type="dxa"/>
          </w:tcPr>
          <w:p w14:paraId="0DAAE902" w14:textId="77777777" w:rsidR="00604556" w:rsidRDefault="00604556">
            <w:pPr>
              <w:pStyle w:val="Table09Row"/>
            </w:pPr>
          </w:p>
        </w:tc>
      </w:tr>
      <w:tr w:rsidR="00604556" w14:paraId="1ED5D187" w14:textId="77777777">
        <w:trPr>
          <w:cantSplit/>
          <w:jc w:val="center"/>
        </w:trPr>
        <w:tc>
          <w:tcPr>
            <w:tcW w:w="1418" w:type="dxa"/>
          </w:tcPr>
          <w:p w14:paraId="1DD56420" w14:textId="77777777" w:rsidR="00604556" w:rsidRDefault="00B37F43">
            <w:pPr>
              <w:pStyle w:val="Table09Row"/>
            </w:pPr>
            <w:r>
              <w:t>2009/041</w:t>
            </w:r>
          </w:p>
        </w:tc>
        <w:tc>
          <w:tcPr>
            <w:tcW w:w="2693" w:type="dxa"/>
          </w:tcPr>
          <w:p w14:paraId="1E6ED8CC" w14:textId="77777777" w:rsidR="00604556" w:rsidRDefault="00B37F43">
            <w:pPr>
              <w:pStyle w:val="Table09Row"/>
            </w:pPr>
            <w:r>
              <w:rPr>
                <w:i/>
              </w:rPr>
              <w:t>Royalties for Regions Act 2009</w:t>
            </w:r>
          </w:p>
        </w:tc>
        <w:tc>
          <w:tcPr>
            <w:tcW w:w="1276" w:type="dxa"/>
          </w:tcPr>
          <w:p w14:paraId="1D7FD44A" w14:textId="77777777" w:rsidR="00604556" w:rsidRDefault="00B37F43">
            <w:pPr>
              <w:pStyle w:val="Table09Row"/>
            </w:pPr>
            <w:r>
              <w:t>3 Dec 2009</w:t>
            </w:r>
          </w:p>
        </w:tc>
        <w:tc>
          <w:tcPr>
            <w:tcW w:w="3402" w:type="dxa"/>
          </w:tcPr>
          <w:p w14:paraId="4BFFEDFA" w14:textId="77777777" w:rsidR="00604556" w:rsidRDefault="00B37F43">
            <w:pPr>
              <w:pStyle w:val="Table09Row"/>
            </w:pPr>
            <w:r>
              <w:t>s. 1 &amp; 2: 3 Dec 2009 (see s. 2(a));</w:t>
            </w:r>
          </w:p>
          <w:p w14:paraId="34597A85" w14:textId="77777777" w:rsidR="00604556" w:rsidRDefault="00B37F43">
            <w:pPr>
              <w:pStyle w:val="Table09Row"/>
            </w:pPr>
            <w:r>
              <w:t xml:space="preserve">s. 3 &amp; 4 &amp; Pt. 2 &amp; 4: 27 Mar 2010 (see s. 2(b) and </w:t>
            </w:r>
            <w:r>
              <w:rPr>
                <w:i/>
              </w:rPr>
              <w:t>Gazette</w:t>
            </w:r>
            <w:r>
              <w:t xml:space="preserve"> 26 Mar 2010 p. 1133);</w:t>
            </w:r>
          </w:p>
          <w:p w14:paraId="67BE0CF7" w14:textId="77777777" w:rsidR="00604556" w:rsidRDefault="00B37F43">
            <w:pPr>
              <w:pStyle w:val="Table09Row"/>
            </w:pPr>
            <w:r>
              <w:t xml:space="preserve">Pt. 3 &amp; 5: 17 Jul 2010 (see s. 2(b) and </w:t>
            </w:r>
            <w:r>
              <w:rPr>
                <w:i/>
              </w:rPr>
              <w:t>Gazette</w:t>
            </w:r>
            <w:r>
              <w:t xml:space="preserve"> 16 Jul 2010 p. 3357)</w:t>
            </w:r>
          </w:p>
        </w:tc>
        <w:tc>
          <w:tcPr>
            <w:tcW w:w="1123" w:type="dxa"/>
          </w:tcPr>
          <w:p w14:paraId="010458F8" w14:textId="77777777" w:rsidR="00604556" w:rsidRDefault="00604556">
            <w:pPr>
              <w:pStyle w:val="Table09Row"/>
            </w:pPr>
          </w:p>
        </w:tc>
      </w:tr>
      <w:tr w:rsidR="00604556" w14:paraId="5BBF3C92" w14:textId="77777777">
        <w:trPr>
          <w:cantSplit/>
          <w:jc w:val="center"/>
        </w:trPr>
        <w:tc>
          <w:tcPr>
            <w:tcW w:w="1418" w:type="dxa"/>
          </w:tcPr>
          <w:p w14:paraId="0BD3DAB3" w14:textId="77777777" w:rsidR="00604556" w:rsidRDefault="00B37F43">
            <w:pPr>
              <w:pStyle w:val="Table09Row"/>
            </w:pPr>
            <w:r>
              <w:t>2009/042</w:t>
            </w:r>
          </w:p>
        </w:tc>
        <w:tc>
          <w:tcPr>
            <w:tcW w:w="2693" w:type="dxa"/>
          </w:tcPr>
          <w:p w14:paraId="5979BBE9" w14:textId="77777777" w:rsidR="00604556" w:rsidRDefault="00B37F43">
            <w:pPr>
              <w:pStyle w:val="Table09Row"/>
            </w:pPr>
            <w:r>
              <w:rPr>
                <w:i/>
              </w:rPr>
              <w:t>Police Amendment Act 2009</w:t>
            </w:r>
          </w:p>
        </w:tc>
        <w:tc>
          <w:tcPr>
            <w:tcW w:w="1276" w:type="dxa"/>
          </w:tcPr>
          <w:p w14:paraId="2E2AC8A7" w14:textId="77777777" w:rsidR="00604556" w:rsidRDefault="00B37F43">
            <w:pPr>
              <w:pStyle w:val="Table09Row"/>
            </w:pPr>
            <w:r>
              <w:t>3 Dec 2009</w:t>
            </w:r>
          </w:p>
        </w:tc>
        <w:tc>
          <w:tcPr>
            <w:tcW w:w="3402" w:type="dxa"/>
          </w:tcPr>
          <w:p w14:paraId="3A607926" w14:textId="77777777" w:rsidR="00604556" w:rsidRDefault="00B37F43">
            <w:pPr>
              <w:pStyle w:val="Table09Row"/>
            </w:pPr>
            <w:r>
              <w:t>Pt. 1: 3 Dec 2009 (see</w:t>
            </w:r>
            <w:r>
              <w:t xml:space="preserve"> s. 2(a));</w:t>
            </w:r>
          </w:p>
          <w:p w14:paraId="22146F6A" w14:textId="77777777" w:rsidR="00604556" w:rsidRDefault="00B37F43">
            <w:pPr>
              <w:pStyle w:val="Table09Row"/>
            </w:pPr>
            <w:r>
              <w:t xml:space="preserve">Act other than s. 1 &amp; 2: 13 Mar 2010 (see s. 2(b) and </w:t>
            </w:r>
            <w:r>
              <w:rPr>
                <w:i/>
              </w:rPr>
              <w:t>Gazette</w:t>
            </w:r>
            <w:r>
              <w:t xml:space="preserve"> 12 Mar 2010 p. 941)</w:t>
            </w:r>
          </w:p>
        </w:tc>
        <w:tc>
          <w:tcPr>
            <w:tcW w:w="1123" w:type="dxa"/>
          </w:tcPr>
          <w:p w14:paraId="0502E95D" w14:textId="77777777" w:rsidR="00604556" w:rsidRDefault="00604556">
            <w:pPr>
              <w:pStyle w:val="Table09Row"/>
            </w:pPr>
          </w:p>
        </w:tc>
      </w:tr>
      <w:tr w:rsidR="00604556" w14:paraId="06E067E7" w14:textId="77777777">
        <w:trPr>
          <w:cantSplit/>
          <w:jc w:val="center"/>
        </w:trPr>
        <w:tc>
          <w:tcPr>
            <w:tcW w:w="1418" w:type="dxa"/>
          </w:tcPr>
          <w:p w14:paraId="52839830" w14:textId="77777777" w:rsidR="00604556" w:rsidRDefault="00B37F43">
            <w:pPr>
              <w:pStyle w:val="Table09Row"/>
            </w:pPr>
            <w:r>
              <w:t>2009/043</w:t>
            </w:r>
          </w:p>
        </w:tc>
        <w:tc>
          <w:tcPr>
            <w:tcW w:w="2693" w:type="dxa"/>
          </w:tcPr>
          <w:p w14:paraId="1D72398A" w14:textId="77777777" w:rsidR="00604556" w:rsidRDefault="00B37F43">
            <w:pPr>
              <w:pStyle w:val="Table09Row"/>
            </w:pPr>
            <w:r>
              <w:rPr>
                <w:i/>
              </w:rPr>
              <w:t>Arson Legislation Amendment Act 2009</w:t>
            </w:r>
          </w:p>
        </w:tc>
        <w:tc>
          <w:tcPr>
            <w:tcW w:w="1276" w:type="dxa"/>
          </w:tcPr>
          <w:p w14:paraId="42161D47" w14:textId="77777777" w:rsidR="00604556" w:rsidRDefault="00B37F43">
            <w:pPr>
              <w:pStyle w:val="Table09Row"/>
            </w:pPr>
            <w:r>
              <w:t>3 Dec 2009</w:t>
            </w:r>
          </w:p>
        </w:tc>
        <w:tc>
          <w:tcPr>
            <w:tcW w:w="3402" w:type="dxa"/>
          </w:tcPr>
          <w:p w14:paraId="656E04D5" w14:textId="77777777" w:rsidR="00604556" w:rsidRDefault="00B37F43">
            <w:pPr>
              <w:pStyle w:val="Table09Row"/>
            </w:pPr>
            <w:r>
              <w:t>Pt. 1: 3 Dec 2009 (see s. 2(a));</w:t>
            </w:r>
          </w:p>
          <w:p w14:paraId="48BC49A1" w14:textId="77777777" w:rsidR="00604556" w:rsidRDefault="00B37F43">
            <w:pPr>
              <w:pStyle w:val="Table09Row"/>
            </w:pPr>
            <w:r>
              <w:t xml:space="preserve">Act other than Pt. 1: 19 Dec 2009 (see s. 2(b) and </w:t>
            </w:r>
            <w:r>
              <w:rPr>
                <w:i/>
              </w:rPr>
              <w:t>Gazette</w:t>
            </w:r>
            <w:r>
              <w:t xml:space="preserve"> 18 Dec 2009 </w:t>
            </w:r>
            <w:r>
              <w:t>p. 5167)</w:t>
            </w:r>
          </w:p>
        </w:tc>
        <w:tc>
          <w:tcPr>
            <w:tcW w:w="1123" w:type="dxa"/>
          </w:tcPr>
          <w:p w14:paraId="7A616EB1" w14:textId="77777777" w:rsidR="00604556" w:rsidRDefault="00604556">
            <w:pPr>
              <w:pStyle w:val="Table09Row"/>
            </w:pPr>
          </w:p>
        </w:tc>
      </w:tr>
      <w:tr w:rsidR="00604556" w14:paraId="6A022B3A" w14:textId="77777777">
        <w:trPr>
          <w:cantSplit/>
          <w:jc w:val="center"/>
        </w:trPr>
        <w:tc>
          <w:tcPr>
            <w:tcW w:w="1418" w:type="dxa"/>
          </w:tcPr>
          <w:p w14:paraId="69FEB619" w14:textId="77777777" w:rsidR="00604556" w:rsidRDefault="00B37F43">
            <w:pPr>
              <w:pStyle w:val="Table09Row"/>
            </w:pPr>
            <w:r>
              <w:lastRenderedPageBreak/>
              <w:t>2009/044</w:t>
            </w:r>
          </w:p>
        </w:tc>
        <w:tc>
          <w:tcPr>
            <w:tcW w:w="2693" w:type="dxa"/>
          </w:tcPr>
          <w:p w14:paraId="6B9CCB39" w14:textId="77777777" w:rsidR="00604556" w:rsidRDefault="00B37F43">
            <w:pPr>
              <w:pStyle w:val="Table09Row"/>
            </w:pPr>
            <w:r>
              <w:rPr>
                <w:i/>
              </w:rPr>
              <w:t>Criminal Code Amendment Act (No. 2) 2009</w:t>
            </w:r>
          </w:p>
        </w:tc>
        <w:tc>
          <w:tcPr>
            <w:tcW w:w="1276" w:type="dxa"/>
          </w:tcPr>
          <w:p w14:paraId="792D4A5B" w14:textId="77777777" w:rsidR="00604556" w:rsidRDefault="00B37F43">
            <w:pPr>
              <w:pStyle w:val="Table09Row"/>
            </w:pPr>
            <w:r>
              <w:t>3 Dec 2009</w:t>
            </w:r>
          </w:p>
        </w:tc>
        <w:tc>
          <w:tcPr>
            <w:tcW w:w="3402" w:type="dxa"/>
          </w:tcPr>
          <w:p w14:paraId="598A809D" w14:textId="77777777" w:rsidR="00604556" w:rsidRDefault="00B37F43">
            <w:pPr>
              <w:pStyle w:val="Table09Row"/>
            </w:pPr>
            <w:r>
              <w:t>Pt. 1: 3 Dec 2009 (see s. 2(a));</w:t>
            </w:r>
          </w:p>
          <w:p w14:paraId="3174F51B" w14:textId="77777777" w:rsidR="00604556" w:rsidRDefault="00B37F43">
            <w:pPr>
              <w:pStyle w:val="Table09Row"/>
            </w:pPr>
            <w:r>
              <w:t>Act other than Pt. 1: 4 Dec 2009 (see s. 2(b))</w:t>
            </w:r>
          </w:p>
        </w:tc>
        <w:tc>
          <w:tcPr>
            <w:tcW w:w="1123" w:type="dxa"/>
          </w:tcPr>
          <w:p w14:paraId="6EEBE020" w14:textId="77777777" w:rsidR="00604556" w:rsidRDefault="00604556">
            <w:pPr>
              <w:pStyle w:val="Table09Row"/>
            </w:pPr>
          </w:p>
        </w:tc>
      </w:tr>
      <w:tr w:rsidR="00604556" w14:paraId="220A0D16" w14:textId="77777777">
        <w:trPr>
          <w:cantSplit/>
          <w:jc w:val="center"/>
        </w:trPr>
        <w:tc>
          <w:tcPr>
            <w:tcW w:w="1418" w:type="dxa"/>
          </w:tcPr>
          <w:p w14:paraId="704136CB" w14:textId="77777777" w:rsidR="00604556" w:rsidRDefault="00B37F43">
            <w:pPr>
              <w:pStyle w:val="Table09Row"/>
            </w:pPr>
            <w:r>
              <w:t>2009/045</w:t>
            </w:r>
          </w:p>
        </w:tc>
        <w:tc>
          <w:tcPr>
            <w:tcW w:w="2693" w:type="dxa"/>
          </w:tcPr>
          <w:p w14:paraId="10E00B13" w14:textId="77777777" w:rsidR="00604556" w:rsidRDefault="00B37F43">
            <w:pPr>
              <w:pStyle w:val="Table09Row"/>
            </w:pPr>
            <w:r>
              <w:rPr>
                <w:i/>
              </w:rPr>
              <w:t>Mines Safety and Inspection Amendment Act 2009</w:t>
            </w:r>
          </w:p>
        </w:tc>
        <w:tc>
          <w:tcPr>
            <w:tcW w:w="1276" w:type="dxa"/>
          </w:tcPr>
          <w:p w14:paraId="7E159F28" w14:textId="77777777" w:rsidR="00604556" w:rsidRDefault="00B37F43">
            <w:pPr>
              <w:pStyle w:val="Table09Row"/>
            </w:pPr>
            <w:r>
              <w:t>3 Dec 2009</w:t>
            </w:r>
          </w:p>
        </w:tc>
        <w:tc>
          <w:tcPr>
            <w:tcW w:w="3402" w:type="dxa"/>
          </w:tcPr>
          <w:p w14:paraId="1E87B7C5" w14:textId="77777777" w:rsidR="00604556" w:rsidRDefault="00B37F43">
            <w:pPr>
              <w:pStyle w:val="Table09Row"/>
            </w:pPr>
            <w:r>
              <w:t>s. 1 &amp; 2: 3 Dec 2009 (see s. 2(a));</w:t>
            </w:r>
          </w:p>
          <w:p w14:paraId="57A1CC51" w14:textId="77777777" w:rsidR="00604556" w:rsidRDefault="00B37F43">
            <w:pPr>
              <w:pStyle w:val="Table09Row"/>
            </w:pPr>
            <w:r>
              <w:t>Act other than s. 1 &amp; 2: 4 Dec 2009 (see s. 2(b))</w:t>
            </w:r>
          </w:p>
        </w:tc>
        <w:tc>
          <w:tcPr>
            <w:tcW w:w="1123" w:type="dxa"/>
          </w:tcPr>
          <w:p w14:paraId="752831C3" w14:textId="77777777" w:rsidR="00604556" w:rsidRDefault="00604556">
            <w:pPr>
              <w:pStyle w:val="Table09Row"/>
            </w:pPr>
          </w:p>
        </w:tc>
      </w:tr>
      <w:tr w:rsidR="00604556" w14:paraId="6C832403" w14:textId="77777777">
        <w:trPr>
          <w:cantSplit/>
          <w:jc w:val="center"/>
        </w:trPr>
        <w:tc>
          <w:tcPr>
            <w:tcW w:w="1418" w:type="dxa"/>
          </w:tcPr>
          <w:p w14:paraId="76A4D995" w14:textId="77777777" w:rsidR="00604556" w:rsidRDefault="00B37F43">
            <w:pPr>
              <w:pStyle w:val="Table09Row"/>
            </w:pPr>
            <w:r>
              <w:t>2009/046</w:t>
            </w:r>
          </w:p>
        </w:tc>
        <w:tc>
          <w:tcPr>
            <w:tcW w:w="2693" w:type="dxa"/>
          </w:tcPr>
          <w:p w14:paraId="2D3C2C1B" w14:textId="77777777" w:rsidR="00604556" w:rsidRDefault="00B37F43">
            <w:pPr>
              <w:pStyle w:val="Table09Row"/>
            </w:pPr>
            <w:r>
              <w:rPr>
                <w:i/>
              </w:rPr>
              <w:t>Statutes (Repeals and Minor Amendments) Act 2009</w:t>
            </w:r>
          </w:p>
        </w:tc>
        <w:tc>
          <w:tcPr>
            <w:tcW w:w="1276" w:type="dxa"/>
          </w:tcPr>
          <w:p w14:paraId="7874CEC3" w14:textId="77777777" w:rsidR="00604556" w:rsidRDefault="00B37F43">
            <w:pPr>
              <w:pStyle w:val="Table09Row"/>
            </w:pPr>
            <w:r>
              <w:t>3 Dec 2009</w:t>
            </w:r>
          </w:p>
        </w:tc>
        <w:tc>
          <w:tcPr>
            <w:tcW w:w="3402" w:type="dxa"/>
          </w:tcPr>
          <w:p w14:paraId="342D0F91" w14:textId="77777777" w:rsidR="00604556" w:rsidRDefault="00B37F43">
            <w:pPr>
              <w:pStyle w:val="Table09Row"/>
            </w:pPr>
            <w:r>
              <w:t>Pt. 1: 3 Dec 2009 (see s. 2(a));</w:t>
            </w:r>
          </w:p>
          <w:p w14:paraId="3FBB09EA" w14:textId="77777777" w:rsidR="00604556" w:rsidRDefault="00B37F43">
            <w:pPr>
              <w:pStyle w:val="Table09Row"/>
            </w:pPr>
            <w:r>
              <w:t>Act other than Pt. 1: 4 Dec 2009 (see s. 2(b))</w:t>
            </w:r>
          </w:p>
        </w:tc>
        <w:tc>
          <w:tcPr>
            <w:tcW w:w="1123" w:type="dxa"/>
          </w:tcPr>
          <w:p w14:paraId="0578207E" w14:textId="77777777" w:rsidR="00604556" w:rsidRDefault="00604556">
            <w:pPr>
              <w:pStyle w:val="Table09Row"/>
            </w:pPr>
          </w:p>
        </w:tc>
      </w:tr>
      <w:tr w:rsidR="00604556" w14:paraId="78CEE82C" w14:textId="77777777">
        <w:trPr>
          <w:cantSplit/>
          <w:jc w:val="center"/>
        </w:trPr>
        <w:tc>
          <w:tcPr>
            <w:tcW w:w="1418" w:type="dxa"/>
          </w:tcPr>
          <w:p w14:paraId="7E0987AA" w14:textId="77777777" w:rsidR="00604556" w:rsidRDefault="00B37F43">
            <w:pPr>
              <w:pStyle w:val="Table09Row"/>
            </w:pPr>
            <w:r>
              <w:t>2009/047</w:t>
            </w:r>
          </w:p>
        </w:tc>
        <w:tc>
          <w:tcPr>
            <w:tcW w:w="2693" w:type="dxa"/>
          </w:tcPr>
          <w:p w14:paraId="4EA67945" w14:textId="77777777" w:rsidR="00604556" w:rsidRDefault="00B37F43">
            <w:pPr>
              <w:pStyle w:val="Table09Row"/>
            </w:pPr>
            <w:r>
              <w:rPr>
                <w:i/>
              </w:rPr>
              <w:t>National Environment Protection Council (Western Australia) Amendment Act 2009</w:t>
            </w:r>
          </w:p>
        </w:tc>
        <w:tc>
          <w:tcPr>
            <w:tcW w:w="1276" w:type="dxa"/>
          </w:tcPr>
          <w:p w14:paraId="63873749" w14:textId="77777777" w:rsidR="00604556" w:rsidRDefault="00B37F43">
            <w:pPr>
              <w:pStyle w:val="Table09Row"/>
            </w:pPr>
            <w:r>
              <w:t>3 Dec 2009</w:t>
            </w:r>
          </w:p>
        </w:tc>
        <w:tc>
          <w:tcPr>
            <w:tcW w:w="3402" w:type="dxa"/>
          </w:tcPr>
          <w:p w14:paraId="5560E8F3" w14:textId="77777777" w:rsidR="00604556" w:rsidRDefault="00B37F43">
            <w:pPr>
              <w:pStyle w:val="Table09Row"/>
            </w:pPr>
            <w:r>
              <w:t>4 Dec 2009 (see s. 2)</w:t>
            </w:r>
          </w:p>
        </w:tc>
        <w:tc>
          <w:tcPr>
            <w:tcW w:w="1123" w:type="dxa"/>
          </w:tcPr>
          <w:p w14:paraId="01D58EAB" w14:textId="77777777" w:rsidR="00604556" w:rsidRDefault="00604556">
            <w:pPr>
              <w:pStyle w:val="Table09Row"/>
            </w:pPr>
          </w:p>
        </w:tc>
      </w:tr>
      <w:tr w:rsidR="00604556" w14:paraId="057326E9" w14:textId="77777777">
        <w:trPr>
          <w:cantSplit/>
          <w:jc w:val="center"/>
        </w:trPr>
        <w:tc>
          <w:tcPr>
            <w:tcW w:w="1418" w:type="dxa"/>
          </w:tcPr>
          <w:p w14:paraId="34ADC6B7" w14:textId="77777777" w:rsidR="00604556" w:rsidRDefault="00B37F43">
            <w:pPr>
              <w:pStyle w:val="Table09Row"/>
            </w:pPr>
            <w:r>
              <w:t>2009/048</w:t>
            </w:r>
          </w:p>
        </w:tc>
        <w:tc>
          <w:tcPr>
            <w:tcW w:w="2693" w:type="dxa"/>
          </w:tcPr>
          <w:p w14:paraId="09AD2616" w14:textId="77777777" w:rsidR="00604556" w:rsidRDefault="00B37F43">
            <w:pPr>
              <w:pStyle w:val="Table09Row"/>
            </w:pPr>
            <w:r>
              <w:rPr>
                <w:i/>
              </w:rPr>
              <w:t>Waste Avoidance and Resource Recovery Amendment Act 2009</w:t>
            </w:r>
          </w:p>
        </w:tc>
        <w:tc>
          <w:tcPr>
            <w:tcW w:w="1276" w:type="dxa"/>
          </w:tcPr>
          <w:p w14:paraId="529AD808" w14:textId="77777777" w:rsidR="00604556" w:rsidRDefault="00B37F43">
            <w:pPr>
              <w:pStyle w:val="Table09Row"/>
            </w:pPr>
            <w:r>
              <w:t>7 Dec 2009</w:t>
            </w:r>
          </w:p>
        </w:tc>
        <w:tc>
          <w:tcPr>
            <w:tcW w:w="3402" w:type="dxa"/>
          </w:tcPr>
          <w:p w14:paraId="195E9409" w14:textId="77777777" w:rsidR="00604556" w:rsidRDefault="00B37F43">
            <w:pPr>
              <w:pStyle w:val="Table09Row"/>
            </w:pPr>
            <w:r>
              <w:t>s. 1 &amp; 2: 7 Dec 2009 (see s. 2(a));</w:t>
            </w:r>
          </w:p>
          <w:p w14:paraId="5C61CAAD" w14:textId="77777777" w:rsidR="00604556" w:rsidRDefault="00B37F43">
            <w:pPr>
              <w:pStyle w:val="Table09Row"/>
            </w:pPr>
            <w:r>
              <w:t>s. 3, 9 &amp; Pt. 3: 8 Dec 2009 (see s. 2(b));</w:t>
            </w:r>
          </w:p>
          <w:p w14:paraId="2EA92B89" w14:textId="77777777" w:rsidR="00604556" w:rsidRDefault="00B37F43">
            <w:pPr>
              <w:pStyle w:val="Table09Row"/>
            </w:pPr>
            <w:r>
              <w:t xml:space="preserve">Act other than s. 1‑3, 9 &amp; Pt. 3: 1 Jan 2010 (see s. 2(c) and </w:t>
            </w:r>
            <w:r>
              <w:rPr>
                <w:i/>
              </w:rPr>
              <w:t>Gazette</w:t>
            </w:r>
            <w:r>
              <w:t xml:space="preserve"> 22 Dec 2009 p. 5253)</w:t>
            </w:r>
          </w:p>
        </w:tc>
        <w:tc>
          <w:tcPr>
            <w:tcW w:w="1123" w:type="dxa"/>
          </w:tcPr>
          <w:p w14:paraId="2AF7F4B2" w14:textId="77777777" w:rsidR="00604556" w:rsidRDefault="00604556">
            <w:pPr>
              <w:pStyle w:val="Table09Row"/>
            </w:pPr>
          </w:p>
        </w:tc>
      </w:tr>
    </w:tbl>
    <w:p w14:paraId="2DA86EBF" w14:textId="77777777" w:rsidR="00604556" w:rsidRDefault="00604556"/>
    <w:p w14:paraId="31AD4E69" w14:textId="77777777" w:rsidR="00604556" w:rsidRDefault="00B37F43">
      <w:pPr>
        <w:pStyle w:val="IAlphabetDivider"/>
      </w:pPr>
      <w:r>
        <w:lastRenderedPageBreak/>
        <w:t>2008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5BC34142" w14:textId="77777777">
        <w:trPr>
          <w:cantSplit/>
          <w:trHeight w:val="510"/>
          <w:tblHeader/>
          <w:jc w:val="center"/>
        </w:trPr>
        <w:tc>
          <w:tcPr>
            <w:tcW w:w="1418" w:type="dxa"/>
            <w:tcBorders>
              <w:top w:val="single" w:sz="4" w:space="0" w:color="auto"/>
              <w:bottom w:val="single" w:sz="4" w:space="0" w:color="auto"/>
            </w:tcBorders>
            <w:vAlign w:val="center"/>
          </w:tcPr>
          <w:p w14:paraId="60A5CE63"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53EB874D"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0DB27EED"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13BBF76F"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2D100CAE" w14:textId="77777777" w:rsidR="00604556" w:rsidRDefault="00B37F43">
            <w:pPr>
              <w:pStyle w:val="Table09Hdr"/>
            </w:pPr>
            <w:r>
              <w:t>Repea</w:t>
            </w:r>
            <w:r>
              <w:t>led/Expired</w:t>
            </w:r>
          </w:p>
        </w:tc>
      </w:tr>
      <w:tr w:rsidR="00604556" w14:paraId="1FDEFAA8" w14:textId="77777777">
        <w:trPr>
          <w:cantSplit/>
          <w:jc w:val="center"/>
        </w:trPr>
        <w:tc>
          <w:tcPr>
            <w:tcW w:w="1418" w:type="dxa"/>
          </w:tcPr>
          <w:p w14:paraId="6CAB56D8" w14:textId="77777777" w:rsidR="00604556" w:rsidRDefault="00B37F43">
            <w:pPr>
              <w:pStyle w:val="Table09Row"/>
            </w:pPr>
            <w:r>
              <w:t>2008/001</w:t>
            </w:r>
          </w:p>
        </w:tc>
        <w:tc>
          <w:tcPr>
            <w:tcW w:w="2693" w:type="dxa"/>
          </w:tcPr>
          <w:p w14:paraId="042F7C75" w14:textId="77777777" w:rsidR="00604556" w:rsidRDefault="00B37F43">
            <w:pPr>
              <w:pStyle w:val="Table09Row"/>
            </w:pPr>
            <w:r>
              <w:rPr>
                <w:i/>
              </w:rPr>
              <w:t>Terrorism (Preventative Detention) Amendment Act 2008</w:t>
            </w:r>
          </w:p>
        </w:tc>
        <w:tc>
          <w:tcPr>
            <w:tcW w:w="1276" w:type="dxa"/>
          </w:tcPr>
          <w:p w14:paraId="2CC63BD8" w14:textId="77777777" w:rsidR="00604556" w:rsidRDefault="00B37F43">
            <w:pPr>
              <w:pStyle w:val="Table09Row"/>
            </w:pPr>
            <w:r>
              <w:t>5 Mar 2008</w:t>
            </w:r>
          </w:p>
        </w:tc>
        <w:tc>
          <w:tcPr>
            <w:tcW w:w="3402" w:type="dxa"/>
          </w:tcPr>
          <w:p w14:paraId="4BF28ECE" w14:textId="77777777" w:rsidR="00604556" w:rsidRDefault="00B37F43">
            <w:pPr>
              <w:pStyle w:val="Table09Row"/>
            </w:pPr>
            <w:r>
              <w:t>5 Mar 2008 (see s. 2)</w:t>
            </w:r>
          </w:p>
        </w:tc>
        <w:tc>
          <w:tcPr>
            <w:tcW w:w="1123" w:type="dxa"/>
          </w:tcPr>
          <w:p w14:paraId="335D5DA9" w14:textId="77777777" w:rsidR="00604556" w:rsidRDefault="00604556">
            <w:pPr>
              <w:pStyle w:val="Table09Row"/>
            </w:pPr>
          </w:p>
        </w:tc>
      </w:tr>
      <w:tr w:rsidR="00604556" w14:paraId="4BD3BECA" w14:textId="77777777">
        <w:trPr>
          <w:cantSplit/>
          <w:jc w:val="center"/>
        </w:trPr>
        <w:tc>
          <w:tcPr>
            <w:tcW w:w="1418" w:type="dxa"/>
          </w:tcPr>
          <w:p w14:paraId="4842C5D7" w14:textId="77777777" w:rsidR="00604556" w:rsidRDefault="00B37F43">
            <w:pPr>
              <w:pStyle w:val="Table09Row"/>
            </w:pPr>
            <w:r>
              <w:t>2008/002</w:t>
            </w:r>
          </w:p>
        </w:tc>
        <w:tc>
          <w:tcPr>
            <w:tcW w:w="2693" w:type="dxa"/>
          </w:tcPr>
          <w:p w14:paraId="44AC9588" w14:textId="77777777" w:rsidR="00604556" w:rsidRDefault="00B37F43">
            <w:pPr>
              <w:pStyle w:val="Table09Row"/>
            </w:pPr>
            <w:r>
              <w:rPr>
                <w:i/>
              </w:rPr>
              <w:t>Criminal Law and Evidence Amendment Act 2008</w:t>
            </w:r>
          </w:p>
        </w:tc>
        <w:tc>
          <w:tcPr>
            <w:tcW w:w="1276" w:type="dxa"/>
          </w:tcPr>
          <w:p w14:paraId="2BF166BD" w14:textId="77777777" w:rsidR="00604556" w:rsidRDefault="00B37F43">
            <w:pPr>
              <w:pStyle w:val="Table09Row"/>
            </w:pPr>
            <w:r>
              <w:t>12 Mar 2008</w:t>
            </w:r>
          </w:p>
        </w:tc>
        <w:tc>
          <w:tcPr>
            <w:tcW w:w="3402" w:type="dxa"/>
          </w:tcPr>
          <w:p w14:paraId="66FF1C73" w14:textId="77777777" w:rsidR="00604556" w:rsidRDefault="00B37F43">
            <w:pPr>
              <w:pStyle w:val="Table09Row"/>
            </w:pPr>
            <w:r>
              <w:t>s. 1 &amp; 2: 12 Mar 2008;</w:t>
            </w:r>
          </w:p>
          <w:p w14:paraId="63F36608" w14:textId="77777777" w:rsidR="00604556" w:rsidRDefault="00B37F43">
            <w:pPr>
              <w:pStyle w:val="Table09Row"/>
            </w:pPr>
            <w:r>
              <w:t xml:space="preserve">Act other than s. 1 &amp; 2: 27 Apr 2008 (see s. 2 and </w:t>
            </w:r>
            <w:r>
              <w:rPr>
                <w:i/>
              </w:rPr>
              <w:t>Gazette</w:t>
            </w:r>
            <w:r>
              <w:t xml:space="preserve"> 24 Apr 2008 p. 1559)</w:t>
            </w:r>
          </w:p>
        </w:tc>
        <w:tc>
          <w:tcPr>
            <w:tcW w:w="1123" w:type="dxa"/>
          </w:tcPr>
          <w:p w14:paraId="0B9E1D39" w14:textId="77777777" w:rsidR="00604556" w:rsidRDefault="00604556">
            <w:pPr>
              <w:pStyle w:val="Table09Row"/>
            </w:pPr>
          </w:p>
        </w:tc>
      </w:tr>
      <w:tr w:rsidR="00604556" w14:paraId="191C09CF" w14:textId="77777777">
        <w:trPr>
          <w:cantSplit/>
          <w:jc w:val="center"/>
        </w:trPr>
        <w:tc>
          <w:tcPr>
            <w:tcW w:w="1418" w:type="dxa"/>
          </w:tcPr>
          <w:p w14:paraId="154B363C" w14:textId="77777777" w:rsidR="00604556" w:rsidRDefault="00B37F43">
            <w:pPr>
              <w:pStyle w:val="Table09Row"/>
            </w:pPr>
            <w:r>
              <w:t>2008/003</w:t>
            </w:r>
          </w:p>
        </w:tc>
        <w:tc>
          <w:tcPr>
            <w:tcW w:w="2693" w:type="dxa"/>
          </w:tcPr>
          <w:p w14:paraId="016C5007" w14:textId="77777777" w:rsidR="00604556" w:rsidRDefault="00B37F43">
            <w:pPr>
              <w:pStyle w:val="Table09Row"/>
            </w:pPr>
            <w:r>
              <w:rPr>
                <w:i/>
              </w:rPr>
              <w:t>Fines Legislation Amendment Act 2008</w:t>
            </w:r>
          </w:p>
        </w:tc>
        <w:tc>
          <w:tcPr>
            <w:tcW w:w="1276" w:type="dxa"/>
          </w:tcPr>
          <w:p w14:paraId="3346C0CF" w14:textId="77777777" w:rsidR="00604556" w:rsidRDefault="00B37F43">
            <w:pPr>
              <w:pStyle w:val="Table09Row"/>
            </w:pPr>
            <w:r>
              <w:t>12 Mar 2008</w:t>
            </w:r>
          </w:p>
        </w:tc>
        <w:tc>
          <w:tcPr>
            <w:tcW w:w="3402" w:type="dxa"/>
          </w:tcPr>
          <w:p w14:paraId="3C5F9BBE" w14:textId="77777777" w:rsidR="00604556" w:rsidRDefault="00B37F43">
            <w:pPr>
              <w:pStyle w:val="Table09Row"/>
            </w:pPr>
            <w:r>
              <w:t>s. 1 &amp; 2: 12 Mar 2008 (see s. 2(a));</w:t>
            </w:r>
          </w:p>
          <w:p w14:paraId="3AE6A57F" w14:textId="77777777" w:rsidR="00604556" w:rsidRDefault="00B37F43">
            <w:pPr>
              <w:pStyle w:val="Table09Row"/>
            </w:pPr>
            <w:r>
              <w:t>s. 12(3): 28 Mar 2008 (see s. 2(b));</w:t>
            </w:r>
          </w:p>
          <w:p w14:paraId="3D67D6A6" w14:textId="77777777" w:rsidR="00604556" w:rsidRDefault="00B37F43">
            <w:pPr>
              <w:pStyle w:val="Table09Row"/>
            </w:pPr>
            <w:r>
              <w:t xml:space="preserve">Act other than s. 1, 2 &amp; 12(3): 28 Mar 2008 (see s. 2(c) and </w:t>
            </w:r>
            <w:r>
              <w:rPr>
                <w:i/>
              </w:rPr>
              <w:t>Gazette</w:t>
            </w:r>
            <w:r>
              <w:t xml:space="preserve"> 27 Mar 2008 p. 899)</w:t>
            </w:r>
          </w:p>
        </w:tc>
        <w:tc>
          <w:tcPr>
            <w:tcW w:w="1123" w:type="dxa"/>
          </w:tcPr>
          <w:p w14:paraId="53A26C28" w14:textId="77777777" w:rsidR="00604556" w:rsidRDefault="00604556">
            <w:pPr>
              <w:pStyle w:val="Table09Row"/>
            </w:pPr>
          </w:p>
        </w:tc>
      </w:tr>
      <w:tr w:rsidR="00604556" w14:paraId="2264EC0B" w14:textId="77777777">
        <w:trPr>
          <w:cantSplit/>
          <w:jc w:val="center"/>
        </w:trPr>
        <w:tc>
          <w:tcPr>
            <w:tcW w:w="1418" w:type="dxa"/>
          </w:tcPr>
          <w:p w14:paraId="63B1046B" w14:textId="77777777" w:rsidR="00604556" w:rsidRDefault="00B37F43">
            <w:pPr>
              <w:pStyle w:val="Table09Row"/>
            </w:pPr>
            <w:r>
              <w:t>2008/004</w:t>
            </w:r>
          </w:p>
        </w:tc>
        <w:tc>
          <w:tcPr>
            <w:tcW w:w="2693" w:type="dxa"/>
          </w:tcPr>
          <w:p w14:paraId="19035BE2" w14:textId="77777777" w:rsidR="00604556" w:rsidRDefault="00B37F43">
            <w:pPr>
              <w:pStyle w:val="Table09Row"/>
            </w:pPr>
            <w:r>
              <w:rPr>
                <w:i/>
              </w:rPr>
              <w:t>Security and Related Activities (Control) Amendment Act 2008</w:t>
            </w:r>
          </w:p>
        </w:tc>
        <w:tc>
          <w:tcPr>
            <w:tcW w:w="1276" w:type="dxa"/>
          </w:tcPr>
          <w:p w14:paraId="30E8ACDE" w14:textId="77777777" w:rsidR="00604556" w:rsidRDefault="00B37F43">
            <w:pPr>
              <w:pStyle w:val="Table09Row"/>
            </w:pPr>
            <w:r>
              <w:t>2 Apr 2008</w:t>
            </w:r>
          </w:p>
        </w:tc>
        <w:tc>
          <w:tcPr>
            <w:tcW w:w="3402" w:type="dxa"/>
          </w:tcPr>
          <w:p w14:paraId="693C8A3A" w14:textId="77777777" w:rsidR="00604556" w:rsidRDefault="00B37F43">
            <w:pPr>
              <w:pStyle w:val="Table09Row"/>
            </w:pPr>
            <w:r>
              <w:t>s. 1 &amp; 2: 2 Apr 2008 (see s. 2(a));</w:t>
            </w:r>
          </w:p>
          <w:p w14:paraId="528FBB25" w14:textId="77777777" w:rsidR="00604556" w:rsidRDefault="00B37F43">
            <w:pPr>
              <w:pStyle w:val="Table09Row"/>
            </w:pPr>
            <w:r>
              <w:t>Act other than s. 1 &amp; 2: 13 Dec 2009 (see s. 2(b</w:t>
            </w:r>
            <w:r>
              <w:t xml:space="preserve">) and </w:t>
            </w:r>
            <w:r>
              <w:rPr>
                <w:i/>
              </w:rPr>
              <w:t>Gazette</w:t>
            </w:r>
            <w:r>
              <w:t xml:space="preserve"> 4 Dec 2009 p. 4919)</w:t>
            </w:r>
          </w:p>
        </w:tc>
        <w:tc>
          <w:tcPr>
            <w:tcW w:w="1123" w:type="dxa"/>
          </w:tcPr>
          <w:p w14:paraId="6F0B5FBE" w14:textId="77777777" w:rsidR="00604556" w:rsidRDefault="00604556">
            <w:pPr>
              <w:pStyle w:val="Table09Row"/>
            </w:pPr>
          </w:p>
        </w:tc>
      </w:tr>
      <w:tr w:rsidR="00604556" w14:paraId="7CDE60F2" w14:textId="77777777">
        <w:trPr>
          <w:cantSplit/>
          <w:jc w:val="center"/>
        </w:trPr>
        <w:tc>
          <w:tcPr>
            <w:tcW w:w="1418" w:type="dxa"/>
          </w:tcPr>
          <w:p w14:paraId="14C02AC1" w14:textId="77777777" w:rsidR="00604556" w:rsidRDefault="00B37F43">
            <w:pPr>
              <w:pStyle w:val="Table09Row"/>
            </w:pPr>
            <w:r>
              <w:t>2008/005</w:t>
            </w:r>
          </w:p>
        </w:tc>
        <w:tc>
          <w:tcPr>
            <w:tcW w:w="2693" w:type="dxa"/>
          </w:tcPr>
          <w:p w14:paraId="2B34EFE7" w14:textId="77777777" w:rsidR="00604556" w:rsidRDefault="00B37F43">
            <w:pPr>
              <w:pStyle w:val="Table09Row"/>
            </w:pPr>
            <w:r>
              <w:rPr>
                <w:i/>
              </w:rPr>
              <w:t>Acts Amendment (Justice) Act 2008</w:t>
            </w:r>
          </w:p>
        </w:tc>
        <w:tc>
          <w:tcPr>
            <w:tcW w:w="1276" w:type="dxa"/>
          </w:tcPr>
          <w:p w14:paraId="28E436D4" w14:textId="77777777" w:rsidR="00604556" w:rsidRDefault="00B37F43">
            <w:pPr>
              <w:pStyle w:val="Table09Row"/>
            </w:pPr>
            <w:r>
              <w:t>31 Mar 2008</w:t>
            </w:r>
          </w:p>
        </w:tc>
        <w:tc>
          <w:tcPr>
            <w:tcW w:w="3402" w:type="dxa"/>
          </w:tcPr>
          <w:p w14:paraId="5618288C" w14:textId="77777777" w:rsidR="00604556" w:rsidRDefault="00B37F43">
            <w:pPr>
              <w:pStyle w:val="Table09Row"/>
            </w:pPr>
            <w:r>
              <w:t>Pt. 1: 31 Mar 2008 (see s. 2(a));</w:t>
            </w:r>
          </w:p>
          <w:p w14:paraId="77D87246" w14:textId="77777777" w:rsidR="00604556" w:rsidRDefault="00B37F43">
            <w:pPr>
              <w:pStyle w:val="Table09Row"/>
            </w:pPr>
            <w:r>
              <w:t>s. 24: 1 May 2005 (see s. 2(b));</w:t>
            </w:r>
          </w:p>
          <w:p w14:paraId="45A4EB74" w14:textId="77777777" w:rsidR="00604556" w:rsidRDefault="00B37F43">
            <w:pPr>
              <w:pStyle w:val="Table09Row"/>
            </w:pPr>
            <w:r>
              <w:t xml:space="preserve">Pt. 2 &amp; 7 &amp; s. 132: 31 Jul 2008 (see s. 2(d) and </w:t>
            </w:r>
            <w:r>
              <w:rPr>
                <w:i/>
              </w:rPr>
              <w:t>Gazette</w:t>
            </w:r>
            <w:r>
              <w:t xml:space="preserve"> 11 Jul 2008 p. 3253);</w:t>
            </w:r>
          </w:p>
          <w:p w14:paraId="62E99D13" w14:textId="77777777" w:rsidR="00604556" w:rsidRDefault="00B37F43">
            <w:pPr>
              <w:pStyle w:val="Table09Row"/>
            </w:pPr>
            <w:r>
              <w:t xml:space="preserve">Pt. 3‑6 (other than s. 24), Pt. 8‑18 (other than s. 39) &amp; Pt. 20‑26 (other than s. 132): 30 Sep 2008 (see s. 2(d) and </w:t>
            </w:r>
            <w:r>
              <w:rPr>
                <w:i/>
              </w:rPr>
              <w:t>Gazette</w:t>
            </w:r>
            <w:r>
              <w:t xml:space="preserve"> 11 Jul 2008 p. 3253);</w:t>
            </w:r>
          </w:p>
          <w:p w14:paraId="373BDD3C" w14:textId="77777777" w:rsidR="00604556" w:rsidRDefault="00B37F43">
            <w:pPr>
              <w:pStyle w:val="Table09Row"/>
            </w:pPr>
            <w:r>
              <w:t xml:space="preserve">Pt. 19: 31 Oct 2008 (see s. 2(d) and </w:t>
            </w:r>
            <w:r>
              <w:rPr>
                <w:i/>
              </w:rPr>
              <w:t>Gazette</w:t>
            </w:r>
            <w:r>
              <w:t xml:space="preserve"> 11 Jul 2008 p. 3253);</w:t>
            </w:r>
          </w:p>
          <w:p w14:paraId="0EA31FE4" w14:textId="77777777" w:rsidR="00604556" w:rsidRDefault="00B37F43">
            <w:pPr>
              <w:pStyle w:val="Table09Row"/>
            </w:pPr>
            <w:r>
              <w:t xml:space="preserve">s. 39: 26 Jul 2008 (see s. 2(c)(i) and </w:t>
            </w:r>
            <w:r>
              <w:rPr>
                <w:i/>
              </w:rPr>
              <w:t>Gazette</w:t>
            </w:r>
            <w:r>
              <w:t xml:space="preserve"> 25 Jul 2008 p. 3391)</w:t>
            </w:r>
          </w:p>
        </w:tc>
        <w:tc>
          <w:tcPr>
            <w:tcW w:w="1123" w:type="dxa"/>
          </w:tcPr>
          <w:p w14:paraId="230B202F" w14:textId="77777777" w:rsidR="00604556" w:rsidRDefault="00604556">
            <w:pPr>
              <w:pStyle w:val="Table09Row"/>
            </w:pPr>
          </w:p>
        </w:tc>
      </w:tr>
      <w:tr w:rsidR="00604556" w14:paraId="68CB4079" w14:textId="77777777">
        <w:trPr>
          <w:cantSplit/>
          <w:jc w:val="center"/>
        </w:trPr>
        <w:tc>
          <w:tcPr>
            <w:tcW w:w="1418" w:type="dxa"/>
          </w:tcPr>
          <w:p w14:paraId="7A3A14C1" w14:textId="77777777" w:rsidR="00604556" w:rsidRDefault="00B37F43">
            <w:pPr>
              <w:pStyle w:val="Table09Row"/>
            </w:pPr>
            <w:r>
              <w:t>2008/006</w:t>
            </w:r>
          </w:p>
        </w:tc>
        <w:tc>
          <w:tcPr>
            <w:tcW w:w="2693" w:type="dxa"/>
          </w:tcPr>
          <w:p w14:paraId="213B1F3C" w14:textId="77777777" w:rsidR="00604556" w:rsidRDefault="00B37F43">
            <w:pPr>
              <w:pStyle w:val="Table09Row"/>
            </w:pPr>
            <w:r>
              <w:rPr>
                <w:i/>
              </w:rPr>
              <w:t>Bail Amendment Act 2008</w:t>
            </w:r>
          </w:p>
        </w:tc>
        <w:tc>
          <w:tcPr>
            <w:tcW w:w="1276" w:type="dxa"/>
          </w:tcPr>
          <w:p w14:paraId="742A02A8" w14:textId="77777777" w:rsidR="00604556" w:rsidRDefault="00B37F43">
            <w:pPr>
              <w:pStyle w:val="Table09Row"/>
            </w:pPr>
            <w:r>
              <w:t>31 Mar 2008</w:t>
            </w:r>
          </w:p>
        </w:tc>
        <w:tc>
          <w:tcPr>
            <w:tcW w:w="3402" w:type="dxa"/>
          </w:tcPr>
          <w:p w14:paraId="0AB4DA46" w14:textId="77777777" w:rsidR="00604556" w:rsidRDefault="00B37F43">
            <w:pPr>
              <w:pStyle w:val="Table09Row"/>
            </w:pPr>
            <w:r>
              <w:t>Pt. 1: 31 Mar 2008 (see s. 2(a));</w:t>
            </w:r>
          </w:p>
          <w:p w14:paraId="572670FE" w14:textId="77777777" w:rsidR="00604556" w:rsidRDefault="00B37F43">
            <w:pPr>
              <w:pStyle w:val="Table09Row"/>
            </w:pPr>
            <w:r>
              <w:t xml:space="preserve">Pt. 2 &amp; 3: 1 Mar 2009 (see s. 2(b) and </w:t>
            </w:r>
            <w:r>
              <w:rPr>
                <w:i/>
              </w:rPr>
              <w:t>Gazette</w:t>
            </w:r>
            <w:r>
              <w:t xml:space="preserve"> 27 Feb 2009 p. 511)</w:t>
            </w:r>
          </w:p>
        </w:tc>
        <w:tc>
          <w:tcPr>
            <w:tcW w:w="1123" w:type="dxa"/>
          </w:tcPr>
          <w:p w14:paraId="78C997A3" w14:textId="77777777" w:rsidR="00604556" w:rsidRDefault="00604556">
            <w:pPr>
              <w:pStyle w:val="Table09Row"/>
            </w:pPr>
          </w:p>
        </w:tc>
      </w:tr>
      <w:tr w:rsidR="00604556" w14:paraId="3861BE7A" w14:textId="77777777">
        <w:trPr>
          <w:cantSplit/>
          <w:jc w:val="center"/>
        </w:trPr>
        <w:tc>
          <w:tcPr>
            <w:tcW w:w="1418" w:type="dxa"/>
          </w:tcPr>
          <w:p w14:paraId="58755053" w14:textId="77777777" w:rsidR="00604556" w:rsidRDefault="00B37F43">
            <w:pPr>
              <w:pStyle w:val="Table09Row"/>
            </w:pPr>
            <w:r>
              <w:t>2008/007</w:t>
            </w:r>
          </w:p>
        </w:tc>
        <w:tc>
          <w:tcPr>
            <w:tcW w:w="2693" w:type="dxa"/>
          </w:tcPr>
          <w:p w14:paraId="27976F59" w14:textId="77777777" w:rsidR="00604556" w:rsidRDefault="00B37F43">
            <w:pPr>
              <w:pStyle w:val="Table09Row"/>
            </w:pPr>
            <w:r>
              <w:rPr>
                <w:i/>
              </w:rPr>
              <w:t>Cross‑border Justice Act 2008</w:t>
            </w:r>
          </w:p>
        </w:tc>
        <w:tc>
          <w:tcPr>
            <w:tcW w:w="1276" w:type="dxa"/>
          </w:tcPr>
          <w:p w14:paraId="77977216" w14:textId="77777777" w:rsidR="00604556" w:rsidRDefault="00B37F43">
            <w:pPr>
              <w:pStyle w:val="Table09Row"/>
            </w:pPr>
            <w:r>
              <w:t>31 Mar 2008</w:t>
            </w:r>
          </w:p>
        </w:tc>
        <w:tc>
          <w:tcPr>
            <w:tcW w:w="3402" w:type="dxa"/>
          </w:tcPr>
          <w:p w14:paraId="08009E25" w14:textId="77777777" w:rsidR="00604556" w:rsidRDefault="00B37F43">
            <w:pPr>
              <w:pStyle w:val="Table09Row"/>
            </w:pPr>
            <w:r>
              <w:t>s. 1 &amp; 2: 31 Mar 2008 (see s. 2(a));</w:t>
            </w:r>
          </w:p>
          <w:p w14:paraId="1ABFB781" w14:textId="77777777" w:rsidR="00604556" w:rsidRDefault="00B37F43">
            <w:pPr>
              <w:pStyle w:val="Table09Row"/>
            </w:pPr>
            <w:r>
              <w:t xml:space="preserve">Act other than s. 1, 2, 67(b), 68(2)(b) &amp; (e), 108, 110, 117, 119 &amp; 137 &amp; Pt. 15 Div. 1: 1 Nov 2009 (see s. 2(b) and </w:t>
            </w:r>
            <w:r>
              <w:rPr>
                <w:i/>
              </w:rPr>
              <w:t>Gazette</w:t>
            </w:r>
            <w:r>
              <w:t xml:space="preserve"> 9 Oct 2009 p. 3991);</w:t>
            </w:r>
          </w:p>
          <w:p w14:paraId="47EF7CF8" w14:textId="77777777" w:rsidR="00604556" w:rsidRDefault="00B37F43">
            <w:pPr>
              <w:pStyle w:val="Table09Row"/>
            </w:pPr>
            <w:r>
              <w:t xml:space="preserve">s. 67(b), 68(2)(b) &amp; (e), 108, 110, 117, 119 &amp; 137 &amp; Pt. 15 </w:t>
            </w:r>
            <w:r>
              <w:t xml:space="preserve">Div. 1: 1 Dec 2009 (see s. 2(b) and </w:t>
            </w:r>
            <w:r>
              <w:rPr>
                <w:i/>
              </w:rPr>
              <w:t>Gazette</w:t>
            </w:r>
            <w:r>
              <w:t xml:space="preserve"> 9 Oct 2009 p. 3991)</w:t>
            </w:r>
          </w:p>
        </w:tc>
        <w:tc>
          <w:tcPr>
            <w:tcW w:w="1123" w:type="dxa"/>
          </w:tcPr>
          <w:p w14:paraId="499A1D45" w14:textId="77777777" w:rsidR="00604556" w:rsidRDefault="00604556">
            <w:pPr>
              <w:pStyle w:val="Table09Row"/>
            </w:pPr>
          </w:p>
        </w:tc>
      </w:tr>
      <w:tr w:rsidR="00604556" w14:paraId="2112199F" w14:textId="77777777">
        <w:trPr>
          <w:cantSplit/>
          <w:jc w:val="center"/>
        </w:trPr>
        <w:tc>
          <w:tcPr>
            <w:tcW w:w="1418" w:type="dxa"/>
          </w:tcPr>
          <w:p w14:paraId="18D52311" w14:textId="77777777" w:rsidR="00604556" w:rsidRDefault="00B37F43">
            <w:pPr>
              <w:pStyle w:val="Table09Row"/>
            </w:pPr>
            <w:r>
              <w:lastRenderedPageBreak/>
              <w:t>2008/008</w:t>
            </w:r>
          </w:p>
        </w:tc>
        <w:tc>
          <w:tcPr>
            <w:tcW w:w="2693" w:type="dxa"/>
          </w:tcPr>
          <w:p w14:paraId="43AF075C" w14:textId="77777777" w:rsidR="00604556" w:rsidRDefault="00B37F43">
            <w:pPr>
              <w:pStyle w:val="Table09Row"/>
            </w:pPr>
            <w:r>
              <w:rPr>
                <w:i/>
              </w:rPr>
              <w:t>Police Amendment Act 2008</w:t>
            </w:r>
          </w:p>
        </w:tc>
        <w:tc>
          <w:tcPr>
            <w:tcW w:w="1276" w:type="dxa"/>
          </w:tcPr>
          <w:p w14:paraId="2CBA3980" w14:textId="77777777" w:rsidR="00604556" w:rsidRDefault="00B37F43">
            <w:pPr>
              <w:pStyle w:val="Table09Row"/>
            </w:pPr>
            <w:r>
              <w:t>31 Mar 2008</w:t>
            </w:r>
          </w:p>
        </w:tc>
        <w:tc>
          <w:tcPr>
            <w:tcW w:w="3402" w:type="dxa"/>
          </w:tcPr>
          <w:p w14:paraId="7F3CBE9C" w14:textId="77777777" w:rsidR="00604556" w:rsidRDefault="00B37F43">
            <w:pPr>
              <w:pStyle w:val="Table09Row"/>
            </w:pPr>
            <w:r>
              <w:t>Act other than s. 23: 1 Apr 2008 (see s. 2(1));</w:t>
            </w:r>
          </w:p>
          <w:p w14:paraId="58696214" w14:textId="77777777" w:rsidR="00604556" w:rsidRDefault="00B37F43">
            <w:pPr>
              <w:pStyle w:val="Table09Row"/>
            </w:pPr>
            <w:r>
              <w:t xml:space="preserve">s. 23: 21 Jun 2008 (see s. 2(2) and </w:t>
            </w:r>
            <w:r>
              <w:rPr>
                <w:i/>
              </w:rPr>
              <w:t>Gazette</w:t>
            </w:r>
            <w:r>
              <w:t xml:space="preserve"> 20 Jun 2008 p. 2706)</w:t>
            </w:r>
          </w:p>
        </w:tc>
        <w:tc>
          <w:tcPr>
            <w:tcW w:w="1123" w:type="dxa"/>
          </w:tcPr>
          <w:p w14:paraId="5DE47966" w14:textId="77777777" w:rsidR="00604556" w:rsidRDefault="00604556">
            <w:pPr>
              <w:pStyle w:val="Table09Row"/>
            </w:pPr>
          </w:p>
        </w:tc>
      </w:tr>
      <w:tr w:rsidR="00604556" w14:paraId="03B4576D" w14:textId="77777777">
        <w:trPr>
          <w:cantSplit/>
          <w:jc w:val="center"/>
        </w:trPr>
        <w:tc>
          <w:tcPr>
            <w:tcW w:w="1418" w:type="dxa"/>
          </w:tcPr>
          <w:p w14:paraId="4E6D9AE3" w14:textId="77777777" w:rsidR="00604556" w:rsidRDefault="00B37F43">
            <w:pPr>
              <w:pStyle w:val="Table09Row"/>
            </w:pPr>
            <w:r>
              <w:t>2008/009</w:t>
            </w:r>
          </w:p>
        </w:tc>
        <w:tc>
          <w:tcPr>
            <w:tcW w:w="2693" w:type="dxa"/>
          </w:tcPr>
          <w:p w14:paraId="5DDBE429" w14:textId="77777777" w:rsidR="00604556" w:rsidRDefault="00B37F43">
            <w:pPr>
              <w:pStyle w:val="Table09Row"/>
            </w:pPr>
            <w:r>
              <w:rPr>
                <w:i/>
              </w:rPr>
              <w:t xml:space="preserve">Public </w:t>
            </w:r>
            <w:r>
              <w:rPr>
                <w:i/>
              </w:rPr>
              <w:t>Trustee and Trustee Companies Legislation Amendment Act 2008</w:t>
            </w:r>
          </w:p>
        </w:tc>
        <w:tc>
          <w:tcPr>
            <w:tcW w:w="1276" w:type="dxa"/>
          </w:tcPr>
          <w:p w14:paraId="57CCCFBC" w14:textId="77777777" w:rsidR="00604556" w:rsidRDefault="00B37F43">
            <w:pPr>
              <w:pStyle w:val="Table09Row"/>
            </w:pPr>
            <w:r>
              <w:t>31 Mar 2008</w:t>
            </w:r>
          </w:p>
        </w:tc>
        <w:tc>
          <w:tcPr>
            <w:tcW w:w="3402" w:type="dxa"/>
          </w:tcPr>
          <w:p w14:paraId="674A4D24" w14:textId="77777777" w:rsidR="00604556" w:rsidRDefault="00B37F43">
            <w:pPr>
              <w:pStyle w:val="Table09Row"/>
            </w:pPr>
            <w:r>
              <w:t>Pt. 1: 1 Apr 2008 (see s. 2(1));</w:t>
            </w:r>
          </w:p>
          <w:p w14:paraId="287E42DC" w14:textId="77777777" w:rsidR="00604556" w:rsidRDefault="00B37F43">
            <w:pPr>
              <w:pStyle w:val="Table09Row"/>
            </w:pPr>
            <w:r>
              <w:t xml:space="preserve">Act other than Pt. 1: 1 Jul 2008 (see s. 2(2) and </w:t>
            </w:r>
            <w:r>
              <w:rPr>
                <w:i/>
              </w:rPr>
              <w:t>Gazette</w:t>
            </w:r>
            <w:r>
              <w:t xml:space="preserve"> 24 Jun 2008 p. 2885)</w:t>
            </w:r>
          </w:p>
        </w:tc>
        <w:tc>
          <w:tcPr>
            <w:tcW w:w="1123" w:type="dxa"/>
          </w:tcPr>
          <w:p w14:paraId="0ED7B12A" w14:textId="77777777" w:rsidR="00604556" w:rsidRDefault="00604556">
            <w:pPr>
              <w:pStyle w:val="Table09Row"/>
            </w:pPr>
          </w:p>
        </w:tc>
      </w:tr>
      <w:tr w:rsidR="00604556" w14:paraId="06194022" w14:textId="77777777">
        <w:trPr>
          <w:cantSplit/>
          <w:jc w:val="center"/>
        </w:trPr>
        <w:tc>
          <w:tcPr>
            <w:tcW w:w="1418" w:type="dxa"/>
          </w:tcPr>
          <w:p w14:paraId="388AA8CB" w14:textId="77777777" w:rsidR="00604556" w:rsidRDefault="00B37F43">
            <w:pPr>
              <w:pStyle w:val="Table09Row"/>
            </w:pPr>
            <w:r>
              <w:t>2008/010</w:t>
            </w:r>
          </w:p>
        </w:tc>
        <w:tc>
          <w:tcPr>
            <w:tcW w:w="2693" w:type="dxa"/>
          </w:tcPr>
          <w:p w14:paraId="3A7A566D" w14:textId="77777777" w:rsidR="00604556" w:rsidRDefault="00B37F43">
            <w:pPr>
              <w:pStyle w:val="Table09Row"/>
            </w:pPr>
            <w:r>
              <w:rPr>
                <w:i/>
              </w:rPr>
              <w:t>Treasurer’s Advance Authorisation Act 2008</w:t>
            </w:r>
          </w:p>
        </w:tc>
        <w:tc>
          <w:tcPr>
            <w:tcW w:w="1276" w:type="dxa"/>
          </w:tcPr>
          <w:p w14:paraId="025275E8" w14:textId="77777777" w:rsidR="00604556" w:rsidRDefault="00B37F43">
            <w:pPr>
              <w:pStyle w:val="Table09Row"/>
            </w:pPr>
            <w:r>
              <w:t>14 Apr 2008</w:t>
            </w:r>
          </w:p>
        </w:tc>
        <w:tc>
          <w:tcPr>
            <w:tcW w:w="3402" w:type="dxa"/>
          </w:tcPr>
          <w:p w14:paraId="308204BF" w14:textId="77777777" w:rsidR="00604556" w:rsidRDefault="00B37F43">
            <w:pPr>
              <w:pStyle w:val="Table09Row"/>
            </w:pPr>
            <w:r>
              <w:t xml:space="preserve">s. 1 </w:t>
            </w:r>
            <w:r>
              <w:t>&amp; 2: 14 Apr 2008 (see s. 2(a));</w:t>
            </w:r>
          </w:p>
          <w:p w14:paraId="06FCE776" w14:textId="77777777" w:rsidR="00604556" w:rsidRDefault="00B37F43">
            <w:pPr>
              <w:pStyle w:val="Table09Row"/>
            </w:pPr>
            <w:r>
              <w:t>Act other than s. 1 &amp; 2: 15 Apr 2008 (see s. 2(b))</w:t>
            </w:r>
          </w:p>
        </w:tc>
        <w:tc>
          <w:tcPr>
            <w:tcW w:w="1123" w:type="dxa"/>
          </w:tcPr>
          <w:p w14:paraId="2F485CB4" w14:textId="77777777" w:rsidR="00604556" w:rsidRDefault="00604556">
            <w:pPr>
              <w:pStyle w:val="Table09Row"/>
            </w:pPr>
          </w:p>
        </w:tc>
      </w:tr>
      <w:tr w:rsidR="00604556" w14:paraId="5623161A" w14:textId="77777777">
        <w:trPr>
          <w:cantSplit/>
          <w:jc w:val="center"/>
        </w:trPr>
        <w:tc>
          <w:tcPr>
            <w:tcW w:w="1418" w:type="dxa"/>
          </w:tcPr>
          <w:p w14:paraId="11BE0A8F" w14:textId="77777777" w:rsidR="00604556" w:rsidRDefault="00B37F43">
            <w:pPr>
              <w:pStyle w:val="Table09Row"/>
            </w:pPr>
            <w:r>
              <w:t>2008/011</w:t>
            </w:r>
          </w:p>
        </w:tc>
        <w:tc>
          <w:tcPr>
            <w:tcW w:w="2693" w:type="dxa"/>
          </w:tcPr>
          <w:p w14:paraId="42A7B7E3" w14:textId="77777777" w:rsidR="00604556" w:rsidRDefault="00B37F43">
            <w:pPr>
              <w:pStyle w:val="Table09Row"/>
            </w:pPr>
            <w:r>
              <w:rPr>
                <w:i/>
              </w:rPr>
              <w:t>Duties Act 2008</w:t>
            </w:r>
          </w:p>
        </w:tc>
        <w:tc>
          <w:tcPr>
            <w:tcW w:w="1276" w:type="dxa"/>
          </w:tcPr>
          <w:p w14:paraId="37465230" w14:textId="77777777" w:rsidR="00604556" w:rsidRDefault="00B37F43">
            <w:pPr>
              <w:pStyle w:val="Table09Row"/>
            </w:pPr>
            <w:r>
              <w:t>14 Apr 2008</w:t>
            </w:r>
          </w:p>
        </w:tc>
        <w:tc>
          <w:tcPr>
            <w:tcW w:w="3402" w:type="dxa"/>
          </w:tcPr>
          <w:p w14:paraId="1FCBC34C" w14:textId="77777777" w:rsidR="00604556" w:rsidRDefault="00B37F43">
            <w:pPr>
              <w:pStyle w:val="Table09Row"/>
            </w:pPr>
            <w:r>
              <w:t>s. 1 &amp; 2: 14 Apr 2008 (see s. 2(a));</w:t>
            </w:r>
          </w:p>
          <w:p w14:paraId="670FF580" w14:textId="77777777" w:rsidR="00604556" w:rsidRDefault="00B37F43">
            <w:pPr>
              <w:pStyle w:val="Table09Row"/>
            </w:pPr>
            <w:r>
              <w:t>Act other than s. 1, 2 &amp; Sch. 3 Div. 2: 1 Jul 2008 (see s. 2(b));</w:t>
            </w:r>
          </w:p>
          <w:p w14:paraId="6A4A26DC" w14:textId="77777777" w:rsidR="00604556" w:rsidRDefault="00B37F43">
            <w:pPr>
              <w:pStyle w:val="Table09Row"/>
            </w:pPr>
            <w:r>
              <w:t>Sch. 3 Div. 2 repealed by 2008/030 s. 4</w:t>
            </w:r>
          </w:p>
        </w:tc>
        <w:tc>
          <w:tcPr>
            <w:tcW w:w="1123" w:type="dxa"/>
          </w:tcPr>
          <w:p w14:paraId="39C1AD53" w14:textId="77777777" w:rsidR="00604556" w:rsidRDefault="00604556">
            <w:pPr>
              <w:pStyle w:val="Table09Row"/>
            </w:pPr>
          </w:p>
        </w:tc>
      </w:tr>
      <w:tr w:rsidR="00604556" w14:paraId="4905FFDD" w14:textId="77777777">
        <w:trPr>
          <w:cantSplit/>
          <w:jc w:val="center"/>
        </w:trPr>
        <w:tc>
          <w:tcPr>
            <w:tcW w:w="1418" w:type="dxa"/>
          </w:tcPr>
          <w:p w14:paraId="1B13D231" w14:textId="77777777" w:rsidR="00604556" w:rsidRDefault="00B37F43">
            <w:pPr>
              <w:pStyle w:val="Table09Row"/>
            </w:pPr>
            <w:r>
              <w:t>2008/012</w:t>
            </w:r>
          </w:p>
        </w:tc>
        <w:tc>
          <w:tcPr>
            <w:tcW w:w="2693" w:type="dxa"/>
          </w:tcPr>
          <w:p w14:paraId="6273671C" w14:textId="77777777" w:rsidR="00604556" w:rsidRDefault="00B37F43">
            <w:pPr>
              <w:pStyle w:val="Table09Row"/>
            </w:pPr>
            <w:r>
              <w:rPr>
                <w:i/>
              </w:rPr>
              <w:t>Duties Legislation Amendment Act 2008</w:t>
            </w:r>
          </w:p>
        </w:tc>
        <w:tc>
          <w:tcPr>
            <w:tcW w:w="1276" w:type="dxa"/>
          </w:tcPr>
          <w:p w14:paraId="004777B1" w14:textId="77777777" w:rsidR="00604556" w:rsidRDefault="00B37F43">
            <w:pPr>
              <w:pStyle w:val="Table09Row"/>
            </w:pPr>
            <w:r>
              <w:t>14 Apr 2008</w:t>
            </w:r>
          </w:p>
        </w:tc>
        <w:tc>
          <w:tcPr>
            <w:tcW w:w="3402" w:type="dxa"/>
          </w:tcPr>
          <w:p w14:paraId="50C75E99" w14:textId="77777777" w:rsidR="00604556" w:rsidRDefault="00B37F43">
            <w:pPr>
              <w:pStyle w:val="Table09Row"/>
            </w:pPr>
            <w:r>
              <w:t>s. 1 &amp; 2: 14 Apr 2008 (see s. 2(a));</w:t>
            </w:r>
          </w:p>
          <w:p w14:paraId="0B84EE40" w14:textId="77777777" w:rsidR="00604556" w:rsidRDefault="00B37F43">
            <w:pPr>
              <w:pStyle w:val="Table09Row"/>
            </w:pPr>
            <w:r>
              <w:t>Pt. 2 Div. 2 Subdiv. 2: 1 Jul 2008 (see s. 2(b) and 2008/030 s. 3(2));</w:t>
            </w:r>
          </w:p>
          <w:p w14:paraId="05B4C6E0" w14:textId="77777777" w:rsidR="00604556" w:rsidRDefault="00B37F43">
            <w:pPr>
              <w:pStyle w:val="Table09Row"/>
            </w:pPr>
            <w:r>
              <w:t>Act other than s. 1 &amp; 2, Pt. 2 Div. 2 Subdiv. 2 &amp; 3: 1 Jul 2008 (see s. 2(d));</w:t>
            </w:r>
          </w:p>
          <w:p w14:paraId="033E26A4" w14:textId="77777777" w:rsidR="00604556" w:rsidRDefault="00B37F43">
            <w:pPr>
              <w:pStyle w:val="Table09Row"/>
            </w:pPr>
            <w:r>
              <w:t>Pt. 2 Div. 2 Subdiv. 3 deleted by 2013/005 s. 5</w:t>
            </w:r>
          </w:p>
        </w:tc>
        <w:tc>
          <w:tcPr>
            <w:tcW w:w="1123" w:type="dxa"/>
          </w:tcPr>
          <w:p w14:paraId="025D1BF4" w14:textId="77777777" w:rsidR="00604556" w:rsidRDefault="00604556">
            <w:pPr>
              <w:pStyle w:val="Table09Row"/>
            </w:pPr>
          </w:p>
        </w:tc>
      </w:tr>
      <w:tr w:rsidR="00604556" w14:paraId="1D30E8CF" w14:textId="77777777">
        <w:trPr>
          <w:cantSplit/>
          <w:jc w:val="center"/>
        </w:trPr>
        <w:tc>
          <w:tcPr>
            <w:tcW w:w="1418" w:type="dxa"/>
          </w:tcPr>
          <w:p w14:paraId="06358FCF" w14:textId="77777777" w:rsidR="00604556" w:rsidRDefault="00B37F43">
            <w:pPr>
              <w:pStyle w:val="Table09Row"/>
            </w:pPr>
            <w:r>
              <w:t>2008/013</w:t>
            </w:r>
          </w:p>
        </w:tc>
        <w:tc>
          <w:tcPr>
            <w:tcW w:w="2693" w:type="dxa"/>
          </w:tcPr>
          <w:p w14:paraId="4FDAB1D2" w14:textId="77777777" w:rsidR="00604556" w:rsidRDefault="00B37F43">
            <w:pPr>
              <w:pStyle w:val="Table09Row"/>
            </w:pPr>
            <w:r>
              <w:rPr>
                <w:i/>
              </w:rPr>
              <w:t>Prostitution Amendment Act 2008</w:t>
            </w:r>
          </w:p>
        </w:tc>
        <w:tc>
          <w:tcPr>
            <w:tcW w:w="1276" w:type="dxa"/>
          </w:tcPr>
          <w:p w14:paraId="13E492EB" w14:textId="77777777" w:rsidR="00604556" w:rsidRDefault="00B37F43">
            <w:pPr>
              <w:pStyle w:val="Table09Row"/>
            </w:pPr>
            <w:r>
              <w:t>14 Apr 2008</w:t>
            </w:r>
          </w:p>
        </w:tc>
        <w:tc>
          <w:tcPr>
            <w:tcW w:w="3402" w:type="dxa"/>
          </w:tcPr>
          <w:p w14:paraId="42E4FBBE" w14:textId="77777777" w:rsidR="00604556" w:rsidRDefault="00B37F43">
            <w:pPr>
              <w:pStyle w:val="Table09Row"/>
            </w:pPr>
            <w:r>
              <w:t>s. 1 &amp; 2: 14 Apr 2008 (see s. 2(a));</w:t>
            </w:r>
          </w:p>
          <w:p w14:paraId="659A6E9B" w14:textId="77777777" w:rsidR="00604556" w:rsidRDefault="00B37F43">
            <w:pPr>
              <w:pStyle w:val="Table09Row"/>
            </w:pPr>
            <w:r>
              <w:t>s. 34 repealed by 2012/016 s. 167;</w:t>
            </w:r>
          </w:p>
          <w:p w14:paraId="70920E31" w14:textId="77777777" w:rsidR="00604556" w:rsidRDefault="00B37F43">
            <w:pPr>
              <w:pStyle w:val="Table09Row"/>
            </w:pPr>
            <w:r>
              <w:t>Ac</w:t>
            </w:r>
            <w:r>
              <w:t>t other than s. 1, 2 &amp; 34: to be proclaimed (see s. 2(b))</w:t>
            </w:r>
          </w:p>
        </w:tc>
        <w:tc>
          <w:tcPr>
            <w:tcW w:w="1123" w:type="dxa"/>
          </w:tcPr>
          <w:p w14:paraId="2E375E7F" w14:textId="77777777" w:rsidR="00604556" w:rsidRDefault="00604556">
            <w:pPr>
              <w:pStyle w:val="Table09Row"/>
            </w:pPr>
          </w:p>
        </w:tc>
      </w:tr>
      <w:tr w:rsidR="00604556" w14:paraId="3A8DFF9C" w14:textId="77777777">
        <w:trPr>
          <w:cantSplit/>
          <w:jc w:val="center"/>
        </w:trPr>
        <w:tc>
          <w:tcPr>
            <w:tcW w:w="1418" w:type="dxa"/>
          </w:tcPr>
          <w:p w14:paraId="7860094A" w14:textId="77777777" w:rsidR="00604556" w:rsidRDefault="00B37F43">
            <w:pPr>
              <w:pStyle w:val="Table09Row"/>
            </w:pPr>
            <w:r>
              <w:t>2008/014</w:t>
            </w:r>
          </w:p>
        </w:tc>
        <w:tc>
          <w:tcPr>
            <w:tcW w:w="2693" w:type="dxa"/>
          </w:tcPr>
          <w:p w14:paraId="17514FA6" w14:textId="77777777" w:rsidR="00604556" w:rsidRDefault="00B37F43">
            <w:pPr>
              <w:pStyle w:val="Table09Row"/>
            </w:pPr>
            <w:r>
              <w:rPr>
                <w:i/>
              </w:rPr>
              <w:t>Parental Support and Responsibility Act 2008</w:t>
            </w:r>
          </w:p>
        </w:tc>
        <w:tc>
          <w:tcPr>
            <w:tcW w:w="1276" w:type="dxa"/>
          </w:tcPr>
          <w:p w14:paraId="25695F36" w14:textId="77777777" w:rsidR="00604556" w:rsidRDefault="00B37F43">
            <w:pPr>
              <w:pStyle w:val="Table09Row"/>
            </w:pPr>
            <w:r>
              <w:t>15 Apr 2008</w:t>
            </w:r>
          </w:p>
        </w:tc>
        <w:tc>
          <w:tcPr>
            <w:tcW w:w="3402" w:type="dxa"/>
          </w:tcPr>
          <w:p w14:paraId="56764E2B" w14:textId="77777777" w:rsidR="00604556" w:rsidRDefault="00B37F43">
            <w:pPr>
              <w:pStyle w:val="Table09Row"/>
            </w:pPr>
            <w:r>
              <w:t xml:space="preserve">28 Mar 2009 (see s. 2 and </w:t>
            </w:r>
            <w:r>
              <w:rPr>
                <w:i/>
              </w:rPr>
              <w:t>Gazette</w:t>
            </w:r>
            <w:r>
              <w:t xml:space="preserve"> 27 Mar 2009 p. 917)</w:t>
            </w:r>
          </w:p>
        </w:tc>
        <w:tc>
          <w:tcPr>
            <w:tcW w:w="1123" w:type="dxa"/>
          </w:tcPr>
          <w:p w14:paraId="13A1A044" w14:textId="77777777" w:rsidR="00604556" w:rsidRDefault="00B37F43">
            <w:pPr>
              <w:pStyle w:val="Table09Row"/>
            </w:pPr>
            <w:r>
              <w:t>2015/023</w:t>
            </w:r>
          </w:p>
        </w:tc>
      </w:tr>
      <w:tr w:rsidR="00604556" w14:paraId="0D2482E0" w14:textId="77777777">
        <w:trPr>
          <w:cantSplit/>
          <w:jc w:val="center"/>
        </w:trPr>
        <w:tc>
          <w:tcPr>
            <w:tcW w:w="1418" w:type="dxa"/>
          </w:tcPr>
          <w:p w14:paraId="7493D245" w14:textId="77777777" w:rsidR="00604556" w:rsidRDefault="00B37F43">
            <w:pPr>
              <w:pStyle w:val="Table09Row"/>
            </w:pPr>
            <w:r>
              <w:t>2008/015</w:t>
            </w:r>
          </w:p>
        </w:tc>
        <w:tc>
          <w:tcPr>
            <w:tcW w:w="2693" w:type="dxa"/>
          </w:tcPr>
          <w:p w14:paraId="65F68FA9" w14:textId="77777777" w:rsidR="00604556" w:rsidRDefault="00B37F43">
            <w:pPr>
              <w:pStyle w:val="Table09Row"/>
            </w:pPr>
            <w:r>
              <w:rPr>
                <w:i/>
              </w:rPr>
              <w:t>State Supply Commission Amendment Act 2008</w:t>
            </w:r>
          </w:p>
        </w:tc>
        <w:tc>
          <w:tcPr>
            <w:tcW w:w="1276" w:type="dxa"/>
          </w:tcPr>
          <w:p w14:paraId="3EF22421" w14:textId="77777777" w:rsidR="00604556" w:rsidRDefault="00B37F43">
            <w:pPr>
              <w:pStyle w:val="Table09Row"/>
            </w:pPr>
            <w:r>
              <w:t>14 Apr 2008</w:t>
            </w:r>
          </w:p>
        </w:tc>
        <w:tc>
          <w:tcPr>
            <w:tcW w:w="3402" w:type="dxa"/>
          </w:tcPr>
          <w:p w14:paraId="6A60E8BE" w14:textId="77777777" w:rsidR="00604556" w:rsidRDefault="00B37F43">
            <w:pPr>
              <w:pStyle w:val="Table09Row"/>
            </w:pPr>
            <w:r>
              <w:t>s. 1 &amp; 2: 14 Apr 2008 (see s. 2(a));</w:t>
            </w:r>
          </w:p>
          <w:p w14:paraId="22CDAA4D" w14:textId="77777777" w:rsidR="00604556" w:rsidRDefault="00B37F43">
            <w:pPr>
              <w:pStyle w:val="Table09Row"/>
            </w:pPr>
            <w:r>
              <w:t xml:space="preserve">Act other than s. 1 &amp; 2: 26 May 2008 (see s. 2(b) and </w:t>
            </w:r>
            <w:r>
              <w:rPr>
                <w:i/>
              </w:rPr>
              <w:t>Gazette</w:t>
            </w:r>
            <w:r>
              <w:t xml:space="preserve"> 23 May 2008 p. 1987)</w:t>
            </w:r>
          </w:p>
        </w:tc>
        <w:tc>
          <w:tcPr>
            <w:tcW w:w="1123" w:type="dxa"/>
          </w:tcPr>
          <w:p w14:paraId="470B0751" w14:textId="77777777" w:rsidR="00604556" w:rsidRDefault="00604556">
            <w:pPr>
              <w:pStyle w:val="Table09Row"/>
            </w:pPr>
          </w:p>
        </w:tc>
      </w:tr>
      <w:tr w:rsidR="00604556" w14:paraId="1D93B486" w14:textId="77777777">
        <w:trPr>
          <w:cantSplit/>
          <w:jc w:val="center"/>
        </w:trPr>
        <w:tc>
          <w:tcPr>
            <w:tcW w:w="1418" w:type="dxa"/>
          </w:tcPr>
          <w:p w14:paraId="4CBD73B0" w14:textId="77777777" w:rsidR="00604556" w:rsidRDefault="00B37F43">
            <w:pPr>
              <w:pStyle w:val="Table09Row"/>
            </w:pPr>
            <w:r>
              <w:t>2008/016</w:t>
            </w:r>
          </w:p>
        </w:tc>
        <w:tc>
          <w:tcPr>
            <w:tcW w:w="2693" w:type="dxa"/>
          </w:tcPr>
          <w:p w14:paraId="1B0BF624" w14:textId="77777777" w:rsidR="00604556" w:rsidRDefault="00B37F43">
            <w:pPr>
              <w:pStyle w:val="Table09Row"/>
            </w:pPr>
            <w:r>
              <w:rPr>
                <w:i/>
              </w:rPr>
              <w:t>Mines Safety and Inspection Amendment Act 2008</w:t>
            </w:r>
          </w:p>
        </w:tc>
        <w:tc>
          <w:tcPr>
            <w:tcW w:w="1276" w:type="dxa"/>
          </w:tcPr>
          <w:p w14:paraId="34EE7655" w14:textId="77777777" w:rsidR="00604556" w:rsidRDefault="00B37F43">
            <w:pPr>
              <w:pStyle w:val="Table09Row"/>
            </w:pPr>
            <w:r>
              <w:t>16 Apr 2008</w:t>
            </w:r>
          </w:p>
        </w:tc>
        <w:tc>
          <w:tcPr>
            <w:tcW w:w="3402" w:type="dxa"/>
          </w:tcPr>
          <w:p w14:paraId="3B3E57A5" w14:textId="77777777" w:rsidR="00604556" w:rsidRDefault="00B37F43">
            <w:pPr>
              <w:pStyle w:val="Table09Row"/>
            </w:pPr>
            <w:r>
              <w:t>s. 1 &amp; 2: 16 Apr 2008 (see s. 2(a));</w:t>
            </w:r>
          </w:p>
          <w:p w14:paraId="61B53AB1" w14:textId="77777777" w:rsidR="00604556" w:rsidRDefault="00B37F43">
            <w:pPr>
              <w:pStyle w:val="Table09Row"/>
            </w:pPr>
            <w:r>
              <w:t>Act other than s.</w:t>
            </w:r>
            <w:r>
              <w:t> 1 &amp; 2: 17 Apr 2008 (see s. 2(b))</w:t>
            </w:r>
          </w:p>
        </w:tc>
        <w:tc>
          <w:tcPr>
            <w:tcW w:w="1123" w:type="dxa"/>
          </w:tcPr>
          <w:p w14:paraId="00998BC5" w14:textId="77777777" w:rsidR="00604556" w:rsidRDefault="00604556">
            <w:pPr>
              <w:pStyle w:val="Table09Row"/>
            </w:pPr>
          </w:p>
        </w:tc>
      </w:tr>
      <w:tr w:rsidR="00604556" w14:paraId="31C00845" w14:textId="77777777">
        <w:trPr>
          <w:cantSplit/>
          <w:jc w:val="center"/>
        </w:trPr>
        <w:tc>
          <w:tcPr>
            <w:tcW w:w="1418" w:type="dxa"/>
          </w:tcPr>
          <w:p w14:paraId="468135BF" w14:textId="77777777" w:rsidR="00604556" w:rsidRDefault="00B37F43">
            <w:pPr>
              <w:pStyle w:val="Table09Row"/>
            </w:pPr>
            <w:r>
              <w:t>2008/017</w:t>
            </w:r>
          </w:p>
        </w:tc>
        <w:tc>
          <w:tcPr>
            <w:tcW w:w="2693" w:type="dxa"/>
          </w:tcPr>
          <w:p w14:paraId="65F7C726" w14:textId="77777777" w:rsidR="00604556" w:rsidRDefault="00B37F43">
            <w:pPr>
              <w:pStyle w:val="Table09Row"/>
            </w:pPr>
            <w:r>
              <w:rPr>
                <w:i/>
              </w:rPr>
              <w:t>Casino (Burswood Island) Agreement Amendment Act 2008</w:t>
            </w:r>
          </w:p>
        </w:tc>
        <w:tc>
          <w:tcPr>
            <w:tcW w:w="1276" w:type="dxa"/>
          </w:tcPr>
          <w:p w14:paraId="6D9FEE65" w14:textId="77777777" w:rsidR="00604556" w:rsidRDefault="00B37F43">
            <w:pPr>
              <w:pStyle w:val="Table09Row"/>
            </w:pPr>
            <w:r>
              <w:t>16 Apr 2008</w:t>
            </w:r>
          </w:p>
        </w:tc>
        <w:tc>
          <w:tcPr>
            <w:tcW w:w="3402" w:type="dxa"/>
          </w:tcPr>
          <w:p w14:paraId="2B89809E" w14:textId="77777777" w:rsidR="00604556" w:rsidRDefault="00B37F43">
            <w:pPr>
              <w:pStyle w:val="Table09Row"/>
            </w:pPr>
            <w:r>
              <w:t>s. 1 &amp; 2: 16 Apr 2008 (see s. 2(a));</w:t>
            </w:r>
          </w:p>
          <w:p w14:paraId="551804D7" w14:textId="77777777" w:rsidR="00604556" w:rsidRDefault="00B37F43">
            <w:pPr>
              <w:pStyle w:val="Table09Row"/>
            </w:pPr>
            <w:r>
              <w:t>Act other than s. 1 &amp; 2: 17 Apr 2008 (see s. 2(b))</w:t>
            </w:r>
          </w:p>
        </w:tc>
        <w:tc>
          <w:tcPr>
            <w:tcW w:w="1123" w:type="dxa"/>
          </w:tcPr>
          <w:p w14:paraId="157E84F9" w14:textId="77777777" w:rsidR="00604556" w:rsidRDefault="00604556">
            <w:pPr>
              <w:pStyle w:val="Table09Row"/>
            </w:pPr>
          </w:p>
        </w:tc>
      </w:tr>
      <w:tr w:rsidR="00604556" w14:paraId="560B863F" w14:textId="77777777">
        <w:trPr>
          <w:cantSplit/>
          <w:jc w:val="center"/>
        </w:trPr>
        <w:tc>
          <w:tcPr>
            <w:tcW w:w="1418" w:type="dxa"/>
          </w:tcPr>
          <w:p w14:paraId="2F0A014E" w14:textId="77777777" w:rsidR="00604556" w:rsidRDefault="00B37F43">
            <w:pPr>
              <w:pStyle w:val="Table09Row"/>
            </w:pPr>
            <w:r>
              <w:t>2008/018</w:t>
            </w:r>
          </w:p>
        </w:tc>
        <w:tc>
          <w:tcPr>
            <w:tcW w:w="2693" w:type="dxa"/>
          </w:tcPr>
          <w:p w14:paraId="2DE0D6B1" w14:textId="77777777" w:rsidR="00604556" w:rsidRDefault="00B37F43">
            <w:pPr>
              <w:pStyle w:val="Table09Row"/>
            </w:pPr>
            <w:r>
              <w:rPr>
                <w:i/>
              </w:rPr>
              <w:t>Employment Dispute Resolution Act 2008</w:t>
            </w:r>
          </w:p>
        </w:tc>
        <w:tc>
          <w:tcPr>
            <w:tcW w:w="1276" w:type="dxa"/>
          </w:tcPr>
          <w:p w14:paraId="25991779" w14:textId="77777777" w:rsidR="00604556" w:rsidRDefault="00B37F43">
            <w:pPr>
              <w:pStyle w:val="Table09Row"/>
            </w:pPr>
            <w:r>
              <w:t>19 May 2008</w:t>
            </w:r>
          </w:p>
        </w:tc>
        <w:tc>
          <w:tcPr>
            <w:tcW w:w="3402" w:type="dxa"/>
          </w:tcPr>
          <w:p w14:paraId="7D264842" w14:textId="77777777" w:rsidR="00604556" w:rsidRDefault="00B37F43">
            <w:pPr>
              <w:pStyle w:val="Table09Row"/>
            </w:pPr>
            <w:r>
              <w:t>s. 1 &amp; 2: 19 May 2008 (see s. 2(a));</w:t>
            </w:r>
          </w:p>
          <w:p w14:paraId="40AEFADF" w14:textId="77777777" w:rsidR="00604556" w:rsidRDefault="00B37F43">
            <w:pPr>
              <w:pStyle w:val="Table09Row"/>
            </w:pPr>
            <w:r>
              <w:t xml:space="preserve">Act other than s. 1 &amp; 2: 1 Dec 2008 (see s. 2(b) and </w:t>
            </w:r>
            <w:r>
              <w:rPr>
                <w:i/>
              </w:rPr>
              <w:t>Gazette</w:t>
            </w:r>
            <w:r>
              <w:t xml:space="preserve"> 28 Nov 2008 p. 5029)</w:t>
            </w:r>
          </w:p>
        </w:tc>
        <w:tc>
          <w:tcPr>
            <w:tcW w:w="1123" w:type="dxa"/>
          </w:tcPr>
          <w:p w14:paraId="13DB1043" w14:textId="77777777" w:rsidR="00604556" w:rsidRDefault="00604556">
            <w:pPr>
              <w:pStyle w:val="Table09Row"/>
            </w:pPr>
          </w:p>
        </w:tc>
      </w:tr>
      <w:tr w:rsidR="00604556" w14:paraId="519243B1" w14:textId="77777777">
        <w:trPr>
          <w:cantSplit/>
          <w:jc w:val="center"/>
        </w:trPr>
        <w:tc>
          <w:tcPr>
            <w:tcW w:w="1418" w:type="dxa"/>
          </w:tcPr>
          <w:p w14:paraId="132A09AA" w14:textId="77777777" w:rsidR="00604556" w:rsidRDefault="00B37F43">
            <w:pPr>
              <w:pStyle w:val="Table09Row"/>
            </w:pPr>
            <w:r>
              <w:lastRenderedPageBreak/>
              <w:t>2008/019</w:t>
            </w:r>
          </w:p>
        </w:tc>
        <w:tc>
          <w:tcPr>
            <w:tcW w:w="2693" w:type="dxa"/>
          </w:tcPr>
          <w:p w14:paraId="4EC16C04" w14:textId="77777777" w:rsidR="00604556" w:rsidRDefault="00B37F43">
            <w:pPr>
              <w:pStyle w:val="Table09Row"/>
            </w:pPr>
            <w:r>
              <w:rPr>
                <w:i/>
              </w:rPr>
              <w:t>Mining Legislation Amendment and Validation Act 2008</w:t>
            </w:r>
          </w:p>
        </w:tc>
        <w:tc>
          <w:tcPr>
            <w:tcW w:w="1276" w:type="dxa"/>
          </w:tcPr>
          <w:p w14:paraId="6D59A433" w14:textId="77777777" w:rsidR="00604556" w:rsidRDefault="00B37F43">
            <w:pPr>
              <w:pStyle w:val="Table09Row"/>
            </w:pPr>
            <w:r>
              <w:t>19 May 2008</w:t>
            </w:r>
          </w:p>
        </w:tc>
        <w:tc>
          <w:tcPr>
            <w:tcW w:w="3402" w:type="dxa"/>
          </w:tcPr>
          <w:p w14:paraId="22FD350F" w14:textId="77777777" w:rsidR="00604556" w:rsidRDefault="00B37F43">
            <w:pPr>
              <w:pStyle w:val="Table09Row"/>
            </w:pPr>
            <w:r>
              <w:t>s. 1 &amp; 2: 19 May 2008 (see s. 2(a));</w:t>
            </w:r>
          </w:p>
          <w:p w14:paraId="66E95617" w14:textId="77777777" w:rsidR="00604556" w:rsidRDefault="00B37F43">
            <w:pPr>
              <w:pStyle w:val="Table09Row"/>
            </w:pPr>
            <w:r>
              <w:t>s. 3 &amp; Pt. 2</w:t>
            </w:r>
            <w:r>
              <w:t>: 20 May 2008 (see s. 2(b));</w:t>
            </w:r>
          </w:p>
          <w:p w14:paraId="2098A1CD" w14:textId="77777777" w:rsidR="00604556" w:rsidRDefault="00B37F43">
            <w:pPr>
              <w:pStyle w:val="Table09Row"/>
            </w:pPr>
            <w:r>
              <w:t xml:space="preserve">Pt. 3: 2 Aug 2008 (see s. 2(c) and </w:t>
            </w:r>
            <w:r>
              <w:rPr>
                <w:i/>
              </w:rPr>
              <w:t>Gazette</w:t>
            </w:r>
            <w:r>
              <w:t xml:space="preserve"> 1 Aug 2008 p. 3455)</w:t>
            </w:r>
          </w:p>
        </w:tc>
        <w:tc>
          <w:tcPr>
            <w:tcW w:w="1123" w:type="dxa"/>
          </w:tcPr>
          <w:p w14:paraId="1A83E91A" w14:textId="77777777" w:rsidR="00604556" w:rsidRDefault="00604556">
            <w:pPr>
              <w:pStyle w:val="Table09Row"/>
            </w:pPr>
          </w:p>
        </w:tc>
      </w:tr>
      <w:tr w:rsidR="00604556" w14:paraId="3CDD4097" w14:textId="77777777">
        <w:trPr>
          <w:cantSplit/>
          <w:jc w:val="center"/>
        </w:trPr>
        <w:tc>
          <w:tcPr>
            <w:tcW w:w="1418" w:type="dxa"/>
          </w:tcPr>
          <w:p w14:paraId="733BAE72" w14:textId="77777777" w:rsidR="00604556" w:rsidRDefault="00B37F43">
            <w:pPr>
              <w:pStyle w:val="Table09Row"/>
            </w:pPr>
            <w:r>
              <w:t>2008/020</w:t>
            </w:r>
          </w:p>
        </w:tc>
        <w:tc>
          <w:tcPr>
            <w:tcW w:w="2693" w:type="dxa"/>
          </w:tcPr>
          <w:p w14:paraId="53A040C0" w14:textId="77777777" w:rsidR="00604556" w:rsidRDefault="00B37F43">
            <w:pPr>
              <w:pStyle w:val="Table09Row"/>
            </w:pPr>
            <w:r>
              <w:rPr>
                <w:i/>
              </w:rPr>
              <w:t>Fatal Accidents Amendment Act 2008</w:t>
            </w:r>
          </w:p>
        </w:tc>
        <w:tc>
          <w:tcPr>
            <w:tcW w:w="1276" w:type="dxa"/>
          </w:tcPr>
          <w:p w14:paraId="45E0F0F9" w14:textId="77777777" w:rsidR="00604556" w:rsidRDefault="00B37F43">
            <w:pPr>
              <w:pStyle w:val="Table09Row"/>
            </w:pPr>
            <w:r>
              <w:t>19 May 2008</w:t>
            </w:r>
          </w:p>
        </w:tc>
        <w:tc>
          <w:tcPr>
            <w:tcW w:w="3402" w:type="dxa"/>
          </w:tcPr>
          <w:p w14:paraId="61895786" w14:textId="77777777" w:rsidR="00604556" w:rsidRDefault="00B37F43">
            <w:pPr>
              <w:pStyle w:val="Table09Row"/>
            </w:pPr>
            <w:r>
              <w:t>19 May 2008 (see s. 2)</w:t>
            </w:r>
          </w:p>
        </w:tc>
        <w:tc>
          <w:tcPr>
            <w:tcW w:w="1123" w:type="dxa"/>
          </w:tcPr>
          <w:p w14:paraId="6CEF8C10" w14:textId="77777777" w:rsidR="00604556" w:rsidRDefault="00604556">
            <w:pPr>
              <w:pStyle w:val="Table09Row"/>
            </w:pPr>
          </w:p>
        </w:tc>
      </w:tr>
      <w:tr w:rsidR="00604556" w14:paraId="334EDE11" w14:textId="77777777">
        <w:trPr>
          <w:cantSplit/>
          <w:jc w:val="center"/>
        </w:trPr>
        <w:tc>
          <w:tcPr>
            <w:tcW w:w="1418" w:type="dxa"/>
          </w:tcPr>
          <w:p w14:paraId="0F03C796" w14:textId="77777777" w:rsidR="00604556" w:rsidRDefault="00B37F43">
            <w:pPr>
              <w:pStyle w:val="Table09Row"/>
            </w:pPr>
            <w:r>
              <w:t>2008/021</w:t>
            </w:r>
          </w:p>
        </w:tc>
        <w:tc>
          <w:tcPr>
            <w:tcW w:w="2693" w:type="dxa"/>
          </w:tcPr>
          <w:p w14:paraId="1F0C7A18" w14:textId="77777777" w:rsidR="00604556" w:rsidRDefault="00B37F43">
            <w:pPr>
              <w:pStyle w:val="Table09Row"/>
            </w:pPr>
            <w:r>
              <w:rPr>
                <w:i/>
              </w:rPr>
              <w:t>Legal Profession Act 2008</w:t>
            </w:r>
          </w:p>
        </w:tc>
        <w:tc>
          <w:tcPr>
            <w:tcW w:w="1276" w:type="dxa"/>
          </w:tcPr>
          <w:p w14:paraId="3CB4B1D4" w14:textId="77777777" w:rsidR="00604556" w:rsidRDefault="00B37F43">
            <w:pPr>
              <w:pStyle w:val="Table09Row"/>
            </w:pPr>
            <w:r>
              <w:t>27 May 2008</w:t>
            </w:r>
          </w:p>
        </w:tc>
        <w:tc>
          <w:tcPr>
            <w:tcW w:w="3402" w:type="dxa"/>
          </w:tcPr>
          <w:p w14:paraId="7B16D3F3" w14:textId="77777777" w:rsidR="00604556" w:rsidRDefault="00B37F43">
            <w:pPr>
              <w:pStyle w:val="Table09Row"/>
            </w:pPr>
            <w:r>
              <w:t>Pt. 1: 27 May 2008 (see s. 2(a));</w:t>
            </w:r>
          </w:p>
          <w:p w14:paraId="35CE0B7D" w14:textId="77777777" w:rsidR="00604556" w:rsidRDefault="00B37F43">
            <w:pPr>
              <w:pStyle w:val="Table09Row"/>
            </w:pPr>
            <w:r>
              <w:t xml:space="preserve">Act other than Pt. 1: 1 Mar 2009 (see s. 2(b) and </w:t>
            </w:r>
            <w:r>
              <w:rPr>
                <w:i/>
              </w:rPr>
              <w:t>Gazette</w:t>
            </w:r>
            <w:r>
              <w:t xml:space="preserve"> 27 Feb 2009 p. 511)</w:t>
            </w:r>
          </w:p>
        </w:tc>
        <w:tc>
          <w:tcPr>
            <w:tcW w:w="1123" w:type="dxa"/>
          </w:tcPr>
          <w:p w14:paraId="3C9B77C7" w14:textId="77777777" w:rsidR="00604556" w:rsidRDefault="00B37F43">
            <w:pPr>
              <w:pStyle w:val="Table09Row"/>
            </w:pPr>
            <w:r>
              <w:t>2022/009</w:t>
            </w:r>
          </w:p>
        </w:tc>
      </w:tr>
      <w:tr w:rsidR="00604556" w14:paraId="7153E57F" w14:textId="77777777">
        <w:trPr>
          <w:cantSplit/>
          <w:jc w:val="center"/>
        </w:trPr>
        <w:tc>
          <w:tcPr>
            <w:tcW w:w="1418" w:type="dxa"/>
          </w:tcPr>
          <w:p w14:paraId="73AA04AB" w14:textId="77777777" w:rsidR="00604556" w:rsidRDefault="00B37F43">
            <w:pPr>
              <w:pStyle w:val="Table09Row"/>
            </w:pPr>
            <w:r>
              <w:t>2008/022</w:t>
            </w:r>
          </w:p>
        </w:tc>
        <w:tc>
          <w:tcPr>
            <w:tcW w:w="2693" w:type="dxa"/>
          </w:tcPr>
          <w:p w14:paraId="5C8213CC" w14:textId="77777777" w:rsidR="00604556" w:rsidRDefault="00B37F43">
            <w:pPr>
              <w:pStyle w:val="Table09Row"/>
            </w:pPr>
            <w:r>
              <w:rPr>
                <w:i/>
              </w:rPr>
              <w:t>Medical Practitioners Act 2008</w:t>
            </w:r>
          </w:p>
        </w:tc>
        <w:tc>
          <w:tcPr>
            <w:tcW w:w="1276" w:type="dxa"/>
          </w:tcPr>
          <w:p w14:paraId="053E66BC" w14:textId="77777777" w:rsidR="00604556" w:rsidRDefault="00B37F43">
            <w:pPr>
              <w:pStyle w:val="Table09Row"/>
            </w:pPr>
            <w:r>
              <w:t>27 May 2008</w:t>
            </w:r>
          </w:p>
        </w:tc>
        <w:tc>
          <w:tcPr>
            <w:tcW w:w="3402" w:type="dxa"/>
          </w:tcPr>
          <w:p w14:paraId="45F7E3CF" w14:textId="77777777" w:rsidR="00604556" w:rsidRDefault="00B37F43">
            <w:pPr>
              <w:pStyle w:val="Table09Row"/>
            </w:pPr>
            <w:r>
              <w:t>s. 1 &amp; 2: 27 May 2008;</w:t>
            </w:r>
          </w:p>
          <w:p w14:paraId="51EB47CD" w14:textId="77777777" w:rsidR="00604556" w:rsidRDefault="00B37F43">
            <w:pPr>
              <w:pStyle w:val="Table09Row"/>
            </w:pPr>
            <w:r>
              <w:t xml:space="preserve">Act other than s. 1 &amp; 2: 1 Dec 2008 (see s. 2 and </w:t>
            </w:r>
            <w:r>
              <w:rPr>
                <w:i/>
              </w:rPr>
              <w:t>Gazette</w:t>
            </w:r>
            <w:r>
              <w:t xml:space="preserve"> 2</w:t>
            </w:r>
            <w:r>
              <w:t>5 Nov 2008 p. 4989)</w:t>
            </w:r>
          </w:p>
        </w:tc>
        <w:tc>
          <w:tcPr>
            <w:tcW w:w="1123" w:type="dxa"/>
          </w:tcPr>
          <w:p w14:paraId="4A2E67E0" w14:textId="77777777" w:rsidR="00604556" w:rsidRDefault="00B37F43">
            <w:pPr>
              <w:pStyle w:val="Table09Row"/>
            </w:pPr>
            <w:r>
              <w:t>2010/035</w:t>
            </w:r>
          </w:p>
        </w:tc>
      </w:tr>
      <w:tr w:rsidR="00604556" w14:paraId="77FA45A4" w14:textId="77777777">
        <w:trPr>
          <w:cantSplit/>
          <w:jc w:val="center"/>
        </w:trPr>
        <w:tc>
          <w:tcPr>
            <w:tcW w:w="1418" w:type="dxa"/>
          </w:tcPr>
          <w:p w14:paraId="3A983345" w14:textId="77777777" w:rsidR="00604556" w:rsidRDefault="00B37F43">
            <w:pPr>
              <w:pStyle w:val="Table09Row"/>
            </w:pPr>
            <w:r>
              <w:t>2008/023</w:t>
            </w:r>
          </w:p>
        </w:tc>
        <w:tc>
          <w:tcPr>
            <w:tcW w:w="2693" w:type="dxa"/>
          </w:tcPr>
          <w:p w14:paraId="7BF3BAE6" w14:textId="77777777" w:rsidR="00604556" w:rsidRDefault="00B37F43">
            <w:pPr>
              <w:pStyle w:val="Table09Row"/>
            </w:pPr>
            <w:r>
              <w:rPr>
                <w:i/>
              </w:rPr>
              <w:t>Minerals and Energy Research Amendment Act 2008</w:t>
            </w:r>
          </w:p>
        </w:tc>
        <w:tc>
          <w:tcPr>
            <w:tcW w:w="1276" w:type="dxa"/>
          </w:tcPr>
          <w:p w14:paraId="50560BC8" w14:textId="77777777" w:rsidR="00604556" w:rsidRDefault="00B37F43">
            <w:pPr>
              <w:pStyle w:val="Table09Row"/>
            </w:pPr>
            <w:r>
              <w:t>13 Jun 2008</w:t>
            </w:r>
          </w:p>
        </w:tc>
        <w:tc>
          <w:tcPr>
            <w:tcW w:w="3402" w:type="dxa"/>
          </w:tcPr>
          <w:p w14:paraId="100EC5CF" w14:textId="77777777" w:rsidR="00604556" w:rsidRDefault="00B37F43">
            <w:pPr>
              <w:pStyle w:val="Table09Row"/>
            </w:pPr>
            <w:r>
              <w:t>13 Jun 2008 (see s. 2)</w:t>
            </w:r>
          </w:p>
        </w:tc>
        <w:tc>
          <w:tcPr>
            <w:tcW w:w="1123" w:type="dxa"/>
          </w:tcPr>
          <w:p w14:paraId="21C75AFC" w14:textId="77777777" w:rsidR="00604556" w:rsidRDefault="00604556">
            <w:pPr>
              <w:pStyle w:val="Table09Row"/>
            </w:pPr>
          </w:p>
        </w:tc>
      </w:tr>
      <w:tr w:rsidR="00604556" w14:paraId="24F18CE0" w14:textId="77777777">
        <w:trPr>
          <w:cantSplit/>
          <w:jc w:val="center"/>
        </w:trPr>
        <w:tc>
          <w:tcPr>
            <w:tcW w:w="1418" w:type="dxa"/>
          </w:tcPr>
          <w:p w14:paraId="574EAB73" w14:textId="77777777" w:rsidR="00604556" w:rsidRDefault="00B37F43">
            <w:pPr>
              <w:pStyle w:val="Table09Row"/>
            </w:pPr>
            <w:r>
              <w:t>2008/024</w:t>
            </w:r>
          </w:p>
        </w:tc>
        <w:tc>
          <w:tcPr>
            <w:tcW w:w="2693" w:type="dxa"/>
          </w:tcPr>
          <w:p w14:paraId="001432D3" w14:textId="77777777" w:rsidR="00604556" w:rsidRDefault="00B37F43">
            <w:pPr>
              <w:pStyle w:val="Table09Row"/>
            </w:pPr>
            <w:r>
              <w:rPr>
                <w:i/>
              </w:rPr>
              <w:t>Road Traffic Amendment Act 2008</w:t>
            </w:r>
          </w:p>
        </w:tc>
        <w:tc>
          <w:tcPr>
            <w:tcW w:w="1276" w:type="dxa"/>
          </w:tcPr>
          <w:p w14:paraId="21EE662D" w14:textId="77777777" w:rsidR="00604556" w:rsidRDefault="00B37F43">
            <w:pPr>
              <w:pStyle w:val="Table09Row"/>
            </w:pPr>
            <w:r>
              <w:t>13 Jun 2008</w:t>
            </w:r>
          </w:p>
        </w:tc>
        <w:tc>
          <w:tcPr>
            <w:tcW w:w="3402" w:type="dxa"/>
          </w:tcPr>
          <w:p w14:paraId="51D2958E" w14:textId="77777777" w:rsidR="00604556" w:rsidRDefault="00B37F43">
            <w:pPr>
              <w:pStyle w:val="Table09Row"/>
            </w:pPr>
            <w:r>
              <w:t>s. 1 &amp; 2: 13 Jun 2008 (see s. 2(1)(a));</w:t>
            </w:r>
          </w:p>
          <w:p w14:paraId="16C03B76" w14:textId="77777777" w:rsidR="00604556" w:rsidRDefault="00B37F43">
            <w:pPr>
              <w:pStyle w:val="Table09Row"/>
            </w:pPr>
            <w:r>
              <w:t xml:space="preserve">Act other than s. 1, 2, 5(a) &amp; 8: 19 Jul 2008 (see s. 2(1)(b) and </w:t>
            </w:r>
            <w:r>
              <w:rPr>
                <w:i/>
              </w:rPr>
              <w:t>Gazette</w:t>
            </w:r>
            <w:r>
              <w:t xml:space="preserve"> 18 Jul 2008 p. 3329);</w:t>
            </w:r>
          </w:p>
          <w:p w14:paraId="67B5CD4B" w14:textId="77777777" w:rsidR="00604556" w:rsidRDefault="00B37F43">
            <w:pPr>
              <w:pStyle w:val="Table09Row"/>
            </w:pPr>
            <w:r>
              <w:t xml:space="preserve">s. 5(a) &amp; 8: 1 Jul 2009 (see s. 2(1)(b) &amp; (2) and </w:t>
            </w:r>
            <w:r>
              <w:rPr>
                <w:i/>
              </w:rPr>
              <w:t>Gazette</w:t>
            </w:r>
            <w:r>
              <w:t xml:space="preserve"> 23 Jun 2009 p. 2423)</w:t>
            </w:r>
          </w:p>
        </w:tc>
        <w:tc>
          <w:tcPr>
            <w:tcW w:w="1123" w:type="dxa"/>
          </w:tcPr>
          <w:p w14:paraId="4491B5A0" w14:textId="77777777" w:rsidR="00604556" w:rsidRDefault="00604556">
            <w:pPr>
              <w:pStyle w:val="Table09Row"/>
            </w:pPr>
          </w:p>
        </w:tc>
      </w:tr>
      <w:tr w:rsidR="00604556" w14:paraId="2D421658" w14:textId="77777777">
        <w:trPr>
          <w:cantSplit/>
          <w:jc w:val="center"/>
        </w:trPr>
        <w:tc>
          <w:tcPr>
            <w:tcW w:w="1418" w:type="dxa"/>
          </w:tcPr>
          <w:p w14:paraId="61B6275E" w14:textId="77777777" w:rsidR="00604556" w:rsidRDefault="00B37F43">
            <w:pPr>
              <w:pStyle w:val="Table09Row"/>
            </w:pPr>
            <w:r>
              <w:t>2008/025</w:t>
            </w:r>
          </w:p>
        </w:tc>
        <w:tc>
          <w:tcPr>
            <w:tcW w:w="2693" w:type="dxa"/>
          </w:tcPr>
          <w:p w14:paraId="2411319E" w14:textId="77777777" w:rsidR="00604556" w:rsidRDefault="00B37F43">
            <w:pPr>
              <w:pStyle w:val="Table09Row"/>
            </w:pPr>
            <w:r>
              <w:rPr>
                <w:i/>
              </w:rPr>
              <w:t>Acts Amendment (Consent to Medical Treatment) Act 2008</w:t>
            </w:r>
          </w:p>
        </w:tc>
        <w:tc>
          <w:tcPr>
            <w:tcW w:w="1276" w:type="dxa"/>
          </w:tcPr>
          <w:p w14:paraId="42A94687" w14:textId="77777777" w:rsidR="00604556" w:rsidRDefault="00B37F43">
            <w:pPr>
              <w:pStyle w:val="Table09Row"/>
            </w:pPr>
            <w:r>
              <w:t>19 Jun 2008</w:t>
            </w:r>
          </w:p>
        </w:tc>
        <w:tc>
          <w:tcPr>
            <w:tcW w:w="3402" w:type="dxa"/>
          </w:tcPr>
          <w:p w14:paraId="7303717F" w14:textId="77777777" w:rsidR="00604556" w:rsidRDefault="00B37F43">
            <w:pPr>
              <w:pStyle w:val="Table09Row"/>
            </w:pPr>
            <w:r>
              <w:t>s. </w:t>
            </w:r>
            <w:r>
              <w:t>1 &amp; 2: 19 Jun 2008;</w:t>
            </w:r>
          </w:p>
          <w:p w14:paraId="662607C6" w14:textId="77777777" w:rsidR="00604556" w:rsidRDefault="00B37F43">
            <w:pPr>
              <w:pStyle w:val="Table09Row"/>
            </w:pPr>
            <w:r>
              <w:t xml:space="preserve">Pt. 3 &amp; 4: 27 Jun 2009 (see s. 2 and </w:t>
            </w:r>
            <w:r>
              <w:rPr>
                <w:i/>
              </w:rPr>
              <w:t>Gazette</w:t>
            </w:r>
            <w:r>
              <w:t xml:space="preserve"> 26 Jun 2009 p. 2565);</w:t>
            </w:r>
          </w:p>
          <w:p w14:paraId="5C0533D5" w14:textId="77777777" w:rsidR="00604556" w:rsidRDefault="00B37F43">
            <w:pPr>
              <w:pStyle w:val="Table09Row"/>
            </w:pPr>
            <w:r>
              <w:t xml:space="preserve">Pt. 1 heading &amp; Pt. 2 other than s. 11 (to the extent that it inserts s. 110RA, 110ZAA, 110ZAB &amp; 110ZAC) &amp; s. 12: 15 Feb 2010 (see s. 2 and </w:t>
            </w:r>
            <w:r>
              <w:rPr>
                <w:i/>
              </w:rPr>
              <w:t>Gazette</w:t>
            </w:r>
            <w:r>
              <w:t xml:space="preserve"> 8 Jan 2010 p. 9);</w:t>
            </w:r>
          </w:p>
          <w:p w14:paraId="4EA26AB7" w14:textId="77777777" w:rsidR="00604556" w:rsidRDefault="00B37F43">
            <w:pPr>
              <w:pStyle w:val="Table09Row"/>
            </w:pPr>
            <w:r>
              <w:t>s. </w:t>
            </w:r>
            <w:r>
              <w:t>11 (to the extent that it inserts s. 110RA, 110ZAA, 110ZAB &amp; 110ZAC) &amp; s. 12: to be proclaimed (see s. 2)</w:t>
            </w:r>
          </w:p>
        </w:tc>
        <w:tc>
          <w:tcPr>
            <w:tcW w:w="1123" w:type="dxa"/>
          </w:tcPr>
          <w:p w14:paraId="47E4BD61" w14:textId="77777777" w:rsidR="00604556" w:rsidRDefault="00604556">
            <w:pPr>
              <w:pStyle w:val="Table09Row"/>
            </w:pPr>
          </w:p>
        </w:tc>
      </w:tr>
      <w:tr w:rsidR="00604556" w14:paraId="5B78E183" w14:textId="77777777">
        <w:trPr>
          <w:cantSplit/>
          <w:jc w:val="center"/>
        </w:trPr>
        <w:tc>
          <w:tcPr>
            <w:tcW w:w="1418" w:type="dxa"/>
          </w:tcPr>
          <w:p w14:paraId="5B5FFB38" w14:textId="77777777" w:rsidR="00604556" w:rsidRDefault="00B37F43">
            <w:pPr>
              <w:pStyle w:val="Table09Row"/>
            </w:pPr>
            <w:r>
              <w:t>2008/026</w:t>
            </w:r>
          </w:p>
        </w:tc>
        <w:tc>
          <w:tcPr>
            <w:tcW w:w="2693" w:type="dxa"/>
          </w:tcPr>
          <w:p w14:paraId="0C35779A" w14:textId="77777777" w:rsidR="00604556" w:rsidRDefault="00B37F43">
            <w:pPr>
              <w:pStyle w:val="Table09Row"/>
            </w:pPr>
            <w:r>
              <w:rPr>
                <w:i/>
              </w:rPr>
              <w:t>Children and Community Services Amendment (Reporting Sexual Abuse of Children) Act 2008</w:t>
            </w:r>
          </w:p>
        </w:tc>
        <w:tc>
          <w:tcPr>
            <w:tcW w:w="1276" w:type="dxa"/>
          </w:tcPr>
          <w:p w14:paraId="7A3A03C4" w14:textId="77777777" w:rsidR="00604556" w:rsidRDefault="00B37F43">
            <w:pPr>
              <w:pStyle w:val="Table09Row"/>
            </w:pPr>
            <w:r>
              <w:t>19 Jun 2008</w:t>
            </w:r>
          </w:p>
        </w:tc>
        <w:tc>
          <w:tcPr>
            <w:tcW w:w="3402" w:type="dxa"/>
          </w:tcPr>
          <w:p w14:paraId="1EAF7895" w14:textId="77777777" w:rsidR="00604556" w:rsidRDefault="00B37F43">
            <w:pPr>
              <w:pStyle w:val="Table09Row"/>
            </w:pPr>
            <w:r>
              <w:t>s. 1 &amp; 2: 19 Jun 2008 (see s. 2(a));</w:t>
            </w:r>
          </w:p>
          <w:p w14:paraId="4CB1A1B4" w14:textId="77777777" w:rsidR="00604556" w:rsidRDefault="00B37F43">
            <w:pPr>
              <w:pStyle w:val="Table09Row"/>
            </w:pPr>
            <w:r>
              <w:t>Ac</w:t>
            </w:r>
            <w:r>
              <w:t xml:space="preserve">t other than s. 1 &amp; 2: 1 Jan 2009 (see s. 2(b) and </w:t>
            </w:r>
            <w:r>
              <w:rPr>
                <w:i/>
              </w:rPr>
              <w:t>Gazette</w:t>
            </w:r>
            <w:r>
              <w:t xml:space="preserve"> 9 Dec 2008 p. 5107)</w:t>
            </w:r>
          </w:p>
        </w:tc>
        <w:tc>
          <w:tcPr>
            <w:tcW w:w="1123" w:type="dxa"/>
          </w:tcPr>
          <w:p w14:paraId="55954B5C" w14:textId="77777777" w:rsidR="00604556" w:rsidRDefault="00604556">
            <w:pPr>
              <w:pStyle w:val="Table09Row"/>
            </w:pPr>
          </w:p>
        </w:tc>
      </w:tr>
      <w:tr w:rsidR="00604556" w14:paraId="1690A8AC" w14:textId="77777777">
        <w:trPr>
          <w:cantSplit/>
          <w:jc w:val="center"/>
        </w:trPr>
        <w:tc>
          <w:tcPr>
            <w:tcW w:w="1418" w:type="dxa"/>
          </w:tcPr>
          <w:p w14:paraId="4770374E" w14:textId="77777777" w:rsidR="00604556" w:rsidRDefault="00B37F43">
            <w:pPr>
              <w:pStyle w:val="Table09Row"/>
            </w:pPr>
            <w:r>
              <w:t>2008/027</w:t>
            </w:r>
          </w:p>
        </w:tc>
        <w:tc>
          <w:tcPr>
            <w:tcW w:w="2693" w:type="dxa"/>
          </w:tcPr>
          <w:p w14:paraId="37068793" w14:textId="77777777" w:rsidR="00604556" w:rsidRDefault="00B37F43">
            <w:pPr>
              <w:pStyle w:val="Table09Row"/>
            </w:pPr>
            <w:r>
              <w:rPr>
                <w:i/>
              </w:rPr>
              <w:t>Community Protection (Offender Reporting) Amendment Act 2008</w:t>
            </w:r>
          </w:p>
        </w:tc>
        <w:tc>
          <w:tcPr>
            <w:tcW w:w="1276" w:type="dxa"/>
          </w:tcPr>
          <w:p w14:paraId="108BDCE2" w14:textId="77777777" w:rsidR="00604556" w:rsidRDefault="00B37F43">
            <w:pPr>
              <w:pStyle w:val="Table09Row"/>
            </w:pPr>
            <w:r>
              <w:t>1 Jul 2008</w:t>
            </w:r>
          </w:p>
        </w:tc>
        <w:tc>
          <w:tcPr>
            <w:tcW w:w="3402" w:type="dxa"/>
          </w:tcPr>
          <w:p w14:paraId="60A592B5" w14:textId="77777777" w:rsidR="00604556" w:rsidRDefault="00B37F43">
            <w:pPr>
              <w:pStyle w:val="Table09Row"/>
            </w:pPr>
            <w:r>
              <w:t>s. 1 &amp; 2: 1 Jul 2008 (see s. 2(a));</w:t>
            </w:r>
          </w:p>
          <w:p w14:paraId="4AFA03F8" w14:textId="77777777" w:rsidR="00604556" w:rsidRDefault="00B37F43">
            <w:pPr>
              <w:pStyle w:val="Table09Row"/>
            </w:pPr>
            <w:r>
              <w:t>Act other than s. 1 &amp; 2: 2 Jul 2008 (see s. 2(b))</w:t>
            </w:r>
          </w:p>
        </w:tc>
        <w:tc>
          <w:tcPr>
            <w:tcW w:w="1123" w:type="dxa"/>
          </w:tcPr>
          <w:p w14:paraId="74770F3E" w14:textId="77777777" w:rsidR="00604556" w:rsidRDefault="00604556">
            <w:pPr>
              <w:pStyle w:val="Table09Row"/>
            </w:pPr>
          </w:p>
        </w:tc>
      </w:tr>
      <w:tr w:rsidR="00604556" w14:paraId="3AC449D2" w14:textId="77777777">
        <w:trPr>
          <w:cantSplit/>
          <w:jc w:val="center"/>
        </w:trPr>
        <w:tc>
          <w:tcPr>
            <w:tcW w:w="1418" w:type="dxa"/>
          </w:tcPr>
          <w:p w14:paraId="46A39EBC" w14:textId="77777777" w:rsidR="00604556" w:rsidRDefault="00B37F43">
            <w:pPr>
              <w:pStyle w:val="Table09Row"/>
            </w:pPr>
            <w:r>
              <w:t>2008/028</w:t>
            </w:r>
          </w:p>
        </w:tc>
        <w:tc>
          <w:tcPr>
            <w:tcW w:w="2693" w:type="dxa"/>
          </w:tcPr>
          <w:p w14:paraId="0E0D5A62" w14:textId="77777777" w:rsidR="00604556" w:rsidRDefault="00B37F43">
            <w:pPr>
              <w:pStyle w:val="Table09Row"/>
            </w:pPr>
            <w:r>
              <w:rPr>
                <w:i/>
              </w:rPr>
              <w:t>Eastern Goldfields Transport Board Repeal Act 2008</w:t>
            </w:r>
          </w:p>
        </w:tc>
        <w:tc>
          <w:tcPr>
            <w:tcW w:w="1276" w:type="dxa"/>
          </w:tcPr>
          <w:p w14:paraId="31510B0A" w14:textId="77777777" w:rsidR="00604556" w:rsidRDefault="00B37F43">
            <w:pPr>
              <w:pStyle w:val="Table09Row"/>
            </w:pPr>
            <w:r>
              <w:t>1 Jul 2008</w:t>
            </w:r>
          </w:p>
        </w:tc>
        <w:tc>
          <w:tcPr>
            <w:tcW w:w="3402" w:type="dxa"/>
          </w:tcPr>
          <w:p w14:paraId="0D214345" w14:textId="77777777" w:rsidR="00604556" w:rsidRDefault="00B37F43">
            <w:pPr>
              <w:pStyle w:val="Table09Row"/>
            </w:pPr>
            <w:r>
              <w:t>29 Jul 2008</w:t>
            </w:r>
          </w:p>
        </w:tc>
        <w:tc>
          <w:tcPr>
            <w:tcW w:w="1123" w:type="dxa"/>
          </w:tcPr>
          <w:p w14:paraId="501E703A" w14:textId="77777777" w:rsidR="00604556" w:rsidRDefault="00604556">
            <w:pPr>
              <w:pStyle w:val="Table09Row"/>
            </w:pPr>
          </w:p>
        </w:tc>
      </w:tr>
      <w:tr w:rsidR="00604556" w14:paraId="17600ABB" w14:textId="77777777">
        <w:trPr>
          <w:cantSplit/>
          <w:jc w:val="center"/>
        </w:trPr>
        <w:tc>
          <w:tcPr>
            <w:tcW w:w="1418" w:type="dxa"/>
          </w:tcPr>
          <w:p w14:paraId="1750D495" w14:textId="77777777" w:rsidR="00604556" w:rsidRDefault="00B37F43">
            <w:pPr>
              <w:pStyle w:val="Table09Row"/>
            </w:pPr>
            <w:r>
              <w:lastRenderedPageBreak/>
              <w:t>2008/029</w:t>
            </w:r>
          </w:p>
        </w:tc>
        <w:tc>
          <w:tcPr>
            <w:tcW w:w="2693" w:type="dxa"/>
          </w:tcPr>
          <w:p w14:paraId="12F8230F" w14:textId="77777777" w:rsidR="00604556" w:rsidRDefault="00B37F43">
            <w:pPr>
              <w:pStyle w:val="Table09Row"/>
            </w:pPr>
            <w:r>
              <w:rPr>
                <w:i/>
              </w:rPr>
              <w:t>Criminal Law Amendment (Homicide) Act 2008</w:t>
            </w:r>
          </w:p>
        </w:tc>
        <w:tc>
          <w:tcPr>
            <w:tcW w:w="1276" w:type="dxa"/>
          </w:tcPr>
          <w:p w14:paraId="5465C280" w14:textId="77777777" w:rsidR="00604556" w:rsidRDefault="00B37F43">
            <w:pPr>
              <w:pStyle w:val="Table09Row"/>
            </w:pPr>
            <w:r>
              <w:t>27 Jun 2008</w:t>
            </w:r>
          </w:p>
        </w:tc>
        <w:tc>
          <w:tcPr>
            <w:tcW w:w="3402" w:type="dxa"/>
          </w:tcPr>
          <w:p w14:paraId="5EE39059" w14:textId="77777777" w:rsidR="00604556" w:rsidRDefault="00B37F43">
            <w:pPr>
              <w:pStyle w:val="Table09Row"/>
            </w:pPr>
            <w:r>
              <w:t>Pt. 1: 27 Jun 2008 (see s. 2(a));</w:t>
            </w:r>
          </w:p>
          <w:p w14:paraId="5B259D18" w14:textId="77777777" w:rsidR="00604556" w:rsidRDefault="00B37F43">
            <w:pPr>
              <w:pStyle w:val="Table09Row"/>
            </w:pPr>
            <w:r>
              <w:t xml:space="preserve">Act other than Pt. 1 and s. 36(2): 1 Aug 2008 (see s. 2(b)‑(d) and </w:t>
            </w:r>
            <w:r>
              <w:rPr>
                <w:i/>
              </w:rPr>
              <w:t>Gazette</w:t>
            </w:r>
            <w:r>
              <w:t xml:space="preserve"> 22 Jul 2008 p. 3353);</w:t>
            </w:r>
          </w:p>
          <w:p w14:paraId="4D0877BC" w14:textId="77777777" w:rsidR="00604556" w:rsidRDefault="00B37F43">
            <w:pPr>
              <w:pStyle w:val="Table09Row"/>
            </w:pPr>
            <w:r>
              <w:t>s. 36(2): to be proclaimed (see s. 2(d))</w:t>
            </w:r>
          </w:p>
        </w:tc>
        <w:tc>
          <w:tcPr>
            <w:tcW w:w="1123" w:type="dxa"/>
          </w:tcPr>
          <w:p w14:paraId="58E65537" w14:textId="77777777" w:rsidR="00604556" w:rsidRDefault="00604556">
            <w:pPr>
              <w:pStyle w:val="Table09Row"/>
            </w:pPr>
          </w:p>
        </w:tc>
      </w:tr>
      <w:tr w:rsidR="00604556" w14:paraId="1E7448B6" w14:textId="77777777">
        <w:trPr>
          <w:cantSplit/>
          <w:jc w:val="center"/>
        </w:trPr>
        <w:tc>
          <w:tcPr>
            <w:tcW w:w="1418" w:type="dxa"/>
          </w:tcPr>
          <w:p w14:paraId="5A88630D" w14:textId="77777777" w:rsidR="00604556" w:rsidRDefault="00B37F43">
            <w:pPr>
              <w:pStyle w:val="Table09Row"/>
            </w:pPr>
            <w:r>
              <w:t>2008/030</w:t>
            </w:r>
          </w:p>
        </w:tc>
        <w:tc>
          <w:tcPr>
            <w:tcW w:w="2693" w:type="dxa"/>
          </w:tcPr>
          <w:p w14:paraId="3D4CCFA0" w14:textId="77777777" w:rsidR="00604556" w:rsidRDefault="00B37F43">
            <w:pPr>
              <w:pStyle w:val="Table09Row"/>
            </w:pPr>
            <w:r>
              <w:rPr>
                <w:i/>
              </w:rPr>
              <w:t>Revenue Laws Amendment Act 2008</w:t>
            </w:r>
          </w:p>
        </w:tc>
        <w:tc>
          <w:tcPr>
            <w:tcW w:w="1276" w:type="dxa"/>
          </w:tcPr>
          <w:p w14:paraId="46C6082A" w14:textId="77777777" w:rsidR="00604556" w:rsidRDefault="00B37F43">
            <w:pPr>
              <w:pStyle w:val="Table09Row"/>
            </w:pPr>
            <w:r>
              <w:t>27 Jun 2008</w:t>
            </w:r>
          </w:p>
        </w:tc>
        <w:tc>
          <w:tcPr>
            <w:tcW w:w="3402" w:type="dxa"/>
          </w:tcPr>
          <w:p w14:paraId="36340156" w14:textId="77777777" w:rsidR="00604556" w:rsidRDefault="00B37F43">
            <w:pPr>
              <w:pStyle w:val="Table09Row"/>
            </w:pPr>
            <w:r>
              <w:t>Pt. 8: 6 Feb 2008 (see s. 2(1)(d));</w:t>
            </w:r>
          </w:p>
          <w:p w14:paraId="0423FE10" w14:textId="77777777" w:rsidR="00604556" w:rsidRDefault="00B37F43">
            <w:pPr>
              <w:pStyle w:val="Table09Row"/>
            </w:pPr>
            <w:r>
              <w:t>Pt. 1: 27 Jun 2008 (see s. 2(1)(a));</w:t>
            </w:r>
          </w:p>
          <w:p w14:paraId="73D659AA" w14:textId="77777777" w:rsidR="00604556" w:rsidRDefault="00B37F43">
            <w:pPr>
              <w:pStyle w:val="Table09Row"/>
            </w:pPr>
            <w:r>
              <w:t>Pt. 2: 27 Jun 2008 (see s. 2(1)(b) &amp; (2)(a) &amp; (b));</w:t>
            </w:r>
          </w:p>
          <w:p w14:paraId="013AD542" w14:textId="77777777" w:rsidR="00604556" w:rsidRDefault="00B37F43">
            <w:pPr>
              <w:pStyle w:val="Table09Row"/>
            </w:pPr>
            <w:r>
              <w:t>Pt. 3‑7: 1 Jul 2008 (see s. 2(1)(c)(i))</w:t>
            </w:r>
          </w:p>
        </w:tc>
        <w:tc>
          <w:tcPr>
            <w:tcW w:w="1123" w:type="dxa"/>
          </w:tcPr>
          <w:p w14:paraId="4913FA40" w14:textId="77777777" w:rsidR="00604556" w:rsidRDefault="00604556">
            <w:pPr>
              <w:pStyle w:val="Table09Row"/>
            </w:pPr>
          </w:p>
        </w:tc>
      </w:tr>
      <w:tr w:rsidR="00604556" w14:paraId="55BF55EC" w14:textId="77777777">
        <w:trPr>
          <w:cantSplit/>
          <w:jc w:val="center"/>
        </w:trPr>
        <w:tc>
          <w:tcPr>
            <w:tcW w:w="1418" w:type="dxa"/>
          </w:tcPr>
          <w:p w14:paraId="6E163CCA" w14:textId="77777777" w:rsidR="00604556" w:rsidRDefault="00B37F43">
            <w:pPr>
              <w:pStyle w:val="Table09Row"/>
            </w:pPr>
            <w:r>
              <w:t>2008/031</w:t>
            </w:r>
          </w:p>
        </w:tc>
        <w:tc>
          <w:tcPr>
            <w:tcW w:w="2693" w:type="dxa"/>
          </w:tcPr>
          <w:p w14:paraId="662706F1" w14:textId="77777777" w:rsidR="00604556" w:rsidRDefault="00B37F43">
            <w:pPr>
              <w:pStyle w:val="Table09Row"/>
            </w:pPr>
            <w:r>
              <w:rPr>
                <w:i/>
              </w:rPr>
              <w:t>Revenue Laws Amendment Act (No. 2) 2008</w:t>
            </w:r>
          </w:p>
        </w:tc>
        <w:tc>
          <w:tcPr>
            <w:tcW w:w="1276" w:type="dxa"/>
          </w:tcPr>
          <w:p w14:paraId="02424B9B" w14:textId="77777777" w:rsidR="00604556" w:rsidRDefault="00B37F43">
            <w:pPr>
              <w:pStyle w:val="Table09Row"/>
            </w:pPr>
            <w:r>
              <w:t>27 Jun 2008</w:t>
            </w:r>
          </w:p>
        </w:tc>
        <w:tc>
          <w:tcPr>
            <w:tcW w:w="3402" w:type="dxa"/>
          </w:tcPr>
          <w:p w14:paraId="445B3D0B" w14:textId="77777777" w:rsidR="00604556" w:rsidRDefault="00B37F43">
            <w:pPr>
              <w:pStyle w:val="Table09Row"/>
            </w:pPr>
            <w:r>
              <w:t>Pt. 1: 27 Jun 2008 (see s. 2</w:t>
            </w:r>
            <w:r>
              <w:t>(a));</w:t>
            </w:r>
          </w:p>
          <w:p w14:paraId="7B41B0A0" w14:textId="77777777" w:rsidR="00604556" w:rsidRDefault="00B37F43">
            <w:pPr>
              <w:pStyle w:val="Table09Row"/>
            </w:pPr>
            <w:r>
              <w:t>Pt. 2 Div. 1 &amp; 2, Pt. 3 Div. 1 &amp; 2 &amp; Pt. 4: 28 Jun 2008 (see s. 2(b));</w:t>
            </w:r>
          </w:p>
          <w:p w14:paraId="2221F4F8" w14:textId="77777777" w:rsidR="00604556" w:rsidRDefault="00B37F43">
            <w:pPr>
              <w:pStyle w:val="Table09Row"/>
            </w:pPr>
            <w:r>
              <w:t>Pt. 2 Div. 3: 1 Jul 2008 (see s. 2(c)(ii));</w:t>
            </w:r>
          </w:p>
          <w:p w14:paraId="0BBF97E7" w14:textId="77777777" w:rsidR="00604556" w:rsidRDefault="00B37F43">
            <w:pPr>
              <w:pStyle w:val="Table09Row"/>
            </w:pPr>
            <w:r>
              <w:t xml:space="preserve">Pt. 3 Div. 3: 11 Oct 2008 (see s. 2(d) and </w:t>
            </w:r>
            <w:r>
              <w:rPr>
                <w:i/>
              </w:rPr>
              <w:t>Gazette</w:t>
            </w:r>
            <w:r>
              <w:t xml:space="preserve"> 10 Oct 2008 p. 4539)</w:t>
            </w:r>
          </w:p>
        </w:tc>
        <w:tc>
          <w:tcPr>
            <w:tcW w:w="1123" w:type="dxa"/>
          </w:tcPr>
          <w:p w14:paraId="5033292C" w14:textId="77777777" w:rsidR="00604556" w:rsidRDefault="00604556">
            <w:pPr>
              <w:pStyle w:val="Table09Row"/>
            </w:pPr>
          </w:p>
        </w:tc>
      </w:tr>
      <w:tr w:rsidR="00604556" w14:paraId="1E314EB7" w14:textId="77777777">
        <w:trPr>
          <w:cantSplit/>
          <w:jc w:val="center"/>
        </w:trPr>
        <w:tc>
          <w:tcPr>
            <w:tcW w:w="1418" w:type="dxa"/>
          </w:tcPr>
          <w:p w14:paraId="28502FE1" w14:textId="77777777" w:rsidR="00604556" w:rsidRDefault="00B37F43">
            <w:pPr>
              <w:pStyle w:val="Table09Row"/>
            </w:pPr>
            <w:r>
              <w:t>2008/032</w:t>
            </w:r>
          </w:p>
        </w:tc>
        <w:tc>
          <w:tcPr>
            <w:tcW w:w="2693" w:type="dxa"/>
          </w:tcPr>
          <w:p w14:paraId="274988DB" w14:textId="77777777" w:rsidR="00604556" w:rsidRDefault="00B37F43">
            <w:pPr>
              <w:pStyle w:val="Table09Row"/>
            </w:pPr>
            <w:r>
              <w:rPr>
                <w:i/>
              </w:rPr>
              <w:t>Appropriation (Consolidated Account) Act (No. 3) 200</w:t>
            </w:r>
            <w:r>
              <w:rPr>
                <w:i/>
              </w:rPr>
              <w:t>8</w:t>
            </w:r>
          </w:p>
        </w:tc>
        <w:tc>
          <w:tcPr>
            <w:tcW w:w="1276" w:type="dxa"/>
          </w:tcPr>
          <w:p w14:paraId="4B14034A" w14:textId="77777777" w:rsidR="00604556" w:rsidRDefault="00B37F43">
            <w:pPr>
              <w:pStyle w:val="Table09Row"/>
            </w:pPr>
            <w:r>
              <w:t>29 Jun 2008</w:t>
            </w:r>
          </w:p>
        </w:tc>
        <w:tc>
          <w:tcPr>
            <w:tcW w:w="3402" w:type="dxa"/>
          </w:tcPr>
          <w:p w14:paraId="59CEFD88" w14:textId="77777777" w:rsidR="00604556" w:rsidRDefault="00B37F43">
            <w:pPr>
              <w:pStyle w:val="Table09Row"/>
            </w:pPr>
            <w:r>
              <w:t>s. 1 &amp; 2: 29 Jun 2008 (see s. 2(a));</w:t>
            </w:r>
          </w:p>
          <w:p w14:paraId="74E12777" w14:textId="77777777" w:rsidR="00604556" w:rsidRDefault="00B37F43">
            <w:pPr>
              <w:pStyle w:val="Table09Row"/>
            </w:pPr>
            <w:r>
              <w:t>Act other than s. 1 &amp; 2: 30 Jun 2008 (see s. 2(b))</w:t>
            </w:r>
          </w:p>
        </w:tc>
        <w:tc>
          <w:tcPr>
            <w:tcW w:w="1123" w:type="dxa"/>
          </w:tcPr>
          <w:p w14:paraId="7CB3F0FF" w14:textId="77777777" w:rsidR="00604556" w:rsidRDefault="00604556">
            <w:pPr>
              <w:pStyle w:val="Table09Row"/>
            </w:pPr>
          </w:p>
        </w:tc>
      </w:tr>
      <w:tr w:rsidR="00604556" w14:paraId="7E9734F4" w14:textId="77777777">
        <w:trPr>
          <w:cantSplit/>
          <w:jc w:val="center"/>
        </w:trPr>
        <w:tc>
          <w:tcPr>
            <w:tcW w:w="1418" w:type="dxa"/>
          </w:tcPr>
          <w:p w14:paraId="64A5817E" w14:textId="77777777" w:rsidR="00604556" w:rsidRDefault="00B37F43">
            <w:pPr>
              <w:pStyle w:val="Table09Row"/>
            </w:pPr>
            <w:r>
              <w:t>2008/033</w:t>
            </w:r>
          </w:p>
        </w:tc>
        <w:tc>
          <w:tcPr>
            <w:tcW w:w="2693" w:type="dxa"/>
          </w:tcPr>
          <w:p w14:paraId="3C65B5C3" w14:textId="77777777" w:rsidR="00604556" w:rsidRDefault="00B37F43">
            <w:pPr>
              <w:pStyle w:val="Table09Row"/>
            </w:pPr>
            <w:r>
              <w:rPr>
                <w:i/>
              </w:rPr>
              <w:t>Appropriation (Consolidated Account) Act (No. 4) 2008</w:t>
            </w:r>
          </w:p>
        </w:tc>
        <w:tc>
          <w:tcPr>
            <w:tcW w:w="1276" w:type="dxa"/>
          </w:tcPr>
          <w:p w14:paraId="24FABE67" w14:textId="77777777" w:rsidR="00604556" w:rsidRDefault="00B37F43">
            <w:pPr>
              <w:pStyle w:val="Table09Row"/>
            </w:pPr>
            <w:r>
              <w:t>29 Jun 2008</w:t>
            </w:r>
          </w:p>
        </w:tc>
        <w:tc>
          <w:tcPr>
            <w:tcW w:w="3402" w:type="dxa"/>
          </w:tcPr>
          <w:p w14:paraId="4267309D" w14:textId="77777777" w:rsidR="00604556" w:rsidRDefault="00B37F43">
            <w:pPr>
              <w:pStyle w:val="Table09Row"/>
            </w:pPr>
            <w:r>
              <w:t>s. 1 &amp; 2: 29 Jun 2008 (see s. 2(a));</w:t>
            </w:r>
          </w:p>
          <w:p w14:paraId="0BC0BD8C" w14:textId="77777777" w:rsidR="00604556" w:rsidRDefault="00B37F43">
            <w:pPr>
              <w:pStyle w:val="Table09Row"/>
            </w:pPr>
            <w:r>
              <w:t>Act other than s. 1 &amp; 2: 30 Jun 2008 (see s. 2(b))</w:t>
            </w:r>
          </w:p>
        </w:tc>
        <w:tc>
          <w:tcPr>
            <w:tcW w:w="1123" w:type="dxa"/>
          </w:tcPr>
          <w:p w14:paraId="7C345469" w14:textId="77777777" w:rsidR="00604556" w:rsidRDefault="00604556">
            <w:pPr>
              <w:pStyle w:val="Table09Row"/>
            </w:pPr>
          </w:p>
        </w:tc>
      </w:tr>
      <w:tr w:rsidR="00604556" w14:paraId="08E04276" w14:textId="77777777">
        <w:trPr>
          <w:cantSplit/>
          <w:jc w:val="center"/>
        </w:trPr>
        <w:tc>
          <w:tcPr>
            <w:tcW w:w="1418" w:type="dxa"/>
          </w:tcPr>
          <w:p w14:paraId="09D77BBD" w14:textId="77777777" w:rsidR="00604556" w:rsidRDefault="00B37F43">
            <w:pPr>
              <w:pStyle w:val="Table09Row"/>
            </w:pPr>
            <w:r>
              <w:t>2008/034</w:t>
            </w:r>
          </w:p>
        </w:tc>
        <w:tc>
          <w:tcPr>
            <w:tcW w:w="2693" w:type="dxa"/>
          </w:tcPr>
          <w:p w14:paraId="2AB2C852" w14:textId="77777777" w:rsidR="00604556" w:rsidRDefault="00B37F43">
            <w:pPr>
              <w:pStyle w:val="Table09Row"/>
            </w:pPr>
            <w:r>
              <w:rPr>
                <w:i/>
              </w:rPr>
              <w:t>Appropriation (Consolidated Account) Act (No. 1) 2008</w:t>
            </w:r>
          </w:p>
        </w:tc>
        <w:tc>
          <w:tcPr>
            <w:tcW w:w="1276" w:type="dxa"/>
          </w:tcPr>
          <w:p w14:paraId="27BBB048" w14:textId="77777777" w:rsidR="00604556" w:rsidRDefault="00B37F43">
            <w:pPr>
              <w:pStyle w:val="Table09Row"/>
            </w:pPr>
            <w:r>
              <w:t>29 Jun 2008</w:t>
            </w:r>
          </w:p>
        </w:tc>
        <w:tc>
          <w:tcPr>
            <w:tcW w:w="3402" w:type="dxa"/>
          </w:tcPr>
          <w:p w14:paraId="6666805D" w14:textId="77777777" w:rsidR="00604556" w:rsidRDefault="00B37F43">
            <w:pPr>
              <w:pStyle w:val="Table09Row"/>
            </w:pPr>
            <w:r>
              <w:t>s. 1 &amp; 2: 29 Jun 2008 (see s. 2(a));</w:t>
            </w:r>
          </w:p>
          <w:p w14:paraId="05575132" w14:textId="77777777" w:rsidR="00604556" w:rsidRDefault="00B37F43">
            <w:pPr>
              <w:pStyle w:val="Table09Row"/>
            </w:pPr>
            <w:r>
              <w:t>Act other than s. 1 &amp; 2: 30 Jun 2008 (see s. 2(b))</w:t>
            </w:r>
          </w:p>
        </w:tc>
        <w:tc>
          <w:tcPr>
            <w:tcW w:w="1123" w:type="dxa"/>
          </w:tcPr>
          <w:p w14:paraId="01D2A3BD" w14:textId="77777777" w:rsidR="00604556" w:rsidRDefault="00604556">
            <w:pPr>
              <w:pStyle w:val="Table09Row"/>
            </w:pPr>
          </w:p>
        </w:tc>
      </w:tr>
      <w:tr w:rsidR="00604556" w14:paraId="111BAAE8" w14:textId="77777777">
        <w:trPr>
          <w:cantSplit/>
          <w:jc w:val="center"/>
        </w:trPr>
        <w:tc>
          <w:tcPr>
            <w:tcW w:w="1418" w:type="dxa"/>
          </w:tcPr>
          <w:p w14:paraId="1E625036" w14:textId="77777777" w:rsidR="00604556" w:rsidRDefault="00B37F43">
            <w:pPr>
              <w:pStyle w:val="Table09Row"/>
            </w:pPr>
            <w:r>
              <w:t>2008/035</w:t>
            </w:r>
          </w:p>
        </w:tc>
        <w:tc>
          <w:tcPr>
            <w:tcW w:w="2693" w:type="dxa"/>
          </w:tcPr>
          <w:p w14:paraId="3CABD996" w14:textId="77777777" w:rsidR="00604556" w:rsidRDefault="00B37F43">
            <w:pPr>
              <w:pStyle w:val="Table09Row"/>
            </w:pPr>
            <w:r>
              <w:rPr>
                <w:i/>
              </w:rPr>
              <w:t>Appropriation (Consolidated A</w:t>
            </w:r>
            <w:r>
              <w:rPr>
                <w:i/>
              </w:rPr>
              <w:t>ccount) Act (No. 2) 2008</w:t>
            </w:r>
          </w:p>
        </w:tc>
        <w:tc>
          <w:tcPr>
            <w:tcW w:w="1276" w:type="dxa"/>
          </w:tcPr>
          <w:p w14:paraId="27C72001" w14:textId="77777777" w:rsidR="00604556" w:rsidRDefault="00B37F43">
            <w:pPr>
              <w:pStyle w:val="Table09Row"/>
            </w:pPr>
            <w:r>
              <w:t>29 Jun 2008</w:t>
            </w:r>
          </w:p>
        </w:tc>
        <w:tc>
          <w:tcPr>
            <w:tcW w:w="3402" w:type="dxa"/>
          </w:tcPr>
          <w:p w14:paraId="1D2393B1" w14:textId="77777777" w:rsidR="00604556" w:rsidRDefault="00B37F43">
            <w:pPr>
              <w:pStyle w:val="Table09Row"/>
            </w:pPr>
            <w:r>
              <w:t>s. 1 &amp; 2: 29 Jun 2008 (see s. 2(a));</w:t>
            </w:r>
          </w:p>
          <w:p w14:paraId="78E5B228" w14:textId="77777777" w:rsidR="00604556" w:rsidRDefault="00B37F43">
            <w:pPr>
              <w:pStyle w:val="Table09Row"/>
            </w:pPr>
            <w:r>
              <w:t>Act other than s. 1 &amp; 2: 30 Jun 2008 (see s. 2(b))</w:t>
            </w:r>
          </w:p>
        </w:tc>
        <w:tc>
          <w:tcPr>
            <w:tcW w:w="1123" w:type="dxa"/>
          </w:tcPr>
          <w:p w14:paraId="1EF0A5F7" w14:textId="77777777" w:rsidR="00604556" w:rsidRDefault="00604556">
            <w:pPr>
              <w:pStyle w:val="Table09Row"/>
            </w:pPr>
          </w:p>
        </w:tc>
      </w:tr>
      <w:tr w:rsidR="00604556" w14:paraId="76727D5A" w14:textId="77777777">
        <w:trPr>
          <w:cantSplit/>
          <w:jc w:val="center"/>
        </w:trPr>
        <w:tc>
          <w:tcPr>
            <w:tcW w:w="1418" w:type="dxa"/>
          </w:tcPr>
          <w:p w14:paraId="6D784644" w14:textId="77777777" w:rsidR="00604556" w:rsidRDefault="00B37F43">
            <w:pPr>
              <w:pStyle w:val="Table09Row"/>
            </w:pPr>
            <w:r>
              <w:t>2008/036</w:t>
            </w:r>
          </w:p>
        </w:tc>
        <w:tc>
          <w:tcPr>
            <w:tcW w:w="2693" w:type="dxa"/>
          </w:tcPr>
          <w:p w14:paraId="3A2CA38D" w14:textId="77777777" w:rsidR="00604556" w:rsidRDefault="00B37F43">
            <w:pPr>
              <w:pStyle w:val="Table09Row"/>
            </w:pPr>
            <w:r>
              <w:rPr>
                <w:i/>
              </w:rPr>
              <w:t>Nickel Refinery (BHP Billiton Nickel West Pty Ltd) (Termination of Agreements) Agreement Act 2008</w:t>
            </w:r>
          </w:p>
        </w:tc>
        <w:tc>
          <w:tcPr>
            <w:tcW w:w="1276" w:type="dxa"/>
          </w:tcPr>
          <w:p w14:paraId="5D8B3402" w14:textId="77777777" w:rsidR="00604556" w:rsidRDefault="00B37F43">
            <w:pPr>
              <w:pStyle w:val="Table09Row"/>
            </w:pPr>
            <w:r>
              <w:t>27 Jun 2008</w:t>
            </w:r>
          </w:p>
        </w:tc>
        <w:tc>
          <w:tcPr>
            <w:tcW w:w="3402" w:type="dxa"/>
          </w:tcPr>
          <w:p w14:paraId="40571E1F" w14:textId="77777777" w:rsidR="00604556" w:rsidRDefault="00B37F43">
            <w:pPr>
              <w:pStyle w:val="Table09Row"/>
            </w:pPr>
            <w:r>
              <w:t>s. 1 &amp; 2: 27 Jun 2008 (see s. 2(a));</w:t>
            </w:r>
          </w:p>
          <w:p w14:paraId="692B6C97" w14:textId="77777777" w:rsidR="00604556" w:rsidRDefault="00B37F43">
            <w:pPr>
              <w:pStyle w:val="Table09Row"/>
            </w:pPr>
            <w:r>
              <w:t>Act other than s. 1 &amp; 2: 28 Jun 2008 (see s. 2(b))</w:t>
            </w:r>
          </w:p>
        </w:tc>
        <w:tc>
          <w:tcPr>
            <w:tcW w:w="1123" w:type="dxa"/>
          </w:tcPr>
          <w:p w14:paraId="41F1DB2F" w14:textId="77777777" w:rsidR="00604556" w:rsidRDefault="00604556">
            <w:pPr>
              <w:pStyle w:val="Table09Row"/>
            </w:pPr>
          </w:p>
        </w:tc>
      </w:tr>
      <w:tr w:rsidR="00604556" w14:paraId="43D001EA" w14:textId="77777777">
        <w:trPr>
          <w:cantSplit/>
          <w:jc w:val="center"/>
        </w:trPr>
        <w:tc>
          <w:tcPr>
            <w:tcW w:w="1418" w:type="dxa"/>
          </w:tcPr>
          <w:p w14:paraId="213FD963" w14:textId="77777777" w:rsidR="00604556" w:rsidRDefault="00B37F43">
            <w:pPr>
              <w:pStyle w:val="Table09Row"/>
            </w:pPr>
            <w:r>
              <w:t>2008/037</w:t>
            </w:r>
          </w:p>
        </w:tc>
        <w:tc>
          <w:tcPr>
            <w:tcW w:w="2693" w:type="dxa"/>
          </w:tcPr>
          <w:p w14:paraId="29836FD3" w14:textId="77777777" w:rsidR="00604556" w:rsidRDefault="00B37F43">
            <w:pPr>
              <w:pStyle w:val="Table09Row"/>
            </w:pPr>
            <w:r>
              <w:rPr>
                <w:i/>
              </w:rPr>
              <w:t>Diamond (Argyle Diamond Mines Joint Venture) Agreement Amendment Act 2008</w:t>
            </w:r>
          </w:p>
        </w:tc>
        <w:tc>
          <w:tcPr>
            <w:tcW w:w="1276" w:type="dxa"/>
          </w:tcPr>
          <w:p w14:paraId="3265C8B8" w14:textId="77777777" w:rsidR="00604556" w:rsidRDefault="00B37F43">
            <w:pPr>
              <w:pStyle w:val="Table09Row"/>
            </w:pPr>
            <w:r>
              <w:t>1 Jul 2008</w:t>
            </w:r>
          </w:p>
        </w:tc>
        <w:tc>
          <w:tcPr>
            <w:tcW w:w="3402" w:type="dxa"/>
          </w:tcPr>
          <w:p w14:paraId="05D2173C" w14:textId="77777777" w:rsidR="00604556" w:rsidRDefault="00B37F43">
            <w:pPr>
              <w:pStyle w:val="Table09Row"/>
            </w:pPr>
            <w:r>
              <w:t>s. 1 &amp; 2: 1 Jul 2008 (see s. 2(a));</w:t>
            </w:r>
          </w:p>
          <w:p w14:paraId="67D20AD9" w14:textId="77777777" w:rsidR="00604556" w:rsidRDefault="00B37F43">
            <w:pPr>
              <w:pStyle w:val="Table09Row"/>
            </w:pPr>
            <w:r>
              <w:t>Act other than s. 1 &amp; 2: 2 Jul 2008 (see s. 2(b))</w:t>
            </w:r>
          </w:p>
        </w:tc>
        <w:tc>
          <w:tcPr>
            <w:tcW w:w="1123" w:type="dxa"/>
          </w:tcPr>
          <w:p w14:paraId="7FF70D8E" w14:textId="77777777" w:rsidR="00604556" w:rsidRDefault="00604556">
            <w:pPr>
              <w:pStyle w:val="Table09Row"/>
            </w:pPr>
          </w:p>
        </w:tc>
      </w:tr>
      <w:tr w:rsidR="00604556" w14:paraId="35533622" w14:textId="77777777">
        <w:trPr>
          <w:cantSplit/>
          <w:jc w:val="center"/>
        </w:trPr>
        <w:tc>
          <w:tcPr>
            <w:tcW w:w="1418" w:type="dxa"/>
          </w:tcPr>
          <w:p w14:paraId="1DE63544" w14:textId="77777777" w:rsidR="00604556" w:rsidRDefault="00B37F43">
            <w:pPr>
              <w:pStyle w:val="Table09Row"/>
            </w:pPr>
            <w:r>
              <w:t>2008/038</w:t>
            </w:r>
          </w:p>
        </w:tc>
        <w:tc>
          <w:tcPr>
            <w:tcW w:w="2693" w:type="dxa"/>
          </w:tcPr>
          <w:p w14:paraId="23964194" w14:textId="77777777" w:rsidR="00604556" w:rsidRDefault="00B37F43">
            <w:pPr>
              <w:pStyle w:val="Table09Row"/>
            </w:pPr>
            <w:r>
              <w:rPr>
                <w:i/>
              </w:rPr>
              <w:t>Electoral Amendment Act 2008</w:t>
            </w:r>
          </w:p>
        </w:tc>
        <w:tc>
          <w:tcPr>
            <w:tcW w:w="1276" w:type="dxa"/>
          </w:tcPr>
          <w:p w14:paraId="565E965E" w14:textId="77777777" w:rsidR="00604556" w:rsidRDefault="00B37F43">
            <w:pPr>
              <w:pStyle w:val="Table09Row"/>
            </w:pPr>
            <w:r>
              <w:t>3 Jul 2008</w:t>
            </w:r>
          </w:p>
        </w:tc>
        <w:tc>
          <w:tcPr>
            <w:tcW w:w="3402" w:type="dxa"/>
          </w:tcPr>
          <w:p w14:paraId="05BB788E" w14:textId="77777777" w:rsidR="00604556" w:rsidRDefault="00B37F43">
            <w:pPr>
              <w:pStyle w:val="Table09Row"/>
            </w:pPr>
            <w:r>
              <w:t>s. 1 &amp; 2: 3 Jul 2008 (see s. 2(a));</w:t>
            </w:r>
          </w:p>
          <w:p w14:paraId="040CA25A" w14:textId="77777777" w:rsidR="00604556" w:rsidRDefault="00B37F43">
            <w:pPr>
              <w:pStyle w:val="Table09Row"/>
            </w:pPr>
            <w:r>
              <w:t xml:space="preserve">Act other than s. 1 &amp; 2: 30 Apr 2010 (see s. 2(b) and </w:t>
            </w:r>
            <w:r>
              <w:rPr>
                <w:i/>
              </w:rPr>
              <w:t>Gazette</w:t>
            </w:r>
            <w:r>
              <w:t xml:space="preserve"> 23 Apr 2010 p. 1523)</w:t>
            </w:r>
          </w:p>
        </w:tc>
        <w:tc>
          <w:tcPr>
            <w:tcW w:w="1123" w:type="dxa"/>
          </w:tcPr>
          <w:p w14:paraId="73BD0419" w14:textId="77777777" w:rsidR="00604556" w:rsidRDefault="00604556">
            <w:pPr>
              <w:pStyle w:val="Table09Row"/>
            </w:pPr>
          </w:p>
        </w:tc>
      </w:tr>
      <w:tr w:rsidR="00604556" w14:paraId="380C288F" w14:textId="77777777">
        <w:trPr>
          <w:cantSplit/>
          <w:jc w:val="center"/>
        </w:trPr>
        <w:tc>
          <w:tcPr>
            <w:tcW w:w="1418" w:type="dxa"/>
          </w:tcPr>
          <w:p w14:paraId="5450845A" w14:textId="77777777" w:rsidR="00604556" w:rsidRDefault="00B37F43">
            <w:pPr>
              <w:pStyle w:val="Table09Row"/>
            </w:pPr>
            <w:r>
              <w:lastRenderedPageBreak/>
              <w:t>2008/039</w:t>
            </w:r>
          </w:p>
        </w:tc>
        <w:tc>
          <w:tcPr>
            <w:tcW w:w="2693" w:type="dxa"/>
          </w:tcPr>
          <w:p w14:paraId="2FF24DE8" w14:textId="77777777" w:rsidR="00604556" w:rsidRDefault="00B37F43">
            <w:pPr>
              <w:pStyle w:val="Table09Row"/>
            </w:pPr>
            <w:r>
              <w:rPr>
                <w:i/>
              </w:rPr>
              <w:t xml:space="preserve">Road Traffic </w:t>
            </w:r>
            <w:r>
              <w:rPr>
                <w:i/>
              </w:rPr>
              <w:t>(Administration) Act 2008</w:t>
            </w:r>
          </w:p>
        </w:tc>
        <w:tc>
          <w:tcPr>
            <w:tcW w:w="1276" w:type="dxa"/>
          </w:tcPr>
          <w:p w14:paraId="7DA3959E" w14:textId="77777777" w:rsidR="00604556" w:rsidRDefault="00B37F43">
            <w:pPr>
              <w:pStyle w:val="Table09Row"/>
            </w:pPr>
            <w:r>
              <w:t>15 Aug 2008</w:t>
            </w:r>
          </w:p>
        </w:tc>
        <w:tc>
          <w:tcPr>
            <w:tcW w:w="3402" w:type="dxa"/>
          </w:tcPr>
          <w:p w14:paraId="07AFD486" w14:textId="77777777" w:rsidR="00604556" w:rsidRDefault="00B37F43">
            <w:pPr>
              <w:pStyle w:val="Table09Row"/>
            </w:pPr>
            <w:r>
              <w:t>s. 1 &amp; 2: 15 Aug 2008 (see s. 2(a));</w:t>
            </w:r>
          </w:p>
          <w:p w14:paraId="7F78D18C" w14:textId="77777777" w:rsidR="00604556" w:rsidRDefault="00B37F43">
            <w:pPr>
              <w:pStyle w:val="Table09Row"/>
            </w:pPr>
            <w:r>
              <w:t xml:space="preserve">Act other than s. 1 &amp; 2: 27 Apr 2015 (see s. 2(b) and </w:t>
            </w:r>
            <w:r>
              <w:rPr>
                <w:i/>
              </w:rPr>
              <w:t>Gazette</w:t>
            </w:r>
            <w:r>
              <w:t xml:space="preserve"> 17 Apr 2015 p. 1371)</w:t>
            </w:r>
          </w:p>
        </w:tc>
        <w:tc>
          <w:tcPr>
            <w:tcW w:w="1123" w:type="dxa"/>
          </w:tcPr>
          <w:p w14:paraId="590BE2E4" w14:textId="77777777" w:rsidR="00604556" w:rsidRDefault="00604556">
            <w:pPr>
              <w:pStyle w:val="Table09Row"/>
            </w:pPr>
          </w:p>
        </w:tc>
      </w:tr>
      <w:tr w:rsidR="00604556" w14:paraId="1CFAA049" w14:textId="77777777">
        <w:trPr>
          <w:cantSplit/>
          <w:jc w:val="center"/>
        </w:trPr>
        <w:tc>
          <w:tcPr>
            <w:tcW w:w="1418" w:type="dxa"/>
          </w:tcPr>
          <w:p w14:paraId="457CC6B9" w14:textId="77777777" w:rsidR="00604556" w:rsidRDefault="00B37F43">
            <w:pPr>
              <w:pStyle w:val="Table09Row"/>
            </w:pPr>
            <w:r>
              <w:t>2008/040</w:t>
            </w:r>
          </w:p>
        </w:tc>
        <w:tc>
          <w:tcPr>
            <w:tcW w:w="2693" w:type="dxa"/>
          </w:tcPr>
          <w:p w14:paraId="5EE079B4" w14:textId="77777777" w:rsidR="00604556" w:rsidRDefault="00B37F43">
            <w:pPr>
              <w:pStyle w:val="Table09Row"/>
            </w:pPr>
            <w:r>
              <w:rPr>
                <w:i/>
              </w:rPr>
              <w:t>Road Traffic (Authorisation to Drive) Act 2008</w:t>
            </w:r>
          </w:p>
        </w:tc>
        <w:tc>
          <w:tcPr>
            <w:tcW w:w="1276" w:type="dxa"/>
          </w:tcPr>
          <w:p w14:paraId="64A9C7B4" w14:textId="77777777" w:rsidR="00604556" w:rsidRDefault="00B37F43">
            <w:pPr>
              <w:pStyle w:val="Table09Row"/>
            </w:pPr>
            <w:r>
              <w:t>15 Aug 2008</w:t>
            </w:r>
          </w:p>
        </w:tc>
        <w:tc>
          <w:tcPr>
            <w:tcW w:w="3402" w:type="dxa"/>
          </w:tcPr>
          <w:p w14:paraId="605F3202" w14:textId="77777777" w:rsidR="00604556" w:rsidRDefault="00B37F43">
            <w:pPr>
              <w:pStyle w:val="Table09Row"/>
            </w:pPr>
            <w:r>
              <w:t>s. 1 &amp; 2: 15 Aug 2008 (see s</w:t>
            </w:r>
            <w:r>
              <w:t>. 2(a));</w:t>
            </w:r>
          </w:p>
          <w:p w14:paraId="3F0E6CF7" w14:textId="77777777" w:rsidR="00604556" w:rsidRDefault="00B37F43">
            <w:pPr>
              <w:pStyle w:val="Table09Row"/>
            </w:pPr>
            <w:r>
              <w:t xml:space="preserve">Act other than s. 1 &amp; 2:  27 Apr 2015 (see s. 2(b) and </w:t>
            </w:r>
            <w:r>
              <w:rPr>
                <w:i/>
              </w:rPr>
              <w:t>Gazette</w:t>
            </w:r>
            <w:r>
              <w:t xml:space="preserve"> 17 Apr 2015 p. 1371)</w:t>
            </w:r>
          </w:p>
        </w:tc>
        <w:tc>
          <w:tcPr>
            <w:tcW w:w="1123" w:type="dxa"/>
          </w:tcPr>
          <w:p w14:paraId="27770B56" w14:textId="77777777" w:rsidR="00604556" w:rsidRDefault="00604556">
            <w:pPr>
              <w:pStyle w:val="Table09Row"/>
            </w:pPr>
          </w:p>
        </w:tc>
      </w:tr>
      <w:tr w:rsidR="00604556" w14:paraId="3A547BA8" w14:textId="77777777">
        <w:trPr>
          <w:cantSplit/>
          <w:jc w:val="center"/>
        </w:trPr>
        <w:tc>
          <w:tcPr>
            <w:tcW w:w="1418" w:type="dxa"/>
          </w:tcPr>
          <w:p w14:paraId="55E3D348" w14:textId="77777777" w:rsidR="00604556" w:rsidRDefault="00B37F43">
            <w:pPr>
              <w:pStyle w:val="Table09Row"/>
            </w:pPr>
            <w:r>
              <w:t>2008/041</w:t>
            </w:r>
          </w:p>
        </w:tc>
        <w:tc>
          <w:tcPr>
            <w:tcW w:w="2693" w:type="dxa"/>
          </w:tcPr>
          <w:p w14:paraId="202D44EE" w14:textId="77777777" w:rsidR="00604556" w:rsidRDefault="00B37F43">
            <w:pPr>
              <w:pStyle w:val="Table09Row"/>
            </w:pPr>
            <w:r>
              <w:rPr>
                <w:i/>
              </w:rPr>
              <w:t>Road Traffic (Vehicles) (Taxing) Act 2008</w:t>
            </w:r>
          </w:p>
        </w:tc>
        <w:tc>
          <w:tcPr>
            <w:tcW w:w="1276" w:type="dxa"/>
          </w:tcPr>
          <w:p w14:paraId="03BA14CA" w14:textId="77777777" w:rsidR="00604556" w:rsidRDefault="00B37F43">
            <w:pPr>
              <w:pStyle w:val="Table09Row"/>
            </w:pPr>
            <w:r>
              <w:t>15 Aug 2008</w:t>
            </w:r>
          </w:p>
        </w:tc>
        <w:tc>
          <w:tcPr>
            <w:tcW w:w="3402" w:type="dxa"/>
          </w:tcPr>
          <w:p w14:paraId="14BC30F3" w14:textId="77777777" w:rsidR="00604556" w:rsidRDefault="00B37F43">
            <w:pPr>
              <w:pStyle w:val="Table09Row"/>
            </w:pPr>
            <w:r>
              <w:t>s. 1 &amp; 2: 15 Aug 2008 (see s. 2(a));</w:t>
            </w:r>
          </w:p>
          <w:p w14:paraId="12AE8A29" w14:textId="77777777" w:rsidR="00604556" w:rsidRDefault="00B37F43">
            <w:pPr>
              <w:pStyle w:val="Table09Row"/>
            </w:pPr>
            <w:r>
              <w:t xml:space="preserve">s. 3: 27 Apr 2015 (see s. 2(b) and </w:t>
            </w:r>
            <w:r>
              <w:rPr>
                <w:i/>
              </w:rPr>
              <w:t>Gazette</w:t>
            </w:r>
            <w:r>
              <w:t xml:space="preserve"> 17 Apr 2015 p. 137</w:t>
            </w:r>
            <w:r>
              <w:t>1)</w:t>
            </w:r>
          </w:p>
        </w:tc>
        <w:tc>
          <w:tcPr>
            <w:tcW w:w="1123" w:type="dxa"/>
          </w:tcPr>
          <w:p w14:paraId="4CF6FCFE" w14:textId="77777777" w:rsidR="00604556" w:rsidRDefault="00604556">
            <w:pPr>
              <w:pStyle w:val="Table09Row"/>
            </w:pPr>
          </w:p>
        </w:tc>
      </w:tr>
      <w:tr w:rsidR="00604556" w14:paraId="1958CD2C" w14:textId="77777777">
        <w:trPr>
          <w:cantSplit/>
          <w:jc w:val="center"/>
        </w:trPr>
        <w:tc>
          <w:tcPr>
            <w:tcW w:w="1418" w:type="dxa"/>
          </w:tcPr>
          <w:p w14:paraId="5618BEA3" w14:textId="77777777" w:rsidR="00604556" w:rsidRDefault="00B37F43">
            <w:pPr>
              <w:pStyle w:val="Table09Row"/>
            </w:pPr>
            <w:r>
              <w:t>2008/042</w:t>
            </w:r>
          </w:p>
        </w:tc>
        <w:tc>
          <w:tcPr>
            <w:tcW w:w="2693" w:type="dxa"/>
          </w:tcPr>
          <w:p w14:paraId="0E564E8E" w14:textId="77777777" w:rsidR="00604556" w:rsidRDefault="00B37F43">
            <w:pPr>
              <w:pStyle w:val="Table09Row"/>
            </w:pPr>
            <w:r>
              <w:rPr>
                <w:i/>
              </w:rPr>
              <w:t>Public Transport Authority Amendment Act 2008</w:t>
            </w:r>
          </w:p>
        </w:tc>
        <w:tc>
          <w:tcPr>
            <w:tcW w:w="1276" w:type="dxa"/>
          </w:tcPr>
          <w:p w14:paraId="2010612C" w14:textId="77777777" w:rsidR="00604556" w:rsidRDefault="00B37F43">
            <w:pPr>
              <w:pStyle w:val="Table09Row"/>
            </w:pPr>
            <w:r>
              <w:t>3 Jul 2008</w:t>
            </w:r>
          </w:p>
        </w:tc>
        <w:tc>
          <w:tcPr>
            <w:tcW w:w="3402" w:type="dxa"/>
          </w:tcPr>
          <w:p w14:paraId="2F6CA8AE" w14:textId="77777777" w:rsidR="00604556" w:rsidRDefault="00B37F43">
            <w:pPr>
              <w:pStyle w:val="Table09Row"/>
            </w:pPr>
            <w:r>
              <w:t>s. 1 &amp; 2: 3 Jul 2008 (see s. 2(a));</w:t>
            </w:r>
          </w:p>
          <w:p w14:paraId="768FF0ED" w14:textId="77777777" w:rsidR="00604556" w:rsidRDefault="00B37F43">
            <w:pPr>
              <w:pStyle w:val="Table09Row"/>
            </w:pPr>
            <w:r>
              <w:t xml:space="preserve">Act other than s. 1 &amp; 2: 28 Mar 2009 (see s. 2(b) and </w:t>
            </w:r>
            <w:r>
              <w:rPr>
                <w:i/>
              </w:rPr>
              <w:t>Gazette</w:t>
            </w:r>
            <w:r>
              <w:t xml:space="preserve"> 27 Mar 2009 p. 917)</w:t>
            </w:r>
          </w:p>
        </w:tc>
        <w:tc>
          <w:tcPr>
            <w:tcW w:w="1123" w:type="dxa"/>
          </w:tcPr>
          <w:p w14:paraId="0B1AAC83" w14:textId="77777777" w:rsidR="00604556" w:rsidRDefault="00604556">
            <w:pPr>
              <w:pStyle w:val="Table09Row"/>
            </w:pPr>
          </w:p>
        </w:tc>
      </w:tr>
      <w:tr w:rsidR="00604556" w14:paraId="11DAC95B" w14:textId="77777777">
        <w:trPr>
          <w:cantSplit/>
          <w:jc w:val="center"/>
        </w:trPr>
        <w:tc>
          <w:tcPr>
            <w:tcW w:w="1418" w:type="dxa"/>
          </w:tcPr>
          <w:p w14:paraId="7EC3D192" w14:textId="77777777" w:rsidR="00604556" w:rsidRDefault="00B37F43">
            <w:pPr>
              <w:pStyle w:val="Table09Row"/>
            </w:pPr>
            <w:r>
              <w:t>2008/043</w:t>
            </w:r>
          </w:p>
        </w:tc>
        <w:tc>
          <w:tcPr>
            <w:tcW w:w="2693" w:type="dxa"/>
          </w:tcPr>
          <w:p w14:paraId="394BBDE8" w14:textId="77777777" w:rsidR="00604556" w:rsidRDefault="00B37F43">
            <w:pPr>
              <w:pStyle w:val="Table09Row"/>
            </w:pPr>
            <w:r>
              <w:rPr>
                <w:i/>
              </w:rPr>
              <w:t>Food Act 2008</w:t>
            </w:r>
          </w:p>
        </w:tc>
        <w:tc>
          <w:tcPr>
            <w:tcW w:w="1276" w:type="dxa"/>
          </w:tcPr>
          <w:p w14:paraId="29C14E77" w14:textId="77777777" w:rsidR="00604556" w:rsidRDefault="00B37F43">
            <w:pPr>
              <w:pStyle w:val="Table09Row"/>
            </w:pPr>
            <w:r>
              <w:t>8 Jul 2008</w:t>
            </w:r>
          </w:p>
        </w:tc>
        <w:tc>
          <w:tcPr>
            <w:tcW w:w="3402" w:type="dxa"/>
          </w:tcPr>
          <w:p w14:paraId="77EBF542" w14:textId="77777777" w:rsidR="00604556" w:rsidRDefault="00B37F43">
            <w:pPr>
              <w:pStyle w:val="Table09Row"/>
            </w:pPr>
            <w:r>
              <w:t>s. 1 &amp; 2: 8 Jul 2008 (see s. 2(1)(a));</w:t>
            </w:r>
          </w:p>
          <w:p w14:paraId="322CD080" w14:textId="77777777" w:rsidR="00604556" w:rsidRDefault="00B37F43">
            <w:pPr>
              <w:pStyle w:val="Table09Row"/>
            </w:pPr>
            <w:r>
              <w:t xml:space="preserve">s. 3‑7 &amp; Pt. 2‑7 &amp; 9‑14: 24 Oct 2009 (see s. 2(1)(b) &amp; (2) and </w:t>
            </w:r>
            <w:r>
              <w:rPr>
                <w:i/>
              </w:rPr>
              <w:t>Gazette</w:t>
            </w:r>
            <w:r>
              <w:t xml:space="preserve"> 23 Oct 2009 p. 4157);</w:t>
            </w:r>
          </w:p>
          <w:p w14:paraId="7C478B26" w14:textId="77777777" w:rsidR="00604556" w:rsidRDefault="00B37F43">
            <w:pPr>
              <w:pStyle w:val="Table09Row"/>
            </w:pPr>
            <w:r>
              <w:t xml:space="preserve">Pt. 8 Div. 1 &amp; 3: 23 Apr 2010 (see s. 2(1)(b) &amp; (2) &amp; </w:t>
            </w:r>
            <w:r>
              <w:rPr>
                <w:i/>
              </w:rPr>
              <w:t>Gazette</w:t>
            </w:r>
            <w:r>
              <w:t xml:space="preserve"> 23 Oct 2009 p. 4157);</w:t>
            </w:r>
          </w:p>
          <w:p w14:paraId="5FB22A09" w14:textId="77777777" w:rsidR="00604556" w:rsidRDefault="00B37F43">
            <w:pPr>
              <w:pStyle w:val="Table09Row"/>
            </w:pPr>
            <w:r>
              <w:t>Pt. 8 Div. 2: 23 Oct 2010 (see s. 2(1)(b</w:t>
            </w:r>
            <w:r>
              <w:t xml:space="preserve">) &amp; (2) &amp; </w:t>
            </w:r>
            <w:r>
              <w:rPr>
                <w:i/>
              </w:rPr>
              <w:t>Gazette</w:t>
            </w:r>
            <w:r>
              <w:t xml:space="preserve"> 23 Oct 2009 p. 4157)</w:t>
            </w:r>
          </w:p>
        </w:tc>
        <w:tc>
          <w:tcPr>
            <w:tcW w:w="1123" w:type="dxa"/>
          </w:tcPr>
          <w:p w14:paraId="51039793" w14:textId="77777777" w:rsidR="00604556" w:rsidRDefault="00604556">
            <w:pPr>
              <w:pStyle w:val="Table09Row"/>
            </w:pPr>
          </w:p>
        </w:tc>
      </w:tr>
      <w:tr w:rsidR="00604556" w14:paraId="2DAFF609" w14:textId="77777777">
        <w:trPr>
          <w:cantSplit/>
          <w:jc w:val="center"/>
        </w:trPr>
        <w:tc>
          <w:tcPr>
            <w:tcW w:w="1418" w:type="dxa"/>
          </w:tcPr>
          <w:p w14:paraId="116B7191" w14:textId="77777777" w:rsidR="00604556" w:rsidRDefault="00B37F43">
            <w:pPr>
              <w:pStyle w:val="Table09Row"/>
            </w:pPr>
            <w:r>
              <w:t>2008/044</w:t>
            </w:r>
          </w:p>
        </w:tc>
        <w:tc>
          <w:tcPr>
            <w:tcW w:w="2693" w:type="dxa"/>
          </w:tcPr>
          <w:p w14:paraId="61F0826B" w14:textId="77777777" w:rsidR="00604556" w:rsidRDefault="00B37F43">
            <w:pPr>
              <w:pStyle w:val="Table09Row"/>
            </w:pPr>
            <w:r>
              <w:rPr>
                <w:i/>
              </w:rPr>
              <w:t>Training Legislation Amendment and Repeal Act 2008</w:t>
            </w:r>
          </w:p>
        </w:tc>
        <w:tc>
          <w:tcPr>
            <w:tcW w:w="1276" w:type="dxa"/>
          </w:tcPr>
          <w:p w14:paraId="62C82C4B" w14:textId="77777777" w:rsidR="00604556" w:rsidRDefault="00B37F43">
            <w:pPr>
              <w:pStyle w:val="Table09Row"/>
            </w:pPr>
            <w:r>
              <w:t>10 Dec 2008</w:t>
            </w:r>
          </w:p>
        </w:tc>
        <w:tc>
          <w:tcPr>
            <w:tcW w:w="3402" w:type="dxa"/>
          </w:tcPr>
          <w:p w14:paraId="345828E4" w14:textId="77777777" w:rsidR="00604556" w:rsidRDefault="00B37F43">
            <w:pPr>
              <w:pStyle w:val="Table09Row"/>
            </w:pPr>
            <w:r>
              <w:t>Pt. 1: 10 Dec 2008 (see s. 2(1)(a));</w:t>
            </w:r>
          </w:p>
          <w:p w14:paraId="35257F08" w14:textId="77777777" w:rsidR="00604556" w:rsidRDefault="00B37F43">
            <w:pPr>
              <w:pStyle w:val="Table09Row"/>
            </w:pPr>
            <w:r>
              <w:t>Act other than Pt. 1: 10 Jun 2009 (see s. 2(2))</w:t>
            </w:r>
          </w:p>
        </w:tc>
        <w:tc>
          <w:tcPr>
            <w:tcW w:w="1123" w:type="dxa"/>
          </w:tcPr>
          <w:p w14:paraId="7A872554" w14:textId="77777777" w:rsidR="00604556" w:rsidRDefault="00604556">
            <w:pPr>
              <w:pStyle w:val="Table09Row"/>
            </w:pPr>
          </w:p>
        </w:tc>
      </w:tr>
      <w:tr w:rsidR="00604556" w14:paraId="0863EDCE" w14:textId="77777777">
        <w:trPr>
          <w:cantSplit/>
          <w:jc w:val="center"/>
        </w:trPr>
        <w:tc>
          <w:tcPr>
            <w:tcW w:w="1418" w:type="dxa"/>
          </w:tcPr>
          <w:p w14:paraId="527E8E1C" w14:textId="77777777" w:rsidR="00604556" w:rsidRDefault="00B37F43">
            <w:pPr>
              <w:pStyle w:val="Table09Row"/>
            </w:pPr>
            <w:r>
              <w:t>2008/045</w:t>
            </w:r>
          </w:p>
        </w:tc>
        <w:tc>
          <w:tcPr>
            <w:tcW w:w="2693" w:type="dxa"/>
          </w:tcPr>
          <w:p w14:paraId="5C1EB604" w14:textId="77777777" w:rsidR="00604556" w:rsidRDefault="00B37F43">
            <w:pPr>
              <w:pStyle w:val="Table09Row"/>
            </w:pPr>
            <w:r>
              <w:rPr>
                <w:i/>
              </w:rPr>
              <w:t xml:space="preserve">Mineral Sands (Eneabba) Agreement </w:t>
            </w:r>
            <w:r>
              <w:rPr>
                <w:i/>
              </w:rPr>
              <w:t>Amendment Act 2008</w:t>
            </w:r>
          </w:p>
        </w:tc>
        <w:tc>
          <w:tcPr>
            <w:tcW w:w="1276" w:type="dxa"/>
          </w:tcPr>
          <w:p w14:paraId="21399C3C" w14:textId="77777777" w:rsidR="00604556" w:rsidRDefault="00B37F43">
            <w:pPr>
              <w:pStyle w:val="Table09Row"/>
            </w:pPr>
            <w:r>
              <w:t>10 Dec 2008</w:t>
            </w:r>
          </w:p>
        </w:tc>
        <w:tc>
          <w:tcPr>
            <w:tcW w:w="3402" w:type="dxa"/>
          </w:tcPr>
          <w:p w14:paraId="3A2B6909" w14:textId="77777777" w:rsidR="00604556" w:rsidRDefault="00B37F43">
            <w:pPr>
              <w:pStyle w:val="Table09Row"/>
            </w:pPr>
            <w:r>
              <w:t>s. 1 &amp; 2: 10 Dec 2008 (see s. 2(a));</w:t>
            </w:r>
          </w:p>
          <w:p w14:paraId="2E6963CC" w14:textId="77777777" w:rsidR="00604556" w:rsidRDefault="00B37F43">
            <w:pPr>
              <w:pStyle w:val="Table09Row"/>
            </w:pPr>
            <w:r>
              <w:t>Act other than s. 1 &amp; 2: 11 Dec 2008 (see s. 2(b))</w:t>
            </w:r>
          </w:p>
        </w:tc>
        <w:tc>
          <w:tcPr>
            <w:tcW w:w="1123" w:type="dxa"/>
          </w:tcPr>
          <w:p w14:paraId="1C2667AC" w14:textId="77777777" w:rsidR="00604556" w:rsidRDefault="00604556">
            <w:pPr>
              <w:pStyle w:val="Table09Row"/>
            </w:pPr>
          </w:p>
        </w:tc>
      </w:tr>
      <w:tr w:rsidR="00604556" w14:paraId="5EA46BE1" w14:textId="77777777">
        <w:trPr>
          <w:cantSplit/>
          <w:jc w:val="center"/>
        </w:trPr>
        <w:tc>
          <w:tcPr>
            <w:tcW w:w="1418" w:type="dxa"/>
          </w:tcPr>
          <w:p w14:paraId="7CA6B3C6" w14:textId="77777777" w:rsidR="00604556" w:rsidRDefault="00B37F43">
            <w:pPr>
              <w:pStyle w:val="Table09Row"/>
            </w:pPr>
            <w:r>
              <w:t>2008/046</w:t>
            </w:r>
          </w:p>
        </w:tc>
        <w:tc>
          <w:tcPr>
            <w:tcW w:w="2693" w:type="dxa"/>
          </w:tcPr>
          <w:p w14:paraId="224BBF1F" w14:textId="77777777" w:rsidR="00604556" w:rsidRDefault="00B37F43">
            <w:pPr>
              <w:pStyle w:val="Table09Row"/>
            </w:pPr>
            <w:r>
              <w:rPr>
                <w:i/>
              </w:rPr>
              <w:t>Police (Medical and Other Expenses for Former Officers) Act 2008</w:t>
            </w:r>
          </w:p>
        </w:tc>
        <w:tc>
          <w:tcPr>
            <w:tcW w:w="1276" w:type="dxa"/>
          </w:tcPr>
          <w:p w14:paraId="4EEFDC68" w14:textId="77777777" w:rsidR="00604556" w:rsidRDefault="00B37F43">
            <w:pPr>
              <w:pStyle w:val="Table09Row"/>
            </w:pPr>
            <w:r>
              <w:t>10 Dec 2008</w:t>
            </w:r>
          </w:p>
        </w:tc>
        <w:tc>
          <w:tcPr>
            <w:tcW w:w="3402" w:type="dxa"/>
          </w:tcPr>
          <w:p w14:paraId="62E75AF2" w14:textId="77777777" w:rsidR="00604556" w:rsidRDefault="00B37F43">
            <w:pPr>
              <w:pStyle w:val="Table09Row"/>
            </w:pPr>
            <w:r>
              <w:t>s. 1 &amp; 2: 10 Dec 2008 (see s. 2(a));</w:t>
            </w:r>
          </w:p>
          <w:p w14:paraId="6098D599" w14:textId="77777777" w:rsidR="00604556" w:rsidRDefault="00B37F43">
            <w:pPr>
              <w:pStyle w:val="Table09Row"/>
            </w:pPr>
            <w:r>
              <w:t xml:space="preserve">Act other than s. 1 &amp; 2: 1 Jul 2009 (see s. 2(b) and </w:t>
            </w:r>
            <w:r>
              <w:rPr>
                <w:i/>
              </w:rPr>
              <w:t>Gazette</w:t>
            </w:r>
            <w:r>
              <w:t xml:space="preserve"> 23 Jun 2009 p. 2424)</w:t>
            </w:r>
          </w:p>
        </w:tc>
        <w:tc>
          <w:tcPr>
            <w:tcW w:w="1123" w:type="dxa"/>
          </w:tcPr>
          <w:p w14:paraId="624726B2" w14:textId="77777777" w:rsidR="00604556" w:rsidRDefault="00604556">
            <w:pPr>
              <w:pStyle w:val="Table09Row"/>
            </w:pPr>
          </w:p>
        </w:tc>
      </w:tr>
      <w:tr w:rsidR="00604556" w14:paraId="381F6ABD" w14:textId="77777777">
        <w:trPr>
          <w:cantSplit/>
          <w:jc w:val="center"/>
        </w:trPr>
        <w:tc>
          <w:tcPr>
            <w:tcW w:w="1418" w:type="dxa"/>
          </w:tcPr>
          <w:p w14:paraId="64CB822F" w14:textId="77777777" w:rsidR="00604556" w:rsidRDefault="00B37F43">
            <w:pPr>
              <w:pStyle w:val="Table09Row"/>
            </w:pPr>
            <w:r>
              <w:t>2008/047</w:t>
            </w:r>
          </w:p>
        </w:tc>
        <w:tc>
          <w:tcPr>
            <w:tcW w:w="2693" w:type="dxa"/>
          </w:tcPr>
          <w:p w14:paraId="6E4E310B" w14:textId="77777777" w:rsidR="00604556" w:rsidRDefault="00B37F43">
            <w:pPr>
              <w:pStyle w:val="Table09Row"/>
            </w:pPr>
            <w:r>
              <w:rPr>
                <w:i/>
              </w:rPr>
              <w:t>Surrogacy Act 2008</w:t>
            </w:r>
          </w:p>
        </w:tc>
        <w:tc>
          <w:tcPr>
            <w:tcW w:w="1276" w:type="dxa"/>
          </w:tcPr>
          <w:p w14:paraId="48BC6962" w14:textId="77777777" w:rsidR="00604556" w:rsidRDefault="00B37F43">
            <w:pPr>
              <w:pStyle w:val="Table09Row"/>
            </w:pPr>
            <w:r>
              <w:t>10 Dec 2008</w:t>
            </w:r>
          </w:p>
        </w:tc>
        <w:tc>
          <w:tcPr>
            <w:tcW w:w="3402" w:type="dxa"/>
          </w:tcPr>
          <w:p w14:paraId="7F23AE23" w14:textId="77777777" w:rsidR="00604556" w:rsidRDefault="00B37F43">
            <w:pPr>
              <w:pStyle w:val="Table09Row"/>
            </w:pPr>
            <w:r>
              <w:t>s. 1 &amp; 2: 10 Dec 2008 (see s. 2(a));</w:t>
            </w:r>
          </w:p>
          <w:p w14:paraId="16DC773E" w14:textId="77777777" w:rsidR="00604556" w:rsidRDefault="00B37F43">
            <w:pPr>
              <w:pStyle w:val="Table09Row"/>
            </w:pPr>
            <w:r>
              <w:t xml:space="preserve">Act other than s. 1 &amp; 2: 1 Mar 2009 (see s. 2(b) and </w:t>
            </w:r>
            <w:r>
              <w:rPr>
                <w:i/>
              </w:rPr>
              <w:t>Gazet</w:t>
            </w:r>
            <w:r>
              <w:rPr>
                <w:i/>
              </w:rPr>
              <w:t>te</w:t>
            </w:r>
            <w:r>
              <w:t xml:space="preserve"> 27 Feb 2009 p. 512)</w:t>
            </w:r>
          </w:p>
        </w:tc>
        <w:tc>
          <w:tcPr>
            <w:tcW w:w="1123" w:type="dxa"/>
          </w:tcPr>
          <w:p w14:paraId="22D74930" w14:textId="77777777" w:rsidR="00604556" w:rsidRDefault="00604556">
            <w:pPr>
              <w:pStyle w:val="Table09Row"/>
            </w:pPr>
          </w:p>
        </w:tc>
      </w:tr>
      <w:tr w:rsidR="00604556" w14:paraId="522BDD6C" w14:textId="77777777">
        <w:trPr>
          <w:cantSplit/>
          <w:jc w:val="center"/>
        </w:trPr>
        <w:tc>
          <w:tcPr>
            <w:tcW w:w="1418" w:type="dxa"/>
          </w:tcPr>
          <w:p w14:paraId="284EA642" w14:textId="77777777" w:rsidR="00604556" w:rsidRDefault="00B37F43">
            <w:pPr>
              <w:pStyle w:val="Table09Row"/>
            </w:pPr>
            <w:r>
              <w:t>2008/048</w:t>
            </w:r>
          </w:p>
        </w:tc>
        <w:tc>
          <w:tcPr>
            <w:tcW w:w="2693" w:type="dxa"/>
          </w:tcPr>
          <w:p w14:paraId="6C4D0465" w14:textId="77777777" w:rsidR="00604556" w:rsidRDefault="00B37F43">
            <w:pPr>
              <w:pStyle w:val="Table09Row"/>
            </w:pPr>
            <w:r>
              <w:rPr>
                <w:i/>
              </w:rPr>
              <w:t>Iron Ore Processing (Mineralogy Pty. Ltd.) Agreement Amendment Act 2008</w:t>
            </w:r>
          </w:p>
        </w:tc>
        <w:tc>
          <w:tcPr>
            <w:tcW w:w="1276" w:type="dxa"/>
          </w:tcPr>
          <w:p w14:paraId="61AE8F66" w14:textId="77777777" w:rsidR="00604556" w:rsidRDefault="00B37F43">
            <w:pPr>
              <w:pStyle w:val="Table09Row"/>
            </w:pPr>
            <w:r>
              <w:t>10 Dec 2008</w:t>
            </w:r>
          </w:p>
        </w:tc>
        <w:tc>
          <w:tcPr>
            <w:tcW w:w="3402" w:type="dxa"/>
          </w:tcPr>
          <w:p w14:paraId="00C02DE0" w14:textId="77777777" w:rsidR="00604556" w:rsidRDefault="00B37F43">
            <w:pPr>
              <w:pStyle w:val="Table09Row"/>
            </w:pPr>
            <w:r>
              <w:t>s. 1 &amp; 2: 10 Dec 2008 (see s. 2(a));</w:t>
            </w:r>
          </w:p>
          <w:p w14:paraId="67AC9A7A" w14:textId="77777777" w:rsidR="00604556" w:rsidRDefault="00B37F43">
            <w:pPr>
              <w:pStyle w:val="Table09Row"/>
            </w:pPr>
            <w:r>
              <w:t>Act other than s. 1 &amp; 2: 11 Dec 2008 (see s. 2(b))</w:t>
            </w:r>
          </w:p>
        </w:tc>
        <w:tc>
          <w:tcPr>
            <w:tcW w:w="1123" w:type="dxa"/>
          </w:tcPr>
          <w:p w14:paraId="63AF2BB0" w14:textId="77777777" w:rsidR="00604556" w:rsidRDefault="00604556">
            <w:pPr>
              <w:pStyle w:val="Table09Row"/>
            </w:pPr>
          </w:p>
        </w:tc>
      </w:tr>
      <w:tr w:rsidR="00604556" w14:paraId="57F87D33" w14:textId="77777777">
        <w:trPr>
          <w:cantSplit/>
          <w:jc w:val="center"/>
        </w:trPr>
        <w:tc>
          <w:tcPr>
            <w:tcW w:w="1418" w:type="dxa"/>
          </w:tcPr>
          <w:p w14:paraId="77DA53F2" w14:textId="77777777" w:rsidR="00604556" w:rsidRDefault="00B37F43">
            <w:pPr>
              <w:pStyle w:val="Table09Row"/>
            </w:pPr>
            <w:r>
              <w:lastRenderedPageBreak/>
              <w:t>2008/049</w:t>
            </w:r>
          </w:p>
        </w:tc>
        <w:tc>
          <w:tcPr>
            <w:tcW w:w="2693" w:type="dxa"/>
          </w:tcPr>
          <w:p w14:paraId="0DD35158" w14:textId="77777777" w:rsidR="00604556" w:rsidRDefault="00B37F43">
            <w:pPr>
              <w:pStyle w:val="Table09Row"/>
            </w:pPr>
            <w:r>
              <w:rPr>
                <w:i/>
              </w:rPr>
              <w:t xml:space="preserve">Sentencing Legislation </w:t>
            </w:r>
            <w:r>
              <w:rPr>
                <w:i/>
              </w:rPr>
              <w:t>(Transitional Provisions) Amendment Act 2008</w:t>
            </w:r>
          </w:p>
        </w:tc>
        <w:tc>
          <w:tcPr>
            <w:tcW w:w="1276" w:type="dxa"/>
          </w:tcPr>
          <w:p w14:paraId="7EE45C21" w14:textId="77777777" w:rsidR="00604556" w:rsidRDefault="00B37F43">
            <w:pPr>
              <w:pStyle w:val="Table09Row"/>
            </w:pPr>
            <w:r>
              <w:t>17 Dec 2008</w:t>
            </w:r>
          </w:p>
        </w:tc>
        <w:tc>
          <w:tcPr>
            <w:tcW w:w="3402" w:type="dxa"/>
          </w:tcPr>
          <w:p w14:paraId="19AF62EA" w14:textId="77777777" w:rsidR="00604556" w:rsidRDefault="00B37F43">
            <w:pPr>
              <w:pStyle w:val="Table09Row"/>
            </w:pPr>
            <w:r>
              <w:t>14 Jan 2009</w:t>
            </w:r>
          </w:p>
        </w:tc>
        <w:tc>
          <w:tcPr>
            <w:tcW w:w="1123" w:type="dxa"/>
          </w:tcPr>
          <w:p w14:paraId="78726779" w14:textId="77777777" w:rsidR="00604556" w:rsidRDefault="00604556">
            <w:pPr>
              <w:pStyle w:val="Table09Row"/>
            </w:pPr>
          </w:p>
        </w:tc>
      </w:tr>
    </w:tbl>
    <w:p w14:paraId="72E7EB43" w14:textId="77777777" w:rsidR="00604556" w:rsidRDefault="00604556"/>
    <w:p w14:paraId="46394C18" w14:textId="77777777" w:rsidR="00604556" w:rsidRDefault="00B37F43">
      <w:pPr>
        <w:pStyle w:val="IAlphabetDivider"/>
      </w:pPr>
      <w:r>
        <w:lastRenderedPageBreak/>
        <w:t>2007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6457CFEE" w14:textId="77777777">
        <w:trPr>
          <w:cantSplit/>
          <w:trHeight w:val="510"/>
          <w:tblHeader/>
          <w:jc w:val="center"/>
        </w:trPr>
        <w:tc>
          <w:tcPr>
            <w:tcW w:w="1418" w:type="dxa"/>
            <w:tcBorders>
              <w:top w:val="single" w:sz="4" w:space="0" w:color="auto"/>
              <w:bottom w:val="single" w:sz="4" w:space="0" w:color="auto"/>
            </w:tcBorders>
            <w:vAlign w:val="center"/>
          </w:tcPr>
          <w:p w14:paraId="1F291E25"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07763ABA"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5DB79768"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67386691"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79C3B731" w14:textId="77777777" w:rsidR="00604556" w:rsidRDefault="00B37F43">
            <w:pPr>
              <w:pStyle w:val="Table09Hdr"/>
            </w:pPr>
            <w:r>
              <w:t>Repealed/Expired</w:t>
            </w:r>
          </w:p>
        </w:tc>
      </w:tr>
      <w:tr w:rsidR="00604556" w14:paraId="496899F3" w14:textId="77777777">
        <w:trPr>
          <w:cantSplit/>
          <w:jc w:val="center"/>
        </w:trPr>
        <w:tc>
          <w:tcPr>
            <w:tcW w:w="1418" w:type="dxa"/>
          </w:tcPr>
          <w:p w14:paraId="17D0C47D" w14:textId="77777777" w:rsidR="00604556" w:rsidRDefault="00B37F43">
            <w:pPr>
              <w:pStyle w:val="Table09Row"/>
            </w:pPr>
            <w:r>
              <w:t>2007/001</w:t>
            </w:r>
          </w:p>
        </w:tc>
        <w:tc>
          <w:tcPr>
            <w:tcW w:w="2693" w:type="dxa"/>
          </w:tcPr>
          <w:p w14:paraId="3F0EBFE2" w14:textId="77777777" w:rsidR="00604556" w:rsidRDefault="00B37F43">
            <w:pPr>
              <w:pStyle w:val="Table09Row"/>
            </w:pPr>
            <w:r>
              <w:rPr>
                <w:i/>
              </w:rPr>
              <w:t>Local Government (Official Conduct) Amendment Act 2007</w:t>
            </w:r>
          </w:p>
        </w:tc>
        <w:tc>
          <w:tcPr>
            <w:tcW w:w="1276" w:type="dxa"/>
          </w:tcPr>
          <w:p w14:paraId="33E41E17" w14:textId="77777777" w:rsidR="00604556" w:rsidRDefault="00B37F43">
            <w:pPr>
              <w:pStyle w:val="Table09Row"/>
            </w:pPr>
            <w:r>
              <w:t>28 Mar 2007</w:t>
            </w:r>
          </w:p>
        </w:tc>
        <w:tc>
          <w:tcPr>
            <w:tcW w:w="3402" w:type="dxa"/>
          </w:tcPr>
          <w:p w14:paraId="51631BCA" w14:textId="77777777" w:rsidR="00604556" w:rsidRDefault="00B37F43">
            <w:pPr>
              <w:pStyle w:val="Table09Row"/>
            </w:pPr>
            <w:r>
              <w:t>s. 1 &amp; 2: 28 Mar 2007;</w:t>
            </w:r>
          </w:p>
          <w:p w14:paraId="622E0081" w14:textId="77777777" w:rsidR="00604556" w:rsidRDefault="00B37F43">
            <w:pPr>
              <w:pStyle w:val="Table09Row"/>
            </w:pPr>
            <w:r>
              <w:t xml:space="preserve">Act other than s. 1 &amp; 2: 21 Oct 2007 (see s. 2 and </w:t>
            </w:r>
            <w:r>
              <w:rPr>
                <w:i/>
              </w:rPr>
              <w:t>Gazette</w:t>
            </w:r>
            <w:r>
              <w:t xml:space="preserve"> 21 Aug 2007 p. 4173)</w:t>
            </w:r>
          </w:p>
        </w:tc>
        <w:tc>
          <w:tcPr>
            <w:tcW w:w="1123" w:type="dxa"/>
          </w:tcPr>
          <w:p w14:paraId="19D632D3" w14:textId="77777777" w:rsidR="00604556" w:rsidRDefault="00604556">
            <w:pPr>
              <w:pStyle w:val="Table09Row"/>
            </w:pPr>
          </w:p>
        </w:tc>
      </w:tr>
      <w:tr w:rsidR="00604556" w14:paraId="5F49B4F1" w14:textId="77777777">
        <w:trPr>
          <w:cantSplit/>
          <w:jc w:val="center"/>
        </w:trPr>
        <w:tc>
          <w:tcPr>
            <w:tcW w:w="1418" w:type="dxa"/>
          </w:tcPr>
          <w:p w14:paraId="4CE6DC30" w14:textId="77777777" w:rsidR="00604556" w:rsidRDefault="00B37F43">
            <w:pPr>
              <w:pStyle w:val="Table09Row"/>
            </w:pPr>
            <w:r>
              <w:t>2007/002</w:t>
            </w:r>
          </w:p>
        </w:tc>
        <w:tc>
          <w:tcPr>
            <w:tcW w:w="2693" w:type="dxa"/>
          </w:tcPr>
          <w:p w14:paraId="4F9A0044" w14:textId="77777777" w:rsidR="00604556" w:rsidRDefault="00B37F43">
            <w:pPr>
              <w:pStyle w:val="Table09Row"/>
            </w:pPr>
            <w:r>
              <w:rPr>
                <w:i/>
              </w:rPr>
              <w:t>Racing and Wagering Legislation Amendment Act 2007</w:t>
            </w:r>
          </w:p>
        </w:tc>
        <w:tc>
          <w:tcPr>
            <w:tcW w:w="1276" w:type="dxa"/>
          </w:tcPr>
          <w:p w14:paraId="620920F2" w14:textId="77777777" w:rsidR="00604556" w:rsidRDefault="00B37F43">
            <w:pPr>
              <w:pStyle w:val="Table09Row"/>
            </w:pPr>
            <w:r>
              <w:t>28 Mar 2007</w:t>
            </w:r>
          </w:p>
        </w:tc>
        <w:tc>
          <w:tcPr>
            <w:tcW w:w="3402" w:type="dxa"/>
          </w:tcPr>
          <w:p w14:paraId="1341C181" w14:textId="77777777" w:rsidR="00604556" w:rsidRDefault="00B37F43">
            <w:pPr>
              <w:pStyle w:val="Table09Row"/>
            </w:pPr>
            <w:r>
              <w:t>1 Jul 2007 (see s. 2)</w:t>
            </w:r>
          </w:p>
        </w:tc>
        <w:tc>
          <w:tcPr>
            <w:tcW w:w="1123" w:type="dxa"/>
          </w:tcPr>
          <w:p w14:paraId="5CA92051" w14:textId="77777777" w:rsidR="00604556" w:rsidRDefault="00604556">
            <w:pPr>
              <w:pStyle w:val="Table09Row"/>
            </w:pPr>
          </w:p>
        </w:tc>
      </w:tr>
      <w:tr w:rsidR="00604556" w14:paraId="1BBBD4B2" w14:textId="77777777">
        <w:trPr>
          <w:cantSplit/>
          <w:jc w:val="center"/>
        </w:trPr>
        <w:tc>
          <w:tcPr>
            <w:tcW w:w="1418" w:type="dxa"/>
          </w:tcPr>
          <w:p w14:paraId="29AF6282" w14:textId="77777777" w:rsidR="00604556" w:rsidRDefault="00B37F43">
            <w:pPr>
              <w:pStyle w:val="Table09Row"/>
            </w:pPr>
            <w:r>
              <w:t>2007/003</w:t>
            </w:r>
          </w:p>
        </w:tc>
        <w:tc>
          <w:tcPr>
            <w:tcW w:w="2693" w:type="dxa"/>
          </w:tcPr>
          <w:p w14:paraId="4862F0B7" w14:textId="77777777" w:rsidR="00604556" w:rsidRDefault="00B37F43">
            <w:pPr>
              <w:pStyle w:val="Table09Row"/>
            </w:pPr>
            <w:r>
              <w:rPr>
                <w:i/>
              </w:rPr>
              <w:t xml:space="preserve">Racing and Wagering Western Australia Tax </w:t>
            </w:r>
            <w:r>
              <w:rPr>
                <w:i/>
              </w:rPr>
              <w:t>Amendment Act 2007</w:t>
            </w:r>
          </w:p>
        </w:tc>
        <w:tc>
          <w:tcPr>
            <w:tcW w:w="1276" w:type="dxa"/>
          </w:tcPr>
          <w:p w14:paraId="16B96E01" w14:textId="77777777" w:rsidR="00604556" w:rsidRDefault="00B37F43">
            <w:pPr>
              <w:pStyle w:val="Table09Row"/>
            </w:pPr>
            <w:r>
              <w:t>28 Mar 2007</w:t>
            </w:r>
          </w:p>
        </w:tc>
        <w:tc>
          <w:tcPr>
            <w:tcW w:w="3402" w:type="dxa"/>
          </w:tcPr>
          <w:p w14:paraId="62BDE7D0" w14:textId="77777777" w:rsidR="00604556" w:rsidRDefault="00B37F43">
            <w:pPr>
              <w:pStyle w:val="Table09Row"/>
            </w:pPr>
            <w:r>
              <w:t>1 Jul 2007 (see s. 2)</w:t>
            </w:r>
          </w:p>
        </w:tc>
        <w:tc>
          <w:tcPr>
            <w:tcW w:w="1123" w:type="dxa"/>
          </w:tcPr>
          <w:p w14:paraId="2A731365" w14:textId="77777777" w:rsidR="00604556" w:rsidRDefault="00604556">
            <w:pPr>
              <w:pStyle w:val="Table09Row"/>
            </w:pPr>
          </w:p>
        </w:tc>
      </w:tr>
      <w:tr w:rsidR="00604556" w14:paraId="2009B132" w14:textId="77777777">
        <w:trPr>
          <w:cantSplit/>
          <w:jc w:val="center"/>
        </w:trPr>
        <w:tc>
          <w:tcPr>
            <w:tcW w:w="1418" w:type="dxa"/>
          </w:tcPr>
          <w:p w14:paraId="0FDB83B0" w14:textId="77777777" w:rsidR="00604556" w:rsidRDefault="00B37F43">
            <w:pPr>
              <w:pStyle w:val="Table09Row"/>
            </w:pPr>
            <w:r>
              <w:t>2007/004</w:t>
            </w:r>
          </w:p>
        </w:tc>
        <w:tc>
          <w:tcPr>
            <w:tcW w:w="2693" w:type="dxa"/>
          </w:tcPr>
          <w:p w14:paraId="7357B44D" w14:textId="77777777" w:rsidR="00604556" w:rsidRDefault="00B37F43">
            <w:pPr>
              <w:pStyle w:val="Table09Row"/>
            </w:pPr>
            <w:r>
              <w:rPr>
                <w:i/>
              </w:rPr>
              <w:t>Road Traffic Amendment Act 2007</w:t>
            </w:r>
          </w:p>
        </w:tc>
        <w:tc>
          <w:tcPr>
            <w:tcW w:w="1276" w:type="dxa"/>
          </w:tcPr>
          <w:p w14:paraId="06ACE51D" w14:textId="77777777" w:rsidR="00604556" w:rsidRDefault="00B37F43">
            <w:pPr>
              <w:pStyle w:val="Table09Row"/>
            </w:pPr>
            <w:r>
              <w:t>11 Apr 2007</w:t>
            </w:r>
          </w:p>
        </w:tc>
        <w:tc>
          <w:tcPr>
            <w:tcW w:w="3402" w:type="dxa"/>
          </w:tcPr>
          <w:p w14:paraId="31DE35D2" w14:textId="77777777" w:rsidR="00604556" w:rsidRDefault="00B37F43">
            <w:pPr>
              <w:pStyle w:val="Table09Row"/>
            </w:pPr>
            <w:r>
              <w:t>s. 1 &amp; 2: 11 Apr 2007;</w:t>
            </w:r>
          </w:p>
          <w:p w14:paraId="34C37A2E" w14:textId="77777777" w:rsidR="00604556" w:rsidRDefault="00B37F43">
            <w:pPr>
              <w:pStyle w:val="Table09Row"/>
            </w:pPr>
            <w:r>
              <w:t xml:space="preserve">Act other than s. 1 &amp; 2: 1 May 2007 (see s. 2 and </w:t>
            </w:r>
            <w:r>
              <w:rPr>
                <w:i/>
              </w:rPr>
              <w:t>Gazette</w:t>
            </w:r>
            <w:r>
              <w:t xml:space="preserve"> 27 Apr 2007 p. 1831)</w:t>
            </w:r>
          </w:p>
        </w:tc>
        <w:tc>
          <w:tcPr>
            <w:tcW w:w="1123" w:type="dxa"/>
          </w:tcPr>
          <w:p w14:paraId="4A32F5BA" w14:textId="77777777" w:rsidR="00604556" w:rsidRDefault="00604556">
            <w:pPr>
              <w:pStyle w:val="Table09Row"/>
            </w:pPr>
          </w:p>
        </w:tc>
      </w:tr>
      <w:tr w:rsidR="00604556" w14:paraId="703AC97A" w14:textId="77777777">
        <w:trPr>
          <w:cantSplit/>
          <w:jc w:val="center"/>
        </w:trPr>
        <w:tc>
          <w:tcPr>
            <w:tcW w:w="1418" w:type="dxa"/>
          </w:tcPr>
          <w:p w14:paraId="2EDF8FBA" w14:textId="77777777" w:rsidR="00604556" w:rsidRDefault="00B37F43">
            <w:pPr>
              <w:pStyle w:val="Table09Row"/>
            </w:pPr>
            <w:r>
              <w:t>2007/005</w:t>
            </w:r>
          </w:p>
        </w:tc>
        <w:tc>
          <w:tcPr>
            <w:tcW w:w="2693" w:type="dxa"/>
          </w:tcPr>
          <w:p w14:paraId="51998DC3" w14:textId="77777777" w:rsidR="00604556" w:rsidRDefault="00B37F43">
            <w:pPr>
              <w:pStyle w:val="Table09Row"/>
            </w:pPr>
            <w:r>
              <w:rPr>
                <w:i/>
              </w:rPr>
              <w:t xml:space="preserve">Gas and Electricity Safety </w:t>
            </w:r>
            <w:r>
              <w:rPr>
                <w:i/>
              </w:rPr>
              <w:t>Legislation Amendment Act 2007</w:t>
            </w:r>
          </w:p>
        </w:tc>
        <w:tc>
          <w:tcPr>
            <w:tcW w:w="1276" w:type="dxa"/>
          </w:tcPr>
          <w:p w14:paraId="0AE05EB7" w14:textId="77777777" w:rsidR="00604556" w:rsidRDefault="00B37F43">
            <w:pPr>
              <w:pStyle w:val="Table09Row"/>
            </w:pPr>
            <w:r>
              <w:t>18 Apr 2007</w:t>
            </w:r>
          </w:p>
        </w:tc>
        <w:tc>
          <w:tcPr>
            <w:tcW w:w="3402" w:type="dxa"/>
          </w:tcPr>
          <w:p w14:paraId="5C9E4308" w14:textId="77777777" w:rsidR="00604556" w:rsidRDefault="00B37F43">
            <w:pPr>
              <w:pStyle w:val="Table09Row"/>
            </w:pPr>
            <w:r>
              <w:t>s. 1 &amp; 2: 18 Apr 2007;</w:t>
            </w:r>
          </w:p>
          <w:p w14:paraId="3E7E7EB8" w14:textId="77777777" w:rsidR="00604556" w:rsidRDefault="00B37F43">
            <w:pPr>
              <w:pStyle w:val="Table09Row"/>
            </w:pPr>
            <w:r>
              <w:t xml:space="preserve">Act other than s. 1 &amp; 2: 1 Dec 2007 (see s. 2 and </w:t>
            </w:r>
            <w:r>
              <w:rPr>
                <w:i/>
              </w:rPr>
              <w:t>Gazette</w:t>
            </w:r>
            <w:r>
              <w:t xml:space="preserve"> 30 Nov 2007 p. 5927)</w:t>
            </w:r>
          </w:p>
        </w:tc>
        <w:tc>
          <w:tcPr>
            <w:tcW w:w="1123" w:type="dxa"/>
          </w:tcPr>
          <w:p w14:paraId="15D03981" w14:textId="77777777" w:rsidR="00604556" w:rsidRDefault="00604556">
            <w:pPr>
              <w:pStyle w:val="Table09Row"/>
            </w:pPr>
          </w:p>
        </w:tc>
      </w:tr>
      <w:tr w:rsidR="00604556" w14:paraId="499AFC29" w14:textId="77777777">
        <w:trPr>
          <w:cantSplit/>
          <w:jc w:val="center"/>
        </w:trPr>
        <w:tc>
          <w:tcPr>
            <w:tcW w:w="1418" w:type="dxa"/>
          </w:tcPr>
          <w:p w14:paraId="1A502F54" w14:textId="77777777" w:rsidR="00604556" w:rsidRDefault="00B37F43">
            <w:pPr>
              <w:pStyle w:val="Table09Row"/>
            </w:pPr>
            <w:r>
              <w:t>2007/006</w:t>
            </w:r>
          </w:p>
        </w:tc>
        <w:tc>
          <w:tcPr>
            <w:tcW w:w="2693" w:type="dxa"/>
          </w:tcPr>
          <w:p w14:paraId="11347379" w14:textId="77777777" w:rsidR="00604556" w:rsidRDefault="00B37F43">
            <w:pPr>
              <w:pStyle w:val="Table09Row"/>
            </w:pPr>
            <w:r>
              <w:rPr>
                <w:i/>
              </w:rPr>
              <w:t>Road Traffic Amendment (Drugs) Act 2007</w:t>
            </w:r>
          </w:p>
        </w:tc>
        <w:tc>
          <w:tcPr>
            <w:tcW w:w="1276" w:type="dxa"/>
          </w:tcPr>
          <w:p w14:paraId="243EA726" w14:textId="77777777" w:rsidR="00604556" w:rsidRDefault="00B37F43">
            <w:pPr>
              <w:pStyle w:val="Table09Row"/>
            </w:pPr>
            <w:r>
              <w:t>23 May 2007</w:t>
            </w:r>
          </w:p>
        </w:tc>
        <w:tc>
          <w:tcPr>
            <w:tcW w:w="3402" w:type="dxa"/>
          </w:tcPr>
          <w:p w14:paraId="129F2D81" w14:textId="77777777" w:rsidR="00604556" w:rsidRDefault="00B37F43">
            <w:pPr>
              <w:pStyle w:val="Table09Row"/>
            </w:pPr>
            <w:r>
              <w:t>s. 1 &amp; 2: 23 May 2007;</w:t>
            </w:r>
          </w:p>
          <w:p w14:paraId="7FA17963" w14:textId="77777777" w:rsidR="00604556" w:rsidRDefault="00B37F43">
            <w:pPr>
              <w:pStyle w:val="Table09Row"/>
            </w:pPr>
            <w:r>
              <w:t xml:space="preserve">Act other than s. 1 &amp; 2: 12 Oct 2007 (see s. 2 and </w:t>
            </w:r>
            <w:r>
              <w:rPr>
                <w:i/>
              </w:rPr>
              <w:t>Gazette</w:t>
            </w:r>
            <w:r>
              <w:t xml:space="preserve"> 11 Oct 2007 p. 5475)</w:t>
            </w:r>
          </w:p>
        </w:tc>
        <w:tc>
          <w:tcPr>
            <w:tcW w:w="1123" w:type="dxa"/>
          </w:tcPr>
          <w:p w14:paraId="70BACEC3" w14:textId="77777777" w:rsidR="00604556" w:rsidRDefault="00604556">
            <w:pPr>
              <w:pStyle w:val="Table09Row"/>
            </w:pPr>
          </w:p>
        </w:tc>
      </w:tr>
      <w:tr w:rsidR="00604556" w14:paraId="23FA5CCD" w14:textId="77777777">
        <w:trPr>
          <w:cantSplit/>
          <w:jc w:val="center"/>
        </w:trPr>
        <w:tc>
          <w:tcPr>
            <w:tcW w:w="1418" w:type="dxa"/>
          </w:tcPr>
          <w:p w14:paraId="59C88B55" w14:textId="77777777" w:rsidR="00604556" w:rsidRDefault="00B37F43">
            <w:pPr>
              <w:pStyle w:val="Table09Row"/>
            </w:pPr>
            <w:r>
              <w:t>2007/007</w:t>
            </w:r>
          </w:p>
        </w:tc>
        <w:tc>
          <w:tcPr>
            <w:tcW w:w="2693" w:type="dxa"/>
          </w:tcPr>
          <w:p w14:paraId="7D961EEE" w14:textId="77777777" w:rsidR="00604556" w:rsidRDefault="00B37F43">
            <w:pPr>
              <w:pStyle w:val="Table09Row"/>
            </w:pPr>
            <w:r>
              <w:rPr>
                <w:i/>
              </w:rPr>
              <w:t>Owner‑Drivers (Contracts and Disputes) Act 2007</w:t>
            </w:r>
          </w:p>
        </w:tc>
        <w:tc>
          <w:tcPr>
            <w:tcW w:w="1276" w:type="dxa"/>
          </w:tcPr>
          <w:p w14:paraId="032D959D" w14:textId="77777777" w:rsidR="00604556" w:rsidRDefault="00B37F43">
            <w:pPr>
              <w:pStyle w:val="Table09Row"/>
            </w:pPr>
            <w:r>
              <w:t>6 Jun 2007</w:t>
            </w:r>
          </w:p>
        </w:tc>
        <w:tc>
          <w:tcPr>
            <w:tcW w:w="3402" w:type="dxa"/>
          </w:tcPr>
          <w:p w14:paraId="06D152F9" w14:textId="77777777" w:rsidR="00604556" w:rsidRDefault="00B37F43">
            <w:pPr>
              <w:pStyle w:val="Table09Row"/>
            </w:pPr>
            <w:r>
              <w:t>s. 1 &amp; 2: 6 Jun 2007;</w:t>
            </w:r>
          </w:p>
          <w:p w14:paraId="2768D102" w14:textId="77777777" w:rsidR="00604556" w:rsidRDefault="00B37F43">
            <w:pPr>
              <w:pStyle w:val="Table09Row"/>
            </w:pPr>
            <w:r>
              <w:t xml:space="preserve">Act other than s. 1, 2, 35 &amp; 36: 1 Aug 2008 (see s. 2 and </w:t>
            </w:r>
            <w:r>
              <w:rPr>
                <w:i/>
              </w:rPr>
              <w:t>Gazette</w:t>
            </w:r>
            <w:r>
              <w:t xml:space="preserve"> 18 Jul 2008 p. 332</w:t>
            </w:r>
            <w:r>
              <w:t>9);</w:t>
            </w:r>
          </w:p>
          <w:p w14:paraId="7B270D2F" w14:textId="77777777" w:rsidR="00604556" w:rsidRDefault="00B37F43">
            <w:pPr>
              <w:pStyle w:val="Table09Row"/>
            </w:pPr>
            <w:r>
              <w:t>s. 35 &amp; 36: 1 Jun 2023 (see s. 2 and SL 2023/27 cl. 2)</w:t>
            </w:r>
          </w:p>
        </w:tc>
        <w:tc>
          <w:tcPr>
            <w:tcW w:w="1123" w:type="dxa"/>
          </w:tcPr>
          <w:p w14:paraId="2431C25E" w14:textId="77777777" w:rsidR="00604556" w:rsidRDefault="00604556">
            <w:pPr>
              <w:pStyle w:val="Table09Row"/>
            </w:pPr>
          </w:p>
        </w:tc>
      </w:tr>
      <w:tr w:rsidR="00604556" w14:paraId="3391D6C5" w14:textId="77777777">
        <w:trPr>
          <w:cantSplit/>
          <w:jc w:val="center"/>
        </w:trPr>
        <w:tc>
          <w:tcPr>
            <w:tcW w:w="1418" w:type="dxa"/>
          </w:tcPr>
          <w:p w14:paraId="56C6F758" w14:textId="77777777" w:rsidR="00604556" w:rsidRDefault="00B37F43">
            <w:pPr>
              <w:pStyle w:val="Table09Row"/>
            </w:pPr>
            <w:r>
              <w:t>2007/008</w:t>
            </w:r>
          </w:p>
        </w:tc>
        <w:tc>
          <w:tcPr>
            <w:tcW w:w="2693" w:type="dxa"/>
          </w:tcPr>
          <w:p w14:paraId="2A0BC0C3" w14:textId="77777777" w:rsidR="00604556" w:rsidRDefault="00B37F43">
            <w:pPr>
              <w:pStyle w:val="Table09Row"/>
            </w:pPr>
            <w:r>
              <w:rPr>
                <w:i/>
              </w:rPr>
              <w:t>Racing, Wagering and Betting Legislation Amendment and Repeal Act 2007</w:t>
            </w:r>
          </w:p>
        </w:tc>
        <w:tc>
          <w:tcPr>
            <w:tcW w:w="1276" w:type="dxa"/>
          </w:tcPr>
          <w:p w14:paraId="1FEED1DB" w14:textId="77777777" w:rsidR="00604556" w:rsidRDefault="00B37F43">
            <w:pPr>
              <w:pStyle w:val="Table09Row"/>
            </w:pPr>
            <w:r>
              <w:t>13 Jun 2007</w:t>
            </w:r>
          </w:p>
        </w:tc>
        <w:tc>
          <w:tcPr>
            <w:tcW w:w="3402" w:type="dxa"/>
          </w:tcPr>
          <w:p w14:paraId="27F5904F" w14:textId="77777777" w:rsidR="00604556" w:rsidRDefault="00B37F43">
            <w:pPr>
              <w:pStyle w:val="Table09Row"/>
            </w:pPr>
            <w:r>
              <w:t>14 Jun 2007 (see s. 2)</w:t>
            </w:r>
          </w:p>
        </w:tc>
        <w:tc>
          <w:tcPr>
            <w:tcW w:w="1123" w:type="dxa"/>
          </w:tcPr>
          <w:p w14:paraId="12ADE0B2" w14:textId="77777777" w:rsidR="00604556" w:rsidRDefault="00604556">
            <w:pPr>
              <w:pStyle w:val="Table09Row"/>
            </w:pPr>
          </w:p>
        </w:tc>
      </w:tr>
      <w:tr w:rsidR="00604556" w14:paraId="784EE281" w14:textId="77777777">
        <w:trPr>
          <w:cantSplit/>
          <w:jc w:val="center"/>
        </w:trPr>
        <w:tc>
          <w:tcPr>
            <w:tcW w:w="1418" w:type="dxa"/>
          </w:tcPr>
          <w:p w14:paraId="7CE90FB1" w14:textId="77777777" w:rsidR="00604556" w:rsidRDefault="00B37F43">
            <w:pPr>
              <w:pStyle w:val="Table09Row"/>
            </w:pPr>
            <w:r>
              <w:t>2007/009</w:t>
            </w:r>
          </w:p>
        </w:tc>
        <w:tc>
          <w:tcPr>
            <w:tcW w:w="2693" w:type="dxa"/>
          </w:tcPr>
          <w:p w14:paraId="140BE81F" w14:textId="77777777" w:rsidR="00604556" w:rsidRDefault="00B37F43">
            <w:pPr>
              <w:pStyle w:val="Table09Row"/>
            </w:pPr>
            <w:r>
              <w:rPr>
                <w:i/>
              </w:rPr>
              <w:t>Local Government Amendment Act 2007</w:t>
            </w:r>
          </w:p>
        </w:tc>
        <w:tc>
          <w:tcPr>
            <w:tcW w:w="1276" w:type="dxa"/>
          </w:tcPr>
          <w:p w14:paraId="27D4B99E" w14:textId="77777777" w:rsidR="00604556" w:rsidRDefault="00B37F43">
            <w:pPr>
              <w:pStyle w:val="Table09Row"/>
            </w:pPr>
            <w:r>
              <w:t>25 Jun 2007</w:t>
            </w:r>
          </w:p>
        </w:tc>
        <w:tc>
          <w:tcPr>
            <w:tcW w:w="3402" w:type="dxa"/>
          </w:tcPr>
          <w:p w14:paraId="26E19966" w14:textId="77777777" w:rsidR="00604556" w:rsidRDefault="00B37F43">
            <w:pPr>
              <w:pStyle w:val="Table09Row"/>
            </w:pPr>
            <w:r>
              <w:t>s. 1 &amp; 2: 25 Jun 2007</w:t>
            </w:r>
            <w:r>
              <w:t>;</w:t>
            </w:r>
          </w:p>
          <w:p w14:paraId="37C69DF8" w14:textId="77777777" w:rsidR="00604556" w:rsidRDefault="00B37F43">
            <w:pPr>
              <w:pStyle w:val="Table09Row"/>
            </w:pPr>
            <w:r>
              <w:t xml:space="preserve">Act other than s. 1 &amp; 2: 6 Sep 2007 (see s. 2 and </w:t>
            </w:r>
            <w:r>
              <w:rPr>
                <w:i/>
              </w:rPr>
              <w:t>Gazette</w:t>
            </w:r>
            <w:r>
              <w:t xml:space="preserve"> 3 Aug 2007 p. 3989)</w:t>
            </w:r>
          </w:p>
        </w:tc>
        <w:tc>
          <w:tcPr>
            <w:tcW w:w="1123" w:type="dxa"/>
          </w:tcPr>
          <w:p w14:paraId="59A70A9C" w14:textId="77777777" w:rsidR="00604556" w:rsidRDefault="00604556">
            <w:pPr>
              <w:pStyle w:val="Table09Row"/>
            </w:pPr>
          </w:p>
        </w:tc>
      </w:tr>
      <w:tr w:rsidR="00604556" w14:paraId="50A740E3" w14:textId="77777777">
        <w:trPr>
          <w:cantSplit/>
          <w:jc w:val="center"/>
        </w:trPr>
        <w:tc>
          <w:tcPr>
            <w:tcW w:w="1418" w:type="dxa"/>
          </w:tcPr>
          <w:p w14:paraId="055454EB" w14:textId="77777777" w:rsidR="00604556" w:rsidRDefault="00B37F43">
            <w:pPr>
              <w:pStyle w:val="Table09Row"/>
            </w:pPr>
            <w:r>
              <w:t>2007/010</w:t>
            </w:r>
          </w:p>
        </w:tc>
        <w:tc>
          <w:tcPr>
            <w:tcW w:w="2693" w:type="dxa"/>
          </w:tcPr>
          <w:p w14:paraId="0F4A7E23" w14:textId="77777777" w:rsidR="00604556" w:rsidRDefault="00B37F43">
            <w:pPr>
              <w:pStyle w:val="Table09Row"/>
            </w:pPr>
            <w:r>
              <w:rPr>
                <w:i/>
              </w:rPr>
              <w:t>Chemistry Centre (WA) Act 2007</w:t>
            </w:r>
          </w:p>
        </w:tc>
        <w:tc>
          <w:tcPr>
            <w:tcW w:w="1276" w:type="dxa"/>
          </w:tcPr>
          <w:p w14:paraId="37D5B21F" w14:textId="77777777" w:rsidR="00604556" w:rsidRDefault="00B37F43">
            <w:pPr>
              <w:pStyle w:val="Table09Row"/>
            </w:pPr>
            <w:r>
              <w:t>29 Jun 2007</w:t>
            </w:r>
          </w:p>
        </w:tc>
        <w:tc>
          <w:tcPr>
            <w:tcW w:w="3402" w:type="dxa"/>
          </w:tcPr>
          <w:p w14:paraId="1C1F2BF3" w14:textId="77777777" w:rsidR="00604556" w:rsidRDefault="00B37F43">
            <w:pPr>
              <w:pStyle w:val="Table09Row"/>
            </w:pPr>
            <w:r>
              <w:t>Pt. 1 &amp; Sch. 2: 29 Jun 2007 (see s. 2(3));</w:t>
            </w:r>
          </w:p>
          <w:p w14:paraId="72E5D733" w14:textId="77777777" w:rsidR="00604556" w:rsidRDefault="00B37F43">
            <w:pPr>
              <w:pStyle w:val="Table09Row"/>
            </w:pPr>
            <w:r>
              <w:t xml:space="preserve">Act other than Pt. 1 &amp; Sch. 2: 1 Aug 2007 (see s. 2(1) and </w:t>
            </w:r>
            <w:r>
              <w:rPr>
                <w:i/>
              </w:rPr>
              <w:t>Gazette</w:t>
            </w:r>
            <w:r>
              <w:t xml:space="preserve"> 27 Jul 2007 p. 3735)</w:t>
            </w:r>
          </w:p>
        </w:tc>
        <w:tc>
          <w:tcPr>
            <w:tcW w:w="1123" w:type="dxa"/>
          </w:tcPr>
          <w:p w14:paraId="767DBC21" w14:textId="77777777" w:rsidR="00604556" w:rsidRDefault="00604556">
            <w:pPr>
              <w:pStyle w:val="Table09Row"/>
            </w:pPr>
          </w:p>
        </w:tc>
      </w:tr>
      <w:tr w:rsidR="00604556" w14:paraId="107C0E42" w14:textId="77777777">
        <w:trPr>
          <w:cantSplit/>
          <w:jc w:val="center"/>
        </w:trPr>
        <w:tc>
          <w:tcPr>
            <w:tcW w:w="1418" w:type="dxa"/>
          </w:tcPr>
          <w:p w14:paraId="3B712AE4" w14:textId="77777777" w:rsidR="00604556" w:rsidRDefault="00B37F43">
            <w:pPr>
              <w:pStyle w:val="Table09Row"/>
            </w:pPr>
            <w:r>
              <w:lastRenderedPageBreak/>
              <w:t>2007/011</w:t>
            </w:r>
          </w:p>
        </w:tc>
        <w:tc>
          <w:tcPr>
            <w:tcW w:w="2693" w:type="dxa"/>
          </w:tcPr>
          <w:p w14:paraId="7F875247" w14:textId="77777777" w:rsidR="00604556" w:rsidRDefault="00B37F43">
            <w:pPr>
              <w:pStyle w:val="Table09Row"/>
            </w:pPr>
            <w:r>
              <w:rPr>
                <w:i/>
              </w:rPr>
              <w:t>Local Government (Miscellaneous Provisions) Amendment Act 2007</w:t>
            </w:r>
          </w:p>
        </w:tc>
        <w:tc>
          <w:tcPr>
            <w:tcW w:w="1276" w:type="dxa"/>
          </w:tcPr>
          <w:p w14:paraId="056C6BC0" w14:textId="77777777" w:rsidR="00604556" w:rsidRDefault="00B37F43">
            <w:pPr>
              <w:pStyle w:val="Table09Row"/>
            </w:pPr>
            <w:r>
              <w:t>29 Jun 2007</w:t>
            </w:r>
          </w:p>
        </w:tc>
        <w:tc>
          <w:tcPr>
            <w:tcW w:w="3402" w:type="dxa"/>
          </w:tcPr>
          <w:p w14:paraId="2B6E6544" w14:textId="77777777" w:rsidR="00604556" w:rsidRDefault="00B37F43">
            <w:pPr>
              <w:pStyle w:val="Table09Row"/>
            </w:pPr>
            <w:r>
              <w:t>s. 1 &amp; 2: 29 Jun 2007;</w:t>
            </w:r>
          </w:p>
          <w:p w14:paraId="452FA43D" w14:textId="77777777" w:rsidR="00604556" w:rsidRDefault="00B37F43">
            <w:pPr>
              <w:pStyle w:val="Table09Row"/>
            </w:pPr>
            <w:r>
              <w:t xml:space="preserve">s. 3 &amp; 4: 25 Aug 2007 (see s. 2 and </w:t>
            </w:r>
            <w:r>
              <w:rPr>
                <w:i/>
              </w:rPr>
              <w:t>Gazette</w:t>
            </w:r>
            <w:r>
              <w:t xml:space="preserve"> 24 Aug 2007 p. </w:t>
            </w:r>
            <w:r>
              <w:t>4317);</w:t>
            </w:r>
          </w:p>
          <w:p w14:paraId="4FBC9D63" w14:textId="77777777" w:rsidR="00604556" w:rsidRDefault="00B37F43">
            <w:pPr>
              <w:pStyle w:val="Table09Row"/>
            </w:pPr>
            <w:r>
              <w:t xml:space="preserve">s. 5‑14: 1 Jul 2008 (see s. 2 and </w:t>
            </w:r>
            <w:r>
              <w:rPr>
                <w:i/>
              </w:rPr>
              <w:t>Gazette</w:t>
            </w:r>
            <w:r>
              <w:t xml:space="preserve"> 6 Jun 2008 p. 2179)</w:t>
            </w:r>
          </w:p>
        </w:tc>
        <w:tc>
          <w:tcPr>
            <w:tcW w:w="1123" w:type="dxa"/>
          </w:tcPr>
          <w:p w14:paraId="11EEC804" w14:textId="77777777" w:rsidR="00604556" w:rsidRDefault="00604556">
            <w:pPr>
              <w:pStyle w:val="Table09Row"/>
            </w:pPr>
          </w:p>
        </w:tc>
      </w:tr>
      <w:tr w:rsidR="00604556" w14:paraId="33F69E06" w14:textId="77777777">
        <w:trPr>
          <w:cantSplit/>
          <w:jc w:val="center"/>
        </w:trPr>
        <w:tc>
          <w:tcPr>
            <w:tcW w:w="1418" w:type="dxa"/>
          </w:tcPr>
          <w:p w14:paraId="023BB46D" w14:textId="77777777" w:rsidR="00604556" w:rsidRDefault="00B37F43">
            <w:pPr>
              <w:pStyle w:val="Table09Row"/>
            </w:pPr>
            <w:r>
              <w:t>2007/012</w:t>
            </w:r>
          </w:p>
        </w:tc>
        <w:tc>
          <w:tcPr>
            <w:tcW w:w="2693" w:type="dxa"/>
          </w:tcPr>
          <w:p w14:paraId="478560C9" w14:textId="77777777" w:rsidR="00604556" w:rsidRDefault="00B37F43">
            <w:pPr>
              <w:pStyle w:val="Table09Row"/>
            </w:pPr>
            <w:r>
              <w:rPr>
                <w:i/>
              </w:rPr>
              <w:t>Revenue Laws Amendment (Taxation) Act 2007</w:t>
            </w:r>
          </w:p>
        </w:tc>
        <w:tc>
          <w:tcPr>
            <w:tcW w:w="1276" w:type="dxa"/>
          </w:tcPr>
          <w:p w14:paraId="62DED8C9" w14:textId="77777777" w:rsidR="00604556" w:rsidRDefault="00B37F43">
            <w:pPr>
              <w:pStyle w:val="Table09Row"/>
            </w:pPr>
            <w:r>
              <w:t>29 Jun 2007</w:t>
            </w:r>
          </w:p>
        </w:tc>
        <w:tc>
          <w:tcPr>
            <w:tcW w:w="3402" w:type="dxa"/>
          </w:tcPr>
          <w:p w14:paraId="1A2F78BB" w14:textId="77777777" w:rsidR="00604556" w:rsidRDefault="00B37F43">
            <w:pPr>
              <w:pStyle w:val="Table09Row"/>
            </w:pPr>
            <w:r>
              <w:t>Pt. 1: 29 Jun 2007 (see s. 2(a));</w:t>
            </w:r>
          </w:p>
          <w:p w14:paraId="2A374C04" w14:textId="77777777" w:rsidR="00604556" w:rsidRDefault="00B37F43">
            <w:pPr>
              <w:pStyle w:val="Table09Row"/>
            </w:pPr>
            <w:r>
              <w:t>Pt. 2 &amp; 4: 30 Jun 2007 (see s. 2(b));</w:t>
            </w:r>
          </w:p>
          <w:p w14:paraId="266C0421" w14:textId="77777777" w:rsidR="00604556" w:rsidRDefault="00B37F43">
            <w:pPr>
              <w:pStyle w:val="Table09Row"/>
            </w:pPr>
            <w:r>
              <w:t>Pt. 3: 30 Jun 2007 (see s. 2(c)(i));</w:t>
            </w:r>
          </w:p>
          <w:p w14:paraId="18E73531" w14:textId="77777777" w:rsidR="00604556" w:rsidRDefault="00B37F43">
            <w:pPr>
              <w:pStyle w:val="Table09Row"/>
            </w:pPr>
            <w:r>
              <w:t>Pt. 5 (other than s. 13(2)): 1 Jul 2007 (see s. 2(d)(i));</w:t>
            </w:r>
          </w:p>
          <w:p w14:paraId="78F04C0C" w14:textId="77777777" w:rsidR="00604556" w:rsidRDefault="00B37F43">
            <w:pPr>
              <w:pStyle w:val="Table09Row"/>
            </w:pPr>
            <w:r>
              <w:t>s. 13(2) repealed by 2008/030 s. 7(3)</w:t>
            </w:r>
          </w:p>
        </w:tc>
        <w:tc>
          <w:tcPr>
            <w:tcW w:w="1123" w:type="dxa"/>
          </w:tcPr>
          <w:p w14:paraId="35A271DB" w14:textId="77777777" w:rsidR="00604556" w:rsidRDefault="00604556">
            <w:pPr>
              <w:pStyle w:val="Table09Row"/>
            </w:pPr>
          </w:p>
        </w:tc>
      </w:tr>
      <w:tr w:rsidR="00604556" w14:paraId="3D84D3BD" w14:textId="77777777">
        <w:trPr>
          <w:cantSplit/>
          <w:jc w:val="center"/>
        </w:trPr>
        <w:tc>
          <w:tcPr>
            <w:tcW w:w="1418" w:type="dxa"/>
          </w:tcPr>
          <w:p w14:paraId="17192041" w14:textId="77777777" w:rsidR="00604556" w:rsidRDefault="00B37F43">
            <w:pPr>
              <w:pStyle w:val="Table09Row"/>
            </w:pPr>
            <w:r>
              <w:t>2007/013</w:t>
            </w:r>
          </w:p>
        </w:tc>
        <w:tc>
          <w:tcPr>
            <w:tcW w:w="2693" w:type="dxa"/>
          </w:tcPr>
          <w:p w14:paraId="39F70972" w14:textId="77777777" w:rsidR="00604556" w:rsidRDefault="00B37F43">
            <w:pPr>
              <w:pStyle w:val="Table09Row"/>
            </w:pPr>
            <w:r>
              <w:rPr>
                <w:i/>
              </w:rPr>
              <w:t>Revenue Laws Amendment (Assessment) Act 2007</w:t>
            </w:r>
          </w:p>
        </w:tc>
        <w:tc>
          <w:tcPr>
            <w:tcW w:w="1276" w:type="dxa"/>
          </w:tcPr>
          <w:p w14:paraId="55323E38" w14:textId="77777777" w:rsidR="00604556" w:rsidRDefault="00B37F43">
            <w:pPr>
              <w:pStyle w:val="Table09Row"/>
            </w:pPr>
            <w:r>
              <w:t>29 Jun 2007</w:t>
            </w:r>
          </w:p>
        </w:tc>
        <w:tc>
          <w:tcPr>
            <w:tcW w:w="3402" w:type="dxa"/>
          </w:tcPr>
          <w:p w14:paraId="0389C217" w14:textId="77777777" w:rsidR="00604556" w:rsidRDefault="00B37F43">
            <w:pPr>
              <w:pStyle w:val="Table09Row"/>
            </w:pPr>
            <w:r>
              <w:t>Pt. 1: 29 Jun 2007 (see s. 2(a));</w:t>
            </w:r>
          </w:p>
          <w:p w14:paraId="56E7945E" w14:textId="77777777" w:rsidR="00604556" w:rsidRDefault="00B37F43">
            <w:pPr>
              <w:pStyle w:val="Table09Row"/>
            </w:pPr>
            <w:r>
              <w:t>Pt. 2 Div. 1 &amp; 2 &amp; Pt. 3: 30 Jun 2007 (see s. 2(b));</w:t>
            </w:r>
          </w:p>
          <w:p w14:paraId="0D33B3D7" w14:textId="77777777" w:rsidR="00604556" w:rsidRDefault="00B37F43">
            <w:pPr>
              <w:pStyle w:val="Table09Row"/>
            </w:pPr>
            <w:r>
              <w:t>Pt. 2 Div. 3: 1 Jul 2007 (see s. 2(c)(i))</w:t>
            </w:r>
          </w:p>
        </w:tc>
        <w:tc>
          <w:tcPr>
            <w:tcW w:w="1123" w:type="dxa"/>
          </w:tcPr>
          <w:p w14:paraId="138702D8" w14:textId="77777777" w:rsidR="00604556" w:rsidRDefault="00604556">
            <w:pPr>
              <w:pStyle w:val="Table09Row"/>
            </w:pPr>
          </w:p>
        </w:tc>
      </w:tr>
      <w:tr w:rsidR="00604556" w14:paraId="1A22D643" w14:textId="77777777">
        <w:trPr>
          <w:cantSplit/>
          <w:jc w:val="center"/>
        </w:trPr>
        <w:tc>
          <w:tcPr>
            <w:tcW w:w="1418" w:type="dxa"/>
          </w:tcPr>
          <w:p w14:paraId="2BBBC723" w14:textId="77777777" w:rsidR="00604556" w:rsidRDefault="00B37F43">
            <w:pPr>
              <w:pStyle w:val="Table09Row"/>
            </w:pPr>
            <w:r>
              <w:t>2007/014</w:t>
            </w:r>
          </w:p>
        </w:tc>
        <w:tc>
          <w:tcPr>
            <w:tcW w:w="2693" w:type="dxa"/>
          </w:tcPr>
          <w:p w14:paraId="5DD35C82" w14:textId="77777777" w:rsidR="00604556" w:rsidRDefault="00B37F43">
            <w:pPr>
              <w:pStyle w:val="Table09Row"/>
            </w:pPr>
            <w:r>
              <w:rPr>
                <w:i/>
              </w:rPr>
              <w:t>Appropriation (Consolidated Account) Act (No. 1) 2007</w:t>
            </w:r>
          </w:p>
        </w:tc>
        <w:tc>
          <w:tcPr>
            <w:tcW w:w="1276" w:type="dxa"/>
          </w:tcPr>
          <w:p w14:paraId="1090DC6B" w14:textId="77777777" w:rsidR="00604556" w:rsidRDefault="00B37F43">
            <w:pPr>
              <w:pStyle w:val="Table09Row"/>
            </w:pPr>
            <w:r>
              <w:t>29 Jun 2007</w:t>
            </w:r>
          </w:p>
        </w:tc>
        <w:tc>
          <w:tcPr>
            <w:tcW w:w="3402" w:type="dxa"/>
          </w:tcPr>
          <w:p w14:paraId="2064ABA5" w14:textId="77777777" w:rsidR="00604556" w:rsidRDefault="00B37F43">
            <w:pPr>
              <w:pStyle w:val="Table09Row"/>
            </w:pPr>
            <w:r>
              <w:t>s. 1 &amp; 2: 29 Jun 2007 (see s. 2(a));</w:t>
            </w:r>
          </w:p>
          <w:p w14:paraId="5119AA50" w14:textId="77777777" w:rsidR="00604556" w:rsidRDefault="00B37F43">
            <w:pPr>
              <w:pStyle w:val="Table09Row"/>
            </w:pPr>
            <w:r>
              <w:t>Act other tha</w:t>
            </w:r>
            <w:r>
              <w:t>n s. 1 &amp; 2: 30 Jun 2007 (see s. 2(b))</w:t>
            </w:r>
          </w:p>
        </w:tc>
        <w:tc>
          <w:tcPr>
            <w:tcW w:w="1123" w:type="dxa"/>
          </w:tcPr>
          <w:p w14:paraId="60A7A2F1" w14:textId="77777777" w:rsidR="00604556" w:rsidRDefault="00604556">
            <w:pPr>
              <w:pStyle w:val="Table09Row"/>
            </w:pPr>
          </w:p>
        </w:tc>
      </w:tr>
      <w:tr w:rsidR="00604556" w14:paraId="02641E9D" w14:textId="77777777">
        <w:trPr>
          <w:cantSplit/>
          <w:jc w:val="center"/>
        </w:trPr>
        <w:tc>
          <w:tcPr>
            <w:tcW w:w="1418" w:type="dxa"/>
          </w:tcPr>
          <w:p w14:paraId="45829298" w14:textId="77777777" w:rsidR="00604556" w:rsidRDefault="00B37F43">
            <w:pPr>
              <w:pStyle w:val="Table09Row"/>
            </w:pPr>
            <w:r>
              <w:t>2007/015</w:t>
            </w:r>
          </w:p>
        </w:tc>
        <w:tc>
          <w:tcPr>
            <w:tcW w:w="2693" w:type="dxa"/>
          </w:tcPr>
          <w:p w14:paraId="3D3EAB48" w14:textId="77777777" w:rsidR="00604556" w:rsidRDefault="00B37F43">
            <w:pPr>
              <w:pStyle w:val="Table09Row"/>
            </w:pPr>
            <w:r>
              <w:rPr>
                <w:i/>
              </w:rPr>
              <w:t>Appropriation (Consolidated Account) Act (No. 2) 2007</w:t>
            </w:r>
          </w:p>
        </w:tc>
        <w:tc>
          <w:tcPr>
            <w:tcW w:w="1276" w:type="dxa"/>
          </w:tcPr>
          <w:p w14:paraId="283DCFBC" w14:textId="77777777" w:rsidR="00604556" w:rsidRDefault="00B37F43">
            <w:pPr>
              <w:pStyle w:val="Table09Row"/>
            </w:pPr>
            <w:r>
              <w:t>29 Jun 2007</w:t>
            </w:r>
          </w:p>
        </w:tc>
        <w:tc>
          <w:tcPr>
            <w:tcW w:w="3402" w:type="dxa"/>
          </w:tcPr>
          <w:p w14:paraId="66572C52" w14:textId="77777777" w:rsidR="00604556" w:rsidRDefault="00B37F43">
            <w:pPr>
              <w:pStyle w:val="Table09Row"/>
            </w:pPr>
            <w:r>
              <w:t>s. 1 &amp; 2: 29 Jun 2007 (see s. 2(a));</w:t>
            </w:r>
          </w:p>
          <w:p w14:paraId="394C3B81" w14:textId="77777777" w:rsidR="00604556" w:rsidRDefault="00B37F43">
            <w:pPr>
              <w:pStyle w:val="Table09Row"/>
            </w:pPr>
            <w:r>
              <w:t>Act other than s. 1 &amp; 2: 30 Jun 2007 (see s. 2(b))</w:t>
            </w:r>
          </w:p>
        </w:tc>
        <w:tc>
          <w:tcPr>
            <w:tcW w:w="1123" w:type="dxa"/>
          </w:tcPr>
          <w:p w14:paraId="3C93850D" w14:textId="77777777" w:rsidR="00604556" w:rsidRDefault="00604556">
            <w:pPr>
              <w:pStyle w:val="Table09Row"/>
            </w:pPr>
          </w:p>
        </w:tc>
      </w:tr>
      <w:tr w:rsidR="00604556" w14:paraId="0B159BB9" w14:textId="77777777">
        <w:trPr>
          <w:cantSplit/>
          <w:jc w:val="center"/>
        </w:trPr>
        <w:tc>
          <w:tcPr>
            <w:tcW w:w="1418" w:type="dxa"/>
          </w:tcPr>
          <w:p w14:paraId="55F72D2C" w14:textId="77777777" w:rsidR="00604556" w:rsidRDefault="00B37F43">
            <w:pPr>
              <w:pStyle w:val="Table09Row"/>
            </w:pPr>
            <w:r>
              <w:t>2007/016</w:t>
            </w:r>
          </w:p>
        </w:tc>
        <w:tc>
          <w:tcPr>
            <w:tcW w:w="2693" w:type="dxa"/>
          </w:tcPr>
          <w:p w14:paraId="068CDD69" w14:textId="77777777" w:rsidR="00604556" w:rsidRDefault="00B37F43">
            <w:pPr>
              <w:pStyle w:val="Table09Row"/>
            </w:pPr>
            <w:r>
              <w:rPr>
                <w:i/>
              </w:rPr>
              <w:t xml:space="preserve">Appropriation (Consolidated Fund) Act </w:t>
            </w:r>
            <w:r>
              <w:rPr>
                <w:i/>
              </w:rPr>
              <w:t>(No. 3) 2007</w:t>
            </w:r>
          </w:p>
        </w:tc>
        <w:tc>
          <w:tcPr>
            <w:tcW w:w="1276" w:type="dxa"/>
          </w:tcPr>
          <w:p w14:paraId="6516C941" w14:textId="77777777" w:rsidR="00604556" w:rsidRDefault="00B37F43">
            <w:pPr>
              <w:pStyle w:val="Table09Row"/>
            </w:pPr>
            <w:r>
              <w:t>29 Jun 2007</w:t>
            </w:r>
          </w:p>
        </w:tc>
        <w:tc>
          <w:tcPr>
            <w:tcW w:w="3402" w:type="dxa"/>
          </w:tcPr>
          <w:p w14:paraId="3633A0B9" w14:textId="77777777" w:rsidR="00604556" w:rsidRDefault="00B37F43">
            <w:pPr>
              <w:pStyle w:val="Table09Row"/>
            </w:pPr>
            <w:r>
              <w:t>30 Jun 2007 (see s. 2)</w:t>
            </w:r>
          </w:p>
        </w:tc>
        <w:tc>
          <w:tcPr>
            <w:tcW w:w="1123" w:type="dxa"/>
          </w:tcPr>
          <w:p w14:paraId="75A9B870" w14:textId="77777777" w:rsidR="00604556" w:rsidRDefault="00604556">
            <w:pPr>
              <w:pStyle w:val="Table09Row"/>
            </w:pPr>
          </w:p>
        </w:tc>
      </w:tr>
      <w:tr w:rsidR="00604556" w14:paraId="7E51B9AA" w14:textId="77777777">
        <w:trPr>
          <w:cantSplit/>
          <w:jc w:val="center"/>
        </w:trPr>
        <w:tc>
          <w:tcPr>
            <w:tcW w:w="1418" w:type="dxa"/>
          </w:tcPr>
          <w:p w14:paraId="5703C592" w14:textId="77777777" w:rsidR="00604556" w:rsidRDefault="00B37F43">
            <w:pPr>
              <w:pStyle w:val="Table09Row"/>
            </w:pPr>
            <w:r>
              <w:t>2007/017</w:t>
            </w:r>
          </w:p>
        </w:tc>
        <w:tc>
          <w:tcPr>
            <w:tcW w:w="2693" w:type="dxa"/>
          </w:tcPr>
          <w:p w14:paraId="46BF692D" w14:textId="77777777" w:rsidR="00604556" w:rsidRDefault="00B37F43">
            <w:pPr>
              <w:pStyle w:val="Table09Row"/>
            </w:pPr>
            <w:r>
              <w:rPr>
                <w:i/>
              </w:rPr>
              <w:t>Appropriation (Consolidated Fund) Act (No. 4) 2007</w:t>
            </w:r>
          </w:p>
        </w:tc>
        <w:tc>
          <w:tcPr>
            <w:tcW w:w="1276" w:type="dxa"/>
          </w:tcPr>
          <w:p w14:paraId="3832B5D8" w14:textId="77777777" w:rsidR="00604556" w:rsidRDefault="00B37F43">
            <w:pPr>
              <w:pStyle w:val="Table09Row"/>
            </w:pPr>
            <w:r>
              <w:t>29 Jun 2007</w:t>
            </w:r>
          </w:p>
        </w:tc>
        <w:tc>
          <w:tcPr>
            <w:tcW w:w="3402" w:type="dxa"/>
          </w:tcPr>
          <w:p w14:paraId="0C76F8C9" w14:textId="77777777" w:rsidR="00604556" w:rsidRDefault="00B37F43">
            <w:pPr>
              <w:pStyle w:val="Table09Row"/>
            </w:pPr>
            <w:r>
              <w:t>30 Jun 2007 (see s. 2)</w:t>
            </w:r>
          </w:p>
        </w:tc>
        <w:tc>
          <w:tcPr>
            <w:tcW w:w="1123" w:type="dxa"/>
          </w:tcPr>
          <w:p w14:paraId="4B32FE47" w14:textId="77777777" w:rsidR="00604556" w:rsidRDefault="00604556">
            <w:pPr>
              <w:pStyle w:val="Table09Row"/>
            </w:pPr>
          </w:p>
        </w:tc>
      </w:tr>
      <w:tr w:rsidR="00604556" w14:paraId="7E45A3D3" w14:textId="77777777">
        <w:trPr>
          <w:cantSplit/>
          <w:jc w:val="center"/>
        </w:trPr>
        <w:tc>
          <w:tcPr>
            <w:tcW w:w="1418" w:type="dxa"/>
          </w:tcPr>
          <w:p w14:paraId="204CA0BA" w14:textId="77777777" w:rsidR="00604556" w:rsidRDefault="00B37F43">
            <w:pPr>
              <w:pStyle w:val="Table09Row"/>
            </w:pPr>
            <w:r>
              <w:t>2007/018</w:t>
            </w:r>
          </w:p>
        </w:tc>
        <w:tc>
          <w:tcPr>
            <w:tcW w:w="2693" w:type="dxa"/>
          </w:tcPr>
          <w:p w14:paraId="36BEBDB0" w14:textId="77777777" w:rsidR="00604556" w:rsidRDefault="00B37F43">
            <w:pPr>
              <w:pStyle w:val="Table09Row"/>
            </w:pPr>
            <w:r>
              <w:rPr>
                <w:i/>
              </w:rPr>
              <w:t>Western Australian College of Teaching Amendment Act 2007</w:t>
            </w:r>
          </w:p>
        </w:tc>
        <w:tc>
          <w:tcPr>
            <w:tcW w:w="1276" w:type="dxa"/>
          </w:tcPr>
          <w:p w14:paraId="4E7FD2AB" w14:textId="77777777" w:rsidR="00604556" w:rsidRDefault="00B37F43">
            <w:pPr>
              <w:pStyle w:val="Table09Row"/>
            </w:pPr>
            <w:r>
              <w:t>3 Jul 2007</w:t>
            </w:r>
          </w:p>
        </w:tc>
        <w:tc>
          <w:tcPr>
            <w:tcW w:w="3402" w:type="dxa"/>
          </w:tcPr>
          <w:p w14:paraId="18C1B9C6" w14:textId="77777777" w:rsidR="00604556" w:rsidRDefault="00B37F43">
            <w:pPr>
              <w:pStyle w:val="Table09Row"/>
            </w:pPr>
            <w:r>
              <w:t>s. 1 &amp; 2: 3 Jul 2007 (see s. 2(</w:t>
            </w:r>
            <w:r>
              <w:t>a));</w:t>
            </w:r>
          </w:p>
          <w:p w14:paraId="5B0097A0" w14:textId="77777777" w:rsidR="00604556" w:rsidRDefault="00B37F43">
            <w:pPr>
              <w:pStyle w:val="Table09Row"/>
            </w:pPr>
            <w:r>
              <w:t>Act other than s. 1 &amp; 2: 4 Jul 2007 (see s. 2(b))</w:t>
            </w:r>
          </w:p>
        </w:tc>
        <w:tc>
          <w:tcPr>
            <w:tcW w:w="1123" w:type="dxa"/>
          </w:tcPr>
          <w:p w14:paraId="40C5C5E4" w14:textId="77777777" w:rsidR="00604556" w:rsidRDefault="00604556">
            <w:pPr>
              <w:pStyle w:val="Table09Row"/>
            </w:pPr>
          </w:p>
        </w:tc>
      </w:tr>
      <w:tr w:rsidR="00604556" w14:paraId="089490B3" w14:textId="77777777">
        <w:trPr>
          <w:cantSplit/>
          <w:jc w:val="center"/>
        </w:trPr>
        <w:tc>
          <w:tcPr>
            <w:tcW w:w="1418" w:type="dxa"/>
          </w:tcPr>
          <w:p w14:paraId="50AADA5A" w14:textId="77777777" w:rsidR="00604556" w:rsidRDefault="00B37F43">
            <w:pPr>
              <w:pStyle w:val="Table09Row"/>
            </w:pPr>
            <w:r>
              <w:t>2007/019</w:t>
            </w:r>
          </w:p>
        </w:tc>
        <w:tc>
          <w:tcPr>
            <w:tcW w:w="2693" w:type="dxa"/>
          </w:tcPr>
          <w:p w14:paraId="45877C8C" w14:textId="77777777" w:rsidR="00604556" w:rsidRDefault="00B37F43">
            <w:pPr>
              <w:pStyle w:val="Table09Row"/>
            </w:pPr>
            <w:r>
              <w:rPr>
                <w:i/>
              </w:rPr>
              <w:t>Child Care Services Act 2007</w:t>
            </w:r>
          </w:p>
        </w:tc>
        <w:tc>
          <w:tcPr>
            <w:tcW w:w="1276" w:type="dxa"/>
          </w:tcPr>
          <w:p w14:paraId="79C1D621" w14:textId="77777777" w:rsidR="00604556" w:rsidRDefault="00B37F43">
            <w:pPr>
              <w:pStyle w:val="Table09Row"/>
            </w:pPr>
            <w:r>
              <w:t>3 Jul 2007</w:t>
            </w:r>
          </w:p>
        </w:tc>
        <w:tc>
          <w:tcPr>
            <w:tcW w:w="3402" w:type="dxa"/>
          </w:tcPr>
          <w:p w14:paraId="1C40B6F0" w14:textId="77777777" w:rsidR="00604556" w:rsidRDefault="00B37F43">
            <w:pPr>
              <w:pStyle w:val="Table09Row"/>
            </w:pPr>
            <w:r>
              <w:t>s. 1 &amp; 2: 3 Jul 2007 (see s. 2(a));</w:t>
            </w:r>
          </w:p>
          <w:p w14:paraId="79B6CDE8" w14:textId="77777777" w:rsidR="00604556" w:rsidRDefault="00B37F43">
            <w:pPr>
              <w:pStyle w:val="Table09Row"/>
            </w:pPr>
            <w:r>
              <w:t xml:space="preserve">Act other than s. 1 &amp; 2: 10 Aug 2007 (see s. 2(b) and </w:t>
            </w:r>
            <w:r>
              <w:rPr>
                <w:i/>
              </w:rPr>
              <w:t>Gazette</w:t>
            </w:r>
            <w:r>
              <w:t xml:space="preserve"> 9 Aug 2007 p. 4071)</w:t>
            </w:r>
          </w:p>
        </w:tc>
        <w:tc>
          <w:tcPr>
            <w:tcW w:w="1123" w:type="dxa"/>
          </w:tcPr>
          <w:p w14:paraId="75062A60" w14:textId="77777777" w:rsidR="00604556" w:rsidRDefault="00604556">
            <w:pPr>
              <w:pStyle w:val="Table09Row"/>
            </w:pPr>
          </w:p>
        </w:tc>
      </w:tr>
      <w:tr w:rsidR="00604556" w14:paraId="6582C8FC" w14:textId="77777777">
        <w:trPr>
          <w:cantSplit/>
          <w:jc w:val="center"/>
        </w:trPr>
        <w:tc>
          <w:tcPr>
            <w:tcW w:w="1418" w:type="dxa"/>
          </w:tcPr>
          <w:p w14:paraId="467FE530" w14:textId="77777777" w:rsidR="00604556" w:rsidRDefault="00B37F43">
            <w:pPr>
              <w:pStyle w:val="Table09Row"/>
            </w:pPr>
            <w:r>
              <w:t>2007/020</w:t>
            </w:r>
          </w:p>
        </w:tc>
        <w:tc>
          <w:tcPr>
            <w:tcW w:w="2693" w:type="dxa"/>
          </w:tcPr>
          <w:p w14:paraId="33884B30" w14:textId="77777777" w:rsidR="00604556" w:rsidRDefault="00B37F43">
            <w:pPr>
              <w:pStyle w:val="Table09Row"/>
            </w:pPr>
            <w:r>
              <w:rPr>
                <w:i/>
              </w:rPr>
              <w:t xml:space="preserve">Election of </w:t>
            </w:r>
            <w:r>
              <w:rPr>
                <w:i/>
              </w:rPr>
              <w:t>Senators Amendment Act 2007</w:t>
            </w:r>
          </w:p>
        </w:tc>
        <w:tc>
          <w:tcPr>
            <w:tcW w:w="1276" w:type="dxa"/>
          </w:tcPr>
          <w:p w14:paraId="0EB947BB" w14:textId="77777777" w:rsidR="00604556" w:rsidRDefault="00B37F43">
            <w:pPr>
              <w:pStyle w:val="Table09Row"/>
            </w:pPr>
            <w:r>
              <w:t>4 Sep 2007</w:t>
            </w:r>
          </w:p>
        </w:tc>
        <w:tc>
          <w:tcPr>
            <w:tcW w:w="3402" w:type="dxa"/>
          </w:tcPr>
          <w:p w14:paraId="75019BDC" w14:textId="77777777" w:rsidR="00604556" w:rsidRDefault="00B37F43">
            <w:pPr>
              <w:pStyle w:val="Table09Row"/>
            </w:pPr>
            <w:r>
              <w:t>s. 1 &amp; 2: 4 Sep 2007 (see s. 2(a));</w:t>
            </w:r>
          </w:p>
          <w:p w14:paraId="59C53956" w14:textId="77777777" w:rsidR="00604556" w:rsidRDefault="00B37F43">
            <w:pPr>
              <w:pStyle w:val="Table09Row"/>
            </w:pPr>
            <w:r>
              <w:t>Act other than s. 1 &amp; 2: 5 Sep 2007 (see s. 2(b))</w:t>
            </w:r>
          </w:p>
        </w:tc>
        <w:tc>
          <w:tcPr>
            <w:tcW w:w="1123" w:type="dxa"/>
          </w:tcPr>
          <w:p w14:paraId="7E35802A" w14:textId="77777777" w:rsidR="00604556" w:rsidRDefault="00604556">
            <w:pPr>
              <w:pStyle w:val="Table09Row"/>
            </w:pPr>
          </w:p>
        </w:tc>
      </w:tr>
      <w:tr w:rsidR="00604556" w14:paraId="389CF160" w14:textId="77777777">
        <w:trPr>
          <w:cantSplit/>
          <w:jc w:val="center"/>
        </w:trPr>
        <w:tc>
          <w:tcPr>
            <w:tcW w:w="1418" w:type="dxa"/>
          </w:tcPr>
          <w:p w14:paraId="656563F4" w14:textId="77777777" w:rsidR="00604556" w:rsidRDefault="00B37F43">
            <w:pPr>
              <w:pStyle w:val="Table09Row"/>
            </w:pPr>
            <w:r>
              <w:t>2007/021</w:t>
            </w:r>
          </w:p>
        </w:tc>
        <w:tc>
          <w:tcPr>
            <w:tcW w:w="2693" w:type="dxa"/>
          </w:tcPr>
          <w:p w14:paraId="7DB883DE" w14:textId="77777777" w:rsidR="00604556" w:rsidRDefault="00B37F43">
            <w:pPr>
              <w:pStyle w:val="Table09Row"/>
            </w:pPr>
            <w:r>
              <w:rPr>
                <w:i/>
              </w:rPr>
              <w:t>Biosecurity and Agriculture Management Rates and Charges Act 2007</w:t>
            </w:r>
          </w:p>
        </w:tc>
        <w:tc>
          <w:tcPr>
            <w:tcW w:w="1276" w:type="dxa"/>
          </w:tcPr>
          <w:p w14:paraId="2AA7E1FF" w14:textId="77777777" w:rsidR="00604556" w:rsidRDefault="00B37F43">
            <w:pPr>
              <w:pStyle w:val="Table09Row"/>
            </w:pPr>
            <w:r>
              <w:t>12 Oct 2007</w:t>
            </w:r>
          </w:p>
        </w:tc>
        <w:tc>
          <w:tcPr>
            <w:tcW w:w="3402" w:type="dxa"/>
          </w:tcPr>
          <w:p w14:paraId="0595C157" w14:textId="77777777" w:rsidR="00604556" w:rsidRDefault="00B37F43">
            <w:pPr>
              <w:pStyle w:val="Table09Row"/>
            </w:pPr>
            <w:r>
              <w:t xml:space="preserve">22 May 2010 (see s. 2 &amp; </w:t>
            </w:r>
            <w:r>
              <w:rPr>
                <w:i/>
              </w:rPr>
              <w:t>Gazette</w:t>
            </w:r>
            <w:r>
              <w:t xml:space="preserve"> 21 May 201</w:t>
            </w:r>
            <w:r>
              <w:t>0 p. 2177)</w:t>
            </w:r>
          </w:p>
        </w:tc>
        <w:tc>
          <w:tcPr>
            <w:tcW w:w="1123" w:type="dxa"/>
          </w:tcPr>
          <w:p w14:paraId="5D26E7F1" w14:textId="77777777" w:rsidR="00604556" w:rsidRDefault="00604556">
            <w:pPr>
              <w:pStyle w:val="Table09Row"/>
            </w:pPr>
          </w:p>
        </w:tc>
      </w:tr>
      <w:tr w:rsidR="00604556" w14:paraId="498B8B99" w14:textId="77777777">
        <w:trPr>
          <w:cantSplit/>
          <w:jc w:val="center"/>
        </w:trPr>
        <w:tc>
          <w:tcPr>
            <w:tcW w:w="1418" w:type="dxa"/>
          </w:tcPr>
          <w:p w14:paraId="77E4CE22" w14:textId="77777777" w:rsidR="00604556" w:rsidRDefault="00B37F43">
            <w:pPr>
              <w:pStyle w:val="Table09Row"/>
            </w:pPr>
            <w:r>
              <w:t>2007/022</w:t>
            </w:r>
          </w:p>
        </w:tc>
        <w:tc>
          <w:tcPr>
            <w:tcW w:w="2693" w:type="dxa"/>
          </w:tcPr>
          <w:p w14:paraId="1FC4DB86" w14:textId="77777777" w:rsidR="00604556" w:rsidRDefault="00B37F43">
            <w:pPr>
              <w:pStyle w:val="Table09Row"/>
            </w:pPr>
            <w:r>
              <w:rPr>
                <w:i/>
              </w:rPr>
              <w:t>Fiona Stanley Hospital Construction Account Act 2007</w:t>
            </w:r>
          </w:p>
        </w:tc>
        <w:tc>
          <w:tcPr>
            <w:tcW w:w="1276" w:type="dxa"/>
          </w:tcPr>
          <w:p w14:paraId="5E26702E" w14:textId="77777777" w:rsidR="00604556" w:rsidRDefault="00B37F43">
            <w:pPr>
              <w:pStyle w:val="Table09Row"/>
            </w:pPr>
            <w:r>
              <w:t>3 Oct 2007</w:t>
            </w:r>
          </w:p>
        </w:tc>
        <w:tc>
          <w:tcPr>
            <w:tcW w:w="3402" w:type="dxa"/>
          </w:tcPr>
          <w:p w14:paraId="03AA8003" w14:textId="77777777" w:rsidR="00604556" w:rsidRDefault="00B37F43">
            <w:pPr>
              <w:pStyle w:val="Table09Row"/>
            </w:pPr>
            <w:r>
              <w:t>s. 1 &amp; 2: 3 Oct 2007 (see s. 2(a));</w:t>
            </w:r>
          </w:p>
          <w:p w14:paraId="3EFDAAC3" w14:textId="77777777" w:rsidR="00604556" w:rsidRDefault="00B37F43">
            <w:pPr>
              <w:pStyle w:val="Table09Row"/>
            </w:pPr>
            <w:r>
              <w:t>Act other than s. 1 &amp; 2: 4 Oct 2007 (see s. 2(b))</w:t>
            </w:r>
          </w:p>
        </w:tc>
        <w:tc>
          <w:tcPr>
            <w:tcW w:w="1123" w:type="dxa"/>
          </w:tcPr>
          <w:p w14:paraId="248CD31B" w14:textId="77777777" w:rsidR="00604556" w:rsidRDefault="00B37F43">
            <w:pPr>
              <w:pStyle w:val="Table09Row"/>
            </w:pPr>
            <w:r>
              <w:t>Exp. 1/03/2019</w:t>
            </w:r>
          </w:p>
        </w:tc>
      </w:tr>
      <w:tr w:rsidR="00604556" w14:paraId="1AD6197E" w14:textId="77777777">
        <w:trPr>
          <w:cantSplit/>
          <w:jc w:val="center"/>
        </w:trPr>
        <w:tc>
          <w:tcPr>
            <w:tcW w:w="1418" w:type="dxa"/>
          </w:tcPr>
          <w:p w14:paraId="09774FCA" w14:textId="77777777" w:rsidR="00604556" w:rsidRDefault="00B37F43">
            <w:pPr>
              <w:pStyle w:val="Table09Row"/>
            </w:pPr>
            <w:r>
              <w:lastRenderedPageBreak/>
              <w:t>2007/023</w:t>
            </w:r>
          </w:p>
        </w:tc>
        <w:tc>
          <w:tcPr>
            <w:tcW w:w="2693" w:type="dxa"/>
          </w:tcPr>
          <w:p w14:paraId="413CBEBE" w14:textId="77777777" w:rsidR="00604556" w:rsidRDefault="00B37F43">
            <w:pPr>
              <w:pStyle w:val="Table09Row"/>
            </w:pPr>
            <w:r>
              <w:rPr>
                <w:i/>
              </w:rPr>
              <w:t>Biosecurity and Agriculture Management Act 2007</w:t>
            </w:r>
          </w:p>
        </w:tc>
        <w:tc>
          <w:tcPr>
            <w:tcW w:w="1276" w:type="dxa"/>
          </w:tcPr>
          <w:p w14:paraId="526E4801" w14:textId="77777777" w:rsidR="00604556" w:rsidRDefault="00B37F43">
            <w:pPr>
              <w:pStyle w:val="Table09Row"/>
            </w:pPr>
            <w:r>
              <w:t>12 Oct 2007</w:t>
            </w:r>
          </w:p>
        </w:tc>
        <w:tc>
          <w:tcPr>
            <w:tcW w:w="3402" w:type="dxa"/>
          </w:tcPr>
          <w:p w14:paraId="6BCD250E" w14:textId="77777777" w:rsidR="00604556" w:rsidRDefault="00B37F43">
            <w:pPr>
              <w:pStyle w:val="Table09Row"/>
            </w:pPr>
            <w:r>
              <w:t>s. 1 &amp; 2: 12 Oct 2007;</w:t>
            </w:r>
          </w:p>
          <w:p w14:paraId="381369FF" w14:textId="77777777" w:rsidR="00604556" w:rsidRDefault="00B37F43">
            <w:pPr>
              <w:pStyle w:val="Table09Row"/>
            </w:pPr>
            <w:r>
              <w:t xml:space="preserve">Pt. 1 other than s. 1 &amp; 2, Pt. 2 Div. 6, Pt. 7 Div. 1 &amp; s. 181 &amp; 187: 24 Oct 2007 (see s. 2 and </w:t>
            </w:r>
            <w:r>
              <w:rPr>
                <w:i/>
              </w:rPr>
              <w:t>Gazette</w:t>
            </w:r>
            <w:r>
              <w:t xml:space="preserve"> 23 Oct 2007 p. 5643);</w:t>
            </w:r>
          </w:p>
          <w:p w14:paraId="5BD6224B" w14:textId="77777777" w:rsidR="00604556" w:rsidRDefault="00B37F43">
            <w:pPr>
              <w:pStyle w:val="Table09Row"/>
            </w:pPr>
            <w:r>
              <w:t>s. 22, Pt. 4‑5, Pt. 6 Div. 1 Subdiv. 1, Div. 2 &amp; 3, Pt. 7 Div. 2, 3 &amp; 6, s. 182, Pt. 8 (other t</w:t>
            </w:r>
            <w:r>
              <w:t xml:space="preserve">han s. 193) &amp; Sch. 1: 22 May 2010 (see s. 2 and </w:t>
            </w:r>
            <w:r>
              <w:rPr>
                <w:i/>
              </w:rPr>
              <w:t>Gazette</w:t>
            </w:r>
            <w:r>
              <w:t xml:space="preserve"> 21 May 2010 p. 2177);</w:t>
            </w:r>
          </w:p>
          <w:p w14:paraId="40EE7C1A" w14:textId="77777777" w:rsidR="00604556" w:rsidRDefault="00B37F43">
            <w:pPr>
              <w:pStyle w:val="Table09Row"/>
            </w:pPr>
            <w:r>
              <w:t xml:space="preserve">Pt. 6 Div. 1 Subdiv. 3 &amp; Pt. 7 Div. 5: 12 Feb 2011 (see s. 2 and </w:t>
            </w:r>
            <w:r>
              <w:rPr>
                <w:i/>
              </w:rPr>
              <w:t>Gazette</w:t>
            </w:r>
            <w:r>
              <w:t xml:space="preserve"> 11 Feb 2011 p. 479);</w:t>
            </w:r>
          </w:p>
          <w:p w14:paraId="181BB7A8" w14:textId="77777777" w:rsidR="00604556" w:rsidRDefault="00B37F43">
            <w:pPr>
              <w:pStyle w:val="Table09Row"/>
            </w:pPr>
            <w:r>
              <w:t xml:space="preserve">Pt. 6 Div. 1 Subdiv. 2: 23 Nov 2011 (see s. 2 and </w:t>
            </w:r>
            <w:r>
              <w:rPr>
                <w:i/>
              </w:rPr>
              <w:t>Gazette</w:t>
            </w:r>
            <w:r>
              <w:t xml:space="preserve"> 22 Nov 2011 p. 4843);</w:t>
            </w:r>
          </w:p>
          <w:p w14:paraId="7A616312" w14:textId="77777777" w:rsidR="00604556" w:rsidRDefault="00B37F43">
            <w:pPr>
              <w:pStyle w:val="Table09Row"/>
            </w:pPr>
            <w:r>
              <w:t>s. 2</w:t>
            </w:r>
            <w:r>
              <w:t xml:space="preserve">7‑32, 36‑39 &amp; 43 &amp; Pt. 2 Div. 5: 10 Oct 2012 (see s. 2 and </w:t>
            </w:r>
            <w:r>
              <w:rPr>
                <w:i/>
              </w:rPr>
              <w:t>Gazette</w:t>
            </w:r>
            <w:r>
              <w:t xml:space="preserve"> 9 Oct 2012 p. 4747);</w:t>
            </w:r>
          </w:p>
          <w:p w14:paraId="0522AED7" w14:textId="77777777" w:rsidR="00604556" w:rsidRDefault="00B37F43">
            <w:pPr>
              <w:pStyle w:val="Table09Row"/>
            </w:pPr>
            <w:r>
              <w:t xml:space="preserve">Pt. 2 Div. 1 &amp; 2, s. 23‑26, 33‑35, 40‑42, 44, Pt. 3, Pt. 7 Div. 4, s. 183‑186, 193 &amp; Pt. 9: 1 May 2013 (see s. 2 and </w:t>
            </w:r>
            <w:r>
              <w:rPr>
                <w:i/>
              </w:rPr>
              <w:t>Gazette</w:t>
            </w:r>
            <w:r>
              <w:t xml:space="preserve"> 5 Feb 2013 p. 823)</w:t>
            </w:r>
          </w:p>
        </w:tc>
        <w:tc>
          <w:tcPr>
            <w:tcW w:w="1123" w:type="dxa"/>
          </w:tcPr>
          <w:p w14:paraId="1E9A26FA" w14:textId="77777777" w:rsidR="00604556" w:rsidRDefault="00604556">
            <w:pPr>
              <w:pStyle w:val="Table09Row"/>
            </w:pPr>
          </w:p>
        </w:tc>
      </w:tr>
      <w:tr w:rsidR="00604556" w14:paraId="5B89A556" w14:textId="77777777">
        <w:trPr>
          <w:cantSplit/>
          <w:jc w:val="center"/>
        </w:trPr>
        <w:tc>
          <w:tcPr>
            <w:tcW w:w="1418" w:type="dxa"/>
          </w:tcPr>
          <w:p w14:paraId="229CB3FE" w14:textId="77777777" w:rsidR="00604556" w:rsidRDefault="00B37F43">
            <w:pPr>
              <w:pStyle w:val="Table09Row"/>
            </w:pPr>
            <w:r>
              <w:lastRenderedPageBreak/>
              <w:t>2007/024</w:t>
            </w:r>
          </w:p>
        </w:tc>
        <w:tc>
          <w:tcPr>
            <w:tcW w:w="2693" w:type="dxa"/>
          </w:tcPr>
          <w:p w14:paraId="70B1DA1B" w14:textId="77777777" w:rsidR="00604556" w:rsidRDefault="00B37F43">
            <w:pPr>
              <w:pStyle w:val="Table09Row"/>
            </w:pPr>
            <w:r>
              <w:rPr>
                <w:i/>
              </w:rPr>
              <w:t>Biosecurity a</w:t>
            </w:r>
            <w:r>
              <w:rPr>
                <w:i/>
              </w:rPr>
              <w:t>nd Agriculture Management (Repeal and Consequential Provisions) Act 2007</w:t>
            </w:r>
          </w:p>
        </w:tc>
        <w:tc>
          <w:tcPr>
            <w:tcW w:w="1276" w:type="dxa"/>
          </w:tcPr>
          <w:p w14:paraId="72093EE8" w14:textId="77777777" w:rsidR="00604556" w:rsidRDefault="00B37F43">
            <w:pPr>
              <w:pStyle w:val="Table09Row"/>
            </w:pPr>
            <w:r>
              <w:t>12 Oct 2007</w:t>
            </w:r>
          </w:p>
        </w:tc>
        <w:tc>
          <w:tcPr>
            <w:tcW w:w="3402" w:type="dxa"/>
          </w:tcPr>
          <w:p w14:paraId="67BF4948" w14:textId="77777777" w:rsidR="00604556" w:rsidRDefault="00B37F43">
            <w:pPr>
              <w:pStyle w:val="Table09Row"/>
            </w:pPr>
            <w:r>
              <w:t>s. 1 &amp; 2: 12 Oct 2007;</w:t>
            </w:r>
          </w:p>
          <w:p w14:paraId="306B4ADD" w14:textId="77777777" w:rsidR="00604556" w:rsidRDefault="00B37F43">
            <w:pPr>
              <w:pStyle w:val="Table09Row"/>
            </w:pPr>
            <w:r>
              <w:t xml:space="preserve">Pt. 1 (other than s. 1 &amp; 2), Pt. 2 Div. 1 &amp; 2 &amp; s. 85(4): 24 Oct 2007 (see s. 2(1) and </w:t>
            </w:r>
            <w:r>
              <w:rPr>
                <w:i/>
              </w:rPr>
              <w:t>Gazette</w:t>
            </w:r>
            <w:r>
              <w:t xml:space="preserve"> 23 Oct 2007 p. 5645);</w:t>
            </w:r>
          </w:p>
          <w:p w14:paraId="1F23D5DB" w14:textId="77777777" w:rsidR="00604556" w:rsidRDefault="00B37F43">
            <w:pPr>
              <w:pStyle w:val="Table09Row"/>
            </w:pPr>
            <w:r>
              <w:t xml:space="preserve">Pt. 2 Div. 9: 21 Feb 2009 (see s. 2(1) and </w:t>
            </w:r>
            <w:r>
              <w:rPr>
                <w:i/>
              </w:rPr>
              <w:t>Gazette</w:t>
            </w:r>
            <w:r>
              <w:t xml:space="preserve"> 20 Feb 2009 p. 353);</w:t>
            </w:r>
          </w:p>
          <w:p w14:paraId="3CCFF6AB" w14:textId="77777777" w:rsidR="00604556" w:rsidRDefault="00B37F43">
            <w:pPr>
              <w:pStyle w:val="Table09Row"/>
            </w:pPr>
            <w:r>
              <w:t xml:space="preserve">Pt. 2 Div. 11 &amp; 14: 14 Aug 2010 (see s. 2(1), (4) &amp; (5) and </w:t>
            </w:r>
            <w:r>
              <w:rPr>
                <w:i/>
              </w:rPr>
              <w:t>Gazette</w:t>
            </w:r>
            <w:r>
              <w:t xml:space="preserve"> 13 Aug 2010 p. 4021 &amp; Notices published in </w:t>
            </w:r>
            <w:r>
              <w:rPr>
                <w:i/>
              </w:rPr>
              <w:t>Gazette</w:t>
            </w:r>
            <w:r>
              <w:t xml:space="preserve"> 13 Aug 2010 p. 4028);</w:t>
            </w:r>
          </w:p>
          <w:p w14:paraId="1136DC3C" w14:textId="77777777" w:rsidR="00604556" w:rsidRDefault="00B37F43">
            <w:pPr>
              <w:pStyle w:val="Table09Row"/>
            </w:pPr>
            <w:r>
              <w:t xml:space="preserve">s. 32, 33, 37, 38 &amp; 92 deleted 11 Dec 2010 (see 2010/046 and </w:t>
            </w:r>
            <w:r>
              <w:rPr>
                <w:i/>
              </w:rPr>
              <w:t>Gazette</w:t>
            </w:r>
            <w:r>
              <w:t xml:space="preserve"> 10 Dec 2010 p. 6261);</w:t>
            </w:r>
          </w:p>
          <w:p w14:paraId="00ABA2AC" w14:textId="77777777" w:rsidR="00604556" w:rsidRDefault="00B37F43">
            <w:pPr>
              <w:pStyle w:val="Table09Row"/>
            </w:pPr>
            <w:r>
              <w:t xml:space="preserve">Pt. 2 Div. 7: 18 Dec 2010 (see s. 2(1) and </w:t>
            </w:r>
            <w:r>
              <w:rPr>
                <w:i/>
              </w:rPr>
              <w:t>Gazette</w:t>
            </w:r>
            <w:r>
              <w:t xml:space="preserve"> 17 Dec 2010 p. 6349);</w:t>
            </w:r>
          </w:p>
          <w:p w14:paraId="538C4ECA" w14:textId="77777777" w:rsidR="00604556" w:rsidRDefault="00B37F43">
            <w:pPr>
              <w:pStyle w:val="Table09Row"/>
            </w:pPr>
            <w:r>
              <w:t>s. 27 &amp; Pt. 2 Div.</w:t>
            </w:r>
            <w:r>
              <w:t xml:space="preserve"> 6 Subdiv. 2: 23 Nov 2011 (see s. 2 and </w:t>
            </w:r>
            <w:r>
              <w:rPr>
                <w:i/>
              </w:rPr>
              <w:t>Gazette</w:t>
            </w:r>
            <w:r>
              <w:t xml:space="preserve"> 22 Nov 2011 p. 4843);</w:t>
            </w:r>
          </w:p>
          <w:p w14:paraId="48B77EF7" w14:textId="77777777" w:rsidR="00604556" w:rsidRDefault="00B37F43">
            <w:pPr>
              <w:pStyle w:val="Table09Row"/>
            </w:pPr>
            <w:r>
              <w:t xml:space="preserve">Pt. 2 Div. 4‑5, s. 28, 29 &amp; 30A, Pt. 2 Div. 8, 10, 12‑13 &amp; 15‑17, s. 84, 86‑88, 90‑91 &amp; 93‑95: 1 May 2013 (see s. 2(2), (4) &amp; (5) and </w:t>
            </w:r>
            <w:r>
              <w:rPr>
                <w:i/>
              </w:rPr>
              <w:t>Gazette</w:t>
            </w:r>
            <w:r>
              <w:t xml:space="preserve"> 5 Feb 2013 p. 823);</w:t>
            </w:r>
          </w:p>
          <w:p w14:paraId="428E9808" w14:textId="77777777" w:rsidR="00604556" w:rsidRDefault="00B37F43">
            <w:pPr>
              <w:pStyle w:val="Table09Row"/>
            </w:pPr>
            <w:r>
              <w:t>s. 78 and 85(1)‑(3) will</w:t>
            </w:r>
            <w:r>
              <w:t xml:space="preserve"> not come into operation because the Act it purports to amend was repealed by 2007/024 s. 53;</w:t>
            </w:r>
          </w:p>
          <w:p w14:paraId="736B3DA0" w14:textId="77777777" w:rsidR="00604556" w:rsidRDefault="00B37F43">
            <w:pPr>
              <w:pStyle w:val="Table09Row"/>
            </w:pPr>
            <w:r>
              <w:t xml:space="preserve">s. 83 will not come into operation because the Act it purports to amend expired (see expiry proclamation in </w:t>
            </w:r>
            <w:r>
              <w:rPr>
                <w:i/>
              </w:rPr>
              <w:t>Gazette</w:t>
            </w:r>
            <w:r>
              <w:t xml:space="preserve"> 21 Oct 2016 p. 4781);</w:t>
            </w:r>
          </w:p>
          <w:p w14:paraId="74281157" w14:textId="77777777" w:rsidR="00604556" w:rsidRDefault="00B37F43">
            <w:pPr>
              <w:pStyle w:val="Table09Row"/>
            </w:pPr>
            <w:r>
              <w:t>Pt. 2 Div. 3: 29 Dec 201</w:t>
            </w:r>
            <w:r>
              <w:t xml:space="preserve">8 (see s. 2 and </w:t>
            </w:r>
            <w:r>
              <w:rPr>
                <w:i/>
              </w:rPr>
              <w:t>Gazette</w:t>
            </w:r>
            <w:r>
              <w:t xml:space="preserve"> 28 Dec 2018 p. 4879);</w:t>
            </w:r>
          </w:p>
          <w:p w14:paraId="402E3E4D" w14:textId="77777777" w:rsidR="00604556" w:rsidRDefault="00B37F43">
            <w:pPr>
              <w:pStyle w:val="Table09Row"/>
            </w:pPr>
            <w:r>
              <w:t>Pt. 2 Div. 18 &amp; s. 89: to be proclaimed (see s. 2)</w:t>
            </w:r>
          </w:p>
        </w:tc>
        <w:tc>
          <w:tcPr>
            <w:tcW w:w="1123" w:type="dxa"/>
          </w:tcPr>
          <w:p w14:paraId="4918E803" w14:textId="77777777" w:rsidR="00604556" w:rsidRDefault="00604556">
            <w:pPr>
              <w:pStyle w:val="Table09Row"/>
            </w:pPr>
          </w:p>
        </w:tc>
      </w:tr>
      <w:tr w:rsidR="00604556" w14:paraId="2A23743C" w14:textId="77777777">
        <w:trPr>
          <w:cantSplit/>
          <w:jc w:val="center"/>
        </w:trPr>
        <w:tc>
          <w:tcPr>
            <w:tcW w:w="1418" w:type="dxa"/>
          </w:tcPr>
          <w:p w14:paraId="4A98C3CF" w14:textId="77777777" w:rsidR="00604556" w:rsidRDefault="00B37F43">
            <w:pPr>
              <w:pStyle w:val="Table09Row"/>
            </w:pPr>
            <w:r>
              <w:t>2007/025</w:t>
            </w:r>
          </w:p>
        </w:tc>
        <w:tc>
          <w:tcPr>
            <w:tcW w:w="2693" w:type="dxa"/>
          </w:tcPr>
          <w:p w14:paraId="619CC7CB" w14:textId="77777777" w:rsidR="00604556" w:rsidRDefault="00B37F43">
            <w:pPr>
              <w:pStyle w:val="Table09Row"/>
            </w:pPr>
            <w:r>
              <w:rPr>
                <w:i/>
              </w:rPr>
              <w:t>State Superannuation Amendment Act 2007</w:t>
            </w:r>
          </w:p>
        </w:tc>
        <w:tc>
          <w:tcPr>
            <w:tcW w:w="1276" w:type="dxa"/>
          </w:tcPr>
          <w:p w14:paraId="56A9B0A7" w14:textId="77777777" w:rsidR="00604556" w:rsidRDefault="00B37F43">
            <w:pPr>
              <w:pStyle w:val="Table09Row"/>
            </w:pPr>
            <w:r>
              <w:t>16 Oct 2007</w:t>
            </w:r>
          </w:p>
        </w:tc>
        <w:tc>
          <w:tcPr>
            <w:tcW w:w="3402" w:type="dxa"/>
          </w:tcPr>
          <w:p w14:paraId="46EAE4D0" w14:textId="77777777" w:rsidR="00604556" w:rsidRDefault="00B37F43">
            <w:pPr>
              <w:pStyle w:val="Table09Row"/>
            </w:pPr>
            <w:r>
              <w:t>Pt. 1: 16 Oct 2007 (see s. 2(1)(a));</w:t>
            </w:r>
          </w:p>
          <w:p w14:paraId="3C58D9DA" w14:textId="77777777" w:rsidR="00604556" w:rsidRDefault="00B37F43">
            <w:pPr>
              <w:pStyle w:val="Table09Row"/>
            </w:pPr>
            <w:r>
              <w:t xml:space="preserve">Pt. 2: 6 Dec 2007 (see s. 2(1)(b) and </w:t>
            </w:r>
            <w:r>
              <w:rPr>
                <w:i/>
              </w:rPr>
              <w:t>Gazette</w:t>
            </w:r>
            <w:r>
              <w:t xml:space="preserve"> 5 Dec 2007 p.</w:t>
            </w:r>
            <w:r>
              <w:t> 5973);</w:t>
            </w:r>
          </w:p>
          <w:p w14:paraId="37AA5551" w14:textId="77777777" w:rsidR="00604556" w:rsidRDefault="00B37F43">
            <w:pPr>
              <w:pStyle w:val="Table09Row"/>
            </w:pPr>
            <w:r>
              <w:t xml:space="preserve">Pt. 5 Div. 3 Subdiv. 1: 6 Dec 2007 (see s. 2(1)(e) and </w:t>
            </w:r>
            <w:r>
              <w:rPr>
                <w:i/>
              </w:rPr>
              <w:t>Gazette</w:t>
            </w:r>
            <w:r>
              <w:t xml:space="preserve"> 5 Dec 2007 p. 5973);</w:t>
            </w:r>
          </w:p>
          <w:p w14:paraId="1C97C517" w14:textId="77777777" w:rsidR="00604556" w:rsidRDefault="00B37F43">
            <w:pPr>
              <w:pStyle w:val="Table09Row"/>
            </w:pPr>
            <w:r>
              <w:t xml:space="preserve">Pt. 6 Div. 1: 6 Dec 2007 (see s. 2(1)(b) and </w:t>
            </w:r>
            <w:r>
              <w:rPr>
                <w:i/>
              </w:rPr>
              <w:t>Gazette</w:t>
            </w:r>
            <w:r>
              <w:t xml:space="preserve"> 5 Dec 2007 p. 5973);</w:t>
            </w:r>
          </w:p>
          <w:p w14:paraId="0570D3D5" w14:textId="77777777" w:rsidR="00604556" w:rsidRDefault="00B37F43">
            <w:pPr>
              <w:pStyle w:val="Table09Row"/>
            </w:pPr>
            <w:r>
              <w:t>Pt. 5 Div. 1 &amp; 2 repealed by 2007/025 s. 2(8)(a);</w:t>
            </w:r>
          </w:p>
          <w:p w14:paraId="547B4900" w14:textId="77777777" w:rsidR="00604556" w:rsidRDefault="00B37F43">
            <w:pPr>
              <w:pStyle w:val="Table09Row"/>
            </w:pPr>
            <w:r>
              <w:t>Pt. 3, 4, 5 Div. 3 Subdiv. 2 &amp; Pt. 6 Div. 2 repealed by 2011/035 s. 4</w:t>
            </w:r>
          </w:p>
        </w:tc>
        <w:tc>
          <w:tcPr>
            <w:tcW w:w="1123" w:type="dxa"/>
          </w:tcPr>
          <w:p w14:paraId="18AC6ECD" w14:textId="77777777" w:rsidR="00604556" w:rsidRDefault="00604556">
            <w:pPr>
              <w:pStyle w:val="Table09Row"/>
            </w:pPr>
          </w:p>
        </w:tc>
      </w:tr>
      <w:tr w:rsidR="00604556" w14:paraId="29820494" w14:textId="77777777">
        <w:trPr>
          <w:cantSplit/>
          <w:jc w:val="center"/>
        </w:trPr>
        <w:tc>
          <w:tcPr>
            <w:tcW w:w="1418" w:type="dxa"/>
          </w:tcPr>
          <w:p w14:paraId="2D2ED965" w14:textId="77777777" w:rsidR="00604556" w:rsidRDefault="00B37F43">
            <w:pPr>
              <w:pStyle w:val="Table09Row"/>
            </w:pPr>
            <w:r>
              <w:lastRenderedPageBreak/>
              <w:t>2007/026</w:t>
            </w:r>
          </w:p>
        </w:tc>
        <w:tc>
          <w:tcPr>
            <w:tcW w:w="2693" w:type="dxa"/>
          </w:tcPr>
          <w:p w14:paraId="7956C8FC" w14:textId="77777777" w:rsidR="00604556" w:rsidRDefault="00B37F43">
            <w:pPr>
              <w:pStyle w:val="Table09Row"/>
            </w:pPr>
            <w:r>
              <w:rPr>
                <w:i/>
              </w:rPr>
              <w:t>Taxi Amendment Act 2007</w:t>
            </w:r>
          </w:p>
        </w:tc>
        <w:tc>
          <w:tcPr>
            <w:tcW w:w="1276" w:type="dxa"/>
          </w:tcPr>
          <w:p w14:paraId="11696ED3" w14:textId="77777777" w:rsidR="00604556" w:rsidRDefault="00B37F43">
            <w:pPr>
              <w:pStyle w:val="Table09Row"/>
            </w:pPr>
            <w:r>
              <w:t>16 Oct 2007</w:t>
            </w:r>
          </w:p>
        </w:tc>
        <w:tc>
          <w:tcPr>
            <w:tcW w:w="3402" w:type="dxa"/>
          </w:tcPr>
          <w:p w14:paraId="14CD511F" w14:textId="77777777" w:rsidR="00604556" w:rsidRDefault="00B37F43">
            <w:pPr>
              <w:pStyle w:val="Table09Row"/>
            </w:pPr>
            <w:r>
              <w:t>s. 1 &amp; 2: 16 Oct 2007 (see s. 2(a));</w:t>
            </w:r>
          </w:p>
          <w:p w14:paraId="23ADDC25" w14:textId="77777777" w:rsidR="00604556" w:rsidRDefault="00B37F43">
            <w:pPr>
              <w:pStyle w:val="Table09Row"/>
            </w:pPr>
            <w:r>
              <w:t>Act other than s. 1 &amp; 2: 17 Oct 2007 (see s. 2(b))</w:t>
            </w:r>
          </w:p>
        </w:tc>
        <w:tc>
          <w:tcPr>
            <w:tcW w:w="1123" w:type="dxa"/>
          </w:tcPr>
          <w:p w14:paraId="5FE32EA9" w14:textId="77777777" w:rsidR="00604556" w:rsidRDefault="00604556">
            <w:pPr>
              <w:pStyle w:val="Table09Row"/>
            </w:pPr>
          </w:p>
        </w:tc>
      </w:tr>
      <w:tr w:rsidR="00604556" w14:paraId="74C84E7F" w14:textId="77777777">
        <w:trPr>
          <w:cantSplit/>
          <w:jc w:val="center"/>
        </w:trPr>
        <w:tc>
          <w:tcPr>
            <w:tcW w:w="1418" w:type="dxa"/>
          </w:tcPr>
          <w:p w14:paraId="7BF66CEA" w14:textId="77777777" w:rsidR="00604556" w:rsidRDefault="00B37F43">
            <w:pPr>
              <w:pStyle w:val="Table09Row"/>
            </w:pPr>
            <w:r>
              <w:t>2007/027</w:t>
            </w:r>
          </w:p>
        </w:tc>
        <w:tc>
          <w:tcPr>
            <w:tcW w:w="2693" w:type="dxa"/>
          </w:tcPr>
          <w:p w14:paraId="37BD5454" w14:textId="77777777" w:rsidR="00604556" w:rsidRDefault="00B37F43">
            <w:pPr>
              <w:pStyle w:val="Table09Row"/>
            </w:pPr>
            <w:r>
              <w:rPr>
                <w:i/>
              </w:rPr>
              <w:t>Wills Amendment Act 2007</w:t>
            </w:r>
          </w:p>
        </w:tc>
        <w:tc>
          <w:tcPr>
            <w:tcW w:w="1276" w:type="dxa"/>
          </w:tcPr>
          <w:p w14:paraId="7558F626" w14:textId="77777777" w:rsidR="00604556" w:rsidRDefault="00B37F43">
            <w:pPr>
              <w:pStyle w:val="Table09Row"/>
            </w:pPr>
            <w:r>
              <w:t>26 Oct 2007</w:t>
            </w:r>
          </w:p>
        </w:tc>
        <w:tc>
          <w:tcPr>
            <w:tcW w:w="3402" w:type="dxa"/>
          </w:tcPr>
          <w:p w14:paraId="70E815A0" w14:textId="77777777" w:rsidR="00604556" w:rsidRDefault="00B37F43">
            <w:pPr>
              <w:pStyle w:val="Table09Row"/>
            </w:pPr>
            <w:r>
              <w:t>s. 1 &amp; 2: 26 Oct 2007;</w:t>
            </w:r>
          </w:p>
          <w:p w14:paraId="129284DA" w14:textId="77777777" w:rsidR="00604556" w:rsidRDefault="00B37F43">
            <w:pPr>
              <w:pStyle w:val="Table09Row"/>
            </w:pPr>
            <w:r>
              <w:t xml:space="preserve">Act other than s. 1 &amp; 2: 9 Feb 2008 (see s. 2 and </w:t>
            </w:r>
            <w:r>
              <w:rPr>
                <w:i/>
              </w:rPr>
              <w:t>Gazette</w:t>
            </w:r>
            <w:r>
              <w:t xml:space="preserve"> 8 Feb 2008 p. 313)</w:t>
            </w:r>
          </w:p>
        </w:tc>
        <w:tc>
          <w:tcPr>
            <w:tcW w:w="1123" w:type="dxa"/>
          </w:tcPr>
          <w:p w14:paraId="19FF5E10" w14:textId="77777777" w:rsidR="00604556" w:rsidRDefault="00604556">
            <w:pPr>
              <w:pStyle w:val="Table09Row"/>
            </w:pPr>
          </w:p>
        </w:tc>
      </w:tr>
      <w:tr w:rsidR="00604556" w14:paraId="40548D32" w14:textId="77777777">
        <w:trPr>
          <w:cantSplit/>
          <w:jc w:val="center"/>
        </w:trPr>
        <w:tc>
          <w:tcPr>
            <w:tcW w:w="1418" w:type="dxa"/>
          </w:tcPr>
          <w:p w14:paraId="4378514D" w14:textId="77777777" w:rsidR="00604556" w:rsidRDefault="00B37F43">
            <w:pPr>
              <w:pStyle w:val="Table09Row"/>
            </w:pPr>
            <w:r>
              <w:t>2007/028</w:t>
            </w:r>
          </w:p>
        </w:tc>
        <w:tc>
          <w:tcPr>
            <w:tcW w:w="2693" w:type="dxa"/>
          </w:tcPr>
          <w:p w14:paraId="79D3D7DA" w14:textId="77777777" w:rsidR="00604556" w:rsidRDefault="00B37F43">
            <w:pPr>
              <w:pStyle w:val="Table09Row"/>
            </w:pPr>
            <w:r>
              <w:rPr>
                <w:i/>
              </w:rPr>
              <w:t>Fish Resources Management Amendment Act 2007</w:t>
            </w:r>
          </w:p>
        </w:tc>
        <w:tc>
          <w:tcPr>
            <w:tcW w:w="1276" w:type="dxa"/>
          </w:tcPr>
          <w:p w14:paraId="4F0CC114" w14:textId="77777777" w:rsidR="00604556" w:rsidRDefault="00B37F43">
            <w:pPr>
              <w:pStyle w:val="Table09Row"/>
            </w:pPr>
            <w:r>
              <w:t>26 Oct 2007</w:t>
            </w:r>
          </w:p>
        </w:tc>
        <w:tc>
          <w:tcPr>
            <w:tcW w:w="3402" w:type="dxa"/>
          </w:tcPr>
          <w:p w14:paraId="3757F1E9" w14:textId="77777777" w:rsidR="00604556" w:rsidRDefault="00B37F43">
            <w:pPr>
              <w:pStyle w:val="Table09Row"/>
            </w:pPr>
            <w:r>
              <w:t>26 Oct 2007 (see s. 2)</w:t>
            </w:r>
          </w:p>
        </w:tc>
        <w:tc>
          <w:tcPr>
            <w:tcW w:w="1123" w:type="dxa"/>
          </w:tcPr>
          <w:p w14:paraId="43E842B9" w14:textId="77777777" w:rsidR="00604556" w:rsidRDefault="00604556">
            <w:pPr>
              <w:pStyle w:val="Table09Row"/>
            </w:pPr>
          </w:p>
        </w:tc>
      </w:tr>
      <w:tr w:rsidR="00604556" w14:paraId="0F985DD3" w14:textId="77777777">
        <w:trPr>
          <w:cantSplit/>
          <w:jc w:val="center"/>
        </w:trPr>
        <w:tc>
          <w:tcPr>
            <w:tcW w:w="1418" w:type="dxa"/>
          </w:tcPr>
          <w:p w14:paraId="06B996C7" w14:textId="77777777" w:rsidR="00604556" w:rsidRDefault="00B37F43">
            <w:pPr>
              <w:pStyle w:val="Table09Row"/>
            </w:pPr>
            <w:r>
              <w:t>2007/029</w:t>
            </w:r>
          </w:p>
        </w:tc>
        <w:tc>
          <w:tcPr>
            <w:tcW w:w="2693" w:type="dxa"/>
          </w:tcPr>
          <w:p w14:paraId="18D9FB14" w14:textId="77777777" w:rsidR="00604556" w:rsidRDefault="00B37F43">
            <w:pPr>
              <w:pStyle w:val="Table09Row"/>
            </w:pPr>
            <w:r>
              <w:rPr>
                <w:i/>
              </w:rPr>
              <w:t>Child Support (Adoption of Laws) Amendment Act 2007</w:t>
            </w:r>
          </w:p>
        </w:tc>
        <w:tc>
          <w:tcPr>
            <w:tcW w:w="1276" w:type="dxa"/>
          </w:tcPr>
          <w:p w14:paraId="7D81FD3D" w14:textId="77777777" w:rsidR="00604556" w:rsidRDefault="00B37F43">
            <w:pPr>
              <w:pStyle w:val="Table09Row"/>
            </w:pPr>
            <w:r>
              <w:t>31 Oct 2007</w:t>
            </w:r>
          </w:p>
        </w:tc>
        <w:tc>
          <w:tcPr>
            <w:tcW w:w="3402" w:type="dxa"/>
          </w:tcPr>
          <w:p w14:paraId="7EDCF83B" w14:textId="77777777" w:rsidR="00604556" w:rsidRDefault="00B37F43">
            <w:pPr>
              <w:pStyle w:val="Table09Row"/>
            </w:pPr>
            <w:r>
              <w:t>s. 1 &amp; 2: 31 Oct 2007 (see s. 2(a));</w:t>
            </w:r>
          </w:p>
          <w:p w14:paraId="7E2BDF00" w14:textId="77777777" w:rsidR="00604556" w:rsidRDefault="00B37F43">
            <w:pPr>
              <w:pStyle w:val="Table09Row"/>
            </w:pPr>
            <w:r>
              <w:t>s. 3‑5: 1 Nov 2007 (see s. 2(d));</w:t>
            </w:r>
          </w:p>
          <w:p w14:paraId="7416EEAB" w14:textId="77777777" w:rsidR="00604556" w:rsidRDefault="00B37F43">
            <w:pPr>
              <w:pStyle w:val="Table09Row"/>
            </w:pPr>
            <w:r>
              <w:t>s. 6: 1 Jan 2008 (see s. 2(b));</w:t>
            </w:r>
          </w:p>
          <w:p w14:paraId="2ECF1713" w14:textId="77777777" w:rsidR="00604556" w:rsidRDefault="00B37F43">
            <w:pPr>
              <w:pStyle w:val="Table09Row"/>
            </w:pPr>
            <w:r>
              <w:t>s. 7: 1 Jul 2008 (see s. 2(c))</w:t>
            </w:r>
          </w:p>
        </w:tc>
        <w:tc>
          <w:tcPr>
            <w:tcW w:w="1123" w:type="dxa"/>
          </w:tcPr>
          <w:p w14:paraId="59B4FE9B" w14:textId="77777777" w:rsidR="00604556" w:rsidRDefault="00604556">
            <w:pPr>
              <w:pStyle w:val="Table09Row"/>
            </w:pPr>
          </w:p>
        </w:tc>
      </w:tr>
      <w:tr w:rsidR="00604556" w14:paraId="2C4165E8" w14:textId="77777777">
        <w:trPr>
          <w:cantSplit/>
          <w:jc w:val="center"/>
        </w:trPr>
        <w:tc>
          <w:tcPr>
            <w:tcW w:w="1418" w:type="dxa"/>
          </w:tcPr>
          <w:p w14:paraId="63540F23" w14:textId="77777777" w:rsidR="00604556" w:rsidRDefault="00B37F43">
            <w:pPr>
              <w:pStyle w:val="Table09Row"/>
            </w:pPr>
            <w:r>
              <w:t>2007/030</w:t>
            </w:r>
          </w:p>
        </w:tc>
        <w:tc>
          <w:tcPr>
            <w:tcW w:w="2693" w:type="dxa"/>
          </w:tcPr>
          <w:p w14:paraId="2AD5A75B" w14:textId="77777777" w:rsidR="00604556" w:rsidRDefault="00B37F43">
            <w:pPr>
              <w:pStyle w:val="Table09Row"/>
            </w:pPr>
            <w:r>
              <w:rPr>
                <w:i/>
              </w:rPr>
              <w:t>Trans‑Tasman Mutual Recognition (Western Austra</w:t>
            </w:r>
            <w:r>
              <w:rPr>
                <w:i/>
              </w:rPr>
              <w:t>lia) Act 2007</w:t>
            </w:r>
          </w:p>
        </w:tc>
        <w:tc>
          <w:tcPr>
            <w:tcW w:w="1276" w:type="dxa"/>
          </w:tcPr>
          <w:p w14:paraId="61820847" w14:textId="77777777" w:rsidR="00604556" w:rsidRDefault="00B37F43">
            <w:pPr>
              <w:pStyle w:val="Table09Row"/>
            </w:pPr>
            <w:r>
              <w:t>6 Dec 2007</w:t>
            </w:r>
          </w:p>
        </w:tc>
        <w:tc>
          <w:tcPr>
            <w:tcW w:w="3402" w:type="dxa"/>
          </w:tcPr>
          <w:p w14:paraId="54846ACD" w14:textId="77777777" w:rsidR="00604556" w:rsidRDefault="00B37F43">
            <w:pPr>
              <w:pStyle w:val="Table09Row"/>
            </w:pPr>
            <w:r>
              <w:t>s. 1 &amp; 2: 6 Dec 2007;</w:t>
            </w:r>
          </w:p>
          <w:p w14:paraId="77022099" w14:textId="77777777" w:rsidR="00604556" w:rsidRDefault="00B37F43">
            <w:pPr>
              <w:pStyle w:val="Table09Row"/>
            </w:pPr>
            <w:r>
              <w:t xml:space="preserve">Act other than s. 1 &amp; 2: 1 Feb 2008 (see s. 2 and </w:t>
            </w:r>
            <w:r>
              <w:rPr>
                <w:i/>
              </w:rPr>
              <w:t>Gazette</w:t>
            </w:r>
            <w:r>
              <w:t xml:space="preserve"> 18 Jan 2008 p. 147)</w:t>
            </w:r>
          </w:p>
        </w:tc>
        <w:tc>
          <w:tcPr>
            <w:tcW w:w="1123" w:type="dxa"/>
          </w:tcPr>
          <w:p w14:paraId="27A97D87" w14:textId="77777777" w:rsidR="00604556" w:rsidRDefault="00604556">
            <w:pPr>
              <w:pStyle w:val="Table09Row"/>
            </w:pPr>
          </w:p>
        </w:tc>
      </w:tr>
      <w:tr w:rsidR="00604556" w14:paraId="0090178E" w14:textId="77777777">
        <w:trPr>
          <w:cantSplit/>
          <w:jc w:val="center"/>
        </w:trPr>
        <w:tc>
          <w:tcPr>
            <w:tcW w:w="1418" w:type="dxa"/>
          </w:tcPr>
          <w:p w14:paraId="63EF4228" w14:textId="77777777" w:rsidR="00604556" w:rsidRDefault="00B37F43">
            <w:pPr>
              <w:pStyle w:val="Table09Row"/>
            </w:pPr>
            <w:r>
              <w:t>2007/031</w:t>
            </w:r>
          </w:p>
        </w:tc>
        <w:tc>
          <w:tcPr>
            <w:tcW w:w="2693" w:type="dxa"/>
          </w:tcPr>
          <w:p w14:paraId="6CC9E04E" w14:textId="77777777" w:rsidR="00604556" w:rsidRDefault="00B37F43">
            <w:pPr>
              <w:pStyle w:val="Table09Row"/>
            </w:pPr>
            <w:r>
              <w:rPr>
                <w:i/>
              </w:rPr>
              <w:t>Criminal Code Amendment (Drink and Food Spiking) Act 2007</w:t>
            </w:r>
          </w:p>
        </w:tc>
        <w:tc>
          <w:tcPr>
            <w:tcW w:w="1276" w:type="dxa"/>
          </w:tcPr>
          <w:p w14:paraId="17AF0022" w14:textId="77777777" w:rsidR="00604556" w:rsidRDefault="00B37F43">
            <w:pPr>
              <w:pStyle w:val="Table09Row"/>
            </w:pPr>
            <w:r>
              <w:t>21 Dec 2007</w:t>
            </w:r>
          </w:p>
        </w:tc>
        <w:tc>
          <w:tcPr>
            <w:tcW w:w="3402" w:type="dxa"/>
          </w:tcPr>
          <w:p w14:paraId="2FA4CC21" w14:textId="77777777" w:rsidR="00604556" w:rsidRDefault="00B37F43">
            <w:pPr>
              <w:pStyle w:val="Table09Row"/>
            </w:pPr>
            <w:r>
              <w:t>s. 1 &amp; 2: 21 Dec 2007 (see s. 2(a));</w:t>
            </w:r>
          </w:p>
          <w:p w14:paraId="6037D52B" w14:textId="77777777" w:rsidR="00604556" w:rsidRDefault="00B37F43">
            <w:pPr>
              <w:pStyle w:val="Table09Row"/>
            </w:pPr>
            <w:r>
              <w:t>Act other than s. 1 &amp; 2: 22 Dec 2007 (see s. 2(b))</w:t>
            </w:r>
          </w:p>
        </w:tc>
        <w:tc>
          <w:tcPr>
            <w:tcW w:w="1123" w:type="dxa"/>
          </w:tcPr>
          <w:p w14:paraId="58F9C1E3" w14:textId="77777777" w:rsidR="00604556" w:rsidRDefault="00604556">
            <w:pPr>
              <w:pStyle w:val="Table09Row"/>
            </w:pPr>
          </w:p>
        </w:tc>
      </w:tr>
      <w:tr w:rsidR="00604556" w14:paraId="300C8A27" w14:textId="77777777">
        <w:trPr>
          <w:cantSplit/>
          <w:jc w:val="center"/>
        </w:trPr>
        <w:tc>
          <w:tcPr>
            <w:tcW w:w="1418" w:type="dxa"/>
          </w:tcPr>
          <w:p w14:paraId="32E46041" w14:textId="77777777" w:rsidR="00604556" w:rsidRDefault="00B37F43">
            <w:pPr>
              <w:pStyle w:val="Table09Row"/>
            </w:pPr>
            <w:r>
              <w:t>2007/032</w:t>
            </w:r>
          </w:p>
        </w:tc>
        <w:tc>
          <w:tcPr>
            <w:tcW w:w="2693" w:type="dxa"/>
          </w:tcPr>
          <w:p w14:paraId="7E4D63E5" w14:textId="77777777" w:rsidR="00604556" w:rsidRDefault="00B37F43">
            <w:pPr>
              <w:pStyle w:val="Table09Row"/>
            </w:pPr>
            <w:r>
              <w:rPr>
                <w:i/>
              </w:rPr>
              <w:t>Electricity Industry Amendment Act 2007</w:t>
            </w:r>
          </w:p>
        </w:tc>
        <w:tc>
          <w:tcPr>
            <w:tcW w:w="1276" w:type="dxa"/>
          </w:tcPr>
          <w:p w14:paraId="79FE3C11" w14:textId="77777777" w:rsidR="00604556" w:rsidRDefault="00B37F43">
            <w:pPr>
              <w:pStyle w:val="Table09Row"/>
            </w:pPr>
            <w:r>
              <w:t>21 Dec 2007</w:t>
            </w:r>
          </w:p>
        </w:tc>
        <w:tc>
          <w:tcPr>
            <w:tcW w:w="3402" w:type="dxa"/>
          </w:tcPr>
          <w:p w14:paraId="295341C0" w14:textId="77777777" w:rsidR="00604556" w:rsidRDefault="00B37F43">
            <w:pPr>
              <w:pStyle w:val="Table09Row"/>
            </w:pPr>
            <w:r>
              <w:t>s. 1 &amp; 2: 21 Dec 2007 (see s. 2(a));</w:t>
            </w:r>
          </w:p>
          <w:p w14:paraId="7A0E3A0A" w14:textId="77777777" w:rsidR="00604556" w:rsidRDefault="00B37F43">
            <w:pPr>
              <w:pStyle w:val="Table09Row"/>
            </w:pPr>
            <w:r>
              <w:t>Act other than s. 1 &amp; 2: 22 Dec 2007 (see s. 2(b))</w:t>
            </w:r>
          </w:p>
        </w:tc>
        <w:tc>
          <w:tcPr>
            <w:tcW w:w="1123" w:type="dxa"/>
          </w:tcPr>
          <w:p w14:paraId="0ED582ED" w14:textId="77777777" w:rsidR="00604556" w:rsidRDefault="00604556">
            <w:pPr>
              <w:pStyle w:val="Table09Row"/>
            </w:pPr>
          </w:p>
        </w:tc>
      </w:tr>
      <w:tr w:rsidR="00604556" w14:paraId="2938419D" w14:textId="77777777">
        <w:trPr>
          <w:cantSplit/>
          <w:jc w:val="center"/>
        </w:trPr>
        <w:tc>
          <w:tcPr>
            <w:tcW w:w="1418" w:type="dxa"/>
          </w:tcPr>
          <w:p w14:paraId="6C1CBBA7" w14:textId="77777777" w:rsidR="00604556" w:rsidRDefault="00B37F43">
            <w:pPr>
              <w:pStyle w:val="Table09Row"/>
            </w:pPr>
            <w:r>
              <w:t>2007/033</w:t>
            </w:r>
          </w:p>
        </w:tc>
        <w:tc>
          <w:tcPr>
            <w:tcW w:w="2693" w:type="dxa"/>
          </w:tcPr>
          <w:p w14:paraId="2557EC6E" w14:textId="77777777" w:rsidR="00604556" w:rsidRDefault="00B37F43">
            <w:pPr>
              <w:pStyle w:val="Table09Row"/>
            </w:pPr>
            <w:r>
              <w:rPr>
                <w:i/>
              </w:rPr>
              <w:t>Judges’ Salaries and Pensions Amendment Act</w:t>
            </w:r>
            <w:r>
              <w:rPr>
                <w:i/>
              </w:rPr>
              <w:t> 2007</w:t>
            </w:r>
          </w:p>
        </w:tc>
        <w:tc>
          <w:tcPr>
            <w:tcW w:w="1276" w:type="dxa"/>
          </w:tcPr>
          <w:p w14:paraId="39160E0E" w14:textId="77777777" w:rsidR="00604556" w:rsidRDefault="00B37F43">
            <w:pPr>
              <w:pStyle w:val="Table09Row"/>
            </w:pPr>
            <w:r>
              <w:t>21 Dec 2007</w:t>
            </w:r>
          </w:p>
        </w:tc>
        <w:tc>
          <w:tcPr>
            <w:tcW w:w="3402" w:type="dxa"/>
          </w:tcPr>
          <w:p w14:paraId="1E25FD9D" w14:textId="77777777" w:rsidR="00604556" w:rsidRDefault="00B37F43">
            <w:pPr>
              <w:pStyle w:val="Table09Row"/>
            </w:pPr>
            <w:r>
              <w:t>s. 1 &amp; 2: 21 Dec 2007 (see s. 2(a));</w:t>
            </w:r>
          </w:p>
          <w:p w14:paraId="327F314D" w14:textId="77777777" w:rsidR="00604556" w:rsidRDefault="00B37F43">
            <w:pPr>
              <w:pStyle w:val="Table09Row"/>
            </w:pPr>
            <w:r>
              <w:t>Act other than s. 1 &amp; 2: 22 Dec 2007 (see s. 2(b))</w:t>
            </w:r>
          </w:p>
        </w:tc>
        <w:tc>
          <w:tcPr>
            <w:tcW w:w="1123" w:type="dxa"/>
          </w:tcPr>
          <w:p w14:paraId="54931277" w14:textId="77777777" w:rsidR="00604556" w:rsidRDefault="00604556">
            <w:pPr>
              <w:pStyle w:val="Table09Row"/>
            </w:pPr>
          </w:p>
        </w:tc>
      </w:tr>
      <w:tr w:rsidR="00604556" w14:paraId="31931CD1" w14:textId="77777777">
        <w:trPr>
          <w:cantSplit/>
          <w:jc w:val="center"/>
        </w:trPr>
        <w:tc>
          <w:tcPr>
            <w:tcW w:w="1418" w:type="dxa"/>
          </w:tcPr>
          <w:p w14:paraId="6E39EA77" w14:textId="77777777" w:rsidR="00604556" w:rsidRDefault="00B37F43">
            <w:pPr>
              <w:pStyle w:val="Table09Row"/>
            </w:pPr>
            <w:r>
              <w:t>2007/034</w:t>
            </w:r>
          </w:p>
        </w:tc>
        <w:tc>
          <w:tcPr>
            <w:tcW w:w="2693" w:type="dxa"/>
          </w:tcPr>
          <w:p w14:paraId="3EE4CD8B" w14:textId="77777777" w:rsidR="00604556" w:rsidRDefault="00B37F43">
            <w:pPr>
              <w:pStyle w:val="Table09Row"/>
            </w:pPr>
            <w:r>
              <w:rPr>
                <w:i/>
              </w:rPr>
              <w:t>Local Government (Miscellaneous Provisions) Amendment (Smoke Alarms) Act 2007</w:t>
            </w:r>
          </w:p>
        </w:tc>
        <w:tc>
          <w:tcPr>
            <w:tcW w:w="1276" w:type="dxa"/>
          </w:tcPr>
          <w:p w14:paraId="6AAE2024" w14:textId="77777777" w:rsidR="00604556" w:rsidRDefault="00B37F43">
            <w:pPr>
              <w:pStyle w:val="Table09Row"/>
            </w:pPr>
            <w:r>
              <w:t>21 Dec 2007</w:t>
            </w:r>
          </w:p>
        </w:tc>
        <w:tc>
          <w:tcPr>
            <w:tcW w:w="3402" w:type="dxa"/>
          </w:tcPr>
          <w:p w14:paraId="3513EC55" w14:textId="77777777" w:rsidR="00604556" w:rsidRDefault="00B37F43">
            <w:pPr>
              <w:pStyle w:val="Table09Row"/>
            </w:pPr>
            <w:r>
              <w:t>18 Jan 2008</w:t>
            </w:r>
          </w:p>
        </w:tc>
        <w:tc>
          <w:tcPr>
            <w:tcW w:w="1123" w:type="dxa"/>
          </w:tcPr>
          <w:p w14:paraId="585E37E4" w14:textId="77777777" w:rsidR="00604556" w:rsidRDefault="00604556">
            <w:pPr>
              <w:pStyle w:val="Table09Row"/>
            </w:pPr>
          </w:p>
        </w:tc>
      </w:tr>
      <w:tr w:rsidR="00604556" w14:paraId="35D92B53" w14:textId="77777777">
        <w:trPr>
          <w:cantSplit/>
          <w:jc w:val="center"/>
        </w:trPr>
        <w:tc>
          <w:tcPr>
            <w:tcW w:w="1418" w:type="dxa"/>
          </w:tcPr>
          <w:p w14:paraId="73C5427B" w14:textId="77777777" w:rsidR="00604556" w:rsidRDefault="00B37F43">
            <w:pPr>
              <w:pStyle w:val="Table09Row"/>
            </w:pPr>
            <w:r>
              <w:t>2007/035</w:t>
            </w:r>
          </w:p>
        </w:tc>
        <w:tc>
          <w:tcPr>
            <w:tcW w:w="2693" w:type="dxa"/>
          </w:tcPr>
          <w:p w14:paraId="7194709A" w14:textId="77777777" w:rsidR="00604556" w:rsidRDefault="00B37F43">
            <w:pPr>
              <w:pStyle w:val="Table09Row"/>
            </w:pPr>
            <w:r>
              <w:rPr>
                <w:i/>
              </w:rPr>
              <w:t xml:space="preserve">Petroleum </w:t>
            </w:r>
            <w:r>
              <w:rPr>
                <w:i/>
              </w:rPr>
              <w:t>Amendment Act 2007</w:t>
            </w:r>
          </w:p>
        </w:tc>
        <w:tc>
          <w:tcPr>
            <w:tcW w:w="1276" w:type="dxa"/>
          </w:tcPr>
          <w:p w14:paraId="66B0B0F7" w14:textId="77777777" w:rsidR="00604556" w:rsidRDefault="00B37F43">
            <w:pPr>
              <w:pStyle w:val="Table09Row"/>
            </w:pPr>
            <w:r>
              <w:t>21 Dec 2007</w:t>
            </w:r>
          </w:p>
        </w:tc>
        <w:tc>
          <w:tcPr>
            <w:tcW w:w="3402" w:type="dxa"/>
          </w:tcPr>
          <w:p w14:paraId="2381D8A9" w14:textId="77777777" w:rsidR="00604556" w:rsidRDefault="00B37F43">
            <w:pPr>
              <w:pStyle w:val="Table09Row"/>
            </w:pPr>
            <w:r>
              <w:t>Pt. 1: 21 Dec 2007 (see s. 2(a));</w:t>
            </w:r>
          </w:p>
          <w:p w14:paraId="47619892" w14:textId="77777777" w:rsidR="00604556" w:rsidRDefault="00B37F43">
            <w:pPr>
              <w:pStyle w:val="Table09Row"/>
            </w:pPr>
            <w:r>
              <w:t xml:space="preserve">Act other than Pt. 1, Pt. 2 Div. 2 &amp; s. 99: 19 Jan 2008 (see s. 2(b) and </w:t>
            </w:r>
            <w:r>
              <w:rPr>
                <w:i/>
              </w:rPr>
              <w:t>Gazette</w:t>
            </w:r>
            <w:r>
              <w:t xml:space="preserve"> 18 Jan 2008 p. 147);</w:t>
            </w:r>
          </w:p>
          <w:p w14:paraId="0626F654" w14:textId="77777777" w:rsidR="00604556" w:rsidRDefault="00B37F43">
            <w:pPr>
              <w:pStyle w:val="Table09Row"/>
            </w:pPr>
            <w:r>
              <w:t xml:space="preserve">s. 99: 31 Oct 2009 (see s. 2(b) &amp; </w:t>
            </w:r>
            <w:r>
              <w:rPr>
                <w:i/>
              </w:rPr>
              <w:t>Gazette</w:t>
            </w:r>
            <w:r>
              <w:t xml:space="preserve"> 30 Oct 2009 p. 4305);</w:t>
            </w:r>
          </w:p>
          <w:p w14:paraId="1FC4AD77" w14:textId="77777777" w:rsidR="00604556" w:rsidRDefault="00B37F43">
            <w:pPr>
              <w:pStyle w:val="Table09Row"/>
            </w:pPr>
            <w:r>
              <w:t>Pt. 2 Div. 2: 15 May 2010</w:t>
            </w:r>
            <w:r>
              <w:t xml:space="preserve"> (see s. 2(b) and </w:t>
            </w:r>
            <w:r>
              <w:rPr>
                <w:i/>
              </w:rPr>
              <w:t>Gazette</w:t>
            </w:r>
            <w:r>
              <w:t xml:space="preserve"> 14 May 2010 p. 2015)</w:t>
            </w:r>
          </w:p>
        </w:tc>
        <w:tc>
          <w:tcPr>
            <w:tcW w:w="1123" w:type="dxa"/>
          </w:tcPr>
          <w:p w14:paraId="573F6381" w14:textId="77777777" w:rsidR="00604556" w:rsidRDefault="00604556">
            <w:pPr>
              <w:pStyle w:val="Table09Row"/>
            </w:pPr>
          </w:p>
        </w:tc>
      </w:tr>
      <w:tr w:rsidR="00604556" w14:paraId="62AC652B" w14:textId="77777777">
        <w:trPr>
          <w:cantSplit/>
          <w:jc w:val="center"/>
        </w:trPr>
        <w:tc>
          <w:tcPr>
            <w:tcW w:w="1418" w:type="dxa"/>
          </w:tcPr>
          <w:p w14:paraId="675FD25C" w14:textId="77777777" w:rsidR="00604556" w:rsidRDefault="00B37F43">
            <w:pPr>
              <w:pStyle w:val="Table09Row"/>
            </w:pPr>
            <w:r>
              <w:lastRenderedPageBreak/>
              <w:t>2007/036</w:t>
            </w:r>
          </w:p>
        </w:tc>
        <w:tc>
          <w:tcPr>
            <w:tcW w:w="2693" w:type="dxa"/>
          </w:tcPr>
          <w:p w14:paraId="62161100" w14:textId="77777777" w:rsidR="00604556" w:rsidRDefault="00B37F43">
            <w:pPr>
              <w:pStyle w:val="Table09Row"/>
            </w:pPr>
            <w:r>
              <w:rPr>
                <w:i/>
              </w:rPr>
              <w:t>Waste Avoidance and Resource Recovery Act 2007</w:t>
            </w:r>
          </w:p>
        </w:tc>
        <w:tc>
          <w:tcPr>
            <w:tcW w:w="1276" w:type="dxa"/>
          </w:tcPr>
          <w:p w14:paraId="03971754" w14:textId="77777777" w:rsidR="00604556" w:rsidRDefault="00B37F43">
            <w:pPr>
              <w:pStyle w:val="Table09Row"/>
            </w:pPr>
            <w:r>
              <w:t>21 Dec 2007</w:t>
            </w:r>
          </w:p>
        </w:tc>
        <w:tc>
          <w:tcPr>
            <w:tcW w:w="3402" w:type="dxa"/>
          </w:tcPr>
          <w:p w14:paraId="56669B53" w14:textId="77777777" w:rsidR="00604556" w:rsidRDefault="00B37F43">
            <w:pPr>
              <w:pStyle w:val="Table09Row"/>
            </w:pPr>
            <w:r>
              <w:t>s. 1 &amp; 2: 21 Dec 2007 (see s. 2(a));</w:t>
            </w:r>
          </w:p>
          <w:p w14:paraId="3961A6A1" w14:textId="77777777" w:rsidR="00604556" w:rsidRDefault="00B37F43">
            <w:pPr>
              <w:pStyle w:val="Table09Row"/>
            </w:pPr>
            <w:r>
              <w:t>s. 3, 100 (Sch. 4 cl. 2(1), (2) &amp; (4) &amp; cl. 5) and s. 101 (Sch. 5 cl. 1, 7 &amp; 8): 9 Jan 2008 (see s. 2(</w:t>
            </w:r>
            <w:r>
              <w:t xml:space="preserve">b) and </w:t>
            </w:r>
            <w:r>
              <w:rPr>
                <w:i/>
              </w:rPr>
              <w:t>Gazette</w:t>
            </w:r>
            <w:r>
              <w:t xml:space="preserve"> 8 Jan 2008 p. 33);</w:t>
            </w:r>
          </w:p>
          <w:p w14:paraId="72424268" w14:textId="77777777" w:rsidR="00604556" w:rsidRDefault="00B37F43">
            <w:pPr>
              <w:pStyle w:val="Table09Row"/>
            </w:pPr>
            <w:r>
              <w:t xml:space="preserve">Pt. 1 (other than s. 1‑3), Pt. 2‑8, Pt. 9 (other than s. 100 &amp; 101), Sch. 1‑3, Sch. 4 (other than cl. 2(1)‑(3) &amp; (4), cl. 3 &amp; 5) &amp; Sch. 5 (other than cl. 1, 7 &amp; 8): 1 Jul 2008 (see s. 2(b) and </w:t>
            </w:r>
            <w:r>
              <w:rPr>
                <w:i/>
              </w:rPr>
              <w:t>Gazette</w:t>
            </w:r>
            <w:r>
              <w:t xml:space="preserve"> 20 Jun 2008 p. 2705);</w:t>
            </w:r>
          </w:p>
          <w:p w14:paraId="72FA7A67" w14:textId="77777777" w:rsidR="00604556" w:rsidRDefault="00B37F43">
            <w:pPr>
              <w:pStyle w:val="Table09Row"/>
            </w:pPr>
            <w:r>
              <w:t>Sch. 4 cl. 2(3) &amp; 3: to be proclaimed (see s. 2(b))</w:t>
            </w:r>
          </w:p>
        </w:tc>
        <w:tc>
          <w:tcPr>
            <w:tcW w:w="1123" w:type="dxa"/>
          </w:tcPr>
          <w:p w14:paraId="0E36AD8B" w14:textId="77777777" w:rsidR="00604556" w:rsidRDefault="00604556">
            <w:pPr>
              <w:pStyle w:val="Table09Row"/>
            </w:pPr>
          </w:p>
        </w:tc>
      </w:tr>
      <w:tr w:rsidR="00604556" w14:paraId="6CF48C44" w14:textId="77777777">
        <w:trPr>
          <w:cantSplit/>
          <w:jc w:val="center"/>
        </w:trPr>
        <w:tc>
          <w:tcPr>
            <w:tcW w:w="1418" w:type="dxa"/>
          </w:tcPr>
          <w:p w14:paraId="0AB1FAE4" w14:textId="77777777" w:rsidR="00604556" w:rsidRDefault="00B37F43">
            <w:pPr>
              <w:pStyle w:val="Table09Row"/>
            </w:pPr>
            <w:r>
              <w:t>2007/037</w:t>
            </w:r>
          </w:p>
        </w:tc>
        <w:tc>
          <w:tcPr>
            <w:tcW w:w="2693" w:type="dxa"/>
          </w:tcPr>
          <w:p w14:paraId="68F2AF41" w14:textId="77777777" w:rsidR="00604556" w:rsidRDefault="00B37F43">
            <w:pPr>
              <w:pStyle w:val="Table09Row"/>
            </w:pPr>
            <w:r>
              <w:rPr>
                <w:i/>
              </w:rPr>
              <w:t>Waste Avoidance and Resource Recovery Levy Act 2007</w:t>
            </w:r>
          </w:p>
        </w:tc>
        <w:tc>
          <w:tcPr>
            <w:tcW w:w="1276" w:type="dxa"/>
          </w:tcPr>
          <w:p w14:paraId="413A33D2" w14:textId="77777777" w:rsidR="00604556" w:rsidRDefault="00B37F43">
            <w:pPr>
              <w:pStyle w:val="Table09Row"/>
            </w:pPr>
            <w:r>
              <w:t>21 Dec 2007</w:t>
            </w:r>
          </w:p>
        </w:tc>
        <w:tc>
          <w:tcPr>
            <w:tcW w:w="3402" w:type="dxa"/>
          </w:tcPr>
          <w:p w14:paraId="70E2C5A5" w14:textId="77777777" w:rsidR="00604556" w:rsidRDefault="00B37F43">
            <w:pPr>
              <w:pStyle w:val="Table09Row"/>
            </w:pPr>
            <w:r>
              <w:t>s. 1 &amp; 2: 21 Dec 2007 (see s. 2(a));</w:t>
            </w:r>
          </w:p>
          <w:p w14:paraId="46C53A49" w14:textId="77777777" w:rsidR="00604556" w:rsidRDefault="00B37F43">
            <w:pPr>
              <w:pStyle w:val="Table09Row"/>
            </w:pPr>
            <w:r>
              <w:t xml:space="preserve">Act other than s. 1 &amp; 2: 1 Jul 2008 (see s. 2(b) and </w:t>
            </w:r>
            <w:r>
              <w:rPr>
                <w:i/>
              </w:rPr>
              <w:t>Gazette</w:t>
            </w:r>
            <w:r>
              <w:t xml:space="preserve"> 20 Jun 2008 p. 2705)</w:t>
            </w:r>
          </w:p>
        </w:tc>
        <w:tc>
          <w:tcPr>
            <w:tcW w:w="1123" w:type="dxa"/>
          </w:tcPr>
          <w:p w14:paraId="1759D95D" w14:textId="77777777" w:rsidR="00604556" w:rsidRDefault="00604556">
            <w:pPr>
              <w:pStyle w:val="Table09Row"/>
            </w:pPr>
          </w:p>
        </w:tc>
      </w:tr>
      <w:tr w:rsidR="00604556" w14:paraId="33477CED" w14:textId="77777777">
        <w:trPr>
          <w:cantSplit/>
          <w:jc w:val="center"/>
        </w:trPr>
        <w:tc>
          <w:tcPr>
            <w:tcW w:w="1418" w:type="dxa"/>
          </w:tcPr>
          <w:p w14:paraId="7CB5F17A" w14:textId="77777777" w:rsidR="00604556" w:rsidRDefault="00B37F43">
            <w:pPr>
              <w:pStyle w:val="Table09Row"/>
            </w:pPr>
            <w:r>
              <w:t>2007/038</w:t>
            </w:r>
          </w:p>
        </w:tc>
        <w:tc>
          <w:tcPr>
            <w:tcW w:w="2693" w:type="dxa"/>
          </w:tcPr>
          <w:p w14:paraId="6AFDE15C" w14:textId="77777777" w:rsidR="00604556" w:rsidRDefault="00B37F43">
            <w:pPr>
              <w:pStyle w:val="Table09Row"/>
            </w:pPr>
            <w:r>
              <w:rPr>
                <w:i/>
              </w:rPr>
              <w:t>Water Resources Legislation Amendment Act 2007</w:t>
            </w:r>
          </w:p>
        </w:tc>
        <w:tc>
          <w:tcPr>
            <w:tcW w:w="1276" w:type="dxa"/>
          </w:tcPr>
          <w:p w14:paraId="28BB72FF" w14:textId="77777777" w:rsidR="00604556" w:rsidRDefault="00B37F43">
            <w:pPr>
              <w:pStyle w:val="Table09Row"/>
            </w:pPr>
            <w:r>
              <w:t>21 Dec 2007</w:t>
            </w:r>
          </w:p>
        </w:tc>
        <w:tc>
          <w:tcPr>
            <w:tcW w:w="3402" w:type="dxa"/>
          </w:tcPr>
          <w:p w14:paraId="3A375BC1" w14:textId="77777777" w:rsidR="00604556" w:rsidRDefault="00B37F43">
            <w:pPr>
              <w:pStyle w:val="Table09Row"/>
            </w:pPr>
            <w:r>
              <w:t>Pt. 1 &amp; 11: 21 Dec 2007 (see s. 2(1));</w:t>
            </w:r>
          </w:p>
          <w:p w14:paraId="78C7E103" w14:textId="77777777" w:rsidR="00604556" w:rsidRDefault="00B37F43">
            <w:pPr>
              <w:pStyle w:val="Table09Row"/>
            </w:pPr>
            <w:r>
              <w:t xml:space="preserve">Pt. 2‑10: 1 Feb 2008 (see s. 2(2) and </w:t>
            </w:r>
            <w:r>
              <w:rPr>
                <w:i/>
              </w:rPr>
              <w:t>Gazette</w:t>
            </w:r>
            <w:r>
              <w:t xml:space="preserve"> 31 Jan 2008 p. 251)</w:t>
            </w:r>
          </w:p>
        </w:tc>
        <w:tc>
          <w:tcPr>
            <w:tcW w:w="1123" w:type="dxa"/>
          </w:tcPr>
          <w:p w14:paraId="2710317E" w14:textId="77777777" w:rsidR="00604556" w:rsidRDefault="00604556">
            <w:pPr>
              <w:pStyle w:val="Table09Row"/>
            </w:pPr>
          </w:p>
        </w:tc>
      </w:tr>
      <w:tr w:rsidR="00604556" w14:paraId="4C634518" w14:textId="77777777">
        <w:trPr>
          <w:cantSplit/>
          <w:jc w:val="center"/>
        </w:trPr>
        <w:tc>
          <w:tcPr>
            <w:tcW w:w="1418" w:type="dxa"/>
          </w:tcPr>
          <w:p w14:paraId="589054E1" w14:textId="77777777" w:rsidR="00604556" w:rsidRDefault="00B37F43">
            <w:pPr>
              <w:pStyle w:val="Table09Row"/>
            </w:pPr>
            <w:r>
              <w:t>2007/039</w:t>
            </w:r>
          </w:p>
        </w:tc>
        <w:tc>
          <w:tcPr>
            <w:tcW w:w="2693" w:type="dxa"/>
          </w:tcPr>
          <w:p w14:paraId="34153233" w14:textId="77777777" w:rsidR="00604556" w:rsidRDefault="00B37F43">
            <w:pPr>
              <w:pStyle w:val="Table09Row"/>
            </w:pPr>
            <w:r>
              <w:rPr>
                <w:i/>
              </w:rPr>
              <w:t>Road Traffic Amendment Act (No. 2) 2007</w:t>
            </w:r>
          </w:p>
        </w:tc>
        <w:tc>
          <w:tcPr>
            <w:tcW w:w="1276" w:type="dxa"/>
          </w:tcPr>
          <w:p w14:paraId="2C33AF09" w14:textId="77777777" w:rsidR="00604556" w:rsidRDefault="00B37F43">
            <w:pPr>
              <w:pStyle w:val="Table09Row"/>
            </w:pPr>
            <w:r>
              <w:t>21 Dec 2007</w:t>
            </w:r>
          </w:p>
        </w:tc>
        <w:tc>
          <w:tcPr>
            <w:tcW w:w="3402" w:type="dxa"/>
          </w:tcPr>
          <w:p w14:paraId="55CEC44F" w14:textId="77777777" w:rsidR="00604556" w:rsidRDefault="00B37F43">
            <w:pPr>
              <w:pStyle w:val="Table09Row"/>
            </w:pPr>
            <w:r>
              <w:t>Pt. 1: 21 Dec 2007 (see s. 2(a));</w:t>
            </w:r>
          </w:p>
          <w:p w14:paraId="784DF4F2" w14:textId="77777777" w:rsidR="00604556" w:rsidRDefault="00B37F43">
            <w:pPr>
              <w:pStyle w:val="Table09Row"/>
            </w:pPr>
            <w:r>
              <w:t>Pt. 2 Div. 6: 22 Dec 2007 (see s. 2(j));</w:t>
            </w:r>
          </w:p>
          <w:p w14:paraId="61BAD77B" w14:textId="77777777" w:rsidR="00604556" w:rsidRDefault="00B37F43">
            <w:pPr>
              <w:pStyle w:val="Table09Row"/>
            </w:pPr>
            <w:r>
              <w:t xml:space="preserve">Pt. 2 (other than s. 6(2)(b)(ii), 17, 18, 25 &amp; Div. 4‑6): 15 Mar 2008 (see s. 2(b)‑(j) and </w:t>
            </w:r>
            <w:r>
              <w:rPr>
                <w:i/>
              </w:rPr>
              <w:t>Gazette</w:t>
            </w:r>
            <w:r>
              <w:t xml:space="preserve"> 14 Mar 2008 p. 829</w:t>
            </w:r>
            <w:r>
              <w:t>);</w:t>
            </w:r>
          </w:p>
          <w:p w14:paraId="57E9755B" w14:textId="77777777" w:rsidR="00604556" w:rsidRDefault="00B37F43">
            <w:pPr>
              <w:pStyle w:val="Table09Row"/>
            </w:pPr>
            <w:r>
              <w:t>Pt. 2 (s. 6(2)(b)(ii)): 15 Mar 2008 (see s. 2(c));</w:t>
            </w:r>
          </w:p>
          <w:p w14:paraId="3247FE93" w14:textId="77777777" w:rsidR="00604556" w:rsidRDefault="00B37F43">
            <w:pPr>
              <w:pStyle w:val="Table09Row"/>
            </w:pPr>
            <w:r>
              <w:t xml:space="preserve">Pt. 3: 15 Mar 2008 (see s. 2(k) and </w:t>
            </w:r>
            <w:r>
              <w:rPr>
                <w:i/>
              </w:rPr>
              <w:t>Gazette</w:t>
            </w:r>
            <w:r>
              <w:t xml:space="preserve"> 14 Mar 2008 p. 829);</w:t>
            </w:r>
          </w:p>
          <w:p w14:paraId="0EFE1111" w14:textId="77777777" w:rsidR="00604556" w:rsidRDefault="00B37F43">
            <w:pPr>
              <w:pStyle w:val="Table09Row"/>
            </w:pPr>
            <w:r>
              <w:t>Pt. 2 (s. 17, 18 &amp; 25): 30 Jun 2008 (see s. 2(d)‑(f));</w:t>
            </w:r>
          </w:p>
          <w:p w14:paraId="43E16D7A" w14:textId="77777777" w:rsidR="00604556" w:rsidRDefault="00B37F43">
            <w:pPr>
              <w:pStyle w:val="Table09Row"/>
            </w:pPr>
            <w:r>
              <w:t xml:space="preserve">Pt. 2 (s. 26) &amp; Pt. 2 Div. 5: 1 Jul 2008 (see s. 2(g)‑(i) and </w:t>
            </w:r>
            <w:r>
              <w:rPr>
                <w:i/>
              </w:rPr>
              <w:t>Gazette</w:t>
            </w:r>
            <w:r>
              <w:t xml:space="preserve"> 27 Jun 2008 </w:t>
            </w:r>
            <w:r>
              <w:t>p. 3117);</w:t>
            </w:r>
          </w:p>
          <w:p w14:paraId="3A31B2EB" w14:textId="77777777" w:rsidR="00604556" w:rsidRDefault="00B37F43">
            <w:pPr>
              <w:pStyle w:val="Table09Row"/>
            </w:pPr>
            <w:r>
              <w:t xml:space="preserve">Pt. 2 (s. 27‑30): 1 Dec 2010 (see s. 2(g) and </w:t>
            </w:r>
            <w:r>
              <w:rPr>
                <w:i/>
              </w:rPr>
              <w:t>Gazette</w:t>
            </w:r>
            <w:r>
              <w:t xml:space="preserve"> 12 Nov 2010 p. 5659)</w:t>
            </w:r>
          </w:p>
        </w:tc>
        <w:tc>
          <w:tcPr>
            <w:tcW w:w="1123" w:type="dxa"/>
          </w:tcPr>
          <w:p w14:paraId="1FA9B3CB" w14:textId="77777777" w:rsidR="00604556" w:rsidRDefault="00604556">
            <w:pPr>
              <w:pStyle w:val="Table09Row"/>
            </w:pPr>
          </w:p>
        </w:tc>
      </w:tr>
    </w:tbl>
    <w:p w14:paraId="175E7519" w14:textId="77777777" w:rsidR="00604556" w:rsidRDefault="00604556"/>
    <w:p w14:paraId="1DBF0F95" w14:textId="77777777" w:rsidR="00604556" w:rsidRDefault="00B37F43">
      <w:pPr>
        <w:pStyle w:val="IAlphabetDivider"/>
      </w:pPr>
      <w:r>
        <w:lastRenderedPageBreak/>
        <w:t>2006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06F8BAFB" w14:textId="77777777">
        <w:trPr>
          <w:cantSplit/>
          <w:trHeight w:val="510"/>
          <w:tblHeader/>
          <w:jc w:val="center"/>
        </w:trPr>
        <w:tc>
          <w:tcPr>
            <w:tcW w:w="1418" w:type="dxa"/>
            <w:tcBorders>
              <w:top w:val="single" w:sz="4" w:space="0" w:color="auto"/>
              <w:bottom w:val="single" w:sz="4" w:space="0" w:color="auto"/>
            </w:tcBorders>
            <w:vAlign w:val="center"/>
          </w:tcPr>
          <w:p w14:paraId="45C59641"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48220E42"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5D89E13A"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0D925374"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41983367" w14:textId="77777777" w:rsidR="00604556" w:rsidRDefault="00B37F43">
            <w:pPr>
              <w:pStyle w:val="Table09Hdr"/>
            </w:pPr>
            <w:r>
              <w:t>Repealed/Expired</w:t>
            </w:r>
          </w:p>
        </w:tc>
      </w:tr>
      <w:tr w:rsidR="00604556" w14:paraId="1083146C" w14:textId="77777777">
        <w:trPr>
          <w:cantSplit/>
          <w:jc w:val="center"/>
        </w:trPr>
        <w:tc>
          <w:tcPr>
            <w:tcW w:w="1418" w:type="dxa"/>
          </w:tcPr>
          <w:p w14:paraId="0F29EA61" w14:textId="77777777" w:rsidR="00604556" w:rsidRDefault="00B37F43">
            <w:pPr>
              <w:pStyle w:val="Table09Row"/>
            </w:pPr>
            <w:r>
              <w:t>2006/001</w:t>
            </w:r>
          </w:p>
        </w:tc>
        <w:tc>
          <w:tcPr>
            <w:tcW w:w="2693" w:type="dxa"/>
          </w:tcPr>
          <w:p w14:paraId="561151BF" w14:textId="77777777" w:rsidR="00604556" w:rsidRDefault="00B37F43">
            <w:pPr>
              <w:pStyle w:val="Table09Row"/>
            </w:pPr>
            <w:r>
              <w:rPr>
                <w:i/>
              </w:rPr>
              <w:t>Dangerous Sexual Offenders Act 2006</w:t>
            </w:r>
          </w:p>
        </w:tc>
        <w:tc>
          <w:tcPr>
            <w:tcW w:w="1276" w:type="dxa"/>
          </w:tcPr>
          <w:p w14:paraId="7179E34D" w14:textId="77777777" w:rsidR="00604556" w:rsidRDefault="00B37F43">
            <w:pPr>
              <w:pStyle w:val="Table09Row"/>
            </w:pPr>
            <w:r>
              <w:t>30 Mar 2006</w:t>
            </w:r>
          </w:p>
        </w:tc>
        <w:tc>
          <w:tcPr>
            <w:tcW w:w="3402" w:type="dxa"/>
          </w:tcPr>
          <w:p w14:paraId="6C11F5C9" w14:textId="77777777" w:rsidR="00604556" w:rsidRDefault="00B37F43">
            <w:pPr>
              <w:pStyle w:val="Table09Row"/>
            </w:pPr>
            <w:r>
              <w:t>s. 1 &amp; 2: 30 Mar 2006;</w:t>
            </w:r>
          </w:p>
          <w:p w14:paraId="080F00C1" w14:textId="77777777" w:rsidR="00604556" w:rsidRDefault="00B37F43">
            <w:pPr>
              <w:pStyle w:val="Table09Row"/>
            </w:pPr>
            <w:r>
              <w:t xml:space="preserve">Act other than s. 1 &amp; 2: 13 May 2006 (see s. 2 and </w:t>
            </w:r>
            <w:r>
              <w:rPr>
                <w:i/>
              </w:rPr>
              <w:t>Gazette</w:t>
            </w:r>
            <w:r>
              <w:t xml:space="preserve"> 12 May 2006 p. 1781)</w:t>
            </w:r>
          </w:p>
        </w:tc>
        <w:tc>
          <w:tcPr>
            <w:tcW w:w="1123" w:type="dxa"/>
          </w:tcPr>
          <w:p w14:paraId="429CB2C5" w14:textId="77777777" w:rsidR="00604556" w:rsidRDefault="00B37F43">
            <w:pPr>
              <w:pStyle w:val="Table09Row"/>
            </w:pPr>
            <w:r>
              <w:t>2020/029</w:t>
            </w:r>
          </w:p>
        </w:tc>
      </w:tr>
      <w:tr w:rsidR="00604556" w14:paraId="3035CA1C" w14:textId="77777777">
        <w:trPr>
          <w:cantSplit/>
          <w:jc w:val="center"/>
        </w:trPr>
        <w:tc>
          <w:tcPr>
            <w:tcW w:w="1418" w:type="dxa"/>
          </w:tcPr>
          <w:p w14:paraId="0FB33972" w14:textId="77777777" w:rsidR="00604556" w:rsidRDefault="00B37F43">
            <w:pPr>
              <w:pStyle w:val="Table09Row"/>
            </w:pPr>
            <w:r>
              <w:t>2006/002</w:t>
            </w:r>
          </w:p>
        </w:tc>
        <w:tc>
          <w:tcPr>
            <w:tcW w:w="2693" w:type="dxa"/>
          </w:tcPr>
          <w:p w14:paraId="69AF8575" w14:textId="77777777" w:rsidR="00604556" w:rsidRDefault="00B37F43">
            <w:pPr>
              <w:pStyle w:val="Table09Row"/>
            </w:pPr>
            <w:r>
              <w:rPr>
                <w:i/>
              </w:rPr>
              <w:t>Railway Discontinuance Act 2006</w:t>
            </w:r>
          </w:p>
        </w:tc>
        <w:tc>
          <w:tcPr>
            <w:tcW w:w="1276" w:type="dxa"/>
          </w:tcPr>
          <w:p w14:paraId="0D9FB871" w14:textId="77777777" w:rsidR="00604556" w:rsidRDefault="00B37F43">
            <w:pPr>
              <w:pStyle w:val="Table09Row"/>
            </w:pPr>
            <w:r>
              <w:t>30 Mar 2006</w:t>
            </w:r>
          </w:p>
        </w:tc>
        <w:tc>
          <w:tcPr>
            <w:tcW w:w="3402" w:type="dxa"/>
          </w:tcPr>
          <w:p w14:paraId="43737FD9" w14:textId="77777777" w:rsidR="00604556" w:rsidRDefault="00B37F43">
            <w:pPr>
              <w:pStyle w:val="Table09Row"/>
            </w:pPr>
            <w:r>
              <w:t>30 Mar 2006 (see s. 2)</w:t>
            </w:r>
          </w:p>
        </w:tc>
        <w:tc>
          <w:tcPr>
            <w:tcW w:w="1123" w:type="dxa"/>
          </w:tcPr>
          <w:p w14:paraId="40FC7588" w14:textId="77777777" w:rsidR="00604556" w:rsidRDefault="00604556">
            <w:pPr>
              <w:pStyle w:val="Table09Row"/>
            </w:pPr>
          </w:p>
        </w:tc>
      </w:tr>
      <w:tr w:rsidR="00604556" w14:paraId="5846E638" w14:textId="77777777">
        <w:trPr>
          <w:cantSplit/>
          <w:jc w:val="center"/>
        </w:trPr>
        <w:tc>
          <w:tcPr>
            <w:tcW w:w="1418" w:type="dxa"/>
          </w:tcPr>
          <w:p w14:paraId="1A9756A3" w14:textId="77777777" w:rsidR="00604556" w:rsidRDefault="00B37F43">
            <w:pPr>
              <w:pStyle w:val="Table09Row"/>
            </w:pPr>
            <w:r>
              <w:t>2006/003</w:t>
            </w:r>
          </w:p>
        </w:tc>
        <w:tc>
          <w:tcPr>
            <w:tcW w:w="2693" w:type="dxa"/>
          </w:tcPr>
          <w:p w14:paraId="3AE3631D" w14:textId="77777777" w:rsidR="00604556" w:rsidRDefault="00B37F43">
            <w:pPr>
              <w:pStyle w:val="Table09Row"/>
            </w:pPr>
            <w:r>
              <w:rPr>
                <w:i/>
              </w:rPr>
              <w:t>Criminal Code Amendment (Cyber Predators) Act 2006</w:t>
            </w:r>
          </w:p>
        </w:tc>
        <w:tc>
          <w:tcPr>
            <w:tcW w:w="1276" w:type="dxa"/>
          </w:tcPr>
          <w:p w14:paraId="405E1658" w14:textId="77777777" w:rsidR="00604556" w:rsidRDefault="00B37F43">
            <w:pPr>
              <w:pStyle w:val="Table09Row"/>
            </w:pPr>
            <w:r>
              <w:t>30 Ma</w:t>
            </w:r>
            <w:r>
              <w:t>r 2006</w:t>
            </w:r>
          </w:p>
        </w:tc>
        <w:tc>
          <w:tcPr>
            <w:tcW w:w="3402" w:type="dxa"/>
          </w:tcPr>
          <w:p w14:paraId="748BFA65" w14:textId="77777777" w:rsidR="00604556" w:rsidRDefault="00B37F43">
            <w:pPr>
              <w:pStyle w:val="Table09Row"/>
            </w:pPr>
            <w:r>
              <w:t>Act other than s. 6: 30 Mar 2006 (see s. 2(1));</w:t>
            </w:r>
          </w:p>
          <w:p w14:paraId="3911D905" w14:textId="77777777" w:rsidR="00604556" w:rsidRDefault="00B37F43">
            <w:pPr>
              <w:pStyle w:val="Table09Row"/>
            </w:pPr>
            <w:r>
              <w:t xml:space="preserve">s. 6: 7 Apr 2006 (see s. 2(2) and </w:t>
            </w:r>
            <w:r>
              <w:rPr>
                <w:i/>
              </w:rPr>
              <w:t>Gazette</w:t>
            </w:r>
            <w:r>
              <w:t xml:space="preserve"> 7 Apr 2006 p. 1489)</w:t>
            </w:r>
          </w:p>
        </w:tc>
        <w:tc>
          <w:tcPr>
            <w:tcW w:w="1123" w:type="dxa"/>
          </w:tcPr>
          <w:p w14:paraId="7CBF770B" w14:textId="77777777" w:rsidR="00604556" w:rsidRDefault="00604556">
            <w:pPr>
              <w:pStyle w:val="Table09Row"/>
            </w:pPr>
          </w:p>
        </w:tc>
      </w:tr>
      <w:tr w:rsidR="00604556" w14:paraId="5703313F" w14:textId="77777777">
        <w:trPr>
          <w:cantSplit/>
          <w:jc w:val="center"/>
        </w:trPr>
        <w:tc>
          <w:tcPr>
            <w:tcW w:w="1418" w:type="dxa"/>
          </w:tcPr>
          <w:p w14:paraId="32FACAAF" w14:textId="77777777" w:rsidR="00604556" w:rsidRDefault="00B37F43">
            <w:pPr>
              <w:pStyle w:val="Table09Row"/>
            </w:pPr>
            <w:r>
              <w:t>2006/004</w:t>
            </w:r>
          </w:p>
        </w:tc>
        <w:tc>
          <w:tcPr>
            <w:tcW w:w="2693" w:type="dxa"/>
          </w:tcPr>
          <w:p w14:paraId="5A3E7B55" w14:textId="77777777" w:rsidR="00604556" w:rsidRDefault="00B37F43">
            <w:pPr>
              <w:pStyle w:val="Table09Row"/>
            </w:pPr>
            <w:r>
              <w:rPr>
                <w:i/>
              </w:rPr>
              <w:t>Taxi Amendment Act 2006</w:t>
            </w:r>
          </w:p>
        </w:tc>
        <w:tc>
          <w:tcPr>
            <w:tcW w:w="1276" w:type="dxa"/>
          </w:tcPr>
          <w:p w14:paraId="2A0E4AF7" w14:textId="77777777" w:rsidR="00604556" w:rsidRDefault="00B37F43">
            <w:pPr>
              <w:pStyle w:val="Table09Row"/>
            </w:pPr>
            <w:r>
              <w:t>30 Mar 2006</w:t>
            </w:r>
          </w:p>
        </w:tc>
        <w:tc>
          <w:tcPr>
            <w:tcW w:w="3402" w:type="dxa"/>
          </w:tcPr>
          <w:p w14:paraId="015EAC78" w14:textId="77777777" w:rsidR="00604556" w:rsidRDefault="00B37F43">
            <w:pPr>
              <w:pStyle w:val="Table09Row"/>
            </w:pPr>
            <w:r>
              <w:t>Act other than Pt. 2: 30 Mar 2006 (see s. 2(1));</w:t>
            </w:r>
          </w:p>
          <w:p w14:paraId="280B16B1" w14:textId="77777777" w:rsidR="00604556" w:rsidRDefault="00B37F43">
            <w:pPr>
              <w:pStyle w:val="Table09Row"/>
            </w:pPr>
            <w:r>
              <w:t xml:space="preserve">Pt. 2: 11 May 2006 (see s. 2(2) &amp; (3) and </w:t>
            </w:r>
            <w:r>
              <w:rPr>
                <w:i/>
              </w:rPr>
              <w:t>G</w:t>
            </w:r>
            <w:r>
              <w:rPr>
                <w:i/>
              </w:rPr>
              <w:t>azette</w:t>
            </w:r>
            <w:r>
              <w:t xml:space="preserve"> 11 May 2006 p. 1777)</w:t>
            </w:r>
          </w:p>
        </w:tc>
        <w:tc>
          <w:tcPr>
            <w:tcW w:w="1123" w:type="dxa"/>
          </w:tcPr>
          <w:p w14:paraId="4C724663" w14:textId="77777777" w:rsidR="00604556" w:rsidRDefault="00604556">
            <w:pPr>
              <w:pStyle w:val="Table09Row"/>
            </w:pPr>
          </w:p>
        </w:tc>
      </w:tr>
      <w:tr w:rsidR="00604556" w14:paraId="3435175A" w14:textId="77777777">
        <w:trPr>
          <w:cantSplit/>
          <w:jc w:val="center"/>
        </w:trPr>
        <w:tc>
          <w:tcPr>
            <w:tcW w:w="1418" w:type="dxa"/>
          </w:tcPr>
          <w:p w14:paraId="308527FD" w14:textId="77777777" w:rsidR="00604556" w:rsidRDefault="00B37F43">
            <w:pPr>
              <w:pStyle w:val="Table09Row"/>
            </w:pPr>
            <w:r>
              <w:t>2006/005</w:t>
            </w:r>
          </w:p>
        </w:tc>
        <w:tc>
          <w:tcPr>
            <w:tcW w:w="2693" w:type="dxa"/>
          </w:tcPr>
          <w:p w14:paraId="7F5BD02D" w14:textId="77777777" w:rsidR="00604556" w:rsidRDefault="00B37F43">
            <w:pPr>
              <w:pStyle w:val="Table09Row"/>
            </w:pPr>
            <w:r>
              <w:rPr>
                <w:i/>
              </w:rPr>
              <w:t>Tobacco Products Control Act 2006</w:t>
            </w:r>
          </w:p>
        </w:tc>
        <w:tc>
          <w:tcPr>
            <w:tcW w:w="1276" w:type="dxa"/>
          </w:tcPr>
          <w:p w14:paraId="004E4231" w14:textId="77777777" w:rsidR="00604556" w:rsidRDefault="00B37F43">
            <w:pPr>
              <w:pStyle w:val="Table09Row"/>
            </w:pPr>
            <w:r>
              <w:t>12 Apr 2006</w:t>
            </w:r>
          </w:p>
        </w:tc>
        <w:tc>
          <w:tcPr>
            <w:tcW w:w="3402" w:type="dxa"/>
          </w:tcPr>
          <w:p w14:paraId="554DFE62" w14:textId="77777777" w:rsidR="00604556" w:rsidRDefault="00B37F43">
            <w:pPr>
              <w:pStyle w:val="Table09Row"/>
            </w:pPr>
            <w:r>
              <w:t>s. 1 &amp; 2: 12 Apr 2006;</w:t>
            </w:r>
          </w:p>
          <w:p w14:paraId="2C24D25E" w14:textId="77777777" w:rsidR="00604556" w:rsidRDefault="00B37F43">
            <w:pPr>
              <w:pStyle w:val="Table09Row"/>
            </w:pPr>
            <w:r>
              <w:t xml:space="preserve">Act other than s. 1‑2, 16‑25, 26(2), (3) &amp; (4), Pt. 4 and s. 103(2), 105 &amp; 113(3): 31 Jul 2006 (see s. 2 and </w:t>
            </w:r>
            <w:r>
              <w:rPr>
                <w:i/>
              </w:rPr>
              <w:t>Gazette</w:t>
            </w:r>
            <w:r>
              <w:t xml:space="preserve"> 25 Jul 2006 p. 2701);</w:t>
            </w:r>
          </w:p>
          <w:p w14:paraId="1BA71D11" w14:textId="77777777" w:rsidR="00604556" w:rsidRDefault="00B37F43">
            <w:pPr>
              <w:pStyle w:val="Table09Row"/>
            </w:pPr>
            <w:r>
              <w:t xml:space="preserve">s. 19‑25, 26(2), (3) &amp; (4), Pt. 4 and s. 103(2), 105 &amp; 113(3): 28 Feb 2007 (see s. 2 and </w:t>
            </w:r>
            <w:r>
              <w:rPr>
                <w:i/>
              </w:rPr>
              <w:t>Gazette</w:t>
            </w:r>
            <w:r>
              <w:t xml:space="preserve"> 28 Feb 2007 p. 677);</w:t>
            </w:r>
          </w:p>
          <w:p w14:paraId="7512E280" w14:textId="77777777" w:rsidR="00604556" w:rsidRDefault="00B37F43">
            <w:pPr>
              <w:pStyle w:val="Table09Row"/>
            </w:pPr>
            <w:r>
              <w:t xml:space="preserve">s. 16‑18: 31 May 2007 (see s. 2 and </w:t>
            </w:r>
            <w:r>
              <w:rPr>
                <w:i/>
              </w:rPr>
              <w:t>Gazette</w:t>
            </w:r>
            <w:r>
              <w:t xml:space="preserve"> 28 Feb 2007 p. 677)</w:t>
            </w:r>
          </w:p>
        </w:tc>
        <w:tc>
          <w:tcPr>
            <w:tcW w:w="1123" w:type="dxa"/>
          </w:tcPr>
          <w:p w14:paraId="708833B8" w14:textId="77777777" w:rsidR="00604556" w:rsidRDefault="00604556">
            <w:pPr>
              <w:pStyle w:val="Table09Row"/>
            </w:pPr>
          </w:p>
        </w:tc>
      </w:tr>
      <w:tr w:rsidR="00604556" w14:paraId="027C312C" w14:textId="77777777">
        <w:trPr>
          <w:cantSplit/>
          <w:jc w:val="center"/>
        </w:trPr>
        <w:tc>
          <w:tcPr>
            <w:tcW w:w="1418" w:type="dxa"/>
          </w:tcPr>
          <w:p w14:paraId="73CD94C2" w14:textId="77777777" w:rsidR="00604556" w:rsidRDefault="00B37F43">
            <w:pPr>
              <w:pStyle w:val="Table09Row"/>
            </w:pPr>
            <w:r>
              <w:t>2006/006</w:t>
            </w:r>
          </w:p>
        </w:tc>
        <w:tc>
          <w:tcPr>
            <w:tcW w:w="2693" w:type="dxa"/>
          </w:tcPr>
          <w:p w14:paraId="30D0D81B" w14:textId="77777777" w:rsidR="00604556" w:rsidRDefault="00B37F43">
            <w:pPr>
              <w:pStyle w:val="Table09Row"/>
            </w:pPr>
            <w:r>
              <w:rPr>
                <w:i/>
              </w:rPr>
              <w:t>Agriculture and Related Resources Protection Amendment Act 2006</w:t>
            </w:r>
          </w:p>
        </w:tc>
        <w:tc>
          <w:tcPr>
            <w:tcW w:w="1276" w:type="dxa"/>
          </w:tcPr>
          <w:p w14:paraId="56FF4093" w14:textId="77777777" w:rsidR="00604556" w:rsidRDefault="00B37F43">
            <w:pPr>
              <w:pStyle w:val="Table09Row"/>
            </w:pPr>
            <w:r>
              <w:t>12 Apr 2006</w:t>
            </w:r>
          </w:p>
        </w:tc>
        <w:tc>
          <w:tcPr>
            <w:tcW w:w="3402" w:type="dxa"/>
          </w:tcPr>
          <w:p w14:paraId="195D2D28" w14:textId="77777777" w:rsidR="00604556" w:rsidRDefault="00B37F43">
            <w:pPr>
              <w:pStyle w:val="Table09Row"/>
            </w:pPr>
            <w:r>
              <w:t>12 Apr 2006 (see s. 2)</w:t>
            </w:r>
          </w:p>
        </w:tc>
        <w:tc>
          <w:tcPr>
            <w:tcW w:w="1123" w:type="dxa"/>
          </w:tcPr>
          <w:p w14:paraId="269A24A2" w14:textId="77777777" w:rsidR="00604556" w:rsidRDefault="00604556">
            <w:pPr>
              <w:pStyle w:val="Table09Row"/>
            </w:pPr>
          </w:p>
        </w:tc>
      </w:tr>
      <w:tr w:rsidR="00604556" w14:paraId="046D9EBA" w14:textId="77777777">
        <w:trPr>
          <w:cantSplit/>
          <w:jc w:val="center"/>
        </w:trPr>
        <w:tc>
          <w:tcPr>
            <w:tcW w:w="1418" w:type="dxa"/>
          </w:tcPr>
          <w:p w14:paraId="7177220C" w14:textId="77777777" w:rsidR="00604556" w:rsidRDefault="00B37F43">
            <w:pPr>
              <w:pStyle w:val="Table09Row"/>
            </w:pPr>
            <w:r>
              <w:t>2006/007</w:t>
            </w:r>
          </w:p>
        </w:tc>
        <w:tc>
          <w:tcPr>
            <w:tcW w:w="2693" w:type="dxa"/>
          </w:tcPr>
          <w:p w14:paraId="026227FE" w14:textId="77777777" w:rsidR="00604556" w:rsidRDefault="00B37F43">
            <w:pPr>
              <w:pStyle w:val="Table09Row"/>
            </w:pPr>
            <w:r>
              <w:rPr>
                <w:i/>
              </w:rPr>
              <w:t>Swan Valley Planning Legislation Amendment Act 2006</w:t>
            </w:r>
          </w:p>
        </w:tc>
        <w:tc>
          <w:tcPr>
            <w:tcW w:w="1276" w:type="dxa"/>
          </w:tcPr>
          <w:p w14:paraId="0AA4E89C" w14:textId="77777777" w:rsidR="00604556" w:rsidRDefault="00B37F43">
            <w:pPr>
              <w:pStyle w:val="Table09Row"/>
            </w:pPr>
            <w:r>
              <w:t>19 Apr 2006</w:t>
            </w:r>
          </w:p>
        </w:tc>
        <w:tc>
          <w:tcPr>
            <w:tcW w:w="3402" w:type="dxa"/>
          </w:tcPr>
          <w:p w14:paraId="737C5807" w14:textId="77777777" w:rsidR="00604556" w:rsidRDefault="00B37F43">
            <w:pPr>
              <w:pStyle w:val="Table09Row"/>
            </w:pPr>
            <w:r>
              <w:t>s. 1 &amp;</w:t>
            </w:r>
            <w:r>
              <w:t xml:space="preserve"> 2: 19 Apr 2006; </w:t>
            </w:r>
          </w:p>
          <w:p w14:paraId="0449ED96" w14:textId="77777777" w:rsidR="00604556" w:rsidRDefault="00B37F43">
            <w:pPr>
              <w:pStyle w:val="Table09Row"/>
            </w:pPr>
            <w:r>
              <w:t xml:space="preserve">Act other than s. 1‑2, 20(1) &amp; (2): 18 Jun 2006 (see s. 2 and </w:t>
            </w:r>
            <w:r>
              <w:rPr>
                <w:i/>
              </w:rPr>
              <w:t>Gazette</w:t>
            </w:r>
            <w:r>
              <w:t xml:space="preserve"> 16 Jun 2006 p. 2109);</w:t>
            </w:r>
          </w:p>
          <w:p w14:paraId="232C5129" w14:textId="77777777" w:rsidR="00604556" w:rsidRDefault="00B37F43">
            <w:pPr>
              <w:pStyle w:val="Table09Row"/>
            </w:pPr>
            <w:r>
              <w:t>s. 20(1) &amp; (2) deleted by 2009/008 s. 123(2)</w:t>
            </w:r>
          </w:p>
        </w:tc>
        <w:tc>
          <w:tcPr>
            <w:tcW w:w="1123" w:type="dxa"/>
          </w:tcPr>
          <w:p w14:paraId="7632582D" w14:textId="77777777" w:rsidR="00604556" w:rsidRDefault="00604556">
            <w:pPr>
              <w:pStyle w:val="Table09Row"/>
            </w:pPr>
          </w:p>
        </w:tc>
      </w:tr>
      <w:tr w:rsidR="00604556" w14:paraId="56BCFDE1" w14:textId="77777777">
        <w:trPr>
          <w:cantSplit/>
          <w:jc w:val="center"/>
        </w:trPr>
        <w:tc>
          <w:tcPr>
            <w:tcW w:w="1418" w:type="dxa"/>
          </w:tcPr>
          <w:p w14:paraId="7C6EFA17" w14:textId="77777777" w:rsidR="00604556" w:rsidRDefault="00B37F43">
            <w:pPr>
              <w:pStyle w:val="Table09Row"/>
            </w:pPr>
            <w:r>
              <w:t>2006/008</w:t>
            </w:r>
          </w:p>
        </w:tc>
        <w:tc>
          <w:tcPr>
            <w:tcW w:w="2693" w:type="dxa"/>
          </w:tcPr>
          <w:p w14:paraId="487D5138" w14:textId="77777777" w:rsidR="00604556" w:rsidRDefault="00B37F43">
            <w:pPr>
              <w:pStyle w:val="Table09Row"/>
            </w:pPr>
            <w:r>
              <w:rPr>
                <w:i/>
              </w:rPr>
              <w:t>Energy Operators (Powers) Amendment Act 2006</w:t>
            </w:r>
          </w:p>
        </w:tc>
        <w:tc>
          <w:tcPr>
            <w:tcW w:w="1276" w:type="dxa"/>
          </w:tcPr>
          <w:p w14:paraId="0AA1BDC5" w14:textId="77777777" w:rsidR="00604556" w:rsidRDefault="00B37F43">
            <w:pPr>
              <w:pStyle w:val="Table09Row"/>
            </w:pPr>
            <w:r>
              <w:t>5 May 2006</w:t>
            </w:r>
          </w:p>
        </w:tc>
        <w:tc>
          <w:tcPr>
            <w:tcW w:w="3402" w:type="dxa"/>
          </w:tcPr>
          <w:p w14:paraId="79F9DBAC" w14:textId="77777777" w:rsidR="00604556" w:rsidRDefault="00B37F43">
            <w:pPr>
              <w:pStyle w:val="Table09Row"/>
            </w:pPr>
            <w:r>
              <w:t>5 May 2006 (see s. 2)</w:t>
            </w:r>
          </w:p>
        </w:tc>
        <w:tc>
          <w:tcPr>
            <w:tcW w:w="1123" w:type="dxa"/>
          </w:tcPr>
          <w:p w14:paraId="016D3CAA" w14:textId="77777777" w:rsidR="00604556" w:rsidRDefault="00604556">
            <w:pPr>
              <w:pStyle w:val="Table09Row"/>
            </w:pPr>
          </w:p>
        </w:tc>
      </w:tr>
      <w:tr w:rsidR="00604556" w14:paraId="401B6023" w14:textId="77777777">
        <w:trPr>
          <w:cantSplit/>
          <w:jc w:val="center"/>
        </w:trPr>
        <w:tc>
          <w:tcPr>
            <w:tcW w:w="1418" w:type="dxa"/>
          </w:tcPr>
          <w:p w14:paraId="2B647C74" w14:textId="77777777" w:rsidR="00604556" w:rsidRDefault="00B37F43">
            <w:pPr>
              <w:pStyle w:val="Table09Row"/>
            </w:pPr>
            <w:r>
              <w:t>2006/009</w:t>
            </w:r>
          </w:p>
        </w:tc>
        <w:tc>
          <w:tcPr>
            <w:tcW w:w="2693" w:type="dxa"/>
          </w:tcPr>
          <w:p w14:paraId="490739AB" w14:textId="77777777" w:rsidR="00604556" w:rsidRDefault="00B37F43">
            <w:pPr>
              <w:pStyle w:val="Table09Row"/>
            </w:pPr>
            <w:r>
              <w:rPr>
                <w:i/>
              </w:rPr>
              <w:t>Yallingup Foreshore Land Act 2006</w:t>
            </w:r>
          </w:p>
        </w:tc>
        <w:tc>
          <w:tcPr>
            <w:tcW w:w="1276" w:type="dxa"/>
          </w:tcPr>
          <w:p w14:paraId="353C328F" w14:textId="77777777" w:rsidR="00604556" w:rsidRDefault="00B37F43">
            <w:pPr>
              <w:pStyle w:val="Table09Row"/>
            </w:pPr>
            <w:r>
              <w:t>8 May 2006</w:t>
            </w:r>
          </w:p>
        </w:tc>
        <w:tc>
          <w:tcPr>
            <w:tcW w:w="3402" w:type="dxa"/>
          </w:tcPr>
          <w:p w14:paraId="616C5ED4" w14:textId="77777777" w:rsidR="00604556" w:rsidRDefault="00B37F43">
            <w:pPr>
              <w:pStyle w:val="Table09Row"/>
            </w:pPr>
            <w:r>
              <w:t>8 May 2006 (see s. 2)</w:t>
            </w:r>
          </w:p>
        </w:tc>
        <w:tc>
          <w:tcPr>
            <w:tcW w:w="1123" w:type="dxa"/>
          </w:tcPr>
          <w:p w14:paraId="157EE4C7" w14:textId="77777777" w:rsidR="00604556" w:rsidRDefault="00604556">
            <w:pPr>
              <w:pStyle w:val="Table09Row"/>
            </w:pPr>
          </w:p>
        </w:tc>
      </w:tr>
      <w:tr w:rsidR="00604556" w14:paraId="0B1E43F3" w14:textId="77777777">
        <w:trPr>
          <w:cantSplit/>
          <w:jc w:val="center"/>
        </w:trPr>
        <w:tc>
          <w:tcPr>
            <w:tcW w:w="1418" w:type="dxa"/>
          </w:tcPr>
          <w:p w14:paraId="7544013E" w14:textId="77777777" w:rsidR="00604556" w:rsidRDefault="00B37F43">
            <w:pPr>
              <w:pStyle w:val="Table09Row"/>
            </w:pPr>
            <w:r>
              <w:lastRenderedPageBreak/>
              <w:t>2006/010</w:t>
            </w:r>
          </w:p>
        </w:tc>
        <w:tc>
          <w:tcPr>
            <w:tcW w:w="2693" w:type="dxa"/>
          </w:tcPr>
          <w:p w14:paraId="4CF0A241" w14:textId="77777777" w:rsidR="00604556" w:rsidRDefault="00B37F43">
            <w:pPr>
              <w:pStyle w:val="Table09Row"/>
            </w:pPr>
            <w:r>
              <w:rPr>
                <w:i/>
              </w:rPr>
              <w:t>Censorship Amendment Act 2006</w:t>
            </w:r>
          </w:p>
        </w:tc>
        <w:tc>
          <w:tcPr>
            <w:tcW w:w="1276" w:type="dxa"/>
          </w:tcPr>
          <w:p w14:paraId="468D85D5" w14:textId="77777777" w:rsidR="00604556" w:rsidRDefault="00B37F43">
            <w:pPr>
              <w:pStyle w:val="Table09Row"/>
            </w:pPr>
            <w:r>
              <w:t>8 May 2006</w:t>
            </w:r>
          </w:p>
        </w:tc>
        <w:tc>
          <w:tcPr>
            <w:tcW w:w="3402" w:type="dxa"/>
          </w:tcPr>
          <w:p w14:paraId="3E541DA3" w14:textId="77777777" w:rsidR="00604556" w:rsidRDefault="00B37F43">
            <w:pPr>
              <w:pStyle w:val="Table09Row"/>
            </w:pPr>
            <w:r>
              <w:t>s. 1 &amp; 2: 8 May 2006;</w:t>
            </w:r>
          </w:p>
          <w:p w14:paraId="3C01C737" w14:textId="77777777" w:rsidR="00604556" w:rsidRDefault="00B37F43">
            <w:pPr>
              <w:pStyle w:val="Table09Row"/>
            </w:pPr>
            <w:r>
              <w:t>Pt. 4 &amp; Sch. 2: 26 May 2005 (see s. 2(3);</w:t>
            </w:r>
          </w:p>
          <w:p w14:paraId="2B444A05" w14:textId="77777777" w:rsidR="00604556" w:rsidRDefault="00B37F43">
            <w:pPr>
              <w:pStyle w:val="Table09Row"/>
            </w:pPr>
            <w:r>
              <w:t>Act other than s. 1 &amp; 2, Pt. 4 &amp; Sch. 2:</w:t>
            </w:r>
            <w:r>
              <w:t xml:space="preserve"> 10 Jun 2006 (see s. 2 and </w:t>
            </w:r>
            <w:r>
              <w:rPr>
                <w:i/>
              </w:rPr>
              <w:t>Gazette</w:t>
            </w:r>
            <w:r>
              <w:t xml:space="preserve"> 9 Jun 2006 p. 2029)</w:t>
            </w:r>
          </w:p>
        </w:tc>
        <w:tc>
          <w:tcPr>
            <w:tcW w:w="1123" w:type="dxa"/>
          </w:tcPr>
          <w:p w14:paraId="75D86EC4" w14:textId="77777777" w:rsidR="00604556" w:rsidRDefault="00604556">
            <w:pPr>
              <w:pStyle w:val="Table09Row"/>
            </w:pPr>
          </w:p>
        </w:tc>
      </w:tr>
      <w:tr w:rsidR="00604556" w14:paraId="311F813A" w14:textId="77777777">
        <w:trPr>
          <w:cantSplit/>
          <w:jc w:val="center"/>
        </w:trPr>
        <w:tc>
          <w:tcPr>
            <w:tcW w:w="1418" w:type="dxa"/>
          </w:tcPr>
          <w:p w14:paraId="232186BD" w14:textId="77777777" w:rsidR="00604556" w:rsidRDefault="00B37F43">
            <w:pPr>
              <w:pStyle w:val="Table09Row"/>
            </w:pPr>
            <w:r>
              <w:t>2006/011</w:t>
            </w:r>
          </w:p>
        </w:tc>
        <w:tc>
          <w:tcPr>
            <w:tcW w:w="2693" w:type="dxa"/>
          </w:tcPr>
          <w:p w14:paraId="583AC2BF" w14:textId="77777777" w:rsidR="00604556" w:rsidRDefault="00B37F43">
            <w:pPr>
              <w:pStyle w:val="Table09Row"/>
            </w:pPr>
            <w:r>
              <w:rPr>
                <w:i/>
              </w:rPr>
              <w:t>Optical Dispensers Repeal Act 2006</w:t>
            </w:r>
          </w:p>
        </w:tc>
        <w:tc>
          <w:tcPr>
            <w:tcW w:w="1276" w:type="dxa"/>
          </w:tcPr>
          <w:p w14:paraId="614DFB2B" w14:textId="77777777" w:rsidR="00604556" w:rsidRDefault="00B37F43">
            <w:pPr>
              <w:pStyle w:val="Table09Row"/>
            </w:pPr>
            <w:r>
              <w:t>11 May 2006</w:t>
            </w:r>
          </w:p>
        </w:tc>
        <w:tc>
          <w:tcPr>
            <w:tcW w:w="3402" w:type="dxa"/>
          </w:tcPr>
          <w:p w14:paraId="07A97C0A" w14:textId="77777777" w:rsidR="00604556" w:rsidRDefault="00B37F43">
            <w:pPr>
              <w:pStyle w:val="Table09Row"/>
            </w:pPr>
            <w:r>
              <w:t>11 May 2006 (see s. 2)</w:t>
            </w:r>
          </w:p>
        </w:tc>
        <w:tc>
          <w:tcPr>
            <w:tcW w:w="1123" w:type="dxa"/>
          </w:tcPr>
          <w:p w14:paraId="0C082FD4" w14:textId="77777777" w:rsidR="00604556" w:rsidRDefault="00604556">
            <w:pPr>
              <w:pStyle w:val="Table09Row"/>
            </w:pPr>
          </w:p>
        </w:tc>
      </w:tr>
      <w:tr w:rsidR="00604556" w14:paraId="27AAD45E" w14:textId="77777777">
        <w:trPr>
          <w:cantSplit/>
          <w:jc w:val="center"/>
        </w:trPr>
        <w:tc>
          <w:tcPr>
            <w:tcW w:w="1418" w:type="dxa"/>
          </w:tcPr>
          <w:p w14:paraId="20AD642A" w14:textId="77777777" w:rsidR="00604556" w:rsidRDefault="00B37F43">
            <w:pPr>
              <w:pStyle w:val="Table09Row"/>
            </w:pPr>
            <w:r>
              <w:t>2006/012</w:t>
            </w:r>
          </w:p>
        </w:tc>
        <w:tc>
          <w:tcPr>
            <w:tcW w:w="2693" w:type="dxa"/>
          </w:tcPr>
          <w:p w14:paraId="36E86DC9" w14:textId="77777777" w:rsidR="00604556" w:rsidRDefault="00B37F43">
            <w:pPr>
              <w:pStyle w:val="Table09Row"/>
            </w:pPr>
            <w:r>
              <w:rPr>
                <w:i/>
              </w:rPr>
              <w:t>Trade Measurement Administration Act 2006</w:t>
            </w:r>
          </w:p>
        </w:tc>
        <w:tc>
          <w:tcPr>
            <w:tcW w:w="1276" w:type="dxa"/>
          </w:tcPr>
          <w:p w14:paraId="0DC87949" w14:textId="77777777" w:rsidR="00604556" w:rsidRDefault="00B37F43">
            <w:pPr>
              <w:pStyle w:val="Table09Row"/>
            </w:pPr>
            <w:r>
              <w:t>11 May 2006</w:t>
            </w:r>
          </w:p>
        </w:tc>
        <w:tc>
          <w:tcPr>
            <w:tcW w:w="3402" w:type="dxa"/>
          </w:tcPr>
          <w:p w14:paraId="5EE1A103" w14:textId="77777777" w:rsidR="00604556" w:rsidRDefault="00B37F43">
            <w:pPr>
              <w:pStyle w:val="Table09Row"/>
            </w:pPr>
            <w:r>
              <w:t>s. 1 &amp; 2: 11 May 2006;</w:t>
            </w:r>
          </w:p>
          <w:p w14:paraId="10EAD279" w14:textId="77777777" w:rsidR="00604556" w:rsidRDefault="00B37F43">
            <w:pPr>
              <w:pStyle w:val="Table09Row"/>
            </w:pPr>
            <w:r>
              <w:t>Sch. 1 cl. 7: 11 May 2006 (see s. 2(1));</w:t>
            </w:r>
          </w:p>
          <w:p w14:paraId="1B993264" w14:textId="77777777" w:rsidR="00604556" w:rsidRDefault="00B37F43">
            <w:pPr>
              <w:pStyle w:val="Table09Row"/>
            </w:pPr>
            <w:r>
              <w:t xml:space="preserve">Act other than s. 1 &amp; 2 &amp; Sch. 1 cl. 7: 1 Jun 2007 (see s. 2(2) &amp; (3) and </w:t>
            </w:r>
            <w:r>
              <w:rPr>
                <w:i/>
              </w:rPr>
              <w:t>Gazette</w:t>
            </w:r>
            <w:r>
              <w:t xml:space="preserve"> 29 May 2007 p. 2485)</w:t>
            </w:r>
          </w:p>
        </w:tc>
        <w:tc>
          <w:tcPr>
            <w:tcW w:w="1123" w:type="dxa"/>
          </w:tcPr>
          <w:p w14:paraId="5F2EF646" w14:textId="77777777" w:rsidR="00604556" w:rsidRDefault="00B37F43">
            <w:pPr>
              <w:pStyle w:val="Table09Row"/>
            </w:pPr>
            <w:r>
              <w:t>Exp. 1/07/2013</w:t>
            </w:r>
          </w:p>
        </w:tc>
      </w:tr>
      <w:tr w:rsidR="00604556" w14:paraId="03577DF0" w14:textId="77777777">
        <w:trPr>
          <w:cantSplit/>
          <w:jc w:val="center"/>
        </w:trPr>
        <w:tc>
          <w:tcPr>
            <w:tcW w:w="1418" w:type="dxa"/>
          </w:tcPr>
          <w:p w14:paraId="5FA1D411" w14:textId="77777777" w:rsidR="00604556" w:rsidRDefault="00B37F43">
            <w:pPr>
              <w:pStyle w:val="Table09Row"/>
            </w:pPr>
            <w:r>
              <w:t>2006/013</w:t>
            </w:r>
          </w:p>
        </w:tc>
        <w:tc>
          <w:tcPr>
            <w:tcW w:w="2693" w:type="dxa"/>
          </w:tcPr>
          <w:p w14:paraId="5E5179AC" w14:textId="77777777" w:rsidR="00604556" w:rsidRDefault="00B37F43">
            <w:pPr>
              <w:pStyle w:val="Table09Row"/>
            </w:pPr>
            <w:r>
              <w:rPr>
                <w:i/>
              </w:rPr>
              <w:t>Trade Measurement Act 2006</w:t>
            </w:r>
          </w:p>
        </w:tc>
        <w:tc>
          <w:tcPr>
            <w:tcW w:w="1276" w:type="dxa"/>
          </w:tcPr>
          <w:p w14:paraId="76B5B218" w14:textId="77777777" w:rsidR="00604556" w:rsidRDefault="00B37F43">
            <w:pPr>
              <w:pStyle w:val="Table09Row"/>
            </w:pPr>
            <w:r>
              <w:t>11 May 2006</w:t>
            </w:r>
          </w:p>
        </w:tc>
        <w:tc>
          <w:tcPr>
            <w:tcW w:w="3402" w:type="dxa"/>
          </w:tcPr>
          <w:p w14:paraId="337E312A" w14:textId="77777777" w:rsidR="00604556" w:rsidRDefault="00B37F43">
            <w:pPr>
              <w:pStyle w:val="Table09Row"/>
            </w:pPr>
            <w:r>
              <w:t>s. 1 &amp; 2: 11 May 2006;</w:t>
            </w:r>
          </w:p>
          <w:p w14:paraId="0B30E836" w14:textId="77777777" w:rsidR="00604556" w:rsidRDefault="00B37F43">
            <w:pPr>
              <w:pStyle w:val="Table09Row"/>
            </w:pPr>
            <w:r>
              <w:t xml:space="preserve">Act other than s. 1 &amp; 2: </w:t>
            </w:r>
            <w:r>
              <w:t xml:space="preserve">1 Jun 2007 (see s. 2 and </w:t>
            </w:r>
            <w:r>
              <w:rPr>
                <w:i/>
              </w:rPr>
              <w:t>Gazette</w:t>
            </w:r>
            <w:r>
              <w:t xml:space="preserve"> 29 May 2007 p. 2485)</w:t>
            </w:r>
          </w:p>
        </w:tc>
        <w:tc>
          <w:tcPr>
            <w:tcW w:w="1123" w:type="dxa"/>
          </w:tcPr>
          <w:p w14:paraId="6E490BD3" w14:textId="77777777" w:rsidR="00604556" w:rsidRDefault="00B37F43">
            <w:pPr>
              <w:pStyle w:val="Table09Row"/>
            </w:pPr>
            <w:r>
              <w:t>Exp. 1/07/2013</w:t>
            </w:r>
          </w:p>
        </w:tc>
      </w:tr>
      <w:tr w:rsidR="00604556" w14:paraId="2E48E3BE" w14:textId="77777777">
        <w:trPr>
          <w:cantSplit/>
          <w:jc w:val="center"/>
        </w:trPr>
        <w:tc>
          <w:tcPr>
            <w:tcW w:w="1418" w:type="dxa"/>
          </w:tcPr>
          <w:p w14:paraId="4E872366" w14:textId="77777777" w:rsidR="00604556" w:rsidRDefault="00B37F43">
            <w:pPr>
              <w:pStyle w:val="Table09Row"/>
            </w:pPr>
            <w:r>
              <w:t>2006/014</w:t>
            </w:r>
          </w:p>
        </w:tc>
        <w:tc>
          <w:tcPr>
            <w:tcW w:w="2693" w:type="dxa"/>
          </w:tcPr>
          <w:p w14:paraId="3165D746" w14:textId="77777777" w:rsidR="00604556" w:rsidRDefault="00B37F43">
            <w:pPr>
              <w:pStyle w:val="Table09Row"/>
            </w:pPr>
            <w:r>
              <w:rPr>
                <w:i/>
              </w:rPr>
              <w:t>Human Tissue and Transplant Amendment Act 2006</w:t>
            </w:r>
          </w:p>
        </w:tc>
        <w:tc>
          <w:tcPr>
            <w:tcW w:w="1276" w:type="dxa"/>
          </w:tcPr>
          <w:p w14:paraId="2B005C64" w14:textId="77777777" w:rsidR="00604556" w:rsidRDefault="00B37F43">
            <w:pPr>
              <w:pStyle w:val="Table09Row"/>
            </w:pPr>
            <w:r>
              <w:t>11 May 2006</w:t>
            </w:r>
          </w:p>
        </w:tc>
        <w:tc>
          <w:tcPr>
            <w:tcW w:w="3402" w:type="dxa"/>
          </w:tcPr>
          <w:p w14:paraId="47E53880" w14:textId="77777777" w:rsidR="00604556" w:rsidRDefault="00B37F43">
            <w:pPr>
              <w:pStyle w:val="Table09Row"/>
            </w:pPr>
            <w:r>
              <w:t>11 May 2006 (see s. 2)</w:t>
            </w:r>
          </w:p>
        </w:tc>
        <w:tc>
          <w:tcPr>
            <w:tcW w:w="1123" w:type="dxa"/>
          </w:tcPr>
          <w:p w14:paraId="3FB56DFA" w14:textId="77777777" w:rsidR="00604556" w:rsidRDefault="00604556">
            <w:pPr>
              <w:pStyle w:val="Table09Row"/>
            </w:pPr>
          </w:p>
        </w:tc>
      </w:tr>
      <w:tr w:rsidR="00604556" w14:paraId="61B02258" w14:textId="77777777">
        <w:trPr>
          <w:cantSplit/>
          <w:jc w:val="center"/>
        </w:trPr>
        <w:tc>
          <w:tcPr>
            <w:tcW w:w="1418" w:type="dxa"/>
          </w:tcPr>
          <w:p w14:paraId="3D55B449" w14:textId="77777777" w:rsidR="00604556" w:rsidRDefault="00B37F43">
            <w:pPr>
              <w:pStyle w:val="Table09Row"/>
            </w:pPr>
            <w:r>
              <w:t>2006/015</w:t>
            </w:r>
          </w:p>
        </w:tc>
        <w:tc>
          <w:tcPr>
            <w:tcW w:w="2693" w:type="dxa"/>
          </w:tcPr>
          <w:p w14:paraId="1BF21A35" w14:textId="77777777" w:rsidR="00604556" w:rsidRDefault="00B37F43">
            <w:pPr>
              <w:pStyle w:val="Table09Row"/>
            </w:pPr>
            <w:r>
              <w:rPr>
                <w:i/>
              </w:rPr>
              <w:t>Motor Vehicle (Third Party Insurance) Amendment Act 2006</w:t>
            </w:r>
          </w:p>
        </w:tc>
        <w:tc>
          <w:tcPr>
            <w:tcW w:w="1276" w:type="dxa"/>
          </w:tcPr>
          <w:p w14:paraId="31E413E2" w14:textId="77777777" w:rsidR="00604556" w:rsidRDefault="00B37F43">
            <w:pPr>
              <w:pStyle w:val="Table09Row"/>
            </w:pPr>
            <w:r>
              <w:t>17 May 2006</w:t>
            </w:r>
          </w:p>
        </w:tc>
        <w:tc>
          <w:tcPr>
            <w:tcW w:w="3402" w:type="dxa"/>
          </w:tcPr>
          <w:p w14:paraId="15DB9A86" w14:textId="77777777" w:rsidR="00604556" w:rsidRDefault="00B37F43">
            <w:pPr>
              <w:pStyle w:val="Table09Row"/>
            </w:pPr>
            <w:r>
              <w:t>Act other than s. 5: 17 May 2006 (see s. 2(1));</w:t>
            </w:r>
          </w:p>
          <w:p w14:paraId="24C3BCDB" w14:textId="77777777" w:rsidR="00604556" w:rsidRDefault="00B37F43">
            <w:pPr>
              <w:pStyle w:val="Table09Row"/>
            </w:pPr>
            <w:r>
              <w:t xml:space="preserve">s. 5: 1 Jul 2006 (see s. 2(2) and </w:t>
            </w:r>
            <w:r>
              <w:rPr>
                <w:i/>
              </w:rPr>
              <w:t>Gazette</w:t>
            </w:r>
            <w:r>
              <w:t xml:space="preserve"> 16 Jun 2006 p. 2109)</w:t>
            </w:r>
          </w:p>
        </w:tc>
        <w:tc>
          <w:tcPr>
            <w:tcW w:w="1123" w:type="dxa"/>
          </w:tcPr>
          <w:p w14:paraId="0430DD8D" w14:textId="77777777" w:rsidR="00604556" w:rsidRDefault="00604556">
            <w:pPr>
              <w:pStyle w:val="Table09Row"/>
            </w:pPr>
          </w:p>
        </w:tc>
      </w:tr>
      <w:tr w:rsidR="00604556" w14:paraId="0BB9C797" w14:textId="77777777">
        <w:trPr>
          <w:cantSplit/>
          <w:jc w:val="center"/>
        </w:trPr>
        <w:tc>
          <w:tcPr>
            <w:tcW w:w="1418" w:type="dxa"/>
          </w:tcPr>
          <w:p w14:paraId="3D2265AE" w14:textId="77777777" w:rsidR="00604556" w:rsidRDefault="00B37F43">
            <w:pPr>
              <w:pStyle w:val="Table09Row"/>
            </w:pPr>
            <w:r>
              <w:t>2006/016</w:t>
            </w:r>
          </w:p>
        </w:tc>
        <w:tc>
          <w:tcPr>
            <w:tcW w:w="2693" w:type="dxa"/>
          </w:tcPr>
          <w:p w14:paraId="6BA3AAA3" w14:textId="77777777" w:rsidR="00604556" w:rsidRDefault="00B37F43">
            <w:pPr>
              <w:pStyle w:val="Table09Row"/>
            </w:pPr>
            <w:r>
              <w:rPr>
                <w:i/>
              </w:rPr>
              <w:t>Coal Industry Superannuation Amendment Act 2006</w:t>
            </w:r>
          </w:p>
        </w:tc>
        <w:tc>
          <w:tcPr>
            <w:tcW w:w="1276" w:type="dxa"/>
          </w:tcPr>
          <w:p w14:paraId="00D614AC" w14:textId="77777777" w:rsidR="00604556" w:rsidRDefault="00B37F43">
            <w:pPr>
              <w:pStyle w:val="Table09Row"/>
            </w:pPr>
            <w:r>
              <w:t>17 May 2006</w:t>
            </w:r>
          </w:p>
        </w:tc>
        <w:tc>
          <w:tcPr>
            <w:tcW w:w="3402" w:type="dxa"/>
          </w:tcPr>
          <w:p w14:paraId="2FE3BBDD" w14:textId="77777777" w:rsidR="00604556" w:rsidRDefault="00B37F43">
            <w:pPr>
              <w:pStyle w:val="Table09Row"/>
            </w:pPr>
            <w:r>
              <w:t>14 Jun 2006</w:t>
            </w:r>
          </w:p>
        </w:tc>
        <w:tc>
          <w:tcPr>
            <w:tcW w:w="1123" w:type="dxa"/>
          </w:tcPr>
          <w:p w14:paraId="4EAADBA9" w14:textId="77777777" w:rsidR="00604556" w:rsidRDefault="00604556">
            <w:pPr>
              <w:pStyle w:val="Table09Row"/>
            </w:pPr>
          </w:p>
        </w:tc>
      </w:tr>
      <w:tr w:rsidR="00604556" w14:paraId="535A5329" w14:textId="77777777">
        <w:trPr>
          <w:cantSplit/>
          <w:jc w:val="center"/>
        </w:trPr>
        <w:tc>
          <w:tcPr>
            <w:tcW w:w="1418" w:type="dxa"/>
          </w:tcPr>
          <w:p w14:paraId="712A97E9" w14:textId="77777777" w:rsidR="00604556" w:rsidRDefault="00B37F43">
            <w:pPr>
              <w:pStyle w:val="Table09Row"/>
            </w:pPr>
            <w:r>
              <w:t>2006/017</w:t>
            </w:r>
          </w:p>
        </w:tc>
        <w:tc>
          <w:tcPr>
            <w:tcW w:w="2693" w:type="dxa"/>
          </w:tcPr>
          <w:p w14:paraId="0A12BE5C" w14:textId="77777777" w:rsidR="00604556" w:rsidRDefault="00B37F43">
            <w:pPr>
              <w:pStyle w:val="Table09Row"/>
            </w:pPr>
            <w:r>
              <w:rPr>
                <w:i/>
              </w:rPr>
              <w:t>Coal Miners’ Welfare Amendment Act 2006</w:t>
            </w:r>
          </w:p>
        </w:tc>
        <w:tc>
          <w:tcPr>
            <w:tcW w:w="1276" w:type="dxa"/>
          </w:tcPr>
          <w:p w14:paraId="0C1D7484" w14:textId="77777777" w:rsidR="00604556" w:rsidRDefault="00B37F43">
            <w:pPr>
              <w:pStyle w:val="Table09Row"/>
            </w:pPr>
            <w:r>
              <w:t>17 May 2006</w:t>
            </w:r>
          </w:p>
        </w:tc>
        <w:tc>
          <w:tcPr>
            <w:tcW w:w="3402" w:type="dxa"/>
          </w:tcPr>
          <w:p w14:paraId="610B9C0E" w14:textId="77777777" w:rsidR="00604556" w:rsidRDefault="00B37F43">
            <w:pPr>
              <w:pStyle w:val="Table09Row"/>
            </w:pPr>
            <w:r>
              <w:t>1 Jan 2007 (see s. 2)</w:t>
            </w:r>
          </w:p>
        </w:tc>
        <w:tc>
          <w:tcPr>
            <w:tcW w:w="1123" w:type="dxa"/>
          </w:tcPr>
          <w:p w14:paraId="156EB675" w14:textId="77777777" w:rsidR="00604556" w:rsidRDefault="00604556">
            <w:pPr>
              <w:pStyle w:val="Table09Row"/>
            </w:pPr>
          </w:p>
        </w:tc>
      </w:tr>
      <w:tr w:rsidR="00604556" w14:paraId="3BC873C7" w14:textId="77777777">
        <w:trPr>
          <w:cantSplit/>
          <w:jc w:val="center"/>
        </w:trPr>
        <w:tc>
          <w:tcPr>
            <w:tcW w:w="1418" w:type="dxa"/>
          </w:tcPr>
          <w:p w14:paraId="4B352FA0" w14:textId="77777777" w:rsidR="00604556" w:rsidRDefault="00B37F43">
            <w:pPr>
              <w:pStyle w:val="Table09Row"/>
            </w:pPr>
            <w:r>
              <w:t>2006/018</w:t>
            </w:r>
          </w:p>
        </w:tc>
        <w:tc>
          <w:tcPr>
            <w:tcW w:w="2693" w:type="dxa"/>
          </w:tcPr>
          <w:p w14:paraId="5270DDE6" w14:textId="77777777" w:rsidR="00604556" w:rsidRDefault="00B37F43">
            <w:pPr>
              <w:pStyle w:val="Table09Row"/>
            </w:pPr>
            <w:r>
              <w:rPr>
                <w:i/>
              </w:rPr>
              <w:t>Superannuation Legislation Amendment and Validation Act 2006</w:t>
            </w:r>
          </w:p>
        </w:tc>
        <w:tc>
          <w:tcPr>
            <w:tcW w:w="1276" w:type="dxa"/>
          </w:tcPr>
          <w:p w14:paraId="4EFD930D" w14:textId="77777777" w:rsidR="00604556" w:rsidRDefault="00B37F43">
            <w:pPr>
              <w:pStyle w:val="Table09Row"/>
            </w:pPr>
            <w:r>
              <w:t>31 May 2006</w:t>
            </w:r>
          </w:p>
        </w:tc>
        <w:tc>
          <w:tcPr>
            <w:tcW w:w="3402" w:type="dxa"/>
          </w:tcPr>
          <w:p w14:paraId="70FF3309" w14:textId="77777777" w:rsidR="00604556" w:rsidRDefault="00B37F43">
            <w:pPr>
              <w:pStyle w:val="Table09Row"/>
            </w:pPr>
            <w:r>
              <w:t>31 May 2006 (see s. 2)</w:t>
            </w:r>
          </w:p>
        </w:tc>
        <w:tc>
          <w:tcPr>
            <w:tcW w:w="1123" w:type="dxa"/>
          </w:tcPr>
          <w:p w14:paraId="0955CDE5" w14:textId="77777777" w:rsidR="00604556" w:rsidRDefault="00604556">
            <w:pPr>
              <w:pStyle w:val="Table09Row"/>
            </w:pPr>
          </w:p>
        </w:tc>
      </w:tr>
      <w:tr w:rsidR="00604556" w14:paraId="7FA6298E" w14:textId="77777777">
        <w:trPr>
          <w:cantSplit/>
          <w:jc w:val="center"/>
        </w:trPr>
        <w:tc>
          <w:tcPr>
            <w:tcW w:w="1418" w:type="dxa"/>
          </w:tcPr>
          <w:p w14:paraId="140E6BDE" w14:textId="77777777" w:rsidR="00604556" w:rsidRDefault="00B37F43">
            <w:pPr>
              <w:pStyle w:val="Table09Row"/>
            </w:pPr>
            <w:r>
              <w:t>2006/019</w:t>
            </w:r>
          </w:p>
        </w:tc>
        <w:tc>
          <w:tcPr>
            <w:tcW w:w="2693" w:type="dxa"/>
          </w:tcPr>
          <w:p w14:paraId="084CDD92" w14:textId="77777777" w:rsidR="00604556" w:rsidRDefault="00B37F43">
            <w:pPr>
              <w:pStyle w:val="Table09Row"/>
            </w:pPr>
            <w:r>
              <w:rPr>
                <w:i/>
              </w:rPr>
              <w:t>Treasurer’s Advance Authorisation Act 2006</w:t>
            </w:r>
          </w:p>
        </w:tc>
        <w:tc>
          <w:tcPr>
            <w:tcW w:w="1276" w:type="dxa"/>
          </w:tcPr>
          <w:p w14:paraId="07DCED2E" w14:textId="77777777" w:rsidR="00604556" w:rsidRDefault="00B37F43">
            <w:pPr>
              <w:pStyle w:val="Table09Row"/>
            </w:pPr>
            <w:r>
              <w:t>31 May 2006</w:t>
            </w:r>
          </w:p>
        </w:tc>
        <w:tc>
          <w:tcPr>
            <w:tcW w:w="3402" w:type="dxa"/>
          </w:tcPr>
          <w:p w14:paraId="4183A799" w14:textId="77777777" w:rsidR="00604556" w:rsidRDefault="00B37F43">
            <w:pPr>
              <w:pStyle w:val="Table09Row"/>
            </w:pPr>
            <w:r>
              <w:t>31 May 2006 (see s. 2)</w:t>
            </w:r>
          </w:p>
        </w:tc>
        <w:tc>
          <w:tcPr>
            <w:tcW w:w="1123" w:type="dxa"/>
          </w:tcPr>
          <w:p w14:paraId="72C160A9" w14:textId="77777777" w:rsidR="00604556" w:rsidRDefault="00604556">
            <w:pPr>
              <w:pStyle w:val="Table09Row"/>
            </w:pPr>
          </w:p>
        </w:tc>
      </w:tr>
      <w:tr w:rsidR="00604556" w14:paraId="63451F52" w14:textId="77777777">
        <w:trPr>
          <w:cantSplit/>
          <w:jc w:val="center"/>
        </w:trPr>
        <w:tc>
          <w:tcPr>
            <w:tcW w:w="1418" w:type="dxa"/>
          </w:tcPr>
          <w:p w14:paraId="249517A9" w14:textId="77777777" w:rsidR="00604556" w:rsidRDefault="00B37F43">
            <w:pPr>
              <w:pStyle w:val="Table09Row"/>
            </w:pPr>
            <w:r>
              <w:t>2006/020</w:t>
            </w:r>
          </w:p>
        </w:tc>
        <w:tc>
          <w:tcPr>
            <w:tcW w:w="2693" w:type="dxa"/>
          </w:tcPr>
          <w:p w14:paraId="06B9779A" w14:textId="77777777" w:rsidR="00604556" w:rsidRDefault="00B37F43">
            <w:pPr>
              <w:pStyle w:val="Table09Row"/>
            </w:pPr>
            <w:r>
              <w:rPr>
                <w:i/>
              </w:rPr>
              <w:t xml:space="preserve">Gene </w:t>
            </w:r>
            <w:r>
              <w:rPr>
                <w:i/>
              </w:rPr>
              <w:t>Technology Act 2006</w:t>
            </w:r>
          </w:p>
        </w:tc>
        <w:tc>
          <w:tcPr>
            <w:tcW w:w="1276" w:type="dxa"/>
          </w:tcPr>
          <w:p w14:paraId="142E142F" w14:textId="77777777" w:rsidR="00604556" w:rsidRDefault="00B37F43">
            <w:pPr>
              <w:pStyle w:val="Table09Row"/>
            </w:pPr>
            <w:r>
              <w:t>9 Jun 2006</w:t>
            </w:r>
          </w:p>
        </w:tc>
        <w:tc>
          <w:tcPr>
            <w:tcW w:w="3402" w:type="dxa"/>
          </w:tcPr>
          <w:p w14:paraId="46C8FC42" w14:textId="77777777" w:rsidR="00604556" w:rsidRDefault="00B37F43">
            <w:pPr>
              <w:pStyle w:val="Table09Row"/>
            </w:pPr>
            <w:r>
              <w:t>s. 1 &amp; 2: 9 Jun 2006;</w:t>
            </w:r>
          </w:p>
          <w:p w14:paraId="278237C2" w14:textId="77777777" w:rsidR="00604556" w:rsidRDefault="00B37F43">
            <w:pPr>
              <w:pStyle w:val="Table09Row"/>
            </w:pPr>
            <w:r>
              <w:t xml:space="preserve">Act other than s. 1 &amp; 2: 28 Jul 2007 (see s. 2 and </w:t>
            </w:r>
            <w:r>
              <w:rPr>
                <w:i/>
              </w:rPr>
              <w:t>Gazette</w:t>
            </w:r>
            <w:r>
              <w:t xml:space="preserve"> 27 Jul 2007 p. 3735)</w:t>
            </w:r>
          </w:p>
        </w:tc>
        <w:tc>
          <w:tcPr>
            <w:tcW w:w="1123" w:type="dxa"/>
          </w:tcPr>
          <w:p w14:paraId="49A1E7C4" w14:textId="77777777" w:rsidR="00604556" w:rsidRDefault="00604556">
            <w:pPr>
              <w:pStyle w:val="Table09Row"/>
            </w:pPr>
          </w:p>
        </w:tc>
      </w:tr>
      <w:tr w:rsidR="00604556" w14:paraId="31A1A7E4" w14:textId="77777777">
        <w:trPr>
          <w:cantSplit/>
          <w:jc w:val="center"/>
        </w:trPr>
        <w:tc>
          <w:tcPr>
            <w:tcW w:w="1418" w:type="dxa"/>
          </w:tcPr>
          <w:p w14:paraId="6DCF73D0" w14:textId="77777777" w:rsidR="00604556" w:rsidRDefault="00B37F43">
            <w:pPr>
              <w:pStyle w:val="Table09Row"/>
            </w:pPr>
            <w:r>
              <w:t>2006/021</w:t>
            </w:r>
          </w:p>
        </w:tc>
        <w:tc>
          <w:tcPr>
            <w:tcW w:w="2693" w:type="dxa"/>
          </w:tcPr>
          <w:p w14:paraId="4A9AE966" w14:textId="77777777" w:rsidR="00604556" w:rsidRDefault="00B37F43">
            <w:pPr>
              <w:pStyle w:val="Table09Row"/>
            </w:pPr>
            <w:r>
              <w:rPr>
                <w:i/>
              </w:rPr>
              <w:t>Medical Radiation Technologists Act 2006</w:t>
            </w:r>
          </w:p>
        </w:tc>
        <w:tc>
          <w:tcPr>
            <w:tcW w:w="1276" w:type="dxa"/>
          </w:tcPr>
          <w:p w14:paraId="33F8CB31" w14:textId="77777777" w:rsidR="00604556" w:rsidRDefault="00B37F43">
            <w:pPr>
              <w:pStyle w:val="Table09Row"/>
            </w:pPr>
            <w:r>
              <w:t>9 Jun 2006</w:t>
            </w:r>
          </w:p>
        </w:tc>
        <w:tc>
          <w:tcPr>
            <w:tcW w:w="3402" w:type="dxa"/>
          </w:tcPr>
          <w:p w14:paraId="6A97E82C" w14:textId="77777777" w:rsidR="00604556" w:rsidRDefault="00B37F43">
            <w:pPr>
              <w:pStyle w:val="Table09Row"/>
            </w:pPr>
            <w:r>
              <w:t>s. 1 &amp; 2: 9 Jun 2006;</w:t>
            </w:r>
          </w:p>
          <w:p w14:paraId="60B2C3DD" w14:textId="77777777" w:rsidR="00604556" w:rsidRDefault="00B37F43">
            <w:pPr>
              <w:pStyle w:val="Table09Row"/>
            </w:pPr>
            <w:r>
              <w:t xml:space="preserve">Act other than s. 1 &amp; 2: 1 Jul 2007 (see s. 2 and </w:t>
            </w:r>
            <w:r>
              <w:rPr>
                <w:i/>
              </w:rPr>
              <w:t>Gazette</w:t>
            </w:r>
            <w:r>
              <w:t xml:space="preserve"> 26 Jun 2007 p. 3013)</w:t>
            </w:r>
          </w:p>
        </w:tc>
        <w:tc>
          <w:tcPr>
            <w:tcW w:w="1123" w:type="dxa"/>
          </w:tcPr>
          <w:p w14:paraId="4510D3FF" w14:textId="77777777" w:rsidR="00604556" w:rsidRDefault="00B37F43">
            <w:pPr>
              <w:pStyle w:val="Table09Row"/>
            </w:pPr>
            <w:r>
              <w:t>2010/035</w:t>
            </w:r>
          </w:p>
        </w:tc>
      </w:tr>
      <w:tr w:rsidR="00604556" w14:paraId="7336F32E" w14:textId="77777777">
        <w:trPr>
          <w:cantSplit/>
          <w:jc w:val="center"/>
        </w:trPr>
        <w:tc>
          <w:tcPr>
            <w:tcW w:w="1418" w:type="dxa"/>
          </w:tcPr>
          <w:p w14:paraId="21B2AFE5" w14:textId="77777777" w:rsidR="00604556" w:rsidRDefault="00B37F43">
            <w:pPr>
              <w:pStyle w:val="Table09Row"/>
            </w:pPr>
            <w:r>
              <w:t>2006/022</w:t>
            </w:r>
          </w:p>
        </w:tc>
        <w:tc>
          <w:tcPr>
            <w:tcW w:w="2693" w:type="dxa"/>
          </w:tcPr>
          <w:p w14:paraId="5F12A467" w14:textId="77777777" w:rsidR="00604556" w:rsidRDefault="00B37F43">
            <w:pPr>
              <w:pStyle w:val="Table09Row"/>
            </w:pPr>
            <w:r>
              <w:rPr>
                <w:i/>
              </w:rPr>
              <w:t>State Flag Act 2006</w:t>
            </w:r>
          </w:p>
        </w:tc>
        <w:tc>
          <w:tcPr>
            <w:tcW w:w="1276" w:type="dxa"/>
          </w:tcPr>
          <w:p w14:paraId="6939F6CE" w14:textId="77777777" w:rsidR="00604556" w:rsidRDefault="00B37F43">
            <w:pPr>
              <w:pStyle w:val="Table09Row"/>
            </w:pPr>
            <w:r>
              <w:t>24 Aug 2006</w:t>
            </w:r>
          </w:p>
        </w:tc>
        <w:tc>
          <w:tcPr>
            <w:tcW w:w="3402" w:type="dxa"/>
          </w:tcPr>
          <w:p w14:paraId="6FBE328C" w14:textId="77777777" w:rsidR="00604556" w:rsidRDefault="00B37F43">
            <w:pPr>
              <w:pStyle w:val="Table09Row"/>
            </w:pPr>
            <w:r>
              <w:t>24 Aug 2006 (see s. 2)</w:t>
            </w:r>
          </w:p>
        </w:tc>
        <w:tc>
          <w:tcPr>
            <w:tcW w:w="1123" w:type="dxa"/>
          </w:tcPr>
          <w:p w14:paraId="6EA60C68" w14:textId="77777777" w:rsidR="00604556" w:rsidRDefault="00604556">
            <w:pPr>
              <w:pStyle w:val="Table09Row"/>
            </w:pPr>
          </w:p>
        </w:tc>
      </w:tr>
      <w:tr w:rsidR="00604556" w14:paraId="190C869B" w14:textId="77777777">
        <w:trPr>
          <w:cantSplit/>
          <w:jc w:val="center"/>
        </w:trPr>
        <w:tc>
          <w:tcPr>
            <w:tcW w:w="1418" w:type="dxa"/>
          </w:tcPr>
          <w:p w14:paraId="1E1C203A" w14:textId="77777777" w:rsidR="00604556" w:rsidRDefault="00B37F43">
            <w:pPr>
              <w:pStyle w:val="Table09Row"/>
            </w:pPr>
            <w:r>
              <w:t>2006/023</w:t>
            </w:r>
          </w:p>
        </w:tc>
        <w:tc>
          <w:tcPr>
            <w:tcW w:w="2693" w:type="dxa"/>
          </w:tcPr>
          <w:p w14:paraId="380D15EE" w14:textId="77777777" w:rsidR="00604556" w:rsidRDefault="00B37F43">
            <w:pPr>
              <w:pStyle w:val="Table09Row"/>
            </w:pPr>
            <w:r>
              <w:rPr>
                <w:i/>
              </w:rPr>
              <w:t>Health Amendment Act 2006</w:t>
            </w:r>
          </w:p>
        </w:tc>
        <w:tc>
          <w:tcPr>
            <w:tcW w:w="1276" w:type="dxa"/>
          </w:tcPr>
          <w:p w14:paraId="690F2287" w14:textId="77777777" w:rsidR="00604556" w:rsidRDefault="00B37F43">
            <w:pPr>
              <w:pStyle w:val="Table09Row"/>
            </w:pPr>
            <w:r>
              <w:t>9 Jun 2006</w:t>
            </w:r>
          </w:p>
        </w:tc>
        <w:tc>
          <w:tcPr>
            <w:tcW w:w="3402" w:type="dxa"/>
          </w:tcPr>
          <w:p w14:paraId="04AC716F" w14:textId="77777777" w:rsidR="00604556" w:rsidRDefault="00B37F43">
            <w:pPr>
              <w:pStyle w:val="Table09Row"/>
            </w:pPr>
            <w:r>
              <w:t>7 Jul 2006 (see s. 2)</w:t>
            </w:r>
          </w:p>
        </w:tc>
        <w:tc>
          <w:tcPr>
            <w:tcW w:w="1123" w:type="dxa"/>
          </w:tcPr>
          <w:p w14:paraId="66886160" w14:textId="77777777" w:rsidR="00604556" w:rsidRDefault="00604556">
            <w:pPr>
              <w:pStyle w:val="Table09Row"/>
            </w:pPr>
          </w:p>
        </w:tc>
      </w:tr>
      <w:tr w:rsidR="00604556" w14:paraId="5A8DD131" w14:textId="77777777">
        <w:trPr>
          <w:cantSplit/>
          <w:jc w:val="center"/>
        </w:trPr>
        <w:tc>
          <w:tcPr>
            <w:tcW w:w="1418" w:type="dxa"/>
          </w:tcPr>
          <w:p w14:paraId="10949CE9" w14:textId="77777777" w:rsidR="00604556" w:rsidRDefault="00B37F43">
            <w:pPr>
              <w:pStyle w:val="Table09Row"/>
            </w:pPr>
            <w:r>
              <w:lastRenderedPageBreak/>
              <w:t>2006/024</w:t>
            </w:r>
          </w:p>
        </w:tc>
        <w:tc>
          <w:tcPr>
            <w:tcW w:w="2693" w:type="dxa"/>
          </w:tcPr>
          <w:p w14:paraId="30545DC1" w14:textId="77777777" w:rsidR="00604556" w:rsidRDefault="00B37F43">
            <w:pPr>
              <w:pStyle w:val="Table09Row"/>
            </w:pPr>
            <w:r>
              <w:rPr>
                <w:i/>
              </w:rPr>
              <w:t>Energy Safety Act 2006</w:t>
            </w:r>
          </w:p>
        </w:tc>
        <w:tc>
          <w:tcPr>
            <w:tcW w:w="1276" w:type="dxa"/>
          </w:tcPr>
          <w:p w14:paraId="2F9D770D" w14:textId="77777777" w:rsidR="00604556" w:rsidRDefault="00B37F43">
            <w:pPr>
              <w:pStyle w:val="Table09Row"/>
            </w:pPr>
            <w:r>
              <w:t>21 Jun 2006</w:t>
            </w:r>
          </w:p>
        </w:tc>
        <w:tc>
          <w:tcPr>
            <w:tcW w:w="3402" w:type="dxa"/>
          </w:tcPr>
          <w:p w14:paraId="46ED0191" w14:textId="77777777" w:rsidR="00604556" w:rsidRDefault="00B37F43">
            <w:pPr>
              <w:pStyle w:val="Table09Row"/>
            </w:pPr>
            <w:r>
              <w:t>s. 1 &amp; 2: 21 Jun 2006;</w:t>
            </w:r>
          </w:p>
          <w:p w14:paraId="0D61FB55" w14:textId="77777777" w:rsidR="00604556" w:rsidRDefault="00B37F43">
            <w:pPr>
              <w:pStyle w:val="Table09Row"/>
            </w:pPr>
            <w:r>
              <w:t xml:space="preserve">Act other than s. 1 &amp; 2: 28 Jun 2006 (see s. 2 and </w:t>
            </w:r>
            <w:r>
              <w:rPr>
                <w:i/>
              </w:rPr>
              <w:t>Gazette</w:t>
            </w:r>
            <w:r>
              <w:t xml:space="preserve"> 27 Jun 2006 p. 2349)</w:t>
            </w:r>
          </w:p>
        </w:tc>
        <w:tc>
          <w:tcPr>
            <w:tcW w:w="1123" w:type="dxa"/>
          </w:tcPr>
          <w:p w14:paraId="02F3B5B0" w14:textId="77777777" w:rsidR="00604556" w:rsidRDefault="00604556">
            <w:pPr>
              <w:pStyle w:val="Table09Row"/>
            </w:pPr>
          </w:p>
        </w:tc>
      </w:tr>
      <w:tr w:rsidR="00604556" w14:paraId="59BAE663" w14:textId="77777777">
        <w:trPr>
          <w:cantSplit/>
          <w:jc w:val="center"/>
        </w:trPr>
        <w:tc>
          <w:tcPr>
            <w:tcW w:w="1418" w:type="dxa"/>
          </w:tcPr>
          <w:p w14:paraId="0D9F1DBF" w14:textId="77777777" w:rsidR="00604556" w:rsidRDefault="00B37F43">
            <w:pPr>
              <w:pStyle w:val="Table09Row"/>
            </w:pPr>
            <w:r>
              <w:t>2006/025</w:t>
            </w:r>
          </w:p>
        </w:tc>
        <w:tc>
          <w:tcPr>
            <w:tcW w:w="2693" w:type="dxa"/>
          </w:tcPr>
          <w:p w14:paraId="2C44E3CE" w14:textId="77777777" w:rsidR="00604556" w:rsidRDefault="00B37F43">
            <w:pPr>
              <w:pStyle w:val="Table09Row"/>
            </w:pPr>
            <w:r>
              <w:rPr>
                <w:i/>
              </w:rPr>
              <w:t>Energy Safety Levy Act 2006</w:t>
            </w:r>
          </w:p>
        </w:tc>
        <w:tc>
          <w:tcPr>
            <w:tcW w:w="1276" w:type="dxa"/>
          </w:tcPr>
          <w:p w14:paraId="69E4313F" w14:textId="77777777" w:rsidR="00604556" w:rsidRDefault="00B37F43">
            <w:pPr>
              <w:pStyle w:val="Table09Row"/>
            </w:pPr>
            <w:r>
              <w:t>21 Jun 2006</w:t>
            </w:r>
          </w:p>
        </w:tc>
        <w:tc>
          <w:tcPr>
            <w:tcW w:w="3402" w:type="dxa"/>
          </w:tcPr>
          <w:p w14:paraId="72422ECD" w14:textId="77777777" w:rsidR="00604556" w:rsidRDefault="00B37F43">
            <w:pPr>
              <w:pStyle w:val="Table09Row"/>
            </w:pPr>
            <w:r>
              <w:t xml:space="preserve">28 Jun 2006 (see s. 2 and </w:t>
            </w:r>
            <w:r>
              <w:rPr>
                <w:i/>
              </w:rPr>
              <w:t>Gazette</w:t>
            </w:r>
            <w:r>
              <w:t xml:space="preserve"> 27 Jun 2006 p. 2349)</w:t>
            </w:r>
          </w:p>
        </w:tc>
        <w:tc>
          <w:tcPr>
            <w:tcW w:w="1123" w:type="dxa"/>
          </w:tcPr>
          <w:p w14:paraId="700A6468" w14:textId="77777777" w:rsidR="00604556" w:rsidRDefault="00604556">
            <w:pPr>
              <w:pStyle w:val="Table09Row"/>
            </w:pPr>
          </w:p>
        </w:tc>
      </w:tr>
      <w:tr w:rsidR="00604556" w14:paraId="33E025AA" w14:textId="77777777">
        <w:trPr>
          <w:cantSplit/>
          <w:jc w:val="center"/>
        </w:trPr>
        <w:tc>
          <w:tcPr>
            <w:tcW w:w="1418" w:type="dxa"/>
          </w:tcPr>
          <w:p w14:paraId="72254080" w14:textId="77777777" w:rsidR="00604556" w:rsidRDefault="00B37F43">
            <w:pPr>
              <w:pStyle w:val="Table09Row"/>
            </w:pPr>
            <w:r>
              <w:t>2006/026</w:t>
            </w:r>
          </w:p>
        </w:tc>
        <w:tc>
          <w:tcPr>
            <w:tcW w:w="2693" w:type="dxa"/>
          </w:tcPr>
          <w:p w14:paraId="1A2854DB" w14:textId="77777777" w:rsidR="00604556" w:rsidRDefault="00B37F43">
            <w:pPr>
              <w:pStyle w:val="Table09Row"/>
            </w:pPr>
            <w:r>
              <w:rPr>
                <w:i/>
              </w:rPr>
              <w:t>Commonwealth Powers (De Facto Relationships) Act 2006</w:t>
            </w:r>
          </w:p>
        </w:tc>
        <w:tc>
          <w:tcPr>
            <w:tcW w:w="1276" w:type="dxa"/>
          </w:tcPr>
          <w:p w14:paraId="184C0DD5" w14:textId="77777777" w:rsidR="00604556" w:rsidRDefault="00B37F43">
            <w:pPr>
              <w:pStyle w:val="Table09Row"/>
            </w:pPr>
            <w:r>
              <w:t>26 Jun 2006</w:t>
            </w:r>
          </w:p>
        </w:tc>
        <w:tc>
          <w:tcPr>
            <w:tcW w:w="3402" w:type="dxa"/>
          </w:tcPr>
          <w:p w14:paraId="38BB67AA" w14:textId="77777777" w:rsidR="00604556" w:rsidRDefault="00B37F43">
            <w:pPr>
              <w:pStyle w:val="Table09Row"/>
            </w:pPr>
            <w:r>
              <w:t>s. 1 &amp; 2: 26 Jun 2006;</w:t>
            </w:r>
          </w:p>
          <w:p w14:paraId="0884C2F2" w14:textId="77777777" w:rsidR="00604556" w:rsidRDefault="00B37F43">
            <w:pPr>
              <w:pStyle w:val="Table09Row"/>
            </w:pPr>
            <w:r>
              <w:t>Act other than s. 1 &amp; 2: 21 Nov 2020 (see s. 2 &amp; SL 2020/222 cl. 2)</w:t>
            </w:r>
          </w:p>
        </w:tc>
        <w:tc>
          <w:tcPr>
            <w:tcW w:w="1123" w:type="dxa"/>
          </w:tcPr>
          <w:p w14:paraId="68377DC0" w14:textId="77777777" w:rsidR="00604556" w:rsidRDefault="00604556">
            <w:pPr>
              <w:pStyle w:val="Table09Row"/>
            </w:pPr>
          </w:p>
        </w:tc>
      </w:tr>
      <w:tr w:rsidR="00604556" w14:paraId="1994CAEC" w14:textId="77777777">
        <w:trPr>
          <w:cantSplit/>
          <w:jc w:val="center"/>
        </w:trPr>
        <w:tc>
          <w:tcPr>
            <w:tcW w:w="1418" w:type="dxa"/>
          </w:tcPr>
          <w:p w14:paraId="3911A85A" w14:textId="77777777" w:rsidR="00604556" w:rsidRDefault="00B37F43">
            <w:pPr>
              <w:pStyle w:val="Table09Row"/>
            </w:pPr>
            <w:r>
              <w:t>2006/027</w:t>
            </w:r>
          </w:p>
        </w:tc>
        <w:tc>
          <w:tcPr>
            <w:tcW w:w="2693" w:type="dxa"/>
          </w:tcPr>
          <w:p w14:paraId="75744402" w14:textId="77777777" w:rsidR="00604556" w:rsidRDefault="00B37F43">
            <w:pPr>
              <w:pStyle w:val="Table09Row"/>
            </w:pPr>
            <w:r>
              <w:rPr>
                <w:i/>
              </w:rPr>
              <w:t>Legal Aid Commission Amendment Act 2006</w:t>
            </w:r>
          </w:p>
        </w:tc>
        <w:tc>
          <w:tcPr>
            <w:tcW w:w="1276" w:type="dxa"/>
          </w:tcPr>
          <w:p w14:paraId="0861ED3A" w14:textId="77777777" w:rsidR="00604556" w:rsidRDefault="00B37F43">
            <w:pPr>
              <w:pStyle w:val="Table09Row"/>
            </w:pPr>
            <w:r>
              <w:t>26 Jun 2006</w:t>
            </w:r>
          </w:p>
        </w:tc>
        <w:tc>
          <w:tcPr>
            <w:tcW w:w="3402" w:type="dxa"/>
          </w:tcPr>
          <w:p w14:paraId="2FD67E26" w14:textId="77777777" w:rsidR="00604556" w:rsidRDefault="00B37F43">
            <w:pPr>
              <w:pStyle w:val="Table09Row"/>
            </w:pPr>
            <w:r>
              <w:t>26 Jun 2006 (see s. 2)</w:t>
            </w:r>
          </w:p>
        </w:tc>
        <w:tc>
          <w:tcPr>
            <w:tcW w:w="1123" w:type="dxa"/>
          </w:tcPr>
          <w:p w14:paraId="52B2347F" w14:textId="77777777" w:rsidR="00604556" w:rsidRDefault="00604556">
            <w:pPr>
              <w:pStyle w:val="Table09Row"/>
            </w:pPr>
          </w:p>
        </w:tc>
      </w:tr>
      <w:tr w:rsidR="00604556" w14:paraId="35E9B837" w14:textId="77777777">
        <w:trPr>
          <w:cantSplit/>
          <w:jc w:val="center"/>
        </w:trPr>
        <w:tc>
          <w:tcPr>
            <w:tcW w:w="1418" w:type="dxa"/>
          </w:tcPr>
          <w:p w14:paraId="7C3990F4" w14:textId="77777777" w:rsidR="00604556" w:rsidRDefault="00B37F43">
            <w:pPr>
              <w:pStyle w:val="Table09Row"/>
            </w:pPr>
            <w:r>
              <w:t>2006/028</w:t>
            </w:r>
          </w:p>
        </w:tc>
        <w:tc>
          <w:tcPr>
            <w:tcW w:w="2693" w:type="dxa"/>
          </w:tcPr>
          <w:p w14:paraId="477ADCF2" w14:textId="77777777" w:rsidR="00604556" w:rsidRDefault="00B37F43">
            <w:pPr>
              <w:pStyle w:val="Table09Row"/>
            </w:pPr>
            <w:r>
              <w:rPr>
                <w:i/>
              </w:rPr>
              <w:t>Machinery of Government (Miscellaneous Amendments) Act 2006</w:t>
            </w:r>
          </w:p>
        </w:tc>
        <w:tc>
          <w:tcPr>
            <w:tcW w:w="1276" w:type="dxa"/>
          </w:tcPr>
          <w:p w14:paraId="4F7B16F1" w14:textId="77777777" w:rsidR="00604556" w:rsidRDefault="00B37F43">
            <w:pPr>
              <w:pStyle w:val="Table09Row"/>
            </w:pPr>
            <w:r>
              <w:t>26 Jun 2006</w:t>
            </w:r>
          </w:p>
        </w:tc>
        <w:tc>
          <w:tcPr>
            <w:tcW w:w="3402" w:type="dxa"/>
          </w:tcPr>
          <w:p w14:paraId="402BEC06" w14:textId="77777777" w:rsidR="00604556" w:rsidRDefault="00B37F43">
            <w:pPr>
              <w:pStyle w:val="Table09Row"/>
            </w:pPr>
            <w:r>
              <w:t>s. 1 &amp; 2: 26 Jun 2006;</w:t>
            </w:r>
          </w:p>
          <w:p w14:paraId="700A7F2A" w14:textId="77777777" w:rsidR="00604556" w:rsidRDefault="00B37F43">
            <w:pPr>
              <w:pStyle w:val="Table09Row"/>
            </w:pPr>
            <w:r>
              <w:t xml:space="preserve">Act other than s. 1, 2 &amp; 39(1) and Pt. 3 Div. 1 &amp; 5: 1 Jul 2006 (see s. 2 and </w:t>
            </w:r>
            <w:r>
              <w:rPr>
                <w:i/>
              </w:rPr>
              <w:t>Gazette</w:t>
            </w:r>
            <w:r>
              <w:t xml:space="preserve"> 27 Jun 2006 p. 2347);</w:t>
            </w:r>
          </w:p>
          <w:p w14:paraId="5DBD580E" w14:textId="77777777" w:rsidR="00604556" w:rsidRDefault="00B37F43">
            <w:pPr>
              <w:pStyle w:val="Table09Row"/>
            </w:pPr>
            <w:r>
              <w:t>s. 39(1) and Pt. 3 Div. 1 &amp; 5: repealed by 2011/47 s. 23</w:t>
            </w:r>
          </w:p>
        </w:tc>
        <w:tc>
          <w:tcPr>
            <w:tcW w:w="1123" w:type="dxa"/>
          </w:tcPr>
          <w:p w14:paraId="43E7FD35" w14:textId="77777777" w:rsidR="00604556" w:rsidRDefault="00604556">
            <w:pPr>
              <w:pStyle w:val="Table09Row"/>
            </w:pPr>
          </w:p>
        </w:tc>
      </w:tr>
      <w:tr w:rsidR="00604556" w14:paraId="73E66715" w14:textId="77777777">
        <w:trPr>
          <w:cantSplit/>
          <w:jc w:val="center"/>
        </w:trPr>
        <w:tc>
          <w:tcPr>
            <w:tcW w:w="1418" w:type="dxa"/>
          </w:tcPr>
          <w:p w14:paraId="624CE747" w14:textId="77777777" w:rsidR="00604556" w:rsidRDefault="00B37F43">
            <w:pPr>
              <w:pStyle w:val="Table09Row"/>
            </w:pPr>
            <w:r>
              <w:t>2006/029</w:t>
            </w:r>
          </w:p>
        </w:tc>
        <w:tc>
          <w:tcPr>
            <w:tcW w:w="2693" w:type="dxa"/>
          </w:tcPr>
          <w:p w14:paraId="3B516BB4" w14:textId="77777777" w:rsidR="00604556" w:rsidRDefault="00B37F43">
            <w:pPr>
              <w:pStyle w:val="Table09Row"/>
            </w:pPr>
            <w:r>
              <w:rPr>
                <w:i/>
              </w:rPr>
              <w:t>Solicitor‑General Amendment Act 2006</w:t>
            </w:r>
          </w:p>
        </w:tc>
        <w:tc>
          <w:tcPr>
            <w:tcW w:w="1276" w:type="dxa"/>
          </w:tcPr>
          <w:p w14:paraId="3D9DBB39" w14:textId="77777777" w:rsidR="00604556" w:rsidRDefault="00B37F43">
            <w:pPr>
              <w:pStyle w:val="Table09Row"/>
            </w:pPr>
            <w:r>
              <w:t>30 Jun 2006</w:t>
            </w:r>
          </w:p>
        </w:tc>
        <w:tc>
          <w:tcPr>
            <w:tcW w:w="3402" w:type="dxa"/>
          </w:tcPr>
          <w:p w14:paraId="67244396" w14:textId="77777777" w:rsidR="00604556" w:rsidRDefault="00B37F43">
            <w:pPr>
              <w:pStyle w:val="Table09Row"/>
            </w:pPr>
            <w:r>
              <w:t>18 Jul 2006 (see s. 2)</w:t>
            </w:r>
          </w:p>
        </w:tc>
        <w:tc>
          <w:tcPr>
            <w:tcW w:w="1123" w:type="dxa"/>
          </w:tcPr>
          <w:p w14:paraId="7541AF13" w14:textId="77777777" w:rsidR="00604556" w:rsidRDefault="00604556">
            <w:pPr>
              <w:pStyle w:val="Table09Row"/>
            </w:pPr>
          </w:p>
        </w:tc>
      </w:tr>
      <w:tr w:rsidR="00604556" w14:paraId="7AFF61AD" w14:textId="77777777">
        <w:trPr>
          <w:cantSplit/>
          <w:jc w:val="center"/>
        </w:trPr>
        <w:tc>
          <w:tcPr>
            <w:tcW w:w="1418" w:type="dxa"/>
          </w:tcPr>
          <w:p w14:paraId="690D8225" w14:textId="77777777" w:rsidR="00604556" w:rsidRDefault="00B37F43">
            <w:pPr>
              <w:pStyle w:val="Table09Row"/>
            </w:pPr>
            <w:r>
              <w:t>2006/0</w:t>
            </w:r>
            <w:r>
              <w:t>30</w:t>
            </w:r>
          </w:p>
        </w:tc>
        <w:tc>
          <w:tcPr>
            <w:tcW w:w="2693" w:type="dxa"/>
          </w:tcPr>
          <w:p w14:paraId="4646A679" w14:textId="77777777" w:rsidR="00604556" w:rsidRDefault="00B37F43">
            <w:pPr>
              <w:pStyle w:val="Table09Row"/>
            </w:pPr>
            <w:r>
              <w:rPr>
                <w:i/>
              </w:rPr>
              <w:t>Royal Commissions (Powers) Amendment Act 2006</w:t>
            </w:r>
          </w:p>
        </w:tc>
        <w:tc>
          <w:tcPr>
            <w:tcW w:w="1276" w:type="dxa"/>
          </w:tcPr>
          <w:p w14:paraId="1F6D526A" w14:textId="77777777" w:rsidR="00604556" w:rsidRDefault="00B37F43">
            <w:pPr>
              <w:pStyle w:val="Table09Row"/>
            </w:pPr>
            <w:r>
              <w:t>4 Jul 2006</w:t>
            </w:r>
          </w:p>
        </w:tc>
        <w:tc>
          <w:tcPr>
            <w:tcW w:w="3402" w:type="dxa"/>
          </w:tcPr>
          <w:p w14:paraId="3FFF79E9" w14:textId="77777777" w:rsidR="00604556" w:rsidRDefault="00B37F43">
            <w:pPr>
              <w:pStyle w:val="Table09Row"/>
            </w:pPr>
            <w:r>
              <w:t>s. 1 &amp; 2: 4 Jul 2006;</w:t>
            </w:r>
          </w:p>
          <w:p w14:paraId="46F4AB79" w14:textId="77777777" w:rsidR="00604556" w:rsidRDefault="00B37F43">
            <w:pPr>
              <w:pStyle w:val="Table09Row"/>
            </w:pPr>
            <w:r>
              <w:t xml:space="preserve">Act other than s. 1 &amp; 2: 16 Sep 2006 (see s. 2 and </w:t>
            </w:r>
            <w:r>
              <w:rPr>
                <w:i/>
              </w:rPr>
              <w:t>Gazette</w:t>
            </w:r>
            <w:r>
              <w:t xml:space="preserve"> 15 Sep 2006 p. 3683)</w:t>
            </w:r>
          </w:p>
        </w:tc>
        <w:tc>
          <w:tcPr>
            <w:tcW w:w="1123" w:type="dxa"/>
          </w:tcPr>
          <w:p w14:paraId="336313E7" w14:textId="77777777" w:rsidR="00604556" w:rsidRDefault="00604556">
            <w:pPr>
              <w:pStyle w:val="Table09Row"/>
            </w:pPr>
          </w:p>
        </w:tc>
      </w:tr>
      <w:tr w:rsidR="00604556" w14:paraId="07B1A6C3" w14:textId="77777777">
        <w:trPr>
          <w:cantSplit/>
          <w:jc w:val="center"/>
        </w:trPr>
        <w:tc>
          <w:tcPr>
            <w:tcW w:w="1418" w:type="dxa"/>
          </w:tcPr>
          <w:p w14:paraId="3253251B" w14:textId="77777777" w:rsidR="00604556" w:rsidRDefault="00B37F43">
            <w:pPr>
              <w:pStyle w:val="Table09Row"/>
            </w:pPr>
            <w:r>
              <w:t>2006/031</w:t>
            </w:r>
          </w:p>
        </w:tc>
        <w:tc>
          <w:tcPr>
            <w:tcW w:w="2693" w:type="dxa"/>
          </w:tcPr>
          <w:p w14:paraId="3AC34F01" w14:textId="77777777" w:rsidR="00604556" w:rsidRDefault="00B37F43">
            <w:pPr>
              <w:pStyle w:val="Table09Row"/>
            </w:pPr>
            <w:r>
              <w:rPr>
                <w:i/>
              </w:rPr>
              <w:t>Revenue Laws Amendment Act 2006</w:t>
            </w:r>
          </w:p>
        </w:tc>
        <w:tc>
          <w:tcPr>
            <w:tcW w:w="1276" w:type="dxa"/>
          </w:tcPr>
          <w:p w14:paraId="71BABD2A" w14:textId="77777777" w:rsidR="00604556" w:rsidRDefault="00B37F43">
            <w:pPr>
              <w:pStyle w:val="Table09Row"/>
            </w:pPr>
            <w:r>
              <w:t>4 Jul 2006</w:t>
            </w:r>
          </w:p>
        </w:tc>
        <w:tc>
          <w:tcPr>
            <w:tcW w:w="3402" w:type="dxa"/>
          </w:tcPr>
          <w:p w14:paraId="23F7F25D" w14:textId="77777777" w:rsidR="00604556" w:rsidRDefault="00B37F43">
            <w:pPr>
              <w:pStyle w:val="Table09Row"/>
            </w:pPr>
            <w:r>
              <w:t>s. 4: 1 Jan 2004 (see s. 2(2));</w:t>
            </w:r>
          </w:p>
          <w:p w14:paraId="7A19A83B" w14:textId="77777777" w:rsidR="00604556" w:rsidRDefault="00B37F43">
            <w:pPr>
              <w:pStyle w:val="Table09Row"/>
            </w:pPr>
            <w:r>
              <w:t>s. 5(2) &amp; 6: 1 Jul 2004 (see s. 2(3));</w:t>
            </w:r>
          </w:p>
          <w:p w14:paraId="4557E674" w14:textId="77777777" w:rsidR="00604556" w:rsidRDefault="00B37F43">
            <w:pPr>
              <w:pStyle w:val="Table09Row"/>
            </w:pPr>
            <w:r>
              <w:t>s. 14, Pt. 3, Pt. 4 Div. 2, s. 29, Pt. 4 Div. 4 and Pt. 5: 1 Jul 2006 (see s. 2(5));</w:t>
            </w:r>
          </w:p>
          <w:p w14:paraId="5830D644" w14:textId="77777777" w:rsidR="00604556" w:rsidRDefault="00B37F43">
            <w:pPr>
              <w:pStyle w:val="Table09Row"/>
            </w:pPr>
            <w:r>
              <w:t>s. 16: 1 Jul 2006 (see s. 2(6));</w:t>
            </w:r>
          </w:p>
          <w:p w14:paraId="6498DEA5" w14:textId="77777777" w:rsidR="00604556" w:rsidRDefault="00B37F43">
            <w:pPr>
              <w:pStyle w:val="Table09Row"/>
            </w:pPr>
            <w:r>
              <w:t>balance: 4 Jul 2006 (see s. 2(1))</w:t>
            </w:r>
          </w:p>
        </w:tc>
        <w:tc>
          <w:tcPr>
            <w:tcW w:w="1123" w:type="dxa"/>
          </w:tcPr>
          <w:p w14:paraId="57A24804" w14:textId="77777777" w:rsidR="00604556" w:rsidRDefault="00604556">
            <w:pPr>
              <w:pStyle w:val="Table09Row"/>
            </w:pPr>
          </w:p>
        </w:tc>
      </w:tr>
      <w:tr w:rsidR="00604556" w14:paraId="4F4F48AA" w14:textId="77777777">
        <w:trPr>
          <w:cantSplit/>
          <w:jc w:val="center"/>
        </w:trPr>
        <w:tc>
          <w:tcPr>
            <w:tcW w:w="1418" w:type="dxa"/>
          </w:tcPr>
          <w:p w14:paraId="45572A22" w14:textId="77777777" w:rsidR="00604556" w:rsidRDefault="00B37F43">
            <w:pPr>
              <w:pStyle w:val="Table09Row"/>
            </w:pPr>
            <w:r>
              <w:t>2006/032</w:t>
            </w:r>
          </w:p>
        </w:tc>
        <w:tc>
          <w:tcPr>
            <w:tcW w:w="2693" w:type="dxa"/>
          </w:tcPr>
          <w:p w14:paraId="3BF82308" w14:textId="77777777" w:rsidR="00604556" w:rsidRDefault="00B37F43">
            <w:pPr>
              <w:pStyle w:val="Table09Row"/>
            </w:pPr>
            <w:r>
              <w:rPr>
                <w:i/>
              </w:rPr>
              <w:t>Residential Parks (Lon</w:t>
            </w:r>
            <w:r>
              <w:rPr>
                <w:i/>
              </w:rPr>
              <w:t>g‑stay Tenants) Act 2006</w:t>
            </w:r>
          </w:p>
        </w:tc>
        <w:tc>
          <w:tcPr>
            <w:tcW w:w="1276" w:type="dxa"/>
          </w:tcPr>
          <w:p w14:paraId="3964CB17" w14:textId="77777777" w:rsidR="00604556" w:rsidRDefault="00B37F43">
            <w:pPr>
              <w:pStyle w:val="Table09Row"/>
            </w:pPr>
            <w:r>
              <w:t>4 Jul 2006</w:t>
            </w:r>
          </w:p>
        </w:tc>
        <w:tc>
          <w:tcPr>
            <w:tcW w:w="3402" w:type="dxa"/>
          </w:tcPr>
          <w:p w14:paraId="6ACFFB62" w14:textId="77777777" w:rsidR="00604556" w:rsidRDefault="00B37F43">
            <w:pPr>
              <w:pStyle w:val="Table09Row"/>
            </w:pPr>
            <w:r>
              <w:t>s. 1 &amp; 2: 4 Jul 2006;</w:t>
            </w:r>
          </w:p>
          <w:p w14:paraId="47EBCA20" w14:textId="77777777" w:rsidR="00604556" w:rsidRDefault="00B37F43">
            <w:pPr>
              <w:pStyle w:val="Table09Row"/>
            </w:pPr>
            <w:r>
              <w:t xml:space="preserve">Act other than s. 1 &amp; 2: 3 Aug 2007 (see s. 2 and </w:t>
            </w:r>
            <w:r>
              <w:rPr>
                <w:i/>
              </w:rPr>
              <w:t>Gazette</w:t>
            </w:r>
            <w:r>
              <w:t xml:space="preserve"> 1 Aug 2007 p. 3835)</w:t>
            </w:r>
          </w:p>
        </w:tc>
        <w:tc>
          <w:tcPr>
            <w:tcW w:w="1123" w:type="dxa"/>
          </w:tcPr>
          <w:p w14:paraId="3BB5FA47" w14:textId="77777777" w:rsidR="00604556" w:rsidRDefault="00604556">
            <w:pPr>
              <w:pStyle w:val="Table09Row"/>
            </w:pPr>
          </w:p>
        </w:tc>
      </w:tr>
      <w:tr w:rsidR="00604556" w14:paraId="1BE5A0B4" w14:textId="77777777">
        <w:trPr>
          <w:cantSplit/>
          <w:jc w:val="center"/>
        </w:trPr>
        <w:tc>
          <w:tcPr>
            <w:tcW w:w="1418" w:type="dxa"/>
          </w:tcPr>
          <w:p w14:paraId="2FA3778D" w14:textId="77777777" w:rsidR="00604556" w:rsidRDefault="00B37F43">
            <w:pPr>
              <w:pStyle w:val="Table09Row"/>
            </w:pPr>
            <w:r>
              <w:t>2006/033</w:t>
            </w:r>
          </w:p>
        </w:tc>
        <w:tc>
          <w:tcPr>
            <w:tcW w:w="2693" w:type="dxa"/>
          </w:tcPr>
          <w:p w14:paraId="2D2E353D" w14:textId="77777777" w:rsidR="00604556" w:rsidRDefault="00B37F43">
            <w:pPr>
              <w:pStyle w:val="Table09Row"/>
            </w:pPr>
            <w:r>
              <w:rPr>
                <w:i/>
              </w:rPr>
              <w:t>Appropriation (Consolidated Fund) Act (No. 1) 2006</w:t>
            </w:r>
          </w:p>
        </w:tc>
        <w:tc>
          <w:tcPr>
            <w:tcW w:w="1276" w:type="dxa"/>
          </w:tcPr>
          <w:p w14:paraId="60BD36E8" w14:textId="77777777" w:rsidR="00604556" w:rsidRDefault="00B37F43">
            <w:pPr>
              <w:pStyle w:val="Table09Row"/>
            </w:pPr>
            <w:r>
              <w:t>4 Jul 2006</w:t>
            </w:r>
          </w:p>
        </w:tc>
        <w:tc>
          <w:tcPr>
            <w:tcW w:w="3402" w:type="dxa"/>
          </w:tcPr>
          <w:p w14:paraId="55F042A3" w14:textId="77777777" w:rsidR="00604556" w:rsidRDefault="00B37F43">
            <w:pPr>
              <w:pStyle w:val="Table09Row"/>
            </w:pPr>
            <w:r>
              <w:t>4 Jul 2006 (see s. 2)</w:t>
            </w:r>
          </w:p>
        </w:tc>
        <w:tc>
          <w:tcPr>
            <w:tcW w:w="1123" w:type="dxa"/>
          </w:tcPr>
          <w:p w14:paraId="7D3957AE" w14:textId="77777777" w:rsidR="00604556" w:rsidRDefault="00604556">
            <w:pPr>
              <w:pStyle w:val="Table09Row"/>
            </w:pPr>
          </w:p>
        </w:tc>
      </w:tr>
      <w:tr w:rsidR="00604556" w14:paraId="1C33D456" w14:textId="77777777">
        <w:trPr>
          <w:cantSplit/>
          <w:jc w:val="center"/>
        </w:trPr>
        <w:tc>
          <w:tcPr>
            <w:tcW w:w="1418" w:type="dxa"/>
          </w:tcPr>
          <w:p w14:paraId="5352E1D8" w14:textId="77777777" w:rsidR="00604556" w:rsidRDefault="00B37F43">
            <w:pPr>
              <w:pStyle w:val="Table09Row"/>
            </w:pPr>
            <w:r>
              <w:t>2006/034</w:t>
            </w:r>
          </w:p>
        </w:tc>
        <w:tc>
          <w:tcPr>
            <w:tcW w:w="2693" w:type="dxa"/>
          </w:tcPr>
          <w:p w14:paraId="2DAF0E1C" w14:textId="77777777" w:rsidR="00604556" w:rsidRDefault="00B37F43">
            <w:pPr>
              <w:pStyle w:val="Table09Row"/>
            </w:pPr>
            <w:r>
              <w:rPr>
                <w:i/>
              </w:rPr>
              <w:t>Appropriation (Consolidated Fund) Act (No. 2) 2006</w:t>
            </w:r>
          </w:p>
        </w:tc>
        <w:tc>
          <w:tcPr>
            <w:tcW w:w="1276" w:type="dxa"/>
          </w:tcPr>
          <w:p w14:paraId="2FBD1E91" w14:textId="77777777" w:rsidR="00604556" w:rsidRDefault="00B37F43">
            <w:pPr>
              <w:pStyle w:val="Table09Row"/>
            </w:pPr>
            <w:r>
              <w:t>4 Jul 2006</w:t>
            </w:r>
          </w:p>
        </w:tc>
        <w:tc>
          <w:tcPr>
            <w:tcW w:w="3402" w:type="dxa"/>
          </w:tcPr>
          <w:p w14:paraId="054A64B7" w14:textId="77777777" w:rsidR="00604556" w:rsidRDefault="00B37F43">
            <w:pPr>
              <w:pStyle w:val="Table09Row"/>
            </w:pPr>
            <w:r>
              <w:t>4 Jul 2006 (see s. 2)</w:t>
            </w:r>
          </w:p>
        </w:tc>
        <w:tc>
          <w:tcPr>
            <w:tcW w:w="1123" w:type="dxa"/>
          </w:tcPr>
          <w:p w14:paraId="12067143" w14:textId="77777777" w:rsidR="00604556" w:rsidRDefault="00604556">
            <w:pPr>
              <w:pStyle w:val="Table09Row"/>
            </w:pPr>
          </w:p>
        </w:tc>
      </w:tr>
      <w:tr w:rsidR="00604556" w14:paraId="5C09F50B" w14:textId="77777777">
        <w:trPr>
          <w:cantSplit/>
          <w:jc w:val="center"/>
        </w:trPr>
        <w:tc>
          <w:tcPr>
            <w:tcW w:w="1418" w:type="dxa"/>
          </w:tcPr>
          <w:p w14:paraId="0B65952D" w14:textId="77777777" w:rsidR="00604556" w:rsidRDefault="00B37F43">
            <w:pPr>
              <w:pStyle w:val="Table09Row"/>
            </w:pPr>
            <w:r>
              <w:lastRenderedPageBreak/>
              <w:t>2006/035</w:t>
            </w:r>
          </w:p>
        </w:tc>
        <w:tc>
          <w:tcPr>
            <w:tcW w:w="2693" w:type="dxa"/>
          </w:tcPr>
          <w:p w14:paraId="5318A016" w14:textId="77777777" w:rsidR="00604556" w:rsidRDefault="00B37F43">
            <w:pPr>
              <w:pStyle w:val="Table09Row"/>
            </w:pPr>
            <w:r>
              <w:rPr>
                <w:i/>
              </w:rPr>
              <w:t>Family Legislation Amendment Act 2006</w:t>
            </w:r>
          </w:p>
        </w:tc>
        <w:tc>
          <w:tcPr>
            <w:tcW w:w="1276" w:type="dxa"/>
          </w:tcPr>
          <w:p w14:paraId="72C2436E" w14:textId="77777777" w:rsidR="00604556" w:rsidRDefault="00B37F43">
            <w:pPr>
              <w:pStyle w:val="Table09Row"/>
            </w:pPr>
            <w:r>
              <w:t>4 Jul 2006</w:t>
            </w:r>
          </w:p>
        </w:tc>
        <w:tc>
          <w:tcPr>
            <w:tcW w:w="3402" w:type="dxa"/>
          </w:tcPr>
          <w:p w14:paraId="21A1D231" w14:textId="77777777" w:rsidR="00604556" w:rsidRDefault="00B37F43">
            <w:pPr>
              <w:pStyle w:val="Table09Row"/>
            </w:pPr>
            <w:r>
              <w:t>s. 1 &amp; 2: 4 Jul 2006;</w:t>
            </w:r>
          </w:p>
          <w:p w14:paraId="580965C2" w14:textId="77777777" w:rsidR="00604556" w:rsidRDefault="00B37F43">
            <w:pPr>
              <w:pStyle w:val="Table09Row"/>
            </w:pPr>
            <w:r>
              <w:t xml:space="preserve">Act other than s. 1 &amp; 2 &amp; Pt. 3‑6: 14 Jul 2006 (see s. 2 and </w:t>
            </w:r>
            <w:r>
              <w:rPr>
                <w:i/>
              </w:rPr>
              <w:t>Gazette</w:t>
            </w:r>
            <w:r>
              <w:t xml:space="preserve"> 14 Jul 2006 p. 2559);</w:t>
            </w:r>
          </w:p>
          <w:p w14:paraId="7B91BA03" w14:textId="77777777" w:rsidR="00604556" w:rsidRDefault="00B37F43">
            <w:pPr>
              <w:pStyle w:val="Table09Row"/>
            </w:pPr>
            <w:r>
              <w:t xml:space="preserve">Pt. 3 &amp; 6: 15 Jul 2006 (see s. 2 and </w:t>
            </w:r>
            <w:r>
              <w:rPr>
                <w:i/>
              </w:rPr>
              <w:t>Gazette</w:t>
            </w:r>
            <w:r>
              <w:t xml:space="preserve"> 14 Jul 2006 p. 2559);</w:t>
            </w:r>
          </w:p>
          <w:p w14:paraId="2099EC91" w14:textId="77777777" w:rsidR="00604556" w:rsidRDefault="00B37F43">
            <w:pPr>
              <w:pStyle w:val="Table09Row"/>
            </w:pPr>
            <w:r>
              <w:t xml:space="preserve">Pt. 5: 1 Aug 2006 (see s. 2 and </w:t>
            </w:r>
            <w:r>
              <w:rPr>
                <w:i/>
              </w:rPr>
              <w:t>Gazette</w:t>
            </w:r>
            <w:r>
              <w:t xml:space="preserve"> 14 Jul 2006 p. 2559);</w:t>
            </w:r>
          </w:p>
          <w:p w14:paraId="4C154AAC" w14:textId="77777777" w:rsidR="00604556" w:rsidRDefault="00B37F43">
            <w:pPr>
              <w:pStyle w:val="Table09Row"/>
            </w:pPr>
            <w:r>
              <w:t>Pt. 4: deleted by 2022/028 s. 34</w:t>
            </w:r>
          </w:p>
        </w:tc>
        <w:tc>
          <w:tcPr>
            <w:tcW w:w="1123" w:type="dxa"/>
          </w:tcPr>
          <w:p w14:paraId="67DE73B6" w14:textId="77777777" w:rsidR="00604556" w:rsidRDefault="00604556">
            <w:pPr>
              <w:pStyle w:val="Table09Row"/>
            </w:pPr>
          </w:p>
        </w:tc>
      </w:tr>
      <w:tr w:rsidR="00604556" w14:paraId="4C0E77CA" w14:textId="77777777">
        <w:trPr>
          <w:cantSplit/>
          <w:jc w:val="center"/>
        </w:trPr>
        <w:tc>
          <w:tcPr>
            <w:tcW w:w="1418" w:type="dxa"/>
          </w:tcPr>
          <w:p w14:paraId="050A7E5E" w14:textId="77777777" w:rsidR="00604556" w:rsidRDefault="00B37F43">
            <w:pPr>
              <w:pStyle w:val="Table09Row"/>
            </w:pPr>
            <w:r>
              <w:t>2006/036</w:t>
            </w:r>
          </w:p>
        </w:tc>
        <w:tc>
          <w:tcPr>
            <w:tcW w:w="2693" w:type="dxa"/>
          </w:tcPr>
          <w:p w14:paraId="7E9E87AE" w14:textId="77777777" w:rsidR="00604556" w:rsidRDefault="00B37F43">
            <w:pPr>
              <w:pStyle w:val="Table09Row"/>
            </w:pPr>
            <w:r>
              <w:rPr>
                <w:i/>
              </w:rPr>
              <w:t>Labour Relations Legislation Amendment Act 2006</w:t>
            </w:r>
          </w:p>
        </w:tc>
        <w:tc>
          <w:tcPr>
            <w:tcW w:w="1276" w:type="dxa"/>
          </w:tcPr>
          <w:p w14:paraId="22C80C82" w14:textId="77777777" w:rsidR="00604556" w:rsidRDefault="00B37F43">
            <w:pPr>
              <w:pStyle w:val="Table09Row"/>
            </w:pPr>
            <w:r>
              <w:t>4 Jul 2006</w:t>
            </w:r>
          </w:p>
        </w:tc>
        <w:tc>
          <w:tcPr>
            <w:tcW w:w="3402" w:type="dxa"/>
          </w:tcPr>
          <w:p w14:paraId="6F949916" w14:textId="77777777" w:rsidR="00604556" w:rsidRDefault="00B37F43">
            <w:pPr>
              <w:pStyle w:val="Table09Row"/>
            </w:pPr>
            <w:r>
              <w:t>Act other than Pt. 7 Div. 1: 4 Jul 2006 (see s. 2(1));</w:t>
            </w:r>
          </w:p>
          <w:p w14:paraId="32C1D43C" w14:textId="77777777" w:rsidR="00604556" w:rsidRDefault="00B37F43">
            <w:pPr>
              <w:pStyle w:val="Table09Row"/>
            </w:pPr>
            <w:r>
              <w:t>Pt. 7 Div. 1: 1 Oct 2006 (see s. 2(2))</w:t>
            </w:r>
          </w:p>
        </w:tc>
        <w:tc>
          <w:tcPr>
            <w:tcW w:w="1123" w:type="dxa"/>
          </w:tcPr>
          <w:p w14:paraId="50F7C35C" w14:textId="77777777" w:rsidR="00604556" w:rsidRDefault="00604556">
            <w:pPr>
              <w:pStyle w:val="Table09Row"/>
            </w:pPr>
          </w:p>
        </w:tc>
      </w:tr>
      <w:tr w:rsidR="00604556" w14:paraId="67B5A3B0" w14:textId="77777777">
        <w:trPr>
          <w:cantSplit/>
          <w:jc w:val="center"/>
        </w:trPr>
        <w:tc>
          <w:tcPr>
            <w:tcW w:w="1418" w:type="dxa"/>
          </w:tcPr>
          <w:p w14:paraId="62165247" w14:textId="77777777" w:rsidR="00604556" w:rsidRDefault="00B37F43">
            <w:pPr>
              <w:pStyle w:val="Table09Row"/>
            </w:pPr>
            <w:r>
              <w:t>2006/037</w:t>
            </w:r>
          </w:p>
        </w:tc>
        <w:tc>
          <w:tcPr>
            <w:tcW w:w="2693" w:type="dxa"/>
          </w:tcPr>
          <w:p w14:paraId="0D5F5C17" w14:textId="77777777" w:rsidR="00604556" w:rsidRDefault="00B37F43">
            <w:pPr>
              <w:pStyle w:val="Table09Row"/>
            </w:pPr>
            <w:r>
              <w:rPr>
                <w:i/>
              </w:rPr>
              <w:t>Statute Law Revision Act 2006</w:t>
            </w:r>
          </w:p>
        </w:tc>
        <w:tc>
          <w:tcPr>
            <w:tcW w:w="1276" w:type="dxa"/>
          </w:tcPr>
          <w:p w14:paraId="1E5CA038" w14:textId="77777777" w:rsidR="00604556" w:rsidRDefault="00B37F43">
            <w:pPr>
              <w:pStyle w:val="Table09Row"/>
            </w:pPr>
            <w:r>
              <w:t>4 Jul 2006</w:t>
            </w:r>
          </w:p>
        </w:tc>
        <w:tc>
          <w:tcPr>
            <w:tcW w:w="3402" w:type="dxa"/>
          </w:tcPr>
          <w:p w14:paraId="627B5138" w14:textId="77777777" w:rsidR="00604556" w:rsidRDefault="00B37F43">
            <w:pPr>
              <w:pStyle w:val="Table09Row"/>
            </w:pPr>
            <w:r>
              <w:t>4 Jul 2006 (see s. 2)</w:t>
            </w:r>
          </w:p>
        </w:tc>
        <w:tc>
          <w:tcPr>
            <w:tcW w:w="1123" w:type="dxa"/>
          </w:tcPr>
          <w:p w14:paraId="2FE7B91F" w14:textId="77777777" w:rsidR="00604556" w:rsidRDefault="00604556">
            <w:pPr>
              <w:pStyle w:val="Table09Row"/>
            </w:pPr>
          </w:p>
        </w:tc>
      </w:tr>
      <w:tr w:rsidR="00604556" w14:paraId="5BEEC6D9" w14:textId="77777777">
        <w:trPr>
          <w:cantSplit/>
          <w:jc w:val="center"/>
        </w:trPr>
        <w:tc>
          <w:tcPr>
            <w:tcW w:w="1418" w:type="dxa"/>
          </w:tcPr>
          <w:p w14:paraId="3E559771" w14:textId="77777777" w:rsidR="00604556" w:rsidRDefault="00B37F43">
            <w:pPr>
              <w:pStyle w:val="Table09Row"/>
            </w:pPr>
            <w:r>
              <w:t>2006/038</w:t>
            </w:r>
          </w:p>
        </w:tc>
        <w:tc>
          <w:tcPr>
            <w:tcW w:w="2693" w:type="dxa"/>
          </w:tcPr>
          <w:p w14:paraId="749F913B" w14:textId="77777777" w:rsidR="00604556" w:rsidRDefault="00B37F43">
            <w:pPr>
              <w:pStyle w:val="Table09Row"/>
            </w:pPr>
            <w:r>
              <w:rPr>
                <w:i/>
              </w:rPr>
              <w:t>Appropriation (Consolidated Fund) Act (No. 3) 2006</w:t>
            </w:r>
          </w:p>
        </w:tc>
        <w:tc>
          <w:tcPr>
            <w:tcW w:w="1276" w:type="dxa"/>
          </w:tcPr>
          <w:p w14:paraId="289373B4" w14:textId="77777777" w:rsidR="00604556" w:rsidRDefault="00B37F43">
            <w:pPr>
              <w:pStyle w:val="Table09Row"/>
            </w:pPr>
            <w:r>
              <w:t>30 Aug 2006</w:t>
            </w:r>
          </w:p>
        </w:tc>
        <w:tc>
          <w:tcPr>
            <w:tcW w:w="3402" w:type="dxa"/>
          </w:tcPr>
          <w:p w14:paraId="3BCA9031" w14:textId="77777777" w:rsidR="00604556" w:rsidRDefault="00B37F43">
            <w:pPr>
              <w:pStyle w:val="Table09Row"/>
            </w:pPr>
            <w:r>
              <w:t>30 Aug 2006 (see s. 2)</w:t>
            </w:r>
          </w:p>
        </w:tc>
        <w:tc>
          <w:tcPr>
            <w:tcW w:w="1123" w:type="dxa"/>
          </w:tcPr>
          <w:p w14:paraId="650A6C6F" w14:textId="77777777" w:rsidR="00604556" w:rsidRDefault="00604556">
            <w:pPr>
              <w:pStyle w:val="Table09Row"/>
            </w:pPr>
          </w:p>
        </w:tc>
      </w:tr>
      <w:tr w:rsidR="00604556" w14:paraId="00C692D4" w14:textId="77777777">
        <w:trPr>
          <w:cantSplit/>
          <w:jc w:val="center"/>
        </w:trPr>
        <w:tc>
          <w:tcPr>
            <w:tcW w:w="1418" w:type="dxa"/>
          </w:tcPr>
          <w:p w14:paraId="724F5B94" w14:textId="77777777" w:rsidR="00604556" w:rsidRDefault="00B37F43">
            <w:pPr>
              <w:pStyle w:val="Table09Row"/>
            </w:pPr>
            <w:r>
              <w:t>2006/039</w:t>
            </w:r>
          </w:p>
        </w:tc>
        <w:tc>
          <w:tcPr>
            <w:tcW w:w="2693" w:type="dxa"/>
          </w:tcPr>
          <w:p w14:paraId="69793A6B" w14:textId="77777777" w:rsidR="00604556" w:rsidRDefault="00B37F43">
            <w:pPr>
              <w:pStyle w:val="Table09Row"/>
            </w:pPr>
            <w:r>
              <w:rPr>
                <w:i/>
              </w:rPr>
              <w:t>Appropriation (Consolidated Fund) Act (No. 4) 2006</w:t>
            </w:r>
          </w:p>
        </w:tc>
        <w:tc>
          <w:tcPr>
            <w:tcW w:w="1276" w:type="dxa"/>
          </w:tcPr>
          <w:p w14:paraId="6AC30C3C" w14:textId="77777777" w:rsidR="00604556" w:rsidRDefault="00B37F43">
            <w:pPr>
              <w:pStyle w:val="Table09Row"/>
            </w:pPr>
            <w:r>
              <w:t>30 Aug 2006</w:t>
            </w:r>
          </w:p>
        </w:tc>
        <w:tc>
          <w:tcPr>
            <w:tcW w:w="3402" w:type="dxa"/>
          </w:tcPr>
          <w:p w14:paraId="57B9532E" w14:textId="77777777" w:rsidR="00604556" w:rsidRDefault="00B37F43">
            <w:pPr>
              <w:pStyle w:val="Table09Row"/>
            </w:pPr>
            <w:r>
              <w:t>30 Aug 2006 (see s. 2)</w:t>
            </w:r>
          </w:p>
        </w:tc>
        <w:tc>
          <w:tcPr>
            <w:tcW w:w="1123" w:type="dxa"/>
          </w:tcPr>
          <w:p w14:paraId="7BB8EF70" w14:textId="77777777" w:rsidR="00604556" w:rsidRDefault="00604556">
            <w:pPr>
              <w:pStyle w:val="Table09Row"/>
            </w:pPr>
          </w:p>
        </w:tc>
      </w:tr>
      <w:tr w:rsidR="00604556" w14:paraId="0A7E3913" w14:textId="77777777">
        <w:trPr>
          <w:cantSplit/>
          <w:jc w:val="center"/>
        </w:trPr>
        <w:tc>
          <w:tcPr>
            <w:tcW w:w="1418" w:type="dxa"/>
          </w:tcPr>
          <w:p w14:paraId="5CFB7B4C" w14:textId="77777777" w:rsidR="00604556" w:rsidRDefault="00B37F43">
            <w:pPr>
              <w:pStyle w:val="Table09Row"/>
            </w:pPr>
            <w:r>
              <w:t>2006/040</w:t>
            </w:r>
          </w:p>
        </w:tc>
        <w:tc>
          <w:tcPr>
            <w:tcW w:w="2693" w:type="dxa"/>
          </w:tcPr>
          <w:p w14:paraId="36B5F9DD" w14:textId="77777777" w:rsidR="00604556" w:rsidRDefault="00B37F43">
            <w:pPr>
              <w:pStyle w:val="Table09Row"/>
            </w:pPr>
            <w:r>
              <w:rPr>
                <w:i/>
              </w:rPr>
              <w:t>Misuse of Drugs Amendment Act 2006</w:t>
            </w:r>
          </w:p>
        </w:tc>
        <w:tc>
          <w:tcPr>
            <w:tcW w:w="1276" w:type="dxa"/>
          </w:tcPr>
          <w:p w14:paraId="7E3F5DC3" w14:textId="77777777" w:rsidR="00604556" w:rsidRDefault="00B37F43">
            <w:pPr>
              <w:pStyle w:val="Table09Row"/>
            </w:pPr>
            <w:r>
              <w:t>22 Sep 2006</w:t>
            </w:r>
          </w:p>
        </w:tc>
        <w:tc>
          <w:tcPr>
            <w:tcW w:w="3402" w:type="dxa"/>
          </w:tcPr>
          <w:p w14:paraId="5FFCF0CF" w14:textId="77777777" w:rsidR="00604556" w:rsidRDefault="00B37F43">
            <w:pPr>
              <w:pStyle w:val="Table09Row"/>
            </w:pPr>
            <w:r>
              <w:t>s. 1 &amp; 2: 22 Sep 2006;</w:t>
            </w:r>
          </w:p>
          <w:p w14:paraId="05AF0F7E" w14:textId="77777777" w:rsidR="00604556" w:rsidRDefault="00B37F43">
            <w:pPr>
              <w:pStyle w:val="Table09Row"/>
            </w:pPr>
            <w:r>
              <w:t xml:space="preserve">Act other than s. 1 &amp; 2: 28 Apr 2007 (see s. 2 and </w:t>
            </w:r>
            <w:r>
              <w:rPr>
                <w:i/>
              </w:rPr>
              <w:t>Gazette</w:t>
            </w:r>
            <w:r>
              <w:t xml:space="preserve"> 27 Apr 2007 p. 1775)</w:t>
            </w:r>
          </w:p>
        </w:tc>
        <w:tc>
          <w:tcPr>
            <w:tcW w:w="1123" w:type="dxa"/>
          </w:tcPr>
          <w:p w14:paraId="27F20388" w14:textId="77777777" w:rsidR="00604556" w:rsidRDefault="00604556">
            <w:pPr>
              <w:pStyle w:val="Table09Row"/>
            </w:pPr>
          </w:p>
        </w:tc>
      </w:tr>
      <w:tr w:rsidR="00604556" w14:paraId="7D88019C" w14:textId="77777777">
        <w:trPr>
          <w:cantSplit/>
          <w:jc w:val="center"/>
        </w:trPr>
        <w:tc>
          <w:tcPr>
            <w:tcW w:w="1418" w:type="dxa"/>
          </w:tcPr>
          <w:p w14:paraId="27603804" w14:textId="77777777" w:rsidR="00604556" w:rsidRDefault="00B37F43">
            <w:pPr>
              <w:pStyle w:val="Table09Row"/>
            </w:pPr>
            <w:r>
              <w:t>2006/041</w:t>
            </w:r>
          </w:p>
        </w:tc>
        <w:tc>
          <w:tcPr>
            <w:tcW w:w="2693" w:type="dxa"/>
          </w:tcPr>
          <w:p w14:paraId="3151A814" w14:textId="77777777" w:rsidR="00604556" w:rsidRDefault="00B37F43">
            <w:pPr>
              <w:pStyle w:val="Table09Row"/>
            </w:pPr>
            <w:r>
              <w:rPr>
                <w:i/>
              </w:rPr>
              <w:t>Parole and Sentencing Legislation Amendment Act 2006</w:t>
            </w:r>
          </w:p>
        </w:tc>
        <w:tc>
          <w:tcPr>
            <w:tcW w:w="1276" w:type="dxa"/>
          </w:tcPr>
          <w:p w14:paraId="24A9CAB4" w14:textId="77777777" w:rsidR="00604556" w:rsidRDefault="00B37F43">
            <w:pPr>
              <w:pStyle w:val="Table09Row"/>
            </w:pPr>
            <w:r>
              <w:t>22 Sep 2006</w:t>
            </w:r>
          </w:p>
        </w:tc>
        <w:tc>
          <w:tcPr>
            <w:tcW w:w="3402" w:type="dxa"/>
          </w:tcPr>
          <w:p w14:paraId="20D22127" w14:textId="77777777" w:rsidR="00604556" w:rsidRDefault="00B37F43">
            <w:pPr>
              <w:pStyle w:val="Table09Row"/>
            </w:pPr>
            <w:r>
              <w:t>s. 1 &amp; 2: 22 Sep 2006;</w:t>
            </w:r>
          </w:p>
          <w:p w14:paraId="384E8CC4" w14:textId="77777777" w:rsidR="00604556" w:rsidRDefault="00B37F43">
            <w:pPr>
              <w:pStyle w:val="Table09Row"/>
            </w:pPr>
            <w:r>
              <w:t>s. 74 &amp; 75: 22 Sep 2006 (see s. 2(4)(b));</w:t>
            </w:r>
          </w:p>
          <w:p w14:paraId="387B0C80" w14:textId="77777777" w:rsidR="00604556" w:rsidRDefault="00B37F43">
            <w:pPr>
              <w:pStyle w:val="Table09Row"/>
            </w:pPr>
            <w:r>
              <w:t xml:space="preserve">Act other than s. 1, 2, 71, 74, 75 </w:t>
            </w:r>
            <w:r>
              <w:t xml:space="preserve">&amp; 95(3): 28 Jan 2007 (see s. 2 and </w:t>
            </w:r>
            <w:r>
              <w:rPr>
                <w:i/>
              </w:rPr>
              <w:t>Gazette</w:t>
            </w:r>
            <w:r>
              <w:t xml:space="preserve"> 29 Dec 2006 p. 5867);</w:t>
            </w:r>
          </w:p>
          <w:p w14:paraId="639B6769" w14:textId="77777777" w:rsidR="00604556" w:rsidRDefault="00B37F43">
            <w:pPr>
              <w:pStyle w:val="Table09Row"/>
            </w:pPr>
            <w:r>
              <w:t xml:space="preserve">s. 71: 28 May 2008 (see s. 2(2)(a) and </w:t>
            </w:r>
            <w:r>
              <w:rPr>
                <w:i/>
              </w:rPr>
              <w:t>Gazette</w:t>
            </w:r>
            <w:r>
              <w:t xml:space="preserve"> 27 May 2008 p. 2037);</w:t>
            </w:r>
          </w:p>
          <w:p w14:paraId="5BDB09F9" w14:textId="77777777" w:rsidR="00604556" w:rsidRDefault="00B37F43">
            <w:pPr>
              <w:pStyle w:val="Table09Row"/>
            </w:pPr>
            <w:r>
              <w:t>s. 95(3) deleted by 2009/046 s.12(2)</w:t>
            </w:r>
          </w:p>
        </w:tc>
        <w:tc>
          <w:tcPr>
            <w:tcW w:w="1123" w:type="dxa"/>
          </w:tcPr>
          <w:p w14:paraId="7D1A85B2" w14:textId="77777777" w:rsidR="00604556" w:rsidRDefault="00604556">
            <w:pPr>
              <w:pStyle w:val="Table09Row"/>
            </w:pPr>
          </w:p>
        </w:tc>
      </w:tr>
      <w:tr w:rsidR="00604556" w14:paraId="11C9D4ED" w14:textId="77777777">
        <w:trPr>
          <w:cantSplit/>
          <w:jc w:val="center"/>
        </w:trPr>
        <w:tc>
          <w:tcPr>
            <w:tcW w:w="1418" w:type="dxa"/>
          </w:tcPr>
          <w:p w14:paraId="65B2B8ED" w14:textId="77777777" w:rsidR="00604556" w:rsidRDefault="00B37F43">
            <w:pPr>
              <w:pStyle w:val="Table09Row"/>
            </w:pPr>
            <w:r>
              <w:t>2006/042</w:t>
            </w:r>
          </w:p>
        </w:tc>
        <w:tc>
          <w:tcPr>
            <w:tcW w:w="2693" w:type="dxa"/>
          </w:tcPr>
          <w:p w14:paraId="146D54A9" w14:textId="77777777" w:rsidR="00604556" w:rsidRDefault="00B37F43">
            <w:pPr>
              <w:pStyle w:val="Table09Row"/>
            </w:pPr>
            <w:r>
              <w:rPr>
                <w:i/>
              </w:rPr>
              <w:t>Terrorism (Preventative Detention) Act 2006</w:t>
            </w:r>
          </w:p>
        </w:tc>
        <w:tc>
          <w:tcPr>
            <w:tcW w:w="1276" w:type="dxa"/>
          </w:tcPr>
          <w:p w14:paraId="415594D6" w14:textId="77777777" w:rsidR="00604556" w:rsidRDefault="00B37F43">
            <w:pPr>
              <w:pStyle w:val="Table09Row"/>
            </w:pPr>
            <w:r>
              <w:t>22 Sep 2006</w:t>
            </w:r>
          </w:p>
        </w:tc>
        <w:tc>
          <w:tcPr>
            <w:tcW w:w="3402" w:type="dxa"/>
          </w:tcPr>
          <w:p w14:paraId="0B3BAD7D" w14:textId="77777777" w:rsidR="00604556" w:rsidRDefault="00B37F43">
            <w:pPr>
              <w:pStyle w:val="Table09Row"/>
            </w:pPr>
            <w:r>
              <w:t>22 Sep 2006 (see s</w:t>
            </w:r>
            <w:r>
              <w:t>. 2)</w:t>
            </w:r>
          </w:p>
        </w:tc>
        <w:tc>
          <w:tcPr>
            <w:tcW w:w="1123" w:type="dxa"/>
          </w:tcPr>
          <w:p w14:paraId="0B7B3C6D" w14:textId="77777777" w:rsidR="00604556" w:rsidRDefault="00604556">
            <w:pPr>
              <w:pStyle w:val="Table09Row"/>
            </w:pPr>
          </w:p>
        </w:tc>
      </w:tr>
      <w:tr w:rsidR="00604556" w14:paraId="465DC6CB" w14:textId="77777777">
        <w:trPr>
          <w:cantSplit/>
          <w:jc w:val="center"/>
        </w:trPr>
        <w:tc>
          <w:tcPr>
            <w:tcW w:w="1418" w:type="dxa"/>
          </w:tcPr>
          <w:p w14:paraId="06FA4BD6" w14:textId="77777777" w:rsidR="00604556" w:rsidRDefault="00B37F43">
            <w:pPr>
              <w:pStyle w:val="Table09Row"/>
            </w:pPr>
            <w:r>
              <w:t>2006/043</w:t>
            </w:r>
          </w:p>
        </w:tc>
        <w:tc>
          <w:tcPr>
            <w:tcW w:w="2693" w:type="dxa"/>
          </w:tcPr>
          <w:p w14:paraId="4B3C0C03" w14:textId="77777777" w:rsidR="00604556" w:rsidRDefault="00B37F43">
            <w:pPr>
              <w:pStyle w:val="Table09Row"/>
            </w:pPr>
            <w:r>
              <w:rPr>
                <w:i/>
              </w:rPr>
              <w:t>Perth International Centre for Application of Solar Energy Repeal Act 2006</w:t>
            </w:r>
          </w:p>
        </w:tc>
        <w:tc>
          <w:tcPr>
            <w:tcW w:w="1276" w:type="dxa"/>
          </w:tcPr>
          <w:p w14:paraId="59A59C91" w14:textId="77777777" w:rsidR="00604556" w:rsidRDefault="00B37F43">
            <w:pPr>
              <w:pStyle w:val="Table09Row"/>
            </w:pPr>
            <w:r>
              <w:t>3 Oct 2006</w:t>
            </w:r>
          </w:p>
        </w:tc>
        <w:tc>
          <w:tcPr>
            <w:tcW w:w="3402" w:type="dxa"/>
          </w:tcPr>
          <w:p w14:paraId="41743979" w14:textId="77777777" w:rsidR="00604556" w:rsidRDefault="00B37F43">
            <w:pPr>
              <w:pStyle w:val="Table09Row"/>
            </w:pPr>
            <w:r>
              <w:t>31 Oct 2006</w:t>
            </w:r>
          </w:p>
        </w:tc>
        <w:tc>
          <w:tcPr>
            <w:tcW w:w="1123" w:type="dxa"/>
          </w:tcPr>
          <w:p w14:paraId="22CDA5C9" w14:textId="77777777" w:rsidR="00604556" w:rsidRDefault="00604556">
            <w:pPr>
              <w:pStyle w:val="Table09Row"/>
            </w:pPr>
          </w:p>
        </w:tc>
      </w:tr>
      <w:tr w:rsidR="00604556" w14:paraId="265E5672" w14:textId="77777777">
        <w:trPr>
          <w:cantSplit/>
          <w:jc w:val="center"/>
        </w:trPr>
        <w:tc>
          <w:tcPr>
            <w:tcW w:w="1418" w:type="dxa"/>
          </w:tcPr>
          <w:p w14:paraId="16A02B1F" w14:textId="77777777" w:rsidR="00604556" w:rsidRDefault="00B37F43">
            <w:pPr>
              <w:pStyle w:val="Table09Row"/>
            </w:pPr>
            <w:r>
              <w:t>2006/044</w:t>
            </w:r>
          </w:p>
        </w:tc>
        <w:tc>
          <w:tcPr>
            <w:tcW w:w="2693" w:type="dxa"/>
          </w:tcPr>
          <w:p w14:paraId="19A301C8" w14:textId="77777777" w:rsidR="00604556" w:rsidRDefault="00B37F43">
            <w:pPr>
              <w:pStyle w:val="Table09Row"/>
            </w:pPr>
            <w:r>
              <w:rPr>
                <w:i/>
              </w:rPr>
              <w:t>Iron Ore (FMG Chichester Pty Ltd) Agreement Act 2006</w:t>
            </w:r>
          </w:p>
        </w:tc>
        <w:tc>
          <w:tcPr>
            <w:tcW w:w="1276" w:type="dxa"/>
          </w:tcPr>
          <w:p w14:paraId="1D880E01" w14:textId="77777777" w:rsidR="00604556" w:rsidRDefault="00B37F43">
            <w:pPr>
              <w:pStyle w:val="Table09Row"/>
            </w:pPr>
            <w:r>
              <w:t>3 Oct 2006</w:t>
            </w:r>
          </w:p>
        </w:tc>
        <w:tc>
          <w:tcPr>
            <w:tcW w:w="3402" w:type="dxa"/>
          </w:tcPr>
          <w:p w14:paraId="078E069F" w14:textId="77777777" w:rsidR="00604556" w:rsidRDefault="00B37F43">
            <w:pPr>
              <w:pStyle w:val="Table09Row"/>
            </w:pPr>
            <w:r>
              <w:t>3 Oct 2006 (see s. 2)</w:t>
            </w:r>
          </w:p>
        </w:tc>
        <w:tc>
          <w:tcPr>
            <w:tcW w:w="1123" w:type="dxa"/>
          </w:tcPr>
          <w:p w14:paraId="6EA0B576" w14:textId="77777777" w:rsidR="00604556" w:rsidRDefault="00604556">
            <w:pPr>
              <w:pStyle w:val="Table09Row"/>
            </w:pPr>
          </w:p>
        </w:tc>
      </w:tr>
      <w:tr w:rsidR="00604556" w14:paraId="12222817" w14:textId="77777777">
        <w:trPr>
          <w:cantSplit/>
          <w:jc w:val="center"/>
        </w:trPr>
        <w:tc>
          <w:tcPr>
            <w:tcW w:w="1418" w:type="dxa"/>
          </w:tcPr>
          <w:p w14:paraId="0C272085" w14:textId="77777777" w:rsidR="00604556" w:rsidRDefault="00B37F43">
            <w:pPr>
              <w:pStyle w:val="Table09Row"/>
            </w:pPr>
            <w:r>
              <w:t>2006/045</w:t>
            </w:r>
          </w:p>
        </w:tc>
        <w:tc>
          <w:tcPr>
            <w:tcW w:w="2693" w:type="dxa"/>
          </w:tcPr>
          <w:p w14:paraId="54173E45" w14:textId="77777777" w:rsidR="00604556" w:rsidRDefault="00B37F43">
            <w:pPr>
              <w:pStyle w:val="Table09Row"/>
            </w:pPr>
            <w:r>
              <w:rPr>
                <w:i/>
              </w:rPr>
              <w:t xml:space="preserve">Hospitals and Health </w:t>
            </w:r>
            <w:r>
              <w:rPr>
                <w:i/>
              </w:rPr>
              <w:t>Services Amendment Act 2006</w:t>
            </w:r>
          </w:p>
        </w:tc>
        <w:tc>
          <w:tcPr>
            <w:tcW w:w="1276" w:type="dxa"/>
          </w:tcPr>
          <w:p w14:paraId="1ABCC080" w14:textId="77777777" w:rsidR="00604556" w:rsidRDefault="00B37F43">
            <w:pPr>
              <w:pStyle w:val="Table09Row"/>
            </w:pPr>
            <w:r>
              <w:t>4 Oct 2006</w:t>
            </w:r>
          </w:p>
        </w:tc>
        <w:tc>
          <w:tcPr>
            <w:tcW w:w="3402" w:type="dxa"/>
          </w:tcPr>
          <w:p w14:paraId="5631A366" w14:textId="77777777" w:rsidR="00604556" w:rsidRDefault="00B37F43">
            <w:pPr>
              <w:pStyle w:val="Table09Row"/>
            </w:pPr>
            <w:r>
              <w:t>4 Oct 2006 (see s. 2)</w:t>
            </w:r>
          </w:p>
        </w:tc>
        <w:tc>
          <w:tcPr>
            <w:tcW w:w="1123" w:type="dxa"/>
          </w:tcPr>
          <w:p w14:paraId="49566309" w14:textId="77777777" w:rsidR="00604556" w:rsidRDefault="00604556">
            <w:pPr>
              <w:pStyle w:val="Table09Row"/>
            </w:pPr>
          </w:p>
        </w:tc>
      </w:tr>
      <w:tr w:rsidR="00604556" w14:paraId="0117E8A7" w14:textId="77777777">
        <w:trPr>
          <w:cantSplit/>
          <w:jc w:val="center"/>
        </w:trPr>
        <w:tc>
          <w:tcPr>
            <w:tcW w:w="1418" w:type="dxa"/>
          </w:tcPr>
          <w:p w14:paraId="4368A956" w14:textId="77777777" w:rsidR="00604556" w:rsidRDefault="00B37F43">
            <w:pPr>
              <w:pStyle w:val="Table09Row"/>
            </w:pPr>
            <w:r>
              <w:t>2006/046</w:t>
            </w:r>
          </w:p>
        </w:tc>
        <w:tc>
          <w:tcPr>
            <w:tcW w:w="2693" w:type="dxa"/>
          </w:tcPr>
          <w:p w14:paraId="21351DD0" w14:textId="77777777" w:rsidR="00604556" w:rsidRDefault="00B37F43">
            <w:pPr>
              <w:pStyle w:val="Table09Row"/>
            </w:pPr>
            <w:r>
              <w:rPr>
                <w:i/>
              </w:rPr>
              <w:t>Pawnbrokers and Second‑hand Dealers Amendment Act 2006</w:t>
            </w:r>
          </w:p>
        </w:tc>
        <w:tc>
          <w:tcPr>
            <w:tcW w:w="1276" w:type="dxa"/>
          </w:tcPr>
          <w:p w14:paraId="0DC578AD" w14:textId="77777777" w:rsidR="00604556" w:rsidRDefault="00B37F43">
            <w:pPr>
              <w:pStyle w:val="Table09Row"/>
            </w:pPr>
            <w:r>
              <w:t>4 Oct 2006</w:t>
            </w:r>
          </w:p>
        </w:tc>
        <w:tc>
          <w:tcPr>
            <w:tcW w:w="3402" w:type="dxa"/>
          </w:tcPr>
          <w:p w14:paraId="6BB33C98" w14:textId="77777777" w:rsidR="00604556" w:rsidRDefault="00B37F43">
            <w:pPr>
              <w:pStyle w:val="Table09Row"/>
            </w:pPr>
            <w:r>
              <w:t>s. 1 &amp; 2: 4 Oct 2006;</w:t>
            </w:r>
          </w:p>
          <w:p w14:paraId="56287274" w14:textId="77777777" w:rsidR="00604556" w:rsidRDefault="00B37F43">
            <w:pPr>
              <w:pStyle w:val="Table09Row"/>
            </w:pPr>
            <w:r>
              <w:t xml:space="preserve">Act other than s. 1 &amp; 2: 1 May 2007 (see s. 2 and </w:t>
            </w:r>
            <w:r>
              <w:rPr>
                <w:i/>
              </w:rPr>
              <w:t>Gazette</w:t>
            </w:r>
            <w:r>
              <w:t xml:space="preserve"> 30 Apr 2007 p. 1833)</w:t>
            </w:r>
          </w:p>
        </w:tc>
        <w:tc>
          <w:tcPr>
            <w:tcW w:w="1123" w:type="dxa"/>
          </w:tcPr>
          <w:p w14:paraId="68BBA0E2" w14:textId="77777777" w:rsidR="00604556" w:rsidRDefault="00604556">
            <w:pPr>
              <w:pStyle w:val="Table09Row"/>
            </w:pPr>
          </w:p>
        </w:tc>
      </w:tr>
      <w:tr w:rsidR="00604556" w14:paraId="3A2557FA" w14:textId="77777777">
        <w:trPr>
          <w:cantSplit/>
          <w:jc w:val="center"/>
        </w:trPr>
        <w:tc>
          <w:tcPr>
            <w:tcW w:w="1418" w:type="dxa"/>
          </w:tcPr>
          <w:p w14:paraId="0D450D63" w14:textId="77777777" w:rsidR="00604556" w:rsidRDefault="00B37F43">
            <w:pPr>
              <w:pStyle w:val="Table09Row"/>
            </w:pPr>
            <w:r>
              <w:lastRenderedPageBreak/>
              <w:t>2006/047</w:t>
            </w:r>
          </w:p>
        </w:tc>
        <w:tc>
          <w:tcPr>
            <w:tcW w:w="2693" w:type="dxa"/>
          </w:tcPr>
          <w:p w14:paraId="2D1F43B8" w14:textId="77777777" w:rsidR="00604556" w:rsidRDefault="00B37F43">
            <w:pPr>
              <w:pStyle w:val="Table09Row"/>
            </w:pPr>
            <w:r>
              <w:rPr>
                <w:i/>
              </w:rPr>
              <w:t>Retail Shops and Fair Trading Legislation Amendment Act 2006</w:t>
            </w:r>
          </w:p>
        </w:tc>
        <w:tc>
          <w:tcPr>
            <w:tcW w:w="1276" w:type="dxa"/>
          </w:tcPr>
          <w:p w14:paraId="2375A407" w14:textId="77777777" w:rsidR="00604556" w:rsidRDefault="00B37F43">
            <w:pPr>
              <w:pStyle w:val="Table09Row"/>
            </w:pPr>
            <w:r>
              <w:t>4 Oct 2006</w:t>
            </w:r>
          </w:p>
        </w:tc>
        <w:tc>
          <w:tcPr>
            <w:tcW w:w="3402" w:type="dxa"/>
          </w:tcPr>
          <w:p w14:paraId="732268E2" w14:textId="77777777" w:rsidR="00604556" w:rsidRDefault="00B37F43">
            <w:pPr>
              <w:pStyle w:val="Table09Row"/>
            </w:pPr>
            <w:r>
              <w:t>s. 1 &amp; 2: 4 Oct 2006;</w:t>
            </w:r>
          </w:p>
          <w:p w14:paraId="0A1EA17A" w14:textId="77777777" w:rsidR="00604556" w:rsidRDefault="00B37F43">
            <w:pPr>
              <w:pStyle w:val="Table09Row"/>
            </w:pPr>
            <w:r>
              <w:t xml:space="preserve">Act other than s. 1 &amp; 2: 11 May 2007 (see s. 2 and </w:t>
            </w:r>
            <w:r>
              <w:rPr>
                <w:i/>
              </w:rPr>
              <w:t>Gazette</w:t>
            </w:r>
            <w:r>
              <w:t xml:space="preserve"> 11 May 2007 p. 2017)</w:t>
            </w:r>
          </w:p>
        </w:tc>
        <w:tc>
          <w:tcPr>
            <w:tcW w:w="1123" w:type="dxa"/>
          </w:tcPr>
          <w:p w14:paraId="54256876" w14:textId="77777777" w:rsidR="00604556" w:rsidRDefault="00604556">
            <w:pPr>
              <w:pStyle w:val="Table09Row"/>
            </w:pPr>
          </w:p>
        </w:tc>
      </w:tr>
      <w:tr w:rsidR="00604556" w14:paraId="1D148F1E" w14:textId="77777777">
        <w:trPr>
          <w:cantSplit/>
          <w:jc w:val="center"/>
        </w:trPr>
        <w:tc>
          <w:tcPr>
            <w:tcW w:w="1418" w:type="dxa"/>
          </w:tcPr>
          <w:p w14:paraId="45ACD4E2" w14:textId="77777777" w:rsidR="00604556" w:rsidRDefault="00B37F43">
            <w:pPr>
              <w:pStyle w:val="Table09Row"/>
            </w:pPr>
            <w:r>
              <w:t>2006/048</w:t>
            </w:r>
          </w:p>
        </w:tc>
        <w:tc>
          <w:tcPr>
            <w:tcW w:w="2693" w:type="dxa"/>
          </w:tcPr>
          <w:p w14:paraId="126FAB62" w14:textId="77777777" w:rsidR="00604556" w:rsidRDefault="00B37F43">
            <w:pPr>
              <w:pStyle w:val="Table09Row"/>
            </w:pPr>
            <w:r>
              <w:rPr>
                <w:i/>
              </w:rPr>
              <w:t>Commissioner for Children and Young People Act 2006</w:t>
            </w:r>
          </w:p>
        </w:tc>
        <w:tc>
          <w:tcPr>
            <w:tcW w:w="1276" w:type="dxa"/>
          </w:tcPr>
          <w:p w14:paraId="610E9ACD" w14:textId="77777777" w:rsidR="00604556" w:rsidRDefault="00B37F43">
            <w:pPr>
              <w:pStyle w:val="Table09Row"/>
            </w:pPr>
            <w:r>
              <w:t>4 Oct 2006</w:t>
            </w:r>
          </w:p>
        </w:tc>
        <w:tc>
          <w:tcPr>
            <w:tcW w:w="3402" w:type="dxa"/>
          </w:tcPr>
          <w:p w14:paraId="0855A043" w14:textId="77777777" w:rsidR="00604556" w:rsidRDefault="00B37F43">
            <w:pPr>
              <w:pStyle w:val="Table09Row"/>
            </w:pPr>
            <w:r>
              <w:t>s. 1 &amp; 2: 4 Oct 2006;</w:t>
            </w:r>
          </w:p>
          <w:p w14:paraId="57F1F27F" w14:textId="77777777" w:rsidR="00604556" w:rsidRDefault="00B37F43">
            <w:pPr>
              <w:pStyle w:val="Table09Row"/>
            </w:pPr>
            <w:r>
              <w:t xml:space="preserve">Act other than s. 1 &amp; 2 &amp; Sch. 1 cl. 2 &amp; 3: 10 Dec 2007 (see s. 2 and </w:t>
            </w:r>
            <w:r>
              <w:rPr>
                <w:i/>
              </w:rPr>
              <w:t>Gazette</w:t>
            </w:r>
            <w:r>
              <w:t xml:space="preserve"> 23 Nov 2007 p. 5861);</w:t>
            </w:r>
          </w:p>
          <w:p w14:paraId="77F0C8E7" w14:textId="77777777" w:rsidR="00604556" w:rsidRDefault="00B37F43">
            <w:pPr>
              <w:pStyle w:val="Table09Row"/>
            </w:pPr>
            <w:r>
              <w:t>Sch. 1 cl. 2 deleted by 2011/047 s. 11;</w:t>
            </w:r>
          </w:p>
          <w:p w14:paraId="6B582CCB" w14:textId="77777777" w:rsidR="00604556" w:rsidRDefault="00B37F43">
            <w:pPr>
              <w:pStyle w:val="Table09Row"/>
            </w:pPr>
            <w:r>
              <w:t>Sch. 1 cl. 3: to be proclaimed (see s. 2)</w:t>
            </w:r>
          </w:p>
        </w:tc>
        <w:tc>
          <w:tcPr>
            <w:tcW w:w="1123" w:type="dxa"/>
          </w:tcPr>
          <w:p w14:paraId="30BB50B9" w14:textId="77777777" w:rsidR="00604556" w:rsidRDefault="00604556">
            <w:pPr>
              <w:pStyle w:val="Table09Row"/>
            </w:pPr>
          </w:p>
        </w:tc>
      </w:tr>
      <w:tr w:rsidR="00604556" w14:paraId="28FD0B55" w14:textId="77777777">
        <w:trPr>
          <w:cantSplit/>
          <w:jc w:val="center"/>
        </w:trPr>
        <w:tc>
          <w:tcPr>
            <w:tcW w:w="1418" w:type="dxa"/>
          </w:tcPr>
          <w:p w14:paraId="38C3376F" w14:textId="77777777" w:rsidR="00604556" w:rsidRDefault="00B37F43">
            <w:pPr>
              <w:pStyle w:val="Table09Row"/>
            </w:pPr>
            <w:r>
              <w:t>2006/049</w:t>
            </w:r>
          </w:p>
        </w:tc>
        <w:tc>
          <w:tcPr>
            <w:tcW w:w="2693" w:type="dxa"/>
          </w:tcPr>
          <w:p w14:paraId="34326661" w14:textId="77777777" w:rsidR="00604556" w:rsidRDefault="00B37F43">
            <w:pPr>
              <w:pStyle w:val="Table09Row"/>
            </w:pPr>
            <w:r>
              <w:rPr>
                <w:i/>
              </w:rPr>
              <w:t>Medical Amendment Act 2006</w:t>
            </w:r>
          </w:p>
        </w:tc>
        <w:tc>
          <w:tcPr>
            <w:tcW w:w="1276" w:type="dxa"/>
          </w:tcPr>
          <w:p w14:paraId="0C8E74E7" w14:textId="77777777" w:rsidR="00604556" w:rsidRDefault="00B37F43">
            <w:pPr>
              <w:pStyle w:val="Table09Row"/>
            </w:pPr>
            <w:r>
              <w:t>6 Oct 2006</w:t>
            </w:r>
          </w:p>
        </w:tc>
        <w:tc>
          <w:tcPr>
            <w:tcW w:w="3402" w:type="dxa"/>
          </w:tcPr>
          <w:p w14:paraId="50277757" w14:textId="77777777" w:rsidR="00604556" w:rsidRDefault="00B37F43">
            <w:pPr>
              <w:pStyle w:val="Table09Row"/>
            </w:pPr>
            <w:r>
              <w:t>6 </w:t>
            </w:r>
            <w:r>
              <w:t>Oct 2006 (see s. 2)</w:t>
            </w:r>
          </w:p>
        </w:tc>
        <w:tc>
          <w:tcPr>
            <w:tcW w:w="1123" w:type="dxa"/>
          </w:tcPr>
          <w:p w14:paraId="151A3201" w14:textId="77777777" w:rsidR="00604556" w:rsidRDefault="00604556">
            <w:pPr>
              <w:pStyle w:val="Table09Row"/>
            </w:pPr>
          </w:p>
        </w:tc>
      </w:tr>
      <w:tr w:rsidR="00604556" w14:paraId="7780635A" w14:textId="77777777">
        <w:trPr>
          <w:cantSplit/>
          <w:jc w:val="center"/>
        </w:trPr>
        <w:tc>
          <w:tcPr>
            <w:tcW w:w="1418" w:type="dxa"/>
          </w:tcPr>
          <w:p w14:paraId="0EA893D9" w14:textId="77777777" w:rsidR="00604556" w:rsidRDefault="00B37F43">
            <w:pPr>
              <w:pStyle w:val="Table09Row"/>
            </w:pPr>
            <w:r>
              <w:t>2006/050</w:t>
            </w:r>
          </w:p>
        </w:tc>
        <w:tc>
          <w:tcPr>
            <w:tcW w:w="2693" w:type="dxa"/>
          </w:tcPr>
          <w:p w14:paraId="743CA8BF" w14:textId="77777777" w:rsidR="00604556" w:rsidRDefault="00B37F43">
            <w:pPr>
              <w:pStyle w:val="Table09Row"/>
            </w:pPr>
            <w:r>
              <w:rPr>
                <w:i/>
              </w:rPr>
              <w:t>Nurses and Midwives Act 2006</w:t>
            </w:r>
          </w:p>
        </w:tc>
        <w:tc>
          <w:tcPr>
            <w:tcW w:w="1276" w:type="dxa"/>
          </w:tcPr>
          <w:p w14:paraId="56229B13" w14:textId="77777777" w:rsidR="00604556" w:rsidRDefault="00B37F43">
            <w:pPr>
              <w:pStyle w:val="Table09Row"/>
            </w:pPr>
            <w:r>
              <w:t>6 Oct 2006</w:t>
            </w:r>
          </w:p>
        </w:tc>
        <w:tc>
          <w:tcPr>
            <w:tcW w:w="3402" w:type="dxa"/>
          </w:tcPr>
          <w:p w14:paraId="08A41321" w14:textId="77777777" w:rsidR="00604556" w:rsidRDefault="00B37F43">
            <w:pPr>
              <w:pStyle w:val="Table09Row"/>
            </w:pPr>
            <w:r>
              <w:t>s. 1 &amp; 2: 6 Oct 2006;</w:t>
            </w:r>
          </w:p>
          <w:p w14:paraId="197E89B2" w14:textId="77777777" w:rsidR="00604556" w:rsidRDefault="00B37F43">
            <w:pPr>
              <w:pStyle w:val="Table09Row"/>
            </w:pPr>
            <w:r>
              <w:t xml:space="preserve">Act other than s. 1 &amp; 2: 19 Sep 2007 (see s. 2 and </w:t>
            </w:r>
            <w:r>
              <w:rPr>
                <w:i/>
              </w:rPr>
              <w:t>Gazette</w:t>
            </w:r>
            <w:r>
              <w:t xml:space="preserve"> 18 Sep 2007 p. 4711)</w:t>
            </w:r>
          </w:p>
        </w:tc>
        <w:tc>
          <w:tcPr>
            <w:tcW w:w="1123" w:type="dxa"/>
          </w:tcPr>
          <w:p w14:paraId="267527B0" w14:textId="77777777" w:rsidR="00604556" w:rsidRDefault="00B37F43">
            <w:pPr>
              <w:pStyle w:val="Table09Row"/>
            </w:pPr>
            <w:r>
              <w:t>2010/035</w:t>
            </w:r>
          </w:p>
        </w:tc>
      </w:tr>
      <w:tr w:rsidR="00604556" w14:paraId="3F4E482C" w14:textId="77777777">
        <w:trPr>
          <w:cantSplit/>
          <w:jc w:val="center"/>
        </w:trPr>
        <w:tc>
          <w:tcPr>
            <w:tcW w:w="1418" w:type="dxa"/>
          </w:tcPr>
          <w:p w14:paraId="13705A6D" w14:textId="77777777" w:rsidR="00604556" w:rsidRDefault="00B37F43">
            <w:pPr>
              <w:pStyle w:val="Table09Row"/>
            </w:pPr>
            <w:r>
              <w:t>2006/051</w:t>
            </w:r>
          </w:p>
        </w:tc>
        <w:tc>
          <w:tcPr>
            <w:tcW w:w="2693" w:type="dxa"/>
          </w:tcPr>
          <w:p w14:paraId="5849BC45" w14:textId="77777777" w:rsidR="00604556" w:rsidRDefault="00B37F43">
            <w:pPr>
              <w:pStyle w:val="Table09Row"/>
            </w:pPr>
            <w:r>
              <w:rPr>
                <w:i/>
              </w:rPr>
              <w:t>Swan and Canning Rivers Management Act 2006</w:t>
            </w:r>
          </w:p>
        </w:tc>
        <w:tc>
          <w:tcPr>
            <w:tcW w:w="1276" w:type="dxa"/>
          </w:tcPr>
          <w:p w14:paraId="1FC89782" w14:textId="77777777" w:rsidR="00604556" w:rsidRDefault="00B37F43">
            <w:pPr>
              <w:pStyle w:val="Table09Row"/>
            </w:pPr>
            <w:r>
              <w:t>6 Oct 2006</w:t>
            </w:r>
          </w:p>
        </w:tc>
        <w:tc>
          <w:tcPr>
            <w:tcW w:w="3402" w:type="dxa"/>
          </w:tcPr>
          <w:p w14:paraId="6D69140A" w14:textId="77777777" w:rsidR="00604556" w:rsidRDefault="00B37F43">
            <w:pPr>
              <w:pStyle w:val="Table09Row"/>
            </w:pPr>
            <w:r>
              <w:t>s. 1 &amp; 2: 6 Oct 2006;</w:t>
            </w:r>
          </w:p>
          <w:p w14:paraId="7332BE36" w14:textId="77777777" w:rsidR="00604556" w:rsidRDefault="00B37F43">
            <w:pPr>
              <w:pStyle w:val="Table09Row"/>
            </w:pPr>
            <w:r>
              <w:t xml:space="preserve">Act other than s. 1 &amp; 2: 25 Sep 2007 (see s. 2 and </w:t>
            </w:r>
            <w:r>
              <w:rPr>
                <w:i/>
              </w:rPr>
              <w:t>Gazette</w:t>
            </w:r>
            <w:r>
              <w:t xml:space="preserve"> 25 Sep 2007 p. 4835)</w:t>
            </w:r>
          </w:p>
        </w:tc>
        <w:tc>
          <w:tcPr>
            <w:tcW w:w="1123" w:type="dxa"/>
          </w:tcPr>
          <w:p w14:paraId="7CB8241C" w14:textId="77777777" w:rsidR="00604556" w:rsidRDefault="00604556">
            <w:pPr>
              <w:pStyle w:val="Table09Row"/>
            </w:pPr>
          </w:p>
        </w:tc>
      </w:tr>
      <w:tr w:rsidR="00604556" w14:paraId="47A36989" w14:textId="77777777">
        <w:trPr>
          <w:cantSplit/>
          <w:jc w:val="center"/>
        </w:trPr>
        <w:tc>
          <w:tcPr>
            <w:tcW w:w="1418" w:type="dxa"/>
          </w:tcPr>
          <w:p w14:paraId="39339F85" w14:textId="77777777" w:rsidR="00604556" w:rsidRDefault="00B37F43">
            <w:pPr>
              <w:pStyle w:val="Table09Row"/>
            </w:pPr>
            <w:r>
              <w:t>2006/052</w:t>
            </w:r>
          </w:p>
        </w:tc>
        <w:tc>
          <w:tcPr>
            <w:tcW w:w="2693" w:type="dxa"/>
          </w:tcPr>
          <w:p w14:paraId="0C7B7B80" w14:textId="77777777" w:rsidR="00604556" w:rsidRDefault="00B37F43">
            <w:pPr>
              <w:pStyle w:val="Table09Row"/>
            </w:pPr>
            <w:r>
              <w:rPr>
                <w:i/>
              </w:rPr>
              <w:t>Swan and Canning Rivers (Consequential and Transitional Provisions) Act 2006</w:t>
            </w:r>
          </w:p>
        </w:tc>
        <w:tc>
          <w:tcPr>
            <w:tcW w:w="1276" w:type="dxa"/>
          </w:tcPr>
          <w:p w14:paraId="783D8A3B" w14:textId="77777777" w:rsidR="00604556" w:rsidRDefault="00B37F43">
            <w:pPr>
              <w:pStyle w:val="Table09Row"/>
            </w:pPr>
            <w:r>
              <w:t>6 Oct 2006</w:t>
            </w:r>
          </w:p>
        </w:tc>
        <w:tc>
          <w:tcPr>
            <w:tcW w:w="3402" w:type="dxa"/>
          </w:tcPr>
          <w:p w14:paraId="6BECE421" w14:textId="77777777" w:rsidR="00604556" w:rsidRDefault="00B37F43">
            <w:pPr>
              <w:pStyle w:val="Table09Row"/>
            </w:pPr>
            <w:r>
              <w:t>s. 1 &amp; 2: 6 Oct 2006;</w:t>
            </w:r>
          </w:p>
          <w:p w14:paraId="79F8B900" w14:textId="77777777" w:rsidR="00604556" w:rsidRDefault="00B37F43">
            <w:pPr>
              <w:pStyle w:val="Table09Row"/>
            </w:pPr>
            <w:r>
              <w:t>Act other than s. 1 &amp; 2: 25 Sep 2</w:t>
            </w:r>
            <w:r>
              <w:t xml:space="preserve">007 (see s. 2 and </w:t>
            </w:r>
            <w:r>
              <w:rPr>
                <w:i/>
              </w:rPr>
              <w:t>Gazette</w:t>
            </w:r>
            <w:r>
              <w:t xml:space="preserve"> 25 Sep 2007 p. 4835)</w:t>
            </w:r>
          </w:p>
        </w:tc>
        <w:tc>
          <w:tcPr>
            <w:tcW w:w="1123" w:type="dxa"/>
          </w:tcPr>
          <w:p w14:paraId="55DE2E4F" w14:textId="77777777" w:rsidR="00604556" w:rsidRDefault="00604556">
            <w:pPr>
              <w:pStyle w:val="Table09Row"/>
            </w:pPr>
          </w:p>
        </w:tc>
      </w:tr>
      <w:tr w:rsidR="00604556" w14:paraId="406F31A7" w14:textId="77777777">
        <w:trPr>
          <w:cantSplit/>
          <w:jc w:val="center"/>
        </w:trPr>
        <w:tc>
          <w:tcPr>
            <w:tcW w:w="1418" w:type="dxa"/>
          </w:tcPr>
          <w:p w14:paraId="631488A1" w14:textId="77777777" w:rsidR="00604556" w:rsidRDefault="00B37F43">
            <w:pPr>
              <w:pStyle w:val="Table09Row"/>
            </w:pPr>
            <w:r>
              <w:t>2006/053</w:t>
            </w:r>
          </w:p>
        </w:tc>
        <w:tc>
          <w:tcPr>
            <w:tcW w:w="2693" w:type="dxa"/>
          </w:tcPr>
          <w:p w14:paraId="25CA7CDB" w14:textId="77777777" w:rsidR="00604556" w:rsidRDefault="00B37F43">
            <w:pPr>
              <w:pStyle w:val="Table09Row"/>
            </w:pPr>
            <w:r>
              <w:rPr>
                <w:i/>
              </w:rPr>
              <w:t>Volunteers (Protection from Liability) Amendment Act 2006</w:t>
            </w:r>
          </w:p>
        </w:tc>
        <w:tc>
          <w:tcPr>
            <w:tcW w:w="1276" w:type="dxa"/>
          </w:tcPr>
          <w:p w14:paraId="64249467" w14:textId="77777777" w:rsidR="00604556" w:rsidRDefault="00B37F43">
            <w:pPr>
              <w:pStyle w:val="Table09Row"/>
            </w:pPr>
            <w:r>
              <w:t>26 Oct 2006</w:t>
            </w:r>
          </w:p>
        </w:tc>
        <w:tc>
          <w:tcPr>
            <w:tcW w:w="3402" w:type="dxa"/>
          </w:tcPr>
          <w:p w14:paraId="6A5E321F" w14:textId="77777777" w:rsidR="00604556" w:rsidRDefault="00B37F43">
            <w:pPr>
              <w:pStyle w:val="Table09Row"/>
            </w:pPr>
            <w:r>
              <w:t>s. 1 &amp; 2: 26 Oct 2006;</w:t>
            </w:r>
          </w:p>
          <w:p w14:paraId="3AB5AF05" w14:textId="77777777" w:rsidR="00604556" w:rsidRDefault="00B37F43">
            <w:pPr>
              <w:pStyle w:val="Table09Row"/>
            </w:pPr>
            <w:r>
              <w:t xml:space="preserve">Act other than s. 1 &amp; 2: 2 Dec 2006 (see s. 2 and </w:t>
            </w:r>
            <w:r>
              <w:rPr>
                <w:i/>
              </w:rPr>
              <w:t>Gazette</w:t>
            </w:r>
            <w:r>
              <w:t xml:space="preserve"> 1 Dec 2006 p. 5297)</w:t>
            </w:r>
          </w:p>
        </w:tc>
        <w:tc>
          <w:tcPr>
            <w:tcW w:w="1123" w:type="dxa"/>
          </w:tcPr>
          <w:p w14:paraId="670831E6" w14:textId="77777777" w:rsidR="00604556" w:rsidRDefault="00604556">
            <w:pPr>
              <w:pStyle w:val="Table09Row"/>
            </w:pPr>
          </w:p>
        </w:tc>
      </w:tr>
      <w:tr w:rsidR="00604556" w14:paraId="6F6D814B" w14:textId="77777777">
        <w:trPr>
          <w:cantSplit/>
          <w:jc w:val="center"/>
        </w:trPr>
        <w:tc>
          <w:tcPr>
            <w:tcW w:w="1418" w:type="dxa"/>
          </w:tcPr>
          <w:p w14:paraId="04D09921" w14:textId="77777777" w:rsidR="00604556" w:rsidRDefault="00B37F43">
            <w:pPr>
              <w:pStyle w:val="Table09Row"/>
            </w:pPr>
            <w:r>
              <w:t>2006/054</w:t>
            </w:r>
          </w:p>
        </w:tc>
        <w:tc>
          <w:tcPr>
            <w:tcW w:w="2693" w:type="dxa"/>
          </w:tcPr>
          <w:p w14:paraId="518F4913" w14:textId="77777777" w:rsidR="00604556" w:rsidRDefault="00B37F43">
            <w:pPr>
              <w:pStyle w:val="Table09Row"/>
            </w:pPr>
            <w:r>
              <w:rPr>
                <w:i/>
              </w:rPr>
              <w:t xml:space="preserve">Road </w:t>
            </w:r>
            <w:r>
              <w:rPr>
                <w:i/>
              </w:rPr>
              <w:t>Traffic Amendment Act 2006</w:t>
            </w:r>
          </w:p>
        </w:tc>
        <w:tc>
          <w:tcPr>
            <w:tcW w:w="1276" w:type="dxa"/>
          </w:tcPr>
          <w:p w14:paraId="00F33FB0" w14:textId="77777777" w:rsidR="00604556" w:rsidRDefault="00B37F43">
            <w:pPr>
              <w:pStyle w:val="Table09Row"/>
            </w:pPr>
            <w:r>
              <w:t>26 Oct 2006</w:t>
            </w:r>
          </w:p>
        </w:tc>
        <w:tc>
          <w:tcPr>
            <w:tcW w:w="3402" w:type="dxa"/>
          </w:tcPr>
          <w:p w14:paraId="0EDEF7FD" w14:textId="77777777" w:rsidR="00604556" w:rsidRDefault="00B37F43">
            <w:pPr>
              <w:pStyle w:val="Table09Row"/>
            </w:pPr>
            <w:r>
              <w:t>s. 1 &amp; 2: 26 Oct 2006;</w:t>
            </w:r>
          </w:p>
          <w:p w14:paraId="1ADC6F78" w14:textId="77777777" w:rsidR="00604556" w:rsidRDefault="00B37F43">
            <w:pPr>
              <w:pStyle w:val="Table09Row"/>
            </w:pPr>
            <w:r>
              <w:t xml:space="preserve">s. 27: 7 Jul 2007 (see s. 2 and </w:t>
            </w:r>
            <w:r>
              <w:rPr>
                <w:i/>
              </w:rPr>
              <w:t>Gazette</w:t>
            </w:r>
            <w:r>
              <w:t xml:space="preserve"> 6 Jul 2007 p. 3385);</w:t>
            </w:r>
          </w:p>
          <w:p w14:paraId="15AD034F" w14:textId="77777777" w:rsidR="00604556" w:rsidRDefault="00B37F43">
            <w:pPr>
              <w:pStyle w:val="Table09Row"/>
            </w:pPr>
            <w:r>
              <w:t xml:space="preserve">s. 19: 11 Oct 2007 (see s. 2 and </w:t>
            </w:r>
            <w:r>
              <w:rPr>
                <w:i/>
              </w:rPr>
              <w:t>Gazette</w:t>
            </w:r>
            <w:r>
              <w:t xml:space="preserve"> 11 Oct 2007 p. 5475);</w:t>
            </w:r>
          </w:p>
          <w:p w14:paraId="2964AC14" w14:textId="77777777" w:rsidR="00604556" w:rsidRDefault="00B37F43">
            <w:pPr>
              <w:pStyle w:val="Table09Row"/>
            </w:pPr>
            <w:r>
              <w:t xml:space="preserve">Act other than s. 1, 2, 19 &amp; 27: 30 Jun 2008 (see s. 2 and </w:t>
            </w:r>
            <w:r>
              <w:rPr>
                <w:i/>
              </w:rPr>
              <w:t>Gazette</w:t>
            </w:r>
            <w:r>
              <w:t xml:space="preserve"> 10 </w:t>
            </w:r>
            <w:r>
              <w:t>Jun 2008 p. 2471)</w:t>
            </w:r>
          </w:p>
        </w:tc>
        <w:tc>
          <w:tcPr>
            <w:tcW w:w="1123" w:type="dxa"/>
          </w:tcPr>
          <w:p w14:paraId="162A4A35" w14:textId="77777777" w:rsidR="00604556" w:rsidRDefault="00604556">
            <w:pPr>
              <w:pStyle w:val="Table09Row"/>
            </w:pPr>
          </w:p>
        </w:tc>
      </w:tr>
      <w:tr w:rsidR="00604556" w14:paraId="361420FF" w14:textId="77777777">
        <w:trPr>
          <w:cantSplit/>
          <w:jc w:val="center"/>
        </w:trPr>
        <w:tc>
          <w:tcPr>
            <w:tcW w:w="1418" w:type="dxa"/>
          </w:tcPr>
          <w:p w14:paraId="57061EFB" w14:textId="77777777" w:rsidR="00604556" w:rsidRDefault="00B37F43">
            <w:pPr>
              <w:pStyle w:val="Table09Row"/>
            </w:pPr>
            <w:r>
              <w:t>2006/055</w:t>
            </w:r>
          </w:p>
        </w:tc>
        <w:tc>
          <w:tcPr>
            <w:tcW w:w="2693" w:type="dxa"/>
          </w:tcPr>
          <w:p w14:paraId="20DF67AA" w14:textId="77777777" w:rsidR="00604556" w:rsidRDefault="00B37F43">
            <w:pPr>
              <w:pStyle w:val="Table09Row"/>
            </w:pPr>
            <w:r>
              <w:rPr>
                <w:i/>
              </w:rPr>
              <w:t>Electoral Reform (Electoral Funding) Act 2006</w:t>
            </w:r>
          </w:p>
        </w:tc>
        <w:tc>
          <w:tcPr>
            <w:tcW w:w="1276" w:type="dxa"/>
          </w:tcPr>
          <w:p w14:paraId="3598AE7D" w14:textId="77777777" w:rsidR="00604556" w:rsidRDefault="00B37F43">
            <w:pPr>
              <w:pStyle w:val="Table09Row"/>
            </w:pPr>
            <w:r>
              <w:t>26 Oct 2006</w:t>
            </w:r>
          </w:p>
        </w:tc>
        <w:tc>
          <w:tcPr>
            <w:tcW w:w="3402" w:type="dxa"/>
          </w:tcPr>
          <w:p w14:paraId="3D6AC10F" w14:textId="77777777" w:rsidR="00604556" w:rsidRDefault="00B37F43">
            <w:pPr>
              <w:pStyle w:val="Table09Row"/>
            </w:pPr>
            <w:r>
              <w:t>27 Oct 2006 (see s. 2)</w:t>
            </w:r>
          </w:p>
        </w:tc>
        <w:tc>
          <w:tcPr>
            <w:tcW w:w="1123" w:type="dxa"/>
          </w:tcPr>
          <w:p w14:paraId="437D3983" w14:textId="77777777" w:rsidR="00604556" w:rsidRDefault="00604556">
            <w:pPr>
              <w:pStyle w:val="Table09Row"/>
            </w:pPr>
          </w:p>
        </w:tc>
      </w:tr>
      <w:tr w:rsidR="00604556" w14:paraId="2198832C" w14:textId="77777777">
        <w:trPr>
          <w:cantSplit/>
          <w:jc w:val="center"/>
        </w:trPr>
        <w:tc>
          <w:tcPr>
            <w:tcW w:w="1418" w:type="dxa"/>
          </w:tcPr>
          <w:p w14:paraId="3D429846" w14:textId="77777777" w:rsidR="00604556" w:rsidRDefault="00B37F43">
            <w:pPr>
              <w:pStyle w:val="Table09Row"/>
            </w:pPr>
            <w:r>
              <w:t>2006/056</w:t>
            </w:r>
          </w:p>
        </w:tc>
        <w:tc>
          <w:tcPr>
            <w:tcW w:w="2693" w:type="dxa"/>
          </w:tcPr>
          <w:p w14:paraId="3ED893C4" w14:textId="77777777" w:rsidR="00604556" w:rsidRDefault="00B37F43">
            <w:pPr>
              <w:pStyle w:val="Table09Row"/>
            </w:pPr>
            <w:r>
              <w:rPr>
                <w:i/>
              </w:rPr>
              <w:t>Parliamentary Legislation Amendment Act 2006</w:t>
            </w:r>
          </w:p>
        </w:tc>
        <w:tc>
          <w:tcPr>
            <w:tcW w:w="1276" w:type="dxa"/>
          </w:tcPr>
          <w:p w14:paraId="15A993FB" w14:textId="77777777" w:rsidR="00604556" w:rsidRDefault="00B37F43">
            <w:pPr>
              <w:pStyle w:val="Table09Row"/>
            </w:pPr>
            <w:r>
              <w:t>16 Nov 2006</w:t>
            </w:r>
          </w:p>
        </w:tc>
        <w:tc>
          <w:tcPr>
            <w:tcW w:w="3402" w:type="dxa"/>
          </w:tcPr>
          <w:p w14:paraId="259ECC7E" w14:textId="77777777" w:rsidR="00604556" w:rsidRDefault="00B37F43">
            <w:pPr>
              <w:pStyle w:val="Table09Row"/>
            </w:pPr>
            <w:r>
              <w:t>17 Nov 2006 (see s. 2)</w:t>
            </w:r>
          </w:p>
        </w:tc>
        <w:tc>
          <w:tcPr>
            <w:tcW w:w="1123" w:type="dxa"/>
          </w:tcPr>
          <w:p w14:paraId="5817BC1D" w14:textId="77777777" w:rsidR="00604556" w:rsidRDefault="00604556">
            <w:pPr>
              <w:pStyle w:val="Table09Row"/>
            </w:pPr>
          </w:p>
        </w:tc>
      </w:tr>
      <w:tr w:rsidR="00604556" w14:paraId="04FE3DBB" w14:textId="77777777">
        <w:trPr>
          <w:cantSplit/>
          <w:jc w:val="center"/>
        </w:trPr>
        <w:tc>
          <w:tcPr>
            <w:tcW w:w="1418" w:type="dxa"/>
          </w:tcPr>
          <w:p w14:paraId="72ECF244" w14:textId="77777777" w:rsidR="00604556" w:rsidRDefault="00B37F43">
            <w:pPr>
              <w:pStyle w:val="Table09Row"/>
            </w:pPr>
            <w:r>
              <w:t>2006/057</w:t>
            </w:r>
          </w:p>
        </w:tc>
        <w:tc>
          <w:tcPr>
            <w:tcW w:w="2693" w:type="dxa"/>
          </w:tcPr>
          <w:p w14:paraId="07171F41" w14:textId="77777777" w:rsidR="00604556" w:rsidRDefault="00B37F43">
            <w:pPr>
              <w:pStyle w:val="Table09Row"/>
            </w:pPr>
            <w:r>
              <w:rPr>
                <w:i/>
              </w:rPr>
              <w:t xml:space="preserve">Criminal and Found Property Disposal </w:t>
            </w:r>
            <w:r>
              <w:rPr>
                <w:i/>
              </w:rPr>
              <w:t>Act 2006</w:t>
            </w:r>
          </w:p>
        </w:tc>
        <w:tc>
          <w:tcPr>
            <w:tcW w:w="1276" w:type="dxa"/>
          </w:tcPr>
          <w:p w14:paraId="1D16C088" w14:textId="77777777" w:rsidR="00604556" w:rsidRDefault="00B37F43">
            <w:pPr>
              <w:pStyle w:val="Table09Row"/>
            </w:pPr>
            <w:r>
              <w:t>16 Nov 2006</w:t>
            </w:r>
          </w:p>
        </w:tc>
        <w:tc>
          <w:tcPr>
            <w:tcW w:w="3402" w:type="dxa"/>
          </w:tcPr>
          <w:p w14:paraId="0CE4D290" w14:textId="77777777" w:rsidR="00604556" w:rsidRDefault="00B37F43">
            <w:pPr>
              <w:pStyle w:val="Table09Row"/>
            </w:pPr>
            <w:r>
              <w:t>s. 1 &amp; 2: 16 Nov 2006;</w:t>
            </w:r>
          </w:p>
          <w:p w14:paraId="416E97C8" w14:textId="77777777" w:rsidR="00604556" w:rsidRDefault="00B37F43">
            <w:pPr>
              <w:pStyle w:val="Table09Row"/>
            </w:pPr>
            <w:r>
              <w:t xml:space="preserve">Act other than s. 1 &amp; 2: 1 Jul 2007 (see s. 2 and </w:t>
            </w:r>
            <w:r>
              <w:rPr>
                <w:i/>
              </w:rPr>
              <w:t>Gazette</w:t>
            </w:r>
            <w:r>
              <w:t xml:space="preserve"> 22 Jun 2007 p. 2838)</w:t>
            </w:r>
          </w:p>
        </w:tc>
        <w:tc>
          <w:tcPr>
            <w:tcW w:w="1123" w:type="dxa"/>
          </w:tcPr>
          <w:p w14:paraId="4AC1B9B5" w14:textId="77777777" w:rsidR="00604556" w:rsidRDefault="00604556">
            <w:pPr>
              <w:pStyle w:val="Table09Row"/>
            </w:pPr>
          </w:p>
        </w:tc>
      </w:tr>
      <w:tr w:rsidR="00604556" w14:paraId="5D5BA52E" w14:textId="77777777">
        <w:trPr>
          <w:cantSplit/>
          <w:jc w:val="center"/>
        </w:trPr>
        <w:tc>
          <w:tcPr>
            <w:tcW w:w="1418" w:type="dxa"/>
          </w:tcPr>
          <w:p w14:paraId="2892F4C5" w14:textId="77777777" w:rsidR="00604556" w:rsidRDefault="00B37F43">
            <w:pPr>
              <w:pStyle w:val="Table09Row"/>
            </w:pPr>
            <w:r>
              <w:lastRenderedPageBreak/>
              <w:t>2006/058</w:t>
            </w:r>
          </w:p>
        </w:tc>
        <w:tc>
          <w:tcPr>
            <w:tcW w:w="2693" w:type="dxa"/>
          </w:tcPr>
          <w:p w14:paraId="28C4E822" w14:textId="77777777" w:rsidR="00604556" w:rsidRDefault="00B37F43">
            <w:pPr>
              <w:pStyle w:val="Table09Row"/>
            </w:pPr>
            <w:r>
              <w:rPr>
                <w:i/>
              </w:rPr>
              <w:t>Criminal Investigation Act 2006</w:t>
            </w:r>
          </w:p>
        </w:tc>
        <w:tc>
          <w:tcPr>
            <w:tcW w:w="1276" w:type="dxa"/>
          </w:tcPr>
          <w:p w14:paraId="250A2D88" w14:textId="77777777" w:rsidR="00604556" w:rsidRDefault="00B37F43">
            <w:pPr>
              <w:pStyle w:val="Table09Row"/>
            </w:pPr>
            <w:r>
              <w:t>16 Nov 2006</w:t>
            </w:r>
          </w:p>
        </w:tc>
        <w:tc>
          <w:tcPr>
            <w:tcW w:w="3402" w:type="dxa"/>
          </w:tcPr>
          <w:p w14:paraId="12817155" w14:textId="77777777" w:rsidR="00604556" w:rsidRDefault="00B37F43">
            <w:pPr>
              <w:pStyle w:val="Table09Row"/>
            </w:pPr>
            <w:r>
              <w:t>s. 1 &amp; 2: 16 Nov 2006;</w:t>
            </w:r>
          </w:p>
          <w:p w14:paraId="0AE582D4" w14:textId="77777777" w:rsidR="00604556" w:rsidRDefault="00B37F43">
            <w:pPr>
              <w:pStyle w:val="Table09Row"/>
            </w:pPr>
            <w:r>
              <w:t xml:space="preserve">Act other than s. 1, 2 &amp; 113: 1 Jul 2007 (see s. 2 and </w:t>
            </w:r>
            <w:r>
              <w:rPr>
                <w:i/>
              </w:rPr>
              <w:t>Gazette</w:t>
            </w:r>
            <w:r>
              <w:t xml:space="preserve"> 22 Jun 2007 p. 2837);</w:t>
            </w:r>
          </w:p>
          <w:p w14:paraId="21D8B44B" w14:textId="77777777" w:rsidR="00604556" w:rsidRDefault="00B37F43">
            <w:pPr>
              <w:pStyle w:val="Table09Row"/>
            </w:pPr>
            <w:r>
              <w:t xml:space="preserve">s. 113: 26 Jul 2008 (see s. 2 and </w:t>
            </w:r>
            <w:r>
              <w:rPr>
                <w:i/>
              </w:rPr>
              <w:t>Gazette</w:t>
            </w:r>
            <w:r>
              <w:t xml:space="preserve"> 25 Jul 2008 p. 3391)</w:t>
            </w:r>
          </w:p>
        </w:tc>
        <w:tc>
          <w:tcPr>
            <w:tcW w:w="1123" w:type="dxa"/>
          </w:tcPr>
          <w:p w14:paraId="11895A58" w14:textId="77777777" w:rsidR="00604556" w:rsidRDefault="00604556">
            <w:pPr>
              <w:pStyle w:val="Table09Row"/>
            </w:pPr>
          </w:p>
        </w:tc>
      </w:tr>
      <w:tr w:rsidR="00604556" w14:paraId="484C820E" w14:textId="77777777">
        <w:trPr>
          <w:cantSplit/>
          <w:jc w:val="center"/>
        </w:trPr>
        <w:tc>
          <w:tcPr>
            <w:tcW w:w="1418" w:type="dxa"/>
          </w:tcPr>
          <w:p w14:paraId="1FDCACEE" w14:textId="77777777" w:rsidR="00604556" w:rsidRDefault="00B37F43">
            <w:pPr>
              <w:pStyle w:val="Table09Row"/>
            </w:pPr>
            <w:r>
              <w:t>2006/059</w:t>
            </w:r>
          </w:p>
        </w:tc>
        <w:tc>
          <w:tcPr>
            <w:tcW w:w="2693" w:type="dxa"/>
          </w:tcPr>
          <w:p w14:paraId="6FE2EA6B" w14:textId="77777777" w:rsidR="00604556" w:rsidRDefault="00B37F43">
            <w:pPr>
              <w:pStyle w:val="Table09Row"/>
            </w:pPr>
            <w:r>
              <w:rPr>
                <w:i/>
              </w:rPr>
              <w:t>Criminal Investigation (Consequential Provisions) Act 2006</w:t>
            </w:r>
          </w:p>
        </w:tc>
        <w:tc>
          <w:tcPr>
            <w:tcW w:w="1276" w:type="dxa"/>
          </w:tcPr>
          <w:p w14:paraId="6F480168" w14:textId="77777777" w:rsidR="00604556" w:rsidRDefault="00B37F43">
            <w:pPr>
              <w:pStyle w:val="Table09Row"/>
            </w:pPr>
            <w:r>
              <w:t>16 Nov 2006</w:t>
            </w:r>
          </w:p>
        </w:tc>
        <w:tc>
          <w:tcPr>
            <w:tcW w:w="3402" w:type="dxa"/>
          </w:tcPr>
          <w:p w14:paraId="386ADA68" w14:textId="77777777" w:rsidR="00604556" w:rsidRDefault="00B37F43">
            <w:pPr>
              <w:pStyle w:val="Table09Row"/>
            </w:pPr>
            <w:r>
              <w:t>s. 1 &amp; 2: 16 Nov 2006;</w:t>
            </w:r>
          </w:p>
          <w:p w14:paraId="7649A9B6" w14:textId="77777777" w:rsidR="00604556" w:rsidRDefault="00B37F43">
            <w:pPr>
              <w:pStyle w:val="Table09Row"/>
            </w:pPr>
            <w:r>
              <w:t xml:space="preserve">Act other than s. 1 &amp; 2: 1 Jul 2007 (see s. 2 and </w:t>
            </w:r>
            <w:r>
              <w:rPr>
                <w:i/>
              </w:rPr>
              <w:t>Gazette</w:t>
            </w:r>
            <w:r>
              <w:t xml:space="preserve"> 22 Jun 2007 p. 2838)</w:t>
            </w:r>
          </w:p>
        </w:tc>
        <w:tc>
          <w:tcPr>
            <w:tcW w:w="1123" w:type="dxa"/>
          </w:tcPr>
          <w:p w14:paraId="03009478" w14:textId="77777777" w:rsidR="00604556" w:rsidRDefault="00604556">
            <w:pPr>
              <w:pStyle w:val="Table09Row"/>
            </w:pPr>
          </w:p>
        </w:tc>
      </w:tr>
      <w:tr w:rsidR="00604556" w14:paraId="419C60A7" w14:textId="77777777">
        <w:trPr>
          <w:cantSplit/>
          <w:jc w:val="center"/>
        </w:trPr>
        <w:tc>
          <w:tcPr>
            <w:tcW w:w="1418" w:type="dxa"/>
          </w:tcPr>
          <w:p w14:paraId="3A263159" w14:textId="77777777" w:rsidR="00604556" w:rsidRDefault="00B37F43">
            <w:pPr>
              <w:pStyle w:val="Table09Row"/>
            </w:pPr>
            <w:r>
              <w:t>2006/060</w:t>
            </w:r>
          </w:p>
        </w:tc>
        <w:tc>
          <w:tcPr>
            <w:tcW w:w="2693" w:type="dxa"/>
          </w:tcPr>
          <w:p w14:paraId="66400124" w14:textId="77777777" w:rsidR="00604556" w:rsidRDefault="00B37F43">
            <w:pPr>
              <w:pStyle w:val="Table09Row"/>
            </w:pPr>
            <w:r>
              <w:rPr>
                <w:i/>
              </w:rPr>
              <w:t>Land Information Authority Act 2006</w:t>
            </w:r>
          </w:p>
        </w:tc>
        <w:tc>
          <w:tcPr>
            <w:tcW w:w="1276" w:type="dxa"/>
          </w:tcPr>
          <w:p w14:paraId="4078ABCD" w14:textId="77777777" w:rsidR="00604556" w:rsidRDefault="00B37F43">
            <w:pPr>
              <w:pStyle w:val="Table09Row"/>
            </w:pPr>
            <w:r>
              <w:t>16 Nov 2006</w:t>
            </w:r>
          </w:p>
        </w:tc>
        <w:tc>
          <w:tcPr>
            <w:tcW w:w="3402" w:type="dxa"/>
          </w:tcPr>
          <w:p w14:paraId="7063BCA0" w14:textId="77777777" w:rsidR="00604556" w:rsidRDefault="00B37F43">
            <w:pPr>
              <w:pStyle w:val="Table09Row"/>
            </w:pPr>
            <w:r>
              <w:t>Pt. 1: 17 Nov 2006 (see s. 2(2));</w:t>
            </w:r>
          </w:p>
          <w:p w14:paraId="3D482835" w14:textId="77777777" w:rsidR="00604556" w:rsidRDefault="00B37F43">
            <w:pPr>
              <w:pStyle w:val="Table09Row"/>
            </w:pPr>
            <w:r>
              <w:t xml:space="preserve">Act other than Pt. 1: 1 Jan 2007 (see s. 2(1) and </w:t>
            </w:r>
            <w:r>
              <w:rPr>
                <w:i/>
              </w:rPr>
              <w:t>Gazette</w:t>
            </w:r>
            <w:r>
              <w:t xml:space="preserve"> 8 Dec 2006 p. 5369)</w:t>
            </w:r>
          </w:p>
        </w:tc>
        <w:tc>
          <w:tcPr>
            <w:tcW w:w="1123" w:type="dxa"/>
          </w:tcPr>
          <w:p w14:paraId="143B4A41" w14:textId="77777777" w:rsidR="00604556" w:rsidRDefault="00604556">
            <w:pPr>
              <w:pStyle w:val="Table09Row"/>
            </w:pPr>
          </w:p>
        </w:tc>
      </w:tr>
      <w:tr w:rsidR="00604556" w14:paraId="45FC5A60" w14:textId="77777777">
        <w:trPr>
          <w:cantSplit/>
          <w:jc w:val="center"/>
        </w:trPr>
        <w:tc>
          <w:tcPr>
            <w:tcW w:w="1418" w:type="dxa"/>
          </w:tcPr>
          <w:p w14:paraId="2734B39F" w14:textId="77777777" w:rsidR="00604556" w:rsidRDefault="00B37F43">
            <w:pPr>
              <w:pStyle w:val="Table09Row"/>
            </w:pPr>
            <w:r>
              <w:t>2006</w:t>
            </w:r>
            <w:r>
              <w:t>/061</w:t>
            </w:r>
          </w:p>
        </w:tc>
        <w:tc>
          <w:tcPr>
            <w:tcW w:w="2693" w:type="dxa"/>
          </w:tcPr>
          <w:p w14:paraId="2BDBA325" w14:textId="77777777" w:rsidR="00604556" w:rsidRDefault="00B37F43">
            <w:pPr>
              <w:pStyle w:val="Table09Row"/>
            </w:pPr>
            <w:r>
              <w:rPr>
                <w:i/>
              </w:rPr>
              <w:t>Daylight Saving Act 2006</w:t>
            </w:r>
          </w:p>
        </w:tc>
        <w:tc>
          <w:tcPr>
            <w:tcW w:w="1276" w:type="dxa"/>
          </w:tcPr>
          <w:p w14:paraId="240E87C1" w14:textId="77777777" w:rsidR="00604556" w:rsidRDefault="00B37F43">
            <w:pPr>
              <w:pStyle w:val="Table09Row"/>
            </w:pPr>
            <w:r>
              <w:t>24 Nov 2006</w:t>
            </w:r>
          </w:p>
        </w:tc>
        <w:tc>
          <w:tcPr>
            <w:tcW w:w="3402" w:type="dxa"/>
          </w:tcPr>
          <w:p w14:paraId="5C7AAB43" w14:textId="77777777" w:rsidR="00604556" w:rsidRDefault="00B37F43">
            <w:pPr>
              <w:pStyle w:val="Table09Row"/>
            </w:pPr>
            <w:r>
              <w:t>Act other than s. 6: 24 Nov 2006 (see s. 2(1));</w:t>
            </w:r>
          </w:p>
          <w:p w14:paraId="6909135C" w14:textId="77777777" w:rsidR="00604556" w:rsidRDefault="00B37F43">
            <w:pPr>
              <w:pStyle w:val="Table09Row"/>
            </w:pPr>
            <w:r>
              <w:t xml:space="preserve">s. 6 operative on the day after publication of a statement in the </w:t>
            </w:r>
            <w:r>
              <w:rPr>
                <w:i/>
              </w:rPr>
              <w:t>Gazette</w:t>
            </w:r>
            <w:r>
              <w:t xml:space="preserve"> (see s. 2(2))</w:t>
            </w:r>
          </w:p>
        </w:tc>
        <w:tc>
          <w:tcPr>
            <w:tcW w:w="1123" w:type="dxa"/>
          </w:tcPr>
          <w:p w14:paraId="1C38B173" w14:textId="77777777" w:rsidR="00604556" w:rsidRDefault="00604556">
            <w:pPr>
              <w:pStyle w:val="Table09Row"/>
            </w:pPr>
          </w:p>
        </w:tc>
      </w:tr>
      <w:tr w:rsidR="00604556" w14:paraId="5610C8E3" w14:textId="77777777">
        <w:trPr>
          <w:cantSplit/>
          <w:jc w:val="center"/>
        </w:trPr>
        <w:tc>
          <w:tcPr>
            <w:tcW w:w="1418" w:type="dxa"/>
          </w:tcPr>
          <w:p w14:paraId="7D23E74B" w14:textId="77777777" w:rsidR="00604556" w:rsidRDefault="00B37F43">
            <w:pPr>
              <w:pStyle w:val="Table09Row"/>
            </w:pPr>
            <w:r>
              <w:t>2006/062</w:t>
            </w:r>
          </w:p>
        </w:tc>
        <w:tc>
          <w:tcPr>
            <w:tcW w:w="2693" w:type="dxa"/>
          </w:tcPr>
          <w:p w14:paraId="656D20F4" w14:textId="77777777" w:rsidR="00604556" w:rsidRDefault="00B37F43">
            <w:pPr>
              <w:pStyle w:val="Table09Row"/>
            </w:pPr>
            <w:r>
              <w:rPr>
                <w:i/>
              </w:rPr>
              <w:t>Curriculum Council (Fees and Charges) Act 2006</w:t>
            </w:r>
          </w:p>
        </w:tc>
        <w:tc>
          <w:tcPr>
            <w:tcW w:w="1276" w:type="dxa"/>
          </w:tcPr>
          <w:p w14:paraId="26962275" w14:textId="77777777" w:rsidR="00604556" w:rsidRDefault="00B37F43">
            <w:pPr>
              <w:pStyle w:val="Table09Row"/>
            </w:pPr>
            <w:r>
              <w:t>30 Nov 2006</w:t>
            </w:r>
          </w:p>
        </w:tc>
        <w:tc>
          <w:tcPr>
            <w:tcW w:w="3402" w:type="dxa"/>
          </w:tcPr>
          <w:p w14:paraId="68B4B8F8" w14:textId="77777777" w:rsidR="00604556" w:rsidRDefault="00B37F43">
            <w:pPr>
              <w:pStyle w:val="Table09Row"/>
            </w:pPr>
            <w:r>
              <w:t>30 Nov 2006 (see s. 2)</w:t>
            </w:r>
          </w:p>
        </w:tc>
        <w:tc>
          <w:tcPr>
            <w:tcW w:w="1123" w:type="dxa"/>
          </w:tcPr>
          <w:p w14:paraId="7828F375" w14:textId="77777777" w:rsidR="00604556" w:rsidRDefault="00604556">
            <w:pPr>
              <w:pStyle w:val="Table09Row"/>
            </w:pPr>
          </w:p>
        </w:tc>
      </w:tr>
      <w:tr w:rsidR="00604556" w14:paraId="20E312DE" w14:textId="77777777">
        <w:trPr>
          <w:cantSplit/>
          <w:jc w:val="center"/>
        </w:trPr>
        <w:tc>
          <w:tcPr>
            <w:tcW w:w="1418" w:type="dxa"/>
          </w:tcPr>
          <w:p w14:paraId="5CF79031" w14:textId="77777777" w:rsidR="00604556" w:rsidRDefault="00B37F43">
            <w:pPr>
              <w:pStyle w:val="Table09Row"/>
            </w:pPr>
            <w:r>
              <w:t>2006/063</w:t>
            </w:r>
          </w:p>
        </w:tc>
        <w:tc>
          <w:tcPr>
            <w:tcW w:w="2693" w:type="dxa"/>
          </w:tcPr>
          <w:p w14:paraId="20639EF0" w14:textId="77777777" w:rsidR="00604556" w:rsidRDefault="00B37F43">
            <w:pPr>
              <w:pStyle w:val="Table09Row"/>
            </w:pPr>
            <w:r>
              <w:rPr>
                <w:i/>
              </w:rPr>
              <w:t>BHP Billiton (Termination of Agreements) Agreement Act 2006</w:t>
            </w:r>
          </w:p>
        </w:tc>
        <w:tc>
          <w:tcPr>
            <w:tcW w:w="1276" w:type="dxa"/>
          </w:tcPr>
          <w:p w14:paraId="28D52FAF" w14:textId="77777777" w:rsidR="00604556" w:rsidRDefault="00B37F43">
            <w:pPr>
              <w:pStyle w:val="Table09Row"/>
            </w:pPr>
            <w:r>
              <w:t>30 Nov 2006</w:t>
            </w:r>
          </w:p>
        </w:tc>
        <w:tc>
          <w:tcPr>
            <w:tcW w:w="3402" w:type="dxa"/>
          </w:tcPr>
          <w:p w14:paraId="159325E4" w14:textId="77777777" w:rsidR="00604556" w:rsidRDefault="00B37F43">
            <w:pPr>
              <w:pStyle w:val="Table09Row"/>
            </w:pPr>
            <w:r>
              <w:t>30 Nov 2006 (see s. 2)</w:t>
            </w:r>
          </w:p>
        </w:tc>
        <w:tc>
          <w:tcPr>
            <w:tcW w:w="1123" w:type="dxa"/>
          </w:tcPr>
          <w:p w14:paraId="49216316" w14:textId="77777777" w:rsidR="00604556" w:rsidRDefault="00604556">
            <w:pPr>
              <w:pStyle w:val="Table09Row"/>
            </w:pPr>
          </w:p>
        </w:tc>
      </w:tr>
      <w:tr w:rsidR="00604556" w14:paraId="075F42E4" w14:textId="77777777">
        <w:trPr>
          <w:cantSplit/>
          <w:jc w:val="center"/>
        </w:trPr>
        <w:tc>
          <w:tcPr>
            <w:tcW w:w="1418" w:type="dxa"/>
          </w:tcPr>
          <w:p w14:paraId="42579A40" w14:textId="77777777" w:rsidR="00604556" w:rsidRDefault="00B37F43">
            <w:pPr>
              <w:pStyle w:val="Table09Row"/>
            </w:pPr>
            <w:r>
              <w:t>2006/064</w:t>
            </w:r>
          </w:p>
        </w:tc>
        <w:tc>
          <w:tcPr>
            <w:tcW w:w="2693" w:type="dxa"/>
          </w:tcPr>
          <w:p w14:paraId="35C56DA8" w14:textId="77777777" w:rsidR="00604556" w:rsidRDefault="00B37F43">
            <w:pPr>
              <w:pStyle w:val="Table09Row"/>
            </w:pPr>
            <w:r>
              <w:rPr>
                <w:i/>
              </w:rPr>
              <w:t>Electoral Legislation Amendment Act 2006</w:t>
            </w:r>
          </w:p>
        </w:tc>
        <w:tc>
          <w:tcPr>
            <w:tcW w:w="1276" w:type="dxa"/>
          </w:tcPr>
          <w:p w14:paraId="720C88CA" w14:textId="77777777" w:rsidR="00604556" w:rsidRDefault="00B37F43">
            <w:pPr>
              <w:pStyle w:val="Table09Row"/>
            </w:pPr>
            <w:r>
              <w:t>8 Dec 2006</w:t>
            </w:r>
          </w:p>
        </w:tc>
        <w:tc>
          <w:tcPr>
            <w:tcW w:w="3402" w:type="dxa"/>
          </w:tcPr>
          <w:p w14:paraId="65E8A784" w14:textId="77777777" w:rsidR="00604556" w:rsidRDefault="00B37F43">
            <w:pPr>
              <w:pStyle w:val="Table09Row"/>
            </w:pPr>
            <w:r>
              <w:t>Pt. 1: 9 Dec 2006 (see s. 2(1));</w:t>
            </w:r>
          </w:p>
          <w:p w14:paraId="296F4FCA" w14:textId="77777777" w:rsidR="00604556" w:rsidRDefault="00B37F43">
            <w:pPr>
              <w:pStyle w:val="Table09Row"/>
            </w:pPr>
            <w:r>
              <w:t>Act other than Pt. </w:t>
            </w:r>
            <w:r>
              <w:t xml:space="preserve">1: 5 Mar 2007 (see s. 2(2) and </w:t>
            </w:r>
            <w:r>
              <w:rPr>
                <w:i/>
              </w:rPr>
              <w:t>Gazette</w:t>
            </w:r>
            <w:r>
              <w:t xml:space="preserve"> 2 Mar 2007 p. 689)</w:t>
            </w:r>
          </w:p>
        </w:tc>
        <w:tc>
          <w:tcPr>
            <w:tcW w:w="1123" w:type="dxa"/>
          </w:tcPr>
          <w:p w14:paraId="2E54D43F" w14:textId="77777777" w:rsidR="00604556" w:rsidRDefault="00604556">
            <w:pPr>
              <w:pStyle w:val="Table09Row"/>
            </w:pPr>
          </w:p>
        </w:tc>
      </w:tr>
      <w:tr w:rsidR="00604556" w14:paraId="3B734281" w14:textId="77777777">
        <w:trPr>
          <w:cantSplit/>
          <w:jc w:val="center"/>
        </w:trPr>
        <w:tc>
          <w:tcPr>
            <w:tcW w:w="1418" w:type="dxa"/>
          </w:tcPr>
          <w:p w14:paraId="6C95DBAC" w14:textId="77777777" w:rsidR="00604556" w:rsidRDefault="00B37F43">
            <w:pPr>
              <w:pStyle w:val="Table09Row"/>
            </w:pPr>
            <w:r>
              <w:t>2006/065</w:t>
            </w:r>
          </w:p>
        </w:tc>
        <w:tc>
          <w:tcPr>
            <w:tcW w:w="2693" w:type="dxa"/>
          </w:tcPr>
          <w:p w14:paraId="4C195430" w14:textId="77777777" w:rsidR="00604556" w:rsidRDefault="00B37F43">
            <w:pPr>
              <w:pStyle w:val="Table09Row"/>
            </w:pPr>
            <w:r>
              <w:rPr>
                <w:i/>
              </w:rPr>
              <w:t>Prisons and Sentencing Legislation Amendment Act 2006</w:t>
            </w:r>
          </w:p>
        </w:tc>
        <w:tc>
          <w:tcPr>
            <w:tcW w:w="1276" w:type="dxa"/>
          </w:tcPr>
          <w:p w14:paraId="02BF9546" w14:textId="77777777" w:rsidR="00604556" w:rsidRDefault="00B37F43">
            <w:pPr>
              <w:pStyle w:val="Table09Row"/>
            </w:pPr>
            <w:r>
              <w:t>8 Dec 2006</w:t>
            </w:r>
          </w:p>
        </w:tc>
        <w:tc>
          <w:tcPr>
            <w:tcW w:w="3402" w:type="dxa"/>
          </w:tcPr>
          <w:p w14:paraId="0ACE5E1F" w14:textId="77777777" w:rsidR="00604556" w:rsidRDefault="00B37F43">
            <w:pPr>
              <w:pStyle w:val="Table09Row"/>
            </w:pPr>
            <w:r>
              <w:t>s. 1 &amp; 2: 8 Dec 2006;</w:t>
            </w:r>
          </w:p>
          <w:p w14:paraId="29FD8DE1" w14:textId="77777777" w:rsidR="00604556" w:rsidRDefault="00B37F43">
            <w:pPr>
              <w:pStyle w:val="Table09Row"/>
            </w:pPr>
            <w:r>
              <w:t xml:space="preserve">Act other than s. 1 &amp; 2: 4 Apr 2007 (see s. 2 and </w:t>
            </w:r>
            <w:r>
              <w:rPr>
                <w:i/>
              </w:rPr>
              <w:t>Gazette</w:t>
            </w:r>
            <w:r>
              <w:t xml:space="preserve"> 3 Apr 2007 p. 1491)</w:t>
            </w:r>
          </w:p>
        </w:tc>
        <w:tc>
          <w:tcPr>
            <w:tcW w:w="1123" w:type="dxa"/>
          </w:tcPr>
          <w:p w14:paraId="7F38A733" w14:textId="77777777" w:rsidR="00604556" w:rsidRDefault="00604556">
            <w:pPr>
              <w:pStyle w:val="Table09Row"/>
            </w:pPr>
          </w:p>
        </w:tc>
      </w:tr>
      <w:tr w:rsidR="00604556" w14:paraId="58D0D40C" w14:textId="77777777">
        <w:trPr>
          <w:cantSplit/>
          <w:jc w:val="center"/>
        </w:trPr>
        <w:tc>
          <w:tcPr>
            <w:tcW w:w="1418" w:type="dxa"/>
          </w:tcPr>
          <w:p w14:paraId="4FCB318B" w14:textId="77777777" w:rsidR="00604556" w:rsidRDefault="00B37F43">
            <w:pPr>
              <w:pStyle w:val="Table09Row"/>
            </w:pPr>
            <w:r>
              <w:t>2006/066</w:t>
            </w:r>
          </w:p>
        </w:tc>
        <w:tc>
          <w:tcPr>
            <w:tcW w:w="2693" w:type="dxa"/>
          </w:tcPr>
          <w:p w14:paraId="413883CD" w14:textId="77777777" w:rsidR="00604556" w:rsidRDefault="00B37F43">
            <w:pPr>
              <w:pStyle w:val="Table09Row"/>
            </w:pPr>
            <w:r>
              <w:rPr>
                <w:i/>
              </w:rPr>
              <w:t xml:space="preserve">Local </w:t>
            </w:r>
            <w:r>
              <w:rPr>
                <w:i/>
              </w:rPr>
              <w:t>Government Amendment Act 2006</w:t>
            </w:r>
          </w:p>
        </w:tc>
        <w:tc>
          <w:tcPr>
            <w:tcW w:w="1276" w:type="dxa"/>
          </w:tcPr>
          <w:p w14:paraId="3025354D" w14:textId="77777777" w:rsidR="00604556" w:rsidRDefault="00B37F43">
            <w:pPr>
              <w:pStyle w:val="Table09Row"/>
            </w:pPr>
            <w:r>
              <w:t>8 Dec 2006</w:t>
            </w:r>
          </w:p>
        </w:tc>
        <w:tc>
          <w:tcPr>
            <w:tcW w:w="3402" w:type="dxa"/>
          </w:tcPr>
          <w:p w14:paraId="1E7A9F0B" w14:textId="77777777" w:rsidR="00604556" w:rsidRDefault="00B37F43">
            <w:pPr>
              <w:pStyle w:val="Table09Row"/>
            </w:pPr>
            <w:r>
              <w:t>Act other than s. 14: 9 Dec 2006 (see s. 2(1));</w:t>
            </w:r>
          </w:p>
          <w:p w14:paraId="61343B31" w14:textId="77777777" w:rsidR="00604556" w:rsidRDefault="00B37F43">
            <w:pPr>
              <w:pStyle w:val="Table09Row"/>
            </w:pPr>
            <w:r>
              <w:t xml:space="preserve">s. 14: 6 Sep 2007 (see s. 2(2) and </w:t>
            </w:r>
            <w:r>
              <w:rPr>
                <w:i/>
              </w:rPr>
              <w:t>Gazette</w:t>
            </w:r>
            <w:r>
              <w:t xml:space="preserve"> 21 Aug 2007 p. 4173)</w:t>
            </w:r>
          </w:p>
        </w:tc>
        <w:tc>
          <w:tcPr>
            <w:tcW w:w="1123" w:type="dxa"/>
          </w:tcPr>
          <w:p w14:paraId="2BCFAA9B" w14:textId="77777777" w:rsidR="00604556" w:rsidRDefault="00604556">
            <w:pPr>
              <w:pStyle w:val="Table09Row"/>
            </w:pPr>
          </w:p>
        </w:tc>
      </w:tr>
      <w:tr w:rsidR="00604556" w14:paraId="08708EAE" w14:textId="77777777">
        <w:trPr>
          <w:cantSplit/>
          <w:jc w:val="center"/>
        </w:trPr>
        <w:tc>
          <w:tcPr>
            <w:tcW w:w="1418" w:type="dxa"/>
          </w:tcPr>
          <w:p w14:paraId="5E63C519" w14:textId="77777777" w:rsidR="00604556" w:rsidRDefault="00B37F43">
            <w:pPr>
              <w:pStyle w:val="Table09Row"/>
            </w:pPr>
            <w:r>
              <w:t>2006/067</w:t>
            </w:r>
          </w:p>
        </w:tc>
        <w:tc>
          <w:tcPr>
            <w:tcW w:w="2693" w:type="dxa"/>
          </w:tcPr>
          <w:p w14:paraId="348D29C6" w14:textId="77777777" w:rsidR="00604556" w:rsidRDefault="00B37F43">
            <w:pPr>
              <w:pStyle w:val="Table09Row"/>
            </w:pPr>
            <w:r>
              <w:rPr>
                <w:i/>
              </w:rPr>
              <w:t>Stamp Amendment Act 2006</w:t>
            </w:r>
          </w:p>
        </w:tc>
        <w:tc>
          <w:tcPr>
            <w:tcW w:w="1276" w:type="dxa"/>
          </w:tcPr>
          <w:p w14:paraId="268854AB" w14:textId="77777777" w:rsidR="00604556" w:rsidRDefault="00B37F43">
            <w:pPr>
              <w:pStyle w:val="Table09Row"/>
            </w:pPr>
            <w:r>
              <w:t>11 Dec 2006</w:t>
            </w:r>
          </w:p>
        </w:tc>
        <w:tc>
          <w:tcPr>
            <w:tcW w:w="3402" w:type="dxa"/>
          </w:tcPr>
          <w:p w14:paraId="5724DF63" w14:textId="77777777" w:rsidR="00604556" w:rsidRDefault="00B37F43">
            <w:pPr>
              <w:pStyle w:val="Table09Row"/>
            </w:pPr>
            <w:r>
              <w:t>s. 4: 27 Jun 2006 (see s. 2(2));</w:t>
            </w:r>
          </w:p>
          <w:p w14:paraId="3C9ACCCE" w14:textId="77777777" w:rsidR="00604556" w:rsidRDefault="00B37F43">
            <w:pPr>
              <w:pStyle w:val="Table09Row"/>
            </w:pPr>
            <w:r>
              <w:t>Act other than s. 4: 1</w:t>
            </w:r>
            <w:r>
              <w:t>2 Dec 2006 (see s. 2(1))</w:t>
            </w:r>
          </w:p>
        </w:tc>
        <w:tc>
          <w:tcPr>
            <w:tcW w:w="1123" w:type="dxa"/>
          </w:tcPr>
          <w:p w14:paraId="19AFCDA2" w14:textId="77777777" w:rsidR="00604556" w:rsidRDefault="00604556">
            <w:pPr>
              <w:pStyle w:val="Table09Row"/>
            </w:pPr>
          </w:p>
        </w:tc>
      </w:tr>
      <w:tr w:rsidR="00604556" w14:paraId="621A1C3A" w14:textId="77777777">
        <w:trPr>
          <w:cantSplit/>
          <w:jc w:val="center"/>
        </w:trPr>
        <w:tc>
          <w:tcPr>
            <w:tcW w:w="1418" w:type="dxa"/>
          </w:tcPr>
          <w:p w14:paraId="611E5FFB" w14:textId="77777777" w:rsidR="00604556" w:rsidRDefault="00B37F43">
            <w:pPr>
              <w:pStyle w:val="Table09Row"/>
            </w:pPr>
            <w:r>
              <w:t>2006/068</w:t>
            </w:r>
          </w:p>
        </w:tc>
        <w:tc>
          <w:tcPr>
            <w:tcW w:w="2693" w:type="dxa"/>
          </w:tcPr>
          <w:p w14:paraId="655517EB" w14:textId="77777777" w:rsidR="00604556" w:rsidRDefault="00B37F43">
            <w:pPr>
              <w:pStyle w:val="Table09Row"/>
            </w:pPr>
            <w:r>
              <w:rPr>
                <w:i/>
              </w:rPr>
              <w:t>Industrial Training Amendment Act 2006</w:t>
            </w:r>
          </w:p>
        </w:tc>
        <w:tc>
          <w:tcPr>
            <w:tcW w:w="1276" w:type="dxa"/>
          </w:tcPr>
          <w:p w14:paraId="0C837641" w14:textId="77777777" w:rsidR="00604556" w:rsidRDefault="00B37F43">
            <w:pPr>
              <w:pStyle w:val="Table09Row"/>
            </w:pPr>
            <w:r>
              <w:t>11 Dec 2006</w:t>
            </w:r>
          </w:p>
        </w:tc>
        <w:tc>
          <w:tcPr>
            <w:tcW w:w="3402" w:type="dxa"/>
          </w:tcPr>
          <w:p w14:paraId="2A5C53F6" w14:textId="77777777" w:rsidR="00604556" w:rsidRDefault="00B37F43">
            <w:pPr>
              <w:pStyle w:val="Table09Row"/>
            </w:pPr>
            <w:r>
              <w:t>s. 1 &amp; 2: 11 Dec 2006;</w:t>
            </w:r>
          </w:p>
          <w:p w14:paraId="330DCE9F" w14:textId="77777777" w:rsidR="00604556" w:rsidRDefault="00B37F43">
            <w:pPr>
              <w:pStyle w:val="Table09Row"/>
            </w:pPr>
            <w:r>
              <w:t xml:space="preserve">Act other than s. 1 &amp; 2: 29 Mar 2007 (see s. 2 and </w:t>
            </w:r>
            <w:r>
              <w:rPr>
                <w:i/>
              </w:rPr>
              <w:t>Gazette</w:t>
            </w:r>
            <w:r>
              <w:t xml:space="preserve"> 28 Mar 2007 p. 1445)</w:t>
            </w:r>
          </w:p>
        </w:tc>
        <w:tc>
          <w:tcPr>
            <w:tcW w:w="1123" w:type="dxa"/>
          </w:tcPr>
          <w:p w14:paraId="33BC83D4" w14:textId="77777777" w:rsidR="00604556" w:rsidRDefault="00604556">
            <w:pPr>
              <w:pStyle w:val="Table09Row"/>
            </w:pPr>
          </w:p>
        </w:tc>
      </w:tr>
      <w:tr w:rsidR="00604556" w14:paraId="734BBC7F" w14:textId="77777777">
        <w:trPr>
          <w:cantSplit/>
          <w:jc w:val="center"/>
        </w:trPr>
        <w:tc>
          <w:tcPr>
            <w:tcW w:w="1418" w:type="dxa"/>
          </w:tcPr>
          <w:p w14:paraId="1EB9D076" w14:textId="77777777" w:rsidR="00604556" w:rsidRDefault="00B37F43">
            <w:pPr>
              <w:pStyle w:val="Table09Row"/>
            </w:pPr>
            <w:r>
              <w:lastRenderedPageBreak/>
              <w:t>2006/069</w:t>
            </w:r>
          </w:p>
        </w:tc>
        <w:tc>
          <w:tcPr>
            <w:tcW w:w="2693" w:type="dxa"/>
          </w:tcPr>
          <w:p w14:paraId="597F0E37" w14:textId="77777777" w:rsidR="00604556" w:rsidRDefault="00B37F43">
            <w:pPr>
              <w:pStyle w:val="Table09Row"/>
            </w:pPr>
            <w:r>
              <w:rPr>
                <w:i/>
              </w:rPr>
              <w:t xml:space="preserve">Consumer Protection Legislation Amendment and </w:t>
            </w:r>
            <w:r>
              <w:rPr>
                <w:i/>
              </w:rPr>
              <w:t>Repeal Act 2006</w:t>
            </w:r>
          </w:p>
        </w:tc>
        <w:tc>
          <w:tcPr>
            <w:tcW w:w="1276" w:type="dxa"/>
          </w:tcPr>
          <w:p w14:paraId="7A513B87" w14:textId="77777777" w:rsidR="00604556" w:rsidRDefault="00B37F43">
            <w:pPr>
              <w:pStyle w:val="Table09Row"/>
            </w:pPr>
            <w:r>
              <w:t>13 Dec 2006</w:t>
            </w:r>
          </w:p>
        </w:tc>
        <w:tc>
          <w:tcPr>
            <w:tcW w:w="3402" w:type="dxa"/>
          </w:tcPr>
          <w:p w14:paraId="1965AB4C" w14:textId="77777777" w:rsidR="00604556" w:rsidRDefault="00B37F43">
            <w:pPr>
              <w:pStyle w:val="Table09Row"/>
            </w:pPr>
            <w:r>
              <w:t>s. 1 &amp; 2: 13 Dec 2006;</w:t>
            </w:r>
          </w:p>
          <w:p w14:paraId="6C6942D2" w14:textId="77777777" w:rsidR="00604556" w:rsidRDefault="00B37F43">
            <w:pPr>
              <w:pStyle w:val="Table09Row"/>
            </w:pPr>
            <w:r>
              <w:t xml:space="preserve">Pt. 2‑7 &amp; 9‑13: 14 Jul 2007 (see s. 2 and </w:t>
            </w:r>
            <w:r>
              <w:rPr>
                <w:i/>
              </w:rPr>
              <w:t>Gazette</w:t>
            </w:r>
            <w:r>
              <w:t xml:space="preserve"> 13 Jul 2007 p. 3453);</w:t>
            </w:r>
          </w:p>
          <w:p w14:paraId="1D3565AE" w14:textId="77777777" w:rsidR="00604556" w:rsidRDefault="00B37F43">
            <w:pPr>
              <w:pStyle w:val="Table09Row"/>
            </w:pPr>
            <w:r>
              <w:t xml:space="preserve">Pt. 8: 25 Jul 2007 (see s. 2 and </w:t>
            </w:r>
            <w:r>
              <w:rPr>
                <w:i/>
              </w:rPr>
              <w:t>Gazette</w:t>
            </w:r>
            <w:r>
              <w:t xml:space="preserve"> 24 Jul 2007 p. 3657)</w:t>
            </w:r>
          </w:p>
        </w:tc>
        <w:tc>
          <w:tcPr>
            <w:tcW w:w="1123" w:type="dxa"/>
          </w:tcPr>
          <w:p w14:paraId="248A9390" w14:textId="77777777" w:rsidR="00604556" w:rsidRDefault="00604556">
            <w:pPr>
              <w:pStyle w:val="Table09Row"/>
            </w:pPr>
          </w:p>
        </w:tc>
      </w:tr>
      <w:tr w:rsidR="00604556" w14:paraId="6BD5269E" w14:textId="77777777">
        <w:trPr>
          <w:cantSplit/>
          <w:jc w:val="center"/>
        </w:trPr>
        <w:tc>
          <w:tcPr>
            <w:tcW w:w="1418" w:type="dxa"/>
          </w:tcPr>
          <w:p w14:paraId="3B8B5563" w14:textId="77777777" w:rsidR="00604556" w:rsidRDefault="00B37F43">
            <w:pPr>
              <w:pStyle w:val="Table09Row"/>
            </w:pPr>
            <w:r>
              <w:t>2006/070</w:t>
            </w:r>
          </w:p>
        </w:tc>
        <w:tc>
          <w:tcPr>
            <w:tcW w:w="2693" w:type="dxa"/>
          </w:tcPr>
          <w:p w14:paraId="6B579D8A" w14:textId="77777777" w:rsidR="00604556" w:rsidRDefault="00B37F43">
            <w:pPr>
              <w:pStyle w:val="Table09Row"/>
            </w:pPr>
            <w:r>
              <w:rPr>
                <w:i/>
              </w:rPr>
              <w:t>Betting and Racing Legislation Amendment Act 2006</w:t>
            </w:r>
          </w:p>
        </w:tc>
        <w:tc>
          <w:tcPr>
            <w:tcW w:w="1276" w:type="dxa"/>
          </w:tcPr>
          <w:p w14:paraId="1B43AA86" w14:textId="77777777" w:rsidR="00604556" w:rsidRDefault="00B37F43">
            <w:pPr>
              <w:pStyle w:val="Table09Row"/>
            </w:pPr>
            <w:r>
              <w:t>13 Dec 2006</w:t>
            </w:r>
          </w:p>
        </w:tc>
        <w:tc>
          <w:tcPr>
            <w:tcW w:w="3402" w:type="dxa"/>
          </w:tcPr>
          <w:p w14:paraId="0DF1A608" w14:textId="77777777" w:rsidR="00604556" w:rsidRDefault="00B37F43">
            <w:pPr>
              <w:pStyle w:val="Table09Row"/>
            </w:pPr>
            <w:r>
              <w:t>s. 1 &amp; 2: 13 Dec 2006;</w:t>
            </w:r>
          </w:p>
          <w:p w14:paraId="0A7B4219" w14:textId="77777777" w:rsidR="00604556" w:rsidRDefault="00B37F43">
            <w:pPr>
              <w:pStyle w:val="Table09Row"/>
            </w:pPr>
            <w:r>
              <w:t xml:space="preserve">s. 3, 5‑8 &amp; 10: 29 Jan 2007 (see s. 2 and </w:t>
            </w:r>
            <w:r>
              <w:rPr>
                <w:i/>
              </w:rPr>
              <w:t>Gazette</w:t>
            </w:r>
            <w:r>
              <w:t xml:space="preserve"> 23 Jan 2007 p. 181);</w:t>
            </w:r>
          </w:p>
          <w:p w14:paraId="35A36D9C" w14:textId="77777777" w:rsidR="00604556" w:rsidRDefault="00B37F43">
            <w:pPr>
              <w:pStyle w:val="Table09Row"/>
            </w:pPr>
            <w:r>
              <w:t xml:space="preserve">Act other than s. 1‑3, 5‑8 &amp; 10: 9 Jul 2007 (see s. 2 and </w:t>
            </w:r>
            <w:r>
              <w:rPr>
                <w:i/>
              </w:rPr>
              <w:t>Gazette</w:t>
            </w:r>
            <w:r>
              <w:t xml:space="preserve"> 22 Jun 2007 p. 2837)</w:t>
            </w:r>
          </w:p>
        </w:tc>
        <w:tc>
          <w:tcPr>
            <w:tcW w:w="1123" w:type="dxa"/>
          </w:tcPr>
          <w:p w14:paraId="59B0B9CF" w14:textId="77777777" w:rsidR="00604556" w:rsidRDefault="00604556">
            <w:pPr>
              <w:pStyle w:val="Table09Row"/>
            </w:pPr>
          </w:p>
        </w:tc>
      </w:tr>
      <w:tr w:rsidR="00604556" w14:paraId="0DFD2FCC" w14:textId="77777777">
        <w:trPr>
          <w:cantSplit/>
          <w:jc w:val="center"/>
        </w:trPr>
        <w:tc>
          <w:tcPr>
            <w:tcW w:w="1418" w:type="dxa"/>
          </w:tcPr>
          <w:p w14:paraId="6B37753B" w14:textId="77777777" w:rsidR="00604556" w:rsidRDefault="00B37F43">
            <w:pPr>
              <w:pStyle w:val="Table09Row"/>
            </w:pPr>
            <w:r>
              <w:t>2006/071</w:t>
            </w:r>
          </w:p>
        </w:tc>
        <w:tc>
          <w:tcPr>
            <w:tcW w:w="2693" w:type="dxa"/>
          </w:tcPr>
          <w:p w14:paraId="49993FC2" w14:textId="77777777" w:rsidR="00604556" w:rsidRDefault="00B37F43">
            <w:pPr>
              <w:pStyle w:val="Table09Row"/>
            </w:pPr>
            <w:r>
              <w:rPr>
                <w:i/>
              </w:rPr>
              <w:t>Shipping and Pilotage Amendment Act 2006</w:t>
            </w:r>
          </w:p>
        </w:tc>
        <w:tc>
          <w:tcPr>
            <w:tcW w:w="1276" w:type="dxa"/>
          </w:tcPr>
          <w:p w14:paraId="172FE1E7" w14:textId="77777777" w:rsidR="00604556" w:rsidRDefault="00B37F43">
            <w:pPr>
              <w:pStyle w:val="Table09Row"/>
            </w:pPr>
            <w:r>
              <w:t>13 Dec 2006</w:t>
            </w:r>
          </w:p>
        </w:tc>
        <w:tc>
          <w:tcPr>
            <w:tcW w:w="3402" w:type="dxa"/>
          </w:tcPr>
          <w:p w14:paraId="22FA0807" w14:textId="77777777" w:rsidR="00604556" w:rsidRDefault="00B37F43">
            <w:pPr>
              <w:pStyle w:val="Table09Row"/>
            </w:pPr>
            <w:r>
              <w:t>s. 1 &amp; 2: 13 Dec 2006;</w:t>
            </w:r>
          </w:p>
          <w:p w14:paraId="6D12B55B" w14:textId="77777777" w:rsidR="00604556" w:rsidRDefault="00B37F43">
            <w:pPr>
              <w:pStyle w:val="Table09Row"/>
            </w:pPr>
            <w:r>
              <w:t xml:space="preserve">Act other than s. 1 &amp; 2, 8 &amp; 13(1)(b): 5 Jun 2010 (see s. 2 &amp; </w:t>
            </w:r>
            <w:r>
              <w:rPr>
                <w:i/>
              </w:rPr>
              <w:t>Gazette</w:t>
            </w:r>
            <w:r>
              <w:t xml:space="preserve"> 4 Jun 2010 p. 2471);</w:t>
            </w:r>
          </w:p>
          <w:p w14:paraId="01C44279" w14:textId="77777777" w:rsidR="00604556" w:rsidRDefault="00B37F43">
            <w:pPr>
              <w:pStyle w:val="Table09Row"/>
            </w:pPr>
            <w:r>
              <w:t>s. 8 &amp; 13(1)(b): to be proclaimed (see s. 2)</w:t>
            </w:r>
          </w:p>
        </w:tc>
        <w:tc>
          <w:tcPr>
            <w:tcW w:w="1123" w:type="dxa"/>
          </w:tcPr>
          <w:p w14:paraId="6136CA56" w14:textId="77777777" w:rsidR="00604556" w:rsidRDefault="00604556">
            <w:pPr>
              <w:pStyle w:val="Table09Row"/>
            </w:pPr>
          </w:p>
        </w:tc>
      </w:tr>
      <w:tr w:rsidR="00604556" w14:paraId="1E6AC006" w14:textId="77777777">
        <w:trPr>
          <w:cantSplit/>
          <w:jc w:val="center"/>
        </w:trPr>
        <w:tc>
          <w:tcPr>
            <w:tcW w:w="1418" w:type="dxa"/>
          </w:tcPr>
          <w:p w14:paraId="451F5477" w14:textId="77777777" w:rsidR="00604556" w:rsidRDefault="00B37F43">
            <w:pPr>
              <w:pStyle w:val="Table09Row"/>
            </w:pPr>
            <w:r>
              <w:t>2006/072</w:t>
            </w:r>
          </w:p>
        </w:tc>
        <w:tc>
          <w:tcPr>
            <w:tcW w:w="2693" w:type="dxa"/>
          </w:tcPr>
          <w:p w14:paraId="5DF82B47" w14:textId="77777777" w:rsidR="00604556" w:rsidRDefault="00B37F43">
            <w:pPr>
              <w:pStyle w:val="Table09Row"/>
            </w:pPr>
            <w:r>
              <w:rPr>
                <w:i/>
              </w:rPr>
              <w:t>Railway Discontinuance Act (No. 2) 2006</w:t>
            </w:r>
          </w:p>
        </w:tc>
        <w:tc>
          <w:tcPr>
            <w:tcW w:w="1276" w:type="dxa"/>
          </w:tcPr>
          <w:p w14:paraId="14A118AA" w14:textId="77777777" w:rsidR="00604556" w:rsidRDefault="00B37F43">
            <w:pPr>
              <w:pStyle w:val="Table09Row"/>
            </w:pPr>
            <w:r>
              <w:t>13 Dec 2006</w:t>
            </w:r>
          </w:p>
        </w:tc>
        <w:tc>
          <w:tcPr>
            <w:tcW w:w="3402" w:type="dxa"/>
          </w:tcPr>
          <w:p w14:paraId="033BEB62" w14:textId="77777777" w:rsidR="00604556" w:rsidRDefault="00B37F43">
            <w:pPr>
              <w:pStyle w:val="Table09Row"/>
            </w:pPr>
            <w:r>
              <w:t>13 Dec 2006 (see s. 2)</w:t>
            </w:r>
          </w:p>
        </w:tc>
        <w:tc>
          <w:tcPr>
            <w:tcW w:w="1123" w:type="dxa"/>
          </w:tcPr>
          <w:p w14:paraId="2CC1B5DE" w14:textId="77777777" w:rsidR="00604556" w:rsidRDefault="00604556">
            <w:pPr>
              <w:pStyle w:val="Table09Row"/>
            </w:pPr>
          </w:p>
        </w:tc>
      </w:tr>
      <w:tr w:rsidR="00604556" w14:paraId="5C5DC080" w14:textId="77777777">
        <w:trPr>
          <w:cantSplit/>
          <w:jc w:val="center"/>
        </w:trPr>
        <w:tc>
          <w:tcPr>
            <w:tcW w:w="1418" w:type="dxa"/>
          </w:tcPr>
          <w:p w14:paraId="00555D68" w14:textId="77777777" w:rsidR="00604556" w:rsidRDefault="00B37F43">
            <w:pPr>
              <w:pStyle w:val="Table09Row"/>
            </w:pPr>
            <w:r>
              <w:t>2006/073</w:t>
            </w:r>
          </w:p>
        </w:tc>
        <w:tc>
          <w:tcPr>
            <w:tcW w:w="2693" w:type="dxa"/>
          </w:tcPr>
          <w:p w14:paraId="65ED0D3C" w14:textId="77777777" w:rsidR="00604556" w:rsidRDefault="00B37F43">
            <w:pPr>
              <w:pStyle w:val="Table09Row"/>
            </w:pPr>
            <w:r>
              <w:rPr>
                <w:i/>
              </w:rPr>
              <w:t>Liquor and Gaming Legislation Amendment Act 2006</w:t>
            </w:r>
          </w:p>
        </w:tc>
        <w:tc>
          <w:tcPr>
            <w:tcW w:w="1276" w:type="dxa"/>
          </w:tcPr>
          <w:p w14:paraId="5221A850" w14:textId="77777777" w:rsidR="00604556" w:rsidRDefault="00B37F43">
            <w:pPr>
              <w:pStyle w:val="Table09Row"/>
            </w:pPr>
            <w:r>
              <w:t>13 Dec 2006</w:t>
            </w:r>
          </w:p>
        </w:tc>
        <w:tc>
          <w:tcPr>
            <w:tcW w:w="3402" w:type="dxa"/>
          </w:tcPr>
          <w:p w14:paraId="7042F467" w14:textId="77777777" w:rsidR="00604556" w:rsidRDefault="00B37F43">
            <w:pPr>
              <w:pStyle w:val="Table09Row"/>
            </w:pPr>
            <w:r>
              <w:t>Pt. 1: 14 Dec 2006 (see s. 2(1));</w:t>
            </w:r>
          </w:p>
          <w:p w14:paraId="53A71079" w14:textId="77777777" w:rsidR="00604556" w:rsidRDefault="00B37F43">
            <w:pPr>
              <w:pStyle w:val="Table09Row"/>
            </w:pPr>
            <w:r>
              <w:t xml:space="preserve">s. 6(1)(b) &amp; (u), 67, 68 &amp; 107: 17 Dec 2006 (see s. 2(2) and </w:t>
            </w:r>
            <w:r>
              <w:rPr>
                <w:i/>
              </w:rPr>
              <w:t>Gazette</w:t>
            </w:r>
            <w:r>
              <w:t xml:space="preserve"> 15 Dec 2006 p. 5661);</w:t>
            </w:r>
          </w:p>
          <w:p w14:paraId="4B2FD1F1" w14:textId="77777777" w:rsidR="00604556" w:rsidRDefault="00B37F43">
            <w:pPr>
              <w:pStyle w:val="Table09Row"/>
            </w:pPr>
            <w:r>
              <w:t>s. 3‑5, 6(1)(a), (c)‑(t), (v)‑(z), (</w:t>
            </w:r>
            <w:r>
              <w:t xml:space="preserve">2)‑(4), 7‑26, 28‑66, 69‑77, 79‑82, 84‑106 &amp; 108‑111 and Pt. 4: 7 May 2007 (see s. 2(2) and </w:t>
            </w:r>
            <w:r>
              <w:rPr>
                <w:i/>
              </w:rPr>
              <w:t>Gazette</w:t>
            </w:r>
            <w:r>
              <w:t xml:space="preserve"> 1 May 2007 p. 1893);</w:t>
            </w:r>
          </w:p>
          <w:p w14:paraId="0495D82E" w14:textId="77777777" w:rsidR="00604556" w:rsidRDefault="00B37F43">
            <w:pPr>
              <w:pStyle w:val="Table09Row"/>
            </w:pPr>
            <w:r>
              <w:t xml:space="preserve">s. 78 &amp; 83: 1 Aug 2007 (see s. 2(2) and </w:t>
            </w:r>
            <w:r>
              <w:rPr>
                <w:i/>
              </w:rPr>
              <w:t>Gazette</w:t>
            </w:r>
            <w:r>
              <w:t xml:space="preserve"> 20 Jul 2007 p. 3629);</w:t>
            </w:r>
          </w:p>
          <w:p w14:paraId="03931716" w14:textId="77777777" w:rsidR="00604556" w:rsidRDefault="00B37F43">
            <w:pPr>
              <w:pStyle w:val="Table09Row"/>
            </w:pPr>
            <w:r>
              <w:t xml:space="preserve">s. 27 and Pt. 3: 14 Jun 2008 (see s. 2(2) and </w:t>
            </w:r>
            <w:r>
              <w:rPr>
                <w:i/>
              </w:rPr>
              <w:t>Gazette</w:t>
            </w:r>
            <w:r>
              <w:t xml:space="preserve"> 13 Jun 2008 </w:t>
            </w:r>
            <w:r>
              <w:t>p. 2515)</w:t>
            </w:r>
          </w:p>
        </w:tc>
        <w:tc>
          <w:tcPr>
            <w:tcW w:w="1123" w:type="dxa"/>
          </w:tcPr>
          <w:p w14:paraId="3CE94736" w14:textId="77777777" w:rsidR="00604556" w:rsidRDefault="00604556">
            <w:pPr>
              <w:pStyle w:val="Table09Row"/>
            </w:pPr>
          </w:p>
        </w:tc>
      </w:tr>
      <w:tr w:rsidR="00604556" w14:paraId="279737DA" w14:textId="77777777">
        <w:trPr>
          <w:cantSplit/>
          <w:jc w:val="center"/>
        </w:trPr>
        <w:tc>
          <w:tcPr>
            <w:tcW w:w="1418" w:type="dxa"/>
          </w:tcPr>
          <w:p w14:paraId="13AEDF32" w14:textId="77777777" w:rsidR="00604556" w:rsidRDefault="00B37F43">
            <w:pPr>
              <w:pStyle w:val="Table09Row"/>
            </w:pPr>
            <w:r>
              <w:t>2006/074</w:t>
            </w:r>
          </w:p>
        </w:tc>
        <w:tc>
          <w:tcPr>
            <w:tcW w:w="2693" w:type="dxa"/>
          </w:tcPr>
          <w:p w14:paraId="36B53BD5" w14:textId="77777777" w:rsidR="00604556" w:rsidRDefault="00B37F43">
            <w:pPr>
              <w:pStyle w:val="Table09Row"/>
            </w:pPr>
            <w:r>
              <w:rPr>
                <w:i/>
              </w:rPr>
              <w:t>Water Efficiency Labelling and Standards Act 2006</w:t>
            </w:r>
          </w:p>
        </w:tc>
        <w:tc>
          <w:tcPr>
            <w:tcW w:w="1276" w:type="dxa"/>
          </w:tcPr>
          <w:p w14:paraId="61C53CD5" w14:textId="77777777" w:rsidR="00604556" w:rsidRDefault="00B37F43">
            <w:pPr>
              <w:pStyle w:val="Table09Row"/>
            </w:pPr>
            <w:r>
              <w:t>20 Dec 2006</w:t>
            </w:r>
          </w:p>
        </w:tc>
        <w:tc>
          <w:tcPr>
            <w:tcW w:w="3402" w:type="dxa"/>
          </w:tcPr>
          <w:p w14:paraId="66BBAB24" w14:textId="77777777" w:rsidR="00604556" w:rsidRDefault="00B37F43">
            <w:pPr>
              <w:pStyle w:val="Table09Row"/>
            </w:pPr>
            <w:r>
              <w:t>s. 1 &amp; 2: 20 Dec 2006;</w:t>
            </w:r>
          </w:p>
          <w:p w14:paraId="48A17645" w14:textId="77777777" w:rsidR="00604556" w:rsidRDefault="00B37F43">
            <w:pPr>
              <w:pStyle w:val="Table09Row"/>
            </w:pPr>
            <w:r>
              <w:t xml:space="preserve">Act other than s. 1 &amp; 2: 29 Apr 2009 (see s. 2 and </w:t>
            </w:r>
            <w:r>
              <w:rPr>
                <w:i/>
              </w:rPr>
              <w:t>Gazette</w:t>
            </w:r>
            <w:r>
              <w:t xml:space="preserve"> 28 Apr 2009 p. 1417)</w:t>
            </w:r>
          </w:p>
        </w:tc>
        <w:tc>
          <w:tcPr>
            <w:tcW w:w="1123" w:type="dxa"/>
          </w:tcPr>
          <w:p w14:paraId="75430802" w14:textId="77777777" w:rsidR="00604556" w:rsidRDefault="00604556">
            <w:pPr>
              <w:pStyle w:val="Table09Row"/>
            </w:pPr>
          </w:p>
        </w:tc>
      </w:tr>
      <w:tr w:rsidR="00604556" w14:paraId="5213699F" w14:textId="77777777">
        <w:trPr>
          <w:cantSplit/>
          <w:jc w:val="center"/>
        </w:trPr>
        <w:tc>
          <w:tcPr>
            <w:tcW w:w="1418" w:type="dxa"/>
          </w:tcPr>
          <w:p w14:paraId="6F467B3D" w14:textId="77777777" w:rsidR="00604556" w:rsidRDefault="00B37F43">
            <w:pPr>
              <w:pStyle w:val="Table09Row"/>
            </w:pPr>
            <w:r>
              <w:t>2006/075</w:t>
            </w:r>
          </w:p>
        </w:tc>
        <w:tc>
          <w:tcPr>
            <w:tcW w:w="2693" w:type="dxa"/>
          </w:tcPr>
          <w:p w14:paraId="7DF2B337" w14:textId="77777777" w:rsidR="00604556" w:rsidRDefault="00B37F43">
            <w:pPr>
              <w:pStyle w:val="Table09Row"/>
            </w:pPr>
            <w:r>
              <w:rPr>
                <w:i/>
              </w:rPr>
              <w:t>Auditor General Act 2006</w:t>
            </w:r>
          </w:p>
        </w:tc>
        <w:tc>
          <w:tcPr>
            <w:tcW w:w="1276" w:type="dxa"/>
          </w:tcPr>
          <w:p w14:paraId="62D24016" w14:textId="77777777" w:rsidR="00604556" w:rsidRDefault="00B37F43">
            <w:pPr>
              <w:pStyle w:val="Table09Row"/>
            </w:pPr>
            <w:r>
              <w:t>21 Dec 2006</w:t>
            </w:r>
          </w:p>
        </w:tc>
        <w:tc>
          <w:tcPr>
            <w:tcW w:w="3402" w:type="dxa"/>
          </w:tcPr>
          <w:p w14:paraId="36F1769E" w14:textId="77777777" w:rsidR="00604556" w:rsidRDefault="00B37F43">
            <w:pPr>
              <w:pStyle w:val="Table09Row"/>
            </w:pPr>
            <w:r>
              <w:t xml:space="preserve">1 Feb 2007 (see s. 2 and </w:t>
            </w:r>
            <w:r>
              <w:rPr>
                <w:i/>
              </w:rPr>
              <w:t>Gazette</w:t>
            </w:r>
            <w:r>
              <w:t xml:space="preserve"> 19 Jan 2007 p. 137)</w:t>
            </w:r>
          </w:p>
        </w:tc>
        <w:tc>
          <w:tcPr>
            <w:tcW w:w="1123" w:type="dxa"/>
          </w:tcPr>
          <w:p w14:paraId="68605114" w14:textId="77777777" w:rsidR="00604556" w:rsidRDefault="00604556">
            <w:pPr>
              <w:pStyle w:val="Table09Row"/>
            </w:pPr>
          </w:p>
        </w:tc>
      </w:tr>
      <w:tr w:rsidR="00604556" w14:paraId="63AD872C" w14:textId="77777777">
        <w:trPr>
          <w:cantSplit/>
          <w:jc w:val="center"/>
        </w:trPr>
        <w:tc>
          <w:tcPr>
            <w:tcW w:w="1418" w:type="dxa"/>
          </w:tcPr>
          <w:p w14:paraId="4DC7CE2E" w14:textId="77777777" w:rsidR="00604556" w:rsidRDefault="00B37F43">
            <w:pPr>
              <w:pStyle w:val="Table09Row"/>
            </w:pPr>
            <w:r>
              <w:t>2006/076</w:t>
            </w:r>
          </w:p>
        </w:tc>
        <w:tc>
          <w:tcPr>
            <w:tcW w:w="2693" w:type="dxa"/>
          </w:tcPr>
          <w:p w14:paraId="053D9740" w14:textId="77777777" w:rsidR="00604556" w:rsidRDefault="00B37F43">
            <w:pPr>
              <w:pStyle w:val="Table09Row"/>
            </w:pPr>
            <w:r>
              <w:rPr>
                <w:i/>
              </w:rPr>
              <w:t>Financial Management Act 2006</w:t>
            </w:r>
          </w:p>
        </w:tc>
        <w:tc>
          <w:tcPr>
            <w:tcW w:w="1276" w:type="dxa"/>
          </w:tcPr>
          <w:p w14:paraId="26E0323E" w14:textId="77777777" w:rsidR="00604556" w:rsidRDefault="00B37F43">
            <w:pPr>
              <w:pStyle w:val="Table09Row"/>
            </w:pPr>
            <w:r>
              <w:t>21 Dec 2006</w:t>
            </w:r>
          </w:p>
        </w:tc>
        <w:tc>
          <w:tcPr>
            <w:tcW w:w="3402" w:type="dxa"/>
          </w:tcPr>
          <w:p w14:paraId="01F42CA6" w14:textId="77777777" w:rsidR="00604556" w:rsidRDefault="00B37F43">
            <w:pPr>
              <w:pStyle w:val="Table09Row"/>
            </w:pPr>
            <w:r>
              <w:t>s. 1 &amp; 2: 21 Dec 2006;</w:t>
            </w:r>
          </w:p>
          <w:p w14:paraId="0F6191A8" w14:textId="77777777" w:rsidR="00604556" w:rsidRDefault="00B37F43">
            <w:pPr>
              <w:pStyle w:val="Table09Row"/>
            </w:pPr>
            <w:r>
              <w:t xml:space="preserve">Act other than s. 1 &amp; 2: 1 Feb 2007 (see s. 2 and </w:t>
            </w:r>
            <w:r>
              <w:rPr>
                <w:i/>
              </w:rPr>
              <w:t>Gazette</w:t>
            </w:r>
            <w:r>
              <w:t xml:space="preserve"> 19 Jan 2007 p. 137)</w:t>
            </w:r>
          </w:p>
        </w:tc>
        <w:tc>
          <w:tcPr>
            <w:tcW w:w="1123" w:type="dxa"/>
          </w:tcPr>
          <w:p w14:paraId="2D1D9A19" w14:textId="77777777" w:rsidR="00604556" w:rsidRDefault="00604556">
            <w:pPr>
              <w:pStyle w:val="Table09Row"/>
            </w:pPr>
          </w:p>
        </w:tc>
      </w:tr>
      <w:tr w:rsidR="00604556" w14:paraId="2FF8401A" w14:textId="77777777">
        <w:trPr>
          <w:cantSplit/>
          <w:jc w:val="center"/>
        </w:trPr>
        <w:tc>
          <w:tcPr>
            <w:tcW w:w="1418" w:type="dxa"/>
          </w:tcPr>
          <w:p w14:paraId="132797E0" w14:textId="77777777" w:rsidR="00604556" w:rsidRDefault="00B37F43">
            <w:pPr>
              <w:pStyle w:val="Table09Row"/>
            </w:pPr>
            <w:r>
              <w:lastRenderedPageBreak/>
              <w:t>2006/077</w:t>
            </w:r>
          </w:p>
        </w:tc>
        <w:tc>
          <w:tcPr>
            <w:tcW w:w="2693" w:type="dxa"/>
          </w:tcPr>
          <w:p w14:paraId="70FA2DA3" w14:textId="77777777" w:rsidR="00604556" w:rsidRDefault="00B37F43">
            <w:pPr>
              <w:pStyle w:val="Table09Row"/>
            </w:pPr>
            <w:r>
              <w:rPr>
                <w:i/>
              </w:rPr>
              <w:t>Financial Legislation Amendment and Re</w:t>
            </w:r>
            <w:r>
              <w:rPr>
                <w:i/>
              </w:rPr>
              <w:t>peal Act 2006</w:t>
            </w:r>
          </w:p>
        </w:tc>
        <w:tc>
          <w:tcPr>
            <w:tcW w:w="1276" w:type="dxa"/>
          </w:tcPr>
          <w:p w14:paraId="48B5A812" w14:textId="77777777" w:rsidR="00604556" w:rsidRDefault="00B37F43">
            <w:pPr>
              <w:pStyle w:val="Table09Row"/>
            </w:pPr>
            <w:r>
              <w:t>21 Dec 2006</w:t>
            </w:r>
          </w:p>
        </w:tc>
        <w:tc>
          <w:tcPr>
            <w:tcW w:w="3402" w:type="dxa"/>
          </w:tcPr>
          <w:p w14:paraId="7BFD9D11" w14:textId="77777777" w:rsidR="00604556" w:rsidRDefault="00B37F43">
            <w:pPr>
              <w:pStyle w:val="Table09Row"/>
            </w:pPr>
            <w:r>
              <w:t>s. 1 &amp; 2: 21 Dec 2006;</w:t>
            </w:r>
          </w:p>
          <w:p w14:paraId="4B7F8FE8" w14:textId="77777777" w:rsidR="00604556" w:rsidRDefault="00B37F43">
            <w:pPr>
              <w:pStyle w:val="Table09Row"/>
            </w:pPr>
            <w:r>
              <w:t xml:space="preserve">Act other than s. 1, 2, 3 &amp; 19 &amp; Sch. 1 cl. 122 &amp; Sch. 2: 1 Feb 2007 (see s. 2(1) and </w:t>
            </w:r>
            <w:r>
              <w:rPr>
                <w:i/>
              </w:rPr>
              <w:t>Gazette</w:t>
            </w:r>
            <w:r>
              <w:t xml:space="preserve"> 19 Jan 2007 p. 137);</w:t>
            </w:r>
          </w:p>
          <w:p w14:paraId="77C0A57F" w14:textId="77777777" w:rsidR="00604556" w:rsidRDefault="00B37F43">
            <w:pPr>
              <w:pStyle w:val="Table09Row"/>
            </w:pPr>
            <w:r>
              <w:t xml:space="preserve">s. 3 &amp; 19 &amp; Sch. 2: 1 Feb 2007 (see s. 2(3) and </w:t>
            </w:r>
            <w:r>
              <w:rPr>
                <w:i/>
              </w:rPr>
              <w:t>Gazette</w:t>
            </w:r>
            <w:r>
              <w:t xml:space="preserve"> 19 Jan 2007 p. 137);</w:t>
            </w:r>
          </w:p>
          <w:p w14:paraId="349A00C2" w14:textId="77777777" w:rsidR="00604556" w:rsidRDefault="00B37F43">
            <w:pPr>
              <w:pStyle w:val="Table09Row"/>
            </w:pPr>
            <w:r>
              <w:t>Sch. 1 cl. 122: deleted by 2009/046 s. 8</w:t>
            </w:r>
          </w:p>
        </w:tc>
        <w:tc>
          <w:tcPr>
            <w:tcW w:w="1123" w:type="dxa"/>
          </w:tcPr>
          <w:p w14:paraId="131BE3A1" w14:textId="77777777" w:rsidR="00604556" w:rsidRDefault="00604556">
            <w:pPr>
              <w:pStyle w:val="Table09Row"/>
            </w:pPr>
          </w:p>
        </w:tc>
      </w:tr>
    </w:tbl>
    <w:p w14:paraId="61BFEA27" w14:textId="77777777" w:rsidR="00604556" w:rsidRDefault="00604556"/>
    <w:p w14:paraId="1A86C9AA" w14:textId="77777777" w:rsidR="00604556" w:rsidRDefault="00B37F43">
      <w:pPr>
        <w:pStyle w:val="IAlphabetDivider"/>
      </w:pPr>
      <w:r>
        <w:lastRenderedPageBreak/>
        <w:t>2005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32F992F9" w14:textId="77777777">
        <w:trPr>
          <w:cantSplit/>
          <w:trHeight w:val="510"/>
          <w:tblHeader/>
          <w:jc w:val="center"/>
        </w:trPr>
        <w:tc>
          <w:tcPr>
            <w:tcW w:w="1418" w:type="dxa"/>
            <w:tcBorders>
              <w:top w:val="single" w:sz="4" w:space="0" w:color="auto"/>
              <w:bottom w:val="single" w:sz="4" w:space="0" w:color="auto"/>
            </w:tcBorders>
            <w:vAlign w:val="center"/>
          </w:tcPr>
          <w:p w14:paraId="3FF33D06"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7178E6D8"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463CDA3D"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278D340C"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6F127AB0" w14:textId="77777777" w:rsidR="00604556" w:rsidRDefault="00B37F43">
            <w:pPr>
              <w:pStyle w:val="Table09Hdr"/>
            </w:pPr>
            <w:r>
              <w:t>Repealed/Expired</w:t>
            </w:r>
          </w:p>
        </w:tc>
      </w:tr>
      <w:tr w:rsidR="00604556" w14:paraId="0A54B06B" w14:textId="77777777">
        <w:trPr>
          <w:cantSplit/>
          <w:jc w:val="center"/>
        </w:trPr>
        <w:tc>
          <w:tcPr>
            <w:tcW w:w="1418" w:type="dxa"/>
          </w:tcPr>
          <w:p w14:paraId="2B8816A0" w14:textId="77777777" w:rsidR="00604556" w:rsidRDefault="00B37F43">
            <w:pPr>
              <w:pStyle w:val="Table09Row"/>
            </w:pPr>
            <w:r>
              <w:t>2005/001</w:t>
            </w:r>
          </w:p>
        </w:tc>
        <w:tc>
          <w:tcPr>
            <w:tcW w:w="2693" w:type="dxa"/>
          </w:tcPr>
          <w:p w14:paraId="1ED8CC7F" w14:textId="77777777" w:rsidR="00604556" w:rsidRDefault="00B37F43">
            <w:pPr>
              <w:pStyle w:val="Table09Row"/>
            </w:pPr>
            <w:r>
              <w:rPr>
                <w:i/>
              </w:rPr>
              <w:t xml:space="preserve">Electoral Amendment and Repeal </w:t>
            </w:r>
            <w:r>
              <w:rPr>
                <w:i/>
              </w:rPr>
              <w:t>Act 2005</w:t>
            </w:r>
          </w:p>
        </w:tc>
        <w:tc>
          <w:tcPr>
            <w:tcW w:w="1276" w:type="dxa"/>
          </w:tcPr>
          <w:p w14:paraId="7E29EBD7" w14:textId="77777777" w:rsidR="00604556" w:rsidRDefault="00B37F43">
            <w:pPr>
              <w:pStyle w:val="Table09Row"/>
            </w:pPr>
            <w:r>
              <w:t>20 May 2005</w:t>
            </w:r>
          </w:p>
        </w:tc>
        <w:tc>
          <w:tcPr>
            <w:tcW w:w="3402" w:type="dxa"/>
          </w:tcPr>
          <w:p w14:paraId="294990CA" w14:textId="77777777" w:rsidR="00604556" w:rsidRDefault="00B37F43">
            <w:pPr>
              <w:pStyle w:val="Table09Row"/>
            </w:pPr>
            <w:r>
              <w:t>20 May 2005 (see s. 2)</w:t>
            </w:r>
          </w:p>
        </w:tc>
        <w:tc>
          <w:tcPr>
            <w:tcW w:w="1123" w:type="dxa"/>
          </w:tcPr>
          <w:p w14:paraId="06446EA0" w14:textId="77777777" w:rsidR="00604556" w:rsidRDefault="00604556">
            <w:pPr>
              <w:pStyle w:val="Table09Row"/>
            </w:pPr>
          </w:p>
        </w:tc>
      </w:tr>
      <w:tr w:rsidR="00604556" w14:paraId="60E83C70" w14:textId="77777777">
        <w:trPr>
          <w:cantSplit/>
          <w:jc w:val="center"/>
        </w:trPr>
        <w:tc>
          <w:tcPr>
            <w:tcW w:w="1418" w:type="dxa"/>
          </w:tcPr>
          <w:p w14:paraId="6E00A680" w14:textId="77777777" w:rsidR="00604556" w:rsidRDefault="00B37F43">
            <w:pPr>
              <w:pStyle w:val="Table09Row"/>
            </w:pPr>
            <w:r>
              <w:t>2005/002</w:t>
            </w:r>
          </w:p>
        </w:tc>
        <w:tc>
          <w:tcPr>
            <w:tcW w:w="2693" w:type="dxa"/>
          </w:tcPr>
          <w:p w14:paraId="2A006E18" w14:textId="77777777" w:rsidR="00604556" w:rsidRDefault="00B37F43">
            <w:pPr>
              <w:pStyle w:val="Table09Row"/>
            </w:pPr>
            <w:r>
              <w:rPr>
                <w:i/>
              </w:rPr>
              <w:t>Constitution and Electoral Amendment Act 2005</w:t>
            </w:r>
          </w:p>
        </w:tc>
        <w:tc>
          <w:tcPr>
            <w:tcW w:w="1276" w:type="dxa"/>
          </w:tcPr>
          <w:p w14:paraId="6D8C5047" w14:textId="77777777" w:rsidR="00604556" w:rsidRDefault="00B37F43">
            <w:pPr>
              <w:pStyle w:val="Table09Row"/>
            </w:pPr>
            <w:r>
              <w:t>23 May 2005</w:t>
            </w:r>
          </w:p>
        </w:tc>
        <w:tc>
          <w:tcPr>
            <w:tcW w:w="3402" w:type="dxa"/>
          </w:tcPr>
          <w:p w14:paraId="3AF0B186" w14:textId="77777777" w:rsidR="00604556" w:rsidRDefault="00B37F43">
            <w:pPr>
              <w:pStyle w:val="Table09Row"/>
            </w:pPr>
            <w:r>
              <w:t>23 May 2005 (see s. 2)</w:t>
            </w:r>
          </w:p>
        </w:tc>
        <w:tc>
          <w:tcPr>
            <w:tcW w:w="1123" w:type="dxa"/>
          </w:tcPr>
          <w:p w14:paraId="3ED733BA" w14:textId="77777777" w:rsidR="00604556" w:rsidRDefault="00604556">
            <w:pPr>
              <w:pStyle w:val="Table09Row"/>
            </w:pPr>
          </w:p>
        </w:tc>
      </w:tr>
      <w:tr w:rsidR="00604556" w14:paraId="7E17E5C6" w14:textId="77777777">
        <w:trPr>
          <w:cantSplit/>
          <w:jc w:val="center"/>
        </w:trPr>
        <w:tc>
          <w:tcPr>
            <w:tcW w:w="1418" w:type="dxa"/>
          </w:tcPr>
          <w:p w14:paraId="486374AC" w14:textId="77777777" w:rsidR="00604556" w:rsidRDefault="00B37F43">
            <w:pPr>
              <w:pStyle w:val="Table09Row"/>
            </w:pPr>
            <w:r>
              <w:t>2005/003</w:t>
            </w:r>
          </w:p>
        </w:tc>
        <w:tc>
          <w:tcPr>
            <w:tcW w:w="2693" w:type="dxa"/>
          </w:tcPr>
          <w:p w14:paraId="2A7FB81D" w14:textId="77777777" w:rsidR="00604556" w:rsidRDefault="00B37F43">
            <w:pPr>
              <w:pStyle w:val="Table09Row"/>
            </w:pPr>
            <w:r>
              <w:rPr>
                <w:i/>
              </w:rPr>
              <w:t>Partnership Amendment Act 2005</w:t>
            </w:r>
          </w:p>
        </w:tc>
        <w:tc>
          <w:tcPr>
            <w:tcW w:w="1276" w:type="dxa"/>
          </w:tcPr>
          <w:p w14:paraId="00C6EAE9" w14:textId="77777777" w:rsidR="00604556" w:rsidRDefault="00B37F43">
            <w:pPr>
              <w:pStyle w:val="Table09Row"/>
            </w:pPr>
            <w:r>
              <w:t>1 Jun 2005</w:t>
            </w:r>
          </w:p>
        </w:tc>
        <w:tc>
          <w:tcPr>
            <w:tcW w:w="3402" w:type="dxa"/>
          </w:tcPr>
          <w:p w14:paraId="6A2E8CDD" w14:textId="77777777" w:rsidR="00604556" w:rsidRDefault="00B37F43">
            <w:pPr>
              <w:pStyle w:val="Table09Row"/>
            </w:pPr>
            <w:r>
              <w:t>29 Jun 2005</w:t>
            </w:r>
          </w:p>
        </w:tc>
        <w:tc>
          <w:tcPr>
            <w:tcW w:w="1123" w:type="dxa"/>
          </w:tcPr>
          <w:p w14:paraId="16DED82D" w14:textId="77777777" w:rsidR="00604556" w:rsidRDefault="00604556">
            <w:pPr>
              <w:pStyle w:val="Table09Row"/>
            </w:pPr>
          </w:p>
        </w:tc>
      </w:tr>
      <w:tr w:rsidR="00604556" w14:paraId="15AF15B7" w14:textId="77777777">
        <w:trPr>
          <w:cantSplit/>
          <w:jc w:val="center"/>
        </w:trPr>
        <w:tc>
          <w:tcPr>
            <w:tcW w:w="1418" w:type="dxa"/>
          </w:tcPr>
          <w:p w14:paraId="75D6DC4E" w14:textId="77777777" w:rsidR="00604556" w:rsidRDefault="00B37F43">
            <w:pPr>
              <w:pStyle w:val="Table09Row"/>
            </w:pPr>
            <w:r>
              <w:t>2005/004</w:t>
            </w:r>
          </w:p>
        </w:tc>
        <w:tc>
          <w:tcPr>
            <w:tcW w:w="2693" w:type="dxa"/>
          </w:tcPr>
          <w:p w14:paraId="4ECE9472" w14:textId="77777777" w:rsidR="00604556" w:rsidRDefault="00B37F43">
            <w:pPr>
              <w:pStyle w:val="Table09Row"/>
            </w:pPr>
            <w:r>
              <w:rPr>
                <w:i/>
              </w:rPr>
              <w:t>Treasurer’s Advance Authorisation Act 2005</w:t>
            </w:r>
          </w:p>
        </w:tc>
        <w:tc>
          <w:tcPr>
            <w:tcW w:w="1276" w:type="dxa"/>
          </w:tcPr>
          <w:p w14:paraId="6621B9D8" w14:textId="77777777" w:rsidR="00604556" w:rsidRDefault="00B37F43">
            <w:pPr>
              <w:pStyle w:val="Table09Row"/>
            </w:pPr>
            <w:r>
              <w:t>1</w:t>
            </w:r>
            <w:r>
              <w:t> Jun 2005</w:t>
            </w:r>
          </w:p>
        </w:tc>
        <w:tc>
          <w:tcPr>
            <w:tcW w:w="3402" w:type="dxa"/>
          </w:tcPr>
          <w:p w14:paraId="36E38AE8" w14:textId="77777777" w:rsidR="00604556" w:rsidRDefault="00B37F43">
            <w:pPr>
              <w:pStyle w:val="Table09Row"/>
            </w:pPr>
            <w:r>
              <w:t>1 Jun 2005 (see s. 2)</w:t>
            </w:r>
          </w:p>
        </w:tc>
        <w:tc>
          <w:tcPr>
            <w:tcW w:w="1123" w:type="dxa"/>
          </w:tcPr>
          <w:p w14:paraId="5254AE49" w14:textId="77777777" w:rsidR="00604556" w:rsidRDefault="00604556">
            <w:pPr>
              <w:pStyle w:val="Table09Row"/>
            </w:pPr>
          </w:p>
        </w:tc>
      </w:tr>
      <w:tr w:rsidR="00604556" w14:paraId="1BE2625F" w14:textId="77777777">
        <w:trPr>
          <w:cantSplit/>
          <w:jc w:val="center"/>
        </w:trPr>
        <w:tc>
          <w:tcPr>
            <w:tcW w:w="1418" w:type="dxa"/>
          </w:tcPr>
          <w:p w14:paraId="78E0D63C" w14:textId="77777777" w:rsidR="00604556" w:rsidRDefault="00B37F43">
            <w:pPr>
              <w:pStyle w:val="Table09Row"/>
            </w:pPr>
            <w:r>
              <w:t>2005/005</w:t>
            </w:r>
          </w:p>
        </w:tc>
        <w:tc>
          <w:tcPr>
            <w:tcW w:w="2693" w:type="dxa"/>
          </w:tcPr>
          <w:p w14:paraId="6487A3F2" w14:textId="77777777" w:rsidR="00604556" w:rsidRDefault="00B37F43">
            <w:pPr>
              <w:pStyle w:val="Table09Row"/>
            </w:pPr>
            <w:r>
              <w:rPr>
                <w:i/>
              </w:rPr>
              <w:t>Financial Administration Legislation Amendment Act 2005</w:t>
            </w:r>
          </w:p>
        </w:tc>
        <w:tc>
          <w:tcPr>
            <w:tcW w:w="1276" w:type="dxa"/>
          </w:tcPr>
          <w:p w14:paraId="42A96756" w14:textId="77777777" w:rsidR="00604556" w:rsidRDefault="00B37F43">
            <w:pPr>
              <w:pStyle w:val="Table09Row"/>
            </w:pPr>
            <w:r>
              <w:t>27 Jun 2005</w:t>
            </w:r>
          </w:p>
        </w:tc>
        <w:tc>
          <w:tcPr>
            <w:tcW w:w="3402" w:type="dxa"/>
          </w:tcPr>
          <w:p w14:paraId="77EE21B6" w14:textId="77777777" w:rsidR="00604556" w:rsidRDefault="00B37F43">
            <w:pPr>
              <w:pStyle w:val="Table09Row"/>
            </w:pPr>
            <w:r>
              <w:t>s. 1 &amp; 2: 27 Jun 2005;</w:t>
            </w:r>
          </w:p>
          <w:p w14:paraId="05902A4C" w14:textId="77777777" w:rsidR="00604556" w:rsidRDefault="00B37F43">
            <w:pPr>
              <w:pStyle w:val="Table09Row"/>
            </w:pPr>
            <w:r>
              <w:t xml:space="preserve">Act other than s. 1, 2, 4(1), 5, 6, 8‑26, Pt. 3 &amp; 4: 28 Jun 2005 (see s. 2 and </w:t>
            </w:r>
            <w:r>
              <w:rPr>
                <w:i/>
              </w:rPr>
              <w:t>Gazette</w:t>
            </w:r>
            <w:r>
              <w:t xml:space="preserve"> 28 Jun 2005 p. 2949);</w:t>
            </w:r>
          </w:p>
          <w:p w14:paraId="06B35DBC" w14:textId="77777777" w:rsidR="00604556" w:rsidRDefault="00B37F43">
            <w:pPr>
              <w:pStyle w:val="Table09Row"/>
            </w:pPr>
            <w:r>
              <w:t xml:space="preserve">s. 4(1), 5, 6, 8‑26, Pt. 3 &amp; 4: 1 Jan 2006 (see s. 2 and </w:t>
            </w:r>
            <w:r>
              <w:rPr>
                <w:i/>
              </w:rPr>
              <w:t>Gazette</w:t>
            </w:r>
            <w:r>
              <w:t xml:space="preserve"> 23 Dec 2005 p. 6243)</w:t>
            </w:r>
          </w:p>
        </w:tc>
        <w:tc>
          <w:tcPr>
            <w:tcW w:w="1123" w:type="dxa"/>
          </w:tcPr>
          <w:p w14:paraId="2A1FAAA6" w14:textId="77777777" w:rsidR="00604556" w:rsidRDefault="00604556">
            <w:pPr>
              <w:pStyle w:val="Table09Row"/>
            </w:pPr>
          </w:p>
        </w:tc>
      </w:tr>
      <w:tr w:rsidR="00604556" w14:paraId="0128E29A" w14:textId="77777777">
        <w:trPr>
          <w:cantSplit/>
          <w:jc w:val="center"/>
        </w:trPr>
        <w:tc>
          <w:tcPr>
            <w:tcW w:w="1418" w:type="dxa"/>
          </w:tcPr>
          <w:p w14:paraId="56E4959A" w14:textId="77777777" w:rsidR="00604556" w:rsidRDefault="00B37F43">
            <w:pPr>
              <w:pStyle w:val="Table09Row"/>
            </w:pPr>
            <w:r>
              <w:t>2005/006</w:t>
            </w:r>
          </w:p>
        </w:tc>
        <w:tc>
          <w:tcPr>
            <w:tcW w:w="2693" w:type="dxa"/>
          </w:tcPr>
          <w:p w14:paraId="1A4C0C8A" w14:textId="77777777" w:rsidR="00604556" w:rsidRDefault="00B37F43">
            <w:pPr>
              <w:pStyle w:val="Table09Row"/>
            </w:pPr>
            <w:r>
              <w:rPr>
                <w:i/>
              </w:rPr>
              <w:t>Appropriation (Consolidated Fund) Act (No. 1) 2005</w:t>
            </w:r>
          </w:p>
        </w:tc>
        <w:tc>
          <w:tcPr>
            <w:tcW w:w="1276" w:type="dxa"/>
          </w:tcPr>
          <w:p w14:paraId="7289CA92" w14:textId="77777777" w:rsidR="00604556" w:rsidRDefault="00B37F43">
            <w:pPr>
              <w:pStyle w:val="Table09Row"/>
            </w:pPr>
            <w:r>
              <w:t>7 Jul 2005</w:t>
            </w:r>
          </w:p>
        </w:tc>
        <w:tc>
          <w:tcPr>
            <w:tcW w:w="3402" w:type="dxa"/>
          </w:tcPr>
          <w:p w14:paraId="2B2D24F9" w14:textId="77777777" w:rsidR="00604556" w:rsidRDefault="00B37F43">
            <w:pPr>
              <w:pStyle w:val="Table09Row"/>
            </w:pPr>
            <w:r>
              <w:t>7 Jul 2005 (see s. 2)</w:t>
            </w:r>
          </w:p>
        </w:tc>
        <w:tc>
          <w:tcPr>
            <w:tcW w:w="1123" w:type="dxa"/>
          </w:tcPr>
          <w:p w14:paraId="7DF02784" w14:textId="77777777" w:rsidR="00604556" w:rsidRDefault="00604556">
            <w:pPr>
              <w:pStyle w:val="Table09Row"/>
            </w:pPr>
          </w:p>
        </w:tc>
      </w:tr>
      <w:tr w:rsidR="00604556" w14:paraId="71B9A0CA" w14:textId="77777777">
        <w:trPr>
          <w:cantSplit/>
          <w:jc w:val="center"/>
        </w:trPr>
        <w:tc>
          <w:tcPr>
            <w:tcW w:w="1418" w:type="dxa"/>
          </w:tcPr>
          <w:p w14:paraId="1889D3F0" w14:textId="77777777" w:rsidR="00604556" w:rsidRDefault="00B37F43">
            <w:pPr>
              <w:pStyle w:val="Table09Row"/>
            </w:pPr>
            <w:r>
              <w:t>2005/007</w:t>
            </w:r>
          </w:p>
        </w:tc>
        <w:tc>
          <w:tcPr>
            <w:tcW w:w="2693" w:type="dxa"/>
          </w:tcPr>
          <w:p w14:paraId="7A94552F" w14:textId="77777777" w:rsidR="00604556" w:rsidRDefault="00B37F43">
            <w:pPr>
              <w:pStyle w:val="Table09Row"/>
            </w:pPr>
            <w:r>
              <w:rPr>
                <w:i/>
              </w:rPr>
              <w:t>Appropriation (Consolidated Fund) Act (No. 2) 2005</w:t>
            </w:r>
          </w:p>
        </w:tc>
        <w:tc>
          <w:tcPr>
            <w:tcW w:w="1276" w:type="dxa"/>
          </w:tcPr>
          <w:p w14:paraId="2794DDDB" w14:textId="77777777" w:rsidR="00604556" w:rsidRDefault="00B37F43">
            <w:pPr>
              <w:pStyle w:val="Table09Row"/>
            </w:pPr>
            <w:r>
              <w:t>7 Jul 2005</w:t>
            </w:r>
          </w:p>
        </w:tc>
        <w:tc>
          <w:tcPr>
            <w:tcW w:w="3402" w:type="dxa"/>
          </w:tcPr>
          <w:p w14:paraId="150FDA7A" w14:textId="77777777" w:rsidR="00604556" w:rsidRDefault="00B37F43">
            <w:pPr>
              <w:pStyle w:val="Table09Row"/>
            </w:pPr>
            <w:r>
              <w:t>7 Jul 2005 (see s. 2)</w:t>
            </w:r>
          </w:p>
        </w:tc>
        <w:tc>
          <w:tcPr>
            <w:tcW w:w="1123" w:type="dxa"/>
          </w:tcPr>
          <w:p w14:paraId="1C3D2B7A" w14:textId="77777777" w:rsidR="00604556" w:rsidRDefault="00604556">
            <w:pPr>
              <w:pStyle w:val="Table09Row"/>
            </w:pPr>
          </w:p>
        </w:tc>
      </w:tr>
      <w:tr w:rsidR="00604556" w14:paraId="13451B0B" w14:textId="77777777">
        <w:trPr>
          <w:cantSplit/>
          <w:jc w:val="center"/>
        </w:trPr>
        <w:tc>
          <w:tcPr>
            <w:tcW w:w="1418" w:type="dxa"/>
          </w:tcPr>
          <w:p w14:paraId="795A4B6F" w14:textId="77777777" w:rsidR="00604556" w:rsidRDefault="00B37F43">
            <w:pPr>
              <w:pStyle w:val="Table09Row"/>
            </w:pPr>
            <w:r>
              <w:t>2005/008</w:t>
            </w:r>
          </w:p>
        </w:tc>
        <w:tc>
          <w:tcPr>
            <w:tcW w:w="2693" w:type="dxa"/>
          </w:tcPr>
          <w:p w14:paraId="180CCA74" w14:textId="77777777" w:rsidR="00604556" w:rsidRDefault="00B37F43">
            <w:pPr>
              <w:pStyle w:val="Table09Row"/>
            </w:pPr>
            <w:r>
              <w:rPr>
                <w:i/>
              </w:rPr>
              <w:t>Universities Legislation Amendment Act 2005</w:t>
            </w:r>
          </w:p>
        </w:tc>
        <w:tc>
          <w:tcPr>
            <w:tcW w:w="1276" w:type="dxa"/>
          </w:tcPr>
          <w:p w14:paraId="3DBF719F" w14:textId="77777777" w:rsidR="00604556" w:rsidRDefault="00B37F43">
            <w:pPr>
              <w:pStyle w:val="Table09Row"/>
            </w:pPr>
            <w:r>
              <w:t>7 Jul 2005</w:t>
            </w:r>
          </w:p>
        </w:tc>
        <w:tc>
          <w:tcPr>
            <w:tcW w:w="3402" w:type="dxa"/>
          </w:tcPr>
          <w:p w14:paraId="7476C46A" w14:textId="77777777" w:rsidR="00604556" w:rsidRDefault="00B37F43">
            <w:pPr>
              <w:pStyle w:val="Table09Row"/>
            </w:pPr>
            <w:r>
              <w:t>s. 1 &amp; 2: 7 Jul 2005;</w:t>
            </w:r>
          </w:p>
          <w:p w14:paraId="0B5A06AE" w14:textId="77777777" w:rsidR="00604556" w:rsidRDefault="00B37F43">
            <w:pPr>
              <w:pStyle w:val="Table09Row"/>
            </w:pPr>
            <w:r>
              <w:t xml:space="preserve">Act other than s. 1 &amp; 2: 13 Aug 2005 (see s. 2 and </w:t>
            </w:r>
            <w:r>
              <w:rPr>
                <w:i/>
              </w:rPr>
              <w:t>Gazette</w:t>
            </w:r>
            <w:r>
              <w:t xml:space="preserve"> 12 Aug 2005 p. 3651)</w:t>
            </w:r>
          </w:p>
        </w:tc>
        <w:tc>
          <w:tcPr>
            <w:tcW w:w="1123" w:type="dxa"/>
          </w:tcPr>
          <w:p w14:paraId="17BEF18B" w14:textId="77777777" w:rsidR="00604556" w:rsidRDefault="00604556">
            <w:pPr>
              <w:pStyle w:val="Table09Row"/>
            </w:pPr>
          </w:p>
        </w:tc>
      </w:tr>
      <w:tr w:rsidR="00604556" w14:paraId="5D89739A" w14:textId="77777777">
        <w:trPr>
          <w:cantSplit/>
          <w:jc w:val="center"/>
        </w:trPr>
        <w:tc>
          <w:tcPr>
            <w:tcW w:w="1418" w:type="dxa"/>
          </w:tcPr>
          <w:p w14:paraId="5D2B3BA7" w14:textId="77777777" w:rsidR="00604556" w:rsidRDefault="00B37F43">
            <w:pPr>
              <w:pStyle w:val="Table09Row"/>
            </w:pPr>
            <w:r>
              <w:t>2005/009</w:t>
            </w:r>
          </w:p>
        </w:tc>
        <w:tc>
          <w:tcPr>
            <w:tcW w:w="2693" w:type="dxa"/>
          </w:tcPr>
          <w:p w14:paraId="5E9C5A85" w14:textId="77777777" w:rsidR="00604556" w:rsidRDefault="00B37F43">
            <w:pPr>
              <w:pStyle w:val="Table09Row"/>
            </w:pPr>
            <w:r>
              <w:rPr>
                <w:i/>
              </w:rPr>
              <w:t>Rates and Charges (Rebates and Deferments) Amendment Act 2005</w:t>
            </w:r>
          </w:p>
        </w:tc>
        <w:tc>
          <w:tcPr>
            <w:tcW w:w="1276" w:type="dxa"/>
          </w:tcPr>
          <w:p w14:paraId="2F498CE4" w14:textId="77777777" w:rsidR="00604556" w:rsidRDefault="00B37F43">
            <w:pPr>
              <w:pStyle w:val="Table09Row"/>
            </w:pPr>
            <w:r>
              <w:t>7 Jul 2005</w:t>
            </w:r>
          </w:p>
        </w:tc>
        <w:tc>
          <w:tcPr>
            <w:tcW w:w="3402" w:type="dxa"/>
          </w:tcPr>
          <w:p w14:paraId="33AEC1DF" w14:textId="77777777" w:rsidR="00604556" w:rsidRDefault="00B37F43">
            <w:pPr>
              <w:pStyle w:val="Table09Row"/>
            </w:pPr>
            <w:r>
              <w:t>s. 4(2), 11, 14(1) &amp; (2) &amp; 15: 1 Jul 2005 (see s. 2(3));</w:t>
            </w:r>
          </w:p>
          <w:p w14:paraId="525066F2" w14:textId="77777777" w:rsidR="00604556" w:rsidRDefault="00B37F43">
            <w:pPr>
              <w:pStyle w:val="Table09Row"/>
            </w:pPr>
            <w:r>
              <w:t>Act other than s. 4(2), 11, 14(1) &amp; (2) &amp; 15: 7 Jul 2005 (see s. 2(1))</w:t>
            </w:r>
          </w:p>
        </w:tc>
        <w:tc>
          <w:tcPr>
            <w:tcW w:w="1123" w:type="dxa"/>
          </w:tcPr>
          <w:p w14:paraId="718A3112" w14:textId="77777777" w:rsidR="00604556" w:rsidRDefault="00604556">
            <w:pPr>
              <w:pStyle w:val="Table09Row"/>
            </w:pPr>
          </w:p>
        </w:tc>
      </w:tr>
      <w:tr w:rsidR="00604556" w14:paraId="31058BB0" w14:textId="77777777">
        <w:trPr>
          <w:cantSplit/>
          <w:jc w:val="center"/>
        </w:trPr>
        <w:tc>
          <w:tcPr>
            <w:tcW w:w="1418" w:type="dxa"/>
          </w:tcPr>
          <w:p w14:paraId="7D24C2B8" w14:textId="77777777" w:rsidR="00604556" w:rsidRDefault="00B37F43">
            <w:pPr>
              <w:pStyle w:val="Table09Row"/>
            </w:pPr>
            <w:r>
              <w:t>2005/010</w:t>
            </w:r>
          </w:p>
        </w:tc>
        <w:tc>
          <w:tcPr>
            <w:tcW w:w="2693" w:type="dxa"/>
          </w:tcPr>
          <w:p w14:paraId="064EFCA4" w14:textId="77777777" w:rsidR="00604556" w:rsidRDefault="00B37F43">
            <w:pPr>
              <w:pStyle w:val="Table09Row"/>
            </w:pPr>
            <w:r>
              <w:rPr>
                <w:i/>
              </w:rPr>
              <w:t>Revenue Laws Amendment Act (No. 3) 2005</w:t>
            </w:r>
          </w:p>
        </w:tc>
        <w:tc>
          <w:tcPr>
            <w:tcW w:w="1276" w:type="dxa"/>
          </w:tcPr>
          <w:p w14:paraId="1F3ED35B" w14:textId="77777777" w:rsidR="00604556" w:rsidRDefault="00B37F43">
            <w:pPr>
              <w:pStyle w:val="Table09Row"/>
            </w:pPr>
            <w:r>
              <w:t>29 Aug 2005</w:t>
            </w:r>
          </w:p>
        </w:tc>
        <w:tc>
          <w:tcPr>
            <w:tcW w:w="3402" w:type="dxa"/>
          </w:tcPr>
          <w:p w14:paraId="483F113E" w14:textId="77777777" w:rsidR="00604556" w:rsidRDefault="00B37F43">
            <w:pPr>
              <w:pStyle w:val="Table09Row"/>
            </w:pPr>
            <w:r>
              <w:t>1 Jul 2005 (see s. 2(2))</w:t>
            </w:r>
          </w:p>
        </w:tc>
        <w:tc>
          <w:tcPr>
            <w:tcW w:w="1123" w:type="dxa"/>
          </w:tcPr>
          <w:p w14:paraId="3685406E" w14:textId="77777777" w:rsidR="00604556" w:rsidRDefault="00604556">
            <w:pPr>
              <w:pStyle w:val="Table09Row"/>
            </w:pPr>
          </w:p>
        </w:tc>
      </w:tr>
      <w:tr w:rsidR="00604556" w14:paraId="74705D97" w14:textId="77777777">
        <w:trPr>
          <w:cantSplit/>
          <w:jc w:val="center"/>
        </w:trPr>
        <w:tc>
          <w:tcPr>
            <w:tcW w:w="1418" w:type="dxa"/>
          </w:tcPr>
          <w:p w14:paraId="3CCC9C9B" w14:textId="77777777" w:rsidR="00604556" w:rsidRDefault="00B37F43">
            <w:pPr>
              <w:pStyle w:val="Table09Row"/>
            </w:pPr>
            <w:r>
              <w:t>2005/011</w:t>
            </w:r>
          </w:p>
        </w:tc>
        <w:tc>
          <w:tcPr>
            <w:tcW w:w="2693" w:type="dxa"/>
          </w:tcPr>
          <w:p w14:paraId="10A0AC98" w14:textId="77777777" w:rsidR="00604556" w:rsidRDefault="00B37F43">
            <w:pPr>
              <w:pStyle w:val="Table09Row"/>
            </w:pPr>
            <w:r>
              <w:rPr>
                <w:i/>
              </w:rPr>
              <w:t>Revenue Laws Amendment Act 20</w:t>
            </w:r>
            <w:r>
              <w:rPr>
                <w:i/>
              </w:rPr>
              <w:t>05</w:t>
            </w:r>
          </w:p>
        </w:tc>
        <w:tc>
          <w:tcPr>
            <w:tcW w:w="1276" w:type="dxa"/>
          </w:tcPr>
          <w:p w14:paraId="7F0A053A" w14:textId="77777777" w:rsidR="00604556" w:rsidRDefault="00B37F43">
            <w:pPr>
              <w:pStyle w:val="Table09Row"/>
            </w:pPr>
            <w:r>
              <w:t>30 Aug 2005</w:t>
            </w:r>
          </w:p>
        </w:tc>
        <w:tc>
          <w:tcPr>
            <w:tcW w:w="3402" w:type="dxa"/>
          </w:tcPr>
          <w:p w14:paraId="3E77833F" w14:textId="77777777" w:rsidR="00604556" w:rsidRDefault="00B37F43">
            <w:pPr>
              <w:pStyle w:val="Table09Row"/>
            </w:pPr>
            <w:r>
              <w:t>s. 27 &amp; 29: 1 Jan 2004 (see s. 2(3));</w:t>
            </w:r>
          </w:p>
          <w:p w14:paraId="09F2E76D" w14:textId="77777777" w:rsidR="00604556" w:rsidRDefault="00B37F43">
            <w:pPr>
              <w:pStyle w:val="Table09Row"/>
            </w:pPr>
            <w:r>
              <w:t>s. 28: 1 Jul 2004 (see s. 2(4));</w:t>
            </w:r>
          </w:p>
          <w:p w14:paraId="46A4E46A" w14:textId="77777777" w:rsidR="00604556" w:rsidRDefault="00B37F43">
            <w:pPr>
              <w:pStyle w:val="Table09Row"/>
            </w:pPr>
            <w:r>
              <w:t>s. 4, 8, 11(1), 13(2) &amp; (3) and 18‑25: 18 May 2005 (see s. 2(2));</w:t>
            </w:r>
          </w:p>
          <w:p w14:paraId="3EDB899B" w14:textId="77777777" w:rsidR="00604556" w:rsidRDefault="00B37F43">
            <w:pPr>
              <w:pStyle w:val="Table09Row"/>
            </w:pPr>
            <w:r>
              <w:t>Act other than s. 4, 8, 11(1), 13(2) &amp; (3), 18‑25 &amp; 27‑29: 30 Aug 2005 (see s. 2(1))</w:t>
            </w:r>
          </w:p>
        </w:tc>
        <w:tc>
          <w:tcPr>
            <w:tcW w:w="1123" w:type="dxa"/>
          </w:tcPr>
          <w:p w14:paraId="073AC3A6" w14:textId="77777777" w:rsidR="00604556" w:rsidRDefault="00604556">
            <w:pPr>
              <w:pStyle w:val="Table09Row"/>
            </w:pPr>
          </w:p>
        </w:tc>
      </w:tr>
      <w:tr w:rsidR="00604556" w14:paraId="7A224B28" w14:textId="77777777">
        <w:trPr>
          <w:cantSplit/>
          <w:jc w:val="center"/>
        </w:trPr>
        <w:tc>
          <w:tcPr>
            <w:tcW w:w="1418" w:type="dxa"/>
          </w:tcPr>
          <w:p w14:paraId="15C36318" w14:textId="77777777" w:rsidR="00604556" w:rsidRDefault="00B37F43">
            <w:pPr>
              <w:pStyle w:val="Table09Row"/>
            </w:pPr>
            <w:r>
              <w:t>2005/012</w:t>
            </w:r>
          </w:p>
        </w:tc>
        <w:tc>
          <w:tcPr>
            <w:tcW w:w="2693" w:type="dxa"/>
          </w:tcPr>
          <w:p w14:paraId="03BD3F4D" w14:textId="77777777" w:rsidR="00604556" w:rsidRDefault="00B37F43">
            <w:pPr>
              <w:pStyle w:val="Table09Row"/>
            </w:pPr>
            <w:r>
              <w:rPr>
                <w:i/>
              </w:rPr>
              <w:t>Revenue Laws Amendment Act (No. 2) 2005</w:t>
            </w:r>
          </w:p>
        </w:tc>
        <w:tc>
          <w:tcPr>
            <w:tcW w:w="1276" w:type="dxa"/>
          </w:tcPr>
          <w:p w14:paraId="0E322D90" w14:textId="77777777" w:rsidR="00604556" w:rsidRDefault="00B37F43">
            <w:pPr>
              <w:pStyle w:val="Table09Row"/>
            </w:pPr>
            <w:r>
              <w:t>30 Aug 2005</w:t>
            </w:r>
          </w:p>
        </w:tc>
        <w:tc>
          <w:tcPr>
            <w:tcW w:w="3402" w:type="dxa"/>
          </w:tcPr>
          <w:p w14:paraId="360AB6D1" w14:textId="77777777" w:rsidR="00604556" w:rsidRDefault="00B37F43">
            <w:pPr>
              <w:pStyle w:val="Table09Row"/>
            </w:pPr>
            <w:r>
              <w:t>s. 5: 1 Jul 2003 (see s. 2(2));</w:t>
            </w:r>
          </w:p>
          <w:p w14:paraId="54145108" w14:textId="77777777" w:rsidR="00604556" w:rsidRDefault="00B37F43">
            <w:pPr>
              <w:pStyle w:val="Table09Row"/>
            </w:pPr>
            <w:r>
              <w:t>balance: 30 Aug 2005 (see s. 2(1))</w:t>
            </w:r>
          </w:p>
        </w:tc>
        <w:tc>
          <w:tcPr>
            <w:tcW w:w="1123" w:type="dxa"/>
          </w:tcPr>
          <w:p w14:paraId="2A758955" w14:textId="77777777" w:rsidR="00604556" w:rsidRDefault="00604556">
            <w:pPr>
              <w:pStyle w:val="Table09Row"/>
            </w:pPr>
          </w:p>
        </w:tc>
      </w:tr>
      <w:tr w:rsidR="00604556" w14:paraId="1F1ABB06" w14:textId="77777777">
        <w:trPr>
          <w:cantSplit/>
          <w:jc w:val="center"/>
        </w:trPr>
        <w:tc>
          <w:tcPr>
            <w:tcW w:w="1418" w:type="dxa"/>
          </w:tcPr>
          <w:p w14:paraId="10AA301A" w14:textId="77777777" w:rsidR="00604556" w:rsidRDefault="00B37F43">
            <w:pPr>
              <w:pStyle w:val="Table09Row"/>
            </w:pPr>
            <w:r>
              <w:lastRenderedPageBreak/>
              <w:t>2005/013</w:t>
            </w:r>
          </w:p>
        </w:tc>
        <w:tc>
          <w:tcPr>
            <w:tcW w:w="2693" w:type="dxa"/>
          </w:tcPr>
          <w:p w14:paraId="6C03FE94" w14:textId="77777777" w:rsidR="00604556" w:rsidRDefault="00B37F43">
            <w:pPr>
              <w:pStyle w:val="Table09Row"/>
            </w:pPr>
            <w:r>
              <w:rPr>
                <w:i/>
              </w:rPr>
              <w:t>Petroleum Legislation Amendmen</w:t>
            </w:r>
            <w:r>
              <w:rPr>
                <w:i/>
              </w:rPr>
              <w:t>t and Repeal Act 2005</w:t>
            </w:r>
          </w:p>
        </w:tc>
        <w:tc>
          <w:tcPr>
            <w:tcW w:w="1276" w:type="dxa"/>
          </w:tcPr>
          <w:p w14:paraId="704A6940" w14:textId="77777777" w:rsidR="00604556" w:rsidRDefault="00B37F43">
            <w:pPr>
              <w:pStyle w:val="Table09Row"/>
            </w:pPr>
            <w:r>
              <w:t>1 Sep 2005</w:t>
            </w:r>
          </w:p>
        </w:tc>
        <w:tc>
          <w:tcPr>
            <w:tcW w:w="3402" w:type="dxa"/>
          </w:tcPr>
          <w:p w14:paraId="71B4B542" w14:textId="77777777" w:rsidR="00604556" w:rsidRDefault="00B37F43">
            <w:pPr>
              <w:pStyle w:val="Table09Row"/>
            </w:pPr>
            <w:r>
              <w:t>s. 1 &amp; 2: 1 Sep 2005;</w:t>
            </w:r>
          </w:p>
          <w:p w14:paraId="3C9A8C4E" w14:textId="77777777" w:rsidR="00604556" w:rsidRDefault="00B37F43">
            <w:pPr>
              <w:pStyle w:val="Table09Row"/>
            </w:pPr>
            <w:r>
              <w:t xml:space="preserve">Pt. 4 &amp; s. 48, 49(1), (2)(b), (3), (4)(b) &amp; 51: 28 Mar 2007 (see s. 2 and </w:t>
            </w:r>
            <w:r>
              <w:rPr>
                <w:i/>
              </w:rPr>
              <w:t>Gazette</w:t>
            </w:r>
            <w:r>
              <w:t xml:space="preserve"> 27 Mar 2007 p. 1405);</w:t>
            </w:r>
          </w:p>
          <w:p w14:paraId="10055266" w14:textId="77777777" w:rsidR="00604556" w:rsidRDefault="00B37F43">
            <w:pPr>
              <w:pStyle w:val="Table09Row"/>
            </w:pPr>
            <w:r>
              <w:t xml:space="preserve">Pt. 2, Pt. 3 (other than s. 29(2)) &amp; s. 50: 15 May 2010 (see s. 2(2) and </w:t>
            </w:r>
            <w:r>
              <w:rPr>
                <w:i/>
              </w:rPr>
              <w:t>Gazette</w:t>
            </w:r>
            <w:r>
              <w:t xml:space="preserve"> 14 May 2010 p. 2</w:t>
            </w:r>
            <w:r>
              <w:t>015);</w:t>
            </w:r>
          </w:p>
          <w:p w14:paraId="3736C02A" w14:textId="77777777" w:rsidR="00604556" w:rsidRDefault="00B37F43">
            <w:pPr>
              <w:pStyle w:val="Table09Row"/>
            </w:pPr>
            <w:r>
              <w:t>s. 49(2)(a) &amp; (4)(a) repealed by 2011/047 s. 24(2);</w:t>
            </w:r>
          </w:p>
          <w:p w14:paraId="4A76CC12" w14:textId="77777777" w:rsidR="00604556" w:rsidRDefault="00B37F43">
            <w:pPr>
              <w:pStyle w:val="Table09Row"/>
            </w:pPr>
            <w:r>
              <w:t>s. 29(2): deleted by 2014/017 s. 31</w:t>
            </w:r>
          </w:p>
        </w:tc>
        <w:tc>
          <w:tcPr>
            <w:tcW w:w="1123" w:type="dxa"/>
          </w:tcPr>
          <w:p w14:paraId="4A7FACF3" w14:textId="77777777" w:rsidR="00604556" w:rsidRDefault="00604556">
            <w:pPr>
              <w:pStyle w:val="Table09Row"/>
            </w:pPr>
          </w:p>
        </w:tc>
      </w:tr>
      <w:tr w:rsidR="00604556" w14:paraId="779B20AB" w14:textId="77777777">
        <w:trPr>
          <w:cantSplit/>
          <w:jc w:val="center"/>
        </w:trPr>
        <w:tc>
          <w:tcPr>
            <w:tcW w:w="1418" w:type="dxa"/>
          </w:tcPr>
          <w:p w14:paraId="5F85995D" w14:textId="77777777" w:rsidR="00604556" w:rsidRDefault="00B37F43">
            <w:pPr>
              <w:pStyle w:val="Table09Row"/>
            </w:pPr>
            <w:r>
              <w:t>2005/014</w:t>
            </w:r>
          </w:p>
        </w:tc>
        <w:tc>
          <w:tcPr>
            <w:tcW w:w="2693" w:type="dxa"/>
          </w:tcPr>
          <w:p w14:paraId="235969DE" w14:textId="77777777" w:rsidR="00604556" w:rsidRDefault="00B37F43">
            <w:pPr>
              <w:pStyle w:val="Table09Row"/>
            </w:pPr>
            <w:r>
              <w:rPr>
                <w:i/>
              </w:rPr>
              <w:t>Industrial Relations Amendment Act 2005</w:t>
            </w:r>
          </w:p>
        </w:tc>
        <w:tc>
          <w:tcPr>
            <w:tcW w:w="1276" w:type="dxa"/>
          </w:tcPr>
          <w:p w14:paraId="383F1E66" w14:textId="77777777" w:rsidR="00604556" w:rsidRDefault="00B37F43">
            <w:pPr>
              <w:pStyle w:val="Table09Row"/>
            </w:pPr>
            <w:r>
              <w:t>21 Sep 2005</w:t>
            </w:r>
          </w:p>
        </w:tc>
        <w:tc>
          <w:tcPr>
            <w:tcW w:w="3402" w:type="dxa"/>
          </w:tcPr>
          <w:p w14:paraId="687E0419" w14:textId="77777777" w:rsidR="00604556" w:rsidRDefault="00B37F43">
            <w:pPr>
              <w:pStyle w:val="Table09Row"/>
            </w:pPr>
            <w:r>
              <w:t>22 Sep 2005 (see s. 2)</w:t>
            </w:r>
          </w:p>
        </w:tc>
        <w:tc>
          <w:tcPr>
            <w:tcW w:w="1123" w:type="dxa"/>
          </w:tcPr>
          <w:p w14:paraId="45701324" w14:textId="77777777" w:rsidR="00604556" w:rsidRDefault="00604556">
            <w:pPr>
              <w:pStyle w:val="Table09Row"/>
            </w:pPr>
          </w:p>
        </w:tc>
      </w:tr>
      <w:tr w:rsidR="00604556" w14:paraId="1C948612" w14:textId="77777777">
        <w:trPr>
          <w:cantSplit/>
          <w:jc w:val="center"/>
        </w:trPr>
        <w:tc>
          <w:tcPr>
            <w:tcW w:w="1418" w:type="dxa"/>
          </w:tcPr>
          <w:p w14:paraId="15414319" w14:textId="77777777" w:rsidR="00604556" w:rsidRDefault="00B37F43">
            <w:pPr>
              <w:pStyle w:val="Table09Row"/>
            </w:pPr>
            <w:r>
              <w:t>2005/015</w:t>
            </w:r>
          </w:p>
        </w:tc>
        <w:tc>
          <w:tcPr>
            <w:tcW w:w="2693" w:type="dxa"/>
          </w:tcPr>
          <w:p w14:paraId="03B7DD0B" w14:textId="77777777" w:rsidR="00604556" w:rsidRDefault="00B37F43">
            <w:pPr>
              <w:pStyle w:val="Table09Row"/>
            </w:pPr>
            <w:r>
              <w:rPr>
                <w:i/>
              </w:rPr>
              <w:t>Emergency Management Act 2005</w:t>
            </w:r>
          </w:p>
        </w:tc>
        <w:tc>
          <w:tcPr>
            <w:tcW w:w="1276" w:type="dxa"/>
          </w:tcPr>
          <w:p w14:paraId="3FA7A2FF" w14:textId="77777777" w:rsidR="00604556" w:rsidRDefault="00B37F43">
            <w:pPr>
              <w:pStyle w:val="Table09Row"/>
            </w:pPr>
            <w:r>
              <w:t>27 Sep 2005</w:t>
            </w:r>
          </w:p>
        </w:tc>
        <w:tc>
          <w:tcPr>
            <w:tcW w:w="3402" w:type="dxa"/>
          </w:tcPr>
          <w:p w14:paraId="1D24ECBA" w14:textId="77777777" w:rsidR="00604556" w:rsidRDefault="00B37F43">
            <w:pPr>
              <w:pStyle w:val="Table09Row"/>
            </w:pPr>
            <w:r>
              <w:t>s. 1 &amp; 2: 27 Sep 2005;</w:t>
            </w:r>
          </w:p>
          <w:p w14:paraId="2C9A581D" w14:textId="77777777" w:rsidR="00604556" w:rsidRDefault="00B37F43">
            <w:pPr>
              <w:pStyle w:val="Table09Row"/>
            </w:pPr>
            <w:r>
              <w:t xml:space="preserve">Act other than s. 1 &amp; 2: 24 Dec 2005 (see s. 2 and </w:t>
            </w:r>
            <w:r>
              <w:rPr>
                <w:i/>
              </w:rPr>
              <w:t>Gazette</w:t>
            </w:r>
            <w:r>
              <w:t xml:space="preserve"> 23 Dec 2005 p. 6244)</w:t>
            </w:r>
          </w:p>
        </w:tc>
        <w:tc>
          <w:tcPr>
            <w:tcW w:w="1123" w:type="dxa"/>
          </w:tcPr>
          <w:p w14:paraId="38332162" w14:textId="77777777" w:rsidR="00604556" w:rsidRDefault="00604556">
            <w:pPr>
              <w:pStyle w:val="Table09Row"/>
            </w:pPr>
          </w:p>
        </w:tc>
      </w:tr>
      <w:tr w:rsidR="00604556" w14:paraId="31F3CCE9" w14:textId="77777777">
        <w:trPr>
          <w:cantSplit/>
          <w:jc w:val="center"/>
        </w:trPr>
        <w:tc>
          <w:tcPr>
            <w:tcW w:w="1418" w:type="dxa"/>
          </w:tcPr>
          <w:p w14:paraId="08E80F5F" w14:textId="77777777" w:rsidR="00604556" w:rsidRDefault="00B37F43">
            <w:pPr>
              <w:pStyle w:val="Table09Row"/>
            </w:pPr>
            <w:r>
              <w:t>2005/016</w:t>
            </w:r>
          </w:p>
        </w:tc>
        <w:tc>
          <w:tcPr>
            <w:tcW w:w="2693" w:type="dxa"/>
          </w:tcPr>
          <w:p w14:paraId="49A27725" w14:textId="77777777" w:rsidR="00604556" w:rsidRDefault="00B37F43">
            <w:pPr>
              <w:pStyle w:val="Table09Row"/>
            </w:pPr>
            <w:r>
              <w:rPr>
                <w:i/>
              </w:rPr>
              <w:t>Workers’ Compensation Legislation Amendment Act 2005</w:t>
            </w:r>
          </w:p>
        </w:tc>
        <w:tc>
          <w:tcPr>
            <w:tcW w:w="1276" w:type="dxa"/>
          </w:tcPr>
          <w:p w14:paraId="78C192CA" w14:textId="77777777" w:rsidR="00604556" w:rsidRDefault="00B37F43">
            <w:pPr>
              <w:pStyle w:val="Table09Row"/>
            </w:pPr>
            <w:r>
              <w:t>27 Sep 2005</w:t>
            </w:r>
          </w:p>
        </w:tc>
        <w:tc>
          <w:tcPr>
            <w:tcW w:w="3402" w:type="dxa"/>
          </w:tcPr>
          <w:p w14:paraId="3529531C" w14:textId="77777777" w:rsidR="00604556" w:rsidRDefault="00B37F43">
            <w:pPr>
              <w:pStyle w:val="Table09Row"/>
            </w:pPr>
            <w:r>
              <w:t>s. 30(1) and (2): 1 Jul 2005 (see s. 2(2));</w:t>
            </w:r>
          </w:p>
          <w:p w14:paraId="0D66193D" w14:textId="77777777" w:rsidR="00604556" w:rsidRDefault="00B37F43">
            <w:pPr>
              <w:pStyle w:val="Table09Row"/>
            </w:pPr>
            <w:r>
              <w:t>Act other than s. 7, 30(1) and (2</w:t>
            </w:r>
            <w:r>
              <w:t>) and Pt. 3 and 5: 27 Sep 2005 (see s. 2(1));</w:t>
            </w:r>
          </w:p>
          <w:p w14:paraId="20E2F841" w14:textId="77777777" w:rsidR="00604556" w:rsidRDefault="00B37F43">
            <w:pPr>
              <w:pStyle w:val="Table09Row"/>
            </w:pPr>
            <w:r>
              <w:t>s. 7 and Pt. 3 and 5: 14 Nov 2005 (see s. 2(3))</w:t>
            </w:r>
          </w:p>
        </w:tc>
        <w:tc>
          <w:tcPr>
            <w:tcW w:w="1123" w:type="dxa"/>
          </w:tcPr>
          <w:p w14:paraId="3E5A86D7" w14:textId="77777777" w:rsidR="00604556" w:rsidRDefault="00604556">
            <w:pPr>
              <w:pStyle w:val="Table09Row"/>
            </w:pPr>
          </w:p>
        </w:tc>
      </w:tr>
      <w:tr w:rsidR="00604556" w14:paraId="19A153D4" w14:textId="77777777">
        <w:trPr>
          <w:cantSplit/>
          <w:jc w:val="center"/>
        </w:trPr>
        <w:tc>
          <w:tcPr>
            <w:tcW w:w="1418" w:type="dxa"/>
          </w:tcPr>
          <w:p w14:paraId="7108C236" w14:textId="77777777" w:rsidR="00604556" w:rsidRDefault="00B37F43">
            <w:pPr>
              <w:pStyle w:val="Table09Row"/>
            </w:pPr>
            <w:r>
              <w:t>2005/017</w:t>
            </w:r>
          </w:p>
        </w:tc>
        <w:tc>
          <w:tcPr>
            <w:tcW w:w="2693" w:type="dxa"/>
          </w:tcPr>
          <w:p w14:paraId="780F7AF7" w14:textId="77777777" w:rsidR="00604556" w:rsidRDefault="00B37F43">
            <w:pPr>
              <w:pStyle w:val="Table09Row"/>
            </w:pPr>
            <w:r>
              <w:rPr>
                <w:i/>
              </w:rPr>
              <w:t>Housing Societies Repeal Act 2005</w:t>
            </w:r>
          </w:p>
        </w:tc>
        <w:tc>
          <w:tcPr>
            <w:tcW w:w="1276" w:type="dxa"/>
          </w:tcPr>
          <w:p w14:paraId="04ED3E8F" w14:textId="77777777" w:rsidR="00604556" w:rsidRDefault="00B37F43">
            <w:pPr>
              <w:pStyle w:val="Table09Row"/>
            </w:pPr>
            <w:r>
              <w:t>5 Oct 2005</w:t>
            </w:r>
          </w:p>
        </w:tc>
        <w:tc>
          <w:tcPr>
            <w:tcW w:w="3402" w:type="dxa"/>
          </w:tcPr>
          <w:p w14:paraId="1C85ABEC" w14:textId="77777777" w:rsidR="00604556" w:rsidRDefault="00B37F43">
            <w:pPr>
              <w:pStyle w:val="Table09Row"/>
            </w:pPr>
            <w:r>
              <w:t>s. 3, 4 &amp; 10: 21 Oct 2004 (see s. 2(2));</w:t>
            </w:r>
          </w:p>
          <w:p w14:paraId="4F214A82" w14:textId="77777777" w:rsidR="00604556" w:rsidRDefault="00B37F43">
            <w:pPr>
              <w:pStyle w:val="Table09Row"/>
            </w:pPr>
            <w:r>
              <w:t>Act other than s. 3, 4 &amp; 10 &amp; Pt. 3: 5 Oct 2005 (see s. 2(1));</w:t>
            </w:r>
          </w:p>
          <w:p w14:paraId="4B344BE5" w14:textId="77777777" w:rsidR="00604556" w:rsidRDefault="00B37F43">
            <w:pPr>
              <w:pStyle w:val="Table09Row"/>
            </w:pPr>
            <w:r>
              <w:t xml:space="preserve">Pt. 3: 10 Jul 2010 (see s. 2(3) and </w:t>
            </w:r>
            <w:r>
              <w:rPr>
                <w:i/>
              </w:rPr>
              <w:t>Gazette</w:t>
            </w:r>
            <w:r>
              <w:t xml:space="preserve"> 9 Jul 2010 p. 3239)</w:t>
            </w:r>
          </w:p>
        </w:tc>
        <w:tc>
          <w:tcPr>
            <w:tcW w:w="1123" w:type="dxa"/>
          </w:tcPr>
          <w:p w14:paraId="305074E5" w14:textId="77777777" w:rsidR="00604556" w:rsidRDefault="00604556">
            <w:pPr>
              <w:pStyle w:val="Table09Row"/>
            </w:pPr>
          </w:p>
        </w:tc>
      </w:tr>
      <w:tr w:rsidR="00604556" w14:paraId="302DAB85" w14:textId="77777777">
        <w:trPr>
          <w:cantSplit/>
          <w:jc w:val="center"/>
        </w:trPr>
        <w:tc>
          <w:tcPr>
            <w:tcW w:w="1418" w:type="dxa"/>
          </w:tcPr>
          <w:p w14:paraId="5D19AF4D" w14:textId="77777777" w:rsidR="00604556" w:rsidRDefault="00B37F43">
            <w:pPr>
              <w:pStyle w:val="Table09Row"/>
            </w:pPr>
            <w:r>
              <w:t>2005/018</w:t>
            </w:r>
          </w:p>
        </w:tc>
        <w:tc>
          <w:tcPr>
            <w:tcW w:w="2693" w:type="dxa"/>
          </w:tcPr>
          <w:p w14:paraId="3D66FB28" w14:textId="77777777" w:rsidR="00604556" w:rsidRDefault="00B37F43">
            <w:pPr>
              <w:pStyle w:val="Table09Row"/>
            </w:pPr>
            <w:r>
              <w:rPr>
                <w:i/>
              </w:rPr>
              <w:t>Electricity Corporations Act 2005</w:t>
            </w:r>
          </w:p>
        </w:tc>
        <w:tc>
          <w:tcPr>
            <w:tcW w:w="1276" w:type="dxa"/>
          </w:tcPr>
          <w:p w14:paraId="32BE13BC" w14:textId="77777777" w:rsidR="00604556" w:rsidRDefault="00B37F43">
            <w:pPr>
              <w:pStyle w:val="Table09Row"/>
            </w:pPr>
            <w:r>
              <w:t>13 Oct 2005</w:t>
            </w:r>
          </w:p>
        </w:tc>
        <w:tc>
          <w:tcPr>
            <w:tcW w:w="3402" w:type="dxa"/>
          </w:tcPr>
          <w:p w14:paraId="4107E3D8" w14:textId="77777777" w:rsidR="00604556" w:rsidRDefault="00B37F43">
            <w:pPr>
              <w:pStyle w:val="Table09Row"/>
            </w:pPr>
            <w:r>
              <w:t>Pt. 1, s. 141, 142, 144‑152, 153(1) &amp; 179: 13 Oct 2005 (see s. 2(1));</w:t>
            </w:r>
          </w:p>
          <w:p w14:paraId="66BCB96C" w14:textId="77777777" w:rsidR="00604556" w:rsidRDefault="00B37F43">
            <w:pPr>
              <w:pStyle w:val="Table09Row"/>
            </w:pPr>
            <w:r>
              <w:t>Pt</w:t>
            </w:r>
            <w:r>
              <w:t xml:space="preserve">. 2‑8, s. 143, 153(2)‑(4), 154‑178, 180‑192 &amp; Sch. 1‑4 &amp; Sch. 5 (other than cl. 21(2)(a)(ii)): 1 Apr 2006 (see s. 2(2) and </w:t>
            </w:r>
            <w:r>
              <w:rPr>
                <w:i/>
              </w:rPr>
              <w:t>Gazette</w:t>
            </w:r>
            <w:r>
              <w:t xml:space="preserve"> 31 Mar 2006 p. 1153); </w:t>
            </w:r>
          </w:p>
          <w:p w14:paraId="712249E9" w14:textId="77777777" w:rsidR="00604556" w:rsidRDefault="00B37F43">
            <w:pPr>
              <w:pStyle w:val="Table09Row"/>
            </w:pPr>
            <w:r>
              <w:t>Sch. 5 cl. 21(2)(a)(ii) deleted by 2009/008 s. 50(3)(b)</w:t>
            </w:r>
          </w:p>
        </w:tc>
        <w:tc>
          <w:tcPr>
            <w:tcW w:w="1123" w:type="dxa"/>
          </w:tcPr>
          <w:p w14:paraId="4B7A5C24" w14:textId="77777777" w:rsidR="00604556" w:rsidRDefault="00604556">
            <w:pPr>
              <w:pStyle w:val="Table09Row"/>
            </w:pPr>
          </w:p>
        </w:tc>
      </w:tr>
      <w:tr w:rsidR="00604556" w14:paraId="63E78A4D" w14:textId="77777777">
        <w:trPr>
          <w:cantSplit/>
          <w:jc w:val="center"/>
        </w:trPr>
        <w:tc>
          <w:tcPr>
            <w:tcW w:w="1418" w:type="dxa"/>
          </w:tcPr>
          <w:p w14:paraId="6319CA02" w14:textId="77777777" w:rsidR="00604556" w:rsidRDefault="00B37F43">
            <w:pPr>
              <w:pStyle w:val="Table09Row"/>
            </w:pPr>
            <w:r>
              <w:t>2005/019</w:t>
            </w:r>
          </w:p>
        </w:tc>
        <w:tc>
          <w:tcPr>
            <w:tcW w:w="2693" w:type="dxa"/>
          </w:tcPr>
          <w:p w14:paraId="6F678D82" w14:textId="77777777" w:rsidR="00604556" w:rsidRDefault="00B37F43">
            <w:pPr>
              <w:pStyle w:val="Table09Row"/>
            </w:pPr>
            <w:r>
              <w:rPr>
                <w:i/>
              </w:rPr>
              <w:t>Limitation Act 2005</w:t>
            </w:r>
          </w:p>
        </w:tc>
        <w:tc>
          <w:tcPr>
            <w:tcW w:w="1276" w:type="dxa"/>
          </w:tcPr>
          <w:p w14:paraId="72ACABCF" w14:textId="77777777" w:rsidR="00604556" w:rsidRDefault="00B37F43">
            <w:pPr>
              <w:pStyle w:val="Table09Row"/>
            </w:pPr>
            <w:r>
              <w:t>15 Nov 2005</w:t>
            </w:r>
          </w:p>
        </w:tc>
        <w:tc>
          <w:tcPr>
            <w:tcW w:w="3402" w:type="dxa"/>
          </w:tcPr>
          <w:p w14:paraId="65482081" w14:textId="77777777" w:rsidR="00604556" w:rsidRDefault="00B37F43">
            <w:pPr>
              <w:pStyle w:val="Table09Row"/>
            </w:pPr>
            <w:r>
              <w:t>15 </w:t>
            </w:r>
            <w:r>
              <w:t>Nov 2005 (see s. 2)</w:t>
            </w:r>
          </w:p>
        </w:tc>
        <w:tc>
          <w:tcPr>
            <w:tcW w:w="1123" w:type="dxa"/>
          </w:tcPr>
          <w:p w14:paraId="1B13DBE4" w14:textId="77777777" w:rsidR="00604556" w:rsidRDefault="00604556">
            <w:pPr>
              <w:pStyle w:val="Table09Row"/>
            </w:pPr>
          </w:p>
        </w:tc>
      </w:tr>
      <w:tr w:rsidR="00604556" w14:paraId="145C7FEB" w14:textId="77777777">
        <w:trPr>
          <w:cantSplit/>
          <w:jc w:val="center"/>
        </w:trPr>
        <w:tc>
          <w:tcPr>
            <w:tcW w:w="1418" w:type="dxa"/>
          </w:tcPr>
          <w:p w14:paraId="44B188F5" w14:textId="77777777" w:rsidR="00604556" w:rsidRDefault="00B37F43">
            <w:pPr>
              <w:pStyle w:val="Table09Row"/>
            </w:pPr>
            <w:r>
              <w:t>2005/020</w:t>
            </w:r>
          </w:p>
        </w:tc>
        <w:tc>
          <w:tcPr>
            <w:tcW w:w="2693" w:type="dxa"/>
          </w:tcPr>
          <w:p w14:paraId="69E008CD" w14:textId="77777777" w:rsidR="00604556" w:rsidRDefault="00B37F43">
            <w:pPr>
              <w:pStyle w:val="Table09Row"/>
            </w:pPr>
            <w:r>
              <w:rPr>
                <w:i/>
              </w:rPr>
              <w:t>Limitation Legislation Amendment and Repeal Act 2005</w:t>
            </w:r>
          </w:p>
        </w:tc>
        <w:tc>
          <w:tcPr>
            <w:tcW w:w="1276" w:type="dxa"/>
          </w:tcPr>
          <w:p w14:paraId="52BE8C98" w14:textId="77777777" w:rsidR="00604556" w:rsidRDefault="00B37F43">
            <w:pPr>
              <w:pStyle w:val="Table09Row"/>
            </w:pPr>
            <w:r>
              <w:t>15 Nov 2005</w:t>
            </w:r>
          </w:p>
        </w:tc>
        <w:tc>
          <w:tcPr>
            <w:tcW w:w="3402" w:type="dxa"/>
          </w:tcPr>
          <w:p w14:paraId="7324812D" w14:textId="77777777" w:rsidR="00604556" w:rsidRDefault="00B37F43">
            <w:pPr>
              <w:pStyle w:val="Table09Row"/>
            </w:pPr>
            <w:r>
              <w:t>Act other than Pt. 9: 15 Nov 2005 (see s. 2(1));</w:t>
            </w:r>
          </w:p>
          <w:p w14:paraId="5A7C9302" w14:textId="77777777" w:rsidR="00604556" w:rsidRDefault="00B37F43">
            <w:pPr>
              <w:pStyle w:val="Table09Row"/>
            </w:pPr>
            <w:r>
              <w:t>Pt. 9: 15 Nov 2005 (see s. 2(2))</w:t>
            </w:r>
          </w:p>
        </w:tc>
        <w:tc>
          <w:tcPr>
            <w:tcW w:w="1123" w:type="dxa"/>
          </w:tcPr>
          <w:p w14:paraId="782090B6" w14:textId="77777777" w:rsidR="00604556" w:rsidRDefault="00604556">
            <w:pPr>
              <w:pStyle w:val="Table09Row"/>
            </w:pPr>
          </w:p>
        </w:tc>
      </w:tr>
      <w:tr w:rsidR="00604556" w14:paraId="125DE813" w14:textId="77777777">
        <w:trPr>
          <w:cantSplit/>
          <w:jc w:val="center"/>
        </w:trPr>
        <w:tc>
          <w:tcPr>
            <w:tcW w:w="1418" w:type="dxa"/>
          </w:tcPr>
          <w:p w14:paraId="3BA42021" w14:textId="77777777" w:rsidR="00604556" w:rsidRDefault="00B37F43">
            <w:pPr>
              <w:pStyle w:val="Table09Row"/>
            </w:pPr>
            <w:r>
              <w:t>2005/021</w:t>
            </w:r>
          </w:p>
        </w:tc>
        <w:tc>
          <w:tcPr>
            <w:tcW w:w="2693" w:type="dxa"/>
          </w:tcPr>
          <w:p w14:paraId="22716FF3" w14:textId="77777777" w:rsidR="00604556" w:rsidRDefault="00B37F43">
            <w:pPr>
              <w:pStyle w:val="Table09Row"/>
            </w:pPr>
            <w:r>
              <w:rPr>
                <w:i/>
              </w:rPr>
              <w:t>Standard Time Act 2005</w:t>
            </w:r>
          </w:p>
        </w:tc>
        <w:tc>
          <w:tcPr>
            <w:tcW w:w="1276" w:type="dxa"/>
          </w:tcPr>
          <w:p w14:paraId="74E08E92" w14:textId="77777777" w:rsidR="00604556" w:rsidRDefault="00B37F43">
            <w:pPr>
              <w:pStyle w:val="Table09Row"/>
            </w:pPr>
            <w:r>
              <w:t>15 Nov 2005</w:t>
            </w:r>
          </w:p>
        </w:tc>
        <w:tc>
          <w:tcPr>
            <w:tcW w:w="3402" w:type="dxa"/>
          </w:tcPr>
          <w:p w14:paraId="65CA7A50" w14:textId="77777777" w:rsidR="00604556" w:rsidRDefault="00B37F43">
            <w:pPr>
              <w:pStyle w:val="Table09Row"/>
            </w:pPr>
            <w:r>
              <w:t>16 Nov 2005 (see s. 2)</w:t>
            </w:r>
          </w:p>
        </w:tc>
        <w:tc>
          <w:tcPr>
            <w:tcW w:w="1123" w:type="dxa"/>
          </w:tcPr>
          <w:p w14:paraId="23C331E5" w14:textId="77777777" w:rsidR="00604556" w:rsidRDefault="00604556">
            <w:pPr>
              <w:pStyle w:val="Table09Row"/>
            </w:pPr>
          </w:p>
        </w:tc>
      </w:tr>
      <w:tr w:rsidR="00604556" w14:paraId="31E74E85" w14:textId="77777777">
        <w:trPr>
          <w:cantSplit/>
          <w:jc w:val="center"/>
        </w:trPr>
        <w:tc>
          <w:tcPr>
            <w:tcW w:w="1418" w:type="dxa"/>
          </w:tcPr>
          <w:p w14:paraId="379CD820" w14:textId="77777777" w:rsidR="00604556" w:rsidRDefault="00B37F43">
            <w:pPr>
              <w:pStyle w:val="Table09Row"/>
            </w:pPr>
            <w:r>
              <w:lastRenderedPageBreak/>
              <w:t>2005/022</w:t>
            </w:r>
          </w:p>
        </w:tc>
        <w:tc>
          <w:tcPr>
            <w:tcW w:w="2693" w:type="dxa"/>
          </w:tcPr>
          <w:p w14:paraId="171C1872" w14:textId="77777777" w:rsidR="00604556" w:rsidRDefault="00B37F43">
            <w:pPr>
              <w:pStyle w:val="Table09Row"/>
            </w:pPr>
            <w:r>
              <w:rPr>
                <w:i/>
              </w:rPr>
              <w:t>Acts Amendment (Higher School Leaving Age and Related Provisions) Act 2005</w:t>
            </w:r>
          </w:p>
        </w:tc>
        <w:tc>
          <w:tcPr>
            <w:tcW w:w="1276" w:type="dxa"/>
          </w:tcPr>
          <w:p w14:paraId="2BE29892" w14:textId="77777777" w:rsidR="00604556" w:rsidRDefault="00B37F43">
            <w:pPr>
              <w:pStyle w:val="Table09Row"/>
            </w:pPr>
            <w:r>
              <w:t>18 Nov 2005</w:t>
            </w:r>
          </w:p>
        </w:tc>
        <w:tc>
          <w:tcPr>
            <w:tcW w:w="3402" w:type="dxa"/>
          </w:tcPr>
          <w:p w14:paraId="2F03D3A2" w14:textId="77777777" w:rsidR="00604556" w:rsidRDefault="00B37F43">
            <w:pPr>
              <w:pStyle w:val="Table09Row"/>
            </w:pPr>
            <w:r>
              <w:t>Act other than Pt. 2 Div. 3 &amp; 4 and Pt 3: 18 Nov 2005 (see s. 2(1));</w:t>
            </w:r>
          </w:p>
          <w:p w14:paraId="40DAC957" w14:textId="77777777" w:rsidR="00604556" w:rsidRDefault="00B37F43">
            <w:pPr>
              <w:pStyle w:val="Table09Row"/>
            </w:pPr>
            <w:r>
              <w:t>Pt. 2 Div. 4 and Pt. 3: 1 Jan 2006 (see s. 2(3));</w:t>
            </w:r>
          </w:p>
          <w:p w14:paraId="246AE021" w14:textId="77777777" w:rsidR="00604556" w:rsidRDefault="00B37F43">
            <w:pPr>
              <w:pStyle w:val="Table09Row"/>
            </w:pPr>
            <w:r>
              <w:t>Pt. 2 Div. 3: 1 </w:t>
            </w:r>
            <w:r>
              <w:t>Jan 2008 (see s. 2(2))</w:t>
            </w:r>
          </w:p>
        </w:tc>
        <w:tc>
          <w:tcPr>
            <w:tcW w:w="1123" w:type="dxa"/>
          </w:tcPr>
          <w:p w14:paraId="33251D71" w14:textId="77777777" w:rsidR="00604556" w:rsidRDefault="00604556">
            <w:pPr>
              <w:pStyle w:val="Table09Row"/>
            </w:pPr>
          </w:p>
        </w:tc>
      </w:tr>
      <w:tr w:rsidR="00604556" w14:paraId="1BBA2BC6" w14:textId="77777777">
        <w:trPr>
          <w:cantSplit/>
          <w:jc w:val="center"/>
        </w:trPr>
        <w:tc>
          <w:tcPr>
            <w:tcW w:w="1418" w:type="dxa"/>
          </w:tcPr>
          <w:p w14:paraId="11BC0F53" w14:textId="77777777" w:rsidR="00604556" w:rsidRDefault="00B37F43">
            <w:pPr>
              <w:pStyle w:val="Table09Row"/>
            </w:pPr>
            <w:r>
              <w:t>2005/023</w:t>
            </w:r>
          </w:p>
        </w:tc>
        <w:tc>
          <w:tcPr>
            <w:tcW w:w="2693" w:type="dxa"/>
          </w:tcPr>
          <w:p w14:paraId="76A48FCE" w14:textId="77777777" w:rsidR="00604556" w:rsidRDefault="00B37F43">
            <w:pPr>
              <w:pStyle w:val="Table09Row"/>
            </w:pPr>
            <w:r>
              <w:rPr>
                <w:i/>
              </w:rPr>
              <w:t>Oaths, Affidavits and Statutory Declarations Act 2005</w:t>
            </w:r>
          </w:p>
        </w:tc>
        <w:tc>
          <w:tcPr>
            <w:tcW w:w="1276" w:type="dxa"/>
          </w:tcPr>
          <w:p w14:paraId="222DDBEE" w14:textId="77777777" w:rsidR="00604556" w:rsidRDefault="00B37F43">
            <w:pPr>
              <w:pStyle w:val="Table09Row"/>
            </w:pPr>
            <w:r>
              <w:t>2 Dec 2005</w:t>
            </w:r>
          </w:p>
        </w:tc>
        <w:tc>
          <w:tcPr>
            <w:tcW w:w="3402" w:type="dxa"/>
          </w:tcPr>
          <w:p w14:paraId="545B0A4F" w14:textId="77777777" w:rsidR="00604556" w:rsidRDefault="00B37F43">
            <w:pPr>
              <w:pStyle w:val="Table09Row"/>
            </w:pPr>
            <w:r>
              <w:t>s. 1 &amp; 2: 2 Dec 2005;</w:t>
            </w:r>
          </w:p>
          <w:p w14:paraId="43A7522A" w14:textId="77777777" w:rsidR="00604556" w:rsidRDefault="00B37F43">
            <w:pPr>
              <w:pStyle w:val="Table09Row"/>
            </w:pPr>
            <w:r>
              <w:t xml:space="preserve">Act other than s. 1 &amp; 2: 1 Jan 2006 (see s. 2 and </w:t>
            </w:r>
            <w:r>
              <w:rPr>
                <w:i/>
              </w:rPr>
              <w:t>Gazette</w:t>
            </w:r>
            <w:r>
              <w:t xml:space="preserve"> 23 Dec 2005 p. 6244)</w:t>
            </w:r>
          </w:p>
        </w:tc>
        <w:tc>
          <w:tcPr>
            <w:tcW w:w="1123" w:type="dxa"/>
          </w:tcPr>
          <w:p w14:paraId="0507EA75" w14:textId="77777777" w:rsidR="00604556" w:rsidRDefault="00604556">
            <w:pPr>
              <w:pStyle w:val="Table09Row"/>
            </w:pPr>
          </w:p>
        </w:tc>
      </w:tr>
      <w:tr w:rsidR="00604556" w14:paraId="09F693D6" w14:textId="77777777">
        <w:trPr>
          <w:cantSplit/>
          <w:jc w:val="center"/>
        </w:trPr>
        <w:tc>
          <w:tcPr>
            <w:tcW w:w="1418" w:type="dxa"/>
          </w:tcPr>
          <w:p w14:paraId="502E1748" w14:textId="77777777" w:rsidR="00604556" w:rsidRDefault="00B37F43">
            <w:pPr>
              <w:pStyle w:val="Table09Row"/>
            </w:pPr>
            <w:r>
              <w:t>2005/024</w:t>
            </w:r>
          </w:p>
        </w:tc>
        <w:tc>
          <w:tcPr>
            <w:tcW w:w="2693" w:type="dxa"/>
          </w:tcPr>
          <w:p w14:paraId="13400285" w14:textId="77777777" w:rsidR="00604556" w:rsidRDefault="00B37F43">
            <w:pPr>
              <w:pStyle w:val="Table09Row"/>
            </w:pPr>
            <w:r>
              <w:rPr>
                <w:i/>
              </w:rPr>
              <w:t xml:space="preserve">Oaths, Affidavits and Statutory </w:t>
            </w:r>
            <w:r>
              <w:rPr>
                <w:i/>
              </w:rPr>
              <w:t>Declarations (Consequential Provisions) Act 2005</w:t>
            </w:r>
          </w:p>
        </w:tc>
        <w:tc>
          <w:tcPr>
            <w:tcW w:w="1276" w:type="dxa"/>
          </w:tcPr>
          <w:p w14:paraId="19AD683C" w14:textId="77777777" w:rsidR="00604556" w:rsidRDefault="00B37F43">
            <w:pPr>
              <w:pStyle w:val="Table09Row"/>
            </w:pPr>
            <w:r>
              <w:t>2 Dec 2005</w:t>
            </w:r>
          </w:p>
        </w:tc>
        <w:tc>
          <w:tcPr>
            <w:tcW w:w="3402" w:type="dxa"/>
          </w:tcPr>
          <w:p w14:paraId="2C8476F4" w14:textId="77777777" w:rsidR="00604556" w:rsidRDefault="00B37F43">
            <w:pPr>
              <w:pStyle w:val="Table09Row"/>
            </w:pPr>
            <w:r>
              <w:t xml:space="preserve">Act other than s. 62: 1 Jan 2006 (see s. 2 and </w:t>
            </w:r>
            <w:r>
              <w:rPr>
                <w:i/>
              </w:rPr>
              <w:t>Gazette</w:t>
            </w:r>
            <w:r>
              <w:t xml:space="preserve"> 23 Dec 2005 p. 6244);</w:t>
            </w:r>
          </w:p>
          <w:p w14:paraId="70D4281C" w14:textId="77777777" w:rsidR="00604556" w:rsidRDefault="00B37F43">
            <w:pPr>
              <w:pStyle w:val="Table09Row"/>
            </w:pPr>
            <w:r>
              <w:t xml:space="preserve">s. 62: 31 Mar 2007 (see s. 2(3) and </w:t>
            </w:r>
            <w:r>
              <w:rPr>
                <w:i/>
              </w:rPr>
              <w:t>Gazette</w:t>
            </w:r>
            <w:r>
              <w:t xml:space="preserve"> 9 Mar 2007 p. 847)</w:t>
            </w:r>
          </w:p>
        </w:tc>
        <w:tc>
          <w:tcPr>
            <w:tcW w:w="1123" w:type="dxa"/>
          </w:tcPr>
          <w:p w14:paraId="1613A03A" w14:textId="77777777" w:rsidR="00604556" w:rsidRDefault="00604556">
            <w:pPr>
              <w:pStyle w:val="Table09Row"/>
            </w:pPr>
          </w:p>
        </w:tc>
      </w:tr>
      <w:tr w:rsidR="00604556" w14:paraId="408E0D47" w14:textId="77777777">
        <w:trPr>
          <w:cantSplit/>
          <w:jc w:val="center"/>
        </w:trPr>
        <w:tc>
          <w:tcPr>
            <w:tcW w:w="1418" w:type="dxa"/>
          </w:tcPr>
          <w:p w14:paraId="53922626" w14:textId="77777777" w:rsidR="00604556" w:rsidRDefault="00B37F43">
            <w:pPr>
              <w:pStyle w:val="Table09Row"/>
            </w:pPr>
            <w:r>
              <w:t>2005/025</w:t>
            </w:r>
          </w:p>
        </w:tc>
        <w:tc>
          <w:tcPr>
            <w:tcW w:w="2693" w:type="dxa"/>
          </w:tcPr>
          <w:p w14:paraId="28CE5C7E" w14:textId="77777777" w:rsidR="00604556" w:rsidRDefault="00B37F43">
            <w:pPr>
              <w:pStyle w:val="Table09Row"/>
            </w:pPr>
            <w:r>
              <w:rPr>
                <w:i/>
              </w:rPr>
              <w:t>Water Legislation Amendment (Competition Poli</w:t>
            </w:r>
            <w:r>
              <w:rPr>
                <w:i/>
              </w:rPr>
              <w:t>cy) Act 2005</w:t>
            </w:r>
          </w:p>
        </w:tc>
        <w:tc>
          <w:tcPr>
            <w:tcW w:w="1276" w:type="dxa"/>
          </w:tcPr>
          <w:p w14:paraId="0FBF1BB4" w14:textId="77777777" w:rsidR="00604556" w:rsidRDefault="00B37F43">
            <w:pPr>
              <w:pStyle w:val="Table09Row"/>
            </w:pPr>
            <w:r>
              <w:t>12 Dec 2005</w:t>
            </w:r>
          </w:p>
        </w:tc>
        <w:tc>
          <w:tcPr>
            <w:tcW w:w="3402" w:type="dxa"/>
          </w:tcPr>
          <w:p w14:paraId="31967845" w14:textId="77777777" w:rsidR="00604556" w:rsidRDefault="00B37F43">
            <w:pPr>
              <w:pStyle w:val="Table09Row"/>
            </w:pPr>
            <w:r>
              <w:t>s. 1 &amp; 2: 12 Dec 2005;</w:t>
            </w:r>
          </w:p>
          <w:p w14:paraId="7490CB86" w14:textId="77777777" w:rsidR="00604556" w:rsidRDefault="00B37F43">
            <w:pPr>
              <w:pStyle w:val="Table09Row"/>
            </w:pPr>
            <w:r>
              <w:t xml:space="preserve">Act other than s. 1 &amp; 2: 3 Jun 2006 (see s. 2 and </w:t>
            </w:r>
            <w:r>
              <w:rPr>
                <w:i/>
              </w:rPr>
              <w:t>Gazette</w:t>
            </w:r>
            <w:r>
              <w:t xml:space="preserve"> 2 Jun 2006 p. 1985)</w:t>
            </w:r>
          </w:p>
        </w:tc>
        <w:tc>
          <w:tcPr>
            <w:tcW w:w="1123" w:type="dxa"/>
          </w:tcPr>
          <w:p w14:paraId="71DCD96D" w14:textId="77777777" w:rsidR="00604556" w:rsidRDefault="00604556">
            <w:pPr>
              <w:pStyle w:val="Table09Row"/>
            </w:pPr>
          </w:p>
        </w:tc>
      </w:tr>
      <w:tr w:rsidR="00604556" w14:paraId="35438FAD" w14:textId="77777777">
        <w:trPr>
          <w:cantSplit/>
          <w:jc w:val="center"/>
        </w:trPr>
        <w:tc>
          <w:tcPr>
            <w:tcW w:w="1418" w:type="dxa"/>
          </w:tcPr>
          <w:p w14:paraId="24A03F2D" w14:textId="77777777" w:rsidR="00604556" w:rsidRDefault="00B37F43">
            <w:pPr>
              <w:pStyle w:val="Table09Row"/>
            </w:pPr>
            <w:r>
              <w:t>2005/026</w:t>
            </w:r>
          </w:p>
        </w:tc>
        <w:tc>
          <w:tcPr>
            <w:tcW w:w="2693" w:type="dxa"/>
          </w:tcPr>
          <w:p w14:paraId="32A467C8" w14:textId="77777777" w:rsidR="00604556" w:rsidRDefault="00B37F43">
            <w:pPr>
              <w:pStyle w:val="Table09Row"/>
            </w:pPr>
            <w:r>
              <w:rPr>
                <w:i/>
              </w:rPr>
              <w:t>First Home Owner Grant Amendment Act 2005</w:t>
            </w:r>
          </w:p>
        </w:tc>
        <w:tc>
          <w:tcPr>
            <w:tcW w:w="1276" w:type="dxa"/>
          </w:tcPr>
          <w:p w14:paraId="682E339A" w14:textId="77777777" w:rsidR="00604556" w:rsidRDefault="00B37F43">
            <w:pPr>
              <w:pStyle w:val="Table09Row"/>
            </w:pPr>
            <w:r>
              <w:t>12 Dec 2005</w:t>
            </w:r>
          </w:p>
        </w:tc>
        <w:tc>
          <w:tcPr>
            <w:tcW w:w="3402" w:type="dxa"/>
          </w:tcPr>
          <w:p w14:paraId="4F7E93E1" w14:textId="77777777" w:rsidR="00604556" w:rsidRDefault="00B37F43">
            <w:pPr>
              <w:pStyle w:val="Table09Row"/>
            </w:pPr>
            <w:r>
              <w:t>s. 4: 1 Jul 2000 (see s. 2(2));</w:t>
            </w:r>
          </w:p>
          <w:p w14:paraId="45FBFF05" w14:textId="77777777" w:rsidR="00604556" w:rsidRDefault="00B37F43">
            <w:pPr>
              <w:pStyle w:val="Table09Row"/>
            </w:pPr>
            <w:r>
              <w:t>Act other than s. 4: 12 Dec 2005 (see s. 2(1))</w:t>
            </w:r>
          </w:p>
        </w:tc>
        <w:tc>
          <w:tcPr>
            <w:tcW w:w="1123" w:type="dxa"/>
          </w:tcPr>
          <w:p w14:paraId="6F734C50" w14:textId="77777777" w:rsidR="00604556" w:rsidRDefault="00604556">
            <w:pPr>
              <w:pStyle w:val="Table09Row"/>
            </w:pPr>
          </w:p>
        </w:tc>
      </w:tr>
      <w:tr w:rsidR="00604556" w14:paraId="77D488A6" w14:textId="77777777">
        <w:trPr>
          <w:cantSplit/>
          <w:jc w:val="center"/>
        </w:trPr>
        <w:tc>
          <w:tcPr>
            <w:tcW w:w="1418" w:type="dxa"/>
          </w:tcPr>
          <w:p w14:paraId="7BEBA800" w14:textId="77777777" w:rsidR="00604556" w:rsidRDefault="00B37F43">
            <w:pPr>
              <w:pStyle w:val="Table09Row"/>
            </w:pPr>
            <w:r>
              <w:t>2005/027</w:t>
            </w:r>
          </w:p>
        </w:tc>
        <w:tc>
          <w:tcPr>
            <w:tcW w:w="2693" w:type="dxa"/>
          </w:tcPr>
          <w:p w14:paraId="1A990522" w14:textId="77777777" w:rsidR="00604556" w:rsidRDefault="00B37F43">
            <w:pPr>
              <w:pStyle w:val="Table09Row"/>
            </w:pPr>
            <w:r>
              <w:rPr>
                <w:i/>
              </w:rPr>
              <w:t>Mining Amendment Act 2005</w:t>
            </w:r>
          </w:p>
        </w:tc>
        <w:tc>
          <w:tcPr>
            <w:tcW w:w="1276" w:type="dxa"/>
          </w:tcPr>
          <w:p w14:paraId="7B66AA03" w14:textId="77777777" w:rsidR="00604556" w:rsidRDefault="00B37F43">
            <w:pPr>
              <w:pStyle w:val="Table09Row"/>
            </w:pPr>
            <w:r>
              <w:t>12 Dec 2005</w:t>
            </w:r>
          </w:p>
        </w:tc>
        <w:tc>
          <w:tcPr>
            <w:tcW w:w="3402" w:type="dxa"/>
          </w:tcPr>
          <w:p w14:paraId="2C952BED" w14:textId="77777777" w:rsidR="00604556" w:rsidRDefault="00B37F43">
            <w:pPr>
              <w:pStyle w:val="Table09Row"/>
            </w:pPr>
            <w:r>
              <w:t>s. 1 &amp; 2: 12 Dec 2005;</w:t>
            </w:r>
          </w:p>
          <w:p w14:paraId="71C3003B" w14:textId="77777777" w:rsidR="00604556" w:rsidRDefault="00B37F43">
            <w:pPr>
              <w:pStyle w:val="Table09Row"/>
            </w:pPr>
            <w:r>
              <w:t xml:space="preserve">Act other than s. 1 &amp; 2: 10 Feb 2006 (see s. 2 and </w:t>
            </w:r>
            <w:r>
              <w:rPr>
                <w:i/>
              </w:rPr>
              <w:t>Gazette</w:t>
            </w:r>
            <w:r>
              <w:t xml:space="preserve"> 3 Feb 2006 p. 516)</w:t>
            </w:r>
          </w:p>
        </w:tc>
        <w:tc>
          <w:tcPr>
            <w:tcW w:w="1123" w:type="dxa"/>
          </w:tcPr>
          <w:p w14:paraId="60ECCF2B" w14:textId="77777777" w:rsidR="00604556" w:rsidRDefault="00604556">
            <w:pPr>
              <w:pStyle w:val="Table09Row"/>
            </w:pPr>
          </w:p>
        </w:tc>
      </w:tr>
      <w:tr w:rsidR="00604556" w14:paraId="53855A71" w14:textId="77777777">
        <w:trPr>
          <w:cantSplit/>
          <w:jc w:val="center"/>
        </w:trPr>
        <w:tc>
          <w:tcPr>
            <w:tcW w:w="1418" w:type="dxa"/>
          </w:tcPr>
          <w:p w14:paraId="2F8B34F4" w14:textId="77777777" w:rsidR="00604556" w:rsidRDefault="00B37F43">
            <w:pPr>
              <w:pStyle w:val="Table09Row"/>
            </w:pPr>
            <w:r>
              <w:t>2005/028</w:t>
            </w:r>
          </w:p>
        </w:tc>
        <w:tc>
          <w:tcPr>
            <w:tcW w:w="2693" w:type="dxa"/>
          </w:tcPr>
          <w:p w14:paraId="0A7B36CE" w14:textId="77777777" w:rsidR="00604556" w:rsidRDefault="00B37F43">
            <w:pPr>
              <w:pStyle w:val="Table09Row"/>
            </w:pPr>
            <w:r>
              <w:rPr>
                <w:i/>
              </w:rPr>
              <w:t>Psychologists Act 2005</w:t>
            </w:r>
          </w:p>
        </w:tc>
        <w:tc>
          <w:tcPr>
            <w:tcW w:w="1276" w:type="dxa"/>
          </w:tcPr>
          <w:p w14:paraId="33F23F39" w14:textId="77777777" w:rsidR="00604556" w:rsidRDefault="00B37F43">
            <w:pPr>
              <w:pStyle w:val="Table09Row"/>
            </w:pPr>
            <w:r>
              <w:t>12 Dec 2005</w:t>
            </w:r>
          </w:p>
        </w:tc>
        <w:tc>
          <w:tcPr>
            <w:tcW w:w="3402" w:type="dxa"/>
          </w:tcPr>
          <w:p w14:paraId="6F7044FF" w14:textId="77777777" w:rsidR="00604556" w:rsidRDefault="00B37F43">
            <w:pPr>
              <w:pStyle w:val="Table09Row"/>
            </w:pPr>
            <w:r>
              <w:t>s. 1 &amp; 2: 12 </w:t>
            </w:r>
            <w:r>
              <w:t>Dec 2005;</w:t>
            </w:r>
          </w:p>
          <w:p w14:paraId="4113DBEE" w14:textId="77777777" w:rsidR="00604556" w:rsidRDefault="00B37F43">
            <w:pPr>
              <w:pStyle w:val="Table09Row"/>
            </w:pPr>
            <w:r>
              <w:t xml:space="preserve">Act other than s. 1 &amp; 2: 4 May 2007 (see s. 2 and </w:t>
            </w:r>
            <w:r>
              <w:rPr>
                <w:i/>
              </w:rPr>
              <w:t>Gazette</w:t>
            </w:r>
            <w:r>
              <w:t xml:space="preserve"> 4 May 2007 p. 1963)</w:t>
            </w:r>
          </w:p>
        </w:tc>
        <w:tc>
          <w:tcPr>
            <w:tcW w:w="1123" w:type="dxa"/>
          </w:tcPr>
          <w:p w14:paraId="31E90584" w14:textId="77777777" w:rsidR="00604556" w:rsidRDefault="00B37F43">
            <w:pPr>
              <w:pStyle w:val="Table09Row"/>
            </w:pPr>
            <w:r>
              <w:t>2010/035</w:t>
            </w:r>
          </w:p>
        </w:tc>
      </w:tr>
      <w:tr w:rsidR="00604556" w14:paraId="7FE8B50C" w14:textId="77777777">
        <w:trPr>
          <w:cantSplit/>
          <w:jc w:val="center"/>
        </w:trPr>
        <w:tc>
          <w:tcPr>
            <w:tcW w:w="1418" w:type="dxa"/>
          </w:tcPr>
          <w:p w14:paraId="3DEB7173" w14:textId="77777777" w:rsidR="00604556" w:rsidRDefault="00B37F43">
            <w:pPr>
              <w:pStyle w:val="Table09Row"/>
            </w:pPr>
            <w:r>
              <w:t>2005/029</w:t>
            </w:r>
          </w:p>
        </w:tc>
        <w:tc>
          <w:tcPr>
            <w:tcW w:w="2693" w:type="dxa"/>
          </w:tcPr>
          <w:p w14:paraId="0C6C1ECC" w14:textId="77777777" w:rsidR="00604556" w:rsidRDefault="00B37F43">
            <w:pPr>
              <w:pStyle w:val="Table09Row"/>
            </w:pPr>
            <w:r>
              <w:rPr>
                <w:i/>
              </w:rPr>
              <w:t>Optometrists Act 2005</w:t>
            </w:r>
          </w:p>
        </w:tc>
        <w:tc>
          <w:tcPr>
            <w:tcW w:w="1276" w:type="dxa"/>
          </w:tcPr>
          <w:p w14:paraId="2AE63FAB" w14:textId="77777777" w:rsidR="00604556" w:rsidRDefault="00B37F43">
            <w:pPr>
              <w:pStyle w:val="Table09Row"/>
            </w:pPr>
            <w:r>
              <w:t>12 Dec 2005</w:t>
            </w:r>
          </w:p>
        </w:tc>
        <w:tc>
          <w:tcPr>
            <w:tcW w:w="3402" w:type="dxa"/>
          </w:tcPr>
          <w:p w14:paraId="5E254881" w14:textId="77777777" w:rsidR="00604556" w:rsidRDefault="00B37F43">
            <w:pPr>
              <w:pStyle w:val="Table09Row"/>
            </w:pPr>
            <w:r>
              <w:t>s. 1 &amp; 2: 12 Dec 2005;</w:t>
            </w:r>
          </w:p>
          <w:p w14:paraId="575B5E58" w14:textId="77777777" w:rsidR="00604556" w:rsidRDefault="00B37F43">
            <w:pPr>
              <w:pStyle w:val="Table09Row"/>
            </w:pPr>
            <w:r>
              <w:t xml:space="preserve">Act other than s. 1 &amp; 2: 20 Apr 2007 (see s. 2 and </w:t>
            </w:r>
            <w:r>
              <w:rPr>
                <w:i/>
              </w:rPr>
              <w:t>Gazette</w:t>
            </w:r>
            <w:r>
              <w:t xml:space="preserve"> 30 Mar 2007 p. 1451)</w:t>
            </w:r>
          </w:p>
        </w:tc>
        <w:tc>
          <w:tcPr>
            <w:tcW w:w="1123" w:type="dxa"/>
          </w:tcPr>
          <w:p w14:paraId="673F3BDF" w14:textId="77777777" w:rsidR="00604556" w:rsidRDefault="00B37F43">
            <w:pPr>
              <w:pStyle w:val="Table09Row"/>
            </w:pPr>
            <w:r>
              <w:t>2010/035</w:t>
            </w:r>
          </w:p>
        </w:tc>
      </w:tr>
      <w:tr w:rsidR="00604556" w14:paraId="404E88DF" w14:textId="77777777">
        <w:trPr>
          <w:cantSplit/>
          <w:jc w:val="center"/>
        </w:trPr>
        <w:tc>
          <w:tcPr>
            <w:tcW w:w="1418" w:type="dxa"/>
          </w:tcPr>
          <w:p w14:paraId="1D7681CD" w14:textId="77777777" w:rsidR="00604556" w:rsidRDefault="00B37F43">
            <w:pPr>
              <w:pStyle w:val="Table09Row"/>
            </w:pPr>
            <w:r>
              <w:t>2005/030</w:t>
            </w:r>
          </w:p>
        </w:tc>
        <w:tc>
          <w:tcPr>
            <w:tcW w:w="2693" w:type="dxa"/>
          </w:tcPr>
          <w:p w14:paraId="665E5370" w14:textId="77777777" w:rsidR="00604556" w:rsidRDefault="00B37F43">
            <w:pPr>
              <w:pStyle w:val="Table09Row"/>
            </w:pPr>
            <w:r>
              <w:rPr>
                <w:i/>
              </w:rPr>
              <w:t>Podiatrists Act 2005</w:t>
            </w:r>
          </w:p>
        </w:tc>
        <w:tc>
          <w:tcPr>
            <w:tcW w:w="1276" w:type="dxa"/>
          </w:tcPr>
          <w:p w14:paraId="4BB3D1D8" w14:textId="77777777" w:rsidR="00604556" w:rsidRDefault="00B37F43">
            <w:pPr>
              <w:pStyle w:val="Table09Row"/>
            </w:pPr>
            <w:r>
              <w:t>12 Dec 2005</w:t>
            </w:r>
          </w:p>
        </w:tc>
        <w:tc>
          <w:tcPr>
            <w:tcW w:w="3402" w:type="dxa"/>
          </w:tcPr>
          <w:p w14:paraId="4C86235C" w14:textId="77777777" w:rsidR="00604556" w:rsidRDefault="00B37F43">
            <w:pPr>
              <w:pStyle w:val="Table09Row"/>
            </w:pPr>
            <w:r>
              <w:t>s. 1 &amp; 2: 12 Dec 2005;</w:t>
            </w:r>
          </w:p>
          <w:p w14:paraId="51075CBC" w14:textId="77777777" w:rsidR="00604556" w:rsidRDefault="00B37F43">
            <w:pPr>
              <w:pStyle w:val="Table09Row"/>
            </w:pPr>
            <w:r>
              <w:t xml:space="preserve">Act other than s. 1 &amp; 2: 30 May 2007 (see s. 2 and </w:t>
            </w:r>
            <w:r>
              <w:rPr>
                <w:i/>
              </w:rPr>
              <w:t>Gazette</w:t>
            </w:r>
            <w:r>
              <w:t xml:space="preserve"> 29 May 2007 p. 2486)</w:t>
            </w:r>
          </w:p>
        </w:tc>
        <w:tc>
          <w:tcPr>
            <w:tcW w:w="1123" w:type="dxa"/>
          </w:tcPr>
          <w:p w14:paraId="227D69BF" w14:textId="77777777" w:rsidR="00604556" w:rsidRDefault="00B37F43">
            <w:pPr>
              <w:pStyle w:val="Table09Row"/>
            </w:pPr>
            <w:r>
              <w:t>2010/035</w:t>
            </w:r>
          </w:p>
        </w:tc>
      </w:tr>
      <w:tr w:rsidR="00604556" w14:paraId="16505EDD" w14:textId="77777777">
        <w:trPr>
          <w:cantSplit/>
          <w:jc w:val="center"/>
        </w:trPr>
        <w:tc>
          <w:tcPr>
            <w:tcW w:w="1418" w:type="dxa"/>
          </w:tcPr>
          <w:p w14:paraId="1FE5AD9A" w14:textId="77777777" w:rsidR="00604556" w:rsidRDefault="00B37F43">
            <w:pPr>
              <w:pStyle w:val="Table09Row"/>
            </w:pPr>
            <w:r>
              <w:t>2005/031</w:t>
            </w:r>
          </w:p>
        </w:tc>
        <w:tc>
          <w:tcPr>
            <w:tcW w:w="2693" w:type="dxa"/>
          </w:tcPr>
          <w:p w14:paraId="4941B793" w14:textId="77777777" w:rsidR="00604556" w:rsidRDefault="00B37F43">
            <w:pPr>
              <w:pStyle w:val="Table09Row"/>
            </w:pPr>
            <w:r>
              <w:rPr>
                <w:i/>
              </w:rPr>
              <w:t>Ch</w:t>
            </w:r>
            <w:r>
              <w:rPr>
                <w:i/>
              </w:rPr>
              <w:t>iropractors Act 2005</w:t>
            </w:r>
          </w:p>
        </w:tc>
        <w:tc>
          <w:tcPr>
            <w:tcW w:w="1276" w:type="dxa"/>
          </w:tcPr>
          <w:p w14:paraId="792C58F1" w14:textId="77777777" w:rsidR="00604556" w:rsidRDefault="00B37F43">
            <w:pPr>
              <w:pStyle w:val="Table09Row"/>
            </w:pPr>
            <w:r>
              <w:t>12 Dec 2005</w:t>
            </w:r>
          </w:p>
        </w:tc>
        <w:tc>
          <w:tcPr>
            <w:tcW w:w="3402" w:type="dxa"/>
          </w:tcPr>
          <w:p w14:paraId="355D0DE3" w14:textId="77777777" w:rsidR="00604556" w:rsidRDefault="00B37F43">
            <w:pPr>
              <w:pStyle w:val="Table09Row"/>
            </w:pPr>
            <w:r>
              <w:t>s. 1 &amp; 2: 12 Dec 2005;</w:t>
            </w:r>
          </w:p>
          <w:p w14:paraId="4DEA8C83" w14:textId="77777777" w:rsidR="00604556" w:rsidRDefault="00B37F43">
            <w:pPr>
              <w:pStyle w:val="Table09Row"/>
            </w:pPr>
            <w:r>
              <w:t xml:space="preserve">Act other than s. 1 &amp; 2: 1 Aug 2007 (see s. 2 and </w:t>
            </w:r>
            <w:r>
              <w:rPr>
                <w:i/>
              </w:rPr>
              <w:t>Gazette</w:t>
            </w:r>
            <w:r>
              <w:t xml:space="preserve"> 31 Jul 2007 p. 3789)</w:t>
            </w:r>
          </w:p>
        </w:tc>
        <w:tc>
          <w:tcPr>
            <w:tcW w:w="1123" w:type="dxa"/>
          </w:tcPr>
          <w:p w14:paraId="3A1D6FA2" w14:textId="77777777" w:rsidR="00604556" w:rsidRDefault="00B37F43">
            <w:pPr>
              <w:pStyle w:val="Table09Row"/>
            </w:pPr>
            <w:r>
              <w:t>2010/035</w:t>
            </w:r>
          </w:p>
        </w:tc>
      </w:tr>
      <w:tr w:rsidR="00604556" w14:paraId="30B7814E" w14:textId="77777777">
        <w:trPr>
          <w:cantSplit/>
          <w:jc w:val="center"/>
        </w:trPr>
        <w:tc>
          <w:tcPr>
            <w:tcW w:w="1418" w:type="dxa"/>
          </w:tcPr>
          <w:p w14:paraId="245402ED" w14:textId="77777777" w:rsidR="00604556" w:rsidRDefault="00B37F43">
            <w:pPr>
              <w:pStyle w:val="Table09Row"/>
            </w:pPr>
            <w:r>
              <w:t>2005/032</w:t>
            </w:r>
          </w:p>
        </w:tc>
        <w:tc>
          <w:tcPr>
            <w:tcW w:w="2693" w:type="dxa"/>
          </w:tcPr>
          <w:p w14:paraId="4601123E" w14:textId="77777777" w:rsidR="00604556" w:rsidRDefault="00B37F43">
            <w:pPr>
              <w:pStyle w:val="Table09Row"/>
            </w:pPr>
            <w:r>
              <w:rPr>
                <w:i/>
              </w:rPr>
              <w:t>Physiotherapists Act 2005</w:t>
            </w:r>
          </w:p>
        </w:tc>
        <w:tc>
          <w:tcPr>
            <w:tcW w:w="1276" w:type="dxa"/>
          </w:tcPr>
          <w:p w14:paraId="3225ADB0" w14:textId="77777777" w:rsidR="00604556" w:rsidRDefault="00B37F43">
            <w:pPr>
              <w:pStyle w:val="Table09Row"/>
            </w:pPr>
            <w:r>
              <w:t>12 Dec 2005</w:t>
            </w:r>
          </w:p>
        </w:tc>
        <w:tc>
          <w:tcPr>
            <w:tcW w:w="3402" w:type="dxa"/>
          </w:tcPr>
          <w:p w14:paraId="6A85189E" w14:textId="77777777" w:rsidR="00604556" w:rsidRDefault="00B37F43">
            <w:pPr>
              <w:pStyle w:val="Table09Row"/>
            </w:pPr>
            <w:r>
              <w:t>s. 1 &amp; 2: 12 Dec 2005;</w:t>
            </w:r>
          </w:p>
          <w:p w14:paraId="0F0E63E1" w14:textId="77777777" w:rsidR="00604556" w:rsidRDefault="00B37F43">
            <w:pPr>
              <w:pStyle w:val="Table09Row"/>
            </w:pPr>
            <w:r>
              <w:t xml:space="preserve">Act other than s. 1 &amp; 2: 23 Feb 2007 (see s. 2 and </w:t>
            </w:r>
            <w:r>
              <w:rPr>
                <w:i/>
              </w:rPr>
              <w:t>Gazette</w:t>
            </w:r>
            <w:r>
              <w:t xml:space="preserve"> 20 Feb 2007 p. 505)</w:t>
            </w:r>
          </w:p>
        </w:tc>
        <w:tc>
          <w:tcPr>
            <w:tcW w:w="1123" w:type="dxa"/>
          </w:tcPr>
          <w:p w14:paraId="361A7998" w14:textId="77777777" w:rsidR="00604556" w:rsidRDefault="00B37F43">
            <w:pPr>
              <w:pStyle w:val="Table09Row"/>
            </w:pPr>
            <w:r>
              <w:t>2010/035</w:t>
            </w:r>
          </w:p>
        </w:tc>
      </w:tr>
      <w:tr w:rsidR="00604556" w14:paraId="36D801F0" w14:textId="77777777">
        <w:trPr>
          <w:cantSplit/>
          <w:jc w:val="center"/>
        </w:trPr>
        <w:tc>
          <w:tcPr>
            <w:tcW w:w="1418" w:type="dxa"/>
          </w:tcPr>
          <w:p w14:paraId="0AE852F3" w14:textId="77777777" w:rsidR="00604556" w:rsidRDefault="00B37F43">
            <w:pPr>
              <w:pStyle w:val="Table09Row"/>
            </w:pPr>
            <w:r>
              <w:lastRenderedPageBreak/>
              <w:t>2005/033</w:t>
            </w:r>
          </w:p>
        </w:tc>
        <w:tc>
          <w:tcPr>
            <w:tcW w:w="2693" w:type="dxa"/>
          </w:tcPr>
          <w:p w14:paraId="0DC2DDF1" w14:textId="77777777" w:rsidR="00604556" w:rsidRDefault="00B37F43">
            <w:pPr>
              <w:pStyle w:val="Table09Row"/>
            </w:pPr>
            <w:r>
              <w:rPr>
                <w:i/>
              </w:rPr>
              <w:t>Osteopaths Act 2005</w:t>
            </w:r>
          </w:p>
        </w:tc>
        <w:tc>
          <w:tcPr>
            <w:tcW w:w="1276" w:type="dxa"/>
          </w:tcPr>
          <w:p w14:paraId="07C919BB" w14:textId="77777777" w:rsidR="00604556" w:rsidRDefault="00B37F43">
            <w:pPr>
              <w:pStyle w:val="Table09Row"/>
            </w:pPr>
            <w:r>
              <w:t>12 Dec 2005</w:t>
            </w:r>
          </w:p>
        </w:tc>
        <w:tc>
          <w:tcPr>
            <w:tcW w:w="3402" w:type="dxa"/>
          </w:tcPr>
          <w:p w14:paraId="48ECD0BB" w14:textId="77777777" w:rsidR="00604556" w:rsidRDefault="00B37F43">
            <w:pPr>
              <w:pStyle w:val="Table09Row"/>
            </w:pPr>
            <w:r>
              <w:t>s. 1 &amp; 2: 12 Dec 2005;</w:t>
            </w:r>
          </w:p>
          <w:p w14:paraId="40107FCF" w14:textId="77777777" w:rsidR="00604556" w:rsidRDefault="00B37F43">
            <w:pPr>
              <w:pStyle w:val="Table09Row"/>
            </w:pPr>
            <w:r>
              <w:t xml:space="preserve">Act other than s. 1 &amp; 2: 30 May 2007 (see s. 2 and </w:t>
            </w:r>
            <w:r>
              <w:rPr>
                <w:i/>
              </w:rPr>
              <w:t>Gazette</w:t>
            </w:r>
            <w:r>
              <w:t xml:space="preserve"> 29 May 2007 p. 2486)</w:t>
            </w:r>
          </w:p>
        </w:tc>
        <w:tc>
          <w:tcPr>
            <w:tcW w:w="1123" w:type="dxa"/>
          </w:tcPr>
          <w:p w14:paraId="5403F4ED" w14:textId="77777777" w:rsidR="00604556" w:rsidRDefault="00B37F43">
            <w:pPr>
              <w:pStyle w:val="Table09Row"/>
            </w:pPr>
            <w:r>
              <w:t>2010/035</w:t>
            </w:r>
          </w:p>
        </w:tc>
      </w:tr>
      <w:tr w:rsidR="00604556" w14:paraId="0607C800" w14:textId="77777777">
        <w:trPr>
          <w:cantSplit/>
          <w:jc w:val="center"/>
        </w:trPr>
        <w:tc>
          <w:tcPr>
            <w:tcW w:w="1418" w:type="dxa"/>
          </w:tcPr>
          <w:p w14:paraId="17CF25DD" w14:textId="77777777" w:rsidR="00604556" w:rsidRDefault="00B37F43">
            <w:pPr>
              <w:pStyle w:val="Table09Row"/>
            </w:pPr>
            <w:r>
              <w:t>2005/034</w:t>
            </w:r>
          </w:p>
        </w:tc>
        <w:tc>
          <w:tcPr>
            <w:tcW w:w="2693" w:type="dxa"/>
          </w:tcPr>
          <w:p w14:paraId="00EC4251" w14:textId="77777777" w:rsidR="00604556" w:rsidRDefault="00B37F43">
            <w:pPr>
              <w:pStyle w:val="Table09Row"/>
            </w:pPr>
            <w:r>
              <w:rPr>
                <w:i/>
              </w:rPr>
              <w:t>Stamp Amendment Act 2005</w:t>
            </w:r>
          </w:p>
        </w:tc>
        <w:tc>
          <w:tcPr>
            <w:tcW w:w="1276" w:type="dxa"/>
          </w:tcPr>
          <w:p w14:paraId="02B8C54B" w14:textId="77777777" w:rsidR="00604556" w:rsidRDefault="00B37F43">
            <w:pPr>
              <w:pStyle w:val="Table09Row"/>
            </w:pPr>
            <w:r>
              <w:t>12 Dec 2005</w:t>
            </w:r>
          </w:p>
        </w:tc>
        <w:tc>
          <w:tcPr>
            <w:tcW w:w="3402" w:type="dxa"/>
          </w:tcPr>
          <w:p w14:paraId="057573A4" w14:textId="77777777" w:rsidR="00604556" w:rsidRDefault="00B37F43">
            <w:pPr>
              <w:pStyle w:val="Table09Row"/>
            </w:pPr>
            <w:r>
              <w:t>Act other than Pt. 3: 12 Dec 2005 (see s. 2(1));</w:t>
            </w:r>
          </w:p>
          <w:p w14:paraId="05E20BB2" w14:textId="77777777" w:rsidR="00604556" w:rsidRDefault="00B37F43">
            <w:pPr>
              <w:pStyle w:val="Table09Row"/>
            </w:pPr>
            <w:r>
              <w:t>Pt. 3: 1 Jan 2006 (see s. 2(2))</w:t>
            </w:r>
          </w:p>
        </w:tc>
        <w:tc>
          <w:tcPr>
            <w:tcW w:w="1123" w:type="dxa"/>
          </w:tcPr>
          <w:p w14:paraId="4BE75DD6" w14:textId="77777777" w:rsidR="00604556" w:rsidRDefault="00604556">
            <w:pPr>
              <w:pStyle w:val="Table09Row"/>
            </w:pPr>
          </w:p>
        </w:tc>
      </w:tr>
      <w:tr w:rsidR="00604556" w14:paraId="3931C064" w14:textId="77777777">
        <w:trPr>
          <w:cantSplit/>
          <w:jc w:val="center"/>
        </w:trPr>
        <w:tc>
          <w:tcPr>
            <w:tcW w:w="1418" w:type="dxa"/>
          </w:tcPr>
          <w:p w14:paraId="73906451" w14:textId="77777777" w:rsidR="00604556" w:rsidRDefault="00B37F43">
            <w:pPr>
              <w:pStyle w:val="Table09Row"/>
            </w:pPr>
            <w:r>
              <w:t>2005/035</w:t>
            </w:r>
          </w:p>
        </w:tc>
        <w:tc>
          <w:tcPr>
            <w:tcW w:w="2693" w:type="dxa"/>
          </w:tcPr>
          <w:p w14:paraId="056559BC" w14:textId="77777777" w:rsidR="00604556" w:rsidRDefault="00B37F43">
            <w:pPr>
              <w:pStyle w:val="Table09Row"/>
            </w:pPr>
            <w:r>
              <w:rPr>
                <w:i/>
              </w:rPr>
              <w:t>Stamp Amendment (Taxing) Act 2005</w:t>
            </w:r>
          </w:p>
        </w:tc>
        <w:tc>
          <w:tcPr>
            <w:tcW w:w="1276" w:type="dxa"/>
          </w:tcPr>
          <w:p w14:paraId="1C3040C3" w14:textId="77777777" w:rsidR="00604556" w:rsidRDefault="00B37F43">
            <w:pPr>
              <w:pStyle w:val="Table09Row"/>
            </w:pPr>
            <w:r>
              <w:t>12 Dec 2005</w:t>
            </w:r>
          </w:p>
        </w:tc>
        <w:tc>
          <w:tcPr>
            <w:tcW w:w="3402" w:type="dxa"/>
          </w:tcPr>
          <w:p w14:paraId="02314CEA" w14:textId="77777777" w:rsidR="00604556" w:rsidRDefault="00B37F43">
            <w:pPr>
              <w:pStyle w:val="Table09Row"/>
            </w:pPr>
            <w:r>
              <w:t>s. 1 &amp; 2: 12 Dec 2005;</w:t>
            </w:r>
          </w:p>
          <w:p w14:paraId="386058D7" w14:textId="77777777" w:rsidR="00604556" w:rsidRDefault="00B37F43">
            <w:pPr>
              <w:pStyle w:val="Table09Row"/>
            </w:pPr>
            <w:r>
              <w:t xml:space="preserve">Act other than s. 1 &amp; 2: 1 Mar 2006 (see s. 2 and </w:t>
            </w:r>
            <w:r>
              <w:rPr>
                <w:i/>
              </w:rPr>
              <w:t>Gazette</w:t>
            </w:r>
            <w:r>
              <w:t xml:space="preserve"> 24 Jan 2006 p. 429)</w:t>
            </w:r>
          </w:p>
        </w:tc>
        <w:tc>
          <w:tcPr>
            <w:tcW w:w="1123" w:type="dxa"/>
          </w:tcPr>
          <w:p w14:paraId="633D13E9" w14:textId="77777777" w:rsidR="00604556" w:rsidRDefault="00604556">
            <w:pPr>
              <w:pStyle w:val="Table09Row"/>
            </w:pPr>
          </w:p>
        </w:tc>
      </w:tr>
      <w:tr w:rsidR="00604556" w14:paraId="6D08CFA4" w14:textId="77777777">
        <w:trPr>
          <w:cantSplit/>
          <w:jc w:val="center"/>
        </w:trPr>
        <w:tc>
          <w:tcPr>
            <w:tcW w:w="1418" w:type="dxa"/>
          </w:tcPr>
          <w:p w14:paraId="44AE81A3" w14:textId="77777777" w:rsidR="00604556" w:rsidRDefault="00B37F43">
            <w:pPr>
              <w:pStyle w:val="Table09Row"/>
            </w:pPr>
            <w:r>
              <w:t>2005/036</w:t>
            </w:r>
          </w:p>
        </w:tc>
        <w:tc>
          <w:tcPr>
            <w:tcW w:w="2693" w:type="dxa"/>
          </w:tcPr>
          <w:p w14:paraId="75B024BA" w14:textId="77777777" w:rsidR="00604556" w:rsidRDefault="00B37F43">
            <w:pPr>
              <w:pStyle w:val="Table09Row"/>
            </w:pPr>
            <w:r>
              <w:rPr>
                <w:i/>
              </w:rPr>
              <w:t>Stamp Amendment (Assessment) Act 2005</w:t>
            </w:r>
          </w:p>
        </w:tc>
        <w:tc>
          <w:tcPr>
            <w:tcW w:w="1276" w:type="dxa"/>
          </w:tcPr>
          <w:p w14:paraId="017DDD99" w14:textId="77777777" w:rsidR="00604556" w:rsidRDefault="00B37F43">
            <w:pPr>
              <w:pStyle w:val="Table09Row"/>
            </w:pPr>
            <w:r>
              <w:t>12 Dec 2005</w:t>
            </w:r>
          </w:p>
        </w:tc>
        <w:tc>
          <w:tcPr>
            <w:tcW w:w="3402" w:type="dxa"/>
          </w:tcPr>
          <w:p w14:paraId="54AAEAF5" w14:textId="77777777" w:rsidR="00604556" w:rsidRDefault="00B37F43">
            <w:pPr>
              <w:pStyle w:val="Table09Row"/>
            </w:pPr>
            <w:r>
              <w:t xml:space="preserve">s. 5: 1 Jul 1997 (see s. 2(2)); </w:t>
            </w:r>
          </w:p>
          <w:p w14:paraId="3C049192" w14:textId="77777777" w:rsidR="00604556" w:rsidRDefault="00B37F43">
            <w:pPr>
              <w:pStyle w:val="Table09Row"/>
            </w:pPr>
            <w:r>
              <w:t>s. 1‑4 &amp; 7: 12 Dec 2005 (see s. 2(1));</w:t>
            </w:r>
          </w:p>
          <w:p w14:paraId="165167CE" w14:textId="77777777" w:rsidR="00604556" w:rsidRDefault="00B37F43">
            <w:pPr>
              <w:pStyle w:val="Table09Row"/>
            </w:pPr>
            <w:r>
              <w:t xml:space="preserve">s. 6 &amp; 8: 1 Mar 2006 (see s. 2(3) and </w:t>
            </w:r>
            <w:r>
              <w:rPr>
                <w:i/>
              </w:rPr>
              <w:t>Gazette</w:t>
            </w:r>
            <w:r>
              <w:t xml:space="preserve"> 24 Jan 2006 p. 429)</w:t>
            </w:r>
          </w:p>
        </w:tc>
        <w:tc>
          <w:tcPr>
            <w:tcW w:w="1123" w:type="dxa"/>
          </w:tcPr>
          <w:p w14:paraId="4C08148A" w14:textId="77777777" w:rsidR="00604556" w:rsidRDefault="00604556">
            <w:pPr>
              <w:pStyle w:val="Table09Row"/>
            </w:pPr>
          </w:p>
        </w:tc>
      </w:tr>
      <w:tr w:rsidR="00604556" w14:paraId="6A63DF3C" w14:textId="77777777">
        <w:trPr>
          <w:cantSplit/>
          <w:jc w:val="center"/>
        </w:trPr>
        <w:tc>
          <w:tcPr>
            <w:tcW w:w="1418" w:type="dxa"/>
          </w:tcPr>
          <w:p w14:paraId="0612BACC" w14:textId="77777777" w:rsidR="00604556" w:rsidRDefault="00B37F43">
            <w:pPr>
              <w:pStyle w:val="Table09Row"/>
            </w:pPr>
            <w:r>
              <w:t>2005/037</w:t>
            </w:r>
          </w:p>
        </w:tc>
        <w:tc>
          <w:tcPr>
            <w:tcW w:w="2693" w:type="dxa"/>
          </w:tcPr>
          <w:p w14:paraId="1794CD19" w14:textId="77777777" w:rsidR="00604556" w:rsidRDefault="00B37F43">
            <w:pPr>
              <w:pStyle w:val="Table09Row"/>
            </w:pPr>
            <w:r>
              <w:rPr>
                <w:i/>
              </w:rPr>
              <w:t>Planning and Development Act 2005</w:t>
            </w:r>
          </w:p>
        </w:tc>
        <w:tc>
          <w:tcPr>
            <w:tcW w:w="1276" w:type="dxa"/>
          </w:tcPr>
          <w:p w14:paraId="428CF945" w14:textId="77777777" w:rsidR="00604556" w:rsidRDefault="00B37F43">
            <w:pPr>
              <w:pStyle w:val="Table09Row"/>
            </w:pPr>
            <w:r>
              <w:t>12 Dec 2005</w:t>
            </w:r>
          </w:p>
        </w:tc>
        <w:tc>
          <w:tcPr>
            <w:tcW w:w="3402" w:type="dxa"/>
          </w:tcPr>
          <w:p w14:paraId="3543A6F5" w14:textId="77777777" w:rsidR="00604556" w:rsidRDefault="00B37F43">
            <w:pPr>
              <w:pStyle w:val="Table09Row"/>
            </w:pPr>
            <w:r>
              <w:t>s. 1 &amp; 2: 12 Dec 2005;</w:t>
            </w:r>
          </w:p>
          <w:p w14:paraId="7F68C524" w14:textId="77777777" w:rsidR="00604556" w:rsidRDefault="00B37F43">
            <w:pPr>
              <w:pStyle w:val="Table09Row"/>
            </w:pPr>
            <w:r>
              <w:t xml:space="preserve">Act other than s. 1, 2, 149, 150 &amp; Pt. 13 Div. 3: 9 Apr 2006 (see s. 2 and </w:t>
            </w:r>
            <w:r>
              <w:rPr>
                <w:i/>
              </w:rPr>
              <w:t>Gazette</w:t>
            </w:r>
            <w:r>
              <w:t xml:space="preserve"> 21 Mar 2006 p. 1077);</w:t>
            </w:r>
          </w:p>
          <w:p w14:paraId="715FE27F" w14:textId="77777777" w:rsidR="00604556" w:rsidRDefault="00B37F43">
            <w:pPr>
              <w:pStyle w:val="Table09Row"/>
            </w:pPr>
            <w:r>
              <w:t xml:space="preserve">s. 150 &amp; Pt. 13 Div. 3: 1 Jul 2009 (see s. 2 and </w:t>
            </w:r>
            <w:r>
              <w:rPr>
                <w:i/>
              </w:rPr>
              <w:t>G</w:t>
            </w:r>
            <w:r>
              <w:rPr>
                <w:i/>
              </w:rPr>
              <w:t>azette</w:t>
            </w:r>
            <w:r>
              <w:t xml:space="preserve"> 19 Jun 2009 p. 2225);</w:t>
            </w:r>
          </w:p>
          <w:p w14:paraId="06811C0D" w14:textId="77777777" w:rsidR="00604556" w:rsidRDefault="00B37F43">
            <w:pPr>
              <w:pStyle w:val="Table09Row"/>
            </w:pPr>
            <w:r>
              <w:t>s. 149: to be proclaimed (see s. 2)</w:t>
            </w:r>
          </w:p>
        </w:tc>
        <w:tc>
          <w:tcPr>
            <w:tcW w:w="1123" w:type="dxa"/>
          </w:tcPr>
          <w:p w14:paraId="221DC038" w14:textId="77777777" w:rsidR="00604556" w:rsidRDefault="00604556">
            <w:pPr>
              <w:pStyle w:val="Table09Row"/>
            </w:pPr>
          </w:p>
        </w:tc>
      </w:tr>
      <w:tr w:rsidR="00604556" w14:paraId="525762CD" w14:textId="77777777">
        <w:trPr>
          <w:cantSplit/>
          <w:jc w:val="center"/>
        </w:trPr>
        <w:tc>
          <w:tcPr>
            <w:tcW w:w="1418" w:type="dxa"/>
          </w:tcPr>
          <w:p w14:paraId="1477F829" w14:textId="77777777" w:rsidR="00604556" w:rsidRDefault="00B37F43">
            <w:pPr>
              <w:pStyle w:val="Table09Row"/>
            </w:pPr>
            <w:r>
              <w:t>2005/038</w:t>
            </w:r>
          </w:p>
        </w:tc>
        <w:tc>
          <w:tcPr>
            <w:tcW w:w="2693" w:type="dxa"/>
          </w:tcPr>
          <w:p w14:paraId="5977FDEE" w14:textId="77777777" w:rsidR="00604556" w:rsidRDefault="00B37F43">
            <w:pPr>
              <w:pStyle w:val="Table09Row"/>
            </w:pPr>
            <w:r>
              <w:rPr>
                <w:i/>
              </w:rPr>
              <w:t>Planning and Development (Consequential and Transitional Provisions) Act 2005</w:t>
            </w:r>
          </w:p>
        </w:tc>
        <w:tc>
          <w:tcPr>
            <w:tcW w:w="1276" w:type="dxa"/>
          </w:tcPr>
          <w:p w14:paraId="6B5586C6" w14:textId="77777777" w:rsidR="00604556" w:rsidRDefault="00B37F43">
            <w:pPr>
              <w:pStyle w:val="Table09Row"/>
            </w:pPr>
            <w:r>
              <w:t>12 Dec 2005</w:t>
            </w:r>
          </w:p>
        </w:tc>
        <w:tc>
          <w:tcPr>
            <w:tcW w:w="3402" w:type="dxa"/>
          </w:tcPr>
          <w:p w14:paraId="4B2048AC" w14:textId="77777777" w:rsidR="00604556" w:rsidRDefault="00B37F43">
            <w:pPr>
              <w:pStyle w:val="Table09Row"/>
            </w:pPr>
            <w:r>
              <w:t>s. 1 &amp; 2: 12 Dec 2005;</w:t>
            </w:r>
          </w:p>
          <w:p w14:paraId="3090DA4F" w14:textId="77777777" w:rsidR="00604556" w:rsidRDefault="00B37F43">
            <w:pPr>
              <w:pStyle w:val="Table09Row"/>
            </w:pPr>
            <w:r>
              <w:t xml:space="preserve">Act other than s. 1 &amp; 2: 9 Apr 2006 (see s. 2 and </w:t>
            </w:r>
            <w:r>
              <w:rPr>
                <w:i/>
              </w:rPr>
              <w:t>Gazette</w:t>
            </w:r>
            <w:r>
              <w:t xml:space="preserve"> 21 Mar 2006 p. 1078)</w:t>
            </w:r>
          </w:p>
        </w:tc>
        <w:tc>
          <w:tcPr>
            <w:tcW w:w="1123" w:type="dxa"/>
          </w:tcPr>
          <w:p w14:paraId="4013CAC9" w14:textId="77777777" w:rsidR="00604556" w:rsidRDefault="00604556">
            <w:pPr>
              <w:pStyle w:val="Table09Row"/>
            </w:pPr>
          </w:p>
        </w:tc>
      </w:tr>
      <w:tr w:rsidR="00604556" w14:paraId="2E5D884E" w14:textId="77777777">
        <w:trPr>
          <w:cantSplit/>
          <w:jc w:val="center"/>
        </w:trPr>
        <w:tc>
          <w:tcPr>
            <w:tcW w:w="1418" w:type="dxa"/>
          </w:tcPr>
          <w:p w14:paraId="7D762DE2" w14:textId="77777777" w:rsidR="00604556" w:rsidRDefault="00B37F43">
            <w:pPr>
              <w:pStyle w:val="Table09Row"/>
            </w:pPr>
            <w:r>
              <w:t>2005/039</w:t>
            </w:r>
          </w:p>
        </w:tc>
        <w:tc>
          <w:tcPr>
            <w:tcW w:w="2693" w:type="dxa"/>
          </w:tcPr>
          <w:p w14:paraId="39CB2805" w14:textId="77777777" w:rsidR="00604556" w:rsidRDefault="00B37F43">
            <w:pPr>
              <w:pStyle w:val="Table09Row"/>
            </w:pPr>
            <w:r>
              <w:rPr>
                <w:i/>
              </w:rPr>
              <w:t>Metropolitan Region Improvement Tax Amendment Act 2005</w:t>
            </w:r>
          </w:p>
        </w:tc>
        <w:tc>
          <w:tcPr>
            <w:tcW w:w="1276" w:type="dxa"/>
          </w:tcPr>
          <w:p w14:paraId="41CB1777" w14:textId="77777777" w:rsidR="00604556" w:rsidRDefault="00B37F43">
            <w:pPr>
              <w:pStyle w:val="Table09Row"/>
            </w:pPr>
            <w:r>
              <w:t>12 Dec 2005</w:t>
            </w:r>
          </w:p>
        </w:tc>
        <w:tc>
          <w:tcPr>
            <w:tcW w:w="3402" w:type="dxa"/>
          </w:tcPr>
          <w:p w14:paraId="27500D4B" w14:textId="77777777" w:rsidR="00604556" w:rsidRDefault="00B37F43">
            <w:pPr>
              <w:pStyle w:val="Table09Row"/>
            </w:pPr>
            <w:r>
              <w:t xml:space="preserve">9 Apr 2006 (see s. 2 and </w:t>
            </w:r>
            <w:r>
              <w:rPr>
                <w:i/>
              </w:rPr>
              <w:t>Gazette</w:t>
            </w:r>
            <w:r>
              <w:t xml:space="preserve"> 21 Mar 2006 p. 1077)</w:t>
            </w:r>
          </w:p>
        </w:tc>
        <w:tc>
          <w:tcPr>
            <w:tcW w:w="1123" w:type="dxa"/>
          </w:tcPr>
          <w:p w14:paraId="451AC0A6" w14:textId="77777777" w:rsidR="00604556" w:rsidRDefault="00604556">
            <w:pPr>
              <w:pStyle w:val="Table09Row"/>
            </w:pPr>
          </w:p>
        </w:tc>
      </w:tr>
      <w:tr w:rsidR="00604556" w14:paraId="75BCE30C" w14:textId="77777777">
        <w:trPr>
          <w:cantSplit/>
          <w:jc w:val="center"/>
        </w:trPr>
        <w:tc>
          <w:tcPr>
            <w:tcW w:w="1418" w:type="dxa"/>
          </w:tcPr>
          <w:p w14:paraId="5542F6AB" w14:textId="77777777" w:rsidR="00604556" w:rsidRDefault="00B37F43">
            <w:pPr>
              <w:pStyle w:val="Table09Row"/>
            </w:pPr>
            <w:r>
              <w:t>2005/040</w:t>
            </w:r>
          </w:p>
        </w:tc>
        <w:tc>
          <w:tcPr>
            <w:tcW w:w="2693" w:type="dxa"/>
          </w:tcPr>
          <w:p w14:paraId="04FDF244" w14:textId="77777777" w:rsidR="00604556" w:rsidRDefault="00B37F43">
            <w:pPr>
              <w:pStyle w:val="Table09Row"/>
            </w:pPr>
            <w:r>
              <w:rPr>
                <w:i/>
              </w:rPr>
              <w:t>Contaminated Sites Amendment Act 2</w:t>
            </w:r>
            <w:r>
              <w:rPr>
                <w:i/>
              </w:rPr>
              <w:t>005</w:t>
            </w:r>
          </w:p>
        </w:tc>
        <w:tc>
          <w:tcPr>
            <w:tcW w:w="1276" w:type="dxa"/>
          </w:tcPr>
          <w:p w14:paraId="1D43BCA6" w14:textId="77777777" w:rsidR="00604556" w:rsidRDefault="00B37F43">
            <w:pPr>
              <w:pStyle w:val="Table09Row"/>
            </w:pPr>
            <w:r>
              <w:t>12 Dec 2005</w:t>
            </w:r>
          </w:p>
        </w:tc>
        <w:tc>
          <w:tcPr>
            <w:tcW w:w="3402" w:type="dxa"/>
          </w:tcPr>
          <w:p w14:paraId="4AA8EAA5" w14:textId="77777777" w:rsidR="00604556" w:rsidRDefault="00B37F43">
            <w:pPr>
              <w:pStyle w:val="Table09Row"/>
            </w:pPr>
            <w:r>
              <w:t xml:space="preserve">1 Dec 2006 (see s. 2 and </w:t>
            </w:r>
            <w:r>
              <w:rPr>
                <w:i/>
              </w:rPr>
              <w:t>Gazette</w:t>
            </w:r>
            <w:r>
              <w:t xml:space="preserve"> 8 Aug 2006 p. 2899)</w:t>
            </w:r>
          </w:p>
        </w:tc>
        <w:tc>
          <w:tcPr>
            <w:tcW w:w="1123" w:type="dxa"/>
          </w:tcPr>
          <w:p w14:paraId="4D3E9A93" w14:textId="77777777" w:rsidR="00604556" w:rsidRDefault="00604556">
            <w:pPr>
              <w:pStyle w:val="Table09Row"/>
            </w:pPr>
          </w:p>
        </w:tc>
      </w:tr>
      <w:tr w:rsidR="00604556" w14:paraId="7AF52CE9" w14:textId="77777777">
        <w:trPr>
          <w:cantSplit/>
          <w:jc w:val="center"/>
        </w:trPr>
        <w:tc>
          <w:tcPr>
            <w:tcW w:w="1418" w:type="dxa"/>
          </w:tcPr>
          <w:p w14:paraId="6A5F47E8" w14:textId="77777777" w:rsidR="00604556" w:rsidRDefault="00B37F43">
            <w:pPr>
              <w:pStyle w:val="Table09Row"/>
            </w:pPr>
            <w:r>
              <w:t>2005/041</w:t>
            </w:r>
          </w:p>
        </w:tc>
        <w:tc>
          <w:tcPr>
            <w:tcW w:w="2693" w:type="dxa"/>
          </w:tcPr>
          <w:p w14:paraId="6456758E" w14:textId="77777777" w:rsidR="00604556" w:rsidRDefault="00B37F43">
            <w:pPr>
              <w:pStyle w:val="Table09Row"/>
            </w:pPr>
            <w:r>
              <w:rPr>
                <w:i/>
              </w:rPr>
              <w:t>Terrorism (Extraordinary Powers) Act 2005</w:t>
            </w:r>
          </w:p>
        </w:tc>
        <w:tc>
          <w:tcPr>
            <w:tcW w:w="1276" w:type="dxa"/>
          </w:tcPr>
          <w:p w14:paraId="63E8C677" w14:textId="77777777" w:rsidR="00604556" w:rsidRDefault="00B37F43">
            <w:pPr>
              <w:pStyle w:val="Table09Row"/>
            </w:pPr>
            <w:r>
              <w:t>19 Dec 2005</w:t>
            </w:r>
          </w:p>
        </w:tc>
        <w:tc>
          <w:tcPr>
            <w:tcW w:w="3402" w:type="dxa"/>
          </w:tcPr>
          <w:p w14:paraId="7412A310" w14:textId="77777777" w:rsidR="00604556" w:rsidRDefault="00B37F43">
            <w:pPr>
              <w:pStyle w:val="Table09Row"/>
            </w:pPr>
            <w:r>
              <w:t>Act other than Pt. 3: 16 Jan 2006 (see s. 2(1));</w:t>
            </w:r>
          </w:p>
          <w:p w14:paraId="0A0682DE" w14:textId="77777777" w:rsidR="00604556" w:rsidRDefault="00B37F43">
            <w:pPr>
              <w:pStyle w:val="Table09Row"/>
            </w:pPr>
            <w:r>
              <w:t xml:space="preserve">Pt. 3: 1 Jul 2006 (see s. 2(2) and </w:t>
            </w:r>
            <w:r>
              <w:rPr>
                <w:i/>
              </w:rPr>
              <w:t>Gazette</w:t>
            </w:r>
            <w:r>
              <w:t xml:space="preserve"> 27 Jun 2006 p. 2249)</w:t>
            </w:r>
          </w:p>
        </w:tc>
        <w:tc>
          <w:tcPr>
            <w:tcW w:w="1123" w:type="dxa"/>
          </w:tcPr>
          <w:p w14:paraId="36D74169" w14:textId="77777777" w:rsidR="00604556" w:rsidRDefault="00604556">
            <w:pPr>
              <w:pStyle w:val="Table09Row"/>
            </w:pPr>
          </w:p>
        </w:tc>
      </w:tr>
      <w:tr w:rsidR="00604556" w14:paraId="7D3F6BF4" w14:textId="77777777">
        <w:trPr>
          <w:cantSplit/>
          <w:jc w:val="center"/>
        </w:trPr>
        <w:tc>
          <w:tcPr>
            <w:tcW w:w="1418" w:type="dxa"/>
          </w:tcPr>
          <w:p w14:paraId="2AC8E9B2" w14:textId="77777777" w:rsidR="00604556" w:rsidRDefault="00B37F43">
            <w:pPr>
              <w:pStyle w:val="Table09Row"/>
            </w:pPr>
            <w:r>
              <w:t>2005/042</w:t>
            </w:r>
          </w:p>
        </w:tc>
        <w:tc>
          <w:tcPr>
            <w:tcW w:w="2693" w:type="dxa"/>
          </w:tcPr>
          <w:p w14:paraId="78BA1FA9" w14:textId="77777777" w:rsidR="00604556" w:rsidRDefault="00B37F43">
            <w:pPr>
              <w:pStyle w:val="Table09Row"/>
            </w:pPr>
            <w:r>
              <w:rPr>
                <w:i/>
              </w:rPr>
              <w:t>Occupational Therapists Act 2005</w:t>
            </w:r>
          </w:p>
        </w:tc>
        <w:tc>
          <w:tcPr>
            <w:tcW w:w="1276" w:type="dxa"/>
          </w:tcPr>
          <w:p w14:paraId="175D99F9" w14:textId="77777777" w:rsidR="00604556" w:rsidRDefault="00B37F43">
            <w:pPr>
              <w:pStyle w:val="Table09Row"/>
            </w:pPr>
            <w:r>
              <w:t>19 Dec 2005</w:t>
            </w:r>
          </w:p>
        </w:tc>
        <w:tc>
          <w:tcPr>
            <w:tcW w:w="3402" w:type="dxa"/>
          </w:tcPr>
          <w:p w14:paraId="7CE8976E" w14:textId="77777777" w:rsidR="00604556" w:rsidRDefault="00B37F43">
            <w:pPr>
              <w:pStyle w:val="Table09Row"/>
            </w:pPr>
            <w:r>
              <w:t>s. 1 &amp; 2: 19 Dec 2005;</w:t>
            </w:r>
          </w:p>
          <w:p w14:paraId="02065D16" w14:textId="77777777" w:rsidR="00604556" w:rsidRDefault="00B37F43">
            <w:pPr>
              <w:pStyle w:val="Table09Row"/>
            </w:pPr>
            <w:r>
              <w:t xml:space="preserve">Act other than s. 1 &amp; 2: 1 Aug 2007 (see s. 2 and </w:t>
            </w:r>
            <w:r>
              <w:rPr>
                <w:i/>
              </w:rPr>
              <w:t>Gazette</w:t>
            </w:r>
            <w:r>
              <w:t xml:space="preserve"> 31 Jul 2007 p. 3789)</w:t>
            </w:r>
          </w:p>
        </w:tc>
        <w:tc>
          <w:tcPr>
            <w:tcW w:w="1123" w:type="dxa"/>
          </w:tcPr>
          <w:p w14:paraId="492DCDDD" w14:textId="77777777" w:rsidR="00604556" w:rsidRDefault="00B37F43">
            <w:pPr>
              <w:pStyle w:val="Table09Row"/>
            </w:pPr>
            <w:r>
              <w:t>2010/035</w:t>
            </w:r>
          </w:p>
        </w:tc>
      </w:tr>
      <w:tr w:rsidR="00604556" w14:paraId="6492A918" w14:textId="77777777">
        <w:trPr>
          <w:cantSplit/>
          <w:jc w:val="center"/>
        </w:trPr>
        <w:tc>
          <w:tcPr>
            <w:tcW w:w="1418" w:type="dxa"/>
          </w:tcPr>
          <w:p w14:paraId="051D6A3A" w14:textId="77777777" w:rsidR="00604556" w:rsidRDefault="00B37F43">
            <w:pPr>
              <w:pStyle w:val="Table09Row"/>
            </w:pPr>
            <w:r>
              <w:lastRenderedPageBreak/>
              <w:t>2005/043</w:t>
            </w:r>
          </w:p>
        </w:tc>
        <w:tc>
          <w:tcPr>
            <w:tcW w:w="2693" w:type="dxa"/>
          </w:tcPr>
          <w:p w14:paraId="5480ECD7" w14:textId="77777777" w:rsidR="00604556" w:rsidRDefault="00B37F43">
            <w:pPr>
              <w:pStyle w:val="Table09Row"/>
            </w:pPr>
            <w:r>
              <w:rPr>
                <w:i/>
              </w:rPr>
              <w:t>Perry Lakes Redevelopment Act 2005</w:t>
            </w:r>
          </w:p>
        </w:tc>
        <w:tc>
          <w:tcPr>
            <w:tcW w:w="1276" w:type="dxa"/>
          </w:tcPr>
          <w:p w14:paraId="710ACFAA" w14:textId="77777777" w:rsidR="00604556" w:rsidRDefault="00B37F43">
            <w:pPr>
              <w:pStyle w:val="Table09Row"/>
            </w:pPr>
            <w:r>
              <w:t>19 Dec 2005</w:t>
            </w:r>
          </w:p>
        </w:tc>
        <w:tc>
          <w:tcPr>
            <w:tcW w:w="3402" w:type="dxa"/>
          </w:tcPr>
          <w:p w14:paraId="46CDAB9C" w14:textId="77777777" w:rsidR="00604556" w:rsidRDefault="00B37F43">
            <w:pPr>
              <w:pStyle w:val="Table09Row"/>
            </w:pPr>
            <w:r>
              <w:t>Act other than Pt. 3 &amp; s. 53: 19 Dec 2005 (see s. 2(1));</w:t>
            </w:r>
          </w:p>
          <w:p w14:paraId="5B3D6D71" w14:textId="77777777" w:rsidR="00604556" w:rsidRDefault="00B37F43">
            <w:pPr>
              <w:pStyle w:val="Table09Row"/>
            </w:pPr>
            <w:r>
              <w:t xml:space="preserve">Pt. 3: 3 Feb 2006 (see s. 2(2) &amp; 4(1) and </w:t>
            </w:r>
            <w:r>
              <w:rPr>
                <w:i/>
              </w:rPr>
              <w:t>Gazette</w:t>
            </w:r>
            <w:r>
              <w:t xml:space="preserve"> 3 Feb 2006 p. 607);</w:t>
            </w:r>
          </w:p>
          <w:p w14:paraId="5E9C65DC" w14:textId="77777777" w:rsidR="00604556" w:rsidRDefault="00B37F43">
            <w:pPr>
              <w:pStyle w:val="Table09Row"/>
            </w:pPr>
            <w:r>
              <w:t xml:space="preserve">s. 53: 9 Apr 2006 (see s. 2(3) and </w:t>
            </w:r>
            <w:r>
              <w:rPr>
                <w:i/>
              </w:rPr>
              <w:t>Gazette</w:t>
            </w:r>
            <w:r>
              <w:t xml:space="preserve"> 21 Mar 2006 p. 1077)</w:t>
            </w:r>
          </w:p>
        </w:tc>
        <w:tc>
          <w:tcPr>
            <w:tcW w:w="1123" w:type="dxa"/>
          </w:tcPr>
          <w:p w14:paraId="30FC92A6" w14:textId="77777777" w:rsidR="00604556" w:rsidRDefault="00604556">
            <w:pPr>
              <w:pStyle w:val="Table09Row"/>
            </w:pPr>
          </w:p>
        </w:tc>
      </w:tr>
      <w:tr w:rsidR="00604556" w14:paraId="107C482E" w14:textId="77777777">
        <w:trPr>
          <w:cantSplit/>
          <w:jc w:val="center"/>
        </w:trPr>
        <w:tc>
          <w:tcPr>
            <w:tcW w:w="1418" w:type="dxa"/>
          </w:tcPr>
          <w:p w14:paraId="696DDFCC" w14:textId="77777777" w:rsidR="00604556" w:rsidRDefault="00B37F43">
            <w:pPr>
              <w:pStyle w:val="Table09Row"/>
            </w:pPr>
            <w:r>
              <w:t>2005/044</w:t>
            </w:r>
          </w:p>
        </w:tc>
        <w:tc>
          <w:tcPr>
            <w:tcW w:w="2693" w:type="dxa"/>
          </w:tcPr>
          <w:p w14:paraId="372F8C65" w14:textId="77777777" w:rsidR="00604556" w:rsidRDefault="00B37F43">
            <w:pPr>
              <w:pStyle w:val="Table09Row"/>
            </w:pPr>
            <w:r>
              <w:rPr>
                <w:i/>
              </w:rPr>
              <w:t>Defamation Act 2005</w:t>
            </w:r>
          </w:p>
        </w:tc>
        <w:tc>
          <w:tcPr>
            <w:tcW w:w="1276" w:type="dxa"/>
          </w:tcPr>
          <w:p w14:paraId="3629DF20" w14:textId="77777777" w:rsidR="00604556" w:rsidRDefault="00B37F43">
            <w:pPr>
              <w:pStyle w:val="Table09Row"/>
            </w:pPr>
            <w:r>
              <w:t>19 Dec 2005</w:t>
            </w:r>
          </w:p>
        </w:tc>
        <w:tc>
          <w:tcPr>
            <w:tcW w:w="3402" w:type="dxa"/>
          </w:tcPr>
          <w:p w14:paraId="7F619FB2" w14:textId="77777777" w:rsidR="00604556" w:rsidRDefault="00B37F43">
            <w:pPr>
              <w:pStyle w:val="Table09Row"/>
            </w:pPr>
            <w:r>
              <w:t>1 Jan 2006 (see s. 2)</w:t>
            </w:r>
          </w:p>
        </w:tc>
        <w:tc>
          <w:tcPr>
            <w:tcW w:w="1123" w:type="dxa"/>
          </w:tcPr>
          <w:p w14:paraId="5F385E08" w14:textId="77777777" w:rsidR="00604556" w:rsidRDefault="00604556">
            <w:pPr>
              <w:pStyle w:val="Table09Row"/>
            </w:pPr>
          </w:p>
        </w:tc>
      </w:tr>
    </w:tbl>
    <w:p w14:paraId="0AE9B613" w14:textId="77777777" w:rsidR="00604556" w:rsidRDefault="00604556"/>
    <w:p w14:paraId="42FAB492" w14:textId="77777777" w:rsidR="00604556" w:rsidRDefault="00B37F43">
      <w:pPr>
        <w:pStyle w:val="IAlphabetDivider"/>
      </w:pPr>
      <w:r>
        <w:lastRenderedPageBreak/>
        <w:t>2004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142790BA" w14:textId="77777777">
        <w:trPr>
          <w:cantSplit/>
          <w:trHeight w:val="510"/>
          <w:tblHeader/>
          <w:jc w:val="center"/>
        </w:trPr>
        <w:tc>
          <w:tcPr>
            <w:tcW w:w="1418" w:type="dxa"/>
            <w:tcBorders>
              <w:top w:val="single" w:sz="4" w:space="0" w:color="auto"/>
              <w:bottom w:val="single" w:sz="4" w:space="0" w:color="auto"/>
            </w:tcBorders>
            <w:vAlign w:val="center"/>
          </w:tcPr>
          <w:p w14:paraId="26EE0B53"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1535312B"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34ABF312"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4398D913"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59CC7815" w14:textId="77777777" w:rsidR="00604556" w:rsidRDefault="00B37F43">
            <w:pPr>
              <w:pStyle w:val="Table09Hdr"/>
            </w:pPr>
            <w:r>
              <w:t>Repealed/Expired</w:t>
            </w:r>
          </w:p>
        </w:tc>
      </w:tr>
      <w:tr w:rsidR="00604556" w14:paraId="3E49E178" w14:textId="77777777">
        <w:trPr>
          <w:cantSplit/>
          <w:jc w:val="center"/>
        </w:trPr>
        <w:tc>
          <w:tcPr>
            <w:tcW w:w="1418" w:type="dxa"/>
          </w:tcPr>
          <w:p w14:paraId="4CE7F3E8" w14:textId="77777777" w:rsidR="00604556" w:rsidRDefault="00B37F43">
            <w:pPr>
              <w:pStyle w:val="Table09Row"/>
            </w:pPr>
            <w:r>
              <w:t>2004/001</w:t>
            </w:r>
          </w:p>
        </w:tc>
        <w:tc>
          <w:tcPr>
            <w:tcW w:w="2693" w:type="dxa"/>
          </w:tcPr>
          <w:p w14:paraId="7984D7EE" w14:textId="77777777" w:rsidR="00604556" w:rsidRDefault="00B37F43">
            <w:pPr>
              <w:pStyle w:val="Table09Row"/>
            </w:pPr>
            <w:r>
              <w:rPr>
                <w:i/>
              </w:rPr>
              <w:t>Industrial Hemp Act 2004</w:t>
            </w:r>
          </w:p>
        </w:tc>
        <w:tc>
          <w:tcPr>
            <w:tcW w:w="1276" w:type="dxa"/>
          </w:tcPr>
          <w:p w14:paraId="785CBEB1" w14:textId="77777777" w:rsidR="00604556" w:rsidRDefault="00B37F43">
            <w:pPr>
              <w:pStyle w:val="Table09Row"/>
            </w:pPr>
            <w:r>
              <w:t>12 Mar 2004</w:t>
            </w:r>
          </w:p>
        </w:tc>
        <w:tc>
          <w:tcPr>
            <w:tcW w:w="3402" w:type="dxa"/>
          </w:tcPr>
          <w:p w14:paraId="190C889C" w14:textId="77777777" w:rsidR="00604556" w:rsidRDefault="00B37F43">
            <w:pPr>
              <w:pStyle w:val="Table09Row"/>
            </w:pPr>
            <w:r>
              <w:t>s. 1 &amp; 2: 12 Mar 2004;</w:t>
            </w:r>
          </w:p>
          <w:p w14:paraId="10E18957" w14:textId="77777777" w:rsidR="00604556" w:rsidRDefault="00B37F43">
            <w:pPr>
              <w:pStyle w:val="Table09Row"/>
            </w:pPr>
            <w:r>
              <w:t xml:space="preserve">Act other than s. 1 &amp; 2: 19 May 2004 (see s. 2 and </w:t>
            </w:r>
            <w:r>
              <w:rPr>
                <w:i/>
              </w:rPr>
              <w:t>Gazette</w:t>
            </w:r>
            <w:r>
              <w:t xml:space="preserve"> 18 May 2004 p. 1561)</w:t>
            </w:r>
          </w:p>
        </w:tc>
        <w:tc>
          <w:tcPr>
            <w:tcW w:w="1123" w:type="dxa"/>
          </w:tcPr>
          <w:p w14:paraId="375E78B7" w14:textId="77777777" w:rsidR="00604556" w:rsidRDefault="00604556">
            <w:pPr>
              <w:pStyle w:val="Table09Row"/>
            </w:pPr>
          </w:p>
        </w:tc>
      </w:tr>
      <w:tr w:rsidR="00604556" w14:paraId="4FADE4BD" w14:textId="77777777">
        <w:trPr>
          <w:cantSplit/>
          <w:jc w:val="center"/>
        </w:trPr>
        <w:tc>
          <w:tcPr>
            <w:tcW w:w="1418" w:type="dxa"/>
          </w:tcPr>
          <w:p w14:paraId="335B7C08" w14:textId="77777777" w:rsidR="00604556" w:rsidRDefault="00B37F43">
            <w:pPr>
              <w:pStyle w:val="Table09Row"/>
            </w:pPr>
            <w:r>
              <w:t>2004/002</w:t>
            </w:r>
          </w:p>
        </w:tc>
        <w:tc>
          <w:tcPr>
            <w:tcW w:w="2693" w:type="dxa"/>
          </w:tcPr>
          <w:p w14:paraId="57B204AA" w14:textId="77777777" w:rsidR="00604556" w:rsidRDefault="00B37F43">
            <w:pPr>
              <w:pStyle w:val="Table09Row"/>
            </w:pPr>
            <w:r>
              <w:rPr>
                <w:i/>
              </w:rPr>
              <w:t>Nuclear Waste Storage (Prohibition) Amendment Act 2004</w:t>
            </w:r>
          </w:p>
        </w:tc>
        <w:tc>
          <w:tcPr>
            <w:tcW w:w="1276" w:type="dxa"/>
          </w:tcPr>
          <w:p w14:paraId="6369CBB7" w14:textId="77777777" w:rsidR="00604556" w:rsidRDefault="00B37F43">
            <w:pPr>
              <w:pStyle w:val="Table09Row"/>
            </w:pPr>
            <w:r>
              <w:t>1 Apr 2004</w:t>
            </w:r>
          </w:p>
        </w:tc>
        <w:tc>
          <w:tcPr>
            <w:tcW w:w="3402" w:type="dxa"/>
          </w:tcPr>
          <w:p w14:paraId="6CB92323" w14:textId="77777777" w:rsidR="00604556" w:rsidRDefault="00B37F43">
            <w:pPr>
              <w:pStyle w:val="Table09Row"/>
            </w:pPr>
            <w:r>
              <w:t>1 Apr 2004 (see s. 2)</w:t>
            </w:r>
          </w:p>
        </w:tc>
        <w:tc>
          <w:tcPr>
            <w:tcW w:w="1123" w:type="dxa"/>
          </w:tcPr>
          <w:p w14:paraId="1585F8FE" w14:textId="77777777" w:rsidR="00604556" w:rsidRDefault="00604556">
            <w:pPr>
              <w:pStyle w:val="Table09Row"/>
            </w:pPr>
          </w:p>
        </w:tc>
      </w:tr>
      <w:tr w:rsidR="00604556" w14:paraId="595C82ED" w14:textId="77777777">
        <w:trPr>
          <w:cantSplit/>
          <w:jc w:val="center"/>
        </w:trPr>
        <w:tc>
          <w:tcPr>
            <w:tcW w:w="1418" w:type="dxa"/>
          </w:tcPr>
          <w:p w14:paraId="5D2D16E7" w14:textId="77777777" w:rsidR="00604556" w:rsidRDefault="00B37F43">
            <w:pPr>
              <w:pStyle w:val="Table09Row"/>
            </w:pPr>
            <w:r>
              <w:t>2004/003</w:t>
            </w:r>
          </w:p>
        </w:tc>
        <w:tc>
          <w:tcPr>
            <w:tcW w:w="2693" w:type="dxa"/>
          </w:tcPr>
          <w:p w14:paraId="25D47981" w14:textId="77777777" w:rsidR="00604556" w:rsidRDefault="00B37F43">
            <w:pPr>
              <w:pStyle w:val="Table09Row"/>
            </w:pPr>
            <w:r>
              <w:rPr>
                <w:i/>
              </w:rPr>
              <w:t>Ocean Gardens (Inc.) Act 2004</w:t>
            </w:r>
          </w:p>
        </w:tc>
        <w:tc>
          <w:tcPr>
            <w:tcW w:w="1276" w:type="dxa"/>
          </w:tcPr>
          <w:p w14:paraId="63461EAE" w14:textId="77777777" w:rsidR="00604556" w:rsidRDefault="00B37F43">
            <w:pPr>
              <w:pStyle w:val="Table09Row"/>
            </w:pPr>
            <w:r>
              <w:t>6 Apr 2004</w:t>
            </w:r>
          </w:p>
        </w:tc>
        <w:tc>
          <w:tcPr>
            <w:tcW w:w="3402" w:type="dxa"/>
          </w:tcPr>
          <w:p w14:paraId="1413EABB" w14:textId="77777777" w:rsidR="00604556" w:rsidRDefault="00B37F43">
            <w:pPr>
              <w:pStyle w:val="Table09Row"/>
            </w:pPr>
            <w:r>
              <w:t>s. 1 &amp; 2: 6 Apr 2006;</w:t>
            </w:r>
          </w:p>
          <w:p w14:paraId="5B20C287" w14:textId="77777777" w:rsidR="00604556" w:rsidRDefault="00B37F43">
            <w:pPr>
              <w:pStyle w:val="Table09Row"/>
            </w:pPr>
            <w:r>
              <w:t>Act</w:t>
            </w:r>
            <w:r>
              <w:t xml:space="preserve"> other than s. 1 &amp; 2: 17 Apr 2004 (see s. 2 and </w:t>
            </w:r>
            <w:r>
              <w:rPr>
                <w:i/>
              </w:rPr>
              <w:t>Gazette</w:t>
            </w:r>
            <w:r>
              <w:t xml:space="preserve"> 16 Apr 2004 p. 1209)</w:t>
            </w:r>
          </w:p>
        </w:tc>
        <w:tc>
          <w:tcPr>
            <w:tcW w:w="1123" w:type="dxa"/>
          </w:tcPr>
          <w:p w14:paraId="12D39089" w14:textId="77777777" w:rsidR="00604556" w:rsidRDefault="00B37F43">
            <w:pPr>
              <w:pStyle w:val="Table09Row"/>
            </w:pPr>
            <w:r>
              <w:t>2014/032</w:t>
            </w:r>
          </w:p>
        </w:tc>
      </w:tr>
      <w:tr w:rsidR="00604556" w14:paraId="44BB8041" w14:textId="77777777">
        <w:trPr>
          <w:cantSplit/>
          <w:jc w:val="center"/>
        </w:trPr>
        <w:tc>
          <w:tcPr>
            <w:tcW w:w="1418" w:type="dxa"/>
          </w:tcPr>
          <w:p w14:paraId="4D17AFEA" w14:textId="77777777" w:rsidR="00604556" w:rsidRDefault="00B37F43">
            <w:pPr>
              <w:pStyle w:val="Table09Row"/>
            </w:pPr>
            <w:r>
              <w:t>2004/004</w:t>
            </w:r>
          </w:p>
        </w:tc>
        <w:tc>
          <w:tcPr>
            <w:tcW w:w="2693" w:type="dxa"/>
          </w:tcPr>
          <w:p w14:paraId="20C47A7A" w14:textId="77777777" w:rsidR="00604556" w:rsidRDefault="00B37F43">
            <w:pPr>
              <w:pStyle w:val="Table09Row"/>
            </w:pPr>
            <w:r>
              <w:rPr>
                <w:i/>
              </w:rPr>
              <w:t>Criminal Code Amendment Act 2004</w:t>
            </w:r>
          </w:p>
        </w:tc>
        <w:tc>
          <w:tcPr>
            <w:tcW w:w="1276" w:type="dxa"/>
          </w:tcPr>
          <w:p w14:paraId="2C9B6553" w14:textId="77777777" w:rsidR="00604556" w:rsidRDefault="00B37F43">
            <w:pPr>
              <w:pStyle w:val="Table09Row"/>
            </w:pPr>
            <w:r>
              <w:t>23 Apr 2004</w:t>
            </w:r>
          </w:p>
        </w:tc>
        <w:tc>
          <w:tcPr>
            <w:tcW w:w="3402" w:type="dxa"/>
          </w:tcPr>
          <w:p w14:paraId="608AF42C" w14:textId="77777777" w:rsidR="00604556" w:rsidRDefault="00B37F43">
            <w:pPr>
              <w:pStyle w:val="Table09Row"/>
            </w:pPr>
            <w:r>
              <w:t>21 May 2004 (see s. 2)</w:t>
            </w:r>
          </w:p>
        </w:tc>
        <w:tc>
          <w:tcPr>
            <w:tcW w:w="1123" w:type="dxa"/>
          </w:tcPr>
          <w:p w14:paraId="4DC61FB7" w14:textId="77777777" w:rsidR="00604556" w:rsidRDefault="00604556">
            <w:pPr>
              <w:pStyle w:val="Table09Row"/>
            </w:pPr>
          </w:p>
        </w:tc>
      </w:tr>
      <w:tr w:rsidR="00604556" w14:paraId="305261BA" w14:textId="77777777">
        <w:trPr>
          <w:cantSplit/>
          <w:jc w:val="center"/>
        </w:trPr>
        <w:tc>
          <w:tcPr>
            <w:tcW w:w="1418" w:type="dxa"/>
          </w:tcPr>
          <w:p w14:paraId="6834101B" w14:textId="77777777" w:rsidR="00604556" w:rsidRDefault="00B37F43">
            <w:pPr>
              <w:pStyle w:val="Table09Row"/>
            </w:pPr>
            <w:r>
              <w:t>2004/005</w:t>
            </w:r>
          </w:p>
        </w:tc>
        <w:tc>
          <w:tcPr>
            <w:tcW w:w="2693" w:type="dxa"/>
          </w:tcPr>
          <w:p w14:paraId="305ADB7D" w14:textId="77777777" w:rsidR="00604556" w:rsidRDefault="00B37F43">
            <w:pPr>
              <w:pStyle w:val="Table09Row"/>
            </w:pPr>
            <w:r>
              <w:rPr>
                <w:i/>
              </w:rPr>
              <w:t>Electricity Industry Act 2004</w:t>
            </w:r>
          </w:p>
        </w:tc>
        <w:tc>
          <w:tcPr>
            <w:tcW w:w="1276" w:type="dxa"/>
          </w:tcPr>
          <w:p w14:paraId="28A311AB" w14:textId="77777777" w:rsidR="00604556" w:rsidRDefault="00B37F43">
            <w:pPr>
              <w:pStyle w:val="Table09Row"/>
            </w:pPr>
            <w:r>
              <w:t>23 Apr 2004</w:t>
            </w:r>
          </w:p>
        </w:tc>
        <w:tc>
          <w:tcPr>
            <w:tcW w:w="3402" w:type="dxa"/>
          </w:tcPr>
          <w:p w14:paraId="12E99CFF" w14:textId="77777777" w:rsidR="00604556" w:rsidRDefault="00B37F43">
            <w:pPr>
              <w:pStyle w:val="Table09Row"/>
            </w:pPr>
            <w:r>
              <w:t>s. 1 &amp; 2: 23 Apr 2004;</w:t>
            </w:r>
          </w:p>
          <w:p w14:paraId="2738AE3E" w14:textId="77777777" w:rsidR="00604556" w:rsidRDefault="00B37F43">
            <w:pPr>
              <w:pStyle w:val="Table09Row"/>
            </w:pPr>
            <w:r>
              <w:t xml:space="preserve">s. 3, Pt. 4 (other than s. 65), Pt. 9 &amp; 10: 23 Jun 2004 (see s. 2 and </w:t>
            </w:r>
            <w:r>
              <w:rPr>
                <w:i/>
              </w:rPr>
              <w:t>Gazette</w:t>
            </w:r>
            <w:r>
              <w:t xml:space="preserve"> 22 Jun 2004 p. 2161);</w:t>
            </w:r>
          </w:p>
          <w:p w14:paraId="44813E90" w14:textId="77777777" w:rsidR="00604556" w:rsidRDefault="00B37F43">
            <w:pPr>
              <w:pStyle w:val="Table09Row"/>
            </w:pPr>
            <w:r>
              <w:t xml:space="preserve">Pt. 8: 1 Jul 2004 (see s. 2 and </w:t>
            </w:r>
            <w:r>
              <w:rPr>
                <w:i/>
              </w:rPr>
              <w:t>Gazette</w:t>
            </w:r>
            <w:r>
              <w:t xml:space="preserve"> 22 Jun 2004 p. 2161);</w:t>
            </w:r>
          </w:p>
          <w:p w14:paraId="2D4A0370" w14:textId="77777777" w:rsidR="00604556" w:rsidRDefault="00B37F43">
            <w:pPr>
              <w:pStyle w:val="Table09Row"/>
            </w:pPr>
            <w:r>
              <w:t>Pt. 2, 3, 5 &amp; 6, s. 65, Sch. 1 &amp; Sch. 3 Div. 1: 31 Dec 2004 (see s. 2 a</w:t>
            </w:r>
            <w:r>
              <w:t xml:space="preserve">nd </w:t>
            </w:r>
            <w:r>
              <w:rPr>
                <w:i/>
              </w:rPr>
              <w:t>Gazette</w:t>
            </w:r>
            <w:r>
              <w:t xml:space="preserve"> 12 Nov 2004 p. 5017); </w:t>
            </w:r>
          </w:p>
          <w:p w14:paraId="0B72B376" w14:textId="77777777" w:rsidR="00604556" w:rsidRDefault="00B37F43">
            <w:pPr>
              <w:pStyle w:val="Table09Row"/>
            </w:pPr>
            <w:r>
              <w:t xml:space="preserve">Pt. 7, Sch. 2 &amp; Sch. 3 Div. 2: 25 Jun 2005 (see s. 2 and </w:t>
            </w:r>
            <w:r>
              <w:rPr>
                <w:i/>
              </w:rPr>
              <w:t>Gazette</w:t>
            </w:r>
            <w:r>
              <w:t xml:space="preserve"> 24 Jun 2005 p. 2751)</w:t>
            </w:r>
          </w:p>
        </w:tc>
        <w:tc>
          <w:tcPr>
            <w:tcW w:w="1123" w:type="dxa"/>
          </w:tcPr>
          <w:p w14:paraId="4A5B6C31" w14:textId="77777777" w:rsidR="00604556" w:rsidRDefault="00604556">
            <w:pPr>
              <w:pStyle w:val="Table09Row"/>
            </w:pPr>
          </w:p>
        </w:tc>
      </w:tr>
      <w:tr w:rsidR="00604556" w14:paraId="1145A4B5" w14:textId="77777777">
        <w:trPr>
          <w:cantSplit/>
          <w:jc w:val="center"/>
        </w:trPr>
        <w:tc>
          <w:tcPr>
            <w:tcW w:w="1418" w:type="dxa"/>
          </w:tcPr>
          <w:p w14:paraId="637BF2D0" w14:textId="77777777" w:rsidR="00604556" w:rsidRDefault="00B37F43">
            <w:pPr>
              <w:pStyle w:val="Table09Row"/>
            </w:pPr>
            <w:r>
              <w:t>2004/006</w:t>
            </w:r>
          </w:p>
        </w:tc>
        <w:tc>
          <w:tcPr>
            <w:tcW w:w="2693" w:type="dxa"/>
          </w:tcPr>
          <w:p w14:paraId="251EF207" w14:textId="77777777" w:rsidR="00604556" w:rsidRDefault="00B37F43">
            <w:pPr>
              <w:pStyle w:val="Table09Row"/>
            </w:pPr>
            <w:r>
              <w:rPr>
                <w:i/>
              </w:rPr>
              <w:t>Road Traffic Amendment Act 2004</w:t>
            </w:r>
          </w:p>
        </w:tc>
        <w:tc>
          <w:tcPr>
            <w:tcW w:w="1276" w:type="dxa"/>
          </w:tcPr>
          <w:p w14:paraId="2F37AF91" w14:textId="77777777" w:rsidR="00604556" w:rsidRDefault="00B37F43">
            <w:pPr>
              <w:pStyle w:val="Table09Row"/>
            </w:pPr>
            <w:r>
              <w:t>10 Jun 2004</w:t>
            </w:r>
          </w:p>
        </w:tc>
        <w:tc>
          <w:tcPr>
            <w:tcW w:w="3402" w:type="dxa"/>
          </w:tcPr>
          <w:p w14:paraId="065709EC" w14:textId="77777777" w:rsidR="00604556" w:rsidRDefault="00B37F43">
            <w:pPr>
              <w:pStyle w:val="Table09Row"/>
            </w:pPr>
            <w:r>
              <w:t>10 Jun 2004 (see s. 2)</w:t>
            </w:r>
          </w:p>
        </w:tc>
        <w:tc>
          <w:tcPr>
            <w:tcW w:w="1123" w:type="dxa"/>
          </w:tcPr>
          <w:p w14:paraId="542457B5" w14:textId="77777777" w:rsidR="00604556" w:rsidRDefault="00604556">
            <w:pPr>
              <w:pStyle w:val="Table09Row"/>
            </w:pPr>
          </w:p>
        </w:tc>
      </w:tr>
      <w:tr w:rsidR="00604556" w14:paraId="6BAA8057" w14:textId="77777777">
        <w:trPr>
          <w:cantSplit/>
          <w:jc w:val="center"/>
        </w:trPr>
        <w:tc>
          <w:tcPr>
            <w:tcW w:w="1418" w:type="dxa"/>
          </w:tcPr>
          <w:p w14:paraId="37CC6116" w14:textId="77777777" w:rsidR="00604556" w:rsidRDefault="00B37F43">
            <w:pPr>
              <w:pStyle w:val="Table09Row"/>
            </w:pPr>
            <w:r>
              <w:t>2004/007</w:t>
            </w:r>
          </w:p>
        </w:tc>
        <w:tc>
          <w:tcPr>
            <w:tcW w:w="2693" w:type="dxa"/>
          </w:tcPr>
          <w:p w14:paraId="36B55EB6" w14:textId="77777777" w:rsidR="00604556" w:rsidRDefault="00B37F43">
            <w:pPr>
              <w:pStyle w:val="Table09Row"/>
            </w:pPr>
            <w:r>
              <w:rPr>
                <w:i/>
              </w:rPr>
              <w:t>Dangerous Goods Safety Act 2004</w:t>
            </w:r>
          </w:p>
        </w:tc>
        <w:tc>
          <w:tcPr>
            <w:tcW w:w="1276" w:type="dxa"/>
          </w:tcPr>
          <w:p w14:paraId="66FF3E29" w14:textId="77777777" w:rsidR="00604556" w:rsidRDefault="00B37F43">
            <w:pPr>
              <w:pStyle w:val="Table09Row"/>
            </w:pPr>
            <w:r>
              <w:t>10 Jun 2004</w:t>
            </w:r>
          </w:p>
        </w:tc>
        <w:tc>
          <w:tcPr>
            <w:tcW w:w="3402" w:type="dxa"/>
          </w:tcPr>
          <w:p w14:paraId="6900A720" w14:textId="77777777" w:rsidR="00604556" w:rsidRDefault="00B37F43">
            <w:pPr>
              <w:pStyle w:val="Table09Row"/>
            </w:pPr>
            <w:r>
              <w:t>s. </w:t>
            </w:r>
            <w:r>
              <w:t>1 &amp; 2: 10 Jun 2004;</w:t>
            </w:r>
          </w:p>
          <w:p w14:paraId="5918569B" w14:textId="77777777" w:rsidR="00604556" w:rsidRDefault="00B37F43">
            <w:pPr>
              <w:pStyle w:val="Table09Row"/>
            </w:pPr>
            <w:r>
              <w:t xml:space="preserve">Act other than s. 1 &amp; 2: 1 Mar 2008 (see s. 2 and </w:t>
            </w:r>
            <w:r>
              <w:rPr>
                <w:i/>
              </w:rPr>
              <w:t>Gazette</w:t>
            </w:r>
            <w:r>
              <w:t xml:space="preserve"> 29 Feb 2008 p. 669)</w:t>
            </w:r>
          </w:p>
        </w:tc>
        <w:tc>
          <w:tcPr>
            <w:tcW w:w="1123" w:type="dxa"/>
          </w:tcPr>
          <w:p w14:paraId="15BF6C4D" w14:textId="77777777" w:rsidR="00604556" w:rsidRDefault="00604556">
            <w:pPr>
              <w:pStyle w:val="Table09Row"/>
            </w:pPr>
          </w:p>
        </w:tc>
      </w:tr>
      <w:tr w:rsidR="00604556" w14:paraId="79554B93" w14:textId="77777777">
        <w:trPr>
          <w:cantSplit/>
          <w:jc w:val="center"/>
        </w:trPr>
        <w:tc>
          <w:tcPr>
            <w:tcW w:w="1418" w:type="dxa"/>
          </w:tcPr>
          <w:p w14:paraId="070A768E" w14:textId="77777777" w:rsidR="00604556" w:rsidRDefault="00B37F43">
            <w:pPr>
              <w:pStyle w:val="Table09Row"/>
            </w:pPr>
            <w:r>
              <w:t>2004/008</w:t>
            </w:r>
          </w:p>
        </w:tc>
        <w:tc>
          <w:tcPr>
            <w:tcW w:w="2693" w:type="dxa"/>
          </w:tcPr>
          <w:p w14:paraId="3772DD42" w14:textId="77777777" w:rsidR="00604556" w:rsidRDefault="00B37F43">
            <w:pPr>
              <w:pStyle w:val="Table09Row"/>
            </w:pPr>
            <w:r>
              <w:rPr>
                <w:i/>
              </w:rPr>
              <w:t>Western Australian College of Teaching Act 2004</w:t>
            </w:r>
          </w:p>
        </w:tc>
        <w:tc>
          <w:tcPr>
            <w:tcW w:w="1276" w:type="dxa"/>
          </w:tcPr>
          <w:p w14:paraId="4C9F053E" w14:textId="77777777" w:rsidR="00604556" w:rsidRDefault="00B37F43">
            <w:pPr>
              <w:pStyle w:val="Table09Row"/>
            </w:pPr>
            <w:r>
              <w:t>10 Jun 2004</w:t>
            </w:r>
          </w:p>
        </w:tc>
        <w:tc>
          <w:tcPr>
            <w:tcW w:w="3402" w:type="dxa"/>
          </w:tcPr>
          <w:p w14:paraId="0B98F451" w14:textId="77777777" w:rsidR="00604556" w:rsidRDefault="00B37F43">
            <w:pPr>
              <w:pStyle w:val="Table09Row"/>
            </w:pPr>
            <w:r>
              <w:t>s. 1 &amp; 2: 10 Jun 2004;</w:t>
            </w:r>
          </w:p>
          <w:p w14:paraId="05E18445" w14:textId="77777777" w:rsidR="00604556" w:rsidRDefault="00B37F43">
            <w:pPr>
              <w:pStyle w:val="Table09Row"/>
            </w:pPr>
            <w:r>
              <w:t xml:space="preserve">Act other than s. 1 &amp; 2: 15 Sep 2004 (see s. 2 and </w:t>
            </w:r>
            <w:r>
              <w:rPr>
                <w:i/>
              </w:rPr>
              <w:t>Gazette</w:t>
            </w:r>
            <w:r>
              <w:t xml:space="preserve"> 3 Sep 2004 p. 3849)</w:t>
            </w:r>
          </w:p>
        </w:tc>
        <w:tc>
          <w:tcPr>
            <w:tcW w:w="1123" w:type="dxa"/>
          </w:tcPr>
          <w:p w14:paraId="379C116D" w14:textId="77777777" w:rsidR="00604556" w:rsidRDefault="00B37F43">
            <w:pPr>
              <w:pStyle w:val="Table09Row"/>
            </w:pPr>
            <w:r>
              <w:t>2012/016</w:t>
            </w:r>
          </w:p>
        </w:tc>
      </w:tr>
      <w:tr w:rsidR="00604556" w14:paraId="7FDAE3AB" w14:textId="77777777">
        <w:trPr>
          <w:cantSplit/>
          <w:jc w:val="center"/>
        </w:trPr>
        <w:tc>
          <w:tcPr>
            <w:tcW w:w="1418" w:type="dxa"/>
          </w:tcPr>
          <w:p w14:paraId="58414375" w14:textId="77777777" w:rsidR="00604556" w:rsidRDefault="00B37F43">
            <w:pPr>
              <w:pStyle w:val="Table09Row"/>
            </w:pPr>
            <w:r>
              <w:t>2004/009</w:t>
            </w:r>
          </w:p>
        </w:tc>
        <w:tc>
          <w:tcPr>
            <w:tcW w:w="2693" w:type="dxa"/>
          </w:tcPr>
          <w:p w14:paraId="5AC5BF7C" w14:textId="77777777" w:rsidR="00604556" w:rsidRDefault="00B37F43">
            <w:pPr>
              <w:pStyle w:val="Table09Row"/>
            </w:pPr>
            <w:r>
              <w:rPr>
                <w:i/>
              </w:rPr>
              <w:t>Building and Construction Industry Training Fund and Levy Collection Amendment Act 2004</w:t>
            </w:r>
          </w:p>
        </w:tc>
        <w:tc>
          <w:tcPr>
            <w:tcW w:w="1276" w:type="dxa"/>
          </w:tcPr>
          <w:p w14:paraId="6F4FEC09" w14:textId="77777777" w:rsidR="00604556" w:rsidRDefault="00B37F43">
            <w:pPr>
              <w:pStyle w:val="Table09Row"/>
            </w:pPr>
            <w:r>
              <w:t>18 Jun 2004</w:t>
            </w:r>
          </w:p>
        </w:tc>
        <w:tc>
          <w:tcPr>
            <w:tcW w:w="3402" w:type="dxa"/>
          </w:tcPr>
          <w:p w14:paraId="681EF600" w14:textId="77777777" w:rsidR="00604556" w:rsidRDefault="00B37F43">
            <w:pPr>
              <w:pStyle w:val="Table09Row"/>
            </w:pPr>
            <w:r>
              <w:t>18 Jun 2004 (see s. 2)</w:t>
            </w:r>
          </w:p>
        </w:tc>
        <w:tc>
          <w:tcPr>
            <w:tcW w:w="1123" w:type="dxa"/>
          </w:tcPr>
          <w:p w14:paraId="06D04B06" w14:textId="77777777" w:rsidR="00604556" w:rsidRDefault="00604556">
            <w:pPr>
              <w:pStyle w:val="Table09Row"/>
            </w:pPr>
          </w:p>
        </w:tc>
      </w:tr>
      <w:tr w:rsidR="00604556" w14:paraId="7E2C199A" w14:textId="77777777">
        <w:trPr>
          <w:cantSplit/>
          <w:jc w:val="center"/>
        </w:trPr>
        <w:tc>
          <w:tcPr>
            <w:tcW w:w="1418" w:type="dxa"/>
          </w:tcPr>
          <w:p w14:paraId="0B5D03B2" w14:textId="77777777" w:rsidR="00604556" w:rsidRDefault="00B37F43">
            <w:pPr>
              <w:pStyle w:val="Table09Row"/>
            </w:pPr>
            <w:r>
              <w:t>2004/010</w:t>
            </w:r>
          </w:p>
        </w:tc>
        <w:tc>
          <w:tcPr>
            <w:tcW w:w="2693" w:type="dxa"/>
          </w:tcPr>
          <w:p w14:paraId="0A637EC9" w14:textId="77777777" w:rsidR="00604556" w:rsidRDefault="00B37F43">
            <w:pPr>
              <w:pStyle w:val="Table09Row"/>
            </w:pPr>
            <w:r>
              <w:rPr>
                <w:i/>
              </w:rPr>
              <w:t>Road Traffic Amendment (</w:t>
            </w:r>
            <w:r>
              <w:rPr>
                <w:i/>
              </w:rPr>
              <w:t>Impounding and Confiscation of Vehicles) Act 2004</w:t>
            </w:r>
          </w:p>
        </w:tc>
        <w:tc>
          <w:tcPr>
            <w:tcW w:w="1276" w:type="dxa"/>
          </w:tcPr>
          <w:p w14:paraId="2603A490" w14:textId="77777777" w:rsidR="00604556" w:rsidRDefault="00B37F43">
            <w:pPr>
              <w:pStyle w:val="Table09Row"/>
            </w:pPr>
            <w:r>
              <w:t>23 Jun 2004</w:t>
            </w:r>
          </w:p>
        </w:tc>
        <w:tc>
          <w:tcPr>
            <w:tcW w:w="3402" w:type="dxa"/>
          </w:tcPr>
          <w:p w14:paraId="74CCDCFC" w14:textId="77777777" w:rsidR="00604556" w:rsidRDefault="00B37F43">
            <w:pPr>
              <w:pStyle w:val="Table09Row"/>
            </w:pPr>
            <w:r>
              <w:t>s. 1 &amp; 2: 23 Jun 2004;</w:t>
            </w:r>
          </w:p>
          <w:p w14:paraId="7246A3FC" w14:textId="77777777" w:rsidR="00604556" w:rsidRDefault="00B37F43">
            <w:pPr>
              <w:pStyle w:val="Table09Row"/>
            </w:pPr>
            <w:r>
              <w:t xml:space="preserve">Act other than s. 1 &amp; 2: 4 Sep 2004 (see s. 2 and </w:t>
            </w:r>
            <w:r>
              <w:rPr>
                <w:i/>
              </w:rPr>
              <w:t>Gazette</w:t>
            </w:r>
            <w:r>
              <w:t xml:space="preserve"> 3 Sep 2004 p. 3849)</w:t>
            </w:r>
          </w:p>
        </w:tc>
        <w:tc>
          <w:tcPr>
            <w:tcW w:w="1123" w:type="dxa"/>
          </w:tcPr>
          <w:p w14:paraId="1B0DDEE1" w14:textId="77777777" w:rsidR="00604556" w:rsidRDefault="00604556">
            <w:pPr>
              <w:pStyle w:val="Table09Row"/>
            </w:pPr>
          </w:p>
        </w:tc>
      </w:tr>
      <w:tr w:rsidR="00604556" w14:paraId="7B583698" w14:textId="77777777">
        <w:trPr>
          <w:cantSplit/>
          <w:jc w:val="center"/>
        </w:trPr>
        <w:tc>
          <w:tcPr>
            <w:tcW w:w="1418" w:type="dxa"/>
          </w:tcPr>
          <w:p w14:paraId="7CDF2E2A" w14:textId="77777777" w:rsidR="00604556" w:rsidRDefault="00B37F43">
            <w:pPr>
              <w:pStyle w:val="Table09Row"/>
            </w:pPr>
            <w:r>
              <w:lastRenderedPageBreak/>
              <w:t>2004/011</w:t>
            </w:r>
          </w:p>
        </w:tc>
        <w:tc>
          <w:tcPr>
            <w:tcW w:w="2693" w:type="dxa"/>
          </w:tcPr>
          <w:p w14:paraId="18FAFFF7" w14:textId="77777777" w:rsidR="00604556" w:rsidRDefault="00B37F43">
            <w:pPr>
              <w:pStyle w:val="Table09Row"/>
            </w:pPr>
            <w:r>
              <w:rPr>
                <w:i/>
              </w:rPr>
              <w:t>Revenue Laws Amendment Act 2004</w:t>
            </w:r>
          </w:p>
        </w:tc>
        <w:tc>
          <w:tcPr>
            <w:tcW w:w="1276" w:type="dxa"/>
          </w:tcPr>
          <w:p w14:paraId="703A6033" w14:textId="77777777" w:rsidR="00604556" w:rsidRDefault="00B37F43">
            <w:pPr>
              <w:pStyle w:val="Table09Row"/>
            </w:pPr>
            <w:r>
              <w:t>29 Jun 2004</w:t>
            </w:r>
          </w:p>
        </w:tc>
        <w:tc>
          <w:tcPr>
            <w:tcW w:w="3402" w:type="dxa"/>
          </w:tcPr>
          <w:p w14:paraId="0A896A95" w14:textId="77777777" w:rsidR="00604556" w:rsidRDefault="00B37F43">
            <w:pPr>
              <w:pStyle w:val="Table09Row"/>
            </w:pPr>
            <w:r>
              <w:t>1 Jul 2004 (see s. 2(1) &amp; (2))</w:t>
            </w:r>
          </w:p>
        </w:tc>
        <w:tc>
          <w:tcPr>
            <w:tcW w:w="1123" w:type="dxa"/>
          </w:tcPr>
          <w:p w14:paraId="54CA98E4" w14:textId="77777777" w:rsidR="00604556" w:rsidRDefault="00604556">
            <w:pPr>
              <w:pStyle w:val="Table09Row"/>
            </w:pPr>
          </w:p>
        </w:tc>
      </w:tr>
      <w:tr w:rsidR="00604556" w14:paraId="25B9EA08" w14:textId="77777777">
        <w:trPr>
          <w:cantSplit/>
          <w:jc w:val="center"/>
        </w:trPr>
        <w:tc>
          <w:tcPr>
            <w:tcW w:w="1418" w:type="dxa"/>
          </w:tcPr>
          <w:p w14:paraId="02336846" w14:textId="77777777" w:rsidR="00604556" w:rsidRDefault="00B37F43">
            <w:pPr>
              <w:pStyle w:val="Table09Row"/>
            </w:pPr>
            <w:r>
              <w:t>2004/012</w:t>
            </w:r>
          </w:p>
        </w:tc>
        <w:tc>
          <w:tcPr>
            <w:tcW w:w="2693" w:type="dxa"/>
          </w:tcPr>
          <w:p w14:paraId="0933ED12" w14:textId="77777777" w:rsidR="00604556" w:rsidRDefault="00B37F43">
            <w:pPr>
              <w:pStyle w:val="Table09Row"/>
            </w:pPr>
            <w:r>
              <w:rPr>
                <w:i/>
              </w:rPr>
              <w:t>Revenue Laws Amendment and Repeal Act 2004</w:t>
            </w:r>
          </w:p>
        </w:tc>
        <w:tc>
          <w:tcPr>
            <w:tcW w:w="1276" w:type="dxa"/>
          </w:tcPr>
          <w:p w14:paraId="281A8264" w14:textId="77777777" w:rsidR="00604556" w:rsidRDefault="00B37F43">
            <w:pPr>
              <w:pStyle w:val="Table09Row"/>
            </w:pPr>
            <w:r>
              <w:t>29 Jun 2004</w:t>
            </w:r>
          </w:p>
        </w:tc>
        <w:tc>
          <w:tcPr>
            <w:tcW w:w="3402" w:type="dxa"/>
          </w:tcPr>
          <w:p w14:paraId="1C08FF4D" w14:textId="77777777" w:rsidR="00604556" w:rsidRDefault="00B37F43">
            <w:pPr>
              <w:pStyle w:val="Table09Row"/>
            </w:pPr>
            <w:r>
              <w:t xml:space="preserve">Act other than Pt. 2, Pt. 5 Div. 2 and 3 and s. 26 and 32: 29 Jun 2004 (see s. 2(1) &amp; (2)); </w:t>
            </w:r>
          </w:p>
          <w:p w14:paraId="2036F46B" w14:textId="77777777" w:rsidR="00604556" w:rsidRDefault="00B37F43">
            <w:pPr>
              <w:pStyle w:val="Table09Row"/>
            </w:pPr>
            <w:r>
              <w:t>Pt. 2, Pt. 5 Div. 2 and 3 and s. 26 and 32: 1 Jul 2004 (see s. 2(2</w:t>
            </w:r>
            <w:r>
              <w:t>))</w:t>
            </w:r>
          </w:p>
        </w:tc>
        <w:tc>
          <w:tcPr>
            <w:tcW w:w="1123" w:type="dxa"/>
          </w:tcPr>
          <w:p w14:paraId="774B7AFB" w14:textId="77777777" w:rsidR="00604556" w:rsidRDefault="00604556">
            <w:pPr>
              <w:pStyle w:val="Table09Row"/>
            </w:pPr>
          </w:p>
        </w:tc>
      </w:tr>
      <w:tr w:rsidR="00604556" w14:paraId="6218B936" w14:textId="77777777">
        <w:trPr>
          <w:cantSplit/>
          <w:jc w:val="center"/>
        </w:trPr>
        <w:tc>
          <w:tcPr>
            <w:tcW w:w="1418" w:type="dxa"/>
          </w:tcPr>
          <w:p w14:paraId="6853F3EB" w14:textId="77777777" w:rsidR="00604556" w:rsidRDefault="00B37F43">
            <w:pPr>
              <w:pStyle w:val="Table09Row"/>
            </w:pPr>
            <w:r>
              <w:t>2004/013</w:t>
            </w:r>
          </w:p>
        </w:tc>
        <w:tc>
          <w:tcPr>
            <w:tcW w:w="2693" w:type="dxa"/>
          </w:tcPr>
          <w:p w14:paraId="77C1755B" w14:textId="77777777" w:rsidR="00604556" w:rsidRDefault="00B37F43">
            <w:pPr>
              <w:pStyle w:val="Table09Row"/>
            </w:pPr>
            <w:r>
              <w:rPr>
                <w:i/>
              </w:rPr>
              <w:t>Loan Act 2004</w:t>
            </w:r>
          </w:p>
        </w:tc>
        <w:tc>
          <w:tcPr>
            <w:tcW w:w="1276" w:type="dxa"/>
          </w:tcPr>
          <w:p w14:paraId="53C00EFB" w14:textId="77777777" w:rsidR="00604556" w:rsidRDefault="00B37F43">
            <w:pPr>
              <w:pStyle w:val="Table09Row"/>
            </w:pPr>
            <w:r>
              <w:t>30 Jun 2004</w:t>
            </w:r>
          </w:p>
        </w:tc>
        <w:tc>
          <w:tcPr>
            <w:tcW w:w="3402" w:type="dxa"/>
          </w:tcPr>
          <w:p w14:paraId="0A0B94D2" w14:textId="77777777" w:rsidR="00604556" w:rsidRDefault="00B37F43">
            <w:pPr>
              <w:pStyle w:val="Table09Row"/>
            </w:pPr>
            <w:r>
              <w:t>30 Jun 2004 (see s. 2)</w:t>
            </w:r>
          </w:p>
        </w:tc>
        <w:tc>
          <w:tcPr>
            <w:tcW w:w="1123" w:type="dxa"/>
          </w:tcPr>
          <w:p w14:paraId="7958E366" w14:textId="77777777" w:rsidR="00604556" w:rsidRDefault="00604556">
            <w:pPr>
              <w:pStyle w:val="Table09Row"/>
            </w:pPr>
          </w:p>
        </w:tc>
      </w:tr>
      <w:tr w:rsidR="00604556" w14:paraId="6D852313" w14:textId="77777777">
        <w:trPr>
          <w:cantSplit/>
          <w:jc w:val="center"/>
        </w:trPr>
        <w:tc>
          <w:tcPr>
            <w:tcW w:w="1418" w:type="dxa"/>
          </w:tcPr>
          <w:p w14:paraId="698641E1" w14:textId="77777777" w:rsidR="00604556" w:rsidRDefault="00B37F43">
            <w:pPr>
              <w:pStyle w:val="Table09Row"/>
            </w:pPr>
            <w:r>
              <w:t>2004/014</w:t>
            </w:r>
          </w:p>
        </w:tc>
        <w:tc>
          <w:tcPr>
            <w:tcW w:w="2693" w:type="dxa"/>
          </w:tcPr>
          <w:p w14:paraId="5E9A38D7" w14:textId="77777777" w:rsidR="00604556" w:rsidRDefault="00B37F43">
            <w:pPr>
              <w:pStyle w:val="Table09Row"/>
            </w:pPr>
            <w:r>
              <w:rPr>
                <w:i/>
              </w:rPr>
              <w:t>Appropriation (Consolidated Fund) Act (No. 1) 2004</w:t>
            </w:r>
          </w:p>
        </w:tc>
        <w:tc>
          <w:tcPr>
            <w:tcW w:w="1276" w:type="dxa"/>
          </w:tcPr>
          <w:p w14:paraId="5D8383B8" w14:textId="77777777" w:rsidR="00604556" w:rsidRDefault="00B37F43">
            <w:pPr>
              <w:pStyle w:val="Table09Row"/>
            </w:pPr>
            <w:r>
              <w:t>2 Jul 2004</w:t>
            </w:r>
          </w:p>
        </w:tc>
        <w:tc>
          <w:tcPr>
            <w:tcW w:w="3402" w:type="dxa"/>
          </w:tcPr>
          <w:p w14:paraId="19610E1A" w14:textId="77777777" w:rsidR="00604556" w:rsidRDefault="00B37F43">
            <w:pPr>
              <w:pStyle w:val="Table09Row"/>
            </w:pPr>
            <w:r>
              <w:t>2 Jul 2004 (see s. 2)</w:t>
            </w:r>
          </w:p>
        </w:tc>
        <w:tc>
          <w:tcPr>
            <w:tcW w:w="1123" w:type="dxa"/>
          </w:tcPr>
          <w:p w14:paraId="3B66B045" w14:textId="77777777" w:rsidR="00604556" w:rsidRDefault="00604556">
            <w:pPr>
              <w:pStyle w:val="Table09Row"/>
            </w:pPr>
          </w:p>
        </w:tc>
      </w:tr>
      <w:tr w:rsidR="00604556" w14:paraId="79125ABF" w14:textId="77777777">
        <w:trPr>
          <w:cantSplit/>
          <w:jc w:val="center"/>
        </w:trPr>
        <w:tc>
          <w:tcPr>
            <w:tcW w:w="1418" w:type="dxa"/>
          </w:tcPr>
          <w:p w14:paraId="279F9234" w14:textId="77777777" w:rsidR="00604556" w:rsidRDefault="00B37F43">
            <w:pPr>
              <w:pStyle w:val="Table09Row"/>
            </w:pPr>
            <w:r>
              <w:t>2004/015</w:t>
            </w:r>
          </w:p>
        </w:tc>
        <w:tc>
          <w:tcPr>
            <w:tcW w:w="2693" w:type="dxa"/>
          </w:tcPr>
          <w:p w14:paraId="2FB8A9F0" w14:textId="77777777" w:rsidR="00604556" w:rsidRDefault="00B37F43">
            <w:pPr>
              <w:pStyle w:val="Table09Row"/>
            </w:pPr>
            <w:r>
              <w:rPr>
                <w:i/>
              </w:rPr>
              <w:t>Appropriation (Consolidated Fund) Act (No. 2) 2004</w:t>
            </w:r>
          </w:p>
        </w:tc>
        <w:tc>
          <w:tcPr>
            <w:tcW w:w="1276" w:type="dxa"/>
          </w:tcPr>
          <w:p w14:paraId="5A5C15E2" w14:textId="77777777" w:rsidR="00604556" w:rsidRDefault="00B37F43">
            <w:pPr>
              <w:pStyle w:val="Table09Row"/>
            </w:pPr>
            <w:r>
              <w:t>2 Jul 2004</w:t>
            </w:r>
          </w:p>
        </w:tc>
        <w:tc>
          <w:tcPr>
            <w:tcW w:w="3402" w:type="dxa"/>
          </w:tcPr>
          <w:p w14:paraId="19C053B3" w14:textId="77777777" w:rsidR="00604556" w:rsidRDefault="00B37F43">
            <w:pPr>
              <w:pStyle w:val="Table09Row"/>
            </w:pPr>
            <w:r>
              <w:t>2 Jul 2004 (see s. 2)</w:t>
            </w:r>
          </w:p>
        </w:tc>
        <w:tc>
          <w:tcPr>
            <w:tcW w:w="1123" w:type="dxa"/>
          </w:tcPr>
          <w:p w14:paraId="0257B048" w14:textId="77777777" w:rsidR="00604556" w:rsidRDefault="00604556">
            <w:pPr>
              <w:pStyle w:val="Table09Row"/>
            </w:pPr>
          </w:p>
        </w:tc>
      </w:tr>
      <w:tr w:rsidR="00604556" w14:paraId="72E27041" w14:textId="77777777">
        <w:trPr>
          <w:cantSplit/>
          <w:jc w:val="center"/>
        </w:trPr>
        <w:tc>
          <w:tcPr>
            <w:tcW w:w="1418" w:type="dxa"/>
          </w:tcPr>
          <w:p w14:paraId="5030521D" w14:textId="77777777" w:rsidR="00604556" w:rsidRDefault="00B37F43">
            <w:pPr>
              <w:pStyle w:val="Table09Row"/>
            </w:pPr>
            <w:r>
              <w:t>2004/016</w:t>
            </w:r>
          </w:p>
        </w:tc>
        <w:tc>
          <w:tcPr>
            <w:tcW w:w="2693" w:type="dxa"/>
          </w:tcPr>
          <w:p w14:paraId="68CB15B3" w14:textId="77777777" w:rsidR="00604556" w:rsidRDefault="00B37F43">
            <w:pPr>
              <w:pStyle w:val="Table09Row"/>
            </w:pPr>
            <w:r>
              <w:rPr>
                <w:i/>
              </w:rPr>
              <w:t>Construction Contracts Act 2004</w:t>
            </w:r>
          </w:p>
        </w:tc>
        <w:tc>
          <w:tcPr>
            <w:tcW w:w="1276" w:type="dxa"/>
          </w:tcPr>
          <w:p w14:paraId="520C54D5" w14:textId="77777777" w:rsidR="00604556" w:rsidRDefault="00B37F43">
            <w:pPr>
              <w:pStyle w:val="Table09Row"/>
            </w:pPr>
            <w:r>
              <w:t>8 Jul 2004</w:t>
            </w:r>
          </w:p>
        </w:tc>
        <w:tc>
          <w:tcPr>
            <w:tcW w:w="3402" w:type="dxa"/>
          </w:tcPr>
          <w:p w14:paraId="3E1F634B" w14:textId="77777777" w:rsidR="00604556" w:rsidRDefault="00B37F43">
            <w:pPr>
              <w:pStyle w:val="Table09Row"/>
            </w:pPr>
            <w:r>
              <w:t>s. 1 &amp; 2: 8 Jul 2004;</w:t>
            </w:r>
          </w:p>
          <w:p w14:paraId="55310E02" w14:textId="77777777" w:rsidR="00604556" w:rsidRDefault="00B37F43">
            <w:pPr>
              <w:pStyle w:val="Table09Row"/>
            </w:pPr>
            <w:r>
              <w:t xml:space="preserve">Act other than s. 1 &amp; 2: 1 Jan 2005 (see s. 2 and </w:t>
            </w:r>
            <w:r>
              <w:rPr>
                <w:i/>
              </w:rPr>
              <w:t>Gazette</w:t>
            </w:r>
            <w:r>
              <w:t xml:space="preserve"> 14 Dec 2004 p. 5999)</w:t>
            </w:r>
          </w:p>
        </w:tc>
        <w:tc>
          <w:tcPr>
            <w:tcW w:w="1123" w:type="dxa"/>
          </w:tcPr>
          <w:p w14:paraId="55F353CB" w14:textId="77777777" w:rsidR="00604556" w:rsidRDefault="00604556">
            <w:pPr>
              <w:pStyle w:val="Table09Row"/>
            </w:pPr>
          </w:p>
        </w:tc>
      </w:tr>
      <w:tr w:rsidR="00604556" w14:paraId="240C9338" w14:textId="77777777">
        <w:trPr>
          <w:cantSplit/>
          <w:jc w:val="center"/>
        </w:trPr>
        <w:tc>
          <w:tcPr>
            <w:tcW w:w="1418" w:type="dxa"/>
          </w:tcPr>
          <w:p w14:paraId="73F961D3" w14:textId="77777777" w:rsidR="00604556" w:rsidRDefault="00B37F43">
            <w:pPr>
              <w:pStyle w:val="Table09Row"/>
            </w:pPr>
            <w:r>
              <w:t>2004/017</w:t>
            </w:r>
          </w:p>
        </w:tc>
        <w:tc>
          <w:tcPr>
            <w:tcW w:w="2693" w:type="dxa"/>
          </w:tcPr>
          <w:p w14:paraId="412AD15D" w14:textId="77777777" w:rsidR="00604556" w:rsidRDefault="00B37F43">
            <w:pPr>
              <w:pStyle w:val="Table09Row"/>
            </w:pPr>
            <w:r>
              <w:rPr>
                <w:i/>
              </w:rPr>
              <w:t>Human Reproductive Technology Amendment Act 2004</w:t>
            </w:r>
          </w:p>
        </w:tc>
        <w:tc>
          <w:tcPr>
            <w:tcW w:w="1276" w:type="dxa"/>
          </w:tcPr>
          <w:p w14:paraId="22AEC46A" w14:textId="77777777" w:rsidR="00604556" w:rsidRDefault="00B37F43">
            <w:pPr>
              <w:pStyle w:val="Table09Row"/>
            </w:pPr>
            <w:r>
              <w:t>16 Jul 2004</w:t>
            </w:r>
          </w:p>
        </w:tc>
        <w:tc>
          <w:tcPr>
            <w:tcW w:w="3402" w:type="dxa"/>
          </w:tcPr>
          <w:p w14:paraId="25B1D201" w14:textId="77777777" w:rsidR="00604556" w:rsidRDefault="00B37F43">
            <w:pPr>
              <w:pStyle w:val="Table09Row"/>
            </w:pPr>
            <w:r>
              <w:t xml:space="preserve">s. 1 &amp; </w:t>
            </w:r>
            <w:r>
              <w:t>2: 16 Jul 2004;</w:t>
            </w:r>
          </w:p>
          <w:p w14:paraId="31D22C62" w14:textId="77777777" w:rsidR="00604556" w:rsidRDefault="00B37F43">
            <w:pPr>
              <w:pStyle w:val="Table09Row"/>
            </w:pPr>
            <w:r>
              <w:t xml:space="preserve">Act other than s. 1 &amp; 2: 1 Dec 2004 (see s. 2 and </w:t>
            </w:r>
            <w:r>
              <w:rPr>
                <w:i/>
              </w:rPr>
              <w:t>Gazette</w:t>
            </w:r>
            <w:r>
              <w:t xml:space="preserve"> 26 Nov 2004 p. 5309)</w:t>
            </w:r>
          </w:p>
        </w:tc>
        <w:tc>
          <w:tcPr>
            <w:tcW w:w="1123" w:type="dxa"/>
          </w:tcPr>
          <w:p w14:paraId="66FD7208" w14:textId="77777777" w:rsidR="00604556" w:rsidRDefault="00604556">
            <w:pPr>
              <w:pStyle w:val="Table09Row"/>
            </w:pPr>
          </w:p>
        </w:tc>
      </w:tr>
      <w:tr w:rsidR="00604556" w14:paraId="6990EB76" w14:textId="77777777">
        <w:trPr>
          <w:cantSplit/>
          <w:jc w:val="center"/>
        </w:trPr>
        <w:tc>
          <w:tcPr>
            <w:tcW w:w="1418" w:type="dxa"/>
          </w:tcPr>
          <w:p w14:paraId="11789DEB" w14:textId="77777777" w:rsidR="00604556" w:rsidRDefault="00B37F43">
            <w:pPr>
              <w:pStyle w:val="Table09Row"/>
            </w:pPr>
            <w:r>
              <w:t>2004/018</w:t>
            </w:r>
          </w:p>
        </w:tc>
        <w:tc>
          <w:tcPr>
            <w:tcW w:w="2693" w:type="dxa"/>
          </w:tcPr>
          <w:p w14:paraId="5B4EFA4A" w14:textId="77777777" w:rsidR="00604556" w:rsidRDefault="00B37F43">
            <w:pPr>
              <w:pStyle w:val="Table09Row"/>
            </w:pPr>
            <w:r>
              <w:rPr>
                <w:i/>
              </w:rPr>
              <w:t>Acts Amendment (Prohibition of Human Cloning and Other Practices) Act 2004</w:t>
            </w:r>
          </w:p>
        </w:tc>
        <w:tc>
          <w:tcPr>
            <w:tcW w:w="1276" w:type="dxa"/>
          </w:tcPr>
          <w:p w14:paraId="7FE4D261" w14:textId="77777777" w:rsidR="00604556" w:rsidRDefault="00B37F43">
            <w:pPr>
              <w:pStyle w:val="Table09Row"/>
            </w:pPr>
            <w:r>
              <w:t>16 Jul 2004</w:t>
            </w:r>
          </w:p>
        </w:tc>
        <w:tc>
          <w:tcPr>
            <w:tcW w:w="3402" w:type="dxa"/>
          </w:tcPr>
          <w:p w14:paraId="0867C9DA" w14:textId="77777777" w:rsidR="00604556" w:rsidRDefault="00B37F43">
            <w:pPr>
              <w:pStyle w:val="Table09Row"/>
            </w:pPr>
            <w:r>
              <w:t xml:space="preserve">1 Dec 2004 (see s. 2 and </w:t>
            </w:r>
            <w:r>
              <w:rPr>
                <w:i/>
              </w:rPr>
              <w:t>Gazette</w:t>
            </w:r>
            <w:r>
              <w:t xml:space="preserve"> 26 Nov 2004 p. 5309)</w:t>
            </w:r>
          </w:p>
        </w:tc>
        <w:tc>
          <w:tcPr>
            <w:tcW w:w="1123" w:type="dxa"/>
          </w:tcPr>
          <w:p w14:paraId="10B7785B" w14:textId="77777777" w:rsidR="00604556" w:rsidRDefault="00604556">
            <w:pPr>
              <w:pStyle w:val="Table09Row"/>
            </w:pPr>
          </w:p>
        </w:tc>
      </w:tr>
      <w:tr w:rsidR="00604556" w14:paraId="1FA3DD5E" w14:textId="77777777">
        <w:trPr>
          <w:cantSplit/>
          <w:jc w:val="center"/>
        </w:trPr>
        <w:tc>
          <w:tcPr>
            <w:tcW w:w="1418" w:type="dxa"/>
          </w:tcPr>
          <w:p w14:paraId="77A5F4BE" w14:textId="77777777" w:rsidR="00604556" w:rsidRDefault="00B37F43">
            <w:pPr>
              <w:pStyle w:val="Table09Row"/>
            </w:pPr>
            <w:r>
              <w:t>2004/019</w:t>
            </w:r>
          </w:p>
        </w:tc>
        <w:tc>
          <w:tcPr>
            <w:tcW w:w="2693" w:type="dxa"/>
          </w:tcPr>
          <w:p w14:paraId="34AB05ED" w14:textId="77777777" w:rsidR="00604556" w:rsidRDefault="00B37F43">
            <w:pPr>
              <w:pStyle w:val="Table09Row"/>
            </w:pPr>
            <w:r>
              <w:rPr>
                <w:i/>
              </w:rPr>
              <w:t>Treasurer’s Advance Authorisation Act 2004</w:t>
            </w:r>
          </w:p>
        </w:tc>
        <w:tc>
          <w:tcPr>
            <w:tcW w:w="1276" w:type="dxa"/>
          </w:tcPr>
          <w:p w14:paraId="200F13F7" w14:textId="77777777" w:rsidR="00604556" w:rsidRDefault="00B37F43">
            <w:pPr>
              <w:pStyle w:val="Table09Row"/>
            </w:pPr>
            <w:r>
              <w:t>26 Aug 2004</w:t>
            </w:r>
          </w:p>
        </w:tc>
        <w:tc>
          <w:tcPr>
            <w:tcW w:w="3402" w:type="dxa"/>
          </w:tcPr>
          <w:p w14:paraId="7D7DAD6A" w14:textId="77777777" w:rsidR="00604556" w:rsidRDefault="00B37F43">
            <w:pPr>
              <w:pStyle w:val="Table09Row"/>
            </w:pPr>
            <w:r>
              <w:t>26 Aug 2004 (see s. 2)</w:t>
            </w:r>
          </w:p>
        </w:tc>
        <w:tc>
          <w:tcPr>
            <w:tcW w:w="1123" w:type="dxa"/>
          </w:tcPr>
          <w:p w14:paraId="5972AEAC" w14:textId="77777777" w:rsidR="00604556" w:rsidRDefault="00604556">
            <w:pPr>
              <w:pStyle w:val="Table09Row"/>
            </w:pPr>
          </w:p>
        </w:tc>
      </w:tr>
      <w:tr w:rsidR="00604556" w14:paraId="5B483A86" w14:textId="77777777">
        <w:trPr>
          <w:cantSplit/>
          <w:jc w:val="center"/>
        </w:trPr>
        <w:tc>
          <w:tcPr>
            <w:tcW w:w="1418" w:type="dxa"/>
          </w:tcPr>
          <w:p w14:paraId="6C7033AA" w14:textId="77777777" w:rsidR="00604556" w:rsidRDefault="00B37F43">
            <w:pPr>
              <w:pStyle w:val="Table09Row"/>
            </w:pPr>
            <w:r>
              <w:t>2004/020</w:t>
            </w:r>
          </w:p>
        </w:tc>
        <w:tc>
          <w:tcPr>
            <w:tcW w:w="2693" w:type="dxa"/>
          </w:tcPr>
          <w:p w14:paraId="277AFCC4" w14:textId="77777777" w:rsidR="00604556" w:rsidRDefault="00B37F43">
            <w:pPr>
              <w:pStyle w:val="Table09Row"/>
            </w:pPr>
            <w:r>
              <w:rPr>
                <w:i/>
              </w:rPr>
              <w:t>Marketing of Eggs Amendment Act 2004</w:t>
            </w:r>
          </w:p>
        </w:tc>
        <w:tc>
          <w:tcPr>
            <w:tcW w:w="1276" w:type="dxa"/>
          </w:tcPr>
          <w:p w14:paraId="343FB65B" w14:textId="77777777" w:rsidR="00604556" w:rsidRDefault="00B37F43">
            <w:pPr>
              <w:pStyle w:val="Table09Row"/>
            </w:pPr>
            <w:r>
              <w:t>26 Aug 2004</w:t>
            </w:r>
          </w:p>
        </w:tc>
        <w:tc>
          <w:tcPr>
            <w:tcW w:w="3402" w:type="dxa"/>
          </w:tcPr>
          <w:p w14:paraId="0B43A205" w14:textId="77777777" w:rsidR="00604556" w:rsidRDefault="00B37F43">
            <w:pPr>
              <w:pStyle w:val="Table09Row"/>
            </w:pPr>
            <w:r>
              <w:t>s. 1 &amp; 2: 26 Aug 2004;</w:t>
            </w:r>
          </w:p>
          <w:p w14:paraId="3CAB4EF1" w14:textId="77777777" w:rsidR="00604556" w:rsidRDefault="00B37F43">
            <w:pPr>
              <w:pStyle w:val="Table09Row"/>
            </w:pPr>
            <w:r>
              <w:t xml:space="preserve">Act other than s. 1, 2, 6‑10: 13 Oct 2004 (see s. 2(1) and </w:t>
            </w:r>
            <w:r>
              <w:rPr>
                <w:i/>
              </w:rPr>
              <w:t>Gaz</w:t>
            </w:r>
            <w:r>
              <w:rPr>
                <w:i/>
              </w:rPr>
              <w:t>ette</w:t>
            </w:r>
            <w:r>
              <w:t xml:space="preserve"> 12 Oct 2004 p. 4753);</w:t>
            </w:r>
          </w:p>
          <w:p w14:paraId="13004513" w14:textId="77777777" w:rsidR="00604556" w:rsidRDefault="00B37F43">
            <w:pPr>
              <w:pStyle w:val="Table09Row"/>
            </w:pPr>
            <w:r>
              <w:t xml:space="preserve">s. 6‑10: 2 Jul 2005 (see s. 2(2) and </w:t>
            </w:r>
            <w:r>
              <w:rPr>
                <w:i/>
              </w:rPr>
              <w:t>Gazette</w:t>
            </w:r>
            <w:r>
              <w:t xml:space="preserve"> 28 Jun 2005 p. 2895)</w:t>
            </w:r>
          </w:p>
        </w:tc>
        <w:tc>
          <w:tcPr>
            <w:tcW w:w="1123" w:type="dxa"/>
          </w:tcPr>
          <w:p w14:paraId="0C66B55C" w14:textId="77777777" w:rsidR="00604556" w:rsidRDefault="00604556">
            <w:pPr>
              <w:pStyle w:val="Table09Row"/>
            </w:pPr>
          </w:p>
        </w:tc>
      </w:tr>
      <w:tr w:rsidR="00604556" w14:paraId="16042CC2" w14:textId="77777777">
        <w:trPr>
          <w:cantSplit/>
          <w:jc w:val="center"/>
        </w:trPr>
        <w:tc>
          <w:tcPr>
            <w:tcW w:w="1418" w:type="dxa"/>
          </w:tcPr>
          <w:p w14:paraId="7CFA180B" w14:textId="77777777" w:rsidR="00604556" w:rsidRDefault="00B37F43">
            <w:pPr>
              <w:pStyle w:val="Table09Row"/>
            </w:pPr>
            <w:r>
              <w:t>2004/021</w:t>
            </w:r>
          </w:p>
        </w:tc>
        <w:tc>
          <w:tcPr>
            <w:tcW w:w="2693" w:type="dxa"/>
          </w:tcPr>
          <w:p w14:paraId="21795762" w14:textId="77777777" w:rsidR="00604556" w:rsidRDefault="00B37F43">
            <w:pPr>
              <w:pStyle w:val="Table09Row"/>
            </w:pPr>
            <w:r>
              <w:rPr>
                <w:i/>
              </w:rPr>
              <w:t>Director of Public Prosecutions Amendment Act 2004</w:t>
            </w:r>
          </w:p>
        </w:tc>
        <w:tc>
          <w:tcPr>
            <w:tcW w:w="1276" w:type="dxa"/>
          </w:tcPr>
          <w:p w14:paraId="471A07F8" w14:textId="77777777" w:rsidR="00604556" w:rsidRDefault="00B37F43">
            <w:pPr>
              <w:pStyle w:val="Table09Row"/>
            </w:pPr>
            <w:r>
              <w:t>8 Sep 2004</w:t>
            </w:r>
          </w:p>
        </w:tc>
        <w:tc>
          <w:tcPr>
            <w:tcW w:w="3402" w:type="dxa"/>
          </w:tcPr>
          <w:p w14:paraId="4CB085DE" w14:textId="77777777" w:rsidR="00604556" w:rsidRDefault="00B37F43">
            <w:pPr>
              <w:pStyle w:val="Table09Row"/>
            </w:pPr>
            <w:r>
              <w:t>6 Oct 2004</w:t>
            </w:r>
          </w:p>
        </w:tc>
        <w:tc>
          <w:tcPr>
            <w:tcW w:w="1123" w:type="dxa"/>
          </w:tcPr>
          <w:p w14:paraId="2B0C6825" w14:textId="77777777" w:rsidR="00604556" w:rsidRDefault="00604556">
            <w:pPr>
              <w:pStyle w:val="Table09Row"/>
            </w:pPr>
          </w:p>
        </w:tc>
      </w:tr>
      <w:tr w:rsidR="00604556" w14:paraId="3FDCB332" w14:textId="77777777">
        <w:trPr>
          <w:cantSplit/>
          <w:jc w:val="center"/>
        </w:trPr>
        <w:tc>
          <w:tcPr>
            <w:tcW w:w="1418" w:type="dxa"/>
          </w:tcPr>
          <w:p w14:paraId="3935D5BC" w14:textId="77777777" w:rsidR="00604556" w:rsidRDefault="00B37F43">
            <w:pPr>
              <w:pStyle w:val="Table09Row"/>
            </w:pPr>
            <w:r>
              <w:t>2004/022</w:t>
            </w:r>
          </w:p>
        </w:tc>
        <w:tc>
          <w:tcPr>
            <w:tcW w:w="2693" w:type="dxa"/>
          </w:tcPr>
          <w:p w14:paraId="61555D2B" w14:textId="77777777" w:rsidR="00604556" w:rsidRDefault="00B37F43">
            <w:pPr>
              <w:pStyle w:val="Table09Row"/>
            </w:pPr>
            <w:r>
              <w:rPr>
                <w:i/>
              </w:rPr>
              <w:t>Coroners Amendment Act 2004</w:t>
            </w:r>
          </w:p>
        </w:tc>
        <w:tc>
          <w:tcPr>
            <w:tcW w:w="1276" w:type="dxa"/>
          </w:tcPr>
          <w:p w14:paraId="22E42C97" w14:textId="77777777" w:rsidR="00604556" w:rsidRDefault="00B37F43">
            <w:pPr>
              <w:pStyle w:val="Table09Row"/>
            </w:pPr>
            <w:r>
              <w:t>8 Sep 2004</w:t>
            </w:r>
          </w:p>
        </w:tc>
        <w:tc>
          <w:tcPr>
            <w:tcW w:w="3402" w:type="dxa"/>
          </w:tcPr>
          <w:p w14:paraId="268F5AE6" w14:textId="77777777" w:rsidR="00604556" w:rsidRDefault="00B37F43">
            <w:pPr>
              <w:pStyle w:val="Table09Row"/>
            </w:pPr>
            <w:r>
              <w:t>6 Oct 2004</w:t>
            </w:r>
          </w:p>
        </w:tc>
        <w:tc>
          <w:tcPr>
            <w:tcW w:w="1123" w:type="dxa"/>
          </w:tcPr>
          <w:p w14:paraId="649EEC50" w14:textId="77777777" w:rsidR="00604556" w:rsidRDefault="00604556">
            <w:pPr>
              <w:pStyle w:val="Table09Row"/>
            </w:pPr>
          </w:p>
        </w:tc>
      </w:tr>
      <w:tr w:rsidR="00604556" w14:paraId="3DAB9360" w14:textId="77777777">
        <w:trPr>
          <w:cantSplit/>
          <w:jc w:val="center"/>
        </w:trPr>
        <w:tc>
          <w:tcPr>
            <w:tcW w:w="1418" w:type="dxa"/>
          </w:tcPr>
          <w:p w14:paraId="10D361DB" w14:textId="77777777" w:rsidR="00604556" w:rsidRDefault="00B37F43">
            <w:pPr>
              <w:pStyle w:val="Table09Row"/>
            </w:pPr>
            <w:r>
              <w:t>2004/023</w:t>
            </w:r>
          </w:p>
        </w:tc>
        <w:tc>
          <w:tcPr>
            <w:tcW w:w="2693" w:type="dxa"/>
          </w:tcPr>
          <w:p w14:paraId="185DB620" w14:textId="77777777" w:rsidR="00604556" w:rsidRDefault="00B37F43">
            <w:pPr>
              <w:pStyle w:val="Table09Row"/>
            </w:pPr>
            <w:r>
              <w:rPr>
                <w:i/>
              </w:rPr>
              <w:t>Justices of the Peace Act 2004</w:t>
            </w:r>
          </w:p>
        </w:tc>
        <w:tc>
          <w:tcPr>
            <w:tcW w:w="1276" w:type="dxa"/>
          </w:tcPr>
          <w:p w14:paraId="5E209981" w14:textId="77777777" w:rsidR="00604556" w:rsidRDefault="00B37F43">
            <w:pPr>
              <w:pStyle w:val="Table09Row"/>
            </w:pPr>
            <w:r>
              <w:t>15 Sep 2004</w:t>
            </w:r>
          </w:p>
        </w:tc>
        <w:tc>
          <w:tcPr>
            <w:tcW w:w="3402" w:type="dxa"/>
          </w:tcPr>
          <w:p w14:paraId="23ADC654" w14:textId="77777777" w:rsidR="00604556" w:rsidRDefault="00B37F43">
            <w:pPr>
              <w:pStyle w:val="Table09Row"/>
            </w:pPr>
            <w:r>
              <w:t xml:space="preserve">1 May 2005 (see s. 2 and </w:t>
            </w:r>
            <w:r>
              <w:rPr>
                <w:i/>
              </w:rPr>
              <w:t>Gazette</w:t>
            </w:r>
            <w:r>
              <w:t xml:space="preserve"> 31 Dec 2004 p. 7127)</w:t>
            </w:r>
          </w:p>
        </w:tc>
        <w:tc>
          <w:tcPr>
            <w:tcW w:w="1123" w:type="dxa"/>
          </w:tcPr>
          <w:p w14:paraId="5C9E3D89" w14:textId="77777777" w:rsidR="00604556" w:rsidRDefault="00604556">
            <w:pPr>
              <w:pStyle w:val="Table09Row"/>
            </w:pPr>
          </w:p>
        </w:tc>
      </w:tr>
      <w:tr w:rsidR="00604556" w14:paraId="7E3466F1" w14:textId="77777777">
        <w:trPr>
          <w:cantSplit/>
          <w:jc w:val="center"/>
        </w:trPr>
        <w:tc>
          <w:tcPr>
            <w:tcW w:w="1418" w:type="dxa"/>
          </w:tcPr>
          <w:p w14:paraId="7A41A536" w14:textId="77777777" w:rsidR="00604556" w:rsidRDefault="00B37F43">
            <w:pPr>
              <w:pStyle w:val="Table09Row"/>
            </w:pPr>
            <w:r>
              <w:t>2004/024</w:t>
            </w:r>
          </w:p>
        </w:tc>
        <w:tc>
          <w:tcPr>
            <w:tcW w:w="2693" w:type="dxa"/>
          </w:tcPr>
          <w:p w14:paraId="436BF291" w14:textId="77777777" w:rsidR="00604556" w:rsidRDefault="00B37F43">
            <w:pPr>
              <w:pStyle w:val="Table09Row"/>
            </w:pPr>
            <w:r>
              <w:rPr>
                <w:i/>
              </w:rPr>
              <w:t>Evidence Amendment Act 2004</w:t>
            </w:r>
          </w:p>
        </w:tc>
        <w:tc>
          <w:tcPr>
            <w:tcW w:w="1276" w:type="dxa"/>
          </w:tcPr>
          <w:p w14:paraId="1F457886" w14:textId="77777777" w:rsidR="00604556" w:rsidRDefault="00B37F43">
            <w:pPr>
              <w:pStyle w:val="Table09Row"/>
            </w:pPr>
            <w:r>
              <w:t>7 Oct 2004</w:t>
            </w:r>
          </w:p>
        </w:tc>
        <w:tc>
          <w:tcPr>
            <w:tcW w:w="3402" w:type="dxa"/>
          </w:tcPr>
          <w:p w14:paraId="472D69F9" w14:textId="77777777" w:rsidR="00604556" w:rsidRDefault="00B37F43">
            <w:pPr>
              <w:pStyle w:val="Table09Row"/>
            </w:pPr>
            <w:r>
              <w:t>s. 1 &amp; 2: 7 Oct 2004;</w:t>
            </w:r>
          </w:p>
          <w:p w14:paraId="34473F43" w14:textId="77777777" w:rsidR="00604556" w:rsidRDefault="00B37F43">
            <w:pPr>
              <w:pStyle w:val="Table09Row"/>
            </w:pPr>
            <w:r>
              <w:t xml:space="preserve">Act other than s. 1 &amp; 2: 18 Jun 2005 (see s. 2 and </w:t>
            </w:r>
            <w:r>
              <w:rPr>
                <w:i/>
              </w:rPr>
              <w:t>Gazette</w:t>
            </w:r>
            <w:r>
              <w:t xml:space="preserve"> 17 Jun 2005 p. 2658)</w:t>
            </w:r>
          </w:p>
        </w:tc>
        <w:tc>
          <w:tcPr>
            <w:tcW w:w="1123" w:type="dxa"/>
          </w:tcPr>
          <w:p w14:paraId="2C52C3F5" w14:textId="77777777" w:rsidR="00604556" w:rsidRDefault="00604556">
            <w:pPr>
              <w:pStyle w:val="Table09Row"/>
            </w:pPr>
          </w:p>
        </w:tc>
      </w:tr>
      <w:tr w:rsidR="00604556" w14:paraId="7058C4DC" w14:textId="77777777">
        <w:trPr>
          <w:cantSplit/>
          <w:jc w:val="center"/>
        </w:trPr>
        <w:tc>
          <w:tcPr>
            <w:tcW w:w="1418" w:type="dxa"/>
          </w:tcPr>
          <w:p w14:paraId="3B5E1CB1" w14:textId="77777777" w:rsidR="00604556" w:rsidRDefault="00B37F43">
            <w:pPr>
              <w:pStyle w:val="Table09Row"/>
            </w:pPr>
            <w:r>
              <w:lastRenderedPageBreak/>
              <w:t>2004/025</w:t>
            </w:r>
          </w:p>
        </w:tc>
        <w:tc>
          <w:tcPr>
            <w:tcW w:w="2693" w:type="dxa"/>
          </w:tcPr>
          <w:p w14:paraId="247F96EE" w14:textId="77777777" w:rsidR="00604556" w:rsidRDefault="00B37F43">
            <w:pPr>
              <w:pStyle w:val="Table09Row"/>
            </w:pPr>
            <w:r>
              <w:rPr>
                <w:i/>
              </w:rPr>
              <w:t>Professional Standards Amendment Act 2004</w:t>
            </w:r>
          </w:p>
        </w:tc>
        <w:tc>
          <w:tcPr>
            <w:tcW w:w="1276" w:type="dxa"/>
          </w:tcPr>
          <w:p w14:paraId="4DCE0020" w14:textId="77777777" w:rsidR="00604556" w:rsidRDefault="00B37F43">
            <w:pPr>
              <w:pStyle w:val="Table09Row"/>
            </w:pPr>
            <w:r>
              <w:t>28 Sep 2004</w:t>
            </w:r>
          </w:p>
        </w:tc>
        <w:tc>
          <w:tcPr>
            <w:tcW w:w="3402" w:type="dxa"/>
          </w:tcPr>
          <w:p w14:paraId="72E7B964" w14:textId="77777777" w:rsidR="00604556" w:rsidRDefault="00B37F43">
            <w:pPr>
              <w:pStyle w:val="Table09Row"/>
            </w:pPr>
            <w:r>
              <w:t>s. 1 &amp; 2: 28 Sep 2004;</w:t>
            </w:r>
          </w:p>
          <w:p w14:paraId="3EC03581" w14:textId="77777777" w:rsidR="00604556" w:rsidRDefault="00B37F43">
            <w:pPr>
              <w:pStyle w:val="Table09Row"/>
            </w:pPr>
            <w:r>
              <w:t xml:space="preserve">Act other than s. 1 &amp; 2: 26 Jan 2005 (see s. 2 and </w:t>
            </w:r>
            <w:r>
              <w:rPr>
                <w:i/>
              </w:rPr>
              <w:t>Gazette</w:t>
            </w:r>
            <w:r>
              <w:t xml:space="preserve"> 25 Jan 2005 p. 339)</w:t>
            </w:r>
          </w:p>
        </w:tc>
        <w:tc>
          <w:tcPr>
            <w:tcW w:w="1123" w:type="dxa"/>
          </w:tcPr>
          <w:p w14:paraId="6ED15939" w14:textId="77777777" w:rsidR="00604556" w:rsidRDefault="00604556">
            <w:pPr>
              <w:pStyle w:val="Table09Row"/>
            </w:pPr>
          </w:p>
        </w:tc>
      </w:tr>
      <w:tr w:rsidR="00604556" w14:paraId="2948681C" w14:textId="77777777">
        <w:trPr>
          <w:cantSplit/>
          <w:jc w:val="center"/>
        </w:trPr>
        <w:tc>
          <w:tcPr>
            <w:tcW w:w="1418" w:type="dxa"/>
          </w:tcPr>
          <w:p w14:paraId="18850E28" w14:textId="77777777" w:rsidR="00604556" w:rsidRDefault="00B37F43">
            <w:pPr>
              <w:pStyle w:val="Table09Row"/>
            </w:pPr>
            <w:r>
              <w:t>2004/026</w:t>
            </w:r>
          </w:p>
        </w:tc>
        <w:tc>
          <w:tcPr>
            <w:tcW w:w="2693" w:type="dxa"/>
          </w:tcPr>
          <w:p w14:paraId="437CCD1A" w14:textId="77777777" w:rsidR="00604556" w:rsidRDefault="00B37F43">
            <w:pPr>
              <w:pStyle w:val="Table09Row"/>
            </w:pPr>
            <w:r>
              <w:rPr>
                <w:i/>
              </w:rPr>
              <w:t>Criminal Law Amendment (Criminal Property) Act 2004</w:t>
            </w:r>
          </w:p>
        </w:tc>
        <w:tc>
          <w:tcPr>
            <w:tcW w:w="1276" w:type="dxa"/>
          </w:tcPr>
          <w:p w14:paraId="25D53D9B" w14:textId="77777777" w:rsidR="00604556" w:rsidRDefault="00B37F43">
            <w:pPr>
              <w:pStyle w:val="Table09Row"/>
            </w:pPr>
            <w:r>
              <w:t>7 Oct 2004</w:t>
            </w:r>
          </w:p>
        </w:tc>
        <w:tc>
          <w:tcPr>
            <w:tcW w:w="3402" w:type="dxa"/>
          </w:tcPr>
          <w:p w14:paraId="00A93103" w14:textId="77777777" w:rsidR="00604556" w:rsidRDefault="00B37F43">
            <w:pPr>
              <w:pStyle w:val="Table09Row"/>
            </w:pPr>
            <w:r>
              <w:t>Pt. 1 &amp; 2: 7 Oct </w:t>
            </w:r>
            <w:r>
              <w:t>2004 (see s. 2(1));</w:t>
            </w:r>
          </w:p>
          <w:p w14:paraId="75CA016D" w14:textId="77777777" w:rsidR="00604556" w:rsidRDefault="00B37F43">
            <w:pPr>
              <w:pStyle w:val="Table09Row"/>
            </w:pPr>
            <w:r>
              <w:t xml:space="preserve">Pt. 3: 28 May 2008 (see s. 2(2) and </w:t>
            </w:r>
            <w:r>
              <w:rPr>
                <w:i/>
              </w:rPr>
              <w:t>Gazette</w:t>
            </w:r>
            <w:r>
              <w:t xml:space="preserve"> 27 May 2008 p. 2037)</w:t>
            </w:r>
          </w:p>
        </w:tc>
        <w:tc>
          <w:tcPr>
            <w:tcW w:w="1123" w:type="dxa"/>
          </w:tcPr>
          <w:p w14:paraId="61A59B6C" w14:textId="77777777" w:rsidR="00604556" w:rsidRDefault="00604556">
            <w:pPr>
              <w:pStyle w:val="Table09Row"/>
            </w:pPr>
          </w:p>
        </w:tc>
      </w:tr>
      <w:tr w:rsidR="00604556" w14:paraId="559D7B65" w14:textId="77777777">
        <w:trPr>
          <w:cantSplit/>
          <w:jc w:val="center"/>
        </w:trPr>
        <w:tc>
          <w:tcPr>
            <w:tcW w:w="1418" w:type="dxa"/>
          </w:tcPr>
          <w:p w14:paraId="59CEC6E6" w14:textId="77777777" w:rsidR="00604556" w:rsidRDefault="00B37F43">
            <w:pPr>
              <w:pStyle w:val="Table09Row"/>
            </w:pPr>
            <w:r>
              <w:t>2004/027</w:t>
            </w:r>
          </w:p>
        </w:tc>
        <w:tc>
          <w:tcPr>
            <w:tcW w:w="2693" w:type="dxa"/>
          </w:tcPr>
          <w:p w14:paraId="6CB13F64" w14:textId="77777777" w:rsidR="00604556" w:rsidRDefault="00B37F43">
            <w:pPr>
              <w:pStyle w:val="Table09Row"/>
            </w:pPr>
            <w:r>
              <w:rPr>
                <w:i/>
              </w:rPr>
              <w:t>Sentencing Legislation Amendment Act 2004</w:t>
            </w:r>
          </w:p>
        </w:tc>
        <w:tc>
          <w:tcPr>
            <w:tcW w:w="1276" w:type="dxa"/>
          </w:tcPr>
          <w:p w14:paraId="66D9D75C" w14:textId="77777777" w:rsidR="00604556" w:rsidRDefault="00B37F43">
            <w:pPr>
              <w:pStyle w:val="Table09Row"/>
            </w:pPr>
            <w:r>
              <w:t>14 Oct 2004</w:t>
            </w:r>
          </w:p>
        </w:tc>
        <w:tc>
          <w:tcPr>
            <w:tcW w:w="3402" w:type="dxa"/>
          </w:tcPr>
          <w:p w14:paraId="4E27E453" w14:textId="77777777" w:rsidR="00604556" w:rsidRDefault="00B37F43">
            <w:pPr>
              <w:pStyle w:val="Table09Row"/>
            </w:pPr>
            <w:r>
              <w:t>s. 1 &amp; 2: 14 Oct 2004;</w:t>
            </w:r>
          </w:p>
          <w:p w14:paraId="6B6F2050" w14:textId="77777777" w:rsidR="00604556" w:rsidRDefault="00B37F43">
            <w:pPr>
              <w:pStyle w:val="Table09Row"/>
            </w:pPr>
            <w:r>
              <w:t xml:space="preserve">Act other than s. 1, 2, 14(2): 31 May 2006 (see s. 2 and </w:t>
            </w:r>
            <w:r>
              <w:rPr>
                <w:i/>
              </w:rPr>
              <w:t>Gazette</w:t>
            </w:r>
            <w:r>
              <w:t xml:space="preserve"> 30 May 2006 p. 196</w:t>
            </w:r>
            <w:r>
              <w:t>5);</w:t>
            </w:r>
          </w:p>
          <w:p w14:paraId="213786F0" w14:textId="77777777" w:rsidR="00604556" w:rsidRDefault="00B37F43">
            <w:pPr>
              <w:pStyle w:val="Table09Row"/>
            </w:pPr>
            <w:r>
              <w:t>s. 14(2) repealed by 2006/041;</w:t>
            </w:r>
          </w:p>
          <w:p w14:paraId="6A4071FD" w14:textId="77777777" w:rsidR="00604556" w:rsidRDefault="00B37F43">
            <w:pPr>
              <w:pStyle w:val="Table09Row"/>
            </w:pPr>
            <w:r>
              <w:t xml:space="preserve">s. 95(2)): 28 Jan 2007 (see s. 2 and </w:t>
            </w:r>
            <w:r>
              <w:rPr>
                <w:i/>
              </w:rPr>
              <w:t>Gazette</w:t>
            </w:r>
            <w:r>
              <w:t xml:space="preserve"> 29 Dec 2006 p. 5867)</w:t>
            </w:r>
          </w:p>
        </w:tc>
        <w:tc>
          <w:tcPr>
            <w:tcW w:w="1123" w:type="dxa"/>
          </w:tcPr>
          <w:p w14:paraId="4561D7B8" w14:textId="77777777" w:rsidR="00604556" w:rsidRDefault="00604556">
            <w:pPr>
              <w:pStyle w:val="Table09Row"/>
            </w:pPr>
          </w:p>
        </w:tc>
      </w:tr>
      <w:tr w:rsidR="00604556" w14:paraId="46E85496" w14:textId="77777777">
        <w:trPr>
          <w:cantSplit/>
          <w:jc w:val="center"/>
        </w:trPr>
        <w:tc>
          <w:tcPr>
            <w:tcW w:w="1418" w:type="dxa"/>
          </w:tcPr>
          <w:p w14:paraId="1593AB75" w14:textId="77777777" w:rsidR="00604556" w:rsidRDefault="00B37F43">
            <w:pPr>
              <w:pStyle w:val="Table09Row"/>
            </w:pPr>
            <w:r>
              <w:t>2004/028</w:t>
            </w:r>
          </w:p>
        </w:tc>
        <w:tc>
          <w:tcPr>
            <w:tcW w:w="2693" w:type="dxa"/>
          </w:tcPr>
          <w:p w14:paraId="5D257235" w14:textId="77777777" w:rsidR="00604556" w:rsidRDefault="00B37F43">
            <w:pPr>
              <w:pStyle w:val="Table09Row"/>
            </w:pPr>
            <w:r>
              <w:rPr>
                <w:i/>
              </w:rPr>
              <w:t>Civil Judgments Enforcement Act 2004</w:t>
            </w:r>
          </w:p>
        </w:tc>
        <w:tc>
          <w:tcPr>
            <w:tcW w:w="1276" w:type="dxa"/>
          </w:tcPr>
          <w:p w14:paraId="009B38C5" w14:textId="77777777" w:rsidR="00604556" w:rsidRDefault="00B37F43">
            <w:pPr>
              <w:pStyle w:val="Table09Row"/>
            </w:pPr>
            <w:r>
              <w:t>14 Oct 2004</w:t>
            </w:r>
          </w:p>
        </w:tc>
        <w:tc>
          <w:tcPr>
            <w:tcW w:w="3402" w:type="dxa"/>
          </w:tcPr>
          <w:p w14:paraId="5DDD850D" w14:textId="77777777" w:rsidR="00604556" w:rsidRDefault="00B37F43">
            <w:pPr>
              <w:pStyle w:val="Table09Row"/>
            </w:pPr>
            <w:r>
              <w:t>s. 1 &amp; 2: 14 Oct 2004;</w:t>
            </w:r>
          </w:p>
          <w:p w14:paraId="1646395D" w14:textId="77777777" w:rsidR="00604556" w:rsidRDefault="00B37F43">
            <w:pPr>
              <w:pStyle w:val="Table09Row"/>
            </w:pPr>
            <w:r>
              <w:t xml:space="preserve">Act other than s. 1 &amp; 2: 1 May 2005 (see s. 2 and </w:t>
            </w:r>
            <w:r>
              <w:rPr>
                <w:i/>
              </w:rPr>
              <w:t>Gazette</w:t>
            </w:r>
            <w:r>
              <w:t xml:space="preserve"> 31 Dec 2004 p. 7128)</w:t>
            </w:r>
          </w:p>
        </w:tc>
        <w:tc>
          <w:tcPr>
            <w:tcW w:w="1123" w:type="dxa"/>
          </w:tcPr>
          <w:p w14:paraId="1F136A79" w14:textId="77777777" w:rsidR="00604556" w:rsidRDefault="00604556">
            <w:pPr>
              <w:pStyle w:val="Table09Row"/>
            </w:pPr>
          </w:p>
        </w:tc>
      </w:tr>
      <w:tr w:rsidR="00604556" w14:paraId="7B243C36" w14:textId="77777777">
        <w:trPr>
          <w:cantSplit/>
          <w:jc w:val="center"/>
        </w:trPr>
        <w:tc>
          <w:tcPr>
            <w:tcW w:w="1418" w:type="dxa"/>
          </w:tcPr>
          <w:p w14:paraId="5A01D3E9" w14:textId="77777777" w:rsidR="00604556" w:rsidRDefault="00B37F43">
            <w:pPr>
              <w:pStyle w:val="Table09Row"/>
            </w:pPr>
            <w:r>
              <w:t>2004/029</w:t>
            </w:r>
          </w:p>
        </w:tc>
        <w:tc>
          <w:tcPr>
            <w:tcW w:w="2693" w:type="dxa"/>
          </w:tcPr>
          <w:p w14:paraId="132B6E2F" w14:textId="77777777" w:rsidR="00604556" w:rsidRDefault="00B37F43">
            <w:pPr>
              <w:pStyle w:val="Table09Row"/>
            </w:pPr>
            <w:r>
              <w:rPr>
                <w:i/>
              </w:rPr>
              <w:t>Criminal Injuries Compensation Amendment Act 2004</w:t>
            </w:r>
          </w:p>
        </w:tc>
        <w:tc>
          <w:tcPr>
            <w:tcW w:w="1276" w:type="dxa"/>
          </w:tcPr>
          <w:p w14:paraId="042EC111" w14:textId="77777777" w:rsidR="00604556" w:rsidRDefault="00B37F43">
            <w:pPr>
              <w:pStyle w:val="Table09Row"/>
            </w:pPr>
            <w:r>
              <w:t>14 Oct 2004</w:t>
            </w:r>
          </w:p>
        </w:tc>
        <w:tc>
          <w:tcPr>
            <w:tcW w:w="3402" w:type="dxa"/>
          </w:tcPr>
          <w:p w14:paraId="10B1614D" w14:textId="77777777" w:rsidR="00604556" w:rsidRDefault="00B37F43">
            <w:pPr>
              <w:pStyle w:val="Table09Row"/>
            </w:pPr>
            <w:r>
              <w:t>14 Oct 2004 (see s. 2)</w:t>
            </w:r>
          </w:p>
        </w:tc>
        <w:tc>
          <w:tcPr>
            <w:tcW w:w="1123" w:type="dxa"/>
          </w:tcPr>
          <w:p w14:paraId="7FEE7C51" w14:textId="77777777" w:rsidR="00604556" w:rsidRDefault="00604556">
            <w:pPr>
              <w:pStyle w:val="Table09Row"/>
            </w:pPr>
          </w:p>
        </w:tc>
      </w:tr>
      <w:tr w:rsidR="00604556" w14:paraId="3858B331" w14:textId="77777777">
        <w:trPr>
          <w:cantSplit/>
          <w:jc w:val="center"/>
        </w:trPr>
        <w:tc>
          <w:tcPr>
            <w:tcW w:w="1418" w:type="dxa"/>
          </w:tcPr>
          <w:p w14:paraId="3826EF82" w14:textId="77777777" w:rsidR="00604556" w:rsidRDefault="00B37F43">
            <w:pPr>
              <w:pStyle w:val="Table09Row"/>
            </w:pPr>
            <w:r>
              <w:t>2004/030</w:t>
            </w:r>
          </w:p>
        </w:tc>
        <w:tc>
          <w:tcPr>
            <w:tcW w:w="2693" w:type="dxa"/>
          </w:tcPr>
          <w:p w14:paraId="48BF2CDC" w14:textId="77777777" w:rsidR="00604556" w:rsidRDefault="00B37F43">
            <w:pPr>
              <w:pStyle w:val="Table09Row"/>
            </w:pPr>
            <w:r>
              <w:rPr>
                <w:i/>
              </w:rPr>
              <w:t>Victims of Crime Amendment Act 2004</w:t>
            </w:r>
          </w:p>
        </w:tc>
        <w:tc>
          <w:tcPr>
            <w:tcW w:w="1276" w:type="dxa"/>
          </w:tcPr>
          <w:p w14:paraId="6928DD92" w14:textId="77777777" w:rsidR="00604556" w:rsidRDefault="00B37F43">
            <w:pPr>
              <w:pStyle w:val="Table09Row"/>
            </w:pPr>
            <w:r>
              <w:t>14 Oct 2004</w:t>
            </w:r>
          </w:p>
        </w:tc>
        <w:tc>
          <w:tcPr>
            <w:tcW w:w="3402" w:type="dxa"/>
          </w:tcPr>
          <w:p w14:paraId="5FC90839" w14:textId="77777777" w:rsidR="00604556" w:rsidRDefault="00B37F43">
            <w:pPr>
              <w:pStyle w:val="Table09Row"/>
            </w:pPr>
            <w:r>
              <w:t>14 Oct 2004 (see s. 2)</w:t>
            </w:r>
          </w:p>
        </w:tc>
        <w:tc>
          <w:tcPr>
            <w:tcW w:w="1123" w:type="dxa"/>
          </w:tcPr>
          <w:p w14:paraId="3E4D58E9" w14:textId="77777777" w:rsidR="00604556" w:rsidRDefault="00604556">
            <w:pPr>
              <w:pStyle w:val="Table09Row"/>
            </w:pPr>
          </w:p>
        </w:tc>
      </w:tr>
      <w:tr w:rsidR="00604556" w14:paraId="64011D33" w14:textId="77777777">
        <w:trPr>
          <w:cantSplit/>
          <w:jc w:val="center"/>
        </w:trPr>
        <w:tc>
          <w:tcPr>
            <w:tcW w:w="1418" w:type="dxa"/>
          </w:tcPr>
          <w:p w14:paraId="3DDF42C1" w14:textId="77777777" w:rsidR="00604556" w:rsidRDefault="00B37F43">
            <w:pPr>
              <w:pStyle w:val="Table09Row"/>
            </w:pPr>
            <w:r>
              <w:t>2004/031</w:t>
            </w:r>
          </w:p>
        </w:tc>
        <w:tc>
          <w:tcPr>
            <w:tcW w:w="2693" w:type="dxa"/>
          </w:tcPr>
          <w:p w14:paraId="3910CBCB" w14:textId="77777777" w:rsidR="00604556" w:rsidRDefault="00B37F43">
            <w:pPr>
              <w:pStyle w:val="Table09Row"/>
            </w:pPr>
            <w:r>
              <w:rPr>
                <w:i/>
              </w:rPr>
              <w:t>Small Business Guarantees Repeal Act 2004</w:t>
            </w:r>
          </w:p>
        </w:tc>
        <w:tc>
          <w:tcPr>
            <w:tcW w:w="1276" w:type="dxa"/>
          </w:tcPr>
          <w:p w14:paraId="5466F0E1" w14:textId="77777777" w:rsidR="00604556" w:rsidRDefault="00B37F43">
            <w:pPr>
              <w:pStyle w:val="Table09Row"/>
            </w:pPr>
            <w:r>
              <w:t>14 Oct 2004</w:t>
            </w:r>
          </w:p>
        </w:tc>
        <w:tc>
          <w:tcPr>
            <w:tcW w:w="3402" w:type="dxa"/>
          </w:tcPr>
          <w:p w14:paraId="0C33C22E" w14:textId="77777777" w:rsidR="00604556" w:rsidRDefault="00B37F43">
            <w:pPr>
              <w:pStyle w:val="Table09Row"/>
            </w:pPr>
            <w:r>
              <w:t>11 Nov 2004</w:t>
            </w:r>
          </w:p>
        </w:tc>
        <w:tc>
          <w:tcPr>
            <w:tcW w:w="1123" w:type="dxa"/>
          </w:tcPr>
          <w:p w14:paraId="38AD1B67" w14:textId="77777777" w:rsidR="00604556" w:rsidRDefault="00604556">
            <w:pPr>
              <w:pStyle w:val="Table09Row"/>
            </w:pPr>
          </w:p>
        </w:tc>
      </w:tr>
      <w:tr w:rsidR="00604556" w14:paraId="1DD464AB" w14:textId="77777777">
        <w:trPr>
          <w:cantSplit/>
          <w:jc w:val="center"/>
        </w:trPr>
        <w:tc>
          <w:tcPr>
            <w:tcW w:w="1418" w:type="dxa"/>
          </w:tcPr>
          <w:p w14:paraId="19CA251E" w14:textId="77777777" w:rsidR="00604556" w:rsidRDefault="00B37F43">
            <w:pPr>
              <w:pStyle w:val="Table09Row"/>
            </w:pPr>
            <w:r>
              <w:t>2004/032</w:t>
            </w:r>
          </w:p>
        </w:tc>
        <w:tc>
          <w:tcPr>
            <w:tcW w:w="2693" w:type="dxa"/>
          </w:tcPr>
          <w:p w14:paraId="7AFE9F7A" w14:textId="77777777" w:rsidR="00604556" w:rsidRDefault="00B37F43">
            <w:pPr>
              <w:pStyle w:val="Table09Row"/>
            </w:pPr>
            <w:r>
              <w:rPr>
                <w:i/>
              </w:rPr>
              <w:t>Public and Bank Holidays Amendment Act 2004</w:t>
            </w:r>
          </w:p>
        </w:tc>
        <w:tc>
          <w:tcPr>
            <w:tcW w:w="1276" w:type="dxa"/>
          </w:tcPr>
          <w:p w14:paraId="1538F246" w14:textId="77777777" w:rsidR="00604556" w:rsidRDefault="00B37F43">
            <w:pPr>
              <w:pStyle w:val="Table09Row"/>
            </w:pPr>
            <w:r>
              <w:t>14 Oct 2004</w:t>
            </w:r>
          </w:p>
        </w:tc>
        <w:tc>
          <w:tcPr>
            <w:tcW w:w="3402" w:type="dxa"/>
          </w:tcPr>
          <w:p w14:paraId="44B33116" w14:textId="77777777" w:rsidR="00604556" w:rsidRDefault="00B37F43">
            <w:pPr>
              <w:pStyle w:val="Table09Row"/>
            </w:pPr>
            <w:r>
              <w:t>14 Oct 2004 (see s. 2)</w:t>
            </w:r>
          </w:p>
        </w:tc>
        <w:tc>
          <w:tcPr>
            <w:tcW w:w="1123" w:type="dxa"/>
          </w:tcPr>
          <w:p w14:paraId="296EE1AD" w14:textId="77777777" w:rsidR="00604556" w:rsidRDefault="00604556">
            <w:pPr>
              <w:pStyle w:val="Table09Row"/>
            </w:pPr>
          </w:p>
        </w:tc>
      </w:tr>
      <w:tr w:rsidR="00604556" w14:paraId="7D73F708" w14:textId="77777777">
        <w:trPr>
          <w:cantSplit/>
          <w:jc w:val="center"/>
        </w:trPr>
        <w:tc>
          <w:tcPr>
            <w:tcW w:w="1418" w:type="dxa"/>
          </w:tcPr>
          <w:p w14:paraId="7826BE26" w14:textId="77777777" w:rsidR="00604556" w:rsidRDefault="00B37F43">
            <w:pPr>
              <w:pStyle w:val="Table09Row"/>
            </w:pPr>
            <w:r>
              <w:t>2004/033</w:t>
            </w:r>
          </w:p>
        </w:tc>
        <w:tc>
          <w:tcPr>
            <w:tcW w:w="2693" w:type="dxa"/>
          </w:tcPr>
          <w:p w14:paraId="0159A355" w14:textId="77777777" w:rsidR="00604556" w:rsidRDefault="00B37F43">
            <w:pPr>
              <w:pStyle w:val="Table09Row"/>
            </w:pPr>
            <w:r>
              <w:rPr>
                <w:i/>
              </w:rPr>
              <w:t>Electricity Legislation Amendment Act 2004</w:t>
            </w:r>
          </w:p>
        </w:tc>
        <w:tc>
          <w:tcPr>
            <w:tcW w:w="1276" w:type="dxa"/>
          </w:tcPr>
          <w:p w14:paraId="66DB9A2A" w14:textId="77777777" w:rsidR="00604556" w:rsidRDefault="00B37F43">
            <w:pPr>
              <w:pStyle w:val="Table09Row"/>
            </w:pPr>
            <w:r>
              <w:t>20 Oct 2004</w:t>
            </w:r>
          </w:p>
        </w:tc>
        <w:tc>
          <w:tcPr>
            <w:tcW w:w="3402" w:type="dxa"/>
          </w:tcPr>
          <w:p w14:paraId="11B6367F" w14:textId="77777777" w:rsidR="00604556" w:rsidRDefault="00B37F43">
            <w:pPr>
              <w:pStyle w:val="Table09Row"/>
            </w:pPr>
            <w:r>
              <w:t>s. 1 &amp; 2: 20 Oct 2004;</w:t>
            </w:r>
          </w:p>
          <w:p w14:paraId="16556109" w14:textId="77777777" w:rsidR="00604556" w:rsidRDefault="00B37F43">
            <w:pPr>
              <w:pStyle w:val="Table09Row"/>
            </w:pPr>
            <w:r>
              <w:t xml:space="preserve">Pt. 2 Div. 2: 24 Nov 2004 (see s. 2 and </w:t>
            </w:r>
            <w:r>
              <w:rPr>
                <w:i/>
              </w:rPr>
              <w:t>Gazette</w:t>
            </w:r>
            <w:r>
              <w:t xml:space="preserve"> 23 Nov 2004 p. 5243); </w:t>
            </w:r>
          </w:p>
          <w:p w14:paraId="647840E7" w14:textId="77777777" w:rsidR="00604556" w:rsidRDefault="00B37F43">
            <w:pPr>
              <w:pStyle w:val="Table09Row"/>
            </w:pPr>
            <w:r>
              <w:t xml:space="preserve">Pt. 2 Div. 1, 3 and 4 (other than s. 44): 31 Dec 2004 (see s. 2 and </w:t>
            </w:r>
            <w:r>
              <w:rPr>
                <w:i/>
              </w:rPr>
              <w:t>Gazette</w:t>
            </w:r>
            <w:r>
              <w:t xml:space="preserve"> 23 Nov 2004 p. 5243); </w:t>
            </w:r>
          </w:p>
          <w:p w14:paraId="745EC551" w14:textId="77777777" w:rsidR="00604556" w:rsidRDefault="00B37F43">
            <w:pPr>
              <w:pStyle w:val="Table09Row"/>
            </w:pPr>
            <w:r>
              <w:t xml:space="preserve">Pt. 2 Div. 5: 25 Jun 2005 (see s. 2 and </w:t>
            </w:r>
            <w:r>
              <w:rPr>
                <w:i/>
              </w:rPr>
              <w:t>Gazette</w:t>
            </w:r>
            <w:r>
              <w:t xml:space="preserve"> 24 Jun 2005 p. </w:t>
            </w:r>
            <w:r>
              <w:t>2751)</w:t>
            </w:r>
          </w:p>
          <w:p w14:paraId="72C4A7BD" w14:textId="77777777" w:rsidR="00604556" w:rsidRDefault="00B37F43">
            <w:pPr>
              <w:pStyle w:val="Table09Row"/>
            </w:pPr>
            <w:r>
              <w:t xml:space="preserve">s. 44: 1 Apr 2006 (see s. 2 and </w:t>
            </w:r>
            <w:r>
              <w:rPr>
                <w:i/>
              </w:rPr>
              <w:t>Gazette</w:t>
            </w:r>
            <w:r>
              <w:t xml:space="preserve"> 31 Mar 2006 p. 1153)</w:t>
            </w:r>
          </w:p>
        </w:tc>
        <w:tc>
          <w:tcPr>
            <w:tcW w:w="1123" w:type="dxa"/>
          </w:tcPr>
          <w:p w14:paraId="7D63EC7A" w14:textId="77777777" w:rsidR="00604556" w:rsidRDefault="00604556">
            <w:pPr>
              <w:pStyle w:val="Table09Row"/>
            </w:pPr>
          </w:p>
        </w:tc>
      </w:tr>
      <w:tr w:rsidR="00604556" w14:paraId="7EEEAF5D" w14:textId="77777777">
        <w:trPr>
          <w:cantSplit/>
          <w:jc w:val="center"/>
        </w:trPr>
        <w:tc>
          <w:tcPr>
            <w:tcW w:w="1418" w:type="dxa"/>
          </w:tcPr>
          <w:p w14:paraId="64D8F1B4" w14:textId="77777777" w:rsidR="00604556" w:rsidRDefault="00B37F43">
            <w:pPr>
              <w:pStyle w:val="Table09Row"/>
            </w:pPr>
            <w:r>
              <w:lastRenderedPageBreak/>
              <w:t>2004/034</w:t>
            </w:r>
          </w:p>
        </w:tc>
        <w:tc>
          <w:tcPr>
            <w:tcW w:w="2693" w:type="dxa"/>
          </w:tcPr>
          <w:p w14:paraId="71BD73B5" w14:textId="77777777" w:rsidR="00604556" w:rsidRDefault="00B37F43">
            <w:pPr>
              <w:pStyle w:val="Table09Row"/>
            </w:pPr>
            <w:r>
              <w:rPr>
                <w:i/>
              </w:rPr>
              <w:t>Children and Community Services Act 2004</w:t>
            </w:r>
          </w:p>
        </w:tc>
        <w:tc>
          <w:tcPr>
            <w:tcW w:w="1276" w:type="dxa"/>
          </w:tcPr>
          <w:p w14:paraId="0C0CE77C" w14:textId="77777777" w:rsidR="00604556" w:rsidRDefault="00B37F43">
            <w:pPr>
              <w:pStyle w:val="Table09Row"/>
            </w:pPr>
            <w:r>
              <w:t>20 Oct 2004</w:t>
            </w:r>
          </w:p>
        </w:tc>
        <w:tc>
          <w:tcPr>
            <w:tcW w:w="3402" w:type="dxa"/>
          </w:tcPr>
          <w:p w14:paraId="661935EB" w14:textId="77777777" w:rsidR="00604556" w:rsidRDefault="00B37F43">
            <w:pPr>
              <w:pStyle w:val="Table09Row"/>
            </w:pPr>
            <w:r>
              <w:t>s. 1 &amp; 2: 20 Oct 2004;</w:t>
            </w:r>
          </w:p>
          <w:p w14:paraId="70366936" w14:textId="77777777" w:rsidR="00604556" w:rsidRDefault="00B37F43">
            <w:pPr>
              <w:pStyle w:val="Table09Row"/>
            </w:pPr>
            <w:r>
              <w:t xml:space="preserve">s. 3 &amp; 102: 22 Jan 2005 (see s. 2 and </w:t>
            </w:r>
            <w:r>
              <w:rPr>
                <w:i/>
              </w:rPr>
              <w:t>Gazette</w:t>
            </w:r>
            <w:r>
              <w:t xml:space="preserve"> 21 Jan 2005 p. 257);</w:t>
            </w:r>
          </w:p>
          <w:p w14:paraId="726F2B95" w14:textId="77777777" w:rsidR="00604556" w:rsidRDefault="00B37F43">
            <w:pPr>
              <w:pStyle w:val="Table09Row"/>
            </w:pPr>
            <w:r>
              <w:t xml:space="preserve">Act other than s. 1‑3 &amp; 102 &amp; Sch. 2 cl. 9(2) &amp; 25: 1 Mar 2006 (see s. 2 and </w:t>
            </w:r>
            <w:r>
              <w:rPr>
                <w:i/>
              </w:rPr>
              <w:t>Gazette</w:t>
            </w:r>
            <w:r>
              <w:t xml:space="preserve"> 14 Feb 2006 p. 695);</w:t>
            </w:r>
          </w:p>
          <w:p w14:paraId="2DE7F3C8" w14:textId="77777777" w:rsidR="00604556" w:rsidRDefault="00B37F43">
            <w:pPr>
              <w:pStyle w:val="Table09Row"/>
            </w:pPr>
            <w:r>
              <w:t xml:space="preserve">Sch. 2 cl. 9(2): 11 Mar 2006 (see s. 2 and </w:t>
            </w:r>
            <w:r>
              <w:rPr>
                <w:i/>
              </w:rPr>
              <w:t>Gazette</w:t>
            </w:r>
            <w:r>
              <w:t xml:space="preserve"> 10 Mar 2006 p. 987);</w:t>
            </w:r>
          </w:p>
          <w:p w14:paraId="368014DA" w14:textId="77777777" w:rsidR="00604556" w:rsidRDefault="00B37F43">
            <w:pPr>
              <w:pStyle w:val="Table09Row"/>
            </w:pPr>
            <w:r>
              <w:t>Sch. 2 cl. 25 deleted by 2009/008 s. 32(4)</w:t>
            </w:r>
          </w:p>
        </w:tc>
        <w:tc>
          <w:tcPr>
            <w:tcW w:w="1123" w:type="dxa"/>
          </w:tcPr>
          <w:p w14:paraId="6AACB6D3" w14:textId="77777777" w:rsidR="00604556" w:rsidRDefault="00604556">
            <w:pPr>
              <w:pStyle w:val="Table09Row"/>
            </w:pPr>
          </w:p>
        </w:tc>
      </w:tr>
      <w:tr w:rsidR="00604556" w14:paraId="285A99EB" w14:textId="77777777">
        <w:trPr>
          <w:cantSplit/>
          <w:jc w:val="center"/>
        </w:trPr>
        <w:tc>
          <w:tcPr>
            <w:tcW w:w="1418" w:type="dxa"/>
          </w:tcPr>
          <w:p w14:paraId="25CA8683" w14:textId="77777777" w:rsidR="00604556" w:rsidRDefault="00B37F43">
            <w:pPr>
              <w:pStyle w:val="Table09Row"/>
            </w:pPr>
            <w:r>
              <w:t>2004/035</w:t>
            </w:r>
          </w:p>
        </w:tc>
        <w:tc>
          <w:tcPr>
            <w:tcW w:w="2693" w:type="dxa"/>
          </w:tcPr>
          <w:p w14:paraId="65970FA7" w14:textId="77777777" w:rsidR="00604556" w:rsidRDefault="00B37F43">
            <w:pPr>
              <w:pStyle w:val="Table09Row"/>
            </w:pPr>
            <w:r>
              <w:rPr>
                <w:i/>
              </w:rPr>
              <w:t>Workers’ Compensation (C</w:t>
            </w:r>
            <w:r>
              <w:rPr>
                <w:i/>
              </w:rPr>
              <w:t>ommon Law Proceedings) Act 2004</w:t>
            </w:r>
          </w:p>
        </w:tc>
        <w:tc>
          <w:tcPr>
            <w:tcW w:w="1276" w:type="dxa"/>
          </w:tcPr>
          <w:p w14:paraId="6F405F1E" w14:textId="77777777" w:rsidR="00604556" w:rsidRDefault="00B37F43">
            <w:pPr>
              <w:pStyle w:val="Table09Row"/>
            </w:pPr>
            <w:r>
              <w:t>25 Oct 2004</w:t>
            </w:r>
          </w:p>
        </w:tc>
        <w:tc>
          <w:tcPr>
            <w:tcW w:w="3402" w:type="dxa"/>
          </w:tcPr>
          <w:p w14:paraId="138DFFDB" w14:textId="77777777" w:rsidR="00604556" w:rsidRDefault="00B37F43">
            <w:pPr>
              <w:pStyle w:val="Table09Row"/>
            </w:pPr>
            <w:r>
              <w:t xml:space="preserve">s. 5(1) &amp; (2): 5 Oct 1999 (see s. 2(2)); </w:t>
            </w:r>
          </w:p>
          <w:p w14:paraId="499D3512" w14:textId="77777777" w:rsidR="00604556" w:rsidRDefault="00B37F43">
            <w:pPr>
              <w:pStyle w:val="Table09Row"/>
            </w:pPr>
            <w:r>
              <w:t>Act other than s. 5(1) &amp; (2): 25 Oct 2004 (see s. 2(1))</w:t>
            </w:r>
          </w:p>
        </w:tc>
        <w:tc>
          <w:tcPr>
            <w:tcW w:w="1123" w:type="dxa"/>
          </w:tcPr>
          <w:p w14:paraId="2F09DC71" w14:textId="77777777" w:rsidR="00604556" w:rsidRDefault="00604556">
            <w:pPr>
              <w:pStyle w:val="Table09Row"/>
            </w:pPr>
          </w:p>
        </w:tc>
      </w:tr>
      <w:tr w:rsidR="00604556" w14:paraId="1457C099" w14:textId="77777777">
        <w:trPr>
          <w:cantSplit/>
          <w:jc w:val="center"/>
        </w:trPr>
        <w:tc>
          <w:tcPr>
            <w:tcW w:w="1418" w:type="dxa"/>
          </w:tcPr>
          <w:p w14:paraId="36CF8F0F" w14:textId="77777777" w:rsidR="00604556" w:rsidRDefault="00B37F43">
            <w:pPr>
              <w:pStyle w:val="Table09Row"/>
            </w:pPr>
            <w:r>
              <w:t>2004/036</w:t>
            </w:r>
          </w:p>
        </w:tc>
        <w:tc>
          <w:tcPr>
            <w:tcW w:w="2693" w:type="dxa"/>
          </w:tcPr>
          <w:p w14:paraId="53AFFF40" w14:textId="77777777" w:rsidR="00604556" w:rsidRDefault="00B37F43">
            <w:pPr>
              <w:pStyle w:val="Table09Row"/>
            </w:pPr>
            <w:r>
              <w:rPr>
                <w:i/>
              </w:rPr>
              <w:t>Workers’ Compensation and Rehabilitation Amendment (Cross Border) Act 2004</w:t>
            </w:r>
          </w:p>
        </w:tc>
        <w:tc>
          <w:tcPr>
            <w:tcW w:w="1276" w:type="dxa"/>
          </w:tcPr>
          <w:p w14:paraId="21E01B0F" w14:textId="77777777" w:rsidR="00604556" w:rsidRDefault="00B37F43">
            <w:pPr>
              <w:pStyle w:val="Table09Row"/>
            </w:pPr>
            <w:r>
              <w:t>28 Oct 2004</w:t>
            </w:r>
          </w:p>
        </w:tc>
        <w:tc>
          <w:tcPr>
            <w:tcW w:w="3402" w:type="dxa"/>
          </w:tcPr>
          <w:p w14:paraId="2D7ADC00" w14:textId="77777777" w:rsidR="00604556" w:rsidRDefault="00B37F43">
            <w:pPr>
              <w:pStyle w:val="Table09Row"/>
            </w:pPr>
            <w:r>
              <w:t>s. 1 &amp; 2: 28 Oct</w:t>
            </w:r>
            <w:r>
              <w:t> 2004;</w:t>
            </w:r>
          </w:p>
          <w:p w14:paraId="5D56C5C3" w14:textId="77777777" w:rsidR="00604556" w:rsidRDefault="00B37F43">
            <w:pPr>
              <w:pStyle w:val="Table09Row"/>
            </w:pPr>
            <w:r>
              <w:t xml:space="preserve">Act other than s. 1 &amp; 2 &amp; Pt. 3: 22 Dec 2004 (see s. 2 and </w:t>
            </w:r>
            <w:r>
              <w:rPr>
                <w:i/>
              </w:rPr>
              <w:t>Gazette</w:t>
            </w:r>
            <w:r>
              <w:t xml:space="preserve"> 21 Dec 2004 p. 6143);</w:t>
            </w:r>
          </w:p>
          <w:p w14:paraId="64EDBAE8" w14:textId="77777777" w:rsidR="00604556" w:rsidRDefault="00B37F43">
            <w:pPr>
              <w:pStyle w:val="Table09Row"/>
            </w:pPr>
            <w:r>
              <w:t xml:space="preserve">Pt. 3: 14 Nov 2005 (see s. 2(2) and </w:t>
            </w:r>
            <w:r>
              <w:rPr>
                <w:i/>
              </w:rPr>
              <w:t>Gazette</w:t>
            </w:r>
            <w:r>
              <w:t xml:space="preserve"> 1 Nov 2005 p. 4975)</w:t>
            </w:r>
          </w:p>
        </w:tc>
        <w:tc>
          <w:tcPr>
            <w:tcW w:w="1123" w:type="dxa"/>
          </w:tcPr>
          <w:p w14:paraId="0F2833CC" w14:textId="77777777" w:rsidR="00604556" w:rsidRDefault="00604556">
            <w:pPr>
              <w:pStyle w:val="Table09Row"/>
            </w:pPr>
          </w:p>
        </w:tc>
      </w:tr>
      <w:tr w:rsidR="00604556" w14:paraId="72C095E7" w14:textId="77777777">
        <w:trPr>
          <w:cantSplit/>
          <w:jc w:val="center"/>
        </w:trPr>
        <w:tc>
          <w:tcPr>
            <w:tcW w:w="1418" w:type="dxa"/>
          </w:tcPr>
          <w:p w14:paraId="05847CDC" w14:textId="77777777" w:rsidR="00604556" w:rsidRDefault="00B37F43">
            <w:pPr>
              <w:pStyle w:val="Table09Row"/>
            </w:pPr>
            <w:r>
              <w:t>2004/037</w:t>
            </w:r>
          </w:p>
        </w:tc>
        <w:tc>
          <w:tcPr>
            <w:tcW w:w="2693" w:type="dxa"/>
          </w:tcPr>
          <w:p w14:paraId="46B6BE24" w14:textId="77777777" w:rsidR="00604556" w:rsidRDefault="00B37F43">
            <w:pPr>
              <w:pStyle w:val="Table09Row"/>
            </w:pPr>
            <w:r>
              <w:rPr>
                <w:i/>
              </w:rPr>
              <w:t>Carers Recognition Act 2004</w:t>
            </w:r>
          </w:p>
        </w:tc>
        <w:tc>
          <w:tcPr>
            <w:tcW w:w="1276" w:type="dxa"/>
          </w:tcPr>
          <w:p w14:paraId="6BA94A16" w14:textId="77777777" w:rsidR="00604556" w:rsidRDefault="00B37F43">
            <w:pPr>
              <w:pStyle w:val="Table09Row"/>
            </w:pPr>
            <w:r>
              <w:t>28 Oct 2004</w:t>
            </w:r>
          </w:p>
        </w:tc>
        <w:tc>
          <w:tcPr>
            <w:tcW w:w="3402" w:type="dxa"/>
          </w:tcPr>
          <w:p w14:paraId="588C141E" w14:textId="77777777" w:rsidR="00604556" w:rsidRDefault="00B37F43">
            <w:pPr>
              <w:pStyle w:val="Table09Row"/>
            </w:pPr>
            <w:r>
              <w:t>s. 1 &amp; 2: 28 Oct 2004;</w:t>
            </w:r>
          </w:p>
          <w:p w14:paraId="10ECB2EB" w14:textId="77777777" w:rsidR="00604556" w:rsidRDefault="00B37F43">
            <w:pPr>
              <w:pStyle w:val="Table09Row"/>
            </w:pPr>
            <w:r>
              <w:t xml:space="preserve">Act other than s. 1 &amp; 2: 1 Jan 2005 (see s. 2 and </w:t>
            </w:r>
            <w:r>
              <w:rPr>
                <w:i/>
              </w:rPr>
              <w:t>Gazette</w:t>
            </w:r>
            <w:r>
              <w:t xml:space="preserve"> 31 Dec 2004 p. 7127)</w:t>
            </w:r>
          </w:p>
        </w:tc>
        <w:tc>
          <w:tcPr>
            <w:tcW w:w="1123" w:type="dxa"/>
          </w:tcPr>
          <w:p w14:paraId="6398AA0D" w14:textId="77777777" w:rsidR="00604556" w:rsidRDefault="00604556">
            <w:pPr>
              <w:pStyle w:val="Table09Row"/>
            </w:pPr>
          </w:p>
        </w:tc>
      </w:tr>
      <w:tr w:rsidR="00604556" w14:paraId="4EDC67B1" w14:textId="77777777">
        <w:trPr>
          <w:cantSplit/>
          <w:jc w:val="center"/>
        </w:trPr>
        <w:tc>
          <w:tcPr>
            <w:tcW w:w="1418" w:type="dxa"/>
          </w:tcPr>
          <w:p w14:paraId="6143AF4F" w14:textId="77777777" w:rsidR="00604556" w:rsidRDefault="00B37F43">
            <w:pPr>
              <w:pStyle w:val="Table09Row"/>
            </w:pPr>
            <w:r>
              <w:t>2004/038</w:t>
            </w:r>
          </w:p>
        </w:tc>
        <w:tc>
          <w:tcPr>
            <w:tcW w:w="2693" w:type="dxa"/>
          </w:tcPr>
          <w:p w14:paraId="7CA95538" w14:textId="77777777" w:rsidR="00604556" w:rsidRDefault="00B37F43">
            <w:pPr>
              <w:pStyle w:val="Table09Row"/>
            </w:pPr>
            <w:r>
              <w:rPr>
                <w:i/>
              </w:rPr>
              <w:t>Acts Amendment (Family and Domestic Violence) Act 2004</w:t>
            </w:r>
          </w:p>
        </w:tc>
        <w:tc>
          <w:tcPr>
            <w:tcW w:w="1276" w:type="dxa"/>
          </w:tcPr>
          <w:p w14:paraId="0737384A" w14:textId="77777777" w:rsidR="00604556" w:rsidRDefault="00B37F43">
            <w:pPr>
              <w:pStyle w:val="Table09Row"/>
            </w:pPr>
            <w:r>
              <w:t>9 Nov 2004</w:t>
            </w:r>
          </w:p>
        </w:tc>
        <w:tc>
          <w:tcPr>
            <w:tcW w:w="3402" w:type="dxa"/>
          </w:tcPr>
          <w:p w14:paraId="6C771492" w14:textId="77777777" w:rsidR="00604556" w:rsidRDefault="00B37F43">
            <w:pPr>
              <w:pStyle w:val="Table09Row"/>
            </w:pPr>
            <w:r>
              <w:t>s. 1 &amp; 2: 9 Nov 2004;</w:t>
            </w:r>
          </w:p>
          <w:p w14:paraId="2F5D0CE4" w14:textId="77777777" w:rsidR="00604556" w:rsidRDefault="00B37F43">
            <w:pPr>
              <w:pStyle w:val="Table09Row"/>
            </w:pPr>
            <w:r>
              <w:t xml:space="preserve">Act other than s. 1, 2 &amp; 57: 1 Dec 2004 (see s. 2 and </w:t>
            </w:r>
            <w:r>
              <w:rPr>
                <w:i/>
              </w:rPr>
              <w:t>Gazette</w:t>
            </w:r>
            <w:r>
              <w:t xml:space="preserve"> 26 Nov 2004 p. 5309); </w:t>
            </w:r>
          </w:p>
          <w:p w14:paraId="1FC45761" w14:textId="77777777" w:rsidR="00604556" w:rsidRDefault="00B37F43">
            <w:pPr>
              <w:pStyle w:val="Table09Row"/>
            </w:pPr>
            <w:r>
              <w:t xml:space="preserve">s. 57: 22 Mar 2006 (see s. 2 and </w:t>
            </w:r>
            <w:r>
              <w:rPr>
                <w:i/>
              </w:rPr>
              <w:t>Gazette</w:t>
            </w:r>
            <w:r>
              <w:t xml:space="preserve"> 21 Mar 2006 p. 1077)</w:t>
            </w:r>
          </w:p>
        </w:tc>
        <w:tc>
          <w:tcPr>
            <w:tcW w:w="1123" w:type="dxa"/>
          </w:tcPr>
          <w:p w14:paraId="4A58E1D4" w14:textId="77777777" w:rsidR="00604556" w:rsidRDefault="00604556">
            <w:pPr>
              <w:pStyle w:val="Table09Row"/>
            </w:pPr>
          </w:p>
        </w:tc>
      </w:tr>
      <w:tr w:rsidR="00604556" w14:paraId="3CA729E1" w14:textId="77777777">
        <w:trPr>
          <w:cantSplit/>
          <w:jc w:val="center"/>
        </w:trPr>
        <w:tc>
          <w:tcPr>
            <w:tcW w:w="1418" w:type="dxa"/>
          </w:tcPr>
          <w:p w14:paraId="7882DDCB" w14:textId="77777777" w:rsidR="00604556" w:rsidRDefault="00B37F43">
            <w:pPr>
              <w:pStyle w:val="Table09Row"/>
            </w:pPr>
            <w:r>
              <w:t>2004/039</w:t>
            </w:r>
          </w:p>
        </w:tc>
        <w:tc>
          <w:tcPr>
            <w:tcW w:w="2693" w:type="dxa"/>
          </w:tcPr>
          <w:p w14:paraId="4F83B58C" w14:textId="77777777" w:rsidR="00604556" w:rsidRDefault="00B37F43">
            <w:pPr>
              <w:pStyle w:val="Table09Row"/>
            </w:pPr>
            <w:r>
              <w:rPr>
                <w:i/>
              </w:rPr>
              <w:t>Mining Amendment Act 2004</w:t>
            </w:r>
          </w:p>
        </w:tc>
        <w:tc>
          <w:tcPr>
            <w:tcW w:w="1276" w:type="dxa"/>
          </w:tcPr>
          <w:p w14:paraId="0AD89EFE" w14:textId="77777777" w:rsidR="00604556" w:rsidRDefault="00B37F43">
            <w:pPr>
              <w:pStyle w:val="Table09Row"/>
            </w:pPr>
            <w:r>
              <w:t>3 Nov 2004</w:t>
            </w:r>
          </w:p>
        </w:tc>
        <w:tc>
          <w:tcPr>
            <w:tcW w:w="3402" w:type="dxa"/>
          </w:tcPr>
          <w:p w14:paraId="335835AA" w14:textId="77777777" w:rsidR="00604556" w:rsidRDefault="00B37F43">
            <w:pPr>
              <w:pStyle w:val="Table09Row"/>
            </w:pPr>
            <w:r>
              <w:t>s. 1 &amp; 2: 3 Nov 2004;</w:t>
            </w:r>
          </w:p>
          <w:p w14:paraId="5A0F87DC" w14:textId="77777777" w:rsidR="00604556" w:rsidRDefault="00B37F43">
            <w:pPr>
              <w:pStyle w:val="Table09Row"/>
            </w:pPr>
            <w:r>
              <w:t>Proclamation published 14 Jan 2005 p. 1</w:t>
            </w:r>
            <w:r>
              <w:t xml:space="preserve">64 revoked (see </w:t>
            </w:r>
            <w:r>
              <w:rPr>
                <w:i/>
              </w:rPr>
              <w:t>Gazette</w:t>
            </w:r>
            <w:r>
              <w:t xml:space="preserve"> 24 Mar 2005 p. 1002);</w:t>
            </w:r>
          </w:p>
          <w:p w14:paraId="20DBD93E" w14:textId="77777777" w:rsidR="00604556" w:rsidRDefault="00B37F43">
            <w:pPr>
              <w:pStyle w:val="Table09Row"/>
            </w:pPr>
            <w:r>
              <w:t xml:space="preserve">Act other than s. 1 &amp; 2 &amp; Pt. 9: 10 Feb 2006 (see s. 2 and </w:t>
            </w:r>
            <w:r>
              <w:rPr>
                <w:i/>
              </w:rPr>
              <w:t>Gazette</w:t>
            </w:r>
            <w:r>
              <w:t xml:space="preserve"> 3 Feb 2006 p. 516);</w:t>
            </w:r>
          </w:p>
          <w:p w14:paraId="2D29DC97" w14:textId="77777777" w:rsidR="00604556" w:rsidRDefault="00B37F43">
            <w:pPr>
              <w:pStyle w:val="Table09Row"/>
            </w:pPr>
            <w:r>
              <w:t xml:space="preserve">Pt. 9: 31 Mar 2007 (see s. 2 and </w:t>
            </w:r>
            <w:r>
              <w:rPr>
                <w:i/>
              </w:rPr>
              <w:t>Gazette</w:t>
            </w:r>
            <w:r>
              <w:t xml:space="preserve"> 9 Mar 2007 p. 847)</w:t>
            </w:r>
          </w:p>
        </w:tc>
        <w:tc>
          <w:tcPr>
            <w:tcW w:w="1123" w:type="dxa"/>
          </w:tcPr>
          <w:p w14:paraId="3A00681E" w14:textId="77777777" w:rsidR="00604556" w:rsidRDefault="00604556">
            <w:pPr>
              <w:pStyle w:val="Table09Row"/>
            </w:pPr>
          </w:p>
        </w:tc>
      </w:tr>
      <w:tr w:rsidR="00604556" w14:paraId="58113C2F" w14:textId="77777777">
        <w:trPr>
          <w:cantSplit/>
          <w:jc w:val="center"/>
        </w:trPr>
        <w:tc>
          <w:tcPr>
            <w:tcW w:w="1418" w:type="dxa"/>
          </w:tcPr>
          <w:p w14:paraId="73FE748D" w14:textId="77777777" w:rsidR="00604556" w:rsidRDefault="00B37F43">
            <w:pPr>
              <w:pStyle w:val="Table09Row"/>
            </w:pPr>
            <w:r>
              <w:t>2004/040</w:t>
            </w:r>
          </w:p>
        </w:tc>
        <w:tc>
          <w:tcPr>
            <w:tcW w:w="2693" w:type="dxa"/>
          </w:tcPr>
          <w:p w14:paraId="03CA40EF" w14:textId="77777777" w:rsidR="00604556" w:rsidRDefault="00B37F43">
            <w:pPr>
              <w:pStyle w:val="Table09Row"/>
            </w:pPr>
            <w:r>
              <w:rPr>
                <w:i/>
              </w:rPr>
              <w:t xml:space="preserve">Pig, Potato and Poultry Industries </w:t>
            </w:r>
            <w:r>
              <w:rPr>
                <w:i/>
              </w:rPr>
              <w:t>(Compensation Legislation) Repeal Act 2004</w:t>
            </w:r>
          </w:p>
        </w:tc>
        <w:tc>
          <w:tcPr>
            <w:tcW w:w="1276" w:type="dxa"/>
          </w:tcPr>
          <w:p w14:paraId="0129C01C" w14:textId="77777777" w:rsidR="00604556" w:rsidRDefault="00B37F43">
            <w:pPr>
              <w:pStyle w:val="Table09Row"/>
            </w:pPr>
            <w:r>
              <w:t>3 Nov 2004</w:t>
            </w:r>
          </w:p>
        </w:tc>
        <w:tc>
          <w:tcPr>
            <w:tcW w:w="3402" w:type="dxa"/>
          </w:tcPr>
          <w:p w14:paraId="39BB96E3" w14:textId="77777777" w:rsidR="00604556" w:rsidRDefault="00B37F43">
            <w:pPr>
              <w:pStyle w:val="Table09Row"/>
            </w:pPr>
            <w:r>
              <w:t>s. 1 &amp; 2: 3 Nov 2004;</w:t>
            </w:r>
          </w:p>
          <w:p w14:paraId="6C985C74" w14:textId="77777777" w:rsidR="00604556" w:rsidRDefault="00B37F43">
            <w:pPr>
              <w:pStyle w:val="Table09Row"/>
            </w:pPr>
            <w:r>
              <w:t xml:space="preserve">Act other than s. 1 &amp; 2: 1 Feb 2005 (see s. 2 and </w:t>
            </w:r>
            <w:r>
              <w:rPr>
                <w:i/>
              </w:rPr>
              <w:t>Gazette</w:t>
            </w:r>
            <w:r>
              <w:t xml:space="preserve"> 7 Jan 2005 p. 53)</w:t>
            </w:r>
          </w:p>
        </w:tc>
        <w:tc>
          <w:tcPr>
            <w:tcW w:w="1123" w:type="dxa"/>
          </w:tcPr>
          <w:p w14:paraId="2C1FB937" w14:textId="77777777" w:rsidR="00604556" w:rsidRDefault="00B37F43">
            <w:pPr>
              <w:pStyle w:val="Table09Row"/>
            </w:pPr>
            <w:r>
              <w:t>2004/040</w:t>
            </w:r>
          </w:p>
        </w:tc>
      </w:tr>
      <w:tr w:rsidR="00604556" w14:paraId="59098676" w14:textId="77777777">
        <w:trPr>
          <w:cantSplit/>
          <w:jc w:val="center"/>
        </w:trPr>
        <w:tc>
          <w:tcPr>
            <w:tcW w:w="1418" w:type="dxa"/>
          </w:tcPr>
          <w:p w14:paraId="283EC2AC" w14:textId="77777777" w:rsidR="00604556" w:rsidRDefault="00B37F43">
            <w:pPr>
              <w:pStyle w:val="Table09Row"/>
            </w:pPr>
            <w:r>
              <w:t>2004/041</w:t>
            </w:r>
          </w:p>
        </w:tc>
        <w:tc>
          <w:tcPr>
            <w:tcW w:w="2693" w:type="dxa"/>
          </w:tcPr>
          <w:p w14:paraId="0ABF1408" w14:textId="77777777" w:rsidR="00604556" w:rsidRDefault="00B37F43">
            <w:pPr>
              <w:pStyle w:val="Table09Row"/>
            </w:pPr>
            <w:r>
              <w:rPr>
                <w:i/>
              </w:rPr>
              <w:t>Constitution (Parliamentary Privileges) Amendment Act 2004</w:t>
            </w:r>
          </w:p>
        </w:tc>
        <w:tc>
          <w:tcPr>
            <w:tcW w:w="1276" w:type="dxa"/>
          </w:tcPr>
          <w:p w14:paraId="5F703EB0" w14:textId="77777777" w:rsidR="00604556" w:rsidRDefault="00B37F43">
            <w:pPr>
              <w:pStyle w:val="Table09Row"/>
            </w:pPr>
            <w:r>
              <w:t>3 Nov 2004</w:t>
            </w:r>
          </w:p>
        </w:tc>
        <w:tc>
          <w:tcPr>
            <w:tcW w:w="3402" w:type="dxa"/>
          </w:tcPr>
          <w:p w14:paraId="7021C039" w14:textId="77777777" w:rsidR="00604556" w:rsidRDefault="00B37F43">
            <w:pPr>
              <w:pStyle w:val="Table09Row"/>
            </w:pPr>
            <w:r>
              <w:t>3 Nov 2004 (see</w:t>
            </w:r>
            <w:r>
              <w:t xml:space="preserve"> s. 2)</w:t>
            </w:r>
          </w:p>
        </w:tc>
        <w:tc>
          <w:tcPr>
            <w:tcW w:w="1123" w:type="dxa"/>
          </w:tcPr>
          <w:p w14:paraId="59D84630" w14:textId="77777777" w:rsidR="00604556" w:rsidRDefault="00604556">
            <w:pPr>
              <w:pStyle w:val="Table09Row"/>
            </w:pPr>
          </w:p>
        </w:tc>
      </w:tr>
      <w:tr w:rsidR="00604556" w14:paraId="2BF83518" w14:textId="77777777">
        <w:trPr>
          <w:cantSplit/>
          <w:jc w:val="center"/>
        </w:trPr>
        <w:tc>
          <w:tcPr>
            <w:tcW w:w="1418" w:type="dxa"/>
          </w:tcPr>
          <w:p w14:paraId="5D7853B4" w14:textId="77777777" w:rsidR="00604556" w:rsidRDefault="00B37F43">
            <w:pPr>
              <w:pStyle w:val="Table09Row"/>
            </w:pPr>
            <w:r>
              <w:lastRenderedPageBreak/>
              <w:t>2004/042</w:t>
            </w:r>
          </w:p>
        </w:tc>
        <w:tc>
          <w:tcPr>
            <w:tcW w:w="2693" w:type="dxa"/>
          </w:tcPr>
          <w:p w14:paraId="6C2FFD60" w14:textId="77777777" w:rsidR="00604556" w:rsidRDefault="00B37F43">
            <w:pPr>
              <w:pStyle w:val="Table09Row"/>
            </w:pPr>
            <w:r>
              <w:rPr>
                <w:i/>
              </w:rPr>
              <w:t>Workers’ Compensation Reform Act 2004</w:t>
            </w:r>
          </w:p>
        </w:tc>
        <w:tc>
          <w:tcPr>
            <w:tcW w:w="1276" w:type="dxa"/>
          </w:tcPr>
          <w:p w14:paraId="081835AD" w14:textId="77777777" w:rsidR="00604556" w:rsidRDefault="00B37F43">
            <w:pPr>
              <w:pStyle w:val="Table09Row"/>
            </w:pPr>
            <w:r>
              <w:t>9 Nov 2004</w:t>
            </w:r>
          </w:p>
        </w:tc>
        <w:tc>
          <w:tcPr>
            <w:tcW w:w="3402" w:type="dxa"/>
          </w:tcPr>
          <w:p w14:paraId="23CFF39C" w14:textId="77777777" w:rsidR="00604556" w:rsidRDefault="00B37F43">
            <w:pPr>
              <w:pStyle w:val="Table09Row"/>
            </w:pPr>
            <w:r>
              <w:t>s. 1 &amp; 2: 9 Nov 2004;</w:t>
            </w:r>
          </w:p>
          <w:p w14:paraId="7BC15F44" w14:textId="77777777" w:rsidR="00604556" w:rsidRDefault="00B37F43">
            <w:pPr>
              <w:pStyle w:val="Table09Row"/>
            </w:pPr>
            <w:r>
              <w:t xml:space="preserve">s. 3, 4(b), 5, 8(1) (in so far as it deletes the definitions of “Commission”, “Committee”, “Executive Director”, and “the Chairman of the Commission”), s. 8(2) (in so </w:t>
            </w:r>
            <w:r>
              <w:t>far as it inserts the definitions of “chief executive officer”, “the Chairman of WorkCover WA”, and “WorkCover WA”), s. 8(3)(a), (b), (d), (e) &amp; (i), 9, 19, 23‑26, 28‑35, 38‑39, 40(a), 55(3)(b), 57(a) &amp; (b), 64, 65(1), 80‑86, 87(8), 88(1)‑(4), 89‑91, 93(a)</w:t>
            </w:r>
            <w:r>
              <w:t>, (c), &amp; (d), 94‑95, 97, 98(1), (2) &amp; (3)(a), 99‑100, 101(1), 102, 111‑113, 115‑117, 122, 123(1)‑(5), 124, 125(1), 126(1), (2), (3) &amp; (5), 127, 131, 133, 135, 137‑138, 140, 141(4)(a), (5)(a), (8)‑(14), (15)(a), (c) &amp; (d), &amp; (21), 143(2), 150‑153, 155, 157‑</w:t>
            </w:r>
            <w:r>
              <w:t xml:space="preserve">159, 160, 165, 166(1) &amp; (2), 167(1) &amp; (5), 168‑169, 170(1), (2)(b) &amp; (c), &amp; (10), 171(1), (2) &amp; (4), 172‑175, Pt. 4 (other than Div. 3): 4 Jan 2005 (see s. 2 and </w:t>
            </w:r>
            <w:r>
              <w:rPr>
                <w:i/>
              </w:rPr>
              <w:t>Gazette</w:t>
            </w:r>
            <w:r>
              <w:t xml:space="preserve"> 31 Dec 2004 p. 7131);</w:t>
            </w:r>
          </w:p>
          <w:p w14:paraId="4470AB5D" w14:textId="77777777" w:rsidR="00604556" w:rsidRDefault="00B37F43">
            <w:pPr>
              <w:pStyle w:val="Table09Row"/>
            </w:pPr>
            <w:r>
              <w:t xml:space="preserve">balance other than s. 10, 101(4)(a), 120(1): 14 Nov 2005 (see s. 2 and </w:t>
            </w:r>
            <w:r>
              <w:rPr>
                <w:i/>
              </w:rPr>
              <w:t>Gazette</w:t>
            </w:r>
            <w:r>
              <w:t xml:space="preserve"> 31 Dec 2004 p. 7131 and 17 Jun 2005 p. 2657);</w:t>
            </w:r>
          </w:p>
          <w:p w14:paraId="316AEBC6" w14:textId="77777777" w:rsidR="00604556" w:rsidRDefault="00B37F43">
            <w:pPr>
              <w:pStyle w:val="Table09Row"/>
            </w:pPr>
            <w:r>
              <w:t xml:space="preserve">Para (b) of Proclamation published 31 Dec 2004 p. 7131 revoked (see </w:t>
            </w:r>
            <w:r>
              <w:rPr>
                <w:i/>
              </w:rPr>
              <w:t>Gazette</w:t>
            </w:r>
            <w:r>
              <w:t xml:space="preserve"> 17 Jun 2005 p. 2657);</w:t>
            </w:r>
          </w:p>
          <w:p w14:paraId="6DE3CE5D" w14:textId="77777777" w:rsidR="00604556" w:rsidRDefault="00B37F43">
            <w:pPr>
              <w:pStyle w:val="Table09Row"/>
            </w:pPr>
            <w:r>
              <w:t>s. 10 repealed by 2005/016 s. 4;</w:t>
            </w:r>
          </w:p>
          <w:p w14:paraId="5770B1E8" w14:textId="77777777" w:rsidR="00604556" w:rsidRDefault="00B37F43">
            <w:pPr>
              <w:pStyle w:val="Table09Row"/>
            </w:pPr>
            <w:r>
              <w:t>s. 101(4)(a) deleted by 2005/016 s. 5;</w:t>
            </w:r>
          </w:p>
          <w:p w14:paraId="1965EF52" w14:textId="77777777" w:rsidR="00604556" w:rsidRDefault="00B37F43">
            <w:pPr>
              <w:pStyle w:val="Table09Row"/>
            </w:pPr>
            <w:r>
              <w:t>s. 120(1) repealed by 2005/016 s. 6</w:t>
            </w:r>
          </w:p>
        </w:tc>
        <w:tc>
          <w:tcPr>
            <w:tcW w:w="1123" w:type="dxa"/>
          </w:tcPr>
          <w:p w14:paraId="769ACEB0" w14:textId="77777777" w:rsidR="00604556" w:rsidRDefault="00604556">
            <w:pPr>
              <w:pStyle w:val="Table09Row"/>
            </w:pPr>
          </w:p>
        </w:tc>
      </w:tr>
      <w:tr w:rsidR="00604556" w14:paraId="443B0597" w14:textId="77777777">
        <w:trPr>
          <w:cantSplit/>
          <w:jc w:val="center"/>
        </w:trPr>
        <w:tc>
          <w:tcPr>
            <w:tcW w:w="1418" w:type="dxa"/>
          </w:tcPr>
          <w:p w14:paraId="6C1996A2" w14:textId="77777777" w:rsidR="00604556" w:rsidRDefault="00B37F43">
            <w:pPr>
              <w:pStyle w:val="Table09Row"/>
            </w:pPr>
            <w:r>
              <w:t>2004/043</w:t>
            </w:r>
          </w:p>
        </w:tc>
        <w:tc>
          <w:tcPr>
            <w:tcW w:w="2693" w:type="dxa"/>
          </w:tcPr>
          <w:p w14:paraId="2CB4B88B" w14:textId="77777777" w:rsidR="00604556" w:rsidRDefault="00B37F43">
            <w:pPr>
              <w:pStyle w:val="Table09Row"/>
            </w:pPr>
            <w:r>
              <w:rPr>
                <w:i/>
              </w:rPr>
              <w:t>Civil Liability Amendment Act 2004</w:t>
            </w:r>
          </w:p>
        </w:tc>
        <w:tc>
          <w:tcPr>
            <w:tcW w:w="1276" w:type="dxa"/>
          </w:tcPr>
          <w:p w14:paraId="2C18715B" w14:textId="77777777" w:rsidR="00604556" w:rsidRDefault="00B37F43">
            <w:pPr>
              <w:pStyle w:val="Table09Row"/>
            </w:pPr>
            <w:r>
              <w:t>9 Nov 2004</w:t>
            </w:r>
          </w:p>
        </w:tc>
        <w:tc>
          <w:tcPr>
            <w:tcW w:w="3402" w:type="dxa"/>
          </w:tcPr>
          <w:p w14:paraId="40C18720" w14:textId="77777777" w:rsidR="00604556" w:rsidRDefault="00B37F43">
            <w:pPr>
              <w:pStyle w:val="Table09Row"/>
            </w:pPr>
            <w:r>
              <w:t>Pt. 1 &amp; 2: 9 Nov 2004 (see s. 2(1));</w:t>
            </w:r>
          </w:p>
          <w:p w14:paraId="5B69B303" w14:textId="77777777" w:rsidR="00604556" w:rsidRDefault="00B37F43">
            <w:pPr>
              <w:pStyle w:val="Table09Row"/>
            </w:pPr>
            <w:r>
              <w:t xml:space="preserve">Pt. 3: 1 Dec 2004 (see s. 2(2) and </w:t>
            </w:r>
            <w:r>
              <w:rPr>
                <w:i/>
              </w:rPr>
              <w:t>Gazette</w:t>
            </w:r>
            <w:r>
              <w:t xml:space="preserve"> 26 Nov 2004 p. 5309)</w:t>
            </w:r>
          </w:p>
        </w:tc>
        <w:tc>
          <w:tcPr>
            <w:tcW w:w="1123" w:type="dxa"/>
          </w:tcPr>
          <w:p w14:paraId="01055282" w14:textId="77777777" w:rsidR="00604556" w:rsidRDefault="00604556">
            <w:pPr>
              <w:pStyle w:val="Table09Row"/>
            </w:pPr>
          </w:p>
        </w:tc>
      </w:tr>
      <w:tr w:rsidR="00604556" w14:paraId="072C4BA2" w14:textId="77777777">
        <w:trPr>
          <w:cantSplit/>
          <w:jc w:val="center"/>
        </w:trPr>
        <w:tc>
          <w:tcPr>
            <w:tcW w:w="1418" w:type="dxa"/>
          </w:tcPr>
          <w:p w14:paraId="27524CD2" w14:textId="77777777" w:rsidR="00604556" w:rsidRDefault="00B37F43">
            <w:pPr>
              <w:pStyle w:val="Table09Row"/>
            </w:pPr>
            <w:r>
              <w:t>2004/044</w:t>
            </w:r>
          </w:p>
        </w:tc>
        <w:tc>
          <w:tcPr>
            <w:tcW w:w="2693" w:type="dxa"/>
          </w:tcPr>
          <w:p w14:paraId="1B59E6DD" w14:textId="77777777" w:rsidR="00604556" w:rsidRDefault="00B37F43">
            <w:pPr>
              <w:pStyle w:val="Table09Row"/>
            </w:pPr>
            <w:r>
              <w:rPr>
                <w:i/>
              </w:rPr>
              <w:t>Road Traffic</w:t>
            </w:r>
            <w:r>
              <w:rPr>
                <w:i/>
              </w:rPr>
              <w:t xml:space="preserve"> Amendment (Dangerous Driving) Act 2004</w:t>
            </w:r>
          </w:p>
        </w:tc>
        <w:tc>
          <w:tcPr>
            <w:tcW w:w="1276" w:type="dxa"/>
          </w:tcPr>
          <w:p w14:paraId="62FA6634" w14:textId="77777777" w:rsidR="00604556" w:rsidRDefault="00B37F43">
            <w:pPr>
              <w:pStyle w:val="Table09Row"/>
            </w:pPr>
            <w:r>
              <w:t>9 Nov 2004</w:t>
            </w:r>
          </w:p>
        </w:tc>
        <w:tc>
          <w:tcPr>
            <w:tcW w:w="3402" w:type="dxa"/>
          </w:tcPr>
          <w:p w14:paraId="3B2FC264" w14:textId="77777777" w:rsidR="00604556" w:rsidRDefault="00B37F43">
            <w:pPr>
              <w:pStyle w:val="Table09Row"/>
            </w:pPr>
            <w:r>
              <w:t>s. 1 &amp; 2: 9 Nov 2004;</w:t>
            </w:r>
          </w:p>
          <w:p w14:paraId="32414694" w14:textId="77777777" w:rsidR="00604556" w:rsidRDefault="00B37F43">
            <w:pPr>
              <w:pStyle w:val="Table09Row"/>
            </w:pPr>
            <w:r>
              <w:t xml:space="preserve">Act other than s. 1 &amp; 2: 1 Jan 2005 (see s. 2 and </w:t>
            </w:r>
            <w:r>
              <w:rPr>
                <w:i/>
              </w:rPr>
              <w:t>Gazette</w:t>
            </w:r>
            <w:r>
              <w:t xml:space="preserve"> 31 Dec 2004 p. 7132)</w:t>
            </w:r>
          </w:p>
        </w:tc>
        <w:tc>
          <w:tcPr>
            <w:tcW w:w="1123" w:type="dxa"/>
          </w:tcPr>
          <w:p w14:paraId="0D3D63DA" w14:textId="77777777" w:rsidR="00604556" w:rsidRDefault="00604556">
            <w:pPr>
              <w:pStyle w:val="Table09Row"/>
            </w:pPr>
          </w:p>
        </w:tc>
      </w:tr>
      <w:tr w:rsidR="00604556" w14:paraId="30641B90" w14:textId="77777777">
        <w:trPr>
          <w:cantSplit/>
          <w:jc w:val="center"/>
        </w:trPr>
        <w:tc>
          <w:tcPr>
            <w:tcW w:w="1418" w:type="dxa"/>
          </w:tcPr>
          <w:p w14:paraId="495E4A7C" w14:textId="77777777" w:rsidR="00604556" w:rsidRDefault="00B37F43">
            <w:pPr>
              <w:pStyle w:val="Table09Row"/>
            </w:pPr>
            <w:r>
              <w:lastRenderedPageBreak/>
              <w:t>2004/045</w:t>
            </w:r>
          </w:p>
        </w:tc>
        <w:tc>
          <w:tcPr>
            <w:tcW w:w="2693" w:type="dxa"/>
          </w:tcPr>
          <w:p w14:paraId="415C5F92" w14:textId="77777777" w:rsidR="00604556" w:rsidRDefault="00B37F43">
            <w:pPr>
              <w:pStyle w:val="Table09Row"/>
            </w:pPr>
            <w:r>
              <w:rPr>
                <w:i/>
              </w:rPr>
              <w:t>Acts Amendment (Court of Appeal) Act 2004</w:t>
            </w:r>
          </w:p>
        </w:tc>
        <w:tc>
          <w:tcPr>
            <w:tcW w:w="1276" w:type="dxa"/>
          </w:tcPr>
          <w:p w14:paraId="0FCB4CCB" w14:textId="77777777" w:rsidR="00604556" w:rsidRDefault="00B37F43">
            <w:pPr>
              <w:pStyle w:val="Table09Row"/>
            </w:pPr>
            <w:r>
              <w:t>9 Nov 2004</w:t>
            </w:r>
          </w:p>
        </w:tc>
        <w:tc>
          <w:tcPr>
            <w:tcW w:w="3402" w:type="dxa"/>
          </w:tcPr>
          <w:p w14:paraId="054DB8AE" w14:textId="77777777" w:rsidR="00604556" w:rsidRDefault="00B37F43">
            <w:pPr>
              <w:pStyle w:val="Table09Row"/>
            </w:pPr>
            <w:r>
              <w:t>s. 1 &amp; 2: 9 Nov 2004;</w:t>
            </w:r>
          </w:p>
          <w:p w14:paraId="11B28FC7" w14:textId="77777777" w:rsidR="00604556" w:rsidRDefault="00B37F43">
            <w:pPr>
              <w:pStyle w:val="Table09Row"/>
            </w:pPr>
            <w:r>
              <w:t xml:space="preserve">Act other than s. 1, 2, 14, 20(c) &amp; (d), 28(3) &amp; 31, in s. 28(4) (the amendment to s. 7A(1)) &amp; Sch. 1 cl. 22, 23 and 29: 1 Feb 2005 (see s. 2 and </w:t>
            </w:r>
            <w:r>
              <w:rPr>
                <w:i/>
              </w:rPr>
              <w:t>Gazette</w:t>
            </w:r>
            <w:r>
              <w:t xml:space="preserve"> 14 Jan 2005 p. 163);</w:t>
            </w:r>
          </w:p>
          <w:p w14:paraId="0A429159" w14:textId="77777777" w:rsidR="00604556" w:rsidRDefault="00B37F43">
            <w:pPr>
              <w:pStyle w:val="Table09Row"/>
            </w:pPr>
            <w:r>
              <w:t>s. 20(c) &amp; (d), 28(3) &amp; 31, in s. 28(4) (the amendment to s</w:t>
            </w:r>
            <w:r>
              <w:t xml:space="preserve">. 7A(1)): 2 May 2005 (see s. 2 and </w:t>
            </w:r>
            <w:r>
              <w:rPr>
                <w:i/>
              </w:rPr>
              <w:t>Gazette</w:t>
            </w:r>
            <w:r>
              <w:t xml:space="preserve"> 14 Jan 2005 p. 163);</w:t>
            </w:r>
          </w:p>
          <w:p w14:paraId="36CEC4D2" w14:textId="77777777" w:rsidR="00604556" w:rsidRDefault="00B37F43">
            <w:pPr>
              <w:pStyle w:val="Table09Row"/>
            </w:pPr>
            <w:r>
              <w:t>Sch. 1 cl. 29 repealed by 2005/016 s. 31;</w:t>
            </w:r>
          </w:p>
          <w:p w14:paraId="35617CB0" w14:textId="77777777" w:rsidR="00604556" w:rsidRDefault="00B37F43">
            <w:pPr>
              <w:pStyle w:val="Table09Row"/>
            </w:pPr>
            <w:r>
              <w:t>s. 14 &amp; Sch. 1 cl. 7 (amendment to s. 37A &amp; heading to Pt. 3 Div. 4), 22 &amp; 23 repealed by 2008/002 s. 75</w:t>
            </w:r>
          </w:p>
        </w:tc>
        <w:tc>
          <w:tcPr>
            <w:tcW w:w="1123" w:type="dxa"/>
          </w:tcPr>
          <w:p w14:paraId="77F941F4" w14:textId="77777777" w:rsidR="00604556" w:rsidRDefault="00604556">
            <w:pPr>
              <w:pStyle w:val="Table09Row"/>
            </w:pPr>
          </w:p>
        </w:tc>
      </w:tr>
      <w:tr w:rsidR="00604556" w14:paraId="3071870B" w14:textId="77777777">
        <w:trPr>
          <w:cantSplit/>
          <w:jc w:val="center"/>
        </w:trPr>
        <w:tc>
          <w:tcPr>
            <w:tcW w:w="1418" w:type="dxa"/>
          </w:tcPr>
          <w:p w14:paraId="0B8228C6" w14:textId="77777777" w:rsidR="00604556" w:rsidRDefault="00B37F43">
            <w:pPr>
              <w:pStyle w:val="Table09Row"/>
            </w:pPr>
            <w:r>
              <w:t>2004/046</w:t>
            </w:r>
          </w:p>
        </w:tc>
        <w:tc>
          <w:tcPr>
            <w:tcW w:w="2693" w:type="dxa"/>
          </w:tcPr>
          <w:p w14:paraId="1B62F605" w14:textId="77777777" w:rsidR="00604556" w:rsidRDefault="00B37F43">
            <w:pPr>
              <w:pStyle w:val="Table09Row"/>
            </w:pPr>
            <w:r>
              <w:rPr>
                <w:i/>
              </w:rPr>
              <w:t>Criminal Law Amendment (Sexual Ass</w:t>
            </w:r>
            <w:r>
              <w:rPr>
                <w:i/>
              </w:rPr>
              <w:t>ault and Other Matters) Act 2004</w:t>
            </w:r>
          </w:p>
        </w:tc>
        <w:tc>
          <w:tcPr>
            <w:tcW w:w="1276" w:type="dxa"/>
          </w:tcPr>
          <w:p w14:paraId="3E84D93C" w14:textId="77777777" w:rsidR="00604556" w:rsidRDefault="00B37F43">
            <w:pPr>
              <w:pStyle w:val="Table09Row"/>
            </w:pPr>
            <w:r>
              <w:t>9 Nov 2004</w:t>
            </w:r>
          </w:p>
        </w:tc>
        <w:tc>
          <w:tcPr>
            <w:tcW w:w="3402" w:type="dxa"/>
          </w:tcPr>
          <w:p w14:paraId="098EAE37" w14:textId="77777777" w:rsidR="00604556" w:rsidRDefault="00B37F43">
            <w:pPr>
              <w:pStyle w:val="Table09Row"/>
            </w:pPr>
            <w:r>
              <w:t>s. 1 &amp; 2: 9 Nov 2004;</w:t>
            </w:r>
          </w:p>
          <w:p w14:paraId="41BE182C" w14:textId="77777777" w:rsidR="00604556" w:rsidRDefault="00B37F43">
            <w:pPr>
              <w:pStyle w:val="Table09Row"/>
            </w:pPr>
            <w:r>
              <w:t xml:space="preserve">Act other than s. 1 &amp; 2: 1 Jan 2005 (see s. 2 and </w:t>
            </w:r>
            <w:r>
              <w:rPr>
                <w:i/>
              </w:rPr>
              <w:t>Gazette</w:t>
            </w:r>
            <w:r>
              <w:t xml:space="preserve"> 31 Dec 2004 p. 7130)</w:t>
            </w:r>
          </w:p>
        </w:tc>
        <w:tc>
          <w:tcPr>
            <w:tcW w:w="1123" w:type="dxa"/>
          </w:tcPr>
          <w:p w14:paraId="34B21F8F" w14:textId="77777777" w:rsidR="00604556" w:rsidRDefault="00604556">
            <w:pPr>
              <w:pStyle w:val="Table09Row"/>
            </w:pPr>
          </w:p>
        </w:tc>
      </w:tr>
      <w:tr w:rsidR="00604556" w14:paraId="73051FD1" w14:textId="77777777">
        <w:trPr>
          <w:cantSplit/>
          <w:jc w:val="center"/>
        </w:trPr>
        <w:tc>
          <w:tcPr>
            <w:tcW w:w="1418" w:type="dxa"/>
          </w:tcPr>
          <w:p w14:paraId="0E567F86" w14:textId="77777777" w:rsidR="00604556" w:rsidRDefault="00B37F43">
            <w:pPr>
              <w:pStyle w:val="Table09Row"/>
            </w:pPr>
            <w:r>
              <w:t>2004/047</w:t>
            </w:r>
          </w:p>
        </w:tc>
        <w:tc>
          <w:tcPr>
            <w:tcW w:w="2693" w:type="dxa"/>
          </w:tcPr>
          <w:p w14:paraId="2766F8F2" w14:textId="77777777" w:rsidR="00604556" w:rsidRDefault="00B37F43">
            <w:pPr>
              <w:pStyle w:val="Table09Row"/>
            </w:pPr>
            <w:r>
              <w:rPr>
                <w:i/>
              </w:rPr>
              <w:t>Magistrates Court Act 2004</w:t>
            </w:r>
          </w:p>
        </w:tc>
        <w:tc>
          <w:tcPr>
            <w:tcW w:w="1276" w:type="dxa"/>
          </w:tcPr>
          <w:p w14:paraId="34691768" w14:textId="77777777" w:rsidR="00604556" w:rsidRDefault="00B37F43">
            <w:pPr>
              <w:pStyle w:val="Table09Row"/>
            </w:pPr>
            <w:r>
              <w:t>12 Nov 2004</w:t>
            </w:r>
          </w:p>
        </w:tc>
        <w:tc>
          <w:tcPr>
            <w:tcW w:w="3402" w:type="dxa"/>
          </w:tcPr>
          <w:p w14:paraId="3EB3D32A" w14:textId="77777777" w:rsidR="00604556" w:rsidRDefault="00B37F43">
            <w:pPr>
              <w:pStyle w:val="Table09Row"/>
            </w:pPr>
            <w:r>
              <w:t>s. 1 &amp; 2: 12 Nov 2004;</w:t>
            </w:r>
          </w:p>
          <w:p w14:paraId="13B8B8B2" w14:textId="77777777" w:rsidR="00604556" w:rsidRDefault="00B37F43">
            <w:pPr>
              <w:pStyle w:val="Table09Row"/>
            </w:pPr>
            <w:r>
              <w:t>Act other than s. 1 &amp; 2: 1 May 2005 (s</w:t>
            </w:r>
            <w:r>
              <w:t xml:space="preserve">ee s. 2 and </w:t>
            </w:r>
            <w:r>
              <w:rPr>
                <w:i/>
              </w:rPr>
              <w:t>Gazette</w:t>
            </w:r>
            <w:r>
              <w:t xml:space="preserve"> 31 Dec 2004 p. 7127)</w:t>
            </w:r>
          </w:p>
        </w:tc>
        <w:tc>
          <w:tcPr>
            <w:tcW w:w="1123" w:type="dxa"/>
          </w:tcPr>
          <w:p w14:paraId="30922E40" w14:textId="77777777" w:rsidR="00604556" w:rsidRDefault="00604556">
            <w:pPr>
              <w:pStyle w:val="Table09Row"/>
            </w:pPr>
          </w:p>
        </w:tc>
      </w:tr>
      <w:tr w:rsidR="00604556" w14:paraId="726238A8" w14:textId="77777777">
        <w:trPr>
          <w:cantSplit/>
          <w:jc w:val="center"/>
        </w:trPr>
        <w:tc>
          <w:tcPr>
            <w:tcW w:w="1418" w:type="dxa"/>
          </w:tcPr>
          <w:p w14:paraId="26A29B93" w14:textId="77777777" w:rsidR="00604556" w:rsidRDefault="00B37F43">
            <w:pPr>
              <w:pStyle w:val="Table09Row"/>
            </w:pPr>
            <w:r>
              <w:t>2004/048</w:t>
            </w:r>
          </w:p>
        </w:tc>
        <w:tc>
          <w:tcPr>
            <w:tcW w:w="2693" w:type="dxa"/>
          </w:tcPr>
          <w:p w14:paraId="4737199D" w14:textId="77777777" w:rsidR="00604556" w:rsidRDefault="00B37F43">
            <w:pPr>
              <w:pStyle w:val="Table09Row"/>
            </w:pPr>
            <w:r>
              <w:rPr>
                <w:i/>
              </w:rPr>
              <w:t>Magistrates Court (Civil Proceedings) Act 2004</w:t>
            </w:r>
          </w:p>
        </w:tc>
        <w:tc>
          <w:tcPr>
            <w:tcW w:w="1276" w:type="dxa"/>
          </w:tcPr>
          <w:p w14:paraId="27DE7341" w14:textId="77777777" w:rsidR="00604556" w:rsidRDefault="00B37F43">
            <w:pPr>
              <w:pStyle w:val="Table09Row"/>
            </w:pPr>
            <w:r>
              <w:t>12 Nov 2004</w:t>
            </w:r>
          </w:p>
        </w:tc>
        <w:tc>
          <w:tcPr>
            <w:tcW w:w="3402" w:type="dxa"/>
          </w:tcPr>
          <w:p w14:paraId="1BF84893" w14:textId="77777777" w:rsidR="00604556" w:rsidRDefault="00B37F43">
            <w:pPr>
              <w:pStyle w:val="Table09Row"/>
            </w:pPr>
            <w:r>
              <w:t>s. 1 &amp; 2: 12 Nov 2004;</w:t>
            </w:r>
          </w:p>
          <w:p w14:paraId="1F04FF94" w14:textId="77777777" w:rsidR="00604556" w:rsidRDefault="00B37F43">
            <w:pPr>
              <w:pStyle w:val="Table09Row"/>
            </w:pPr>
            <w:r>
              <w:t xml:space="preserve">Act other than s. 1 &amp; 2: 1 May 2005 (see s. 2 and </w:t>
            </w:r>
            <w:r>
              <w:rPr>
                <w:i/>
              </w:rPr>
              <w:t>Gazette</w:t>
            </w:r>
            <w:r>
              <w:t xml:space="preserve"> 31 Dec 2004 p. 7127)</w:t>
            </w:r>
          </w:p>
        </w:tc>
        <w:tc>
          <w:tcPr>
            <w:tcW w:w="1123" w:type="dxa"/>
          </w:tcPr>
          <w:p w14:paraId="1DCD91E1" w14:textId="77777777" w:rsidR="00604556" w:rsidRDefault="00604556">
            <w:pPr>
              <w:pStyle w:val="Table09Row"/>
            </w:pPr>
          </w:p>
        </w:tc>
      </w:tr>
      <w:tr w:rsidR="00604556" w14:paraId="10810C4C" w14:textId="77777777">
        <w:trPr>
          <w:cantSplit/>
          <w:jc w:val="center"/>
        </w:trPr>
        <w:tc>
          <w:tcPr>
            <w:tcW w:w="1418" w:type="dxa"/>
          </w:tcPr>
          <w:p w14:paraId="3D246FA8" w14:textId="77777777" w:rsidR="00604556" w:rsidRDefault="00B37F43">
            <w:pPr>
              <w:pStyle w:val="Table09Row"/>
            </w:pPr>
            <w:r>
              <w:lastRenderedPageBreak/>
              <w:t>2004/049</w:t>
            </w:r>
          </w:p>
        </w:tc>
        <w:tc>
          <w:tcPr>
            <w:tcW w:w="2693" w:type="dxa"/>
          </w:tcPr>
          <w:p w14:paraId="39DC45CA" w14:textId="77777777" w:rsidR="00604556" w:rsidRDefault="00B37F43">
            <w:pPr>
              <w:pStyle w:val="Table09Row"/>
            </w:pPr>
            <w:r>
              <w:rPr>
                <w:i/>
              </w:rPr>
              <w:t xml:space="preserve">Local Government </w:t>
            </w:r>
            <w:r>
              <w:rPr>
                <w:i/>
              </w:rPr>
              <w:t>Amendment Act 2004</w:t>
            </w:r>
          </w:p>
        </w:tc>
        <w:tc>
          <w:tcPr>
            <w:tcW w:w="1276" w:type="dxa"/>
          </w:tcPr>
          <w:p w14:paraId="526E3458" w14:textId="77777777" w:rsidR="00604556" w:rsidRDefault="00B37F43">
            <w:pPr>
              <w:pStyle w:val="Table09Row"/>
            </w:pPr>
            <w:r>
              <w:t>12 Nov 2004</w:t>
            </w:r>
          </w:p>
        </w:tc>
        <w:tc>
          <w:tcPr>
            <w:tcW w:w="3402" w:type="dxa"/>
          </w:tcPr>
          <w:p w14:paraId="68DAE544" w14:textId="77777777" w:rsidR="00604556" w:rsidRDefault="00B37F43">
            <w:pPr>
              <w:pStyle w:val="Table09Row"/>
            </w:pPr>
            <w:r>
              <w:t>s. 1 &amp; 2: 12 Nov 2004;</w:t>
            </w:r>
          </w:p>
          <w:p w14:paraId="309A3E9E" w14:textId="77777777" w:rsidR="00604556" w:rsidRDefault="00B37F43">
            <w:pPr>
              <w:pStyle w:val="Table09Row"/>
            </w:pPr>
            <w:r>
              <w:t xml:space="preserve">s. 17, 30‑37, 38(1) &amp; (2) and 39‑41: 22 Jan 2005 (see s. 2 and </w:t>
            </w:r>
            <w:r>
              <w:rPr>
                <w:i/>
              </w:rPr>
              <w:t>Gazette</w:t>
            </w:r>
            <w:r>
              <w:t xml:space="preserve"> 21 Jan 2005 p. 257);</w:t>
            </w:r>
          </w:p>
          <w:p w14:paraId="2860EFDE" w14:textId="77777777" w:rsidR="00604556" w:rsidRDefault="00B37F43">
            <w:pPr>
              <w:pStyle w:val="Table09Row"/>
            </w:pPr>
            <w:r>
              <w:t xml:space="preserve">s. 10‑15, 18, 21, 22, 42, 46(3), 47‑48, 53, 55‑58, 61‑64, 67, 68, 70, 71, 73 &amp; 74: 1 Apr 2005 (see s. 2 and </w:t>
            </w:r>
            <w:r>
              <w:rPr>
                <w:i/>
              </w:rPr>
              <w:t>Ga</w:t>
            </w:r>
            <w:r>
              <w:rPr>
                <w:i/>
              </w:rPr>
              <w:t>zette</w:t>
            </w:r>
            <w:r>
              <w:t xml:space="preserve"> 31 Mar 2005 p. 1029);</w:t>
            </w:r>
          </w:p>
          <w:p w14:paraId="29DEE188" w14:textId="77777777" w:rsidR="00604556" w:rsidRDefault="00B37F43">
            <w:pPr>
              <w:pStyle w:val="Table09Row"/>
            </w:pPr>
            <w:r>
              <w:t xml:space="preserve">s. 4‑9, 16(4), 19(1), 23‑29, 43‑45, 46(1), (2) &amp; (4), 49‑52, 54, 65, 66, 69 &amp; 72: 7 May 2005 (see s. 2 and </w:t>
            </w:r>
            <w:r>
              <w:rPr>
                <w:i/>
              </w:rPr>
              <w:t>Gazette</w:t>
            </w:r>
            <w:r>
              <w:t xml:space="preserve"> 31 Mar 2005 p. 1029 and 29 Apr 2005 p. 1771);</w:t>
            </w:r>
          </w:p>
          <w:p w14:paraId="667ED5A0" w14:textId="77777777" w:rsidR="00604556" w:rsidRDefault="00B37F43">
            <w:pPr>
              <w:pStyle w:val="Table09Row"/>
            </w:pPr>
            <w:r>
              <w:t>Proclamation published 31 Mar 2005 p. 1029 revoked to the extent th</w:t>
            </w:r>
            <w:r>
              <w:t xml:space="preserve">at the proclamation applies to s. 16(1), (2), (3) &amp; (5) and s. 19(2) (see </w:t>
            </w:r>
            <w:r>
              <w:rPr>
                <w:i/>
              </w:rPr>
              <w:t>Gazette</w:t>
            </w:r>
            <w:r>
              <w:t xml:space="preserve"> 29 Apr 2005 p. 1771);</w:t>
            </w:r>
          </w:p>
          <w:p w14:paraId="2AD6564F" w14:textId="77777777" w:rsidR="00604556" w:rsidRDefault="00B37F43">
            <w:pPr>
              <w:pStyle w:val="Table09Row"/>
            </w:pPr>
            <w:r>
              <w:t xml:space="preserve">s. 59 &amp; 60: 1 Jul 2005 (see s. 2 and </w:t>
            </w:r>
            <w:r>
              <w:rPr>
                <w:i/>
              </w:rPr>
              <w:t>Gazette</w:t>
            </w:r>
            <w:r>
              <w:t xml:space="preserve"> 31 Mar 2005 p. 1029);</w:t>
            </w:r>
          </w:p>
          <w:p w14:paraId="7BB9DFD9" w14:textId="77777777" w:rsidR="00604556" w:rsidRDefault="00B37F43">
            <w:pPr>
              <w:pStyle w:val="Table09Row"/>
            </w:pPr>
            <w:r>
              <w:t>s. 16(1)‑(3) &amp; (5) deleted by 2009/008 s. 88;</w:t>
            </w:r>
          </w:p>
          <w:p w14:paraId="24CD8F28" w14:textId="77777777" w:rsidR="00604556" w:rsidRDefault="00B37F43">
            <w:pPr>
              <w:pStyle w:val="Table09Row"/>
            </w:pPr>
            <w:r>
              <w:t>s. 19(2), 20 &amp; 38(3) deleted by 2009/01</w:t>
            </w:r>
            <w:r>
              <w:t>7 s. 48</w:t>
            </w:r>
          </w:p>
        </w:tc>
        <w:tc>
          <w:tcPr>
            <w:tcW w:w="1123" w:type="dxa"/>
          </w:tcPr>
          <w:p w14:paraId="7CF9A6CD" w14:textId="77777777" w:rsidR="00604556" w:rsidRDefault="00604556">
            <w:pPr>
              <w:pStyle w:val="Table09Row"/>
            </w:pPr>
          </w:p>
        </w:tc>
      </w:tr>
      <w:tr w:rsidR="00604556" w14:paraId="119B108A" w14:textId="77777777">
        <w:trPr>
          <w:cantSplit/>
          <w:jc w:val="center"/>
        </w:trPr>
        <w:tc>
          <w:tcPr>
            <w:tcW w:w="1418" w:type="dxa"/>
          </w:tcPr>
          <w:p w14:paraId="41C182F8" w14:textId="77777777" w:rsidR="00604556" w:rsidRDefault="00B37F43">
            <w:pPr>
              <w:pStyle w:val="Table09Row"/>
            </w:pPr>
            <w:r>
              <w:t>2004/050</w:t>
            </w:r>
          </w:p>
        </w:tc>
        <w:tc>
          <w:tcPr>
            <w:tcW w:w="2693" w:type="dxa"/>
          </w:tcPr>
          <w:p w14:paraId="37CA493F" w14:textId="77777777" w:rsidR="00604556" w:rsidRDefault="00B37F43">
            <w:pPr>
              <w:pStyle w:val="Table09Row"/>
            </w:pPr>
            <w:r>
              <w:rPr>
                <w:i/>
              </w:rPr>
              <w:t>Forest Products Amendment Act 2004</w:t>
            </w:r>
          </w:p>
        </w:tc>
        <w:tc>
          <w:tcPr>
            <w:tcW w:w="1276" w:type="dxa"/>
          </w:tcPr>
          <w:p w14:paraId="6668D7F7" w14:textId="77777777" w:rsidR="00604556" w:rsidRDefault="00B37F43">
            <w:pPr>
              <w:pStyle w:val="Table09Row"/>
            </w:pPr>
            <w:r>
              <w:t>12 Nov 2004</w:t>
            </w:r>
          </w:p>
        </w:tc>
        <w:tc>
          <w:tcPr>
            <w:tcW w:w="3402" w:type="dxa"/>
          </w:tcPr>
          <w:p w14:paraId="5F321604" w14:textId="77777777" w:rsidR="00604556" w:rsidRDefault="00B37F43">
            <w:pPr>
              <w:pStyle w:val="Table09Row"/>
            </w:pPr>
            <w:r>
              <w:t>12 Nov 2004 (see s. 2)</w:t>
            </w:r>
          </w:p>
        </w:tc>
        <w:tc>
          <w:tcPr>
            <w:tcW w:w="1123" w:type="dxa"/>
          </w:tcPr>
          <w:p w14:paraId="1F8377E3" w14:textId="77777777" w:rsidR="00604556" w:rsidRDefault="00604556">
            <w:pPr>
              <w:pStyle w:val="Table09Row"/>
            </w:pPr>
          </w:p>
        </w:tc>
      </w:tr>
      <w:tr w:rsidR="00604556" w14:paraId="1E17D718" w14:textId="77777777">
        <w:trPr>
          <w:cantSplit/>
          <w:jc w:val="center"/>
        </w:trPr>
        <w:tc>
          <w:tcPr>
            <w:tcW w:w="1418" w:type="dxa"/>
          </w:tcPr>
          <w:p w14:paraId="04D64625" w14:textId="77777777" w:rsidR="00604556" w:rsidRDefault="00B37F43">
            <w:pPr>
              <w:pStyle w:val="Table09Row"/>
            </w:pPr>
            <w:r>
              <w:t>2004/051</w:t>
            </w:r>
          </w:p>
        </w:tc>
        <w:tc>
          <w:tcPr>
            <w:tcW w:w="2693" w:type="dxa"/>
          </w:tcPr>
          <w:p w14:paraId="2B4D9BE9" w14:textId="77777777" w:rsidR="00604556" w:rsidRDefault="00B37F43">
            <w:pPr>
              <w:pStyle w:val="Table09Row"/>
            </w:pPr>
            <w:r>
              <w:rPr>
                <w:i/>
              </w:rPr>
              <w:t>Occupational Safety and Health Legislation Amendment and Repeal Act 2004</w:t>
            </w:r>
          </w:p>
        </w:tc>
        <w:tc>
          <w:tcPr>
            <w:tcW w:w="1276" w:type="dxa"/>
          </w:tcPr>
          <w:p w14:paraId="5B630266" w14:textId="77777777" w:rsidR="00604556" w:rsidRDefault="00B37F43">
            <w:pPr>
              <w:pStyle w:val="Table09Row"/>
            </w:pPr>
            <w:r>
              <w:t>12 Nov 2004</w:t>
            </w:r>
          </w:p>
        </w:tc>
        <w:tc>
          <w:tcPr>
            <w:tcW w:w="3402" w:type="dxa"/>
          </w:tcPr>
          <w:p w14:paraId="005FEB36" w14:textId="77777777" w:rsidR="00604556" w:rsidRDefault="00B37F43">
            <w:pPr>
              <w:pStyle w:val="Table09Row"/>
            </w:pPr>
            <w:r>
              <w:t>s. 1 &amp; 2: 12 Nov 2004;</w:t>
            </w:r>
          </w:p>
          <w:p w14:paraId="7ACF1629" w14:textId="77777777" w:rsidR="00604556" w:rsidRDefault="00B37F43">
            <w:pPr>
              <w:pStyle w:val="Table09Row"/>
            </w:pPr>
            <w:r>
              <w:t xml:space="preserve">Act other than s. 1 &amp; 2 &amp; Pt. 4 &amp; 6 and s. 105, 106 and 115: 1 Jan 2005 (see s. 2 and </w:t>
            </w:r>
            <w:r>
              <w:rPr>
                <w:i/>
              </w:rPr>
              <w:t>Gazette</w:t>
            </w:r>
            <w:r>
              <w:t xml:space="preserve"> 14 Dec 2004 p. 5999‑6000); </w:t>
            </w:r>
          </w:p>
          <w:p w14:paraId="75920ECA" w14:textId="77777777" w:rsidR="00604556" w:rsidRDefault="00B37F43">
            <w:pPr>
              <w:pStyle w:val="Table09Row"/>
            </w:pPr>
            <w:r>
              <w:t xml:space="preserve">Pt. 4 &amp; 6 (other than s. 65, 66 &amp; 68) and s. 105, 106 and 115: 4 Apr 2005 (see s. 2 and </w:t>
            </w:r>
            <w:r>
              <w:rPr>
                <w:i/>
              </w:rPr>
              <w:t>Gazette</w:t>
            </w:r>
            <w:r>
              <w:t xml:space="preserve"> 14 Dec 2004 p. 5999‑6000); </w:t>
            </w:r>
          </w:p>
          <w:p w14:paraId="7F4E592F" w14:textId="77777777" w:rsidR="00604556" w:rsidRDefault="00B37F43">
            <w:pPr>
              <w:pStyle w:val="Table09Row"/>
            </w:pPr>
            <w:r>
              <w:t xml:space="preserve">s. 65, 66 </w:t>
            </w:r>
            <w:r>
              <w:t xml:space="preserve">&amp; 68: 14 Jul 2010 (see s. 2 and </w:t>
            </w:r>
            <w:r>
              <w:rPr>
                <w:i/>
              </w:rPr>
              <w:t>Gazette</w:t>
            </w:r>
            <w:r>
              <w:t xml:space="preserve"> 13 Jul 2010 p. 3291)</w:t>
            </w:r>
          </w:p>
        </w:tc>
        <w:tc>
          <w:tcPr>
            <w:tcW w:w="1123" w:type="dxa"/>
          </w:tcPr>
          <w:p w14:paraId="7BC05F60" w14:textId="77777777" w:rsidR="00604556" w:rsidRDefault="00604556">
            <w:pPr>
              <w:pStyle w:val="Table09Row"/>
            </w:pPr>
          </w:p>
        </w:tc>
      </w:tr>
      <w:tr w:rsidR="00604556" w14:paraId="5F10DE23" w14:textId="77777777">
        <w:trPr>
          <w:cantSplit/>
          <w:jc w:val="center"/>
        </w:trPr>
        <w:tc>
          <w:tcPr>
            <w:tcW w:w="1418" w:type="dxa"/>
          </w:tcPr>
          <w:p w14:paraId="13A378E1" w14:textId="77777777" w:rsidR="00604556" w:rsidRDefault="00B37F43">
            <w:pPr>
              <w:pStyle w:val="Table09Row"/>
            </w:pPr>
            <w:r>
              <w:t>2004/052</w:t>
            </w:r>
          </w:p>
        </w:tc>
        <w:tc>
          <w:tcPr>
            <w:tcW w:w="2693" w:type="dxa"/>
          </w:tcPr>
          <w:p w14:paraId="01611C52" w14:textId="77777777" w:rsidR="00604556" w:rsidRDefault="00B37F43">
            <w:pPr>
              <w:pStyle w:val="Table09Row"/>
            </w:pPr>
            <w:r>
              <w:rPr>
                <w:i/>
              </w:rPr>
              <w:t>First Home Owner Grant Amendment Act 2004</w:t>
            </w:r>
          </w:p>
        </w:tc>
        <w:tc>
          <w:tcPr>
            <w:tcW w:w="1276" w:type="dxa"/>
          </w:tcPr>
          <w:p w14:paraId="05881B55" w14:textId="77777777" w:rsidR="00604556" w:rsidRDefault="00B37F43">
            <w:pPr>
              <w:pStyle w:val="Table09Row"/>
            </w:pPr>
            <w:r>
              <w:t>18 Nov 2004</w:t>
            </w:r>
          </w:p>
        </w:tc>
        <w:tc>
          <w:tcPr>
            <w:tcW w:w="3402" w:type="dxa"/>
          </w:tcPr>
          <w:p w14:paraId="518D3F6E" w14:textId="77777777" w:rsidR="00604556" w:rsidRDefault="00B37F43">
            <w:pPr>
              <w:pStyle w:val="Table09Row"/>
            </w:pPr>
            <w:r>
              <w:t>Act other than Pt. 1: 1 Jul 2004 (see s. 2(2));</w:t>
            </w:r>
          </w:p>
          <w:p w14:paraId="32C74319" w14:textId="77777777" w:rsidR="00604556" w:rsidRDefault="00B37F43">
            <w:pPr>
              <w:pStyle w:val="Table09Row"/>
            </w:pPr>
            <w:r>
              <w:t>Pt. 1: 18 Nov 2004 (see s. 2(1))</w:t>
            </w:r>
          </w:p>
        </w:tc>
        <w:tc>
          <w:tcPr>
            <w:tcW w:w="1123" w:type="dxa"/>
          </w:tcPr>
          <w:p w14:paraId="2165F265" w14:textId="77777777" w:rsidR="00604556" w:rsidRDefault="00604556">
            <w:pPr>
              <w:pStyle w:val="Table09Row"/>
            </w:pPr>
          </w:p>
        </w:tc>
      </w:tr>
      <w:tr w:rsidR="00604556" w14:paraId="12A126EB" w14:textId="77777777">
        <w:trPr>
          <w:cantSplit/>
          <w:jc w:val="center"/>
        </w:trPr>
        <w:tc>
          <w:tcPr>
            <w:tcW w:w="1418" w:type="dxa"/>
          </w:tcPr>
          <w:p w14:paraId="2526CF91" w14:textId="77777777" w:rsidR="00604556" w:rsidRDefault="00B37F43">
            <w:pPr>
              <w:pStyle w:val="Table09Row"/>
            </w:pPr>
            <w:r>
              <w:t>2004/053</w:t>
            </w:r>
          </w:p>
        </w:tc>
        <w:tc>
          <w:tcPr>
            <w:tcW w:w="2693" w:type="dxa"/>
          </w:tcPr>
          <w:p w14:paraId="5CF5A1E6" w14:textId="77777777" w:rsidR="00604556" w:rsidRDefault="00B37F43">
            <w:pPr>
              <w:pStyle w:val="Table09Row"/>
            </w:pPr>
            <w:r>
              <w:rPr>
                <w:i/>
              </w:rPr>
              <w:t xml:space="preserve">Finance Brokers Control </w:t>
            </w:r>
            <w:r>
              <w:rPr>
                <w:i/>
              </w:rPr>
              <w:t>Amendment Act 2004</w:t>
            </w:r>
          </w:p>
        </w:tc>
        <w:tc>
          <w:tcPr>
            <w:tcW w:w="1276" w:type="dxa"/>
          </w:tcPr>
          <w:p w14:paraId="5650E58C" w14:textId="77777777" w:rsidR="00604556" w:rsidRDefault="00B37F43">
            <w:pPr>
              <w:pStyle w:val="Table09Row"/>
            </w:pPr>
            <w:r>
              <w:t>18 Nov 2004</w:t>
            </w:r>
          </w:p>
        </w:tc>
        <w:tc>
          <w:tcPr>
            <w:tcW w:w="3402" w:type="dxa"/>
          </w:tcPr>
          <w:p w14:paraId="78830266" w14:textId="77777777" w:rsidR="00604556" w:rsidRDefault="00B37F43">
            <w:pPr>
              <w:pStyle w:val="Table09Row"/>
            </w:pPr>
            <w:r>
              <w:t>s. 1 &amp; 2: 18 Nov 2004;</w:t>
            </w:r>
          </w:p>
          <w:p w14:paraId="54FFFB63" w14:textId="77777777" w:rsidR="00604556" w:rsidRDefault="00B37F43">
            <w:pPr>
              <w:pStyle w:val="Table09Row"/>
            </w:pPr>
            <w:r>
              <w:t xml:space="preserve">Act other than s. 1 &amp; 2: 31 Oct 2005 (see s. 2 and </w:t>
            </w:r>
            <w:r>
              <w:rPr>
                <w:i/>
              </w:rPr>
              <w:t>Gazette</w:t>
            </w:r>
            <w:r>
              <w:t xml:space="preserve"> 28 Oct 2005 p. 4839)</w:t>
            </w:r>
          </w:p>
        </w:tc>
        <w:tc>
          <w:tcPr>
            <w:tcW w:w="1123" w:type="dxa"/>
          </w:tcPr>
          <w:p w14:paraId="7B5BFA60" w14:textId="77777777" w:rsidR="00604556" w:rsidRDefault="00604556">
            <w:pPr>
              <w:pStyle w:val="Table09Row"/>
            </w:pPr>
          </w:p>
        </w:tc>
      </w:tr>
      <w:tr w:rsidR="00604556" w14:paraId="6A2189E3" w14:textId="77777777">
        <w:trPr>
          <w:cantSplit/>
          <w:jc w:val="center"/>
        </w:trPr>
        <w:tc>
          <w:tcPr>
            <w:tcW w:w="1418" w:type="dxa"/>
          </w:tcPr>
          <w:p w14:paraId="4B5ECA88" w14:textId="77777777" w:rsidR="00604556" w:rsidRDefault="00B37F43">
            <w:pPr>
              <w:pStyle w:val="Table09Row"/>
            </w:pPr>
            <w:r>
              <w:lastRenderedPageBreak/>
              <w:t>2004/054</w:t>
            </w:r>
          </w:p>
        </w:tc>
        <w:tc>
          <w:tcPr>
            <w:tcW w:w="2693" w:type="dxa"/>
          </w:tcPr>
          <w:p w14:paraId="0E8C8FFC" w14:textId="77777777" w:rsidR="00604556" w:rsidRDefault="00B37F43">
            <w:pPr>
              <w:pStyle w:val="Table09Row"/>
            </w:pPr>
            <w:r>
              <w:rPr>
                <w:i/>
              </w:rPr>
              <w:t>State Administrative Tribunal Act 2004</w:t>
            </w:r>
          </w:p>
        </w:tc>
        <w:tc>
          <w:tcPr>
            <w:tcW w:w="1276" w:type="dxa"/>
          </w:tcPr>
          <w:p w14:paraId="417C8273" w14:textId="77777777" w:rsidR="00604556" w:rsidRDefault="00B37F43">
            <w:pPr>
              <w:pStyle w:val="Table09Row"/>
            </w:pPr>
            <w:r>
              <w:t>23 Nov 2004</w:t>
            </w:r>
          </w:p>
        </w:tc>
        <w:tc>
          <w:tcPr>
            <w:tcW w:w="3402" w:type="dxa"/>
          </w:tcPr>
          <w:p w14:paraId="60A54FB1" w14:textId="77777777" w:rsidR="00604556" w:rsidRDefault="00B37F43">
            <w:pPr>
              <w:pStyle w:val="Table09Row"/>
            </w:pPr>
            <w:r>
              <w:t>s. 1 &amp; 2: 23 Nov 2004;</w:t>
            </w:r>
          </w:p>
          <w:p w14:paraId="40EF11F1" w14:textId="77777777" w:rsidR="00604556" w:rsidRDefault="00B37F43">
            <w:pPr>
              <w:pStyle w:val="Table09Row"/>
            </w:pPr>
            <w:r>
              <w:t>Act other than s. 1 &amp; 2: 1 Jan 2005 (</w:t>
            </w:r>
            <w:r>
              <w:t xml:space="preserve">see s. 2 and </w:t>
            </w:r>
            <w:r>
              <w:rPr>
                <w:i/>
              </w:rPr>
              <w:t>Gazette</w:t>
            </w:r>
            <w:r>
              <w:t xml:space="preserve"> 31 Dec 2004 p. 7129)</w:t>
            </w:r>
          </w:p>
        </w:tc>
        <w:tc>
          <w:tcPr>
            <w:tcW w:w="1123" w:type="dxa"/>
          </w:tcPr>
          <w:p w14:paraId="2E901FD2" w14:textId="77777777" w:rsidR="00604556" w:rsidRDefault="00604556">
            <w:pPr>
              <w:pStyle w:val="Table09Row"/>
            </w:pPr>
          </w:p>
        </w:tc>
      </w:tr>
      <w:tr w:rsidR="00604556" w14:paraId="1407C0A8" w14:textId="77777777">
        <w:trPr>
          <w:cantSplit/>
          <w:jc w:val="center"/>
        </w:trPr>
        <w:tc>
          <w:tcPr>
            <w:tcW w:w="1418" w:type="dxa"/>
          </w:tcPr>
          <w:p w14:paraId="23B3B810" w14:textId="77777777" w:rsidR="00604556" w:rsidRDefault="00B37F43">
            <w:pPr>
              <w:pStyle w:val="Table09Row"/>
            </w:pPr>
            <w:r>
              <w:t>2004/055</w:t>
            </w:r>
          </w:p>
        </w:tc>
        <w:tc>
          <w:tcPr>
            <w:tcW w:w="2693" w:type="dxa"/>
          </w:tcPr>
          <w:p w14:paraId="40A8F52F" w14:textId="77777777" w:rsidR="00604556" w:rsidRDefault="00B37F43">
            <w:pPr>
              <w:pStyle w:val="Table09Row"/>
            </w:pPr>
            <w:r>
              <w:rPr>
                <w:i/>
              </w:rPr>
              <w:t>State Administrative Tribunal (Conferral of Jurisdiction) Amendment and Repeal Act 2004</w:t>
            </w:r>
          </w:p>
        </w:tc>
        <w:tc>
          <w:tcPr>
            <w:tcW w:w="1276" w:type="dxa"/>
          </w:tcPr>
          <w:p w14:paraId="2CD2EED5" w14:textId="77777777" w:rsidR="00604556" w:rsidRDefault="00B37F43">
            <w:pPr>
              <w:pStyle w:val="Table09Row"/>
            </w:pPr>
            <w:r>
              <w:t>24 Nov 2004</w:t>
            </w:r>
          </w:p>
        </w:tc>
        <w:tc>
          <w:tcPr>
            <w:tcW w:w="3402" w:type="dxa"/>
          </w:tcPr>
          <w:p w14:paraId="3321244A" w14:textId="77777777" w:rsidR="00604556" w:rsidRDefault="00B37F43">
            <w:pPr>
              <w:pStyle w:val="Table09Row"/>
            </w:pPr>
            <w:r>
              <w:t>s. 1 &amp; 2: 24 Nov 2004;</w:t>
            </w:r>
          </w:p>
          <w:p w14:paraId="197A0C98" w14:textId="77777777" w:rsidR="00604556" w:rsidRDefault="00B37F43">
            <w:pPr>
              <w:pStyle w:val="Table09Row"/>
            </w:pPr>
            <w:r>
              <w:t xml:space="preserve">Act other than s. 1 &amp; 2 &amp; Pt. 2 Div. 56: 1 Jan 2005 (see s. 2 and </w:t>
            </w:r>
            <w:r>
              <w:rPr>
                <w:i/>
              </w:rPr>
              <w:t>Gazette</w:t>
            </w:r>
            <w:r>
              <w:t xml:space="preserve"> 31 Dec</w:t>
            </w:r>
            <w:r>
              <w:t xml:space="preserve"> 2004 p. 7130); </w:t>
            </w:r>
          </w:p>
          <w:p w14:paraId="7A41D14C" w14:textId="77777777" w:rsidR="00604556" w:rsidRDefault="00B37F43">
            <w:pPr>
              <w:pStyle w:val="Table09Row"/>
            </w:pPr>
            <w:r>
              <w:t xml:space="preserve">Pt. 2 Div. 56: 24 Jan 2005 (see s. 2 and </w:t>
            </w:r>
            <w:r>
              <w:rPr>
                <w:i/>
              </w:rPr>
              <w:t>Gazette</w:t>
            </w:r>
            <w:r>
              <w:t xml:space="preserve"> 31 Dec 2004 p. 7130)</w:t>
            </w:r>
          </w:p>
        </w:tc>
        <w:tc>
          <w:tcPr>
            <w:tcW w:w="1123" w:type="dxa"/>
          </w:tcPr>
          <w:p w14:paraId="4A0745A6" w14:textId="77777777" w:rsidR="00604556" w:rsidRDefault="00604556">
            <w:pPr>
              <w:pStyle w:val="Table09Row"/>
            </w:pPr>
          </w:p>
        </w:tc>
      </w:tr>
      <w:tr w:rsidR="00604556" w14:paraId="2C83D963" w14:textId="77777777">
        <w:trPr>
          <w:cantSplit/>
          <w:jc w:val="center"/>
        </w:trPr>
        <w:tc>
          <w:tcPr>
            <w:tcW w:w="1418" w:type="dxa"/>
          </w:tcPr>
          <w:p w14:paraId="0876AE39" w14:textId="77777777" w:rsidR="00604556" w:rsidRDefault="00B37F43">
            <w:pPr>
              <w:pStyle w:val="Table09Row"/>
            </w:pPr>
            <w:r>
              <w:t>2004/056</w:t>
            </w:r>
          </w:p>
        </w:tc>
        <w:tc>
          <w:tcPr>
            <w:tcW w:w="2693" w:type="dxa"/>
          </w:tcPr>
          <w:p w14:paraId="4C06753B" w14:textId="77777777" w:rsidR="00604556" w:rsidRDefault="00B37F43">
            <w:pPr>
              <w:pStyle w:val="Table09Row"/>
            </w:pPr>
            <w:r>
              <w:rPr>
                <w:i/>
              </w:rPr>
              <w:t>Freedom of Information Amendment Act 2004</w:t>
            </w:r>
          </w:p>
        </w:tc>
        <w:tc>
          <w:tcPr>
            <w:tcW w:w="1276" w:type="dxa"/>
          </w:tcPr>
          <w:p w14:paraId="2ECC3EF0" w14:textId="77777777" w:rsidR="00604556" w:rsidRDefault="00B37F43">
            <w:pPr>
              <w:pStyle w:val="Table09Row"/>
            </w:pPr>
            <w:r>
              <w:t>19 Nov 2004</w:t>
            </w:r>
          </w:p>
        </w:tc>
        <w:tc>
          <w:tcPr>
            <w:tcW w:w="3402" w:type="dxa"/>
          </w:tcPr>
          <w:p w14:paraId="6C97433E" w14:textId="77777777" w:rsidR="00604556" w:rsidRDefault="00B37F43">
            <w:pPr>
              <w:pStyle w:val="Table09Row"/>
            </w:pPr>
            <w:r>
              <w:t>19 Nov 2004 (see s. 2)</w:t>
            </w:r>
          </w:p>
        </w:tc>
        <w:tc>
          <w:tcPr>
            <w:tcW w:w="1123" w:type="dxa"/>
          </w:tcPr>
          <w:p w14:paraId="01FB9B5C" w14:textId="77777777" w:rsidR="00604556" w:rsidRDefault="00604556">
            <w:pPr>
              <w:pStyle w:val="Table09Row"/>
            </w:pPr>
          </w:p>
        </w:tc>
      </w:tr>
      <w:tr w:rsidR="00604556" w14:paraId="0F53B3B6" w14:textId="77777777">
        <w:trPr>
          <w:cantSplit/>
          <w:jc w:val="center"/>
        </w:trPr>
        <w:tc>
          <w:tcPr>
            <w:tcW w:w="1418" w:type="dxa"/>
          </w:tcPr>
          <w:p w14:paraId="593770F3" w14:textId="77777777" w:rsidR="00604556" w:rsidRDefault="00B37F43">
            <w:pPr>
              <w:pStyle w:val="Table09Row"/>
            </w:pPr>
            <w:r>
              <w:t>2004/057</w:t>
            </w:r>
          </w:p>
        </w:tc>
        <w:tc>
          <w:tcPr>
            <w:tcW w:w="2693" w:type="dxa"/>
          </w:tcPr>
          <w:p w14:paraId="3EF4FDC8" w14:textId="77777777" w:rsidR="00604556" w:rsidRDefault="00B37F43">
            <w:pPr>
              <w:pStyle w:val="Table09Row"/>
            </w:pPr>
            <w:r>
              <w:rPr>
                <w:i/>
              </w:rPr>
              <w:t>Disability Services Amendment Act 2004</w:t>
            </w:r>
          </w:p>
        </w:tc>
        <w:tc>
          <w:tcPr>
            <w:tcW w:w="1276" w:type="dxa"/>
          </w:tcPr>
          <w:p w14:paraId="57B8C3E3" w14:textId="77777777" w:rsidR="00604556" w:rsidRDefault="00B37F43">
            <w:pPr>
              <w:pStyle w:val="Table09Row"/>
            </w:pPr>
            <w:r>
              <w:t>18 Nov 2004</w:t>
            </w:r>
          </w:p>
        </w:tc>
        <w:tc>
          <w:tcPr>
            <w:tcW w:w="3402" w:type="dxa"/>
          </w:tcPr>
          <w:p w14:paraId="663FBA52" w14:textId="77777777" w:rsidR="00604556" w:rsidRDefault="00B37F43">
            <w:pPr>
              <w:pStyle w:val="Table09Row"/>
            </w:pPr>
            <w:r>
              <w:t>s. 1 &amp; 2: 18 Nov 2004;</w:t>
            </w:r>
          </w:p>
          <w:p w14:paraId="35DBDA58" w14:textId="77777777" w:rsidR="00604556" w:rsidRDefault="00B37F43">
            <w:pPr>
              <w:pStyle w:val="Table09Row"/>
            </w:pPr>
            <w:r>
              <w:t xml:space="preserve">Act other than s. 1 &amp; 2: 15 Dec 2004 (see s. 2 and </w:t>
            </w:r>
            <w:r>
              <w:rPr>
                <w:i/>
              </w:rPr>
              <w:t>Gazette</w:t>
            </w:r>
            <w:r>
              <w:t xml:space="preserve"> 14 Dec 2004 p. 5999)</w:t>
            </w:r>
          </w:p>
        </w:tc>
        <w:tc>
          <w:tcPr>
            <w:tcW w:w="1123" w:type="dxa"/>
          </w:tcPr>
          <w:p w14:paraId="4E5433CA" w14:textId="77777777" w:rsidR="00604556" w:rsidRDefault="00604556">
            <w:pPr>
              <w:pStyle w:val="Table09Row"/>
            </w:pPr>
          </w:p>
        </w:tc>
      </w:tr>
      <w:tr w:rsidR="00604556" w14:paraId="7B554A28" w14:textId="77777777">
        <w:trPr>
          <w:cantSplit/>
          <w:jc w:val="center"/>
        </w:trPr>
        <w:tc>
          <w:tcPr>
            <w:tcW w:w="1418" w:type="dxa"/>
          </w:tcPr>
          <w:p w14:paraId="1922131A" w14:textId="77777777" w:rsidR="00604556" w:rsidRDefault="00B37F43">
            <w:pPr>
              <w:pStyle w:val="Table09Row"/>
            </w:pPr>
            <w:r>
              <w:t>2004/058</w:t>
            </w:r>
          </w:p>
        </w:tc>
        <w:tc>
          <w:tcPr>
            <w:tcW w:w="2693" w:type="dxa"/>
          </w:tcPr>
          <w:p w14:paraId="4B4398F2" w14:textId="77777777" w:rsidR="00604556" w:rsidRDefault="00B37F43">
            <w:pPr>
              <w:pStyle w:val="Table09Row"/>
            </w:pPr>
            <w:r>
              <w:rPr>
                <w:i/>
              </w:rPr>
              <w:t>Young Offenders Amendment Act 2004</w:t>
            </w:r>
          </w:p>
        </w:tc>
        <w:tc>
          <w:tcPr>
            <w:tcW w:w="1276" w:type="dxa"/>
          </w:tcPr>
          <w:p w14:paraId="7B4F6735" w14:textId="77777777" w:rsidR="00604556" w:rsidRDefault="00B37F43">
            <w:pPr>
              <w:pStyle w:val="Table09Row"/>
            </w:pPr>
            <w:r>
              <w:t>22 Nov 2004</w:t>
            </w:r>
          </w:p>
        </w:tc>
        <w:tc>
          <w:tcPr>
            <w:tcW w:w="3402" w:type="dxa"/>
          </w:tcPr>
          <w:p w14:paraId="303760A7" w14:textId="77777777" w:rsidR="00604556" w:rsidRDefault="00B37F43">
            <w:pPr>
              <w:pStyle w:val="Table09Row"/>
            </w:pPr>
            <w:r>
              <w:t>s. 1 &amp; 2: 22 Nov 2004;</w:t>
            </w:r>
          </w:p>
          <w:p w14:paraId="5783BF02" w14:textId="77777777" w:rsidR="00604556" w:rsidRDefault="00B37F43">
            <w:pPr>
              <w:pStyle w:val="Table09Row"/>
            </w:pPr>
            <w:r>
              <w:t xml:space="preserve">Act other than s. 1, 2, 6, 7 and 40 and Sch. 1: 1 Jan 2005 (see s. 2 and </w:t>
            </w:r>
            <w:r>
              <w:rPr>
                <w:i/>
              </w:rPr>
              <w:t>Gazette</w:t>
            </w:r>
            <w:r>
              <w:t xml:space="preserve"> 31 Dec 2004 p. 7132); </w:t>
            </w:r>
          </w:p>
          <w:p w14:paraId="74438F7B" w14:textId="77777777" w:rsidR="00604556" w:rsidRDefault="00B37F43">
            <w:pPr>
              <w:pStyle w:val="Table09Row"/>
            </w:pPr>
            <w:r>
              <w:t xml:space="preserve">s. 6, 7 &amp; 40 and Sch. 1: 1 Jul 2005 (see s. 2 and </w:t>
            </w:r>
            <w:r>
              <w:rPr>
                <w:i/>
              </w:rPr>
              <w:t>Gazette</w:t>
            </w:r>
            <w:r>
              <w:t xml:space="preserve"> 31 Dec 2004 p. 7132)</w:t>
            </w:r>
          </w:p>
        </w:tc>
        <w:tc>
          <w:tcPr>
            <w:tcW w:w="1123" w:type="dxa"/>
          </w:tcPr>
          <w:p w14:paraId="5EE46721" w14:textId="77777777" w:rsidR="00604556" w:rsidRDefault="00604556">
            <w:pPr>
              <w:pStyle w:val="Table09Row"/>
            </w:pPr>
          </w:p>
        </w:tc>
      </w:tr>
      <w:tr w:rsidR="00604556" w14:paraId="50E80CD9" w14:textId="77777777">
        <w:trPr>
          <w:cantSplit/>
          <w:jc w:val="center"/>
        </w:trPr>
        <w:tc>
          <w:tcPr>
            <w:tcW w:w="1418" w:type="dxa"/>
          </w:tcPr>
          <w:p w14:paraId="120AD353" w14:textId="77777777" w:rsidR="00604556" w:rsidRDefault="00B37F43">
            <w:pPr>
              <w:pStyle w:val="Table09Row"/>
            </w:pPr>
            <w:r>
              <w:t>2004/059</w:t>
            </w:r>
          </w:p>
        </w:tc>
        <w:tc>
          <w:tcPr>
            <w:tcW w:w="2693" w:type="dxa"/>
          </w:tcPr>
          <w:p w14:paraId="4459D51E" w14:textId="77777777" w:rsidR="00604556" w:rsidRDefault="00B37F43">
            <w:pPr>
              <w:pStyle w:val="Table09Row"/>
            </w:pPr>
            <w:r>
              <w:rPr>
                <w:i/>
              </w:rPr>
              <w:t>Courts Legislation Amendment and Repeal Act 2004</w:t>
            </w:r>
          </w:p>
        </w:tc>
        <w:tc>
          <w:tcPr>
            <w:tcW w:w="1276" w:type="dxa"/>
          </w:tcPr>
          <w:p w14:paraId="4551C20E" w14:textId="77777777" w:rsidR="00604556" w:rsidRDefault="00B37F43">
            <w:pPr>
              <w:pStyle w:val="Table09Row"/>
            </w:pPr>
            <w:r>
              <w:t>23 Nov 2004</w:t>
            </w:r>
          </w:p>
        </w:tc>
        <w:tc>
          <w:tcPr>
            <w:tcW w:w="3402" w:type="dxa"/>
          </w:tcPr>
          <w:p w14:paraId="6C8E6AF9" w14:textId="77777777" w:rsidR="00604556" w:rsidRDefault="00B37F43">
            <w:pPr>
              <w:pStyle w:val="Table09Row"/>
            </w:pPr>
            <w:r>
              <w:t>s. 1 &amp; 2: 23 Nov 2004;</w:t>
            </w:r>
          </w:p>
          <w:p w14:paraId="2EAAD522" w14:textId="77777777" w:rsidR="00604556" w:rsidRDefault="00B37F43">
            <w:pPr>
              <w:pStyle w:val="Table09Row"/>
            </w:pPr>
            <w:r>
              <w:t xml:space="preserve">Act other than·s. 1, 2, 11(1), s. 123 (amendment to s. 67(2)), s. 124 (amendment to s. 4(a)), Sch. 1 cl. 13, Sch. 1 cl. 94 (amendment to s. 430(2)(a)), Sch. 1 cl. 116 (amendment to s. 93(1)), Sch. 1 cl. 150 (amendment to </w:t>
            </w:r>
            <w:r>
              <w:t xml:space="preserve">s. 116A(4)), Sch. 2 cl. 1‑42 &amp; 44‑51: 1 May 2005 (see s. 2 and </w:t>
            </w:r>
            <w:r>
              <w:rPr>
                <w:i/>
              </w:rPr>
              <w:t>Gazette</w:t>
            </w:r>
            <w:r>
              <w:t xml:space="preserve"> 31 Dec 2004 p. 7128); </w:t>
            </w:r>
          </w:p>
          <w:p w14:paraId="6ABF4ACC" w14:textId="77777777" w:rsidR="00604556" w:rsidRDefault="00B37F43">
            <w:pPr>
              <w:pStyle w:val="Table09Row"/>
            </w:pPr>
            <w:r>
              <w:t xml:space="preserve">s. 11(1): 2 May 2005 (see s. 2 and </w:t>
            </w:r>
            <w:r>
              <w:rPr>
                <w:i/>
              </w:rPr>
              <w:t>Gazette</w:t>
            </w:r>
            <w:r>
              <w:t xml:space="preserve"> 15 Apr 2005 p. 1205);</w:t>
            </w:r>
          </w:p>
          <w:p w14:paraId="47A55EF5" w14:textId="77777777" w:rsidR="00604556" w:rsidRDefault="00B37F43">
            <w:pPr>
              <w:pStyle w:val="Table09Row"/>
            </w:pPr>
            <w:r>
              <w:t>s. 95 (amendment to s. 243(6)), s. 123 (amendment to s. 67(2)), s. 124 (amendment to s. 4(a)), s.</w:t>
            </w:r>
            <w:r>
              <w:t> 128 (amendment to s. 20), Sch. 1 cl. 13, 46 (amendment to s. 11(2)), 69, 94 (amendment to s. 430(2)(a)), 100, 116 (amendment to s. 93(1)), 150 (amendment to s. 116A(4)) &amp; Sch. 2 cl. 1‑42 &amp; 44‑51 repealed by 2008/002 s. 77</w:t>
            </w:r>
          </w:p>
        </w:tc>
        <w:tc>
          <w:tcPr>
            <w:tcW w:w="1123" w:type="dxa"/>
          </w:tcPr>
          <w:p w14:paraId="2E38B798" w14:textId="77777777" w:rsidR="00604556" w:rsidRDefault="00604556">
            <w:pPr>
              <w:pStyle w:val="Table09Row"/>
            </w:pPr>
          </w:p>
        </w:tc>
      </w:tr>
      <w:tr w:rsidR="00604556" w14:paraId="6A525E25" w14:textId="77777777">
        <w:trPr>
          <w:cantSplit/>
          <w:jc w:val="center"/>
        </w:trPr>
        <w:tc>
          <w:tcPr>
            <w:tcW w:w="1418" w:type="dxa"/>
          </w:tcPr>
          <w:p w14:paraId="7141B75F" w14:textId="77777777" w:rsidR="00604556" w:rsidRDefault="00B37F43">
            <w:pPr>
              <w:pStyle w:val="Table09Row"/>
            </w:pPr>
            <w:r>
              <w:lastRenderedPageBreak/>
              <w:t>2004/060</w:t>
            </w:r>
          </w:p>
        </w:tc>
        <w:tc>
          <w:tcPr>
            <w:tcW w:w="2693" w:type="dxa"/>
          </w:tcPr>
          <w:p w14:paraId="0124AFDA" w14:textId="77777777" w:rsidR="00604556" w:rsidRDefault="00B37F43">
            <w:pPr>
              <w:pStyle w:val="Table09Row"/>
            </w:pPr>
            <w:r>
              <w:rPr>
                <w:i/>
              </w:rPr>
              <w:t>Criminal Appeals Act 2</w:t>
            </w:r>
            <w:r>
              <w:rPr>
                <w:i/>
              </w:rPr>
              <w:t>004</w:t>
            </w:r>
          </w:p>
        </w:tc>
        <w:tc>
          <w:tcPr>
            <w:tcW w:w="1276" w:type="dxa"/>
          </w:tcPr>
          <w:p w14:paraId="777AE6E1" w14:textId="77777777" w:rsidR="00604556" w:rsidRDefault="00B37F43">
            <w:pPr>
              <w:pStyle w:val="Table09Row"/>
            </w:pPr>
            <w:r>
              <w:t>23 Nov 2004</w:t>
            </w:r>
          </w:p>
        </w:tc>
        <w:tc>
          <w:tcPr>
            <w:tcW w:w="3402" w:type="dxa"/>
          </w:tcPr>
          <w:p w14:paraId="40F837C8" w14:textId="77777777" w:rsidR="00604556" w:rsidRDefault="00B37F43">
            <w:pPr>
              <w:pStyle w:val="Table09Row"/>
            </w:pPr>
            <w:r>
              <w:t>s. 1 &amp; 2: 23 Nov 2004;</w:t>
            </w:r>
          </w:p>
          <w:p w14:paraId="0D80C435" w14:textId="77777777" w:rsidR="00604556" w:rsidRDefault="00B37F43">
            <w:pPr>
              <w:pStyle w:val="Table09Row"/>
            </w:pPr>
            <w:r>
              <w:t xml:space="preserve">Act other than s. 1 &amp; 2: 2 May 2005 (see s. 2 and </w:t>
            </w:r>
            <w:r>
              <w:rPr>
                <w:i/>
              </w:rPr>
              <w:t>Gazette</w:t>
            </w:r>
            <w:r>
              <w:t xml:space="preserve"> 31 Dec 2004 p. 7129)</w:t>
            </w:r>
          </w:p>
        </w:tc>
        <w:tc>
          <w:tcPr>
            <w:tcW w:w="1123" w:type="dxa"/>
          </w:tcPr>
          <w:p w14:paraId="1FF3E2D9" w14:textId="77777777" w:rsidR="00604556" w:rsidRDefault="00604556">
            <w:pPr>
              <w:pStyle w:val="Table09Row"/>
            </w:pPr>
          </w:p>
        </w:tc>
      </w:tr>
      <w:tr w:rsidR="00604556" w14:paraId="21E32AA5" w14:textId="77777777">
        <w:trPr>
          <w:cantSplit/>
          <w:jc w:val="center"/>
        </w:trPr>
        <w:tc>
          <w:tcPr>
            <w:tcW w:w="1418" w:type="dxa"/>
          </w:tcPr>
          <w:p w14:paraId="74F29DEF" w14:textId="77777777" w:rsidR="00604556" w:rsidRDefault="00B37F43">
            <w:pPr>
              <w:pStyle w:val="Table09Row"/>
            </w:pPr>
            <w:r>
              <w:t>2004/061</w:t>
            </w:r>
          </w:p>
        </w:tc>
        <w:tc>
          <w:tcPr>
            <w:tcW w:w="2693" w:type="dxa"/>
          </w:tcPr>
          <w:p w14:paraId="1AA1DAA1" w14:textId="77777777" w:rsidR="00604556" w:rsidRDefault="00B37F43">
            <w:pPr>
              <w:pStyle w:val="Table09Row"/>
            </w:pPr>
            <w:r>
              <w:rPr>
                <w:i/>
              </w:rPr>
              <w:t>Health Legislation Amendment Act 2004</w:t>
            </w:r>
          </w:p>
        </w:tc>
        <w:tc>
          <w:tcPr>
            <w:tcW w:w="1276" w:type="dxa"/>
          </w:tcPr>
          <w:p w14:paraId="4E4D0F41" w14:textId="77777777" w:rsidR="00604556" w:rsidRDefault="00B37F43">
            <w:pPr>
              <w:pStyle w:val="Table09Row"/>
            </w:pPr>
            <w:r>
              <w:t>24 Nov 2004</w:t>
            </w:r>
          </w:p>
        </w:tc>
        <w:tc>
          <w:tcPr>
            <w:tcW w:w="3402" w:type="dxa"/>
          </w:tcPr>
          <w:p w14:paraId="7D4F165D" w14:textId="77777777" w:rsidR="00604556" w:rsidRDefault="00B37F43">
            <w:pPr>
              <w:pStyle w:val="Table09Row"/>
            </w:pPr>
            <w:r>
              <w:t>24 Nov 2004 (see s. 2)</w:t>
            </w:r>
          </w:p>
        </w:tc>
        <w:tc>
          <w:tcPr>
            <w:tcW w:w="1123" w:type="dxa"/>
          </w:tcPr>
          <w:p w14:paraId="5E19E140" w14:textId="77777777" w:rsidR="00604556" w:rsidRDefault="00604556">
            <w:pPr>
              <w:pStyle w:val="Table09Row"/>
            </w:pPr>
          </w:p>
        </w:tc>
      </w:tr>
      <w:tr w:rsidR="00604556" w14:paraId="68C44597" w14:textId="77777777">
        <w:trPr>
          <w:cantSplit/>
          <w:jc w:val="center"/>
        </w:trPr>
        <w:tc>
          <w:tcPr>
            <w:tcW w:w="1418" w:type="dxa"/>
          </w:tcPr>
          <w:p w14:paraId="22E7BFFA" w14:textId="77777777" w:rsidR="00604556" w:rsidRDefault="00B37F43">
            <w:pPr>
              <w:pStyle w:val="Table09Row"/>
            </w:pPr>
            <w:r>
              <w:t>2004/062</w:t>
            </w:r>
          </w:p>
        </w:tc>
        <w:tc>
          <w:tcPr>
            <w:tcW w:w="2693" w:type="dxa"/>
          </w:tcPr>
          <w:p w14:paraId="2FBCB0F7" w14:textId="77777777" w:rsidR="00604556" w:rsidRDefault="00B37F43">
            <w:pPr>
              <w:pStyle w:val="Table09Row"/>
            </w:pPr>
            <w:r>
              <w:rPr>
                <w:i/>
              </w:rPr>
              <w:t>Misuse of Drugs Amendment Act 2004</w:t>
            </w:r>
          </w:p>
        </w:tc>
        <w:tc>
          <w:tcPr>
            <w:tcW w:w="1276" w:type="dxa"/>
          </w:tcPr>
          <w:p w14:paraId="74DDB0B8" w14:textId="77777777" w:rsidR="00604556" w:rsidRDefault="00B37F43">
            <w:pPr>
              <w:pStyle w:val="Table09Row"/>
            </w:pPr>
            <w:r>
              <w:t>24 Nov 2004</w:t>
            </w:r>
          </w:p>
        </w:tc>
        <w:tc>
          <w:tcPr>
            <w:tcW w:w="3402" w:type="dxa"/>
          </w:tcPr>
          <w:p w14:paraId="77D17D80" w14:textId="77777777" w:rsidR="00604556" w:rsidRDefault="00B37F43">
            <w:pPr>
              <w:pStyle w:val="Table09Row"/>
            </w:pPr>
            <w:r>
              <w:t>s. 1 &amp; 2: 24 Nov 2004;</w:t>
            </w:r>
          </w:p>
          <w:p w14:paraId="3AC87EAD" w14:textId="77777777" w:rsidR="00604556" w:rsidRDefault="00B37F43">
            <w:pPr>
              <w:pStyle w:val="Table09Row"/>
            </w:pPr>
            <w:r>
              <w:t xml:space="preserve">Act other than s. 1 &amp; 2: 1 Jan 2005 (see s. 2 and </w:t>
            </w:r>
            <w:r>
              <w:rPr>
                <w:i/>
              </w:rPr>
              <w:t>Gazette</w:t>
            </w:r>
            <w:r>
              <w:t xml:space="preserve"> 10 Dec 2004 p. 5965)</w:t>
            </w:r>
          </w:p>
        </w:tc>
        <w:tc>
          <w:tcPr>
            <w:tcW w:w="1123" w:type="dxa"/>
          </w:tcPr>
          <w:p w14:paraId="38B09155" w14:textId="77777777" w:rsidR="00604556" w:rsidRDefault="00604556">
            <w:pPr>
              <w:pStyle w:val="Table09Row"/>
            </w:pPr>
          </w:p>
        </w:tc>
      </w:tr>
      <w:tr w:rsidR="00604556" w14:paraId="2B776694" w14:textId="77777777">
        <w:trPr>
          <w:cantSplit/>
          <w:jc w:val="center"/>
        </w:trPr>
        <w:tc>
          <w:tcPr>
            <w:tcW w:w="1418" w:type="dxa"/>
          </w:tcPr>
          <w:p w14:paraId="4CAE9848" w14:textId="77777777" w:rsidR="00604556" w:rsidRDefault="00B37F43">
            <w:pPr>
              <w:pStyle w:val="Table09Row"/>
            </w:pPr>
            <w:r>
              <w:t>2004/063</w:t>
            </w:r>
          </w:p>
        </w:tc>
        <w:tc>
          <w:tcPr>
            <w:tcW w:w="2693" w:type="dxa"/>
          </w:tcPr>
          <w:p w14:paraId="6114E79C" w14:textId="77777777" w:rsidR="00604556" w:rsidRDefault="00B37F43">
            <w:pPr>
              <w:pStyle w:val="Table09Row"/>
            </w:pPr>
            <w:r>
              <w:rPr>
                <w:i/>
              </w:rPr>
              <w:t>Reserves (National Parks and Conservation Parks) Act 2004</w:t>
            </w:r>
          </w:p>
        </w:tc>
        <w:tc>
          <w:tcPr>
            <w:tcW w:w="1276" w:type="dxa"/>
          </w:tcPr>
          <w:p w14:paraId="7A062343" w14:textId="77777777" w:rsidR="00604556" w:rsidRDefault="00B37F43">
            <w:pPr>
              <w:pStyle w:val="Table09Row"/>
            </w:pPr>
            <w:r>
              <w:t>30 Nov 2004</w:t>
            </w:r>
          </w:p>
        </w:tc>
        <w:tc>
          <w:tcPr>
            <w:tcW w:w="3402" w:type="dxa"/>
          </w:tcPr>
          <w:p w14:paraId="5883A824" w14:textId="77777777" w:rsidR="00604556" w:rsidRDefault="00B37F43">
            <w:pPr>
              <w:pStyle w:val="Table09Row"/>
            </w:pPr>
            <w:r>
              <w:t xml:space="preserve">Act other than s. 11: 30 Nov 2004 (see s. 2(1)); </w:t>
            </w:r>
          </w:p>
          <w:p w14:paraId="4DD64F02" w14:textId="77777777" w:rsidR="00604556" w:rsidRDefault="00B37F43">
            <w:pPr>
              <w:pStyle w:val="Table09Row"/>
            </w:pPr>
            <w:r>
              <w:t>s. 11: 6 Ap</w:t>
            </w:r>
            <w:r>
              <w:t xml:space="preserve">r 2005 (see s. 2(2) and </w:t>
            </w:r>
            <w:r>
              <w:rPr>
                <w:i/>
              </w:rPr>
              <w:t>Gazette</w:t>
            </w:r>
            <w:r>
              <w:t xml:space="preserve"> 5 Apr 2005 p. 1121)</w:t>
            </w:r>
          </w:p>
        </w:tc>
        <w:tc>
          <w:tcPr>
            <w:tcW w:w="1123" w:type="dxa"/>
          </w:tcPr>
          <w:p w14:paraId="31A1E914" w14:textId="77777777" w:rsidR="00604556" w:rsidRDefault="00604556">
            <w:pPr>
              <w:pStyle w:val="Table09Row"/>
            </w:pPr>
          </w:p>
        </w:tc>
      </w:tr>
      <w:tr w:rsidR="00604556" w14:paraId="19EDC0C5" w14:textId="77777777">
        <w:trPr>
          <w:cantSplit/>
          <w:jc w:val="center"/>
        </w:trPr>
        <w:tc>
          <w:tcPr>
            <w:tcW w:w="1418" w:type="dxa"/>
          </w:tcPr>
          <w:p w14:paraId="1EA70C17" w14:textId="77777777" w:rsidR="00604556" w:rsidRDefault="00B37F43">
            <w:pPr>
              <w:pStyle w:val="Table09Row"/>
            </w:pPr>
            <w:r>
              <w:t>2004/064</w:t>
            </w:r>
          </w:p>
        </w:tc>
        <w:tc>
          <w:tcPr>
            <w:tcW w:w="2693" w:type="dxa"/>
          </w:tcPr>
          <w:p w14:paraId="09879D69" w14:textId="77777777" w:rsidR="00604556" w:rsidRDefault="00B37F43">
            <w:pPr>
              <w:pStyle w:val="Table09Row"/>
            </w:pPr>
            <w:r>
              <w:rPr>
                <w:i/>
              </w:rPr>
              <w:t>Kambalda Water and Wastewater Facilities (Transfer to Water Corporation) Act 2004</w:t>
            </w:r>
          </w:p>
        </w:tc>
        <w:tc>
          <w:tcPr>
            <w:tcW w:w="1276" w:type="dxa"/>
          </w:tcPr>
          <w:p w14:paraId="32AE6A76" w14:textId="77777777" w:rsidR="00604556" w:rsidRDefault="00B37F43">
            <w:pPr>
              <w:pStyle w:val="Table09Row"/>
            </w:pPr>
            <w:r>
              <w:t>30 Nov 2004</w:t>
            </w:r>
          </w:p>
        </w:tc>
        <w:tc>
          <w:tcPr>
            <w:tcW w:w="3402" w:type="dxa"/>
          </w:tcPr>
          <w:p w14:paraId="6836F5E0" w14:textId="77777777" w:rsidR="00604556" w:rsidRDefault="00B37F43">
            <w:pPr>
              <w:pStyle w:val="Table09Row"/>
            </w:pPr>
            <w:r>
              <w:t>s. 1 &amp; 2: 30 Nov 2004;</w:t>
            </w:r>
          </w:p>
          <w:p w14:paraId="1F837761" w14:textId="77777777" w:rsidR="00604556" w:rsidRDefault="00B37F43">
            <w:pPr>
              <w:pStyle w:val="Table09Row"/>
            </w:pPr>
            <w:r>
              <w:t xml:space="preserve">Act other than s. 1 &amp; 2: 11 Jun 2005 (see s. 2 and </w:t>
            </w:r>
            <w:r>
              <w:rPr>
                <w:i/>
              </w:rPr>
              <w:t>Gazette</w:t>
            </w:r>
            <w:r>
              <w:t xml:space="preserve"> 10 Jun 2005 p. 25</w:t>
            </w:r>
            <w:r>
              <w:t>65)</w:t>
            </w:r>
          </w:p>
        </w:tc>
        <w:tc>
          <w:tcPr>
            <w:tcW w:w="1123" w:type="dxa"/>
          </w:tcPr>
          <w:p w14:paraId="11879863" w14:textId="77777777" w:rsidR="00604556" w:rsidRDefault="00604556">
            <w:pPr>
              <w:pStyle w:val="Table09Row"/>
            </w:pPr>
          </w:p>
        </w:tc>
      </w:tr>
      <w:tr w:rsidR="00604556" w14:paraId="6BCDB04F" w14:textId="77777777">
        <w:trPr>
          <w:cantSplit/>
          <w:jc w:val="center"/>
        </w:trPr>
        <w:tc>
          <w:tcPr>
            <w:tcW w:w="1418" w:type="dxa"/>
          </w:tcPr>
          <w:p w14:paraId="5108FEE3" w14:textId="77777777" w:rsidR="00604556" w:rsidRDefault="00B37F43">
            <w:pPr>
              <w:pStyle w:val="Table09Row"/>
            </w:pPr>
            <w:r>
              <w:t>2004/065</w:t>
            </w:r>
          </w:p>
        </w:tc>
        <w:tc>
          <w:tcPr>
            <w:tcW w:w="2693" w:type="dxa"/>
          </w:tcPr>
          <w:p w14:paraId="61272294" w14:textId="77777777" w:rsidR="00604556" w:rsidRDefault="00B37F43">
            <w:pPr>
              <w:pStyle w:val="Table09Row"/>
            </w:pPr>
            <w:r>
              <w:rPr>
                <w:i/>
              </w:rPr>
              <w:t>Working with Children (Criminal Record Checking) Act 2004</w:t>
            </w:r>
          </w:p>
        </w:tc>
        <w:tc>
          <w:tcPr>
            <w:tcW w:w="1276" w:type="dxa"/>
          </w:tcPr>
          <w:p w14:paraId="356678FC" w14:textId="77777777" w:rsidR="00604556" w:rsidRDefault="00B37F43">
            <w:pPr>
              <w:pStyle w:val="Table09Row"/>
            </w:pPr>
            <w:r>
              <w:t>8 Dec 2004</w:t>
            </w:r>
          </w:p>
        </w:tc>
        <w:tc>
          <w:tcPr>
            <w:tcW w:w="3402" w:type="dxa"/>
          </w:tcPr>
          <w:p w14:paraId="373C20A2" w14:textId="77777777" w:rsidR="00604556" w:rsidRDefault="00B37F43">
            <w:pPr>
              <w:pStyle w:val="Table09Row"/>
            </w:pPr>
            <w:r>
              <w:t>s. 1 &amp; 2: 8 Dec 2004;</w:t>
            </w:r>
          </w:p>
          <w:p w14:paraId="18BCAC76" w14:textId="77777777" w:rsidR="00604556" w:rsidRDefault="00B37F43">
            <w:pPr>
              <w:pStyle w:val="Table09Row"/>
            </w:pPr>
            <w:r>
              <w:t xml:space="preserve">Act other than s. 1, 2 &amp; 50‑52: 1 Jan 2006 (see s. 2 and </w:t>
            </w:r>
            <w:r>
              <w:rPr>
                <w:i/>
              </w:rPr>
              <w:t>Gazette</w:t>
            </w:r>
            <w:r>
              <w:t xml:space="preserve"> 30 Dec 2005 p. 6875));</w:t>
            </w:r>
          </w:p>
          <w:p w14:paraId="1930FAE5" w14:textId="77777777" w:rsidR="00604556" w:rsidRDefault="00B37F43">
            <w:pPr>
              <w:pStyle w:val="Table09Row"/>
            </w:pPr>
            <w:r>
              <w:t xml:space="preserve">s. 50‑52: 1 Jan 2007 (see s. 2 and </w:t>
            </w:r>
            <w:r>
              <w:rPr>
                <w:i/>
              </w:rPr>
              <w:t>Gazette</w:t>
            </w:r>
            <w:r>
              <w:t xml:space="preserve"> 29 Dec 2006 p. 5867)</w:t>
            </w:r>
          </w:p>
        </w:tc>
        <w:tc>
          <w:tcPr>
            <w:tcW w:w="1123" w:type="dxa"/>
          </w:tcPr>
          <w:p w14:paraId="0715D65F" w14:textId="77777777" w:rsidR="00604556" w:rsidRDefault="00604556">
            <w:pPr>
              <w:pStyle w:val="Table09Row"/>
            </w:pPr>
          </w:p>
        </w:tc>
      </w:tr>
      <w:tr w:rsidR="00604556" w14:paraId="0D4CB9C3" w14:textId="77777777">
        <w:trPr>
          <w:cantSplit/>
          <w:jc w:val="center"/>
        </w:trPr>
        <w:tc>
          <w:tcPr>
            <w:tcW w:w="1418" w:type="dxa"/>
          </w:tcPr>
          <w:p w14:paraId="4CF1B093" w14:textId="77777777" w:rsidR="00604556" w:rsidRDefault="00B37F43">
            <w:pPr>
              <w:pStyle w:val="Table09Row"/>
            </w:pPr>
            <w:r>
              <w:t>2004/066</w:t>
            </w:r>
          </w:p>
        </w:tc>
        <w:tc>
          <w:tcPr>
            <w:tcW w:w="2693" w:type="dxa"/>
          </w:tcPr>
          <w:p w14:paraId="6F0FC434" w14:textId="77777777" w:rsidR="00604556" w:rsidRDefault="00B37F43">
            <w:pPr>
              <w:pStyle w:val="Table09Row"/>
            </w:pPr>
            <w:r>
              <w:rPr>
                <w:i/>
              </w:rPr>
              <w:t>Reserves (National Parks, Conservation Parks, Nature Reserves and Other Reserves) Act 2004</w:t>
            </w:r>
          </w:p>
        </w:tc>
        <w:tc>
          <w:tcPr>
            <w:tcW w:w="1276" w:type="dxa"/>
          </w:tcPr>
          <w:p w14:paraId="4AE6DFB3" w14:textId="77777777" w:rsidR="00604556" w:rsidRDefault="00B37F43">
            <w:pPr>
              <w:pStyle w:val="Table09Row"/>
            </w:pPr>
            <w:r>
              <w:t>8 Dec 2004</w:t>
            </w:r>
          </w:p>
        </w:tc>
        <w:tc>
          <w:tcPr>
            <w:tcW w:w="3402" w:type="dxa"/>
          </w:tcPr>
          <w:p w14:paraId="1620A395" w14:textId="77777777" w:rsidR="00604556" w:rsidRDefault="00B37F43">
            <w:pPr>
              <w:pStyle w:val="Table09Row"/>
            </w:pPr>
            <w:r>
              <w:t xml:space="preserve">Act other than s. 15, 21, 22, 24, 29, 31 &amp; 32: 8 Dec 2004 (see s. 2(1)); </w:t>
            </w:r>
          </w:p>
          <w:p w14:paraId="7D303E87" w14:textId="77777777" w:rsidR="00604556" w:rsidRDefault="00B37F43">
            <w:pPr>
              <w:pStyle w:val="Table09Row"/>
            </w:pPr>
            <w:r>
              <w:t>s. 15, 21, 22, 24, 29, 31 &amp; 32: to be proclaimed (see s. 2(2))</w:t>
            </w:r>
          </w:p>
        </w:tc>
        <w:tc>
          <w:tcPr>
            <w:tcW w:w="1123" w:type="dxa"/>
          </w:tcPr>
          <w:p w14:paraId="3EDBB21C" w14:textId="77777777" w:rsidR="00604556" w:rsidRDefault="00604556">
            <w:pPr>
              <w:pStyle w:val="Table09Row"/>
            </w:pPr>
          </w:p>
        </w:tc>
      </w:tr>
      <w:tr w:rsidR="00604556" w14:paraId="42F5CECF" w14:textId="77777777">
        <w:trPr>
          <w:cantSplit/>
          <w:jc w:val="center"/>
        </w:trPr>
        <w:tc>
          <w:tcPr>
            <w:tcW w:w="1418" w:type="dxa"/>
          </w:tcPr>
          <w:p w14:paraId="537F1C4B" w14:textId="77777777" w:rsidR="00604556" w:rsidRDefault="00B37F43">
            <w:pPr>
              <w:pStyle w:val="Table09Row"/>
            </w:pPr>
            <w:r>
              <w:t>2004/067</w:t>
            </w:r>
          </w:p>
        </w:tc>
        <w:tc>
          <w:tcPr>
            <w:tcW w:w="2693" w:type="dxa"/>
          </w:tcPr>
          <w:p w14:paraId="4E6D5AC3" w14:textId="77777777" w:rsidR="00604556" w:rsidRDefault="00B37F43">
            <w:pPr>
              <w:pStyle w:val="Table09Row"/>
            </w:pPr>
            <w:r>
              <w:rPr>
                <w:i/>
              </w:rPr>
              <w:t>Western Australian Land Authority Amendment Act 2004</w:t>
            </w:r>
          </w:p>
        </w:tc>
        <w:tc>
          <w:tcPr>
            <w:tcW w:w="1276" w:type="dxa"/>
          </w:tcPr>
          <w:p w14:paraId="543FCBCC" w14:textId="77777777" w:rsidR="00604556" w:rsidRDefault="00B37F43">
            <w:pPr>
              <w:pStyle w:val="Table09Row"/>
            </w:pPr>
            <w:r>
              <w:t>8 Dec 2004</w:t>
            </w:r>
          </w:p>
        </w:tc>
        <w:tc>
          <w:tcPr>
            <w:tcW w:w="3402" w:type="dxa"/>
          </w:tcPr>
          <w:p w14:paraId="2E7A2C99" w14:textId="77777777" w:rsidR="00604556" w:rsidRDefault="00B37F43">
            <w:pPr>
              <w:pStyle w:val="Table09Row"/>
            </w:pPr>
            <w:r>
              <w:t>s. 1 &amp; 2: 8 Dec 2004;</w:t>
            </w:r>
          </w:p>
          <w:p w14:paraId="200DBB1B" w14:textId="77777777" w:rsidR="00604556" w:rsidRDefault="00B37F43">
            <w:pPr>
              <w:pStyle w:val="Table09Row"/>
            </w:pPr>
            <w:r>
              <w:t xml:space="preserve">Act other than s. 1 &amp; </w:t>
            </w:r>
            <w:r>
              <w:t xml:space="preserve">2: 25 Dec 2004 (see s. 2 and </w:t>
            </w:r>
            <w:r>
              <w:rPr>
                <w:i/>
              </w:rPr>
              <w:t>Gazette</w:t>
            </w:r>
            <w:r>
              <w:t xml:space="preserve"> 24 Dec 2004 p. 6247)</w:t>
            </w:r>
          </w:p>
        </w:tc>
        <w:tc>
          <w:tcPr>
            <w:tcW w:w="1123" w:type="dxa"/>
          </w:tcPr>
          <w:p w14:paraId="49CFC643" w14:textId="77777777" w:rsidR="00604556" w:rsidRDefault="00604556">
            <w:pPr>
              <w:pStyle w:val="Table09Row"/>
            </w:pPr>
          </w:p>
        </w:tc>
      </w:tr>
      <w:tr w:rsidR="00604556" w14:paraId="78EE73C9" w14:textId="77777777">
        <w:trPr>
          <w:cantSplit/>
          <w:jc w:val="center"/>
        </w:trPr>
        <w:tc>
          <w:tcPr>
            <w:tcW w:w="1418" w:type="dxa"/>
          </w:tcPr>
          <w:p w14:paraId="6B0BA633" w14:textId="77777777" w:rsidR="00604556" w:rsidRDefault="00B37F43">
            <w:pPr>
              <w:pStyle w:val="Table09Row"/>
            </w:pPr>
            <w:r>
              <w:t>2004/068</w:t>
            </w:r>
          </w:p>
        </w:tc>
        <w:tc>
          <w:tcPr>
            <w:tcW w:w="2693" w:type="dxa"/>
          </w:tcPr>
          <w:p w14:paraId="38F3EBE9" w14:textId="77777777" w:rsidR="00604556" w:rsidRDefault="00B37F43">
            <w:pPr>
              <w:pStyle w:val="Table09Row"/>
            </w:pPr>
            <w:r>
              <w:rPr>
                <w:i/>
              </w:rPr>
              <w:t>Mines Safety and Inspection Amendment Act 2004</w:t>
            </w:r>
          </w:p>
        </w:tc>
        <w:tc>
          <w:tcPr>
            <w:tcW w:w="1276" w:type="dxa"/>
          </w:tcPr>
          <w:p w14:paraId="00AE2D61" w14:textId="77777777" w:rsidR="00604556" w:rsidRDefault="00B37F43">
            <w:pPr>
              <w:pStyle w:val="Table09Row"/>
            </w:pPr>
            <w:r>
              <w:t>8 Dec 2004</w:t>
            </w:r>
          </w:p>
        </w:tc>
        <w:tc>
          <w:tcPr>
            <w:tcW w:w="3402" w:type="dxa"/>
          </w:tcPr>
          <w:p w14:paraId="350F8CA6" w14:textId="77777777" w:rsidR="00604556" w:rsidRDefault="00B37F43">
            <w:pPr>
              <w:pStyle w:val="Table09Row"/>
            </w:pPr>
            <w:r>
              <w:t>s. 1 &amp; 2: 8 Dec 2004;</w:t>
            </w:r>
          </w:p>
          <w:p w14:paraId="30938ECE" w14:textId="77777777" w:rsidR="00604556" w:rsidRDefault="00B37F43">
            <w:pPr>
              <w:pStyle w:val="Table09Row"/>
            </w:pPr>
            <w:r>
              <w:t xml:space="preserve">Act other than s. 1 &amp; 2: 4 Apr 2005 (see s. 2 and </w:t>
            </w:r>
            <w:r>
              <w:rPr>
                <w:i/>
              </w:rPr>
              <w:t>Gazette</w:t>
            </w:r>
            <w:r>
              <w:t xml:space="preserve"> 14 Dec 2004 p. 5999‑6000 and </w:t>
            </w:r>
            <w:r>
              <w:rPr>
                <w:i/>
              </w:rPr>
              <w:t>Gazette</w:t>
            </w:r>
            <w:r>
              <w:t xml:space="preserve"> 11 Feb 2005 p. 695)</w:t>
            </w:r>
          </w:p>
        </w:tc>
        <w:tc>
          <w:tcPr>
            <w:tcW w:w="1123" w:type="dxa"/>
          </w:tcPr>
          <w:p w14:paraId="27DA334A" w14:textId="77777777" w:rsidR="00604556" w:rsidRDefault="00604556">
            <w:pPr>
              <w:pStyle w:val="Table09Row"/>
            </w:pPr>
          </w:p>
        </w:tc>
      </w:tr>
      <w:tr w:rsidR="00604556" w14:paraId="3860C9AA" w14:textId="77777777">
        <w:trPr>
          <w:cantSplit/>
          <w:jc w:val="center"/>
        </w:trPr>
        <w:tc>
          <w:tcPr>
            <w:tcW w:w="1418" w:type="dxa"/>
          </w:tcPr>
          <w:p w14:paraId="6EDCDCAA" w14:textId="77777777" w:rsidR="00604556" w:rsidRDefault="00B37F43">
            <w:pPr>
              <w:pStyle w:val="Table09Row"/>
            </w:pPr>
            <w:r>
              <w:lastRenderedPageBreak/>
              <w:t>2004/069</w:t>
            </w:r>
          </w:p>
        </w:tc>
        <w:tc>
          <w:tcPr>
            <w:tcW w:w="2693" w:type="dxa"/>
          </w:tcPr>
          <w:p w14:paraId="2A0A6AE8" w14:textId="77777777" w:rsidR="00604556" w:rsidRDefault="00B37F43">
            <w:pPr>
              <w:pStyle w:val="Table09Row"/>
            </w:pPr>
            <w:r>
              <w:rPr>
                <w:i/>
              </w:rPr>
              <w:t>Firearms Amendment Act 2004</w:t>
            </w:r>
          </w:p>
        </w:tc>
        <w:tc>
          <w:tcPr>
            <w:tcW w:w="1276" w:type="dxa"/>
          </w:tcPr>
          <w:p w14:paraId="6CB41793" w14:textId="77777777" w:rsidR="00604556" w:rsidRDefault="00B37F43">
            <w:pPr>
              <w:pStyle w:val="Table09Row"/>
            </w:pPr>
            <w:r>
              <w:t>8 Dec 2004</w:t>
            </w:r>
          </w:p>
        </w:tc>
        <w:tc>
          <w:tcPr>
            <w:tcW w:w="3402" w:type="dxa"/>
          </w:tcPr>
          <w:p w14:paraId="53F965AD" w14:textId="77777777" w:rsidR="00604556" w:rsidRDefault="00B37F43">
            <w:pPr>
              <w:pStyle w:val="Table09Row"/>
            </w:pPr>
            <w:r>
              <w:t>s. 1, 2, 13 &amp; 21: 8 Dec 2004 (see s. 2(3));</w:t>
            </w:r>
          </w:p>
          <w:p w14:paraId="21BE80AE" w14:textId="77777777" w:rsidR="00604556" w:rsidRDefault="00B37F43">
            <w:pPr>
              <w:pStyle w:val="Table09Row"/>
            </w:pPr>
            <w:r>
              <w:t xml:space="preserve">Act other than s. 1, 2, 13, 17, 21, 22(4)(a) &amp; 26: 1 Jan 2005 (see s. 2 and </w:t>
            </w:r>
            <w:r>
              <w:rPr>
                <w:i/>
              </w:rPr>
              <w:t>Gazette</w:t>
            </w:r>
            <w:r>
              <w:t xml:space="preserve"> 24 Dec 2004 p. 6265)</w:t>
            </w:r>
            <w:r>
              <w:t>;</w:t>
            </w:r>
          </w:p>
          <w:p w14:paraId="245B5D18" w14:textId="77777777" w:rsidR="00604556" w:rsidRDefault="00B37F43">
            <w:pPr>
              <w:pStyle w:val="Table09Row"/>
            </w:pPr>
            <w:r>
              <w:t xml:space="preserve">s. 17: 1 Feb 2005 (see s. 2 and </w:t>
            </w:r>
            <w:r>
              <w:rPr>
                <w:i/>
              </w:rPr>
              <w:t>Gazette</w:t>
            </w:r>
            <w:r>
              <w:t xml:space="preserve"> 24 Dec 2004 p. 6265);</w:t>
            </w:r>
          </w:p>
          <w:p w14:paraId="600F18F0" w14:textId="77777777" w:rsidR="00604556" w:rsidRDefault="00B37F43">
            <w:pPr>
              <w:pStyle w:val="Table09Row"/>
            </w:pPr>
            <w:r>
              <w:t>s. 22(4)(a) &amp; 26 deleted by 2009/008 s. 59</w:t>
            </w:r>
          </w:p>
        </w:tc>
        <w:tc>
          <w:tcPr>
            <w:tcW w:w="1123" w:type="dxa"/>
          </w:tcPr>
          <w:p w14:paraId="3E3CAA5F" w14:textId="77777777" w:rsidR="00604556" w:rsidRDefault="00604556">
            <w:pPr>
              <w:pStyle w:val="Table09Row"/>
            </w:pPr>
          </w:p>
        </w:tc>
      </w:tr>
      <w:tr w:rsidR="00604556" w14:paraId="56079B99" w14:textId="77777777">
        <w:trPr>
          <w:cantSplit/>
          <w:jc w:val="center"/>
        </w:trPr>
        <w:tc>
          <w:tcPr>
            <w:tcW w:w="1418" w:type="dxa"/>
          </w:tcPr>
          <w:p w14:paraId="74255FB6" w14:textId="77777777" w:rsidR="00604556" w:rsidRDefault="00B37F43">
            <w:pPr>
              <w:pStyle w:val="Table09Row"/>
            </w:pPr>
            <w:r>
              <w:t>2004/070</w:t>
            </w:r>
          </w:p>
        </w:tc>
        <w:tc>
          <w:tcPr>
            <w:tcW w:w="2693" w:type="dxa"/>
          </w:tcPr>
          <w:p w14:paraId="58D5CAF7" w14:textId="77777777" w:rsidR="00604556" w:rsidRDefault="00B37F43">
            <w:pPr>
              <w:pStyle w:val="Table09Row"/>
            </w:pPr>
            <w:r>
              <w:rPr>
                <w:i/>
              </w:rPr>
              <w:t>Criminal Law Amendment (Simple Offences) Act 2004</w:t>
            </w:r>
          </w:p>
        </w:tc>
        <w:tc>
          <w:tcPr>
            <w:tcW w:w="1276" w:type="dxa"/>
          </w:tcPr>
          <w:p w14:paraId="1CD85DB1" w14:textId="77777777" w:rsidR="00604556" w:rsidRDefault="00B37F43">
            <w:pPr>
              <w:pStyle w:val="Table09Row"/>
            </w:pPr>
            <w:r>
              <w:t>8 Dec 2004</w:t>
            </w:r>
          </w:p>
        </w:tc>
        <w:tc>
          <w:tcPr>
            <w:tcW w:w="3402" w:type="dxa"/>
          </w:tcPr>
          <w:p w14:paraId="338F21B9" w14:textId="77777777" w:rsidR="00604556" w:rsidRDefault="00B37F43">
            <w:pPr>
              <w:pStyle w:val="Table09Row"/>
            </w:pPr>
            <w:r>
              <w:t>s. 1 &amp; 2: 8 Dec 2004;</w:t>
            </w:r>
          </w:p>
          <w:p w14:paraId="150D888E" w14:textId="77777777" w:rsidR="00604556" w:rsidRDefault="00B37F43">
            <w:pPr>
              <w:pStyle w:val="Table09Row"/>
            </w:pPr>
            <w:r>
              <w:t xml:space="preserve">Act other than s. 1, 2, 37 &amp; 39: 31 May 2005 (see s. 2 </w:t>
            </w:r>
            <w:r>
              <w:t xml:space="preserve">and </w:t>
            </w:r>
            <w:r>
              <w:rPr>
                <w:i/>
              </w:rPr>
              <w:t>Gazette</w:t>
            </w:r>
            <w:r>
              <w:t xml:space="preserve"> 14 Jan 2005 p. 163);</w:t>
            </w:r>
          </w:p>
          <w:p w14:paraId="433C7AF7" w14:textId="77777777" w:rsidR="00604556" w:rsidRDefault="00B37F43">
            <w:pPr>
              <w:pStyle w:val="Table09Row"/>
            </w:pPr>
            <w:r>
              <w:t xml:space="preserve">s. 37 repealed by 2008/002 s. 76 </w:t>
            </w:r>
          </w:p>
          <w:p w14:paraId="0246253C" w14:textId="77777777" w:rsidR="00604556" w:rsidRDefault="00B37F43">
            <w:pPr>
              <w:pStyle w:val="Table09Row"/>
            </w:pPr>
            <w:r>
              <w:t>s. 39 repealed by 2005/024 s. 63</w:t>
            </w:r>
          </w:p>
        </w:tc>
        <w:tc>
          <w:tcPr>
            <w:tcW w:w="1123" w:type="dxa"/>
          </w:tcPr>
          <w:p w14:paraId="580F178F" w14:textId="77777777" w:rsidR="00604556" w:rsidRDefault="00604556">
            <w:pPr>
              <w:pStyle w:val="Table09Row"/>
            </w:pPr>
          </w:p>
        </w:tc>
      </w:tr>
      <w:tr w:rsidR="00604556" w14:paraId="76CE74C6" w14:textId="77777777">
        <w:trPr>
          <w:cantSplit/>
          <w:jc w:val="center"/>
        </w:trPr>
        <w:tc>
          <w:tcPr>
            <w:tcW w:w="1418" w:type="dxa"/>
          </w:tcPr>
          <w:p w14:paraId="7CE91478" w14:textId="77777777" w:rsidR="00604556" w:rsidRDefault="00B37F43">
            <w:pPr>
              <w:pStyle w:val="Table09Row"/>
            </w:pPr>
            <w:r>
              <w:t>2004/071</w:t>
            </w:r>
          </w:p>
        </w:tc>
        <w:tc>
          <w:tcPr>
            <w:tcW w:w="2693" w:type="dxa"/>
          </w:tcPr>
          <w:p w14:paraId="14C34246" w14:textId="77777777" w:rsidR="00604556" w:rsidRDefault="00B37F43">
            <w:pPr>
              <w:pStyle w:val="Table09Row"/>
            </w:pPr>
            <w:r>
              <w:rPr>
                <w:i/>
              </w:rPr>
              <w:t>Criminal Procedure Act 2004</w:t>
            </w:r>
          </w:p>
        </w:tc>
        <w:tc>
          <w:tcPr>
            <w:tcW w:w="1276" w:type="dxa"/>
          </w:tcPr>
          <w:p w14:paraId="21D22284" w14:textId="77777777" w:rsidR="00604556" w:rsidRDefault="00B37F43">
            <w:pPr>
              <w:pStyle w:val="Table09Row"/>
            </w:pPr>
            <w:r>
              <w:t>8 Dec 2004</w:t>
            </w:r>
          </w:p>
        </w:tc>
        <w:tc>
          <w:tcPr>
            <w:tcW w:w="3402" w:type="dxa"/>
          </w:tcPr>
          <w:p w14:paraId="1582E671" w14:textId="77777777" w:rsidR="00604556" w:rsidRDefault="00B37F43">
            <w:pPr>
              <w:pStyle w:val="Table09Row"/>
            </w:pPr>
            <w:r>
              <w:t>s. 1 &amp; 2: 8 Dec 2004;</w:t>
            </w:r>
          </w:p>
          <w:p w14:paraId="59CF3146" w14:textId="77777777" w:rsidR="00604556" w:rsidRDefault="00B37F43">
            <w:pPr>
              <w:pStyle w:val="Table09Row"/>
            </w:pPr>
            <w:r>
              <w:t xml:space="preserve">Act other than s. 1 &amp; 2: 2 May 2005 (see s. 2 and </w:t>
            </w:r>
            <w:r>
              <w:rPr>
                <w:i/>
              </w:rPr>
              <w:t>Gazette</w:t>
            </w:r>
            <w:r>
              <w:t xml:space="preserve"> 31 Dec 2004 p. 7128)</w:t>
            </w:r>
          </w:p>
        </w:tc>
        <w:tc>
          <w:tcPr>
            <w:tcW w:w="1123" w:type="dxa"/>
          </w:tcPr>
          <w:p w14:paraId="7CA23B6B" w14:textId="77777777" w:rsidR="00604556" w:rsidRDefault="00604556">
            <w:pPr>
              <w:pStyle w:val="Table09Row"/>
            </w:pPr>
          </w:p>
        </w:tc>
      </w:tr>
      <w:tr w:rsidR="00604556" w14:paraId="316AF624" w14:textId="77777777">
        <w:trPr>
          <w:cantSplit/>
          <w:jc w:val="center"/>
        </w:trPr>
        <w:tc>
          <w:tcPr>
            <w:tcW w:w="1418" w:type="dxa"/>
          </w:tcPr>
          <w:p w14:paraId="6962C856" w14:textId="77777777" w:rsidR="00604556" w:rsidRDefault="00B37F43">
            <w:pPr>
              <w:pStyle w:val="Table09Row"/>
            </w:pPr>
            <w:r>
              <w:t>2004/072</w:t>
            </w:r>
          </w:p>
        </w:tc>
        <w:tc>
          <w:tcPr>
            <w:tcW w:w="2693" w:type="dxa"/>
          </w:tcPr>
          <w:p w14:paraId="0DAC878D" w14:textId="77777777" w:rsidR="00604556" w:rsidRDefault="00B37F43">
            <w:pPr>
              <w:pStyle w:val="Table09Row"/>
            </w:pPr>
            <w:r>
              <w:rPr>
                <w:i/>
              </w:rPr>
              <w:t>Community Protection (Offender Reporting) Act 2004</w:t>
            </w:r>
          </w:p>
        </w:tc>
        <w:tc>
          <w:tcPr>
            <w:tcW w:w="1276" w:type="dxa"/>
          </w:tcPr>
          <w:p w14:paraId="2ED8ECD0" w14:textId="77777777" w:rsidR="00604556" w:rsidRDefault="00B37F43">
            <w:pPr>
              <w:pStyle w:val="Table09Row"/>
            </w:pPr>
            <w:r>
              <w:t>8 Dec 2004</w:t>
            </w:r>
          </w:p>
        </w:tc>
        <w:tc>
          <w:tcPr>
            <w:tcW w:w="3402" w:type="dxa"/>
          </w:tcPr>
          <w:p w14:paraId="5301B111" w14:textId="77777777" w:rsidR="00604556" w:rsidRDefault="00B37F43">
            <w:pPr>
              <w:pStyle w:val="Table09Row"/>
            </w:pPr>
            <w:r>
              <w:t>s. 1 &amp; 2: 8 Dec 2004;</w:t>
            </w:r>
          </w:p>
          <w:p w14:paraId="02F2BA49" w14:textId="77777777" w:rsidR="00604556" w:rsidRDefault="00B37F43">
            <w:pPr>
              <w:pStyle w:val="Table09Row"/>
            </w:pPr>
            <w:r>
              <w:t xml:space="preserve">s. 3‑5 &amp; Pt. 4 &amp; 6: 25 Dec 2004 (see s. 2 and </w:t>
            </w:r>
            <w:r>
              <w:rPr>
                <w:i/>
              </w:rPr>
              <w:t>Gazette</w:t>
            </w:r>
            <w:r>
              <w:t xml:space="preserve"> 24 Dec 2004 p. 6266); </w:t>
            </w:r>
          </w:p>
          <w:p w14:paraId="34E14595" w14:textId="77777777" w:rsidR="00604556" w:rsidRDefault="00B37F43">
            <w:pPr>
              <w:pStyle w:val="Table09Row"/>
            </w:pPr>
            <w:r>
              <w:t>Pt. 2</w:t>
            </w:r>
            <w:r>
              <w:t xml:space="preserve"> (except s. 6(2)(b) &amp; 12), Pt. 3 &amp; 5 &amp; Sch. 1 &amp; 2: 1 Feb 2005 (see s. 2 and </w:t>
            </w:r>
            <w:r>
              <w:rPr>
                <w:i/>
              </w:rPr>
              <w:t>Gazette</w:t>
            </w:r>
            <w:r>
              <w:t xml:space="preserve"> 24 Dec 2004 p. 6266);</w:t>
            </w:r>
          </w:p>
          <w:p w14:paraId="41372E69" w14:textId="77777777" w:rsidR="00604556" w:rsidRDefault="00B37F43">
            <w:pPr>
              <w:pStyle w:val="Table09Row"/>
            </w:pPr>
            <w:r>
              <w:t xml:space="preserve">s. 6(2)(b): 1 Jul 2005 (see s. 2 and </w:t>
            </w:r>
            <w:r>
              <w:rPr>
                <w:i/>
              </w:rPr>
              <w:t>Gazette</w:t>
            </w:r>
            <w:r>
              <w:t xml:space="preserve"> 24 Dec 2004 p. 6266); </w:t>
            </w:r>
          </w:p>
          <w:p w14:paraId="7CFC5559" w14:textId="77777777" w:rsidR="00604556" w:rsidRDefault="00B37F43">
            <w:pPr>
              <w:pStyle w:val="Table09Row"/>
            </w:pPr>
            <w:r>
              <w:t>s. 12 &amp; Sch. 3: to be proclaimed (see s. 2)</w:t>
            </w:r>
          </w:p>
        </w:tc>
        <w:tc>
          <w:tcPr>
            <w:tcW w:w="1123" w:type="dxa"/>
          </w:tcPr>
          <w:p w14:paraId="7763240D" w14:textId="77777777" w:rsidR="00604556" w:rsidRDefault="00604556">
            <w:pPr>
              <w:pStyle w:val="Table09Row"/>
            </w:pPr>
          </w:p>
        </w:tc>
      </w:tr>
      <w:tr w:rsidR="00604556" w14:paraId="75256FFE" w14:textId="77777777">
        <w:trPr>
          <w:cantSplit/>
          <w:jc w:val="center"/>
        </w:trPr>
        <w:tc>
          <w:tcPr>
            <w:tcW w:w="1418" w:type="dxa"/>
          </w:tcPr>
          <w:p w14:paraId="6F71A0D0" w14:textId="77777777" w:rsidR="00604556" w:rsidRDefault="00B37F43">
            <w:pPr>
              <w:pStyle w:val="Table09Row"/>
            </w:pPr>
            <w:r>
              <w:t>2004/073</w:t>
            </w:r>
          </w:p>
        </w:tc>
        <w:tc>
          <w:tcPr>
            <w:tcW w:w="2693" w:type="dxa"/>
          </w:tcPr>
          <w:p w14:paraId="75332E51" w14:textId="77777777" w:rsidR="00604556" w:rsidRDefault="00B37F43">
            <w:pPr>
              <w:pStyle w:val="Table09Row"/>
            </w:pPr>
            <w:r>
              <w:rPr>
                <w:i/>
              </w:rPr>
              <w:t>Higher Education Act 2004</w:t>
            </w:r>
          </w:p>
        </w:tc>
        <w:tc>
          <w:tcPr>
            <w:tcW w:w="1276" w:type="dxa"/>
          </w:tcPr>
          <w:p w14:paraId="4784C2DA" w14:textId="77777777" w:rsidR="00604556" w:rsidRDefault="00B37F43">
            <w:pPr>
              <w:pStyle w:val="Table09Row"/>
            </w:pPr>
            <w:r>
              <w:t>8 Dec 2004</w:t>
            </w:r>
          </w:p>
        </w:tc>
        <w:tc>
          <w:tcPr>
            <w:tcW w:w="3402" w:type="dxa"/>
          </w:tcPr>
          <w:p w14:paraId="4B33EE8D" w14:textId="77777777" w:rsidR="00604556" w:rsidRDefault="00B37F43">
            <w:pPr>
              <w:pStyle w:val="Table09Row"/>
            </w:pPr>
            <w:r>
              <w:t>8 Dec 2004 (see s. 2)</w:t>
            </w:r>
          </w:p>
        </w:tc>
        <w:tc>
          <w:tcPr>
            <w:tcW w:w="1123" w:type="dxa"/>
          </w:tcPr>
          <w:p w14:paraId="22536A65" w14:textId="77777777" w:rsidR="00604556" w:rsidRDefault="00604556">
            <w:pPr>
              <w:pStyle w:val="Table09Row"/>
            </w:pPr>
          </w:p>
        </w:tc>
      </w:tr>
      <w:tr w:rsidR="00604556" w14:paraId="38C71BE3" w14:textId="77777777">
        <w:trPr>
          <w:cantSplit/>
          <w:jc w:val="center"/>
        </w:trPr>
        <w:tc>
          <w:tcPr>
            <w:tcW w:w="1418" w:type="dxa"/>
          </w:tcPr>
          <w:p w14:paraId="3846522B" w14:textId="77777777" w:rsidR="00604556" w:rsidRDefault="00B37F43">
            <w:pPr>
              <w:pStyle w:val="Table09Row"/>
            </w:pPr>
            <w:r>
              <w:t>2004/074</w:t>
            </w:r>
          </w:p>
        </w:tc>
        <w:tc>
          <w:tcPr>
            <w:tcW w:w="2693" w:type="dxa"/>
          </w:tcPr>
          <w:p w14:paraId="7CCB0EDD" w14:textId="77777777" w:rsidR="00604556" w:rsidRDefault="00B37F43">
            <w:pPr>
              <w:pStyle w:val="Table09Row"/>
            </w:pPr>
            <w:r>
              <w:rPr>
                <w:i/>
              </w:rPr>
              <w:t>Australian Crime Commission (Western Australia) Act 2004</w:t>
            </w:r>
          </w:p>
        </w:tc>
        <w:tc>
          <w:tcPr>
            <w:tcW w:w="1276" w:type="dxa"/>
          </w:tcPr>
          <w:p w14:paraId="15062CEC" w14:textId="77777777" w:rsidR="00604556" w:rsidRDefault="00B37F43">
            <w:pPr>
              <w:pStyle w:val="Table09Row"/>
            </w:pPr>
            <w:r>
              <w:t>8 Dec 2004</w:t>
            </w:r>
          </w:p>
        </w:tc>
        <w:tc>
          <w:tcPr>
            <w:tcW w:w="3402" w:type="dxa"/>
          </w:tcPr>
          <w:p w14:paraId="28F61E4C" w14:textId="77777777" w:rsidR="00604556" w:rsidRDefault="00B37F43">
            <w:pPr>
              <w:pStyle w:val="Table09Row"/>
            </w:pPr>
            <w:r>
              <w:t>s. 1 &amp; 2: 8 Dec 2004;</w:t>
            </w:r>
          </w:p>
          <w:p w14:paraId="04F504CF" w14:textId="77777777" w:rsidR="00604556" w:rsidRDefault="00B37F43">
            <w:pPr>
              <w:pStyle w:val="Table09Row"/>
            </w:pPr>
            <w:r>
              <w:t xml:space="preserve">Act other than s. 1 &amp; 2: 1 Feb 2005 (see s. 2 and </w:t>
            </w:r>
            <w:r>
              <w:rPr>
                <w:i/>
              </w:rPr>
              <w:t>Gazette</w:t>
            </w:r>
            <w:r>
              <w:t xml:space="preserve"> 31 Dec 2004 p. 7130)</w:t>
            </w:r>
          </w:p>
        </w:tc>
        <w:tc>
          <w:tcPr>
            <w:tcW w:w="1123" w:type="dxa"/>
          </w:tcPr>
          <w:p w14:paraId="46C61958" w14:textId="77777777" w:rsidR="00604556" w:rsidRDefault="00604556">
            <w:pPr>
              <w:pStyle w:val="Table09Row"/>
            </w:pPr>
          </w:p>
        </w:tc>
      </w:tr>
      <w:tr w:rsidR="00604556" w14:paraId="13E43D63" w14:textId="77777777">
        <w:trPr>
          <w:cantSplit/>
          <w:jc w:val="center"/>
        </w:trPr>
        <w:tc>
          <w:tcPr>
            <w:tcW w:w="1418" w:type="dxa"/>
          </w:tcPr>
          <w:p w14:paraId="4985A1EA" w14:textId="77777777" w:rsidR="00604556" w:rsidRDefault="00B37F43">
            <w:pPr>
              <w:pStyle w:val="Table09Row"/>
            </w:pPr>
            <w:r>
              <w:t>2004/075</w:t>
            </w:r>
          </w:p>
        </w:tc>
        <w:tc>
          <w:tcPr>
            <w:tcW w:w="2693" w:type="dxa"/>
          </w:tcPr>
          <w:p w14:paraId="26A16EAB" w14:textId="77777777" w:rsidR="00604556" w:rsidRDefault="00B37F43">
            <w:pPr>
              <w:pStyle w:val="Table09Row"/>
            </w:pPr>
            <w:r>
              <w:rPr>
                <w:i/>
              </w:rPr>
              <w:t>Architects Act 2004</w:t>
            </w:r>
          </w:p>
        </w:tc>
        <w:tc>
          <w:tcPr>
            <w:tcW w:w="1276" w:type="dxa"/>
          </w:tcPr>
          <w:p w14:paraId="1A1F55BD" w14:textId="77777777" w:rsidR="00604556" w:rsidRDefault="00B37F43">
            <w:pPr>
              <w:pStyle w:val="Table09Row"/>
            </w:pPr>
            <w:r>
              <w:t>8 Dec 2004</w:t>
            </w:r>
          </w:p>
        </w:tc>
        <w:tc>
          <w:tcPr>
            <w:tcW w:w="3402" w:type="dxa"/>
          </w:tcPr>
          <w:p w14:paraId="3F28EF4E" w14:textId="77777777" w:rsidR="00604556" w:rsidRDefault="00B37F43">
            <w:pPr>
              <w:pStyle w:val="Table09Row"/>
            </w:pPr>
            <w:r>
              <w:t>s. 1 &amp; 2: 8 Dec 2004;</w:t>
            </w:r>
          </w:p>
          <w:p w14:paraId="20714D4B" w14:textId="77777777" w:rsidR="00604556" w:rsidRDefault="00B37F43">
            <w:pPr>
              <w:pStyle w:val="Table09Row"/>
            </w:pPr>
            <w:r>
              <w:t xml:space="preserve">Act other than s. 1 &amp; 2: 16 Nov 2005 (see s. 2 and </w:t>
            </w:r>
            <w:r>
              <w:rPr>
                <w:i/>
              </w:rPr>
              <w:t>Gazette</w:t>
            </w:r>
            <w:r>
              <w:t xml:space="preserve"> 15 Nov 2005 p. 5597)</w:t>
            </w:r>
          </w:p>
        </w:tc>
        <w:tc>
          <w:tcPr>
            <w:tcW w:w="1123" w:type="dxa"/>
          </w:tcPr>
          <w:p w14:paraId="35AEF470" w14:textId="77777777" w:rsidR="00604556" w:rsidRDefault="00604556">
            <w:pPr>
              <w:pStyle w:val="Table09Row"/>
            </w:pPr>
          </w:p>
        </w:tc>
      </w:tr>
      <w:tr w:rsidR="00604556" w14:paraId="26ADE875" w14:textId="77777777">
        <w:trPr>
          <w:cantSplit/>
          <w:jc w:val="center"/>
        </w:trPr>
        <w:tc>
          <w:tcPr>
            <w:tcW w:w="1418" w:type="dxa"/>
          </w:tcPr>
          <w:p w14:paraId="3613CA7E" w14:textId="77777777" w:rsidR="00604556" w:rsidRDefault="00B37F43">
            <w:pPr>
              <w:pStyle w:val="Table09Row"/>
            </w:pPr>
            <w:r>
              <w:t>2004/076</w:t>
            </w:r>
          </w:p>
        </w:tc>
        <w:tc>
          <w:tcPr>
            <w:tcW w:w="2693" w:type="dxa"/>
          </w:tcPr>
          <w:p w14:paraId="304C2136" w14:textId="77777777" w:rsidR="00604556" w:rsidRDefault="00B37F43">
            <w:pPr>
              <w:pStyle w:val="Table09Row"/>
            </w:pPr>
            <w:r>
              <w:rPr>
                <w:i/>
              </w:rPr>
              <w:t>Veterinary Preparation</w:t>
            </w:r>
            <w:r>
              <w:rPr>
                <w:i/>
              </w:rPr>
              <w:t>s and Animal Feeding Stuffs Amendment Act 2004</w:t>
            </w:r>
          </w:p>
        </w:tc>
        <w:tc>
          <w:tcPr>
            <w:tcW w:w="1276" w:type="dxa"/>
          </w:tcPr>
          <w:p w14:paraId="73A2DB7F" w14:textId="77777777" w:rsidR="00604556" w:rsidRDefault="00B37F43">
            <w:pPr>
              <w:pStyle w:val="Table09Row"/>
            </w:pPr>
            <w:r>
              <w:t>8 Dec 2004</w:t>
            </w:r>
          </w:p>
        </w:tc>
        <w:tc>
          <w:tcPr>
            <w:tcW w:w="3402" w:type="dxa"/>
          </w:tcPr>
          <w:p w14:paraId="49CB90E5" w14:textId="77777777" w:rsidR="00604556" w:rsidRDefault="00B37F43">
            <w:pPr>
              <w:pStyle w:val="Table09Row"/>
            </w:pPr>
            <w:r>
              <w:t>5 Jan 2005</w:t>
            </w:r>
          </w:p>
        </w:tc>
        <w:tc>
          <w:tcPr>
            <w:tcW w:w="1123" w:type="dxa"/>
          </w:tcPr>
          <w:p w14:paraId="2182817A" w14:textId="77777777" w:rsidR="00604556" w:rsidRDefault="00604556">
            <w:pPr>
              <w:pStyle w:val="Table09Row"/>
            </w:pPr>
          </w:p>
        </w:tc>
      </w:tr>
      <w:tr w:rsidR="00604556" w14:paraId="1327C5CF" w14:textId="77777777">
        <w:trPr>
          <w:cantSplit/>
          <w:jc w:val="center"/>
        </w:trPr>
        <w:tc>
          <w:tcPr>
            <w:tcW w:w="1418" w:type="dxa"/>
          </w:tcPr>
          <w:p w14:paraId="78BBA0C0" w14:textId="77777777" w:rsidR="00604556" w:rsidRDefault="00B37F43">
            <w:pPr>
              <w:pStyle w:val="Table09Row"/>
            </w:pPr>
            <w:r>
              <w:t>2004/077</w:t>
            </w:r>
          </w:p>
        </w:tc>
        <w:tc>
          <w:tcPr>
            <w:tcW w:w="2693" w:type="dxa"/>
          </w:tcPr>
          <w:p w14:paraId="5112D432" w14:textId="77777777" w:rsidR="00604556" w:rsidRDefault="00B37F43">
            <w:pPr>
              <w:pStyle w:val="Table09Row"/>
            </w:pPr>
            <w:r>
              <w:rPr>
                <w:i/>
              </w:rPr>
              <w:t>Railway and Port (The Pilbara Infrastructure Pty Ltd) Agreement Act 2004</w:t>
            </w:r>
          </w:p>
        </w:tc>
        <w:tc>
          <w:tcPr>
            <w:tcW w:w="1276" w:type="dxa"/>
          </w:tcPr>
          <w:p w14:paraId="5A63521C" w14:textId="77777777" w:rsidR="00604556" w:rsidRDefault="00B37F43">
            <w:pPr>
              <w:pStyle w:val="Table09Row"/>
            </w:pPr>
            <w:r>
              <w:t>8 Dec 2004</w:t>
            </w:r>
          </w:p>
        </w:tc>
        <w:tc>
          <w:tcPr>
            <w:tcW w:w="3402" w:type="dxa"/>
          </w:tcPr>
          <w:p w14:paraId="2F51F51C" w14:textId="77777777" w:rsidR="00604556" w:rsidRDefault="00B37F43">
            <w:pPr>
              <w:pStyle w:val="Table09Row"/>
            </w:pPr>
            <w:r>
              <w:t xml:space="preserve">Act other than Pt. 3: 8 Dec 2004 (see s. 2(1)); </w:t>
            </w:r>
          </w:p>
          <w:p w14:paraId="7634ED17" w14:textId="77777777" w:rsidR="00604556" w:rsidRDefault="00B37F43">
            <w:pPr>
              <w:pStyle w:val="Table09Row"/>
            </w:pPr>
            <w:r>
              <w:t xml:space="preserve">Pt. 3: 1 Jul 2008 (see s. 2(2) and </w:t>
            </w:r>
            <w:r>
              <w:rPr>
                <w:i/>
              </w:rPr>
              <w:t>Gazette</w:t>
            </w:r>
            <w:r>
              <w:t xml:space="preserve"> 17 Jun 2008 p. 2543)</w:t>
            </w:r>
          </w:p>
        </w:tc>
        <w:tc>
          <w:tcPr>
            <w:tcW w:w="1123" w:type="dxa"/>
          </w:tcPr>
          <w:p w14:paraId="677874DA" w14:textId="77777777" w:rsidR="00604556" w:rsidRDefault="00604556">
            <w:pPr>
              <w:pStyle w:val="Table09Row"/>
            </w:pPr>
          </w:p>
        </w:tc>
      </w:tr>
      <w:tr w:rsidR="00604556" w14:paraId="642365A3" w14:textId="77777777">
        <w:trPr>
          <w:cantSplit/>
          <w:jc w:val="center"/>
        </w:trPr>
        <w:tc>
          <w:tcPr>
            <w:tcW w:w="1418" w:type="dxa"/>
          </w:tcPr>
          <w:p w14:paraId="77DC5E47" w14:textId="77777777" w:rsidR="00604556" w:rsidRDefault="00B37F43">
            <w:pPr>
              <w:pStyle w:val="Table09Row"/>
            </w:pPr>
            <w:r>
              <w:lastRenderedPageBreak/>
              <w:t>2004/078</w:t>
            </w:r>
          </w:p>
        </w:tc>
        <w:tc>
          <w:tcPr>
            <w:tcW w:w="2693" w:type="dxa"/>
          </w:tcPr>
          <w:p w14:paraId="5C19BFF4" w14:textId="77777777" w:rsidR="00604556" w:rsidRDefault="00B37F43">
            <w:pPr>
              <w:pStyle w:val="Table09Row"/>
            </w:pPr>
            <w:r>
              <w:rPr>
                <w:i/>
              </w:rPr>
              <w:t>Retail Trading Hours Amendment (Referendums) Act 2004</w:t>
            </w:r>
          </w:p>
        </w:tc>
        <w:tc>
          <w:tcPr>
            <w:tcW w:w="1276" w:type="dxa"/>
          </w:tcPr>
          <w:p w14:paraId="62E5DEB6" w14:textId="77777777" w:rsidR="00604556" w:rsidRDefault="00B37F43">
            <w:pPr>
              <w:pStyle w:val="Table09Row"/>
            </w:pPr>
            <w:r>
              <w:t>8 Dec 2004</w:t>
            </w:r>
          </w:p>
        </w:tc>
        <w:tc>
          <w:tcPr>
            <w:tcW w:w="3402" w:type="dxa"/>
          </w:tcPr>
          <w:p w14:paraId="279DDB9D" w14:textId="77777777" w:rsidR="00604556" w:rsidRDefault="00B37F43">
            <w:pPr>
              <w:pStyle w:val="Table09Row"/>
            </w:pPr>
            <w:r>
              <w:t>8 Dec 2004 (see s. 2)</w:t>
            </w:r>
          </w:p>
        </w:tc>
        <w:tc>
          <w:tcPr>
            <w:tcW w:w="1123" w:type="dxa"/>
          </w:tcPr>
          <w:p w14:paraId="6DFED44C" w14:textId="77777777" w:rsidR="00604556" w:rsidRDefault="00604556">
            <w:pPr>
              <w:pStyle w:val="Table09Row"/>
            </w:pPr>
          </w:p>
        </w:tc>
      </w:tr>
      <w:tr w:rsidR="00604556" w14:paraId="2B43CB02" w14:textId="77777777">
        <w:trPr>
          <w:cantSplit/>
          <w:jc w:val="center"/>
        </w:trPr>
        <w:tc>
          <w:tcPr>
            <w:tcW w:w="1418" w:type="dxa"/>
          </w:tcPr>
          <w:p w14:paraId="3CFF0C23" w14:textId="77777777" w:rsidR="00604556" w:rsidRDefault="00B37F43">
            <w:pPr>
              <w:pStyle w:val="Table09Row"/>
            </w:pPr>
            <w:r>
              <w:t>2004/079</w:t>
            </w:r>
          </w:p>
        </w:tc>
        <w:tc>
          <w:tcPr>
            <w:tcW w:w="2693" w:type="dxa"/>
          </w:tcPr>
          <w:p w14:paraId="1F81601A" w14:textId="77777777" w:rsidR="00604556" w:rsidRDefault="00B37F43">
            <w:pPr>
              <w:pStyle w:val="Table09Row"/>
            </w:pPr>
            <w:r>
              <w:rPr>
                <w:i/>
              </w:rPr>
              <w:t>Reserves (National Parks, Conserva</w:t>
            </w:r>
            <w:r>
              <w:rPr>
                <w:i/>
              </w:rPr>
              <w:t>tion Parks and Other Reserves) Act 2004</w:t>
            </w:r>
          </w:p>
        </w:tc>
        <w:tc>
          <w:tcPr>
            <w:tcW w:w="1276" w:type="dxa"/>
          </w:tcPr>
          <w:p w14:paraId="41508090" w14:textId="77777777" w:rsidR="00604556" w:rsidRDefault="00B37F43">
            <w:pPr>
              <w:pStyle w:val="Table09Row"/>
            </w:pPr>
            <w:r>
              <w:t>8 Dec 2004</w:t>
            </w:r>
          </w:p>
        </w:tc>
        <w:tc>
          <w:tcPr>
            <w:tcW w:w="3402" w:type="dxa"/>
          </w:tcPr>
          <w:p w14:paraId="4860FA37" w14:textId="77777777" w:rsidR="00604556" w:rsidRDefault="00B37F43">
            <w:pPr>
              <w:pStyle w:val="Table09Row"/>
            </w:pPr>
            <w:r>
              <w:t xml:space="preserve">Act other than s. 11: 8 Dec 2004 (see s. 2(1)); </w:t>
            </w:r>
          </w:p>
          <w:p w14:paraId="4B6BEB05" w14:textId="77777777" w:rsidR="00604556" w:rsidRDefault="00B37F43">
            <w:pPr>
              <w:pStyle w:val="Table09Row"/>
            </w:pPr>
            <w:r>
              <w:t xml:space="preserve">s. 11: 6 Apr 2005 (see s. 2(2) and </w:t>
            </w:r>
            <w:r>
              <w:rPr>
                <w:i/>
              </w:rPr>
              <w:t>Gazette</w:t>
            </w:r>
            <w:r>
              <w:t xml:space="preserve"> 5 Apr 2005 p. 1121)</w:t>
            </w:r>
          </w:p>
        </w:tc>
        <w:tc>
          <w:tcPr>
            <w:tcW w:w="1123" w:type="dxa"/>
          </w:tcPr>
          <w:p w14:paraId="0623ECE5" w14:textId="77777777" w:rsidR="00604556" w:rsidRDefault="00604556">
            <w:pPr>
              <w:pStyle w:val="Table09Row"/>
            </w:pPr>
          </w:p>
        </w:tc>
      </w:tr>
      <w:tr w:rsidR="00604556" w14:paraId="28025E43" w14:textId="77777777">
        <w:trPr>
          <w:cantSplit/>
          <w:jc w:val="center"/>
        </w:trPr>
        <w:tc>
          <w:tcPr>
            <w:tcW w:w="1418" w:type="dxa"/>
          </w:tcPr>
          <w:p w14:paraId="62CFDFF2" w14:textId="77777777" w:rsidR="00604556" w:rsidRDefault="00B37F43">
            <w:pPr>
              <w:pStyle w:val="Table09Row"/>
            </w:pPr>
            <w:r>
              <w:t>2004/080</w:t>
            </w:r>
          </w:p>
        </w:tc>
        <w:tc>
          <w:tcPr>
            <w:tcW w:w="2693" w:type="dxa"/>
          </w:tcPr>
          <w:p w14:paraId="5BCF270C" w14:textId="77777777" w:rsidR="00604556" w:rsidRDefault="00B37F43">
            <w:pPr>
              <w:pStyle w:val="Table09Row"/>
            </w:pPr>
            <w:r>
              <w:rPr>
                <w:i/>
              </w:rPr>
              <w:t>Criminal Code Amendment (Racial Vilification) Act 2004</w:t>
            </w:r>
          </w:p>
        </w:tc>
        <w:tc>
          <w:tcPr>
            <w:tcW w:w="1276" w:type="dxa"/>
          </w:tcPr>
          <w:p w14:paraId="3519D2EC" w14:textId="77777777" w:rsidR="00604556" w:rsidRDefault="00B37F43">
            <w:pPr>
              <w:pStyle w:val="Table09Row"/>
            </w:pPr>
            <w:r>
              <w:t>8 Dec 2004</w:t>
            </w:r>
          </w:p>
        </w:tc>
        <w:tc>
          <w:tcPr>
            <w:tcW w:w="3402" w:type="dxa"/>
          </w:tcPr>
          <w:p w14:paraId="3ABD803A" w14:textId="77777777" w:rsidR="00604556" w:rsidRDefault="00B37F43">
            <w:pPr>
              <w:pStyle w:val="Table09Row"/>
            </w:pPr>
            <w:r>
              <w:t>8 Dec 2004 (see s. 2)</w:t>
            </w:r>
          </w:p>
        </w:tc>
        <w:tc>
          <w:tcPr>
            <w:tcW w:w="1123" w:type="dxa"/>
          </w:tcPr>
          <w:p w14:paraId="12ECF868" w14:textId="77777777" w:rsidR="00604556" w:rsidRDefault="00604556">
            <w:pPr>
              <w:pStyle w:val="Table09Row"/>
            </w:pPr>
          </w:p>
        </w:tc>
      </w:tr>
      <w:tr w:rsidR="00604556" w14:paraId="6A6C71B7" w14:textId="77777777">
        <w:trPr>
          <w:cantSplit/>
          <w:jc w:val="center"/>
        </w:trPr>
        <w:tc>
          <w:tcPr>
            <w:tcW w:w="1418" w:type="dxa"/>
          </w:tcPr>
          <w:p w14:paraId="7DE6F7D1" w14:textId="77777777" w:rsidR="00604556" w:rsidRDefault="00B37F43">
            <w:pPr>
              <w:pStyle w:val="Table09Row"/>
            </w:pPr>
            <w:r>
              <w:t>2004/081</w:t>
            </w:r>
          </w:p>
        </w:tc>
        <w:tc>
          <w:tcPr>
            <w:tcW w:w="2693" w:type="dxa"/>
          </w:tcPr>
          <w:p w14:paraId="20BE1812" w14:textId="77777777" w:rsidR="00604556" w:rsidRDefault="00B37F43">
            <w:pPr>
              <w:pStyle w:val="Table09Row"/>
            </w:pPr>
            <w:r>
              <w:rPr>
                <w:i/>
              </w:rPr>
              <w:t>Loans (Co‑operative Companies) Act 2004</w:t>
            </w:r>
          </w:p>
        </w:tc>
        <w:tc>
          <w:tcPr>
            <w:tcW w:w="1276" w:type="dxa"/>
          </w:tcPr>
          <w:p w14:paraId="37AE29DB" w14:textId="77777777" w:rsidR="00604556" w:rsidRDefault="00B37F43">
            <w:pPr>
              <w:pStyle w:val="Table09Row"/>
            </w:pPr>
            <w:r>
              <w:t>8 Dec 2004</w:t>
            </w:r>
          </w:p>
        </w:tc>
        <w:tc>
          <w:tcPr>
            <w:tcW w:w="3402" w:type="dxa"/>
          </w:tcPr>
          <w:p w14:paraId="2F887CB1" w14:textId="77777777" w:rsidR="00604556" w:rsidRDefault="00B37F43">
            <w:pPr>
              <w:pStyle w:val="Table09Row"/>
            </w:pPr>
            <w:r>
              <w:t>8 Dec 2004 (see s. 2)</w:t>
            </w:r>
          </w:p>
        </w:tc>
        <w:tc>
          <w:tcPr>
            <w:tcW w:w="1123" w:type="dxa"/>
          </w:tcPr>
          <w:p w14:paraId="22246CBE" w14:textId="77777777" w:rsidR="00604556" w:rsidRDefault="00604556">
            <w:pPr>
              <w:pStyle w:val="Table09Row"/>
            </w:pPr>
          </w:p>
        </w:tc>
      </w:tr>
      <w:tr w:rsidR="00604556" w14:paraId="5D86E60E" w14:textId="77777777">
        <w:trPr>
          <w:cantSplit/>
          <w:jc w:val="center"/>
        </w:trPr>
        <w:tc>
          <w:tcPr>
            <w:tcW w:w="1418" w:type="dxa"/>
          </w:tcPr>
          <w:p w14:paraId="5D535843" w14:textId="77777777" w:rsidR="00604556" w:rsidRDefault="00B37F43">
            <w:pPr>
              <w:pStyle w:val="Table09Row"/>
            </w:pPr>
            <w:r>
              <w:t>2004/082</w:t>
            </w:r>
          </w:p>
        </w:tc>
        <w:tc>
          <w:tcPr>
            <w:tcW w:w="2693" w:type="dxa"/>
          </w:tcPr>
          <w:p w14:paraId="616DF9EC" w14:textId="77777777" w:rsidR="00604556" w:rsidRDefault="00B37F43">
            <w:pPr>
              <w:pStyle w:val="Table09Row"/>
            </w:pPr>
            <w:r>
              <w:rPr>
                <w:i/>
              </w:rPr>
              <w:t>Revenue Laws Amendment (Tax Relief) Act 2004</w:t>
            </w:r>
          </w:p>
        </w:tc>
        <w:tc>
          <w:tcPr>
            <w:tcW w:w="1276" w:type="dxa"/>
          </w:tcPr>
          <w:p w14:paraId="5319CF0A" w14:textId="77777777" w:rsidR="00604556" w:rsidRDefault="00B37F43">
            <w:pPr>
              <w:pStyle w:val="Table09Row"/>
            </w:pPr>
            <w:r>
              <w:t>8 Dec 2004</w:t>
            </w:r>
          </w:p>
        </w:tc>
        <w:tc>
          <w:tcPr>
            <w:tcW w:w="3402" w:type="dxa"/>
          </w:tcPr>
          <w:p w14:paraId="20289996" w14:textId="77777777" w:rsidR="00604556" w:rsidRDefault="00B37F43">
            <w:pPr>
              <w:pStyle w:val="Table09Row"/>
            </w:pPr>
            <w:r>
              <w:t xml:space="preserve">Act other than Pt. 2 Div.1‑3: 8 Dec 2004 (see s. 2(1)); </w:t>
            </w:r>
          </w:p>
          <w:p w14:paraId="5098D8FF" w14:textId="77777777" w:rsidR="00604556" w:rsidRDefault="00B37F43">
            <w:pPr>
              <w:pStyle w:val="Table09Row"/>
            </w:pPr>
            <w:r>
              <w:t xml:space="preserve">Pt. 2 Div. 1 &amp; 2: 1 Jan 2005 (see s. 2(2)); </w:t>
            </w:r>
          </w:p>
          <w:p w14:paraId="12C98FBF" w14:textId="77777777" w:rsidR="00604556" w:rsidRDefault="00B37F43">
            <w:pPr>
              <w:pStyle w:val="Table09Row"/>
            </w:pPr>
            <w:r>
              <w:t>Pt. 2 Div. 3: 1 Jul 2006 (see s. 2(3))</w:t>
            </w:r>
          </w:p>
        </w:tc>
        <w:tc>
          <w:tcPr>
            <w:tcW w:w="1123" w:type="dxa"/>
          </w:tcPr>
          <w:p w14:paraId="599C5572" w14:textId="77777777" w:rsidR="00604556" w:rsidRDefault="00604556">
            <w:pPr>
              <w:pStyle w:val="Table09Row"/>
            </w:pPr>
          </w:p>
        </w:tc>
      </w:tr>
      <w:tr w:rsidR="00604556" w14:paraId="3D935B49" w14:textId="77777777">
        <w:trPr>
          <w:cantSplit/>
          <w:jc w:val="center"/>
        </w:trPr>
        <w:tc>
          <w:tcPr>
            <w:tcW w:w="1418" w:type="dxa"/>
          </w:tcPr>
          <w:p w14:paraId="1B3499A7" w14:textId="77777777" w:rsidR="00604556" w:rsidRDefault="00B37F43">
            <w:pPr>
              <w:pStyle w:val="Table09Row"/>
            </w:pPr>
            <w:r>
              <w:t>2004/083</w:t>
            </w:r>
          </w:p>
        </w:tc>
        <w:tc>
          <w:tcPr>
            <w:tcW w:w="2693" w:type="dxa"/>
          </w:tcPr>
          <w:p w14:paraId="4BF76B17" w14:textId="77777777" w:rsidR="00604556" w:rsidRDefault="00B37F43">
            <w:pPr>
              <w:pStyle w:val="Table09Row"/>
            </w:pPr>
            <w:r>
              <w:rPr>
                <w:i/>
              </w:rPr>
              <w:t>Revenue Laws Amendment (Tax Relief) Act (No. 2) 2004</w:t>
            </w:r>
          </w:p>
        </w:tc>
        <w:tc>
          <w:tcPr>
            <w:tcW w:w="1276" w:type="dxa"/>
          </w:tcPr>
          <w:p w14:paraId="6DD43FDF" w14:textId="77777777" w:rsidR="00604556" w:rsidRDefault="00B37F43">
            <w:pPr>
              <w:pStyle w:val="Table09Row"/>
            </w:pPr>
            <w:r>
              <w:t>8 Dec 2004</w:t>
            </w:r>
          </w:p>
        </w:tc>
        <w:tc>
          <w:tcPr>
            <w:tcW w:w="3402" w:type="dxa"/>
          </w:tcPr>
          <w:p w14:paraId="02A34B25" w14:textId="77777777" w:rsidR="00604556" w:rsidRDefault="00B37F43">
            <w:pPr>
              <w:pStyle w:val="Table09Row"/>
            </w:pPr>
            <w:r>
              <w:t>8 Dec 2004 (see s. 2)</w:t>
            </w:r>
          </w:p>
        </w:tc>
        <w:tc>
          <w:tcPr>
            <w:tcW w:w="1123" w:type="dxa"/>
          </w:tcPr>
          <w:p w14:paraId="4D868B1B" w14:textId="77777777" w:rsidR="00604556" w:rsidRDefault="00604556">
            <w:pPr>
              <w:pStyle w:val="Table09Row"/>
            </w:pPr>
          </w:p>
        </w:tc>
      </w:tr>
      <w:tr w:rsidR="00604556" w14:paraId="74315A4A" w14:textId="77777777">
        <w:trPr>
          <w:cantSplit/>
          <w:jc w:val="center"/>
        </w:trPr>
        <w:tc>
          <w:tcPr>
            <w:tcW w:w="1418" w:type="dxa"/>
          </w:tcPr>
          <w:p w14:paraId="5921CD25" w14:textId="77777777" w:rsidR="00604556" w:rsidRDefault="00B37F43">
            <w:pPr>
              <w:pStyle w:val="Table09Row"/>
            </w:pPr>
            <w:r>
              <w:lastRenderedPageBreak/>
              <w:t>2004/084</w:t>
            </w:r>
          </w:p>
        </w:tc>
        <w:tc>
          <w:tcPr>
            <w:tcW w:w="2693" w:type="dxa"/>
          </w:tcPr>
          <w:p w14:paraId="00C7E52E" w14:textId="77777777" w:rsidR="00604556" w:rsidRDefault="00B37F43">
            <w:pPr>
              <w:pStyle w:val="Table09Row"/>
            </w:pPr>
            <w:r>
              <w:rPr>
                <w:i/>
              </w:rPr>
              <w:t xml:space="preserve">Criminal Procedure and Appeals (Consequential and Other </w:t>
            </w:r>
            <w:r>
              <w:rPr>
                <w:i/>
              </w:rPr>
              <w:t>Provisions) Act 2004</w:t>
            </w:r>
          </w:p>
        </w:tc>
        <w:tc>
          <w:tcPr>
            <w:tcW w:w="1276" w:type="dxa"/>
          </w:tcPr>
          <w:p w14:paraId="0FAFB5EF" w14:textId="77777777" w:rsidR="00604556" w:rsidRDefault="00B37F43">
            <w:pPr>
              <w:pStyle w:val="Table09Row"/>
            </w:pPr>
            <w:r>
              <w:t>16 Dec 2004</w:t>
            </w:r>
          </w:p>
        </w:tc>
        <w:tc>
          <w:tcPr>
            <w:tcW w:w="3402" w:type="dxa"/>
          </w:tcPr>
          <w:p w14:paraId="62E34958" w14:textId="77777777" w:rsidR="00604556" w:rsidRDefault="00B37F43">
            <w:pPr>
              <w:pStyle w:val="Table09Row"/>
            </w:pPr>
            <w:r>
              <w:t>s. 1 &amp; 2: 16 Dec 2004;</w:t>
            </w:r>
          </w:p>
          <w:p w14:paraId="4481B12A" w14:textId="77777777" w:rsidR="00604556" w:rsidRDefault="00B37F43">
            <w:pPr>
              <w:pStyle w:val="Table09Row"/>
            </w:pPr>
            <w:r>
              <w:t>Act other than s. 1 &amp; 2, s. 82 Table 2 (amendments to the Finance Brokers Control Act 1975 s. 18F(2); the Gas Standards Act 1972 s. 13(2); the Land Valuers Licensing Act 1978 s. 14(2); the Licensed Su</w:t>
            </w:r>
            <w:r>
              <w:t xml:space="preserve">rveyors Act 1909 s. 8B(2); the Local Government (Miscellaneous Provisions) Act 1960 s. 374(4)), Sch. 2 cl. 57 and cl. 157 (amendment to s. 175H(2)(c)): 2 May 2005 (see s. 2 and </w:t>
            </w:r>
            <w:r>
              <w:rPr>
                <w:i/>
              </w:rPr>
              <w:t>Gazette</w:t>
            </w:r>
            <w:r>
              <w:t xml:space="preserve"> 31 Dec 2004 p. 7129 and 7 Jan 2005 p. 53);</w:t>
            </w:r>
          </w:p>
          <w:p w14:paraId="3E76618A" w14:textId="77777777" w:rsidR="00604556" w:rsidRDefault="00B37F43">
            <w:pPr>
              <w:pStyle w:val="Table09Row"/>
            </w:pPr>
            <w:r>
              <w:t>Sch. 2 cl. 157 (amendment to</w:t>
            </w:r>
            <w:r>
              <w:t xml:space="preserve"> s. 175H(2)(c)): 1 Jul 2005 (see s. 2 and </w:t>
            </w:r>
            <w:r>
              <w:rPr>
                <w:i/>
              </w:rPr>
              <w:t>Gazette</w:t>
            </w:r>
            <w:r>
              <w:t xml:space="preserve"> 31 Dec 2004 p. 7129 and 7 Jan 2005 p. 53);</w:t>
            </w:r>
          </w:p>
          <w:p w14:paraId="5E88B755" w14:textId="77777777" w:rsidR="00604556" w:rsidRDefault="00B37F43">
            <w:pPr>
              <w:pStyle w:val="Table09Row"/>
            </w:pPr>
            <w:r>
              <w:t xml:space="preserve">s. 82 Table 2 (amendment to the Finance Brokers Control Act 1975 s. 18F(2)) and Sch. 2 cl. 57: 31 Oct 2005 (see s. 2 and </w:t>
            </w:r>
            <w:r>
              <w:rPr>
                <w:i/>
              </w:rPr>
              <w:t>Gazette</w:t>
            </w:r>
            <w:r>
              <w:t xml:space="preserve"> 28 Oct 2005 p. 4839);</w:t>
            </w:r>
          </w:p>
          <w:p w14:paraId="3DEE2DAB" w14:textId="77777777" w:rsidR="00604556" w:rsidRDefault="00B37F43">
            <w:pPr>
              <w:pStyle w:val="Table09Row"/>
            </w:pPr>
            <w:r>
              <w:t>s. 59 repeal</w:t>
            </w:r>
            <w:r>
              <w:t>ed by 2006/041 s. 74(2);</w:t>
            </w:r>
          </w:p>
          <w:p w14:paraId="755AC146" w14:textId="77777777" w:rsidR="00604556" w:rsidRDefault="00B37F43">
            <w:pPr>
              <w:pStyle w:val="Table09Row"/>
            </w:pPr>
            <w:r>
              <w:t>s. 65 (amendment to s. 84P(3)) repealed by 2006/041 s. 75(2);</w:t>
            </w:r>
          </w:p>
          <w:p w14:paraId="35B59790" w14:textId="77777777" w:rsidR="00604556" w:rsidRDefault="00B37F43">
            <w:pPr>
              <w:pStyle w:val="Table09Row"/>
            </w:pPr>
            <w:r>
              <w:t>s. 82 Table 2 (amendments to the Gas Standards Act 1972 s. 13(2), Land Valuers Licensing Act 1978 s. 14(2), Licensed Surveyors Act 1909 s. 8B(2), Local Government (Misce</w:t>
            </w:r>
            <w:r>
              <w:t>llaneous Provisions) Act 1960 s. 374(4), Travel Agents Act 1985)), Sch. 1 cl. 20 (amendment to s. 46(1)), cl. 25 (amendment to s. 23), cl. 27 &amp; 31, Sch. 2 cl. 36 (amendment to s. 133A), cl. 56 (amendment to s. 38(1)), cl. 106 &amp; cl. 157 (amendment to s. 175</w:t>
            </w:r>
            <w:r>
              <w:t>H(2)(c)): repealed by 2008/002 s. 78</w:t>
            </w:r>
          </w:p>
        </w:tc>
        <w:tc>
          <w:tcPr>
            <w:tcW w:w="1123" w:type="dxa"/>
          </w:tcPr>
          <w:p w14:paraId="12842FFB" w14:textId="77777777" w:rsidR="00604556" w:rsidRDefault="00604556">
            <w:pPr>
              <w:pStyle w:val="Table09Row"/>
            </w:pPr>
          </w:p>
        </w:tc>
      </w:tr>
    </w:tbl>
    <w:p w14:paraId="2461CC3C" w14:textId="77777777" w:rsidR="00604556" w:rsidRDefault="00604556"/>
    <w:p w14:paraId="56E4DD4E" w14:textId="77777777" w:rsidR="00604556" w:rsidRDefault="00B37F43">
      <w:pPr>
        <w:pStyle w:val="IAlphabetDivider"/>
      </w:pPr>
      <w:r>
        <w:lastRenderedPageBreak/>
        <w:t>2003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5FAA9522" w14:textId="77777777">
        <w:trPr>
          <w:cantSplit/>
          <w:trHeight w:val="510"/>
          <w:tblHeader/>
          <w:jc w:val="center"/>
        </w:trPr>
        <w:tc>
          <w:tcPr>
            <w:tcW w:w="1418" w:type="dxa"/>
            <w:tcBorders>
              <w:top w:val="single" w:sz="4" w:space="0" w:color="auto"/>
              <w:bottom w:val="single" w:sz="4" w:space="0" w:color="auto"/>
            </w:tcBorders>
            <w:vAlign w:val="center"/>
          </w:tcPr>
          <w:p w14:paraId="250AEC6E"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2F1CEB70"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0380F95D"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05EB17D1"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26FD54CA" w14:textId="77777777" w:rsidR="00604556" w:rsidRDefault="00B37F43">
            <w:pPr>
              <w:pStyle w:val="Table09Hdr"/>
            </w:pPr>
            <w:r>
              <w:t>Repealed/Expired</w:t>
            </w:r>
          </w:p>
        </w:tc>
      </w:tr>
      <w:tr w:rsidR="00604556" w14:paraId="72E935A8" w14:textId="77777777">
        <w:trPr>
          <w:cantSplit/>
          <w:jc w:val="center"/>
        </w:trPr>
        <w:tc>
          <w:tcPr>
            <w:tcW w:w="1418" w:type="dxa"/>
          </w:tcPr>
          <w:p w14:paraId="2E282BB2" w14:textId="77777777" w:rsidR="00604556" w:rsidRDefault="00B37F43">
            <w:pPr>
              <w:pStyle w:val="Table09Row"/>
            </w:pPr>
            <w:r>
              <w:t>2003/001</w:t>
            </w:r>
          </w:p>
        </w:tc>
        <w:tc>
          <w:tcPr>
            <w:tcW w:w="2693" w:type="dxa"/>
          </w:tcPr>
          <w:p w14:paraId="5621062F" w14:textId="77777777" w:rsidR="00604556" w:rsidRDefault="00B37F43">
            <w:pPr>
              <w:pStyle w:val="Table09Row"/>
            </w:pPr>
            <w:r>
              <w:rPr>
                <w:i/>
              </w:rPr>
              <w:t>Taxation Administration Act 2003</w:t>
            </w:r>
          </w:p>
        </w:tc>
        <w:tc>
          <w:tcPr>
            <w:tcW w:w="1276" w:type="dxa"/>
          </w:tcPr>
          <w:p w14:paraId="4BF70D98" w14:textId="77777777" w:rsidR="00604556" w:rsidRDefault="00B37F43">
            <w:pPr>
              <w:pStyle w:val="Table09Row"/>
            </w:pPr>
            <w:r>
              <w:t>20 Mar 2003</w:t>
            </w:r>
          </w:p>
        </w:tc>
        <w:tc>
          <w:tcPr>
            <w:tcW w:w="3402" w:type="dxa"/>
          </w:tcPr>
          <w:p w14:paraId="5FD155DC" w14:textId="77777777" w:rsidR="00604556" w:rsidRDefault="00B37F43">
            <w:pPr>
              <w:pStyle w:val="Table09Row"/>
            </w:pPr>
            <w:r>
              <w:t>s. 1 &amp; 2: 20 Mar 2003;</w:t>
            </w:r>
          </w:p>
          <w:p w14:paraId="7CD7CA5C" w14:textId="77777777" w:rsidR="00604556" w:rsidRDefault="00B37F43">
            <w:pPr>
              <w:pStyle w:val="Table09Row"/>
            </w:pPr>
            <w:r>
              <w:t xml:space="preserve">Act other than s. 1, 2, 34(2)(c), (4) &amp; (5), 41(2) &amp; (4), 47(8), 48, 56(3), 57(3), 59 &amp; 127 and the definition of “non‑reviewable decision” in the Glossary: 1 Jul 2003 (see s. 2 and </w:t>
            </w:r>
            <w:r>
              <w:rPr>
                <w:i/>
              </w:rPr>
              <w:t>Gazette</w:t>
            </w:r>
            <w:r>
              <w:t xml:space="preserve"> 27 Jun 2003 p. 2383); </w:t>
            </w:r>
          </w:p>
          <w:p w14:paraId="7D7B2BC5" w14:textId="77777777" w:rsidR="00604556" w:rsidRDefault="00B37F43">
            <w:pPr>
              <w:pStyle w:val="Table09Row"/>
            </w:pPr>
            <w:r>
              <w:t xml:space="preserve">s. 127: 2 Jan 2004 (see s. 2 and </w:t>
            </w:r>
            <w:r>
              <w:rPr>
                <w:i/>
              </w:rPr>
              <w:t>Gazette</w:t>
            </w:r>
            <w:r>
              <w:t xml:space="preserve"> 19</w:t>
            </w:r>
            <w:r>
              <w:t> Dec 2003 p. 5137);</w:t>
            </w:r>
          </w:p>
          <w:p w14:paraId="794B2A9C" w14:textId="77777777" w:rsidR="00604556" w:rsidRDefault="00B37F43">
            <w:pPr>
              <w:pStyle w:val="Table09Row"/>
            </w:pPr>
            <w:r>
              <w:t>s. 34(5) repealed by 2004/055 s. 1171(3) prior to commencement;</w:t>
            </w:r>
          </w:p>
          <w:p w14:paraId="53AEA13A" w14:textId="77777777" w:rsidR="00604556" w:rsidRDefault="00B37F43">
            <w:pPr>
              <w:pStyle w:val="Table09Row"/>
            </w:pPr>
            <w:r>
              <w:t>s. 41 repealed by 2004/055 s. 1175;</w:t>
            </w:r>
          </w:p>
          <w:p w14:paraId="6D6BFFF7" w14:textId="77777777" w:rsidR="00604556" w:rsidRDefault="00B37F43">
            <w:pPr>
              <w:pStyle w:val="Table09Row"/>
            </w:pPr>
            <w:r>
              <w:t>the definition of “non‑reviewable decision” in the Glossary repealed by 2004/055 s. 1183 prior to commencement;</w:t>
            </w:r>
          </w:p>
          <w:p w14:paraId="63479506" w14:textId="77777777" w:rsidR="00604556" w:rsidRDefault="00B37F43">
            <w:pPr>
              <w:pStyle w:val="Table09Row"/>
            </w:pPr>
            <w:r>
              <w:t>s. 34(2)(c) &amp; (4), 47(8)</w:t>
            </w:r>
            <w:r>
              <w:t xml:space="preserve">, 48, 56(3), 57(3) &amp; 59: 2 Mar 2009 (see s. 2 and </w:t>
            </w:r>
            <w:r>
              <w:rPr>
                <w:i/>
              </w:rPr>
              <w:t>Gazette</w:t>
            </w:r>
            <w:r>
              <w:t xml:space="preserve"> 24 Feb 2009 p. 385)</w:t>
            </w:r>
          </w:p>
        </w:tc>
        <w:tc>
          <w:tcPr>
            <w:tcW w:w="1123" w:type="dxa"/>
          </w:tcPr>
          <w:p w14:paraId="4C2CEF68" w14:textId="77777777" w:rsidR="00604556" w:rsidRDefault="00604556">
            <w:pPr>
              <w:pStyle w:val="Table09Row"/>
            </w:pPr>
          </w:p>
        </w:tc>
      </w:tr>
      <w:tr w:rsidR="00604556" w14:paraId="1E90F408" w14:textId="77777777">
        <w:trPr>
          <w:cantSplit/>
          <w:jc w:val="center"/>
        </w:trPr>
        <w:tc>
          <w:tcPr>
            <w:tcW w:w="1418" w:type="dxa"/>
          </w:tcPr>
          <w:p w14:paraId="77BC55CE" w14:textId="77777777" w:rsidR="00604556" w:rsidRDefault="00B37F43">
            <w:pPr>
              <w:pStyle w:val="Table09Row"/>
            </w:pPr>
            <w:r>
              <w:t>2003/002</w:t>
            </w:r>
          </w:p>
        </w:tc>
        <w:tc>
          <w:tcPr>
            <w:tcW w:w="2693" w:type="dxa"/>
          </w:tcPr>
          <w:p w14:paraId="0F34AFB5" w14:textId="77777777" w:rsidR="00604556" w:rsidRDefault="00B37F43">
            <w:pPr>
              <w:pStyle w:val="Table09Row"/>
            </w:pPr>
            <w:r>
              <w:rPr>
                <w:i/>
              </w:rPr>
              <w:t>Stamp Amendment Act 2003</w:t>
            </w:r>
          </w:p>
        </w:tc>
        <w:tc>
          <w:tcPr>
            <w:tcW w:w="1276" w:type="dxa"/>
          </w:tcPr>
          <w:p w14:paraId="73456D92" w14:textId="77777777" w:rsidR="00604556" w:rsidRDefault="00B37F43">
            <w:pPr>
              <w:pStyle w:val="Table09Row"/>
            </w:pPr>
            <w:r>
              <w:t>20 Mar 2003</w:t>
            </w:r>
          </w:p>
        </w:tc>
        <w:tc>
          <w:tcPr>
            <w:tcW w:w="3402" w:type="dxa"/>
          </w:tcPr>
          <w:p w14:paraId="49896A6E" w14:textId="77777777" w:rsidR="00604556" w:rsidRDefault="00B37F43">
            <w:pPr>
              <w:pStyle w:val="Table09Row"/>
            </w:pPr>
            <w:r>
              <w:t>s. 1 &amp; 2: 20 Mar 2003;</w:t>
            </w:r>
          </w:p>
          <w:p w14:paraId="37C4E97C" w14:textId="77777777" w:rsidR="00604556" w:rsidRDefault="00B37F43">
            <w:pPr>
              <w:pStyle w:val="Table09Row"/>
            </w:pPr>
            <w:r>
              <w:t xml:space="preserve">Act other than s. 1 &amp; 2: 1 Jul 2003 (see s. 2 and </w:t>
            </w:r>
            <w:r>
              <w:rPr>
                <w:i/>
              </w:rPr>
              <w:t>Gazette</w:t>
            </w:r>
            <w:r>
              <w:t xml:space="preserve"> 27 Jun 2003 p. 2383)</w:t>
            </w:r>
          </w:p>
        </w:tc>
        <w:tc>
          <w:tcPr>
            <w:tcW w:w="1123" w:type="dxa"/>
          </w:tcPr>
          <w:p w14:paraId="183E06A0" w14:textId="77777777" w:rsidR="00604556" w:rsidRDefault="00604556">
            <w:pPr>
              <w:pStyle w:val="Table09Row"/>
            </w:pPr>
          </w:p>
        </w:tc>
      </w:tr>
      <w:tr w:rsidR="00604556" w14:paraId="65D44CA3" w14:textId="77777777">
        <w:trPr>
          <w:cantSplit/>
          <w:jc w:val="center"/>
        </w:trPr>
        <w:tc>
          <w:tcPr>
            <w:tcW w:w="1418" w:type="dxa"/>
          </w:tcPr>
          <w:p w14:paraId="39EE8A75" w14:textId="77777777" w:rsidR="00604556" w:rsidRDefault="00B37F43">
            <w:pPr>
              <w:pStyle w:val="Table09Row"/>
            </w:pPr>
            <w:r>
              <w:t>2003/003</w:t>
            </w:r>
          </w:p>
        </w:tc>
        <w:tc>
          <w:tcPr>
            <w:tcW w:w="2693" w:type="dxa"/>
          </w:tcPr>
          <w:p w14:paraId="0F428326" w14:textId="77777777" w:rsidR="00604556" w:rsidRDefault="00B37F43">
            <w:pPr>
              <w:pStyle w:val="Table09Row"/>
            </w:pPr>
            <w:r>
              <w:rPr>
                <w:i/>
              </w:rPr>
              <w:t>Electronic Transactions Act 2003</w:t>
            </w:r>
          </w:p>
        </w:tc>
        <w:tc>
          <w:tcPr>
            <w:tcW w:w="1276" w:type="dxa"/>
          </w:tcPr>
          <w:p w14:paraId="05ADF7B7" w14:textId="77777777" w:rsidR="00604556" w:rsidRDefault="00B37F43">
            <w:pPr>
              <w:pStyle w:val="Table09Row"/>
            </w:pPr>
            <w:r>
              <w:t>24 Mar 2003</w:t>
            </w:r>
          </w:p>
        </w:tc>
        <w:tc>
          <w:tcPr>
            <w:tcW w:w="3402" w:type="dxa"/>
          </w:tcPr>
          <w:p w14:paraId="7E04CFB7" w14:textId="77777777" w:rsidR="00604556" w:rsidRDefault="00B37F43">
            <w:pPr>
              <w:pStyle w:val="Table09Row"/>
            </w:pPr>
            <w:r>
              <w:t xml:space="preserve">2 May 2003 (see s. 2 and </w:t>
            </w:r>
            <w:r>
              <w:rPr>
                <w:i/>
              </w:rPr>
              <w:t>Gazette</w:t>
            </w:r>
            <w:r>
              <w:t xml:space="preserve"> 2 May 2003 p. 1491)</w:t>
            </w:r>
          </w:p>
        </w:tc>
        <w:tc>
          <w:tcPr>
            <w:tcW w:w="1123" w:type="dxa"/>
          </w:tcPr>
          <w:p w14:paraId="19A18E14" w14:textId="77777777" w:rsidR="00604556" w:rsidRDefault="00B37F43">
            <w:pPr>
              <w:pStyle w:val="Table09Row"/>
            </w:pPr>
            <w:r>
              <w:t>2011/046</w:t>
            </w:r>
          </w:p>
        </w:tc>
      </w:tr>
      <w:tr w:rsidR="00604556" w14:paraId="4B958AD5" w14:textId="77777777">
        <w:trPr>
          <w:cantSplit/>
          <w:jc w:val="center"/>
        </w:trPr>
        <w:tc>
          <w:tcPr>
            <w:tcW w:w="1418" w:type="dxa"/>
          </w:tcPr>
          <w:p w14:paraId="1C8CEBF9" w14:textId="77777777" w:rsidR="00604556" w:rsidRDefault="00B37F43">
            <w:pPr>
              <w:pStyle w:val="Table09Row"/>
            </w:pPr>
            <w:r>
              <w:t>2003/004</w:t>
            </w:r>
          </w:p>
        </w:tc>
        <w:tc>
          <w:tcPr>
            <w:tcW w:w="2693" w:type="dxa"/>
          </w:tcPr>
          <w:p w14:paraId="6545725E" w14:textId="77777777" w:rsidR="00604556" w:rsidRDefault="00B37F43">
            <w:pPr>
              <w:pStyle w:val="Table09Row"/>
            </w:pPr>
            <w:r>
              <w:rPr>
                <w:i/>
              </w:rPr>
              <w:t>Western Australian Meat Marketing Co‑operative Limited (Shares) Act 2003</w:t>
            </w:r>
          </w:p>
        </w:tc>
        <w:tc>
          <w:tcPr>
            <w:tcW w:w="1276" w:type="dxa"/>
          </w:tcPr>
          <w:p w14:paraId="344161DB" w14:textId="77777777" w:rsidR="00604556" w:rsidRDefault="00B37F43">
            <w:pPr>
              <w:pStyle w:val="Table09Row"/>
            </w:pPr>
            <w:r>
              <w:t>24 Mar 2003</w:t>
            </w:r>
          </w:p>
        </w:tc>
        <w:tc>
          <w:tcPr>
            <w:tcW w:w="3402" w:type="dxa"/>
          </w:tcPr>
          <w:p w14:paraId="4B53E301" w14:textId="77777777" w:rsidR="00604556" w:rsidRDefault="00B37F43">
            <w:pPr>
              <w:pStyle w:val="Table09Row"/>
            </w:pPr>
            <w:r>
              <w:t>24 Mar 2003 (see s. 2)</w:t>
            </w:r>
          </w:p>
        </w:tc>
        <w:tc>
          <w:tcPr>
            <w:tcW w:w="1123" w:type="dxa"/>
          </w:tcPr>
          <w:p w14:paraId="6C386C09" w14:textId="77777777" w:rsidR="00604556" w:rsidRDefault="00B37F43">
            <w:pPr>
              <w:pStyle w:val="Table09Row"/>
            </w:pPr>
            <w:r>
              <w:t>2014/032</w:t>
            </w:r>
          </w:p>
        </w:tc>
      </w:tr>
      <w:tr w:rsidR="00604556" w14:paraId="2DA19E09" w14:textId="77777777">
        <w:trPr>
          <w:cantSplit/>
          <w:jc w:val="center"/>
        </w:trPr>
        <w:tc>
          <w:tcPr>
            <w:tcW w:w="1418" w:type="dxa"/>
          </w:tcPr>
          <w:p w14:paraId="42FBE711" w14:textId="77777777" w:rsidR="00604556" w:rsidRDefault="00B37F43">
            <w:pPr>
              <w:pStyle w:val="Table09Row"/>
            </w:pPr>
            <w:r>
              <w:t>2003/005</w:t>
            </w:r>
          </w:p>
        </w:tc>
        <w:tc>
          <w:tcPr>
            <w:tcW w:w="2693" w:type="dxa"/>
          </w:tcPr>
          <w:p w14:paraId="54DC6146" w14:textId="77777777" w:rsidR="00604556" w:rsidRDefault="00B37F43">
            <w:pPr>
              <w:pStyle w:val="Table09Row"/>
            </w:pPr>
            <w:r>
              <w:rPr>
                <w:i/>
              </w:rPr>
              <w:t>Regional Development Commissions Amendment Act 2003</w:t>
            </w:r>
          </w:p>
        </w:tc>
        <w:tc>
          <w:tcPr>
            <w:tcW w:w="1276" w:type="dxa"/>
          </w:tcPr>
          <w:p w14:paraId="258C9C10" w14:textId="77777777" w:rsidR="00604556" w:rsidRDefault="00B37F43">
            <w:pPr>
              <w:pStyle w:val="Table09Row"/>
            </w:pPr>
            <w:r>
              <w:t>24 Mar 2003</w:t>
            </w:r>
          </w:p>
        </w:tc>
        <w:tc>
          <w:tcPr>
            <w:tcW w:w="3402" w:type="dxa"/>
          </w:tcPr>
          <w:p w14:paraId="1E4BDF4A" w14:textId="77777777" w:rsidR="00604556" w:rsidRDefault="00B37F43">
            <w:pPr>
              <w:pStyle w:val="Table09Row"/>
            </w:pPr>
            <w:r>
              <w:t>24 Mar 2003 (see s. 2)</w:t>
            </w:r>
          </w:p>
        </w:tc>
        <w:tc>
          <w:tcPr>
            <w:tcW w:w="1123" w:type="dxa"/>
          </w:tcPr>
          <w:p w14:paraId="5FC1ECAD" w14:textId="77777777" w:rsidR="00604556" w:rsidRDefault="00604556">
            <w:pPr>
              <w:pStyle w:val="Table09Row"/>
            </w:pPr>
          </w:p>
        </w:tc>
      </w:tr>
      <w:tr w:rsidR="00604556" w14:paraId="3F1BC82D" w14:textId="77777777">
        <w:trPr>
          <w:cantSplit/>
          <w:jc w:val="center"/>
        </w:trPr>
        <w:tc>
          <w:tcPr>
            <w:tcW w:w="1418" w:type="dxa"/>
          </w:tcPr>
          <w:p w14:paraId="2C389C68" w14:textId="77777777" w:rsidR="00604556" w:rsidRDefault="00B37F43">
            <w:pPr>
              <w:pStyle w:val="Table09Row"/>
            </w:pPr>
            <w:r>
              <w:t>2003/006</w:t>
            </w:r>
          </w:p>
        </w:tc>
        <w:tc>
          <w:tcPr>
            <w:tcW w:w="2693" w:type="dxa"/>
          </w:tcPr>
          <w:p w14:paraId="12D51328" w14:textId="77777777" w:rsidR="00604556" w:rsidRDefault="00B37F43">
            <w:pPr>
              <w:pStyle w:val="Table09Row"/>
            </w:pPr>
            <w:r>
              <w:rPr>
                <w:i/>
              </w:rPr>
              <w:t>Transfer of Land Amendment Act 2003</w:t>
            </w:r>
          </w:p>
        </w:tc>
        <w:tc>
          <w:tcPr>
            <w:tcW w:w="1276" w:type="dxa"/>
          </w:tcPr>
          <w:p w14:paraId="134CA30D" w14:textId="77777777" w:rsidR="00604556" w:rsidRDefault="00B37F43">
            <w:pPr>
              <w:pStyle w:val="Table09Row"/>
            </w:pPr>
            <w:r>
              <w:t>25 Mar 2003</w:t>
            </w:r>
          </w:p>
        </w:tc>
        <w:tc>
          <w:tcPr>
            <w:tcW w:w="3402" w:type="dxa"/>
          </w:tcPr>
          <w:p w14:paraId="7E17E211" w14:textId="77777777" w:rsidR="00604556" w:rsidRDefault="00B37F43">
            <w:pPr>
              <w:pStyle w:val="Table09Row"/>
            </w:pPr>
            <w:r>
              <w:t>s. 1 &amp; 2: 25 Mar 2003;</w:t>
            </w:r>
          </w:p>
          <w:p w14:paraId="754896CA" w14:textId="77777777" w:rsidR="00604556" w:rsidRDefault="00B37F43">
            <w:pPr>
              <w:pStyle w:val="Table09Row"/>
            </w:pPr>
            <w:r>
              <w:t xml:space="preserve">Act other than s. 1, 2, 43, 46, 56, 57, 74 &amp; 80‑82: 3 May 2003 (see s. 2 and </w:t>
            </w:r>
            <w:r>
              <w:rPr>
                <w:i/>
              </w:rPr>
              <w:t>Gazette</w:t>
            </w:r>
            <w:r>
              <w:t xml:space="preserve"> 2 May 2003 p. 1491);</w:t>
            </w:r>
          </w:p>
          <w:p w14:paraId="7CCDC3E2" w14:textId="77777777" w:rsidR="00604556" w:rsidRDefault="00B37F43">
            <w:pPr>
              <w:pStyle w:val="Table09Row"/>
            </w:pPr>
            <w:r>
              <w:t xml:space="preserve">s. 74 &amp; 80‑82: 6 Sep 2004 (see s. 2 and </w:t>
            </w:r>
            <w:r>
              <w:rPr>
                <w:i/>
              </w:rPr>
              <w:t>Gazette</w:t>
            </w:r>
            <w:r>
              <w:t xml:space="preserve"> 2 Sep 2004 p. 3821);</w:t>
            </w:r>
          </w:p>
          <w:p w14:paraId="7CE0A2B8" w14:textId="77777777" w:rsidR="00604556" w:rsidRDefault="00B37F43">
            <w:pPr>
              <w:pStyle w:val="Table09Row"/>
            </w:pPr>
            <w:r>
              <w:t>s. 43, 46, 56 &amp; 57: to be proclaimed (see s. 2)</w:t>
            </w:r>
          </w:p>
        </w:tc>
        <w:tc>
          <w:tcPr>
            <w:tcW w:w="1123" w:type="dxa"/>
          </w:tcPr>
          <w:p w14:paraId="50CF6328" w14:textId="77777777" w:rsidR="00604556" w:rsidRDefault="00604556">
            <w:pPr>
              <w:pStyle w:val="Table09Row"/>
            </w:pPr>
          </w:p>
        </w:tc>
      </w:tr>
      <w:tr w:rsidR="00604556" w14:paraId="4B1C1279" w14:textId="77777777">
        <w:trPr>
          <w:cantSplit/>
          <w:jc w:val="center"/>
        </w:trPr>
        <w:tc>
          <w:tcPr>
            <w:tcW w:w="1418" w:type="dxa"/>
          </w:tcPr>
          <w:p w14:paraId="27DB4D9A" w14:textId="77777777" w:rsidR="00604556" w:rsidRDefault="00B37F43">
            <w:pPr>
              <w:pStyle w:val="Table09Row"/>
            </w:pPr>
            <w:r>
              <w:t>2003/007</w:t>
            </w:r>
          </w:p>
        </w:tc>
        <w:tc>
          <w:tcPr>
            <w:tcW w:w="2693" w:type="dxa"/>
          </w:tcPr>
          <w:p w14:paraId="233CCBF6" w14:textId="77777777" w:rsidR="00604556" w:rsidRDefault="00B37F43">
            <w:pPr>
              <w:pStyle w:val="Table09Row"/>
            </w:pPr>
            <w:r>
              <w:rPr>
                <w:i/>
              </w:rPr>
              <w:t>Police Amendment Act 2</w:t>
            </w:r>
            <w:r>
              <w:rPr>
                <w:i/>
              </w:rPr>
              <w:t>003</w:t>
            </w:r>
          </w:p>
        </w:tc>
        <w:tc>
          <w:tcPr>
            <w:tcW w:w="1276" w:type="dxa"/>
          </w:tcPr>
          <w:p w14:paraId="6E696CFD" w14:textId="77777777" w:rsidR="00604556" w:rsidRDefault="00B37F43">
            <w:pPr>
              <w:pStyle w:val="Table09Row"/>
            </w:pPr>
            <w:r>
              <w:t>27 Mar 2003</w:t>
            </w:r>
          </w:p>
        </w:tc>
        <w:tc>
          <w:tcPr>
            <w:tcW w:w="3402" w:type="dxa"/>
          </w:tcPr>
          <w:p w14:paraId="5D8710D5" w14:textId="77777777" w:rsidR="00604556" w:rsidRDefault="00B37F43">
            <w:pPr>
              <w:pStyle w:val="Table09Row"/>
            </w:pPr>
            <w:r>
              <w:t>s. 1 &amp; 2: 27 Mar 2003;</w:t>
            </w:r>
          </w:p>
          <w:p w14:paraId="219D9D03" w14:textId="77777777" w:rsidR="00604556" w:rsidRDefault="00B37F43">
            <w:pPr>
              <w:pStyle w:val="Table09Row"/>
            </w:pPr>
            <w:r>
              <w:t xml:space="preserve">Act other than s. 1 &amp; 2: 27 Aug 2003 (see s. 2 and </w:t>
            </w:r>
            <w:r>
              <w:rPr>
                <w:i/>
              </w:rPr>
              <w:t>Gazette</w:t>
            </w:r>
            <w:r>
              <w:t xml:space="preserve"> 26 Aug 2003 p. 3753)</w:t>
            </w:r>
          </w:p>
        </w:tc>
        <w:tc>
          <w:tcPr>
            <w:tcW w:w="1123" w:type="dxa"/>
          </w:tcPr>
          <w:p w14:paraId="369D4991" w14:textId="77777777" w:rsidR="00604556" w:rsidRDefault="00604556">
            <w:pPr>
              <w:pStyle w:val="Table09Row"/>
            </w:pPr>
          </w:p>
        </w:tc>
      </w:tr>
      <w:tr w:rsidR="00604556" w14:paraId="4905CF72" w14:textId="77777777">
        <w:trPr>
          <w:cantSplit/>
          <w:jc w:val="center"/>
        </w:trPr>
        <w:tc>
          <w:tcPr>
            <w:tcW w:w="1418" w:type="dxa"/>
          </w:tcPr>
          <w:p w14:paraId="0EFD7AC9" w14:textId="77777777" w:rsidR="00604556" w:rsidRDefault="00B37F43">
            <w:pPr>
              <w:pStyle w:val="Table09Row"/>
            </w:pPr>
            <w:r>
              <w:lastRenderedPageBreak/>
              <w:t>2003/008</w:t>
            </w:r>
          </w:p>
        </w:tc>
        <w:tc>
          <w:tcPr>
            <w:tcW w:w="2693" w:type="dxa"/>
          </w:tcPr>
          <w:p w14:paraId="2D5C27CB" w14:textId="77777777" w:rsidR="00604556" w:rsidRDefault="00B37F43">
            <w:pPr>
              <w:pStyle w:val="Table09Row"/>
            </w:pPr>
            <w:r>
              <w:rPr>
                <w:i/>
              </w:rPr>
              <w:t>Adoption Amendment Act (No. 2) 2003</w:t>
            </w:r>
          </w:p>
        </w:tc>
        <w:tc>
          <w:tcPr>
            <w:tcW w:w="1276" w:type="dxa"/>
          </w:tcPr>
          <w:p w14:paraId="436F681E" w14:textId="77777777" w:rsidR="00604556" w:rsidRDefault="00B37F43">
            <w:pPr>
              <w:pStyle w:val="Table09Row"/>
            </w:pPr>
            <w:r>
              <w:t>1 Apr 2003</w:t>
            </w:r>
          </w:p>
        </w:tc>
        <w:tc>
          <w:tcPr>
            <w:tcW w:w="3402" w:type="dxa"/>
          </w:tcPr>
          <w:p w14:paraId="23FA2AC8" w14:textId="77777777" w:rsidR="00604556" w:rsidRDefault="00B37F43">
            <w:pPr>
              <w:pStyle w:val="Table09Row"/>
            </w:pPr>
            <w:r>
              <w:t>s. 1 &amp; 2: 1 Apr 2003;</w:t>
            </w:r>
          </w:p>
          <w:p w14:paraId="4F47F300" w14:textId="77777777" w:rsidR="00604556" w:rsidRDefault="00B37F43">
            <w:pPr>
              <w:pStyle w:val="Table09Row"/>
            </w:pPr>
            <w:r>
              <w:t xml:space="preserve">Act other than s. 1, 2, 5(4) and (5), 42(1) and (3), 44, </w:t>
            </w:r>
            <w:r>
              <w:t xml:space="preserve">51, 53, 54, 56, 57, 59, 60 and 86(2), (4) and (5): 1 Jun 2003 (see s. 2(1) and </w:t>
            </w:r>
            <w:r>
              <w:rPr>
                <w:i/>
              </w:rPr>
              <w:t>Gazette</w:t>
            </w:r>
            <w:r>
              <w:t xml:space="preserve"> 20 May 2003 p. 1783);</w:t>
            </w:r>
          </w:p>
          <w:p w14:paraId="1642379F" w14:textId="77777777" w:rsidR="00604556" w:rsidRDefault="00B37F43">
            <w:pPr>
              <w:pStyle w:val="Table09Row"/>
            </w:pPr>
            <w:r>
              <w:t>s. 5(4) and (5), 42(1) and (3), 44, 51, 53, 54, 56, 57, 59, 60 and 86(2), (4) and (5): 1 Jun 2005 (see s. 2(2))</w:t>
            </w:r>
          </w:p>
        </w:tc>
        <w:tc>
          <w:tcPr>
            <w:tcW w:w="1123" w:type="dxa"/>
          </w:tcPr>
          <w:p w14:paraId="055C8277" w14:textId="77777777" w:rsidR="00604556" w:rsidRDefault="00604556">
            <w:pPr>
              <w:pStyle w:val="Table09Row"/>
            </w:pPr>
          </w:p>
        </w:tc>
      </w:tr>
      <w:tr w:rsidR="00604556" w14:paraId="0CFC5026" w14:textId="77777777">
        <w:trPr>
          <w:cantSplit/>
          <w:jc w:val="center"/>
        </w:trPr>
        <w:tc>
          <w:tcPr>
            <w:tcW w:w="1418" w:type="dxa"/>
          </w:tcPr>
          <w:p w14:paraId="7EF41570" w14:textId="77777777" w:rsidR="00604556" w:rsidRDefault="00B37F43">
            <w:pPr>
              <w:pStyle w:val="Table09Row"/>
            </w:pPr>
            <w:r>
              <w:t>2003/009</w:t>
            </w:r>
          </w:p>
        </w:tc>
        <w:tc>
          <w:tcPr>
            <w:tcW w:w="2693" w:type="dxa"/>
          </w:tcPr>
          <w:p w14:paraId="74E75F66" w14:textId="77777777" w:rsidR="00604556" w:rsidRDefault="00B37F43">
            <w:pPr>
              <w:pStyle w:val="Table09Row"/>
            </w:pPr>
            <w:r>
              <w:rPr>
                <w:i/>
              </w:rPr>
              <w:t>Nurses Amendment Act 2003</w:t>
            </w:r>
          </w:p>
        </w:tc>
        <w:tc>
          <w:tcPr>
            <w:tcW w:w="1276" w:type="dxa"/>
          </w:tcPr>
          <w:p w14:paraId="6B43B3AE" w14:textId="77777777" w:rsidR="00604556" w:rsidRDefault="00B37F43">
            <w:pPr>
              <w:pStyle w:val="Table09Row"/>
            </w:pPr>
            <w:r>
              <w:t>9 Apr 2003</w:t>
            </w:r>
          </w:p>
        </w:tc>
        <w:tc>
          <w:tcPr>
            <w:tcW w:w="3402" w:type="dxa"/>
          </w:tcPr>
          <w:p w14:paraId="1F50FC25" w14:textId="77777777" w:rsidR="00604556" w:rsidRDefault="00B37F43">
            <w:pPr>
              <w:pStyle w:val="Table09Row"/>
            </w:pPr>
            <w:r>
              <w:t>9 Apr 2003 (see s. 2)</w:t>
            </w:r>
          </w:p>
        </w:tc>
        <w:tc>
          <w:tcPr>
            <w:tcW w:w="1123" w:type="dxa"/>
          </w:tcPr>
          <w:p w14:paraId="00E5DA82" w14:textId="77777777" w:rsidR="00604556" w:rsidRDefault="00604556">
            <w:pPr>
              <w:pStyle w:val="Table09Row"/>
            </w:pPr>
          </w:p>
        </w:tc>
      </w:tr>
      <w:tr w:rsidR="00604556" w14:paraId="236FD2BB" w14:textId="77777777">
        <w:trPr>
          <w:cantSplit/>
          <w:jc w:val="center"/>
        </w:trPr>
        <w:tc>
          <w:tcPr>
            <w:tcW w:w="1418" w:type="dxa"/>
          </w:tcPr>
          <w:p w14:paraId="469B67A5" w14:textId="77777777" w:rsidR="00604556" w:rsidRDefault="00B37F43">
            <w:pPr>
              <w:pStyle w:val="Table09Row"/>
            </w:pPr>
            <w:r>
              <w:t>2003/010</w:t>
            </w:r>
          </w:p>
        </w:tc>
        <w:tc>
          <w:tcPr>
            <w:tcW w:w="2693" w:type="dxa"/>
          </w:tcPr>
          <w:p w14:paraId="52E3FFDE" w14:textId="77777777" w:rsidR="00604556" w:rsidRDefault="00B37F43">
            <w:pPr>
              <w:pStyle w:val="Table09Row"/>
            </w:pPr>
            <w:r>
              <w:rPr>
                <w:i/>
              </w:rPr>
              <w:t>Offshore Minerals Act 2003</w:t>
            </w:r>
          </w:p>
        </w:tc>
        <w:tc>
          <w:tcPr>
            <w:tcW w:w="1276" w:type="dxa"/>
          </w:tcPr>
          <w:p w14:paraId="0FDBBE6B" w14:textId="77777777" w:rsidR="00604556" w:rsidRDefault="00B37F43">
            <w:pPr>
              <w:pStyle w:val="Table09Row"/>
            </w:pPr>
            <w:r>
              <w:t>17 Apr 2003</w:t>
            </w:r>
          </w:p>
        </w:tc>
        <w:tc>
          <w:tcPr>
            <w:tcW w:w="3402" w:type="dxa"/>
          </w:tcPr>
          <w:p w14:paraId="7C24CF62" w14:textId="77777777" w:rsidR="00604556" w:rsidRDefault="00B37F43">
            <w:pPr>
              <w:pStyle w:val="Table09Row"/>
            </w:pPr>
            <w:r>
              <w:t>1 Jan 2011 (see s. 2 and</w:t>
            </w:r>
            <w:r>
              <w:t xml:space="preserve"> </w:t>
            </w:r>
            <w:r>
              <w:rPr>
                <w:i/>
              </w:rPr>
              <w:t>Gazette</w:t>
            </w:r>
            <w:r>
              <w:t xml:space="preserve"> 17 Dec 2010 p. 6350)</w:t>
            </w:r>
          </w:p>
        </w:tc>
        <w:tc>
          <w:tcPr>
            <w:tcW w:w="1123" w:type="dxa"/>
          </w:tcPr>
          <w:p w14:paraId="2B34CB81" w14:textId="77777777" w:rsidR="00604556" w:rsidRDefault="00604556">
            <w:pPr>
              <w:pStyle w:val="Table09Row"/>
            </w:pPr>
          </w:p>
        </w:tc>
      </w:tr>
      <w:tr w:rsidR="00604556" w14:paraId="6C394737" w14:textId="77777777">
        <w:trPr>
          <w:cantSplit/>
          <w:jc w:val="center"/>
        </w:trPr>
        <w:tc>
          <w:tcPr>
            <w:tcW w:w="1418" w:type="dxa"/>
          </w:tcPr>
          <w:p w14:paraId="13F4129F" w14:textId="77777777" w:rsidR="00604556" w:rsidRDefault="00B37F43">
            <w:pPr>
              <w:pStyle w:val="Table09Row"/>
            </w:pPr>
            <w:r>
              <w:t>2003/011</w:t>
            </w:r>
          </w:p>
        </w:tc>
        <w:tc>
          <w:tcPr>
            <w:tcW w:w="2693" w:type="dxa"/>
          </w:tcPr>
          <w:p w14:paraId="157B2A91" w14:textId="77777777" w:rsidR="00604556" w:rsidRDefault="00B37F43">
            <w:pPr>
              <w:pStyle w:val="Table09Row"/>
            </w:pPr>
            <w:r>
              <w:rPr>
                <w:i/>
              </w:rPr>
              <w:t>Offshore Minerals (Registration Fees) Act 2003</w:t>
            </w:r>
          </w:p>
        </w:tc>
        <w:tc>
          <w:tcPr>
            <w:tcW w:w="1276" w:type="dxa"/>
          </w:tcPr>
          <w:p w14:paraId="311CB71F" w14:textId="77777777" w:rsidR="00604556" w:rsidRDefault="00B37F43">
            <w:pPr>
              <w:pStyle w:val="Table09Row"/>
            </w:pPr>
            <w:r>
              <w:t>17 Apr 2003</w:t>
            </w:r>
          </w:p>
        </w:tc>
        <w:tc>
          <w:tcPr>
            <w:tcW w:w="3402" w:type="dxa"/>
          </w:tcPr>
          <w:p w14:paraId="35A9EDD0" w14:textId="77777777" w:rsidR="00604556" w:rsidRDefault="00B37F43">
            <w:pPr>
              <w:pStyle w:val="Table09Row"/>
            </w:pPr>
            <w:r>
              <w:t xml:space="preserve">1 Jan 2011 (see s. 2 and </w:t>
            </w:r>
            <w:r>
              <w:rPr>
                <w:i/>
              </w:rPr>
              <w:t>Gazette</w:t>
            </w:r>
            <w:r>
              <w:t xml:space="preserve"> 17 Dec 2010 p. 6350)</w:t>
            </w:r>
          </w:p>
        </w:tc>
        <w:tc>
          <w:tcPr>
            <w:tcW w:w="1123" w:type="dxa"/>
          </w:tcPr>
          <w:p w14:paraId="53151E53" w14:textId="77777777" w:rsidR="00604556" w:rsidRDefault="00604556">
            <w:pPr>
              <w:pStyle w:val="Table09Row"/>
            </w:pPr>
          </w:p>
        </w:tc>
      </w:tr>
      <w:tr w:rsidR="00604556" w14:paraId="19CA1823" w14:textId="77777777">
        <w:trPr>
          <w:cantSplit/>
          <w:jc w:val="center"/>
        </w:trPr>
        <w:tc>
          <w:tcPr>
            <w:tcW w:w="1418" w:type="dxa"/>
          </w:tcPr>
          <w:p w14:paraId="6C6E0CDA" w14:textId="77777777" w:rsidR="00604556" w:rsidRDefault="00B37F43">
            <w:pPr>
              <w:pStyle w:val="Table09Row"/>
            </w:pPr>
            <w:r>
              <w:t>2003/012</w:t>
            </w:r>
          </w:p>
        </w:tc>
        <w:tc>
          <w:tcPr>
            <w:tcW w:w="2693" w:type="dxa"/>
          </w:tcPr>
          <w:p w14:paraId="54EFFB68" w14:textId="77777777" w:rsidR="00604556" w:rsidRDefault="00B37F43">
            <w:pPr>
              <w:pStyle w:val="Table09Row"/>
            </w:pPr>
            <w:r>
              <w:rPr>
                <w:i/>
              </w:rPr>
              <w:t>Offshore Minerals (Consequential Amendments) Act 2003</w:t>
            </w:r>
          </w:p>
        </w:tc>
        <w:tc>
          <w:tcPr>
            <w:tcW w:w="1276" w:type="dxa"/>
          </w:tcPr>
          <w:p w14:paraId="158CBA7F" w14:textId="77777777" w:rsidR="00604556" w:rsidRDefault="00B37F43">
            <w:pPr>
              <w:pStyle w:val="Table09Row"/>
            </w:pPr>
            <w:r>
              <w:t>17 Apr 2003</w:t>
            </w:r>
          </w:p>
        </w:tc>
        <w:tc>
          <w:tcPr>
            <w:tcW w:w="3402" w:type="dxa"/>
          </w:tcPr>
          <w:p w14:paraId="52DB5B53" w14:textId="77777777" w:rsidR="00604556" w:rsidRDefault="00B37F43">
            <w:pPr>
              <w:pStyle w:val="Table09Row"/>
            </w:pPr>
            <w:r>
              <w:t xml:space="preserve">1 Jan 2011 (see s. 2 and </w:t>
            </w:r>
            <w:r>
              <w:rPr>
                <w:i/>
              </w:rPr>
              <w:t>Gazette</w:t>
            </w:r>
            <w:r>
              <w:t xml:space="preserve"> 17 Dec 2010 p. 6350)</w:t>
            </w:r>
          </w:p>
        </w:tc>
        <w:tc>
          <w:tcPr>
            <w:tcW w:w="1123" w:type="dxa"/>
          </w:tcPr>
          <w:p w14:paraId="444B5A0A" w14:textId="77777777" w:rsidR="00604556" w:rsidRDefault="00604556">
            <w:pPr>
              <w:pStyle w:val="Table09Row"/>
            </w:pPr>
          </w:p>
        </w:tc>
      </w:tr>
      <w:tr w:rsidR="00604556" w14:paraId="73E874D0" w14:textId="77777777">
        <w:trPr>
          <w:cantSplit/>
          <w:jc w:val="center"/>
        </w:trPr>
        <w:tc>
          <w:tcPr>
            <w:tcW w:w="1418" w:type="dxa"/>
          </w:tcPr>
          <w:p w14:paraId="790CBCC5" w14:textId="77777777" w:rsidR="00604556" w:rsidRDefault="00B37F43">
            <w:pPr>
              <w:pStyle w:val="Table09Row"/>
            </w:pPr>
            <w:r>
              <w:t>2003/013</w:t>
            </w:r>
          </w:p>
        </w:tc>
        <w:tc>
          <w:tcPr>
            <w:tcW w:w="2693" w:type="dxa"/>
          </w:tcPr>
          <w:p w14:paraId="78B2CB66" w14:textId="77777777" w:rsidR="00604556" w:rsidRDefault="00B37F43">
            <w:pPr>
              <w:pStyle w:val="Table09Row"/>
            </w:pPr>
            <w:r>
              <w:rPr>
                <w:i/>
              </w:rPr>
              <w:t>First Home Owner Grant Amendment Act 2003</w:t>
            </w:r>
          </w:p>
        </w:tc>
        <w:tc>
          <w:tcPr>
            <w:tcW w:w="1276" w:type="dxa"/>
          </w:tcPr>
          <w:p w14:paraId="7E31EF61" w14:textId="77777777" w:rsidR="00604556" w:rsidRDefault="00B37F43">
            <w:pPr>
              <w:pStyle w:val="Table09Row"/>
            </w:pPr>
            <w:r>
              <w:t>17 Apr 2003</w:t>
            </w:r>
          </w:p>
        </w:tc>
        <w:tc>
          <w:tcPr>
            <w:tcW w:w="3402" w:type="dxa"/>
          </w:tcPr>
          <w:p w14:paraId="5CB948A8" w14:textId="77777777" w:rsidR="00604556" w:rsidRDefault="00B37F43">
            <w:pPr>
              <w:pStyle w:val="Table09Row"/>
            </w:pPr>
            <w:r>
              <w:t>s. 5(5): 9 Mar 2001 (see s. 2(3));</w:t>
            </w:r>
          </w:p>
          <w:p w14:paraId="4B254EF0" w14:textId="77777777" w:rsidR="00604556" w:rsidRDefault="00B37F43">
            <w:pPr>
              <w:pStyle w:val="Table09Row"/>
            </w:pPr>
            <w:r>
              <w:t>s. 5 (except s. 5(5)) and 6: 9 Oct 2001 (see s. 2(2));</w:t>
            </w:r>
          </w:p>
          <w:p w14:paraId="71523B54" w14:textId="77777777" w:rsidR="00604556" w:rsidRDefault="00B37F43">
            <w:pPr>
              <w:pStyle w:val="Table09Row"/>
            </w:pPr>
            <w:r>
              <w:t>Act other than s. 5 &amp; 6: 17 Apr 2003 (see s. 2(</w:t>
            </w:r>
            <w:r>
              <w:t>1))</w:t>
            </w:r>
          </w:p>
        </w:tc>
        <w:tc>
          <w:tcPr>
            <w:tcW w:w="1123" w:type="dxa"/>
          </w:tcPr>
          <w:p w14:paraId="7ABB062A" w14:textId="77777777" w:rsidR="00604556" w:rsidRDefault="00604556">
            <w:pPr>
              <w:pStyle w:val="Table09Row"/>
            </w:pPr>
          </w:p>
        </w:tc>
      </w:tr>
      <w:tr w:rsidR="00604556" w14:paraId="02883558" w14:textId="77777777">
        <w:trPr>
          <w:cantSplit/>
          <w:jc w:val="center"/>
        </w:trPr>
        <w:tc>
          <w:tcPr>
            <w:tcW w:w="1418" w:type="dxa"/>
          </w:tcPr>
          <w:p w14:paraId="37D63DA2" w14:textId="77777777" w:rsidR="00604556" w:rsidRDefault="00B37F43">
            <w:pPr>
              <w:pStyle w:val="Table09Row"/>
            </w:pPr>
            <w:r>
              <w:t>2003/014</w:t>
            </w:r>
          </w:p>
        </w:tc>
        <w:tc>
          <w:tcPr>
            <w:tcW w:w="2693" w:type="dxa"/>
          </w:tcPr>
          <w:p w14:paraId="3107433F" w14:textId="77777777" w:rsidR="00604556" w:rsidRDefault="00B37F43">
            <w:pPr>
              <w:pStyle w:val="Table09Row"/>
            </w:pPr>
            <w:r>
              <w:rPr>
                <w:i/>
              </w:rPr>
              <w:t>Fines, Penalties and Infringement Notices Enforcement Amendment Act 2003</w:t>
            </w:r>
          </w:p>
        </w:tc>
        <w:tc>
          <w:tcPr>
            <w:tcW w:w="1276" w:type="dxa"/>
          </w:tcPr>
          <w:p w14:paraId="7EABA817" w14:textId="77777777" w:rsidR="00604556" w:rsidRDefault="00B37F43">
            <w:pPr>
              <w:pStyle w:val="Table09Row"/>
            </w:pPr>
            <w:r>
              <w:t>17 Apr 2003</w:t>
            </w:r>
          </w:p>
        </w:tc>
        <w:tc>
          <w:tcPr>
            <w:tcW w:w="3402" w:type="dxa"/>
          </w:tcPr>
          <w:p w14:paraId="1A5C8341" w14:textId="77777777" w:rsidR="00604556" w:rsidRDefault="00B37F43">
            <w:pPr>
              <w:pStyle w:val="Table09Row"/>
            </w:pPr>
            <w:r>
              <w:t>17 Apr 2003 (see s. 2)</w:t>
            </w:r>
          </w:p>
        </w:tc>
        <w:tc>
          <w:tcPr>
            <w:tcW w:w="1123" w:type="dxa"/>
          </w:tcPr>
          <w:p w14:paraId="6A2402B1" w14:textId="77777777" w:rsidR="00604556" w:rsidRDefault="00604556">
            <w:pPr>
              <w:pStyle w:val="Table09Row"/>
            </w:pPr>
          </w:p>
        </w:tc>
      </w:tr>
      <w:tr w:rsidR="00604556" w14:paraId="4747E7CD" w14:textId="77777777">
        <w:trPr>
          <w:cantSplit/>
          <w:jc w:val="center"/>
        </w:trPr>
        <w:tc>
          <w:tcPr>
            <w:tcW w:w="1418" w:type="dxa"/>
          </w:tcPr>
          <w:p w14:paraId="3E7319CE" w14:textId="77777777" w:rsidR="00604556" w:rsidRDefault="00B37F43">
            <w:pPr>
              <w:pStyle w:val="Table09Row"/>
            </w:pPr>
            <w:r>
              <w:t>2003/015</w:t>
            </w:r>
          </w:p>
        </w:tc>
        <w:tc>
          <w:tcPr>
            <w:tcW w:w="2693" w:type="dxa"/>
          </w:tcPr>
          <w:p w14:paraId="60B1CD73" w14:textId="77777777" w:rsidR="00604556" w:rsidRDefault="00B37F43">
            <w:pPr>
              <w:pStyle w:val="Table09Row"/>
            </w:pPr>
            <w:r>
              <w:rPr>
                <w:i/>
              </w:rPr>
              <w:t>Coroners Amendment Act 2003</w:t>
            </w:r>
          </w:p>
        </w:tc>
        <w:tc>
          <w:tcPr>
            <w:tcW w:w="1276" w:type="dxa"/>
          </w:tcPr>
          <w:p w14:paraId="2023AEEA" w14:textId="77777777" w:rsidR="00604556" w:rsidRDefault="00B37F43">
            <w:pPr>
              <w:pStyle w:val="Table09Row"/>
            </w:pPr>
            <w:r>
              <w:t>17 Apr 2003</w:t>
            </w:r>
          </w:p>
        </w:tc>
        <w:tc>
          <w:tcPr>
            <w:tcW w:w="3402" w:type="dxa"/>
          </w:tcPr>
          <w:p w14:paraId="13F9FD55" w14:textId="77777777" w:rsidR="00604556" w:rsidRDefault="00B37F43">
            <w:pPr>
              <w:pStyle w:val="Table09Row"/>
            </w:pPr>
            <w:r>
              <w:t>s. 1 &amp; 2: 17 Apr 2003;</w:t>
            </w:r>
          </w:p>
          <w:p w14:paraId="787873CD" w14:textId="77777777" w:rsidR="00604556" w:rsidRDefault="00B37F43">
            <w:pPr>
              <w:pStyle w:val="Table09Row"/>
            </w:pPr>
            <w:r>
              <w:t xml:space="preserve">Act other than s. 1 &amp; 2: 16 Jul 2003 (see s. 2 and </w:t>
            </w:r>
            <w:r>
              <w:rPr>
                <w:i/>
              </w:rPr>
              <w:t>Gazette</w:t>
            </w:r>
            <w:r>
              <w:t xml:space="preserve"> 15 Jul 2003 p. 2831)</w:t>
            </w:r>
          </w:p>
        </w:tc>
        <w:tc>
          <w:tcPr>
            <w:tcW w:w="1123" w:type="dxa"/>
          </w:tcPr>
          <w:p w14:paraId="3FFF7C14" w14:textId="77777777" w:rsidR="00604556" w:rsidRDefault="00604556">
            <w:pPr>
              <w:pStyle w:val="Table09Row"/>
            </w:pPr>
          </w:p>
        </w:tc>
      </w:tr>
      <w:tr w:rsidR="00604556" w14:paraId="3F8408BE" w14:textId="77777777">
        <w:trPr>
          <w:cantSplit/>
          <w:jc w:val="center"/>
        </w:trPr>
        <w:tc>
          <w:tcPr>
            <w:tcW w:w="1418" w:type="dxa"/>
          </w:tcPr>
          <w:p w14:paraId="2C9489D4" w14:textId="77777777" w:rsidR="00604556" w:rsidRDefault="00B37F43">
            <w:pPr>
              <w:pStyle w:val="Table09Row"/>
            </w:pPr>
            <w:r>
              <w:t>2003/016</w:t>
            </w:r>
          </w:p>
        </w:tc>
        <w:tc>
          <w:tcPr>
            <w:tcW w:w="2693" w:type="dxa"/>
          </w:tcPr>
          <w:p w14:paraId="59784223" w14:textId="77777777" w:rsidR="00604556" w:rsidRDefault="00B37F43">
            <w:pPr>
              <w:pStyle w:val="Table09Row"/>
            </w:pPr>
            <w:r>
              <w:rPr>
                <w:i/>
              </w:rPr>
              <w:t>Boxing Control Amendment Act 2003</w:t>
            </w:r>
          </w:p>
        </w:tc>
        <w:tc>
          <w:tcPr>
            <w:tcW w:w="1276" w:type="dxa"/>
          </w:tcPr>
          <w:p w14:paraId="758E146D" w14:textId="77777777" w:rsidR="00604556" w:rsidRDefault="00B37F43">
            <w:pPr>
              <w:pStyle w:val="Table09Row"/>
            </w:pPr>
            <w:r>
              <w:t>17 Apr 2003</w:t>
            </w:r>
          </w:p>
        </w:tc>
        <w:tc>
          <w:tcPr>
            <w:tcW w:w="3402" w:type="dxa"/>
          </w:tcPr>
          <w:p w14:paraId="66B28006" w14:textId="77777777" w:rsidR="00604556" w:rsidRDefault="00B37F43">
            <w:pPr>
              <w:pStyle w:val="Table09Row"/>
            </w:pPr>
            <w:r>
              <w:t>s. 1 &amp; 2: 17 Apr 2003;</w:t>
            </w:r>
          </w:p>
          <w:p w14:paraId="68E64BB5" w14:textId="77777777" w:rsidR="00604556" w:rsidRDefault="00B37F43">
            <w:pPr>
              <w:pStyle w:val="Table09Row"/>
            </w:pPr>
            <w:r>
              <w:t xml:space="preserve">Act other than s. 1 &amp; 2: 12 Jan 2005 (see s. 2 and </w:t>
            </w:r>
            <w:r>
              <w:rPr>
                <w:i/>
              </w:rPr>
              <w:t>Gazette</w:t>
            </w:r>
            <w:r>
              <w:t xml:space="preserve"> 11 Jan 2005 p. 89)</w:t>
            </w:r>
          </w:p>
        </w:tc>
        <w:tc>
          <w:tcPr>
            <w:tcW w:w="1123" w:type="dxa"/>
          </w:tcPr>
          <w:p w14:paraId="65F33D50" w14:textId="77777777" w:rsidR="00604556" w:rsidRDefault="00604556">
            <w:pPr>
              <w:pStyle w:val="Table09Row"/>
            </w:pPr>
          </w:p>
        </w:tc>
      </w:tr>
      <w:tr w:rsidR="00604556" w14:paraId="3EC5FBAF" w14:textId="77777777">
        <w:trPr>
          <w:cantSplit/>
          <w:jc w:val="center"/>
        </w:trPr>
        <w:tc>
          <w:tcPr>
            <w:tcW w:w="1418" w:type="dxa"/>
          </w:tcPr>
          <w:p w14:paraId="47504354" w14:textId="77777777" w:rsidR="00604556" w:rsidRDefault="00B37F43">
            <w:pPr>
              <w:pStyle w:val="Table09Row"/>
            </w:pPr>
            <w:r>
              <w:t>2003/017</w:t>
            </w:r>
          </w:p>
        </w:tc>
        <w:tc>
          <w:tcPr>
            <w:tcW w:w="2693" w:type="dxa"/>
          </w:tcPr>
          <w:p w14:paraId="6D33D357" w14:textId="77777777" w:rsidR="00604556" w:rsidRDefault="00B37F43">
            <w:pPr>
              <w:pStyle w:val="Table09Row"/>
            </w:pPr>
            <w:r>
              <w:rPr>
                <w:i/>
              </w:rPr>
              <w:t>Law Ref</w:t>
            </w:r>
            <w:r>
              <w:rPr>
                <w:i/>
              </w:rPr>
              <w:t>orm (Contributory Negligence and Tortfeasors’ Contribution) Amendment Act 2003</w:t>
            </w:r>
          </w:p>
        </w:tc>
        <w:tc>
          <w:tcPr>
            <w:tcW w:w="1276" w:type="dxa"/>
          </w:tcPr>
          <w:p w14:paraId="783FAB09" w14:textId="77777777" w:rsidR="00604556" w:rsidRDefault="00B37F43">
            <w:pPr>
              <w:pStyle w:val="Table09Row"/>
            </w:pPr>
            <w:r>
              <w:t>17 Apr 2003</w:t>
            </w:r>
          </w:p>
        </w:tc>
        <w:tc>
          <w:tcPr>
            <w:tcW w:w="3402" w:type="dxa"/>
          </w:tcPr>
          <w:p w14:paraId="3D9170FB" w14:textId="77777777" w:rsidR="00604556" w:rsidRDefault="00B37F43">
            <w:pPr>
              <w:pStyle w:val="Table09Row"/>
            </w:pPr>
            <w:r>
              <w:t>17 Apr 2003 (see s. 2)</w:t>
            </w:r>
          </w:p>
        </w:tc>
        <w:tc>
          <w:tcPr>
            <w:tcW w:w="1123" w:type="dxa"/>
          </w:tcPr>
          <w:p w14:paraId="0FA818A4" w14:textId="77777777" w:rsidR="00604556" w:rsidRDefault="00604556">
            <w:pPr>
              <w:pStyle w:val="Table09Row"/>
            </w:pPr>
          </w:p>
        </w:tc>
      </w:tr>
      <w:tr w:rsidR="00604556" w14:paraId="306E5638" w14:textId="77777777">
        <w:trPr>
          <w:cantSplit/>
          <w:jc w:val="center"/>
        </w:trPr>
        <w:tc>
          <w:tcPr>
            <w:tcW w:w="1418" w:type="dxa"/>
          </w:tcPr>
          <w:p w14:paraId="4C553394" w14:textId="77777777" w:rsidR="00604556" w:rsidRDefault="00B37F43">
            <w:pPr>
              <w:pStyle w:val="Table09Row"/>
            </w:pPr>
            <w:r>
              <w:t>2003/018</w:t>
            </w:r>
          </w:p>
        </w:tc>
        <w:tc>
          <w:tcPr>
            <w:tcW w:w="2693" w:type="dxa"/>
          </w:tcPr>
          <w:p w14:paraId="7BA887C8" w14:textId="77777777" w:rsidR="00604556" w:rsidRDefault="00B37F43">
            <w:pPr>
              <w:pStyle w:val="Table09Row"/>
            </w:pPr>
            <w:r>
              <w:rPr>
                <w:i/>
              </w:rPr>
              <w:t>Trustees of Western Australia Limited (Transfer of Business) Act 2003</w:t>
            </w:r>
          </w:p>
        </w:tc>
        <w:tc>
          <w:tcPr>
            <w:tcW w:w="1276" w:type="dxa"/>
          </w:tcPr>
          <w:p w14:paraId="0B6E0DC1" w14:textId="77777777" w:rsidR="00604556" w:rsidRDefault="00B37F43">
            <w:pPr>
              <w:pStyle w:val="Table09Row"/>
            </w:pPr>
            <w:r>
              <w:t>17 Apr 2003</w:t>
            </w:r>
          </w:p>
        </w:tc>
        <w:tc>
          <w:tcPr>
            <w:tcW w:w="3402" w:type="dxa"/>
          </w:tcPr>
          <w:p w14:paraId="18124F9A" w14:textId="77777777" w:rsidR="00604556" w:rsidRDefault="00B37F43">
            <w:pPr>
              <w:pStyle w:val="Table09Row"/>
            </w:pPr>
            <w:r>
              <w:t>s. 1 &amp; 2: 17 Apr 2003;</w:t>
            </w:r>
          </w:p>
          <w:p w14:paraId="11847A0D" w14:textId="77777777" w:rsidR="00604556" w:rsidRDefault="00B37F43">
            <w:pPr>
              <w:pStyle w:val="Table09Row"/>
            </w:pPr>
            <w:r>
              <w:t>Act other than s. 1 &amp; 2: 1</w:t>
            </w:r>
            <w:r>
              <w:t xml:space="preserve"> Jul 2003 (see s. 2 and </w:t>
            </w:r>
            <w:r>
              <w:rPr>
                <w:i/>
              </w:rPr>
              <w:t>Gazette</w:t>
            </w:r>
            <w:r>
              <w:t xml:space="preserve"> 17 Jun 2003 p. 2201)</w:t>
            </w:r>
          </w:p>
        </w:tc>
        <w:tc>
          <w:tcPr>
            <w:tcW w:w="1123" w:type="dxa"/>
          </w:tcPr>
          <w:p w14:paraId="224AF38E" w14:textId="77777777" w:rsidR="00604556" w:rsidRDefault="00604556">
            <w:pPr>
              <w:pStyle w:val="Table09Row"/>
            </w:pPr>
          </w:p>
        </w:tc>
      </w:tr>
      <w:tr w:rsidR="00604556" w14:paraId="6362655B" w14:textId="77777777">
        <w:trPr>
          <w:cantSplit/>
          <w:jc w:val="center"/>
        </w:trPr>
        <w:tc>
          <w:tcPr>
            <w:tcW w:w="1418" w:type="dxa"/>
          </w:tcPr>
          <w:p w14:paraId="13EE6EB3" w14:textId="77777777" w:rsidR="00604556" w:rsidRDefault="00B37F43">
            <w:pPr>
              <w:pStyle w:val="Table09Row"/>
            </w:pPr>
            <w:r>
              <w:t>2003/019</w:t>
            </w:r>
          </w:p>
        </w:tc>
        <w:tc>
          <w:tcPr>
            <w:tcW w:w="2693" w:type="dxa"/>
          </w:tcPr>
          <w:p w14:paraId="3D198006" w14:textId="77777777" w:rsidR="00604556" w:rsidRDefault="00B37F43">
            <w:pPr>
              <w:pStyle w:val="Table09Row"/>
            </w:pPr>
            <w:r>
              <w:rPr>
                <w:i/>
              </w:rPr>
              <w:t>Unclaimed Money (Superannuation and RSA Providers) Act 2003</w:t>
            </w:r>
          </w:p>
        </w:tc>
        <w:tc>
          <w:tcPr>
            <w:tcW w:w="1276" w:type="dxa"/>
          </w:tcPr>
          <w:p w14:paraId="16514C76" w14:textId="77777777" w:rsidR="00604556" w:rsidRDefault="00B37F43">
            <w:pPr>
              <w:pStyle w:val="Table09Row"/>
            </w:pPr>
            <w:r>
              <w:t>17 Apr 2003</w:t>
            </w:r>
          </w:p>
        </w:tc>
        <w:tc>
          <w:tcPr>
            <w:tcW w:w="3402" w:type="dxa"/>
          </w:tcPr>
          <w:p w14:paraId="47EEFC05" w14:textId="77777777" w:rsidR="00604556" w:rsidRDefault="00B37F43">
            <w:pPr>
              <w:pStyle w:val="Table09Row"/>
            </w:pPr>
            <w:r>
              <w:t>1 Jul 2003 (see s. 2)</w:t>
            </w:r>
          </w:p>
        </w:tc>
        <w:tc>
          <w:tcPr>
            <w:tcW w:w="1123" w:type="dxa"/>
          </w:tcPr>
          <w:p w14:paraId="36472BA7" w14:textId="77777777" w:rsidR="00604556" w:rsidRDefault="00B37F43">
            <w:pPr>
              <w:pStyle w:val="Table09Row"/>
            </w:pPr>
            <w:r>
              <w:t>Exp. 16/03/2019</w:t>
            </w:r>
          </w:p>
        </w:tc>
      </w:tr>
      <w:tr w:rsidR="00604556" w14:paraId="1691BD01" w14:textId="77777777">
        <w:trPr>
          <w:cantSplit/>
          <w:jc w:val="center"/>
        </w:trPr>
        <w:tc>
          <w:tcPr>
            <w:tcW w:w="1418" w:type="dxa"/>
          </w:tcPr>
          <w:p w14:paraId="50D73D08" w14:textId="77777777" w:rsidR="00604556" w:rsidRDefault="00B37F43">
            <w:pPr>
              <w:pStyle w:val="Table09Row"/>
            </w:pPr>
            <w:r>
              <w:lastRenderedPageBreak/>
              <w:t>2003/020</w:t>
            </w:r>
          </w:p>
        </w:tc>
        <w:tc>
          <w:tcPr>
            <w:tcW w:w="2693" w:type="dxa"/>
          </w:tcPr>
          <w:p w14:paraId="6C4D481A" w14:textId="77777777" w:rsidR="00604556" w:rsidRDefault="00B37F43">
            <w:pPr>
              <w:pStyle w:val="Table09Row"/>
            </w:pPr>
            <w:r>
              <w:rPr>
                <w:i/>
              </w:rPr>
              <w:t>Corporations (Consequential Amendments) Act (No. 2) 2003</w:t>
            </w:r>
          </w:p>
        </w:tc>
        <w:tc>
          <w:tcPr>
            <w:tcW w:w="1276" w:type="dxa"/>
          </w:tcPr>
          <w:p w14:paraId="6BD3F25F" w14:textId="77777777" w:rsidR="00604556" w:rsidRDefault="00B37F43">
            <w:pPr>
              <w:pStyle w:val="Table09Row"/>
            </w:pPr>
            <w:r>
              <w:t>23 Apr 2003</w:t>
            </w:r>
          </w:p>
        </w:tc>
        <w:tc>
          <w:tcPr>
            <w:tcW w:w="3402" w:type="dxa"/>
          </w:tcPr>
          <w:p w14:paraId="3D061A20" w14:textId="77777777" w:rsidR="00604556" w:rsidRDefault="00B37F43">
            <w:pPr>
              <w:pStyle w:val="Table09Row"/>
            </w:pPr>
            <w:r>
              <w:t xml:space="preserve">Act other than Pt. 6: 15 Jul 2001 (see s. 2(1) and Cwlth </w:t>
            </w:r>
            <w:r>
              <w:rPr>
                <w:i/>
              </w:rPr>
              <w:t>Gazette</w:t>
            </w:r>
            <w:r>
              <w:t xml:space="preserve"> 13 Jul 2001 No. S285);</w:t>
            </w:r>
          </w:p>
          <w:p w14:paraId="2E2521F5" w14:textId="77777777" w:rsidR="00604556" w:rsidRDefault="00B37F43">
            <w:pPr>
              <w:pStyle w:val="Table09Row"/>
            </w:pPr>
            <w:r>
              <w:t>Pt. 6: 23 Apr 2003 (see s. 2(2))</w:t>
            </w:r>
          </w:p>
        </w:tc>
        <w:tc>
          <w:tcPr>
            <w:tcW w:w="1123" w:type="dxa"/>
          </w:tcPr>
          <w:p w14:paraId="61946FCC" w14:textId="77777777" w:rsidR="00604556" w:rsidRDefault="00604556">
            <w:pPr>
              <w:pStyle w:val="Table09Row"/>
            </w:pPr>
          </w:p>
        </w:tc>
      </w:tr>
      <w:tr w:rsidR="00604556" w14:paraId="26A3EA2A" w14:textId="77777777">
        <w:trPr>
          <w:cantSplit/>
          <w:jc w:val="center"/>
        </w:trPr>
        <w:tc>
          <w:tcPr>
            <w:tcW w:w="1418" w:type="dxa"/>
          </w:tcPr>
          <w:p w14:paraId="700C854F" w14:textId="77777777" w:rsidR="00604556" w:rsidRDefault="00B37F43">
            <w:pPr>
              <w:pStyle w:val="Table09Row"/>
            </w:pPr>
            <w:r>
              <w:t>2003/021</w:t>
            </w:r>
          </w:p>
        </w:tc>
        <w:tc>
          <w:tcPr>
            <w:tcW w:w="2693" w:type="dxa"/>
          </w:tcPr>
          <w:p w14:paraId="2B631F83" w14:textId="77777777" w:rsidR="00604556" w:rsidRDefault="00B37F43">
            <w:pPr>
              <w:pStyle w:val="Table09Row"/>
            </w:pPr>
            <w:r>
              <w:rPr>
                <w:i/>
              </w:rPr>
              <w:t>Corporations (Consequential Amendments) Act (No. 3) 2003</w:t>
            </w:r>
          </w:p>
        </w:tc>
        <w:tc>
          <w:tcPr>
            <w:tcW w:w="1276" w:type="dxa"/>
          </w:tcPr>
          <w:p w14:paraId="14BCA927" w14:textId="77777777" w:rsidR="00604556" w:rsidRDefault="00B37F43">
            <w:pPr>
              <w:pStyle w:val="Table09Row"/>
            </w:pPr>
            <w:r>
              <w:t>23 Apr 2003</w:t>
            </w:r>
          </w:p>
        </w:tc>
        <w:tc>
          <w:tcPr>
            <w:tcW w:w="3402" w:type="dxa"/>
          </w:tcPr>
          <w:p w14:paraId="24B1F85D" w14:textId="77777777" w:rsidR="00604556" w:rsidRDefault="00B37F43">
            <w:pPr>
              <w:pStyle w:val="Table09Row"/>
            </w:pPr>
            <w:r>
              <w:t xml:space="preserve">11 Mar 2002 (see s. 2 and Cwlth </w:t>
            </w:r>
            <w:r>
              <w:rPr>
                <w:i/>
              </w:rPr>
              <w:t>Gazette</w:t>
            </w:r>
            <w:r>
              <w:t xml:space="preserve"> 24 </w:t>
            </w:r>
            <w:r>
              <w:t>Oct 2001 No. GN42)</w:t>
            </w:r>
          </w:p>
        </w:tc>
        <w:tc>
          <w:tcPr>
            <w:tcW w:w="1123" w:type="dxa"/>
          </w:tcPr>
          <w:p w14:paraId="5A91CE4B" w14:textId="77777777" w:rsidR="00604556" w:rsidRDefault="00604556">
            <w:pPr>
              <w:pStyle w:val="Table09Row"/>
            </w:pPr>
          </w:p>
        </w:tc>
      </w:tr>
      <w:tr w:rsidR="00604556" w14:paraId="1D5469C7" w14:textId="77777777">
        <w:trPr>
          <w:cantSplit/>
          <w:jc w:val="center"/>
        </w:trPr>
        <w:tc>
          <w:tcPr>
            <w:tcW w:w="1418" w:type="dxa"/>
          </w:tcPr>
          <w:p w14:paraId="795B1BB4" w14:textId="77777777" w:rsidR="00604556" w:rsidRDefault="00B37F43">
            <w:pPr>
              <w:pStyle w:val="Table09Row"/>
            </w:pPr>
            <w:r>
              <w:t>2003/022</w:t>
            </w:r>
          </w:p>
        </w:tc>
        <w:tc>
          <w:tcPr>
            <w:tcW w:w="2693" w:type="dxa"/>
          </w:tcPr>
          <w:p w14:paraId="3742CF6A" w14:textId="77777777" w:rsidR="00604556" w:rsidRDefault="00B37F43">
            <w:pPr>
              <w:pStyle w:val="Table09Row"/>
            </w:pPr>
            <w:r>
              <w:rPr>
                <w:i/>
              </w:rPr>
              <w:t>Water Boards Amendment Act 2003</w:t>
            </w:r>
          </w:p>
        </w:tc>
        <w:tc>
          <w:tcPr>
            <w:tcW w:w="1276" w:type="dxa"/>
          </w:tcPr>
          <w:p w14:paraId="191BD546" w14:textId="77777777" w:rsidR="00604556" w:rsidRDefault="00B37F43">
            <w:pPr>
              <w:pStyle w:val="Table09Row"/>
            </w:pPr>
            <w:r>
              <w:t>23 Apr 2003</w:t>
            </w:r>
          </w:p>
        </w:tc>
        <w:tc>
          <w:tcPr>
            <w:tcW w:w="3402" w:type="dxa"/>
          </w:tcPr>
          <w:p w14:paraId="5BD1A802" w14:textId="77777777" w:rsidR="00604556" w:rsidRDefault="00B37F43">
            <w:pPr>
              <w:pStyle w:val="Table09Row"/>
            </w:pPr>
            <w:r>
              <w:t>23 Apr 2003 (see s. 2)</w:t>
            </w:r>
          </w:p>
        </w:tc>
        <w:tc>
          <w:tcPr>
            <w:tcW w:w="1123" w:type="dxa"/>
          </w:tcPr>
          <w:p w14:paraId="15273CCE" w14:textId="77777777" w:rsidR="00604556" w:rsidRDefault="00604556">
            <w:pPr>
              <w:pStyle w:val="Table09Row"/>
            </w:pPr>
          </w:p>
        </w:tc>
      </w:tr>
      <w:tr w:rsidR="00604556" w14:paraId="52EE7F94" w14:textId="77777777">
        <w:trPr>
          <w:cantSplit/>
          <w:jc w:val="center"/>
        </w:trPr>
        <w:tc>
          <w:tcPr>
            <w:tcW w:w="1418" w:type="dxa"/>
          </w:tcPr>
          <w:p w14:paraId="4A6AC0F2" w14:textId="77777777" w:rsidR="00604556" w:rsidRDefault="00B37F43">
            <w:pPr>
              <w:pStyle w:val="Table09Row"/>
            </w:pPr>
            <w:r>
              <w:t>2003/023</w:t>
            </w:r>
          </w:p>
        </w:tc>
        <w:tc>
          <w:tcPr>
            <w:tcW w:w="2693" w:type="dxa"/>
          </w:tcPr>
          <w:p w14:paraId="7C78F2F4" w14:textId="77777777" w:rsidR="00604556" w:rsidRDefault="00B37F43">
            <w:pPr>
              <w:pStyle w:val="Table09Row"/>
            </w:pPr>
            <w:r>
              <w:rPr>
                <w:i/>
              </w:rPr>
              <w:t>Reserves (Dampier to Bunbury Natural Gas Pipeline Corridor) Act 2003</w:t>
            </w:r>
          </w:p>
        </w:tc>
        <w:tc>
          <w:tcPr>
            <w:tcW w:w="1276" w:type="dxa"/>
          </w:tcPr>
          <w:p w14:paraId="470D8230" w14:textId="77777777" w:rsidR="00604556" w:rsidRDefault="00B37F43">
            <w:pPr>
              <w:pStyle w:val="Table09Row"/>
            </w:pPr>
            <w:r>
              <w:t>23 Apr 2003</w:t>
            </w:r>
          </w:p>
        </w:tc>
        <w:tc>
          <w:tcPr>
            <w:tcW w:w="3402" w:type="dxa"/>
          </w:tcPr>
          <w:p w14:paraId="6C48358A" w14:textId="77777777" w:rsidR="00604556" w:rsidRDefault="00B37F43">
            <w:pPr>
              <w:pStyle w:val="Table09Row"/>
            </w:pPr>
            <w:r>
              <w:t>23 Apr 2003 (see s. 2)</w:t>
            </w:r>
          </w:p>
        </w:tc>
        <w:tc>
          <w:tcPr>
            <w:tcW w:w="1123" w:type="dxa"/>
          </w:tcPr>
          <w:p w14:paraId="293AE1A0" w14:textId="77777777" w:rsidR="00604556" w:rsidRDefault="00604556">
            <w:pPr>
              <w:pStyle w:val="Table09Row"/>
            </w:pPr>
          </w:p>
        </w:tc>
      </w:tr>
      <w:tr w:rsidR="00604556" w14:paraId="1B15F68B" w14:textId="77777777">
        <w:trPr>
          <w:cantSplit/>
          <w:jc w:val="center"/>
        </w:trPr>
        <w:tc>
          <w:tcPr>
            <w:tcW w:w="1418" w:type="dxa"/>
          </w:tcPr>
          <w:p w14:paraId="22A14368" w14:textId="77777777" w:rsidR="00604556" w:rsidRDefault="00B37F43">
            <w:pPr>
              <w:pStyle w:val="Table09Row"/>
            </w:pPr>
            <w:r>
              <w:t>2003/024</w:t>
            </w:r>
          </w:p>
        </w:tc>
        <w:tc>
          <w:tcPr>
            <w:tcW w:w="2693" w:type="dxa"/>
          </w:tcPr>
          <w:p w14:paraId="1FA3C32D" w14:textId="77777777" w:rsidR="00604556" w:rsidRDefault="00B37F43">
            <w:pPr>
              <w:pStyle w:val="Table09Row"/>
            </w:pPr>
            <w:r>
              <w:rPr>
                <w:i/>
              </w:rPr>
              <w:t xml:space="preserve">Prisons Amendment </w:t>
            </w:r>
            <w:r>
              <w:rPr>
                <w:i/>
              </w:rPr>
              <w:t>Act 2003</w:t>
            </w:r>
          </w:p>
        </w:tc>
        <w:tc>
          <w:tcPr>
            <w:tcW w:w="1276" w:type="dxa"/>
          </w:tcPr>
          <w:p w14:paraId="68835961" w14:textId="77777777" w:rsidR="00604556" w:rsidRDefault="00B37F43">
            <w:pPr>
              <w:pStyle w:val="Table09Row"/>
            </w:pPr>
            <w:r>
              <w:t>24 Apr 2003</w:t>
            </w:r>
          </w:p>
        </w:tc>
        <w:tc>
          <w:tcPr>
            <w:tcW w:w="3402" w:type="dxa"/>
          </w:tcPr>
          <w:p w14:paraId="1208DBBF" w14:textId="77777777" w:rsidR="00604556" w:rsidRDefault="00B37F43">
            <w:pPr>
              <w:pStyle w:val="Table09Row"/>
            </w:pPr>
            <w:r>
              <w:t>s. 1 &amp; 2: 24 Apr 2003;</w:t>
            </w:r>
          </w:p>
          <w:p w14:paraId="78E2EB60" w14:textId="77777777" w:rsidR="00604556" w:rsidRDefault="00B37F43">
            <w:pPr>
              <w:pStyle w:val="Table09Row"/>
            </w:pPr>
            <w:r>
              <w:t xml:space="preserve">s. 3, 4 &amp; 7: 12 Jun 2004 (see s. 2 and </w:t>
            </w:r>
            <w:r>
              <w:rPr>
                <w:i/>
              </w:rPr>
              <w:t>Gazette</w:t>
            </w:r>
            <w:r>
              <w:t xml:space="preserve"> 11 Jun 2004 p. 1999);</w:t>
            </w:r>
          </w:p>
          <w:p w14:paraId="346CBC89" w14:textId="77777777" w:rsidR="00604556" w:rsidRDefault="00B37F43">
            <w:pPr>
              <w:pStyle w:val="Table09Row"/>
            </w:pPr>
            <w:r>
              <w:t xml:space="preserve">s. 5, 6 &amp; 8: 4 Apr 2007 (see s. 2 and </w:t>
            </w:r>
            <w:r>
              <w:rPr>
                <w:i/>
              </w:rPr>
              <w:t>Gazette</w:t>
            </w:r>
            <w:r>
              <w:t xml:space="preserve"> 3 Apr 2007 p. 1491)</w:t>
            </w:r>
          </w:p>
        </w:tc>
        <w:tc>
          <w:tcPr>
            <w:tcW w:w="1123" w:type="dxa"/>
          </w:tcPr>
          <w:p w14:paraId="4A899495" w14:textId="77777777" w:rsidR="00604556" w:rsidRDefault="00604556">
            <w:pPr>
              <w:pStyle w:val="Table09Row"/>
            </w:pPr>
          </w:p>
        </w:tc>
      </w:tr>
      <w:tr w:rsidR="00604556" w14:paraId="72711342" w14:textId="77777777">
        <w:trPr>
          <w:cantSplit/>
          <w:jc w:val="center"/>
        </w:trPr>
        <w:tc>
          <w:tcPr>
            <w:tcW w:w="1418" w:type="dxa"/>
          </w:tcPr>
          <w:p w14:paraId="349FE0E1" w14:textId="77777777" w:rsidR="00604556" w:rsidRDefault="00B37F43">
            <w:pPr>
              <w:pStyle w:val="Table09Row"/>
            </w:pPr>
            <w:r>
              <w:t>2003/025</w:t>
            </w:r>
          </w:p>
        </w:tc>
        <w:tc>
          <w:tcPr>
            <w:tcW w:w="2693" w:type="dxa"/>
          </w:tcPr>
          <w:p w14:paraId="7482DBEC" w14:textId="77777777" w:rsidR="00604556" w:rsidRDefault="00B37F43">
            <w:pPr>
              <w:pStyle w:val="Table09Row"/>
            </w:pPr>
            <w:r>
              <w:rPr>
                <w:i/>
              </w:rPr>
              <w:t>Juries Amendment Act 2003</w:t>
            </w:r>
          </w:p>
        </w:tc>
        <w:tc>
          <w:tcPr>
            <w:tcW w:w="1276" w:type="dxa"/>
          </w:tcPr>
          <w:p w14:paraId="5B3BD1D0" w14:textId="77777777" w:rsidR="00604556" w:rsidRDefault="00B37F43">
            <w:pPr>
              <w:pStyle w:val="Table09Row"/>
            </w:pPr>
            <w:r>
              <w:t>16 May 2003</w:t>
            </w:r>
          </w:p>
        </w:tc>
        <w:tc>
          <w:tcPr>
            <w:tcW w:w="3402" w:type="dxa"/>
          </w:tcPr>
          <w:p w14:paraId="20ECF3C1" w14:textId="77777777" w:rsidR="00604556" w:rsidRDefault="00B37F43">
            <w:pPr>
              <w:pStyle w:val="Table09Row"/>
            </w:pPr>
            <w:r>
              <w:t>s. 1 &amp; 2: 16 May 2003;</w:t>
            </w:r>
          </w:p>
          <w:p w14:paraId="3D4FE8C3" w14:textId="77777777" w:rsidR="00604556" w:rsidRDefault="00B37F43">
            <w:pPr>
              <w:pStyle w:val="Table09Row"/>
            </w:pPr>
            <w:r>
              <w:t xml:space="preserve">Act other than s. 1 &amp; 2: 18 Jun 2003 (see s. 2 and </w:t>
            </w:r>
            <w:r>
              <w:rPr>
                <w:i/>
              </w:rPr>
              <w:t>Gazette</w:t>
            </w:r>
            <w:r>
              <w:t xml:space="preserve"> 17 Jun 2003 p. 2201)</w:t>
            </w:r>
          </w:p>
        </w:tc>
        <w:tc>
          <w:tcPr>
            <w:tcW w:w="1123" w:type="dxa"/>
          </w:tcPr>
          <w:p w14:paraId="3DA15CC7" w14:textId="77777777" w:rsidR="00604556" w:rsidRDefault="00604556">
            <w:pPr>
              <w:pStyle w:val="Table09Row"/>
            </w:pPr>
          </w:p>
        </w:tc>
      </w:tr>
      <w:tr w:rsidR="00604556" w14:paraId="27CC611A" w14:textId="77777777">
        <w:trPr>
          <w:cantSplit/>
          <w:jc w:val="center"/>
        </w:trPr>
        <w:tc>
          <w:tcPr>
            <w:tcW w:w="1418" w:type="dxa"/>
          </w:tcPr>
          <w:p w14:paraId="76FCCA6D" w14:textId="77777777" w:rsidR="00604556" w:rsidRDefault="00B37F43">
            <w:pPr>
              <w:pStyle w:val="Table09Row"/>
            </w:pPr>
            <w:r>
              <w:t>2003/026</w:t>
            </w:r>
          </w:p>
        </w:tc>
        <w:tc>
          <w:tcPr>
            <w:tcW w:w="2693" w:type="dxa"/>
          </w:tcPr>
          <w:p w14:paraId="5AEEB6C0" w14:textId="77777777" w:rsidR="00604556" w:rsidRDefault="00B37F43">
            <w:pPr>
              <w:pStyle w:val="Table09Row"/>
            </w:pPr>
            <w:r>
              <w:rPr>
                <w:i/>
              </w:rPr>
              <w:t>Appropriation (Consolidated Fund) Act (No. 3) 2003</w:t>
            </w:r>
          </w:p>
        </w:tc>
        <w:tc>
          <w:tcPr>
            <w:tcW w:w="1276" w:type="dxa"/>
          </w:tcPr>
          <w:p w14:paraId="12E5C708" w14:textId="77777777" w:rsidR="00604556" w:rsidRDefault="00B37F43">
            <w:pPr>
              <w:pStyle w:val="Table09Row"/>
            </w:pPr>
            <w:r>
              <w:t>16 May 2003</w:t>
            </w:r>
          </w:p>
        </w:tc>
        <w:tc>
          <w:tcPr>
            <w:tcW w:w="3402" w:type="dxa"/>
          </w:tcPr>
          <w:p w14:paraId="14114B3C" w14:textId="77777777" w:rsidR="00604556" w:rsidRDefault="00B37F43">
            <w:pPr>
              <w:pStyle w:val="Table09Row"/>
            </w:pPr>
            <w:r>
              <w:t>16 May 2003  (see s. 2)</w:t>
            </w:r>
          </w:p>
        </w:tc>
        <w:tc>
          <w:tcPr>
            <w:tcW w:w="1123" w:type="dxa"/>
          </w:tcPr>
          <w:p w14:paraId="768001A7" w14:textId="77777777" w:rsidR="00604556" w:rsidRDefault="00604556">
            <w:pPr>
              <w:pStyle w:val="Table09Row"/>
            </w:pPr>
          </w:p>
        </w:tc>
      </w:tr>
      <w:tr w:rsidR="00604556" w14:paraId="7D95B91E" w14:textId="77777777">
        <w:trPr>
          <w:cantSplit/>
          <w:jc w:val="center"/>
        </w:trPr>
        <w:tc>
          <w:tcPr>
            <w:tcW w:w="1418" w:type="dxa"/>
          </w:tcPr>
          <w:p w14:paraId="66B5D89E" w14:textId="77777777" w:rsidR="00604556" w:rsidRDefault="00B37F43">
            <w:pPr>
              <w:pStyle w:val="Table09Row"/>
            </w:pPr>
            <w:r>
              <w:t>2003/027</w:t>
            </w:r>
          </w:p>
        </w:tc>
        <w:tc>
          <w:tcPr>
            <w:tcW w:w="2693" w:type="dxa"/>
          </w:tcPr>
          <w:p w14:paraId="69440BC0" w14:textId="77777777" w:rsidR="00604556" w:rsidRDefault="00B37F43">
            <w:pPr>
              <w:pStyle w:val="Table09Row"/>
            </w:pPr>
            <w:r>
              <w:rPr>
                <w:i/>
              </w:rPr>
              <w:t>Appropriation (Consolidated Fund) Act (No. 4</w:t>
            </w:r>
            <w:r>
              <w:rPr>
                <w:i/>
              </w:rPr>
              <w:t>) 2003</w:t>
            </w:r>
          </w:p>
        </w:tc>
        <w:tc>
          <w:tcPr>
            <w:tcW w:w="1276" w:type="dxa"/>
          </w:tcPr>
          <w:p w14:paraId="7283A33B" w14:textId="77777777" w:rsidR="00604556" w:rsidRDefault="00B37F43">
            <w:pPr>
              <w:pStyle w:val="Table09Row"/>
            </w:pPr>
            <w:r>
              <w:t>16 May 2003</w:t>
            </w:r>
          </w:p>
        </w:tc>
        <w:tc>
          <w:tcPr>
            <w:tcW w:w="3402" w:type="dxa"/>
          </w:tcPr>
          <w:p w14:paraId="3F1A1082" w14:textId="77777777" w:rsidR="00604556" w:rsidRDefault="00B37F43">
            <w:pPr>
              <w:pStyle w:val="Table09Row"/>
            </w:pPr>
            <w:r>
              <w:t>16 May 2003 (see s. 2)</w:t>
            </w:r>
          </w:p>
        </w:tc>
        <w:tc>
          <w:tcPr>
            <w:tcW w:w="1123" w:type="dxa"/>
          </w:tcPr>
          <w:p w14:paraId="65F831A7" w14:textId="77777777" w:rsidR="00604556" w:rsidRDefault="00604556">
            <w:pPr>
              <w:pStyle w:val="Table09Row"/>
            </w:pPr>
          </w:p>
        </w:tc>
      </w:tr>
      <w:tr w:rsidR="00604556" w14:paraId="35C522CC" w14:textId="77777777">
        <w:trPr>
          <w:cantSplit/>
          <w:jc w:val="center"/>
        </w:trPr>
        <w:tc>
          <w:tcPr>
            <w:tcW w:w="1418" w:type="dxa"/>
          </w:tcPr>
          <w:p w14:paraId="73EBB1DA" w14:textId="77777777" w:rsidR="00604556" w:rsidRDefault="00B37F43">
            <w:pPr>
              <w:pStyle w:val="Table09Row"/>
            </w:pPr>
            <w:r>
              <w:t>2003/028</w:t>
            </w:r>
          </w:p>
        </w:tc>
        <w:tc>
          <w:tcPr>
            <w:tcW w:w="2693" w:type="dxa"/>
          </w:tcPr>
          <w:p w14:paraId="3412DF13" w14:textId="77777777" w:rsidR="00604556" w:rsidRDefault="00B37F43">
            <w:pPr>
              <w:pStyle w:val="Table09Row"/>
            </w:pPr>
            <w:r>
              <w:rPr>
                <w:i/>
              </w:rPr>
              <w:t>Acts Amendment (Equality of Status) Act 2003</w:t>
            </w:r>
          </w:p>
        </w:tc>
        <w:tc>
          <w:tcPr>
            <w:tcW w:w="1276" w:type="dxa"/>
          </w:tcPr>
          <w:p w14:paraId="53049E83" w14:textId="77777777" w:rsidR="00604556" w:rsidRDefault="00B37F43">
            <w:pPr>
              <w:pStyle w:val="Table09Row"/>
            </w:pPr>
            <w:r>
              <w:t>22 May 2003</w:t>
            </w:r>
          </w:p>
        </w:tc>
        <w:tc>
          <w:tcPr>
            <w:tcW w:w="3402" w:type="dxa"/>
          </w:tcPr>
          <w:p w14:paraId="7341F3C9" w14:textId="77777777" w:rsidR="00604556" w:rsidRDefault="00B37F43">
            <w:pPr>
              <w:pStyle w:val="Table09Row"/>
            </w:pPr>
            <w:r>
              <w:t>s. 1 &amp; 2: 22 May 2003;</w:t>
            </w:r>
          </w:p>
          <w:p w14:paraId="44324AF3" w14:textId="77777777" w:rsidR="00604556" w:rsidRDefault="00B37F43">
            <w:pPr>
              <w:pStyle w:val="Table09Row"/>
            </w:pPr>
            <w:r>
              <w:t xml:space="preserve">Act other than s. 1 &amp; 2: 1 Jul 2003 (see s. 2 and </w:t>
            </w:r>
            <w:r>
              <w:rPr>
                <w:i/>
              </w:rPr>
              <w:t>Gazette</w:t>
            </w:r>
            <w:r>
              <w:t xml:space="preserve"> 30 Jun 2003 p. 2579);</w:t>
            </w:r>
          </w:p>
          <w:p w14:paraId="58721987" w14:textId="77777777" w:rsidR="00604556" w:rsidRDefault="00B37F43">
            <w:pPr>
              <w:pStyle w:val="Table09Row"/>
            </w:pPr>
            <w:r>
              <w:t>Pt. 64 deleted by 2009/008 s. 15(2)</w:t>
            </w:r>
          </w:p>
        </w:tc>
        <w:tc>
          <w:tcPr>
            <w:tcW w:w="1123" w:type="dxa"/>
          </w:tcPr>
          <w:p w14:paraId="2C4A344C" w14:textId="77777777" w:rsidR="00604556" w:rsidRDefault="00604556">
            <w:pPr>
              <w:pStyle w:val="Table09Row"/>
            </w:pPr>
          </w:p>
        </w:tc>
      </w:tr>
      <w:tr w:rsidR="00604556" w14:paraId="04089189" w14:textId="77777777">
        <w:trPr>
          <w:cantSplit/>
          <w:jc w:val="center"/>
        </w:trPr>
        <w:tc>
          <w:tcPr>
            <w:tcW w:w="1418" w:type="dxa"/>
          </w:tcPr>
          <w:p w14:paraId="66D4C81F" w14:textId="77777777" w:rsidR="00604556" w:rsidRDefault="00B37F43">
            <w:pPr>
              <w:pStyle w:val="Table09Row"/>
            </w:pPr>
            <w:r>
              <w:t>2003/029</w:t>
            </w:r>
          </w:p>
        </w:tc>
        <w:tc>
          <w:tcPr>
            <w:tcW w:w="2693" w:type="dxa"/>
          </w:tcPr>
          <w:p w14:paraId="0C0E2934" w14:textId="77777777" w:rsidR="00604556" w:rsidRDefault="00B37F43">
            <w:pPr>
              <w:pStyle w:val="Table09Row"/>
            </w:pPr>
            <w:r>
              <w:rPr>
                <w:i/>
              </w:rPr>
              <w:t>Public Interest Disclosure Act 2003</w:t>
            </w:r>
          </w:p>
        </w:tc>
        <w:tc>
          <w:tcPr>
            <w:tcW w:w="1276" w:type="dxa"/>
          </w:tcPr>
          <w:p w14:paraId="164F5E80" w14:textId="77777777" w:rsidR="00604556" w:rsidRDefault="00B37F43">
            <w:pPr>
              <w:pStyle w:val="Table09Row"/>
            </w:pPr>
            <w:r>
              <w:t>22 May 2003</w:t>
            </w:r>
          </w:p>
        </w:tc>
        <w:tc>
          <w:tcPr>
            <w:tcW w:w="3402" w:type="dxa"/>
          </w:tcPr>
          <w:p w14:paraId="7DE90739" w14:textId="77777777" w:rsidR="00604556" w:rsidRDefault="00B37F43">
            <w:pPr>
              <w:pStyle w:val="Table09Row"/>
            </w:pPr>
            <w:r>
              <w:t>s. 1 &amp; 2: 22 May 2003;</w:t>
            </w:r>
          </w:p>
          <w:p w14:paraId="6FC714C8" w14:textId="77777777" w:rsidR="00604556" w:rsidRDefault="00B37F43">
            <w:pPr>
              <w:pStyle w:val="Table09Row"/>
            </w:pPr>
            <w:r>
              <w:t xml:space="preserve">Act other than s. 1 &amp; 2: 1 Jul 2003 (see s. 2 and </w:t>
            </w:r>
            <w:r>
              <w:rPr>
                <w:i/>
              </w:rPr>
              <w:t>Gazette</w:t>
            </w:r>
            <w:r>
              <w:t xml:space="preserve"> 27 Jun 2003 p. 2383)</w:t>
            </w:r>
          </w:p>
        </w:tc>
        <w:tc>
          <w:tcPr>
            <w:tcW w:w="1123" w:type="dxa"/>
          </w:tcPr>
          <w:p w14:paraId="43753F42" w14:textId="77777777" w:rsidR="00604556" w:rsidRDefault="00604556">
            <w:pPr>
              <w:pStyle w:val="Table09Row"/>
            </w:pPr>
          </w:p>
        </w:tc>
      </w:tr>
      <w:tr w:rsidR="00604556" w14:paraId="6948113C" w14:textId="77777777">
        <w:trPr>
          <w:cantSplit/>
          <w:jc w:val="center"/>
        </w:trPr>
        <w:tc>
          <w:tcPr>
            <w:tcW w:w="1418" w:type="dxa"/>
          </w:tcPr>
          <w:p w14:paraId="57C3DDFB" w14:textId="77777777" w:rsidR="00604556" w:rsidRDefault="00B37F43">
            <w:pPr>
              <w:pStyle w:val="Table09Row"/>
            </w:pPr>
            <w:r>
              <w:t>2003/030</w:t>
            </w:r>
          </w:p>
        </w:tc>
        <w:tc>
          <w:tcPr>
            <w:tcW w:w="2693" w:type="dxa"/>
          </w:tcPr>
          <w:p w14:paraId="1027BC48" w14:textId="77777777" w:rsidR="00604556" w:rsidRDefault="00B37F43">
            <w:pPr>
              <w:pStyle w:val="Table09Row"/>
            </w:pPr>
            <w:r>
              <w:rPr>
                <w:i/>
              </w:rPr>
              <w:t>Censorship Amendment Act 2003</w:t>
            </w:r>
          </w:p>
        </w:tc>
        <w:tc>
          <w:tcPr>
            <w:tcW w:w="1276" w:type="dxa"/>
          </w:tcPr>
          <w:p w14:paraId="5F6EBE51" w14:textId="77777777" w:rsidR="00604556" w:rsidRDefault="00B37F43">
            <w:pPr>
              <w:pStyle w:val="Table09Row"/>
            </w:pPr>
            <w:r>
              <w:t>26 May 2003</w:t>
            </w:r>
          </w:p>
        </w:tc>
        <w:tc>
          <w:tcPr>
            <w:tcW w:w="3402" w:type="dxa"/>
          </w:tcPr>
          <w:p w14:paraId="3688110D" w14:textId="77777777" w:rsidR="00604556" w:rsidRDefault="00B37F43">
            <w:pPr>
              <w:pStyle w:val="Table09Row"/>
            </w:pPr>
            <w:r>
              <w:t>s. 1 &amp; 2: 26 May 2003;</w:t>
            </w:r>
          </w:p>
          <w:p w14:paraId="1D030195" w14:textId="77777777" w:rsidR="00604556" w:rsidRDefault="00B37F43">
            <w:pPr>
              <w:pStyle w:val="Table09Row"/>
            </w:pPr>
            <w:r>
              <w:t>Act other than s. 1 &amp;</w:t>
            </w:r>
            <w:r>
              <w:t xml:space="preserve"> 2: 1 Jul 2003 (see s. 2 and </w:t>
            </w:r>
            <w:r>
              <w:rPr>
                <w:i/>
              </w:rPr>
              <w:t>Gazette</w:t>
            </w:r>
            <w:r>
              <w:t xml:space="preserve"> 27 Jun 2003 p. 2383)</w:t>
            </w:r>
          </w:p>
        </w:tc>
        <w:tc>
          <w:tcPr>
            <w:tcW w:w="1123" w:type="dxa"/>
          </w:tcPr>
          <w:p w14:paraId="17606D26" w14:textId="77777777" w:rsidR="00604556" w:rsidRDefault="00604556">
            <w:pPr>
              <w:pStyle w:val="Table09Row"/>
            </w:pPr>
          </w:p>
        </w:tc>
      </w:tr>
      <w:tr w:rsidR="00604556" w14:paraId="0ECE26DC" w14:textId="77777777">
        <w:trPr>
          <w:cantSplit/>
          <w:jc w:val="center"/>
        </w:trPr>
        <w:tc>
          <w:tcPr>
            <w:tcW w:w="1418" w:type="dxa"/>
          </w:tcPr>
          <w:p w14:paraId="0CCA211D" w14:textId="77777777" w:rsidR="00604556" w:rsidRDefault="00B37F43">
            <w:pPr>
              <w:pStyle w:val="Table09Row"/>
            </w:pPr>
            <w:r>
              <w:t>2003/031</w:t>
            </w:r>
          </w:p>
        </w:tc>
        <w:tc>
          <w:tcPr>
            <w:tcW w:w="2693" w:type="dxa"/>
          </w:tcPr>
          <w:p w14:paraId="416501BE" w14:textId="77777777" w:rsidR="00604556" w:rsidRDefault="00B37F43">
            <w:pPr>
              <w:pStyle w:val="Table09Row"/>
            </w:pPr>
            <w:r>
              <w:rPr>
                <w:i/>
              </w:rPr>
              <w:t>Public Transport Authority Act 2003</w:t>
            </w:r>
          </w:p>
        </w:tc>
        <w:tc>
          <w:tcPr>
            <w:tcW w:w="1276" w:type="dxa"/>
          </w:tcPr>
          <w:p w14:paraId="5B00B64E" w14:textId="77777777" w:rsidR="00604556" w:rsidRDefault="00B37F43">
            <w:pPr>
              <w:pStyle w:val="Table09Row"/>
            </w:pPr>
            <w:r>
              <w:t>26 May 2003</w:t>
            </w:r>
          </w:p>
        </w:tc>
        <w:tc>
          <w:tcPr>
            <w:tcW w:w="3402" w:type="dxa"/>
          </w:tcPr>
          <w:p w14:paraId="455EB7D6" w14:textId="77777777" w:rsidR="00604556" w:rsidRDefault="00B37F43">
            <w:pPr>
              <w:pStyle w:val="Table09Row"/>
            </w:pPr>
            <w:r>
              <w:t xml:space="preserve">Pt. 1 &amp; Pt. 7 Div. 1: 26 May 2003 (see s. 2(2)); </w:t>
            </w:r>
          </w:p>
          <w:p w14:paraId="5DBF5CFD" w14:textId="77777777" w:rsidR="00604556" w:rsidRDefault="00B37F43">
            <w:pPr>
              <w:pStyle w:val="Table09Row"/>
            </w:pPr>
            <w:r>
              <w:t xml:space="preserve">Act other than Pt. 1 &amp; Pt. 7 Div. 1: 1 Jul 2003 (see s. 2(1) and </w:t>
            </w:r>
            <w:r>
              <w:rPr>
                <w:i/>
              </w:rPr>
              <w:t>Gazette</w:t>
            </w:r>
            <w:r>
              <w:t xml:space="preserve"> 27 Jun 2003 p. 2384)</w:t>
            </w:r>
          </w:p>
        </w:tc>
        <w:tc>
          <w:tcPr>
            <w:tcW w:w="1123" w:type="dxa"/>
          </w:tcPr>
          <w:p w14:paraId="115F445C" w14:textId="77777777" w:rsidR="00604556" w:rsidRDefault="00604556">
            <w:pPr>
              <w:pStyle w:val="Table09Row"/>
            </w:pPr>
          </w:p>
        </w:tc>
      </w:tr>
      <w:tr w:rsidR="00604556" w14:paraId="44DEEDCA" w14:textId="77777777">
        <w:trPr>
          <w:cantSplit/>
          <w:jc w:val="center"/>
        </w:trPr>
        <w:tc>
          <w:tcPr>
            <w:tcW w:w="1418" w:type="dxa"/>
          </w:tcPr>
          <w:p w14:paraId="15B58A8F" w14:textId="77777777" w:rsidR="00604556" w:rsidRDefault="00B37F43">
            <w:pPr>
              <w:pStyle w:val="Table09Row"/>
            </w:pPr>
            <w:r>
              <w:t>2003/032</w:t>
            </w:r>
          </w:p>
        </w:tc>
        <w:tc>
          <w:tcPr>
            <w:tcW w:w="2693" w:type="dxa"/>
          </w:tcPr>
          <w:p w14:paraId="7091521C" w14:textId="77777777" w:rsidR="00604556" w:rsidRDefault="00B37F43">
            <w:pPr>
              <w:pStyle w:val="Table09Row"/>
            </w:pPr>
            <w:r>
              <w:rPr>
                <w:i/>
              </w:rPr>
              <w:t>Reserves (Reserve 43131) Act 2003</w:t>
            </w:r>
          </w:p>
        </w:tc>
        <w:tc>
          <w:tcPr>
            <w:tcW w:w="1276" w:type="dxa"/>
          </w:tcPr>
          <w:p w14:paraId="1207E4ED" w14:textId="77777777" w:rsidR="00604556" w:rsidRDefault="00B37F43">
            <w:pPr>
              <w:pStyle w:val="Table09Row"/>
            </w:pPr>
            <w:r>
              <w:t>12 Jun 2003</w:t>
            </w:r>
          </w:p>
        </w:tc>
        <w:tc>
          <w:tcPr>
            <w:tcW w:w="3402" w:type="dxa"/>
          </w:tcPr>
          <w:p w14:paraId="53E6092D" w14:textId="77777777" w:rsidR="00604556" w:rsidRDefault="00B37F43">
            <w:pPr>
              <w:pStyle w:val="Table09Row"/>
            </w:pPr>
            <w:r>
              <w:t>12 Jun 2003 (see s. 2)</w:t>
            </w:r>
          </w:p>
        </w:tc>
        <w:tc>
          <w:tcPr>
            <w:tcW w:w="1123" w:type="dxa"/>
          </w:tcPr>
          <w:p w14:paraId="3AFADC37" w14:textId="77777777" w:rsidR="00604556" w:rsidRDefault="00B37F43">
            <w:pPr>
              <w:pStyle w:val="Table09Row"/>
            </w:pPr>
            <w:r>
              <w:t>Exp. 12/06/2005</w:t>
            </w:r>
          </w:p>
        </w:tc>
      </w:tr>
      <w:tr w:rsidR="00604556" w14:paraId="12FA5A59" w14:textId="77777777">
        <w:trPr>
          <w:cantSplit/>
          <w:jc w:val="center"/>
        </w:trPr>
        <w:tc>
          <w:tcPr>
            <w:tcW w:w="1418" w:type="dxa"/>
          </w:tcPr>
          <w:p w14:paraId="375546FC" w14:textId="77777777" w:rsidR="00604556" w:rsidRDefault="00B37F43">
            <w:pPr>
              <w:pStyle w:val="Table09Row"/>
            </w:pPr>
            <w:r>
              <w:lastRenderedPageBreak/>
              <w:t>2003/033</w:t>
            </w:r>
          </w:p>
        </w:tc>
        <w:tc>
          <w:tcPr>
            <w:tcW w:w="2693" w:type="dxa"/>
          </w:tcPr>
          <w:p w14:paraId="5D90FAE6" w14:textId="77777777" w:rsidR="00604556" w:rsidRDefault="00B37F43">
            <w:pPr>
              <w:pStyle w:val="Table09Row"/>
            </w:pPr>
            <w:r>
              <w:rPr>
                <w:i/>
              </w:rPr>
              <w:t>Prostitution Amendment Act 2003</w:t>
            </w:r>
          </w:p>
        </w:tc>
        <w:tc>
          <w:tcPr>
            <w:tcW w:w="1276" w:type="dxa"/>
          </w:tcPr>
          <w:p w14:paraId="1DF64317" w14:textId="77777777" w:rsidR="00604556" w:rsidRDefault="00B37F43">
            <w:pPr>
              <w:pStyle w:val="Table09Row"/>
            </w:pPr>
            <w:r>
              <w:t>23 Jun 2003</w:t>
            </w:r>
          </w:p>
        </w:tc>
        <w:tc>
          <w:tcPr>
            <w:tcW w:w="3402" w:type="dxa"/>
          </w:tcPr>
          <w:p w14:paraId="0B7894A9" w14:textId="77777777" w:rsidR="00604556" w:rsidRDefault="00B37F43">
            <w:pPr>
              <w:pStyle w:val="Table09Row"/>
            </w:pPr>
            <w:r>
              <w:t>23 Jun 2003 (see s. 2)</w:t>
            </w:r>
          </w:p>
        </w:tc>
        <w:tc>
          <w:tcPr>
            <w:tcW w:w="1123" w:type="dxa"/>
          </w:tcPr>
          <w:p w14:paraId="2BEBDFED" w14:textId="77777777" w:rsidR="00604556" w:rsidRDefault="00604556">
            <w:pPr>
              <w:pStyle w:val="Table09Row"/>
            </w:pPr>
          </w:p>
        </w:tc>
      </w:tr>
      <w:tr w:rsidR="00604556" w14:paraId="4700BFDC" w14:textId="77777777">
        <w:trPr>
          <w:cantSplit/>
          <w:jc w:val="center"/>
        </w:trPr>
        <w:tc>
          <w:tcPr>
            <w:tcW w:w="1418" w:type="dxa"/>
          </w:tcPr>
          <w:p w14:paraId="2968B43E" w14:textId="77777777" w:rsidR="00604556" w:rsidRDefault="00B37F43">
            <w:pPr>
              <w:pStyle w:val="Table09Row"/>
            </w:pPr>
            <w:r>
              <w:t>2003/034</w:t>
            </w:r>
          </w:p>
        </w:tc>
        <w:tc>
          <w:tcPr>
            <w:tcW w:w="2693" w:type="dxa"/>
          </w:tcPr>
          <w:p w14:paraId="30D772EF" w14:textId="77777777" w:rsidR="00604556" w:rsidRDefault="00B37F43">
            <w:pPr>
              <w:pStyle w:val="Table09Row"/>
            </w:pPr>
            <w:r>
              <w:rPr>
                <w:i/>
              </w:rPr>
              <w:t>Racing Restriction Act 2003</w:t>
            </w:r>
          </w:p>
        </w:tc>
        <w:tc>
          <w:tcPr>
            <w:tcW w:w="1276" w:type="dxa"/>
          </w:tcPr>
          <w:p w14:paraId="54610E71" w14:textId="77777777" w:rsidR="00604556" w:rsidRDefault="00B37F43">
            <w:pPr>
              <w:pStyle w:val="Table09Row"/>
            </w:pPr>
            <w:r>
              <w:t>26 Jun 2003</w:t>
            </w:r>
          </w:p>
        </w:tc>
        <w:tc>
          <w:tcPr>
            <w:tcW w:w="3402" w:type="dxa"/>
          </w:tcPr>
          <w:p w14:paraId="2A73FA2A" w14:textId="77777777" w:rsidR="00604556" w:rsidRDefault="00B37F43">
            <w:pPr>
              <w:pStyle w:val="Table09Row"/>
            </w:pPr>
            <w:r>
              <w:t>s. 1 &amp; 2: 26 Jun 2003;</w:t>
            </w:r>
          </w:p>
          <w:p w14:paraId="3E50F36D" w14:textId="77777777" w:rsidR="00604556" w:rsidRDefault="00B37F43">
            <w:pPr>
              <w:pStyle w:val="Table09Row"/>
            </w:pPr>
            <w:r>
              <w:t xml:space="preserve">Act other than s. 1 &amp; 2: 1 Aug 2003 (see s. 2 and </w:t>
            </w:r>
            <w:r>
              <w:rPr>
                <w:i/>
              </w:rPr>
              <w:t>Gazette</w:t>
            </w:r>
            <w:r>
              <w:t xml:space="preserve"> 29 Jul 2003 p. 3260)</w:t>
            </w:r>
          </w:p>
        </w:tc>
        <w:tc>
          <w:tcPr>
            <w:tcW w:w="1123" w:type="dxa"/>
          </w:tcPr>
          <w:p w14:paraId="42977217" w14:textId="77777777" w:rsidR="00604556" w:rsidRDefault="00604556">
            <w:pPr>
              <w:pStyle w:val="Table09Row"/>
            </w:pPr>
          </w:p>
        </w:tc>
      </w:tr>
      <w:tr w:rsidR="00604556" w14:paraId="5197EC59" w14:textId="77777777">
        <w:trPr>
          <w:cantSplit/>
          <w:jc w:val="center"/>
        </w:trPr>
        <w:tc>
          <w:tcPr>
            <w:tcW w:w="1418" w:type="dxa"/>
          </w:tcPr>
          <w:p w14:paraId="02CD3D28" w14:textId="77777777" w:rsidR="00604556" w:rsidRDefault="00B37F43">
            <w:pPr>
              <w:pStyle w:val="Table09Row"/>
            </w:pPr>
            <w:r>
              <w:t>2003/035</w:t>
            </w:r>
          </w:p>
        </w:tc>
        <w:tc>
          <w:tcPr>
            <w:tcW w:w="2693" w:type="dxa"/>
          </w:tcPr>
          <w:p w14:paraId="16AFE008" w14:textId="77777777" w:rsidR="00604556" w:rsidRDefault="00B37F43">
            <w:pPr>
              <w:pStyle w:val="Table09Row"/>
            </w:pPr>
            <w:r>
              <w:rPr>
                <w:i/>
              </w:rPr>
              <w:t>Racing and Gambling Legislation Amendment and Repeal Act 2003</w:t>
            </w:r>
          </w:p>
        </w:tc>
        <w:tc>
          <w:tcPr>
            <w:tcW w:w="1276" w:type="dxa"/>
          </w:tcPr>
          <w:p w14:paraId="743244BC" w14:textId="77777777" w:rsidR="00604556" w:rsidRDefault="00B37F43">
            <w:pPr>
              <w:pStyle w:val="Table09Row"/>
            </w:pPr>
            <w:r>
              <w:t>26 Jun 2003</w:t>
            </w:r>
          </w:p>
        </w:tc>
        <w:tc>
          <w:tcPr>
            <w:tcW w:w="3402" w:type="dxa"/>
          </w:tcPr>
          <w:p w14:paraId="4783C91F" w14:textId="77777777" w:rsidR="00604556" w:rsidRDefault="00B37F43">
            <w:pPr>
              <w:pStyle w:val="Table09Row"/>
            </w:pPr>
            <w:r>
              <w:t>s. 1 &amp; 2: 26 Jun 2003;</w:t>
            </w:r>
          </w:p>
          <w:p w14:paraId="25C78899" w14:textId="77777777" w:rsidR="00604556" w:rsidRDefault="00B37F43">
            <w:pPr>
              <w:pStyle w:val="Table09Row"/>
            </w:pPr>
            <w:r>
              <w:t xml:space="preserve">Act other than s. 1, 2, 32‑52, 75, 76(a), (c) &amp; (h), 77(2), 78, 79, 81(5) &amp; (6), 85‑94, 96, 97, 99‑131, 132(3), 133‑150, 155‑162, 165‑178, 180(1)(c) &amp; (2) and 207(1)(b): 1 Aug 2003 (see s. 2 and </w:t>
            </w:r>
            <w:r>
              <w:rPr>
                <w:i/>
              </w:rPr>
              <w:t>Gazette</w:t>
            </w:r>
            <w:r>
              <w:t xml:space="preserve"> 29 Jul 2003 p. 325</w:t>
            </w:r>
            <w:r>
              <w:t>9);</w:t>
            </w:r>
          </w:p>
          <w:p w14:paraId="72D0235B" w14:textId="77777777" w:rsidR="00604556" w:rsidRDefault="00B37F43">
            <w:pPr>
              <w:pStyle w:val="Table09Row"/>
            </w:pPr>
            <w:r>
              <w:t xml:space="preserve">s. 32‑52, 75, 76(a), (c) &amp; (h), 77(2), 78, 79, 81(5) &amp; (6), 85‑94, 96, 97, 99‑131, 132(3), 133‑150, 155‑162, 165‑178, 180(1)(c) &amp; (2) and 207(1)(b): 30 Jan 2004 (see s. 2 and </w:t>
            </w:r>
            <w:r>
              <w:rPr>
                <w:i/>
              </w:rPr>
              <w:t>Gazette</w:t>
            </w:r>
            <w:r>
              <w:t xml:space="preserve"> 30 Jan 2004 p. 397)</w:t>
            </w:r>
          </w:p>
        </w:tc>
        <w:tc>
          <w:tcPr>
            <w:tcW w:w="1123" w:type="dxa"/>
          </w:tcPr>
          <w:p w14:paraId="35E948BB" w14:textId="77777777" w:rsidR="00604556" w:rsidRDefault="00B37F43">
            <w:pPr>
              <w:pStyle w:val="Table09Row"/>
            </w:pPr>
            <w:r>
              <w:t>2014/032</w:t>
            </w:r>
          </w:p>
        </w:tc>
      </w:tr>
      <w:tr w:rsidR="00604556" w14:paraId="3E65B0CB" w14:textId="77777777">
        <w:trPr>
          <w:cantSplit/>
          <w:jc w:val="center"/>
        </w:trPr>
        <w:tc>
          <w:tcPr>
            <w:tcW w:w="1418" w:type="dxa"/>
          </w:tcPr>
          <w:p w14:paraId="4C52F7EF" w14:textId="77777777" w:rsidR="00604556" w:rsidRDefault="00B37F43">
            <w:pPr>
              <w:pStyle w:val="Table09Row"/>
            </w:pPr>
            <w:r>
              <w:t>2003/036</w:t>
            </w:r>
          </w:p>
        </w:tc>
        <w:tc>
          <w:tcPr>
            <w:tcW w:w="2693" w:type="dxa"/>
          </w:tcPr>
          <w:p w14:paraId="25FE715B" w14:textId="77777777" w:rsidR="00604556" w:rsidRDefault="00B37F43">
            <w:pPr>
              <w:pStyle w:val="Table09Row"/>
            </w:pPr>
            <w:r>
              <w:rPr>
                <w:i/>
              </w:rPr>
              <w:t>Racing and Wagering Western Au</w:t>
            </w:r>
            <w:r>
              <w:rPr>
                <w:i/>
              </w:rPr>
              <w:t>stralia Act 2003</w:t>
            </w:r>
          </w:p>
        </w:tc>
        <w:tc>
          <w:tcPr>
            <w:tcW w:w="1276" w:type="dxa"/>
          </w:tcPr>
          <w:p w14:paraId="2D4F6842" w14:textId="77777777" w:rsidR="00604556" w:rsidRDefault="00B37F43">
            <w:pPr>
              <w:pStyle w:val="Table09Row"/>
            </w:pPr>
            <w:r>
              <w:t>26 Jun 2003</w:t>
            </w:r>
          </w:p>
        </w:tc>
        <w:tc>
          <w:tcPr>
            <w:tcW w:w="3402" w:type="dxa"/>
          </w:tcPr>
          <w:p w14:paraId="5A5F684B" w14:textId="77777777" w:rsidR="00604556" w:rsidRDefault="00B37F43">
            <w:pPr>
              <w:pStyle w:val="Table09Row"/>
            </w:pPr>
            <w:r>
              <w:t>s. 1 &amp; 2: 26 Jun 2003;</w:t>
            </w:r>
          </w:p>
          <w:p w14:paraId="1930E78E" w14:textId="77777777" w:rsidR="00604556" w:rsidRDefault="00B37F43">
            <w:pPr>
              <w:pStyle w:val="Table09Row"/>
            </w:pPr>
            <w:r>
              <w:t xml:space="preserve">Act other than s. 1 &amp; 2: 1 Aug 2003 (see s. 2 and </w:t>
            </w:r>
            <w:r>
              <w:rPr>
                <w:i/>
              </w:rPr>
              <w:t>Gazette</w:t>
            </w:r>
            <w:r>
              <w:t xml:space="preserve"> 29 Jul 2003 p. 3259)</w:t>
            </w:r>
          </w:p>
        </w:tc>
        <w:tc>
          <w:tcPr>
            <w:tcW w:w="1123" w:type="dxa"/>
          </w:tcPr>
          <w:p w14:paraId="042FF20E" w14:textId="77777777" w:rsidR="00604556" w:rsidRDefault="00604556">
            <w:pPr>
              <w:pStyle w:val="Table09Row"/>
            </w:pPr>
          </w:p>
        </w:tc>
      </w:tr>
      <w:tr w:rsidR="00604556" w14:paraId="1FE79424" w14:textId="77777777">
        <w:trPr>
          <w:cantSplit/>
          <w:jc w:val="center"/>
        </w:trPr>
        <w:tc>
          <w:tcPr>
            <w:tcW w:w="1418" w:type="dxa"/>
          </w:tcPr>
          <w:p w14:paraId="5E3C2DF1" w14:textId="77777777" w:rsidR="00604556" w:rsidRDefault="00B37F43">
            <w:pPr>
              <w:pStyle w:val="Table09Row"/>
            </w:pPr>
            <w:r>
              <w:t>2003/037</w:t>
            </w:r>
          </w:p>
        </w:tc>
        <w:tc>
          <w:tcPr>
            <w:tcW w:w="2693" w:type="dxa"/>
          </w:tcPr>
          <w:p w14:paraId="45BB5A5B" w14:textId="77777777" w:rsidR="00604556" w:rsidRDefault="00B37F43">
            <w:pPr>
              <w:pStyle w:val="Table09Row"/>
            </w:pPr>
            <w:r>
              <w:rPr>
                <w:i/>
              </w:rPr>
              <w:t>Racing and Wagering Western Australia Tax Act 2003</w:t>
            </w:r>
          </w:p>
        </w:tc>
        <w:tc>
          <w:tcPr>
            <w:tcW w:w="1276" w:type="dxa"/>
          </w:tcPr>
          <w:p w14:paraId="3F862CCD" w14:textId="77777777" w:rsidR="00604556" w:rsidRDefault="00B37F43">
            <w:pPr>
              <w:pStyle w:val="Table09Row"/>
            </w:pPr>
            <w:r>
              <w:t>26 Jun 2003</w:t>
            </w:r>
          </w:p>
        </w:tc>
        <w:tc>
          <w:tcPr>
            <w:tcW w:w="3402" w:type="dxa"/>
          </w:tcPr>
          <w:p w14:paraId="197182DA" w14:textId="77777777" w:rsidR="00604556" w:rsidRDefault="00B37F43">
            <w:pPr>
              <w:pStyle w:val="Table09Row"/>
            </w:pPr>
            <w:r>
              <w:t>s. 1 &amp; 2: 26 Jun 2003;</w:t>
            </w:r>
          </w:p>
          <w:p w14:paraId="32B59886" w14:textId="77777777" w:rsidR="00604556" w:rsidRDefault="00B37F43">
            <w:pPr>
              <w:pStyle w:val="Table09Row"/>
            </w:pPr>
            <w:r>
              <w:t>Act other than s. 1 &amp; 2: 30 </w:t>
            </w:r>
            <w:r>
              <w:t xml:space="preserve">Jan 2004 (see s. 2 and </w:t>
            </w:r>
            <w:r>
              <w:rPr>
                <w:i/>
              </w:rPr>
              <w:t>Gazette</w:t>
            </w:r>
            <w:r>
              <w:t xml:space="preserve"> 30 Jan 2004 p. 397)</w:t>
            </w:r>
          </w:p>
        </w:tc>
        <w:tc>
          <w:tcPr>
            <w:tcW w:w="1123" w:type="dxa"/>
          </w:tcPr>
          <w:p w14:paraId="7BA91069" w14:textId="77777777" w:rsidR="00604556" w:rsidRDefault="00B37F43">
            <w:pPr>
              <w:pStyle w:val="Table09Row"/>
            </w:pPr>
            <w:r>
              <w:t>2018/037</w:t>
            </w:r>
          </w:p>
        </w:tc>
      </w:tr>
      <w:tr w:rsidR="00604556" w14:paraId="533127DD" w14:textId="77777777">
        <w:trPr>
          <w:cantSplit/>
          <w:jc w:val="center"/>
        </w:trPr>
        <w:tc>
          <w:tcPr>
            <w:tcW w:w="1418" w:type="dxa"/>
          </w:tcPr>
          <w:p w14:paraId="122AF6A2" w14:textId="77777777" w:rsidR="00604556" w:rsidRDefault="00B37F43">
            <w:pPr>
              <w:pStyle w:val="Table09Row"/>
            </w:pPr>
            <w:r>
              <w:t>2003/038</w:t>
            </w:r>
          </w:p>
        </w:tc>
        <w:tc>
          <w:tcPr>
            <w:tcW w:w="2693" w:type="dxa"/>
          </w:tcPr>
          <w:p w14:paraId="15445841" w14:textId="77777777" w:rsidR="00604556" w:rsidRDefault="00B37F43">
            <w:pPr>
              <w:pStyle w:val="Table09Row"/>
            </w:pPr>
            <w:r>
              <w:rPr>
                <w:i/>
              </w:rPr>
              <w:t>Carbon Rights Act 2003</w:t>
            </w:r>
          </w:p>
        </w:tc>
        <w:tc>
          <w:tcPr>
            <w:tcW w:w="1276" w:type="dxa"/>
          </w:tcPr>
          <w:p w14:paraId="79FA8050" w14:textId="77777777" w:rsidR="00604556" w:rsidRDefault="00B37F43">
            <w:pPr>
              <w:pStyle w:val="Table09Row"/>
            </w:pPr>
            <w:r>
              <w:t>30 Jun 2003</w:t>
            </w:r>
          </w:p>
        </w:tc>
        <w:tc>
          <w:tcPr>
            <w:tcW w:w="3402" w:type="dxa"/>
          </w:tcPr>
          <w:p w14:paraId="1A1980F0" w14:textId="77777777" w:rsidR="00604556" w:rsidRDefault="00B37F43">
            <w:pPr>
              <w:pStyle w:val="Table09Row"/>
            </w:pPr>
            <w:r>
              <w:t>s. 1 &amp; 2: 30 Jun 2003;</w:t>
            </w:r>
          </w:p>
          <w:p w14:paraId="5F744509" w14:textId="77777777" w:rsidR="00604556" w:rsidRDefault="00B37F43">
            <w:pPr>
              <w:pStyle w:val="Table09Row"/>
            </w:pPr>
            <w:r>
              <w:t xml:space="preserve">Act other than s. 1 &amp; 2: 24 Mar 2004 (see s. 2 and </w:t>
            </w:r>
            <w:r>
              <w:rPr>
                <w:i/>
              </w:rPr>
              <w:t>Gazette</w:t>
            </w:r>
            <w:r>
              <w:t xml:space="preserve"> 23 Mar 2004 p. 975)</w:t>
            </w:r>
          </w:p>
        </w:tc>
        <w:tc>
          <w:tcPr>
            <w:tcW w:w="1123" w:type="dxa"/>
          </w:tcPr>
          <w:p w14:paraId="0A895FE9" w14:textId="77777777" w:rsidR="00604556" w:rsidRDefault="00604556">
            <w:pPr>
              <w:pStyle w:val="Table09Row"/>
            </w:pPr>
          </w:p>
        </w:tc>
      </w:tr>
      <w:tr w:rsidR="00604556" w14:paraId="68617A78" w14:textId="77777777">
        <w:trPr>
          <w:cantSplit/>
          <w:jc w:val="center"/>
        </w:trPr>
        <w:tc>
          <w:tcPr>
            <w:tcW w:w="1418" w:type="dxa"/>
          </w:tcPr>
          <w:p w14:paraId="1FD3284C" w14:textId="77777777" w:rsidR="00604556" w:rsidRDefault="00B37F43">
            <w:pPr>
              <w:pStyle w:val="Table09Row"/>
            </w:pPr>
            <w:r>
              <w:t>2003/039</w:t>
            </w:r>
          </w:p>
        </w:tc>
        <w:tc>
          <w:tcPr>
            <w:tcW w:w="2693" w:type="dxa"/>
          </w:tcPr>
          <w:p w14:paraId="02BDAB61" w14:textId="77777777" w:rsidR="00604556" w:rsidRDefault="00B37F43">
            <w:pPr>
              <w:pStyle w:val="Table09Row"/>
            </w:pPr>
            <w:r>
              <w:rPr>
                <w:i/>
              </w:rPr>
              <w:t xml:space="preserve">Tree Plantation Agreements </w:t>
            </w:r>
            <w:r>
              <w:rPr>
                <w:i/>
              </w:rPr>
              <w:t>Act 2003</w:t>
            </w:r>
          </w:p>
        </w:tc>
        <w:tc>
          <w:tcPr>
            <w:tcW w:w="1276" w:type="dxa"/>
          </w:tcPr>
          <w:p w14:paraId="41644B74" w14:textId="77777777" w:rsidR="00604556" w:rsidRDefault="00B37F43">
            <w:pPr>
              <w:pStyle w:val="Table09Row"/>
            </w:pPr>
            <w:r>
              <w:t>30 Jun 2003</w:t>
            </w:r>
          </w:p>
        </w:tc>
        <w:tc>
          <w:tcPr>
            <w:tcW w:w="3402" w:type="dxa"/>
          </w:tcPr>
          <w:p w14:paraId="3FAF8938" w14:textId="77777777" w:rsidR="00604556" w:rsidRDefault="00B37F43">
            <w:pPr>
              <w:pStyle w:val="Table09Row"/>
            </w:pPr>
            <w:r>
              <w:t xml:space="preserve">24 Mar 2004 (see s. 2 and </w:t>
            </w:r>
            <w:r>
              <w:rPr>
                <w:i/>
              </w:rPr>
              <w:t>Gazette</w:t>
            </w:r>
            <w:r>
              <w:t xml:space="preserve"> 23 Mar 2004 p. 975)</w:t>
            </w:r>
          </w:p>
        </w:tc>
        <w:tc>
          <w:tcPr>
            <w:tcW w:w="1123" w:type="dxa"/>
          </w:tcPr>
          <w:p w14:paraId="4C2FFF49" w14:textId="77777777" w:rsidR="00604556" w:rsidRDefault="00604556">
            <w:pPr>
              <w:pStyle w:val="Table09Row"/>
            </w:pPr>
          </w:p>
        </w:tc>
      </w:tr>
      <w:tr w:rsidR="00604556" w14:paraId="1EB41946" w14:textId="77777777">
        <w:trPr>
          <w:cantSplit/>
          <w:jc w:val="center"/>
        </w:trPr>
        <w:tc>
          <w:tcPr>
            <w:tcW w:w="1418" w:type="dxa"/>
          </w:tcPr>
          <w:p w14:paraId="7EA43D75" w14:textId="77777777" w:rsidR="00604556" w:rsidRDefault="00B37F43">
            <w:pPr>
              <w:pStyle w:val="Table09Row"/>
            </w:pPr>
            <w:r>
              <w:t>2003/040</w:t>
            </w:r>
          </w:p>
        </w:tc>
        <w:tc>
          <w:tcPr>
            <w:tcW w:w="2693" w:type="dxa"/>
          </w:tcPr>
          <w:p w14:paraId="7DD6B8F9" w14:textId="77777777" w:rsidR="00604556" w:rsidRDefault="00B37F43">
            <w:pPr>
              <w:pStyle w:val="Table09Row"/>
            </w:pPr>
            <w:r>
              <w:rPr>
                <w:i/>
              </w:rPr>
              <w:t>Business Tax Review (Assessment) Act 2003</w:t>
            </w:r>
          </w:p>
        </w:tc>
        <w:tc>
          <w:tcPr>
            <w:tcW w:w="1276" w:type="dxa"/>
          </w:tcPr>
          <w:p w14:paraId="318311E2" w14:textId="77777777" w:rsidR="00604556" w:rsidRDefault="00B37F43">
            <w:pPr>
              <w:pStyle w:val="Table09Row"/>
            </w:pPr>
            <w:r>
              <w:t>30 Jun 2003</w:t>
            </w:r>
          </w:p>
        </w:tc>
        <w:tc>
          <w:tcPr>
            <w:tcW w:w="3402" w:type="dxa"/>
          </w:tcPr>
          <w:p w14:paraId="0C51D476" w14:textId="77777777" w:rsidR="00604556" w:rsidRDefault="00B37F43">
            <w:pPr>
              <w:pStyle w:val="Table09Row"/>
            </w:pPr>
            <w:r>
              <w:t>s. 9: 1 Jul 2002 (see s. 2(3));</w:t>
            </w:r>
          </w:p>
          <w:p w14:paraId="3A505FAD" w14:textId="77777777" w:rsidR="00604556" w:rsidRDefault="00B37F43">
            <w:pPr>
              <w:pStyle w:val="Table09Row"/>
            </w:pPr>
            <w:r>
              <w:t xml:space="preserve">s. 8: 1 Jul 2003 (see s. 2(2) and </w:t>
            </w:r>
            <w:r>
              <w:rPr>
                <w:i/>
              </w:rPr>
              <w:t>Gazette</w:t>
            </w:r>
            <w:r>
              <w:t xml:space="preserve"> 27 Jun 2003 p. 2383);</w:t>
            </w:r>
          </w:p>
          <w:p w14:paraId="38733B27" w14:textId="77777777" w:rsidR="00604556" w:rsidRDefault="00B37F43">
            <w:pPr>
              <w:pStyle w:val="Table09Row"/>
            </w:pPr>
            <w:r>
              <w:t>balance other than s</w:t>
            </w:r>
            <w:r>
              <w:t>. 8 &amp; 9: 1 Jul 2003 (see s. 2(1))</w:t>
            </w:r>
          </w:p>
        </w:tc>
        <w:tc>
          <w:tcPr>
            <w:tcW w:w="1123" w:type="dxa"/>
          </w:tcPr>
          <w:p w14:paraId="37B10FB3" w14:textId="77777777" w:rsidR="00604556" w:rsidRDefault="00604556">
            <w:pPr>
              <w:pStyle w:val="Table09Row"/>
            </w:pPr>
          </w:p>
        </w:tc>
      </w:tr>
      <w:tr w:rsidR="00604556" w14:paraId="2FCEC789" w14:textId="77777777">
        <w:trPr>
          <w:cantSplit/>
          <w:jc w:val="center"/>
        </w:trPr>
        <w:tc>
          <w:tcPr>
            <w:tcW w:w="1418" w:type="dxa"/>
          </w:tcPr>
          <w:p w14:paraId="7E3A64B3" w14:textId="77777777" w:rsidR="00604556" w:rsidRDefault="00B37F43">
            <w:pPr>
              <w:pStyle w:val="Table09Row"/>
            </w:pPr>
            <w:r>
              <w:t>2003/041</w:t>
            </w:r>
          </w:p>
        </w:tc>
        <w:tc>
          <w:tcPr>
            <w:tcW w:w="2693" w:type="dxa"/>
          </w:tcPr>
          <w:p w14:paraId="213611CD" w14:textId="77777777" w:rsidR="00604556" w:rsidRDefault="00B37F43">
            <w:pPr>
              <w:pStyle w:val="Table09Row"/>
            </w:pPr>
            <w:r>
              <w:rPr>
                <w:i/>
              </w:rPr>
              <w:t>Business Tax Review (Taxing) Act 2003</w:t>
            </w:r>
          </w:p>
        </w:tc>
        <w:tc>
          <w:tcPr>
            <w:tcW w:w="1276" w:type="dxa"/>
          </w:tcPr>
          <w:p w14:paraId="3255B92B" w14:textId="77777777" w:rsidR="00604556" w:rsidRDefault="00B37F43">
            <w:pPr>
              <w:pStyle w:val="Table09Row"/>
            </w:pPr>
            <w:r>
              <w:t>30 Jun 2003</w:t>
            </w:r>
          </w:p>
        </w:tc>
        <w:tc>
          <w:tcPr>
            <w:tcW w:w="3402" w:type="dxa"/>
          </w:tcPr>
          <w:p w14:paraId="1DAD7C57" w14:textId="77777777" w:rsidR="00604556" w:rsidRDefault="00B37F43">
            <w:pPr>
              <w:pStyle w:val="Table09Row"/>
            </w:pPr>
            <w:r>
              <w:t>1 Jul 2003 (see s. 2)</w:t>
            </w:r>
          </w:p>
        </w:tc>
        <w:tc>
          <w:tcPr>
            <w:tcW w:w="1123" w:type="dxa"/>
          </w:tcPr>
          <w:p w14:paraId="2387E7A7" w14:textId="77777777" w:rsidR="00604556" w:rsidRDefault="00604556">
            <w:pPr>
              <w:pStyle w:val="Table09Row"/>
            </w:pPr>
          </w:p>
        </w:tc>
      </w:tr>
      <w:tr w:rsidR="00604556" w14:paraId="7C0203EC" w14:textId="77777777">
        <w:trPr>
          <w:cantSplit/>
          <w:jc w:val="center"/>
        </w:trPr>
        <w:tc>
          <w:tcPr>
            <w:tcW w:w="1418" w:type="dxa"/>
          </w:tcPr>
          <w:p w14:paraId="2AC9B2C1" w14:textId="77777777" w:rsidR="00604556" w:rsidRDefault="00B37F43">
            <w:pPr>
              <w:pStyle w:val="Table09Row"/>
            </w:pPr>
            <w:r>
              <w:t>2003/042</w:t>
            </w:r>
          </w:p>
        </w:tc>
        <w:tc>
          <w:tcPr>
            <w:tcW w:w="2693" w:type="dxa"/>
          </w:tcPr>
          <w:p w14:paraId="16DB63BE" w14:textId="77777777" w:rsidR="00604556" w:rsidRDefault="00B37F43">
            <w:pPr>
              <w:pStyle w:val="Table09Row"/>
            </w:pPr>
            <w:r>
              <w:rPr>
                <w:i/>
              </w:rPr>
              <w:t>Gas Pipelines Access (Western Australia) (Reviews) Amendment Act 2003</w:t>
            </w:r>
          </w:p>
        </w:tc>
        <w:tc>
          <w:tcPr>
            <w:tcW w:w="1276" w:type="dxa"/>
          </w:tcPr>
          <w:p w14:paraId="798E2A64" w14:textId="77777777" w:rsidR="00604556" w:rsidRDefault="00B37F43">
            <w:pPr>
              <w:pStyle w:val="Table09Row"/>
            </w:pPr>
            <w:r>
              <w:t>30 Jun 2003</w:t>
            </w:r>
          </w:p>
        </w:tc>
        <w:tc>
          <w:tcPr>
            <w:tcW w:w="3402" w:type="dxa"/>
          </w:tcPr>
          <w:p w14:paraId="5DFD2B46" w14:textId="77777777" w:rsidR="00604556" w:rsidRDefault="00B37F43">
            <w:pPr>
              <w:pStyle w:val="Table09Row"/>
            </w:pPr>
            <w:r>
              <w:t>s. 1 &amp; 2: 30 Jun 2003;</w:t>
            </w:r>
          </w:p>
          <w:p w14:paraId="5471FA77" w14:textId="77777777" w:rsidR="00604556" w:rsidRDefault="00B37F43">
            <w:pPr>
              <w:pStyle w:val="Table09Row"/>
            </w:pPr>
            <w:r>
              <w:t xml:space="preserve">Act other than s. 1 &amp; 2: 12 Jul 2003 (see s. 2 and </w:t>
            </w:r>
            <w:r>
              <w:rPr>
                <w:i/>
              </w:rPr>
              <w:t>Gazette</w:t>
            </w:r>
            <w:r>
              <w:t xml:space="preserve"> 11 Jul 2003 p. 2739)</w:t>
            </w:r>
          </w:p>
        </w:tc>
        <w:tc>
          <w:tcPr>
            <w:tcW w:w="1123" w:type="dxa"/>
          </w:tcPr>
          <w:p w14:paraId="33A27F7F" w14:textId="77777777" w:rsidR="00604556" w:rsidRDefault="00604556">
            <w:pPr>
              <w:pStyle w:val="Table09Row"/>
            </w:pPr>
          </w:p>
        </w:tc>
      </w:tr>
      <w:tr w:rsidR="00604556" w14:paraId="74F5F24A" w14:textId="77777777">
        <w:trPr>
          <w:cantSplit/>
          <w:jc w:val="center"/>
        </w:trPr>
        <w:tc>
          <w:tcPr>
            <w:tcW w:w="1418" w:type="dxa"/>
          </w:tcPr>
          <w:p w14:paraId="745D7E4D" w14:textId="77777777" w:rsidR="00604556" w:rsidRDefault="00B37F43">
            <w:pPr>
              <w:pStyle w:val="Table09Row"/>
            </w:pPr>
            <w:r>
              <w:lastRenderedPageBreak/>
              <w:t>2003/043</w:t>
            </w:r>
          </w:p>
        </w:tc>
        <w:tc>
          <w:tcPr>
            <w:tcW w:w="2693" w:type="dxa"/>
          </w:tcPr>
          <w:p w14:paraId="41C33CB2" w14:textId="77777777" w:rsidR="00604556" w:rsidRDefault="00B37F43">
            <w:pPr>
              <w:pStyle w:val="Table09Row"/>
            </w:pPr>
            <w:r>
              <w:rPr>
                <w:i/>
              </w:rPr>
              <w:t>Consumer Credit (Western Australia) Amendment Act 2003</w:t>
            </w:r>
          </w:p>
        </w:tc>
        <w:tc>
          <w:tcPr>
            <w:tcW w:w="1276" w:type="dxa"/>
          </w:tcPr>
          <w:p w14:paraId="79FC41B7" w14:textId="77777777" w:rsidR="00604556" w:rsidRDefault="00B37F43">
            <w:pPr>
              <w:pStyle w:val="Table09Row"/>
            </w:pPr>
            <w:r>
              <w:t>30 Jun 2003</w:t>
            </w:r>
          </w:p>
        </w:tc>
        <w:tc>
          <w:tcPr>
            <w:tcW w:w="3402" w:type="dxa"/>
          </w:tcPr>
          <w:p w14:paraId="5D720D81" w14:textId="77777777" w:rsidR="00604556" w:rsidRDefault="00B37F43">
            <w:pPr>
              <w:pStyle w:val="Table09Row"/>
            </w:pPr>
            <w:r>
              <w:t>s. 1 &amp; 2: 30 Jun 2003;</w:t>
            </w:r>
          </w:p>
          <w:p w14:paraId="7B7CE9CC" w14:textId="77777777" w:rsidR="00604556" w:rsidRDefault="00B37F43">
            <w:pPr>
              <w:pStyle w:val="Table09Row"/>
            </w:pPr>
            <w:r>
              <w:t xml:space="preserve">Act other than s. 1 &amp; 2: 9 Jul 2003 (see s. 2 and </w:t>
            </w:r>
            <w:r>
              <w:rPr>
                <w:i/>
              </w:rPr>
              <w:t>Gazette</w:t>
            </w:r>
            <w:r>
              <w:t xml:space="preserve"> 9 Jul 2003 p. 273</w:t>
            </w:r>
            <w:r>
              <w:t>5)</w:t>
            </w:r>
          </w:p>
        </w:tc>
        <w:tc>
          <w:tcPr>
            <w:tcW w:w="1123" w:type="dxa"/>
          </w:tcPr>
          <w:p w14:paraId="02223272" w14:textId="77777777" w:rsidR="00604556" w:rsidRDefault="00604556">
            <w:pPr>
              <w:pStyle w:val="Table09Row"/>
            </w:pPr>
          </w:p>
        </w:tc>
      </w:tr>
      <w:tr w:rsidR="00604556" w14:paraId="60FFC6F3" w14:textId="77777777">
        <w:trPr>
          <w:cantSplit/>
          <w:jc w:val="center"/>
        </w:trPr>
        <w:tc>
          <w:tcPr>
            <w:tcW w:w="1418" w:type="dxa"/>
          </w:tcPr>
          <w:p w14:paraId="1A5CE78A" w14:textId="77777777" w:rsidR="00604556" w:rsidRDefault="00B37F43">
            <w:pPr>
              <w:pStyle w:val="Table09Row"/>
            </w:pPr>
            <w:r>
              <w:t>2003/044</w:t>
            </w:r>
          </w:p>
        </w:tc>
        <w:tc>
          <w:tcPr>
            <w:tcW w:w="2693" w:type="dxa"/>
          </w:tcPr>
          <w:p w14:paraId="792B5DD7" w14:textId="77777777" w:rsidR="00604556" w:rsidRDefault="00B37F43">
            <w:pPr>
              <w:pStyle w:val="Table09Row"/>
            </w:pPr>
            <w:r>
              <w:rPr>
                <w:i/>
              </w:rPr>
              <w:t>Stamp Amendment (Budget) Act 2003</w:t>
            </w:r>
          </w:p>
        </w:tc>
        <w:tc>
          <w:tcPr>
            <w:tcW w:w="1276" w:type="dxa"/>
          </w:tcPr>
          <w:p w14:paraId="0FBBF09A" w14:textId="77777777" w:rsidR="00604556" w:rsidRDefault="00B37F43">
            <w:pPr>
              <w:pStyle w:val="Table09Row"/>
            </w:pPr>
            <w:r>
              <w:t>30 Jun 2003</w:t>
            </w:r>
          </w:p>
        </w:tc>
        <w:tc>
          <w:tcPr>
            <w:tcW w:w="3402" w:type="dxa"/>
          </w:tcPr>
          <w:p w14:paraId="380A0236" w14:textId="77777777" w:rsidR="00604556" w:rsidRDefault="00B37F43">
            <w:pPr>
              <w:pStyle w:val="Table09Row"/>
            </w:pPr>
            <w:r>
              <w:t>s. 1 &amp; 2: 30 Jun 2003;</w:t>
            </w:r>
          </w:p>
          <w:p w14:paraId="7303A948" w14:textId="77777777" w:rsidR="00604556" w:rsidRDefault="00B37F43">
            <w:pPr>
              <w:pStyle w:val="Table09Row"/>
            </w:pPr>
            <w:r>
              <w:t xml:space="preserve">s. 3 &amp; 4: 1 Jul 2003 (see s. 2(2)); </w:t>
            </w:r>
          </w:p>
          <w:p w14:paraId="6E821CEC" w14:textId="77777777" w:rsidR="00604556" w:rsidRDefault="00B37F43">
            <w:pPr>
              <w:pStyle w:val="Table09Row"/>
            </w:pPr>
            <w:r>
              <w:t>s. 5: 1 Jul 2003, but in relation to certain policies of insurance it comes into operation 8 May 2003 (see s. 2(3))</w:t>
            </w:r>
          </w:p>
        </w:tc>
        <w:tc>
          <w:tcPr>
            <w:tcW w:w="1123" w:type="dxa"/>
          </w:tcPr>
          <w:p w14:paraId="109C8DFC" w14:textId="77777777" w:rsidR="00604556" w:rsidRDefault="00604556">
            <w:pPr>
              <w:pStyle w:val="Table09Row"/>
            </w:pPr>
          </w:p>
        </w:tc>
      </w:tr>
      <w:tr w:rsidR="00604556" w14:paraId="3DBBC819" w14:textId="77777777">
        <w:trPr>
          <w:cantSplit/>
          <w:jc w:val="center"/>
        </w:trPr>
        <w:tc>
          <w:tcPr>
            <w:tcW w:w="1418" w:type="dxa"/>
          </w:tcPr>
          <w:p w14:paraId="4F804047" w14:textId="77777777" w:rsidR="00604556" w:rsidRDefault="00B37F43">
            <w:pPr>
              <w:pStyle w:val="Table09Row"/>
            </w:pPr>
            <w:r>
              <w:t>2003/045</w:t>
            </w:r>
          </w:p>
        </w:tc>
        <w:tc>
          <w:tcPr>
            <w:tcW w:w="2693" w:type="dxa"/>
          </w:tcPr>
          <w:p w14:paraId="062EC222" w14:textId="77777777" w:rsidR="00604556" w:rsidRDefault="00B37F43">
            <w:pPr>
              <w:pStyle w:val="Table09Row"/>
            </w:pPr>
            <w:r>
              <w:rPr>
                <w:i/>
              </w:rPr>
              <w:t>Appropriation (Consolidated Fund) Act (No. 1) 2003</w:t>
            </w:r>
          </w:p>
        </w:tc>
        <w:tc>
          <w:tcPr>
            <w:tcW w:w="1276" w:type="dxa"/>
          </w:tcPr>
          <w:p w14:paraId="4ADA39C3" w14:textId="77777777" w:rsidR="00604556" w:rsidRDefault="00B37F43">
            <w:pPr>
              <w:pStyle w:val="Table09Row"/>
            </w:pPr>
            <w:r>
              <w:t>30 Jun 2003</w:t>
            </w:r>
          </w:p>
        </w:tc>
        <w:tc>
          <w:tcPr>
            <w:tcW w:w="3402" w:type="dxa"/>
          </w:tcPr>
          <w:p w14:paraId="30E6DC83" w14:textId="77777777" w:rsidR="00604556" w:rsidRDefault="00B37F43">
            <w:pPr>
              <w:pStyle w:val="Table09Row"/>
            </w:pPr>
            <w:r>
              <w:t>30 Jun 2003 (see s. 2)</w:t>
            </w:r>
          </w:p>
        </w:tc>
        <w:tc>
          <w:tcPr>
            <w:tcW w:w="1123" w:type="dxa"/>
          </w:tcPr>
          <w:p w14:paraId="23A64BEF" w14:textId="77777777" w:rsidR="00604556" w:rsidRDefault="00604556">
            <w:pPr>
              <w:pStyle w:val="Table09Row"/>
            </w:pPr>
          </w:p>
        </w:tc>
      </w:tr>
      <w:tr w:rsidR="00604556" w14:paraId="5A08B4A7" w14:textId="77777777">
        <w:trPr>
          <w:cantSplit/>
          <w:jc w:val="center"/>
        </w:trPr>
        <w:tc>
          <w:tcPr>
            <w:tcW w:w="1418" w:type="dxa"/>
          </w:tcPr>
          <w:p w14:paraId="67F82A5E" w14:textId="77777777" w:rsidR="00604556" w:rsidRDefault="00B37F43">
            <w:pPr>
              <w:pStyle w:val="Table09Row"/>
            </w:pPr>
            <w:r>
              <w:t>2003/046</w:t>
            </w:r>
          </w:p>
        </w:tc>
        <w:tc>
          <w:tcPr>
            <w:tcW w:w="2693" w:type="dxa"/>
          </w:tcPr>
          <w:p w14:paraId="367E3656" w14:textId="77777777" w:rsidR="00604556" w:rsidRDefault="00B37F43">
            <w:pPr>
              <w:pStyle w:val="Table09Row"/>
            </w:pPr>
            <w:r>
              <w:rPr>
                <w:i/>
              </w:rPr>
              <w:t>Appropriation (Consolidated Fund</w:t>
            </w:r>
            <w:r>
              <w:rPr>
                <w:i/>
              </w:rPr>
              <w:t>) Act (No. 2) 2003</w:t>
            </w:r>
          </w:p>
        </w:tc>
        <w:tc>
          <w:tcPr>
            <w:tcW w:w="1276" w:type="dxa"/>
          </w:tcPr>
          <w:p w14:paraId="22F74115" w14:textId="77777777" w:rsidR="00604556" w:rsidRDefault="00B37F43">
            <w:pPr>
              <w:pStyle w:val="Table09Row"/>
            </w:pPr>
            <w:r>
              <w:t>30 Jun 2003</w:t>
            </w:r>
          </w:p>
        </w:tc>
        <w:tc>
          <w:tcPr>
            <w:tcW w:w="3402" w:type="dxa"/>
          </w:tcPr>
          <w:p w14:paraId="0288932E" w14:textId="77777777" w:rsidR="00604556" w:rsidRDefault="00B37F43">
            <w:pPr>
              <w:pStyle w:val="Table09Row"/>
            </w:pPr>
            <w:r>
              <w:t>30 Jun 2003 (see s. 2)</w:t>
            </w:r>
          </w:p>
        </w:tc>
        <w:tc>
          <w:tcPr>
            <w:tcW w:w="1123" w:type="dxa"/>
          </w:tcPr>
          <w:p w14:paraId="4C83094D" w14:textId="77777777" w:rsidR="00604556" w:rsidRDefault="00604556">
            <w:pPr>
              <w:pStyle w:val="Table09Row"/>
            </w:pPr>
          </w:p>
        </w:tc>
      </w:tr>
      <w:tr w:rsidR="00604556" w14:paraId="3F0E9563" w14:textId="77777777">
        <w:trPr>
          <w:cantSplit/>
          <w:jc w:val="center"/>
        </w:trPr>
        <w:tc>
          <w:tcPr>
            <w:tcW w:w="1418" w:type="dxa"/>
          </w:tcPr>
          <w:p w14:paraId="1B0747CE" w14:textId="77777777" w:rsidR="00604556" w:rsidRDefault="00B37F43">
            <w:pPr>
              <w:pStyle w:val="Table09Row"/>
            </w:pPr>
            <w:r>
              <w:t>2003/047</w:t>
            </w:r>
          </w:p>
        </w:tc>
        <w:tc>
          <w:tcPr>
            <w:tcW w:w="2693" w:type="dxa"/>
          </w:tcPr>
          <w:p w14:paraId="015A7B36" w14:textId="77777777" w:rsidR="00604556" w:rsidRDefault="00B37F43">
            <w:pPr>
              <w:pStyle w:val="Table09Row"/>
            </w:pPr>
            <w:r>
              <w:rPr>
                <w:i/>
              </w:rPr>
              <w:t>Treasurer’s Advance Authorisation Act 2003</w:t>
            </w:r>
          </w:p>
        </w:tc>
        <w:tc>
          <w:tcPr>
            <w:tcW w:w="1276" w:type="dxa"/>
          </w:tcPr>
          <w:p w14:paraId="07358423" w14:textId="77777777" w:rsidR="00604556" w:rsidRDefault="00B37F43">
            <w:pPr>
              <w:pStyle w:val="Table09Row"/>
            </w:pPr>
            <w:r>
              <w:t>30 Jun 2003</w:t>
            </w:r>
          </w:p>
        </w:tc>
        <w:tc>
          <w:tcPr>
            <w:tcW w:w="3402" w:type="dxa"/>
          </w:tcPr>
          <w:p w14:paraId="2B1AEB10" w14:textId="77777777" w:rsidR="00604556" w:rsidRDefault="00B37F43">
            <w:pPr>
              <w:pStyle w:val="Table09Row"/>
            </w:pPr>
            <w:r>
              <w:t>30 Jun 2003 (see s. 2)</w:t>
            </w:r>
          </w:p>
        </w:tc>
        <w:tc>
          <w:tcPr>
            <w:tcW w:w="1123" w:type="dxa"/>
          </w:tcPr>
          <w:p w14:paraId="42B89A91" w14:textId="77777777" w:rsidR="00604556" w:rsidRDefault="00604556">
            <w:pPr>
              <w:pStyle w:val="Table09Row"/>
            </w:pPr>
          </w:p>
        </w:tc>
      </w:tr>
      <w:tr w:rsidR="00604556" w14:paraId="1DC12778" w14:textId="77777777">
        <w:trPr>
          <w:cantSplit/>
          <w:jc w:val="center"/>
        </w:trPr>
        <w:tc>
          <w:tcPr>
            <w:tcW w:w="1418" w:type="dxa"/>
          </w:tcPr>
          <w:p w14:paraId="2D85DDEB" w14:textId="77777777" w:rsidR="00604556" w:rsidRDefault="00B37F43">
            <w:pPr>
              <w:pStyle w:val="Table09Row"/>
            </w:pPr>
            <w:r>
              <w:t>2003/048</w:t>
            </w:r>
          </w:p>
        </w:tc>
        <w:tc>
          <w:tcPr>
            <w:tcW w:w="2693" w:type="dxa"/>
          </w:tcPr>
          <w:p w14:paraId="039F49E1" w14:textId="77777777" w:rsidR="00604556" w:rsidRDefault="00B37F43">
            <w:pPr>
              <w:pStyle w:val="Table09Row"/>
            </w:pPr>
            <w:r>
              <w:rPr>
                <w:i/>
              </w:rPr>
              <w:t>Corruption and Crime Commission Act 2003</w:t>
            </w:r>
          </w:p>
        </w:tc>
        <w:tc>
          <w:tcPr>
            <w:tcW w:w="1276" w:type="dxa"/>
          </w:tcPr>
          <w:p w14:paraId="10E1F77C" w14:textId="77777777" w:rsidR="00604556" w:rsidRDefault="00B37F43">
            <w:pPr>
              <w:pStyle w:val="Table09Row"/>
            </w:pPr>
            <w:r>
              <w:t>3 Jul 2003</w:t>
            </w:r>
          </w:p>
        </w:tc>
        <w:tc>
          <w:tcPr>
            <w:tcW w:w="3402" w:type="dxa"/>
          </w:tcPr>
          <w:p w14:paraId="47E0131C" w14:textId="77777777" w:rsidR="00604556" w:rsidRDefault="00B37F43">
            <w:pPr>
              <w:pStyle w:val="Table09Row"/>
            </w:pPr>
            <w:r>
              <w:t>s. 1 &amp; 2: 3 Jul 2003;</w:t>
            </w:r>
          </w:p>
          <w:p w14:paraId="7A49E273" w14:textId="77777777" w:rsidR="00604556" w:rsidRDefault="00B37F43">
            <w:pPr>
              <w:pStyle w:val="Table09Row"/>
            </w:pPr>
            <w:r>
              <w:t xml:space="preserve">Act other than s. 1 &amp; 2: 1 Jan 2004 (see s. 2 and </w:t>
            </w:r>
            <w:r>
              <w:rPr>
                <w:i/>
              </w:rPr>
              <w:t>Gazette</w:t>
            </w:r>
            <w:r>
              <w:t xml:space="preserve"> 30 Dec 2003 p. 5723)</w:t>
            </w:r>
          </w:p>
        </w:tc>
        <w:tc>
          <w:tcPr>
            <w:tcW w:w="1123" w:type="dxa"/>
          </w:tcPr>
          <w:p w14:paraId="7F814857" w14:textId="77777777" w:rsidR="00604556" w:rsidRDefault="00604556">
            <w:pPr>
              <w:pStyle w:val="Table09Row"/>
            </w:pPr>
          </w:p>
        </w:tc>
      </w:tr>
      <w:tr w:rsidR="00604556" w14:paraId="7C49AD26" w14:textId="77777777">
        <w:trPr>
          <w:cantSplit/>
          <w:jc w:val="center"/>
        </w:trPr>
        <w:tc>
          <w:tcPr>
            <w:tcW w:w="1418" w:type="dxa"/>
          </w:tcPr>
          <w:p w14:paraId="1613F5CC" w14:textId="77777777" w:rsidR="00604556" w:rsidRDefault="00B37F43">
            <w:pPr>
              <w:pStyle w:val="Table09Row"/>
            </w:pPr>
            <w:r>
              <w:t>2003/049</w:t>
            </w:r>
          </w:p>
        </w:tc>
        <w:tc>
          <w:tcPr>
            <w:tcW w:w="2693" w:type="dxa"/>
          </w:tcPr>
          <w:p w14:paraId="16C9465D" w14:textId="77777777" w:rsidR="00604556" w:rsidRDefault="00B37F43">
            <w:pPr>
              <w:pStyle w:val="Table09Row"/>
            </w:pPr>
            <w:r>
              <w:rPr>
                <w:i/>
              </w:rPr>
              <w:t>Sentence Administration Act 2003</w:t>
            </w:r>
          </w:p>
        </w:tc>
        <w:tc>
          <w:tcPr>
            <w:tcW w:w="1276" w:type="dxa"/>
          </w:tcPr>
          <w:p w14:paraId="429D1A8D" w14:textId="77777777" w:rsidR="00604556" w:rsidRDefault="00B37F43">
            <w:pPr>
              <w:pStyle w:val="Table09Row"/>
            </w:pPr>
            <w:r>
              <w:t>9 Jul 2003</w:t>
            </w:r>
          </w:p>
        </w:tc>
        <w:tc>
          <w:tcPr>
            <w:tcW w:w="3402" w:type="dxa"/>
          </w:tcPr>
          <w:p w14:paraId="201078FA" w14:textId="77777777" w:rsidR="00604556" w:rsidRDefault="00B37F43">
            <w:pPr>
              <w:pStyle w:val="Table09Row"/>
            </w:pPr>
            <w:r>
              <w:t>s. 1 &amp; 2: 9 Jul 2003;</w:t>
            </w:r>
          </w:p>
          <w:p w14:paraId="32FDDBEC" w14:textId="77777777" w:rsidR="00604556" w:rsidRDefault="00B37F43">
            <w:pPr>
              <w:pStyle w:val="Table09Row"/>
            </w:pPr>
            <w:r>
              <w:t xml:space="preserve">Act other than s. 1 &amp; 2: 31 Aug 2003 (see s. 2 and </w:t>
            </w:r>
            <w:r>
              <w:rPr>
                <w:i/>
              </w:rPr>
              <w:t>Gazette</w:t>
            </w:r>
            <w:r>
              <w:t xml:space="preserve"> 29 Aug 2003 p. 3833)</w:t>
            </w:r>
          </w:p>
        </w:tc>
        <w:tc>
          <w:tcPr>
            <w:tcW w:w="1123" w:type="dxa"/>
          </w:tcPr>
          <w:p w14:paraId="4FEAC30D" w14:textId="77777777" w:rsidR="00604556" w:rsidRDefault="00604556">
            <w:pPr>
              <w:pStyle w:val="Table09Row"/>
            </w:pPr>
          </w:p>
        </w:tc>
      </w:tr>
      <w:tr w:rsidR="00604556" w14:paraId="1A391A1F" w14:textId="77777777">
        <w:trPr>
          <w:cantSplit/>
          <w:jc w:val="center"/>
        </w:trPr>
        <w:tc>
          <w:tcPr>
            <w:tcW w:w="1418" w:type="dxa"/>
          </w:tcPr>
          <w:p w14:paraId="31848C6F" w14:textId="77777777" w:rsidR="00604556" w:rsidRDefault="00B37F43">
            <w:pPr>
              <w:pStyle w:val="Table09Row"/>
            </w:pPr>
            <w:r>
              <w:t>2003/050</w:t>
            </w:r>
          </w:p>
        </w:tc>
        <w:tc>
          <w:tcPr>
            <w:tcW w:w="2693" w:type="dxa"/>
          </w:tcPr>
          <w:p w14:paraId="450C3B17" w14:textId="77777777" w:rsidR="00604556" w:rsidRDefault="00B37F43">
            <w:pPr>
              <w:pStyle w:val="Table09Row"/>
            </w:pPr>
            <w:r>
              <w:rPr>
                <w:i/>
              </w:rPr>
              <w:t>Sentencin</w:t>
            </w:r>
            <w:r>
              <w:rPr>
                <w:i/>
              </w:rPr>
              <w:t>g Legislation Amendment and Repeal Act 2003</w:t>
            </w:r>
          </w:p>
        </w:tc>
        <w:tc>
          <w:tcPr>
            <w:tcW w:w="1276" w:type="dxa"/>
          </w:tcPr>
          <w:p w14:paraId="0143C71D" w14:textId="77777777" w:rsidR="00604556" w:rsidRDefault="00B37F43">
            <w:pPr>
              <w:pStyle w:val="Table09Row"/>
            </w:pPr>
            <w:r>
              <w:t>9 Jul 2003</w:t>
            </w:r>
          </w:p>
        </w:tc>
        <w:tc>
          <w:tcPr>
            <w:tcW w:w="3402" w:type="dxa"/>
          </w:tcPr>
          <w:p w14:paraId="203A4A46" w14:textId="77777777" w:rsidR="00604556" w:rsidRDefault="00B37F43">
            <w:pPr>
              <w:pStyle w:val="Table09Row"/>
            </w:pPr>
            <w:r>
              <w:t>s. 1 &amp; 2: 9 Jul 2003;</w:t>
            </w:r>
          </w:p>
          <w:p w14:paraId="774035BF" w14:textId="77777777" w:rsidR="00604556" w:rsidRDefault="00B37F43">
            <w:pPr>
              <w:pStyle w:val="Table09Row"/>
            </w:pPr>
            <w:r>
              <w:t xml:space="preserve">Pt. 2 Div. 1 &amp; 3, Pt. 3, s. 32 and Pt. 6: 30 Aug 2003 (see s. 2 and </w:t>
            </w:r>
            <w:r>
              <w:rPr>
                <w:i/>
              </w:rPr>
              <w:t>Gazette</w:t>
            </w:r>
            <w:r>
              <w:t xml:space="preserve"> 29 Aug 2003 p. 3833);</w:t>
            </w:r>
          </w:p>
          <w:p w14:paraId="755ACF51" w14:textId="77777777" w:rsidR="00604556" w:rsidRDefault="00B37F43">
            <w:pPr>
              <w:pStyle w:val="Table09Row"/>
            </w:pPr>
            <w:r>
              <w:t>Pt. 2 Div. 2, 4 &amp; 5, Pt. 4 (other than s. 32) and Sch. 1 &amp; 2: 31 Aug 2003 (see s.</w:t>
            </w:r>
            <w:r>
              <w:t xml:space="preserve"> 2 and </w:t>
            </w:r>
            <w:r>
              <w:rPr>
                <w:i/>
              </w:rPr>
              <w:t>Gazette</w:t>
            </w:r>
            <w:r>
              <w:t xml:space="preserve"> 29 Aug 2003 p. 3833);</w:t>
            </w:r>
          </w:p>
          <w:p w14:paraId="37D04073" w14:textId="77777777" w:rsidR="00604556" w:rsidRDefault="00B37F43">
            <w:pPr>
              <w:pStyle w:val="Table09Row"/>
            </w:pPr>
            <w:r>
              <w:t xml:space="preserve">Pt. 5 (other than s. 40(3), 44, 45 &amp; 78): 15 May 2004 (see s. 2 and </w:t>
            </w:r>
            <w:r>
              <w:rPr>
                <w:i/>
              </w:rPr>
              <w:t>Gazette</w:t>
            </w:r>
            <w:r>
              <w:t xml:space="preserve"> 14 May 2004 p. 1445);</w:t>
            </w:r>
          </w:p>
          <w:p w14:paraId="4B455684" w14:textId="77777777" w:rsidR="00604556" w:rsidRDefault="00B37F43">
            <w:pPr>
              <w:pStyle w:val="Table09Row"/>
            </w:pPr>
            <w:r>
              <w:t>s. 40(3), 44 &amp; 45 deleted by 2009/008 s. 116(2)‑(4);</w:t>
            </w:r>
          </w:p>
          <w:p w14:paraId="3E14DE85" w14:textId="77777777" w:rsidR="00604556" w:rsidRDefault="00B37F43">
            <w:pPr>
              <w:pStyle w:val="Table09Row"/>
            </w:pPr>
            <w:r>
              <w:t>s. 78 deleted by 2014/017 s. 38</w:t>
            </w:r>
          </w:p>
        </w:tc>
        <w:tc>
          <w:tcPr>
            <w:tcW w:w="1123" w:type="dxa"/>
          </w:tcPr>
          <w:p w14:paraId="41A9629E" w14:textId="77777777" w:rsidR="00604556" w:rsidRDefault="00604556">
            <w:pPr>
              <w:pStyle w:val="Table09Row"/>
            </w:pPr>
          </w:p>
        </w:tc>
      </w:tr>
      <w:tr w:rsidR="00604556" w14:paraId="5A669F88" w14:textId="77777777">
        <w:trPr>
          <w:cantSplit/>
          <w:jc w:val="center"/>
        </w:trPr>
        <w:tc>
          <w:tcPr>
            <w:tcW w:w="1418" w:type="dxa"/>
          </w:tcPr>
          <w:p w14:paraId="1BABDF1F" w14:textId="77777777" w:rsidR="00604556" w:rsidRDefault="00B37F43">
            <w:pPr>
              <w:pStyle w:val="Table09Row"/>
            </w:pPr>
            <w:r>
              <w:t>2003/051</w:t>
            </w:r>
          </w:p>
        </w:tc>
        <w:tc>
          <w:tcPr>
            <w:tcW w:w="2693" w:type="dxa"/>
          </w:tcPr>
          <w:p w14:paraId="2B9B6328" w14:textId="77777777" w:rsidR="00604556" w:rsidRDefault="00B37F43">
            <w:pPr>
              <w:pStyle w:val="Table09Row"/>
            </w:pPr>
            <w:r>
              <w:rPr>
                <w:i/>
              </w:rPr>
              <w:t xml:space="preserve">Casino (Burswood </w:t>
            </w:r>
            <w:r>
              <w:rPr>
                <w:i/>
              </w:rPr>
              <w:t>Island) Agreement Amendment Act 2003</w:t>
            </w:r>
          </w:p>
        </w:tc>
        <w:tc>
          <w:tcPr>
            <w:tcW w:w="1276" w:type="dxa"/>
          </w:tcPr>
          <w:p w14:paraId="0337C688" w14:textId="77777777" w:rsidR="00604556" w:rsidRDefault="00B37F43">
            <w:pPr>
              <w:pStyle w:val="Table09Row"/>
            </w:pPr>
            <w:r>
              <w:t>2 Sep 2003</w:t>
            </w:r>
          </w:p>
        </w:tc>
        <w:tc>
          <w:tcPr>
            <w:tcW w:w="3402" w:type="dxa"/>
          </w:tcPr>
          <w:p w14:paraId="0DC81073" w14:textId="77777777" w:rsidR="00604556" w:rsidRDefault="00B37F43">
            <w:pPr>
              <w:pStyle w:val="Table09Row"/>
            </w:pPr>
            <w:r>
              <w:t>2 Sep 2003 (see s. 2)</w:t>
            </w:r>
          </w:p>
        </w:tc>
        <w:tc>
          <w:tcPr>
            <w:tcW w:w="1123" w:type="dxa"/>
          </w:tcPr>
          <w:p w14:paraId="4F2BB25E" w14:textId="77777777" w:rsidR="00604556" w:rsidRDefault="00604556">
            <w:pPr>
              <w:pStyle w:val="Table09Row"/>
            </w:pPr>
          </w:p>
        </w:tc>
      </w:tr>
      <w:tr w:rsidR="00604556" w14:paraId="122E485D" w14:textId="77777777">
        <w:trPr>
          <w:cantSplit/>
          <w:jc w:val="center"/>
        </w:trPr>
        <w:tc>
          <w:tcPr>
            <w:tcW w:w="1418" w:type="dxa"/>
          </w:tcPr>
          <w:p w14:paraId="2E030703" w14:textId="77777777" w:rsidR="00604556" w:rsidRDefault="00B37F43">
            <w:pPr>
              <w:pStyle w:val="Table09Row"/>
            </w:pPr>
            <w:r>
              <w:t>2003/052</w:t>
            </w:r>
          </w:p>
        </w:tc>
        <w:tc>
          <w:tcPr>
            <w:tcW w:w="2693" w:type="dxa"/>
          </w:tcPr>
          <w:p w14:paraId="4530D96D" w14:textId="77777777" w:rsidR="00604556" w:rsidRDefault="00B37F43">
            <w:pPr>
              <w:pStyle w:val="Table09Row"/>
            </w:pPr>
            <w:r>
              <w:rPr>
                <w:i/>
              </w:rPr>
              <w:t>Cannabis Control Act 2003</w:t>
            </w:r>
          </w:p>
        </w:tc>
        <w:tc>
          <w:tcPr>
            <w:tcW w:w="1276" w:type="dxa"/>
          </w:tcPr>
          <w:p w14:paraId="7E12148B" w14:textId="77777777" w:rsidR="00604556" w:rsidRDefault="00B37F43">
            <w:pPr>
              <w:pStyle w:val="Table09Row"/>
            </w:pPr>
            <w:r>
              <w:t>1 Oct 2003</w:t>
            </w:r>
          </w:p>
        </w:tc>
        <w:tc>
          <w:tcPr>
            <w:tcW w:w="3402" w:type="dxa"/>
          </w:tcPr>
          <w:p w14:paraId="16AB128F" w14:textId="77777777" w:rsidR="00604556" w:rsidRDefault="00B37F43">
            <w:pPr>
              <w:pStyle w:val="Table09Row"/>
            </w:pPr>
            <w:r>
              <w:t>s. 1 &amp; 2: 1 Oct 2003;</w:t>
            </w:r>
          </w:p>
          <w:p w14:paraId="3BF3A761" w14:textId="77777777" w:rsidR="00604556" w:rsidRDefault="00B37F43">
            <w:pPr>
              <w:pStyle w:val="Table09Row"/>
            </w:pPr>
            <w:r>
              <w:t xml:space="preserve">Act other than s. 1 &amp; 2: 22 Mar 2004 (see s. 2 and </w:t>
            </w:r>
            <w:r>
              <w:rPr>
                <w:i/>
              </w:rPr>
              <w:t>Gazette</w:t>
            </w:r>
            <w:r>
              <w:t xml:space="preserve"> 9 Mar 2004 p. 733)</w:t>
            </w:r>
          </w:p>
        </w:tc>
        <w:tc>
          <w:tcPr>
            <w:tcW w:w="1123" w:type="dxa"/>
          </w:tcPr>
          <w:p w14:paraId="0D690D42" w14:textId="77777777" w:rsidR="00604556" w:rsidRDefault="00B37F43">
            <w:pPr>
              <w:pStyle w:val="Table09Row"/>
            </w:pPr>
            <w:r>
              <w:t>2010/045</w:t>
            </w:r>
          </w:p>
        </w:tc>
      </w:tr>
      <w:tr w:rsidR="00604556" w14:paraId="1E6CE2AB" w14:textId="77777777">
        <w:trPr>
          <w:cantSplit/>
          <w:jc w:val="center"/>
        </w:trPr>
        <w:tc>
          <w:tcPr>
            <w:tcW w:w="1418" w:type="dxa"/>
          </w:tcPr>
          <w:p w14:paraId="149AD1C8" w14:textId="77777777" w:rsidR="00604556" w:rsidRDefault="00B37F43">
            <w:pPr>
              <w:pStyle w:val="Table09Row"/>
            </w:pPr>
            <w:r>
              <w:lastRenderedPageBreak/>
              <w:t>2003/053</w:t>
            </w:r>
          </w:p>
        </w:tc>
        <w:tc>
          <w:tcPr>
            <w:tcW w:w="2693" w:type="dxa"/>
          </w:tcPr>
          <w:p w14:paraId="126EAFC3" w14:textId="77777777" w:rsidR="00604556" w:rsidRDefault="00B37F43">
            <w:pPr>
              <w:pStyle w:val="Table09Row"/>
            </w:pPr>
            <w:r>
              <w:rPr>
                <w:i/>
              </w:rPr>
              <w:t xml:space="preserve">Energy Legislation </w:t>
            </w:r>
            <w:r>
              <w:rPr>
                <w:i/>
              </w:rPr>
              <w:t>Amendment Act 2003</w:t>
            </w:r>
          </w:p>
        </w:tc>
        <w:tc>
          <w:tcPr>
            <w:tcW w:w="1276" w:type="dxa"/>
          </w:tcPr>
          <w:p w14:paraId="3B5997F8" w14:textId="77777777" w:rsidR="00604556" w:rsidRDefault="00B37F43">
            <w:pPr>
              <w:pStyle w:val="Table09Row"/>
            </w:pPr>
            <w:r>
              <w:t>8 Oct 2003</w:t>
            </w:r>
          </w:p>
        </w:tc>
        <w:tc>
          <w:tcPr>
            <w:tcW w:w="3402" w:type="dxa"/>
          </w:tcPr>
          <w:p w14:paraId="7727CD8C" w14:textId="77777777" w:rsidR="00604556" w:rsidRDefault="00B37F43">
            <w:pPr>
              <w:pStyle w:val="Table09Row"/>
            </w:pPr>
            <w:r>
              <w:t>Pt. 3 Div. 10 &amp; 11, Pt. 4, Pt. 5, Pt. 6 (s. 97 &amp; 98), Pt. 7 (other than s. 109(4) &amp; (5), 110(4) and 111) and Pt. 8: 8 Oct 2003 (see s. 2(1) &amp; (2));</w:t>
            </w:r>
          </w:p>
          <w:p w14:paraId="4D056680" w14:textId="77777777" w:rsidR="00604556" w:rsidRDefault="00B37F43">
            <w:pPr>
              <w:pStyle w:val="Table09Row"/>
            </w:pPr>
            <w:r>
              <w:t xml:space="preserve">Pt. 2 &amp; Pt. 6 (other than s. 97 &amp; 98): 19 Mar 2004 (see s. 2(2)(a) &amp; (c) and </w:t>
            </w:r>
            <w:r>
              <w:rPr>
                <w:i/>
              </w:rPr>
              <w:t>G</w:t>
            </w:r>
            <w:r>
              <w:rPr>
                <w:i/>
              </w:rPr>
              <w:t>azette</w:t>
            </w:r>
            <w:r>
              <w:t xml:space="preserve"> 19 Mar 2004 p. 913);</w:t>
            </w:r>
          </w:p>
          <w:p w14:paraId="633A130A" w14:textId="77777777" w:rsidR="00604556" w:rsidRDefault="00B37F43">
            <w:pPr>
              <w:pStyle w:val="Table09Row"/>
            </w:pPr>
            <w:r>
              <w:t xml:space="preserve">s. 34: 17 Apr 2004 (see s. 2(2)(b) and </w:t>
            </w:r>
            <w:r>
              <w:rPr>
                <w:i/>
              </w:rPr>
              <w:t>Gazette</w:t>
            </w:r>
            <w:r>
              <w:t xml:space="preserve"> 16 Apr 2004 p. 1209); </w:t>
            </w:r>
          </w:p>
          <w:p w14:paraId="45F95EF8" w14:textId="77777777" w:rsidR="00604556" w:rsidRDefault="00B37F43">
            <w:pPr>
              <w:pStyle w:val="Table09Row"/>
            </w:pPr>
            <w:r>
              <w:t xml:space="preserve">Pt. 3 Div. 1‑2, 4‑6 (other than s. 34), 7 &amp; 9: 31 May 2004 (see s. 2(2)(b) &amp; (3) and </w:t>
            </w:r>
            <w:r>
              <w:rPr>
                <w:i/>
              </w:rPr>
              <w:t>Gazette</w:t>
            </w:r>
            <w:r>
              <w:t xml:space="preserve"> 28 May 2004 p. 1827);</w:t>
            </w:r>
          </w:p>
          <w:p w14:paraId="0ABD1EFF" w14:textId="77777777" w:rsidR="00604556" w:rsidRDefault="00B37F43">
            <w:pPr>
              <w:pStyle w:val="Table09Row"/>
            </w:pPr>
            <w:r>
              <w:t xml:space="preserve">Pt. 3 Div 8: 14 May 2005 (see s. 2(2)(b) and </w:t>
            </w:r>
            <w:r>
              <w:rPr>
                <w:i/>
              </w:rPr>
              <w:t>Gazette</w:t>
            </w:r>
            <w:r>
              <w:t xml:space="preserve"> 13 May 2005 p. 2073);</w:t>
            </w:r>
          </w:p>
          <w:p w14:paraId="145ADA61" w14:textId="77777777" w:rsidR="00604556" w:rsidRDefault="00B37F43">
            <w:pPr>
              <w:pStyle w:val="Table09Row"/>
            </w:pPr>
            <w:r>
              <w:t>Pt. 3 Div. 3 (other than s. 19(4): 31 May 2005 (see s. 2(4));</w:t>
            </w:r>
          </w:p>
          <w:p w14:paraId="7C78887C" w14:textId="77777777" w:rsidR="00604556" w:rsidRDefault="00B37F43">
            <w:pPr>
              <w:pStyle w:val="Table09Row"/>
            </w:pPr>
            <w:r>
              <w:t>s. 19(4) repealed by 2004/055 s. 299(2);</w:t>
            </w:r>
          </w:p>
          <w:p w14:paraId="371907AA" w14:textId="77777777" w:rsidR="00604556" w:rsidRDefault="00B37F43">
            <w:pPr>
              <w:pStyle w:val="Table09Row"/>
            </w:pPr>
            <w:r>
              <w:t>s. 109(4) &amp; (5), 110(4) &amp; 111  repealed by 2009/046 s. 6</w:t>
            </w:r>
          </w:p>
        </w:tc>
        <w:tc>
          <w:tcPr>
            <w:tcW w:w="1123" w:type="dxa"/>
          </w:tcPr>
          <w:p w14:paraId="5647E018" w14:textId="77777777" w:rsidR="00604556" w:rsidRDefault="00604556">
            <w:pPr>
              <w:pStyle w:val="Table09Row"/>
            </w:pPr>
          </w:p>
        </w:tc>
      </w:tr>
      <w:tr w:rsidR="00604556" w14:paraId="6378774B" w14:textId="77777777">
        <w:trPr>
          <w:cantSplit/>
          <w:jc w:val="center"/>
        </w:trPr>
        <w:tc>
          <w:tcPr>
            <w:tcW w:w="1418" w:type="dxa"/>
          </w:tcPr>
          <w:p w14:paraId="52408DD1" w14:textId="77777777" w:rsidR="00604556" w:rsidRDefault="00B37F43">
            <w:pPr>
              <w:pStyle w:val="Table09Row"/>
            </w:pPr>
            <w:r>
              <w:t>2003/054</w:t>
            </w:r>
          </w:p>
        </w:tc>
        <w:tc>
          <w:tcPr>
            <w:tcW w:w="2693" w:type="dxa"/>
          </w:tcPr>
          <w:p w14:paraId="118D60A6" w14:textId="77777777" w:rsidR="00604556" w:rsidRDefault="00B37F43">
            <w:pPr>
              <w:pStyle w:val="Table09Row"/>
            </w:pPr>
            <w:r>
              <w:rPr>
                <w:i/>
              </w:rPr>
              <w:t>Environmen</w:t>
            </w:r>
            <w:r>
              <w:rPr>
                <w:i/>
              </w:rPr>
              <w:t>tal Protection Amendment Act 2003</w:t>
            </w:r>
          </w:p>
        </w:tc>
        <w:tc>
          <w:tcPr>
            <w:tcW w:w="1276" w:type="dxa"/>
          </w:tcPr>
          <w:p w14:paraId="77C16BFC" w14:textId="77777777" w:rsidR="00604556" w:rsidRDefault="00B37F43">
            <w:pPr>
              <w:pStyle w:val="Table09Row"/>
            </w:pPr>
            <w:r>
              <w:t>20 Oct 2003</w:t>
            </w:r>
          </w:p>
        </w:tc>
        <w:tc>
          <w:tcPr>
            <w:tcW w:w="3402" w:type="dxa"/>
          </w:tcPr>
          <w:p w14:paraId="52589EC7" w14:textId="77777777" w:rsidR="00604556" w:rsidRDefault="00B37F43">
            <w:pPr>
              <w:pStyle w:val="Table09Row"/>
            </w:pPr>
            <w:r>
              <w:t>s. 1 &amp; 2: 20 Oct 2003;</w:t>
            </w:r>
          </w:p>
          <w:p w14:paraId="2CD0186D" w14:textId="77777777" w:rsidR="00604556" w:rsidRDefault="00B37F43">
            <w:pPr>
              <w:pStyle w:val="Table09Row"/>
            </w:pPr>
            <w:r>
              <w:t xml:space="preserve">Act other than s. 1, 2, 37, 54(2), 55, 72(2) and (4), 75(3) and (4) and Pt. 9: 19 Nov 2003 (see s. 2 and </w:t>
            </w:r>
            <w:r>
              <w:rPr>
                <w:i/>
              </w:rPr>
              <w:t>Gazette</w:t>
            </w:r>
            <w:r>
              <w:t xml:space="preserve"> 18 Nov 2003 p. 4723);</w:t>
            </w:r>
          </w:p>
          <w:p w14:paraId="4645E929" w14:textId="77777777" w:rsidR="00604556" w:rsidRDefault="00B37F43">
            <w:pPr>
              <w:pStyle w:val="Table09Row"/>
            </w:pPr>
            <w:r>
              <w:t xml:space="preserve">s. 37, 54(2), 55, 72(2) and (4), 75(3) and (4) and Pt. 9 (s. 109‑120): 8 Jul 2004 (see s. 2 and </w:t>
            </w:r>
            <w:r>
              <w:rPr>
                <w:i/>
              </w:rPr>
              <w:t>Gazette</w:t>
            </w:r>
            <w:r>
              <w:t xml:space="preserve"> 30 Jun 2004 p. 25</w:t>
            </w:r>
            <w:r>
              <w:t>81)</w:t>
            </w:r>
          </w:p>
        </w:tc>
        <w:tc>
          <w:tcPr>
            <w:tcW w:w="1123" w:type="dxa"/>
          </w:tcPr>
          <w:p w14:paraId="030EA264" w14:textId="77777777" w:rsidR="00604556" w:rsidRDefault="00604556">
            <w:pPr>
              <w:pStyle w:val="Table09Row"/>
            </w:pPr>
          </w:p>
        </w:tc>
      </w:tr>
      <w:tr w:rsidR="00604556" w14:paraId="4472BD7E" w14:textId="77777777">
        <w:trPr>
          <w:cantSplit/>
          <w:jc w:val="center"/>
        </w:trPr>
        <w:tc>
          <w:tcPr>
            <w:tcW w:w="1418" w:type="dxa"/>
          </w:tcPr>
          <w:p w14:paraId="1F857575" w14:textId="77777777" w:rsidR="00604556" w:rsidRDefault="00B37F43">
            <w:pPr>
              <w:pStyle w:val="Table09Row"/>
            </w:pPr>
            <w:r>
              <w:t>2003/055</w:t>
            </w:r>
          </w:p>
        </w:tc>
        <w:tc>
          <w:tcPr>
            <w:tcW w:w="2693" w:type="dxa"/>
          </w:tcPr>
          <w:p w14:paraId="5DF7C1A0" w14:textId="77777777" w:rsidR="00604556" w:rsidRDefault="00B37F43">
            <w:pPr>
              <w:pStyle w:val="Table09Row"/>
            </w:pPr>
            <w:r>
              <w:rPr>
                <w:i/>
              </w:rPr>
              <w:t>Western Australian Tourism Commission Amendment Act 2003</w:t>
            </w:r>
          </w:p>
        </w:tc>
        <w:tc>
          <w:tcPr>
            <w:tcW w:w="1276" w:type="dxa"/>
          </w:tcPr>
          <w:p w14:paraId="04CBF2D7" w14:textId="77777777" w:rsidR="00604556" w:rsidRDefault="00B37F43">
            <w:pPr>
              <w:pStyle w:val="Table09Row"/>
            </w:pPr>
            <w:r>
              <w:t>22 Oct 2003</w:t>
            </w:r>
          </w:p>
        </w:tc>
        <w:tc>
          <w:tcPr>
            <w:tcW w:w="3402" w:type="dxa"/>
          </w:tcPr>
          <w:p w14:paraId="1F2FE22C" w14:textId="77777777" w:rsidR="00604556" w:rsidRDefault="00B37F43">
            <w:pPr>
              <w:pStyle w:val="Table09Row"/>
            </w:pPr>
            <w:r>
              <w:t>22 Oct 2003 (see s. 2)</w:t>
            </w:r>
          </w:p>
        </w:tc>
        <w:tc>
          <w:tcPr>
            <w:tcW w:w="1123" w:type="dxa"/>
          </w:tcPr>
          <w:p w14:paraId="0B047114" w14:textId="77777777" w:rsidR="00604556" w:rsidRDefault="00604556">
            <w:pPr>
              <w:pStyle w:val="Table09Row"/>
            </w:pPr>
          </w:p>
        </w:tc>
      </w:tr>
      <w:tr w:rsidR="00604556" w14:paraId="4F538B51" w14:textId="77777777">
        <w:trPr>
          <w:cantSplit/>
          <w:jc w:val="center"/>
        </w:trPr>
        <w:tc>
          <w:tcPr>
            <w:tcW w:w="1418" w:type="dxa"/>
          </w:tcPr>
          <w:p w14:paraId="00DC7194" w14:textId="77777777" w:rsidR="00604556" w:rsidRDefault="00B37F43">
            <w:pPr>
              <w:pStyle w:val="Table09Row"/>
            </w:pPr>
            <w:r>
              <w:t>2003/056</w:t>
            </w:r>
          </w:p>
        </w:tc>
        <w:tc>
          <w:tcPr>
            <w:tcW w:w="2693" w:type="dxa"/>
          </w:tcPr>
          <w:p w14:paraId="23FDF656" w14:textId="77777777" w:rsidR="00604556" w:rsidRDefault="00B37F43">
            <w:pPr>
              <w:pStyle w:val="Table09Row"/>
            </w:pPr>
            <w:r>
              <w:rPr>
                <w:i/>
              </w:rPr>
              <w:t>Acts Amendment (Carbon Rights and Tree Plantation Agreements) Act 2003</w:t>
            </w:r>
          </w:p>
        </w:tc>
        <w:tc>
          <w:tcPr>
            <w:tcW w:w="1276" w:type="dxa"/>
          </w:tcPr>
          <w:p w14:paraId="60E0043A" w14:textId="77777777" w:rsidR="00604556" w:rsidRDefault="00B37F43">
            <w:pPr>
              <w:pStyle w:val="Table09Row"/>
            </w:pPr>
            <w:r>
              <w:t>29 Oct 2003</w:t>
            </w:r>
          </w:p>
        </w:tc>
        <w:tc>
          <w:tcPr>
            <w:tcW w:w="3402" w:type="dxa"/>
          </w:tcPr>
          <w:p w14:paraId="0D0F1940" w14:textId="77777777" w:rsidR="00604556" w:rsidRDefault="00B37F43">
            <w:pPr>
              <w:pStyle w:val="Table09Row"/>
            </w:pPr>
            <w:r>
              <w:t xml:space="preserve">24 Mar 2004 (see s. 2 and </w:t>
            </w:r>
            <w:r>
              <w:rPr>
                <w:i/>
              </w:rPr>
              <w:t>Gazette</w:t>
            </w:r>
            <w:r>
              <w:t xml:space="preserve"> 23 Mar 2004 p. 975)</w:t>
            </w:r>
          </w:p>
        </w:tc>
        <w:tc>
          <w:tcPr>
            <w:tcW w:w="1123" w:type="dxa"/>
          </w:tcPr>
          <w:p w14:paraId="174864E6" w14:textId="77777777" w:rsidR="00604556" w:rsidRDefault="00604556">
            <w:pPr>
              <w:pStyle w:val="Table09Row"/>
            </w:pPr>
          </w:p>
        </w:tc>
      </w:tr>
      <w:tr w:rsidR="00604556" w14:paraId="7AA4095B" w14:textId="77777777">
        <w:trPr>
          <w:cantSplit/>
          <w:jc w:val="center"/>
        </w:trPr>
        <w:tc>
          <w:tcPr>
            <w:tcW w:w="1418" w:type="dxa"/>
          </w:tcPr>
          <w:p w14:paraId="5314925E" w14:textId="77777777" w:rsidR="00604556" w:rsidRDefault="00B37F43">
            <w:pPr>
              <w:pStyle w:val="Table09Row"/>
            </w:pPr>
            <w:r>
              <w:t>2003/057</w:t>
            </w:r>
          </w:p>
        </w:tc>
        <w:tc>
          <w:tcPr>
            <w:tcW w:w="2693" w:type="dxa"/>
          </w:tcPr>
          <w:p w14:paraId="57400839" w14:textId="77777777" w:rsidR="00604556" w:rsidRDefault="00B37F43">
            <w:pPr>
              <w:pStyle w:val="Table09Row"/>
            </w:pPr>
            <w:r>
              <w:rPr>
                <w:i/>
              </w:rPr>
              <w:t>Plant Pests and Diseases (Eradication Funds) Amendment Act 2003</w:t>
            </w:r>
          </w:p>
        </w:tc>
        <w:tc>
          <w:tcPr>
            <w:tcW w:w="1276" w:type="dxa"/>
          </w:tcPr>
          <w:p w14:paraId="4E885802" w14:textId="77777777" w:rsidR="00604556" w:rsidRDefault="00B37F43">
            <w:pPr>
              <w:pStyle w:val="Table09Row"/>
            </w:pPr>
            <w:r>
              <w:t>29 Oct 2003</w:t>
            </w:r>
          </w:p>
        </w:tc>
        <w:tc>
          <w:tcPr>
            <w:tcW w:w="3402" w:type="dxa"/>
          </w:tcPr>
          <w:p w14:paraId="5FA534BE" w14:textId="77777777" w:rsidR="00604556" w:rsidRDefault="00B37F43">
            <w:pPr>
              <w:pStyle w:val="Table09Row"/>
            </w:pPr>
            <w:r>
              <w:t>29 Oct 2003 (see s. 2)</w:t>
            </w:r>
          </w:p>
        </w:tc>
        <w:tc>
          <w:tcPr>
            <w:tcW w:w="1123" w:type="dxa"/>
          </w:tcPr>
          <w:p w14:paraId="5FE54C11" w14:textId="77777777" w:rsidR="00604556" w:rsidRDefault="00604556">
            <w:pPr>
              <w:pStyle w:val="Table09Row"/>
            </w:pPr>
          </w:p>
        </w:tc>
      </w:tr>
      <w:tr w:rsidR="00604556" w14:paraId="044FAB23" w14:textId="77777777">
        <w:trPr>
          <w:cantSplit/>
          <w:jc w:val="center"/>
        </w:trPr>
        <w:tc>
          <w:tcPr>
            <w:tcW w:w="1418" w:type="dxa"/>
          </w:tcPr>
          <w:p w14:paraId="0207D875" w14:textId="77777777" w:rsidR="00604556" w:rsidRDefault="00B37F43">
            <w:pPr>
              <w:pStyle w:val="Table09Row"/>
            </w:pPr>
            <w:r>
              <w:t>2003/058</w:t>
            </w:r>
          </w:p>
        </w:tc>
        <w:tc>
          <w:tcPr>
            <w:tcW w:w="2693" w:type="dxa"/>
          </w:tcPr>
          <w:p w14:paraId="02079F4E" w14:textId="77777777" w:rsidR="00604556" w:rsidRDefault="00B37F43">
            <w:pPr>
              <w:pStyle w:val="Table09Row"/>
            </w:pPr>
            <w:r>
              <w:rPr>
                <w:i/>
              </w:rPr>
              <w:t>Civil Liability Amendment Act 2003</w:t>
            </w:r>
          </w:p>
        </w:tc>
        <w:tc>
          <w:tcPr>
            <w:tcW w:w="1276" w:type="dxa"/>
          </w:tcPr>
          <w:p w14:paraId="7977198C" w14:textId="77777777" w:rsidR="00604556" w:rsidRDefault="00B37F43">
            <w:pPr>
              <w:pStyle w:val="Table09Row"/>
            </w:pPr>
            <w:r>
              <w:t>30 Oct 2003</w:t>
            </w:r>
          </w:p>
        </w:tc>
        <w:tc>
          <w:tcPr>
            <w:tcW w:w="3402" w:type="dxa"/>
          </w:tcPr>
          <w:p w14:paraId="691C191F" w14:textId="77777777" w:rsidR="00604556" w:rsidRDefault="00B37F43">
            <w:pPr>
              <w:pStyle w:val="Table09Row"/>
            </w:pPr>
            <w:r>
              <w:t>s. 1 &amp; 2: 30 Oct 2003;</w:t>
            </w:r>
          </w:p>
          <w:p w14:paraId="75FCA9FA" w14:textId="77777777" w:rsidR="00604556" w:rsidRDefault="00B37F43">
            <w:pPr>
              <w:pStyle w:val="Table09Row"/>
            </w:pPr>
            <w:r>
              <w:t>Act other than s. 1, 2, 9 &amp; 14: 1 Dec 2003 (</w:t>
            </w:r>
            <w:r>
              <w:t xml:space="preserve">see s. 2 and </w:t>
            </w:r>
            <w:r>
              <w:rPr>
                <w:i/>
              </w:rPr>
              <w:t>Gazette</w:t>
            </w:r>
            <w:r>
              <w:t xml:space="preserve"> 28 Nov 2003 p. 4773);</w:t>
            </w:r>
          </w:p>
          <w:p w14:paraId="7911D55A" w14:textId="77777777" w:rsidR="00604556" w:rsidRDefault="00B37F43">
            <w:pPr>
              <w:pStyle w:val="Table09Row"/>
            </w:pPr>
            <w:r>
              <w:t xml:space="preserve">s. 9 &amp; 14: 1 Dec 2004 (see s. 2 and </w:t>
            </w:r>
            <w:r>
              <w:rPr>
                <w:i/>
              </w:rPr>
              <w:t>Gazette</w:t>
            </w:r>
            <w:r>
              <w:t xml:space="preserve"> 26 Nov 2004 p. 5309)</w:t>
            </w:r>
          </w:p>
        </w:tc>
        <w:tc>
          <w:tcPr>
            <w:tcW w:w="1123" w:type="dxa"/>
          </w:tcPr>
          <w:p w14:paraId="3C32CF83" w14:textId="77777777" w:rsidR="00604556" w:rsidRDefault="00604556">
            <w:pPr>
              <w:pStyle w:val="Table09Row"/>
            </w:pPr>
          </w:p>
        </w:tc>
      </w:tr>
      <w:tr w:rsidR="00604556" w14:paraId="6E010B7A" w14:textId="77777777">
        <w:trPr>
          <w:cantSplit/>
          <w:jc w:val="center"/>
        </w:trPr>
        <w:tc>
          <w:tcPr>
            <w:tcW w:w="1418" w:type="dxa"/>
          </w:tcPr>
          <w:p w14:paraId="7F650952" w14:textId="77777777" w:rsidR="00604556" w:rsidRDefault="00B37F43">
            <w:pPr>
              <w:pStyle w:val="Table09Row"/>
            </w:pPr>
            <w:r>
              <w:lastRenderedPageBreak/>
              <w:t>2003/059</w:t>
            </w:r>
          </w:p>
        </w:tc>
        <w:tc>
          <w:tcPr>
            <w:tcW w:w="2693" w:type="dxa"/>
          </w:tcPr>
          <w:p w14:paraId="6223840D" w14:textId="77777777" w:rsidR="00604556" w:rsidRDefault="00B37F43">
            <w:pPr>
              <w:pStyle w:val="Table09Row"/>
            </w:pPr>
            <w:r>
              <w:rPr>
                <w:i/>
              </w:rPr>
              <w:t>Business Tax Review (Taxing) Act (No. 2) 2003</w:t>
            </w:r>
          </w:p>
        </w:tc>
        <w:tc>
          <w:tcPr>
            <w:tcW w:w="1276" w:type="dxa"/>
          </w:tcPr>
          <w:p w14:paraId="078DCAE8" w14:textId="77777777" w:rsidR="00604556" w:rsidRDefault="00B37F43">
            <w:pPr>
              <w:pStyle w:val="Table09Row"/>
            </w:pPr>
            <w:r>
              <w:t>26 Nov 2003</w:t>
            </w:r>
          </w:p>
        </w:tc>
        <w:tc>
          <w:tcPr>
            <w:tcW w:w="3402" w:type="dxa"/>
          </w:tcPr>
          <w:p w14:paraId="65ADD423" w14:textId="77777777" w:rsidR="00604556" w:rsidRDefault="00B37F43">
            <w:pPr>
              <w:pStyle w:val="Table09Row"/>
            </w:pPr>
            <w:r>
              <w:t>s. 1 &amp; 2: 26 Nov 2003;</w:t>
            </w:r>
          </w:p>
          <w:p w14:paraId="58B022D9" w14:textId="77777777" w:rsidR="00604556" w:rsidRDefault="00B37F43">
            <w:pPr>
              <w:pStyle w:val="Table09Row"/>
            </w:pPr>
            <w:r>
              <w:t xml:space="preserve">Act other than s. 1, 2 &amp; 4(3): 1 Jan 2004 (see s. 2 and </w:t>
            </w:r>
            <w:r>
              <w:rPr>
                <w:i/>
              </w:rPr>
              <w:t>Gazette</w:t>
            </w:r>
            <w:r>
              <w:t xml:space="preserve"> 30 Dec 2003 p. 5721); </w:t>
            </w:r>
          </w:p>
          <w:p w14:paraId="7835BA64" w14:textId="77777777" w:rsidR="00604556" w:rsidRDefault="00B37F43">
            <w:pPr>
              <w:pStyle w:val="Table09Row"/>
            </w:pPr>
            <w:r>
              <w:t xml:space="preserve">s. 4(3): 1 Jul 2004 (see s. 2 and </w:t>
            </w:r>
            <w:r>
              <w:rPr>
                <w:i/>
              </w:rPr>
              <w:t>Gazette</w:t>
            </w:r>
            <w:r>
              <w:t xml:space="preserve"> 21 May 2004 p. 1711)</w:t>
            </w:r>
          </w:p>
        </w:tc>
        <w:tc>
          <w:tcPr>
            <w:tcW w:w="1123" w:type="dxa"/>
          </w:tcPr>
          <w:p w14:paraId="403C8D2F" w14:textId="77777777" w:rsidR="00604556" w:rsidRDefault="00604556">
            <w:pPr>
              <w:pStyle w:val="Table09Row"/>
            </w:pPr>
          </w:p>
        </w:tc>
      </w:tr>
      <w:tr w:rsidR="00604556" w14:paraId="0CCB4CED" w14:textId="77777777">
        <w:trPr>
          <w:cantSplit/>
          <w:jc w:val="center"/>
        </w:trPr>
        <w:tc>
          <w:tcPr>
            <w:tcW w:w="1418" w:type="dxa"/>
          </w:tcPr>
          <w:p w14:paraId="39224B7F" w14:textId="77777777" w:rsidR="00604556" w:rsidRDefault="00B37F43">
            <w:pPr>
              <w:pStyle w:val="Table09Row"/>
            </w:pPr>
            <w:r>
              <w:t>2003/060</w:t>
            </w:r>
          </w:p>
        </w:tc>
        <w:tc>
          <w:tcPr>
            <w:tcW w:w="2693" w:type="dxa"/>
          </w:tcPr>
          <w:p w14:paraId="73B70A7F" w14:textId="77777777" w:rsidR="00604556" w:rsidRDefault="00B37F43">
            <w:pPr>
              <w:pStyle w:val="Table09Row"/>
            </w:pPr>
            <w:r>
              <w:rPr>
                <w:i/>
              </w:rPr>
              <w:t>Contaminated Sites Act 2003</w:t>
            </w:r>
          </w:p>
        </w:tc>
        <w:tc>
          <w:tcPr>
            <w:tcW w:w="1276" w:type="dxa"/>
          </w:tcPr>
          <w:p w14:paraId="501A8F4A" w14:textId="77777777" w:rsidR="00604556" w:rsidRDefault="00B37F43">
            <w:pPr>
              <w:pStyle w:val="Table09Row"/>
            </w:pPr>
            <w:r>
              <w:t>7 Nov 2003</w:t>
            </w:r>
          </w:p>
        </w:tc>
        <w:tc>
          <w:tcPr>
            <w:tcW w:w="3402" w:type="dxa"/>
          </w:tcPr>
          <w:p w14:paraId="25F7EC1E" w14:textId="77777777" w:rsidR="00604556" w:rsidRDefault="00B37F43">
            <w:pPr>
              <w:pStyle w:val="Table09Row"/>
            </w:pPr>
            <w:r>
              <w:t>s. 1 &amp; 2: 7 Nov 2003;</w:t>
            </w:r>
          </w:p>
          <w:p w14:paraId="3329F365" w14:textId="77777777" w:rsidR="00604556" w:rsidRDefault="00B37F43">
            <w:pPr>
              <w:pStyle w:val="Table09Row"/>
            </w:pPr>
            <w:r>
              <w:t>Act other than s. 1 &amp; 2: 1 Dec 200</w:t>
            </w:r>
            <w:r>
              <w:t xml:space="preserve">6 (see s. 2 and </w:t>
            </w:r>
            <w:r>
              <w:rPr>
                <w:i/>
              </w:rPr>
              <w:t>Gazette</w:t>
            </w:r>
            <w:r>
              <w:t xml:space="preserve"> 8 Aug 2006 p. 2899)</w:t>
            </w:r>
          </w:p>
        </w:tc>
        <w:tc>
          <w:tcPr>
            <w:tcW w:w="1123" w:type="dxa"/>
          </w:tcPr>
          <w:p w14:paraId="6B6B41E1" w14:textId="77777777" w:rsidR="00604556" w:rsidRDefault="00604556">
            <w:pPr>
              <w:pStyle w:val="Table09Row"/>
            </w:pPr>
          </w:p>
        </w:tc>
      </w:tr>
      <w:tr w:rsidR="00604556" w14:paraId="68553C58" w14:textId="77777777">
        <w:trPr>
          <w:cantSplit/>
          <w:jc w:val="center"/>
        </w:trPr>
        <w:tc>
          <w:tcPr>
            <w:tcW w:w="1418" w:type="dxa"/>
          </w:tcPr>
          <w:p w14:paraId="6E52E10F" w14:textId="77777777" w:rsidR="00604556" w:rsidRDefault="00B37F43">
            <w:pPr>
              <w:pStyle w:val="Table09Row"/>
            </w:pPr>
            <w:r>
              <w:t>2003/061</w:t>
            </w:r>
          </w:p>
        </w:tc>
        <w:tc>
          <w:tcPr>
            <w:tcW w:w="2693" w:type="dxa"/>
          </w:tcPr>
          <w:p w14:paraId="7C90E8CB" w14:textId="77777777" w:rsidR="00604556" w:rsidRDefault="00B37F43">
            <w:pPr>
              <w:pStyle w:val="Table09Row"/>
            </w:pPr>
            <w:r>
              <w:rPr>
                <w:i/>
              </w:rPr>
              <w:t>Barrow Island Act 2003</w:t>
            </w:r>
          </w:p>
        </w:tc>
        <w:tc>
          <w:tcPr>
            <w:tcW w:w="1276" w:type="dxa"/>
          </w:tcPr>
          <w:p w14:paraId="5E3FA6C2" w14:textId="77777777" w:rsidR="00604556" w:rsidRDefault="00B37F43">
            <w:pPr>
              <w:pStyle w:val="Table09Row"/>
            </w:pPr>
            <w:r>
              <w:t>20 Nov 2003</w:t>
            </w:r>
          </w:p>
        </w:tc>
        <w:tc>
          <w:tcPr>
            <w:tcW w:w="3402" w:type="dxa"/>
          </w:tcPr>
          <w:p w14:paraId="4AED59C9" w14:textId="77777777" w:rsidR="00604556" w:rsidRDefault="00B37F43">
            <w:pPr>
              <w:pStyle w:val="Table09Row"/>
            </w:pPr>
            <w:r>
              <w:t>Act other than s. 12: 20 Nov 2003 (see s. 2(1));</w:t>
            </w:r>
          </w:p>
          <w:p w14:paraId="0E9A50C9" w14:textId="77777777" w:rsidR="00604556" w:rsidRDefault="00B37F43">
            <w:pPr>
              <w:pStyle w:val="Table09Row"/>
            </w:pPr>
            <w:r>
              <w:t>s. 12 repealed by 2005/013 s. 48(3)</w:t>
            </w:r>
          </w:p>
        </w:tc>
        <w:tc>
          <w:tcPr>
            <w:tcW w:w="1123" w:type="dxa"/>
          </w:tcPr>
          <w:p w14:paraId="5119DD8D" w14:textId="77777777" w:rsidR="00604556" w:rsidRDefault="00604556">
            <w:pPr>
              <w:pStyle w:val="Table09Row"/>
            </w:pPr>
          </w:p>
        </w:tc>
      </w:tr>
      <w:tr w:rsidR="00604556" w14:paraId="28B0DEDF" w14:textId="77777777">
        <w:trPr>
          <w:cantSplit/>
          <w:jc w:val="center"/>
        </w:trPr>
        <w:tc>
          <w:tcPr>
            <w:tcW w:w="1418" w:type="dxa"/>
          </w:tcPr>
          <w:p w14:paraId="28F8D8CE" w14:textId="77777777" w:rsidR="00604556" w:rsidRDefault="00B37F43">
            <w:pPr>
              <w:pStyle w:val="Table09Row"/>
            </w:pPr>
            <w:r>
              <w:t>2003/062</w:t>
            </w:r>
          </w:p>
        </w:tc>
        <w:tc>
          <w:tcPr>
            <w:tcW w:w="2693" w:type="dxa"/>
          </w:tcPr>
          <w:p w14:paraId="6DA232B2" w14:textId="77777777" w:rsidR="00604556" w:rsidRDefault="00B37F43">
            <w:pPr>
              <w:pStyle w:val="Table09Row"/>
            </w:pPr>
            <w:r>
              <w:rPr>
                <w:i/>
              </w:rPr>
              <w:t>Anzac Day Amendment Act 2003</w:t>
            </w:r>
          </w:p>
        </w:tc>
        <w:tc>
          <w:tcPr>
            <w:tcW w:w="1276" w:type="dxa"/>
          </w:tcPr>
          <w:p w14:paraId="027FCB08" w14:textId="77777777" w:rsidR="00604556" w:rsidRDefault="00B37F43">
            <w:pPr>
              <w:pStyle w:val="Table09Row"/>
            </w:pPr>
            <w:r>
              <w:t>26 Nov 2003</w:t>
            </w:r>
          </w:p>
        </w:tc>
        <w:tc>
          <w:tcPr>
            <w:tcW w:w="3402" w:type="dxa"/>
          </w:tcPr>
          <w:p w14:paraId="7B9CA8D3" w14:textId="77777777" w:rsidR="00604556" w:rsidRDefault="00B37F43">
            <w:pPr>
              <w:pStyle w:val="Table09Row"/>
            </w:pPr>
            <w:r>
              <w:t>26 Nov 2003 (see s. 2)</w:t>
            </w:r>
          </w:p>
        </w:tc>
        <w:tc>
          <w:tcPr>
            <w:tcW w:w="1123" w:type="dxa"/>
          </w:tcPr>
          <w:p w14:paraId="4405AC54" w14:textId="77777777" w:rsidR="00604556" w:rsidRDefault="00604556">
            <w:pPr>
              <w:pStyle w:val="Table09Row"/>
            </w:pPr>
          </w:p>
        </w:tc>
      </w:tr>
      <w:tr w:rsidR="00604556" w14:paraId="29D3F155" w14:textId="77777777">
        <w:trPr>
          <w:cantSplit/>
          <w:jc w:val="center"/>
        </w:trPr>
        <w:tc>
          <w:tcPr>
            <w:tcW w:w="1418" w:type="dxa"/>
          </w:tcPr>
          <w:p w14:paraId="2462C803" w14:textId="77777777" w:rsidR="00604556" w:rsidRDefault="00B37F43">
            <w:pPr>
              <w:pStyle w:val="Table09Row"/>
            </w:pPr>
            <w:r>
              <w:t>2003/063</w:t>
            </w:r>
          </w:p>
        </w:tc>
        <w:tc>
          <w:tcPr>
            <w:tcW w:w="2693" w:type="dxa"/>
          </w:tcPr>
          <w:p w14:paraId="7C9FDB00" w14:textId="77777777" w:rsidR="00604556" w:rsidRDefault="00B37F43">
            <w:pPr>
              <w:pStyle w:val="Table09Row"/>
            </w:pPr>
            <w:r>
              <w:rPr>
                <w:i/>
              </w:rPr>
              <w:t>Business Names Amendment Act 2003</w:t>
            </w:r>
          </w:p>
        </w:tc>
        <w:tc>
          <w:tcPr>
            <w:tcW w:w="1276" w:type="dxa"/>
          </w:tcPr>
          <w:p w14:paraId="1BA18CE2" w14:textId="77777777" w:rsidR="00604556" w:rsidRDefault="00B37F43">
            <w:pPr>
              <w:pStyle w:val="Table09Row"/>
            </w:pPr>
            <w:r>
              <w:t>26 Nov 2003</w:t>
            </w:r>
          </w:p>
        </w:tc>
        <w:tc>
          <w:tcPr>
            <w:tcW w:w="3402" w:type="dxa"/>
          </w:tcPr>
          <w:p w14:paraId="1FA67393" w14:textId="77777777" w:rsidR="00604556" w:rsidRDefault="00B37F43">
            <w:pPr>
              <w:pStyle w:val="Table09Row"/>
            </w:pPr>
            <w:r>
              <w:t>26 Nov 2003 (see s. 2)</w:t>
            </w:r>
          </w:p>
        </w:tc>
        <w:tc>
          <w:tcPr>
            <w:tcW w:w="1123" w:type="dxa"/>
          </w:tcPr>
          <w:p w14:paraId="4FAC8E17" w14:textId="77777777" w:rsidR="00604556" w:rsidRDefault="00604556">
            <w:pPr>
              <w:pStyle w:val="Table09Row"/>
            </w:pPr>
          </w:p>
        </w:tc>
      </w:tr>
      <w:tr w:rsidR="00604556" w14:paraId="6DD58907" w14:textId="77777777">
        <w:trPr>
          <w:cantSplit/>
          <w:jc w:val="center"/>
        </w:trPr>
        <w:tc>
          <w:tcPr>
            <w:tcW w:w="1418" w:type="dxa"/>
          </w:tcPr>
          <w:p w14:paraId="42DE0FB6" w14:textId="77777777" w:rsidR="00604556" w:rsidRDefault="00B37F43">
            <w:pPr>
              <w:pStyle w:val="Table09Row"/>
            </w:pPr>
            <w:r>
              <w:t>2003/064</w:t>
            </w:r>
          </w:p>
        </w:tc>
        <w:tc>
          <w:tcPr>
            <w:tcW w:w="2693" w:type="dxa"/>
          </w:tcPr>
          <w:p w14:paraId="5C0D9E0B" w14:textId="77777777" w:rsidR="00604556" w:rsidRDefault="00B37F43">
            <w:pPr>
              <w:pStyle w:val="Table09Row"/>
            </w:pPr>
            <w:r>
              <w:rPr>
                <w:i/>
              </w:rPr>
              <w:t>Legal Practice Act 2003</w:t>
            </w:r>
          </w:p>
        </w:tc>
        <w:tc>
          <w:tcPr>
            <w:tcW w:w="1276" w:type="dxa"/>
          </w:tcPr>
          <w:p w14:paraId="1174FF8A" w14:textId="77777777" w:rsidR="00604556" w:rsidRDefault="00B37F43">
            <w:pPr>
              <w:pStyle w:val="Table09Row"/>
            </w:pPr>
            <w:r>
              <w:t>4 Dec 2003</w:t>
            </w:r>
          </w:p>
        </w:tc>
        <w:tc>
          <w:tcPr>
            <w:tcW w:w="3402" w:type="dxa"/>
          </w:tcPr>
          <w:p w14:paraId="507C080E" w14:textId="77777777" w:rsidR="00604556" w:rsidRDefault="00B37F43">
            <w:pPr>
              <w:pStyle w:val="Table09Row"/>
            </w:pPr>
            <w:r>
              <w:t>s. 1 &amp; 2: 4 Dec 2003;</w:t>
            </w:r>
          </w:p>
          <w:p w14:paraId="414DE065" w14:textId="77777777" w:rsidR="00604556" w:rsidRDefault="00B37F43">
            <w:pPr>
              <w:pStyle w:val="Table09Row"/>
            </w:pPr>
            <w:r>
              <w:t xml:space="preserve">Act other than s. 1 &amp; 2 &amp; Pt. 8: 1 Jan 2004 (see s. 2 and </w:t>
            </w:r>
            <w:r>
              <w:rPr>
                <w:i/>
              </w:rPr>
              <w:t>Gazette</w:t>
            </w:r>
            <w:r>
              <w:t xml:space="preserve"> 30 Dec 2003 p. 5722);</w:t>
            </w:r>
          </w:p>
          <w:p w14:paraId="63A65E54" w14:textId="77777777" w:rsidR="00604556" w:rsidRDefault="00B37F43">
            <w:pPr>
              <w:pStyle w:val="Table09Row"/>
            </w:pPr>
            <w:r>
              <w:t xml:space="preserve">Pt. 8: 1 Apr 2004 (see s. 2 and </w:t>
            </w:r>
            <w:r>
              <w:rPr>
                <w:i/>
              </w:rPr>
              <w:t>Gazette</w:t>
            </w:r>
            <w:r>
              <w:t xml:space="preserve"> 30 Dec 2003 p. 5722)</w:t>
            </w:r>
          </w:p>
        </w:tc>
        <w:tc>
          <w:tcPr>
            <w:tcW w:w="1123" w:type="dxa"/>
          </w:tcPr>
          <w:p w14:paraId="007D9BFA" w14:textId="77777777" w:rsidR="00604556" w:rsidRDefault="00B37F43">
            <w:pPr>
              <w:pStyle w:val="Table09Row"/>
            </w:pPr>
            <w:r>
              <w:t>2008/021</w:t>
            </w:r>
          </w:p>
        </w:tc>
      </w:tr>
      <w:tr w:rsidR="00604556" w14:paraId="32B42662" w14:textId="77777777">
        <w:trPr>
          <w:cantSplit/>
          <w:jc w:val="center"/>
        </w:trPr>
        <w:tc>
          <w:tcPr>
            <w:tcW w:w="1418" w:type="dxa"/>
          </w:tcPr>
          <w:p w14:paraId="33F6CF20" w14:textId="77777777" w:rsidR="00604556" w:rsidRDefault="00B37F43">
            <w:pPr>
              <w:pStyle w:val="Table09Row"/>
            </w:pPr>
            <w:r>
              <w:t>2003/065</w:t>
            </w:r>
          </w:p>
        </w:tc>
        <w:tc>
          <w:tcPr>
            <w:tcW w:w="2693" w:type="dxa"/>
          </w:tcPr>
          <w:p w14:paraId="1E74CE20" w14:textId="77777777" w:rsidR="00604556" w:rsidRDefault="00B37F43">
            <w:pPr>
              <w:pStyle w:val="Table09Row"/>
            </w:pPr>
            <w:r>
              <w:rPr>
                <w:i/>
              </w:rPr>
              <w:t>Acts Amendment and Repeal (Courts and Legal Practice) Act 2003</w:t>
            </w:r>
          </w:p>
        </w:tc>
        <w:tc>
          <w:tcPr>
            <w:tcW w:w="1276" w:type="dxa"/>
          </w:tcPr>
          <w:p w14:paraId="021470C1" w14:textId="77777777" w:rsidR="00604556" w:rsidRDefault="00B37F43">
            <w:pPr>
              <w:pStyle w:val="Table09Row"/>
            </w:pPr>
            <w:r>
              <w:t>4 Dec 2003</w:t>
            </w:r>
          </w:p>
        </w:tc>
        <w:tc>
          <w:tcPr>
            <w:tcW w:w="3402" w:type="dxa"/>
          </w:tcPr>
          <w:p w14:paraId="65364865" w14:textId="77777777" w:rsidR="00604556" w:rsidRDefault="00B37F43">
            <w:pPr>
              <w:pStyle w:val="Table09Row"/>
            </w:pPr>
            <w:r>
              <w:t>s. 1 &amp; 2: 4 De</w:t>
            </w:r>
            <w:r>
              <w:t>c 2003;</w:t>
            </w:r>
          </w:p>
          <w:p w14:paraId="6E8431F1" w14:textId="77777777" w:rsidR="00604556" w:rsidRDefault="00B37F43">
            <w:pPr>
              <w:pStyle w:val="Table09Row"/>
            </w:pPr>
            <w:r>
              <w:t xml:space="preserve">Act other than s. 1 &amp; 2: 1 Jan 2004 (see s. 2 and </w:t>
            </w:r>
            <w:r>
              <w:rPr>
                <w:i/>
              </w:rPr>
              <w:t>Gazette</w:t>
            </w:r>
            <w:r>
              <w:t xml:space="preserve"> 30 Dec 2003 p. 5722)</w:t>
            </w:r>
          </w:p>
        </w:tc>
        <w:tc>
          <w:tcPr>
            <w:tcW w:w="1123" w:type="dxa"/>
          </w:tcPr>
          <w:p w14:paraId="607CE6EE" w14:textId="77777777" w:rsidR="00604556" w:rsidRDefault="00604556">
            <w:pPr>
              <w:pStyle w:val="Table09Row"/>
            </w:pPr>
          </w:p>
        </w:tc>
      </w:tr>
      <w:tr w:rsidR="00604556" w14:paraId="1579A5DA" w14:textId="77777777">
        <w:trPr>
          <w:cantSplit/>
          <w:jc w:val="center"/>
        </w:trPr>
        <w:tc>
          <w:tcPr>
            <w:tcW w:w="1418" w:type="dxa"/>
          </w:tcPr>
          <w:p w14:paraId="443142FC" w14:textId="77777777" w:rsidR="00604556" w:rsidRDefault="00B37F43">
            <w:pPr>
              <w:pStyle w:val="Table09Row"/>
            </w:pPr>
            <w:r>
              <w:t>2003/066</w:t>
            </w:r>
          </w:p>
        </w:tc>
        <w:tc>
          <w:tcPr>
            <w:tcW w:w="2693" w:type="dxa"/>
          </w:tcPr>
          <w:p w14:paraId="30E39F08" w14:textId="77777777" w:rsidR="00604556" w:rsidRDefault="00B37F43">
            <w:pPr>
              <w:pStyle w:val="Table09Row"/>
            </w:pPr>
            <w:r>
              <w:rPr>
                <w:i/>
              </w:rPr>
              <w:t>Business Tax Review (Assessment) Act (No. 2) 2003</w:t>
            </w:r>
          </w:p>
        </w:tc>
        <w:tc>
          <w:tcPr>
            <w:tcW w:w="1276" w:type="dxa"/>
          </w:tcPr>
          <w:p w14:paraId="2758B573" w14:textId="77777777" w:rsidR="00604556" w:rsidRDefault="00B37F43">
            <w:pPr>
              <w:pStyle w:val="Table09Row"/>
            </w:pPr>
            <w:r>
              <w:t>5 Dec 2003</w:t>
            </w:r>
          </w:p>
        </w:tc>
        <w:tc>
          <w:tcPr>
            <w:tcW w:w="3402" w:type="dxa"/>
          </w:tcPr>
          <w:p w14:paraId="1135B175" w14:textId="77777777" w:rsidR="00604556" w:rsidRDefault="00B37F43">
            <w:pPr>
              <w:pStyle w:val="Table09Row"/>
            </w:pPr>
            <w:r>
              <w:t>s. 1 &amp; 2: 5 Dec 2003;</w:t>
            </w:r>
          </w:p>
          <w:p w14:paraId="53E57D37" w14:textId="77777777" w:rsidR="00604556" w:rsidRDefault="00B37F43">
            <w:pPr>
              <w:pStyle w:val="Table09Row"/>
            </w:pPr>
            <w:r>
              <w:t>Pt. 3: 1 Jul 2004 (see s. 2(3));</w:t>
            </w:r>
          </w:p>
          <w:p w14:paraId="26018B29" w14:textId="77777777" w:rsidR="00604556" w:rsidRDefault="00B37F43">
            <w:pPr>
              <w:pStyle w:val="Table09Row"/>
            </w:pPr>
            <w:r>
              <w:t>Pt. 4: 5 Dec 2003 (see s. 2(4));</w:t>
            </w:r>
          </w:p>
          <w:p w14:paraId="2444781E" w14:textId="77777777" w:rsidR="00604556" w:rsidRDefault="00B37F43">
            <w:pPr>
              <w:pStyle w:val="Table09Row"/>
            </w:pPr>
            <w:r>
              <w:t xml:space="preserve">Pt. 5: 1 Jul 2003 (see s. 2(5) and </w:t>
            </w:r>
            <w:r>
              <w:rPr>
                <w:i/>
              </w:rPr>
              <w:t>Gazette</w:t>
            </w:r>
            <w:r>
              <w:t xml:space="preserve"> 27 Jun 2003 p. 2383);</w:t>
            </w:r>
          </w:p>
          <w:p w14:paraId="71C0D0AA" w14:textId="77777777" w:rsidR="00604556" w:rsidRDefault="00B37F43">
            <w:pPr>
              <w:pStyle w:val="Table09Row"/>
            </w:pPr>
            <w:r>
              <w:t xml:space="preserve">Pt.  1 &amp; 2 (other than s. 1 , 2, 70(1), 80, 81(1)(a), 82, 83, 85, 87(9), 93, 94 &amp; 95(5)(b)): 1 Jan 2004 (see s. 2(1) &amp; (2) and </w:t>
            </w:r>
            <w:r>
              <w:rPr>
                <w:i/>
              </w:rPr>
              <w:t>Gazette</w:t>
            </w:r>
            <w:r>
              <w:t xml:space="preserve"> 30 Dec 2003 p. 5721);</w:t>
            </w:r>
          </w:p>
          <w:p w14:paraId="0D120BB0" w14:textId="77777777" w:rsidR="00604556" w:rsidRDefault="00B37F43">
            <w:pPr>
              <w:pStyle w:val="Table09Row"/>
            </w:pPr>
            <w:r>
              <w:t>s</w:t>
            </w:r>
            <w:r>
              <w:t xml:space="preserve">. 70(1): 1 Mar 2004 (see s. 2(1) &amp; (2) and </w:t>
            </w:r>
            <w:r>
              <w:rPr>
                <w:i/>
              </w:rPr>
              <w:t>Gazette</w:t>
            </w:r>
            <w:r>
              <w:t xml:space="preserve"> 30 Dec 2003 p. 5721);</w:t>
            </w:r>
          </w:p>
          <w:p w14:paraId="08571138" w14:textId="77777777" w:rsidR="00604556" w:rsidRDefault="00B37F43">
            <w:pPr>
              <w:pStyle w:val="Table09Row"/>
            </w:pPr>
            <w:r>
              <w:t xml:space="preserve">s. 80, 81(1)(a), 82, 83, 85, 87(9), 93, 94 &amp; 95(5)(b): 1 Jul 2004 (see s. 2(1) &amp; (2) and </w:t>
            </w:r>
            <w:r>
              <w:rPr>
                <w:i/>
              </w:rPr>
              <w:t>Gazette</w:t>
            </w:r>
            <w:r>
              <w:t xml:space="preserve"> 21 May 2004 p. 1711)</w:t>
            </w:r>
          </w:p>
        </w:tc>
        <w:tc>
          <w:tcPr>
            <w:tcW w:w="1123" w:type="dxa"/>
          </w:tcPr>
          <w:p w14:paraId="0F3C4041" w14:textId="77777777" w:rsidR="00604556" w:rsidRDefault="00604556">
            <w:pPr>
              <w:pStyle w:val="Table09Row"/>
            </w:pPr>
          </w:p>
        </w:tc>
      </w:tr>
      <w:tr w:rsidR="00604556" w14:paraId="5E676ED6" w14:textId="77777777">
        <w:trPr>
          <w:cantSplit/>
          <w:jc w:val="center"/>
        </w:trPr>
        <w:tc>
          <w:tcPr>
            <w:tcW w:w="1418" w:type="dxa"/>
          </w:tcPr>
          <w:p w14:paraId="76DC646C" w14:textId="77777777" w:rsidR="00604556" w:rsidRDefault="00B37F43">
            <w:pPr>
              <w:pStyle w:val="Table09Row"/>
            </w:pPr>
            <w:r>
              <w:lastRenderedPageBreak/>
              <w:t>2003/067</w:t>
            </w:r>
          </w:p>
        </w:tc>
        <w:tc>
          <w:tcPr>
            <w:tcW w:w="2693" w:type="dxa"/>
          </w:tcPr>
          <w:p w14:paraId="00058756" w14:textId="77777777" w:rsidR="00604556" w:rsidRDefault="00B37F43">
            <w:pPr>
              <w:pStyle w:val="Table09Row"/>
            </w:pPr>
            <w:r>
              <w:rPr>
                <w:i/>
              </w:rPr>
              <w:t>Economic Regulation Authority Act 2003</w:t>
            </w:r>
          </w:p>
        </w:tc>
        <w:tc>
          <w:tcPr>
            <w:tcW w:w="1276" w:type="dxa"/>
          </w:tcPr>
          <w:p w14:paraId="6F25AAB5" w14:textId="77777777" w:rsidR="00604556" w:rsidRDefault="00B37F43">
            <w:pPr>
              <w:pStyle w:val="Table09Row"/>
            </w:pPr>
            <w:r>
              <w:t>5 Dec 2003</w:t>
            </w:r>
          </w:p>
        </w:tc>
        <w:tc>
          <w:tcPr>
            <w:tcW w:w="3402" w:type="dxa"/>
          </w:tcPr>
          <w:p w14:paraId="1312D200" w14:textId="77777777" w:rsidR="00604556" w:rsidRDefault="00B37F43">
            <w:pPr>
              <w:pStyle w:val="Table09Row"/>
            </w:pPr>
            <w:r>
              <w:t>s. 1</w:t>
            </w:r>
            <w:r>
              <w:t xml:space="preserve"> &amp; 2: 5 Dec 2003;</w:t>
            </w:r>
          </w:p>
          <w:p w14:paraId="540F0F28" w14:textId="77777777" w:rsidR="00604556" w:rsidRDefault="00B37F43">
            <w:pPr>
              <w:pStyle w:val="Table09Row"/>
            </w:pPr>
            <w:r>
              <w:t xml:space="preserve">Act other than s. 1, 2, 25(b), 63(2), Sch. 2 Div. 4 &amp; Sch. 4: 1 Jan 2004 (see s. 2 and </w:t>
            </w:r>
            <w:r>
              <w:rPr>
                <w:i/>
              </w:rPr>
              <w:t>Gazette</w:t>
            </w:r>
            <w:r>
              <w:t xml:space="preserve"> 30 Dec 2003 p. 5723); </w:t>
            </w:r>
          </w:p>
          <w:p w14:paraId="60C56478" w14:textId="77777777" w:rsidR="00604556" w:rsidRDefault="00B37F43">
            <w:pPr>
              <w:pStyle w:val="Table09Row"/>
            </w:pPr>
            <w:r>
              <w:t xml:space="preserve">s. 25(b), 63(2), Sch. 2 Div. 4 &amp; Sch. 4: 19 Mar 2004 (see s. 2(3) and </w:t>
            </w:r>
            <w:r>
              <w:rPr>
                <w:i/>
              </w:rPr>
              <w:t>Gazette</w:t>
            </w:r>
            <w:r>
              <w:t xml:space="preserve"> 19 Mar 2004 p. 914)</w:t>
            </w:r>
          </w:p>
        </w:tc>
        <w:tc>
          <w:tcPr>
            <w:tcW w:w="1123" w:type="dxa"/>
          </w:tcPr>
          <w:p w14:paraId="0FAC41DD" w14:textId="77777777" w:rsidR="00604556" w:rsidRDefault="00604556">
            <w:pPr>
              <w:pStyle w:val="Table09Row"/>
            </w:pPr>
          </w:p>
        </w:tc>
      </w:tr>
      <w:tr w:rsidR="00604556" w14:paraId="13DFFE5E" w14:textId="77777777">
        <w:trPr>
          <w:cantSplit/>
          <w:jc w:val="center"/>
        </w:trPr>
        <w:tc>
          <w:tcPr>
            <w:tcW w:w="1418" w:type="dxa"/>
          </w:tcPr>
          <w:p w14:paraId="4113E062" w14:textId="77777777" w:rsidR="00604556" w:rsidRDefault="00B37F43">
            <w:pPr>
              <w:pStyle w:val="Table09Row"/>
            </w:pPr>
            <w:r>
              <w:t>2003/068</w:t>
            </w:r>
          </w:p>
        </w:tc>
        <w:tc>
          <w:tcPr>
            <w:tcW w:w="2693" w:type="dxa"/>
          </w:tcPr>
          <w:p w14:paraId="3293E4DF" w14:textId="77777777" w:rsidR="00604556" w:rsidRDefault="00B37F43">
            <w:pPr>
              <w:pStyle w:val="Table09Row"/>
            </w:pPr>
            <w:r>
              <w:rPr>
                <w:i/>
              </w:rPr>
              <w:t xml:space="preserve">Motor </w:t>
            </w:r>
            <w:r>
              <w:rPr>
                <w:i/>
              </w:rPr>
              <w:t>Vehicle Repairers Act 2003</w:t>
            </w:r>
          </w:p>
        </w:tc>
        <w:tc>
          <w:tcPr>
            <w:tcW w:w="1276" w:type="dxa"/>
          </w:tcPr>
          <w:p w14:paraId="6EC00D9C" w14:textId="77777777" w:rsidR="00604556" w:rsidRDefault="00B37F43">
            <w:pPr>
              <w:pStyle w:val="Table09Row"/>
            </w:pPr>
            <w:r>
              <w:t>9 Dec 2003</w:t>
            </w:r>
          </w:p>
        </w:tc>
        <w:tc>
          <w:tcPr>
            <w:tcW w:w="3402" w:type="dxa"/>
          </w:tcPr>
          <w:p w14:paraId="58D70844" w14:textId="77777777" w:rsidR="00604556" w:rsidRDefault="00B37F43">
            <w:pPr>
              <w:pStyle w:val="Table09Row"/>
            </w:pPr>
            <w:r>
              <w:t>s. 1 &amp; 2: 9 Dec 2003;</w:t>
            </w:r>
          </w:p>
          <w:p w14:paraId="4C64F670" w14:textId="77777777" w:rsidR="00604556" w:rsidRDefault="00B37F43">
            <w:pPr>
              <w:pStyle w:val="Table09Row"/>
            </w:pPr>
            <w:r>
              <w:t xml:space="preserve">Pt. 1 (other than s. 1, 2, 3(4) &amp; 4), Pt. 3, Pt. 4, s. 65 &amp; 69, Pt. 7, s. 89 &amp; 90, Pt. 10 (other than s. 108 &amp; 109), Pt. 11 &amp; Sch. 3 cl. 2 &amp; 3: 19 Mar 2007 (see s. 2 and </w:t>
            </w:r>
            <w:r>
              <w:rPr>
                <w:i/>
              </w:rPr>
              <w:t>Gazette</w:t>
            </w:r>
            <w:r>
              <w:t xml:space="preserve"> 9 Feb 2007 p. 451)</w:t>
            </w:r>
            <w:r>
              <w:t>;</w:t>
            </w:r>
          </w:p>
          <w:p w14:paraId="584F0971" w14:textId="77777777" w:rsidR="00604556" w:rsidRDefault="00B37F43">
            <w:pPr>
              <w:pStyle w:val="Table09Row"/>
            </w:pPr>
            <w:r>
              <w:t xml:space="preserve">s. 4, Pt. 2 &amp; 5, Pt. 6 (other than s. 65 &amp; 69), Pt. 8 (other than s. 85(3)(b)), Pt. 9 (other than s. 89 &amp; 90), s. 108 &amp; 109, Sch. 1 &amp; 2 &amp; Sch. 3 cl. 1: 1 Jul 2008 (see s. 2 and </w:t>
            </w:r>
            <w:r>
              <w:rPr>
                <w:i/>
              </w:rPr>
              <w:t>Gazette</w:t>
            </w:r>
            <w:r>
              <w:t xml:space="preserve"> 24 Jun 2008 p. 2885);</w:t>
            </w:r>
          </w:p>
          <w:p w14:paraId="6B2A1D53" w14:textId="77777777" w:rsidR="00604556" w:rsidRDefault="00B37F43">
            <w:pPr>
              <w:pStyle w:val="Table09Row"/>
            </w:pPr>
            <w:r>
              <w:t>s. 3(4) &amp; 85(3)(b): deleted by 2010/058 s. 53(4</w:t>
            </w:r>
            <w:r>
              <w:t>) &amp; 72(b)</w:t>
            </w:r>
          </w:p>
        </w:tc>
        <w:tc>
          <w:tcPr>
            <w:tcW w:w="1123" w:type="dxa"/>
          </w:tcPr>
          <w:p w14:paraId="49B3DADC" w14:textId="77777777" w:rsidR="00604556" w:rsidRDefault="00604556">
            <w:pPr>
              <w:pStyle w:val="Table09Row"/>
            </w:pPr>
          </w:p>
        </w:tc>
      </w:tr>
      <w:tr w:rsidR="00604556" w14:paraId="5A3ACB2B" w14:textId="77777777">
        <w:trPr>
          <w:cantSplit/>
          <w:jc w:val="center"/>
        </w:trPr>
        <w:tc>
          <w:tcPr>
            <w:tcW w:w="1418" w:type="dxa"/>
          </w:tcPr>
          <w:p w14:paraId="132E2AD4" w14:textId="77777777" w:rsidR="00604556" w:rsidRDefault="00B37F43">
            <w:pPr>
              <w:pStyle w:val="Table09Row"/>
            </w:pPr>
            <w:r>
              <w:t>2003/069</w:t>
            </w:r>
          </w:p>
        </w:tc>
        <w:tc>
          <w:tcPr>
            <w:tcW w:w="2693" w:type="dxa"/>
          </w:tcPr>
          <w:p w14:paraId="6D2DAFD9" w14:textId="77777777" w:rsidR="00604556" w:rsidRDefault="00B37F43">
            <w:pPr>
              <w:pStyle w:val="Table09Row"/>
            </w:pPr>
            <w:r>
              <w:rPr>
                <w:i/>
              </w:rPr>
              <w:t>Western Australian Planning Commission Amendment Act 2003</w:t>
            </w:r>
          </w:p>
        </w:tc>
        <w:tc>
          <w:tcPr>
            <w:tcW w:w="1276" w:type="dxa"/>
          </w:tcPr>
          <w:p w14:paraId="0CC017D0" w14:textId="77777777" w:rsidR="00604556" w:rsidRDefault="00B37F43">
            <w:pPr>
              <w:pStyle w:val="Table09Row"/>
            </w:pPr>
            <w:r>
              <w:t>9 Dec 2003</w:t>
            </w:r>
          </w:p>
        </w:tc>
        <w:tc>
          <w:tcPr>
            <w:tcW w:w="3402" w:type="dxa"/>
          </w:tcPr>
          <w:p w14:paraId="405E4354" w14:textId="77777777" w:rsidR="00604556" w:rsidRDefault="00B37F43">
            <w:pPr>
              <w:pStyle w:val="Table09Row"/>
            </w:pPr>
            <w:r>
              <w:t>6 Jan 2004</w:t>
            </w:r>
          </w:p>
        </w:tc>
        <w:tc>
          <w:tcPr>
            <w:tcW w:w="1123" w:type="dxa"/>
          </w:tcPr>
          <w:p w14:paraId="7B49D344" w14:textId="77777777" w:rsidR="00604556" w:rsidRDefault="00604556">
            <w:pPr>
              <w:pStyle w:val="Table09Row"/>
            </w:pPr>
          </w:p>
        </w:tc>
      </w:tr>
      <w:tr w:rsidR="00604556" w14:paraId="454CE437" w14:textId="77777777">
        <w:trPr>
          <w:cantSplit/>
          <w:jc w:val="center"/>
        </w:trPr>
        <w:tc>
          <w:tcPr>
            <w:tcW w:w="1418" w:type="dxa"/>
          </w:tcPr>
          <w:p w14:paraId="1C910704" w14:textId="77777777" w:rsidR="00604556" w:rsidRDefault="00B37F43">
            <w:pPr>
              <w:pStyle w:val="Table09Row"/>
            </w:pPr>
            <w:r>
              <w:t>2003/070</w:t>
            </w:r>
          </w:p>
        </w:tc>
        <w:tc>
          <w:tcPr>
            <w:tcW w:w="2693" w:type="dxa"/>
          </w:tcPr>
          <w:p w14:paraId="02C6E87E" w14:textId="77777777" w:rsidR="00604556" w:rsidRDefault="00B37F43">
            <w:pPr>
              <w:pStyle w:val="Table09Row"/>
            </w:pPr>
            <w:r>
              <w:rPr>
                <w:i/>
              </w:rPr>
              <w:t>Acts Amendment and Repeal (Competition Policy) Act 2003</w:t>
            </w:r>
          </w:p>
        </w:tc>
        <w:tc>
          <w:tcPr>
            <w:tcW w:w="1276" w:type="dxa"/>
          </w:tcPr>
          <w:p w14:paraId="23D1DA8E" w14:textId="77777777" w:rsidR="00604556" w:rsidRDefault="00B37F43">
            <w:pPr>
              <w:pStyle w:val="Table09Row"/>
            </w:pPr>
            <w:r>
              <w:t>15 Dec 2003</w:t>
            </w:r>
          </w:p>
        </w:tc>
        <w:tc>
          <w:tcPr>
            <w:tcW w:w="3402" w:type="dxa"/>
          </w:tcPr>
          <w:p w14:paraId="44BA3694" w14:textId="77777777" w:rsidR="00604556" w:rsidRDefault="00B37F43">
            <w:pPr>
              <w:pStyle w:val="Table09Row"/>
            </w:pPr>
            <w:r>
              <w:t>s. 1 &amp; 2: 15 Dec 2003;</w:t>
            </w:r>
          </w:p>
          <w:p w14:paraId="36CCB710" w14:textId="77777777" w:rsidR="00604556" w:rsidRDefault="00B37F43">
            <w:pPr>
              <w:pStyle w:val="Table09Row"/>
            </w:pPr>
            <w:r>
              <w:t xml:space="preserve">Act other than s. 1 &amp; 2 &amp; Pt. 6 &amp; 9: 21 Apr 2004 (see s. 2 and </w:t>
            </w:r>
            <w:r>
              <w:rPr>
                <w:i/>
              </w:rPr>
              <w:t>Gazette</w:t>
            </w:r>
            <w:r>
              <w:t xml:space="preserve"> 20 Apr 2004 p. 1297);</w:t>
            </w:r>
          </w:p>
          <w:p w14:paraId="6697BED8" w14:textId="77777777" w:rsidR="00604556" w:rsidRDefault="00B37F43">
            <w:pPr>
              <w:pStyle w:val="Table09Row"/>
            </w:pPr>
            <w:r>
              <w:t xml:space="preserve">Pt. 9: 1 May 2004 (see s. 2 and </w:t>
            </w:r>
            <w:r>
              <w:rPr>
                <w:i/>
              </w:rPr>
              <w:t>Gazette</w:t>
            </w:r>
            <w:r>
              <w:t xml:space="preserve"> 20 Apr 2004 p. 1297);</w:t>
            </w:r>
          </w:p>
          <w:p w14:paraId="66816318" w14:textId="77777777" w:rsidR="00604556" w:rsidRDefault="00B37F43">
            <w:pPr>
              <w:pStyle w:val="Table09Row"/>
            </w:pPr>
            <w:r>
              <w:t>Pt. 6 repealed by 2008/028 s. 11(2)</w:t>
            </w:r>
          </w:p>
        </w:tc>
        <w:tc>
          <w:tcPr>
            <w:tcW w:w="1123" w:type="dxa"/>
          </w:tcPr>
          <w:p w14:paraId="0CC38EE0" w14:textId="77777777" w:rsidR="00604556" w:rsidRDefault="00604556">
            <w:pPr>
              <w:pStyle w:val="Table09Row"/>
            </w:pPr>
          </w:p>
        </w:tc>
      </w:tr>
      <w:tr w:rsidR="00604556" w14:paraId="3D2E8C41" w14:textId="77777777">
        <w:trPr>
          <w:cantSplit/>
          <w:jc w:val="center"/>
        </w:trPr>
        <w:tc>
          <w:tcPr>
            <w:tcW w:w="1418" w:type="dxa"/>
          </w:tcPr>
          <w:p w14:paraId="31DBFEB4" w14:textId="77777777" w:rsidR="00604556" w:rsidRDefault="00B37F43">
            <w:pPr>
              <w:pStyle w:val="Table09Row"/>
            </w:pPr>
            <w:r>
              <w:t>2003/071</w:t>
            </w:r>
          </w:p>
        </w:tc>
        <w:tc>
          <w:tcPr>
            <w:tcW w:w="2693" w:type="dxa"/>
          </w:tcPr>
          <w:p w14:paraId="5FC7085F" w14:textId="77777777" w:rsidR="00604556" w:rsidRDefault="00B37F43">
            <w:pPr>
              <w:pStyle w:val="Table09Row"/>
            </w:pPr>
            <w:r>
              <w:rPr>
                <w:i/>
              </w:rPr>
              <w:t xml:space="preserve">Ports and Marine Legislation Amendment </w:t>
            </w:r>
            <w:r>
              <w:rPr>
                <w:i/>
              </w:rPr>
              <w:t>Act 2003</w:t>
            </w:r>
          </w:p>
        </w:tc>
        <w:tc>
          <w:tcPr>
            <w:tcW w:w="1276" w:type="dxa"/>
          </w:tcPr>
          <w:p w14:paraId="7198FB33" w14:textId="77777777" w:rsidR="00604556" w:rsidRDefault="00B37F43">
            <w:pPr>
              <w:pStyle w:val="Table09Row"/>
            </w:pPr>
            <w:r>
              <w:t>15 Dec 2003</w:t>
            </w:r>
          </w:p>
        </w:tc>
        <w:tc>
          <w:tcPr>
            <w:tcW w:w="3402" w:type="dxa"/>
          </w:tcPr>
          <w:p w14:paraId="14E9D9CD" w14:textId="77777777" w:rsidR="00604556" w:rsidRDefault="00B37F43">
            <w:pPr>
              <w:pStyle w:val="Table09Row"/>
            </w:pPr>
            <w:r>
              <w:t xml:space="preserve">Act other than s. 5‑7: 15 Dec 2003 (see s. 2(1)); </w:t>
            </w:r>
          </w:p>
          <w:p w14:paraId="6A555421" w14:textId="77777777" w:rsidR="00604556" w:rsidRDefault="00B37F43">
            <w:pPr>
              <w:pStyle w:val="Table09Row"/>
            </w:pPr>
            <w:r>
              <w:t xml:space="preserve">s. 5 &amp; 6: 14 Aug 1999 (see s. 2(2)); </w:t>
            </w:r>
          </w:p>
          <w:p w14:paraId="66895AD7" w14:textId="77777777" w:rsidR="00604556" w:rsidRDefault="00B37F43">
            <w:pPr>
              <w:pStyle w:val="Table09Row"/>
            </w:pPr>
            <w:r>
              <w:t xml:space="preserve">s. 7: 14 Feb 2004 (see s. 2(3) and </w:t>
            </w:r>
            <w:r>
              <w:rPr>
                <w:i/>
              </w:rPr>
              <w:t>Gazette</w:t>
            </w:r>
            <w:r>
              <w:t xml:space="preserve"> 13 Feb 2004 p. 537)</w:t>
            </w:r>
          </w:p>
        </w:tc>
        <w:tc>
          <w:tcPr>
            <w:tcW w:w="1123" w:type="dxa"/>
          </w:tcPr>
          <w:p w14:paraId="3E6ED6AD" w14:textId="77777777" w:rsidR="00604556" w:rsidRDefault="00604556">
            <w:pPr>
              <w:pStyle w:val="Table09Row"/>
            </w:pPr>
          </w:p>
        </w:tc>
      </w:tr>
      <w:tr w:rsidR="00604556" w14:paraId="2FCCCD09" w14:textId="77777777">
        <w:trPr>
          <w:cantSplit/>
          <w:jc w:val="center"/>
        </w:trPr>
        <w:tc>
          <w:tcPr>
            <w:tcW w:w="1418" w:type="dxa"/>
          </w:tcPr>
          <w:p w14:paraId="3DC7788C" w14:textId="77777777" w:rsidR="00604556" w:rsidRDefault="00B37F43">
            <w:pPr>
              <w:pStyle w:val="Table09Row"/>
            </w:pPr>
            <w:r>
              <w:t>2003/072</w:t>
            </w:r>
          </w:p>
        </w:tc>
        <w:tc>
          <w:tcPr>
            <w:tcW w:w="2693" w:type="dxa"/>
          </w:tcPr>
          <w:p w14:paraId="28687205" w14:textId="77777777" w:rsidR="00604556" w:rsidRDefault="00B37F43">
            <w:pPr>
              <w:pStyle w:val="Table09Row"/>
            </w:pPr>
            <w:r>
              <w:rPr>
                <w:i/>
              </w:rPr>
              <w:t>Taxi Amendment Act 2003</w:t>
            </w:r>
          </w:p>
        </w:tc>
        <w:tc>
          <w:tcPr>
            <w:tcW w:w="1276" w:type="dxa"/>
          </w:tcPr>
          <w:p w14:paraId="49EAF784" w14:textId="77777777" w:rsidR="00604556" w:rsidRDefault="00B37F43">
            <w:pPr>
              <w:pStyle w:val="Table09Row"/>
            </w:pPr>
            <w:r>
              <w:t>15 Dec 2003</w:t>
            </w:r>
          </w:p>
        </w:tc>
        <w:tc>
          <w:tcPr>
            <w:tcW w:w="3402" w:type="dxa"/>
          </w:tcPr>
          <w:p w14:paraId="56266AA7" w14:textId="77777777" w:rsidR="00604556" w:rsidRDefault="00B37F43">
            <w:pPr>
              <w:pStyle w:val="Table09Row"/>
            </w:pPr>
            <w:r>
              <w:t>15 Dec 2003 (see s. 2)</w:t>
            </w:r>
          </w:p>
        </w:tc>
        <w:tc>
          <w:tcPr>
            <w:tcW w:w="1123" w:type="dxa"/>
          </w:tcPr>
          <w:p w14:paraId="1AD6717F" w14:textId="77777777" w:rsidR="00604556" w:rsidRDefault="00604556">
            <w:pPr>
              <w:pStyle w:val="Table09Row"/>
            </w:pPr>
          </w:p>
        </w:tc>
      </w:tr>
      <w:tr w:rsidR="00604556" w14:paraId="69638141" w14:textId="77777777">
        <w:trPr>
          <w:cantSplit/>
          <w:jc w:val="center"/>
        </w:trPr>
        <w:tc>
          <w:tcPr>
            <w:tcW w:w="1418" w:type="dxa"/>
          </w:tcPr>
          <w:p w14:paraId="5EE29913" w14:textId="77777777" w:rsidR="00604556" w:rsidRDefault="00B37F43">
            <w:pPr>
              <w:pStyle w:val="Table09Row"/>
            </w:pPr>
            <w:r>
              <w:t>2003/073</w:t>
            </w:r>
          </w:p>
        </w:tc>
        <w:tc>
          <w:tcPr>
            <w:tcW w:w="2693" w:type="dxa"/>
          </w:tcPr>
          <w:p w14:paraId="361760B2" w14:textId="77777777" w:rsidR="00604556" w:rsidRDefault="00B37F43">
            <w:pPr>
              <w:pStyle w:val="Table09Row"/>
            </w:pPr>
            <w:r>
              <w:rPr>
                <w:i/>
              </w:rPr>
              <w:t>Mo</w:t>
            </w:r>
            <w:r>
              <w:rPr>
                <w:i/>
              </w:rPr>
              <w:t>tor Vehicle Dealers Amendment Act 2003</w:t>
            </w:r>
          </w:p>
        </w:tc>
        <w:tc>
          <w:tcPr>
            <w:tcW w:w="1276" w:type="dxa"/>
          </w:tcPr>
          <w:p w14:paraId="39E54AA1" w14:textId="77777777" w:rsidR="00604556" w:rsidRDefault="00B37F43">
            <w:pPr>
              <w:pStyle w:val="Table09Row"/>
            </w:pPr>
            <w:r>
              <w:t>15 Dec 2003</w:t>
            </w:r>
          </w:p>
        </w:tc>
        <w:tc>
          <w:tcPr>
            <w:tcW w:w="3402" w:type="dxa"/>
          </w:tcPr>
          <w:p w14:paraId="2C6CE4A5" w14:textId="77777777" w:rsidR="00604556" w:rsidRDefault="00B37F43">
            <w:pPr>
              <w:pStyle w:val="Table09Row"/>
            </w:pPr>
            <w:r>
              <w:t>s. 1 &amp; 2: 15 Dec 2003;</w:t>
            </w:r>
          </w:p>
          <w:p w14:paraId="688C65D5" w14:textId="77777777" w:rsidR="00604556" w:rsidRDefault="00B37F43">
            <w:pPr>
              <w:pStyle w:val="Table09Row"/>
            </w:pPr>
            <w:r>
              <w:t xml:space="preserve">Act other than s. 1, 2 &amp; 19‑21: 22 Dec 2004 (see s. 2 and </w:t>
            </w:r>
            <w:r>
              <w:rPr>
                <w:i/>
              </w:rPr>
              <w:t>Gazette</w:t>
            </w:r>
            <w:r>
              <w:t xml:space="preserve"> 21 Dec 2004 p. 6133);</w:t>
            </w:r>
          </w:p>
          <w:p w14:paraId="6D2B78B0" w14:textId="77777777" w:rsidR="00604556" w:rsidRDefault="00B37F43">
            <w:pPr>
              <w:pStyle w:val="Table09Row"/>
            </w:pPr>
            <w:r>
              <w:t xml:space="preserve">s. 19: 1 Jan 2005 (see s. 2 and </w:t>
            </w:r>
            <w:r>
              <w:rPr>
                <w:i/>
              </w:rPr>
              <w:t>Gazette</w:t>
            </w:r>
            <w:r>
              <w:t xml:space="preserve"> 31 Dec 2004 p. 7131);</w:t>
            </w:r>
          </w:p>
          <w:p w14:paraId="37C1EFC0" w14:textId="77777777" w:rsidR="00604556" w:rsidRDefault="00B37F43">
            <w:pPr>
              <w:pStyle w:val="Table09Row"/>
            </w:pPr>
            <w:r>
              <w:t>s. 20 &amp; 21: to be proclaimed</w:t>
            </w:r>
          </w:p>
        </w:tc>
        <w:tc>
          <w:tcPr>
            <w:tcW w:w="1123" w:type="dxa"/>
          </w:tcPr>
          <w:p w14:paraId="26175D50" w14:textId="77777777" w:rsidR="00604556" w:rsidRDefault="00604556">
            <w:pPr>
              <w:pStyle w:val="Table09Row"/>
            </w:pPr>
          </w:p>
        </w:tc>
      </w:tr>
      <w:tr w:rsidR="00604556" w14:paraId="6B5556A1" w14:textId="77777777">
        <w:trPr>
          <w:cantSplit/>
          <w:jc w:val="center"/>
        </w:trPr>
        <w:tc>
          <w:tcPr>
            <w:tcW w:w="1418" w:type="dxa"/>
          </w:tcPr>
          <w:p w14:paraId="2962877C" w14:textId="77777777" w:rsidR="00604556" w:rsidRDefault="00B37F43">
            <w:pPr>
              <w:pStyle w:val="Table09Row"/>
            </w:pPr>
            <w:r>
              <w:lastRenderedPageBreak/>
              <w:t>2003/074</w:t>
            </w:r>
          </w:p>
        </w:tc>
        <w:tc>
          <w:tcPr>
            <w:tcW w:w="2693" w:type="dxa"/>
          </w:tcPr>
          <w:p w14:paraId="43F476F7" w14:textId="77777777" w:rsidR="00604556" w:rsidRDefault="00B37F43">
            <w:pPr>
              <w:pStyle w:val="Table09Row"/>
            </w:pPr>
            <w:r>
              <w:rPr>
                <w:i/>
              </w:rPr>
              <w:t>Statutes (Repeals and Minor Amendments) Act 2003</w:t>
            </w:r>
          </w:p>
        </w:tc>
        <w:tc>
          <w:tcPr>
            <w:tcW w:w="1276" w:type="dxa"/>
          </w:tcPr>
          <w:p w14:paraId="1484B02F" w14:textId="77777777" w:rsidR="00604556" w:rsidRDefault="00B37F43">
            <w:pPr>
              <w:pStyle w:val="Table09Row"/>
            </w:pPr>
            <w:r>
              <w:t>15 Dec 2003</w:t>
            </w:r>
          </w:p>
        </w:tc>
        <w:tc>
          <w:tcPr>
            <w:tcW w:w="3402" w:type="dxa"/>
          </w:tcPr>
          <w:p w14:paraId="4167B55E" w14:textId="77777777" w:rsidR="00604556" w:rsidRDefault="00B37F43">
            <w:pPr>
              <w:pStyle w:val="Table09Row"/>
            </w:pPr>
            <w:r>
              <w:t>15 Dec 2003 (see s. 2)</w:t>
            </w:r>
          </w:p>
        </w:tc>
        <w:tc>
          <w:tcPr>
            <w:tcW w:w="1123" w:type="dxa"/>
          </w:tcPr>
          <w:p w14:paraId="42A5BD20" w14:textId="77777777" w:rsidR="00604556" w:rsidRDefault="00604556">
            <w:pPr>
              <w:pStyle w:val="Table09Row"/>
            </w:pPr>
          </w:p>
        </w:tc>
      </w:tr>
      <w:tr w:rsidR="00604556" w14:paraId="7D320A11" w14:textId="77777777">
        <w:trPr>
          <w:cantSplit/>
          <w:jc w:val="center"/>
        </w:trPr>
        <w:tc>
          <w:tcPr>
            <w:tcW w:w="1418" w:type="dxa"/>
          </w:tcPr>
          <w:p w14:paraId="43E94ECE" w14:textId="77777777" w:rsidR="00604556" w:rsidRDefault="00B37F43">
            <w:pPr>
              <w:pStyle w:val="Table09Row"/>
            </w:pPr>
            <w:r>
              <w:t>2003/075</w:t>
            </w:r>
          </w:p>
        </w:tc>
        <w:tc>
          <w:tcPr>
            <w:tcW w:w="2693" w:type="dxa"/>
          </w:tcPr>
          <w:p w14:paraId="68811976" w14:textId="77777777" w:rsidR="00604556" w:rsidRDefault="00B37F43">
            <w:pPr>
              <w:pStyle w:val="Table09Row"/>
            </w:pPr>
            <w:r>
              <w:rPr>
                <w:i/>
              </w:rPr>
              <w:t>Inspector of Custodial Services Act 2003</w:t>
            </w:r>
          </w:p>
        </w:tc>
        <w:tc>
          <w:tcPr>
            <w:tcW w:w="1276" w:type="dxa"/>
          </w:tcPr>
          <w:p w14:paraId="3BBAC1E6" w14:textId="77777777" w:rsidR="00604556" w:rsidRDefault="00B37F43">
            <w:pPr>
              <w:pStyle w:val="Table09Row"/>
            </w:pPr>
            <w:r>
              <w:t>15 Dec 2003</w:t>
            </w:r>
          </w:p>
        </w:tc>
        <w:tc>
          <w:tcPr>
            <w:tcW w:w="3402" w:type="dxa"/>
          </w:tcPr>
          <w:p w14:paraId="06AD5BF7" w14:textId="77777777" w:rsidR="00604556" w:rsidRDefault="00B37F43">
            <w:pPr>
              <w:pStyle w:val="Table09Row"/>
            </w:pPr>
            <w:r>
              <w:t>15 Dec 2003 (see s. 2)</w:t>
            </w:r>
          </w:p>
        </w:tc>
        <w:tc>
          <w:tcPr>
            <w:tcW w:w="1123" w:type="dxa"/>
          </w:tcPr>
          <w:p w14:paraId="43ADCA2D" w14:textId="77777777" w:rsidR="00604556" w:rsidRDefault="00604556">
            <w:pPr>
              <w:pStyle w:val="Table09Row"/>
            </w:pPr>
          </w:p>
        </w:tc>
      </w:tr>
      <w:tr w:rsidR="00604556" w14:paraId="12E91A33" w14:textId="77777777">
        <w:trPr>
          <w:cantSplit/>
          <w:jc w:val="center"/>
        </w:trPr>
        <w:tc>
          <w:tcPr>
            <w:tcW w:w="1418" w:type="dxa"/>
          </w:tcPr>
          <w:p w14:paraId="03B939B2" w14:textId="77777777" w:rsidR="00604556" w:rsidRDefault="00B37F43">
            <w:pPr>
              <w:pStyle w:val="Table09Row"/>
            </w:pPr>
            <w:r>
              <w:t>2003/076</w:t>
            </w:r>
          </w:p>
        </w:tc>
        <w:tc>
          <w:tcPr>
            <w:tcW w:w="2693" w:type="dxa"/>
          </w:tcPr>
          <w:p w14:paraId="73E71D87" w14:textId="77777777" w:rsidR="00604556" w:rsidRDefault="00B37F43">
            <w:pPr>
              <w:pStyle w:val="Table09Row"/>
            </w:pPr>
            <w:r>
              <w:rPr>
                <w:i/>
              </w:rPr>
              <w:t>Acts Amendment (Reserves and Reserve Boards) Act 2003</w:t>
            </w:r>
          </w:p>
        </w:tc>
        <w:tc>
          <w:tcPr>
            <w:tcW w:w="1276" w:type="dxa"/>
          </w:tcPr>
          <w:p w14:paraId="0464C945" w14:textId="77777777" w:rsidR="00604556" w:rsidRDefault="00B37F43">
            <w:pPr>
              <w:pStyle w:val="Table09Row"/>
            </w:pPr>
            <w:r>
              <w:t>15 Dec 2003</w:t>
            </w:r>
          </w:p>
        </w:tc>
        <w:tc>
          <w:tcPr>
            <w:tcW w:w="3402" w:type="dxa"/>
          </w:tcPr>
          <w:p w14:paraId="298A0E0C" w14:textId="77777777" w:rsidR="00604556" w:rsidRDefault="00B37F43">
            <w:pPr>
              <w:pStyle w:val="Table09Row"/>
            </w:pPr>
            <w:r>
              <w:t>15 Dec 2003 (see s. 2)</w:t>
            </w:r>
          </w:p>
        </w:tc>
        <w:tc>
          <w:tcPr>
            <w:tcW w:w="1123" w:type="dxa"/>
          </w:tcPr>
          <w:p w14:paraId="30499BC1" w14:textId="77777777" w:rsidR="00604556" w:rsidRDefault="00604556">
            <w:pPr>
              <w:pStyle w:val="Table09Row"/>
            </w:pPr>
          </w:p>
        </w:tc>
      </w:tr>
      <w:tr w:rsidR="00604556" w14:paraId="68CF7A09" w14:textId="77777777">
        <w:trPr>
          <w:cantSplit/>
          <w:jc w:val="center"/>
        </w:trPr>
        <w:tc>
          <w:tcPr>
            <w:tcW w:w="1418" w:type="dxa"/>
          </w:tcPr>
          <w:p w14:paraId="139EDD43" w14:textId="77777777" w:rsidR="00604556" w:rsidRDefault="00B37F43">
            <w:pPr>
              <w:pStyle w:val="Table09Row"/>
            </w:pPr>
            <w:r>
              <w:t>2003/077</w:t>
            </w:r>
          </w:p>
        </w:tc>
        <w:tc>
          <w:tcPr>
            <w:tcW w:w="2693" w:type="dxa"/>
          </w:tcPr>
          <w:p w14:paraId="509B18CC" w14:textId="77777777" w:rsidR="00604556" w:rsidRDefault="00B37F43">
            <w:pPr>
              <w:pStyle w:val="Table09Row"/>
            </w:pPr>
            <w:r>
              <w:rPr>
                <w:i/>
              </w:rPr>
              <w:t>Criminal Injuries Compensation Act 2003</w:t>
            </w:r>
          </w:p>
        </w:tc>
        <w:tc>
          <w:tcPr>
            <w:tcW w:w="1276" w:type="dxa"/>
          </w:tcPr>
          <w:p w14:paraId="6913328F" w14:textId="77777777" w:rsidR="00604556" w:rsidRDefault="00B37F43">
            <w:pPr>
              <w:pStyle w:val="Table09Row"/>
            </w:pPr>
            <w:r>
              <w:t>15 Dec 2003</w:t>
            </w:r>
          </w:p>
        </w:tc>
        <w:tc>
          <w:tcPr>
            <w:tcW w:w="3402" w:type="dxa"/>
          </w:tcPr>
          <w:p w14:paraId="208779BC" w14:textId="77777777" w:rsidR="00604556" w:rsidRDefault="00B37F43">
            <w:pPr>
              <w:pStyle w:val="Table09Row"/>
            </w:pPr>
            <w:r>
              <w:t>s. 1 &amp; 2: 15 Dec 2003;</w:t>
            </w:r>
          </w:p>
          <w:p w14:paraId="0855D65A" w14:textId="77777777" w:rsidR="00604556" w:rsidRDefault="00B37F43">
            <w:pPr>
              <w:pStyle w:val="Table09Row"/>
            </w:pPr>
            <w:r>
              <w:t xml:space="preserve">Act other than s. 1 &amp; 2: 1 Jan 2004 (see s. 2 and </w:t>
            </w:r>
            <w:r>
              <w:rPr>
                <w:i/>
              </w:rPr>
              <w:t>Gazette</w:t>
            </w:r>
            <w:r>
              <w:t xml:space="preserve"> 30 Dec 2003 p. 5722)</w:t>
            </w:r>
          </w:p>
        </w:tc>
        <w:tc>
          <w:tcPr>
            <w:tcW w:w="1123" w:type="dxa"/>
          </w:tcPr>
          <w:p w14:paraId="600CDEE2" w14:textId="77777777" w:rsidR="00604556" w:rsidRDefault="00604556">
            <w:pPr>
              <w:pStyle w:val="Table09Row"/>
            </w:pPr>
          </w:p>
        </w:tc>
      </w:tr>
      <w:tr w:rsidR="00604556" w14:paraId="367B805F" w14:textId="77777777">
        <w:trPr>
          <w:cantSplit/>
          <w:jc w:val="center"/>
        </w:trPr>
        <w:tc>
          <w:tcPr>
            <w:tcW w:w="1418" w:type="dxa"/>
          </w:tcPr>
          <w:p w14:paraId="7A89A7B9" w14:textId="77777777" w:rsidR="00604556" w:rsidRDefault="00B37F43">
            <w:pPr>
              <w:pStyle w:val="Table09Row"/>
            </w:pPr>
            <w:r>
              <w:t>2003/078</w:t>
            </w:r>
          </w:p>
        </w:tc>
        <w:tc>
          <w:tcPr>
            <w:tcW w:w="2693" w:type="dxa"/>
          </w:tcPr>
          <w:p w14:paraId="0DF45919" w14:textId="77777777" w:rsidR="00604556" w:rsidRDefault="00B37F43">
            <w:pPr>
              <w:pStyle w:val="Table09Row"/>
            </w:pPr>
            <w:r>
              <w:rPr>
                <w:i/>
              </w:rPr>
              <w:t xml:space="preserve">Corruption and Crime Commission Amendment and </w:t>
            </w:r>
            <w:r>
              <w:rPr>
                <w:i/>
              </w:rPr>
              <w:t>Repeal Act 2003</w:t>
            </w:r>
          </w:p>
        </w:tc>
        <w:tc>
          <w:tcPr>
            <w:tcW w:w="1276" w:type="dxa"/>
          </w:tcPr>
          <w:p w14:paraId="720AD558" w14:textId="77777777" w:rsidR="00604556" w:rsidRDefault="00B37F43">
            <w:pPr>
              <w:pStyle w:val="Table09Row"/>
            </w:pPr>
            <w:r>
              <w:t>22 Dec 2003</w:t>
            </w:r>
          </w:p>
        </w:tc>
        <w:tc>
          <w:tcPr>
            <w:tcW w:w="3402" w:type="dxa"/>
          </w:tcPr>
          <w:p w14:paraId="24A772D4" w14:textId="77777777" w:rsidR="00604556" w:rsidRDefault="00B37F43">
            <w:pPr>
              <w:pStyle w:val="Table09Row"/>
            </w:pPr>
            <w:r>
              <w:t>s. 1 &amp; 2: 22 Dec 2003;</w:t>
            </w:r>
          </w:p>
          <w:p w14:paraId="46ECEB2F" w14:textId="77777777" w:rsidR="00604556" w:rsidRDefault="00B37F43">
            <w:pPr>
              <w:pStyle w:val="Table09Row"/>
            </w:pPr>
            <w:r>
              <w:t xml:space="preserve">Act other than s. 1 &amp; 2 &amp; Pt. 3 Div. 3 Subdiv. 2, s. 72(2) and 74(2) &amp; Sch. 2: 1 Jan 2004 (see s. 2 and </w:t>
            </w:r>
            <w:r>
              <w:rPr>
                <w:i/>
              </w:rPr>
              <w:t>Gazette</w:t>
            </w:r>
            <w:r>
              <w:t xml:space="preserve"> 30 Dec 2003 p. 5723);</w:t>
            </w:r>
          </w:p>
          <w:p w14:paraId="0A073E72" w14:textId="77777777" w:rsidR="00604556" w:rsidRDefault="00B37F43">
            <w:pPr>
              <w:pStyle w:val="Table09Row"/>
            </w:pPr>
            <w:r>
              <w:t xml:space="preserve">Pt. 3 Div. 3 Subdiv. 2: 26 May 2004 (see s. 2 and </w:t>
            </w:r>
            <w:r>
              <w:rPr>
                <w:i/>
              </w:rPr>
              <w:t>Gazette</w:t>
            </w:r>
            <w:r>
              <w:t xml:space="preserve"> 26 May 2004 p</w:t>
            </w:r>
            <w:r>
              <w:t>. 1763);</w:t>
            </w:r>
          </w:p>
          <w:p w14:paraId="52F3631F" w14:textId="77777777" w:rsidR="00604556" w:rsidRDefault="00B37F43">
            <w:pPr>
              <w:pStyle w:val="Table09Row"/>
            </w:pPr>
            <w:r>
              <w:t xml:space="preserve">s. 72(2) , 74(2) &amp; Sch. 2: 7 Jul 2004 (see s. 2 and </w:t>
            </w:r>
            <w:r>
              <w:rPr>
                <w:i/>
              </w:rPr>
              <w:t>Gazette</w:t>
            </w:r>
            <w:r>
              <w:t xml:space="preserve"> 6 Jul 2004 p. 2697)</w:t>
            </w:r>
          </w:p>
        </w:tc>
        <w:tc>
          <w:tcPr>
            <w:tcW w:w="1123" w:type="dxa"/>
          </w:tcPr>
          <w:p w14:paraId="5E2E6F95" w14:textId="77777777" w:rsidR="00604556" w:rsidRDefault="00604556">
            <w:pPr>
              <w:pStyle w:val="Table09Row"/>
            </w:pPr>
          </w:p>
        </w:tc>
      </w:tr>
      <w:tr w:rsidR="00604556" w14:paraId="1EDE1F62" w14:textId="77777777">
        <w:trPr>
          <w:cantSplit/>
          <w:jc w:val="center"/>
        </w:trPr>
        <w:tc>
          <w:tcPr>
            <w:tcW w:w="1418" w:type="dxa"/>
          </w:tcPr>
          <w:p w14:paraId="3AF87CCD" w14:textId="77777777" w:rsidR="00604556" w:rsidRDefault="00B37F43">
            <w:pPr>
              <w:pStyle w:val="Table09Row"/>
            </w:pPr>
            <w:r>
              <w:t>2003/079</w:t>
            </w:r>
          </w:p>
        </w:tc>
        <w:tc>
          <w:tcPr>
            <w:tcW w:w="2693" w:type="dxa"/>
          </w:tcPr>
          <w:p w14:paraId="69D89877" w14:textId="77777777" w:rsidR="00604556" w:rsidRDefault="00B37F43">
            <w:pPr>
              <w:pStyle w:val="Table09Row"/>
            </w:pPr>
            <w:r>
              <w:rPr>
                <w:i/>
              </w:rPr>
              <w:t>Genetically Modified Crops Free Areas Act 2003</w:t>
            </w:r>
          </w:p>
        </w:tc>
        <w:tc>
          <w:tcPr>
            <w:tcW w:w="1276" w:type="dxa"/>
          </w:tcPr>
          <w:p w14:paraId="355DFED3" w14:textId="77777777" w:rsidR="00604556" w:rsidRDefault="00B37F43">
            <w:pPr>
              <w:pStyle w:val="Table09Row"/>
            </w:pPr>
            <w:r>
              <w:t>24 Dec 2003</w:t>
            </w:r>
          </w:p>
        </w:tc>
        <w:tc>
          <w:tcPr>
            <w:tcW w:w="3402" w:type="dxa"/>
          </w:tcPr>
          <w:p w14:paraId="7205A636" w14:textId="77777777" w:rsidR="00604556" w:rsidRDefault="00B37F43">
            <w:pPr>
              <w:pStyle w:val="Table09Row"/>
            </w:pPr>
            <w:r>
              <w:t>24 Dec 2003 (see s. 2)</w:t>
            </w:r>
          </w:p>
        </w:tc>
        <w:tc>
          <w:tcPr>
            <w:tcW w:w="1123" w:type="dxa"/>
          </w:tcPr>
          <w:p w14:paraId="5DC66358" w14:textId="77777777" w:rsidR="00604556" w:rsidRDefault="00B37F43">
            <w:pPr>
              <w:pStyle w:val="Table09Row"/>
            </w:pPr>
            <w:r>
              <w:t>2016/034</w:t>
            </w:r>
          </w:p>
        </w:tc>
      </w:tr>
    </w:tbl>
    <w:p w14:paraId="4A66A21B" w14:textId="77777777" w:rsidR="00604556" w:rsidRDefault="00604556"/>
    <w:p w14:paraId="5E65C5CA" w14:textId="77777777" w:rsidR="00604556" w:rsidRDefault="00B37F43">
      <w:pPr>
        <w:pStyle w:val="IAlphabetDivider"/>
      </w:pPr>
      <w:r>
        <w:lastRenderedPageBreak/>
        <w:t>2002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7499FA24" w14:textId="77777777">
        <w:trPr>
          <w:cantSplit/>
          <w:trHeight w:val="510"/>
          <w:tblHeader/>
          <w:jc w:val="center"/>
        </w:trPr>
        <w:tc>
          <w:tcPr>
            <w:tcW w:w="1418" w:type="dxa"/>
            <w:tcBorders>
              <w:top w:val="single" w:sz="4" w:space="0" w:color="auto"/>
              <w:bottom w:val="single" w:sz="4" w:space="0" w:color="auto"/>
            </w:tcBorders>
            <w:vAlign w:val="center"/>
          </w:tcPr>
          <w:p w14:paraId="0161CA60"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1F9D7F3F"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78275A78"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18C696FC"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159AF447" w14:textId="77777777" w:rsidR="00604556" w:rsidRDefault="00B37F43">
            <w:pPr>
              <w:pStyle w:val="Table09Hdr"/>
            </w:pPr>
            <w:r>
              <w:t>Repealed/Expired</w:t>
            </w:r>
          </w:p>
        </w:tc>
      </w:tr>
      <w:tr w:rsidR="00604556" w14:paraId="5ED40AD1" w14:textId="77777777">
        <w:trPr>
          <w:cantSplit/>
          <w:jc w:val="center"/>
        </w:trPr>
        <w:tc>
          <w:tcPr>
            <w:tcW w:w="1418" w:type="dxa"/>
          </w:tcPr>
          <w:p w14:paraId="521E39AD" w14:textId="77777777" w:rsidR="00604556" w:rsidRDefault="00B37F43">
            <w:pPr>
              <w:pStyle w:val="Table09Row"/>
            </w:pPr>
            <w:r>
              <w:t>2002/001</w:t>
            </w:r>
          </w:p>
        </w:tc>
        <w:tc>
          <w:tcPr>
            <w:tcW w:w="2693" w:type="dxa"/>
          </w:tcPr>
          <w:p w14:paraId="6C9792C3" w14:textId="77777777" w:rsidR="00604556" w:rsidRDefault="00B37F43">
            <w:pPr>
              <w:pStyle w:val="Table09Row"/>
            </w:pPr>
            <w:r>
              <w:rPr>
                <w:i/>
              </w:rPr>
              <w:t>Law Reform (Miscellaneous Provisions (Asbestos Diseases)) Act 2002</w:t>
            </w:r>
          </w:p>
        </w:tc>
        <w:tc>
          <w:tcPr>
            <w:tcW w:w="1276" w:type="dxa"/>
          </w:tcPr>
          <w:p w14:paraId="0DE638C8" w14:textId="77777777" w:rsidR="00604556" w:rsidRDefault="00B37F43">
            <w:pPr>
              <w:pStyle w:val="Table09Row"/>
            </w:pPr>
            <w:r>
              <w:t>20 Mar 2002</w:t>
            </w:r>
          </w:p>
        </w:tc>
        <w:tc>
          <w:tcPr>
            <w:tcW w:w="3402" w:type="dxa"/>
          </w:tcPr>
          <w:p w14:paraId="541D0089" w14:textId="77777777" w:rsidR="00604556" w:rsidRDefault="00B37F43">
            <w:pPr>
              <w:pStyle w:val="Table09Row"/>
            </w:pPr>
            <w:r>
              <w:t>21 Mar 2002 (see s. 2)</w:t>
            </w:r>
          </w:p>
        </w:tc>
        <w:tc>
          <w:tcPr>
            <w:tcW w:w="1123" w:type="dxa"/>
          </w:tcPr>
          <w:p w14:paraId="77AA643A" w14:textId="77777777" w:rsidR="00604556" w:rsidRDefault="00604556">
            <w:pPr>
              <w:pStyle w:val="Table09Row"/>
            </w:pPr>
          </w:p>
        </w:tc>
      </w:tr>
      <w:tr w:rsidR="00604556" w14:paraId="02DAA450" w14:textId="77777777">
        <w:trPr>
          <w:cantSplit/>
          <w:jc w:val="center"/>
        </w:trPr>
        <w:tc>
          <w:tcPr>
            <w:tcW w:w="1418" w:type="dxa"/>
          </w:tcPr>
          <w:p w14:paraId="07AFD69C" w14:textId="77777777" w:rsidR="00604556" w:rsidRDefault="00B37F43">
            <w:pPr>
              <w:pStyle w:val="Table09Row"/>
            </w:pPr>
            <w:r>
              <w:t>2002/002</w:t>
            </w:r>
          </w:p>
        </w:tc>
        <w:tc>
          <w:tcPr>
            <w:tcW w:w="2693" w:type="dxa"/>
          </w:tcPr>
          <w:p w14:paraId="7FC8DA9C" w14:textId="77777777" w:rsidR="00604556" w:rsidRDefault="00B37F43">
            <w:pPr>
              <w:pStyle w:val="Table09Row"/>
            </w:pPr>
            <w:r>
              <w:rPr>
                <w:i/>
              </w:rPr>
              <w:t>Fish Resources Management Amendment Act 2002</w:t>
            </w:r>
          </w:p>
        </w:tc>
        <w:tc>
          <w:tcPr>
            <w:tcW w:w="1276" w:type="dxa"/>
          </w:tcPr>
          <w:p w14:paraId="57779EDD" w14:textId="77777777" w:rsidR="00604556" w:rsidRDefault="00B37F43">
            <w:pPr>
              <w:pStyle w:val="Table09Row"/>
            </w:pPr>
            <w:r>
              <w:t>9 Apr 2002</w:t>
            </w:r>
          </w:p>
        </w:tc>
        <w:tc>
          <w:tcPr>
            <w:tcW w:w="3402" w:type="dxa"/>
          </w:tcPr>
          <w:p w14:paraId="2316586F" w14:textId="77777777" w:rsidR="00604556" w:rsidRDefault="00B37F43">
            <w:pPr>
              <w:pStyle w:val="Table09Row"/>
            </w:pPr>
            <w:r>
              <w:t>9 Apr 2002 (see s. 2)</w:t>
            </w:r>
          </w:p>
        </w:tc>
        <w:tc>
          <w:tcPr>
            <w:tcW w:w="1123" w:type="dxa"/>
          </w:tcPr>
          <w:p w14:paraId="2B4B4D21" w14:textId="77777777" w:rsidR="00604556" w:rsidRDefault="00604556">
            <w:pPr>
              <w:pStyle w:val="Table09Row"/>
            </w:pPr>
          </w:p>
        </w:tc>
      </w:tr>
      <w:tr w:rsidR="00604556" w14:paraId="6E8C15C5" w14:textId="77777777">
        <w:trPr>
          <w:cantSplit/>
          <w:jc w:val="center"/>
        </w:trPr>
        <w:tc>
          <w:tcPr>
            <w:tcW w:w="1418" w:type="dxa"/>
          </w:tcPr>
          <w:p w14:paraId="18DE42D1" w14:textId="77777777" w:rsidR="00604556" w:rsidRDefault="00B37F43">
            <w:pPr>
              <w:pStyle w:val="Table09Row"/>
            </w:pPr>
            <w:r>
              <w:t>2002/003</w:t>
            </w:r>
          </w:p>
        </w:tc>
        <w:tc>
          <w:tcPr>
            <w:tcW w:w="2693" w:type="dxa"/>
          </w:tcPr>
          <w:p w14:paraId="21B616C9" w14:textId="77777777" w:rsidR="00604556" w:rsidRDefault="00B37F43">
            <w:pPr>
              <w:pStyle w:val="Table09Row"/>
            </w:pPr>
            <w:r>
              <w:rPr>
                <w:i/>
              </w:rPr>
              <w:t>Acts Amendment (Lesbian and Gay Law Reform) Act 2002</w:t>
            </w:r>
          </w:p>
        </w:tc>
        <w:tc>
          <w:tcPr>
            <w:tcW w:w="1276" w:type="dxa"/>
          </w:tcPr>
          <w:p w14:paraId="6194D2BE" w14:textId="77777777" w:rsidR="00604556" w:rsidRDefault="00B37F43">
            <w:pPr>
              <w:pStyle w:val="Table09Row"/>
            </w:pPr>
            <w:r>
              <w:t>17 Apr 2002</w:t>
            </w:r>
          </w:p>
        </w:tc>
        <w:tc>
          <w:tcPr>
            <w:tcW w:w="3402" w:type="dxa"/>
          </w:tcPr>
          <w:p w14:paraId="2565A5EE" w14:textId="77777777" w:rsidR="00604556" w:rsidRDefault="00B37F43">
            <w:pPr>
              <w:pStyle w:val="Table09Row"/>
            </w:pPr>
            <w:r>
              <w:t>s. 1 &amp; 2: 17 Apr 2002;</w:t>
            </w:r>
          </w:p>
          <w:p w14:paraId="479B6C4F" w14:textId="77777777" w:rsidR="00604556" w:rsidRDefault="00B37F43">
            <w:pPr>
              <w:pStyle w:val="Table09Row"/>
            </w:pPr>
            <w:r>
              <w:t xml:space="preserve">Act other than s. 1, 2, 88(3)(c): 21 Sep 2002 (see s. 2 and </w:t>
            </w:r>
            <w:r>
              <w:rPr>
                <w:i/>
              </w:rPr>
              <w:t>Gazette</w:t>
            </w:r>
            <w:r>
              <w:t xml:space="preserve"> 20 Sep 2002 p. 4693);</w:t>
            </w:r>
          </w:p>
          <w:p w14:paraId="3096EC2A" w14:textId="77777777" w:rsidR="00604556" w:rsidRDefault="00B37F43">
            <w:pPr>
              <w:pStyle w:val="Table09Row"/>
            </w:pPr>
            <w:r>
              <w:t>s. 88(3)(c) deleted by 2009/008 s. 17(2)</w:t>
            </w:r>
          </w:p>
        </w:tc>
        <w:tc>
          <w:tcPr>
            <w:tcW w:w="1123" w:type="dxa"/>
          </w:tcPr>
          <w:p w14:paraId="28EEDC74" w14:textId="77777777" w:rsidR="00604556" w:rsidRDefault="00604556">
            <w:pPr>
              <w:pStyle w:val="Table09Row"/>
            </w:pPr>
          </w:p>
        </w:tc>
      </w:tr>
      <w:tr w:rsidR="00604556" w14:paraId="64CB0896" w14:textId="77777777">
        <w:trPr>
          <w:cantSplit/>
          <w:jc w:val="center"/>
        </w:trPr>
        <w:tc>
          <w:tcPr>
            <w:tcW w:w="1418" w:type="dxa"/>
          </w:tcPr>
          <w:p w14:paraId="0F2C1949" w14:textId="77777777" w:rsidR="00604556" w:rsidRDefault="00B37F43">
            <w:pPr>
              <w:pStyle w:val="Table09Row"/>
            </w:pPr>
            <w:r>
              <w:t>20</w:t>
            </w:r>
            <w:r>
              <w:t>02/004</w:t>
            </w:r>
          </w:p>
        </w:tc>
        <w:tc>
          <w:tcPr>
            <w:tcW w:w="2693" w:type="dxa"/>
          </w:tcPr>
          <w:p w14:paraId="29D2BC98" w14:textId="77777777" w:rsidR="00604556" w:rsidRDefault="00B37F43">
            <w:pPr>
              <w:pStyle w:val="Table09Row"/>
            </w:pPr>
            <w:r>
              <w:rPr>
                <w:i/>
              </w:rPr>
              <w:t>Motor Vehicle Dealers Amendment Act 2002</w:t>
            </w:r>
          </w:p>
        </w:tc>
        <w:tc>
          <w:tcPr>
            <w:tcW w:w="1276" w:type="dxa"/>
          </w:tcPr>
          <w:p w14:paraId="1499DA1B" w14:textId="77777777" w:rsidR="00604556" w:rsidRDefault="00B37F43">
            <w:pPr>
              <w:pStyle w:val="Table09Row"/>
            </w:pPr>
            <w:r>
              <w:t>4 Jun 2002</w:t>
            </w:r>
          </w:p>
        </w:tc>
        <w:tc>
          <w:tcPr>
            <w:tcW w:w="3402" w:type="dxa"/>
          </w:tcPr>
          <w:p w14:paraId="6D50EAD7" w14:textId="77777777" w:rsidR="00604556" w:rsidRDefault="00B37F43">
            <w:pPr>
              <w:pStyle w:val="Table09Row"/>
            </w:pPr>
            <w:r>
              <w:t>s. 1 &amp; 2: 4 Jun 2002;</w:t>
            </w:r>
          </w:p>
          <w:p w14:paraId="544E1A50" w14:textId="77777777" w:rsidR="00604556" w:rsidRDefault="00B37F43">
            <w:pPr>
              <w:pStyle w:val="Table09Row"/>
            </w:pPr>
            <w:r>
              <w:t xml:space="preserve">Act other than s. 1 &amp; 2: 1 Sep 2002 (see s. 2 and </w:t>
            </w:r>
            <w:r>
              <w:rPr>
                <w:i/>
              </w:rPr>
              <w:t>Gazette</w:t>
            </w:r>
            <w:r>
              <w:t xml:space="preserve"> 13 Aug 2002 p. 4151)</w:t>
            </w:r>
          </w:p>
        </w:tc>
        <w:tc>
          <w:tcPr>
            <w:tcW w:w="1123" w:type="dxa"/>
          </w:tcPr>
          <w:p w14:paraId="53545198" w14:textId="77777777" w:rsidR="00604556" w:rsidRDefault="00604556">
            <w:pPr>
              <w:pStyle w:val="Table09Row"/>
            </w:pPr>
          </w:p>
        </w:tc>
      </w:tr>
      <w:tr w:rsidR="00604556" w14:paraId="6754BC9D" w14:textId="77777777">
        <w:trPr>
          <w:cantSplit/>
          <w:jc w:val="center"/>
        </w:trPr>
        <w:tc>
          <w:tcPr>
            <w:tcW w:w="1418" w:type="dxa"/>
          </w:tcPr>
          <w:p w14:paraId="5C15508F" w14:textId="77777777" w:rsidR="00604556" w:rsidRDefault="00B37F43">
            <w:pPr>
              <w:pStyle w:val="Table09Row"/>
            </w:pPr>
            <w:r>
              <w:t>2002/005</w:t>
            </w:r>
          </w:p>
        </w:tc>
        <w:tc>
          <w:tcPr>
            <w:tcW w:w="2693" w:type="dxa"/>
          </w:tcPr>
          <w:p w14:paraId="38C077A2" w14:textId="77777777" w:rsidR="00604556" w:rsidRDefault="00B37F43">
            <w:pPr>
              <w:pStyle w:val="Table09Row"/>
            </w:pPr>
            <w:r>
              <w:rPr>
                <w:i/>
              </w:rPr>
              <w:t>Road Safety Council Act 2002</w:t>
            </w:r>
          </w:p>
        </w:tc>
        <w:tc>
          <w:tcPr>
            <w:tcW w:w="1276" w:type="dxa"/>
          </w:tcPr>
          <w:p w14:paraId="4ABA5B17" w14:textId="77777777" w:rsidR="00604556" w:rsidRDefault="00B37F43">
            <w:pPr>
              <w:pStyle w:val="Table09Row"/>
            </w:pPr>
            <w:r>
              <w:t>4 Jun 2002</w:t>
            </w:r>
          </w:p>
        </w:tc>
        <w:tc>
          <w:tcPr>
            <w:tcW w:w="3402" w:type="dxa"/>
          </w:tcPr>
          <w:p w14:paraId="6A456801" w14:textId="77777777" w:rsidR="00604556" w:rsidRDefault="00B37F43">
            <w:pPr>
              <w:pStyle w:val="Table09Row"/>
            </w:pPr>
            <w:r>
              <w:t>s. 1 &amp; 2: 4 Jun 2002;</w:t>
            </w:r>
          </w:p>
          <w:p w14:paraId="03B3E8BA" w14:textId="77777777" w:rsidR="00604556" w:rsidRDefault="00B37F43">
            <w:pPr>
              <w:pStyle w:val="Table09Row"/>
            </w:pPr>
            <w:r>
              <w:t xml:space="preserve">Act other than s. 1, 2 &amp; 12(4): 1 Jul 2002 (see s. 2 and </w:t>
            </w:r>
            <w:r>
              <w:rPr>
                <w:i/>
              </w:rPr>
              <w:t>Gazette</w:t>
            </w:r>
            <w:r>
              <w:t xml:space="preserve"> 1 Jul 2002 p. 3205); </w:t>
            </w:r>
          </w:p>
          <w:p w14:paraId="27F3CC70" w14:textId="77777777" w:rsidR="00604556" w:rsidRDefault="00B37F43">
            <w:pPr>
              <w:pStyle w:val="Table09Row"/>
            </w:pPr>
            <w:r>
              <w:t xml:space="preserve">s. 12(4): 1 Jan 2006 (see s. 2(2) and </w:t>
            </w:r>
            <w:r>
              <w:rPr>
                <w:i/>
              </w:rPr>
              <w:t>Gazette</w:t>
            </w:r>
            <w:r>
              <w:t xml:space="preserve"> 23 Dec 2005 p. 6244‑5)</w:t>
            </w:r>
          </w:p>
        </w:tc>
        <w:tc>
          <w:tcPr>
            <w:tcW w:w="1123" w:type="dxa"/>
          </w:tcPr>
          <w:p w14:paraId="4EF6A640" w14:textId="77777777" w:rsidR="00604556" w:rsidRDefault="00604556">
            <w:pPr>
              <w:pStyle w:val="Table09Row"/>
            </w:pPr>
          </w:p>
        </w:tc>
      </w:tr>
      <w:tr w:rsidR="00604556" w14:paraId="7F97BA8F" w14:textId="77777777">
        <w:trPr>
          <w:cantSplit/>
          <w:jc w:val="center"/>
        </w:trPr>
        <w:tc>
          <w:tcPr>
            <w:tcW w:w="1418" w:type="dxa"/>
          </w:tcPr>
          <w:p w14:paraId="38D4CB4C" w14:textId="77777777" w:rsidR="00604556" w:rsidRDefault="00B37F43">
            <w:pPr>
              <w:pStyle w:val="Table09Row"/>
            </w:pPr>
            <w:r>
              <w:t>2002/006</w:t>
            </w:r>
          </w:p>
        </w:tc>
        <w:tc>
          <w:tcPr>
            <w:tcW w:w="2693" w:type="dxa"/>
          </w:tcPr>
          <w:p w14:paraId="5687EA8A" w14:textId="77777777" w:rsidR="00604556" w:rsidRDefault="00B37F43">
            <w:pPr>
              <w:pStyle w:val="Table09Row"/>
            </w:pPr>
            <w:r>
              <w:rPr>
                <w:i/>
              </w:rPr>
              <w:t>Criminal Investigation (Identifying People) Act 2002</w:t>
            </w:r>
          </w:p>
        </w:tc>
        <w:tc>
          <w:tcPr>
            <w:tcW w:w="1276" w:type="dxa"/>
          </w:tcPr>
          <w:p w14:paraId="373D985C" w14:textId="77777777" w:rsidR="00604556" w:rsidRDefault="00B37F43">
            <w:pPr>
              <w:pStyle w:val="Table09Row"/>
            </w:pPr>
            <w:r>
              <w:t>4 Jun 2002</w:t>
            </w:r>
          </w:p>
        </w:tc>
        <w:tc>
          <w:tcPr>
            <w:tcW w:w="3402" w:type="dxa"/>
          </w:tcPr>
          <w:p w14:paraId="510ACE4C" w14:textId="77777777" w:rsidR="00604556" w:rsidRDefault="00B37F43">
            <w:pPr>
              <w:pStyle w:val="Table09Row"/>
            </w:pPr>
            <w:r>
              <w:t>s. 1 &amp; 2: 4 Jun 2002;</w:t>
            </w:r>
          </w:p>
          <w:p w14:paraId="26992163" w14:textId="77777777" w:rsidR="00604556" w:rsidRDefault="00B37F43">
            <w:pPr>
              <w:pStyle w:val="Table09Row"/>
            </w:pPr>
            <w:r>
              <w:t xml:space="preserve">Act other than s. 1 &amp; 2, Pt. 4‑7 &amp; Sch. 2 cl. 1, 3 &amp; 5(2): 29 Jun 2002 (see s. 2 and </w:t>
            </w:r>
            <w:r>
              <w:rPr>
                <w:i/>
              </w:rPr>
              <w:t>Gazette</w:t>
            </w:r>
            <w:r>
              <w:t xml:space="preserve"> 28 Jun 2002 p. 3037);</w:t>
            </w:r>
          </w:p>
          <w:p w14:paraId="5BA29C65" w14:textId="77777777" w:rsidR="00604556" w:rsidRDefault="00B37F43">
            <w:pPr>
              <w:pStyle w:val="Table09Row"/>
            </w:pPr>
            <w:r>
              <w:t xml:space="preserve">Pt. 4‑7 &amp; Sch. 2 cl. 1, 3 &amp; 5(2): 20 Nov 2002 (see s. 2 and </w:t>
            </w:r>
            <w:r>
              <w:rPr>
                <w:i/>
              </w:rPr>
              <w:t>Gazette</w:t>
            </w:r>
            <w:r>
              <w:t xml:space="preserve"> 19 Nov 2002 p. 5505)</w:t>
            </w:r>
          </w:p>
        </w:tc>
        <w:tc>
          <w:tcPr>
            <w:tcW w:w="1123" w:type="dxa"/>
          </w:tcPr>
          <w:p w14:paraId="0856A8D5" w14:textId="77777777" w:rsidR="00604556" w:rsidRDefault="00604556">
            <w:pPr>
              <w:pStyle w:val="Table09Row"/>
            </w:pPr>
          </w:p>
        </w:tc>
      </w:tr>
      <w:tr w:rsidR="00604556" w14:paraId="0A80336D" w14:textId="77777777">
        <w:trPr>
          <w:cantSplit/>
          <w:jc w:val="center"/>
        </w:trPr>
        <w:tc>
          <w:tcPr>
            <w:tcW w:w="1418" w:type="dxa"/>
          </w:tcPr>
          <w:p w14:paraId="7ADCEF37" w14:textId="77777777" w:rsidR="00604556" w:rsidRDefault="00B37F43">
            <w:pPr>
              <w:pStyle w:val="Table09Row"/>
            </w:pPr>
            <w:r>
              <w:t>2002/007</w:t>
            </w:r>
          </w:p>
        </w:tc>
        <w:tc>
          <w:tcPr>
            <w:tcW w:w="2693" w:type="dxa"/>
          </w:tcPr>
          <w:p w14:paraId="08D20725" w14:textId="77777777" w:rsidR="00604556" w:rsidRDefault="00B37F43">
            <w:pPr>
              <w:pStyle w:val="Table09Row"/>
            </w:pPr>
            <w:r>
              <w:rPr>
                <w:i/>
              </w:rPr>
              <w:t>Machinery of Govern</w:t>
            </w:r>
            <w:r>
              <w:rPr>
                <w:i/>
              </w:rPr>
              <w:t>ment (Planning and Infrastructure) Amendment Act 2002</w:t>
            </w:r>
          </w:p>
        </w:tc>
        <w:tc>
          <w:tcPr>
            <w:tcW w:w="1276" w:type="dxa"/>
          </w:tcPr>
          <w:p w14:paraId="7C68DB26" w14:textId="77777777" w:rsidR="00604556" w:rsidRDefault="00B37F43">
            <w:pPr>
              <w:pStyle w:val="Table09Row"/>
            </w:pPr>
            <w:r>
              <w:t>19 Jun 2002</w:t>
            </w:r>
          </w:p>
        </w:tc>
        <w:tc>
          <w:tcPr>
            <w:tcW w:w="3402" w:type="dxa"/>
          </w:tcPr>
          <w:p w14:paraId="5DAC304C" w14:textId="77777777" w:rsidR="00604556" w:rsidRDefault="00B37F43">
            <w:pPr>
              <w:pStyle w:val="Table09Row"/>
            </w:pPr>
            <w:r>
              <w:t>s. 1 &amp; 2: 19 Jun 2002;</w:t>
            </w:r>
          </w:p>
          <w:p w14:paraId="31C5B83D" w14:textId="77777777" w:rsidR="00604556" w:rsidRDefault="00B37F43">
            <w:pPr>
              <w:pStyle w:val="Table09Row"/>
            </w:pPr>
            <w:r>
              <w:t xml:space="preserve">Act other than s. 1 &amp; 2: 1 Jul 2002 (see s. 2 and </w:t>
            </w:r>
            <w:r>
              <w:rPr>
                <w:i/>
              </w:rPr>
              <w:t>Gazette</w:t>
            </w:r>
            <w:r>
              <w:t xml:space="preserve"> 28 Jun 2002 p. 3037)</w:t>
            </w:r>
          </w:p>
        </w:tc>
        <w:tc>
          <w:tcPr>
            <w:tcW w:w="1123" w:type="dxa"/>
          </w:tcPr>
          <w:p w14:paraId="0939D3D4" w14:textId="77777777" w:rsidR="00604556" w:rsidRDefault="00604556">
            <w:pPr>
              <w:pStyle w:val="Table09Row"/>
            </w:pPr>
          </w:p>
        </w:tc>
      </w:tr>
      <w:tr w:rsidR="00604556" w14:paraId="77443494" w14:textId="77777777">
        <w:trPr>
          <w:cantSplit/>
          <w:jc w:val="center"/>
        </w:trPr>
        <w:tc>
          <w:tcPr>
            <w:tcW w:w="1418" w:type="dxa"/>
          </w:tcPr>
          <w:p w14:paraId="7341940B" w14:textId="77777777" w:rsidR="00604556" w:rsidRDefault="00B37F43">
            <w:pPr>
              <w:pStyle w:val="Table09Row"/>
            </w:pPr>
            <w:r>
              <w:t>2002/008</w:t>
            </w:r>
          </w:p>
        </w:tc>
        <w:tc>
          <w:tcPr>
            <w:tcW w:w="2693" w:type="dxa"/>
          </w:tcPr>
          <w:p w14:paraId="35D953B9" w14:textId="77777777" w:rsidR="00604556" w:rsidRDefault="00B37F43">
            <w:pPr>
              <w:pStyle w:val="Table09Row"/>
            </w:pPr>
            <w:r>
              <w:rPr>
                <w:i/>
              </w:rPr>
              <w:t>Criminal Code Amendment (Corruption Penalties) Act 2002</w:t>
            </w:r>
          </w:p>
        </w:tc>
        <w:tc>
          <w:tcPr>
            <w:tcW w:w="1276" w:type="dxa"/>
          </w:tcPr>
          <w:p w14:paraId="6D6D9F12" w14:textId="77777777" w:rsidR="00604556" w:rsidRDefault="00B37F43">
            <w:pPr>
              <w:pStyle w:val="Table09Row"/>
            </w:pPr>
            <w:r>
              <w:t>28 Jun 2002</w:t>
            </w:r>
          </w:p>
        </w:tc>
        <w:tc>
          <w:tcPr>
            <w:tcW w:w="3402" w:type="dxa"/>
          </w:tcPr>
          <w:p w14:paraId="217C5E97" w14:textId="77777777" w:rsidR="00604556" w:rsidRDefault="00B37F43">
            <w:pPr>
              <w:pStyle w:val="Table09Row"/>
            </w:pPr>
            <w:r>
              <w:t>28 Jun 2002 (see s. 2)</w:t>
            </w:r>
          </w:p>
        </w:tc>
        <w:tc>
          <w:tcPr>
            <w:tcW w:w="1123" w:type="dxa"/>
          </w:tcPr>
          <w:p w14:paraId="3B4593CF" w14:textId="77777777" w:rsidR="00604556" w:rsidRDefault="00604556">
            <w:pPr>
              <w:pStyle w:val="Table09Row"/>
            </w:pPr>
          </w:p>
        </w:tc>
      </w:tr>
      <w:tr w:rsidR="00604556" w14:paraId="2655F29B" w14:textId="77777777">
        <w:trPr>
          <w:cantSplit/>
          <w:jc w:val="center"/>
        </w:trPr>
        <w:tc>
          <w:tcPr>
            <w:tcW w:w="1418" w:type="dxa"/>
          </w:tcPr>
          <w:p w14:paraId="0EA1FD71" w14:textId="77777777" w:rsidR="00604556" w:rsidRDefault="00B37F43">
            <w:pPr>
              <w:pStyle w:val="Table09Row"/>
            </w:pPr>
            <w:r>
              <w:t>2002/009</w:t>
            </w:r>
          </w:p>
        </w:tc>
        <w:tc>
          <w:tcPr>
            <w:tcW w:w="2693" w:type="dxa"/>
          </w:tcPr>
          <w:p w14:paraId="77848C46" w14:textId="77777777" w:rsidR="00604556" w:rsidRDefault="00B37F43">
            <w:pPr>
              <w:pStyle w:val="Table09Row"/>
            </w:pPr>
            <w:r>
              <w:rPr>
                <w:i/>
              </w:rPr>
              <w:t>Prostitution Amendment Act 2002</w:t>
            </w:r>
          </w:p>
        </w:tc>
        <w:tc>
          <w:tcPr>
            <w:tcW w:w="1276" w:type="dxa"/>
          </w:tcPr>
          <w:p w14:paraId="33064A6C" w14:textId="77777777" w:rsidR="00604556" w:rsidRDefault="00B37F43">
            <w:pPr>
              <w:pStyle w:val="Table09Row"/>
            </w:pPr>
            <w:r>
              <w:t>28 Jun 2002</w:t>
            </w:r>
          </w:p>
        </w:tc>
        <w:tc>
          <w:tcPr>
            <w:tcW w:w="3402" w:type="dxa"/>
          </w:tcPr>
          <w:p w14:paraId="1361E7C8" w14:textId="77777777" w:rsidR="00604556" w:rsidRDefault="00B37F43">
            <w:pPr>
              <w:pStyle w:val="Table09Row"/>
            </w:pPr>
            <w:r>
              <w:t>28 Jun 2002 (see s. 2)</w:t>
            </w:r>
          </w:p>
        </w:tc>
        <w:tc>
          <w:tcPr>
            <w:tcW w:w="1123" w:type="dxa"/>
          </w:tcPr>
          <w:p w14:paraId="2E058F44" w14:textId="77777777" w:rsidR="00604556" w:rsidRDefault="00604556">
            <w:pPr>
              <w:pStyle w:val="Table09Row"/>
            </w:pPr>
          </w:p>
        </w:tc>
      </w:tr>
      <w:tr w:rsidR="00604556" w14:paraId="139B2446" w14:textId="77777777">
        <w:trPr>
          <w:cantSplit/>
          <w:jc w:val="center"/>
        </w:trPr>
        <w:tc>
          <w:tcPr>
            <w:tcW w:w="1418" w:type="dxa"/>
          </w:tcPr>
          <w:p w14:paraId="4A48E20D" w14:textId="77777777" w:rsidR="00604556" w:rsidRDefault="00B37F43">
            <w:pPr>
              <w:pStyle w:val="Table09Row"/>
            </w:pPr>
            <w:r>
              <w:t>2002/010</w:t>
            </w:r>
          </w:p>
        </w:tc>
        <w:tc>
          <w:tcPr>
            <w:tcW w:w="2693" w:type="dxa"/>
          </w:tcPr>
          <w:p w14:paraId="6914D9F9" w14:textId="77777777" w:rsidR="00604556" w:rsidRDefault="00B37F43">
            <w:pPr>
              <w:pStyle w:val="Table09Row"/>
            </w:pPr>
            <w:r>
              <w:rPr>
                <w:i/>
              </w:rPr>
              <w:t>Royal Commission (Police) Act 2002</w:t>
            </w:r>
          </w:p>
        </w:tc>
        <w:tc>
          <w:tcPr>
            <w:tcW w:w="1276" w:type="dxa"/>
          </w:tcPr>
          <w:p w14:paraId="5FFB09B6" w14:textId="77777777" w:rsidR="00604556" w:rsidRDefault="00B37F43">
            <w:pPr>
              <w:pStyle w:val="Table09Row"/>
            </w:pPr>
            <w:r>
              <w:t>28 Jun 2002</w:t>
            </w:r>
          </w:p>
        </w:tc>
        <w:tc>
          <w:tcPr>
            <w:tcW w:w="3402" w:type="dxa"/>
          </w:tcPr>
          <w:p w14:paraId="3CB0664E" w14:textId="77777777" w:rsidR="00604556" w:rsidRDefault="00B37F43">
            <w:pPr>
              <w:pStyle w:val="Table09Row"/>
            </w:pPr>
            <w:r>
              <w:t>28 Jun 2002 (see s. 2)</w:t>
            </w:r>
          </w:p>
        </w:tc>
        <w:tc>
          <w:tcPr>
            <w:tcW w:w="1123" w:type="dxa"/>
          </w:tcPr>
          <w:p w14:paraId="56519A59" w14:textId="77777777" w:rsidR="00604556" w:rsidRDefault="00604556">
            <w:pPr>
              <w:pStyle w:val="Table09Row"/>
            </w:pPr>
          </w:p>
        </w:tc>
      </w:tr>
      <w:tr w:rsidR="00604556" w14:paraId="2EA44514" w14:textId="77777777">
        <w:trPr>
          <w:cantSplit/>
          <w:jc w:val="center"/>
        </w:trPr>
        <w:tc>
          <w:tcPr>
            <w:tcW w:w="1418" w:type="dxa"/>
          </w:tcPr>
          <w:p w14:paraId="41CB4009" w14:textId="77777777" w:rsidR="00604556" w:rsidRDefault="00B37F43">
            <w:pPr>
              <w:pStyle w:val="Table09Row"/>
            </w:pPr>
            <w:r>
              <w:t>2002/011</w:t>
            </w:r>
          </w:p>
        </w:tc>
        <w:tc>
          <w:tcPr>
            <w:tcW w:w="2693" w:type="dxa"/>
          </w:tcPr>
          <w:p w14:paraId="2D64725C" w14:textId="77777777" w:rsidR="00604556" w:rsidRDefault="00B37F43">
            <w:pPr>
              <w:pStyle w:val="Table09Row"/>
            </w:pPr>
            <w:r>
              <w:rPr>
                <w:i/>
              </w:rPr>
              <w:t>Stamp Amendment (Budget) Act 2002</w:t>
            </w:r>
          </w:p>
        </w:tc>
        <w:tc>
          <w:tcPr>
            <w:tcW w:w="1276" w:type="dxa"/>
          </w:tcPr>
          <w:p w14:paraId="01840C24" w14:textId="77777777" w:rsidR="00604556" w:rsidRDefault="00B37F43">
            <w:pPr>
              <w:pStyle w:val="Table09Row"/>
            </w:pPr>
            <w:r>
              <w:t>28 Jun 2002</w:t>
            </w:r>
          </w:p>
        </w:tc>
        <w:tc>
          <w:tcPr>
            <w:tcW w:w="3402" w:type="dxa"/>
          </w:tcPr>
          <w:p w14:paraId="41D276F4" w14:textId="77777777" w:rsidR="00604556" w:rsidRDefault="00B37F43">
            <w:pPr>
              <w:pStyle w:val="Table09Row"/>
            </w:pPr>
            <w:r>
              <w:t xml:space="preserve">s. 1 </w:t>
            </w:r>
            <w:r>
              <w:t>&amp; 2: 28 Jun 2002;</w:t>
            </w:r>
          </w:p>
          <w:p w14:paraId="422A391F" w14:textId="77777777" w:rsidR="00604556" w:rsidRDefault="00B37F43">
            <w:pPr>
              <w:pStyle w:val="Table09Row"/>
            </w:pPr>
            <w:r>
              <w:t>Act other than s. 1 &amp; 2: 1 Jul 2002 (see s. 2)</w:t>
            </w:r>
          </w:p>
        </w:tc>
        <w:tc>
          <w:tcPr>
            <w:tcW w:w="1123" w:type="dxa"/>
          </w:tcPr>
          <w:p w14:paraId="68DE2E54" w14:textId="77777777" w:rsidR="00604556" w:rsidRDefault="00604556">
            <w:pPr>
              <w:pStyle w:val="Table09Row"/>
            </w:pPr>
          </w:p>
        </w:tc>
      </w:tr>
      <w:tr w:rsidR="00604556" w14:paraId="2CD3C6AA" w14:textId="77777777">
        <w:trPr>
          <w:cantSplit/>
          <w:jc w:val="center"/>
        </w:trPr>
        <w:tc>
          <w:tcPr>
            <w:tcW w:w="1418" w:type="dxa"/>
          </w:tcPr>
          <w:p w14:paraId="6EFACDB4" w14:textId="77777777" w:rsidR="00604556" w:rsidRDefault="00B37F43">
            <w:pPr>
              <w:pStyle w:val="Table09Row"/>
            </w:pPr>
            <w:r>
              <w:lastRenderedPageBreak/>
              <w:t>2002/012</w:t>
            </w:r>
          </w:p>
        </w:tc>
        <w:tc>
          <w:tcPr>
            <w:tcW w:w="2693" w:type="dxa"/>
          </w:tcPr>
          <w:p w14:paraId="26B2707F" w14:textId="77777777" w:rsidR="00604556" w:rsidRDefault="00B37F43">
            <w:pPr>
              <w:pStyle w:val="Table09Row"/>
            </w:pPr>
            <w:r>
              <w:rPr>
                <w:i/>
              </w:rPr>
              <w:t>Totalisator Agency Board Betting (Modification of Operation) Amendment Act 2002</w:t>
            </w:r>
          </w:p>
        </w:tc>
        <w:tc>
          <w:tcPr>
            <w:tcW w:w="1276" w:type="dxa"/>
          </w:tcPr>
          <w:p w14:paraId="26928697" w14:textId="77777777" w:rsidR="00604556" w:rsidRDefault="00B37F43">
            <w:pPr>
              <w:pStyle w:val="Table09Row"/>
            </w:pPr>
            <w:r>
              <w:t>8 Jul 2002</w:t>
            </w:r>
          </w:p>
        </w:tc>
        <w:tc>
          <w:tcPr>
            <w:tcW w:w="3402" w:type="dxa"/>
          </w:tcPr>
          <w:p w14:paraId="5E420926" w14:textId="77777777" w:rsidR="00604556" w:rsidRDefault="00B37F43">
            <w:pPr>
              <w:pStyle w:val="Table09Row"/>
            </w:pPr>
            <w:r>
              <w:t>8 Jul 2002 (see s. 2)</w:t>
            </w:r>
          </w:p>
        </w:tc>
        <w:tc>
          <w:tcPr>
            <w:tcW w:w="1123" w:type="dxa"/>
          </w:tcPr>
          <w:p w14:paraId="2665DCC9" w14:textId="77777777" w:rsidR="00604556" w:rsidRDefault="00604556">
            <w:pPr>
              <w:pStyle w:val="Table09Row"/>
            </w:pPr>
          </w:p>
        </w:tc>
      </w:tr>
      <w:tr w:rsidR="00604556" w14:paraId="704A2BD4" w14:textId="77777777">
        <w:trPr>
          <w:cantSplit/>
          <w:jc w:val="center"/>
        </w:trPr>
        <w:tc>
          <w:tcPr>
            <w:tcW w:w="1418" w:type="dxa"/>
          </w:tcPr>
          <w:p w14:paraId="537931B6" w14:textId="77777777" w:rsidR="00604556" w:rsidRDefault="00B37F43">
            <w:pPr>
              <w:pStyle w:val="Table09Row"/>
            </w:pPr>
            <w:r>
              <w:t>2002/013</w:t>
            </w:r>
          </w:p>
        </w:tc>
        <w:tc>
          <w:tcPr>
            <w:tcW w:w="2693" w:type="dxa"/>
          </w:tcPr>
          <w:p w14:paraId="6B74F7AB" w14:textId="77777777" w:rsidR="00604556" w:rsidRDefault="00B37F43">
            <w:pPr>
              <w:pStyle w:val="Table09Row"/>
            </w:pPr>
            <w:r>
              <w:rPr>
                <w:i/>
              </w:rPr>
              <w:t>Betting Legislation Amendment Act 2002</w:t>
            </w:r>
          </w:p>
        </w:tc>
        <w:tc>
          <w:tcPr>
            <w:tcW w:w="1276" w:type="dxa"/>
          </w:tcPr>
          <w:p w14:paraId="014E5230" w14:textId="77777777" w:rsidR="00604556" w:rsidRDefault="00B37F43">
            <w:pPr>
              <w:pStyle w:val="Table09Row"/>
            </w:pPr>
            <w:r>
              <w:t>8 Jul 2002</w:t>
            </w:r>
          </w:p>
        </w:tc>
        <w:tc>
          <w:tcPr>
            <w:tcW w:w="3402" w:type="dxa"/>
          </w:tcPr>
          <w:p w14:paraId="34B3A0AE" w14:textId="77777777" w:rsidR="00604556" w:rsidRDefault="00B37F43">
            <w:pPr>
              <w:pStyle w:val="Table09Row"/>
            </w:pPr>
            <w:r>
              <w:t>s. 1 &amp; 2: 8 Jul 2002;</w:t>
            </w:r>
          </w:p>
          <w:p w14:paraId="6A27F140" w14:textId="77777777" w:rsidR="00604556" w:rsidRDefault="00B37F43">
            <w:pPr>
              <w:pStyle w:val="Table09Row"/>
            </w:pPr>
            <w:r>
              <w:t xml:space="preserve">Act other than s. 1 &amp; 2: 21 Sep 2002 (see s. 2 and </w:t>
            </w:r>
            <w:r>
              <w:rPr>
                <w:i/>
              </w:rPr>
              <w:t>Gazette</w:t>
            </w:r>
            <w:r>
              <w:t xml:space="preserve"> 20 Sep 2002 p. 4693)</w:t>
            </w:r>
          </w:p>
        </w:tc>
        <w:tc>
          <w:tcPr>
            <w:tcW w:w="1123" w:type="dxa"/>
          </w:tcPr>
          <w:p w14:paraId="195F18E1" w14:textId="77777777" w:rsidR="00604556" w:rsidRDefault="00604556">
            <w:pPr>
              <w:pStyle w:val="Table09Row"/>
            </w:pPr>
          </w:p>
        </w:tc>
      </w:tr>
      <w:tr w:rsidR="00604556" w14:paraId="503351BF" w14:textId="77777777">
        <w:trPr>
          <w:cantSplit/>
          <w:jc w:val="center"/>
        </w:trPr>
        <w:tc>
          <w:tcPr>
            <w:tcW w:w="1418" w:type="dxa"/>
          </w:tcPr>
          <w:p w14:paraId="688057C7" w14:textId="77777777" w:rsidR="00604556" w:rsidRDefault="00B37F43">
            <w:pPr>
              <w:pStyle w:val="Table09Row"/>
            </w:pPr>
            <w:r>
              <w:t>2002/014</w:t>
            </w:r>
          </w:p>
        </w:tc>
        <w:tc>
          <w:tcPr>
            <w:tcW w:w="2693" w:type="dxa"/>
          </w:tcPr>
          <w:p w14:paraId="1EB45F90" w14:textId="77777777" w:rsidR="00604556" w:rsidRDefault="00B37F43">
            <w:pPr>
              <w:pStyle w:val="Table09Row"/>
            </w:pPr>
            <w:r>
              <w:rPr>
                <w:i/>
              </w:rPr>
              <w:t>Treasurer’s Advance Authorisation Act 2002</w:t>
            </w:r>
          </w:p>
        </w:tc>
        <w:tc>
          <w:tcPr>
            <w:tcW w:w="1276" w:type="dxa"/>
          </w:tcPr>
          <w:p w14:paraId="08C2CADE" w14:textId="77777777" w:rsidR="00604556" w:rsidRDefault="00B37F43">
            <w:pPr>
              <w:pStyle w:val="Table09Row"/>
            </w:pPr>
            <w:r>
              <w:t>28 Jun 2002</w:t>
            </w:r>
          </w:p>
        </w:tc>
        <w:tc>
          <w:tcPr>
            <w:tcW w:w="3402" w:type="dxa"/>
          </w:tcPr>
          <w:p w14:paraId="33ED58ED" w14:textId="77777777" w:rsidR="00604556" w:rsidRDefault="00B37F43">
            <w:pPr>
              <w:pStyle w:val="Table09Row"/>
            </w:pPr>
            <w:r>
              <w:t>28 Jun 2002 (see s. 2)</w:t>
            </w:r>
          </w:p>
        </w:tc>
        <w:tc>
          <w:tcPr>
            <w:tcW w:w="1123" w:type="dxa"/>
          </w:tcPr>
          <w:p w14:paraId="3379515E" w14:textId="77777777" w:rsidR="00604556" w:rsidRDefault="00604556">
            <w:pPr>
              <w:pStyle w:val="Table09Row"/>
            </w:pPr>
          </w:p>
        </w:tc>
      </w:tr>
      <w:tr w:rsidR="00604556" w14:paraId="1243EF26" w14:textId="77777777">
        <w:trPr>
          <w:cantSplit/>
          <w:jc w:val="center"/>
        </w:trPr>
        <w:tc>
          <w:tcPr>
            <w:tcW w:w="1418" w:type="dxa"/>
          </w:tcPr>
          <w:p w14:paraId="5BD3FAFB" w14:textId="77777777" w:rsidR="00604556" w:rsidRDefault="00B37F43">
            <w:pPr>
              <w:pStyle w:val="Table09Row"/>
            </w:pPr>
            <w:r>
              <w:t>2002/015</w:t>
            </w:r>
          </w:p>
        </w:tc>
        <w:tc>
          <w:tcPr>
            <w:tcW w:w="2693" w:type="dxa"/>
          </w:tcPr>
          <w:p w14:paraId="6E504CEB" w14:textId="77777777" w:rsidR="00604556" w:rsidRDefault="00B37F43">
            <w:pPr>
              <w:pStyle w:val="Table09Row"/>
            </w:pPr>
            <w:r>
              <w:rPr>
                <w:i/>
              </w:rPr>
              <w:t>Mining Amendment Act 2002</w:t>
            </w:r>
          </w:p>
        </w:tc>
        <w:tc>
          <w:tcPr>
            <w:tcW w:w="1276" w:type="dxa"/>
          </w:tcPr>
          <w:p w14:paraId="19A3B621" w14:textId="77777777" w:rsidR="00604556" w:rsidRDefault="00B37F43">
            <w:pPr>
              <w:pStyle w:val="Table09Row"/>
            </w:pPr>
            <w:r>
              <w:t>8 Jul 2002</w:t>
            </w:r>
          </w:p>
        </w:tc>
        <w:tc>
          <w:tcPr>
            <w:tcW w:w="3402" w:type="dxa"/>
          </w:tcPr>
          <w:p w14:paraId="388ED30D" w14:textId="77777777" w:rsidR="00604556" w:rsidRDefault="00B37F43">
            <w:pPr>
              <w:pStyle w:val="Table09Row"/>
            </w:pPr>
            <w:r>
              <w:t>s. 1 &amp; 2: 8 Jul 2002;</w:t>
            </w:r>
          </w:p>
          <w:p w14:paraId="5A436300" w14:textId="77777777" w:rsidR="00604556" w:rsidRDefault="00B37F43">
            <w:pPr>
              <w:pStyle w:val="Table09Row"/>
            </w:pPr>
            <w:r>
              <w:t xml:space="preserve">s. 23: 15 Jul 2001 (see s. 2(3) and Cwlth. </w:t>
            </w:r>
            <w:r>
              <w:rPr>
                <w:i/>
              </w:rPr>
              <w:t>Gazette</w:t>
            </w:r>
            <w:r>
              <w:t xml:space="preserve"> 13 Jul 2001 No. S285);</w:t>
            </w:r>
          </w:p>
          <w:p w14:paraId="6639E990" w14:textId="77777777" w:rsidR="00604556" w:rsidRDefault="00B37F43">
            <w:pPr>
              <w:pStyle w:val="Table09Row"/>
            </w:pPr>
            <w:r>
              <w:t xml:space="preserve">Act other than s. 1, 2, 12 &amp; 23: 18 Jan 2003 (see s. 2(1) &amp; (2) and </w:t>
            </w:r>
            <w:r>
              <w:rPr>
                <w:i/>
              </w:rPr>
              <w:t>Gazette</w:t>
            </w:r>
            <w:r>
              <w:t xml:space="preserve"> 17 Jan 2003 p. 105);</w:t>
            </w:r>
          </w:p>
          <w:p w14:paraId="56C22F19" w14:textId="77777777" w:rsidR="00604556" w:rsidRDefault="00B37F43">
            <w:pPr>
              <w:pStyle w:val="Table09Row"/>
            </w:pPr>
            <w:r>
              <w:t xml:space="preserve">Proclamation published 14 Jan 2005 p. 164 revoked (see </w:t>
            </w:r>
            <w:r>
              <w:rPr>
                <w:i/>
              </w:rPr>
              <w:t>Gazette</w:t>
            </w:r>
            <w:r>
              <w:t xml:space="preserve"> 24 Mar 2005 p. 1001);</w:t>
            </w:r>
          </w:p>
          <w:p w14:paraId="7295C099" w14:textId="77777777" w:rsidR="00604556" w:rsidRDefault="00B37F43">
            <w:pPr>
              <w:pStyle w:val="Table09Row"/>
            </w:pPr>
            <w:r>
              <w:t xml:space="preserve">s. 12: 10 Feb 2006 (see s. 2 and </w:t>
            </w:r>
            <w:r>
              <w:rPr>
                <w:i/>
              </w:rPr>
              <w:t>Gazette</w:t>
            </w:r>
            <w:r>
              <w:t xml:space="preserve"> 3 Feb 2006 p. 516)</w:t>
            </w:r>
          </w:p>
        </w:tc>
        <w:tc>
          <w:tcPr>
            <w:tcW w:w="1123" w:type="dxa"/>
          </w:tcPr>
          <w:p w14:paraId="760AAAB6" w14:textId="77777777" w:rsidR="00604556" w:rsidRDefault="00604556">
            <w:pPr>
              <w:pStyle w:val="Table09Row"/>
            </w:pPr>
          </w:p>
        </w:tc>
      </w:tr>
      <w:tr w:rsidR="00604556" w14:paraId="1144F128" w14:textId="77777777">
        <w:trPr>
          <w:cantSplit/>
          <w:jc w:val="center"/>
        </w:trPr>
        <w:tc>
          <w:tcPr>
            <w:tcW w:w="1418" w:type="dxa"/>
          </w:tcPr>
          <w:p w14:paraId="533A2EFD" w14:textId="77777777" w:rsidR="00604556" w:rsidRDefault="00B37F43">
            <w:pPr>
              <w:pStyle w:val="Table09Row"/>
            </w:pPr>
            <w:r>
              <w:t>2002/016</w:t>
            </w:r>
          </w:p>
        </w:tc>
        <w:tc>
          <w:tcPr>
            <w:tcW w:w="2693" w:type="dxa"/>
          </w:tcPr>
          <w:p w14:paraId="7A2983DC" w14:textId="77777777" w:rsidR="00604556" w:rsidRDefault="00B37F43">
            <w:pPr>
              <w:pStyle w:val="Table09Row"/>
            </w:pPr>
            <w:r>
              <w:rPr>
                <w:i/>
              </w:rPr>
              <w:t>Mines Safety and Inspection Amendment Act 2002</w:t>
            </w:r>
          </w:p>
        </w:tc>
        <w:tc>
          <w:tcPr>
            <w:tcW w:w="1276" w:type="dxa"/>
          </w:tcPr>
          <w:p w14:paraId="25B49AF7" w14:textId="77777777" w:rsidR="00604556" w:rsidRDefault="00B37F43">
            <w:pPr>
              <w:pStyle w:val="Table09Row"/>
            </w:pPr>
            <w:r>
              <w:t>8 Jul 2002</w:t>
            </w:r>
          </w:p>
        </w:tc>
        <w:tc>
          <w:tcPr>
            <w:tcW w:w="3402" w:type="dxa"/>
          </w:tcPr>
          <w:p w14:paraId="1CA9BBF1" w14:textId="77777777" w:rsidR="00604556" w:rsidRDefault="00B37F43">
            <w:pPr>
              <w:pStyle w:val="Table09Row"/>
            </w:pPr>
            <w:r>
              <w:t>5 Aug 2002</w:t>
            </w:r>
          </w:p>
        </w:tc>
        <w:tc>
          <w:tcPr>
            <w:tcW w:w="1123" w:type="dxa"/>
          </w:tcPr>
          <w:p w14:paraId="369BC798" w14:textId="77777777" w:rsidR="00604556" w:rsidRDefault="00604556">
            <w:pPr>
              <w:pStyle w:val="Table09Row"/>
            </w:pPr>
          </w:p>
        </w:tc>
      </w:tr>
      <w:tr w:rsidR="00604556" w14:paraId="24A85037" w14:textId="77777777">
        <w:trPr>
          <w:cantSplit/>
          <w:jc w:val="center"/>
        </w:trPr>
        <w:tc>
          <w:tcPr>
            <w:tcW w:w="1418" w:type="dxa"/>
          </w:tcPr>
          <w:p w14:paraId="1CE44454" w14:textId="77777777" w:rsidR="00604556" w:rsidRDefault="00B37F43">
            <w:pPr>
              <w:pStyle w:val="Table09Row"/>
            </w:pPr>
            <w:r>
              <w:t>2002/017</w:t>
            </w:r>
          </w:p>
        </w:tc>
        <w:tc>
          <w:tcPr>
            <w:tcW w:w="2693" w:type="dxa"/>
          </w:tcPr>
          <w:p w14:paraId="7C1E1837" w14:textId="77777777" w:rsidR="00604556" w:rsidRDefault="00B37F43">
            <w:pPr>
              <w:pStyle w:val="Table09Row"/>
            </w:pPr>
            <w:r>
              <w:rPr>
                <w:i/>
              </w:rPr>
              <w:t>Hospitals and Health</w:t>
            </w:r>
            <w:r>
              <w:rPr>
                <w:i/>
              </w:rPr>
              <w:t xml:space="preserve"> Services Amendment Act 2002</w:t>
            </w:r>
          </w:p>
        </w:tc>
        <w:tc>
          <w:tcPr>
            <w:tcW w:w="1276" w:type="dxa"/>
          </w:tcPr>
          <w:p w14:paraId="2993DDAF" w14:textId="77777777" w:rsidR="00604556" w:rsidRDefault="00B37F43">
            <w:pPr>
              <w:pStyle w:val="Table09Row"/>
            </w:pPr>
            <w:r>
              <w:t>8 Jul 2002</w:t>
            </w:r>
          </w:p>
        </w:tc>
        <w:tc>
          <w:tcPr>
            <w:tcW w:w="3402" w:type="dxa"/>
          </w:tcPr>
          <w:p w14:paraId="28AC450A" w14:textId="77777777" w:rsidR="00604556" w:rsidRDefault="00B37F43">
            <w:pPr>
              <w:pStyle w:val="Table09Row"/>
            </w:pPr>
            <w:r>
              <w:t>8 Jul 2002 (see s. 2)</w:t>
            </w:r>
          </w:p>
        </w:tc>
        <w:tc>
          <w:tcPr>
            <w:tcW w:w="1123" w:type="dxa"/>
          </w:tcPr>
          <w:p w14:paraId="73E14887" w14:textId="77777777" w:rsidR="00604556" w:rsidRDefault="00604556">
            <w:pPr>
              <w:pStyle w:val="Table09Row"/>
            </w:pPr>
          </w:p>
        </w:tc>
      </w:tr>
      <w:tr w:rsidR="00604556" w14:paraId="7E728512" w14:textId="77777777">
        <w:trPr>
          <w:cantSplit/>
          <w:jc w:val="center"/>
        </w:trPr>
        <w:tc>
          <w:tcPr>
            <w:tcW w:w="1418" w:type="dxa"/>
          </w:tcPr>
          <w:p w14:paraId="681A1A7B" w14:textId="77777777" w:rsidR="00604556" w:rsidRDefault="00B37F43">
            <w:pPr>
              <w:pStyle w:val="Table09Row"/>
            </w:pPr>
            <w:r>
              <w:t>2002/018</w:t>
            </w:r>
          </w:p>
        </w:tc>
        <w:tc>
          <w:tcPr>
            <w:tcW w:w="2693" w:type="dxa"/>
          </w:tcPr>
          <w:p w14:paraId="4C76CBFB" w14:textId="77777777" w:rsidR="00604556" w:rsidRDefault="00B37F43">
            <w:pPr>
              <w:pStyle w:val="Table09Row"/>
            </w:pPr>
            <w:r>
              <w:rPr>
                <w:i/>
              </w:rPr>
              <w:t>Appropriation (Consolidated Fund) Act (No. 1) 2002</w:t>
            </w:r>
          </w:p>
        </w:tc>
        <w:tc>
          <w:tcPr>
            <w:tcW w:w="1276" w:type="dxa"/>
          </w:tcPr>
          <w:p w14:paraId="047C3A39" w14:textId="77777777" w:rsidR="00604556" w:rsidRDefault="00B37F43">
            <w:pPr>
              <w:pStyle w:val="Table09Row"/>
            </w:pPr>
            <w:r>
              <w:t>28 Jun 2002</w:t>
            </w:r>
          </w:p>
        </w:tc>
        <w:tc>
          <w:tcPr>
            <w:tcW w:w="3402" w:type="dxa"/>
          </w:tcPr>
          <w:p w14:paraId="2CD24E9C" w14:textId="77777777" w:rsidR="00604556" w:rsidRDefault="00B37F43">
            <w:pPr>
              <w:pStyle w:val="Table09Row"/>
            </w:pPr>
            <w:r>
              <w:t>28 Jun 2002 (see s. 2)</w:t>
            </w:r>
          </w:p>
        </w:tc>
        <w:tc>
          <w:tcPr>
            <w:tcW w:w="1123" w:type="dxa"/>
          </w:tcPr>
          <w:p w14:paraId="1B1E8F77" w14:textId="77777777" w:rsidR="00604556" w:rsidRDefault="00604556">
            <w:pPr>
              <w:pStyle w:val="Table09Row"/>
            </w:pPr>
          </w:p>
        </w:tc>
      </w:tr>
      <w:tr w:rsidR="00604556" w14:paraId="2A4FD799" w14:textId="77777777">
        <w:trPr>
          <w:cantSplit/>
          <w:jc w:val="center"/>
        </w:trPr>
        <w:tc>
          <w:tcPr>
            <w:tcW w:w="1418" w:type="dxa"/>
          </w:tcPr>
          <w:p w14:paraId="0A67F043" w14:textId="77777777" w:rsidR="00604556" w:rsidRDefault="00B37F43">
            <w:pPr>
              <w:pStyle w:val="Table09Row"/>
            </w:pPr>
            <w:r>
              <w:t>2002/019</w:t>
            </w:r>
          </w:p>
        </w:tc>
        <w:tc>
          <w:tcPr>
            <w:tcW w:w="2693" w:type="dxa"/>
          </w:tcPr>
          <w:p w14:paraId="50790365" w14:textId="77777777" w:rsidR="00604556" w:rsidRDefault="00B37F43">
            <w:pPr>
              <w:pStyle w:val="Table09Row"/>
            </w:pPr>
            <w:r>
              <w:rPr>
                <w:i/>
              </w:rPr>
              <w:t>Appropriation (Consolidated Fund) Act (No. 2) 2002</w:t>
            </w:r>
          </w:p>
        </w:tc>
        <w:tc>
          <w:tcPr>
            <w:tcW w:w="1276" w:type="dxa"/>
          </w:tcPr>
          <w:p w14:paraId="4D84175A" w14:textId="77777777" w:rsidR="00604556" w:rsidRDefault="00B37F43">
            <w:pPr>
              <w:pStyle w:val="Table09Row"/>
            </w:pPr>
            <w:r>
              <w:t>28 Jun 2002</w:t>
            </w:r>
          </w:p>
        </w:tc>
        <w:tc>
          <w:tcPr>
            <w:tcW w:w="3402" w:type="dxa"/>
          </w:tcPr>
          <w:p w14:paraId="5F80B37B" w14:textId="77777777" w:rsidR="00604556" w:rsidRDefault="00B37F43">
            <w:pPr>
              <w:pStyle w:val="Table09Row"/>
            </w:pPr>
            <w:r>
              <w:t>28 Jun 2002 (see s. 2)</w:t>
            </w:r>
          </w:p>
        </w:tc>
        <w:tc>
          <w:tcPr>
            <w:tcW w:w="1123" w:type="dxa"/>
          </w:tcPr>
          <w:p w14:paraId="67726314" w14:textId="77777777" w:rsidR="00604556" w:rsidRDefault="00604556">
            <w:pPr>
              <w:pStyle w:val="Table09Row"/>
            </w:pPr>
          </w:p>
        </w:tc>
      </w:tr>
      <w:tr w:rsidR="00604556" w14:paraId="3441BA44" w14:textId="77777777">
        <w:trPr>
          <w:cantSplit/>
          <w:jc w:val="center"/>
        </w:trPr>
        <w:tc>
          <w:tcPr>
            <w:tcW w:w="1418" w:type="dxa"/>
          </w:tcPr>
          <w:p w14:paraId="540EE08C" w14:textId="77777777" w:rsidR="00604556" w:rsidRDefault="00B37F43">
            <w:pPr>
              <w:pStyle w:val="Table09Row"/>
            </w:pPr>
            <w:r>
              <w:t>2002/020</w:t>
            </w:r>
          </w:p>
        </w:tc>
        <w:tc>
          <w:tcPr>
            <w:tcW w:w="2693" w:type="dxa"/>
          </w:tcPr>
          <w:p w14:paraId="59C93E23" w14:textId="77777777" w:rsidR="00604556" w:rsidRDefault="00B37F43">
            <w:pPr>
              <w:pStyle w:val="Table09Row"/>
            </w:pPr>
            <w:r>
              <w:rPr>
                <w:i/>
              </w:rPr>
              <w:t>Labour Relations Reform Act 2002</w:t>
            </w:r>
          </w:p>
        </w:tc>
        <w:tc>
          <w:tcPr>
            <w:tcW w:w="1276" w:type="dxa"/>
          </w:tcPr>
          <w:p w14:paraId="1861B868" w14:textId="77777777" w:rsidR="00604556" w:rsidRDefault="00B37F43">
            <w:pPr>
              <w:pStyle w:val="Table09Row"/>
            </w:pPr>
            <w:r>
              <w:t>8 Jul 2002</w:t>
            </w:r>
          </w:p>
        </w:tc>
        <w:tc>
          <w:tcPr>
            <w:tcW w:w="3402" w:type="dxa"/>
          </w:tcPr>
          <w:p w14:paraId="77EC32A3" w14:textId="77777777" w:rsidR="00604556" w:rsidRDefault="00B37F43">
            <w:pPr>
              <w:pStyle w:val="Table09Row"/>
            </w:pPr>
            <w:r>
              <w:t>s. 1 &amp; 2: 8 Jul 2002;</w:t>
            </w:r>
          </w:p>
          <w:p w14:paraId="3B5F94A5" w14:textId="77777777" w:rsidR="00604556" w:rsidRDefault="00B37F43">
            <w:pPr>
              <w:pStyle w:val="Table09Row"/>
            </w:pPr>
            <w:r>
              <w:t>s. 111(6): 8 Jul 2002 (see s. 2(3));</w:t>
            </w:r>
          </w:p>
          <w:p w14:paraId="5CD65A7A" w14:textId="77777777" w:rsidR="00604556" w:rsidRDefault="00B37F43">
            <w:pPr>
              <w:pStyle w:val="Table09Row"/>
            </w:pPr>
            <w:r>
              <w:t xml:space="preserve">Pt. 2 &amp; Pt. 3 Div. 1, 2 &amp; 4 (other than s. 108, 111(6) and 113): 15 Sep 2002 (see s. 2(1) and </w:t>
            </w:r>
            <w:r>
              <w:rPr>
                <w:i/>
              </w:rPr>
              <w:t>Gazette</w:t>
            </w:r>
            <w:r>
              <w:t xml:space="preserve"> 6 Sep 2002 p. 448</w:t>
            </w:r>
            <w:r>
              <w:t>7);</w:t>
            </w:r>
          </w:p>
          <w:p w14:paraId="2659E0AD" w14:textId="77777777" w:rsidR="00604556" w:rsidRDefault="00B37F43">
            <w:pPr>
              <w:pStyle w:val="Table09Row"/>
            </w:pPr>
            <w:r>
              <w:t>Pt. 3 Div. 3 and s. 108 &amp; 113: 15 Sep 2003 (see s. 2(4)) [i.e. operative at the end of one year after s. 31 comes into operation];</w:t>
            </w:r>
          </w:p>
          <w:p w14:paraId="610D04F8" w14:textId="77777777" w:rsidR="00604556" w:rsidRDefault="00B37F43">
            <w:pPr>
              <w:pStyle w:val="Table09Row"/>
            </w:pPr>
            <w:r>
              <w:t xml:space="preserve">Pt. 4‑11 &amp; Sch. 1: 1 Aug 2002 (see s. 2(1) and </w:t>
            </w:r>
            <w:r>
              <w:rPr>
                <w:i/>
              </w:rPr>
              <w:t>Gazette</w:t>
            </w:r>
            <w:r>
              <w:t xml:space="preserve"> 26 Jul 2002 p. 3459)</w:t>
            </w:r>
          </w:p>
        </w:tc>
        <w:tc>
          <w:tcPr>
            <w:tcW w:w="1123" w:type="dxa"/>
          </w:tcPr>
          <w:p w14:paraId="4B8479CE" w14:textId="77777777" w:rsidR="00604556" w:rsidRDefault="00B37F43">
            <w:pPr>
              <w:pStyle w:val="Table09Row"/>
            </w:pPr>
            <w:r>
              <w:t>2016/050</w:t>
            </w:r>
          </w:p>
        </w:tc>
      </w:tr>
      <w:tr w:rsidR="00604556" w14:paraId="7FD8A816" w14:textId="77777777">
        <w:trPr>
          <w:cantSplit/>
          <w:jc w:val="center"/>
        </w:trPr>
        <w:tc>
          <w:tcPr>
            <w:tcW w:w="1418" w:type="dxa"/>
          </w:tcPr>
          <w:p w14:paraId="589381CB" w14:textId="77777777" w:rsidR="00604556" w:rsidRDefault="00B37F43">
            <w:pPr>
              <w:pStyle w:val="Table09Row"/>
            </w:pPr>
            <w:r>
              <w:lastRenderedPageBreak/>
              <w:t>2002/021</w:t>
            </w:r>
          </w:p>
        </w:tc>
        <w:tc>
          <w:tcPr>
            <w:tcW w:w="2693" w:type="dxa"/>
          </w:tcPr>
          <w:p w14:paraId="2DE72057" w14:textId="77777777" w:rsidR="00604556" w:rsidRDefault="00B37F43">
            <w:pPr>
              <w:pStyle w:val="Table09Row"/>
            </w:pPr>
            <w:r>
              <w:rPr>
                <w:i/>
              </w:rPr>
              <w:t>Criminal Investigation (Ex</w:t>
            </w:r>
            <w:r>
              <w:rPr>
                <w:i/>
              </w:rPr>
              <w:t>ceptional Powers) and Fortification Removal Act 2002</w:t>
            </w:r>
          </w:p>
        </w:tc>
        <w:tc>
          <w:tcPr>
            <w:tcW w:w="1276" w:type="dxa"/>
          </w:tcPr>
          <w:p w14:paraId="16D06A0C" w14:textId="77777777" w:rsidR="00604556" w:rsidRDefault="00B37F43">
            <w:pPr>
              <w:pStyle w:val="Table09Row"/>
            </w:pPr>
            <w:r>
              <w:t>15 Jul 2002</w:t>
            </w:r>
          </w:p>
        </w:tc>
        <w:tc>
          <w:tcPr>
            <w:tcW w:w="3402" w:type="dxa"/>
          </w:tcPr>
          <w:p w14:paraId="548109ED" w14:textId="77777777" w:rsidR="00604556" w:rsidRDefault="00B37F43">
            <w:pPr>
              <w:pStyle w:val="Table09Row"/>
            </w:pPr>
            <w:r>
              <w:t>15 Jul 2002 (see s. 2)</w:t>
            </w:r>
          </w:p>
        </w:tc>
        <w:tc>
          <w:tcPr>
            <w:tcW w:w="1123" w:type="dxa"/>
          </w:tcPr>
          <w:p w14:paraId="7566B272" w14:textId="77777777" w:rsidR="00604556" w:rsidRDefault="00B37F43">
            <w:pPr>
              <w:pStyle w:val="Table09Row"/>
            </w:pPr>
            <w:r>
              <w:t>2003/078</w:t>
            </w:r>
          </w:p>
        </w:tc>
      </w:tr>
      <w:tr w:rsidR="00604556" w14:paraId="10578874" w14:textId="77777777">
        <w:trPr>
          <w:cantSplit/>
          <w:jc w:val="center"/>
        </w:trPr>
        <w:tc>
          <w:tcPr>
            <w:tcW w:w="1418" w:type="dxa"/>
          </w:tcPr>
          <w:p w14:paraId="35B54AC1" w14:textId="77777777" w:rsidR="00604556" w:rsidRDefault="00B37F43">
            <w:pPr>
              <w:pStyle w:val="Table09Row"/>
            </w:pPr>
            <w:r>
              <w:t>2002/022</w:t>
            </w:r>
          </w:p>
        </w:tc>
        <w:tc>
          <w:tcPr>
            <w:tcW w:w="2693" w:type="dxa"/>
          </w:tcPr>
          <w:p w14:paraId="0701A436" w14:textId="77777777" w:rsidR="00604556" w:rsidRDefault="00B37F43">
            <w:pPr>
              <w:pStyle w:val="Table09Row"/>
            </w:pPr>
            <w:r>
              <w:rPr>
                <w:i/>
              </w:rPr>
              <w:t>Child Welfare Amendment Act 2002</w:t>
            </w:r>
          </w:p>
        </w:tc>
        <w:tc>
          <w:tcPr>
            <w:tcW w:w="1276" w:type="dxa"/>
          </w:tcPr>
          <w:p w14:paraId="650553C7" w14:textId="77777777" w:rsidR="00604556" w:rsidRDefault="00B37F43">
            <w:pPr>
              <w:pStyle w:val="Table09Row"/>
            </w:pPr>
            <w:r>
              <w:t>29 Aug 2002</w:t>
            </w:r>
          </w:p>
        </w:tc>
        <w:tc>
          <w:tcPr>
            <w:tcW w:w="3402" w:type="dxa"/>
          </w:tcPr>
          <w:p w14:paraId="186BE0EC" w14:textId="77777777" w:rsidR="00604556" w:rsidRDefault="00B37F43">
            <w:pPr>
              <w:pStyle w:val="Table09Row"/>
            </w:pPr>
            <w:r>
              <w:t>29 Aug 2002 (see s. 2)</w:t>
            </w:r>
          </w:p>
        </w:tc>
        <w:tc>
          <w:tcPr>
            <w:tcW w:w="1123" w:type="dxa"/>
          </w:tcPr>
          <w:p w14:paraId="7DA07939" w14:textId="77777777" w:rsidR="00604556" w:rsidRDefault="00604556">
            <w:pPr>
              <w:pStyle w:val="Table09Row"/>
            </w:pPr>
          </w:p>
        </w:tc>
      </w:tr>
      <w:tr w:rsidR="00604556" w14:paraId="5F2933C7" w14:textId="77777777">
        <w:trPr>
          <w:cantSplit/>
          <w:jc w:val="center"/>
        </w:trPr>
        <w:tc>
          <w:tcPr>
            <w:tcW w:w="1418" w:type="dxa"/>
          </w:tcPr>
          <w:p w14:paraId="091A90A7" w14:textId="77777777" w:rsidR="00604556" w:rsidRDefault="00B37F43">
            <w:pPr>
              <w:pStyle w:val="Table09Row"/>
            </w:pPr>
            <w:r>
              <w:t>2002/023</w:t>
            </w:r>
          </w:p>
        </w:tc>
        <w:tc>
          <w:tcPr>
            <w:tcW w:w="2693" w:type="dxa"/>
          </w:tcPr>
          <w:p w14:paraId="5B2C0738" w14:textId="77777777" w:rsidR="00604556" w:rsidRDefault="00B37F43">
            <w:pPr>
              <w:pStyle w:val="Table09Row"/>
            </w:pPr>
            <w:r>
              <w:rPr>
                <w:i/>
              </w:rPr>
              <w:t>Vexatious Proceedings Restriction Act 2002</w:t>
            </w:r>
          </w:p>
        </w:tc>
        <w:tc>
          <w:tcPr>
            <w:tcW w:w="1276" w:type="dxa"/>
          </w:tcPr>
          <w:p w14:paraId="431DE428" w14:textId="77777777" w:rsidR="00604556" w:rsidRDefault="00B37F43">
            <w:pPr>
              <w:pStyle w:val="Table09Row"/>
            </w:pPr>
            <w:r>
              <w:t>18 Sep 2002</w:t>
            </w:r>
          </w:p>
        </w:tc>
        <w:tc>
          <w:tcPr>
            <w:tcW w:w="3402" w:type="dxa"/>
          </w:tcPr>
          <w:p w14:paraId="6CC6B330" w14:textId="77777777" w:rsidR="00604556" w:rsidRDefault="00B37F43">
            <w:pPr>
              <w:pStyle w:val="Table09Row"/>
            </w:pPr>
            <w:r>
              <w:t>s. 1 &amp; 2: 18 Sep 2002;</w:t>
            </w:r>
          </w:p>
          <w:p w14:paraId="1DD51E6B" w14:textId="77777777" w:rsidR="00604556" w:rsidRDefault="00B37F43">
            <w:pPr>
              <w:pStyle w:val="Table09Row"/>
            </w:pPr>
            <w:r>
              <w:t xml:space="preserve">Act other than s. 1 &amp; 2: 28 Sep 2002 (see s. 2 and </w:t>
            </w:r>
            <w:r>
              <w:rPr>
                <w:i/>
              </w:rPr>
              <w:t>Gazette</w:t>
            </w:r>
            <w:r>
              <w:t xml:space="preserve"> 27 Sep 2002 p. 4877)</w:t>
            </w:r>
          </w:p>
        </w:tc>
        <w:tc>
          <w:tcPr>
            <w:tcW w:w="1123" w:type="dxa"/>
          </w:tcPr>
          <w:p w14:paraId="13FCAA98" w14:textId="77777777" w:rsidR="00604556" w:rsidRDefault="00604556">
            <w:pPr>
              <w:pStyle w:val="Table09Row"/>
            </w:pPr>
          </w:p>
        </w:tc>
      </w:tr>
      <w:tr w:rsidR="00604556" w14:paraId="5C10045C" w14:textId="77777777">
        <w:trPr>
          <w:cantSplit/>
          <w:jc w:val="center"/>
        </w:trPr>
        <w:tc>
          <w:tcPr>
            <w:tcW w:w="1418" w:type="dxa"/>
          </w:tcPr>
          <w:p w14:paraId="4AB439BA" w14:textId="77777777" w:rsidR="00604556" w:rsidRDefault="00B37F43">
            <w:pPr>
              <w:pStyle w:val="Table09Row"/>
            </w:pPr>
            <w:r>
              <w:t>2002/024</w:t>
            </w:r>
          </w:p>
        </w:tc>
        <w:tc>
          <w:tcPr>
            <w:tcW w:w="2693" w:type="dxa"/>
          </w:tcPr>
          <w:p w14:paraId="7F1765A4" w14:textId="77777777" w:rsidR="00604556" w:rsidRDefault="00B37F43">
            <w:pPr>
              <w:pStyle w:val="Table09Row"/>
            </w:pPr>
            <w:r>
              <w:rPr>
                <w:i/>
              </w:rPr>
              <w:t>Planning Appeals Amendment Act 2002</w:t>
            </w:r>
          </w:p>
        </w:tc>
        <w:tc>
          <w:tcPr>
            <w:tcW w:w="1276" w:type="dxa"/>
          </w:tcPr>
          <w:p w14:paraId="3FA332F3" w14:textId="77777777" w:rsidR="00604556" w:rsidRDefault="00B37F43">
            <w:pPr>
              <w:pStyle w:val="Table09Row"/>
            </w:pPr>
            <w:r>
              <w:t>24 Sep 2002</w:t>
            </w:r>
          </w:p>
        </w:tc>
        <w:tc>
          <w:tcPr>
            <w:tcW w:w="3402" w:type="dxa"/>
          </w:tcPr>
          <w:p w14:paraId="72E65D2E" w14:textId="77777777" w:rsidR="00604556" w:rsidRDefault="00B37F43">
            <w:pPr>
              <w:pStyle w:val="Table09Row"/>
            </w:pPr>
            <w:r>
              <w:t>s. 1 &amp; 2: 24 Sep 2002;</w:t>
            </w:r>
          </w:p>
          <w:p w14:paraId="0A91A3CD" w14:textId="77777777" w:rsidR="00604556" w:rsidRDefault="00B37F43">
            <w:pPr>
              <w:pStyle w:val="Table09Row"/>
            </w:pPr>
            <w:r>
              <w:t xml:space="preserve">Act other than s. 1 &amp; 2: 18 Apr 2003 (see s. 2 and </w:t>
            </w:r>
            <w:r>
              <w:rPr>
                <w:i/>
              </w:rPr>
              <w:t>Gazette</w:t>
            </w:r>
            <w:r>
              <w:t xml:space="preserve"> 17 Apr 2003 p. 1243)</w:t>
            </w:r>
          </w:p>
        </w:tc>
        <w:tc>
          <w:tcPr>
            <w:tcW w:w="1123" w:type="dxa"/>
          </w:tcPr>
          <w:p w14:paraId="1045AD24" w14:textId="77777777" w:rsidR="00604556" w:rsidRDefault="00604556">
            <w:pPr>
              <w:pStyle w:val="Table09Row"/>
            </w:pPr>
          </w:p>
        </w:tc>
      </w:tr>
      <w:tr w:rsidR="00604556" w14:paraId="2E995830" w14:textId="77777777">
        <w:trPr>
          <w:cantSplit/>
          <w:jc w:val="center"/>
        </w:trPr>
        <w:tc>
          <w:tcPr>
            <w:tcW w:w="1418" w:type="dxa"/>
          </w:tcPr>
          <w:p w14:paraId="6D8425CB" w14:textId="77777777" w:rsidR="00604556" w:rsidRDefault="00B37F43">
            <w:pPr>
              <w:pStyle w:val="Table09Row"/>
            </w:pPr>
            <w:r>
              <w:t>2002/025</w:t>
            </w:r>
          </w:p>
        </w:tc>
        <w:tc>
          <w:tcPr>
            <w:tcW w:w="2693" w:type="dxa"/>
          </w:tcPr>
          <w:p w14:paraId="01AADDED" w14:textId="77777777" w:rsidR="00604556" w:rsidRDefault="00B37F43">
            <w:pPr>
              <w:pStyle w:val="Table09Row"/>
            </w:pPr>
            <w:r>
              <w:rPr>
                <w:i/>
              </w:rPr>
              <w:t>Family Court Amendment Act 2002</w:t>
            </w:r>
          </w:p>
        </w:tc>
        <w:tc>
          <w:tcPr>
            <w:tcW w:w="1276" w:type="dxa"/>
          </w:tcPr>
          <w:p w14:paraId="13108645" w14:textId="77777777" w:rsidR="00604556" w:rsidRDefault="00B37F43">
            <w:pPr>
              <w:pStyle w:val="Table09Row"/>
            </w:pPr>
            <w:r>
              <w:t>25 Sep 2002</w:t>
            </w:r>
          </w:p>
        </w:tc>
        <w:tc>
          <w:tcPr>
            <w:tcW w:w="3402" w:type="dxa"/>
          </w:tcPr>
          <w:p w14:paraId="7BFBCF3F" w14:textId="77777777" w:rsidR="00604556" w:rsidRDefault="00B37F43">
            <w:pPr>
              <w:pStyle w:val="Table09Row"/>
            </w:pPr>
            <w:r>
              <w:t>s. 1 &amp; 2: 25 Sep 2002;</w:t>
            </w:r>
          </w:p>
          <w:p w14:paraId="064A8DFD" w14:textId="77777777" w:rsidR="00604556" w:rsidRDefault="00B37F43">
            <w:pPr>
              <w:pStyle w:val="Table09Row"/>
            </w:pPr>
            <w:r>
              <w:t xml:space="preserve">Act other than s. 1 &amp; 2: 1 Dec 2002 (see s. 2 and </w:t>
            </w:r>
            <w:r>
              <w:rPr>
                <w:i/>
              </w:rPr>
              <w:t>Gazette</w:t>
            </w:r>
            <w:r>
              <w:t xml:space="preserve"> 29 Nov 2002 p. 5651)</w:t>
            </w:r>
          </w:p>
        </w:tc>
        <w:tc>
          <w:tcPr>
            <w:tcW w:w="1123" w:type="dxa"/>
          </w:tcPr>
          <w:p w14:paraId="7535DE2D" w14:textId="77777777" w:rsidR="00604556" w:rsidRDefault="00604556">
            <w:pPr>
              <w:pStyle w:val="Table09Row"/>
            </w:pPr>
          </w:p>
        </w:tc>
      </w:tr>
      <w:tr w:rsidR="00604556" w14:paraId="302E1658" w14:textId="77777777">
        <w:trPr>
          <w:cantSplit/>
          <w:jc w:val="center"/>
        </w:trPr>
        <w:tc>
          <w:tcPr>
            <w:tcW w:w="1418" w:type="dxa"/>
          </w:tcPr>
          <w:p w14:paraId="4BD8FC62" w14:textId="77777777" w:rsidR="00604556" w:rsidRDefault="00B37F43">
            <w:pPr>
              <w:pStyle w:val="Table09Row"/>
            </w:pPr>
            <w:r>
              <w:t>2002/026</w:t>
            </w:r>
          </w:p>
        </w:tc>
        <w:tc>
          <w:tcPr>
            <w:tcW w:w="2693" w:type="dxa"/>
          </w:tcPr>
          <w:p w14:paraId="5E57185C" w14:textId="77777777" w:rsidR="00604556" w:rsidRDefault="00B37F43">
            <w:pPr>
              <w:pStyle w:val="Table09Row"/>
            </w:pPr>
            <w:r>
              <w:rPr>
                <w:i/>
              </w:rPr>
              <w:t>Iron Ore Processing (Mineralogy Pty. Ltd.) Agreement Act 2002</w:t>
            </w:r>
          </w:p>
        </w:tc>
        <w:tc>
          <w:tcPr>
            <w:tcW w:w="1276" w:type="dxa"/>
          </w:tcPr>
          <w:p w14:paraId="4E4E7CAE" w14:textId="77777777" w:rsidR="00604556" w:rsidRDefault="00B37F43">
            <w:pPr>
              <w:pStyle w:val="Table09Row"/>
            </w:pPr>
            <w:r>
              <w:t>24 Sep 2002</w:t>
            </w:r>
          </w:p>
        </w:tc>
        <w:tc>
          <w:tcPr>
            <w:tcW w:w="3402" w:type="dxa"/>
          </w:tcPr>
          <w:p w14:paraId="3411F155" w14:textId="77777777" w:rsidR="00604556" w:rsidRDefault="00B37F43">
            <w:pPr>
              <w:pStyle w:val="Table09Row"/>
            </w:pPr>
            <w:r>
              <w:t>24 Sep 2002 (see s. 2)</w:t>
            </w:r>
          </w:p>
        </w:tc>
        <w:tc>
          <w:tcPr>
            <w:tcW w:w="1123" w:type="dxa"/>
          </w:tcPr>
          <w:p w14:paraId="2F6426B7" w14:textId="77777777" w:rsidR="00604556" w:rsidRDefault="00604556">
            <w:pPr>
              <w:pStyle w:val="Table09Row"/>
            </w:pPr>
          </w:p>
        </w:tc>
      </w:tr>
      <w:tr w:rsidR="00604556" w14:paraId="3BA4630F" w14:textId="77777777">
        <w:trPr>
          <w:cantSplit/>
          <w:jc w:val="center"/>
        </w:trPr>
        <w:tc>
          <w:tcPr>
            <w:tcW w:w="1418" w:type="dxa"/>
          </w:tcPr>
          <w:p w14:paraId="731BFBF7" w14:textId="77777777" w:rsidR="00604556" w:rsidRDefault="00B37F43">
            <w:pPr>
              <w:pStyle w:val="Table09Row"/>
            </w:pPr>
            <w:r>
              <w:t>2002/027</w:t>
            </w:r>
          </w:p>
        </w:tc>
        <w:tc>
          <w:tcPr>
            <w:tcW w:w="2693" w:type="dxa"/>
          </w:tcPr>
          <w:p w14:paraId="139E364F" w14:textId="77777777" w:rsidR="00604556" w:rsidRDefault="00B37F43">
            <w:pPr>
              <w:pStyle w:val="Table09Row"/>
            </w:pPr>
            <w:r>
              <w:rPr>
                <w:i/>
              </w:rPr>
              <w:t>Criminal Law (Procedure) Amendment Act 2002</w:t>
            </w:r>
          </w:p>
        </w:tc>
        <w:tc>
          <w:tcPr>
            <w:tcW w:w="1276" w:type="dxa"/>
          </w:tcPr>
          <w:p w14:paraId="379626AD" w14:textId="77777777" w:rsidR="00604556" w:rsidRDefault="00B37F43">
            <w:pPr>
              <w:pStyle w:val="Table09Row"/>
            </w:pPr>
            <w:r>
              <w:t>25 Sep 2002</w:t>
            </w:r>
          </w:p>
        </w:tc>
        <w:tc>
          <w:tcPr>
            <w:tcW w:w="3402" w:type="dxa"/>
          </w:tcPr>
          <w:p w14:paraId="16569A9C" w14:textId="77777777" w:rsidR="00604556" w:rsidRDefault="00B37F43">
            <w:pPr>
              <w:pStyle w:val="Table09Row"/>
            </w:pPr>
            <w:r>
              <w:t>s.</w:t>
            </w:r>
            <w:r>
              <w:t> 1 &amp; 2: 25 Sep 2002;</w:t>
            </w:r>
          </w:p>
          <w:p w14:paraId="13760B65" w14:textId="77777777" w:rsidR="00604556" w:rsidRDefault="00B37F43">
            <w:pPr>
              <w:pStyle w:val="Table09Row"/>
            </w:pPr>
            <w:r>
              <w:t xml:space="preserve">Act other than s. 1 &amp; 2: 27 Sep 2002 (see s. 2 and </w:t>
            </w:r>
            <w:r>
              <w:rPr>
                <w:i/>
              </w:rPr>
              <w:t>Gazette</w:t>
            </w:r>
            <w:r>
              <w:t xml:space="preserve"> 27 Sep 2002 p. 4875)</w:t>
            </w:r>
          </w:p>
        </w:tc>
        <w:tc>
          <w:tcPr>
            <w:tcW w:w="1123" w:type="dxa"/>
          </w:tcPr>
          <w:p w14:paraId="329FE86D" w14:textId="77777777" w:rsidR="00604556" w:rsidRDefault="00604556">
            <w:pPr>
              <w:pStyle w:val="Table09Row"/>
            </w:pPr>
          </w:p>
        </w:tc>
      </w:tr>
      <w:tr w:rsidR="00604556" w14:paraId="2711882C" w14:textId="77777777">
        <w:trPr>
          <w:cantSplit/>
          <w:jc w:val="center"/>
        </w:trPr>
        <w:tc>
          <w:tcPr>
            <w:tcW w:w="1418" w:type="dxa"/>
          </w:tcPr>
          <w:p w14:paraId="2C78F88A" w14:textId="77777777" w:rsidR="00604556" w:rsidRDefault="00B37F43">
            <w:pPr>
              <w:pStyle w:val="Table09Row"/>
            </w:pPr>
            <w:r>
              <w:t>2002/028</w:t>
            </w:r>
          </w:p>
        </w:tc>
        <w:tc>
          <w:tcPr>
            <w:tcW w:w="2693" w:type="dxa"/>
          </w:tcPr>
          <w:p w14:paraId="37E3818D" w14:textId="77777777" w:rsidR="00604556" w:rsidRDefault="00B37F43">
            <w:pPr>
              <w:pStyle w:val="Table09Row"/>
            </w:pPr>
            <w:r>
              <w:rPr>
                <w:i/>
              </w:rPr>
              <w:t>Wood Processing (Wesbeam) Agreement Act 2002</w:t>
            </w:r>
          </w:p>
        </w:tc>
        <w:tc>
          <w:tcPr>
            <w:tcW w:w="1276" w:type="dxa"/>
          </w:tcPr>
          <w:p w14:paraId="2DEDD9A3" w14:textId="77777777" w:rsidR="00604556" w:rsidRDefault="00B37F43">
            <w:pPr>
              <w:pStyle w:val="Table09Row"/>
            </w:pPr>
            <w:r>
              <w:t>4 Oct 2002</w:t>
            </w:r>
          </w:p>
        </w:tc>
        <w:tc>
          <w:tcPr>
            <w:tcW w:w="3402" w:type="dxa"/>
          </w:tcPr>
          <w:p w14:paraId="18C30CC5" w14:textId="77777777" w:rsidR="00604556" w:rsidRDefault="00B37F43">
            <w:pPr>
              <w:pStyle w:val="Table09Row"/>
            </w:pPr>
            <w:r>
              <w:t>4 Oct 2002 (see s. 2)</w:t>
            </w:r>
          </w:p>
        </w:tc>
        <w:tc>
          <w:tcPr>
            <w:tcW w:w="1123" w:type="dxa"/>
          </w:tcPr>
          <w:p w14:paraId="0DCDB125" w14:textId="77777777" w:rsidR="00604556" w:rsidRDefault="00604556">
            <w:pPr>
              <w:pStyle w:val="Table09Row"/>
            </w:pPr>
          </w:p>
        </w:tc>
      </w:tr>
      <w:tr w:rsidR="00604556" w14:paraId="294225F0" w14:textId="77777777">
        <w:trPr>
          <w:cantSplit/>
          <w:jc w:val="center"/>
        </w:trPr>
        <w:tc>
          <w:tcPr>
            <w:tcW w:w="1418" w:type="dxa"/>
          </w:tcPr>
          <w:p w14:paraId="66A1CE82" w14:textId="77777777" w:rsidR="00604556" w:rsidRDefault="00B37F43">
            <w:pPr>
              <w:pStyle w:val="Table09Row"/>
            </w:pPr>
            <w:r>
              <w:t>2002/029</w:t>
            </w:r>
          </w:p>
        </w:tc>
        <w:tc>
          <w:tcPr>
            <w:tcW w:w="2693" w:type="dxa"/>
          </w:tcPr>
          <w:p w14:paraId="687C38DA" w14:textId="77777777" w:rsidR="00604556" w:rsidRDefault="00B37F43">
            <w:pPr>
              <w:pStyle w:val="Table09Row"/>
            </w:pPr>
            <w:r>
              <w:rPr>
                <w:i/>
              </w:rPr>
              <w:t>Bulk Handling Amendment Act 2002</w:t>
            </w:r>
          </w:p>
        </w:tc>
        <w:tc>
          <w:tcPr>
            <w:tcW w:w="1276" w:type="dxa"/>
          </w:tcPr>
          <w:p w14:paraId="009DE50E" w14:textId="77777777" w:rsidR="00604556" w:rsidRDefault="00B37F43">
            <w:pPr>
              <w:pStyle w:val="Table09Row"/>
            </w:pPr>
            <w:r>
              <w:t>25 Oct 2002</w:t>
            </w:r>
          </w:p>
        </w:tc>
        <w:tc>
          <w:tcPr>
            <w:tcW w:w="3402" w:type="dxa"/>
          </w:tcPr>
          <w:p w14:paraId="4469061B" w14:textId="77777777" w:rsidR="00604556" w:rsidRDefault="00B37F43">
            <w:pPr>
              <w:pStyle w:val="Table09Row"/>
            </w:pPr>
            <w:r>
              <w:t>25 Oct 2002 (see s. 2)</w:t>
            </w:r>
          </w:p>
        </w:tc>
        <w:tc>
          <w:tcPr>
            <w:tcW w:w="1123" w:type="dxa"/>
          </w:tcPr>
          <w:p w14:paraId="0C1C003F" w14:textId="77777777" w:rsidR="00604556" w:rsidRDefault="00604556">
            <w:pPr>
              <w:pStyle w:val="Table09Row"/>
            </w:pPr>
          </w:p>
        </w:tc>
      </w:tr>
      <w:tr w:rsidR="00604556" w14:paraId="615F0B6B" w14:textId="77777777">
        <w:trPr>
          <w:cantSplit/>
          <w:jc w:val="center"/>
        </w:trPr>
        <w:tc>
          <w:tcPr>
            <w:tcW w:w="1418" w:type="dxa"/>
          </w:tcPr>
          <w:p w14:paraId="69B632BD" w14:textId="77777777" w:rsidR="00604556" w:rsidRDefault="00B37F43">
            <w:pPr>
              <w:pStyle w:val="Table09Row"/>
            </w:pPr>
            <w:r>
              <w:t>2002/030</w:t>
            </w:r>
          </w:p>
        </w:tc>
        <w:tc>
          <w:tcPr>
            <w:tcW w:w="2693" w:type="dxa"/>
          </w:tcPr>
          <w:p w14:paraId="0DC5729A" w14:textId="77777777" w:rsidR="00604556" w:rsidRDefault="00B37F43">
            <w:pPr>
              <w:pStyle w:val="Table09Row"/>
            </w:pPr>
            <w:r>
              <w:rPr>
                <w:i/>
              </w:rPr>
              <w:t>Grain Marketing Act 2002</w:t>
            </w:r>
          </w:p>
        </w:tc>
        <w:tc>
          <w:tcPr>
            <w:tcW w:w="1276" w:type="dxa"/>
          </w:tcPr>
          <w:p w14:paraId="6ACA2DAC" w14:textId="77777777" w:rsidR="00604556" w:rsidRDefault="00B37F43">
            <w:pPr>
              <w:pStyle w:val="Table09Row"/>
            </w:pPr>
            <w:r>
              <w:t>25 Oct 2002</w:t>
            </w:r>
          </w:p>
        </w:tc>
        <w:tc>
          <w:tcPr>
            <w:tcW w:w="3402" w:type="dxa"/>
          </w:tcPr>
          <w:p w14:paraId="6947145F" w14:textId="77777777" w:rsidR="00604556" w:rsidRDefault="00B37F43">
            <w:pPr>
              <w:pStyle w:val="Table09Row"/>
            </w:pPr>
            <w:r>
              <w:t>s. 1 &amp; 2: 25 Oct 2002;</w:t>
            </w:r>
          </w:p>
          <w:p w14:paraId="66E56823" w14:textId="77777777" w:rsidR="00604556" w:rsidRDefault="00B37F43">
            <w:pPr>
              <w:pStyle w:val="Table09Row"/>
            </w:pPr>
            <w:r>
              <w:t xml:space="preserve">Act other than s. 1 &amp; 2: 31 Oct 2002 (see s. 2 and </w:t>
            </w:r>
            <w:r>
              <w:rPr>
                <w:i/>
              </w:rPr>
              <w:t>Gazette</w:t>
            </w:r>
            <w:r>
              <w:t xml:space="preserve"> 30 Oct 2002 p. 5351)</w:t>
            </w:r>
          </w:p>
        </w:tc>
        <w:tc>
          <w:tcPr>
            <w:tcW w:w="1123" w:type="dxa"/>
          </w:tcPr>
          <w:p w14:paraId="09D8E893" w14:textId="77777777" w:rsidR="00604556" w:rsidRDefault="00B37F43">
            <w:pPr>
              <w:pStyle w:val="Table09Row"/>
            </w:pPr>
            <w:r>
              <w:t>2010/030</w:t>
            </w:r>
          </w:p>
        </w:tc>
      </w:tr>
      <w:tr w:rsidR="00604556" w14:paraId="7A93B1D3" w14:textId="77777777">
        <w:trPr>
          <w:cantSplit/>
          <w:jc w:val="center"/>
        </w:trPr>
        <w:tc>
          <w:tcPr>
            <w:tcW w:w="1418" w:type="dxa"/>
          </w:tcPr>
          <w:p w14:paraId="1645F4AB" w14:textId="77777777" w:rsidR="00604556" w:rsidRDefault="00B37F43">
            <w:pPr>
              <w:pStyle w:val="Table09Row"/>
            </w:pPr>
            <w:r>
              <w:t>2002/031</w:t>
            </w:r>
          </w:p>
        </w:tc>
        <w:tc>
          <w:tcPr>
            <w:tcW w:w="2693" w:type="dxa"/>
          </w:tcPr>
          <w:p w14:paraId="14C81413" w14:textId="77777777" w:rsidR="00604556" w:rsidRDefault="00B37F43">
            <w:pPr>
              <w:pStyle w:val="Table09Row"/>
            </w:pPr>
            <w:r>
              <w:rPr>
                <w:i/>
              </w:rPr>
              <w:t>Plant Pests and Diseases (Eradication Funds) Amendment Act 2002</w:t>
            </w:r>
          </w:p>
        </w:tc>
        <w:tc>
          <w:tcPr>
            <w:tcW w:w="1276" w:type="dxa"/>
          </w:tcPr>
          <w:p w14:paraId="5AB6C91C" w14:textId="77777777" w:rsidR="00604556" w:rsidRDefault="00B37F43">
            <w:pPr>
              <w:pStyle w:val="Table09Row"/>
            </w:pPr>
            <w:r>
              <w:t>28 Oct 2002</w:t>
            </w:r>
          </w:p>
        </w:tc>
        <w:tc>
          <w:tcPr>
            <w:tcW w:w="3402" w:type="dxa"/>
          </w:tcPr>
          <w:p w14:paraId="314E1775" w14:textId="77777777" w:rsidR="00604556" w:rsidRDefault="00B37F43">
            <w:pPr>
              <w:pStyle w:val="Table09Row"/>
            </w:pPr>
            <w:r>
              <w:t>28 Oct 2002 (see s. 2)</w:t>
            </w:r>
          </w:p>
        </w:tc>
        <w:tc>
          <w:tcPr>
            <w:tcW w:w="1123" w:type="dxa"/>
          </w:tcPr>
          <w:p w14:paraId="1BE6A6A4" w14:textId="77777777" w:rsidR="00604556" w:rsidRDefault="00604556">
            <w:pPr>
              <w:pStyle w:val="Table09Row"/>
            </w:pPr>
          </w:p>
        </w:tc>
      </w:tr>
      <w:tr w:rsidR="00604556" w14:paraId="5539AC22" w14:textId="77777777">
        <w:trPr>
          <w:cantSplit/>
          <w:jc w:val="center"/>
        </w:trPr>
        <w:tc>
          <w:tcPr>
            <w:tcW w:w="1418" w:type="dxa"/>
          </w:tcPr>
          <w:p w14:paraId="0F19DA1A" w14:textId="77777777" w:rsidR="00604556" w:rsidRDefault="00B37F43">
            <w:pPr>
              <w:pStyle w:val="Table09Row"/>
            </w:pPr>
            <w:r>
              <w:t>2002/032</w:t>
            </w:r>
          </w:p>
        </w:tc>
        <w:tc>
          <w:tcPr>
            <w:tcW w:w="2693" w:type="dxa"/>
          </w:tcPr>
          <w:p w14:paraId="6DD0C107" w14:textId="77777777" w:rsidR="00604556" w:rsidRDefault="00B37F43">
            <w:pPr>
              <w:pStyle w:val="Table09Row"/>
            </w:pPr>
            <w:r>
              <w:rPr>
                <w:i/>
              </w:rPr>
              <w:t>Volunteers (Protection from Liability) Act 2002</w:t>
            </w:r>
          </w:p>
        </w:tc>
        <w:tc>
          <w:tcPr>
            <w:tcW w:w="1276" w:type="dxa"/>
          </w:tcPr>
          <w:p w14:paraId="7C8A2279" w14:textId="77777777" w:rsidR="00604556" w:rsidRDefault="00B37F43">
            <w:pPr>
              <w:pStyle w:val="Table09Row"/>
            </w:pPr>
            <w:r>
              <w:t>14 Nov 2002</w:t>
            </w:r>
          </w:p>
        </w:tc>
        <w:tc>
          <w:tcPr>
            <w:tcW w:w="3402" w:type="dxa"/>
          </w:tcPr>
          <w:p w14:paraId="5A5982C0" w14:textId="77777777" w:rsidR="00604556" w:rsidRDefault="00B37F43">
            <w:pPr>
              <w:pStyle w:val="Table09Row"/>
            </w:pPr>
            <w:r>
              <w:t>s. 1 &amp; 2: 14 Nov 2002;</w:t>
            </w:r>
          </w:p>
          <w:p w14:paraId="36F9F743" w14:textId="77777777" w:rsidR="00604556" w:rsidRDefault="00B37F43">
            <w:pPr>
              <w:pStyle w:val="Table09Row"/>
            </w:pPr>
            <w:r>
              <w:t xml:space="preserve">Act other than s. 1 &amp; 2: 1 Jan 2003 (see s. 2 and </w:t>
            </w:r>
            <w:r>
              <w:rPr>
                <w:i/>
              </w:rPr>
              <w:t>Gazette</w:t>
            </w:r>
            <w:r>
              <w:t xml:space="preserve"> 17 Dec 2002 p. 5905)</w:t>
            </w:r>
          </w:p>
        </w:tc>
        <w:tc>
          <w:tcPr>
            <w:tcW w:w="1123" w:type="dxa"/>
          </w:tcPr>
          <w:p w14:paraId="2E8F9451" w14:textId="77777777" w:rsidR="00604556" w:rsidRDefault="00604556">
            <w:pPr>
              <w:pStyle w:val="Table09Row"/>
            </w:pPr>
          </w:p>
        </w:tc>
      </w:tr>
      <w:tr w:rsidR="00604556" w14:paraId="75EB91F6" w14:textId="77777777">
        <w:trPr>
          <w:cantSplit/>
          <w:jc w:val="center"/>
        </w:trPr>
        <w:tc>
          <w:tcPr>
            <w:tcW w:w="1418" w:type="dxa"/>
          </w:tcPr>
          <w:p w14:paraId="208D83D9" w14:textId="77777777" w:rsidR="00604556" w:rsidRDefault="00B37F43">
            <w:pPr>
              <w:pStyle w:val="Table09Row"/>
            </w:pPr>
            <w:r>
              <w:t>2002/033</w:t>
            </w:r>
          </w:p>
        </w:tc>
        <w:tc>
          <w:tcPr>
            <w:tcW w:w="2693" w:type="dxa"/>
          </w:tcPr>
          <w:p w14:paraId="7007DA18" w14:textId="77777777" w:rsidR="00604556" w:rsidRDefault="00B37F43">
            <w:pPr>
              <w:pStyle w:val="Table09Row"/>
            </w:pPr>
            <w:r>
              <w:rPr>
                <w:i/>
              </w:rPr>
              <w:t>Animal Welfare Act 2002</w:t>
            </w:r>
          </w:p>
        </w:tc>
        <w:tc>
          <w:tcPr>
            <w:tcW w:w="1276" w:type="dxa"/>
          </w:tcPr>
          <w:p w14:paraId="7846C8BF" w14:textId="77777777" w:rsidR="00604556" w:rsidRDefault="00B37F43">
            <w:pPr>
              <w:pStyle w:val="Table09Row"/>
            </w:pPr>
            <w:r>
              <w:t>15 Nov 2002</w:t>
            </w:r>
          </w:p>
        </w:tc>
        <w:tc>
          <w:tcPr>
            <w:tcW w:w="3402" w:type="dxa"/>
          </w:tcPr>
          <w:p w14:paraId="4E90354E" w14:textId="77777777" w:rsidR="00604556" w:rsidRDefault="00B37F43">
            <w:pPr>
              <w:pStyle w:val="Table09Row"/>
            </w:pPr>
            <w:r>
              <w:t>s. 1 &amp; 2: 15 Nov 2002;</w:t>
            </w:r>
          </w:p>
          <w:p w14:paraId="0D59DD29" w14:textId="77777777" w:rsidR="00604556" w:rsidRDefault="00B37F43">
            <w:pPr>
              <w:pStyle w:val="Table09Row"/>
            </w:pPr>
            <w:r>
              <w:t xml:space="preserve">Act other than s. 1 &amp; 2: 4 Apr 2003 (see s. 2 and </w:t>
            </w:r>
            <w:r>
              <w:rPr>
                <w:i/>
              </w:rPr>
              <w:t>Gazette</w:t>
            </w:r>
            <w:r>
              <w:t xml:space="preserve"> 4 Apr 2003 p. 1023)</w:t>
            </w:r>
          </w:p>
        </w:tc>
        <w:tc>
          <w:tcPr>
            <w:tcW w:w="1123" w:type="dxa"/>
          </w:tcPr>
          <w:p w14:paraId="4B862FFB" w14:textId="77777777" w:rsidR="00604556" w:rsidRDefault="00604556">
            <w:pPr>
              <w:pStyle w:val="Table09Row"/>
            </w:pPr>
          </w:p>
        </w:tc>
      </w:tr>
      <w:tr w:rsidR="00604556" w14:paraId="03ADF335" w14:textId="77777777">
        <w:trPr>
          <w:cantSplit/>
          <w:jc w:val="center"/>
        </w:trPr>
        <w:tc>
          <w:tcPr>
            <w:tcW w:w="1418" w:type="dxa"/>
          </w:tcPr>
          <w:p w14:paraId="694B8C24" w14:textId="77777777" w:rsidR="00604556" w:rsidRDefault="00B37F43">
            <w:pPr>
              <w:pStyle w:val="Table09Row"/>
            </w:pPr>
            <w:r>
              <w:lastRenderedPageBreak/>
              <w:t>2002/034</w:t>
            </w:r>
          </w:p>
        </w:tc>
        <w:tc>
          <w:tcPr>
            <w:tcW w:w="2693" w:type="dxa"/>
          </w:tcPr>
          <w:p w14:paraId="124C3200" w14:textId="77777777" w:rsidR="00604556" w:rsidRDefault="00B37F43">
            <w:pPr>
              <w:pStyle w:val="Table09Row"/>
            </w:pPr>
            <w:r>
              <w:rPr>
                <w:i/>
              </w:rPr>
              <w:t>Insurance Commission of Western Australia Amendment Act 2002</w:t>
            </w:r>
          </w:p>
        </w:tc>
        <w:tc>
          <w:tcPr>
            <w:tcW w:w="1276" w:type="dxa"/>
          </w:tcPr>
          <w:p w14:paraId="1026D337" w14:textId="77777777" w:rsidR="00604556" w:rsidRDefault="00B37F43">
            <w:pPr>
              <w:pStyle w:val="Table09Row"/>
            </w:pPr>
            <w:r>
              <w:t>20 Nov 2002</w:t>
            </w:r>
          </w:p>
        </w:tc>
        <w:tc>
          <w:tcPr>
            <w:tcW w:w="3402" w:type="dxa"/>
          </w:tcPr>
          <w:p w14:paraId="3C8194B6" w14:textId="77777777" w:rsidR="00604556" w:rsidRDefault="00B37F43">
            <w:pPr>
              <w:pStyle w:val="Table09Row"/>
            </w:pPr>
            <w:r>
              <w:t>20 Nov 2002 (see s. 2)</w:t>
            </w:r>
          </w:p>
        </w:tc>
        <w:tc>
          <w:tcPr>
            <w:tcW w:w="1123" w:type="dxa"/>
          </w:tcPr>
          <w:p w14:paraId="5232D8A4" w14:textId="77777777" w:rsidR="00604556" w:rsidRDefault="00604556">
            <w:pPr>
              <w:pStyle w:val="Table09Row"/>
            </w:pPr>
          </w:p>
        </w:tc>
      </w:tr>
      <w:tr w:rsidR="00604556" w14:paraId="1CC44E09" w14:textId="77777777">
        <w:trPr>
          <w:cantSplit/>
          <w:jc w:val="center"/>
        </w:trPr>
        <w:tc>
          <w:tcPr>
            <w:tcW w:w="1418" w:type="dxa"/>
          </w:tcPr>
          <w:p w14:paraId="4357F3BF" w14:textId="77777777" w:rsidR="00604556" w:rsidRDefault="00B37F43">
            <w:pPr>
              <w:pStyle w:val="Table09Row"/>
            </w:pPr>
            <w:r>
              <w:t>2002/035</w:t>
            </w:r>
          </w:p>
        </w:tc>
        <w:tc>
          <w:tcPr>
            <w:tcW w:w="2693" w:type="dxa"/>
          </w:tcPr>
          <w:p w14:paraId="202EC8C5" w14:textId="77777777" w:rsidR="00604556" w:rsidRDefault="00B37F43">
            <w:pPr>
              <w:pStyle w:val="Table09Row"/>
            </w:pPr>
            <w:r>
              <w:rPr>
                <w:i/>
              </w:rPr>
              <w:t xml:space="preserve">Civil Liability </w:t>
            </w:r>
            <w:r>
              <w:rPr>
                <w:i/>
              </w:rPr>
              <w:t>Act 2002</w:t>
            </w:r>
          </w:p>
        </w:tc>
        <w:tc>
          <w:tcPr>
            <w:tcW w:w="1276" w:type="dxa"/>
          </w:tcPr>
          <w:p w14:paraId="3DD8F400" w14:textId="77777777" w:rsidR="00604556" w:rsidRDefault="00B37F43">
            <w:pPr>
              <w:pStyle w:val="Table09Row"/>
            </w:pPr>
            <w:r>
              <w:t>20 Nov 2002</w:t>
            </w:r>
          </w:p>
        </w:tc>
        <w:tc>
          <w:tcPr>
            <w:tcW w:w="3402" w:type="dxa"/>
          </w:tcPr>
          <w:p w14:paraId="471573F3" w14:textId="77777777" w:rsidR="00604556" w:rsidRDefault="00B37F43">
            <w:pPr>
              <w:pStyle w:val="Table09Row"/>
            </w:pPr>
            <w:r>
              <w:t>s. 1 &amp; 2: 20 Nov 2002;</w:t>
            </w:r>
          </w:p>
          <w:p w14:paraId="1D0E03DA" w14:textId="77777777" w:rsidR="00604556" w:rsidRDefault="00B37F43">
            <w:pPr>
              <w:pStyle w:val="Table09Row"/>
            </w:pPr>
            <w:r>
              <w:t xml:space="preserve">Act other than s. 1 &amp; 2: 1 Jan 2003 (see s. 2 and </w:t>
            </w:r>
            <w:r>
              <w:rPr>
                <w:i/>
              </w:rPr>
              <w:t>Gazette</w:t>
            </w:r>
            <w:r>
              <w:t xml:space="preserve"> 17 Dec 2002 p. 5905)</w:t>
            </w:r>
          </w:p>
        </w:tc>
        <w:tc>
          <w:tcPr>
            <w:tcW w:w="1123" w:type="dxa"/>
          </w:tcPr>
          <w:p w14:paraId="3DB67C1E" w14:textId="77777777" w:rsidR="00604556" w:rsidRDefault="00604556">
            <w:pPr>
              <w:pStyle w:val="Table09Row"/>
            </w:pPr>
          </w:p>
        </w:tc>
      </w:tr>
      <w:tr w:rsidR="00604556" w14:paraId="517BFFFA" w14:textId="77777777">
        <w:trPr>
          <w:cantSplit/>
          <w:jc w:val="center"/>
        </w:trPr>
        <w:tc>
          <w:tcPr>
            <w:tcW w:w="1418" w:type="dxa"/>
          </w:tcPr>
          <w:p w14:paraId="31F27F85" w14:textId="77777777" w:rsidR="00604556" w:rsidRDefault="00B37F43">
            <w:pPr>
              <w:pStyle w:val="Table09Row"/>
            </w:pPr>
            <w:r>
              <w:t>2002/036</w:t>
            </w:r>
          </w:p>
        </w:tc>
        <w:tc>
          <w:tcPr>
            <w:tcW w:w="2693" w:type="dxa"/>
          </w:tcPr>
          <w:p w14:paraId="3F12D966" w14:textId="77777777" w:rsidR="00604556" w:rsidRDefault="00B37F43">
            <w:pPr>
              <w:pStyle w:val="Table09Row"/>
            </w:pPr>
            <w:r>
              <w:rPr>
                <w:i/>
              </w:rPr>
              <w:t>Workers’ Compensation and Rehabilitation (Acts of Terrorism) Amendment Act 2002</w:t>
            </w:r>
          </w:p>
        </w:tc>
        <w:tc>
          <w:tcPr>
            <w:tcW w:w="1276" w:type="dxa"/>
          </w:tcPr>
          <w:p w14:paraId="512AEDDA" w14:textId="77777777" w:rsidR="00604556" w:rsidRDefault="00B37F43">
            <w:pPr>
              <w:pStyle w:val="Table09Row"/>
            </w:pPr>
            <w:r>
              <w:t>20 Nov 2002</w:t>
            </w:r>
          </w:p>
        </w:tc>
        <w:tc>
          <w:tcPr>
            <w:tcW w:w="3402" w:type="dxa"/>
          </w:tcPr>
          <w:p w14:paraId="76F3AF31" w14:textId="77777777" w:rsidR="00604556" w:rsidRDefault="00B37F43">
            <w:pPr>
              <w:pStyle w:val="Table09Row"/>
            </w:pPr>
            <w:r>
              <w:t>20 Nov 2002 (see s. 2)</w:t>
            </w:r>
          </w:p>
        </w:tc>
        <w:tc>
          <w:tcPr>
            <w:tcW w:w="1123" w:type="dxa"/>
          </w:tcPr>
          <w:p w14:paraId="7D94D353" w14:textId="77777777" w:rsidR="00604556" w:rsidRDefault="00604556">
            <w:pPr>
              <w:pStyle w:val="Table09Row"/>
            </w:pPr>
          </w:p>
        </w:tc>
      </w:tr>
      <w:tr w:rsidR="00604556" w14:paraId="614E52D9" w14:textId="77777777">
        <w:trPr>
          <w:cantSplit/>
          <w:jc w:val="center"/>
        </w:trPr>
        <w:tc>
          <w:tcPr>
            <w:tcW w:w="1418" w:type="dxa"/>
          </w:tcPr>
          <w:p w14:paraId="1D17F828" w14:textId="77777777" w:rsidR="00604556" w:rsidRDefault="00B37F43">
            <w:pPr>
              <w:pStyle w:val="Table09Row"/>
            </w:pPr>
            <w:r>
              <w:t>2002/</w:t>
            </w:r>
            <w:r>
              <w:t>037</w:t>
            </w:r>
          </w:p>
        </w:tc>
        <w:tc>
          <w:tcPr>
            <w:tcW w:w="2693" w:type="dxa"/>
          </w:tcPr>
          <w:p w14:paraId="3B97E44F" w14:textId="77777777" w:rsidR="00604556" w:rsidRDefault="00B37F43">
            <w:pPr>
              <w:pStyle w:val="Table09Row"/>
            </w:pPr>
            <w:r>
              <w:rPr>
                <w:i/>
              </w:rPr>
              <w:t>Home Building Contracts Amendment Act 2002</w:t>
            </w:r>
          </w:p>
        </w:tc>
        <w:tc>
          <w:tcPr>
            <w:tcW w:w="1276" w:type="dxa"/>
          </w:tcPr>
          <w:p w14:paraId="4D1E7301" w14:textId="77777777" w:rsidR="00604556" w:rsidRDefault="00B37F43">
            <w:pPr>
              <w:pStyle w:val="Table09Row"/>
            </w:pPr>
            <w:r>
              <w:t>20 Nov 2002</w:t>
            </w:r>
          </w:p>
        </w:tc>
        <w:tc>
          <w:tcPr>
            <w:tcW w:w="3402" w:type="dxa"/>
          </w:tcPr>
          <w:p w14:paraId="242ED212" w14:textId="77777777" w:rsidR="00604556" w:rsidRDefault="00B37F43">
            <w:pPr>
              <w:pStyle w:val="Table09Row"/>
            </w:pPr>
            <w:r>
              <w:t>20 Nov 2002 (see s. 2)</w:t>
            </w:r>
          </w:p>
        </w:tc>
        <w:tc>
          <w:tcPr>
            <w:tcW w:w="1123" w:type="dxa"/>
          </w:tcPr>
          <w:p w14:paraId="333DB4D0" w14:textId="77777777" w:rsidR="00604556" w:rsidRDefault="00604556">
            <w:pPr>
              <w:pStyle w:val="Table09Row"/>
            </w:pPr>
          </w:p>
        </w:tc>
      </w:tr>
      <w:tr w:rsidR="00604556" w14:paraId="78F749FF" w14:textId="77777777">
        <w:trPr>
          <w:cantSplit/>
          <w:jc w:val="center"/>
        </w:trPr>
        <w:tc>
          <w:tcPr>
            <w:tcW w:w="1418" w:type="dxa"/>
          </w:tcPr>
          <w:p w14:paraId="14CD2D05" w14:textId="77777777" w:rsidR="00604556" w:rsidRDefault="00B37F43">
            <w:pPr>
              <w:pStyle w:val="Table09Row"/>
            </w:pPr>
            <w:r>
              <w:t>2002/038</w:t>
            </w:r>
          </w:p>
        </w:tc>
        <w:tc>
          <w:tcPr>
            <w:tcW w:w="2693" w:type="dxa"/>
          </w:tcPr>
          <w:p w14:paraId="1E44D8A8" w14:textId="77777777" w:rsidR="00604556" w:rsidRDefault="00B37F43">
            <w:pPr>
              <w:pStyle w:val="Table09Row"/>
            </w:pPr>
            <w:r>
              <w:rPr>
                <w:i/>
              </w:rPr>
              <w:t>Fire and Emergency Services Legislation Amendment Act 2002</w:t>
            </w:r>
          </w:p>
        </w:tc>
        <w:tc>
          <w:tcPr>
            <w:tcW w:w="1276" w:type="dxa"/>
          </w:tcPr>
          <w:p w14:paraId="52387594" w14:textId="77777777" w:rsidR="00604556" w:rsidRDefault="00B37F43">
            <w:pPr>
              <w:pStyle w:val="Table09Row"/>
            </w:pPr>
            <w:r>
              <w:t>20 Nov 2002</w:t>
            </w:r>
          </w:p>
        </w:tc>
        <w:tc>
          <w:tcPr>
            <w:tcW w:w="3402" w:type="dxa"/>
          </w:tcPr>
          <w:p w14:paraId="5B0392B8" w14:textId="77777777" w:rsidR="00604556" w:rsidRDefault="00B37F43">
            <w:pPr>
              <w:pStyle w:val="Table09Row"/>
            </w:pPr>
            <w:r>
              <w:t>s. 1 &amp; 2: 20 Nov 2002;</w:t>
            </w:r>
          </w:p>
          <w:p w14:paraId="33208286" w14:textId="77777777" w:rsidR="00604556" w:rsidRDefault="00B37F43">
            <w:pPr>
              <w:pStyle w:val="Table09Row"/>
            </w:pPr>
            <w:r>
              <w:t xml:space="preserve">Act other than s. 1 &amp; 2: 30 Nov 2002 (see s. 2 and </w:t>
            </w:r>
            <w:r>
              <w:rPr>
                <w:i/>
              </w:rPr>
              <w:t>Gazette</w:t>
            </w:r>
            <w:r>
              <w:t xml:space="preserve"> 29 Nov 2002 p. 5651‑2)</w:t>
            </w:r>
          </w:p>
        </w:tc>
        <w:tc>
          <w:tcPr>
            <w:tcW w:w="1123" w:type="dxa"/>
          </w:tcPr>
          <w:p w14:paraId="013C14D1" w14:textId="77777777" w:rsidR="00604556" w:rsidRDefault="00604556">
            <w:pPr>
              <w:pStyle w:val="Table09Row"/>
            </w:pPr>
          </w:p>
        </w:tc>
      </w:tr>
      <w:tr w:rsidR="00604556" w14:paraId="7387735D" w14:textId="77777777">
        <w:trPr>
          <w:cantSplit/>
          <w:jc w:val="center"/>
        </w:trPr>
        <w:tc>
          <w:tcPr>
            <w:tcW w:w="1418" w:type="dxa"/>
          </w:tcPr>
          <w:p w14:paraId="41DEC50E" w14:textId="77777777" w:rsidR="00604556" w:rsidRDefault="00B37F43">
            <w:pPr>
              <w:pStyle w:val="Table09Row"/>
            </w:pPr>
            <w:r>
              <w:t>2002/039</w:t>
            </w:r>
          </w:p>
        </w:tc>
        <w:tc>
          <w:tcPr>
            <w:tcW w:w="2693" w:type="dxa"/>
          </w:tcPr>
          <w:p w14:paraId="1A3A9469" w14:textId="77777777" w:rsidR="00604556" w:rsidRDefault="00B37F43">
            <w:pPr>
              <w:pStyle w:val="Table09Row"/>
            </w:pPr>
            <w:r>
              <w:rPr>
                <w:i/>
              </w:rPr>
              <w:t>Emergency Services Levy Act 2002</w:t>
            </w:r>
          </w:p>
        </w:tc>
        <w:tc>
          <w:tcPr>
            <w:tcW w:w="1276" w:type="dxa"/>
          </w:tcPr>
          <w:p w14:paraId="545C5051" w14:textId="77777777" w:rsidR="00604556" w:rsidRDefault="00B37F43">
            <w:pPr>
              <w:pStyle w:val="Table09Row"/>
            </w:pPr>
            <w:r>
              <w:t>5 Dec 2002</w:t>
            </w:r>
          </w:p>
        </w:tc>
        <w:tc>
          <w:tcPr>
            <w:tcW w:w="3402" w:type="dxa"/>
          </w:tcPr>
          <w:p w14:paraId="74821AE6" w14:textId="77777777" w:rsidR="00604556" w:rsidRDefault="00B37F43">
            <w:pPr>
              <w:pStyle w:val="Table09Row"/>
            </w:pPr>
            <w:r>
              <w:t xml:space="preserve">1 Jan 2003 (see s. 2 and </w:t>
            </w:r>
            <w:r>
              <w:rPr>
                <w:i/>
              </w:rPr>
              <w:t>Gazette</w:t>
            </w:r>
            <w:r>
              <w:t xml:space="preserve"> 30 Dec 2002 p. 6635)</w:t>
            </w:r>
          </w:p>
        </w:tc>
        <w:tc>
          <w:tcPr>
            <w:tcW w:w="1123" w:type="dxa"/>
          </w:tcPr>
          <w:p w14:paraId="3E4EE3D7" w14:textId="77777777" w:rsidR="00604556" w:rsidRDefault="00604556">
            <w:pPr>
              <w:pStyle w:val="Table09Row"/>
            </w:pPr>
          </w:p>
        </w:tc>
      </w:tr>
      <w:tr w:rsidR="00604556" w14:paraId="03873DCA" w14:textId="77777777">
        <w:trPr>
          <w:cantSplit/>
          <w:jc w:val="center"/>
        </w:trPr>
        <w:tc>
          <w:tcPr>
            <w:tcW w:w="1418" w:type="dxa"/>
          </w:tcPr>
          <w:p w14:paraId="2E61A2D5" w14:textId="77777777" w:rsidR="00604556" w:rsidRDefault="00B37F43">
            <w:pPr>
              <w:pStyle w:val="Table09Row"/>
            </w:pPr>
            <w:r>
              <w:t>2002/040</w:t>
            </w:r>
          </w:p>
        </w:tc>
        <w:tc>
          <w:tcPr>
            <w:tcW w:w="2693" w:type="dxa"/>
          </w:tcPr>
          <w:p w14:paraId="72B09C85" w14:textId="77777777" w:rsidR="00604556" w:rsidRDefault="00B37F43">
            <w:pPr>
              <w:pStyle w:val="Table09Row"/>
            </w:pPr>
            <w:r>
              <w:rPr>
                <w:i/>
              </w:rPr>
              <w:t>Railway (Jandakot to Perth) Act 2002</w:t>
            </w:r>
          </w:p>
        </w:tc>
        <w:tc>
          <w:tcPr>
            <w:tcW w:w="1276" w:type="dxa"/>
          </w:tcPr>
          <w:p w14:paraId="7C717DAB" w14:textId="77777777" w:rsidR="00604556" w:rsidRDefault="00B37F43">
            <w:pPr>
              <w:pStyle w:val="Table09Row"/>
            </w:pPr>
            <w:r>
              <w:t>5 Dec 2002</w:t>
            </w:r>
          </w:p>
        </w:tc>
        <w:tc>
          <w:tcPr>
            <w:tcW w:w="3402" w:type="dxa"/>
          </w:tcPr>
          <w:p w14:paraId="28EF03EE" w14:textId="77777777" w:rsidR="00604556" w:rsidRDefault="00B37F43">
            <w:pPr>
              <w:pStyle w:val="Table09Row"/>
            </w:pPr>
            <w:r>
              <w:t>5 Dec </w:t>
            </w:r>
            <w:r>
              <w:t>2002 (see s. 2)</w:t>
            </w:r>
          </w:p>
        </w:tc>
        <w:tc>
          <w:tcPr>
            <w:tcW w:w="1123" w:type="dxa"/>
          </w:tcPr>
          <w:p w14:paraId="74769035" w14:textId="77777777" w:rsidR="00604556" w:rsidRDefault="00604556">
            <w:pPr>
              <w:pStyle w:val="Table09Row"/>
            </w:pPr>
          </w:p>
        </w:tc>
      </w:tr>
      <w:tr w:rsidR="00604556" w14:paraId="1DB34537" w14:textId="77777777">
        <w:trPr>
          <w:cantSplit/>
          <w:jc w:val="center"/>
        </w:trPr>
        <w:tc>
          <w:tcPr>
            <w:tcW w:w="1418" w:type="dxa"/>
          </w:tcPr>
          <w:p w14:paraId="765A1DA9" w14:textId="77777777" w:rsidR="00604556" w:rsidRDefault="00B37F43">
            <w:pPr>
              <w:pStyle w:val="Table09Row"/>
            </w:pPr>
            <w:r>
              <w:t>2002/041</w:t>
            </w:r>
          </w:p>
        </w:tc>
        <w:tc>
          <w:tcPr>
            <w:tcW w:w="2693" w:type="dxa"/>
          </w:tcPr>
          <w:p w14:paraId="7A30CDD5" w14:textId="77777777" w:rsidR="00604556" w:rsidRDefault="00B37F43">
            <w:pPr>
              <w:pStyle w:val="Table09Row"/>
            </w:pPr>
            <w:r>
              <w:rPr>
                <w:i/>
              </w:rPr>
              <w:t>Child Support (Adoption of Laws) Amendment Act 2002</w:t>
            </w:r>
          </w:p>
        </w:tc>
        <w:tc>
          <w:tcPr>
            <w:tcW w:w="1276" w:type="dxa"/>
          </w:tcPr>
          <w:p w14:paraId="3D5564E2" w14:textId="77777777" w:rsidR="00604556" w:rsidRDefault="00B37F43">
            <w:pPr>
              <w:pStyle w:val="Table09Row"/>
            </w:pPr>
            <w:r>
              <w:t>9 Dec 2002</w:t>
            </w:r>
          </w:p>
        </w:tc>
        <w:tc>
          <w:tcPr>
            <w:tcW w:w="3402" w:type="dxa"/>
          </w:tcPr>
          <w:p w14:paraId="100BF95D" w14:textId="77777777" w:rsidR="00604556" w:rsidRDefault="00B37F43">
            <w:pPr>
              <w:pStyle w:val="Table09Row"/>
            </w:pPr>
            <w:r>
              <w:t>9 Dec 2002 (see s. 2)</w:t>
            </w:r>
          </w:p>
        </w:tc>
        <w:tc>
          <w:tcPr>
            <w:tcW w:w="1123" w:type="dxa"/>
          </w:tcPr>
          <w:p w14:paraId="366A0E4C" w14:textId="77777777" w:rsidR="00604556" w:rsidRDefault="00604556">
            <w:pPr>
              <w:pStyle w:val="Table09Row"/>
            </w:pPr>
          </w:p>
        </w:tc>
      </w:tr>
      <w:tr w:rsidR="00604556" w14:paraId="07E01A7A" w14:textId="77777777">
        <w:trPr>
          <w:cantSplit/>
          <w:jc w:val="center"/>
        </w:trPr>
        <w:tc>
          <w:tcPr>
            <w:tcW w:w="1418" w:type="dxa"/>
          </w:tcPr>
          <w:p w14:paraId="01730D06" w14:textId="77777777" w:rsidR="00604556" w:rsidRDefault="00B37F43">
            <w:pPr>
              <w:pStyle w:val="Table09Row"/>
            </w:pPr>
            <w:r>
              <w:t>2002/042</w:t>
            </w:r>
          </w:p>
        </w:tc>
        <w:tc>
          <w:tcPr>
            <w:tcW w:w="2693" w:type="dxa"/>
          </w:tcPr>
          <w:p w14:paraId="35C761F1" w14:textId="77777777" w:rsidR="00604556" w:rsidRDefault="00B37F43">
            <w:pPr>
              <w:pStyle w:val="Table09Row"/>
            </w:pPr>
            <w:r>
              <w:rPr>
                <w:i/>
              </w:rPr>
              <w:t>Fire and Emergency Services Legislation (Emergency Services Levy) Amendment Act 2002</w:t>
            </w:r>
          </w:p>
        </w:tc>
        <w:tc>
          <w:tcPr>
            <w:tcW w:w="1276" w:type="dxa"/>
          </w:tcPr>
          <w:p w14:paraId="3D052E53" w14:textId="77777777" w:rsidR="00604556" w:rsidRDefault="00B37F43">
            <w:pPr>
              <w:pStyle w:val="Table09Row"/>
            </w:pPr>
            <w:r>
              <w:t>11 Dec 2002</w:t>
            </w:r>
          </w:p>
        </w:tc>
        <w:tc>
          <w:tcPr>
            <w:tcW w:w="3402" w:type="dxa"/>
          </w:tcPr>
          <w:p w14:paraId="0ACEE7F1" w14:textId="77777777" w:rsidR="00604556" w:rsidRDefault="00B37F43">
            <w:pPr>
              <w:pStyle w:val="Table09Row"/>
            </w:pPr>
            <w:r>
              <w:t>s. 1 &amp; 2: 11 Dec 2002;</w:t>
            </w:r>
          </w:p>
          <w:p w14:paraId="3EA4CE76" w14:textId="77777777" w:rsidR="00604556" w:rsidRDefault="00B37F43">
            <w:pPr>
              <w:pStyle w:val="Table09Row"/>
            </w:pPr>
            <w:r>
              <w:t xml:space="preserve">Act other than s. 1 &amp; 2: 1 Jan 2003 (see s. 2 and </w:t>
            </w:r>
            <w:r>
              <w:rPr>
                <w:i/>
              </w:rPr>
              <w:t>Gazette</w:t>
            </w:r>
            <w:r>
              <w:t xml:space="preserve"> 30 Dec 2002 p. 6635)</w:t>
            </w:r>
          </w:p>
        </w:tc>
        <w:tc>
          <w:tcPr>
            <w:tcW w:w="1123" w:type="dxa"/>
          </w:tcPr>
          <w:p w14:paraId="53914A66" w14:textId="77777777" w:rsidR="00604556" w:rsidRDefault="00604556">
            <w:pPr>
              <w:pStyle w:val="Table09Row"/>
            </w:pPr>
          </w:p>
        </w:tc>
      </w:tr>
      <w:tr w:rsidR="00604556" w14:paraId="73019EF6" w14:textId="77777777">
        <w:trPr>
          <w:cantSplit/>
          <w:jc w:val="center"/>
        </w:trPr>
        <w:tc>
          <w:tcPr>
            <w:tcW w:w="1418" w:type="dxa"/>
          </w:tcPr>
          <w:p w14:paraId="3B64719E" w14:textId="77777777" w:rsidR="00604556" w:rsidRDefault="00B37F43">
            <w:pPr>
              <w:pStyle w:val="Table09Row"/>
            </w:pPr>
            <w:r>
              <w:t>2002/043</w:t>
            </w:r>
          </w:p>
        </w:tc>
        <w:tc>
          <w:tcPr>
            <w:tcW w:w="2693" w:type="dxa"/>
          </w:tcPr>
          <w:p w14:paraId="17679630" w14:textId="77777777" w:rsidR="00604556" w:rsidRDefault="00B37F43">
            <w:pPr>
              <w:pStyle w:val="Table09Row"/>
            </w:pPr>
            <w:r>
              <w:rPr>
                <w:i/>
              </w:rPr>
              <w:t>Conservation and Land Management Amendment Act 2002</w:t>
            </w:r>
          </w:p>
        </w:tc>
        <w:tc>
          <w:tcPr>
            <w:tcW w:w="1276" w:type="dxa"/>
          </w:tcPr>
          <w:p w14:paraId="7BF97677" w14:textId="77777777" w:rsidR="00604556" w:rsidRDefault="00B37F43">
            <w:pPr>
              <w:pStyle w:val="Table09Row"/>
            </w:pPr>
            <w:r>
              <w:t>11 Dec 2002</w:t>
            </w:r>
          </w:p>
        </w:tc>
        <w:tc>
          <w:tcPr>
            <w:tcW w:w="3402" w:type="dxa"/>
          </w:tcPr>
          <w:p w14:paraId="2C42BAED" w14:textId="77777777" w:rsidR="00604556" w:rsidRDefault="00B37F43">
            <w:pPr>
              <w:pStyle w:val="Table09Row"/>
            </w:pPr>
            <w:r>
              <w:t>11 Dec 2002 (see s. 2)</w:t>
            </w:r>
          </w:p>
        </w:tc>
        <w:tc>
          <w:tcPr>
            <w:tcW w:w="1123" w:type="dxa"/>
          </w:tcPr>
          <w:p w14:paraId="1709EE24" w14:textId="77777777" w:rsidR="00604556" w:rsidRDefault="00604556">
            <w:pPr>
              <w:pStyle w:val="Table09Row"/>
            </w:pPr>
          </w:p>
        </w:tc>
      </w:tr>
      <w:tr w:rsidR="00604556" w14:paraId="47DDE21F" w14:textId="77777777">
        <w:trPr>
          <w:cantSplit/>
          <w:jc w:val="center"/>
        </w:trPr>
        <w:tc>
          <w:tcPr>
            <w:tcW w:w="1418" w:type="dxa"/>
          </w:tcPr>
          <w:p w14:paraId="203C32F0" w14:textId="77777777" w:rsidR="00604556" w:rsidRDefault="00B37F43">
            <w:pPr>
              <w:pStyle w:val="Table09Row"/>
            </w:pPr>
            <w:r>
              <w:t>2002/044</w:t>
            </w:r>
          </w:p>
        </w:tc>
        <w:tc>
          <w:tcPr>
            <w:tcW w:w="2693" w:type="dxa"/>
          </w:tcPr>
          <w:p w14:paraId="407AE67F" w14:textId="77777777" w:rsidR="00604556" w:rsidRDefault="00B37F43">
            <w:pPr>
              <w:pStyle w:val="Table09Row"/>
            </w:pPr>
            <w:r>
              <w:rPr>
                <w:i/>
              </w:rPr>
              <w:t xml:space="preserve">Acts Amendment (Student Guilds and </w:t>
            </w:r>
            <w:r>
              <w:rPr>
                <w:i/>
              </w:rPr>
              <w:t>Associations) Act 2002</w:t>
            </w:r>
          </w:p>
        </w:tc>
        <w:tc>
          <w:tcPr>
            <w:tcW w:w="1276" w:type="dxa"/>
          </w:tcPr>
          <w:p w14:paraId="45E970A6" w14:textId="77777777" w:rsidR="00604556" w:rsidRDefault="00B37F43">
            <w:pPr>
              <w:pStyle w:val="Table09Row"/>
            </w:pPr>
            <w:r>
              <w:t>3 Jan 2003</w:t>
            </w:r>
          </w:p>
        </w:tc>
        <w:tc>
          <w:tcPr>
            <w:tcW w:w="3402" w:type="dxa"/>
          </w:tcPr>
          <w:p w14:paraId="27937A54" w14:textId="77777777" w:rsidR="00604556" w:rsidRDefault="00B37F43">
            <w:pPr>
              <w:pStyle w:val="Table09Row"/>
            </w:pPr>
            <w:r>
              <w:t>s. 1 &amp; 2: 3 Jan 2003;</w:t>
            </w:r>
          </w:p>
          <w:p w14:paraId="5FC8C32D" w14:textId="77777777" w:rsidR="00604556" w:rsidRDefault="00B37F43">
            <w:pPr>
              <w:pStyle w:val="Table09Row"/>
            </w:pPr>
            <w:r>
              <w:t xml:space="preserve">Act other than s. 1 &amp; 2: 25 Jan 2003 (see s. 2 and </w:t>
            </w:r>
            <w:r>
              <w:rPr>
                <w:i/>
              </w:rPr>
              <w:t>Gazette</w:t>
            </w:r>
            <w:r>
              <w:t xml:space="preserve"> 24 Jan 2003 p. 141)</w:t>
            </w:r>
          </w:p>
        </w:tc>
        <w:tc>
          <w:tcPr>
            <w:tcW w:w="1123" w:type="dxa"/>
          </w:tcPr>
          <w:p w14:paraId="33F48D4F" w14:textId="77777777" w:rsidR="00604556" w:rsidRDefault="00604556">
            <w:pPr>
              <w:pStyle w:val="Table09Row"/>
            </w:pPr>
          </w:p>
        </w:tc>
      </w:tr>
      <w:tr w:rsidR="00604556" w14:paraId="1228EC36" w14:textId="77777777">
        <w:trPr>
          <w:cantSplit/>
          <w:jc w:val="center"/>
        </w:trPr>
        <w:tc>
          <w:tcPr>
            <w:tcW w:w="1418" w:type="dxa"/>
          </w:tcPr>
          <w:p w14:paraId="2638919C" w14:textId="77777777" w:rsidR="00604556" w:rsidRDefault="00B37F43">
            <w:pPr>
              <w:pStyle w:val="Table09Row"/>
            </w:pPr>
            <w:r>
              <w:t>2002/045</w:t>
            </w:r>
          </w:p>
        </w:tc>
        <w:tc>
          <w:tcPr>
            <w:tcW w:w="2693" w:type="dxa"/>
          </w:tcPr>
          <w:p w14:paraId="6336D90C" w14:textId="77777777" w:rsidR="00604556" w:rsidRDefault="00B37F43">
            <w:pPr>
              <w:pStyle w:val="Table09Row"/>
            </w:pPr>
            <w:r>
              <w:rPr>
                <w:i/>
              </w:rPr>
              <w:t>Taxation Administration (Consequential Provisions) Act 2002</w:t>
            </w:r>
          </w:p>
        </w:tc>
        <w:tc>
          <w:tcPr>
            <w:tcW w:w="1276" w:type="dxa"/>
          </w:tcPr>
          <w:p w14:paraId="4A319739" w14:textId="77777777" w:rsidR="00604556" w:rsidRDefault="00B37F43">
            <w:pPr>
              <w:pStyle w:val="Table09Row"/>
            </w:pPr>
            <w:r>
              <w:t>20 Mar 2003</w:t>
            </w:r>
          </w:p>
        </w:tc>
        <w:tc>
          <w:tcPr>
            <w:tcW w:w="3402" w:type="dxa"/>
          </w:tcPr>
          <w:p w14:paraId="6B8334D4" w14:textId="77777777" w:rsidR="00604556" w:rsidRDefault="00B37F43">
            <w:pPr>
              <w:pStyle w:val="Table09Row"/>
            </w:pPr>
            <w:r>
              <w:t xml:space="preserve">Act other than Pt. 3 Div. 2 Subdiv. 2 &amp; 3: 1 Jul 2003 (see s. 2(1) &amp; (2) and </w:t>
            </w:r>
            <w:r>
              <w:rPr>
                <w:i/>
              </w:rPr>
              <w:t>Gazette</w:t>
            </w:r>
            <w:r>
              <w:t xml:space="preserve"> 27 Jun 2003 p. 2383);</w:t>
            </w:r>
          </w:p>
          <w:p w14:paraId="238EA207" w14:textId="77777777" w:rsidR="00604556" w:rsidRDefault="00B37F43">
            <w:pPr>
              <w:pStyle w:val="Table09Row"/>
            </w:pPr>
            <w:r>
              <w:t>Pt. 3 Div. 2 Subdiv. 2 &amp; 3 will not come into operation (see s. 2(2))</w:t>
            </w:r>
          </w:p>
        </w:tc>
        <w:tc>
          <w:tcPr>
            <w:tcW w:w="1123" w:type="dxa"/>
          </w:tcPr>
          <w:p w14:paraId="31EAA782" w14:textId="77777777" w:rsidR="00604556" w:rsidRDefault="00604556">
            <w:pPr>
              <w:pStyle w:val="Table09Row"/>
            </w:pPr>
          </w:p>
        </w:tc>
      </w:tr>
      <w:tr w:rsidR="00604556" w14:paraId="6E3BF0F9" w14:textId="77777777">
        <w:trPr>
          <w:cantSplit/>
          <w:jc w:val="center"/>
        </w:trPr>
        <w:tc>
          <w:tcPr>
            <w:tcW w:w="1418" w:type="dxa"/>
          </w:tcPr>
          <w:p w14:paraId="46FAA01E" w14:textId="77777777" w:rsidR="00604556" w:rsidRDefault="00B37F43">
            <w:pPr>
              <w:pStyle w:val="Table09Row"/>
            </w:pPr>
            <w:r>
              <w:t>2002/046</w:t>
            </w:r>
          </w:p>
        </w:tc>
        <w:tc>
          <w:tcPr>
            <w:tcW w:w="2693" w:type="dxa"/>
          </w:tcPr>
          <w:p w14:paraId="17DD8A33" w14:textId="77777777" w:rsidR="00604556" w:rsidRDefault="00B37F43">
            <w:pPr>
              <w:pStyle w:val="Table09Row"/>
            </w:pPr>
            <w:r>
              <w:rPr>
                <w:i/>
              </w:rPr>
              <w:t>Taxation Administration (Consequential Provisions) (Taxing) Act 2002</w:t>
            </w:r>
          </w:p>
        </w:tc>
        <w:tc>
          <w:tcPr>
            <w:tcW w:w="1276" w:type="dxa"/>
          </w:tcPr>
          <w:p w14:paraId="290B7E33" w14:textId="77777777" w:rsidR="00604556" w:rsidRDefault="00B37F43">
            <w:pPr>
              <w:pStyle w:val="Table09Row"/>
            </w:pPr>
            <w:r>
              <w:t>20 Mar 2003</w:t>
            </w:r>
          </w:p>
        </w:tc>
        <w:tc>
          <w:tcPr>
            <w:tcW w:w="3402" w:type="dxa"/>
          </w:tcPr>
          <w:p w14:paraId="38F542CB" w14:textId="77777777" w:rsidR="00604556" w:rsidRDefault="00B37F43">
            <w:pPr>
              <w:pStyle w:val="Table09Row"/>
            </w:pPr>
            <w:r>
              <w:t xml:space="preserve">1 Jul 2003 (see s. 2 and </w:t>
            </w:r>
            <w:r>
              <w:rPr>
                <w:i/>
              </w:rPr>
              <w:t>Gazette</w:t>
            </w:r>
            <w:r>
              <w:t xml:space="preserve"> 27 Jun 2003 p. 2383)</w:t>
            </w:r>
          </w:p>
        </w:tc>
        <w:tc>
          <w:tcPr>
            <w:tcW w:w="1123" w:type="dxa"/>
          </w:tcPr>
          <w:p w14:paraId="34103E8A" w14:textId="77777777" w:rsidR="00604556" w:rsidRDefault="00604556">
            <w:pPr>
              <w:pStyle w:val="Table09Row"/>
            </w:pPr>
          </w:p>
        </w:tc>
      </w:tr>
      <w:tr w:rsidR="00604556" w14:paraId="5FAA1128" w14:textId="77777777">
        <w:trPr>
          <w:cantSplit/>
          <w:jc w:val="center"/>
        </w:trPr>
        <w:tc>
          <w:tcPr>
            <w:tcW w:w="1418" w:type="dxa"/>
          </w:tcPr>
          <w:p w14:paraId="0C986D2E" w14:textId="77777777" w:rsidR="00604556" w:rsidRDefault="00B37F43">
            <w:pPr>
              <w:pStyle w:val="Table09Row"/>
            </w:pPr>
            <w:r>
              <w:t>2002/047</w:t>
            </w:r>
          </w:p>
        </w:tc>
        <w:tc>
          <w:tcPr>
            <w:tcW w:w="2693" w:type="dxa"/>
          </w:tcPr>
          <w:p w14:paraId="4EA146C4" w14:textId="77777777" w:rsidR="00604556" w:rsidRDefault="00B37F43">
            <w:pPr>
              <w:pStyle w:val="Table09Row"/>
            </w:pPr>
            <w:r>
              <w:rPr>
                <w:i/>
              </w:rPr>
              <w:t>Pay‑roll Tax Act 2002</w:t>
            </w:r>
          </w:p>
        </w:tc>
        <w:tc>
          <w:tcPr>
            <w:tcW w:w="1276" w:type="dxa"/>
          </w:tcPr>
          <w:p w14:paraId="1C24AADE" w14:textId="77777777" w:rsidR="00604556" w:rsidRDefault="00B37F43">
            <w:pPr>
              <w:pStyle w:val="Table09Row"/>
            </w:pPr>
            <w:r>
              <w:t>20 Mar 2003</w:t>
            </w:r>
          </w:p>
        </w:tc>
        <w:tc>
          <w:tcPr>
            <w:tcW w:w="3402" w:type="dxa"/>
          </w:tcPr>
          <w:p w14:paraId="45BBBC13" w14:textId="77777777" w:rsidR="00604556" w:rsidRDefault="00B37F43">
            <w:pPr>
              <w:pStyle w:val="Table09Row"/>
            </w:pPr>
            <w:r>
              <w:t xml:space="preserve">1 Jul 2003 (see s. 2 and </w:t>
            </w:r>
            <w:r>
              <w:rPr>
                <w:i/>
              </w:rPr>
              <w:t>Gazette</w:t>
            </w:r>
            <w:r>
              <w:t xml:space="preserve"> 27 Jun 2003 p. 2383)</w:t>
            </w:r>
          </w:p>
        </w:tc>
        <w:tc>
          <w:tcPr>
            <w:tcW w:w="1123" w:type="dxa"/>
          </w:tcPr>
          <w:p w14:paraId="4E2AEBEF" w14:textId="77777777" w:rsidR="00604556" w:rsidRDefault="00604556">
            <w:pPr>
              <w:pStyle w:val="Table09Row"/>
            </w:pPr>
          </w:p>
        </w:tc>
      </w:tr>
      <w:tr w:rsidR="00604556" w14:paraId="3CB5294B" w14:textId="77777777">
        <w:trPr>
          <w:cantSplit/>
          <w:jc w:val="center"/>
        </w:trPr>
        <w:tc>
          <w:tcPr>
            <w:tcW w:w="1418" w:type="dxa"/>
          </w:tcPr>
          <w:p w14:paraId="1A610380" w14:textId="77777777" w:rsidR="00604556" w:rsidRDefault="00B37F43">
            <w:pPr>
              <w:pStyle w:val="Table09Row"/>
            </w:pPr>
            <w:r>
              <w:lastRenderedPageBreak/>
              <w:t>2002/048</w:t>
            </w:r>
          </w:p>
        </w:tc>
        <w:tc>
          <w:tcPr>
            <w:tcW w:w="2693" w:type="dxa"/>
          </w:tcPr>
          <w:p w14:paraId="16D0026B" w14:textId="77777777" w:rsidR="00604556" w:rsidRDefault="00B37F43">
            <w:pPr>
              <w:pStyle w:val="Table09Row"/>
            </w:pPr>
            <w:r>
              <w:rPr>
                <w:i/>
              </w:rPr>
              <w:t>Pay‑roll Tax Assessment Act 2002</w:t>
            </w:r>
          </w:p>
        </w:tc>
        <w:tc>
          <w:tcPr>
            <w:tcW w:w="1276" w:type="dxa"/>
          </w:tcPr>
          <w:p w14:paraId="44F99032" w14:textId="77777777" w:rsidR="00604556" w:rsidRDefault="00B37F43">
            <w:pPr>
              <w:pStyle w:val="Table09Row"/>
            </w:pPr>
            <w:r>
              <w:t>20 Mar 2003</w:t>
            </w:r>
          </w:p>
        </w:tc>
        <w:tc>
          <w:tcPr>
            <w:tcW w:w="3402" w:type="dxa"/>
          </w:tcPr>
          <w:p w14:paraId="351DB963" w14:textId="77777777" w:rsidR="00604556" w:rsidRDefault="00B37F43">
            <w:pPr>
              <w:pStyle w:val="Table09Row"/>
            </w:pPr>
            <w:r>
              <w:t xml:space="preserve">1 Jul 2003 (see s. 2 and </w:t>
            </w:r>
            <w:r>
              <w:rPr>
                <w:i/>
              </w:rPr>
              <w:t>Gazette</w:t>
            </w:r>
            <w:r>
              <w:t xml:space="preserve"> 2</w:t>
            </w:r>
            <w:r>
              <w:t>7 Jun 2003 p. 2383)</w:t>
            </w:r>
          </w:p>
        </w:tc>
        <w:tc>
          <w:tcPr>
            <w:tcW w:w="1123" w:type="dxa"/>
          </w:tcPr>
          <w:p w14:paraId="505DE208" w14:textId="77777777" w:rsidR="00604556" w:rsidRDefault="00604556">
            <w:pPr>
              <w:pStyle w:val="Table09Row"/>
            </w:pPr>
          </w:p>
        </w:tc>
      </w:tr>
      <w:tr w:rsidR="00604556" w14:paraId="76FB8625" w14:textId="77777777">
        <w:trPr>
          <w:cantSplit/>
          <w:jc w:val="center"/>
        </w:trPr>
        <w:tc>
          <w:tcPr>
            <w:tcW w:w="1418" w:type="dxa"/>
          </w:tcPr>
          <w:p w14:paraId="0CFDFAAA" w14:textId="77777777" w:rsidR="00604556" w:rsidRDefault="00B37F43">
            <w:pPr>
              <w:pStyle w:val="Table09Row"/>
            </w:pPr>
            <w:r>
              <w:t>2002/049</w:t>
            </w:r>
          </w:p>
        </w:tc>
        <w:tc>
          <w:tcPr>
            <w:tcW w:w="2693" w:type="dxa"/>
          </w:tcPr>
          <w:p w14:paraId="06860C20" w14:textId="77777777" w:rsidR="00604556" w:rsidRDefault="00B37F43">
            <w:pPr>
              <w:pStyle w:val="Table09Row"/>
            </w:pPr>
            <w:r>
              <w:rPr>
                <w:i/>
              </w:rPr>
              <w:t>Debits Tax Act 2002</w:t>
            </w:r>
          </w:p>
        </w:tc>
        <w:tc>
          <w:tcPr>
            <w:tcW w:w="1276" w:type="dxa"/>
          </w:tcPr>
          <w:p w14:paraId="5F8BDC39" w14:textId="77777777" w:rsidR="00604556" w:rsidRDefault="00B37F43">
            <w:pPr>
              <w:pStyle w:val="Table09Row"/>
            </w:pPr>
            <w:r>
              <w:t>20 Mar 2003</w:t>
            </w:r>
          </w:p>
        </w:tc>
        <w:tc>
          <w:tcPr>
            <w:tcW w:w="3402" w:type="dxa"/>
          </w:tcPr>
          <w:p w14:paraId="138C642E" w14:textId="77777777" w:rsidR="00604556" w:rsidRDefault="00B37F43">
            <w:pPr>
              <w:pStyle w:val="Table09Row"/>
            </w:pPr>
            <w:r>
              <w:t xml:space="preserve">1 Jul 2003 (see s. 2 and </w:t>
            </w:r>
            <w:r>
              <w:rPr>
                <w:i/>
              </w:rPr>
              <w:t>Gazette</w:t>
            </w:r>
            <w:r>
              <w:t xml:space="preserve"> 27 Jun 2003 p. 2383)</w:t>
            </w:r>
          </w:p>
        </w:tc>
        <w:tc>
          <w:tcPr>
            <w:tcW w:w="1123" w:type="dxa"/>
          </w:tcPr>
          <w:p w14:paraId="0BEBFAA7" w14:textId="77777777" w:rsidR="00604556" w:rsidRDefault="00B37F43">
            <w:pPr>
              <w:pStyle w:val="Table09Row"/>
            </w:pPr>
            <w:r>
              <w:t>2010/017</w:t>
            </w:r>
          </w:p>
        </w:tc>
      </w:tr>
      <w:tr w:rsidR="00604556" w14:paraId="0E406A3E" w14:textId="77777777">
        <w:trPr>
          <w:cantSplit/>
          <w:jc w:val="center"/>
        </w:trPr>
        <w:tc>
          <w:tcPr>
            <w:tcW w:w="1418" w:type="dxa"/>
          </w:tcPr>
          <w:p w14:paraId="2A564376" w14:textId="77777777" w:rsidR="00604556" w:rsidRDefault="00B37F43">
            <w:pPr>
              <w:pStyle w:val="Table09Row"/>
            </w:pPr>
            <w:r>
              <w:t>2002/050</w:t>
            </w:r>
          </w:p>
        </w:tc>
        <w:tc>
          <w:tcPr>
            <w:tcW w:w="2693" w:type="dxa"/>
          </w:tcPr>
          <w:p w14:paraId="4A66CFD2" w14:textId="77777777" w:rsidR="00604556" w:rsidRDefault="00B37F43">
            <w:pPr>
              <w:pStyle w:val="Table09Row"/>
            </w:pPr>
            <w:r>
              <w:rPr>
                <w:i/>
              </w:rPr>
              <w:t>Debits Tax Assessment Act 2002</w:t>
            </w:r>
          </w:p>
        </w:tc>
        <w:tc>
          <w:tcPr>
            <w:tcW w:w="1276" w:type="dxa"/>
          </w:tcPr>
          <w:p w14:paraId="653F8FD7" w14:textId="77777777" w:rsidR="00604556" w:rsidRDefault="00B37F43">
            <w:pPr>
              <w:pStyle w:val="Table09Row"/>
            </w:pPr>
            <w:r>
              <w:t>20 Mar 2003</w:t>
            </w:r>
          </w:p>
        </w:tc>
        <w:tc>
          <w:tcPr>
            <w:tcW w:w="3402" w:type="dxa"/>
          </w:tcPr>
          <w:p w14:paraId="527E222A" w14:textId="77777777" w:rsidR="00604556" w:rsidRDefault="00B37F43">
            <w:pPr>
              <w:pStyle w:val="Table09Row"/>
            </w:pPr>
            <w:r>
              <w:t xml:space="preserve">1 Jul 2003 (see s. 2 and </w:t>
            </w:r>
            <w:r>
              <w:rPr>
                <w:i/>
              </w:rPr>
              <w:t>Gazette</w:t>
            </w:r>
            <w:r>
              <w:t xml:space="preserve"> 27 Jun 2003 p. 2383)</w:t>
            </w:r>
          </w:p>
        </w:tc>
        <w:tc>
          <w:tcPr>
            <w:tcW w:w="1123" w:type="dxa"/>
          </w:tcPr>
          <w:p w14:paraId="4BF19726" w14:textId="77777777" w:rsidR="00604556" w:rsidRDefault="00B37F43">
            <w:pPr>
              <w:pStyle w:val="Table09Row"/>
            </w:pPr>
            <w:r>
              <w:t>2010/017</w:t>
            </w:r>
          </w:p>
        </w:tc>
      </w:tr>
      <w:tr w:rsidR="00604556" w14:paraId="472025C6" w14:textId="77777777">
        <w:trPr>
          <w:cantSplit/>
          <w:jc w:val="center"/>
        </w:trPr>
        <w:tc>
          <w:tcPr>
            <w:tcW w:w="1418" w:type="dxa"/>
          </w:tcPr>
          <w:p w14:paraId="58389368" w14:textId="77777777" w:rsidR="00604556" w:rsidRDefault="00B37F43">
            <w:pPr>
              <w:pStyle w:val="Table09Row"/>
            </w:pPr>
            <w:r>
              <w:t>2002/051</w:t>
            </w:r>
          </w:p>
        </w:tc>
        <w:tc>
          <w:tcPr>
            <w:tcW w:w="2693" w:type="dxa"/>
          </w:tcPr>
          <w:p w14:paraId="0D7BD02E" w14:textId="77777777" w:rsidR="00604556" w:rsidRDefault="00B37F43">
            <w:pPr>
              <w:pStyle w:val="Table09Row"/>
            </w:pPr>
            <w:r>
              <w:rPr>
                <w:i/>
              </w:rPr>
              <w:t>Land Tax Act 2002</w:t>
            </w:r>
          </w:p>
        </w:tc>
        <w:tc>
          <w:tcPr>
            <w:tcW w:w="1276" w:type="dxa"/>
          </w:tcPr>
          <w:p w14:paraId="61EE2E8E" w14:textId="77777777" w:rsidR="00604556" w:rsidRDefault="00B37F43">
            <w:pPr>
              <w:pStyle w:val="Table09Row"/>
            </w:pPr>
            <w:r>
              <w:t>20 Mar 2003</w:t>
            </w:r>
          </w:p>
        </w:tc>
        <w:tc>
          <w:tcPr>
            <w:tcW w:w="3402" w:type="dxa"/>
          </w:tcPr>
          <w:p w14:paraId="097CE01F" w14:textId="77777777" w:rsidR="00604556" w:rsidRDefault="00B37F43">
            <w:pPr>
              <w:pStyle w:val="Table09Row"/>
            </w:pPr>
            <w:r>
              <w:t xml:space="preserve">1 Jul 2003 (see s. 2 and </w:t>
            </w:r>
            <w:r>
              <w:rPr>
                <w:i/>
              </w:rPr>
              <w:t>Gazette</w:t>
            </w:r>
            <w:r>
              <w:t xml:space="preserve"> 27 Jun 2003 p. 2383)</w:t>
            </w:r>
          </w:p>
        </w:tc>
        <w:tc>
          <w:tcPr>
            <w:tcW w:w="1123" w:type="dxa"/>
          </w:tcPr>
          <w:p w14:paraId="16AEB345" w14:textId="77777777" w:rsidR="00604556" w:rsidRDefault="00604556">
            <w:pPr>
              <w:pStyle w:val="Table09Row"/>
            </w:pPr>
          </w:p>
        </w:tc>
      </w:tr>
      <w:tr w:rsidR="00604556" w14:paraId="39DC2C4E" w14:textId="77777777">
        <w:trPr>
          <w:cantSplit/>
          <w:jc w:val="center"/>
        </w:trPr>
        <w:tc>
          <w:tcPr>
            <w:tcW w:w="1418" w:type="dxa"/>
          </w:tcPr>
          <w:p w14:paraId="3755F040" w14:textId="77777777" w:rsidR="00604556" w:rsidRDefault="00B37F43">
            <w:pPr>
              <w:pStyle w:val="Table09Row"/>
            </w:pPr>
            <w:r>
              <w:t>2002/052</w:t>
            </w:r>
          </w:p>
        </w:tc>
        <w:tc>
          <w:tcPr>
            <w:tcW w:w="2693" w:type="dxa"/>
          </w:tcPr>
          <w:p w14:paraId="76EEA07D" w14:textId="77777777" w:rsidR="00604556" w:rsidRDefault="00B37F43">
            <w:pPr>
              <w:pStyle w:val="Table09Row"/>
            </w:pPr>
            <w:r>
              <w:rPr>
                <w:i/>
              </w:rPr>
              <w:t>Land Tax Assessment Act 2002</w:t>
            </w:r>
          </w:p>
        </w:tc>
        <w:tc>
          <w:tcPr>
            <w:tcW w:w="1276" w:type="dxa"/>
          </w:tcPr>
          <w:p w14:paraId="3B8FC210" w14:textId="77777777" w:rsidR="00604556" w:rsidRDefault="00B37F43">
            <w:pPr>
              <w:pStyle w:val="Table09Row"/>
            </w:pPr>
            <w:r>
              <w:t>20 Mar 2003</w:t>
            </w:r>
          </w:p>
        </w:tc>
        <w:tc>
          <w:tcPr>
            <w:tcW w:w="3402" w:type="dxa"/>
          </w:tcPr>
          <w:p w14:paraId="1514B3F6" w14:textId="77777777" w:rsidR="00604556" w:rsidRDefault="00B37F43">
            <w:pPr>
              <w:pStyle w:val="Table09Row"/>
            </w:pPr>
            <w:r>
              <w:t xml:space="preserve">1 Jul 2003 (see s. 2 and </w:t>
            </w:r>
            <w:r>
              <w:rPr>
                <w:i/>
              </w:rPr>
              <w:t>Gazette</w:t>
            </w:r>
            <w:r>
              <w:t xml:space="preserve"> 27 Jun 2003 p. 2383)</w:t>
            </w:r>
          </w:p>
        </w:tc>
        <w:tc>
          <w:tcPr>
            <w:tcW w:w="1123" w:type="dxa"/>
          </w:tcPr>
          <w:p w14:paraId="5648972B" w14:textId="77777777" w:rsidR="00604556" w:rsidRDefault="00604556">
            <w:pPr>
              <w:pStyle w:val="Table09Row"/>
            </w:pPr>
          </w:p>
        </w:tc>
      </w:tr>
      <w:tr w:rsidR="00604556" w14:paraId="08A46F17" w14:textId="77777777">
        <w:trPr>
          <w:cantSplit/>
          <w:jc w:val="center"/>
        </w:trPr>
        <w:tc>
          <w:tcPr>
            <w:tcW w:w="1418" w:type="dxa"/>
          </w:tcPr>
          <w:p w14:paraId="4E9C8473" w14:textId="77777777" w:rsidR="00604556" w:rsidRDefault="00B37F43">
            <w:pPr>
              <w:pStyle w:val="Table09Row"/>
            </w:pPr>
            <w:r>
              <w:t>2002/053</w:t>
            </w:r>
          </w:p>
        </w:tc>
        <w:tc>
          <w:tcPr>
            <w:tcW w:w="2693" w:type="dxa"/>
          </w:tcPr>
          <w:p w14:paraId="659220FE" w14:textId="77777777" w:rsidR="00604556" w:rsidRDefault="00B37F43">
            <w:pPr>
              <w:pStyle w:val="Table09Row"/>
            </w:pPr>
            <w:r>
              <w:rPr>
                <w:i/>
              </w:rPr>
              <w:t xml:space="preserve">Terrorism (Commonwealth Powers) </w:t>
            </w:r>
            <w:r>
              <w:rPr>
                <w:i/>
              </w:rPr>
              <w:t>Act 2002</w:t>
            </w:r>
          </w:p>
        </w:tc>
        <w:tc>
          <w:tcPr>
            <w:tcW w:w="1276" w:type="dxa"/>
          </w:tcPr>
          <w:p w14:paraId="32089BB9" w14:textId="77777777" w:rsidR="00604556" w:rsidRDefault="00B37F43">
            <w:pPr>
              <w:pStyle w:val="Table09Row"/>
            </w:pPr>
            <w:r>
              <w:t>14 Jan 2003</w:t>
            </w:r>
          </w:p>
        </w:tc>
        <w:tc>
          <w:tcPr>
            <w:tcW w:w="3402" w:type="dxa"/>
          </w:tcPr>
          <w:p w14:paraId="0F4ACDD2" w14:textId="77777777" w:rsidR="00604556" w:rsidRDefault="00B37F43">
            <w:pPr>
              <w:pStyle w:val="Table09Row"/>
            </w:pPr>
            <w:r>
              <w:t>s. 1 &amp; 2: 14 Jan 2003;</w:t>
            </w:r>
          </w:p>
          <w:p w14:paraId="43C69AF3" w14:textId="77777777" w:rsidR="00604556" w:rsidRDefault="00B37F43">
            <w:pPr>
              <w:pStyle w:val="Table09Row"/>
            </w:pPr>
            <w:r>
              <w:t xml:space="preserve">Act other than s. 1 &amp; 2: 3 May 2003 (see s. 2 and </w:t>
            </w:r>
            <w:r>
              <w:rPr>
                <w:i/>
              </w:rPr>
              <w:t>Gazette</w:t>
            </w:r>
            <w:r>
              <w:t xml:space="preserve"> 2 May 2003 p. 1491)</w:t>
            </w:r>
          </w:p>
        </w:tc>
        <w:tc>
          <w:tcPr>
            <w:tcW w:w="1123" w:type="dxa"/>
          </w:tcPr>
          <w:p w14:paraId="353335D1" w14:textId="77777777" w:rsidR="00604556" w:rsidRDefault="00604556">
            <w:pPr>
              <w:pStyle w:val="Table09Row"/>
            </w:pPr>
          </w:p>
        </w:tc>
      </w:tr>
      <w:tr w:rsidR="00604556" w14:paraId="29E665F9" w14:textId="77777777">
        <w:trPr>
          <w:cantSplit/>
          <w:jc w:val="center"/>
        </w:trPr>
        <w:tc>
          <w:tcPr>
            <w:tcW w:w="1418" w:type="dxa"/>
          </w:tcPr>
          <w:p w14:paraId="274688DE" w14:textId="77777777" w:rsidR="00604556" w:rsidRDefault="00B37F43">
            <w:pPr>
              <w:pStyle w:val="Table09Row"/>
            </w:pPr>
            <w:r>
              <w:t>2002/054</w:t>
            </w:r>
          </w:p>
        </w:tc>
        <w:tc>
          <w:tcPr>
            <w:tcW w:w="2693" w:type="dxa"/>
          </w:tcPr>
          <w:p w14:paraId="57FD7960" w14:textId="77777777" w:rsidR="00604556" w:rsidRDefault="00B37F43">
            <w:pPr>
              <w:pStyle w:val="Table09Row"/>
            </w:pPr>
            <w:r>
              <w:rPr>
                <w:i/>
              </w:rPr>
              <w:t>Occupational Safety and Health Amendment Act 2002</w:t>
            </w:r>
          </w:p>
        </w:tc>
        <w:tc>
          <w:tcPr>
            <w:tcW w:w="1276" w:type="dxa"/>
          </w:tcPr>
          <w:p w14:paraId="322631B7" w14:textId="77777777" w:rsidR="00604556" w:rsidRDefault="00B37F43">
            <w:pPr>
              <w:pStyle w:val="Table09Row"/>
            </w:pPr>
            <w:r>
              <w:t>3 Jan 2003</w:t>
            </w:r>
          </w:p>
        </w:tc>
        <w:tc>
          <w:tcPr>
            <w:tcW w:w="3402" w:type="dxa"/>
          </w:tcPr>
          <w:p w14:paraId="7E4E0B26" w14:textId="77777777" w:rsidR="00604556" w:rsidRDefault="00B37F43">
            <w:pPr>
              <w:pStyle w:val="Table09Row"/>
            </w:pPr>
            <w:r>
              <w:t>s. 8: 3 Jan 2003 (see s. 2(2));</w:t>
            </w:r>
          </w:p>
          <w:p w14:paraId="130EB08F" w14:textId="77777777" w:rsidR="00604556" w:rsidRDefault="00B37F43">
            <w:pPr>
              <w:pStyle w:val="Table09Row"/>
            </w:pPr>
            <w:r>
              <w:t>Act other than s. 8: 3 Jan 200</w:t>
            </w:r>
            <w:r>
              <w:t>4 (see s. 2(1))</w:t>
            </w:r>
          </w:p>
        </w:tc>
        <w:tc>
          <w:tcPr>
            <w:tcW w:w="1123" w:type="dxa"/>
          </w:tcPr>
          <w:p w14:paraId="35982C40" w14:textId="77777777" w:rsidR="00604556" w:rsidRDefault="00604556">
            <w:pPr>
              <w:pStyle w:val="Table09Row"/>
            </w:pPr>
          </w:p>
        </w:tc>
      </w:tr>
    </w:tbl>
    <w:p w14:paraId="06E2C951" w14:textId="77777777" w:rsidR="00604556" w:rsidRDefault="00604556"/>
    <w:p w14:paraId="4551E352" w14:textId="77777777" w:rsidR="00604556" w:rsidRDefault="00B37F43">
      <w:pPr>
        <w:pStyle w:val="IAlphabetDivider"/>
      </w:pPr>
      <w:r>
        <w:lastRenderedPageBreak/>
        <w:t>2001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4DCFCADB" w14:textId="77777777">
        <w:trPr>
          <w:cantSplit/>
          <w:trHeight w:val="510"/>
          <w:tblHeader/>
          <w:jc w:val="center"/>
        </w:trPr>
        <w:tc>
          <w:tcPr>
            <w:tcW w:w="1418" w:type="dxa"/>
            <w:tcBorders>
              <w:top w:val="single" w:sz="4" w:space="0" w:color="auto"/>
              <w:bottom w:val="single" w:sz="4" w:space="0" w:color="auto"/>
            </w:tcBorders>
            <w:vAlign w:val="center"/>
          </w:tcPr>
          <w:p w14:paraId="718A91C9"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6C07B36B"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7E7B032F"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503610E4"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4532ED8B" w14:textId="77777777" w:rsidR="00604556" w:rsidRDefault="00B37F43">
            <w:pPr>
              <w:pStyle w:val="Table09Hdr"/>
            </w:pPr>
            <w:r>
              <w:t>Repealed/Expired</w:t>
            </w:r>
          </w:p>
        </w:tc>
      </w:tr>
      <w:tr w:rsidR="00604556" w14:paraId="35D710CC" w14:textId="77777777">
        <w:trPr>
          <w:cantSplit/>
          <w:jc w:val="center"/>
        </w:trPr>
        <w:tc>
          <w:tcPr>
            <w:tcW w:w="1418" w:type="dxa"/>
          </w:tcPr>
          <w:p w14:paraId="37A619D6" w14:textId="77777777" w:rsidR="00604556" w:rsidRDefault="00B37F43">
            <w:pPr>
              <w:pStyle w:val="Table09Row"/>
            </w:pPr>
            <w:r>
              <w:t>2001/001</w:t>
            </w:r>
          </w:p>
        </w:tc>
        <w:tc>
          <w:tcPr>
            <w:tcW w:w="2693" w:type="dxa"/>
          </w:tcPr>
          <w:p w14:paraId="7A39FE41" w14:textId="77777777" w:rsidR="00604556" w:rsidRDefault="00B37F43">
            <w:pPr>
              <w:pStyle w:val="Table09Row"/>
            </w:pPr>
            <w:r>
              <w:rPr>
                <w:i/>
              </w:rPr>
              <w:t>Treasurer’s Advance Authorisation Act 2001</w:t>
            </w:r>
          </w:p>
        </w:tc>
        <w:tc>
          <w:tcPr>
            <w:tcW w:w="1276" w:type="dxa"/>
          </w:tcPr>
          <w:p w14:paraId="1DDC09D0" w14:textId="77777777" w:rsidR="00604556" w:rsidRDefault="00B37F43">
            <w:pPr>
              <w:pStyle w:val="Table09Row"/>
            </w:pPr>
            <w:r>
              <w:t>1 Jun 2001</w:t>
            </w:r>
          </w:p>
        </w:tc>
        <w:tc>
          <w:tcPr>
            <w:tcW w:w="3402" w:type="dxa"/>
          </w:tcPr>
          <w:p w14:paraId="1D713054" w14:textId="77777777" w:rsidR="00604556" w:rsidRDefault="00B37F43">
            <w:pPr>
              <w:pStyle w:val="Table09Row"/>
            </w:pPr>
            <w:r>
              <w:t>1 Jun 2001 (see s. 2)</w:t>
            </w:r>
          </w:p>
        </w:tc>
        <w:tc>
          <w:tcPr>
            <w:tcW w:w="1123" w:type="dxa"/>
          </w:tcPr>
          <w:p w14:paraId="1A57D019" w14:textId="77777777" w:rsidR="00604556" w:rsidRDefault="00604556">
            <w:pPr>
              <w:pStyle w:val="Table09Row"/>
            </w:pPr>
          </w:p>
        </w:tc>
      </w:tr>
      <w:tr w:rsidR="00604556" w14:paraId="4198158F" w14:textId="77777777">
        <w:trPr>
          <w:cantSplit/>
          <w:jc w:val="center"/>
        </w:trPr>
        <w:tc>
          <w:tcPr>
            <w:tcW w:w="1418" w:type="dxa"/>
          </w:tcPr>
          <w:p w14:paraId="16AC210D" w14:textId="77777777" w:rsidR="00604556" w:rsidRDefault="00B37F43">
            <w:pPr>
              <w:pStyle w:val="Table09Row"/>
            </w:pPr>
            <w:r>
              <w:t>2001/002</w:t>
            </w:r>
          </w:p>
        </w:tc>
        <w:tc>
          <w:tcPr>
            <w:tcW w:w="2693" w:type="dxa"/>
          </w:tcPr>
          <w:p w14:paraId="647CB960" w14:textId="77777777" w:rsidR="00604556" w:rsidRDefault="00B37F43">
            <w:pPr>
              <w:pStyle w:val="Table09Row"/>
            </w:pPr>
            <w:r>
              <w:rPr>
                <w:i/>
              </w:rPr>
              <w:t xml:space="preserve">Employers’ Indemnity Supplementation Fund </w:t>
            </w:r>
            <w:r>
              <w:rPr>
                <w:i/>
              </w:rPr>
              <w:t>Amendment Act 2001</w:t>
            </w:r>
          </w:p>
        </w:tc>
        <w:tc>
          <w:tcPr>
            <w:tcW w:w="1276" w:type="dxa"/>
          </w:tcPr>
          <w:p w14:paraId="1FE086EC" w14:textId="77777777" w:rsidR="00604556" w:rsidRDefault="00B37F43">
            <w:pPr>
              <w:pStyle w:val="Table09Row"/>
            </w:pPr>
            <w:r>
              <w:t>7 Jun 2001</w:t>
            </w:r>
          </w:p>
        </w:tc>
        <w:tc>
          <w:tcPr>
            <w:tcW w:w="3402" w:type="dxa"/>
          </w:tcPr>
          <w:p w14:paraId="03A4C68F" w14:textId="77777777" w:rsidR="00604556" w:rsidRDefault="00B37F43">
            <w:pPr>
              <w:pStyle w:val="Table09Row"/>
            </w:pPr>
            <w:r>
              <w:t>7 Jun 2001 (see s. 2)</w:t>
            </w:r>
          </w:p>
        </w:tc>
        <w:tc>
          <w:tcPr>
            <w:tcW w:w="1123" w:type="dxa"/>
          </w:tcPr>
          <w:p w14:paraId="6361FF9D" w14:textId="77777777" w:rsidR="00604556" w:rsidRDefault="00604556">
            <w:pPr>
              <w:pStyle w:val="Table09Row"/>
            </w:pPr>
          </w:p>
        </w:tc>
      </w:tr>
      <w:tr w:rsidR="00604556" w14:paraId="0234A254" w14:textId="77777777">
        <w:trPr>
          <w:cantSplit/>
          <w:jc w:val="center"/>
        </w:trPr>
        <w:tc>
          <w:tcPr>
            <w:tcW w:w="1418" w:type="dxa"/>
          </w:tcPr>
          <w:p w14:paraId="027FDB88" w14:textId="77777777" w:rsidR="00604556" w:rsidRDefault="00B37F43">
            <w:pPr>
              <w:pStyle w:val="Table09Row"/>
            </w:pPr>
            <w:r>
              <w:t>2001/003</w:t>
            </w:r>
          </w:p>
        </w:tc>
        <w:tc>
          <w:tcPr>
            <w:tcW w:w="2693" w:type="dxa"/>
          </w:tcPr>
          <w:p w14:paraId="7E1595F1" w14:textId="77777777" w:rsidR="00604556" w:rsidRDefault="00B37F43">
            <w:pPr>
              <w:pStyle w:val="Table09Row"/>
            </w:pPr>
            <w:r>
              <w:rPr>
                <w:i/>
              </w:rPr>
              <w:t>Revenue Laws Amendment (Assessment) Act 2001</w:t>
            </w:r>
          </w:p>
        </w:tc>
        <w:tc>
          <w:tcPr>
            <w:tcW w:w="1276" w:type="dxa"/>
          </w:tcPr>
          <w:p w14:paraId="1D263ED5" w14:textId="77777777" w:rsidR="00604556" w:rsidRDefault="00B37F43">
            <w:pPr>
              <w:pStyle w:val="Table09Row"/>
            </w:pPr>
            <w:r>
              <w:t>26 Jun 2001</w:t>
            </w:r>
          </w:p>
        </w:tc>
        <w:tc>
          <w:tcPr>
            <w:tcW w:w="3402" w:type="dxa"/>
          </w:tcPr>
          <w:p w14:paraId="5F453ABB" w14:textId="77777777" w:rsidR="00604556" w:rsidRDefault="00B37F43">
            <w:pPr>
              <w:pStyle w:val="Table09Row"/>
            </w:pPr>
            <w:r>
              <w:t>Pt. 2 &amp; 3: 1 Jul 2001 (see s. 2(2));</w:t>
            </w:r>
          </w:p>
          <w:p w14:paraId="7DEB1177" w14:textId="77777777" w:rsidR="00604556" w:rsidRDefault="00B37F43">
            <w:pPr>
              <w:pStyle w:val="Table09Row"/>
            </w:pPr>
            <w:r>
              <w:t>Pt. 4 Div. 1 &amp; 2: 26 Jun 2001;</w:t>
            </w:r>
          </w:p>
          <w:p w14:paraId="3E09F3E6" w14:textId="77777777" w:rsidR="00604556" w:rsidRDefault="00B37F43">
            <w:pPr>
              <w:pStyle w:val="Table09Row"/>
            </w:pPr>
            <w:r>
              <w:t xml:space="preserve">Pt. 4 Div. 3: 30 Jun 2001 (see s. 2(4)); </w:t>
            </w:r>
          </w:p>
          <w:p w14:paraId="1EDE872A" w14:textId="77777777" w:rsidR="00604556" w:rsidRDefault="00B37F43">
            <w:pPr>
              <w:pStyle w:val="Table09Row"/>
            </w:pPr>
            <w:r>
              <w:t>Pt. 4 Div. 4: 1 Jul 2001 (see s. 2(6) and 1999/053 s. 2(2))</w:t>
            </w:r>
          </w:p>
        </w:tc>
        <w:tc>
          <w:tcPr>
            <w:tcW w:w="1123" w:type="dxa"/>
          </w:tcPr>
          <w:p w14:paraId="59F40A1B" w14:textId="77777777" w:rsidR="00604556" w:rsidRDefault="00604556">
            <w:pPr>
              <w:pStyle w:val="Table09Row"/>
            </w:pPr>
          </w:p>
        </w:tc>
      </w:tr>
      <w:tr w:rsidR="00604556" w14:paraId="1A0FF034" w14:textId="77777777">
        <w:trPr>
          <w:cantSplit/>
          <w:jc w:val="center"/>
        </w:trPr>
        <w:tc>
          <w:tcPr>
            <w:tcW w:w="1418" w:type="dxa"/>
          </w:tcPr>
          <w:p w14:paraId="38440EF0" w14:textId="77777777" w:rsidR="00604556" w:rsidRDefault="00B37F43">
            <w:pPr>
              <w:pStyle w:val="Table09Row"/>
            </w:pPr>
            <w:r>
              <w:t>2001/004</w:t>
            </w:r>
          </w:p>
        </w:tc>
        <w:tc>
          <w:tcPr>
            <w:tcW w:w="2693" w:type="dxa"/>
          </w:tcPr>
          <w:p w14:paraId="25FDDD4A" w14:textId="77777777" w:rsidR="00604556" w:rsidRDefault="00B37F43">
            <w:pPr>
              <w:pStyle w:val="Table09Row"/>
            </w:pPr>
            <w:r>
              <w:rPr>
                <w:i/>
              </w:rPr>
              <w:t>Revenue Laws Amendment (Taxation) Act 2001</w:t>
            </w:r>
          </w:p>
        </w:tc>
        <w:tc>
          <w:tcPr>
            <w:tcW w:w="1276" w:type="dxa"/>
          </w:tcPr>
          <w:p w14:paraId="171F3108" w14:textId="77777777" w:rsidR="00604556" w:rsidRDefault="00B37F43">
            <w:pPr>
              <w:pStyle w:val="Table09Row"/>
            </w:pPr>
            <w:r>
              <w:t>26 Jun 2001</w:t>
            </w:r>
          </w:p>
        </w:tc>
        <w:tc>
          <w:tcPr>
            <w:tcW w:w="3402" w:type="dxa"/>
          </w:tcPr>
          <w:p w14:paraId="22A8CEE2" w14:textId="77777777" w:rsidR="00604556" w:rsidRDefault="00B37F43">
            <w:pPr>
              <w:pStyle w:val="Table09Row"/>
            </w:pPr>
            <w:r>
              <w:t>Pt. 1: 26 Jun 2001 (see s. 2(1));</w:t>
            </w:r>
          </w:p>
          <w:p w14:paraId="411578D0" w14:textId="77777777" w:rsidR="00604556" w:rsidRDefault="00B37F43">
            <w:pPr>
              <w:pStyle w:val="Table09Row"/>
            </w:pPr>
            <w:r>
              <w:t>Pt. 2: 1 Jul 2001 (see s. 2(2));</w:t>
            </w:r>
          </w:p>
          <w:p w14:paraId="6FC88CB1" w14:textId="77777777" w:rsidR="00604556" w:rsidRDefault="00B37F43">
            <w:pPr>
              <w:pStyle w:val="Table09Row"/>
            </w:pPr>
            <w:r>
              <w:t>Pt. 3: 30 Jun 2001 (s</w:t>
            </w:r>
            <w:r>
              <w:t>ee s. 2(4))</w:t>
            </w:r>
          </w:p>
        </w:tc>
        <w:tc>
          <w:tcPr>
            <w:tcW w:w="1123" w:type="dxa"/>
          </w:tcPr>
          <w:p w14:paraId="7BCA46ED" w14:textId="77777777" w:rsidR="00604556" w:rsidRDefault="00604556">
            <w:pPr>
              <w:pStyle w:val="Table09Row"/>
            </w:pPr>
          </w:p>
        </w:tc>
      </w:tr>
      <w:tr w:rsidR="00604556" w14:paraId="42FB20C1" w14:textId="77777777">
        <w:trPr>
          <w:cantSplit/>
          <w:jc w:val="center"/>
        </w:trPr>
        <w:tc>
          <w:tcPr>
            <w:tcW w:w="1418" w:type="dxa"/>
          </w:tcPr>
          <w:p w14:paraId="707EC957" w14:textId="77777777" w:rsidR="00604556" w:rsidRDefault="00B37F43">
            <w:pPr>
              <w:pStyle w:val="Table09Row"/>
            </w:pPr>
            <w:r>
              <w:t>2001/005</w:t>
            </w:r>
          </w:p>
        </w:tc>
        <w:tc>
          <w:tcPr>
            <w:tcW w:w="2693" w:type="dxa"/>
          </w:tcPr>
          <w:p w14:paraId="4AFEEF43" w14:textId="77777777" w:rsidR="00604556" w:rsidRDefault="00B37F43">
            <w:pPr>
              <w:pStyle w:val="Table09Row"/>
            </w:pPr>
            <w:r>
              <w:rPr>
                <w:i/>
              </w:rPr>
              <w:t>Supply Act 2001</w:t>
            </w:r>
          </w:p>
        </w:tc>
        <w:tc>
          <w:tcPr>
            <w:tcW w:w="1276" w:type="dxa"/>
          </w:tcPr>
          <w:p w14:paraId="312DC378" w14:textId="77777777" w:rsidR="00604556" w:rsidRDefault="00B37F43">
            <w:pPr>
              <w:pStyle w:val="Table09Row"/>
            </w:pPr>
            <w:r>
              <w:t>29 Jun 2001</w:t>
            </w:r>
          </w:p>
        </w:tc>
        <w:tc>
          <w:tcPr>
            <w:tcW w:w="3402" w:type="dxa"/>
          </w:tcPr>
          <w:p w14:paraId="43B09C2C" w14:textId="77777777" w:rsidR="00604556" w:rsidRDefault="00B37F43">
            <w:pPr>
              <w:pStyle w:val="Table09Row"/>
            </w:pPr>
            <w:r>
              <w:t>29 Jun 2001 (see s. 2)</w:t>
            </w:r>
          </w:p>
        </w:tc>
        <w:tc>
          <w:tcPr>
            <w:tcW w:w="1123" w:type="dxa"/>
          </w:tcPr>
          <w:p w14:paraId="69642C0F" w14:textId="77777777" w:rsidR="00604556" w:rsidRDefault="00604556">
            <w:pPr>
              <w:pStyle w:val="Table09Row"/>
            </w:pPr>
          </w:p>
        </w:tc>
      </w:tr>
      <w:tr w:rsidR="00604556" w14:paraId="4E7D141A" w14:textId="77777777">
        <w:trPr>
          <w:cantSplit/>
          <w:jc w:val="center"/>
        </w:trPr>
        <w:tc>
          <w:tcPr>
            <w:tcW w:w="1418" w:type="dxa"/>
          </w:tcPr>
          <w:p w14:paraId="372455C5" w14:textId="77777777" w:rsidR="00604556" w:rsidRDefault="00B37F43">
            <w:pPr>
              <w:pStyle w:val="Table09Row"/>
            </w:pPr>
            <w:r>
              <w:t>2001/006</w:t>
            </w:r>
          </w:p>
        </w:tc>
        <w:tc>
          <w:tcPr>
            <w:tcW w:w="2693" w:type="dxa"/>
          </w:tcPr>
          <w:p w14:paraId="07FB2F40" w14:textId="77777777" w:rsidR="00604556" w:rsidRDefault="00B37F43">
            <w:pPr>
              <w:pStyle w:val="Table09Row"/>
            </w:pPr>
            <w:r>
              <w:rPr>
                <w:i/>
              </w:rPr>
              <w:t>Mutual Recognition (Western Australia) Act 2001</w:t>
            </w:r>
          </w:p>
        </w:tc>
        <w:tc>
          <w:tcPr>
            <w:tcW w:w="1276" w:type="dxa"/>
          </w:tcPr>
          <w:p w14:paraId="4A506512" w14:textId="77777777" w:rsidR="00604556" w:rsidRDefault="00B37F43">
            <w:pPr>
              <w:pStyle w:val="Table09Row"/>
            </w:pPr>
            <w:r>
              <w:t>29 Jun 2001</w:t>
            </w:r>
          </w:p>
        </w:tc>
        <w:tc>
          <w:tcPr>
            <w:tcW w:w="3402" w:type="dxa"/>
          </w:tcPr>
          <w:p w14:paraId="09422D92" w14:textId="77777777" w:rsidR="00604556" w:rsidRDefault="00B37F43">
            <w:pPr>
              <w:pStyle w:val="Table09Row"/>
            </w:pPr>
            <w:r>
              <w:t>1 Mar 2001 (see s. 2)</w:t>
            </w:r>
          </w:p>
        </w:tc>
        <w:tc>
          <w:tcPr>
            <w:tcW w:w="1123" w:type="dxa"/>
          </w:tcPr>
          <w:p w14:paraId="4ADAFF33" w14:textId="77777777" w:rsidR="00604556" w:rsidRDefault="00B37F43">
            <w:pPr>
              <w:pStyle w:val="Table09Row"/>
            </w:pPr>
            <w:r>
              <w:t>Exp. 28/02/2011</w:t>
            </w:r>
          </w:p>
        </w:tc>
      </w:tr>
      <w:tr w:rsidR="00604556" w14:paraId="3EA95CBA" w14:textId="77777777">
        <w:trPr>
          <w:cantSplit/>
          <w:jc w:val="center"/>
        </w:trPr>
        <w:tc>
          <w:tcPr>
            <w:tcW w:w="1418" w:type="dxa"/>
          </w:tcPr>
          <w:p w14:paraId="2F791BB6" w14:textId="77777777" w:rsidR="00604556" w:rsidRDefault="00B37F43">
            <w:pPr>
              <w:pStyle w:val="Table09Row"/>
            </w:pPr>
            <w:r>
              <w:t>2001/007</w:t>
            </w:r>
          </w:p>
        </w:tc>
        <w:tc>
          <w:tcPr>
            <w:tcW w:w="2693" w:type="dxa"/>
          </w:tcPr>
          <w:p w14:paraId="5428EF08" w14:textId="77777777" w:rsidR="00604556" w:rsidRDefault="00B37F43">
            <w:pPr>
              <w:pStyle w:val="Table09Row"/>
            </w:pPr>
            <w:r>
              <w:rPr>
                <w:i/>
              </w:rPr>
              <w:t>Corporations (Commonwealth Powers) Act 2001</w:t>
            </w:r>
          </w:p>
        </w:tc>
        <w:tc>
          <w:tcPr>
            <w:tcW w:w="1276" w:type="dxa"/>
          </w:tcPr>
          <w:p w14:paraId="4166DE8C" w14:textId="77777777" w:rsidR="00604556" w:rsidRDefault="00B37F43">
            <w:pPr>
              <w:pStyle w:val="Table09Row"/>
            </w:pPr>
            <w:r>
              <w:t>28 Jun 2001</w:t>
            </w:r>
          </w:p>
        </w:tc>
        <w:tc>
          <w:tcPr>
            <w:tcW w:w="3402" w:type="dxa"/>
          </w:tcPr>
          <w:p w14:paraId="22747621" w14:textId="77777777" w:rsidR="00604556" w:rsidRDefault="00B37F43">
            <w:pPr>
              <w:pStyle w:val="Table09Row"/>
            </w:pPr>
            <w:r>
              <w:t>s. 1 &amp; 2: 28 Jun 2001;</w:t>
            </w:r>
          </w:p>
          <w:p w14:paraId="68E49E96" w14:textId="77777777" w:rsidR="00604556" w:rsidRDefault="00B37F43">
            <w:pPr>
              <w:pStyle w:val="Table09Row"/>
            </w:pPr>
            <w:r>
              <w:t xml:space="preserve">Act other than s. 1 &amp; 2: 29 Jun 2001 (see s. 2 and </w:t>
            </w:r>
            <w:r>
              <w:rPr>
                <w:i/>
              </w:rPr>
              <w:t>Gazette</w:t>
            </w:r>
            <w:r>
              <w:t xml:space="preserve"> 29 Jun 2001 p. 3257)</w:t>
            </w:r>
          </w:p>
        </w:tc>
        <w:tc>
          <w:tcPr>
            <w:tcW w:w="1123" w:type="dxa"/>
          </w:tcPr>
          <w:p w14:paraId="25A4CF17" w14:textId="77777777" w:rsidR="00604556" w:rsidRDefault="00604556">
            <w:pPr>
              <w:pStyle w:val="Table09Row"/>
            </w:pPr>
          </w:p>
        </w:tc>
      </w:tr>
      <w:tr w:rsidR="00604556" w14:paraId="03DAC984" w14:textId="77777777">
        <w:trPr>
          <w:cantSplit/>
          <w:jc w:val="center"/>
        </w:trPr>
        <w:tc>
          <w:tcPr>
            <w:tcW w:w="1418" w:type="dxa"/>
          </w:tcPr>
          <w:p w14:paraId="02572E54" w14:textId="77777777" w:rsidR="00604556" w:rsidRDefault="00B37F43">
            <w:pPr>
              <w:pStyle w:val="Table09Row"/>
            </w:pPr>
            <w:r>
              <w:t>2001/008</w:t>
            </w:r>
          </w:p>
        </w:tc>
        <w:tc>
          <w:tcPr>
            <w:tcW w:w="2693" w:type="dxa"/>
          </w:tcPr>
          <w:p w14:paraId="65990F6D" w14:textId="77777777" w:rsidR="00604556" w:rsidRDefault="00B37F43">
            <w:pPr>
              <w:pStyle w:val="Table09Row"/>
            </w:pPr>
            <w:r>
              <w:rPr>
                <w:i/>
              </w:rPr>
              <w:t>Corporations (Ancillary Provisions) Act 2001</w:t>
            </w:r>
          </w:p>
        </w:tc>
        <w:tc>
          <w:tcPr>
            <w:tcW w:w="1276" w:type="dxa"/>
          </w:tcPr>
          <w:p w14:paraId="3BF1AA4F" w14:textId="77777777" w:rsidR="00604556" w:rsidRDefault="00B37F43">
            <w:pPr>
              <w:pStyle w:val="Table09Row"/>
            </w:pPr>
            <w:r>
              <w:t>28 Jun 2001</w:t>
            </w:r>
          </w:p>
        </w:tc>
        <w:tc>
          <w:tcPr>
            <w:tcW w:w="3402" w:type="dxa"/>
          </w:tcPr>
          <w:p w14:paraId="411F5DC9" w14:textId="77777777" w:rsidR="00604556" w:rsidRDefault="00B37F43">
            <w:pPr>
              <w:pStyle w:val="Table09Row"/>
            </w:pPr>
            <w:r>
              <w:t xml:space="preserve">15 Jul 2001 (see s. 2 and Cwlth. </w:t>
            </w:r>
            <w:r>
              <w:rPr>
                <w:i/>
              </w:rPr>
              <w:t>Gazette</w:t>
            </w:r>
            <w:r>
              <w:t xml:space="preserve"> 13 Jul 2001 No. S285)</w:t>
            </w:r>
          </w:p>
        </w:tc>
        <w:tc>
          <w:tcPr>
            <w:tcW w:w="1123" w:type="dxa"/>
          </w:tcPr>
          <w:p w14:paraId="6B5DADA0" w14:textId="77777777" w:rsidR="00604556" w:rsidRDefault="00604556">
            <w:pPr>
              <w:pStyle w:val="Table09Row"/>
            </w:pPr>
          </w:p>
        </w:tc>
      </w:tr>
      <w:tr w:rsidR="00604556" w14:paraId="1D84379F" w14:textId="77777777">
        <w:trPr>
          <w:cantSplit/>
          <w:jc w:val="center"/>
        </w:trPr>
        <w:tc>
          <w:tcPr>
            <w:tcW w:w="1418" w:type="dxa"/>
          </w:tcPr>
          <w:p w14:paraId="7B718020" w14:textId="77777777" w:rsidR="00604556" w:rsidRDefault="00B37F43">
            <w:pPr>
              <w:pStyle w:val="Table09Row"/>
            </w:pPr>
            <w:r>
              <w:t>2001/009</w:t>
            </w:r>
          </w:p>
        </w:tc>
        <w:tc>
          <w:tcPr>
            <w:tcW w:w="2693" w:type="dxa"/>
          </w:tcPr>
          <w:p w14:paraId="4C4D4E26" w14:textId="77777777" w:rsidR="00604556" w:rsidRDefault="00B37F43">
            <w:pPr>
              <w:pStyle w:val="Table09Row"/>
            </w:pPr>
            <w:r>
              <w:rPr>
                <w:i/>
              </w:rPr>
              <w:t>Corporations (Administrative Actions) Act 2001</w:t>
            </w:r>
          </w:p>
        </w:tc>
        <w:tc>
          <w:tcPr>
            <w:tcW w:w="1276" w:type="dxa"/>
          </w:tcPr>
          <w:p w14:paraId="4CBBF1D4" w14:textId="77777777" w:rsidR="00604556" w:rsidRDefault="00B37F43">
            <w:pPr>
              <w:pStyle w:val="Table09Row"/>
            </w:pPr>
            <w:r>
              <w:t>28 Jun 2001</w:t>
            </w:r>
          </w:p>
        </w:tc>
        <w:tc>
          <w:tcPr>
            <w:tcW w:w="3402" w:type="dxa"/>
          </w:tcPr>
          <w:p w14:paraId="61392CAD" w14:textId="77777777" w:rsidR="00604556" w:rsidRDefault="00B37F43">
            <w:pPr>
              <w:pStyle w:val="Table09Row"/>
            </w:pPr>
            <w:r>
              <w:t xml:space="preserve">Operative immediately before the beginning of 15 Jul 2001 (see s. 2 and Cwlth. </w:t>
            </w:r>
            <w:r>
              <w:rPr>
                <w:i/>
              </w:rPr>
              <w:t>Gazette</w:t>
            </w:r>
            <w:r>
              <w:t xml:space="preserve"> 13 Jul 2001 No. S285)</w:t>
            </w:r>
          </w:p>
        </w:tc>
        <w:tc>
          <w:tcPr>
            <w:tcW w:w="1123" w:type="dxa"/>
          </w:tcPr>
          <w:p w14:paraId="6973E0CE" w14:textId="77777777" w:rsidR="00604556" w:rsidRDefault="00604556">
            <w:pPr>
              <w:pStyle w:val="Table09Row"/>
            </w:pPr>
          </w:p>
        </w:tc>
      </w:tr>
      <w:tr w:rsidR="00604556" w14:paraId="6853A6FB" w14:textId="77777777">
        <w:trPr>
          <w:cantSplit/>
          <w:jc w:val="center"/>
        </w:trPr>
        <w:tc>
          <w:tcPr>
            <w:tcW w:w="1418" w:type="dxa"/>
          </w:tcPr>
          <w:p w14:paraId="7456A11B" w14:textId="77777777" w:rsidR="00604556" w:rsidRDefault="00B37F43">
            <w:pPr>
              <w:pStyle w:val="Table09Row"/>
            </w:pPr>
            <w:r>
              <w:t>2001/010</w:t>
            </w:r>
          </w:p>
        </w:tc>
        <w:tc>
          <w:tcPr>
            <w:tcW w:w="2693" w:type="dxa"/>
          </w:tcPr>
          <w:p w14:paraId="3A6F7A8D" w14:textId="77777777" w:rsidR="00604556" w:rsidRDefault="00B37F43">
            <w:pPr>
              <w:pStyle w:val="Table09Row"/>
            </w:pPr>
            <w:r>
              <w:rPr>
                <w:i/>
              </w:rPr>
              <w:t>Corporations (Consequential Amendments) Act 2001</w:t>
            </w:r>
          </w:p>
        </w:tc>
        <w:tc>
          <w:tcPr>
            <w:tcW w:w="1276" w:type="dxa"/>
          </w:tcPr>
          <w:p w14:paraId="61BD42DF" w14:textId="77777777" w:rsidR="00604556" w:rsidRDefault="00B37F43">
            <w:pPr>
              <w:pStyle w:val="Table09Row"/>
            </w:pPr>
            <w:r>
              <w:t>28 Jun 2001</w:t>
            </w:r>
          </w:p>
        </w:tc>
        <w:tc>
          <w:tcPr>
            <w:tcW w:w="3402" w:type="dxa"/>
          </w:tcPr>
          <w:p w14:paraId="34BB4213" w14:textId="77777777" w:rsidR="00604556" w:rsidRDefault="00B37F43">
            <w:pPr>
              <w:pStyle w:val="Table09Row"/>
            </w:pPr>
            <w:r>
              <w:t>s. 1‑2:</w:t>
            </w:r>
            <w:r>
              <w:t xml:space="preserve"> 28 Jun 2001;</w:t>
            </w:r>
          </w:p>
          <w:p w14:paraId="0EE29D4F" w14:textId="77777777" w:rsidR="00604556" w:rsidRDefault="00B37F43">
            <w:pPr>
              <w:pStyle w:val="Table09Row"/>
            </w:pPr>
            <w:r>
              <w:t xml:space="preserve">Act other than Pt. 9, 11 &amp; 31 and s. 181(3): 15 Jul 2001 (see s. 2 and </w:t>
            </w:r>
            <w:r>
              <w:rPr>
                <w:i/>
              </w:rPr>
              <w:t>Gazette</w:t>
            </w:r>
            <w:r>
              <w:t xml:space="preserve"> 29 Jun 2001 p. 3257 and Cwlth </w:t>
            </w:r>
            <w:r>
              <w:rPr>
                <w:i/>
              </w:rPr>
              <w:t>Gazette</w:t>
            </w:r>
            <w:r>
              <w:t xml:space="preserve"> 13 Jul 2001 No. S285);</w:t>
            </w:r>
          </w:p>
          <w:p w14:paraId="26B9A157" w14:textId="77777777" w:rsidR="00604556" w:rsidRDefault="00B37F43">
            <w:pPr>
              <w:pStyle w:val="Table09Row"/>
            </w:pPr>
            <w:r>
              <w:t>Pt. 11 does not come into operation (see s. 2(6)(a));</w:t>
            </w:r>
          </w:p>
          <w:p w14:paraId="3A6F3E94" w14:textId="77777777" w:rsidR="00604556" w:rsidRDefault="00B37F43">
            <w:pPr>
              <w:pStyle w:val="Table09Row"/>
            </w:pPr>
            <w:r>
              <w:t>Pt. 31 operative immediately after the beginning</w:t>
            </w:r>
            <w:r>
              <w:t xml:space="preserve"> of 15 Jul 2001 (see s. 2 and </w:t>
            </w:r>
            <w:r>
              <w:rPr>
                <w:i/>
              </w:rPr>
              <w:t>Gazette</w:t>
            </w:r>
            <w:r>
              <w:t xml:space="preserve"> 29 Jun 2001 p. 3257 and Cwlth </w:t>
            </w:r>
            <w:r>
              <w:rPr>
                <w:i/>
              </w:rPr>
              <w:t>Gazette</w:t>
            </w:r>
            <w:r>
              <w:t xml:space="preserve"> 13 Jul 2001 No. S285);</w:t>
            </w:r>
          </w:p>
          <w:p w14:paraId="58C0818A" w14:textId="77777777" w:rsidR="00604556" w:rsidRDefault="00B37F43">
            <w:pPr>
              <w:pStyle w:val="Table09Row"/>
            </w:pPr>
            <w:r>
              <w:t>s. 181(3): 15 Jul 2001 (see s. 2(7));</w:t>
            </w:r>
          </w:p>
          <w:p w14:paraId="6C3679CD" w14:textId="77777777" w:rsidR="00604556" w:rsidRDefault="00B37F43">
            <w:pPr>
              <w:pStyle w:val="Table09Row"/>
            </w:pPr>
            <w:r>
              <w:t xml:space="preserve">Pt. 9: 28 Sep 2001 (see s. 2 and </w:t>
            </w:r>
            <w:r>
              <w:rPr>
                <w:i/>
              </w:rPr>
              <w:t>Gazette</w:t>
            </w:r>
            <w:r>
              <w:t xml:space="preserve"> 28 Sep 2001 p. 5352)</w:t>
            </w:r>
          </w:p>
        </w:tc>
        <w:tc>
          <w:tcPr>
            <w:tcW w:w="1123" w:type="dxa"/>
          </w:tcPr>
          <w:p w14:paraId="00EB922E" w14:textId="77777777" w:rsidR="00604556" w:rsidRDefault="00604556">
            <w:pPr>
              <w:pStyle w:val="Table09Row"/>
            </w:pPr>
          </w:p>
        </w:tc>
      </w:tr>
      <w:tr w:rsidR="00604556" w14:paraId="01815459" w14:textId="77777777">
        <w:trPr>
          <w:cantSplit/>
          <w:jc w:val="center"/>
        </w:trPr>
        <w:tc>
          <w:tcPr>
            <w:tcW w:w="1418" w:type="dxa"/>
          </w:tcPr>
          <w:p w14:paraId="6C39D4D5" w14:textId="77777777" w:rsidR="00604556" w:rsidRDefault="00B37F43">
            <w:pPr>
              <w:pStyle w:val="Table09Row"/>
            </w:pPr>
            <w:r>
              <w:lastRenderedPageBreak/>
              <w:t>2001/011</w:t>
            </w:r>
          </w:p>
        </w:tc>
        <w:tc>
          <w:tcPr>
            <w:tcW w:w="2693" w:type="dxa"/>
          </w:tcPr>
          <w:p w14:paraId="01A6D908" w14:textId="77777777" w:rsidR="00604556" w:rsidRDefault="00B37F43">
            <w:pPr>
              <w:pStyle w:val="Table09Row"/>
            </w:pPr>
            <w:r>
              <w:rPr>
                <w:i/>
              </w:rPr>
              <w:t>Petroleum Legislation Amendment Act 2001</w:t>
            </w:r>
          </w:p>
        </w:tc>
        <w:tc>
          <w:tcPr>
            <w:tcW w:w="1276" w:type="dxa"/>
          </w:tcPr>
          <w:p w14:paraId="78E0BFE0" w14:textId="77777777" w:rsidR="00604556" w:rsidRDefault="00B37F43">
            <w:pPr>
              <w:pStyle w:val="Table09Row"/>
            </w:pPr>
            <w:r>
              <w:t>13 Ju</w:t>
            </w:r>
            <w:r>
              <w:t>l 2001</w:t>
            </w:r>
          </w:p>
        </w:tc>
        <w:tc>
          <w:tcPr>
            <w:tcW w:w="3402" w:type="dxa"/>
          </w:tcPr>
          <w:p w14:paraId="612DE883" w14:textId="77777777" w:rsidR="00604556" w:rsidRDefault="00B37F43">
            <w:pPr>
              <w:pStyle w:val="Table09Row"/>
            </w:pPr>
            <w:r>
              <w:t>s. 1 &amp; 2: 13 Jul 2001;</w:t>
            </w:r>
          </w:p>
          <w:p w14:paraId="393DE3CC" w14:textId="77777777" w:rsidR="00604556" w:rsidRDefault="00B37F43">
            <w:pPr>
              <w:pStyle w:val="Table09Row"/>
            </w:pPr>
            <w:r>
              <w:t xml:space="preserve">s. 20: 24 Aug 2001 (see s. 2(2) and </w:t>
            </w:r>
            <w:r>
              <w:rPr>
                <w:i/>
              </w:rPr>
              <w:t>Gazette</w:t>
            </w:r>
            <w:r>
              <w:t xml:space="preserve"> 23 Aug 2001 p. 4377);</w:t>
            </w:r>
          </w:p>
          <w:p w14:paraId="1658ECC4" w14:textId="77777777" w:rsidR="00604556" w:rsidRDefault="00B37F43">
            <w:pPr>
              <w:pStyle w:val="Table09Row"/>
            </w:pPr>
            <w:r>
              <w:t xml:space="preserve">Act other than s. 1, 2 &amp; 20: 1 Jan 2002 (see s. 2 and </w:t>
            </w:r>
            <w:r>
              <w:rPr>
                <w:i/>
              </w:rPr>
              <w:t>Gazette</w:t>
            </w:r>
            <w:r>
              <w:t xml:space="preserve"> 31 Dec 2001 p. 6761)</w:t>
            </w:r>
          </w:p>
        </w:tc>
        <w:tc>
          <w:tcPr>
            <w:tcW w:w="1123" w:type="dxa"/>
          </w:tcPr>
          <w:p w14:paraId="6C7FE501" w14:textId="77777777" w:rsidR="00604556" w:rsidRDefault="00604556">
            <w:pPr>
              <w:pStyle w:val="Table09Row"/>
            </w:pPr>
          </w:p>
        </w:tc>
      </w:tr>
      <w:tr w:rsidR="00604556" w14:paraId="3F0F0DCA" w14:textId="77777777">
        <w:trPr>
          <w:cantSplit/>
          <w:jc w:val="center"/>
        </w:trPr>
        <w:tc>
          <w:tcPr>
            <w:tcW w:w="1418" w:type="dxa"/>
          </w:tcPr>
          <w:p w14:paraId="598D8CE8" w14:textId="77777777" w:rsidR="00604556" w:rsidRDefault="00B37F43">
            <w:pPr>
              <w:pStyle w:val="Table09Row"/>
            </w:pPr>
            <w:r>
              <w:t>2001/012</w:t>
            </w:r>
          </w:p>
        </w:tc>
        <w:tc>
          <w:tcPr>
            <w:tcW w:w="2693" w:type="dxa"/>
          </w:tcPr>
          <w:p w14:paraId="2663916D" w14:textId="77777777" w:rsidR="00604556" w:rsidRDefault="00B37F43">
            <w:pPr>
              <w:pStyle w:val="Table09Row"/>
            </w:pPr>
            <w:r>
              <w:rPr>
                <w:i/>
              </w:rPr>
              <w:t>Building Societies Amendment Act 2001</w:t>
            </w:r>
          </w:p>
        </w:tc>
        <w:tc>
          <w:tcPr>
            <w:tcW w:w="1276" w:type="dxa"/>
          </w:tcPr>
          <w:p w14:paraId="54CECC2D" w14:textId="77777777" w:rsidR="00604556" w:rsidRDefault="00B37F43">
            <w:pPr>
              <w:pStyle w:val="Table09Row"/>
            </w:pPr>
            <w:r>
              <w:t>13 Jul 2001</w:t>
            </w:r>
          </w:p>
        </w:tc>
        <w:tc>
          <w:tcPr>
            <w:tcW w:w="3402" w:type="dxa"/>
          </w:tcPr>
          <w:p w14:paraId="1C7BC26D" w14:textId="77777777" w:rsidR="00604556" w:rsidRDefault="00B37F43">
            <w:pPr>
              <w:pStyle w:val="Table09Row"/>
            </w:pPr>
            <w:r>
              <w:t>13 Jul 2001 (see s. 2)</w:t>
            </w:r>
          </w:p>
        </w:tc>
        <w:tc>
          <w:tcPr>
            <w:tcW w:w="1123" w:type="dxa"/>
          </w:tcPr>
          <w:p w14:paraId="52DE8E89" w14:textId="77777777" w:rsidR="00604556" w:rsidRDefault="00604556">
            <w:pPr>
              <w:pStyle w:val="Table09Row"/>
            </w:pPr>
          </w:p>
        </w:tc>
      </w:tr>
      <w:tr w:rsidR="00604556" w14:paraId="26F9FC55" w14:textId="77777777">
        <w:trPr>
          <w:cantSplit/>
          <w:jc w:val="center"/>
        </w:trPr>
        <w:tc>
          <w:tcPr>
            <w:tcW w:w="1418" w:type="dxa"/>
          </w:tcPr>
          <w:p w14:paraId="3F90C710" w14:textId="77777777" w:rsidR="00604556" w:rsidRDefault="00B37F43">
            <w:pPr>
              <w:pStyle w:val="Table09Row"/>
            </w:pPr>
            <w:r>
              <w:t>2001/013</w:t>
            </w:r>
          </w:p>
        </w:tc>
        <w:tc>
          <w:tcPr>
            <w:tcW w:w="2693" w:type="dxa"/>
          </w:tcPr>
          <w:p w14:paraId="303191FF" w14:textId="77777777" w:rsidR="00604556" w:rsidRDefault="00B37F43">
            <w:pPr>
              <w:pStyle w:val="Table09Row"/>
            </w:pPr>
            <w:r>
              <w:rPr>
                <w:i/>
              </w:rPr>
              <w:t>Sports Drug Testing Act 2001</w:t>
            </w:r>
          </w:p>
        </w:tc>
        <w:tc>
          <w:tcPr>
            <w:tcW w:w="1276" w:type="dxa"/>
          </w:tcPr>
          <w:p w14:paraId="78BAADAA" w14:textId="77777777" w:rsidR="00604556" w:rsidRDefault="00B37F43">
            <w:pPr>
              <w:pStyle w:val="Table09Row"/>
            </w:pPr>
            <w:r>
              <w:t>14 Aug 2001</w:t>
            </w:r>
          </w:p>
        </w:tc>
        <w:tc>
          <w:tcPr>
            <w:tcW w:w="3402" w:type="dxa"/>
          </w:tcPr>
          <w:p w14:paraId="2CA53E48" w14:textId="77777777" w:rsidR="00604556" w:rsidRDefault="00B37F43">
            <w:pPr>
              <w:pStyle w:val="Table09Row"/>
            </w:pPr>
            <w:r>
              <w:t>s. 1 &amp; 2: 14 Aug 2001;</w:t>
            </w:r>
          </w:p>
          <w:p w14:paraId="5A531CCE" w14:textId="77777777" w:rsidR="00604556" w:rsidRDefault="00B37F43">
            <w:pPr>
              <w:pStyle w:val="Table09Row"/>
            </w:pPr>
            <w:r>
              <w:t xml:space="preserve">Act other than s. 1 &amp; 2: 29 Dec 2001 (see s. 2 and </w:t>
            </w:r>
            <w:r>
              <w:rPr>
                <w:i/>
              </w:rPr>
              <w:t>Gazette</w:t>
            </w:r>
            <w:r>
              <w:t xml:space="preserve"> 28 Dec 2001 p. 6713)</w:t>
            </w:r>
          </w:p>
        </w:tc>
        <w:tc>
          <w:tcPr>
            <w:tcW w:w="1123" w:type="dxa"/>
          </w:tcPr>
          <w:p w14:paraId="41850412" w14:textId="77777777" w:rsidR="00604556" w:rsidRDefault="00604556">
            <w:pPr>
              <w:pStyle w:val="Table09Row"/>
            </w:pPr>
          </w:p>
        </w:tc>
      </w:tr>
      <w:tr w:rsidR="00604556" w14:paraId="7F1D2D4E" w14:textId="77777777">
        <w:trPr>
          <w:cantSplit/>
          <w:jc w:val="center"/>
        </w:trPr>
        <w:tc>
          <w:tcPr>
            <w:tcW w:w="1418" w:type="dxa"/>
          </w:tcPr>
          <w:p w14:paraId="5F5221E4" w14:textId="77777777" w:rsidR="00604556" w:rsidRDefault="00B37F43">
            <w:pPr>
              <w:pStyle w:val="Table09Row"/>
            </w:pPr>
            <w:r>
              <w:t>2001/014</w:t>
            </w:r>
          </w:p>
        </w:tc>
        <w:tc>
          <w:tcPr>
            <w:tcW w:w="2693" w:type="dxa"/>
          </w:tcPr>
          <w:p w14:paraId="6CEB1FF0" w14:textId="77777777" w:rsidR="00604556" w:rsidRDefault="00B37F43">
            <w:pPr>
              <w:pStyle w:val="Table09Row"/>
            </w:pPr>
            <w:r>
              <w:rPr>
                <w:i/>
              </w:rPr>
              <w:t>First Home Owner Grant Amendment Act 2001</w:t>
            </w:r>
          </w:p>
        </w:tc>
        <w:tc>
          <w:tcPr>
            <w:tcW w:w="1276" w:type="dxa"/>
          </w:tcPr>
          <w:p w14:paraId="13351A8C" w14:textId="77777777" w:rsidR="00604556" w:rsidRDefault="00B37F43">
            <w:pPr>
              <w:pStyle w:val="Table09Row"/>
            </w:pPr>
            <w:r>
              <w:t>14 Aug 2001</w:t>
            </w:r>
          </w:p>
        </w:tc>
        <w:tc>
          <w:tcPr>
            <w:tcW w:w="3402" w:type="dxa"/>
          </w:tcPr>
          <w:p w14:paraId="7748371C" w14:textId="77777777" w:rsidR="00604556" w:rsidRDefault="00B37F43">
            <w:pPr>
              <w:pStyle w:val="Table09Row"/>
            </w:pPr>
            <w:r>
              <w:t>9 Mar 2001 (see s. 2)</w:t>
            </w:r>
          </w:p>
        </w:tc>
        <w:tc>
          <w:tcPr>
            <w:tcW w:w="1123" w:type="dxa"/>
          </w:tcPr>
          <w:p w14:paraId="28772D9A" w14:textId="77777777" w:rsidR="00604556" w:rsidRDefault="00604556">
            <w:pPr>
              <w:pStyle w:val="Table09Row"/>
            </w:pPr>
          </w:p>
        </w:tc>
      </w:tr>
      <w:tr w:rsidR="00604556" w14:paraId="6751BC18" w14:textId="77777777">
        <w:trPr>
          <w:cantSplit/>
          <w:jc w:val="center"/>
        </w:trPr>
        <w:tc>
          <w:tcPr>
            <w:tcW w:w="1418" w:type="dxa"/>
          </w:tcPr>
          <w:p w14:paraId="1D600AAA" w14:textId="77777777" w:rsidR="00604556" w:rsidRDefault="00B37F43">
            <w:pPr>
              <w:pStyle w:val="Table09Row"/>
            </w:pPr>
            <w:r>
              <w:t>2001/015</w:t>
            </w:r>
          </w:p>
        </w:tc>
        <w:tc>
          <w:tcPr>
            <w:tcW w:w="2693" w:type="dxa"/>
          </w:tcPr>
          <w:p w14:paraId="0885E305" w14:textId="77777777" w:rsidR="00604556" w:rsidRDefault="00B37F43">
            <w:pPr>
              <w:pStyle w:val="Table09Row"/>
            </w:pPr>
            <w:r>
              <w:rPr>
                <w:i/>
              </w:rPr>
              <w:t>Tamala Park Land Transfer Act 2001</w:t>
            </w:r>
          </w:p>
        </w:tc>
        <w:tc>
          <w:tcPr>
            <w:tcW w:w="1276" w:type="dxa"/>
          </w:tcPr>
          <w:p w14:paraId="1362E054" w14:textId="77777777" w:rsidR="00604556" w:rsidRDefault="00B37F43">
            <w:pPr>
              <w:pStyle w:val="Table09Row"/>
            </w:pPr>
            <w:r>
              <w:t>28 Aug 2001</w:t>
            </w:r>
          </w:p>
        </w:tc>
        <w:tc>
          <w:tcPr>
            <w:tcW w:w="3402" w:type="dxa"/>
          </w:tcPr>
          <w:p w14:paraId="5344C21E" w14:textId="77777777" w:rsidR="00604556" w:rsidRDefault="00B37F43">
            <w:pPr>
              <w:pStyle w:val="Table09Row"/>
            </w:pPr>
            <w:r>
              <w:t>28 Aug 2001 (see s. 2)</w:t>
            </w:r>
          </w:p>
        </w:tc>
        <w:tc>
          <w:tcPr>
            <w:tcW w:w="1123" w:type="dxa"/>
          </w:tcPr>
          <w:p w14:paraId="0FD7DD4E" w14:textId="77777777" w:rsidR="00604556" w:rsidRDefault="00B37F43">
            <w:pPr>
              <w:pStyle w:val="Table09Row"/>
            </w:pPr>
            <w:r>
              <w:t>2014/032</w:t>
            </w:r>
          </w:p>
        </w:tc>
      </w:tr>
      <w:tr w:rsidR="00604556" w14:paraId="3BD1E7F0" w14:textId="77777777">
        <w:trPr>
          <w:cantSplit/>
          <w:jc w:val="center"/>
        </w:trPr>
        <w:tc>
          <w:tcPr>
            <w:tcW w:w="1418" w:type="dxa"/>
          </w:tcPr>
          <w:p w14:paraId="45A9DEDA" w14:textId="77777777" w:rsidR="00604556" w:rsidRDefault="00B37F43">
            <w:pPr>
              <w:pStyle w:val="Table09Row"/>
            </w:pPr>
            <w:r>
              <w:t>2001/016</w:t>
            </w:r>
          </w:p>
        </w:tc>
        <w:tc>
          <w:tcPr>
            <w:tcW w:w="2693" w:type="dxa"/>
          </w:tcPr>
          <w:p w14:paraId="20D72DE2" w14:textId="77777777" w:rsidR="00604556" w:rsidRDefault="00B37F43">
            <w:pPr>
              <w:pStyle w:val="Table09Row"/>
            </w:pPr>
            <w:r>
              <w:rPr>
                <w:i/>
              </w:rPr>
              <w:t>Election of Senators Amendment Act 2001</w:t>
            </w:r>
          </w:p>
        </w:tc>
        <w:tc>
          <w:tcPr>
            <w:tcW w:w="1276" w:type="dxa"/>
          </w:tcPr>
          <w:p w14:paraId="7A080506" w14:textId="77777777" w:rsidR="00604556" w:rsidRDefault="00B37F43">
            <w:pPr>
              <w:pStyle w:val="Table09Row"/>
            </w:pPr>
            <w:r>
              <w:t>28 Aug 2001</w:t>
            </w:r>
          </w:p>
        </w:tc>
        <w:tc>
          <w:tcPr>
            <w:tcW w:w="3402" w:type="dxa"/>
          </w:tcPr>
          <w:p w14:paraId="20B5B3CA" w14:textId="77777777" w:rsidR="00604556" w:rsidRDefault="00B37F43">
            <w:pPr>
              <w:pStyle w:val="Table09Row"/>
            </w:pPr>
            <w:r>
              <w:t>28 Aug 2001 (see s. 2)</w:t>
            </w:r>
          </w:p>
        </w:tc>
        <w:tc>
          <w:tcPr>
            <w:tcW w:w="1123" w:type="dxa"/>
          </w:tcPr>
          <w:p w14:paraId="75BF028E" w14:textId="77777777" w:rsidR="00604556" w:rsidRDefault="00604556">
            <w:pPr>
              <w:pStyle w:val="Table09Row"/>
            </w:pPr>
          </w:p>
        </w:tc>
      </w:tr>
      <w:tr w:rsidR="00604556" w14:paraId="432F45A5" w14:textId="77777777">
        <w:trPr>
          <w:cantSplit/>
          <w:jc w:val="center"/>
        </w:trPr>
        <w:tc>
          <w:tcPr>
            <w:tcW w:w="1418" w:type="dxa"/>
          </w:tcPr>
          <w:p w14:paraId="7EBBC0D2" w14:textId="77777777" w:rsidR="00604556" w:rsidRDefault="00B37F43">
            <w:pPr>
              <w:pStyle w:val="Table09Row"/>
            </w:pPr>
            <w:r>
              <w:t>2001/017</w:t>
            </w:r>
          </w:p>
        </w:tc>
        <w:tc>
          <w:tcPr>
            <w:tcW w:w="2693" w:type="dxa"/>
          </w:tcPr>
          <w:p w14:paraId="03E121F1" w14:textId="77777777" w:rsidR="00604556" w:rsidRDefault="00B37F43">
            <w:pPr>
              <w:pStyle w:val="Table09Row"/>
            </w:pPr>
            <w:r>
              <w:rPr>
                <w:i/>
              </w:rPr>
              <w:t>Railway (Narngulu to Geraldton) Act 2001</w:t>
            </w:r>
          </w:p>
        </w:tc>
        <w:tc>
          <w:tcPr>
            <w:tcW w:w="1276" w:type="dxa"/>
          </w:tcPr>
          <w:p w14:paraId="6EDFD285" w14:textId="77777777" w:rsidR="00604556" w:rsidRDefault="00B37F43">
            <w:pPr>
              <w:pStyle w:val="Table09Row"/>
            </w:pPr>
            <w:r>
              <w:t>29 Aug 2001</w:t>
            </w:r>
          </w:p>
        </w:tc>
        <w:tc>
          <w:tcPr>
            <w:tcW w:w="3402" w:type="dxa"/>
          </w:tcPr>
          <w:p w14:paraId="1B9C2C75" w14:textId="77777777" w:rsidR="00604556" w:rsidRDefault="00B37F43">
            <w:pPr>
              <w:pStyle w:val="Table09Row"/>
            </w:pPr>
            <w:r>
              <w:t>29 Aug 2001 (see s. 2)</w:t>
            </w:r>
          </w:p>
        </w:tc>
        <w:tc>
          <w:tcPr>
            <w:tcW w:w="1123" w:type="dxa"/>
          </w:tcPr>
          <w:p w14:paraId="51624CF5" w14:textId="77777777" w:rsidR="00604556" w:rsidRDefault="00604556">
            <w:pPr>
              <w:pStyle w:val="Table09Row"/>
            </w:pPr>
          </w:p>
        </w:tc>
      </w:tr>
      <w:tr w:rsidR="00604556" w14:paraId="1FEA5C78" w14:textId="77777777">
        <w:trPr>
          <w:cantSplit/>
          <w:jc w:val="center"/>
        </w:trPr>
        <w:tc>
          <w:tcPr>
            <w:tcW w:w="1418" w:type="dxa"/>
          </w:tcPr>
          <w:p w14:paraId="078FA156" w14:textId="77777777" w:rsidR="00604556" w:rsidRDefault="00B37F43">
            <w:pPr>
              <w:pStyle w:val="Table09Row"/>
            </w:pPr>
            <w:r>
              <w:t>2001/018</w:t>
            </w:r>
          </w:p>
        </w:tc>
        <w:tc>
          <w:tcPr>
            <w:tcW w:w="2693" w:type="dxa"/>
          </w:tcPr>
          <w:p w14:paraId="2C2D2447" w14:textId="77777777" w:rsidR="00604556" w:rsidRDefault="00B37F43">
            <w:pPr>
              <w:pStyle w:val="Table09Row"/>
            </w:pPr>
            <w:r>
              <w:rPr>
                <w:i/>
              </w:rPr>
              <w:t>Regional Development Commissions Amendment Act 2001</w:t>
            </w:r>
          </w:p>
        </w:tc>
        <w:tc>
          <w:tcPr>
            <w:tcW w:w="1276" w:type="dxa"/>
          </w:tcPr>
          <w:p w14:paraId="5AD58EEF" w14:textId="77777777" w:rsidR="00604556" w:rsidRDefault="00B37F43">
            <w:pPr>
              <w:pStyle w:val="Table09Row"/>
            </w:pPr>
            <w:r>
              <w:t>18 Sep 2001</w:t>
            </w:r>
          </w:p>
        </w:tc>
        <w:tc>
          <w:tcPr>
            <w:tcW w:w="3402" w:type="dxa"/>
          </w:tcPr>
          <w:p w14:paraId="4DD94A2E" w14:textId="77777777" w:rsidR="00604556" w:rsidRDefault="00B37F43">
            <w:pPr>
              <w:pStyle w:val="Table09Row"/>
            </w:pPr>
            <w:r>
              <w:t>18 Sep 2001 (see s. 2)</w:t>
            </w:r>
          </w:p>
        </w:tc>
        <w:tc>
          <w:tcPr>
            <w:tcW w:w="1123" w:type="dxa"/>
          </w:tcPr>
          <w:p w14:paraId="23FF9B02" w14:textId="77777777" w:rsidR="00604556" w:rsidRDefault="00604556">
            <w:pPr>
              <w:pStyle w:val="Table09Row"/>
            </w:pPr>
          </w:p>
        </w:tc>
      </w:tr>
      <w:tr w:rsidR="00604556" w14:paraId="60049712" w14:textId="77777777">
        <w:trPr>
          <w:cantSplit/>
          <w:jc w:val="center"/>
        </w:trPr>
        <w:tc>
          <w:tcPr>
            <w:tcW w:w="1418" w:type="dxa"/>
          </w:tcPr>
          <w:p w14:paraId="7CEA18AB" w14:textId="77777777" w:rsidR="00604556" w:rsidRDefault="00B37F43">
            <w:pPr>
              <w:pStyle w:val="Table09Row"/>
            </w:pPr>
            <w:r>
              <w:t>2001/019</w:t>
            </w:r>
          </w:p>
        </w:tc>
        <w:tc>
          <w:tcPr>
            <w:tcW w:w="2693" w:type="dxa"/>
          </w:tcPr>
          <w:p w14:paraId="3BC1575A" w14:textId="77777777" w:rsidR="00604556" w:rsidRDefault="00B37F43">
            <w:pPr>
              <w:pStyle w:val="Table09Row"/>
            </w:pPr>
            <w:r>
              <w:rPr>
                <w:i/>
              </w:rPr>
              <w:t>Plant Diseases Amendment Act 2001</w:t>
            </w:r>
          </w:p>
        </w:tc>
        <w:tc>
          <w:tcPr>
            <w:tcW w:w="1276" w:type="dxa"/>
          </w:tcPr>
          <w:p w14:paraId="0340DBA9" w14:textId="77777777" w:rsidR="00604556" w:rsidRDefault="00B37F43">
            <w:pPr>
              <w:pStyle w:val="Table09Row"/>
            </w:pPr>
            <w:r>
              <w:t>1 Nov 2001</w:t>
            </w:r>
          </w:p>
        </w:tc>
        <w:tc>
          <w:tcPr>
            <w:tcW w:w="3402" w:type="dxa"/>
          </w:tcPr>
          <w:p w14:paraId="6A378C34" w14:textId="77777777" w:rsidR="00604556" w:rsidRDefault="00B37F43">
            <w:pPr>
              <w:pStyle w:val="Table09Row"/>
            </w:pPr>
            <w:r>
              <w:t>1 Nov 2001 (see s. 2)</w:t>
            </w:r>
          </w:p>
        </w:tc>
        <w:tc>
          <w:tcPr>
            <w:tcW w:w="1123" w:type="dxa"/>
          </w:tcPr>
          <w:p w14:paraId="700A8E5E" w14:textId="77777777" w:rsidR="00604556" w:rsidRDefault="00604556">
            <w:pPr>
              <w:pStyle w:val="Table09Row"/>
            </w:pPr>
          </w:p>
        </w:tc>
      </w:tr>
      <w:tr w:rsidR="00604556" w14:paraId="58741413" w14:textId="77777777">
        <w:trPr>
          <w:cantSplit/>
          <w:jc w:val="center"/>
        </w:trPr>
        <w:tc>
          <w:tcPr>
            <w:tcW w:w="1418" w:type="dxa"/>
          </w:tcPr>
          <w:p w14:paraId="2B246F2C" w14:textId="77777777" w:rsidR="00604556" w:rsidRDefault="00B37F43">
            <w:pPr>
              <w:pStyle w:val="Table09Row"/>
            </w:pPr>
            <w:r>
              <w:t>2001/020</w:t>
            </w:r>
          </w:p>
        </w:tc>
        <w:tc>
          <w:tcPr>
            <w:tcW w:w="2693" w:type="dxa"/>
          </w:tcPr>
          <w:p w14:paraId="2FC9B876" w14:textId="77777777" w:rsidR="00604556" w:rsidRDefault="00B37F43">
            <w:pPr>
              <w:pStyle w:val="Table09Row"/>
            </w:pPr>
            <w:r>
              <w:rPr>
                <w:i/>
              </w:rPr>
              <w:t xml:space="preserve">Appropriation </w:t>
            </w:r>
            <w:r>
              <w:rPr>
                <w:i/>
              </w:rPr>
              <w:t>(Consolidated Fund) Act (No. 1) 2001</w:t>
            </w:r>
          </w:p>
        </w:tc>
        <w:tc>
          <w:tcPr>
            <w:tcW w:w="1276" w:type="dxa"/>
          </w:tcPr>
          <w:p w14:paraId="68B659A9" w14:textId="77777777" w:rsidR="00604556" w:rsidRDefault="00B37F43">
            <w:pPr>
              <w:pStyle w:val="Table09Row"/>
            </w:pPr>
            <w:r>
              <w:t>26 Nov 2001</w:t>
            </w:r>
          </w:p>
        </w:tc>
        <w:tc>
          <w:tcPr>
            <w:tcW w:w="3402" w:type="dxa"/>
          </w:tcPr>
          <w:p w14:paraId="369A9D95" w14:textId="77777777" w:rsidR="00604556" w:rsidRDefault="00B37F43">
            <w:pPr>
              <w:pStyle w:val="Table09Row"/>
            </w:pPr>
            <w:r>
              <w:t>26 Nov 2001 (see s. 2)</w:t>
            </w:r>
          </w:p>
        </w:tc>
        <w:tc>
          <w:tcPr>
            <w:tcW w:w="1123" w:type="dxa"/>
          </w:tcPr>
          <w:p w14:paraId="649C3A43" w14:textId="77777777" w:rsidR="00604556" w:rsidRDefault="00604556">
            <w:pPr>
              <w:pStyle w:val="Table09Row"/>
            </w:pPr>
          </w:p>
        </w:tc>
      </w:tr>
      <w:tr w:rsidR="00604556" w14:paraId="56DA20F6" w14:textId="77777777">
        <w:trPr>
          <w:cantSplit/>
          <w:jc w:val="center"/>
        </w:trPr>
        <w:tc>
          <w:tcPr>
            <w:tcW w:w="1418" w:type="dxa"/>
          </w:tcPr>
          <w:p w14:paraId="783300C7" w14:textId="77777777" w:rsidR="00604556" w:rsidRDefault="00B37F43">
            <w:pPr>
              <w:pStyle w:val="Table09Row"/>
            </w:pPr>
            <w:r>
              <w:t>2001/021</w:t>
            </w:r>
          </w:p>
        </w:tc>
        <w:tc>
          <w:tcPr>
            <w:tcW w:w="2693" w:type="dxa"/>
          </w:tcPr>
          <w:p w14:paraId="57B1D75D" w14:textId="77777777" w:rsidR="00604556" w:rsidRDefault="00B37F43">
            <w:pPr>
              <w:pStyle w:val="Table09Row"/>
            </w:pPr>
            <w:r>
              <w:rPr>
                <w:i/>
              </w:rPr>
              <w:t>Agricultural and Veterinary Chemicals (Western Australia) Amendment Act 2001</w:t>
            </w:r>
          </w:p>
        </w:tc>
        <w:tc>
          <w:tcPr>
            <w:tcW w:w="1276" w:type="dxa"/>
          </w:tcPr>
          <w:p w14:paraId="5C9FFB67" w14:textId="77777777" w:rsidR="00604556" w:rsidRDefault="00B37F43">
            <w:pPr>
              <w:pStyle w:val="Table09Row"/>
            </w:pPr>
            <w:r>
              <w:t>26 Nov 2001</w:t>
            </w:r>
          </w:p>
        </w:tc>
        <w:tc>
          <w:tcPr>
            <w:tcW w:w="3402" w:type="dxa"/>
          </w:tcPr>
          <w:p w14:paraId="007C787C" w14:textId="77777777" w:rsidR="00604556" w:rsidRDefault="00B37F43">
            <w:pPr>
              <w:pStyle w:val="Table09Row"/>
            </w:pPr>
            <w:r>
              <w:t>Act other than s. 4(b), 5, 7 &amp; 8: 26 Nov 2001 (see s. 2(1));</w:t>
            </w:r>
          </w:p>
          <w:p w14:paraId="4226ED43" w14:textId="77777777" w:rsidR="00604556" w:rsidRDefault="00B37F43">
            <w:pPr>
              <w:pStyle w:val="Table09Row"/>
            </w:pPr>
            <w:r>
              <w:t>s. 4(b), 5, 7 &amp; 8: 30 J</w:t>
            </w:r>
            <w:r>
              <w:t xml:space="preserve">an 2002 (see s. 2(2) and </w:t>
            </w:r>
            <w:r>
              <w:rPr>
                <w:i/>
              </w:rPr>
              <w:t>Gazette</w:t>
            </w:r>
            <w:r>
              <w:t xml:space="preserve"> 29 Jan 2002 p. 475)</w:t>
            </w:r>
          </w:p>
        </w:tc>
        <w:tc>
          <w:tcPr>
            <w:tcW w:w="1123" w:type="dxa"/>
          </w:tcPr>
          <w:p w14:paraId="6A68F05D" w14:textId="77777777" w:rsidR="00604556" w:rsidRDefault="00604556">
            <w:pPr>
              <w:pStyle w:val="Table09Row"/>
            </w:pPr>
          </w:p>
        </w:tc>
      </w:tr>
      <w:tr w:rsidR="00604556" w14:paraId="49E2E3DA" w14:textId="77777777">
        <w:trPr>
          <w:cantSplit/>
          <w:jc w:val="center"/>
        </w:trPr>
        <w:tc>
          <w:tcPr>
            <w:tcW w:w="1418" w:type="dxa"/>
          </w:tcPr>
          <w:p w14:paraId="092F5CE8" w14:textId="77777777" w:rsidR="00604556" w:rsidRDefault="00B37F43">
            <w:pPr>
              <w:pStyle w:val="Table09Row"/>
            </w:pPr>
            <w:r>
              <w:t>2001/022</w:t>
            </w:r>
          </w:p>
        </w:tc>
        <w:tc>
          <w:tcPr>
            <w:tcW w:w="2693" w:type="dxa"/>
          </w:tcPr>
          <w:p w14:paraId="790BD418" w14:textId="77777777" w:rsidR="00604556" w:rsidRDefault="00B37F43">
            <w:pPr>
              <w:pStyle w:val="Table09Row"/>
            </w:pPr>
            <w:r>
              <w:rPr>
                <w:i/>
              </w:rPr>
              <w:t>Salaries and Allowances Amendment Act 2001</w:t>
            </w:r>
          </w:p>
        </w:tc>
        <w:tc>
          <w:tcPr>
            <w:tcW w:w="1276" w:type="dxa"/>
          </w:tcPr>
          <w:p w14:paraId="55D4962D" w14:textId="77777777" w:rsidR="00604556" w:rsidRDefault="00B37F43">
            <w:pPr>
              <w:pStyle w:val="Table09Row"/>
            </w:pPr>
            <w:r>
              <w:t>26 Nov 2001</w:t>
            </w:r>
          </w:p>
        </w:tc>
        <w:tc>
          <w:tcPr>
            <w:tcW w:w="3402" w:type="dxa"/>
          </w:tcPr>
          <w:p w14:paraId="5792271F" w14:textId="77777777" w:rsidR="00604556" w:rsidRDefault="00B37F43">
            <w:pPr>
              <w:pStyle w:val="Table09Row"/>
            </w:pPr>
            <w:r>
              <w:t>26 Nov 2001 (see s. 2)</w:t>
            </w:r>
          </w:p>
        </w:tc>
        <w:tc>
          <w:tcPr>
            <w:tcW w:w="1123" w:type="dxa"/>
          </w:tcPr>
          <w:p w14:paraId="1CF3A3E2" w14:textId="77777777" w:rsidR="00604556" w:rsidRDefault="00604556">
            <w:pPr>
              <w:pStyle w:val="Table09Row"/>
            </w:pPr>
          </w:p>
        </w:tc>
      </w:tr>
      <w:tr w:rsidR="00604556" w14:paraId="4C5616EC" w14:textId="77777777">
        <w:trPr>
          <w:cantSplit/>
          <w:jc w:val="center"/>
        </w:trPr>
        <w:tc>
          <w:tcPr>
            <w:tcW w:w="1418" w:type="dxa"/>
          </w:tcPr>
          <w:p w14:paraId="204BF85D" w14:textId="77777777" w:rsidR="00604556" w:rsidRDefault="00B37F43">
            <w:pPr>
              <w:pStyle w:val="Table09Row"/>
            </w:pPr>
            <w:r>
              <w:t>2001/023</w:t>
            </w:r>
          </w:p>
        </w:tc>
        <w:tc>
          <w:tcPr>
            <w:tcW w:w="2693" w:type="dxa"/>
          </w:tcPr>
          <w:p w14:paraId="1D83DD48" w14:textId="77777777" w:rsidR="00604556" w:rsidRDefault="00B37F43">
            <w:pPr>
              <w:pStyle w:val="Table09Row"/>
            </w:pPr>
            <w:r>
              <w:rPr>
                <w:i/>
              </w:rPr>
              <w:t>Criminal Law Amendment Act 2001</w:t>
            </w:r>
          </w:p>
        </w:tc>
        <w:tc>
          <w:tcPr>
            <w:tcW w:w="1276" w:type="dxa"/>
          </w:tcPr>
          <w:p w14:paraId="66CCD04C" w14:textId="77777777" w:rsidR="00604556" w:rsidRDefault="00B37F43">
            <w:pPr>
              <w:pStyle w:val="Table09Row"/>
            </w:pPr>
            <w:r>
              <w:t>26 Nov 2001</w:t>
            </w:r>
          </w:p>
        </w:tc>
        <w:tc>
          <w:tcPr>
            <w:tcW w:w="3402" w:type="dxa"/>
          </w:tcPr>
          <w:p w14:paraId="5A5FD5D7" w14:textId="77777777" w:rsidR="00604556" w:rsidRDefault="00B37F43">
            <w:pPr>
              <w:pStyle w:val="Table09Row"/>
            </w:pPr>
            <w:r>
              <w:t>24 Dec 2001</w:t>
            </w:r>
          </w:p>
        </w:tc>
        <w:tc>
          <w:tcPr>
            <w:tcW w:w="1123" w:type="dxa"/>
          </w:tcPr>
          <w:p w14:paraId="299B77F7" w14:textId="77777777" w:rsidR="00604556" w:rsidRDefault="00604556">
            <w:pPr>
              <w:pStyle w:val="Table09Row"/>
            </w:pPr>
          </w:p>
        </w:tc>
      </w:tr>
      <w:tr w:rsidR="00604556" w14:paraId="663C6312" w14:textId="77777777">
        <w:trPr>
          <w:cantSplit/>
          <w:jc w:val="center"/>
        </w:trPr>
        <w:tc>
          <w:tcPr>
            <w:tcW w:w="1418" w:type="dxa"/>
          </w:tcPr>
          <w:p w14:paraId="1DBA2D8F" w14:textId="77777777" w:rsidR="00604556" w:rsidRDefault="00B37F43">
            <w:pPr>
              <w:pStyle w:val="Table09Row"/>
            </w:pPr>
            <w:r>
              <w:t>2001/024</w:t>
            </w:r>
          </w:p>
        </w:tc>
        <w:tc>
          <w:tcPr>
            <w:tcW w:w="2693" w:type="dxa"/>
          </w:tcPr>
          <w:p w14:paraId="0A7287EA" w14:textId="77777777" w:rsidR="00604556" w:rsidRDefault="00B37F43">
            <w:pPr>
              <w:pStyle w:val="Table09Row"/>
            </w:pPr>
            <w:r>
              <w:rPr>
                <w:i/>
              </w:rPr>
              <w:t xml:space="preserve">Zoological Parks Authority </w:t>
            </w:r>
            <w:r>
              <w:rPr>
                <w:i/>
              </w:rPr>
              <w:t>Act 2001</w:t>
            </w:r>
          </w:p>
        </w:tc>
        <w:tc>
          <w:tcPr>
            <w:tcW w:w="1276" w:type="dxa"/>
          </w:tcPr>
          <w:p w14:paraId="66D4E1FD" w14:textId="77777777" w:rsidR="00604556" w:rsidRDefault="00B37F43">
            <w:pPr>
              <w:pStyle w:val="Table09Row"/>
            </w:pPr>
            <w:r>
              <w:t>26 Nov 2001</w:t>
            </w:r>
          </w:p>
        </w:tc>
        <w:tc>
          <w:tcPr>
            <w:tcW w:w="3402" w:type="dxa"/>
          </w:tcPr>
          <w:p w14:paraId="0FEE99C7" w14:textId="77777777" w:rsidR="00604556" w:rsidRDefault="00B37F43">
            <w:pPr>
              <w:pStyle w:val="Table09Row"/>
            </w:pPr>
            <w:r>
              <w:t>s. 1 &amp; 2: 26 Nov 2001;</w:t>
            </w:r>
          </w:p>
          <w:p w14:paraId="4F8E2C3A" w14:textId="77777777" w:rsidR="00604556" w:rsidRDefault="00B37F43">
            <w:pPr>
              <w:pStyle w:val="Table09Row"/>
            </w:pPr>
            <w:r>
              <w:t xml:space="preserve">Act other than s. 1 &amp; 2: 22 May 2002 (see s. 2 and </w:t>
            </w:r>
            <w:r>
              <w:rPr>
                <w:i/>
              </w:rPr>
              <w:t>Gazette</w:t>
            </w:r>
            <w:r>
              <w:t xml:space="preserve"> 10 May 2002 p. 2445)</w:t>
            </w:r>
          </w:p>
        </w:tc>
        <w:tc>
          <w:tcPr>
            <w:tcW w:w="1123" w:type="dxa"/>
          </w:tcPr>
          <w:p w14:paraId="1C438B1C" w14:textId="77777777" w:rsidR="00604556" w:rsidRDefault="00604556">
            <w:pPr>
              <w:pStyle w:val="Table09Row"/>
            </w:pPr>
          </w:p>
        </w:tc>
      </w:tr>
      <w:tr w:rsidR="00604556" w14:paraId="123D33E2" w14:textId="77777777">
        <w:trPr>
          <w:cantSplit/>
          <w:jc w:val="center"/>
        </w:trPr>
        <w:tc>
          <w:tcPr>
            <w:tcW w:w="1418" w:type="dxa"/>
          </w:tcPr>
          <w:p w14:paraId="35B1A8B1" w14:textId="77777777" w:rsidR="00604556" w:rsidRDefault="00B37F43">
            <w:pPr>
              <w:pStyle w:val="Table09Row"/>
            </w:pPr>
            <w:r>
              <w:lastRenderedPageBreak/>
              <w:t>2001/025</w:t>
            </w:r>
          </w:p>
        </w:tc>
        <w:tc>
          <w:tcPr>
            <w:tcW w:w="2693" w:type="dxa"/>
          </w:tcPr>
          <w:p w14:paraId="7BA17181" w14:textId="77777777" w:rsidR="00604556" w:rsidRDefault="00B37F43">
            <w:pPr>
              <w:pStyle w:val="Table09Row"/>
            </w:pPr>
            <w:r>
              <w:rPr>
                <w:i/>
              </w:rPr>
              <w:t>Armadale Redevelopment Act 2001</w:t>
            </w:r>
          </w:p>
        </w:tc>
        <w:tc>
          <w:tcPr>
            <w:tcW w:w="1276" w:type="dxa"/>
          </w:tcPr>
          <w:p w14:paraId="7B8C4E95" w14:textId="77777777" w:rsidR="00604556" w:rsidRDefault="00B37F43">
            <w:pPr>
              <w:pStyle w:val="Table09Row"/>
            </w:pPr>
            <w:r>
              <w:t>26 Nov 2001</w:t>
            </w:r>
          </w:p>
        </w:tc>
        <w:tc>
          <w:tcPr>
            <w:tcW w:w="3402" w:type="dxa"/>
          </w:tcPr>
          <w:p w14:paraId="50AF998C" w14:textId="77777777" w:rsidR="00604556" w:rsidRDefault="00B37F43">
            <w:pPr>
              <w:pStyle w:val="Table09Row"/>
            </w:pPr>
            <w:r>
              <w:t>s. 1 &amp; 2: 26 Nov 2001;</w:t>
            </w:r>
          </w:p>
          <w:p w14:paraId="7BA26D97" w14:textId="77777777" w:rsidR="00604556" w:rsidRDefault="00B37F43">
            <w:pPr>
              <w:pStyle w:val="Table09Row"/>
            </w:pPr>
            <w:r>
              <w:t xml:space="preserve">Act other than s. 1 &amp; 2: 23 Mar 2002 (see s. 2 and </w:t>
            </w:r>
            <w:r>
              <w:rPr>
                <w:i/>
              </w:rPr>
              <w:t>Gazette</w:t>
            </w:r>
            <w:r>
              <w:t xml:space="preserve"> 22 Mar 2002 p. 1651)</w:t>
            </w:r>
          </w:p>
        </w:tc>
        <w:tc>
          <w:tcPr>
            <w:tcW w:w="1123" w:type="dxa"/>
          </w:tcPr>
          <w:p w14:paraId="215342FA" w14:textId="77777777" w:rsidR="00604556" w:rsidRDefault="00B37F43">
            <w:pPr>
              <w:pStyle w:val="Table09Row"/>
            </w:pPr>
            <w:r>
              <w:t>2011/045</w:t>
            </w:r>
          </w:p>
        </w:tc>
      </w:tr>
      <w:tr w:rsidR="00604556" w14:paraId="05E41BB9" w14:textId="77777777">
        <w:trPr>
          <w:cantSplit/>
          <w:jc w:val="center"/>
        </w:trPr>
        <w:tc>
          <w:tcPr>
            <w:tcW w:w="1418" w:type="dxa"/>
          </w:tcPr>
          <w:p w14:paraId="50FC2E61" w14:textId="77777777" w:rsidR="00604556" w:rsidRDefault="00B37F43">
            <w:pPr>
              <w:pStyle w:val="Table09Row"/>
            </w:pPr>
            <w:r>
              <w:t>2001/026</w:t>
            </w:r>
          </w:p>
        </w:tc>
        <w:tc>
          <w:tcPr>
            <w:tcW w:w="2693" w:type="dxa"/>
          </w:tcPr>
          <w:p w14:paraId="758C31CD" w14:textId="77777777" w:rsidR="00604556" w:rsidRDefault="00B37F43">
            <w:pPr>
              <w:pStyle w:val="Table09Row"/>
            </w:pPr>
            <w:r>
              <w:rPr>
                <w:i/>
              </w:rPr>
              <w:t>Liquor Licensing Amendment Act 2001</w:t>
            </w:r>
          </w:p>
        </w:tc>
        <w:tc>
          <w:tcPr>
            <w:tcW w:w="1276" w:type="dxa"/>
          </w:tcPr>
          <w:p w14:paraId="1E5F7B43" w14:textId="77777777" w:rsidR="00604556" w:rsidRDefault="00B37F43">
            <w:pPr>
              <w:pStyle w:val="Table09Row"/>
            </w:pPr>
            <w:r>
              <w:t>5 Dec 2001</w:t>
            </w:r>
          </w:p>
        </w:tc>
        <w:tc>
          <w:tcPr>
            <w:tcW w:w="3402" w:type="dxa"/>
          </w:tcPr>
          <w:p w14:paraId="5008817F" w14:textId="77777777" w:rsidR="00604556" w:rsidRDefault="00B37F43">
            <w:pPr>
              <w:pStyle w:val="Table09Row"/>
            </w:pPr>
            <w:r>
              <w:t>s. 1 &amp; 2: 5 Dec 2001;</w:t>
            </w:r>
          </w:p>
          <w:p w14:paraId="715CBBE7" w14:textId="77777777" w:rsidR="00604556" w:rsidRDefault="00B37F43">
            <w:pPr>
              <w:pStyle w:val="Table09Row"/>
            </w:pPr>
            <w:r>
              <w:t xml:space="preserve">Act other than s. 1 &amp; 2: 7 Jan 2002 (see s. 2 and </w:t>
            </w:r>
            <w:r>
              <w:rPr>
                <w:i/>
              </w:rPr>
              <w:t>Gazette</w:t>
            </w:r>
            <w:r>
              <w:t xml:space="preserve"> 4 Jan 2002 p. 3)</w:t>
            </w:r>
          </w:p>
        </w:tc>
        <w:tc>
          <w:tcPr>
            <w:tcW w:w="1123" w:type="dxa"/>
          </w:tcPr>
          <w:p w14:paraId="0DA173CC" w14:textId="77777777" w:rsidR="00604556" w:rsidRDefault="00604556">
            <w:pPr>
              <w:pStyle w:val="Table09Row"/>
            </w:pPr>
          </w:p>
        </w:tc>
      </w:tr>
      <w:tr w:rsidR="00604556" w14:paraId="40E5F22D" w14:textId="77777777">
        <w:trPr>
          <w:cantSplit/>
          <w:jc w:val="center"/>
        </w:trPr>
        <w:tc>
          <w:tcPr>
            <w:tcW w:w="1418" w:type="dxa"/>
          </w:tcPr>
          <w:p w14:paraId="1B084E0B" w14:textId="77777777" w:rsidR="00604556" w:rsidRDefault="00B37F43">
            <w:pPr>
              <w:pStyle w:val="Table09Row"/>
            </w:pPr>
            <w:r>
              <w:t>2001/027</w:t>
            </w:r>
          </w:p>
        </w:tc>
        <w:tc>
          <w:tcPr>
            <w:tcW w:w="2693" w:type="dxa"/>
          </w:tcPr>
          <w:p w14:paraId="28A6BA90" w14:textId="77777777" w:rsidR="00604556" w:rsidRDefault="00B37F43">
            <w:pPr>
              <w:pStyle w:val="Table09Row"/>
            </w:pPr>
            <w:r>
              <w:rPr>
                <w:i/>
              </w:rPr>
              <w:t>Ro</w:t>
            </w:r>
            <w:r>
              <w:rPr>
                <w:i/>
              </w:rPr>
              <w:t>ad Traffic Amendment Act 2001</w:t>
            </w:r>
          </w:p>
        </w:tc>
        <w:tc>
          <w:tcPr>
            <w:tcW w:w="1276" w:type="dxa"/>
          </w:tcPr>
          <w:p w14:paraId="1F4FF37E" w14:textId="77777777" w:rsidR="00604556" w:rsidRDefault="00B37F43">
            <w:pPr>
              <w:pStyle w:val="Table09Row"/>
            </w:pPr>
            <w:r>
              <w:t>21 Dec 2001</w:t>
            </w:r>
          </w:p>
        </w:tc>
        <w:tc>
          <w:tcPr>
            <w:tcW w:w="3402" w:type="dxa"/>
          </w:tcPr>
          <w:p w14:paraId="593CDFB2" w14:textId="77777777" w:rsidR="00604556" w:rsidRDefault="00B37F43">
            <w:pPr>
              <w:pStyle w:val="Table09Row"/>
            </w:pPr>
            <w:r>
              <w:t>s. 1 &amp; 2: 21 Dec 2001;</w:t>
            </w:r>
          </w:p>
          <w:p w14:paraId="0F5E8EFA" w14:textId="77777777" w:rsidR="00604556" w:rsidRDefault="00B37F43">
            <w:pPr>
              <w:pStyle w:val="Table09Row"/>
            </w:pPr>
            <w:r>
              <w:t xml:space="preserve">Act other than s. 1 &amp; 2: 10 Aug 2002 (see s. 2 and </w:t>
            </w:r>
            <w:r>
              <w:rPr>
                <w:i/>
              </w:rPr>
              <w:t>Gazette</w:t>
            </w:r>
            <w:r>
              <w:t xml:space="preserve"> 9 Aug 2002 p. 3853‑4)</w:t>
            </w:r>
          </w:p>
        </w:tc>
        <w:tc>
          <w:tcPr>
            <w:tcW w:w="1123" w:type="dxa"/>
          </w:tcPr>
          <w:p w14:paraId="399FC218" w14:textId="77777777" w:rsidR="00604556" w:rsidRDefault="00604556">
            <w:pPr>
              <w:pStyle w:val="Table09Row"/>
            </w:pPr>
          </w:p>
        </w:tc>
      </w:tr>
      <w:tr w:rsidR="00604556" w14:paraId="702B8531" w14:textId="77777777">
        <w:trPr>
          <w:cantSplit/>
          <w:jc w:val="center"/>
        </w:trPr>
        <w:tc>
          <w:tcPr>
            <w:tcW w:w="1418" w:type="dxa"/>
          </w:tcPr>
          <w:p w14:paraId="508891EC" w14:textId="77777777" w:rsidR="00604556" w:rsidRDefault="00B37F43">
            <w:pPr>
              <w:pStyle w:val="Table09Row"/>
            </w:pPr>
            <w:r>
              <w:t>2001/028</w:t>
            </w:r>
          </w:p>
        </w:tc>
        <w:tc>
          <w:tcPr>
            <w:tcW w:w="2693" w:type="dxa"/>
          </w:tcPr>
          <w:p w14:paraId="2252E1F4" w14:textId="77777777" w:rsidR="00604556" w:rsidRDefault="00B37F43">
            <w:pPr>
              <w:pStyle w:val="Table09Row"/>
            </w:pPr>
            <w:r>
              <w:rPr>
                <w:i/>
              </w:rPr>
              <w:t>Road Traffic Amendment (Vehicle Licensing) Act 2001</w:t>
            </w:r>
          </w:p>
        </w:tc>
        <w:tc>
          <w:tcPr>
            <w:tcW w:w="1276" w:type="dxa"/>
          </w:tcPr>
          <w:p w14:paraId="60B31199" w14:textId="77777777" w:rsidR="00604556" w:rsidRDefault="00B37F43">
            <w:pPr>
              <w:pStyle w:val="Table09Row"/>
            </w:pPr>
            <w:r>
              <w:t>21 Dec 2001</w:t>
            </w:r>
          </w:p>
        </w:tc>
        <w:tc>
          <w:tcPr>
            <w:tcW w:w="3402" w:type="dxa"/>
          </w:tcPr>
          <w:p w14:paraId="50B7111E" w14:textId="77777777" w:rsidR="00604556" w:rsidRDefault="00B37F43">
            <w:pPr>
              <w:pStyle w:val="Table09Row"/>
            </w:pPr>
            <w:r>
              <w:t>s. 1 &amp; 2: 21 Dec 2001;</w:t>
            </w:r>
          </w:p>
          <w:p w14:paraId="1A189361" w14:textId="77777777" w:rsidR="00604556" w:rsidRDefault="00B37F43">
            <w:pPr>
              <w:pStyle w:val="Table09Row"/>
            </w:pPr>
            <w:r>
              <w:t>Pt. 3 Div. 4 repealed by 2002/045 s. 29(3);</w:t>
            </w:r>
          </w:p>
          <w:p w14:paraId="3BDA9DCC" w14:textId="77777777" w:rsidR="00604556" w:rsidRDefault="00B37F43">
            <w:pPr>
              <w:pStyle w:val="Table09Row"/>
            </w:pPr>
            <w:r>
              <w:t xml:space="preserve">Act other than s. 1 &amp; 2 &amp; Pt. 3 Div. 4: 4 Dec 2006 (see s. 2 and </w:t>
            </w:r>
            <w:r>
              <w:rPr>
                <w:i/>
              </w:rPr>
              <w:t>Gazette</w:t>
            </w:r>
            <w:r>
              <w:t xml:space="preserve"> 28 Nov 2006 p. 4889)</w:t>
            </w:r>
          </w:p>
        </w:tc>
        <w:tc>
          <w:tcPr>
            <w:tcW w:w="1123" w:type="dxa"/>
          </w:tcPr>
          <w:p w14:paraId="4CE45F5E" w14:textId="77777777" w:rsidR="00604556" w:rsidRDefault="00604556">
            <w:pPr>
              <w:pStyle w:val="Table09Row"/>
            </w:pPr>
          </w:p>
        </w:tc>
      </w:tr>
      <w:tr w:rsidR="00604556" w14:paraId="01C9D620" w14:textId="77777777">
        <w:trPr>
          <w:cantSplit/>
          <w:jc w:val="center"/>
        </w:trPr>
        <w:tc>
          <w:tcPr>
            <w:tcW w:w="1418" w:type="dxa"/>
          </w:tcPr>
          <w:p w14:paraId="50A1A628" w14:textId="77777777" w:rsidR="00604556" w:rsidRDefault="00B37F43">
            <w:pPr>
              <w:pStyle w:val="Table09Row"/>
            </w:pPr>
            <w:r>
              <w:t>2001/029</w:t>
            </w:r>
          </w:p>
        </w:tc>
        <w:tc>
          <w:tcPr>
            <w:tcW w:w="2693" w:type="dxa"/>
          </w:tcPr>
          <w:p w14:paraId="64702206" w14:textId="77777777" w:rsidR="00604556" w:rsidRDefault="00B37F43">
            <w:pPr>
              <w:pStyle w:val="Table09Row"/>
            </w:pPr>
            <w:r>
              <w:rPr>
                <w:i/>
              </w:rPr>
              <w:t>Road Traffic Amendment (Vehicle Licensing) (Taxing) Act 2001</w:t>
            </w:r>
          </w:p>
        </w:tc>
        <w:tc>
          <w:tcPr>
            <w:tcW w:w="1276" w:type="dxa"/>
          </w:tcPr>
          <w:p w14:paraId="3CD623AF" w14:textId="77777777" w:rsidR="00604556" w:rsidRDefault="00B37F43">
            <w:pPr>
              <w:pStyle w:val="Table09Row"/>
            </w:pPr>
            <w:r>
              <w:t>21 Dec 2001</w:t>
            </w:r>
          </w:p>
        </w:tc>
        <w:tc>
          <w:tcPr>
            <w:tcW w:w="3402" w:type="dxa"/>
          </w:tcPr>
          <w:p w14:paraId="7E23D2CD" w14:textId="77777777" w:rsidR="00604556" w:rsidRDefault="00B37F43">
            <w:pPr>
              <w:pStyle w:val="Table09Row"/>
            </w:pPr>
            <w:r>
              <w:t>s. 1 &amp; 2: 21 Dec 2001;</w:t>
            </w:r>
          </w:p>
          <w:p w14:paraId="3F5B07B2" w14:textId="77777777" w:rsidR="00604556" w:rsidRDefault="00B37F43">
            <w:pPr>
              <w:pStyle w:val="Table09Row"/>
            </w:pPr>
            <w:r>
              <w:t>Act other t</w:t>
            </w:r>
            <w:r>
              <w:t xml:space="preserve">han s. 1 &amp; 2: 4 Dec 2006 (see s. 2 and </w:t>
            </w:r>
            <w:r>
              <w:rPr>
                <w:i/>
              </w:rPr>
              <w:t>Gazette</w:t>
            </w:r>
            <w:r>
              <w:t xml:space="preserve"> 28 Nov 2006 p. 4889)</w:t>
            </w:r>
          </w:p>
        </w:tc>
        <w:tc>
          <w:tcPr>
            <w:tcW w:w="1123" w:type="dxa"/>
          </w:tcPr>
          <w:p w14:paraId="22431002" w14:textId="77777777" w:rsidR="00604556" w:rsidRDefault="00B37F43">
            <w:pPr>
              <w:pStyle w:val="Table09Row"/>
            </w:pPr>
            <w:r>
              <w:t>2012/008</w:t>
            </w:r>
          </w:p>
        </w:tc>
      </w:tr>
      <w:tr w:rsidR="00604556" w14:paraId="5176F0E1" w14:textId="77777777">
        <w:trPr>
          <w:cantSplit/>
          <w:jc w:val="center"/>
        </w:trPr>
        <w:tc>
          <w:tcPr>
            <w:tcW w:w="1418" w:type="dxa"/>
          </w:tcPr>
          <w:p w14:paraId="37284259" w14:textId="77777777" w:rsidR="00604556" w:rsidRDefault="00B37F43">
            <w:pPr>
              <w:pStyle w:val="Table09Row"/>
            </w:pPr>
            <w:r>
              <w:t>2001/030</w:t>
            </w:r>
          </w:p>
        </w:tc>
        <w:tc>
          <w:tcPr>
            <w:tcW w:w="2693" w:type="dxa"/>
          </w:tcPr>
          <w:p w14:paraId="1E861712" w14:textId="77777777" w:rsidR="00604556" w:rsidRDefault="00B37F43">
            <w:pPr>
              <w:pStyle w:val="Table09Row"/>
            </w:pPr>
            <w:r>
              <w:rPr>
                <w:i/>
              </w:rPr>
              <w:t>Consumer Credit (Western Australia) Amendment Act 2001</w:t>
            </w:r>
          </w:p>
        </w:tc>
        <w:tc>
          <w:tcPr>
            <w:tcW w:w="1276" w:type="dxa"/>
          </w:tcPr>
          <w:p w14:paraId="192FC3A4" w14:textId="77777777" w:rsidR="00604556" w:rsidRDefault="00B37F43">
            <w:pPr>
              <w:pStyle w:val="Table09Row"/>
            </w:pPr>
            <w:r>
              <w:t>21 Dec 2001</w:t>
            </w:r>
          </w:p>
        </w:tc>
        <w:tc>
          <w:tcPr>
            <w:tcW w:w="3402" w:type="dxa"/>
          </w:tcPr>
          <w:p w14:paraId="58712399" w14:textId="77777777" w:rsidR="00604556" w:rsidRDefault="00B37F43">
            <w:pPr>
              <w:pStyle w:val="Table09Row"/>
            </w:pPr>
            <w:r>
              <w:t>s. 1 &amp; 2: 21 Dec 2001;</w:t>
            </w:r>
          </w:p>
          <w:p w14:paraId="076F8731" w14:textId="77777777" w:rsidR="00604556" w:rsidRDefault="00B37F43">
            <w:pPr>
              <w:pStyle w:val="Table09Row"/>
            </w:pPr>
            <w:r>
              <w:t xml:space="preserve">Act other than s. 1 &amp; 2: 1 Jun 2002 (see s. 2 and </w:t>
            </w:r>
            <w:r>
              <w:rPr>
                <w:i/>
              </w:rPr>
              <w:t>Gazette</w:t>
            </w:r>
            <w:r>
              <w:t xml:space="preserve"> 21 May 2002 p. 2589)</w:t>
            </w:r>
          </w:p>
        </w:tc>
        <w:tc>
          <w:tcPr>
            <w:tcW w:w="1123" w:type="dxa"/>
          </w:tcPr>
          <w:p w14:paraId="5CA217C6" w14:textId="77777777" w:rsidR="00604556" w:rsidRDefault="00604556">
            <w:pPr>
              <w:pStyle w:val="Table09Row"/>
            </w:pPr>
          </w:p>
        </w:tc>
      </w:tr>
      <w:tr w:rsidR="00604556" w14:paraId="31BA82E8" w14:textId="77777777">
        <w:trPr>
          <w:cantSplit/>
          <w:jc w:val="center"/>
        </w:trPr>
        <w:tc>
          <w:tcPr>
            <w:tcW w:w="1418" w:type="dxa"/>
          </w:tcPr>
          <w:p w14:paraId="5B03BB6F" w14:textId="77777777" w:rsidR="00604556" w:rsidRDefault="00B37F43">
            <w:pPr>
              <w:pStyle w:val="Table09Row"/>
            </w:pPr>
            <w:r>
              <w:t>2001/031</w:t>
            </w:r>
          </w:p>
        </w:tc>
        <w:tc>
          <w:tcPr>
            <w:tcW w:w="2693" w:type="dxa"/>
          </w:tcPr>
          <w:p w14:paraId="393A670B" w14:textId="77777777" w:rsidR="00604556" w:rsidRDefault="00B37F43">
            <w:pPr>
              <w:pStyle w:val="Table09Row"/>
            </w:pPr>
            <w:r>
              <w:rPr>
                <w:i/>
              </w:rPr>
              <w:t>Co‑operative Schemes (Administrative Actions) Act 2001</w:t>
            </w:r>
          </w:p>
        </w:tc>
        <w:tc>
          <w:tcPr>
            <w:tcW w:w="1276" w:type="dxa"/>
          </w:tcPr>
          <w:p w14:paraId="108FE30C" w14:textId="77777777" w:rsidR="00604556" w:rsidRDefault="00B37F43">
            <w:pPr>
              <w:pStyle w:val="Table09Row"/>
            </w:pPr>
            <w:r>
              <w:t>21 Dec 2001</w:t>
            </w:r>
          </w:p>
        </w:tc>
        <w:tc>
          <w:tcPr>
            <w:tcW w:w="3402" w:type="dxa"/>
          </w:tcPr>
          <w:p w14:paraId="7B05F2DC" w14:textId="77777777" w:rsidR="00604556" w:rsidRDefault="00B37F43">
            <w:pPr>
              <w:pStyle w:val="Table09Row"/>
            </w:pPr>
            <w:r>
              <w:t>s. 1 &amp; 2: 21 Dec 2001;</w:t>
            </w:r>
          </w:p>
          <w:p w14:paraId="2E42E845" w14:textId="77777777" w:rsidR="00604556" w:rsidRDefault="00B37F43">
            <w:pPr>
              <w:pStyle w:val="Table09Row"/>
            </w:pPr>
            <w:r>
              <w:t xml:space="preserve">Act other than s. 1 &amp; 2: 30 Jan 2002 (see s. 2 and </w:t>
            </w:r>
            <w:r>
              <w:rPr>
                <w:i/>
              </w:rPr>
              <w:t>Gazette</w:t>
            </w:r>
            <w:r>
              <w:t xml:space="preserve"> 29 Jan 2002 p. 475)</w:t>
            </w:r>
          </w:p>
        </w:tc>
        <w:tc>
          <w:tcPr>
            <w:tcW w:w="1123" w:type="dxa"/>
          </w:tcPr>
          <w:p w14:paraId="57D56CC4" w14:textId="77777777" w:rsidR="00604556" w:rsidRDefault="00604556">
            <w:pPr>
              <w:pStyle w:val="Table09Row"/>
            </w:pPr>
          </w:p>
        </w:tc>
      </w:tr>
      <w:tr w:rsidR="00604556" w14:paraId="280A78AF" w14:textId="77777777">
        <w:trPr>
          <w:cantSplit/>
          <w:jc w:val="center"/>
        </w:trPr>
        <w:tc>
          <w:tcPr>
            <w:tcW w:w="1418" w:type="dxa"/>
          </w:tcPr>
          <w:p w14:paraId="5B3CC0BE" w14:textId="77777777" w:rsidR="00604556" w:rsidRDefault="00B37F43">
            <w:pPr>
              <w:pStyle w:val="Table09Row"/>
            </w:pPr>
            <w:r>
              <w:t>2001/032</w:t>
            </w:r>
          </w:p>
        </w:tc>
        <w:tc>
          <w:tcPr>
            <w:tcW w:w="2693" w:type="dxa"/>
          </w:tcPr>
          <w:p w14:paraId="44BB1749" w14:textId="77777777" w:rsidR="00604556" w:rsidRDefault="00B37F43">
            <w:pPr>
              <w:pStyle w:val="Table09Row"/>
            </w:pPr>
            <w:r>
              <w:rPr>
                <w:i/>
              </w:rPr>
              <w:t>Acts Amendment (Federal Courts and Tribunals) Act 2001</w:t>
            </w:r>
          </w:p>
        </w:tc>
        <w:tc>
          <w:tcPr>
            <w:tcW w:w="1276" w:type="dxa"/>
          </w:tcPr>
          <w:p w14:paraId="58791253" w14:textId="77777777" w:rsidR="00604556" w:rsidRDefault="00B37F43">
            <w:pPr>
              <w:pStyle w:val="Table09Row"/>
            </w:pPr>
            <w:r>
              <w:t>21 Dec 2001</w:t>
            </w:r>
          </w:p>
        </w:tc>
        <w:tc>
          <w:tcPr>
            <w:tcW w:w="3402" w:type="dxa"/>
          </w:tcPr>
          <w:p w14:paraId="37C0ECF1" w14:textId="77777777" w:rsidR="00604556" w:rsidRDefault="00B37F43">
            <w:pPr>
              <w:pStyle w:val="Table09Row"/>
            </w:pPr>
            <w:r>
              <w:t>Pt. 3: 1 Jul 2000 (see s. 2(2));</w:t>
            </w:r>
          </w:p>
          <w:p w14:paraId="7F4EBDE0" w14:textId="77777777" w:rsidR="00604556" w:rsidRDefault="00B37F43">
            <w:pPr>
              <w:pStyle w:val="Table09Row"/>
            </w:pPr>
            <w:r>
              <w:t>Act other than Pt. 3 &amp; 9: 21 Dec 2001 (see s. 2(1));</w:t>
            </w:r>
          </w:p>
          <w:p w14:paraId="0AD742E6" w14:textId="77777777" w:rsidR="00604556" w:rsidRDefault="00B37F43">
            <w:pPr>
              <w:pStyle w:val="Table09Row"/>
            </w:pPr>
            <w:r>
              <w:t>Pt. 9 deleted by 2009/008 s. 16(2)</w:t>
            </w:r>
          </w:p>
        </w:tc>
        <w:tc>
          <w:tcPr>
            <w:tcW w:w="1123" w:type="dxa"/>
          </w:tcPr>
          <w:p w14:paraId="7F2E233B" w14:textId="77777777" w:rsidR="00604556" w:rsidRDefault="00604556">
            <w:pPr>
              <w:pStyle w:val="Table09Row"/>
            </w:pPr>
          </w:p>
        </w:tc>
      </w:tr>
      <w:tr w:rsidR="00604556" w14:paraId="47C1689C" w14:textId="77777777">
        <w:trPr>
          <w:cantSplit/>
          <w:jc w:val="center"/>
        </w:trPr>
        <w:tc>
          <w:tcPr>
            <w:tcW w:w="1418" w:type="dxa"/>
          </w:tcPr>
          <w:p w14:paraId="34C49AEE" w14:textId="77777777" w:rsidR="00604556" w:rsidRDefault="00B37F43">
            <w:pPr>
              <w:pStyle w:val="Table09Row"/>
            </w:pPr>
            <w:r>
              <w:t>2001/034</w:t>
            </w:r>
          </w:p>
        </w:tc>
        <w:tc>
          <w:tcPr>
            <w:tcW w:w="2693" w:type="dxa"/>
          </w:tcPr>
          <w:p w14:paraId="75786FA1" w14:textId="77777777" w:rsidR="00604556" w:rsidRDefault="00B37F43">
            <w:pPr>
              <w:pStyle w:val="Table09Row"/>
            </w:pPr>
            <w:r>
              <w:rPr>
                <w:i/>
              </w:rPr>
              <w:t>Criminal Code Amendment Act 2001</w:t>
            </w:r>
          </w:p>
        </w:tc>
        <w:tc>
          <w:tcPr>
            <w:tcW w:w="1276" w:type="dxa"/>
          </w:tcPr>
          <w:p w14:paraId="285F6528" w14:textId="77777777" w:rsidR="00604556" w:rsidRDefault="00B37F43">
            <w:pPr>
              <w:pStyle w:val="Table09Row"/>
            </w:pPr>
            <w:r>
              <w:t>7 Jan 2002</w:t>
            </w:r>
          </w:p>
        </w:tc>
        <w:tc>
          <w:tcPr>
            <w:tcW w:w="3402" w:type="dxa"/>
          </w:tcPr>
          <w:p w14:paraId="6EB87822" w14:textId="77777777" w:rsidR="00604556" w:rsidRDefault="00B37F43">
            <w:pPr>
              <w:pStyle w:val="Table09Row"/>
            </w:pPr>
            <w:r>
              <w:t>7 Jan 2002 (see s. 2)</w:t>
            </w:r>
          </w:p>
        </w:tc>
        <w:tc>
          <w:tcPr>
            <w:tcW w:w="1123" w:type="dxa"/>
          </w:tcPr>
          <w:p w14:paraId="35E5B0EE" w14:textId="77777777" w:rsidR="00604556" w:rsidRDefault="00604556">
            <w:pPr>
              <w:pStyle w:val="Table09Row"/>
            </w:pPr>
          </w:p>
        </w:tc>
      </w:tr>
      <w:tr w:rsidR="00604556" w14:paraId="2391DBAC" w14:textId="77777777">
        <w:trPr>
          <w:cantSplit/>
          <w:jc w:val="center"/>
        </w:trPr>
        <w:tc>
          <w:tcPr>
            <w:tcW w:w="1418" w:type="dxa"/>
          </w:tcPr>
          <w:p w14:paraId="61D713D1" w14:textId="77777777" w:rsidR="00604556" w:rsidRDefault="00B37F43">
            <w:pPr>
              <w:pStyle w:val="Table09Row"/>
            </w:pPr>
            <w:r>
              <w:t>2001/035</w:t>
            </w:r>
          </w:p>
        </w:tc>
        <w:tc>
          <w:tcPr>
            <w:tcW w:w="2693" w:type="dxa"/>
          </w:tcPr>
          <w:p w14:paraId="13202F64" w14:textId="77777777" w:rsidR="00604556" w:rsidRDefault="00B37F43">
            <w:pPr>
              <w:pStyle w:val="Table09Row"/>
            </w:pPr>
            <w:r>
              <w:rPr>
                <w:i/>
              </w:rPr>
              <w:t xml:space="preserve">Acts Amendment (Criminal </w:t>
            </w:r>
            <w:r>
              <w:rPr>
                <w:i/>
              </w:rPr>
              <w:t>Investigation) Act 2001</w:t>
            </w:r>
          </w:p>
        </w:tc>
        <w:tc>
          <w:tcPr>
            <w:tcW w:w="1276" w:type="dxa"/>
          </w:tcPr>
          <w:p w14:paraId="54C6C979" w14:textId="77777777" w:rsidR="00604556" w:rsidRDefault="00B37F43">
            <w:pPr>
              <w:pStyle w:val="Table09Row"/>
            </w:pPr>
            <w:r>
              <w:t>7 Jan 2002</w:t>
            </w:r>
          </w:p>
        </w:tc>
        <w:tc>
          <w:tcPr>
            <w:tcW w:w="3402" w:type="dxa"/>
          </w:tcPr>
          <w:p w14:paraId="692BFEFF" w14:textId="77777777" w:rsidR="00604556" w:rsidRDefault="00B37F43">
            <w:pPr>
              <w:pStyle w:val="Table09Row"/>
            </w:pPr>
            <w:r>
              <w:t>14 Jan 2002 (see s. 2)</w:t>
            </w:r>
          </w:p>
        </w:tc>
        <w:tc>
          <w:tcPr>
            <w:tcW w:w="1123" w:type="dxa"/>
          </w:tcPr>
          <w:p w14:paraId="57E266E2" w14:textId="77777777" w:rsidR="00604556" w:rsidRDefault="00604556">
            <w:pPr>
              <w:pStyle w:val="Table09Row"/>
            </w:pPr>
          </w:p>
        </w:tc>
      </w:tr>
      <w:tr w:rsidR="00604556" w14:paraId="5A3CACE0" w14:textId="77777777">
        <w:trPr>
          <w:cantSplit/>
          <w:jc w:val="center"/>
        </w:trPr>
        <w:tc>
          <w:tcPr>
            <w:tcW w:w="1418" w:type="dxa"/>
          </w:tcPr>
          <w:p w14:paraId="2DA51AB8" w14:textId="77777777" w:rsidR="00604556" w:rsidRDefault="00B37F43">
            <w:pPr>
              <w:pStyle w:val="Table09Row"/>
            </w:pPr>
            <w:r>
              <w:t>2001/036</w:t>
            </w:r>
          </w:p>
        </w:tc>
        <w:tc>
          <w:tcPr>
            <w:tcW w:w="2693" w:type="dxa"/>
          </w:tcPr>
          <w:p w14:paraId="31FED864" w14:textId="77777777" w:rsidR="00604556" w:rsidRDefault="00B37F43">
            <w:pPr>
              <w:pStyle w:val="Table09Row"/>
            </w:pPr>
            <w:r>
              <w:rPr>
                <w:i/>
              </w:rPr>
              <w:t>Revenue Laws Amendment (Assessment) Act (No. 2) 2001</w:t>
            </w:r>
          </w:p>
        </w:tc>
        <w:tc>
          <w:tcPr>
            <w:tcW w:w="1276" w:type="dxa"/>
          </w:tcPr>
          <w:p w14:paraId="18C03C1D" w14:textId="77777777" w:rsidR="00604556" w:rsidRDefault="00B37F43">
            <w:pPr>
              <w:pStyle w:val="Table09Row"/>
            </w:pPr>
            <w:r>
              <w:t>7 Jan 2002</w:t>
            </w:r>
          </w:p>
        </w:tc>
        <w:tc>
          <w:tcPr>
            <w:tcW w:w="3402" w:type="dxa"/>
          </w:tcPr>
          <w:p w14:paraId="21CED876" w14:textId="77777777" w:rsidR="00604556" w:rsidRDefault="00B37F43">
            <w:pPr>
              <w:pStyle w:val="Table09Row"/>
            </w:pPr>
            <w:r>
              <w:t>Pt. 3: 1 Jan 2002 (see s. 2(2));</w:t>
            </w:r>
          </w:p>
          <w:p w14:paraId="1752FBFD" w14:textId="77777777" w:rsidR="00604556" w:rsidRDefault="00B37F43">
            <w:pPr>
              <w:pStyle w:val="Table09Row"/>
            </w:pPr>
            <w:r>
              <w:t>Act other than Pt. 3: 7 Jan 2002 (see s. 2(1))</w:t>
            </w:r>
          </w:p>
        </w:tc>
        <w:tc>
          <w:tcPr>
            <w:tcW w:w="1123" w:type="dxa"/>
          </w:tcPr>
          <w:p w14:paraId="6599D992" w14:textId="77777777" w:rsidR="00604556" w:rsidRDefault="00604556">
            <w:pPr>
              <w:pStyle w:val="Table09Row"/>
            </w:pPr>
          </w:p>
        </w:tc>
      </w:tr>
      <w:tr w:rsidR="00604556" w14:paraId="602F7CB0" w14:textId="77777777">
        <w:trPr>
          <w:cantSplit/>
          <w:jc w:val="center"/>
        </w:trPr>
        <w:tc>
          <w:tcPr>
            <w:tcW w:w="1418" w:type="dxa"/>
          </w:tcPr>
          <w:p w14:paraId="64C0EA5C" w14:textId="77777777" w:rsidR="00604556" w:rsidRDefault="00B37F43">
            <w:pPr>
              <w:pStyle w:val="Table09Row"/>
            </w:pPr>
            <w:r>
              <w:lastRenderedPageBreak/>
              <w:t>2001/037</w:t>
            </w:r>
          </w:p>
        </w:tc>
        <w:tc>
          <w:tcPr>
            <w:tcW w:w="2693" w:type="dxa"/>
          </w:tcPr>
          <w:p w14:paraId="57EBB538" w14:textId="77777777" w:rsidR="00604556" w:rsidRDefault="00B37F43">
            <w:pPr>
              <w:pStyle w:val="Table09Row"/>
            </w:pPr>
            <w:r>
              <w:rPr>
                <w:i/>
              </w:rPr>
              <w:t>Revenue Laws Amendment (Taxation) Act (No. 2) 2001</w:t>
            </w:r>
          </w:p>
        </w:tc>
        <w:tc>
          <w:tcPr>
            <w:tcW w:w="1276" w:type="dxa"/>
          </w:tcPr>
          <w:p w14:paraId="08941178" w14:textId="77777777" w:rsidR="00604556" w:rsidRDefault="00B37F43">
            <w:pPr>
              <w:pStyle w:val="Table09Row"/>
            </w:pPr>
            <w:r>
              <w:t>7 Jan 2002</w:t>
            </w:r>
          </w:p>
        </w:tc>
        <w:tc>
          <w:tcPr>
            <w:tcW w:w="3402" w:type="dxa"/>
          </w:tcPr>
          <w:p w14:paraId="336EE031" w14:textId="77777777" w:rsidR="00604556" w:rsidRDefault="00B37F43">
            <w:pPr>
              <w:pStyle w:val="Table09Row"/>
            </w:pPr>
            <w:r>
              <w:t>s. 12: 1 Jul 2001 (see s. 2(3));</w:t>
            </w:r>
          </w:p>
          <w:p w14:paraId="3F9B8919" w14:textId="77777777" w:rsidR="00604556" w:rsidRDefault="00B37F43">
            <w:pPr>
              <w:pStyle w:val="Table09Row"/>
            </w:pPr>
            <w:r>
              <w:t>Pt. 3 (other than s. 12): 1 Jan 2002 (see s. 2(2));</w:t>
            </w:r>
          </w:p>
          <w:p w14:paraId="4CE760FE" w14:textId="77777777" w:rsidR="00604556" w:rsidRDefault="00B37F43">
            <w:pPr>
              <w:pStyle w:val="Table09Row"/>
            </w:pPr>
            <w:r>
              <w:t>Act other than Pt. 3 &amp; s. 12: 7 Jan 2002 (see s. 2(</w:t>
            </w:r>
            <w:r>
              <w:t>1), (4) &amp; (5))</w:t>
            </w:r>
          </w:p>
        </w:tc>
        <w:tc>
          <w:tcPr>
            <w:tcW w:w="1123" w:type="dxa"/>
          </w:tcPr>
          <w:p w14:paraId="6380D31A" w14:textId="77777777" w:rsidR="00604556" w:rsidRDefault="00604556">
            <w:pPr>
              <w:pStyle w:val="Table09Row"/>
            </w:pPr>
          </w:p>
        </w:tc>
      </w:tr>
      <w:tr w:rsidR="00604556" w14:paraId="24B8C38F" w14:textId="77777777">
        <w:trPr>
          <w:cantSplit/>
          <w:jc w:val="center"/>
        </w:trPr>
        <w:tc>
          <w:tcPr>
            <w:tcW w:w="1418" w:type="dxa"/>
          </w:tcPr>
          <w:p w14:paraId="18CF4987" w14:textId="77777777" w:rsidR="00604556" w:rsidRDefault="00B37F43">
            <w:pPr>
              <w:pStyle w:val="Table09Row"/>
            </w:pPr>
            <w:r>
              <w:t>2001/039</w:t>
            </w:r>
          </w:p>
        </w:tc>
        <w:tc>
          <w:tcPr>
            <w:tcW w:w="2693" w:type="dxa"/>
          </w:tcPr>
          <w:p w14:paraId="63446E7F" w14:textId="77777777" w:rsidR="00604556" w:rsidRDefault="00B37F43">
            <w:pPr>
              <w:pStyle w:val="Table09Row"/>
            </w:pPr>
            <w:r>
              <w:rPr>
                <w:i/>
              </w:rPr>
              <w:t>Diamond (Argyle Diamond Mines Joint Venture) Agreement Amendment Act 2001</w:t>
            </w:r>
          </w:p>
        </w:tc>
        <w:tc>
          <w:tcPr>
            <w:tcW w:w="1276" w:type="dxa"/>
          </w:tcPr>
          <w:p w14:paraId="534FEFA7" w14:textId="77777777" w:rsidR="00604556" w:rsidRDefault="00B37F43">
            <w:pPr>
              <w:pStyle w:val="Table09Row"/>
            </w:pPr>
            <w:r>
              <w:t>7 Jan 2002</w:t>
            </w:r>
          </w:p>
        </w:tc>
        <w:tc>
          <w:tcPr>
            <w:tcW w:w="3402" w:type="dxa"/>
          </w:tcPr>
          <w:p w14:paraId="3CA9BAA0" w14:textId="77777777" w:rsidR="00604556" w:rsidRDefault="00B37F43">
            <w:pPr>
              <w:pStyle w:val="Table09Row"/>
            </w:pPr>
            <w:r>
              <w:t>4 Feb 2002 (see s. 2)</w:t>
            </w:r>
          </w:p>
        </w:tc>
        <w:tc>
          <w:tcPr>
            <w:tcW w:w="1123" w:type="dxa"/>
          </w:tcPr>
          <w:p w14:paraId="5669679D" w14:textId="77777777" w:rsidR="00604556" w:rsidRDefault="00604556">
            <w:pPr>
              <w:pStyle w:val="Table09Row"/>
            </w:pPr>
          </w:p>
        </w:tc>
      </w:tr>
      <w:tr w:rsidR="00604556" w14:paraId="74E59FF9" w14:textId="77777777">
        <w:trPr>
          <w:cantSplit/>
          <w:jc w:val="center"/>
        </w:trPr>
        <w:tc>
          <w:tcPr>
            <w:tcW w:w="1418" w:type="dxa"/>
          </w:tcPr>
          <w:p w14:paraId="5F331067" w14:textId="77777777" w:rsidR="00604556" w:rsidRDefault="00B37F43">
            <w:pPr>
              <w:pStyle w:val="Table09Row"/>
            </w:pPr>
            <w:r>
              <w:t>2001/040</w:t>
            </w:r>
          </w:p>
        </w:tc>
        <w:tc>
          <w:tcPr>
            <w:tcW w:w="2693" w:type="dxa"/>
          </w:tcPr>
          <w:p w14:paraId="450915E3" w14:textId="77777777" w:rsidR="00604556" w:rsidRDefault="00B37F43">
            <w:pPr>
              <w:pStyle w:val="Table09Row"/>
            </w:pPr>
            <w:r>
              <w:rPr>
                <w:i/>
              </w:rPr>
              <w:t>Workers’ Compensation and Rehabilitation (Acts of Terrorism) Act 2001</w:t>
            </w:r>
          </w:p>
        </w:tc>
        <w:tc>
          <w:tcPr>
            <w:tcW w:w="1276" w:type="dxa"/>
          </w:tcPr>
          <w:p w14:paraId="08997079" w14:textId="77777777" w:rsidR="00604556" w:rsidRDefault="00B37F43">
            <w:pPr>
              <w:pStyle w:val="Table09Row"/>
            </w:pPr>
            <w:r>
              <w:t>31 Dec 2001</w:t>
            </w:r>
          </w:p>
        </w:tc>
        <w:tc>
          <w:tcPr>
            <w:tcW w:w="3402" w:type="dxa"/>
          </w:tcPr>
          <w:p w14:paraId="017C7E9E" w14:textId="77777777" w:rsidR="00604556" w:rsidRDefault="00B37F43">
            <w:pPr>
              <w:pStyle w:val="Table09Row"/>
            </w:pPr>
            <w:r>
              <w:t>31 Dec 2001 (see s. 2)</w:t>
            </w:r>
          </w:p>
        </w:tc>
        <w:tc>
          <w:tcPr>
            <w:tcW w:w="1123" w:type="dxa"/>
          </w:tcPr>
          <w:p w14:paraId="201230C4" w14:textId="77777777" w:rsidR="00604556" w:rsidRDefault="00604556">
            <w:pPr>
              <w:pStyle w:val="Table09Row"/>
            </w:pPr>
          </w:p>
        </w:tc>
      </w:tr>
      <w:tr w:rsidR="00604556" w14:paraId="0CC6E8B2" w14:textId="77777777">
        <w:trPr>
          <w:cantSplit/>
          <w:jc w:val="center"/>
        </w:trPr>
        <w:tc>
          <w:tcPr>
            <w:tcW w:w="1418" w:type="dxa"/>
          </w:tcPr>
          <w:p w14:paraId="283717D2" w14:textId="77777777" w:rsidR="00604556" w:rsidRDefault="00B37F43">
            <w:pPr>
              <w:pStyle w:val="Table09Row"/>
            </w:pPr>
            <w:r>
              <w:t>2001/041</w:t>
            </w:r>
          </w:p>
        </w:tc>
        <w:tc>
          <w:tcPr>
            <w:tcW w:w="2693" w:type="dxa"/>
          </w:tcPr>
          <w:p w14:paraId="64999500" w14:textId="77777777" w:rsidR="00604556" w:rsidRDefault="00B37F43">
            <w:pPr>
              <w:pStyle w:val="Table09Row"/>
            </w:pPr>
            <w:r>
              <w:rPr>
                <w:i/>
              </w:rPr>
              <w:t>Appropriation (Consolidated Fund) Act (No. 2) 2001</w:t>
            </w:r>
          </w:p>
        </w:tc>
        <w:tc>
          <w:tcPr>
            <w:tcW w:w="1276" w:type="dxa"/>
          </w:tcPr>
          <w:p w14:paraId="72F6064D" w14:textId="77777777" w:rsidR="00604556" w:rsidRDefault="00B37F43">
            <w:pPr>
              <w:pStyle w:val="Table09Row"/>
            </w:pPr>
            <w:r>
              <w:t>7 Jan 2002</w:t>
            </w:r>
          </w:p>
        </w:tc>
        <w:tc>
          <w:tcPr>
            <w:tcW w:w="3402" w:type="dxa"/>
          </w:tcPr>
          <w:p w14:paraId="635CA7FD" w14:textId="77777777" w:rsidR="00604556" w:rsidRDefault="00B37F43">
            <w:pPr>
              <w:pStyle w:val="Table09Row"/>
            </w:pPr>
            <w:r>
              <w:t>7 Jan 2002 (see s. 2)</w:t>
            </w:r>
          </w:p>
        </w:tc>
        <w:tc>
          <w:tcPr>
            <w:tcW w:w="1123" w:type="dxa"/>
          </w:tcPr>
          <w:p w14:paraId="74A58407" w14:textId="77777777" w:rsidR="00604556" w:rsidRDefault="00604556">
            <w:pPr>
              <w:pStyle w:val="Table09Row"/>
            </w:pPr>
          </w:p>
        </w:tc>
      </w:tr>
    </w:tbl>
    <w:p w14:paraId="45D9BAB9" w14:textId="77777777" w:rsidR="00604556" w:rsidRDefault="00604556"/>
    <w:p w14:paraId="4CDD1EAD" w14:textId="77777777" w:rsidR="00604556" w:rsidRDefault="00B37F43">
      <w:pPr>
        <w:pStyle w:val="IAlphabetDivider"/>
      </w:pPr>
      <w:r>
        <w:lastRenderedPageBreak/>
        <w:t>2000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4CDD995D" w14:textId="77777777">
        <w:trPr>
          <w:cantSplit/>
          <w:trHeight w:val="510"/>
          <w:tblHeader/>
          <w:jc w:val="center"/>
        </w:trPr>
        <w:tc>
          <w:tcPr>
            <w:tcW w:w="1418" w:type="dxa"/>
            <w:tcBorders>
              <w:top w:val="single" w:sz="4" w:space="0" w:color="auto"/>
              <w:bottom w:val="single" w:sz="4" w:space="0" w:color="auto"/>
            </w:tcBorders>
            <w:vAlign w:val="center"/>
          </w:tcPr>
          <w:p w14:paraId="59EEBA06"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36635697"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1BFDB39A"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6EDFDF21"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1D7FDA12" w14:textId="77777777" w:rsidR="00604556" w:rsidRDefault="00B37F43">
            <w:pPr>
              <w:pStyle w:val="Table09Hdr"/>
            </w:pPr>
            <w:r>
              <w:t>Repealed/Expired</w:t>
            </w:r>
          </w:p>
        </w:tc>
      </w:tr>
      <w:tr w:rsidR="00604556" w14:paraId="7DC1E1B7" w14:textId="77777777">
        <w:trPr>
          <w:cantSplit/>
          <w:jc w:val="center"/>
        </w:trPr>
        <w:tc>
          <w:tcPr>
            <w:tcW w:w="1418" w:type="dxa"/>
          </w:tcPr>
          <w:p w14:paraId="6C5160CB" w14:textId="77777777" w:rsidR="00604556" w:rsidRDefault="00B37F43">
            <w:pPr>
              <w:pStyle w:val="Table09Row"/>
            </w:pPr>
            <w:r>
              <w:t>2000/001</w:t>
            </w:r>
          </w:p>
        </w:tc>
        <w:tc>
          <w:tcPr>
            <w:tcW w:w="2693" w:type="dxa"/>
          </w:tcPr>
          <w:p w14:paraId="08FB4E0D" w14:textId="77777777" w:rsidR="00604556" w:rsidRDefault="00B37F43">
            <w:pPr>
              <w:pStyle w:val="Table09Row"/>
            </w:pPr>
            <w:r>
              <w:rPr>
                <w:i/>
              </w:rPr>
              <w:t xml:space="preserve">Telecommunications </w:t>
            </w:r>
            <w:r>
              <w:rPr>
                <w:i/>
              </w:rPr>
              <w:t>(Interception) Western Australia Amendment Act 2000</w:t>
            </w:r>
          </w:p>
        </w:tc>
        <w:tc>
          <w:tcPr>
            <w:tcW w:w="1276" w:type="dxa"/>
          </w:tcPr>
          <w:p w14:paraId="2BEDF768" w14:textId="77777777" w:rsidR="00604556" w:rsidRDefault="00B37F43">
            <w:pPr>
              <w:pStyle w:val="Table09Row"/>
            </w:pPr>
            <w:r>
              <w:t>28 Mar 2000</w:t>
            </w:r>
          </w:p>
        </w:tc>
        <w:tc>
          <w:tcPr>
            <w:tcW w:w="3402" w:type="dxa"/>
          </w:tcPr>
          <w:p w14:paraId="63390A79" w14:textId="77777777" w:rsidR="00604556" w:rsidRDefault="00B37F43">
            <w:pPr>
              <w:pStyle w:val="Table09Row"/>
            </w:pPr>
            <w:r>
              <w:t>s. 1 &amp; 2: 28 Mar 2000;</w:t>
            </w:r>
          </w:p>
          <w:p w14:paraId="1E53BEEB" w14:textId="77777777" w:rsidR="00604556" w:rsidRDefault="00B37F43">
            <w:pPr>
              <w:pStyle w:val="Table09Row"/>
            </w:pPr>
            <w:r>
              <w:t xml:space="preserve">Act other than s. 1 &amp; 2: 10 May 2000 (see s. 2 and </w:t>
            </w:r>
            <w:r>
              <w:rPr>
                <w:i/>
              </w:rPr>
              <w:t>Gazette</w:t>
            </w:r>
            <w:r>
              <w:t xml:space="preserve"> 9 May 2000 p. 2235)</w:t>
            </w:r>
          </w:p>
        </w:tc>
        <w:tc>
          <w:tcPr>
            <w:tcW w:w="1123" w:type="dxa"/>
          </w:tcPr>
          <w:p w14:paraId="0DCFF39F" w14:textId="77777777" w:rsidR="00604556" w:rsidRDefault="00604556">
            <w:pPr>
              <w:pStyle w:val="Table09Row"/>
            </w:pPr>
          </w:p>
        </w:tc>
      </w:tr>
      <w:tr w:rsidR="00604556" w14:paraId="29B3113B" w14:textId="77777777">
        <w:trPr>
          <w:cantSplit/>
          <w:jc w:val="center"/>
        </w:trPr>
        <w:tc>
          <w:tcPr>
            <w:tcW w:w="1418" w:type="dxa"/>
          </w:tcPr>
          <w:p w14:paraId="11FD2A36" w14:textId="77777777" w:rsidR="00604556" w:rsidRDefault="00B37F43">
            <w:pPr>
              <w:pStyle w:val="Table09Row"/>
            </w:pPr>
            <w:r>
              <w:t>2000/002</w:t>
            </w:r>
          </w:p>
        </w:tc>
        <w:tc>
          <w:tcPr>
            <w:tcW w:w="2693" w:type="dxa"/>
          </w:tcPr>
          <w:p w14:paraId="38490F7E" w14:textId="77777777" w:rsidR="00604556" w:rsidRDefault="00B37F43">
            <w:pPr>
              <w:pStyle w:val="Table09Row"/>
            </w:pPr>
            <w:r>
              <w:rPr>
                <w:i/>
              </w:rPr>
              <w:t>Gender Reassignment Act 2000</w:t>
            </w:r>
          </w:p>
        </w:tc>
        <w:tc>
          <w:tcPr>
            <w:tcW w:w="1276" w:type="dxa"/>
          </w:tcPr>
          <w:p w14:paraId="65E41F40" w14:textId="77777777" w:rsidR="00604556" w:rsidRDefault="00B37F43">
            <w:pPr>
              <w:pStyle w:val="Table09Row"/>
            </w:pPr>
            <w:r>
              <w:t>12 Apr 2000</w:t>
            </w:r>
          </w:p>
        </w:tc>
        <w:tc>
          <w:tcPr>
            <w:tcW w:w="3402" w:type="dxa"/>
          </w:tcPr>
          <w:p w14:paraId="7B8FC937" w14:textId="77777777" w:rsidR="00604556" w:rsidRDefault="00B37F43">
            <w:pPr>
              <w:pStyle w:val="Table09Row"/>
            </w:pPr>
            <w:r>
              <w:t>s. 1 &amp; 2: 12 Apr 2000;</w:t>
            </w:r>
          </w:p>
          <w:p w14:paraId="5627438E" w14:textId="77777777" w:rsidR="00604556" w:rsidRDefault="00B37F43">
            <w:pPr>
              <w:pStyle w:val="Table09Row"/>
            </w:pPr>
            <w:r>
              <w:t xml:space="preserve">Act other than </w:t>
            </w:r>
            <w:r>
              <w:t xml:space="preserve">s. 1 &amp; 2: 19 Dec 2001 (see s. 2 and </w:t>
            </w:r>
            <w:r>
              <w:rPr>
                <w:i/>
              </w:rPr>
              <w:t>Gazette</w:t>
            </w:r>
            <w:r>
              <w:t xml:space="preserve"> 18 Dec 2001 p. 6489)</w:t>
            </w:r>
          </w:p>
        </w:tc>
        <w:tc>
          <w:tcPr>
            <w:tcW w:w="1123" w:type="dxa"/>
          </w:tcPr>
          <w:p w14:paraId="3B57931A" w14:textId="77777777" w:rsidR="00604556" w:rsidRDefault="00604556">
            <w:pPr>
              <w:pStyle w:val="Table09Row"/>
            </w:pPr>
          </w:p>
        </w:tc>
      </w:tr>
      <w:tr w:rsidR="00604556" w14:paraId="4398E9B7" w14:textId="77777777">
        <w:trPr>
          <w:cantSplit/>
          <w:jc w:val="center"/>
        </w:trPr>
        <w:tc>
          <w:tcPr>
            <w:tcW w:w="1418" w:type="dxa"/>
          </w:tcPr>
          <w:p w14:paraId="55A8D488" w14:textId="77777777" w:rsidR="00604556" w:rsidRDefault="00B37F43">
            <w:pPr>
              <w:pStyle w:val="Table09Row"/>
            </w:pPr>
            <w:r>
              <w:t>2000/003</w:t>
            </w:r>
          </w:p>
        </w:tc>
        <w:tc>
          <w:tcPr>
            <w:tcW w:w="2693" w:type="dxa"/>
          </w:tcPr>
          <w:p w14:paraId="48EE45EA" w14:textId="77777777" w:rsidR="00604556" w:rsidRDefault="00B37F43">
            <w:pPr>
              <w:pStyle w:val="Table09Row"/>
            </w:pPr>
            <w:r>
              <w:rPr>
                <w:i/>
              </w:rPr>
              <w:t>Real Estate Legislation (Fidelity Guarantee Funds) Amendment Act 2000</w:t>
            </w:r>
          </w:p>
        </w:tc>
        <w:tc>
          <w:tcPr>
            <w:tcW w:w="1276" w:type="dxa"/>
          </w:tcPr>
          <w:p w14:paraId="77FCFA0C" w14:textId="77777777" w:rsidR="00604556" w:rsidRDefault="00B37F43">
            <w:pPr>
              <w:pStyle w:val="Table09Row"/>
            </w:pPr>
            <w:r>
              <w:t>12 Apr 2000</w:t>
            </w:r>
          </w:p>
        </w:tc>
        <w:tc>
          <w:tcPr>
            <w:tcW w:w="3402" w:type="dxa"/>
          </w:tcPr>
          <w:p w14:paraId="3F11889C" w14:textId="77777777" w:rsidR="00604556" w:rsidRDefault="00B37F43">
            <w:pPr>
              <w:pStyle w:val="Table09Row"/>
            </w:pPr>
            <w:r>
              <w:t>12 Apr 2000 (see s. 2)</w:t>
            </w:r>
          </w:p>
        </w:tc>
        <w:tc>
          <w:tcPr>
            <w:tcW w:w="1123" w:type="dxa"/>
          </w:tcPr>
          <w:p w14:paraId="1EB29207" w14:textId="77777777" w:rsidR="00604556" w:rsidRDefault="00604556">
            <w:pPr>
              <w:pStyle w:val="Table09Row"/>
            </w:pPr>
          </w:p>
        </w:tc>
      </w:tr>
      <w:tr w:rsidR="00604556" w14:paraId="39C55425" w14:textId="77777777">
        <w:trPr>
          <w:cantSplit/>
          <w:jc w:val="center"/>
        </w:trPr>
        <w:tc>
          <w:tcPr>
            <w:tcW w:w="1418" w:type="dxa"/>
          </w:tcPr>
          <w:p w14:paraId="5C4ADCC8" w14:textId="77777777" w:rsidR="00604556" w:rsidRDefault="00B37F43">
            <w:pPr>
              <w:pStyle w:val="Table09Row"/>
            </w:pPr>
            <w:r>
              <w:t>2000/004</w:t>
            </w:r>
          </w:p>
        </w:tc>
        <w:tc>
          <w:tcPr>
            <w:tcW w:w="2693" w:type="dxa"/>
          </w:tcPr>
          <w:p w14:paraId="3F04D38D" w14:textId="77777777" w:rsidR="00604556" w:rsidRDefault="00B37F43">
            <w:pPr>
              <w:pStyle w:val="Table09Row"/>
            </w:pPr>
            <w:r>
              <w:rPr>
                <w:i/>
              </w:rPr>
              <w:t xml:space="preserve">Agricultural and Veterinary Chemicals (Western </w:t>
            </w:r>
            <w:r>
              <w:rPr>
                <w:i/>
              </w:rPr>
              <w:t>Australia) Amendment Act 2000</w:t>
            </w:r>
          </w:p>
        </w:tc>
        <w:tc>
          <w:tcPr>
            <w:tcW w:w="1276" w:type="dxa"/>
          </w:tcPr>
          <w:p w14:paraId="37349B78" w14:textId="77777777" w:rsidR="00604556" w:rsidRDefault="00B37F43">
            <w:pPr>
              <w:pStyle w:val="Table09Row"/>
            </w:pPr>
            <w:r>
              <w:t>10 Apr 2000</w:t>
            </w:r>
          </w:p>
        </w:tc>
        <w:tc>
          <w:tcPr>
            <w:tcW w:w="3402" w:type="dxa"/>
          </w:tcPr>
          <w:p w14:paraId="783D1CDD" w14:textId="77777777" w:rsidR="00604556" w:rsidRDefault="00B37F43">
            <w:pPr>
              <w:pStyle w:val="Table09Row"/>
            </w:pPr>
            <w:r>
              <w:t>10 Apr 2000 (see s. 2)</w:t>
            </w:r>
          </w:p>
        </w:tc>
        <w:tc>
          <w:tcPr>
            <w:tcW w:w="1123" w:type="dxa"/>
          </w:tcPr>
          <w:p w14:paraId="5B89350E" w14:textId="77777777" w:rsidR="00604556" w:rsidRDefault="00604556">
            <w:pPr>
              <w:pStyle w:val="Table09Row"/>
            </w:pPr>
          </w:p>
        </w:tc>
      </w:tr>
      <w:tr w:rsidR="00604556" w14:paraId="1D444CC1" w14:textId="77777777">
        <w:trPr>
          <w:cantSplit/>
          <w:jc w:val="center"/>
        </w:trPr>
        <w:tc>
          <w:tcPr>
            <w:tcW w:w="1418" w:type="dxa"/>
          </w:tcPr>
          <w:p w14:paraId="6239E528" w14:textId="77777777" w:rsidR="00604556" w:rsidRDefault="00B37F43">
            <w:pPr>
              <w:pStyle w:val="Table09Row"/>
            </w:pPr>
            <w:r>
              <w:t>2000/005</w:t>
            </w:r>
          </w:p>
        </w:tc>
        <w:tc>
          <w:tcPr>
            <w:tcW w:w="2693" w:type="dxa"/>
          </w:tcPr>
          <w:p w14:paraId="621927F0" w14:textId="77777777" w:rsidR="00604556" w:rsidRDefault="00B37F43">
            <w:pPr>
              <w:pStyle w:val="Table09Row"/>
            </w:pPr>
            <w:r>
              <w:rPr>
                <w:i/>
              </w:rPr>
              <w:t>Gaming Commission (Continuing Lotteries Levy) Act 2000</w:t>
            </w:r>
          </w:p>
        </w:tc>
        <w:tc>
          <w:tcPr>
            <w:tcW w:w="1276" w:type="dxa"/>
          </w:tcPr>
          <w:p w14:paraId="7A1E1E6A" w14:textId="77777777" w:rsidR="00604556" w:rsidRDefault="00B37F43">
            <w:pPr>
              <w:pStyle w:val="Table09Row"/>
            </w:pPr>
            <w:r>
              <w:t>11 Apr 2000</w:t>
            </w:r>
          </w:p>
        </w:tc>
        <w:tc>
          <w:tcPr>
            <w:tcW w:w="3402" w:type="dxa"/>
          </w:tcPr>
          <w:p w14:paraId="7081CEDA" w14:textId="77777777" w:rsidR="00604556" w:rsidRDefault="00B37F43">
            <w:pPr>
              <w:pStyle w:val="Table09Row"/>
            </w:pPr>
            <w:r>
              <w:t xml:space="preserve">1 Jul 2000 (see s. 2 and </w:t>
            </w:r>
            <w:r>
              <w:rPr>
                <w:i/>
              </w:rPr>
              <w:t>Gazette</w:t>
            </w:r>
            <w:r>
              <w:t xml:space="preserve"> 23 Jun 2000 p. 3191)</w:t>
            </w:r>
          </w:p>
        </w:tc>
        <w:tc>
          <w:tcPr>
            <w:tcW w:w="1123" w:type="dxa"/>
          </w:tcPr>
          <w:p w14:paraId="3EE97542" w14:textId="77777777" w:rsidR="00604556" w:rsidRDefault="00604556">
            <w:pPr>
              <w:pStyle w:val="Table09Row"/>
            </w:pPr>
          </w:p>
        </w:tc>
      </w:tr>
      <w:tr w:rsidR="00604556" w14:paraId="3ACF7753" w14:textId="77777777">
        <w:trPr>
          <w:cantSplit/>
          <w:jc w:val="center"/>
        </w:trPr>
        <w:tc>
          <w:tcPr>
            <w:tcW w:w="1418" w:type="dxa"/>
          </w:tcPr>
          <w:p w14:paraId="6041518B" w14:textId="77777777" w:rsidR="00604556" w:rsidRDefault="00B37F43">
            <w:pPr>
              <w:pStyle w:val="Table09Row"/>
            </w:pPr>
            <w:r>
              <w:t>2000/006</w:t>
            </w:r>
          </w:p>
        </w:tc>
        <w:tc>
          <w:tcPr>
            <w:tcW w:w="2693" w:type="dxa"/>
          </w:tcPr>
          <w:p w14:paraId="44E21BA3" w14:textId="77777777" w:rsidR="00604556" w:rsidRDefault="00B37F43">
            <w:pPr>
              <w:pStyle w:val="Table09Row"/>
            </w:pPr>
            <w:r>
              <w:rPr>
                <w:i/>
              </w:rPr>
              <w:t>Acts Amendment (Continuing Lotteries) Act 2000</w:t>
            </w:r>
          </w:p>
        </w:tc>
        <w:tc>
          <w:tcPr>
            <w:tcW w:w="1276" w:type="dxa"/>
          </w:tcPr>
          <w:p w14:paraId="314B0366" w14:textId="77777777" w:rsidR="00604556" w:rsidRDefault="00B37F43">
            <w:pPr>
              <w:pStyle w:val="Table09Row"/>
            </w:pPr>
            <w:r>
              <w:t>1</w:t>
            </w:r>
            <w:r>
              <w:t>1 Apr 2000</w:t>
            </w:r>
          </w:p>
        </w:tc>
        <w:tc>
          <w:tcPr>
            <w:tcW w:w="3402" w:type="dxa"/>
          </w:tcPr>
          <w:p w14:paraId="25CE28F6" w14:textId="77777777" w:rsidR="00604556" w:rsidRDefault="00B37F43">
            <w:pPr>
              <w:pStyle w:val="Table09Row"/>
            </w:pPr>
            <w:r>
              <w:t>s. 1 &amp; 2: 11 Apr 2000;</w:t>
            </w:r>
          </w:p>
          <w:p w14:paraId="71063517" w14:textId="77777777" w:rsidR="00604556" w:rsidRDefault="00B37F43">
            <w:pPr>
              <w:pStyle w:val="Table09Row"/>
            </w:pPr>
            <w:r>
              <w:t xml:space="preserve">Act other than s. 1 &amp; 2: 1 Jul 2000 (see s. 2 and </w:t>
            </w:r>
            <w:r>
              <w:rPr>
                <w:i/>
              </w:rPr>
              <w:t>Gazette</w:t>
            </w:r>
            <w:r>
              <w:t xml:space="preserve"> 23 Jun 2000 p. 3191)</w:t>
            </w:r>
          </w:p>
        </w:tc>
        <w:tc>
          <w:tcPr>
            <w:tcW w:w="1123" w:type="dxa"/>
          </w:tcPr>
          <w:p w14:paraId="162F9763" w14:textId="77777777" w:rsidR="00604556" w:rsidRDefault="00604556">
            <w:pPr>
              <w:pStyle w:val="Table09Row"/>
            </w:pPr>
          </w:p>
        </w:tc>
      </w:tr>
      <w:tr w:rsidR="00604556" w14:paraId="4ED1CE5A" w14:textId="77777777">
        <w:trPr>
          <w:cantSplit/>
          <w:jc w:val="center"/>
        </w:trPr>
        <w:tc>
          <w:tcPr>
            <w:tcW w:w="1418" w:type="dxa"/>
          </w:tcPr>
          <w:p w14:paraId="44217422" w14:textId="77777777" w:rsidR="00604556" w:rsidRDefault="00B37F43">
            <w:pPr>
              <w:pStyle w:val="Table09Row"/>
            </w:pPr>
            <w:r>
              <w:t>2000/007</w:t>
            </w:r>
          </w:p>
        </w:tc>
        <w:tc>
          <w:tcPr>
            <w:tcW w:w="2693" w:type="dxa"/>
          </w:tcPr>
          <w:p w14:paraId="5271130B" w14:textId="77777777" w:rsidR="00604556" w:rsidRDefault="00B37F43">
            <w:pPr>
              <w:pStyle w:val="Table09Row"/>
            </w:pPr>
            <w:r>
              <w:rPr>
                <w:i/>
              </w:rPr>
              <w:t>Health Professionals (Special Events Exemption) Act 2000</w:t>
            </w:r>
          </w:p>
        </w:tc>
        <w:tc>
          <w:tcPr>
            <w:tcW w:w="1276" w:type="dxa"/>
          </w:tcPr>
          <w:p w14:paraId="56F46CE7" w14:textId="77777777" w:rsidR="00604556" w:rsidRDefault="00B37F43">
            <w:pPr>
              <w:pStyle w:val="Table09Row"/>
            </w:pPr>
            <w:r>
              <w:t>14 Apr 2000</w:t>
            </w:r>
          </w:p>
        </w:tc>
        <w:tc>
          <w:tcPr>
            <w:tcW w:w="3402" w:type="dxa"/>
          </w:tcPr>
          <w:p w14:paraId="7A02C6EF" w14:textId="77777777" w:rsidR="00604556" w:rsidRDefault="00B37F43">
            <w:pPr>
              <w:pStyle w:val="Table09Row"/>
            </w:pPr>
            <w:r>
              <w:t>14 Apr 2000 (see s. 2)</w:t>
            </w:r>
          </w:p>
        </w:tc>
        <w:tc>
          <w:tcPr>
            <w:tcW w:w="1123" w:type="dxa"/>
          </w:tcPr>
          <w:p w14:paraId="5796CA0A" w14:textId="77777777" w:rsidR="00604556" w:rsidRDefault="00604556">
            <w:pPr>
              <w:pStyle w:val="Table09Row"/>
            </w:pPr>
          </w:p>
        </w:tc>
      </w:tr>
      <w:tr w:rsidR="00604556" w14:paraId="40EACDFC" w14:textId="77777777">
        <w:trPr>
          <w:cantSplit/>
          <w:jc w:val="center"/>
        </w:trPr>
        <w:tc>
          <w:tcPr>
            <w:tcW w:w="1418" w:type="dxa"/>
          </w:tcPr>
          <w:p w14:paraId="61E64209" w14:textId="77777777" w:rsidR="00604556" w:rsidRDefault="00B37F43">
            <w:pPr>
              <w:pStyle w:val="Table09Row"/>
            </w:pPr>
            <w:r>
              <w:t>2000/008</w:t>
            </w:r>
          </w:p>
        </w:tc>
        <w:tc>
          <w:tcPr>
            <w:tcW w:w="2693" w:type="dxa"/>
          </w:tcPr>
          <w:p w14:paraId="59805053" w14:textId="77777777" w:rsidR="00604556" w:rsidRDefault="00B37F43">
            <w:pPr>
              <w:pStyle w:val="Table09Row"/>
            </w:pPr>
            <w:r>
              <w:rPr>
                <w:i/>
              </w:rPr>
              <w:t xml:space="preserve">Coroners Amendment </w:t>
            </w:r>
            <w:r>
              <w:rPr>
                <w:i/>
              </w:rPr>
              <w:t>Act 2000</w:t>
            </w:r>
          </w:p>
        </w:tc>
        <w:tc>
          <w:tcPr>
            <w:tcW w:w="1276" w:type="dxa"/>
          </w:tcPr>
          <w:p w14:paraId="2A966010" w14:textId="77777777" w:rsidR="00604556" w:rsidRDefault="00B37F43">
            <w:pPr>
              <w:pStyle w:val="Table09Row"/>
            </w:pPr>
            <w:r>
              <w:t>12 May 2000</w:t>
            </w:r>
          </w:p>
        </w:tc>
        <w:tc>
          <w:tcPr>
            <w:tcW w:w="3402" w:type="dxa"/>
          </w:tcPr>
          <w:p w14:paraId="65F00C78" w14:textId="77777777" w:rsidR="00604556" w:rsidRDefault="00B37F43">
            <w:pPr>
              <w:pStyle w:val="Table09Row"/>
            </w:pPr>
            <w:r>
              <w:t>9 Jun 2000</w:t>
            </w:r>
          </w:p>
        </w:tc>
        <w:tc>
          <w:tcPr>
            <w:tcW w:w="1123" w:type="dxa"/>
          </w:tcPr>
          <w:p w14:paraId="451B3C72" w14:textId="77777777" w:rsidR="00604556" w:rsidRDefault="00604556">
            <w:pPr>
              <w:pStyle w:val="Table09Row"/>
            </w:pPr>
          </w:p>
        </w:tc>
      </w:tr>
      <w:tr w:rsidR="00604556" w14:paraId="73C97783" w14:textId="77777777">
        <w:trPr>
          <w:cantSplit/>
          <w:jc w:val="center"/>
        </w:trPr>
        <w:tc>
          <w:tcPr>
            <w:tcW w:w="1418" w:type="dxa"/>
          </w:tcPr>
          <w:p w14:paraId="0AED1DF5" w14:textId="77777777" w:rsidR="00604556" w:rsidRDefault="00B37F43">
            <w:pPr>
              <w:pStyle w:val="Table09Row"/>
            </w:pPr>
            <w:r>
              <w:t>2000/009</w:t>
            </w:r>
          </w:p>
        </w:tc>
        <w:tc>
          <w:tcPr>
            <w:tcW w:w="2693" w:type="dxa"/>
          </w:tcPr>
          <w:p w14:paraId="45A2F893" w14:textId="77777777" w:rsidR="00604556" w:rsidRDefault="00B37F43">
            <w:pPr>
              <w:pStyle w:val="Table09Row"/>
            </w:pPr>
            <w:r>
              <w:rPr>
                <w:i/>
              </w:rPr>
              <w:t>Acts Amendment (Fines Enforcement) Act 2000</w:t>
            </w:r>
          </w:p>
        </w:tc>
        <w:tc>
          <w:tcPr>
            <w:tcW w:w="1276" w:type="dxa"/>
          </w:tcPr>
          <w:p w14:paraId="1826FE90" w14:textId="77777777" w:rsidR="00604556" w:rsidRDefault="00B37F43">
            <w:pPr>
              <w:pStyle w:val="Table09Row"/>
            </w:pPr>
            <w:r>
              <w:t>19 May 2000</w:t>
            </w:r>
          </w:p>
        </w:tc>
        <w:tc>
          <w:tcPr>
            <w:tcW w:w="3402" w:type="dxa"/>
          </w:tcPr>
          <w:p w14:paraId="2B00A804" w14:textId="77777777" w:rsidR="00604556" w:rsidRDefault="00B37F43">
            <w:pPr>
              <w:pStyle w:val="Table09Row"/>
            </w:pPr>
            <w:r>
              <w:t>s. 1 &amp; 2: 19 May 2000;</w:t>
            </w:r>
          </w:p>
          <w:p w14:paraId="533A62CA" w14:textId="77777777" w:rsidR="00604556" w:rsidRDefault="00B37F43">
            <w:pPr>
              <w:pStyle w:val="Table09Row"/>
            </w:pPr>
            <w:r>
              <w:t xml:space="preserve">Act other than s. 1 &amp; 2: 25 Aug 2000 (see s. 2 and </w:t>
            </w:r>
            <w:r>
              <w:rPr>
                <w:i/>
              </w:rPr>
              <w:t>Gazette</w:t>
            </w:r>
            <w:r>
              <w:t xml:space="preserve"> 25 Aug 2000 p. 4903)</w:t>
            </w:r>
          </w:p>
        </w:tc>
        <w:tc>
          <w:tcPr>
            <w:tcW w:w="1123" w:type="dxa"/>
          </w:tcPr>
          <w:p w14:paraId="01ECC836" w14:textId="77777777" w:rsidR="00604556" w:rsidRDefault="00604556">
            <w:pPr>
              <w:pStyle w:val="Table09Row"/>
            </w:pPr>
          </w:p>
        </w:tc>
      </w:tr>
      <w:tr w:rsidR="00604556" w14:paraId="073A1D32" w14:textId="77777777">
        <w:trPr>
          <w:cantSplit/>
          <w:jc w:val="center"/>
        </w:trPr>
        <w:tc>
          <w:tcPr>
            <w:tcW w:w="1418" w:type="dxa"/>
          </w:tcPr>
          <w:p w14:paraId="12FAC9C4" w14:textId="77777777" w:rsidR="00604556" w:rsidRDefault="00B37F43">
            <w:pPr>
              <w:pStyle w:val="Table09Row"/>
            </w:pPr>
            <w:r>
              <w:t>2000/010</w:t>
            </w:r>
          </w:p>
        </w:tc>
        <w:tc>
          <w:tcPr>
            <w:tcW w:w="2693" w:type="dxa"/>
          </w:tcPr>
          <w:p w14:paraId="3A1B2145" w14:textId="77777777" w:rsidR="00604556" w:rsidRDefault="00B37F43">
            <w:pPr>
              <w:pStyle w:val="Table09Row"/>
            </w:pPr>
            <w:r>
              <w:rPr>
                <w:i/>
              </w:rPr>
              <w:t xml:space="preserve">Prisoners (International Transfer) </w:t>
            </w:r>
            <w:r>
              <w:rPr>
                <w:i/>
              </w:rPr>
              <w:t>Act 2000</w:t>
            </w:r>
          </w:p>
        </w:tc>
        <w:tc>
          <w:tcPr>
            <w:tcW w:w="1276" w:type="dxa"/>
          </w:tcPr>
          <w:p w14:paraId="3DD82F54" w14:textId="77777777" w:rsidR="00604556" w:rsidRDefault="00B37F43">
            <w:pPr>
              <w:pStyle w:val="Table09Row"/>
            </w:pPr>
            <w:r>
              <w:t>19 May 2000</w:t>
            </w:r>
          </w:p>
        </w:tc>
        <w:tc>
          <w:tcPr>
            <w:tcW w:w="3402" w:type="dxa"/>
          </w:tcPr>
          <w:p w14:paraId="299C8C7F" w14:textId="77777777" w:rsidR="00604556" w:rsidRDefault="00B37F43">
            <w:pPr>
              <w:pStyle w:val="Table09Row"/>
            </w:pPr>
            <w:r>
              <w:t>s. 1 &amp; 2: 19 May 2000;</w:t>
            </w:r>
          </w:p>
          <w:p w14:paraId="75C6BBF3" w14:textId="77777777" w:rsidR="00604556" w:rsidRDefault="00B37F43">
            <w:pPr>
              <w:pStyle w:val="Table09Row"/>
            </w:pPr>
            <w:r>
              <w:t xml:space="preserve">Act other than s. 1 &amp; 2: 8 May 2002 (see s. 2 and </w:t>
            </w:r>
            <w:r>
              <w:rPr>
                <w:i/>
              </w:rPr>
              <w:t>Gazette</w:t>
            </w:r>
            <w:r>
              <w:t xml:space="preserve"> 7 May 2002 p. 2315)</w:t>
            </w:r>
          </w:p>
        </w:tc>
        <w:tc>
          <w:tcPr>
            <w:tcW w:w="1123" w:type="dxa"/>
          </w:tcPr>
          <w:p w14:paraId="642554FB" w14:textId="77777777" w:rsidR="00604556" w:rsidRDefault="00604556">
            <w:pPr>
              <w:pStyle w:val="Table09Row"/>
            </w:pPr>
          </w:p>
        </w:tc>
      </w:tr>
      <w:tr w:rsidR="00604556" w14:paraId="0314A3D6" w14:textId="77777777">
        <w:trPr>
          <w:cantSplit/>
          <w:jc w:val="center"/>
        </w:trPr>
        <w:tc>
          <w:tcPr>
            <w:tcW w:w="1418" w:type="dxa"/>
          </w:tcPr>
          <w:p w14:paraId="5B7EABE1" w14:textId="77777777" w:rsidR="00604556" w:rsidRDefault="00B37F43">
            <w:pPr>
              <w:pStyle w:val="Table09Row"/>
            </w:pPr>
            <w:r>
              <w:t>2000/011</w:t>
            </w:r>
          </w:p>
        </w:tc>
        <w:tc>
          <w:tcPr>
            <w:tcW w:w="2693" w:type="dxa"/>
          </w:tcPr>
          <w:p w14:paraId="2594B0BB" w14:textId="77777777" w:rsidR="00604556" w:rsidRDefault="00B37F43">
            <w:pPr>
              <w:pStyle w:val="Table09Row"/>
            </w:pPr>
            <w:r>
              <w:rPr>
                <w:i/>
              </w:rPr>
              <w:t>Crimes at Sea Act 2000</w:t>
            </w:r>
          </w:p>
        </w:tc>
        <w:tc>
          <w:tcPr>
            <w:tcW w:w="1276" w:type="dxa"/>
          </w:tcPr>
          <w:p w14:paraId="544CAF2E" w14:textId="77777777" w:rsidR="00604556" w:rsidRDefault="00B37F43">
            <w:pPr>
              <w:pStyle w:val="Table09Row"/>
            </w:pPr>
            <w:r>
              <w:t>19 May 2000</w:t>
            </w:r>
          </w:p>
        </w:tc>
        <w:tc>
          <w:tcPr>
            <w:tcW w:w="3402" w:type="dxa"/>
          </w:tcPr>
          <w:p w14:paraId="1CE948DC" w14:textId="77777777" w:rsidR="00604556" w:rsidRDefault="00B37F43">
            <w:pPr>
              <w:pStyle w:val="Table09Row"/>
            </w:pPr>
            <w:r>
              <w:t>s. 1 &amp; 2: 19 May 2000;</w:t>
            </w:r>
          </w:p>
          <w:p w14:paraId="3C9CEEE6" w14:textId="77777777" w:rsidR="00604556" w:rsidRDefault="00B37F43">
            <w:pPr>
              <w:pStyle w:val="Table09Row"/>
            </w:pPr>
            <w:r>
              <w:t xml:space="preserve">Act other than s. 1 &amp; 2: 31 Mar 2001 (see s. 2 and </w:t>
            </w:r>
            <w:r>
              <w:rPr>
                <w:i/>
              </w:rPr>
              <w:t>Gazette</w:t>
            </w:r>
            <w:r>
              <w:t xml:space="preserve"> 30 Mar</w:t>
            </w:r>
            <w:r>
              <w:t> 2001 p. 1755)</w:t>
            </w:r>
          </w:p>
        </w:tc>
        <w:tc>
          <w:tcPr>
            <w:tcW w:w="1123" w:type="dxa"/>
          </w:tcPr>
          <w:p w14:paraId="6B85B243" w14:textId="77777777" w:rsidR="00604556" w:rsidRDefault="00604556">
            <w:pPr>
              <w:pStyle w:val="Table09Row"/>
            </w:pPr>
          </w:p>
        </w:tc>
      </w:tr>
      <w:tr w:rsidR="00604556" w14:paraId="1714863E" w14:textId="77777777">
        <w:trPr>
          <w:cantSplit/>
          <w:jc w:val="center"/>
        </w:trPr>
        <w:tc>
          <w:tcPr>
            <w:tcW w:w="1418" w:type="dxa"/>
          </w:tcPr>
          <w:p w14:paraId="49DE0702" w14:textId="77777777" w:rsidR="00604556" w:rsidRDefault="00B37F43">
            <w:pPr>
              <w:pStyle w:val="Table09Row"/>
            </w:pPr>
            <w:r>
              <w:t>2000/012</w:t>
            </w:r>
          </w:p>
        </w:tc>
        <w:tc>
          <w:tcPr>
            <w:tcW w:w="2693" w:type="dxa"/>
          </w:tcPr>
          <w:p w14:paraId="65BFAF65" w14:textId="77777777" w:rsidR="00604556" w:rsidRDefault="00B37F43">
            <w:pPr>
              <w:pStyle w:val="Table09Row"/>
            </w:pPr>
            <w:r>
              <w:rPr>
                <w:i/>
              </w:rPr>
              <w:t>Juries Amendment Act 2000</w:t>
            </w:r>
          </w:p>
        </w:tc>
        <w:tc>
          <w:tcPr>
            <w:tcW w:w="1276" w:type="dxa"/>
          </w:tcPr>
          <w:p w14:paraId="05B8941B" w14:textId="77777777" w:rsidR="00604556" w:rsidRDefault="00B37F43">
            <w:pPr>
              <w:pStyle w:val="Table09Row"/>
            </w:pPr>
            <w:r>
              <w:t>27 May 2000</w:t>
            </w:r>
          </w:p>
        </w:tc>
        <w:tc>
          <w:tcPr>
            <w:tcW w:w="3402" w:type="dxa"/>
          </w:tcPr>
          <w:p w14:paraId="15167E31" w14:textId="77777777" w:rsidR="00604556" w:rsidRDefault="00B37F43">
            <w:pPr>
              <w:pStyle w:val="Table09Row"/>
            </w:pPr>
            <w:r>
              <w:t>Act other than s. 10: 27 May 2000 (see s. 2(1));</w:t>
            </w:r>
          </w:p>
          <w:p w14:paraId="1AF3E1FD" w14:textId="77777777" w:rsidR="00604556" w:rsidRDefault="00B37F43">
            <w:pPr>
              <w:pStyle w:val="Table09Row"/>
            </w:pPr>
            <w:r>
              <w:t xml:space="preserve">s. 10: 2 Oct 2000 (see s. 2(2) and </w:t>
            </w:r>
            <w:r>
              <w:rPr>
                <w:i/>
              </w:rPr>
              <w:t>Gazette</w:t>
            </w:r>
            <w:r>
              <w:t xml:space="preserve"> 26 Sep 2000 p. 5515)</w:t>
            </w:r>
          </w:p>
        </w:tc>
        <w:tc>
          <w:tcPr>
            <w:tcW w:w="1123" w:type="dxa"/>
          </w:tcPr>
          <w:p w14:paraId="193165A1" w14:textId="77777777" w:rsidR="00604556" w:rsidRDefault="00604556">
            <w:pPr>
              <w:pStyle w:val="Table09Row"/>
            </w:pPr>
          </w:p>
        </w:tc>
      </w:tr>
      <w:tr w:rsidR="00604556" w14:paraId="3AF1C045" w14:textId="77777777">
        <w:trPr>
          <w:cantSplit/>
          <w:jc w:val="center"/>
        </w:trPr>
        <w:tc>
          <w:tcPr>
            <w:tcW w:w="1418" w:type="dxa"/>
          </w:tcPr>
          <w:p w14:paraId="096EA735" w14:textId="77777777" w:rsidR="00604556" w:rsidRDefault="00B37F43">
            <w:pPr>
              <w:pStyle w:val="Table09Row"/>
            </w:pPr>
            <w:r>
              <w:lastRenderedPageBreak/>
              <w:t>2000/013</w:t>
            </w:r>
          </w:p>
        </w:tc>
        <w:tc>
          <w:tcPr>
            <w:tcW w:w="2693" w:type="dxa"/>
          </w:tcPr>
          <w:p w14:paraId="751155F2" w14:textId="77777777" w:rsidR="00604556" w:rsidRDefault="00B37F43">
            <w:pPr>
              <w:pStyle w:val="Table09Row"/>
            </w:pPr>
            <w:r>
              <w:rPr>
                <w:i/>
              </w:rPr>
              <w:t>Rail Freight System Act 2000</w:t>
            </w:r>
          </w:p>
        </w:tc>
        <w:tc>
          <w:tcPr>
            <w:tcW w:w="1276" w:type="dxa"/>
          </w:tcPr>
          <w:p w14:paraId="351B1FDF" w14:textId="77777777" w:rsidR="00604556" w:rsidRDefault="00B37F43">
            <w:pPr>
              <w:pStyle w:val="Table09Row"/>
            </w:pPr>
            <w:r>
              <w:t>8 Jun 2000</w:t>
            </w:r>
          </w:p>
        </w:tc>
        <w:tc>
          <w:tcPr>
            <w:tcW w:w="3402" w:type="dxa"/>
          </w:tcPr>
          <w:p w14:paraId="6CA28AB2" w14:textId="77777777" w:rsidR="00604556" w:rsidRDefault="00B37F43">
            <w:pPr>
              <w:pStyle w:val="Table09Row"/>
            </w:pPr>
            <w:r>
              <w:t>s. 1 &amp; 2: 8 Jun 2000;</w:t>
            </w:r>
          </w:p>
          <w:p w14:paraId="32AFC2F4" w14:textId="77777777" w:rsidR="00604556" w:rsidRDefault="00B37F43">
            <w:pPr>
              <w:pStyle w:val="Table09Row"/>
            </w:pPr>
            <w:r>
              <w:t xml:space="preserve">Act other than s. 1 &amp; 2, Pt. 5 Div. 1 &amp; 6, &amp;  s. 91(1)(a) &amp; (b) &amp; 93: 30 Jun 2000 (see s. 2(1) and </w:t>
            </w:r>
            <w:r>
              <w:rPr>
                <w:i/>
              </w:rPr>
              <w:t>Gazette</w:t>
            </w:r>
            <w:r>
              <w:t xml:space="preserve"> 30 Jun 2000 p. 3397); </w:t>
            </w:r>
          </w:p>
          <w:p w14:paraId="1BD6E0E3" w14:textId="77777777" w:rsidR="00604556" w:rsidRDefault="00B37F43">
            <w:pPr>
              <w:pStyle w:val="Table09Row"/>
            </w:pPr>
            <w:r>
              <w:t xml:space="preserve">Pt. 5 Div. 1 &amp; 6: 1 Jul 2000 (see s. 2(2) and </w:t>
            </w:r>
            <w:r>
              <w:rPr>
                <w:i/>
              </w:rPr>
              <w:t>Gazette</w:t>
            </w:r>
            <w:r>
              <w:t xml:space="preserve"> 30 Jun 2000 p. 3397);</w:t>
            </w:r>
          </w:p>
          <w:p w14:paraId="1D7E1A91" w14:textId="77777777" w:rsidR="00604556" w:rsidRDefault="00B37F43">
            <w:pPr>
              <w:pStyle w:val="Table09Row"/>
            </w:pPr>
            <w:r>
              <w:t>s. 91(1)(a) &amp; (b) &amp; 93: 1 Se</w:t>
            </w:r>
            <w:r>
              <w:t xml:space="preserve">p 2001 (see s. 2(5)‑(7) and </w:t>
            </w:r>
            <w:r>
              <w:rPr>
                <w:i/>
              </w:rPr>
              <w:t>Gazette</w:t>
            </w:r>
            <w:r>
              <w:t xml:space="preserve"> 28 Aug 2001 p. 4795)</w:t>
            </w:r>
          </w:p>
        </w:tc>
        <w:tc>
          <w:tcPr>
            <w:tcW w:w="1123" w:type="dxa"/>
          </w:tcPr>
          <w:p w14:paraId="09CDE5B3" w14:textId="77777777" w:rsidR="00604556" w:rsidRDefault="00604556">
            <w:pPr>
              <w:pStyle w:val="Table09Row"/>
            </w:pPr>
          </w:p>
        </w:tc>
      </w:tr>
      <w:tr w:rsidR="00604556" w14:paraId="7F0F11FD" w14:textId="77777777">
        <w:trPr>
          <w:cantSplit/>
          <w:jc w:val="center"/>
        </w:trPr>
        <w:tc>
          <w:tcPr>
            <w:tcW w:w="1418" w:type="dxa"/>
          </w:tcPr>
          <w:p w14:paraId="6769F267" w14:textId="77777777" w:rsidR="00604556" w:rsidRDefault="00B37F43">
            <w:pPr>
              <w:pStyle w:val="Table09Row"/>
            </w:pPr>
            <w:r>
              <w:t>2000/014</w:t>
            </w:r>
          </w:p>
        </w:tc>
        <w:tc>
          <w:tcPr>
            <w:tcW w:w="2693" w:type="dxa"/>
          </w:tcPr>
          <w:p w14:paraId="6685435D" w14:textId="77777777" w:rsidR="00604556" w:rsidRDefault="00B37F43">
            <w:pPr>
              <w:pStyle w:val="Table09Row"/>
            </w:pPr>
            <w:r>
              <w:rPr>
                <w:i/>
              </w:rPr>
              <w:t>Consumer Credit (Western Australia) Amendment Act 2000</w:t>
            </w:r>
          </w:p>
        </w:tc>
        <w:tc>
          <w:tcPr>
            <w:tcW w:w="1276" w:type="dxa"/>
          </w:tcPr>
          <w:p w14:paraId="217640D8" w14:textId="77777777" w:rsidR="00604556" w:rsidRDefault="00B37F43">
            <w:pPr>
              <w:pStyle w:val="Table09Row"/>
            </w:pPr>
            <w:r>
              <w:t>9 Jun 2000</w:t>
            </w:r>
          </w:p>
        </w:tc>
        <w:tc>
          <w:tcPr>
            <w:tcW w:w="3402" w:type="dxa"/>
          </w:tcPr>
          <w:p w14:paraId="50A27430" w14:textId="77777777" w:rsidR="00604556" w:rsidRDefault="00B37F43">
            <w:pPr>
              <w:pStyle w:val="Table09Row"/>
            </w:pPr>
            <w:r>
              <w:t>s. 1 &amp; 2: 9 Jun 2000;</w:t>
            </w:r>
          </w:p>
          <w:p w14:paraId="0350277D" w14:textId="77777777" w:rsidR="00604556" w:rsidRDefault="00B37F43">
            <w:pPr>
              <w:pStyle w:val="Table09Row"/>
            </w:pPr>
            <w:r>
              <w:t xml:space="preserve">Act other than s. 1 &amp; 2: 28 Oct 2000 (see s. 2 and </w:t>
            </w:r>
            <w:r>
              <w:rPr>
                <w:i/>
              </w:rPr>
              <w:t>Gazette</w:t>
            </w:r>
            <w:r>
              <w:t xml:space="preserve"> 3 Oct 2000 p. 5573)</w:t>
            </w:r>
          </w:p>
        </w:tc>
        <w:tc>
          <w:tcPr>
            <w:tcW w:w="1123" w:type="dxa"/>
          </w:tcPr>
          <w:p w14:paraId="350795EA" w14:textId="77777777" w:rsidR="00604556" w:rsidRDefault="00604556">
            <w:pPr>
              <w:pStyle w:val="Table09Row"/>
            </w:pPr>
          </w:p>
        </w:tc>
      </w:tr>
      <w:tr w:rsidR="00604556" w14:paraId="5C608BC1" w14:textId="77777777">
        <w:trPr>
          <w:cantSplit/>
          <w:jc w:val="center"/>
        </w:trPr>
        <w:tc>
          <w:tcPr>
            <w:tcW w:w="1418" w:type="dxa"/>
          </w:tcPr>
          <w:p w14:paraId="003221E8" w14:textId="77777777" w:rsidR="00604556" w:rsidRDefault="00B37F43">
            <w:pPr>
              <w:pStyle w:val="Table09Row"/>
            </w:pPr>
            <w:r>
              <w:t>2000/015</w:t>
            </w:r>
          </w:p>
        </w:tc>
        <w:tc>
          <w:tcPr>
            <w:tcW w:w="2693" w:type="dxa"/>
          </w:tcPr>
          <w:p w14:paraId="1E4B72A9" w14:textId="77777777" w:rsidR="00604556" w:rsidRDefault="00B37F43">
            <w:pPr>
              <w:pStyle w:val="Table09Row"/>
            </w:pPr>
            <w:r>
              <w:rPr>
                <w:i/>
              </w:rPr>
              <w:t>Plant Pest</w:t>
            </w:r>
            <w:r>
              <w:rPr>
                <w:i/>
              </w:rPr>
              <w:t>s and Diseases (Eradication Funds) Amendment Act 2000</w:t>
            </w:r>
          </w:p>
        </w:tc>
        <w:tc>
          <w:tcPr>
            <w:tcW w:w="1276" w:type="dxa"/>
          </w:tcPr>
          <w:p w14:paraId="4F7A8BC5" w14:textId="77777777" w:rsidR="00604556" w:rsidRDefault="00B37F43">
            <w:pPr>
              <w:pStyle w:val="Table09Row"/>
            </w:pPr>
            <w:r>
              <w:t>9 Jun 2000</w:t>
            </w:r>
          </w:p>
        </w:tc>
        <w:tc>
          <w:tcPr>
            <w:tcW w:w="3402" w:type="dxa"/>
          </w:tcPr>
          <w:p w14:paraId="2B50ECA5" w14:textId="77777777" w:rsidR="00604556" w:rsidRDefault="00B37F43">
            <w:pPr>
              <w:pStyle w:val="Table09Row"/>
            </w:pPr>
            <w:r>
              <w:t>9 Jun 2000 (see s. 2)</w:t>
            </w:r>
          </w:p>
        </w:tc>
        <w:tc>
          <w:tcPr>
            <w:tcW w:w="1123" w:type="dxa"/>
          </w:tcPr>
          <w:p w14:paraId="5A9334E1" w14:textId="77777777" w:rsidR="00604556" w:rsidRDefault="00604556">
            <w:pPr>
              <w:pStyle w:val="Table09Row"/>
            </w:pPr>
          </w:p>
        </w:tc>
      </w:tr>
      <w:tr w:rsidR="00604556" w14:paraId="69F5419E" w14:textId="77777777">
        <w:trPr>
          <w:cantSplit/>
          <w:jc w:val="center"/>
        </w:trPr>
        <w:tc>
          <w:tcPr>
            <w:tcW w:w="1418" w:type="dxa"/>
          </w:tcPr>
          <w:p w14:paraId="7EDE5A27" w14:textId="77777777" w:rsidR="00604556" w:rsidRDefault="00B37F43">
            <w:pPr>
              <w:pStyle w:val="Table09Row"/>
            </w:pPr>
            <w:r>
              <w:t>2000/016</w:t>
            </w:r>
          </w:p>
        </w:tc>
        <w:tc>
          <w:tcPr>
            <w:tcW w:w="2693" w:type="dxa"/>
          </w:tcPr>
          <w:p w14:paraId="333591B7" w14:textId="77777777" w:rsidR="00604556" w:rsidRDefault="00B37F43">
            <w:pPr>
              <w:pStyle w:val="Table09Row"/>
            </w:pPr>
            <w:r>
              <w:rPr>
                <w:i/>
              </w:rPr>
              <w:t>First Home Owner Grant Act 2000</w:t>
            </w:r>
          </w:p>
        </w:tc>
        <w:tc>
          <w:tcPr>
            <w:tcW w:w="1276" w:type="dxa"/>
          </w:tcPr>
          <w:p w14:paraId="2923E396" w14:textId="77777777" w:rsidR="00604556" w:rsidRDefault="00B37F43">
            <w:pPr>
              <w:pStyle w:val="Table09Row"/>
            </w:pPr>
            <w:r>
              <w:t>9 Jun 2000</w:t>
            </w:r>
          </w:p>
        </w:tc>
        <w:tc>
          <w:tcPr>
            <w:tcW w:w="3402" w:type="dxa"/>
          </w:tcPr>
          <w:p w14:paraId="60DEBD9E" w14:textId="77777777" w:rsidR="00604556" w:rsidRDefault="00B37F43">
            <w:pPr>
              <w:pStyle w:val="Table09Row"/>
            </w:pPr>
            <w:r>
              <w:t>1 Jul 2000 (see s. 2)</w:t>
            </w:r>
          </w:p>
        </w:tc>
        <w:tc>
          <w:tcPr>
            <w:tcW w:w="1123" w:type="dxa"/>
          </w:tcPr>
          <w:p w14:paraId="5C1D4537" w14:textId="77777777" w:rsidR="00604556" w:rsidRDefault="00604556">
            <w:pPr>
              <w:pStyle w:val="Table09Row"/>
            </w:pPr>
          </w:p>
        </w:tc>
      </w:tr>
      <w:tr w:rsidR="00604556" w14:paraId="052C014F" w14:textId="77777777">
        <w:trPr>
          <w:cantSplit/>
          <w:jc w:val="center"/>
        </w:trPr>
        <w:tc>
          <w:tcPr>
            <w:tcW w:w="1418" w:type="dxa"/>
          </w:tcPr>
          <w:p w14:paraId="00E34729" w14:textId="77777777" w:rsidR="00604556" w:rsidRDefault="00B37F43">
            <w:pPr>
              <w:pStyle w:val="Table09Row"/>
            </w:pPr>
            <w:r>
              <w:t>2000/017</w:t>
            </w:r>
          </w:p>
        </w:tc>
        <w:tc>
          <w:tcPr>
            <w:tcW w:w="2693" w:type="dxa"/>
          </w:tcPr>
          <w:p w14:paraId="2A2D8D91" w14:textId="77777777" w:rsidR="00604556" w:rsidRDefault="00B37F43">
            <w:pPr>
              <w:pStyle w:val="Table09Row"/>
            </w:pPr>
            <w:r>
              <w:rPr>
                <w:i/>
              </w:rPr>
              <w:t>Prostitution Act 2000</w:t>
            </w:r>
          </w:p>
        </w:tc>
        <w:tc>
          <w:tcPr>
            <w:tcW w:w="1276" w:type="dxa"/>
          </w:tcPr>
          <w:p w14:paraId="309CCAD2" w14:textId="77777777" w:rsidR="00604556" w:rsidRDefault="00B37F43">
            <w:pPr>
              <w:pStyle w:val="Table09Row"/>
            </w:pPr>
            <w:r>
              <w:t>22 Jun 2000</w:t>
            </w:r>
          </w:p>
        </w:tc>
        <w:tc>
          <w:tcPr>
            <w:tcW w:w="3402" w:type="dxa"/>
          </w:tcPr>
          <w:p w14:paraId="0A1DA2C9" w14:textId="77777777" w:rsidR="00604556" w:rsidRDefault="00B37F43">
            <w:pPr>
              <w:pStyle w:val="Table09Row"/>
            </w:pPr>
            <w:r>
              <w:t>s. 1 &amp; 2: 22 Jun 2000;</w:t>
            </w:r>
          </w:p>
          <w:p w14:paraId="2DFAB59A" w14:textId="77777777" w:rsidR="00604556" w:rsidRDefault="00B37F43">
            <w:pPr>
              <w:pStyle w:val="Table09Row"/>
            </w:pPr>
            <w:r>
              <w:t xml:space="preserve">Act other than s. 1 &amp; 2: 29 Jul 2000 (see s. 2 and </w:t>
            </w:r>
            <w:r>
              <w:rPr>
                <w:i/>
              </w:rPr>
              <w:t>Gazette</w:t>
            </w:r>
            <w:r>
              <w:t xml:space="preserve"> 28 Jul 2000 p. 3987)</w:t>
            </w:r>
          </w:p>
        </w:tc>
        <w:tc>
          <w:tcPr>
            <w:tcW w:w="1123" w:type="dxa"/>
          </w:tcPr>
          <w:p w14:paraId="06159619" w14:textId="77777777" w:rsidR="00604556" w:rsidRDefault="00604556">
            <w:pPr>
              <w:pStyle w:val="Table09Row"/>
            </w:pPr>
          </w:p>
        </w:tc>
      </w:tr>
      <w:tr w:rsidR="00604556" w14:paraId="0C5743CA" w14:textId="77777777">
        <w:trPr>
          <w:cantSplit/>
          <w:jc w:val="center"/>
        </w:trPr>
        <w:tc>
          <w:tcPr>
            <w:tcW w:w="1418" w:type="dxa"/>
          </w:tcPr>
          <w:p w14:paraId="043AE2B8" w14:textId="77777777" w:rsidR="00604556" w:rsidRDefault="00B37F43">
            <w:pPr>
              <w:pStyle w:val="Table09Row"/>
            </w:pPr>
            <w:r>
              <w:t>2000/018</w:t>
            </w:r>
          </w:p>
        </w:tc>
        <w:tc>
          <w:tcPr>
            <w:tcW w:w="2693" w:type="dxa"/>
          </w:tcPr>
          <w:p w14:paraId="621872B6" w14:textId="77777777" w:rsidR="00604556" w:rsidRDefault="00B37F43">
            <w:pPr>
              <w:pStyle w:val="Table09Row"/>
            </w:pPr>
            <w:r>
              <w:rPr>
                <w:i/>
              </w:rPr>
              <w:t>Appropriation (Consolidated Fund) Act (No. 3) 2000</w:t>
            </w:r>
          </w:p>
        </w:tc>
        <w:tc>
          <w:tcPr>
            <w:tcW w:w="1276" w:type="dxa"/>
          </w:tcPr>
          <w:p w14:paraId="5EF5ABB6" w14:textId="77777777" w:rsidR="00604556" w:rsidRDefault="00B37F43">
            <w:pPr>
              <w:pStyle w:val="Table09Row"/>
            </w:pPr>
            <w:r>
              <w:t>28 Jun 2000</w:t>
            </w:r>
          </w:p>
        </w:tc>
        <w:tc>
          <w:tcPr>
            <w:tcW w:w="3402" w:type="dxa"/>
          </w:tcPr>
          <w:p w14:paraId="11C94361" w14:textId="77777777" w:rsidR="00604556" w:rsidRDefault="00B37F43">
            <w:pPr>
              <w:pStyle w:val="Table09Row"/>
            </w:pPr>
            <w:r>
              <w:t>28 Jun 2000 (see s. 2)</w:t>
            </w:r>
          </w:p>
        </w:tc>
        <w:tc>
          <w:tcPr>
            <w:tcW w:w="1123" w:type="dxa"/>
          </w:tcPr>
          <w:p w14:paraId="712AA70B" w14:textId="77777777" w:rsidR="00604556" w:rsidRDefault="00604556">
            <w:pPr>
              <w:pStyle w:val="Table09Row"/>
            </w:pPr>
          </w:p>
        </w:tc>
      </w:tr>
      <w:tr w:rsidR="00604556" w14:paraId="04967479" w14:textId="77777777">
        <w:trPr>
          <w:cantSplit/>
          <w:jc w:val="center"/>
        </w:trPr>
        <w:tc>
          <w:tcPr>
            <w:tcW w:w="1418" w:type="dxa"/>
          </w:tcPr>
          <w:p w14:paraId="0AD05A5A" w14:textId="77777777" w:rsidR="00604556" w:rsidRDefault="00B37F43">
            <w:pPr>
              <w:pStyle w:val="Table09Row"/>
            </w:pPr>
            <w:r>
              <w:t>2000/019</w:t>
            </w:r>
          </w:p>
        </w:tc>
        <w:tc>
          <w:tcPr>
            <w:tcW w:w="2693" w:type="dxa"/>
          </w:tcPr>
          <w:p w14:paraId="7626EA7C" w14:textId="77777777" w:rsidR="00604556" w:rsidRDefault="00B37F43">
            <w:pPr>
              <w:pStyle w:val="Table09Row"/>
            </w:pPr>
            <w:r>
              <w:rPr>
                <w:i/>
              </w:rPr>
              <w:t>Appropriation (Consolidated Fund) Act (No. 4) 2000</w:t>
            </w:r>
          </w:p>
        </w:tc>
        <w:tc>
          <w:tcPr>
            <w:tcW w:w="1276" w:type="dxa"/>
          </w:tcPr>
          <w:p w14:paraId="4DFE954D" w14:textId="77777777" w:rsidR="00604556" w:rsidRDefault="00B37F43">
            <w:pPr>
              <w:pStyle w:val="Table09Row"/>
            </w:pPr>
            <w:r>
              <w:t>28 Jun 2000</w:t>
            </w:r>
          </w:p>
        </w:tc>
        <w:tc>
          <w:tcPr>
            <w:tcW w:w="3402" w:type="dxa"/>
          </w:tcPr>
          <w:p w14:paraId="3AB2875C" w14:textId="77777777" w:rsidR="00604556" w:rsidRDefault="00B37F43">
            <w:pPr>
              <w:pStyle w:val="Table09Row"/>
            </w:pPr>
            <w:r>
              <w:t>28 Ju</w:t>
            </w:r>
            <w:r>
              <w:t>n 2000 (see s. 2)</w:t>
            </w:r>
          </w:p>
        </w:tc>
        <w:tc>
          <w:tcPr>
            <w:tcW w:w="1123" w:type="dxa"/>
          </w:tcPr>
          <w:p w14:paraId="6DFFACD6" w14:textId="77777777" w:rsidR="00604556" w:rsidRDefault="00604556">
            <w:pPr>
              <w:pStyle w:val="Table09Row"/>
            </w:pPr>
          </w:p>
        </w:tc>
      </w:tr>
      <w:tr w:rsidR="00604556" w14:paraId="355A96B5" w14:textId="77777777">
        <w:trPr>
          <w:cantSplit/>
          <w:jc w:val="center"/>
        </w:trPr>
        <w:tc>
          <w:tcPr>
            <w:tcW w:w="1418" w:type="dxa"/>
          </w:tcPr>
          <w:p w14:paraId="1AFEFAA2" w14:textId="77777777" w:rsidR="00604556" w:rsidRDefault="00B37F43">
            <w:pPr>
              <w:pStyle w:val="Table09Row"/>
            </w:pPr>
            <w:r>
              <w:t>2000/020</w:t>
            </w:r>
          </w:p>
        </w:tc>
        <w:tc>
          <w:tcPr>
            <w:tcW w:w="2693" w:type="dxa"/>
          </w:tcPr>
          <w:p w14:paraId="42E1E6ED" w14:textId="77777777" w:rsidR="00604556" w:rsidRDefault="00B37F43">
            <w:pPr>
              <w:pStyle w:val="Table09Row"/>
            </w:pPr>
            <w:r>
              <w:rPr>
                <w:i/>
              </w:rPr>
              <w:t>Horticultural Produce Commission Amendment Act 2000</w:t>
            </w:r>
          </w:p>
        </w:tc>
        <w:tc>
          <w:tcPr>
            <w:tcW w:w="1276" w:type="dxa"/>
          </w:tcPr>
          <w:p w14:paraId="6F64F646" w14:textId="77777777" w:rsidR="00604556" w:rsidRDefault="00B37F43">
            <w:pPr>
              <w:pStyle w:val="Table09Row"/>
            </w:pPr>
            <w:r>
              <w:t>30 Jun 2000</w:t>
            </w:r>
          </w:p>
        </w:tc>
        <w:tc>
          <w:tcPr>
            <w:tcW w:w="3402" w:type="dxa"/>
          </w:tcPr>
          <w:p w14:paraId="0F48D604" w14:textId="77777777" w:rsidR="00604556" w:rsidRDefault="00B37F43">
            <w:pPr>
              <w:pStyle w:val="Table09Row"/>
            </w:pPr>
            <w:r>
              <w:t>s. 1 &amp; 2: 30 Jun 2000;</w:t>
            </w:r>
          </w:p>
          <w:p w14:paraId="78471138" w14:textId="77777777" w:rsidR="00604556" w:rsidRDefault="00B37F43">
            <w:pPr>
              <w:pStyle w:val="Table09Row"/>
            </w:pPr>
            <w:r>
              <w:t xml:space="preserve">Act other than s. 1 &amp; 2: 11 Aug 2000 (see s. 2 and </w:t>
            </w:r>
            <w:r>
              <w:rPr>
                <w:i/>
              </w:rPr>
              <w:t>Gazette</w:t>
            </w:r>
            <w:r>
              <w:t xml:space="preserve"> 11 Aug 2000 p. 4691)</w:t>
            </w:r>
          </w:p>
        </w:tc>
        <w:tc>
          <w:tcPr>
            <w:tcW w:w="1123" w:type="dxa"/>
          </w:tcPr>
          <w:p w14:paraId="596C9345" w14:textId="77777777" w:rsidR="00604556" w:rsidRDefault="00604556">
            <w:pPr>
              <w:pStyle w:val="Table09Row"/>
            </w:pPr>
          </w:p>
        </w:tc>
      </w:tr>
      <w:tr w:rsidR="00604556" w14:paraId="1AA0ABA3" w14:textId="77777777">
        <w:trPr>
          <w:cantSplit/>
          <w:jc w:val="center"/>
        </w:trPr>
        <w:tc>
          <w:tcPr>
            <w:tcW w:w="1418" w:type="dxa"/>
          </w:tcPr>
          <w:p w14:paraId="6F547305" w14:textId="77777777" w:rsidR="00604556" w:rsidRDefault="00B37F43">
            <w:pPr>
              <w:pStyle w:val="Table09Row"/>
            </w:pPr>
            <w:r>
              <w:t>2000/021</w:t>
            </w:r>
          </w:p>
        </w:tc>
        <w:tc>
          <w:tcPr>
            <w:tcW w:w="2693" w:type="dxa"/>
          </w:tcPr>
          <w:p w14:paraId="15CD7BC8" w14:textId="77777777" w:rsidR="00604556" w:rsidRDefault="00B37F43">
            <w:pPr>
              <w:pStyle w:val="Table09Row"/>
            </w:pPr>
            <w:r>
              <w:rPr>
                <w:i/>
              </w:rPr>
              <w:t xml:space="preserve">Child Support (Adoption of Laws) </w:t>
            </w:r>
            <w:r>
              <w:rPr>
                <w:i/>
              </w:rPr>
              <w:t>Amendment Act 2000</w:t>
            </w:r>
          </w:p>
        </w:tc>
        <w:tc>
          <w:tcPr>
            <w:tcW w:w="1276" w:type="dxa"/>
          </w:tcPr>
          <w:p w14:paraId="07126FF7" w14:textId="77777777" w:rsidR="00604556" w:rsidRDefault="00B37F43">
            <w:pPr>
              <w:pStyle w:val="Table09Row"/>
            </w:pPr>
            <w:r>
              <w:t>30 Jun 2000</w:t>
            </w:r>
          </w:p>
        </w:tc>
        <w:tc>
          <w:tcPr>
            <w:tcW w:w="3402" w:type="dxa"/>
          </w:tcPr>
          <w:p w14:paraId="695E1512" w14:textId="77777777" w:rsidR="00604556" w:rsidRDefault="00B37F43">
            <w:pPr>
              <w:pStyle w:val="Table09Row"/>
            </w:pPr>
            <w:r>
              <w:t>30 Jun 2000 (see s. 2)</w:t>
            </w:r>
          </w:p>
        </w:tc>
        <w:tc>
          <w:tcPr>
            <w:tcW w:w="1123" w:type="dxa"/>
          </w:tcPr>
          <w:p w14:paraId="595B322C" w14:textId="77777777" w:rsidR="00604556" w:rsidRDefault="00604556">
            <w:pPr>
              <w:pStyle w:val="Table09Row"/>
            </w:pPr>
          </w:p>
        </w:tc>
      </w:tr>
      <w:tr w:rsidR="00604556" w14:paraId="4ED71071" w14:textId="77777777">
        <w:trPr>
          <w:cantSplit/>
          <w:jc w:val="center"/>
        </w:trPr>
        <w:tc>
          <w:tcPr>
            <w:tcW w:w="1418" w:type="dxa"/>
          </w:tcPr>
          <w:p w14:paraId="20E5440A" w14:textId="77777777" w:rsidR="00604556" w:rsidRDefault="00B37F43">
            <w:pPr>
              <w:pStyle w:val="Table09Row"/>
            </w:pPr>
            <w:r>
              <w:t>2000/022</w:t>
            </w:r>
          </w:p>
        </w:tc>
        <w:tc>
          <w:tcPr>
            <w:tcW w:w="2693" w:type="dxa"/>
          </w:tcPr>
          <w:p w14:paraId="166FF379" w14:textId="77777777" w:rsidR="00604556" w:rsidRDefault="00B37F43">
            <w:pPr>
              <w:pStyle w:val="Table09Row"/>
            </w:pPr>
            <w:r>
              <w:rPr>
                <w:i/>
              </w:rPr>
              <w:t>Restraining Orders Amendment Act 2000</w:t>
            </w:r>
          </w:p>
        </w:tc>
        <w:tc>
          <w:tcPr>
            <w:tcW w:w="1276" w:type="dxa"/>
          </w:tcPr>
          <w:p w14:paraId="5FDC3981" w14:textId="77777777" w:rsidR="00604556" w:rsidRDefault="00B37F43">
            <w:pPr>
              <w:pStyle w:val="Table09Row"/>
            </w:pPr>
            <w:r>
              <w:t>30 Jun 2000</w:t>
            </w:r>
          </w:p>
        </w:tc>
        <w:tc>
          <w:tcPr>
            <w:tcW w:w="3402" w:type="dxa"/>
          </w:tcPr>
          <w:p w14:paraId="1E96EDD2" w14:textId="77777777" w:rsidR="00604556" w:rsidRDefault="00B37F43">
            <w:pPr>
              <w:pStyle w:val="Table09Row"/>
            </w:pPr>
            <w:r>
              <w:t>30 Jun 2000 (see s. 2)</w:t>
            </w:r>
          </w:p>
        </w:tc>
        <w:tc>
          <w:tcPr>
            <w:tcW w:w="1123" w:type="dxa"/>
          </w:tcPr>
          <w:p w14:paraId="1F2E509B" w14:textId="77777777" w:rsidR="00604556" w:rsidRDefault="00604556">
            <w:pPr>
              <w:pStyle w:val="Table09Row"/>
            </w:pPr>
          </w:p>
        </w:tc>
      </w:tr>
      <w:tr w:rsidR="00604556" w14:paraId="44EF87F3" w14:textId="77777777">
        <w:trPr>
          <w:cantSplit/>
          <w:jc w:val="center"/>
        </w:trPr>
        <w:tc>
          <w:tcPr>
            <w:tcW w:w="1418" w:type="dxa"/>
          </w:tcPr>
          <w:p w14:paraId="2B9E997E" w14:textId="77777777" w:rsidR="00604556" w:rsidRDefault="00B37F43">
            <w:pPr>
              <w:pStyle w:val="Table09Row"/>
            </w:pPr>
            <w:r>
              <w:t>2000/023</w:t>
            </w:r>
          </w:p>
        </w:tc>
        <w:tc>
          <w:tcPr>
            <w:tcW w:w="2693" w:type="dxa"/>
          </w:tcPr>
          <w:p w14:paraId="7E733376" w14:textId="77777777" w:rsidR="00604556" w:rsidRDefault="00B37F43">
            <w:pPr>
              <w:pStyle w:val="Table09Row"/>
            </w:pPr>
            <w:r>
              <w:rPr>
                <w:i/>
              </w:rPr>
              <w:t>Liquor Licensing Amendment (Petrol Stations and Lodgers’ Registers) Act 2000</w:t>
            </w:r>
          </w:p>
        </w:tc>
        <w:tc>
          <w:tcPr>
            <w:tcW w:w="1276" w:type="dxa"/>
          </w:tcPr>
          <w:p w14:paraId="248A3B04" w14:textId="77777777" w:rsidR="00604556" w:rsidRDefault="00B37F43">
            <w:pPr>
              <w:pStyle w:val="Table09Row"/>
            </w:pPr>
            <w:r>
              <w:t>30 Jun 2000</w:t>
            </w:r>
          </w:p>
        </w:tc>
        <w:tc>
          <w:tcPr>
            <w:tcW w:w="3402" w:type="dxa"/>
          </w:tcPr>
          <w:p w14:paraId="6606D9C0" w14:textId="77777777" w:rsidR="00604556" w:rsidRDefault="00B37F43">
            <w:pPr>
              <w:pStyle w:val="Table09Row"/>
            </w:pPr>
            <w:r>
              <w:t>s. 1 &amp; 2: 30 Jun 2000;</w:t>
            </w:r>
          </w:p>
          <w:p w14:paraId="2FDC77AA" w14:textId="77777777" w:rsidR="00604556" w:rsidRDefault="00B37F43">
            <w:pPr>
              <w:pStyle w:val="Table09Row"/>
            </w:pPr>
            <w:r>
              <w:t xml:space="preserve">Act other than s. 1 &amp; 2: 30 Sep 2000 (see s. 2 and </w:t>
            </w:r>
            <w:r>
              <w:rPr>
                <w:i/>
              </w:rPr>
              <w:t>Gazette</w:t>
            </w:r>
            <w:r>
              <w:t xml:space="preserve"> 29 Sep 2000 p. 5533)</w:t>
            </w:r>
          </w:p>
        </w:tc>
        <w:tc>
          <w:tcPr>
            <w:tcW w:w="1123" w:type="dxa"/>
          </w:tcPr>
          <w:p w14:paraId="37E7713A" w14:textId="77777777" w:rsidR="00604556" w:rsidRDefault="00604556">
            <w:pPr>
              <w:pStyle w:val="Table09Row"/>
            </w:pPr>
          </w:p>
        </w:tc>
      </w:tr>
      <w:tr w:rsidR="00604556" w14:paraId="30B5B6FE" w14:textId="77777777">
        <w:trPr>
          <w:cantSplit/>
          <w:jc w:val="center"/>
        </w:trPr>
        <w:tc>
          <w:tcPr>
            <w:tcW w:w="1418" w:type="dxa"/>
          </w:tcPr>
          <w:p w14:paraId="343F52DD" w14:textId="77777777" w:rsidR="00604556" w:rsidRDefault="00B37F43">
            <w:pPr>
              <w:pStyle w:val="Table09Row"/>
            </w:pPr>
            <w:r>
              <w:t>2000/024</w:t>
            </w:r>
          </w:p>
        </w:tc>
        <w:tc>
          <w:tcPr>
            <w:tcW w:w="2693" w:type="dxa"/>
          </w:tcPr>
          <w:p w14:paraId="7C5ABD1A" w14:textId="77777777" w:rsidR="00604556" w:rsidRDefault="00B37F43">
            <w:pPr>
              <w:pStyle w:val="Table09Row"/>
            </w:pPr>
            <w:r>
              <w:rPr>
                <w:i/>
              </w:rPr>
              <w:t>Statutes (Repeals and Minor Amendments) Act 2000</w:t>
            </w:r>
          </w:p>
        </w:tc>
        <w:tc>
          <w:tcPr>
            <w:tcW w:w="1276" w:type="dxa"/>
          </w:tcPr>
          <w:p w14:paraId="40157FF6" w14:textId="77777777" w:rsidR="00604556" w:rsidRDefault="00B37F43">
            <w:pPr>
              <w:pStyle w:val="Table09Row"/>
            </w:pPr>
            <w:r>
              <w:t>4 Jul 2000</w:t>
            </w:r>
          </w:p>
        </w:tc>
        <w:tc>
          <w:tcPr>
            <w:tcW w:w="3402" w:type="dxa"/>
          </w:tcPr>
          <w:p w14:paraId="13DAE167" w14:textId="77777777" w:rsidR="00604556" w:rsidRDefault="00B37F43">
            <w:pPr>
              <w:pStyle w:val="Table09Row"/>
            </w:pPr>
            <w:r>
              <w:t>4 Jul 2000 (see s. 2)</w:t>
            </w:r>
          </w:p>
        </w:tc>
        <w:tc>
          <w:tcPr>
            <w:tcW w:w="1123" w:type="dxa"/>
          </w:tcPr>
          <w:p w14:paraId="4F05E883" w14:textId="77777777" w:rsidR="00604556" w:rsidRDefault="00604556">
            <w:pPr>
              <w:pStyle w:val="Table09Row"/>
            </w:pPr>
          </w:p>
        </w:tc>
      </w:tr>
      <w:tr w:rsidR="00604556" w14:paraId="18A13A36" w14:textId="77777777">
        <w:trPr>
          <w:cantSplit/>
          <w:jc w:val="center"/>
        </w:trPr>
        <w:tc>
          <w:tcPr>
            <w:tcW w:w="1418" w:type="dxa"/>
          </w:tcPr>
          <w:p w14:paraId="4639FA1A" w14:textId="77777777" w:rsidR="00604556" w:rsidRDefault="00B37F43">
            <w:pPr>
              <w:pStyle w:val="Table09Row"/>
            </w:pPr>
            <w:r>
              <w:lastRenderedPageBreak/>
              <w:t>2000/025</w:t>
            </w:r>
          </w:p>
        </w:tc>
        <w:tc>
          <w:tcPr>
            <w:tcW w:w="2693" w:type="dxa"/>
          </w:tcPr>
          <w:p w14:paraId="393C8A64" w14:textId="77777777" w:rsidR="00604556" w:rsidRDefault="00B37F43">
            <w:pPr>
              <w:pStyle w:val="Table09Row"/>
            </w:pPr>
            <w:r>
              <w:rPr>
                <w:i/>
              </w:rPr>
              <w:t>Dairy Industry and Herd Improvement Legislation R</w:t>
            </w:r>
            <w:r>
              <w:rPr>
                <w:i/>
              </w:rPr>
              <w:t>epeal Act 2000</w:t>
            </w:r>
          </w:p>
        </w:tc>
        <w:tc>
          <w:tcPr>
            <w:tcW w:w="1276" w:type="dxa"/>
          </w:tcPr>
          <w:p w14:paraId="6295FB16" w14:textId="77777777" w:rsidR="00604556" w:rsidRDefault="00B37F43">
            <w:pPr>
              <w:pStyle w:val="Table09Row"/>
            </w:pPr>
            <w:r>
              <w:t>5 Jul 2000</w:t>
            </w:r>
          </w:p>
        </w:tc>
        <w:tc>
          <w:tcPr>
            <w:tcW w:w="3402" w:type="dxa"/>
          </w:tcPr>
          <w:p w14:paraId="2ECE7640" w14:textId="77777777" w:rsidR="00604556" w:rsidRDefault="00B37F43">
            <w:pPr>
              <w:pStyle w:val="Table09Row"/>
            </w:pPr>
            <w:r>
              <w:t>Act other than Pt. 2‑4: 5 Jul 2000 (see s. 2(1));</w:t>
            </w:r>
          </w:p>
          <w:p w14:paraId="419B475F" w14:textId="77777777" w:rsidR="00604556" w:rsidRDefault="00B37F43">
            <w:pPr>
              <w:pStyle w:val="Table09Row"/>
            </w:pPr>
            <w:r>
              <w:t xml:space="preserve">Pt. 2: 14 Jul 2000 (see s. 2(2) and </w:t>
            </w:r>
            <w:r>
              <w:rPr>
                <w:i/>
              </w:rPr>
              <w:t>Gazette</w:t>
            </w:r>
            <w:r>
              <w:t xml:space="preserve"> 14 Jul 2000 p. 3841);</w:t>
            </w:r>
          </w:p>
          <w:p w14:paraId="7D0DE458" w14:textId="77777777" w:rsidR="00604556" w:rsidRDefault="00B37F43">
            <w:pPr>
              <w:pStyle w:val="Table09Row"/>
            </w:pPr>
            <w:r>
              <w:t xml:space="preserve">Pt. 3: 1 Aug 2000 (see s. 2(3) and </w:t>
            </w:r>
            <w:r>
              <w:rPr>
                <w:i/>
              </w:rPr>
              <w:t>Gazette</w:t>
            </w:r>
            <w:r>
              <w:t xml:space="preserve"> 14 Jul 2000 p. 3841);</w:t>
            </w:r>
          </w:p>
          <w:p w14:paraId="18FE0632" w14:textId="77777777" w:rsidR="00604556" w:rsidRDefault="00B37F43">
            <w:pPr>
              <w:pStyle w:val="Table09Row"/>
            </w:pPr>
            <w:r>
              <w:t>Pt. 4: 14 Jul 2000 (see s. 2(4))</w:t>
            </w:r>
          </w:p>
        </w:tc>
        <w:tc>
          <w:tcPr>
            <w:tcW w:w="1123" w:type="dxa"/>
          </w:tcPr>
          <w:p w14:paraId="64407A50" w14:textId="77777777" w:rsidR="00604556" w:rsidRDefault="00B37F43">
            <w:pPr>
              <w:pStyle w:val="Table09Row"/>
            </w:pPr>
            <w:r>
              <w:t>Exp. 10/05/2008</w:t>
            </w:r>
          </w:p>
        </w:tc>
      </w:tr>
      <w:tr w:rsidR="00604556" w14:paraId="68881A7B" w14:textId="77777777">
        <w:trPr>
          <w:cantSplit/>
          <w:jc w:val="center"/>
        </w:trPr>
        <w:tc>
          <w:tcPr>
            <w:tcW w:w="1418" w:type="dxa"/>
          </w:tcPr>
          <w:p w14:paraId="7C42F9B6" w14:textId="77777777" w:rsidR="00604556" w:rsidRDefault="00B37F43">
            <w:pPr>
              <w:pStyle w:val="Table09Row"/>
            </w:pPr>
            <w:r>
              <w:t>2000/026</w:t>
            </w:r>
          </w:p>
        </w:tc>
        <w:tc>
          <w:tcPr>
            <w:tcW w:w="2693" w:type="dxa"/>
          </w:tcPr>
          <w:p w14:paraId="3072C1FD" w14:textId="77777777" w:rsidR="00604556" w:rsidRDefault="00B37F43">
            <w:pPr>
              <w:pStyle w:val="Table09Row"/>
            </w:pPr>
            <w:r>
              <w:rPr>
                <w:i/>
              </w:rPr>
              <w:t>Government Financial Responsibility Act 2000</w:t>
            </w:r>
          </w:p>
        </w:tc>
        <w:tc>
          <w:tcPr>
            <w:tcW w:w="1276" w:type="dxa"/>
          </w:tcPr>
          <w:p w14:paraId="3D88DEF4" w14:textId="77777777" w:rsidR="00604556" w:rsidRDefault="00B37F43">
            <w:pPr>
              <w:pStyle w:val="Table09Row"/>
            </w:pPr>
            <w:r>
              <w:t>5 Jul 2000</w:t>
            </w:r>
          </w:p>
        </w:tc>
        <w:tc>
          <w:tcPr>
            <w:tcW w:w="3402" w:type="dxa"/>
          </w:tcPr>
          <w:p w14:paraId="46DDFA87" w14:textId="77777777" w:rsidR="00604556" w:rsidRDefault="00B37F43">
            <w:pPr>
              <w:pStyle w:val="Table09Row"/>
            </w:pPr>
            <w:r>
              <w:t>5 Jul 2000 (see s. 2)</w:t>
            </w:r>
          </w:p>
        </w:tc>
        <w:tc>
          <w:tcPr>
            <w:tcW w:w="1123" w:type="dxa"/>
          </w:tcPr>
          <w:p w14:paraId="4CE0D63F" w14:textId="77777777" w:rsidR="00604556" w:rsidRDefault="00604556">
            <w:pPr>
              <w:pStyle w:val="Table09Row"/>
            </w:pPr>
          </w:p>
        </w:tc>
      </w:tr>
      <w:tr w:rsidR="00604556" w14:paraId="0C4D6171" w14:textId="77777777">
        <w:trPr>
          <w:cantSplit/>
          <w:jc w:val="center"/>
        </w:trPr>
        <w:tc>
          <w:tcPr>
            <w:tcW w:w="1418" w:type="dxa"/>
          </w:tcPr>
          <w:p w14:paraId="486CDA97" w14:textId="77777777" w:rsidR="00604556" w:rsidRDefault="00B37F43">
            <w:pPr>
              <w:pStyle w:val="Table09Row"/>
            </w:pPr>
            <w:r>
              <w:t>2000/027</w:t>
            </w:r>
          </w:p>
        </w:tc>
        <w:tc>
          <w:tcPr>
            <w:tcW w:w="2693" w:type="dxa"/>
          </w:tcPr>
          <w:p w14:paraId="130AC101" w14:textId="77777777" w:rsidR="00604556" w:rsidRDefault="00B37F43">
            <w:pPr>
              <w:pStyle w:val="Table09Row"/>
            </w:pPr>
            <w:r>
              <w:rPr>
                <w:i/>
              </w:rPr>
              <w:t>Courts Legislation Amendment Act 2000</w:t>
            </w:r>
          </w:p>
        </w:tc>
        <w:tc>
          <w:tcPr>
            <w:tcW w:w="1276" w:type="dxa"/>
          </w:tcPr>
          <w:p w14:paraId="1E9AF74A" w14:textId="77777777" w:rsidR="00604556" w:rsidRDefault="00B37F43">
            <w:pPr>
              <w:pStyle w:val="Table09Row"/>
            </w:pPr>
            <w:r>
              <w:t>6 Jul 2000</w:t>
            </w:r>
          </w:p>
        </w:tc>
        <w:tc>
          <w:tcPr>
            <w:tcW w:w="3402" w:type="dxa"/>
          </w:tcPr>
          <w:p w14:paraId="3A0DA701" w14:textId="77777777" w:rsidR="00604556" w:rsidRDefault="00B37F43">
            <w:pPr>
              <w:pStyle w:val="Table09Row"/>
            </w:pPr>
            <w:r>
              <w:t>Act other than s. 6, 7 &amp; 21‑25: 6 Jul 2000 (see s. 2(1));</w:t>
            </w:r>
          </w:p>
          <w:p w14:paraId="38CC9207" w14:textId="77777777" w:rsidR="00604556" w:rsidRDefault="00B37F43">
            <w:pPr>
              <w:pStyle w:val="Table09Row"/>
            </w:pPr>
            <w:r>
              <w:t xml:space="preserve">s. 6, 7 &amp; 21‑25: 28 Jul 2001 (see s. 2(2) and </w:t>
            </w:r>
            <w:r>
              <w:rPr>
                <w:i/>
              </w:rPr>
              <w:t>Gazette</w:t>
            </w:r>
            <w:r>
              <w:t xml:space="preserve"> 27 Jul 2001 p. 3797)</w:t>
            </w:r>
          </w:p>
        </w:tc>
        <w:tc>
          <w:tcPr>
            <w:tcW w:w="1123" w:type="dxa"/>
          </w:tcPr>
          <w:p w14:paraId="1B0AE705" w14:textId="77777777" w:rsidR="00604556" w:rsidRDefault="00604556">
            <w:pPr>
              <w:pStyle w:val="Table09Row"/>
            </w:pPr>
          </w:p>
        </w:tc>
      </w:tr>
      <w:tr w:rsidR="00604556" w14:paraId="2E5CB40F" w14:textId="77777777">
        <w:trPr>
          <w:cantSplit/>
          <w:jc w:val="center"/>
        </w:trPr>
        <w:tc>
          <w:tcPr>
            <w:tcW w:w="1418" w:type="dxa"/>
          </w:tcPr>
          <w:p w14:paraId="0F9FEF7D" w14:textId="77777777" w:rsidR="00604556" w:rsidRDefault="00B37F43">
            <w:pPr>
              <w:pStyle w:val="Table09Row"/>
            </w:pPr>
            <w:r>
              <w:t>2000/028</w:t>
            </w:r>
          </w:p>
        </w:tc>
        <w:tc>
          <w:tcPr>
            <w:tcW w:w="2693" w:type="dxa"/>
          </w:tcPr>
          <w:p w14:paraId="05B3542C" w14:textId="77777777" w:rsidR="00604556" w:rsidRDefault="00B37F43">
            <w:pPr>
              <w:pStyle w:val="Table09Row"/>
            </w:pPr>
            <w:r>
              <w:rPr>
                <w:i/>
              </w:rPr>
              <w:t>Stamp Amendment Act 2000</w:t>
            </w:r>
          </w:p>
        </w:tc>
        <w:tc>
          <w:tcPr>
            <w:tcW w:w="1276" w:type="dxa"/>
          </w:tcPr>
          <w:p w14:paraId="4BB0D395" w14:textId="77777777" w:rsidR="00604556" w:rsidRDefault="00B37F43">
            <w:pPr>
              <w:pStyle w:val="Table09Row"/>
            </w:pPr>
            <w:r>
              <w:t>6 Jul 2000</w:t>
            </w:r>
          </w:p>
        </w:tc>
        <w:tc>
          <w:tcPr>
            <w:tcW w:w="3402" w:type="dxa"/>
          </w:tcPr>
          <w:p w14:paraId="59B1CC6D" w14:textId="77777777" w:rsidR="00604556" w:rsidRDefault="00B37F43">
            <w:pPr>
              <w:pStyle w:val="Table09Row"/>
            </w:pPr>
            <w:r>
              <w:t>6 Jul 2000 (see s. 2)</w:t>
            </w:r>
          </w:p>
        </w:tc>
        <w:tc>
          <w:tcPr>
            <w:tcW w:w="1123" w:type="dxa"/>
          </w:tcPr>
          <w:p w14:paraId="14FC4E83" w14:textId="77777777" w:rsidR="00604556" w:rsidRDefault="00604556">
            <w:pPr>
              <w:pStyle w:val="Table09Row"/>
            </w:pPr>
          </w:p>
        </w:tc>
      </w:tr>
      <w:tr w:rsidR="00604556" w14:paraId="1F73ED77" w14:textId="77777777">
        <w:trPr>
          <w:cantSplit/>
          <w:jc w:val="center"/>
        </w:trPr>
        <w:tc>
          <w:tcPr>
            <w:tcW w:w="1418" w:type="dxa"/>
          </w:tcPr>
          <w:p w14:paraId="35746D54" w14:textId="77777777" w:rsidR="00604556" w:rsidRDefault="00B37F43">
            <w:pPr>
              <w:pStyle w:val="Table09Row"/>
            </w:pPr>
            <w:r>
              <w:t>2000/029</w:t>
            </w:r>
          </w:p>
        </w:tc>
        <w:tc>
          <w:tcPr>
            <w:tcW w:w="2693" w:type="dxa"/>
          </w:tcPr>
          <w:p w14:paraId="4E930D1A" w14:textId="77777777" w:rsidR="00604556" w:rsidRDefault="00B37F43">
            <w:pPr>
              <w:pStyle w:val="Table09Row"/>
            </w:pPr>
            <w:r>
              <w:rPr>
                <w:i/>
              </w:rPr>
              <w:t>Revenue Laws Amendment (Assessment) Act 200</w:t>
            </w:r>
            <w:r>
              <w:rPr>
                <w:i/>
              </w:rPr>
              <w:t>0</w:t>
            </w:r>
          </w:p>
        </w:tc>
        <w:tc>
          <w:tcPr>
            <w:tcW w:w="1276" w:type="dxa"/>
          </w:tcPr>
          <w:p w14:paraId="7A6A7343" w14:textId="77777777" w:rsidR="00604556" w:rsidRDefault="00B37F43">
            <w:pPr>
              <w:pStyle w:val="Table09Row"/>
            </w:pPr>
            <w:r>
              <w:t>6 Jul 2000</w:t>
            </w:r>
          </w:p>
        </w:tc>
        <w:tc>
          <w:tcPr>
            <w:tcW w:w="3402" w:type="dxa"/>
          </w:tcPr>
          <w:p w14:paraId="60D4C2DB" w14:textId="77777777" w:rsidR="00604556" w:rsidRDefault="00B37F43">
            <w:pPr>
              <w:pStyle w:val="Table09Row"/>
            </w:pPr>
            <w:r>
              <w:t>Pt. 3 other than s. 19(2): 30 Jun 1995 (see s. 2(2));</w:t>
            </w:r>
          </w:p>
          <w:p w14:paraId="5D442C97" w14:textId="77777777" w:rsidR="00604556" w:rsidRDefault="00B37F43">
            <w:pPr>
              <w:pStyle w:val="Table09Row"/>
            </w:pPr>
            <w:r>
              <w:t>balance: 6 Jul 2000 (see s. 2(1))</w:t>
            </w:r>
          </w:p>
        </w:tc>
        <w:tc>
          <w:tcPr>
            <w:tcW w:w="1123" w:type="dxa"/>
          </w:tcPr>
          <w:p w14:paraId="1B6F7F50" w14:textId="77777777" w:rsidR="00604556" w:rsidRDefault="00604556">
            <w:pPr>
              <w:pStyle w:val="Table09Row"/>
            </w:pPr>
          </w:p>
        </w:tc>
      </w:tr>
      <w:tr w:rsidR="00604556" w14:paraId="12C0862B" w14:textId="77777777">
        <w:trPr>
          <w:cantSplit/>
          <w:jc w:val="center"/>
        </w:trPr>
        <w:tc>
          <w:tcPr>
            <w:tcW w:w="1418" w:type="dxa"/>
          </w:tcPr>
          <w:p w14:paraId="3D69BA0F" w14:textId="77777777" w:rsidR="00604556" w:rsidRDefault="00B37F43">
            <w:pPr>
              <w:pStyle w:val="Table09Row"/>
            </w:pPr>
            <w:r>
              <w:t>2000/030</w:t>
            </w:r>
          </w:p>
        </w:tc>
        <w:tc>
          <w:tcPr>
            <w:tcW w:w="2693" w:type="dxa"/>
          </w:tcPr>
          <w:p w14:paraId="1C13A466" w14:textId="77777777" w:rsidR="00604556" w:rsidRDefault="00B37F43">
            <w:pPr>
              <w:pStyle w:val="Table09Row"/>
            </w:pPr>
            <w:r>
              <w:rPr>
                <w:i/>
              </w:rPr>
              <w:t>Treasurer’s Advance Authorisation Act 2000</w:t>
            </w:r>
          </w:p>
        </w:tc>
        <w:tc>
          <w:tcPr>
            <w:tcW w:w="1276" w:type="dxa"/>
          </w:tcPr>
          <w:p w14:paraId="38969374" w14:textId="77777777" w:rsidR="00604556" w:rsidRDefault="00B37F43">
            <w:pPr>
              <w:pStyle w:val="Table09Row"/>
            </w:pPr>
            <w:r>
              <w:t>6 Jul 2000</w:t>
            </w:r>
          </w:p>
        </w:tc>
        <w:tc>
          <w:tcPr>
            <w:tcW w:w="3402" w:type="dxa"/>
          </w:tcPr>
          <w:p w14:paraId="03A39E0A" w14:textId="77777777" w:rsidR="00604556" w:rsidRDefault="00B37F43">
            <w:pPr>
              <w:pStyle w:val="Table09Row"/>
            </w:pPr>
            <w:r>
              <w:t>6 Jul 2000 (see s. 2)</w:t>
            </w:r>
          </w:p>
        </w:tc>
        <w:tc>
          <w:tcPr>
            <w:tcW w:w="1123" w:type="dxa"/>
          </w:tcPr>
          <w:p w14:paraId="36F29164" w14:textId="77777777" w:rsidR="00604556" w:rsidRDefault="00604556">
            <w:pPr>
              <w:pStyle w:val="Table09Row"/>
            </w:pPr>
          </w:p>
        </w:tc>
      </w:tr>
      <w:tr w:rsidR="00604556" w14:paraId="13141DE7" w14:textId="77777777">
        <w:trPr>
          <w:cantSplit/>
          <w:jc w:val="center"/>
        </w:trPr>
        <w:tc>
          <w:tcPr>
            <w:tcW w:w="1418" w:type="dxa"/>
          </w:tcPr>
          <w:p w14:paraId="7EE7D51E" w14:textId="77777777" w:rsidR="00604556" w:rsidRDefault="00B37F43">
            <w:pPr>
              <w:pStyle w:val="Table09Row"/>
            </w:pPr>
            <w:r>
              <w:t>2000/031</w:t>
            </w:r>
          </w:p>
        </w:tc>
        <w:tc>
          <w:tcPr>
            <w:tcW w:w="2693" w:type="dxa"/>
          </w:tcPr>
          <w:p w14:paraId="1EE7D444" w14:textId="77777777" w:rsidR="00604556" w:rsidRDefault="00B37F43">
            <w:pPr>
              <w:pStyle w:val="Table09Row"/>
            </w:pPr>
            <w:r>
              <w:rPr>
                <w:i/>
              </w:rPr>
              <w:t xml:space="preserve">Appropriation (Consolidated Fund) Act </w:t>
            </w:r>
            <w:r>
              <w:rPr>
                <w:i/>
              </w:rPr>
              <w:t>(No. 1) 2000</w:t>
            </w:r>
          </w:p>
        </w:tc>
        <w:tc>
          <w:tcPr>
            <w:tcW w:w="1276" w:type="dxa"/>
          </w:tcPr>
          <w:p w14:paraId="3EC6EBA0" w14:textId="77777777" w:rsidR="00604556" w:rsidRDefault="00B37F43">
            <w:pPr>
              <w:pStyle w:val="Table09Row"/>
            </w:pPr>
            <w:r>
              <w:t>6 Jul 2000</w:t>
            </w:r>
          </w:p>
        </w:tc>
        <w:tc>
          <w:tcPr>
            <w:tcW w:w="3402" w:type="dxa"/>
          </w:tcPr>
          <w:p w14:paraId="704A386E" w14:textId="77777777" w:rsidR="00604556" w:rsidRDefault="00B37F43">
            <w:pPr>
              <w:pStyle w:val="Table09Row"/>
            </w:pPr>
            <w:r>
              <w:t>6 Jul 2000 (see s. 2)</w:t>
            </w:r>
          </w:p>
        </w:tc>
        <w:tc>
          <w:tcPr>
            <w:tcW w:w="1123" w:type="dxa"/>
          </w:tcPr>
          <w:p w14:paraId="6A63D5F6" w14:textId="77777777" w:rsidR="00604556" w:rsidRDefault="00604556">
            <w:pPr>
              <w:pStyle w:val="Table09Row"/>
            </w:pPr>
          </w:p>
        </w:tc>
      </w:tr>
      <w:tr w:rsidR="00604556" w14:paraId="36268129" w14:textId="77777777">
        <w:trPr>
          <w:cantSplit/>
          <w:jc w:val="center"/>
        </w:trPr>
        <w:tc>
          <w:tcPr>
            <w:tcW w:w="1418" w:type="dxa"/>
          </w:tcPr>
          <w:p w14:paraId="05CBF11A" w14:textId="77777777" w:rsidR="00604556" w:rsidRDefault="00B37F43">
            <w:pPr>
              <w:pStyle w:val="Table09Row"/>
            </w:pPr>
            <w:r>
              <w:t>2000/032</w:t>
            </w:r>
          </w:p>
        </w:tc>
        <w:tc>
          <w:tcPr>
            <w:tcW w:w="2693" w:type="dxa"/>
          </w:tcPr>
          <w:p w14:paraId="7BED1F2D" w14:textId="77777777" w:rsidR="00604556" w:rsidRDefault="00B37F43">
            <w:pPr>
              <w:pStyle w:val="Table09Row"/>
            </w:pPr>
            <w:r>
              <w:rPr>
                <w:i/>
              </w:rPr>
              <w:t>Appropriation (Consolidated Fund) Act (No. 2) 2000</w:t>
            </w:r>
          </w:p>
        </w:tc>
        <w:tc>
          <w:tcPr>
            <w:tcW w:w="1276" w:type="dxa"/>
          </w:tcPr>
          <w:p w14:paraId="52D1EC0B" w14:textId="77777777" w:rsidR="00604556" w:rsidRDefault="00B37F43">
            <w:pPr>
              <w:pStyle w:val="Table09Row"/>
            </w:pPr>
            <w:r>
              <w:t>6 Jul 2000</w:t>
            </w:r>
          </w:p>
        </w:tc>
        <w:tc>
          <w:tcPr>
            <w:tcW w:w="3402" w:type="dxa"/>
          </w:tcPr>
          <w:p w14:paraId="5A595502" w14:textId="77777777" w:rsidR="00604556" w:rsidRDefault="00B37F43">
            <w:pPr>
              <w:pStyle w:val="Table09Row"/>
            </w:pPr>
            <w:r>
              <w:t>6 Jul 2000 (see s. 2)</w:t>
            </w:r>
          </w:p>
        </w:tc>
        <w:tc>
          <w:tcPr>
            <w:tcW w:w="1123" w:type="dxa"/>
          </w:tcPr>
          <w:p w14:paraId="301F26F6" w14:textId="77777777" w:rsidR="00604556" w:rsidRDefault="00604556">
            <w:pPr>
              <w:pStyle w:val="Table09Row"/>
            </w:pPr>
          </w:p>
        </w:tc>
      </w:tr>
      <w:tr w:rsidR="00604556" w14:paraId="21F53387" w14:textId="77777777">
        <w:trPr>
          <w:cantSplit/>
          <w:jc w:val="center"/>
        </w:trPr>
        <w:tc>
          <w:tcPr>
            <w:tcW w:w="1418" w:type="dxa"/>
          </w:tcPr>
          <w:p w14:paraId="7E35DAE8" w14:textId="77777777" w:rsidR="00604556" w:rsidRDefault="00B37F43">
            <w:pPr>
              <w:pStyle w:val="Table09Row"/>
            </w:pPr>
            <w:r>
              <w:t>2000/033</w:t>
            </w:r>
          </w:p>
        </w:tc>
        <w:tc>
          <w:tcPr>
            <w:tcW w:w="2693" w:type="dxa"/>
          </w:tcPr>
          <w:p w14:paraId="731BEE63" w14:textId="77777777" w:rsidR="00604556" w:rsidRDefault="00B37F43">
            <w:pPr>
              <w:pStyle w:val="Table09Row"/>
            </w:pPr>
            <w:r>
              <w:rPr>
                <w:i/>
              </w:rPr>
              <w:t>Bulk Handling Repeal Act 2000</w:t>
            </w:r>
          </w:p>
        </w:tc>
        <w:tc>
          <w:tcPr>
            <w:tcW w:w="1276" w:type="dxa"/>
          </w:tcPr>
          <w:p w14:paraId="119552C4" w14:textId="77777777" w:rsidR="00604556" w:rsidRDefault="00B37F43">
            <w:pPr>
              <w:pStyle w:val="Table09Row"/>
            </w:pPr>
            <w:r>
              <w:t>6 Jul 2000</w:t>
            </w:r>
          </w:p>
        </w:tc>
        <w:tc>
          <w:tcPr>
            <w:tcW w:w="3402" w:type="dxa"/>
          </w:tcPr>
          <w:p w14:paraId="2894D3FD" w14:textId="77777777" w:rsidR="00604556" w:rsidRDefault="00B37F43">
            <w:pPr>
              <w:pStyle w:val="Table09Row"/>
            </w:pPr>
            <w:r>
              <w:t xml:space="preserve">s. 1‑3: 6 Jul 2000; </w:t>
            </w:r>
          </w:p>
          <w:p w14:paraId="70955FE2" w14:textId="77777777" w:rsidR="00604556" w:rsidRDefault="00B37F43">
            <w:pPr>
              <w:pStyle w:val="Table09Row"/>
            </w:pPr>
            <w:r>
              <w:t>s. 7: 30 Oct 2000 (see s. 3(1));</w:t>
            </w:r>
          </w:p>
          <w:p w14:paraId="2D8C4C2D" w14:textId="77777777" w:rsidR="00604556" w:rsidRDefault="00B37F43">
            <w:pPr>
              <w:pStyle w:val="Table09Row"/>
            </w:pPr>
            <w:r>
              <w:t>s. 14 repealed by 2002/030 Sch. 2 cl. 2;</w:t>
            </w:r>
          </w:p>
          <w:p w14:paraId="7A53238D" w14:textId="77777777" w:rsidR="00604556" w:rsidRDefault="00B37F43">
            <w:pPr>
              <w:pStyle w:val="Table09Row"/>
            </w:pPr>
            <w:r>
              <w:t>s. 17 repealed by 2003/070 s. 4(2);</w:t>
            </w:r>
          </w:p>
          <w:p w14:paraId="6287C3D1" w14:textId="77777777" w:rsidR="00604556" w:rsidRDefault="00B37F43">
            <w:pPr>
              <w:pStyle w:val="Table09Row"/>
            </w:pPr>
            <w:r>
              <w:t>s. 4‑6, 8‑13, 15 &amp; 16 repealed by 2006/037 s. 3(1)</w:t>
            </w:r>
          </w:p>
        </w:tc>
        <w:tc>
          <w:tcPr>
            <w:tcW w:w="1123" w:type="dxa"/>
          </w:tcPr>
          <w:p w14:paraId="0D7022D6" w14:textId="77777777" w:rsidR="00604556" w:rsidRDefault="00B37F43">
            <w:pPr>
              <w:pStyle w:val="Table09Row"/>
            </w:pPr>
            <w:r>
              <w:t>2006/037</w:t>
            </w:r>
          </w:p>
        </w:tc>
      </w:tr>
      <w:tr w:rsidR="00604556" w14:paraId="51461329" w14:textId="77777777">
        <w:trPr>
          <w:cantSplit/>
          <w:jc w:val="center"/>
        </w:trPr>
        <w:tc>
          <w:tcPr>
            <w:tcW w:w="1418" w:type="dxa"/>
          </w:tcPr>
          <w:p w14:paraId="56C675F8" w14:textId="77777777" w:rsidR="00604556" w:rsidRDefault="00B37F43">
            <w:pPr>
              <w:pStyle w:val="Table09Row"/>
            </w:pPr>
            <w:r>
              <w:t>2000/034</w:t>
            </w:r>
          </w:p>
        </w:tc>
        <w:tc>
          <w:tcPr>
            <w:tcW w:w="2693" w:type="dxa"/>
          </w:tcPr>
          <w:p w14:paraId="16A88037" w14:textId="77777777" w:rsidR="00604556" w:rsidRDefault="00B37F43">
            <w:pPr>
              <w:pStyle w:val="Table09Row"/>
            </w:pPr>
            <w:r>
              <w:rPr>
                <w:i/>
              </w:rPr>
              <w:t>Forest Products Act 2000</w:t>
            </w:r>
          </w:p>
        </w:tc>
        <w:tc>
          <w:tcPr>
            <w:tcW w:w="1276" w:type="dxa"/>
          </w:tcPr>
          <w:p w14:paraId="594B7EA4" w14:textId="77777777" w:rsidR="00604556" w:rsidRDefault="00B37F43">
            <w:pPr>
              <w:pStyle w:val="Table09Row"/>
            </w:pPr>
            <w:r>
              <w:t>10 Oct 2000</w:t>
            </w:r>
          </w:p>
        </w:tc>
        <w:tc>
          <w:tcPr>
            <w:tcW w:w="3402" w:type="dxa"/>
          </w:tcPr>
          <w:p w14:paraId="4046506A" w14:textId="77777777" w:rsidR="00604556" w:rsidRDefault="00B37F43">
            <w:pPr>
              <w:pStyle w:val="Table09Row"/>
            </w:pPr>
            <w:r>
              <w:t>s. 1 &amp; 2: 10 Oct 2000;</w:t>
            </w:r>
          </w:p>
          <w:p w14:paraId="6487CF7E" w14:textId="77777777" w:rsidR="00604556" w:rsidRDefault="00B37F43">
            <w:pPr>
              <w:pStyle w:val="Table09Row"/>
            </w:pPr>
            <w:r>
              <w:t>Act other than s</w:t>
            </w:r>
            <w:r>
              <w:t xml:space="preserve">. 1 &amp; 2: 16 Nov 2000 (see s. 2 and </w:t>
            </w:r>
            <w:r>
              <w:rPr>
                <w:i/>
              </w:rPr>
              <w:t>Gazette</w:t>
            </w:r>
            <w:r>
              <w:t xml:space="preserve"> 15 Nov 2000 p. 6275)</w:t>
            </w:r>
          </w:p>
        </w:tc>
        <w:tc>
          <w:tcPr>
            <w:tcW w:w="1123" w:type="dxa"/>
          </w:tcPr>
          <w:p w14:paraId="492FFE92" w14:textId="77777777" w:rsidR="00604556" w:rsidRDefault="00604556">
            <w:pPr>
              <w:pStyle w:val="Table09Row"/>
            </w:pPr>
          </w:p>
        </w:tc>
      </w:tr>
      <w:tr w:rsidR="00604556" w14:paraId="2364801A" w14:textId="77777777">
        <w:trPr>
          <w:cantSplit/>
          <w:jc w:val="center"/>
        </w:trPr>
        <w:tc>
          <w:tcPr>
            <w:tcW w:w="1418" w:type="dxa"/>
          </w:tcPr>
          <w:p w14:paraId="0859E9DC" w14:textId="77777777" w:rsidR="00604556" w:rsidRDefault="00B37F43">
            <w:pPr>
              <w:pStyle w:val="Table09Row"/>
            </w:pPr>
            <w:r>
              <w:t>2000/035</w:t>
            </w:r>
          </w:p>
        </w:tc>
        <w:tc>
          <w:tcPr>
            <w:tcW w:w="2693" w:type="dxa"/>
          </w:tcPr>
          <w:p w14:paraId="7C6D47DA" w14:textId="77777777" w:rsidR="00604556" w:rsidRDefault="00B37F43">
            <w:pPr>
              <w:pStyle w:val="Table09Row"/>
            </w:pPr>
            <w:r>
              <w:rPr>
                <w:i/>
              </w:rPr>
              <w:t>Conservation and Land Management Amendment Act 2000</w:t>
            </w:r>
          </w:p>
        </w:tc>
        <w:tc>
          <w:tcPr>
            <w:tcW w:w="1276" w:type="dxa"/>
          </w:tcPr>
          <w:p w14:paraId="076A7979" w14:textId="77777777" w:rsidR="00604556" w:rsidRDefault="00B37F43">
            <w:pPr>
              <w:pStyle w:val="Table09Row"/>
            </w:pPr>
            <w:r>
              <w:t>10 Oct 2000</w:t>
            </w:r>
          </w:p>
        </w:tc>
        <w:tc>
          <w:tcPr>
            <w:tcW w:w="3402" w:type="dxa"/>
          </w:tcPr>
          <w:p w14:paraId="1AC2D36D" w14:textId="77777777" w:rsidR="00604556" w:rsidRDefault="00B37F43">
            <w:pPr>
              <w:pStyle w:val="Table09Row"/>
            </w:pPr>
            <w:r>
              <w:t xml:space="preserve">16 Nov 2000 (see s. 2 and </w:t>
            </w:r>
            <w:r>
              <w:rPr>
                <w:i/>
              </w:rPr>
              <w:t>Gazette</w:t>
            </w:r>
            <w:r>
              <w:t xml:space="preserve"> 15 Nov 2000 p. 6275); </w:t>
            </w:r>
          </w:p>
          <w:p w14:paraId="3F35C67A" w14:textId="77777777" w:rsidR="00604556" w:rsidRDefault="00B37F43">
            <w:pPr>
              <w:pStyle w:val="Table09Row"/>
            </w:pPr>
            <w:r>
              <w:t>s. 5 repealed by 2003/074 s. 39(11)</w:t>
            </w:r>
          </w:p>
        </w:tc>
        <w:tc>
          <w:tcPr>
            <w:tcW w:w="1123" w:type="dxa"/>
          </w:tcPr>
          <w:p w14:paraId="0D0C13E9" w14:textId="77777777" w:rsidR="00604556" w:rsidRDefault="00604556">
            <w:pPr>
              <w:pStyle w:val="Table09Row"/>
            </w:pPr>
          </w:p>
        </w:tc>
      </w:tr>
      <w:tr w:rsidR="00604556" w14:paraId="290B808B" w14:textId="77777777">
        <w:trPr>
          <w:cantSplit/>
          <w:jc w:val="center"/>
        </w:trPr>
        <w:tc>
          <w:tcPr>
            <w:tcW w:w="1418" w:type="dxa"/>
          </w:tcPr>
          <w:p w14:paraId="61933099" w14:textId="77777777" w:rsidR="00604556" w:rsidRDefault="00B37F43">
            <w:pPr>
              <w:pStyle w:val="Table09Row"/>
            </w:pPr>
            <w:r>
              <w:t>2000/036</w:t>
            </w:r>
          </w:p>
        </w:tc>
        <w:tc>
          <w:tcPr>
            <w:tcW w:w="2693" w:type="dxa"/>
          </w:tcPr>
          <w:p w14:paraId="66BC3E8A" w14:textId="77777777" w:rsidR="00604556" w:rsidRDefault="00B37F43">
            <w:pPr>
              <w:pStyle w:val="Table09Row"/>
            </w:pPr>
            <w:r>
              <w:rPr>
                <w:i/>
              </w:rPr>
              <w:t>Electoral Amendment Act 2000</w:t>
            </w:r>
          </w:p>
        </w:tc>
        <w:tc>
          <w:tcPr>
            <w:tcW w:w="1276" w:type="dxa"/>
          </w:tcPr>
          <w:p w14:paraId="5EB80F9E" w14:textId="77777777" w:rsidR="00604556" w:rsidRDefault="00B37F43">
            <w:pPr>
              <w:pStyle w:val="Table09Row"/>
            </w:pPr>
            <w:r>
              <w:t>10 Oct 2000</w:t>
            </w:r>
          </w:p>
        </w:tc>
        <w:tc>
          <w:tcPr>
            <w:tcW w:w="3402" w:type="dxa"/>
          </w:tcPr>
          <w:p w14:paraId="563C1848" w14:textId="77777777" w:rsidR="00604556" w:rsidRDefault="00B37F43">
            <w:pPr>
              <w:pStyle w:val="Table09Row"/>
            </w:pPr>
            <w:r>
              <w:t>s. 1 &amp; 2: 10 Oct 2000;</w:t>
            </w:r>
          </w:p>
          <w:p w14:paraId="5A7C73F9" w14:textId="77777777" w:rsidR="00604556" w:rsidRDefault="00B37F43">
            <w:pPr>
              <w:pStyle w:val="Table09Row"/>
            </w:pPr>
            <w:r>
              <w:t xml:space="preserve">Act other than s. 1, 2 &amp; 28 &amp; Pt. 5: 21 Oct 2000 (see s. 2 and </w:t>
            </w:r>
            <w:r>
              <w:rPr>
                <w:i/>
              </w:rPr>
              <w:t>Gazette</w:t>
            </w:r>
            <w:r>
              <w:t xml:space="preserve"> 20 Oct 2000 p. 5899); </w:t>
            </w:r>
          </w:p>
          <w:p w14:paraId="7379EDEC" w14:textId="77777777" w:rsidR="00604556" w:rsidRDefault="00B37F43">
            <w:pPr>
              <w:pStyle w:val="Table09Row"/>
            </w:pPr>
            <w:r>
              <w:t xml:space="preserve">balance: 11 Nov 2000 (see s. 2 and </w:t>
            </w:r>
            <w:r>
              <w:rPr>
                <w:i/>
              </w:rPr>
              <w:t>Gazette</w:t>
            </w:r>
            <w:r>
              <w:t xml:space="preserve"> 10 Nov 2000 p. 6193)</w:t>
            </w:r>
          </w:p>
        </w:tc>
        <w:tc>
          <w:tcPr>
            <w:tcW w:w="1123" w:type="dxa"/>
          </w:tcPr>
          <w:p w14:paraId="27A9681A" w14:textId="77777777" w:rsidR="00604556" w:rsidRDefault="00604556">
            <w:pPr>
              <w:pStyle w:val="Table09Row"/>
            </w:pPr>
          </w:p>
        </w:tc>
      </w:tr>
      <w:tr w:rsidR="00604556" w14:paraId="3B800079" w14:textId="77777777">
        <w:trPr>
          <w:cantSplit/>
          <w:jc w:val="center"/>
        </w:trPr>
        <w:tc>
          <w:tcPr>
            <w:tcW w:w="1418" w:type="dxa"/>
          </w:tcPr>
          <w:p w14:paraId="394F18D5" w14:textId="77777777" w:rsidR="00604556" w:rsidRDefault="00B37F43">
            <w:pPr>
              <w:pStyle w:val="Table09Row"/>
            </w:pPr>
            <w:r>
              <w:lastRenderedPageBreak/>
              <w:t>2000/037</w:t>
            </w:r>
          </w:p>
        </w:tc>
        <w:tc>
          <w:tcPr>
            <w:tcW w:w="2693" w:type="dxa"/>
          </w:tcPr>
          <w:p w14:paraId="2A787008" w14:textId="77777777" w:rsidR="00604556" w:rsidRDefault="00B37F43">
            <w:pPr>
              <w:pStyle w:val="Table09Row"/>
            </w:pPr>
            <w:r>
              <w:rPr>
                <w:i/>
              </w:rPr>
              <w:t>Parliamentary Superannu</w:t>
            </w:r>
            <w:r>
              <w:rPr>
                <w:i/>
              </w:rPr>
              <w:t>ation Legislation Amendment Act 2000</w:t>
            </w:r>
          </w:p>
        </w:tc>
        <w:tc>
          <w:tcPr>
            <w:tcW w:w="1276" w:type="dxa"/>
          </w:tcPr>
          <w:p w14:paraId="696EB5C6" w14:textId="77777777" w:rsidR="00604556" w:rsidRDefault="00B37F43">
            <w:pPr>
              <w:pStyle w:val="Table09Row"/>
            </w:pPr>
            <w:r>
              <w:t>10 Oct 2000</w:t>
            </w:r>
          </w:p>
        </w:tc>
        <w:tc>
          <w:tcPr>
            <w:tcW w:w="3402" w:type="dxa"/>
          </w:tcPr>
          <w:p w14:paraId="57406916" w14:textId="77777777" w:rsidR="00604556" w:rsidRDefault="00B37F43">
            <w:pPr>
              <w:pStyle w:val="Table09Row"/>
            </w:pPr>
            <w:r>
              <w:t>10 Oct 2000 (see s. 2)</w:t>
            </w:r>
          </w:p>
        </w:tc>
        <w:tc>
          <w:tcPr>
            <w:tcW w:w="1123" w:type="dxa"/>
          </w:tcPr>
          <w:p w14:paraId="5D0C4A01" w14:textId="77777777" w:rsidR="00604556" w:rsidRDefault="00604556">
            <w:pPr>
              <w:pStyle w:val="Table09Row"/>
            </w:pPr>
          </w:p>
        </w:tc>
      </w:tr>
      <w:tr w:rsidR="00604556" w14:paraId="033F1680" w14:textId="77777777">
        <w:trPr>
          <w:cantSplit/>
          <w:jc w:val="center"/>
        </w:trPr>
        <w:tc>
          <w:tcPr>
            <w:tcW w:w="1418" w:type="dxa"/>
          </w:tcPr>
          <w:p w14:paraId="389F0251" w14:textId="77777777" w:rsidR="00604556" w:rsidRDefault="00B37F43">
            <w:pPr>
              <w:pStyle w:val="Table09Row"/>
            </w:pPr>
            <w:r>
              <w:t>2000/038</w:t>
            </w:r>
          </w:p>
        </w:tc>
        <w:tc>
          <w:tcPr>
            <w:tcW w:w="2693" w:type="dxa"/>
          </w:tcPr>
          <w:p w14:paraId="4728A788" w14:textId="77777777" w:rsidR="00604556" w:rsidRDefault="00B37F43">
            <w:pPr>
              <w:pStyle w:val="Table09Row"/>
            </w:pPr>
            <w:r>
              <w:rPr>
                <w:i/>
              </w:rPr>
              <w:t>Legal Contribution Trust Amendment Act 2000</w:t>
            </w:r>
          </w:p>
        </w:tc>
        <w:tc>
          <w:tcPr>
            <w:tcW w:w="1276" w:type="dxa"/>
          </w:tcPr>
          <w:p w14:paraId="7DAFD888" w14:textId="77777777" w:rsidR="00604556" w:rsidRDefault="00B37F43">
            <w:pPr>
              <w:pStyle w:val="Table09Row"/>
            </w:pPr>
            <w:r>
              <w:t>10 Oct 2000</w:t>
            </w:r>
          </w:p>
        </w:tc>
        <w:tc>
          <w:tcPr>
            <w:tcW w:w="3402" w:type="dxa"/>
          </w:tcPr>
          <w:p w14:paraId="5E12C839" w14:textId="77777777" w:rsidR="00604556" w:rsidRDefault="00B37F43">
            <w:pPr>
              <w:pStyle w:val="Table09Row"/>
            </w:pPr>
            <w:r>
              <w:t>s. 1 &amp; 2: 10 Oct 2000;</w:t>
            </w:r>
          </w:p>
          <w:p w14:paraId="1198256D" w14:textId="77777777" w:rsidR="00604556" w:rsidRDefault="00B37F43">
            <w:pPr>
              <w:pStyle w:val="Table09Row"/>
            </w:pPr>
            <w:r>
              <w:t xml:space="preserve">Act other than s. 1 &amp; 2: 21 Oct 2000 (see s. 2 and </w:t>
            </w:r>
            <w:r>
              <w:rPr>
                <w:i/>
              </w:rPr>
              <w:t>Gazette</w:t>
            </w:r>
            <w:r>
              <w:t xml:space="preserve"> 20 Oct 2000 p. 5899)</w:t>
            </w:r>
          </w:p>
        </w:tc>
        <w:tc>
          <w:tcPr>
            <w:tcW w:w="1123" w:type="dxa"/>
          </w:tcPr>
          <w:p w14:paraId="14E07D99" w14:textId="77777777" w:rsidR="00604556" w:rsidRDefault="00604556">
            <w:pPr>
              <w:pStyle w:val="Table09Row"/>
            </w:pPr>
          </w:p>
        </w:tc>
      </w:tr>
      <w:tr w:rsidR="00604556" w14:paraId="6F0EF2E4" w14:textId="77777777">
        <w:trPr>
          <w:cantSplit/>
          <w:jc w:val="center"/>
        </w:trPr>
        <w:tc>
          <w:tcPr>
            <w:tcW w:w="1418" w:type="dxa"/>
          </w:tcPr>
          <w:p w14:paraId="264EDDA8" w14:textId="77777777" w:rsidR="00604556" w:rsidRDefault="00B37F43">
            <w:pPr>
              <w:pStyle w:val="Table09Row"/>
            </w:pPr>
            <w:r>
              <w:t>2000/039</w:t>
            </w:r>
          </w:p>
        </w:tc>
        <w:tc>
          <w:tcPr>
            <w:tcW w:w="2693" w:type="dxa"/>
          </w:tcPr>
          <w:p w14:paraId="3A9A2F81" w14:textId="77777777" w:rsidR="00604556" w:rsidRDefault="00B37F43">
            <w:pPr>
              <w:pStyle w:val="Table09Row"/>
            </w:pPr>
            <w:r>
              <w:rPr>
                <w:i/>
              </w:rPr>
              <w:t>Road Traffic Amendment Act 2000</w:t>
            </w:r>
          </w:p>
        </w:tc>
        <w:tc>
          <w:tcPr>
            <w:tcW w:w="1276" w:type="dxa"/>
          </w:tcPr>
          <w:p w14:paraId="481D3E8E" w14:textId="77777777" w:rsidR="00604556" w:rsidRDefault="00B37F43">
            <w:pPr>
              <w:pStyle w:val="Table09Row"/>
            </w:pPr>
            <w:r>
              <w:t>10 Oct 2000</w:t>
            </w:r>
          </w:p>
        </w:tc>
        <w:tc>
          <w:tcPr>
            <w:tcW w:w="3402" w:type="dxa"/>
          </w:tcPr>
          <w:p w14:paraId="24F5AD7F" w14:textId="77777777" w:rsidR="00604556" w:rsidRDefault="00B37F43">
            <w:pPr>
              <w:pStyle w:val="Table09Row"/>
            </w:pPr>
            <w:r>
              <w:t>s. 1 &amp; 2: 10 Oct 2000;</w:t>
            </w:r>
          </w:p>
          <w:p w14:paraId="000DA7CC" w14:textId="77777777" w:rsidR="00604556" w:rsidRDefault="00B37F43">
            <w:pPr>
              <w:pStyle w:val="Table09Row"/>
            </w:pPr>
            <w:r>
              <w:t xml:space="preserve">s. 3, 17(1), 34‑37, 47(3) &amp; 67: 30 Jan 2001 (see s. 2 and </w:t>
            </w:r>
            <w:r>
              <w:rPr>
                <w:i/>
              </w:rPr>
              <w:t>Gazette</w:t>
            </w:r>
            <w:r>
              <w:t xml:space="preserve"> 30 Jan 2001 p. 615);</w:t>
            </w:r>
          </w:p>
          <w:p w14:paraId="26EAFB9A" w14:textId="77777777" w:rsidR="00604556" w:rsidRDefault="00B37F43">
            <w:pPr>
              <w:pStyle w:val="Table09Row"/>
            </w:pPr>
            <w:r>
              <w:t xml:space="preserve">s. 18, 23, 24, 27, 29, 48 &amp; Sch. 1 (except cl. 3 &amp; 5): 5 Feb 2001 (see s. 2 and </w:t>
            </w:r>
            <w:r>
              <w:rPr>
                <w:i/>
              </w:rPr>
              <w:t>Gazette</w:t>
            </w:r>
            <w:r>
              <w:t xml:space="preserve"> 30 Jan 2001 p. 615); </w:t>
            </w:r>
          </w:p>
          <w:p w14:paraId="1FC30928" w14:textId="77777777" w:rsidR="00604556" w:rsidRDefault="00B37F43">
            <w:pPr>
              <w:pStyle w:val="Table09Row"/>
            </w:pPr>
            <w:r>
              <w:t xml:space="preserve">s. 19‑22, 25, 26, 28, 45, Pt. 3 Div. 2 &amp; Sch. 1 cl. 3 &amp; 5: 7 May 2001 (see s. 2 and </w:t>
            </w:r>
            <w:r>
              <w:rPr>
                <w:i/>
              </w:rPr>
              <w:t>Gazette</w:t>
            </w:r>
            <w:r>
              <w:t xml:space="preserve"> 23 Mar 2001 p. 1665).</w:t>
            </w:r>
          </w:p>
          <w:p w14:paraId="18430C37" w14:textId="77777777" w:rsidR="00604556" w:rsidRDefault="00B37F43">
            <w:pPr>
              <w:pStyle w:val="Table09Row"/>
            </w:pPr>
            <w:r>
              <w:t>Proclamation of 9 Feb 2001 p. 76</w:t>
            </w:r>
            <w:r>
              <w:t xml:space="preserve">7 revoked (see </w:t>
            </w:r>
            <w:r>
              <w:rPr>
                <w:i/>
              </w:rPr>
              <w:t>Gazette</w:t>
            </w:r>
            <w:r>
              <w:t xml:space="preserve"> 23 Mar 2001 p. 1665); </w:t>
            </w:r>
          </w:p>
          <w:p w14:paraId="5F3854CC" w14:textId="77777777" w:rsidR="00604556" w:rsidRDefault="00B37F43">
            <w:pPr>
              <w:pStyle w:val="Table09Row"/>
            </w:pPr>
            <w:r>
              <w:t>s. 6 deleted by 2002/005 s. 15;</w:t>
            </w:r>
          </w:p>
          <w:p w14:paraId="0F1A0681" w14:textId="77777777" w:rsidR="00604556" w:rsidRDefault="00B37F43">
            <w:pPr>
              <w:pStyle w:val="Table09Row"/>
            </w:pPr>
            <w:r>
              <w:t>Pt. 3 Div. 3 repealed by 2002/045 s. 28(3);</w:t>
            </w:r>
          </w:p>
          <w:p w14:paraId="74784805" w14:textId="77777777" w:rsidR="00604556" w:rsidRDefault="00B37F43">
            <w:pPr>
              <w:pStyle w:val="Table09Row"/>
            </w:pPr>
            <w:r>
              <w:t xml:space="preserve">s. 4‑5, 7‑16, 17(2), 30‑33, 38‑44, 46, 47(1), (2) &amp; (4) &amp; Pt. 3 Div. 1: 1 Jan 2006 (see s. 2 and </w:t>
            </w:r>
            <w:r>
              <w:rPr>
                <w:i/>
              </w:rPr>
              <w:t>Gazette</w:t>
            </w:r>
            <w:r>
              <w:t xml:space="preserve"> 23 Dec 2005 p. 6244‑5);</w:t>
            </w:r>
          </w:p>
          <w:p w14:paraId="456FDAC2" w14:textId="77777777" w:rsidR="00604556" w:rsidRDefault="00B37F43">
            <w:pPr>
              <w:pStyle w:val="Table09Row"/>
            </w:pPr>
            <w:r>
              <w:t>Pt. 3</w:t>
            </w:r>
            <w:r>
              <w:t xml:space="preserve"> Div. 4: 22 Mar 2006 (see s. 2 and </w:t>
            </w:r>
            <w:r>
              <w:rPr>
                <w:i/>
              </w:rPr>
              <w:t>Gazette</w:t>
            </w:r>
            <w:r>
              <w:t xml:space="preserve"> 21 Mar 2006 p. 1078)</w:t>
            </w:r>
          </w:p>
        </w:tc>
        <w:tc>
          <w:tcPr>
            <w:tcW w:w="1123" w:type="dxa"/>
          </w:tcPr>
          <w:p w14:paraId="6F281087" w14:textId="77777777" w:rsidR="00604556" w:rsidRDefault="00604556">
            <w:pPr>
              <w:pStyle w:val="Table09Row"/>
            </w:pPr>
          </w:p>
        </w:tc>
      </w:tr>
      <w:tr w:rsidR="00604556" w14:paraId="1F3EBC62" w14:textId="77777777">
        <w:trPr>
          <w:cantSplit/>
          <w:jc w:val="center"/>
        </w:trPr>
        <w:tc>
          <w:tcPr>
            <w:tcW w:w="1418" w:type="dxa"/>
          </w:tcPr>
          <w:p w14:paraId="2B890BBE" w14:textId="77777777" w:rsidR="00604556" w:rsidRDefault="00B37F43">
            <w:pPr>
              <w:pStyle w:val="Table09Row"/>
            </w:pPr>
            <w:r>
              <w:t>2000/040</w:t>
            </w:r>
          </w:p>
        </w:tc>
        <w:tc>
          <w:tcPr>
            <w:tcW w:w="2693" w:type="dxa"/>
          </w:tcPr>
          <w:p w14:paraId="439435B1" w14:textId="77777777" w:rsidR="00604556" w:rsidRDefault="00B37F43">
            <w:pPr>
              <w:pStyle w:val="Table09Row"/>
            </w:pPr>
            <w:r>
              <w:rPr>
                <w:i/>
              </w:rPr>
              <w:t>Transport Co‑ordination Amendment Act 2000</w:t>
            </w:r>
          </w:p>
        </w:tc>
        <w:tc>
          <w:tcPr>
            <w:tcW w:w="1276" w:type="dxa"/>
          </w:tcPr>
          <w:p w14:paraId="27DC8D96" w14:textId="77777777" w:rsidR="00604556" w:rsidRDefault="00B37F43">
            <w:pPr>
              <w:pStyle w:val="Table09Row"/>
            </w:pPr>
            <w:r>
              <w:t>2 Nov 2000</w:t>
            </w:r>
          </w:p>
        </w:tc>
        <w:tc>
          <w:tcPr>
            <w:tcW w:w="3402" w:type="dxa"/>
          </w:tcPr>
          <w:p w14:paraId="53307581" w14:textId="77777777" w:rsidR="00604556" w:rsidRDefault="00B37F43">
            <w:pPr>
              <w:pStyle w:val="Table09Row"/>
            </w:pPr>
            <w:r>
              <w:t>2 Nov 2000 (see s. 2)</w:t>
            </w:r>
          </w:p>
        </w:tc>
        <w:tc>
          <w:tcPr>
            <w:tcW w:w="1123" w:type="dxa"/>
          </w:tcPr>
          <w:p w14:paraId="0518B0AE" w14:textId="77777777" w:rsidR="00604556" w:rsidRDefault="00604556">
            <w:pPr>
              <w:pStyle w:val="Table09Row"/>
            </w:pPr>
          </w:p>
        </w:tc>
      </w:tr>
      <w:tr w:rsidR="00604556" w14:paraId="151CD001" w14:textId="77777777">
        <w:trPr>
          <w:cantSplit/>
          <w:jc w:val="center"/>
        </w:trPr>
        <w:tc>
          <w:tcPr>
            <w:tcW w:w="1418" w:type="dxa"/>
          </w:tcPr>
          <w:p w14:paraId="44CDC5C8" w14:textId="77777777" w:rsidR="00604556" w:rsidRDefault="00B37F43">
            <w:pPr>
              <w:pStyle w:val="Table09Row"/>
            </w:pPr>
            <w:r>
              <w:t>2000/041</w:t>
            </w:r>
          </w:p>
        </w:tc>
        <w:tc>
          <w:tcPr>
            <w:tcW w:w="2693" w:type="dxa"/>
          </w:tcPr>
          <w:p w14:paraId="25295CC1" w14:textId="77777777" w:rsidR="00604556" w:rsidRDefault="00B37F43">
            <w:pPr>
              <w:pStyle w:val="Table09Row"/>
            </w:pPr>
            <w:r>
              <w:rPr>
                <w:i/>
              </w:rPr>
              <w:t>Fish Resources Management Amendment Act 2000</w:t>
            </w:r>
          </w:p>
        </w:tc>
        <w:tc>
          <w:tcPr>
            <w:tcW w:w="1276" w:type="dxa"/>
          </w:tcPr>
          <w:p w14:paraId="3ED81C73" w14:textId="77777777" w:rsidR="00604556" w:rsidRDefault="00B37F43">
            <w:pPr>
              <w:pStyle w:val="Table09Row"/>
            </w:pPr>
            <w:r>
              <w:t>2 Nov 2000</w:t>
            </w:r>
          </w:p>
        </w:tc>
        <w:tc>
          <w:tcPr>
            <w:tcW w:w="3402" w:type="dxa"/>
          </w:tcPr>
          <w:p w14:paraId="03C8346F" w14:textId="77777777" w:rsidR="00604556" w:rsidRDefault="00B37F43">
            <w:pPr>
              <w:pStyle w:val="Table09Row"/>
            </w:pPr>
            <w:r>
              <w:t>s. 1 &amp; 2: 2 Nov 2000;</w:t>
            </w:r>
          </w:p>
          <w:p w14:paraId="329032D5" w14:textId="77777777" w:rsidR="00604556" w:rsidRDefault="00B37F43">
            <w:pPr>
              <w:pStyle w:val="Table09Row"/>
            </w:pPr>
            <w:r>
              <w:t xml:space="preserve">Act other than s. 1 &amp; 2: 8 May 2001 (see s. 2 and </w:t>
            </w:r>
            <w:r>
              <w:rPr>
                <w:i/>
              </w:rPr>
              <w:t>Gazette</w:t>
            </w:r>
            <w:r>
              <w:t xml:space="preserve"> 8 May 2001 p. 2269)</w:t>
            </w:r>
          </w:p>
        </w:tc>
        <w:tc>
          <w:tcPr>
            <w:tcW w:w="1123" w:type="dxa"/>
          </w:tcPr>
          <w:p w14:paraId="60FAEB2C" w14:textId="77777777" w:rsidR="00604556" w:rsidRDefault="00604556">
            <w:pPr>
              <w:pStyle w:val="Table09Row"/>
            </w:pPr>
          </w:p>
        </w:tc>
      </w:tr>
      <w:tr w:rsidR="00604556" w14:paraId="7494DD81" w14:textId="77777777">
        <w:trPr>
          <w:cantSplit/>
          <w:jc w:val="center"/>
        </w:trPr>
        <w:tc>
          <w:tcPr>
            <w:tcW w:w="1418" w:type="dxa"/>
          </w:tcPr>
          <w:p w14:paraId="0D6461C0" w14:textId="77777777" w:rsidR="00604556" w:rsidRDefault="00B37F43">
            <w:pPr>
              <w:pStyle w:val="Table09Row"/>
            </w:pPr>
            <w:r>
              <w:t>2000/042</w:t>
            </w:r>
          </w:p>
        </w:tc>
        <w:tc>
          <w:tcPr>
            <w:tcW w:w="2693" w:type="dxa"/>
          </w:tcPr>
          <w:p w14:paraId="5F06BCBE" w14:textId="77777777" w:rsidR="00604556" w:rsidRDefault="00B37F43">
            <w:pPr>
              <w:pStyle w:val="Table09Row"/>
            </w:pPr>
            <w:r>
              <w:rPr>
                <w:i/>
              </w:rPr>
              <w:t>State Superannuation Act 2000</w:t>
            </w:r>
          </w:p>
        </w:tc>
        <w:tc>
          <w:tcPr>
            <w:tcW w:w="1276" w:type="dxa"/>
          </w:tcPr>
          <w:p w14:paraId="2083B57E" w14:textId="77777777" w:rsidR="00604556" w:rsidRDefault="00B37F43">
            <w:pPr>
              <w:pStyle w:val="Table09Row"/>
            </w:pPr>
            <w:r>
              <w:t>2 Nov 2000</w:t>
            </w:r>
          </w:p>
        </w:tc>
        <w:tc>
          <w:tcPr>
            <w:tcW w:w="3402" w:type="dxa"/>
          </w:tcPr>
          <w:p w14:paraId="77D66EE6" w14:textId="77777777" w:rsidR="00604556" w:rsidRDefault="00B37F43">
            <w:pPr>
              <w:pStyle w:val="Table09Row"/>
            </w:pPr>
            <w:r>
              <w:t>s. 1 &amp; 2: 2 Nov 2000;</w:t>
            </w:r>
          </w:p>
          <w:p w14:paraId="78695C5F" w14:textId="77777777" w:rsidR="00604556" w:rsidRDefault="00B37F43">
            <w:pPr>
              <w:pStyle w:val="Table09Row"/>
            </w:pPr>
            <w:r>
              <w:t xml:space="preserve">Act other than s. 1 &amp; 2: 17 Feb 2001 (see s. 2 and </w:t>
            </w:r>
            <w:r>
              <w:rPr>
                <w:i/>
              </w:rPr>
              <w:t>Gazette</w:t>
            </w:r>
            <w:r>
              <w:t xml:space="preserve"> 16 Feb 2001 p. 903)</w:t>
            </w:r>
          </w:p>
        </w:tc>
        <w:tc>
          <w:tcPr>
            <w:tcW w:w="1123" w:type="dxa"/>
          </w:tcPr>
          <w:p w14:paraId="7D099B39" w14:textId="77777777" w:rsidR="00604556" w:rsidRDefault="00604556">
            <w:pPr>
              <w:pStyle w:val="Table09Row"/>
            </w:pPr>
          </w:p>
        </w:tc>
      </w:tr>
      <w:tr w:rsidR="00604556" w14:paraId="1240DF96" w14:textId="77777777">
        <w:trPr>
          <w:cantSplit/>
          <w:jc w:val="center"/>
        </w:trPr>
        <w:tc>
          <w:tcPr>
            <w:tcW w:w="1418" w:type="dxa"/>
          </w:tcPr>
          <w:p w14:paraId="0E028B30" w14:textId="77777777" w:rsidR="00604556" w:rsidRDefault="00B37F43">
            <w:pPr>
              <w:pStyle w:val="Table09Row"/>
            </w:pPr>
            <w:r>
              <w:lastRenderedPageBreak/>
              <w:t>2</w:t>
            </w:r>
            <w:r>
              <w:t>000/043</w:t>
            </w:r>
          </w:p>
        </w:tc>
        <w:tc>
          <w:tcPr>
            <w:tcW w:w="2693" w:type="dxa"/>
          </w:tcPr>
          <w:p w14:paraId="12A26484" w14:textId="77777777" w:rsidR="00604556" w:rsidRDefault="00B37F43">
            <w:pPr>
              <w:pStyle w:val="Table09Row"/>
            </w:pPr>
            <w:r>
              <w:rPr>
                <w:i/>
              </w:rPr>
              <w:t>State Superannuation (Transitional and Consequential Provisions) Act 2000</w:t>
            </w:r>
          </w:p>
        </w:tc>
        <w:tc>
          <w:tcPr>
            <w:tcW w:w="1276" w:type="dxa"/>
          </w:tcPr>
          <w:p w14:paraId="7AF6D8A4" w14:textId="77777777" w:rsidR="00604556" w:rsidRDefault="00B37F43">
            <w:pPr>
              <w:pStyle w:val="Table09Row"/>
            </w:pPr>
            <w:r>
              <w:t>2 Nov 2000</w:t>
            </w:r>
          </w:p>
        </w:tc>
        <w:tc>
          <w:tcPr>
            <w:tcW w:w="3402" w:type="dxa"/>
          </w:tcPr>
          <w:p w14:paraId="6AE210B9" w14:textId="77777777" w:rsidR="00604556" w:rsidRDefault="00B37F43">
            <w:pPr>
              <w:pStyle w:val="Table09Row"/>
            </w:pPr>
            <w:r>
              <w:t xml:space="preserve">Pt. 1 &amp; 2 &amp; s. 35, 42, 45, 49, 52, 58, 59(b), 65, 69 &amp; 70: 17 Feb 2001 (see s. 2(1) and </w:t>
            </w:r>
            <w:r>
              <w:rPr>
                <w:i/>
              </w:rPr>
              <w:t>Gazette</w:t>
            </w:r>
            <w:r>
              <w:t xml:space="preserve"> 16 Feb 2001 p. 903);</w:t>
            </w:r>
          </w:p>
          <w:p w14:paraId="7DA880DD" w14:textId="77777777" w:rsidR="00604556" w:rsidRDefault="00B37F43">
            <w:pPr>
              <w:pStyle w:val="Table09Row"/>
            </w:pPr>
            <w:r>
              <w:t>s. 33(1), 36(1), 37(1), 39(1), 43(1), 46(1), 4</w:t>
            </w:r>
            <w:r>
              <w:t xml:space="preserve">8(1), 60(1) &amp; 62: 17 Feb 2001 (see s. 2(2) and </w:t>
            </w:r>
            <w:r>
              <w:rPr>
                <w:i/>
              </w:rPr>
              <w:t>Gazette</w:t>
            </w:r>
            <w:r>
              <w:t xml:space="preserve"> 16 Feb 2001 p. 903);</w:t>
            </w:r>
          </w:p>
          <w:p w14:paraId="4464A1A2" w14:textId="77777777" w:rsidR="00604556" w:rsidRDefault="00B37F43">
            <w:pPr>
              <w:pStyle w:val="Table09Row"/>
            </w:pPr>
            <w:r>
              <w:t>s. 41 &amp; 61 repealed by 2003/074 s. 111;</w:t>
            </w:r>
          </w:p>
          <w:p w14:paraId="6399ADB9" w14:textId="77777777" w:rsidR="00604556" w:rsidRDefault="00B37F43">
            <w:pPr>
              <w:pStyle w:val="Table09Row"/>
            </w:pPr>
            <w:r>
              <w:t>s. 47 repealed by 2003/031 s. 153;</w:t>
            </w:r>
          </w:p>
          <w:p w14:paraId="19AA854D" w14:textId="77777777" w:rsidR="00604556" w:rsidRDefault="00B37F43">
            <w:pPr>
              <w:pStyle w:val="Table09Row"/>
            </w:pPr>
            <w:r>
              <w:t>s. 48(2) deleted by 2016/011;</w:t>
            </w:r>
          </w:p>
          <w:p w14:paraId="3DC88E73" w14:textId="77777777" w:rsidR="00604556" w:rsidRDefault="00B37F43">
            <w:pPr>
              <w:pStyle w:val="Table09Row"/>
            </w:pPr>
            <w:r>
              <w:t>s. 55 repealed by 2003/031 s. 158;</w:t>
            </w:r>
          </w:p>
          <w:p w14:paraId="520DA373" w14:textId="77777777" w:rsidR="00604556" w:rsidRDefault="00B37F43">
            <w:pPr>
              <w:pStyle w:val="Table09Row"/>
            </w:pPr>
            <w:r>
              <w:t>s. 57 deleted by 2021/015 s. 77(2);</w:t>
            </w:r>
          </w:p>
          <w:p w14:paraId="70444C2A" w14:textId="77777777" w:rsidR="00604556" w:rsidRDefault="00B37F43">
            <w:pPr>
              <w:pStyle w:val="Table09Row"/>
            </w:pPr>
            <w:r>
              <w:t>s. 27‑32, 33(2), 34, 36(2), 37(2), 38, 39(2), 40, 43(2), 44, 46(2), 48(2), 50, 51, 53, 54, 56, 59(a), 60(2), 63, 64, 66‑68 &amp; 71‑75: to be proclaimed (see s. 2)</w:t>
            </w:r>
          </w:p>
        </w:tc>
        <w:tc>
          <w:tcPr>
            <w:tcW w:w="1123" w:type="dxa"/>
          </w:tcPr>
          <w:p w14:paraId="072ADBDA" w14:textId="77777777" w:rsidR="00604556" w:rsidRDefault="00604556">
            <w:pPr>
              <w:pStyle w:val="Table09Row"/>
            </w:pPr>
          </w:p>
        </w:tc>
      </w:tr>
      <w:tr w:rsidR="00604556" w14:paraId="13620CD0" w14:textId="77777777">
        <w:trPr>
          <w:cantSplit/>
          <w:jc w:val="center"/>
        </w:trPr>
        <w:tc>
          <w:tcPr>
            <w:tcW w:w="1418" w:type="dxa"/>
          </w:tcPr>
          <w:p w14:paraId="5DCE4978" w14:textId="77777777" w:rsidR="00604556" w:rsidRDefault="00B37F43">
            <w:pPr>
              <w:pStyle w:val="Table09Row"/>
            </w:pPr>
            <w:r>
              <w:t>2000/044</w:t>
            </w:r>
          </w:p>
        </w:tc>
        <w:tc>
          <w:tcPr>
            <w:tcW w:w="2693" w:type="dxa"/>
          </w:tcPr>
          <w:p w14:paraId="4DE5617A" w14:textId="77777777" w:rsidR="00604556" w:rsidRDefault="00B37F43">
            <w:pPr>
              <w:pStyle w:val="Table09Row"/>
            </w:pPr>
            <w:r>
              <w:rPr>
                <w:i/>
              </w:rPr>
              <w:t>Workers’ Compensation and Rehabilitation Amendment Act 2000</w:t>
            </w:r>
          </w:p>
        </w:tc>
        <w:tc>
          <w:tcPr>
            <w:tcW w:w="1276" w:type="dxa"/>
          </w:tcPr>
          <w:p w14:paraId="73D959D6" w14:textId="77777777" w:rsidR="00604556" w:rsidRDefault="00B37F43">
            <w:pPr>
              <w:pStyle w:val="Table09Row"/>
            </w:pPr>
            <w:r>
              <w:t>17 Nov 2000</w:t>
            </w:r>
          </w:p>
        </w:tc>
        <w:tc>
          <w:tcPr>
            <w:tcW w:w="3402" w:type="dxa"/>
          </w:tcPr>
          <w:p w14:paraId="745862BF" w14:textId="77777777" w:rsidR="00604556" w:rsidRDefault="00B37F43">
            <w:pPr>
              <w:pStyle w:val="Table09Row"/>
            </w:pPr>
            <w:r>
              <w:t>Act other tha</w:t>
            </w:r>
            <w:r>
              <w:t>n s.1, 2 &amp; 4(2)(b): 5 Oct 1999 (see s. 2(1));</w:t>
            </w:r>
          </w:p>
          <w:p w14:paraId="7DD12AE6" w14:textId="77777777" w:rsidR="00604556" w:rsidRDefault="00B37F43">
            <w:pPr>
              <w:pStyle w:val="Table09Row"/>
            </w:pPr>
            <w:r>
              <w:t>s. 1, 2 and 4(2)(b): 17 Nov 2000 (see s. 2(2))</w:t>
            </w:r>
          </w:p>
        </w:tc>
        <w:tc>
          <w:tcPr>
            <w:tcW w:w="1123" w:type="dxa"/>
          </w:tcPr>
          <w:p w14:paraId="5C67C0F3" w14:textId="77777777" w:rsidR="00604556" w:rsidRDefault="00604556">
            <w:pPr>
              <w:pStyle w:val="Table09Row"/>
            </w:pPr>
          </w:p>
        </w:tc>
      </w:tr>
      <w:tr w:rsidR="00604556" w14:paraId="04BAE119" w14:textId="77777777">
        <w:trPr>
          <w:cantSplit/>
          <w:jc w:val="center"/>
        </w:trPr>
        <w:tc>
          <w:tcPr>
            <w:tcW w:w="1418" w:type="dxa"/>
          </w:tcPr>
          <w:p w14:paraId="33923592" w14:textId="77777777" w:rsidR="00604556" w:rsidRDefault="00B37F43">
            <w:pPr>
              <w:pStyle w:val="Table09Row"/>
            </w:pPr>
            <w:r>
              <w:t>2000/045</w:t>
            </w:r>
          </w:p>
        </w:tc>
        <w:tc>
          <w:tcPr>
            <w:tcW w:w="2693" w:type="dxa"/>
          </w:tcPr>
          <w:p w14:paraId="0B1DE9C0" w14:textId="77777777" w:rsidR="00604556" w:rsidRDefault="00B37F43">
            <w:pPr>
              <w:pStyle w:val="Table09Row"/>
            </w:pPr>
            <w:r>
              <w:rPr>
                <w:i/>
              </w:rPr>
              <w:t>Criminal Code Amendment (Home Invasion) Act 2000</w:t>
            </w:r>
          </w:p>
        </w:tc>
        <w:tc>
          <w:tcPr>
            <w:tcW w:w="1276" w:type="dxa"/>
          </w:tcPr>
          <w:p w14:paraId="159D17B6" w14:textId="77777777" w:rsidR="00604556" w:rsidRDefault="00B37F43">
            <w:pPr>
              <w:pStyle w:val="Table09Row"/>
            </w:pPr>
            <w:r>
              <w:t>17 Nov 2000</w:t>
            </w:r>
          </w:p>
        </w:tc>
        <w:tc>
          <w:tcPr>
            <w:tcW w:w="3402" w:type="dxa"/>
          </w:tcPr>
          <w:p w14:paraId="46A353FE" w14:textId="77777777" w:rsidR="00604556" w:rsidRDefault="00B37F43">
            <w:pPr>
              <w:pStyle w:val="Table09Row"/>
            </w:pPr>
            <w:r>
              <w:t>17 Nov 2000 (see s. 2)</w:t>
            </w:r>
          </w:p>
        </w:tc>
        <w:tc>
          <w:tcPr>
            <w:tcW w:w="1123" w:type="dxa"/>
          </w:tcPr>
          <w:p w14:paraId="02DA1DEE" w14:textId="77777777" w:rsidR="00604556" w:rsidRDefault="00604556">
            <w:pPr>
              <w:pStyle w:val="Table09Row"/>
            </w:pPr>
          </w:p>
        </w:tc>
      </w:tr>
      <w:tr w:rsidR="00604556" w14:paraId="51AEF3F7" w14:textId="77777777">
        <w:trPr>
          <w:cantSplit/>
          <w:jc w:val="center"/>
        </w:trPr>
        <w:tc>
          <w:tcPr>
            <w:tcW w:w="1418" w:type="dxa"/>
          </w:tcPr>
          <w:p w14:paraId="105A20F4" w14:textId="77777777" w:rsidR="00604556" w:rsidRDefault="00B37F43">
            <w:pPr>
              <w:pStyle w:val="Table09Row"/>
            </w:pPr>
            <w:r>
              <w:t>2000/046</w:t>
            </w:r>
          </w:p>
        </w:tc>
        <w:tc>
          <w:tcPr>
            <w:tcW w:w="2693" w:type="dxa"/>
          </w:tcPr>
          <w:p w14:paraId="6CAEE2D5" w14:textId="77777777" w:rsidR="00604556" w:rsidRDefault="00B37F43">
            <w:pPr>
              <w:pStyle w:val="Table09Row"/>
            </w:pPr>
            <w:r>
              <w:rPr>
                <w:i/>
              </w:rPr>
              <w:t>Offenders (Legal Action) Act 2000</w:t>
            </w:r>
          </w:p>
        </w:tc>
        <w:tc>
          <w:tcPr>
            <w:tcW w:w="1276" w:type="dxa"/>
          </w:tcPr>
          <w:p w14:paraId="0C40EACC" w14:textId="77777777" w:rsidR="00604556" w:rsidRDefault="00B37F43">
            <w:pPr>
              <w:pStyle w:val="Table09Row"/>
            </w:pPr>
            <w:r>
              <w:t>17 Nov 2000</w:t>
            </w:r>
          </w:p>
        </w:tc>
        <w:tc>
          <w:tcPr>
            <w:tcW w:w="3402" w:type="dxa"/>
          </w:tcPr>
          <w:p w14:paraId="317C5513" w14:textId="77777777" w:rsidR="00604556" w:rsidRDefault="00B37F43">
            <w:pPr>
              <w:pStyle w:val="Table09Row"/>
            </w:pPr>
            <w:r>
              <w:t>17 Nov 2000 (see s. 2)</w:t>
            </w:r>
          </w:p>
        </w:tc>
        <w:tc>
          <w:tcPr>
            <w:tcW w:w="1123" w:type="dxa"/>
          </w:tcPr>
          <w:p w14:paraId="09D87FE4" w14:textId="77777777" w:rsidR="00604556" w:rsidRDefault="00604556">
            <w:pPr>
              <w:pStyle w:val="Table09Row"/>
            </w:pPr>
          </w:p>
        </w:tc>
      </w:tr>
      <w:tr w:rsidR="00604556" w14:paraId="749EC126" w14:textId="77777777">
        <w:trPr>
          <w:cantSplit/>
          <w:jc w:val="center"/>
        </w:trPr>
        <w:tc>
          <w:tcPr>
            <w:tcW w:w="1418" w:type="dxa"/>
          </w:tcPr>
          <w:p w14:paraId="3FD23607" w14:textId="77777777" w:rsidR="00604556" w:rsidRDefault="00B37F43">
            <w:pPr>
              <w:pStyle w:val="Table09Row"/>
            </w:pPr>
            <w:r>
              <w:t>2000/047</w:t>
            </w:r>
          </w:p>
        </w:tc>
        <w:tc>
          <w:tcPr>
            <w:tcW w:w="2693" w:type="dxa"/>
          </w:tcPr>
          <w:p w14:paraId="7E6F8893" w14:textId="77777777" w:rsidR="00604556" w:rsidRDefault="00B37F43">
            <w:pPr>
              <w:pStyle w:val="Table09Row"/>
            </w:pPr>
            <w:r>
              <w:rPr>
                <w:i/>
              </w:rPr>
              <w:t>Mount Yokine Land Acquisition Repeal Act 2000</w:t>
            </w:r>
          </w:p>
        </w:tc>
        <w:tc>
          <w:tcPr>
            <w:tcW w:w="1276" w:type="dxa"/>
          </w:tcPr>
          <w:p w14:paraId="17D76E09" w14:textId="77777777" w:rsidR="00604556" w:rsidRDefault="00B37F43">
            <w:pPr>
              <w:pStyle w:val="Table09Row"/>
            </w:pPr>
            <w:r>
              <w:t>17 Nov 2000</w:t>
            </w:r>
          </w:p>
        </w:tc>
        <w:tc>
          <w:tcPr>
            <w:tcW w:w="3402" w:type="dxa"/>
          </w:tcPr>
          <w:p w14:paraId="3EA501D9" w14:textId="77777777" w:rsidR="00604556" w:rsidRDefault="00B37F43">
            <w:pPr>
              <w:pStyle w:val="Table09Row"/>
            </w:pPr>
            <w:r>
              <w:t>17 Nov 2000 (see s. 2)</w:t>
            </w:r>
          </w:p>
        </w:tc>
        <w:tc>
          <w:tcPr>
            <w:tcW w:w="1123" w:type="dxa"/>
          </w:tcPr>
          <w:p w14:paraId="5B44AC9C" w14:textId="77777777" w:rsidR="00604556" w:rsidRDefault="00604556">
            <w:pPr>
              <w:pStyle w:val="Table09Row"/>
            </w:pPr>
          </w:p>
        </w:tc>
      </w:tr>
      <w:tr w:rsidR="00604556" w14:paraId="4E8496EF" w14:textId="77777777">
        <w:trPr>
          <w:cantSplit/>
          <w:jc w:val="center"/>
        </w:trPr>
        <w:tc>
          <w:tcPr>
            <w:tcW w:w="1418" w:type="dxa"/>
          </w:tcPr>
          <w:p w14:paraId="0964BEE7" w14:textId="77777777" w:rsidR="00604556" w:rsidRDefault="00B37F43">
            <w:pPr>
              <w:pStyle w:val="Table09Row"/>
            </w:pPr>
            <w:r>
              <w:t>2000/048</w:t>
            </w:r>
          </w:p>
        </w:tc>
        <w:tc>
          <w:tcPr>
            <w:tcW w:w="2693" w:type="dxa"/>
          </w:tcPr>
          <w:p w14:paraId="78FC4D33" w14:textId="77777777" w:rsidR="00604556" w:rsidRDefault="00B37F43">
            <w:pPr>
              <w:pStyle w:val="Table09Row"/>
            </w:pPr>
            <w:r>
              <w:rPr>
                <w:i/>
              </w:rPr>
              <w:t>Medical Amendment Act 2000</w:t>
            </w:r>
          </w:p>
        </w:tc>
        <w:tc>
          <w:tcPr>
            <w:tcW w:w="1276" w:type="dxa"/>
          </w:tcPr>
          <w:p w14:paraId="022AA0F5" w14:textId="77777777" w:rsidR="00604556" w:rsidRDefault="00B37F43">
            <w:pPr>
              <w:pStyle w:val="Table09Row"/>
            </w:pPr>
            <w:r>
              <w:t>17 Nov 2000</w:t>
            </w:r>
          </w:p>
        </w:tc>
        <w:tc>
          <w:tcPr>
            <w:tcW w:w="3402" w:type="dxa"/>
          </w:tcPr>
          <w:p w14:paraId="386D7B32" w14:textId="77777777" w:rsidR="00604556" w:rsidRDefault="00B37F43">
            <w:pPr>
              <w:pStyle w:val="Table09Row"/>
            </w:pPr>
            <w:r>
              <w:t>s. 1‑4: 17 Nov 2000 (see s. 2(1));</w:t>
            </w:r>
          </w:p>
          <w:p w14:paraId="5B1BFCBD" w14:textId="77777777" w:rsidR="00604556" w:rsidRDefault="00B37F43">
            <w:pPr>
              <w:pStyle w:val="Table09Row"/>
            </w:pPr>
            <w:r>
              <w:t xml:space="preserve">s. 5‑10: 31 Jan 2001 (see s. 2(2) and </w:t>
            </w:r>
            <w:r>
              <w:rPr>
                <w:i/>
              </w:rPr>
              <w:t>Gazette</w:t>
            </w:r>
            <w:r>
              <w:t xml:space="preserve"> 30 Jan 2001 p. 616)</w:t>
            </w:r>
          </w:p>
        </w:tc>
        <w:tc>
          <w:tcPr>
            <w:tcW w:w="1123" w:type="dxa"/>
          </w:tcPr>
          <w:p w14:paraId="5BBBCBC1" w14:textId="77777777" w:rsidR="00604556" w:rsidRDefault="00604556">
            <w:pPr>
              <w:pStyle w:val="Table09Row"/>
            </w:pPr>
          </w:p>
        </w:tc>
      </w:tr>
      <w:tr w:rsidR="00604556" w14:paraId="1FFAF744" w14:textId="77777777">
        <w:trPr>
          <w:cantSplit/>
          <w:jc w:val="center"/>
        </w:trPr>
        <w:tc>
          <w:tcPr>
            <w:tcW w:w="1418" w:type="dxa"/>
          </w:tcPr>
          <w:p w14:paraId="4F9F3746" w14:textId="77777777" w:rsidR="00604556" w:rsidRDefault="00B37F43">
            <w:pPr>
              <w:pStyle w:val="Table09Row"/>
            </w:pPr>
            <w:r>
              <w:t>2000/049</w:t>
            </w:r>
          </w:p>
        </w:tc>
        <w:tc>
          <w:tcPr>
            <w:tcW w:w="2693" w:type="dxa"/>
          </w:tcPr>
          <w:p w14:paraId="2A185A36" w14:textId="77777777" w:rsidR="00604556" w:rsidRDefault="00B37F43">
            <w:pPr>
              <w:pStyle w:val="Table09Row"/>
            </w:pPr>
            <w:r>
              <w:rPr>
                <w:i/>
              </w:rPr>
              <w:t>Rights in Water and Irrigation Amendment Act 2000</w:t>
            </w:r>
          </w:p>
        </w:tc>
        <w:tc>
          <w:tcPr>
            <w:tcW w:w="1276" w:type="dxa"/>
          </w:tcPr>
          <w:p w14:paraId="0349A509" w14:textId="77777777" w:rsidR="00604556" w:rsidRDefault="00B37F43">
            <w:pPr>
              <w:pStyle w:val="Table09Row"/>
            </w:pPr>
            <w:r>
              <w:t>28 Nov 2000</w:t>
            </w:r>
          </w:p>
        </w:tc>
        <w:tc>
          <w:tcPr>
            <w:tcW w:w="3402" w:type="dxa"/>
          </w:tcPr>
          <w:p w14:paraId="3B4CEE76" w14:textId="77777777" w:rsidR="00604556" w:rsidRDefault="00B37F43">
            <w:pPr>
              <w:pStyle w:val="Table09Row"/>
            </w:pPr>
            <w:r>
              <w:t>s. 1 &amp; 2: 28 Nov 2000;</w:t>
            </w:r>
          </w:p>
          <w:p w14:paraId="1164F472" w14:textId="77777777" w:rsidR="00604556" w:rsidRDefault="00B37F43">
            <w:pPr>
              <w:pStyle w:val="Table09Row"/>
            </w:pPr>
            <w:r>
              <w:t xml:space="preserve">Act other than s. 1 &amp; 2: 10 Jan 2001 (see s. 2 and </w:t>
            </w:r>
            <w:r>
              <w:rPr>
                <w:i/>
              </w:rPr>
              <w:t>Gazette</w:t>
            </w:r>
            <w:r>
              <w:t xml:space="preserve"> 10 Jan 2001 p. 163)</w:t>
            </w:r>
          </w:p>
        </w:tc>
        <w:tc>
          <w:tcPr>
            <w:tcW w:w="1123" w:type="dxa"/>
          </w:tcPr>
          <w:p w14:paraId="69028025" w14:textId="77777777" w:rsidR="00604556" w:rsidRDefault="00604556">
            <w:pPr>
              <w:pStyle w:val="Table09Row"/>
            </w:pPr>
          </w:p>
        </w:tc>
      </w:tr>
      <w:tr w:rsidR="00604556" w14:paraId="779C0918" w14:textId="77777777">
        <w:trPr>
          <w:cantSplit/>
          <w:jc w:val="center"/>
        </w:trPr>
        <w:tc>
          <w:tcPr>
            <w:tcW w:w="1418" w:type="dxa"/>
          </w:tcPr>
          <w:p w14:paraId="79ECADC9" w14:textId="77777777" w:rsidR="00604556" w:rsidRDefault="00B37F43">
            <w:pPr>
              <w:pStyle w:val="Table09Row"/>
            </w:pPr>
            <w:r>
              <w:t>2000/050</w:t>
            </w:r>
          </w:p>
        </w:tc>
        <w:tc>
          <w:tcPr>
            <w:tcW w:w="2693" w:type="dxa"/>
          </w:tcPr>
          <w:p w14:paraId="07D4002B" w14:textId="77777777" w:rsidR="00604556" w:rsidRDefault="00B37F43">
            <w:pPr>
              <w:pStyle w:val="Table09Row"/>
            </w:pPr>
            <w:r>
              <w:rPr>
                <w:i/>
              </w:rPr>
              <w:t>Prot</w:t>
            </w:r>
            <w:r>
              <w:rPr>
                <w:i/>
              </w:rPr>
              <w:t>ective Custody Act 2000</w:t>
            </w:r>
          </w:p>
        </w:tc>
        <w:tc>
          <w:tcPr>
            <w:tcW w:w="1276" w:type="dxa"/>
          </w:tcPr>
          <w:p w14:paraId="6B1726BE" w14:textId="77777777" w:rsidR="00604556" w:rsidRDefault="00B37F43">
            <w:pPr>
              <w:pStyle w:val="Table09Row"/>
            </w:pPr>
            <w:r>
              <w:t>28 Nov 2000</w:t>
            </w:r>
          </w:p>
        </w:tc>
        <w:tc>
          <w:tcPr>
            <w:tcW w:w="3402" w:type="dxa"/>
          </w:tcPr>
          <w:p w14:paraId="72363EE8" w14:textId="77777777" w:rsidR="00604556" w:rsidRDefault="00B37F43">
            <w:pPr>
              <w:pStyle w:val="Table09Row"/>
            </w:pPr>
            <w:r>
              <w:t>s. 1 &amp; 2: 28 Nov 2000;</w:t>
            </w:r>
          </w:p>
          <w:p w14:paraId="26183C19" w14:textId="77777777" w:rsidR="00604556" w:rsidRDefault="00B37F43">
            <w:pPr>
              <w:pStyle w:val="Table09Row"/>
            </w:pPr>
            <w:r>
              <w:t xml:space="preserve">Act other than s. 1 &amp; 2: 1 Jan 2001 (see s. 2 and </w:t>
            </w:r>
            <w:r>
              <w:rPr>
                <w:i/>
              </w:rPr>
              <w:t>Gazette</w:t>
            </w:r>
            <w:r>
              <w:t xml:space="preserve"> 29 Dec 2000 p. 7903)</w:t>
            </w:r>
          </w:p>
        </w:tc>
        <w:tc>
          <w:tcPr>
            <w:tcW w:w="1123" w:type="dxa"/>
          </w:tcPr>
          <w:p w14:paraId="0AC661A1" w14:textId="77777777" w:rsidR="00604556" w:rsidRDefault="00604556">
            <w:pPr>
              <w:pStyle w:val="Table09Row"/>
            </w:pPr>
          </w:p>
        </w:tc>
      </w:tr>
      <w:tr w:rsidR="00604556" w14:paraId="5C7220A6" w14:textId="77777777">
        <w:trPr>
          <w:cantSplit/>
          <w:jc w:val="center"/>
        </w:trPr>
        <w:tc>
          <w:tcPr>
            <w:tcW w:w="1418" w:type="dxa"/>
          </w:tcPr>
          <w:p w14:paraId="3815D2FB" w14:textId="77777777" w:rsidR="00604556" w:rsidRDefault="00B37F43">
            <w:pPr>
              <w:pStyle w:val="Table09Row"/>
            </w:pPr>
            <w:r>
              <w:t>2000/051</w:t>
            </w:r>
          </w:p>
        </w:tc>
        <w:tc>
          <w:tcPr>
            <w:tcW w:w="2693" w:type="dxa"/>
          </w:tcPr>
          <w:p w14:paraId="384BCB5D" w14:textId="77777777" w:rsidR="00604556" w:rsidRDefault="00B37F43">
            <w:pPr>
              <w:pStyle w:val="Table09Row"/>
            </w:pPr>
            <w:r>
              <w:rPr>
                <w:i/>
              </w:rPr>
              <w:t>Acts Amendment (Fines Enforcement and Licence Suspension) Act 2000</w:t>
            </w:r>
          </w:p>
        </w:tc>
        <w:tc>
          <w:tcPr>
            <w:tcW w:w="1276" w:type="dxa"/>
          </w:tcPr>
          <w:p w14:paraId="4EC58301" w14:textId="77777777" w:rsidR="00604556" w:rsidRDefault="00B37F43">
            <w:pPr>
              <w:pStyle w:val="Table09Row"/>
            </w:pPr>
            <w:r>
              <w:t>28 Nov 2000</w:t>
            </w:r>
          </w:p>
        </w:tc>
        <w:tc>
          <w:tcPr>
            <w:tcW w:w="3402" w:type="dxa"/>
          </w:tcPr>
          <w:p w14:paraId="0A3F9D80" w14:textId="77777777" w:rsidR="00604556" w:rsidRDefault="00B37F43">
            <w:pPr>
              <w:pStyle w:val="Table09Row"/>
            </w:pPr>
            <w:r>
              <w:t>s. 1 &amp; 2: 28 Nov 2000;</w:t>
            </w:r>
          </w:p>
          <w:p w14:paraId="4589ECB3" w14:textId="77777777" w:rsidR="00604556" w:rsidRDefault="00B37F43">
            <w:pPr>
              <w:pStyle w:val="Table09Row"/>
            </w:pPr>
            <w:r>
              <w:t xml:space="preserve">Act other than s. 1 &amp; 2: 5 Feb 2001 (see s. 2 and </w:t>
            </w:r>
            <w:r>
              <w:rPr>
                <w:i/>
              </w:rPr>
              <w:t>Gazette</w:t>
            </w:r>
            <w:r>
              <w:t xml:space="preserve"> 30 Jan 2001 p. 615)</w:t>
            </w:r>
          </w:p>
        </w:tc>
        <w:tc>
          <w:tcPr>
            <w:tcW w:w="1123" w:type="dxa"/>
          </w:tcPr>
          <w:p w14:paraId="574A6784" w14:textId="77777777" w:rsidR="00604556" w:rsidRDefault="00604556">
            <w:pPr>
              <w:pStyle w:val="Table09Row"/>
            </w:pPr>
          </w:p>
        </w:tc>
      </w:tr>
      <w:tr w:rsidR="00604556" w14:paraId="0C4CF885" w14:textId="77777777">
        <w:trPr>
          <w:cantSplit/>
          <w:jc w:val="center"/>
        </w:trPr>
        <w:tc>
          <w:tcPr>
            <w:tcW w:w="1418" w:type="dxa"/>
          </w:tcPr>
          <w:p w14:paraId="215B5726" w14:textId="77777777" w:rsidR="00604556" w:rsidRDefault="00B37F43">
            <w:pPr>
              <w:pStyle w:val="Table09Row"/>
            </w:pPr>
            <w:r>
              <w:lastRenderedPageBreak/>
              <w:t>2000/052</w:t>
            </w:r>
          </w:p>
        </w:tc>
        <w:tc>
          <w:tcPr>
            <w:tcW w:w="2693" w:type="dxa"/>
          </w:tcPr>
          <w:p w14:paraId="482B1449" w14:textId="77777777" w:rsidR="00604556" w:rsidRDefault="00B37F43">
            <w:pPr>
              <w:pStyle w:val="Table09Row"/>
            </w:pPr>
            <w:r>
              <w:rPr>
                <w:i/>
              </w:rPr>
              <w:t>State Records Act 2000</w:t>
            </w:r>
          </w:p>
        </w:tc>
        <w:tc>
          <w:tcPr>
            <w:tcW w:w="1276" w:type="dxa"/>
          </w:tcPr>
          <w:p w14:paraId="37B6194D" w14:textId="77777777" w:rsidR="00604556" w:rsidRDefault="00B37F43">
            <w:pPr>
              <w:pStyle w:val="Table09Row"/>
            </w:pPr>
            <w:r>
              <w:t>28 Nov 2000</w:t>
            </w:r>
          </w:p>
        </w:tc>
        <w:tc>
          <w:tcPr>
            <w:tcW w:w="3402" w:type="dxa"/>
          </w:tcPr>
          <w:p w14:paraId="5FF55E36" w14:textId="77777777" w:rsidR="00604556" w:rsidRDefault="00B37F43">
            <w:pPr>
              <w:pStyle w:val="Table09Row"/>
            </w:pPr>
            <w:r>
              <w:t>s. 1 &amp; 2: 28 Nov 2000;</w:t>
            </w:r>
          </w:p>
          <w:p w14:paraId="632C2325" w14:textId="77777777" w:rsidR="00604556" w:rsidRDefault="00B37F43">
            <w:pPr>
              <w:pStyle w:val="Table09Row"/>
            </w:pPr>
            <w:r>
              <w:t xml:space="preserve">s. 3‑10, Pt. 8 &amp; 9 &amp; s. 77 &amp; 82: 28 Jul 2001 (see s. 2 &amp; </w:t>
            </w:r>
            <w:r>
              <w:rPr>
                <w:i/>
              </w:rPr>
              <w:t>Gazette</w:t>
            </w:r>
            <w:r>
              <w:t xml:space="preserve"> 27 Jul 2001 p. 3797);</w:t>
            </w:r>
          </w:p>
          <w:p w14:paraId="2F4D2101" w14:textId="77777777" w:rsidR="00604556" w:rsidRDefault="00B37F43">
            <w:pPr>
              <w:pStyle w:val="Table09Row"/>
            </w:pPr>
            <w:r>
              <w:t xml:space="preserve">Pt. 2‑7 &amp; s. 76, 78‑81, 83 &amp; 84: 1 Dec 2001 (see s. 2 &amp; </w:t>
            </w:r>
            <w:r>
              <w:rPr>
                <w:i/>
              </w:rPr>
              <w:t>Gazette</w:t>
            </w:r>
            <w:r>
              <w:t xml:space="preserve"> 30 Nov 2001 p. 6067)</w:t>
            </w:r>
          </w:p>
        </w:tc>
        <w:tc>
          <w:tcPr>
            <w:tcW w:w="1123" w:type="dxa"/>
          </w:tcPr>
          <w:p w14:paraId="3CF7DFAE" w14:textId="77777777" w:rsidR="00604556" w:rsidRDefault="00604556">
            <w:pPr>
              <w:pStyle w:val="Table09Row"/>
            </w:pPr>
          </w:p>
        </w:tc>
      </w:tr>
      <w:tr w:rsidR="00604556" w14:paraId="6500E485" w14:textId="77777777">
        <w:trPr>
          <w:cantSplit/>
          <w:jc w:val="center"/>
        </w:trPr>
        <w:tc>
          <w:tcPr>
            <w:tcW w:w="1418" w:type="dxa"/>
          </w:tcPr>
          <w:p w14:paraId="7FE6C5C7" w14:textId="77777777" w:rsidR="00604556" w:rsidRDefault="00B37F43">
            <w:pPr>
              <w:pStyle w:val="Table09Row"/>
            </w:pPr>
            <w:r>
              <w:t>2000/053</w:t>
            </w:r>
          </w:p>
        </w:tc>
        <w:tc>
          <w:tcPr>
            <w:tcW w:w="2693" w:type="dxa"/>
          </w:tcPr>
          <w:p w14:paraId="533E5DBA" w14:textId="77777777" w:rsidR="00604556" w:rsidRDefault="00B37F43">
            <w:pPr>
              <w:pStyle w:val="Table09Row"/>
            </w:pPr>
            <w:r>
              <w:rPr>
                <w:i/>
              </w:rPr>
              <w:t>State Records (Consequential Provisions) Act 2000</w:t>
            </w:r>
          </w:p>
        </w:tc>
        <w:tc>
          <w:tcPr>
            <w:tcW w:w="1276" w:type="dxa"/>
          </w:tcPr>
          <w:p w14:paraId="1A9E7AEB" w14:textId="77777777" w:rsidR="00604556" w:rsidRDefault="00B37F43">
            <w:pPr>
              <w:pStyle w:val="Table09Row"/>
            </w:pPr>
            <w:r>
              <w:t>28 Nov 2000</w:t>
            </w:r>
          </w:p>
        </w:tc>
        <w:tc>
          <w:tcPr>
            <w:tcW w:w="3402" w:type="dxa"/>
          </w:tcPr>
          <w:p w14:paraId="4CDE54C0" w14:textId="77777777" w:rsidR="00604556" w:rsidRDefault="00B37F43">
            <w:pPr>
              <w:pStyle w:val="Table09Row"/>
            </w:pPr>
            <w:r>
              <w:t>s. 1 &amp; 2: 28 Nov 2000;</w:t>
            </w:r>
          </w:p>
          <w:p w14:paraId="08661941" w14:textId="77777777" w:rsidR="00604556" w:rsidRDefault="00B37F43">
            <w:pPr>
              <w:pStyle w:val="Table09Row"/>
            </w:pPr>
            <w:r>
              <w:t xml:space="preserve">Act other than s. 1 &amp; 2: 1 Dec 2001 (see s. 2 and </w:t>
            </w:r>
            <w:r>
              <w:rPr>
                <w:i/>
              </w:rPr>
              <w:t>Gazette</w:t>
            </w:r>
            <w:r>
              <w:t xml:space="preserve"> 30 Nov 2001 p. 6067)</w:t>
            </w:r>
          </w:p>
        </w:tc>
        <w:tc>
          <w:tcPr>
            <w:tcW w:w="1123" w:type="dxa"/>
          </w:tcPr>
          <w:p w14:paraId="4FE37B60" w14:textId="77777777" w:rsidR="00604556" w:rsidRDefault="00604556">
            <w:pPr>
              <w:pStyle w:val="Table09Row"/>
            </w:pPr>
          </w:p>
        </w:tc>
      </w:tr>
      <w:tr w:rsidR="00604556" w14:paraId="69F6F642" w14:textId="77777777">
        <w:trPr>
          <w:cantSplit/>
          <w:jc w:val="center"/>
        </w:trPr>
        <w:tc>
          <w:tcPr>
            <w:tcW w:w="1418" w:type="dxa"/>
          </w:tcPr>
          <w:p w14:paraId="6E4BA991" w14:textId="77777777" w:rsidR="00604556" w:rsidRDefault="00B37F43">
            <w:pPr>
              <w:pStyle w:val="Table09Row"/>
            </w:pPr>
            <w:r>
              <w:t>2000/054</w:t>
            </w:r>
          </w:p>
        </w:tc>
        <w:tc>
          <w:tcPr>
            <w:tcW w:w="2693" w:type="dxa"/>
          </w:tcPr>
          <w:p w14:paraId="67B5050D" w14:textId="77777777" w:rsidR="00604556" w:rsidRDefault="00B37F43">
            <w:pPr>
              <w:pStyle w:val="Table09Row"/>
            </w:pPr>
            <w:r>
              <w:rPr>
                <w:i/>
              </w:rPr>
              <w:t>Acts Amendment (Australian Datum) Act 2000</w:t>
            </w:r>
          </w:p>
        </w:tc>
        <w:tc>
          <w:tcPr>
            <w:tcW w:w="1276" w:type="dxa"/>
          </w:tcPr>
          <w:p w14:paraId="268FBAC9" w14:textId="77777777" w:rsidR="00604556" w:rsidRDefault="00B37F43">
            <w:pPr>
              <w:pStyle w:val="Table09Row"/>
            </w:pPr>
            <w:r>
              <w:t>28 Nov 2000</w:t>
            </w:r>
          </w:p>
        </w:tc>
        <w:tc>
          <w:tcPr>
            <w:tcW w:w="3402" w:type="dxa"/>
          </w:tcPr>
          <w:p w14:paraId="72FD7C8B" w14:textId="77777777" w:rsidR="00604556" w:rsidRDefault="00B37F43">
            <w:pPr>
              <w:pStyle w:val="Table09Row"/>
            </w:pPr>
            <w:r>
              <w:t>s. 1 &amp; 2: 28 Nov 2000;</w:t>
            </w:r>
          </w:p>
          <w:p w14:paraId="019FE44D" w14:textId="77777777" w:rsidR="00604556" w:rsidRDefault="00B37F43">
            <w:pPr>
              <w:pStyle w:val="Table09Row"/>
            </w:pPr>
            <w:r>
              <w:t xml:space="preserve">Act other than s. 1, 2, 3 &amp; 6: 16 Dec 2000 (see s. 2 and </w:t>
            </w:r>
            <w:r>
              <w:rPr>
                <w:i/>
              </w:rPr>
              <w:t>Gazette</w:t>
            </w:r>
            <w:r>
              <w:t xml:space="preserve"> 15 Dec 2000 p. 7201);</w:t>
            </w:r>
          </w:p>
          <w:p w14:paraId="6E05FE90" w14:textId="77777777" w:rsidR="00604556" w:rsidRDefault="00B37F43">
            <w:pPr>
              <w:pStyle w:val="Table09Row"/>
            </w:pPr>
            <w:r>
              <w:t xml:space="preserve">s. 3 &amp; 6: 8 Nov 2003 (see s. 2 and </w:t>
            </w:r>
            <w:r>
              <w:rPr>
                <w:i/>
              </w:rPr>
              <w:t>Gazette</w:t>
            </w:r>
            <w:r>
              <w:t xml:space="preserve"> 2 Sep 2003 p. 3923)</w:t>
            </w:r>
          </w:p>
        </w:tc>
        <w:tc>
          <w:tcPr>
            <w:tcW w:w="1123" w:type="dxa"/>
          </w:tcPr>
          <w:p w14:paraId="7703DB0A" w14:textId="77777777" w:rsidR="00604556" w:rsidRDefault="00604556">
            <w:pPr>
              <w:pStyle w:val="Table09Row"/>
            </w:pPr>
          </w:p>
        </w:tc>
      </w:tr>
      <w:tr w:rsidR="00604556" w14:paraId="13FF6B64" w14:textId="77777777">
        <w:trPr>
          <w:cantSplit/>
          <w:jc w:val="center"/>
        </w:trPr>
        <w:tc>
          <w:tcPr>
            <w:tcW w:w="1418" w:type="dxa"/>
          </w:tcPr>
          <w:p w14:paraId="425223E8" w14:textId="77777777" w:rsidR="00604556" w:rsidRDefault="00B37F43">
            <w:pPr>
              <w:pStyle w:val="Table09Row"/>
            </w:pPr>
            <w:r>
              <w:t>2000/055</w:t>
            </w:r>
          </w:p>
        </w:tc>
        <w:tc>
          <w:tcPr>
            <w:tcW w:w="2693" w:type="dxa"/>
          </w:tcPr>
          <w:p w14:paraId="643864A1" w14:textId="77777777" w:rsidR="00604556" w:rsidRDefault="00B37F43">
            <w:pPr>
              <w:pStyle w:val="Table09Row"/>
            </w:pPr>
            <w:r>
              <w:rPr>
                <w:i/>
              </w:rPr>
              <w:t>Railways (Access) Amendment Act 2000</w:t>
            </w:r>
          </w:p>
        </w:tc>
        <w:tc>
          <w:tcPr>
            <w:tcW w:w="1276" w:type="dxa"/>
          </w:tcPr>
          <w:p w14:paraId="62795D29" w14:textId="77777777" w:rsidR="00604556" w:rsidRDefault="00B37F43">
            <w:pPr>
              <w:pStyle w:val="Table09Row"/>
            </w:pPr>
            <w:r>
              <w:t>28 Nov 2000</w:t>
            </w:r>
          </w:p>
        </w:tc>
        <w:tc>
          <w:tcPr>
            <w:tcW w:w="3402" w:type="dxa"/>
          </w:tcPr>
          <w:p w14:paraId="64F7E494" w14:textId="77777777" w:rsidR="00604556" w:rsidRDefault="00B37F43">
            <w:pPr>
              <w:pStyle w:val="Table09Row"/>
            </w:pPr>
            <w:r>
              <w:t>28 Nov 2000 (see s. 2)</w:t>
            </w:r>
          </w:p>
        </w:tc>
        <w:tc>
          <w:tcPr>
            <w:tcW w:w="1123" w:type="dxa"/>
          </w:tcPr>
          <w:p w14:paraId="1508F72E" w14:textId="77777777" w:rsidR="00604556" w:rsidRDefault="00604556">
            <w:pPr>
              <w:pStyle w:val="Table09Row"/>
            </w:pPr>
          </w:p>
        </w:tc>
      </w:tr>
      <w:tr w:rsidR="00604556" w14:paraId="567799D2" w14:textId="77777777">
        <w:trPr>
          <w:cantSplit/>
          <w:jc w:val="center"/>
        </w:trPr>
        <w:tc>
          <w:tcPr>
            <w:tcW w:w="1418" w:type="dxa"/>
          </w:tcPr>
          <w:p w14:paraId="48C7A056" w14:textId="77777777" w:rsidR="00604556" w:rsidRDefault="00B37F43">
            <w:pPr>
              <w:pStyle w:val="Table09Row"/>
            </w:pPr>
            <w:r>
              <w:t>2000/056</w:t>
            </w:r>
          </w:p>
        </w:tc>
        <w:tc>
          <w:tcPr>
            <w:tcW w:w="2693" w:type="dxa"/>
          </w:tcPr>
          <w:p w14:paraId="2D5EE83F" w14:textId="77777777" w:rsidR="00604556" w:rsidRDefault="00B37F43">
            <w:pPr>
              <w:pStyle w:val="Table09Row"/>
            </w:pPr>
            <w:r>
              <w:rPr>
                <w:i/>
              </w:rPr>
              <w:t xml:space="preserve">Totalisator </w:t>
            </w:r>
            <w:r>
              <w:rPr>
                <w:i/>
              </w:rPr>
              <w:t>Agency Board Betting (Modification of Operation) Act 2000</w:t>
            </w:r>
          </w:p>
        </w:tc>
        <w:tc>
          <w:tcPr>
            <w:tcW w:w="1276" w:type="dxa"/>
          </w:tcPr>
          <w:p w14:paraId="2D008D08" w14:textId="77777777" w:rsidR="00604556" w:rsidRDefault="00B37F43">
            <w:pPr>
              <w:pStyle w:val="Table09Row"/>
            </w:pPr>
            <w:r>
              <w:t>4 Dec 2000</w:t>
            </w:r>
          </w:p>
        </w:tc>
        <w:tc>
          <w:tcPr>
            <w:tcW w:w="3402" w:type="dxa"/>
          </w:tcPr>
          <w:p w14:paraId="092F4513" w14:textId="77777777" w:rsidR="00604556" w:rsidRDefault="00B37F43">
            <w:pPr>
              <w:pStyle w:val="Table09Row"/>
            </w:pPr>
            <w:r>
              <w:t>4 Dec 2000 (see s. 2)</w:t>
            </w:r>
          </w:p>
        </w:tc>
        <w:tc>
          <w:tcPr>
            <w:tcW w:w="1123" w:type="dxa"/>
          </w:tcPr>
          <w:p w14:paraId="7579A338" w14:textId="77777777" w:rsidR="00604556" w:rsidRDefault="00B37F43">
            <w:pPr>
              <w:pStyle w:val="Table09Row"/>
            </w:pPr>
            <w:r>
              <w:t>Exp. 31/07/2003</w:t>
            </w:r>
          </w:p>
        </w:tc>
      </w:tr>
      <w:tr w:rsidR="00604556" w14:paraId="1CC1B55E" w14:textId="77777777">
        <w:trPr>
          <w:cantSplit/>
          <w:jc w:val="center"/>
        </w:trPr>
        <w:tc>
          <w:tcPr>
            <w:tcW w:w="1418" w:type="dxa"/>
          </w:tcPr>
          <w:p w14:paraId="4554FE81" w14:textId="77777777" w:rsidR="00604556" w:rsidRDefault="00B37F43">
            <w:pPr>
              <w:pStyle w:val="Table09Row"/>
            </w:pPr>
            <w:r>
              <w:t>2000/057</w:t>
            </w:r>
          </w:p>
        </w:tc>
        <w:tc>
          <w:tcPr>
            <w:tcW w:w="2693" w:type="dxa"/>
          </w:tcPr>
          <w:p w14:paraId="68B4864F" w14:textId="77777777" w:rsidR="00604556" w:rsidRDefault="00B37F43">
            <w:pPr>
              <w:pStyle w:val="Table09Row"/>
            </w:pPr>
            <w:r>
              <w:rPr>
                <w:i/>
              </w:rPr>
              <w:t>Acts Amendment (Iron Ore Agreements) Act 2000</w:t>
            </w:r>
          </w:p>
        </w:tc>
        <w:tc>
          <w:tcPr>
            <w:tcW w:w="1276" w:type="dxa"/>
          </w:tcPr>
          <w:p w14:paraId="709170AB" w14:textId="77777777" w:rsidR="00604556" w:rsidRDefault="00B37F43">
            <w:pPr>
              <w:pStyle w:val="Table09Row"/>
            </w:pPr>
            <w:r>
              <w:t>7 Dec 2000</w:t>
            </w:r>
          </w:p>
        </w:tc>
        <w:tc>
          <w:tcPr>
            <w:tcW w:w="3402" w:type="dxa"/>
          </w:tcPr>
          <w:p w14:paraId="169C4683" w14:textId="77777777" w:rsidR="00604556" w:rsidRDefault="00B37F43">
            <w:pPr>
              <w:pStyle w:val="Table09Row"/>
            </w:pPr>
            <w:r>
              <w:t>7 Dec 2000 (see s. 2)</w:t>
            </w:r>
          </w:p>
        </w:tc>
        <w:tc>
          <w:tcPr>
            <w:tcW w:w="1123" w:type="dxa"/>
          </w:tcPr>
          <w:p w14:paraId="0449C2C5" w14:textId="77777777" w:rsidR="00604556" w:rsidRDefault="00604556">
            <w:pPr>
              <w:pStyle w:val="Table09Row"/>
            </w:pPr>
          </w:p>
        </w:tc>
      </w:tr>
      <w:tr w:rsidR="00604556" w14:paraId="0C70B91D" w14:textId="77777777">
        <w:trPr>
          <w:cantSplit/>
          <w:jc w:val="center"/>
        </w:trPr>
        <w:tc>
          <w:tcPr>
            <w:tcW w:w="1418" w:type="dxa"/>
          </w:tcPr>
          <w:p w14:paraId="4E579AA9" w14:textId="77777777" w:rsidR="00604556" w:rsidRDefault="00B37F43">
            <w:pPr>
              <w:pStyle w:val="Table09Row"/>
            </w:pPr>
            <w:r>
              <w:t>2000/058</w:t>
            </w:r>
          </w:p>
        </w:tc>
        <w:tc>
          <w:tcPr>
            <w:tcW w:w="2693" w:type="dxa"/>
          </w:tcPr>
          <w:p w14:paraId="11D51220" w14:textId="77777777" w:rsidR="00604556" w:rsidRDefault="00B37F43">
            <w:pPr>
              <w:pStyle w:val="Table09Row"/>
            </w:pPr>
            <w:r>
              <w:rPr>
                <w:i/>
              </w:rPr>
              <w:t>Industrial Relations Amendment Act 2000</w:t>
            </w:r>
          </w:p>
        </w:tc>
        <w:tc>
          <w:tcPr>
            <w:tcW w:w="1276" w:type="dxa"/>
          </w:tcPr>
          <w:p w14:paraId="3625091A" w14:textId="77777777" w:rsidR="00604556" w:rsidRDefault="00B37F43">
            <w:pPr>
              <w:pStyle w:val="Table09Row"/>
            </w:pPr>
            <w:r>
              <w:t>4 Dec 2000</w:t>
            </w:r>
          </w:p>
        </w:tc>
        <w:tc>
          <w:tcPr>
            <w:tcW w:w="3402" w:type="dxa"/>
          </w:tcPr>
          <w:p w14:paraId="45DAFC1E" w14:textId="77777777" w:rsidR="00604556" w:rsidRDefault="00B37F43">
            <w:pPr>
              <w:pStyle w:val="Table09Row"/>
            </w:pPr>
            <w:r>
              <w:t>4 Dec 2000 (see s. 2)</w:t>
            </w:r>
          </w:p>
        </w:tc>
        <w:tc>
          <w:tcPr>
            <w:tcW w:w="1123" w:type="dxa"/>
          </w:tcPr>
          <w:p w14:paraId="7D06E449" w14:textId="77777777" w:rsidR="00604556" w:rsidRDefault="00604556">
            <w:pPr>
              <w:pStyle w:val="Table09Row"/>
            </w:pPr>
          </w:p>
        </w:tc>
      </w:tr>
      <w:tr w:rsidR="00604556" w14:paraId="01EDD7CD" w14:textId="77777777">
        <w:trPr>
          <w:cantSplit/>
          <w:jc w:val="center"/>
        </w:trPr>
        <w:tc>
          <w:tcPr>
            <w:tcW w:w="1418" w:type="dxa"/>
          </w:tcPr>
          <w:p w14:paraId="5B7A32EC" w14:textId="77777777" w:rsidR="00604556" w:rsidRDefault="00B37F43">
            <w:pPr>
              <w:pStyle w:val="Table09Row"/>
            </w:pPr>
            <w:r>
              <w:t>2000/059</w:t>
            </w:r>
          </w:p>
        </w:tc>
        <w:tc>
          <w:tcPr>
            <w:tcW w:w="2693" w:type="dxa"/>
          </w:tcPr>
          <w:p w14:paraId="7A007A12" w14:textId="77777777" w:rsidR="00604556" w:rsidRDefault="00B37F43">
            <w:pPr>
              <w:pStyle w:val="Table09Row"/>
            </w:pPr>
            <w:r>
              <w:rPr>
                <w:i/>
              </w:rPr>
              <w:t>Land Administration Amendment Act 2000</w:t>
            </w:r>
          </w:p>
        </w:tc>
        <w:tc>
          <w:tcPr>
            <w:tcW w:w="1276" w:type="dxa"/>
          </w:tcPr>
          <w:p w14:paraId="7F580BC8" w14:textId="77777777" w:rsidR="00604556" w:rsidRDefault="00B37F43">
            <w:pPr>
              <w:pStyle w:val="Table09Row"/>
            </w:pPr>
            <w:r>
              <w:t>7 Dec 2000</w:t>
            </w:r>
          </w:p>
        </w:tc>
        <w:tc>
          <w:tcPr>
            <w:tcW w:w="3402" w:type="dxa"/>
          </w:tcPr>
          <w:p w14:paraId="6FC8F29C" w14:textId="77777777" w:rsidR="00604556" w:rsidRDefault="00B37F43">
            <w:pPr>
              <w:pStyle w:val="Table09Row"/>
            </w:pPr>
            <w:r>
              <w:t xml:space="preserve">s. 38(1): 30 Mar 1998 (see s. 2(4) and </w:t>
            </w:r>
            <w:r>
              <w:rPr>
                <w:i/>
              </w:rPr>
              <w:t>Gazette</w:t>
            </w:r>
            <w:r>
              <w:t xml:space="preserve"> 27 Mar 1998 p. 1765);</w:t>
            </w:r>
          </w:p>
          <w:p w14:paraId="0B104DBA" w14:textId="77777777" w:rsidR="00604556" w:rsidRDefault="00B37F43">
            <w:pPr>
              <w:pStyle w:val="Table09Row"/>
            </w:pPr>
            <w:r>
              <w:t>Act other than s. 8, 10(2), 12, 14(1) &amp; (2), 19(2) &amp; (3), 22, 24 37, 51, 38(1) and 52: 7 Dec </w:t>
            </w:r>
            <w:r>
              <w:t>2000 (see s. 2(1));</w:t>
            </w:r>
          </w:p>
          <w:p w14:paraId="0B828036" w14:textId="77777777" w:rsidR="00604556" w:rsidRDefault="00B37F43">
            <w:pPr>
              <w:pStyle w:val="Table09Row"/>
            </w:pPr>
            <w:r>
              <w:t>s. 52: 8 Dec 2000 (see s. 2(5));</w:t>
            </w:r>
          </w:p>
          <w:p w14:paraId="287D4E77" w14:textId="77777777" w:rsidR="00604556" w:rsidRDefault="00B37F43">
            <w:pPr>
              <w:pStyle w:val="Table09Row"/>
            </w:pPr>
            <w:r>
              <w:t xml:space="preserve">s. 8, 10(2), 12, 14(1) &amp; (2), 19(2) &amp; (3), 22, 24 37 &amp; 51: 10 Apr 2001 (see s. 2(2) and </w:t>
            </w:r>
            <w:r>
              <w:rPr>
                <w:i/>
              </w:rPr>
              <w:t>Gazette</w:t>
            </w:r>
            <w:r>
              <w:t xml:space="preserve"> 10 Apr 2001 p. 2073)</w:t>
            </w:r>
          </w:p>
        </w:tc>
        <w:tc>
          <w:tcPr>
            <w:tcW w:w="1123" w:type="dxa"/>
          </w:tcPr>
          <w:p w14:paraId="6A380392" w14:textId="77777777" w:rsidR="00604556" w:rsidRDefault="00604556">
            <w:pPr>
              <w:pStyle w:val="Table09Row"/>
            </w:pPr>
          </w:p>
        </w:tc>
      </w:tr>
      <w:tr w:rsidR="00604556" w14:paraId="38F0A574" w14:textId="77777777">
        <w:trPr>
          <w:cantSplit/>
          <w:jc w:val="center"/>
        </w:trPr>
        <w:tc>
          <w:tcPr>
            <w:tcW w:w="1418" w:type="dxa"/>
          </w:tcPr>
          <w:p w14:paraId="1C7C8C32" w14:textId="77777777" w:rsidR="00604556" w:rsidRDefault="00B37F43">
            <w:pPr>
              <w:pStyle w:val="Table09Row"/>
            </w:pPr>
            <w:r>
              <w:t>2000/060</w:t>
            </w:r>
          </w:p>
        </w:tc>
        <w:tc>
          <w:tcPr>
            <w:tcW w:w="2693" w:type="dxa"/>
          </w:tcPr>
          <w:p w14:paraId="711B20E5" w14:textId="77777777" w:rsidR="00604556" w:rsidRDefault="00B37F43">
            <w:pPr>
              <w:pStyle w:val="Table09Row"/>
            </w:pPr>
            <w:r>
              <w:rPr>
                <w:i/>
              </w:rPr>
              <w:t>Stamp Amendment Act (No. 3) 2000</w:t>
            </w:r>
          </w:p>
        </w:tc>
        <w:tc>
          <w:tcPr>
            <w:tcW w:w="1276" w:type="dxa"/>
          </w:tcPr>
          <w:p w14:paraId="38C9F404" w14:textId="77777777" w:rsidR="00604556" w:rsidRDefault="00B37F43">
            <w:pPr>
              <w:pStyle w:val="Table09Row"/>
            </w:pPr>
            <w:r>
              <w:t>4 Dec 2000</w:t>
            </w:r>
          </w:p>
        </w:tc>
        <w:tc>
          <w:tcPr>
            <w:tcW w:w="3402" w:type="dxa"/>
          </w:tcPr>
          <w:p w14:paraId="36A31CFD" w14:textId="77777777" w:rsidR="00604556" w:rsidRDefault="00B37F43">
            <w:pPr>
              <w:pStyle w:val="Table09Row"/>
            </w:pPr>
            <w:r>
              <w:t>10 Aug 2000 (see s. 2)</w:t>
            </w:r>
          </w:p>
        </w:tc>
        <w:tc>
          <w:tcPr>
            <w:tcW w:w="1123" w:type="dxa"/>
          </w:tcPr>
          <w:p w14:paraId="2A9BE017" w14:textId="77777777" w:rsidR="00604556" w:rsidRDefault="00604556">
            <w:pPr>
              <w:pStyle w:val="Table09Row"/>
            </w:pPr>
          </w:p>
        </w:tc>
      </w:tr>
      <w:tr w:rsidR="00604556" w14:paraId="76D5FE8C" w14:textId="77777777">
        <w:trPr>
          <w:cantSplit/>
          <w:jc w:val="center"/>
        </w:trPr>
        <w:tc>
          <w:tcPr>
            <w:tcW w:w="1418" w:type="dxa"/>
          </w:tcPr>
          <w:p w14:paraId="0308177B" w14:textId="77777777" w:rsidR="00604556" w:rsidRDefault="00B37F43">
            <w:pPr>
              <w:pStyle w:val="Table09Row"/>
            </w:pPr>
            <w:r>
              <w:t>2000/061</w:t>
            </w:r>
          </w:p>
        </w:tc>
        <w:tc>
          <w:tcPr>
            <w:tcW w:w="2693" w:type="dxa"/>
          </w:tcPr>
          <w:p w14:paraId="68796FF8" w14:textId="77777777" w:rsidR="00604556" w:rsidRDefault="00B37F43">
            <w:pPr>
              <w:pStyle w:val="Table09Row"/>
            </w:pPr>
            <w:r>
              <w:rPr>
                <w:i/>
              </w:rPr>
              <w:t>First Home Owner Grant Amendment Act 2000</w:t>
            </w:r>
          </w:p>
        </w:tc>
        <w:tc>
          <w:tcPr>
            <w:tcW w:w="1276" w:type="dxa"/>
          </w:tcPr>
          <w:p w14:paraId="15C97655" w14:textId="77777777" w:rsidR="00604556" w:rsidRDefault="00B37F43">
            <w:pPr>
              <w:pStyle w:val="Table09Row"/>
            </w:pPr>
            <w:r>
              <w:t>7 Dec 2000</w:t>
            </w:r>
          </w:p>
        </w:tc>
        <w:tc>
          <w:tcPr>
            <w:tcW w:w="3402" w:type="dxa"/>
          </w:tcPr>
          <w:p w14:paraId="6CCD614F" w14:textId="77777777" w:rsidR="00604556" w:rsidRDefault="00B37F43">
            <w:pPr>
              <w:pStyle w:val="Table09Row"/>
            </w:pPr>
            <w:r>
              <w:t xml:space="preserve">s. 8: 1 Jul 2000 (see s. 2(2)); </w:t>
            </w:r>
          </w:p>
          <w:p w14:paraId="1E1B0A03" w14:textId="77777777" w:rsidR="00604556" w:rsidRDefault="00B37F43">
            <w:pPr>
              <w:pStyle w:val="Table09Row"/>
            </w:pPr>
            <w:r>
              <w:t>Act other than s. 8: 7 Dec 2000 (see s. 2(1))</w:t>
            </w:r>
          </w:p>
        </w:tc>
        <w:tc>
          <w:tcPr>
            <w:tcW w:w="1123" w:type="dxa"/>
          </w:tcPr>
          <w:p w14:paraId="0E5BE7BD" w14:textId="77777777" w:rsidR="00604556" w:rsidRDefault="00604556">
            <w:pPr>
              <w:pStyle w:val="Table09Row"/>
            </w:pPr>
          </w:p>
        </w:tc>
      </w:tr>
      <w:tr w:rsidR="00604556" w14:paraId="5BF9178D" w14:textId="77777777">
        <w:trPr>
          <w:cantSplit/>
          <w:jc w:val="center"/>
        </w:trPr>
        <w:tc>
          <w:tcPr>
            <w:tcW w:w="1418" w:type="dxa"/>
          </w:tcPr>
          <w:p w14:paraId="0A93263E" w14:textId="77777777" w:rsidR="00604556" w:rsidRDefault="00B37F43">
            <w:pPr>
              <w:pStyle w:val="Table09Row"/>
            </w:pPr>
            <w:r>
              <w:t>2000/062</w:t>
            </w:r>
          </w:p>
        </w:tc>
        <w:tc>
          <w:tcPr>
            <w:tcW w:w="2693" w:type="dxa"/>
          </w:tcPr>
          <w:p w14:paraId="4A2EC2DC" w14:textId="77777777" w:rsidR="00604556" w:rsidRDefault="00B37F43">
            <w:pPr>
              <w:pStyle w:val="Table09Row"/>
            </w:pPr>
            <w:r>
              <w:rPr>
                <w:i/>
              </w:rPr>
              <w:t>Sentencing Amendment (Adjustment of Sentences) Act 2000</w:t>
            </w:r>
          </w:p>
        </w:tc>
        <w:tc>
          <w:tcPr>
            <w:tcW w:w="1276" w:type="dxa"/>
          </w:tcPr>
          <w:p w14:paraId="7EF63D72" w14:textId="77777777" w:rsidR="00604556" w:rsidRDefault="00B37F43">
            <w:pPr>
              <w:pStyle w:val="Table09Row"/>
            </w:pPr>
            <w:r>
              <w:t>7 Dec 2000</w:t>
            </w:r>
          </w:p>
        </w:tc>
        <w:tc>
          <w:tcPr>
            <w:tcW w:w="3402" w:type="dxa"/>
          </w:tcPr>
          <w:p w14:paraId="47A04236" w14:textId="77777777" w:rsidR="00604556" w:rsidRDefault="00B37F43">
            <w:pPr>
              <w:pStyle w:val="Table09Row"/>
            </w:pPr>
            <w:r>
              <w:t>7 Dec 2000 (</w:t>
            </w:r>
            <w:r>
              <w:t>see s. 2)</w:t>
            </w:r>
          </w:p>
        </w:tc>
        <w:tc>
          <w:tcPr>
            <w:tcW w:w="1123" w:type="dxa"/>
          </w:tcPr>
          <w:p w14:paraId="6A18FEEF" w14:textId="77777777" w:rsidR="00604556" w:rsidRDefault="00604556">
            <w:pPr>
              <w:pStyle w:val="Table09Row"/>
            </w:pPr>
          </w:p>
        </w:tc>
      </w:tr>
      <w:tr w:rsidR="00604556" w14:paraId="7367F470" w14:textId="77777777">
        <w:trPr>
          <w:cantSplit/>
          <w:jc w:val="center"/>
        </w:trPr>
        <w:tc>
          <w:tcPr>
            <w:tcW w:w="1418" w:type="dxa"/>
          </w:tcPr>
          <w:p w14:paraId="7E09584E" w14:textId="77777777" w:rsidR="00604556" w:rsidRDefault="00B37F43">
            <w:pPr>
              <w:pStyle w:val="Table09Row"/>
            </w:pPr>
            <w:r>
              <w:lastRenderedPageBreak/>
              <w:t>2000/063</w:t>
            </w:r>
          </w:p>
        </w:tc>
        <w:tc>
          <w:tcPr>
            <w:tcW w:w="2693" w:type="dxa"/>
          </w:tcPr>
          <w:p w14:paraId="478DB19B" w14:textId="77777777" w:rsidR="00604556" w:rsidRDefault="00B37F43">
            <w:pPr>
              <w:pStyle w:val="Table09Row"/>
            </w:pPr>
            <w:r>
              <w:rPr>
                <w:i/>
              </w:rPr>
              <w:t>Mining Amendment Act 2000</w:t>
            </w:r>
          </w:p>
        </w:tc>
        <w:tc>
          <w:tcPr>
            <w:tcW w:w="1276" w:type="dxa"/>
          </w:tcPr>
          <w:p w14:paraId="21E35829" w14:textId="77777777" w:rsidR="00604556" w:rsidRDefault="00B37F43">
            <w:pPr>
              <w:pStyle w:val="Table09Row"/>
            </w:pPr>
            <w:r>
              <w:t>4 Dec 2000</w:t>
            </w:r>
          </w:p>
        </w:tc>
        <w:tc>
          <w:tcPr>
            <w:tcW w:w="3402" w:type="dxa"/>
          </w:tcPr>
          <w:p w14:paraId="29B9CFFF" w14:textId="77777777" w:rsidR="00604556" w:rsidRDefault="00B37F43">
            <w:pPr>
              <w:pStyle w:val="Table09Row"/>
            </w:pPr>
            <w:r>
              <w:t>s. 1 &amp; 2: 4 Dec 2000;</w:t>
            </w:r>
          </w:p>
          <w:p w14:paraId="586D3ED4" w14:textId="77777777" w:rsidR="00604556" w:rsidRDefault="00B37F43">
            <w:pPr>
              <w:pStyle w:val="Table09Row"/>
            </w:pPr>
            <w:r>
              <w:t xml:space="preserve">Act other than s. 1 &amp; 2: 3 Feb 2001 (see s. 2 and </w:t>
            </w:r>
            <w:r>
              <w:rPr>
                <w:i/>
              </w:rPr>
              <w:t>Gazette</w:t>
            </w:r>
            <w:r>
              <w:t xml:space="preserve"> 2 Feb 2001 p. 697)</w:t>
            </w:r>
          </w:p>
        </w:tc>
        <w:tc>
          <w:tcPr>
            <w:tcW w:w="1123" w:type="dxa"/>
          </w:tcPr>
          <w:p w14:paraId="72103902" w14:textId="77777777" w:rsidR="00604556" w:rsidRDefault="00604556">
            <w:pPr>
              <w:pStyle w:val="Table09Row"/>
            </w:pPr>
          </w:p>
        </w:tc>
      </w:tr>
      <w:tr w:rsidR="00604556" w14:paraId="62EEE73D" w14:textId="77777777">
        <w:trPr>
          <w:cantSplit/>
          <w:jc w:val="center"/>
        </w:trPr>
        <w:tc>
          <w:tcPr>
            <w:tcW w:w="1418" w:type="dxa"/>
          </w:tcPr>
          <w:p w14:paraId="7619707C" w14:textId="77777777" w:rsidR="00604556" w:rsidRDefault="00B37F43">
            <w:pPr>
              <w:pStyle w:val="Table09Row"/>
            </w:pPr>
            <w:r>
              <w:t>2000/064</w:t>
            </w:r>
          </w:p>
        </w:tc>
        <w:tc>
          <w:tcPr>
            <w:tcW w:w="2693" w:type="dxa"/>
          </w:tcPr>
          <w:p w14:paraId="48FD325E" w14:textId="77777777" w:rsidR="00604556" w:rsidRDefault="00B37F43">
            <w:pPr>
              <w:pStyle w:val="Table09Row"/>
            </w:pPr>
            <w:r>
              <w:rPr>
                <w:i/>
              </w:rPr>
              <w:t>Sentencing Amendment Act 2000</w:t>
            </w:r>
          </w:p>
        </w:tc>
        <w:tc>
          <w:tcPr>
            <w:tcW w:w="1276" w:type="dxa"/>
          </w:tcPr>
          <w:p w14:paraId="34821A97" w14:textId="77777777" w:rsidR="00604556" w:rsidRDefault="00B37F43">
            <w:pPr>
              <w:pStyle w:val="Table09Row"/>
            </w:pPr>
            <w:r>
              <w:t>6 Dec 2000</w:t>
            </w:r>
          </w:p>
        </w:tc>
        <w:tc>
          <w:tcPr>
            <w:tcW w:w="3402" w:type="dxa"/>
          </w:tcPr>
          <w:p w14:paraId="7E42CF8B" w14:textId="77777777" w:rsidR="00604556" w:rsidRDefault="00B37F43">
            <w:pPr>
              <w:pStyle w:val="Table09Row"/>
            </w:pPr>
            <w:r>
              <w:t>Repealed by 2003/050 s. 32</w:t>
            </w:r>
          </w:p>
        </w:tc>
        <w:tc>
          <w:tcPr>
            <w:tcW w:w="1123" w:type="dxa"/>
          </w:tcPr>
          <w:p w14:paraId="64210CA4" w14:textId="77777777" w:rsidR="00604556" w:rsidRDefault="00B37F43">
            <w:pPr>
              <w:pStyle w:val="Table09Row"/>
            </w:pPr>
            <w:r>
              <w:t>2003/050</w:t>
            </w:r>
          </w:p>
        </w:tc>
      </w:tr>
      <w:tr w:rsidR="00604556" w14:paraId="5A165D9A" w14:textId="77777777">
        <w:trPr>
          <w:cantSplit/>
          <w:jc w:val="center"/>
        </w:trPr>
        <w:tc>
          <w:tcPr>
            <w:tcW w:w="1418" w:type="dxa"/>
          </w:tcPr>
          <w:p w14:paraId="0229EC13" w14:textId="77777777" w:rsidR="00604556" w:rsidRDefault="00B37F43">
            <w:pPr>
              <w:pStyle w:val="Table09Row"/>
            </w:pPr>
            <w:r>
              <w:t>2000/065</w:t>
            </w:r>
          </w:p>
        </w:tc>
        <w:tc>
          <w:tcPr>
            <w:tcW w:w="2693" w:type="dxa"/>
          </w:tcPr>
          <w:p w14:paraId="1D52515F" w14:textId="77777777" w:rsidR="00604556" w:rsidRDefault="00B37F43">
            <w:pPr>
              <w:pStyle w:val="Table09Row"/>
            </w:pPr>
            <w:r>
              <w:rPr>
                <w:i/>
              </w:rPr>
              <w:t>Financial Administration and Audit Amendment Act 2000</w:t>
            </w:r>
          </w:p>
        </w:tc>
        <w:tc>
          <w:tcPr>
            <w:tcW w:w="1276" w:type="dxa"/>
          </w:tcPr>
          <w:p w14:paraId="7A087364" w14:textId="77777777" w:rsidR="00604556" w:rsidRDefault="00B37F43">
            <w:pPr>
              <w:pStyle w:val="Table09Row"/>
            </w:pPr>
            <w:r>
              <w:t>7 Dec 2000</w:t>
            </w:r>
          </w:p>
        </w:tc>
        <w:tc>
          <w:tcPr>
            <w:tcW w:w="3402" w:type="dxa"/>
          </w:tcPr>
          <w:p w14:paraId="313FB7EB" w14:textId="77777777" w:rsidR="00604556" w:rsidRDefault="00B37F43">
            <w:pPr>
              <w:pStyle w:val="Table09Row"/>
            </w:pPr>
            <w:r>
              <w:t>7 Dec 2000 (see s. 2)</w:t>
            </w:r>
          </w:p>
        </w:tc>
        <w:tc>
          <w:tcPr>
            <w:tcW w:w="1123" w:type="dxa"/>
          </w:tcPr>
          <w:p w14:paraId="747F7E1F" w14:textId="77777777" w:rsidR="00604556" w:rsidRDefault="00604556">
            <w:pPr>
              <w:pStyle w:val="Table09Row"/>
            </w:pPr>
          </w:p>
        </w:tc>
      </w:tr>
      <w:tr w:rsidR="00604556" w14:paraId="653B49FE" w14:textId="77777777">
        <w:trPr>
          <w:cantSplit/>
          <w:jc w:val="center"/>
        </w:trPr>
        <w:tc>
          <w:tcPr>
            <w:tcW w:w="1418" w:type="dxa"/>
          </w:tcPr>
          <w:p w14:paraId="2711BDFB" w14:textId="77777777" w:rsidR="00604556" w:rsidRDefault="00B37F43">
            <w:pPr>
              <w:pStyle w:val="Table09Row"/>
            </w:pPr>
            <w:r>
              <w:t>2000/066</w:t>
            </w:r>
          </w:p>
        </w:tc>
        <w:tc>
          <w:tcPr>
            <w:tcW w:w="2693" w:type="dxa"/>
          </w:tcPr>
          <w:p w14:paraId="6EB20246" w14:textId="77777777" w:rsidR="00604556" w:rsidRDefault="00B37F43">
            <w:pPr>
              <w:pStyle w:val="Table09Row"/>
            </w:pPr>
            <w:r>
              <w:rPr>
                <w:i/>
              </w:rPr>
              <w:t>Wood Processing (WESFI) Agreement Act 2000</w:t>
            </w:r>
          </w:p>
        </w:tc>
        <w:tc>
          <w:tcPr>
            <w:tcW w:w="1276" w:type="dxa"/>
          </w:tcPr>
          <w:p w14:paraId="3E0E2B32" w14:textId="77777777" w:rsidR="00604556" w:rsidRDefault="00B37F43">
            <w:pPr>
              <w:pStyle w:val="Table09Row"/>
            </w:pPr>
            <w:r>
              <w:t>4 Dec 2000</w:t>
            </w:r>
          </w:p>
        </w:tc>
        <w:tc>
          <w:tcPr>
            <w:tcW w:w="3402" w:type="dxa"/>
          </w:tcPr>
          <w:p w14:paraId="409BE911" w14:textId="77777777" w:rsidR="00604556" w:rsidRDefault="00B37F43">
            <w:pPr>
              <w:pStyle w:val="Table09Row"/>
            </w:pPr>
            <w:r>
              <w:t>4 Dec 2000 (see s. 2)</w:t>
            </w:r>
          </w:p>
        </w:tc>
        <w:tc>
          <w:tcPr>
            <w:tcW w:w="1123" w:type="dxa"/>
          </w:tcPr>
          <w:p w14:paraId="38490B17" w14:textId="77777777" w:rsidR="00604556" w:rsidRDefault="00604556">
            <w:pPr>
              <w:pStyle w:val="Table09Row"/>
            </w:pPr>
          </w:p>
        </w:tc>
      </w:tr>
      <w:tr w:rsidR="00604556" w14:paraId="7363FDA7" w14:textId="77777777">
        <w:trPr>
          <w:cantSplit/>
          <w:jc w:val="center"/>
        </w:trPr>
        <w:tc>
          <w:tcPr>
            <w:tcW w:w="1418" w:type="dxa"/>
          </w:tcPr>
          <w:p w14:paraId="2E9290E8" w14:textId="77777777" w:rsidR="00604556" w:rsidRDefault="00B37F43">
            <w:pPr>
              <w:pStyle w:val="Table09Row"/>
            </w:pPr>
            <w:r>
              <w:t>2000/067</w:t>
            </w:r>
          </w:p>
        </w:tc>
        <w:tc>
          <w:tcPr>
            <w:tcW w:w="2693" w:type="dxa"/>
          </w:tcPr>
          <w:p w14:paraId="47CDE2E2" w14:textId="77777777" w:rsidR="00604556" w:rsidRDefault="00B37F43">
            <w:pPr>
              <w:pStyle w:val="Table09Row"/>
            </w:pPr>
            <w:r>
              <w:rPr>
                <w:i/>
              </w:rPr>
              <w:t xml:space="preserve">Trustee </w:t>
            </w:r>
            <w:r>
              <w:rPr>
                <w:i/>
              </w:rPr>
              <w:t>Legislation (GST Consequential Amendments) Act 2000</w:t>
            </w:r>
          </w:p>
        </w:tc>
        <w:tc>
          <w:tcPr>
            <w:tcW w:w="1276" w:type="dxa"/>
          </w:tcPr>
          <w:p w14:paraId="4085C055" w14:textId="77777777" w:rsidR="00604556" w:rsidRDefault="00B37F43">
            <w:pPr>
              <w:pStyle w:val="Table09Row"/>
            </w:pPr>
            <w:r>
              <w:t>4 Dec 2000</w:t>
            </w:r>
          </w:p>
        </w:tc>
        <w:tc>
          <w:tcPr>
            <w:tcW w:w="3402" w:type="dxa"/>
          </w:tcPr>
          <w:p w14:paraId="66305A9D" w14:textId="77777777" w:rsidR="00604556" w:rsidRDefault="00B37F43">
            <w:pPr>
              <w:pStyle w:val="Table09Row"/>
            </w:pPr>
            <w:r>
              <w:t>4 Dec 2000 (see s. 2)</w:t>
            </w:r>
          </w:p>
        </w:tc>
        <w:tc>
          <w:tcPr>
            <w:tcW w:w="1123" w:type="dxa"/>
          </w:tcPr>
          <w:p w14:paraId="68111BCA" w14:textId="77777777" w:rsidR="00604556" w:rsidRDefault="00604556">
            <w:pPr>
              <w:pStyle w:val="Table09Row"/>
            </w:pPr>
          </w:p>
        </w:tc>
      </w:tr>
      <w:tr w:rsidR="00604556" w14:paraId="4BC3753E" w14:textId="77777777">
        <w:trPr>
          <w:cantSplit/>
          <w:jc w:val="center"/>
        </w:trPr>
        <w:tc>
          <w:tcPr>
            <w:tcW w:w="1418" w:type="dxa"/>
          </w:tcPr>
          <w:p w14:paraId="5E06F7BC" w14:textId="77777777" w:rsidR="00604556" w:rsidRDefault="00B37F43">
            <w:pPr>
              <w:pStyle w:val="Table09Row"/>
            </w:pPr>
            <w:r>
              <w:t>2000/068</w:t>
            </w:r>
          </w:p>
        </w:tc>
        <w:tc>
          <w:tcPr>
            <w:tcW w:w="2693" w:type="dxa"/>
          </w:tcPr>
          <w:p w14:paraId="4C5AE21B" w14:textId="77777777" w:rsidR="00604556" w:rsidRDefault="00B37F43">
            <w:pPr>
              <w:pStyle w:val="Table09Row"/>
            </w:pPr>
            <w:r>
              <w:rPr>
                <w:i/>
              </w:rPr>
              <w:t>Criminal Property Confiscation Act 2000</w:t>
            </w:r>
          </w:p>
        </w:tc>
        <w:tc>
          <w:tcPr>
            <w:tcW w:w="1276" w:type="dxa"/>
          </w:tcPr>
          <w:p w14:paraId="55A0F47B" w14:textId="77777777" w:rsidR="00604556" w:rsidRDefault="00B37F43">
            <w:pPr>
              <w:pStyle w:val="Table09Row"/>
            </w:pPr>
            <w:r>
              <w:t>6 Dec 2000</w:t>
            </w:r>
          </w:p>
        </w:tc>
        <w:tc>
          <w:tcPr>
            <w:tcW w:w="3402" w:type="dxa"/>
          </w:tcPr>
          <w:p w14:paraId="1AD00840" w14:textId="77777777" w:rsidR="00604556" w:rsidRDefault="00B37F43">
            <w:pPr>
              <w:pStyle w:val="Table09Row"/>
            </w:pPr>
            <w:r>
              <w:t>s. 1 &amp; 2: 6 Dec 2000;</w:t>
            </w:r>
          </w:p>
          <w:p w14:paraId="39D93280" w14:textId="77777777" w:rsidR="00604556" w:rsidRDefault="00B37F43">
            <w:pPr>
              <w:pStyle w:val="Table09Row"/>
            </w:pPr>
            <w:r>
              <w:t xml:space="preserve">Act other than s. 1 &amp; 2: 1 Jan 2001 (see s. 2 and </w:t>
            </w:r>
            <w:r>
              <w:rPr>
                <w:i/>
              </w:rPr>
              <w:t>Gazette</w:t>
            </w:r>
            <w:r>
              <w:t xml:space="preserve"> 29 Dec 2000 p. 7903)</w:t>
            </w:r>
          </w:p>
        </w:tc>
        <w:tc>
          <w:tcPr>
            <w:tcW w:w="1123" w:type="dxa"/>
          </w:tcPr>
          <w:p w14:paraId="5C733BA1" w14:textId="77777777" w:rsidR="00604556" w:rsidRDefault="00604556">
            <w:pPr>
              <w:pStyle w:val="Table09Row"/>
            </w:pPr>
          </w:p>
        </w:tc>
      </w:tr>
      <w:tr w:rsidR="00604556" w14:paraId="7203EA14" w14:textId="77777777">
        <w:trPr>
          <w:cantSplit/>
          <w:jc w:val="center"/>
        </w:trPr>
        <w:tc>
          <w:tcPr>
            <w:tcW w:w="1418" w:type="dxa"/>
          </w:tcPr>
          <w:p w14:paraId="247598A0" w14:textId="77777777" w:rsidR="00604556" w:rsidRDefault="00B37F43">
            <w:pPr>
              <w:pStyle w:val="Table09Row"/>
            </w:pPr>
            <w:r>
              <w:t>2000/0</w:t>
            </w:r>
            <w:r>
              <w:t>69</w:t>
            </w:r>
          </w:p>
        </w:tc>
        <w:tc>
          <w:tcPr>
            <w:tcW w:w="2693" w:type="dxa"/>
          </w:tcPr>
          <w:p w14:paraId="4E6D0871" w14:textId="77777777" w:rsidR="00604556" w:rsidRDefault="00B37F43">
            <w:pPr>
              <w:pStyle w:val="Table09Row"/>
            </w:pPr>
            <w:r>
              <w:rPr>
                <w:i/>
              </w:rPr>
              <w:t>Criminal Property Confiscation (Consequential Provisions) Act 2000</w:t>
            </w:r>
          </w:p>
        </w:tc>
        <w:tc>
          <w:tcPr>
            <w:tcW w:w="1276" w:type="dxa"/>
          </w:tcPr>
          <w:p w14:paraId="47E9BA7B" w14:textId="77777777" w:rsidR="00604556" w:rsidRDefault="00B37F43">
            <w:pPr>
              <w:pStyle w:val="Table09Row"/>
            </w:pPr>
            <w:r>
              <w:t>6 Dec 2000</w:t>
            </w:r>
          </w:p>
        </w:tc>
        <w:tc>
          <w:tcPr>
            <w:tcW w:w="3402" w:type="dxa"/>
          </w:tcPr>
          <w:p w14:paraId="6CA3DBF2" w14:textId="77777777" w:rsidR="00604556" w:rsidRDefault="00B37F43">
            <w:pPr>
              <w:pStyle w:val="Table09Row"/>
            </w:pPr>
            <w:r>
              <w:t xml:space="preserve">1 Jan 2001 (see s. 2 and </w:t>
            </w:r>
            <w:r>
              <w:rPr>
                <w:i/>
              </w:rPr>
              <w:t>Gazette</w:t>
            </w:r>
            <w:r>
              <w:t xml:space="preserve"> 29 Dec 2000 p. 7903)</w:t>
            </w:r>
          </w:p>
        </w:tc>
        <w:tc>
          <w:tcPr>
            <w:tcW w:w="1123" w:type="dxa"/>
          </w:tcPr>
          <w:p w14:paraId="6539B5E4" w14:textId="77777777" w:rsidR="00604556" w:rsidRDefault="00604556">
            <w:pPr>
              <w:pStyle w:val="Table09Row"/>
            </w:pPr>
          </w:p>
        </w:tc>
      </w:tr>
      <w:tr w:rsidR="00604556" w14:paraId="7E081102" w14:textId="77777777">
        <w:trPr>
          <w:cantSplit/>
          <w:jc w:val="center"/>
        </w:trPr>
        <w:tc>
          <w:tcPr>
            <w:tcW w:w="1418" w:type="dxa"/>
          </w:tcPr>
          <w:p w14:paraId="1B3803F1" w14:textId="77777777" w:rsidR="00604556" w:rsidRDefault="00B37F43">
            <w:pPr>
              <w:pStyle w:val="Table09Row"/>
            </w:pPr>
            <w:r>
              <w:t>2000/070</w:t>
            </w:r>
          </w:p>
        </w:tc>
        <w:tc>
          <w:tcPr>
            <w:tcW w:w="2693" w:type="dxa"/>
          </w:tcPr>
          <w:p w14:paraId="4EFC05FF" w14:textId="77777777" w:rsidR="00604556" w:rsidRDefault="00B37F43">
            <w:pPr>
              <w:pStyle w:val="Table09Row"/>
            </w:pPr>
            <w:r>
              <w:rPr>
                <w:i/>
              </w:rPr>
              <w:t>Guardianship and Administration Amendment Act 2000</w:t>
            </w:r>
          </w:p>
        </w:tc>
        <w:tc>
          <w:tcPr>
            <w:tcW w:w="1276" w:type="dxa"/>
          </w:tcPr>
          <w:p w14:paraId="357EF27C" w14:textId="77777777" w:rsidR="00604556" w:rsidRDefault="00B37F43">
            <w:pPr>
              <w:pStyle w:val="Table09Row"/>
            </w:pPr>
            <w:r>
              <w:t>4 Dec 2000</w:t>
            </w:r>
          </w:p>
        </w:tc>
        <w:tc>
          <w:tcPr>
            <w:tcW w:w="3402" w:type="dxa"/>
          </w:tcPr>
          <w:p w14:paraId="622959A2" w14:textId="77777777" w:rsidR="00604556" w:rsidRDefault="00B37F43">
            <w:pPr>
              <w:pStyle w:val="Table09Row"/>
            </w:pPr>
            <w:r>
              <w:t>4 Dec 2000 (see s. 2)</w:t>
            </w:r>
          </w:p>
        </w:tc>
        <w:tc>
          <w:tcPr>
            <w:tcW w:w="1123" w:type="dxa"/>
          </w:tcPr>
          <w:p w14:paraId="67608CD7" w14:textId="77777777" w:rsidR="00604556" w:rsidRDefault="00604556">
            <w:pPr>
              <w:pStyle w:val="Table09Row"/>
            </w:pPr>
          </w:p>
        </w:tc>
      </w:tr>
      <w:tr w:rsidR="00604556" w14:paraId="4E688F8E" w14:textId="77777777">
        <w:trPr>
          <w:cantSplit/>
          <w:jc w:val="center"/>
        </w:trPr>
        <w:tc>
          <w:tcPr>
            <w:tcW w:w="1418" w:type="dxa"/>
          </w:tcPr>
          <w:p w14:paraId="16817210" w14:textId="77777777" w:rsidR="00604556" w:rsidRDefault="00B37F43">
            <w:pPr>
              <w:pStyle w:val="Table09Row"/>
            </w:pPr>
            <w:r>
              <w:t>2000/071</w:t>
            </w:r>
          </w:p>
        </w:tc>
        <w:tc>
          <w:tcPr>
            <w:tcW w:w="2693" w:type="dxa"/>
          </w:tcPr>
          <w:p w14:paraId="7F019EDC" w14:textId="77777777" w:rsidR="00604556" w:rsidRDefault="00B37F43">
            <w:pPr>
              <w:pStyle w:val="Table09Row"/>
            </w:pPr>
            <w:r>
              <w:rPr>
                <w:i/>
              </w:rPr>
              <w:t xml:space="preserve">Acts </w:t>
            </w:r>
            <w:r>
              <w:rPr>
                <w:i/>
              </w:rPr>
              <w:t>Amendment (Evidence) Act 2000</w:t>
            </w:r>
          </w:p>
        </w:tc>
        <w:tc>
          <w:tcPr>
            <w:tcW w:w="1276" w:type="dxa"/>
          </w:tcPr>
          <w:p w14:paraId="7C384FF6" w14:textId="77777777" w:rsidR="00604556" w:rsidRDefault="00B37F43">
            <w:pPr>
              <w:pStyle w:val="Table09Row"/>
            </w:pPr>
            <w:r>
              <w:t>6 Dec 2000</w:t>
            </w:r>
          </w:p>
        </w:tc>
        <w:tc>
          <w:tcPr>
            <w:tcW w:w="3402" w:type="dxa"/>
          </w:tcPr>
          <w:p w14:paraId="17607BE4" w14:textId="77777777" w:rsidR="00604556" w:rsidRDefault="00B37F43">
            <w:pPr>
              <w:pStyle w:val="Table09Row"/>
            </w:pPr>
            <w:r>
              <w:t>3 Jan 2001</w:t>
            </w:r>
          </w:p>
        </w:tc>
        <w:tc>
          <w:tcPr>
            <w:tcW w:w="1123" w:type="dxa"/>
          </w:tcPr>
          <w:p w14:paraId="6B7DA67A" w14:textId="77777777" w:rsidR="00604556" w:rsidRDefault="00604556">
            <w:pPr>
              <w:pStyle w:val="Table09Row"/>
            </w:pPr>
          </w:p>
        </w:tc>
      </w:tr>
      <w:tr w:rsidR="00604556" w14:paraId="7CBBDF0F" w14:textId="77777777">
        <w:trPr>
          <w:cantSplit/>
          <w:jc w:val="center"/>
        </w:trPr>
        <w:tc>
          <w:tcPr>
            <w:tcW w:w="1418" w:type="dxa"/>
          </w:tcPr>
          <w:p w14:paraId="1C581088" w14:textId="77777777" w:rsidR="00604556" w:rsidRDefault="00B37F43">
            <w:pPr>
              <w:pStyle w:val="Table09Row"/>
            </w:pPr>
            <w:r>
              <w:t>2000/072</w:t>
            </w:r>
          </w:p>
        </w:tc>
        <w:tc>
          <w:tcPr>
            <w:tcW w:w="2693" w:type="dxa"/>
          </w:tcPr>
          <w:p w14:paraId="797EF1FE" w14:textId="77777777" w:rsidR="00604556" w:rsidRDefault="00B37F43">
            <w:pPr>
              <w:pStyle w:val="Table09Row"/>
            </w:pPr>
            <w:r>
              <w:rPr>
                <w:i/>
              </w:rPr>
              <w:t>Rural Business Development Corporation Act 2000</w:t>
            </w:r>
          </w:p>
        </w:tc>
        <w:tc>
          <w:tcPr>
            <w:tcW w:w="1276" w:type="dxa"/>
          </w:tcPr>
          <w:p w14:paraId="16168D25" w14:textId="77777777" w:rsidR="00604556" w:rsidRDefault="00B37F43">
            <w:pPr>
              <w:pStyle w:val="Table09Row"/>
            </w:pPr>
            <w:r>
              <w:t>6 Dec 2000</w:t>
            </w:r>
          </w:p>
        </w:tc>
        <w:tc>
          <w:tcPr>
            <w:tcW w:w="3402" w:type="dxa"/>
          </w:tcPr>
          <w:p w14:paraId="7A317F42" w14:textId="77777777" w:rsidR="00604556" w:rsidRDefault="00B37F43">
            <w:pPr>
              <w:pStyle w:val="Table09Row"/>
            </w:pPr>
            <w:r>
              <w:t>s. 1 &amp; 2: 6 Dec 2000;</w:t>
            </w:r>
          </w:p>
          <w:p w14:paraId="57EBF75E" w14:textId="77777777" w:rsidR="00604556" w:rsidRDefault="00B37F43">
            <w:pPr>
              <w:pStyle w:val="Table09Row"/>
            </w:pPr>
            <w:r>
              <w:t xml:space="preserve">Act other than s. 1 &amp; 2: 20 Dec 2000 (see s. 2 and </w:t>
            </w:r>
            <w:r>
              <w:rPr>
                <w:i/>
              </w:rPr>
              <w:t>Gazette</w:t>
            </w:r>
            <w:r>
              <w:t xml:space="preserve"> 19 Dec 2000 p. 7273)</w:t>
            </w:r>
          </w:p>
        </w:tc>
        <w:tc>
          <w:tcPr>
            <w:tcW w:w="1123" w:type="dxa"/>
          </w:tcPr>
          <w:p w14:paraId="127DBCAC" w14:textId="77777777" w:rsidR="00604556" w:rsidRDefault="00604556">
            <w:pPr>
              <w:pStyle w:val="Table09Row"/>
            </w:pPr>
          </w:p>
        </w:tc>
      </w:tr>
      <w:tr w:rsidR="00604556" w14:paraId="629A6840" w14:textId="77777777">
        <w:trPr>
          <w:cantSplit/>
          <w:jc w:val="center"/>
        </w:trPr>
        <w:tc>
          <w:tcPr>
            <w:tcW w:w="1418" w:type="dxa"/>
          </w:tcPr>
          <w:p w14:paraId="4E6934B7" w14:textId="77777777" w:rsidR="00604556" w:rsidRDefault="00B37F43">
            <w:pPr>
              <w:pStyle w:val="Table09Row"/>
            </w:pPr>
            <w:r>
              <w:t>2000/073</w:t>
            </w:r>
          </w:p>
        </w:tc>
        <w:tc>
          <w:tcPr>
            <w:tcW w:w="2693" w:type="dxa"/>
          </w:tcPr>
          <w:p w14:paraId="35182A78" w14:textId="77777777" w:rsidR="00604556" w:rsidRDefault="00B37F43">
            <w:pPr>
              <w:pStyle w:val="Table09Row"/>
            </w:pPr>
            <w:r>
              <w:rPr>
                <w:i/>
              </w:rPr>
              <w:t>Petroleum Products Pr</w:t>
            </w:r>
            <w:r>
              <w:rPr>
                <w:i/>
              </w:rPr>
              <w:t>icing Amendment Act 2000</w:t>
            </w:r>
          </w:p>
        </w:tc>
        <w:tc>
          <w:tcPr>
            <w:tcW w:w="1276" w:type="dxa"/>
          </w:tcPr>
          <w:p w14:paraId="7B221D33" w14:textId="77777777" w:rsidR="00604556" w:rsidRDefault="00B37F43">
            <w:pPr>
              <w:pStyle w:val="Table09Row"/>
            </w:pPr>
            <w:r>
              <w:t>4 Dec 2000</w:t>
            </w:r>
          </w:p>
        </w:tc>
        <w:tc>
          <w:tcPr>
            <w:tcW w:w="3402" w:type="dxa"/>
          </w:tcPr>
          <w:p w14:paraId="66C72509" w14:textId="77777777" w:rsidR="00604556" w:rsidRDefault="00B37F43">
            <w:pPr>
              <w:pStyle w:val="Table09Row"/>
            </w:pPr>
            <w:r>
              <w:t>1 Jan 2001</w:t>
            </w:r>
          </w:p>
        </w:tc>
        <w:tc>
          <w:tcPr>
            <w:tcW w:w="1123" w:type="dxa"/>
          </w:tcPr>
          <w:p w14:paraId="00E4BFB0" w14:textId="77777777" w:rsidR="00604556" w:rsidRDefault="00604556">
            <w:pPr>
              <w:pStyle w:val="Table09Row"/>
            </w:pPr>
          </w:p>
        </w:tc>
      </w:tr>
      <w:tr w:rsidR="00604556" w14:paraId="61FF92DC" w14:textId="77777777">
        <w:trPr>
          <w:cantSplit/>
          <w:jc w:val="center"/>
        </w:trPr>
        <w:tc>
          <w:tcPr>
            <w:tcW w:w="1418" w:type="dxa"/>
          </w:tcPr>
          <w:p w14:paraId="589E4A9F" w14:textId="77777777" w:rsidR="00604556" w:rsidRDefault="00B37F43">
            <w:pPr>
              <w:pStyle w:val="Table09Row"/>
            </w:pPr>
            <w:r>
              <w:t>2000/074</w:t>
            </w:r>
          </w:p>
        </w:tc>
        <w:tc>
          <w:tcPr>
            <w:tcW w:w="2693" w:type="dxa"/>
          </w:tcPr>
          <w:p w14:paraId="4BA1A63B" w14:textId="77777777" w:rsidR="00604556" w:rsidRDefault="00B37F43">
            <w:pPr>
              <w:pStyle w:val="Table09Row"/>
            </w:pPr>
            <w:r>
              <w:rPr>
                <w:i/>
              </w:rPr>
              <w:t>Reserves (Neerabup National Park) Act 2000</w:t>
            </w:r>
          </w:p>
        </w:tc>
        <w:tc>
          <w:tcPr>
            <w:tcW w:w="1276" w:type="dxa"/>
          </w:tcPr>
          <w:p w14:paraId="1372F190" w14:textId="77777777" w:rsidR="00604556" w:rsidRDefault="00B37F43">
            <w:pPr>
              <w:pStyle w:val="Table09Row"/>
            </w:pPr>
            <w:r>
              <w:t>4 Dec 2000</w:t>
            </w:r>
          </w:p>
        </w:tc>
        <w:tc>
          <w:tcPr>
            <w:tcW w:w="3402" w:type="dxa"/>
          </w:tcPr>
          <w:p w14:paraId="3BA9E9C5" w14:textId="77777777" w:rsidR="00604556" w:rsidRDefault="00B37F43">
            <w:pPr>
              <w:pStyle w:val="Table09Row"/>
            </w:pPr>
            <w:r>
              <w:t>4 Dec 2000 (see s. 2)</w:t>
            </w:r>
          </w:p>
        </w:tc>
        <w:tc>
          <w:tcPr>
            <w:tcW w:w="1123" w:type="dxa"/>
          </w:tcPr>
          <w:p w14:paraId="0079F6D9" w14:textId="77777777" w:rsidR="00604556" w:rsidRDefault="00604556">
            <w:pPr>
              <w:pStyle w:val="Table09Row"/>
            </w:pPr>
          </w:p>
        </w:tc>
      </w:tr>
      <w:tr w:rsidR="00604556" w14:paraId="36A3A10B" w14:textId="77777777">
        <w:trPr>
          <w:cantSplit/>
          <w:jc w:val="center"/>
        </w:trPr>
        <w:tc>
          <w:tcPr>
            <w:tcW w:w="1418" w:type="dxa"/>
          </w:tcPr>
          <w:p w14:paraId="24B1EC53" w14:textId="77777777" w:rsidR="00604556" w:rsidRDefault="00B37F43">
            <w:pPr>
              <w:pStyle w:val="Table09Row"/>
            </w:pPr>
            <w:r>
              <w:t>2000/075</w:t>
            </w:r>
          </w:p>
        </w:tc>
        <w:tc>
          <w:tcPr>
            <w:tcW w:w="2693" w:type="dxa"/>
          </w:tcPr>
          <w:p w14:paraId="58C3E865" w14:textId="77777777" w:rsidR="00604556" w:rsidRDefault="00B37F43">
            <w:pPr>
              <w:pStyle w:val="Table09Row"/>
            </w:pPr>
            <w:r>
              <w:rPr>
                <w:i/>
              </w:rPr>
              <w:t>Universities Legislation Amendment Act 2000</w:t>
            </w:r>
          </w:p>
        </w:tc>
        <w:tc>
          <w:tcPr>
            <w:tcW w:w="1276" w:type="dxa"/>
          </w:tcPr>
          <w:p w14:paraId="6EB74607" w14:textId="77777777" w:rsidR="00604556" w:rsidRDefault="00B37F43">
            <w:pPr>
              <w:pStyle w:val="Table09Row"/>
            </w:pPr>
            <w:r>
              <w:t>7 Dec 2000</w:t>
            </w:r>
          </w:p>
        </w:tc>
        <w:tc>
          <w:tcPr>
            <w:tcW w:w="3402" w:type="dxa"/>
          </w:tcPr>
          <w:p w14:paraId="0806647F" w14:textId="77777777" w:rsidR="00604556" w:rsidRDefault="00B37F43">
            <w:pPr>
              <w:pStyle w:val="Table09Row"/>
            </w:pPr>
            <w:r>
              <w:t>s. 1 &amp; 2: 7 Dec 2000;</w:t>
            </w:r>
          </w:p>
          <w:p w14:paraId="784A099D" w14:textId="77777777" w:rsidR="00604556" w:rsidRDefault="00B37F43">
            <w:pPr>
              <w:pStyle w:val="Table09Row"/>
            </w:pPr>
            <w:r>
              <w:t xml:space="preserve">Act other than s. 1 &amp; 2: 13 Jan 2001 (see s. 2 and </w:t>
            </w:r>
            <w:r>
              <w:rPr>
                <w:i/>
              </w:rPr>
              <w:t>Gazette</w:t>
            </w:r>
            <w:r>
              <w:t xml:space="preserve"> 12 Jan 2001 p. 245)</w:t>
            </w:r>
          </w:p>
        </w:tc>
        <w:tc>
          <w:tcPr>
            <w:tcW w:w="1123" w:type="dxa"/>
          </w:tcPr>
          <w:p w14:paraId="4B5FD60D" w14:textId="77777777" w:rsidR="00604556" w:rsidRDefault="00604556">
            <w:pPr>
              <w:pStyle w:val="Table09Row"/>
            </w:pPr>
          </w:p>
        </w:tc>
      </w:tr>
      <w:tr w:rsidR="00604556" w14:paraId="74080489" w14:textId="77777777">
        <w:trPr>
          <w:cantSplit/>
          <w:jc w:val="center"/>
        </w:trPr>
        <w:tc>
          <w:tcPr>
            <w:tcW w:w="1418" w:type="dxa"/>
          </w:tcPr>
          <w:p w14:paraId="3E65E130" w14:textId="77777777" w:rsidR="00604556" w:rsidRDefault="00B37F43">
            <w:pPr>
              <w:pStyle w:val="Table09Row"/>
            </w:pPr>
            <w:r>
              <w:t>2000/076</w:t>
            </w:r>
          </w:p>
        </w:tc>
        <w:tc>
          <w:tcPr>
            <w:tcW w:w="2693" w:type="dxa"/>
          </w:tcPr>
          <w:p w14:paraId="657CBF22" w14:textId="77777777" w:rsidR="00604556" w:rsidRDefault="00B37F43">
            <w:pPr>
              <w:pStyle w:val="Table09Row"/>
            </w:pPr>
            <w:r>
              <w:rPr>
                <w:i/>
              </w:rPr>
              <w:t>Building Legislation Amendment Act 2000</w:t>
            </w:r>
          </w:p>
        </w:tc>
        <w:tc>
          <w:tcPr>
            <w:tcW w:w="1276" w:type="dxa"/>
          </w:tcPr>
          <w:p w14:paraId="7DBD6D3D" w14:textId="77777777" w:rsidR="00604556" w:rsidRDefault="00B37F43">
            <w:pPr>
              <w:pStyle w:val="Table09Row"/>
            </w:pPr>
            <w:r>
              <w:t>7 Dec 2000</w:t>
            </w:r>
          </w:p>
        </w:tc>
        <w:tc>
          <w:tcPr>
            <w:tcW w:w="3402" w:type="dxa"/>
          </w:tcPr>
          <w:p w14:paraId="6714C0F5" w14:textId="77777777" w:rsidR="00604556" w:rsidRDefault="00B37F43">
            <w:pPr>
              <w:pStyle w:val="Table09Row"/>
            </w:pPr>
            <w:r>
              <w:t>s. 1 &amp; 2: 7 Dec 2000;</w:t>
            </w:r>
          </w:p>
          <w:p w14:paraId="223B6454" w14:textId="77777777" w:rsidR="00604556" w:rsidRDefault="00B37F43">
            <w:pPr>
              <w:pStyle w:val="Table09Row"/>
            </w:pPr>
            <w:r>
              <w:t xml:space="preserve">Act other than s. 1, 2 &amp; 45‑47, 49(1), 50(2), 54 and 58(a) &amp; (b): 1 Aug 2001 (see s. 2 and </w:t>
            </w:r>
            <w:r>
              <w:rPr>
                <w:i/>
              </w:rPr>
              <w:t>Ga</w:t>
            </w:r>
            <w:r>
              <w:rPr>
                <w:i/>
              </w:rPr>
              <w:t>zette</w:t>
            </w:r>
            <w:r>
              <w:t xml:space="preserve"> 31 Jul 2001 p. 3907);</w:t>
            </w:r>
          </w:p>
          <w:p w14:paraId="5B849E84" w14:textId="77777777" w:rsidR="00604556" w:rsidRDefault="00B37F43">
            <w:pPr>
              <w:pStyle w:val="Table09Row"/>
            </w:pPr>
            <w:r>
              <w:t xml:space="preserve">s. 45‑47, 49(1), 50(2), 54 and 58(a) &amp; (b): 1 Nov 2001 (see s. 2 and </w:t>
            </w:r>
            <w:r>
              <w:rPr>
                <w:i/>
              </w:rPr>
              <w:t>Gazette</w:t>
            </w:r>
            <w:r>
              <w:t xml:space="preserve"> 31 Jul 2001 p. 3907)</w:t>
            </w:r>
          </w:p>
        </w:tc>
        <w:tc>
          <w:tcPr>
            <w:tcW w:w="1123" w:type="dxa"/>
          </w:tcPr>
          <w:p w14:paraId="09C20A0B" w14:textId="77777777" w:rsidR="00604556" w:rsidRDefault="00604556">
            <w:pPr>
              <w:pStyle w:val="Table09Row"/>
            </w:pPr>
          </w:p>
        </w:tc>
      </w:tr>
      <w:tr w:rsidR="00604556" w14:paraId="05565B5D" w14:textId="77777777">
        <w:trPr>
          <w:cantSplit/>
          <w:jc w:val="center"/>
        </w:trPr>
        <w:tc>
          <w:tcPr>
            <w:tcW w:w="1418" w:type="dxa"/>
          </w:tcPr>
          <w:p w14:paraId="72A2F2FA" w14:textId="77777777" w:rsidR="00604556" w:rsidRDefault="00B37F43">
            <w:pPr>
              <w:pStyle w:val="Table09Row"/>
            </w:pPr>
            <w:r>
              <w:lastRenderedPageBreak/>
              <w:t>2000/077</w:t>
            </w:r>
          </w:p>
        </w:tc>
        <w:tc>
          <w:tcPr>
            <w:tcW w:w="2693" w:type="dxa"/>
          </w:tcPr>
          <w:p w14:paraId="705060B8" w14:textId="77777777" w:rsidR="00604556" w:rsidRDefault="00B37F43">
            <w:pPr>
              <w:pStyle w:val="Table09Row"/>
            </w:pPr>
            <w:r>
              <w:rPr>
                <w:i/>
              </w:rPr>
              <w:t>Hope Valley‑Wattleup Redevelopment Act 2000</w:t>
            </w:r>
          </w:p>
        </w:tc>
        <w:tc>
          <w:tcPr>
            <w:tcW w:w="1276" w:type="dxa"/>
          </w:tcPr>
          <w:p w14:paraId="569B7571" w14:textId="77777777" w:rsidR="00604556" w:rsidRDefault="00B37F43">
            <w:pPr>
              <w:pStyle w:val="Table09Row"/>
            </w:pPr>
            <w:r>
              <w:t>7 Dec 2000</w:t>
            </w:r>
          </w:p>
        </w:tc>
        <w:tc>
          <w:tcPr>
            <w:tcW w:w="3402" w:type="dxa"/>
          </w:tcPr>
          <w:p w14:paraId="24F560F8" w14:textId="77777777" w:rsidR="00604556" w:rsidRDefault="00B37F43">
            <w:pPr>
              <w:pStyle w:val="Table09Row"/>
            </w:pPr>
            <w:r>
              <w:t>s. 1 &amp; 2: 7 Dec 2000;</w:t>
            </w:r>
          </w:p>
          <w:p w14:paraId="7495D9AA" w14:textId="77777777" w:rsidR="00604556" w:rsidRDefault="00B37F43">
            <w:pPr>
              <w:pStyle w:val="Table09Row"/>
            </w:pPr>
            <w:r>
              <w:t xml:space="preserve">s. 3(2): 7 Dec 2000 (see s. 2(3)); </w:t>
            </w:r>
          </w:p>
          <w:p w14:paraId="33CC4B37" w14:textId="77777777" w:rsidR="00604556" w:rsidRDefault="00B37F43">
            <w:pPr>
              <w:pStyle w:val="Table09Row"/>
            </w:pPr>
            <w:r>
              <w:t xml:space="preserve">Act other than s. 1, 2 &amp; 3(2): 1 Jan 2001 (see s. 2(1) and </w:t>
            </w:r>
            <w:r>
              <w:rPr>
                <w:i/>
              </w:rPr>
              <w:t>Gazette</w:t>
            </w:r>
            <w:r>
              <w:t xml:space="preserve"> 29 Dec 2000 p. 7904)</w:t>
            </w:r>
          </w:p>
        </w:tc>
        <w:tc>
          <w:tcPr>
            <w:tcW w:w="1123" w:type="dxa"/>
          </w:tcPr>
          <w:p w14:paraId="3F6E4B95" w14:textId="77777777" w:rsidR="00604556" w:rsidRDefault="00604556">
            <w:pPr>
              <w:pStyle w:val="Table09Row"/>
            </w:pPr>
          </w:p>
        </w:tc>
      </w:tr>
    </w:tbl>
    <w:p w14:paraId="5CFBB628" w14:textId="77777777" w:rsidR="00604556" w:rsidRDefault="00604556"/>
    <w:p w14:paraId="3F87FF49" w14:textId="77777777" w:rsidR="00604556" w:rsidRDefault="00B37F43">
      <w:pPr>
        <w:pStyle w:val="IAlphabetDivider"/>
      </w:pPr>
      <w:r>
        <w:lastRenderedPageBreak/>
        <w:t>1999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424799E7" w14:textId="77777777">
        <w:trPr>
          <w:cantSplit/>
          <w:trHeight w:val="510"/>
          <w:tblHeader/>
          <w:jc w:val="center"/>
        </w:trPr>
        <w:tc>
          <w:tcPr>
            <w:tcW w:w="1418" w:type="dxa"/>
            <w:tcBorders>
              <w:top w:val="single" w:sz="4" w:space="0" w:color="auto"/>
              <w:bottom w:val="single" w:sz="4" w:space="0" w:color="auto"/>
            </w:tcBorders>
            <w:vAlign w:val="center"/>
          </w:tcPr>
          <w:p w14:paraId="5F597CCB"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07155975"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59158B95"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2A98C82B"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4243E8D2" w14:textId="77777777" w:rsidR="00604556" w:rsidRDefault="00B37F43">
            <w:pPr>
              <w:pStyle w:val="Table09Hdr"/>
            </w:pPr>
            <w:r>
              <w:t>Repealed/Expired</w:t>
            </w:r>
          </w:p>
        </w:tc>
      </w:tr>
      <w:tr w:rsidR="00604556" w14:paraId="3FF2A501" w14:textId="77777777">
        <w:trPr>
          <w:cantSplit/>
          <w:jc w:val="center"/>
        </w:trPr>
        <w:tc>
          <w:tcPr>
            <w:tcW w:w="1418" w:type="dxa"/>
          </w:tcPr>
          <w:p w14:paraId="4FE8160C" w14:textId="77777777" w:rsidR="00604556" w:rsidRDefault="00B37F43">
            <w:pPr>
              <w:pStyle w:val="Table09Row"/>
            </w:pPr>
            <w:r>
              <w:t>1999/001</w:t>
            </w:r>
          </w:p>
        </w:tc>
        <w:tc>
          <w:tcPr>
            <w:tcW w:w="2693" w:type="dxa"/>
          </w:tcPr>
          <w:p w14:paraId="15A2B01D" w14:textId="77777777" w:rsidR="00604556" w:rsidRDefault="00B37F43">
            <w:pPr>
              <w:pStyle w:val="Table09Row"/>
            </w:pPr>
            <w:r>
              <w:rPr>
                <w:i/>
              </w:rPr>
              <w:t xml:space="preserve">Friendly Societies (Taxing) </w:t>
            </w:r>
            <w:r>
              <w:rPr>
                <w:i/>
              </w:rPr>
              <w:t>Act 1999</w:t>
            </w:r>
          </w:p>
        </w:tc>
        <w:tc>
          <w:tcPr>
            <w:tcW w:w="1276" w:type="dxa"/>
          </w:tcPr>
          <w:p w14:paraId="1D4B15A4" w14:textId="77777777" w:rsidR="00604556" w:rsidRDefault="00B37F43">
            <w:pPr>
              <w:pStyle w:val="Table09Row"/>
            </w:pPr>
            <w:r>
              <w:t>25 Mar 1999</w:t>
            </w:r>
          </w:p>
        </w:tc>
        <w:tc>
          <w:tcPr>
            <w:tcW w:w="3402" w:type="dxa"/>
          </w:tcPr>
          <w:p w14:paraId="6489E488" w14:textId="77777777" w:rsidR="00604556" w:rsidRDefault="00B37F43">
            <w:pPr>
              <w:pStyle w:val="Table09Row"/>
            </w:pPr>
            <w:r>
              <w:t xml:space="preserve">24 May 1999 (see s. 2 and </w:t>
            </w:r>
            <w:r>
              <w:rPr>
                <w:i/>
              </w:rPr>
              <w:t>Gazette</w:t>
            </w:r>
            <w:r>
              <w:t xml:space="preserve"> 21 May 1999 p. 1999)</w:t>
            </w:r>
          </w:p>
        </w:tc>
        <w:tc>
          <w:tcPr>
            <w:tcW w:w="1123" w:type="dxa"/>
          </w:tcPr>
          <w:p w14:paraId="191118D7" w14:textId="77777777" w:rsidR="00604556" w:rsidRDefault="00B37F43">
            <w:pPr>
              <w:pStyle w:val="Table09Row"/>
            </w:pPr>
            <w:r>
              <w:t>1999/026</w:t>
            </w:r>
          </w:p>
        </w:tc>
      </w:tr>
      <w:tr w:rsidR="00604556" w14:paraId="32FC692B" w14:textId="77777777">
        <w:trPr>
          <w:cantSplit/>
          <w:jc w:val="center"/>
        </w:trPr>
        <w:tc>
          <w:tcPr>
            <w:tcW w:w="1418" w:type="dxa"/>
          </w:tcPr>
          <w:p w14:paraId="5AB0FA58" w14:textId="77777777" w:rsidR="00604556" w:rsidRDefault="00B37F43">
            <w:pPr>
              <w:pStyle w:val="Table09Row"/>
            </w:pPr>
            <w:r>
              <w:t>1999/002</w:t>
            </w:r>
          </w:p>
        </w:tc>
        <w:tc>
          <w:tcPr>
            <w:tcW w:w="2693" w:type="dxa"/>
          </w:tcPr>
          <w:p w14:paraId="5280D9C9" w14:textId="77777777" w:rsidR="00604556" w:rsidRDefault="00B37F43">
            <w:pPr>
              <w:pStyle w:val="Table09Row"/>
            </w:pPr>
            <w:r>
              <w:rPr>
                <w:i/>
              </w:rPr>
              <w:t>Friendly Societies (Western Australia) Act 1999</w:t>
            </w:r>
          </w:p>
        </w:tc>
        <w:tc>
          <w:tcPr>
            <w:tcW w:w="1276" w:type="dxa"/>
          </w:tcPr>
          <w:p w14:paraId="342FC95D" w14:textId="77777777" w:rsidR="00604556" w:rsidRDefault="00B37F43">
            <w:pPr>
              <w:pStyle w:val="Table09Row"/>
            </w:pPr>
            <w:r>
              <w:t>25 Mar 1999</w:t>
            </w:r>
          </w:p>
        </w:tc>
        <w:tc>
          <w:tcPr>
            <w:tcW w:w="3402" w:type="dxa"/>
          </w:tcPr>
          <w:p w14:paraId="284CCA5B" w14:textId="77777777" w:rsidR="00604556" w:rsidRDefault="00B37F43">
            <w:pPr>
              <w:pStyle w:val="Table09Row"/>
            </w:pPr>
            <w:r>
              <w:t>s. 1 &amp; 2: 25 Mar 1999;</w:t>
            </w:r>
          </w:p>
          <w:p w14:paraId="24FBC92C" w14:textId="77777777" w:rsidR="00604556" w:rsidRDefault="00B37F43">
            <w:pPr>
              <w:pStyle w:val="Table09Row"/>
            </w:pPr>
            <w:r>
              <w:t xml:space="preserve">Act other than s. 1 &amp; 2: 24 May 1999 (see s. 2 and </w:t>
            </w:r>
            <w:r>
              <w:rPr>
                <w:i/>
              </w:rPr>
              <w:t>Gazette</w:t>
            </w:r>
            <w:r>
              <w:t xml:space="preserve"> 21 May 1999 p. 1999</w:t>
            </w:r>
            <w:r>
              <w:t>)</w:t>
            </w:r>
          </w:p>
        </w:tc>
        <w:tc>
          <w:tcPr>
            <w:tcW w:w="1123" w:type="dxa"/>
          </w:tcPr>
          <w:p w14:paraId="6A6154BB" w14:textId="77777777" w:rsidR="00604556" w:rsidRDefault="00B37F43">
            <w:pPr>
              <w:pStyle w:val="Table09Row"/>
            </w:pPr>
            <w:r>
              <w:t>1999/026</w:t>
            </w:r>
          </w:p>
        </w:tc>
      </w:tr>
      <w:tr w:rsidR="00604556" w14:paraId="0F1D8301" w14:textId="77777777">
        <w:trPr>
          <w:cantSplit/>
          <w:jc w:val="center"/>
        </w:trPr>
        <w:tc>
          <w:tcPr>
            <w:tcW w:w="1418" w:type="dxa"/>
          </w:tcPr>
          <w:p w14:paraId="185B6B4B" w14:textId="77777777" w:rsidR="00604556" w:rsidRDefault="00B37F43">
            <w:pPr>
              <w:pStyle w:val="Table09Row"/>
            </w:pPr>
            <w:r>
              <w:t>1999/003</w:t>
            </w:r>
          </w:p>
        </w:tc>
        <w:tc>
          <w:tcPr>
            <w:tcW w:w="2693" w:type="dxa"/>
          </w:tcPr>
          <w:p w14:paraId="062FD977" w14:textId="77777777" w:rsidR="00604556" w:rsidRDefault="00B37F43">
            <w:pPr>
              <w:pStyle w:val="Table09Row"/>
            </w:pPr>
            <w:r>
              <w:rPr>
                <w:i/>
              </w:rPr>
              <w:t>Transfer of Land Amendment Act 1999</w:t>
            </w:r>
          </w:p>
        </w:tc>
        <w:tc>
          <w:tcPr>
            <w:tcW w:w="1276" w:type="dxa"/>
          </w:tcPr>
          <w:p w14:paraId="74B66D10" w14:textId="77777777" w:rsidR="00604556" w:rsidRDefault="00B37F43">
            <w:pPr>
              <w:pStyle w:val="Table09Row"/>
            </w:pPr>
            <w:r>
              <w:t>25 Mar 1999</w:t>
            </w:r>
          </w:p>
        </w:tc>
        <w:tc>
          <w:tcPr>
            <w:tcW w:w="3402" w:type="dxa"/>
          </w:tcPr>
          <w:p w14:paraId="1582FFEB" w14:textId="77777777" w:rsidR="00604556" w:rsidRDefault="00B37F43">
            <w:pPr>
              <w:pStyle w:val="Table09Row"/>
            </w:pPr>
            <w:r>
              <w:t>s. 1 &amp; 2: 25 Mar 1999;</w:t>
            </w:r>
          </w:p>
          <w:p w14:paraId="5DA08CA6" w14:textId="77777777" w:rsidR="00604556" w:rsidRDefault="00B37F43">
            <w:pPr>
              <w:pStyle w:val="Table09Row"/>
            </w:pPr>
            <w:r>
              <w:t xml:space="preserve">Act other than s. 1 &amp; 2: 1 Jun 1999 (see s. 2 and </w:t>
            </w:r>
            <w:r>
              <w:rPr>
                <w:i/>
              </w:rPr>
              <w:t>Gazette</w:t>
            </w:r>
            <w:r>
              <w:t xml:space="preserve"> 11 May 1999 p. 1905)</w:t>
            </w:r>
          </w:p>
        </w:tc>
        <w:tc>
          <w:tcPr>
            <w:tcW w:w="1123" w:type="dxa"/>
          </w:tcPr>
          <w:p w14:paraId="73409192" w14:textId="77777777" w:rsidR="00604556" w:rsidRDefault="00604556">
            <w:pPr>
              <w:pStyle w:val="Table09Row"/>
            </w:pPr>
          </w:p>
        </w:tc>
      </w:tr>
      <w:tr w:rsidR="00604556" w14:paraId="4327682E" w14:textId="77777777">
        <w:trPr>
          <w:cantSplit/>
          <w:jc w:val="center"/>
        </w:trPr>
        <w:tc>
          <w:tcPr>
            <w:tcW w:w="1418" w:type="dxa"/>
          </w:tcPr>
          <w:p w14:paraId="7A3785AA" w14:textId="77777777" w:rsidR="00604556" w:rsidRDefault="00B37F43">
            <w:pPr>
              <w:pStyle w:val="Table09Row"/>
            </w:pPr>
            <w:r>
              <w:t>1999/004</w:t>
            </w:r>
          </w:p>
        </w:tc>
        <w:tc>
          <w:tcPr>
            <w:tcW w:w="2693" w:type="dxa"/>
          </w:tcPr>
          <w:p w14:paraId="3F0FD5D3" w14:textId="77777777" w:rsidR="00604556" w:rsidRDefault="00B37F43">
            <w:pPr>
              <w:pStyle w:val="Table09Row"/>
            </w:pPr>
            <w:r>
              <w:rPr>
                <w:i/>
              </w:rPr>
              <w:t>Soil and Land Conservation Amendment Act 1999</w:t>
            </w:r>
          </w:p>
        </w:tc>
        <w:tc>
          <w:tcPr>
            <w:tcW w:w="1276" w:type="dxa"/>
          </w:tcPr>
          <w:p w14:paraId="5D8ADE49" w14:textId="77777777" w:rsidR="00604556" w:rsidRDefault="00B37F43">
            <w:pPr>
              <w:pStyle w:val="Table09Row"/>
            </w:pPr>
            <w:r>
              <w:t>25 Mar 1999</w:t>
            </w:r>
          </w:p>
        </w:tc>
        <w:tc>
          <w:tcPr>
            <w:tcW w:w="3402" w:type="dxa"/>
          </w:tcPr>
          <w:p w14:paraId="337E802B" w14:textId="77777777" w:rsidR="00604556" w:rsidRDefault="00B37F43">
            <w:pPr>
              <w:pStyle w:val="Table09Row"/>
            </w:pPr>
            <w:r>
              <w:t>s. 1 &amp; 2: 25 Mar 1999;</w:t>
            </w:r>
          </w:p>
          <w:p w14:paraId="1707CFCF" w14:textId="77777777" w:rsidR="00604556" w:rsidRDefault="00B37F43">
            <w:pPr>
              <w:pStyle w:val="Table09Row"/>
            </w:pPr>
            <w:r>
              <w:t xml:space="preserve">Act other than s. 1 &amp; 2: 12 Jun 1999 (see s. 2 and </w:t>
            </w:r>
            <w:r>
              <w:rPr>
                <w:i/>
              </w:rPr>
              <w:t>Gazette</w:t>
            </w:r>
            <w:r>
              <w:t xml:space="preserve"> 11 Jun 1999 p. 2533‑4)</w:t>
            </w:r>
          </w:p>
        </w:tc>
        <w:tc>
          <w:tcPr>
            <w:tcW w:w="1123" w:type="dxa"/>
          </w:tcPr>
          <w:p w14:paraId="21BBF80A" w14:textId="77777777" w:rsidR="00604556" w:rsidRDefault="00604556">
            <w:pPr>
              <w:pStyle w:val="Table09Row"/>
            </w:pPr>
          </w:p>
        </w:tc>
      </w:tr>
      <w:tr w:rsidR="00604556" w14:paraId="713C89CE" w14:textId="77777777">
        <w:trPr>
          <w:cantSplit/>
          <w:jc w:val="center"/>
        </w:trPr>
        <w:tc>
          <w:tcPr>
            <w:tcW w:w="1418" w:type="dxa"/>
          </w:tcPr>
          <w:p w14:paraId="59D490AA" w14:textId="77777777" w:rsidR="00604556" w:rsidRDefault="00B37F43">
            <w:pPr>
              <w:pStyle w:val="Table09Row"/>
            </w:pPr>
            <w:r>
              <w:t>1999/005</w:t>
            </w:r>
          </w:p>
        </w:tc>
        <w:tc>
          <w:tcPr>
            <w:tcW w:w="2693" w:type="dxa"/>
          </w:tcPr>
          <w:p w14:paraId="4ABEAF6F" w14:textId="77777777" w:rsidR="00604556" w:rsidRDefault="00B37F43">
            <w:pPr>
              <w:pStyle w:val="Table09Row"/>
            </w:pPr>
            <w:r>
              <w:rPr>
                <w:i/>
              </w:rPr>
              <w:t>Port Authorities (Consequential Provisions) Act 1999</w:t>
            </w:r>
          </w:p>
        </w:tc>
        <w:tc>
          <w:tcPr>
            <w:tcW w:w="1276" w:type="dxa"/>
          </w:tcPr>
          <w:p w14:paraId="105D21D3" w14:textId="77777777" w:rsidR="00604556" w:rsidRDefault="00B37F43">
            <w:pPr>
              <w:pStyle w:val="Table09Row"/>
            </w:pPr>
            <w:r>
              <w:t>13 Apr 1999</w:t>
            </w:r>
          </w:p>
        </w:tc>
        <w:tc>
          <w:tcPr>
            <w:tcW w:w="3402" w:type="dxa"/>
          </w:tcPr>
          <w:p w14:paraId="5FE74FBA" w14:textId="77777777" w:rsidR="00604556" w:rsidRDefault="00B37F43">
            <w:pPr>
              <w:pStyle w:val="Table09Row"/>
            </w:pPr>
            <w:r>
              <w:t>s. 1‑3: 13 Apr 1999;</w:t>
            </w:r>
          </w:p>
          <w:p w14:paraId="47EA75A0" w14:textId="77777777" w:rsidR="00604556" w:rsidRDefault="00B37F43">
            <w:pPr>
              <w:pStyle w:val="Table09Row"/>
            </w:pPr>
            <w:r>
              <w:t>s. 12‑15, 16(1) &amp; (3), 17‑20 &amp; 25: 13 Apr 1999 (see s.</w:t>
            </w:r>
            <w:r>
              <w:t> 2(1));</w:t>
            </w:r>
          </w:p>
          <w:p w14:paraId="08AF59EA" w14:textId="77777777" w:rsidR="00604556" w:rsidRDefault="00B37F43">
            <w:pPr>
              <w:pStyle w:val="Table09Row"/>
            </w:pPr>
            <w:r>
              <w:t>Act other than s. 1‑3, 12‑20, 25 &amp; Sch. 2: 14 Aug 1999 (see s. 2 &amp; 3);</w:t>
            </w:r>
          </w:p>
          <w:p w14:paraId="4A1910DE" w14:textId="77777777" w:rsidR="00604556" w:rsidRDefault="00B37F43">
            <w:pPr>
              <w:pStyle w:val="Table09Row"/>
            </w:pPr>
            <w:r>
              <w:t xml:space="preserve">s. 16(2) and Sch. 2: 1 Jan 2000 (see s. 2(9) and </w:t>
            </w:r>
            <w:r>
              <w:rPr>
                <w:i/>
              </w:rPr>
              <w:t>Gazette</w:t>
            </w:r>
            <w:r>
              <w:t xml:space="preserve"> 24 Dec 1999 p. 6871)</w:t>
            </w:r>
          </w:p>
        </w:tc>
        <w:tc>
          <w:tcPr>
            <w:tcW w:w="1123" w:type="dxa"/>
          </w:tcPr>
          <w:p w14:paraId="3EA8EA97" w14:textId="77777777" w:rsidR="00604556" w:rsidRDefault="00604556">
            <w:pPr>
              <w:pStyle w:val="Table09Row"/>
            </w:pPr>
          </w:p>
        </w:tc>
      </w:tr>
      <w:tr w:rsidR="00604556" w14:paraId="2A56082E" w14:textId="77777777">
        <w:trPr>
          <w:cantSplit/>
          <w:jc w:val="center"/>
        </w:trPr>
        <w:tc>
          <w:tcPr>
            <w:tcW w:w="1418" w:type="dxa"/>
          </w:tcPr>
          <w:p w14:paraId="3A7F93B4" w14:textId="77777777" w:rsidR="00604556" w:rsidRDefault="00B37F43">
            <w:pPr>
              <w:pStyle w:val="Table09Row"/>
            </w:pPr>
            <w:r>
              <w:t>1999/006</w:t>
            </w:r>
          </w:p>
        </w:tc>
        <w:tc>
          <w:tcPr>
            <w:tcW w:w="2693" w:type="dxa"/>
          </w:tcPr>
          <w:p w14:paraId="4B524192" w14:textId="77777777" w:rsidR="00604556" w:rsidRDefault="00B37F43">
            <w:pPr>
              <w:pStyle w:val="Table09Row"/>
            </w:pPr>
            <w:r>
              <w:rPr>
                <w:i/>
              </w:rPr>
              <w:t>Maritime Fees and Charges (Taxing) Act 1999</w:t>
            </w:r>
          </w:p>
        </w:tc>
        <w:tc>
          <w:tcPr>
            <w:tcW w:w="1276" w:type="dxa"/>
          </w:tcPr>
          <w:p w14:paraId="2DAA6E6F" w14:textId="77777777" w:rsidR="00604556" w:rsidRDefault="00B37F43">
            <w:pPr>
              <w:pStyle w:val="Table09Row"/>
            </w:pPr>
            <w:r>
              <w:t>13 Apr 1999</w:t>
            </w:r>
          </w:p>
        </w:tc>
        <w:tc>
          <w:tcPr>
            <w:tcW w:w="3402" w:type="dxa"/>
          </w:tcPr>
          <w:p w14:paraId="7E5B5D7B" w14:textId="77777777" w:rsidR="00604556" w:rsidRDefault="00B37F43">
            <w:pPr>
              <w:pStyle w:val="Table09Row"/>
            </w:pPr>
            <w:r>
              <w:t>13 Apr 1999 (see s. 2)</w:t>
            </w:r>
          </w:p>
        </w:tc>
        <w:tc>
          <w:tcPr>
            <w:tcW w:w="1123" w:type="dxa"/>
          </w:tcPr>
          <w:p w14:paraId="121E2AA0" w14:textId="77777777" w:rsidR="00604556" w:rsidRDefault="00604556">
            <w:pPr>
              <w:pStyle w:val="Table09Row"/>
            </w:pPr>
          </w:p>
        </w:tc>
      </w:tr>
      <w:tr w:rsidR="00604556" w14:paraId="165DA5BF" w14:textId="77777777">
        <w:trPr>
          <w:cantSplit/>
          <w:jc w:val="center"/>
        </w:trPr>
        <w:tc>
          <w:tcPr>
            <w:tcW w:w="1418" w:type="dxa"/>
          </w:tcPr>
          <w:p w14:paraId="41848E33" w14:textId="77777777" w:rsidR="00604556" w:rsidRDefault="00B37F43">
            <w:pPr>
              <w:pStyle w:val="Table09Row"/>
            </w:pPr>
            <w:r>
              <w:t>1999/007</w:t>
            </w:r>
          </w:p>
        </w:tc>
        <w:tc>
          <w:tcPr>
            <w:tcW w:w="2693" w:type="dxa"/>
          </w:tcPr>
          <w:p w14:paraId="15500AEE" w14:textId="77777777" w:rsidR="00604556" w:rsidRDefault="00B37F43">
            <w:pPr>
              <w:pStyle w:val="Table09Row"/>
            </w:pPr>
            <w:r>
              <w:rPr>
                <w:i/>
              </w:rPr>
              <w:t>Adoption Amendment Act 1999</w:t>
            </w:r>
          </w:p>
        </w:tc>
        <w:tc>
          <w:tcPr>
            <w:tcW w:w="1276" w:type="dxa"/>
          </w:tcPr>
          <w:p w14:paraId="3ABFFC1E" w14:textId="77777777" w:rsidR="00604556" w:rsidRDefault="00B37F43">
            <w:pPr>
              <w:pStyle w:val="Table09Row"/>
            </w:pPr>
            <w:r>
              <w:t>13 Apr 1999</w:t>
            </w:r>
          </w:p>
        </w:tc>
        <w:tc>
          <w:tcPr>
            <w:tcW w:w="3402" w:type="dxa"/>
          </w:tcPr>
          <w:p w14:paraId="7237D274" w14:textId="77777777" w:rsidR="00604556" w:rsidRDefault="00B37F43">
            <w:pPr>
              <w:pStyle w:val="Table09Row"/>
            </w:pPr>
            <w:r>
              <w:t>Pt. 1: 13 Apr 1999;</w:t>
            </w:r>
          </w:p>
          <w:p w14:paraId="629197E3" w14:textId="77777777" w:rsidR="00604556" w:rsidRDefault="00B37F43">
            <w:pPr>
              <w:pStyle w:val="Table09Row"/>
            </w:pPr>
            <w:r>
              <w:t>Pt. 2: 13 Apr 1999 (see s. 2(1));</w:t>
            </w:r>
          </w:p>
          <w:p w14:paraId="067CC11A" w14:textId="77777777" w:rsidR="00604556" w:rsidRDefault="00B37F43">
            <w:pPr>
              <w:pStyle w:val="Table09Row"/>
            </w:pPr>
            <w:r>
              <w:t xml:space="preserve">Pt. 3: 15 Sep 1999 (see s. 2(2) and </w:t>
            </w:r>
            <w:r>
              <w:rPr>
                <w:i/>
              </w:rPr>
              <w:t>Gazette</w:t>
            </w:r>
            <w:r>
              <w:t xml:space="preserve"> 3 Sep 1999 p. 4295)</w:t>
            </w:r>
          </w:p>
        </w:tc>
        <w:tc>
          <w:tcPr>
            <w:tcW w:w="1123" w:type="dxa"/>
          </w:tcPr>
          <w:p w14:paraId="7B08A98E" w14:textId="77777777" w:rsidR="00604556" w:rsidRDefault="00604556">
            <w:pPr>
              <w:pStyle w:val="Table09Row"/>
            </w:pPr>
          </w:p>
        </w:tc>
      </w:tr>
      <w:tr w:rsidR="00604556" w14:paraId="45914190" w14:textId="77777777">
        <w:trPr>
          <w:cantSplit/>
          <w:jc w:val="center"/>
        </w:trPr>
        <w:tc>
          <w:tcPr>
            <w:tcW w:w="1418" w:type="dxa"/>
          </w:tcPr>
          <w:p w14:paraId="21AC5F4A" w14:textId="77777777" w:rsidR="00604556" w:rsidRDefault="00B37F43">
            <w:pPr>
              <w:pStyle w:val="Table09Row"/>
            </w:pPr>
            <w:r>
              <w:t>1999/008</w:t>
            </w:r>
          </w:p>
        </w:tc>
        <w:tc>
          <w:tcPr>
            <w:tcW w:w="2693" w:type="dxa"/>
          </w:tcPr>
          <w:p w14:paraId="6CD0579F" w14:textId="77777777" w:rsidR="00604556" w:rsidRDefault="00B37F43">
            <w:pPr>
              <w:pStyle w:val="Table09Row"/>
            </w:pPr>
            <w:r>
              <w:rPr>
                <w:i/>
              </w:rPr>
              <w:t>Marketing of Meat Amendment Act 1999</w:t>
            </w:r>
          </w:p>
        </w:tc>
        <w:tc>
          <w:tcPr>
            <w:tcW w:w="1276" w:type="dxa"/>
          </w:tcPr>
          <w:p w14:paraId="0FBE6261" w14:textId="77777777" w:rsidR="00604556" w:rsidRDefault="00B37F43">
            <w:pPr>
              <w:pStyle w:val="Table09Row"/>
            </w:pPr>
            <w:r>
              <w:t>13 Apr 1999</w:t>
            </w:r>
          </w:p>
        </w:tc>
        <w:tc>
          <w:tcPr>
            <w:tcW w:w="3402" w:type="dxa"/>
          </w:tcPr>
          <w:p w14:paraId="15D0E135" w14:textId="77777777" w:rsidR="00604556" w:rsidRDefault="00B37F43">
            <w:pPr>
              <w:pStyle w:val="Table09Row"/>
            </w:pPr>
            <w:r>
              <w:t>Pt 1</w:t>
            </w:r>
            <w:r>
              <w:t xml:space="preserve">: 13 Apr 1999 (see s. 2(1)); </w:t>
            </w:r>
          </w:p>
          <w:p w14:paraId="095C6A0D" w14:textId="77777777" w:rsidR="00604556" w:rsidRDefault="00B37F43">
            <w:pPr>
              <w:pStyle w:val="Table09Row"/>
            </w:pPr>
            <w:r>
              <w:t xml:space="preserve">Pt. 2 &amp; 3: 13 Aug 1999 (see s. 2(2) and </w:t>
            </w:r>
            <w:r>
              <w:rPr>
                <w:i/>
              </w:rPr>
              <w:t>Gazette</w:t>
            </w:r>
            <w:r>
              <w:t xml:space="preserve"> 13 Aug 1999 p. 3823)</w:t>
            </w:r>
          </w:p>
        </w:tc>
        <w:tc>
          <w:tcPr>
            <w:tcW w:w="1123" w:type="dxa"/>
          </w:tcPr>
          <w:p w14:paraId="395D2640" w14:textId="77777777" w:rsidR="00604556" w:rsidRDefault="00604556">
            <w:pPr>
              <w:pStyle w:val="Table09Row"/>
            </w:pPr>
          </w:p>
        </w:tc>
      </w:tr>
      <w:tr w:rsidR="00604556" w14:paraId="67C3B0E2" w14:textId="77777777">
        <w:trPr>
          <w:cantSplit/>
          <w:jc w:val="center"/>
        </w:trPr>
        <w:tc>
          <w:tcPr>
            <w:tcW w:w="1418" w:type="dxa"/>
          </w:tcPr>
          <w:p w14:paraId="708D02C2" w14:textId="77777777" w:rsidR="00604556" w:rsidRDefault="00B37F43">
            <w:pPr>
              <w:pStyle w:val="Table09Row"/>
            </w:pPr>
            <w:r>
              <w:t>1999/009</w:t>
            </w:r>
          </w:p>
        </w:tc>
        <w:tc>
          <w:tcPr>
            <w:tcW w:w="2693" w:type="dxa"/>
          </w:tcPr>
          <w:p w14:paraId="6CAFB752" w14:textId="77777777" w:rsidR="00604556" w:rsidRDefault="00B37F43">
            <w:pPr>
              <w:pStyle w:val="Table09Row"/>
            </w:pPr>
            <w:r>
              <w:rPr>
                <w:i/>
              </w:rPr>
              <w:t>Titles Validation Amendment Act 1999</w:t>
            </w:r>
          </w:p>
        </w:tc>
        <w:tc>
          <w:tcPr>
            <w:tcW w:w="1276" w:type="dxa"/>
          </w:tcPr>
          <w:p w14:paraId="2C18C5E4" w14:textId="77777777" w:rsidR="00604556" w:rsidRDefault="00B37F43">
            <w:pPr>
              <w:pStyle w:val="Table09Row"/>
            </w:pPr>
            <w:r>
              <w:t>5 May 1999</w:t>
            </w:r>
          </w:p>
        </w:tc>
        <w:tc>
          <w:tcPr>
            <w:tcW w:w="3402" w:type="dxa"/>
          </w:tcPr>
          <w:p w14:paraId="4D6C9478" w14:textId="77777777" w:rsidR="00604556" w:rsidRDefault="00B37F43">
            <w:pPr>
              <w:pStyle w:val="Table09Row"/>
            </w:pPr>
            <w:r>
              <w:t>5 May 1999 (see s. 2)</w:t>
            </w:r>
          </w:p>
        </w:tc>
        <w:tc>
          <w:tcPr>
            <w:tcW w:w="1123" w:type="dxa"/>
          </w:tcPr>
          <w:p w14:paraId="598894DC" w14:textId="77777777" w:rsidR="00604556" w:rsidRDefault="00604556">
            <w:pPr>
              <w:pStyle w:val="Table09Row"/>
            </w:pPr>
          </w:p>
        </w:tc>
      </w:tr>
      <w:tr w:rsidR="00604556" w14:paraId="78DD2990" w14:textId="77777777">
        <w:trPr>
          <w:cantSplit/>
          <w:jc w:val="center"/>
        </w:trPr>
        <w:tc>
          <w:tcPr>
            <w:tcW w:w="1418" w:type="dxa"/>
          </w:tcPr>
          <w:p w14:paraId="5965BCB2" w14:textId="77777777" w:rsidR="00604556" w:rsidRDefault="00B37F43">
            <w:pPr>
              <w:pStyle w:val="Table09Row"/>
            </w:pPr>
            <w:r>
              <w:t>1999/010</w:t>
            </w:r>
          </w:p>
        </w:tc>
        <w:tc>
          <w:tcPr>
            <w:tcW w:w="2693" w:type="dxa"/>
          </w:tcPr>
          <w:p w14:paraId="2F04D667" w14:textId="77777777" w:rsidR="00604556" w:rsidRDefault="00B37F43">
            <w:pPr>
              <w:pStyle w:val="Table09Row"/>
            </w:pPr>
            <w:r>
              <w:rPr>
                <w:i/>
              </w:rPr>
              <w:t>Acts Amendment (Criminal Procedure) Act 1999</w:t>
            </w:r>
          </w:p>
        </w:tc>
        <w:tc>
          <w:tcPr>
            <w:tcW w:w="1276" w:type="dxa"/>
          </w:tcPr>
          <w:p w14:paraId="67A1E9CF" w14:textId="77777777" w:rsidR="00604556" w:rsidRDefault="00B37F43">
            <w:pPr>
              <w:pStyle w:val="Table09Row"/>
            </w:pPr>
            <w:r>
              <w:t>5 May 1999</w:t>
            </w:r>
          </w:p>
        </w:tc>
        <w:tc>
          <w:tcPr>
            <w:tcW w:w="3402" w:type="dxa"/>
          </w:tcPr>
          <w:p w14:paraId="49939379" w14:textId="77777777" w:rsidR="00604556" w:rsidRDefault="00B37F43">
            <w:pPr>
              <w:pStyle w:val="Table09Row"/>
            </w:pPr>
            <w:r>
              <w:t>s. 1 &amp; 2: 5 May 1999;</w:t>
            </w:r>
          </w:p>
          <w:p w14:paraId="3D8D6AAA" w14:textId="77777777" w:rsidR="00604556" w:rsidRDefault="00B37F43">
            <w:pPr>
              <w:pStyle w:val="Table09Row"/>
            </w:pPr>
            <w:r>
              <w:t xml:space="preserve">Act other than s. 1 &amp; 2: 1 Oct 1999 (see s. 2 and </w:t>
            </w:r>
            <w:r>
              <w:rPr>
                <w:i/>
              </w:rPr>
              <w:t>Gazette</w:t>
            </w:r>
            <w:r>
              <w:t xml:space="preserve"> 17 Sep 1999 p. 4557)</w:t>
            </w:r>
          </w:p>
        </w:tc>
        <w:tc>
          <w:tcPr>
            <w:tcW w:w="1123" w:type="dxa"/>
          </w:tcPr>
          <w:p w14:paraId="7541D033" w14:textId="77777777" w:rsidR="00604556" w:rsidRDefault="00604556">
            <w:pPr>
              <w:pStyle w:val="Table09Row"/>
            </w:pPr>
          </w:p>
        </w:tc>
      </w:tr>
      <w:tr w:rsidR="00604556" w14:paraId="11C5A4AE" w14:textId="77777777">
        <w:trPr>
          <w:cantSplit/>
          <w:jc w:val="center"/>
        </w:trPr>
        <w:tc>
          <w:tcPr>
            <w:tcW w:w="1418" w:type="dxa"/>
          </w:tcPr>
          <w:p w14:paraId="57906F06" w14:textId="77777777" w:rsidR="00604556" w:rsidRDefault="00B37F43">
            <w:pPr>
              <w:pStyle w:val="Table09Row"/>
            </w:pPr>
            <w:r>
              <w:t>1999/011</w:t>
            </w:r>
          </w:p>
        </w:tc>
        <w:tc>
          <w:tcPr>
            <w:tcW w:w="2693" w:type="dxa"/>
          </w:tcPr>
          <w:p w14:paraId="5B0020CE" w14:textId="77777777" w:rsidR="00604556" w:rsidRDefault="00B37F43">
            <w:pPr>
              <w:pStyle w:val="Table09Row"/>
            </w:pPr>
            <w:r>
              <w:rPr>
                <w:i/>
              </w:rPr>
              <w:t>Restraining Orders Amendment Act 1999</w:t>
            </w:r>
          </w:p>
        </w:tc>
        <w:tc>
          <w:tcPr>
            <w:tcW w:w="1276" w:type="dxa"/>
          </w:tcPr>
          <w:p w14:paraId="2EF760B2" w14:textId="77777777" w:rsidR="00604556" w:rsidRDefault="00B37F43">
            <w:pPr>
              <w:pStyle w:val="Table09Row"/>
            </w:pPr>
            <w:r>
              <w:t>13 May 1999</w:t>
            </w:r>
          </w:p>
        </w:tc>
        <w:tc>
          <w:tcPr>
            <w:tcW w:w="3402" w:type="dxa"/>
          </w:tcPr>
          <w:p w14:paraId="634548AE" w14:textId="77777777" w:rsidR="00604556" w:rsidRDefault="00B37F43">
            <w:pPr>
              <w:pStyle w:val="Table09Row"/>
            </w:pPr>
            <w:r>
              <w:t>13 May 1999 (see s. 2)</w:t>
            </w:r>
          </w:p>
        </w:tc>
        <w:tc>
          <w:tcPr>
            <w:tcW w:w="1123" w:type="dxa"/>
          </w:tcPr>
          <w:p w14:paraId="74022801" w14:textId="77777777" w:rsidR="00604556" w:rsidRDefault="00604556">
            <w:pPr>
              <w:pStyle w:val="Table09Row"/>
            </w:pPr>
          </w:p>
        </w:tc>
      </w:tr>
      <w:tr w:rsidR="00604556" w14:paraId="03457CD2" w14:textId="77777777">
        <w:trPr>
          <w:cantSplit/>
          <w:jc w:val="center"/>
        </w:trPr>
        <w:tc>
          <w:tcPr>
            <w:tcW w:w="1418" w:type="dxa"/>
          </w:tcPr>
          <w:p w14:paraId="664B537E" w14:textId="77777777" w:rsidR="00604556" w:rsidRDefault="00B37F43">
            <w:pPr>
              <w:pStyle w:val="Table09Row"/>
            </w:pPr>
            <w:r>
              <w:t>1999/012</w:t>
            </w:r>
          </w:p>
        </w:tc>
        <w:tc>
          <w:tcPr>
            <w:tcW w:w="2693" w:type="dxa"/>
          </w:tcPr>
          <w:p w14:paraId="72CEF006" w14:textId="77777777" w:rsidR="00604556" w:rsidRDefault="00B37F43">
            <w:pPr>
              <w:pStyle w:val="Table09Row"/>
            </w:pPr>
            <w:r>
              <w:rPr>
                <w:i/>
              </w:rPr>
              <w:t>Appropriation (Consolidated Fund) Act (No. 3) 1999</w:t>
            </w:r>
          </w:p>
        </w:tc>
        <w:tc>
          <w:tcPr>
            <w:tcW w:w="1276" w:type="dxa"/>
          </w:tcPr>
          <w:p w14:paraId="07DAFB90" w14:textId="77777777" w:rsidR="00604556" w:rsidRDefault="00B37F43">
            <w:pPr>
              <w:pStyle w:val="Table09Row"/>
            </w:pPr>
            <w:r>
              <w:t>19 May 19</w:t>
            </w:r>
            <w:r>
              <w:t>99</w:t>
            </w:r>
          </w:p>
        </w:tc>
        <w:tc>
          <w:tcPr>
            <w:tcW w:w="3402" w:type="dxa"/>
          </w:tcPr>
          <w:p w14:paraId="76F16DA5" w14:textId="77777777" w:rsidR="00604556" w:rsidRDefault="00B37F43">
            <w:pPr>
              <w:pStyle w:val="Table09Row"/>
            </w:pPr>
            <w:r>
              <w:t>19 May 1999 (see s. 2)</w:t>
            </w:r>
          </w:p>
        </w:tc>
        <w:tc>
          <w:tcPr>
            <w:tcW w:w="1123" w:type="dxa"/>
          </w:tcPr>
          <w:p w14:paraId="270844D6" w14:textId="77777777" w:rsidR="00604556" w:rsidRDefault="00604556">
            <w:pPr>
              <w:pStyle w:val="Table09Row"/>
            </w:pPr>
          </w:p>
        </w:tc>
      </w:tr>
      <w:tr w:rsidR="00604556" w14:paraId="12999461" w14:textId="77777777">
        <w:trPr>
          <w:cantSplit/>
          <w:jc w:val="center"/>
        </w:trPr>
        <w:tc>
          <w:tcPr>
            <w:tcW w:w="1418" w:type="dxa"/>
          </w:tcPr>
          <w:p w14:paraId="1BD224CF" w14:textId="77777777" w:rsidR="00604556" w:rsidRDefault="00B37F43">
            <w:pPr>
              <w:pStyle w:val="Table09Row"/>
            </w:pPr>
            <w:r>
              <w:t>1999/013</w:t>
            </w:r>
          </w:p>
        </w:tc>
        <w:tc>
          <w:tcPr>
            <w:tcW w:w="2693" w:type="dxa"/>
          </w:tcPr>
          <w:p w14:paraId="67DAEC98" w14:textId="77777777" w:rsidR="00604556" w:rsidRDefault="00B37F43">
            <w:pPr>
              <w:pStyle w:val="Table09Row"/>
            </w:pPr>
            <w:r>
              <w:rPr>
                <w:i/>
              </w:rPr>
              <w:t>Appropriation (Consolidated Fund) Act (No. 4) 1999</w:t>
            </w:r>
          </w:p>
        </w:tc>
        <w:tc>
          <w:tcPr>
            <w:tcW w:w="1276" w:type="dxa"/>
          </w:tcPr>
          <w:p w14:paraId="54B37A6E" w14:textId="77777777" w:rsidR="00604556" w:rsidRDefault="00B37F43">
            <w:pPr>
              <w:pStyle w:val="Table09Row"/>
            </w:pPr>
            <w:r>
              <w:t>19 May 1999</w:t>
            </w:r>
          </w:p>
        </w:tc>
        <w:tc>
          <w:tcPr>
            <w:tcW w:w="3402" w:type="dxa"/>
          </w:tcPr>
          <w:p w14:paraId="046CA76E" w14:textId="77777777" w:rsidR="00604556" w:rsidRDefault="00B37F43">
            <w:pPr>
              <w:pStyle w:val="Table09Row"/>
            </w:pPr>
            <w:r>
              <w:t>19 May 1999 (see s. 2)</w:t>
            </w:r>
          </w:p>
        </w:tc>
        <w:tc>
          <w:tcPr>
            <w:tcW w:w="1123" w:type="dxa"/>
          </w:tcPr>
          <w:p w14:paraId="575FD5CA" w14:textId="77777777" w:rsidR="00604556" w:rsidRDefault="00604556">
            <w:pPr>
              <w:pStyle w:val="Table09Row"/>
            </w:pPr>
          </w:p>
        </w:tc>
      </w:tr>
      <w:tr w:rsidR="00604556" w14:paraId="4DA4B77E" w14:textId="77777777">
        <w:trPr>
          <w:cantSplit/>
          <w:jc w:val="center"/>
        </w:trPr>
        <w:tc>
          <w:tcPr>
            <w:tcW w:w="1418" w:type="dxa"/>
          </w:tcPr>
          <w:p w14:paraId="28DE1998" w14:textId="77777777" w:rsidR="00604556" w:rsidRDefault="00B37F43">
            <w:pPr>
              <w:pStyle w:val="Table09Row"/>
            </w:pPr>
            <w:r>
              <w:lastRenderedPageBreak/>
              <w:t>1999/014</w:t>
            </w:r>
          </w:p>
        </w:tc>
        <w:tc>
          <w:tcPr>
            <w:tcW w:w="2693" w:type="dxa"/>
          </w:tcPr>
          <w:p w14:paraId="6B889337" w14:textId="77777777" w:rsidR="00604556" w:rsidRDefault="00B37F43">
            <w:pPr>
              <w:pStyle w:val="Table09Row"/>
            </w:pPr>
            <w:r>
              <w:rPr>
                <w:i/>
              </w:rPr>
              <w:t>Perth Parking Management Act 1999</w:t>
            </w:r>
          </w:p>
        </w:tc>
        <w:tc>
          <w:tcPr>
            <w:tcW w:w="1276" w:type="dxa"/>
          </w:tcPr>
          <w:p w14:paraId="71848B41" w14:textId="77777777" w:rsidR="00604556" w:rsidRDefault="00B37F43">
            <w:pPr>
              <w:pStyle w:val="Table09Row"/>
            </w:pPr>
            <w:r>
              <w:t>19 May 1999</w:t>
            </w:r>
          </w:p>
        </w:tc>
        <w:tc>
          <w:tcPr>
            <w:tcW w:w="3402" w:type="dxa"/>
          </w:tcPr>
          <w:p w14:paraId="04DF3A92" w14:textId="77777777" w:rsidR="00604556" w:rsidRDefault="00B37F43">
            <w:pPr>
              <w:pStyle w:val="Table09Row"/>
            </w:pPr>
            <w:r>
              <w:t>s. 1 &amp; 2: 19 May 1999;</w:t>
            </w:r>
          </w:p>
          <w:p w14:paraId="02D6B38E" w14:textId="77777777" w:rsidR="00604556" w:rsidRDefault="00B37F43">
            <w:pPr>
              <w:pStyle w:val="Table09Row"/>
            </w:pPr>
            <w:r>
              <w:t xml:space="preserve">Act other than s. 1 &amp; 2: 16 Jul 1999 (see s. 2 and </w:t>
            </w:r>
            <w:r>
              <w:rPr>
                <w:i/>
              </w:rPr>
              <w:t>Gazette</w:t>
            </w:r>
            <w:r>
              <w:t xml:space="preserve"> 16 Jul 1999 p. 3183)</w:t>
            </w:r>
          </w:p>
        </w:tc>
        <w:tc>
          <w:tcPr>
            <w:tcW w:w="1123" w:type="dxa"/>
          </w:tcPr>
          <w:p w14:paraId="01B31120" w14:textId="77777777" w:rsidR="00604556" w:rsidRDefault="00604556">
            <w:pPr>
              <w:pStyle w:val="Table09Row"/>
            </w:pPr>
          </w:p>
        </w:tc>
      </w:tr>
      <w:tr w:rsidR="00604556" w14:paraId="467AF4B7" w14:textId="77777777">
        <w:trPr>
          <w:cantSplit/>
          <w:jc w:val="center"/>
        </w:trPr>
        <w:tc>
          <w:tcPr>
            <w:tcW w:w="1418" w:type="dxa"/>
          </w:tcPr>
          <w:p w14:paraId="43203675" w14:textId="77777777" w:rsidR="00604556" w:rsidRDefault="00B37F43">
            <w:pPr>
              <w:pStyle w:val="Table09Row"/>
            </w:pPr>
            <w:r>
              <w:t>1999/015</w:t>
            </w:r>
          </w:p>
        </w:tc>
        <w:tc>
          <w:tcPr>
            <w:tcW w:w="2693" w:type="dxa"/>
          </w:tcPr>
          <w:p w14:paraId="45D608F6" w14:textId="77777777" w:rsidR="00604556" w:rsidRDefault="00B37F43">
            <w:pPr>
              <w:pStyle w:val="Table09Row"/>
            </w:pPr>
            <w:r>
              <w:rPr>
                <w:i/>
              </w:rPr>
              <w:t>Perth Parking Management (Taxing) Act 1999</w:t>
            </w:r>
          </w:p>
        </w:tc>
        <w:tc>
          <w:tcPr>
            <w:tcW w:w="1276" w:type="dxa"/>
          </w:tcPr>
          <w:p w14:paraId="3F2292C5" w14:textId="77777777" w:rsidR="00604556" w:rsidRDefault="00B37F43">
            <w:pPr>
              <w:pStyle w:val="Table09Row"/>
            </w:pPr>
            <w:r>
              <w:t>19 May 1999</w:t>
            </w:r>
          </w:p>
        </w:tc>
        <w:tc>
          <w:tcPr>
            <w:tcW w:w="3402" w:type="dxa"/>
          </w:tcPr>
          <w:p w14:paraId="2C655B65" w14:textId="77777777" w:rsidR="00604556" w:rsidRDefault="00B37F43">
            <w:pPr>
              <w:pStyle w:val="Table09Row"/>
            </w:pPr>
            <w:r>
              <w:t>s. 1 &amp; 2: 19 May 1999;</w:t>
            </w:r>
          </w:p>
          <w:p w14:paraId="477004A3" w14:textId="77777777" w:rsidR="00604556" w:rsidRDefault="00B37F43">
            <w:pPr>
              <w:pStyle w:val="Table09Row"/>
            </w:pPr>
            <w:r>
              <w:t xml:space="preserve">Act other than s. 1 &amp; 2: 7 Aug 1999 (see s. 2 and </w:t>
            </w:r>
            <w:r>
              <w:rPr>
                <w:i/>
              </w:rPr>
              <w:t>Gazette</w:t>
            </w:r>
            <w:r>
              <w:t xml:space="preserve"> 6 Aug 1999 p. 3727)</w:t>
            </w:r>
          </w:p>
        </w:tc>
        <w:tc>
          <w:tcPr>
            <w:tcW w:w="1123" w:type="dxa"/>
          </w:tcPr>
          <w:p w14:paraId="2F6EBDFA" w14:textId="77777777" w:rsidR="00604556" w:rsidRDefault="00604556">
            <w:pPr>
              <w:pStyle w:val="Table09Row"/>
            </w:pPr>
          </w:p>
        </w:tc>
      </w:tr>
      <w:tr w:rsidR="00604556" w14:paraId="272811B7" w14:textId="77777777">
        <w:trPr>
          <w:cantSplit/>
          <w:jc w:val="center"/>
        </w:trPr>
        <w:tc>
          <w:tcPr>
            <w:tcW w:w="1418" w:type="dxa"/>
          </w:tcPr>
          <w:p w14:paraId="760AE299" w14:textId="77777777" w:rsidR="00604556" w:rsidRDefault="00B37F43">
            <w:pPr>
              <w:pStyle w:val="Table09Row"/>
            </w:pPr>
            <w:r>
              <w:t>1999/016</w:t>
            </w:r>
          </w:p>
        </w:tc>
        <w:tc>
          <w:tcPr>
            <w:tcW w:w="2693" w:type="dxa"/>
          </w:tcPr>
          <w:p w14:paraId="1AA40AC9" w14:textId="77777777" w:rsidR="00604556" w:rsidRDefault="00B37F43">
            <w:pPr>
              <w:pStyle w:val="Table09Row"/>
            </w:pPr>
            <w:r>
              <w:rPr>
                <w:i/>
              </w:rPr>
              <w:t>Perth Parking Management (Consequential Provisions) Act 1999</w:t>
            </w:r>
          </w:p>
        </w:tc>
        <w:tc>
          <w:tcPr>
            <w:tcW w:w="1276" w:type="dxa"/>
          </w:tcPr>
          <w:p w14:paraId="223E7698" w14:textId="77777777" w:rsidR="00604556" w:rsidRDefault="00B37F43">
            <w:pPr>
              <w:pStyle w:val="Table09Row"/>
            </w:pPr>
            <w:r>
              <w:t>19 May 1999</w:t>
            </w:r>
          </w:p>
        </w:tc>
        <w:tc>
          <w:tcPr>
            <w:tcW w:w="3402" w:type="dxa"/>
          </w:tcPr>
          <w:p w14:paraId="51587A30" w14:textId="77777777" w:rsidR="00604556" w:rsidRDefault="00B37F43">
            <w:pPr>
              <w:pStyle w:val="Table09Row"/>
            </w:pPr>
            <w:r>
              <w:t>s. 1 &amp; 2: 19 May 1999;</w:t>
            </w:r>
          </w:p>
          <w:p w14:paraId="4A545C87" w14:textId="77777777" w:rsidR="00604556" w:rsidRDefault="00B37F43">
            <w:pPr>
              <w:pStyle w:val="Table09Row"/>
            </w:pPr>
            <w:r>
              <w:t xml:space="preserve">Act other than s. 1 &amp; 2: 7 Aug 1999 (see s. 2 and </w:t>
            </w:r>
            <w:r>
              <w:rPr>
                <w:i/>
              </w:rPr>
              <w:t>Gazette</w:t>
            </w:r>
            <w:r>
              <w:t xml:space="preserve"> 6 Aug 1999 p. 3727)</w:t>
            </w:r>
          </w:p>
        </w:tc>
        <w:tc>
          <w:tcPr>
            <w:tcW w:w="1123" w:type="dxa"/>
          </w:tcPr>
          <w:p w14:paraId="216E7FC3" w14:textId="77777777" w:rsidR="00604556" w:rsidRDefault="00604556">
            <w:pPr>
              <w:pStyle w:val="Table09Row"/>
            </w:pPr>
          </w:p>
        </w:tc>
      </w:tr>
      <w:tr w:rsidR="00604556" w14:paraId="70690B96" w14:textId="77777777">
        <w:trPr>
          <w:cantSplit/>
          <w:jc w:val="center"/>
        </w:trPr>
        <w:tc>
          <w:tcPr>
            <w:tcW w:w="1418" w:type="dxa"/>
          </w:tcPr>
          <w:p w14:paraId="473C63F6" w14:textId="77777777" w:rsidR="00604556" w:rsidRDefault="00B37F43">
            <w:pPr>
              <w:pStyle w:val="Table09Row"/>
            </w:pPr>
            <w:r>
              <w:t>1999/017</w:t>
            </w:r>
          </w:p>
        </w:tc>
        <w:tc>
          <w:tcPr>
            <w:tcW w:w="2693" w:type="dxa"/>
          </w:tcPr>
          <w:p w14:paraId="72D39CF8" w14:textId="77777777" w:rsidR="00604556" w:rsidRDefault="00B37F43">
            <w:pPr>
              <w:pStyle w:val="Table09Row"/>
            </w:pPr>
            <w:r>
              <w:rPr>
                <w:i/>
              </w:rPr>
              <w:t>Acts Amendment (Mining and Petroleum) Act 1999</w:t>
            </w:r>
          </w:p>
        </w:tc>
        <w:tc>
          <w:tcPr>
            <w:tcW w:w="1276" w:type="dxa"/>
          </w:tcPr>
          <w:p w14:paraId="3B39D6AC" w14:textId="77777777" w:rsidR="00604556" w:rsidRDefault="00B37F43">
            <w:pPr>
              <w:pStyle w:val="Table09Row"/>
            </w:pPr>
            <w:r>
              <w:t>15 Jun 1999</w:t>
            </w:r>
          </w:p>
        </w:tc>
        <w:tc>
          <w:tcPr>
            <w:tcW w:w="3402" w:type="dxa"/>
          </w:tcPr>
          <w:p w14:paraId="34ED52A3" w14:textId="77777777" w:rsidR="00604556" w:rsidRDefault="00B37F43">
            <w:pPr>
              <w:pStyle w:val="Table09Row"/>
            </w:pPr>
            <w:r>
              <w:t>s. </w:t>
            </w:r>
            <w:r>
              <w:t>1 &amp; 2: 15 Jun 1999;</w:t>
            </w:r>
          </w:p>
          <w:p w14:paraId="0F87FC01" w14:textId="77777777" w:rsidR="00604556" w:rsidRDefault="00B37F43">
            <w:pPr>
              <w:pStyle w:val="Table09Row"/>
            </w:pPr>
            <w:r>
              <w:t xml:space="preserve">Act other than s. 1 &amp; 2: 24 Jul 1999 (see s. 2 and </w:t>
            </w:r>
            <w:r>
              <w:rPr>
                <w:i/>
              </w:rPr>
              <w:t>Gazette</w:t>
            </w:r>
            <w:r>
              <w:t xml:space="preserve"> 23 Jul 1999 p. 3385)</w:t>
            </w:r>
          </w:p>
        </w:tc>
        <w:tc>
          <w:tcPr>
            <w:tcW w:w="1123" w:type="dxa"/>
          </w:tcPr>
          <w:p w14:paraId="6EDB5C19" w14:textId="77777777" w:rsidR="00604556" w:rsidRDefault="00604556">
            <w:pPr>
              <w:pStyle w:val="Table09Row"/>
            </w:pPr>
          </w:p>
        </w:tc>
      </w:tr>
      <w:tr w:rsidR="00604556" w14:paraId="79AAAC78" w14:textId="77777777">
        <w:trPr>
          <w:cantSplit/>
          <w:jc w:val="center"/>
        </w:trPr>
        <w:tc>
          <w:tcPr>
            <w:tcW w:w="1418" w:type="dxa"/>
          </w:tcPr>
          <w:p w14:paraId="08EE77E6" w14:textId="77777777" w:rsidR="00604556" w:rsidRDefault="00B37F43">
            <w:pPr>
              <w:pStyle w:val="Table09Row"/>
            </w:pPr>
            <w:r>
              <w:t>1999/018</w:t>
            </w:r>
          </w:p>
        </w:tc>
        <w:tc>
          <w:tcPr>
            <w:tcW w:w="2693" w:type="dxa"/>
          </w:tcPr>
          <w:p w14:paraId="3F7A7684" w14:textId="77777777" w:rsidR="00604556" w:rsidRDefault="00B37F43">
            <w:pPr>
              <w:pStyle w:val="Table09Row"/>
            </w:pPr>
            <w:r>
              <w:rPr>
                <w:i/>
              </w:rPr>
              <w:t>Weapons Act 1999</w:t>
            </w:r>
          </w:p>
        </w:tc>
        <w:tc>
          <w:tcPr>
            <w:tcW w:w="1276" w:type="dxa"/>
          </w:tcPr>
          <w:p w14:paraId="58217620" w14:textId="77777777" w:rsidR="00604556" w:rsidRDefault="00B37F43">
            <w:pPr>
              <w:pStyle w:val="Table09Row"/>
            </w:pPr>
            <w:r>
              <w:t>16 Jun 1999</w:t>
            </w:r>
          </w:p>
        </w:tc>
        <w:tc>
          <w:tcPr>
            <w:tcW w:w="3402" w:type="dxa"/>
          </w:tcPr>
          <w:p w14:paraId="16BD911B" w14:textId="77777777" w:rsidR="00604556" w:rsidRDefault="00B37F43">
            <w:pPr>
              <w:pStyle w:val="Table09Row"/>
            </w:pPr>
            <w:r>
              <w:t>s. 1 &amp; 2: 16 Jun 1999;</w:t>
            </w:r>
          </w:p>
          <w:p w14:paraId="0174665F" w14:textId="77777777" w:rsidR="00604556" w:rsidRDefault="00B37F43">
            <w:pPr>
              <w:pStyle w:val="Table09Row"/>
            </w:pPr>
            <w:r>
              <w:t xml:space="preserve">Act other than s. 1, 2, 6‑8 and item 2 of Sch. 1: 1 Sep 1999 (see s. 2(1) and </w:t>
            </w:r>
            <w:r>
              <w:rPr>
                <w:i/>
              </w:rPr>
              <w:t>Gazette</w:t>
            </w:r>
            <w:r>
              <w:t xml:space="preserve"> 31 Aug </w:t>
            </w:r>
            <w:r>
              <w:t>1999 p. 4235);</w:t>
            </w:r>
          </w:p>
          <w:p w14:paraId="6987E868" w14:textId="77777777" w:rsidR="00604556" w:rsidRDefault="00B37F43">
            <w:pPr>
              <w:pStyle w:val="Table09Row"/>
            </w:pPr>
            <w:r>
              <w:t>s. 6‑8 and it. 2 of Sch. 1: 1 Mar 2000 (see s. 2(2))</w:t>
            </w:r>
          </w:p>
        </w:tc>
        <w:tc>
          <w:tcPr>
            <w:tcW w:w="1123" w:type="dxa"/>
          </w:tcPr>
          <w:p w14:paraId="1DEBC9D5" w14:textId="77777777" w:rsidR="00604556" w:rsidRDefault="00604556">
            <w:pPr>
              <w:pStyle w:val="Table09Row"/>
            </w:pPr>
          </w:p>
        </w:tc>
      </w:tr>
      <w:tr w:rsidR="00604556" w14:paraId="285921EA" w14:textId="77777777">
        <w:trPr>
          <w:cantSplit/>
          <w:jc w:val="center"/>
        </w:trPr>
        <w:tc>
          <w:tcPr>
            <w:tcW w:w="1418" w:type="dxa"/>
          </w:tcPr>
          <w:p w14:paraId="23A76B5C" w14:textId="77777777" w:rsidR="00604556" w:rsidRDefault="00B37F43">
            <w:pPr>
              <w:pStyle w:val="Table09Row"/>
            </w:pPr>
            <w:r>
              <w:t>1999/019</w:t>
            </w:r>
          </w:p>
        </w:tc>
        <w:tc>
          <w:tcPr>
            <w:tcW w:w="2693" w:type="dxa"/>
          </w:tcPr>
          <w:p w14:paraId="68CE7452" w14:textId="77777777" w:rsidR="00604556" w:rsidRDefault="00B37F43">
            <w:pPr>
              <w:pStyle w:val="Table09Row"/>
            </w:pPr>
            <w:r>
              <w:rPr>
                <w:i/>
              </w:rPr>
              <w:t>Petroleum Safety Act 1999</w:t>
            </w:r>
          </w:p>
        </w:tc>
        <w:tc>
          <w:tcPr>
            <w:tcW w:w="1276" w:type="dxa"/>
          </w:tcPr>
          <w:p w14:paraId="53516E11" w14:textId="77777777" w:rsidR="00604556" w:rsidRDefault="00B37F43">
            <w:pPr>
              <w:pStyle w:val="Table09Row"/>
            </w:pPr>
            <w:r>
              <w:t>21 Jun 1999</w:t>
            </w:r>
          </w:p>
        </w:tc>
        <w:tc>
          <w:tcPr>
            <w:tcW w:w="3402" w:type="dxa"/>
          </w:tcPr>
          <w:p w14:paraId="75F85AD0" w14:textId="77777777" w:rsidR="00604556" w:rsidRDefault="00B37F43">
            <w:pPr>
              <w:pStyle w:val="Table09Row"/>
            </w:pPr>
            <w:r>
              <w:t>Repealed by 2005/013 s. 51</w:t>
            </w:r>
          </w:p>
        </w:tc>
        <w:tc>
          <w:tcPr>
            <w:tcW w:w="1123" w:type="dxa"/>
          </w:tcPr>
          <w:p w14:paraId="53C0D931" w14:textId="77777777" w:rsidR="00604556" w:rsidRDefault="00B37F43">
            <w:pPr>
              <w:pStyle w:val="Table09Row"/>
            </w:pPr>
            <w:r>
              <w:t>2005/013</w:t>
            </w:r>
          </w:p>
        </w:tc>
      </w:tr>
      <w:tr w:rsidR="00604556" w14:paraId="79350C3C" w14:textId="77777777">
        <w:trPr>
          <w:cantSplit/>
          <w:jc w:val="center"/>
        </w:trPr>
        <w:tc>
          <w:tcPr>
            <w:tcW w:w="1418" w:type="dxa"/>
          </w:tcPr>
          <w:p w14:paraId="7E76E42C" w14:textId="77777777" w:rsidR="00604556" w:rsidRDefault="00B37F43">
            <w:pPr>
              <w:pStyle w:val="Table09Row"/>
            </w:pPr>
            <w:r>
              <w:t>1999/020</w:t>
            </w:r>
          </w:p>
        </w:tc>
        <w:tc>
          <w:tcPr>
            <w:tcW w:w="2693" w:type="dxa"/>
          </w:tcPr>
          <w:p w14:paraId="321C67D8" w14:textId="77777777" w:rsidR="00604556" w:rsidRDefault="00B37F43">
            <w:pPr>
              <w:pStyle w:val="Table09Row"/>
            </w:pPr>
            <w:r>
              <w:rPr>
                <w:i/>
              </w:rPr>
              <w:t>Energy Coordination Amendment Act 1999</w:t>
            </w:r>
          </w:p>
        </w:tc>
        <w:tc>
          <w:tcPr>
            <w:tcW w:w="1276" w:type="dxa"/>
          </w:tcPr>
          <w:p w14:paraId="06C886B0" w14:textId="77777777" w:rsidR="00604556" w:rsidRDefault="00B37F43">
            <w:pPr>
              <w:pStyle w:val="Table09Row"/>
            </w:pPr>
            <w:r>
              <w:t>24 Jun 1999</w:t>
            </w:r>
          </w:p>
        </w:tc>
        <w:tc>
          <w:tcPr>
            <w:tcW w:w="3402" w:type="dxa"/>
          </w:tcPr>
          <w:p w14:paraId="55E3D0C6" w14:textId="77777777" w:rsidR="00604556" w:rsidRDefault="00B37F43">
            <w:pPr>
              <w:pStyle w:val="Table09Row"/>
            </w:pPr>
            <w:r>
              <w:t>s. 1 &amp; 2: 24 Jun 1999;</w:t>
            </w:r>
          </w:p>
          <w:p w14:paraId="1FCD16AC" w14:textId="77777777" w:rsidR="00604556" w:rsidRDefault="00B37F43">
            <w:pPr>
              <w:pStyle w:val="Table09Row"/>
            </w:pPr>
            <w:r>
              <w:t xml:space="preserve">Act other than s. 1 &amp; 2: 16 Oct 1999 (see s. 2 and </w:t>
            </w:r>
            <w:r>
              <w:rPr>
                <w:i/>
              </w:rPr>
              <w:t>Gazette</w:t>
            </w:r>
            <w:r>
              <w:t xml:space="preserve"> 15 Oct 1999 p. 4865)</w:t>
            </w:r>
          </w:p>
        </w:tc>
        <w:tc>
          <w:tcPr>
            <w:tcW w:w="1123" w:type="dxa"/>
          </w:tcPr>
          <w:p w14:paraId="19EB76B0" w14:textId="77777777" w:rsidR="00604556" w:rsidRDefault="00604556">
            <w:pPr>
              <w:pStyle w:val="Table09Row"/>
            </w:pPr>
          </w:p>
        </w:tc>
      </w:tr>
      <w:tr w:rsidR="00604556" w14:paraId="40840206" w14:textId="77777777">
        <w:trPr>
          <w:cantSplit/>
          <w:jc w:val="center"/>
        </w:trPr>
        <w:tc>
          <w:tcPr>
            <w:tcW w:w="1418" w:type="dxa"/>
          </w:tcPr>
          <w:p w14:paraId="032352E3" w14:textId="77777777" w:rsidR="00604556" w:rsidRDefault="00B37F43">
            <w:pPr>
              <w:pStyle w:val="Table09Row"/>
            </w:pPr>
            <w:r>
              <w:t>1999/021</w:t>
            </w:r>
          </w:p>
        </w:tc>
        <w:tc>
          <w:tcPr>
            <w:tcW w:w="2693" w:type="dxa"/>
          </w:tcPr>
          <w:p w14:paraId="7D2F6FF4" w14:textId="77777777" w:rsidR="00604556" w:rsidRDefault="00B37F43">
            <w:pPr>
              <w:pStyle w:val="Table09Row"/>
            </w:pPr>
            <w:r>
              <w:rPr>
                <w:i/>
              </w:rPr>
              <w:t>Commonwealth Places (Mirror Taxes Administration) Act 1999</w:t>
            </w:r>
          </w:p>
        </w:tc>
        <w:tc>
          <w:tcPr>
            <w:tcW w:w="1276" w:type="dxa"/>
          </w:tcPr>
          <w:p w14:paraId="1FE6EB44" w14:textId="77777777" w:rsidR="00604556" w:rsidRDefault="00B37F43">
            <w:pPr>
              <w:pStyle w:val="Table09Row"/>
            </w:pPr>
            <w:r>
              <w:t>24 Jun 1999</w:t>
            </w:r>
          </w:p>
        </w:tc>
        <w:tc>
          <w:tcPr>
            <w:tcW w:w="3402" w:type="dxa"/>
          </w:tcPr>
          <w:p w14:paraId="78DC5169" w14:textId="77777777" w:rsidR="00604556" w:rsidRDefault="00B37F43">
            <w:pPr>
              <w:pStyle w:val="Table09Row"/>
            </w:pPr>
            <w:r>
              <w:t xml:space="preserve">24 Jun 1999 (see s. 2(1)) </w:t>
            </w:r>
          </w:p>
          <w:p w14:paraId="372C34D0" w14:textId="77777777" w:rsidR="00604556" w:rsidRDefault="00B37F43">
            <w:pPr>
              <w:pStyle w:val="Table09Row"/>
            </w:pPr>
            <w:r>
              <w:t>Note: When an arrangement has been made under s. 5, s. 7 will be deemed to have come into operation on 6 Oct 1997 (see s. 2(2))</w:t>
            </w:r>
          </w:p>
        </w:tc>
        <w:tc>
          <w:tcPr>
            <w:tcW w:w="1123" w:type="dxa"/>
          </w:tcPr>
          <w:p w14:paraId="35F2D938" w14:textId="77777777" w:rsidR="00604556" w:rsidRDefault="00604556">
            <w:pPr>
              <w:pStyle w:val="Table09Row"/>
            </w:pPr>
          </w:p>
        </w:tc>
      </w:tr>
      <w:tr w:rsidR="00604556" w14:paraId="0287ED49" w14:textId="77777777">
        <w:trPr>
          <w:cantSplit/>
          <w:jc w:val="center"/>
        </w:trPr>
        <w:tc>
          <w:tcPr>
            <w:tcW w:w="1418" w:type="dxa"/>
          </w:tcPr>
          <w:p w14:paraId="234E815D" w14:textId="77777777" w:rsidR="00604556" w:rsidRDefault="00B37F43">
            <w:pPr>
              <w:pStyle w:val="Table09Row"/>
            </w:pPr>
            <w:r>
              <w:t>1999/022</w:t>
            </w:r>
          </w:p>
        </w:tc>
        <w:tc>
          <w:tcPr>
            <w:tcW w:w="2693" w:type="dxa"/>
          </w:tcPr>
          <w:p w14:paraId="15C596D1" w14:textId="77777777" w:rsidR="00604556" w:rsidRDefault="00B37F43">
            <w:pPr>
              <w:pStyle w:val="Table09Row"/>
            </w:pPr>
            <w:r>
              <w:rPr>
                <w:i/>
              </w:rPr>
              <w:t>Port Authorities Act 1999</w:t>
            </w:r>
          </w:p>
        </w:tc>
        <w:tc>
          <w:tcPr>
            <w:tcW w:w="1276" w:type="dxa"/>
          </w:tcPr>
          <w:p w14:paraId="58379515" w14:textId="77777777" w:rsidR="00604556" w:rsidRDefault="00B37F43">
            <w:pPr>
              <w:pStyle w:val="Table09Row"/>
            </w:pPr>
            <w:r>
              <w:t>29 Jun 1999</w:t>
            </w:r>
          </w:p>
        </w:tc>
        <w:tc>
          <w:tcPr>
            <w:tcW w:w="3402" w:type="dxa"/>
          </w:tcPr>
          <w:p w14:paraId="675F3991" w14:textId="77777777" w:rsidR="00604556" w:rsidRDefault="00B37F43">
            <w:pPr>
              <w:pStyle w:val="Table09Row"/>
            </w:pPr>
            <w:r>
              <w:t>s. 1 &amp; 2: 29 Jun 1999;</w:t>
            </w:r>
          </w:p>
          <w:p w14:paraId="4B3061F1" w14:textId="77777777" w:rsidR="00604556" w:rsidRDefault="00B37F43">
            <w:pPr>
              <w:pStyle w:val="Table09Row"/>
            </w:pPr>
            <w:r>
              <w:t xml:space="preserve">Act other than s. 1 &amp; 2 &amp; Sch. 1 it. 2: 14 Aug 1999 (see s. 2 and </w:t>
            </w:r>
            <w:r>
              <w:rPr>
                <w:i/>
              </w:rPr>
              <w:t>Gazette</w:t>
            </w:r>
            <w:r>
              <w:t xml:space="preserve"> 13 Aug 1999 p. 3823);</w:t>
            </w:r>
          </w:p>
          <w:p w14:paraId="1A2A3478" w14:textId="77777777" w:rsidR="00604556" w:rsidRDefault="00B37F43">
            <w:pPr>
              <w:pStyle w:val="Table09Row"/>
            </w:pPr>
            <w:r>
              <w:t xml:space="preserve">Sch. 1 it. 2: 1 Jan 2000 (see s. 2 and </w:t>
            </w:r>
            <w:r>
              <w:rPr>
                <w:i/>
              </w:rPr>
              <w:t>Gazette</w:t>
            </w:r>
            <w:r>
              <w:t xml:space="preserve"> 24 Dec 1999 p. 6871)</w:t>
            </w:r>
          </w:p>
        </w:tc>
        <w:tc>
          <w:tcPr>
            <w:tcW w:w="1123" w:type="dxa"/>
          </w:tcPr>
          <w:p w14:paraId="602B91DE" w14:textId="77777777" w:rsidR="00604556" w:rsidRDefault="00604556">
            <w:pPr>
              <w:pStyle w:val="Table09Row"/>
            </w:pPr>
          </w:p>
        </w:tc>
      </w:tr>
      <w:tr w:rsidR="00604556" w14:paraId="5E6F2B5C" w14:textId="77777777">
        <w:trPr>
          <w:cantSplit/>
          <w:jc w:val="center"/>
        </w:trPr>
        <w:tc>
          <w:tcPr>
            <w:tcW w:w="1418" w:type="dxa"/>
          </w:tcPr>
          <w:p w14:paraId="33A6B1C2" w14:textId="77777777" w:rsidR="00604556" w:rsidRDefault="00B37F43">
            <w:pPr>
              <w:pStyle w:val="Table09Row"/>
            </w:pPr>
            <w:r>
              <w:t>1999/023</w:t>
            </w:r>
          </w:p>
        </w:tc>
        <w:tc>
          <w:tcPr>
            <w:tcW w:w="2693" w:type="dxa"/>
          </w:tcPr>
          <w:p w14:paraId="1CFE27B6" w14:textId="77777777" w:rsidR="00604556" w:rsidRDefault="00B37F43">
            <w:pPr>
              <w:pStyle w:val="Table09Row"/>
            </w:pPr>
            <w:r>
              <w:rPr>
                <w:i/>
              </w:rPr>
              <w:t>Treasurer’s Advance Authorization Act 1999</w:t>
            </w:r>
          </w:p>
        </w:tc>
        <w:tc>
          <w:tcPr>
            <w:tcW w:w="1276" w:type="dxa"/>
          </w:tcPr>
          <w:p w14:paraId="5D463F7E" w14:textId="77777777" w:rsidR="00604556" w:rsidRDefault="00B37F43">
            <w:pPr>
              <w:pStyle w:val="Table09Row"/>
            </w:pPr>
            <w:r>
              <w:t>24 Jun 1999</w:t>
            </w:r>
          </w:p>
        </w:tc>
        <w:tc>
          <w:tcPr>
            <w:tcW w:w="3402" w:type="dxa"/>
          </w:tcPr>
          <w:p w14:paraId="6AFE9E76" w14:textId="77777777" w:rsidR="00604556" w:rsidRDefault="00B37F43">
            <w:pPr>
              <w:pStyle w:val="Table09Row"/>
            </w:pPr>
            <w:r>
              <w:t>24 Jun 1999 (see s. 2)</w:t>
            </w:r>
          </w:p>
        </w:tc>
        <w:tc>
          <w:tcPr>
            <w:tcW w:w="1123" w:type="dxa"/>
          </w:tcPr>
          <w:p w14:paraId="4511FEF7" w14:textId="77777777" w:rsidR="00604556" w:rsidRDefault="00604556">
            <w:pPr>
              <w:pStyle w:val="Table09Row"/>
            </w:pPr>
          </w:p>
        </w:tc>
      </w:tr>
      <w:tr w:rsidR="00604556" w14:paraId="3A1B3967" w14:textId="77777777">
        <w:trPr>
          <w:cantSplit/>
          <w:jc w:val="center"/>
        </w:trPr>
        <w:tc>
          <w:tcPr>
            <w:tcW w:w="1418" w:type="dxa"/>
          </w:tcPr>
          <w:p w14:paraId="69DF5C42" w14:textId="77777777" w:rsidR="00604556" w:rsidRDefault="00B37F43">
            <w:pPr>
              <w:pStyle w:val="Table09Row"/>
            </w:pPr>
            <w:r>
              <w:t>1</w:t>
            </w:r>
            <w:r>
              <w:t>999/024</w:t>
            </w:r>
          </w:p>
        </w:tc>
        <w:tc>
          <w:tcPr>
            <w:tcW w:w="2693" w:type="dxa"/>
          </w:tcPr>
          <w:p w14:paraId="38E34923" w14:textId="77777777" w:rsidR="00604556" w:rsidRDefault="00B37F43">
            <w:pPr>
              <w:pStyle w:val="Table09Row"/>
            </w:pPr>
            <w:r>
              <w:rPr>
                <w:i/>
              </w:rPr>
              <w:t>Revenue Laws Amendment (Assessment) Act 1999</w:t>
            </w:r>
          </w:p>
        </w:tc>
        <w:tc>
          <w:tcPr>
            <w:tcW w:w="1276" w:type="dxa"/>
          </w:tcPr>
          <w:p w14:paraId="0279928B" w14:textId="77777777" w:rsidR="00604556" w:rsidRDefault="00B37F43">
            <w:pPr>
              <w:pStyle w:val="Table09Row"/>
            </w:pPr>
            <w:r>
              <w:t>29 Jun 1999</w:t>
            </w:r>
          </w:p>
        </w:tc>
        <w:tc>
          <w:tcPr>
            <w:tcW w:w="3402" w:type="dxa"/>
          </w:tcPr>
          <w:p w14:paraId="0CF79546" w14:textId="77777777" w:rsidR="00604556" w:rsidRDefault="00B37F43">
            <w:pPr>
              <w:pStyle w:val="Table09Row"/>
            </w:pPr>
            <w:r>
              <w:t>Act other than s. 4, Pt. 2 Div. 3 and Pt. 3: 29 Jun 1999 (see s. 2(1));</w:t>
            </w:r>
          </w:p>
          <w:p w14:paraId="11264972" w14:textId="77777777" w:rsidR="00604556" w:rsidRDefault="00B37F43">
            <w:pPr>
              <w:pStyle w:val="Table09Row"/>
            </w:pPr>
            <w:r>
              <w:t>s. 4: 1 Jul 1998 (see s. 2(2));</w:t>
            </w:r>
          </w:p>
          <w:p w14:paraId="04DC4891" w14:textId="77777777" w:rsidR="00604556" w:rsidRDefault="00B37F43">
            <w:pPr>
              <w:pStyle w:val="Table09Row"/>
            </w:pPr>
            <w:r>
              <w:t>Pt. 2 Div. 3 and Pt. 3: 1 Jul 1999 (see s. 2(3))</w:t>
            </w:r>
          </w:p>
        </w:tc>
        <w:tc>
          <w:tcPr>
            <w:tcW w:w="1123" w:type="dxa"/>
          </w:tcPr>
          <w:p w14:paraId="11D882B6" w14:textId="77777777" w:rsidR="00604556" w:rsidRDefault="00604556">
            <w:pPr>
              <w:pStyle w:val="Table09Row"/>
            </w:pPr>
          </w:p>
        </w:tc>
      </w:tr>
      <w:tr w:rsidR="00604556" w14:paraId="1FD65261" w14:textId="77777777">
        <w:trPr>
          <w:cantSplit/>
          <w:jc w:val="center"/>
        </w:trPr>
        <w:tc>
          <w:tcPr>
            <w:tcW w:w="1418" w:type="dxa"/>
          </w:tcPr>
          <w:p w14:paraId="4175E5DE" w14:textId="77777777" w:rsidR="00604556" w:rsidRDefault="00B37F43">
            <w:pPr>
              <w:pStyle w:val="Table09Row"/>
            </w:pPr>
            <w:r>
              <w:lastRenderedPageBreak/>
              <w:t>1999/025</w:t>
            </w:r>
          </w:p>
        </w:tc>
        <w:tc>
          <w:tcPr>
            <w:tcW w:w="2693" w:type="dxa"/>
          </w:tcPr>
          <w:p w14:paraId="630055B4" w14:textId="77777777" w:rsidR="00604556" w:rsidRDefault="00B37F43">
            <w:pPr>
              <w:pStyle w:val="Table09Row"/>
            </w:pPr>
            <w:r>
              <w:rPr>
                <w:i/>
              </w:rPr>
              <w:t>Revenue Laws Amendment (Tax</w:t>
            </w:r>
            <w:r>
              <w:rPr>
                <w:i/>
              </w:rPr>
              <w:t>ation) Act 1999</w:t>
            </w:r>
          </w:p>
        </w:tc>
        <w:tc>
          <w:tcPr>
            <w:tcW w:w="1276" w:type="dxa"/>
          </w:tcPr>
          <w:p w14:paraId="1EE4D55A" w14:textId="77777777" w:rsidR="00604556" w:rsidRDefault="00B37F43">
            <w:pPr>
              <w:pStyle w:val="Table09Row"/>
            </w:pPr>
            <w:r>
              <w:t>29 Jun 1999</w:t>
            </w:r>
          </w:p>
        </w:tc>
        <w:tc>
          <w:tcPr>
            <w:tcW w:w="3402" w:type="dxa"/>
          </w:tcPr>
          <w:p w14:paraId="4BD993F1" w14:textId="77777777" w:rsidR="00604556" w:rsidRDefault="00B37F43">
            <w:pPr>
              <w:pStyle w:val="Table09Row"/>
            </w:pPr>
            <w:r>
              <w:t>1 Jul 1999 (see s. 2)</w:t>
            </w:r>
          </w:p>
        </w:tc>
        <w:tc>
          <w:tcPr>
            <w:tcW w:w="1123" w:type="dxa"/>
          </w:tcPr>
          <w:p w14:paraId="750D71DE" w14:textId="77777777" w:rsidR="00604556" w:rsidRDefault="00604556">
            <w:pPr>
              <w:pStyle w:val="Table09Row"/>
            </w:pPr>
          </w:p>
        </w:tc>
      </w:tr>
      <w:tr w:rsidR="00604556" w14:paraId="0E219F5C" w14:textId="77777777">
        <w:trPr>
          <w:cantSplit/>
          <w:jc w:val="center"/>
        </w:trPr>
        <w:tc>
          <w:tcPr>
            <w:tcW w:w="1418" w:type="dxa"/>
          </w:tcPr>
          <w:p w14:paraId="7C23091C" w14:textId="77777777" w:rsidR="00604556" w:rsidRDefault="00B37F43">
            <w:pPr>
              <w:pStyle w:val="Table09Row"/>
            </w:pPr>
            <w:r>
              <w:t>1999/026</w:t>
            </w:r>
          </w:p>
        </w:tc>
        <w:tc>
          <w:tcPr>
            <w:tcW w:w="2693" w:type="dxa"/>
          </w:tcPr>
          <w:p w14:paraId="67216803" w14:textId="77777777" w:rsidR="00604556" w:rsidRDefault="00B37F43">
            <w:pPr>
              <w:pStyle w:val="Table09Row"/>
            </w:pPr>
            <w:r>
              <w:rPr>
                <w:i/>
              </w:rPr>
              <w:t>Acts Amendment and Repeal (Financial Sector Reform) Act 1999</w:t>
            </w:r>
          </w:p>
        </w:tc>
        <w:tc>
          <w:tcPr>
            <w:tcW w:w="1276" w:type="dxa"/>
          </w:tcPr>
          <w:p w14:paraId="07A02A36" w14:textId="77777777" w:rsidR="00604556" w:rsidRDefault="00B37F43">
            <w:pPr>
              <w:pStyle w:val="Table09Row"/>
            </w:pPr>
            <w:r>
              <w:t>29 Jun 1999</w:t>
            </w:r>
          </w:p>
        </w:tc>
        <w:tc>
          <w:tcPr>
            <w:tcW w:w="3402" w:type="dxa"/>
          </w:tcPr>
          <w:p w14:paraId="26801B68" w14:textId="77777777" w:rsidR="00604556" w:rsidRDefault="00B37F43">
            <w:pPr>
              <w:pStyle w:val="Table09Row"/>
            </w:pPr>
            <w:r>
              <w:t>Pt. 1, Pt. 2 Div. 6 Subdiv. 1‑3, Pt. 2 Div. 7 Subdiv. 1‑4, Pt. 2 Div. 8, s. 54, 55 &amp; 58: 29 Jun 1999 (see s. 2(1));</w:t>
            </w:r>
          </w:p>
          <w:p w14:paraId="1BA82AB1" w14:textId="77777777" w:rsidR="00604556" w:rsidRDefault="00B37F43">
            <w:pPr>
              <w:pStyle w:val="Table09Row"/>
            </w:pPr>
            <w:r>
              <w:t xml:space="preserve">Pt. 2 Div. 1‑5, Div. 6 Subdiv. 4, Div. 7 Subdiv. 5, Div. 9, s. 56, 57 and Pt. 3 (other than s. 68): 1 Jul 1999 (see s. 2 and </w:t>
            </w:r>
            <w:r>
              <w:rPr>
                <w:i/>
              </w:rPr>
              <w:t>Gazette</w:t>
            </w:r>
            <w:r>
              <w:t xml:space="preserve"> 30 Jun </w:t>
            </w:r>
            <w:r>
              <w:t>1999 p. 2905);</w:t>
            </w:r>
          </w:p>
          <w:p w14:paraId="1D7A8DD6" w14:textId="77777777" w:rsidR="00604556" w:rsidRDefault="00B37F43">
            <w:pPr>
              <w:pStyle w:val="Table09Row"/>
            </w:pPr>
            <w:r>
              <w:t xml:space="preserve">s. 68: 18 May 2001 (see s. 2 and </w:t>
            </w:r>
            <w:r>
              <w:rPr>
                <w:i/>
              </w:rPr>
              <w:t>Gazette</w:t>
            </w:r>
            <w:r>
              <w:t xml:space="preserve"> 18 May 2001 p. 2403); </w:t>
            </w:r>
          </w:p>
          <w:p w14:paraId="01A013CD" w14:textId="77777777" w:rsidR="00604556" w:rsidRDefault="00B37F43">
            <w:pPr>
              <w:pStyle w:val="Table09Row"/>
            </w:pPr>
            <w:r>
              <w:t>s. 101 deleted by 2003/074 s. 107(5)</w:t>
            </w:r>
          </w:p>
        </w:tc>
        <w:tc>
          <w:tcPr>
            <w:tcW w:w="1123" w:type="dxa"/>
          </w:tcPr>
          <w:p w14:paraId="752456C4" w14:textId="77777777" w:rsidR="00604556" w:rsidRDefault="00604556">
            <w:pPr>
              <w:pStyle w:val="Table09Row"/>
            </w:pPr>
          </w:p>
        </w:tc>
      </w:tr>
      <w:tr w:rsidR="00604556" w14:paraId="485457CE" w14:textId="77777777">
        <w:trPr>
          <w:cantSplit/>
          <w:jc w:val="center"/>
        </w:trPr>
        <w:tc>
          <w:tcPr>
            <w:tcW w:w="1418" w:type="dxa"/>
          </w:tcPr>
          <w:p w14:paraId="3AEB38B5" w14:textId="77777777" w:rsidR="00604556" w:rsidRDefault="00B37F43">
            <w:pPr>
              <w:pStyle w:val="Table09Row"/>
            </w:pPr>
            <w:r>
              <w:t>1999/027</w:t>
            </w:r>
          </w:p>
        </w:tc>
        <w:tc>
          <w:tcPr>
            <w:tcW w:w="2693" w:type="dxa"/>
          </w:tcPr>
          <w:p w14:paraId="6CEB38A4" w14:textId="77777777" w:rsidR="00604556" w:rsidRDefault="00B37F43">
            <w:pPr>
              <w:pStyle w:val="Table09Row"/>
            </w:pPr>
            <w:r>
              <w:rPr>
                <w:i/>
              </w:rPr>
              <w:t>Australia Acts (Request) Act 1999</w:t>
            </w:r>
          </w:p>
        </w:tc>
        <w:tc>
          <w:tcPr>
            <w:tcW w:w="1276" w:type="dxa"/>
          </w:tcPr>
          <w:p w14:paraId="16E8D0F5" w14:textId="77777777" w:rsidR="00604556" w:rsidRDefault="00B37F43">
            <w:pPr>
              <w:pStyle w:val="Table09Row"/>
            </w:pPr>
            <w:r>
              <w:t>2 Jul 1999</w:t>
            </w:r>
          </w:p>
        </w:tc>
        <w:tc>
          <w:tcPr>
            <w:tcW w:w="3402" w:type="dxa"/>
          </w:tcPr>
          <w:p w14:paraId="7CA517B3" w14:textId="77777777" w:rsidR="00604556" w:rsidRDefault="00B37F43">
            <w:pPr>
              <w:pStyle w:val="Table09Row"/>
            </w:pPr>
            <w:r>
              <w:t>Repealed by 2006/037 s. 3(1)</w:t>
            </w:r>
          </w:p>
        </w:tc>
        <w:tc>
          <w:tcPr>
            <w:tcW w:w="1123" w:type="dxa"/>
          </w:tcPr>
          <w:p w14:paraId="648B1FEB" w14:textId="77777777" w:rsidR="00604556" w:rsidRDefault="00B37F43">
            <w:pPr>
              <w:pStyle w:val="Table09Row"/>
            </w:pPr>
            <w:r>
              <w:t>2006/037</w:t>
            </w:r>
          </w:p>
        </w:tc>
      </w:tr>
      <w:tr w:rsidR="00604556" w14:paraId="1C6D28EF" w14:textId="77777777">
        <w:trPr>
          <w:cantSplit/>
          <w:jc w:val="center"/>
        </w:trPr>
        <w:tc>
          <w:tcPr>
            <w:tcW w:w="1418" w:type="dxa"/>
          </w:tcPr>
          <w:p w14:paraId="66B96714" w14:textId="77777777" w:rsidR="00604556" w:rsidRDefault="00B37F43">
            <w:pPr>
              <w:pStyle w:val="Table09Row"/>
            </w:pPr>
            <w:r>
              <w:t>1999/028</w:t>
            </w:r>
          </w:p>
        </w:tc>
        <w:tc>
          <w:tcPr>
            <w:tcW w:w="2693" w:type="dxa"/>
          </w:tcPr>
          <w:p w14:paraId="71B46405" w14:textId="77777777" w:rsidR="00604556" w:rsidRDefault="00B37F43">
            <w:pPr>
              <w:pStyle w:val="Table09Row"/>
            </w:pPr>
            <w:r>
              <w:rPr>
                <w:i/>
              </w:rPr>
              <w:t>Appropriation (Consolidated Fund) Ac</w:t>
            </w:r>
            <w:r>
              <w:rPr>
                <w:i/>
              </w:rPr>
              <w:t>t (No. 1) 1999</w:t>
            </w:r>
          </w:p>
        </w:tc>
        <w:tc>
          <w:tcPr>
            <w:tcW w:w="1276" w:type="dxa"/>
          </w:tcPr>
          <w:p w14:paraId="306E1A64" w14:textId="77777777" w:rsidR="00604556" w:rsidRDefault="00B37F43">
            <w:pPr>
              <w:pStyle w:val="Table09Row"/>
            </w:pPr>
            <w:r>
              <w:t>7 Jul 1999</w:t>
            </w:r>
          </w:p>
        </w:tc>
        <w:tc>
          <w:tcPr>
            <w:tcW w:w="3402" w:type="dxa"/>
          </w:tcPr>
          <w:p w14:paraId="0AF72A80" w14:textId="77777777" w:rsidR="00604556" w:rsidRDefault="00B37F43">
            <w:pPr>
              <w:pStyle w:val="Table09Row"/>
            </w:pPr>
            <w:r>
              <w:t>7 Jul 1999 (see s. 2)</w:t>
            </w:r>
          </w:p>
        </w:tc>
        <w:tc>
          <w:tcPr>
            <w:tcW w:w="1123" w:type="dxa"/>
          </w:tcPr>
          <w:p w14:paraId="47261E82" w14:textId="77777777" w:rsidR="00604556" w:rsidRDefault="00604556">
            <w:pPr>
              <w:pStyle w:val="Table09Row"/>
            </w:pPr>
          </w:p>
        </w:tc>
      </w:tr>
      <w:tr w:rsidR="00604556" w14:paraId="713FCB4E" w14:textId="77777777">
        <w:trPr>
          <w:cantSplit/>
          <w:jc w:val="center"/>
        </w:trPr>
        <w:tc>
          <w:tcPr>
            <w:tcW w:w="1418" w:type="dxa"/>
          </w:tcPr>
          <w:p w14:paraId="22C82C26" w14:textId="77777777" w:rsidR="00604556" w:rsidRDefault="00B37F43">
            <w:pPr>
              <w:pStyle w:val="Table09Row"/>
            </w:pPr>
            <w:r>
              <w:t>1999/029</w:t>
            </w:r>
          </w:p>
        </w:tc>
        <w:tc>
          <w:tcPr>
            <w:tcW w:w="2693" w:type="dxa"/>
          </w:tcPr>
          <w:p w14:paraId="745260AE" w14:textId="77777777" w:rsidR="00604556" w:rsidRDefault="00B37F43">
            <w:pPr>
              <w:pStyle w:val="Table09Row"/>
            </w:pPr>
            <w:r>
              <w:rPr>
                <w:i/>
              </w:rPr>
              <w:t>Appropriation (Consolidated Fund) Act (No. 2) 1999</w:t>
            </w:r>
          </w:p>
        </w:tc>
        <w:tc>
          <w:tcPr>
            <w:tcW w:w="1276" w:type="dxa"/>
          </w:tcPr>
          <w:p w14:paraId="1753D9DE" w14:textId="77777777" w:rsidR="00604556" w:rsidRDefault="00B37F43">
            <w:pPr>
              <w:pStyle w:val="Table09Row"/>
            </w:pPr>
            <w:r>
              <w:t>7 Jul 1999</w:t>
            </w:r>
          </w:p>
        </w:tc>
        <w:tc>
          <w:tcPr>
            <w:tcW w:w="3402" w:type="dxa"/>
          </w:tcPr>
          <w:p w14:paraId="06D9C76F" w14:textId="77777777" w:rsidR="00604556" w:rsidRDefault="00B37F43">
            <w:pPr>
              <w:pStyle w:val="Table09Row"/>
            </w:pPr>
            <w:r>
              <w:t>7 Jul 1999 (see s. 2)</w:t>
            </w:r>
          </w:p>
        </w:tc>
        <w:tc>
          <w:tcPr>
            <w:tcW w:w="1123" w:type="dxa"/>
          </w:tcPr>
          <w:p w14:paraId="6BC4A020" w14:textId="77777777" w:rsidR="00604556" w:rsidRDefault="00604556">
            <w:pPr>
              <w:pStyle w:val="Table09Row"/>
            </w:pPr>
          </w:p>
        </w:tc>
      </w:tr>
      <w:tr w:rsidR="00604556" w14:paraId="45AAA731" w14:textId="77777777">
        <w:trPr>
          <w:cantSplit/>
          <w:jc w:val="center"/>
        </w:trPr>
        <w:tc>
          <w:tcPr>
            <w:tcW w:w="1418" w:type="dxa"/>
          </w:tcPr>
          <w:p w14:paraId="37676DE4" w14:textId="77777777" w:rsidR="00604556" w:rsidRDefault="00B37F43">
            <w:pPr>
              <w:pStyle w:val="Table09Row"/>
            </w:pPr>
            <w:r>
              <w:t>1999/030</w:t>
            </w:r>
          </w:p>
        </w:tc>
        <w:tc>
          <w:tcPr>
            <w:tcW w:w="2693" w:type="dxa"/>
          </w:tcPr>
          <w:p w14:paraId="15EF95BA" w14:textId="77777777" w:rsidR="00604556" w:rsidRDefault="00B37F43">
            <w:pPr>
              <w:pStyle w:val="Table09Row"/>
            </w:pPr>
            <w:r>
              <w:rPr>
                <w:i/>
              </w:rPr>
              <w:t>Loan Act 1999</w:t>
            </w:r>
          </w:p>
        </w:tc>
        <w:tc>
          <w:tcPr>
            <w:tcW w:w="1276" w:type="dxa"/>
          </w:tcPr>
          <w:p w14:paraId="234FC881" w14:textId="77777777" w:rsidR="00604556" w:rsidRDefault="00B37F43">
            <w:pPr>
              <w:pStyle w:val="Table09Row"/>
            </w:pPr>
            <w:r>
              <w:t>7 Jul 1999</w:t>
            </w:r>
          </w:p>
        </w:tc>
        <w:tc>
          <w:tcPr>
            <w:tcW w:w="3402" w:type="dxa"/>
          </w:tcPr>
          <w:p w14:paraId="46CBBEBA" w14:textId="77777777" w:rsidR="00604556" w:rsidRDefault="00B37F43">
            <w:pPr>
              <w:pStyle w:val="Table09Row"/>
            </w:pPr>
            <w:r>
              <w:t>7 Jul 1999 (see s. 2)</w:t>
            </w:r>
          </w:p>
        </w:tc>
        <w:tc>
          <w:tcPr>
            <w:tcW w:w="1123" w:type="dxa"/>
          </w:tcPr>
          <w:p w14:paraId="1160B273" w14:textId="77777777" w:rsidR="00604556" w:rsidRDefault="00604556">
            <w:pPr>
              <w:pStyle w:val="Table09Row"/>
            </w:pPr>
          </w:p>
        </w:tc>
      </w:tr>
      <w:tr w:rsidR="00604556" w14:paraId="6DD96C52" w14:textId="77777777">
        <w:trPr>
          <w:cantSplit/>
          <w:jc w:val="center"/>
        </w:trPr>
        <w:tc>
          <w:tcPr>
            <w:tcW w:w="1418" w:type="dxa"/>
          </w:tcPr>
          <w:p w14:paraId="3EDCCC3B" w14:textId="77777777" w:rsidR="00604556" w:rsidRDefault="00B37F43">
            <w:pPr>
              <w:pStyle w:val="Table09Row"/>
            </w:pPr>
            <w:r>
              <w:t>1999/031</w:t>
            </w:r>
          </w:p>
        </w:tc>
        <w:tc>
          <w:tcPr>
            <w:tcW w:w="2693" w:type="dxa"/>
          </w:tcPr>
          <w:p w14:paraId="3793CD93" w14:textId="77777777" w:rsidR="00604556" w:rsidRDefault="00B37F43">
            <w:pPr>
              <w:pStyle w:val="Table09Row"/>
            </w:pPr>
            <w:r>
              <w:rPr>
                <w:i/>
              </w:rPr>
              <w:t xml:space="preserve">Year 2000 Information Disclosure </w:t>
            </w:r>
            <w:r>
              <w:rPr>
                <w:i/>
              </w:rPr>
              <w:t>Act 1999</w:t>
            </w:r>
          </w:p>
        </w:tc>
        <w:tc>
          <w:tcPr>
            <w:tcW w:w="1276" w:type="dxa"/>
          </w:tcPr>
          <w:p w14:paraId="3C424796" w14:textId="77777777" w:rsidR="00604556" w:rsidRDefault="00B37F43">
            <w:pPr>
              <w:pStyle w:val="Table09Row"/>
            </w:pPr>
            <w:r>
              <w:t>7 Jul 1999</w:t>
            </w:r>
          </w:p>
        </w:tc>
        <w:tc>
          <w:tcPr>
            <w:tcW w:w="3402" w:type="dxa"/>
          </w:tcPr>
          <w:p w14:paraId="55C10E65" w14:textId="77777777" w:rsidR="00604556" w:rsidRDefault="00B37F43">
            <w:pPr>
              <w:pStyle w:val="Table09Row"/>
            </w:pPr>
            <w:r>
              <w:t>7 Jul 1999 (see s. 2)</w:t>
            </w:r>
          </w:p>
        </w:tc>
        <w:tc>
          <w:tcPr>
            <w:tcW w:w="1123" w:type="dxa"/>
          </w:tcPr>
          <w:p w14:paraId="6A522EC7" w14:textId="77777777" w:rsidR="00604556" w:rsidRDefault="00B37F43">
            <w:pPr>
              <w:pStyle w:val="Table09Row"/>
            </w:pPr>
            <w:r>
              <w:t>2014/017</w:t>
            </w:r>
          </w:p>
        </w:tc>
      </w:tr>
      <w:tr w:rsidR="00604556" w14:paraId="662E1B8C" w14:textId="77777777">
        <w:trPr>
          <w:cantSplit/>
          <w:jc w:val="center"/>
        </w:trPr>
        <w:tc>
          <w:tcPr>
            <w:tcW w:w="1418" w:type="dxa"/>
          </w:tcPr>
          <w:p w14:paraId="491D726F" w14:textId="77777777" w:rsidR="00604556" w:rsidRDefault="00B37F43">
            <w:pPr>
              <w:pStyle w:val="Table09Row"/>
            </w:pPr>
            <w:r>
              <w:t>1999/032</w:t>
            </w:r>
          </w:p>
        </w:tc>
        <w:tc>
          <w:tcPr>
            <w:tcW w:w="2693" w:type="dxa"/>
          </w:tcPr>
          <w:p w14:paraId="09BBF4DA" w14:textId="77777777" w:rsidR="00604556" w:rsidRDefault="00B37F43">
            <w:pPr>
              <w:pStyle w:val="Table09Row"/>
            </w:pPr>
            <w:r>
              <w:rPr>
                <w:i/>
              </w:rPr>
              <w:t>Federal Courts (State Jurisdiction) Act 1999</w:t>
            </w:r>
          </w:p>
        </w:tc>
        <w:tc>
          <w:tcPr>
            <w:tcW w:w="1276" w:type="dxa"/>
          </w:tcPr>
          <w:p w14:paraId="0AAD1196" w14:textId="77777777" w:rsidR="00604556" w:rsidRDefault="00B37F43">
            <w:pPr>
              <w:pStyle w:val="Table09Row"/>
            </w:pPr>
            <w:r>
              <w:t>13 Jul 1999</w:t>
            </w:r>
          </w:p>
        </w:tc>
        <w:tc>
          <w:tcPr>
            <w:tcW w:w="3402" w:type="dxa"/>
          </w:tcPr>
          <w:p w14:paraId="2C88586C" w14:textId="77777777" w:rsidR="00604556" w:rsidRDefault="00B37F43">
            <w:pPr>
              <w:pStyle w:val="Table09Row"/>
            </w:pPr>
            <w:r>
              <w:t xml:space="preserve">Act other than Pt. 4 Div. 2: 13 Jul 1999 (see s. 2(1)); </w:t>
            </w:r>
          </w:p>
          <w:p w14:paraId="05B4F22B" w14:textId="77777777" w:rsidR="00604556" w:rsidRDefault="00B37F43">
            <w:pPr>
              <w:pStyle w:val="Table09Row"/>
            </w:pPr>
            <w:r>
              <w:t>Pt. 4 Div. 2 repealed by 2001/032 s. 16</w:t>
            </w:r>
          </w:p>
        </w:tc>
        <w:tc>
          <w:tcPr>
            <w:tcW w:w="1123" w:type="dxa"/>
          </w:tcPr>
          <w:p w14:paraId="09BB0150" w14:textId="77777777" w:rsidR="00604556" w:rsidRDefault="00604556">
            <w:pPr>
              <w:pStyle w:val="Table09Row"/>
            </w:pPr>
          </w:p>
        </w:tc>
      </w:tr>
      <w:tr w:rsidR="00604556" w14:paraId="7A2CD79A" w14:textId="77777777">
        <w:trPr>
          <w:cantSplit/>
          <w:jc w:val="center"/>
        </w:trPr>
        <w:tc>
          <w:tcPr>
            <w:tcW w:w="1418" w:type="dxa"/>
          </w:tcPr>
          <w:p w14:paraId="11E3C0A0" w14:textId="77777777" w:rsidR="00604556" w:rsidRDefault="00B37F43">
            <w:pPr>
              <w:pStyle w:val="Table09Row"/>
            </w:pPr>
            <w:r>
              <w:t>1999/033</w:t>
            </w:r>
          </w:p>
        </w:tc>
        <w:tc>
          <w:tcPr>
            <w:tcW w:w="2693" w:type="dxa"/>
          </w:tcPr>
          <w:p w14:paraId="696169C7" w14:textId="77777777" w:rsidR="00604556" w:rsidRDefault="00B37F43">
            <w:pPr>
              <w:pStyle w:val="Table09Row"/>
            </w:pPr>
            <w:r>
              <w:rPr>
                <w:i/>
              </w:rPr>
              <w:t xml:space="preserve">Workers’ </w:t>
            </w:r>
            <w:r>
              <w:rPr>
                <w:i/>
              </w:rPr>
              <w:t>Compensation and Rehabilitation Amendment Act (No. 2) 1999</w:t>
            </w:r>
          </w:p>
        </w:tc>
        <w:tc>
          <w:tcPr>
            <w:tcW w:w="1276" w:type="dxa"/>
          </w:tcPr>
          <w:p w14:paraId="5923E536" w14:textId="77777777" w:rsidR="00604556" w:rsidRDefault="00B37F43">
            <w:pPr>
              <w:pStyle w:val="Table09Row"/>
            </w:pPr>
            <w:r>
              <w:t>5 Oct 1999</w:t>
            </w:r>
          </w:p>
        </w:tc>
        <w:tc>
          <w:tcPr>
            <w:tcW w:w="3402" w:type="dxa"/>
          </w:tcPr>
          <w:p w14:paraId="511D345D" w14:textId="77777777" w:rsidR="00604556" w:rsidRDefault="00B37F43">
            <w:pPr>
              <w:pStyle w:val="Table09Row"/>
            </w:pPr>
            <w:r>
              <w:t>5 Oct 1999 (see s. 2)</w:t>
            </w:r>
          </w:p>
        </w:tc>
        <w:tc>
          <w:tcPr>
            <w:tcW w:w="1123" w:type="dxa"/>
          </w:tcPr>
          <w:p w14:paraId="686EB544" w14:textId="77777777" w:rsidR="00604556" w:rsidRDefault="00604556">
            <w:pPr>
              <w:pStyle w:val="Table09Row"/>
            </w:pPr>
          </w:p>
        </w:tc>
      </w:tr>
      <w:tr w:rsidR="00604556" w14:paraId="382EC856" w14:textId="77777777">
        <w:trPr>
          <w:cantSplit/>
          <w:jc w:val="center"/>
        </w:trPr>
        <w:tc>
          <w:tcPr>
            <w:tcW w:w="1418" w:type="dxa"/>
          </w:tcPr>
          <w:p w14:paraId="25583059" w14:textId="77777777" w:rsidR="00604556" w:rsidRDefault="00B37F43">
            <w:pPr>
              <w:pStyle w:val="Table09Row"/>
            </w:pPr>
            <w:r>
              <w:t>1999/034</w:t>
            </w:r>
          </w:p>
        </w:tc>
        <w:tc>
          <w:tcPr>
            <w:tcW w:w="2693" w:type="dxa"/>
          </w:tcPr>
          <w:p w14:paraId="4343947B" w14:textId="77777777" w:rsidR="00604556" w:rsidRDefault="00B37F43">
            <w:pPr>
              <w:pStyle w:val="Table09Row"/>
            </w:pPr>
            <w:r>
              <w:rPr>
                <w:i/>
              </w:rPr>
              <w:t>Workers’ Compensation and Rehabilitation Amendment Act 1999</w:t>
            </w:r>
          </w:p>
        </w:tc>
        <w:tc>
          <w:tcPr>
            <w:tcW w:w="1276" w:type="dxa"/>
          </w:tcPr>
          <w:p w14:paraId="12A41DD6" w14:textId="77777777" w:rsidR="00604556" w:rsidRDefault="00B37F43">
            <w:pPr>
              <w:pStyle w:val="Table09Row"/>
            </w:pPr>
            <w:r>
              <w:t>5 Oct 1999</w:t>
            </w:r>
          </w:p>
        </w:tc>
        <w:tc>
          <w:tcPr>
            <w:tcW w:w="3402" w:type="dxa"/>
          </w:tcPr>
          <w:p w14:paraId="3D19447A" w14:textId="77777777" w:rsidR="00604556" w:rsidRDefault="00B37F43">
            <w:pPr>
              <w:pStyle w:val="Table09Row"/>
            </w:pPr>
            <w:r>
              <w:t>s. 5, 14, 15, 32, 48(a)(iv) and 53(a), (c) &amp; (d)(ii): 5 Oct 1999 (see s. 2(1));</w:t>
            </w:r>
          </w:p>
          <w:p w14:paraId="0D64DCD5" w14:textId="77777777" w:rsidR="00604556" w:rsidRDefault="00B37F43">
            <w:pPr>
              <w:pStyle w:val="Table09Row"/>
            </w:pPr>
            <w:r>
              <w:t>Ac</w:t>
            </w:r>
            <w:r>
              <w:t xml:space="preserve">t other than s. 5, 14, 15, 32, 48(a)(iv), 53(a), 53(c) and 53(d)(ii): 15 Oct 1999 (see s. 2(2) and </w:t>
            </w:r>
            <w:r>
              <w:rPr>
                <w:i/>
              </w:rPr>
              <w:t>Gazette</w:t>
            </w:r>
            <w:r>
              <w:t xml:space="preserve"> 15 Oct 1999 p. 4889)</w:t>
            </w:r>
          </w:p>
        </w:tc>
        <w:tc>
          <w:tcPr>
            <w:tcW w:w="1123" w:type="dxa"/>
          </w:tcPr>
          <w:p w14:paraId="7178890E" w14:textId="77777777" w:rsidR="00604556" w:rsidRDefault="00604556">
            <w:pPr>
              <w:pStyle w:val="Table09Row"/>
            </w:pPr>
          </w:p>
        </w:tc>
      </w:tr>
      <w:tr w:rsidR="00604556" w14:paraId="6A1A166F" w14:textId="77777777">
        <w:trPr>
          <w:cantSplit/>
          <w:jc w:val="center"/>
        </w:trPr>
        <w:tc>
          <w:tcPr>
            <w:tcW w:w="1418" w:type="dxa"/>
          </w:tcPr>
          <w:p w14:paraId="75C85498" w14:textId="77777777" w:rsidR="00604556" w:rsidRDefault="00B37F43">
            <w:pPr>
              <w:pStyle w:val="Table09Row"/>
            </w:pPr>
            <w:r>
              <w:t>1999/035</w:t>
            </w:r>
          </w:p>
        </w:tc>
        <w:tc>
          <w:tcPr>
            <w:tcW w:w="2693" w:type="dxa"/>
          </w:tcPr>
          <w:p w14:paraId="216244C1" w14:textId="77777777" w:rsidR="00604556" w:rsidRDefault="00B37F43">
            <w:pPr>
              <w:pStyle w:val="Table09Row"/>
            </w:pPr>
            <w:r>
              <w:rPr>
                <w:i/>
              </w:rPr>
              <w:t>Criminal Code Amendment Act 1999</w:t>
            </w:r>
          </w:p>
        </w:tc>
        <w:tc>
          <w:tcPr>
            <w:tcW w:w="1276" w:type="dxa"/>
          </w:tcPr>
          <w:p w14:paraId="51F46B91" w14:textId="77777777" w:rsidR="00604556" w:rsidRDefault="00B37F43">
            <w:pPr>
              <w:pStyle w:val="Table09Row"/>
            </w:pPr>
            <w:r>
              <w:t>18 Oct 1999</w:t>
            </w:r>
          </w:p>
        </w:tc>
        <w:tc>
          <w:tcPr>
            <w:tcW w:w="3402" w:type="dxa"/>
          </w:tcPr>
          <w:p w14:paraId="28CF7025" w14:textId="77777777" w:rsidR="00604556" w:rsidRDefault="00B37F43">
            <w:pPr>
              <w:pStyle w:val="Table09Row"/>
            </w:pPr>
            <w:r>
              <w:t>15 Nov 1999</w:t>
            </w:r>
          </w:p>
        </w:tc>
        <w:tc>
          <w:tcPr>
            <w:tcW w:w="1123" w:type="dxa"/>
          </w:tcPr>
          <w:p w14:paraId="390E0672" w14:textId="77777777" w:rsidR="00604556" w:rsidRDefault="00604556">
            <w:pPr>
              <w:pStyle w:val="Table09Row"/>
            </w:pPr>
          </w:p>
        </w:tc>
      </w:tr>
      <w:tr w:rsidR="00604556" w14:paraId="12BF1285" w14:textId="77777777">
        <w:trPr>
          <w:cantSplit/>
          <w:jc w:val="center"/>
        </w:trPr>
        <w:tc>
          <w:tcPr>
            <w:tcW w:w="1418" w:type="dxa"/>
          </w:tcPr>
          <w:p w14:paraId="05DB840F" w14:textId="77777777" w:rsidR="00604556" w:rsidRDefault="00B37F43">
            <w:pPr>
              <w:pStyle w:val="Table09Row"/>
            </w:pPr>
            <w:r>
              <w:t>1999/036</w:t>
            </w:r>
          </w:p>
        </w:tc>
        <w:tc>
          <w:tcPr>
            <w:tcW w:w="2693" w:type="dxa"/>
          </w:tcPr>
          <w:p w14:paraId="5165DDDC" w14:textId="77777777" w:rsidR="00604556" w:rsidRDefault="00B37F43">
            <w:pPr>
              <w:pStyle w:val="Table09Row"/>
            </w:pPr>
            <w:r>
              <w:rPr>
                <w:i/>
              </w:rPr>
              <w:t>School Education Act 1999</w:t>
            </w:r>
          </w:p>
        </w:tc>
        <w:tc>
          <w:tcPr>
            <w:tcW w:w="1276" w:type="dxa"/>
          </w:tcPr>
          <w:p w14:paraId="4BFD136B" w14:textId="77777777" w:rsidR="00604556" w:rsidRDefault="00B37F43">
            <w:pPr>
              <w:pStyle w:val="Table09Row"/>
            </w:pPr>
            <w:r>
              <w:t>2 Nov 1999</w:t>
            </w:r>
          </w:p>
        </w:tc>
        <w:tc>
          <w:tcPr>
            <w:tcW w:w="3402" w:type="dxa"/>
          </w:tcPr>
          <w:p w14:paraId="46DEC92F" w14:textId="77777777" w:rsidR="00604556" w:rsidRDefault="00B37F43">
            <w:pPr>
              <w:pStyle w:val="Table09Row"/>
            </w:pPr>
            <w:r>
              <w:t>s. 1 &amp; 2: 2 Nov 1999;</w:t>
            </w:r>
          </w:p>
          <w:p w14:paraId="6BD8FDB1" w14:textId="77777777" w:rsidR="00604556" w:rsidRDefault="00B37F43">
            <w:pPr>
              <w:pStyle w:val="Table09Row"/>
            </w:pPr>
            <w:r>
              <w:t xml:space="preserve">Act other than s. 1, 2, 182(3) &amp; 208: 1 Jan 2001 (see s. 2 and </w:t>
            </w:r>
            <w:r>
              <w:rPr>
                <w:i/>
              </w:rPr>
              <w:t>Gazette</w:t>
            </w:r>
            <w:r>
              <w:t xml:space="preserve"> 29 Dec 2000 p. 7904);</w:t>
            </w:r>
          </w:p>
          <w:p w14:paraId="7E896589" w14:textId="77777777" w:rsidR="00604556" w:rsidRDefault="00B37F43">
            <w:pPr>
              <w:pStyle w:val="Table09Row"/>
            </w:pPr>
            <w:r>
              <w:t>s. 182(3) &amp; 208: to be proclaimed</w:t>
            </w:r>
          </w:p>
        </w:tc>
        <w:tc>
          <w:tcPr>
            <w:tcW w:w="1123" w:type="dxa"/>
          </w:tcPr>
          <w:p w14:paraId="78092AE2" w14:textId="77777777" w:rsidR="00604556" w:rsidRDefault="00604556">
            <w:pPr>
              <w:pStyle w:val="Table09Row"/>
            </w:pPr>
          </w:p>
        </w:tc>
      </w:tr>
      <w:tr w:rsidR="00604556" w14:paraId="0CBEB65A" w14:textId="77777777">
        <w:trPr>
          <w:cantSplit/>
          <w:jc w:val="center"/>
        </w:trPr>
        <w:tc>
          <w:tcPr>
            <w:tcW w:w="1418" w:type="dxa"/>
          </w:tcPr>
          <w:p w14:paraId="473639E1" w14:textId="77777777" w:rsidR="00604556" w:rsidRDefault="00B37F43">
            <w:pPr>
              <w:pStyle w:val="Table09Row"/>
            </w:pPr>
            <w:r>
              <w:t>1999/037</w:t>
            </w:r>
          </w:p>
        </w:tc>
        <w:tc>
          <w:tcPr>
            <w:tcW w:w="2693" w:type="dxa"/>
          </w:tcPr>
          <w:p w14:paraId="0657441C" w14:textId="77777777" w:rsidR="00604556" w:rsidRDefault="00B37F43">
            <w:pPr>
              <w:pStyle w:val="Table09Row"/>
            </w:pPr>
            <w:r>
              <w:rPr>
                <w:i/>
              </w:rPr>
              <w:t>Workers’ Compensation and Rehabilitation Amendment Act (No. 3) 1999</w:t>
            </w:r>
          </w:p>
        </w:tc>
        <w:tc>
          <w:tcPr>
            <w:tcW w:w="1276" w:type="dxa"/>
          </w:tcPr>
          <w:p w14:paraId="5CDC91B4" w14:textId="77777777" w:rsidR="00604556" w:rsidRDefault="00B37F43">
            <w:pPr>
              <w:pStyle w:val="Table09Row"/>
            </w:pPr>
            <w:r>
              <w:t>5 Nov 1999</w:t>
            </w:r>
          </w:p>
        </w:tc>
        <w:tc>
          <w:tcPr>
            <w:tcW w:w="3402" w:type="dxa"/>
          </w:tcPr>
          <w:p w14:paraId="14CE94B0" w14:textId="77777777" w:rsidR="00604556" w:rsidRDefault="00B37F43">
            <w:pPr>
              <w:pStyle w:val="Table09Row"/>
            </w:pPr>
            <w:r>
              <w:t>5 Oct 1999 (see s</w:t>
            </w:r>
            <w:r>
              <w:t>. 2)</w:t>
            </w:r>
          </w:p>
        </w:tc>
        <w:tc>
          <w:tcPr>
            <w:tcW w:w="1123" w:type="dxa"/>
          </w:tcPr>
          <w:p w14:paraId="542AE5CC" w14:textId="77777777" w:rsidR="00604556" w:rsidRDefault="00604556">
            <w:pPr>
              <w:pStyle w:val="Table09Row"/>
            </w:pPr>
          </w:p>
        </w:tc>
      </w:tr>
      <w:tr w:rsidR="00604556" w14:paraId="0590577A" w14:textId="77777777">
        <w:trPr>
          <w:cantSplit/>
          <w:jc w:val="center"/>
        </w:trPr>
        <w:tc>
          <w:tcPr>
            <w:tcW w:w="1418" w:type="dxa"/>
          </w:tcPr>
          <w:p w14:paraId="0B665C1C" w14:textId="77777777" w:rsidR="00604556" w:rsidRDefault="00B37F43">
            <w:pPr>
              <w:pStyle w:val="Table09Row"/>
            </w:pPr>
            <w:r>
              <w:lastRenderedPageBreak/>
              <w:t>1999/038</w:t>
            </w:r>
          </w:p>
        </w:tc>
        <w:tc>
          <w:tcPr>
            <w:tcW w:w="2693" w:type="dxa"/>
          </w:tcPr>
          <w:p w14:paraId="70E86799" w14:textId="77777777" w:rsidR="00604556" w:rsidRDefault="00B37F43">
            <w:pPr>
              <w:pStyle w:val="Table09Row"/>
            </w:pPr>
            <w:r>
              <w:rPr>
                <w:i/>
              </w:rPr>
              <w:t>Midland Redevelopment Act 1999</w:t>
            </w:r>
          </w:p>
        </w:tc>
        <w:tc>
          <w:tcPr>
            <w:tcW w:w="1276" w:type="dxa"/>
          </w:tcPr>
          <w:p w14:paraId="1EDB5916" w14:textId="77777777" w:rsidR="00604556" w:rsidRDefault="00B37F43">
            <w:pPr>
              <w:pStyle w:val="Table09Row"/>
            </w:pPr>
            <w:r>
              <w:t>11 Nov 1999</w:t>
            </w:r>
          </w:p>
        </w:tc>
        <w:tc>
          <w:tcPr>
            <w:tcW w:w="3402" w:type="dxa"/>
          </w:tcPr>
          <w:p w14:paraId="5FF5683F" w14:textId="77777777" w:rsidR="00604556" w:rsidRDefault="00B37F43">
            <w:pPr>
              <w:pStyle w:val="Table09Row"/>
            </w:pPr>
            <w:r>
              <w:t>s. 1 &amp; 2: 11 Nov 1999;</w:t>
            </w:r>
          </w:p>
          <w:p w14:paraId="64AD2F1F" w14:textId="77777777" w:rsidR="00604556" w:rsidRDefault="00B37F43">
            <w:pPr>
              <w:pStyle w:val="Table09Row"/>
            </w:pPr>
            <w:r>
              <w:t xml:space="preserve">Act other than s. 1 &amp; 2: 1 Jan 2000 (see s. 2 and </w:t>
            </w:r>
            <w:r>
              <w:rPr>
                <w:i/>
              </w:rPr>
              <w:t>Gazette</w:t>
            </w:r>
            <w:r>
              <w:t xml:space="preserve"> 31 Dec 1999 p. 7059)</w:t>
            </w:r>
          </w:p>
        </w:tc>
        <w:tc>
          <w:tcPr>
            <w:tcW w:w="1123" w:type="dxa"/>
          </w:tcPr>
          <w:p w14:paraId="62F5AA3A" w14:textId="77777777" w:rsidR="00604556" w:rsidRDefault="00B37F43">
            <w:pPr>
              <w:pStyle w:val="Table09Row"/>
            </w:pPr>
            <w:r>
              <w:t>2011/054</w:t>
            </w:r>
          </w:p>
        </w:tc>
      </w:tr>
      <w:tr w:rsidR="00604556" w14:paraId="73A4A1AD" w14:textId="77777777">
        <w:trPr>
          <w:cantSplit/>
          <w:jc w:val="center"/>
        </w:trPr>
        <w:tc>
          <w:tcPr>
            <w:tcW w:w="1418" w:type="dxa"/>
          </w:tcPr>
          <w:p w14:paraId="0D78A616" w14:textId="77777777" w:rsidR="00604556" w:rsidRDefault="00B37F43">
            <w:pPr>
              <w:pStyle w:val="Table09Row"/>
            </w:pPr>
            <w:r>
              <w:t>1999/039</w:t>
            </w:r>
          </w:p>
        </w:tc>
        <w:tc>
          <w:tcPr>
            <w:tcW w:w="2693" w:type="dxa"/>
          </w:tcPr>
          <w:p w14:paraId="68884766" w14:textId="77777777" w:rsidR="00604556" w:rsidRDefault="00B37F43">
            <w:pPr>
              <w:pStyle w:val="Table09Row"/>
            </w:pPr>
            <w:r>
              <w:rPr>
                <w:i/>
              </w:rPr>
              <w:t>Water Services Coordination Amendment Act 1999</w:t>
            </w:r>
          </w:p>
        </w:tc>
        <w:tc>
          <w:tcPr>
            <w:tcW w:w="1276" w:type="dxa"/>
          </w:tcPr>
          <w:p w14:paraId="4F27F0BE" w14:textId="77777777" w:rsidR="00604556" w:rsidRDefault="00B37F43">
            <w:pPr>
              <w:pStyle w:val="Table09Row"/>
            </w:pPr>
            <w:r>
              <w:t>9 Nov 1999</w:t>
            </w:r>
          </w:p>
        </w:tc>
        <w:tc>
          <w:tcPr>
            <w:tcW w:w="3402" w:type="dxa"/>
          </w:tcPr>
          <w:p w14:paraId="4A4B76F3" w14:textId="77777777" w:rsidR="00604556" w:rsidRDefault="00B37F43">
            <w:pPr>
              <w:pStyle w:val="Table09Row"/>
            </w:pPr>
            <w:r>
              <w:t>s. 1 &amp; 2: 9 Nov 1999;</w:t>
            </w:r>
          </w:p>
          <w:p w14:paraId="4C1F1E85" w14:textId="77777777" w:rsidR="00604556" w:rsidRDefault="00B37F43">
            <w:pPr>
              <w:pStyle w:val="Table09Row"/>
            </w:pPr>
            <w:r>
              <w:t xml:space="preserve">Act other than s. 1 &amp; 2: 19 Jun 2000 (see s. 2 and </w:t>
            </w:r>
            <w:r>
              <w:rPr>
                <w:i/>
              </w:rPr>
              <w:t>Gazette</w:t>
            </w:r>
            <w:r>
              <w:t xml:space="preserve"> 16 Jun 2000 p. 2939)</w:t>
            </w:r>
          </w:p>
        </w:tc>
        <w:tc>
          <w:tcPr>
            <w:tcW w:w="1123" w:type="dxa"/>
          </w:tcPr>
          <w:p w14:paraId="60E2B0C7" w14:textId="77777777" w:rsidR="00604556" w:rsidRDefault="00604556">
            <w:pPr>
              <w:pStyle w:val="Table09Row"/>
            </w:pPr>
          </w:p>
        </w:tc>
      </w:tr>
      <w:tr w:rsidR="00604556" w14:paraId="4670C057" w14:textId="77777777">
        <w:trPr>
          <w:cantSplit/>
          <w:jc w:val="center"/>
        </w:trPr>
        <w:tc>
          <w:tcPr>
            <w:tcW w:w="1418" w:type="dxa"/>
          </w:tcPr>
          <w:p w14:paraId="0DDB4C75" w14:textId="77777777" w:rsidR="00604556" w:rsidRDefault="00B37F43">
            <w:pPr>
              <w:pStyle w:val="Table09Row"/>
            </w:pPr>
            <w:r>
              <w:t>1999/040</w:t>
            </w:r>
          </w:p>
        </w:tc>
        <w:tc>
          <w:tcPr>
            <w:tcW w:w="2693" w:type="dxa"/>
          </w:tcPr>
          <w:p w14:paraId="3110D97B" w14:textId="77777777" w:rsidR="00604556" w:rsidRDefault="00B37F43">
            <w:pPr>
              <w:pStyle w:val="Table09Row"/>
            </w:pPr>
            <w:r>
              <w:rPr>
                <w:i/>
              </w:rPr>
              <w:t>Acts Amendment (Fixed Odds Betting) Act 1999</w:t>
            </w:r>
          </w:p>
        </w:tc>
        <w:tc>
          <w:tcPr>
            <w:tcW w:w="1276" w:type="dxa"/>
          </w:tcPr>
          <w:p w14:paraId="6E740744" w14:textId="77777777" w:rsidR="00604556" w:rsidRDefault="00B37F43">
            <w:pPr>
              <w:pStyle w:val="Table09Row"/>
            </w:pPr>
            <w:r>
              <w:t>16 Nov 1999</w:t>
            </w:r>
          </w:p>
        </w:tc>
        <w:tc>
          <w:tcPr>
            <w:tcW w:w="3402" w:type="dxa"/>
          </w:tcPr>
          <w:p w14:paraId="7447B5C2" w14:textId="77777777" w:rsidR="00604556" w:rsidRDefault="00B37F43">
            <w:pPr>
              <w:pStyle w:val="Table09Row"/>
            </w:pPr>
            <w:r>
              <w:t>s. 1 &amp; 2: 16 Nov 1999;</w:t>
            </w:r>
          </w:p>
          <w:p w14:paraId="7E14CFA1" w14:textId="77777777" w:rsidR="00604556" w:rsidRDefault="00B37F43">
            <w:pPr>
              <w:pStyle w:val="Table09Row"/>
            </w:pPr>
            <w:r>
              <w:t xml:space="preserve">Act other than s. 1 &amp; 2: 15 Jan 2000 (see s. 2 and </w:t>
            </w:r>
            <w:r>
              <w:rPr>
                <w:i/>
              </w:rPr>
              <w:t>Gazette</w:t>
            </w:r>
            <w:r>
              <w:t xml:space="preserve"> 14 Jan 2000 p. 153)</w:t>
            </w:r>
          </w:p>
        </w:tc>
        <w:tc>
          <w:tcPr>
            <w:tcW w:w="1123" w:type="dxa"/>
          </w:tcPr>
          <w:p w14:paraId="7F6E52F0" w14:textId="77777777" w:rsidR="00604556" w:rsidRDefault="00604556">
            <w:pPr>
              <w:pStyle w:val="Table09Row"/>
            </w:pPr>
          </w:p>
        </w:tc>
      </w:tr>
      <w:tr w:rsidR="00604556" w14:paraId="602EEBC1" w14:textId="77777777">
        <w:trPr>
          <w:cantSplit/>
          <w:jc w:val="center"/>
        </w:trPr>
        <w:tc>
          <w:tcPr>
            <w:tcW w:w="1418" w:type="dxa"/>
          </w:tcPr>
          <w:p w14:paraId="6E8FACE2" w14:textId="77777777" w:rsidR="00604556" w:rsidRDefault="00B37F43">
            <w:pPr>
              <w:pStyle w:val="Table09Row"/>
            </w:pPr>
            <w:r>
              <w:t>1999/041</w:t>
            </w:r>
          </w:p>
        </w:tc>
        <w:tc>
          <w:tcPr>
            <w:tcW w:w="2693" w:type="dxa"/>
          </w:tcPr>
          <w:p w14:paraId="18E84DCB" w14:textId="77777777" w:rsidR="00604556" w:rsidRDefault="00B37F43">
            <w:pPr>
              <w:pStyle w:val="Table09Row"/>
            </w:pPr>
            <w:r>
              <w:rPr>
                <w:i/>
              </w:rPr>
              <w:t>Totalisator Agency Board Betting Tax Amendment Act 1999</w:t>
            </w:r>
          </w:p>
        </w:tc>
        <w:tc>
          <w:tcPr>
            <w:tcW w:w="1276" w:type="dxa"/>
          </w:tcPr>
          <w:p w14:paraId="22FD299B" w14:textId="77777777" w:rsidR="00604556" w:rsidRDefault="00B37F43">
            <w:pPr>
              <w:pStyle w:val="Table09Row"/>
            </w:pPr>
            <w:r>
              <w:t>16 Nov 1999</w:t>
            </w:r>
          </w:p>
        </w:tc>
        <w:tc>
          <w:tcPr>
            <w:tcW w:w="3402" w:type="dxa"/>
          </w:tcPr>
          <w:p w14:paraId="6531F660" w14:textId="77777777" w:rsidR="00604556" w:rsidRDefault="00B37F43">
            <w:pPr>
              <w:pStyle w:val="Table09Row"/>
            </w:pPr>
            <w:r>
              <w:t xml:space="preserve">15 Jan 2000 (see s. 2 and </w:t>
            </w:r>
            <w:r>
              <w:rPr>
                <w:i/>
              </w:rPr>
              <w:t>Gazette</w:t>
            </w:r>
            <w:r>
              <w:t xml:space="preserve"> 14 Jan 2000 p. 153)</w:t>
            </w:r>
          </w:p>
        </w:tc>
        <w:tc>
          <w:tcPr>
            <w:tcW w:w="1123" w:type="dxa"/>
          </w:tcPr>
          <w:p w14:paraId="48C59D43" w14:textId="77777777" w:rsidR="00604556" w:rsidRDefault="00604556">
            <w:pPr>
              <w:pStyle w:val="Table09Row"/>
            </w:pPr>
          </w:p>
        </w:tc>
      </w:tr>
      <w:tr w:rsidR="00604556" w14:paraId="2DEA4B3D" w14:textId="77777777">
        <w:trPr>
          <w:cantSplit/>
          <w:jc w:val="center"/>
        </w:trPr>
        <w:tc>
          <w:tcPr>
            <w:tcW w:w="1418" w:type="dxa"/>
          </w:tcPr>
          <w:p w14:paraId="031731D8" w14:textId="77777777" w:rsidR="00604556" w:rsidRDefault="00B37F43">
            <w:pPr>
              <w:pStyle w:val="Table09Row"/>
            </w:pPr>
            <w:r>
              <w:t>1999/042</w:t>
            </w:r>
          </w:p>
        </w:tc>
        <w:tc>
          <w:tcPr>
            <w:tcW w:w="2693" w:type="dxa"/>
          </w:tcPr>
          <w:p w14:paraId="2BDFE012" w14:textId="77777777" w:rsidR="00604556" w:rsidRDefault="00B37F43">
            <w:pPr>
              <w:pStyle w:val="Table09Row"/>
            </w:pPr>
            <w:r>
              <w:rPr>
                <w:i/>
              </w:rPr>
              <w:t xml:space="preserve">Acts Amendment (Police </w:t>
            </w:r>
            <w:r>
              <w:rPr>
                <w:i/>
              </w:rPr>
              <w:t>Immunity) Act 1999</w:t>
            </w:r>
          </w:p>
        </w:tc>
        <w:tc>
          <w:tcPr>
            <w:tcW w:w="1276" w:type="dxa"/>
          </w:tcPr>
          <w:p w14:paraId="46A3D9A6" w14:textId="77777777" w:rsidR="00604556" w:rsidRDefault="00B37F43">
            <w:pPr>
              <w:pStyle w:val="Table09Row"/>
            </w:pPr>
            <w:r>
              <w:t>25 Nov 1999</w:t>
            </w:r>
          </w:p>
        </w:tc>
        <w:tc>
          <w:tcPr>
            <w:tcW w:w="3402" w:type="dxa"/>
          </w:tcPr>
          <w:p w14:paraId="16E18E3F" w14:textId="77777777" w:rsidR="00604556" w:rsidRDefault="00B37F43">
            <w:pPr>
              <w:pStyle w:val="Table09Row"/>
            </w:pPr>
            <w:r>
              <w:t>25 Nov 1999 (see s. 2)</w:t>
            </w:r>
          </w:p>
        </w:tc>
        <w:tc>
          <w:tcPr>
            <w:tcW w:w="1123" w:type="dxa"/>
          </w:tcPr>
          <w:p w14:paraId="661AD1AA" w14:textId="77777777" w:rsidR="00604556" w:rsidRDefault="00604556">
            <w:pPr>
              <w:pStyle w:val="Table09Row"/>
            </w:pPr>
          </w:p>
        </w:tc>
      </w:tr>
      <w:tr w:rsidR="00604556" w14:paraId="77E34423" w14:textId="77777777">
        <w:trPr>
          <w:cantSplit/>
          <w:jc w:val="center"/>
        </w:trPr>
        <w:tc>
          <w:tcPr>
            <w:tcW w:w="1418" w:type="dxa"/>
          </w:tcPr>
          <w:p w14:paraId="10552CE5" w14:textId="77777777" w:rsidR="00604556" w:rsidRDefault="00B37F43">
            <w:pPr>
              <w:pStyle w:val="Table09Row"/>
            </w:pPr>
            <w:r>
              <w:t>1999/043</w:t>
            </w:r>
          </w:p>
        </w:tc>
        <w:tc>
          <w:tcPr>
            <w:tcW w:w="2693" w:type="dxa"/>
          </w:tcPr>
          <w:p w14:paraId="2EA7F67A" w14:textId="77777777" w:rsidR="00604556" w:rsidRDefault="00B37F43">
            <w:pPr>
              <w:pStyle w:val="Table09Row"/>
            </w:pPr>
            <w:r>
              <w:rPr>
                <w:i/>
              </w:rPr>
              <w:t>Prisons Amendment Act 1999</w:t>
            </w:r>
          </w:p>
        </w:tc>
        <w:tc>
          <w:tcPr>
            <w:tcW w:w="1276" w:type="dxa"/>
          </w:tcPr>
          <w:p w14:paraId="7CA78361" w14:textId="77777777" w:rsidR="00604556" w:rsidRDefault="00B37F43">
            <w:pPr>
              <w:pStyle w:val="Table09Row"/>
            </w:pPr>
            <w:r>
              <w:t>8 Dec 1999</w:t>
            </w:r>
          </w:p>
        </w:tc>
        <w:tc>
          <w:tcPr>
            <w:tcW w:w="3402" w:type="dxa"/>
          </w:tcPr>
          <w:p w14:paraId="41681101" w14:textId="77777777" w:rsidR="00604556" w:rsidRDefault="00B37F43">
            <w:pPr>
              <w:pStyle w:val="Table09Row"/>
            </w:pPr>
            <w:r>
              <w:t>s. 1 &amp; 2: 8 Dec 1999;</w:t>
            </w:r>
          </w:p>
          <w:p w14:paraId="50613B70" w14:textId="77777777" w:rsidR="00604556" w:rsidRDefault="00B37F43">
            <w:pPr>
              <w:pStyle w:val="Table09Row"/>
            </w:pPr>
            <w:r>
              <w:t xml:space="preserve">Act other than s. 1, 2, 4(5), 5(3), 18 &amp; Sch. 1 cl. 1(2)‑(4), 2, 4(2) &amp; 5(2) and (5)‑(7): 18 Dec 1999 (see s. 2(1) and </w:t>
            </w:r>
            <w:r>
              <w:rPr>
                <w:i/>
              </w:rPr>
              <w:t>Gazette</w:t>
            </w:r>
            <w:r>
              <w:t xml:space="preserve"> 17 D</w:t>
            </w:r>
            <w:r>
              <w:t>ec 1999 p. 6175);</w:t>
            </w:r>
          </w:p>
          <w:p w14:paraId="3D321CFE" w14:textId="77777777" w:rsidR="00604556" w:rsidRDefault="00B37F43">
            <w:pPr>
              <w:pStyle w:val="Table09Row"/>
            </w:pPr>
            <w:r>
              <w:t xml:space="preserve">s. 4(5), 5(3), 18 &amp; Sch. 1 cl. 1(2)‑(4), 2, 4(2) and 5(2) and (5)‑(7): 18 Jun 2000 (see s. 2(3) &amp; (4) and </w:t>
            </w:r>
            <w:r>
              <w:rPr>
                <w:i/>
              </w:rPr>
              <w:t>Gazette</w:t>
            </w:r>
            <w:r>
              <w:t xml:space="preserve"> 16 Jun 2000 p. 2939)</w:t>
            </w:r>
          </w:p>
        </w:tc>
        <w:tc>
          <w:tcPr>
            <w:tcW w:w="1123" w:type="dxa"/>
          </w:tcPr>
          <w:p w14:paraId="468F05EE" w14:textId="77777777" w:rsidR="00604556" w:rsidRDefault="00604556">
            <w:pPr>
              <w:pStyle w:val="Table09Row"/>
            </w:pPr>
          </w:p>
        </w:tc>
      </w:tr>
      <w:tr w:rsidR="00604556" w14:paraId="3066E0C4" w14:textId="77777777">
        <w:trPr>
          <w:cantSplit/>
          <w:jc w:val="center"/>
        </w:trPr>
        <w:tc>
          <w:tcPr>
            <w:tcW w:w="1418" w:type="dxa"/>
          </w:tcPr>
          <w:p w14:paraId="64B9FA42" w14:textId="77777777" w:rsidR="00604556" w:rsidRDefault="00B37F43">
            <w:pPr>
              <w:pStyle w:val="Table09Row"/>
            </w:pPr>
            <w:r>
              <w:t>1999/044</w:t>
            </w:r>
          </w:p>
        </w:tc>
        <w:tc>
          <w:tcPr>
            <w:tcW w:w="2693" w:type="dxa"/>
          </w:tcPr>
          <w:p w14:paraId="4DC2A672" w14:textId="77777777" w:rsidR="00604556" w:rsidRDefault="00B37F43">
            <w:pPr>
              <w:pStyle w:val="Table09Row"/>
            </w:pPr>
            <w:r>
              <w:rPr>
                <w:i/>
              </w:rPr>
              <w:t>Disability Services Amendment Act 1999</w:t>
            </w:r>
          </w:p>
        </w:tc>
        <w:tc>
          <w:tcPr>
            <w:tcW w:w="1276" w:type="dxa"/>
          </w:tcPr>
          <w:p w14:paraId="3F782F8B" w14:textId="77777777" w:rsidR="00604556" w:rsidRDefault="00B37F43">
            <w:pPr>
              <w:pStyle w:val="Table09Row"/>
            </w:pPr>
            <w:r>
              <w:t>25 Nov 1999</w:t>
            </w:r>
          </w:p>
        </w:tc>
        <w:tc>
          <w:tcPr>
            <w:tcW w:w="3402" w:type="dxa"/>
          </w:tcPr>
          <w:p w14:paraId="00C4AFF5" w14:textId="77777777" w:rsidR="00604556" w:rsidRDefault="00B37F43">
            <w:pPr>
              <w:pStyle w:val="Table09Row"/>
            </w:pPr>
            <w:r>
              <w:t>25 Nov 1999 (see s. 2)</w:t>
            </w:r>
          </w:p>
        </w:tc>
        <w:tc>
          <w:tcPr>
            <w:tcW w:w="1123" w:type="dxa"/>
          </w:tcPr>
          <w:p w14:paraId="149EEFEC" w14:textId="77777777" w:rsidR="00604556" w:rsidRDefault="00604556">
            <w:pPr>
              <w:pStyle w:val="Table09Row"/>
            </w:pPr>
          </w:p>
        </w:tc>
      </w:tr>
      <w:tr w:rsidR="00604556" w14:paraId="27E240DC" w14:textId="77777777">
        <w:trPr>
          <w:cantSplit/>
          <w:jc w:val="center"/>
        </w:trPr>
        <w:tc>
          <w:tcPr>
            <w:tcW w:w="1418" w:type="dxa"/>
          </w:tcPr>
          <w:p w14:paraId="75C98EBD" w14:textId="77777777" w:rsidR="00604556" w:rsidRDefault="00B37F43">
            <w:pPr>
              <w:pStyle w:val="Table09Row"/>
            </w:pPr>
            <w:r>
              <w:t>1999/045</w:t>
            </w:r>
          </w:p>
        </w:tc>
        <w:tc>
          <w:tcPr>
            <w:tcW w:w="2693" w:type="dxa"/>
          </w:tcPr>
          <w:p w14:paraId="5075CE73" w14:textId="77777777" w:rsidR="00604556" w:rsidRDefault="00B37F43">
            <w:pPr>
              <w:pStyle w:val="Table09Row"/>
            </w:pPr>
            <w:r>
              <w:rPr>
                <w:i/>
              </w:rPr>
              <w:t>State T</w:t>
            </w:r>
            <w:r>
              <w:rPr>
                <w:i/>
              </w:rPr>
              <w:t>rading Concerns Amendment Act 1999</w:t>
            </w:r>
          </w:p>
        </w:tc>
        <w:tc>
          <w:tcPr>
            <w:tcW w:w="1276" w:type="dxa"/>
          </w:tcPr>
          <w:p w14:paraId="527DF5A8" w14:textId="77777777" w:rsidR="00604556" w:rsidRDefault="00B37F43">
            <w:pPr>
              <w:pStyle w:val="Table09Row"/>
            </w:pPr>
            <w:r>
              <w:t>7 Dec 1999</w:t>
            </w:r>
          </w:p>
        </w:tc>
        <w:tc>
          <w:tcPr>
            <w:tcW w:w="3402" w:type="dxa"/>
          </w:tcPr>
          <w:p w14:paraId="45460CBE" w14:textId="77777777" w:rsidR="00604556" w:rsidRDefault="00B37F43">
            <w:pPr>
              <w:pStyle w:val="Table09Row"/>
            </w:pPr>
            <w:r>
              <w:t>7 Dec 1999 (see s. 2)</w:t>
            </w:r>
          </w:p>
        </w:tc>
        <w:tc>
          <w:tcPr>
            <w:tcW w:w="1123" w:type="dxa"/>
          </w:tcPr>
          <w:p w14:paraId="2B639F47" w14:textId="77777777" w:rsidR="00604556" w:rsidRDefault="00604556">
            <w:pPr>
              <w:pStyle w:val="Table09Row"/>
            </w:pPr>
          </w:p>
        </w:tc>
      </w:tr>
      <w:tr w:rsidR="00604556" w14:paraId="4946CBB4" w14:textId="77777777">
        <w:trPr>
          <w:cantSplit/>
          <w:jc w:val="center"/>
        </w:trPr>
        <w:tc>
          <w:tcPr>
            <w:tcW w:w="1418" w:type="dxa"/>
          </w:tcPr>
          <w:p w14:paraId="2DDEF823" w14:textId="77777777" w:rsidR="00604556" w:rsidRDefault="00B37F43">
            <w:pPr>
              <w:pStyle w:val="Table09Row"/>
            </w:pPr>
            <w:r>
              <w:t>1999/046</w:t>
            </w:r>
          </w:p>
        </w:tc>
        <w:tc>
          <w:tcPr>
            <w:tcW w:w="2693" w:type="dxa"/>
          </w:tcPr>
          <w:p w14:paraId="5DE223BD" w14:textId="77777777" w:rsidR="00604556" w:rsidRDefault="00B37F43">
            <w:pPr>
              <w:pStyle w:val="Table09Row"/>
            </w:pPr>
            <w:r>
              <w:rPr>
                <w:i/>
              </w:rPr>
              <w:t>Court Security and Custodial Services Act 1999</w:t>
            </w:r>
          </w:p>
        </w:tc>
        <w:tc>
          <w:tcPr>
            <w:tcW w:w="1276" w:type="dxa"/>
          </w:tcPr>
          <w:p w14:paraId="4781FF5F" w14:textId="77777777" w:rsidR="00604556" w:rsidRDefault="00B37F43">
            <w:pPr>
              <w:pStyle w:val="Table09Row"/>
            </w:pPr>
            <w:r>
              <w:t>8 Dec 1999</w:t>
            </w:r>
          </w:p>
        </w:tc>
        <w:tc>
          <w:tcPr>
            <w:tcW w:w="3402" w:type="dxa"/>
          </w:tcPr>
          <w:p w14:paraId="612EC710" w14:textId="77777777" w:rsidR="00604556" w:rsidRDefault="00B37F43">
            <w:pPr>
              <w:pStyle w:val="Table09Row"/>
            </w:pPr>
            <w:r>
              <w:t>s. 1 &amp; 2: 8 Dec 1999;</w:t>
            </w:r>
          </w:p>
          <w:p w14:paraId="5A978BB3" w14:textId="77777777" w:rsidR="00604556" w:rsidRDefault="00B37F43">
            <w:pPr>
              <w:pStyle w:val="Table09Row"/>
            </w:pPr>
            <w:r>
              <w:t xml:space="preserve">Act other than s. 1 &amp; 2 &amp; Pt. 5: 18 Dec 1999 (see s. 2(1) and </w:t>
            </w:r>
            <w:r>
              <w:rPr>
                <w:i/>
              </w:rPr>
              <w:t>Gazette</w:t>
            </w:r>
            <w:r>
              <w:t xml:space="preserve"> 17 Dec 1999 p. 6175);</w:t>
            </w:r>
          </w:p>
          <w:p w14:paraId="02D73889" w14:textId="77777777" w:rsidR="00604556" w:rsidRDefault="00B37F43">
            <w:pPr>
              <w:pStyle w:val="Table09Row"/>
            </w:pPr>
            <w:r>
              <w:t xml:space="preserve">Pt. 5: 18 Jun 2000 (see s. 2(2) and </w:t>
            </w:r>
            <w:r>
              <w:rPr>
                <w:i/>
              </w:rPr>
              <w:t>Gazette</w:t>
            </w:r>
            <w:r>
              <w:t xml:space="preserve"> 16 Jun 2000 p. 2939)</w:t>
            </w:r>
          </w:p>
        </w:tc>
        <w:tc>
          <w:tcPr>
            <w:tcW w:w="1123" w:type="dxa"/>
          </w:tcPr>
          <w:p w14:paraId="15A07F78" w14:textId="77777777" w:rsidR="00604556" w:rsidRDefault="00604556">
            <w:pPr>
              <w:pStyle w:val="Table09Row"/>
            </w:pPr>
          </w:p>
        </w:tc>
      </w:tr>
      <w:tr w:rsidR="00604556" w14:paraId="680D0431" w14:textId="77777777">
        <w:trPr>
          <w:cantSplit/>
          <w:jc w:val="center"/>
        </w:trPr>
        <w:tc>
          <w:tcPr>
            <w:tcW w:w="1418" w:type="dxa"/>
          </w:tcPr>
          <w:p w14:paraId="3C019035" w14:textId="77777777" w:rsidR="00604556" w:rsidRDefault="00B37F43">
            <w:pPr>
              <w:pStyle w:val="Table09Row"/>
            </w:pPr>
            <w:r>
              <w:t>1999/047</w:t>
            </w:r>
          </w:p>
        </w:tc>
        <w:tc>
          <w:tcPr>
            <w:tcW w:w="2693" w:type="dxa"/>
          </w:tcPr>
          <w:p w14:paraId="23061699" w14:textId="77777777" w:rsidR="00604556" w:rsidRDefault="00B37F43">
            <w:pPr>
              <w:pStyle w:val="Table09Row"/>
            </w:pPr>
            <w:r>
              <w:rPr>
                <w:i/>
              </w:rPr>
              <w:t>Court Security and Custodial Services (Consequential Provisions) Act 1999</w:t>
            </w:r>
          </w:p>
        </w:tc>
        <w:tc>
          <w:tcPr>
            <w:tcW w:w="1276" w:type="dxa"/>
          </w:tcPr>
          <w:p w14:paraId="3B9DC127" w14:textId="77777777" w:rsidR="00604556" w:rsidRDefault="00B37F43">
            <w:pPr>
              <w:pStyle w:val="Table09Row"/>
            </w:pPr>
            <w:r>
              <w:t>8 Dec 1999</w:t>
            </w:r>
          </w:p>
        </w:tc>
        <w:tc>
          <w:tcPr>
            <w:tcW w:w="3402" w:type="dxa"/>
          </w:tcPr>
          <w:p w14:paraId="2E07B947" w14:textId="77777777" w:rsidR="00604556" w:rsidRDefault="00B37F43">
            <w:pPr>
              <w:pStyle w:val="Table09Row"/>
            </w:pPr>
            <w:r>
              <w:t>s. </w:t>
            </w:r>
            <w:r>
              <w:t>1 &amp; 2: 8 Dec 1999;</w:t>
            </w:r>
          </w:p>
          <w:p w14:paraId="795BB6E6" w14:textId="77777777" w:rsidR="00604556" w:rsidRDefault="00B37F43">
            <w:pPr>
              <w:pStyle w:val="Table09Row"/>
            </w:pPr>
            <w:r>
              <w:t xml:space="preserve">Act other than s. 1, 2 &amp; 21: 18 Dec 1999 (see s. 2 and </w:t>
            </w:r>
            <w:r>
              <w:rPr>
                <w:i/>
              </w:rPr>
              <w:t>Gazette</w:t>
            </w:r>
            <w:r>
              <w:t xml:space="preserve"> 17 Dec 1999 p. 6175‑6);</w:t>
            </w:r>
          </w:p>
          <w:p w14:paraId="4E849B27" w14:textId="77777777" w:rsidR="00604556" w:rsidRDefault="00B37F43">
            <w:pPr>
              <w:pStyle w:val="Table09Row"/>
            </w:pPr>
            <w:r>
              <w:t>s. 21 repealed by 1992/053 s. 17(3)</w:t>
            </w:r>
          </w:p>
        </w:tc>
        <w:tc>
          <w:tcPr>
            <w:tcW w:w="1123" w:type="dxa"/>
          </w:tcPr>
          <w:p w14:paraId="5040FBE9" w14:textId="77777777" w:rsidR="00604556" w:rsidRDefault="00604556">
            <w:pPr>
              <w:pStyle w:val="Table09Row"/>
            </w:pPr>
          </w:p>
        </w:tc>
      </w:tr>
      <w:tr w:rsidR="00604556" w14:paraId="5ECB0C6E" w14:textId="77777777">
        <w:trPr>
          <w:cantSplit/>
          <w:jc w:val="center"/>
        </w:trPr>
        <w:tc>
          <w:tcPr>
            <w:tcW w:w="1418" w:type="dxa"/>
          </w:tcPr>
          <w:p w14:paraId="5666B0E1" w14:textId="77777777" w:rsidR="00604556" w:rsidRDefault="00B37F43">
            <w:pPr>
              <w:pStyle w:val="Table09Row"/>
            </w:pPr>
            <w:r>
              <w:t>1999/048</w:t>
            </w:r>
          </w:p>
        </w:tc>
        <w:tc>
          <w:tcPr>
            <w:tcW w:w="2693" w:type="dxa"/>
          </w:tcPr>
          <w:p w14:paraId="3C9C82DA" w14:textId="77777777" w:rsidR="00604556" w:rsidRDefault="00B37F43">
            <w:pPr>
              <w:pStyle w:val="Table09Row"/>
            </w:pPr>
            <w:r>
              <w:rPr>
                <w:i/>
              </w:rPr>
              <w:t>National Rail Corporation Agreement Repeal Act 1999</w:t>
            </w:r>
          </w:p>
        </w:tc>
        <w:tc>
          <w:tcPr>
            <w:tcW w:w="1276" w:type="dxa"/>
          </w:tcPr>
          <w:p w14:paraId="5B54BA3D" w14:textId="77777777" w:rsidR="00604556" w:rsidRDefault="00B37F43">
            <w:pPr>
              <w:pStyle w:val="Table09Row"/>
            </w:pPr>
            <w:r>
              <w:t>8 Dec 1999</w:t>
            </w:r>
          </w:p>
        </w:tc>
        <w:tc>
          <w:tcPr>
            <w:tcW w:w="3402" w:type="dxa"/>
          </w:tcPr>
          <w:p w14:paraId="5C799638" w14:textId="77777777" w:rsidR="00604556" w:rsidRDefault="00B37F43">
            <w:pPr>
              <w:pStyle w:val="Table09Row"/>
            </w:pPr>
            <w:r>
              <w:t>s. 1 &amp; 2: 8 Dec 1999;</w:t>
            </w:r>
          </w:p>
          <w:p w14:paraId="3F84B6F0" w14:textId="77777777" w:rsidR="00604556" w:rsidRDefault="00B37F43">
            <w:pPr>
              <w:pStyle w:val="Table09Row"/>
            </w:pPr>
            <w:r>
              <w:t xml:space="preserve">Act other than s. 1 &amp; 2: 13 Apr 2002 (see s. 2 and </w:t>
            </w:r>
            <w:r>
              <w:rPr>
                <w:i/>
              </w:rPr>
              <w:t>Gazette</w:t>
            </w:r>
            <w:r>
              <w:t xml:space="preserve"> 12 Apr 2002 p. 1903)</w:t>
            </w:r>
          </w:p>
        </w:tc>
        <w:tc>
          <w:tcPr>
            <w:tcW w:w="1123" w:type="dxa"/>
          </w:tcPr>
          <w:p w14:paraId="616AF1CC" w14:textId="77777777" w:rsidR="00604556" w:rsidRDefault="00604556">
            <w:pPr>
              <w:pStyle w:val="Table09Row"/>
            </w:pPr>
          </w:p>
        </w:tc>
      </w:tr>
      <w:tr w:rsidR="00604556" w14:paraId="533CF022" w14:textId="77777777">
        <w:trPr>
          <w:cantSplit/>
          <w:jc w:val="center"/>
        </w:trPr>
        <w:tc>
          <w:tcPr>
            <w:tcW w:w="1418" w:type="dxa"/>
          </w:tcPr>
          <w:p w14:paraId="2EA8B253" w14:textId="77777777" w:rsidR="00604556" w:rsidRDefault="00B37F43">
            <w:pPr>
              <w:pStyle w:val="Table09Row"/>
            </w:pPr>
            <w:r>
              <w:lastRenderedPageBreak/>
              <w:t>1999/049</w:t>
            </w:r>
          </w:p>
        </w:tc>
        <w:tc>
          <w:tcPr>
            <w:tcW w:w="2693" w:type="dxa"/>
          </w:tcPr>
          <w:p w14:paraId="18CDF63E" w14:textId="77777777" w:rsidR="00604556" w:rsidRDefault="00B37F43">
            <w:pPr>
              <w:pStyle w:val="Table09Row"/>
            </w:pPr>
            <w:r>
              <w:rPr>
                <w:i/>
              </w:rPr>
              <w:t>Railway (Northern and Southern Urban Extensions) Act 1999</w:t>
            </w:r>
          </w:p>
        </w:tc>
        <w:tc>
          <w:tcPr>
            <w:tcW w:w="1276" w:type="dxa"/>
          </w:tcPr>
          <w:p w14:paraId="306C6511" w14:textId="77777777" w:rsidR="00604556" w:rsidRDefault="00B37F43">
            <w:pPr>
              <w:pStyle w:val="Table09Row"/>
            </w:pPr>
            <w:r>
              <w:t>8 Dec 1999</w:t>
            </w:r>
          </w:p>
        </w:tc>
        <w:tc>
          <w:tcPr>
            <w:tcW w:w="3402" w:type="dxa"/>
          </w:tcPr>
          <w:p w14:paraId="496E0E06" w14:textId="77777777" w:rsidR="00604556" w:rsidRDefault="00B37F43">
            <w:pPr>
              <w:pStyle w:val="Table09Row"/>
            </w:pPr>
            <w:r>
              <w:t>8 Dec 1999 (see s. 2)</w:t>
            </w:r>
          </w:p>
        </w:tc>
        <w:tc>
          <w:tcPr>
            <w:tcW w:w="1123" w:type="dxa"/>
          </w:tcPr>
          <w:p w14:paraId="1E1CD5A5" w14:textId="77777777" w:rsidR="00604556" w:rsidRDefault="00604556">
            <w:pPr>
              <w:pStyle w:val="Table09Row"/>
            </w:pPr>
          </w:p>
        </w:tc>
      </w:tr>
      <w:tr w:rsidR="00604556" w14:paraId="108AE634" w14:textId="77777777">
        <w:trPr>
          <w:cantSplit/>
          <w:jc w:val="center"/>
        </w:trPr>
        <w:tc>
          <w:tcPr>
            <w:tcW w:w="1418" w:type="dxa"/>
          </w:tcPr>
          <w:p w14:paraId="63D53658" w14:textId="77777777" w:rsidR="00604556" w:rsidRDefault="00B37F43">
            <w:pPr>
              <w:pStyle w:val="Table09Row"/>
            </w:pPr>
            <w:r>
              <w:t>1999/050</w:t>
            </w:r>
          </w:p>
        </w:tc>
        <w:tc>
          <w:tcPr>
            <w:tcW w:w="2693" w:type="dxa"/>
          </w:tcPr>
          <w:p w14:paraId="0592C0B0" w14:textId="77777777" w:rsidR="00604556" w:rsidRDefault="00B37F43">
            <w:pPr>
              <w:pStyle w:val="Table09Row"/>
            </w:pPr>
            <w:r>
              <w:rPr>
                <w:i/>
              </w:rPr>
              <w:t xml:space="preserve">New Tax System Price </w:t>
            </w:r>
            <w:r>
              <w:rPr>
                <w:i/>
              </w:rPr>
              <w:t>Exploitation Code (Taxing) Act 1999</w:t>
            </w:r>
          </w:p>
        </w:tc>
        <w:tc>
          <w:tcPr>
            <w:tcW w:w="1276" w:type="dxa"/>
          </w:tcPr>
          <w:p w14:paraId="69F6D6EF" w14:textId="77777777" w:rsidR="00604556" w:rsidRDefault="00B37F43">
            <w:pPr>
              <w:pStyle w:val="Table09Row"/>
            </w:pPr>
            <w:r>
              <w:t>7 Dec 1999</w:t>
            </w:r>
          </w:p>
        </w:tc>
        <w:tc>
          <w:tcPr>
            <w:tcW w:w="3402" w:type="dxa"/>
          </w:tcPr>
          <w:p w14:paraId="3DA0751A" w14:textId="77777777" w:rsidR="00604556" w:rsidRDefault="00B37F43">
            <w:pPr>
              <w:pStyle w:val="Table09Row"/>
            </w:pPr>
            <w:r>
              <w:t xml:space="preserve">17 Dec 1999 (see s. 2 and </w:t>
            </w:r>
            <w:r>
              <w:rPr>
                <w:i/>
              </w:rPr>
              <w:t>Gazette</w:t>
            </w:r>
            <w:r>
              <w:t xml:space="preserve"> 17 Dec 1999 p. 6176)</w:t>
            </w:r>
          </w:p>
        </w:tc>
        <w:tc>
          <w:tcPr>
            <w:tcW w:w="1123" w:type="dxa"/>
          </w:tcPr>
          <w:p w14:paraId="4FB93DF6" w14:textId="77777777" w:rsidR="00604556" w:rsidRDefault="00604556">
            <w:pPr>
              <w:pStyle w:val="Table09Row"/>
            </w:pPr>
          </w:p>
        </w:tc>
      </w:tr>
      <w:tr w:rsidR="00604556" w14:paraId="0B31607F" w14:textId="77777777">
        <w:trPr>
          <w:cantSplit/>
          <w:jc w:val="center"/>
        </w:trPr>
        <w:tc>
          <w:tcPr>
            <w:tcW w:w="1418" w:type="dxa"/>
          </w:tcPr>
          <w:p w14:paraId="3BAE1895" w14:textId="77777777" w:rsidR="00604556" w:rsidRDefault="00B37F43">
            <w:pPr>
              <w:pStyle w:val="Table09Row"/>
            </w:pPr>
            <w:r>
              <w:t>1999/051</w:t>
            </w:r>
          </w:p>
        </w:tc>
        <w:tc>
          <w:tcPr>
            <w:tcW w:w="2693" w:type="dxa"/>
          </w:tcPr>
          <w:p w14:paraId="20F1CEBE" w14:textId="77777777" w:rsidR="00604556" w:rsidRDefault="00B37F43">
            <w:pPr>
              <w:pStyle w:val="Table09Row"/>
            </w:pPr>
            <w:r>
              <w:rPr>
                <w:i/>
              </w:rPr>
              <w:t>New Tax System Price Exploitation Code (Western Australia) Act 1999</w:t>
            </w:r>
          </w:p>
        </w:tc>
        <w:tc>
          <w:tcPr>
            <w:tcW w:w="1276" w:type="dxa"/>
          </w:tcPr>
          <w:p w14:paraId="779514DB" w14:textId="77777777" w:rsidR="00604556" w:rsidRDefault="00B37F43">
            <w:pPr>
              <w:pStyle w:val="Table09Row"/>
            </w:pPr>
            <w:r>
              <w:t>7 Dec 1999</w:t>
            </w:r>
          </w:p>
        </w:tc>
        <w:tc>
          <w:tcPr>
            <w:tcW w:w="3402" w:type="dxa"/>
          </w:tcPr>
          <w:p w14:paraId="2D4DFA7D" w14:textId="77777777" w:rsidR="00604556" w:rsidRDefault="00B37F43">
            <w:pPr>
              <w:pStyle w:val="Table09Row"/>
            </w:pPr>
            <w:r>
              <w:t>s. 1 &amp; 2: 7 Dec 1999;</w:t>
            </w:r>
          </w:p>
          <w:p w14:paraId="238F5AAA" w14:textId="77777777" w:rsidR="00604556" w:rsidRDefault="00B37F43">
            <w:pPr>
              <w:pStyle w:val="Table09Row"/>
            </w:pPr>
            <w:r>
              <w:t xml:space="preserve">Act other than s. 1 &amp; 2: 17 Dec 1999 (see </w:t>
            </w:r>
            <w:r>
              <w:t xml:space="preserve">s. 2 and </w:t>
            </w:r>
            <w:r>
              <w:rPr>
                <w:i/>
              </w:rPr>
              <w:t>Gazette</w:t>
            </w:r>
            <w:r>
              <w:t xml:space="preserve"> 17 Dec 1999 p. 6176)</w:t>
            </w:r>
          </w:p>
        </w:tc>
        <w:tc>
          <w:tcPr>
            <w:tcW w:w="1123" w:type="dxa"/>
          </w:tcPr>
          <w:p w14:paraId="4D95E9A6" w14:textId="77777777" w:rsidR="00604556" w:rsidRDefault="00604556">
            <w:pPr>
              <w:pStyle w:val="Table09Row"/>
            </w:pPr>
          </w:p>
        </w:tc>
      </w:tr>
      <w:tr w:rsidR="00604556" w14:paraId="19A8836A" w14:textId="77777777">
        <w:trPr>
          <w:cantSplit/>
          <w:jc w:val="center"/>
        </w:trPr>
        <w:tc>
          <w:tcPr>
            <w:tcW w:w="1418" w:type="dxa"/>
          </w:tcPr>
          <w:p w14:paraId="004F9DCA" w14:textId="77777777" w:rsidR="00604556" w:rsidRDefault="00B37F43">
            <w:pPr>
              <w:pStyle w:val="Table09Row"/>
            </w:pPr>
            <w:r>
              <w:t>1999/052</w:t>
            </w:r>
          </w:p>
        </w:tc>
        <w:tc>
          <w:tcPr>
            <w:tcW w:w="2693" w:type="dxa"/>
          </w:tcPr>
          <w:p w14:paraId="096503F6" w14:textId="77777777" w:rsidR="00604556" w:rsidRDefault="00B37F43">
            <w:pPr>
              <w:pStyle w:val="Table09Row"/>
            </w:pPr>
            <w:r>
              <w:rPr>
                <w:i/>
              </w:rPr>
              <w:t>State Entities (Payments) Act 1999</w:t>
            </w:r>
          </w:p>
        </w:tc>
        <w:tc>
          <w:tcPr>
            <w:tcW w:w="1276" w:type="dxa"/>
          </w:tcPr>
          <w:p w14:paraId="0355A2FA" w14:textId="77777777" w:rsidR="00604556" w:rsidRDefault="00B37F43">
            <w:pPr>
              <w:pStyle w:val="Table09Row"/>
            </w:pPr>
            <w:r>
              <w:t>7 Dec 1999</w:t>
            </w:r>
          </w:p>
        </w:tc>
        <w:tc>
          <w:tcPr>
            <w:tcW w:w="3402" w:type="dxa"/>
          </w:tcPr>
          <w:p w14:paraId="075A11ED" w14:textId="77777777" w:rsidR="00604556" w:rsidRDefault="00B37F43">
            <w:pPr>
              <w:pStyle w:val="Table09Row"/>
            </w:pPr>
            <w:r>
              <w:t>4 Jan 2000</w:t>
            </w:r>
          </w:p>
        </w:tc>
        <w:tc>
          <w:tcPr>
            <w:tcW w:w="1123" w:type="dxa"/>
          </w:tcPr>
          <w:p w14:paraId="256E75C3" w14:textId="77777777" w:rsidR="00604556" w:rsidRDefault="00604556">
            <w:pPr>
              <w:pStyle w:val="Table09Row"/>
            </w:pPr>
          </w:p>
        </w:tc>
      </w:tr>
      <w:tr w:rsidR="00604556" w14:paraId="59FD1F37" w14:textId="77777777">
        <w:trPr>
          <w:cantSplit/>
          <w:jc w:val="center"/>
        </w:trPr>
        <w:tc>
          <w:tcPr>
            <w:tcW w:w="1418" w:type="dxa"/>
          </w:tcPr>
          <w:p w14:paraId="70C62BF8" w14:textId="77777777" w:rsidR="00604556" w:rsidRDefault="00B37F43">
            <w:pPr>
              <w:pStyle w:val="Table09Row"/>
            </w:pPr>
            <w:r>
              <w:t>1999/053</w:t>
            </w:r>
          </w:p>
        </w:tc>
        <w:tc>
          <w:tcPr>
            <w:tcW w:w="2693" w:type="dxa"/>
          </w:tcPr>
          <w:p w14:paraId="7D91C2F6" w14:textId="77777777" w:rsidR="00604556" w:rsidRDefault="00B37F43">
            <w:pPr>
              <w:pStyle w:val="Table09Row"/>
            </w:pPr>
            <w:r>
              <w:rPr>
                <w:i/>
              </w:rPr>
              <w:t>Financial Relations Agreement (Consequential Provisions) Act 1999</w:t>
            </w:r>
          </w:p>
        </w:tc>
        <w:tc>
          <w:tcPr>
            <w:tcW w:w="1276" w:type="dxa"/>
          </w:tcPr>
          <w:p w14:paraId="5BF15552" w14:textId="77777777" w:rsidR="00604556" w:rsidRDefault="00B37F43">
            <w:pPr>
              <w:pStyle w:val="Table09Row"/>
            </w:pPr>
            <w:r>
              <w:t>13 Dec 1999</w:t>
            </w:r>
          </w:p>
        </w:tc>
        <w:tc>
          <w:tcPr>
            <w:tcW w:w="3402" w:type="dxa"/>
          </w:tcPr>
          <w:p w14:paraId="546311AA" w14:textId="77777777" w:rsidR="00604556" w:rsidRDefault="00B37F43">
            <w:pPr>
              <w:pStyle w:val="Table09Row"/>
            </w:pPr>
            <w:r>
              <w:t>Pt. 5 Div. 2 &amp; s. 38: 1 Jul 2001 (see s. 2(2));</w:t>
            </w:r>
          </w:p>
          <w:p w14:paraId="77A98FA8" w14:textId="77777777" w:rsidR="00604556" w:rsidRDefault="00B37F43">
            <w:pPr>
              <w:pStyle w:val="Table09Row"/>
            </w:pPr>
            <w:r>
              <w:t>Pt. 6 &amp; s. 39: 1 Jul 2000 (see s. 2(3));</w:t>
            </w:r>
          </w:p>
          <w:p w14:paraId="3EF90543" w14:textId="77777777" w:rsidR="00604556" w:rsidRDefault="00B37F43">
            <w:pPr>
              <w:pStyle w:val="Table09Row"/>
            </w:pPr>
            <w:r>
              <w:t>Act other than Pt. 5 Div. 2, Pt. 6, s. 38 &amp; 39: 13 Dec 1999 (see s. 2(1))</w:t>
            </w:r>
          </w:p>
        </w:tc>
        <w:tc>
          <w:tcPr>
            <w:tcW w:w="1123" w:type="dxa"/>
          </w:tcPr>
          <w:p w14:paraId="724B9E19" w14:textId="77777777" w:rsidR="00604556" w:rsidRDefault="00604556">
            <w:pPr>
              <w:pStyle w:val="Table09Row"/>
            </w:pPr>
          </w:p>
        </w:tc>
      </w:tr>
      <w:tr w:rsidR="00604556" w14:paraId="4DFFB5AD" w14:textId="77777777">
        <w:trPr>
          <w:cantSplit/>
          <w:jc w:val="center"/>
        </w:trPr>
        <w:tc>
          <w:tcPr>
            <w:tcW w:w="1418" w:type="dxa"/>
          </w:tcPr>
          <w:p w14:paraId="5EA35DD1" w14:textId="77777777" w:rsidR="00604556" w:rsidRDefault="00B37F43">
            <w:pPr>
              <w:pStyle w:val="Table09Row"/>
            </w:pPr>
            <w:r>
              <w:t>1999/054</w:t>
            </w:r>
          </w:p>
        </w:tc>
        <w:tc>
          <w:tcPr>
            <w:tcW w:w="2693" w:type="dxa"/>
          </w:tcPr>
          <w:p w14:paraId="3C52F6CA" w14:textId="77777777" w:rsidR="00604556" w:rsidRDefault="00B37F43">
            <w:pPr>
              <w:pStyle w:val="Table09Row"/>
            </w:pPr>
            <w:r>
              <w:rPr>
                <w:i/>
              </w:rPr>
              <w:t>Nuclear Waste Storage (Prohibition) Act 1999</w:t>
            </w:r>
          </w:p>
        </w:tc>
        <w:tc>
          <w:tcPr>
            <w:tcW w:w="1276" w:type="dxa"/>
          </w:tcPr>
          <w:p w14:paraId="55D27162" w14:textId="77777777" w:rsidR="00604556" w:rsidRDefault="00B37F43">
            <w:pPr>
              <w:pStyle w:val="Table09Row"/>
            </w:pPr>
            <w:r>
              <w:t>7 Dec 1999</w:t>
            </w:r>
          </w:p>
        </w:tc>
        <w:tc>
          <w:tcPr>
            <w:tcW w:w="3402" w:type="dxa"/>
          </w:tcPr>
          <w:p w14:paraId="055499D1" w14:textId="77777777" w:rsidR="00604556" w:rsidRDefault="00B37F43">
            <w:pPr>
              <w:pStyle w:val="Table09Row"/>
            </w:pPr>
            <w:r>
              <w:t>7 Dec 1999 (see s. 2)</w:t>
            </w:r>
          </w:p>
        </w:tc>
        <w:tc>
          <w:tcPr>
            <w:tcW w:w="1123" w:type="dxa"/>
          </w:tcPr>
          <w:p w14:paraId="199D98E8" w14:textId="77777777" w:rsidR="00604556" w:rsidRDefault="00604556">
            <w:pPr>
              <w:pStyle w:val="Table09Row"/>
            </w:pPr>
          </w:p>
        </w:tc>
      </w:tr>
      <w:tr w:rsidR="00604556" w14:paraId="6BCA1E64" w14:textId="77777777">
        <w:trPr>
          <w:cantSplit/>
          <w:jc w:val="center"/>
        </w:trPr>
        <w:tc>
          <w:tcPr>
            <w:tcW w:w="1418" w:type="dxa"/>
          </w:tcPr>
          <w:p w14:paraId="65E98CEE" w14:textId="77777777" w:rsidR="00604556" w:rsidRDefault="00B37F43">
            <w:pPr>
              <w:pStyle w:val="Table09Row"/>
            </w:pPr>
            <w:r>
              <w:t>1999/055</w:t>
            </w:r>
          </w:p>
        </w:tc>
        <w:tc>
          <w:tcPr>
            <w:tcW w:w="2693" w:type="dxa"/>
          </w:tcPr>
          <w:p w14:paraId="4BD0738E" w14:textId="77777777" w:rsidR="00604556" w:rsidRDefault="00B37F43">
            <w:pPr>
              <w:pStyle w:val="Table09Row"/>
            </w:pPr>
            <w:r>
              <w:rPr>
                <w:i/>
              </w:rPr>
              <w:t>Titles (Validation) and Native Title (Effect of Past Acts) Amendment Act 1999</w:t>
            </w:r>
          </w:p>
        </w:tc>
        <w:tc>
          <w:tcPr>
            <w:tcW w:w="1276" w:type="dxa"/>
          </w:tcPr>
          <w:p w14:paraId="16EDFA69" w14:textId="77777777" w:rsidR="00604556" w:rsidRDefault="00B37F43">
            <w:pPr>
              <w:pStyle w:val="Table09Row"/>
            </w:pPr>
            <w:r>
              <w:t>13 Dec 1999</w:t>
            </w:r>
          </w:p>
        </w:tc>
        <w:tc>
          <w:tcPr>
            <w:tcW w:w="3402" w:type="dxa"/>
          </w:tcPr>
          <w:p w14:paraId="42AC503B" w14:textId="77777777" w:rsidR="00604556" w:rsidRDefault="00B37F43">
            <w:pPr>
              <w:pStyle w:val="Table09Row"/>
            </w:pPr>
            <w:r>
              <w:t>13 Dec 1999 (see s. 2)</w:t>
            </w:r>
          </w:p>
        </w:tc>
        <w:tc>
          <w:tcPr>
            <w:tcW w:w="1123" w:type="dxa"/>
          </w:tcPr>
          <w:p w14:paraId="678EC937" w14:textId="77777777" w:rsidR="00604556" w:rsidRDefault="00604556">
            <w:pPr>
              <w:pStyle w:val="Table09Row"/>
            </w:pPr>
          </w:p>
        </w:tc>
      </w:tr>
      <w:tr w:rsidR="00604556" w14:paraId="5A69135D" w14:textId="77777777">
        <w:trPr>
          <w:cantSplit/>
          <w:jc w:val="center"/>
        </w:trPr>
        <w:tc>
          <w:tcPr>
            <w:tcW w:w="1418" w:type="dxa"/>
          </w:tcPr>
          <w:p w14:paraId="43FCD33F" w14:textId="77777777" w:rsidR="00604556" w:rsidRDefault="00B37F43">
            <w:pPr>
              <w:pStyle w:val="Table09Row"/>
            </w:pPr>
            <w:r>
              <w:t>1999/056</w:t>
            </w:r>
          </w:p>
        </w:tc>
        <w:tc>
          <w:tcPr>
            <w:tcW w:w="2693" w:type="dxa"/>
          </w:tcPr>
          <w:p w14:paraId="5540E789" w14:textId="77777777" w:rsidR="00604556" w:rsidRDefault="00B37F43">
            <w:pPr>
              <w:pStyle w:val="Table09Row"/>
            </w:pPr>
            <w:r>
              <w:rPr>
                <w:i/>
              </w:rPr>
              <w:t>Sentence Administration Act 1999</w:t>
            </w:r>
          </w:p>
        </w:tc>
        <w:tc>
          <w:tcPr>
            <w:tcW w:w="1276" w:type="dxa"/>
          </w:tcPr>
          <w:p w14:paraId="35FF4FD5" w14:textId="77777777" w:rsidR="00604556" w:rsidRDefault="00B37F43">
            <w:pPr>
              <w:pStyle w:val="Table09Row"/>
            </w:pPr>
            <w:r>
              <w:t>16 Dec 1999</w:t>
            </w:r>
          </w:p>
        </w:tc>
        <w:tc>
          <w:tcPr>
            <w:tcW w:w="3402" w:type="dxa"/>
          </w:tcPr>
          <w:p w14:paraId="1EA668C9" w14:textId="77777777" w:rsidR="00604556" w:rsidRDefault="00B37F43">
            <w:pPr>
              <w:pStyle w:val="Table09Row"/>
            </w:pPr>
            <w:r>
              <w:t>Repealed by 2003/050 s. 30</w:t>
            </w:r>
          </w:p>
        </w:tc>
        <w:tc>
          <w:tcPr>
            <w:tcW w:w="1123" w:type="dxa"/>
          </w:tcPr>
          <w:p w14:paraId="710EA8A7" w14:textId="77777777" w:rsidR="00604556" w:rsidRDefault="00B37F43">
            <w:pPr>
              <w:pStyle w:val="Table09Row"/>
            </w:pPr>
            <w:r>
              <w:t>2003/050</w:t>
            </w:r>
          </w:p>
        </w:tc>
      </w:tr>
      <w:tr w:rsidR="00604556" w14:paraId="34584B9C" w14:textId="77777777">
        <w:trPr>
          <w:cantSplit/>
          <w:jc w:val="center"/>
        </w:trPr>
        <w:tc>
          <w:tcPr>
            <w:tcW w:w="1418" w:type="dxa"/>
          </w:tcPr>
          <w:p w14:paraId="0C18CB01" w14:textId="77777777" w:rsidR="00604556" w:rsidRDefault="00B37F43">
            <w:pPr>
              <w:pStyle w:val="Table09Row"/>
            </w:pPr>
            <w:r>
              <w:t>1999/057</w:t>
            </w:r>
          </w:p>
        </w:tc>
        <w:tc>
          <w:tcPr>
            <w:tcW w:w="2693" w:type="dxa"/>
          </w:tcPr>
          <w:p w14:paraId="2E308E47" w14:textId="77777777" w:rsidR="00604556" w:rsidRDefault="00B37F43">
            <w:pPr>
              <w:pStyle w:val="Table09Row"/>
            </w:pPr>
            <w:r>
              <w:rPr>
                <w:i/>
              </w:rPr>
              <w:t>Sentencing Legislation Amendment</w:t>
            </w:r>
            <w:r>
              <w:rPr>
                <w:i/>
              </w:rPr>
              <w:t xml:space="preserve"> and Repeal Act 1999</w:t>
            </w:r>
          </w:p>
        </w:tc>
        <w:tc>
          <w:tcPr>
            <w:tcW w:w="1276" w:type="dxa"/>
          </w:tcPr>
          <w:p w14:paraId="17CEF404" w14:textId="77777777" w:rsidR="00604556" w:rsidRDefault="00B37F43">
            <w:pPr>
              <w:pStyle w:val="Table09Row"/>
            </w:pPr>
            <w:r>
              <w:t>16 Dec 1999</w:t>
            </w:r>
          </w:p>
        </w:tc>
        <w:tc>
          <w:tcPr>
            <w:tcW w:w="3402" w:type="dxa"/>
          </w:tcPr>
          <w:p w14:paraId="7973F619" w14:textId="77777777" w:rsidR="00604556" w:rsidRDefault="00B37F43">
            <w:pPr>
              <w:pStyle w:val="Table09Row"/>
            </w:pPr>
            <w:r>
              <w:t>s. 1 &amp; 2: 16 Dec 1999;</w:t>
            </w:r>
          </w:p>
          <w:p w14:paraId="70B50335" w14:textId="77777777" w:rsidR="00604556" w:rsidRDefault="00B37F43">
            <w:pPr>
              <w:pStyle w:val="Table09Row"/>
            </w:pPr>
            <w:r>
              <w:t xml:space="preserve">s. 37 &amp; 39: 8 Apr 2000 (see s. 2(1) and </w:t>
            </w:r>
            <w:r>
              <w:rPr>
                <w:i/>
              </w:rPr>
              <w:t>Gazette</w:t>
            </w:r>
            <w:r>
              <w:t xml:space="preserve"> 7 Apr 2000 p. 1813);</w:t>
            </w:r>
          </w:p>
          <w:p w14:paraId="6B48F845" w14:textId="77777777" w:rsidR="00604556" w:rsidRDefault="00B37F43">
            <w:pPr>
              <w:pStyle w:val="Table09Row"/>
            </w:pPr>
            <w:r>
              <w:t xml:space="preserve">Pt. 3 (s. 27‑33): 8 Jan 2001 (see s. 2(1) and </w:t>
            </w:r>
            <w:r>
              <w:rPr>
                <w:i/>
              </w:rPr>
              <w:t>Gazette</w:t>
            </w:r>
            <w:r>
              <w:t xml:space="preserve"> 29 Dec 2000 p. 7903);</w:t>
            </w:r>
          </w:p>
          <w:p w14:paraId="69695E2F" w14:textId="77777777" w:rsidR="00604556" w:rsidRDefault="00B37F43">
            <w:pPr>
              <w:pStyle w:val="Table09Row"/>
            </w:pPr>
            <w:r>
              <w:t xml:space="preserve">s. 6(3) and 36: 30 Jun 2001 (see s. 2(1) and </w:t>
            </w:r>
            <w:r>
              <w:rPr>
                <w:i/>
              </w:rPr>
              <w:t>Gazette</w:t>
            </w:r>
            <w:r>
              <w:t xml:space="preserve"> 29</w:t>
            </w:r>
            <w:r>
              <w:t> Jun 2001 p. 3111);</w:t>
            </w:r>
          </w:p>
          <w:p w14:paraId="0A4F194E" w14:textId="77777777" w:rsidR="00604556" w:rsidRDefault="00B37F43">
            <w:pPr>
              <w:pStyle w:val="Table09Row"/>
            </w:pPr>
            <w:r>
              <w:t>Act other than s. 6(3), 27‑33, 36, 37 &amp; 39 repealed by 2003/050 s. 31</w:t>
            </w:r>
          </w:p>
        </w:tc>
        <w:tc>
          <w:tcPr>
            <w:tcW w:w="1123" w:type="dxa"/>
          </w:tcPr>
          <w:p w14:paraId="178A6BDA" w14:textId="77777777" w:rsidR="00604556" w:rsidRDefault="00604556">
            <w:pPr>
              <w:pStyle w:val="Table09Row"/>
            </w:pPr>
          </w:p>
        </w:tc>
      </w:tr>
      <w:tr w:rsidR="00604556" w14:paraId="283FFDD3" w14:textId="77777777">
        <w:trPr>
          <w:cantSplit/>
          <w:jc w:val="center"/>
        </w:trPr>
        <w:tc>
          <w:tcPr>
            <w:tcW w:w="1418" w:type="dxa"/>
          </w:tcPr>
          <w:p w14:paraId="3A59691A" w14:textId="77777777" w:rsidR="00604556" w:rsidRDefault="00B37F43">
            <w:pPr>
              <w:pStyle w:val="Table09Row"/>
            </w:pPr>
            <w:r>
              <w:t>1999/058</w:t>
            </w:r>
          </w:p>
        </w:tc>
        <w:tc>
          <w:tcPr>
            <w:tcW w:w="2693" w:type="dxa"/>
          </w:tcPr>
          <w:p w14:paraId="1321E496" w14:textId="77777777" w:rsidR="00604556" w:rsidRDefault="00B37F43">
            <w:pPr>
              <w:pStyle w:val="Table09Row"/>
            </w:pPr>
            <w:r>
              <w:rPr>
                <w:i/>
              </w:rPr>
              <w:t>Gas Corporation (Business Disposal) Act 1999</w:t>
            </w:r>
          </w:p>
        </w:tc>
        <w:tc>
          <w:tcPr>
            <w:tcW w:w="1276" w:type="dxa"/>
          </w:tcPr>
          <w:p w14:paraId="164B15AD" w14:textId="77777777" w:rsidR="00604556" w:rsidRDefault="00B37F43">
            <w:pPr>
              <w:pStyle w:val="Table09Row"/>
            </w:pPr>
            <w:r>
              <w:t>24 Dec 1999</w:t>
            </w:r>
          </w:p>
        </w:tc>
        <w:tc>
          <w:tcPr>
            <w:tcW w:w="3402" w:type="dxa"/>
          </w:tcPr>
          <w:p w14:paraId="598B56C0" w14:textId="77777777" w:rsidR="00604556" w:rsidRDefault="00B37F43">
            <w:pPr>
              <w:pStyle w:val="Table09Row"/>
            </w:pPr>
            <w:r>
              <w:t>Act other than Pt. 6 Div. 2‑5: 24 Dec 1999 (see s. 2(1));</w:t>
            </w:r>
          </w:p>
          <w:p w14:paraId="518BF9D6" w14:textId="77777777" w:rsidR="00604556" w:rsidRDefault="00B37F43">
            <w:pPr>
              <w:pStyle w:val="Table09Row"/>
            </w:pPr>
            <w:r>
              <w:t>Pt. 6 Div. 4: 1 Jan 2000 (see s. 2(7));</w:t>
            </w:r>
          </w:p>
          <w:p w14:paraId="01FC6AC7" w14:textId="77777777" w:rsidR="00604556" w:rsidRDefault="00B37F43">
            <w:pPr>
              <w:pStyle w:val="Table09Row"/>
            </w:pPr>
            <w:r>
              <w:t xml:space="preserve">Pt. 6 Div. 2: 1 Jul 2000 (see s. 2(2) and </w:t>
            </w:r>
            <w:r>
              <w:rPr>
                <w:i/>
              </w:rPr>
              <w:t>Gazette</w:t>
            </w:r>
            <w:r>
              <w:t xml:space="preserve"> 4 Jul 2000 p. 3545);</w:t>
            </w:r>
          </w:p>
          <w:p w14:paraId="4B98F436" w14:textId="77777777" w:rsidR="00604556" w:rsidRDefault="00B37F43">
            <w:pPr>
              <w:pStyle w:val="Table09Row"/>
            </w:pPr>
            <w:r>
              <w:t xml:space="preserve">Pt. 6 Div. 3: 16 Dec 2000 (see s. 2(5) and </w:t>
            </w:r>
            <w:r>
              <w:rPr>
                <w:i/>
              </w:rPr>
              <w:t>Gazette</w:t>
            </w:r>
            <w:r>
              <w:t xml:space="preserve"> 15 Dec 2000 p. 7201);</w:t>
            </w:r>
          </w:p>
          <w:p w14:paraId="45DDA3FF" w14:textId="77777777" w:rsidR="00604556" w:rsidRDefault="00B37F43">
            <w:pPr>
              <w:pStyle w:val="Table09Row"/>
            </w:pPr>
            <w:r>
              <w:t>Pt. 6 Div. 5 r</w:t>
            </w:r>
            <w:r>
              <w:t>epealed by 2003/074 s. 58(3)</w:t>
            </w:r>
          </w:p>
        </w:tc>
        <w:tc>
          <w:tcPr>
            <w:tcW w:w="1123" w:type="dxa"/>
          </w:tcPr>
          <w:p w14:paraId="62E93916" w14:textId="77777777" w:rsidR="00604556" w:rsidRDefault="00604556">
            <w:pPr>
              <w:pStyle w:val="Table09Row"/>
            </w:pPr>
          </w:p>
        </w:tc>
      </w:tr>
      <w:tr w:rsidR="00604556" w14:paraId="50CD65F8" w14:textId="77777777">
        <w:trPr>
          <w:cantSplit/>
          <w:jc w:val="center"/>
        </w:trPr>
        <w:tc>
          <w:tcPr>
            <w:tcW w:w="1418" w:type="dxa"/>
          </w:tcPr>
          <w:p w14:paraId="39F952A8" w14:textId="77777777" w:rsidR="00604556" w:rsidRDefault="00B37F43">
            <w:pPr>
              <w:pStyle w:val="Table09Row"/>
            </w:pPr>
            <w:r>
              <w:lastRenderedPageBreak/>
              <w:t>1999/059</w:t>
            </w:r>
          </w:p>
        </w:tc>
        <w:tc>
          <w:tcPr>
            <w:tcW w:w="2693" w:type="dxa"/>
          </w:tcPr>
          <w:p w14:paraId="2CE4CA0E" w14:textId="77777777" w:rsidR="00604556" w:rsidRDefault="00B37F43">
            <w:pPr>
              <w:pStyle w:val="Table09Row"/>
            </w:pPr>
            <w:r>
              <w:rPr>
                <w:i/>
              </w:rPr>
              <w:t>Planning Legislation Amendment Act 1999</w:t>
            </w:r>
          </w:p>
        </w:tc>
        <w:tc>
          <w:tcPr>
            <w:tcW w:w="1276" w:type="dxa"/>
          </w:tcPr>
          <w:p w14:paraId="60283873" w14:textId="77777777" w:rsidR="00604556" w:rsidRDefault="00B37F43">
            <w:pPr>
              <w:pStyle w:val="Table09Row"/>
            </w:pPr>
            <w:r>
              <w:t>10 Jan 2000</w:t>
            </w:r>
          </w:p>
        </w:tc>
        <w:tc>
          <w:tcPr>
            <w:tcW w:w="3402" w:type="dxa"/>
          </w:tcPr>
          <w:p w14:paraId="020A8AEB" w14:textId="77777777" w:rsidR="00604556" w:rsidRDefault="00B37F43">
            <w:pPr>
              <w:pStyle w:val="Table09Row"/>
            </w:pPr>
            <w:r>
              <w:t>s. 1 &amp; 2: 10 Jan 2000;</w:t>
            </w:r>
          </w:p>
          <w:p w14:paraId="69800580" w14:textId="77777777" w:rsidR="00604556" w:rsidRDefault="00B37F43">
            <w:pPr>
              <w:pStyle w:val="Table09Row"/>
            </w:pPr>
            <w:r>
              <w:t xml:space="preserve">Act other than s. 1 &amp; 2: 19 Dec 2000 (see s. 2 and </w:t>
            </w:r>
            <w:r>
              <w:rPr>
                <w:i/>
              </w:rPr>
              <w:t>Gazette</w:t>
            </w:r>
            <w:r>
              <w:t xml:space="preserve"> 19 Dec 2000 p. 7273)</w:t>
            </w:r>
          </w:p>
        </w:tc>
        <w:tc>
          <w:tcPr>
            <w:tcW w:w="1123" w:type="dxa"/>
          </w:tcPr>
          <w:p w14:paraId="6F5FFF2D" w14:textId="77777777" w:rsidR="00604556" w:rsidRDefault="00604556">
            <w:pPr>
              <w:pStyle w:val="Table09Row"/>
            </w:pPr>
          </w:p>
        </w:tc>
      </w:tr>
      <w:tr w:rsidR="00604556" w14:paraId="5A0CB1F5" w14:textId="77777777">
        <w:trPr>
          <w:cantSplit/>
          <w:jc w:val="center"/>
        </w:trPr>
        <w:tc>
          <w:tcPr>
            <w:tcW w:w="1418" w:type="dxa"/>
          </w:tcPr>
          <w:p w14:paraId="72CDC869" w14:textId="77777777" w:rsidR="00604556" w:rsidRDefault="00B37F43">
            <w:pPr>
              <w:pStyle w:val="Table09Row"/>
            </w:pPr>
            <w:r>
              <w:t>1999/060</w:t>
            </w:r>
          </w:p>
        </w:tc>
        <w:tc>
          <w:tcPr>
            <w:tcW w:w="2693" w:type="dxa"/>
          </w:tcPr>
          <w:p w14:paraId="5B8E64DF" w14:textId="77777777" w:rsidR="00604556" w:rsidRDefault="00B37F43">
            <w:pPr>
              <w:pStyle w:val="Table09Row"/>
            </w:pPr>
            <w:r>
              <w:rPr>
                <w:i/>
              </w:rPr>
              <w:t>Native Title (State Provisions) Act 1999</w:t>
            </w:r>
          </w:p>
        </w:tc>
        <w:tc>
          <w:tcPr>
            <w:tcW w:w="1276" w:type="dxa"/>
          </w:tcPr>
          <w:p w14:paraId="00C09B41" w14:textId="77777777" w:rsidR="00604556" w:rsidRDefault="00B37F43">
            <w:pPr>
              <w:pStyle w:val="Table09Row"/>
            </w:pPr>
            <w:r>
              <w:t>10 Jan 20</w:t>
            </w:r>
            <w:r>
              <w:t>00</w:t>
            </w:r>
          </w:p>
        </w:tc>
        <w:tc>
          <w:tcPr>
            <w:tcW w:w="3402" w:type="dxa"/>
          </w:tcPr>
          <w:p w14:paraId="7810B0BA" w14:textId="77777777" w:rsidR="00604556" w:rsidRDefault="00B37F43">
            <w:pPr>
              <w:pStyle w:val="Table09Row"/>
            </w:pPr>
            <w:r>
              <w:t>Pt. 1, s. 2.2, 3.1, 7.1, 7.2 &amp; 7.4: 10 Jan 2000 (see s. 2(1));</w:t>
            </w:r>
          </w:p>
          <w:p w14:paraId="3358BE8B" w14:textId="77777777" w:rsidR="00604556" w:rsidRDefault="00B37F43">
            <w:pPr>
              <w:pStyle w:val="Table09Row"/>
            </w:pPr>
            <w:r>
              <w:t>Pt. 2 (except s. 2.2): operative day to be determined under Cwlth. Native Title Act 1993, s. 43A (see s. 1.2(3));</w:t>
            </w:r>
          </w:p>
          <w:p w14:paraId="6E9299F5" w14:textId="77777777" w:rsidR="00604556" w:rsidRDefault="00B37F43">
            <w:pPr>
              <w:pStyle w:val="Table09Row"/>
            </w:pPr>
            <w:r>
              <w:t>Pt. 3 (except s. 3.1) and Pt. 5 Div. 4: operative day to be determined under Cwlth. Native Title Act 1993, s. 43 (see s. 1.2(4) &amp; (5));</w:t>
            </w:r>
          </w:p>
          <w:p w14:paraId="09294671" w14:textId="77777777" w:rsidR="00604556" w:rsidRDefault="00B37F43">
            <w:pPr>
              <w:pStyle w:val="Table09Row"/>
            </w:pPr>
            <w:r>
              <w:t xml:space="preserve">Pt. 4: to be proclaimed (see s. 1.2(2)); </w:t>
            </w:r>
          </w:p>
          <w:p w14:paraId="0F800909" w14:textId="77777777" w:rsidR="00604556" w:rsidRDefault="00B37F43">
            <w:pPr>
              <w:pStyle w:val="Table09Row"/>
            </w:pPr>
            <w:r>
              <w:t xml:space="preserve">Pt. 5 Div. 1, 2 &amp; 3 and Pt. 6: operative on Pt. 2 commencement day as defined </w:t>
            </w:r>
            <w:r>
              <w:t xml:space="preserve">in s. 1.2(3) or on the commencement of Pt. 4, whichever is the earlier (see </w:t>
            </w:r>
            <w:r>
              <w:rPr>
                <w:i/>
              </w:rPr>
              <w:t>Gazette</w:t>
            </w:r>
            <w:r>
              <w:t xml:space="preserve"> 22 Aug 2000 p. 4845);</w:t>
            </w:r>
          </w:p>
          <w:p w14:paraId="3DE769A6" w14:textId="77777777" w:rsidR="00604556" w:rsidRDefault="00B37F43">
            <w:pPr>
              <w:pStyle w:val="Table09Row"/>
            </w:pPr>
            <w:r>
              <w:t>s. 7.3: operative on earliest of commencement of Pt. 2 (except s. 2.2), Pt. 3 (except s. 3.1) and Pt. 4 (see s. 1.2)</w:t>
            </w:r>
          </w:p>
        </w:tc>
        <w:tc>
          <w:tcPr>
            <w:tcW w:w="1123" w:type="dxa"/>
          </w:tcPr>
          <w:p w14:paraId="71CCD4CD" w14:textId="77777777" w:rsidR="00604556" w:rsidRDefault="00604556">
            <w:pPr>
              <w:pStyle w:val="Table09Row"/>
            </w:pPr>
          </w:p>
        </w:tc>
      </w:tr>
    </w:tbl>
    <w:p w14:paraId="3413FD04" w14:textId="77777777" w:rsidR="00604556" w:rsidRDefault="00604556"/>
    <w:p w14:paraId="7DDE4356" w14:textId="77777777" w:rsidR="00604556" w:rsidRDefault="00B37F43">
      <w:pPr>
        <w:pStyle w:val="IAlphabetDivider"/>
      </w:pPr>
      <w:r>
        <w:lastRenderedPageBreak/>
        <w:t>1998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4520DF81" w14:textId="77777777">
        <w:trPr>
          <w:cantSplit/>
          <w:trHeight w:val="510"/>
          <w:tblHeader/>
          <w:jc w:val="center"/>
        </w:trPr>
        <w:tc>
          <w:tcPr>
            <w:tcW w:w="1418" w:type="dxa"/>
            <w:tcBorders>
              <w:top w:val="single" w:sz="4" w:space="0" w:color="auto"/>
              <w:bottom w:val="single" w:sz="4" w:space="0" w:color="auto"/>
            </w:tcBorders>
            <w:vAlign w:val="center"/>
          </w:tcPr>
          <w:p w14:paraId="52CA45FC"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34EBA53F"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4F2F2D6A"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5FEE18F1"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4C3FC2CC" w14:textId="77777777" w:rsidR="00604556" w:rsidRDefault="00B37F43">
            <w:pPr>
              <w:pStyle w:val="Table09Hdr"/>
            </w:pPr>
            <w:r>
              <w:t>Repealed/Expired</w:t>
            </w:r>
          </w:p>
        </w:tc>
      </w:tr>
      <w:tr w:rsidR="00604556" w14:paraId="59D4EFF4" w14:textId="77777777">
        <w:trPr>
          <w:cantSplit/>
          <w:jc w:val="center"/>
        </w:trPr>
        <w:tc>
          <w:tcPr>
            <w:tcW w:w="1418" w:type="dxa"/>
          </w:tcPr>
          <w:p w14:paraId="192B3813" w14:textId="77777777" w:rsidR="00604556" w:rsidRDefault="00B37F43">
            <w:pPr>
              <w:pStyle w:val="Table09Row"/>
            </w:pPr>
            <w:r>
              <w:t>1998/001</w:t>
            </w:r>
          </w:p>
        </w:tc>
        <w:tc>
          <w:tcPr>
            <w:tcW w:w="2693" w:type="dxa"/>
          </w:tcPr>
          <w:p w14:paraId="2A12ED12" w14:textId="77777777" w:rsidR="00604556" w:rsidRDefault="00B37F43">
            <w:pPr>
              <w:pStyle w:val="Table09Row"/>
            </w:pPr>
            <w:r>
              <w:rPr>
                <w:i/>
              </w:rPr>
              <w:t>Local Government Amendment Act 1998</w:t>
            </w:r>
          </w:p>
        </w:tc>
        <w:tc>
          <w:tcPr>
            <w:tcW w:w="1276" w:type="dxa"/>
          </w:tcPr>
          <w:p w14:paraId="331D9FE9" w14:textId="77777777" w:rsidR="00604556" w:rsidRDefault="00B37F43">
            <w:pPr>
              <w:pStyle w:val="Table09Row"/>
            </w:pPr>
            <w:r>
              <w:t>26 Mar 1998</w:t>
            </w:r>
          </w:p>
        </w:tc>
        <w:tc>
          <w:tcPr>
            <w:tcW w:w="3402" w:type="dxa"/>
          </w:tcPr>
          <w:p w14:paraId="128C755B" w14:textId="77777777" w:rsidR="00604556" w:rsidRDefault="00B37F43">
            <w:pPr>
              <w:pStyle w:val="Table09Row"/>
            </w:pPr>
            <w:r>
              <w:t>Act other than s. 21: 26 Mar 1998 (see s. 2(1));</w:t>
            </w:r>
          </w:p>
          <w:p w14:paraId="317ED104" w14:textId="77777777" w:rsidR="00604556" w:rsidRDefault="00B37F43">
            <w:pPr>
              <w:pStyle w:val="Table09Row"/>
            </w:pPr>
            <w:r>
              <w:t>s. 21: 1 Jul 1998 (see s. 2 (2))</w:t>
            </w:r>
          </w:p>
        </w:tc>
        <w:tc>
          <w:tcPr>
            <w:tcW w:w="1123" w:type="dxa"/>
          </w:tcPr>
          <w:p w14:paraId="69255FB1" w14:textId="77777777" w:rsidR="00604556" w:rsidRDefault="00604556">
            <w:pPr>
              <w:pStyle w:val="Table09Row"/>
            </w:pPr>
          </w:p>
        </w:tc>
      </w:tr>
      <w:tr w:rsidR="00604556" w14:paraId="52BAD12C" w14:textId="77777777">
        <w:trPr>
          <w:cantSplit/>
          <w:jc w:val="center"/>
        </w:trPr>
        <w:tc>
          <w:tcPr>
            <w:tcW w:w="1418" w:type="dxa"/>
          </w:tcPr>
          <w:p w14:paraId="590637A2" w14:textId="77777777" w:rsidR="00604556" w:rsidRDefault="00B37F43">
            <w:pPr>
              <w:pStyle w:val="Table09Row"/>
            </w:pPr>
            <w:r>
              <w:t>1998/002</w:t>
            </w:r>
          </w:p>
        </w:tc>
        <w:tc>
          <w:tcPr>
            <w:tcW w:w="2693" w:type="dxa"/>
          </w:tcPr>
          <w:p w14:paraId="5E913371" w14:textId="77777777" w:rsidR="00604556" w:rsidRDefault="00B37F43">
            <w:pPr>
              <w:pStyle w:val="Table09Row"/>
            </w:pPr>
            <w:r>
              <w:rPr>
                <w:i/>
              </w:rPr>
              <w:t xml:space="preserve">Country High School Hostels Authority </w:t>
            </w:r>
            <w:r>
              <w:rPr>
                <w:i/>
              </w:rPr>
              <w:t>Amendment Act 1998</w:t>
            </w:r>
          </w:p>
        </w:tc>
        <w:tc>
          <w:tcPr>
            <w:tcW w:w="1276" w:type="dxa"/>
          </w:tcPr>
          <w:p w14:paraId="036F5DFB" w14:textId="77777777" w:rsidR="00604556" w:rsidRDefault="00B37F43">
            <w:pPr>
              <w:pStyle w:val="Table09Row"/>
            </w:pPr>
            <w:r>
              <w:t>26 Mar 1998</w:t>
            </w:r>
          </w:p>
        </w:tc>
        <w:tc>
          <w:tcPr>
            <w:tcW w:w="3402" w:type="dxa"/>
          </w:tcPr>
          <w:p w14:paraId="6275172F" w14:textId="77777777" w:rsidR="00604556" w:rsidRDefault="00B37F43">
            <w:pPr>
              <w:pStyle w:val="Table09Row"/>
            </w:pPr>
            <w:r>
              <w:t>26 Mar 1998 (see s. 2)</w:t>
            </w:r>
          </w:p>
        </w:tc>
        <w:tc>
          <w:tcPr>
            <w:tcW w:w="1123" w:type="dxa"/>
          </w:tcPr>
          <w:p w14:paraId="41075E56" w14:textId="77777777" w:rsidR="00604556" w:rsidRDefault="00604556">
            <w:pPr>
              <w:pStyle w:val="Table09Row"/>
            </w:pPr>
          </w:p>
        </w:tc>
      </w:tr>
      <w:tr w:rsidR="00604556" w14:paraId="661DE061" w14:textId="77777777">
        <w:trPr>
          <w:cantSplit/>
          <w:jc w:val="center"/>
        </w:trPr>
        <w:tc>
          <w:tcPr>
            <w:tcW w:w="1418" w:type="dxa"/>
          </w:tcPr>
          <w:p w14:paraId="63F76D35" w14:textId="77777777" w:rsidR="00604556" w:rsidRDefault="00B37F43">
            <w:pPr>
              <w:pStyle w:val="Table09Row"/>
            </w:pPr>
            <w:r>
              <w:t>1998/003</w:t>
            </w:r>
          </w:p>
        </w:tc>
        <w:tc>
          <w:tcPr>
            <w:tcW w:w="2693" w:type="dxa"/>
          </w:tcPr>
          <w:p w14:paraId="26257D7F" w14:textId="77777777" w:rsidR="00604556" w:rsidRDefault="00B37F43">
            <w:pPr>
              <w:pStyle w:val="Table09Row"/>
            </w:pPr>
            <w:r>
              <w:rPr>
                <w:i/>
              </w:rPr>
              <w:t>Misuse of Drugs Amendment Act 1998</w:t>
            </w:r>
          </w:p>
        </w:tc>
        <w:tc>
          <w:tcPr>
            <w:tcW w:w="1276" w:type="dxa"/>
          </w:tcPr>
          <w:p w14:paraId="074C328E" w14:textId="77777777" w:rsidR="00604556" w:rsidRDefault="00B37F43">
            <w:pPr>
              <w:pStyle w:val="Table09Row"/>
            </w:pPr>
            <w:r>
              <w:t>26 Mar 1998</w:t>
            </w:r>
          </w:p>
        </w:tc>
        <w:tc>
          <w:tcPr>
            <w:tcW w:w="3402" w:type="dxa"/>
          </w:tcPr>
          <w:p w14:paraId="113C14A8" w14:textId="77777777" w:rsidR="00604556" w:rsidRDefault="00B37F43">
            <w:pPr>
              <w:pStyle w:val="Table09Row"/>
            </w:pPr>
            <w:r>
              <w:t>26 Mar 1998 (see s. 2)</w:t>
            </w:r>
          </w:p>
        </w:tc>
        <w:tc>
          <w:tcPr>
            <w:tcW w:w="1123" w:type="dxa"/>
          </w:tcPr>
          <w:p w14:paraId="48F124CE" w14:textId="77777777" w:rsidR="00604556" w:rsidRDefault="00604556">
            <w:pPr>
              <w:pStyle w:val="Table09Row"/>
            </w:pPr>
          </w:p>
        </w:tc>
      </w:tr>
      <w:tr w:rsidR="00604556" w14:paraId="1528E13F" w14:textId="77777777">
        <w:trPr>
          <w:cantSplit/>
          <w:jc w:val="center"/>
        </w:trPr>
        <w:tc>
          <w:tcPr>
            <w:tcW w:w="1418" w:type="dxa"/>
          </w:tcPr>
          <w:p w14:paraId="2335D882" w14:textId="77777777" w:rsidR="00604556" w:rsidRDefault="00B37F43">
            <w:pPr>
              <w:pStyle w:val="Table09Row"/>
            </w:pPr>
            <w:r>
              <w:t>1998/004</w:t>
            </w:r>
          </w:p>
        </w:tc>
        <w:tc>
          <w:tcPr>
            <w:tcW w:w="2693" w:type="dxa"/>
          </w:tcPr>
          <w:p w14:paraId="63BFC2F3" w14:textId="77777777" w:rsidR="00604556" w:rsidRDefault="00B37F43">
            <w:pPr>
              <w:pStyle w:val="Table09Row"/>
            </w:pPr>
            <w:r>
              <w:rPr>
                <w:i/>
              </w:rPr>
              <w:t>Country Housing Act 1998</w:t>
            </w:r>
          </w:p>
        </w:tc>
        <w:tc>
          <w:tcPr>
            <w:tcW w:w="1276" w:type="dxa"/>
          </w:tcPr>
          <w:p w14:paraId="4EA6C84E" w14:textId="77777777" w:rsidR="00604556" w:rsidRDefault="00B37F43">
            <w:pPr>
              <w:pStyle w:val="Table09Row"/>
            </w:pPr>
            <w:r>
              <w:t>14 Apr 1998</w:t>
            </w:r>
          </w:p>
        </w:tc>
        <w:tc>
          <w:tcPr>
            <w:tcW w:w="3402" w:type="dxa"/>
          </w:tcPr>
          <w:p w14:paraId="6F5F44FB" w14:textId="77777777" w:rsidR="00604556" w:rsidRDefault="00B37F43">
            <w:pPr>
              <w:pStyle w:val="Table09Row"/>
            </w:pPr>
            <w:r>
              <w:t>s. 1 &amp; 2: 14 Apr 1998;</w:t>
            </w:r>
          </w:p>
          <w:p w14:paraId="34E6398F" w14:textId="77777777" w:rsidR="00604556" w:rsidRDefault="00B37F43">
            <w:pPr>
              <w:pStyle w:val="Table09Row"/>
            </w:pPr>
            <w:r>
              <w:t xml:space="preserve">Act other than s. 1 &amp; 2: 1 Jul 1998 (see s. 2 and </w:t>
            </w:r>
            <w:r>
              <w:rPr>
                <w:i/>
              </w:rPr>
              <w:t>Gazette</w:t>
            </w:r>
            <w:r>
              <w:t xml:space="preserve"> 30 Jun 1998 p. 3557)</w:t>
            </w:r>
          </w:p>
        </w:tc>
        <w:tc>
          <w:tcPr>
            <w:tcW w:w="1123" w:type="dxa"/>
          </w:tcPr>
          <w:p w14:paraId="7F3AFDD5" w14:textId="77777777" w:rsidR="00604556" w:rsidRDefault="00604556">
            <w:pPr>
              <w:pStyle w:val="Table09Row"/>
            </w:pPr>
          </w:p>
        </w:tc>
      </w:tr>
      <w:tr w:rsidR="00604556" w14:paraId="57A4B4E6" w14:textId="77777777">
        <w:trPr>
          <w:cantSplit/>
          <w:jc w:val="center"/>
        </w:trPr>
        <w:tc>
          <w:tcPr>
            <w:tcW w:w="1418" w:type="dxa"/>
          </w:tcPr>
          <w:p w14:paraId="5C55F3F1" w14:textId="77777777" w:rsidR="00604556" w:rsidRDefault="00B37F43">
            <w:pPr>
              <w:pStyle w:val="Table09Row"/>
            </w:pPr>
            <w:r>
              <w:t>1998/005</w:t>
            </w:r>
          </w:p>
        </w:tc>
        <w:tc>
          <w:tcPr>
            <w:tcW w:w="2693" w:type="dxa"/>
          </w:tcPr>
          <w:p w14:paraId="687C5E62" w14:textId="77777777" w:rsidR="00604556" w:rsidRDefault="00B37F43">
            <w:pPr>
              <w:pStyle w:val="Table09Row"/>
            </w:pPr>
            <w:r>
              <w:rPr>
                <w:i/>
              </w:rPr>
              <w:t>Small Business Development Corporation Amendment Act 1998</w:t>
            </w:r>
          </w:p>
        </w:tc>
        <w:tc>
          <w:tcPr>
            <w:tcW w:w="1276" w:type="dxa"/>
          </w:tcPr>
          <w:p w14:paraId="063DBCC8" w14:textId="77777777" w:rsidR="00604556" w:rsidRDefault="00B37F43">
            <w:pPr>
              <w:pStyle w:val="Table09Row"/>
            </w:pPr>
            <w:r>
              <w:t>30 Apr 1998</w:t>
            </w:r>
          </w:p>
        </w:tc>
        <w:tc>
          <w:tcPr>
            <w:tcW w:w="3402" w:type="dxa"/>
          </w:tcPr>
          <w:p w14:paraId="097FFCB5" w14:textId="77777777" w:rsidR="00604556" w:rsidRDefault="00B37F43">
            <w:pPr>
              <w:pStyle w:val="Table09Row"/>
            </w:pPr>
            <w:r>
              <w:t>30 Apr 1998 (see s. 2)</w:t>
            </w:r>
          </w:p>
        </w:tc>
        <w:tc>
          <w:tcPr>
            <w:tcW w:w="1123" w:type="dxa"/>
          </w:tcPr>
          <w:p w14:paraId="0E0E5A23" w14:textId="77777777" w:rsidR="00604556" w:rsidRDefault="00604556">
            <w:pPr>
              <w:pStyle w:val="Table09Row"/>
            </w:pPr>
          </w:p>
        </w:tc>
      </w:tr>
      <w:tr w:rsidR="00604556" w14:paraId="2D446647" w14:textId="77777777">
        <w:trPr>
          <w:cantSplit/>
          <w:jc w:val="center"/>
        </w:trPr>
        <w:tc>
          <w:tcPr>
            <w:tcW w:w="1418" w:type="dxa"/>
          </w:tcPr>
          <w:p w14:paraId="64BCC0A2" w14:textId="77777777" w:rsidR="00604556" w:rsidRDefault="00B37F43">
            <w:pPr>
              <w:pStyle w:val="Table09Row"/>
            </w:pPr>
            <w:r>
              <w:t>1998/006</w:t>
            </w:r>
          </w:p>
        </w:tc>
        <w:tc>
          <w:tcPr>
            <w:tcW w:w="2693" w:type="dxa"/>
          </w:tcPr>
          <w:p w14:paraId="3836E1F7" w14:textId="77777777" w:rsidR="00604556" w:rsidRDefault="00B37F43">
            <w:pPr>
              <w:pStyle w:val="Table09Row"/>
            </w:pPr>
            <w:r>
              <w:rPr>
                <w:i/>
              </w:rPr>
              <w:t xml:space="preserve">Building and Construction Industry Training Fund and Levy </w:t>
            </w:r>
            <w:r>
              <w:rPr>
                <w:i/>
              </w:rPr>
              <w:t>Collection Amendment Act 1998</w:t>
            </w:r>
          </w:p>
        </w:tc>
        <w:tc>
          <w:tcPr>
            <w:tcW w:w="1276" w:type="dxa"/>
          </w:tcPr>
          <w:p w14:paraId="2C8795C7" w14:textId="77777777" w:rsidR="00604556" w:rsidRDefault="00B37F43">
            <w:pPr>
              <w:pStyle w:val="Table09Row"/>
            </w:pPr>
            <w:r>
              <w:t>30 Apr 1998</w:t>
            </w:r>
          </w:p>
        </w:tc>
        <w:tc>
          <w:tcPr>
            <w:tcW w:w="3402" w:type="dxa"/>
          </w:tcPr>
          <w:p w14:paraId="6889ACFC" w14:textId="77777777" w:rsidR="00604556" w:rsidRDefault="00B37F43">
            <w:pPr>
              <w:pStyle w:val="Table09Row"/>
            </w:pPr>
            <w:r>
              <w:t>s. 1 &amp; 2: 30 Apr 1998;</w:t>
            </w:r>
          </w:p>
          <w:p w14:paraId="04BE3A82" w14:textId="77777777" w:rsidR="00604556" w:rsidRDefault="00B37F43">
            <w:pPr>
              <w:pStyle w:val="Table09Row"/>
            </w:pPr>
            <w:r>
              <w:t xml:space="preserve">Act other than s. 1 &amp; 2: 19 Apr 1999 (see s. 2 and </w:t>
            </w:r>
            <w:r>
              <w:rPr>
                <w:i/>
              </w:rPr>
              <w:t>Gazette</w:t>
            </w:r>
            <w:r>
              <w:t xml:space="preserve"> 9 Apr 1999 p. 1433)</w:t>
            </w:r>
          </w:p>
        </w:tc>
        <w:tc>
          <w:tcPr>
            <w:tcW w:w="1123" w:type="dxa"/>
          </w:tcPr>
          <w:p w14:paraId="10D7437A" w14:textId="77777777" w:rsidR="00604556" w:rsidRDefault="00604556">
            <w:pPr>
              <w:pStyle w:val="Table09Row"/>
            </w:pPr>
          </w:p>
        </w:tc>
      </w:tr>
      <w:tr w:rsidR="00604556" w14:paraId="2FD40654" w14:textId="77777777">
        <w:trPr>
          <w:cantSplit/>
          <w:jc w:val="center"/>
        </w:trPr>
        <w:tc>
          <w:tcPr>
            <w:tcW w:w="1418" w:type="dxa"/>
          </w:tcPr>
          <w:p w14:paraId="34148C28" w14:textId="77777777" w:rsidR="00604556" w:rsidRDefault="00B37F43">
            <w:pPr>
              <w:pStyle w:val="Table09Row"/>
            </w:pPr>
            <w:r>
              <w:t>1998/007</w:t>
            </w:r>
          </w:p>
        </w:tc>
        <w:tc>
          <w:tcPr>
            <w:tcW w:w="2693" w:type="dxa"/>
          </w:tcPr>
          <w:p w14:paraId="1351B69F" w14:textId="77777777" w:rsidR="00604556" w:rsidRDefault="00B37F43">
            <w:pPr>
              <w:pStyle w:val="Table09Row"/>
            </w:pPr>
            <w:r>
              <w:rPr>
                <w:i/>
              </w:rPr>
              <w:t>Charitable Trusts Amendment Act 1998</w:t>
            </w:r>
          </w:p>
        </w:tc>
        <w:tc>
          <w:tcPr>
            <w:tcW w:w="1276" w:type="dxa"/>
          </w:tcPr>
          <w:p w14:paraId="40D7AE4E" w14:textId="77777777" w:rsidR="00604556" w:rsidRDefault="00B37F43">
            <w:pPr>
              <w:pStyle w:val="Table09Row"/>
            </w:pPr>
            <w:r>
              <w:t>11 May 1998</w:t>
            </w:r>
          </w:p>
        </w:tc>
        <w:tc>
          <w:tcPr>
            <w:tcW w:w="3402" w:type="dxa"/>
          </w:tcPr>
          <w:p w14:paraId="2D46B72F" w14:textId="77777777" w:rsidR="00604556" w:rsidRDefault="00B37F43">
            <w:pPr>
              <w:pStyle w:val="Table09Row"/>
            </w:pPr>
            <w:r>
              <w:t>11 May 1998 (see s. 2)</w:t>
            </w:r>
          </w:p>
        </w:tc>
        <w:tc>
          <w:tcPr>
            <w:tcW w:w="1123" w:type="dxa"/>
          </w:tcPr>
          <w:p w14:paraId="0CEE5F8B" w14:textId="77777777" w:rsidR="00604556" w:rsidRDefault="00604556">
            <w:pPr>
              <w:pStyle w:val="Table09Row"/>
            </w:pPr>
          </w:p>
        </w:tc>
      </w:tr>
      <w:tr w:rsidR="00604556" w14:paraId="7415312F" w14:textId="77777777">
        <w:trPr>
          <w:cantSplit/>
          <w:jc w:val="center"/>
        </w:trPr>
        <w:tc>
          <w:tcPr>
            <w:tcW w:w="1418" w:type="dxa"/>
          </w:tcPr>
          <w:p w14:paraId="74038C25" w14:textId="77777777" w:rsidR="00604556" w:rsidRDefault="00B37F43">
            <w:pPr>
              <w:pStyle w:val="Table09Row"/>
            </w:pPr>
            <w:r>
              <w:t>1998/008</w:t>
            </w:r>
          </w:p>
        </w:tc>
        <w:tc>
          <w:tcPr>
            <w:tcW w:w="2693" w:type="dxa"/>
          </w:tcPr>
          <w:p w14:paraId="47245A28" w14:textId="77777777" w:rsidR="00604556" w:rsidRDefault="00B37F43">
            <w:pPr>
              <w:pStyle w:val="Table09Row"/>
            </w:pPr>
            <w:r>
              <w:rPr>
                <w:i/>
              </w:rPr>
              <w:t>Guardianship and Administration Amendment Act 1998</w:t>
            </w:r>
          </w:p>
        </w:tc>
        <w:tc>
          <w:tcPr>
            <w:tcW w:w="1276" w:type="dxa"/>
          </w:tcPr>
          <w:p w14:paraId="58A38DF7" w14:textId="77777777" w:rsidR="00604556" w:rsidRDefault="00B37F43">
            <w:pPr>
              <w:pStyle w:val="Table09Row"/>
            </w:pPr>
            <w:r>
              <w:t>30 Apr 1998</w:t>
            </w:r>
          </w:p>
        </w:tc>
        <w:tc>
          <w:tcPr>
            <w:tcW w:w="3402" w:type="dxa"/>
          </w:tcPr>
          <w:p w14:paraId="158A29FB" w14:textId="77777777" w:rsidR="00604556" w:rsidRDefault="00B37F43">
            <w:pPr>
              <w:pStyle w:val="Table09Row"/>
            </w:pPr>
            <w:r>
              <w:t>30 Apr 1998 (see s. 2)</w:t>
            </w:r>
          </w:p>
        </w:tc>
        <w:tc>
          <w:tcPr>
            <w:tcW w:w="1123" w:type="dxa"/>
          </w:tcPr>
          <w:p w14:paraId="70792F36" w14:textId="77777777" w:rsidR="00604556" w:rsidRDefault="00604556">
            <w:pPr>
              <w:pStyle w:val="Table09Row"/>
            </w:pPr>
          </w:p>
        </w:tc>
      </w:tr>
      <w:tr w:rsidR="00604556" w14:paraId="65179C42" w14:textId="77777777">
        <w:trPr>
          <w:cantSplit/>
          <w:jc w:val="center"/>
        </w:trPr>
        <w:tc>
          <w:tcPr>
            <w:tcW w:w="1418" w:type="dxa"/>
          </w:tcPr>
          <w:p w14:paraId="6C0CE0F7" w14:textId="77777777" w:rsidR="00604556" w:rsidRDefault="00B37F43">
            <w:pPr>
              <w:pStyle w:val="Table09Row"/>
            </w:pPr>
            <w:r>
              <w:t>1998/009</w:t>
            </w:r>
          </w:p>
        </w:tc>
        <w:tc>
          <w:tcPr>
            <w:tcW w:w="2693" w:type="dxa"/>
          </w:tcPr>
          <w:p w14:paraId="451F5E8A" w14:textId="77777777" w:rsidR="00604556" w:rsidRDefault="00B37F43">
            <w:pPr>
              <w:pStyle w:val="Table09Row"/>
            </w:pPr>
            <w:r>
              <w:rPr>
                <w:i/>
              </w:rPr>
              <w:t>Agricultural Legislation Amendment and Repeal Act 1998</w:t>
            </w:r>
          </w:p>
        </w:tc>
        <w:tc>
          <w:tcPr>
            <w:tcW w:w="1276" w:type="dxa"/>
          </w:tcPr>
          <w:p w14:paraId="5F7AA2E1" w14:textId="77777777" w:rsidR="00604556" w:rsidRDefault="00B37F43">
            <w:pPr>
              <w:pStyle w:val="Table09Row"/>
            </w:pPr>
            <w:r>
              <w:t>30 Apr 1998</w:t>
            </w:r>
          </w:p>
        </w:tc>
        <w:tc>
          <w:tcPr>
            <w:tcW w:w="3402" w:type="dxa"/>
          </w:tcPr>
          <w:p w14:paraId="7EC78E44" w14:textId="77777777" w:rsidR="00604556" w:rsidRDefault="00B37F43">
            <w:pPr>
              <w:pStyle w:val="Table09Row"/>
            </w:pPr>
            <w:r>
              <w:t>s. 1 &amp; 2: 30 Apr 1998;</w:t>
            </w:r>
          </w:p>
          <w:p w14:paraId="48A9C28F" w14:textId="77777777" w:rsidR="00604556" w:rsidRDefault="00B37F43">
            <w:pPr>
              <w:pStyle w:val="Table09Row"/>
            </w:pPr>
            <w:r>
              <w:t xml:space="preserve">Act other than s. 1 &amp; 2 &amp; Pt. 5 &amp; 8: 4 Jul 1998 (see s. 2 and </w:t>
            </w:r>
            <w:r>
              <w:rPr>
                <w:i/>
              </w:rPr>
              <w:t>Gazette</w:t>
            </w:r>
            <w:r>
              <w:t xml:space="preserve"> 3 Jul 1998 p. 3581);</w:t>
            </w:r>
          </w:p>
          <w:p w14:paraId="3399CB88" w14:textId="77777777" w:rsidR="00604556" w:rsidRDefault="00B37F43">
            <w:pPr>
              <w:pStyle w:val="Table09Row"/>
            </w:pPr>
            <w:r>
              <w:t xml:space="preserve">Pt. 5 &amp; 8: 1 Nov 1998 (see s. 2 and </w:t>
            </w:r>
            <w:r>
              <w:rPr>
                <w:i/>
              </w:rPr>
              <w:t>Gazette</w:t>
            </w:r>
            <w:r>
              <w:t xml:space="preserve"> 30 Oct 1998 p. 5993)</w:t>
            </w:r>
          </w:p>
        </w:tc>
        <w:tc>
          <w:tcPr>
            <w:tcW w:w="1123" w:type="dxa"/>
          </w:tcPr>
          <w:p w14:paraId="2E21E33E" w14:textId="77777777" w:rsidR="00604556" w:rsidRDefault="00604556">
            <w:pPr>
              <w:pStyle w:val="Table09Row"/>
            </w:pPr>
          </w:p>
        </w:tc>
      </w:tr>
      <w:tr w:rsidR="00604556" w14:paraId="060DBA1E" w14:textId="77777777">
        <w:trPr>
          <w:cantSplit/>
          <w:jc w:val="center"/>
        </w:trPr>
        <w:tc>
          <w:tcPr>
            <w:tcW w:w="1418" w:type="dxa"/>
          </w:tcPr>
          <w:p w14:paraId="55D28EE7" w14:textId="77777777" w:rsidR="00604556" w:rsidRDefault="00B37F43">
            <w:pPr>
              <w:pStyle w:val="Table09Row"/>
            </w:pPr>
            <w:r>
              <w:t>1998/010</w:t>
            </w:r>
          </w:p>
        </w:tc>
        <w:tc>
          <w:tcPr>
            <w:tcW w:w="2693" w:type="dxa"/>
          </w:tcPr>
          <w:p w14:paraId="09C12896" w14:textId="77777777" w:rsidR="00604556" w:rsidRDefault="00B37F43">
            <w:pPr>
              <w:pStyle w:val="Table09Row"/>
            </w:pPr>
            <w:r>
              <w:rPr>
                <w:i/>
              </w:rPr>
              <w:t>Statutes (Repeals and Minor Amendments) Act (No. 2) 1998</w:t>
            </w:r>
          </w:p>
        </w:tc>
        <w:tc>
          <w:tcPr>
            <w:tcW w:w="1276" w:type="dxa"/>
          </w:tcPr>
          <w:p w14:paraId="523EAED9" w14:textId="77777777" w:rsidR="00604556" w:rsidRDefault="00B37F43">
            <w:pPr>
              <w:pStyle w:val="Table09Row"/>
            </w:pPr>
            <w:r>
              <w:t>30 Apr 1998</w:t>
            </w:r>
          </w:p>
        </w:tc>
        <w:tc>
          <w:tcPr>
            <w:tcW w:w="3402" w:type="dxa"/>
          </w:tcPr>
          <w:p w14:paraId="49C6A90D" w14:textId="77777777" w:rsidR="00604556" w:rsidRDefault="00B37F43">
            <w:pPr>
              <w:pStyle w:val="Table09Row"/>
            </w:pPr>
            <w:r>
              <w:t xml:space="preserve">Act other than s. 11: 30 Apr 1998 (see s. 2(1)); </w:t>
            </w:r>
          </w:p>
          <w:p w14:paraId="655038FA" w14:textId="77777777" w:rsidR="00604556" w:rsidRDefault="00B37F43">
            <w:pPr>
              <w:pStyle w:val="Table09Row"/>
            </w:pPr>
            <w:r>
              <w:t>s. 11 repealed by 2006/037 s. 5(3)</w:t>
            </w:r>
          </w:p>
        </w:tc>
        <w:tc>
          <w:tcPr>
            <w:tcW w:w="1123" w:type="dxa"/>
          </w:tcPr>
          <w:p w14:paraId="51A6C62E" w14:textId="77777777" w:rsidR="00604556" w:rsidRDefault="00604556">
            <w:pPr>
              <w:pStyle w:val="Table09Row"/>
            </w:pPr>
          </w:p>
        </w:tc>
      </w:tr>
      <w:tr w:rsidR="00604556" w14:paraId="7EE41B0D" w14:textId="77777777">
        <w:trPr>
          <w:cantSplit/>
          <w:jc w:val="center"/>
        </w:trPr>
        <w:tc>
          <w:tcPr>
            <w:tcW w:w="1418" w:type="dxa"/>
          </w:tcPr>
          <w:p w14:paraId="57A9B77C" w14:textId="77777777" w:rsidR="00604556" w:rsidRDefault="00B37F43">
            <w:pPr>
              <w:pStyle w:val="Table09Row"/>
            </w:pPr>
            <w:r>
              <w:t>1998/011</w:t>
            </w:r>
          </w:p>
        </w:tc>
        <w:tc>
          <w:tcPr>
            <w:tcW w:w="2693" w:type="dxa"/>
          </w:tcPr>
          <w:p w14:paraId="24F0FECB" w14:textId="77777777" w:rsidR="00604556" w:rsidRDefault="00B37F43">
            <w:pPr>
              <w:pStyle w:val="Table09Row"/>
            </w:pPr>
            <w:r>
              <w:rPr>
                <w:i/>
              </w:rPr>
              <w:t>Environmental Protection (Landfill) Levy Act 1998</w:t>
            </w:r>
          </w:p>
        </w:tc>
        <w:tc>
          <w:tcPr>
            <w:tcW w:w="1276" w:type="dxa"/>
          </w:tcPr>
          <w:p w14:paraId="4C6B770E" w14:textId="77777777" w:rsidR="00604556" w:rsidRDefault="00B37F43">
            <w:pPr>
              <w:pStyle w:val="Table09Row"/>
            </w:pPr>
            <w:r>
              <w:t>30 Apr 1998</w:t>
            </w:r>
          </w:p>
        </w:tc>
        <w:tc>
          <w:tcPr>
            <w:tcW w:w="3402" w:type="dxa"/>
          </w:tcPr>
          <w:p w14:paraId="51C32E99" w14:textId="77777777" w:rsidR="00604556" w:rsidRDefault="00B37F43">
            <w:pPr>
              <w:pStyle w:val="Table09Row"/>
            </w:pPr>
            <w:r>
              <w:t>s. 1 &amp; 2: 30 Apr 1998;</w:t>
            </w:r>
          </w:p>
          <w:p w14:paraId="47DF8D9B" w14:textId="77777777" w:rsidR="00604556" w:rsidRDefault="00B37F43">
            <w:pPr>
              <w:pStyle w:val="Table09Row"/>
            </w:pPr>
            <w:r>
              <w:t xml:space="preserve">Act other than s. 1 &amp; 2: 1 Jul 1998 (see s. 2 and </w:t>
            </w:r>
            <w:r>
              <w:rPr>
                <w:i/>
              </w:rPr>
              <w:t>Gazette</w:t>
            </w:r>
            <w:r>
              <w:t xml:space="preserve"> 26 Jun 1998 p. 33</w:t>
            </w:r>
            <w:r>
              <w:t>69)</w:t>
            </w:r>
          </w:p>
        </w:tc>
        <w:tc>
          <w:tcPr>
            <w:tcW w:w="1123" w:type="dxa"/>
          </w:tcPr>
          <w:p w14:paraId="66484DF8" w14:textId="77777777" w:rsidR="00604556" w:rsidRDefault="00604556">
            <w:pPr>
              <w:pStyle w:val="Table09Row"/>
            </w:pPr>
          </w:p>
        </w:tc>
      </w:tr>
      <w:tr w:rsidR="00604556" w14:paraId="3ACF3919" w14:textId="77777777">
        <w:trPr>
          <w:cantSplit/>
          <w:jc w:val="center"/>
        </w:trPr>
        <w:tc>
          <w:tcPr>
            <w:tcW w:w="1418" w:type="dxa"/>
          </w:tcPr>
          <w:p w14:paraId="0FEEBA83" w14:textId="77777777" w:rsidR="00604556" w:rsidRDefault="00B37F43">
            <w:pPr>
              <w:pStyle w:val="Table09Row"/>
            </w:pPr>
            <w:r>
              <w:t>1998/012</w:t>
            </w:r>
          </w:p>
        </w:tc>
        <w:tc>
          <w:tcPr>
            <w:tcW w:w="2693" w:type="dxa"/>
          </w:tcPr>
          <w:p w14:paraId="5475DF92" w14:textId="77777777" w:rsidR="00604556" w:rsidRDefault="00B37F43">
            <w:pPr>
              <w:pStyle w:val="Table09Row"/>
            </w:pPr>
            <w:r>
              <w:rPr>
                <w:i/>
              </w:rPr>
              <w:t>Liquor Licensing Amendment Act 1998</w:t>
            </w:r>
          </w:p>
        </w:tc>
        <w:tc>
          <w:tcPr>
            <w:tcW w:w="1276" w:type="dxa"/>
          </w:tcPr>
          <w:p w14:paraId="490ED5C8" w14:textId="77777777" w:rsidR="00604556" w:rsidRDefault="00B37F43">
            <w:pPr>
              <w:pStyle w:val="Table09Row"/>
            </w:pPr>
            <w:r>
              <w:t>12 May 1998</w:t>
            </w:r>
          </w:p>
        </w:tc>
        <w:tc>
          <w:tcPr>
            <w:tcW w:w="3402" w:type="dxa"/>
          </w:tcPr>
          <w:p w14:paraId="592C2927" w14:textId="77777777" w:rsidR="00604556" w:rsidRDefault="00B37F43">
            <w:pPr>
              <w:pStyle w:val="Table09Row"/>
            </w:pPr>
            <w:r>
              <w:t>s. 1 &amp; 2: 12 May 1998;</w:t>
            </w:r>
          </w:p>
          <w:p w14:paraId="0E33B2A9" w14:textId="77777777" w:rsidR="00604556" w:rsidRDefault="00B37F43">
            <w:pPr>
              <w:pStyle w:val="Table09Row"/>
            </w:pPr>
            <w:r>
              <w:t xml:space="preserve">Act other than s. 1 &amp; 2: 23 May 1998 (see s. 2 and </w:t>
            </w:r>
            <w:r>
              <w:rPr>
                <w:i/>
              </w:rPr>
              <w:t>Gazette</w:t>
            </w:r>
            <w:r>
              <w:t xml:space="preserve"> 22 May 1998 p. 2921)</w:t>
            </w:r>
          </w:p>
        </w:tc>
        <w:tc>
          <w:tcPr>
            <w:tcW w:w="1123" w:type="dxa"/>
          </w:tcPr>
          <w:p w14:paraId="7059A9AD" w14:textId="77777777" w:rsidR="00604556" w:rsidRDefault="00604556">
            <w:pPr>
              <w:pStyle w:val="Table09Row"/>
            </w:pPr>
          </w:p>
        </w:tc>
      </w:tr>
      <w:tr w:rsidR="00604556" w14:paraId="158C5C43" w14:textId="77777777">
        <w:trPr>
          <w:cantSplit/>
          <w:jc w:val="center"/>
        </w:trPr>
        <w:tc>
          <w:tcPr>
            <w:tcW w:w="1418" w:type="dxa"/>
          </w:tcPr>
          <w:p w14:paraId="3ACE599C" w14:textId="77777777" w:rsidR="00604556" w:rsidRDefault="00B37F43">
            <w:pPr>
              <w:pStyle w:val="Table09Row"/>
            </w:pPr>
            <w:r>
              <w:t>1998/013</w:t>
            </w:r>
          </w:p>
        </w:tc>
        <w:tc>
          <w:tcPr>
            <w:tcW w:w="2693" w:type="dxa"/>
          </w:tcPr>
          <w:p w14:paraId="1950943C" w14:textId="77777777" w:rsidR="00604556" w:rsidRDefault="00B37F43">
            <w:pPr>
              <w:pStyle w:val="Table09Row"/>
            </w:pPr>
            <w:r>
              <w:rPr>
                <w:i/>
              </w:rPr>
              <w:t>Industry and Technology Development Act 1998</w:t>
            </w:r>
          </w:p>
        </w:tc>
        <w:tc>
          <w:tcPr>
            <w:tcW w:w="1276" w:type="dxa"/>
          </w:tcPr>
          <w:p w14:paraId="43537E1D" w14:textId="77777777" w:rsidR="00604556" w:rsidRDefault="00B37F43">
            <w:pPr>
              <w:pStyle w:val="Table09Row"/>
            </w:pPr>
            <w:r>
              <w:t>20 May 1998</w:t>
            </w:r>
          </w:p>
        </w:tc>
        <w:tc>
          <w:tcPr>
            <w:tcW w:w="3402" w:type="dxa"/>
          </w:tcPr>
          <w:p w14:paraId="751A00D7" w14:textId="77777777" w:rsidR="00604556" w:rsidRDefault="00B37F43">
            <w:pPr>
              <w:pStyle w:val="Table09Row"/>
            </w:pPr>
            <w:r>
              <w:t>s. 1 &amp; 2: 20 May 1998;</w:t>
            </w:r>
          </w:p>
          <w:p w14:paraId="019F1DF0" w14:textId="77777777" w:rsidR="00604556" w:rsidRDefault="00B37F43">
            <w:pPr>
              <w:pStyle w:val="Table09Row"/>
            </w:pPr>
            <w:r>
              <w:t xml:space="preserve">Act other than s. 1 &amp; 2: 1 Jul 1998 (see s. 2 and </w:t>
            </w:r>
            <w:r>
              <w:rPr>
                <w:i/>
              </w:rPr>
              <w:t>Gazette</w:t>
            </w:r>
            <w:r>
              <w:t xml:space="preserve"> 26 Jun 1998 p. 3369)</w:t>
            </w:r>
          </w:p>
        </w:tc>
        <w:tc>
          <w:tcPr>
            <w:tcW w:w="1123" w:type="dxa"/>
          </w:tcPr>
          <w:p w14:paraId="504C2DF8" w14:textId="77777777" w:rsidR="00604556" w:rsidRDefault="00604556">
            <w:pPr>
              <w:pStyle w:val="Table09Row"/>
            </w:pPr>
          </w:p>
        </w:tc>
      </w:tr>
      <w:tr w:rsidR="00604556" w14:paraId="7D667732" w14:textId="77777777">
        <w:trPr>
          <w:cantSplit/>
          <w:jc w:val="center"/>
        </w:trPr>
        <w:tc>
          <w:tcPr>
            <w:tcW w:w="1418" w:type="dxa"/>
          </w:tcPr>
          <w:p w14:paraId="44BC3B20" w14:textId="77777777" w:rsidR="00604556" w:rsidRDefault="00B37F43">
            <w:pPr>
              <w:pStyle w:val="Table09Row"/>
            </w:pPr>
            <w:r>
              <w:lastRenderedPageBreak/>
              <w:t>1998/014</w:t>
            </w:r>
          </w:p>
        </w:tc>
        <w:tc>
          <w:tcPr>
            <w:tcW w:w="2693" w:type="dxa"/>
          </w:tcPr>
          <w:p w14:paraId="04350ABA" w14:textId="77777777" w:rsidR="00604556" w:rsidRDefault="00B37F43">
            <w:pPr>
              <w:pStyle w:val="Table09Row"/>
            </w:pPr>
            <w:r>
              <w:rPr>
                <w:i/>
              </w:rPr>
              <w:t>Environmental Protection Amendment Act 1998</w:t>
            </w:r>
          </w:p>
        </w:tc>
        <w:tc>
          <w:tcPr>
            <w:tcW w:w="1276" w:type="dxa"/>
          </w:tcPr>
          <w:p w14:paraId="01E93BB8" w14:textId="77777777" w:rsidR="00604556" w:rsidRDefault="00B37F43">
            <w:pPr>
              <w:pStyle w:val="Table09Row"/>
            </w:pPr>
            <w:r>
              <w:t>21 May 1998</w:t>
            </w:r>
          </w:p>
        </w:tc>
        <w:tc>
          <w:tcPr>
            <w:tcW w:w="3402" w:type="dxa"/>
          </w:tcPr>
          <w:p w14:paraId="6BA4B385" w14:textId="77777777" w:rsidR="00604556" w:rsidRDefault="00B37F43">
            <w:pPr>
              <w:pStyle w:val="Table09Row"/>
            </w:pPr>
            <w:r>
              <w:t xml:space="preserve">s. 1‑3, 21, 26, 27, 29, 32‑34, 36 &amp; 37: 21 May 1998 (see s. 2(1)); </w:t>
            </w:r>
          </w:p>
          <w:p w14:paraId="2887DF92" w14:textId="77777777" w:rsidR="00604556" w:rsidRDefault="00B37F43">
            <w:pPr>
              <w:pStyle w:val="Table09Row"/>
            </w:pPr>
            <w:r>
              <w:t xml:space="preserve">s. 20: 1 Jul 1998 (see s. 2 (2) and </w:t>
            </w:r>
            <w:r>
              <w:rPr>
                <w:i/>
              </w:rPr>
              <w:t>Gazette</w:t>
            </w:r>
            <w:r>
              <w:t xml:space="preserve"> 26 Jun 1998 p. 3369);</w:t>
            </w:r>
          </w:p>
          <w:p w14:paraId="7F989DF5" w14:textId="77777777" w:rsidR="00604556" w:rsidRDefault="00B37F43">
            <w:pPr>
              <w:pStyle w:val="Table09Row"/>
            </w:pPr>
            <w:r>
              <w:t>s. 4, 6 9, 11, 12, 14 (to the extent that it inserts Pt. VIA heading, Div. 3 &amp; 4 headings and s. 99Q 99X and 99Z 99ZB), 15</w:t>
            </w:r>
            <w:r>
              <w:t xml:space="preserve"> 19, 22 25, 28, 30, 31 and 35: 1 Jul 1998 (see s. 2 and </w:t>
            </w:r>
            <w:r>
              <w:rPr>
                <w:i/>
              </w:rPr>
              <w:t>Gazette</w:t>
            </w:r>
            <w:r>
              <w:t xml:space="preserve"> 26 Jun 1998 p. 3369); </w:t>
            </w:r>
          </w:p>
          <w:p w14:paraId="1CF0A981" w14:textId="77777777" w:rsidR="00604556" w:rsidRDefault="00B37F43">
            <w:pPr>
              <w:pStyle w:val="Table09Row"/>
            </w:pPr>
            <w:r>
              <w:t xml:space="preserve">s. 10, 13, 14 (to the extent that it inserts Divisions 1 and 2 (ss.99A to 99P and 99Y)): 8 Jan 1999 (see s. 2(3) and </w:t>
            </w:r>
            <w:r>
              <w:rPr>
                <w:i/>
              </w:rPr>
              <w:t>Gazette</w:t>
            </w:r>
            <w:r>
              <w:t xml:space="preserve"> 8 Jan 1999 p. 35);</w:t>
            </w:r>
          </w:p>
          <w:p w14:paraId="57A38A1C" w14:textId="77777777" w:rsidR="00604556" w:rsidRDefault="00B37F43">
            <w:pPr>
              <w:pStyle w:val="Table09Row"/>
            </w:pPr>
            <w:r>
              <w:t>s. 5: 10 Sep 2005 (see s.</w:t>
            </w:r>
            <w:r>
              <w:t xml:space="preserve"> 2(3) and </w:t>
            </w:r>
            <w:r>
              <w:rPr>
                <w:i/>
              </w:rPr>
              <w:t>Gazette</w:t>
            </w:r>
            <w:r>
              <w:t xml:space="preserve"> 9 Sep 2005 p. 4155)</w:t>
            </w:r>
          </w:p>
        </w:tc>
        <w:tc>
          <w:tcPr>
            <w:tcW w:w="1123" w:type="dxa"/>
          </w:tcPr>
          <w:p w14:paraId="37F6429E" w14:textId="77777777" w:rsidR="00604556" w:rsidRDefault="00604556">
            <w:pPr>
              <w:pStyle w:val="Table09Row"/>
            </w:pPr>
          </w:p>
        </w:tc>
      </w:tr>
      <w:tr w:rsidR="00604556" w14:paraId="07ABA282" w14:textId="77777777">
        <w:trPr>
          <w:cantSplit/>
          <w:jc w:val="center"/>
        </w:trPr>
        <w:tc>
          <w:tcPr>
            <w:tcW w:w="1418" w:type="dxa"/>
          </w:tcPr>
          <w:p w14:paraId="5EF7A429" w14:textId="77777777" w:rsidR="00604556" w:rsidRDefault="00B37F43">
            <w:pPr>
              <w:pStyle w:val="Table09Row"/>
            </w:pPr>
            <w:r>
              <w:t>1998/015</w:t>
            </w:r>
          </w:p>
        </w:tc>
        <w:tc>
          <w:tcPr>
            <w:tcW w:w="2693" w:type="dxa"/>
          </w:tcPr>
          <w:p w14:paraId="5D61A16B" w14:textId="77777777" w:rsidR="00604556" w:rsidRDefault="00B37F43">
            <w:pPr>
              <w:pStyle w:val="Table09Row"/>
            </w:pPr>
            <w:r>
              <w:rPr>
                <w:i/>
              </w:rPr>
              <w:t>Acts Amendment (Abortion) Act 1998</w:t>
            </w:r>
          </w:p>
        </w:tc>
        <w:tc>
          <w:tcPr>
            <w:tcW w:w="1276" w:type="dxa"/>
          </w:tcPr>
          <w:p w14:paraId="057A6EA0" w14:textId="77777777" w:rsidR="00604556" w:rsidRDefault="00B37F43">
            <w:pPr>
              <w:pStyle w:val="Table09Row"/>
            </w:pPr>
            <w:r>
              <w:t>26 May 1998</w:t>
            </w:r>
          </w:p>
        </w:tc>
        <w:tc>
          <w:tcPr>
            <w:tcW w:w="3402" w:type="dxa"/>
          </w:tcPr>
          <w:p w14:paraId="44F2A10E" w14:textId="77777777" w:rsidR="00604556" w:rsidRDefault="00B37F43">
            <w:pPr>
              <w:pStyle w:val="Table09Row"/>
            </w:pPr>
            <w:r>
              <w:t>26 May 1998 (see s. 2)</w:t>
            </w:r>
          </w:p>
        </w:tc>
        <w:tc>
          <w:tcPr>
            <w:tcW w:w="1123" w:type="dxa"/>
          </w:tcPr>
          <w:p w14:paraId="2B196104" w14:textId="77777777" w:rsidR="00604556" w:rsidRDefault="00604556">
            <w:pPr>
              <w:pStyle w:val="Table09Row"/>
            </w:pPr>
          </w:p>
        </w:tc>
      </w:tr>
      <w:tr w:rsidR="00604556" w14:paraId="4EE11326" w14:textId="77777777">
        <w:trPr>
          <w:cantSplit/>
          <w:jc w:val="center"/>
        </w:trPr>
        <w:tc>
          <w:tcPr>
            <w:tcW w:w="1418" w:type="dxa"/>
          </w:tcPr>
          <w:p w14:paraId="5E8616B6" w14:textId="77777777" w:rsidR="00604556" w:rsidRDefault="00B37F43">
            <w:pPr>
              <w:pStyle w:val="Table09Row"/>
            </w:pPr>
            <w:r>
              <w:t>1998/016</w:t>
            </w:r>
          </w:p>
        </w:tc>
        <w:tc>
          <w:tcPr>
            <w:tcW w:w="2693" w:type="dxa"/>
          </w:tcPr>
          <w:p w14:paraId="59223AE1" w14:textId="77777777" w:rsidR="00604556" w:rsidRDefault="00B37F43">
            <w:pPr>
              <w:pStyle w:val="Table09Row"/>
            </w:pPr>
            <w:r>
              <w:rPr>
                <w:i/>
              </w:rPr>
              <w:t>Treasurer’s Advance Authorization Act 1998</w:t>
            </w:r>
          </w:p>
        </w:tc>
        <w:tc>
          <w:tcPr>
            <w:tcW w:w="1276" w:type="dxa"/>
          </w:tcPr>
          <w:p w14:paraId="11399FC2" w14:textId="77777777" w:rsidR="00604556" w:rsidRDefault="00B37F43">
            <w:pPr>
              <w:pStyle w:val="Table09Row"/>
            </w:pPr>
            <w:r>
              <w:t>8 Jun 1998</w:t>
            </w:r>
          </w:p>
        </w:tc>
        <w:tc>
          <w:tcPr>
            <w:tcW w:w="3402" w:type="dxa"/>
          </w:tcPr>
          <w:p w14:paraId="6AB29D08" w14:textId="77777777" w:rsidR="00604556" w:rsidRDefault="00B37F43">
            <w:pPr>
              <w:pStyle w:val="Table09Row"/>
            </w:pPr>
            <w:r>
              <w:t>8 Jun 1998 (see s. 2)</w:t>
            </w:r>
          </w:p>
        </w:tc>
        <w:tc>
          <w:tcPr>
            <w:tcW w:w="1123" w:type="dxa"/>
          </w:tcPr>
          <w:p w14:paraId="613F27A7" w14:textId="77777777" w:rsidR="00604556" w:rsidRDefault="00604556">
            <w:pPr>
              <w:pStyle w:val="Table09Row"/>
            </w:pPr>
          </w:p>
        </w:tc>
      </w:tr>
      <w:tr w:rsidR="00604556" w14:paraId="46CAC3A2" w14:textId="77777777">
        <w:trPr>
          <w:cantSplit/>
          <w:jc w:val="center"/>
        </w:trPr>
        <w:tc>
          <w:tcPr>
            <w:tcW w:w="1418" w:type="dxa"/>
          </w:tcPr>
          <w:p w14:paraId="2BA87EB5" w14:textId="77777777" w:rsidR="00604556" w:rsidRDefault="00B37F43">
            <w:pPr>
              <w:pStyle w:val="Table09Row"/>
            </w:pPr>
            <w:r>
              <w:t>1998/017</w:t>
            </w:r>
          </w:p>
        </w:tc>
        <w:tc>
          <w:tcPr>
            <w:tcW w:w="2693" w:type="dxa"/>
          </w:tcPr>
          <w:p w14:paraId="7A11C0CA" w14:textId="77777777" w:rsidR="00604556" w:rsidRDefault="00B37F43">
            <w:pPr>
              <w:pStyle w:val="Table09Row"/>
            </w:pPr>
            <w:r>
              <w:rPr>
                <w:i/>
              </w:rPr>
              <w:t xml:space="preserve">Betting Control Amendment </w:t>
            </w:r>
            <w:r>
              <w:rPr>
                <w:i/>
              </w:rPr>
              <w:t>Act 1998</w:t>
            </w:r>
          </w:p>
        </w:tc>
        <w:tc>
          <w:tcPr>
            <w:tcW w:w="1276" w:type="dxa"/>
          </w:tcPr>
          <w:p w14:paraId="161DF9D3" w14:textId="77777777" w:rsidR="00604556" w:rsidRDefault="00B37F43">
            <w:pPr>
              <w:pStyle w:val="Table09Row"/>
            </w:pPr>
            <w:r>
              <w:t>15 Jun 1998</w:t>
            </w:r>
          </w:p>
        </w:tc>
        <w:tc>
          <w:tcPr>
            <w:tcW w:w="3402" w:type="dxa"/>
          </w:tcPr>
          <w:p w14:paraId="1705D19F" w14:textId="77777777" w:rsidR="00604556" w:rsidRDefault="00B37F43">
            <w:pPr>
              <w:pStyle w:val="Table09Row"/>
            </w:pPr>
            <w:r>
              <w:t>s. 1 &amp; 2: 15 Jun 1998;</w:t>
            </w:r>
          </w:p>
          <w:p w14:paraId="55477C8E" w14:textId="77777777" w:rsidR="00604556" w:rsidRDefault="00B37F43">
            <w:pPr>
              <w:pStyle w:val="Table09Row"/>
            </w:pPr>
            <w:r>
              <w:t xml:space="preserve">Act other than s. 1 &amp; 2: 1 Aug 1998 (see s. 2 and </w:t>
            </w:r>
            <w:r>
              <w:rPr>
                <w:i/>
              </w:rPr>
              <w:t>Gazette</w:t>
            </w:r>
            <w:r>
              <w:t xml:space="preserve"> 21 Jul 1998 p. 3825)</w:t>
            </w:r>
          </w:p>
        </w:tc>
        <w:tc>
          <w:tcPr>
            <w:tcW w:w="1123" w:type="dxa"/>
          </w:tcPr>
          <w:p w14:paraId="32822B7A" w14:textId="77777777" w:rsidR="00604556" w:rsidRDefault="00604556">
            <w:pPr>
              <w:pStyle w:val="Table09Row"/>
            </w:pPr>
          </w:p>
        </w:tc>
      </w:tr>
      <w:tr w:rsidR="00604556" w14:paraId="19F785D8" w14:textId="77777777">
        <w:trPr>
          <w:cantSplit/>
          <w:jc w:val="center"/>
        </w:trPr>
        <w:tc>
          <w:tcPr>
            <w:tcW w:w="1418" w:type="dxa"/>
          </w:tcPr>
          <w:p w14:paraId="6BBFEF4C" w14:textId="77777777" w:rsidR="00604556" w:rsidRDefault="00B37F43">
            <w:pPr>
              <w:pStyle w:val="Table09Row"/>
            </w:pPr>
            <w:r>
              <w:t>1998/018</w:t>
            </w:r>
          </w:p>
        </w:tc>
        <w:tc>
          <w:tcPr>
            <w:tcW w:w="2693" w:type="dxa"/>
          </w:tcPr>
          <w:p w14:paraId="3D4C2175" w14:textId="77777777" w:rsidR="00604556" w:rsidRDefault="00B37F43">
            <w:pPr>
              <w:pStyle w:val="Table09Row"/>
            </w:pPr>
            <w:r>
              <w:rPr>
                <w:i/>
              </w:rPr>
              <w:t>Revenue Laws Amendment (Taxation) Act 1998</w:t>
            </w:r>
          </w:p>
        </w:tc>
        <w:tc>
          <w:tcPr>
            <w:tcW w:w="1276" w:type="dxa"/>
          </w:tcPr>
          <w:p w14:paraId="2CAC603E" w14:textId="77777777" w:rsidR="00604556" w:rsidRDefault="00B37F43">
            <w:pPr>
              <w:pStyle w:val="Table09Row"/>
            </w:pPr>
            <w:r>
              <w:t>30 Jun 1998</w:t>
            </w:r>
          </w:p>
        </w:tc>
        <w:tc>
          <w:tcPr>
            <w:tcW w:w="3402" w:type="dxa"/>
          </w:tcPr>
          <w:p w14:paraId="6BF50316" w14:textId="77777777" w:rsidR="00604556" w:rsidRDefault="00B37F43">
            <w:pPr>
              <w:pStyle w:val="Table09Row"/>
            </w:pPr>
            <w:r>
              <w:t>Act other than Pt. 2 &amp; 3: 30 Jun 1998 (see s. 2(1));</w:t>
            </w:r>
          </w:p>
          <w:p w14:paraId="318457A8" w14:textId="77777777" w:rsidR="00604556" w:rsidRDefault="00B37F43">
            <w:pPr>
              <w:pStyle w:val="Table09Row"/>
            </w:pPr>
            <w:r>
              <w:t>Pt. 2 &amp; 3: 1 J</w:t>
            </w:r>
            <w:r>
              <w:t>ul 1998 (Note s. 2(4) &amp; (5))</w:t>
            </w:r>
          </w:p>
        </w:tc>
        <w:tc>
          <w:tcPr>
            <w:tcW w:w="1123" w:type="dxa"/>
          </w:tcPr>
          <w:p w14:paraId="3D239AD4" w14:textId="77777777" w:rsidR="00604556" w:rsidRDefault="00604556">
            <w:pPr>
              <w:pStyle w:val="Table09Row"/>
            </w:pPr>
          </w:p>
        </w:tc>
      </w:tr>
      <w:tr w:rsidR="00604556" w14:paraId="738EC6ED" w14:textId="77777777">
        <w:trPr>
          <w:cantSplit/>
          <w:jc w:val="center"/>
        </w:trPr>
        <w:tc>
          <w:tcPr>
            <w:tcW w:w="1418" w:type="dxa"/>
          </w:tcPr>
          <w:p w14:paraId="47D6663E" w14:textId="77777777" w:rsidR="00604556" w:rsidRDefault="00B37F43">
            <w:pPr>
              <w:pStyle w:val="Table09Row"/>
            </w:pPr>
            <w:r>
              <w:t>1998/019</w:t>
            </w:r>
          </w:p>
        </w:tc>
        <w:tc>
          <w:tcPr>
            <w:tcW w:w="2693" w:type="dxa"/>
          </w:tcPr>
          <w:p w14:paraId="071D29E6" w14:textId="77777777" w:rsidR="00604556" w:rsidRDefault="00B37F43">
            <w:pPr>
              <w:pStyle w:val="Table09Row"/>
            </w:pPr>
            <w:r>
              <w:rPr>
                <w:i/>
              </w:rPr>
              <w:t>Racecourse Development Amendment Act 1998</w:t>
            </w:r>
          </w:p>
        </w:tc>
        <w:tc>
          <w:tcPr>
            <w:tcW w:w="1276" w:type="dxa"/>
          </w:tcPr>
          <w:p w14:paraId="04DD1A13" w14:textId="77777777" w:rsidR="00604556" w:rsidRDefault="00B37F43">
            <w:pPr>
              <w:pStyle w:val="Table09Row"/>
            </w:pPr>
            <w:r>
              <w:t>26 Jun 1998</w:t>
            </w:r>
          </w:p>
        </w:tc>
        <w:tc>
          <w:tcPr>
            <w:tcW w:w="3402" w:type="dxa"/>
          </w:tcPr>
          <w:p w14:paraId="313E0340" w14:textId="77777777" w:rsidR="00604556" w:rsidRDefault="00B37F43">
            <w:pPr>
              <w:pStyle w:val="Table09Row"/>
            </w:pPr>
            <w:r>
              <w:t>26 Jun 1998 (see s. 2)</w:t>
            </w:r>
          </w:p>
        </w:tc>
        <w:tc>
          <w:tcPr>
            <w:tcW w:w="1123" w:type="dxa"/>
          </w:tcPr>
          <w:p w14:paraId="330F7881" w14:textId="77777777" w:rsidR="00604556" w:rsidRDefault="00604556">
            <w:pPr>
              <w:pStyle w:val="Table09Row"/>
            </w:pPr>
          </w:p>
        </w:tc>
      </w:tr>
      <w:tr w:rsidR="00604556" w14:paraId="13C9E0F6" w14:textId="77777777">
        <w:trPr>
          <w:cantSplit/>
          <w:jc w:val="center"/>
        </w:trPr>
        <w:tc>
          <w:tcPr>
            <w:tcW w:w="1418" w:type="dxa"/>
          </w:tcPr>
          <w:p w14:paraId="477258AD" w14:textId="77777777" w:rsidR="00604556" w:rsidRDefault="00B37F43">
            <w:pPr>
              <w:pStyle w:val="Table09Row"/>
            </w:pPr>
            <w:r>
              <w:t>1998/020</w:t>
            </w:r>
          </w:p>
        </w:tc>
        <w:tc>
          <w:tcPr>
            <w:tcW w:w="2693" w:type="dxa"/>
          </w:tcPr>
          <w:p w14:paraId="08C0B1F4" w14:textId="77777777" w:rsidR="00604556" w:rsidRDefault="00B37F43">
            <w:pPr>
              <w:pStyle w:val="Table09Row"/>
            </w:pPr>
            <w:r>
              <w:rPr>
                <w:i/>
              </w:rPr>
              <w:t>Advance Bank (Merger with St.George Bank) Act 1998</w:t>
            </w:r>
          </w:p>
        </w:tc>
        <w:tc>
          <w:tcPr>
            <w:tcW w:w="1276" w:type="dxa"/>
          </w:tcPr>
          <w:p w14:paraId="63778D98" w14:textId="77777777" w:rsidR="00604556" w:rsidRDefault="00B37F43">
            <w:pPr>
              <w:pStyle w:val="Table09Row"/>
            </w:pPr>
            <w:r>
              <w:t>30 Jun 1998</w:t>
            </w:r>
          </w:p>
        </w:tc>
        <w:tc>
          <w:tcPr>
            <w:tcW w:w="3402" w:type="dxa"/>
          </w:tcPr>
          <w:p w14:paraId="7C7FE3A5" w14:textId="77777777" w:rsidR="00604556" w:rsidRDefault="00B37F43">
            <w:pPr>
              <w:pStyle w:val="Table09Row"/>
            </w:pPr>
            <w:r>
              <w:t>Pt. 2‑3 (other than s. 12): 1 Apr 1998 (see s. 2(2));</w:t>
            </w:r>
          </w:p>
          <w:p w14:paraId="514D3291" w14:textId="77777777" w:rsidR="00604556" w:rsidRDefault="00B37F43">
            <w:pPr>
              <w:pStyle w:val="Table09Row"/>
            </w:pPr>
            <w:r>
              <w:t xml:space="preserve">Pt. 1 (other than s. 2(2) &amp; (3)) and s. 12: 30 Jun 1998 (see s. 2(1)); </w:t>
            </w:r>
          </w:p>
          <w:p w14:paraId="1999C7CF" w14:textId="77777777" w:rsidR="00604556" w:rsidRDefault="00B37F43">
            <w:pPr>
              <w:pStyle w:val="Table09Row"/>
            </w:pPr>
            <w:r>
              <w:t>s. 2(2) operative on certificate being given under s. 12: 2 Oct 1998 (see s. 2(3))</w:t>
            </w:r>
          </w:p>
        </w:tc>
        <w:tc>
          <w:tcPr>
            <w:tcW w:w="1123" w:type="dxa"/>
          </w:tcPr>
          <w:p w14:paraId="3B930F97" w14:textId="77777777" w:rsidR="00604556" w:rsidRDefault="00604556">
            <w:pPr>
              <w:pStyle w:val="Table09Row"/>
            </w:pPr>
          </w:p>
        </w:tc>
      </w:tr>
      <w:tr w:rsidR="00604556" w14:paraId="455E445F" w14:textId="77777777">
        <w:trPr>
          <w:cantSplit/>
          <w:jc w:val="center"/>
        </w:trPr>
        <w:tc>
          <w:tcPr>
            <w:tcW w:w="1418" w:type="dxa"/>
          </w:tcPr>
          <w:p w14:paraId="42C7ED52" w14:textId="77777777" w:rsidR="00604556" w:rsidRDefault="00B37F43">
            <w:pPr>
              <w:pStyle w:val="Table09Row"/>
            </w:pPr>
            <w:r>
              <w:t>1998/021</w:t>
            </w:r>
          </w:p>
        </w:tc>
        <w:tc>
          <w:tcPr>
            <w:tcW w:w="2693" w:type="dxa"/>
          </w:tcPr>
          <w:p w14:paraId="0AE84639" w14:textId="77777777" w:rsidR="00604556" w:rsidRDefault="00B37F43">
            <w:pPr>
              <w:pStyle w:val="Table09Row"/>
            </w:pPr>
            <w:r>
              <w:rPr>
                <w:i/>
              </w:rPr>
              <w:t xml:space="preserve">Advance Bank (Merger with St.George </w:t>
            </w:r>
            <w:r>
              <w:rPr>
                <w:i/>
              </w:rPr>
              <w:t>Bank) (Taxing) Act 1998</w:t>
            </w:r>
          </w:p>
        </w:tc>
        <w:tc>
          <w:tcPr>
            <w:tcW w:w="1276" w:type="dxa"/>
          </w:tcPr>
          <w:p w14:paraId="0BDAAD9C" w14:textId="77777777" w:rsidR="00604556" w:rsidRDefault="00B37F43">
            <w:pPr>
              <w:pStyle w:val="Table09Row"/>
            </w:pPr>
            <w:r>
              <w:t>30 Jun 1998</w:t>
            </w:r>
          </w:p>
        </w:tc>
        <w:tc>
          <w:tcPr>
            <w:tcW w:w="3402" w:type="dxa"/>
          </w:tcPr>
          <w:p w14:paraId="5F42F64A" w14:textId="77777777" w:rsidR="00604556" w:rsidRDefault="00B37F43">
            <w:pPr>
              <w:pStyle w:val="Table09Row"/>
            </w:pPr>
            <w:r>
              <w:t>30 Jun 1998 (see s. 2)</w:t>
            </w:r>
          </w:p>
        </w:tc>
        <w:tc>
          <w:tcPr>
            <w:tcW w:w="1123" w:type="dxa"/>
          </w:tcPr>
          <w:p w14:paraId="26EF4CB3" w14:textId="77777777" w:rsidR="00604556" w:rsidRDefault="00B37F43">
            <w:pPr>
              <w:pStyle w:val="Table09Row"/>
            </w:pPr>
            <w:r>
              <w:t>2014/032</w:t>
            </w:r>
          </w:p>
        </w:tc>
      </w:tr>
      <w:tr w:rsidR="00604556" w14:paraId="7F0F8E30" w14:textId="77777777">
        <w:trPr>
          <w:cantSplit/>
          <w:jc w:val="center"/>
        </w:trPr>
        <w:tc>
          <w:tcPr>
            <w:tcW w:w="1418" w:type="dxa"/>
          </w:tcPr>
          <w:p w14:paraId="4C71C614" w14:textId="77777777" w:rsidR="00604556" w:rsidRDefault="00B37F43">
            <w:pPr>
              <w:pStyle w:val="Table09Row"/>
            </w:pPr>
            <w:r>
              <w:lastRenderedPageBreak/>
              <w:t>1998/022</w:t>
            </w:r>
          </w:p>
        </w:tc>
        <w:tc>
          <w:tcPr>
            <w:tcW w:w="2693" w:type="dxa"/>
          </w:tcPr>
          <w:p w14:paraId="43C8D7BD" w14:textId="77777777" w:rsidR="00604556" w:rsidRDefault="00B37F43">
            <w:pPr>
              <w:pStyle w:val="Table09Row"/>
            </w:pPr>
            <w:r>
              <w:rPr>
                <w:i/>
              </w:rPr>
              <w:t>Revenue Laws Amendment (Assessment) Act 1998</w:t>
            </w:r>
          </w:p>
        </w:tc>
        <w:tc>
          <w:tcPr>
            <w:tcW w:w="1276" w:type="dxa"/>
          </w:tcPr>
          <w:p w14:paraId="0B094BC6" w14:textId="77777777" w:rsidR="00604556" w:rsidRDefault="00B37F43">
            <w:pPr>
              <w:pStyle w:val="Table09Row"/>
            </w:pPr>
            <w:r>
              <w:t>30 Jun 1998</w:t>
            </w:r>
          </w:p>
        </w:tc>
        <w:tc>
          <w:tcPr>
            <w:tcW w:w="3402" w:type="dxa"/>
          </w:tcPr>
          <w:p w14:paraId="7EACA3CC" w14:textId="77777777" w:rsidR="00604556" w:rsidRDefault="00B37F43">
            <w:pPr>
              <w:pStyle w:val="Table09Row"/>
            </w:pPr>
            <w:r>
              <w:t xml:space="preserve">Pt. 5 Div. 2: 1 Oct 1997 (see s. 2(1)); </w:t>
            </w:r>
          </w:p>
          <w:p w14:paraId="4014C424" w14:textId="77777777" w:rsidR="00604556" w:rsidRDefault="00B37F43">
            <w:pPr>
              <w:pStyle w:val="Table09Row"/>
            </w:pPr>
            <w:r>
              <w:t>Pt. 3 Div. 1 &amp; 2, Pt. 5 Div. 1 &amp; 3 &amp; Pt. 7: 30 Jun 1998 (see s. 2(1));</w:t>
            </w:r>
          </w:p>
          <w:p w14:paraId="77B57CCE" w14:textId="77777777" w:rsidR="00604556" w:rsidRDefault="00B37F43">
            <w:pPr>
              <w:pStyle w:val="Table09Row"/>
            </w:pPr>
            <w:r>
              <w:t>Pt. 3 Div. 3, Pt. 4 &amp; Pt. 5 Div. 4: 1 Jul 1998 (see s. 2(1));</w:t>
            </w:r>
          </w:p>
          <w:p w14:paraId="0881E1FA" w14:textId="77777777" w:rsidR="00604556" w:rsidRDefault="00B37F43">
            <w:pPr>
              <w:pStyle w:val="Table09Row"/>
            </w:pPr>
            <w:r>
              <w:t>Pt. 6: 2 Jul 1998 (see s. 2(1));</w:t>
            </w:r>
          </w:p>
          <w:p w14:paraId="79C6E01A" w14:textId="77777777" w:rsidR="00604556" w:rsidRDefault="00B37F43">
            <w:pPr>
              <w:pStyle w:val="Table09Row"/>
            </w:pPr>
            <w:r>
              <w:t xml:space="preserve">Pt. 2: 21 Jul 1998 (see s. 2 and </w:t>
            </w:r>
            <w:r>
              <w:rPr>
                <w:i/>
              </w:rPr>
              <w:t>Gazette</w:t>
            </w:r>
            <w:r>
              <w:t xml:space="preserve"> 21 Jul 1998 p. 3826)</w:t>
            </w:r>
          </w:p>
        </w:tc>
        <w:tc>
          <w:tcPr>
            <w:tcW w:w="1123" w:type="dxa"/>
          </w:tcPr>
          <w:p w14:paraId="5D902CB2" w14:textId="77777777" w:rsidR="00604556" w:rsidRDefault="00604556">
            <w:pPr>
              <w:pStyle w:val="Table09Row"/>
            </w:pPr>
          </w:p>
        </w:tc>
      </w:tr>
      <w:tr w:rsidR="00604556" w14:paraId="475596E1" w14:textId="77777777">
        <w:trPr>
          <w:cantSplit/>
          <w:jc w:val="center"/>
        </w:trPr>
        <w:tc>
          <w:tcPr>
            <w:tcW w:w="1418" w:type="dxa"/>
          </w:tcPr>
          <w:p w14:paraId="12CECC5D" w14:textId="77777777" w:rsidR="00604556" w:rsidRDefault="00B37F43">
            <w:pPr>
              <w:pStyle w:val="Table09Row"/>
            </w:pPr>
            <w:r>
              <w:t>1998/023</w:t>
            </w:r>
          </w:p>
        </w:tc>
        <w:tc>
          <w:tcPr>
            <w:tcW w:w="2693" w:type="dxa"/>
          </w:tcPr>
          <w:p w14:paraId="2282C841" w14:textId="77777777" w:rsidR="00604556" w:rsidRDefault="00B37F43">
            <w:pPr>
              <w:pStyle w:val="Table09Row"/>
            </w:pPr>
            <w:r>
              <w:rPr>
                <w:i/>
              </w:rPr>
              <w:t>Western Australia</w:t>
            </w:r>
            <w:r>
              <w:rPr>
                <w:i/>
              </w:rPr>
              <w:t>n Greyhound Racing Association Amendment Act 1998</w:t>
            </w:r>
          </w:p>
        </w:tc>
        <w:tc>
          <w:tcPr>
            <w:tcW w:w="1276" w:type="dxa"/>
          </w:tcPr>
          <w:p w14:paraId="0E492F7F" w14:textId="77777777" w:rsidR="00604556" w:rsidRDefault="00B37F43">
            <w:pPr>
              <w:pStyle w:val="Table09Row"/>
            </w:pPr>
            <w:r>
              <w:t>30 Jun 1998</w:t>
            </w:r>
          </w:p>
        </w:tc>
        <w:tc>
          <w:tcPr>
            <w:tcW w:w="3402" w:type="dxa"/>
          </w:tcPr>
          <w:p w14:paraId="28AFD25C" w14:textId="77777777" w:rsidR="00604556" w:rsidRDefault="00B37F43">
            <w:pPr>
              <w:pStyle w:val="Table09Row"/>
            </w:pPr>
            <w:r>
              <w:t>s. 1 &amp; 3: 30 Jun 1998;</w:t>
            </w:r>
          </w:p>
          <w:p w14:paraId="7C25E83D" w14:textId="77777777" w:rsidR="00604556" w:rsidRDefault="00B37F43">
            <w:pPr>
              <w:pStyle w:val="Table09Row"/>
            </w:pPr>
            <w:r>
              <w:t xml:space="preserve">Act other than s. 1 &amp; 3: 1 Aug 1998 (see s. 3 and </w:t>
            </w:r>
            <w:r>
              <w:rPr>
                <w:i/>
              </w:rPr>
              <w:t>Gazette</w:t>
            </w:r>
            <w:r>
              <w:t xml:space="preserve"> 21 Jul 1998 p. 3825)</w:t>
            </w:r>
          </w:p>
        </w:tc>
        <w:tc>
          <w:tcPr>
            <w:tcW w:w="1123" w:type="dxa"/>
          </w:tcPr>
          <w:p w14:paraId="554B5DAD" w14:textId="77777777" w:rsidR="00604556" w:rsidRDefault="00604556">
            <w:pPr>
              <w:pStyle w:val="Table09Row"/>
            </w:pPr>
          </w:p>
        </w:tc>
      </w:tr>
      <w:tr w:rsidR="00604556" w14:paraId="079E1BE6" w14:textId="77777777">
        <w:trPr>
          <w:cantSplit/>
          <w:jc w:val="center"/>
        </w:trPr>
        <w:tc>
          <w:tcPr>
            <w:tcW w:w="1418" w:type="dxa"/>
          </w:tcPr>
          <w:p w14:paraId="398A1832" w14:textId="77777777" w:rsidR="00604556" w:rsidRDefault="00B37F43">
            <w:pPr>
              <w:pStyle w:val="Table09Row"/>
            </w:pPr>
            <w:r>
              <w:t>1998/024</w:t>
            </w:r>
          </w:p>
        </w:tc>
        <w:tc>
          <w:tcPr>
            <w:tcW w:w="2693" w:type="dxa"/>
          </w:tcPr>
          <w:p w14:paraId="01CF0392" w14:textId="77777777" w:rsidR="00604556" w:rsidRDefault="00B37F43">
            <w:pPr>
              <w:pStyle w:val="Table09Row"/>
            </w:pPr>
            <w:r>
              <w:rPr>
                <w:i/>
              </w:rPr>
              <w:t>Acts Amendment (Gaming) Act 1998</w:t>
            </w:r>
          </w:p>
        </w:tc>
        <w:tc>
          <w:tcPr>
            <w:tcW w:w="1276" w:type="dxa"/>
          </w:tcPr>
          <w:p w14:paraId="7DC89D80" w14:textId="77777777" w:rsidR="00604556" w:rsidRDefault="00B37F43">
            <w:pPr>
              <w:pStyle w:val="Table09Row"/>
            </w:pPr>
            <w:r>
              <w:t>30 Jun 1998</w:t>
            </w:r>
          </w:p>
        </w:tc>
        <w:tc>
          <w:tcPr>
            <w:tcW w:w="3402" w:type="dxa"/>
          </w:tcPr>
          <w:p w14:paraId="144F30D0" w14:textId="77777777" w:rsidR="00604556" w:rsidRDefault="00B37F43">
            <w:pPr>
              <w:pStyle w:val="Table09Row"/>
            </w:pPr>
            <w:r>
              <w:t>s. 1 &amp; 2: 30 Jun 1998;</w:t>
            </w:r>
          </w:p>
          <w:p w14:paraId="3D1068F7" w14:textId="77777777" w:rsidR="00604556" w:rsidRDefault="00B37F43">
            <w:pPr>
              <w:pStyle w:val="Table09Row"/>
            </w:pPr>
            <w:r>
              <w:t>Act other tha</w:t>
            </w:r>
            <w:r>
              <w:t xml:space="preserve">n s. 1 &amp; 2: 5 Aug 1998 (see s. 2 and </w:t>
            </w:r>
            <w:r>
              <w:rPr>
                <w:i/>
              </w:rPr>
              <w:t>Gazette</w:t>
            </w:r>
            <w:r>
              <w:t xml:space="preserve"> 4 Aug 1998 p. 3981)</w:t>
            </w:r>
          </w:p>
        </w:tc>
        <w:tc>
          <w:tcPr>
            <w:tcW w:w="1123" w:type="dxa"/>
          </w:tcPr>
          <w:p w14:paraId="3997978F" w14:textId="77777777" w:rsidR="00604556" w:rsidRDefault="00604556">
            <w:pPr>
              <w:pStyle w:val="Table09Row"/>
            </w:pPr>
          </w:p>
        </w:tc>
      </w:tr>
      <w:tr w:rsidR="00604556" w14:paraId="36085FA2" w14:textId="77777777">
        <w:trPr>
          <w:cantSplit/>
          <w:jc w:val="center"/>
        </w:trPr>
        <w:tc>
          <w:tcPr>
            <w:tcW w:w="1418" w:type="dxa"/>
          </w:tcPr>
          <w:p w14:paraId="57A0FCF4" w14:textId="77777777" w:rsidR="00604556" w:rsidRDefault="00B37F43">
            <w:pPr>
              <w:pStyle w:val="Table09Row"/>
            </w:pPr>
            <w:r>
              <w:t>1998/025</w:t>
            </w:r>
          </w:p>
        </w:tc>
        <w:tc>
          <w:tcPr>
            <w:tcW w:w="2693" w:type="dxa"/>
          </w:tcPr>
          <w:p w14:paraId="5614F189" w14:textId="77777777" w:rsidR="00604556" w:rsidRDefault="00B37F43">
            <w:pPr>
              <w:pStyle w:val="Table09Row"/>
            </w:pPr>
            <w:r>
              <w:rPr>
                <w:i/>
              </w:rPr>
              <w:t>Western Australian Treasury Corporation Amendment Act 1998</w:t>
            </w:r>
          </w:p>
        </w:tc>
        <w:tc>
          <w:tcPr>
            <w:tcW w:w="1276" w:type="dxa"/>
          </w:tcPr>
          <w:p w14:paraId="7C82E6E3" w14:textId="77777777" w:rsidR="00604556" w:rsidRDefault="00B37F43">
            <w:pPr>
              <w:pStyle w:val="Table09Row"/>
            </w:pPr>
            <w:r>
              <w:t>30 Jun 1998</w:t>
            </w:r>
          </w:p>
        </w:tc>
        <w:tc>
          <w:tcPr>
            <w:tcW w:w="3402" w:type="dxa"/>
          </w:tcPr>
          <w:p w14:paraId="44E095AA" w14:textId="77777777" w:rsidR="00604556" w:rsidRDefault="00B37F43">
            <w:pPr>
              <w:pStyle w:val="Table09Row"/>
            </w:pPr>
            <w:r>
              <w:t xml:space="preserve">10 Nov 1998 (see s. 2 and </w:t>
            </w:r>
            <w:r>
              <w:rPr>
                <w:i/>
              </w:rPr>
              <w:t>Gazette</w:t>
            </w:r>
            <w:r>
              <w:t xml:space="preserve"> 10 Nov 1998 p. 6149)</w:t>
            </w:r>
          </w:p>
        </w:tc>
        <w:tc>
          <w:tcPr>
            <w:tcW w:w="1123" w:type="dxa"/>
          </w:tcPr>
          <w:p w14:paraId="76DA76B1" w14:textId="77777777" w:rsidR="00604556" w:rsidRDefault="00604556">
            <w:pPr>
              <w:pStyle w:val="Table09Row"/>
            </w:pPr>
          </w:p>
        </w:tc>
      </w:tr>
      <w:tr w:rsidR="00604556" w14:paraId="40E0D23C" w14:textId="77777777">
        <w:trPr>
          <w:cantSplit/>
          <w:jc w:val="center"/>
        </w:trPr>
        <w:tc>
          <w:tcPr>
            <w:tcW w:w="1418" w:type="dxa"/>
          </w:tcPr>
          <w:p w14:paraId="7A49A317" w14:textId="77777777" w:rsidR="00604556" w:rsidRDefault="00B37F43">
            <w:pPr>
              <w:pStyle w:val="Table09Row"/>
            </w:pPr>
            <w:r>
              <w:t>1998/026</w:t>
            </w:r>
          </w:p>
        </w:tc>
        <w:tc>
          <w:tcPr>
            <w:tcW w:w="2693" w:type="dxa"/>
          </w:tcPr>
          <w:p w14:paraId="76029001" w14:textId="77777777" w:rsidR="00604556" w:rsidRDefault="00B37F43">
            <w:pPr>
              <w:pStyle w:val="Table09Row"/>
            </w:pPr>
            <w:r>
              <w:rPr>
                <w:i/>
              </w:rPr>
              <w:t xml:space="preserve">Lotteries Commission Amendment </w:t>
            </w:r>
            <w:r>
              <w:rPr>
                <w:i/>
              </w:rPr>
              <w:t>Act 1998</w:t>
            </w:r>
          </w:p>
        </w:tc>
        <w:tc>
          <w:tcPr>
            <w:tcW w:w="1276" w:type="dxa"/>
          </w:tcPr>
          <w:p w14:paraId="5B5B70DF" w14:textId="77777777" w:rsidR="00604556" w:rsidRDefault="00B37F43">
            <w:pPr>
              <w:pStyle w:val="Table09Row"/>
            </w:pPr>
            <w:r>
              <w:t>30 Jun 1998</w:t>
            </w:r>
          </w:p>
        </w:tc>
        <w:tc>
          <w:tcPr>
            <w:tcW w:w="3402" w:type="dxa"/>
          </w:tcPr>
          <w:p w14:paraId="5E05F440" w14:textId="77777777" w:rsidR="00604556" w:rsidRDefault="00B37F43">
            <w:pPr>
              <w:pStyle w:val="Table09Row"/>
            </w:pPr>
            <w:r>
              <w:t>s. 1 &amp; 2: 30 Jun 1998;</w:t>
            </w:r>
          </w:p>
          <w:p w14:paraId="257821E7" w14:textId="77777777" w:rsidR="00604556" w:rsidRDefault="00B37F43">
            <w:pPr>
              <w:pStyle w:val="Table09Row"/>
            </w:pPr>
            <w:r>
              <w:t xml:space="preserve">Act other than s. 1 &amp; 2: 22 Jul 1998 (see s. 2 and </w:t>
            </w:r>
            <w:r>
              <w:rPr>
                <w:i/>
              </w:rPr>
              <w:t>Gazette</w:t>
            </w:r>
            <w:r>
              <w:t xml:space="preserve"> 21 Jul 1998 p. 3825)</w:t>
            </w:r>
          </w:p>
        </w:tc>
        <w:tc>
          <w:tcPr>
            <w:tcW w:w="1123" w:type="dxa"/>
          </w:tcPr>
          <w:p w14:paraId="0CB96EEB" w14:textId="77777777" w:rsidR="00604556" w:rsidRDefault="00604556">
            <w:pPr>
              <w:pStyle w:val="Table09Row"/>
            </w:pPr>
          </w:p>
        </w:tc>
      </w:tr>
      <w:tr w:rsidR="00604556" w14:paraId="3467EF52" w14:textId="77777777">
        <w:trPr>
          <w:cantSplit/>
          <w:jc w:val="center"/>
        </w:trPr>
        <w:tc>
          <w:tcPr>
            <w:tcW w:w="1418" w:type="dxa"/>
          </w:tcPr>
          <w:p w14:paraId="0BEE2FBA" w14:textId="77777777" w:rsidR="00604556" w:rsidRDefault="00B37F43">
            <w:pPr>
              <w:pStyle w:val="Table09Row"/>
            </w:pPr>
            <w:r>
              <w:t>1998/027</w:t>
            </w:r>
          </w:p>
        </w:tc>
        <w:tc>
          <w:tcPr>
            <w:tcW w:w="2693" w:type="dxa"/>
          </w:tcPr>
          <w:p w14:paraId="4BA9A393" w14:textId="77777777" w:rsidR="00604556" w:rsidRDefault="00B37F43">
            <w:pPr>
              <w:pStyle w:val="Table09Row"/>
            </w:pPr>
            <w:r>
              <w:rPr>
                <w:i/>
              </w:rPr>
              <w:t>Acts Amendment (Education Loan Scheme) Act 1998</w:t>
            </w:r>
          </w:p>
        </w:tc>
        <w:tc>
          <w:tcPr>
            <w:tcW w:w="1276" w:type="dxa"/>
          </w:tcPr>
          <w:p w14:paraId="45F5104D" w14:textId="77777777" w:rsidR="00604556" w:rsidRDefault="00B37F43">
            <w:pPr>
              <w:pStyle w:val="Table09Row"/>
            </w:pPr>
            <w:r>
              <w:t>30 Jun 1998</w:t>
            </w:r>
          </w:p>
        </w:tc>
        <w:tc>
          <w:tcPr>
            <w:tcW w:w="3402" w:type="dxa"/>
          </w:tcPr>
          <w:p w14:paraId="657F21E7" w14:textId="77777777" w:rsidR="00604556" w:rsidRDefault="00B37F43">
            <w:pPr>
              <w:pStyle w:val="Table09Row"/>
            </w:pPr>
            <w:r>
              <w:t>30 Jun 1998 (see s. 2)</w:t>
            </w:r>
          </w:p>
        </w:tc>
        <w:tc>
          <w:tcPr>
            <w:tcW w:w="1123" w:type="dxa"/>
          </w:tcPr>
          <w:p w14:paraId="59448324" w14:textId="77777777" w:rsidR="00604556" w:rsidRDefault="00604556">
            <w:pPr>
              <w:pStyle w:val="Table09Row"/>
            </w:pPr>
          </w:p>
        </w:tc>
      </w:tr>
      <w:tr w:rsidR="00604556" w14:paraId="0B57508F" w14:textId="77777777">
        <w:trPr>
          <w:cantSplit/>
          <w:jc w:val="center"/>
        </w:trPr>
        <w:tc>
          <w:tcPr>
            <w:tcW w:w="1418" w:type="dxa"/>
          </w:tcPr>
          <w:p w14:paraId="1254DE34" w14:textId="77777777" w:rsidR="00604556" w:rsidRDefault="00B37F43">
            <w:pPr>
              <w:pStyle w:val="Table09Row"/>
            </w:pPr>
            <w:r>
              <w:t>1998/028</w:t>
            </w:r>
          </w:p>
        </w:tc>
        <w:tc>
          <w:tcPr>
            <w:tcW w:w="2693" w:type="dxa"/>
          </w:tcPr>
          <w:p w14:paraId="5CDD3A52" w14:textId="77777777" w:rsidR="00604556" w:rsidRDefault="00B37F43">
            <w:pPr>
              <w:pStyle w:val="Table09Row"/>
            </w:pPr>
            <w:r>
              <w:rPr>
                <w:i/>
              </w:rPr>
              <w:t>Bookmakers Betting Levy Ame</w:t>
            </w:r>
            <w:r>
              <w:rPr>
                <w:i/>
              </w:rPr>
              <w:t>ndment Act 1998</w:t>
            </w:r>
          </w:p>
        </w:tc>
        <w:tc>
          <w:tcPr>
            <w:tcW w:w="1276" w:type="dxa"/>
          </w:tcPr>
          <w:p w14:paraId="2E1335EE" w14:textId="77777777" w:rsidR="00604556" w:rsidRDefault="00B37F43">
            <w:pPr>
              <w:pStyle w:val="Table09Row"/>
            </w:pPr>
            <w:r>
              <w:t>30 Jun 1998</w:t>
            </w:r>
          </w:p>
        </w:tc>
        <w:tc>
          <w:tcPr>
            <w:tcW w:w="3402" w:type="dxa"/>
          </w:tcPr>
          <w:p w14:paraId="3208B2A5" w14:textId="77777777" w:rsidR="00604556" w:rsidRDefault="00B37F43">
            <w:pPr>
              <w:pStyle w:val="Table09Row"/>
            </w:pPr>
            <w:r>
              <w:t>30 Jun 1998 (see s. 2)</w:t>
            </w:r>
          </w:p>
        </w:tc>
        <w:tc>
          <w:tcPr>
            <w:tcW w:w="1123" w:type="dxa"/>
          </w:tcPr>
          <w:p w14:paraId="12BA2CDA" w14:textId="77777777" w:rsidR="00604556" w:rsidRDefault="00604556">
            <w:pPr>
              <w:pStyle w:val="Table09Row"/>
            </w:pPr>
          </w:p>
        </w:tc>
      </w:tr>
      <w:tr w:rsidR="00604556" w14:paraId="04714E32" w14:textId="77777777">
        <w:trPr>
          <w:cantSplit/>
          <w:jc w:val="center"/>
        </w:trPr>
        <w:tc>
          <w:tcPr>
            <w:tcW w:w="1418" w:type="dxa"/>
          </w:tcPr>
          <w:p w14:paraId="2FBA3B9E" w14:textId="77777777" w:rsidR="00604556" w:rsidRDefault="00B37F43">
            <w:pPr>
              <w:pStyle w:val="Table09Row"/>
            </w:pPr>
            <w:r>
              <w:t>1998/029</w:t>
            </w:r>
          </w:p>
        </w:tc>
        <w:tc>
          <w:tcPr>
            <w:tcW w:w="2693" w:type="dxa"/>
          </w:tcPr>
          <w:p w14:paraId="168DE2AF" w14:textId="77777777" w:rsidR="00604556" w:rsidRDefault="00B37F43">
            <w:pPr>
              <w:pStyle w:val="Table09Row"/>
            </w:pPr>
            <w:r>
              <w:rPr>
                <w:i/>
              </w:rPr>
              <w:t>Criminal Law Amendment Act (No. 2) 1998</w:t>
            </w:r>
          </w:p>
        </w:tc>
        <w:tc>
          <w:tcPr>
            <w:tcW w:w="1276" w:type="dxa"/>
          </w:tcPr>
          <w:p w14:paraId="5C3E1596" w14:textId="77777777" w:rsidR="00604556" w:rsidRDefault="00B37F43">
            <w:pPr>
              <w:pStyle w:val="Table09Row"/>
            </w:pPr>
            <w:r>
              <w:t>6 Jul 1998</w:t>
            </w:r>
          </w:p>
        </w:tc>
        <w:tc>
          <w:tcPr>
            <w:tcW w:w="3402" w:type="dxa"/>
          </w:tcPr>
          <w:p w14:paraId="54CEF64E" w14:textId="77777777" w:rsidR="00604556" w:rsidRDefault="00B37F43">
            <w:pPr>
              <w:pStyle w:val="Table09Row"/>
            </w:pPr>
            <w:r>
              <w:t>3 Aug 1998</w:t>
            </w:r>
          </w:p>
        </w:tc>
        <w:tc>
          <w:tcPr>
            <w:tcW w:w="1123" w:type="dxa"/>
          </w:tcPr>
          <w:p w14:paraId="22CBEDDF" w14:textId="77777777" w:rsidR="00604556" w:rsidRDefault="00604556">
            <w:pPr>
              <w:pStyle w:val="Table09Row"/>
            </w:pPr>
          </w:p>
        </w:tc>
      </w:tr>
      <w:tr w:rsidR="00604556" w14:paraId="35777241" w14:textId="77777777">
        <w:trPr>
          <w:cantSplit/>
          <w:jc w:val="center"/>
        </w:trPr>
        <w:tc>
          <w:tcPr>
            <w:tcW w:w="1418" w:type="dxa"/>
          </w:tcPr>
          <w:p w14:paraId="09D180E6" w14:textId="77777777" w:rsidR="00604556" w:rsidRDefault="00B37F43">
            <w:pPr>
              <w:pStyle w:val="Table09Row"/>
            </w:pPr>
            <w:r>
              <w:t>1998/030</w:t>
            </w:r>
          </w:p>
        </w:tc>
        <w:tc>
          <w:tcPr>
            <w:tcW w:w="2693" w:type="dxa"/>
          </w:tcPr>
          <w:p w14:paraId="454ABBE4" w14:textId="77777777" w:rsidR="00604556" w:rsidRDefault="00B37F43">
            <w:pPr>
              <w:pStyle w:val="Table09Row"/>
            </w:pPr>
            <w:r>
              <w:rPr>
                <w:i/>
              </w:rPr>
              <w:t>WADC and WA Exim Corporation Repeal Act 1998</w:t>
            </w:r>
          </w:p>
        </w:tc>
        <w:tc>
          <w:tcPr>
            <w:tcW w:w="1276" w:type="dxa"/>
          </w:tcPr>
          <w:p w14:paraId="5F16E67A" w14:textId="77777777" w:rsidR="00604556" w:rsidRDefault="00B37F43">
            <w:pPr>
              <w:pStyle w:val="Table09Row"/>
            </w:pPr>
            <w:r>
              <w:t>30 Jun 1998</w:t>
            </w:r>
          </w:p>
        </w:tc>
        <w:tc>
          <w:tcPr>
            <w:tcW w:w="3402" w:type="dxa"/>
          </w:tcPr>
          <w:p w14:paraId="0C94CF8F" w14:textId="77777777" w:rsidR="00604556" w:rsidRDefault="00B37F43">
            <w:pPr>
              <w:pStyle w:val="Table09Row"/>
            </w:pPr>
            <w:r>
              <w:t>30 Jun 1998 (see s. 2)</w:t>
            </w:r>
          </w:p>
        </w:tc>
        <w:tc>
          <w:tcPr>
            <w:tcW w:w="1123" w:type="dxa"/>
          </w:tcPr>
          <w:p w14:paraId="43EB5061" w14:textId="77777777" w:rsidR="00604556" w:rsidRDefault="00604556">
            <w:pPr>
              <w:pStyle w:val="Table09Row"/>
            </w:pPr>
          </w:p>
        </w:tc>
      </w:tr>
      <w:tr w:rsidR="00604556" w14:paraId="617D437F" w14:textId="77777777">
        <w:trPr>
          <w:cantSplit/>
          <w:jc w:val="center"/>
        </w:trPr>
        <w:tc>
          <w:tcPr>
            <w:tcW w:w="1418" w:type="dxa"/>
          </w:tcPr>
          <w:p w14:paraId="4266F95C" w14:textId="77777777" w:rsidR="00604556" w:rsidRDefault="00B37F43">
            <w:pPr>
              <w:pStyle w:val="Table09Row"/>
            </w:pPr>
            <w:r>
              <w:t>1998/031</w:t>
            </w:r>
          </w:p>
        </w:tc>
        <w:tc>
          <w:tcPr>
            <w:tcW w:w="2693" w:type="dxa"/>
          </w:tcPr>
          <w:p w14:paraId="03791EC9" w14:textId="77777777" w:rsidR="00604556" w:rsidRDefault="00B37F43">
            <w:pPr>
              <w:pStyle w:val="Table09Row"/>
            </w:pPr>
            <w:r>
              <w:rPr>
                <w:i/>
              </w:rPr>
              <w:t xml:space="preserve">Supreme Court </w:t>
            </w:r>
            <w:r>
              <w:rPr>
                <w:i/>
              </w:rPr>
              <w:t>Amendment Act 1998</w:t>
            </w:r>
          </w:p>
        </w:tc>
        <w:tc>
          <w:tcPr>
            <w:tcW w:w="1276" w:type="dxa"/>
          </w:tcPr>
          <w:p w14:paraId="589EA8C2" w14:textId="77777777" w:rsidR="00604556" w:rsidRDefault="00B37F43">
            <w:pPr>
              <w:pStyle w:val="Table09Row"/>
            </w:pPr>
            <w:r>
              <w:t>3 Jul 1998</w:t>
            </w:r>
          </w:p>
        </w:tc>
        <w:tc>
          <w:tcPr>
            <w:tcW w:w="3402" w:type="dxa"/>
          </w:tcPr>
          <w:p w14:paraId="59BD0CF7" w14:textId="77777777" w:rsidR="00604556" w:rsidRDefault="00B37F43">
            <w:pPr>
              <w:pStyle w:val="Table09Row"/>
            </w:pPr>
            <w:r>
              <w:t>3 Jul 1998 (see s. 2)</w:t>
            </w:r>
          </w:p>
        </w:tc>
        <w:tc>
          <w:tcPr>
            <w:tcW w:w="1123" w:type="dxa"/>
          </w:tcPr>
          <w:p w14:paraId="44A74E8D" w14:textId="77777777" w:rsidR="00604556" w:rsidRDefault="00604556">
            <w:pPr>
              <w:pStyle w:val="Table09Row"/>
            </w:pPr>
          </w:p>
        </w:tc>
      </w:tr>
      <w:tr w:rsidR="00604556" w14:paraId="0B2680A4" w14:textId="77777777">
        <w:trPr>
          <w:cantSplit/>
          <w:jc w:val="center"/>
        </w:trPr>
        <w:tc>
          <w:tcPr>
            <w:tcW w:w="1418" w:type="dxa"/>
          </w:tcPr>
          <w:p w14:paraId="1D935BE5" w14:textId="77777777" w:rsidR="00604556" w:rsidRDefault="00B37F43">
            <w:pPr>
              <w:pStyle w:val="Table09Row"/>
            </w:pPr>
            <w:r>
              <w:t>1998/032</w:t>
            </w:r>
          </w:p>
        </w:tc>
        <w:tc>
          <w:tcPr>
            <w:tcW w:w="2693" w:type="dxa"/>
          </w:tcPr>
          <w:p w14:paraId="3939243A" w14:textId="77777777" w:rsidR="00604556" w:rsidRDefault="00B37F43">
            <w:pPr>
              <w:pStyle w:val="Table09Row"/>
            </w:pPr>
            <w:r>
              <w:rPr>
                <w:i/>
              </w:rPr>
              <w:t>Rail Safety Act 1998</w:t>
            </w:r>
          </w:p>
        </w:tc>
        <w:tc>
          <w:tcPr>
            <w:tcW w:w="1276" w:type="dxa"/>
          </w:tcPr>
          <w:p w14:paraId="602F9C36" w14:textId="77777777" w:rsidR="00604556" w:rsidRDefault="00B37F43">
            <w:pPr>
              <w:pStyle w:val="Table09Row"/>
            </w:pPr>
            <w:r>
              <w:t>6 Jul 1998</w:t>
            </w:r>
          </w:p>
        </w:tc>
        <w:tc>
          <w:tcPr>
            <w:tcW w:w="3402" w:type="dxa"/>
          </w:tcPr>
          <w:p w14:paraId="1D88A6F9" w14:textId="77777777" w:rsidR="00604556" w:rsidRDefault="00B37F43">
            <w:pPr>
              <w:pStyle w:val="Table09Row"/>
            </w:pPr>
            <w:r>
              <w:t>s. 1 &amp; 2: 6 Jul 1998;</w:t>
            </w:r>
          </w:p>
          <w:p w14:paraId="1E7A72C1" w14:textId="77777777" w:rsidR="00604556" w:rsidRDefault="00B37F43">
            <w:pPr>
              <w:pStyle w:val="Table09Row"/>
            </w:pPr>
            <w:r>
              <w:t xml:space="preserve">Act other than s. 1 &amp; 2: 3 Feb 1999 (see s. 2 and </w:t>
            </w:r>
            <w:r>
              <w:rPr>
                <w:i/>
              </w:rPr>
              <w:t>Gazette</w:t>
            </w:r>
            <w:r>
              <w:t xml:space="preserve"> 2 Feb 1999 p. 351)</w:t>
            </w:r>
          </w:p>
        </w:tc>
        <w:tc>
          <w:tcPr>
            <w:tcW w:w="1123" w:type="dxa"/>
          </w:tcPr>
          <w:p w14:paraId="5A9116DA" w14:textId="77777777" w:rsidR="00604556" w:rsidRDefault="00B37F43">
            <w:pPr>
              <w:pStyle w:val="Table09Row"/>
            </w:pPr>
            <w:r>
              <w:t>2010/018</w:t>
            </w:r>
          </w:p>
        </w:tc>
      </w:tr>
      <w:tr w:rsidR="00604556" w14:paraId="6A221F2E" w14:textId="77777777">
        <w:trPr>
          <w:cantSplit/>
          <w:jc w:val="center"/>
        </w:trPr>
        <w:tc>
          <w:tcPr>
            <w:tcW w:w="1418" w:type="dxa"/>
          </w:tcPr>
          <w:p w14:paraId="5F21C614" w14:textId="77777777" w:rsidR="00604556" w:rsidRDefault="00B37F43">
            <w:pPr>
              <w:pStyle w:val="Table09Row"/>
            </w:pPr>
            <w:r>
              <w:t>1998/033</w:t>
            </w:r>
          </w:p>
        </w:tc>
        <w:tc>
          <w:tcPr>
            <w:tcW w:w="2693" w:type="dxa"/>
          </w:tcPr>
          <w:p w14:paraId="2DB8D771" w14:textId="77777777" w:rsidR="00604556" w:rsidRDefault="00B37F43">
            <w:pPr>
              <w:pStyle w:val="Table09Row"/>
            </w:pPr>
            <w:r>
              <w:rPr>
                <w:i/>
              </w:rPr>
              <w:t xml:space="preserve">Government Railways Amendment </w:t>
            </w:r>
            <w:r>
              <w:rPr>
                <w:i/>
              </w:rPr>
              <w:t>Act 1998</w:t>
            </w:r>
          </w:p>
        </w:tc>
        <w:tc>
          <w:tcPr>
            <w:tcW w:w="1276" w:type="dxa"/>
          </w:tcPr>
          <w:p w14:paraId="272DCC4A" w14:textId="77777777" w:rsidR="00604556" w:rsidRDefault="00B37F43">
            <w:pPr>
              <w:pStyle w:val="Table09Row"/>
            </w:pPr>
            <w:r>
              <w:t>6 Jul 1998</w:t>
            </w:r>
          </w:p>
        </w:tc>
        <w:tc>
          <w:tcPr>
            <w:tcW w:w="3402" w:type="dxa"/>
          </w:tcPr>
          <w:p w14:paraId="2302FC3D" w14:textId="77777777" w:rsidR="00604556" w:rsidRDefault="00B37F43">
            <w:pPr>
              <w:pStyle w:val="Table09Row"/>
            </w:pPr>
            <w:r>
              <w:t>6 Jul 1998 (see s. 2)</w:t>
            </w:r>
          </w:p>
        </w:tc>
        <w:tc>
          <w:tcPr>
            <w:tcW w:w="1123" w:type="dxa"/>
          </w:tcPr>
          <w:p w14:paraId="44938355" w14:textId="77777777" w:rsidR="00604556" w:rsidRDefault="00604556">
            <w:pPr>
              <w:pStyle w:val="Table09Row"/>
            </w:pPr>
          </w:p>
        </w:tc>
      </w:tr>
      <w:tr w:rsidR="00604556" w14:paraId="7B3F144E" w14:textId="77777777">
        <w:trPr>
          <w:cantSplit/>
          <w:jc w:val="center"/>
        </w:trPr>
        <w:tc>
          <w:tcPr>
            <w:tcW w:w="1418" w:type="dxa"/>
          </w:tcPr>
          <w:p w14:paraId="3A13169B" w14:textId="77777777" w:rsidR="00604556" w:rsidRDefault="00B37F43">
            <w:pPr>
              <w:pStyle w:val="Table09Row"/>
            </w:pPr>
            <w:r>
              <w:t>1998/034</w:t>
            </w:r>
          </w:p>
        </w:tc>
        <w:tc>
          <w:tcPr>
            <w:tcW w:w="2693" w:type="dxa"/>
          </w:tcPr>
          <w:p w14:paraId="09570B8F" w14:textId="77777777" w:rsidR="00604556" w:rsidRDefault="00B37F43">
            <w:pPr>
              <w:pStyle w:val="Table09Row"/>
            </w:pPr>
            <w:r>
              <w:rPr>
                <w:i/>
              </w:rPr>
              <w:t>Real Estate and Business Agents Amendment Act 1998</w:t>
            </w:r>
          </w:p>
        </w:tc>
        <w:tc>
          <w:tcPr>
            <w:tcW w:w="1276" w:type="dxa"/>
          </w:tcPr>
          <w:p w14:paraId="6B6318DB" w14:textId="77777777" w:rsidR="00604556" w:rsidRDefault="00B37F43">
            <w:pPr>
              <w:pStyle w:val="Table09Row"/>
            </w:pPr>
            <w:r>
              <w:t>6 Jul 1998</w:t>
            </w:r>
          </w:p>
        </w:tc>
        <w:tc>
          <w:tcPr>
            <w:tcW w:w="3402" w:type="dxa"/>
          </w:tcPr>
          <w:p w14:paraId="53BD7455" w14:textId="77777777" w:rsidR="00604556" w:rsidRDefault="00B37F43">
            <w:pPr>
              <w:pStyle w:val="Table09Row"/>
            </w:pPr>
            <w:r>
              <w:t>s. 1 &amp; 2: 6 Jul 1998;</w:t>
            </w:r>
          </w:p>
          <w:p w14:paraId="2624B493" w14:textId="77777777" w:rsidR="00604556" w:rsidRDefault="00B37F43">
            <w:pPr>
              <w:pStyle w:val="Table09Row"/>
            </w:pPr>
            <w:r>
              <w:t xml:space="preserve">Act other than s. 1 &amp; 2: 1 Nov 1998 (see s. 2 and </w:t>
            </w:r>
            <w:r>
              <w:rPr>
                <w:i/>
              </w:rPr>
              <w:t>Gazette</w:t>
            </w:r>
            <w:r>
              <w:t xml:space="preserve"> 16 Oct 1998 p. 5729)</w:t>
            </w:r>
          </w:p>
        </w:tc>
        <w:tc>
          <w:tcPr>
            <w:tcW w:w="1123" w:type="dxa"/>
          </w:tcPr>
          <w:p w14:paraId="6930411E" w14:textId="77777777" w:rsidR="00604556" w:rsidRDefault="00604556">
            <w:pPr>
              <w:pStyle w:val="Table09Row"/>
            </w:pPr>
          </w:p>
        </w:tc>
      </w:tr>
      <w:tr w:rsidR="00604556" w14:paraId="5A278575" w14:textId="77777777">
        <w:trPr>
          <w:cantSplit/>
          <w:jc w:val="center"/>
        </w:trPr>
        <w:tc>
          <w:tcPr>
            <w:tcW w:w="1418" w:type="dxa"/>
          </w:tcPr>
          <w:p w14:paraId="3DFAF091" w14:textId="77777777" w:rsidR="00604556" w:rsidRDefault="00B37F43">
            <w:pPr>
              <w:pStyle w:val="Table09Row"/>
            </w:pPr>
            <w:r>
              <w:t>1998/035</w:t>
            </w:r>
          </w:p>
        </w:tc>
        <w:tc>
          <w:tcPr>
            <w:tcW w:w="2693" w:type="dxa"/>
          </w:tcPr>
          <w:p w14:paraId="5EEBCACF" w14:textId="77777777" w:rsidR="00604556" w:rsidRDefault="00B37F43">
            <w:pPr>
              <w:pStyle w:val="Table09Row"/>
            </w:pPr>
            <w:r>
              <w:rPr>
                <w:i/>
              </w:rPr>
              <w:t>Mining Amendment Act 1998</w:t>
            </w:r>
          </w:p>
        </w:tc>
        <w:tc>
          <w:tcPr>
            <w:tcW w:w="1276" w:type="dxa"/>
          </w:tcPr>
          <w:p w14:paraId="16D042C4" w14:textId="77777777" w:rsidR="00604556" w:rsidRDefault="00B37F43">
            <w:pPr>
              <w:pStyle w:val="Table09Row"/>
            </w:pPr>
            <w:r>
              <w:t>6 J</w:t>
            </w:r>
            <w:r>
              <w:t>ul 1998</w:t>
            </w:r>
          </w:p>
        </w:tc>
        <w:tc>
          <w:tcPr>
            <w:tcW w:w="3402" w:type="dxa"/>
          </w:tcPr>
          <w:p w14:paraId="4E9E0B54" w14:textId="77777777" w:rsidR="00604556" w:rsidRDefault="00B37F43">
            <w:pPr>
              <w:pStyle w:val="Table09Row"/>
            </w:pPr>
            <w:r>
              <w:t>6 Jul 1998 (see s. 2)</w:t>
            </w:r>
          </w:p>
        </w:tc>
        <w:tc>
          <w:tcPr>
            <w:tcW w:w="1123" w:type="dxa"/>
          </w:tcPr>
          <w:p w14:paraId="20258337" w14:textId="77777777" w:rsidR="00604556" w:rsidRDefault="00604556">
            <w:pPr>
              <w:pStyle w:val="Table09Row"/>
            </w:pPr>
          </w:p>
        </w:tc>
      </w:tr>
      <w:tr w:rsidR="00604556" w14:paraId="7E1C455C" w14:textId="77777777">
        <w:trPr>
          <w:cantSplit/>
          <w:jc w:val="center"/>
        </w:trPr>
        <w:tc>
          <w:tcPr>
            <w:tcW w:w="1418" w:type="dxa"/>
          </w:tcPr>
          <w:p w14:paraId="3937C759" w14:textId="77777777" w:rsidR="00604556" w:rsidRDefault="00B37F43">
            <w:pPr>
              <w:pStyle w:val="Table09Row"/>
            </w:pPr>
            <w:r>
              <w:lastRenderedPageBreak/>
              <w:t>1998/036</w:t>
            </w:r>
          </w:p>
        </w:tc>
        <w:tc>
          <w:tcPr>
            <w:tcW w:w="2693" w:type="dxa"/>
          </w:tcPr>
          <w:p w14:paraId="2BE7861D" w14:textId="77777777" w:rsidR="00604556" w:rsidRDefault="00B37F43">
            <w:pPr>
              <w:pStyle w:val="Table09Row"/>
            </w:pPr>
            <w:r>
              <w:rPr>
                <w:i/>
              </w:rPr>
              <w:t>Appropriation (Consolidated Fund) Act (No. 1) 1998</w:t>
            </w:r>
          </w:p>
        </w:tc>
        <w:tc>
          <w:tcPr>
            <w:tcW w:w="1276" w:type="dxa"/>
          </w:tcPr>
          <w:p w14:paraId="6C10C5C6" w14:textId="77777777" w:rsidR="00604556" w:rsidRDefault="00B37F43">
            <w:pPr>
              <w:pStyle w:val="Table09Row"/>
            </w:pPr>
            <w:r>
              <w:t>3 Jul 1998</w:t>
            </w:r>
          </w:p>
        </w:tc>
        <w:tc>
          <w:tcPr>
            <w:tcW w:w="3402" w:type="dxa"/>
          </w:tcPr>
          <w:p w14:paraId="5A802275" w14:textId="77777777" w:rsidR="00604556" w:rsidRDefault="00B37F43">
            <w:pPr>
              <w:pStyle w:val="Table09Row"/>
            </w:pPr>
            <w:r>
              <w:t>3 Jul 1998 (see s. 2)</w:t>
            </w:r>
          </w:p>
        </w:tc>
        <w:tc>
          <w:tcPr>
            <w:tcW w:w="1123" w:type="dxa"/>
          </w:tcPr>
          <w:p w14:paraId="00B6C124" w14:textId="77777777" w:rsidR="00604556" w:rsidRDefault="00604556">
            <w:pPr>
              <w:pStyle w:val="Table09Row"/>
            </w:pPr>
          </w:p>
        </w:tc>
      </w:tr>
      <w:tr w:rsidR="00604556" w14:paraId="585A69E5" w14:textId="77777777">
        <w:trPr>
          <w:cantSplit/>
          <w:jc w:val="center"/>
        </w:trPr>
        <w:tc>
          <w:tcPr>
            <w:tcW w:w="1418" w:type="dxa"/>
          </w:tcPr>
          <w:p w14:paraId="1D9DDEF9" w14:textId="77777777" w:rsidR="00604556" w:rsidRDefault="00B37F43">
            <w:pPr>
              <w:pStyle w:val="Table09Row"/>
            </w:pPr>
            <w:r>
              <w:t>1998/037</w:t>
            </w:r>
          </w:p>
        </w:tc>
        <w:tc>
          <w:tcPr>
            <w:tcW w:w="2693" w:type="dxa"/>
          </w:tcPr>
          <w:p w14:paraId="4C7FC1E9" w14:textId="77777777" w:rsidR="00604556" w:rsidRDefault="00B37F43">
            <w:pPr>
              <w:pStyle w:val="Table09Row"/>
            </w:pPr>
            <w:r>
              <w:rPr>
                <w:i/>
              </w:rPr>
              <w:t>Appropriation (Consolidated Fund) Act (No. 2) 1998</w:t>
            </w:r>
          </w:p>
        </w:tc>
        <w:tc>
          <w:tcPr>
            <w:tcW w:w="1276" w:type="dxa"/>
          </w:tcPr>
          <w:p w14:paraId="5C3EDE1C" w14:textId="77777777" w:rsidR="00604556" w:rsidRDefault="00B37F43">
            <w:pPr>
              <w:pStyle w:val="Table09Row"/>
            </w:pPr>
            <w:r>
              <w:t>3 Jul 1998</w:t>
            </w:r>
          </w:p>
        </w:tc>
        <w:tc>
          <w:tcPr>
            <w:tcW w:w="3402" w:type="dxa"/>
          </w:tcPr>
          <w:p w14:paraId="72DBC989" w14:textId="77777777" w:rsidR="00604556" w:rsidRDefault="00B37F43">
            <w:pPr>
              <w:pStyle w:val="Table09Row"/>
            </w:pPr>
            <w:r>
              <w:t>3 Jul 1998 (see s. 2)</w:t>
            </w:r>
          </w:p>
        </w:tc>
        <w:tc>
          <w:tcPr>
            <w:tcW w:w="1123" w:type="dxa"/>
          </w:tcPr>
          <w:p w14:paraId="74CF8627" w14:textId="77777777" w:rsidR="00604556" w:rsidRDefault="00604556">
            <w:pPr>
              <w:pStyle w:val="Table09Row"/>
            </w:pPr>
          </w:p>
        </w:tc>
      </w:tr>
      <w:tr w:rsidR="00604556" w14:paraId="6111C9A0" w14:textId="77777777">
        <w:trPr>
          <w:cantSplit/>
          <w:jc w:val="center"/>
        </w:trPr>
        <w:tc>
          <w:tcPr>
            <w:tcW w:w="1418" w:type="dxa"/>
          </w:tcPr>
          <w:p w14:paraId="1F9D6D68" w14:textId="77777777" w:rsidR="00604556" w:rsidRDefault="00B37F43">
            <w:pPr>
              <w:pStyle w:val="Table09Row"/>
            </w:pPr>
            <w:r>
              <w:t>1998/038</w:t>
            </w:r>
          </w:p>
        </w:tc>
        <w:tc>
          <w:tcPr>
            <w:tcW w:w="2693" w:type="dxa"/>
          </w:tcPr>
          <w:p w14:paraId="757AE1E1" w14:textId="77777777" w:rsidR="00604556" w:rsidRDefault="00B37F43">
            <w:pPr>
              <w:pStyle w:val="Table09Row"/>
            </w:pPr>
            <w:r>
              <w:rPr>
                <w:i/>
              </w:rPr>
              <w:t xml:space="preserve">Criminal Law </w:t>
            </w:r>
            <w:r>
              <w:rPr>
                <w:i/>
              </w:rPr>
              <w:t>Amendment Act (No. 1) 1998</w:t>
            </w:r>
          </w:p>
        </w:tc>
        <w:tc>
          <w:tcPr>
            <w:tcW w:w="1276" w:type="dxa"/>
          </w:tcPr>
          <w:p w14:paraId="0638704D" w14:textId="77777777" w:rsidR="00604556" w:rsidRDefault="00B37F43">
            <w:pPr>
              <w:pStyle w:val="Table09Row"/>
            </w:pPr>
            <w:r>
              <w:t>25 Sep 1998</w:t>
            </w:r>
          </w:p>
        </w:tc>
        <w:tc>
          <w:tcPr>
            <w:tcW w:w="3402" w:type="dxa"/>
          </w:tcPr>
          <w:p w14:paraId="3E38DB51" w14:textId="77777777" w:rsidR="00604556" w:rsidRDefault="00B37F43">
            <w:pPr>
              <w:pStyle w:val="Table09Row"/>
            </w:pPr>
            <w:r>
              <w:t>23 Oct 1998</w:t>
            </w:r>
          </w:p>
        </w:tc>
        <w:tc>
          <w:tcPr>
            <w:tcW w:w="1123" w:type="dxa"/>
          </w:tcPr>
          <w:p w14:paraId="264285BF" w14:textId="77777777" w:rsidR="00604556" w:rsidRDefault="00604556">
            <w:pPr>
              <w:pStyle w:val="Table09Row"/>
            </w:pPr>
          </w:p>
        </w:tc>
      </w:tr>
      <w:tr w:rsidR="00604556" w14:paraId="2D6144D0" w14:textId="77777777">
        <w:trPr>
          <w:cantSplit/>
          <w:jc w:val="center"/>
        </w:trPr>
        <w:tc>
          <w:tcPr>
            <w:tcW w:w="1418" w:type="dxa"/>
          </w:tcPr>
          <w:p w14:paraId="0270E5C8" w14:textId="77777777" w:rsidR="00604556" w:rsidRDefault="00B37F43">
            <w:pPr>
              <w:pStyle w:val="Table09Row"/>
            </w:pPr>
            <w:r>
              <w:t>1998/039</w:t>
            </w:r>
          </w:p>
        </w:tc>
        <w:tc>
          <w:tcPr>
            <w:tcW w:w="2693" w:type="dxa"/>
          </w:tcPr>
          <w:p w14:paraId="402BD74A" w14:textId="77777777" w:rsidR="00604556" w:rsidRDefault="00B37F43">
            <w:pPr>
              <w:pStyle w:val="Table09Row"/>
            </w:pPr>
            <w:r>
              <w:rPr>
                <w:i/>
              </w:rPr>
              <w:t>Births, Deaths and Marriages Registration Act 1998</w:t>
            </w:r>
          </w:p>
        </w:tc>
        <w:tc>
          <w:tcPr>
            <w:tcW w:w="1276" w:type="dxa"/>
          </w:tcPr>
          <w:p w14:paraId="6CEEFD1C" w14:textId="77777777" w:rsidR="00604556" w:rsidRDefault="00B37F43">
            <w:pPr>
              <w:pStyle w:val="Table09Row"/>
            </w:pPr>
            <w:r>
              <w:t>30 Oct 1998</w:t>
            </w:r>
          </w:p>
        </w:tc>
        <w:tc>
          <w:tcPr>
            <w:tcW w:w="3402" w:type="dxa"/>
          </w:tcPr>
          <w:p w14:paraId="27711A1A" w14:textId="77777777" w:rsidR="00604556" w:rsidRDefault="00B37F43">
            <w:pPr>
              <w:pStyle w:val="Table09Row"/>
            </w:pPr>
            <w:r>
              <w:t>s. 1 &amp; 2: 30 Oct 1998;</w:t>
            </w:r>
          </w:p>
          <w:p w14:paraId="390325E5" w14:textId="77777777" w:rsidR="00604556" w:rsidRDefault="00B37F43">
            <w:pPr>
              <w:pStyle w:val="Table09Row"/>
            </w:pPr>
            <w:r>
              <w:t xml:space="preserve">Act other than s. 1 &amp; 2: 14 Apr 1999 (see s. 2 and </w:t>
            </w:r>
            <w:r>
              <w:rPr>
                <w:i/>
              </w:rPr>
              <w:t>Gazette</w:t>
            </w:r>
            <w:r>
              <w:t xml:space="preserve"> 9 Apr 1999 p. 1433)</w:t>
            </w:r>
          </w:p>
        </w:tc>
        <w:tc>
          <w:tcPr>
            <w:tcW w:w="1123" w:type="dxa"/>
          </w:tcPr>
          <w:p w14:paraId="48D1A2D9" w14:textId="77777777" w:rsidR="00604556" w:rsidRDefault="00604556">
            <w:pPr>
              <w:pStyle w:val="Table09Row"/>
            </w:pPr>
          </w:p>
        </w:tc>
      </w:tr>
      <w:tr w:rsidR="00604556" w14:paraId="7CDAEA10" w14:textId="77777777">
        <w:trPr>
          <w:cantSplit/>
          <w:jc w:val="center"/>
        </w:trPr>
        <w:tc>
          <w:tcPr>
            <w:tcW w:w="1418" w:type="dxa"/>
          </w:tcPr>
          <w:p w14:paraId="07999B36" w14:textId="77777777" w:rsidR="00604556" w:rsidRDefault="00B37F43">
            <w:pPr>
              <w:pStyle w:val="Table09Row"/>
            </w:pPr>
            <w:r>
              <w:t>1998/040</w:t>
            </w:r>
          </w:p>
        </w:tc>
        <w:tc>
          <w:tcPr>
            <w:tcW w:w="2693" w:type="dxa"/>
          </w:tcPr>
          <w:p w14:paraId="2AE40A36" w14:textId="77777777" w:rsidR="00604556" w:rsidRDefault="00B37F43">
            <w:pPr>
              <w:pStyle w:val="Table09Row"/>
            </w:pPr>
            <w:r>
              <w:rPr>
                <w:i/>
              </w:rPr>
              <w:t xml:space="preserve">Acts Repeal and </w:t>
            </w:r>
            <w:r>
              <w:rPr>
                <w:i/>
              </w:rPr>
              <w:t>Amendment (Births, Deaths and Marriages Registration) Act 1998</w:t>
            </w:r>
          </w:p>
        </w:tc>
        <w:tc>
          <w:tcPr>
            <w:tcW w:w="1276" w:type="dxa"/>
          </w:tcPr>
          <w:p w14:paraId="096877D0" w14:textId="77777777" w:rsidR="00604556" w:rsidRDefault="00B37F43">
            <w:pPr>
              <w:pStyle w:val="Table09Row"/>
            </w:pPr>
            <w:r>
              <w:t>30 Oct 1998</w:t>
            </w:r>
          </w:p>
        </w:tc>
        <w:tc>
          <w:tcPr>
            <w:tcW w:w="3402" w:type="dxa"/>
          </w:tcPr>
          <w:p w14:paraId="07C910E7" w14:textId="77777777" w:rsidR="00604556" w:rsidRDefault="00B37F43">
            <w:pPr>
              <w:pStyle w:val="Table09Row"/>
            </w:pPr>
            <w:r>
              <w:t xml:space="preserve">14 Apr 1999 (see s. 2 and </w:t>
            </w:r>
            <w:r>
              <w:rPr>
                <w:i/>
              </w:rPr>
              <w:t>Gazette</w:t>
            </w:r>
            <w:r>
              <w:t xml:space="preserve"> 9 Apr 1999 p. 1433)</w:t>
            </w:r>
          </w:p>
        </w:tc>
        <w:tc>
          <w:tcPr>
            <w:tcW w:w="1123" w:type="dxa"/>
          </w:tcPr>
          <w:p w14:paraId="479A1315" w14:textId="77777777" w:rsidR="00604556" w:rsidRDefault="00604556">
            <w:pPr>
              <w:pStyle w:val="Table09Row"/>
            </w:pPr>
          </w:p>
        </w:tc>
      </w:tr>
      <w:tr w:rsidR="00604556" w14:paraId="34F4A0D6" w14:textId="77777777">
        <w:trPr>
          <w:cantSplit/>
          <w:jc w:val="center"/>
        </w:trPr>
        <w:tc>
          <w:tcPr>
            <w:tcW w:w="1418" w:type="dxa"/>
          </w:tcPr>
          <w:p w14:paraId="7552550E" w14:textId="77777777" w:rsidR="00604556" w:rsidRDefault="00B37F43">
            <w:pPr>
              <w:pStyle w:val="Table09Row"/>
            </w:pPr>
            <w:r>
              <w:t>1998/041</w:t>
            </w:r>
          </w:p>
        </w:tc>
        <w:tc>
          <w:tcPr>
            <w:tcW w:w="2693" w:type="dxa"/>
          </w:tcPr>
          <w:p w14:paraId="7295F3FE" w14:textId="77777777" w:rsidR="00604556" w:rsidRDefault="00B37F43">
            <w:pPr>
              <w:pStyle w:val="Table09Row"/>
            </w:pPr>
            <w:r>
              <w:rPr>
                <w:i/>
              </w:rPr>
              <w:t>Fire and Emergency Services Authority of Western Australia Act 1998</w:t>
            </w:r>
          </w:p>
        </w:tc>
        <w:tc>
          <w:tcPr>
            <w:tcW w:w="1276" w:type="dxa"/>
          </w:tcPr>
          <w:p w14:paraId="7DBE457D" w14:textId="77777777" w:rsidR="00604556" w:rsidRDefault="00B37F43">
            <w:pPr>
              <w:pStyle w:val="Table09Row"/>
            </w:pPr>
            <w:r>
              <w:t>4 Nov 1998</w:t>
            </w:r>
          </w:p>
        </w:tc>
        <w:tc>
          <w:tcPr>
            <w:tcW w:w="3402" w:type="dxa"/>
          </w:tcPr>
          <w:p w14:paraId="077CD41C" w14:textId="77777777" w:rsidR="00604556" w:rsidRDefault="00B37F43">
            <w:pPr>
              <w:pStyle w:val="Table09Row"/>
            </w:pPr>
            <w:r>
              <w:t>s. 1 &amp; 2: 4 Nov 1998;</w:t>
            </w:r>
          </w:p>
          <w:p w14:paraId="5AE1E7D9" w14:textId="77777777" w:rsidR="00604556" w:rsidRDefault="00B37F43">
            <w:pPr>
              <w:pStyle w:val="Table09Row"/>
            </w:pPr>
            <w:r>
              <w:t xml:space="preserve">Act other than s. 1 &amp; 2: 1 Jan 1999 (see s. 2 and </w:t>
            </w:r>
            <w:r>
              <w:rPr>
                <w:i/>
              </w:rPr>
              <w:t>Gazette</w:t>
            </w:r>
            <w:r>
              <w:t xml:space="preserve"> 22 Dec 1998 p. 6833)</w:t>
            </w:r>
          </w:p>
        </w:tc>
        <w:tc>
          <w:tcPr>
            <w:tcW w:w="1123" w:type="dxa"/>
          </w:tcPr>
          <w:p w14:paraId="27885A15" w14:textId="77777777" w:rsidR="00604556" w:rsidRDefault="00604556">
            <w:pPr>
              <w:pStyle w:val="Table09Row"/>
            </w:pPr>
          </w:p>
        </w:tc>
      </w:tr>
      <w:tr w:rsidR="00604556" w14:paraId="3F433AAD" w14:textId="77777777">
        <w:trPr>
          <w:cantSplit/>
          <w:jc w:val="center"/>
        </w:trPr>
        <w:tc>
          <w:tcPr>
            <w:tcW w:w="1418" w:type="dxa"/>
          </w:tcPr>
          <w:p w14:paraId="27CAF6FA" w14:textId="77777777" w:rsidR="00604556" w:rsidRDefault="00B37F43">
            <w:pPr>
              <w:pStyle w:val="Table09Row"/>
            </w:pPr>
            <w:r>
              <w:t>1998/042</w:t>
            </w:r>
          </w:p>
        </w:tc>
        <w:tc>
          <w:tcPr>
            <w:tcW w:w="2693" w:type="dxa"/>
          </w:tcPr>
          <w:p w14:paraId="3071A85E" w14:textId="77777777" w:rsidR="00604556" w:rsidRDefault="00B37F43">
            <w:pPr>
              <w:pStyle w:val="Table09Row"/>
            </w:pPr>
            <w:r>
              <w:rPr>
                <w:i/>
              </w:rPr>
              <w:t>Fire and Emergency Services Authority of Western Australia (Consequential Provisions) Act 1998</w:t>
            </w:r>
          </w:p>
        </w:tc>
        <w:tc>
          <w:tcPr>
            <w:tcW w:w="1276" w:type="dxa"/>
          </w:tcPr>
          <w:p w14:paraId="1354E5EF" w14:textId="77777777" w:rsidR="00604556" w:rsidRDefault="00B37F43">
            <w:pPr>
              <w:pStyle w:val="Table09Row"/>
            </w:pPr>
            <w:r>
              <w:t>4 Nov 1998</w:t>
            </w:r>
          </w:p>
        </w:tc>
        <w:tc>
          <w:tcPr>
            <w:tcW w:w="3402" w:type="dxa"/>
          </w:tcPr>
          <w:p w14:paraId="3B05B5C0" w14:textId="77777777" w:rsidR="00604556" w:rsidRDefault="00B37F43">
            <w:pPr>
              <w:pStyle w:val="Table09Row"/>
            </w:pPr>
            <w:r>
              <w:t>1 Jan 1999 (see s. 2)</w:t>
            </w:r>
          </w:p>
        </w:tc>
        <w:tc>
          <w:tcPr>
            <w:tcW w:w="1123" w:type="dxa"/>
          </w:tcPr>
          <w:p w14:paraId="651A5BDE" w14:textId="77777777" w:rsidR="00604556" w:rsidRDefault="00604556">
            <w:pPr>
              <w:pStyle w:val="Table09Row"/>
            </w:pPr>
          </w:p>
        </w:tc>
      </w:tr>
      <w:tr w:rsidR="00604556" w14:paraId="4A8D24A4" w14:textId="77777777">
        <w:trPr>
          <w:cantSplit/>
          <w:jc w:val="center"/>
        </w:trPr>
        <w:tc>
          <w:tcPr>
            <w:tcW w:w="1418" w:type="dxa"/>
          </w:tcPr>
          <w:p w14:paraId="112ECF53" w14:textId="77777777" w:rsidR="00604556" w:rsidRDefault="00B37F43">
            <w:pPr>
              <w:pStyle w:val="Table09Row"/>
            </w:pPr>
            <w:r>
              <w:t>1998/043</w:t>
            </w:r>
          </w:p>
        </w:tc>
        <w:tc>
          <w:tcPr>
            <w:tcW w:w="2693" w:type="dxa"/>
          </w:tcPr>
          <w:p w14:paraId="4BD459C6" w14:textId="77777777" w:rsidR="00604556" w:rsidRDefault="00B37F43">
            <w:pPr>
              <w:pStyle w:val="Table09Row"/>
            </w:pPr>
            <w:r>
              <w:rPr>
                <w:i/>
              </w:rPr>
              <w:t xml:space="preserve">Curtin University of </w:t>
            </w:r>
            <w:r>
              <w:rPr>
                <w:i/>
              </w:rPr>
              <w:t>Technology Amendment Act 1998</w:t>
            </w:r>
          </w:p>
        </w:tc>
        <w:tc>
          <w:tcPr>
            <w:tcW w:w="1276" w:type="dxa"/>
          </w:tcPr>
          <w:p w14:paraId="2C84EABB" w14:textId="77777777" w:rsidR="00604556" w:rsidRDefault="00B37F43">
            <w:pPr>
              <w:pStyle w:val="Table09Row"/>
            </w:pPr>
            <w:r>
              <w:t>5 Nov 1998</w:t>
            </w:r>
          </w:p>
        </w:tc>
        <w:tc>
          <w:tcPr>
            <w:tcW w:w="3402" w:type="dxa"/>
          </w:tcPr>
          <w:p w14:paraId="022DCDB2" w14:textId="77777777" w:rsidR="00604556" w:rsidRDefault="00B37F43">
            <w:pPr>
              <w:pStyle w:val="Table09Row"/>
            </w:pPr>
            <w:r>
              <w:t>5 Nov 1998 (see s. 2)</w:t>
            </w:r>
          </w:p>
        </w:tc>
        <w:tc>
          <w:tcPr>
            <w:tcW w:w="1123" w:type="dxa"/>
          </w:tcPr>
          <w:p w14:paraId="3238DD43" w14:textId="77777777" w:rsidR="00604556" w:rsidRDefault="00604556">
            <w:pPr>
              <w:pStyle w:val="Table09Row"/>
            </w:pPr>
          </w:p>
        </w:tc>
      </w:tr>
      <w:tr w:rsidR="00604556" w14:paraId="605F08CB" w14:textId="77777777">
        <w:trPr>
          <w:cantSplit/>
          <w:jc w:val="center"/>
        </w:trPr>
        <w:tc>
          <w:tcPr>
            <w:tcW w:w="1418" w:type="dxa"/>
          </w:tcPr>
          <w:p w14:paraId="23C37522" w14:textId="77777777" w:rsidR="00604556" w:rsidRDefault="00B37F43">
            <w:pPr>
              <w:pStyle w:val="Table09Row"/>
            </w:pPr>
            <w:r>
              <w:t>1998/044</w:t>
            </w:r>
          </w:p>
        </w:tc>
        <w:tc>
          <w:tcPr>
            <w:tcW w:w="2693" w:type="dxa"/>
          </w:tcPr>
          <w:p w14:paraId="1C714CC1" w14:textId="77777777" w:rsidR="00604556" w:rsidRDefault="00B37F43">
            <w:pPr>
              <w:pStyle w:val="Table09Row"/>
            </w:pPr>
            <w:r>
              <w:rPr>
                <w:i/>
              </w:rPr>
              <w:t>Taxi Amendment Act 1998</w:t>
            </w:r>
          </w:p>
        </w:tc>
        <w:tc>
          <w:tcPr>
            <w:tcW w:w="1276" w:type="dxa"/>
          </w:tcPr>
          <w:p w14:paraId="419A52D1" w14:textId="77777777" w:rsidR="00604556" w:rsidRDefault="00B37F43">
            <w:pPr>
              <w:pStyle w:val="Table09Row"/>
            </w:pPr>
            <w:r>
              <w:t>19 Nov 1998</w:t>
            </w:r>
          </w:p>
        </w:tc>
        <w:tc>
          <w:tcPr>
            <w:tcW w:w="3402" w:type="dxa"/>
          </w:tcPr>
          <w:p w14:paraId="5867F96F" w14:textId="77777777" w:rsidR="00604556" w:rsidRDefault="00B37F43">
            <w:pPr>
              <w:pStyle w:val="Table09Row"/>
            </w:pPr>
            <w:r>
              <w:t>s. 5: 10 Jan 1995 (see s. 2(3));</w:t>
            </w:r>
          </w:p>
          <w:p w14:paraId="27D90B8A" w14:textId="77777777" w:rsidR="00604556" w:rsidRDefault="00B37F43">
            <w:pPr>
              <w:pStyle w:val="Table09Row"/>
            </w:pPr>
            <w:r>
              <w:t>Act other than s. 4 &amp; 5: 19 Nov 1998 (see s. 2(1));</w:t>
            </w:r>
          </w:p>
          <w:p w14:paraId="4C9C7C68" w14:textId="77777777" w:rsidR="00604556" w:rsidRDefault="00B37F43">
            <w:pPr>
              <w:pStyle w:val="Table09Row"/>
            </w:pPr>
            <w:r>
              <w:t>s. 4: 17 Dec 1998 (see s. 2(2))</w:t>
            </w:r>
          </w:p>
        </w:tc>
        <w:tc>
          <w:tcPr>
            <w:tcW w:w="1123" w:type="dxa"/>
          </w:tcPr>
          <w:p w14:paraId="2A5D825E" w14:textId="77777777" w:rsidR="00604556" w:rsidRDefault="00604556">
            <w:pPr>
              <w:pStyle w:val="Table09Row"/>
            </w:pPr>
          </w:p>
        </w:tc>
      </w:tr>
      <w:tr w:rsidR="00604556" w14:paraId="56C42D87" w14:textId="77777777">
        <w:trPr>
          <w:cantSplit/>
          <w:jc w:val="center"/>
        </w:trPr>
        <w:tc>
          <w:tcPr>
            <w:tcW w:w="1418" w:type="dxa"/>
          </w:tcPr>
          <w:p w14:paraId="38E139E0" w14:textId="77777777" w:rsidR="00604556" w:rsidRDefault="00B37F43">
            <w:pPr>
              <w:pStyle w:val="Table09Row"/>
            </w:pPr>
            <w:r>
              <w:t>1998/045</w:t>
            </w:r>
          </w:p>
        </w:tc>
        <w:tc>
          <w:tcPr>
            <w:tcW w:w="2693" w:type="dxa"/>
          </w:tcPr>
          <w:p w14:paraId="33760FF5" w14:textId="77777777" w:rsidR="00604556" w:rsidRDefault="00B37F43">
            <w:pPr>
              <w:pStyle w:val="Table09Row"/>
            </w:pPr>
            <w:r>
              <w:rPr>
                <w:i/>
              </w:rPr>
              <w:t>Carnarvon Banana I</w:t>
            </w:r>
            <w:r>
              <w:rPr>
                <w:i/>
              </w:rPr>
              <w:t>ndustry (Compensation Trust Fund) Repeal Act 1998</w:t>
            </w:r>
          </w:p>
        </w:tc>
        <w:tc>
          <w:tcPr>
            <w:tcW w:w="1276" w:type="dxa"/>
          </w:tcPr>
          <w:p w14:paraId="534EEBB7" w14:textId="77777777" w:rsidR="00604556" w:rsidRDefault="00B37F43">
            <w:pPr>
              <w:pStyle w:val="Table09Row"/>
            </w:pPr>
            <w:r>
              <w:t>19 Nov 1998</w:t>
            </w:r>
          </w:p>
        </w:tc>
        <w:tc>
          <w:tcPr>
            <w:tcW w:w="3402" w:type="dxa"/>
          </w:tcPr>
          <w:p w14:paraId="15B5B0C9" w14:textId="77777777" w:rsidR="00604556" w:rsidRDefault="00B37F43">
            <w:pPr>
              <w:pStyle w:val="Table09Row"/>
            </w:pPr>
            <w:r>
              <w:t xml:space="preserve">19 Nov 1999 (see s. 2 and </w:t>
            </w:r>
            <w:r>
              <w:rPr>
                <w:i/>
              </w:rPr>
              <w:t>Gazette</w:t>
            </w:r>
            <w:r>
              <w:t xml:space="preserve"> 19 Nov 1999 p. 5789)</w:t>
            </w:r>
          </w:p>
        </w:tc>
        <w:tc>
          <w:tcPr>
            <w:tcW w:w="1123" w:type="dxa"/>
          </w:tcPr>
          <w:p w14:paraId="764BD8AC" w14:textId="77777777" w:rsidR="00604556" w:rsidRDefault="00B37F43">
            <w:pPr>
              <w:pStyle w:val="Table09Row"/>
            </w:pPr>
            <w:r>
              <w:t>1998/045</w:t>
            </w:r>
          </w:p>
        </w:tc>
      </w:tr>
      <w:tr w:rsidR="00604556" w14:paraId="6098C9E0" w14:textId="77777777">
        <w:trPr>
          <w:cantSplit/>
          <w:jc w:val="center"/>
        </w:trPr>
        <w:tc>
          <w:tcPr>
            <w:tcW w:w="1418" w:type="dxa"/>
          </w:tcPr>
          <w:p w14:paraId="3F137560" w14:textId="77777777" w:rsidR="00604556" w:rsidRDefault="00B37F43">
            <w:pPr>
              <w:pStyle w:val="Table09Row"/>
            </w:pPr>
            <w:r>
              <w:t>1998/046</w:t>
            </w:r>
          </w:p>
        </w:tc>
        <w:tc>
          <w:tcPr>
            <w:tcW w:w="2693" w:type="dxa"/>
          </w:tcPr>
          <w:p w14:paraId="688ABBD7" w14:textId="77777777" w:rsidR="00604556" w:rsidRDefault="00B37F43">
            <w:pPr>
              <w:pStyle w:val="Table09Row"/>
            </w:pPr>
            <w:r>
              <w:rPr>
                <w:i/>
              </w:rPr>
              <w:t>Western Australian Meat Industry Authority Amendment Act 1998</w:t>
            </w:r>
          </w:p>
        </w:tc>
        <w:tc>
          <w:tcPr>
            <w:tcW w:w="1276" w:type="dxa"/>
          </w:tcPr>
          <w:p w14:paraId="2D550A63" w14:textId="77777777" w:rsidR="00604556" w:rsidRDefault="00B37F43">
            <w:pPr>
              <w:pStyle w:val="Table09Row"/>
            </w:pPr>
            <w:r>
              <w:t>19 Nov 1998</w:t>
            </w:r>
          </w:p>
        </w:tc>
        <w:tc>
          <w:tcPr>
            <w:tcW w:w="3402" w:type="dxa"/>
          </w:tcPr>
          <w:p w14:paraId="327C454B" w14:textId="77777777" w:rsidR="00604556" w:rsidRDefault="00B37F43">
            <w:pPr>
              <w:pStyle w:val="Table09Row"/>
            </w:pPr>
            <w:r>
              <w:t>19 Nov 1998 (see s. 2)</w:t>
            </w:r>
          </w:p>
        </w:tc>
        <w:tc>
          <w:tcPr>
            <w:tcW w:w="1123" w:type="dxa"/>
          </w:tcPr>
          <w:p w14:paraId="647B131A" w14:textId="77777777" w:rsidR="00604556" w:rsidRDefault="00604556">
            <w:pPr>
              <w:pStyle w:val="Table09Row"/>
            </w:pPr>
          </w:p>
        </w:tc>
      </w:tr>
      <w:tr w:rsidR="00604556" w14:paraId="00AE42D1" w14:textId="77777777">
        <w:trPr>
          <w:cantSplit/>
          <w:jc w:val="center"/>
        </w:trPr>
        <w:tc>
          <w:tcPr>
            <w:tcW w:w="1418" w:type="dxa"/>
          </w:tcPr>
          <w:p w14:paraId="608572C3" w14:textId="77777777" w:rsidR="00604556" w:rsidRDefault="00B37F43">
            <w:pPr>
              <w:pStyle w:val="Table09Row"/>
            </w:pPr>
            <w:r>
              <w:t>1998/047</w:t>
            </w:r>
          </w:p>
        </w:tc>
        <w:tc>
          <w:tcPr>
            <w:tcW w:w="2693" w:type="dxa"/>
          </w:tcPr>
          <w:p w14:paraId="7A907B41" w14:textId="77777777" w:rsidR="00604556" w:rsidRDefault="00B37F43">
            <w:pPr>
              <w:pStyle w:val="Table09Row"/>
            </w:pPr>
            <w:r>
              <w:rPr>
                <w:i/>
              </w:rPr>
              <w:t xml:space="preserve">Police </w:t>
            </w:r>
            <w:r>
              <w:rPr>
                <w:i/>
              </w:rPr>
              <w:t>Amendment Act 1998</w:t>
            </w:r>
          </w:p>
        </w:tc>
        <w:tc>
          <w:tcPr>
            <w:tcW w:w="1276" w:type="dxa"/>
          </w:tcPr>
          <w:p w14:paraId="13D55358" w14:textId="77777777" w:rsidR="00604556" w:rsidRDefault="00B37F43">
            <w:pPr>
              <w:pStyle w:val="Table09Row"/>
            </w:pPr>
            <w:r>
              <w:t>19 Nov 1998</w:t>
            </w:r>
          </w:p>
        </w:tc>
        <w:tc>
          <w:tcPr>
            <w:tcW w:w="3402" w:type="dxa"/>
          </w:tcPr>
          <w:p w14:paraId="79EB0BA4" w14:textId="77777777" w:rsidR="00604556" w:rsidRDefault="00B37F43">
            <w:pPr>
              <w:pStyle w:val="Table09Row"/>
            </w:pPr>
            <w:r>
              <w:t>s. 1 &amp; 2: 19 Nov 1998;</w:t>
            </w:r>
          </w:p>
          <w:p w14:paraId="492A8704" w14:textId="77777777" w:rsidR="00604556" w:rsidRDefault="00B37F43">
            <w:pPr>
              <w:pStyle w:val="Table09Row"/>
            </w:pPr>
            <w:r>
              <w:t xml:space="preserve">Act other than s. 1 &amp; 2: 5 Dec 1998 (see s. 2 and </w:t>
            </w:r>
            <w:r>
              <w:rPr>
                <w:i/>
              </w:rPr>
              <w:t>Gazette</w:t>
            </w:r>
            <w:r>
              <w:t xml:space="preserve"> 4 Dec 1998 p. 6447)</w:t>
            </w:r>
          </w:p>
        </w:tc>
        <w:tc>
          <w:tcPr>
            <w:tcW w:w="1123" w:type="dxa"/>
          </w:tcPr>
          <w:p w14:paraId="7F8A88C7" w14:textId="77777777" w:rsidR="00604556" w:rsidRDefault="00604556">
            <w:pPr>
              <w:pStyle w:val="Table09Row"/>
            </w:pPr>
          </w:p>
        </w:tc>
      </w:tr>
      <w:tr w:rsidR="00604556" w14:paraId="2FBD675A" w14:textId="77777777">
        <w:trPr>
          <w:cantSplit/>
          <w:jc w:val="center"/>
        </w:trPr>
        <w:tc>
          <w:tcPr>
            <w:tcW w:w="1418" w:type="dxa"/>
          </w:tcPr>
          <w:p w14:paraId="3845FD9B" w14:textId="77777777" w:rsidR="00604556" w:rsidRDefault="00B37F43">
            <w:pPr>
              <w:pStyle w:val="Table09Row"/>
            </w:pPr>
            <w:r>
              <w:t>1998/048</w:t>
            </w:r>
          </w:p>
        </w:tc>
        <w:tc>
          <w:tcPr>
            <w:tcW w:w="2693" w:type="dxa"/>
          </w:tcPr>
          <w:p w14:paraId="701EE731" w14:textId="77777777" w:rsidR="00604556" w:rsidRDefault="00B37F43">
            <w:pPr>
              <w:pStyle w:val="Table09Row"/>
            </w:pPr>
            <w:r>
              <w:rPr>
                <w:i/>
              </w:rPr>
              <w:t>Acts Amendment (Video and Audio Links) Act 1998</w:t>
            </w:r>
          </w:p>
        </w:tc>
        <w:tc>
          <w:tcPr>
            <w:tcW w:w="1276" w:type="dxa"/>
          </w:tcPr>
          <w:p w14:paraId="6C983DD5" w14:textId="77777777" w:rsidR="00604556" w:rsidRDefault="00B37F43">
            <w:pPr>
              <w:pStyle w:val="Table09Row"/>
            </w:pPr>
            <w:r>
              <w:t>19 Nov 1998</w:t>
            </w:r>
          </w:p>
        </w:tc>
        <w:tc>
          <w:tcPr>
            <w:tcW w:w="3402" w:type="dxa"/>
          </w:tcPr>
          <w:p w14:paraId="2788F81C" w14:textId="77777777" w:rsidR="00604556" w:rsidRDefault="00B37F43">
            <w:pPr>
              <w:pStyle w:val="Table09Row"/>
            </w:pPr>
            <w:r>
              <w:t>s. 1 &amp; 2: 19 Nov 1998;</w:t>
            </w:r>
          </w:p>
          <w:p w14:paraId="4CA31B05" w14:textId="77777777" w:rsidR="00604556" w:rsidRDefault="00B37F43">
            <w:pPr>
              <w:pStyle w:val="Table09Row"/>
            </w:pPr>
            <w:r>
              <w:t>Act other than s. 1 &amp; 2: 18 Ja</w:t>
            </w:r>
            <w:r>
              <w:t xml:space="preserve">n 1999 (see s. 2 and </w:t>
            </w:r>
            <w:r>
              <w:rPr>
                <w:i/>
              </w:rPr>
              <w:t>Gazette</w:t>
            </w:r>
            <w:r>
              <w:t xml:space="preserve"> 15 Jan 1999 p. 109)</w:t>
            </w:r>
          </w:p>
        </w:tc>
        <w:tc>
          <w:tcPr>
            <w:tcW w:w="1123" w:type="dxa"/>
          </w:tcPr>
          <w:p w14:paraId="28506848" w14:textId="77777777" w:rsidR="00604556" w:rsidRDefault="00604556">
            <w:pPr>
              <w:pStyle w:val="Table09Row"/>
            </w:pPr>
          </w:p>
        </w:tc>
      </w:tr>
      <w:tr w:rsidR="00604556" w14:paraId="3755CA15" w14:textId="77777777">
        <w:trPr>
          <w:cantSplit/>
          <w:jc w:val="center"/>
        </w:trPr>
        <w:tc>
          <w:tcPr>
            <w:tcW w:w="1418" w:type="dxa"/>
          </w:tcPr>
          <w:p w14:paraId="1032AF54" w14:textId="77777777" w:rsidR="00604556" w:rsidRDefault="00B37F43">
            <w:pPr>
              <w:pStyle w:val="Table09Row"/>
            </w:pPr>
            <w:r>
              <w:lastRenderedPageBreak/>
              <w:t>1998/049</w:t>
            </w:r>
          </w:p>
        </w:tc>
        <w:tc>
          <w:tcPr>
            <w:tcW w:w="2693" w:type="dxa"/>
          </w:tcPr>
          <w:p w14:paraId="037CF5DF" w14:textId="77777777" w:rsidR="00604556" w:rsidRDefault="00B37F43">
            <w:pPr>
              <w:pStyle w:val="Table09Row"/>
            </w:pPr>
            <w:r>
              <w:rPr>
                <w:i/>
              </w:rPr>
              <w:t>Government Railways (Access) Act 1998</w:t>
            </w:r>
          </w:p>
        </w:tc>
        <w:tc>
          <w:tcPr>
            <w:tcW w:w="1276" w:type="dxa"/>
          </w:tcPr>
          <w:p w14:paraId="6BF12302" w14:textId="77777777" w:rsidR="00604556" w:rsidRDefault="00B37F43">
            <w:pPr>
              <w:pStyle w:val="Table09Row"/>
            </w:pPr>
            <w:r>
              <w:t>30 Nov 1998</w:t>
            </w:r>
          </w:p>
        </w:tc>
        <w:tc>
          <w:tcPr>
            <w:tcW w:w="3402" w:type="dxa"/>
          </w:tcPr>
          <w:p w14:paraId="1CD8EA02" w14:textId="77777777" w:rsidR="00604556" w:rsidRDefault="00B37F43">
            <w:pPr>
              <w:pStyle w:val="Table09Row"/>
            </w:pPr>
            <w:r>
              <w:t>s. 1 &amp; 2: 30 Nov 1998;</w:t>
            </w:r>
          </w:p>
          <w:p w14:paraId="4895FFF4" w14:textId="77777777" w:rsidR="00604556" w:rsidRDefault="00B37F43">
            <w:pPr>
              <w:pStyle w:val="Table09Row"/>
            </w:pPr>
            <w:r>
              <w:t>Pt. 6: 30 Nov 1998 (see s. 2(1));</w:t>
            </w:r>
          </w:p>
          <w:p w14:paraId="3D891A71" w14:textId="77777777" w:rsidR="00604556" w:rsidRDefault="00B37F43">
            <w:pPr>
              <w:pStyle w:val="Table09Row"/>
            </w:pPr>
            <w:r>
              <w:t xml:space="preserve">s. 3 &amp; Pt. 2: 12 Aug 2000 (see s. 2(2) and </w:t>
            </w:r>
            <w:r>
              <w:rPr>
                <w:i/>
              </w:rPr>
              <w:t>Gazette</w:t>
            </w:r>
            <w:r>
              <w:t xml:space="preserve"> 11 Aug 2000 p. 4691);</w:t>
            </w:r>
          </w:p>
          <w:p w14:paraId="4FC842FB" w14:textId="77777777" w:rsidR="00604556" w:rsidRDefault="00B37F43">
            <w:pPr>
              <w:pStyle w:val="Table09Row"/>
            </w:pPr>
            <w:r>
              <w:t xml:space="preserve">Pt. 3‑5 &amp; 7: 1 Sep 2001 (see s. 2(2) and </w:t>
            </w:r>
            <w:r>
              <w:rPr>
                <w:i/>
              </w:rPr>
              <w:t>Gazette</w:t>
            </w:r>
            <w:r>
              <w:t xml:space="preserve"> 28 Aug 2001 p. 4795)</w:t>
            </w:r>
          </w:p>
        </w:tc>
        <w:tc>
          <w:tcPr>
            <w:tcW w:w="1123" w:type="dxa"/>
          </w:tcPr>
          <w:p w14:paraId="50BE8088" w14:textId="77777777" w:rsidR="00604556" w:rsidRDefault="00604556">
            <w:pPr>
              <w:pStyle w:val="Table09Row"/>
            </w:pPr>
          </w:p>
        </w:tc>
      </w:tr>
      <w:tr w:rsidR="00604556" w14:paraId="240190B8" w14:textId="77777777">
        <w:trPr>
          <w:cantSplit/>
          <w:jc w:val="center"/>
        </w:trPr>
        <w:tc>
          <w:tcPr>
            <w:tcW w:w="1418" w:type="dxa"/>
          </w:tcPr>
          <w:p w14:paraId="713657F3" w14:textId="77777777" w:rsidR="00604556" w:rsidRDefault="00B37F43">
            <w:pPr>
              <w:pStyle w:val="Table09Row"/>
            </w:pPr>
            <w:r>
              <w:t>1998/050</w:t>
            </w:r>
          </w:p>
        </w:tc>
        <w:tc>
          <w:tcPr>
            <w:tcW w:w="2693" w:type="dxa"/>
          </w:tcPr>
          <w:p w14:paraId="4CD8FAB1" w14:textId="77777777" w:rsidR="00604556" w:rsidRDefault="00B37F43">
            <w:pPr>
              <w:pStyle w:val="Table09Row"/>
            </w:pPr>
            <w:r>
              <w:rPr>
                <w:i/>
              </w:rPr>
              <w:t>Dangerous Goods (Transport) Act 1998</w:t>
            </w:r>
          </w:p>
        </w:tc>
        <w:tc>
          <w:tcPr>
            <w:tcW w:w="1276" w:type="dxa"/>
          </w:tcPr>
          <w:p w14:paraId="3B16240E" w14:textId="77777777" w:rsidR="00604556" w:rsidRDefault="00B37F43">
            <w:pPr>
              <w:pStyle w:val="Table09Row"/>
            </w:pPr>
            <w:r>
              <w:t>1 Dec 1998</w:t>
            </w:r>
          </w:p>
        </w:tc>
        <w:tc>
          <w:tcPr>
            <w:tcW w:w="3402" w:type="dxa"/>
          </w:tcPr>
          <w:p w14:paraId="5B71F910" w14:textId="77777777" w:rsidR="00604556" w:rsidRDefault="00B37F43">
            <w:pPr>
              <w:pStyle w:val="Table09Row"/>
            </w:pPr>
            <w:r>
              <w:t>s. 1 &amp; 2: 1 Dec 1998;</w:t>
            </w:r>
          </w:p>
          <w:p w14:paraId="3E6CBBB2" w14:textId="77777777" w:rsidR="00604556" w:rsidRDefault="00B37F43">
            <w:pPr>
              <w:pStyle w:val="Table09Row"/>
            </w:pPr>
            <w:r>
              <w:t xml:space="preserve">Act other than s. 1 &amp; 2: 9 Jun 1999 (see s. 2 and </w:t>
            </w:r>
            <w:r>
              <w:rPr>
                <w:i/>
              </w:rPr>
              <w:t>Gazette</w:t>
            </w:r>
            <w:r>
              <w:t xml:space="preserve"> 8 Jun 1999 p. 2469)</w:t>
            </w:r>
          </w:p>
        </w:tc>
        <w:tc>
          <w:tcPr>
            <w:tcW w:w="1123" w:type="dxa"/>
          </w:tcPr>
          <w:p w14:paraId="6C69702E" w14:textId="77777777" w:rsidR="00604556" w:rsidRDefault="00B37F43">
            <w:pPr>
              <w:pStyle w:val="Table09Row"/>
            </w:pPr>
            <w:r>
              <w:t>2004/007</w:t>
            </w:r>
          </w:p>
        </w:tc>
      </w:tr>
      <w:tr w:rsidR="00604556" w14:paraId="30FF8DC3" w14:textId="77777777">
        <w:trPr>
          <w:cantSplit/>
          <w:jc w:val="center"/>
        </w:trPr>
        <w:tc>
          <w:tcPr>
            <w:tcW w:w="1418" w:type="dxa"/>
          </w:tcPr>
          <w:p w14:paraId="6B19ADFF" w14:textId="77777777" w:rsidR="00604556" w:rsidRDefault="00B37F43">
            <w:pPr>
              <w:pStyle w:val="Table09Row"/>
            </w:pPr>
            <w:r>
              <w:t>1998/051</w:t>
            </w:r>
          </w:p>
        </w:tc>
        <w:tc>
          <w:tcPr>
            <w:tcW w:w="2693" w:type="dxa"/>
          </w:tcPr>
          <w:p w14:paraId="5334F098" w14:textId="77777777" w:rsidR="00604556" w:rsidRDefault="00B37F43">
            <w:pPr>
              <w:pStyle w:val="Table09Row"/>
            </w:pPr>
            <w:r>
              <w:rPr>
                <w:i/>
              </w:rPr>
              <w:t>Dangerous Goods (Transport) (Consequential Provisions) Act 1998</w:t>
            </w:r>
          </w:p>
        </w:tc>
        <w:tc>
          <w:tcPr>
            <w:tcW w:w="1276" w:type="dxa"/>
          </w:tcPr>
          <w:p w14:paraId="30FED2DB" w14:textId="77777777" w:rsidR="00604556" w:rsidRDefault="00B37F43">
            <w:pPr>
              <w:pStyle w:val="Table09Row"/>
            </w:pPr>
            <w:r>
              <w:t>1 Dec 1998</w:t>
            </w:r>
          </w:p>
        </w:tc>
        <w:tc>
          <w:tcPr>
            <w:tcW w:w="3402" w:type="dxa"/>
          </w:tcPr>
          <w:p w14:paraId="3AEBFB05" w14:textId="77777777" w:rsidR="00604556" w:rsidRDefault="00B37F43">
            <w:pPr>
              <w:pStyle w:val="Table09Row"/>
            </w:pPr>
            <w:r>
              <w:t xml:space="preserve">9 Jun 1999 (see s. 2 and </w:t>
            </w:r>
            <w:r>
              <w:rPr>
                <w:i/>
              </w:rPr>
              <w:t>Gazette</w:t>
            </w:r>
            <w:r>
              <w:t xml:space="preserve"> 8 Jun 1999 p. 2469)</w:t>
            </w:r>
          </w:p>
        </w:tc>
        <w:tc>
          <w:tcPr>
            <w:tcW w:w="1123" w:type="dxa"/>
          </w:tcPr>
          <w:p w14:paraId="0A09B208" w14:textId="77777777" w:rsidR="00604556" w:rsidRDefault="00604556">
            <w:pPr>
              <w:pStyle w:val="Table09Row"/>
            </w:pPr>
          </w:p>
        </w:tc>
      </w:tr>
      <w:tr w:rsidR="00604556" w14:paraId="612B7C7C" w14:textId="77777777">
        <w:trPr>
          <w:cantSplit/>
          <w:jc w:val="center"/>
        </w:trPr>
        <w:tc>
          <w:tcPr>
            <w:tcW w:w="1418" w:type="dxa"/>
          </w:tcPr>
          <w:p w14:paraId="56EE35CC" w14:textId="77777777" w:rsidR="00604556" w:rsidRDefault="00B37F43">
            <w:pPr>
              <w:pStyle w:val="Table09Row"/>
            </w:pPr>
            <w:r>
              <w:t>1998/052</w:t>
            </w:r>
          </w:p>
        </w:tc>
        <w:tc>
          <w:tcPr>
            <w:tcW w:w="2693" w:type="dxa"/>
          </w:tcPr>
          <w:p w14:paraId="0B92C9A6" w14:textId="77777777" w:rsidR="00604556" w:rsidRDefault="00B37F43">
            <w:pPr>
              <w:pStyle w:val="Table09Row"/>
            </w:pPr>
            <w:r>
              <w:rPr>
                <w:i/>
              </w:rPr>
              <w:t>Road Traffic Amendme</w:t>
            </w:r>
            <w:r>
              <w:rPr>
                <w:i/>
              </w:rPr>
              <w:t>nt Act 1998</w:t>
            </w:r>
          </w:p>
        </w:tc>
        <w:tc>
          <w:tcPr>
            <w:tcW w:w="1276" w:type="dxa"/>
          </w:tcPr>
          <w:p w14:paraId="194EA66C" w14:textId="77777777" w:rsidR="00604556" w:rsidRDefault="00B37F43">
            <w:pPr>
              <w:pStyle w:val="Table09Row"/>
            </w:pPr>
            <w:r>
              <w:t>7 Dec 1998</w:t>
            </w:r>
          </w:p>
        </w:tc>
        <w:tc>
          <w:tcPr>
            <w:tcW w:w="3402" w:type="dxa"/>
          </w:tcPr>
          <w:p w14:paraId="79532ACA" w14:textId="77777777" w:rsidR="00604556" w:rsidRDefault="00B37F43">
            <w:pPr>
              <w:pStyle w:val="Table09Row"/>
            </w:pPr>
            <w:r>
              <w:t>7 Dec 1998 (see s. 2)</w:t>
            </w:r>
          </w:p>
        </w:tc>
        <w:tc>
          <w:tcPr>
            <w:tcW w:w="1123" w:type="dxa"/>
          </w:tcPr>
          <w:p w14:paraId="069D7202" w14:textId="77777777" w:rsidR="00604556" w:rsidRDefault="00604556">
            <w:pPr>
              <w:pStyle w:val="Table09Row"/>
            </w:pPr>
          </w:p>
        </w:tc>
      </w:tr>
      <w:tr w:rsidR="00604556" w14:paraId="313C80A7" w14:textId="77777777">
        <w:trPr>
          <w:cantSplit/>
          <w:jc w:val="center"/>
        </w:trPr>
        <w:tc>
          <w:tcPr>
            <w:tcW w:w="1418" w:type="dxa"/>
          </w:tcPr>
          <w:p w14:paraId="5C537F01" w14:textId="77777777" w:rsidR="00604556" w:rsidRDefault="00B37F43">
            <w:pPr>
              <w:pStyle w:val="Table09Row"/>
            </w:pPr>
            <w:r>
              <w:t>1998/053</w:t>
            </w:r>
          </w:p>
        </w:tc>
        <w:tc>
          <w:tcPr>
            <w:tcW w:w="2693" w:type="dxa"/>
          </w:tcPr>
          <w:p w14:paraId="0A3C4107" w14:textId="77777777" w:rsidR="00604556" w:rsidRDefault="00B37F43">
            <w:pPr>
              <w:pStyle w:val="Table09Row"/>
            </w:pPr>
            <w:r>
              <w:rPr>
                <w:i/>
              </w:rPr>
              <w:t>Botanic Gardens and Parks Authority Act 1998</w:t>
            </w:r>
          </w:p>
        </w:tc>
        <w:tc>
          <w:tcPr>
            <w:tcW w:w="1276" w:type="dxa"/>
          </w:tcPr>
          <w:p w14:paraId="44976017" w14:textId="77777777" w:rsidR="00604556" w:rsidRDefault="00B37F43">
            <w:pPr>
              <w:pStyle w:val="Table09Row"/>
            </w:pPr>
            <w:r>
              <w:t>7 Dec 1998</w:t>
            </w:r>
          </w:p>
        </w:tc>
        <w:tc>
          <w:tcPr>
            <w:tcW w:w="3402" w:type="dxa"/>
          </w:tcPr>
          <w:p w14:paraId="7E4E352F" w14:textId="77777777" w:rsidR="00604556" w:rsidRDefault="00B37F43">
            <w:pPr>
              <w:pStyle w:val="Table09Row"/>
            </w:pPr>
            <w:r>
              <w:t>s. 1 &amp; 2: 7 Dec 1998;</w:t>
            </w:r>
          </w:p>
          <w:p w14:paraId="195B3C52" w14:textId="77777777" w:rsidR="00604556" w:rsidRDefault="00B37F43">
            <w:pPr>
              <w:pStyle w:val="Table09Row"/>
            </w:pPr>
            <w:r>
              <w:t xml:space="preserve">Act other than s. 1 &amp; 2: 1 Jul 1999 (see s. 2 and </w:t>
            </w:r>
            <w:r>
              <w:rPr>
                <w:i/>
              </w:rPr>
              <w:t>Gazette</w:t>
            </w:r>
            <w:r>
              <w:t xml:space="preserve"> 30 Jun 1999 p. 2879)</w:t>
            </w:r>
          </w:p>
        </w:tc>
        <w:tc>
          <w:tcPr>
            <w:tcW w:w="1123" w:type="dxa"/>
          </w:tcPr>
          <w:p w14:paraId="5C25CD29" w14:textId="77777777" w:rsidR="00604556" w:rsidRDefault="00604556">
            <w:pPr>
              <w:pStyle w:val="Table09Row"/>
            </w:pPr>
          </w:p>
        </w:tc>
      </w:tr>
      <w:tr w:rsidR="00604556" w14:paraId="289BFA6B" w14:textId="77777777">
        <w:trPr>
          <w:cantSplit/>
          <w:jc w:val="center"/>
        </w:trPr>
        <w:tc>
          <w:tcPr>
            <w:tcW w:w="1418" w:type="dxa"/>
          </w:tcPr>
          <w:p w14:paraId="79204993" w14:textId="77777777" w:rsidR="00604556" w:rsidRDefault="00B37F43">
            <w:pPr>
              <w:pStyle w:val="Table09Row"/>
            </w:pPr>
            <w:r>
              <w:t>1998/054</w:t>
            </w:r>
          </w:p>
        </w:tc>
        <w:tc>
          <w:tcPr>
            <w:tcW w:w="2693" w:type="dxa"/>
          </w:tcPr>
          <w:p w14:paraId="66B39478" w14:textId="77777777" w:rsidR="00604556" w:rsidRDefault="00B37F43">
            <w:pPr>
              <w:pStyle w:val="Table09Row"/>
            </w:pPr>
            <w:r>
              <w:rPr>
                <w:i/>
              </w:rPr>
              <w:t>Bail Amendment Act 1998</w:t>
            </w:r>
          </w:p>
        </w:tc>
        <w:tc>
          <w:tcPr>
            <w:tcW w:w="1276" w:type="dxa"/>
          </w:tcPr>
          <w:p w14:paraId="1253BA68" w14:textId="77777777" w:rsidR="00604556" w:rsidRDefault="00B37F43">
            <w:pPr>
              <w:pStyle w:val="Table09Row"/>
            </w:pPr>
            <w:r>
              <w:t>11 Jan 1999</w:t>
            </w:r>
          </w:p>
        </w:tc>
        <w:tc>
          <w:tcPr>
            <w:tcW w:w="3402" w:type="dxa"/>
          </w:tcPr>
          <w:p w14:paraId="3122D018" w14:textId="77777777" w:rsidR="00604556" w:rsidRDefault="00B37F43">
            <w:pPr>
              <w:pStyle w:val="Table09Row"/>
            </w:pPr>
            <w:r>
              <w:t>s. 1 &amp; 2: 11 Jan 1999;</w:t>
            </w:r>
          </w:p>
          <w:p w14:paraId="1F95F7EC" w14:textId="77777777" w:rsidR="00604556" w:rsidRDefault="00B37F43">
            <w:pPr>
              <w:pStyle w:val="Table09Row"/>
            </w:pPr>
            <w:r>
              <w:t xml:space="preserve">Pt. 4 &amp; 7: 15 May 1999 (see s. 2 and </w:t>
            </w:r>
            <w:r>
              <w:rPr>
                <w:i/>
              </w:rPr>
              <w:t>Gazette</w:t>
            </w:r>
            <w:r>
              <w:t xml:space="preserve"> 11 May 1999 p. 1905);</w:t>
            </w:r>
          </w:p>
          <w:p w14:paraId="5754CBFC" w14:textId="77777777" w:rsidR="00604556" w:rsidRDefault="00B37F43">
            <w:pPr>
              <w:pStyle w:val="Table09Row"/>
            </w:pPr>
            <w:r>
              <w:t xml:space="preserve">Pt. 2, 3 &amp; 5, other than s. 12: 8 Mar 2000 (see s. 2 and </w:t>
            </w:r>
            <w:r>
              <w:rPr>
                <w:i/>
              </w:rPr>
              <w:t>Gazette</w:t>
            </w:r>
            <w:r>
              <w:t xml:space="preserve"> 7 Mar 2000 p. 1039);</w:t>
            </w:r>
          </w:p>
          <w:p w14:paraId="6B2265AD" w14:textId="77777777" w:rsidR="00604556" w:rsidRDefault="00B37F43">
            <w:pPr>
              <w:pStyle w:val="Table09Row"/>
            </w:pPr>
            <w:r>
              <w:t xml:space="preserve">s. 12: 1 Sep 2000 (see s. 2 and </w:t>
            </w:r>
            <w:r>
              <w:rPr>
                <w:i/>
              </w:rPr>
              <w:t>Gazette</w:t>
            </w:r>
            <w:r>
              <w:t xml:space="preserve"> 29 Aug 2000 p. 4985);</w:t>
            </w:r>
          </w:p>
          <w:p w14:paraId="21A3839A" w14:textId="77777777" w:rsidR="00604556" w:rsidRDefault="00B37F43">
            <w:pPr>
              <w:pStyle w:val="Table09Row"/>
            </w:pPr>
            <w:r>
              <w:t>Pt. 6:</w:t>
            </w:r>
            <w:r>
              <w:t xml:space="preserve"> 4 Dec 2000 (see s. 2 and </w:t>
            </w:r>
            <w:r>
              <w:rPr>
                <w:i/>
              </w:rPr>
              <w:t>Gazette</w:t>
            </w:r>
            <w:r>
              <w:t xml:space="preserve"> 4 Dec 2000 p. 6799)</w:t>
            </w:r>
          </w:p>
        </w:tc>
        <w:tc>
          <w:tcPr>
            <w:tcW w:w="1123" w:type="dxa"/>
          </w:tcPr>
          <w:p w14:paraId="18FC7833" w14:textId="77777777" w:rsidR="00604556" w:rsidRDefault="00604556">
            <w:pPr>
              <w:pStyle w:val="Table09Row"/>
            </w:pPr>
          </w:p>
        </w:tc>
      </w:tr>
      <w:tr w:rsidR="00604556" w14:paraId="65489A3F" w14:textId="77777777">
        <w:trPr>
          <w:cantSplit/>
          <w:jc w:val="center"/>
        </w:trPr>
        <w:tc>
          <w:tcPr>
            <w:tcW w:w="1418" w:type="dxa"/>
          </w:tcPr>
          <w:p w14:paraId="02E2B610" w14:textId="77777777" w:rsidR="00604556" w:rsidRDefault="00B37F43">
            <w:pPr>
              <w:pStyle w:val="Table09Row"/>
            </w:pPr>
            <w:r>
              <w:t>1998/055</w:t>
            </w:r>
          </w:p>
        </w:tc>
        <w:tc>
          <w:tcPr>
            <w:tcW w:w="2693" w:type="dxa"/>
          </w:tcPr>
          <w:p w14:paraId="4E6F3976" w14:textId="77777777" w:rsidR="00604556" w:rsidRDefault="00B37F43">
            <w:pPr>
              <w:pStyle w:val="Table09Row"/>
            </w:pPr>
            <w:r>
              <w:rPr>
                <w:i/>
              </w:rPr>
              <w:t>Pearling Amendment Act 1998</w:t>
            </w:r>
          </w:p>
        </w:tc>
        <w:tc>
          <w:tcPr>
            <w:tcW w:w="1276" w:type="dxa"/>
          </w:tcPr>
          <w:p w14:paraId="1BFC3FCF" w14:textId="77777777" w:rsidR="00604556" w:rsidRDefault="00B37F43">
            <w:pPr>
              <w:pStyle w:val="Table09Row"/>
            </w:pPr>
            <w:r>
              <w:t>14 Dec 1998</w:t>
            </w:r>
          </w:p>
        </w:tc>
        <w:tc>
          <w:tcPr>
            <w:tcW w:w="3402" w:type="dxa"/>
          </w:tcPr>
          <w:p w14:paraId="3728ADCF" w14:textId="77777777" w:rsidR="00604556" w:rsidRDefault="00B37F43">
            <w:pPr>
              <w:pStyle w:val="Table09Row"/>
            </w:pPr>
            <w:r>
              <w:t>14 Dec 1998 (see s. 2)</w:t>
            </w:r>
          </w:p>
        </w:tc>
        <w:tc>
          <w:tcPr>
            <w:tcW w:w="1123" w:type="dxa"/>
          </w:tcPr>
          <w:p w14:paraId="2EA0AE39" w14:textId="77777777" w:rsidR="00604556" w:rsidRDefault="00604556">
            <w:pPr>
              <w:pStyle w:val="Table09Row"/>
            </w:pPr>
          </w:p>
        </w:tc>
      </w:tr>
      <w:tr w:rsidR="00604556" w14:paraId="049DC518" w14:textId="77777777">
        <w:trPr>
          <w:cantSplit/>
          <w:jc w:val="center"/>
        </w:trPr>
        <w:tc>
          <w:tcPr>
            <w:tcW w:w="1418" w:type="dxa"/>
          </w:tcPr>
          <w:p w14:paraId="2D523F0D" w14:textId="77777777" w:rsidR="00604556" w:rsidRDefault="00B37F43">
            <w:pPr>
              <w:pStyle w:val="Table09Row"/>
            </w:pPr>
            <w:r>
              <w:t>1998/056</w:t>
            </w:r>
          </w:p>
        </w:tc>
        <w:tc>
          <w:tcPr>
            <w:tcW w:w="2693" w:type="dxa"/>
          </w:tcPr>
          <w:p w14:paraId="4749993C" w14:textId="77777777" w:rsidR="00604556" w:rsidRDefault="00B37F43">
            <w:pPr>
              <w:pStyle w:val="Table09Row"/>
            </w:pPr>
            <w:r>
              <w:rPr>
                <w:i/>
              </w:rPr>
              <w:t>Surveillance Devices Act 1998</w:t>
            </w:r>
          </w:p>
        </w:tc>
        <w:tc>
          <w:tcPr>
            <w:tcW w:w="1276" w:type="dxa"/>
          </w:tcPr>
          <w:p w14:paraId="6D885F85" w14:textId="77777777" w:rsidR="00604556" w:rsidRDefault="00B37F43">
            <w:pPr>
              <w:pStyle w:val="Table09Row"/>
            </w:pPr>
            <w:r>
              <w:t>11 Jan 1999</w:t>
            </w:r>
          </w:p>
        </w:tc>
        <w:tc>
          <w:tcPr>
            <w:tcW w:w="3402" w:type="dxa"/>
          </w:tcPr>
          <w:p w14:paraId="23C57185" w14:textId="77777777" w:rsidR="00604556" w:rsidRDefault="00B37F43">
            <w:pPr>
              <w:pStyle w:val="Table09Row"/>
            </w:pPr>
            <w:r>
              <w:t>s. 1 &amp; 2: 11 Jan 1999;</w:t>
            </w:r>
          </w:p>
          <w:p w14:paraId="68A0CD10" w14:textId="77777777" w:rsidR="00604556" w:rsidRDefault="00B37F43">
            <w:pPr>
              <w:pStyle w:val="Table09Row"/>
            </w:pPr>
            <w:r>
              <w:t xml:space="preserve">Act other than s. 1 &amp; 2: 22 Nov 1999 (see s. 2 and </w:t>
            </w:r>
            <w:r>
              <w:rPr>
                <w:i/>
              </w:rPr>
              <w:t>Gazette</w:t>
            </w:r>
            <w:r>
              <w:t xml:space="preserve"> 22 Nov 1999 p. 5843)</w:t>
            </w:r>
          </w:p>
        </w:tc>
        <w:tc>
          <w:tcPr>
            <w:tcW w:w="1123" w:type="dxa"/>
          </w:tcPr>
          <w:p w14:paraId="7BE7BF2B" w14:textId="77777777" w:rsidR="00604556" w:rsidRDefault="00604556">
            <w:pPr>
              <w:pStyle w:val="Table09Row"/>
            </w:pPr>
          </w:p>
        </w:tc>
      </w:tr>
      <w:tr w:rsidR="00604556" w14:paraId="516E4D36" w14:textId="77777777">
        <w:trPr>
          <w:cantSplit/>
          <w:jc w:val="center"/>
        </w:trPr>
        <w:tc>
          <w:tcPr>
            <w:tcW w:w="1418" w:type="dxa"/>
          </w:tcPr>
          <w:p w14:paraId="339ECF8F" w14:textId="77777777" w:rsidR="00604556" w:rsidRDefault="00B37F43">
            <w:pPr>
              <w:pStyle w:val="Table09Row"/>
            </w:pPr>
            <w:r>
              <w:t>1998/057</w:t>
            </w:r>
          </w:p>
        </w:tc>
        <w:tc>
          <w:tcPr>
            <w:tcW w:w="2693" w:type="dxa"/>
          </w:tcPr>
          <w:p w14:paraId="6E8D705F" w14:textId="77777777" w:rsidR="00604556" w:rsidRDefault="00B37F43">
            <w:pPr>
              <w:pStyle w:val="Table09Row"/>
            </w:pPr>
            <w:r>
              <w:rPr>
                <w:i/>
              </w:rPr>
              <w:t>Mutual Recognition (Western Australia) Amendment Act 1998</w:t>
            </w:r>
          </w:p>
        </w:tc>
        <w:tc>
          <w:tcPr>
            <w:tcW w:w="1276" w:type="dxa"/>
          </w:tcPr>
          <w:p w14:paraId="431CDB08" w14:textId="77777777" w:rsidR="00604556" w:rsidRDefault="00B37F43">
            <w:pPr>
              <w:pStyle w:val="Table09Row"/>
            </w:pPr>
            <w:r>
              <w:t>18 Dec 1998</w:t>
            </w:r>
          </w:p>
        </w:tc>
        <w:tc>
          <w:tcPr>
            <w:tcW w:w="3402" w:type="dxa"/>
          </w:tcPr>
          <w:p w14:paraId="450B98C0" w14:textId="77777777" w:rsidR="00604556" w:rsidRDefault="00B37F43">
            <w:pPr>
              <w:pStyle w:val="Table09Row"/>
            </w:pPr>
            <w:r>
              <w:t>18 Dec 1998 (see s. 2)</w:t>
            </w:r>
          </w:p>
        </w:tc>
        <w:tc>
          <w:tcPr>
            <w:tcW w:w="1123" w:type="dxa"/>
          </w:tcPr>
          <w:p w14:paraId="68EFC53B" w14:textId="77777777" w:rsidR="00604556" w:rsidRDefault="00604556">
            <w:pPr>
              <w:pStyle w:val="Table09Row"/>
            </w:pPr>
          </w:p>
        </w:tc>
      </w:tr>
      <w:tr w:rsidR="00604556" w14:paraId="365FD5EC" w14:textId="77777777">
        <w:trPr>
          <w:cantSplit/>
          <w:jc w:val="center"/>
        </w:trPr>
        <w:tc>
          <w:tcPr>
            <w:tcW w:w="1418" w:type="dxa"/>
          </w:tcPr>
          <w:p w14:paraId="0F94F639" w14:textId="77777777" w:rsidR="00604556" w:rsidRDefault="00B37F43">
            <w:pPr>
              <w:pStyle w:val="Table09Row"/>
            </w:pPr>
            <w:r>
              <w:t>1998/058</w:t>
            </w:r>
          </w:p>
        </w:tc>
        <w:tc>
          <w:tcPr>
            <w:tcW w:w="2693" w:type="dxa"/>
          </w:tcPr>
          <w:p w14:paraId="60B6A7DF" w14:textId="77777777" w:rsidR="00604556" w:rsidRDefault="00B37F43">
            <w:pPr>
              <w:pStyle w:val="Table09Row"/>
            </w:pPr>
            <w:r>
              <w:rPr>
                <w:i/>
              </w:rPr>
              <w:t>Revenue Laws Amendment (Assessment) Act (No. 2) 1998</w:t>
            </w:r>
          </w:p>
        </w:tc>
        <w:tc>
          <w:tcPr>
            <w:tcW w:w="1276" w:type="dxa"/>
          </w:tcPr>
          <w:p w14:paraId="5A52F492" w14:textId="77777777" w:rsidR="00604556" w:rsidRDefault="00B37F43">
            <w:pPr>
              <w:pStyle w:val="Table09Row"/>
            </w:pPr>
            <w:r>
              <w:t>18 Dec 1</w:t>
            </w:r>
            <w:r>
              <w:t>998</w:t>
            </w:r>
          </w:p>
        </w:tc>
        <w:tc>
          <w:tcPr>
            <w:tcW w:w="3402" w:type="dxa"/>
          </w:tcPr>
          <w:p w14:paraId="3B7D67B8" w14:textId="77777777" w:rsidR="00604556" w:rsidRDefault="00B37F43">
            <w:pPr>
              <w:pStyle w:val="Table09Row"/>
            </w:pPr>
            <w:r>
              <w:t>s. 8: 30 Mar 1998 (see s. 2(2));</w:t>
            </w:r>
          </w:p>
          <w:p w14:paraId="5500E026" w14:textId="77777777" w:rsidR="00604556" w:rsidRDefault="00B37F43">
            <w:pPr>
              <w:pStyle w:val="Table09Row"/>
            </w:pPr>
            <w:r>
              <w:t>Act other than s. 8: 18 Dec 1998 (see s. 2(1))</w:t>
            </w:r>
          </w:p>
        </w:tc>
        <w:tc>
          <w:tcPr>
            <w:tcW w:w="1123" w:type="dxa"/>
          </w:tcPr>
          <w:p w14:paraId="1DA3F7A2" w14:textId="77777777" w:rsidR="00604556" w:rsidRDefault="00604556">
            <w:pPr>
              <w:pStyle w:val="Table09Row"/>
            </w:pPr>
          </w:p>
        </w:tc>
      </w:tr>
      <w:tr w:rsidR="00604556" w14:paraId="75ACEAAD" w14:textId="77777777">
        <w:trPr>
          <w:cantSplit/>
          <w:jc w:val="center"/>
        </w:trPr>
        <w:tc>
          <w:tcPr>
            <w:tcW w:w="1418" w:type="dxa"/>
          </w:tcPr>
          <w:p w14:paraId="159E90EF" w14:textId="77777777" w:rsidR="00604556" w:rsidRDefault="00B37F43">
            <w:pPr>
              <w:pStyle w:val="Table09Row"/>
            </w:pPr>
            <w:r>
              <w:t>1998/059</w:t>
            </w:r>
          </w:p>
        </w:tc>
        <w:tc>
          <w:tcPr>
            <w:tcW w:w="2693" w:type="dxa"/>
          </w:tcPr>
          <w:p w14:paraId="7F2ADE43" w14:textId="77777777" w:rsidR="00604556" w:rsidRDefault="00B37F43">
            <w:pPr>
              <w:pStyle w:val="Table09Row"/>
            </w:pPr>
            <w:r>
              <w:rPr>
                <w:i/>
              </w:rPr>
              <w:t>Coal Mines Legislation Amendment and Revival Act 1998</w:t>
            </w:r>
          </w:p>
        </w:tc>
        <w:tc>
          <w:tcPr>
            <w:tcW w:w="1276" w:type="dxa"/>
          </w:tcPr>
          <w:p w14:paraId="2A9DAE72" w14:textId="77777777" w:rsidR="00604556" w:rsidRDefault="00B37F43">
            <w:pPr>
              <w:pStyle w:val="Table09Row"/>
            </w:pPr>
            <w:r>
              <w:t>31 Dec 1998</w:t>
            </w:r>
          </w:p>
        </w:tc>
        <w:tc>
          <w:tcPr>
            <w:tcW w:w="3402" w:type="dxa"/>
          </w:tcPr>
          <w:p w14:paraId="7E3A19DC" w14:textId="77777777" w:rsidR="00604556" w:rsidRDefault="00B37F43">
            <w:pPr>
              <w:pStyle w:val="Table09Row"/>
            </w:pPr>
            <w:r>
              <w:t>31 Dec 1998 (see s. 2)</w:t>
            </w:r>
          </w:p>
        </w:tc>
        <w:tc>
          <w:tcPr>
            <w:tcW w:w="1123" w:type="dxa"/>
          </w:tcPr>
          <w:p w14:paraId="15FF13F2" w14:textId="77777777" w:rsidR="00604556" w:rsidRDefault="00604556">
            <w:pPr>
              <w:pStyle w:val="Table09Row"/>
            </w:pPr>
          </w:p>
        </w:tc>
      </w:tr>
      <w:tr w:rsidR="00604556" w14:paraId="3EE6C815" w14:textId="77777777">
        <w:trPr>
          <w:cantSplit/>
          <w:jc w:val="center"/>
        </w:trPr>
        <w:tc>
          <w:tcPr>
            <w:tcW w:w="1418" w:type="dxa"/>
          </w:tcPr>
          <w:p w14:paraId="05B3DECB" w14:textId="77777777" w:rsidR="00604556" w:rsidRDefault="00B37F43">
            <w:pPr>
              <w:pStyle w:val="Table09Row"/>
            </w:pPr>
            <w:r>
              <w:t>1998/060</w:t>
            </w:r>
          </w:p>
        </w:tc>
        <w:tc>
          <w:tcPr>
            <w:tcW w:w="2693" w:type="dxa"/>
          </w:tcPr>
          <w:p w14:paraId="6076D39B" w14:textId="77777777" w:rsidR="00604556" w:rsidRDefault="00B37F43">
            <w:pPr>
              <w:pStyle w:val="Table09Row"/>
            </w:pPr>
            <w:r>
              <w:rPr>
                <w:i/>
              </w:rPr>
              <w:t>Western Australian Land Authority Amendment Act 1998</w:t>
            </w:r>
          </w:p>
        </w:tc>
        <w:tc>
          <w:tcPr>
            <w:tcW w:w="1276" w:type="dxa"/>
          </w:tcPr>
          <w:p w14:paraId="49A0D48C" w14:textId="77777777" w:rsidR="00604556" w:rsidRDefault="00B37F43">
            <w:pPr>
              <w:pStyle w:val="Table09Row"/>
            </w:pPr>
            <w:r>
              <w:t>31 Dec 1998</w:t>
            </w:r>
          </w:p>
        </w:tc>
        <w:tc>
          <w:tcPr>
            <w:tcW w:w="3402" w:type="dxa"/>
          </w:tcPr>
          <w:p w14:paraId="3A06E6A3" w14:textId="77777777" w:rsidR="00604556" w:rsidRDefault="00B37F43">
            <w:pPr>
              <w:pStyle w:val="Table09Row"/>
            </w:pPr>
            <w:r>
              <w:t>31 Dec 1998 (see s. 2)</w:t>
            </w:r>
          </w:p>
        </w:tc>
        <w:tc>
          <w:tcPr>
            <w:tcW w:w="1123" w:type="dxa"/>
          </w:tcPr>
          <w:p w14:paraId="35CAC4A5" w14:textId="77777777" w:rsidR="00604556" w:rsidRDefault="00604556">
            <w:pPr>
              <w:pStyle w:val="Table09Row"/>
            </w:pPr>
          </w:p>
        </w:tc>
      </w:tr>
      <w:tr w:rsidR="00604556" w14:paraId="47071099" w14:textId="77777777">
        <w:trPr>
          <w:cantSplit/>
          <w:jc w:val="center"/>
        </w:trPr>
        <w:tc>
          <w:tcPr>
            <w:tcW w:w="1418" w:type="dxa"/>
          </w:tcPr>
          <w:p w14:paraId="369694D0" w14:textId="77777777" w:rsidR="00604556" w:rsidRDefault="00B37F43">
            <w:pPr>
              <w:pStyle w:val="Table09Row"/>
            </w:pPr>
            <w:r>
              <w:lastRenderedPageBreak/>
              <w:t>1998/061</w:t>
            </w:r>
          </w:p>
        </w:tc>
        <w:tc>
          <w:tcPr>
            <w:tcW w:w="2693" w:type="dxa"/>
          </w:tcPr>
          <w:p w14:paraId="49D7B878" w14:textId="77777777" w:rsidR="00604556" w:rsidRDefault="00B37F43">
            <w:pPr>
              <w:pStyle w:val="Table09Row"/>
            </w:pPr>
            <w:r>
              <w:rPr>
                <w:i/>
              </w:rPr>
              <w:t>Acts Amendment (Land Administration, Mining and Petroleum) Act 1998</w:t>
            </w:r>
          </w:p>
        </w:tc>
        <w:tc>
          <w:tcPr>
            <w:tcW w:w="1276" w:type="dxa"/>
          </w:tcPr>
          <w:p w14:paraId="73CCA351" w14:textId="77777777" w:rsidR="00604556" w:rsidRDefault="00B37F43">
            <w:pPr>
              <w:pStyle w:val="Table09Row"/>
            </w:pPr>
            <w:r>
              <w:t>11 Jan 1999</w:t>
            </w:r>
          </w:p>
        </w:tc>
        <w:tc>
          <w:tcPr>
            <w:tcW w:w="3402" w:type="dxa"/>
          </w:tcPr>
          <w:p w14:paraId="0CA23E75" w14:textId="77777777" w:rsidR="00604556" w:rsidRDefault="00B37F43">
            <w:pPr>
              <w:pStyle w:val="Table09Row"/>
            </w:pPr>
            <w:r>
              <w:t>Act other than s. 4 &amp; 7: 11 Jan 1999 (see s. 2(1));</w:t>
            </w:r>
          </w:p>
          <w:p w14:paraId="4742D4DD" w14:textId="77777777" w:rsidR="00604556" w:rsidRDefault="00B37F43">
            <w:pPr>
              <w:pStyle w:val="Table09Row"/>
            </w:pPr>
            <w:r>
              <w:t>s. 4 operative on commencement of Pt. 5 of the Native Title (State Provisions)</w:t>
            </w:r>
            <w:r>
              <w:t xml:space="preserve"> Act 1998 (see s. 2(2)); </w:t>
            </w:r>
          </w:p>
          <w:p w14:paraId="69ECEB43" w14:textId="77777777" w:rsidR="00604556" w:rsidRDefault="00B37F43">
            <w:pPr>
              <w:pStyle w:val="Table09Row"/>
            </w:pPr>
            <w:r>
              <w:t>s. 7 operative on commencement of any of Pt. 3‑5 of the Native Title (State Provisions) Act 1998 (see s. 2(3))</w:t>
            </w:r>
          </w:p>
        </w:tc>
        <w:tc>
          <w:tcPr>
            <w:tcW w:w="1123" w:type="dxa"/>
          </w:tcPr>
          <w:p w14:paraId="410A6665" w14:textId="77777777" w:rsidR="00604556" w:rsidRDefault="00604556">
            <w:pPr>
              <w:pStyle w:val="Table09Row"/>
            </w:pPr>
          </w:p>
        </w:tc>
      </w:tr>
      <w:tr w:rsidR="00604556" w14:paraId="24E2FC72" w14:textId="77777777">
        <w:trPr>
          <w:cantSplit/>
          <w:jc w:val="center"/>
        </w:trPr>
        <w:tc>
          <w:tcPr>
            <w:tcW w:w="1418" w:type="dxa"/>
          </w:tcPr>
          <w:p w14:paraId="7514AA9A" w14:textId="77777777" w:rsidR="00604556" w:rsidRDefault="00B37F43">
            <w:pPr>
              <w:pStyle w:val="Table09Row"/>
            </w:pPr>
            <w:r>
              <w:t>1998/062</w:t>
            </w:r>
          </w:p>
        </w:tc>
        <w:tc>
          <w:tcPr>
            <w:tcW w:w="2693" w:type="dxa"/>
          </w:tcPr>
          <w:p w14:paraId="34E1BACD" w14:textId="77777777" w:rsidR="00604556" w:rsidRDefault="00B37F43">
            <w:pPr>
              <w:pStyle w:val="Table09Row"/>
            </w:pPr>
            <w:r>
              <w:rPr>
                <w:i/>
              </w:rPr>
              <w:t>Health Amendment Act 1998</w:t>
            </w:r>
          </w:p>
        </w:tc>
        <w:tc>
          <w:tcPr>
            <w:tcW w:w="1276" w:type="dxa"/>
          </w:tcPr>
          <w:p w14:paraId="52C810D4" w14:textId="77777777" w:rsidR="00604556" w:rsidRDefault="00B37F43">
            <w:pPr>
              <w:pStyle w:val="Table09Row"/>
            </w:pPr>
            <w:r>
              <w:t>12 Jan 1999</w:t>
            </w:r>
          </w:p>
        </w:tc>
        <w:tc>
          <w:tcPr>
            <w:tcW w:w="3402" w:type="dxa"/>
          </w:tcPr>
          <w:p w14:paraId="603A845C" w14:textId="77777777" w:rsidR="00604556" w:rsidRDefault="00B37F43">
            <w:pPr>
              <w:pStyle w:val="Table09Row"/>
            </w:pPr>
            <w:r>
              <w:t>12 Jan 1999 (see s. 2)</w:t>
            </w:r>
          </w:p>
        </w:tc>
        <w:tc>
          <w:tcPr>
            <w:tcW w:w="1123" w:type="dxa"/>
          </w:tcPr>
          <w:p w14:paraId="3FF4941D" w14:textId="77777777" w:rsidR="00604556" w:rsidRDefault="00604556">
            <w:pPr>
              <w:pStyle w:val="Table09Row"/>
            </w:pPr>
          </w:p>
        </w:tc>
      </w:tr>
      <w:tr w:rsidR="00604556" w14:paraId="0DE52DE5" w14:textId="77777777">
        <w:trPr>
          <w:cantSplit/>
          <w:jc w:val="center"/>
        </w:trPr>
        <w:tc>
          <w:tcPr>
            <w:tcW w:w="1418" w:type="dxa"/>
          </w:tcPr>
          <w:p w14:paraId="32FB6813" w14:textId="77777777" w:rsidR="00604556" w:rsidRDefault="00B37F43">
            <w:pPr>
              <w:pStyle w:val="Table09Row"/>
            </w:pPr>
            <w:r>
              <w:t>1998/063</w:t>
            </w:r>
          </w:p>
        </w:tc>
        <w:tc>
          <w:tcPr>
            <w:tcW w:w="2693" w:type="dxa"/>
          </w:tcPr>
          <w:p w14:paraId="71D45F64" w14:textId="77777777" w:rsidR="00604556" w:rsidRDefault="00B37F43">
            <w:pPr>
              <w:pStyle w:val="Table09Row"/>
            </w:pPr>
            <w:r>
              <w:rPr>
                <w:i/>
              </w:rPr>
              <w:t xml:space="preserve">Occupational Safety and Health </w:t>
            </w:r>
            <w:r>
              <w:rPr>
                <w:i/>
              </w:rPr>
              <w:t>(Validation) Act 1998</w:t>
            </w:r>
          </w:p>
        </w:tc>
        <w:tc>
          <w:tcPr>
            <w:tcW w:w="1276" w:type="dxa"/>
          </w:tcPr>
          <w:p w14:paraId="7B5C6BE5" w14:textId="77777777" w:rsidR="00604556" w:rsidRDefault="00B37F43">
            <w:pPr>
              <w:pStyle w:val="Table09Row"/>
            </w:pPr>
            <w:r>
              <w:t>12 Jan 1999</w:t>
            </w:r>
          </w:p>
        </w:tc>
        <w:tc>
          <w:tcPr>
            <w:tcW w:w="3402" w:type="dxa"/>
          </w:tcPr>
          <w:p w14:paraId="23A4380A" w14:textId="77777777" w:rsidR="00604556" w:rsidRDefault="00B37F43">
            <w:pPr>
              <w:pStyle w:val="Table09Row"/>
            </w:pPr>
            <w:r>
              <w:t>12 Jan 1999 (see s. 2)</w:t>
            </w:r>
          </w:p>
        </w:tc>
        <w:tc>
          <w:tcPr>
            <w:tcW w:w="1123" w:type="dxa"/>
          </w:tcPr>
          <w:p w14:paraId="6E06973F" w14:textId="77777777" w:rsidR="00604556" w:rsidRDefault="00604556">
            <w:pPr>
              <w:pStyle w:val="Table09Row"/>
            </w:pPr>
          </w:p>
        </w:tc>
      </w:tr>
      <w:tr w:rsidR="00604556" w14:paraId="6F52A83E" w14:textId="77777777">
        <w:trPr>
          <w:cantSplit/>
          <w:jc w:val="center"/>
        </w:trPr>
        <w:tc>
          <w:tcPr>
            <w:tcW w:w="1418" w:type="dxa"/>
          </w:tcPr>
          <w:p w14:paraId="2C1E7426" w14:textId="77777777" w:rsidR="00604556" w:rsidRDefault="00B37F43">
            <w:pPr>
              <w:pStyle w:val="Table09Row"/>
            </w:pPr>
            <w:r>
              <w:t>1998/064</w:t>
            </w:r>
          </w:p>
        </w:tc>
        <w:tc>
          <w:tcPr>
            <w:tcW w:w="2693" w:type="dxa"/>
          </w:tcPr>
          <w:p w14:paraId="275A93FF" w14:textId="77777777" w:rsidR="00604556" w:rsidRDefault="00B37F43">
            <w:pPr>
              <w:pStyle w:val="Table09Row"/>
            </w:pPr>
            <w:r>
              <w:rPr>
                <w:i/>
              </w:rPr>
              <w:t>Local Government Amendment Act (No. 2) 1998</w:t>
            </w:r>
          </w:p>
        </w:tc>
        <w:tc>
          <w:tcPr>
            <w:tcW w:w="1276" w:type="dxa"/>
          </w:tcPr>
          <w:p w14:paraId="58EC6E55" w14:textId="77777777" w:rsidR="00604556" w:rsidRDefault="00B37F43">
            <w:pPr>
              <w:pStyle w:val="Table09Row"/>
            </w:pPr>
            <w:r>
              <w:t>12 Jan 1999</w:t>
            </w:r>
          </w:p>
        </w:tc>
        <w:tc>
          <w:tcPr>
            <w:tcW w:w="3402" w:type="dxa"/>
          </w:tcPr>
          <w:p w14:paraId="0151A4C6" w14:textId="77777777" w:rsidR="00604556" w:rsidRDefault="00B37F43">
            <w:pPr>
              <w:pStyle w:val="Table09Row"/>
            </w:pPr>
            <w:r>
              <w:t>12 Jan 1999 (see s. 2)</w:t>
            </w:r>
          </w:p>
        </w:tc>
        <w:tc>
          <w:tcPr>
            <w:tcW w:w="1123" w:type="dxa"/>
          </w:tcPr>
          <w:p w14:paraId="342AF701" w14:textId="77777777" w:rsidR="00604556" w:rsidRDefault="00604556">
            <w:pPr>
              <w:pStyle w:val="Table09Row"/>
            </w:pPr>
          </w:p>
        </w:tc>
      </w:tr>
      <w:tr w:rsidR="00604556" w14:paraId="635D68FC" w14:textId="77777777">
        <w:trPr>
          <w:cantSplit/>
          <w:jc w:val="center"/>
        </w:trPr>
        <w:tc>
          <w:tcPr>
            <w:tcW w:w="1418" w:type="dxa"/>
          </w:tcPr>
          <w:p w14:paraId="510D57C8" w14:textId="77777777" w:rsidR="00604556" w:rsidRDefault="00B37F43">
            <w:pPr>
              <w:pStyle w:val="Table09Row"/>
            </w:pPr>
            <w:r>
              <w:t>1998/065</w:t>
            </w:r>
          </w:p>
        </w:tc>
        <w:tc>
          <w:tcPr>
            <w:tcW w:w="2693" w:type="dxa"/>
          </w:tcPr>
          <w:p w14:paraId="07ED82A1" w14:textId="77777777" w:rsidR="00604556" w:rsidRDefault="00B37F43">
            <w:pPr>
              <w:pStyle w:val="Table09Row"/>
            </w:pPr>
            <w:r>
              <w:rPr>
                <w:i/>
              </w:rPr>
              <w:t>Gas Pipelines Access (Western Australia) Act 1998</w:t>
            </w:r>
          </w:p>
        </w:tc>
        <w:tc>
          <w:tcPr>
            <w:tcW w:w="1276" w:type="dxa"/>
          </w:tcPr>
          <w:p w14:paraId="3DB90E57" w14:textId="77777777" w:rsidR="00604556" w:rsidRDefault="00B37F43">
            <w:pPr>
              <w:pStyle w:val="Table09Row"/>
            </w:pPr>
            <w:r>
              <w:t>15 Jan 1999</w:t>
            </w:r>
          </w:p>
        </w:tc>
        <w:tc>
          <w:tcPr>
            <w:tcW w:w="3402" w:type="dxa"/>
          </w:tcPr>
          <w:p w14:paraId="7F67EDC1" w14:textId="77777777" w:rsidR="00604556" w:rsidRDefault="00B37F43">
            <w:pPr>
              <w:pStyle w:val="Table09Row"/>
            </w:pPr>
            <w:r>
              <w:t>s. 1 &amp; 2: 15 Jan 1999;</w:t>
            </w:r>
          </w:p>
          <w:p w14:paraId="5118F043" w14:textId="77777777" w:rsidR="00604556" w:rsidRDefault="00B37F43">
            <w:pPr>
              <w:pStyle w:val="Table09Row"/>
            </w:pPr>
            <w:r>
              <w:t xml:space="preserve">Act other than s. 1 &amp; 2 &amp;  Sch. 3 Div. 2 Subdiv. 3 &amp; Div. 7 Subdiv. 3: 9 Feb 1999 (see s. 2 and </w:t>
            </w:r>
            <w:r>
              <w:rPr>
                <w:i/>
              </w:rPr>
              <w:t>Gazette</w:t>
            </w:r>
            <w:r>
              <w:t xml:space="preserve"> 8 Feb 1999 p. 441); </w:t>
            </w:r>
          </w:p>
          <w:p w14:paraId="44C60A97" w14:textId="77777777" w:rsidR="00604556" w:rsidRDefault="00B37F43">
            <w:pPr>
              <w:pStyle w:val="Table09Row"/>
            </w:pPr>
            <w:r>
              <w:t>Sch. 3 Div. 2 Subdiv. 3 &amp; Div. 7 Subdiv. 3: 1 Jan 2000 (see s. 2(1))</w:t>
            </w:r>
          </w:p>
        </w:tc>
        <w:tc>
          <w:tcPr>
            <w:tcW w:w="1123" w:type="dxa"/>
          </w:tcPr>
          <w:p w14:paraId="7C910AEF" w14:textId="77777777" w:rsidR="00604556" w:rsidRDefault="00604556">
            <w:pPr>
              <w:pStyle w:val="Table09Row"/>
            </w:pPr>
          </w:p>
        </w:tc>
      </w:tr>
      <w:tr w:rsidR="00604556" w14:paraId="2A7CE250" w14:textId="77777777">
        <w:trPr>
          <w:cantSplit/>
          <w:jc w:val="center"/>
        </w:trPr>
        <w:tc>
          <w:tcPr>
            <w:tcW w:w="1418" w:type="dxa"/>
          </w:tcPr>
          <w:p w14:paraId="1191769F" w14:textId="77777777" w:rsidR="00604556" w:rsidRDefault="00B37F43">
            <w:pPr>
              <w:pStyle w:val="Table09Row"/>
            </w:pPr>
            <w:r>
              <w:t>1998/066</w:t>
            </w:r>
          </w:p>
        </w:tc>
        <w:tc>
          <w:tcPr>
            <w:tcW w:w="2693" w:type="dxa"/>
          </w:tcPr>
          <w:p w14:paraId="14807AE5" w14:textId="77777777" w:rsidR="00604556" w:rsidRDefault="00B37F43">
            <w:pPr>
              <w:pStyle w:val="Table09Row"/>
            </w:pPr>
            <w:r>
              <w:rPr>
                <w:i/>
              </w:rPr>
              <w:t>Commercial Tenancy (Retail S</w:t>
            </w:r>
            <w:r>
              <w:rPr>
                <w:i/>
              </w:rPr>
              <w:t>hops) Agreements Amendment Act 1998</w:t>
            </w:r>
          </w:p>
        </w:tc>
        <w:tc>
          <w:tcPr>
            <w:tcW w:w="1276" w:type="dxa"/>
          </w:tcPr>
          <w:p w14:paraId="1FF76176" w14:textId="77777777" w:rsidR="00604556" w:rsidRDefault="00B37F43">
            <w:pPr>
              <w:pStyle w:val="Table09Row"/>
            </w:pPr>
            <w:r>
              <w:t>15 Jan 1999</w:t>
            </w:r>
          </w:p>
        </w:tc>
        <w:tc>
          <w:tcPr>
            <w:tcW w:w="3402" w:type="dxa"/>
          </w:tcPr>
          <w:p w14:paraId="70629D2B" w14:textId="77777777" w:rsidR="00604556" w:rsidRDefault="00B37F43">
            <w:pPr>
              <w:pStyle w:val="Table09Row"/>
            </w:pPr>
            <w:r>
              <w:t>s. 1 &amp; 2: 15 Jan 1999;</w:t>
            </w:r>
          </w:p>
          <w:p w14:paraId="12346865" w14:textId="77777777" w:rsidR="00604556" w:rsidRDefault="00B37F43">
            <w:pPr>
              <w:pStyle w:val="Table09Row"/>
            </w:pPr>
            <w:r>
              <w:t xml:space="preserve">Act other than s. 1 &amp; 2: 1 Jul 1999 (see s. 2 and </w:t>
            </w:r>
            <w:r>
              <w:rPr>
                <w:i/>
              </w:rPr>
              <w:t>Gazette</w:t>
            </w:r>
            <w:r>
              <w:t xml:space="preserve"> 18 Jun 1999 p. 2629)</w:t>
            </w:r>
          </w:p>
        </w:tc>
        <w:tc>
          <w:tcPr>
            <w:tcW w:w="1123" w:type="dxa"/>
          </w:tcPr>
          <w:p w14:paraId="7F95A236" w14:textId="77777777" w:rsidR="00604556" w:rsidRDefault="00604556">
            <w:pPr>
              <w:pStyle w:val="Table09Row"/>
            </w:pPr>
          </w:p>
        </w:tc>
      </w:tr>
    </w:tbl>
    <w:p w14:paraId="1402D1BC" w14:textId="77777777" w:rsidR="00604556" w:rsidRDefault="00604556"/>
    <w:p w14:paraId="4B34D564" w14:textId="77777777" w:rsidR="00604556" w:rsidRDefault="00B37F43">
      <w:pPr>
        <w:pStyle w:val="IAlphabetDivider"/>
      </w:pPr>
      <w:r>
        <w:lastRenderedPageBreak/>
        <w:t>1997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5F8C3958" w14:textId="77777777">
        <w:trPr>
          <w:cantSplit/>
          <w:trHeight w:val="510"/>
          <w:tblHeader/>
          <w:jc w:val="center"/>
        </w:trPr>
        <w:tc>
          <w:tcPr>
            <w:tcW w:w="1418" w:type="dxa"/>
            <w:tcBorders>
              <w:top w:val="single" w:sz="4" w:space="0" w:color="auto"/>
              <w:bottom w:val="single" w:sz="4" w:space="0" w:color="auto"/>
            </w:tcBorders>
            <w:vAlign w:val="center"/>
          </w:tcPr>
          <w:p w14:paraId="44EB2ABB"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0CD313C4"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18A9F2CA"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4AD3E5C8"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3E22FE8D" w14:textId="77777777" w:rsidR="00604556" w:rsidRDefault="00B37F43">
            <w:pPr>
              <w:pStyle w:val="Table09Hdr"/>
            </w:pPr>
            <w:r>
              <w:t>Repealed/Expired</w:t>
            </w:r>
          </w:p>
        </w:tc>
      </w:tr>
      <w:tr w:rsidR="00604556" w14:paraId="5D36E0C9" w14:textId="77777777">
        <w:trPr>
          <w:cantSplit/>
          <w:jc w:val="center"/>
        </w:trPr>
        <w:tc>
          <w:tcPr>
            <w:tcW w:w="1418" w:type="dxa"/>
          </w:tcPr>
          <w:p w14:paraId="2180C1CF" w14:textId="77777777" w:rsidR="00604556" w:rsidRDefault="00B37F43">
            <w:pPr>
              <w:pStyle w:val="Table09Row"/>
            </w:pPr>
            <w:r>
              <w:t>1997/001</w:t>
            </w:r>
          </w:p>
        </w:tc>
        <w:tc>
          <w:tcPr>
            <w:tcW w:w="2693" w:type="dxa"/>
          </w:tcPr>
          <w:p w14:paraId="6397D7B2" w14:textId="77777777" w:rsidR="00604556" w:rsidRDefault="00B37F43">
            <w:pPr>
              <w:pStyle w:val="Table09Row"/>
            </w:pPr>
            <w:r>
              <w:rPr>
                <w:i/>
              </w:rPr>
              <w:t>Trustees Amendment Act 1997</w:t>
            </w:r>
          </w:p>
        </w:tc>
        <w:tc>
          <w:tcPr>
            <w:tcW w:w="1276" w:type="dxa"/>
          </w:tcPr>
          <w:p w14:paraId="533ABC07" w14:textId="77777777" w:rsidR="00604556" w:rsidRDefault="00B37F43">
            <w:pPr>
              <w:pStyle w:val="Table09Row"/>
            </w:pPr>
            <w:r>
              <w:t>6 May 1997</w:t>
            </w:r>
          </w:p>
        </w:tc>
        <w:tc>
          <w:tcPr>
            <w:tcW w:w="3402" w:type="dxa"/>
          </w:tcPr>
          <w:p w14:paraId="0F4C35C2" w14:textId="77777777" w:rsidR="00604556" w:rsidRDefault="00B37F43">
            <w:pPr>
              <w:pStyle w:val="Table09Row"/>
            </w:pPr>
            <w:r>
              <w:t>s. 1 &amp; 2: 6 May 1997;</w:t>
            </w:r>
          </w:p>
          <w:p w14:paraId="79B70573" w14:textId="77777777" w:rsidR="00604556" w:rsidRDefault="00B37F43">
            <w:pPr>
              <w:pStyle w:val="Table09Row"/>
            </w:pPr>
            <w:r>
              <w:t xml:space="preserve">Act other than s. 1 &amp; S: 16 Jun 1997 (see s. 2 and </w:t>
            </w:r>
            <w:r>
              <w:rPr>
                <w:i/>
              </w:rPr>
              <w:t>Gazette</w:t>
            </w:r>
            <w:r>
              <w:t xml:space="preserve"> 10 Jun 1997 p. 2661)</w:t>
            </w:r>
          </w:p>
        </w:tc>
        <w:tc>
          <w:tcPr>
            <w:tcW w:w="1123" w:type="dxa"/>
          </w:tcPr>
          <w:p w14:paraId="7D5912E5" w14:textId="77777777" w:rsidR="00604556" w:rsidRDefault="00604556">
            <w:pPr>
              <w:pStyle w:val="Table09Row"/>
            </w:pPr>
          </w:p>
        </w:tc>
      </w:tr>
      <w:tr w:rsidR="00604556" w14:paraId="3625D323" w14:textId="77777777">
        <w:trPr>
          <w:cantSplit/>
          <w:jc w:val="center"/>
        </w:trPr>
        <w:tc>
          <w:tcPr>
            <w:tcW w:w="1418" w:type="dxa"/>
          </w:tcPr>
          <w:p w14:paraId="1D5A7A21" w14:textId="77777777" w:rsidR="00604556" w:rsidRDefault="00B37F43">
            <w:pPr>
              <w:pStyle w:val="Table09Row"/>
            </w:pPr>
            <w:r>
              <w:t>1997/002</w:t>
            </w:r>
          </w:p>
        </w:tc>
        <w:tc>
          <w:tcPr>
            <w:tcW w:w="2693" w:type="dxa"/>
          </w:tcPr>
          <w:p w14:paraId="330C082D" w14:textId="77777777" w:rsidR="00604556" w:rsidRDefault="00B37F43">
            <w:pPr>
              <w:pStyle w:val="Table09Row"/>
            </w:pPr>
            <w:r>
              <w:rPr>
                <w:i/>
              </w:rPr>
              <w:t>Metropolitan (Perth) Passenger Transport Trust Amendment Act 1997</w:t>
            </w:r>
          </w:p>
        </w:tc>
        <w:tc>
          <w:tcPr>
            <w:tcW w:w="1276" w:type="dxa"/>
          </w:tcPr>
          <w:p w14:paraId="6FA2650F" w14:textId="77777777" w:rsidR="00604556" w:rsidRDefault="00B37F43">
            <w:pPr>
              <w:pStyle w:val="Table09Row"/>
            </w:pPr>
            <w:r>
              <w:t>6 May 1997</w:t>
            </w:r>
          </w:p>
        </w:tc>
        <w:tc>
          <w:tcPr>
            <w:tcW w:w="3402" w:type="dxa"/>
          </w:tcPr>
          <w:p w14:paraId="440BF1ED" w14:textId="77777777" w:rsidR="00604556" w:rsidRDefault="00B37F43">
            <w:pPr>
              <w:pStyle w:val="Table09Row"/>
            </w:pPr>
            <w:r>
              <w:t>6 May 1997 (see s. 2)</w:t>
            </w:r>
          </w:p>
        </w:tc>
        <w:tc>
          <w:tcPr>
            <w:tcW w:w="1123" w:type="dxa"/>
          </w:tcPr>
          <w:p w14:paraId="194CE625" w14:textId="77777777" w:rsidR="00604556" w:rsidRDefault="00604556">
            <w:pPr>
              <w:pStyle w:val="Table09Row"/>
            </w:pPr>
          </w:p>
        </w:tc>
      </w:tr>
      <w:tr w:rsidR="00604556" w14:paraId="48A40AF5" w14:textId="77777777">
        <w:trPr>
          <w:cantSplit/>
          <w:jc w:val="center"/>
        </w:trPr>
        <w:tc>
          <w:tcPr>
            <w:tcW w:w="1418" w:type="dxa"/>
          </w:tcPr>
          <w:p w14:paraId="6421BA4F" w14:textId="77777777" w:rsidR="00604556" w:rsidRDefault="00B37F43">
            <w:pPr>
              <w:pStyle w:val="Table09Row"/>
            </w:pPr>
            <w:r>
              <w:t>1997/003</w:t>
            </w:r>
          </w:p>
        </w:tc>
        <w:tc>
          <w:tcPr>
            <w:tcW w:w="2693" w:type="dxa"/>
          </w:tcPr>
          <w:p w14:paraId="7CF5454F" w14:textId="77777777" w:rsidR="00604556" w:rsidRDefault="00B37F43">
            <w:pPr>
              <w:pStyle w:val="Table09Row"/>
            </w:pPr>
            <w:r>
              <w:rPr>
                <w:i/>
              </w:rPr>
              <w:t>Labour Relations Legislation Amendment Act 1997</w:t>
            </w:r>
          </w:p>
        </w:tc>
        <w:tc>
          <w:tcPr>
            <w:tcW w:w="1276" w:type="dxa"/>
          </w:tcPr>
          <w:p w14:paraId="6870D504" w14:textId="77777777" w:rsidR="00604556" w:rsidRDefault="00B37F43">
            <w:pPr>
              <w:pStyle w:val="Table09Row"/>
            </w:pPr>
            <w:r>
              <w:t>23 May 1997</w:t>
            </w:r>
          </w:p>
        </w:tc>
        <w:tc>
          <w:tcPr>
            <w:tcW w:w="3402" w:type="dxa"/>
          </w:tcPr>
          <w:p w14:paraId="4BA8FB41" w14:textId="77777777" w:rsidR="00604556" w:rsidRDefault="00B37F43">
            <w:pPr>
              <w:pStyle w:val="Table09Row"/>
            </w:pPr>
            <w:r>
              <w:t>Act other than Pt. 2‑5, s. 35(b), 34, 36, 37 &amp; Pt.10: 23 May 1997 (see s. 2(1));</w:t>
            </w:r>
          </w:p>
          <w:p w14:paraId="2CBBCFAC" w14:textId="77777777" w:rsidR="00604556" w:rsidRDefault="00B37F43">
            <w:pPr>
              <w:pStyle w:val="Table09Row"/>
            </w:pPr>
            <w:r>
              <w:t>Pt. 2 &amp; 4: 20 Jun 1997 (see s. 2(2));</w:t>
            </w:r>
          </w:p>
          <w:p w14:paraId="3C1AB1E8" w14:textId="77777777" w:rsidR="00604556" w:rsidRDefault="00B37F43">
            <w:pPr>
              <w:pStyle w:val="Table09Row"/>
            </w:pPr>
            <w:r>
              <w:t xml:space="preserve">Pt. 10: 12 Jul 1997 (see s. 2(3) and </w:t>
            </w:r>
            <w:r>
              <w:rPr>
                <w:i/>
              </w:rPr>
              <w:t>Gazette</w:t>
            </w:r>
            <w:r>
              <w:t xml:space="preserve"> 11 Jul 1997 p. 3621);</w:t>
            </w:r>
          </w:p>
          <w:p w14:paraId="6727E280" w14:textId="77777777" w:rsidR="00604556" w:rsidRDefault="00B37F43">
            <w:pPr>
              <w:pStyle w:val="Table09Row"/>
            </w:pPr>
            <w:r>
              <w:t xml:space="preserve">s. 34: 17 Oct 1997 (see s. 2(3) and </w:t>
            </w:r>
            <w:r>
              <w:rPr>
                <w:i/>
              </w:rPr>
              <w:t>Gazette</w:t>
            </w:r>
            <w:r>
              <w:t xml:space="preserve"> 30 Sep 1997 p. 5415);</w:t>
            </w:r>
          </w:p>
          <w:p w14:paraId="002944CF" w14:textId="77777777" w:rsidR="00604556" w:rsidRDefault="00B37F43">
            <w:pPr>
              <w:pStyle w:val="Table09Row"/>
            </w:pPr>
            <w:r>
              <w:t xml:space="preserve">Pt. 3 and s. 35 (b), 36 and 37: 1 Jan 1998 (see s. 2(3) and </w:t>
            </w:r>
            <w:r>
              <w:rPr>
                <w:i/>
              </w:rPr>
              <w:t>Gazette</w:t>
            </w:r>
            <w:r>
              <w:t xml:space="preserve"> 31 Dec 1997 p. 7603); </w:t>
            </w:r>
          </w:p>
          <w:p w14:paraId="4A4179C9" w14:textId="77777777" w:rsidR="00604556" w:rsidRDefault="00B37F43">
            <w:pPr>
              <w:pStyle w:val="Table09Row"/>
            </w:pPr>
            <w:r>
              <w:t xml:space="preserve">Pt. 5: 5 Jun 1998 (see s. 2 (3) </w:t>
            </w:r>
            <w:r>
              <w:t xml:space="preserve">and </w:t>
            </w:r>
            <w:r>
              <w:rPr>
                <w:i/>
              </w:rPr>
              <w:t>Gazette</w:t>
            </w:r>
            <w:r>
              <w:t xml:space="preserve"> 24 Apr 1998 p. 2171)</w:t>
            </w:r>
          </w:p>
        </w:tc>
        <w:tc>
          <w:tcPr>
            <w:tcW w:w="1123" w:type="dxa"/>
          </w:tcPr>
          <w:p w14:paraId="4CEA03E3" w14:textId="77777777" w:rsidR="00604556" w:rsidRDefault="00604556">
            <w:pPr>
              <w:pStyle w:val="Table09Row"/>
            </w:pPr>
          </w:p>
        </w:tc>
      </w:tr>
      <w:tr w:rsidR="00604556" w14:paraId="755EB364" w14:textId="77777777">
        <w:trPr>
          <w:cantSplit/>
          <w:jc w:val="center"/>
        </w:trPr>
        <w:tc>
          <w:tcPr>
            <w:tcW w:w="1418" w:type="dxa"/>
          </w:tcPr>
          <w:p w14:paraId="58453DA2" w14:textId="77777777" w:rsidR="00604556" w:rsidRDefault="00B37F43">
            <w:pPr>
              <w:pStyle w:val="Table09Row"/>
            </w:pPr>
            <w:r>
              <w:t>1997/004</w:t>
            </w:r>
          </w:p>
        </w:tc>
        <w:tc>
          <w:tcPr>
            <w:tcW w:w="2693" w:type="dxa"/>
          </w:tcPr>
          <w:p w14:paraId="735A4784" w14:textId="77777777" w:rsidR="00604556" w:rsidRDefault="00B37F43">
            <w:pPr>
              <w:pStyle w:val="Table09Row"/>
            </w:pPr>
            <w:r>
              <w:rPr>
                <w:i/>
              </w:rPr>
              <w:t>Western Australian Sports Centre Trust Amendment Act 1997</w:t>
            </w:r>
          </w:p>
        </w:tc>
        <w:tc>
          <w:tcPr>
            <w:tcW w:w="1276" w:type="dxa"/>
          </w:tcPr>
          <w:p w14:paraId="697680B9" w14:textId="77777777" w:rsidR="00604556" w:rsidRDefault="00B37F43">
            <w:pPr>
              <w:pStyle w:val="Table09Row"/>
            </w:pPr>
            <w:r>
              <w:t>10 Jun 1997</w:t>
            </w:r>
          </w:p>
        </w:tc>
        <w:tc>
          <w:tcPr>
            <w:tcW w:w="3402" w:type="dxa"/>
          </w:tcPr>
          <w:p w14:paraId="02351719" w14:textId="77777777" w:rsidR="00604556" w:rsidRDefault="00B37F43">
            <w:pPr>
              <w:pStyle w:val="Table09Row"/>
            </w:pPr>
            <w:r>
              <w:t>10 Jun 1997 (see s. 2)</w:t>
            </w:r>
          </w:p>
        </w:tc>
        <w:tc>
          <w:tcPr>
            <w:tcW w:w="1123" w:type="dxa"/>
          </w:tcPr>
          <w:p w14:paraId="49C3BE0C" w14:textId="77777777" w:rsidR="00604556" w:rsidRDefault="00604556">
            <w:pPr>
              <w:pStyle w:val="Table09Row"/>
            </w:pPr>
          </w:p>
        </w:tc>
      </w:tr>
      <w:tr w:rsidR="00604556" w14:paraId="7E819587" w14:textId="77777777">
        <w:trPr>
          <w:cantSplit/>
          <w:jc w:val="center"/>
        </w:trPr>
        <w:tc>
          <w:tcPr>
            <w:tcW w:w="1418" w:type="dxa"/>
          </w:tcPr>
          <w:p w14:paraId="4D14FCC9" w14:textId="77777777" w:rsidR="00604556" w:rsidRDefault="00B37F43">
            <w:pPr>
              <w:pStyle w:val="Table09Row"/>
            </w:pPr>
            <w:r>
              <w:t>1997/005</w:t>
            </w:r>
          </w:p>
        </w:tc>
        <w:tc>
          <w:tcPr>
            <w:tcW w:w="2693" w:type="dxa"/>
          </w:tcPr>
          <w:p w14:paraId="393295CB" w14:textId="77777777" w:rsidR="00604556" w:rsidRDefault="00B37F43">
            <w:pPr>
              <w:pStyle w:val="Table09Row"/>
            </w:pPr>
            <w:r>
              <w:rPr>
                <w:i/>
              </w:rPr>
              <w:t>Acts Amendment (Marine Reserves) Act 1997</w:t>
            </w:r>
          </w:p>
        </w:tc>
        <w:tc>
          <w:tcPr>
            <w:tcW w:w="1276" w:type="dxa"/>
          </w:tcPr>
          <w:p w14:paraId="64A9605D" w14:textId="77777777" w:rsidR="00604556" w:rsidRDefault="00B37F43">
            <w:pPr>
              <w:pStyle w:val="Table09Row"/>
            </w:pPr>
            <w:r>
              <w:t>10 Jun 1997</w:t>
            </w:r>
          </w:p>
        </w:tc>
        <w:tc>
          <w:tcPr>
            <w:tcW w:w="3402" w:type="dxa"/>
          </w:tcPr>
          <w:p w14:paraId="50E2C4E6" w14:textId="77777777" w:rsidR="00604556" w:rsidRDefault="00B37F43">
            <w:pPr>
              <w:pStyle w:val="Table09Row"/>
            </w:pPr>
            <w:r>
              <w:t>s. 1 &amp; 2: 10 Jun 1997;</w:t>
            </w:r>
          </w:p>
          <w:p w14:paraId="26A881B9" w14:textId="77777777" w:rsidR="00604556" w:rsidRDefault="00B37F43">
            <w:pPr>
              <w:pStyle w:val="Table09Row"/>
            </w:pPr>
            <w:r>
              <w:t>Act other than s. 1 &amp; 2: 29 Aug</w:t>
            </w:r>
            <w:r>
              <w:t xml:space="preserve"> 1997 (see s. 2 and </w:t>
            </w:r>
            <w:r>
              <w:rPr>
                <w:i/>
              </w:rPr>
              <w:t>Gazette</w:t>
            </w:r>
            <w:r>
              <w:t xml:space="preserve"> 29 Aug 1997 p. 4867)</w:t>
            </w:r>
          </w:p>
        </w:tc>
        <w:tc>
          <w:tcPr>
            <w:tcW w:w="1123" w:type="dxa"/>
          </w:tcPr>
          <w:p w14:paraId="29856BB4" w14:textId="77777777" w:rsidR="00604556" w:rsidRDefault="00604556">
            <w:pPr>
              <w:pStyle w:val="Table09Row"/>
            </w:pPr>
          </w:p>
        </w:tc>
      </w:tr>
      <w:tr w:rsidR="00604556" w14:paraId="4D068E9A" w14:textId="77777777">
        <w:trPr>
          <w:cantSplit/>
          <w:jc w:val="center"/>
        </w:trPr>
        <w:tc>
          <w:tcPr>
            <w:tcW w:w="1418" w:type="dxa"/>
          </w:tcPr>
          <w:p w14:paraId="4C5264A3" w14:textId="77777777" w:rsidR="00604556" w:rsidRDefault="00B37F43">
            <w:pPr>
              <w:pStyle w:val="Table09Row"/>
            </w:pPr>
            <w:r>
              <w:t>1997/006</w:t>
            </w:r>
          </w:p>
        </w:tc>
        <w:tc>
          <w:tcPr>
            <w:tcW w:w="2693" w:type="dxa"/>
          </w:tcPr>
          <w:p w14:paraId="0FEBA027" w14:textId="77777777" w:rsidR="00604556" w:rsidRDefault="00B37F43">
            <w:pPr>
              <w:pStyle w:val="Table09Row"/>
            </w:pPr>
            <w:r>
              <w:rPr>
                <w:i/>
              </w:rPr>
              <w:t>Sea‑Carriage Documents Act 1997</w:t>
            </w:r>
          </w:p>
        </w:tc>
        <w:tc>
          <w:tcPr>
            <w:tcW w:w="1276" w:type="dxa"/>
          </w:tcPr>
          <w:p w14:paraId="5D6BB0F6" w14:textId="77777777" w:rsidR="00604556" w:rsidRDefault="00B37F43">
            <w:pPr>
              <w:pStyle w:val="Table09Row"/>
            </w:pPr>
            <w:r>
              <w:t>10 Jun 1997</w:t>
            </w:r>
          </w:p>
        </w:tc>
        <w:tc>
          <w:tcPr>
            <w:tcW w:w="3402" w:type="dxa"/>
          </w:tcPr>
          <w:p w14:paraId="0770C16F" w14:textId="77777777" w:rsidR="00604556" w:rsidRDefault="00B37F43">
            <w:pPr>
              <w:pStyle w:val="Table09Row"/>
            </w:pPr>
            <w:r>
              <w:t>s. 1 &amp; 2: 10 Jun 1997;</w:t>
            </w:r>
          </w:p>
          <w:p w14:paraId="0BB980AA" w14:textId="77777777" w:rsidR="00604556" w:rsidRDefault="00B37F43">
            <w:pPr>
              <w:pStyle w:val="Table09Row"/>
            </w:pPr>
            <w:r>
              <w:t xml:space="preserve">Act other than s. 1 &amp; 2: 1 Sep 1997 (see s. 2 and </w:t>
            </w:r>
            <w:r>
              <w:rPr>
                <w:i/>
              </w:rPr>
              <w:t>Gazette</w:t>
            </w:r>
            <w:r>
              <w:t xml:space="preserve"> 8 Aug 1997 p. 4501)</w:t>
            </w:r>
          </w:p>
        </w:tc>
        <w:tc>
          <w:tcPr>
            <w:tcW w:w="1123" w:type="dxa"/>
          </w:tcPr>
          <w:p w14:paraId="6689BC38" w14:textId="77777777" w:rsidR="00604556" w:rsidRDefault="00604556">
            <w:pPr>
              <w:pStyle w:val="Table09Row"/>
            </w:pPr>
          </w:p>
        </w:tc>
      </w:tr>
      <w:tr w:rsidR="00604556" w14:paraId="1DF00007" w14:textId="77777777">
        <w:trPr>
          <w:cantSplit/>
          <w:jc w:val="center"/>
        </w:trPr>
        <w:tc>
          <w:tcPr>
            <w:tcW w:w="1418" w:type="dxa"/>
          </w:tcPr>
          <w:p w14:paraId="0F99971E" w14:textId="77777777" w:rsidR="00604556" w:rsidRDefault="00B37F43">
            <w:pPr>
              <w:pStyle w:val="Table09Row"/>
            </w:pPr>
            <w:r>
              <w:t>1997/007</w:t>
            </w:r>
          </w:p>
        </w:tc>
        <w:tc>
          <w:tcPr>
            <w:tcW w:w="2693" w:type="dxa"/>
          </w:tcPr>
          <w:p w14:paraId="12472654" w14:textId="77777777" w:rsidR="00604556" w:rsidRDefault="00B37F43">
            <w:pPr>
              <w:pStyle w:val="Table09Row"/>
            </w:pPr>
            <w:r>
              <w:rPr>
                <w:i/>
              </w:rPr>
              <w:t>Limitation Amendment Act 1997</w:t>
            </w:r>
          </w:p>
        </w:tc>
        <w:tc>
          <w:tcPr>
            <w:tcW w:w="1276" w:type="dxa"/>
          </w:tcPr>
          <w:p w14:paraId="4E96227B" w14:textId="77777777" w:rsidR="00604556" w:rsidRDefault="00B37F43">
            <w:pPr>
              <w:pStyle w:val="Table09Row"/>
            </w:pPr>
            <w:r>
              <w:t>17 Jun 1997</w:t>
            </w:r>
          </w:p>
        </w:tc>
        <w:tc>
          <w:tcPr>
            <w:tcW w:w="3402" w:type="dxa"/>
          </w:tcPr>
          <w:p w14:paraId="70B5AAD6" w14:textId="77777777" w:rsidR="00604556" w:rsidRDefault="00B37F43">
            <w:pPr>
              <w:pStyle w:val="Table09Row"/>
            </w:pPr>
            <w:r>
              <w:t>17 Jun 1997 (see s. 2)</w:t>
            </w:r>
          </w:p>
        </w:tc>
        <w:tc>
          <w:tcPr>
            <w:tcW w:w="1123" w:type="dxa"/>
          </w:tcPr>
          <w:p w14:paraId="0467D200" w14:textId="77777777" w:rsidR="00604556" w:rsidRDefault="00604556">
            <w:pPr>
              <w:pStyle w:val="Table09Row"/>
            </w:pPr>
          </w:p>
        </w:tc>
      </w:tr>
      <w:tr w:rsidR="00604556" w14:paraId="575C4E48" w14:textId="77777777">
        <w:trPr>
          <w:cantSplit/>
          <w:jc w:val="center"/>
        </w:trPr>
        <w:tc>
          <w:tcPr>
            <w:tcW w:w="1418" w:type="dxa"/>
          </w:tcPr>
          <w:p w14:paraId="1B3DBE99" w14:textId="77777777" w:rsidR="00604556" w:rsidRDefault="00B37F43">
            <w:pPr>
              <w:pStyle w:val="Table09Row"/>
            </w:pPr>
            <w:r>
              <w:t>1997/008</w:t>
            </w:r>
          </w:p>
        </w:tc>
        <w:tc>
          <w:tcPr>
            <w:tcW w:w="2693" w:type="dxa"/>
          </w:tcPr>
          <w:p w14:paraId="2AC5B3F2" w14:textId="77777777" w:rsidR="00604556" w:rsidRDefault="00B37F43">
            <w:pPr>
              <w:pStyle w:val="Table09Row"/>
            </w:pPr>
            <w:r>
              <w:rPr>
                <w:i/>
              </w:rPr>
              <w:t>Bank Mergers Act 1997</w:t>
            </w:r>
          </w:p>
        </w:tc>
        <w:tc>
          <w:tcPr>
            <w:tcW w:w="1276" w:type="dxa"/>
          </w:tcPr>
          <w:p w14:paraId="7D9525E0" w14:textId="77777777" w:rsidR="00604556" w:rsidRDefault="00B37F43">
            <w:pPr>
              <w:pStyle w:val="Table09Row"/>
            </w:pPr>
            <w:r>
              <w:t>23 Jun 1997</w:t>
            </w:r>
          </w:p>
        </w:tc>
        <w:tc>
          <w:tcPr>
            <w:tcW w:w="3402" w:type="dxa"/>
          </w:tcPr>
          <w:p w14:paraId="5DDAEFD8" w14:textId="77777777" w:rsidR="00604556" w:rsidRDefault="00B37F43">
            <w:pPr>
              <w:pStyle w:val="Table09Row"/>
            </w:pPr>
            <w:r>
              <w:t>23 Jun 1997 (see s. 2)</w:t>
            </w:r>
          </w:p>
        </w:tc>
        <w:tc>
          <w:tcPr>
            <w:tcW w:w="1123" w:type="dxa"/>
          </w:tcPr>
          <w:p w14:paraId="333019D8" w14:textId="77777777" w:rsidR="00604556" w:rsidRDefault="00604556">
            <w:pPr>
              <w:pStyle w:val="Table09Row"/>
            </w:pPr>
          </w:p>
        </w:tc>
      </w:tr>
      <w:tr w:rsidR="00604556" w14:paraId="10BF86F9" w14:textId="77777777">
        <w:trPr>
          <w:cantSplit/>
          <w:jc w:val="center"/>
        </w:trPr>
        <w:tc>
          <w:tcPr>
            <w:tcW w:w="1418" w:type="dxa"/>
          </w:tcPr>
          <w:p w14:paraId="0B33FFB2" w14:textId="77777777" w:rsidR="00604556" w:rsidRDefault="00B37F43">
            <w:pPr>
              <w:pStyle w:val="Table09Row"/>
            </w:pPr>
            <w:r>
              <w:t>1997/009</w:t>
            </w:r>
          </w:p>
        </w:tc>
        <w:tc>
          <w:tcPr>
            <w:tcW w:w="2693" w:type="dxa"/>
          </w:tcPr>
          <w:p w14:paraId="64E4F37A" w14:textId="77777777" w:rsidR="00604556" w:rsidRDefault="00B37F43">
            <w:pPr>
              <w:pStyle w:val="Table09Row"/>
            </w:pPr>
            <w:r>
              <w:rPr>
                <w:i/>
              </w:rPr>
              <w:t>Bank Mergers (Taxing) Act 1997</w:t>
            </w:r>
          </w:p>
        </w:tc>
        <w:tc>
          <w:tcPr>
            <w:tcW w:w="1276" w:type="dxa"/>
          </w:tcPr>
          <w:p w14:paraId="3E5D88C8" w14:textId="77777777" w:rsidR="00604556" w:rsidRDefault="00B37F43">
            <w:pPr>
              <w:pStyle w:val="Table09Row"/>
            </w:pPr>
            <w:r>
              <w:t>23 Jun 1997</w:t>
            </w:r>
          </w:p>
        </w:tc>
        <w:tc>
          <w:tcPr>
            <w:tcW w:w="3402" w:type="dxa"/>
          </w:tcPr>
          <w:p w14:paraId="255524FE" w14:textId="77777777" w:rsidR="00604556" w:rsidRDefault="00B37F43">
            <w:pPr>
              <w:pStyle w:val="Table09Row"/>
            </w:pPr>
            <w:r>
              <w:t>23 Jun 1997 (see s. 2)</w:t>
            </w:r>
          </w:p>
        </w:tc>
        <w:tc>
          <w:tcPr>
            <w:tcW w:w="1123" w:type="dxa"/>
          </w:tcPr>
          <w:p w14:paraId="4E78F0ED" w14:textId="77777777" w:rsidR="00604556" w:rsidRDefault="00604556">
            <w:pPr>
              <w:pStyle w:val="Table09Row"/>
            </w:pPr>
          </w:p>
        </w:tc>
      </w:tr>
      <w:tr w:rsidR="00604556" w14:paraId="27478036" w14:textId="77777777">
        <w:trPr>
          <w:cantSplit/>
          <w:jc w:val="center"/>
        </w:trPr>
        <w:tc>
          <w:tcPr>
            <w:tcW w:w="1418" w:type="dxa"/>
          </w:tcPr>
          <w:p w14:paraId="1EA9ADE4" w14:textId="77777777" w:rsidR="00604556" w:rsidRDefault="00B37F43">
            <w:pPr>
              <w:pStyle w:val="Table09Row"/>
            </w:pPr>
            <w:r>
              <w:t>1997/010</w:t>
            </w:r>
          </w:p>
        </w:tc>
        <w:tc>
          <w:tcPr>
            <w:tcW w:w="2693" w:type="dxa"/>
          </w:tcPr>
          <w:p w14:paraId="6E80B67A" w14:textId="77777777" w:rsidR="00604556" w:rsidRDefault="00B37F43">
            <w:pPr>
              <w:pStyle w:val="Table09Row"/>
            </w:pPr>
            <w:r>
              <w:rPr>
                <w:i/>
              </w:rPr>
              <w:t>Iron and Steel (Mid West) Agreement Act 1997</w:t>
            </w:r>
          </w:p>
        </w:tc>
        <w:tc>
          <w:tcPr>
            <w:tcW w:w="1276" w:type="dxa"/>
          </w:tcPr>
          <w:p w14:paraId="5AE55E6E" w14:textId="77777777" w:rsidR="00604556" w:rsidRDefault="00B37F43">
            <w:pPr>
              <w:pStyle w:val="Table09Row"/>
            </w:pPr>
            <w:r>
              <w:t>27 Jun 1997</w:t>
            </w:r>
          </w:p>
        </w:tc>
        <w:tc>
          <w:tcPr>
            <w:tcW w:w="3402" w:type="dxa"/>
          </w:tcPr>
          <w:p w14:paraId="2C648265" w14:textId="77777777" w:rsidR="00604556" w:rsidRDefault="00B37F43">
            <w:pPr>
              <w:pStyle w:val="Table09Row"/>
            </w:pPr>
            <w:r>
              <w:t>27 Jun 1997 (see s. 2)</w:t>
            </w:r>
          </w:p>
        </w:tc>
        <w:tc>
          <w:tcPr>
            <w:tcW w:w="1123" w:type="dxa"/>
          </w:tcPr>
          <w:p w14:paraId="26EB2DC4" w14:textId="77777777" w:rsidR="00604556" w:rsidRDefault="00B37F43">
            <w:pPr>
              <w:pStyle w:val="Table09Row"/>
            </w:pPr>
            <w:r>
              <w:t>2013/001</w:t>
            </w:r>
          </w:p>
        </w:tc>
      </w:tr>
      <w:tr w:rsidR="00604556" w14:paraId="6231E6C3" w14:textId="77777777">
        <w:trPr>
          <w:cantSplit/>
          <w:jc w:val="center"/>
        </w:trPr>
        <w:tc>
          <w:tcPr>
            <w:tcW w:w="1418" w:type="dxa"/>
          </w:tcPr>
          <w:p w14:paraId="7D0E6072" w14:textId="77777777" w:rsidR="00604556" w:rsidRDefault="00B37F43">
            <w:pPr>
              <w:pStyle w:val="Table09Row"/>
            </w:pPr>
            <w:r>
              <w:t>1997/011</w:t>
            </w:r>
          </w:p>
        </w:tc>
        <w:tc>
          <w:tcPr>
            <w:tcW w:w="2693" w:type="dxa"/>
          </w:tcPr>
          <w:p w14:paraId="2B96E489" w14:textId="77777777" w:rsidR="00604556" w:rsidRDefault="00B37F43">
            <w:pPr>
              <w:pStyle w:val="Table09Row"/>
            </w:pPr>
            <w:r>
              <w:rPr>
                <w:i/>
              </w:rPr>
              <w:t>Treasurer’s Advance Authorization Act 1997</w:t>
            </w:r>
          </w:p>
        </w:tc>
        <w:tc>
          <w:tcPr>
            <w:tcW w:w="1276" w:type="dxa"/>
          </w:tcPr>
          <w:p w14:paraId="56CA1DA1" w14:textId="77777777" w:rsidR="00604556" w:rsidRDefault="00B37F43">
            <w:pPr>
              <w:pStyle w:val="Table09Row"/>
            </w:pPr>
            <w:r>
              <w:t>25 Jun 1997</w:t>
            </w:r>
          </w:p>
        </w:tc>
        <w:tc>
          <w:tcPr>
            <w:tcW w:w="3402" w:type="dxa"/>
          </w:tcPr>
          <w:p w14:paraId="22DF9CBB" w14:textId="77777777" w:rsidR="00604556" w:rsidRDefault="00B37F43">
            <w:pPr>
              <w:pStyle w:val="Table09Row"/>
            </w:pPr>
            <w:r>
              <w:t>25 Jun 1997 (see s. 2)</w:t>
            </w:r>
          </w:p>
        </w:tc>
        <w:tc>
          <w:tcPr>
            <w:tcW w:w="1123" w:type="dxa"/>
          </w:tcPr>
          <w:p w14:paraId="778C7358" w14:textId="77777777" w:rsidR="00604556" w:rsidRDefault="00604556">
            <w:pPr>
              <w:pStyle w:val="Table09Row"/>
            </w:pPr>
          </w:p>
        </w:tc>
      </w:tr>
      <w:tr w:rsidR="00604556" w14:paraId="0AA389B8" w14:textId="77777777">
        <w:trPr>
          <w:cantSplit/>
          <w:jc w:val="center"/>
        </w:trPr>
        <w:tc>
          <w:tcPr>
            <w:tcW w:w="1418" w:type="dxa"/>
          </w:tcPr>
          <w:p w14:paraId="2F6EA0FB" w14:textId="77777777" w:rsidR="00604556" w:rsidRDefault="00B37F43">
            <w:pPr>
              <w:pStyle w:val="Table09Row"/>
            </w:pPr>
            <w:r>
              <w:t>1997/012</w:t>
            </w:r>
          </w:p>
        </w:tc>
        <w:tc>
          <w:tcPr>
            <w:tcW w:w="2693" w:type="dxa"/>
          </w:tcPr>
          <w:p w14:paraId="4222845E" w14:textId="77777777" w:rsidR="00604556" w:rsidRDefault="00B37F43">
            <w:pPr>
              <w:pStyle w:val="Table09Row"/>
            </w:pPr>
            <w:r>
              <w:rPr>
                <w:i/>
              </w:rPr>
              <w:t>Revenue Laws Amendment (Taxation) Act 1997</w:t>
            </w:r>
          </w:p>
        </w:tc>
        <w:tc>
          <w:tcPr>
            <w:tcW w:w="1276" w:type="dxa"/>
          </w:tcPr>
          <w:p w14:paraId="413CD30E" w14:textId="77777777" w:rsidR="00604556" w:rsidRDefault="00B37F43">
            <w:pPr>
              <w:pStyle w:val="Table09Row"/>
            </w:pPr>
            <w:r>
              <w:t>25 Jun 1997</w:t>
            </w:r>
          </w:p>
        </w:tc>
        <w:tc>
          <w:tcPr>
            <w:tcW w:w="3402" w:type="dxa"/>
          </w:tcPr>
          <w:p w14:paraId="55798FCF" w14:textId="77777777" w:rsidR="00604556" w:rsidRDefault="00B37F43">
            <w:pPr>
              <w:pStyle w:val="Table09Row"/>
            </w:pPr>
            <w:r>
              <w:t>1 Jul 1997 (see s. 2)</w:t>
            </w:r>
          </w:p>
        </w:tc>
        <w:tc>
          <w:tcPr>
            <w:tcW w:w="1123" w:type="dxa"/>
          </w:tcPr>
          <w:p w14:paraId="338EDC3B" w14:textId="77777777" w:rsidR="00604556" w:rsidRDefault="00604556">
            <w:pPr>
              <w:pStyle w:val="Table09Row"/>
            </w:pPr>
          </w:p>
        </w:tc>
      </w:tr>
      <w:tr w:rsidR="00604556" w14:paraId="7C3E8004" w14:textId="77777777">
        <w:trPr>
          <w:cantSplit/>
          <w:jc w:val="center"/>
        </w:trPr>
        <w:tc>
          <w:tcPr>
            <w:tcW w:w="1418" w:type="dxa"/>
          </w:tcPr>
          <w:p w14:paraId="3EE719DB" w14:textId="77777777" w:rsidR="00604556" w:rsidRDefault="00B37F43">
            <w:pPr>
              <w:pStyle w:val="Table09Row"/>
            </w:pPr>
            <w:r>
              <w:lastRenderedPageBreak/>
              <w:t>1997/013</w:t>
            </w:r>
          </w:p>
        </w:tc>
        <w:tc>
          <w:tcPr>
            <w:tcW w:w="2693" w:type="dxa"/>
          </w:tcPr>
          <w:p w14:paraId="42D7C15F" w14:textId="77777777" w:rsidR="00604556" w:rsidRDefault="00B37F43">
            <w:pPr>
              <w:pStyle w:val="Table09Row"/>
            </w:pPr>
            <w:r>
              <w:rPr>
                <w:i/>
              </w:rPr>
              <w:t xml:space="preserve">Revenue Laws </w:t>
            </w:r>
            <w:r>
              <w:rPr>
                <w:i/>
              </w:rPr>
              <w:t>Amendment (Assessment) Act 1997</w:t>
            </w:r>
          </w:p>
        </w:tc>
        <w:tc>
          <w:tcPr>
            <w:tcW w:w="1276" w:type="dxa"/>
          </w:tcPr>
          <w:p w14:paraId="6A22390B" w14:textId="77777777" w:rsidR="00604556" w:rsidRDefault="00B37F43">
            <w:pPr>
              <w:pStyle w:val="Table09Row"/>
            </w:pPr>
            <w:r>
              <w:t>25 Jun 1997</w:t>
            </w:r>
          </w:p>
        </w:tc>
        <w:tc>
          <w:tcPr>
            <w:tcW w:w="3402" w:type="dxa"/>
          </w:tcPr>
          <w:p w14:paraId="3DF34B8A" w14:textId="77777777" w:rsidR="00604556" w:rsidRDefault="00B37F43">
            <w:pPr>
              <w:pStyle w:val="Table09Row"/>
            </w:pPr>
            <w:r>
              <w:t>Pt. 4 Div. 2: 27 Dec 1996 (see s. 2 (3));</w:t>
            </w:r>
          </w:p>
          <w:p w14:paraId="39A5C03B" w14:textId="77777777" w:rsidR="00604556" w:rsidRDefault="00B37F43">
            <w:pPr>
              <w:pStyle w:val="Table09Row"/>
            </w:pPr>
            <w:r>
              <w:t>Pt. 4 Div. 3: 14 Jan 1997 (see s. 2 (4));</w:t>
            </w:r>
          </w:p>
          <w:p w14:paraId="26CC5BC5" w14:textId="77777777" w:rsidR="00604556" w:rsidRDefault="00B37F43">
            <w:pPr>
              <w:pStyle w:val="Table09Row"/>
            </w:pPr>
            <w:r>
              <w:t xml:space="preserve">Pt. 4 Div. 4: 12 May 1997 (see s. 2 (5)); </w:t>
            </w:r>
          </w:p>
          <w:p w14:paraId="08E96139" w14:textId="77777777" w:rsidR="00604556" w:rsidRDefault="00B37F43">
            <w:pPr>
              <w:pStyle w:val="Table09Row"/>
            </w:pPr>
            <w:r>
              <w:t>Act other than Pt. 2, 3 &amp; Pt. 4 Div. 2‑4: 25 Jun 1997 (see s. 2(1));</w:t>
            </w:r>
          </w:p>
          <w:p w14:paraId="7C437436" w14:textId="77777777" w:rsidR="00604556" w:rsidRDefault="00B37F43">
            <w:pPr>
              <w:pStyle w:val="Table09Row"/>
            </w:pPr>
            <w:r>
              <w:t>Pt. 2 &amp; 3: 1 Jul</w:t>
            </w:r>
            <w:r>
              <w:t> 1997 (see s. 2 (2))</w:t>
            </w:r>
          </w:p>
        </w:tc>
        <w:tc>
          <w:tcPr>
            <w:tcW w:w="1123" w:type="dxa"/>
          </w:tcPr>
          <w:p w14:paraId="42CE37C6" w14:textId="77777777" w:rsidR="00604556" w:rsidRDefault="00604556">
            <w:pPr>
              <w:pStyle w:val="Table09Row"/>
            </w:pPr>
          </w:p>
        </w:tc>
      </w:tr>
      <w:tr w:rsidR="00604556" w14:paraId="2A1729F1" w14:textId="77777777">
        <w:trPr>
          <w:cantSplit/>
          <w:jc w:val="center"/>
        </w:trPr>
        <w:tc>
          <w:tcPr>
            <w:tcW w:w="1418" w:type="dxa"/>
          </w:tcPr>
          <w:p w14:paraId="04C21889" w14:textId="77777777" w:rsidR="00604556" w:rsidRDefault="00B37F43">
            <w:pPr>
              <w:pStyle w:val="Table09Row"/>
            </w:pPr>
            <w:r>
              <w:t>1997/014</w:t>
            </w:r>
          </w:p>
        </w:tc>
        <w:tc>
          <w:tcPr>
            <w:tcW w:w="2693" w:type="dxa"/>
          </w:tcPr>
          <w:p w14:paraId="2533F5A5" w14:textId="77777777" w:rsidR="00604556" w:rsidRDefault="00B37F43">
            <w:pPr>
              <w:pStyle w:val="Table09Row"/>
            </w:pPr>
            <w:r>
              <w:rPr>
                <w:i/>
              </w:rPr>
              <w:t>Appropriation (Consolidated Fund) Act (No. 1) 1997</w:t>
            </w:r>
          </w:p>
        </w:tc>
        <w:tc>
          <w:tcPr>
            <w:tcW w:w="1276" w:type="dxa"/>
          </w:tcPr>
          <w:p w14:paraId="5563856B" w14:textId="77777777" w:rsidR="00604556" w:rsidRDefault="00B37F43">
            <w:pPr>
              <w:pStyle w:val="Table09Row"/>
            </w:pPr>
            <w:r>
              <w:t>29 Jun 1997</w:t>
            </w:r>
          </w:p>
        </w:tc>
        <w:tc>
          <w:tcPr>
            <w:tcW w:w="3402" w:type="dxa"/>
          </w:tcPr>
          <w:p w14:paraId="660248D7" w14:textId="77777777" w:rsidR="00604556" w:rsidRDefault="00B37F43">
            <w:pPr>
              <w:pStyle w:val="Table09Row"/>
            </w:pPr>
            <w:r>
              <w:t>29 Jun 1997 (see s. 2)</w:t>
            </w:r>
          </w:p>
        </w:tc>
        <w:tc>
          <w:tcPr>
            <w:tcW w:w="1123" w:type="dxa"/>
          </w:tcPr>
          <w:p w14:paraId="00B13A53" w14:textId="77777777" w:rsidR="00604556" w:rsidRDefault="00604556">
            <w:pPr>
              <w:pStyle w:val="Table09Row"/>
            </w:pPr>
          </w:p>
        </w:tc>
      </w:tr>
      <w:tr w:rsidR="00604556" w14:paraId="06C1481E" w14:textId="77777777">
        <w:trPr>
          <w:cantSplit/>
          <w:jc w:val="center"/>
        </w:trPr>
        <w:tc>
          <w:tcPr>
            <w:tcW w:w="1418" w:type="dxa"/>
          </w:tcPr>
          <w:p w14:paraId="55B0C756" w14:textId="77777777" w:rsidR="00604556" w:rsidRDefault="00B37F43">
            <w:pPr>
              <w:pStyle w:val="Table09Row"/>
            </w:pPr>
            <w:r>
              <w:t>1997/015</w:t>
            </w:r>
          </w:p>
        </w:tc>
        <w:tc>
          <w:tcPr>
            <w:tcW w:w="2693" w:type="dxa"/>
          </w:tcPr>
          <w:p w14:paraId="79DC09D7" w14:textId="77777777" w:rsidR="00604556" w:rsidRDefault="00B37F43">
            <w:pPr>
              <w:pStyle w:val="Table09Row"/>
            </w:pPr>
            <w:r>
              <w:rPr>
                <w:i/>
              </w:rPr>
              <w:t>Appropriation (Consolidated Fund) Act (No. 2) 1997</w:t>
            </w:r>
          </w:p>
        </w:tc>
        <w:tc>
          <w:tcPr>
            <w:tcW w:w="1276" w:type="dxa"/>
          </w:tcPr>
          <w:p w14:paraId="09726C4D" w14:textId="77777777" w:rsidR="00604556" w:rsidRDefault="00B37F43">
            <w:pPr>
              <w:pStyle w:val="Table09Row"/>
            </w:pPr>
            <w:r>
              <w:t>29 Jun 1997</w:t>
            </w:r>
          </w:p>
        </w:tc>
        <w:tc>
          <w:tcPr>
            <w:tcW w:w="3402" w:type="dxa"/>
          </w:tcPr>
          <w:p w14:paraId="05B18EBB" w14:textId="77777777" w:rsidR="00604556" w:rsidRDefault="00B37F43">
            <w:pPr>
              <w:pStyle w:val="Table09Row"/>
            </w:pPr>
            <w:r>
              <w:t>29 Jun 1997 (see s. 2)</w:t>
            </w:r>
          </w:p>
        </w:tc>
        <w:tc>
          <w:tcPr>
            <w:tcW w:w="1123" w:type="dxa"/>
          </w:tcPr>
          <w:p w14:paraId="07BD5DB9" w14:textId="77777777" w:rsidR="00604556" w:rsidRDefault="00604556">
            <w:pPr>
              <w:pStyle w:val="Table09Row"/>
            </w:pPr>
          </w:p>
        </w:tc>
      </w:tr>
      <w:tr w:rsidR="00604556" w14:paraId="06EAC0EC" w14:textId="77777777">
        <w:trPr>
          <w:cantSplit/>
          <w:jc w:val="center"/>
        </w:trPr>
        <w:tc>
          <w:tcPr>
            <w:tcW w:w="1418" w:type="dxa"/>
          </w:tcPr>
          <w:p w14:paraId="3FF86C6F" w14:textId="77777777" w:rsidR="00604556" w:rsidRDefault="00B37F43">
            <w:pPr>
              <w:pStyle w:val="Table09Row"/>
            </w:pPr>
            <w:r>
              <w:t>1997/016</w:t>
            </w:r>
          </w:p>
        </w:tc>
        <w:tc>
          <w:tcPr>
            <w:tcW w:w="2693" w:type="dxa"/>
          </w:tcPr>
          <w:p w14:paraId="3864A761" w14:textId="77777777" w:rsidR="00604556" w:rsidRDefault="00B37F43">
            <w:pPr>
              <w:pStyle w:val="Table09Row"/>
            </w:pPr>
            <w:r>
              <w:rPr>
                <w:i/>
              </w:rPr>
              <w:t xml:space="preserve">Regional </w:t>
            </w:r>
            <w:r>
              <w:rPr>
                <w:i/>
              </w:rPr>
              <w:t>Development Commissions Amendment Act 1997</w:t>
            </w:r>
          </w:p>
        </w:tc>
        <w:tc>
          <w:tcPr>
            <w:tcW w:w="1276" w:type="dxa"/>
          </w:tcPr>
          <w:p w14:paraId="087611E7" w14:textId="77777777" w:rsidR="00604556" w:rsidRDefault="00B37F43">
            <w:pPr>
              <w:pStyle w:val="Table09Row"/>
            </w:pPr>
            <w:r>
              <w:t>8 Jul 1997</w:t>
            </w:r>
          </w:p>
        </w:tc>
        <w:tc>
          <w:tcPr>
            <w:tcW w:w="3402" w:type="dxa"/>
          </w:tcPr>
          <w:p w14:paraId="34998058" w14:textId="77777777" w:rsidR="00604556" w:rsidRDefault="00B37F43">
            <w:pPr>
              <w:pStyle w:val="Table09Row"/>
            </w:pPr>
            <w:r>
              <w:t>s. 1 &amp; 2: 8 Jul 1997;</w:t>
            </w:r>
          </w:p>
          <w:p w14:paraId="7FDD76FF" w14:textId="77777777" w:rsidR="00604556" w:rsidRDefault="00B37F43">
            <w:pPr>
              <w:pStyle w:val="Table09Row"/>
            </w:pPr>
            <w:r>
              <w:t xml:space="preserve">Act other than s. 1 &amp; 2: 2 Aug 1997 (see s. 2 and </w:t>
            </w:r>
            <w:r>
              <w:rPr>
                <w:i/>
              </w:rPr>
              <w:t>Gazette</w:t>
            </w:r>
            <w:r>
              <w:t xml:space="preserve"> 1 Aug 1997 p. 4391)</w:t>
            </w:r>
          </w:p>
        </w:tc>
        <w:tc>
          <w:tcPr>
            <w:tcW w:w="1123" w:type="dxa"/>
          </w:tcPr>
          <w:p w14:paraId="6E2B1C54" w14:textId="77777777" w:rsidR="00604556" w:rsidRDefault="00604556">
            <w:pPr>
              <w:pStyle w:val="Table09Row"/>
            </w:pPr>
          </w:p>
        </w:tc>
      </w:tr>
      <w:tr w:rsidR="00604556" w14:paraId="3027273D" w14:textId="77777777">
        <w:trPr>
          <w:cantSplit/>
          <w:jc w:val="center"/>
        </w:trPr>
        <w:tc>
          <w:tcPr>
            <w:tcW w:w="1418" w:type="dxa"/>
          </w:tcPr>
          <w:p w14:paraId="76F7E1B1" w14:textId="77777777" w:rsidR="00604556" w:rsidRDefault="00B37F43">
            <w:pPr>
              <w:pStyle w:val="Table09Row"/>
            </w:pPr>
            <w:r>
              <w:t>1997/017</w:t>
            </w:r>
          </w:p>
        </w:tc>
        <w:tc>
          <w:tcPr>
            <w:tcW w:w="2693" w:type="dxa"/>
          </w:tcPr>
          <w:p w14:paraId="1E9A39D7" w14:textId="77777777" w:rsidR="00604556" w:rsidRDefault="00B37F43">
            <w:pPr>
              <w:pStyle w:val="Table09Row"/>
            </w:pPr>
            <w:r>
              <w:rPr>
                <w:i/>
              </w:rPr>
              <w:t>Curriculum Council Act 1997</w:t>
            </w:r>
          </w:p>
        </w:tc>
        <w:tc>
          <w:tcPr>
            <w:tcW w:w="1276" w:type="dxa"/>
          </w:tcPr>
          <w:p w14:paraId="1DA9AE5F" w14:textId="77777777" w:rsidR="00604556" w:rsidRDefault="00B37F43">
            <w:pPr>
              <w:pStyle w:val="Table09Row"/>
            </w:pPr>
            <w:r>
              <w:t>8 Jul 1997</w:t>
            </w:r>
          </w:p>
        </w:tc>
        <w:tc>
          <w:tcPr>
            <w:tcW w:w="3402" w:type="dxa"/>
          </w:tcPr>
          <w:p w14:paraId="11932E02" w14:textId="77777777" w:rsidR="00604556" w:rsidRDefault="00B37F43">
            <w:pPr>
              <w:pStyle w:val="Table09Row"/>
            </w:pPr>
            <w:r>
              <w:t>s. 1 &amp; 2: 8 Jul 1997;</w:t>
            </w:r>
          </w:p>
          <w:p w14:paraId="5658BEBE" w14:textId="77777777" w:rsidR="00604556" w:rsidRDefault="00B37F43">
            <w:pPr>
              <w:pStyle w:val="Table09Row"/>
            </w:pPr>
            <w:r>
              <w:t>Act other than s. 1 &amp; 2: 1 Aug</w:t>
            </w:r>
            <w:r>
              <w:t xml:space="preserve"> 1997 (see s. 2 and </w:t>
            </w:r>
            <w:r>
              <w:rPr>
                <w:i/>
              </w:rPr>
              <w:t>Gazette</w:t>
            </w:r>
            <w:r>
              <w:t xml:space="preserve"> 25 Jul 1997 p. 3907)</w:t>
            </w:r>
          </w:p>
        </w:tc>
        <w:tc>
          <w:tcPr>
            <w:tcW w:w="1123" w:type="dxa"/>
          </w:tcPr>
          <w:p w14:paraId="259A6BD2" w14:textId="77777777" w:rsidR="00604556" w:rsidRDefault="00604556">
            <w:pPr>
              <w:pStyle w:val="Table09Row"/>
            </w:pPr>
          </w:p>
        </w:tc>
      </w:tr>
      <w:tr w:rsidR="00604556" w14:paraId="13039015" w14:textId="77777777">
        <w:trPr>
          <w:cantSplit/>
          <w:jc w:val="center"/>
        </w:trPr>
        <w:tc>
          <w:tcPr>
            <w:tcW w:w="1418" w:type="dxa"/>
          </w:tcPr>
          <w:p w14:paraId="691921BB" w14:textId="77777777" w:rsidR="00604556" w:rsidRDefault="00B37F43">
            <w:pPr>
              <w:pStyle w:val="Table09Row"/>
            </w:pPr>
            <w:r>
              <w:t>1997/018</w:t>
            </w:r>
          </w:p>
        </w:tc>
        <w:tc>
          <w:tcPr>
            <w:tcW w:w="2693" w:type="dxa"/>
          </w:tcPr>
          <w:p w14:paraId="042FE338" w14:textId="77777777" w:rsidR="00604556" w:rsidRDefault="00B37F43">
            <w:pPr>
              <w:pStyle w:val="Table09Row"/>
            </w:pPr>
            <w:r>
              <w:rPr>
                <w:i/>
              </w:rPr>
              <w:t>State Trading Concerns Amendment Act 1997</w:t>
            </w:r>
          </w:p>
        </w:tc>
        <w:tc>
          <w:tcPr>
            <w:tcW w:w="1276" w:type="dxa"/>
          </w:tcPr>
          <w:p w14:paraId="3C2C9E7B" w14:textId="77777777" w:rsidR="00604556" w:rsidRDefault="00B37F43">
            <w:pPr>
              <w:pStyle w:val="Table09Row"/>
            </w:pPr>
            <w:r>
              <w:t>8 Jul 1997</w:t>
            </w:r>
          </w:p>
        </w:tc>
        <w:tc>
          <w:tcPr>
            <w:tcW w:w="3402" w:type="dxa"/>
          </w:tcPr>
          <w:p w14:paraId="16C8A4EF" w14:textId="77777777" w:rsidR="00604556" w:rsidRDefault="00B37F43">
            <w:pPr>
              <w:pStyle w:val="Table09Row"/>
            </w:pPr>
            <w:r>
              <w:t>8 Jul 1997 (see s. 2)</w:t>
            </w:r>
          </w:p>
        </w:tc>
        <w:tc>
          <w:tcPr>
            <w:tcW w:w="1123" w:type="dxa"/>
          </w:tcPr>
          <w:p w14:paraId="2A6C2CE8" w14:textId="77777777" w:rsidR="00604556" w:rsidRDefault="00604556">
            <w:pPr>
              <w:pStyle w:val="Table09Row"/>
            </w:pPr>
          </w:p>
        </w:tc>
      </w:tr>
      <w:tr w:rsidR="00604556" w14:paraId="4216DF41" w14:textId="77777777">
        <w:trPr>
          <w:cantSplit/>
          <w:jc w:val="center"/>
        </w:trPr>
        <w:tc>
          <w:tcPr>
            <w:tcW w:w="1418" w:type="dxa"/>
          </w:tcPr>
          <w:p w14:paraId="0ABB3A44" w14:textId="77777777" w:rsidR="00604556" w:rsidRDefault="00B37F43">
            <w:pPr>
              <w:pStyle w:val="Table09Row"/>
            </w:pPr>
            <w:r>
              <w:t>1997/019</w:t>
            </w:r>
          </w:p>
        </w:tc>
        <w:tc>
          <w:tcPr>
            <w:tcW w:w="2693" w:type="dxa"/>
          </w:tcPr>
          <w:p w14:paraId="4BB704DD" w14:textId="77777777" w:rsidR="00604556" w:rsidRDefault="00B37F43">
            <w:pPr>
              <w:pStyle w:val="Table09Row"/>
            </w:pPr>
            <w:r>
              <w:rPr>
                <w:i/>
              </w:rPr>
              <w:t>Restraining Orders Act 1997</w:t>
            </w:r>
          </w:p>
        </w:tc>
        <w:tc>
          <w:tcPr>
            <w:tcW w:w="1276" w:type="dxa"/>
          </w:tcPr>
          <w:p w14:paraId="47427B09" w14:textId="77777777" w:rsidR="00604556" w:rsidRDefault="00B37F43">
            <w:pPr>
              <w:pStyle w:val="Table09Row"/>
            </w:pPr>
            <w:r>
              <w:t>28 Aug 1997</w:t>
            </w:r>
          </w:p>
        </w:tc>
        <w:tc>
          <w:tcPr>
            <w:tcW w:w="3402" w:type="dxa"/>
          </w:tcPr>
          <w:p w14:paraId="5C76DF8F" w14:textId="77777777" w:rsidR="00604556" w:rsidRDefault="00B37F43">
            <w:pPr>
              <w:pStyle w:val="Table09Row"/>
            </w:pPr>
            <w:r>
              <w:t>s. 1 &amp; 2: 28 Aug 1997;</w:t>
            </w:r>
          </w:p>
          <w:p w14:paraId="576B623D" w14:textId="77777777" w:rsidR="00604556" w:rsidRDefault="00B37F43">
            <w:pPr>
              <w:pStyle w:val="Table09Row"/>
            </w:pPr>
            <w:r>
              <w:t xml:space="preserve">Act other than s. 1 &amp; 2: 15 Sep 1997 (see s. 2 and </w:t>
            </w:r>
            <w:r>
              <w:rPr>
                <w:i/>
              </w:rPr>
              <w:t>Gazette</w:t>
            </w:r>
            <w:r>
              <w:t xml:space="preserve"> 12 Sep 1997 p. 5149)</w:t>
            </w:r>
          </w:p>
        </w:tc>
        <w:tc>
          <w:tcPr>
            <w:tcW w:w="1123" w:type="dxa"/>
          </w:tcPr>
          <w:p w14:paraId="4DA4B093" w14:textId="77777777" w:rsidR="00604556" w:rsidRDefault="00604556">
            <w:pPr>
              <w:pStyle w:val="Table09Row"/>
            </w:pPr>
          </w:p>
        </w:tc>
      </w:tr>
      <w:tr w:rsidR="00604556" w14:paraId="6DDF309D" w14:textId="77777777">
        <w:trPr>
          <w:cantSplit/>
          <w:jc w:val="center"/>
        </w:trPr>
        <w:tc>
          <w:tcPr>
            <w:tcW w:w="1418" w:type="dxa"/>
          </w:tcPr>
          <w:p w14:paraId="027F9104" w14:textId="77777777" w:rsidR="00604556" w:rsidRDefault="00B37F43">
            <w:pPr>
              <w:pStyle w:val="Table09Row"/>
            </w:pPr>
            <w:r>
              <w:t>1997/020</w:t>
            </w:r>
          </w:p>
        </w:tc>
        <w:tc>
          <w:tcPr>
            <w:tcW w:w="2693" w:type="dxa"/>
          </w:tcPr>
          <w:p w14:paraId="72EAF61B" w14:textId="77777777" w:rsidR="00604556" w:rsidRDefault="00B37F43">
            <w:pPr>
              <w:pStyle w:val="Table09Row"/>
            </w:pPr>
            <w:r>
              <w:rPr>
                <w:i/>
              </w:rPr>
              <w:t>Casino (Burswood Island) Agreement Amendment Act 1997</w:t>
            </w:r>
          </w:p>
        </w:tc>
        <w:tc>
          <w:tcPr>
            <w:tcW w:w="1276" w:type="dxa"/>
          </w:tcPr>
          <w:p w14:paraId="3AF057BB" w14:textId="77777777" w:rsidR="00604556" w:rsidRDefault="00B37F43">
            <w:pPr>
              <w:pStyle w:val="Table09Row"/>
            </w:pPr>
            <w:r>
              <w:t>4 Sep 1997</w:t>
            </w:r>
          </w:p>
        </w:tc>
        <w:tc>
          <w:tcPr>
            <w:tcW w:w="3402" w:type="dxa"/>
          </w:tcPr>
          <w:p w14:paraId="31627D52" w14:textId="77777777" w:rsidR="00604556" w:rsidRDefault="00B37F43">
            <w:pPr>
              <w:pStyle w:val="Table09Row"/>
            </w:pPr>
            <w:r>
              <w:t>4 Sep 1997 (see s. 2)</w:t>
            </w:r>
          </w:p>
        </w:tc>
        <w:tc>
          <w:tcPr>
            <w:tcW w:w="1123" w:type="dxa"/>
          </w:tcPr>
          <w:p w14:paraId="2A6E8B35" w14:textId="77777777" w:rsidR="00604556" w:rsidRDefault="00604556">
            <w:pPr>
              <w:pStyle w:val="Table09Row"/>
            </w:pPr>
          </w:p>
        </w:tc>
      </w:tr>
      <w:tr w:rsidR="00604556" w14:paraId="09198556" w14:textId="77777777">
        <w:trPr>
          <w:cantSplit/>
          <w:jc w:val="center"/>
        </w:trPr>
        <w:tc>
          <w:tcPr>
            <w:tcW w:w="1418" w:type="dxa"/>
          </w:tcPr>
          <w:p w14:paraId="2658F85D" w14:textId="77777777" w:rsidR="00604556" w:rsidRDefault="00B37F43">
            <w:pPr>
              <w:pStyle w:val="Table09Row"/>
            </w:pPr>
            <w:r>
              <w:t>1997/021</w:t>
            </w:r>
          </w:p>
        </w:tc>
        <w:tc>
          <w:tcPr>
            <w:tcW w:w="2693" w:type="dxa"/>
          </w:tcPr>
          <w:p w14:paraId="3E3CCF0B" w14:textId="77777777" w:rsidR="00604556" w:rsidRDefault="00B37F43">
            <w:pPr>
              <w:pStyle w:val="Table09Row"/>
            </w:pPr>
            <w:r>
              <w:rPr>
                <w:i/>
              </w:rPr>
              <w:t>Family Court (Orders of Registrars) Act 1997</w:t>
            </w:r>
          </w:p>
        </w:tc>
        <w:tc>
          <w:tcPr>
            <w:tcW w:w="1276" w:type="dxa"/>
          </w:tcPr>
          <w:p w14:paraId="3DDFA8DF" w14:textId="77777777" w:rsidR="00604556" w:rsidRDefault="00B37F43">
            <w:pPr>
              <w:pStyle w:val="Table09Row"/>
            </w:pPr>
            <w:r>
              <w:t>7 Sep 1997</w:t>
            </w:r>
          </w:p>
        </w:tc>
        <w:tc>
          <w:tcPr>
            <w:tcW w:w="3402" w:type="dxa"/>
          </w:tcPr>
          <w:p w14:paraId="485E3E9D" w14:textId="77777777" w:rsidR="00604556" w:rsidRDefault="00B37F43">
            <w:pPr>
              <w:pStyle w:val="Table09Row"/>
            </w:pPr>
            <w:r>
              <w:t xml:space="preserve">Act other than s. 12: 7 Sep 1997 (see s. 2(1)); </w:t>
            </w:r>
          </w:p>
          <w:p w14:paraId="6294F170" w14:textId="77777777" w:rsidR="00604556" w:rsidRDefault="00B37F43">
            <w:pPr>
              <w:pStyle w:val="Table09Row"/>
            </w:pPr>
            <w:r>
              <w:t xml:space="preserve">s. 12: 15 Sep 1997 (see s. 2(2)(b) and </w:t>
            </w:r>
            <w:r>
              <w:rPr>
                <w:i/>
              </w:rPr>
              <w:t>Gazette</w:t>
            </w:r>
            <w:r>
              <w:t xml:space="preserve"> 12 Sep 1997 p. 5149)</w:t>
            </w:r>
          </w:p>
        </w:tc>
        <w:tc>
          <w:tcPr>
            <w:tcW w:w="1123" w:type="dxa"/>
          </w:tcPr>
          <w:p w14:paraId="06FF3ED1" w14:textId="77777777" w:rsidR="00604556" w:rsidRDefault="00604556">
            <w:pPr>
              <w:pStyle w:val="Table09Row"/>
            </w:pPr>
          </w:p>
        </w:tc>
      </w:tr>
      <w:tr w:rsidR="00604556" w14:paraId="70E3FF49" w14:textId="77777777">
        <w:trPr>
          <w:cantSplit/>
          <w:jc w:val="center"/>
        </w:trPr>
        <w:tc>
          <w:tcPr>
            <w:tcW w:w="1418" w:type="dxa"/>
          </w:tcPr>
          <w:p w14:paraId="331CEA91" w14:textId="77777777" w:rsidR="00604556" w:rsidRDefault="00B37F43">
            <w:pPr>
              <w:pStyle w:val="Table09Row"/>
            </w:pPr>
            <w:r>
              <w:t>1997/022</w:t>
            </w:r>
          </w:p>
        </w:tc>
        <w:tc>
          <w:tcPr>
            <w:tcW w:w="2693" w:type="dxa"/>
          </w:tcPr>
          <w:p w14:paraId="775F8A99" w14:textId="77777777" w:rsidR="00604556" w:rsidRDefault="00B37F43">
            <w:pPr>
              <w:pStyle w:val="Table09Row"/>
            </w:pPr>
            <w:r>
              <w:rPr>
                <w:i/>
              </w:rPr>
              <w:t>Professional Standards Act 1997</w:t>
            </w:r>
          </w:p>
        </w:tc>
        <w:tc>
          <w:tcPr>
            <w:tcW w:w="1276" w:type="dxa"/>
          </w:tcPr>
          <w:p w14:paraId="27550C31" w14:textId="77777777" w:rsidR="00604556" w:rsidRDefault="00B37F43">
            <w:pPr>
              <w:pStyle w:val="Table09Row"/>
            </w:pPr>
            <w:r>
              <w:t>18 Sep 1997</w:t>
            </w:r>
          </w:p>
        </w:tc>
        <w:tc>
          <w:tcPr>
            <w:tcW w:w="3402" w:type="dxa"/>
          </w:tcPr>
          <w:p w14:paraId="04C169FA" w14:textId="77777777" w:rsidR="00604556" w:rsidRDefault="00B37F43">
            <w:pPr>
              <w:pStyle w:val="Table09Row"/>
            </w:pPr>
            <w:r>
              <w:t>s. 1 &amp; 2: 18 Sep 1997;</w:t>
            </w:r>
          </w:p>
          <w:p w14:paraId="0B0B5BD0" w14:textId="77777777" w:rsidR="00604556" w:rsidRDefault="00B37F43">
            <w:pPr>
              <w:pStyle w:val="Table09Row"/>
            </w:pPr>
            <w:r>
              <w:t xml:space="preserve">Act other than s. 1 &amp; 2: 18 Apr 1998 (see s. 2 and </w:t>
            </w:r>
            <w:r>
              <w:rPr>
                <w:i/>
              </w:rPr>
              <w:t>Gazette</w:t>
            </w:r>
            <w:r>
              <w:t xml:space="preserve"> 17 Apr 1998 p. 2045)</w:t>
            </w:r>
          </w:p>
        </w:tc>
        <w:tc>
          <w:tcPr>
            <w:tcW w:w="1123" w:type="dxa"/>
          </w:tcPr>
          <w:p w14:paraId="4DCDF2AF" w14:textId="77777777" w:rsidR="00604556" w:rsidRDefault="00604556">
            <w:pPr>
              <w:pStyle w:val="Table09Row"/>
            </w:pPr>
          </w:p>
        </w:tc>
      </w:tr>
      <w:tr w:rsidR="00604556" w14:paraId="1F02D31C" w14:textId="77777777">
        <w:trPr>
          <w:cantSplit/>
          <w:jc w:val="center"/>
        </w:trPr>
        <w:tc>
          <w:tcPr>
            <w:tcW w:w="1418" w:type="dxa"/>
          </w:tcPr>
          <w:p w14:paraId="75C579F2" w14:textId="77777777" w:rsidR="00604556" w:rsidRDefault="00B37F43">
            <w:pPr>
              <w:pStyle w:val="Table09Row"/>
            </w:pPr>
            <w:r>
              <w:t>1997/023</w:t>
            </w:r>
          </w:p>
        </w:tc>
        <w:tc>
          <w:tcPr>
            <w:tcW w:w="2693" w:type="dxa"/>
          </w:tcPr>
          <w:p w14:paraId="33E41E71" w14:textId="77777777" w:rsidR="00604556" w:rsidRDefault="00B37F43">
            <w:pPr>
              <w:pStyle w:val="Table09Row"/>
            </w:pPr>
            <w:r>
              <w:rPr>
                <w:i/>
              </w:rPr>
              <w:t>Acts Amendment (Auxiliary Judges) Act 1997</w:t>
            </w:r>
          </w:p>
        </w:tc>
        <w:tc>
          <w:tcPr>
            <w:tcW w:w="1276" w:type="dxa"/>
          </w:tcPr>
          <w:p w14:paraId="5170B3AF" w14:textId="77777777" w:rsidR="00604556" w:rsidRDefault="00B37F43">
            <w:pPr>
              <w:pStyle w:val="Table09Row"/>
            </w:pPr>
            <w:r>
              <w:t>18 Sep 1997</w:t>
            </w:r>
          </w:p>
        </w:tc>
        <w:tc>
          <w:tcPr>
            <w:tcW w:w="3402" w:type="dxa"/>
          </w:tcPr>
          <w:p w14:paraId="6BAA2A39" w14:textId="77777777" w:rsidR="00604556" w:rsidRDefault="00B37F43">
            <w:pPr>
              <w:pStyle w:val="Table09Row"/>
            </w:pPr>
            <w:r>
              <w:t>18 Sep 1997 (see s. 2)</w:t>
            </w:r>
          </w:p>
        </w:tc>
        <w:tc>
          <w:tcPr>
            <w:tcW w:w="1123" w:type="dxa"/>
          </w:tcPr>
          <w:p w14:paraId="7A22AAE4" w14:textId="77777777" w:rsidR="00604556" w:rsidRDefault="00604556">
            <w:pPr>
              <w:pStyle w:val="Table09Row"/>
            </w:pPr>
          </w:p>
        </w:tc>
      </w:tr>
      <w:tr w:rsidR="00604556" w14:paraId="073AFB3C" w14:textId="77777777">
        <w:trPr>
          <w:cantSplit/>
          <w:jc w:val="center"/>
        </w:trPr>
        <w:tc>
          <w:tcPr>
            <w:tcW w:w="1418" w:type="dxa"/>
          </w:tcPr>
          <w:p w14:paraId="4A698A66" w14:textId="77777777" w:rsidR="00604556" w:rsidRDefault="00B37F43">
            <w:pPr>
              <w:pStyle w:val="Table09Row"/>
            </w:pPr>
            <w:r>
              <w:t>1997/024</w:t>
            </w:r>
          </w:p>
        </w:tc>
        <w:tc>
          <w:tcPr>
            <w:tcW w:w="2693" w:type="dxa"/>
          </w:tcPr>
          <w:p w14:paraId="4DEF51DB" w14:textId="77777777" w:rsidR="00604556" w:rsidRDefault="00B37F43">
            <w:pPr>
              <w:pStyle w:val="Table09Row"/>
            </w:pPr>
            <w:r>
              <w:rPr>
                <w:i/>
              </w:rPr>
              <w:t>Turf Club Legislation Amendment Act 1997</w:t>
            </w:r>
          </w:p>
        </w:tc>
        <w:tc>
          <w:tcPr>
            <w:tcW w:w="1276" w:type="dxa"/>
          </w:tcPr>
          <w:p w14:paraId="7124207D" w14:textId="77777777" w:rsidR="00604556" w:rsidRDefault="00B37F43">
            <w:pPr>
              <w:pStyle w:val="Table09Row"/>
            </w:pPr>
            <w:r>
              <w:t>24 Sep 1997</w:t>
            </w:r>
          </w:p>
        </w:tc>
        <w:tc>
          <w:tcPr>
            <w:tcW w:w="3402" w:type="dxa"/>
          </w:tcPr>
          <w:p w14:paraId="11FF44C3" w14:textId="77777777" w:rsidR="00604556" w:rsidRDefault="00B37F43">
            <w:pPr>
              <w:pStyle w:val="Table09Row"/>
            </w:pPr>
            <w:r>
              <w:t>24 Sep 1997 (see s. 2)</w:t>
            </w:r>
          </w:p>
        </w:tc>
        <w:tc>
          <w:tcPr>
            <w:tcW w:w="1123" w:type="dxa"/>
          </w:tcPr>
          <w:p w14:paraId="08FDAF4E" w14:textId="77777777" w:rsidR="00604556" w:rsidRDefault="00604556">
            <w:pPr>
              <w:pStyle w:val="Table09Row"/>
            </w:pPr>
          </w:p>
        </w:tc>
      </w:tr>
      <w:tr w:rsidR="00604556" w14:paraId="20FC2B6A" w14:textId="77777777">
        <w:trPr>
          <w:cantSplit/>
          <w:jc w:val="center"/>
        </w:trPr>
        <w:tc>
          <w:tcPr>
            <w:tcW w:w="1418" w:type="dxa"/>
          </w:tcPr>
          <w:p w14:paraId="7CC4F39A" w14:textId="77777777" w:rsidR="00604556" w:rsidRDefault="00B37F43">
            <w:pPr>
              <w:pStyle w:val="Table09Row"/>
            </w:pPr>
            <w:r>
              <w:t>1997/025</w:t>
            </w:r>
          </w:p>
        </w:tc>
        <w:tc>
          <w:tcPr>
            <w:tcW w:w="2693" w:type="dxa"/>
          </w:tcPr>
          <w:p w14:paraId="2AC24DBD" w14:textId="77777777" w:rsidR="00604556" w:rsidRDefault="00B37F43">
            <w:pPr>
              <w:pStyle w:val="Table09Row"/>
            </w:pPr>
            <w:r>
              <w:rPr>
                <w:i/>
              </w:rPr>
              <w:t>Human Tissue and Transplant Amendment Act 1997</w:t>
            </w:r>
          </w:p>
        </w:tc>
        <w:tc>
          <w:tcPr>
            <w:tcW w:w="1276" w:type="dxa"/>
          </w:tcPr>
          <w:p w14:paraId="7B2D099F" w14:textId="77777777" w:rsidR="00604556" w:rsidRDefault="00B37F43">
            <w:pPr>
              <w:pStyle w:val="Table09Row"/>
            </w:pPr>
            <w:r>
              <w:t>24 Sep 1997</w:t>
            </w:r>
          </w:p>
        </w:tc>
        <w:tc>
          <w:tcPr>
            <w:tcW w:w="3402" w:type="dxa"/>
          </w:tcPr>
          <w:p w14:paraId="09D72149" w14:textId="77777777" w:rsidR="00604556" w:rsidRDefault="00B37F43">
            <w:pPr>
              <w:pStyle w:val="Table09Row"/>
            </w:pPr>
            <w:r>
              <w:t>24 Sep 1997 (see s. 2)</w:t>
            </w:r>
          </w:p>
        </w:tc>
        <w:tc>
          <w:tcPr>
            <w:tcW w:w="1123" w:type="dxa"/>
          </w:tcPr>
          <w:p w14:paraId="1D249F33" w14:textId="77777777" w:rsidR="00604556" w:rsidRDefault="00604556">
            <w:pPr>
              <w:pStyle w:val="Table09Row"/>
            </w:pPr>
          </w:p>
        </w:tc>
      </w:tr>
      <w:tr w:rsidR="00604556" w14:paraId="58A7DD2B" w14:textId="77777777">
        <w:trPr>
          <w:cantSplit/>
          <w:jc w:val="center"/>
        </w:trPr>
        <w:tc>
          <w:tcPr>
            <w:tcW w:w="1418" w:type="dxa"/>
          </w:tcPr>
          <w:p w14:paraId="051A4AB7" w14:textId="77777777" w:rsidR="00604556" w:rsidRDefault="00B37F43">
            <w:pPr>
              <w:pStyle w:val="Table09Row"/>
            </w:pPr>
            <w:r>
              <w:lastRenderedPageBreak/>
              <w:t>1997/026</w:t>
            </w:r>
          </w:p>
        </w:tc>
        <w:tc>
          <w:tcPr>
            <w:tcW w:w="2693" w:type="dxa"/>
          </w:tcPr>
          <w:p w14:paraId="5CB113B6" w14:textId="77777777" w:rsidR="00604556" w:rsidRDefault="00B37F43">
            <w:pPr>
              <w:pStyle w:val="Table09Row"/>
            </w:pPr>
            <w:r>
              <w:rPr>
                <w:i/>
              </w:rPr>
              <w:t>Appropriation (Consolidated Fund) Act (No. 4) 1997</w:t>
            </w:r>
          </w:p>
        </w:tc>
        <w:tc>
          <w:tcPr>
            <w:tcW w:w="1276" w:type="dxa"/>
          </w:tcPr>
          <w:p w14:paraId="104E2707" w14:textId="77777777" w:rsidR="00604556" w:rsidRDefault="00B37F43">
            <w:pPr>
              <w:pStyle w:val="Table09Row"/>
            </w:pPr>
            <w:r>
              <w:t>24 Sep 1997</w:t>
            </w:r>
          </w:p>
        </w:tc>
        <w:tc>
          <w:tcPr>
            <w:tcW w:w="3402" w:type="dxa"/>
          </w:tcPr>
          <w:p w14:paraId="213BFF54" w14:textId="77777777" w:rsidR="00604556" w:rsidRDefault="00B37F43">
            <w:pPr>
              <w:pStyle w:val="Table09Row"/>
            </w:pPr>
            <w:r>
              <w:t>24 Sep 1997 (see s. 2)</w:t>
            </w:r>
          </w:p>
        </w:tc>
        <w:tc>
          <w:tcPr>
            <w:tcW w:w="1123" w:type="dxa"/>
          </w:tcPr>
          <w:p w14:paraId="15BEED72" w14:textId="77777777" w:rsidR="00604556" w:rsidRDefault="00604556">
            <w:pPr>
              <w:pStyle w:val="Table09Row"/>
            </w:pPr>
          </w:p>
        </w:tc>
      </w:tr>
      <w:tr w:rsidR="00604556" w14:paraId="7D1A0DDA" w14:textId="77777777">
        <w:trPr>
          <w:cantSplit/>
          <w:jc w:val="center"/>
        </w:trPr>
        <w:tc>
          <w:tcPr>
            <w:tcW w:w="1418" w:type="dxa"/>
          </w:tcPr>
          <w:p w14:paraId="3ADCA1A6" w14:textId="77777777" w:rsidR="00604556" w:rsidRDefault="00B37F43">
            <w:pPr>
              <w:pStyle w:val="Table09Row"/>
            </w:pPr>
            <w:r>
              <w:t>1997/027</w:t>
            </w:r>
          </w:p>
        </w:tc>
        <w:tc>
          <w:tcPr>
            <w:tcW w:w="2693" w:type="dxa"/>
          </w:tcPr>
          <w:p w14:paraId="3D322DC7" w14:textId="77777777" w:rsidR="00604556" w:rsidRDefault="00B37F43">
            <w:pPr>
              <w:pStyle w:val="Table09Row"/>
            </w:pPr>
            <w:r>
              <w:rPr>
                <w:i/>
              </w:rPr>
              <w:t xml:space="preserve">Cement Works (Cockburn Cement Limited) </w:t>
            </w:r>
            <w:r>
              <w:rPr>
                <w:i/>
              </w:rPr>
              <w:t>Agreement Amendment Act 1997</w:t>
            </w:r>
          </w:p>
        </w:tc>
        <w:tc>
          <w:tcPr>
            <w:tcW w:w="1276" w:type="dxa"/>
          </w:tcPr>
          <w:p w14:paraId="49130847" w14:textId="77777777" w:rsidR="00604556" w:rsidRDefault="00B37F43">
            <w:pPr>
              <w:pStyle w:val="Table09Row"/>
            </w:pPr>
            <w:r>
              <w:t>24 Sep 1997</w:t>
            </w:r>
          </w:p>
        </w:tc>
        <w:tc>
          <w:tcPr>
            <w:tcW w:w="3402" w:type="dxa"/>
          </w:tcPr>
          <w:p w14:paraId="7A317597" w14:textId="77777777" w:rsidR="00604556" w:rsidRDefault="00B37F43">
            <w:pPr>
              <w:pStyle w:val="Table09Row"/>
            </w:pPr>
            <w:r>
              <w:t>24 Sep 1997 (see s. 2)</w:t>
            </w:r>
          </w:p>
        </w:tc>
        <w:tc>
          <w:tcPr>
            <w:tcW w:w="1123" w:type="dxa"/>
          </w:tcPr>
          <w:p w14:paraId="56790DFA" w14:textId="77777777" w:rsidR="00604556" w:rsidRDefault="00604556">
            <w:pPr>
              <w:pStyle w:val="Table09Row"/>
            </w:pPr>
          </w:p>
        </w:tc>
      </w:tr>
      <w:tr w:rsidR="00604556" w14:paraId="391C516A" w14:textId="77777777">
        <w:trPr>
          <w:cantSplit/>
          <w:jc w:val="center"/>
        </w:trPr>
        <w:tc>
          <w:tcPr>
            <w:tcW w:w="1418" w:type="dxa"/>
          </w:tcPr>
          <w:p w14:paraId="6B9262D2" w14:textId="77777777" w:rsidR="00604556" w:rsidRDefault="00B37F43">
            <w:pPr>
              <w:pStyle w:val="Table09Row"/>
            </w:pPr>
            <w:r>
              <w:t>1997/028</w:t>
            </w:r>
          </w:p>
        </w:tc>
        <w:tc>
          <w:tcPr>
            <w:tcW w:w="2693" w:type="dxa"/>
          </w:tcPr>
          <w:p w14:paraId="69E61197" w14:textId="77777777" w:rsidR="00604556" w:rsidRDefault="00B37F43">
            <w:pPr>
              <w:pStyle w:val="Table09Row"/>
            </w:pPr>
            <w:r>
              <w:rPr>
                <w:i/>
              </w:rPr>
              <w:t>Western Australian Land Authority Amendment Act 1997</w:t>
            </w:r>
          </w:p>
        </w:tc>
        <w:tc>
          <w:tcPr>
            <w:tcW w:w="1276" w:type="dxa"/>
          </w:tcPr>
          <w:p w14:paraId="3A3DBF13" w14:textId="77777777" w:rsidR="00604556" w:rsidRDefault="00B37F43">
            <w:pPr>
              <w:pStyle w:val="Table09Row"/>
            </w:pPr>
            <w:r>
              <w:t>26 Sep 1997</w:t>
            </w:r>
          </w:p>
        </w:tc>
        <w:tc>
          <w:tcPr>
            <w:tcW w:w="3402" w:type="dxa"/>
          </w:tcPr>
          <w:p w14:paraId="6DD800FC" w14:textId="77777777" w:rsidR="00604556" w:rsidRDefault="00B37F43">
            <w:pPr>
              <w:pStyle w:val="Table09Row"/>
            </w:pPr>
            <w:r>
              <w:t>26 Sep 1997 (see s. 2)</w:t>
            </w:r>
          </w:p>
        </w:tc>
        <w:tc>
          <w:tcPr>
            <w:tcW w:w="1123" w:type="dxa"/>
          </w:tcPr>
          <w:p w14:paraId="12AAAF86" w14:textId="77777777" w:rsidR="00604556" w:rsidRDefault="00604556">
            <w:pPr>
              <w:pStyle w:val="Table09Row"/>
            </w:pPr>
          </w:p>
        </w:tc>
      </w:tr>
      <w:tr w:rsidR="00604556" w14:paraId="04E9BAF2" w14:textId="77777777">
        <w:trPr>
          <w:cantSplit/>
          <w:jc w:val="center"/>
        </w:trPr>
        <w:tc>
          <w:tcPr>
            <w:tcW w:w="1418" w:type="dxa"/>
          </w:tcPr>
          <w:p w14:paraId="0E6C3005" w14:textId="77777777" w:rsidR="00604556" w:rsidRDefault="00B37F43">
            <w:pPr>
              <w:pStyle w:val="Table09Row"/>
            </w:pPr>
            <w:r>
              <w:t>1997/029</w:t>
            </w:r>
          </w:p>
        </w:tc>
        <w:tc>
          <w:tcPr>
            <w:tcW w:w="2693" w:type="dxa"/>
          </w:tcPr>
          <w:p w14:paraId="677AE17E" w14:textId="77777777" w:rsidR="00604556" w:rsidRDefault="00B37F43">
            <w:pPr>
              <w:pStyle w:val="Table09Row"/>
            </w:pPr>
            <w:r>
              <w:rPr>
                <w:i/>
              </w:rPr>
              <w:t>Acts Amendment (Legal Costs) Act 1997</w:t>
            </w:r>
          </w:p>
        </w:tc>
        <w:tc>
          <w:tcPr>
            <w:tcW w:w="1276" w:type="dxa"/>
          </w:tcPr>
          <w:p w14:paraId="70298905" w14:textId="77777777" w:rsidR="00604556" w:rsidRDefault="00B37F43">
            <w:pPr>
              <w:pStyle w:val="Table09Row"/>
            </w:pPr>
            <w:r>
              <w:t>26 Sep 1997</w:t>
            </w:r>
          </w:p>
        </w:tc>
        <w:tc>
          <w:tcPr>
            <w:tcW w:w="3402" w:type="dxa"/>
          </w:tcPr>
          <w:p w14:paraId="047A7463" w14:textId="77777777" w:rsidR="00604556" w:rsidRDefault="00B37F43">
            <w:pPr>
              <w:pStyle w:val="Table09Row"/>
            </w:pPr>
            <w:r>
              <w:t>26 Sep 1997 (see s. 2)</w:t>
            </w:r>
          </w:p>
        </w:tc>
        <w:tc>
          <w:tcPr>
            <w:tcW w:w="1123" w:type="dxa"/>
          </w:tcPr>
          <w:p w14:paraId="68CFBF45" w14:textId="77777777" w:rsidR="00604556" w:rsidRDefault="00604556">
            <w:pPr>
              <w:pStyle w:val="Table09Row"/>
            </w:pPr>
          </w:p>
        </w:tc>
      </w:tr>
      <w:tr w:rsidR="00604556" w14:paraId="37F12494" w14:textId="77777777">
        <w:trPr>
          <w:cantSplit/>
          <w:jc w:val="center"/>
        </w:trPr>
        <w:tc>
          <w:tcPr>
            <w:tcW w:w="1418" w:type="dxa"/>
          </w:tcPr>
          <w:p w14:paraId="15B59994" w14:textId="77777777" w:rsidR="00604556" w:rsidRDefault="00B37F43">
            <w:pPr>
              <w:pStyle w:val="Table09Row"/>
            </w:pPr>
            <w:r>
              <w:t>1997/030</w:t>
            </w:r>
          </w:p>
        </w:tc>
        <w:tc>
          <w:tcPr>
            <w:tcW w:w="2693" w:type="dxa"/>
          </w:tcPr>
          <w:p w14:paraId="72D17710" w14:textId="77777777" w:rsidR="00604556" w:rsidRDefault="00B37F43">
            <w:pPr>
              <w:pStyle w:val="Table09Row"/>
            </w:pPr>
            <w:r>
              <w:rPr>
                <w:i/>
              </w:rPr>
              <w:t>Land Administration Act 1997</w:t>
            </w:r>
          </w:p>
        </w:tc>
        <w:tc>
          <w:tcPr>
            <w:tcW w:w="1276" w:type="dxa"/>
          </w:tcPr>
          <w:p w14:paraId="68D198C5" w14:textId="77777777" w:rsidR="00604556" w:rsidRDefault="00B37F43">
            <w:pPr>
              <w:pStyle w:val="Table09Row"/>
            </w:pPr>
            <w:r>
              <w:t>3 Oct 1997</w:t>
            </w:r>
          </w:p>
        </w:tc>
        <w:tc>
          <w:tcPr>
            <w:tcW w:w="3402" w:type="dxa"/>
          </w:tcPr>
          <w:p w14:paraId="4BDEB66D" w14:textId="77777777" w:rsidR="00604556" w:rsidRDefault="00B37F43">
            <w:pPr>
              <w:pStyle w:val="Table09Row"/>
            </w:pPr>
            <w:r>
              <w:t>s. 1 &amp; 2: 3 Oct 1997;</w:t>
            </w:r>
          </w:p>
          <w:p w14:paraId="3A094CEA" w14:textId="77777777" w:rsidR="00604556" w:rsidRDefault="00B37F43">
            <w:pPr>
              <w:pStyle w:val="Table09Row"/>
            </w:pPr>
            <w:r>
              <w:t xml:space="preserve">Act other than s. 1 &amp; 2: 30 Mar 1998 (see s. 2 and </w:t>
            </w:r>
            <w:r>
              <w:rPr>
                <w:i/>
              </w:rPr>
              <w:t>Gazette</w:t>
            </w:r>
            <w:r>
              <w:t xml:space="preserve"> 27 Mar 1998 p. 1765)</w:t>
            </w:r>
          </w:p>
        </w:tc>
        <w:tc>
          <w:tcPr>
            <w:tcW w:w="1123" w:type="dxa"/>
          </w:tcPr>
          <w:p w14:paraId="11D87445" w14:textId="77777777" w:rsidR="00604556" w:rsidRDefault="00604556">
            <w:pPr>
              <w:pStyle w:val="Table09Row"/>
            </w:pPr>
          </w:p>
        </w:tc>
      </w:tr>
      <w:tr w:rsidR="00604556" w14:paraId="06E7192C" w14:textId="77777777">
        <w:trPr>
          <w:cantSplit/>
          <w:jc w:val="center"/>
        </w:trPr>
        <w:tc>
          <w:tcPr>
            <w:tcW w:w="1418" w:type="dxa"/>
          </w:tcPr>
          <w:p w14:paraId="39150D5E" w14:textId="77777777" w:rsidR="00604556" w:rsidRDefault="00B37F43">
            <w:pPr>
              <w:pStyle w:val="Table09Row"/>
            </w:pPr>
            <w:r>
              <w:t>1997/031</w:t>
            </w:r>
          </w:p>
        </w:tc>
        <w:tc>
          <w:tcPr>
            <w:tcW w:w="2693" w:type="dxa"/>
          </w:tcPr>
          <w:p w14:paraId="77AEB38D" w14:textId="77777777" w:rsidR="00604556" w:rsidRDefault="00B37F43">
            <w:pPr>
              <w:pStyle w:val="Table09Row"/>
            </w:pPr>
            <w:r>
              <w:rPr>
                <w:i/>
              </w:rPr>
              <w:t>Acts Amendment (Land Administration) Act 1997</w:t>
            </w:r>
          </w:p>
        </w:tc>
        <w:tc>
          <w:tcPr>
            <w:tcW w:w="1276" w:type="dxa"/>
          </w:tcPr>
          <w:p w14:paraId="042B115A" w14:textId="77777777" w:rsidR="00604556" w:rsidRDefault="00B37F43">
            <w:pPr>
              <w:pStyle w:val="Table09Row"/>
            </w:pPr>
            <w:r>
              <w:t>3 Oct 1997</w:t>
            </w:r>
          </w:p>
        </w:tc>
        <w:tc>
          <w:tcPr>
            <w:tcW w:w="3402" w:type="dxa"/>
          </w:tcPr>
          <w:p w14:paraId="0345572E" w14:textId="77777777" w:rsidR="00604556" w:rsidRDefault="00B37F43">
            <w:pPr>
              <w:pStyle w:val="Table09Row"/>
            </w:pPr>
            <w:r>
              <w:t xml:space="preserve">30 Mar 1998 (see s. 2 and </w:t>
            </w:r>
            <w:r>
              <w:rPr>
                <w:i/>
              </w:rPr>
              <w:t>Gazette</w:t>
            </w:r>
            <w:r>
              <w:t xml:space="preserve"> 27 Mar 1998 p. 1765)</w:t>
            </w:r>
          </w:p>
        </w:tc>
        <w:tc>
          <w:tcPr>
            <w:tcW w:w="1123" w:type="dxa"/>
          </w:tcPr>
          <w:p w14:paraId="162E3D01" w14:textId="77777777" w:rsidR="00604556" w:rsidRDefault="00604556">
            <w:pPr>
              <w:pStyle w:val="Table09Row"/>
            </w:pPr>
          </w:p>
        </w:tc>
      </w:tr>
      <w:tr w:rsidR="00604556" w14:paraId="5FC12FB5" w14:textId="77777777">
        <w:trPr>
          <w:cantSplit/>
          <w:jc w:val="center"/>
        </w:trPr>
        <w:tc>
          <w:tcPr>
            <w:tcW w:w="1418" w:type="dxa"/>
          </w:tcPr>
          <w:p w14:paraId="6ABD743D" w14:textId="77777777" w:rsidR="00604556" w:rsidRDefault="00B37F43">
            <w:pPr>
              <w:pStyle w:val="Table09Row"/>
            </w:pPr>
            <w:r>
              <w:t>1997/032</w:t>
            </w:r>
          </w:p>
        </w:tc>
        <w:tc>
          <w:tcPr>
            <w:tcW w:w="2693" w:type="dxa"/>
          </w:tcPr>
          <w:p w14:paraId="01213E67" w14:textId="77777777" w:rsidR="00604556" w:rsidRDefault="00B37F43">
            <w:pPr>
              <w:pStyle w:val="Table09Row"/>
            </w:pPr>
            <w:r>
              <w:rPr>
                <w:i/>
              </w:rPr>
              <w:t>Water Legislation Amendment Act 1997</w:t>
            </w:r>
          </w:p>
        </w:tc>
        <w:tc>
          <w:tcPr>
            <w:tcW w:w="1276" w:type="dxa"/>
          </w:tcPr>
          <w:p w14:paraId="73639AA8" w14:textId="77777777" w:rsidR="00604556" w:rsidRDefault="00B37F43">
            <w:pPr>
              <w:pStyle w:val="Table09Row"/>
            </w:pPr>
            <w:r>
              <w:t>3 Oct 1997</w:t>
            </w:r>
          </w:p>
        </w:tc>
        <w:tc>
          <w:tcPr>
            <w:tcW w:w="3402" w:type="dxa"/>
          </w:tcPr>
          <w:p w14:paraId="4F310370" w14:textId="77777777" w:rsidR="00604556" w:rsidRDefault="00B37F43">
            <w:pPr>
              <w:pStyle w:val="Table09Row"/>
            </w:pPr>
            <w:r>
              <w:t>s. 1 &amp; 2: 3 Oct 1997;</w:t>
            </w:r>
          </w:p>
          <w:p w14:paraId="265DADFD" w14:textId="77777777" w:rsidR="00604556" w:rsidRDefault="00B37F43">
            <w:pPr>
              <w:pStyle w:val="Table09Row"/>
            </w:pPr>
            <w:r>
              <w:t xml:space="preserve">Act other than s. 1 &amp; 2: 15 Apr 1998 (see s. 2 and </w:t>
            </w:r>
            <w:r>
              <w:rPr>
                <w:i/>
              </w:rPr>
              <w:t>Gazette</w:t>
            </w:r>
            <w:r>
              <w:t xml:space="preserve"> 15 Apr 1998 p. 2041)</w:t>
            </w:r>
          </w:p>
        </w:tc>
        <w:tc>
          <w:tcPr>
            <w:tcW w:w="1123" w:type="dxa"/>
          </w:tcPr>
          <w:p w14:paraId="72E895A1" w14:textId="77777777" w:rsidR="00604556" w:rsidRDefault="00604556">
            <w:pPr>
              <w:pStyle w:val="Table09Row"/>
            </w:pPr>
          </w:p>
        </w:tc>
      </w:tr>
      <w:tr w:rsidR="00604556" w14:paraId="1CF9605F" w14:textId="77777777">
        <w:trPr>
          <w:cantSplit/>
          <w:jc w:val="center"/>
        </w:trPr>
        <w:tc>
          <w:tcPr>
            <w:tcW w:w="1418" w:type="dxa"/>
          </w:tcPr>
          <w:p w14:paraId="11501417" w14:textId="77777777" w:rsidR="00604556" w:rsidRDefault="00B37F43">
            <w:pPr>
              <w:pStyle w:val="Table09Row"/>
            </w:pPr>
            <w:r>
              <w:t>1997/033</w:t>
            </w:r>
          </w:p>
        </w:tc>
        <w:tc>
          <w:tcPr>
            <w:tcW w:w="2693" w:type="dxa"/>
          </w:tcPr>
          <w:p w14:paraId="481F67F5" w14:textId="77777777" w:rsidR="00604556" w:rsidRDefault="00B37F43">
            <w:pPr>
              <w:pStyle w:val="Table09Row"/>
            </w:pPr>
            <w:r>
              <w:rPr>
                <w:i/>
              </w:rPr>
              <w:t xml:space="preserve">Water Services </w:t>
            </w:r>
            <w:r>
              <w:rPr>
                <w:i/>
              </w:rPr>
              <w:t>Coordination Amendment Act 1997</w:t>
            </w:r>
          </w:p>
        </w:tc>
        <w:tc>
          <w:tcPr>
            <w:tcW w:w="1276" w:type="dxa"/>
          </w:tcPr>
          <w:p w14:paraId="77E40548" w14:textId="77777777" w:rsidR="00604556" w:rsidRDefault="00B37F43">
            <w:pPr>
              <w:pStyle w:val="Table09Row"/>
            </w:pPr>
            <w:r>
              <w:t>3 Oct 1997</w:t>
            </w:r>
          </w:p>
        </w:tc>
        <w:tc>
          <w:tcPr>
            <w:tcW w:w="3402" w:type="dxa"/>
          </w:tcPr>
          <w:p w14:paraId="01AB8EDA" w14:textId="77777777" w:rsidR="00604556" w:rsidRDefault="00B37F43">
            <w:pPr>
              <w:pStyle w:val="Table09Row"/>
            </w:pPr>
            <w:r>
              <w:t>3 Oct 1997 (see s. 2)</w:t>
            </w:r>
          </w:p>
        </w:tc>
        <w:tc>
          <w:tcPr>
            <w:tcW w:w="1123" w:type="dxa"/>
          </w:tcPr>
          <w:p w14:paraId="2D93DFB1" w14:textId="77777777" w:rsidR="00604556" w:rsidRDefault="00604556">
            <w:pPr>
              <w:pStyle w:val="Table09Row"/>
            </w:pPr>
          </w:p>
        </w:tc>
      </w:tr>
      <w:tr w:rsidR="00604556" w14:paraId="4D3A3CC5" w14:textId="77777777">
        <w:trPr>
          <w:cantSplit/>
          <w:jc w:val="center"/>
        </w:trPr>
        <w:tc>
          <w:tcPr>
            <w:tcW w:w="1418" w:type="dxa"/>
          </w:tcPr>
          <w:p w14:paraId="25F2E98A" w14:textId="77777777" w:rsidR="00604556" w:rsidRDefault="00B37F43">
            <w:pPr>
              <w:pStyle w:val="Table09Row"/>
            </w:pPr>
            <w:r>
              <w:t>1997/034</w:t>
            </w:r>
          </w:p>
        </w:tc>
        <w:tc>
          <w:tcPr>
            <w:tcW w:w="2693" w:type="dxa"/>
          </w:tcPr>
          <w:p w14:paraId="72F6227B" w14:textId="77777777" w:rsidR="00604556" w:rsidRDefault="00B37F43">
            <w:pPr>
              <w:pStyle w:val="Table09Row"/>
            </w:pPr>
            <w:r>
              <w:rPr>
                <w:i/>
              </w:rPr>
              <w:t>Juries Amendment Act 1997</w:t>
            </w:r>
          </w:p>
        </w:tc>
        <w:tc>
          <w:tcPr>
            <w:tcW w:w="1276" w:type="dxa"/>
          </w:tcPr>
          <w:p w14:paraId="6795B03B" w14:textId="77777777" w:rsidR="00604556" w:rsidRDefault="00B37F43">
            <w:pPr>
              <w:pStyle w:val="Table09Row"/>
            </w:pPr>
            <w:r>
              <w:t>31 Oct 1997</w:t>
            </w:r>
          </w:p>
        </w:tc>
        <w:tc>
          <w:tcPr>
            <w:tcW w:w="3402" w:type="dxa"/>
          </w:tcPr>
          <w:p w14:paraId="7496C8D5" w14:textId="77777777" w:rsidR="00604556" w:rsidRDefault="00B37F43">
            <w:pPr>
              <w:pStyle w:val="Table09Row"/>
            </w:pPr>
            <w:r>
              <w:t>s. 1 &amp; 2: 31 Oct 1997;</w:t>
            </w:r>
          </w:p>
          <w:p w14:paraId="57A387D1" w14:textId="77777777" w:rsidR="00604556" w:rsidRDefault="00B37F43">
            <w:pPr>
              <w:pStyle w:val="Table09Row"/>
            </w:pPr>
            <w:r>
              <w:t xml:space="preserve">Act other than s. 1 &amp; 2: 5 Dec 1997 (see s. 2 and </w:t>
            </w:r>
            <w:r>
              <w:rPr>
                <w:i/>
              </w:rPr>
              <w:t>Gazette</w:t>
            </w:r>
            <w:r>
              <w:t xml:space="preserve"> 5 Dec 1997 p. 7161)</w:t>
            </w:r>
          </w:p>
        </w:tc>
        <w:tc>
          <w:tcPr>
            <w:tcW w:w="1123" w:type="dxa"/>
          </w:tcPr>
          <w:p w14:paraId="379E4141" w14:textId="77777777" w:rsidR="00604556" w:rsidRDefault="00604556">
            <w:pPr>
              <w:pStyle w:val="Table09Row"/>
            </w:pPr>
          </w:p>
        </w:tc>
      </w:tr>
      <w:tr w:rsidR="00604556" w14:paraId="0F697877" w14:textId="77777777">
        <w:trPr>
          <w:cantSplit/>
          <w:jc w:val="center"/>
        </w:trPr>
        <w:tc>
          <w:tcPr>
            <w:tcW w:w="1418" w:type="dxa"/>
          </w:tcPr>
          <w:p w14:paraId="4E3A2975" w14:textId="77777777" w:rsidR="00604556" w:rsidRDefault="00B37F43">
            <w:pPr>
              <w:pStyle w:val="Table09Row"/>
            </w:pPr>
            <w:r>
              <w:t>1997/035</w:t>
            </w:r>
          </w:p>
        </w:tc>
        <w:tc>
          <w:tcPr>
            <w:tcW w:w="2693" w:type="dxa"/>
          </w:tcPr>
          <w:p w14:paraId="285549D1" w14:textId="77777777" w:rsidR="00604556" w:rsidRDefault="00B37F43">
            <w:pPr>
              <w:pStyle w:val="Table09Row"/>
            </w:pPr>
            <w:r>
              <w:rPr>
                <w:i/>
              </w:rPr>
              <w:t>Western Australian Coastal Shi</w:t>
            </w:r>
            <w:r>
              <w:rPr>
                <w:i/>
              </w:rPr>
              <w:t>pping Commission Amendment Act 1997</w:t>
            </w:r>
          </w:p>
        </w:tc>
        <w:tc>
          <w:tcPr>
            <w:tcW w:w="1276" w:type="dxa"/>
          </w:tcPr>
          <w:p w14:paraId="6AFDA85F" w14:textId="77777777" w:rsidR="00604556" w:rsidRDefault="00B37F43">
            <w:pPr>
              <w:pStyle w:val="Table09Row"/>
            </w:pPr>
            <w:r>
              <w:t>19 Nov 1997</w:t>
            </w:r>
          </w:p>
        </w:tc>
        <w:tc>
          <w:tcPr>
            <w:tcW w:w="3402" w:type="dxa"/>
          </w:tcPr>
          <w:p w14:paraId="20312F5D" w14:textId="77777777" w:rsidR="00604556" w:rsidRDefault="00B37F43">
            <w:pPr>
              <w:pStyle w:val="Table09Row"/>
            </w:pPr>
            <w:r>
              <w:t>19 Nov 1997 (see s. 3)</w:t>
            </w:r>
          </w:p>
        </w:tc>
        <w:tc>
          <w:tcPr>
            <w:tcW w:w="1123" w:type="dxa"/>
          </w:tcPr>
          <w:p w14:paraId="19F2B72A" w14:textId="77777777" w:rsidR="00604556" w:rsidRDefault="00604556">
            <w:pPr>
              <w:pStyle w:val="Table09Row"/>
            </w:pPr>
          </w:p>
        </w:tc>
      </w:tr>
      <w:tr w:rsidR="00604556" w14:paraId="309D32BE" w14:textId="77777777">
        <w:trPr>
          <w:cantSplit/>
          <w:jc w:val="center"/>
        </w:trPr>
        <w:tc>
          <w:tcPr>
            <w:tcW w:w="1418" w:type="dxa"/>
          </w:tcPr>
          <w:p w14:paraId="5C3F152A" w14:textId="77777777" w:rsidR="00604556" w:rsidRDefault="00B37F43">
            <w:pPr>
              <w:pStyle w:val="Table09Row"/>
            </w:pPr>
            <w:r>
              <w:t>1997/036</w:t>
            </w:r>
          </w:p>
        </w:tc>
        <w:tc>
          <w:tcPr>
            <w:tcW w:w="2693" w:type="dxa"/>
          </w:tcPr>
          <w:p w14:paraId="7B1BE557" w14:textId="77777777" w:rsidR="00604556" w:rsidRDefault="00B37F43">
            <w:pPr>
              <w:pStyle w:val="Table09Row"/>
            </w:pPr>
            <w:r>
              <w:rPr>
                <w:i/>
              </w:rPr>
              <w:t>Loan Act 1997</w:t>
            </w:r>
          </w:p>
        </w:tc>
        <w:tc>
          <w:tcPr>
            <w:tcW w:w="1276" w:type="dxa"/>
          </w:tcPr>
          <w:p w14:paraId="783A28D2" w14:textId="77777777" w:rsidR="00604556" w:rsidRDefault="00B37F43">
            <w:pPr>
              <w:pStyle w:val="Table09Row"/>
            </w:pPr>
            <w:r>
              <w:t>19 Nov 1997</w:t>
            </w:r>
          </w:p>
        </w:tc>
        <w:tc>
          <w:tcPr>
            <w:tcW w:w="3402" w:type="dxa"/>
          </w:tcPr>
          <w:p w14:paraId="6A3D07FB" w14:textId="77777777" w:rsidR="00604556" w:rsidRDefault="00B37F43">
            <w:pPr>
              <w:pStyle w:val="Table09Row"/>
            </w:pPr>
            <w:r>
              <w:t>19 Nov 1997 (see s. 2)</w:t>
            </w:r>
          </w:p>
        </w:tc>
        <w:tc>
          <w:tcPr>
            <w:tcW w:w="1123" w:type="dxa"/>
          </w:tcPr>
          <w:p w14:paraId="42682696" w14:textId="77777777" w:rsidR="00604556" w:rsidRDefault="00604556">
            <w:pPr>
              <w:pStyle w:val="Table09Row"/>
            </w:pPr>
          </w:p>
        </w:tc>
      </w:tr>
      <w:tr w:rsidR="00604556" w14:paraId="73F9D45F" w14:textId="77777777">
        <w:trPr>
          <w:cantSplit/>
          <w:jc w:val="center"/>
        </w:trPr>
        <w:tc>
          <w:tcPr>
            <w:tcW w:w="1418" w:type="dxa"/>
          </w:tcPr>
          <w:p w14:paraId="19B06C3B" w14:textId="77777777" w:rsidR="00604556" w:rsidRDefault="00B37F43">
            <w:pPr>
              <w:pStyle w:val="Table09Row"/>
            </w:pPr>
            <w:r>
              <w:t>1997/037</w:t>
            </w:r>
          </w:p>
        </w:tc>
        <w:tc>
          <w:tcPr>
            <w:tcW w:w="2693" w:type="dxa"/>
          </w:tcPr>
          <w:p w14:paraId="2034D8AB" w14:textId="77777777" w:rsidR="00604556" w:rsidRDefault="00B37F43">
            <w:pPr>
              <w:pStyle w:val="Table09Row"/>
            </w:pPr>
            <w:r>
              <w:rPr>
                <w:i/>
              </w:rPr>
              <w:t>Grain Marketing Amendment Act 1997</w:t>
            </w:r>
          </w:p>
        </w:tc>
        <w:tc>
          <w:tcPr>
            <w:tcW w:w="1276" w:type="dxa"/>
          </w:tcPr>
          <w:p w14:paraId="2668EBAB" w14:textId="77777777" w:rsidR="00604556" w:rsidRDefault="00B37F43">
            <w:pPr>
              <w:pStyle w:val="Table09Row"/>
            </w:pPr>
            <w:r>
              <w:t>19 Nov 1997</w:t>
            </w:r>
          </w:p>
        </w:tc>
        <w:tc>
          <w:tcPr>
            <w:tcW w:w="3402" w:type="dxa"/>
          </w:tcPr>
          <w:p w14:paraId="2225C6E8" w14:textId="77777777" w:rsidR="00604556" w:rsidRDefault="00B37F43">
            <w:pPr>
              <w:pStyle w:val="Table09Row"/>
            </w:pPr>
            <w:r>
              <w:t xml:space="preserve">6 Dec 1997 (see s. 2 and </w:t>
            </w:r>
            <w:r>
              <w:rPr>
                <w:i/>
              </w:rPr>
              <w:t>Gazette</w:t>
            </w:r>
            <w:r>
              <w:t xml:space="preserve"> 5 Dec 1997 p. 7119)</w:t>
            </w:r>
          </w:p>
        </w:tc>
        <w:tc>
          <w:tcPr>
            <w:tcW w:w="1123" w:type="dxa"/>
          </w:tcPr>
          <w:p w14:paraId="1E4C6635" w14:textId="77777777" w:rsidR="00604556" w:rsidRDefault="00604556">
            <w:pPr>
              <w:pStyle w:val="Table09Row"/>
            </w:pPr>
          </w:p>
        </w:tc>
      </w:tr>
      <w:tr w:rsidR="00604556" w14:paraId="259A493B" w14:textId="77777777">
        <w:trPr>
          <w:cantSplit/>
          <w:jc w:val="center"/>
        </w:trPr>
        <w:tc>
          <w:tcPr>
            <w:tcW w:w="1418" w:type="dxa"/>
          </w:tcPr>
          <w:p w14:paraId="5255278A" w14:textId="77777777" w:rsidR="00604556" w:rsidRDefault="00B37F43">
            <w:pPr>
              <w:pStyle w:val="Table09Row"/>
            </w:pPr>
            <w:r>
              <w:t>1997/038</w:t>
            </w:r>
          </w:p>
        </w:tc>
        <w:tc>
          <w:tcPr>
            <w:tcW w:w="2693" w:type="dxa"/>
          </w:tcPr>
          <w:p w14:paraId="27DAA9AF" w14:textId="77777777" w:rsidR="00604556" w:rsidRDefault="00B37F43">
            <w:pPr>
              <w:pStyle w:val="Table09Row"/>
            </w:pPr>
            <w:r>
              <w:rPr>
                <w:i/>
              </w:rPr>
              <w:t>Reserves Act 1997</w:t>
            </w:r>
          </w:p>
        </w:tc>
        <w:tc>
          <w:tcPr>
            <w:tcW w:w="1276" w:type="dxa"/>
          </w:tcPr>
          <w:p w14:paraId="0AAC5C2B" w14:textId="77777777" w:rsidR="00604556" w:rsidRDefault="00B37F43">
            <w:pPr>
              <w:pStyle w:val="Table09Row"/>
            </w:pPr>
            <w:r>
              <w:t>19 Nov 1997</w:t>
            </w:r>
          </w:p>
        </w:tc>
        <w:tc>
          <w:tcPr>
            <w:tcW w:w="3402" w:type="dxa"/>
          </w:tcPr>
          <w:p w14:paraId="11589CF0" w14:textId="77777777" w:rsidR="00604556" w:rsidRDefault="00B37F43">
            <w:pPr>
              <w:pStyle w:val="Table09Row"/>
            </w:pPr>
            <w:r>
              <w:t>19 Nov 1997 (see s. 2)</w:t>
            </w:r>
          </w:p>
        </w:tc>
        <w:tc>
          <w:tcPr>
            <w:tcW w:w="1123" w:type="dxa"/>
          </w:tcPr>
          <w:p w14:paraId="0F896953" w14:textId="77777777" w:rsidR="00604556" w:rsidRDefault="00604556">
            <w:pPr>
              <w:pStyle w:val="Table09Row"/>
            </w:pPr>
          </w:p>
        </w:tc>
      </w:tr>
      <w:tr w:rsidR="00604556" w14:paraId="1331F135" w14:textId="77777777">
        <w:trPr>
          <w:cantSplit/>
          <w:jc w:val="center"/>
        </w:trPr>
        <w:tc>
          <w:tcPr>
            <w:tcW w:w="1418" w:type="dxa"/>
          </w:tcPr>
          <w:p w14:paraId="2AF81921" w14:textId="77777777" w:rsidR="00604556" w:rsidRDefault="00B37F43">
            <w:pPr>
              <w:pStyle w:val="Table09Row"/>
            </w:pPr>
            <w:r>
              <w:t>1997/039</w:t>
            </w:r>
          </w:p>
        </w:tc>
        <w:tc>
          <w:tcPr>
            <w:tcW w:w="2693" w:type="dxa"/>
          </w:tcPr>
          <w:p w14:paraId="0AE8BF6A" w14:textId="77777777" w:rsidR="00604556" w:rsidRDefault="00B37F43">
            <w:pPr>
              <w:pStyle w:val="Table09Row"/>
            </w:pPr>
            <w:r>
              <w:rPr>
                <w:i/>
              </w:rPr>
              <w:t>Fishing and Related Industries Compensation (Marine Reserves) Act 1997</w:t>
            </w:r>
          </w:p>
        </w:tc>
        <w:tc>
          <w:tcPr>
            <w:tcW w:w="1276" w:type="dxa"/>
          </w:tcPr>
          <w:p w14:paraId="1E03F05F" w14:textId="77777777" w:rsidR="00604556" w:rsidRDefault="00B37F43">
            <w:pPr>
              <w:pStyle w:val="Table09Row"/>
            </w:pPr>
            <w:r>
              <w:t>2 Dec 1997</w:t>
            </w:r>
          </w:p>
        </w:tc>
        <w:tc>
          <w:tcPr>
            <w:tcW w:w="3402" w:type="dxa"/>
          </w:tcPr>
          <w:p w14:paraId="18291C18" w14:textId="77777777" w:rsidR="00604556" w:rsidRDefault="00B37F43">
            <w:pPr>
              <w:pStyle w:val="Table09Row"/>
            </w:pPr>
            <w:r>
              <w:t>2 Dec 1997 (see s. 2)</w:t>
            </w:r>
          </w:p>
        </w:tc>
        <w:tc>
          <w:tcPr>
            <w:tcW w:w="1123" w:type="dxa"/>
          </w:tcPr>
          <w:p w14:paraId="7C27854E" w14:textId="77777777" w:rsidR="00604556" w:rsidRDefault="00604556">
            <w:pPr>
              <w:pStyle w:val="Table09Row"/>
            </w:pPr>
          </w:p>
        </w:tc>
      </w:tr>
      <w:tr w:rsidR="00604556" w14:paraId="4A3F62A5" w14:textId="77777777">
        <w:trPr>
          <w:cantSplit/>
          <w:jc w:val="center"/>
        </w:trPr>
        <w:tc>
          <w:tcPr>
            <w:tcW w:w="1418" w:type="dxa"/>
          </w:tcPr>
          <w:p w14:paraId="7DFF3912" w14:textId="77777777" w:rsidR="00604556" w:rsidRDefault="00B37F43">
            <w:pPr>
              <w:pStyle w:val="Table09Row"/>
            </w:pPr>
            <w:r>
              <w:t>1997/040</w:t>
            </w:r>
          </w:p>
        </w:tc>
        <w:tc>
          <w:tcPr>
            <w:tcW w:w="2693" w:type="dxa"/>
          </w:tcPr>
          <w:p w14:paraId="433D57EE" w14:textId="77777777" w:rsidR="00604556" w:rsidRDefault="00B37F43">
            <w:pPr>
              <w:pStyle w:val="Table09Row"/>
            </w:pPr>
            <w:r>
              <w:rPr>
                <w:i/>
              </w:rPr>
              <w:t>Family Court Act 1997</w:t>
            </w:r>
          </w:p>
        </w:tc>
        <w:tc>
          <w:tcPr>
            <w:tcW w:w="1276" w:type="dxa"/>
          </w:tcPr>
          <w:p w14:paraId="236330FC" w14:textId="77777777" w:rsidR="00604556" w:rsidRDefault="00B37F43">
            <w:pPr>
              <w:pStyle w:val="Table09Row"/>
            </w:pPr>
            <w:r>
              <w:t>10 Dec 1997</w:t>
            </w:r>
          </w:p>
        </w:tc>
        <w:tc>
          <w:tcPr>
            <w:tcW w:w="3402" w:type="dxa"/>
          </w:tcPr>
          <w:p w14:paraId="2F5B0020" w14:textId="77777777" w:rsidR="00604556" w:rsidRDefault="00B37F43">
            <w:pPr>
              <w:pStyle w:val="Table09Row"/>
            </w:pPr>
            <w:r>
              <w:t>s. 1 &amp; 2: 10 Dec 1997;</w:t>
            </w:r>
          </w:p>
          <w:p w14:paraId="51209787" w14:textId="77777777" w:rsidR="00604556" w:rsidRDefault="00B37F43">
            <w:pPr>
              <w:pStyle w:val="Table09Row"/>
            </w:pPr>
            <w:r>
              <w:t xml:space="preserve">Act other than s. 1 &amp; 2: 26 Sep 1998 (see s. 2 and </w:t>
            </w:r>
            <w:r>
              <w:rPr>
                <w:i/>
              </w:rPr>
              <w:t>Gazette</w:t>
            </w:r>
            <w:r>
              <w:t xml:space="preserve"> 25 Sep 1998 p. 5295)</w:t>
            </w:r>
          </w:p>
        </w:tc>
        <w:tc>
          <w:tcPr>
            <w:tcW w:w="1123" w:type="dxa"/>
          </w:tcPr>
          <w:p w14:paraId="6A61EFF4" w14:textId="77777777" w:rsidR="00604556" w:rsidRDefault="00604556">
            <w:pPr>
              <w:pStyle w:val="Table09Row"/>
            </w:pPr>
          </w:p>
        </w:tc>
      </w:tr>
      <w:tr w:rsidR="00604556" w14:paraId="3E5B9625" w14:textId="77777777">
        <w:trPr>
          <w:cantSplit/>
          <w:jc w:val="center"/>
        </w:trPr>
        <w:tc>
          <w:tcPr>
            <w:tcW w:w="1418" w:type="dxa"/>
          </w:tcPr>
          <w:p w14:paraId="7CB82935" w14:textId="77777777" w:rsidR="00604556" w:rsidRDefault="00B37F43">
            <w:pPr>
              <w:pStyle w:val="Table09Row"/>
            </w:pPr>
            <w:r>
              <w:t>1997/041</w:t>
            </w:r>
          </w:p>
        </w:tc>
        <w:tc>
          <w:tcPr>
            <w:tcW w:w="2693" w:type="dxa"/>
          </w:tcPr>
          <w:p w14:paraId="4011CB38" w14:textId="77777777" w:rsidR="00604556" w:rsidRDefault="00B37F43">
            <w:pPr>
              <w:pStyle w:val="Table09Row"/>
            </w:pPr>
            <w:r>
              <w:rPr>
                <w:i/>
              </w:rPr>
              <w:t>Acts Amendment and Repeal (Family Court) Act 1997</w:t>
            </w:r>
          </w:p>
        </w:tc>
        <w:tc>
          <w:tcPr>
            <w:tcW w:w="1276" w:type="dxa"/>
          </w:tcPr>
          <w:p w14:paraId="05ADEBA7" w14:textId="77777777" w:rsidR="00604556" w:rsidRDefault="00B37F43">
            <w:pPr>
              <w:pStyle w:val="Table09Row"/>
            </w:pPr>
            <w:r>
              <w:t>9 Dec 1997</w:t>
            </w:r>
          </w:p>
        </w:tc>
        <w:tc>
          <w:tcPr>
            <w:tcW w:w="3402" w:type="dxa"/>
          </w:tcPr>
          <w:p w14:paraId="7C362401" w14:textId="77777777" w:rsidR="00604556" w:rsidRDefault="00B37F43">
            <w:pPr>
              <w:pStyle w:val="Table09Row"/>
            </w:pPr>
            <w:r>
              <w:t xml:space="preserve">26 Sep 1998 (see s. 2 and </w:t>
            </w:r>
            <w:r>
              <w:rPr>
                <w:i/>
              </w:rPr>
              <w:t>Gazette</w:t>
            </w:r>
            <w:r>
              <w:t xml:space="preserve"> 25 Sep 1998 p. 5295)</w:t>
            </w:r>
          </w:p>
        </w:tc>
        <w:tc>
          <w:tcPr>
            <w:tcW w:w="1123" w:type="dxa"/>
          </w:tcPr>
          <w:p w14:paraId="44103F5C" w14:textId="77777777" w:rsidR="00604556" w:rsidRDefault="00604556">
            <w:pPr>
              <w:pStyle w:val="Table09Row"/>
            </w:pPr>
          </w:p>
        </w:tc>
      </w:tr>
      <w:tr w:rsidR="00604556" w14:paraId="3B5C119A" w14:textId="77777777">
        <w:trPr>
          <w:cantSplit/>
          <w:jc w:val="center"/>
        </w:trPr>
        <w:tc>
          <w:tcPr>
            <w:tcW w:w="1418" w:type="dxa"/>
          </w:tcPr>
          <w:p w14:paraId="5A9BEE98" w14:textId="77777777" w:rsidR="00604556" w:rsidRDefault="00B37F43">
            <w:pPr>
              <w:pStyle w:val="Table09Row"/>
            </w:pPr>
            <w:r>
              <w:lastRenderedPageBreak/>
              <w:t>1997/042</w:t>
            </w:r>
          </w:p>
        </w:tc>
        <w:tc>
          <w:tcPr>
            <w:tcW w:w="2693" w:type="dxa"/>
          </w:tcPr>
          <w:p w14:paraId="2B1D1F4D" w14:textId="77777777" w:rsidR="00604556" w:rsidRDefault="00B37F43">
            <w:pPr>
              <w:pStyle w:val="Table09Row"/>
            </w:pPr>
            <w:r>
              <w:rPr>
                <w:i/>
              </w:rPr>
              <w:t xml:space="preserve">Equal </w:t>
            </w:r>
            <w:r>
              <w:rPr>
                <w:i/>
              </w:rPr>
              <w:t>Opportunity Amendment Act (No. 3) 1997</w:t>
            </w:r>
          </w:p>
        </w:tc>
        <w:tc>
          <w:tcPr>
            <w:tcW w:w="1276" w:type="dxa"/>
          </w:tcPr>
          <w:p w14:paraId="17469DE6" w14:textId="77777777" w:rsidR="00604556" w:rsidRDefault="00B37F43">
            <w:pPr>
              <w:pStyle w:val="Table09Row"/>
            </w:pPr>
            <w:r>
              <w:t>9 Dec 1997</w:t>
            </w:r>
          </w:p>
        </w:tc>
        <w:tc>
          <w:tcPr>
            <w:tcW w:w="3402" w:type="dxa"/>
          </w:tcPr>
          <w:p w14:paraId="0B243AA1" w14:textId="77777777" w:rsidR="00604556" w:rsidRDefault="00B37F43">
            <w:pPr>
              <w:pStyle w:val="Table09Row"/>
            </w:pPr>
            <w:r>
              <w:t>s. 4: 1 Dec 1993 (see s. 2(2));</w:t>
            </w:r>
          </w:p>
          <w:p w14:paraId="07E9DD33" w14:textId="77777777" w:rsidR="00604556" w:rsidRDefault="00B37F43">
            <w:pPr>
              <w:pStyle w:val="Table09Row"/>
            </w:pPr>
            <w:r>
              <w:t>Act other than s. 4: 6 Jan 1998 (see s. 2(1))</w:t>
            </w:r>
          </w:p>
        </w:tc>
        <w:tc>
          <w:tcPr>
            <w:tcW w:w="1123" w:type="dxa"/>
          </w:tcPr>
          <w:p w14:paraId="31D7B589" w14:textId="77777777" w:rsidR="00604556" w:rsidRDefault="00604556">
            <w:pPr>
              <w:pStyle w:val="Table09Row"/>
            </w:pPr>
          </w:p>
        </w:tc>
      </w:tr>
      <w:tr w:rsidR="00604556" w14:paraId="7B96C66A" w14:textId="77777777">
        <w:trPr>
          <w:cantSplit/>
          <w:jc w:val="center"/>
        </w:trPr>
        <w:tc>
          <w:tcPr>
            <w:tcW w:w="1418" w:type="dxa"/>
          </w:tcPr>
          <w:p w14:paraId="561C09B3" w14:textId="77777777" w:rsidR="00604556" w:rsidRDefault="00B37F43">
            <w:pPr>
              <w:pStyle w:val="Table09Row"/>
            </w:pPr>
            <w:r>
              <w:t>1997/043</w:t>
            </w:r>
          </w:p>
        </w:tc>
        <w:tc>
          <w:tcPr>
            <w:tcW w:w="2693" w:type="dxa"/>
          </w:tcPr>
          <w:p w14:paraId="0CAD002E" w14:textId="77777777" w:rsidR="00604556" w:rsidRDefault="00B37F43">
            <w:pPr>
              <w:pStyle w:val="Table09Row"/>
            </w:pPr>
            <w:r>
              <w:rPr>
                <w:i/>
              </w:rPr>
              <w:t>Commercial Arbitration Amendment Act 1997</w:t>
            </w:r>
          </w:p>
        </w:tc>
        <w:tc>
          <w:tcPr>
            <w:tcW w:w="1276" w:type="dxa"/>
          </w:tcPr>
          <w:p w14:paraId="63ECAA9E" w14:textId="77777777" w:rsidR="00604556" w:rsidRDefault="00B37F43">
            <w:pPr>
              <w:pStyle w:val="Table09Row"/>
            </w:pPr>
            <w:r>
              <w:t>9 Dec 1997</w:t>
            </w:r>
          </w:p>
        </w:tc>
        <w:tc>
          <w:tcPr>
            <w:tcW w:w="3402" w:type="dxa"/>
          </w:tcPr>
          <w:p w14:paraId="095A5B4D" w14:textId="77777777" w:rsidR="00604556" w:rsidRDefault="00B37F43">
            <w:pPr>
              <w:pStyle w:val="Table09Row"/>
            </w:pPr>
            <w:r>
              <w:t>6 Jan 1998</w:t>
            </w:r>
          </w:p>
        </w:tc>
        <w:tc>
          <w:tcPr>
            <w:tcW w:w="1123" w:type="dxa"/>
          </w:tcPr>
          <w:p w14:paraId="6A6D3BAA" w14:textId="77777777" w:rsidR="00604556" w:rsidRDefault="00604556">
            <w:pPr>
              <w:pStyle w:val="Table09Row"/>
            </w:pPr>
          </w:p>
        </w:tc>
      </w:tr>
      <w:tr w:rsidR="00604556" w14:paraId="4CE8786F" w14:textId="77777777">
        <w:trPr>
          <w:cantSplit/>
          <w:jc w:val="center"/>
        </w:trPr>
        <w:tc>
          <w:tcPr>
            <w:tcW w:w="1418" w:type="dxa"/>
          </w:tcPr>
          <w:p w14:paraId="6246D2A8" w14:textId="77777777" w:rsidR="00604556" w:rsidRDefault="00B37F43">
            <w:pPr>
              <w:pStyle w:val="Table09Row"/>
            </w:pPr>
            <w:r>
              <w:t>1997/044</w:t>
            </w:r>
          </w:p>
        </w:tc>
        <w:tc>
          <w:tcPr>
            <w:tcW w:w="2693" w:type="dxa"/>
          </w:tcPr>
          <w:p w14:paraId="520C6480" w14:textId="77777777" w:rsidR="00604556" w:rsidRDefault="00B37F43">
            <w:pPr>
              <w:pStyle w:val="Table09Row"/>
            </w:pPr>
            <w:r>
              <w:rPr>
                <w:i/>
              </w:rPr>
              <w:t xml:space="preserve">Maritime Archaeology Amendment </w:t>
            </w:r>
            <w:r>
              <w:rPr>
                <w:i/>
              </w:rPr>
              <w:t>Act 1997</w:t>
            </w:r>
          </w:p>
        </w:tc>
        <w:tc>
          <w:tcPr>
            <w:tcW w:w="1276" w:type="dxa"/>
          </w:tcPr>
          <w:p w14:paraId="40786ACD" w14:textId="77777777" w:rsidR="00604556" w:rsidRDefault="00B37F43">
            <w:pPr>
              <w:pStyle w:val="Table09Row"/>
            </w:pPr>
            <w:r>
              <w:t>9 Dec 1997</w:t>
            </w:r>
          </w:p>
        </w:tc>
        <w:tc>
          <w:tcPr>
            <w:tcW w:w="3402" w:type="dxa"/>
          </w:tcPr>
          <w:p w14:paraId="66A60E51" w14:textId="77777777" w:rsidR="00604556" w:rsidRDefault="00B37F43">
            <w:pPr>
              <w:pStyle w:val="Table09Row"/>
            </w:pPr>
            <w:r>
              <w:t>9 Dec 1997 (see s. 2)</w:t>
            </w:r>
          </w:p>
        </w:tc>
        <w:tc>
          <w:tcPr>
            <w:tcW w:w="1123" w:type="dxa"/>
          </w:tcPr>
          <w:p w14:paraId="0B801D15" w14:textId="77777777" w:rsidR="00604556" w:rsidRDefault="00604556">
            <w:pPr>
              <w:pStyle w:val="Table09Row"/>
            </w:pPr>
          </w:p>
        </w:tc>
      </w:tr>
      <w:tr w:rsidR="00604556" w14:paraId="40693AE9" w14:textId="77777777">
        <w:trPr>
          <w:cantSplit/>
          <w:jc w:val="center"/>
        </w:trPr>
        <w:tc>
          <w:tcPr>
            <w:tcW w:w="1418" w:type="dxa"/>
          </w:tcPr>
          <w:p w14:paraId="0D6110F2" w14:textId="77777777" w:rsidR="00604556" w:rsidRDefault="00B37F43">
            <w:pPr>
              <w:pStyle w:val="Table09Row"/>
            </w:pPr>
            <w:r>
              <w:t>1997/045</w:t>
            </w:r>
          </w:p>
        </w:tc>
        <w:tc>
          <w:tcPr>
            <w:tcW w:w="2693" w:type="dxa"/>
          </w:tcPr>
          <w:p w14:paraId="5FD3C67D" w14:textId="77777777" w:rsidR="00604556" w:rsidRDefault="00B37F43">
            <w:pPr>
              <w:pStyle w:val="Table09Row"/>
            </w:pPr>
            <w:r>
              <w:rPr>
                <w:i/>
              </w:rPr>
              <w:t>Pay‑roll Tax Amendment Act 1997</w:t>
            </w:r>
          </w:p>
        </w:tc>
        <w:tc>
          <w:tcPr>
            <w:tcW w:w="1276" w:type="dxa"/>
          </w:tcPr>
          <w:p w14:paraId="5A729A8D" w14:textId="77777777" w:rsidR="00604556" w:rsidRDefault="00B37F43">
            <w:pPr>
              <w:pStyle w:val="Table09Row"/>
            </w:pPr>
            <w:r>
              <w:t>9 Dec 1997</w:t>
            </w:r>
          </w:p>
        </w:tc>
        <w:tc>
          <w:tcPr>
            <w:tcW w:w="3402" w:type="dxa"/>
          </w:tcPr>
          <w:p w14:paraId="799FF7B3" w14:textId="77777777" w:rsidR="00604556" w:rsidRDefault="00B37F43">
            <w:pPr>
              <w:pStyle w:val="Table09Row"/>
            </w:pPr>
            <w:r>
              <w:t>1 Jul 1997 (see s. 2)</w:t>
            </w:r>
          </w:p>
        </w:tc>
        <w:tc>
          <w:tcPr>
            <w:tcW w:w="1123" w:type="dxa"/>
          </w:tcPr>
          <w:p w14:paraId="08EE7E20" w14:textId="77777777" w:rsidR="00604556" w:rsidRDefault="00604556">
            <w:pPr>
              <w:pStyle w:val="Table09Row"/>
            </w:pPr>
          </w:p>
        </w:tc>
      </w:tr>
      <w:tr w:rsidR="00604556" w14:paraId="759200FE" w14:textId="77777777">
        <w:trPr>
          <w:cantSplit/>
          <w:jc w:val="center"/>
        </w:trPr>
        <w:tc>
          <w:tcPr>
            <w:tcW w:w="1418" w:type="dxa"/>
          </w:tcPr>
          <w:p w14:paraId="2005D9B5" w14:textId="77777777" w:rsidR="00604556" w:rsidRDefault="00B37F43">
            <w:pPr>
              <w:pStyle w:val="Table09Row"/>
            </w:pPr>
            <w:r>
              <w:t>1997/046</w:t>
            </w:r>
          </w:p>
        </w:tc>
        <w:tc>
          <w:tcPr>
            <w:tcW w:w="2693" w:type="dxa"/>
          </w:tcPr>
          <w:p w14:paraId="1B7DBF29" w14:textId="77777777" w:rsidR="00604556" w:rsidRDefault="00B37F43">
            <w:pPr>
              <w:pStyle w:val="Table09Row"/>
            </w:pPr>
            <w:r>
              <w:rPr>
                <w:i/>
              </w:rPr>
              <w:t>Public Notaries Amendment Act 1997</w:t>
            </w:r>
          </w:p>
        </w:tc>
        <w:tc>
          <w:tcPr>
            <w:tcW w:w="1276" w:type="dxa"/>
          </w:tcPr>
          <w:p w14:paraId="421B4988" w14:textId="77777777" w:rsidR="00604556" w:rsidRDefault="00B37F43">
            <w:pPr>
              <w:pStyle w:val="Table09Row"/>
            </w:pPr>
            <w:r>
              <w:t>10 Dec 1997</w:t>
            </w:r>
          </w:p>
        </w:tc>
        <w:tc>
          <w:tcPr>
            <w:tcW w:w="3402" w:type="dxa"/>
          </w:tcPr>
          <w:p w14:paraId="2BE0C4BE" w14:textId="77777777" w:rsidR="00604556" w:rsidRDefault="00B37F43">
            <w:pPr>
              <w:pStyle w:val="Table09Row"/>
            </w:pPr>
            <w:r>
              <w:t>s. 1 &amp; 2: 10 Dec 1997;</w:t>
            </w:r>
          </w:p>
          <w:p w14:paraId="68E87ACC" w14:textId="77777777" w:rsidR="00604556" w:rsidRDefault="00B37F43">
            <w:pPr>
              <w:pStyle w:val="Table09Row"/>
            </w:pPr>
            <w:r>
              <w:t xml:space="preserve">Act other than s. 1 &amp; 2: 8 Jan 2000 (see s. 2 and </w:t>
            </w:r>
            <w:r>
              <w:rPr>
                <w:i/>
              </w:rPr>
              <w:t>Gazette</w:t>
            </w:r>
            <w:r>
              <w:t xml:space="preserve"> 7 Jan 2000 p. 19)</w:t>
            </w:r>
          </w:p>
        </w:tc>
        <w:tc>
          <w:tcPr>
            <w:tcW w:w="1123" w:type="dxa"/>
          </w:tcPr>
          <w:p w14:paraId="39BBD2C7" w14:textId="77777777" w:rsidR="00604556" w:rsidRDefault="00604556">
            <w:pPr>
              <w:pStyle w:val="Table09Row"/>
            </w:pPr>
          </w:p>
        </w:tc>
      </w:tr>
      <w:tr w:rsidR="00604556" w14:paraId="776D6F46" w14:textId="77777777">
        <w:trPr>
          <w:cantSplit/>
          <w:jc w:val="center"/>
        </w:trPr>
        <w:tc>
          <w:tcPr>
            <w:tcW w:w="1418" w:type="dxa"/>
          </w:tcPr>
          <w:p w14:paraId="7D3D1545" w14:textId="77777777" w:rsidR="00604556" w:rsidRDefault="00B37F43">
            <w:pPr>
              <w:pStyle w:val="Table09Row"/>
            </w:pPr>
            <w:r>
              <w:t>1997/047</w:t>
            </w:r>
          </w:p>
        </w:tc>
        <w:tc>
          <w:tcPr>
            <w:tcW w:w="2693" w:type="dxa"/>
          </w:tcPr>
          <w:p w14:paraId="2B65E1CB" w14:textId="77777777" w:rsidR="00604556" w:rsidRDefault="00B37F43">
            <w:pPr>
              <w:pStyle w:val="Table09Row"/>
            </w:pPr>
            <w:r>
              <w:rPr>
                <w:i/>
              </w:rPr>
              <w:t>Wills Amendment Act 1997</w:t>
            </w:r>
          </w:p>
        </w:tc>
        <w:tc>
          <w:tcPr>
            <w:tcW w:w="1276" w:type="dxa"/>
          </w:tcPr>
          <w:p w14:paraId="7E93E79C" w14:textId="77777777" w:rsidR="00604556" w:rsidRDefault="00B37F43">
            <w:pPr>
              <w:pStyle w:val="Table09Row"/>
            </w:pPr>
            <w:r>
              <w:t>10 Dec 1997</w:t>
            </w:r>
          </w:p>
        </w:tc>
        <w:tc>
          <w:tcPr>
            <w:tcW w:w="3402" w:type="dxa"/>
          </w:tcPr>
          <w:p w14:paraId="0B2934BA" w14:textId="77777777" w:rsidR="00604556" w:rsidRDefault="00B37F43">
            <w:pPr>
              <w:pStyle w:val="Table09Row"/>
            </w:pPr>
            <w:r>
              <w:t>10 Dec 1997 (see s. 2)</w:t>
            </w:r>
          </w:p>
        </w:tc>
        <w:tc>
          <w:tcPr>
            <w:tcW w:w="1123" w:type="dxa"/>
          </w:tcPr>
          <w:p w14:paraId="46D86A29" w14:textId="77777777" w:rsidR="00604556" w:rsidRDefault="00604556">
            <w:pPr>
              <w:pStyle w:val="Table09Row"/>
            </w:pPr>
          </w:p>
        </w:tc>
      </w:tr>
      <w:tr w:rsidR="00604556" w14:paraId="00874DFD" w14:textId="77777777">
        <w:trPr>
          <w:cantSplit/>
          <w:jc w:val="center"/>
        </w:trPr>
        <w:tc>
          <w:tcPr>
            <w:tcW w:w="1418" w:type="dxa"/>
          </w:tcPr>
          <w:p w14:paraId="3C52BC1A" w14:textId="77777777" w:rsidR="00604556" w:rsidRDefault="00B37F43">
            <w:pPr>
              <w:pStyle w:val="Table09Row"/>
            </w:pPr>
            <w:r>
              <w:t>1997/048</w:t>
            </w:r>
          </w:p>
        </w:tc>
        <w:tc>
          <w:tcPr>
            <w:tcW w:w="2693" w:type="dxa"/>
          </w:tcPr>
          <w:p w14:paraId="4D070C08" w14:textId="77777777" w:rsidR="00604556" w:rsidRDefault="00B37F43">
            <w:pPr>
              <w:pStyle w:val="Table09Row"/>
            </w:pPr>
            <w:r>
              <w:rPr>
                <w:i/>
              </w:rPr>
              <w:t>Mutual Recognition (Western Australia) Amendment Act 1997</w:t>
            </w:r>
          </w:p>
        </w:tc>
        <w:tc>
          <w:tcPr>
            <w:tcW w:w="1276" w:type="dxa"/>
          </w:tcPr>
          <w:p w14:paraId="22657FE6" w14:textId="77777777" w:rsidR="00604556" w:rsidRDefault="00B37F43">
            <w:pPr>
              <w:pStyle w:val="Table09Row"/>
            </w:pPr>
            <w:r>
              <w:t>10 Dec 1997</w:t>
            </w:r>
          </w:p>
        </w:tc>
        <w:tc>
          <w:tcPr>
            <w:tcW w:w="3402" w:type="dxa"/>
          </w:tcPr>
          <w:p w14:paraId="2AE87119" w14:textId="77777777" w:rsidR="00604556" w:rsidRDefault="00B37F43">
            <w:pPr>
              <w:pStyle w:val="Table09Row"/>
            </w:pPr>
            <w:r>
              <w:t>10 Dec 1997 (see s. 2)</w:t>
            </w:r>
          </w:p>
        </w:tc>
        <w:tc>
          <w:tcPr>
            <w:tcW w:w="1123" w:type="dxa"/>
          </w:tcPr>
          <w:p w14:paraId="32479E0E" w14:textId="77777777" w:rsidR="00604556" w:rsidRDefault="00604556">
            <w:pPr>
              <w:pStyle w:val="Table09Row"/>
            </w:pPr>
          </w:p>
        </w:tc>
      </w:tr>
      <w:tr w:rsidR="00604556" w14:paraId="07329FDE" w14:textId="77777777">
        <w:trPr>
          <w:cantSplit/>
          <w:jc w:val="center"/>
        </w:trPr>
        <w:tc>
          <w:tcPr>
            <w:tcW w:w="1418" w:type="dxa"/>
          </w:tcPr>
          <w:p w14:paraId="61C7A0A6" w14:textId="77777777" w:rsidR="00604556" w:rsidRDefault="00B37F43">
            <w:pPr>
              <w:pStyle w:val="Table09Row"/>
            </w:pPr>
            <w:r>
              <w:t>1997/049</w:t>
            </w:r>
          </w:p>
        </w:tc>
        <w:tc>
          <w:tcPr>
            <w:tcW w:w="2693" w:type="dxa"/>
          </w:tcPr>
          <w:p w14:paraId="426AF3EC" w14:textId="77777777" w:rsidR="00604556" w:rsidRDefault="00B37F43">
            <w:pPr>
              <w:pStyle w:val="Table09Row"/>
            </w:pPr>
            <w:r>
              <w:rPr>
                <w:i/>
              </w:rPr>
              <w:t xml:space="preserve">Sunday Observance Laws Amendment and Repeal </w:t>
            </w:r>
            <w:r>
              <w:rPr>
                <w:i/>
              </w:rPr>
              <w:t>Act 1997</w:t>
            </w:r>
          </w:p>
        </w:tc>
        <w:tc>
          <w:tcPr>
            <w:tcW w:w="1276" w:type="dxa"/>
          </w:tcPr>
          <w:p w14:paraId="1C1C6E17" w14:textId="77777777" w:rsidR="00604556" w:rsidRDefault="00B37F43">
            <w:pPr>
              <w:pStyle w:val="Table09Row"/>
            </w:pPr>
            <w:r>
              <w:t>10 Dec 1997</w:t>
            </w:r>
          </w:p>
        </w:tc>
        <w:tc>
          <w:tcPr>
            <w:tcW w:w="3402" w:type="dxa"/>
          </w:tcPr>
          <w:p w14:paraId="09B83B88" w14:textId="77777777" w:rsidR="00604556" w:rsidRDefault="00B37F43">
            <w:pPr>
              <w:pStyle w:val="Table09Row"/>
            </w:pPr>
            <w:r>
              <w:t>10 Dec 1997 (see s. 2)</w:t>
            </w:r>
          </w:p>
        </w:tc>
        <w:tc>
          <w:tcPr>
            <w:tcW w:w="1123" w:type="dxa"/>
          </w:tcPr>
          <w:p w14:paraId="7BD07558" w14:textId="77777777" w:rsidR="00604556" w:rsidRDefault="00604556">
            <w:pPr>
              <w:pStyle w:val="Table09Row"/>
            </w:pPr>
          </w:p>
        </w:tc>
      </w:tr>
      <w:tr w:rsidR="00604556" w14:paraId="7FEC90FA" w14:textId="77777777">
        <w:trPr>
          <w:cantSplit/>
          <w:jc w:val="center"/>
        </w:trPr>
        <w:tc>
          <w:tcPr>
            <w:tcW w:w="1418" w:type="dxa"/>
          </w:tcPr>
          <w:p w14:paraId="3C2BB488" w14:textId="77777777" w:rsidR="00604556" w:rsidRDefault="00B37F43">
            <w:pPr>
              <w:pStyle w:val="Table09Row"/>
            </w:pPr>
            <w:r>
              <w:t>1997/050</w:t>
            </w:r>
          </w:p>
        </w:tc>
        <w:tc>
          <w:tcPr>
            <w:tcW w:w="2693" w:type="dxa"/>
          </w:tcPr>
          <w:p w14:paraId="73B997AD" w14:textId="77777777" w:rsidR="00604556" w:rsidRDefault="00B37F43">
            <w:pPr>
              <w:pStyle w:val="Table09Row"/>
            </w:pPr>
            <w:r>
              <w:rPr>
                <w:i/>
              </w:rPr>
              <w:t>Road Traffic Amendment Act 1997</w:t>
            </w:r>
          </w:p>
        </w:tc>
        <w:tc>
          <w:tcPr>
            <w:tcW w:w="1276" w:type="dxa"/>
          </w:tcPr>
          <w:p w14:paraId="31FCB29F" w14:textId="77777777" w:rsidR="00604556" w:rsidRDefault="00B37F43">
            <w:pPr>
              <w:pStyle w:val="Table09Row"/>
            </w:pPr>
            <w:r>
              <w:t>12 Dec 1997</w:t>
            </w:r>
          </w:p>
        </w:tc>
        <w:tc>
          <w:tcPr>
            <w:tcW w:w="3402" w:type="dxa"/>
          </w:tcPr>
          <w:p w14:paraId="465D5175" w14:textId="77777777" w:rsidR="00604556" w:rsidRDefault="00B37F43">
            <w:pPr>
              <w:pStyle w:val="Table09Row"/>
            </w:pPr>
            <w:r>
              <w:t>s. 1 &amp; 2: 12 Dec 1997;</w:t>
            </w:r>
          </w:p>
          <w:p w14:paraId="050ACB3A" w14:textId="77777777" w:rsidR="00604556" w:rsidRDefault="00B37F43">
            <w:pPr>
              <w:pStyle w:val="Table09Row"/>
            </w:pPr>
            <w:r>
              <w:t xml:space="preserve">Act other than s. 1 &amp; 2: 1 Jan 1998 (see s. 2 and </w:t>
            </w:r>
            <w:r>
              <w:rPr>
                <w:i/>
              </w:rPr>
              <w:t>Gazette</w:t>
            </w:r>
            <w:r>
              <w:t xml:space="preserve"> 23 Dec 1997 p. 7400)</w:t>
            </w:r>
          </w:p>
        </w:tc>
        <w:tc>
          <w:tcPr>
            <w:tcW w:w="1123" w:type="dxa"/>
          </w:tcPr>
          <w:p w14:paraId="0A231BC2" w14:textId="77777777" w:rsidR="00604556" w:rsidRDefault="00604556">
            <w:pPr>
              <w:pStyle w:val="Table09Row"/>
            </w:pPr>
          </w:p>
        </w:tc>
      </w:tr>
      <w:tr w:rsidR="00604556" w14:paraId="447F5B8E" w14:textId="77777777">
        <w:trPr>
          <w:cantSplit/>
          <w:jc w:val="center"/>
        </w:trPr>
        <w:tc>
          <w:tcPr>
            <w:tcW w:w="1418" w:type="dxa"/>
          </w:tcPr>
          <w:p w14:paraId="3182CD2B" w14:textId="77777777" w:rsidR="00604556" w:rsidRDefault="00B37F43">
            <w:pPr>
              <w:pStyle w:val="Table09Row"/>
            </w:pPr>
            <w:r>
              <w:t>1997/051</w:t>
            </w:r>
          </w:p>
        </w:tc>
        <w:tc>
          <w:tcPr>
            <w:tcW w:w="2693" w:type="dxa"/>
          </w:tcPr>
          <w:p w14:paraId="0205B853" w14:textId="77777777" w:rsidR="00604556" w:rsidRDefault="00B37F43">
            <w:pPr>
              <w:pStyle w:val="Table09Row"/>
            </w:pPr>
            <w:r>
              <w:rPr>
                <w:i/>
              </w:rPr>
              <w:t xml:space="preserve">Revenue Laws Amendment </w:t>
            </w:r>
            <w:r>
              <w:rPr>
                <w:i/>
              </w:rPr>
              <w:t>(Assessment) Act (No. 2) 1997</w:t>
            </w:r>
          </w:p>
        </w:tc>
        <w:tc>
          <w:tcPr>
            <w:tcW w:w="1276" w:type="dxa"/>
          </w:tcPr>
          <w:p w14:paraId="307D097E" w14:textId="77777777" w:rsidR="00604556" w:rsidRDefault="00B37F43">
            <w:pPr>
              <w:pStyle w:val="Table09Row"/>
            </w:pPr>
            <w:r>
              <w:t>12 Dec 1997</w:t>
            </w:r>
          </w:p>
        </w:tc>
        <w:tc>
          <w:tcPr>
            <w:tcW w:w="3402" w:type="dxa"/>
          </w:tcPr>
          <w:p w14:paraId="47E1E93D" w14:textId="77777777" w:rsidR="00604556" w:rsidRDefault="00B37F43">
            <w:pPr>
              <w:pStyle w:val="Table09Row"/>
            </w:pPr>
            <w:r>
              <w:t>12 Dec 1997 (see s. 2)</w:t>
            </w:r>
          </w:p>
        </w:tc>
        <w:tc>
          <w:tcPr>
            <w:tcW w:w="1123" w:type="dxa"/>
          </w:tcPr>
          <w:p w14:paraId="40BD980F" w14:textId="77777777" w:rsidR="00604556" w:rsidRDefault="00604556">
            <w:pPr>
              <w:pStyle w:val="Table09Row"/>
            </w:pPr>
          </w:p>
        </w:tc>
      </w:tr>
      <w:tr w:rsidR="00604556" w14:paraId="5FDAEDA2" w14:textId="77777777">
        <w:trPr>
          <w:cantSplit/>
          <w:jc w:val="center"/>
        </w:trPr>
        <w:tc>
          <w:tcPr>
            <w:tcW w:w="1418" w:type="dxa"/>
          </w:tcPr>
          <w:p w14:paraId="64E823D6" w14:textId="77777777" w:rsidR="00604556" w:rsidRDefault="00B37F43">
            <w:pPr>
              <w:pStyle w:val="Table09Row"/>
            </w:pPr>
            <w:r>
              <w:t>1997/052</w:t>
            </w:r>
          </w:p>
        </w:tc>
        <w:tc>
          <w:tcPr>
            <w:tcW w:w="2693" w:type="dxa"/>
          </w:tcPr>
          <w:p w14:paraId="38B3ACFF" w14:textId="77777777" w:rsidR="00604556" w:rsidRDefault="00B37F43">
            <w:pPr>
              <w:pStyle w:val="Table09Row"/>
            </w:pPr>
            <w:r>
              <w:rPr>
                <w:i/>
              </w:rPr>
              <w:t>Appropriation (Consolidated Fund) Act (No. 3) 1997</w:t>
            </w:r>
          </w:p>
        </w:tc>
        <w:tc>
          <w:tcPr>
            <w:tcW w:w="1276" w:type="dxa"/>
          </w:tcPr>
          <w:p w14:paraId="60008DD3" w14:textId="77777777" w:rsidR="00604556" w:rsidRDefault="00B37F43">
            <w:pPr>
              <w:pStyle w:val="Table09Row"/>
            </w:pPr>
            <w:r>
              <w:t>12 Dec 1997</w:t>
            </w:r>
          </w:p>
        </w:tc>
        <w:tc>
          <w:tcPr>
            <w:tcW w:w="3402" w:type="dxa"/>
          </w:tcPr>
          <w:p w14:paraId="104DB3AB" w14:textId="77777777" w:rsidR="00604556" w:rsidRDefault="00B37F43">
            <w:pPr>
              <w:pStyle w:val="Table09Row"/>
            </w:pPr>
            <w:r>
              <w:t>12 Dec 1997 (see s. 2)</w:t>
            </w:r>
          </w:p>
        </w:tc>
        <w:tc>
          <w:tcPr>
            <w:tcW w:w="1123" w:type="dxa"/>
          </w:tcPr>
          <w:p w14:paraId="0FF25CB3" w14:textId="77777777" w:rsidR="00604556" w:rsidRDefault="00604556">
            <w:pPr>
              <w:pStyle w:val="Table09Row"/>
            </w:pPr>
          </w:p>
        </w:tc>
      </w:tr>
      <w:tr w:rsidR="00604556" w14:paraId="69CBBAF7" w14:textId="77777777">
        <w:trPr>
          <w:cantSplit/>
          <w:jc w:val="center"/>
        </w:trPr>
        <w:tc>
          <w:tcPr>
            <w:tcW w:w="1418" w:type="dxa"/>
          </w:tcPr>
          <w:p w14:paraId="6CDB38F0" w14:textId="77777777" w:rsidR="00604556" w:rsidRDefault="00B37F43">
            <w:pPr>
              <w:pStyle w:val="Table09Row"/>
            </w:pPr>
            <w:r>
              <w:t>1997/053</w:t>
            </w:r>
          </w:p>
        </w:tc>
        <w:tc>
          <w:tcPr>
            <w:tcW w:w="2693" w:type="dxa"/>
          </w:tcPr>
          <w:p w14:paraId="31244E44" w14:textId="77777777" w:rsidR="00604556" w:rsidRDefault="00B37F43">
            <w:pPr>
              <w:pStyle w:val="Table09Row"/>
            </w:pPr>
            <w:r>
              <w:rPr>
                <w:i/>
              </w:rPr>
              <w:t>Dampier to Bunbury Pipeline Act 1997</w:t>
            </w:r>
          </w:p>
        </w:tc>
        <w:tc>
          <w:tcPr>
            <w:tcW w:w="1276" w:type="dxa"/>
          </w:tcPr>
          <w:p w14:paraId="58DB62F0" w14:textId="77777777" w:rsidR="00604556" w:rsidRDefault="00B37F43">
            <w:pPr>
              <w:pStyle w:val="Table09Row"/>
            </w:pPr>
            <w:r>
              <w:t>12 Dec 1997</w:t>
            </w:r>
          </w:p>
        </w:tc>
        <w:tc>
          <w:tcPr>
            <w:tcW w:w="3402" w:type="dxa"/>
          </w:tcPr>
          <w:p w14:paraId="736F8207" w14:textId="77777777" w:rsidR="00604556" w:rsidRDefault="00B37F43">
            <w:pPr>
              <w:pStyle w:val="Table09Row"/>
            </w:pPr>
            <w:r>
              <w:t>Act other than Sch. 4 Div. 1, Div. 4 (except cl. 16, 17(1) &amp; (2), 18 &amp; 20) &amp; Div. 6: 12 Dec 1997 (see s. 2);</w:t>
            </w:r>
          </w:p>
          <w:p w14:paraId="17DC3584" w14:textId="77777777" w:rsidR="00604556" w:rsidRDefault="00B37F43">
            <w:pPr>
              <w:pStyle w:val="Table09Row"/>
            </w:pPr>
            <w:r>
              <w:t xml:space="preserve">Sch. 4 Div. 1: 30 Mar 1998 (see s. 2 &amp; cl. 2 and </w:t>
            </w:r>
            <w:r>
              <w:rPr>
                <w:i/>
              </w:rPr>
              <w:t>Gazette</w:t>
            </w:r>
            <w:r>
              <w:t xml:space="preserve"> 27 Mar 1998 p. 1765);</w:t>
            </w:r>
          </w:p>
          <w:p w14:paraId="75FDBCE0" w14:textId="77777777" w:rsidR="00604556" w:rsidRDefault="00B37F43">
            <w:pPr>
              <w:pStyle w:val="Table09Row"/>
            </w:pPr>
            <w:r>
              <w:t>Sch. 4 Div. 4 (other than cl. 16, 17(1) &amp; (2), 18 &amp; 20): operative o</w:t>
            </w:r>
            <w:r>
              <w:t xml:space="preserve">n ‘pipeline transfer time’; 11.00 am 25 Mar 1998 (see s. 2 &amp; cl. 11 and </w:t>
            </w:r>
            <w:r>
              <w:rPr>
                <w:i/>
              </w:rPr>
              <w:t>Gazette</w:t>
            </w:r>
            <w:r>
              <w:t xml:space="preserve"> 25 Mar 1998 p. 1655); </w:t>
            </w:r>
          </w:p>
          <w:p w14:paraId="2243D8DC" w14:textId="77777777" w:rsidR="00604556" w:rsidRDefault="00B37F43">
            <w:pPr>
              <w:pStyle w:val="Table09Row"/>
            </w:pPr>
            <w:r>
              <w:t xml:space="preserve">Sch. 4 Div. 6: 30 Mar 1998 (see s. 2 &amp; cl. 30 and </w:t>
            </w:r>
            <w:r>
              <w:rPr>
                <w:i/>
              </w:rPr>
              <w:t>Gazette</w:t>
            </w:r>
            <w:r>
              <w:t xml:space="preserve"> 27 Mar 1998 p. 1765)</w:t>
            </w:r>
          </w:p>
        </w:tc>
        <w:tc>
          <w:tcPr>
            <w:tcW w:w="1123" w:type="dxa"/>
          </w:tcPr>
          <w:p w14:paraId="1FE33096" w14:textId="77777777" w:rsidR="00604556" w:rsidRDefault="00604556">
            <w:pPr>
              <w:pStyle w:val="Table09Row"/>
            </w:pPr>
          </w:p>
        </w:tc>
      </w:tr>
      <w:tr w:rsidR="00604556" w14:paraId="33457151" w14:textId="77777777">
        <w:trPr>
          <w:cantSplit/>
          <w:jc w:val="center"/>
        </w:trPr>
        <w:tc>
          <w:tcPr>
            <w:tcW w:w="1418" w:type="dxa"/>
          </w:tcPr>
          <w:p w14:paraId="47D072B7" w14:textId="77777777" w:rsidR="00604556" w:rsidRDefault="00B37F43">
            <w:pPr>
              <w:pStyle w:val="Table09Row"/>
            </w:pPr>
            <w:r>
              <w:t>1997/054</w:t>
            </w:r>
          </w:p>
        </w:tc>
        <w:tc>
          <w:tcPr>
            <w:tcW w:w="2693" w:type="dxa"/>
          </w:tcPr>
          <w:p w14:paraId="22CDC048" w14:textId="77777777" w:rsidR="00604556" w:rsidRDefault="00B37F43">
            <w:pPr>
              <w:pStyle w:val="Table09Row"/>
            </w:pPr>
            <w:r>
              <w:rPr>
                <w:i/>
              </w:rPr>
              <w:t>Interpretation Amendment Act 1997</w:t>
            </w:r>
          </w:p>
        </w:tc>
        <w:tc>
          <w:tcPr>
            <w:tcW w:w="1276" w:type="dxa"/>
          </w:tcPr>
          <w:p w14:paraId="4A564FEA" w14:textId="77777777" w:rsidR="00604556" w:rsidRDefault="00B37F43">
            <w:pPr>
              <w:pStyle w:val="Table09Row"/>
            </w:pPr>
            <w:r>
              <w:t>12 Dec 1997</w:t>
            </w:r>
          </w:p>
        </w:tc>
        <w:tc>
          <w:tcPr>
            <w:tcW w:w="3402" w:type="dxa"/>
          </w:tcPr>
          <w:p w14:paraId="6C44A1F7" w14:textId="77777777" w:rsidR="00604556" w:rsidRDefault="00B37F43">
            <w:pPr>
              <w:pStyle w:val="Table09Row"/>
            </w:pPr>
            <w:r>
              <w:t>12 Dec 1997 (see s. 2)</w:t>
            </w:r>
          </w:p>
        </w:tc>
        <w:tc>
          <w:tcPr>
            <w:tcW w:w="1123" w:type="dxa"/>
          </w:tcPr>
          <w:p w14:paraId="20067865" w14:textId="77777777" w:rsidR="00604556" w:rsidRDefault="00604556">
            <w:pPr>
              <w:pStyle w:val="Table09Row"/>
            </w:pPr>
          </w:p>
        </w:tc>
      </w:tr>
      <w:tr w:rsidR="00604556" w14:paraId="3992E526" w14:textId="77777777">
        <w:trPr>
          <w:cantSplit/>
          <w:jc w:val="center"/>
        </w:trPr>
        <w:tc>
          <w:tcPr>
            <w:tcW w:w="1418" w:type="dxa"/>
          </w:tcPr>
          <w:p w14:paraId="0A18F3DD" w14:textId="77777777" w:rsidR="00604556" w:rsidRDefault="00B37F43">
            <w:pPr>
              <w:pStyle w:val="Table09Row"/>
            </w:pPr>
            <w:r>
              <w:lastRenderedPageBreak/>
              <w:t>1997/055</w:t>
            </w:r>
          </w:p>
        </w:tc>
        <w:tc>
          <w:tcPr>
            <w:tcW w:w="2693" w:type="dxa"/>
          </w:tcPr>
          <w:p w14:paraId="7A502B0A" w14:textId="77777777" w:rsidR="00604556" w:rsidRDefault="00B37F43">
            <w:pPr>
              <w:pStyle w:val="Table09Row"/>
            </w:pPr>
            <w:r>
              <w:rPr>
                <w:i/>
              </w:rPr>
              <w:t>Fuel Suppliers Licensing and Diesel Subsidies Act 1997</w:t>
            </w:r>
          </w:p>
        </w:tc>
        <w:tc>
          <w:tcPr>
            <w:tcW w:w="1276" w:type="dxa"/>
          </w:tcPr>
          <w:p w14:paraId="709022F4" w14:textId="77777777" w:rsidR="00604556" w:rsidRDefault="00B37F43">
            <w:pPr>
              <w:pStyle w:val="Table09Row"/>
            </w:pPr>
            <w:r>
              <w:t>12 Dec 1997</w:t>
            </w:r>
          </w:p>
        </w:tc>
        <w:tc>
          <w:tcPr>
            <w:tcW w:w="3402" w:type="dxa"/>
          </w:tcPr>
          <w:p w14:paraId="6499E273" w14:textId="77777777" w:rsidR="00604556" w:rsidRDefault="00B37F43">
            <w:pPr>
              <w:pStyle w:val="Table09Row"/>
            </w:pPr>
            <w:r>
              <w:t>s. 1 &amp; 2: 12 Dec 1997;</w:t>
            </w:r>
          </w:p>
          <w:p w14:paraId="7E9140B2" w14:textId="77777777" w:rsidR="00604556" w:rsidRDefault="00B37F43">
            <w:pPr>
              <w:pStyle w:val="Table09Row"/>
            </w:pPr>
            <w:r>
              <w:t xml:space="preserve">Act other than s. 1 &amp; 2: 31 Jan 1998 (see s. 2 and </w:t>
            </w:r>
            <w:r>
              <w:rPr>
                <w:i/>
              </w:rPr>
              <w:t>Gazette</w:t>
            </w:r>
            <w:r>
              <w:t xml:space="preserve"> 30 Jan 1998 p. 577)</w:t>
            </w:r>
          </w:p>
        </w:tc>
        <w:tc>
          <w:tcPr>
            <w:tcW w:w="1123" w:type="dxa"/>
          </w:tcPr>
          <w:p w14:paraId="256BF496" w14:textId="77777777" w:rsidR="00604556" w:rsidRDefault="00B37F43">
            <w:pPr>
              <w:pStyle w:val="Table09Row"/>
            </w:pPr>
            <w:r>
              <w:t>Exp. 12/12/2002</w:t>
            </w:r>
          </w:p>
        </w:tc>
      </w:tr>
      <w:tr w:rsidR="00604556" w14:paraId="68A7DDA3" w14:textId="77777777">
        <w:trPr>
          <w:cantSplit/>
          <w:jc w:val="center"/>
        </w:trPr>
        <w:tc>
          <w:tcPr>
            <w:tcW w:w="1418" w:type="dxa"/>
          </w:tcPr>
          <w:p w14:paraId="536DC7A8" w14:textId="77777777" w:rsidR="00604556" w:rsidRDefault="00B37F43">
            <w:pPr>
              <w:pStyle w:val="Table09Row"/>
            </w:pPr>
            <w:r>
              <w:t>1997/056</w:t>
            </w:r>
          </w:p>
        </w:tc>
        <w:tc>
          <w:tcPr>
            <w:tcW w:w="2693" w:type="dxa"/>
          </w:tcPr>
          <w:p w14:paraId="3591649A" w14:textId="77777777" w:rsidR="00604556" w:rsidRDefault="00B37F43">
            <w:pPr>
              <w:pStyle w:val="Table09Row"/>
            </w:pPr>
            <w:r>
              <w:rPr>
                <w:i/>
              </w:rPr>
              <w:t>Acts Amendment (Franchise F</w:t>
            </w:r>
            <w:r>
              <w:rPr>
                <w:i/>
              </w:rPr>
              <w:t>ees) Act 1997</w:t>
            </w:r>
          </w:p>
        </w:tc>
        <w:tc>
          <w:tcPr>
            <w:tcW w:w="1276" w:type="dxa"/>
          </w:tcPr>
          <w:p w14:paraId="25CD495B" w14:textId="77777777" w:rsidR="00604556" w:rsidRDefault="00B37F43">
            <w:pPr>
              <w:pStyle w:val="Table09Row"/>
            </w:pPr>
            <w:r>
              <w:t>12 Dec 1997</w:t>
            </w:r>
          </w:p>
        </w:tc>
        <w:tc>
          <w:tcPr>
            <w:tcW w:w="3402" w:type="dxa"/>
          </w:tcPr>
          <w:p w14:paraId="4F83E0A1" w14:textId="77777777" w:rsidR="00604556" w:rsidRDefault="00B37F43">
            <w:pPr>
              <w:pStyle w:val="Table09Row"/>
            </w:pPr>
            <w:r>
              <w:t>s. 1 &amp; 2: 12 Dec 1997;</w:t>
            </w:r>
          </w:p>
          <w:p w14:paraId="114D5FA6" w14:textId="77777777" w:rsidR="00604556" w:rsidRDefault="00B37F43">
            <w:pPr>
              <w:pStyle w:val="Table09Row"/>
            </w:pPr>
            <w:r>
              <w:t xml:space="preserve">Act other than s. 1, 2,  Pt. 2 &amp; 7: 31 Jan 1998 (see s. 2 and </w:t>
            </w:r>
            <w:r>
              <w:rPr>
                <w:i/>
              </w:rPr>
              <w:t>Gazette</w:t>
            </w:r>
            <w:r>
              <w:t xml:space="preserve"> 30 Jan 1998 p. 577); </w:t>
            </w:r>
          </w:p>
          <w:p w14:paraId="605B3101" w14:textId="77777777" w:rsidR="00604556" w:rsidRDefault="00B37F43">
            <w:pPr>
              <w:pStyle w:val="Table09Row"/>
            </w:pPr>
            <w:r>
              <w:t xml:space="preserve">Pt. 2 &amp; 7: 1 Mar 1998 (see s. 2 and </w:t>
            </w:r>
            <w:r>
              <w:rPr>
                <w:i/>
              </w:rPr>
              <w:t>Gazette</w:t>
            </w:r>
            <w:r>
              <w:t xml:space="preserve"> 27 Feb 1998 p. 1033)</w:t>
            </w:r>
          </w:p>
        </w:tc>
        <w:tc>
          <w:tcPr>
            <w:tcW w:w="1123" w:type="dxa"/>
          </w:tcPr>
          <w:p w14:paraId="2573DB11" w14:textId="77777777" w:rsidR="00604556" w:rsidRDefault="00604556">
            <w:pPr>
              <w:pStyle w:val="Table09Row"/>
            </w:pPr>
          </w:p>
        </w:tc>
      </w:tr>
      <w:tr w:rsidR="00604556" w14:paraId="6F38C2B9" w14:textId="77777777">
        <w:trPr>
          <w:cantSplit/>
          <w:jc w:val="center"/>
        </w:trPr>
        <w:tc>
          <w:tcPr>
            <w:tcW w:w="1418" w:type="dxa"/>
          </w:tcPr>
          <w:p w14:paraId="0AEE947A" w14:textId="77777777" w:rsidR="00604556" w:rsidRDefault="00B37F43">
            <w:pPr>
              <w:pStyle w:val="Table09Row"/>
            </w:pPr>
            <w:r>
              <w:t>1997/057</w:t>
            </w:r>
          </w:p>
        </w:tc>
        <w:tc>
          <w:tcPr>
            <w:tcW w:w="2693" w:type="dxa"/>
          </w:tcPr>
          <w:p w14:paraId="7DC2D320" w14:textId="77777777" w:rsidR="00604556" w:rsidRDefault="00B37F43">
            <w:pPr>
              <w:pStyle w:val="Table09Row"/>
            </w:pPr>
            <w:r>
              <w:rPr>
                <w:i/>
              </w:rPr>
              <w:t xml:space="preserve">Statutes (Repeals and Minor </w:t>
            </w:r>
            <w:r>
              <w:rPr>
                <w:i/>
              </w:rPr>
              <w:t>Amendments) Act 1997</w:t>
            </w:r>
          </w:p>
        </w:tc>
        <w:tc>
          <w:tcPr>
            <w:tcW w:w="1276" w:type="dxa"/>
          </w:tcPr>
          <w:p w14:paraId="362A656B" w14:textId="77777777" w:rsidR="00604556" w:rsidRDefault="00B37F43">
            <w:pPr>
              <w:pStyle w:val="Table09Row"/>
            </w:pPr>
            <w:r>
              <w:t>15 Dec 1997</w:t>
            </w:r>
          </w:p>
        </w:tc>
        <w:tc>
          <w:tcPr>
            <w:tcW w:w="3402" w:type="dxa"/>
          </w:tcPr>
          <w:p w14:paraId="138177D7" w14:textId="77777777" w:rsidR="00604556" w:rsidRDefault="00B37F43">
            <w:pPr>
              <w:pStyle w:val="Table09Row"/>
            </w:pPr>
            <w:r>
              <w:t xml:space="preserve">s. 133: 28 Jun 1996 (see s. 2(2)); </w:t>
            </w:r>
          </w:p>
          <w:p w14:paraId="68DF2EE5" w14:textId="77777777" w:rsidR="00604556" w:rsidRDefault="00B37F43">
            <w:pPr>
              <w:pStyle w:val="Table09Row"/>
            </w:pPr>
            <w:r>
              <w:t>balance: 15 Dec 1997 (see s. 2(1))</w:t>
            </w:r>
          </w:p>
        </w:tc>
        <w:tc>
          <w:tcPr>
            <w:tcW w:w="1123" w:type="dxa"/>
          </w:tcPr>
          <w:p w14:paraId="55170572" w14:textId="77777777" w:rsidR="00604556" w:rsidRDefault="00604556">
            <w:pPr>
              <w:pStyle w:val="Table09Row"/>
            </w:pPr>
          </w:p>
        </w:tc>
      </w:tr>
      <w:tr w:rsidR="00604556" w14:paraId="05C4B6C2" w14:textId="77777777">
        <w:trPr>
          <w:cantSplit/>
          <w:jc w:val="center"/>
        </w:trPr>
        <w:tc>
          <w:tcPr>
            <w:tcW w:w="1418" w:type="dxa"/>
          </w:tcPr>
          <w:p w14:paraId="6F932B04" w14:textId="77777777" w:rsidR="00604556" w:rsidRDefault="00B37F43">
            <w:pPr>
              <w:pStyle w:val="Table09Row"/>
            </w:pPr>
            <w:r>
              <w:t>1997/058</w:t>
            </w:r>
          </w:p>
        </w:tc>
        <w:tc>
          <w:tcPr>
            <w:tcW w:w="2693" w:type="dxa"/>
          </w:tcPr>
          <w:p w14:paraId="7BE6235F" w14:textId="77777777" w:rsidR="00604556" w:rsidRDefault="00B37F43">
            <w:pPr>
              <w:pStyle w:val="Table09Row"/>
            </w:pPr>
            <w:r>
              <w:rPr>
                <w:i/>
              </w:rPr>
              <w:t>Osteopaths Act 1997</w:t>
            </w:r>
          </w:p>
        </w:tc>
        <w:tc>
          <w:tcPr>
            <w:tcW w:w="1276" w:type="dxa"/>
          </w:tcPr>
          <w:p w14:paraId="46E7FB82" w14:textId="77777777" w:rsidR="00604556" w:rsidRDefault="00B37F43">
            <w:pPr>
              <w:pStyle w:val="Table09Row"/>
            </w:pPr>
            <w:r>
              <w:t>15 Dec 1997</w:t>
            </w:r>
          </w:p>
        </w:tc>
        <w:tc>
          <w:tcPr>
            <w:tcW w:w="3402" w:type="dxa"/>
          </w:tcPr>
          <w:p w14:paraId="4CA877C7" w14:textId="77777777" w:rsidR="00604556" w:rsidRDefault="00B37F43">
            <w:pPr>
              <w:pStyle w:val="Table09Row"/>
            </w:pPr>
            <w:r>
              <w:t>s. 1 &amp; 2: 15 Dec 1997;</w:t>
            </w:r>
          </w:p>
          <w:p w14:paraId="7607E70E" w14:textId="77777777" w:rsidR="00604556" w:rsidRDefault="00B37F43">
            <w:pPr>
              <w:pStyle w:val="Table09Row"/>
            </w:pPr>
            <w:r>
              <w:t xml:space="preserve">Act other than s. 1 &amp; 2: 22 Dec 1999 (see s. 2 and </w:t>
            </w:r>
            <w:r>
              <w:rPr>
                <w:i/>
              </w:rPr>
              <w:t>Gazette</w:t>
            </w:r>
            <w:r>
              <w:t xml:space="preserve"> 21 Dec 1999 p. 6393)</w:t>
            </w:r>
          </w:p>
        </w:tc>
        <w:tc>
          <w:tcPr>
            <w:tcW w:w="1123" w:type="dxa"/>
          </w:tcPr>
          <w:p w14:paraId="2837F528" w14:textId="77777777" w:rsidR="00604556" w:rsidRDefault="00B37F43">
            <w:pPr>
              <w:pStyle w:val="Table09Row"/>
            </w:pPr>
            <w:r>
              <w:t>2005/0</w:t>
            </w:r>
            <w:r>
              <w:t>33</w:t>
            </w:r>
          </w:p>
        </w:tc>
      </w:tr>
    </w:tbl>
    <w:p w14:paraId="66A3DEEE" w14:textId="77777777" w:rsidR="00604556" w:rsidRDefault="00604556"/>
    <w:p w14:paraId="37AC41FA" w14:textId="77777777" w:rsidR="00604556" w:rsidRDefault="00B37F43">
      <w:pPr>
        <w:pStyle w:val="IAlphabetDivider"/>
      </w:pPr>
      <w:r>
        <w:lastRenderedPageBreak/>
        <w:t>1996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41A2CA72" w14:textId="77777777">
        <w:trPr>
          <w:cantSplit/>
          <w:trHeight w:val="510"/>
          <w:tblHeader/>
          <w:jc w:val="center"/>
        </w:trPr>
        <w:tc>
          <w:tcPr>
            <w:tcW w:w="1418" w:type="dxa"/>
            <w:tcBorders>
              <w:top w:val="single" w:sz="4" w:space="0" w:color="auto"/>
              <w:bottom w:val="single" w:sz="4" w:space="0" w:color="auto"/>
            </w:tcBorders>
            <w:vAlign w:val="center"/>
          </w:tcPr>
          <w:p w14:paraId="666BF4C7"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569A51C8"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7940372D"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2F91AB2A"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026040CE" w14:textId="77777777" w:rsidR="00604556" w:rsidRDefault="00B37F43">
            <w:pPr>
              <w:pStyle w:val="Table09Hdr"/>
            </w:pPr>
            <w:r>
              <w:t>Repealed/Expired</w:t>
            </w:r>
          </w:p>
        </w:tc>
      </w:tr>
      <w:tr w:rsidR="00604556" w14:paraId="7C666D51" w14:textId="77777777">
        <w:trPr>
          <w:cantSplit/>
          <w:jc w:val="center"/>
        </w:trPr>
        <w:tc>
          <w:tcPr>
            <w:tcW w:w="1418" w:type="dxa"/>
          </w:tcPr>
          <w:p w14:paraId="1D3D4651" w14:textId="77777777" w:rsidR="00604556" w:rsidRDefault="00B37F43">
            <w:pPr>
              <w:pStyle w:val="Table09Row"/>
            </w:pPr>
            <w:r>
              <w:t>1996/001</w:t>
            </w:r>
          </w:p>
        </w:tc>
        <w:tc>
          <w:tcPr>
            <w:tcW w:w="2693" w:type="dxa"/>
          </w:tcPr>
          <w:p w14:paraId="52BF662B" w14:textId="77777777" w:rsidR="00604556" w:rsidRDefault="00B37F43">
            <w:pPr>
              <w:pStyle w:val="Table09Row"/>
            </w:pPr>
            <w:r>
              <w:rPr>
                <w:i/>
              </w:rPr>
              <w:t>Human Reproductive Technology Amendment Act 1996</w:t>
            </w:r>
          </w:p>
        </w:tc>
        <w:tc>
          <w:tcPr>
            <w:tcW w:w="1276" w:type="dxa"/>
          </w:tcPr>
          <w:p w14:paraId="13BF6A2C" w14:textId="77777777" w:rsidR="00604556" w:rsidRDefault="00B37F43">
            <w:pPr>
              <w:pStyle w:val="Table09Row"/>
            </w:pPr>
            <w:r>
              <w:t>4 Apr 1996</w:t>
            </w:r>
          </w:p>
        </w:tc>
        <w:tc>
          <w:tcPr>
            <w:tcW w:w="3402" w:type="dxa"/>
          </w:tcPr>
          <w:p w14:paraId="3158D8B3" w14:textId="77777777" w:rsidR="00604556" w:rsidRDefault="00B37F43">
            <w:pPr>
              <w:pStyle w:val="Table09Row"/>
            </w:pPr>
            <w:r>
              <w:t>Act other than s. 5: 4 Apr 1996 (see s. 2(1));</w:t>
            </w:r>
          </w:p>
          <w:p w14:paraId="387E2624" w14:textId="77777777" w:rsidR="00604556" w:rsidRDefault="00B37F43">
            <w:pPr>
              <w:pStyle w:val="Table09Row"/>
            </w:pPr>
            <w:r>
              <w:t>s. 5: 8 Apr 1993 (see s. 2(2))</w:t>
            </w:r>
          </w:p>
        </w:tc>
        <w:tc>
          <w:tcPr>
            <w:tcW w:w="1123" w:type="dxa"/>
          </w:tcPr>
          <w:p w14:paraId="5A8A081F" w14:textId="77777777" w:rsidR="00604556" w:rsidRDefault="00604556">
            <w:pPr>
              <w:pStyle w:val="Table09Row"/>
            </w:pPr>
          </w:p>
        </w:tc>
      </w:tr>
      <w:tr w:rsidR="00604556" w14:paraId="763EEB15" w14:textId="77777777">
        <w:trPr>
          <w:cantSplit/>
          <w:jc w:val="center"/>
        </w:trPr>
        <w:tc>
          <w:tcPr>
            <w:tcW w:w="1418" w:type="dxa"/>
          </w:tcPr>
          <w:p w14:paraId="007CB763" w14:textId="77777777" w:rsidR="00604556" w:rsidRDefault="00B37F43">
            <w:pPr>
              <w:pStyle w:val="Table09Row"/>
            </w:pPr>
            <w:r>
              <w:t>1996/002</w:t>
            </w:r>
          </w:p>
        </w:tc>
        <w:tc>
          <w:tcPr>
            <w:tcW w:w="2693" w:type="dxa"/>
          </w:tcPr>
          <w:p w14:paraId="4B94074A" w14:textId="77777777" w:rsidR="00604556" w:rsidRDefault="00B37F43">
            <w:pPr>
              <w:pStyle w:val="Table09Row"/>
            </w:pPr>
            <w:r>
              <w:rPr>
                <w:i/>
              </w:rPr>
              <w:t>Coroners Act 1996</w:t>
            </w:r>
          </w:p>
        </w:tc>
        <w:tc>
          <w:tcPr>
            <w:tcW w:w="1276" w:type="dxa"/>
          </w:tcPr>
          <w:p w14:paraId="08E86FD0" w14:textId="77777777" w:rsidR="00604556" w:rsidRDefault="00B37F43">
            <w:pPr>
              <w:pStyle w:val="Table09Row"/>
            </w:pPr>
            <w:r>
              <w:t>24 May 1996</w:t>
            </w:r>
          </w:p>
        </w:tc>
        <w:tc>
          <w:tcPr>
            <w:tcW w:w="3402" w:type="dxa"/>
          </w:tcPr>
          <w:p w14:paraId="581639E8" w14:textId="77777777" w:rsidR="00604556" w:rsidRDefault="00B37F43">
            <w:pPr>
              <w:pStyle w:val="Table09Row"/>
            </w:pPr>
            <w:r>
              <w:t>s. 1 &amp; 2: 24 May 1996;</w:t>
            </w:r>
          </w:p>
          <w:p w14:paraId="67B84DB9" w14:textId="77777777" w:rsidR="00604556" w:rsidRDefault="00B37F43">
            <w:pPr>
              <w:pStyle w:val="Table09Row"/>
            </w:pPr>
            <w:r>
              <w:t xml:space="preserve">Act other than s. 1 &amp; 2: 7 Apr 1997 (see s. 2 and </w:t>
            </w:r>
            <w:r>
              <w:rPr>
                <w:i/>
              </w:rPr>
              <w:t>Gazette</w:t>
            </w:r>
            <w:r>
              <w:t xml:space="preserve"> 18 Mar 1997 p. 1529)</w:t>
            </w:r>
          </w:p>
        </w:tc>
        <w:tc>
          <w:tcPr>
            <w:tcW w:w="1123" w:type="dxa"/>
          </w:tcPr>
          <w:p w14:paraId="248AA73F" w14:textId="77777777" w:rsidR="00604556" w:rsidRDefault="00604556">
            <w:pPr>
              <w:pStyle w:val="Table09Row"/>
            </w:pPr>
          </w:p>
        </w:tc>
      </w:tr>
      <w:tr w:rsidR="00604556" w14:paraId="05D570FE" w14:textId="77777777">
        <w:trPr>
          <w:cantSplit/>
          <w:jc w:val="center"/>
        </w:trPr>
        <w:tc>
          <w:tcPr>
            <w:tcW w:w="1418" w:type="dxa"/>
          </w:tcPr>
          <w:p w14:paraId="66CD849B" w14:textId="77777777" w:rsidR="00604556" w:rsidRDefault="00B37F43">
            <w:pPr>
              <w:pStyle w:val="Table09Row"/>
            </w:pPr>
            <w:r>
              <w:t>1996/003</w:t>
            </w:r>
          </w:p>
        </w:tc>
        <w:tc>
          <w:tcPr>
            <w:tcW w:w="2693" w:type="dxa"/>
          </w:tcPr>
          <w:p w14:paraId="75651170" w14:textId="77777777" w:rsidR="00604556" w:rsidRDefault="00B37F43">
            <w:pPr>
              <w:pStyle w:val="Table09Row"/>
            </w:pPr>
            <w:r>
              <w:rPr>
                <w:i/>
              </w:rPr>
              <w:t>Supreme Court Amendment Act 1996</w:t>
            </w:r>
          </w:p>
        </w:tc>
        <w:tc>
          <w:tcPr>
            <w:tcW w:w="1276" w:type="dxa"/>
          </w:tcPr>
          <w:p w14:paraId="415ADB71" w14:textId="77777777" w:rsidR="00604556" w:rsidRDefault="00B37F43">
            <w:pPr>
              <w:pStyle w:val="Table09Row"/>
            </w:pPr>
            <w:r>
              <w:t>24 May 1996</w:t>
            </w:r>
          </w:p>
        </w:tc>
        <w:tc>
          <w:tcPr>
            <w:tcW w:w="3402" w:type="dxa"/>
          </w:tcPr>
          <w:p w14:paraId="55A14B4D" w14:textId="77777777" w:rsidR="00604556" w:rsidRDefault="00B37F43">
            <w:pPr>
              <w:pStyle w:val="Table09Row"/>
            </w:pPr>
            <w:r>
              <w:t>s. 1 &amp; 2: 24 May 1996;</w:t>
            </w:r>
          </w:p>
          <w:p w14:paraId="27D2AD3A" w14:textId="77777777" w:rsidR="00604556" w:rsidRDefault="00B37F43">
            <w:pPr>
              <w:pStyle w:val="Table09Row"/>
            </w:pPr>
            <w:r>
              <w:t xml:space="preserve">Act other than s. 1 &amp; 2: 31 Aug 1996 (see s. 2 and </w:t>
            </w:r>
            <w:r>
              <w:rPr>
                <w:i/>
              </w:rPr>
              <w:t>Gazette</w:t>
            </w:r>
            <w:r>
              <w:t xml:space="preserve"> 30 Aug 1996 p. 4315)</w:t>
            </w:r>
          </w:p>
        </w:tc>
        <w:tc>
          <w:tcPr>
            <w:tcW w:w="1123" w:type="dxa"/>
          </w:tcPr>
          <w:p w14:paraId="584C6542" w14:textId="77777777" w:rsidR="00604556" w:rsidRDefault="00604556">
            <w:pPr>
              <w:pStyle w:val="Table09Row"/>
            </w:pPr>
          </w:p>
        </w:tc>
      </w:tr>
      <w:tr w:rsidR="00604556" w14:paraId="37A36F23" w14:textId="77777777">
        <w:trPr>
          <w:cantSplit/>
          <w:jc w:val="center"/>
        </w:trPr>
        <w:tc>
          <w:tcPr>
            <w:tcW w:w="1418" w:type="dxa"/>
          </w:tcPr>
          <w:p w14:paraId="685C75D8" w14:textId="77777777" w:rsidR="00604556" w:rsidRDefault="00B37F43">
            <w:pPr>
              <w:pStyle w:val="Table09Row"/>
            </w:pPr>
            <w:r>
              <w:t>1996/004</w:t>
            </w:r>
          </w:p>
        </w:tc>
        <w:tc>
          <w:tcPr>
            <w:tcW w:w="2693" w:type="dxa"/>
          </w:tcPr>
          <w:p w14:paraId="3E21DACD" w14:textId="77777777" w:rsidR="00604556" w:rsidRDefault="00B37F43">
            <w:pPr>
              <w:pStyle w:val="Table09Row"/>
            </w:pPr>
            <w:r>
              <w:rPr>
                <w:i/>
              </w:rPr>
              <w:t>Iron Ore Beneficiation (BHP) Agreement Act 1996</w:t>
            </w:r>
          </w:p>
        </w:tc>
        <w:tc>
          <w:tcPr>
            <w:tcW w:w="1276" w:type="dxa"/>
          </w:tcPr>
          <w:p w14:paraId="33D3C390" w14:textId="77777777" w:rsidR="00604556" w:rsidRDefault="00B37F43">
            <w:pPr>
              <w:pStyle w:val="Table09Row"/>
            </w:pPr>
            <w:r>
              <w:t>24 May 1996</w:t>
            </w:r>
          </w:p>
        </w:tc>
        <w:tc>
          <w:tcPr>
            <w:tcW w:w="3402" w:type="dxa"/>
          </w:tcPr>
          <w:p w14:paraId="5E024407" w14:textId="77777777" w:rsidR="00604556" w:rsidRDefault="00B37F43">
            <w:pPr>
              <w:pStyle w:val="Table09Row"/>
            </w:pPr>
            <w:r>
              <w:t>24 May 1996 (see s. 2)</w:t>
            </w:r>
          </w:p>
        </w:tc>
        <w:tc>
          <w:tcPr>
            <w:tcW w:w="1123" w:type="dxa"/>
          </w:tcPr>
          <w:p w14:paraId="17F89CC8" w14:textId="77777777" w:rsidR="00604556" w:rsidRDefault="00B37F43">
            <w:pPr>
              <w:pStyle w:val="Table09Row"/>
            </w:pPr>
            <w:r>
              <w:t>2011/062</w:t>
            </w:r>
          </w:p>
        </w:tc>
      </w:tr>
      <w:tr w:rsidR="00604556" w14:paraId="4DEEB30F" w14:textId="77777777">
        <w:trPr>
          <w:cantSplit/>
          <w:jc w:val="center"/>
        </w:trPr>
        <w:tc>
          <w:tcPr>
            <w:tcW w:w="1418" w:type="dxa"/>
          </w:tcPr>
          <w:p w14:paraId="13EB5A53" w14:textId="77777777" w:rsidR="00604556" w:rsidRDefault="00B37F43">
            <w:pPr>
              <w:pStyle w:val="Table09Row"/>
            </w:pPr>
            <w:r>
              <w:t>1996/005</w:t>
            </w:r>
          </w:p>
        </w:tc>
        <w:tc>
          <w:tcPr>
            <w:tcW w:w="2693" w:type="dxa"/>
          </w:tcPr>
          <w:p w14:paraId="46F4D601" w14:textId="77777777" w:rsidR="00604556" w:rsidRDefault="00B37F43">
            <w:pPr>
              <w:pStyle w:val="Table09Row"/>
            </w:pPr>
            <w:r>
              <w:rPr>
                <w:i/>
              </w:rPr>
              <w:t>Iron Ore ‑ Direct Reduced Iron (BHP) Agr</w:t>
            </w:r>
            <w:r>
              <w:rPr>
                <w:i/>
              </w:rPr>
              <w:t>eement Act 1996</w:t>
            </w:r>
          </w:p>
        </w:tc>
        <w:tc>
          <w:tcPr>
            <w:tcW w:w="1276" w:type="dxa"/>
          </w:tcPr>
          <w:p w14:paraId="39C2B284" w14:textId="77777777" w:rsidR="00604556" w:rsidRDefault="00B37F43">
            <w:pPr>
              <w:pStyle w:val="Table09Row"/>
            </w:pPr>
            <w:r>
              <w:t>24 May 1996</w:t>
            </w:r>
          </w:p>
        </w:tc>
        <w:tc>
          <w:tcPr>
            <w:tcW w:w="3402" w:type="dxa"/>
          </w:tcPr>
          <w:p w14:paraId="7D4736BC" w14:textId="77777777" w:rsidR="00604556" w:rsidRDefault="00B37F43">
            <w:pPr>
              <w:pStyle w:val="Table09Row"/>
            </w:pPr>
            <w:r>
              <w:t>24 May 1996 (see s. 2)</w:t>
            </w:r>
          </w:p>
        </w:tc>
        <w:tc>
          <w:tcPr>
            <w:tcW w:w="1123" w:type="dxa"/>
          </w:tcPr>
          <w:p w14:paraId="300BC0C3" w14:textId="77777777" w:rsidR="00604556" w:rsidRDefault="00B37F43">
            <w:pPr>
              <w:pStyle w:val="Table09Row"/>
            </w:pPr>
            <w:r>
              <w:t>2011/062</w:t>
            </w:r>
          </w:p>
        </w:tc>
      </w:tr>
      <w:tr w:rsidR="00604556" w14:paraId="6AB41A34" w14:textId="77777777">
        <w:trPr>
          <w:cantSplit/>
          <w:jc w:val="center"/>
        </w:trPr>
        <w:tc>
          <w:tcPr>
            <w:tcW w:w="1418" w:type="dxa"/>
          </w:tcPr>
          <w:p w14:paraId="59582575" w14:textId="77777777" w:rsidR="00604556" w:rsidRDefault="00B37F43">
            <w:pPr>
              <w:pStyle w:val="Table09Row"/>
            </w:pPr>
            <w:r>
              <w:t>1996/006</w:t>
            </w:r>
          </w:p>
        </w:tc>
        <w:tc>
          <w:tcPr>
            <w:tcW w:w="2693" w:type="dxa"/>
          </w:tcPr>
          <w:p w14:paraId="25A1DFA2" w14:textId="77777777" w:rsidR="00604556" w:rsidRDefault="00B37F43">
            <w:pPr>
              <w:pStyle w:val="Table09Row"/>
            </w:pPr>
            <w:r>
              <w:rPr>
                <w:i/>
              </w:rPr>
              <w:t>Litter Amendment Act 1996</w:t>
            </w:r>
          </w:p>
        </w:tc>
        <w:tc>
          <w:tcPr>
            <w:tcW w:w="1276" w:type="dxa"/>
          </w:tcPr>
          <w:p w14:paraId="4E0D136E" w14:textId="77777777" w:rsidR="00604556" w:rsidRDefault="00B37F43">
            <w:pPr>
              <w:pStyle w:val="Table09Row"/>
            </w:pPr>
            <w:r>
              <w:t>24 May 1996</w:t>
            </w:r>
          </w:p>
        </w:tc>
        <w:tc>
          <w:tcPr>
            <w:tcW w:w="3402" w:type="dxa"/>
          </w:tcPr>
          <w:p w14:paraId="66AF4B09" w14:textId="77777777" w:rsidR="00604556" w:rsidRDefault="00B37F43">
            <w:pPr>
              <w:pStyle w:val="Table09Row"/>
            </w:pPr>
            <w:r>
              <w:t>s. 1 &amp; 2: 24 May 1996;</w:t>
            </w:r>
          </w:p>
          <w:p w14:paraId="6DDE7D92" w14:textId="77777777" w:rsidR="00604556" w:rsidRDefault="00B37F43">
            <w:pPr>
              <w:pStyle w:val="Table09Row"/>
            </w:pPr>
            <w:r>
              <w:t xml:space="preserve">Act other than s. 1 &amp; 2: 20 Jul 1996 (see s. 2 and </w:t>
            </w:r>
            <w:r>
              <w:rPr>
                <w:i/>
              </w:rPr>
              <w:t>Gazette</w:t>
            </w:r>
            <w:r>
              <w:t xml:space="preserve"> 19 Jul 1996 p. 3455)</w:t>
            </w:r>
          </w:p>
        </w:tc>
        <w:tc>
          <w:tcPr>
            <w:tcW w:w="1123" w:type="dxa"/>
          </w:tcPr>
          <w:p w14:paraId="0B843A0F" w14:textId="77777777" w:rsidR="00604556" w:rsidRDefault="00604556">
            <w:pPr>
              <w:pStyle w:val="Table09Row"/>
            </w:pPr>
          </w:p>
        </w:tc>
      </w:tr>
      <w:tr w:rsidR="00604556" w14:paraId="591D8E02" w14:textId="77777777">
        <w:trPr>
          <w:cantSplit/>
          <w:jc w:val="center"/>
        </w:trPr>
        <w:tc>
          <w:tcPr>
            <w:tcW w:w="1418" w:type="dxa"/>
          </w:tcPr>
          <w:p w14:paraId="1A5E250B" w14:textId="77777777" w:rsidR="00604556" w:rsidRDefault="00B37F43">
            <w:pPr>
              <w:pStyle w:val="Table09Row"/>
            </w:pPr>
            <w:r>
              <w:t>1996/007</w:t>
            </w:r>
          </w:p>
        </w:tc>
        <w:tc>
          <w:tcPr>
            <w:tcW w:w="2693" w:type="dxa"/>
          </w:tcPr>
          <w:p w14:paraId="28BFDCE8" w14:textId="77777777" w:rsidR="00604556" w:rsidRDefault="00B37F43">
            <w:pPr>
              <w:pStyle w:val="Table09Row"/>
            </w:pPr>
            <w:r>
              <w:rPr>
                <w:i/>
              </w:rPr>
              <w:t xml:space="preserve">Guardianship and </w:t>
            </w:r>
            <w:r>
              <w:rPr>
                <w:i/>
              </w:rPr>
              <w:t>Administration Amendment Act 1996</w:t>
            </w:r>
          </w:p>
        </w:tc>
        <w:tc>
          <w:tcPr>
            <w:tcW w:w="1276" w:type="dxa"/>
          </w:tcPr>
          <w:p w14:paraId="638A75D0" w14:textId="77777777" w:rsidR="00604556" w:rsidRDefault="00B37F43">
            <w:pPr>
              <w:pStyle w:val="Table09Row"/>
            </w:pPr>
            <w:r>
              <w:t>24 May 1996</w:t>
            </w:r>
          </w:p>
        </w:tc>
        <w:tc>
          <w:tcPr>
            <w:tcW w:w="3402" w:type="dxa"/>
          </w:tcPr>
          <w:p w14:paraId="51D69BFB" w14:textId="77777777" w:rsidR="00604556" w:rsidRDefault="00B37F43">
            <w:pPr>
              <w:pStyle w:val="Table09Row"/>
            </w:pPr>
            <w:r>
              <w:t>s. 1 &amp; 2: 24 May 1996;</w:t>
            </w:r>
          </w:p>
          <w:p w14:paraId="312AC9D8" w14:textId="77777777" w:rsidR="00604556" w:rsidRDefault="00B37F43">
            <w:pPr>
              <w:pStyle w:val="Table09Row"/>
            </w:pPr>
            <w:r>
              <w:t xml:space="preserve">Act other than s. 1 &amp; 2: 1 Jul 1996 (see s. 2 and </w:t>
            </w:r>
            <w:r>
              <w:rPr>
                <w:i/>
              </w:rPr>
              <w:t>Gazette</w:t>
            </w:r>
            <w:r>
              <w:t xml:space="preserve"> 28 Jun 1996 p. 3014)</w:t>
            </w:r>
          </w:p>
        </w:tc>
        <w:tc>
          <w:tcPr>
            <w:tcW w:w="1123" w:type="dxa"/>
          </w:tcPr>
          <w:p w14:paraId="518E3F41" w14:textId="77777777" w:rsidR="00604556" w:rsidRDefault="00604556">
            <w:pPr>
              <w:pStyle w:val="Table09Row"/>
            </w:pPr>
          </w:p>
        </w:tc>
      </w:tr>
      <w:tr w:rsidR="00604556" w14:paraId="172051DB" w14:textId="77777777">
        <w:trPr>
          <w:cantSplit/>
          <w:jc w:val="center"/>
        </w:trPr>
        <w:tc>
          <w:tcPr>
            <w:tcW w:w="1418" w:type="dxa"/>
          </w:tcPr>
          <w:p w14:paraId="5DDDC40F" w14:textId="77777777" w:rsidR="00604556" w:rsidRDefault="00B37F43">
            <w:pPr>
              <w:pStyle w:val="Table09Row"/>
            </w:pPr>
            <w:r>
              <w:t>1996/008</w:t>
            </w:r>
          </w:p>
        </w:tc>
        <w:tc>
          <w:tcPr>
            <w:tcW w:w="2693" w:type="dxa"/>
          </w:tcPr>
          <w:p w14:paraId="1FB74B6B" w14:textId="77777777" w:rsidR="00604556" w:rsidRDefault="00B37F43">
            <w:pPr>
              <w:pStyle w:val="Table09Row"/>
            </w:pPr>
            <w:r>
              <w:rPr>
                <w:i/>
              </w:rPr>
              <w:t>Fines, Penalties and Infringement Notices Enforcement Amendment Act 1996</w:t>
            </w:r>
          </w:p>
        </w:tc>
        <w:tc>
          <w:tcPr>
            <w:tcW w:w="1276" w:type="dxa"/>
          </w:tcPr>
          <w:p w14:paraId="55D504C9" w14:textId="77777777" w:rsidR="00604556" w:rsidRDefault="00B37F43">
            <w:pPr>
              <w:pStyle w:val="Table09Row"/>
            </w:pPr>
            <w:r>
              <w:t>28 May 1996</w:t>
            </w:r>
          </w:p>
        </w:tc>
        <w:tc>
          <w:tcPr>
            <w:tcW w:w="3402" w:type="dxa"/>
          </w:tcPr>
          <w:p w14:paraId="682586B5" w14:textId="77777777" w:rsidR="00604556" w:rsidRDefault="00B37F43">
            <w:pPr>
              <w:pStyle w:val="Table09Row"/>
            </w:pPr>
            <w:r>
              <w:t>s. 1 &amp; 2: 28</w:t>
            </w:r>
            <w:r>
              <w:t> May 1996;</w:t>
            </w:r>
          </w:p>
          <w:p w14:paraId="02ADB8FB" w14:textId="77777777" w:rsidR="00604556" w:rsidRDefault="00B37F43">
            <w:pPr>
              <w:pStyle w:val="Table09Row"/>
            </w:pPr>
            <w:r>
              <w:t xml:space="preserve">Act other than s. 1 &amp; 2: 6 Jul 1996 (see s. 2 and </w:t>
            </w:r>
            <w:r>
              <w:rPr>
                <w:i/>
              </w:rPr>
              <w:t>Gazette</w:t>
            </w:r>
            <w:r>
              <w:t xml:space="preserve"> 5 Jul 1996 p. 3215)</w:t>
            </w:r>
          </w:p>
        </w:tc>
        <w:tc>
          <w:tcPr>
            <w:tcW w:w="1123" w:type="dxa"/>
          </w:tcPr>
          <w:p w14:paraId="5D9E25E3" w14:textId="77777777" w:rsidR="00604556" w:rsidRDefault="00604556">
            <w:pPr>
              <w:pStyle w:val="Table09Row"/>
            </w:pPr>
          </w:p>
        </w:tc>
      </w:tr>
      <w:tr w:rsidR="00604556" w14:paraId="3553E864" w14:textId="77777777">
        <w:trPr>
          <w:cantSplit/>
          <w:jc w:val="center"/>
        </w:trPr>
        <w:tc>
          <w:tcPr>
            <w:tcW w:w="1418" w:type="dxa"/>
          </w:tcPr>
          <w:p w14:paraId="4DF1079D" w14:textId="77777777" w:rsidR="00604556" w:rsidRDefault="00B37F43">
            <w:pPr>
              <w:pStyle w:val="Table09Row"/>
            </w:pPr>
            <w:r>
              <w:t>1996/009</w:t>
            </w:r>
          </w:p>
        </w:tc>
        <w:tc>
          <w:tcPr>
            <w:tcW w:w="2693" w:type="dxa"/>
          </w:tcPr>
          <w:p w14:paraId="32BDEFB2" w14:textId="77777777" w:rsidR="00604556" w:rsidRDefault="00B37F43">
            <w:pPr>
              <w:pStyle w:val="Table09Row"/>
            </w:pPr>
            <w:r>
              <w:rPr>
                <w:i/>
              </w:rPr>
              <w:t>Treasurer’s Advance Authorization Act 1996</w:t>
            </w:r>
          </w:p>
        </w:tc>
        <w:tc>
          <w:tcPr>
            <w:tcW w:w="1276" w:type="dxa"/>
          </w:tcPr>
          <w:p w14:paraId="3BA15B74" w14:textId="77777777" w:rsidR="00604556" w:rsidRDefault="00B37F43">
            <w:pPr>
              <w:pStyle w:val="Table09Row"/>
            </w:pPr>
            <w:r>
              <w:t>29 May 1996</w:t>
            </w:r>
          </w:p>
        </w:tc>
        <w:tc>
          <w:tcPr>
            <w:tcW w:w="3402" w:type="dxa"/>
          </w:tcPr>
          <w:p w14:paraId="383E382C" w14:textId="77777777" w:rsidR="00604556" w:rsidRDefault="00B37F43">
            <w:pPr>
              <w:pStyle w:val="Table09Row"/>
            </w:pPr>
            <w:r>
              <w:t>29 May 1996 (see s. 2)</w:t>
            </w:r>
          </w:p>
        </w:tc>
        <w:tc>
          <w:tcPr>
            <w:tcW w:w="1123" w:type="dxa"/>
          </w:tcPr>
          <w:p w14:paraId="45FDD151" w14:textId="77777777" w:rsidR="00604556" w:rsidRDefault="00604556">
            <w:pPr>
              <w:pStyle w:val="Table09Row"/>
            </w:pPr>
          </w:p>
        </w:tc>
      </w:tr>
      <w:tr w:rsidR="00604556" w14:paraId="7161313C" w14:textId="77777777">
        <w:trPr>
          <w:cantSplit/>
          <w:jc w:val="center"/>
        </w:trPr>
        <w:tc>
          <w:tcPr>
            <w:tcW w:w="1418" w:type="dxa"/>
          </w:tcPr>
          <w:p w14:paraId="6F07279B" w14:textId="77777777" w:rsidR="00604556" w:rsidRDefault="00B37F43">
            <w:pPr>
              <w:pStyle w:val="Table09Row"/>
            </w:pPr>
            <w:r>
              <w:t>1996/010</w:t>
            </w:r>
          </w:p>
        </w:tc>
        <w:tc>
          <w:tcPr>
            <w:tcW w:w="2693" w:type="dxa"/>
          </w:tcPr>
          <w:p w14:paraId="00875901" w14:textId="77777777" w:rsidR="00604556" w:rsidRDefault="00B37F43">
            <w:pPr>
              <w:pStyle w:val="Table09Row"/>
            </w:pPr>
            <w:r>
              <w:rPr>
                <w:i/>
              </w:rPr>
              <w:t>Main Roads Amendment Act 1996</w:t>
            </w:r>
          </w:p>
        </w:tc>
        <w:tc>
          <w:tcPr>
            <w:tcW w:w="1276" w:type="dxa"/>
          </w:tcPr>
          <w:p w14:paraId="636E19DB" w14:textId="77777777" w:rsidR="00604556" w:rsidRDefault="00B37F43">
            <w:pPr>
              <w:pStyle w:val="Table09Row"/>
            </w:pPr>
            <w:r>
              <w:t>27 Jun 1996</w:t>
            </w:r>
          </w:p>
        </w:tc>
        <w:tc>
          <w:tcPr>
            <w:tcW w:w="3402" w:type="dxa"/>
          </w:tcPr>
          <w:p w14:paraId="11E2E3FE" w14:textId="77777777" w:rsidR="00604556" w:rsidRDefault="00B37F43">
            <w:pPr>
              <w:pStyle w:val="Table09Row"/>
            </w:pPr>
            <w:r>
              <w:t>27 Jun 1996 (see s. 2)</w:t>
            </w:r>
          </w:p>
        </w:tc>
        <w:tc>
          <w:tcPr>
            <w:tcW w:w="1123" w:type="dxa"/>
          </w:tcPr>
          <w:p w14:paraId="485148C3" w14:textId="77777777" w:rsidR="00604556" w:rsidRDefault="00604556">
            <w:pPr>
              <w:pStyle w:val="Table09Row"/>
            </w:pPr>
          </w:p>
        </w:tc>
      </w:tr>
      <w:tr w:rsidR="00604556" w14:paraId="6B4E935E" w14:textId="77777777">
        <w:trPr>
          <w:cantSplit/>
          <w:jc w:val="center"/>
        </w:trPr>
        <w:tc>
          <w:tcPr>
            <w:tcW w:w="1418" w:type="dxa"/>
          </w:tcPr>
          <w:p w14:paraId="38AAC72E" w14:textId="77777777" w:rsidR="00604556" w:rsidRDefault="00B37F43">
            <w:pPr>
              <w:pStyle w:val="Table09Row"/>
            </w:pPr>
            <w:r>
              <w:t>1996/011</w:t>
            </w:r>
          </w:p>
        </w:tc>
        <w:tc>
          <w:tcPr>
            <w:tcW w:w="2693" w:type="dxa"/>
          </w:tcPr>
          <w:p w14:paraId="0AA7F745" w14:textId="77777777" w:rsidR="00604556" w:rsidRDefault="00B37F43">
            <w:pPr>
              <w:pStyle w:val="Table09Row"/>
            </w:pPr>
            <w:r>
              <w:rPr>
                <w:i/>
              </w:rPr>
              <w:t>Witness Protection (Western Australia) Act 1996</w:t>
            </w:r>
          </w:p>
        </w:tc>
        <w:tc>
          <w:tcPr>
            <w:tcW w:w="1276" w:type="dxa"/>
          </w:tcPr>
          <w:p w14:paraId="68C5D773" w14:textId="77777777" w:rsidR="00604556" w:rsidRDefault="00B37F43">
            <w:pPr>
              <w:pStyle w:val="Table09Row"/>
            </w:pPr>
            <w:r>
              <w:t>28 Jun 1996</w:t>
            </w:r>
          </w:p>
        </w:tc>
        <w:tc>
          <w:tcPr>
            <w:tcW w:w="3402" w:type="dxa"/>
          </w:tcPr>
          <w:p w14:paraId="08E73843" w14:textId="77777777" w:rsidR="00604556" w:rsidRDefault="00B37F43">
            <w:pPr>
              <w:pStyle w:val="Table09Row"/>
            </w:pPr>
            <w:r>
              <w:t>s. 1 &amp; 2: 28 Jun 1996;</w:t>
            </w:r>
          </w:p>
          <w:p w14:paraId="296621E1" w14:textId="77777777" w:rsidR="00604556" w:rsidRDefault="00B37F43">
            <w:pPr>
              <w:pStyle w:val="Table09Row"/>
            </w:pPr>
            <w:r>
              <w:t xml:space="preserve">Act other than s. 1 &amp; 2: 7 Dec 1996 (see s. 2 and </w:t>
            </w:r>
            <w:r>
              <w:rPr>
                <w:i/>
              </w:rPr>
              <w:t>Gazette</w:t>
            </w:r>
            <w:r>
              <w:t xml:space="preserve"> 6 Dec 1996 p. 6699)</w:t>
            </w:r>
          </w:p>
        </w:tc>
        <w:tc>
          <w:tcPr>
            <w:tcW w:w="1123" w:type="dxa"/>
          </w:tcPr>
          <w:p w14:paraId="4E2E8FC7" w14:textId="77777777" w:rsidR="00604556" w:rsidRDefault="00604556">
            <w:pPr>
              <w:pStyle w:val="Table09Row"/>
            </w:pPr>
          </w:p>
        </w:tc>
      </w:tr>
      <w:tr w:rsidR="00604556" w14:paraId="575D31AF" w14:textId="77777777">
        <w:trPr>
          <w:cantSplit/>
          <w:jc w:val="center"/>
        </w:trPr>
        <w:tc>
          <w:tcPr>
            <w:tcW w:w="1418" w:type="dxa"/>
          </w:tcPr>
          <w:p w14:paraId="40786154" w14:textId="77777777" w:rsidR="00604556" w:rsidRDefault="00B37F43">
            <w:pPr>
              <w:pStyle w:val="Table09Row"/>
            </w:pPr>
            <w:r>
              <w:t>1996/012</w:t>
            </w:r>
          </w:p>
        </w:tc>
        <w:tc>
          <w:tcPr>
            <w:tcW w:w="2693" w:type="dxa"/>
          </w:tcPr>
          <w:p w14:paraId="653AA7CF" w14:textId="77777777" w:rsidR="00604556" w:rsidRDefault="00B37F43">
            <w:pPr>
              <w:pStyle w:val="Table09Row"/>
            </w:pPr>
            <w:r>
              <w:rPr>
                <w:i/>
              </w:rPr>
              <w:t>Taxes and Charges (Land Subdivision) Legislation A</w:t>
            </w:r>
            <w:r>
              <w:rPr>
                <w:i/>
              </w:rPr>
              <w:t>mendment Act 1996</w:t>
            </w:r>
          </w:p>
        </w:tc>
        <w:tc>
          <w:tcPr>
            <w:tcW w:w="1276" w:type="dxa"/>
          </w:tcPr>
          <w:p w14:paraId="1644974E" w14:textId="77777777" w:rsidR="00604556" w:rsidRDefault="00B37F43">
            <w:pPr>
              <w:pStyle w:val="Table09Row"/>
            </w:pPr>
            <w:r>
              <w:t>28 Jun 1996</w:t>
            </w:r>
          </w:p>
        </w:tc>
        <w:tc>
          <w:tcPr>
            <w:tcW w:w="3402" w:type="dxa"/>
          </w:tcPr>
          <w:p w14:paraId="606D3C6A" w14:textId="77777777" w:rsidR="00604556" w:rsidRDefault="00B37F43">
            <w:pPr>
              <w:pStyle w:val="Table09Row"/>
            </w:pPr>
            <w:r>
              <w:t>28 Jun 1996 (see s. 2)</w:t>
            </w:r>
          </w:p>
        </w:tc>
        <w:tc>
          <w:tcPr>
            <w:tcW w:w="1123" w:type="dxa"/>
          </w:tcPr>
          <w:p w14:paraId="59B3875F" w14:textId="77777777" w:rsidR="00604556" w:rsidRDefault="00604556">
            <w:pPr>
              <w:pStyle w:val="Table09Row"/>
            </w:pPr>
          </w:p>
        </w:tc>
      </w:tr>
      <w:tr w:rsidR="00604556" w14:paraId="3A720BB5" w14:textId="77777777">
        <w:trPr>
          <w:cantSplit/>
          <w:jc w:val="center"/>
        </w:trPr>
        <w:tc>
          <w:tcPr>
            <w:tcW w:w="1418" w:type="dxa"/>
          </w:tcPr>
          <w:p w14:paraId="2D47EF2D" w14:textId="77777777" w:rsidR="00604556" w:rsidRDefault="00B37F43">
            <w:pPr>
              <w:pStyle w:val="Table09Row"/>
            </w:pPr>
            <w:r>
              <w:t>1996/013</w:t>
            </w:r>
          </w:p>
        </w:tc>
        <w:tc>
          <w:tcPr>
            <w:tcW w:w="2693" w:type="dxa"/>
          </w:tcPr>
          <w:p w14:paraId="3BAF5AB4" w14:textId="77777777" w:rsidR="00604556" w:rsidRDefault="00B37F43">
            <w:pPr>
              <w:pStyle w:val="Table09Row"/>
            </w:pPr>
            <w:r>
              <w:rPr>
                <w:i/>
              </w:rPr>
              <w:t>Biological Control Amendment Act 1996</w:t>
            </w:r>
          </w:p>
        </w:tc>
        <w:tc>
          <w:tcPr>
            <w:tcW w:w="1276" w:type="dxa"/>
          </w:tcPr>
          <w:p w14:paraId="51377E8F" w14:textId="77777777" w:rsidR="00604556" w:rsidRDefault="00B37F43">
            <w:pPr>
              <w:pStyle w:val="Table09Row"/>
            </w:pPr>
            <w:r>
              <w:t>28 Jun 1996</w:t>
            </w:r>
          </w:p>
        </w:tc>
        <w:tc>
          <w:tcPr>
            <w:tcW w:w="3402" w:type="dxa"/>
          </w:tcPr>
          <w:p w14:paraId="58FF259D" w14:textId="77777777" w:rsidR="00604556" w:rsidRDefault="00B37F43">
            <w:pPr>
              <w:pStyle w:val="Table09Row"/>
            </w:pPr>
            <w:r>
              <w:t>28 Jun 1996 (see s. 2)</w:t>
            </w:r>
          </w:p>
        </w:tc>
        <w:tc>
          <w:tcPr>
            <w:tcW w:w="1123" w:type="dxa"/>
          </w:tcPr>
          <w:p w14:paraId="4F52E6EE" w14:textId="77777777" w:rsidR="00604556" w:rsidRDefault="00604556">
            <w:pPr>
              <w:pStyle w:val="Table09Row"/>
            </w:pPr>
          </w:p>
        </w:tc>
      </w:tr>
      <w:tr w:rsidR="00604556" w14:paraId="1EB4542D" w14:textId="77777777">
        <w:trPr>
          <w:cantSplit/>
          <w:jc w:val="center"/>
        </w:trPr>
        <w:tc>
          <w:tcPr>
            <w:tcW w:w="1418" w:type="dxa"/>
          </w:tcPr>
          <w:p w14:paraId="4437F106" w14:textId="77777777" w:rsidR="00604556" w:rsidRDefault="00B37F43">
            <w:pPr>
              <w:pStyle w:val="Table09Row"/>
            </w:pPr>
            <w:r>
              <w:t>1996/014</w:t>
            </w:r>
          </w:p>
        </w:tc>
        <w:tc>
          <w:tcPr>
            <w:tcW w:w="2693" w:type="dxa"/>
          </w:tcPr>
          <w:p w14:paraId="31265DF4" w14:textId="77777777" w:rsidR="00604556" w:rsidRDefault="00B37F43">
            <w:pPr>
              <w:pStyle w:val="Table09Row"/>
            </w:pPr>
            <w:r>
              <w:rPr>
                <w:i/>
              </w:rPr>
              <w:t>Local Government (Consequential Amendments) Act 1996</w:t>
            </w:r>
          </w:p>
        </w:tc>
        <w:tc>
          <w:tcPr>
            <w:tcW w:w="1276" w:type="dxa"/>
          </w:tcPr>
          <w:p w14:paraId="27EF2D43" w14:textId="77777777" w:rsidR="00604556" w:rsidRDefault="00B37F43">
            <w:pPr>
              <w:pStyle w:val="Table09Row"/>
            </w:pPr>
            <w:r>
              <w:t>28 Jun 1996</w:t>
            </w:r>
          </w:p>
        </w:tc>
        <w:tc>
          <w:tcPr>
            <w:tcW w:w="3402" w:type="dxa"/>
          </w:tcPr>
          <w:p w14:paraId="1DA83218" w14:textId="77777777" w:rsidR="00604556" w:rsidRDefault="00B37F43">
            <w:pPr>
              <w:pStyle w:val="Table09Row"/>
            </w:pPr>
            <w:r>
              <w:t>1 Jul 1996 (see s. 2)</w:t>
            </w:r>
          </w:p>
        </w:tc>
        <w:tc>
          <w:tcPr>
            <w:tcW w:w="1123" w:type="dxa"/>
          </w:tcPr>
          <w:p w14:paraId="58967286" w14:textId="77777777" w:rsidR="00604556" w:rsidRDefault="00604556">
            <w:pPr>
              <w:pStyle w:val="Table09Row"/>
            </w:pPr>
          </w:p>
        </w:tc>
      </w:tr>
      <w:tr w:rsidR="00604556" w14:paraId="13FF4DC7" w14:textId="77777777">
        <w:trPr>
          <w:cantSplit/>
          <w:jc w:val="center"/>
        </w:trPr>
        <w:tc>
          <w:tcPr>
            <w:tcW w:w="1418" w:type="dxa"/>
          </w:tcPr>
          <w:p w14:paraId="070DFF7E" w14:textId="77777777" w:rsidR="00604556" w:rsidRDefault="00B37F43">
            <w:pPr>
              <w:pStyle w:val="Table09Row"/>
            </w:pPr>
            <w:r>
              <w:lastRenderedPageBreak/>
              <w:t>1996/015</w:t>
            </w:r>
          </w:p>
        </w:tc>
        <w:tc>
          <w:tcPr>
            <w:tcW w:w="2693" w:type="dxa"/>
          </w:tcPr>
          <w:p w14:paraId="3F0F40A4" w14:textId="77777777" w:rsidR="00604556" w:rsidRDefault="00B37F43">
            <w:pPr>
              <w:pStyle w:val="Table09Row"/>
            </w:pPr>
            <w:r>
              <w:rPr>
                <w:i/>
              </w:rPr>
              <w:t xml:space="preserve">Fruit </w:t>
            </w:r>
            <w:r>
              <w:rPr>
                <w:i/>
              </w:rPr>
              <w:t>Growing Industry (Trust Fund) Repeal Act 1996</w:t>
            </w:r>
          </w:p>
        </w:tc>
        <w:tc>
          <w:tcPr>
            <w:tcW w:w="1276" w:type="dxa"/>
          </w:tcPr>
          <w:p w14:paraId="472FB270" w14:textId="77777777" w:rsidR="00604556" w:rsidRDefault="00B37F43">
            <w:pPr>
              <w:pStyle w:val="Table09Row"/>
            </w:pPr>
            <w:r>
              <w:t>28 Jun 1996</w:t>
            </w:r>
          </w:p>
        </w:tc>
        <w:tc>
          <w:tcPr>
            <w:tcW w:w="3402" w:type="dxa"/>
          </w:tcPr>
          <w:p w14:paraId="0BDD4AE2" w14:textId="77777777" w:rsidR="00604556" w:rsidRDefault="00B37F43">
            <w:pPr>
              <w:pStyle w:val="Table09Row"/>
            </w:pPr>
            <w:r>
              <w:t>s. 1 &amp; 2: 28 Jun 1996;</w:t>
            </w:r>
          </w:p>
          <w:p w14:paraId="438E6B8F" w14:textId="77777777" w:rsidR="00604556" w:rsidRDefault="00B37F43">
            <w:pPr>
              <w:pStyle w:val="Table09Row"/>
            </w:pPr>
            <w:r>
              <w:t xml:space="preserve">Act other than s. 1 &amp; 2: 1 Sep 1996 (see s. 2 and </w:t>
            </w:r>
            <w:r>
              <w:rPr>
                <w:i/>
              </w:rPr>
              <w:t>Gazette</w:t>
            </w:r>
            <w:r>
              <w:t xml:space="preserve"> 23 Aug 1996 p. 4079)</w:t>
            </w:r>
          </w:p>
        </w:tc>
        <w:tc>
          <w:tcPr>
            <w:tcW w:w="1123" w:type="dxa"/>
          </w:tcPr>
          <w:p w14:paraId="49C13446" w14:textId="77777777" w:rsidR="00604556" w:rsidRDefault="00B37F43">
            <w:pPr>
              <w:pStyle w:val="Table09Row"/>
            </w:pPr>
            <w:r>
              <w:t>1996/015</w:t>
            </w:r>
          </w:p>
        </w:tc>
      </w:tr>
      <w:tr w:rsidR="00604556" w14:paraId="760CB206" w14:textId="77777777">
        <w:trPr>
          <w:cantSplit/>
          <w:jc w:val="center"/>
        </w:trPr>
        <w:tc>
          <w:tcPr>
            <w:tcW w:w="1418" w:type="dxa"/>
          </w:tcPr>
          <w:p w14:paraId="445797CB" w14:textId="77777777" w:rsidR="00604556" w:rsidRDefault="00B37F43">
            <w:pPr>
              <w:pStyle w:val="Table09Row"/>
            </w:pPr>
            <w:r>
              <w:t>1996/016</w:t>
            </w:r>
          </w:p>
        </w:tc>
        <w:tc>
          <w:tcPr>
            <w:tcW w:w="2693" w:type="dxa"/>
          </w:tcPr>
          <w:p w14:paraId="6F67320A" w14:textId="77777777" w:rsidR="00604556" w:rsidRDefault="00B37F43">
            <w:pPr>
              <w:pStyle w:val="Table09Row"/>
            </w:pPr>
            <w:r>
              <w:rPr>
                <w:i/>
              </w:rPr>
              <w:t>University of Notre Dame Australia Amendment Act 1996</w:t>
            </w:r>
          </w:p>
        </w:tc>
        <w:tc>
          <w:tcPr>
            <w:tcW w:w="1276" w:type="dxa"/>
          </w:tcPr>
          <w:p w14:paraId="64F7AE07" w14:textId="77777777" w:rsidR="00604556" w:rsidRDefault="00B37F43">
            <w:pPr>
              <w:pStyle w:val="Table09Row"/>
            </w:pPr>
            <w:r>
              <w:t>28 Jun 1996</w:t>
            </w:r>
          </w:p>
        </w:tc>
        <w:tc>
          <w:tcPr>
            <w:tcW w:w="3402" w:type="dxa"/>
          </w:tcPr>
          <w:p w14:paraId="0CDC4140" w14:textId="77777777" w:rsidR="00604556" w:rsidRDefault="00B37F43">
            <w:pPr>
              <w:pStyle w:val="Table09Row"/>
            </w:pPr>
            <w:r>
              <w:t>26 Jul 1996</w:t>
            </w:r>
          </w:p>
        </w:tc>
        <w:tc>
          <w:tcPr>
            <w:tcW w:w="1123" w:type="dxa"/>
          </w:tcPr>
          <w:p w14:paraId="78BFEDA4" w14:textId="77777777" w:rsidR="00604556" w:rsidRDefault="00604556">
            <w:pPr>
              <w:pStyle w:val="Table09Row"/>
            </w:pPr>
          </w:p>
        </w:tc>
      </w:tr>
      <w:tr w:rsidR="00604556" w14:paraId="28105D7E" w14:textId="77777777">
        <w:trPr>
          <w:cantSplit/>
          <w:jc w:val="center"/>
        </w:trPr>
        <w:tc>
          <w:tcPr>
            <w:tcW w:w="1418" w:type="dxa"/>
          </w:tcPr>
          <w:p w14:paraId="60167D59" w14:textId="77777777" w:rsidR="00604556" w:rsidRDefault="00B37F43">
            <w:pPr>
              <w:pStyle w:val="Table09Row"/>
            </w:pPr>
            <w:r>
              <w:t>1996/017</w:t>
            </w:r>
          </w:p>
        </w:tc>
        <w:tc>
          <w:tcPr>
            <w:tcW w:w="2693" w:type="dxa"/>
          </w:tcPr>
          <w:p w14:paraId="59D3B232" w14:textId="77777777" w:rsidR="00604556" w:rsidRDefault="00B37F43">
            <w:pPr>
              <w:pStyle w:val="Table09Row"/>
            </w:pPr>
            <w:r>
              <w:rPr>
                <w:i/>
              </w:rPr>
              <w:t>Hospitals and Health Services Amendment Act 1996</w:t>
            </w:r>
          </w:p>
        </w:tc>
        <w:tc>
          <w:tcPr>
            <w:tcW w:w="1276" w:type="dxa"/>
          </w:tcPr>
          <w:p w14:paraId="29681377" w14:textId="77777777" w:rsidR="00604556" w:rsidRDefault="00B37F43">
            <w:pPr>
              <w:pStyle w:val="Table09Row"/>
            </w:pPr>
            <w:r>
              <w:t>2 Jul 1996</w:t>
            </w:r>
          </w:p>
        </w:tc>
        <w:tc>
          <w:tcPr>
            <w:tcW w:w="3402" w:type="dxa"/>
          </w:tcPr>
          <w:p w14:paraId="18BF73E8" w14:textId="77777777" w:rsidR="00604556" w:rsidRDefault="00B37F43">
            <w:pPr>
              <w:pStyle w:val="Table09Row"/>
            </w:pPr>
            <w:r>
              <w:t>s. 1 &amp; 2: 2 Jul 1996;</w:t>
            </w:r>
          </w:p>
          <w:p w14:paraId="03CE3D30" w14:textId="77777777" w:rsidR="00604556" w:rsidRDefault="00B37F43">
            <w:pPr>
              <w:pStyle w:val="Table09Row"/>
            </w:pPr>
            <w:r>
              <w:t xml:space="preserve">Act other than s. 1 &amp; 2: 18 Sep 1996 (see s. 2 and </w:t>
            </w:r>
            <w:r>
              <w:rPr>
                <w:i/>
              </w:rPr>
              <w:t>Gazette</w:t>
            </w:r>
            <w:r>
              <w:t xml:space="preserve"> 17 Sep 1996 p. 4691)</w:t>
            </w:r>
          </w:p>
        </w:tc>
        <w:tc>
          <w:tcPr>
            <w:tcW w:w="1123" w:type="dxa"/>
          </w:tcPr>
          <w:p w14:paraId="1A0E0CDE" w14:textId="77777777" w:rsidR="00604556" w:rsidRDefault="00604556">
            <w:pPr>
              <w:pStyle w:val="Table09Row"/>
            </w:pPr>
          </w:p>
        </w:tc>
      </w:tr>
      <w:tr w:rsidR="00604556" w14:paraId="278712AE" w14:textId="77777777">
        <w:trPr>
          <w:cantSplit/>
          <w:jc w:val="center"/>
        </w:trPr>
        <w:tc>
          <w:tcPr>
            <w:tcW w:w="1418" w:type="dxa"/>
          </w:tcPr>
          <w:p w14:paraId="16DF7122" w14:textId="77777777" w:rsidR="00604556" w:rsidRDefault="00B37F43">
            <w:pPr>
              <w:pStyle w:val="Table09Row"/>
            </w:pPr>
            <w:r>
              <w:t>1996/018</w:t>
            </w:r>
          </w:p>
        </w:tc>
        <w:tc>
          <w:tcPr>
            <w:tcW w:w="2693" w:type="dxa"/>
          </w:tcPr>
          <w:p w14:paraId="1503EE56" w14:textId="77777777" w:rsidR="00604556" w:rsidRDefault="00B37F43">
            <w:pPr>
              <w:pStyle w:val="Table09Row"/>
            </w:pPr>
            <w:r>
              <w:rPr>
                <w:i/>
              </w:rPr>
              <w:t>Appropriation (Consolidated Fund) Act (No. 1) 1996</w:t>
            </w:r>
          </w:p>
        </w:tc>
        <w:tc>
          <w:tcPr>
            <w:tcW w:w="1276" w:type="dxa"/>
          </w:tcPr>
          <w:p w14:paraId="52DB0992" w14:textId="77777777" w:rsidR="00604556" w:rsidRDefault="00B37F43">
            <w:pPr>
              <w:pStyle w:val="Table09Row"/>
            </w:pPr>
            <w:r>
              <w:t>28 Jun 1996</w:t>
            </w:r>
          </w:p>
        </w:tc>
        <w:tc>
          <w:tcPr>
            <w:tcW w:w="3402" w:type="dxa"/>
          </w:tcPr>
          <w:p w14:paraId="380B05F3" w14:textId="77777777" w:rsidR="00604556" w:rsidRDefault="00B37F43">
            <w:pPr>
              <w:pStyle w:val="Table09Row"/>
            </w:pPr>
            <w:r>
              <w:t>28 Jun 1996 (see s. 2)</w:t>
            </w:r>
          </w:p>
        </w:tc>
        <w:tc>
          <w:tcPr>
            <w:tcW w:w="1123" w:type="dxa"/>
          </w:tcPr>
          <w:p w14:paraId="19F001F0" w14:textId="77777777" w:rsidR="00604556" w:rsidRDefault="00604556">
            <w:pPr>
              <w:pStyle w:val="Table09Row"/>
            </w:pPr>
          </w:p>
        </w:tc>
      </w:tr>
      <w:tr w:rsidR="00604556" w14:paraId="4CBFA871" w14:textId="77777777">
        <w:trPr>
          <w:cantSplit/>
          <w:jc w:val="center"/>
        </w:trPr>
        <w:tc>
          <w:tcPr>
            <w:tcW w:w="1418" w:type="dxa"/>
          </w:tcPr>
          <w:p w14:paraId="03E4636C" w14:textId="77777777" w:rsidR="00604556" w:rsidRDefault="00B37F43">
            <w:pPr>
              <w:pStyle w:val="Table09Row"/>
            </w:pPr>
            <w:r>
              <w:t>1996/019</w:t>
            </w:r>
          </w:p>
        </w:tc>
        <w:tc>
          <w:tcPr>
            <w:tcW w:w="2693" w:type="dxa"/>
          </w:tcPr>
          <w:p w14:paraId="6BC6E147" w14:textId="77777777" w:rsidR="00604556" w:rsidRDefault="00B37F43">
            <w:pPr>
              <w:pStyle w:val="Table09Row"/>
            </w:pPr>
            <w:r>
              <w:rPr>
                <w:i/>
              </w:rPr>
              <w:t>Appropriation (Consolidated Fund) Act (No. 2) 1996</w:t>
            </w:r>
          </w:p>
        </w:tc>
        <w:tc>
          <w:tcPr>
            <w:tcW w:w="1276" w:type="dxa"/>
          </w:tcPr>
          <w:p w14:paraId="47BD3FBA" w14:textId="77777777" w:rsidR="00604556" w:rsidRDefault="00B37F43">
            <w:pPr>
              <w:pStyle w:val="Table09Row"/>
            </w:pPr>
            <w:r>
              <w:t>28 Jun 1996</w:t>
            </w:r>
          </w:p>
        </w:tc>
        <w:tc>
          <w:tcPr>
            <w:tcW w:w="3402" w:type="dxa"/>
          </w:tcPr>
          <w:p w14:paraId="4242A1CE" w14:textId="77777777" w:rsidR="00604556" w:rsidRDefault="00B37F43">
            <w:pPr>
              <w:pStyle w:val="Table09Row"/>
            </w:pPr>
            <w:r>
              <w:t>28 Jun 1996 (see s. 2)</w:t>
            </w:r>
          </w:p>
        </w:tc>
        <w:tc>
          <w:tcPr>
            <w:tcW w:w="1123" w:type="dxa"/>
          </w:tcPr>
          <w:p w14:paraId="11463082" w14:textId="77777777" w:rsidR="00604556" w:rsidRDefault="00604556">
            <w:pPr>
              <w:pStyle w:val="Table09Row"/>
            </w:pPr>
          </w:p>
        </w:tc>
      </w:tr>
      <w:tr w:rsidR="00604556" w14:paraId="0BCB1FA4" w14:textId="77777777">
        <w:trPr>
          <w:cantSplit/>
          <w:jc w:val="center"/>
        </w:trPr>
        <w:tc>
          <w:tcPr>
            <w:tcW w:w="1418" w:type="dxa"/>
          </w:tcPr>
          <w:p w14:paraId="6FADE03F" w14:textId="77777777" w:rsidR="00604556" w:rsidRDefault="00B37F43">
            <w:pPr>
              <w:pStyle w:val="Table09Row"/>
            </w:pPr>
            <w:r>
              <w:t>1996/020</w:t>
            </w:r>
          </w:p>
        </w:tc>
        <w:tc>
          <w:tcPr>
            <w:tcW w:w="2693" w:type="dxa"/>
          </w:tcPr>
          <w:p w14:paraId="7C80D1FC" w14:textId="77777777" w:rsidR="00604556" w:rsidRDefault="00B37F43">
            <w:pPr>
              <w:pStyle w:val="Table09Row"/>
            </w:pPr>
            <w:r>
              <w:rPr>
                <w:i/>
              </w:rPr>
              <w:t>Revenue Laws Amendment (Assessment) Act 1996</w:t>
            </w:r>
          </w:p>
        </w:tc>
        <w:tc>
          <w:tcPr>
            <w:tcW w:w="1276" w:type="dxa"/>
          </w:tcPr>
          <w:p w14:paraId="7504AF8C" w14:textId="77777777" w:rsidR="00604556" w:rsidRDefault="00B37F43">
            <w:pPr>
              <w:pStyle w:val="Table09Row"/>
            </w:pPr>
            <w:r>
              <w:t>28 Jun 1996</w:t>
            </w:r>
          </w:p>
        </w:tc>
        <w:tc>
          <w:tcPr>
            <w:tcW w:w="3402" w:type="dxa"/>
          </w:tcPr>
          <w:p w14:paraId="4FCF8991" w14:textId="77777777" w:rsidR="00604556" w:rsidRDefault="00B37F43">
            <w:pPr>
              <w:pStyle w:val="Table09Row"/>
            </w:pPr>
            <w:r>
              <w:t>Act other than Pt. 4: 28 Jun 1996 (see s. 2(1));</w:t>
            </w:r>
          </w:p>
          <w:p w14:paraId="67DD5551" w14:textId="77777777" w:rsidR="00604556" w:rsidRDefault="00B37F43">
            <w:pPr>
              <w:pStyle w:val="Table09Row"/>
            </w:pPr>
            <w:r>
              <w:t>Pt. 4: 1 Jul 1996 (see s. 2(2)(a))</w:t>
            </w:r>
          </w:p>
        </w:tc>
        <w:tc>
          <w:tcPr>
            <w:tcW w:w="1123" w:type="dxa"/>
          </w:tcPr>
          <w:p w14:paraId="311EF5DE" w14:textId="77777777" w:rsidR="00604556" w:rsidRDefault="00604556">
            <w:pPr>
              <w:pStyle w:val="Table09Row"/>
            </w:pPr>
          </w:p>
        </w:tc>
      </w:tr>
      <w:tr w:rsidR="00604556" w14:paraId="4A592BC3" w14:textId="77777777">
        <w:trPr>
          <w:cantSplit/>
          <w:jc w:val="center"/>
        </w:trPr>
        <w:tc>
          <w:tcPr>
            <w:tcW w:w="1418" w:type="dxa"/>
          </w:tcPr>
          <w:p w14:paraId="0A898FD4" w14:textId="77777777" w:rsidR="00604556" w:rsidRDefault="00B37F43">
            <w:pPr>
              <w:pStyle w:val="Table09Row"/>
            </w:pPr>
            <w:r>
              <w:t>1996/021</w:t>
            </w:r>
          </w:p>
        </w:tc>
        <w:tc>
          <w:tcPr>
            <w:tcW w:w="2693" w:type="dxa"/>
          </w:tcPr>
          <w:p w14:paraId="5A5F62CC" w14:textId="77777777" w:rsidR="00604556" w:rsidRDefault="00B37F43">
            <w:pPr>
              <w:pStyle w:val="Table09Row"/>
            </w:pPr>
            <w:r>
              <w:rPr>
                <w:i/>
              </w:rPr>
              <w:t>Revenue Laws Amendment (Taxation) Act 1996</w:t>
            </w:r>
          </w:p>
        </w:tc>
        <w:tc>
          <w:tcPr>
            <w:tcW w:w="1276" w:type="dxa"/>
          </w:tcPr>
          <w:p w14:paraId="185E2173" w14:textId="77777777" w:rsidR="00604556" w:rsidRDefault="00B37F43">
            <w:pPr>
              <w:pStyle w:val="Table09Row"/>
            </w:pPr>
            <w:r>
              <w:t>28 Jun 1996</w:t>
            </w:r>
          </w:p>
        </w:tc>
        <w:tc>
          <w:tcPr>
            <w:tcW w:w="3402" w:type="dxa"/>
          </w:tcPr>
          <w:p w14:paraId="6E35FD7C" w14:textId="77777777" w:rsidR="00604556" w:rsidRDefault="00B37F43">
            <w:pPr>
              <w:pStyle w:val="Table09Row"/>
            </w:pPr>
            <w:r>
              <w:t>1 Jul 1996 (see s. 2)</w:t>
            </w:r>
          </w:p>
        </w:tc>
        <w:tc>
          <w:tcPr>
            <w:tcW w:w="1123" w:type="dxa"/>
          </w:tcPr>
          <w:p w14:paraId="284A6D8B" w14:textId="77777777" w:rsidR="00604556" w:rsidRDefault="00604556">
            <w:pPr>
              <w:pStyle w:val="Table09Row"/>
            </w:pPr>
          </w:p>
        </w:tc>
      </w:tr>
      <w:tr w:rsidR="00604556" w14:paraId="29F50C0B" w14:textId="77777777">
        <w:trPr>
          <w:cantSplit/>
          <w:jc w:val="center"/>
        </w:trPr>
        <w:tc>
          <w:tcPr>
            <w:tcW w:w="1418" w:type="dxa"/>
          </w:tcPr>
          <w:p w14:paraId="59F0AF81" w14:textId="77777777" w:rsidR="00604556" w:rsidRDefault="00B37F43">
            <w:pPr>
              <w:pStyle w:val="Table09Row"/>
            </w:pPr>
            <w:r>
              <w:t>1996/022</w:t>
            </w:r>
          </w:p>
        </w:tc>
        <w:tc>
          <w:tcPr>
            <w:tcW w:w="2693" w:type="dxa"/>
          </w:tcPr>
          <w:p w14:paraId="0189D5A3" w14:textId="77777777" w:rsidR="00604556" w:rsidRDefault="00B37F43">
            <w:pPr>
              <w:pStyle w:val="Table09Row"/>
            </w:pPr>
            <w:r>
              <w:rPr>
                <w:i/>
              </w:rPr>
              <w:t>Education Amendment Act 1996</w:t>
            </w:r>
          </w:p>
        </w:tc>
        <w:tc>
          <w:tcPr>
            <w:tcW w:w="1276" w:type="dxa"/>
          </w:tcPr>
          <w:p w14:paraId="1FD585AA" w14:textId="77777777" w:rsidR="00604556" w:rsidRDefault="00B37F43">
            <w:pPr>
              <w:pStyle w:val="Table09Row"/>
            </w:pPr>
            <w:r>
              <w:t>11 Jul 1996</w:t>
            </w:r>
          </w:p>
        </w:tc>
        <w:tc>
          <w:tcPr>
            <w:tcW w:w="3402" w:type="dxa"/>
          </w:tcPr>
          <w:p w14:paraId="5D758E1E" w14:textId="77777777" w:rsidR="00604556" w:rsidRDefault="00B37F43">
            <w:pPr>
              <w:pStyle w:val="Table09Row"/>
            </w:pPr>
            <w:r>
              <w:t>Pt. 1, 2 (other than the provisi</w:t>
            </w:r>
            <w:r>
              <w:t>on of s.4(2) to the extent it refers to s. 6AA &amp; 6B of the principal Act) and Pt. 5: 11 Jul 1996 (see s. 2(1));</w:t>
            </w:r>
          </w:p>
          <w:p w14:paraId="01DA058F" w14:textId="77777777" w:rsidR="00604556" w:rsidRDefault="00B37F43">
            <w:pPr>
              <w:pStyle w:val="Table09Row"/>
            </w:pPr>
            <w:r>
              <w:t xml:space="preserve">s.4(2) (to the extent referred to in s. 2 (2) of the Act), Pt. 3 &amp; 4: 1 Jan 1997 (see s. 2 and </w:t>
            </w:r>
            <w:r>
              <w:rPr>
                <w:i/>
              </w:rPr>
              <w:t>Gazette</w:t>
            </w:r>
            <w:r>
              <w:t xml:space="preserve"> 24 Dec 1996 p. 7097)</w:t>
            </w:r>
          </w:p>
        </w:tc>
        <w:tc>
          <w:tcPr>
            <w:tcW w:w="1123" w:type="dxa"/>
          </w:tcPr>
          <w:p w14:paraId="2413E2EB" w14:textId="77777777" w:rsidR="00604556" w:rsidRDefault="00604556">
            <w:pPr>
              <w:pStyle w:val="Table09Row"/>
            </w:pPr>
          </w:p>
        </w:tc>
      </w:tr>
      <w:tr w:rsidR="00604556" w14:paraId="54CBD23E" w14:textId="77777777">
        <w:trPr>
          <w:cantSplit/>
          <w:jc w:val="center"/>
        </w:trPr>
        <w:tc>
          <w:tcPr>
            <w:tcW w:w="1418" w:type="dxa"/>
          </w:tcPr>
          <w:p w14:paraId="38DBD518" w14:textId="77777777" w:rsidR="00604556" w:rsidRDefault="00B37F43">
            <w:pPr>
              <w:pStyle w:val="Table09Row"/>
            </w:pPr>
            <w:r>
              <w:t>1996/023</w:t>
            </w:r>
          </w:p>
        </w:tc>
        <w:tc>
          <w:tcPr>
            <w:tcW w:w="2693" w:type="dxa"/>
          </w:tcPr>
          <w:p w14:paraId="648ABE0D" w14:textId="77777777" w:rsidR="00604556" w:rsidRDefault="00B37F43">
            <w:pPr>
              <w:pStyle w:val="Table09Row"/>
            </w:pPr>
            <w:r>
              <w:rPr>
                <w:i/>
              </w:rPr>
              <w:t xml:space="preserve">Planning </w:t>
            </w:r>
            <w:r>
              <w:rPr>
                <w:i/>
              </w:rPr>
              <w:t>Legislation Amendment Act 1996</w:t>
            </w:r>
          </w:p>
        </w:tc>
        <w:tc>
          <w:tcPr>
            <w:tcW w:w="1276" w:type="dxa"/>
          </w:tcPr>
          <w:p w14:paraId="39A9EBBD" w14:textId="77777777" w:rsidR="00604556" w:rsidRDefault="00B37F43">
            <w:pPr>
              <w:pStyle w:val="Table09Row"/>
            </w:pPr>
            <w:r>
              <w:t>11 Jul 1996</w:t>
            </w:r>
          </w:p>
        </w:tc>
        <w:tc>
          <w:tcPr>
            <w:tcW w:w="3402" w:type="dxa"/>
          </w:tcPr>
          <w:p w14:paraId="46C58488" w14:textId="77777777" w:rsidR="00604556" w:rsidRDefault="00B37F43">
            <w:pPr>
              <w:pStyle w:val="Table09Row"/>
            </w:pPr>
            <w:r>
              <w:t>s. 1 &amp; 2: 11 Jul 1996;</w:t>
            </w:r>
          </w:p>
          <w:p w14:paraId="227A2B34" w14:textId="77777777" w:rsidR="00604556" w:rsidRDefault="00B37F43">
            <w:pPr>
              <w:pStyle w:val="Table09Row"/>
            </w:pPr>
            <w:r>
              <w:t xml:space="preserve">Act other than s. 1 &amp; 2: 4 Aug 1996 (see s. 2 and </w:t>
            </w:r>
            <w:r>
              <w:rPr>
                <w:i/>
              </w:rPr>
              <w:t>Gazette</w:t>
            </w:r>
            <w:r>
              <w:t xml:space="preserve"> 2 Aug 1996 p. 3615)</w:t>
            </w:r>
          </w:p>
        </w:tc>
        <w:tc>
          <w:tcPr>
            <w:tcW w:w="1123" w:type="dxa"/>
          </w:tcPr>
          <w:p w14:paraId="43D81C8B" w14:textId="77777777" w:rsidR="00604556" w:rsidRDefault="00604556">
            <w:pPr>
              <w:pStyle w:val="Table09Row"/>
            </w:pPr>
          </w:p>
        </w:tc>
      </w:tr>
      <w:tr w:rsidR="00604556" w14:paraId="7D6CACC3" w14:textId="77777777">
        <w:trPr>
          <w:cantSplit/>
          <w:jc w:val="center"/>
        </w:trPr>
        <w:tc>
          <w:tcPr>
            <w:tcW w:w="1418" w:type="dxa"/>
          </w:tcPr>
          <w:p w14:paraId="2A4D74E2" w14:textId="77777777" w:rsidR="00604556" w:rsidRDefault="00B37F43">
            <w:pPr>
              <w:pStyle w:val="Table09Row"/>
            </w:pPr>
            <w:r>
              <w:t>1996/024</w:t>
            </w:r>
          </w:p>
        </w:tc>
        <w:tc>
          <w:tcPr>
            <w:tcW w:w="2693" w:type="dxa"/>
          </w:tcPr>
          <w:p w14:paraId="7889CC34" w14:textId="77777777" w:rsidR="00604556" w:rsidRDefault="00B37F43">
            <w:pPr>
              <w:pStyle w:val="Table09Row"/>
            </w:pPr>
            <w:r>
              <w:rPr>
                <w:i/>
              </w:rPr>
              <w:t>Dog Amendment Act 1996</w:t>
            </w:r>
          </w:p>
        </w:tc>
        <w:tc>
          <w:tcPr>
            <w:tcW w:w="1276" w:type="dxa"/>
          </w:tcPr>
          <w:p w14:paraId="596BD961" w14:textId="77777777" w:rsidR="00604556" w:rsidRDefault="00B37F43">
            <w:pPr>
              <w:pStyle w:val="Table09Row"/>
            </w:pPr>
            <w:r>
              <w:t>27 Aug 1996</w:t>
            </w:r>
          </w:p>
        </w:tc>
        <w:tc>
          <w:tcPr>
            <w:tcW w:w="3402" w:type="dxa"/>
          </w:tcPr>
          <w:p w14:paraId="197F4D0F" w14:textId="77777777" w:rsidR="00604556" w:rsidRDefault="00B37F43">
            <w:pPr>
              <w:pStyle w:val="Table09Row"/>
            </w:pPr>
            <w:r>
              <w:t>s. 1 &amp; 2: 27 Aug 1996;</w:t>
            </w:r>
          </w:p>
          <w:p w14:paraId="43BC04BA" w14:textId="77777777" w:rsidR="00604556" w:rsidRDefault="00B37F43">
            <w:pPr>
              <w:pStyle w:val="Table09Row"/>
            </w:pPr>
            <w:r>
              <w:t xml:space="preserve">Act other than s. 1 &amp; 2: 14 Sep 1996 (see s. 2 and </w:t>
            </w:r>
            <w:r>
              <w:rPr>
                <w:i/>
              </w:rPr>
              <w:t>Gazette</w:t>
            </w:r>
            <w:r>
              <w:t xml:space="preserve"> 13 Sep 1996 p. 4675)</w:t>
            </w:r>
          </w:p>
        </w:tc>
        <w:tc>
          <w:tcPr>
            <w:tcW w:w="1123" w:type="dxa"/>
          </w:tcPr>
          <w:p w14:paraId="1F0E29F7" w14:textId="77777777" w:rsidR="00604556" w:rsidRDefault="00604556">
            <w:pPr>
              <w:pStyle w:val="Table09Row"/>
            </w:pPr>
          </w:p>
        </w:tc>
      </w:tr>
      <w:tr w:rsidR="00604556" w14:paraId="556D12ED" w14:textId="77777777">
        <w:trPr>
          <w:cantSplit/>
          <w:jc w:val="center"/>
        </w:trPr>
        <w:tc>
          <w:tcPr>
            <w:tcW w:w="1418" w:type="dxa"/>
          </w:tcPr>
          <w:p w14:paraId="4D2CB258" w14:textId="77777777" w:rsidR="00604556" w:rsidRDefault="00B37F43">
            <w:pPr>
              <w:pStyle w:val="Table09Row"/>
            </w:pPr>
            <w:r>
              <w:t>1996/025</w:t>
            </w:r>
          </w:p>
        </w:tc>
        <w:tc>
          <w:tcPr>
            <w:tcW w:w="2693" w:type="dxa"/>
          </w:tcPr>
          <w:p w14:paraId="46C2BD66" w14:textId="77777777" w:rsidR="00604556" w:rsidRDefault="00B37F43">
            <w:pPr>
              <w:pStyle w:val="Table09Row"/>
            </w:pPr>
            <w:r>
              <w:rPr>
                <w:i/>
              </w:rPr>
              <w:t>North West Gas Development (Woodside) Agreement Amendment Act 1996</w:t>
            </w:r>
          </w:p>
        </w:tc>
        <w:tc>
          <w:tcPr>
            <w:tcW w:w="1276" w:type="dxa"/>
          </w:tcPr>
          <w:p w14:paraId="37E8CD51" w14:textId="77777777" w:rsidR="00604556" w:rsidRDefault="00B37F43">
            <w:pPr>
              <w:pStyle w:val="Table09Row"/>
            </w:pPr>
            <w:r>
              <w:t>15 Jul 1996</w:t>
            </w:r>
          </w:p>
        </w:tc>
        <w:tc>
          <w:tcPr>
            <w:tcW w:w="3402" w:type="dxa"/>
          </w:tcPr>
          <w:p w14:paraId="79197F67" w14:textId="77777777" w:rsidR="00604556" w:rsidRDefault="00B37F43">
            <w:pPr>
              <w:pStyle w:val="Table09Row"/>
            </w:pPr>
            <w:r>
              <w:t>15 Jul 1996 (see s. 2)</w:t>
            </w:r>
          </w:p>
        </w:tc>
        <w:tc>
          <w:tcPr>
            <w:tcW w:w="1123" w:type="dxa"/>
          </w:tcPr>
          <w:p w14:paraId="62399098" w14:textId="77777777" w:rsidR="00604556" w:rsidRDefault="00604556">
            <w:pPr>
              <w:pStyle w:val="Table09Row"/>
            </w:pPr>
          </w:p>
        </w:tc>
      </w:tr>
      <w:tr w:rsidR="00604556" w14:paraId="08C108AE" w14:textId="77777777">
        <w:trPr>
          <w:cantSplit/>
          <w:jc w:val="center"/>
        </w:trPr>
        <w:tc>
          <w:tcPr>
            <w:tcW w:w="1418" w:type="dxa"/>
          </w:tcPr>
          <w:p w14:paraId="547BE3AA" w14:textId="77777777" w:rsidR="00604556" w:rsidRDefault="00B37F43">
            <w:pPr>
              <w:pStyle w:val="Table09Row"/>
            </w:pPr>
            <w:r>
              <w:t>1996/026</w:t>
            </w:r>
          </w:p>
        </w:tc>
        <w:tc>
          <w:tcPr>
            <w:tcW w:w="2693" w:type="dxa"/>
          </w:tcPr>
          <w:p w14:paraId="2FD9DB3B" w14:textId="77777777" w:rsidR="00604556" w:rsidRDefault="00B37F43">
            <w:pPr>
              <w:pStyle w:val="Table09Row"/>
            </w:pPr>
            <w:r>
              <w:rPr>
                <w:i/>
              </w:rPr>
              <w:t>Land Drainage (Validation) Act 1996</w:t>
            </w:r>
          </w:p>
        </w:tc>
        <w:tc>
          <w:tcPr>
            <w:tcW w:w="1276" w:type="dxa"/>
          </w:tcPr>
          <w:p w14:paraId="53BC448B" w14:textId="77777777" w:rsidR="00604556" w:rsidRDefault="00B37F43">
            <w:pPr>
              <w:pStyle w:val="Table09Row"/>
            </w:pPr>
            <w:r>
              <w:t>15 Jul 1996</w:t>
            </w:r>
          </w:p>
        </w:tc>
        <w:tc>
          <w:tcPr>
            <w:tcW w:w="3402" w:type="dxa"/>
          </w:tcPr>
          <w:p w14:paraId="789E67BA" w14:textId="77777777" w:rsidR="00604556" w:rsidRDefault="00B37F43">
            <w:pPr>
              <w:pStyle w:val="Table09Row"/>
            </w:pPr>
            <w:r>
              <w:t>15 J</w:t>
            </w:r>
            <w:r>
              <w:t>ul 1996 (see s. 2)</w:t>
            </w:r>
          </w:p>
        </w:tc>
        <w:tc>
          <w:tcPr>
            <w:tcW w:w="1123" w:type="dxa"/>
          </w:tcPr>
          <w:p w14:paraId="6FFE459A" w14:textId="77777777" w:rsidR="00604556" w:rsidRDefault="00B37F43">
            <w:pPr>
              <w:pStyle w:val="Table09Row"/>
            </w:pPr>
            <w:r>
              <w:t>2012/025</w:t>
            </w:r>
          </w:p>
        </w:tc>
      </w:tr>
      <w:tr w:rsidR="00604556" w14:paraId="72539381" w14:textId="77777777">
        <w:trPr>
          <w:cantSplit/>
          <w:jc w:val="center"/>
        </w:trPr>
        <w:tc>
          <w:tcPr>
            <w:tcW w:w="1418" w:type="dxa"/>
          </w:tcPr>
          <w:p w14:paraId="7076A5B1" w14:textId="77777777" w:rsidR="00604556" w:rsidRDefault="00B37F43">
            <w:pPr>
              <w:pStyle w:val="Table09Row"/>
            </w:pPr>
            <w:r>
              <w:t>1996/027</w:t>
            </w:r>
          </w:p>
        </w:tc>
        <w:tc>
          <w:tcPr>
            <w:tcW w:w="2693" w:type="dxa"/>
          </w:tcPr>
          <w:p w14:paraId="12BF7722" w14:textId="77777777" w:rsidR="00604556" w:rsidRDefault="00B37F43">
            <w:pPr>
              <w:pStyle w:val="Table09Row"/>
            </w:pPr>
            <w:r>
              <w:rPr>
                <w:i/>
              </w:rPr>
              <w:t>Security and Related Activities (Control) Act 1996</w:t>
            </w:r>
          </w:p>
        </w:tc>
        <w:tc>
          <w:tcPr>
            <w:tcW w:w="1276" w:type="dxa"/>
          </w:tcPr>
          <w:p w14:paraId="564A0255" w14:textId="77777777" w:rsidR="00604556" w:rsidRDefault="00B37F43">
            <w:pPr>
              <w:pStyle w:val="Table09Row"/>
            </w:pPr>
            <w:r>
              <w:t>22 Jul 1996</w:t>
            </w:r>
          </w:p>
        </w:tc>
        <w:tc>
          <w:tcPr>
            <w:tcW w:w="3402" w:type="dxa"/>
          </w:tcPr>
          <w:p w14:paraId="70484C72" w14:textId="77777777" w:rsidR="00604556" w:rsidRDefault="00B37F43">
            <w:pPr>
              <w:pStyle w:val="Table09Row"/>
            </w:pPr>
            <w:r>
              <w:t>s. 1 &amp; 2: 22 Jul 1996;</w:t>
            </w:r>
          </w:p>
          <w:p w14:paraId="20A99BE4" w14:textId="77777777" w:rsidR="00604556" w:rsidRDefault="00B37F43">
            <w:pPr>
              <w:pStyle w:val="Table09Row"/>
            </w:pPr>
            <w:r>
              <w:t xml:space="preserve">Act other than s. 1 &amp; 2: 1 Apr 1997 (see s. 2 and </w:t>
            </w:r>
            <w:r>
              <w:rPr>
                <w:i/>
              </w:rPr>
              <w:t>Gazette</w:t>
            </w:r>
            <w:r>
              <w:t xml:space="preserve"> 27 Mar 1997 p. 1693)</w:t>
            </w:r>
          </w:p>
        </w:tc>
        <w:tc>
          <w:tcPr>
            <w:tcW w:w="1123" w:type="dxa"/>
          </w:tcPr>
          <w:p w14:paraId="25CE31A7" w14:textId="77777777" w:rsidR="00604556" w:rsidRDefault="00604556">
            <w:pPr>
              <w:pStyle w:val="Table09Row"/>
            </w:pPr>
          </w:p>
        </w:tc>
      </w:tr>
      <w:tr w:rsidR="00604556" w14:paraId="746EB75C" w14:textId="77777777">
        <w:trPr>
          <w:cantSplit/>
          <w:jc w:val="center"/>
        </w:trPr>
        <w:tc>
          <w:tcPr>
            <w:tcW w:w="1418" w:type="dxa"/>
          </w:tcPr>
          <w:p w14:paraId="0B4EB2C7" w14:textId="77777777" w:rsidR="00604556" w:rsidRDefault="00B37F43">
            <w:pPr>
              <w:pStyle w:val="Table09Row"/>
            </w:pPr>
            <w:r>
              <w:lastRenderedPageBreak/>
              <w:t>1996/028</w:t>
            </w:r>
          </w:p>
        </w:tc>
        <w:tc>
          <w:tcPr>
            <w:tcW w:w="2693" w:type="dxa"/>
          </w:tcPr>
          <w:p w14:paraId="652D39F5" w14:textId="77777777" w:rsidR="00604556" w:rsidRDefault="00B37F43">
            <w:pPr>
              <w:pStyle w:val="Table09Row"/>
            </w:pPr>
            <w:r>
              <w:rPr>
                <w:i/>
              </w:rPr>
              <w:t>Health Amendment Act 1996</w:t>
            </w:r>
          </w:p>
        </w:tc>
        <w:tc>
          <w:tcPr>
            <w:tcW w:w="1276" w:type="dxa"/>
          </w:tcPr>
          <w:p w14:paraId="131558A7" w14:textId="77777777" w:rsidR="00604556" w:rsidRDefault="00B37F43">
            <w:pPr>
              <w:pStyle w:val="Table09Row"/>
            </w:pPr>
            <w:r>
              <w:t>22 Jul 1996</w:t>
            </w:r>
          </w:p>
        </w:tc>
        <w:tc>
          <w:tcPr>
            <w:tcW w:w="3402" w:type="dxa"/>
          </w:tcPr>
          <w:p w14:paraId="34F6C0AE" w14:textId="77777777" w:rsidR="00604556" w:rsidRDefault="00B37F43">
            <w:pPr>
              <w:pStyle w:val="Table09Row"/>
            </w:pPr>
            <w:r>
              <w:t>s. 1 &amp; 2: 22 Jul 1996;</w:t>
            </w:r>
          </w:p>
          <w:p w14:paraId="794AAE05" w14:textId="77777777" w:rsidR="00604556" w:rsidRDefault="00B37F43">
            <w:pPr>
              <w:pStyle w:val="Table09Row"/>
            </w:pPr>
            <w:r>
              <w:t>Act other than s. 1, 2, 7 &amp; 13: 22 Jul 1996 (see s. 2(1));</w:t>
            </w:r>
          </w:p>
          <w:p w14:paraId="4102FBB7" w14:textId="77777777" w:rsidR="00604556" w:rsidRDefault="00B37F43">
            <w:pPr>
              <w:pStyle w:val="Table09Row"/>
            </w:pPr>
            <w:r>
              <w:t>s. 7 &amp; 13: 23 Jul 1997 (see s. 2(2) &amp; (3))</w:t>
            </w:r>
          </w:p>
        </w:tc>
        <w:tc>
          <w:tcPr>
            <w:tcW w:w="1123" w:type="dxa"/>
          </w:tcPr>
          <w:p w14:paraId="2A7F65BC" w14:textId="77777777" w:rsidR="00604556" w:rsidRDefault="00604556">
            <w:pPr>
              <w:pStyle w:val="Table09Row"/>
            </w:pPr>
          </w:p>
        </w:tc>
      </w:tr>
      <w:tr w:rsidR="00604556" w14:paraId="1B14BEC5" w14:textId="77777777">
        <w:trPr>
          <w:cantSplit/>
          <w:jc w:val="center"/>
        </w:trPr>
        <w:tc>
          <w:tcPr>
            <w:tcW w:w="1418" w:type="dxa"/>
          </w:tcPr>
          <w:p w14:paraId="567D2AFF" w14:textId="77777777" w:rsidR="00604556" w:rsidRDefault="00B37F43">
            <w:pPr>
              <w:pStyle w:val="Table09Row"/>
            </w:pPr>
            <w:r>
              <w:t>1996/029</w:t>
            </w:r>
          </w:p>
        </w:tc>
        <w:tc>
          <w:tcPr>
            <w:tcW w:w="2693" w:type="dxa"/>
          </w:tcPr>
          <w:p w14:paraId="1AE76C1B" w14:textId="77777777" w:rsidR="00604556" w:rsidRDefault="00B37F43">
            <w:pPr>
              <w:pStyle w:val="Table09Row"/>
            </w:pPr>
            <w:r>
              <w:rPr>
                <w:i/>
              </w:rPr>
              <w:t>Official Corruption Commission Amendment Act 1996</w:t>
            </w:r>
          </w:p>
        </w:tc>
        <w:tc>
          <w:tcPr>
            <w:tcW w:w="1276" w:type="dxa"/>
          </w:tcPr>
          <w:p w14:paraId="3B2AF7C3" w14:textId="77777777" w:rsidR="00604556" w:rsidRDefault="00B37F43">
            <w:pPr>
              <w:pStyle w:val="Table09Row"/>
            </w:pPr>
            <w:r>
              <w:t>28 Aug 1996</w:t>
            </w:r>
          </w:p>
        </w:tc>
        <w:tc>
          <w:tcPr>
            <w:tcW w:w="3402" w:type="dxa"/>
          </w:tcPr>
          <w:p w14:paraId="7A6FD744" w14:textId="77777777" w:rsidR="00604556" w:rsidRDefault="00B37F43">
            <w:pPr>
              <w:pStyle w:val="Table09Row"/>
            </w:pPr>
            <w:r>
              <w:t>s. 1 &amp; 2: 28 Aug 1996;</w:t>
            </w:r>
          </w:p>
          <w:p w14:paraId="2FA24D55" w14:textId="77777777" w:rsidR="00604556" w:rsidRDefault="00B37F43">
            <w:pPr>
              <w:pStyle w:val="Table09Row"/>
            </w:pPr>
            <w:r>
              <w:t xml:space="preserve">Act other than s. 1, 2, 6‑8, 10‑18, 20‑24 &amp; 25 (other than the item amending the definitions of “Commission” and “the Fund” and the item amending the Pt. II heading): 30 Aug 1996 (see s. 2 and </w:t>
            </w:r>
            <w:r>
              <w:rPr>
                <w:i/>
              </w:rPr>
              <w:t>Gazette</w:t>
            </w:r>
            <w:r>
              <w:t xml:space="preserve"> 30 Aug 1996 p. 4365);</w:t>
            </w:r>
          </w:p>
          <w:p w14:paraId="007D72A6" w14:textId="77777777" w:rsidR="00604556" w:rsidRDefault="00B37F43">
            <w:pPr>
              <w:pStyle w:val="Table09Row"/>
            </w:pPr>
            <w:r>
              <w:t xml:space="preserve">s. 6‑8, 10‑18, 20‑24 &amp; 25 (other </w:t>
            </w:r>
            <w:r>
              <w:t xml:space="preserve">than the item amending the definitions of “Commission” and “the Fund” and the item amending the Pt. II heading): 1 Nov 1996 (see s. 2 and </w:t>
            </w:r>
            <w:r>
              <w:rPr>
                <w:i/>
              </w:rPr>
              <w:t>Gazette</w:t>
            </w:r>
            <w:r>
              <w:t xml:space="preserve"> 24 Oct 1996 p. 5625)</w:t>
            </w:r>
          </w:p>
        </w:tc>
        <w:tc>
          <w:tcPr>
            <w:tcW w:w="1123" w:type="dxa"/>
          </w:tcPr>
          <w:p w14:paraId="67A409B1" w14:textId="77777777" w:rsidR="00604556" w:rsidRDefault="00604556">
            <w:pPr>
              <w:pStyle w:val="Table09Row"/>
            </w:pPr>
          </w:p>
        </w:tc>
      </w:tr>
      <w:tr w:rsidR="00604556" w14:paraId="458F1A59" w14:textId="77777777">
        <w:trPr>
          <w:cantSplit/>
          <w:jc w:val="center"/>
        </w:trPr>
        <w:tc>
          <w:tcPr>
            <w:tcW w:w="1418" w:type="dxa"/>
          </w:tcPr>
          <w:p w14:paraId="05E746FD" w14:textId="77777777" w:rsidR="00604556" w:rsidRDefault="00B37F43">
            <w:pPr>
              <w:pStyle w:val="Table09Row"/>
            </w:pPr>
            <w:r>
              <w:t>1996/030</w:t>
            </w:r>
          </w:p>
        </w:tc>
        <w:tc>
          <w:tcPr>
            <w:tcW w:w="2693" w:type="dxa"/>
          </w:tcPr>
          <w:p w14:paraId="149B0CF6" w14:textId="77777777" w:rsidR="00604556" w:rsidRDefault="00B37F43">
            <w:pPr>
              <w:pStyle w:val="Table09Row"/>
            </w:pPr>
            <w:r>
              <w:rPr>
                <w:i/>
              </w:rPr>
              <w:t>Consumer Credit (Western Australia) Act 1996</w:t>
            </w:r>
          </w:p>
        </w:tc>
        <w:tc>
          <w:tcPr>
            <w:tcW w:w="1276" w:type="dxa"/>
          </w:tcPr>
          <w:p w14:paraId="1B4D03EC" w14:textId="77777777" w:rsidR="00604556" w:rsidRDefault="00B37F43">
            <w:pPr>
              <w:pStyle w:val="Table09Row"/>
            </w:pPr>
            <w:r>
              <w:t>10 Sep 1996</w:t>
            </w:r>
          </w:p>
        </w:tc>
        <w:tc>
          <w:tcPr>
            <w:tcW w:w="3402" w:type="dxa"/>
          </w:tcPr>
          <w:p w14:paraId="749C444E" w14:textId="77777777" w:rsidR="00604556" w:rsidRDefault="00B37F43">
            <w:pPr>
              <w:pStyle w:val="Table09Row"/>
            </w:pPr>
            <w:r>
              <w:t>1 Nov 1996 (see s. 2)</w:t>
            </w:r>
          </w:p>
        </w:tc>
        <w:tc>
          <w:tcPr>
            <w:tcW w:w="1123" w:type="dxa"/>
          </w:tcPr>
          <w:p w14:paraId="29F560CB" w14:textId="77777777" w:rsidR="00604556" w:rsidRDefault="00B37F43">
            <w:pPr>
              <w:pStyle w:val="Table09Row"/>
            </w:pPr>
            <w:r>
              <w:t>2010/014</w:t>
            </w:r>
          </w:p>
        </w:tc>
      </w:tr>
      <w:tr w:rsidR="00604556" w14:paraId="17B0DAA7" w14:textId="77777777">
        <w:trPr>
          <w:cantSplit/>
          <w:jc w:val="center"/>
        </w:trPr>
        <w:tc>
          <w:tcPr>
            <w:tcW w:w="1418" w:type="dxa"/>
          </w:tcPr>
          <w:p w14:paraId="1DF29091" w14:textId="77777777" w:rsidR="00604556" w:rsidRDefault="00B37F43">
            <w:pPr>
              <w:pStyle w:val="Table09Row"/>
            </w:pPr>
            <w:r>
              <w:t>1996/031</w:t>
            </w:r>
          </w:p>
        </w:tc>
        <w:tc>
          <w:tcPr>
            <w:tcW w:w="2693" w:type="dxa"/>
          </w:tcPr>
          <w:p w14:paraId="7DA0C20B" w14:textId="77777777" w:rsidR="00604556" w:rsidRDefault="00B37F43">
            <w:pPr>
              <w:pStyle w:val="Table09Row"/>
            </w:pPr>
            <w:r>
              <w:rPr>
                <w:i/>
              </w:rPr>
              <w:t>Listening Devices Amendment Act 1996</w:t>
            </w:r>
          </w:p>
        </w:tc>
        <w:tc>
          <w:tcPr>
            <w:tcW w:w="1276" w:type="dxa"/>
          </w:tcPr>
          <w:p w14:paraId="1B41291E" w14:textId="77777777" w:rsidR="00604556" w:rsidRDefault="00B37F43">
            <w:pPr>
              <w:pStyle w:val="Table09Row"/>
            </w:pPr>
            <w:r>
              <w:t>6 Sep 1996</w:t>
            </w:r>
          </w:p>
        </w:tc>
        <w:tc>
          <w:tcPr>
            <w:tcW w:w="3402" w:type="dxa"/>
          </w:tcPr>
          <w:p w14:paraId="2DD326F6" w14:textId="77777777" w:rsidR="00604556" w:rsidRDefault="00B37F43">
            <w:pPr>
              <w:pStyle w:val="Table09Row"/>
            </w:pPr>
            <w:r>
              <w:t>s. 1 &amp; 2: 6 Sep 1996;</w:t>
            </w:r>
          </w:p>
          <w:p w14:paraId="188A74A6" w14:textId="77777777" w:rsidR="00604556" w:rsidRDefault="00B37F43">
            <w:pPr>
              <w:pStyle w:val="Table09Row"/>
            </w:pPr>
            <w:r>
              <w:t xml:space="preserve">Act other than s. 1 &amp; 2: 16 Nov 1996 (see s. 2 and </w:t>
            </w:r>
            <w:r>
              <w:rPr>
                <w:i/>
              </w:rPr>
              <w:t>Gazette</w:t>
            </w:r>
            <w:r>
              <w:t xml:space="preserve"> 15 Nov 1996 p. 6447)</w:t>
            </w:r>
          </w:p>
        </w:tc>
        <w:tc>
          <w:tcPr>
            <w:tcW w:w="1123" w:type="dxa"/>
          </w:tcPr>
          <w:p w14:paraId="12A9D083" w14:textId="77777777" w:rsidR="00604556" w:rsidRDefault="00604556">
            <w:pPr>
              <w:pStyle w:val="Table09Row"/>
            </w:pPr>
          </w:p>
        </w:tc>
      </w:tr>
      <w:tr w:rsidR="00604556" w14:paraId="766081D7" w14:textId="77777777">
        <w:trPr>
          <w:cantSplit/>
          <w:jc w:val="center"/>
        </w:trPr>
        <w:tc>
          <w:tcPr>
            <w:tcW w:w="1418" w:type="dxa"/>
          </w:tcPr>
          <w:p w14:paraId="76C100D2" w14:textId="77777777" w:rsidR="00604556" w:rsidRDefault="00B37F43">
            <w:pPr>
              <w:pStyle w:val="Table09Row"/>
            </w:pPr>
            <w:r>
              <w:t>1996/032</w:t>
            </w:r>
          </w:p>
        </w:tc>
        <w:tc>
          <w:tcPr>
            <w:tcW w:w="2693" w:type="dxa"/>
          </w:tcPr>
          <w:p w14:paraId="6549756B" w14:textId="77777777" w:rsidR="00604556" w:rsidRDefault="00B37F43">
            <w:pPr>
              <w:pStyle w:val="Table09Row"/>
            </w:pPr>
            <w:r>
              <w:rPr>
                <w:i/>
              </w:rPr>
              <w:t>Reserves Act 1996</w:t>
            </w:r>
          </w:p>
        </w:tc>
        <w:tc>
          <w:tcPr>
            <w:tcW w:w="1276" w:type="dxa"/>
          </w:tcPr>
          <w:p w14:paraId="4E2A70E6" w14:textId="77777777" w:rsidR="00604556" w:rsidRDefault="00B37F43">
            <w:pPr>
              <w:pStyle w:val="Table09Row"/>
            </w:pPr>
            <w:r>
              <w:t>19 Sep 1996</w:t>
            </w:r>
          </w:p>
        </w:tc>
        <w:tc>
          <w:tcPr>
            <w:tcW w:w="3402" w:type="dxa"/>
          </w:tcPr>
          <w:p w14:paraId="4D39F807" w14:textId="77777777" w:rsidR="00604556" w:rsidRDefault="00B37F43">
            <w:pPr>
              <w:pStyle w:val="Table09Row"/>
            </w:pPr>
            <w:r>
              <w:t>19 Sep 1996 (see s. 2)</w:t>
            </w:r>
          </w:p>
        </w:tc>
        <w:tc>
          <w:tcPr>
            <w:tcW w:w="1123" w:type="dxa"/>
          </w:tcPr>
          <w:p w14:paraId="43ED0187" w14:textId="77777777" w:rsidR="00604556" w:rsidRDefault="00604556">
            <w:pPr>
              <w:pStyle w:val="Table09Row"/>
            </w:pPr>
          </w:p>
        </w:tc>
      </w:tr>
      <w:tr w:rsidR="00604556" w14:paraId="7B0FAE5D" w14:textId="77777777">
        <w:trPr>
          <w:cantSplit/>
          <w:jc w:val="center"/>
        </w:trPr>
        <w:tc>
          <w:tcPr>
            <w:tcW w:w="1418" w:type="dxa"/>
          </w:tcPr>
          <w:p w14:paraId="6F620139" w14:textId="77777777" w:rsidR="00604556" w:rsidRDefault="00B37F43">
            <w:pPr>
              <w:pStyle w:val="Table09Row"/>
            </w:pPr>
            <w:r>
              <w:t>1996/033</w:t>
            </w:r>
          </w:p>
        </w:tc>
        <w:tc>
          <w:tcPr>
            <w:tcW w:w="2693" w:type="dxa"/>
          </w:tcPr>
          <w:p w14:paraId="1DD5EC1C" w14:textId="77777777" w:rsidR="00604556" w:rsidRDefault="00B37F43">
            <w:pPr>
              <w:pStyle w:val="Table09Row"/>
            </w:pPr>
            <w:r>
              <w:rPr>
                <w:i/>
              </w:rPr>
              <w:t>Westpac Banking Corporation (Challenge Bank) Act 1996</w:t>
            </w:r>
          </w:p>
        </w:tc>
        <w:tc>
          <w:tcPr>
            <w:tcW w:w="1276" w:type="dxa"/>
          </w:tcPr>
          <w:p w14:paraId="32CFA026" w14:textId="77777777" w:rsidR="00604556" w:rsidRDefault="00B37F43">
            <w:pPr>
              <w:pStyle w:val="Table09Row"/>
            </w:pPr>
            <w:r>
              <w:t>19 Sep 1996</w:t>
            </w:r>
          </w:p>
        </w:tc>
        <w:tc>
          <w:tcPr>
            <w:tcW w:w="3402" w:type="dxa"/>
          </w:tcPr>
          <w:p w14:paraId="623FB190" w14:textId="77777777" w:rsidR="00604556" w:rsidRDefault="00B37F43">
            <w:pPr>
              <w:pStyle w:val="Table09Row"/>
            </w:pPr>
            <w:r>
              <w:t>s. 1 &amp; 2: 19 Sep 1996;</w:t>
            </w:r>
          </w:p>
          <w:p w14:paraId="408BC066" w14:textId="77777777" w:rsidR="00604556" w:rsidRDefault="00B37F43">
            <w:pPr>
              <w:pStyle w:val="Table09Row"/>
            </w:pPr>
            <w:r>
              <w:t xml:space="preserve">s. 3 &amp; 17: 19 Sep 1996 (see s. 2(2)); </w:t>
            </w:r>
          </w:p>
          <w:p w14:paraId="4C60CFC9" w14:textId="77777777" w:rsidR="00604556" w:rsidRDefault="00B37F43">
            <w:pPr>
              <w:pStyle w:val="Table09Row"/>
            </w:pPr>
            <w:r>
              <w:t xml:space="preserve">Act other than s. 1‑3, 12 &amp; 17: 1 Oct 1996 (see s. 2(1) and </w:t>
            </w:r>
            <w:r>
              <w:rPr>
                <w:i/>
              </w:rPr>
              <w:t>Gazette</w:t>
            </w:r>
            <w:r>
              <w:t xml:space="preserve"> 27 Sep 1996 p. 4787);</w:t>
            </w:r>
          </w:p>
          <w:p w14:paraId="39103DD8" w14:textId="77777777" w:rsidR="00604556" w:rsidRDefault="00B37F43">
            <w:pPr>
              <w:pStyle w:val="Table09Row"/>
            </w:pPr>
            <w:r>
              <w:t>s. 12: 1 Nov 1996 (see s. 2(4) and 1996/030 s. 2)</w:t>
            </w:r>
          </w:p>
        </w:tc>
        <w:tc>
          <w:tcPr>
            <w:tcW w:w="1123" w:type="dxa"/>
          </w:tcPr>
          <w:p w14:paraId="3F21498E" w14:textId="77777777" w:rsidR="00604556" w:rsidRDefault="00604556">
            <w:pPr>
              <w:pStyle w:val="Table09Row"/>
            </w:pPr>
          </w:p>
        </w:tc>
      </w:tr>
      <w:tr w:rsidR="00604556" w14:paraId="0D583D0C" w14:textId="77777777">
        <w:trPr>
          <w:cantSplit/>
          <w:jc w:val="center"/>
        </w:trPr>
        <w:tc>
          <w:tcPr>
            <w:tcW w:w="1418" w:type="dxa"/>
          </w:tcPr>
          <w:p w14:paraId="23A12790" w14:textId="77777777" w:rsidR="00604556" w:rsidRDefault="00B37F43">
            <w:pPr>
              <w:pStyle w:val="Table09Row"/>
            </w:pPr>
            <w:r>
              <w:t>1996/034</w:t>
            </w:r>
          </w:p>
        </w:tc>
        <w:tc>
          <w:tcPr>
            <w:tcW w:w="2693" w:type="dxa"/>
          </w:tcPr>
          <w:p w14:paraId="787789DD" w14:textId="77777777" w:rsidR="00604556" w:rsidRDefault="00B37F43">
            <w:pPr>
              <w:pStyle w:val="Table09Row"/>
            </w:pPr>
            <w:r>
              <w:rPr>
                <w:i/>
              </w:rPr>
              <w:t>Criminal Code Amendment Act 1996</w:t>
            </w:r>
          </w:p>
        </w:tc>
        <w:tc>
          <w:tcPr>
            <w:tcW w:w="1276" w:type="dxa"/>
          </w:tcPr>
          <w:p w14:paraId="1CF0D93A" w14:textId="77777777" w:rsidR="00604556" w:rsidRDefault="00B37F43">
            <w:pPr>
              <w:pStyle w:val="Table09Row"/>
            </w:pPr>
            <w:r>
              <w:t>27 Sep 1996</w:t>
            </w:r>
          </w:p>
        </w:tc>
        <w:tc>
          <w:tcPr>
            <w:tcW w:w="3402" w:type="dxa"/>
          </w:tcPr>
          <w:p w14:paraId="5ECA35F3" w14:textId="77777777" w:rsidR="00604556" w:rsidRDefault="00B37F43">
            <w:pPr>
              <w:pStyle w:val="Table09Row"/>
            </w:pPr>
            <w:r>
              <w:t>27 Sep 1996 (see s. 2)</w:t>
            </w:r>
          </w:p>
        </w:tc>
        <w:tc>
          <w:tcPr>
            <w:tcW w:w="1123" w:type="dxa"/>
          </w:tcPr>
          <w:p w14:paraId="0E8487BE" w14:textId="77777777" w:rsidR="00604556" w:rsidRDefault="00604556">
            <w:pPr>
              <w:pStyle w:val="Table09Row"/>
            </w:pPr>
          </w:p>
        </w:tc>
      </w:tr>
      <w:tr w:rsidR="00604556" w14:paraId="1DD53738" w14:textId="77777777">
        <w:trPr>
          <w:cantSplit/>
          <w:jc w:val="center"/>
        </w:trPr>
        <w:tc>
          <w:tcPr>
            <w:tcW w:w="1418" w:type="dxa"/>
          </w:tcPr>
          <w:p w14:paraId="0D2AB19B" w14:textId="77777777" w:rsidR="00604556" w:rsidRDefault="00B37F43">
            <w:pPr>
              <w:pStyle w:val="Table09Row"/>
            </w:pPr>
            <w:r>
              <w:t>1996/035</w:t>
            </w:r>
          </w:p>
        </w:tc>
        <w:tc>
          <w:tcPr>
            <w:tcW w:w="2693" w:type="dxa"/>
          </w:tcPr>
          <w:p w14:paraId="39EC3C49" w14:textId="77777777" w:rsidR="00604556" w:rsidRDefault="00B37F43">
            <w:pPr>
              <w:pStyle w:val="Table09Row"/>
            </w:pPr>
            <w:r>
              <w:rPr>
                <w:i/>
              </w:rPr>
              <w:t>Curtin University of Techn</w:t>
            </w:r>
            <w:r>
              <w:rPr>
                <w:i/>
              </w:rPr>
              <w:t>ology Amendment Act 1996</w:t>
            </w:r>
          </w:p>
        </w:tc>
        <w:tc>
          <w:tcPr>
            <w:tcW w:w="1276" w:type="dxa"/>
          </w:tcPr>
          <w:p w14:paraId="36D1801B" w14:textId="77777777" w:rsidR="00604556" w:rsidRDefault="00B37F43">
            <w:pPr>
              <w:pStyle w:val="Table09Row"/>
            </w:pPr>
            <w:r>
              <w:t>27 Sep 1996</w:t>
            </w:r>
          </w:p>
        </w:tc>
        <w:tc>
          <w:tcPr>
            <w:tcW w:w="3402" w:type="dxa"/>
          </w:tcPr>
          <w:p w14:paraId="1E2C5F82" w14:textId="77777777" w:rsidR="00604556" w:rsidRDefault="00B37F43">
            <w:pPr>
              <w:pStyle w:val="Table09Row"/>
            </w:pPr>
            <w:r>
              <w:t>Act other than Pt. 2: 27 Sep 1996 (see s. 2);</w:t>
            </w:r>
          </w:p>
          <w:p w14:paraId="2758AD95" w14:textId="77777777" w:rsidR="00604556" w:rsidRDefault="00B37F43">
            <w:pPr>
              <w:pStyle w:val="Table09Row"/>
            </w:pPr>
            <w:r>
              <w:t xml:space="preserve">Pt. 2: 13 Nov 1996 (see s. 2 and </w:t>
            </w:r>
            <w:r>
              <w:rPr>
                <w:i/>
              </w:rPr>
              <w:t>Gazette</w:t>
            </w:r>
            <w:r>
              <w:t xml:space="preserve"> 12 Nov 1996 p. 6301)</w:t>
            </w:r>
          </w:p>
        </w:tc>
        <w:tc>
          <w:tcPr>
            <w:tcW w:w="1123" w:type="dxa"/>
          </w:tcPr>
          <w:p w14:paraId="1007FF2E" w14:textId="77777777" w:rsidR="00604556" w:rsidRDefault="00604556">
            <w:pPr>
              <w:pStyle w:val="Table09Row"/>
            </w:pPr>
          </w:p>
        </w:tc>
      </w:tr>
      <w:tr w:rsidR="00604556" w14:paraId="7A2ACD28" w14:textId="77777777">
        <w:trPr>
          <w:cantSplit/>
          <w:jc w:val="center"/>
        </w:trPr>
        <w:tc>
          <w:tcPr>
            <w:tcW w:w="1418" w:type="dxa"/>
          </w:tcPr>
          <w:p w14:paraId="17B418F7" w14:textId="77777777" w:rsidR="00604556" w:rsidRDefault="00B37F43">
            <w:pPr>
              <w:pStyle w:val="Table09Row"/>
            </w:pPr>
            <w:r>
              <w:t>1996/036</w:t>
            </w:r>
          </w:p>
        </w:tc>
        <w:tc>
          <w:tcPr>
            <w:tcW w:w="2693" w:type="dxa"/>
          </w:tcPr>
          <w:p w14:paraId="732E895A" w14:textId="77777777" w:rsidR="00604556" w:rsidRDefault="00B37F43">
            <w:pPr>
              <w:pStyle w:val="Table09Row"/>
            </w:pPr>
            <w:r>
              <w:rPr>
                <w:i/>
              </w:rPr>
              <w:t>Criminal Law Amendment Act 1996</w:t>
            </w:r>
          </w:p>
        </w:tc>
        <w:tc>
          <w:tcPr>
            <w:tcW w:w="1276" w:type="dxa"/>
          </w:tcPr>
          <w:p w14:paraId="5B5848CA" w14:textId="77777777" w:rsidR="00604556" w:rsidRDefault="00B37F43">
            <w:pPr>
              <w:pStyle w:val="Table09Row"/>
            </w:pPr>
            <w:r>
              <w:t>10 Oct 1996</w:t>
            </w:r>
          </w:p>
        </w:tc>
        <w:tc>
          <w:tcPr>
            <w:tcW w:w="3402" w:type="dxa"/>
          </w:tcPr>
          <w:p w14:paraId="64ED5A67" w14:textId="77777777" w:rsidR="00604556" w:rsidRDefault="00B37F43">
            <w:pPr>
              <w:pStyle w:val="Table09Row"/>
            </w:pPr>
            <w:r>
              <w:t xml:space="preserve">Act other than s. 34, 39, 40 &amp; 42: 10 Oct 1996 (see s. 2); </w:t>
            </w:r>
          </w:p>
          <w:p w14:paraId="00B20647" w14:textId="77777777" w:rsidR="00604556" w:rsidRDefault="00B37F43">
            <w:pPr>
              <w:pStyle w:val="Table09Row"/>
            </w:pPr>
            <w:r>
              <w:t xml:space="preserve">s. 34 &amp; 39: 1 Jan 1997 (see s. 2 and </w:t>
            </w:r>
            <w:r>
              <w:rPr>
                <w:i/>
              </w:rPr>
              <w:t>Gazette</w:t>
            </w:r>
            <w:r>
              <w:t xml:space="preserve"> 27 Dec 1996 p. 7153);</w:t>
            </w:r>
          </w:p>
          <w:p w14:paraId="48A771A3" w14:textId="77777777" w:rsidR="00604556" w:rsidRDefault="00B37F43">
            <w:pPr>
              <w:pStyle w:val="Table09Row"/>
            </w:pPr>
            <w:r>
              <w:t>s. 40 &amp; 42 repealed by 1998/029 s. 7</w:t>
            </w:r>
          </w:p>
        </w:tc>
        <w:tc>
          <w:tcPr>
            <w:tcW w:w="1123" w:type="dxa"/>
          </w:tcPr>
          <w:p w14:paraId="5ABF5B9F" w14:textId="77777777" w:rsidR="00604556" w:rsidRDefault="00604556">
            <w:pPr>
              <w:pStyle w:val="Table09Row"/>
            </w:pPr>
          </w:p>
        </w:tc>
      </w:tr>
      <w:tr w:rsidR="00604556" w14:paraId="4EC94CCA" w14:textId="77777777">
        <w:trPr>
          <w:cantSplit/>
          <w:jc w:val="center"/>
        </w:trPr>
        <w:tc>
          <w:tcPr>
            <w:tcW w:w="1418" w:type="dxa"/>
          </w:tcPr>
          <w:p w14:paraId="570D7509" w14:textId="77777777" w:rsidR="00604556" w:rsidRDefault="00B37F43">
            <w:pPr>
              <w:pStyle w:val="Table09Row"/>
            </w:pPr>
            <w:r>
              <w:lastRenderedPageBreak/>
              <w:t>1996/037</w:t>
            </w:r>
          </w:p>
        </w:tc>
        <w:tc>
          <w:tcPr>
            <w:tcW w:w="2693" w:type="dxa"/>
          </w:tcPr>
          <w:p w14:paraId="3A4FBDB3" w14:textId="77777777" w:rsidR="00604556" w:rsidRDefault="00B37F43">
            <w:pPr>
              <w:pStyle w:val="Table09Row"/>
            </w:pPr>
            <w:r>
              <w:rPr>
                <w:i/>
              </w:rPr>
              <w:t>Road Traffic Amendment (Measuring Equipment) Act 1996</w:t>
            </w:r>
          </w:p>
        </w:tc>
        <w:tc>
          <w:tcPr>
            <w:tcW w:w="1276" w:type="dxa"/>
          </w:tcPr>
          <w:p w14:paraId="202D574B" w14:textId="77777777" w:rsidR="00604556" w:rsidRDefault="00B37F43">
            <w:pPr>
              <w:pStyle w:val="Table09Row"/>
            </w:pPr>
            <w:r>
              <w:t>27 Sep 1996</w:t>
            </w:r>
          </w:p>
        </w:tc>
        <w:tc>
          <w:tcPr>
            <w:tcW w:w="3402" w:type="dxa"/>
          </w:tcPr>
          <w:p w14:paraId="067A94DE" w14:textId="77777777" w:rsidR="00604556" w:rsidRDefault="00B37F43">
            <w:pPr>
              <w:pStyle w:val="Table09Row"/>
            </w:pPr>
            <w:r>
              <w:t>27 Sep 1996 (se</w:t>
            </w:r>
            <w:r>
              <w:t>e s. 2)</w:t>
            </w:r>
          </w:p>
        </w:tc>
        <w:tc>
          <w:tcPr>
            <w:tcW w:w="1123" w:type="dxa"/>
          </w:tcPr>
          <w:p w14:paraId="27ADBA1A" w14:textId="77777777" w:rsidR="00604556" w:rsidRDefault="00604556">
            <w:pPr>
              <w:pStyle w:val="Table09Row"/>
            </w:pPr>
          </w:p>
        </w:tc>
      </w:tr>
      <w:tr w:rsidR="00604556" w14:paraId="3ADA7F69" w14:textId="77777777">
        <w:trPr>
          <w:cantSplit/>
          <w:jc w:val="center"/>
        </w:trPr>
        <w:tc>
          <w:tcPr>
            <w:tcW w:w="1418" w:type="dxa"/>
          </w:tcPr>
          <w:p w14:paraId="1B93B6F4" w14:textId="77777777" w:rsidR="00604556" w:rsidRDefault="00B37F43">
            <w:pPr>
              <w:pStyle w:val="Table09Row"/>
            </w:pPr>
            <w:r>
              <w:t>1996/038</w:t>
            </w:r>
          </w:p>
        </w:tc>
        <w:tc>
          <w:tcPr>
            <w:tcW w:w="2693" w:type="dxa"/>
          </w:tcPr>
          <w:p w14:paraId="0CDE72C1" w14:textId="77777777" w:rsidR="00604556" w:rsidRDefault="00B37F43">
            <w:pPr>
              <w:pStyle w:val="Table09Row"/>
            </w:pPr>
            <w:r>
              <w:rPr>
                <w:i/>
              </w:rPr>
              <w:t>Medical Amendment Act 1996</w:t>
            </w:r>
          </w:p>
        </w:tc>
        <w:tc>
          <w:tcPr>
            <w:tcW w:w="1276" w:type="dxa"/>
          </w:tcPr>
          <w:p w14:paraId="4CE50DDC" w14:textId="77777777" w:rsidR="00604556" w:rsidRDefault="00B37F43">
            <w:pPr>
              <w:pStyle w:val="Table09Row"/>
            </w:pPr>
            <w:r>
              <w:t>27 Sep 1996</w:t>
            </w:r>
          </w:p>
        </w:tc>
        <w:tc>
          <w:tcPr>
            <w:tcW w:w="3402" w:type="dxa"/>
          </w:tcPr>
          <w:p w14:paraId="0A519029" w14:textId="77777777" w:rsidR="00604556" w:rsidRDefault="00B37F43">
            <w:pPr>
              <w:pStyle w:val="Table09Row"/>
            </w:pPr>
            <w:r>
              <w:t>s. 1 &amp; 2: 27 Sep 1996;</w:t>
            </w:r>
          </w:p>
          <w:p w14:paraId="76142332" w14:textId="77777777" w:rsidR="00604556" w:rsidRDefault="00B37F43">
            <w:pPr>
              <w:pStyle w:val="Table09Row"/>
            </w:pPr>
            <w:r>
              <w:t xml:space="preserve">s. 4: 16 Oct 1996 (see s. 2 and </w:t>
            </w:r>
            <w:r>
              <w:rPr>
                <w:i/>
              </w:rPr>
              <w:t>Gazette</w:t>
            </w:r>
            <w:r>
              <w:t xml:space="preserve"> 15 Oct 1996 p. 5491); </w:t>
            </w:r>
          </w:p>
          <w:p w14:paraId="7D973F1B" w14:textId="77777777" w:rsidR="00604556" w:rsidRDefault="00B37F43">
            <w:pPr>
              <w:pStyle w:val="Table09Row"/>
            </w:pPr>
            <w:r>
              <w:t xml:space="preserve">s. 3: 2 Jul 1997 (see s. 2 and </w:t>
            </w:r>
            <w:r>
              <w:rPr>
                <w:i/>
              </w:rPr>
              <w:t>Gazette</w:t>
            </w:r>
            <w:r>
              <w:t xml:space="preserve"> 1 Jul 1997 p. 3250)</w:t>
            </w:r>
          </w:p>
        </w:tc>
        <w:tc>
          <w:tcPr>
            <w:tcW w:w="1123" w:type="dxa"/>
          </w:tcPr>
          <w:p w14:paraId="2E5CD816" w14:textId="77777777" w:rsidR="00604556" w:rsidRDefault="00604556">
            <w:pPr>
              <w:pStyle w:val="Table09Row"/>
            </w:pPr>
          </w:p>
        </w:tc>
      </w:tr>
      <w:tr w:rsidR="00604556" w14:paraId="2B24C3AC" w14:textId="77777777">
        <w:trPr>
          <w:cantSplit/>
          <w:jc w:val="center"/>
        </w:trPr>
        <w:tc>
          <w:tcPr>
            <w:tcW w:w="1418" w:type="dxa"/>
          </w:tcPr>
          <w:p w14:paraId="6B56BA8E" w14:textId="77777777" w:rsidR="00604556" w:rsidRDefault="00B37F43">
            <w:pPr>
              <w:pStyle w:val="Table09Row"/>
            </w:pPr>
            <w:r>
              <w:t>1996/039</w:t>
            </w:r>
          </w:p>
        </w:tc>
        <w:tc>
          <w:tcPr>
            <w:tcW w:w="2693" w:type="dxa"/>
          </w:tcPr>
          <w:p w14:paraId="793FCA80" w14:textId="77777777" w:rsidR="00604556" w:rsidRDefault="00B37F43">
            <w:pPr>
              <w:pStyle w:val="Table09Row"/>
            </w:pPr>
            <w:r>
              <w:rPr>
                <w:i/>
              </w:rPr>
              <w:t xml:space="preserve">Chattel Securities Amendment </w:t>
            </w:r>
            <w:r>
              <w:rPr>
                <w:i/>
              </w:rPr>
              <w:t>Act 1996</w:t>
            </w:r>
          </w:p>
        </w:tc>
        <w:tc>
          <w:tcPr>
            <w:tcW w:w="1276" w:type="dxa"/>
          </w:tcPr>
          <w:p w14:paraId="1F488684" w14:textId="77777777" w:rsidR="00604556" w:rsidRDefault="00B37F43">
            <w:pPr>
              <w:pStyle w:val="Table09Row"/>
            </w:pPr>
            <w:r>
              <w:t>27 Sep 1996</w:t>
            </w:r>
          </w:p>
        </w:tc>
        <w:tc>
          <w:tcPr>
            <w:tcW w:w="3402" w:type="dxa"/>
          </w:tcPr>
          <w:p w14:paraId="3C5D2CBA" w14:textId="77777777" w:rsidR="00604556" w:rsidRDefault="00B37F43">
            <w:pPr>
              <w:pStyle w:val="Table09Row"/>
            </w:pPr>
            <w:r>
              <w:t>s. 1 &amp; 2: 27 Sep 1996;</w:t>
            </w:r>
          </w:p>
          <w:p w14:paraId="5D89ACF1" w14:textId="77777777" w:rsidR="00604556" w:rsidRDefault="00B37F43">
            <w:pPr>
              <w:pStyle w:val="Table09Row"/>
            </w:pPr>
            <w:r>
              <w:t xml:space="preserve">Act other than s. 1 &amp; 2: 4 Nov 1996 (see s. 2 and </w:t>
            </w:r>
            <w:r>
              <w:rPr>
                <w:i/>
              </w:rPr>
              <w:t>Gazette</w:t>
            </w:r>
            <w:r>
              <w:t xml:space="preserve"> 29 Oct 1996 p. 5715)</w:t>
            </w:r>
          </w:p>
        </w:tc>
        <w:tc>
          <w:tcPr>
            <w:tcW w:w="1123" w:type="dxa"/>
          </w:tcPr>
          <w:p w14:paraId="05BC7D6F" w14:textId="77777777" w:rsidR="00604556" w:rsidRDefault="00604556">
            <w:pPr>
              <w:pStyle w:val="Table09Row"/>
            </w:pPr>
          </w:p>
        </w:tc>
      </w:tr>
      <w:tr w:rsidR="00604556" w14:paraId="054FFF3A" w14:textId="77777777">
        <w:trPr>
          <w:cantSplit/>
          <w:jc w:val="center"/>
        </w:trPr>
        <w:tc>
          <w:tcPr>
            <w:tcW w:w="1418" w:type="dxa"/>
          </w:tcPr>
          <w:p w14:paraId="3C7367BD" w14:textId="77777777" w:rsidR="00604556" w:rsidRDefault="00B37F43">
            <w:pPr>
              <w:pStyle w:val="Table09Row"/>
            </w:pPr>
            <w:r>
              <w:t>1996/040</w:t>
            </w:r>
          </w:p>
        </w:tc>
        <w:tc>
          <w:tcPr>
            <w:tcW w:w="2693" w:type="dxa"/>
          </w:tcPr>
          <w:p w14:paraId="325F97BA" w14:textId="77777777" w:rsidR="00604556" w:rsidRDefault="00B37F43">
            <w:pPr>
              <w:pStyle w:val="Table09Row"/>
            </w:pPr>
            <w:r>
              <w:rPr>
                <w:i/>
              </w:rPr>
              <w:t>Censorship Act 1996</w:t>
            </w:r>
          </w:p>
        </w:tc>
        <w:tc>
          <w:tcPr>
            <w:tcW w:w="1276" w:type="dxa"/>
          </w:tcPr>
          <w:p w14:paraId="184C7AC9" w14:textId="77777777" w:rsidR="00604556" w:rsidRDefault="00B37F43">
            <w:pPr>
              <w:pStyle w:val="Table09Row"/>
            </w:pPr>
            <w:r>
              <w:t>10 Oct 1996</w:t>
            </w:r>
          </w:p>
        </w:tc>
        <w:tc>
          <w:tcPr>
            <w:tcW w:w="3402" w:type="dxa"/>
          </w:tcPr>
          <w:p w14:paraId="490F3E0C" w14:textId="77777777" w:rsidR="00604556" w:rsidRDefault="00B37F43">
            <w:pPr>
              <w:pStyle w:val="Table09Row"/>
            </w:pPr>
            <w:r>
              <w:t>s. 1 &amp; 2: 10 Oct 1996;</w:t>
            </w:r>
          </w:p>
          <w:p w14:paraId="68CC21B5" w14:textId="77777777" w:rsidR="00604556" w:rsidRDefault="00B37F43">
            <w:pPr>
              <w:pStyle w:val="Table09Row"/>
            </w:pPr>
            <w:r>
              <w:t xml:space="preserve">Act other than s. 1 &amp; 2: 5 Nov 1996 (see s. 2 and </w:t>
            </w:r>
            <w:r>
              <w:rPr>
                <w:i/>
              </w:rPr>
              <w:t>Gazette</w:t>
            </w:r>
            <w:r>
              <w:t xml:space="preserve"> 5 Nov 199</w:t>
            </w:r>
            <w:r>
              <w:t>6 p. 5845)</w:t>
            </w:r>
          </w:p>
        </w:tc>
        <w:tc>
          <w:tcPr>
            <w:tcW w:w="1123" w:type="dxa"/>
          </w:tcPr>
          <w:p w14:paraId="7A36044D" w14:textId="77777777" w:rsidR="00604556" w:rsidRDefault="00604556">
            <w:pPr>
              <w:pStyle w:val="Table09Row"/>
            </w:pPr>
          </w:p>
        </w:tc>
      </w:tr>
      <w:tr w:rsidR="00604556" w14:paraId="5A601F2D" w14:textId="77777777">
        <w:trPr>
          <w:cantSplit/>
          <w:jc w:val="center"/>
        </w:trPr>
        <w:tc>
          <w:tcPr>
            <w:tcW w:w="1418" w:type="dxa"/>
          </w:tcPr>
          <w:p w14:paraId="68FF1448" w14:textId="77777777" w:rsidR="00604556" w:rsidRDefault="00B37F43">
            <w:pPr>
              <w:pStyle w:val="Table09Row"/>
            </w:pPr>
            <w:r>
              <w:t>1996/041</w:t>
            </w:r>
          </w:p>
        </w:tc>
        <w:tc>
          <w:tcPr>
            <w:tcW w:w="2693" w:type="dxa"/>
          </w:tcPr>
          <w:p w14:paraId="1CBA018C" w14:textId="77777777" w:rsidR="00604556" w:rsidRDefault="00B37F43">
            <w:pPr>
              <w:pStyle w:val="Table09Row"/>
            </w:pPr>
            <w:r>
              <w:rPr>
                <w:i/>
              </w:rPr>
              <w:t>Statutory Corporations (Liability of Directors) Act 1996</w:t>
            </w:r>
          </w:p>
        </w:tc>
        <w:tc>
          <w:tcPr>
            <w:tcW w:w="1276" w:type="dxa"/>
          </w:tcPr>
          <w:p w14:paraId="26DA2736" w14:textId="77777777" w:rsidR="00604556" w:rsidRDefault="00B37F43">
            <w:pPr>
              <w:pStyle w:val="Table09Row"/>
            </w:pPr>
            <w:r>
              <w:t>10 Oct 1996</w:t>
            </w:r>
          </w:p>
        </w:tc>
        <w:tc>
          <w:tcPr>
            <w:tcW w:w="3402" w:type="dxa"/>
          </w:tcPr>
          <w:p w14:paraId="1A1F03CF" w14:textId="77777777" w:rsidR="00604556" w:rsidRDefault="00B37F43">
            <w:pPr>
              <w:pStyle w:val="Table09Row"/>
            </w:pPr>
            <w:r>
              <w:t>s. 1 &amp; 2: 10 Oct 1996;</w:t>
            </w:r>
          </w:p>
          <w:p w14:paraId="32E1D0BA" w14:textId="77777777" w:rsidR="00604556" w:rsidRDefault="00B37F43">
            <w:pPr>
              <w:pStyle w:val="Table09Row"/>
            </w:pPr>
            <w:r>
              <w:t xml:space="preserve">Act other than s. 1 &amp; 2: 1 Dec 1996 (see s. 2 and </w:t>
            </w:r>
            <w:r>
              <w:rPr>
                <w:i/>
              </w:rPr>
              <w:t>Gazette</w:t>
            </w:r>
            <w:r>
              <w:t xml:space="preserve"> 12 Nov 1996 p. 6301)</w:t>
            </w:r>
          </w:p>
        </w:tc>
        <w:tc>
          <w:tcPr>
            <w:tcW w:w="1123" w:type="dxa"/>
          </w:tcPr>
          <w:p w14:paraId="1C112FB6" w14:textId="77777777" w:rsidR="00604556" w:rsidRDefault="00604556">
            <w:pPr>
              <w:pStyle w:val="Table09Row"/>
            </w:pPr>
          </w:p>
        </w:tc>
      </w:tr>
      <w:tr w:rsidR="00604556" w14:paraId="31E98DE1" w14:textId="77777777">
        <w:trPr>
          <w:cantSplit/>
          <w:jc w:val="center"/>
        </w:trPr>
        <w:tc>
          <w:tcPr>
            <w:tcW w:w="1418" w:type="dxa"/>
          </w:tcPr>
          <w:p w14:paraId="3498D4D2" w14:textId="77777777" w:rsidR="00604556" w:rsidRDefault="00B37F43">
            <w:pPr>
              <w:pStyle w:val="Table09Row"/>
            </w:pPr>
            <w:r>
              <w:t>1996/042</w:t>
            </w:r>
          </w:p>
        </w:tc>
        <w:tc>
          <w:tcPr>
            <w:tcW w:w="2693" w:type="dxa"/>
          </w:tcPr>
          <w:p w14:paraId="66293D1A" w14:textId="77777777" w:rsidR="00604556" w:rsidRDefault="00B37F43">
            <w:pPr>
              <w:pStyle w:val="Table09Row"/>
            </w:pPr>
            <w:r>
              <w:rPr>
                <w:i/>
              </w:rPr>
              <w:t>Vocational Education and Training Act 1996</w:t>
            </w:r>
          </w:p>
        </w:tc>
        <w:tc>
          <w:tcPr>
            <w:tcW w:w="1276" w:type="dxa"/>
          </w:tcPr>
          <w:p w14:paraId="5719ECDB" w14:textId="77777777" w:rsidR="00604556" w:rsidRDefault="00B37F43">
            <w:pPr>
              <w:pStyle w:val="Table09Row"/>
            </w:pPr>
            <w:r>
              <w:t>16 Oct 1996</w:t>
            </w:r>
          </w:p>
        </w:tc>
        <w:tc>
          <w:tcPr>
            <w:tcW w:w="3402" w:type="dxa"/>
          </w:tcPr>
          <w:p w14:paraId="18A0624E" w14:textId="77777777" w:rsidR="00604556" w:rsidRDefault="00B37F43">
            <w:pPr>
              <w:pStyle w:val="Table09Row"/>
            </w:pPr>
            <w:r>
              <w:t>s. 1 &amp; 2: 16 Oct 1996;</w:t>
            </w:r>
          </w:p>
          <w:p w14:paraId="5BE80E85" w14:textId="77777777" w:rsidR="00604556" w:rsidRDefault="00B37F43">
            <w:pPr>
              <w:pStyle w:val="Table09Row"/>
            </w:pPr>
            <w:r>
              <w:t xml:space="preserve">Act other than s. 1, 2, Pt. 7 &amp; Sch. 2: 1 Jan 1997 (see s. 2 and </w:t>
            </w:r>
            <w:r>
              <w:rPr>
                <w:i/>
              </w:rPr>
              <w:t>Gazette</w:t>
            </w:r>
            <w:r>
              <w:t xml:space="preserve"> 12 Nov 1996 p. 6301);</w:t>
            </w:r>
          </w:p>
          <w:p w14:paraId="7081E964" w14:textId="77777777" w:rsidR="00604556" w:rsidRDefault="00B37F43">
            <w:pPr>
              <w:pStyle w:val="Table09Row"/>
            </w:pPr>
            <w:r>
              <w:t>Pt. 7 (s. 58‑62) &amp; Sch. 2 deleted by 2008/044 s. 39 &amp; 48</w:t>
            </w:r>
          </w:p>
        </w:tc>
        <w:tc>
          <w:tcPr>
            <w:tcW w:w="1123" w:type="dxa"/>
          </w:tcPr>
          <w:p w14:paraId="42E3A2CE" w14:textId="77777777" w:rsidR="00604556" w:rsidRDefault="00604556">
            <w:pPr>
              <w:pStyle w:val="Table09Row"/>
            </w:pPr>
          </w:p>
        </w:tc>
      </w:tr>
      <w:tr w:rsidR="00604556" w14:paraId="3C37C769" w14:textId="77777777">
        <w:trPr>
          <w:cantSplit/>
          <w:jc w:val="center"/>
        </w:trPr>
        <w:tc>
          <w:tcPr>
            <w:tcW w:w="1418" w:type="dxa"/>
          </w:tcPr>
          <w:p w14:paraId="67F4D0CB" w14:textId="77777777" w:rsidR="00604556" w:rsidRDefault="00B37F43">
            <w:pPr>
              <w:pStyle w:val="Table09Row"/>
            </w:pPr>
            <w:r>
              <w:t>1996/043</w:t>
            </w:r>
          </w:p>
        </w:tc>
        <w:tc>
          <w:tcPr>
            <w:tcW w:w="2693" w:type="dxa"/>
          </w:tcPr>
          <w:p w14:paraId="35FAF6B4" w14:textId="77777777" w:rsidR="00604556" w:rsidRDefault="00B37F43">
            <w:pPr>
              <w:pStyle w:val="Table09Row"/>
            </w:pPr>
            <w:r>
              <w:rPr>
                <w:i/>
              </w:rPr>
              <w:t>Electoral Legislation Amendment Act 1996</w:t>
            </w:r>
          </w:p>
        </w:tc>
        <w:tc>
          <w:tcPr>
            <w:tcW w:w="1276" w:type="dxa"/>
          </w:tcPr>
          <w:p w14:paraId="77D73400" w14:textId="77777777" w:rsidR="00604556" w:rsidRDefault="00B37F43">
            <w:pPr>
              <w:pStyle w:val="Table09Row"/>
            </w:pPr>
            <w:r>
              <w:t>16 Oct 1996</w:t>
            </w:r>
          </w:p>
        </w:tc>
        <w:tc>
          <w:tcPr>
            <w:tcW w:w="3402" w:type="dxa"/>
          </w:tcPr>
          <w:p w14:paraId="15F2D153" w14:textId="77777777" w:rsidR="00604556" w:rsidRDefault="00B37F43">
            <w:pPr>
              <w:pStyle w:val="Table09Row"/>
            </w:pPr>
            <w:r>
              <w:t>Act o</w:t>
            </w:r>
            <w:r>
              <w:t xml:space="preserve">ther than Pt. 2, 4 &amp; 5: 16 Oct 1996 (see s. 2 (1)); </w:t>
            </w:r>
          </w:p>
          <w:p w14:paraId="1F55113B" w14:textId="77777777" w:rsidR="00604556" w:rsidRDefault="00B37F43">
            <w:pPr>
              <w:pStyle w:val="Table09Row"/>
            </w:pPr>
            <w:r>
              <w:t xml:space="preserve">Pt. 2, 4 &amp; 5: 9 Nov 1996 (see s. 2 and </w:t>
            </w:r>
            <w:r>
              <w:rPr>
                <w:i/>
              </w:rPr>
              <w:t>Gazette</w:t>
            </w:r>
            <w:r>
              <w:t xml:space="preserve"> 8 Nov 1996 p. 6265)</w:t>
            </w:r>
          </w:p>
        </w:tc>
        <w:tc>
          <w:tcPr>
            <w:tcW w:w="1123" w:type="dxa"/>
          </w:tcPr>
          <w:p w14:paraId="1D82C121" w14:textId="77777777" w:rsidR="00604556" w:rsidRDefault="00604556">
            <w:pPr>
              <w:pStyle w:val="Table09Row"/>
            </w:pPr>
          </w:p>
        </w:tc>
      </w:tr>
      <w:tr w:rsidR="00604556" w14:paraId="24106F18" w14:textId="77777777">
        <w:trPr>
          <w:cantSplit/>
          <w:jc w:val="center"/>
        </w:trPr>
        <w:tc>
          <w:tcPr>
            <w:tcW w:w="1418" w:type="dxa"/>
          </w:tcPr>
          <w:p w14:paraId="42E9D85E" w14:textId="77777777" w:rsidR="00604556" w:rsidRDefault="00B37F43">
            <w:pPr>
              <w:pStyle w:val="Table09Row"/>
            </w:pPr>
            <w:r>
              <w:t>1996/044</w:t>
            </w:r>
          </w:p>
        </w:tc>
        <w:tc>
          <w:tcPr>
            <w:tcW w:w="2693" w:type="dxa"/>
          </w:tcPr>
          <w:p w14:paraId="201E6418" w14:textId="77777777" w:rsidR="00604556" w:rsidRDefault="00B37F43">
            <w:pPr>
              <w:pStyle w:val="Table09Row"/>
            </w:pPr>
            <w:r>
              <w:rPr>
                <w:i/>
              </w:rPr>
              <w:t>Telecommunications (Interception) Western Australia Act 1996</w:t>
            </w:r>
          </w:p>
        </w:tc>
        <w:tc>
          <w:tcPr>
            <w:tcW w:w="1276" w:type="dxa"/>
          </w:tcPr>
          <w:p w14:paraId="48F2AD4F" w14:textId="77777777" w:rsidR="00604556" w:rsidRDefault="00B37F43">
            <w:pPr>
              <w:pStyle w:val="Table09Row"/>
            </w:pPr>
            <w:r>
              <w:t>16 Oct 1996</w:t>
            </w:r>
          </w:p>
        </w:tc>
        <w:tc>
          <w:tcPr>
            <w:tcW w:w="3402" w:type="dxa"/>
          </w:tcPr>
          <w:p w14:paraId="20EF7935" w14:textId="77777777" w:rsidR="00604556" w:rsidRDefault="00B37F43">
            <w:pPr>
              <w:pStyle w:val="Table09Row"/>
            </w:pPr>
            <w:r>
              <w:t>s. 1 &amp; 2: 16 Oct 1996;</w:t>
            </w:r>
          </w:p>
          <w:p w14:paraId="1E09A100" w14:textId="77777777" w:rsidR="00604556" w:rsidRDefault="00B37F43">
            <w:pPr>
              <w:pStyle w:val="Table09Row"/>
            </w:pPr>
            <w:r>
              <w:t>Act other than s. 1 &amp; 2: 25 D</w:t>
            </w:r>
            <w:r>
              <w:t xml:space="preserve">ec 1996 (see s. 2 and </w:t>
            </w:r>
            <w:r>
              <w:rPr>
                <w:i/>
              </w:rPr>
              <w:t>Gazette</w:t>
            </w:r>
            <w:r>
              <w:t xml:space="preserve"> 24 Dec 1996 p. 7099)</w:t>
            </w:r>
          </w:p>
        </w:tc>
        <w:tc>
          <w:tcPr>
            <w:tcW w:w="1123" w:type="dxa"/>
          </w:tcPr>
          <w:p w14:paraId="7272400F" w14:textId="77777777" w:rsidR="00604556" w:rsidRDefault="00604556">
            <w:pPr>
              <w:pStyle w:val="Table09Row"/>
            </w:pPr>
          </w:p>
        </w:tc>
      </w:tr>
      <w:tr w:rsidR="00604556" w14:paraId="1F00BD4B" w14:textId="77777777">
        <w:trPr>
          <w:cantSplit/>
          <w:jc w:val="center"/>
        </w:trPr>
        <w:tc>
          <w:tcPr>
            <w:tcW w:w="1418" w:type="dxa"/>
          </w:tcPr>
          <w:p w14:paraId="2582B813" w14:textId="77777777" w:rsidR="00604556" w:rsidRDefault="00B37F43">
            <w:pPr>
              <w:pStyle w:val="Table09Row"/>
            </w:pPr>
            <w:r>
              <w:lastRenderedPageBreak/>
              <w:t>1996/045</w:t>
            </w:r>
          </w:p>
        </w:tc>
        <w:tc>
          <w:tcPr>
            <w:tcW w:w="2693" w:type="dxa"/>
          </w:tcPr>
          <w:p w14:paraId="22DC67E7" w14:textId="77777777" w:rsidR="00604556" w:rsidRDefault="00B37F43">
            <w:pPr>
              <w:pStyle w:val="Table09Row"/>
            </w:pPr>
            <w:r>
              <w:rPr>
                <w:i/>
              </w:rPr>
              <w:t>Acts Amendment (ICWA) Act 1996</w:t>
            </w:r>
          </w:p>
        </w:tc>
        <w:tc>
          <w:tcPr>
            <w:tcW w:w="1276" w:type="dxa"/>
          </w:tcPr>
          <w:p w14:paraId="7C8AC8D4" w14:textId="77777777" w:rsidR="00604556" w:rsidRDefault="00B37F43">
            <w:pPr>
              <w:pStyle w:val="Table09Row"/>
            </w:pPr>
            <w:r>
              <w:t>25 Oct 1996</w:t>
            </w:r>
          </w:p>
        </w:tc>
        <w:tc>
          <w:tcPr>
            <w:tcW w:w="3402" w:type="dxa"/>
          </w:tcPr>
          <w:p w14:paraId="73476AE4" w14:textId="77777777" w:rsidR="00604556" w:rsidRDefault="00B37F43">
            <w:pPr>
              <w:pStyle w:val="Table09Row"/>
            </w:pPr>
            <w:r>
              <w:t>s. 1 &amp; 2: 25 Oct 1996;</w:t>
            </w:r>
          </w:p>
          <w:p w14:paraId="15DCB307" w14:textId="77777777" w:rsidR="00604556" w:rsidRDefault="00B37F43">
            <w:pPr>
              <w:pStyle w:val="Table09Row"/>
            </w:pPr>
            <w:r>
              <w:t xml:space="preserve">s. 3, 6(b) (to the extent that it inserts the definition of “Commission account”), 6(c), 9‑12, 15‑19, 23 &amp; 26: 14 Dec 1996 (see s. 2 and </w:t>
            </w:r>
            <w:r>
              <w:rPr>
                <w:i/>
              </w:rPr>
              <w:t>Gazette</w:t>
            </w:r>
            <w:r>
              <w:t xml:space="preserve"> 13 Dec 1996 p. 6901);</w:t>
            </w:r>
          </w:p>
          <w:p w14:paraId="4ECCD34E" w14:textId="77777777" w:rsidR="00604556" w:rsidRDefault="00B37F43">
            <w:pPr>
              <w:pStyle w:val="Table09Row"/>
            </w:pPr>
            <w:r>
              <w:t xml:space="preserve">s. 4, 5, 6(b) (to the extent that it inserts the definition of “Commission”), 7, 8, Pt. 3 (s. 29‑37), Sch. 1 items 1, 2, 3(a) &amp; (b), 5‑7, 8 (to the extent that it amends Sch. 2 para 2, 5, 6, 15 &amp; Sch. 3), 9‑15: 1 Oct 1997 (see s. 2 and </w:t>
            </w:r>
            <w:r>
              <w:rPr>
                <w:i/>
              </w:rPr>
              <w:t>Gazette</w:t>
            </w:r>
            <w:r>
              <w:t xml:space="preserve"> 23 Sep 1997 </w:t>
            </w:r>
            <w:r>
              <w:t>p. 5357);</w:t>
            </w:r>
          </w:p>
          <w:p w14:paraId="22D34748" w14:textId="77777777" w:rsidR="00604556" w:rsidRDefault="00B37F43">
            <w:pPr>
              <w:pStyle w:val="Table09Row"/>
            </w:pPr>
            <w:r>
              <w:t xml:space="preserve">s. 6(a), 13, 14, 20‑22, 24 &amp; 27 &amp; Sch. 1 item 16 (to the extent it amends s. 5, 162 &amp; 163): 1 Jul 2012 (see s. 2 and </w:t>
            </w:r>
            <w:r>
              <w:rPr>
                <w:i/>
              </w:rPr>
              <w:t>Gazette</w:t>
            </w:r>
            <w:r>
              <w:t xml:space="preserve"> 8 Jun 2012 p. 2385);</w:t>
            </w:r>
          </w:p>
          <w:p w14:paraId="1E6256DF" w14:textId="77777777" w:rsidR="00604556" w:rsidRDefault="00B37F43">
            <w:pPr>
              <w:pStyle w:val="Table09Row"/>
            </w:pPr>
            <w:r>
              <w:t>Sch. 1 item 16 (to the extent it amends s. 95, 147 &amp; 154) deleted by 2004/042 s. 155;</w:t>
            </w:r>
          </w:p>
          <w:p w14:paraId="3DAB67F4" w14:textId="77777777" w:rsidR="00604556" w:rsidRDefault="00B37F43">
            <w:pPr>
              <w:pStyle w:val="Table09Row"/>
            </w:pPr>
            <w:r>
              <w:t>s. 25 &amp; 28 &amp; S</w:t>
            </w:r>
            <w:r>
              <w:t>ch. 1 item 3(c), 4, 8 (Sch. 2 para 7): to be proclaimed</w:t>
            </w:r>
          </w:p>
        </w:tc>
        <w:tc>
          <w:tcPr>
            <w:tcW w:w="1123" w:type="dxa"/>
          </w:tcPr>
          <w:p w14:paraId="73BFC54B" w14:textId="77777777" w:rsidR="00604556" w:rsidRDefault="00604556">
            <w:pPr>
              <w:pStyle w:val="Table09Row"/>
            </w:pPr>
          </w:p>
        </w:tc>
      </w:tr>
      <w:tr w:rsidR="00604556" w14:paraId="279C197F" w14:textId="77777777">
        <w:trPr>
          <w:cantSplit/>
          <w:jc w:val="center"/>
        </w:trPr>
        <w:tc>
          <w:tcPr>
            <w:tcW w:w="1418" w:type="dxa"/>
          </w:tcPr>
          <w:p w14:paraId="7A6AA136" w14:textId="77777777" w:rsidR="00604556" w:rsidRDefault="00B37F43">
            <w:pPr>
              <w:pStyle w:val="Table09Row"/>
            </w:pPr>
            <w:r>
              <w:t>1996/046</w:t>
            </w:r>
          </w:p>
        </w:tc>
        <w:tc>
          <w:tcPr>
            <w:tcW w:w="2693" w:type="dxa"/>
          </w:tcPr>
          <w:p w14:paraId="67B792F2" w14:textId="77777777" w:rsidR="00604556" w:rsidRDefault="00B37F43">
            <w:pPr>
              <w:pStyle w:val="Table09Row"/>
            </w:pPr>
            <w:r>
              <w:rPr>
                <w:i/>
              </w:rPr>
              <w:t>Railway Discontinuance Act 1996</w:t>
            </w:r>
          </w:p>
        </w:tc>
        <w:tc>
          <w:tcPr>
            <w:tcW w:w="1276" w:type="dxa"/>
          </w:tcPr>
          <w:p w14:paraId="088D3159" w14:textId="77777777" w:rsidR="00604556" w:rsidRDefault="00B37F43">
            <w:pPr>
              <w:pStyle w:val="Table09Row"/>
            </w:pPr>
            <w:r>
              <w:t>25 Oct 1996</w:t>
            </w:r>
          </w:p>
        </w:tc>
        <w:tc>
          <w:tcPr>
            <w:tcW w:w="3402" w:type="dxa"/>
          </w:tcPr>
          <w:p w14:paraId="2BAAD83C" w14:textId="77777777" w:rsidR="00604556" w:rsidRDefault="00B37F43">
            <w:pPr>
              <w:pStyle w:val="Table09Row"/>
            </w:pPr>
            <w:r>
              <w:t>s. 1 &amp; 2: 25 Oct 1996;</w:t>
            </w:r>
          </w:p>
          <w:p w14:paraId="5436326A" w14:textId="77777777" w:rsidR="00604556" w:rsidRDefault="00B37F43">
            <w:pPr>
              <w:pStyle w:val="Table09Row"/>
            </w:pPr>
            <w:r>
              <w:t xml:space="preserve">Act other than s. 1 &amp; 2: 14 Dec 1996 (see s. 2 and </w:t>
            </w:r>
            <w:r>
              <w:rPr>
                <w:i/>
              </w:rPr>
              <w:t>Gazette</w:t>
            </w:r>
            <w:r>
              <w:t xml:space="preserve"> 13 Dec 1996 p. 6901)</w:t>
            </w:r>
          </w:p>
        </w:tc>
        <w:tc>
          <w:tcPr>
            <w:tcW w:w="1123" w:type="dxa"/>
          </w:tcPr>
          <w:p w14:paraId="3E38E453" w14:textId="77777777" w:rsidR="00604556" w:rsidRDefault="00B37F43">
            <w:pPr>
              <w:pStyle w:val="Table09Row"/>
            </w:pPr>
            <w:r>
              <w:t>2006/037</w:t>
            </w:r>
          </w:p>
        </w:tc>
      </w:tr>
      <w:tr w:rsidR="00604556" w14:paraId="068C2CA8" w14:textId="77777777">
        <w:trPr>
          <w:cantSplit/>
          <w:jc w:val="center"/>
        </w:trPr>
        <w:tc>
          <w:tcPr>
            <w:tcW w:w="1418" w:type="dxa"/>
          </w:tcPr>
          <w:p w14:paraId="2A8AF2B5" w14:textId="77777777" w:rsidR="00604556" w:rsidRDefault="00B37F43">
            <w:pPr>
              <w:pStyle w:val="Table09Row"/>
            </w:pPr>
            <w:r>
              <w:t>1996/047</w:t>
            </w:r>
          </w:p>
        </w:tc>
        <w:tc>
          <w:tcPr>
            <w:tcW w:w="2693" w:type="dxa"/>
          </w:tcPr>
          <w:p w14:paraId="2F8DCDDD" w14:textId="77777777" w:rsidR="00604556" w:rsidRDefault="00B37F43">
            <w:pPr>
              <w:pStyle w:val="Table09Row"/>
            </w:pPr>
            <w:r>
              <w:rPr>
                <w:i/>
              </w:rPr>
              <w:t>Government Railways Ame</w:t>
            </w:r>
            <w:r>
              <w:rPr>
                <w:i/>
              </w:rPr>
              <w:t>ndment Act 1996</w:t>
            </w:r>
          </w:p>
        </w:tc>
        <w:tc>
          <w:tcPr>
            <w:tcW w:w="1276" w:type="dxa"/>
          </w:tcPr>
          <w:p w14:paraId="6E1F7565" w14:textId="77777777" w:rsidR="00604556" w:rsidRDefault="00B37F43">
            <w:pPr>
              <w:pStyle w:val="Table09Row"/>
            </w:pPr>
            <w:r>
              <w:t>25 Oct 1996</w:t>
            </w:r>
          </w:p>
        </w:tc>
        <w:tc>
          <w:tcPr>
            <w:tcW w:w="3402" w:type="dxa"/>
          </w:tcPr>
          <w:p w14:paraId="47E782ED" w14:textId="77777777" w:rsidR="00604556" w:rsidRDefault="00B37F43">
            <w:pPr>
              <w:pStyle w:val="Table09Row"/>
            </w:pPr>
            <w:r>
              <w:t>22 Nov 1996</w:t>
            </w:r>
          </w:p>
        </w:tc>
        <w:tc>
          <w:tcPr>
            <w:tcW w:w="1123" w:type="dxa"/>
          </w:tcPr>
          <w:p w14:paraId="179692D8" w14:textId="77777777" w:rsidR="00604556" w:rsidRDefault="00604556">
            <w:pPr>
              <w:pStyle w:val="Table09Row"/>
            </w:pPr>
          </w:p>
        </w:tc>
      </w:tr>
      <w:tr w:rsidR="00604556" w14:paraId="587CC7DB" w14:textId="77777777">
        <w:trPr>
          <w:cantSplit/>
          <w:jc w:val="center"/>
        </w:trPr>
        <w:tc>
          <w:tcPr>
            <w:tcW w:w="1418" w:type="dxa"/>
          </w:tcPr>
          <w:p w14:paraId="4A99E7BF" w14:textId="77777777" w:rsidR="00604556" w:rsidRDefault="00B37F43">
            <w:pPr>
              <w:pStyle w:val="Table09Row"/>
            </w:pPr>
            <w:r>
              <w:t>1996/048</w:t>
            </w:r>
          </w:p>
        </w:tc>
        <w:tc>
          <w:tcPr>
            <w:tcW w:w="2693" w:type="dxa"/>
          </w:tcPr>
          <w:p w14:paraId="0D5C6581" w14:textId="77777777" w:rsidR="00604556" w:rsidRDefault="00B37F43">
            <w:pPr>
              <w:pStyle w:val="Table09Row"/>
            </w:pPr>
            <w:r>
              <w:rPr>
                <w:i/>
              </w:rPr>
              <w:t>Revenue Laws Amendment (Assessment) Act (No. 2) 1996</w:t>
            </w:r>
          </w:p>
        </w:tc>
        <w:tc>
          <w:tcPr>
            <w:tcW w:w="1276" w:type="dxa"/>
          </w:tcPr>
          <w:p w14:paraId="2CAEB48C" w14:textId="77777777" w:rsidR="00604556" w:rsidRDefault="00B37F43">
            <w:pPr>
              <w:pStyle w:val="Table09Row"/>
            </w:pPr>
            <w:r>
              <w:t>25 Oct 1996</w:t>
            </w:r>
          </w:p>
        </w:tc>
        <w:tc>
          <w:tcPr>
            <w:tcW w:w="3402" w:type="dxa"/>
          </w:tcPr>
          <w:p w14:paraId="4551188E" w14:textId="77777777" w:rsidR="00604556" w:rsidRDefault="00B37F43">
            <w:pPr>
              <w:pStyle w:val="Table09Row"/>
            </w:pPr>
            <w:r>
              <w:t>Pt. 5 Div. 1 &amp; 2: 30 Nov 1995 (see s. 2(2));</w:t>
            </w:r>
          </w:p>
          <w:p w14:paraId="5327D42E" w14:textId="77777777" w:rsidR="00604556" w:rsidRDefault="00B37F43">
            <w:pPr>
              <w:pStyle w:val="Table09Row"/>
            </w:pPr>
            <w:r>
              <w:t xml:space="preserve">Pt. 5 Div. 3: 15 Jul 1996 (see s. 2(3)); </w:t>
            </w:r>
          </w:p>
          <w:p w14:paraId="3A03C553" w14:textId="77777777" w:rsidR="00604556" w:rsidRDefault="00B37F43">
            <w:pPr>
              <w:pStyle w:val="Table09Row"/>
            </w:pPr>
            <w:r>
              <w:t>Pt. 5 Div. 4: 1 Oct 1996 (see s. 2(4)(b));</w:t>
            </w:r>
          </w:p>
          <w:p w14:paraId="3DB5C81C" w14:textId="77777777" w:rsidR="00604556" w:rsidRDefault="00B37F43">
            <w:pPr>
              <w:pStyle w:val="Table09Row"/>
            </w:pPr>
            <w:r>
              <w:t>balance: 25 Oct 1996 (see s. 2(1))</w:t>
            </w:r>
          </w:p>
        </w:tc>
        <w:tc>
          <w:tcPr>
            <w:tcW w:w="1123" w:type="dxa"/>
          </w:tcPr>
          <w:p w14:paraId="01CAB48A" w14:textId="77777777" w:rsidR="00604556" w:rsidRDefault="00604556">
            <w:pPr>
              <w:pStyle w:val="Table09Row"/>
            </w:pPr>
          </w:p>
        </w:tc>
      </w:tr>
      <w:tr w:rsidR="00604556" w14:paraId="05A0072D" w14:textId="77777777">
        <w:trPr>
          <w:cantSplit/>
          <w:jc w:val="center"/>
        </w:trPr>
        <w:tc>
          <w:tcPr>
            <w:tcW w:w="1418" w:type="dxa"/>
          </w:tcPr>
          <w:p w14:paraId="460BFF77" w14:textId="77777777" w:rsidR="00604556" w:rsidRDefault="00B37F43">
            <w:pPr>
              <w:pStyle w:val="Table09Row"/>
            </w:pPr>
            <w:r>
              <w:t>1996/049</w:t>
            </w:r>
          </w:p>
        </w:tc>
        <w:tc>
          <w:tcPr>
            <w:tcW w:w="2693" w:type="dxa"/>
          </w:tcPr>
          <w:p w14:paraId="55546015" w14:textId="77777777" w:rsidR="00604556" w:rsidRDefault="00B37F43">
            <w:pPr>
              <w:pStyle w:val="Table09Row"/>
            </w:pPr>
            <w:r>
              <w:rPr>
                <w:i/>
              </w:rPr>
              <w:t>Financial Legislation Amendment Act 1996</w:t>
            </w:r>
          </w:p>
        </w:tc>
        <w:tc>
          <w:tcPr>
            <w:tcW w:w="1276" w:type="dxa"/>
          </w:tcPr>
          <w:p w14:paraId="20F6D607" w14:textId="77777777" w:rsidR="00604556" w:rsidRDefault="00B37F43">
            <w:pPr>
              <w:pStyle w:val="Table09Row"/>
            </w:pPr>
            <w:r>
              <w:t>25 Oct 1996</w:t>
            </w:r>
          </w:p>
        </w:tc>
        <w:tc>
          <w:tcPr>
            <w:tcW w:w="3402" w:type="dxa"/>
          </w:tcPr>
          <w:p w14:paraId="387DA090" w14:textId="77777777" w:rsidR="00604556" w:rsidRDefault="00B37F43">
            <w:pPr>
              <w:pStyle w:val="Table09Row"/>
            </w:pPr>
            <w:r>
              <w:t>Act other than s. 42‑45: 25 Oct 1996 (see s. 2(1));</w:t>
            </w:r>
          </w:p>
          <w:p w14:paraId="46857BDE" w14:textId="77777777" w:rsidR="00604556" w:rsidRDefault="00B37F43">
            <w:pPr>
              <w:pStyle w:val="Table09Row"/>
            </w:pPr>
            <w:r>
              <w:t xml:space="preserve">s. 42‑45: 9 Nov 1996 (see s. 2(2) and </w:t>
            </w:r>
            <w:r>
              <w:rPr>
                <w:i/>
              </w:rPr>
              <w:t>Gazette</w:t>
            </w:r>
            <w:r>
              <w:t xml:space="preserve"> 8 Nov 1996 p. 62</w:t>
            </w:r>
            <w:r>
              <w:t>11)</w:t>
            </w:r>
          </w:p>
        </w:tc>
        <w:tc>
          <w:tcPr>
            <w:tcW w:w="1123" w:type="dxa"/>
          </w:tcPr>
          <w:p w14:paraId="09EDDF66" w14:textId="77777777" w:rsidR="00604556" w:rsidRDefault="00604556">
            <w:pPr>
              <w:pStyle w:val="Table09Row"/>
            </w:pPr>
          </w:p>
        </w:tc>
      </w:tr>
      <w:tr w:rsidR="00604556" w14:paraId="242A01B8" w14:textId="77777777">
        <w:trPr>
          <w:cantSplit/>
          <w:jc w:val="center"/>
        </w:trPr>
        <w:tc>
          <w:tcPr>
            <w:tcW w:w="1418" w:type="dxa"/>
          </w:tcPr>
          <w:p w14:paraId="674008E3" w14:textId="77777777" w:rsidR="00604556" w:rsidRDefault="00B37F43">
            <w:pPr>
              <w:pStyle w:val="Table09Row"/>
            </w:pPr>
            <w:r>
              <w:t>1996/050</w:t>
            </w:r>
          </w:p>
        </w:tc>
        <w:tc>
          <w:tcPr>
            <w:tcW w:w="2693" w:type="dxa"/>
          </w:tcPr>
          <w:p w14:paraId="1EA1C781" w14:textId="77777777" w:rsidR="00604556" w:rsidRDefault="00B37F43">
            <w:pPr>
              <w:pStyle w:val="Table09Row"/>
            </w:pPr>
            <w:r>
              <w:rPr>
                <w:i/>
              </w:rPr>
              <w:t>Acts Amendment (Assemblies and Noise) Act 1996</w:t>
            </w:r>
          </w:p>
        </w:tc>
        <w:tc>
          <w:tcPr>
            <w:tcW w:w="1276" w:type="dxa"/>
          </w:tcPr>
          <w:p w14:paraId="3F6F6DF0" w14:textId="77777777" w:rsidR="00604556" w:rsidRDefault="00B37F43">
            <w:pPr>
              <w:pStyle w:val="Table09Row"/>
            </w:pPr>
            <w:r>
              <w:t>31 Oct 1996</w:t>
            </w:r>
          </w:p>
        </w:tc>
        <w:tc>
          <w:tcPr>
            <w:tcW w:w="3402" w:type="dxa"/>
          </w:tcPr>
          <w:p w14:paraId="30D9745E" w14:textId="77777777" w:rsidR="00604556" w:rsidRDefault="00B37F43">
            <w:pPr>
              <w:pStyle w:val="Table09Row"/>
            </w:pPr>
            <w:r>
              <w:t>s. 1 &amp; 2: 31 Oct 1996;</w:t>
            </w:r>
          </w:p>
          <w:p w14:paraId="21520E5F" w14:textId="77777777" w:rsidR="00604556" w:rsidRDefault="00B37F43">
            <w:pPr>
              <w:pStyle w:val="Table09Row"/>
            </w:pPr>
            <w:r>
              <w:t xml:space="preserve">Act other than s. 1 &amp; 2: 4 Dec 1996 (see s. 2 and </w:t>
            </w:r>
            <w:r>
              <w:rPr>
                <w:i/>
              </w:rPr>
              <w:t>Gazette</w:t>
            </w:r>
            <w:r>
              <w:t xml:space="preserve"> 3 Dec 1996 p. 6695)</w:t>
            </w:r>
          </w:p>
        </w:tc>
        <w:tc>
          <w:tcPr>
            <w:tcW w:w="1123" w:type="dxa"/>
          </w:tcPr>
          <w:p w14:paraId="63FE0C48" w14:textId="77777777" w:rsidR="00604556" w:rsidRDefault="00604556">
            <w:pPr>
              <w:pStyle w:val="Table09Row"/>
            </w:pPr>
          </w:p>
        </w:tc>
      </w:tr>
      <w:tr w:rsidR="00604556" w14:paraId="16447BB4" w14:textId="77777777">
        <w:trPr>
          <w:cantSplit/>
          <w:jc w:val="center"/>
        </w:trPr>
        <w:tc>
          <w:tcPr>
            <w:tcW w:w="1418" w:type="dxa"/>
          </w:tcPr>
          <w:p w14:paraId="7A90C855" w14:textId="77777777" w:rsidR="00604556" w:rsidRDefault="00B37F43">
            <w:pPr>
              <w:pStyle w:val="Table09Row"/>
            </w:pPr>
            <w:r>
              <w:t>1996/051</w:t>
            </w:r>
          </w:p>
        </w:tc>
        <w:tc>
          <w:tcPr>
            <w:tcW w:w="2693" w:type="dxa"/>
          </w:tcPr>
          <w:p w14:paraId="1F625294" w14:textId="77777777" w:rsidR="00604556" w:rsidRDefault="00B37F43">
            <w:pPr>
              <w:pStyle w:val="Table09Row"/>
            </w:pPr>
            <w:r>
              <w:rPr>
                <w:i/>
              </w:rPr>
              <w:t>Competition Policy Reform (Taxing) Act 1996</w:t>
            </w:r>
          </w:p>
        </w:tc>
        <w:tc>
          <w:tcPr>
            <w:tcW w:w="1276" w:type="dxa"/>
          </w:tcPr>
          <w:p w14:paraId="1A06A83F" w14:textId="77777777" w:rsidR="00604556" w:rsidRDefault="00B37F43">
            <w:pPr>
              <w:pStyle w:val="Table09Row"/>
            </w:pPr>
            <w:r>
              <w:t>31 Oct 1996</w:t>
            </w:r>
          </w:p>
        </w:tc>
        <w:tc>
          <w:tcPr>
            <w:tcW w:w="3402" w:type="dxa"/>
          </w:tcPr>
          <w:p w14:paraId="0C71405F" w14:textId="77777777" w:rsidR="00604556" w:rsidRDefault="00B37F43">
            <w:pPr>
              <w:pStyle w:val="Table09Row"/>
            </w:pPr>
            <w:r>
              <w:t>21 Jul 1996 (see s. 2)</w:t>
            </w:r>
          </w:p>
        </w:tc>
        <w:tc>
          <w:tcPr>
            <w:tcW w:w="1123" w:type="dxa"/>
          </w:tcPr>
          <w:p w14:paraId="6FBF3AED" w14:textId="77777777" w:rsidR="00604556" w:rsidRDefault="00604556">
            <w:pPr>
              <w:pStyle w:val="Table09Row"/>
            </w:pPr>
          </w:p>
        </w:tc>
      </w:tr>
      <w:tr w:rsidR="00604556" w14:paraId="56DECEEF" w14:textId="77777777">
        <w:trPr>
          <w:cantSplit/>
          <w:jc w:val="center"/>
        </w:trPr>
        <w:tc>
          <w:tcPr>
            <w:tcW w:w="1418" w:type="dxa"/>
          </w:tcPr>
          <w:p w14:paraId="5C4A678E" w14:textId="77777777" w:rsidR="00604556" w:rsidRDefault="00B37F43">
            <w:pPr>
              <w:pStyle w:val="Table09Row"/>
            </w:pPr>
            <w:r>
              <w:t>1996/052</w:t>
            </w:r>
          </w:p>
        </w:tc>
        <w:tc>
          <w:tcPr>
            <w:tcW w:w="2693" w:type="dxa"/>
          </w:tcPr>
          <w:p w14:paraId="2D739126" w14:textId="77777777" w:rsidR="00604556" w:rsidRDefault="00B37F43">
            <w:pPr>
              <w:pStyle w:val="Table09Row"/>
            </w:pPr>
            <w:r>
              <w:rPr>
                <w:i/>
              </w:rPr>
              <w:t>Competition Policy Reform (Western Australia) Act 1996</w:t>
            </w:r>
          </w:p>
        </w:tc>
        <w:tc>
          <w:tcPr>
            <w:tcW w:w="1276" w:type="dxa"/>
          </w:tcPr>
          <w:p w14:paraId="45941B1F" w14:textId="77777777" w:rsidR="00604556" w:rsidRDefault="00B37F43">
            <w:pPr>
              <w:pStyle w:val="Table09Row"/>
            </w:pPr>
            <w:r>
              <w:t>31 Oct 1996</w:t>
            </w:r>
          </w:p>
        </w:tc>
        <w:tc>
          <w:tcPr>
            <w:tcW w:w="3402" w:type="dxa"/>
          </w:tcPr>
          <w:p w14:paraId="5DE15691" w14:textId="77777777" w:rsidR="00604556" w:rsidRDefault="00B37F43">
            <w:pPr>
              <w:pStyle w:val="Table09Row"/>
            </w:pPr>
            <w:r>
              <w:t>21 Jul 1996 (see s. 2)</w:t>
            </w:r>
          </w:p>
        </w:tc>
        <w:tc>
          <w:tcPr>
            <w:tcW w:w="1123" w:type="dxa"/>
          </w:tcPr>
          <w:p w14:paraId="28C2DE81" w14:textId="77777777" w:rsidR="00604556" w:rsidRDefault="00604556">
            <w:pPr>
              <w:pStyle w:val="Table09Row"/>
            </w:pPr>
          </w:p>
        </w:tc>
      </w:tr>
      <w:tr w:rsidR="00604556" w14:paraId="20AE41EF" w14:textId="77777777">
        <w:trPr>
          <w:cantSplit/>
          <w:jc w:val="center"/>
        </w:trPr>
        <w:tc>
          <w:tcPr>
            <w:tcW w:w="1418" w:type="dxa"/>
          </w:tcPr>
          <w:p w14:paraId="3CB57905" w14:textId="77777777" w:rsidR="00604556" w:rsidRDefault="00B37F43">
            <w:pPr>
              <w:pStyle w:val="Table09Row"/>
            </w:pPr>
            <w:r>
              <w:lastRenderedPageBreak/>
              <w:t>1996/053</w:t>
            </w:r>
          </w:p>
        </w:tc>
        <w:tc>
          <w:tcPr>
            <w:tcW w:w="2693" w:type="dxa"/>
          </w:tcPr>
          <w:p w14:paraId="18F098A0" w14:textId="77777777" w:rsidR="00604556" w:rsidRDefault="00B37F43">
            <w:pPr>
              <w:pStyle w:val="Table09Row"/>
            </w:pPr>
            <w:r>
              <w:rPr>
                <w:i/>
              </w:rPr>
              <w:t>Skeleton Weed and Resistant Grain Insects (Eradication Funds) Amendment Act 1996</w:t>
            </w:r>
          </w:p>
        </w:tc>
        <w:tc>
          <w:tcPr>
            <w:tcW w:w="1276" w:type="dxa"/>
          </w:tcPr>
          <w:p w14:paraId="611BE380" w14:textId="77777777" w:rsidR="00604556" w:rsidRDefault="00B37F43">
            <w:pPr>
              <w:pStyle w:val="Table09Row"/>
            </w:pPr>
            <w:r>
              <w:t>31 Oct 1996</w:t>
            </w:r>
          </w:p>
        </w:tc>
        <w:tc>
          <w:tcPr>
            <w:tcW w:w="3402" w:type="dxa"/>
          </w:tcPr>
          <w:p w14:paraId="05F39A3E" w14:textId="77777777" w:rsidR="00604556" w:rsidRDefault="00B37F43">
            <w:pPr>
              <w:pStyle w:val="Table09Row"/>
            </w:pPr>
            <w:r>
              <w:t>31 Oct 1996 (see s. 2)</w:t>
            </w:r>
          </w:p>
        </w:tc>
        <w:tc>
          <w:tcPr>
            <w:tcW w:w="1123" w:type="dxa"/>
          </w:tcPr>
          <w:p w14:paraId="6D70EFD9" w14:textId="77777777" w:rsidR="00604556" w:rsidRDefault="00604556">
            <w:pPr>
              <w:pStyle w:val="Table09Row"/>
            </w:pPr>
          </w:p>
        </w:tc>
      </w:tr>
      <w:tr w:rsidR="00604556" w14:paraId="44F720DF" w14:textId="77777777">
        <w:trPr>
          <w:cantSplit/>
          <w:jc w:val="center"/>
        </w:trPr>
        <w:tc>
          <w:tcPr>
            <w:tcW w:w="1418" w:type="dxa"/>
          </w:tcPr>
          <w:p w14:paraId="58242917" w14:textId="77777777" w:rsidR="00604556" w:rsidRDefault="00B37F43">
            <w:pPr>
              <w:pStyle w:val="Table09Row"/>
            </w:pPr>
            <w:r>
              <w:t>199</w:t>
            </w:r>
            <w:r>
              <w:t>6/054</w:t>
            </w:r>
          </w:p>
        </w:tc>
        <w:tc>
          <w:tcPr>
            <w:tcW w:w="2693" w:type="dxa"/>
          </w:tcPr>
          <w:p w14:paraId="7E494B31" w14:textId="77777777" w:rsidR="00604556" w:rsidRDefault="00B37F43">
            <w:pPr>
              <w:pStyle w:val="Table09Row"/>
            </w:pPr>
            <w:r>
              <w:rPr>
                <w:i/>
              </w:rPr>
              <w:t>Mining Amendment Act 1996</w:t>
            </w:r>
          </w:p>
        </w:tc>
        <w:tc>
          <w:tcPr>
            <w:tcW w:w="1276" w:type="dxa"/>
          </w:tcPr>
          <w:p w14:paraId="5CD68FF5" w14:textId="77777777" w:rsidR="00604556" w:rsidRDefault="00B37F43">
            <w:pPr>
              <w:pStyle w:val="Table09Row"/>
            </w:pPr>
            <w:r>
              <w:t>11 Nov 1996</w:t>
            </w:r>
          </w:p>
        </w:tc>
        <w:tc>
          <w:tcPr>
            <w:tcW w:w="3402" w:type="dxa"/>
          </w:tcPr>
          <w:p w14:paraId="2E5D9F45" w14:textId="77777777" w:rsidR="00604556" w:rsidRDefault="00B37F43">
            <w:pPr>
              <w:pStyle w:val="Table09Row"/>
            </w:pPr>
            <w:r>
              <w:t xml:space="preserve">s. 1 &amp; 2: 11 Nov 1996; </w:t>
            </w:r>
          </w:p>
          <w:p w14:paraId="58B3D7CE" w14:textId="77777777" w:rsidR="00604556" w:rsidRDefault="00B37F43">
            <w:pPr>
              <w:pStyle w:val="Table09Row"/>
            </w:pPr>
            <w:r>
              <w:t xml:space="preserve">s. 5, 7, 10, 13 &amp; 23: 7 Dec 1996 (see s. 2 and </w:t>
            </w:r>
            <w:r>
              <w:rPr>
                <w:i/>
              </w:rPr>
              <w:t>Gazette</w:t>
            </w:r>
            <w:r>
              <w:t xml:space="preserve"> 6 Dec 1996 p. 6699); </w:t>
            </w:r>
          </w:p>
          <w:p w14:paraId="066AED74" w14:textId="77777777" w:rsidR="00604556" w:rsidRDefault="00B37F43">
            <w:pPr>
              <w:pStyle w:val="Table09Row"/>
            </w:pPr>
            <w:r>
              <w:t xml:space="preserve">Proclamation published 14 Jan 2005 p. 164 revoked (see </w:t>
            </w:r>
            <w:r>
              <w:rPr>
                <w:i/>
              </w:rPr>
              <w:t>Gazette</w:t>
            </w:r>
            <w:r>
              <w:t xml:space="preserve"> 24 Mar 2005 p. 1001);</w:t>
            </w:r>
          </w:p>
          <w:p w14:paraId="4F243908" w14:textId="77777777" w:rsidR="00604556" w:rsidRDefault="00B37F43">
            <w:pPr>
              <w:pStyle w:val="Table09Row"/>
            </w:pPr>
            <w:r>
              <w:t xml:space="preserve">s. 3, 4, 6, 8, 11, 12 and 14‑22: 11 Feb 2006 (see s. 2 and </w:t>
            </w:r>
            <w:r>
              <w:rPr>
                <w:i/>
              </w:rPr>
              <w:t>Gazette</w:t>
            </w:r>
            <w:r>
              <w:t xml:space="preserve"> 3 Feb 2006 p. 515);</w:t>
            </w:r>
          </w:p>
          <w:p w14:paraId="3BACC318" w14:textId="77777777" w:rsidR="00604556" w:rsidRDefault="00B37F43">
            <w:pPr>
              <w:pStyle w:val="Table09Row"/>
            </w:pPr>
            <w:r>
              <w:t>s. 9 deleted by 2009/008 s. 93</w:t>
            </w:r>
          </w:p>
        </w:tc>
        <w:tc>
          <w:tcPr>
            <w:tcW w:w="1123" w:type="dxa"/>
          </w:tcPr>
          <w:p w14:paraId="6DC54BBA" w14:textId="77777777" w:rsidR="00604556" w:rsidRDefault="00604556">
            <w:pPr>
              <w:pStyle w:val="Table09Row"/>
            </w:pPr>
          </w:p>
        </w:tc>
      </w:tr>
      <w:tr w:rsidR="00604556" w14:paraId="717AFE35" w14:textId="77777777">
        <w:trPr>
          <w:cantSplit/>
          <w:jc w:val="center"/>
        </w:trPr>
        <w:tc>
          <w:tcPr>
            <w:tcW w:w="1418" w:type="dxa"/>
          </w:tcPr>
          <w:p w14:paraId="57B4E00E" w14:textId="77777777" w:rsidR="00604556" w:rsidRDefault="00B37F43">
            <w:pPr>
              <w:pStyle w:val="Table09Row"/>
            </w:pPr>
            <w:r>
              <w:t>1996/055</w:t>
            </w:r>
          </w:p>
        </w:tc>
        <w:tc>
          <w:tcPr>
            <w:tcW w:w="2693" w:type="dxa"/>
          </w:tcPr>
          <w:p w14:paraId="51045925" w14:textId="77777777" w:rsidR="00604556" w:rsidRDefault="00B37F43">
            <w:pPr>
              <w:pStyle w:val="Table09Row"/>
            </w:pPr>
            <w:r>
              <w:rPr>
                <w:i/>
              </w:rPr>
              <w:t>State Enterprises (Commonwealth Tax Equivalents) Act 1996</w:t>
            </w:r>
          </w:p>
        </w:tc>
        <w:tc>
          <w:tcPr>
            <w:tcW w:w="1276" w:type="dxa"/>
          </w:tcPr>
          <w:p w14:paraId="2EDCB509" w14:textId="77777777" w:rsidR="00604556" w:rsidRDefault="00B37F43">
            <w:pPr>
              <w:pStyle w:val="Table09Row"/>
            </w:pPr>
            <w:r>
              <w:t>11 Nov 1996</w:t>
            </w:r>
          </w:p>
        </w:tc>
        <w:tc>
          <w:tcPr>
            <w:tcW w:w="3402" w:type="dxa"/>
          </w:tcPr>
          <w:p w14:paraId="6419F6E1" w14:textId="77777777" w:rsidR="00604556" w:rsidRDefault="00B37F43">
            <w:pPr>
              <w:pStyle w:val="Table09Row"/>
            </w:pPr>
            <w:r>
              <w:t>s. 1 &amp; 2: 11 Nov 1996;</w:t>
            </w:r>
          </w:p>
          <w:p w14:paraId="5321030F" w14:textId="77777777" w:rsidR="00604556" w:rsidRDefault="00B37F43">
            <w:pPr>
              <w:pStyle w:val="Table09Row"/>
            </w:pPr>
            <w:r>
              <w:t xml:space="preserve">s. 9 &amp; 10: 1 Jul 1996 (see s. 2 &amp; </w:t>
            </w:r>
            <w:r>
              <w:t xml:space="preserve">3(3)); </w:t>
            </w:r>
          </w:p>
          <w:p w14:paraId="347F30D0" w14:textId="77777777" w:rsidR="00604556" w:rsidRDefault="00B37F43">
            <w:pPr>
              <w:pStyle w:val="Table09Row"/>
            </w:pPr>
            <w:r>
              <w:t xml:space="preserve">Act other than s. 1, 2, 9 &amp; 10: 7 Jun 1997 (see s. 2 and </w:t>
            </w:r>
            <w:r>
              <w:rPr>
                <w:i/>
              </w:rPr>
              <w:t>Gazette</w:t>
            </w:r>
            <w:r>
              <w:t xml:space="preserve"> 6 Jun 1997 p. 2615)</w:t>
            </w:r>
          </w:p>
        </w:tc>
        <w:tc>
          <w:tcPr>
            <w:tcW w:w="1123" w:type="dxa"/>
          </w:tcPr>
          <w:p w14:paraId="0E8077A7" w14:textId="77777777" w:rsidR="00604556" w:rsidRDefault="00604556">
            <w:pPr>
              <w:pStyle w:val="Table09Row"/>
            </w:pPr>
          </w:p>
        </w:tc>
      </w:tr>
      <w:tr w:rsidR="00604556" w14:paraId="103B66A6" w14:textId="77777777">
        <w:trPr>
          <w:cantSplit/>
          <w:jc w:val="center"/>
        </w:trPr>
        <w:tc>
          <w:tcPr>
            <w:tcW w:w="1418" w:type="dxa"/>
          </w:tcPr>
          <w:p w14:paraId="16772E78" w14:textId="77777777" w:rsidR="00604556" w:rsidRDefault="00B37F43">
            <w:pPr>
              <w:pStyle w:val="Table09Row"/>
            </w:pPr>
            <w:r>
              <w:t>1996/056</w:t>
            </w:r>
          </w:p>
        </w:tc>
        <w:tc>
          <w:tcPr>
            <w:tcW w:w="2693" w:type="dxa"/>
          </w:tcPr>
          <w:p w14:paraId="753E64C4" w14:textId="77777777" w:rsidR="00604556" w:rsidRDefault="00B37F43">
            <w:pPr>
              <w:pStyle w:val="Table09Row"/>
            </w:pPr>
            <w:r>
              <w:rPr>
                <w:i/>
              </w:rPr>
              <w:t>Reserve (No. 18039) Act 1996</w:t>
            </w:r>
          </w:p>
        </w:tc>
        <w:tc>
          <w:tcPr>
            <w:tcW w:w="1276" w:type="dxa"/>
          </w:tcPr>
          <w:p w14:paraId="75ACB5BA" w14:textId="77777777" w:rsidR="00604556" w:rsidRDefault="00B37F43">
            <w:pPr>
              <w:pStyle w:val="Table09Row"/>
            </w:pPr>
            <w:r>
              <w:t>11 Nov 1996</w:t>
            </w:r>
          </w:p>
        </w:tc>
        <w:tc>
          <w:tcPr>
            <w:tcW w:w="3402" w:type="dxa"/>
          </w:tcPr>
          <w:p w14:paraId="7DC48A97" w14:textId="77777777" w:rsidR="00604556" w:rsidRDefault="00B37F43">
            <w:pPr>
              <w:pStyle w:val="Table09Row"/>
            </w:pPr>
            <w:r>
              <w:t>11 Nov 1996 (see s. 2)</w:t>
            </w:r>
          </w:p>
        </w:tc>
        <w:tc>
          <w:tcPr>
            <w:tcW w:w="1123" w:type="dxa"/>
          </w:tcPr>
          <w:p w14:paraId="7805C3F4" w14:textId="77777777" w:rsidR="00604556" w:rsidRDefault="00604556">
            <w:pPr>
              <w:pStyle w:val="Table09Row"/>
            </w:pPr>
          </w:p>
        </w:tc>
      </w:tr>
      <w:tr w:rsidR="00604556" w14:paraId="3051F847" w14:textId="77777777">
        <w:trPr>
          <w:cantSplit/>
          <w:jc w:val="center"/>
        </w:trPr>
        <w:tc>
          <w:tcPr>
            <w:tcW w:w="1418" w:type="dxa"/>
          </w:tcPr>
          <w:p w14:paraId="51DD9D49" w14:textId="77777777" w:rsidR="00604556" w:rsidRDefault="00B37F43">
            <w:pPr>
              <w:pStyle w:val="Table09Row"/>
            </w:pPr>
            <w:r>
              <w:t>1996/057</w:t>
            </w:r>
          </w:p>
        </w:tc>
        <w:tc>
          <w:tcPr>
            <w:tcW w:w="2693" w:type="dxa"/>
          </w:tcPr>
          <w:p w14:paraId="3DE7CF17" w14:textId="77777777" w:rsidR="00604556" w:rsidRDefault="00B37F43">
            <w:pPr>
              <w:pStyle w:val="Table09Row"/>
            </w:pPr>
            <w:r>
              <w:rPr>
                <w:i/>
              </w:rPr>
              <w:t>Stamp Amendment Act 1996</w:t>
            </w:r>
          </w:p>
        </w:tc>
        <w:tc>
          <w:tcPr>
            <w:tcW w:w="1276" w:type="dxa"/>
          </w:tcPr>
          <w:p w14:paraId="01006978" w14:textId="77777777" w:rsidR="00604556" w:rsidRDefault="00B37F43">
            <w:pPr>
              <w:pStyle w:val="Table09Row"/>
            </w:pPr>
            <w:r>
              <w:t>11 Nov 1996</w:t>
            </w:r>
          </w:p>
        </w:tc>
        <w:tc>
          <w:tcPr>
            <w:tcW w:w="3402" w:type="dxa"/>
          </w:tcPr>
          <w:p w14:paraId="07DAD858" w14:textId="77777777" w:rsidR="00604556" w:rsidRDefault="00B37F43">
            <w:pPr>
              <w:pStyle w:val="Table09Row"/>
            </w:pPr>
            <w:r>
              <w:t>20 Nov 1995 (see s. 2)</w:t>
            </w:r>
          </w:p>
        </w:tc>
        <w:tc>
          <w:tcPr>
            <w:tcW w:w="1123" w:type="dxa"/>
          </w:tcPr>
          <w:p w14:paraId="71AA60D6" w14:textId="77777777" w:rsidR="00604556" w:rsidRDefault="00604556">
            <w:pPr>
              <w:pStyle w:val="Table09Row"/>
            </w:pPr>
          </w:p>
        </w:tc>
      </w:tr>
      <w:tr w:rsidR="00604556" w14:paraId="47AED762" w14:textId="77777777">
        <w:trPr>
          <w:cantSplit/>
          <w:jc w:val="center"/>
        </w:trPr>
        <w:tc>
          <w:tcPr>
            <w:tcW w:w="1418" w:type="dxa"/>
          </w:tcPr>
          <w:p w14:paraId="53AE87B2" w14:textId="77777777" w:rsidR="00604556" w:rsidRDefault="00B37F43">
            <w:pPr>
              <w:pStyle w:val="Table09Row"/>
            </w:pPr>
            <w:r>
              <w:t>1996/058</w:t>
            </w:r>
          </w:p>
        </w:tc>
        <w:tc>
          <w:tcPr>
            <w:tcW w:w="2693" w:type="dxa"/>
          </w:tcPr>
          <w:p w14:paraId="69989193" w14:textId="77777777" w:rsidR="00604556" w:rsidRDefault="00B37F43">
            <w:pPr>
              <w:pStyle w:val="Table09Row"/>
            </w:pPr>
            <w:r>
              <w:rPr>
                <w:i/>
              </w:rPr>
              <w:t>Minimum Conditions of Employment Amendment Act 1996</w:t>
            </w:r>
          </w:p>
        </w:tc>
        <w:tc>
          <w:tcPr>
            <w:tcW w:w="1276" w:type="dxa"/>
          </w:tcPr>
          <w:p w14:paraId="1D15B369" w14:textId="77777777" w:rsidR="00604556" w:rsidRDefault="00B37F43">
            <w:pPr>
              <w:pStyle w:val="Table09Row"/>
            </w:pPr>
            <w:r>
              <w:t>11 Nov 1996</w:t>
            </w:r>
          </w:p>
        </w:tc>
        <w:tc>
          <w:tcPr>
            <w:tcW w:w="3402" w:type="dxa"/>
          </w:tcPr>
          <w:p w14:paraId="6490720C" w14:textId="77777777" w:rsidR="00604556" w:rsidRDefault="00B37F43">
            <w:pPr>
              <w:pStyle w:val="Table09Row"/>
            </w:pPr>
            <w:r>
              <w:t>1 Dec 1993 (see s. 3)</w:t>
            </w:r>
          </w:p>
        </w:tc>
        <w:tc>
          <w:tcPr>
            <w:tcW w:w="1123" w:type="dxa"/>
          </w:tcPr>
          <w:p w14:paraId="14742B53" w14:textId="77777777" w:rsidR="00604556" w:rsidRDefault="00604556">
            <w:pPr>
              <w:pStyle w:val="Table09Row"/>
            </w:pPr>
          </w:p>
        </w:tc>
      </w:tr>
      <w:tr w:rsidR="00604556" w14:paraId="7CA8A9AC" w14:textId="77777777">
        <w:trPr>
          <w:cantSplit/>
          <w:jc w:val="center"/>
        </w:trPr>
        <w:tc>
          <w:tcPr>
            <w:tcW w:w="1418" w:type="dxa"/>
          </w:tcPr>
          <w:p w14:paraId="1989A857" w14:textId="77777777" w:rsidR="00604556" w:rsidRDefault="00B37F43">
            <w:pPr>
              <w:pStyle w:val="Table09Row"/>
            </w:pPr>
            <w:r>
              <w:t>1996/059</w:t>
            </w:r>
          </w:p>
        </w:tc>
        <w:tc>
          <w:tcPr>
            <w:tcW w:w="2693" w:type="dxa"/>
          </w:tcPr>
          <w:p w14:paraId="510BCDFF" w14:textId="77777777" w:rsidR="00604556" w:rsidRDefault="00B37F43">
            <w:pPr>
              <w:pStyle w:val="Table09Row"/>
            </w:pPr>
            <w:r>
              <w:rPr>
                <w:i/>
              </w:rPr>
              <w:t>Firearms Amendment Act 1996</w:t>
            </w:r>
          </w:p>
        </w:tc>
        <w:tc>
          <w:tcPr>
            <w:tcW w:w="1276" w:type="dxa"/>
          </w:tcPr>
          <w:p w14:paraId="4CEA98E9" w14:textId="77777777" w:rsidR="00604556" w:rsidRDefault="00B37F43">
            <w:pPr>
              <w:pStyle w:val="Table09Row"/>
            </w:pPr>
            <w:r>
              <w:t>11 Nov 1996</w:t>
            </w:r>
          </w:p>
        </w:tc>
        <w:tc>
          <w:tcPr>
            <w:tcW w:w="3402" w:type="dxa"/>
          </w:tcPr>
          <w:p w14:paraId="5EF90459" w14:textId="77777777" w:rsidR="00604556" w:rsidRDefault="00B37F43">
            <w:pPr>
              <w:pStyle w:val="Table09Row"/>
            </w:pPr>
            <w:r>
              <w:t>s. 1 &amp; 3: 11 Nov 1996;</w:t>
            </w:r>
          </w:p>
          <w:p w14:paraId="1228C525" w14:textId="77777777" w:rsidR="00604556" w:rsidRDefault="00B37F43">
            <w:pPr>
              <w:pStyle w:val="Table09Row"/>
            </w:pPr>
            <w:r>
              <w:t xml:space="preserve">Act other than s. 1, 3 &amp; 16: 6 Dec 1996 (see s. 3(1) and </w:t>
            </w:r>
            <w:r>
              <w:rPr>
                <w:i/>
              </w:rPr>
              <w:t>Gazet</w:t>
            </w:r>
            <w:r>
              <w:rPr>
                <w:i/>
              </w:rPr>
              <w:t>te</w:t>
            </w:r>
            <w:r>
              <w:t xml:space="preserve"> 6 Dec 1996 p. 6699);</w:t>
            </w:r>
          </w:p>
          <w:p w14:paraId="411FC4C1" w14:textId="77777777" w:rsidR="00604556" w:rsidRDefault="00B37F43">
            <w:pPr>
              <w:pStyle w:val="Table09Row"/>
            </w:pPr>
            <w:r>
              <w:t xml:space="preserve">s. 16: 1 Apr 1997 (see s. 3(2)(a) and </w:t>
            </w:r>
            <w:r>
              <w:rPr>
                <w:i/>
              </w:rPr>
              <w:t>Gazette</w:t>
            </w:r>
            <w:r>
              <w:t xml:space="preserve"> 27 Mar 1997 p. 1693)</w:t>
            </w:r>
          </w:p>
        </w:tc>
        <w:tc>
          <w:tcPr>
            <w:tcW w:w="1123" w:type="dxa"/>
          </w:tcPr>
          <w:p w14:paraId="7ACBEF4F" w14:textId="77777777" w:rsidR="00604556" w:rsidRDefault="00604556">
            <w:pPr>
              <w:pStyle w:val="Table09Row"/>
            </w:pPr>
          </w:p>
        </w:tc>
      </w:tr>
      <w:tr w:rsidR="00604556" w14:paraId="008F59BC" w14:textId="77777777">
        <w:trPr>
          <w:cantSplit/>
          <w:jc w:val="center"/>
        </w:trPr>
        <w:tc>
          <w:tcPr>
            <w:tcW w:w="1418" w:type="dxa"/>
          </w:tcPr>
          <w:p w14:paraId="6D8234FA" w14:textId="77777777" w:rsidR="00604556" w:rsidRDefault="00B37F43">
            <w:pPr>
              <w:pStyle w:val="Table09Row"/>
            </w:pPr>
            <w:r>
              <w:t>1996/060</w:t>
            </w:r>
          </w:p>
        </w:tc>
        <w:tc>
          <w:tcPr>
            <w:tcW w:w="2693" w:type="dxa"/>
          </w:tcPr>
          <w:p w14:paraId="373740A6" w14:textId="77777777" w:rsidR="00604556" w:rsidRDefault="00B37F43">
            <w:pPr>
              <w:pStyle w:val="Table09Row"/>
            </w:pPr>
            <w:r>
              <w:rPr>
                <w:i/>
              </w:rPr>
              <w:t>Criminal Code Amendment Act (No. 2) 1996</w:t>
            </w:r>
          </w:p>
        </w:tc>
        <w:tc>
          <w:tcPr>
            <w:tcW w:w="1276" w:type="dxa"/>
          </w:tcPr>
          <w:p w14:paraId="5DB7F473" w14:textId="77777777" w:rsidR="00604556" w:rsidRDefault="00B37F43">
            <w:pPr>
              <w:pStyle w:val="Table09Row"/>
            </w:pPr>
            <w:r>
              <w:t>11 Nov 1996</w:t>
            </w:r>
          </w:p>
        </w:tc>
        <w:tc>
          <w:tcPr>
            <w:tcW w:w="3402" w:type="dxa"/>
          </w:tcPr>
          <w:p w14:paraId="7529B8F0" w14:textId="77777777" w:rsidR="00604556" w:rsidRDefault="00B37F43">
            <w:pPr>
              <w:pStyle w:val="Table09Row"/>
            </w:pPr>
            <w:r>
              <w:t>s. 1 &amp; 2: 11 Nov 1996;</w:t>
            </w:r>
          </w:p>
          <w:p w14:paraId="5CA8D53C" w14:textId="77777777" w:rsidR="00604556" w:rsidRDefault="00B37F43">
            <w:pPr>
              <w:pStyle w:val="Table09Row"/>
            </w:pPr>
            <w:r>
              <w:t xml:space="preserve">Act other than s. 1 &amp; 2: 14 Nov 1996 (see s. 2 and </w:t>
            </w:r>
            <w:r>
              <w:rPr>
                <w:i/>
              </w:rPr>
              <w:t>Gazette</w:t>
            </w:r>
            <w:r>
              <w:t xml:space="preserve"> 13 Nov 1996 p. 6439)</w:t>
            </w:r>
          </w:p>
        </w:tc>
        <w:tc>
          <w:tcPr>
            <w:tcW w:w="1123" w:type="dxa"/>
          </w:tcPr>
          <w:p w14:paraId="540936FD" w14:textId="77777777" w:rsidR="00604556" w:rsidRDefault="00604556">
            <w:pPr>
              <w:pStyle w:val="Table09Row"/>
            </w:pPr>
          </w:p>
        </w:tc>
      </w:tr>
      <w:tr w:rsidR="00604556" w14:paraId="206776A1" w14:textId="77777777">
        <w:trPr>
          <w:cantSplit/>
          <w:jc w:val="center"/>
        </w:trPr>
        <w:tc>
          <w:tcPr>
            <w:tcW w:w="1418" w:type="dxa"/>
          </w:tcPr>
          <w:p w14:paraId="16724243" w14:textId="77777777" w:rsidR="00604556" w:rsidRDefault="00B37F43">
            <w:pPr>
              <w:pStyle w:val="Table09Row"/>
            </w:pPr>
            <w:r>
              <w:t>1996/061</w:t>
            </w:r>
          </w:p>
        </w:tc>
        <w:tc>
          <w:tcPr>
            <w:tcW w:w="2693" w:type="dxa"/>
          </w:tcPr>
          <w:p w14:paraId="3864CA53" w14:textId="77777777" w:rsidR="00604556" w:rsidRDefault="00B37F43">
            <w:pPr>
              <w:pStyle w:val="Table09Row"/>
            </w:pPr>
            <w:r>
              <w:rPr>
                <w:i/>
              </w:rPr>
              <w:t>Strata Titles Amendment Act 1996</w:t>
            </w:r>
          </w:p>
        </w:tc>
        <w:tc>
          <w:tcPr>
            <w:tcW w:w="1276" w:type="dxa"/>
          </w:tcPr>
          <w:p w14:paraId="0DB2AA29" w14:textId="77777777" w:rsidR="00604556" w:rsidRDefault="00B37F43">
            <w:pPr>
              <w:pStyle w:val="Table09Row"/>
            </w:pPr>
            <w:r>
              <w:t>11 Nov 1996</w:t>
            </w:r>
          </w:p>
        </w:tc>
        <w:tc>
          <w:tcPr>
            <w:tcW w:w="3402" w:type="dxa"/>
          </w:tcPr>
          <w:p w14:paraId="1A369427" w14:textId="77777777" w:rsidR="00604556" w:rsidRDefault="00B37F43">
            <w:pPr>
              <w:pStyle w:val="Table09Row"/>
            </w:pPr>
            <w:r>
              <w:t>s. 1 &amp; 2: 11 Nov 1996;</w:t>
            </w:r>
          </w:p>
          <w:p w14:paraId="3ADE6AEB" w14:textId="77777777" w:rsidR="00604556" w:rsidRDefault="00B37F43">
            <w:pPr>
              <w:pStyle w:val="Table09Row"/>
            </w:pPr>
            <w:r>
              <w:t xml:space="preserve">Act other than s. 1 &amp; 2: 20 Jan 1997 (see s. 2 and </w:t>
            </w:r>
            <w:r>
              <w:rPr>
                <w:i/>
              </w:rPr>
              <w:t>Gazette</w:t>
            </w:r>
            <w:r>
              <w:t xml:space="preserve"> 17 Jan 1997 p. 405)</w:t>
            </w:r>
          </w:p>
        </w:tc>
        <w:tc>
          <w:tcPr>
            <w:tcW w:w="1123" w:type="dxa"/>
          </w:tcPr>
          <w:p w14:paraId="01B88F8B" w14:textId="77777777" w:rsidR="00604556" w:rsidRDefault="00604556">
            <w:pPr>
              <w:pStyle w:val="Table09Row"/>
            </w:pPr>
          </w:p>
        </w:tc>
      </w:tr>
      <w:tr w:rsidR="00604556" w14:paraId="1FF52992" w14:textId="77777777">
        <w:trPr>
          <w:cantSplit/>
          <w:jc w:val="center"/>
        </w:trPr>
        <w:tc>
          <w:tcPr>
            <w:tcW w:w="1418" w:type="dxa"/>
          </w:tcPr>
          <w:p w14:paraId="3C3EBBA2" w14:textId="77777777" w:rsidR="00604556" w:rsidRDefault="00B37F43">
            <w:pPr>
              <w:pStyle w:val="Table09Row"/>
            </w:pPr>
            <w:r>
              <w:t>1996/062</w:t>
            </w:r>
          </w:p>
        </w:tc>
        <w:tc>
          <w:tcPr>
            <w:tcW w:w="2693" w:type="dxa"/>
          </w:tcPr>
          <w:p w14:paraId="4DB108B9" w14:textId="77777777" w:rsidR="00604556" w:rsidRDefault="00B37F43">
            <w:pPr>
              <w:pStyle w:val="Table09Row"/>
            </w:pPr>
            <w:r>
              <w:rPr>
                <w:i/>
              </w:rPr>
              <w:t>Settlement Agents Amendment Act 1996</w:t>
            </w:r>
          </w:p>
        </w:tc>
        <w:tc>
          <w:tcPr>
            <w:tcW w:w="1276" w:type="dxa"/>
          </w:tcPr>
          <w:p w14:paraId="1BA87701" w14:textId="77777777" w:rsidR="00604556" w:rsidRDefault="00B37F43">
            <w:pPr>
              <w:pStyle w:val="Table09Row"/>
            </w:pPr>
            <w:r>
              <w:t>11 Nov 1996</w:t>
            </w:r>
          </w:p>
        </w:tc>
        <w:tc>
          <w:tcPr>
            <w:tcW w:w="3402" w:type="dxa"/>
          </w:tcPr>
          <w:p w14:paraId="28EA1404" w14:textId="77777777" w:rsidR="00604556" w:rsidRDefault="00B37F43">
            <w:pPr>
              <w:pStyle w:val="Table09Row"/>
            </w:pPr>
            <w:r>
              <w:t>s. 1 &amp; 2: 11 Nov 1996;</w:t>
            </w:r>
          </w:p>
          <w:p w14:paraId="370EAF33" w14:textId="77777777" w:rsidR="00604556" w:rsidRDefault="00B37F43">
            <w:pPr>
              <w:pStyle w:val="Table09Row"/>
            </w:pPr>
            <w:r>
              <w:t xml:space="preserve">Act other than s. 1 &amp; 2: 24 May 1997 (see s. 2 and </w:t>
            </w:r>
            <w:r>
              <w:rPr>
                <w:i/>
              </w:rPr>
              <w:t>Gazette</w:t>
            </w:r>
            <w:r>
              <w:t xml:space="preserve"> 23 May 1997 p. 2417)</w:t>
            </w:r>
          </w:p>
        </w:tc>
        <w:tc>
          <w:tcPr>
            <w:tcW w:w="1123" w:type="dxa"/>
          </w:tcPr>
          <w:p w14:paraId="496417E3" w14:textId="77777777" w:rsidR="00604556" w:rsidRDefault="00604556">
            <w:pPr>
              <w:pStyle w:val="Table09Row"/>
            </w:pPr>
          </w:p>
        </w:tc>
      </w:tr>
      <w:tr w:rsidR="00604556" w14:paraId="51871D16" w14:textId="77777777">
        <w:trPr>
          <w:cantSplit/>
          <w:jc w:val="center"/>
        </w:trPr>
        <w:tc>
          <w:tcPr>
            <w:tcW w:w="1418" w:type="dxa"/>
          </w:tcPr>
          <w:p w14:paraId="1B48922B" w14:textId="77777777" w:rsidR="00604556" w:rsidRDefault="00B37F43">
            <w:pPr>
              <w:pStyle w:val="Table09Row"/>
            </w:pPr>
            <w:r>
              <w:lastRenderedPageBreak/>
              <w:t>1996/063</w:t>
            </w:r>
          </w:p>
        </w:tc>
        <w:tc>
          <w:tcPr>
            <w:tcW w:w="2693" w:type="dxa"/>
          </w:tcPr>
          <w:p w14:paraId="4A1C4414" w14:textId="77777777" w:rsidR="00604556" w:rsidRDefault="00B37F43">
            <w:pPr>
              <w:pStyle w:val="Table09Row"/>
            </w:pPr>
            <w:r>
              <w:rPr>
                <w:i/>
              </w:rPr>
              <w:t>Electricity Amendment Act 1996</w:t>
            </w:r>
          </w:p>
        </w:tc>
        <w:tc>
          <w:tcPr>
            <w:tcW w:w="1276" w:type="dxa"/>
          </w:tcPr>
          <w:p w14:paraId="396C7F8B" w14:textId="77777777" w:rsidR="00604556" w:rsidRDefault="00B37F43">
            <w:pPr>
              <w:pStyle w:val="Table09Row"/>
            </w:pPr>
            <w:r>
              <w:t>11 Nov 1996</w:t>
            </w:r>
          </w:p>
        </w:tc>
        <w:tc>
          <w:tcPr>
            <w:tcW w:w="3402" w:type="dxa"/>
          </w:tcPr>
          <w:p w14:paraId="1265CDE4" w14:textId="77777777" w:rsidR="00604556" w:rsidRDefault="00B37F43">
            <w:pPr>
              <w:pStyle w:val="Table09Row"/>
            </w:pPr>
            <w:r>
              <w:t>s. 1 &amp; 2: 11 Nov 1996;</w:t>
            </w:r>
          </w:p>
          <w:p w14:paraId="669867DC" w14:textId="77777777" w:rsidR="00604556" w:rsidRDefault="00B37F43">
            <w:pPr>
              <w:pStyle w:val="Table09Row"/>
            </w:pPr>
            <w:r>
              <w:t xml:space="preserve">Act other than s. 1, 2 &amp; 18: 25 Dec 1996 (see s. 2 and </w:t>
            </w:r>
            <w:r>
              <w:rPr>
                <w:i/>
              </w:rPr>
              <w:t>Gazette</w:t>
            </w:r>
            <w:r>
              <w:t xml:space="preserve"> 24 Dec 1996 p. 7097); </w:t>
            </w:r>
          </w:p>
          <w:p w14:paraId="7FD5606C" w14:textId="77777777" w:rsidR="00604556" w:rsidRDefault="00B37F43">
            <w:pPr>
              <w:pStyle w:val="Table09Row"/>
            </w:pPr>
            <w:r>
              <w:t xml:space="preserve">s. 18: 8 Mar 2002 (see s. 2 and </w:t>
            </w:r>
            <w:r>
              <w:rPr>
                <w:i/>
              </w:rPr>
              <w:t>Gazette</w:t>
            </w:r>
            <w:r>
              <w:t xml:space="preserve"> 8 Mar 2002 p. 941)</w:t>
            </w:r>
          </w:p>
        </w:tc>
        <w:tc>
          <w:tcPr>
            <w:tcW w:w="1123" w:type="dxa"/>
          </w:tcPr>
          <w:p w14:paraId="37E118F4" w14:textId="77777777" w:rsidR="00604556" w:rsidRDefault="00604556">
            <w:pPr>
              <w:pStyle w:val="Table09Row"/>
            </w:pPr>
          </w:p>
        </w:tc>
      </w:tr>
      <w:tr w:rsidR="00604556" w14:paraId="11C15409" w14:textId="77777777">
        <w:trPr>
          <w:cantSplit/>
          <w:jc w:val="center"/>
        </w:trPr>
        <w:tc>
          <w:tcPr>
            <w:tcW w:w="1418" w:type="dxa"/>
          </w:tcPr>
          <w:p w14:paraId="4773A3AB" w14:textId="77777777" w:rsidR="00604556" w:rsidRDefault="00B37F43">
            <w:pPr>
              <w:pStyle w:val="Table09Row"/>
            </w:pPr>
            <w:r>
              <w:t>1996/064</w:t>
            </w:r>
          </w:p>
        </w:tc>
        <w:tc>
          <w:tcPr>
            <w:tcW w:w="2693" w:type="dxa"/>
          </w:tcPr>
          <w:p w14:paraId="3A5AA652" w14:textId="77777777" w:rsidR="00604556" w:rsidRDefault="00B37F43">
            <w:pPr>
              <w:pStyle w:val="Table09Row"/>
            </w:pPr>
            <w:r>
              <w:rPr>
                <w:i/>
              </w:rPr>
              <w:t>Dental Amendment Act 1996</w:t>
            </w:r>
          </w:p>
        </w:tc>
        <w:tc>
          <w:tcPr>
            <w:tcW w:w="1276" w:type="dxa"/>
          </w:tcPr>
          <w:p w14:paraId="42AB7167" w14:textId="77777777" w:rsidR="00604556" w:rsidRDefault="00B37F43">
            <w:pPr>
              <w:pStyle w:val="Table09Row"/>
            </w:pPr>
            <w:r>
              <w:t>11 Nov 1996</w:t>
            </w:r>
          </w:p>
        </w:tc>
        <w:tc>
          <w:tcPr>
            <w:tcW w:w="3402" w:type="dxa"/>
          </w:tcPr>
          <w:p w14:paraId="462A5F8C" w14:textId="77777777" w:rsidR="00604556" w:rsidRDefault="00B37F43">
            <w:pPr>
              <w:pStyle w:val="Table09Row"/>
            </w:pPr>
            <w:r>
              <w:t>s. 1 &amp; 2: 11 Nov 1996;</w:t>
            </w:r>
          </w:p>
          <w:p w14:paraId="62A0639C" w14:textId="77777777" w:rsidR="00604556" w:rsidRDefault="00B37F43">
            <w:pPr>
              <w:pStyle w:val="Table09Row"/>
            </w:pPr>
            <w:r>
              <w:t>Act other than s. 1 &amp; 2: 1 Jan 1997 (se</w:t>
            </w:r>
            <w:r>
              <w:t xml:space="preserve">e s. 2 and </w:t>
            </w:r>
            <w:r>
              <w:rPr>
                <w:i/>
              </w:rPr>
              <w:t>Gazette</w:t>
            </w:r>
            <w:r>
              <w:t xml:space="preserve"> 31 Dec 1996 p. 7427)</w:t>
            </w:r>
          </w:p>
        </w:tc>
        <w:tc>
          <w:tcPr>
            <w:tcW w:w="1123" w:type="dxa"/>
          </w:tcPr>
          <w:p w14:paraId="3E1A4B23" w14:textId="77777777" w:rsidR="00604556" w:rsidRDefault="00604556">
            <w:pPr>
              <w:pStyle w:val="Table09Row"/>
            </w:pPr>
          </w:p>
        </w:tc>
      </w:tr>
      <w:tr w:rsidR="00604556" w14:paraId="0ACEADDB" w14:textId="77777777">
        <w:trPr>
          <w:cantSplit/>
          <w:jc w:val="center"/>
        </w:trPr>
        <w:tc>
          <w:tcPr>
            <w:tcW w:w="1418" w:type="dxa"/>
          </w:tcPr>
          <w:p w14:paraId="40C19A56" w14:textId="77777777" w:rsidR="00604556" w:rsidRDefault="00B37F43">
            <w:pPr>
              <w:pStyle w:val="Table09Row"/>
            </w:pPr>
            <w:r>
              <w:t>1996/065</w:t>
            </w:r>
          </w:p>
        </w:tc>
        <w:tc>
          <w:tcPr>
            <w:tcW w:w="2693" w:type="dxa"/>
          </w:tcPr>
          <w:p w14:paraId="5E4AB081" w14:textId="77777777" w:rsidR="00604556" w:rsidRDefault="00B37F43">
            <w:pPr>
              <w:pStyle w:val="Table09Row"/>
            </w:pPr>
            <w:r>
              <w:rPr>
                <w:i/>
              </w:rPr>
              <w:t>Iron Ore (Yandicoogina) Agreement Act 1996</w:t>
            </w:r>
          </w:p>
        </w:tc>
        <w:tc>
          <w:tcPr>
            <w:tcW w:w="1276" w:type="dxa"/>
          </w:tcPr>
          <w:p w14:paraId="726227D7" w14:textId="77777777" w:rsidR="00604556" w:rsidRDefault="00B37F43">
            <w:pPr>
              <w:pStyle w:val="Table09Row"/>
            </w:pPr>
            <w:r>
              <w:t>11 Nov 1996</w:t>
            </w:r>
          </w:p>
        </w:tc>
        <w:tc>
          <w:tcPr>
            <w:tcW w:w="3402" w:type="dxa"/>
          </w:tcPr>
          <w:p w14:paraId="3A9F6149" w14:textId="77777777" w:rsidR="00604556" w:rsidRDefault="00B37F43">
            <w:pPr>
              <w:pStyle w:val="Table09Row"/>
            </w:pPr>
            <w:r>
              <w:t>11 Nov 1996 (see s. 2)</w:t>
            </w:r>
          </w:p>
        </w:tc>
        <w:tc>
          <w:tcPr>
            <w:tcW w:w="1123" w:type="dxa"/>
          </w:tcPr>
          <w:p w14:paraId="0F6402DE" w14:textId="77777777" w:rsidR="00604556" w:rsidRDefault="00604556">
            <w:pPr>
              <w:pStyle w:val="Table09Row"/>
            </w:pPr>
          </w:p>
        </w:tc>
      </w:tr>
      <w:tr w:rsidR="00604556" w14:paraId="4DBDA4A4" w14:textId="77777777">
        <w:trPr>
          <w:cantSplit/>
          <w:jc w:val="center"/>
        </w:trPr>
        <w:tc>
          <w:tcPr>
            <w:tcW w:w="1418" w:type="dxa"/>
          </w:tcPr>
          <w:p w14:paraId="35F06EAB" w14:textId="77777777" w:rsidR="00604556" w:rsidRDefault="00B37F43">
            <w:pPr>
              <w:pStyle w:val="Table09Row"/>
            </w:pPr>
            <w:r>
              <w:t>1996/066</w:t>
            </w:r>
          </w:p>
        </w:tc>
        <w:tc>
          <w:tcPr>
            <w:tcW w:w="2693" w:type="dxa"/>
          </w:tcPr>
          <w:p w14:paraId="63D2743B" w14:textId="77777777" w:rsidR="00604556" w:rsidRDefault="00B37F43">
            <w:pPr>
              <w:pStyle w:val="Table09Row"/>
            </w:pPr>
            <w:r>
              <w:rPr>
                <w:i/>
              </w:rPr>
              <w:t>Bank of South Australia (Merger with Advance Bank) Act 1996</w:t>
            </w:r>
          </w:p>
        </w:tc>
        <w:tc>
          <w:tcPr>
            <w:tcW w:w="1276" w:type="dxa"/>
          </w:tcPr>
          <w:p w14:paraId="1BC1DAAC" w14:textId="77777777" w:rsidR="00604556" w:rsidRDefault="00B37F43">
            <w:pPr>
              <w:pStyle w:val="Table09Row"/>
            </w:pPr>
            <w:r>
              <w:t>13 Nov 1996</w:t>
            </w:r>
          </w:p>
        </w:tc>
        <w:tc>
          <w:tcPr>
            <w:tcW w:w="3402" w:type="dxa"/>
          </w:tcPr>
          <w:p w14:paraId="76EEA6C9" w14:textId="77777777" w:rsidR="00604556" w:rsidRDefault="00B37F43">
            <w:pPr>
              <w:pStyle w:val="Table09Row"/>
            </w:pPr>
            <w:r>
              <w:t>1 Dec 1996 (see s. 2 and commencement of Sou</w:t>
            </w:r>
            <w:r>
              <w:t>th Australian Act)</w:t>
            </w:r>
          </w:p>
        </w:tc>
        <w:tc>
          <w:tcPr>
            <w:tcW w:w="1123" w:type="dxa"/>
          </w:tcPr>
          <w:p w14:paraId="3C8176F7" w14:textId="77777777" w:rsidR="00604556" w:rsidRDefault="00604556">
            <w:pPr>
              <w:pStyle w:val="Table09Row"/>
            </w:pPr>
          </w:p>
        </w:tc>
      </w:tr>
      <w:tr w:rsidR="00604556" w14:paraId="0960047D" w14:textId="77777777">
        <w:trPr>
          <w:cantSplit/>
          <w:jc w:val="center"/>
        </w:trPr>
        <w:tc>
          <w:tcPr>
            <w:tcW w:w="1418" w:type="dxa"/>
          </w:tcPr>
          <w:p w14:paraId="7F620948" w14:textId="77777777" w:rsidR="00604556" w:rsidRDefault="00B37F43">
            <w:pPr>
              <w:pStyle w:val="Table09Row"/>
            </w:pPr>
            <w:r>
              <w:t>1996/067</w:t>
            </w:r>
          </w:p>
        </w:tc>
        <w:tc>
          <w:tcPr>
            <w:tcW w:w="2693" w:type="dxa"/>
          </w:tcPr>
          <w:p w14:paraId="6F0B09F6" w14:textId="77777777" w:rsidR="00604556" w:rsidRDefault="00B37F43">
            <w:pPr>
              <w:pStyle w:val="Table09Row"/>
            </w:pPr>
            <w:r>
              <w:rPr>
                <w:i/>
              </w:rPr>
              <w:t>Appropriation (Consolidated Fund) Act (No. 3) 1996</w:t>
            </w:r>
          </w:p>
        </w:tc>
        <w:tc>
          <w:tcPr>
            <w:tcW w:w="1276" w:type="dxa"/>
          </w:tcPr>
          <w:p w14:paraId="158A177C" w14:textId="77777777" w:rsidR="00604556" w:rsidRDefault="00B37F43">
            <w:pPr>
              <w:pStyle w:val="Table09Row"/>
            </w:pPr>
            <w:r>
              <w:t>13 Nov 1996</w:t>
            </w:r>
          </w:p>
        </w:tc>
        <w:tc>
          <w:tcPr>
            <w:tcW w:w="3402" w:type="dxa"/>
          </w:tcPr>
          <w:p w14:paraId="6DB39FEC" w14:textId="77777777" w:rsidR="00604556" w:rsidRDefault="00B37F43">
            <w:pPr>
              <w:pStyle w:val="Table09Row"/>
            </w:pPr>
            <w:r>
              <w:t>13 Nov 1996 (see s. 2)</w:t>
            </w:r>
          </w:p>
        </w:tc>
        <w:tc>
          <w:tcPr>
            <w:tcW w:w="1123" w:type="dxa"/>
          </w:tcPr>
          <w:p w14:paraId="1F0B2390" w14:textId="77777777" w:rsidR="00604556" w:rsidRDefault="00604556">
            <w:pPr>
              <w:pStyle w:val="Table09Row"/>
            </w:pPr>
          </w:p>
        </w:tc>
      </w:tr>
      <w:tr w:rsidR="00604556" w14:paraId="345E2A2C" w14:textId="77777777">
        <w:trPr>
          <w:cantSplit/>
          <w:jc w:val="center"/>
        </w:trPr>
        <w:tc>
          <w:tcPr>
            <w:tcW w:w="1418" w:type="dxa"/>
          </w:tcPr>
          <w:p w14:paraId="4398D33A" w14:textId="77777777" w:rsidR="00604556" w:rsidRDefault="00B37F43">
            <w:pPr>
              <w:pStyle w:val="Table09Row"/>
            </w:pPr>
            <w:r>
              <w:t>1996/068</w:t>
            </w:r>
          </w:p>
        </w:tc>
        <w:tc>
          <w:tcPr>
            <w:tcW w:w="2693" w:type="dxa"/>
          </w:tcPr>
          <w:p w14:paraId="58EC2B2A" w14:textId="77777777" w:rsidR="00604556" w:rsidRDefault="00B37F43">
            <w:pPr>
              <w:pStyle w:val="Table09Row"/>
            </w:pPr>
            <w:r>
              <w:rPr>
                <w:i/>
              </w:rPr>
              <w:t>Mental Health Act 1996</w:t>
            </w:r>
          </w:p>
        </w:tc>
        <w:tc>
          <w:tcPr>
            <w:tcW w:w="1276" w:type="dxa"/>
          </w:tcPr>
          <w:p w14:paraId="7740D4F4" w14:textId="77777777" w:rsidR="00604556" w:rsidRDefault="00B37F43">
            <w:pPr>
              <w:pStyle w:val="Table09Row"/>
            </w:pPr>
            <w:r>
              <w:t>13 Nov 1996</w:t>
            </w:r>
          </w:p>
        </w:tc>
        <w:tc>
          <w:tcPr>
            <w:tcW w:w="3402" w:type="dxa"/>
          </w:tcPr>
          <w:p w14:paraId="0D3687A9" w14:textId="77777777" w:rsidR="00604556" w:rsidRDefault="00B37F43">
            <w:pPr>
              <w:pStyle w:val="Table09Row"/>
            </w:pPr>
            <w:r>
              <w:t>s. 1 &amp; 2: 13 Nov 1996;</w:t>
            </w:r>
          </w:p>
          <w:p w14:paraId="7FFF0AF9" w14:textId="77777777" w:rsidR="00604556" w:rsidRDefault="00B37F43">
            <w:pPr>
              <w:pStyle w:val="Table09Row"/>
            </w:pPr>
            <w:r>
              <w:t>Act other than s. 1 &amp; 2: 13 Nov 1997 (see s. 2(2))</w:t>
            </w:r>
          </w:p>
        </w:tc>
        <w:tc>
          <w:tcPr>
            <w:tcW w:w="1123" w:type="dxa"/>
          </w:tcPr>
          <w:p w14:paraId="7654F594" w14:textId="77777777" w:rsidR="00604556" w:rsidRDefault="00B37F43">
            <w:pPr>
              <w:pStyle w:val="Table09Row"/>
            </w:pPr>
            <w:r>
              <w:t>2014/024</w:t>
            </w:r>
          </w:p>
        </w:tc>
      </w:tr>
      <w:tr w:rsidR="00604556" w14:paraId="593D577C" w14:textId="77777777">
        <w:trPr>
          <w:cantSplit/>
          <w:jc w:val="center"/>
        </w:trPr>
        <w:tc>
          <w:tcPr>
            <w:tcW w:w="1418" w:type="dxa"/>
          </w:tcPr>
          <w:p w14:paraId="1B84BA1F" w14:textId="77777777" w:rsidR="00604556" w:rsidRDefault="00B37F43">
            <w:pPr>
              <w:pStyle w:val="Table09Row"/>
            </w:pPr>
            <w:r>
              <w:t>1996/069</w:t>
            </w:r>
          </w:p>
        </w:tc>
        <w:tc>
          <w:tcPr>
            <w:tcW w:w="2693" w:type="dxa"/>
          </w:tcPr>
          <w:p w14:paraId="4DE4EC76" w14:textId="77777777" w:rsidR="00604556" w:rsidRDefault="00B37F43">
            <w:pPr>
              <w:pStyle w:val="Table09Row"/>
            </w:pPr>
            <w:r>
              <w:rPr>
                <w:i/>
              </w:rPr>
              <w:t>Mental Health (Consequential Provisions) Act 1996</w:t>
            </w:r>
          </w:p>
        </w:tc>
        <w:tc>
          <w:tcPr>
            <w:tcW w:w="1276" w:type="dxa"/>
          </w:tcPr>
          <w:p w14:paraId="6250435B" w14:textId="77777777" w:rsidR="00604556" w:rsidRDefault="00B37F43">
            <w:pPr>
              <w:pStyle w:val="Table09Row"/>
            </w:pPr>
            <w:r>
              <w:t>13 Nov 1996</w:t>
            </w:r>
          </w:p>
        </w:tc>
        <w:tc>
          <w:tcPr>
            <w:tcW w:w="3402" w:type="dxa"/>
          </w:tcPr>
          <w:p w14:paraId="3C34E7C1" w14:textId="77777777" w:rsidR="00604556" w:rsidRDefault="00B37F43">
            <w:pPr>
              <w:pStyle w:val="Table09Row"/>
            </w:pPr>
            <w:r>
              <w:t>13 Nov 1997 (see s. 2)</w:t>
            </w:r>
          </w:p>
        </w:tc>
        <w:tc>
          <w:tcPr>
            <w:tcW w:w="1123" w:type="dxa"/>
          </w:tcPr>
          <w:p w14:paraId="54ABADF4" w14:textId="77777777" w:rsidR="00604556" w:rsidRDefault="00B37F43">
            <w:pPr>
              <w:pStyle w:val="Table09Row"/>
            </w:pPr>
            <w:r>
              <w:t>2014/024</w:t>
            </w:r>
          </w:p>
        </w:tc>
      </w:tr>
      <w:tr w:rsidR="00604556" w14:paraId="1B2DF880" w14:textId="77777777">
        <w:trPr>
          <w:cantSplit/>
          <w:jc w:val="center"/>
        </w:trPr>
        <w:tc>
          <w:tcPr>
            <w:tcW w:w="1418" w:type="dxa"/>
          </w:tcPr>
          <w:p w14:paraId="215214D4" w14:textId="77777777" w:rsidR="00604556" w:rsidRDefault="00B37F43">
            <w:pPr>
              <w:pStyle w:val="Table09Row"/>
            </w:pPr>
            <w:r>
              <w:t>1996/070</w:t>
            </w:r>
          </w:p>
        </w:tc>
        <w:tc>
          <w:tcPr>
            <w:tcW w:w="2693" w:type="dxa"/>
          </w:tcPr>
          <w:p w14:paraId="64F5C841" w14:textId="77777777" w:rsidR="00604556" w:rsidRDefault="00B37F43">
            <w:pPr>
              <w:pStyle w:val="Table09Row"/>
            </w:pPr>
            <w:r>
              <w:rPr>
                <w:i/>
              </w:rPr>
              <w:t>Criminal Law (Mentally Impaired Defendants) Act 1996</w:t>
            </w:r>
          </w:p>
        </w:tc>
        <w:tc>
          <w:tcPr>
            <w:tcW w:w="1276" w:type="dxa"/>
          </w:tcPr>
          <w:p w14:paraId="44104B24" w14:textId="77777777" w:rsidR="00604556" w:rsidRDefault="00B37F43">
            <w:pPr>
              <w:pStyle w:val="Table09Row"/>
            </w:pPr>
            <w:r>
              <w:t>13 Nov 1996</w:t>
            </w:r>
          </w:p>
        </w:tc>
        <w:tc>
          <w:tcPr>
            <w:tcW w:w="3402" w:type="dxa"/>
          </w:tcPr>
          <w:p w14:paraId="401F82A3" w14:textId="77777777" w:rsidR="00604556" w:rsidRDefault="00B37F43">
            <w:pPr>
              <w:pStyle w:val="Table09Row"/>
            </w:pPr>
            <w:r>
              <w:t>13 Nov 1997 (see s. 2)</w:t>
            </w:r>
          </w:p>
        </w:tc>
        <w:tc>
          <w:tcPr>
            <w:tcW w:w="1123" w:type="dxa"/>
          </w:tcPr>
          <w:p w14:paraId="13E389E6" w14:textId="77777777" w:rsidR="00604556" w:rsidRDefault="00604556">
            <w:pPr>
              <w:pStyle w:val="Table09Row"/>
            </w:pPr>
          </w:p>
        </w:tc>
      </w:tr>
      <w:tr w:rsidR="00604556" w14:paraId="121C22BA" w14:textId="77777777">
        <w:trPr>
          <w:cantSplit/>
          <w:jc w:val="center"/>
        </w:trPr>
        <w:tc>
          <w:tcPr>
            <w:tcW w:w="1418" w:type="dxa"/>
          </w:tcPr>
          <w:p w14:paraId="4DA305F7" w14:textId="77777777" w:rsidR="00604556" w:rsidRDefault="00B37F43">
            <w:pPr>
              <w:pStyle w:val="Table09Row"/>
            </w:pPr>
            <w:r>
              <w:t>1996/071</w:t>
            </w:r>
          </w:p>
        </w:tc>
        <w:tc>
          <w:tcPr>
            <w:tcW w:w="2693" w:type="dxa"/>
          </w:tcPr>
          <w:p w14:paraId="0228A8CE" w14:textId="77777777" w:rsidR="00604556" w:rsidRDefault="00B37F43">
            <w:pPr>
              <w:pStyle w:val="Table09Row"/>
            </w:pPr>
            <w:r>
              <w:rPr>
                <w:i/>
              </w:rPr>
              <w:t>Criminal Injuries Compensation Amendment Act 1996</w:t>
            </w:r>
          </w:p>
        </w:tc>
        <w:tc>
          <w:tcPr>
            <w:tcW w:w="1276" w:type="dxa"/>
          </w:tcPr>
          <w:p w14:paraId="6CE092AB" w14:textId="77777777" w:rsidR="00604556" w:rsidRDefault="00B37F43">
            <w:pPr>
              <w:pStyle w:val="Table09Row"/>
            </w:pPr>
            <w:r>
              <w:t>13 Nov 1996</w:t>
            </w:r>
          </w:p>
        </w:tc>
        <w:tc>
          <w:tcPr>
            <w:tcW w:w="3402" w:type="dxa"/>
          </w:tcPr>
          <w:p w14:paraId="7E678DED" w14:textId="77777777" w:rsidR="00604556" w:rsidRDefault="00B37F43">
            <w:pPr>
              <w:pStyle w:val="Table09Row"/>
            </w:pPr>
            <w:r>
              <w:t>13 Nov 1996 (see s. 2)</w:t>
            </w:r>
          </w:p>
        </w:tc>
        <w:tc>
          <w:tcPr>
            <w:tcW w:w="1123" w:type="dxa"/>
          </w:tcPr>
          <w:p w14:paraId="65BCABEA" w14:textId="77777777" w:rsidR="00604556" w:rsidRDefault="00604556">
            <w:pPr>
              <w:pStyle w:val="Table09Row"/>
            </w:pPr>
          </w:p>
        </w:tc>
      </w:tr>
      <w:tr w:rsidR="00604556" w14:paraId="031B35AE" w14:textId="77777777">
        <w:trPr>
          <w:cantSplit/>
          <w:jc w:val="center"/>
        </w:trPr>
        <w:tc>
          <w:tcPr>
            <w:tcW w:w="1418" w:type="dxa"/>
          </w:tcPr>
          <w:p w14:paraId="5C6CF091" w14:textId="77777777" w:rsidR="00604556" w:rsidRDefault="00B37F43">
            <w:pPr>
              <w:pStyle w:val="Table09Row"/>
            </w:pPr>
            <w:r>
              <w:t>1996/072</w:t>
            </w:r>
          </w:p>
        </w:tc>
        <w:tc>
          <w:tcPr>
            <w:tcW w:w="2693" w:type="dxa"/>
          </w:tcPr>
          <w:p w14:paraId="5A55D0F4" w14:textId="77777777" w:rsidR="00604556" w:rsidRDefault="00B37F43">
            <w:pPr>
              <w:pStyle w:val="Table09Row"/>
            </w:pPr>
            <w:r>
              <w:rPr>
                <w:i/>
              </w:rPr>
              <w:t>Home Building Contracts Amendment Act 1996</w:t>
            </w:r>
          </w:p>
        </w:tc>
        <w:tc>
          <w:tcPr>
            <w:tcW w:w="1276" w:type="dxa"/>
          </w:tcPr>
          <w:p w14:paraId="293DF829" w14:textId="77777777" w:rsidR="00604556" w:rsidRDefault="00B37F43">
            <w:pPr>
              <w:pStyle w:val="Table09Row"/>
            </w:pPr>
            <w:r>
              <w:t>13 Nov 1996</w:t>
            </w:r>
          </w:p>
        </w:tc>
        <w:tc>
          <w:tcPr>
            <w:tcW w:w="3402" w:type="dxa"/>
          </w:tcPr>
          <w:p w14:paraId="4965F65D" w14:textId="77777777" w:rsidR="00604556" w:rsidRDefault="00B37F43">
            <w:pPr>
              <w:pStyle w:val="Table09Row"/>
            </w:pPr>
            <w:r>
              <w:t>s. 1 &amp; 2: 13 Nov 1996;</w:t>
            </w:r>
          </w:p>
          <w:p w14:paraId="67A933D6" w14:textId="77777777" w:rsidR="00604556" w:rsidRDefault="00B37F43">
            <w:pPr>
              <w:pStyle w:val="Table09Row"/>
            </w:pPr>
            <w:r>
              <w:t xml:space="preserve">Act other than s. 1 &amp; 2: 1 Feb 1997 (see s. 2 and </w:t>
            </w:r>
            <w:r>
              <w:rPr>
                <w:i/>
              </w:rPr>
              <w:t>Gazette</w:t>
            </w:r>
            <w:r>
              <w:t xml:space="preserve"> 24 Jan 1997 p. 543)</w:t>
            </w:r>
          </w:p>
        </w:tc>
        <w:tc>
          <w:tcPr>
            <w:tcW w:w="1123" w:type="dxa"/>
          </w:tcPr>
          <w:p w14:paraId="613681B7" w14:textId="77777777" w:rsidR="00604556" w:rsidRDefault="00604556">
            <w:pPr>
              <w:pStyle w:val="Table09Row"/>
            </w:pPr>
          </w:p>
        </w:tc>
      </w:tr>
      <w:tr w:rsidR="00604556" w14:paraId="0EF32594" w14:textId="77777777">
        <w:trPr>
          <w:cantSplit/>
          <w:jc w:val="center"/>
        </w:trPr>
        <w:tc>
          <w:tcPr>
            <w:tcW w:w="1418" w:type="dxa"/>
          </w:tcPr>
          <w:p w14:paraId="45E712C7" w14:textId="77777777" w:rsidR="00604556" w:rsidRDefault="00B37F43">
            <w:pPr>
              <w:pStyle w:val="Table09Row"/>
            </w:pPr>
            <w:r>
              <w:t>1996/073</w:t>
            </w:r>
          </w:p>
        </w:tc>
        <w:tc>
          <w:tcPr>
            <w:tcW w:w="2693" w:type="dxa"/>
          </w:tcPr>
          <w:p w14:paraId="4CC82979" w14:textId="77777777" w:rsidR="00604556" w:rsidRDefault="00B37F43">
            <w:pPr>
              <w:pStyle w:val="Table09Row"/>
            </w:pPr>
            <w:r>
              <w:rPr>
                <w:i/>
              </w:rPr>
              <w:t>National Environment Protection Council (Western Australia) Act 1996</w:t>
            </w:r>
          </w:p>
        </w:tc>
        <w:tc>
          <w:tcPr>
            <w:tcW w:w="1276" w:type="dxa"/>
          </w:tcPr>
          <w:p w14:paraId="35EBD4E2" w14:textId="77777777" w:rsidR="00604556" w:rsidRDefault="00B37F43">
            <w:pPr>
              <w:pStyle w:val="Table09Row"/>
            </w:pPr>
            <w:r>
              <w:t>13 Nov 1996</w:t>
            </w:r>
          </w:p>
        </w:tc>
        <w:tc>
          <w:tcPr>
            <w:tcW w:w="3402" w:type="dxa"/>
          </w:tcPr>
          <w:p w14:paraId="3352B858" w14:textId="77777777" w:rsidR="00604556" w:rsidRDefault="00B37F43">
            <w:pPr>
              <w:pStyle w:val="Table09Row"/>
            </w:pPr>
            <w:r>
              <w:t>s. 1 &amp; 2: 13 Nov 1996;</w:t>
            </w:r>
          </w:p>
          <w:p w14:paraId="0776E46F" w14:textId="77777777" w:rsidR="00604556" w:rsidRDefault="00B37F43">
            <w:pPr>
              <w:pStyle w:val="Table09Row"/>
            </w:pPr>
            <w:r>
              <w:t xml:space="preserve">Act other than s. 1 &amp; 2: 16 Nov 1996 (see s. 2 and </w:t>
            </w:r>
            <w:r>
              <w:rPr>
                <w:i/>
              </w:rPr>
              <w:t>Gazette</w:t>
            </w:r>
            <w:r>
              <w:t xml:space="preserve"> 15 N</w:t>
            </w:r>
            <w:r>
              <w:t>ov 1996 p. 6555)</w:t>
            </w:r>
          </w:p>
        </w:tc>
        <w:tc>
          <w:tcPr>
            <w:tcW w:w="1123" w:type="dxa"/>
          </w:tcPr>
          <w:p w14:paraId="77262F57" w14:textId="77777777" w:rsidR="00604556" w:rsidRDefault="00604556">
            <w:pPr>
              <w:pStyle w:val="Table09Row"/>
            </w:pPr>
          </w:p>
        </w:tc>
      </w:tr>
      <w:tr w:rsidR="00604556" w14:paraId="4346446C" w14:textId="77777777">
        <w:trPr>
          <w:cantSplit/>
          <w:jc w:val="center"/>
        </w:trPr>
        <w:tc>
          <w:tcPr>
            <w:tcW w:w="1418" w:type="dxa"/>
          </w:tcPr>
          <w:p w14:paraId="20F553BE" w14:textId="77777777" w:rsidR="00604556" w:rsidRDefault="00B37F43">
            <w:pPr>
              <w:pStyle w:val="Table09Row"/>
            </w:pPr>
            <w:r>
              <w:t>1996/074</w:t>
            </w:r>
          </w:p>
        </w:tc>
        <w:tc>
          <w:tcPr>
            <w:tcW w:w="2693" w:type="dxa"/>
          </w:tcPr>
          <w:p w14:paraId="7E9A639B" w14:textId="77777777" w:rsidR="00604556" w:rsidRDefault="00B37F43">
            <w:pPr>
              <w:pStyle w:val="Table09Row"/>
            </w:pPr>
            <w:r>
              <w:rPr>
                <w:i/>
              </w:rPr>
              <w:t>Sandalwood Amendment Act 1996</w:t>
            </w:r>
          </w:p>
        </w:tc>
        <w:tc>
          <w:tcPr>
            <w:tcW w:w="1276" w:type="dxa"/>
          </w:tcPr>
          <w:p w14:paraId="03EC2B5F" w14:textId="77777777" w:rsidR="00604556" w:rsidRDefault="00B37F43">
            <w:pPr>
              <w:pStyle w:val="Table09Row"/>
            </w:pPr>
            <w:r>
              <w:t>13 Nov 1996</w:t>
            </w:r>
          </w:p>
        </w:tc>
        <w:tc>
          <w:tcPr>
            <w:tcW w:w="3402" w:type="dxa"/>
          </w:tcPr>
          <w:p w14:paraId="16488AF2" w14:textId="77777777" w:rsidR="00604556" w:rsidRDefault="00B37F43">
            <w:pPr>
              <w:pStyle w:val="Table09Row"/>
            </w:pPr>
            <w:r>
              <w:t>11 Dec 1996</w:t>
            </w:r>
          </w:p>
        </w:tc>
        <w:tc>
          <w:tcPr>
            <w:tcW w:w="1123" w:type="dxa"/>
          </w:tcPr>
          <w:p w14:paraId="78071890" w14:textId="77777777" w:rsidR="00604556" w:rsidRDefault="00604556">
            <w:pPr>
              <w:pStyle w:val="Table09Row"/>
            </w:pPr>
          </w:p>
        </w:tc>
      </w:tr>
      <w:tr w:rsidR="00604556" w14:paraId="2EAD93C5" w14:textId="77777777">
        <w:trPr>
          <w:cantSplit/>
          <w:jc w:val="center"/>
        </w:trPr>
        <w:tc>
          <w:tcPr>
            <w:tcW w:w="1418" w:type="dxa"/>
          </w:tcPr>
          <w:p w14:paraId="79BBC3AA" w14:textId="77777777" w:rsidR="00604556" w:rsidRDefault="00B37F43">
            <w:pPr>
              <w:pStyle w:val="Table09Row"/>
            </w:pPr>
            <w:r>
              <w:t>1996/075</w:t>
            </w:r>
          </w:p>
        </w:tc>
        <w:tc>
          <w:tcPr>
            <w:tcW w:w="2693" w:type="dxa"/>
          </w:tcPr>
          <w:p w14:paraId="334E4832" w14:textId="77777777" w:rsidR="00604556" w:rsidRDefault="00B37F43">
            <w:pPr>
              <w:pStyle w:val="Table09Row"/>
            </w:pPr>
            <w:r>
              <w:rPr>
                <w:i/>
              </w:rPr>
              <w:t>Legal Practitioners Amendment Act 1996</w:t>
            </w:r>
          </w:p>
        </w:tc>
        <w:tc>
          <w:tcPr>
            <w:tcW w:w="1276" w:type="dxa"/>
          </w:tcPr>
          <w:p w14:paraId="5D346E52" w14:textId="77777777" w:rsidR="00604556" w:rsidRDefault="00B37F43">
            <w:pPr>
              <w:pStyle w:val="Table09Row"/>
            </w:pPr>
            <w:r>
              <w:t>13 Nov 1996</w:t>
            </w:r>
          </w:p>
        </w:tc>
        <w:tc>
          <w:tcPr>
            <w:tcW w:w="3402" w:type="dxa"/>
          </w:tcPr>
          <w:p w14:paraId="3F79168E" w14:textId="77777777" w:rsidR="00604556" w:rsidRDefault="00B37F43">
            <w:pPr>
              <w:pStyle w:val="Table09Row"/>
            </w:pPr>
            <w:r>
              <w:t>13 Nov 1996 (see s. 2)</w:t>
            </w:r>
          </w:p>
        </w:tc>
        <w:tc>
          <w:tcPr>
            <w:tcW w:w="1123" w:type="dxa"/>
          </w:tcPr>
          <w:p w14:paraId="23632C77" w14:textId="77777777" w:rsidR="00604556" w:rsidRDefault="00604556">
            <w:pPr>
              <w:pStyle w:val="Table09Row"/>
            </w:pPr>
          </w:p>
        </w:tc>
      </w:tr>
      <w:tr w:rsidR="00604556" w14:paraId="6001769D" w14:textId="77777777">
        <w:trPr>
          <w:cantSplit/>
          <w:jc w:val="center"/>
        </w:trPr>
        <w:tc>
          <w:tcPr>
            <w:tcW w:w="1418" w:type="dxa"/>
          </w:tcPr>
          <w:p w14:paraId="540AAB6E" w14:textId="77777777" w:rsidR="00604556" w:rsidRDefault="00B37F43">
            <w:pPr>
              <w:pStyle w:val="Table09Row"/>
            </w:pPr>
            <w:r>
              <w:lastRenderedPageBreak/>
              <w:t>1996/076</w:t>
            </w:r>
          </w:p>
        </w:tc>
        <w:tc>
          <w:tcPr>
            <w:tcW w:w="2693" w:type="dxa"/>
          </w:tcPr>
          <w:p w14:paraId="385F8403" w14:textId="77777777" w:rsidR="00604556" w:rsidRDefault="00B37F43">
            <w:pPr>
              <w:pStyle w:val="Table09Row"/>
            </w:pPr>
            <w:r>
              <w:rPr>
                <w:i/>
              </w:rPr>
              <w:t>Road Traffic Amendment Act 1996</w:t>
            </w:r>
          </w:p>
        </w:tc>
        <w:tc>
          <w:tcPr>
            <w:tcW w:w="1276" w:type="dxa"/>
          </w:tcPr>
          <w:p w14:paraId="435833E4" w14:textId="77777777" w:rsidR="00604556" w:rsidRDefault="00B37F43">
            <w:pPr>
              <w:pStyle w:val="Table09Row"/>
            </w:pPr>
            <w:r>
              <w:t>14 Nov 1996</w:t>
            </w:r>
          </w:p>
        </w:tc>
        <w:tc>
          <w:tcPr>
            <w:tcW w:w="3402" w:type="dxa"/>
          </w:tcPr>
          <w:p w14:paraId="29CB92A3" w14:textId="77777777" w:rsidR="00604556" w:rsidRDefault="00B37F43">
            <w:pPr>
              <w:pStyle w:val="Table09Row"/>
            </w:pPr>
            <w:r>
              <w:t>s. 1 &amp; 2: 14 Nov 1996;</w:t>
            </w:r>
          </w:p>
          <w:p w14:paraId="01C544C5" w14:textId="77777777" w:rsidR="00604556" w:rsidRDefault="00B37F43">
            <w:pPr>
              <w:pStyle w:val="Table09Row"/>
            </w:pPr>
            <w:r>
              <w:t xml:space="preserve">Act other than s. 1, 2 &amp; 8(3): 1 Feb 1997 (see s. 2 and </w:t>
            </w:r>
            <w:r>
              <w:rPr>
                <w:i/>
              </w:rPr>
              <w:t>Gazette</w:t>
            </w:r>
            <w:r>
              <w:t xml:space="preserve"> 31 Jan 1997 p. 613);</w:t>
            </w:r>
          </w:p>
          <w:p w14:paraId="07EBECF9" w14:textId="77777777" w:rsidR="00604556" w:rsidRDefault="00B37F43">
            <w:pPr>
              <w:pStyle w:val="Table09Row"/>
            </w:pPr>
            <w:r>
              <w:t>s. 8(3) repealed by 2006/054 s. 43(2) on 30 Jun 2008</w:t>
            </w:r>
          </w:p>
        </w:tc>
        <w:tc>
          <w:tcPr>
            <w:tcW w:w="1123" w:type="dxa"/>
          </w:tcPr>
          <w:p w14:paraId="00EEB0CE" w14:textId="77777777" w:rsidR="00604556" w:rsidRDefault="00604556">
            <w:pPr>
              <w:pStyle w:val="Table09Row"/>
            </w:pPr>
          </w:p>
        </w:tc>
      </w:tr>
      <w:tr w:rsidR="00604556" w14:paraId="6081FD65" w14:textId="77777777">
        <w:trPr>
          <w:cantSplit/>
          <w:jc w:val="center"/>
        </w:trPr>
        <w:tc>
          <w:tcPr>
            <w:tcW w:w="1418" w:type="dxa"/>
          </w:tcPr>
          <w:p w14:paraId="333040ED" w14:textId="77777777" w:rsidR="00604556" w:rsidRDefault="00B37F43">
            <w:pPr>
              <w:pStyle w:val="Table09Row"/>
            </w:pPr>
            <w:r>
              <w:t>1996/077</w:t>
            </w:r>
          </w:p>
        </w:tc>
        <w:tc>
          <w:tcPr>
            <w:tcW w:w="2693" w:type="dxa"/>
          </w:tcPr>
          <w:p w14:paraId="5D37A4FA" w14:textId="77777777" w:rsidR="00604556" w:rsidRDefault="00B37F43">
            <w:pPr>
              <w:pStyle w:val="Table09Row"/>
            </w:pPr>
            <w:r>
              <w:rPr>
                <w:i/>
              </w:rPr>
              <w:t>Valuation of Land Amendment Act 1996</w:t>
            </w:r>
          </w:p>
        </w:tc>
        <w:tc>
          <w:tcPr>
            <w:tcW w:w="1276" w:type="dxa"/>
          </w:tcPr>
          <w:p w14:paraId="3AC105B4" w14:textId="77777777" w:rsidR="00604556" w:rsidRDefault="00B37F43">
            <w:pPr>
              <w:pStyle w:val="Table09Row"/>
            </w:pPr>
            <w:r>
              <w:t>14 Nov 1996</w:t>
            </w:r>
          </w:p>
        </w:tc>
        <w:tc>
          <w:tcPr>
            <w:tcW w:w="3402" w:type="dxa"/>
          </w:tcPr>
          <w:p w14:paraId="1A04A009" w14:textId="77777777" w:rsidR="00604556" w:rsidRDefault="00B37F43">
            <w:pPr>
              <w:pStyle w:val="Table09Row"/>
            </w:pPr>
            <w:r>
              <w:t>s. 1 &amp; 2: 14 Nov 1996;</w:t>
            </w:r>
          </w:p>
          <w:p w14:paraId="3E7C4459" w14:textId="77777777" w:rsidR="00604556" w:rsidRDefault="00B37F43">
            <w:pPr>
              <w:pStyle w:val="Table09Row"/>
            </w:pPr>
            <w:r>
              <w:t xml:space="preserve">Act other than s. 1 &amp; 2: 28 Dec 1996 (see s. 2 and </w:t>
            </w:r>
            <w:r>
              <w:rPr>
                <w:i/>
              </w:rPr>
              <w:t>Gazette</w:t>
            </w:r>
            <w:r>
              <w:t xml:space="preserve"> 27 Dec 1996 p. 7153)</w:t>
            </w:r>
          </w:p>
        </w:tc>
        <w:tc>
          <w:tcPr>
            <w:tcW w:w="1123" w:type="dxa"/>
          </w:tcPr>
          <w:p w14:paraId="4056E452" w14:textId="77777777" w:rsidR="00604556" w:rsidRDefault="00604556">
            <w:pPr>
              <w:pStyle w:val="Table09Row"/>
            </w:pPr>
          </w:p>
        </w:tc>
      </w:tr>
      <w:tr w:rsidR="00604556" w14:paraId="30327345" w14:textId="77777777">
        <w:trPr>
          <w:cantSplit/>
          <w:jc w:val="center"/>
        </w:trPr>
        <w:tc>
          <w:tcPr>
            <w:tcW w:w="1418" w:type="dxa"/>
          </w:tcPr>
          <w:p w14:paraId="75E30333" w14:textId="77777777" w:rsidR="00604556" w:rsidRDefault="00B37F43">
            <w:pPr>
              <w:pStyle w:val="Table09Row"/>
            </w:pPr>
            <w:r>
              <w:t>1996/078</w:t>
            </w:r>
          </w:p>
        </w:tc>
        <w:tc>
          <w:tcPr>
            <w:tcW w:w="2693" w:type="dxa"/>
          </w:tcPr>
          <w:p w14:paraId="20FEB0DE" w14:textId="77777777" w:rsidR="00604556" w:rsidRDefault="00B37F43">
            <w:pPr>
              <w:pStyle w:val="Table09Row"/>
            </w:pPr>
            <w:r>
              <w:rPr>
                <w:i/>
              </w:rPr>
              <w:t>Parliamentary Commissioner Amendment Act 1996</w:t>
            </w:r>
          </w:p>
        </w:tc>
        <w:tc>
          <w:tcPr>
            <w:tcW w:w="1276" w:type="dxa"/>
          </w:tcPr>
          <w:p w14:paraId="65D3F981" w14:textId="77777777" w:rsidR="00604556" w:rsidRDefault="00B37F43">
            <w:pPr>
              <w:pStyle w:val="Table09Row"/>
            </w:pPr>
            <w:r>
              <w:t>14 Nov 1996</w:t>
            </w:r>
          </w:p>
        </w:tc>
        <w:tc>
          <w:tcPr>
            <w:tcW w:w="3402" w:type="dxa"/>
          </w:tcPr>
          <w:p w14:paraId="1017C74C" w14:textId="77777777" w:rsidR="00604556" w:rsidRDefault="00B37F43">
            <w:pPr>
              <w:pStyle w:val="Table09Row"/>
            </w:pPr>
            <w:r>
              <w:t>14 Nov 1996 (see s. 2)</w:t>
            </w:r>
          </w:p>
        </w:tc>
        <w:tc>
          <w:tcPr>
            <w:tcW w:w="1123" w:type="dxa"/>
          </w:tcPr>
          <w:p w14:paraId="7B4564A1" w14:textId="77777777" w:rsidR="00604556" w:rsidRDefault="00604556">
            <w:pPr>
              <w:pStyle w:val="Table09Row"/>
            </w:pPr>
          </w:p>
        </w:tc>
      </w:tr>
      <w:tr w:rsidR="00604556" w14:paraId="7F6C8988" w14:textId="77777777">
        <w:trPr>
          <w:cantSplit/>
          <w:jc w:val="center"/>
        </w:trPr>
        <w:tc>
          <w:tcPr>
            <w:tcW w:w="1418" w:type="dxa"/>
          </w:tcPr>
          <w:p w14:paraId="1A7CDE6F" w14:textId="77777777" w:rsidR="00604556" w:rsidRDefault="00B37F43">
            <w:pPr>
              <w:pStyle w:val="Table09Row"/>
            </w:pPr>
            <w:r>
              <w:t>1996/079</w:t>
            </w:r>
          </w:p>
        </w:tc>
        <w:tc>
          <w:tcPr>
            <w:tcW w:w="2693" w:type="dxa"/>
          </w:tcPr>
          <w:p w14:paraId="436DFCED" w14:textId="77777777" w:rsidR="00604556" w:rsidRDefault="00B37F43">
            <w:pPr>
              <w:pStyle w:val="Table09Row"/>
            </w:pPr>
            <w:r>
              <w:rPr>
                <w:i/>
              </w:rPr>
              <w:t>Licensed Surveyors Amendment Act 1996</w:t>
            </w:r>
          </w:p>
        </w:tc>
        <w:tc>
          <w:tcPr>
            <w:tcW w:w="1276" w:type="dxa"/>
          </w:tcPr>
          <w:p w14:paraId="6D8CD734" w14:textId="77777777" w:rsidR="00604556" w:rsidRDefault="00B37F43">
            <w:pPr>
              <w:pStyle w:val="Table09Row"/>
            </w:pPr>
            <w:r>
              <w:t>14 Nov 1996</w:t>
            </w:r>
          </w:p>
        </w:tc>
        <w:tc>
          <w:tcPr>
            <w:tcW w:w="3402" w:type="dxa"/>
          </w:tcPr>
          <w:p w14:paraId="4F28CE31" w14:textId="77777777" w:rsidR="00604556" w:rsidRDefault="00B37F43">
            <w:pPr>
              <w:pStyle w:val="Table09Row"/>
            </w:pPr>
            <w:r>
              <w:t>s. 1 &amp; 2: 14 Nov 1996;</w:t>
            </w:r>
          </w:p>
          <w:p w14:paraId="6B7B01A5" w14:textId="77777777" w:rsidR="00604556" w:rsidRDefault="00B37F43">
            <w:pPr>
              <w:pStyle w:val="Table09Row"/>
            </w:pPr>
            <w:r>
              <w:t xml:space="preserve">Act other than s. 1 &amp; 2: 5 Apr 1997 (see s. 2 and </w:t>
            </w:r>
            <w:r>
              <w:rPr>
                <w:i/>
              </w:rPr>
              <w:t>Gazette</w:t>
            </w:r>
            <w:r>
              <w:t xml:space="preserve"> 4 Apr 1997 p. 1750)</w:t>
            </w:r>
          </w:p>
        </w:tc>
        <w:tc>
          <w:tcPr>
            <w:tcW w:w="1123" w:type="dxa"/>
          </w:tcPr>
          <w:p w14:paraId="68FAFA98" w14:textId="77777777" w:rsidR="00604556" w:rsidRDefault="00604556">
            <w:pPr>
              <w:pStyle w:val="Table09Row"/>
            </w:pPr>
          </w:p>
        </w:tc>
      </w:tr>
      <w:tr w:rsidR="00604556" w14:paraId="2F8697A1" w14:textId="77777777">
        <w:trPr>
          <w:cantSplit/>
          <w:jc w:val="center"/>
        </w:trPr>
        <w:tc>
          <w:tcPr>
            <w:tcW w:w="1418" w:type="dxa"/>
          </w:tcPr>
          <w:p w14:paraId="01E53154" w14:textId="77777777" w:rsidR="00604556" w:rsidRDefault="00B37F43">
            <w:pPr>
              <w:pStyle w:val="Table09Row"/>
            </w:pPr>
            <w:r>
              <w:t>1996/080</w:t>
            </w:r>
          </w:p>
        </w:tc>
        <w:tc>
          <w:tcPr>
            <w:tcW w:w="2693" w:type="dxa"/>
          </w:tcPr>
          <w:p w14:paraId="50A20E00" w14:textId="77777777" w:rsidR="00604556" w:rsidRDefault="00B37F43">
            <w:pPr>
              <w:pStyle w:val="Table09Row"/>
            </w:pPr>
            <w:r>
              <w:rPr>
                <w:i/>
              </w:rPr>
              <w:t>Civil Aviation (Carriers’ Liability) Amendment Act 1996</w:t>
            </w:r>
          </w:p>
        </w:tc>
        <w:tc>
          <w:tcPr>
            <w:tcW w:w="1276" w:type="dxa"/>
          </w:tcPr>
          <w:p w14:paraId="73FFEF77" w14:textId="77777777" w:rsidR="00604556" w:rsidRDefault="00B37F43">
            <w:pPr>
              <w:pStyle w:val="Table09Row"/>
            </w:pPr>
            <w:r>
              <w:t>14 Nov 1996</w:t>
            </w:r>
          </w:p>
        </w:tc>
        <w:tc>
          <w:tcPr>
            <w:tcW w:w="3402" w:type="dxa"/>
          </w:tcPr>
          <w:p w14:paraId="3C92946D" w14:textId="77777777" w:rsidR="00604556" w:rsidRDefault="00B37F43">
            <w:pPr>
              <w:pStyle w:val="Table09Row"/>
            </w:pPr>
            <w:r>
              <w:t>s. 1 &amp; 3: 14 Nov 1996;</w:t>
            </w:r>
          </w:p>
          <w:p w14:paraId="5E54FE86" w14:textId="77777777" w:rsidR="00604556" w:rsidRDefault="00B37F43">
            <w:pPr>
              <w:pStyle w:val="Table09Row"/>
            </w:pPr>
            <w:r>
              <w:t xml:space="preserve">Act other than s. 1 &amp; 3: 1 Sep 1998 (see s. 3 and </w:t>
            </w:r>
            <w:r>
              <w:rPr>
                <w:i/>
              </w:rPr>
              <w:t>Gazette</w:t>
            </w:r>
            <w:r>
              <w:t xml:space="preserve"> 28 Aug 1998 p. 4743)</w:t>
            </w:r>
          </w:p>
        </w:tc>
        <w:tc>
          <w:tcPr>
            <w:tcW w:w="1123" w:type="dxa"/>
          </w:tcPr>
          <w:p w14:paraId="7DB54E37" w14:textId="77777777" w:rsidR="00604556" w:rsidRDefault="00604556">
            <w:pPr>
              <w:pStyle w:val="Table09Row"/>
            </w:pPr>
          </w:p>
        </w:tc>
      </w:tr>
      <w:tr w:rsidR="00604556" w14:paraId="5E1AA8E1" w14:textId="77777777">
        <w:trPr>
          <w:cantSplit/>
          <w:jc w:val="center"/>
        </w:trPr>
        <w:tc>
          <w:tcPr>
            <w:tcW w:w="1418" w:type="dxa"/>
          </w:tcPr>
          <w:p w14:paraId="5973DADF" w14:textId="77777777" w:rsidR="00604556" w:rsidRDefault="00B37F43">
            <w:pPr>
              <w:pStyle w:val="Table09Row"/>
            </w:pPr>
            <w:r>
              <w:t>1996/081</w:t>
            </w:r>
          </w:p>
        </w:tc>
        <w:tc>
          <w:tcPr>
            <w:tcW w:w="2693" w:type="dxa"/>
          </w:tcPr>
          <w:p w14:paraId="4CA07F9E" w14:textId="77777777" w:rsidR="00604556" w:rsidRDefault="00B37F43">
            <w:pPr>
              <w:pStyle w:val="Table09Row"/>
            </w:pPr>
            <w:r>
              <w:rPr>
                <w:i/>
              </w:rPr>
              <w:t>Transfer of Land Amendment Act 1996</w:t>
            </w:r>
          </w:p>
        </w:tc>
        <w:tc>
          <w:tcPr>
            <w:tcW w:w="1276" w:type="dxa"/>
          </w:tcPr>
          <w:p w14:paraId="444CABBC" w14:textId="77777777" w:rsidR="00604556" w:rsidRDefault="00B37F43">
            <w:pPr>
              <w:pStyle w:val="Table09Row"/>
            </w:pPr>
            <w:r>
              <w:t>14 Nov 1996</w:t>
            </w:r>
          </w:p>
        </w:tc>
        <w:tc>
          <w:tcPr>
            <w:tcW w:w="3402" w:type="dxa"/>
          </w:tcPr>
          <w:p w14:paraId="4C65353F" w14:textId="77777777" w:rsidR="00604556" w:rsidRDefault="00B37F43">
            <w:pPr>
              <w:pStyle w:val="Table09Row"/>
            </w:pPr>
            <w:r>
              <w:t>Act other than s. 6(1) (to the extent that it refers to subsection (4) &amp; (5)(c) of s.10 of the principal Act), 28, 30, 37, 42, 73‑77, 81, 98, 134, 140 &amp; 141 &amp; Sch. 1 (to the extent that it would amend s. 20(2), 20A, 27A(1) &amp; 28(3)(b) of the Town Planning a</w:t>
            </w:r>
            <w:r>
              <w:t xml:space="preserve">nd Development Act 1928): 14 Nov 1996 (see s. 2(1)); </w:t>
            </w:r>
          </w:p>
          <w:p w14:paraId="61B88594" w14:textId="77777777" w:rsidR="00604556" w:rsidRDefault="00B37F43">
            <w:pPr>
              <w:pStyle w:val="Table09Row"/>
            </w:pPr>
            <w:r>
              <w:t xml:space="preserve">balance: 3 Feb 1997 (see s. 2 and </w:t>
            </w:r>
            <w:r>
              <w:rPr>
                <w:i/>
              </w:rPr>
              <w:t>Gazette</w:t>
            </w:r>
            <w:r>
              <w:t xml:space="preserve"> 31 Jan 1997 p. 613)</w:t>
            </w:r>
          </w:p>
        </w:tc>
        <w:tc>
          <w:tcPr>
            <w:tcW w:w="1123" w:type="dxa"/>
          </w:tcPr>
          <w:p w14:paraId="7EE97AD8" w14:textId="77777777" w:rsidR="00604556" w:rsidRDefault="00604556">
            <w:pPr>
              <w:pStyle w:val="Table09Row"/>
            </w:pPr>
          </w:p>
        </w:tc>
      </w:tr>
      <w:tr w:rsidR="00604556" w14:paraId="2D4E3BE3" w14:textId="77777777">
        <w:trPr>
          <w:cantSplit/>
          <w:jc w:val="center"/>
        </w:trPr>
        <w:tc>
          <w:tcPr>
            <w:tcW w:w="1418" w:type="dxa"/>
          </w:tcPr>
          <w:p w14:paraId="3FCD95AE" w14:textId="77777777" w:rsidR="00604556" w:rsidRDefault="00B37F43">
            <w:pPr>
              <w:pStyle w:val="Table09Row"/>
            </w:pPr>
            <w:r>
              <w:t>1996/082</w:t>
            </w:r>
          </w:p>
        </w:tc>
        <w:tc>
          <w:tcPr>
            <w:tcW w:w="2693" w:type="dxa"/>
          </w:tcPr>
          <w:p w14:paraId="4CF41B29" w14:textId="77777777" w:rsidR="00604556" w:rsidRDefault="00B37F43">
            <w:pPr>
              <w:pStyle w:val="Table09Row"/>
            </w:pPr>
            <w:r>
              <w:rPr>
                <w:i/>
              </w:rPr>
              <w:t>East Perth Redevelopment Amendment Act 1996</w:t>
            </w:r>
          </w:p>
        </w:tc>
        <w:tc>
          <w:tcPr>
            <w:tcW w:w="1276" w:type="dxa"/>
          </w:tcPr>
          <w:p w14:paraId="4BC2E3C3" w14:textId="77777777" w:rsidR="00604556" w:rsidRDefault="00B37F43">
            <w:pPr>
              <w:pStyle w:val="Table09Row"/>
            </w:pPr>
            <w:r>
              <w:t>14 Nov 1996</w:t>
            </w:r>
          </w:p>
        </w:tc>
        <w:tc>
          <w:tcPr>
            <w:tcW w:w="3402" w:type="dxa"/>
          </w:tcPr>
          <w:p w14:paraId="0EA890F3" w14:textId="77777777" w:rsidR="00604556" w:rsidRDefault="00B37F43">
            <w:pPr>
              <w:pStyle w:val="Table09Row"/>
            </w:pPr>
            <w:r>
              <w:t>14 Nov 1996 (see s. 2)</w:t>
            </w:r>
          </w:p>
        </w:tc>
        <w:tc>
          <w:tcPr>
            <w:tcW w:w="1123" w:type="dxa"/>
          </w:tcPr>
          <w:p w14:paraId="73CD7D56" w14:textId="77777777" w:rsidR="00604556" w:rsidRDefault="00604556">
            <w:pPr>
              <w:pStyle w:val="Table09Row"/>
            </w:pPr>
          </w:p>
        </w:tc>
      </w:tr>
    </w:tbl>
    <w:p w14:paraId="2D5C3FD1" w14:textId="77777777" w:rsidR="00604556" w:rsidRDefault="00604556"/>
    <w:p w14:paraId="47091249" w14:textId="77777777" w:rsidR="00604556" w:rsidRDefault="00B37F43">
      <w:pPr>
        <w:pStyle w:val="IAlphabetDivider"/>
      </w:pPr>
      <w:r>
        <w:lastRenderedPageBreak/>
        <w:t>1995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6C5800A5" w14:textId="77777777">
        <w:trPr>
          <w:cantSplit/>
          <w:trHeight w:val="510"/>
          <w:tblHeader/>
          <w:jc w:val="center"/>
        </w:trPr>
        <w:tc>
          <w:tcPr>
            <w:tcW w:w="1418" w:type="dxa"/>
            <w:tcBorders>
              <w:top w:val="single" w:sz="4" w:space="0" w:color="auto"/>
              <w:bottom w:val="single" w:sz="4" w:space="0" w:color="auto"/>
            </w:tcBorders>
            <w:vAlign w:val="center"/>
          </w:tcPr>
          <w:p w14:paraId="420F60CC"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630149A0"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43725EF5"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15B1C30F"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5F94D90F" w14:textId="77777777" w:rsidR="00604556" w:rsidRDefault="00B37F43">
            <w:pPr>
              <w:pStyle w:val="Table09Hdr"/>
            </w:pPr>
            <w:r>
              <w:t>Repealed/Expired</w:t>
            </w:r>
          </w:p>
        </w:tc>
      </w:tr>
      <w:tr w:rsidR="00604556" w14:paraId="7D16508A" w14:textId="77777777">
        <w:trPr>
          <w:cantSplit/>
          <w:jc w:val="center"/>
        </w:trPr>
        <w:tc>
          <w:tcPr>
            <w:tcW w:w="1418" w:type="dxa"/>
          </w:tcPr>
          <w:p w14:paraId="071D9EE0" w14:textId="77777777" w:rsidR="00604556" w:rsidRDefault="00B37F43">
            <w:pPr>
              <w:pStyle w:val="Table09Row"/>
            </w:pPr>
            <w:r>
              <w:t>1995/001</w:t>
            </w:r>
          </w:p>
        </w:tc>
        <w:tc>
          <w:tcPr>
            <w:tcW w:w="2693" w:type="dxa"/>
          </w:tcPr>
          <w:p w14:paraId="16649E44" w14:textId="77777777" w:rsidR="00604556" w:rsidRDefault="00B37F43">
            <w:pPr>
              <w:pStyle w:val="Table09Row"/>
            </w:pPr>
            <w:r>
              <w:rPr>
                <w:i/>
              </w:rPr>
              <w:t>Industrial Legislation Amendment Act 1995</w:t>
            </w:r>
          </w:p>
        </w:tc>
        <w:tc>
          <w:tcPr>
            <w:tcW w:w="1276" w:type="dxa"/>
          </w:tcPr>
          <w:p w14:paraId="2D185498" w14:textId="77777777" w:rsidR="00604556" w:rsidRDefault="00B37F43">
            <w:pPr>
              <w:pStyle w:val="Table09Row"/>
            </w:pPr>
            <w:r>
              <w:t>9 May 1995</w:t>
            </w:r>
          </w:p>
        </w:tc>
        <w:tc>
          <w:tcPr>
            <w:tcW w:w="3402" w:type="dxa"/>
          </w:tcPr>
          <w:p w14:paraId="19722669" w14:textId="77777777" w:rsidR="00604556" w:rsidRDefault="00B37F43">
            <w:pPr>
              <w:pStyle w:val="Table09Row"/>
            </w:pPr>
            <w:r>
              <w:t>Act other than Pt. 3: 9 May 1995 (see s. 2(1));</w:t>
            </w:r>
          </w:p>
          <w:p w14:paraId="4B383FCB" w14:textId="77777777" w:rsidR="00604556" w:rsidRDefault="00B37F43">
            <w:pPr>
              <w:pStyle w:val="Table09Row"/>
            </w:pPr>
            <w:r>
              <w:t xml:space="preserve">Pt. 3: 1 Jan 1996 (see s. 2(2) and </w:t>
            </w:r>
            <w:r>
              <w:rPr>
                <w:i/>
              </w:rPr>
              <w:t>Gazette</w:t>
            </w:r>
            <w:r>
              <w:t xml:space="preserve"> 24 Nov 1995 p. 5389)</w:t>
            </w:r>
          </w:p>
        </w:tc>
        <w:tc>
          <w:tcPr>
            <w:tcW w:w="1123" w:type="dxa"/>
          </w:tcPr>
          <w:p w14:paraId="47F42AAF" w14:textId="77777777" w:rsidR="00604556" w:rsidRDefault="00604556">
            <w:pPr>
              <w:pStyle w:val="Table09Row"/>
            </w:pPr>
          </w:p>
        </w:tc>
      </w:tr>
      <w:tr w:rsidR="00604556" w14:paraId="698C4001" w14:textId="77777777">
        <w:trPr>
          <w:cantSplit/>
          <w:jc w:val="center"/>
        </w:trPr>
        <w:tc>
          <w:tcPr>
            <w:tcW w:w="1418" w:type="dxa"/>
          </w:tcPr>
          <w:p w14:paraId="5C1CBD96" w14:textId="77777777" w:rsidR="00604556" w:rsidRDefault="00B37F43">
            <w:pPr>
              <w:pStyle w:val="Table09Row"/>
            </w:pPr>
            <w:r>
              <w:t>1995/002</w:t>
            </w:r>
          </w:p>
        </w:tc>
        <w:tc>
          <w:tcPr>
            <w:tcW w:w="2693" w:type="dxa"/>
          </w:tcPr>
          <w:p w14:paraId="55A1FC48" w14:textId="77777777" w:rsidR="00604556" w:rsidRDefault="00B37F43">
            <w:pPr>
              <w:pStyle w:val="Table09Row"/>
            </w:pPr>
            <w:r>
              <w:rPr>
                <w:i/>
              </w:rPr>
              <w:t>Financial Agreement Act 1995</w:t>
            </w:r>
          </w:p>
        </w:tc>
        <w:tc>
          <w:tcPr>
            <w:tcW w:w="1276" w:type="dxa"/>
          </w:tcPr>
          <w:p w14:paraId="4258395D" w14:textId="77777777" w:rsidR="00604556" w:rsidRDefault="00B37F43">
            <w:pPr>
              <w:pStyle w:val="Table09Row"/>
            </w:pPr>
            <w:r>
              <w:t>10 May 1995</w:t>
            </w:r>
          </w:p>
        </w:tc>
        <w:tc>
          <w:tcPr>
            <w:tcW w:w="3402" w:type="dxa"/>
          </w:tcPr>
          <w:p w14:paraId="4D9D6B24" w14:textId="77777777" w:rsidR="00604556" w:rsidRDefault="00B37F43">
            <w:pPr>
              <w:pStyle w:val="Table09Row"/>
            </w:pPr>
            <w:r>
              <w:t>s. 1 &amp; 2: 10 May 1995;</w:t>
            </w:r>
          </w:p>
          <w:p w14:paraId="2B24336C" w14:textId="77777777" w:rsidR="00604556" w:rsidRDefault="00B37F43">
            <w:pPr>
              <w:pStyle w:val="Table09Row"/>
            </w:pPr>
            <w:r>
              <w:t xml:space="preserve">Act other than s. 1 &amp; 2: 31 May 1995 (see s. 2 and </w:t>
            </w:r>
            <w:r>
              <w:rPr>
                <w:i/>
              </w:rPr>
              <w:t>Gazette</w:t>
            </w:r>
            <w:r>
              <w:t xml:space="preserve"> 30 May 1995 p. 2095)</w:t>
            </w:r>
          </w:p>
        </w:tc>
        <w:tc>
          <w:tcPr>
            <w:tcW w:w="1123" w:type="dxa"/>
          </w:tcPr>
          <w:p w14:paraId="26D58CEE" w14:textId="77777777" w:rsidR="00604556" w:rsidRDefault="00604556">
            <w:pPr>
              <w:pStyle w:val="Table09Row"/>
            </w:pPr>
          </w:p>
        </w:tc>
      </w:tr>
      <w:tr w:rsidR="00604556" w14:paraId="7047B4DD" w14:textId="77777777">
        <w:trPr>
          <w:cantSplit/>
          <w:jc w:val="center"/>
        </w:trPr>
        <w:tc>
          <w:tcPr>
            <w:tcW w:w="1418" w:type="dxa"/>
          </w:tcPr>
          <w:p w14:paraId="44805362" w14:textId="77777777" w:rsidR="00604556" w:rsidRDefault="00B37F43">
            <w:pPr>
              <w:pStyle w:val="Table09Row"/>
            </w:pPr>
            <w:r>
              <w:t>1995/003</w:t>
            </w:r>
          </w:p>
        </w:tc>
        <w:tc>
          <w:tcPr>
            <w:tcW w:w="2693" w:type="dxa"/>
          </w:tcPr>
          <w:p w14:paraId="0A0BBB75" w14:textId="77777777" w:rsidR="00604556" w:rsidRDefault="00B37F43">
            <w:pPr>
              <w:pStyle w:val="Table09Row"/>
            </w:pPr>
            <w:r>
              <w:rPr>
                <w:i/>
              </w:rPr>
              <w:t>Agricultural and Veterinary Chemicals (Western Australia) Act 1995</w:t>
            </w:r>
          </w:p>
        </w:tc>
        <w:tc>
          <w:tcPr>
            <w:tcW w:w="1276" w:type="dxa"/>
          </w:tcPr>
          <w:p w14:paraId="7F233DB5" w14:textId="77777777" w:rsidR="00604556" w:rsidRDefault="00B37F43">
            <w:pPr>
              <w:pStyle w:val="Table09Row"/>
            </w:pPr>
            <w:r>
              <w:t>17 May 1995</w:t>
            </w:r>
          </w:p>
        </w:tc>
        <w:tc>
          <w:tcPr>
            <w:tcW w:w="3402" w:type="dxa"/>
          </w:tcPr>
          <w:p w14:paraId="06035087" w14:textId="77777777" w:rsidR="00604556" w:rsidRDefault="00B37F43">
            <w:pPr>
              <w:pStyle w:val="Table09Row"/>
            </w:pPr>
            <w:r>
              <w:t>s. 1 &amp; 2: 17 May 1995;</w:t>
            </w:r>
          </w:p>
          <w:p w14:paraId="4835039D" w14:textId="77777777" w:rsidR="00604556" w:rsidRDefault="00B37F43">
            <w:pPr>
              <w:pStyle w:val="Table09Row"/>
            </w:pPr>
            <w:r>
              <w:t xml:space="preserve">Act other than s. 1 &amp; 2: 24 Jun 1995 (see s. 2 and </w:t>
            </w:r>
            <w:r>
              <w:rPr>
                <w:i/>
              </w:rPr>
              <w:t>Gazette</w:t>
            </w:r>
            <w:r>
              <w:t xml:space="preserve"> 23 Jun 1995 p. 2419)</w:t>
            </w:r>
          </w:p>
        </w:tc>
        <w:tc>
          <w:tcPr>
            <w:tcW w:w="1123" w:type="dxa"/>
          </w:tcPr>
          <w:p w14:paraId="34D87D32" w14:textId="77777777" w:rsidR="00604556" w:rsidRDefault="00604556">
            <w:pPr>
              <w:pStyle w:val="Table09Row"/>
            </w:pPr>
          </w:p>
        </w:tc>
      </w:tr>
      <w:tr w:rsidR="00604556" w14:paraId="1E091853" w14:textId="77777777">
        <w:trPr>
          <w:cantSplit/>
          <w:jc w:val="center"/>
        </w:trPr>
        <w:tc>
          <w:tcPr>
            <w:tcW w:w="1418" w:type="dxa"/>
          </w:tcPr>
          <w:p w14:paraId="09F269FD" w14:textId="77777777" w:rsidR="00604556" w:rsidRDefault="00B37F43">
            <w:pPr>
              <w:pStyle w:val="Table09Row"/>
            </w:pPr>
            <w:r>
              <w:t>1995/004</w:t>
            </w:r>
          </w:p>
        </w:tc>
        <w:tc>
          <w:tcPr>
            <w:tcW w:w="2693" w:type="dxa"/>
          </w:tcPr>
          <w:p w14:paraId="33D8D15F" w14:textId="77777777" w:rsidR="00604556" w:rsidRDefault="00B37F43">
            <w:pPr>
              <w:pStyle w:val="Table09Row"/>
            </w:pPr>
            <w:r>
              <w:rPr>
                <w:i/>
              </w:rPr>
              <w:t>Agricultural and Veterinary Chemicals (Taxing) Act 1995</w:t>
            </w:r>
          </w:p>
        </w:tc>
        <w:tc>
          <w:tcPr>
            <w:tcW w:w="1276" w:type="dxa"/>
          </w:tcPr>
          <w:p w14:paraId="1FE507C6" w14:textId="77777777" w:rsidR="00604556" w:rsidRDefault="00B37F43">
            <w:pPr>
              <w:pStyle w:val="Table09Row"/>
            </w:pPr>
            <w:r>
              <w:t>17 May 1995</w:t>
            </w:r>
          </w:p>
        </w:tc>
        <w:tc>
          <w:tcPr>
            <w:tcW w:w="3402" w:type="dxa"/>
          </w:tcPr>
          <w:p w14:paraId="3067FDBD" w14:textId="77777777" w:rsidR="00604556" w:rsidRDefault="00B37F43">
            <w:pPr>
              <w:pStyle w:val="Table09Row"/>
            </w:pPr>
            <w:r>
              <w:t xml:space="preserve">24 Jun 1995 (see s. 2 and </w:t>
            </w:r>
            <w:r>
              <w:rPr>
                <w:i/>
              </w:rPr>
              <w:t>Gazette</w:t>
            </w:r>
            <w:r>
              <w:t xml:space="preserve"> 23 Jun 1995 p. 2419)</w:t>
            </w:r>
          </w:p>
        </w:tc>
        <w:tc>
          <w:tcPr>
            <w:tcW w:w="1123" w:type="dxa"/>
          </w:tcPr>
          <w:p w14:paraId="207E0817" w14:textId="77777777" w:rsidR="00604556" w:rsidRDefault="00604556">
            <w:pPr>
              <w:pStyle w:val="Table09Row"/>
            </w:pPr>
          </w:p>
        </w:tc>
      </w:tr>
      <w:tr w:rsidR="00604556" w14:paraId="30059C1D" w14:textId="77777777">
        <w:trPr>
          <w:cantSplit/>
          <w:jc w:val="center"/>
        </w:trPr>
        <w:tc>
          <w:tcPr>
            <w:tcW w:w="1418" w:type="dxa"/>
          </w:tcPr>
          <w:p w14:paraId="5DF6E3F2" w14:textId="77777777" w:rsidR="00604556" w:rsidRDefault="00B37F43">
            <w:pPr>
              <w:pStyle w:val="Table09Row"/>
            </w:pPr>
            <w:r>
              <w:t>1995/005</w:t>
            </w:r>
          </w:p>
        </w:tc>
        <w:tc>
          <w:tcPr>
            <w:tcW w:w="2693" w:type="dxa"/>
          </w:tcPr>
          <w:p w14:paraId="639392CE" w14:textId="77777777" w:rsidR="00604556" w:rsidRDefault="00B37F43">
            <w:pPr>
              <w:pStyle w:val="Table09Row"/>
            </w:pPr>
            <w:r>
              <w:rPr>
                <w:i/>
              </w:rPr>
              <w:t>Land, Parks and Reserves Amendm</w:t>
            </w:r>
            <w:r>
              <w:rPr>
                <w:i/>
              </w:rPr>
              <w:t>ent Act 1995</w:t>
            </w:r>
          </w:p>
        </w:tc>
        <w:tc>
          <w:tcPr>
            <w:tcW w:w="1276" w:type="dxa"/>
          </w:tcPr>
          <w:p w14:paraId="2F73C526" w14:textId="77777777" w:rsidR="00604556" w:rsidRDefault="00B37F43">
            <w:pPr>
              <w:pStyle w:val="Table09Row"/>
            </w:pPr>
            <w:r>
              <w:t>24 May 1995</w:t>
            </w:r>
          </w:p>
        </w:tc>
        <w:tc>
          <w:tcPr>
            <w:tcW w:w="3402" w:type="dxa"/>
          </w:tcPr>
          <w:p w14:paraId="075F1441" w14:textId="77777777" w:rsidR="00604556" w:rsidRDefault="00B37F43">
            <w:pPr>
              <w:pStyle w:val="Table09Row"/>
            </w:pPr>
            <w:r>
              <w:t>s. 1 &amp; 2: 24 May 1995;</w:t>
            </w:r>
          </w:p>
          <w:p w14:paraId="6598C619" w14:textId="77777777" w:rsidR="00604556" w:rsidRDefault="00B37F43">
            <w:pPr>
              <w:pStyle w:val="Table09Row"/>
            </w:pPr>
            <w:r>
              <w:t xml:space="preserve">Act other than s. 1 &amp; 2: 5 Aug 1995 (see s. 2 and </w:t>
            </w:r>
            <w:r>
              <w:rPr>
                <w:i/>
              </w:rPr>
              <w:t>Gazette</w:t>
            </w:r>
            <w:r>
              <w:t xml:space="preserve"> 4 Aug 1995 p. 3309)</w:t>
            </w:r>
          </w:p>
        </w:tc>
        <w:tc>
          <w:tcPr>
            <w:tcW w:w="1123" w:type="dxa"/>
          </w:tcPr>
          <w:p w14:paraId="30F487AC" w14:textId="77777777" w:rsidR="00604556" w:rsidRDefault="00604556">
            <w:pPr>
              <w:pStyle w:val="Table09Row"/>
            </w:pPr>
          </w:p>
        </w:tc>
      </w:tr>
      <w:tr w:rsidR="00604556" w14:paraId="043ED400" w14:textId="77777777">
        <w:trPr>
          <w:cantSplit/>
          <w:jc w:val="center"/>
        </w:trPr>
        <w:tc>
          <w:tcPr>
            <w:tcW w:w="1418" w:type="dxa"/>
          </w:tcPr>
          <w:p w14:paraId="6242DB13" w14:textId="77777777" w:rsidR="00604556" w:rsidRDefault="00B37F43">
            <w:pPr>
              <w:pStyle w:val="Table09Row"/>
            </w:pPr>
            <w:r>
              <w:t>1995/006</w:t>
            </w:r>
          </w:p>
        </w:tc>
        <w:tc>
          <w:tcPr>
            <w:tcW w:w="2693" w:type="dxa"/>
          </w:tcPr>
          <w:p w14:paraId="39DB603D" w14:textId="77777777" w:rsidR="00604556" w:rsidRDefault="00B37F43">
            <w:pPr>
              <w:pStyle w:val="Table09Row"/>
            </w:pPr>
            <w:r>
              <w:rPr>
                <w:i/>
              </w:rPr>
              <w:t>Forrest Place and City Station Development Amendment Act 1995</w:t>
            </w:r>
          </w:p>
        </w:tc>
        <w:tc>
          <w:tcPr>
            <w:tcW w:w="1276" w:type="dxa"/>
          </w:tcPr>
          <w:p w14:paraId="3007D310" w14:textId="77777777" w:rsidR="00604556" w:rsidRDefault="00B37F43">
            <w:pPr>
              <w:pStyle w:val="Table09Row"/>
            </w:pPr>
            <w:r>
              <w:t>24 May 1995</w:t>
            </w:r>
          </w:p>
        </w:tc>
        <w:tc>
          <w:tcPr>
            <w:tcW w:w="3402" w:type="dxa"/>
          </w:tcPr>
          <w:p w14:paraId="3738CA8E" w14:textId="77777777" w:rsidR="00604556" w:rsidRDefault="00B37F43">
            <w:pPr>
              <w:pStyle w:val="Table09Row"/>
            </w:pPr>
            <w:r>
              <w:t>24 May 1995 (see s. 2)</w:t>
            </w:r>
          </w:p>
        </w:tc>
        <w:tc>
          <w:tcPr>
            <w:tcW w:w="1123" w:type="dxa"/>
          </w:tcPr>
          <w:p w14:paraId="18BF76D7" w14:textId="77777777" w:rsidR="00604556" w:rsidRDefault="00604556">
            <w:pPr>
              <w:pStyle w:val="Table09Row"/>
            </w:pPr>
          </w:p>
        </w:tc>
      </w:tr>
      <w:tr w:rsidR="00604556" w14:paraId="646B1D44" w14:textId="77777777">
        <w:trPr>
          <w:cantSplit/>
          <w:jc w:val="center"/>
        </w:trPr>
        <w:tc>
          <w:tcPr>
            <w:tcW w:w="1418" w:type="dxa"/>
          </w:tcPr>
          <w:p w14:paraId="7957B8D2" w14:textId="77777777" w:rsidR="00604556" w:rsidRDefault="00B37F43">
            <w:pPr>
              <w:pStyle w:val="Table09Row"/>
            </w:pPr>
            <w:r>
              <w:t>1995/007</w:t>
            </w:r>
          </w:p>
        </w:tc>
        <w:tc>
          <w:tcPr>
            <w:tcW w:w="2693" w:type="dxa"/>
          </w:tcPr>
          <w:p w14:paraId="355A52AA" w14:textId="77777777" w:rsidR="00604556" w:rsidRDefault="00B37F43">
            <w:pPr>
              <w:pStyle w:val="Table09Row"/>
            </w:pPr>
            <w:r>
              <w:rPr>
                <w:i/>
              </w:rPr>
              <w:t>Artificial Breeding of Stock Amendment Act 1995</w:t>
            </w:r>
          </w:p>
        </w:tc>
        <w:tc>
          <w:tcPr>
            <w:tcW w:w="1276" w:type="dxa"/>
          </w:tcPr>
          <w:p w14:paraId="65221FB1" w14:textId="77777777" w:rsidR="00604556" w:rsidRDefault="00B37F43">
            <w:pPr>
              <w:pStyle w:val="Table09Row"/>
            </w:pPr>
            <w:r>
              <w:t>24 May 1995</w:t>
            </w:r>
          </w:p>
        </w:tc>
        <w:tc>
          <w:tcPr>
            <w:tcW w:w="3402" w:type="dxa"/>
          </w:tcPr>
          <w:p w14:paraId="6926C4A1" w14:textId="77777777" w:rsidR="00604556" w:rsidRDefault="00B37F43">
            <w:pPr>
              <w:pStyle w:val="Table09Row"/>
            </w:pPr>
            <w:r>
              <w:t>24 May 1995 (see s. 3)</w:t>
            </w:r>
          </w:p>
        </w:tc>
        <w:tc>
          <w:tcPr>
            <w:tcW w:w="1123" w:type="dxa"/>
          </w:tcPr>
          <w:p w14:paraId="0F5253F2" w14:textId="77777777" w:rsidR="00604556" w:rsidRDefault="00604556">
            <w:pPr>
              <w:pStyle w:val="Table09Row"/>
            </w:pPr>
          </w:p>
        </w:tc>
      </w:tr>
      <w:tr w:rsidR="00604556" w14:paraId="3B9607FE" w14:textId="77777777">
        <w:trPr>
          <w:cantSplit/>
          <w:jc w:val="center"/>
        </w:trPr>
        <w:tc>
          <w:tcPr>
            <w:tcW w:w="1418" w:type="dxa"/>
          </w:tcPr>
          <w:p w14:paraId="7C4E95F0" w14:textId="77777777" w:rsidR="00604556" w:rsidRDefault="00B37F43">
            <w:pPr>
              <w:pStyle w:val="Table09Row"/>
            </w:pPr>
            <w:r>
              <w:t>1995/008</w:t>
            </w:r>
          </w:p>
        </w:tc>
        <w:tc>
          <w:tcPr>
            <w:tcW w:w="2693" w:type="dxa"/>
          </w:tcPr>
          <w:p w14:paraId="6DDB0907" w14:textId="77777777" w:rsidR="00604556" w:rsidRDefault="00B37F43">
            <w:pPr>
              <w:pStyle w:val="Table09Row"/>
            </w:pPr>
            <w:r>
              <w:rPr>
                <w:i/>
              </w:rPr>
              <w:t>Pay‑roll Tax Assessment Amendment Act 1995</w:t>
            </w:r>
          </w:p>
        </w:tc>
        <w:tc>
          <w:tcPr>
            <w:tcW w:w="1276" w:type="dxa"/>
          </w:tcPr>
          <w:p w14:paraId="06F640AA" w14:textId="77777777" w:rsidR="00604556" w:rsidRDefault="00B37F43">
            <w:pPr>
              <w:pStyle w:val="Table09Row"/>
            </w:pPr>
            <w:r>
              <w:t>7 Jun 1995</w:t>
            </w:r>
          </w:p>
        </w:tc>
        <w:tc>
          <w:tcPr>
            <w:tcW w:w="3402" w:type="dxa"/>
          </w:tcPr>
          <w:p w14:paraId="301B7B9F" w14:textId="77777777" w:rsidR="00604556" w:rsidRDefault="00B37F43">
            <w:pPr>
              <w:pStyle w:val="Table09Row"/>
            </w:pPr>
            <w:r>
              <w:t>1 Jul 1995 (see s. 2)</w:t>
            </w:r>
          </w:p>
        </w:tc>
        <w:tc>
          <w:tcPr>
            <w:tcW w:w="1123" w:type="dxa"/>
          </w:tcPr>
          <w:p w14:paraId="29624FA4" w14:textId="77777777" w:rsidR="00604556" w:rsidRDefault="00604556">
            <w:pPr>
              <w:pStyle w:val="Table09Row"/>
            </w:pPr>
          </w:p>
        </w:tc>
      </w:tr>
      <w:tr w:rsidR="00604556" w14:paraId="56FD7057" w14:textId="77777777">
        <w:trPr>
          <w:cantSplit/>
          <w:jc w:val="center"/>
        </w:trPr>
        <w:tc>
          <w:tcPr>
            <w:tcW w:w="1418" w:type="dxa"/>
          </w:tcPr>
          <w:p w14:paraId="05BD64B5" w14:textId="77777777" w:rsidR="00604556" w:rsidRDefault="00B37F43">
            <w:pPr>
              <w:pStyle w:val="Table09Row"/>
            </w:pPr>
            <w:r>
              <w:t>1995/009</w:t>
            </w:r>
          </w:p>
        </w:tc>
        <w:tc>
          <w:tcPr>
            <w:tcW w:w="2693" w:type="dxa"/>
          </w:tcPr>
          <w:p w14:paraId="4DCD2787" w14:textId="77777777" w:rsidR="00604556" w:rsidRDefault="00B37F43">
            <w:pPr>
              <w:pStyle w:val="Table09Row"/>
            </w:pPr>
            <w:r>
              <w:rPr>
                <w:i/>
              </w:rPr>
              <w:t>Land Tax Assessment Amendment Act 1995</w:t>
            </w:r>
          </w:p>
        </w:tc>
        <w:tc>
          <w:tcPr>
            <w:tcW w:w="1276" w:type="dxa"/>
          </w:tcPr>
          <w:p w14:paraId="52725396" w14:textId="77777777" w:rsidR="00604556" w:rsidRDefault="00B37F43">
            <w:pPr>
              <w:pStyle w:val="Table09Row"/>
            </w:pPr>
            <w:r>
              <w:t>7 Jun 1995</w:t>
            </w:r>
          </w:p>
        </w:tc>
        <w:tc>
          <w:tcPr>
            <w:tcW w:w="3402" w:type="dxa"/>
          </w:tcPr>
          <w:p w14:paraId="06FD90C4" w14:textId="77777777" w:rsidR="00604556" w:rsidRDefault="00B37F43">
            <w:pPr>
              <w:pStyle w:val="Table09Row"/>
            </w:pPr>
            <w:r>
              <w:t>7 Jun 1995 (see s. 2)</w:t>
            </w:r>
          </w:p>
        </w:tc>
        <w:tc>
          <w:tcPr>
            <w:tcW w:w="1123" w:type="dxa"/>
          </w:tcPr>
          <w:p w14:paraId="48A75890" w14:textId="77777777" w:rsidR="00604556" w:rsidRDefault="00604556">
            <w:pPr>
              <w:pStyle w:val="Table09Row"/>
            </w:pPr>
          </w:p>
        </w:tc>
      </w:tr>
      <w:tr w:rsidR="00604556" w14:paraId="16DAC710" w14:textId="77777777">
        <w:trPr>
          <w:cantSplit/>
          <w:jc w:val="center"/>
        </w:trPr>
        <w:tc>
          <w:tcPr>
            <w:tcW w:w="1418" w:type="dxa"/>
          </w:tcPr>
          <w:p w14:paraId="53CBA640" w14:textId="77777777" w:rsidR="00604556" w:rsidRDefault="00B37F43">
            <w:pPr>
              <w:pStyle w:val="Table09Row"/>
            </w:pPr>
            <w:r>
              <w:t>1995/010</w:t>
            </w:r>
          </w:p>
        </w:tc>
        <w:tc>
          <w:tcPr>
            <w:tcW w:w="2693" w:type="dxa"/>
          </w:tcPr>
          <w:p w14:paraId="46B5CDA0" w14:textId="77777777" w:rsidR="00604556" w:rsidRDefault="00B37F43">
            <w:pPr>
              <w:pStyle w:val="Table09Row"/>
            </w:pPr>
            <w:r>
              <w:rPr>
                <w:i/>
              </w:rPr>
              <w:t>Financial Transaction Reports Act 1995</w:t>
            </w:r>
          </w:p>
        </w:tc>
        <w:tc>
          <w:tcPr>
            <w:tcW w:w="1276" w:type="dxa"/>
          </w:tcPr>
          <w:p w14:paraId="479E4DF0" w14:textId="77777777" w:rsidR="00604556" w:rsidRDefault="00B37F43">
            <w:pPr>
              <w:pStyle w:val="Table09Row"/>
            </w:pPr>
            <w:r>
              <w:t>30 Jun 1995</w:t>
            </w:r>
          </w:p>
        </w:tc>
        <w:tc>
          <w:tcPr>
            <w:tcW w:w="3402" w:type="dxa"/>
          </w:tcPr>
          <w:p w14:paraId="1F20CFB9" w14:textId="77777777" w:rsidR="00604556" w:rsidRDefault="00B37F43">
            <w:pPr>
              <w:pStyle w:val="Table09Row"/>
            </w:pPr>
            <w:r>
              <w:t>1 Jul 1995 (see s. 2)</w:t>
            </w:r>
          </w:p>
        </w:tc>
        <w:tc>
          <w:tcPr>
            <w:tcW w:w="1123" w:type="dxa"/>
          </w:tcPr>
          <w:p w14:paraId="48CDB663" w14:textId="77777777" w:rsidR="00604556" w:rsidRDefault="00604556">
            <w:pPr>
              <w:pStyle w:val="Table09Row"/>
            </w:pPr>
          </w:p>
        </w:tc>
      </w:tr>
      <w:tr w:rsidR="00604556" w14:paraId="40E2D64D" w14:textId="77777777">
        <w:trPr>
          <w:cantSplit/>
          <w:jc w:val="center"/>
        </w:trPr>
        <w:tc>
          <w:tcPr>
            <w:tcW w:w="1418" w:type="dxa"/>
          </w:tcPr>
          <w:p w14:paraId="62137525" w14:textId="77777777" w:rsidR="00604556" w:rsidRDefault="00B37F43">
            <w:pPr>
              <w:pStyle w:val="Table09Row"/>
            </w:pPr>
            <w:r>
              <w:t>1995/011</w:t>
            </w:r>
          </w:p>
        </w:tc>
        <w:tc>
          <w:tcPr>
            <w:tcW w:w="2693" w:type="dxa"/>
          </w:tcPr>
          <w:p w14:paraId="1F81FF75" w14:textId="77777777" w:rsidR="00604556" w:rsidRDefault="00B37F43">
            <w:pPr>
              <w:pStyle w:val="Table09Row"/>
            </w:pPr>
            <w:r>
              <w:rPr>
                <w:i/>
              </w:rPr>
              <w:t>Marketing of Potatoes Amendment Act 1995</w:t>
            </w:r>
          </w:p>
        </w:tc>
        <w:tc>
          <w:tcPr>
            <w:tcW w:w="1276" w:type="dxa"/>
          </w:tcPr>
          <w:p w14:paraId="5931FE60" w14:textId="77777777" w:rsidR="00604556" w:rsidRDefault="00B37F43">
            <w:pPr>
              <w:pStyle w:val="Table09Row"/>
            </w:pPr>
            <w:r>
              <w:t>30 Jun 1995</w:t>
            </w:r>
          </w:p>
        </w:tc>
        <w:tc>
          <w:tcPr>
            <w:tcW w:w="3402" w:type="dxa"/>
          </w:tcPr>
          <w:p w14:paraId="6DF87EAA" w14:textId="77777777" w:rsidR="00604556" w:rsidRDefault="00B37F43">
            <w:pPr>
              <w:pStyle w:val="Table09Row"/>
            </w:pPr>
            <w:r>
              <w:t>s. 1 &amp; 2: 30 Jun 1995;</w:t>
            </w:r>
          </w:p>
          <w:p w14:paraId="71203F22" w14:textId="77777777" w:rsidR="00604556" w:rsidRDefault="00B37F43">
            <w:pPr>
              <w:pStyle w:val="Table09Row"/>
            </w:pPr>
            <w:r>
              <w:t xml:space="preserve">Act other than s. 1 &amp; 2: 4 Sep 1995 (see s. 2 and </w:t>
            </w:r>
            <w:r>
              <w:rPr>
                <w:i/>
              </w:rPr>
              <w:t>Gazette</w:t>
            </w:r>
            <w:r>
              <w:t xml:space="preserve"> 1 Sep</w:t>
            </w:r>
            <w:r>
              <w:t> 1995 p. 4063)</w:t>
            </w:r>
          </w:p>
        </w:tc>
        <w:tc>
          <w:tcPr>
            <w:tcW w:w="1123" w:type="dxa"/>
          </w:tcPr>
          <w:p w14:paraId="7D22F375" w14:textId="77777777" w:rsidR="00604556" w:rsidRDefault="00604556">
            <w:pPr>
              <w:pStyle w:val="Table09Row"/>
            </w:pPr>
          </w:p>
        </w:tc>
      </w:tr>
      <w:tr w:rsidR="00604556" w14:paraId="074DB180" w14:textId="77777777">
        <w:trPr>
          <w:cantSplit/>
          <w:jc w:val="center"/>
        </w:trPr>
        <w:tc>
          <w:tcPr>
            <w:tcW w:w="1418" w:type="dxa"/>
          </w:tcPr>
          <w:p w14:paraId="5944191E" w14:textId="77777777" w:rsidR="00604556" w:rsidRDefault="00B37F43">
            <w:pPr>
              <w:pStyle w:val="Table09Row"/>
            </w:pPr>
            <w:r>
              <w:t>1995/012</w:t>
            </w:r>
          </w:p>
        </w:tc>
        <w:tc>
          <w:tcPr>
            <w:tcW w:w="2693" w:type="dxa"/>
          </w:tcPr>
          <w:p w14:paraId="2484893D" w14:textId="77777777" w:rsidR="00604556" w:rsidRDefault="00B37F43">
            <w:pPr>
              <w:pStyle w:val="Table09Row"/>
            </w:pPr>
            <w:r>
              <w:rPr>
                <w:i/>
              </w:rPr>
              <w:t>Perth Market Amendment Act 1995</w:t>
            </w:r>
          </w:p>
        </w:tc>
        <w:tc>
          <w:tcPr>
            <w:tcW w:w="1276" w:type="dxa"/>
          </w:tcPr>
          <w:p w14:paraId="0B91ADDF" w14:textId="77777777" w:rsidR="00604556" w:rsidRDefault="00B37F43">
            <w:pPr>
              <w:pStyle w:val="Table09Row"/>
            </w:pPr>
            <w:r>
              <w:t>30 Jun 1995</w:t>
            </w:r>
          </w:p>
        </w:tc>
        <w:tc>
          <w:tcPr>
            <w:tcW w:w="3402" w:type="dxa"/>
          </w:tcPr>
          <w:p w14:paraId="6EC80D24" w14:textId="77777777" w:rsidR="00604556" w:rsidRDefault="00B37F43">
            <w:pPr>
              <w:pStyle w:val="Table09Row"/>
            </w:pPr>
            <w:r>
              <w:t>28 Jul 1995 (see s. 2)</w:t>
            </w:r>
          </w:p>
        </w:tc>
        <w:tc>
          <w:tcPr>
            <w:tcW w:w="1123" w:type="dxa"/>
          </w:tcPr>
          <w:p w14:paraId="0BAD02B6" w14:textId="77777777" w:rsidR="00604556" w:rsidRDefault="00604556">
            <w:pPr>
              <w:pStyle w:val="Table09Row"/>
            </w:pPr>
          </w:p>
        </w:tc>
      </w:tr>
      <w:tr w:rsidR="00604556" w14:paraId="7C0AEDA2" w14:textId="77777777">
        <w:trPr>
          <w:cantSplit/>
          <w:jc w:val="center"/>
        </w:trPr>
        <w:tc>
          <w:tcPr>
            <w:tcW w:w="1418" w:type="dxa"/>
          </w:tcPr>
          <w:p w14:paraId="4A9F2383" w14:textId="77777777" w:rsidR="00604556" w:rsidRDefault="00B37F43">
            <w:pPr>
              <w:pStyle w:val="Table09Row"/>
            </w:pPr>
            <w:r>
              <w:t>1995/013</w:t>
            </w:r>
          </w:p>
        </w:tc>
        <w:tc>
          <w:tcPr>
            <w:tcW w:w="2693" w:type="dxa"/>
          </w:tcPr>
          <w:p w14:paraId="56223247" w14:textId="77777777" w:rsidR="00604556" w:rsidRDefault="00B37F43">
            <w:pPr>
              <w:pStyle w:val="Table09Row"/>
            </w:pPr>
            <w:r>
              <w:rPr>
                <w:i/>
              </w:rPr>
              <w:t>National Crime Authority (State Provisions) Amendment Act 1995</w:t>
            </w:r>
          </w:p>
        </w:tc>
        <w:tc>
          <w:tcPr>
            <w:tcW w:w="1276" w:type="dxa"/>
          </w:tcPr>
          <w:p w14:paraId="78EFB7E3" w14:textId="77777777" w:rsidR="00604556" w:rsidRDefault="00B37F43">
            <w:pPr>
              <w:pStyle w:val="Table09Row"/>
            </w:pPr>
            <w:r>
              <w:t>30 Jun 1995</w:t>
            </w:r>
          </w:p>
        </w:tc>
        <w:tc>
          <w:tcPr>
            <w:tcW w:w="3402" w:type="dxa"/>
          </w:tcPr>
          <w:p w14:paraId="1F6E8776" w14:textId="77777777" w:rsidR="00604556" w:rsidRDefault="00B37F43">
            <w:pPr>
              <w:pStyle w:val="Table09Row"/>
            </w:pPr>
            <w:r>
              <w:t>30 Jun 1995 (see s. 2)</w:t>
            </w:r>
          </w:p>
        </w:tc>
        <w:tc>
          <w:tcPr>
            <w:tcW w:w="1123" w:type="dxa"/>
          </w:tcPr>
          <w:p w14:paraId="6E4F876A" w14:textId="77777777" w:rsidR="00604556" w:rsidRDefault="00604556">
            <w:pPr>
              <w:pStyle w:val="Table09Row"/>
            </w:pPr>
          </w:p>
        </w:tc>
      </w:tr>
      <w:tr w:rsidR="00604556" w14:paraId="50990816" w14:textId="77777777">
        <w:trPr>
          <w:cantSplit/>
          <w:jc w:val="center"/>
        </w:trPr>
        <w:tc>
          <w:tcPr>
            <w:tcW w:w="1418" w:type="dxa"/>
          </w:tcPr>
          <w:p w14:paraId="4A4B5111" w14:textId="77777777" w:rsidR="00604556" w:rsidRDefault="00B37F43">
            <w:pPr>
              <w:pStyle w:val="Table09Row"/>
            </w:pPr>
            <w:r>
              <w:lastRenderedPageBreak/>
              <w:t>1995/014</w:t>
            </w:r>
          </w:p>
        </w:tc>
        <w:tc>
          <w:tcPr>
            <w:tcW w:w="2693" w:type="dxa"/>
          </w:tcPr>
          <w:p w14:paraId="4671E4B3" w14:textId="77777777" w:rsidR="00604556" w:rsidRDefault="00B37F43">
            <w:pPr>
              <w:pStyle w:val="Table09Row"/>
            </w:pPr>
            <w:r>
              <w:rPr>
                <w:i/>
              </w:rPr>
              <w:t>Bank of Western Australia Act 1995</w:t>
            </w:r>
          </w:p>
        </w:tc>
        <w:tc>
          <w:tcPr>
            <w:tcW w:w="1276" w:type="dxa"/>
          </w:tcPr>
          <w:p w14:paraId="1A5F739B" w14:textId="77777777" w:rsidR="00604556" w:rsidRDefault="00B37F43">
            <w:pPr>
              <w:pStyle w:val="Table09Row"/>
            </w:pPr>
            <w:r>
              <w:t>4 Jul 1995</w:t>
            </w:r>
          </w:p>
        </w:tc>
        <w:tc>
          <w:tcPr>
            <w:tcW w:w="3402" w:type="dxa"/>
          </w:tcPr>
          <w:p w14:paraId="5AE2CD36" w14:textId="77777777" w:rsidR="00604556" w:rsidRDefault="00B37F43">
            <w:pPr>
              <w:pStyle w:val="Table09Row"/>
            </w:pPr>
            <w:r>
              <w:t xml:space="preserve">Long title, Pt. 1 &amp; 2 (other than s. 11), s. 43(1) &amp; (2): 4 Jul 1995 (see s. 2(1)); </w:t>
            </w:r>
          </w:p>
          <w:p w14:paraId="49E76A88" w14:textId="77777777" w:rsidR="00604556" w:rsidRDefault="00B37F43">
            <w:pPr>
              <w:pStyle w:val="Table09Row"/>
            </w:pPr>
            <w:r>
              <w:t xml:space="preserve">Act other than Long title, Pt. 1 &amp; 2 (other than s. 11), s. 43(1) &amp; (2): 1 Dec 1995 (on day of privatisation) (see s. 2(3) &amp; 9 and </w:t>
            </w:r>
            <w:r>
              <w:rPr>
                <w:i/>
              </w:rPr>
              <w:t>Gazette</w:t>
            </w:r>
            <w:r>
              <w:t xml:space="preserve"> 29 Nov 1995 p. 5529);</w:t>
            </w:r>
          </w:p>
          <w:p w14:paraId="4DEEBC0C" w14:textId="77777777" w:rsidR="00604556" w:rsidRDefault="00B37F43">
            <w:pPr>
              <w:pStyle w:val="Table09Row"/>
            </w:pPr>
            <w:r>
              <w:t>s. 11 deleted by 2009/008 s. 24</w:t>
            </w:r>
          </w:p>
        </w:tc>
        <w:tc>
          <w:tcPr>
            <w:tcW w:w="1123" w:type="dxa"/>
          </w:tcPr>
          <w:p w14:paraId="5AB0EDA0" w14:textId="77777777" w:rsidR="00604556" w:rsidRDefault="00604556">
            <w:pPr>
              <w:pStyle w:val="Table09Row"/>
            </w:pPr>
          </w:p>
        </w:tc>
      </w:tr>
      <w:tr w:rsidR="00604556" w14:paraId="46F87427" w14:textId="77777777">
        <w:trPr>
          <w:cantSplit/>
          <w:jc w:val="center"/>
        </w:trPr>
        <w:tc>
          <w:tcPr>
            <w:tcW w:w="1418" w:type="dxa"/>
          </w:tcPr>
          <w:p w14:paraId="19D82297" w14:textId="77777777" w:rsidR="00604556" w:rsidRDefault="00B37F43">
            <w:pPr>
              <w:pStyle w:val="Table09Row"/>
            </w:pPr>
            <w:r>
              <w:t>1995/015</w:t>
            </w:r>
          </w:p>
        </w:tc>
        <w:tc>
          <w:tcPr>
            <w:tcW w:w="2693" w:type="dxa"/>
          </w:tcPr>
          <w:p w14:paraId="13B3B23B" w14:textId="77777777" w:rsidR="00604556" w:rsidRDefault="00B37F43">
            <w:pPr>
              <w:pStyle w:val="Table09Row"/>
            </w:pPr>
            <w:r>
              <w:rPr>
                <w:i/>
              </w:rPr>
              <w:t>Alumina Refinery (Worsley) Agreement Amendment Act 1995</w:t>
            </w:r>
          </w:p>
        </w:tc>
        <w:tc>
          <w:tcPr>
            <w:tcW w:w="1276" w:type="dxa"/>
          </w:tcPr>
          <w:p w14:paraId="6FC93DD3" w14:textId="77777777" w:rsidR="00604556" w:rsidRDefault="00B37F43">
            <w:pPr>
              <w:pStyle w:val="Table09Row"/>
            </w:pPr>
            <w:r>
              <w:t>4 Jul 1995</w:t>
            </w:r>
          </w:p>
        </w:tc>
        <w:tc>
          <w:tcPr>
            <w:tcW w:w="3402" w:type="dxa"/>
          </w:tcPr>
          <w:p w14:paraId="1655B0EE" w14:textId="77777777" w:rsidR="00604556" w:rsidRDefault="00B37F43">
            <w:pPr>
              <w:pStyle w:val="Table09Row"/>
            </w:pPr>
            <w:r>
              <w:t>4 Jul 1995 (see s. 2)</w:t>
            </w:r>
          </w:p>
        </w:tc>
        <w:tc>
          <w:tcPr>
            <w:tcW w:w="1123" w:type="dxa"/>
          </w:tcPr>
          <w:p w14:paraId="707155E0" w14:textId="77777777" w:rsidR="00604556" w:rsidRDefault="00604556">
            <w:pPr>
              <w:pStyle w:val="Table09Row"/>
            </w:pPr>
          </w:p>
        </w:tc>
      </w:tr>
      <w:tr w:rsidR="00604556" w14:paraId="06C63BF2" w14:textId="77777777">
        <w:trPr>
          <w:cantSplit/>
          <w:jc w:val="center"/>
        </w:trPr>
        <w:tc>
          <w:tcPr>
            <w:tcW w:w="1418" w:type="dxa"/>
          </w:tcPr>
          <w:p w14:paraId="448CC6B9" w14:textId="77777777" w:rsidR="00604556" w:rsidRDefault="00B37F43">
            <w:pPr>
              <w:pStyle w:val="Table09Row"/>
            </w:pPr>
            <w:r>
              <w:t>1995/016</w:t>
            </w:r>
          </w:p>
        </w:tc>
        <w:tc>
          <w:tcPr>
            <w:tcW w:w="2693" w:type="dxa"/>
          </w:tcPr>
          <w:p w14:paraId="67B076C7" w14:textId="77777777" w:rsidR="00604556" w:rsidRDefault="00B37F43">
            <w:pPr>
              <w:pStyle w:val="Table09Row"/>
            </w:pPr>
            <w:r>
              <w:rPr>
                <w:i/>
              </w:rPr>
              <w:t>Titles Validation Act 1995</w:t>
            </w:r>
          </w:p>
        </w:tc>
        <w:tc>
          <w:tcPr>
            <w:tcW w:w="1276" w:type="dxa"/>
          </w:tcPr>
          <w:p w14:paraId="77C9ACBF" w14:textId="77777777" w:rsidR="00604556" w:rsidRDefault="00B37F43">
            <w:pPr>
              <w:pStyle w:val="Table09Row"/>
            </w:pPr>
            <w:r>
              <w:t>4 Jul 1995</w:t>
            </w:r>
          </w:p>
        </w:tc>
        <w:tc>
          <w:tcPr>
            <w:tcW w:w="3402" w:type="dxa"/>
          </w:tcPr>
          <w:p w14:paraId="0EF51047" w14:textId="77777777" w:rsidR="00604556" w:rsidRDefault="00B37F43">
            <w:pPr>
              <w:pStyle w:val="Table09Row"/>
            </w:pPr>
            <w:r>
              <w:t>4 Jul 1995 (see s. 2)</w:t>
            </w:r>
          </w:p>
        </w:tc>
        <w:tc>
          <w:tcPr>
            <w:tcW w:w="1123" w:type="dxa"/>
          </w:tcPr>
          <w:p w14:paraId="6A7E350E" w14:textId="77777777" w:rsidR="00604556" w:rsidRDefault="00604556">
            <w:pPr>
              <w:pStyle w:val="Table09Row"/>
            </w:pPr>
          </w:p>
        </w:tc>
      </w:tr>
      <w:tr w:rsidR="00604556" w14:paraId="157264D0" w14:textId="77777777">
        <w:trPr>
          <w:cantSplit/>
          <w:jc w:val="center"/>
        </w:trPr>
        <w:tc>
          <w:tcPr>
            <w:tcW w:w="1418" w:type="dxa"/>
          </w:tcPr>
          <w:p w14:paraId="7DF66EEE" w14:textId="77777777" w:rsidR="00604556" w:rsidRDefault="00B37F43">
            <w:pPr>
              <w:pStyle w:val="Table09Row"/>
            </w:pPr>
            <w:r>
              <w:t>1995/017</w:t>
            </w:r>
          </w:p>
        </w:tc>
        <w:tc>
          <w:tcPr>
            <w:tcW w:w="2693" w:type="dxa"/>
          </w:tcPr>
          <w:p w14:paraId="720A8D41" w14:textId="77777777" w:rsidR="00604556" w:rsidRDefault="00B37F43">
            <w:pPr>
              <w:pStyle w:val="Table09Row"/>
            </w:pPr>
            <w:r>
              <w:rPr>
                <w:i/>
              </w:rPr>
              <w:t xml:space="preserve">Mineral Sands (Beenup) Agreement </w:t>
            </w:r>
            <w:r>
              <w:rPr>
                <w:i/>
              </w:rPr>
              <w:t>Act 1995</w:t>
            </w:r>
          </w:p>
        </w:tc>
        <w:tc>
          <w:tcPr>
            <w:tcW w:w="1276" w:type="dxa"/>
          </w:tcPr>
          <w:p w14:paraId="19D9ECED" w14:textId="77777777" w:rsidR="00604556" w:rsidRDefault="00B37F43">
            <w:pPr>
              <w:pStyle w:val="Table09Row"/>
            </w:pPr>
            <w:r>
              <w:t>4 Jul 1995</w:t>
            </w:r>
          </w:p>
        </w:tc>
        <w:tc>
          <w:tcPr>
            <w:tcW w:w="3402" w:type="dxa"/>
          </w:tcPr>
          <w:p w14:paraId="586312BE" w14:textId="77777777" w:rsidR="00604556" w:rsidRDefault="00B37F43">
            <w:pPr>
              <w:pStyle w:val="Table09Row"/>
            </w:pPr>
            <w:r>
              <w:t>4 Jul 1995 (see s. 2)</w:t>
            </w:r>
          </w:p>
        </w:tc>
        <w:tc>
          <w:tcPr>
            <w:tcW w:w="1123" w:type="dxa"/>
          </w:tcPr>
          <w:p w14:paraId="6BD2EA46" w14:textId="77777777" w:rsidR="00604556" w:rsidRDefault="00604556">
            <w:pPr>
              <w:pStyle w:val="Table09Row"/>
            </w:pPr>
          </w:p>
        </w:tc>
      </w:tr>
      <w:tr w:rsidR="00604556" w14:paraId="5C40AAAD" w14:textId="77777777">
        <w:trPr>
          <w:cantSplit/>
          <w:jc w:val="center"/>
        </w:trPr>
        <w:tc>
          <w:tcPr>
            <w:tcW w:w="1418" w:type="dxa"/>
          </w:tcPr>
          <w:p w14:paraId="609229E5" w14:textId="77777777" w:rsidR="00604556" w:rsidRDefault="00B37F43">
            <w:pPr>
              <w:pStyle w:val="Table09Row"/>
            </w:pPr>
            <w:r>
              <w:t>1995/018</w:t>
            </w:r>
          </w:p>
        </w:tc>
        <w:tc>
          <w:tcPr>
            <w:tcW w:w="2693" w:type="dxa"/>
          </w:tcPr>
          <w:p w14:paraId="625E2815" w14:textId="77777777" w:rsidR="00604556" w:rsidRDefault="00B37F43">
            <w:pPr>
              <w:pStyle w:val="Table09Row"/>
            </w:pPr>
            <w:r>
              <w:rPr>
                <w:i/>
              </w:rPr>
              <w:t>Local Government Amendment Act 1995</w:t>
            </w:r>
          </w:p>
        </w:tc>
        <w:tc>
          <w:tcPr>
            <w:tcW w:w="1276" w:type="dxa"/>
          </w:tcPr>
          <w:p w14:paraId="51348B10" w14:textId="77777777" w:rsidR="00604556" w:rsidRDefault="00B37F43">
            <w:pPr>
              <w:pStyle w:val="Table09Row"/>
            </w:pPr>
            <w:r>
              <w:t>4 Jul 1995</w:t>
            </w:r>
          </w:p>
        </w:tc>
        <w:tc>
          <w:tcPr>
            <w:tcW w:w="3402" w:type="dxa"/>
          </w:tcPr>
          <w:p w14:paraId="67C7D20E" w14:textId="77777777" w:rsidR="00604556" w:rsidRDefault="00B37F43">
            <w:pPr>
              <w:pStyle w:val="Table09Row"/>
            </w:pPr>
            <w:r>
              <w:t>4 Jul 1995 (see s. 2)</w:t>
            </w:r>
          </w:p>
        </w:tc>
        <w:tc>
          <w:tcPr>
            <w:tcW w:w="1123" w:type="dxa"/>
          </w:tcPr>
          <w:p w14:paraId="77D25CD7" w14:textId="77777777" w:rsidR="00604556" w:rsidRDefault="00604556">
            <w:pPr>
              <w:pStyle w:val="Table09Row"/>
            </w:pPr>
          </w:p>
        </w:tc>
      </w:tr>
      <w:tr w:rsidR="00604556" w14:paraId="18A6735A" w14:textId="77777777">
        <w:trPr>
          <w:cantSplit/>
          <w:jc w:val="center"/>
        </w:trPr>
        <w:tc>
          <w:tcPr>
            <w:tcW w:w="1418" w:type="dxa"/>
          </w:tcPr>
          <w:p w14:paraId="37E09161" w14:textId="77777777" w:rsidR="00604556" w:rsidRDefault="00B37F43">
            <w:pPr>
              <w:pStyle w:val="Table09Row"/>
            </w:pPr>
            <w:r>
              <w:t>1995/019</w:t>
            </w:r>
          </w:p>
        </w:tc>
        <w:tc>
          <w:tcPr>
            <w:tcW w:w="2693" w:type="dxa"/>
          </w:tcPr>
          <w:p w14:paraId="3D360A9C" w14:textId="77777777" w:rsidR="00604556" w:rsidRDefault="00B37F43">
            <w:pPr>
              <w:pStyle w:val="Table09Row"/>
            </w:pPr>
            <w:r>
              <w:rPr>
                <w:i/>
              </w:rPr>
              <w:t>Prisons Amendment Act 1995</w:t>
            </w:r>
          </w:p>
        </w:tc>
        <w:tc>
          <w:tcPr>
            <w:tcW w:w="1276" w:type="dxa"/>
          </w:tcPr>
          <w:p w14:paraId="5D41CA60" w14:textId="77777777" w:rsidR="00604556" w:rsidRDefault="00B37F43">
            <w:pPr>
              <w:pStyle w:val="Table09Row"/>
            </w:pPr>
            <w:r>
              <w:t>4 Jul 1995</w:t>
            </w:r>
          </w:p>
        </w:tc>
        <w:tc>
          <w:tcPr>
            <w:tcW w:w="3402" w:type="dxa"/>
          </w:tcPr>
          <w:p w14:paraId="3FFDBE8F" w14:textId="77777777" w:rsidR="00604556" w:rsidRDefault="00B37F43">
            <w:pPr>
              <w:pStyle w:val="Table09Row"/>
            </w:pPr>
            <w:r>
              <w:t>s. 1 &amp; 2: 4 Jul 1995;</w:t>
            </w:r>
          </w:p>
          <w:p w14:paraId="04844D31" w14:textId="77777777" w:rsidR="00604556" w:rsidRDefault="00B37F43">
            <w:pPr>
              <w:pStyle w:val="Table09Row"/>
            </w:pPr>
            <w:r>
              <w:t xml:space="preserve">Act other than s. 1 &amp; 2: 8 Oct 1997 (see s. 2 and </w:t>
            </w:r>
            <w:r>
              <w:rPr>
                <w:i/>
              </w:rPr>
              <w:t>Gazette</w:t>
            </w:r>
            <w:r>
              <w:t xml:space="preserve"> 7 Oct 1997 p. 5607)</w:t>
            </w:r>
          </w:p>
        </w:tc>
        <w:tc>
          <w:tcPr>
            <w:tcW w:w="1123" w:type="dxa"/>
          </w:tcPr>
          <w:p w14:paraId="62921116" w14:textId="77777777" w:rsidR="00604556" w:rsidRDefault="00604556">
            <w:pPr>
              <w:pStyle w:val="Table09Row"/>
            </w:pPr>
          </w:p>
        </w:tc>
      </w:tr>
      <w:tr w:rsidR="00604556" w14:paraId="29160883" w14:textId="77777777">
        <w:trPr>
          <w:cantSplit/>
          <w:jc w:val="center"/>
        </w:trPr>
        <w:tc>
          <w:tcPr>
            <w:tcW w:w="1418" w:type="dxa"/>
          </w:tcPr>
          <w:p w14:paraId="44A40EEC" w14:textId="77777777" w:rsidR="00604556" w:rsidRDefault="00B37F43">
            <w:pPr>
              <w:pStyle w:val="Table09Row"/>
            </w:pPr>
            <w:r>
              <w:t>1995/020</w:t>
            </w:r>
          </w:p>
        </w:tc>
        <w:tc>
          <w:tcPr>
            <w:tcW w:w="2693" w:type="dxa"/>
          </w:tcPr>
          <w:p w14:paraId="64DD5BA8" w14:textId="77777777" w:rsidR="00604556" w:rsidRDefault="00B37F43">
            <w:pPr>
              <w:pStyle w:val="Table09Row"/>
            </w:pPr>
            <w:r>
              <w:rPr>
                <w:i/>
              </w:rPr>
              <w:t>Australia and New Zealand Banking Group Limited (Town &amp; Country) Act 1995</w:t>
            </w:r>
          </w:p>
        </w:tc>
        <w:tc>
          <w:tcPr>
            <w:tcW w:w="1276" w:type="dxa"/>
          </w:tcPr>
          <w:p w14:paraId="1B1239C3" w14:textId="77777777" w:rsidR="00604556" w:rsidRDefault="00B37F43">
            <w:pPr>
              <w:pStyle w:val="Table09Row"/>
            </w:pPr>
            <w:r>
              <w:t>29 Jun 1995</w:t>
            </w:r>
          </w:p>
        </w:tc>
        <w:tc>
          <w:tcPr>
            <w:tcW w:w="3402" w:type="dxa"/>
          </w:tcPr>
          <w:p w14:paraId="253EBFBD" w14:textId="77777777" w:rsidR="00604556" w:rsidRDefault="00B37F43">
            <w:pPr>
              <w:pStyle w:val="Table09Row"/>
            </w:pPr>
            <w:r>
              <w:t>s. 1 &amp; 2: 29 Jun 1995;</w:t>
            </w:r>
          </w:p>
          <w:p w14:paraId="734E7D97" w14:textId="77777777" w:rsidR="00604556" w:rsidRDefault="00B37F43">
            <w:pPr>
              <w:pStyle w:val="Table09Row"/>
            </w:pPr>
            <w:r>
              <w:t xml:space="preserve">s. 3 &amp; 13: 29 Jun 1995 (see s. 2(3)); </w:t>
            </w:r>
          </w:p>
          <w:p w14:paraId="2534F215" w14:textId="77777777" w:rsidR="00604556" w:rsidRDefault="00B37F43">
            <w:pPr>
              <w:pStyle w:val="Table09Row"/>
            </w:pPr>
            <w:r>
              <w:t>Act other than s. 1</w:t>
            </w:r>
            <w:r>
              <w:t xml:space="preserve">‑3 &amp; 13: 1 Jul 1995 (see s. 2(1) and </w:t>
            </w:r>
            <w:r>
              <w:rPr>
                <w:i/>
              </w:rPr>
              <w:t>Gazette</w:t>
            </w:r>
            <w:r>
              <w:t xml:space="preserve"> 30 Jun 1995 p. 2789)</w:t>
            </w:r>
          </w:p>
        </w:tc>
        <w:tc>
          <w:tcPr>
            <w:tcW w:w="1123" w:type="dxa"/>
          </w:tcPr>
          <w:p w14:paraId="7B37DC94" w14:textId="77777777" w:rsidR="00604556" w:rsidRDefault="00604556">
            <w:pPr>
              <w:pStyle w:val="Table09Row"/>
            </w:pPr>
          </w:p>
        </w:tc>
      </w:tr>
      <w:tr w:rsidR="00604556" w14:paraId="63A8F3F9" w14:textId="77777777">
        <w:trPr>
          <w:cantSplit/>
          <w:jc w:val="center"/>
        </w:trPr>
        <w:tc>
          <w:tcPr>
            <w:tcW w:w="1418" w:type="dxa"/>
          </w:tcPr>
          <w:p w14:paraId="4D514F0C" w14:textId="77777777" w:rsidR="00604556" w:rsidRDefault="00B37F43">
            <w:pPr>
              <w:pStyle w:val="Table09Row"/>
            </w:pPr>
            <w:r>
              <w:t>1995/021</w:t>
            </w:r>
          </w:p>
        </w:tc>
        <w:tc>
          <w:tcPr>
            <w:tcW w:w="2693" w:type="dxa"/>
          </w:tcPr>
          <w:p w14:paraId="435267CF" w14:textId="77777777" w:rsidR="00604556" w:rsidRDefault="00B37F43">
            <w:pPr>
              <w:pStyle w:val="Table09Row"/>
            </w:pPr>
            <w:r>
              <w:rPr>
                <w:i/>
              </w:rPr>
              <w:t>Road Traffic Amendment Act 1995</w:t>
            </w:r>
          </w:p>
        </w:tc>
        <w:tc>
          <w:tcPr>
            <w:tcW w:w="1276" w:type="dxa"/>
          </w:tcPr>
          <w:p w14:paraId="4B6551FB" w14:textId="77777777" w:rsidR="00604556" w:rsidRDefault="00B37F43">
            <w:pPr>
              <w:pStyle w:val="Table09Row"/>
            </w:pPr>
            <w:r>
              <w:t>13 Jul 1995</w:t>
            </w:r>
          </w:p>
        </w:tc>
        <w:tc>
          <w:tcPr>
            <w:tcW w:w="3402" w:type="dxa"/>
          </w:tcPr>
          <w:p w14:paraId="0906E59A" w14:textId="77777777" w:rsidR="00604556" w:rsidRDefault="00B37F43">
            <w:pPr>
              <w:pStyle w:val="Table09Row"/>
            </w:pPr>
            <w:r>
              <w:t>s. 1 &amp; 2: 13 Jul 1995;</w:t>
            </w:r>
          </w:p>
          <w:p w14:paraId="68A2E922" w14:textId="77777777" w:rsidR="00604556" w:rsidRDefault="00B37F43">
            <w:pPr>
              <w:pStyle w:val="Table09Row"/>
            </w:pPr>
            <w:r>
              <w:t xml:space="preserve">Act other than s. 1 &amp; 2: 25 Nov 1995 (see s. 2 and </w:t>
            </w:r>
            <w:r>
              <w:rPr>
                <w:i/>
              </w:rPr>
              <w:t>Gazette</w:t>
            </w:r>
            <w:r>
              <w:t xml:space="preserve"> 24 Nov 1995 p. 5390)</w:t>
            </w:r>
          </w:p>
        </w:tc>
        <w:tc>
          <w:tcPr>
            <w:tcW w:w="1123" w:type="dxa"/>
          </w:tcPr>
          <w:p w14:paraId="4CD6B34A" w14:textId="77777777" w:rsidR="00604556" w:rsidRDefault="00604556">
            <w:pPr>
              <w:pStyle w:val="Table09Row"/>
            </w:pPr>
          </w:p>
        </w:tc>
      </w:tr>
      <w:tr w:rsidR="00604556" w14:paraId="45ABE176" w14:textId="77777777">
        <w:trPr>
          <w:cantSplit/>
          <w:jc w:val="center"/>
        </w:trPr>
        <w:tc>
          <w:tcPr>
            <w:tcW w:w="1418" w:type="dxa"/>
          </w:tcPr>
          <w:p w14:paraId="63A48C58" w14:textId="77777777" w:rsidR="00604556" w:rsidRDefault="00B37F43">
            <w:pPr>
              <w:pStyle w:val="Table09Row"/>
            </w:pPr>
            <w:r>
              <w:t>1995/022</w:t>
            </w:r>
          </w:p>
        </w:tc>
        <w:tc>
          <w:tcPr>
            <w:tcW w:w="2693" w:type="dxa"/>
          </w:tcPr>
          <w:p w14:paraId="3AA8F398" w14:textId="77777777" w:rsidR="00604556" w:rsidRDefault="00B37F43">
            <w:pPr>
              <w:pStyle w:val="Table09Row"/>
            </w:pPr>
            <w:r>
              <w:rPr>
                <w:i/>
              </w:rPr>
              <w:t>Stamp Amendment (Mark</w:t>
            </w:r>
            <w:r>
              <w:rPr>
                <w:i/>
              </w:rPr>
              <w:t>etable Securities Duty) Act 1995</w:t>
            </w:r>
          </w:p>
        </w:tc>
        <w:tc>
          <w:tcPr>
            <w:tcW w:w="1276" w:type="dxa"/>
          </w:tcPr>
          <w:p w14:paraId="7E95F012" w14:textId="77777777" w:rsidR="00604556" w:rsidRDefault="00B37F43">
            <w:pPr>
              <w:pStyle w:val="Table09Row"/>
            </w:pPr>
            <w:r>
              <w:t>13 Jul 1995</w:t>
            </w:r>
          </w:p>
        </w:tc>
        <w:tc>
          <w:tcPr>
            <w:tcW w:w="3402" w:type="dxa"/>
          </w:tcPr>
          <w:p w14:paraId="5927EB48" w14:textId="77777777" w:rsidR="00604556" w:rsidRDefault="00B37F43">
            <w:pPr>
              <w:pStyle w:val="Table09Row"/>
            </w:pPr>
            <w:r>
              <w:t>1 Jul 1995 (see s. 2)</w:t>
            </w:r>
          </w:p>
        </w:tc>
        <w:tc>
          <w:tcPr>
            <w:tcW w:w="1123" w:type="dxa"/>
          </w:tcPr>
          <w:p w14:paraId="6B7A1606" w14:textId="77777777" w:rsidR="00604556" w:rsidRDefault="00604556">
            <w:pPr>
              <w:pStyle w:val="Table09Row"/>
            </w:pPr>
          </w:p>
        </w:tc>
      </w:tr>
      <w:tr w:rsidR="00604556" w14:paraId="16CBBA17" w14:textId="77777777">
        <w:trPr>
          <w:cantSplit/>
          <w:jc w:val="center"/>
        </w:trPr>
        <w:tc>
          <w:tcPr>
            <w:tcW w:w="1418" w:type="dxa"/>
          </w:tcPr>
          <w:p w14:paraId="6DF53A51" w14:textId="77777777" w:rsidR="00604556" w:rsidRDefault="00B37F43">
            <w:pPr>
              <w:pStyle w:val="Table09Row"/>
            </w:pPr>
            <w:r>
              <w:t>1995/023</w:t>
            </w:r>
          </w:p>
        </w:tc>
        <w:tc>
          <w:tcPr>
            <w:tcW w:w="2693" w:type="dxa"/>
          </w:tcPr>
          <w:p w14:paraId="73CB1615" w14:textId="77777777" w:rsidR="00604556" w:rsidRDefault="00B37F43">
            <w:pPr>
              <w:pStyle w:val="Table09Row"/>
            </w:pPr>
            <w:r>
              <w:rPr>
                <w:i/>
              </w:rPr>
              <w:t>Treasurer’s Advance Authorization Act 1995</w:t>
            </w:r>
          </w:p>
        </w:tc>
        <w:tc>
          <w:tcPr>
            <w:tcW w:w="1276" w:type="dxa"/>
          </w:tcPr>
          <w:p w14:paraId="511B09C1" w14:textId="77777777" w:rsidR="00604556" w:rsidRDefault="00B37F43">
            <w:pPr>
              <w:pStyle w:val="Table09Row"/>
            </w:pPr>
            <w:r>
              <w:t>13 Jul 1995</w:t>
            </w:r>
          </w:p>
        </w:tc>
        <w:tc>
          <w:tcPr>
            <w:tcW w:w="3402" w:type="dxa"/>
          </w:tcPr>
          <w:p w14:paraId="15522122" w14:textId="77777777" w:rsidR="00604556" w:rsidRDefault="00B37F43">
            <w:pPr>
              <w:pStyle w:val="Table09Row"/>
            </w:pPr>
            <w:r>
              <w:t>13 Jul 1995 (see s. 2)</w:t>
            </w:r>
          </w:p>
        </w:tc>
        <w:tc>
          <w:tcPr>
            <w:tcW w:w="1123" w:type="dxa"/>
          </w:tcPr>
          <w:p w14:paraId="0ACDDE09" w14:textId="77777777" w:rsidR="00604556" w:rsidRDefault="00604556">
            <w:pPr>
              <w:pStyle w:val="Table09Row"/>
            </w:pPr>
          </w:p>
        </w:tc>
      </w:tr>
      <w:tr w:rsidR="00604556" w14:paraId="3C2E04D6" w14:textId="77777777">
        <w:trPr>
          <w:cantSplit/>
          <w:jc w:val="center"/>
        </w:trPr>
        <w:tc>
          <w:tcPr>
            <w:tcW w:w="1418" w:type="dxa"/>
          </w:tcPr>
          <w:p w14:paraId="20AECE63" w14:textId="77777777" w:rsidR="00604556" w:rsidRDefault="00B37F43">
            <w:pPr>
              <w:pStyle w:val="Table09Row"/>
            </w:pPr>
            <w:r>
              <w:t>1995/024</w:t>
            </w:r>
          </w:p>
        </w:tc>
        <w:tc>
          <w:tcPr>
            <w:tcW w:w="2693" w:type="dxa"/>
          </w:tcPr>
          <w:p w14:paraId="6D30711F" w14:textId="77777777" w:rsidR="00604556" w:rsidRDefault="00B37F43">
            <w:pPr>
              <w:pStyle w:val="Table09Row"/>
            </w:pPr>
            <w:r>
              <w:rPr>
                <w:i/>
              </w:rPr>
              <w:t>Aboriginal Heritage Amendment Act 1995</w:t>
            </w:r>
          </w:p>
        </w:tc>
        <w:tc>
          <w:tcPr>
            <w:tcW w:w="1276" w:type="dxa"/>
          </w:tcPr>
          <w:p w14:paraId="7670A533" w14:textId="77777777" w:rsidR="00604556" w:rsidRDefault="00B37F43">
            <w:pPr>
              <w:pStyle w:val="Table09Row"/>
            </w:pPr>
            <w:r>
              <w:t>30 Jun 1995</w:t>
            </w:r>
          </w:p>
        </w:tc>
        <w:tc>
          <w:tcPr>
            <w:tcW w:w="3402" w:type="dxa"/>
          </w:tcPr>
          <w:p w14:paraId="5A7E87F1" w14:textId="77777777" w:rsidR="00604556" w:rsidRDefault="00B37F43">
            <w:pPr>
              <w:pStyle w:val="Table09Row"/>
            </w:pPr>
            <w:r>
              <w:t>s. 1 &amp; 2: 30 Jun 1995;</w:t>
            </w:r>
          </w:p>
          <w:p w14:paraId="4332107A" w14:textId="77777777" w:rsidR="00604556" w:rsidRDefault="00B37F43">
            <w:pPr>
              <w:pStyle w:val="Table09Row"/>
            </w:pPr>
            <w:r>
              <w:t xml:space="preserve">Act other than s. 1 &amp; 2: 1 Jul 1995 (see s. 2 and </w:t>
            </w:r>
            <w:r>
              <w:rPr>
                <w:i/>
              </w:rPr>
              <w:t>Gazette</w:t>
            </w:r>
            <w:r>
              <w:t xml:space="preserve"> 30 Jun 1995 p. 2781)</w:t>
            </w:r>
          </w:p>
        </w:tc>
        <w:tc>
          <w:tcPr>
            <w:tcW w:w="1123" w:type="dxa"/>
          </w:tcPr>
          <w:p w14:paraId="72AEEFAF" w14:textId="77777777" w:rsidR="00604556" w:rsidRDefault="00604556">
            <w:pPr>
              <w:pStyle w:val="Table09Row"/>
            </w:pPr>
          </w:p>
        </w:tc>
      </w:tr>
      <w:tr w:rsidR="00604556" w14:paraId="7FE5AA36" w14:textId="77777777">
        <w:trPr>
          <w:cantSplit/>
          <w:jc w:val="center"/>
        </w:trPr>
        <w:tc>
          <w:tcPr>
            <w:tcW w:w="1418" w:type="dxa"/>
          </w:tcPr>
          <w:p w14:paraId="4C7C4DBF" w14:textId="77777777" w:rsidR="00604556" w:rsidRDefault="00B37F43">
            <w:pPr>
              <w:pStyle w:val="Table09Row"/>
            </w:pPr>
            <w:r>
              <w:t>1995/025</w:t>
            </w:r>
          </w:p>
        </w:tc>
        <w:tc>
          <w:tcPr>
            <w:tcW w:w="2693" w:type="dxa"/>
          </w:tcPr>
          <w:p w14:paraId="57BF8794" w14:textId="77777777" w:rsidR="00604556" w:rsidRDefault="00B37F43">
            <w:pPr>
              <w:pStyle w:val="Table09Row"/>
            </w:pPr>
            <w:r>
              <w:rPr>
                <w:i/>
              </w:rPr>
              <w:t>Supply Act 1995</w:t>
            </w:r>
          </w:p>
        </w:tc>
        <w:tc>
          <w:tcPr>
            <w:tcW w:w="1276" w:type="dxa"/>
          </w:tcPr>
          <w:p w14:paraId="69C127E2" w14:textId="77777777" w:rsidR="00604556" w:rsidRDefault="00B37F43">
            <w:pPr>
              <w:pStyle w:val="Table09Row"/>
            </w:pPr>
            <w:r>
              <w:t>30 Jun 1995</w:t>
            </w:r>
          </w:p>
        </w:tc>
        <w:tc>
          <w:tcPr>
            <w:tcW w:w="3402" w:type="dxa"/>
          </w:tcPr>
          <w:p w14:paraId="3223F141" w14:textId="77777777" w:rsidR="00604556" w:rsidRDefault="00B37F43">
            <w:pPr>
              <w:pStyle w:val="Table09Row"/>
            </w:pPr>
            <w:r>
              <w:t>30 Jun 1995 (see s. 2)</w:t>
            </w:r>
          </w:p>
        </w:tc>
        <w:tc>
          <w:tcPr>
            <w:tcW w:w="1123" w:type="dxa"/>
          </w:tcPr>
          <w:p w14:paraId="27EB1086" w14:textId="77777777" w:rsidR="00604556" w:rsidRDefault="00604556">
            <w:pPr>
              <w:pStyle w:val="Table09Row"/>
            </w:pPr>
          </w:p>
        </w:tc>
      </w:tr>
      <w:tr w:rsidR="00604556" w14:paraId="1FE20E10" w14:textId="77777777">
        <w:trPr>
          <w:cantSplit/>
          <w:jc w:val="center"/>
        </w:trPr>
        <w:tc>
          <w:tcPr>
            <w:tcW w:w="1418" w:type="dxa"/>
          </w:tcPr>
          <w:p w14:paraId="28BFC90A" w14:textId="77777777" w:rsidR="00604556" w:rsidRDefault="00B37F43">
            <w:pPr>
              <w:pStyle w:val="Table09Row"/>
            </w:pPr>
            <w:r>
              <w:t>1995/026</w:t>
            </w:r>
          </w:p>
        </w:tc>
        <w:tc>
          <w:tcPr>
            <w:tcW w:w="2693" w:type="dxa"/>
          </w:tcPr>
          <w:p w14:paraId="60903C01" w14:textId="77777777" w:rsidR="00604556" w:rsidRDefault="00B37F43">
            <w:pPr>
              <w:pStyle w:val="Table09Row"/>
            </w:pPr>
            <w:r>
              <w:rPr>
                <w:i/>
              </w:rPr>
              <w:t>Agricultural Practices (Disputes) Act 1995</w:t>
            </w:r>
          </w:p>
        </w:tc>
        <w:tc>
          <w:tcPr>
            <w:tcW w:w="1276" w:type="dxa"/>
          </w:tcPr>
          <w:p w14:paraId="185AD51F" w14:textId="77777777" w:rsidR="00604556" w:rsidRDefault="00B37F43">
            <w:pPr>
              <w:pStyle w:val="Table09Row"/>
            </w:pPr>
            <w:r>
              <w:t>6 Sep 1995</w:t>
            </w:r>
          </w:p>
        </w:tc>
        <w:tc>
          <w:tcPr>
            <w:tcW w:w="3402" w:type="dxa"/>
          </w:tcPr>
          <w:p w14:paraId="6FAEC92C" w14:textId="77777777" w:rsidR="00604556" w:rsidRDefault="00B37F43">
            <w:pPr>
              <w:pStyle w:val="Table09Row"/>
            </w:pPr>
            <w:r>
              <w:t>s. 1 &amp; 2: 6 Sep 1995;</w:t>
            </w:r>
          </w:p>
          <w:p w14:paraId="1F687EB1" w14:textId="77777777" w:rsidR="00604556" w:rsidRDefault="00B37F43">
            <w:pPr>
              <w:pStyle w:val="Table09Row"/>
            </w:pPr>
            <w:r>
              <w:t xml:space="preserve">Act other than s. 1 &amp; 2: 26 Jun 1996 (see s. 2 and </w:t>
            </w:r>
            <w:r>
              <w:rPr>
                <w:i/>
              </w:rPr>
              <w:t>Gazette</w:t>
            </w:r>
            <w:r>
              <w:t xml:space="preserve"> 25 Jun 1996 p. 2901)</w:t>
            </w:r>
          </w:p>
        </w:tc>
        <w:tc>
          <w:tcPr>
            <w:tcW w:w="1123" w:type="dxa"/>
          </w:tcPr>
          <w:p w14:paraId="06D120C0" w14:textId="77777777" w:rsidR="00604556" w:rsidRDefault="00B37F43">
            <w:pPr>
              <w:pStyle w:val="Table09Row"/>
            </w:pPr>
            <w:r>
              <w:t>2011/054</w:t>
            </w:r>
          </w:p>
        </w:tc>
      </w:tr>
      <w:tr w:rsidR="00604556" w14:paraId="2D74C7F9" w14:textId="77777777">
        <w:trPr>
          <w:cantSplit/>
          <w:jc w:val="center"/>
        </w:trPr>
        <w:tc>
          <w:tcPr>
            <w:tcW w:w="1418" w:type="dxa"/>
          </w:tcPr>
          <w:p w14:paraId="3E424B03" w14:textId="77777777" w:rsidR="00604556" w:rsidRDefault="00B37F43">
            <w:pPr>
              <w:pStyle w:val="Table09Row"/>
            </w:pPr>
            <w:r>
              <w:t>1995/027</w:t>
            </w:r>
          </w:p>
        </w:tc>
        <w:tc>
          <w:tcPr>
            <w:tcW w:w="2693" w:type="dxa"/>
          </w:tcPr>
          <w:p w14:paraId="10448BB5" w14:textId="77777777" w:rsidR="00604556" w:rsidRDefault="00B37F43">
            <w:pPr>
              <w:pStyle w:val="Table09Row"/>
            </w:pPr>
            <w:r>
              <w:rPr>
                <w:i/>
              </w:rPr>
              <w:t>Legal Practitioners Amendment Act 1995</w:t>
            </w:r>
          </w:p>
        </w:tc>
        <w:tc>
          <w:tcPr>
            <w:tcW w:w="1276" w:type="dxa"/>
          </w:tcPr>
          <w:p w14:paraId="30B05B86" w14:textId="77777777" w:rsidR="00604556" w:rsidRDefault="00B37F43">
            <w:pPr>
              <w:pStyle w:val="Table09Row"/>
            </w:pPr>
            <w:r>
              <w:t>18 Sep 1995</w:t>
            </w:r>
          </w:p>
        </w:tc>
        <w:tc>
          <w:tcPr>
            <w:tcW w:w="3402" w:type="dxa"/>
          </w:tcPr>
          <w:p w14:paraId="78B3E311" w14:textId="77777777" w:rsidR="00604556" w:rsidRDefault="00B37F43">
            <w:pPr>
              <w:pStyle w:val="Table09Row"/>
            </w:pPr>
            <w:r>
              <w:t>18 Sep 1995 (see s. 2)</w:t>
            </w:r>
          </w:p>
        </w:tc>
        <w:tc>
          <w:tcPr>
            <w:tcW w:w="1123" w:type="dxa"/>
          </w:tcPr>
          <w:p w14:paraId="281AF6A4" w14:textId="77777777" w:rsidR="00604556" w:rsidRDefault="00604556">
            <w:pPr>
              <w:pStyle w:val="Table09Row"/>
            </w:pPr>
          </w:p>
        </w:tc>
      </w:tr>
      <w:tr w:rsidR="00604556" w14:paraId="019AA718" w14:textId="77777777">
        <w:trPr>
          <w:cantSplit/>
          <w:jc w:val="center"/>
        </w:trPr>
        <w:tc>
          <w:tcPr>
            <w:tcW w:w="1418" w:type="dxa"/>
          </w:tcPr>
          <w:p w14:paraId="74285F7D" w14:textId="77777777" w:rsidR="00604556" w:rsidRDefault="00B37F43">
            <w:pPr>
              <w:pStyle w:val="Table09Row"/>
            </w:pPr>
            <w:r>
              <w:lastRenderedPageBreak/>
              <w:t>1995/028</w:t>
            </w:r>
          </w:p>
        </w:tc>
        <w:tc>
          <w:tcPr>
            <w:tcW w:w="2693" w:type="dxa"/>
          </w:tcPr>
          <w:p w14:paraId="4BE43BEA" w14:textId="77777777" w:rsidR="00604556" w:rsidRDefault="00B37F43">
            <w:pPr>
              <w:pStyle w:val="Table09Row"/>
            </w:pPr>
            <w:r>
              <w:rPr>
                <w:i/>
              </w:rPr>
              <w:t xml:space="preserve">Corporations (Western Australia) </w:t>
            </w:r>
            <w:r>
              <w:rPr>
                <w:i/>
              </w:rPr>
              <w:t>Amendment Act 1995</w:t>
            </w:r>
          </w:p>
        </w:tc>
        <w:tc>
          <w:tcPr>
            <w:tcW w:w="1276" w:type="dxa"/>
          </w:tcPr>
          <w:p w14:paraId="0DDB6371" w14:textId="77777777" w:rsidR="00604556" w:rsidRDefault="00B37F43">
            <w:pPr>
              <w:pStyle w:val="Table09Row"/>
            </w:pPr>
            <w:r>
              <w:t>18 Sep 1995</w:t>
            </w:r>
          </w:p>
        </w:tc>
        <w:tc>
          <w:tcPr>
            <w:tcW w:w="3402" w:type="dxa"/>
          </w:tcPr>
          <w:p w14:paraId="34829AF4" w14:textId="77777777" w:rsidR="00604556" w:rsidRDefault="00B37F43">
            <w:pPr>
              <w:pStyle w:val="Table09Row"/>
            </w:pPr>
            <w:r>
              <w:t>s. 1 &amp; 2: 18 Sep 1995;</w:t>
            </w:r>
          </w:p>
          <w:p w14:paraId="117F3F43" w14:textId="77777777" w:rsidR="00604556" w:rsidRDefault="00B37F43">
            <w:pPr>
              <w:pStyle w:val="Table09Row"/>
            </w:pPr>
            <w:r>
              <w:t xml:space="preserve">Act other than s. 1 &amp; 2: 16 Oct 1995 (see s. 2 and </w:t>
            </w:r>
            <w:r>
              <w:rPr>
                <w:i/>
              </w:rPr>
              <w:t>Gazette</w:t>
            </w:r>
            <w:r>
              <w:t xml:space="preserve"> 13 Oct 1995 p. 4797)</w:t>
            </w:r>
          </w:p>
        </w:tc>
        <w:tc>
          <w:tcPr>
            <w:tcW w:w="1123" w:type="dxa"/>
          </w:tcPr>
          <w:p w14:paraId="59AA9ECB" w14:textId="77777777" w:rsidR="00604556" w:rsidRDefault="00604556">
            <w:pPr>
              <w:pStyle w:val="Table09Row"/>
            </w:pPr>
          </w:p>
        </w:tc>
      </w:tr>
      <w:tr w:rsidR="00604556" w14:paraId="27B4DE3C" w14:textId="77777777">
        <w:trPr>
          <w:cantSplit/>
          <w:jc w:val="center"/>
        </w:trPr>
        <w:tc>
          <w:tcPr>
            <w:tcW w:w="1418" w:type="dxa"/>
          </w:tcPr>
          <w:p w14:paraId="2508F2ED" w14:textId="77777777" w:rsidR="00604556" w:rsidRDefault="00B37F43">
            <w:pPr>
              <w:pStyle w:val="Table09Row"/>
            </w:pPr>
            <w:r>
              <w:t>1995/029</w:t>
            </w:r>
          </w:p>
        </w:tc>
        <w:tc>
          <w:tcPr>
            <w:tcW w:w="2693" w:type="dxa"/>
          </w:tcPr>
          <w:p w14:paraId="635C3235" w14:textId="77777777" w:rsidR="00604556" w:rsidRDefault="00B37F43">
            <w:pPr>
              <w:pStyle w:val="Table09Row"/>
            </w:pPr>
            <w:r>
              <w:rPr>
                <w:i/>
              </w:rPr>
              <w:t>Agricultural Legislation Amendment Act 1995</w:t>
            </w:r>
          </w:p>
        </w:tc>
        <w:tc>
          <w:tcPr>
            <w:tcW w:w="1276" w:type="dxa"/>
          </w:tcPr>
          <w:p w14:paraId="62FF04DD" w14:textId="77777777" w:rsidR="00604556" w:rsidRDefault="00B37F43">
            <w:pPr>
              <w:pStyle w:val="Table09Row"/>
            </w:pPr>
            <w:r>
              <w:t>18 Sep 1995</w:t>
            </w:r>
          </w:p>
        </w:tc>
        <w:tc>
          <w:tcPr>
            <w:tcW w:w="3402" w:type="dxa"/>
          </w:tcPr>
          <w:p w14:paraId="6C6A8021" w14:textId="77777777" w:rsidR="00604556" w:rsidRDefault="00B37F43">
            <w:pPr>
              <w:pStyle w:val="Table09Row"/>
            </w:pPr>
            <w:r>
              <w:t>s. 1 &amp; 2: 18 Sep 1995;</w:t>
            </w:r>
          </w:p>
          <w:p w14:paraId="4CC256C4" w14:textId="77777777" w:rsidR="00604556" w:rsidRDefault="00B37F43">
            <w:pPr>
              <w:pStyle w:val="Table09Row"/>
            </w:pPr>
            <w:r>
              <w:t xml:space="preserve">Act other than s. 1 &amp; 2: 9 Dec 1995 (see s. 2 and </w:t>
            </w:r>
            <w:r>
              <w:rPr>
                <w:i/>
              </w:rPr>
              <w:t>Gazette</w:t>
            </w:r>
            <w:r>
              <w:t xml:space="preserve"> 8 Dec 1995 p. 5936)</w:t>
            </w:r>
          </w:p>
        </w:tc>
        <w:tc>
          <w:tcPr>
            <w:tcW w:w="1123" w:type="dxa"/>
          </w:tcPr>
          <w:p w14:paraId="568782E1" w14:textId="77777777" w:rsidR="00604556" w:rsidRDefault="00604556">
            <w:pPr>
              <w:pStyle w:val="Table09Row"/>
            </w:pPr>
          </w:p>
        </w:tc>
      </w:tr>
      <w:tr w:rsidR="00604556" w14:paraId="57533029" w14:textId="77777777">
        <w:trPr>
          <w:cantSplit/>
          <w:jc w:val="center"/>
        </w:trPr>
        <w:tc>
          <w:tcPr>
            <w:tcW w:w="1418" w:type="dxa"/>
          </w:tcPr>
          <w:p w14:paraId="60BE7E3C" w14:textId="77777777" w:rsidR="00604556" w:rsidRDefault="00B37F43">
            <w:pPr>
              <w:pStyle w:val="Table09Row"/>
            </w:pPr>
            <w:r>
              <w:t>1995/030</w:t>
            </w:r>
          </w:p>
        </w:tc>
        <w:tc>
          <w:tcPr>
            <w:tcW w:w="2693" w:type="dxa"/>
          </w:tcPr>
          <w:p w14:paraId="06FDA6DB" w14:textId="77777777" w:rsidR="00604556" w:rsidRDefault="00B37F43">
            <w:pPr>
              <w:pStyle w:val="Table09Row"/>
            </w:pPr>
            <w:r>
              <w:rPr>
                <w:i/>
              </w:rPr>
              <w:t>Occupational Safety and Health Legislation Amendment Act 1995</w:t>
            </w:r>
          </w:p>
        </w:tc>
        <w:tc>
          <w:tcPr>
            <w:tcW w:w="1276" w:type="dxa"/>
          </w:tcPr>
          <w:p w14:paraId="4BF6D7FB" w14:textId="77777777" w:rsidR="00604556" w:rsidRDefault="00B37F43">
            <w:pPr>
              <w:pStyle w:val="Table09Row"/>
            </w:pPr>
            <w:r>
              <w:t>11 Sep 1995</w:t>
            </w:r>
          </w:p>
        </w:tc>
        <w:tc>
          <w:tcPr>
            <w:tcW w:w="3402" w:type="dxa"/>
          </w:tcPr>
          <w:p w14:paraId="57C88968" w14:textId="77777777" w:rsidR="00604556" w:rsidRDefault="00B37F43">
            <w:pPr>
              <w:pStyle w:val="Table09Row"/>
            </w:pPr>
            <w:r>
              <w:t>s. 1 &amp; 2: 11 Sep 1995;</w:t>
            </w:r>
          </w:p>
          <w:p w14:paraId="434C30B9" w14:textId="77777777" w:rsidR="00604556" w:rsidRDefault="00B37F43">
            <w:pPr>
              <w:pStyle w:val="Table09Row"/>
            </w:pPr>
            <w:r>
              <w:t xml:space="preserve">Act other than s. 1 &amp; 2, Pt. 3 &amp; 4: 1 Oct 1995 (see s. 2 and </w:t>
            </w:r>
            <w:r>
              <w:rPr>
                <w:i/>
              </w:rPr>
              <w:t>Gazette</w:t>
            </w:r>
            <w:r>
              <w:t xml:space="preserve"> 1</w:t>
            </w:r>
            <w:r>
              <w:t>5 Sep 1995 p. 4301);</w:t>
            </w:r>
          </w:p>
          <w:p w14:paraId="5CF61028" w14:textId="77777777" w:rsidR="00604556" w:rsidRDefault="00B37F43">
            <w:pPr>
              <w:pStyle w:val="Table09Row"/>
            </w:pPr>
            <w:r>
              <w:t xml:space="preserve">Pt. 3 &amp; 4: 20 Jan 1996 (see s. 2 and </w:t>
            </w:r>
            <w:r>
              <w:rPr>
                <w:i/>
              </w:rPr>
              <w:t>Gazette</w:t>
            </w:r>
            <w:r>
              <w:t xml:space="preserve"> 19 Jan 1996 p. 201)</w:t>
            </w:r>
          </w:p>
        </w:tc>
        <w:tc>
          <w:tcPr>
            <w:tcW w:w="1123" w:type="dxa"/>
          </w:tcPr>
          <w:p w14:paraId="66D6BE66" w14:textId="77777777" w:rsidR="00604556" w:rsidRDefault="00604556">
            <w:pPr>
              <w:pStyle w:val="Table09Row"/>
            </w:pPr>
          </w:p>
        </w:tc>
      </w:tr>
      <w:tr w:rsidR="00604556" w14:paraId="3DD1B8BC" w14:textId="77777777">
        <w:trPr>
          <w:cantSplit/>
          <w:jc w:val="center"/>
        </w:trPr>
        <w:tc>
          <w:tcPr>
            <w:tcW w:w="1418" w:type="dxa"/>
          </w:tcPr>
          <w:p w14:paraId="2D6B7E52" w14:textId="77777777" w:rsidR="00604556" w:rsidRDefault="00B37F43">
            <w:pPr>
              <w:pStyle w:val="Table09Row"/>
            </w:pPr>
            <w:r>
              <w:t>1995/031</w:t>
            </w:r>
          </w:p>
        </w:tc>
        <w:tc>
          <w:tcPr>
            <w:tcW w:w="2693" w:type="dxa"/>
          </w:tcPr>
          <w:p w14:paraId="0FD9D912" w14:textId="77777777" w:rsidR="00604556" w:rsidRDefault="00B37F43">
            <w:pPr>
              <w:pStyle w:val="Table09Row"/>
            </w:pPr>
            <w:r>
              <w:rPr>
                <w:i/>
              </w:rPr>
              <w:t>Swan Valley Planning Act 1995</w:t>
            </w:r>
          </w:p>
        </w:tc>
        <w:tc>
          <w:tcPr>
            <w:tcW w:w="1276" w:type="dxa"/>
          </w:tcPr>
          <w:p w14:paraId="336953BE" w14:textId="77777777" w:rsidR="00604556" w:rsidRDefault="00B37F43">
            <w:pPr>
              <w:pStyle w:val="Table09Row"/>
            </w:pPr>
            <w:r>
              <w:t>18 Sep 1995</w:t>
            </w:r>
          </w:p>
        </w:tc>
        <w:tc>
          <w:tcPr>
            <w:tcW w:w="3402" w:type="dxa"/>
          </w:tcPr>
          <w:p w14:paraId="6ABE6F72" w14:textId="77777777" w:rsidR="00604556" w:rsidRDefault="00B37F43">
            <w:pPr>
              <w:pStyle w:val="Table09Row"/>
            </w:pPr>
            <w:r>
              <w:t>s. 1 &amp; 2: 18 Sep 1995;</w:t>
            </w:r>
          </w:p>
          <w:p w14:paraId="26C656EF" w14:textId="77777777" w:rsidR="00604556" w:rsidRDefault="00B37F43">
            <w:pPr>
              <w:pStyle w:val="Table09Row"/>
            </w:pPr>
            <w:r>
              <w:t xml:space="preserve">Act other than s. 1 &amp; 2: 25 Nov 1995 (see s. 2 and </w:t>
            </w:r>
            <w:r>
              <w:rPr>
                <w:i/>
              </w:rPr>
              <w:t>Gazette</w:t>
            </w:r>
            <w:r>
              <w:t xml:space="preserve"> 24 Nov 1995 p. 5389)</w:t>
            </w:r>
          </w:p>
        </w:tc>
        <w:tc>
          <w:tcPr>
            <w:tcW w:w="1123" w:type="dxa"/>
          </w:tcPr>
          <w:p w14:paraId="2201E598" w14:textId="77777777" w:rsidR="00604556" w:rsidRDefault="00B37F43">
            <w:pPr>
              <w:pStyle w:val="Table09Row"/>
            </w:pPr>
            <w:r>
              <w:t>2020/045</w:t>
            </w:r>
          </w:p>
        </w:tc>
      </w:tr>
      <w:tr w:rsidR="00604556" w14:paraId="4464E773" w14:textId="77777777">
        <w:trPr>
          <w:cantSplit/>
          <w:jc w:val="center"/>
        </w:trPr>
        <w:tc>
          <w:tcPr>
            <w:tcW w:w="1418" w:type="dxa"/>
          </w:tcPr>
          <w:p w14:paraId="31A8C6D6" w14:textId="77777777" w:rsidR="00604556" w:rsidRDefault="00B37F43">
            <w:pPr>
              <w:pStyle w:val="Table09Row"/>
            </w:pPr>
            <w:r>
              <w:t>1995</w:t>
            </w:r>
            <w:r>
              <w:t>/032</w:t>
            </w:r>
          </w:p>
        </w:tc>
        <w:tc>
          <w:tcPr>
            <w:tcW w:w="2693" w:type="dxa"/>
          </w:tcPr>
          <w:p w14:paraId="32E0BE9C" w14:textId="77777777" w:rsidR="00604556" w:rsidRDefault="00B37F43">
            <w:pPr>
              <w:pStyle w:val="Table09Row"/>
            </w:pPr>
            <w:r>
              <w:rPr>
                <w:i/>
              </w:rPr>
              <w:t>State Supply Commission Amendment Act 1995</w:t>
            </w:r>
          </w:p>
        </w:tc>
        <w:tc>
          <w:tcPr>
            <w:tcW w:w="1276" w:type="dxa"/>
          </w:tcPr>
          <w:p w14:paraId="72FD295B" w14:textId="77777777" w:rsidR="00604556" w:rsidRDefault="00B37F43">
            <w:pPr>
              <w:pStyle w:val="Table09Row"/>
            </w:pPr>
            <w:r>
              <w:t>29 Sep 1995</w:t>
            </w:r>
          </w:p>
        </w:tc>
        <w:tc>
          <w:tcPr>
            <w:tcW w:w="3402" w:type="dxa"/>
          </w:tcPr>
          <w:p w14:paraId="75287B38" w14:textId="77777777" w:rsidR="00604556" w:rsidRDefault="00B37F43">
            <w:pPr>
              <w:pStyle w:val="Table09Row"/>
            </w:pPr>
            <w:r>
              <w:t>29 Sep 1995 (see s. 2)</w:t>
            </w:r>
          </w:p>
        </w:tc>
        <w:tc>
          <w:tcPr>
            <w:tcW w:w="1123" w:type="dxa"/>
          </w:tcPr>
          <w:p w14:paraId="2D0C1A97" w14:textId="77777777" w:rsidR="00604556" w:rsidRDefault="00604556">
            <w:pPr>
              <w:pStyle w:val="Table09Row"/>
            </w:pPr>
          </w:p>
        </w:tc>
      </w:tr>
      <w:tr w:rsidR="00604556" w14:paraId="745EF4E8" w14:textId="77777777">
        <w:trPr>
          <w:cantSplit/>
          <w:jc w:val="center"/>
        </w:trPr>
        <w:tc>
          <w:tcPr>
            <w:tcW w:w="1418" w:type="dxa"/>
          </w:tcPr>
          <w:p w14:paraId="6E100363" w14:textId="77777777" w:rsidR="00604556" w:rsidRDefault="00B37F43">
            <w:pPr>
              <w:pStyle w:val="Table09Row"/>
            </w:pPr>
            <w:r>
              <w:t>1995/033</w:t>
            </w:r>
          </w:p>
        </w:tc>
        <w:tc>
          <w:tcPr>
            <w:tcW w:w="2693" w:type="dxa"/>
          </w:tcPr>
          <w:p w14:paraId="775EDA48" w14:textId="77777777" w:rsidR="00604556" w:rsidRDefault="00B37F43">
            <w:pPr>
              <w:pStyle w:val="Table09Row"/>
            </w:pPr>
            <w:r>
              <w:rPr>
                <w:i/>
              </w:rPr>
              <w:t>North West Gas Development (Woodside) Agreement Amendment Act 1995</w:t>
            </w:r>
          </w:p>
        </w:tc>
        <w:tc>
          <w:tcPr>
            <w:tcW w:w="1276" w:type="dxa"/>
          </w:tcPr>
          <w:p w14:paraId="0CE8FCF6" w14:textId="77777777" w:rsidR="00604556" w:rsidRDefault="00B37F43">
            <w:pPr>
              <w:pStyle w:val="Table09Row"/>
            </w:pPr>
            <w:r>
              <w:t>29 Sep 1995</w:t>
            </w:r>
          </w:p>
        </w:tc>
        <w:tc>
          <w:tcPr>
            <w:tcW w:w="3402" w:type="dxa"/>
          </w:tcPr>
          <w:p w14:paraId="613D2622" w14:textId="77777777" w:rsidR="00604556" w:rsidRDefault="00B37F43">
            <w:pPr>
              <w:pStyle w:val="Table09Row"/>
            </w:pPr>
            <w:r>
              <w:t>30 Dec 1994 (see s. 2)</w:t>
            </w:r>
          </w:p>
        </w:tc>
        <w:tc>
          <w:tcPr>
            <w:tcW w:w="1123" w:type="dxa"/>
          </w:tcPr>
          <w:p w14:paraId="01ECCC1C" w14:textId="77777777" w:rsidR="00604556" w:rsidRDefault="00604556">
            <w:pPr>
              <w:pStyle w:val="Table09Row"/>
            </w:pPr>
          </w:p>
        </w:tc>
      </w:tr>
      <w:tr w:rsidR="00604556" w14:paraId="2391B6AC" w14:textId="77777777">
        <w:trPr>
          <w:cantSplit/>
          <w:jc w:val="center"/>
        </w:trPr>
        <w:tc>
          <w:tcPr>
            <w:tcW w:w="1418" w:type="dxa"/>
          </w:tcPr>
          <w:p w14:paraId="79E664F6" w14:textId="77777777" w:rsidR="00604556" w:rsidRDefault="00B37F43">
            <w:pPr>
              <w:pStyle w:val="Table09Row"/>
            </w:pPr>
            <w:r>
              <w:t>1995/034</w:t>
            </w:r>
          </w:p>
        </w:tc>
        <w:tc>
          <w:tcPr>
            <w:tcW w:w="2693" w:type="dxa"/>
          </w:tcPr>
          <w:p w14:paraId="16BC2BE1" w14:textId="77777777" w:rsidR="00604556" w:rsidRDefault="00B37F43">
            <w:pPr>
              <w:pStyle w:val="Table09Row"/>
            </w:pPr>
            <w:r>
              <w:rPr>
                <w:i/>
              </w:rPr>
              <w:t xml:space="preserve">Caravan Parks and Camping Grounds </w:t>
            </w:r>
            <w:r>
              <w:rPr>
                <w:i/>
              </w:rPr>
              <w:t>Act 1995</w:t>
            </w:r>
          </w:p>
        </w:tc>
        <w:tc>
          <w:tcPr>
            <w:tcW w:w="1276" w:type="dxa"/>
          </w:tcPr>
          <w:p w14:paraId="4BEC099D" w14:textId="77777777" w:rsidR="00604556" w:rsidRDefault="00B37F43">
            <w:pPr>
              <w:pStyle w:val="Table09Row"/>
            </w:pPr>
            <w:r>
              <w:t>29 Sep 1995</w:t>
            </w:r>
          </w:p>
        </w:tc>
        <w:tc>
          <w:tcPr>
            <w:tcW w:w="3402" w:type="dxa"/>
          </w:tcPr>
          <w:p w14:paraId="3939B2B0" w14:textId="77777777" w:rsidR="00604556" w:rsidRDefault="00B37F43">
            <w:pPr>
              <w:pStyle w:val="Table09Row"/>
            </w:pPr>
            <w:r>
              <w:t>s. 1 &amp; 2: 29 Sep 1995;</w:t>
            </w:r>
          </w:p>
          <w:p w14:paraId="7588DDEE" w14:textId="77777777" w:rsidR="00604556" w:rsidRDefault="00B37F43">
            <w:pPr>
              <w:pStyle w:val="Table09Row"/>
            </w:pPr>
            <w:r>
              <w:t xml:space="preserve">Act other than s. 1, 2, 34(1) &amp; (2) and Sch. 2 it. 3: 1 Jul 1997 (see s. 2 and </w:t>
            </w:r>
            <w:r>
              <w:rPr>
                <w:i/>
              </w:rPr>
              <w:t>Gazette</w:t>
            </w:r>
            <w:r>
              <w:t xml:space="preserve"> 20 Jun 1997 p. 2805);</w:t>
            </w:r>
          </w:p>
          <w:p w14:paraId="1EB6E50E" w14:textId="77777777" w:rsidR="00604556" w:rsidRDefault="00B37F43">
            <w:pPr>
              <w:pStyle w:val="Table09Row"/>
            </w:pPr>
            <w:r>
              <w:t>s. 34(1) &amp; (2) and Sch. 2 it. 3 deleted by 2009/008 s. 26</w:t>
            </w:r>
          </w:p>
        </w:tc>
        <w:tc>
          <w:tcPr>
            <w:tcW w:w="1123" w:type="dxa"/>
          </w:tcPr>
          <w:p w14:paraId="697E0BA5" w14:textId="77777777" w:rsidR="00604556" w:rsidRDefault="00604556">
            <w:pPr>
              <w:pStyle w:val="Table09Row"/>
            </w:pPr>
          </w:p>
        </w:tc>
      </w:tr>
      <w:tr w:rsidR="00604556" w14:paraId="484ED1A7" w14:textId="77777777">
        <w:trPr>
          <w:cantSplit/>
          <w:jc w:val="center"/>
        </w:trPr>
        <w:tc>
          <w:tcPr>
            <w:tcW w:w="1418" w:type="dxa"/>
          </w:tcPr>
          <w:p w14:paraId="2819B662" w14:textId="77777777" w:rsidR="00604556" w:rsidRDefault="00B37F43">
            <w:pPr>
              <w:pStyle w:val="Table09Row"/>
            </w:pPr>
            <w:r>
              <w:t>1995/035</w:t>
            </w:r>
          </w:p>
        </w:tc>
        <w:tc>
          <w:tcPr>
            <w:tcW w:w="2693" w:type="dxa"/>
          </w:tcPr>
          <w:p w14:paraId="7D769588" w14:textId="77777777" w:rsidR="00604556" w:rsidRDefault="00B37F43">
            <w:pPr>
              <w:pStyle w:val="Table09Row"/>
            </w:pPr>
            <w:r>
              <w:rPr>
                <w:i/>
              </w:rPr>
              <w:t>Pay‑roll Tax Amendment Act 1995</w:t>
            </w:r>
          </w:p>
        </w:tc>
        <w:tc>
          <w:tcPr>
            <w:tcW w:w="1276" w:type="dxa"/>
          </w:tcPr>
          <w:p w14:paraId="49536AA2" w14:textId="77777777" w:rsidR="00604556" w:rsidRDefault="00B37F43">
            <w:pPr>
              <w:pStyle w:val="Table09Row"/>
            </w:pPr>
            <w:r>
              <w:t>24</w:t>
            </w:r>
            <w:r>
              <w:t> Oct 1995</w:t>
            </w:r>
          </w:p>
        </w:tc>
        <w:tc>
          <w:tcPr>
            <w:tcW w:w="3402" w:type="dxa"/>
          </w:tcPr>
          <w:p w14:paraId="202E95CE" w14:textId="77777777" w:rsidR="00604556" w:rsidRDefault="00B37F43">
            <w:pPr>
              <w:pStyle w:val="Table09Row"/>
            </w:pPr>
            <w:r>
              <w:t>1 Jul 1995 (see s. 2)</w:t>
            </w:r>
          </w:p>
        </w:tc>
        <w:tc>
          <w:tcPr>
            <w:tcW w:w="1123" w:type="dxa"/>
          </w:tcPr>
          <w:p w14:paraId="3635C838" w14:textId="77777777" w:rsidR="00604556" w:rsidRDefault="00604556">
            <w:pPr>
              <w:pStyle w:val="Table09Row"/>
            </w:pPr>
          </w:p>
        </w:tc>
      </w:tr>
      <w:tr w:rsidR="00604556" w14:paraId="014FDC4D" w14:textId="77777777">
        <w:trPr>
          <w:cantSplit/>
          <w:jc w:val="center"/>
        </w:trPr>
        <w:tc>
          <w:tcPr>
            <w:tcW w:w="1418" w:type="dxa"/>
          </w:tcPr>
          <w:p w14:paraId="12CDCE2F" w14:textId="77777777" w:rsidR="00604556" w:rsidRDefault="00B37F43">
            <w:pPr>
              <w:pStyle w:val="Table09Row"/>
            </w:pPr>
            <w:r>
              <w:t>1995/036</w:t>
            </w:r>
          </w:p>
        </w:tc>
        <w:tc>
          <w:tcPr>
            <w:tcW w:w="2693" w:type="dxa"/>
          </w:tcPr>
          <w:p w14:paraId="7C6BA4BB" w14:textId="77777777" w:rsidR="00604556" w:rsidRDefault="00B37F43">
            <w:pPr>
              <w:pStyle w:val="Table09Row"/>
            </w:pPr>
            <w:r>
              <w:rPr>
                <w:i/>
              </w:rPr>
              <w:t>Pay‑roll Tax Assessment Amendment Act (No. 2) 1995</w:t>
            </w:r>
          </w:p>
        </w:tc>
        <w:tc>
          <w:tcPr>
            <w:tcW w:w="1276" w:type="dxa"/>
          </w:tcPr>
          <w:p w14:paraId="489B9AF6" w14:textId="77777777" w:rsidR="00604556" w:rsidRDefault="00B37F43">
            <w:pPr>
              <w:pStyle w:val="Table09Row"/>
            </w:pPr>
            <w:r>
              <w:t>24 Oct 1995</w:t>
            </w:r>
          </w:p>
        </w:tc>
        <w:tc>
          <w:tcPr>
            <w:tcW w:w="3402" w:type="dxa"/>
          </w:tcPr>
          <w:p w14:paraId="1494A11E" w14:textId="77777777" w:rsidR="00604556" w:rsidRDefault="00B37F43">
            <w:pPr>
              <w:pStyle w:val="Table09Row"/>
            </w:pPr>
            <w:r>
              <w:t>1 Jul 1995 (see s. 2)</w:t>
            </w:r>
          </w:p>
        </w:tc>
        <w:tc>
          <w:tcPr>
            <w:tcW w:w="1123" w:type="dxa"/>
          </w:tcPr>
          <w:p w14:paraId="24F5B5E5" w14:textId="77777777" w:rsidR="00604556" w:rsidRDefault="00604556">
            <w:pPr>
              <w:pStyle w:val="Table09Row"/>
            </w:pPr>
          </w:p>
        </w:tc>
      </w:tr>
      <w:tr w:rsidR="00604556" w14:paraId="44BE9B06" w14:textId="77777777">
        <w:trPr>
          <w:cantSplit/>
          <w:jc w:val="center"/>
        </w:trPr>
        <w:tc>
          <w:tcPr>
            <w:tcW w:w="1418" w:type="dxa"/>
          </w:tcPr>
          <w:p w14:paraId="6FC31BBC" w14:textId="77777777" w:rsidR="00604556" w:rsidRDefault="00B37F43">
            <w:pPr>
              <w:pStyle w:val="Table09Row"/>
            </w:pPr>
            <w:r>
              <w:t>1995/037</w:t>
            </w:r>
          </w:p>
        </w:tc>
        <w:tc>
          <w:tcPr>
            <w:tcW w:w="2693" w:type="dxa"/>
          </w:tcPr>
          <w:p w14:paraId="2B0BEA1E" w14:textId="77777777" w:rsidR="00604556" w:rsidRDefault="00B37F43">
            <w:pPr>
              <w:pStyle w:val="Table09Row"/>
            </w:pPr>
            <w:r>
              <w:rPr>
                <w:i/>
              </w:rPr>
              <w:t>Land Tax Assessment Amendment Act (No. 2) 1995</w:t>
            </w:r>
          </w:p>
        </w:tc>
        <w:tc>
          <w:tcPr>
            <w:tcW w:w="1276" w:type="dxa"/>
          </w:tcPr>
          <w:p w14:paraId="032158CB" w14:textId="77777777" w:rsidR="00604556" w:rsidRDefault="00B37F43">
            <w:pPr>
              <w:pStyle w:val="Table09Row"/>
            </w:pPr>
            <w:r>
              <w:t>18 Oct 1995</w:t>
            </w:r>
          </w:p>
        </w:tc>
        <w:tc>
          <w:tcPr>
            <w:tcW w:w="3402" w:type="dxa"/>
          </w:tcPr>
          <w:p w14:paraId="315819B2" w14:textId="77777777" w:rsidR="00604556" w:rsidRDefault="00B37F43">
            <w:pPr>
              <w:pStyle w:val="Table09Row"/>
            </w:pPr>
            <w:r>
              <w:t>18 Oct 1995 (see s. 2)</w:t>
            </w:r>
          </w:p>
        </w:tc>
        <w:tc>
          <w:tcPr>
            <w:tcW w:w="1123" w:type="dxa"/>
          </w:tcPr>
          <w:p w14:paraId="1BDE931E" w14:textId="77777777" w:rsidR="00604556" w:rsidRDefault="00604556">
            <w:pPr>
              <w:pStyle w:val="Table09Row"/>
            </w:pPr>
          </w:p>
        </w:tc>
      </w:tr>
      <w:tr w:rsidR="00604556" w14:paraId="01B68606" w14:textId="77777777">
        <w:trPr>
          <w:cantSplit/>
          <w:jc w:val="center"/>
        </w:trPr>
        <w:tc>
          <w:tcPr>
            <w:tcW w:w="1418" w:type="dxa"/>
          </w:tcPr>
          <w:p w14:paraId="5F4E06B3" w14:textId="77777777" w:rsidR="00604556" w:rsidRDefault="00B37F43">
            <w:pPr>
              <w:pStyle w:val="Table09Row"/>
            </w:pPr>
            <w:r>
              <w:t>1995/038</w:t>
            </w:r>
          </w:p>
        </w:tc>
        <w:tc>
          <w:tcPr>
            <w:tcW w:w="2693" w:type="dxa"/>
          </w:tcPr>
          <w:p w14:paraId="4F63F2D8" w14:textId="77777777" w:rsidR="00604556" w:rsidRDefault="00B37F43">
            <w:pPr>
              <w:pStyle w:val="Table09Row"/>
            </w:pPr>
            <w:r>
              <w:rPr>
                <w:i/>
              </w:rPr>
              <w:t xml:space="preserve">Land Tax </w:t>
            </w:r>
            <w:r>
              <w:rPr>
                <w:i/>
              </w:rPr>
              <w:t>Amendment Act 1995</w:t>
            </w:r>
          </w:p>
        </w:tc>
        <w:tc>
          <w:tcPr>
            <w:tcW w:w="1276" w:type="dxa"/>
          </w:tcPr>
          <w:p w14:paraId="48681EF0" w14:textId="77777777" w:rsidR="00604556" w:rsidRDefault="00B37F43">
            <w:pPr>
              <w:pStyle w:val="Table09Row"/>
            </w:pPr>
            <w:r>
              <w:t>18 Oct 1995</w:t>
            </w:r>
          </w:p>
        </w:tc>
        <w:tc>
          <w:tcPr>
            <w:tcW w:w="3402" w:type="dxa"/>
          </w:tcPr>
          <w:p w14:paraId="5D77A830" w14:textId="77777777" w:rsidR="00604556" w:rsidRDefault="00B37F43">
            <w:pPr>
              <w:pStyle w:val="Table09Row"/>
            </w:pPr>
            <w:r>
              <w:t>1 Jul 1995 (see s. 2)</w:t>
            </w:r>
          </w:p>
        </w:tc>
        <w:tc>
          <w:tcPr>
            <w:tcW w:w="1123" w:type="dxa"/>
          </w:tcPr>
          <w:p w14:paraId="527C32D2" w14:textId="77777777" w:rsidR="00604556" w:rsidRDefault="00604556">
            <w:pPr>
              <w:pStyle w:val="Table09Row"/>
            </w:pPr>
          </w:p>
        </w:tc>
      </w:tr>
      <w:tr w:rsidR="00604556" w14:paraId="4FE1F9D9" w14:textId="77777777">
        <w:trPr>
          <w:cantSplit/>
          <w:jc w:val="center"/>
        </w:trPr>
        <w:tc>
          <w:tcPr>
            <w:tcW w:w="1418" w:type="dxa"/>
          </w:tcPr>
          <w:p w14:paraId="52403E97" w14:textId="77777777" w:rsidR="00604556" w:rsidRDefault="00B37F43">
            <w:pPr>
              <w:pStyle w:val="Table09Row"/>
            </w:pPr>
            <w:r>
              <w:t>1995/039</w:t>
            </w:r>
          </w:p>
        </w:tc>
        <w:tc>
          <w:tcPr>
            <w:tcW w:w="2693" w:type="dxa"/>
          </w:tcPr>
          <w:p w14:paraId="05ADF95C" w14:textId="77777777" w:rsidR="00604556" w:rsidRDefault="00B37F43">
            <w:pPr>
              <w:pStyle w:val="Table09Row"/>
            </w:pPr>
            <w:r>
              <w:rPr>
                <w:i/>
              </w:rPr>
              <w:t>Skeleton Weed and Resistant Grain Insects (Eradication Funds) Amendment Act 1995</w:t>
            </w:r>
          </w:p>
        </w:tc>
        <w:tc>
          <w:tcPr>
            <w:tcW w:w="1276" w:type="dxa"/>
          </w:tcPr>
          <w:p w14:paraId="7E43E202" w14:textId="77777777" w:rsidR="00604556" w:rsidRDefault="00B37F43">
            <w:pPr>
              <w:pStyle w:val="Table09Row"/>
            </w:pPr>
            <w:r>
              <w:t>29 Sep 1995</w:t>
            </w:r>
          </w:p>
        </w:tc>
        <w:tc>
          <w:tcPr>
            <w:tcW w:w="3402" w:type="dxa"/>
          </w:tcPr>
          <w:p w14:paraId="0D4271A6" w14:textId="77777777" w:rsidR="00604556" w:rsidRDefault="00B37F43">
            <w:pPr>
              <w:pStyle w:val="Table09Row"/>
            </w:pPr>
            <w:r>
              <w:t>27 Oct 1995 (see s. 2)</w:t>
            </w:r>
          </w:p>
        </w:tc>
        <w:tc>
          <w:tcPr>
            <w:tcW w:w="1123" w:type="dxa"/>
          </w:tcPr>
          <w:p w14:paraId="490E97CA" w14:textId="77777777" w:rsidR="00604556" w:rsidRDefault="00604556">
            <w:pPr>
              <w:pStyle w:val="Table09Row"/>
            </w:pPr>
          </w:p>
        </w:tc>
      </w:tr>
      <w:tr w:rsidR="00604556" w14:paraId="69E2EA77" w14:textId="77777777">
        <w:trPr>
          <w:cantSplit/>
          <w:jc w:val="center"/>
        </w:trPr>
        <w:tc>
          <w:tcPr>
            <w:tcW w:w="1418" w:type="dxa"/>
          </w:tcPr>
          <w:p w14:paraId="2B3ACF07" w14:textId="77777777" w:rsidR="00604556" w:rsidRDefault="00B37F43">
            <w:pPr>
              <w:pStyle w:val="Table09Row"/>
            </w:pPr>
            <w:r>
              <w:t>1995/040</w:t>
            </w:r>
          </w:p>
        </w:tc>
        <w:tc>
          <w:tcPr>
            <w:tcW w:w="2693" w:type="dxa"/>
          </w:tcPr>
          <w:p w14:paraId="0A25072E" w14:textId="77777777" w:rsidR="00604556" w:rsidRDefault="00B37F43">
            <w:pPr>
              <w:pStyle w:val="Table09Row"/>
            </w:pPr>
            <w:r>
              <w:rPr>
                <w:i/>
              </w:rPr>
              <w:t>Marketing of Eggs Amendment Act 1995</w:t>
            </w:r>
          </w:p>
        </w:tc>
        <w:tc>
          <w:tcPr>
            <w:tcW w:w="1276" w:type="dxa"/>
          </w:tcPr>
          <w:p w14:paraId="499115B3" w14:textId="77777777" w:rsidR="00604556" w:rsidRDefault="00B37F43">
            <w:pPr>
              <w:pStyle w:val="Table09Row"/>
            </w:pPr>
            <w:r>
              <w:t>24 Oct 1995</w:t>
            </w:r>
          </w:p>
        </w:tc>
        <w:tc>
          <w:tcPr>
            <w:tcW w:w="3402" w:type="dxa"/>
          </w:tcPr>
          <w:p w14:paraId="5DFA5163" w14:textId="77777777" w:rsidR="00604556" w:rsidRDefault="00B37F43">
            <w:pPr>
              <w:pStyle w:val="Table09Row"/>
            </w:pPr>
            <w:r>
              <w:t>s. 1 &amp; 2: 24 Oct 1995;</w:t>
            </w:r>
          </w:p>
          <w:p w14:paraId="6711293D" w14:textId="77777777" w:rsidR="00604556" w:rsidRDefault="00B37F43">
            <w:pPr>
              <w:pStyle w:val="Table09Row"/>
            </w:pPr>
            <w:r>
              <w:t xml:space="preserve">Act other than s. 1 &amp; 2: 2 Mar 1996 (see s. 2 and </w:t>
            </w:r>
            <w:r>
              <w:rPr>
                <w:i/>
              </w:rPr>
              <w:t>Gazette</w:t>
            </w:r>
            <w:r>
              <w:t xml:space="preserve"> 1 Mar 1996 p. 795)</w:t>
            </w:r>
          </w:p>
        </w:tc>
        <w:tc>
          <w:tcPr>
            <w:tcW w:w="1123" w:type="dxa"/>
          </w:tcPr>
          <w:p w14:paraId="1868070B" w14:textId="77777777" w:rsidR="00604556" w:rsidRDefault="00604556">
            <w:pPr>
              <w:pStyle w:val="Table09Row"/>
            </w:pPr>
          </w:p>
        </w:tc>
      </w:tr>
      <w:tr w:rsidR="00604556" w14:paraId="71F6B46A" w14:textId="77777777">
        <w:trPr>
          <w:cantSplit/>
          <w:jc w:val="center"/>
        </w:trPr>
        <w:tc>
          <w:tcPr>
            <w:tcW w:w="1418" w:type="dxa"/>
          </w:tcPr>
          <w:p w14:paraId="4149BD48" w14:textId="77777777" w:rsidR="00604556" w:rsidRDefault="00B37F43">
            <w:pPr>
              <w:pStyle w:val="Table09Row"/>
            </w:pPr>
            <w:r>
              <w:t>1995/041</w:t>
            </w:r>
          </w:p>
        </w:tc>
        <w:tc>
          <w:tcPr>
            <w:tcW w:w="2693" w:type="dxa"/>
          </w:tcPr>
          <w:p w14:paraId="44EF5C21" w14:textId="77777777" w:rsidR="00604556" w:rsidRDefault="00B37F43">
            <w:pPr>
              <w:pStyle w:val="Table09Row"/>
            </w:pPr>
            <w:r>
              <w:rPr>
                <w:i/>
              </w:rPr>
              <w:t>Stamp Amendment Act 1995</w:t>
            </w:r>
          </w:p>
        </w:tc>
        <w:tc>
          <w:tcPr>
            <w:tcW w:w="1276" w:type="dxa"/>
          </w:tcPr>
          <w:p w14:paraId="2DAE4A30" w14:textId="77777777" w:rsidR="00604556" w:rsidRDefault="00B37F43">
            <w:pPr>
              <w:pStyle w:val="Table09Row"/>
            </w:pPr>
            <w:r>
              <w:t>24 Oct 1995</w:t>
            </w:r>
          </w:p>
        </w:tc>
        <w:tc>
          <w:tcPr>
            <w:tcW w:w="3402" w:type="dxa"/>
          </w:tcPr>
          <w:p w14:paraId="1260D201" w14:textId="77777777" w:rsidR="00604556" w:rsidRDefault="00B37F43">
            <w:pPr>
              <w:pStyle w:val="Table09Row"/>
            </w:pPr>
            <w:r>
              <w:t>24 Oct 1995 (see s. 2)</w:t>
            </w:r>
          </w:p>
        </w:tc>
        <w:tc>
          <w:tcPr>
            <w:tcW w:w="1123" w:type="dxa"/>
          </w:tcPr>
          <w:p w14:paraId="27653D8B" w14:textId="77777777" w:rsidR="00604556" w:rsidRDefault="00604556">
            <w:pPr>
              <w:pStyle w:val="Table09Row"/>
            </w:pPr>
          </w:p>
        </w:tc>
      </w:tr>
      <w:tr w:rsidR="00604556" w14:paraId="37CF078A" w14:textId="77777777">
        <w:trPr>
          <w:cantSplit/>
          <w:jc w:val="center"/>
        </w:trPr>
        <w:tc>
          <w:tcPr>
            <w:tcW w:w="1418" w:type="dxa"/>
          </w:tcPr>
          <w:p w14:paraId="20744C2F" w14:textId="77777777" w:rsidR="00604556" w:rsidRDefault="00B37F43">
            <w:pPr>
              <w:pStyle w:val="Table09Row"/>
            </w:pPr>
            <w:r>
              <w:lastRenderedPageBreak/>
              <w:t>1995/042</w:t>
            </w:r>
          </w:p>
        </w:tc>
        <w:tc>
          <w:tcPr>
            <w:tcW w:w="2693" w:type="dxa"/>
          </w:tcPr>
          <w:p w14:paraId="289B5C5A" w14:textId="77777777" w:rsidR="00604556" w:rsidRDefault="00B37F43">
            <w:pPr>
              <w:pStyle w:val="Table09Row"/>
            </w:pPr>
            <w:r>
              <w:rPr>
                <w:i/>
              </w:rPr>
              <w:t>Financial Institutions (Western Australia) Amendment Act 1995</w:t>
            </w:r>
          </w:p>
        </w:tc>
        <w:tc>
          <w:tcPr>
            <w:tcW w:w="1276" w:type="dxa"/>
          </w:tcPr>
          <w:p w14:paraId="6B32A1CA" w14:textId="77777777" w:rsidR="00604556" w:rsidRDefault="00B37F43">
            <w:pPr>
              <w:pStyle w:val="Table09Row"/>
            </w:pPr>
            <w:r>
              <w:t>24 Oct 1995</w:t>
            </w:r>
          </w:p>
        </w:tc>
        <w:tc>
          <w:tcPr>
            <w:tcW w:w="3402" w:type="dxa"/>
          </w:tcPr>
          <w:p w14:paraId="1075ABF6" w14:textId="77777777" w:rsidR="00604556" w:rsidRDefault="00B37F43">
            <w:pPr>
              <w:pStyle w:val="Table09Row"/>
            </w:pPr>
            <w:r>
              <w:t>24 Oct 1995 (see s. 2)</w:t>
            </w:r>
          </w:p>
        </w:tc>
        <w:tc>
          <w:tcPr>
            <w:tcW w:w="1123" w:type="dxa"/>
          </w:tcPr>
          <w:p w14:paraId="0D52AD4C" w14:textId="77777777" w:rsidR="00604556" w:rsidRDefault="00604556">
            <w:pPr>
              <w:pStyle w:val="Table09Row"/>
            </w:pPr>
          </w:p>
        </w:tc>
      </w:tr>
      <w:tr w:rsidR="00604556" w14:paraId="01E74ABE" w14:textId="77777777">
        <w:trPr>
          <w:cantSplit/>
          <w:jc w:val="center"/>
        </w:trPr>
        <w:tc>
          <w:tcPr>
            <w:tcW w:w="1418" w:type="dxa"/>
          </w:tcPr>
          <w:p w14:paraId="1C610530" w14:textId="77777777" w:rsidR="00604556" w:rsidRDefault="00B37F43">
            <w:pPr>
              <w:pStyle w:val="Table09Row"/>
            </w:pPr>
            <w:r>
              <w:t>1995/043</w:t>
            </w:r>
          </w:p>
        </w:tc>
        <w:tc>
          <w:tcPr>
            <w:tcW w:w="2693" w:type="dxa"/>
          </w:tcPr>
          <w:p w14:paraId="5110C3ED" w14:textId="77777777" w:rsidR="00604556" w:rsidRDefault="00B37F43">
            <w:pPr>
              <w:pStyle w:val="Table09Row"/>
            </w:pPr>
            <w:r>
              <w:rPr>
                <w:i/>
              </w:rPr>
              <w:t>Hire‑Purchase Amendment Act 1995</w:t>
            </w:r>
          </w:p>
        </w:tc>
        <w:tc>
          <w:tcPr>
            <w:tcW w:w="1276" w:type="dxa"/>
          </w:tcPr>
          <w:p w14:paraId="0B392B80" w14:textId="77777777" w:rsidR="00604556" w:rsidRDefault="00B37F43">
            <w:pPr>
              <w:pStyle w:val="Table09Row"/>
            </w:pPr>
            <w:r>
              <w:t>17 Oct 1995</w:t>
            </w:r>
          </w:p>
        </w:tc>
        <w:tc>
          <w:tcPr>
            <w:tcW w:w="3402" w:type="dxa"/>
          </w:tcPr>
          <w:p w14:paraId="2B467D28" w14:textId="77777777" w:rsidR="00604556" w:rsidRDefault="00B37F43">
            <w:pPr>
              <w:pStyle w:val="Table09Row"/>
            </w:pPr>
            <w:r>
              <w:t>17 Oct 1995 (see s. 2)</w:t>
            </w:r>
          </w:p>
        </w:tc>
        <w:tc>
          <w:tcPr>
            <w:tcW w:w="1123" w:type="dxa"/>
          </w:tcPr>
          <w:p w14:paraId="4A3C2F16" w14:textId="77777777" w:rsidR="00604556" w:rsidRDefault="00604556">
            <w:pPr>
              <w:pStyle w:val="Table09Row"/>
            </w:pPr>
          </w:p>
        </w:tc>
      </w:tr>
      <w:tr w:rsidR="00604556" w14:paraId="58BCB2AC" w14:textId="77777777">
        <w:trPr>
          <w:cantSplit/>
          <w:jc w:val="center"/>
        </w:trPr>
        <w:tc>
          <w:tcPr>
            <w:tcW w:w="1418" w:type="dxa"/>
          </w:tcPr>
          <w:p w14:paraId="212B1625" w14:textId="77777777" w:rsidR="00604556" w:rsidRDefault="00B37F43">
            <w:pPr>
              <w:pStyle w:val="Table09Row"/>
            </w:pPr>
            <w:r>
              <w:t>1995/044</w:t>
            </w:r>
          </w:p>
        </w:tc>
        <w:tc>
          <w:tcPr>
            <w:tcW w:w="2693" w:type="dxa"/>
          </w:tcPr>
          <w:p w14:paraId="0CFD48FD" w14:textId="77777777" w:rsidR="00604556" w:rsidRDefault="00B37F43">
            <w:pPr>
              <w:pStyle w:val="Table09Row"/>
            </w:pPr>
            <w:r>
              <w:rPr>
                <w:i/>
              </w:rPr>
              <w:t>Misuse of Drugs Amendment Act 1995</w:t>
            </w:r>
          </w:p>
        </w:tc>
        <w:tc>
          <w:tcPr>
            <w:tcW w:w="1276" w:type="dxa"/>
          </w:tcPr>
          <w:p w14:paraId="6BE5B739" w14:textId="77777777" w:rsidR="00604556" w:rsidRDefault="00B37F43">
            <w:pPr>
              <w:pStyle w:val="Table09Row"/>
            </w:pPr>
            <w:r>
              <w:t>18 Oct 1995</w:t>
            </w:r>
          </w:p>
        </w:tc>
        <w:tc>
          <w:tcPr>
            <w:tcW w:w="3402" w:type="dxa"/>
          </w:tcPr>
          <w:p w14:paraId="66B2F114" w14:textId="77777777" w:rsidR="00604556" w:rsidRDefault="00B37F43">
            <w:pPr>
              <w:pStyle w:val="Table09Row"/>
            </w:pPr>
            <w:r>
              <w:t>s. 1 &amp; 2: 18 Oct 1995;</w:t>
            </w:r>
          </w:p>
          <w:p w14:paraId="79D77157" w14:textId="77777777" w:rsidR="00604556" w:rsidRDefault="00B37F43">
            <w:pPr>
              <w:pStyle w:val="Table09Row"/>
            </w:pPr>
            <w:r>
              <w:t xml:space="preserve">Act other than s. 1 &amp; 2: 16 Aug 1996 (see s. 2 and </w:t>
            </w:r>
            <w:r>
              <w:rPr>
                <w:i/>
              </w:rPr>
              <w:t>Gazette</w:t>
            </w:r>
            <w:r>
              <w:t xml:space="preserve"> 16 Aug 1996 p. 4007)</w:t>
            </w:r>
          </w:p>
        </w:tc>
        <w:tc>
          <w:tcPr>
            <w:tcW w:w="1123" w:type="dxa"/>
          </w:tcPr>
          <w:p w14:paraId="59241815" w14:textId="77777777" w:rsidR="00604556" w:rsidRDefault="00604556">
            <w:pPr>
              <w:pStyle w:val="Table09Row"/>
            </w:pPr>
          </w:p>
        </w:tc>
      </w:tr>
      <w:tr w:rsidR="00604556" w14:paraId="577A6914" w14:textId="77777777">
        <w:trPr>
          <w:cantSplit/>
          <w:jc w:val="center"/>
        </w:trPr>
        <w:tc>
          <w:tcPr>
            <w:tcW w:w="1418" w:type="dxa"/>
          </w:tcPr>
          <w:p w14:paraId="5A1F508B" w14:textId="77777777" w:rsidR="00604556" w:rsidRDefault="00B37F43">
            <w:pPr>
              <w:pStyle w:val="Table09Row"/>
            </w:pPr>
            <w:r>
              <w:t>1995/045</w:t>
            </w:r>
          </w:p>
        </w:tc>
        <w:tc>
          <w:tcPr>
            <w:tcW w:w="2693" w:type="dxa"/>
          </w:tcPr>
          <w:p w14:paraId="7E61B916" w14:textId="77777777" w:rsidR="00604556" w:rsidRDefault="00B37F43">
            <w:pPr>
              <w:pStyle w:val="Table09Row"/>
            </w:pPr>
            <w:r>
              <w:rPr>
                <w:i/>
              </w:rPr>
              <w:t>Salaries and Allowances Amendment Act 1995</w:t>
            </w:r>
          </w:p>
        </w:tc>
        <w:tc>
          <w:tcPr>
            <w:tcW w:w="1276" w:type="dxa"/>
          </w:tcPr>
          <w:p w14:paraId="060683F8" w14:textId="77777777" w:rsidR="00604556" w:rsidRDefault="00B37F43">
            <w:pPr>
              <w:pStyle w:val="Table09Row"/>
            </w:pPr>
            <w:r>
              <w:t>18 Oct 1995</w:t>
            </w:r>
          </w:p>
        </w:tc>
        <w:tc>
          <w:tcPr>
            <w:tcW w:w="3402" w:type="dxa"/>
          </w:tcPr>
          <w:p w14:paraId="4301880D" w14:textId="77777777" w:rsidR="00604556" w:rsidRDefault="00B37F43">
            <w:pPr>
              <w:pStyle w:val="Table09Row"/>
            </w:pPr>
            <w:r>
              <w:t>18 Oct 1995 (see s. 2)</w:t>
            </w:r>
          </w:p>
        </w:tc>
        <w:tc>
          <w:tcPr>
            <w:tcW w:w="1123" w:type="dxa"/>
          </w:tcPr>
          <w:p w14:paraId="2CCD3516" w14:textId="77777777" w:rsidR="00604556" w:rsidRDefault="00604556">
            <w:pPr>
              <w:pStyle w:val="Table09Row"/>
            </w:pPr>
          </w:p>
        </w:tc>
      </w:tr>
      <w:tr w:rsidR="00604556" w14:paraId="200C9B93" w14:textId="77777777">
        <w:trPr>
          <w:cantSplit/>
          <w:jc w:val="center"/>
        </w:trPr>
        <w:tc>
          <w:tcPr>
            <w:tcW w:w="1418" w:type="dxa"/>
          </w:tcPr>
          <w:p w14:paraId="0E1E072D" w14:textId="77777777" w:rsidR="00604556" w:rsidRDefault="00B37F43">
            <w:pPr>
              <w:pStyle w:val="Table09Row"/>
            </w:pPr>
            <w:r>
              <w:t>1995/046</w:t>
            </w:r>
          </w:p>
        </w:tc>
        <w:tc>
          <w:tcPr>
            <w:tcW w:w="2693" w:type="dxa"/>
          </w:tcPr>
          <w:p w14:paraId="3105F3D5" w14:textId="77777777" w:rsidR="00604556" w:rsidRDefault="00B37F43">
            <w:pPr>
              <w:pStyle w:val="Table09Row"/>
            </w:pPr>
            <w:r>
              <w:rPr>
                <w:i/>
              </w:rPr>
              <w:t>Coal Industry Superannuation Amendment Act 1995</w:t>
            </w:r>
          </w:p>
        </w:tc>
        <w:tc>
          <w:tcPr>
            <w:tcW w:w="1276" w:type="dxa"/>
          </w:tcPr>
          <w:p w14:paraId="4C680BD8" w14:textId="77777777" w:rsidR="00604556" w:rsidRDefault="00B37F43">
            <w:pPr>
              <w:pStyle w:val="Table09Row"/>
            </w:pPr>
            <w:r>
              <w:t>1 Nov 1995</w:t>
            </w:r>
          </w:p>
        </w:tc>
        <w:tc>
          <w:tcPr>
            <w:tcW w:w="3402" w:type="dxa"/>
          </w:tcPr>
          <w:p w14:paraId="4E9B32A9" w14:textId="77777777" w:rsidR="00604556" w:rsidRDefault="00B37F43">
            <w:pPr>
              <w:pStyle w:val="Table09Row"/>
            </w:pPr>
            <w:r>
              <w:t>s. 1 &amp; 2: 1 Nov 1995;</w:t>
            </w:r>
          </w:p>
          <w:p w14:paraId="32F36B64" w14:textId="77777777" w:rsidR="00604556" w:rsidRDefault="00B37F43">
            <w:pPr>
              <w:pStyle w:val="Table09Row"/>
            </w:pPr>
            <w:r>
              <w:t xml:space="preserve">Act other than s. 1 &amp; 2: 15 May 1996 (see s. 2 and </w:t>
            </w:r>
            <w:r>
              <w:rPr>
                <w:i/>
              </w:rPr>
              <w:t>Gazette</w:t>
            </w:r>
            <w:r>
              <w:t xml:space="preserve"> 14 May 1996 p. 2019)</w:t>
            </w:r>
          </w:p>
        </w:tc>
        <w:tc>
          <w:tcPr>
            <w:tcW w:w="1123" w:type="dxa"/>
          </w:tcPr>
          <w:p w14:paraId="3F6BA7AE" w14:textId="77777777" w:rsidR="00604556" w:rsidRDefault="00604556">
            <w:pPr>
              <w:pStyle w:val="Table09Row"/>
            </w:pPr>
          </w:p>
        </w:tc>
      </w:tr>
      <w:tr w:rsidR="00604556" w14:paraId="7C28B8C5" w14:textId="77777777">
        <w:trPr>
          <w:cantSplit/>
          <w:jc w:val="center"/>
        </w:trPr>
        <w:tc>
          <w:tcPr>
            <w:tcW w:w="1418" w:type="dxa"/>
          </w:tcPr>
          <w:p w14:paraId="1EB91652" w14:textId="77777777" w:rsidR="00604556" w:rsidRDefault="00B37F43">
            <w:pPr>
              <w:pStyle w:val="Table09Row"/>
            </w:pPr>
            <w:r>
              <w:t>1995/047</w:t>
            </w:r>
          </w:p>
        </w:tc>
        <w:tc>
          <w:tcPr>
            <w:tcW w:w="2693" w:type="dxa"/>
          </w:tcPr>
          <w:p w14:paraId="3D99F8F1" w14:textId="77777777" w:rsidR="00604556" w:rsidRDefault="00B37F43">
            <w:pPr>
              <w:pStyle w:val="Table09Row"/>
            </w:pPr>
            <w:r>
              <w:rPr>
                <w:i/>
              </w:rPr>
              <w:t>Collie Hardwood Plantation Agreement Act 1995</w:t>
            </w:r>
          </w:p>
        </w:tc>
        <w:tc>
          <w:tcPr>
            <w:tcW w:w="1276" w:type="dxa"/>
          </w:tcPr>
          <w:p w14:paraId="56F01562" w14:textId="77777777" w:rsidR="00604556" w:rsidRDefault="00B37F43">
            <w:pPr>
              <w:pStyle w:val="Table09Row"/>
            </w:pPr>
            <w:r>
              <w:t>1 Nov 1995</w:t>
            </w:r>
          </w:p>
        </w:tc>
        <w:tc>
          <w:tcPr>
            <w:tcW w:w="3402" w:type="dxa"/>
          </w:tcPr>
          <w:p w14:paraId="537136A7" w14:textId="77777777" w:rsidR="00604556" w:rsidRDefault="00B37F43">
            <w:pPr>
              <w:pStyle w:val="Table09Row"/>
            </w:pPr>
            <w:r>
              <w:t>1 Nov 1995 (see s. 2)</w:t>
            </w:r>
          </w:p>
        </w:tc>
        <w:tc>
          <w:tcPr>
            <w:tcW w:w="1123" w:type="dxa"/>
          </w:tcPr>
          <w:p w14:paraId="394A8DA5" w14:textId="77777777" w:rsidR="00604556" w:rsidRDefault="00604556">
            <w:pPr>
              <w:pStyle w:val="Table09Row"/>
            </w:pPr>
          </w:p>
        </w:tc>
      </w:tr>
      <w:tr w:rsidR="00604556" w14:paraId="0B879A41" w14:textId="77777777">
        <w:trPr>
          <w:cantSplit/>
          <w:jc w:val="center"/>
        </w:trPr>
        <w:tc>
          <w:tcPr>
            <w:tcW w:w="1418" w:type="dxa"/>
          </w:tcPr>
          <w:p w14:paraId="414568DC" w14:textId="77777777" w:rsidR="00604556" w:rsidRDefault="00B37F43">
            <w:pPr>
              <w:pStyle w:val="Table09Row"/>
            </w:pPr>
            <w:r>
              <w:t>1995/048</w:t>
            </w:r>
          </w:p>
        </w:tc>
        <w:tc>
          <w:tcPr>
            <w:tcW w:w="2693" w:type="dxa"/>
          </w:tcPr>
          <w:p w14:paraId="1ED48D2D" w14:textId="77777777" w:rsidR="00604556" w:rsidRDefault="00B37F43">
            <w:pPr>
              <w:pStyle w:val="Table09Row"/>
            </w:pPr>
            <w:r>
              <w:rPr>
                <w:i/>
              </w:rPr>
              <w:t>Poisons Amendment Act 1995</w:t>
            </w:r>
          </w:p>
        </w:tc>
        <w:tc>
          <w:tcPr>
            <w:tcW w:w="1276" w:type="dxa"/>
          </w:tcPr>
          <w:p w14:paraId="5B38B53D" w14:textId="77777777" w:rsidR="00604556" w:rsidRDefault="00B37F43">
            <w:pPr>
              <w:pStyle w:val="Table09Row"/>
            </w:pPr>
            <w:r>
              <w:t>6 Nov 1995</w:t>
            </w:r>
          </w:p>
        </w:tc>
        <w:tc>
          <w:tcPr>
            <w:tcW w:w="3402" w:type="dxa"/>
          </w:tcPr>
          <w:p w14:paraId="298DC059" w14:textId="77777777" w:rsidR="00604556" w:rsidRDefault="00B37F43">
            <w:pPr>
              <w:pStyle w:val="Table09Row"/>
            </w:pPr>
            <w:r>
              <w:t>s. 1 &amp; 2: 6 Nov 1995;</w:t>
            </w:r>
          </w:p>
          <w:p w14:paraId="3E18F258" w14:textId="77777777" w:rsidR="00604556" w:rsidRDefault="00B37F43">
            <w:pPr>
              <w:pStyle w:val="Table09Row"/>
            </w:pPr>
            <w:r>
              <w:t xml:space="preserve">Act other than s. 1&amp; 2: 20 Mar 1996 (see s. 2 and </w:t>
            </w:r>
            <w:r>
              <w:rPr>
                <w:i/>
              </w:rPr>
              <w:t>Gazette</w:t>
            </w:r>
            <w:r>
              <w:t xml:space="preserve"> 19 Mar 1996 p. 1203)</w:t>
            </w:r>
          </w:p>
        </w:tc>
        <w:tc>
          <w:tcPr>
            <w:tcW w:w="1123" w:type="dxa"/>
          </w:tcPr>
          <w:p w14:paraId="5E15F5E7" w14:textId="77777777" w:rsidR="00604556" w:rsidRDefault="00604556">
            <w:pPr>
              <w:pStyle w:val="Table09Row"/>
            </w:pPr>
          </w:p>
        </w:tc>
      </w:tr>
      <w:tr w:rsidR="00604556" w14:paraId="1C30F83C" w14:textId="77777777">
        <w:trPr>
          <w:cantSplit/>
          <w:jc w:val="center"/>
        </w:trPr>
        <w:tc>
          <w:tcPr>
            <w:tcW w:w="1418" w:type="dxa"/>
          </w:tcPr>
          <w:p w14:paraId="6C356256" w14:textId="77777777" w:rsidR="00604556" w:rsidRDefault="00B37F43">
            <w:pPr>
              <w:pStyle w:val="Table09Row"/>
            </w:pPr>
            <w:r>
              <w:t>1995/049</w:t>
            </w:r>
          </w:p>
        </w:tc>
        <w:tc>
          <w:tcPr>
            <w:tcW w:w="2693" w:type="dxa"/>
          </w:tcPr>
          <w:p w14:paraId="570A7C52" w14:textId="77777777" w:rsidR="00604556" w:rsidRDefault="00B37F43">
            <w:pPr>
              <w:pStyle w:val="Table09Row"/>
            </w:pPr>
            <w:r>
              <w:rPr>
                <w:i/>
              </w:rPr>
              <w:t>Police Amendment Act 1995</w:t>
            </w:r>
          </w:p>
        </w:tc>
        <w:tc>
          <w:tcPr>
            <w:tcW w:w="1276" w:type="dxa"/>
          </w:tcPr>
          <w:p w14:paraId="48503207" w14:textId="77777777" w:rsidR="00604556" w:rsidRDefault="00B37F43">
            <w:pPr>
              <w:pStyle w:val="Table09Row"/>
            </w:pPr>
            <w:r>
              <w:t>6 Nov 1995</w:t>
            </w:r>
          </w:p>
        </w:tc>
        <w:tc>
          <w:tcPr>
            <w:tcW w:w="3402" w:type="dxa"/>
          </w:tcPr>
          <w:p w14:paraId="479C0106" w14:textId="77777777" w:rsidR="00604556" w:rsidRDefault="00B37F43">
            <w:pPr>
              <w:pStyle w:val="Table09Row"/>
            </w:pPr>
            <w:r>
              <w:t>6 Nov 1995 (see s. 2)</w:t>
            </w:r>
          </w:p>
        </w:tc>
        <w:tc>
          <w:tcPr>
            <w:tcW w:w="1123" w:type="dxa"/>
          </w:tcPr>
          <w:p w14:paraId="46E00BC9" w14:textId="77777777" w:rsidR="00604556" w:rsidRDefault="00604556">
            <w:pPr>
              <w:pStyle w:val="Table09Row"/>
            </w:pPr>
          </w:p>
        </w:tc>
      </w:tr>
      <w:tr w:rsidR="00604556" w14:paraId="20F82766" w14:textId="77777777">
        <w:trPr>
          <w:cantSplit/>
          <w:jc w:val="center"/>
        </w:trPr>
        <w:tc>
          <w:tcPr>
            <w:tcW w:w="1418" w:type="dxa"/>
          </w:tcPr>
          <w:p w14:paraId="1DAFE3F3" w14:textId="77777777" w:rsidR="00604556" w:rsidRDefault="00B37F43">
            <w:pPr>
              <w:pStyle w:val="Table09Row"/>
            </w:pPr>
            <w:r>
              <w:t>1995/050</w:t>
            </w:r>
          </w:p>
        </w:tc>
        <w:tc>
          <w:tcPr>
            <w:tcW w:w="2693" w:type="dxa"/>
          </w:tcPr>
          <w:p w14:paraId="7FC8A60F" w14:textId="77777777" w:rsidR="00604556" w:rsidRDefault="00B37F43">
            <w:pPr>
              <w:pStyle w:val="Table09Row"/>
            </w:pPr>
            <w:r>
              <w:rPr>
                <w:i/>
              </w:rPr>
              <w:t>Freedom of Information Amendment Act 1995</w:t>
            </w:r>
          </w:p>
        </w:tc>
        <w:tc>
          <w:tcPr>
            <w:tcW w:w="1276" w:type="dxa"/>
          </w:tcPr>
          <w:p w14:paraId="4F9783E9" w14:textId="77777777" w:rsidR="00604556" w:rsidRDefault="00B37F43">
            <w:pPr>
              <w:pStyle w:val="Table09Row"/>
            </w:pPr>
            <w:r>
              <w:t>6 Nov 1995</w:t>
            </w:r>
          </w:p>
        </w:tc>
        <w:tc>
          <w:tcPr>
            <w:tcW w:w="3402" w:type="dxa"/>
          </w:tcPr>
          <w:p w14:paraId="02AC623B" w14:textId="77777777" w:rsidR="00604556" w:rsidRDefault="00B37F43">
            <w:pPr>
              <w:pStyle w:val="Table09Row"/>
            </w:pPr>
            <w:r>
              <w:t>Deemed operative immediately before 1 Nov 1995 (see s. 2)</w:t>
            </w:r>
          </w:p>
        </w:tc>
        <w:tc>
          <w:tcPr>
            <w:tcW w:w="1123" w:type="dxa"/>
          </w:tcPr>
          <w:p w14:paraId="2A412A15" w14:textId="77777777" w:rsidR="00604556" w:rsidRDefault="00604556">
            <w:pPr>
              <w:pStyle w:val="Table09Row"/>
            </w:pPr>
          </w:p>
        </w:tc>
      </w:tr>
      <w:tr w:rsidR="00604556" w14:paraId="3F07F37E" w14:textId="77777777">
        <w:trPr>
          <w:cantSplit/>
          <w:jc w:val="center"/>
        </w:trPr>
        <w:tc>
          <w:tcPr>
            <w:tcW w:w="1418" w:type="dxa"/>
          </w:tcPr>
          <w:p w14:paraId="6B0C2E46" w14:textId="77777777" w:rsidR="00604556" w:rsidRDefault="00B37F43">
            <w:pPr>
              <w:pStyle w:val="Table09Row"/>
            </w:pPr>
            <w:r>
              <w:t>1995/051</w:t>
            </w:r>
          </w:p>
        </w:tc>
        <w:tc>
          <w:tcPr>
            <w:tcW w:w="2693" w:type="dxa"/>
          </w:tcPr>
          <w:p w14:paraId="4D581270" w14:textId="77777777" w:rsidR="00604556" w:rsidRDefault="00B37F43">
            <w:pPr>
              <w:pStyle w:val="Table09Row"/>
            </w:pPr>
            <w:r>
              <w:rPr>
                <w:i/>
              </w:rPr>
              <w:t>Bunbury Treefarm Project Agreement Act 1995</w:t>
            </w:r>
          </w:p>
        </w:tc>
        <w:tc>
          <w:tcPr>
            <w:tcW w:w="1276" w:type="dxa"/>
          </w:tcPr>
          <w:p w14:paraId="46C838D1" w14:textId="77777777" w:rsidR="00604556" w:rsidRDefault="00B37F43">
            <w:pPr>
              <w:pStyle w:val="Table09Row"/>
            </w:pPr>
            <w:r>
              <w:t>21 Nov 1995</w:t>
            </w:r>
          </w:p>
        </w:tc>
        <w:tc>
          <w:tcPr>
            <w:tcW w:w="3402" w:type="dxa"/>
          </w:tcPr>
          <w:p w14:paraId="0A387382" w14:textId="77777777" w:rsidR="00604556" w:rsidRDefault="00B37F43">
            <w:pPr>
              <w:pStyle w:val="Table09Row"/>
            </w:pPr>
            <w:r>
              <w:t>21 Nov 1995 (see s. 2)</w:t>
            </w:r>
          </w:p>
        </w:tc>
        <w:tc>
          <w:tcPr>
            <w:tcW w:w="1123" w:type="dxa"/>
          </w:tcPr>
          <w:p w14:paraId="32B403F1" w14:textId="77777777" w:rsidR="00604556" w:rsidRDefault="00604556">
            <w:pPr>
              <w:pStyle w:val="Table09Row"/>
            </w:pPr>
          </w:p>
        </w:tc>
      </w:tr>
      <w:tr w:rsidR="00604556" w14:paraId="750EB836" w14:textId="77777777">
        <w:trPr>
          <w:cantSplit/>
          <w:jc w:val="center"/>
        </w:trPr>
        <w:tc>
          <w:tcPr>
            <w:tcW w:w="1418" w:type="dxa"/>
          </w:tcPr>
          <w:p w14:paraId="2F14F26E" w14:textId="77777777" w:rsidR="00604556" w:rsidRDefault="00B37F43">
            <w:pPr>
              <w:pStyle w:val="Table09Row"/>
            </w:pPr>
            <w:r>
              <w:t>1995/052</w:t>
            </w:r>
          </w:p>
        </w:tc>
        <w:tc>
          <w:tcPr>
            <w:tcW w:w="2693" w:type="dxa"/>
          </w:tcPr>
          <w:p w14:paraId="51A52EA4" w14:textId="77777777" w:rsidR="00604556" w:rsidRDefault="00B37F43">
            <w:pPr>
              <w:pStyle w:val="Table09Row"/>
            </w:pPr>
            <w:r>
              <w:rPr>
                <w:i/>
              </w:rPr>
              <w:t>Acts Amendment and Repeal (Native Title) Act 1995</w:t>
            </w:r>
          </w:p>
        </w:tc>
        <w:tc>
          <w:tcPr>
            <w:tcW w:w="1276" w:type="dxa"/>
          </w:tcPr>
          <w:p w14:paraId="48FB2AC3" w14:textId="77777777" w:rsidR="00604556" w:rsidRDefault="00B37F43">
            <w:pPr>
              <w:pStyle w:val="Table09Row"/>
            </w:pPr>
            <w:r>
              <w:t>24 Nov 1995</w:t>
            </w:r>
          </w:p>
        </w:tc>
        <w:tc>
          <w:tcPr>
            <w:tcW w:w="3402" w:type="dxa"/>
          </w:tcPr>
          <w:p w14:paraId="66A444DE" w14:textId="77777777" w:rsidR="00604556" w:rsidRDefault="00B37F43">
            <w:pPr>
              <w:pStyle w:val="Table09Row"/>
            </w:pPr>
            <w:r>
              <w:t>s. 1 &amp; 2: 24 Nov 1995;</w:t>
            </w:r>
          </w:p>
          <w:p w14:paraId="46F2E42C" w14:textId="77777777" w:rsidR="00604556" w:rsidRDefault="00B37F43">
            <w:pPr>
              <w:pStyle w:val="Table09Row"/>
            </w:pPr>
            <w:r>
              <w:t>Act other th</w:t>
            </w:r>
            <w:r>
              <w:t xml:space="preserve">an s. 1 &amp; 2: 9 Dec 1995 (see s. 2 and </w:t>
            </w:r>
            <w:r>
              <w:rPr>
                <w:i/>
              </w:rPr>
              <w:t>Gazette</w:t>
            </w:r>
            <w:r>
              <w:t xml:space="preserve"> 8 Dec 1995 p. 5935)</w:t>
            </w:r>
          </w:p>
        </w:tc>
        <w:tc>
          <w:tcPr>
            <w:tcW w:w="1123" w:type="dxa"/>
          </w:tcPr>
          <w:p w14:paraId="6F28388F" w14:textId="77777777" w:rsidR="00604556" w:rsidRDefault="00604556">
            <w:pPr>
              <w:pStyle w:val="Table09Row"/>
            </w:pPr>
          </w:p>
        </w:tc>
      </w:tr>
      <w:tr w:rsidR="00604556" w14:paraId="0FE3D6F9" w14:textId="77777777">
        <w:trPr>
          <w:cantSplit/>
          <w:jc w:val="center"/>
        </w:trPr>
        <w:tc>
          <w:tcPr>
            <w:tcW w:w="1418" w:type="dxa"/>
          </w:tcPr>
          <w:p w14:paraId="50BDEFF8" w14:textId="77777777" w:rsidR="00604556" w:rsidRDefault="00B37F43">
            <w:pPr>
              <w:pStyle w:val="Table09Row"/>
            </w:pPr>
            <w:r>
              <w:t>1995/053</w:t>
            </w:r>
          </w:p>
        </w:tc>
        <w:tc>
          <w:tcPr>
            <w:tcW w:w="2693" w:type="dxa"/>
          </w:tcPr>
          <w:p w14:paraId="21ABDCC8" w14:textId="77777777" w:rsidR="00604556" w:rsidRDefault="00B37F43">
            <w:pPr>
              <w:pStyle w:val="Table09Row"/>
            </w:pPr>
            <w:r>
              <w:rPr>
                <w:i/>
              </w:rPr>
              <w:t>Mutual Recognition (Western Australia) Act 1995</w:t>
            </w:r>
          </w:p>
        </w:tc>
        <w:tc>
          <w:tcPr>
            <w:tcW w:w="1276" w:type="dxa"/>
          </w:tcPr>
          <w:p w14:paraId="59419668" w14:textId="77777777" w:rsidR="00604556" w:rsidRDefault="00B37F43">
            <w:pPr>
              <w:pStyle w:val="Table09Row"/>
            </w:pPr>
            <w:r>
              <w:t>24 Nov 1995</w:t>
            </w:r>
          </w:p>
        </w:tc>
        <w:tc>
          <w:tcPr>
            <w:tcW w:w="3402" w:type="dxa"/>
          </w:tcPr>
          <w:p w14:paraId="443404FF" w14:textId="77777777" w:rsidR="00604556" w:rsidRDefault="00B37F43">
            <w:pPr>
              <w:pStyle w:val="Table09Row"/>
            </w:pPr>
            <w:r>
              <w:t>s. 1 &amp; 2: 24 Nov 1995;</w:t>
            </w:r>
          </w:p>
          <w:p w14:paraId="1AB09616" w14:textId="77777777" w:rsidR="00604556" w:rsidRDefault="00B37F43">
            <w:pPr>
              <w:pStyle w:val="Table09Row"/>
            </w:pPr>
            <w:r>
              <w:t xml:space="preserve">Act other than s. 1 &amp; 2: 9 Dec 1995 (see s. 2 and </w:t>
            </w:r>
            <w:r>
              <w:rPr>
                <w:i/>
              </w:rPr>
              <w:t>Gazette</w:t>
            </w:r>
            <w:r>
              <w:t xml:space="preserve"> 8 Dec 1995 p. 5935)</w:t>
            </w:r>
          </w:p>
        </w:tc>
        <w:tc>
          <w:tcPr>
            <w:tcW w:w="1123" w:type="dxa"/>
          </w:tcPr>
          <w:p w14:paraId="037A8F9B" w14:textId="77777777" w:rsidR="00604556" w:rsidRDefault="00B37F43">
            <w:pPr>
              <w:pStyle w:val="Table09Row"/>
            </w:pPr>
            <w:r>
              <w:t>Exp. 28/02/2001</w:t>
            </w:r>
          </w:p>
        </w:tc>
      </w:tr>
      <w:tr w:rsidR="00604556" w14:paraId="267A27F8" w14:textId="77777777">
        <w:trPr>
          <w:cantSplit/>
          <w:jc w:val="center"/>
        </w:trPr>
        <w:tc>
          <w:tcPr>
            <w:tcW w:w="1418" w:type="dxa"/>
          </w:tcPr>
          <w:p w14:paraId="32BAC1A2" w14:textId="77777777" w:rsidR="00604556" w:rsidRDefault="00B37F43">
            <w:pPr>
              <w:pStyle w:val="Table09Row"/>
            </w:pPr>
            <w:r>
              <w:t>1995/054</w:t>
            </w:r>
          </w:p>
        </w:tc>
        <w:tc>
          <w:tcPr>
            <w:tcW w:w="2693" w:type="dxa"/>
          </w:tcPr>
          <w:p w14:paraId="41A34003" w14:textId="77777777" w:rsidR="00604556" w:rsidRDefault="00B37F43">
            <w:pPr>
              <w:pStyle w:val="Table09Row"/>
            </w:pPr>
            <w:r>
              <w:rPr>
                <w:i/>
              </w:rPr>
              <w:t>Unleaded Petrol Repeal Act 1995</w:t>
            </w:r>
          </w:p>
        </w:tc>
        <w:tc>
          <w:tcPr>
            <w:tcW w:w="1276" w:type="dxa"/>
          </w:tcPr>
          <w:p w14:paraId="2EDB9CF7" w14:textId="77777777" w:rsidR="00604556" w:rsidRDefault="00B37F43">
            <w:pPr>
              <w:pStyle w:val="Table09Row"/>
            </w:pPr>
            <w:r>
              <w:t>12 Dec 1995</w:t>
            </w:r>
          </w:p>
        </w:tc>
        <w:tc>
          <w:tcPr>
            <w:tcW w:w="3402" w:type="dxa"/>
          </w:tcPr>
          <w:p w14:paraId="3A217C75" w14:textId="77777777" w:rsidR="00604556" w:rsidRDefault="00B37F43">
            <w:pPr>
              <w:pStyle w:val="Table09Row"/>
            </w:pPr>
            <w:r>
              <w:t>s. 1 &amp; 2: 12 Dec 1995;</w:t>
            </w:r>
          </w:p>
          <w:p w14:paraId="31B06E58" w14:textId="77777777" w:rsidR="00604556" w:rsidRDefault="00B37F43">
            <w:pPr>
              <w:pStyle w:val="Table09Row"/>
            </w:pPr>
            <w:r>
              <w:t xml:space="preserve">s. 3: 25 Jul 1998 (see s. 2 and </w:t>
            </w:r>
            <w:r>
              <w:rPr>
                <w:i/>
              </w:rPr>
              <w:t>Gazette</w:t>
            </w:r>
            <w:r>
              <w:t xml:space="preserve"> 24 Jul 1998 p. 3887)</w:t>
            </w:r>
          </w:p>
        </w:tc>
        <w:tc>
          <w:tcPr>
            <w:tcW w:w="1123" w:type="dxa"/>
          </w:tcPr>
          <w:p w14:paraId="5885F7A4" w14:textId="77777777" w:rsidR="00604556" w:rsidRDefault="00604556">
            <w:pPr>
              <w:pStyle w:val="Table09Row"/>
            </w:pPr>
          </w:p>
        </w:tc>
      </w:tr>
      <w:tr w:rsidR="00604556" w14:paraId="4A9075A5" w14:textId="77777777">
        <w:trPr>
          <w:cantSplit/>
          <w:jc w:val="center"/>
        </w:trPr>
        <w:tc>
          <w:tcPr>
            <w:tcW w:w="1418" w:type="dxa"/>
          </w:tcPr>
          <w:p w14:paraId="375C2352" w14:textId="77777777" w:rsidR="00604556" w:rsidRDefault="00B37F43">
            <w:pPr>
              <w:pStyle w:val="Table09Row"/>
            </w:pPr>
            <w:r>
              <w:t>1995/055</w:t>
            </w:r>
          </w:p>
        </w:tc>
        <w:tc>
          <w:tcPr>
            <w:tcW w:w="2693" w:type="dxa"/>
          </w:tcPr>
          <w:p w14:paraId="64C3CC8A" w14:textId="77777777" w:rsidR="00604556" w:rsidRDefault="00B37F43">
            <w:pPr>
              <w:pStyle w:val="Table09Row"/>
            </w:pPr>
            <w:r>
              <w:rPr>
                <w:i/>
              </w:rPr>
              <w:t>Secondary Edu</w:t>
            </w:r>
            <w:r>
              <w:rPr>
                <w:i/>
              </w:rPr>
              <w:t>cation Authority Amendment Act 1995</w:t>
            </w:r>
          </w:p>
        </w:tc>
        <w:tc>
          <w:tcPr>
            <w:tcW w:w="1276" w:type="dxa"/>
          </w:tcPr>
          <w:p w14:paraId="468ABC79" w14:textId="77777777" w:rsidR="00604556" w:rsidRDefault="00B37F43">
            <w:pPr>
              <w:pStyle w:val="Table09Row"/>
            </w:pPr>
            <w:r>
              <w:t>20 Dec 1995</w:t>
            </w:r>
          </w:p>
        </w:tc>
        <w:tc>
          <w:tcPr>
            <w:tcW w:w="3402" w:type="dxa"/>
          </w:tcPr>
          <w:p w14:paraId="536D4ED7" w14:textId="77777777" w:rsidR="00604556" w:rsidRDefault="00B37F43">
            <w:pPr>
              <w:pStyle w:val="Table09Row"/>
            </w:pPr>
            <w:r>
              <w:t>s. 1 &amp; 2: 20 Dec 1995;</w:t>
            </w:r>
          </w:p>
          <w:p w14:paraId="237662A0" w14:textId="77777777" w:rsidR="00604556" w:rsidRDefault="00B37F43">
            <w:pPr>
              <w:pStyle w:val="Table09Row"/>
            </w:pPr>
            <w:r>
              <w:t xml:space="preserve">Act other than s. 1 &amp; 2: 10 Aug 1996 (see s. 2 and </w:t>
            </w:r>
            <w:r>
              <w:rPr>
                <w:i/>
              </w:rPr>
              <w:t>Gazette</w:t>
            </w:r>
            <w:r>
              <w:t xml:space="preserve"> 9 Aug 1996 p. 3943)</w:t>
            </w:r>
          </w:p>
        </w:tc>
        <w:tc>
          <w:tcPr>
            <w:tcW w:w="1123" w:type="dxa"/>
          </w:tcPr>
          <w:p w14:paraId="0FB269C5" w14:textId="77777777" w:rsidR="00604556" w:rsidRDefault="00604556">
            <w:pPr>
              <w:pStyle w:val="Table09Row"/>
            </w:pPr>
          </w:p>
        </w:tc>
      </w:tr>
      <w:tr w:rsidR="00604556" w14:paraId="6AD4D348" w14:textId="77777777">
        <w:trPr>
          <w:cantSplit/>
          <w:jc w:val="center"/>
        </w:trPr>
        <w:tc>
          <w:tcPr>
            <w:tcW w:w="1418" w:type="dxa"/>
          </w:tcPr>
          <w:p w14:paraId="22FE14EF" w14:textId="77777777" w:rsidR="00604556" w:rsidRDefault="00B37F43">
            <w:pPr>
              <w:pStyle w:val="Table09Row"/>
            </w:pPr>
            <w:r>
              <w:lastRenderedPageBreak/>
              <w:t>1995/056</w:t>
            </w:r>
          </w:p>
        </w:tc>
        <w:tc>
          <w:tcPr>
            <w:tcW w:w="2693" w:type="dxa"/>
          </w:tcPr>
          <w:p w14:paraId="0875CE13" w14:textId="77777777" w:rsidR="00604556" w:rsidRDefault="00B37F43">
            <w:pPr>
              <w:pStyle w:val="Table09Row"/>
            </w:pPr>
            <w:r>
              <w:rPr>
                <w:i/>
              </w:rPr>
              <w:t>Business Licensing Amendment Act 1995</w:t>
            </w:r>
          </w:p>
        </w:tc>
        <w:tc>
          <w:tcPr>
            <w:tcW w:w="1276" w:type="dxa"/>
          </w:tcPr>
          <w:p w14:paraId="2A6F59B0" w14:textId="77777777" w:rsidR="00604556" w:rsidRDefault="00B37F43">
            <w:pPr>
              <w:pStyle w:val="Table09Row"/>
            </w:pPr>
            <w:r>
              <w:t>20 Dec 1995</w:t>
            </w:r>
          </w:p>
        </w:tc>
        <w:tc>
          <w:tcPr>
            <w:tcW w:w="3402" w:type="dxa"/>
          </w:tcPr>
          <w:p w14:paraId="0CD083EA" w14:textId="77777777" w:rsidR="00604556" w:rsidRDefault="00B37F43">
            <w:pPr>
              <w:pStyle w:val="Table09Row"/>
            </w:pPr>
            <w:r>
              <w:t>Act other than Pt. 2‑10: 20 Dec 1995 (see s. 2(1));</w:t>
            </w:r>
          </w:p>
          <w:p w14:paraId="36616CB8" w14:textId="77777777" w:rsidR="00604556" w:rsidRDefault="00B37F43">
            <w:pPr>
              <w:pStyle w:val="Table09Row"/>
            </w:pPr>
            <w:r>
              <w:t>Pt. 4, 7 &amp; 10: 1 Jan 1996 (see s. 2(3));</w:t>
            </w:r>
          </w:p>
          <w:p w14:paraId="529497F9" w14:textId="77777777" w:rsidR="00604556" w:rsidRDefault="00B37F43">
            <w:pPr>
              <w:pStyle w:val="Table09Row"/>
            </w:pPr>
            <w:r>
              <w:t xml:space="preserve">Pt. 5: 1 May 1996 (see s. 2(2) and </w:t>
            </w:r>
            <w:r>
              <w:rPr>
                <w:i/>
              </w:rPr>
              <w:t>Gazette</w:t>
            </w:r>
            <w:r>
              <w:t xml:space="preserve"> 30 Apr 1996 p. 1853);</w:t>
            </w:r>
          </w:p>
          <w:p w14:paraId="29971016" w14:textId="77777777" w:rsidR="00604556" w:rsidRDefault="00B37F43">
            <w:pPr>
              <w:pStyle w:val="Table09Row"/>
            </w:pPr>
            <w:r>
              <w:t xml:space="preserve">Pt. 6, 8 &amp; 9: 1 Jul 1996 (see s. 2(2) and </w:t>
            </w:r>
            <w:r>
              <w:rPr>
                <w:i/>
              </w:rPr>
              <w:t>Gazette</w:t>
            </w:r>
            <w:r>
              <w:t xml:space="preserve"> 1 Jul 1996 p. 3179);</w:t>
            </w:r>
          </w:p>
          <w:p w14:paraId="2350F3A9" w14:textId="77777777" w:rsidR="00604556" w:rsidRDefault="00B37F43">
            <w:pPr>
              <w:pStyle w:val="Table09Row"/>
            </w:pPr>
            <w:r>
              <w:t>Pt. 2 &amp; 3: to be proclaimed</w:t>
            </w:r>
          </w:p>
        </w:tc>
        <w:tc>
          <w:tcPr>
            <w:tcW w:w="1123" w:type="dxa"/>
          </w:tcPr>
          <w:p w14:paraId="73A061CC" w14:textId="77777777" w:rsidR="00604556" w:rsidRDefault="00604556">
            <w:pPr>
              <w:pStyle w:val="Table09Row"/>
            </w:pPr>
          </w:p>
        </w:tc>
      </w:tr>
      <w:tr w:rsidR="00604556" w14:paraId="37F9E30C" w14:textId="77777777">
        <w:trPr>
          <w:cantSplit/>
          <w:jc w:val="center"/>
        </w:trPr>
        <w:tc>
          <w:tcPr>
            <w:tcW w:w="1418" w:type="dxa"/>
          </w:tcPr>
          <w:p w14:paraId="01BA5AE2" w14:textId="77777777" w:rsidR="00604556" w:rsidRDefault="00B37F43">
            <w:pPr>
              <w:pStyle w:val="Table09Row"/>
            </w:pPr>
            <w:r>
              <w:t>1995/057</w:t>
            </w:r>
          </w:p>
        </w:tc>
        <w:tc>
          <w:tcPr>
            <w:tcW w:w="2693" w:type="dxa"/>
          </w:tcPr>
          <w:p w14:paraId="653D4EF7" w14:textId="77777777" w:rsidR="00604556" w:rsidRDefault="00B37F43">
            <w:pPr>
              <w:pStyle w:val="Table09Row"/>
            </w:pPr>
            <w:r>
              <w:rPr>
                <w:i/>
              </w:rPr>
              <w:t>Acts Amendment (Vehicle Licences) Act 1995</w:t>
            </w:r>
          </w:p>
        </w:tc>
        <w:tc>
          <w:tcPr>
            <w:tcW w:w="1276" w:type="dxa"/>
          </w:tcPr>
          <w:p w14:paraId="7C0B42C7" w14:textId="77777777" w:rsidR="00604556" w:rsidRDefault="00B37F43">
            <w:pPr>
              <w:pStyle w:val="Table09Row"/>
            </w:pPr>
            <w:r>
              <w:t>20 Dec 1995</w:t>
            </w:r>
          </w:p>
        </w:tc>
        <w:tc>
          <w:tcPr>
            <w:tcW w:w="3402" w:type="dxa"/>
          </w:tcPr>
          <w:p w14:paraId="570DD676" w14:textId="77777777" w:rsidR="00604556" w:rsidRDefault="00B37F43">
            <w:pPr>
              <w:pStyle w:val="Table09Row"/>
            </w:pPr>
            <w:r>
              <w:t>20 Dec 1995 (see s. 2)</w:t>
            </w:r>
          </w:p>
        </w:tc>
        <w:tc>
          <w:tcPr>
            <w:tcW w:w="1123" w:type="dxa"/>
          </w:tcPr>
          <w:p w14:paraId="48E9449C" w14:textId="77777777" w:rsidR="00604556" w:rsidRDefault="00604556">
            <w:pPr>
              <w:pStyle w:val="Table09Row"/>
            </w:pPr>
          </w:p>
        </w:tc>
      </w:tr>
      <w:tr w:rsidR="00604556" w14:paraId="4EB9A5B3" w14:textId="77777777">
        <w:trPr>
          <w:cantSplit/>
          <w:jc w:val="center"/>
        </w:trPr>
        <w:tc>
          <w:tcPr>
            <w:tcW w:w="1418" w:type="dxa"/>
          </w:tcPr>
          <w:p w14:paraId="08881D0D" w14:textId="77777777" w:rsidR="00604556" w:rsidRDefault="00B37F43">
            <w:pPr>
              <w:pStyle w:val="Table09Row"/>
            </w:pPr>
            <w:r>
              <w:t>1995/058</w:t>
            </w:r>
          </w:p>
        </w:tc>
        <w:tc>
          <w:tcPr>
            <w:tcW w:w="2693" w:type="dxa"/>
          </w:tcPr>
          <w:p w14:paraId="68CF3F75" w14:textId="77777777" w:rsidR="00604556" w:rsidRDefault="00B37F43">
            <w:pPr>
              <w:pStyle w:val="Table09Row"/>
            </w:pPr>
            <w:r>
              <w:rPr>
                <w:i/>
              </w:rPr>
              <w:t>Strata Titles Amendment Act 1995</w:t>
            </w:r>
          </w:p>
        </w:tc>
        <w:tc>
          <w:tcPr>
            <w:tcW w:w="1276" w:type="dxa"/>
          </w:tcPr>
          <w:p w14:paraId="71C24D22" w14:textId="77777777" w:rsidR="00604556" w:rsidRDefault="00B37F43">
            <w:pPr>
              <w:pStyle w:val="Table09Row"/>
            </w:pPr>
            <w:r>
              <w:t>20 Dec 1995</w:t>
            </w:r>
          </w:p>
        </w:tc>
        <w:tc>
          <w:tcPr>
            <w:tcW w:w="3402" w:type="dxa"/>
          </w:tcPr>
          <w:p w14:paraId="46160531" w14:textId="77777777" w:rsidR="00604556" w:rsidRDefault="00B37F43">
            <w:pPr>
              <w:pStyle w:val="Table09Row"/>
            </w:pPr>
            <w:r>
              <w:t>s. 1 &amp; 2: 20 Dec 1995;</w:t>
            </w:r>
          </w:p>
          <w:p w14:paraId="55D1FBBF" w14:textId="77777777" w:rsidR="00604556" w:rsidRDefault="00B37F43">
            <w:pPr>
              <w:pStyle w:val="Table09Row"/>
            </w:pPr>
            <w:r>
              <w:t xml:space="preserve">Act other than s. 1 &amp; 2: 14 Apr 1996 (see s. 2 and </w:t>
            </w:r>
            <w:r>
              <w:rPr>
                <w:i/>
              </w:rPr>
              <w:t>Gazette</w:t>
            </w:r>
            <w:r>
              <w:t xml:space="preserve"> 15 Mar 1996 p. 981)</w:t>
            </w:r>
          </w:p>
        </w:tc>
        <w:tc>
          <w:tcPr>
            <w:tcW w:w="1123" w:type="dxa"/>
          </w:tcPr>
          <w:p w14:paraId="73B3AB25" w14:textId="77777777" w:rsidR="00604556" w:rsidRDefault="00604556">
            <w:pPr>
              <w:pStyle w:val="Table09Row"/>
            </w:pPr>
          </w:p>
        </w:tc>
      </w:tr>
      <w:tr w:rsidR="00604556" w14:paraId="43A1CDD0" w14:textId="77777777">
        <w:trPr>
          <w:cantSplit/>
          <w:jc w:val="center"/>
        </w:trPr>
        <w:tc>
          <w:tcPr>
            <w:tcW w:w="1418" w:type="dxa"/>
          </w:tcPr>
          <w:p w14:paraId="43169639" w14:textId="77777777" w:rsidR="00604556" w:rsidRDefault="00B37F43">
            <w:pPr>
              <w:pStyle w:val="Table09Row"/>
            </w:pPr>
            <w:r>
              <w:t>1995/0</w:t>
            </w:r>
            <w:r>
              <w:t>59</w:t>
            </w:r>
          </w:p>
        </w:tc>
        <w:tc>
          <w:tcPr>
            <w:tcW w:w="2693" w:type="dxa"/>
          </w:tcPr>
          <w:p w14:paraId="548DEC83" w14:textId="77777777" w:rsidR="00604556" w:rsidRDefault="00B37F43">
            <w:pPr>
              <w:pStyle w:val="Table09Row"/>
            </w:pPr>
            <w:r>
              <w:rPr>
                <w:i/>
              </w:rPr>
              <w:t>Real Estate Legislation Amendment Act 1995</w:t>
            </w:r>
          </w:p>
        </w:tc>
        <w:tc>
          <w:tcPr>
            <w:tcW w:w="1276" w:type="dxa"/>
          </w:tcPr>
          <w:p w14:paraId="63B73554" w14:textId="77777777" w:rsidR="00604556" w:rsidRDefault="00B37F43">
            <w:pPr>
              <w:pStyle w:val="Table09Row"/>
            </w:pPr>
            <w:r>
              <w:t>20 Dec 1995</w:t>
            </w:r>
          </w:p>
        </w:tc>
        <w:tc>
          <w:tcPr>
            <w:tcW w:w="3402" w:type="dxa"/>
          </w:tcPr>
          <w:p w14:paraId="0685CC42" w14:textId="77777777" w:rsidR="00604556" w:rsidRDefault="00B37F43">
            <w:pPr>
              <w:pStyle w:val="Table09Row"/>
            </w:pPr>
            <w:r>
              <w:t>s. 1 &amp; 2: 20 Dec 1995;</w:t>
            </w:r>
          </w:p>
          <w:p w14:paraId="55F9B34D" w14:textId="77777777" w:rsidR="00604556" w:rsidRDefault="00B37F43">
            <w:pPr>
              <w:pStyle w:val="Table09Row"/>
            </w:pPr>
            <w:r>
              <w:t xml:space="preserve">Act other than s. 1, 2, 11, 46 &amp; 52: 1 Jul 1996 (see s. 2 and </w:t>
            </w:r>
            <w:r>
              <w:rPr>
                <w:i/>
              </w:rPr>
              <w:t>Gazette</w:t>
            </w:r>
            <w:r>
              <w:t xml:space="preserve"> 25 Jun 1996 p. 2902 and 6 Sep 1996 p. 4405);</w:t>
            </w:r>
          </w:p>
          <w:p w14:paraId="67607B12" w14:textId="77777777" w:rsidR="00604556" w:rsidRDefault="00B37F43">
            <w:pPr>
              <w:pStyle w:val="Table09Row"/>
            </w:pPr>
            <w:r>
              <w:t xml:space="preserve">Proclamation published 25 Jun 1996 p. 2902 in relation to s. 11, 46 &amp; 52 revoked (see </w:t>
            </w:r>
            <w:r>
              <w:rPr>
                <w:i/>
              </w:rPr>
              <w:t>Gazette</w:t>
            </w:r>
            <w:r>
              <w:t xml:space="preserve"> 6 Sep 1996 p. 4405);</w:t>
            </w:r>
          </w:p>
          <w:p w14:paraId="7B5E432B" w14:textId="77777777" w:rsidR="00604556" w:rsidRDefault="00B37F43">
            <w:pPr>
              <w:pStyle w:val="Table09Row"/>
            </w:pPr>
            <w:r>
              <w:t xml:space="preserve">s. 11, 46 &amp; 52: 5 Apr 2007 (see s. 2 and </w:t>
            </w:r>
            <w:r>
              <w:rPr>
                <w:i/>
              </w:rPr>
              <w:t>Gazette</w:t>
            </w:r>
            <w:r>
              <w:t xml:space="preserve"> 30 Mar 2007 p. 1451)</w:t>
            </w:r>
          </w:p>
        </w:tc>
        <w:tc>
          <w:tcPr>
            <w:tcW w:w="1123" w:type="dxa"/>
          </w:tcPr>
          <w:p w14:paraId="6A43BC75" w14:textId="77777777" w:rsidR="00604556" w:rsidRDefault="00604556">
            <w:pPr>
              <w:pStyle w:val="Table09Row"/>
            </w:pPr>
          </w:p>
        </w:tc>
      </w:tr>
      <w:tr w:rsidR="00604556" w14:paraId="34BE1612" w14:textId="77777777">
        <w:trPr>
          <w:cantSplit/>
          <w:jc w:val="center"/>
        </w:trPr>
        <w:tc>
          <w:tcPr>
            <w:tcW w:w="1418" w:type="dxa"/>
          </w:tcPr>
          <w:p w14:paraId="31618153" w14:textId="77777777" w:rsidR="00604556" w:rsidRDefault="00B37F43">
            <w:pPr>
              <w:pStyle w:val="Table09Row"/>
            </w:pPr>
            <w:r>
              <w:t>1995/060</w:t>
            </w:r>
          </w:p>
        </w:tc>
        <w:tc>
          <w:tcPr>
            <w:tcW w:w="2693" w:type="dxa"/>
          </w:tcPr>
          <w:p w14:paraId="04AB220D" w14:textId="77777777" w:rsidR="00604556" w:rsidRDefault="00B37F43">
            <w:pPr>
              <w:pStyle w:val="Table09Row"/>
            </w:pPr>
            <w:r>
              <w:rPr>
                <w:i/>
              </w:rPr>
              <w:t>Government Employees Superannuation Amendment Act (No. 2) 19</w:t>
            </w:r>
            <w:r>
              <w:rPr>
                <w:i/>
              </w:rPr>
              <w:t>95</w:t>
            </w:r>
          </w:p>
        </w:tc>
        <w:tc>
          <w:tcPr>
            <w:tcW w:w="1276" w:type="dxa"/>
          </w:tcPr>
          <w:p w14:paraId="3445F87B" w14:textId="77777777" w:rsidR="00604556" w:rsidRDefault="00B37F43">
            <w:pPr>
              <w:pStyle w:val="Table09Row"/>
            </w:pPr>
            <w:r>
              <w:t>21 Dec 1995</w:t>
            </w:r>
          </w:p>
        </w:tc>
        <w:tc>
          <w:tcPr>
            <w:tcW w:w="3402" w:type="dxa"/>
          </w:tcPr>
          <w:p w14:paraId="7B5A6384" w14:textId="77777777" w:rsidR="00604556" w:rsidRDefault="00B37F43">
            <w:pPr>
              <w:pStyle w:val="Table09Row"/>
            </w:pPr>
            <w:r>
              <w:t>s. 1 &amp; 2: 21 Dec 1995;</w:t>
            </w:r>
          </w:p>
          <w:p w14:paraId="55A8C12D" w14:textId="77777777" w:rsidR="00604556" w:rsidRDefault="00B37F43">
            <w:pPr>
              <w:pStyle w:val="Table09Row"/>
            </w:pPr>
            <w:r>
              <w:t xml:space="preserve">Act other than s. 1 &amp; 2: 30 Dec 1995 (see s. 2 and </w:t>
            </w:r>
            <w:r>
              <w:rPr>
                <w:i/>
              </w:rPr>
              <w:t>Gazette</w:t>
            </w:r>
            <w:r>
              <w:t xml:space="preserve"> 29 Dec 1995 p. 6287)</w:t>
            </w:r>
          </w:p>
        </w:tc>
        <w:tc>
          <w:tcPr>
            <w:tcW w:w="1123" w:type="dxa"/>
          </w:tcPr>
          <w:p w14:paraId="4607CFDC" w14:textId="77777777" w:rsidR="00604556" w:rsidRDefault="00604556">
            <w:pPr>
              <w:pStyle w:val="Table09Row"/>
            </w:pPr>
          </w:p>
        </w:tc>
      </w:tr>
      <w:tr w:rsidR="00604556" w14:paraId="2E2EA65C" w14:textId="77777777">
        <w:trPr>
          <w:cantSplit/>
          <w:jc w:val="center"/>
        </w:trPr>
        <w:tc>
          <w:tcPr>
            <w:tcW w:w="1418" w:type="dxa"/>
          </w:tcPr>
          <w:p w14:paraId="7B6180A2" w14:textId="77777777" w:rsidR="00604556" w:rsidRDefault="00B37F43">
            <w:pPr>
              <w:pStyle w:val="Table09Row"/>
            </w:pPr>
            <w:r>
              <w:t>1995/061</w:t>
            </w:r>
          </w:p>
        </w:tc>
        <w:tc>
          <w:tcPr>
            <w:tcW w:w="2693" w:type="dxa"/>
          </w:tcPr>
          <w:p w14:paraId="6690CDB8" w14:textId="77777777" w:rsidR="00604556" w:rsidRDefault="00B37F43">
            <w:pPr>
              <w:pStyle w:val="Table09Row"/>
            </w:pPr>
            <w:r>
              <w:rPr>
                <w:i/>
              </w:rPr>
              <w:t>Agricultural Legislation Amendment and Repeal Act 1995</w:t>
            </w:r>
          </w:p>
        </w:tc>
        <w:tc>
          <w:tcPr>
            <w:tcW w:w="1276" w:type="dxa"/>
          </w:tcPr>
          <w:p w14:paraId="5C310A3F" w14:textId="77777777" w:rsidR="00604556" w:rsidRDefault="00B37F43">
            <w:pPr>
              <w:pStyle w:val="Table09Row"/>
            </w:pPr>
            <w:r>
              <w:t>20 Dec 1995</w:t>
            </w:r>
          </w:p>
        </w:tc>
        <w:tc>
          <w:tcPr>
            <w:tcW w:w="3402" w:type="dxa"/>
          </w:tcPr>
          <w:p w14:paraId="6062FD22" w14:textId="77777777" w:rsidR="00604556" w:rsidRDefault="00B37F43">
            <w:pPr>
              <w:pStyle w:val="Table09Row"/>
            </w:pPr>
            <w:r>
              <w:t>s. 1 &amp; 2: 20 Dec 1995;</w:t>
            </w:r>
          </w:p>
          <w:p w14:paraId="5095F0EB" w14:textId="77777777" w:rsidR="00604556" w:rsidRDefault="00B37F43">
            <w:pPr>
              <w:pStyle w:val="Table09Row"/>
            </w:pPr>
            <w:r>
              <w:t>Act other than s. 1, 2 &amp; 16: 10 Jan 1</w:t>
            </w:r>
            <w:r>
              <w:t xml:space="preserve">996 (see s. 2 and </w:t>
            </w:r>
            <w:r>
              <w:rPr>
                <w:i/>
              </w:rPr>
              <w:t>Gazette</w:t>
            </w:r>
            <w:r>
              <w:t xml:space="preserve"> 9 Jan 1996 p. 51); </w:t>
            </w:r>
          </w:p>
          <w:p w14:paraId="234852F8" w14:textId="77777777" w:rsidR="00604556" w:rsidRDefault="00B37F43">
            <w:pPr>
              <w:pStyle w:val="Table09Row"/>
            </w:pPr>
            <w:r>
              <w:t xml:space="preserve">s. 16: 7 Oct 1998 (see s. 2 and </w:t>
            </w:r>
            <w:r>
              <w:rPr>
                <w:i/>
              </w:rPr>
              <w:t>Gazette</w:t>
            </w:r>
            <w:r>
              <w:t xml:space="preserve"> 6 Oct 1998 p. 5549)</w:t>
            </w:r>
          </w:p>
        </w:tc>
        <w:tc>
          <w:tcPr>
            <w:tcW w:w="1123" w:type="dxa"/>
          </w:tcPr>
          <w:p w14:paraId="28A3C7A4" w14:textId="77777777" w:rsidR="00604556" w:rsidRDefault="00604556">
            <w:pPr>
              <w:pStyle w:val="Table09Row"/>
            </w:pPr>
          </w:p>
        </w:tc>
      </w:tr>
      <w:tr w:rsidR="00604556" w14:paraId="478E7F5C" w14:textId="77777777">
        <w:trPr>
          <w:cantSplit/>
          <w:jc w:val="center"/>
        </w:trPr>
        <w:tc>
          <w:tcPr>
            <w:tcW w:w="1418" w:type="dxa"/>
          </w:tcPr>
          <w:p w14:paraId="4EB0F1B6" w14:textId="77777777" w:rsidR="00604556" w:rsidRDefault="00B37F43">
            <w:pPr>
              <w:pStyle w:val="Table09Row"/>
            </w:pPr>
            <w:r>
              <w:t>1995/062</w:t>
            </w:r>
          </w:p>
        </w:tc>
        <w:tc>
          <w:tcPr>
            <w:tcW w:w="2693" w:type="dxa"/>
          </w:tcPr>
          <w:p w14:paraId="7535A83C" w14:textId="77777777" w:rsidR="00604556" w:rsidRDefault="00B37F43">
            <w:pPr>
              <w:pStyle w:val="Table09Row"/>
            </w:pPr>
            <w:r>
              <w:rPr>
                <w:i/>
              </w:rPr>
              <w:t>Government Employees Superannuation Legislation Amendment Act 1995</w:t>
            </w:r>
          </w:p>
        </w:tc>
        <w:tc>
          <w:tcPr>
            <w:tcW w:w="1276" w:type="dxa"/>
          </w:tcPr>
          <w:p w14:paraId="2683ECD3" w14:textId="77777777" w:rsidR="00604556" w:rsidRDefault="00B37F43">
            <w:pPr>
              <w:pStyle w:val="Table09Row"/>
            </w:pPr>
            <w:r>
              <w:t>9 Jan 1996</w:t>
            </w:r>
          </w:p>
        </w:tc>
        <w:tc>
          <w:tcPr>
            <w:tcW w:w="3402" w:type="dxa"/>
          </w:tcPr>
          <w:p w14:paraId="2E212B34" w14:textId="77777777" w:rsidR="00604556" w:rsidRDefault="00B37F43">
            <w:pPr>
              <w:pStyle w:val="Table09Row"/>
            </w:pPr>
            <w:r>
              <w:t>9 Jan 1996 (see s. 2)</w:t>
            </w:r>
          </w:p>
        </w:tc>
        <w:tc>
          <w:tcPr>
            <w:tcW w:w="1123" w:type="dxa"/>
          </w:tcPr>
          <w:p w14:paraId="4983277B" w14:textId="77777777" w:rsidR="00604556" w:rsidRDefault="00604556">
            <w:pPr>
              <w:pStyle w:val="Table09Row"/>
            </w:pPr>
          </w:p>
        </w:tc>
      </w:tr>
      <w:tr w:rsidR="00604556" w14:paraId="3AF2BB53" w14:textId="77777777">
        <w:trPr>
          <w:cantSplit/>
          <w:jc w:val="center"/>
        </w:trPr>
        <w:tc>
          <w:tcPr>
            <w:tcW w:w="1418" w:type="dxa"/>
          </w:tcPr>
          <w:p w14:paraId="40B8D8EB" w14:textId="77777777" w:rsidR="00604556" w:rsidRDefault="00B37F43">
            <w:pPr>
              <w:pStyle w:val="Table09Row"/>
            </w:pPr>
            <w:r>
              <w:t>1995/063</w:t>
            </w:r>
          </w:p>
        </w:tc>
        <w:tc>
          <w:tcPr>
            <w:tcW w:w="2693" w:type="dxa"/>
          </w:tcPr>
          <w:p w14:paraId="0E6689D0" w14:textId="77777777" w:rsidR="00604556" w:rsidRDefault="00B37F43">
            <w:pPr>
              <w:pStyle w:val="Table09Row"/>
            </w:pPr>
            <w:r>
              <w:rPr>
                <w:i/>
              </w:rPr>
              <w:t xml:space="preserve">Acts Amendment </w:t>
            </w:r>
            <w:r>
              <w:rPr>
                <w:i/>
              </w:rPr>
              <w:t>(Racing and Betting Legislation) Act 1995</w:t>
            </w:r>
          </w:p>
        </w:tc>
        <w:tc>
          <w:tcPr>
            <w:tcW w:w="1276" w:type="dxa"/>
          </w:tcPr>
          <w:p w14:paraId="0EC1AD42" w14:textId="77777777" w:rsidR="00604556" w:rsidRDefault="00B37F43">
            <w:pPr>
              <w:pStyle w:val="Table09Row"/>
            </w:pPr>
            <w:r>
              <w:t>27 Dec 1995</w:t>
            </w:r>
          </w:p>
        </w:tc>
        <w:tc>
          <w:tcPr>
            <w:tcW w:w="3402" w:type="dxa"/>
          </w:tcPr>
          <w:p w14:paraId="37207566" w14:textId="77777777" w:rsidR="00604556" w:rsidRDefault="00B37F43">
            <w:pPr>
              <w:pStyle w:val="Table09Row"/>
            </w:pPr>
            <w:r>
              <w:t>s. 1 &amp; 2: 27 Dec 1995;</w:t>
            </w:r>
          </w:p>
          <w:p w14:paraId="73449B46" w14:textId="77777777" w:rsidR="00604556" w:rsidRDefault="00B37F43">
            <w:pPr>
              <w:pStyle w:val="Table09Row"/>
            </w:pPr>
            <w:r>
              <w:t xml:space="preserve">Act other than s. 1 &amp; 2: 28 Jun 1996 (see s. 2 and </w:t>
            </w:r>
            <w:r>
              <w:rPr>
                <w:i/>
              </w:rPr>
              <w:t>Gazette</w:t>
            </w:r>
            <w:r>
              <w:t xml:space="preserve"> 25 Jun 1996 p. 2901)</w:t>
            </w:r>
          </w:p>
        </w:tc>
        <w:tc>
          <w:tcPr>
            <w:tcW w:w="1123" w:type="dxa"/>
          </w:tcPr>
          <w:p w14:paraId="2A05C8BD" w14:textId="77777777" w:rsidR="00604556" w:rsidRDefault="00604556">
            <w:pPr>
              <w:pStyle w:val="Table09Row"/>
            </w:pPr>
          </w:p>
        </w:tc>
      </w:tr>
      <w:tr w:rsidR="00604556" w14:paraId="5ADC25BE" w14:textId="77777777">
        <w:trPr>
          <w:cantSplit/>
          <w:jc w:val="center"/>
        </w:trPr>
        <w:tc>
          <w:tcPr>
            <w:tcW w:w="1418" w:type="dxa"/>
          </w:tcPr>
          <w:p w14:paraId="0D092FA1" w14:textId="77777777" w:rsidR="00604556" w:rsidRDefault="00B37F43">
            <w:pPr>
              <w:pStyle w:val="Table09Row"/>
            </w:pPr>
            <w:r>
              <w:lastRenderedPageBreak/>
              <w:t>1995/064</w:t>
            </w:r>
          </w:p>
        </w:tc>
        <w:tc>
          <w:tcPr>
            <w:tcW w:w="2693" w:type="dxa"/>
          </w:tcPr>
          <w:p w14:paraId="3474EA1D" w14:textId="77777777" w:rsidR="00604556" w:rsidRDefault="00B37F43">
            <w:pPr>
              <w:pStyle w:val="Table09Row"/>
            </w:pPr>
            <w:r>
              <w:rPr>
                <w:i/>
              </w:rPr>
              <w:t>Acts Amendment (Betting Tax) Act 1995</w:t>
            </w:r>
          </w:p>
        </w:tc>
        <w:tc>
          <w:tcPr>
            <w:tcW w:w="1276" w:type="dxa"/>
          </w:tcPr>
          <w:p w14:paraId="04461DF9" w14:textId="77777777" w:rsidR="00604556" w:rsidRDefault="00B37F43">
            <w:pPr>
              <w:pStyle w:val="Table09Row"/>
            </w:pPr>
            <w:r>
              <w:t>27 Dec 1995</w:t>
            </w:r>
          </w:p>
        </w:tc>
        <w:tc>
          <w:tcPr>
            <w:tcW w:w="3402" w:type="dxa"/>
          </w:tcPr>
          <w:p w14:paraId="10F89F38" w14:textId="77777777" w:rsidR="00604556" w:rsidRDefault="00B37F43">
            <w:pPr>
              <w:pStyle w:val="Table09Row"/>
            </w:pPr>
            <w:r>
              <w:t>s. 1 &amp; 2: 27 Dec 1995;</w:t>
            </w:r>
          </w:p>
          <w:p w14:paraId="2D00DEF1" w14:textId="77777777" w:rsidR="00604556" w:rsidRDefault="00B37F43">
            <w:pPr>
              <w:pStyle w:val="Table09Row"/>
            </w:pPr>
            <w:r>
              <w:t xml:space="preserve">Act other than s. 1 &amp; 2: 28 Jun 1996 (see s. 2 and </w:t>
            </w:r>
            <w:r>
              <w:rPr>
                <w:i/>
              </w:rPr>
              <w:t>Gazette</w:t>
            </w:r>
            <w:r>
              <w:t xml:space="preserve"> 25 Jun 1996 p. 2901)</w:t>
            </w:r>
          </w:p>
        </w:tc>
        <w:tc>
          <w:tcPr>
            <w:tcW w:w="1123" w:type="dxa"/>
          </w:tcPr>
          <w:p w14:paraId="157594DA" w14:textId="77777777" w:rsidR="00604556" w:rsidRDefault="00604556">
            <w:pPr>
              <w:pStyle w:val="Table09Row"/>
            </w:pPr>
          </w:p>
        </w:tc>
      </w:tr>
      <w:tr w:rsidR="00604556" w14:paraId="312CF160" w14:textId="77777777">
        <w:trPr>
          <w:cantSplit/>
          <w:jc w:val="center"/>
        </w:trPr>
        <w:tc>
          <w:tcPr>
            <w:tcW w:w="1418" w:type="dxa"/>
          </w:tcPr>
          <w:p w14:paraId="4AA0CCDB" w14:textId="77777777" w:rsidR="00604556" w:rsidRDefault="00B37F43">
            <w:pPr>
              <w:pStyle w:val="Table09Row"/>
            </w:pPr>
            <w:r>
              <w:t>1995/065</w:t>
            </w:r>
          </w:p>
        </w:tc>
        <w:tc>
          <w:tcPr>
            <w:tcW w:w="2693" w:type="dxa"/>
          </w:tcPr>
          <w:p w14:paraId="15DFB771" w14:textId="77777777" w:rsidR="00604556" w:rsidRDefault="00B37F43">
            <w:pPr>
              <w:pStyle w:val="Table09Row"/>
            </w:pPr>
            <w:r>
              <w:rPr>
                <w:i/>
              </w:rPr>
              <w:t>Appropriation (Consolidated Fund) Act (No. 1) 1995</w:t>
            </w:r>
          </w:p>
        </w:tc>
        <w:tc>
          <w:tcPr>
            <w:tcW w:w="1276" w:type="dxa"/>
          </w:tcPr>
          <w:p w14:paraId="428D2146" w14:textId="77777777" w:rsidR="00604556" w:rsidRDefault="00B37F43">
            <w:pPr>
              <w:pStyle w:val="Table09Row"/>
            </w:pPr>
            <w:r>
              <w:t>27 Dec 1995</w:t>
            </w:r>
          </w:p>
        </w:tc>
        <w:tc>
          <w:tcPr>
            <w:tcW w:w="3402" w:type="dxa"/>
          </w:tcPr>
          <w:p w14:paraId="3B424F40" w14:textId="77777777" w:rsidR="00604556" w:rsidRDefault="00B37F43">
            <w:pPr>
              <w:pStyle w:val="Table09Row"/>
            </w:pPr>
            <w:r>
              <w:t>27 Dec 1995 (see s. 2)</w:t>
            </w:r>
          </w:p>
        </w:tc>
        <w:tc>
          <w:tcPr>
            <w:tcW w:w="1123" w:type="dxa"/>
          </w:tcPr>
          <w:p w14:paraId="79E71566" w14:textId="77777777" w:rsidR="00604556" w:rsidRDefault="00604556">
            <w:pPr>
              <w:pStyle w:val="Table09Row"/>
            </w:pPr>
          </w:p>
        </w:tc>
      </w:tr>
      <w:tr w:rsidR="00604556" w14:paraId="01555D42" w14:textId="77777777">
        <w:trPr>
          <w:cantSplit/>
          <w:jc w:val="center"/>
        </w:trPr>
        <w:tc>
          <w:tcPr>
            <w:tcW w:w="1418" w:type="dxa"/>
          </w:tcPr>
          <w:p w14:paraId="2434CB84" w14:textId="77777777" w:rsidR="00604556" w:rsidRDefault="00B37F43">
            <w:pPr>
              <w:pStyle w:val="Table09Row"/>
            </w:pPr>
            <w:r>
              <w:t>1995/066</w:t>
            </w:r>
          </w:p>
        </w:tc>
        <w:tc>
          <w:tcPr>
            <w:tcW w:w="2693" w:type="dxa"/>
          </w:tcPr>
          <w:p w14:paraId="1870400D" w14:textId="77777777" w:rsidR="00604556" w:rsidRDefault="00B37F43">
            <w:pPr>
              <w:pStyle w:val="Table09Row"/>
            </w:pPr>
            <w:r>
              <w:rPr>
                <w:i/>
              </w:rPr>
              <w:t xml:space="preserve">Appropriation (Consolidated Fund) Act </w:t>
            </w:r>
            <w:r>
              <w:rPr>
                <w:i/>
              </w:rPr>
              <w:t>(No. 2) 1995</w:t>
            </w:r>
          </w:p>
        </w:tc>
        <w:tc>
          <w:tcPr>
            <w:tcW w:w="1276" w:type="dxa"/>
          </w:tcPr>
          <w:p w14:paraId="2555F5EF" w14:textId="77777777" w:rsidR="00604556" w:rsidRDefault="00B37F43">
            <w:pPr>
              <w:pStyle w:val="Table09Row"/>
            </w:pPr>
            <w:r>
              <w:t>27 Dec 1995</w:t>
            </w:r>
          </w:p>
        </w:tc>
        <w:tc>
          <w:tcPr>
            <w:tcW w:w="3402" w:type="dxa"/>
          </w:tcPr>
          <w:p w14:paraId="6DC8A90A" w14:textId="77777777" w:rsidR="00604556" w:rsidRDefault="00B37F43">
            <w:pPr>
              <w:pStyle w:val="Table09Row"/>
            </w:pPr>
            <w:r>
              <w:t>27 Dec 1995 (see s. 2)</w:t>
            </w:r>
          </w:p>
        </w:tc>
        <w:tc>
          <w:tcPr>
            <w:tcW w:w="1123" w:type="dxa"/>
          </w:tcPr>
          <w:p w14:paraId="4609CEF5" w14:textId="77777777" w:rsidR="00604556" w:rsidRDefault="00604556">
            <w:pPr>
              <w:pStyle w:val="Table09Row"/>
            </w:pPr>
          </w:p>
        </w:tc>
      </w:tr>
      <w:tr w:rsidR="00604556" w14:paraId="2D2D6E98" w14:textId="77777777">
        <w:trPr>
          <w:cantSplit/>
          <w:jc w:val="center"/>
        </w:trPr>
        <w:tc>
          <w:tcPr>
            <w:tcW w:w="1418" w:type="dxa"/>
          </w:tcPr>
          <w:p w14:paraId="42E74EB2" w14:textId="77777777" w:rsidR="00604556" w:rsidRDefault="00B37F43">
            <w:pPr>
              <w:pStyle w:val="Table09Row"/>
            </w:pPr>
            <w:r>
              <w:t>1995/067</w:t>
            </w:r>
          </w:p>
        </w:tc>
        <w:tc>
          <w:tcPr>
            <w:tcW w:w="2693" w:type="dxa"/>
          </w:tcPr>
          <w:p w14:paraId="3EC2D277" w14:textId="77777777" w:rsidR="00604556" w:rsidRDefault="00B37F43">
            <w:pPr>
              <w:pStyle w:val="Table09Row"/>
            </w:pPr>
            <w:r>
              <w:rPr>
                <w:i/>
              </w:rPr>
              <w:t>Appropriation (Consolidated Fund) Act (No. 3) 1995</w:t>
            </w:r>
          </w:p>
        </w:tc>
        <w:tc>
          <w:tcPr>
            <w:tcW w:w="1276" w:type="dxa"/>
          </w:tcPr>
          <w:p w14:paraId="5310EF54" w14:textId="77777777" w:rsidR="00604556" w:rsidRDefault="00B37F43">
            <w:pPr>
              <w:pStyle w:val="Table09Row"/>
            </w:pPr>
            <w:r>
              <w:t>27 Dec 1995</w:t>
            </w:r>
          </w:p>
        </w:tc>
        <w:tc>
          <w:tcPr>
            <w:tcW w:w="3402" w:type="dxa"/>
          </w:tcPr>
          <w:p w14:paraId="4BBA4A06" w14:textId="77777777" w:rsidR="00604556" w:rsidRDefault="00B37F43">
            <w:pPr>
              <w:pStyle w:val="Table09Row"/>
            </w:pPr>
            <w:r>
              <w:t>27 Dec 1995 (see s. 2)</w:t>
            </w:r>
          </w:p>
        </w:tc>
        <w:tc>
          <w:tcPr>
            <w:tcW w:w="1123" w:type="dxa"/>
          </w:tcPr>
          <w:p w14:paraId="44B6A038" w14:textId="77777777" w:rsidR="00604556" w:rsidRDefault="00604556">
            <w:pPr>
              <w:pStyle w:val="Table09Row"/>
            </w:pPr>
          </w:p>
        </w:tc>
      </w:tr>
      <w:tr w:rsidR="00604556" w14:paraId="1EF2CCAA" w14:textId="77777777">
        <w:trPr>
          <w:cantSplit/>
          <w:jc w:val="center"/>
        </w:trPr>
        <w:tc>
          <w:tcPr>
            <w:tcW w:w="1418" w:type="dxa"/>
          </w:tcPr>
          <w:p w14:paraId="42F8866D" w14:textId="77777777" w:rsidR="00604556" w:rsidRDefault="00B37F43">
            <w:pPr>
              <w:pStyle w:val="Table09Row"/>
            </w:pPr>
            <w:r>
              <w:t>1995/068</w:t>
            </w:r>
          </w:p>
        </w:tc>
        <w:tc>
          <w:tcPr>
            <w:tcW w:w="2693" w:type="dxa"/>
          </w:tcPr>
          <w:p w14:paraId="5349C8D5" w14:textId="77777777" w:rsidR="00604556" w:rsidRDefault="00B37F43">
            <w:pPr>
              <w:pStyle w:val="Table09Row"/>
            </w:pPr>
            <w:r>
              <w:rPr>
                <w:i/>
              </w:rPr>
              <w:t>Appropriation (Consolidated Fund) Act (No. 4) 1995</w:t>
            </w:r>
          </w:p>
        </w:tc>
        <w:tc>
          <w:tcPr>
            <w:tcW w:w="1276" w:type="dxa"/>
          </w:tcPr>
          <w:p w14:paraId="50AA66EC" w14:textId="77777777" w:rsidR="00604556" w:rsidRDefault="00B37F43">
            <w:pPr>
              <w:pStyle w:val="Table09Row"/>
            </w:pPr>
            <w:r>
              <w:t>27 Dec 1995</w:t>
            </w:r>
          </w:p>
        </w:tc>
        <w:tc>
          <w:tcPr>
            <w:tcW w:w="3402" w:type="dxa"/>
          </w:tcPr>
          <w:p w14:paraId="343B59E1" w14:textId="77777777" w:rsidR="00604556" w:rsidRDefault="00B37F43">
            <w:pPr>
              <w:pStyle w:val="Table09Row"/>
            </w:pPr>
            <w:r>
              <w:t>27 Dec 1995 (see s. 2)</w:t>
            </w:r>
          </w:p>
        </w:tc>
        <w:tc>
          <w:tcPr>
            <w:tcW w:w="1123" w:type="dxa"/>
          </w:tcPr>
          <w:p w14:paraId="63F3E706" w14:textId="77777777" w:rsidR="00604556" w:rsidRDefault="00604556">
            <w:pPr>
              <w:pStyle w:val="Table09Row"/>
            </w:pPr>
          </w:p>
        </w:tc>
      </w:tr>
      <w:tr w:rsidR="00604556" w14:paraId="1177DC96" w14:textId="77777777">
        <w:trPr>
          <w:cantSplit/>
          <w:jc w:val="center"/>
        </w:trPr>
        <w:tc>
          <w:tcPr>
            <w:tcW w:w="1418" w:type="dxa"/>
          </w:tcPr>
          <w:p w14:paraId="63A2566B" w14:textId="77777777" w:rsidR="00604556" w:rsidRDefault="00B37F43">
            <w:pPr>
              <w:pStyle w:val="Table09Row"/>
            </w:pPr>
            <w:r>
              <w:t>1995/069</w:t>
            </w:r>
          </w:p>
        </w:tc>
        <w:tc>
          <w:tcPr>
            <w:tcW w:w="2693" w:type="dxa"/>
          </w:tcPr>
          <w:p w14:paraId="65DA3DB5" w14:textId="77777777" w:rsidR="00604556" w:rsidRDefault="00B37F43">
            <w:pPr>
              <w:pStyle w:val="Table09Row"/>
            </w:pPr>
            <w:r>
              <w:rPr>
                <w:i/>
              </w:rPr>
              <w:t>Loan Act 1995</w:t>
            </w:r>
          </w:p>
        </w:tc>
        <w:tc>
          <w:tcPr>
            <w:tcW w:w="1276" w:type="dxa"/>
          </w:tcPr>
          <w:p w14:paraId="007E25BE" w14:textId="77777777" w:rsidR="00604556" w:rsidRDefault="00B37F43">
            <w:pPr>
              <w:pStyle w:val="Table09Row"/>
            </w:pPr>
            <w:r>
              <w:t>27 Dec 1995</w:t>
            </w:r>
          </w:p>
        </w:tc>
        <w:tc>
          <w:tcPr>
            <w:tcW w:w="3402" w:type="dxa"/>
          </w:tcPr>
          <w:p w14:paraId="027AAD77" w14:textId="77777777" w:rsidR="00604556" w:rsidRDefault="00B37F43">
            <w:pPr>
              <w:pStyle w:val="Table09Row"/>
            </w:pPr>
            <w:r>
              <w:t>27 Dec 1995 (see s. 2)</w:t>
            </w:r>
          </w:p>
        </w:tc>
        <w:tc>
          <w:tcPr>
            <w:tcW w:w="1123" w:type="dxa"/>
          </w:tcPr>
          <w:p w14:paraId="375D4DA1" w14:textId="77777777" w:rsidR="00604556" w:rsidRDefault="00604556">
            <w:pPr>
              <w:pStyle w:val="Table09Row"/>
            </w:pPr>
          </w:p>
        </w:tc>
      </w:tr>
      <w:tr w:rsidR="00604556" w14:paraId="175921C0" w14:textId="77777777">
        <w:trPr>
          <w:cantSplit/>
          <w:jc w:val="center"/>
        </w:trPr>
        <w:tc>
          <w:tcPr>
            <w:tcW w:w="1418" w:type="dxa"/>
          </w:tcPr>
          <w:p w14:paraId="3E562F79" w14:textId="77777777" w:rsidR="00604556" w:rsidRDefault="00B37F43">
            <w:pPr>
              <w:pStyle w:val="Table09Row"/>
            </w:pPr>
            <w:r>
              <w:t>1995/070</w:t>
            </w:r>
          </w:p>
        </w:tc>
        <w:tc>
          <w:tcPr>
            <w:tcW w:w="2693" w:type="dxa"/>
          </w:tcPr>
          <w:p w14:paraId="0B680BA7" w14:textId="77777777" w:rsidR="00604556" w:rsidRDefault="00B37F43">
            <w:pPr>
              <w:pStyle w:val="Table09Row"/>
            </w:pPr>
            <w:r>
              <w:rPr>
                <w:i/>
              </w:rPr>
              <w:t>Water Corporation Act 1995</w:t>
            </w:r>
          </w:p>
        </w:tc>
        <w:tc>
          <w:tcPr>
            <w:tcW w:w="1276" w:type="dxa"/>
          </w:tcPr>
          <w:p w14:paraId="3193BF37" w14:textId="77777777" w:rsidR="00604556" w:rsidRDefault="00B37F43">
            <w:pPr>
              <w:pStyle w:val="Table09Row"/>
            </w:pPr>
            <w:r>
              <w:t>27 Dec 1995</w:t>
            </w:r>
          </w:p>
        </w:tc>
        <w:tc>
          <w:tcPr>
            <w:tcW w:w="3402" w:type="dxa"/>
          </w:tcPr>
          <w:p w14:paraId="0C1B67A4" w14:textId="77777777" w:rsidR="00604556" w:rsidRDefault="00B37F43">
            <w:pPr>
              <w:pStyle w:val="Table09Row"/>
            </w:pPr>
            <w:r>
              <w:t xml:space="preserve">1 Jan 1996 (see s. 2 and </w:t>
            </w:r>
            <w:r>
              <w:rPr>
                <w:i/>
              </w:rPr>
              <w:t>Gazette</w:t>
            </w:r>
            <w:r>
              <w:t xml:space="preserve"> 29 Dec 1995 p. 6291)</w:t>
            </w:r>
          </w:p>
        </w:tc>
        <w:tc>
          <w:tcPr>
            <w:tcW w:w="1123" w:type="dxa"/>
          </w:tcPr>
          <w:p w14:paraId="1263BD12" w14:textId="77777777" w:rsidR="00604556" w:rsidRDefault="00604556">
            <w:pPr>
              <w:pStyle w:val="Table09Row"/>
            </w:pPr>
          </w:p>
        </w:tc>
      </w:tr>
      <w:tr w:rsidR="00604556" w14:paraId="7F10663F" w14:textId="77777777">
        <w:trPr>
          <w:cantSplit/>
          <w:jc w:val="center"/>
        </w:trPr>
        <w:tc>
          <w:tcPr>
            <w:tcW w:w="1418" w:type="dxa"/>
          </w:tcPr>
          <w:p w14:paraId="51707DCB" w14:textId="77777777" w:rsidR="00604556" w:rsidRDefault="00B37F43">
            <w:pPr>
              <w:pStyle w:val="Table09Row"/>
            </w:pPr>
            <w:r>
              <w:t>1995/071</w:t>
            </w:r>
          </w:p>
        </w:tc>
        <w:tc>
          <w:tcPr>
            <w:tcW w:w="2693" w:type="dxa"/>
          </w:tcPr>
          <w:p w14:paraId="6396B3AE" w14:textId="77777777" w:rsidR="00604556" w:rsidRDefault="00B37F43">
            <w:pPr>
              <w:pStyle w:val="Table09Row"/>
            </w:pPr>
            <w:r>
              <w:rPr>
                <w:i/>
              </w:rPr>
              <w:t>Water and Rivers Commission Act 1995</w:t>
            </w:r>
          </w:p>
        </w:tc>
        <w:tc>
          <w:tcPr>
            <w:tcW w:w="1276" w:type="dxa"/>
          </w:tcPr>
          <w:p w14:paraId="2777F95F" w14:textId="77777777" w:rsidR="00604556" w:rsidRDefault="00B37F43">
            <w:pPr>
              <w:pStyle w:val="Table09Row"/>
            </w:pPr>
            <w:r>
              <w:t>27 Dec 1995</w:t>
            </w:r>
          </w:p>
        </w:tc>
        <w:tc>
          <w:tcPr>
            <w:tcW w:w="3402" w:type="dxa"/>
          </w:tcPr>
          <w:p w14:paraId="40A67F36" w14:textId="77777777" w:rsidR="00604556" w:rsidRDefault="00B37F43">
            <w:pPr>
              <w:pStyle w:val="Table09Row"/>
            </w:pPr>
            <w:r>
              <w:t xml:space="preserve">1 Jan 1996 (see s. 2 and </w:t>
            </w:r>
            <w:r>
              <w:rPr>
                <w:i/>
              </w:rPr>
              <w:t>Gazette</w:t>
            </w:r>
            <w:r>
              <w:t xml:space="preserve"> 2</w:t>
            </w:r>
            <w:r>
              <w:t>9 Dec 1995 p. 6291)</w:t>
            </w:r>
          </w:p>
        </w:tc>
        <w:tc>
          <w:tcPr>
            <w:tcW w:w="1123" w:type="dxa"/>
          </w:tcPr>
          <w:p w14:paraId="4E6B2251" w14:textId="77777777" w:rsidR="00604556" w:rsidRDefault="00B37F43">
            <w:pPr>
              <w:pStyle w:val="Table09Row"/>
            </w:pPr>
            <w:r>
              <w:t>2007/038</w:t>
            </w:r>
          </w:p>
        </w:tc>
      </w:tr>
      <w:tr w:rsidR="00604556" w14:paraId="171E9B85" w14:textId="77777777">
        <w:trPr>
          <w:cantSplit/>
          <w:jc w:val="center"/>
        </w:trPr>
        <w:tc>
          <w:tcPr>
            <w:tcW w:w="1418" w:type="dxa"/>
          </w:tcPr>
          <w:p w14:paraId="332F8383" w14:textId="77777777" w:rsidR="00604556" w:rsidRDefault="00B37F43">
            <w:pPr>
              <w:pStyle w:val="Table09Row"/>
            </w:pPr>
            <w:r>
              <w:t>1995/072</w:t>
            </w:r>
          </w:p>
        </w:tc>
        <w:tc>
          <w:tcPr>
            <w:tcW w:w="2693" w:type="dxa"/>
          </w:tcPr>
          <w:p w14:paraId="40D4FF8C" w14:textId="77777777" w:rsidR="00604556" w:rsidRDefault="00B37F43">
            <w:pPr>
              <w:pStyle w:val="Table09Row"/>
            </w:pPr>
            <w:r>
              <w:rPr>
                <w:i/>
              </w:rPr>
              <w:t>Water Services Coordination Act 1995</w:t>
            </w:r>
          </w:p>
        </w:tc>
        <w:tc>
          <w:tcPr>
            <w:tcW w:w="1276" w:type="dxa"/>
          </w:tcPr>
          <w:p w14:paraId="465C7839" w14:textId="77777777" w:rsidR="00604556" w:rsidRDefault="00B37F43">
            <w:pPr>
              <w:pStyle w:val="Table09Row"/>
            </w:pPr>
            <w:r>
              <w:t>27 Dec 1995</w:t>
            </w:r>
          </w:p>
        </w:tc>
        <w:tc>
          <w:tcPr>
            <w:tcW w:w="3402" w:type="dxa"/>
          </w:tcPr>
          <w:p w14:paraId="647CFECB" w14:textId="77777777" w:rsidR="00604556" w:rsidRDefault="00B37F43">
            <w:pPr>
              <w:pStyle w:val="Table09Row"/>
            </w:pPr>
            <w:r>
              <w:t xml:space="preserve">1 Jan 1996 (see s. 2 and </w:t>
            </w:r>
            <w:r>
              <w:rPr>
                <w:i/>
              </w:rPr>
              <w:t>Gazette</w:t>
            </w:r>
            <w:r>
              <w:t xml:space="preserve"> 29 Dec 1995 p. 6291)</w:t>
            </w:r>
          </w:p>
        </w:tc>
        <w:tc>
          <w:tcPr>
            <w:tcW w:w="1123" w:type="dxa"/>
          </w:tcPr>
          <w:p w14:paraId="2A4794A7" w14:textId="77777777" w:rsidR="00604556" w:rsidRDefault="00604556">
            <w:pPr>
              <w:pStyle w:val="Table09Row"/>
            </w:pPr>
          </w:p>
        </w:tc>
      </w:tr>
      <w:tr w:rsidR="00604556" w14:paraId="17DEBB4D" w14:textId="77777777">
        <w:trPr>
          <w:cantSplit/>
          <w:jc w:val="center"/>
        </w:trPr>
        <w:tc>
          <w:tcPr>
            <w:tcW w:w="1418" w:type="dxa"/>
          </w:tcPr>
          <w:p w14:paraId="0C40F06C" w14:textId="77777777" w:rsidR="00604556" w:rsidRDefault="00B37F43">
            <w:pPr>
              <w:pStyle w:val="Table09Row"/>
            </w:pPr>
            <w:r>
              <w:t>1995/073</w:t>
            </w:r>
          </w:p>
        </w:tc>
        <w:tc>
          <w:tcPr>
            <w:tcW w:w="2693" w:type="dxa"/>
          </w:tcPr>
          <w:p w14:paraId="32540E11" w14:textId="77777777" w:rsidR="00604556" w:rsidRDefault="00B37F43">
            <w:pPr>
              <w:pStyle w:val="Table09Row"/>
            </w:pPr>
            <w:r>
              <w:rPr>
                <w:i/>
              </w:rPr>
              <w:t>Water Agencies Restructure (Transitional and Consequential Provisions) Act 1995</w:t>
            </w:r>
          </w:p>
        </w:tc>
        <w:tc>
          <w:tcPr>
            <w:tcW w:w="1276" w:type="dxa"/>
          </w:tcPr>
          <w:p w14:paraId="5DAC69CE" w14:textId="77777777" w:rsidR="00604556" w:rsidRDefault="00B37F43">
            <w:pPr>
              <w:pStyle w:val="Table09Row"/>
            </w:pPr>
            <w:r>
              <w:t>27 Dec 1995</w:t>
            </w:r>
          </w:p>
        </w:tc>
        <w:tc>
          <w:tcPr>
            <w:tcW w:w="3402" w:type="dxa"/>
          </w:tcPr>
          <w:p w14:paraId="3A63F68D" w14:textId="77777777" w:rsidR="00604556" w:rsidRDefault="00B37F43">
            <w:pPr>
              <w:pStyle w:val="Table09Row"/>
            </w:pPr>
            <w:r>
              <w:t>Long title, s. 1, 2, 189‑191: 27 Dec 1995 (see s. 2 (1));</w:t>
            </w:r>
          </w:p>
          <w:p w14:paraId="27F65C96" w14:textId="77777777" w:rsidR="00604556" w:rsidRDefault="00B37F43">
            <w:pPr>
              <w:pStyle w:val="Table09Row"/>
            </w:pPr>
            <w:r>
              <w:t xml:space="preserve">Act other than Long title, s. 1, 2, 189‑191: 1 Jan 1996 (see s. 2(2) and </w:t>
            </w:r>
            <w:r>
              <w:rPr>
                <w:i/>
              </w:rPr>
              <w:t>Gazette</w:t>
            </w:r>
            <w:r>
              <w:t xml:space="preserve"> 29 Dec 1995 p. 6291)</w:t>
            </w:r>
          </w:p>
        </w:tc>
        <w:tc>
          <w:tcPr>
            <w:tcW w:w="1123" w:type="dxa"/>
          </w:tcPr>
          <w:p w14:paraId="314AA668" w14:textId="77777777" w:rsidR="00604556" w:rsidRDefault="00604556">
            <w:pPr>
              <w:pStyle w:val="Table09Row"/>
            </w:pPr>
          </w:p>
        </w:tc>
      </w:tr>
      <w:tr w:rsidR="00604556" w14:paraId="4ABC77FC" w14:textId="77777777">
        <w:trPr>
          <w:cantSplit/>
          <w:jc w:val="center"/>
        </w:trPr>
        <w:tc>
          <w:tcPr>
            <w:tcW w:w="1418" w:type="dxa"/>
          </w:tcPr>
          <w:p w14:paraId="56C43271" w14:textId="77777777" w:rsidR="00604556" w:rsidRDefault="00B37F43">
            <w:pPr>
              <w:pStyle w:val="Table09Row"/>
            </w:pPr>
            <w:r>
              <w:t>1995/074</w:t>
            </w:r>
          </w:p>
        </w:tc>
        <w:tc>
          <w:tcPr>
            <w:tcW w:w="2693" w:type="dxa"/>
          </w:tcPr>
          <w:p w14:paraId="3FCFFF1A" w14:textId="77777777" w:rsidR="00604556" w:rsidRDefault="00B37F43">
            <w:pPr>
              <w:pStyle w:val="Table09Row"/>
            </w:pPr>
            <w:r>
              <w:rPr>
                <w:i/>
              </w:rPr>
              <w:t>Local Government Act 1995</w:t>
            </w:r>
          </w:p>
        </w:tc>
        <w:tc>
          <w:tcPr>
            <w:tcW w:w="1276" w:type="dxa"/>
          </w:tcPr>
          <w:p w14:paraId="297A716C" w14:textId="77777777" w:rsidR="00604556" w:rsidRDefault="00B37F43">
            <w:pPr>
              <w:pStyle w:val="Table09Row"/>
            </w:pPr>
            <w:r>
              <w:t>9 Jan 1996</w:t>
            </w:r>
          </w:p>
        </w:tc>
        <w:tc>
          <w:tcPr>
            <w:tcW w:w="3402" w:type="dxa"/>
          </w:tcPr>
          <w:p w14:paraId="595E0211" w14:textId="77777777" w:rsidR="00604556" w:rsidRDefault="00B37F43">
            <w:pPr>
              <w:pStyle w:val="Table09Row"/>
            </w:pPr>
            <w:r>
              <w:t>1 Jul 1996 (see s. 1.2)</w:t>
            </w:r>
          </w:p>
        </w:tc>
        <w:tc>
          <w:tcPr>
            <w:tcW w:w="1123" w:type="dxa"/>
          </w:tcPr>
          <w:p w14:paraId="06822B1C" w14:textId="77777777" w:rsidR="00604556" w:rsidRDefault="00604556">
            <w:pPr>
              <w:pStyle w:val="Table09Row"/>
            </w:pPr>
          </w:p>
        </w:tc>
      </w:tr>
      <w:tr w:rsidR="00604556" w14:paraId="5F59A06D" w14:textId="77777777">
        <w:trPr>
          <w:cantSplit/>
          <w:jc w:val="center"/>
        </w:trPr>
        <w:tc>
          <w:tcPr>
            <w:tcW w:w="1418" w:type="dxa"/>
          </w:tcPr>
          <w:p w14:paraId="3B53DBD5" w14:textId="77777777" w:rsidR="00604556" w:rsidRDefault="00B37F43">
            <w:pPr>
              <w:pStyle w:val="Table09Row"/>
            </w:pPr>
            <w:r>
              <w:t>1995/075</w:t>
            </w:r>
          </w:p>
        </w:tc>
        <w:tc>
          <w:tcPr>
            <w:tcW w:w="2693" w:type="dxa"/>
          </w:tcPr>
          <w:p w14:paraId="1B2559B1" w14:textId="77777777" w:rsidR="00604556" w:rsidRDefault="00B37F43">
            <w:pPr>
              <w:pStyle w:val="Table09Row"/>
            </w:pPr>
            <w:r>
              <w:rPr>
                <w:i/>
              </w:rPr>
              <w:t xml:space="preserve">Health </w:t>
            </w:r>
            <w:r>
              <w:rPr>
                <w:i/>
              </w:rPr>
              <w:t>Services (Conciliation and Review) Act 1995</w:t>
            </w:r>
          </w:p>
        </w:tc>
        <w:tc>
          <w:tcPr>
            <w:tcW w:w="1276" w:type="dxa"/>
          </w:tcPr>
          <w:p w14:paraId="02EE9094" w14:textId="77777777" w:rsidR="00604556" w:rsidRDefault="00B37F43">
            <w:pPr>
              <w:pStyle w:val="Table09Row"/>
            </w:pPr>
            <w:r>
              <w:t>9 Jan 1996</w:t>
            </w:r>
          </w:p>
        </w:tc>
        <w:tc>
          <w:tcPr>
            <w:tcW w:w="3402" w:type="dxa"/>
          </w:tcPr>
          <w:p w14:paraId="152D36DD" w14:textId="77777777" w:rsidR="00604556" w:rsidRDefault="00B37F43">
            <w:pPr>
              <w:pStyle w:val="Table09Row"/>
            </w:pPr>
            <w:r>
              <w:t>s. 1 &amp; 2: 9 Jan 1996;</w:t>
            </w:r>
          </w:p>
          <w:p w14:paraId="029E7F81" w14:textId="77777777" w:rsidR="00604556" w:rsidRDefault="00B37F43">
            <w:pPr>
              <w:pStyle w:val="Table09Row"/>
            </w:pPr>
            <w:r>
              <w:t xml:space="preserve">Act other than s. 1 &amp; 2, Pt. 3 &amp; 4 &amp; Sch. 1: 16 Aug 1996 (see s. 2 and </w:t>
            </w:r>
            <w:r>
              <w:rPr>
                <w:i/>
              </w:rPr>
              <w:t>Gazette</w:t>
            </w:r>
            <w:r>
              <w:t xml:space="preserve"> 16 Aug 1996 p. 4007);</w:t>
            </w:r>
          </w:p>
          <w:p w14:paraId="158E195C" w14:textId="77777777" w:rsidR="00604556" w:rsidRDefault="00B37F43">
            <w:pPr>
              <w:pStyle w:val="Table09Row"/>
            </w:pPr>
            <w:r>
              <w:t xml:space="preserve">Pt. 3 &amp; 4 &amp; Sch. 1: 16 Sep 1996 (see s. 2 and </w:t>
            </w:r>
            <w:r>
              <w:rPr>
                <w:i/>
              </w:rPr>
              <w:t>Gazette</w:t>
            </w:r>
            <w:r>
              <w:t xml:space="preserve"> 16 Sep 1996 p. 4683)</w:t>
            </w:r>
          </w:p>
        </w:tc>
        <w:tc>
          <w:tcPr>
            <w:tcW w:w="1123" w:type="dxa"/>
          </w:tcPr>
          <w:p w14:paraId="076F9952" w14:textId="77777777" w:rsidR="00604556" w:rsidRDefault="00604556">
            <w:pPr>
              <w:pStyle w:val="Table09Row"/>
            </w:pPr>
          </w:p>
        </w:tc>
      </w:tr>
      <w:tr w:rsidR="00604556" w14:paraId="04E515BC" w14:textId="77777777">
        <w:trPr>
          <w:cantSplit/>
          <w:jc w:val="center"/>
        </w:trPr>
        <w:tc>
          <w:tcPr>
            <w:tcW w:w="1418" w:type="dxa"/>
          </w:tcPr>
          <w:p w14:paraId="0C6C53F0" w14:textId="77777777" w:rsidR="00604556" w:rsidRDefault="00B37F43">
            <w:pPr>
              <w:pStyle w:val="Table09Row"/>
            </w:pPr>
            <w:r>
              <w:t>1995/076</w:t>
            </w:r>
          </w:p>
        </w:tc>
        <w:tc>
          <w:tcPr>
            <w:tcW w:w="2693" w:type="dxa"/>
          </w:tcPr>
          <w:p w14:paraId="32DCC59A" w14:textId="77777777" w:rsidR="00604556" w:rsidRDefault="00B37F43">
            <w:pPr>
              <w:pStyle w:val="Table09Row"/>
            </w:pPr>
            <w:r>
              <w:rPr>
                <w:i/>
              </w:rPr>
              <w:t>Sentencing Act 1995</w:t>
            </w:r>
          </w:p>
        </w:tc>
        <w:tc>
          <w:tcPr>
            <w:tcW w:w="1276" w:type="dxa"/>
          </w:tcPr>
          <w:p w14:paraId="5A956D40" w14:textId="77777777" w:rsidR="00604556" w:rsidRDefault="00B37F43">
            <w:pPr>
              <w:pStyle w:val="Table09Row"/>
            </w:pPr>
            <w:r>
              <w:t>16 Jan 1996</w:t>
            </w:r>
          </w:p>
        </w:tc>
        <w:tc>
          <w:tcPr>
            <w:tcW w:w="3402" w:type="dxa"/>
          </w:tcPr>
          <w:p w14:paraId="318D14F4" w14:textId="77777777" w:rsidR="00604556" w:rsidRDefault="00B37F43">
            <w:pPr>
              <w:pStyle w:val="Table09Row"/>
            </w:pPr>
            <w:r>
              <w:t>s. 1 &amp; 2: 16 Jan 1996;</w:t>
            </w:r>
          </w:p>
          <w:p w14:paraId="0C69B347" w14:textId="77777777" w:rsidR="00604556" w:rsidRDefault="00B37F43">
            <w:pPr>
              <w:pStyle w:val="Table09Row"/>
            </w:pPr>
            <w:r>
              <w:t xml:space="preserve">Act other than s. 1, 2, 19 &amp; Pt. 12: 4 Nov 1996 (see s. 2 and </w:t>
            </w:r>
            <w:r>
              <w:rPr>
                <w:i/>
              </w:rPr>
              <w:t>Gazette</w:t>
            </w:r>
            <w:r>
              <w:t xml:space="preserve"> 25 Oct 1996 p. 5632);</w:t>
            </w:r>
          </w:p>
          <w:p w14:paraId="4E0F6E14" w14:textId="77777777" w:rsidR="00604556" w:rsidRDefault="00B37F43">
            <w:pPr>
              <w:pStyle w:val="Table09Row"/>
            </w:pPr>
            <w:r>
              <w:t>s. 19 repealed by 1998/029 s. 18;</w:t>
            </w:r>
          </w:p>
          <w:p w14:paraId="40FED373" w14:textId="77777777" w:rsidR="00604556" w:rsidRDefault="00B37F43">
            <w:pPr>
              <w:pStyle w:val="Table09Row"/>
            </w:pPr>
            <w:r>
              <w:t>Pt. 12 repealed by 1998/029 s. 17</w:t>
            </w:r>
          </w:p>
        </w:tc>
        <w:tc>
          <w:tcPr>
            <w:tcW w:w="1123" w:type="dxa"/>
          </w:tcPr>
          <w:p w14:paraId="0B02C8FC" w14:textId="77777777" w:rsidR="00604556" w:rsidRDefault="00604556">
            <w:pPr>
              <w:pStyle w:val="Table09Row"/>
            </w:pPr>
          </w:p>
        </w:tc>
      </w:tr>
      <w:tr w:rsidR="00604556" w14:paraId="12B6D070" w14:textId="77777777">
        <w:trPr>
          <w:cantSplit/>
          <w:jc w:val="center"/>
        </w:trPr>
        <w:tc>
          <w:tcPr>
            <w:tcW w:w="1418" w:type="dxa"/>
          </w:tcPr>
          <w:p w14:paraId="637F8AE3" w14:textId="77777777" w:rsidR="00604556" w:rsidRDefault="00B37F43">
            <w:pPr>
              <w:pStyle w:val="Table09Row"/>
            </w:pPr>
            <w:r>
              <w:t>1995/077</w:t>
            </w:r>
          </w:p>
        </w:tc>
        <w:tc>
          <w:tcPr>
            <w:tcW w:w="2693" w:type="dxa"/>
          </w:tcPr>
          <w:p w14:paraId="2F000C25" w14:textId="77777777" w:rsidR="00604556" w:rsidRDefault="00B37F43">
            <w:pPr>
              <w:pStyle w:val="Table09Row"/>
            </w:pPr>
            <w:r>
              <w:rPr>
                <w:i/>
              </w:rPr>
              <w:t>Sentence Administrati</w:t>
            </w:r>
            <w:r>
              <w:rPr>
                <w:i/>
              </w:rPr>
              <w:t>on Act 1995</w:t>
            </w:r>
          </w:p>
        </w:tc>
        <w:tc>
          <w:tcPr>
            <w:tcW w:w="1276" w:type="dxa"/>
          </w:tcPr>
          <w:p w14:paraId="2FDEAD93" w14:textId="77777777" w:rsidR="00604556" w:rsidRDefault="00B37F43">
            <w:pPr>
              <w:pStyle w:val="Table09Row"/>
            </w:pPr>
            <w:r>
              <w:t>16 Jan 1996</w:t>
            </w:r>
          </w:p>
        </w:tc>
        <w:tc>
          <w:tcPr>
            <w:tcW w:w="3402" w:type="dxa"/>
          </w:tcPr>
          <w:p w14:paraId="0CB5BAD8" w14:textId="77777777" w:rsidR="00604556" w:rsidRDefault="00B37F43">
            <w:pPr>
              <w:pStyle w:val="Table09Row"/>
            </w:pPr>
            <w:r>
              <w:t>s. 1 &amp; 2: 16 Jan 1996;</w:t>
            </w:r>
          </w:p>
          <w:p w14:paraId="32CDAD29" w14:textId="77777777" w:rsidR="00604556" w:rsidRDefault="00B37F43">
            <w:pPr>
              <w:pStyle w:val="Table09Row"/>
            </w:pPr>
            <w:r>
              <w:t xml:space="preserve">Act other than s. 1 &amp; 2: 4 Nov 1996 (see s. 2 and </w:t>
            </w:r>
            <w:r>
              <w:rPr>
                <w:i/>
              </w:rPr>
              <w:t>Gazette</w:t>
            </w:r>
            <w:r>
              <w:t xml:space="preserve"> 25 Oct 1996 p. 5632)</w:t>
            </w:r>
          </w:p>
        </w:tc>
        <w:tc>
          <w:tcPr>
            <w:tcW w:w="1123" w:type="dxa"/>
          </w:tcPr>
          <w:p w14:paraId="1778DCAE" w14:textId="77777777" w:rsidR="00604556" w:rsidRDefault="00B37F43">
            <w:pPr>
              <w:pStyle w:val="Table09Row"/>
            </w:pPr>
            <w:r>
              <w:t>2003/050</w:t>
            </w:r>
          </w:p>
        </w:tc>
      </w:tr>
      <w:tr w:rsidR="00604556" w14:paraId="3B95D8F7" w14:textId="77777777">
        <w:trPr>
          <w:cantSplit/>
          <w:jc w:val="center"/>
        </w:trPr>
        <w:tc>
          <w:tcPr>
            <w:tcW w:w="1418" w:type="dxa"/>
          </w:tcPr>
          <w:p w14:paraId="0A670845" w14:textId="77777777" w:rsidR="00604556" w:rsidRDefault="00B37F43">
            <w:pPr>
              <w:pStyle w:val="Table09Row"/>
            </w:pPr>
            <w:r>
              <w:lastRenderedPageBreak/>
              <w:t>1995/078</w:t>
            </w:r>
          </w:p>
        </w:tc>
        <w:tc>
          <w:tcPr>
            <w:tcW w:w="2693" w:type="dxa"/>
          </w:tcPr>
          <w:p w14:paraId="2DB4FFA8" w14:textId="77777777" w:rsidR="00604556" w:rsidRDefault="00B37F43">
            <w:pPr>
              <w:pStyle w:val="Table09Row"/>
            </w:pPr>
            <w:r>
              <w:rPr>
                <w:i/>
              </w:rPr>
              <w:t>Sentencing (Consequential Provisions) Act 1995</w:t>
            </w:r>
          </w:p>
        </w:tc>
        <w:tc>
          <w:tcPr>
            <w:tcW w:w="1276" w:type="dxa"/>
          </w:tcPr>
          <w:p w14:paraId="13C0998A" w14:textId="77777777" w:rsidR="00604556" w:rsidRDefault="00B37F43">
            <w:pPr>
              <w:pStyle w:val="Table09Row"/>
            </w:pPr>
            <w:r>
              <w:t>16 Jan 1996</w:t>
            </w:r>
          </w:p>
        </w:tc>
        <w:tc>
          <w:tcPr>
            <w:tcW w:w="3402" w:type="dxa"/>
          </w:tcPr>
          <w:p w14:paraId="5ECEFDE0" w14:textId="77777777" w:rsidR="00604556" w:rsidRDefault="00B37F43">
            <w:pPr>
              <w:pStyle w:val="Table09Row"/>
            </w:pPr>
            <w:r>
              <w:t>s. 1 &amp; 2: 16 Jan 1996;</w:t>
            </w:r>
          </w:p>
          <w:p w14:paraId="45EE63CD" w14:textId="77777777" w:rsidR="00604556" w:rsidRDefault="00B37F43">
            <w:pPr>
              <w:pStyle w:val="Table09Row"/>
            </w:pPr>
            <w:r>
              <w:t>Act other than s. 1 &amp; 2, Pt. </w:t>
            </w:r>
            <w:r>
              <w:t xml:space="preserve">16, 17, 49 (items relating to s. 523(1) and 672), s. 73, Pt. 77, Pt. 88 (items relating to Local Government Act 1960, Pawnbrokers Act 1860, Totalisator Agency Board Betting Act 1960, Whaling Act 1937): 4 Nov 1996 (see s. 2 and </w:t>
            </w:r>
            <w:r>
              <w:rPr>
                <w:i/>
              </w:rPr>
              <w:t>Gazette</w:t>
            </w:r>
            <w:r>
              <w:t xml:space="preserve"> 25 Oct 1996 p. 5632);</w:t>
            </w:r>
          </w:p>
          <w:p w14:paraId="657778C0" w14:textId="77777777" w:rsidR="00604556" w:rsidRDefault="00B37F43">
            <w:pPr>
              <w:pStyle w:val="Table09Row"/>
            </w:pPr>
            <w:r>
              <w:t>Pt. 16 repealed by 1998/010 s. 23(2);</w:t>
            </w:r>
          </w:p>
          <w:p w14:paraId="33605051" w14:textId="77777777" w:rsidR="00604556" w:rsidRDefault="00B37F43">
            <w:pPr>
              <w:pStyle w:val="Table09Row"/>
            </w:pPr>
            <w:r>
              <w:t>Pt. 17 repealed by 1998/010 s. 24(2);</w:t>
            </w:r>
          </w:p>
          <w:p w14:paraId="10F602DA" w14:textId="77777777" w:rsidR="00604556" w:rsidRDefault="00B37F43">
            <w:pPr>
              <w:pStyle w:val="Table09Row"/>
            </w:pPr>
            <w:r>
              <w:t>Pt. 49 (s. 68) (items relating to s. 523(1) and 672) repealed by 1998/010 s. 64(2);</w:t>
            </w:r>
          </w:p>
          <w:p w14:paraId="48D82D5A" w14:textId="77777777" w:rsidR="00604556" w:rsidRDefault="00B37F43">
            <w:pPr>
              <w:pStyle w:val="Table09Row"/>
            </w:pPr>
            <w:r>
              <w:t>s. 73 repealed by 1998/010 s. 50(5);</w:t>
            </w:r>
          </w:p>
          <w:p w14:paraId="2850AC77" w14:textId="77777777" w:rsidR="00604556" w:rsidRDefault="00B37F43">
            <w:pPr>
              <w:pStyle w:val="Table09Row"/>
            </w:pPr>
            <w:r>
              <w:t>Pt. 77 repealed by 1998/010 s. 64(3)</w:t>
            </w:r>
          </w:p>
          <w:p w14:paraId="39F511BF" w14:textId="77777777" w:rsidR="00604556" w:rsidRDefault="00B37F43">
            <w:pPr>
              <w:pStyle w:val="Table09Row"/>
            </w:pPr>
            <w:r>
              <w:t>Pt. 88 (items relating to Local Government Act 1960, Pawnbrokers Act 1860, Totalisator Agency Board Betting Act 1960, Whaling Act 1937) repealed by 1998/010 s. 64(4)</w:t>
            </w:r>
          </w:p>
        </w:tc>
        <w:tc>
          <w:tcPr>
            <w:tcW w:w="1123" w:type="dxa"/>
          </w:tcPr>
          <w:p w14:paraId="09B68EED" w14:textId="77777777" w:rsidR="00604556" w:rsidRDefault="00604556">
            <w:pPr>
              <w:pStyle w:val="Table09Row"/>
            </w:pPr>
          </w:p>
        </w:tc>
      </w:tr>
      <w:tr w:rsidR="00604556" w14:paraId="5B3F4BCA" w14:textId="77777777">
        <w:trPr>
          <w:cantSplit/>
          <w:jc w:val="center"/>
        </w:trPr>
        <w:tc>
          <w:tcPr>
            <w:tcW w:w="1418" w:type="dxa"/>
          </w:tcPr>
          <w:p w14:paraId="7EB13E6A" w14:textId="77777777" w:rsidR="00604556" w:rsidRDefault="00B37F43">
            <w:pPr>
              <w:pStyle w:val="Table09Row"/>
            </w:pPr>
            <w:r>
              <w:t>1995/079</w:t>
            </w:r>
          </w:p>
        </w:tc>
        <w:tc>
          <w:tcPr>
            <w:tcW w:w="2693" w:type="dxa"/>
          </w:tcPr>
          <w:p w14:paraId="70B45BAC" w14:textId="77777777" w:rsidR="00604556" w:rsidRDefault="00B37F43">
            <w:pPr>
              <w:pStyle w:val="Table09Row"/>
            </w:pPr>
            <w:r>
              <w:rPr>
                <w:i/>
              </w:rPr>
              <w:t>Industrial Relations Legislation Amendment</w:t>
            </w:r>
            <w:r>
              <w:rPr>
                <w:i/>
              </w:rPr>
              <w:t xml:space="preserve"> and Repeal Act 1995</w:t>
            </w:r>
          </w:p>
        </w:tc>
        <w:tc>
          <w:tcPr>
            <w:tcW w:w="1276" w:type="dxa"/>
          </w:tcPr>
          <w:p w14:paraId="522DB65E" w14:textId="77777777" w:rsidR="00604556" w:rsidRDefault="00B37F43">
            <w:pPr>
              <w:pStyle w:val="Table09Row"/>
            </w:pPr>
            <w:r>
              <w:t>16 Jan 1996</w:t>
            </w:r>
          </w:p>
        </w:tc>
        <w:tc>
          <w:tcPr>
            <w:tcW w:w="3402" w:type="dxa"/>
          </w:tcPr>
          <w:p w14:paraId="3EBA08BE" w14:textId="77777777" w:rsidR="00604556" w:rsidRDefault="00B37F43">
            <w:pPr>
              <w:pStyle w:val="Table09Row"/>
            </w:pPr>
            <w:r>
              <w:t>Act other than Pt. 2 &amp; 5, s. 12(1), 13, 35, 36, 66 &amp; 68: 16 Jan 1996 (see s. 2(1));</w:t>
            </w:r>
          </w:p>
          <w:p w14:paraId="01EE3DA4" w14:textId="77777777" w:rsidR="00604556" w:rsidRDefault="00B37F43">
            <w:pPr>
              <w:pStyle w:val="Table09Row"/>
            </w:pPr>
            <w:r>
              <w:t xml:space="preserve">s. 66 &amp; 68: 18 May 1996 (see s. 2(2) and </w:t>
            </w:r>
            <w:r>
              <w:rPr>
                <w:i/>
              </w:rPr>
              <w:t>Gazette</w:t>
            </w:r>
            <w:r>
              <w:t xml:space="preserve"> 14 May 1996 p. 2019); </w:t>
            </w:r>
          </w:p>
          <w:p w14:paraId="2BBF5D2C" w14:textId="77777777" w:rsidR="00604556" w:rsidRDefault="00B37F43">
            <w:pPr>
              <w:pStyle w:val="Table09Row"/>
            </w:pPr>
            <w:r>
              <w:t xml:space="preserve">s. 12(1): 16 Jul 1996 (see s. 2(2) and </w:t>
            </w:r>
            <w:r>
              <w:rPr>
                <w:i/>
              </w:rPr>
              <w:t>Gazette</w:t>
            </w:r>
            <w:r>
              <w:t xml:space="preserve"> 15 Jul 1996 p. 3393)</w:t>
            </w:r>
            <w:r>
              <w:t>;</w:t>
            </w:r>
          </w:p>
          <w:p w14:paraId="67663B59" w14:textId="77777777" w:rsidR="00604556" w:rsidRDefault="00B37F43">
            <w:pPr>
              <w:pStyle w:val="Table09Row"/>
            </w:pPr>
            <w:r>
              <w:t xml:space="preserve">Pt. 2, &amp; s. 35 &amp; 36: 1 Nov 1996 (see s. 2(2) and </w:t>
            </w:r>
            <w:r>
              <w:rPr>
                <w:i/>
              </w:rPr>
              <w:t>Gazette</w:t>
            </w:r>
            <w:r>
              <w:t xml:space="preserve"> 1 Nov 1996 p. 5765);</w:t>
            </w:r>
          </w:p>
          <w:p w14:paraId="57FFB86C" w14:textId="77777777" w:rsidR="00604556" w:rsidRDefault="00B37F43">
            <w:pPr>
              <w:pStyle w:val="Table09Row"/>
            </w:pPr>
            <w:r>
              <w:t xml:space="preserve">Pt. 5: 5 Dec 1997 (see s. 2(2) and </w:t>
            </w:r>
            <w:r>
              <w:rPr>
                <w:i/>
              </w:rPr>
              <w:t>Gazette</w:t>
            </w:r>
            <w:r>
              <w:t xml:space="preserve"> 4 Dec 1997 p. 7071);</w:t>
            </w:r>
          </w:p>
          <w:p w14:paraId="0852E114" w14:textId="77777777" w:rsidR="00604556" w:rsidRDefault="00B37F43">
            <w:pPr>
              <w:pStyle w:val="Table09Row"/>
            </w:pPr>
            <w:r>
              <w:t xml:space="preserve">s. 13: 1 Jan 1998 (see s. 2(2) and </w:t>
            </w:r>
            <w:r>
              <w:rPr>
                <w:i/>
              </w:rPr>
              <w:t>Gazette</w:t>
            </w:r>
            <w:r>
              <w:t xml:space="preserve"> 31 Dec 1997 p. 7609)</w:t>
            </w:r>
          </w:p>
        </w:tc>
        <w:tc>
          <w:tcPr>
            <w:tcW w:w="1123" w:type="dxa"/>
          </w:tcPr>
          <w:p w14:paraId="6E916792" w14:textId="77777777" w:rsidR="00604556" w:rsidRDefault="00604556">
            <w:pPr>
              <w:pStyle w:val="Table09Row"/>
            </w:pPr>
          </w:p>
        </w:tc>
      </w:tr>
    </w:tbl>
    <w:p w14:paraId="264B790C" w14:textId="77777777" w:rsidR="00604556" w:rsidRDefault="00604556"/>
    <w:p w14:paraId="386F9415" w14:textId="77777777" w:rsidR="00604556" w:rsidRDefault="00B37F43">
      <w:pPr>
        <w:pStyle w:val="IAlphabetDivider"/>
      </w:pPr>
      <w:r>
        <w:lastRenderedPageBreak/>
        <w:t>1994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759E51A0" w14:textId="77777777">
        <w:trPr>
          <w:cantSplit/>
          <w:trHeight w:val="510"/>
          <w:tblHeader/>
          <w:jc w:val="center"/>
        </w:trPr>
        <w:tc>
          <w:tcPr>
            <w:tcW w:w="1418" w:type="dxa"/>
            <w:tcBorders>
              <w:top w:val="single" w:sz="4" w:space="0" w:color="auto"/>
              <w:bottom w:val="single" w:sz="4" w:space="0" w:color="auto"/>
            </w:tcBorders>
            <w:vAlign w:val="center"/>
          </w:tcPr>
          <w:p w14:paraId="2B90B17D"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68F5C34D"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37525856"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6D139C47"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245F431C" w14:textId="77777777" w:rsidR="00604556" w:rsidRDefault="00B37F43">
            <w:pPr>
              <w:pStyle w:val="Table09Hdr"/>
            </w:pPr>
            <w:r>
              <w:t>Repealed/Expired</w:t>
            </w:r>
          </w:p>
        </w:tc>
      </w:tr>
      <w:tr w:rsidR="00604556" w14:paraId="2FBFAE72" w14:textId="77777777">
        <w:trPr>
          <w:cantSplit/>
          <w:jc w:val="center"/>
        </w:trPr>
        <w:tc>
          <w:tcPr>
            <w:tcW w:w="1418" w:type="dxa"/>
          </w:tcPr>
          <w:p w14:paraId="55AE59C4" w14:textId="77777777" w:rsidR="00604556" w:rsidRDefault="00B37F43">
            <w:pPr>
              <w:pStyle w:val="Table09Row"/>
            </w:pPr>
            <w:r>
              <w:t>1994/001</w:t>
            </w:r>
          </w:p>
        </w:tc>
        <w:tc>
          <w:tcPr>
            <w:tcW w:w="2693" w:type="dxa"/>
          </w:tcPr>
          <w:p w14:paraId="1CB68ABF" w14:textId="77777777" w:rsidR="00604556" w:rsidRDefault="00B37F43">
            <w:pPr>
              <w:pStyle w:val="Table09Row"/>
            </w:pPr>
            <w:r>
              <w:rPr>
                <w:i/>
              </w:rPr>
              <w:t>Censorship Laws Amendment Act 1994</w:t>
            </w:r>
          </w:p>
        </w:tc>
        <w:tc>
          <w:tcPr>
            <w:tcW w:w="1276" w:type="dxa"/>
          </w:tcPr>
          <w:p w14:paraId="21F5935C" w14:textId="77777777" w:rsidR="00604556" w:rsidRDefault="00B37F43">
            <w:pPr>
              <w:pStyle w:val="Table09Row"/>
            </w:pPr>
            <w:r>
              <w:t>11 Apr 1994</w:t>
            </w:r>
          </w:p>
        </w:tc>
        <w:tc>
          <w:tcPr>
            <w:tcW w:w="3402" w:type="dxa"/>
          </w:tcPr>
          <w:p w14:paraId="6522FF52" w14:textId="77777777" w:rsidR="00604556" w:rsidRDefault="00B37F43">
            <w:pPr>
              <w:pStyle w:val="Table09Row"/>
            </w:pPr>
            <w:r>
              <w:t>9 May 1994</w:t>
            </w:r>
          </w:p>
        </w:tc>
        <w:tc>
          <w:tcPr>
            <w:tcW w:w="1123" w:type="dxa"/>
          </w:tcPr>
          <w:p w14:paraId="0AA9D0E6" w14:textId="77777777" w:rsidR="00604556" w:rsidRDefault="00604556">
            <w:pPr>
              <w:pStyle w:val="Table09Row"/>
            </w:pPr>
          </w:p>
        </w:tc>
      </w:tr>
      <w:tr w:rsidR="00604556" w14:paraId="630F91F2" w14:textId="77777777">
        <w:trPr>
          <w:cantSplit/>
          <w:jc w:val="center"/>
        </w:trPr>
        <w:tc>
          <w:tcPr>
            <w:tcW w:w="1418" w:type="dxa"/>
          </w:tcPr>
          <w:p w14:paraId="6794094E" w14:textId="77777777" w:rsidR="00604556" w:rsidRDefault="00B37F43">
            <w:pPr>
              <w:pStyle w:val="Table09Row"/>
            </w:pPr>
            <w:r>
              <w:t>1994/002</w:t>
            </w:r>
          </w:p>
        </w:tc>
        <w:tc>
          <w:tcPr>
            <w:tcW w:w="2693" w:type="dxa"/>
          </w:tcPr>
          <w:p w14:paraId="3535D086" w14:textId="77777777" w:rsidR="00604556" w:rsidRDefault="00B37F43">
            <w:pPr>
              <w:pStyle w:val="Table09Row"/>
            </w:pPr>
            <w:r>
              <w:rPr>
                <w:i/>
              </w:rPr>
              <w:t>Police Amendment (Graffiti) Act 1994</w:t>
            </w:r>
          </w:p>
        </w:tc>
        <w:tc>
          <w:tcPr>
            <w:tcW w:w="1276" w:type="dxa"/>
          </w:tcPr>
          <w:p w14:paraId="6C8D80B0" w14:textId="77777777" w:rsidR="00604556" w:rsidRDefault="00B37F43">
            <w:pPr>
              <w:pStyle w:val="Table09Row"/>
            </w:pPr>
            <w:r>
              <w:t>11 Apr 1994</w:t>
            </w:r>
          </w:p>
        </w:tc>
        <w:tc>
          <w:tcPr>
            <w:tcW w:w="3402" w:type="dxa"/>
          </w:tcPr>
          <w:p w14:paraId="0B8EE23E" w14:textId="77777777" w:rsidR="00604556" w:rsidRDefault="00B37F43">
            <w:pPr>
              <w:pStyle w:val="Table09Row"/>
            </w:pPr>
            <w:r>
              <w:t>9 May 1994</w:t>
            </w:r>
          </w:p>
        </w:tc>
        <w:tc>
          <w:tcPr>
            <w:tcW w:w="1123" w:type="dxa"/>
          </w:tcPr>
          <w:p w14:paraId="038A1335" w14:textId="77777777" w:rsidR="00604556" w:rsidRDefault="00604556">
            <w:pPr>
              <w:pStyle w:val="Table09Row"/>
            </w:pPr>
          </w:p>
        </w:tc>
      </w:tr>
      <w:tr w:rsidR="00604556" w14:paraId="49773D25" w14:textId="77777777">
        <w:trPr>
          <w:cantSplit/>
          <w:jc w:val="center"/>
        </w:trPr>
        <w:tc>
          <w:tcPr>
            <w:tcW w:w="1418" w:type="dxa"/>
          </w:tcPr>
          <w:p w14:paraId="675EEBDF" w14:textId="77777777" w:rsidR="00604556" w:rsidRDefault="00B37F43">
            <w:pPr>
              <w:pStyle w:val="Table09Row"/>
            </w:pPr>
            <w:r>
              <w:t>1994/003</w:t>
            </w:r>
          </w:p>
        </w:tc>
        <w:tc>
          <w:tcPr>
            <w:tcW w:w="2693" w:type="dxa"/>
          </w:tcPr>
          <w:p w14:paraId="3F8BA6A0" w14:textId="77777777" w:rsidR="00604556" w:rsidRDefault="00B37F43">
            <w:pPr>
              <w:pStyle w:val="Table09Row"/>
            </w:pPr>
            <w:r>
              <w:rPr>
                <w:i/>
              </w:rPr>
              <w:t xml:space="preserve">Jurisdiction of Courts (Cross‑vesting) Amendment </w:t>
            </w:r>
            <w:r>
              <w:rPr>
                <w:i/>
              </w:rPr>
              <w:t>Act 1994</w:t>
            </w:r>
          </w:p>
        </w:tc>
        <w:tc>
          <w:tcPr>
            <w:tcW w:w="1276" w:type="dxa"/>
          </w:tcPr>
          <w:p w14:paraId="6B840F14" w14:textId="77777777" w:rsidR="00604556" w:rsidRDefault="00B37F43">
            <w:pPr>
              <w:pStyle w:val="Table09Row"/>
            </w:pPr>
            <w:r>
              <w:t>11 Apr 1994</w:t>
            </w:r>
          </w:p>
        </w:tc>
        <w:tc>
          <w:tcPr>
            <w:tcW w:w="3402" w:type="dxa"/>
          </w:tcPr>
          <w:p w14:paraId="444372FE" w14:textId="77777777" w:rsidR="00604556" w:rsidRDefault="00B37F43">
            <w:pPr>
              <w:pStyle w:val="Table09Row"/>
            </w:pPr>
            <w:r>
              <w:t>s. 1 &amp; 2: 11 Apr 1994;</w:t>
            </w:r>
          </w:p>
          <w:p w14:paraId="6A9F5682" w14:textId="77777777" w:rsidR="00604556" w:rsidRDefault="00B37F43">
            <w:pPr>
              <w:pStyle w:val="Table09Row"/>
            </w:pPr>
            <w:r>
              <w:t xml:space="preserve">Act other than s. 1 &amp; 2: 26 Sep 1998 (see s. 2 and </w:t>
            </w:r>
            <w:r>
              <w:rPr>
                <w:i/>
              </w:rPr>
              <w:t>Gazette</w:t>
            </w:r>
            <w:r>
              <w:t xml:space="preserve"> 25 Sep 1998 p. 5295)</w:t>
            </w:r>
          </w:p>
        </w:tc>
        <w:tc>
          <w:tcPr>
            <w:tcW w:w="1123" w:type="dxa"/>
          </w:tcPr>
          <w:p w14:paraId="7DC6AA11" w14:textId="77777777" w:rsidR="00604556" w:rsidRDefault="00604556">
            <w:pPr>
              <w:pStyle w:val="Table09Row"/>
            </w:pPr>
          </w:p>
        </w:tc>
      </w:tr>
      <w:tr w:rsidR="00604556" w14:paraId="7668EE33" w14:textId="77777777">
        <w:trPr>
          <w:cantSplit/>
          <w:jc w:val="center"/>
        </w:trPr>
        <w:tc>
          <w:tcPr>
            <w:tcW w:w="1418" w:type="dxa"/>
          </w:tcPr>
          <w:p w14:paraId="7E718EBA" w14:textId="77777777" w:rsidR="00604556" w:rsidRDefault="00B37F43">
            <w:pPr>
              <w:pStyle w:val="Table09Row"/>
            </w:pPr>
            <w:r>
              <w:t>1994/004</w:t>
            </w:r>
          </w:p>
        </w:tc>
        <w:tc>
          <w:tcPr>
            <w:tcW w:w="2693" w:type="dxa"/>
          </w:tcPr>
          <w:p w14:paraId="657D710D" w14:textId="77777777" w:rsidR="00604556" w:rsidRDefault="00B37F43">
            <w:pPr>
              <w:pStyle w:val="Table09Row"/>
            </w:pPr>
            <w:r>
              <w:rPr>
                <w:i/>
              </w:rPr>
              <w:t>Choice of Law (Limitation Periods) Act 1994</w:t>
            </w:r>
          </w:p>
        </w:tc>
        <w:tc>
          <w:tcPr>
            <w:tcW w:w="1276" w:type="dxa"/>
          </w:tcPr>
          <w:p w14:paraId="1866E6C0" w14:textId="77777777" w:rsidR="00604556" w:rsidRDefault="00B37F43">
            <w:pPr>
              <w:pStyle w:val="Table09Row"/>
            </w:pPr>
            <w:r>
              <w:t>11 Apr 1994</w:t>
            </w:r>
          </w:p>
        </w:tc>
        <w:tc>
          <w:tcPr>
            <w:tcW w:w="3402" w:type="dxa"/>
          </w:tcPr>
          <w:p w14:paraId="3EAF2439" w14:textId="77777777" w:rsidR="00604556" w:rsidRDefault="00B37F43">
            <w:pPr>
              <w:pStyle w:val="Table09Row"/>
            </w:pPr>
            <w:r>
              <w:t>s. 1 &amp; 2: 11 Apr 1994;</w:t>
            </w:r>
          </w:p>
          <w:p w14:paraId="600D7BB1" w14:textId="77777777" w:rsidR="00604556" w:rsidRDefault="00B37F43">
            <w:pPr>
              <w:pStyle w:val="Table09Row"/>
            </w:pPr>
            <w:r>
              <w:t xml:space="preserve">Act other than s. 1 &amp; 2: 27 May 1994 (see </w:t>
            </w:r>
            <w:r>
              <w:t xml:space="preserve">s. 2 and </w:t>
            </w:r>
            <w:r>
              <w:rPr>
                <w:i/>
              </w:rPr>
              <w:t>Gazette</w:t>
            </w:r>
            <w:r>
              <w:t xml:space="preserve"> 27 May 1994 p. 2205)</w:t>
            </w:r>
          </w:p>
        </w:tc>
        <w:tc>
          <w:tcPr>
            <w:tcW w:w="1123" w:type="dxa"/>
          </w:tcPr>
          <w:p w14:paraId="004F1F1B" w14:textId="77777777" w:rsidR="00604556" w:rsidRDefault="00604556">
            <w:pPr>
              <w:pStyle w:val="Table09Row"/>
            </w:pPr>
          </w:p>
        </w:tc>
      </w:tr>
      <w:tr w:rsidR="00604556" w14:paraId="060B0B0B" w14:textId="77777777">
        <w:trPr>
          <w:cantSplit/>
          <w:jc w:val="center"/>
        </w:trPr>
        <w:tc>
          <w:tcPr>
            <w:tcW w:w="1418" w:type="dxa"/>
          </w:tcPr>
          <w:p w14:paraId="32871EDA" w14:textId="77777777" w:rsidR="00604556" w:rsidRDefault="00B37F43">
            <w:pPr>
              <w:pStyle w:val="Table09Row"/>
            </w:pPr>
            <w:r>
              <w:t>1994/005</w:t>
            </w:r>
          </w:p>
        </w:tc>
        <w:tc>
          <w:tcPr>
            <w:tcW w:w="2693" w:type="dxa"/>
          </w:tcPr>
          <w:p w14:paraId="04B770E2" w14:textId="77777777" w:rsidR="00604556" w:rsidRDefault="00B37F43">
            <w:pPr>
              <w:pStyle w:val="Table09Row"/>
            </w:pPr>
            <w:r>
              <w:rPr>
                <w:i/>
              </w:rPr>
              <w:t>Prisoners (Interstate Transfer) Amendment Act 1994</w:t>
            </w:r>
          </w:p>
        </w:tc>
        <w:tc>
          <w:tcPr>
            <w:tcW w:w="1276" w:type="dxa"/>
          </w:tcPr>
          <w:p w14:paraId="0C723FDC" w14:textId="77777777" w:rsidR="00604556" w:rsidRDefault="00B37F43">
            <w:pPr>
              <w:pStyle w:val="Table09Row"/>
            </w:pPr>
            <w:r>
              <w:t>11 Apr 1994</w:t>
            </w:r>
          </w:p>
        </w:tc>
        <w:tc>
          <w:tcPr>
            <w:tcW w:w="3402" w:type="dxa"/>
          </w:tcPr>
          <w:p w14:paraId="16087F6A" w14:textId="77777777" w:rsidR="00604556" w:rsidRDefault="00B37F43">
            <w:pPr>
              <w:pStyle w:val="Table09Row"/>
            </w:pPr>
            <w:r>
              <w:t>s. 1 &amp; 2: 11 Apr 1994;</w:t>
            </w:r>
          </w:p>
          <w:p w14:paraId="5F0CCA97" w14:textId="77777777" w:rsidR="00604556" w:rsidRDefault="00B37F43">
            <w:pPr>
              <w:pStyle w:val="Table09Row"/>
            </w:pPr>
            <w:r>
              <w:t xml:space="preserve">Act other than s. 1 &amp; 2: 4 Nov 1995 (see s. 2 and </w:t>
            </w:r>
            <w:r>
              <w:rPr>
                <w:i/>
              </w:rPr>
              <w:t>Gazette</w:t>
            </w:r>
            <w:r>
              <w:t xml:space="preserve"> 3 Nov 1995 p. 5163)</w:t>
            </w:r>
          </w:p>
        </w:tc>
        <w:tc>
          <w:tcPr>
            <w:tcW w:w="1123" w:type="dxa"/>
          </w:tcPr>
          <w:p w14:paraId="08C4EED5" w14:textId="77777777" w:rsidR="00604556" w:rsidRDefault="00604556">
            <w:pPr>
              <w:pStyle w:val="Table09Row"/>
            </w:pPr>
          </w:p>
        </w:tc>
      </w:tr>
      <w:tr w:rsidR="00604556" w14:paraId="6904AA2E" w14:textId="77777777">
        <w:trPr>
          <w:cantSplit/>
          <w:jc w:val="center"/>
        </w:trPr>
        <w:tc>
          <w:tcPr>
            <w:tcW w:w="1418" w:type="dxa"/>
          </w:tcPr>
          <w:p w14:paraId="70B3582B" w14:textId="77777777" w:rsidR="00604556" w:rsidRDefault="00B37F43">
            <w:pPr>
              <w:pStyle w:val="Table09Row"/>
            </w:pPr>
            <w:r>
              <w:t>1994/006</w:t>
            </w:r>
          </w:p>
        </w:tc>
        <w:tc>
          <w:tcPr>
            <w:tcW w:w="2693" w:type="dxa"/>
          </w:tcPr>
          <w:p w14:paraId="2B4A6C26" w14:textId="77777777" w:rsidR="00604556" w:rsidRDefault="00B37F43">
            <w:pPr>
              <w:pStyle w:val="Table09Row"/>
            </w:pPr>
            <w:r>
              <w:rPr>
                <w:i/>
              </w:rPr>
              <w:t xml:space="preserve">R &amp; I Bank Amendment </w:t>
            </w:r>
            <w:r>
              <w:rPr>
                <w:i/>
              </w:rPr>
              <w:t>Act 1994</w:t>
            </w:r>
          </w:p>
        </w:tc>
        <w:tc>
          <w:tcPr>
            <w:tcW w:w="1276" w:type="dxa"/>
          </w:tcPr>
          <w:p w14:paraId="6123B177" w14:textId="77777777" w:rsidR="00604556" w:rsidRDefault="00B37F43">
            <w:pPr>
              <w:pStyle w:val="Table09Row"/>
            </w:pPr>
            <w:r>
              <w:t>11 Apr 1994</w:t>
            </w:r>
          </w:p>
        </w:tc>
        <w:tc>
          <w:tcPr>
            <w:tcW w:w="3402" w:type="dxa"/>
          </w:tcPr>
          <w:p w14:paraId="315BFCE5" w14:textId="77777777" w:rsidR="00604556" w:rsidRDefault="00B37F43">
            <w:pPr>
              <w:pStyle w:val="Table09Row"/>
            </w:pPr>
            <w:r>
              <w:t>Act other than s. 5‑8, 12, 13 &amp; Sch. 1: 11 Apr 1994 (see s. 2(1));</w:t>
            </w:r>
          </w:p>
          <w:p w14:paraId="3101AECA" w14:textId="77777777" w:rsidR="00604556" w:rsidRDefault="00B37F43">
            <w:pPr>
              <w:pStyle w:val="Table09Row"/>
            </w:pPr>
            <w:r>
              <w:t xml:space="preserve">s. 5‑8, 12, 13 &amp; Sch. 1: 26 Apr 1994 (see s. 2(2) and </w:t>
            </w:r>
            <w:r>
              <w:rPr>
                <w:i/>
              </w:rPr>
              <w:t>Gazette</w:t>
            </w:r>
            <w:r>
              <w:t xml:space="preserve"> 26 Apr 1994 p. 1743)</w:t>
            </w:r>
          </w:p>
        </w:tc>
        <w:tc>
          <w:tcPr>
            <w:tcW w:w="1123" w:type="dxa"/>
          </w:tcPr>
          <w:p w14:paraId="289B4DCE" w14:textId="77777777" w:rsidR="00604556" w:rsidRDefault="00604556">
            <w:pPr>
              <w:pStyle w:val="Table09Row"/>
            </w:pPr>
          </w:p>
        </w:tc>
      </w:tr>
      <w:tr w:rsidR="00604556" w14:paraId="57B732F9" w14:textId="77777777">
        <w:trPr>
          <w:cantSplit/>
          <w:jc w:val="center"/>
        </w:trPr>
        <w:tc>
          <w:tcPr>
            <w:tcW w:w="1418" w:type="dxa"/>
          </w:tcPr>
          <w:p w14:paraId="73019873" w14:textId="77777777" w:rsidR="00604556" w:rsidRDefault="00B37F43">
            <w:pPr>
              <w:pStyle w:val="Table09Row"/>
            </w:pPr>
            <w:r>
              <w:t>1994/007</w:t>
            </w:r>
          </w:p>
        </w:tc>
        <w:tc>
          <w:tcPr>
            <w:tcW w:w="2693" w:type="dxa"/>
          </w:tcPr>
          <w:p w14:paraId="1F4269A4" w14:textId="77777777" w:rsidR="00604556" w:rsidRDefault="00B37F43">
            <w:pPr>
              <w:pStyle w:val="Table09Row"/>
            </w:pPr>
            <w:r>
              <w:rPr>
                <w:i/>
              </w:rPr>
              <w:t>Pilbara Energy Project Agreement Act 1994</w:t>
            </w:r>
          </w:p>
        </w:tc>
        <w:tc>
          <w:tcPr>
            <w:tcW w:w="1276" w:type="dxa"/>
          </w:tcPr>
          <w:p w14:paraId="51DB87C7" w14:textId="77777777" w:rsidR="00604556" w:rsidRDefault="00B37F43">
            <w:pPr>
              <w:pStyle w:val="Table09Row"/>
            </w:pPr>
            <w:r>
              <w:t>15 Apr 1994</w:t>
            </w:r>
          </w:p>
        </w:tc>
        <w:tc>
          <w:tcPr>
            <w:tcW w:w="3402" w:type="dxa"/>
          </w:tcPr>
          <w:p w14:paraId="6DF4B6E8" w14:textId="77777777" w:rsidR="00604556" w:rsidRDefault="00B37F43">
            <w:pPr>
              <w:pStyle w:val="Table09Row"/>
            </w:pPr>
            <w:r>
              <w:t>15 Apr 1994 (see s. </w:t>
            </w:r>
            <w:r>
              <w:t>2)</w:t>
            </w:r>
          </w:p>
        </w:tc>
        <w:tc>
          <w:tcPr>
            <w:tcW w:w="1123" w:type="dxa"/>
          </w:tcPr>
          <w:p w14:paraId="6019C569" w14:textId="77777777" w:rsidR="00604556" w:rsidRDefault="00604556">
            <w:pPr>
              <w:pStyle w:val="Table09Row"/>
            </w:pPr>
          </w:p>
        </w:tc>
      </w:tr>
      <w:tr w:rsidR="00604556" w14:paraId="0A46AF92" w14:textId="77777777">
        <w:trPr>
          <w:cantSplit/>
          <w:jc w:val="center"/>
        </w:trPr>
        <w:tc>
          <w:tcPr>
            <w:tcW w:w="1418" w:type="dxa"/>
          </w:tcPr>
          <w:p w14:paraId="2A2B4E87" w14:textId="77777777" w:rsidR="00604556" w:rsidRDefault="00B37F43">
            <w:pPr>
              <w:pStyle w:val="Table09Row"/>
            </w:pPr>
            <w:r>
              <w:t>1994/008</w:t>
            </w:r>
          </w:p>
        </w:tc>
        <w:tc>
          <w:tcPr>
            <w:tcW w:w="2693" w:type="dxa"/>
          </w:tcPr>
          <w:p w14:paraId="5A70633D" w14:textId="77777777" w:rsidR="00604556" w:rsidRDefault="00B37F43">
            <w:pPr>
              <w:pStyle w:val="Table09Row"/>
            </w:pPr>
            <w:r>
              <w:rPr>
                <w:i/>
              </w:rPr>
              <w:t>Iron Ore (Mount Newman) Agreement Amendment Act 1994</w:t>
            </w:r>
          </w:p>
        </w:tc>
        <w:tc>
          <w:tcPr>
            <w:tcW w:w="1276" w:type="dxa"/>
          </w:tcPr>
          <w:p w14:paraId="249BFEF7" w14:textId="77777777" w:rsidR="00604556" w:rsidRDefault="00B37F43">
            <w:pPr>
              <w:pStyle w:val="Table09Row"/>
            </w:pPr>
            <w:r>
              <w:t>15 Apr 1994</w:t>
            </w:r>
          </w:p>
        </w:tc>
        <w:tc>
          <w:tcPr>
            <w:tcW w:w="3402" w:type="dxa"/>
          </w:tcPr>
          <w:p w14:paraId="0F91217A" w14:textId="77777777" w:rsidR="00604556" w:rsidRDefault="00B37F43">
            <w:pPr>
              <w:pStyle w:val="Table09Row"/>
            </w:pPr>
            <w:r>
              <w:t>15 Apr 1994 (see s. 2)</w:t>
            </w:r>
          </w:p>
        </w:tc>
        <w:tc>
          <w:tcPr>
            <w:tcW w:w="1123" w:type="dxa"/>
          </w:tcPr>
          <w:p w14:paraId="4DBDED55" w14:textId="77777777" w:rsidR="00604556" w:rsidRDefault="00604556">
            <w:pPr>
              <w:pStyle w:val="Table09Row"/>
            </w:pPr>
          </w:p>
        </w:tc>
      </w:tr>
      <w:tr w:rsidR="00604556" w14:paraId="467565CD" w14:textId="77777777">
        <w:trPr>
          <w:cantSplit/>
          <w:jc w:val="center"/>
        </w:trPr>
        <w:tc>
          <w:tcPr>
            <w:tcW w:w="1418" w:type="dxa"/>
          </w:tcPr>
          <w:p w14:paraId="54CA37C6" w14:textId="77777777" w:rsidR="00604556" w:rsidRDefault="00B37F43">
            <w:pPr>
              <w:pStyle w:val="Table09Row"/>
            </w:pPr>
            <w:r>
              <w:t>1994/009</w:t>
            </w:r>
          </w:p>
        </w:tc>
        <w:tc>
          <w:tcPr>
            <w:tcW w:w="2693" w:type="dxa"/>
          </w:tcPr>
          <w:p w14:paraId="6CCA888F" w14:textId="77777777" w:rsidR="00604556" w:rsidRDefault="00B37F43">
            <w:pPr>
              <w:pStyle w:val="Table09Row"/>
            </w:pPr>
            <w:r>
              <w:rPr>
                <w:i/>
              </w:rPr>
              <w:t>Adoption Act 1994</w:t>
            </w:r>
          </w:p>
        </w:tc>
        <w:tc>
          <w:tcPr>
            <w:tcW w:w="1276" w:type="dxa"/>
          </w:tcPr>
          <w:p w14:paraId="30E5C9CA" w14:textId="77777777" w:rsidR="00604556" w:rsidRDefault="00B37F43">
            <w:pPr>
              <w:pStyle w:val="Table09Row"/>
            </w:pPr>
            <w:r>
              <w:t>15 Apr 1994</w:t>
            </w:r>
          </w:p>
        </w:tc>
        <w:tc>
          <w:tcPr>
            <w:tcW w:w="3402" w:type="dxa"/>
          </w:tcPr>
          <w:p w14:paraId="7A7B1D53" w14:textId="77777777" w:rsidR="00604556" w:rsidRDefault="00B37F43">
            <w:pPr>
              <w:pStyle w:val="Table09Row"/>
            </w:pPr>
            <w:r>
              <w:t>s. 1 &amp; 2: 15 Apr 1994;</w:t>
            </w:r>
          </w:p>
          <w:p w14:paraId="6020FC46" w14:textId="77777777" w:rsidR="00604556" w:rsidRDefault="00B37F43">
            <w:pPr>
              <w:pStyle w:val="Table09Row"/>
            </w:pPr>
            <w:r>
              <w:t xml:space="preserve">Act other than s. 1 &amp; 2: 1 Jan 1995 (see s. 2 and </w:t>
            </w:r>
            <w:r>
              <w:rPr>
                <w:i/>
              </w:rPr>
              <w:t>Gazette</w:t>
            </w:r>
            <w:r>
              <w:t xml:space="preserve"> 25 Nov 1994 p. 5905)</w:t>
            </w:r>
          </w:p>
        </w:tc>
        <w:tc>
          <w:tcPr>
            <w:tcW w:w="1123" w:type="dxa"/>
          </w:tcPr>
          <w:p w14:paraId="6C7B04D6" w14:textId="77777777" w:rsidR="00604556" w:rsidRDefault="00604556">
            <w:pPr>
              <w:pStyle w:val="Table09Row"/>
            </w:pPr>
          </w:p>
        </w:tc>
      </w:tr>
      <w:tr w:rsidR="00604556" w14:paraId="47E2406E" w14:textId="77777777">
        <w:trPr>
          <w:cantSplit/>
          <w:jc w:val="center"/>
        </w:trPr>
        <w:tc>
          <w:tcPr>
            <w:tcW w:w="1418" w:type="dxa"/>
          </w:tcPr>
          <w:p w14:paraId="20CF3E38" w14:textId="77777777" w:rsidR="00604556" w:rsidRDefault="00B37F43">
            <w:pPr>
              <w:pStyle w:val="Table09Row"/>
            </w:pPr>
            <w:r>
              <w:t>1994/010</w:t>
            </w:r>
          </w:p>
        </w:tc>
        <w:tc>
          <w:tcPr>
            <w:tcW w:w="2693" w:type="dxa"/>
          </w:tcPr>
          <w:p w14:paraId="4992AE87" w14:textId="77777777" w:rsidR="00604556" w:rsidRDefault="00B37F43">
            <w:pPr>
              <w:pStyle w:val="Table09Row"/>
            </w:pPr>
            <w:r>
              <w:rPr>
                <w:i/>
              </w:rPr>
              <w:t>Business Franchise (Tobacco) Amendment Act 1994</w:t>
            </w:r>
          </w:p>
        </w:tc>
        <w:tc>
          <w:tcPr>
            <w:tcW w:w="1276" w:type="dxa"/>
          </w:tcPr>
          <w:p w14:paraId="1B3E5620" w14:textId="77777777" w:rsidR="00604556" w:rsidRDefault="00B37F43">
            <w:pPr>
              <w:pStyle w:val="Table09Row"/>
            </w:pPr>
            <w:r>
              <w:t>15 Apr 1994</w:t>
            </w:r>
          </w:p>
        </w:tc>
        <w:tc>
          <w:tcPr>
            <w:tcW w:w="3402" w:type="dxa"/>
          </w:tcPr>
          <w:p w14:paraId="417ABE60" w14:textId="77777777" w:rsidR="00604556" w:rsidRDefault="00B37F43">
            <w:pPr>
              <w:pStyle w:val="Table09Row"/>
            </w:pPr>
            <w:r>
              <w:t>15 Apr 1994 (see s. 2)</w:t>
            </w:r>
          </w:p>
        </w:tc>
        <w:tc>
          <w:tcPr>
            <w:tcW w:w="1123" w:type="dxa"/>
          </w:tcPr>
          <w:p w14:paraId="1CE63DEC" w14:textId="77777777" w:rsidR="00604556" w:rsidRDefault="00604556">
            <w:pPr>
              <w:pStyle w:val="Table09Row"/>
            </w:pPr>
          </w:p>
        </w:tc>
      </w:tr>
      <w:tr w:rsidR="00604556" w14:paraId="2DFEE46A" w14:textId="77777777">
        <w:trPr>
          <w:cantSplit/>
          <w:jc w:val="center"/>
        </w:trPr>
        <w:tc>
          <w:tcPr>
            <w:tcW w:w="1418" w:type="dxa"/>
          </w:tcPr>
          <w:p w14:paraId="4DCE908E" w14:textId="77777777" w:rsidR="00604556" w:rsidRDefault="00B37F43">
            <w:pPr>
              <w:pStyle w:val="Table09Row"/>
            </w:pPr>
            <w:r>
              <w:t>1994/011</w:t>
            </w:r>
          </w:p>
        </w:tc>
        <w:tc>
          <w:tcPr>
            <w:tcW w:w="2693" w:type="dxa"/>
          </w:tcPr>
          <w:p w14:paraId="088C7433" w14:textId="77777777" w:rsidR="00604556" w:rsidRDefault="00B37F43">
            <w:pPr>
              <w:pStyle w:val="Table09Row"/>
            </w:pPr>
            <w:r>
              <w:rPr>
                <w:i/>
              </w:rPr>
              <w:t>Petroleum Royalties Legislation Amendment Act 1994</w:t>
            </w:r>
          </w:p>
        </w:tc>
        <w:tc>
          <w:tcPr>
            <w:tcW w:w="1276" w:type="dxa"/>
          </w:tcPr>
          <w:p w14:paraId="0F528F7D" w14:textId="77777777" w:rsidR="00604556" w:rsidRDefault="00B37F43">
            <w:pPr>
              <w:pStyle w:val="Table09Row"/>
            </w:pPr>
            <w:r>
              <w:t>15 Apr 1994</w:t>
            </w:r>
          </w:p>
        </w:tc>
        <w:tc>
          <w:tcPr>
            <w:tcW w:w="3402" w:type="dxa"/>
          </w:tcPr>
          <w:p w14:paraId="6D576268" w14:textId="77777777" w:rsidR="00604556" w:rsidRDefault="00B37F43">
            <w:pPr>
              <w:pStyle w:val="Table09Row"/>
            </w:pPr>
            <w:r>
              <w:t>1 Mar 199</w:t>
            </w:r>
            <w:r>
              <w:t>4 (see s. 2)</w:t>
            </w:r>
          </w:p>
        </w:tc>
        <w:tc>
          <w:tcPr>
            <w:tcW w:w="1123" w:type="dxa"/>
          </w:tcPr>
          <w:p w14:paraId="4C67323B" w14:textId="77777777" w:rsidR="00604556" w:rsidRDefault="00604556">
            <w:pPr>
              <w:pStyle w:val="Table09Row"/>
            </w:pPr>
          </w:p>
        </w:tc>
      </w:tr>
      <w:tr w:rsidR="00604556" w14:paraId="5244769A" w14:textId="77777777">
        <w:trPr>
          <w:cantSplit/>
          <w:jc w:val="center"/>
        </w:trPr>
        <w:tc>
          <w:tcPr>
            <w:tcW w:w="1418" w:type="dxa"/>
          </w:tcPr>
          <w:p w14:paraId="268D8E53" w14:textId="77777777" w:rsidR="00604556" w:rsidRDefault="00B37F43">
            <w:pPr>
              <w:pStyle w:val="Table09Row"/>
            </w:pPr>
            <w:r>
              <w:t>1994/012</w:t>
            </w:r>
          </w:p>
        </w:tc>
        <w:tc>
          <w:tcPr>
            <w:tcW w:w="2693" w:type="dxa"/>
          </w:tcPr>
          <w:p w14:paraId="1F99DB7F" w14:textId="77777777" w:rsidR="00604556" w:rsidRDefault="00B37F43">
            <w:pPr>
              <w:pStyle w:val="Table09Row"/>
            </w:pPr>
            <w:r>
              <w:rPr>
                <w:i/>
              </w:rPr>
              <w:t>Poisons Amendment Act 1994</w:t>
            </w:r>
          </w:p>
        </w:tc>
        <w:tc>
          <w:tcPr>
            <w:tcW w:w="1276" w:type="dxa"/>
          </w:tcPr>
          <w:p w14:paraId="6C866CB4" w14:textId="77777777" w:rsidR="00604556" w:rsidRDefault="00B37F43">
            <w:pPr>
              <w:pStyle w:val="Table09Row"/>
            </w:pPr>
            <w:r>
              <w:t>15 Apr 1994</w:t>
            </w:r>
          </w:p>
        </w:tc>
        <w:tc>
          <w:tcPr>
            <w:tcW w:w="3402" w:type="dxa"/>
          </w:tcPr>
          <w:p w14:paraId="7C051FDC" w14:textId="77777777" w:rsidR="00604556" w:rsidRDefault="00B37F43">
            <w:pPr>
              <w:pStyle w:val="Table09Row"/>
            </w:pPr>
            <w:r>
              <w:t>s. 1 &amp; 2: 15 Apr 1994;</w:t>
            </w:r>
          </w:p>
          <w:p w14:paraId="6BA43F78" w14:textId="77777777" w:rsidR="00604556" w:rsidRDefault="00B37F43">
            <w:pPr>
              <w:pStyle w:val="Table09Row"/>
            </w:pPr>
            <w:r>
              <w:t xml:space="preserve">Act other than s. 1 &amp; 2: 27 May 1994 (see s. 2 and </w:t>
            </w:r>
            <w:r>
              <w:rPr>
                <w:i/>
              </w:rPr>
              <w:t>Gazette</w:t>
            </w:r>
            <w:r>
              <w:t xml:space="preserve"> 27 May 1994 p. 2205)</w:t>
            </w:r>
          </w:p>
        </w:tc>
        <w:tc>
          <w:tcPr>
            <w:tcW w:w="1123" w:type="dxa"/>
          </w:tcPr>
          <w:p w14:paraId="1723C4E0" w14:textId="77777777" w:rsidR="00604556" w:rsidRDefault="00604556">
            <w:pPr>
              <w:pStyle w:val="Table09Row"/>
            </w:pPr>
          </w:p>
        </w:tc>
      </w:tr>
      <w:tr w:rsidR="00604556" w14:paraId="4C9BBA00" w14:textId="77777777">
        <w:trPr>
          <w:cantSplit/>
          <w:jc w:val="center"/>
        </w:trPr>
        <w:tc>
          <w:tcPr>
            <w:tcW w:w="1418" w:type="dxa"/>
          </w:tcPr>
          <w:p w14:paraId="2786D8C0" w14:textId="77777777" w:rsidR="00604556" w:rsidRDefault="00B37F43">
            <w:pPr>
              <w:pStyle w:val="Table09Row"/>
            </w:pPr>
            <w:r>
              <w:lastRenderedPageBreak/>
              <w:t>1994/013</w:t>
            </w:r>
          </w:p>
        </w:tc>
        <w:tc>
          <w:tcPr>
            <w:tcW w:w="2693" w:type="dxa"/>
          </w:tcPr>
          <w:p w14:paraId="7B35F951" w14:textId="77777777" w:rsidR="00604556" w:rsidRDefault="00B37F43">
            <w:pPr>
              <w:pStyle w:val="Table09Row"/>
            </w:pPr>
            <w:r>
              <w:rPr>
                <w:i/>
              </w:rPr>
              <w:t>Acts Amendment (Vehicles on Roads) Act 1994</w:t>
            </w:r>
          </w:p>
        </w:tc>
        <w:tc>
          <w:tcPr>
            <w:tcW w:w="1276" w:type="dxa"/>
          </w:tcPr>
          <w:p w14:paraId="60AA81C6" w14:textId="77777777" w:rsidR="00604556" w:rsidRDefault="00B37F43">
            <w:pPr>
              <w:pStyle w:val="Table09Row"/>
            </w:pPr>
            <w:r>
              <w:t>15 Apr 1994</w:t>
            </w:r>
          </w:p>
        </w:tc>
        <w:tc>
          <w:tcPr>
            <w:tcW w:w="3402" w:type="dxa"/>
          </w:tcPr>
          <w:p w14:paraId="084171C2" w14:textId="77777777" w:rsidR="00604556" w:rsidRDefault="00B37F43">
            <w:pPr>
              <w:pStyle w:val="Table09Row"/>
            </w:pPr>
            <w:r>
              <w:t>s. 1 &amp; 2: 15 Apr 1994;</w:t>
            </w:r>
          </w:p>
          <w:p w14:paraId="51B5D75F" w14:textId="77777777" w:rsidR="00604556" w:rsidRDefault="00B37F43">
            <w:pPr>
              <w:pStyle w:val="Table09Row"/>
            </w:pPr>
            <w:r>
              <w:t xml:space="preserve">Act other than s. 1 &amp; 2: 17 May 1994 (see s. 2 and </w:t>
            </w:r>
            <w:r>
              <w:rPr>
                <w:i/>
              </w:rPr>
              <w:t>Gazette</w:t>
            </w:r>
            <w:r>
              <w:t xml:space="preserve"> 17 May 1994 p. 2065)</w:t>
            </w:r>
          </w:p>
        </w:tc>
        <w:tc>
          <w:tcPr>
            <w:tcW w:w="1123" w:type="dxa"/>
          </w:tcPr>
          <w:p w14:paraId="481444AF" w14:textId="77777777" w:rsidR="00604556" w:rsidRDefault="00604556">
            <w:pPr>
              <w:pStyle w:val="Table09Row"/>
            </w:pPr>
          </w:p>
        </w:tc>
      </w:tr>
      <w:tr w:rsidR="00604556" w14:paraId="684B55DD" w14:textId="77777777">
        <w:trPr>
          <w:cantSplit/>
          <w:jc w:val="center"/>
        </w:trPr>
        <w:tc>
          <w:tcPr>
            <w:tcW w:w="1418" w:type="dxa"/>
          </w:tcPr>
          <w:p w14:paraId="0D3B7655" w14:textId="77777777" w:rsidR="00604556" w:rsidRDefault="00B37F43">
            <w:pPr>
              <w:pStyle w:val="Table09Row"/>
            </w:pPr>
            <w:r>
              <w:t>1994/014</w:t>
            </w:r>
          </w:p>
        </w:tc>
        <w:tc>
          <w:tcPr>
            <w:tcW w:w="2693" w:type="dxa"/>
          </w:tcPr>
          <w:p w14:paraId="3D3756AC" w14:textId="77777777" w:rsidR="00604556" w:rsidRDefault="00B37F43">
            <w:pPr>
              <w:pStyle w:val="Table09Row"/>
            </w:pPr>
            <w:r>
              <w:rPr>
                <w:i/>
              </w:rPr>
              <w:t>Acts Amendment (Official Corruption Commission) Act 1994</w:t>
            </w:r>
          </w:p>
        </w:tc>
        <w:tc>
          <w:tcPr>
            <w:tcW w:w="1276" w:type="dxa"/>
          </w:tcPr>
          <w:p w14:paraId="0F04DC61" w14:textId="77777777" w:rsidR="00604556" w:rsidRDefault="00B37F43">
            <w:pPr>
              <w:pStyle w:val="Table09Row"/>
            </w:pPr>
            <w:r>
              <w:t>22 Apr 1994</w:t>
            </w:r>
          </w:p>
        </w:tc>
        <w:tc>
          <w:tcPr>
            <w:tcW w:w="3402" w:type="dxa"/>
          </w:tcPr>
          <w:p w14:paraId="48872B30" w14:textId="77777777" w:rsidR="00604556" w:rsidRDefault="00B37F43">
            <w:pPr>
              <w:pStyle w:val="Table09Row"/>
            </w:pPr>
            <w:r>
              <w:t>s. 1 &amp; 2: 11 Apr 1994;</w:t>
            </w:r>
          </w:p>
          <w:p w14:paraId="0490A1E3" w14:textId="77777777" w:rsidR="00604556" w:rsidRDefault="00B37F43">
            <w:pPr>
              <w:pStyle w:val="Table09Row"/>
            </w:pPr>
            <w:r>
              <w:t>Act other than s. 1 &amp; 2: 24 May 1994 (see s. 2 and</w:t>
            </w:r>
            <w:r>
              <w:t xml:space="preserve"> </w:t>
            </w:r>
            <w:r>
              <w:rPr>
                <w:i/>
              </w:rPr>
              <w:t>Gazette</w:t>
            </w:r>
            <w:r>
              <w:t xml:space="preserve"> 24 May 1994 p. 2193)</w:t>
            </w:r>
          </w:p>
        </w:tc>
        <w:tc>
          <w:tcPr>
            <w:tcW w:w="1123" w:type="dxa"/>
          </w:tcPr>
          <w:p w14:paraId="3B9F45F3" w14:textId="77777777" w:rsidR="00604556" w:rsidRDefault="00604556">
            <w:pPr>
              <w:pStyle w:val="Table09Row"/>
            </w:pPr>
          </w:p>
        </w:tc>
      </w:tr>
      <w:tr w:rsidR="00604556" w14:paraId="7FBF1996" w14:textId="77777777">
        <w:trPr>
          <w:cantSplit/>
          <w:jc w:val="center"/>
        </w:trPr>
        <w:tc>
          <w:tcPr>
            <w:tcW w:w="1418" w:type="dxa"/>
          </w:tcPr>
          <w:p w14:paraId="2D29F047" w14:textId="77777777" w:rsidR="00604556" w:rsidRDefault="00B37F43">
            <w:pPr>
              <w:pStyle w:val="Table09Row"/>
            </w:pPr>
            <w:r>
              <w:t>1994/015</w:t>
            </w:r>
          </w:p>
        </w:tc>
        <w:tc>
          <w:tcPr>
            <w:tcW w:w="2693" w:type="dxa"/>
          </w:tcPr>
          <w:p w14:paraId="3CF3AA56" w14:textId="77777777" w:rsidR="00604556" w:rsidRDefault="00B37F43">
            <w:pPr>
              <w:pStyle w:val="Table09Row"/>
            </w:pPr>
            <w:r>
              <w:rPr>
                <w:i/>
              </w:rPr>
              <w:t>Reprints Amendment Act 1994</w:t>
            </w:r>
          </w:p>
        </w:tc>
        <w:tc>
          <w:tcPr>
            <w:tcW w:w="1276" w:type="dxa"/>
          </w:tcPr>
          <w:p w14:paraId="6ADA7736" w14:textId="77777777" w:rsidR="00604556" w:rsidRDefault="00B37F43">
            <w:pPr>
              <w:pStyle w:val="Table09Row"/>
            </w:pPr>
            <w:r>
              <w:t>22 Apr 1994</w:t>
            </w:r>
          </w:p>
        </w:tc>
        <w:tc>
          <w:tcPr>
            <w:tcW w:w="3402" w:type="dxa"/>
          </w:tcPr>
          <w:p w14:paraId="5A1C47E1" w14:textId="77777777" w:rsidR="00604556" w:rsidRDefault="00B37F43">
            <w:pPr>
              <w:pStyle w:val="Table09Row"/>
            </w:pPr>
            <w:r>
              <w:t>22 Apr 1994 (see s. 2)</w:t>
            </w:r>
          </w:p>
        </w:tc>
        <w:tc>
          <w:tcPr>
            <w:tcW w:w="1123" w:type="dxa"/>
          </w:tcPr>
          <w:p w14:paraId="09FE66EC" w14:textId="77777777" w:rsidR="00604556" w:rsidRDefault="00604556">
            <w:pPr>
              <w:pStyle w:val="Table09Row"/>
            </w:pPr>
          </w:p>
        </w:tc>
      </w:tr>
      <w:tr w:rsidR="00604556" w14:paraId="2576602D" w14:textId="77777777">
        <w:trPr>
          <w:cantSplit/>
          <w:jc w:val="center"/>
        </w:trPr>
        <w:tc>
          <w:tcPr>
            <w:tcW w:w="1418" w:type="dxa"/>
          </w:tcPr>
          <w:p w14:paraId="614595FD" w14:textId="77777777" w:rsidR="00604556" w:rsidRDefault="00B37F43">
            <w:pPr>
              <w:pStyle w:val="Table09Row"/>
            </w:pPr>
            <w:r>
              <w:t>1994/016</w:t>
            </w:r>
          </w:p>
        </w:tc>
        <w:tc>
          <w:tcPr>
            <w:tcW w:w="2693" w:type="dxa"/>
          </w:tcPr>
          <w:p w14:paraId="4597E68C" w14:textId="77777777" w:rsidR="00604556" w:rsidRDefault="00B37F43">
            <w:pPr>
              <w:pStyle w:val="Table09Row"/>
            </w:pPr>
            <w:r>
              <w:rPr>
                <w:i/>
              </w:rPr>
              <w:t>Reserves Act 1994</w:t>
            </w:r>
          </w:p>
        </w:tc>
        <w:tc>
          <w:tcPr>
            <w:tcW w:w="1276" w:type="dxa"/>
          </w:tcPr>
          <w:p w14:paraId="6F746851" w14:textId="77777777" w:rsidR="00604556" w:rsidRDefault="00B37F43">
            <w:pPr>
              <w:pStyle w:val="Table09Row"/>
            </w:pPr>
            <w:r>
              <w:t>22 Apr 1994</w:t>
            </w:r>
          </w:p>
        </w:tc>
        <w:tc>
          <w:tcPr>
            <w:tcW w:w="3402" w:type="dxa"/>
          </w:tcPr>
          <w:p w14:paraId="5FD2D500" w14:textId="77777777" w:rsidR="00604556" w:rsidRDefault="00B37F43">
            <w:pPr>
              <w:pStyle w:val="Table09Row"/>
            </w:pPr>
            <w:r>
              <w:t>22 Apr 1994 (see s. 2)</w:t>
            </w:r>
          </w:p>
        </w:tc>
        <w:tc>
          <w:tcPr>
            <w:tcW w:w="1123" w:type="dxa"/>
          </w:tcPr>
          <w:p w14:paraId="3642384B" w14:textId="77777777" w:rsidR="00604556" w:rsidRDefault="00604556">
            <w:pPr>
              <w:pStyle w:val="Table09Row"/>
            </w:pPr>
          </w:p>
        </w:tc>
      </w:tr>
      <w:tr w:rsidR="00604556" w14:paraId="1FF262A9" w14:textId="77777777">
        <w:trPr>
          <w:cantSplit/>
          <w:jc w:val="center"/>
        </w:trPr>
        <w:tc>
          <w:tcPr>
            <w:tcW w:w="1418" w:type="dxa"/>
          </w:tcPr>
          <w:p w14:paraId="49546A66" w14:textId="77777777" w:rsidR="00604556" w:rsidRDefault="00B37F43">
            <w:pPr>
              <w:pStyle w:val="Table09Row"/>
            </w:pPr>
            <w:r>
              <w:t>1994/017</w:t>
            </w:r>
          </w:p>
        </w:tc>
        <w:tc>
          <w:tcPr>
            <w:tcW w:w="2693" w:type="dxa"/>
          </w:tcPr>
          <w:p w14:paraId="4682B2E8" w14:textId="77777777" w:rsidR="00604556" w:rsidRDefault="00B37F43">
            <w:pPr>
              <w:pStyle w:val="Table09Row"/>
            </w:pPr>
            <w:r>
              <w:rPr>
                <w:i/>
              </w:rPr>
              <w:t>Motor Vehicle (Third Party Insurance) Amendment Act 1994</w:t>
            </w:r>
          </w:p>
        </w:tc>
        <w:tc>
          <w:tcPr>
            <w:tcW w:w="1276" w:type="dxa"/>
          </w:tcPr>
          <w:p w14:paraId="1F163EAF" w14:textId="77777777" w:rsidR="00604556" w:rsidRDefault="00B37F43">
            <w:pPr>
              <w:pStyle w:val="Table09Row"/>
            </w:pPr>
            <w:r>
              <w:t>3 May 1994</w:t>
            </w:r>
          </w:p>
        </w:tc>
        <w:tc>
          <w:tcPr>
            <w:tcW w:w="3402" w:type="dxa"/>
          </w:tcPr>
          <w:p w14:paraId="336F6F3B" w14:textId="77777777" w:rsidR="00604556" w:rsidRDefault="00B37F43">
            <w:pPr>
              <w:pStyle w:val="Table09Row"/>
            </w:pPr>
            <w:r>
              <w:t>3 May 1994 (see s. 2)</w:t>
            </w:r>
          </w:p>
        </w:tc>
        <w:tc>
          <w:tcPr>
            <w:tcW w:w="1123" w:type="dxa"/>
          </w:tcPr>
          <w:p w14:paraId="550AF1FD" w14:textId="77777777" w:rsidR="00604556" w:rsidRDefault="00604556">
            <w:pPr>
              <w:pStyle w:val="Table09Row"/>
            </w:pPr>
          </w:p>
        </w:tc>
      </w:tr>
      <w:tr w:rsidR="00604556" w14:paraId="08384FEA" w14:textId="77777777">
        <w:trPr>
          <w:cantSplit/>
          <w:jc w:val="center"/>
        </w:trPr>
        <w:tc>
          <w:tcPr>
            <w:tcW w:w="1418" w:type="dxa"/>
          </w:tcPr>
          <w:p w14:paraId="30BFA884" w14:textId="77777777" w:rsidR="00604556" w:rsidRDefault="00B37F43">
            <w:pPr>
              <w:pStyle w:val="Table09Row"/>
            </w:pPr>
            <w:r>
              <w:t>1994/018</w:t>
            </w:r>
          </w:p>
        </w:tc>
        <w:tc>
          <w:tcPr>
            <w:tcW w:w="2693" w:type="dxa"/>
          </w:tcPr>
          <w:p w14:paraId="43B08F7E" w14:textId="77777777" w:rsidR="00604556" w:rsidRDefault="00B37F43">
            <w:pPr>
              <w:pStyle w:val="Table09Row"/>
            </w:pPr>
            <w:r>
              <w:rPr>
                <w:i/>
              </w:rPr>
              <w:t>Special Investigation (Coal Contract) Act 1994</w:t>
            </w:r>
          </w:p>
        </w:tc>
        <w:tc>
          <w:tcPr>
            <w:tcW w:w="1276" w:type="dxa"/>
          </w:tcPr>
          <w:p w14:paraId="677DAFCF" w14:textId="77777777" w:rsidR="00604556" w:rsidRDefault="00B37F43">
            <w:pPr>
              <w:pStyle w:val="Table09Row"/>
            </w:pPr>
            <w:r>
              <w:t>22 Apr 1994</w:t>
            </w:r>
          </w:p>
        </w:tc>
        <w:tc>
          <w:tcPr>
            <w:tcW w:w="3402" w:type="dxa"/>
          </w:tcPr>
          <w:p w14:paraId="5BCE8CA3" w14:textId="77777777" w:rsidR="00604556" w:rsidRDefault="00B37F43">
            <w:pPr>
              <w:pStyle w:val="Table09Row"/>
            </w:pPr>
            <w:r>
              <w:t>22 Apr 1994 (see s. 2)</w:t>
            </w:r>
          </w:p>
        </w:tc>
        <w:tc>
          <w:tcPr>
            <w:tcW w:w="1123" w:type="dxa"/>
          </w:tcPr>
          <w:p w14:paraId="1DF62D65" w14:textId="77777777" w:rsidR="00604556" w:rsidRDefault="00B37F43">
            <w:pPr>
              <w:pStyle w:val="Table09Row"/>
            </w:pPr>
            <w:r>
              <w:t>2014/032</w:t>
            </w:r>
          </w:p>
        </w:tc>
      </w:tr>
      <w:tr w:rsidR="00604556" w14:paraId="05FE375A" w14:textId="77777777">
        <w:trPr>
          <w:cantSplit/>
          <w:jc w:val="center"/>
        </w:trPr>
        <w:tc>
          <w:tcPr>
            <w:tcW w:w="1418" w:type="dxa"/>
          </w:tcPr>
          <w:p w14:paraId="735E7DC6" w14:textId="77777777" w:rsidR="00604556" w:rsidRDefault="00B37F43">
            <w:pPr>
              <w:pStyle w:val="Table09Row"/>
            </w:pPr>
            <w:r>
              <w:t>1994/019</w:t>
            </w:r>
          </w:p>
        </w:tc>
        <w:tc>
          <w:tcPr>
            <w:tcW w:w="2693" w:type="dxa"/>
          </w:tcPr>
          <w:p w14:paraId="0B0C16DC" w14:textId="77777777" w:rsidR="00604556" w:rsidRDefault="00B37F43">
            <w:pPr>
              <w:pStyle w:val="Table09Row"/>
            </w:pPr>
            <w:r>
              <w:rPr>
                <w:i/>
              </w:rPr>
              <w:t>Goldfields Gas Pipeline Agreement Act 1994</w:t>
            </w:r>
          </w:p>
        </w:tc>
        <w:tc>
          <w:tcPr>
            <w:tcW w:w="1276" w:type="dxa"/>
          </w:tcPr>
          <w:p w14:paraId="69D5A832" w14:textId="77777777" w:rsidR="00604556" w:rsidRDefault="00B37F43">
            <w:pPr>
              <w:pStyle w:val="Table09Row"/>
            </w:pPr>
            <w:r>
              <w:t>3 May 1994</w:t>
            </w:r>
          </w:p>
        </w:tc>
        <w:tc>
          <w:tcPr>
            <w:tcW w:w="3402" w:type="dxa"/>
          </w:tcPr>
          <w:p w14:paraId="44A281CC" w14:textId="77777777" w:rsidR="00604556" w:rsidRDefault="00B37F43">
            <w:pPr>
              <w:pStyle w:val="Table09Row"/>
            </w:pPr>
            <w:r>
              <w:t>3 May 1994 (see s. 2)</w:t>
            </w:r>
          </w:p>
        </w:tc>
        <w:tc>
          <w:tcPr>
            <w:tcW w:w="1123" w:type="dxa"/>
          </w:tcPr>
          <w:p w14:paraId="295A3DB6" w14:textId="77777777" w:rsidR="00604556" w:rsidRDefault="00604556">
            <w:pPr>
              <w:pStyle w:val="Table09Row"/>
            </w:pPr>
          </w:p>
        </w:tc>
      </w:tr>
      <w:tr w:rsidR="00604556" w14:paraId="206C07BA" w14:textId="77777777">
        <w:trPr>
          <w:cantSplit/>
          <w:jc w:val="center"/>
        </w:trPr>
        <w:tc>
          <w:tcPr>
            <w:tcW w:w="1418" w:type="dxa"/>
          </w:tcPr>
          <w:p w14:paraId="049E2F12" w14:textId="77777777" w:rsidR="00604556" w:rsidRDefault="00B37F43">
            <w:pPr>
              <w:pStyle w:val="Table09Row"/>
            </w:pPr>
            <w:r>
              <w:t>1994/020</w:t>
            </w:r>
          </w:p>
        </w:tc>
        <w:tc>
          <w:tcPr>
            <w:tcW w:w="2693" w:type="dxa"/>
          </w:tcPr>
          <w:p w14:paraId="438081EE" w14:textId="77777777" w:rsidR="00604556" w:rsidRDefault="00B37F43">
            <w:pPr>
              <w:pStyle w:val="Table09Row"/>
            </w:pPr>
            <w:r>
              <w:rPr>
                <w:i/>
              </w:rPr>
              <w:t xml:space="preserve">Commission on Government </w:t>
            </w:r>
            <w:r>
              <w:rPr>
                <w:i/>
              </w:rPr>
              <w:t>Act 1994</w:t>
            </w:r>
          </w:p>
        </w:tc>
        <w:tc>
          <w:tcPr>
            <w:tcW w:w="1276" w:type="dxa"/>
          </w:tcPr>
          <w:p w14:paraId="340570BC" w14:textId="77777777" w:rsidR="00604556" w:rsidRDefault="00B37F43">
            <w:pPr>
              <w:pStyle w:val="Table09Row"/>
            </w:pPr>
            <w:r>
              <w:t>10 Jun 1994</w:t>
            </w:r>
          </w:p>
        </w:tc>
        <w:tc>
          <w:tcPr>
            <w:tcW w:w="3402" w:type="dxa"/>
          </w:tcPr>
          <w:p w14:paraId="4FC2BE01" w14:textId="77777777" w:rsidR="00604556" w:rsidRDefault="00B37F43">
            <w:pPr>
              <w:pStyle w:val="Table09Row"/>
            </w:pPr>
            <w:r>
              <w:t>s. 1 &amp; 2: 10 Jun 1994;</w:t>
            </w:r>
          </w:p>
          <w:p w14:paraId="7D0000CE" w14:textId="77777777" w:rsidR="00604556" w:rsidRDefault="00B37F43">
            <w:pPr>
              <w:pStyle w:val="Table09Row"/>
            </w:pPr>
            <w:r>
              <w:t xml:space="preserve">Act other than s. 1 &amp; 2: 12 Nov 1994 (see s. 2 and </w:t>
            </w:r>
            <w:r>
              <w:rPr>
                <w:i/>
              </w:rPr>
              <w:t>Gazette</w:t>
            </w:r>
            <w:r>
              <w:t xml:space="preserve"> 11 Nov 1994 p. 5689)</w:t>
            </w:r>
          </w:p>
        </w:tc>
        <w:tc>
          <w:tcPr>
            <w:tcW w:w="1123" w:type="dxa"/>
          </w:tcPr>
          <w:p w14:paraId="042BD3E1" w14:textId="77777777" w:rsidR="00604556" w:rsidRDefault="00B37F43">
            <w:pPr>
              <w:pStyle w:val="Table09Row"/>
            </w:pPr>
            <w:r>
              <w:t>Exp. 12/11/1996</w:t>
            </w:r>
          </w:p>
        </w:tc>
      </w:tr>
      <w:tr w:rsidR="00604556" w14:paraId="44473B54" w14:textId="77777777">
        <w:trPr>
          <w:cantSplit/>
          <w:jc w:val="center"/>
        </w:trPr>
        <w:tc>
          <w:tcPr>
            <w:tcW w:w="1418" w:type="dxa"/>
          </w:tcPr>
          <w:p w14:paraId="6B712BC1" w14:textId="77777777" w:rsidR="00604556" w:rsidRDefault="00B37F43">
            <w:pPr>
              <w:pStyle w:val="Table09Row"/>
            </w:pPr>
            <w:r>
              <w:t>1994/021</w:t>
            </w:r>
          </w:p>
        </w:tc>
        <w:tc>
          <w:tcPr>
            <w:tcW w:w="2693" w:type="dxa"/>
          </w:tcPr>
          <w:p w14:paraId="6FA88C5D" w14:textId="77777777" w:rsidR="00604556" w:rsidRDefault="00B37F43">
            <w:pPr>
              <w:pStyle w:val="Table09Row"/>
            </w:pPr>
            <w:r>
              <w:rPr>
                <w:i/>
              </w:rPr>
              <w:t>Secondary Education Authority Amendment Act 1994</w:t>
            </w:r>
          </w:p>
        </w:tc>
        <w:tc>
          <w:tcPr>
            <w:tcW w:w="1276" w:type="dxa"/>
          </w:tcPr>
          <w:p w14:paraId="301DB25D" w14:textId="77777777" w:rsidR="00604556" w:rsidRDefault="00B37F43">
            <w:pPr>
              <w:pStyle w:val="Table09Row"/>
            </w:pPr>
            <w:r>
              <w:t>22 Jun 1994</w:t>
            </w:r>
          </w:p>
        </w:tc>
        <w:tc>
          <w:tcPr>
            <w:tcW w:w="3402" w:type="dxa"/>
          </w:tcPr>
          <w:p w14:paraId="7E5066E2" w14:textId="77777777" w:rsidR="00604556" w:rsidRDefault="00B37F43">
            <w:pPr>
              <w:pStyle w:val="Table09Row"/>
            </w:pPr>
            <w:r>
              <w:t>s. 1 &amp; 2: 22 Jun 1994;</w:t>
            </w:r>
          </w:p>
          <w:p w14:paraId="6D87E8C8" w14:textId="77777777" w:rsidR="00604556" w:rsidRDefault="00B37F43">
            <w:pPr>
              <w:pStyle w:val="Table09Row"/>
            </w:pPr>
            <w:r>
              <w:t xml:space="preserve">Act other than s. 1 &amp; </w:t>
            </w:r>
            <w:r>
              <w:t xml:space="preserve">2: 1 Aug 1994 (see s. 2 and </w:t>
            </w:r>
            <w:r>
              <w:rPr>
                <w:i/>
              </w:rPr>
              <w:t>Gazette</w:t>
            </w:r>
            <w:r>
              <w:t xml:space="preserve"> 22 Jul 1994 p. 3727)</w:t>
            </w:r>
          </w:p>
        </w:tc>
        <w:tc>
          <w:tcPr>
            <w:tcW w:w="1123" w:type="dxa"/>
          </w:tcPr>
          <w:p w14:paraId="11FA2417" w14:textId="77777777" w:rsidR="00604556" w:rsidRDefault="00604556">
            <w:pPr>
              <w:pStyle w:val="Table09Row"/>
            </w:pPr>
          </w:p>
        </w:tc>
      </w:tr>
      <w:tr w:rsidR="00604556" w14:paraId="5D4750E9" w14:textId="77777777">
        <w:trPr>
          <w:cantSplit/>
          <w:jc w:val="center"/>
        </w:trPr>
        <w:tc>
          <w:tcPr>
            <w:tcW w:w="1418" w:type="dxa"/>
          </w:tcPr>
          <w:p w14:paraId="7BBBEF76" w14:textId="77777777" w:rsidR="00604556" w:rsidRDefault="00B37F43">
            <w:pPr>
              <w:pStyle w:val="Table09Row"/>
            </w:pPr>
            <w:r>
              <w:t>1994/022</w:t>
            </w:r>
          </w:p>
        </w:tc>
        <w:tc>
          <w:tcPr>
            <w:tcW w:w="2693" w:type="dxa"/>
          </w:tcPr>
          <w:p w14:paraId="73DE7BEC" w14:textId="77777777" w:rsidR="00604556" w:rsidRDefault="00B37F43">
            <w:pPr>
              <w:pStyle w:val="Table09Row"/>
            </w:pPr>
            <w:r>
              <w:rPr>
                <w:i/>
              </w:rPr>
              <w:t>Fisheries Amendment Act 1994</w:t>
            </w:r>
          </w:p>
        </w:tc>
        <w:tc>
          <w:tcPr>
            <w:tcW w:w="1276" w:type="dxa"/>
          </w:tcPr>
          <w:p w14:paraId="394508E4" w14:textId="77777777" w:rsidR="00604556" w:rsidRDefault="00B37F43">
            <w:pPr>
              <w:pStyle w:val="Table09Row"/>
            </w:pPr>
            <w:r>
              <w:t>22 Jun 1994</w:t>
            </w:r>
          </w:p>
        </w:tc>
        <w:tc>
          <w:tcPr>
            <w:tcW w:w="3402" w:type="dxa"/>
          </w:tcPr>
          <w:p w14:paraId="2872EBEB" w14:textId="77777777" w:rsidR="00604556" w:rsidRDefault="00B37F43">
            <w:pPr>
              <w:pStyle w:val="Table09Row"/>
            </w:pPr>
            <w:r>
              <w:t>s. 1 &amp; 2: 22 Jun 1994;</w:t>
            </w:r>
          </w:p>
          <w:p w14:paraId="5BD16F16" w14:textId="77777777" w:rsidR="00604556" w:rsidRDefault="00B37F43">
            <w:pPr>
              <w:pStyle w:val="Table09Row"/>
            </w:pPr>
            <w:r>
              <w:t xml:space="preserve">Act other than s. 1 &amp; 2: 3 Feb 1995 (see s. 2 and </w:t>
            </w:r>
            <w:r>
              <w:rPr>
                <w:i/>
              </w:rPr>
              <w:t>Gazette</w:t>
            </w:r>
            <w:r>
              <w:t xml:space="preserve"> 20 Jan 1995 p. 203)</w:t>
            </w:r>
          </w:p>
        </w:tc>
        <w:tc>
          <w:tcPr>
            <w:tcW w:w="1123" w:type="dxa"/>
          </w:tcPr>
          <w:p w14:paraId="0C9F7B3B" w14:textId="77777777" w:rsidR="00604556" w:rsidRDefault="00604556">
            <w:pPr>
              <w:pStyle w:val="Table09Row"/>
            </w:pPr>
          </w:p>
        </w:tc>
      </w:tr>
      <w:tr w:rsidR="00604556" w14:paraId="44F613C8" w14:textId="77777777">
        <w:trPr>
          <w:cantSplit/>
          <w:jc w:val="center"/>
        </w:trPr>
        <w:tc>
          <w:tcPr>
            <w:tcW w:w="1418" w:type="dxa"/>
          </w:tcPr>
          <w:p w14:paraId="13F7E99E" w14:textId="77777777" w:rsidR="00604556" w:rsidRDefault="00B37F43">
            <w:pPr>
              <w:pStyle w:val="Table09Row"/>
            </w:pPr>
            <w:r>
              <w:t>1994/023</w:t>
            </w:r>
          </w:p>
        </w:tc>
        <w:tc>
          <w:tcPr>
            <w:tcW w:w="2693" w:type="dxa"/>
          </w:tcPr>
          <w:p w14:paraId="28CA0640" w14:textId="77777777" w:rsidR="00604556" w:rsidRDefault="00B37F43">
            <w:pPr>
              <w:pStyle w:val="Table09Row"/>
            </w:pPr>
            <w:r>
              <w:rPr>
                <w:i/>
              </w:rPr>
              <w:t>Pearling Amendment Act 1994</w:t>
            </w:r>
          </w:p>
        </w:tc>
        <w:tc>
          <w:tcPr>
            <w:tcW w:w="1276" w:type="dxa"/>
          </w:tcPr>
          <w:p w14:paraId="695E9366" w14:textId="77777777" w:rsidR="00604556" w:rsidRDefault="00B37F43">
            <w:pPr>
              <w:pStyle w:val="Table09Row"/>
            </w:pPr>
            <w:r>
              <w:t>22 Jun 1994</w:t>
            </w:r>
          </w:p>
        </w:tc>
        <w:tc>
          <w:tcPr>
            <w:tcW w:w="3402" w:type="dxa"/>
          </w:tcPr>
          <w:p w14:paraId="6C499B33" w14:textId="77777777" w:rsidR="00604556" w:rsidRDefault="00B37F43">
            <w:pPr>
              <w:pStyle w:val="Table09Row"/>
            </w:pPr>
            <w:r>
              <w:t>s. 1 &amp; 2: 22 Jun 1994;</w:t>
            </w:r>
          </w:p>
          <w:p w14:paraId="5ED3E9FD" w14:textId="77777777" w:rsidR="00604556" w:rsidRDefault="00B37F43">
            <w:pPr>
              <w:pStyle w:val="Table09Row"/>
            </w:pPr>
            <w:r>
              <w:t xml:space="preserve">Act other than s. 1 &amp; 2: 3 Feb 1995 (see s. 2 and </w:t>
            </w:r>
            <w:r>
              <w:rPr>
                <w:i/>
              </w:rPr>
              <w:t>Gazette</w:t>
            </w:r>
            <w:r>
              <w:t xml:space="preserve"> 20 Jan 1995 p. 203)</w:t>
            </w:r>
          </w:p>
        </w:tc>
        <w:tc>
          <w:tcPr>
            <w:tcW w:w="1123" w:type="dxa"/>
          </w:tcPr>
          <w:p w14:paraId="02C46F7F" w14:textId="77777777" w:rsidR="00604556" w:rsidRDefault="00604556">
            <w:pPr>
              <w:pStyle w:val="Table09Row"/>
            </w:pPr>
          </w:p>
        </w:tc>
      </w:tr>
      <w:tr w:rsidR="00604556" w14:paraId="26C51685" w14:textId="77777777">
        <w:trPr>
          <w:cantSplit/>
          <w:jc w:val="center"/>
        </w:trPr>
        <w:tc>
          <w:tcPr>
            <w:tcW w:w="1418" w:type="dxa"/>
          </w:tcPr>
          <w:p w14:paraId="2F61C5CA" w14:textId="77777777" w:rsidR="00604556" w:rsidRDefault="00B37F43">
            <w:pPr>
              <w:pStyle w:val="Table09Row"/>
            </w:pPr>
            <w:r>
              <w:t>1994/024</w:t>
            </w:r>
          </w:p>
        </w:tc>
        <w:tc>
          <w:tcPr>
            <w:tcW w:w="2693" w:type="dxa"/>
          </w:tcPr>
          <w:p w14:paraId="54ED909A" w14:textId="77777777" w:rsidR="00604556" w:rsidRDefault="00B37F43">
            <w:pPr>
              <w:pStyle w:val="Table09Row"/>
            </w:pPr>
            <w:r>
              <w:rPr>
                <w:i/>
              </w:rPr>
              <w:t>Totalisator Agency Board Betting Amendment Act 1994</w:t>
            </w:r>
          </w:p>
        </w:tc>
        <w:tc>
          <w:tcPr>
            <w:tcW w:w="1276" w:type="dxa"/>
          </w:tcPr>
          <w:p w14:paraId="38D142F5" w14:textId="77777777" w:rsidR="00604556" w:rsidRDefault="00B37F43">
            <w:pPr>
              <w:pStyle w:val="Table09Row"/>
            </w:pPr>
            <w:r>
              <w:t>23 Jun 1994</w:t>
            </w:r>
          </w:p>
        </w:tc>
        <w:tc>
          <w:tcPr>
            <w:tcW w:w="3402" w:type="dxa"/>
          </w:tcPr>
          <w:p w14:paraId="4F0270C4" w14:textId="77777777" w:rsidR="00604556" w:rsidRDefault="00B37F43">
            <w:pPr>
              <w:pStyle w:val="Table09Row"/>
            </w:pPr>
            <w:r>
              <w:t>23 Jun 1994 (see s. 2)</w:t>
            </w:r>
          </w:p>
        </w:tc>
        <w:tc>
          <w:tcPr>
            <w:tcW w:w="1123" w:type="dxa"/>
          </w:tcPr>
          <w:p w14:paraId="2BACFF26" w14:textId="77777777" w:rsidR="00604556" w:rsidRDefault="00604556">
            <w:pPr>
              <w:pStyle w:val="Table09Row"/>
            </w:pPr>
          </w:p>
        </w:tc>
      </w:tr>
      <w:tr w:rsidR="00604556" w14:paraId="15E644D4" w14:textId="77777777">
        <w:trPr>
          <w:cantSplit/>
          <w:jc w:val="center"/>
        </w:trPr>
        <w:tc>
          <w:tcPr>
            <w:tcW w:w="1418" w:type="dxa"/>
          </w:tcPr>
          <w:p w14:paraId="71FDAB41" w14:textId="77777777" w:rsidR="00604556" w:rsidRDefault="00B37F43">
            <w:pPr>
              <w:pStyle w:val="Table09Row"/>
            </w:pPr>
            <w:r>
              <w:t>1994/025</w:t>
            </w:r>
          </w:p>
        </w:tc>
        <w:tc>
          <w:tcPr>
            <w:tcW w:w="2693" w:type="dxa"/>
          </w:tcPr>
          <w:p w14:paraId="2B9FCCA2" w14:textId="77777777" w:rsidR="00604556" w:rsidRDefault="00B37F43">
            <w:pPr>
              <w:pStyle w:val="Table09Row"/>
            </w:pPr>
            <w:r>
              <w:rPr>
                <w:i/>
              </w:rPr>
              <w:t>State Bank of South Australia (Tra</w:t>
            </w:r>
            <w:r>
              <w:rPr>
                <w:i/>
              </w:rPr>
              <w:t>nsfer of Undertaking) Act 1994</w:t>
            </w:r>
          </w:p>
        </w:tc>
        <w:tc>
          <w:tcPr>
            <w:tcW w:w="1276" w:type="dxa"/>
          </w:tcPr>
          <w:p w14:paraId="2C7A2B9C" w14:textId="77777777" w:rsidR="00604556" w:rsidRDefault="00B37F43">
            <w:pPr>
              <w:pStyle w:val="Table09Row"/>
            </w:pPr>
            <w:r>
              <w:t>23 Jun 1994</w:t>
            </w:r>
          </w:p>
        </w:tc>
        <w:tc>
          <w:tcPr>
            <w:tcW w:w="3402" w:type="dxa"/>
          </w:tcPr>
          <w:p w14:paraId="65E7C175" w14:textId="77777777" w:rsidR="00604556" w:rsidRDefault="00B37F43">
            <w:pPr>
              <w:pStyle w:val="Table09Row"/>
            </w:pPr>
            <w:r>
              <w:t>23 Jun 1994 (see s. 2)</w:t>
            </w:r>
          </w:p>
        </w:tc>
        <w:tc>
          <w:tcPr>
            <w:tcW w:w="1123" w:type="dxa"/>
          </w:tcPr>
          <w:p w14:paraId="06F591C7" w14:textId="77777777" w:rsidR="00604556" w:rsidRDefault="00604556">
            <w:pPr>
              <w:pStyle w:val="Table09Row"/>
            </w:pPr>
          </w:p>
        </w:tc>
      </w:tr>
      <w:tr w:rsidR="00604556" w14:paraId="5F983F98" w14:textId="77777777">
        <w:trPr>
          <w:cantSplit/>
          <w:jc w:val="center"/>
        </w:trPr>
        <w:tc>
          <w:tcPr>
            <w:tcW w:w="1418" w:type="dxa"/>
          </w:tcPr>
          <w:p w14:paraId="3DEB4212" w14:textId="77777777" w:rsidR="00604556" w:rsidRDefault="00B37F43">
            <w:pPr>
              <w:pStyle w:val="Table09Row"/>
            </w:pPr>
            <w:r>
              <w:lastRenderedPageBreak/>
              <w:t>1994/026</w:t>
            </w:r>
          </w:p>
        </w:tc>
        <w:tc>
          <w:tcPr>
            <w:tcW w:w="2693" w:type="dxa"/>
          </w:tcPr>
          <w:p w14:paraId="05528A34" w14:textId="77777777" w:rsidR="00604556" w:rsidRDefault="00B37F43">
            <w:pPr>
              <w:pStyle w:val="Table09Row"/>
            </w:pPr>
            <w:r>
              <w:rPr>
                <w:i/>
              </w:rPr>
              <w:t>Fire Brigades Superannuation Amendment Act 1994</w:t>
            </w:r>
          </w:p>
        </w:tc>
        <w:tc>
          <w:tcPr>
            <w:tcW w:w="1276" w:type="dxa"/>
          </w:tcPr>
          <w:p w14:paraId="4A8CA250" w14:textId="77777777" w:rsidR="00604556" w:rsidRDefault="00B37F43">
            <w:pPr>
              <w:pStyle w:val="Table09Row"/>
            </w:pPr>
            <w:r>
              <w:t>23 Jun 1994</w:t>
            </w:r>
          </w:p>
        </w:tc>
        <w:tc>
          <w:tcPr>
            <w:tcW w:w="3402" w:type="dxa"/>
          </w:tcPr>
          <w:p w14:paraId="103BC476" w14:textId="77777777" w:rsidR="00604556" w:rsidRDefault="00B37F43">
            <w:pPr>
              <w:pStyle w:val="Table09Row"/>
            </w:pPr>
            <w:r>
              <w:t>s. 1 &amp; 2: 23 Jun 1994;</w:t>
            </w:r>
          </w:p>
          <w:p w14:paraId="5FEC9DD6" w14:textId="77777777" w:rsidR="00604556" w:rsidRDefault="00B37F43">
            <w:pPr>
              <w:pStyle w:val="Table09Row"/>
            </w:pPr>
            <w:r>
              <w:t xml:space="preserve">Act other than s. 1, 2, 5, 10‑14, 15(d)‑(g) &amp; 16‑25: 29 Jun 1994 (see s. 2 and </w:t>
            </w:r>
            <w:r>
              <w:rPr>
                <w:i/>
              </w:rPr>
              <w:t>Gazette</w:t>
            </w:r>
            <w:r>
              <w:t xml:space="preserve"> 29 Jun 1994 p. 3201);</w:t>
            </w:r>
          </w:p>
          <w:p w14:paraId="136FF2B6" w14:textId="77777777" w:rsidR="00604556" w:rsidRDefault="00B37F43">
            <w:pPr>
              <w:pStyle w:val="Table09Row"/>
            </w:pPr>
            <w:r>
              <w:t xml:space="preserve">s. 5, 10‑14, 15(d)‑(g) &amp; 16‑25: 1 Jul 1994 (see s. 2 and </w:t>
            </w:r>
            <w:r>
              <w:rPr>
                <w:i/>
              </w:rPr>
              <w:t>Gazette</w:t>
            </w:r>
            <w:r>
              <w:t xml:space="preserve"> 29 Jun 1994 p. 3201)</w:t>
            </w:r>
          </w:p>
        </w:tc>
        <w:tc>
          <w:tcPr>
            <w:tcW w:w="1123" w:type="dxa"/>
          </w:tcPr>
          <w:p w14:paraId="48BEED09" w14:textId="77777777" w:rsidR="00604556" w:rsidRDefault="00604556">
            <w:pPr>
              <w:pStyle w:val="Table09Row"/>
            </w:pPr>
          </w:p>
        </w:tc>
      </w:tr>
      <w:tr w:rsidR="00604556" w14:paraId="56247D97" w14:textId="77777777">
        <w:trPr>
          <w:cantSplit/>
          <w:jc w:val="center"/>
        </w:trPr>
        <w:tc>
          <w:tcPr>
            <w:tcW w:w="1418" w:type="dxa"/>
          </w:tcPr>
          <w:p w14:paraId="6ECC9570" w14:textId="77777777" w:rsidR="00604556" w:rsidRDefault="00B37F43">
            <w:pPr>
              <w:pStyle w:val="Table09Row"/>
            </w:pPr>
            <w:r>
              <w:t>1994/027</w:t>
            </w:r>
          </w:p>
        </w:tc>
        <w:tc>
          <w:tcPr>
            <w:tcW w:w="2693" w:type="dxa"/>
          </w:tcPr>
          <w:p w14:paraId="398DE71E" w14:textId="77777777" w:rsidR="00604556" w:rsidRDefault="00B37F43">
            <w:pPr>
              <w:pStyle w:val="Table09Row"/>
            </w:pPr>
            <w:r>
              <w:rPr>
                <w:i/>
              </w:rPr>
              <w:t>Local Government Amendment Act 1994</w:t>
            </w:r>
          </w:p>
        </w:tc>
        <w:tc>
          <w:tcPr>
            <w:tcW w:w="1276" w:type="dxa"/>
          </w:tcPr>
          <w:p w14:paraId="13E84670" w14:textId="77777777" w:rsidR="00604556" w:rsidRDefault="00B37F43">
            <w:pPr>
              <w:pStyle w:val="Table09Row"/>
            </w:pPr>
            <w:r>
              <w:t>23 Jun 1994</w:t>
            </w:r>
          </w:p>
        </w:tc>
        <w:tc>
          <w:tcPr>
            <w:tcW w:w="3402" w:type="dxa"/>
          </w:tcPr>
          <w:p w14:paraId="50E2F6AD" w14:textId="77777777" w:rsidR="00604556" w:rsidRDefault="00B37F43">
            <w:pPr>
              <w:pStyle w:val="Table09Row"/>
            </w:pPr>
            <w:r>
              <w:t>1 </w:t>
            </w:r>
            <w:r>
              <w:t>Jul 1994 (see s. 2)</w:t>
            </w:r>
          </w:p>
        </w:tc>
        <w:tc>
          <w:tcPr>
            <w:tcW w:w="1123" w:type="dxa"/>
          </w:tcPr>
          <w:p w14:paraId="2E1E2955" w14:textId="77777777" w:rsidR="00604556" w:rsidRDefault="00604556">
            <w:pPr>
              <w:pStyle w:val="Table09Row"/>
            </w:pPr>
          </w:p>
        </w:tc>
      </w:tr>
      <w:tr w:rsidR="00604556" w14:paraId="55A3FE93" w14:textId="77777777">
        <w:trPr>
          <w:cantSplit/>
          <w:jc w:val="center"/>
        </w:trPr>
        <w:tc>
          <w:tcPr>
            <w:tcW w:w="1418" w:type="dxa"/>
          </w:tcPr>
          <w:p w14:paraId="50F2F048" w14:textId="77777777" w:rsidR="00604556" w:rsidRDefault="00B37F43">
            <w:pPr>
              <w:pStyle w:val="Table09Row"/>
            </w:pPr>
            <w:r>
              <w:t>1994/028</w:t>
            </w:r>
          </w:p>
        </w:tc>
        <w:tc>
          <w:tcPr>
            <w:tcW w:w="2693" w:type="dxa"/>
          </w:tcPr>
          <w:p w14:paraId="12F8DF9D" w14:textId="77777777" w:rsidR="00604556" w:rsidRDefault="00B37F43">
            <w:pPr>
              <w:pStyle w:val="Table09Row"/>
            </w:pPr>
            <w:r>
              <w:rPr>
                <w:i/>
              </w:rPr>
              <w:t>Acts Amendment (Petroleum) Act 1994</w:t>
            </w:r>
          </w:p>
        </w:tc>
        <w:tc>
          <w:tcPr>
            <w:tcW w:w="1276" w:type="dxa"/>
          </w:tcPr>
          <w:p w14:paraId="70A73B43" w14:textId="77777777" w:rsidR="00604556" w:rsidRDefault="00B37F43">
            <w:pPr>
              <w:pStyle w:val="Table09Row"/>
            </w:pPr>
            <w:r>
              <w:t>29 Jun 1994</w:t>
            </w:r>
          </w:p>
        </w:tc>
        <w:tc>
          <w:tcPr>
            <w:tcW w:w="3402" w:type="dxa"/>
          </w:tcPr>
          <w:p w14:paraId="5A996024" w14:textId="77777777" w:rsidR="00604556" w:rsidRDefault="00B37F43">
            <w:pPr>
              <w:pStyle w:val="Table09Row"/>
            </w:pPr>
            <w:r>
              <w:t>s. 1 &amp; 2: 29 Jun 1994;</w:t>
            </w:r>
          </w:p>
          <w:p w14:paraId="490A2702" w14:textId="77777777" w:rsidR="00604556" w:rsidRDefault="00B37F43">
            <w:pPr>
              <w:pStyle w:val="Table09Row"/>
            </w:pPr>
            <w:r>
              <w:t xml:space="preserve">Act other than s. 1 &amp; 2: 22 Jul 1994 (see s. 2 and </w:t>
            </w:r>
            <w:r>
              <w:rPr>
                <w:i/>
              </w:rPr>
              <w:t>Gazette</w:t>
            </w:r>
            <w:r>
              <w:t xml:space="preserve"> 22 Jul 1994 p. 3728)</w:t>
            </w:r>
          </w:p>
        </w:tc>
        <w:tc>
          <w:tcPr>
            <w:tcW w:w="1123" w:type="dxa"/>
          </w:tcPr>
          <w:p w14:paraId="25876114" w14:textId="77777777" w:rsidR="00604556" w:rsidRDefault="00604556">
            <w:pPr>
              <w:pStyle w:val="Table09Row"/>
            </w:pPr>
          </w:p>
        </w:tc>
      </w:tr>
      <w:tr w:rsidR="00604556" w14:paraId="3FEF442A" w14:textId="77777777">
        <w:trPr>
          <w:cantSplit/>
          <w:jc w:val="center"/>
        </w:trPr>
        <w:tc>
          <w:tcPr>
            <w:tcW w:w="1418" w:type="dxa"/>
          </w:tcPr>
          <w:p w14:paraId="0F6A4418" w14:textId="77777777" w:rsidR="00604556" w:rsidRDefault="00B37F43">
            <w:pPr>
              <w:pStyle w:val="Table09Row"/>
            </w:pPr>
            <w:r>
              <w:t>1994/029</w:t>
            </w:r>
          </w:p>
        </w:tc>
        <w:tc>
          <w:tcPr>
            <w:tcW w:w="2693" w:type="dxa"/>
          </w:tcPr>
          <w:p w14:paraId="7AC2F567" w14:textId="77777777" w:rsidR="00604556" w:rsidRDefault="00B37F43">
            <w:pPr>
              <w:pStyle w:val="Table09Row"/>
            </w:pPr>
            <w:r>
              <w:rPr>
                <w:i/>
              </w:rPr>
              <w:t xml:space="preserve">Acts Amendment (Mount Goldsworthy, McCamey’s Monster and </w:t>
            </w:r>
            <w:r>
              <w:rPr>
                <w:i/>
              </w:rPr>
              <w:t>Marillana Creek Iron Ore Agreements) Act 1994</w:t>
            </w:r>
          </w:p>
        </w:tc>
        <w:tc>
          <w:tcPr>
            <w:tcW w:w="1276" w:type="dxa"/>
          </w:tcPr>
          <w:p w14:paraId="244D6276" w14:textId="77777777" w:rsidR="00604556" w:rsidRDefault="00B37F43">
            <w:pPr>
              <w:pStyle w:val="Table09Row"/>
            </w:pPr>
            <w:r>
              <w:t>8 Jul 1994</w:t>
            </w:r>
          </w:p>
        </w:tc>
        <w:tc>
          <w:tcPr>
            <w:tcW w:w="3402" w:type="dxa"/>
          </w:tcPr>
          <w:p w14:paraId="47C70E07" w14:textId="77777777" w:rsidR="00604556" w:rsidRDefault="00B37F43">
            <w:pPr>
              <w:pStyle w:val="Table09Row"/>
            </w:pPr>
            <w:r>
              <w:t>8 Jul 1994 (see s. 2)</w:t>
            </w:r>
          </w:p>
        </w:tc>
        <w:tc>
          <w:tcPr>
            <w:tcW w:w="1123" w:type="dxa"/>
          </w:tcPr>
          <w:p w14:paraId="3A71EF1F" w14:textId="77777777" w:rsidR="00604556" w:rsidRDefault="00604556">
            <w:pPr>
              <w:pStyle w:val="Table09Row"/>
            </w:pPr>
          </w:p>
        </w:tc>
      </w:tr>
      <w:tr w:rsidR="00604556" w14:paraId="4F55900E" w14:textId="77777777">
        <w:trPr>
          <w:cantSplit/>
          <w:jc w:val="center"/>
        </w:trPr>
        <w:tc>
          <w:tcPr>
            <w:tcW w:w="1418" w:type="dxa"/>
          </w:tcPr>
          <w:p w14:paraId="5916D92C" w14:textId="77777777" w:rsidR="00604556" w:rsidRDefault="00B37F43">
            <w:pPr>
              <w:pStyle w:val="Table09Row"/>
            </w:pPr>
            <w:r>
              <w:t>1994/030</w:t>
            </w:r>
          </w:p>
        </w:tc>
        <w:tc>
          <w:tcPr>
            <w:tcW w:w="2693" w:type="dxa"/>
          </w:tcPr>
          <w:p w14:paraId="5C9645A0" w14:textId="77777777" w:rsidR="00604556" w:rsidRDefault="00B37F43">
            <w:pPr>
              <w:pStyle w:val="Table09Row"/>
            </w:pPr>
            <w:r>
              <w:rPr>
                <w:i/>
              </w:rPr>
              <w:t>Iron Ore Processing (BHP Minerals) Agreement Act 1994</w:t>
            </w:r>
          </w:p>
        </w:tc>
        <w:tc>
          <w:tcPr>
            <w:tcW w:w="1276" w:type="dxa"/>
          </w:tcPr>
          <w:p w14:paraId="0BF9E066" w14:textId="77777777" w:rsidR="00604556" w:rsidRDefault="00B37F43">
            <w:pPr>
              <w:pStyle w:val="Table09Row"/>
            </w:pPr>
            <w:r>
              <w:t>8 Jul 1994</w:t>
            </w:r>
          </w:p>
        </w:tc>
        <w:tc>
          <w:tcPr>
            <w:tcW w:w="3402" w:type="dxa"/>
          </w:tcPr>
          <w:p w14:paraId="0C22514B" w14:textId="77777777" w:rsidR="00604556" w:rsidRDefault="00B37F43">
            <w:pPr>
              <w:pStyle w:val="Table09Row"/>
            </w:pPr>
            <w:r>
              <w:t>8 Jul 1994 (see s. 2)</w:t>
            </w:r>
          </w:p>
        </w:tc>
        <w:tc>
          <w:tcPr>
            <w:tcW w:w="1123" w:type="dxa"/>
          </w:tcPr>
          <w:p w14:paraId="1B95727B" w14:textId="77777777" w:rsidR="00604556" w:rsidRDefault="00B37F43">
            <w:pPr>
              <w:pStyle w:val="Table09Row"/>
            </w:pPr>
            <w:r>
              <w:t>2011/062</w:t>
            </w:r>
          </w:p>
        </w:tc>
      </w:tr>
      <w:tr w:rsidR="00604556" w14:paraId="4444A56B" w14:textId="77777777">
        <w:trPr>
          <w:cantSplit/>
          <w:jc w:val="center"/>
        </w:trPr>
        <w:tc>
          <w:tcPr>
            <w:tcW w:w="1418" w:type="dxa"/>
          </w:tcPr>
          <w:p w14:paraId="20844BD8" w14:textId="77777777" w:rsidR="00604556" w:rsidRDefault="00B37F43">
            <w:pPr>
              <w:pStyle w:val="Table09Row"/>
            </w:pPr>
            <w:r>
              <w:t>1994/031</w:t>
            </w:r>
          </w:p>
        </w:tc>
        <w:tc>
          <w:tcPr>
            <w:tcW w:w="2693" w:type="dxa"/>
          </w:tcPr>
          <w:p w14:paraId="0E5E6062" w14:textId="77777777" w:rsidR="00604556" w:rsidRDefault="00B37F43">
            <w:pPr>
              <w:pStyle w:val="Table09Row"/>
            </w:pPr>
            <w:r>
              <w:rPr>
                <w:i/>
              </w:rPr>
              <w:t>Public Sector Management Act 1994</w:t>
            </w:r>
          </w:p>
        </w:tc>
        <w:tc>
          <w:tcPr>
            <w:tcW w:w="1276" w:type="dxa"/>
          </w:tcPr>
          <w:p w14:paraId="55A44AF2" w14:textId="77777777" w:rsidR="00604556" w:rsidRDefault="00B37F43">
            <w:pPr>
              <w:pStyle w:val="Table09Row"/>
            </w:pPr>
            <w:r>
              <w:t>8 Jul 1994</w:t>
            </w:r>
          </w:p>
        </w:tc>
        <w:tc>
          <w:tcPr>
            <w:tcW w:w="3402" w:type="dxa"/>
          </w:tcPr>
          <w:p w14:paraId="1ADBFA5C" w14:textId="77777777" w:rsidR="00604556" w:rsidRDefault="00B37F43">
            <w:pPr>
              <w:pStyle w:val="Table09Row"/>
            </w:pPr>
            <w:r>
              <w:t>s. 1 &amp; 2: 8 Jul</w:t>
            </w:r>
            <w:r>
              <w:t> 1994;</w:t>
            </w:r>
          </w:p>
          <w:p w14:paraId="04206A1A" w14:textId="77777777" w:rsidR="00604556" w:rsidRDefault="00B37F43">
            <w:pPr>
              <w:pStyle w:val="Table09Row"/>
            </w:pPr>
            <w:r>
              <w:t xml:space="preserve">s. 3, 16, 19, 20, 26, 28 &amp; Sch. 4: 20 Aug 1994 (see s. 2 and </w:t>
            </w:r>
            <w:r>
              <w:rPr>
                <w:i/>
              </w:rPr>
              <w:t>Gazette</w:t>
            </w:r>
            <w:r>
              <w:t xml:space="preserve"> 19 Aug 1994 p. 4155); </w:t>
            </w:r>
          </w:p>
          <w:p w14:paraId="6A931047" w14:textId="77777777" w:rsidR="00604556" w:rsidRDefault="00B37F43">
            <w:pPr>
              <w:pStyle w:val="Table09Row"/>
            </w:pPr>
            <w:r>
              <w:t xml:space="preserve">s. 4‑6, Pt. 2 Div. 1, 2 &amp; 4, s. 17, 18, 21‑25 &amp; 27, Pt. 3‑6, 8 &amp; 9 &amp; Sch. 1‑3, 5 &amp; 6: 1 Oct 1994 (see s. 2 and </w:t>
            </w:r>
            <w:r>
              <w:rPr>
                <w:i/>
              </w:rPr>
              <w:t>Gazette</w:t>
            </w:r>
            <w:r>
              <w:t xml:space="preserve"> 30 Sep 1994 p. 4948); </w:t>
            </w:r>
          </w:p>
          <w:p w14:paraId="26E473C6" w14:textId="77777777" w:rsidR="00604556" w:rsidRDefault="00B37F43">
            <w:pPr>
              <w:pStyle w:val="Table09Row"/>
            </w:pPr>
            <w:r>
              <w:t>Pt. 7: 1 Jan 19</w:t>
            </w:r>
            <w:r>
              <w:t xml:space="preserve">96 (see s. 2 and </w:t>
            </w:r>
            <w:r>
              <w:rPr>
                <w:i/>
              </w:rPr>
              <w:t>Gazette</w:t>
            </w:r>
            <w:r>
              <w:t xml:space="preserve"> 24 Nov 1995 p. 5389)</w:t>
            </w:r>
          </w:p>
        </w:tc>
        <w:tc>
          <w:tcPr>
            <w:tcW w:w="1123" w:type="dxa"/>
          </w:tcPr>
          <w:p w14:paraId="253A2FB3" w14:textId="77777777" w:rsidR="00604556" w:rsidRDefault="00604556">
            <w:pPr>
              <w:pStyle w:val="Table09Row"/>
            </w:pPr>
          </w:p>
        </w:tc>
      </w:tr>
      <w:tr w:rsidR="00604556" w14:paraId="272BFAC3" w14:textId="77777777">
        <w:trPr>
          <w:cantSplit/>
          <w:jc w:val="center"/>
        </w:trPr>
        <w:tc>
          <w:tcPr>
            <w:tcW w:w="1418" w:type="dxa"/>
          </w:tcPr>
          <w:p w14:paraId="188AC6FA" w14:textId="77777777" w:rsidR="00604556" w:rsidRDefault="00B37F43">
            <w:pPr>
              <w:pStyle w:val="Table09Row"/>
            </w:pPr>
            <w:r>
              <w:t>1994/032</w:t>
            </w:r>
          </w:p>
        </w:tc>
        <w:tc>
          <w:tcPr>
            <w:tcW w:w="2693" w:type="dxa"/>
          </w:tcPr>
          <w:p w14:paraId="1F0014C7" w14:textId="77777777" w:rsidR="00604556" w:rsidRDefault="00B37F43">
            <w:pPr>
              <w:pStyle w:val="Table09Row"/>
            </w:pPr>
            <w:r>
              <w:rPr>
                <w:i/>
              </w:rPr>
              <w:t>Acts Amendment (Public Sector Management) Act 1994</w:t>
            </w:r>
          </w:p>
        </w:tc>
        <w:tc>
          <w:tcPr>
            <w:tcW w:w="1276" w:type="dxa"/>
          </w:tcPr>
          <w:p w14:paraId="6129D35C" w14:textId="77777777" w:rsidR="00604556" w:rsidRDefault="00B37F43">
            <w:pPr>
              <w:pStyle w:val="Table09Row"/>
            </w:pPr>
            <w:r>
              <w:t>29 Jun 1994</w:t>
            </w:r>
          </w:p>
        </w:tc>
        <w:tc>
          <w:tcPr>
            <w:tcW w:w="3402" w:type="dxa"/>
          </w:tcPr>
          <w:p w14:paraId="1C9E4BB0" w14:textId="77777777" w:rsidR="00604556" w:rsidRDefault="00B37F43">
            <w:pPr>
              <w:pStyle w:val="Table09Row"/>
            </w:pPr>
            <w:r>
              <w:t>s. 1 &amp; 2: 29 Jun 1994;</w:t>
            </w:r>
          </w:p>
          <w:p w14:paraId="7FCA5B8D" w14:textId="77777777" w:rsidR="00604556" w:rsidRDefault="00B37F43">
            <w:pPr>
              <w:pStyle w:val="Table09Row"/>
            </w:pPr>
            <w:r>
              <w:t xml:space="preserve">Act other than s. 1 &amp; 2: 1 Oct 1994 (see s. 2 and </w:t>
            </w:r>
            <w:r>
              <w:rPr>
                <w:i/>
              </w:rPr>
              <w:t>Gazette</w:t>
            </w:r>
            <w:r>
              <w:t xml:space="preserve"> 30 Sep 1994 p. 4948)</w:t>
            </w:r>
          </w:p>
        </w:tc>
        <w:tc>
          <w:tcPr>
            <w:tcW w:w="1123" w:type="dxa"/>
          </w:tcPr>
          <w:p w14:paraId="11272E68" w14:textId="77777777" w:rsidR="00604556" w:rsidRDefault="00604556">
            <w:pPr>
              <w:pStyle w:val="Table09Row"/>
            </w:pPr>
          </w:p>
        </w:tc>
      </w:tr>
      <w:tr w:rsidR="00604556" w14:paraId="1AF18C93" w14:textId="77777777">
        <w:trPr>
          <w:cantSplit/>
          <w:jc w:val="center"/>
        </w:trPr>
        <w:tc>
          <w:tcPr>
            <w:tcW w:w="1418" w:type="dxa"/>
          </w:tcPr>
          <w:p w14:paraId="5D3FE068" w14:textId="77777777" w:rsidR="00604556" w:rsidRDefault="00B37F43">
            <w:pPr>
              <w:pStyle w:val="Table09Row"/>
            </w:pPr>
            <w:r>
              <w:t>1994/033</w:t>
            </w:r>
          </w:p>
        </w:tc>
        <w:tc>
          <w:tcPr>
            <w:tcW w:w="2693" w:type="dxa"/>
          </w:tcPr>
          <w:p w14:paraId="7690E040" w14:textId="77777777" w:rsidR="00604556" w:rsidRDefault="00B37F43">
            <w:pPr>
              <w:pStyle w:val="Table09Row"/>
            </w:pPr>
            <w:r>
              <w:rPr>
                <w:i/>
              </w:rPr>
              <w:t xml:space="preserve">Land Drainage </w:t>
            </w:r>
            <w:r>
              <w:rPr>
                <w:i/>
              </w:rPr>
              <w:t>Amendment Act 1994</w:t>
            </w:r>
          </w:p>
        </w:tc>
        <w:tc>
          <w:tcPr>
            <w:tcW w:w="1276" w:type="dxa"/>
          </w:tcPr>
          <w:p w14:paraId="2EF7FBB9" w14:textId="77777777" w:rsidR="00604556" w:rsidRDefault="00B37F43">
            <w:pPr>
              <w:pStyle w:val="Table09Row"/>
            </w:pPr>
            <w:r>
              <w:t>8 Jul 1994</w:t>
            </w:r>
          </w:p>
        </w:tc>
        <w:tc>
          <w:tcPr>
            <w:tcW w:w="3402" w:type="dxa"/>
          </w:tcPr>
          <w:p w14:paraId="7A80C770" w14:textId="77777777" w:rsidR="00604556" w:rsidRDefault="00B37F43">
            <w:pPr>
              <w:pStyle w:val="Table09Row"/>
            </w:pPr>
            <w:r>
              <w:t>8 Jul 1994 (see s. 2)</w:t>
            </w:r>
          </w:p>
        </w:tc>
        <w:tc>
          <w:tcPr>
            <w:tcW w:w="1123" w:type="dxa"/>
          </w:tcPr>
          <w:p w14:paraId="39700EB8" w14:textId="77777777" w:rsidR="00604556" w:rsidRDefault="00604556">
            <w:pPr>
              <w:pStyle w:val="Table09Row"/>
            </w:pPr>
          </w:p>
        </w:tc>
      </w:tr>
      <w:tr w:rsidR="00604556" w14:paraId="57350FB9" w14:textId="77777777">
        <w:trPr>
          <w:cantSplit/>
          <w:jc w:val="center"/>
        </w:trPr>
        <w:tc>
          <w:tcPr>
            <w:tcW w:w="1418" w:type="dxa"/>
          </w:tcPr>
          <w:p w14:paraId="3FAAB42D" w14:textId="77777777" w:rsidR="00604556" w:rsidRDefault="00B37F43">
            <w:pPr>
              <w:pStyle w:val="Table09Row"/>
            </w:pPr>
            <w:r>
              <w:t>1994/034</w:t>
            </w:r>
          </w:p>
        </w:tc>
        <w:tc>
          <w:tcPr>
            <w:tcW w:w="2693" w:type="dxa"/>
          </w:tcPr>
          <w:p w14:paraId="12CEF4D9" w14:textId="77777777" w:rsidR="00604556" w:rsidRDefault="00B37F43">
            <w:pPr>
              <w:pStyle w:val="Table09Row"/>
            </w:pPr>
            <w:r>
              <w:rPr>
                <w:i/>
              </w:rPr>
              <w:t>Water Authority Amendment Act 1994</w:t>
            </w:r>
          </w:p>
        </w:tc>
        <w:tc>
          <w:tcPr>
            <w:tcW w:w="1276" w:type="dxa"/>
          </w:tcPr>
          <w:p w14:paraId="2893DBC9" w14:textId="77777777" w:rsidR="00604556" w:rsidRDefault="00B37F43">
            <w:pPr>
              <w:pStyle w:val="Table09Row"/>
            </w:pPr>
            <w:r>
              <w:t>8 Jul 1994</w:t>
            </w:r>
          </w:p>
        </w:tc>
        <w:tc>
          <w:tcPr>
            <w:tcW w:w="3402" w:type="dxa"/>
          </w:tcPr>
          <w:p w14:paraId="4B637547" w14:textId="77777777" w:rsidR="00604556" w:rsidRDefault="00B37F43">
            <w:pPr>
              <w:pStyle w:val="Table09Row"/>
            </w:pPr>
            <w:r>
              <w:t>8 Jul 1994 (see s. 2)</w:t>
            </w:r>
          </w:p>
        </w:tc>
        <w:tc>
          <w:tcPr>
            <w:tcW w:w="1123" w:type="dxa"/>
          </w:tcPr>
          <w:p w14:paraId="4196F4AB" w14:textId="77777777" w:rsidR="00604556" w:rsidRDefault="00604556">
            <w:pPr>
              <w:pStyle w:val="Table09Row"/>
            </w:pPr>
          </w:p>
        </w:tc>
      </w:tr>
      <w:tr w:rsidR="00604556" w14:paraId="10E83533" w14:textId="77777777">
        <w:trPr>
          <w:cantSplit/>
          <w:jc w:val="center"/>
        </w:trPr>
        <w:tc>
          <w:tcPr>
            <w:tcW w:w="1418" w:type="dxa"/>
          </w:tcPr>
          <w:p w14:paraId="29A9109D" w14:textId="77777777" w:rsidR="00604556" w:rsidRDefault="00B37F43">
            <w:pPr>
              <w:pStyle w:val="Table09Row"/>
            </w:pPr>
            <w:r>
              <w:t>1994/035</w:t>
            </w:r>
          </w:p>
        </w:tc>
        <w:tc>
          <w:tcPr>
            <w:tcW w:w="2693" w:type="dxa"/>
          </w:tcPr>
          <w:p w14:paraId="55EF19CC" w14:textId="77777777" w:rsidR="00604556" w:rsidRDefault="00B37F43">
            <w:pPr>
              <w:pStyle w:val="Table09Row"/>
            </w:pPr>
            <w:r>
              <w:rPr>
                <w:i/>
              </w:rPr>
              <w:t>Subiaco Redevelopment Act 1994</w:t>
            </w:r>
          </w:p>
        </w:tc>
        <w:tc>
          <w:tcPr>
            <w:tcW w:w="1276" w:type="dxa"/>
          </w:tcPr>
          <w:p w14:paraId="50BD7AE1" w14:textId="77777777" w:rsidR="00604556" w:rsidRDefault="00B37F43">
            <w:pPr>
              <w:pStyle w:val="Table09Row"/>
            </w:pPr>
            <w:r>
              <w:t>8 Jul 1994</w:t>
            </w:r>
          </w:p>
        </w:tc>
        <w:tc>
          <w:tcPr>
            <w:tcW w:w="3402" w:type="dxa"/>
          </w:tcPr>
          <w:p w14:paraId="101FE66E" w14:textId="77777777" w:rsidR="00604556" w:rsidRDefault="00B37F43">
            <w:pPr>
              <w:pStyle w:val="Table09Row"/>
            </w:pPr>
            <w:r>
              <w:t>s. 1 &amp; 2: 8 Jul 1994;</w:t>
            </w:r>
          </w:p>
          <w:p w14:paraId="32D7B186" w14:textId="77777777" w:rsidR="00604556" w:rsidRDefault="00B37F43">
            <w:pPr>
              <w:pStyle w:val="Table09Row"/>
            </w:pPr>
            <w:r>
              <w:t>Act other than s. 1 &amp; 2: 24 Aug 1994 (see s. 2 and</w:t>
            </w:r>
            <w:r>
              <w:t xml:space="preserve"> </w:t>
            </w:r>
            <w:r>
              <w:rPr>
                <w:i/>
              </w:rPr>
              <w:t>Gazette</w:t>
            </w:r>
            <w:r>
              <w:t xml:space="preserve"> 23 Aug 1994 p. 4364)</w:t>
            </w:r>
          </w:p>
        </w:tc>
        <w:tc>
          <w:tcPr>
            <w:tcW w:w="1123" w:type="dxa"/>
          </w:tcPr>
          <w:p w14:paraId="17C237ED" w14:textId="77777777" w:rsidR="00604556" w:rsidRDefault="00B37F43">
            <w:pPr>
              <w:pStyle w:val="Table09Row"/>
            </w:pPr>
            <w:r>
              <w:t>2011/045</w:t>
            </w:r>
          </w:p>
        </w:tc>
      </w:tr>
      <w:tr w:rsidR="00604556" w14:paraId="7C3C54C5" w14:textId="77777777">
        <w:trPr>
          <w:cantSplit/>
          <w:jc w:val="center"/>
        </w:trPr>
        <w:tc>
          <w:tcPr>
            <w:tcW w:w="1418" w:type="dxa"/>
          </w:tcPr>
          <w:p w14:paraId="374D9E8C" w14:textId="77777777" w:rsidR="00604556" w:rsidRDefault="00B37F43">
            <w:pPr>
              <w:pStyle w:val="Table09Row"/>
            </w:pPr>
            <w:r>
              <w:t>1994/036</w:t>
            </w:r>
          </w:p>
        </w:tc>
        <w:tc>
          <w:tcPr>
            <w:tcW w:w="2693" w:type="dxa"/>
          </w:tcPr>
          <w:p w14:paraId="37C84377" w14:textId="77777777" w:rsidR="00604556" w:rsidRDefault="00B37F43">
            <w:pPr>
              <w:pStyle w:val="Table09Row"/>
            </w:pPr>
            <w:r>
              <w:rPr>
                <w:i/>
              </w:rPr>
              <w:t>Perth International Centre for Application of Solar Energy Act 1994</w:t>
            </w:r>
          </w:p>
        </w:tc>
        <w:tc>
          <w:tcPr>
            <w:tcW w:w="1276" w:type="dxa"/>
          </w:tcPr>
          <w:p w14:paraId="18D10792" w14:textId="77777777" w:rsidR="00604556" w:rsidRDefault="00B37F43">
            <w:pPr>
              <w:pStyle w:val="Table09Row"/>
            </w:pPr>
            <w:r>
              <w:t>8 Jul 1994</w:t>
            </w:r>
          </w:p>
        </w:tc>
        <w:tc>
          <w:tcPr>
            <w:tcW w:w="3402" w:type="dxa"/>
          </w:tcPr>
          <w:p w14:paraId="261C2FA0" w14:textId="77777777" w:rsidR="00604556" w:rsidRDefault="00B37F43">
            <w:pPr>
              <w:pStyle w:val="Table09Row"/>
            </w:pPr>
            <w:r>
              <w:t>s. 1 &amp; 2: 8 Jul 1994;</w:t>
            </w:r>
          </w:p>
          <w:p w14:paraId="225BE0D2" w14:textId="77777777" w:rsidR="00604556" w:rsidRDefault="00B37F43">
            <w:pPr>
              <w:pStyle w:val="Table09Row"/>
            </w:pPr>
            <w:r>
              <w:t xml:space="preserve">Act other than s. 1 &amp; 2: 22 Jul 1994 (see s. 2 and </w:t>
            </w:r>
            <w:r>
              <w:rPr>
                <w:i/>
              </w:rPr>
              <w:t>Gazette</w:t>
            </w:r>
            <w:r>
              <w:t xml:space="preserve"> 22 Jul 1994 p. 3727)</w:t>
            </w:r>
          </w:p>
        </w:tc>
        <w:tc>
          <w:tcPr>
            <w:tcW w:w="1123" w:type="dxa"/>
          </w:tcPr>
          <w:p w14:paraId="39CCAE02" w14:textId="77777777" w:rsidR="00604556" w:rsidRDefault="00B37F43">
            <w:pPr>
              <w:pStyle w:val="Table09Row"/>
            </w:pPr>
            <w:r>
              <w:t>2006/043</w:t>
            </w:r>
          </w:p>
        </w:tc>
      </w:tr>
      <w:tr w:rsidR="00604556" w14:paraId="09168115" w14:textId="77777777">
        <w:trPr>
          <w:cantSplit/>
          <w:jc w:val="center"/>
        </w:trPr>
        <w:tc>
          <w:tcPr>
            <w:tcW w:w="1418" w:type="dxa"/>
          </w:tcPr>
          <w:p w14:paraId="318D05CC" w14:textId="77777777" w:rsidR="00604556" w:rsidRDefault="00B37F43">
            <w:pPr>
              <w:pStyle w:val="Table09Row"/>
            </w:pPr>
            <w:r>
              <w:t>1994/037</w:t>
            </w:r>
          </w:p>
        </w:tc>
        <w:tc>
          <w:tcPr>
            <w:tcW w:w="2693" w:type="dxa"/>
          </w:tcPr>
          <w:p w14:paraId="0A24433F" w14:textId="77777777" w:rsidR="00604556" w:rsidRDefault="00B37F43">
            <w:pPr>
              <w:pStyle w:val="Table09Row"/>
            </w:pPr>
            <w:r>
              <w:rPr>
                <w:i/>
              </w:rPr>
              <w:t>Supply Act 1994</w:t>
            </w:r>
          </w:p>
        </w:tc>
        <w:tc>
          <w:tcPr>
            <w:tcW w:w="1276" w:type="dxa"/>
          </w:tcPr>
          <w:p w14:paraId="2C347D16" w14:textId="77777777" w:rsidR="00604556" w:rsidRDefault="00B37F43">
            <w:pPr>
              <w:pStyle w:val="Table09Row"/>
            </w:pPr>
            <w:r>
              <w:t>30 Jun 1994</w:t>
            </w:r>
          </w:p>
        </w:tc>
        <w:tc>
          <w:tcPr>
            <w:tcW w:w="3402" w:type="dxa"/>
          </w:tcPr>
          <w:p w14:paraId="74AF8D7B" w14:textId="77777777" w:rsidR="00604556" w:rsidRDefault="00B37F43">
            <w:pPr>
              <w:pStyle w:val="Table09Row"/>
            </w:pPr>
            <w:r>
              <w:t>30 Jun 1994 (see s. 2)</w:t>
            </w:r>
          </w:p>
        </w:tc>
        <w:tc>
          <w:tcPr>
            <w:tcW w:w="1123" w:type="dxa"/>
          </w:tcPr>
          <w:p w14:paraId="0DD39562" w14:textId="77777777" w:rsidR="00604556" w:rsidRDefault="00604556">
            <w:pPr>
              <w:pStyle w:val="Table09Row"/>
            </w:pPr>
          </w:p>
        </w:tc>
      </w:tr>
      <w:tr w:rsidR="00604556" w14:paraId="2D7C282C" w14:textId="77777777">
        <w:trPr>
          <w:cantSplit/>
          <w:jc w:val="center"/>
        </w:trPr>
        <w:tc>
          <w:tcPr>
            <w:tcW w:w="1418" w:type="dxa"/>
          </w:tcPr>
          <w:p w14:paraId="3F62CA1C" w14:textId="77777777" w:rsidR="00604556" w:rsidRDefault="00B37F43">
            <w:pPr>
              <w:pStyle w:val="Table09Row"/>
            </w:pPr>
            <w:r>
              <w:lastRenderedPageBreak/>
              <w:t>1994/038</w:t>
            </w:r>
          </w:p>
        </w:tc>
        <w:tc>
          <w:tcPr>
            <w:tcW w:w="2693" w:type="dxa"/>
          </w:tcPr>
          <w:p w14:paraId="4BF078F3" w14:textId="77777777" w:rsidR="00604556" w:rsidRDefault="00B37F43">
            <w:pPr>
              <w:pStyle w:val="Table09Row"/>
            </w:pPr>
            <w:r>
              <w:rPr>
                <w:i/>
              </w:rPr>
              <w:t>Treasurer’s Advance Authorization Act 1994</w:t>
            </w:r>
          </w:p>
        </w:tc>
        <w:tc>
          <w:tcPr>
            <w:tcW w:w="1276" w:type="dxa"/>
          </w:tcPr>
          <w:p w14:paraId="635CE7E1" w14:textId="77777777" w:rsidR="00604556" w:rsidRDefault="00B37F43">
            <w:pPr>
              <w:pStyle w:val="Table09Row"/>
            </w:pPr>
            <w:r>
              <w:t>30 Jun 1994</w:t>
            </w:r>
          </w:p>
        </w:tc>
        <w:tc>
          <w:tcPr>
            <w:tcW w:w="3402" w:type="dxa"/>
          </w:tcPr>
          <w:p w14:paraId="7E388843" w14:textId="77777777" w:rsidR="00604556" w:rsidRDefault="00B37F43">
            <w:pPr>
              <w:pStyle w:val="Table09Row"/>
            </w:pPr>
            <w:r>
              <w:t>30 Jun 1994 (see s. 2)</w:t>
            </w:r>
          </w:p>
        </w:tc>
        <w:tc>
          <w:tcPr>
            <w:tcW w:w="1123" w:type="dxa"/>
          </w:tcPr>
          <w:p w14:paraId="59D07743" w14:textId="77777777" w:rsidR="00604556" w:rsidRDefault="00604556">
            <w:pPr>
              <w:pStyle w:val="Table09Row"/>
            </w:pPr>
          </w:p>
        </w:tc>
      </w:tr>
      <w:tr w:rsidR="00604556" w14:paraId="02E78647" w14:textId="77777777">
        <w:trPr>
          <w:cantSplit/>
          <w:jc w:val="center"/>
        </w:trPr>
        <w:tc>
          <w:tcPr>
            <w:tcW w:w="1418" w:type="dxa"/>
          </w:tcPr>
          <w:p w14:paraId="0F1DE9DE" w14:textId="77777777" w:rsidR="00604556" w:rsidRDefault="00B37F43">
            <w:pPr>
              <w:pStyle w:val="Table09Row"/>
            </w:pPr>
            <w:r>
              <w:t>1994/039</w:t>
            </w:r>
          </w:p>
        </w:tc>
        <w:tc>
          <w:tcPr>
            <w:tcW w:w="2693" w:type="dxa"/>
          </w:tcPr>
          <w:p w14:paraId="09A1A0E0" w14:textId="77777777" w:rsidR="00604556" w:rsidRDefault="00B37F43">
            <w:pPr>
              <w:pStyle w:val="Table09Row"/>
            </w:pPr>
            <w:r>
              <w:rPr>
                <w:i/>
              </w:rPr>
              <w:t>Stamp Amendment Act 1994</w:t>
            </w:r>
          </w:p>
        </w:tc>
        <w:tc>
          <w:tcPr>
            <w:tcW w:w="1276" w:type="dxa"/>
          </w:tcPr>
          <w:p w14:paraId="18A55FD5" w14:textId="77777777" w:rsidR="00604556" w:rsidRDefault="00B37F43">
            <w:pPr>
              <w:pStyle w:val="Table09Row"/>
            </w:pPr>
            <w:r>
              <w:t>26 Aug 1994</w:t>
            </w:r>
          </w:p>
        </w:tc>
        <w:tc>
          <w:tcPr>
            <w:tcW w:w="3402" w:type="dxa"/>
          </w:tcPr>
          <w:p w14:paraId="1B5A3989" w14:textId="77777777" w:rsidR="00604556" w:rsidRDefault="00B37F43">
            <w:pPr>
              <w:pStyle w:val="Table09Row"/>
            </w:pPr>
            <w:r>
              <w:t>1 Sep 1994 (see s. 2)</w:t>
            </w:r>
          </w:p>
        </w:tc>
        <w:tc>
          <w:tcPr>
            <w:tcW w:w="1123" w:type="dxa"/>
          </w:tcPr>
          <w:p w14:paraId="6F5DF75C" w14:textId="77777777" w:rsidR="00604556" w:rsidRDefault="00604556">
            <w:pPr>
              <w:pStyle w:val="Table09Row"/>
            </w:pPr>
          </w:p>
        </w:tc>
      </w:tr>
      <w:tr w:rsidR="00604556" w14:paraId="0561C3B4" w14:textId="77777777">
        <w:trPr>
          <w:cantSplit/>
          <w:jc w:val="center"/>
        </w:trPr>
        <w:tc>
          <w:tcPr>
            <w:tcW w:w="1418" w:type="dxa"/>
          </w:tcPr>
          <w:p w14:paraId="0716FD08" w14:textId="77777777" w:rsidR="00604556" w:rsidRDefault="00B37F43">
            <w:pPr>
              <w:pStyle w:val="Table09Row"/>
            </w:pPr>
            <w:r>
              <w:t>1994/040</w:t>
            </w:r>
          </w:p>
        </w:tc>
        <w:tc>
          <w:tcPr>
            <w:tcW w:w="2693" w:type="dxa"/>
          </w:tcPr>
          <w:p w14:paraId="17F5C7F8" w14:textId="77777777" w:rsidR="00604556" w:rsidRDefault="00B37F43">
            <w:pPr>
              <w:pStyle w:val="Table09Row"/>
            </w:pPr>
            <w:r>
              <w:rPr>
                <w:i/>
              </w:rPr>
              <w:t xml:space="preserve">Pay‑roll Tax Amendment </w:t>
            </w:r>
            <w:r>
              <w:rPr>
                <w:i/>
              </w:rPr>
              <w:t>Act 1994</w:t>
            </w:r>
          </w:p>
        </w:tc>
        <w:tc>
          <w:tcPr>
            <w:tcW w:w="1276" w:type="dxa"/>
          </w:tcPr>
          <w:p w14:paraId="4B053812" w14:textId="77777777" w:rsidR="00604556" w:rsidRDefault="00B37F43">
            <w:pPr>
              <w:pStyle w:val="Table09Row"/>
            </w:pPr>
            <w:r>
              <w:t>26 Aug 1994</w:t>
            </w:r>
          </w:p>
        </w:tc>
        <w:tc>
          <w:tcPr>
            <w:tcW w:w="3402" w:type="dxa"/>
          </w:tcPr>
          <w:p w14:paraId="2244E3F8" w14:textId="77777777" w:rsidR="00604556" w:rsidRDefault="00B37F43">
            <w:pPr>
              <w:pStyle w:val="Table09Row"/>
            </w:pPr>
            <w:r>
              <w:t>1 Jul 1994 (see s. 2)</w:t>
            </w:r>
          </w:p>
        </w:tc>
        <w:tc>
          <w:tcPr>
            <w:tcW w:w="1123" w:type="dxa"/>
          </w:tcPr>
          <w:p w14:paraId="47EA5F95" w14:textId="77777777" w:rsidR="00604556" w:rsidRDefault="00604556">
            <w:pPr>
              <w:pStyle w:val="Table09Row"/>
            </w:pPr>
          </w:p>
        </w:tc>
      </w:tr>
      <w:tr w:rsidR="00604556" w14:paraId="554556F3" w14:textId="77777777">
        <w:trPr>
          <w:cantSplit/>
          <w:jc w:val="center"/>
        </w:trPr>
        <w:tc>
          <w:tcPr>
            <w:tcW w:w="1418" w:type="dxa"/>
          </w:tcPr>
          <w:p w14:paraId="129D8B70" w14:textId="77777777" w:rsidR="00604556" w:rsidRDefault="00B37F43">
            <w:pPr>
              <w:pStyle w:val="Table09Row"/>
            </w:pPr>
            <w:r>
              <w:t>1994/041</w:t>
            </w:r>
          </w:p>
        </w:tc>
        <w:tc>
          <w:tcPr>
            <w:tcW w:w="2693" w:type="dxa"/>
          </w:tcPr>
          <w:p w14:paraId="40FB0042" w14:textId="77777777" w:rsidR="00604556" w:rsidRDefault="00B37F43">
            <w:pPr>
              <w:pStyle w:val="Table09Row"/>
            </w:pPr>
            <w:r>
              <w:rPr>
                <w:i/>
              </w:rPr>
              <w:t>Pay‑roll Tax Assessment Amendment Act 1994</w:t>
            </w:r>
          </w:p>
        </w:tc>
        <w:tc>
          <w:tcPr>
            <w:tcW w:w="1276" w:type="dxa"/>
          </w:tcPr>
          <w:p w14:paraId="7845C322" w14:textId="77777777" w:rsidR="00604556" w:rsidRDefault="00B37F43">
            <w:pPr>
              <w:pStyle w:val="Table09Row"/>
            </w:pPr>
            <w:r>
              <w:t>26 Aug 1994</w:t>
            </w:r>
          </w:p>
        </w:tc>
        <w:tc>
          <w:tcPr>
            <w:tcW w:w="3402" w:type="dxa"/>
          </w:tcPr>
          <w:p w14:paraId="275BE36B" w14:textId="77777777" w:rsidR="00604556" w:rsidRDefault="00B37F43">
            <w:pPr>
              <w:pStyle w:val="Table09Row"/>
            </w:pPr>
            <w:r>
              <w:t>1 Jul 1994 (see s. 2)</w:t>
            </w:r>
          </w:p>
        </w:tc>
        <w:tc>
          <w:tcPr>
            <w:tcW w:w="1123" w:type="dxa"/>
          </w:tcPr>
          <w:p w14:paraId="0B304149" w14:textId="77777777" w:rsidR="00604556" w:rsidRDefault="00604556">
            <w:pPr>
              <w:pStyle w:val="Table09Row"/>
            </w:pPr>
          </w:p>
        </w:tc>
      </w:tr>
      <w:tr w:rsidR="00604556" w14:paraId="1BA07E68" w14:textId="77777777">
        <w:trPr>
          <w:cantSplit/>
          <w:jc w:val="center"/>
        </w:trPr>
        <w:tc>
          <w:tcPr>
            <w:tcW w:w="1418" w:type="dxa"/>
          </w:tcPr>
          <w:p w14:paraId="6025826A" w14:textId="77777777" w:rsidR="00604556" w:rsidRDefault="00B37F43">
            <w:pPr>
              <w:pStyle w:val="Table09Row"/>
            </w:pPr>
            <w:r>
              <w:t>1994/042</w:t>
            </w:r>
          </w:p>
        </w:tc>
        <w:tc>
          <w:tcPr>
            <w:tcW w:w="2693" w:type="dxa"/>
          </w:tcPr>
          <w:p w14:paraId="1A090A0E" w14:textId="77777777" w:rsidR="00604556" w:rsidRDefault="00B37F43">
            <w:pPr>
              <w:pStyle w:val="Table09Row"/>
            </w:pPr>
            <w:r>
              <w:rPr>
                <w:i/>
              </w:rPr>
              <w:t>Trustee Companies Amendment Act 1994</w:t>
            </w:r>
          </w:p>
        </w:tc>
        <w:tc>
          <w:tcPr>
            <w:tcW w:w="1276" w:type="dxa"/>
          </w:tcPr>
          <w:p w14:paraId="67D383FD" w14:textId="77777777" w:rsidR="00604556" w:rsidRDefault="00B37F43">
            <w:pPr>
              <w:pStyle w:val="Table09Row"/>
            </w:pPr>
            <w:r>
              <w:t>31 Aug 1994</w:t>
            </w:r>
          </w:p>
        </w:tc>
        <w:tc>
          <w:tcPr>
            <w:tcW w:w="3402" w:type="dxa"/>
          </w:tcPr>
          <w:p w14:paraId="387B76FF" w14:textId="77777777" w:rsidR="00604556" w:rsidRDefault="00B37F43">
            <w:pPr>
              <w:pStyle w:val="Table09Row"/>
            </w:pPr>
            <w:r>
              <w:t>31 Aug 1994 (see s. 2)</w:t>
            </w:r>
          </w:p>
        </w:tc>
        <w:tc>
          <w:tcPr>
            <w:tcW w:w="1123" w:type="dxa"/>
          </w:tcPr>
          <w:p w14:paraId="7390F8AA" w14:textId="77777777" w:rsidR="00604556" w:rsidRDefault="00604556">
            <w:pPr>
              <w:pStyle w:val="Table09Row"/>
            </w:pPr>
          </w:p>
        </w:tc>
      </w:tr>
      <w:tr w:rsidR="00604556" w14:paraId="0896F2B5" w14:textId="77777777">
        <w:trPr>
          <w:cantSplit/>
          <w:jc w:val="center"/>
        </w:trPr>
        <w:tc>
          <w:tcPr>
            <w:tcW w:w="1418" w:type="dxa"/>
          </w:tcPr>
          <w:p w14:paraId="771E1DF1" w14:textId="77777777" w:rsidR="00604556" w:rsidRDefault="00B37F43">
            <w:pPr>
              <w:pStyle w:val="Table09Row"/>
            </w:pPr>
            <w:r>
              <w:t>1994/043</w:t>
            </w:r>
          </w:p>
        </w:tc>
        <w:tc>
          <w:tcPr>
            <w:tcW w:w="2693" w:type="dxa"/>
          </w:tcPr>
          <w:p w14:paraId="596F8F4D" w14:textId="77777777" w:rsidR="00604556" w:rsidRDefault="00B37F43">
            <w:pPr>
              <w:pStyle w:val="Table09Row"/>
            </w:pPr>
            <w:r>
              <w:rPr>
                <w:i/>
              </w:rPr>
              <w:t xml:space="preserve">Real Estate and </w:t>
            </w:r>
            <w:r>
              <w:rPr>
                <w:i/>
              </w:rPr>
              <w:t>Business Agents Amendment Act 1994</w:t>
            </w:r>
          </w:p>
        </w:tc>
        <w:tc>
          <w:tcPr>
            <w:tcW w:w="1276" w:type="dxa"/>
          </w:tcPr>
          <w:p w14:paraId="27D9546A" w14:textId="77777777" w:rsidR="00604556" w:rsidRDefault="00B37F43">
            <w:pPr>
              <w:pStyle w:val="Table09Row"/>
            </w:pPr>
            <w:r>
              <w:t>31 Aug 1994</w:t>
            </w:r>
          </w:p>
        </w:tc>
        <w:tc>
          <w:tcPr>
            <w:tcW w:w="3402" w:type="dxa"/>
          </w:tcPr>
          <w:p w14:paraId="57883F5F" w14:textId="77777777" w:rsidR="00604556" w:rsidRDefault="00B37F43">
            <w:pPr>
              <w:pStyle w:val="Table09Row"/>
            </w:pPr>
            <w:r>
              <w:t>Act other than s. 7 &amp; 8(b)(i): 31 Aug 1994 (see s. 2(1));</w:t>
            </w:r>
          </w:p>
          <w:p w14:paraId="20F409B0" w14:textId="77777777" w:rsidR="00604556" w:rsidRDefault="00B37F43">
            <w:pPr>
              <w:pStyle w:val="Table09Row"/>
            </w:pPr>
            <w:r>
              <w:t xml:space="preserve">s. 7 &amp; 8(b)(i): 6 Oct 1994 (see s. 2(2) and </w:t>
            </w:r>
            <w:r>
              <w:rPr>
                <w:i/>
              </w:rPr>
              <w:t>Gazette</w:t>
            </w:r>
            <w:r>
              <w:t xml:space="preserve"> 30 Sep 1994 p. 4947)</w:t>
            </w:r>
          </w:p>
        </w:tc>
        <w:tc>
          <w:tcPr>
            <w:tcW w:w="1123" w:type="dxa"/>
          </w:tcPr>
          <w:p w14:paraId="4D24672C" w14:textId="77777777" w:rsidR="00604556" w:rsidRDefault="00604556">
            <w:pPr>
              <w:pStyle w:val="Table09Row"/>
            </w:pPr>
          </w:p>
        </w:tc>
      </w:tr>
      <w:tr w:rsidR="00604556" w14:paraId="574435F4" w14:textId="77777777">
        <w:trPr>
          <w:cantSplit/>
          <w:jc w:val="center"/>
        </w:trPr>
        <w:tc>
          <w:tcPr>
            <w:tcW w:w="1418" w:type="dxa"/>
          </w:tcPr>
          <w:p w14:paraId="21E9B690" w14:textId="77777777" w:rsidR="00604556" w:rsidRDefault="00B37F43">
            <w:pPr>
              <w:pStyle w:val="Table09Row"/>
            </w:pPr>
            <w:r>
              <w:t>1994/044</w:t>
            </w:r>
          </w:p>
        </w:tc>
        <w:tc>
          <w:tcPr>
            <w:tcW w:w="2693" w:type="dxa"/>
          </w:tcPr>
          <w:p w14:paraId="1E0D7D9E" w14:textId="77777777" w:rsidR="00604556" w:rsidRDefault="00B37F43">
            <w:pPr>
              <w:pStyle w:val="Table09Row"/>
            </w:pPr>
            <w:r>
              <w:rPr>
                <w:i/>
              </w:rPr>
              <w:t>Metropolitan Region Scheme (Fremantle) Act 1994</w:t>
            </w:r>
          </w:p>
        </w:tc>
        <w:tc>
          <w:tcPr>
            <w:tcW w:w="1276" w:type="dxa"/>
          </w:tcPr>
          <w:p w14:paraId="0698DEEF" w14:textId="77777777" w:rsidR="00604556" w:rsidRDefault="00B37F43">
            <w:pPr>
              <w:pStyle w:val="Table09Row"/>
            </w:pPr>
            <w:r>
              <w:t>22 Sep 1994</w:t>
            </w:r>
          </w:p>
        </w:tc>
        <w:tc>
          <w:tcPr>
            <w:tcW w:w="3402" w:type="dxa"/>
          </w:tcPr>
          <w:p w14:paraId="31AD23B5" w14:textId="77777777" w:rsidR="00604556" w:rsidRDefault="00B37F43">
            <w:pPr>
              <w:pStyle w:val="Table09Row"/>
            </w:pPr>
            <w:r>
              <w:t>22 Sep </w:t>
            </w:r>
            <w:r>
              <w:t>1994 (see s. 2)</w:t>
            </w:r>
          </w:p>
        </w:tc>
        <w:tc>
          <w:tcPr>
            <w:tcW w:w="1123" w:type="dxa"/>
          </w:tcPr>
          <w:p w14:paraId="5A3FA906" w14:textId="77777777" w:rsidR="00604556" w:rsidRDefault="00604556">
            <w:pPr>
              <w:pStyle w:val="Table09Row"/>
            </w:pPr>
          </w:p>
        </w:tc>
      </w:tr>
      <w:tr w:rsidR="00604556" w14:paraId="007815BE" w14:textId="77777777">
        <w:trPr>
          <w:cantSplit/>
          <w:jc w:val="center"/>
        </w:trPr>
        <w:tc>
          <w:tcPr>
            <w:tcW w:w="1418" w:type="dxa"/>
          </w:tcPr>
          <w:p w14:paraId="6ED6A542" w14:textId="77777777" w:rsidR="00604556" w:rsidRDefault="00B37F43">
            <w:pPr>
              <w:pStyle w:val="Table09Row"/>
            </w:pPr>
            <w:r>
              <w:t>1994/045</w:t>
            </w:r>
          </w:p>
        </w:tc>
        <w:tc>
          <w:tcPr>
            <w:tcW w:w="2693" w:type="dxa"/>
          </w:tcPr>
          <w:p w14:paraId="3B8ECA17" w14:textId="77777777" w:rsidR="00604556" w:rsidRDefault="00B37F43">
            <w:pPr>
              <w:pStyle w:val="Table09Row"/>
            </w:pPr>
            <w:r>
              <w:rPr>
                <w:i/>
              </w:rPr>
              <w:t>Acts Amendment (Coal Mining Industry) Act 1994</w:t>
            </w:r>
          </w:p>
        </w:tc>
        <w:tc>
          <w:tcPr>
            <w:tcW w:w="1276" w:type="dxa"/>
          </w:tcPr>
          <w:p w14:paraId="6FEBAA98" w14:textId="77777777" w:rsidR="00604556" w:rsidRDefault="00B37F43">
            <w:pPr>
              <w:pStyle w:val="Table09Row"/>
            </w:pPr>
            <w:r>
              <w:t>22 Sep 1994</w:t>
            </w:r>
          </w:p>
        </w:tc>
        <w:tc>
          <w:tcPr>
            <w:tcW w:w="3402" w:type="dxa"/>
          </w:tcPr>
          <w:p w14:paraId="3EFC8C0B" w14:textId="77777777" w:rsidR="00604556" w:rsidRDefault="00B37F43">
            <w:pPr>
              <w:pStyle w:val="Table09Row"/>
            </w:pPr>
            <w:r>
              <w:t>Act other than Pt. 3: 22 Sep 1994 (see s. 2(1));</w:t>
            </w:r>
          </w:p>
          <w:p w14:paraId="79956187" w14:textId="77777777" w:rsidR="00604556" w:rsidRDefault="00B37F43">
            <w:pPr>
              <w:pStyle w:val="Table09Row"/>
            </w:pPr>
            <w:r>
              <w:t xml:space="preserve">Pt. 3: 16 Nov 1994 (see s. 2(2) and </w:t>
            </w:r>
            <w:r>
              <w:rPr>
                <w:i/>
              </w:rPr>
              <w:t>Gazette</w:t>
            </w:r>
            <w:r>
              <w:t xml:space="preserve"> 15 Nov 1994 p. 5801)</w:t>
            </w:r>
          </w:p>
        </w:tc>
        <w:tc>
          <w:tcPr>
            <w:tcW w:w="1123" w:type="dxa"/>
          </w:tcPr>
          <w:p w14:paraId="72CB6895" w14:textId="77777777" w:rsidR="00604556" w:rsidRDefault="00604556">
            <w:pPr>
              <w:pStyle w:val="Table09Row"/>
            </w:pPr>
          </w:p>
        </w:tc>
      </w:tr>
      <w:tr w:rsidR="00604556" w14:paraId="24D1558B" w14:textId="77777777">
        <w:trPr>
          <w:cantSplit/>
          <w:jc w:val="center"/>
        </w:trPr>
        <w:tc>
          <w:tcPr>
            <w:tcW w:w="1418" w:type="dxa"/>
          </w:tcPr>
          <w:p w14:paraId="19E6C602" w14:textId="77777777" w:rsidR="00604556" w:rsidRDefault="00B37F43">
            <w:pPr>
              <w:pStyle w:val="Table09Row"/>
            </w:pPr>
            <w:r>
              <w:t>1994/046</w:t>
            </w:r>
          </w:p>
        </w:tc>
        <w:tc>
          <w:tcPr>
            <w:tcW w:w="2693" w:type="dxa"/>
          </w:tcPr>
          <w:p w14:paraId="4547061B" w14:textId="77777777" w:rsidR="00604556" w:rsidRDefault="00B37F43">
            <w:pPr>
              <w:pStyle w:val="Table09Row"/>
            </w:pPr>
            <w:r>
              <w:rPr>
                <w:i/>
              </w:rPr>
              <w:t xml:space="preserve">Stock (Brands and Movement) </w:t>
            </w:r>
            <w:r>
              <w:rPr>
                <w:i/>
              </w:rPr>
              <w:t>Amendment Act 1994</w:t>
            </w:r>
          </w:p>
        </w:tc>
        <w:tc>
          <w:tcPr>
            <w:tcW w:w="1276" w:type="dxa"/>
          </w:tcPr>
          <w:p w14:paraId="50C214CF" w14:textId="77777777" w:rsidR="00604556" w:rsidRDefault="00B37F43">
            <w:pPr>
              <w:pStyle w:val="Table09Row"/>
            </w:pPr>
            <w:r>
              <w:t>27 Sep 1994</w:t>
            </w:r>
          </w:p>
        </w:tc>
        <w:tc>
          <w:tcPr>
            <w:tcW w:w="3402" w:type="dxa"/>
          </w:tcPr>
          <w:p w14:paraId="40A52702" w14:textId="77777777" w:rsidR="00604556" w:rsidRDefault="00B37F43">
            <w:pPr>
              <w:pStyle w:val="Table09Row"/>
            </w:pPr>
            <w:r>
              <w:t>s. 1 &amp; 2: 27 Sep 1994;</w:t>
            </w:r>
          </w:p>
          <w:p w14:paraId="1AD66174" w14:textId="77777777" w:rsidR="00604556" w:rsidRDefault="00B37F43">
            <w:pPr>
              <w:pStyle w:val="Table09Row"/>
            </w:pPr>
            <w:r>
              <w:t xml:space="preserve">Act other than s. 1 &amp; 2: 17 May 1995 (see s. 2 and </w:t>
            </w:r>
            <w:r>
              <w:rPr>
                <w:i/>
              </w:rPr>
              <w:t>Gazette</w:t>
            </w:r>
            <w:r>
              <w:t xml:space="preserve"> 16 May 1995 p. 1839)</w:t>
            </w:r>
          </w:p>
        </w:tc>
        <w:tc>
          <w:tcPr>
            <w:tcW w:w="1123" w:type="dxa"/>
          </w:tcPr>
          <w:p w14:paraId="2D655DEF" w14:textId="77777777" w:rsidR="00604556" w:rsidRDefault="00604556">
            <w:pPr>
              <w:pStyle w:val="Table09Row"/>
            </w:pPr>
          </w:p>
        </w:tc>
      </w:tr>
      <w:tr w:rsidR="00604556" w14:paraId="3AFDB5C2" w14:textId="77777777">
        <w:trPr>
          <w:cantSplit/>
          <w:jc w:val="center"/>
        </w:trPr>
        <w:tc>
          <w:tcPr>
            <w:tcW w:w="1418" w:type="dxa"/>
          </w:tcPr>
          <w:p w14:paraId="0DCB866C" w14:textId="77777777" w:rsidR="00604556" w:rsidRDefault="00B37F43">
            <w:pPr>
              <w:pStyle w:val="Table09Row"/>
            </w:pPr>
            <w:r>
              <w:t>1994/047</w:t>
            </w:r>
          </w:p>
        </w:tc>
        <w:tc>
          <w:tcPr>
            <w:tcW w:w="2693" w:type="dxa"/>
          </w:tcPr>
          <w:p w14:paraId="53F0974E" w14:textId="77777777" w:rsidR="00604556" w:rsidRDefault="00B37F43">
            <w:pPr>
              <w:pStyle w:val="Table09Row"/>
            </w:pPr>
            <w:r>
              <w:rPr>
                <w:i/>
              </w:rPr>
              <w:t>Soil and Land Conservation Amendment Act 1994</w:t>
            </w:r>
          </w:p>
        </w:tc>
        <w:tc>
          <w:tcPr>
            <w:tcW w:w="1276" w:type="dxa"/>
          </w:tcPr>
          <w:p w14:paraId="4FE95C68" w14:textId="77777777" w:rsidR="00604556" w:rsidRDefault="00B37F43">
            <w:pPr>
              <w:pStyle w:val="Table09Row"/>
            </w:pPr>
            <w:r>
              <w:t>27 Sep 1994</w:t>
            </w:r>
          </w:p>
        </w:tc>
        <w:tc>
          <w:tcPr>
            <w:tcW w:w="3402" w:type="dxa"/>
          </w:tcPr>
          <w:p w14:paraId="468AF027" w14:textId="77777777" w:rsidR="00604556" w:rsidRDefault="00B37F43">
            <w:pPr>
              <w:pStyle w:val="Table09Row"/>
            </w:pPr>
            <w:r>
              <w:t>25 Oct 1994 (see s. 2)</w:t>
            </w:r>
          </w:p>
        </w:tc>
        <w:tc>
          <w:tcPr>
            <w:tcW w:w="1123" w:type="dxa"/>
          </w:tcPr>
          <w:p w14:paraId="5B2BD0FF" w14:textId="77777777" w:rsidR="00604556" w:rsidRDefault="00604556">
            <w:pPr>
              <w:pStyle w:val="Table09Row"/>
            </w:pPr>
          </w:p>
        </w:tc>
      </w:tr>
      <w:tr w:rsidR="00604556" w14:paraId="2362002D" w14:textId="77777777">
        <w:trPr>
          <w:cantSplit/>
          <w:jc w:val="center"/>
        </w:trPr>
        <w:tc>
          <w:tcPr>
            <w:tcW w:w="1418" w:type="dxa"/>
          </w:tcPr>
          <w:p w14:paraId="32329544" w14:textId="77777777" w:rsidR="00604556" w:rsidRDefault="00B37F43">
            <w:pPr>
              <w:pStyle w:val="Table09Row"/>
            </w:pPr>
            <w:r>
              <w:t>1994/048</w:t>
            </w:r>
          </w:p>
        </w:tc>
        <w:tc>
          <w:tcPr>
            <w:tcW w:w="2693" w:type="dxa"/>
          </w:tcPr>
          <w:p w14:paraId="5995179C" w14:textId="77777777" w:rsidR="00604556" w:rsidRDefault="00B37F43">
            <w:pPr>
              <w:pStyle w:val="Table09Row"/>
            </w:pPr>
            <w:r>
              <w:rPr>
                <w:i/>
              </w:rPr>
              <w:t xml:space="preserve">Skeleton Weed </w:t>
            </w:r>
            <w:r>
              <w:rPr>
                <w:i/>
              </w:rPr>
              <w:t>and Resistant Grain Insects (Eradication Funds) Amendment Act 1994</w:t>
            </w:r>
          </w:p>
        </w:tc>
        <w:tc>
          <w:tcPr>
            <w:tcW w:w="1276" w:type="dxa"/>
          </w:tcPr>
          <w:p w14:paraId="47B7A792" w14:textId="77777777" w:rsidR="00604556" w:rsidRDefault="00B37F43">
            <w:pPr>
              <w:pStyle w:val="Table09Row"/>
            </w:pPr>
            <w:r>
              <w:t>4 Oct 1994</w:t>
            </w:r>
          </w:p>
        </w:tc>
        <w:tc>
          <w:tcPr>
            <w:tcW w:w="3402" w:type="dxa"/>
          </w:tcPr>
          <w:p w14:paraId="6BA45518" w14:textId="77777777" w:rsidR="00604556" w:rsidRDefault="00B37F43">
            <w:pPr>
              <w:pStyle w:val="Table09Row"/>
            </w:pPr>
            <w:r>
              <w:t>1 Nov 1994</w:t>
            </w:r>
          </w:p>
        </w:tc>
        <w:tc>
          <w:tcPr>
            <w:tcW w:w="1123" w:type="dxa"/>
          </w:tcPr>
          <w:p w14:paraId="1A615762" w14:textId="77777777" w:rsidR="00604556" w:rsidRDefault="00604556">
            <w:pPr>
              <w:pStyle w:val="Table09Row"/>
            </w:pPr>
          </w:p>
        </w:tc>
      </w:tr>
      <w:tr w:rsidR="00604556" w14:paraId="523582D9" w14:textId="77777777">
        <w:trPr>
          <w:cantSplit/>
          <w:jc w:val="center"/>
        </w:trPr>
        <w:tc>
          <w:tcPr>
            <w:tcW w:w="1418" w:type="dxa"/>
          </w:tcPr>
          <w:p w14:paraId="01AD9352" w14:textId="77777777" w:rsidR="00604556" w:rsidRDefault="00B37F43">
            <w:pPr>
              <w:pStyle w:val="Table09Row"/>
            </w:pPr>
            <w:r>
              <w:t>1994/049</w:t>
            </w:r>
          </w:p>
        </w:tc>
        <w:tc>
          <w:tcPr>
            <w:tcW w:w="2693" w:type="dxa"/>
          </w:tcPr>
          <w:p w14:paraId="7AF96383" w14:textId="77777777" w:rsidR="00604556" w:rsidRDefault="00B37F43">
            <w:pPr>
              <w:pStyle w:val="Table09Row"/>
            </w:pPr>
            <w:r>
              <w:rPr>
                <w:i/>
              </w:rPr>
              <w:t>Acts Amendment (Health Services Integration) Act 1994</w:t>
            </w:r>
          </w:p>
        </w:tc>
        <w:tc>
          <w:tcPr>
            <w:tcW w:w="1276" w:type="dxa"/>
          </w:tcPr>
          <w:p w14:paraId="4C6B97AC" w14:textId="77777777" w:rsidR="00604556" w:rsidRDefault="00B37F43">
            <w:pPr>
              <w:pStyle w:val="Table09Row"/>
            </w:pPr>
            <w:r>
              <w:t>10 Oct 1994</w:t>
            </w:r>
          </w:p>
        </w:tc>
        <w:tc>
          <w:tcPr>
            <w:tcW w:w="3402" w:type="dxa"/>
          </w:tcPr>
          <w:p w14:paraId="56A66E6F" w14:textId="77777777" w:rsidR="00604556" w:rsidRDefault="00B37F43">
            <w:pPr>
              <w:pStyle w:val="Table09Row"/>
            </w:pPr>
            <w:r>
              <w:t>10 Oct 1994 (see s. 2)</w:t>
            </w:r>
          </w:p>
        </w:tc>
        <w:tc>
          <w:tcPr>
            <w:tcW w:w="1123" w:type="dxa"/>
          </w:tcPr>
          <w:p w14:paraId="49E78711" w14:textId="77777777" w:rsidR="00604556" w:rsidRDefault="00604556">
            <w:pPr>
              <w:pStyle w:val="Table09Row"/>
            </w:pPr>
          </w:p>
        </w:tc>
      </w:tr>
      <w:tr w:rsidR="00604556" w14:paraId="04C57270" w14:textId="77777777">
        <w:trPr>
          <w:cantSplit/>
          <w:jc w:val="center"/>
        </w:trPr>
        <w:tc>
          <w:tcPr>
            <w:tcW w:w="1418" w:type="dxa"/>
          </w:tcPr>
          <w:p w14:paraId="69E99958" w14:textId="77777777" w:rsidR="00604556" w:rsidRDefault="00B37F43">
            <w:pPr>
              <w:pStyle w:val="Table09Row"/>
            </w:pPr>
            <w:r>
              <w:t>1994/050</w:t>
            </w:r>
          </w:p>
        </w:tc>
        <w:tc>
          <w:tcPr>
            <w:tcW w:w="2693" w:type="dxa"/>
          </w:tcPr>
          <w:p w14:paraId="41ACAEFE" w14:textId="77777777" w:rsidR="00604556" w:rsidRDefault="00B37F43">
            <w:pPr>
              <w:pStyle w:val="Table09Row"/>
            </w:pPr>
            <w:r>
              <w:rPr>
                <w:i/>
              </w:rPr>
              <w:t>Financial Institutions Duty Amendment Act 1994</w:t>
            </w:r>
          </w:p>
        </w:tc>
        <w:tc>
          <w:tcPr>
            <w:tcW w:w="1276" w:type="dxa"/>
          </w:tcPr>
          <w:p w14:paraId="18C220F0" w14:textId="77777777" w:rsidR="00604556" w:rsidRDefault="00B37F43">
            <w:pPr>
              <w:pStyle w:val="Table09Row"/>
            </w:pPr>
            <w:r>
              <w:t>10 Oct 1994</w:t>
            </w:r>
          </w:p>
        </w:tc>
        <w:tc>
          <w:tcPr>
            <w:tcW w:w="3402" w:type="dxa"/>
          </w:tcPr>
          <w:p w14:paraId="6A7668C8" w14:textId="77777777" w:rsidR="00604556" w:rsidRDefault="00B37F43">
            <w:pPr>
              <w:pStyle w:val="Table09Row"/>
            </w:pPr>
            <w:r>
              <w:t>s. 1 &amp; 2: 10 Oct 1994;</w:t>
            </w:r>
          </w:p>
          <w:p w14:paraId="5B9EB970" w14:textId="77777777" w:rsidR="00604556" w:rsidRDefault="00B37F43">
            <w:pPr>
              <w:pStyle w:val="Table09Row"/>
            </w:pPr>
            <w:r>
              <w:t xml:space="preserve">Act other than s. 1 &amp; 2: 1 Jan 1995 (see s. 2 and </w:t>
            </w:r>
            <w:r>
              <w:rPr>
                <w:i/>
              </w:rPr>
              <w:t>Gazette</w:t>
            </w:r>
            <w:r>
              <w:t xml:space="preserve"> 16 Dec 1994 p. 6767)</w:t>
            </w:r>
          </w:p>
        </w:tc>
        <w:tc>
          <w:tcPr>
            <w:tcW w:w="1123" w:type="dxa"/>
          </w:tcPr>
          <w:p w14:paraId="733CF665" w14:textId="77777777" w:rsidR="00604556" w:rsidRDefault="00604556">
            <w:pPr>
              <w:pStyle w:val="Table09Row"/>
            </w:pPr>
          </w:p>
        </w:tc>
      </w:tr>
      <w:tr w:rsidR="00604556" w14:paraId="2FC28D58" w14:textId="77777777">
        <w:trPr>
          <w:cantSplit/>
          <w:jc w:val="center"/>
        </w:trPr>
        <w:tc>
          <w:tcPr>
            <w:tcW w:w="1418" w:type="dxa"/>
          </w:tcPr>
          <w:p w14:paraId="25C3DBFA" w14:textId="77777777" w:rsidR="00604556" w:rsidRDefault="00B37F43">
            <w:pPr>
              <w:pStyle w:val="Table09Row"/>
            </w:pPr>
            <w:r>
              <w:t>1994/051</w:t>
            </w:r>
          </w:p>
        </w:tc>
        <w:tc>
          <w:tcPr>
            <w:tcW w:w="2693" w:type="dxa"/>
          </w:tcPr>
          <w:p w14:paraId="65DABC84" w14:textId="77777777" w:rsidR="00604556" w:rsidRDefault="00B37F43">
            <w:pPr>
              <w:pStyle w:val="Table09Row"/>
            </w:pPr>
            <w:r>
              <w:rPr>
                <w:i/>
              </w:rPr>
              <w:t>Offenders Community Corrections Amendment Act 1994</w:t>
            </w:r>
          </w:p>
        </w:tc>
        <w:tc>
          <w:tcPr>
            <w:tcW w:w="1276" w:type="dxa"/>
          </w:tcPr>
          <w:p w14:paraId="137F04B9" w14:textId="77777777" w:rsidR="00604556" w:rsidRDefault="00B37F43">
            <w:pPr>
              <w:pStyle w:val="Table09Row"/>
            </w:pPr>
            <w:r>
              <w:t>10 Oct 1994</w:t>
            </w:r>
          </w:p>
        </w:tc>
        <w:tc>
          <w:tcPr>
            <w:tcW w:w="3402" w:type="dxa"/>
          </w:tcPr>
          <w:p w14:paraId="0AE4EED9" w14:textId="77777777" w:rsidR="00604556" w:rsidRDefault="00B37F43">
            <w:pPr>
              <w:pStyle w:val="Table09Row"/>
            </w:pPr>
            <w:r>
              <w:t>s. 1 &amp; 2: 10 Oct 1994;</w:t>
            </w:r>
          </w:p>
          <w:p w14:paraId="0BABB2CF" w14:textId="77777777" w:rsidR="00604556" w:rsidRDefault="00B37F43">
            <w:pPr>
              <w:pStyle w:val="Table09Row"/>
            </w:pPr>
            <w:r>
              <w:t>Act other than s. 1 &amp; 2: 21 Dec 1994 (see s. </w:t>
            </w:r>
            <w:r>
              <w:t xml:space="preserve">2 and </w:t>
            </w:r>
            <w:r>
              <w:rPr>
                <w:i/>
              </w:rPr>
              <w:t>Gazette</w:t>
            </w:r>
            <w:r>
              <w:t xml:space="preserve"> 20 Dec 1994 p. 6879)</w:t>
            </w:r>
          </w:p>
        </w:tc>
        <w:tc>
          <w:tcPr>
            <w:tcW w:w="1123" w:type="dxa"/>
          </w:tcPr>
          <w:p w14:paraId="54F7569C" w14:textId="77777777" w:rsidR="00604556" w:rsidRDefault="00604556">
            <w:pPr>
              <w:pStyle w:val="Table09Row"/>
            </w:pPr>
          </w:p>
        </w:tc>
      </w:tr>
      <w:tr w:rsidR="00604556" w14:paraId="079A45C7" w14:textId="77777777">
        <w:trPr>
          <w:cantSplit/>
          <w:jc w:val="center"/>
        </w:trPr>
        <w:tc>
          <w:tcPr>
            <w:tcW w:w="1418" w:type="dxa"/>
          </w:tcPr>
          <w:p w14:paraId="55B5274F" w14:textId="77777777" w:rsidR="00604556" w:rsidRDefault="00B37F43">
            <w:pPr>
              <w:pStyle w:val="Table09Row"/>
            </w:pPr>
            <w:r>
              <w:t>1994/052</w:t>
            </w:r>
          </w:p>
        </w:tc>
        <w:tc>
          <w:tcPr>
            <w:tcW w:w="2693" w:type="dxa"/>
          </w:tcPr>
          <w:p w14:paraId="21B1E056" w14:textId="77777777" w:rsidR="00604556" w:rsidRDefault="00B37F43">
            <w:pPr>
              <w:pStyle w:val="Table09Row"/>
            </w:pPr>
            <w:r>
              <w:rPr>
                <w:i/>
              </w:rPr>
              <w:t>Fire Brigades Amendment Act 1994</w:t>
            </w:r>
          </w:p>
        </w:tc>
        <w:tc>
          <w:tcPr>
            <w:tcW w:w="1276" w:type="dxa"/>
          </w:tcPr>
          <w:p w14:paraId="3FF80687" w14:textId="77777777" w:rsidR="00604556" w:rsidRDefault="00B37F43">
            <w:pPr>
              <w:pStyle w:val="Table09Row"/>
            </w:pPr>
            <w:r>
              <w:t>2 Nov 1994</w:t>
            </w:r>
          </w:p>
        </w:tc>
        <w:tc>
          <w:tcPr>
            <w:tcW w:w="3402" w:type="dxa"/>
          </w:tcPr>
          <w:p w14:paraId="291F473B" w14:textId="77777777" w:rsidR="00604556" w:rsidRDefault="00B37F43">
            <w:pPr>
              <w:pStyle w:val="Table09Row"/>
            </w:pPr>
            <w:r>
              <w:t>s. 1 &amp; 2: 2 Nov 1994;</w:t>
            </w:r>
          </w:p>
          <w:p w14:paraId="2FFC6246" w14:textId="77777777" w:rsidR="00604556" w:rsidRDefault="00B37F43">
            <w:pPr>
              <w:pStyle w:val="Table09Row"/>
            </w:pPr>
            <w:r>
              <w:t xml:space="preserve">Act other than s. 1 &amp; 2: 10 Dec 1994 (see s. 2 and </w:t>
            </w:r>
            <w:r>
              <w:rPr>
                <w:i/>
              </w:rPr>
              <w:t>Gazette</w:t>
            </w:r>
            <w:r>
              <w:t xml:space="preserve"> 9 Dec 1994 p. 6647)</w:t>
            </w:r>
          </w:p>
        </w:tc>
        <w:tc>
          <w:tcPr>
            <w:tcW w:w="1123" w:type="dxa"/>
          </w:tcPr>
          <w:p w14:paraId="0052E7FB" w14:textId="77777777" w:rsidR="00604556" w:rsidRDefault="00604556">
            <w:pPr>
              <w:pStyle w:val="Table09Row"/>
            </w:pPr>
          </w:p>
        </w:tc>
      </w:tr>
      <w:tr w:rsidR="00604556" w14:paraId="0DED7ECD" w14:textId="77777777">
        <w:trPr>
          <w:cantSplit/>
          <w:jc w:val="center"/>
        </w:trPr>
        <w:tc>
          <w:tcPr>
            <w:tcW w:w="1418" w:type="dxa"/>
          </w:tcPr>
          <w:p w14:paraId="4473A29C" w14:textId="77777777" w:rsidR="00604556" w:rsidRDefault="00B37F43">
            <w:pPr>
              <w:pStyle w:val="Table09Row"/>
            </w:pPr>
            <w:r>
              <w:lastRenderedPageBreak/>
              <w:t>1994/053</w:t>
            </w:r>
          </w:p>
        </w:tc>
        <w:tc>
          <w:tcPr>
            <w:tcW w:w="2693" w:type="dxa"/>
          </w:tcPr>
          <w:p w14:paraId="23320F2F" w14:textId="77777777" w:rsidR="00604556" w:rsidRDefault="00B37F43">
            <w:pPr>
              <w:pStyle w:val="Table09Row"/>
            </w:pPr>
            <w:r>
              <w:rPr>
                <w:i/>
              </w:rPr>
              <w:t>Fish Resources Management Act 1994</w:t>
            </w:r>
          </w:p>
        </w:tc>
        <w:tc>
          <w:tcPr>
            <w:tcW w:w="1276" w:type="dxa"/>
          </w:tcPr>
          <w:p w14:paraId="527D446E" w14:textId="77777777" w:rsidR="00604556" w:rsidRDefault="00B37F43">
            <w:pPr>
              <w:pStyle w:val="Table09Row"/>
            </w:pPr>
            <w:r>
              <w:t>2 Nov 1994</w:t>
            </w:r>
          </w:p>
        </w:tc>
        <w:tc>
          <w:tcPr>
            <w:tcW w:w="3402" w:type="dxa"/>
          </w:tcPr>
          <w:p w14:paraId="2AB71F4E" w14:textId="77777777" w:rsidR="00604556" w:rsidRDefault="00B37F43">
            <w:pPr>
              <w:pStyle w:val="Table09Row"/>
            </w:pPr>
            <w:r>
              <w:t>s. 1 &amp; 2: 2 Nov 1994;</w:t>
            </w:r>
          </w:p>
          <w:p w14:paraId="4E38CA07" w14:textId="77777777" w:rsidR="00604556" w:rsidRDefault="00B37F43">
            <w:pPr>
              <w:pStyle w:val="Table09Row"/>
            </w:pPr>
            <w:r>
              <w:t xml:space="preserve">Act other than s. 1 &amp; 2: 1 Oct 1995 (see s. 2 and </w:t>
            </w:r>
            <w:r>
              <w:rPr>
                <w:i/>
              </w:rPr>
              <w:t>Gazette</w:t>
            </w:r>
            <w:r>
              <w:t xml:space="preserve"> 29 Sep 1995 p. 4649)</w:t>
            </w:r>
          </w:p>
        </w:tc>
        <w:tc>
          <w:tcPr>
            <w:tcW w:w="1123" w:type="dxa"/>
          </w:tcPr>
          <w:p w14:paraId="73AB4E73" w14:textId="77777777" w:rsidR="00604556" w:rsidRDefault="00604556">
            <w:pPr>
              <w:pStyle w:val="Table09Row"/>
            </w:pPr>
          </w:p>
        </w:tc>
      </w:tr>
      <w:tr w:rsidR="00604556" w14:paraId="542FF25B" w14:textId="77777777">
        <w:trPr>
          <w:cantSplit/>
          <w:jc w:val="center"/>
        </w:trPr>
        <w:tc>
          <w:tcPr>
            <w:tcW w:w="1418" w:type="dxa"/>
          </w:tcPr>
          <w:p w14:paraId="6B263D09" w14:textId="77777777" w:rsidR="00604556" w:rsidRDefault="00B37F43">
            <w:pPr>
              <w:pStyle w:val="Table09Row"/>
            </w:pPr>
            <w:r>
              <w:t>1994/054</w:t>
            </w:r>
          </w:p>
        </w:tc>
        <w:tc>
          <w:tcPr>
            <w:tcW w:w="2693" w:type="dxa"/>
          </w:tcPr>
          <w:p w14:paraId="350075CF" w14:textId="77777777" w:rsidR="00604556" w:rsidRDefault="00B37F43">
            <w:pPr>
              <w:pStyle w:val="Table09Row"/>
            </w:pPr>
            <w:r>
              <w:rPr>
                <w:i/>
              </w:rPr>
              <w:t>Fisheries Adjustment Schemes Amendment Act 1994</w:t>
            </w:r>
          </w:p>
        </w:tc>
        <w:tc>
          <w:tcPr>
            <w:tcW w:w="1276" w:type="dxa"/>
          </w:tcPr>
          <w:p w14:paraId="6DB463A2" w14:textId="77777777" w:rsidR="00604556" w:rsidRDefault="00B37F43">
            <w:pPr>
              <w:pStyle w:val="Table09Row"/>
            </w:pPr>
            <w:r>
              <w:t>2 Nov 1994</w:t>
            </w:r>
          </w:p>
        </w:tc>
        <w:tc>
          <w:tcPr>
            <w:tcW w:w="3402" w:type="dxa"/>
          </w:tcPr>
          <w:p w14:paraId="3C5F2B19" w14:textId="77777777" w:rsidR="00604556" w:rsidRDefault="00B37F43">
            <w:pPr>
              <w:pStyle w:val="Table09Row"/>
            </w:pPr>
            <w:r>
              <w:t>s. 1 &amp; 2: 2 Nov 1994;</w:t>
            </w:r>
          </w:p>
          <w:p w14:paraId="2A0531A1" w14:textId="77777777" w:rsidR="00604556" w:rsidRDefault="00B37F43">
            <w:pPr>
              <w:pStyle w:val="Table09Row"/>
            </w:pPr>
            <w:r>
              <w:t xml:space="preserve">Act other than s. 1 &amp; 2: 1 Oct 1995 (see s. 2 and </w:t>
            </w:r>
            <w:r>
              <w:rPr>
                <w:i/>
              </w:rPr>
              <w:t>Ga</w:t>
            </w:r>
            <w:r>
              <w:rPr>
                <w:i/>
              </w:rPr>
              <w:t>zette</w:t>
            </w:r>
            <w:r>
              <w:t xml:space="preserve"> 29 Sep 1995 p. 4649)</w:t>
            </w:r>
          </w:p>
        </w:tc>
        <w:tc>
          <w:tcPr>
            <w:tcW w:w="1123" w:type="dxa"/>
          </w:tcPr>
          <w:p w14:paraId="244DB546" w14:textId="77777777" w:rsidR="00604556" w:rsidRDefault="00604556">
            <w:pPr>
              <w:pStyle w:val="Table09Row"/>
            </w:pPr>
          </w:p>
        </w:tc>
      </w:tr>
      <w:tr w:rsidR="00604556" w14:paraId="727C4B61" w14:textId="77777777">
        <w:trPr>
          <w:cantSplit/>
          <w:jc w:val="center"/>
        </w:trPr>
        <w:tc>
          <w:tcPr>
            <w:tcW w:w="1418" w:type="dxa"/>
          </w:tcPr>
          <w:p w14:paraId="4E71622D" w14:textId="77777777" w:rsidR="00604556" w:rsidRDefault="00B37F43">
            <w:pPr>
              <w:pStyle w:val="Table09Row"/>
            </w:pPr>
            <w:r>
              <w:t>1994/055</w:t>
            </w:r>
          </w:p>
        </w:tc>
        <w:tc>
          <w:tcPr>
            <w:tcW w:w="2693" w:type="dxa"/>
          </w:tcPr>
          <w:p w14:paraId="6ED03F5F" w14:textId="77777777" w:rsidR="00604556" w:rsidRDefault="00B37F43">
            <w:pPr>
              <w:pStyle w:val="Table09Row"/>
            </w:pPr>
            <w:r>
              <w:rPr>
                <w:i/>
              </w:rPr>
              <w:t>Fishing Industry Promotion Training and Management Levy Act 1994</w:t>
            </w:r>
          </w:p>
        </w:tc>
        <w:tc>
          <w:tcPr>
            <w:tcW w:w="1276" w:type="dxa"/>
          </w:tcPr>
          <w:p w14:paraId="461C1659" w14:textId="77777777" w:rsidR="00604556" w:rsidRDefault="00B37F43">
            <w:pPr>
              <w:pStyle w:val="Table09Row"/>
            </w:pPr>
            <w:r>
              <w:t>2 Nov 1994</w:t>
            </w:r>
          </w:p>
        </w:tc>
        <w:tc>
          <w:tcPr>
            <w:tcW w:w="3402" w:type="dxa"/>
          </w:tcPr>
          <w:p w14:paraId="3E923178" w14:textId="77777777" w:rsidR="00604556" w:rsidRDefault="00B37F43">
            <w:pPr>
              <w:pStyle w:val="Table09Row"/>
            </w:pPr>
            <w:r>
              <w:t>s. 1 &amp; 2: 2 Nov 1994;</w:t>
            </w:r>
          </w:p>
          <w:p w14:paraId="098099F8" w14:textId="77777777" w:rsidR="00604556" w:rsidRDefault="00B37F43">
            <w:pPr>
              <w:pStyle w:val="Table09Row"/>
            </w:pPr>
            <w:r>
              <w:t xml:space="preserve">Act other than s. 1 &amp; 2: 1 Oct 1995 (see s. 2 and </w:t>
            </w:r>
            <w:r>
              <w:rPr>
                <w:i/>
              </w:rPr>
              <w:t>Gazette</w:t>
            </w:r>
            <w:r>
              <w:t xml:space="preserve"> 29 Sep 1995 p. 4649)</w:t>
            </w:r>
          </w:p>
        </w:tc>
        <w:tc>
          <w:tcPr>
            <w:tcW w:w="1123" w:type="dxa"/>
          </w:tcPr>
          <w:p w14:paraId="259F7C9D" w14:textId="77777777" w:rsidR="00604556" w:rsidRDefault="00604556">
            <w:pPr>
              <w:pStyle w:val="Table09Row"/>
            </w:pPr>
          </w:p>
        </w:tc>
      </w:tr>
      <w:tr w:rsidR="00604556" w14:paraId="2034FC73" w14:textId="77777777">
        <w:trPr>
          <w:cantSplit/>
          <w:jc w:val="center"/>
        </w:trPr>
        <w:tc>
          <w:tcPr>
            <w:tcW w:w="1418" w:type="dxa"/>
          </w:tcPr>
          <w:p w14:paraId="2564B8DC" w14:textId="77777777" w:rsidR="00604556" w:rsidRDefault="00B37F43">
            <w:pPr>
              <w:pStyle w:val="Table09Row"/>
            </w:pPr>
            <w:r>
              <w:t>1994/056</w:t>
            </w:r>
          </w:p>
        </w:tc>
        <w:tc>
          <w:tcPr>
            <w:tcW w:w="2693" w:type="dxa"/>
          </w:tcPr>
          <w:p w14:paraId="241483B3" w14:textId="77777777" w:rsidR="00604556" w:rsidRDefault="00B37F43">
            <w:pPr>
              <w:pStyle w:val="Table09Row"/>
            </w:pPr>
            <w:r>
              <w:rPr>
                <w:i/>
              </w:rPr>
              <w:t xml:space="preserve">Companies </w:t>
            </w:r>
            <w:r>
              <w:rPr>
                <w:i/>
              </w:rPr>
              <w:t>(Co‑operative) Amendment Act 1994</w:t>
            </w:r>
          </w:p>
        </w:tc>
        <w:tc>
          <w:tcPr>
            <w:tcW w:w="1276" w:type="dxa"/>
          </w:tcPr>
          <w:p w14:paraId="420D3136" w14:textId="77777777" w:rsidR="00604556" w:rsidRDefault="00B37F43">
            <w:pPr>
              <w:pStyle w:val="Table09Row"/>
            </w:pPr>
            <w:r>
              <w:t>2 Nov 1994</w:t>
            </w:r>
          </w:p>
        </w:tc>
        <w:tc>
          <w:tcPr>
            <w:tcW w:w="3402" w:type="dxa"/>
          </w:tcPr>
          <w:p w14:paraId="0F25AD87" w14:textId="77777777" w:rsidR="00604556" w:rsidRDefault="00B37F43">
            <w:pPr>
              <w:pStyle w:val="Table09Row"/>
            </w:pPr>
            <w:r>
              <w:t>2 Nov 1994 (see s. 2)</w:t>
            </w:r>
          </w:p>
        </w:tc>
        <w:tc>
          <w:tcPr>
            <w:tcW w:w="1123" w:type="dxa"/>
          </w:tcPr>
          <w:p w14:paraId="337EBD68" w14:textId="77777777" w:rsidR="00604556" w:rsidRDefault="00604556">
            <w:pPr>
              <w:pStyle w:val="Table09Row"/>
            </w:pPr>
          </w:p>
        </w:tc>
      </w:tr>
      <w:tr w:rsidR="00604556" w14:paraId="2D2465B3" w14:textId="77777777">
        <w:trPr>
          <w:cantSplit/>
          <w:jc w:val="center"/>
        </w:trPr>
        <w:tc>
          <w:tcPr>
            <w:tcW w:w="1418" w:type="dxa"/>
          </w:tcPr>
          <w:p w14:paraId="2BC58E10" w14:textId="77777777" w:rsidR="00604556" w:rsidRDefault="00B37F43">
            <w:pPr>
              <w:pStyle w:val="Table09Row"/>
            </w:pPr>
            <w:r>
              <w:t>1994/057</w:t>
            </w:r>
          </w:p>
        </w:tc>
        <w:tc>
          <w:tcPr>
            <w:tcW w:w="2693" w:type="dxa"/>
          </w:tcPr>
          <w:p w14:paraId="54E7BDD3" w14:textId="77777777" w:rsidR="00604556" w:rsidRDefault="00B37F43">
            <w:pPr>
              <w:pStyle w:val="Table09Row"/>
            </w:pPr>
            <w:r>
              <w:rPr>
                <w:i/>
              </w:rPr>
              <w:t>Collie Coal (Western Collieries) Agreement Amendment Act 1994</w:t>
            </w:r>
          </w:p>
        </w:tc>
        <w:tc>
          <w:tcPr>
            <w:tcW w:w="1276" w:type="dxa"/>
          </w:tcPr>
          <w:p w14:paraId="596A2277" w14:textId="77777777" w:rsidR="00604556" w:rsidRDefault="00B37F43">
            <w:pPr>
              <w:pStyle w:val="Table09Row"/>
            </w:pPr>
            <w:r>
              <w:t>2 Nov 1994</w:t>
            </w:r>
          </w:p>
        </w:tc>
        <w:tc>
          <w:tcPr>
            <w:tcW w:w="3402" w:type="dxa"/>
          </w:tcPr>
          <w:p w14:paraId="57B90EC3" w14:textId="77777777" w:rsidR="00604556" w:rsidRDefault="00B37F43">
            <w:pPr>
              <w:pStyle w:val="Table09Row"/>
            </w:pPr>
            <w:r>
              <w:t>2 Nov 1994 (see s. 2)</w:t>
            </w:r>
          </w:p>
        </w:tc>
        <w:tc>
          <w:tcPr>
            <w:tcW w:w="1123" w:type="dxa"/>
          </w:tcPr>
          <w:p w14:paraId="71783F61" w14:textId="77777777" w:rsidR="00604556" w:rsidRDefault="00604556">
            <w:pPr>
              <w:pStyle w:val="Table09Row"/>
            </w:pPr>
          </w:p>
        </w:tc>
      </w:tr>
      <w:tr w:rsidR="00604556" w14:paraId="79698A1B" w14:textId="77777777">
        <w:trPr>
          <w:cantSplit/>
          <w:jc w:val="center"/>
        </w:trPr>
        <w:tc>
          <w:tcPr>
            <w:tcW w:w="1418" w:type="dxa"/>
          </w:tcPr>
          <w:p w14:paraId="685E486F" w14:textId="77777777" w:rsidR="00604556" w:rsidRDefault="00B37F43">
            <w:pPr>
              <w:pStyle w:val="Table09Row"/>
            </w:pPr>
            <w:r>
              <w:t>1994/058</w:t>
            </w:r>
          </w:p>
        </w:tc>
        <w:tc>
          <w:tcPr>
            <w:tcW w:w="2693" w:type="dxa"/>
          </w:tcPr>
          <w:p w14:paraId="040DC450" w14:textId="77777777" w:rsidR="00604556" w:rsidRDefault="00B37F43">
            <w:pPr>
              <w:pStyle w:val="Table09Row"/>
            </w:pPr>
            <w:r>
              <w:rPr>
                <w:i/>
              </w:rPr>
              <w:t>Mining Amendment Act 1994</w:t>
            </w:r>
          </w:p>
        </w:tc>
        <w:tc>
          <w:tcPr>
            <w:tcW w:w="1276" w:type="dxa"/>
          </w:tcPr>
          <w:p w14:paraId="1F30D974" w14:textId="77777777" w:rsidR="00604556" w:rsidRDefault="00B37F43">
            <w:pPr>
              <w:pStyle w:val="Table09Row"/>
            </w:pPr>
            <w:r>
              <w:t>2 Nov 1994</w:t>
            </w:r>
          </w:p>
        </w:tc>
        <w:tc>
          <w:tcPr>
            <w:tcW w:w="3402" w:type="dxa"/>
          </w:tcPr>
          <w:p w14:paraId="3012E6F2" w14:textId="77777777" w:rsidR="00604556" w:rsidRDefault="00B37F43">
            <w:pPr>
              <w:pStyle w:val="Table09Row"/>
            </w:pPr>
            <w:r>
              <w:t xml:space="preserve">Pt. 2 (other than s. 5, 22, 27, 38, 39 and 40) &amp; s. 52: 14 Oct 1995 (see s. 2 and </w:t>
            </w:r>
            <w:r>
              <w:rPr>
                <w:i/>
              </w:rPr>
              <w:t>Gazette</w:t>
            </w:r>
            <w:r>
              <w:t xml:space="preserve"> 13 Oct 1995 p. 4797 and Printer’s Correction in </w:t>
            </w:r>
            <w:r>
              <w:rPr>
                <w:i/>
              </w:rPr>
              <w:t>Gazette</w:t>
            </w:r>
            <w:r>
              <w:t xml:space="preserve"> 24 Oct 1995 p. 4917);</w:t>
            </w:r>
          </w:p>
          <w:p w14:paraId="6032A768" w14:textId="77777777" w:rsidR="00604556" w:rsidRDefault="00B37F43">
            <w:pPr>
              <w:pStyle w:val="Table09Row"/>
            </w:pPr>
            <w:r>
              <w:t xml:space="preserve">s.34: 9 Dec 1995 (see s. 2 and </w:t>
            </w:r>
            <w:r>
              <w:rPr>
                <w:i/>
              </w:rPr>
              <w:t>Gazette</w:t>
            </w:r>
            <w:r>
              <w:t xml:space="preserve"> 8 Dec 1995 p. 5935);</w:t>
            </w:r>
          </w:p>
          <w:p w14:paraId="124D244A" w14:textId="77777777" w:rsidR="00604556" w:rsidRDefault="00B37F43">
            <w:pPr>
              <w:pStyle w:val="Table09Row"/>
            </w:pPr>
            <w:r>
              <w:t>balance: 2 Nov 1994 (see s. </w:t>
            </w:r>
            <w:r>
              <w:t>2(1));</w:t>
            </w:r>
          </w:p>
          <w:p w14:paraId="3475E6C0" w14:textId="77777777" w:rsidR="00604556" w:rsidRDefault="00B37F43">
            <w:pPr>
              <w:pStyle w:val="Table09Row"/>
            </w:pPr>
            <w:r>
              <w:t>s. 5 repealed by 2003/074 s. 85;</w:t>
            </w:r>
          </w:p>
          <w:p w14:paraId="2A22329C" w14:textId="77777777" w:rsidR="00604556" w:rsidRDefault="00B37F43">
            <w:pPr>
              <w:pStyle w:val="Table09Row"/>
            </w:pPr>
            <w:r>
              <w:t>s. 22, 27, 38, 39 &amp; 40 repealed by 1995/052</w:t>
            </w:r>
          </w:p>
        </w:tc>
        <w:tc>
          <w:tcPr>
            <w:tcW w:w="1123" w:type="dxa"/>
          </w:tcPr>
          <w:p w14:paraId="7CFC62DC" w14:textId="77777777" w:rsidR="00604556" w:rsidRDefault="00604556">
            <w:pPr>
              <w:pStyle w:val="Table09Row"/>
            </w:pPr>
          </w:p>
        </w:tc>
      </w:tr>
      <w:tr w:rsidR="00604556" w14:paraId="4D70D436" w14:textId="77777777">
        <w:trPr>
          <w:cantSplit/>
          <w:jc w:val="center"/>
        </w:trPr>
        <w:tc>
          <w:tcPr>
            <w:tcW w:w="1418" w:type="dxa"/>
          </w:tcPr>
          <w:p w14:paraId="60E41522" w14:textId="77777777" w:rsidR="00604556" w:rsidRDefault="00B37F43">
            <w:pPr>
              <w:pStyle w:val="Table09Row"/>
            </w:pPr>
            <w:r>
              <w:t>1994/059</w:t>
            </w:r>
          </w:p>
        </w:tc>
        <w:tc>
          <w:tcPr>
            <w:tcW w:w="2693" w:type="dxa"/>
          </w:tcPr>
          <w:p w14:paraId="290BA5C6" w14:textId="77777777" w:rsidR="00604556" w:rsidRDefault="00B37F43">
            <w:pPr>
              <w:pStyle w:val="Table09Row"/>
            </w:pPr>
            <w:r>
              <w:rPr>
                <w:i/>
              </w:rPr>
              <w:t>Public Works Amendment Act 1994</w:t>
            </w:r>
          </w:p>
        </w:tc>
        <w:tc>
          <w:tcPr>
            <w:tcW w:w="1276" w:type="dxa"/>
          </w:tcPr>
          <w:p w14:paraId="3EE37066" w14:textId="77777777" w:rsidR="00604556" w:rsidRDefault="00B37F43">
            <w:pPr>
              <w:pStyle w:val="Table09Row"/>
            </w:pPr>
            <w:r>
              <w:t>7 Nov 1994</w:t>
            </w:r>
          </w:p>
        </w:tc>
        <w:tc>
          <w:tcPr>
            <w:tcW w:w="3402" w:type="dxa"/>
          </w:tcPr>
          <w:p w14:paraId="365BE03B" w14:textId="77777777" w:rsidR="00604556" w:rsidRDefault="00B37F43">
            <w:pPr>
              <w:pStyle w:val="Table09Row"/>
            </w:pPr>
            <w:r>
              <w:t>5 Dec 1994</w:t>
            </w:r>
          </w:p>
        </w:tc>
        <w:tc>
          <w:tcPr>
            <w:tcW w:w="1123" w:type="dxa"/>
          </w:tcPr>
          <w:p w14:paraId="7DB615D7" w14:textId="77777777" w:rsidR="00604556" w:rsidRDefault="00604556">
            <w:pPr>
              <w:pStyle w:val="Table09Row"/>
            </w:pPr>
          </w:p>
        </w:tc>
      </w:tr>
      <w:tr w:rsidR="00604556" w14:paraId="6DEDE201" w14:textId="77777777">
        <w:trPr>
          <w:cantSplit/>
          <w:jc w:val="center"/>
        </w:trPr>
        <w:tc>
          <w:tcPr>
            <w:tcW w:w="1418" w:type="dxa"/>
          </w:tcPr>
          <w:p w14:paraId="7C8A063D" w14:textId="77777777" w:rsidR="00604556" w:rsidRDefault="00B37F43">
            <w:pPr>
              <w:pStyle w:val="Table09Row"/>
            </w:pPr>
            <w:r>
              <w:t>1994/060</w:t>
            </w:r>
          </w:p>
        </w:tc>
        <w:tc>
          <w:tcPr>
            <w:tcW w:w="2693" w:type="dxa"/>
          </w:tcPr>
          <w:p w14:paraId="561E3E35" w14:textId="77777777" w:rsidR="00604556" w:rsidRDefault="00B37F43">
            <w:pPr>
              <w:pStyle w:val="Table09Row"/>
            </w:pPr>
            <w:r>
              <w:rPr>
                <w:i/>
              </w:rPr>
              <w:t>Local Government (Superannuation) Legislation Amendment Act 1994</w:t>
            </w:r>
          </w:p>
        </w:tc>
        <w:tc>
          <w:tcPr>
            <w:tcW w:w="1276" w:type="dxa"/>
          </w:tcPr>
          <w:p w14:paraId="61454E65" w14:textId="77777777" w:rsidR="00604556" w:rsidRDefault="00B37F43">
            <w:pPr>
              <w:pStyle w:val="Table09Row"/>
            </w:pPr>
            <w:r>
              <w:t>7 Nov 1994</w:t>
            </w:r>
          </w:p>
        </w:tc>
        <w:tc>
          <w:tcPr>
            <w:tcW w:w="3402" w:type="dxa"/>
          </w:tcPr>
          <w:p w14:paraId="3ADD5C0C" w14:textId="77777777" w:rsidR="00604556" w:rsidRDefault="00B37F43">
            <w:pPr>
              <w:pStyle w:val="Table09Row"/>
            </w:pPr>
            <w:r>
              <w:t>s. 1 &amp; 2: 7 Nov 1994;</w:t>
            </w:r>
          </w:p>
          <w:p w14:paraId="59210CA7" w14:textId="77777777" w:rsidR="00604556" w:rsidRDefault="00B37F43">
            <w:pPr>
              <w:pStyle w:val="Table09Row"/>
            </w:pPr>
            <w:r>
              <w:t xml:space="preserve">Act other than s. 1 &amp; 2: 24 Dec 1994 (see s. 2 and </w:t>
            </w:r>
            <w:r>
              <w:rPr>
                <w:i/>
              </w:rPr>
              <w:t>Gazette</w:t>
            </w:r>
            <w:r>
              <w:t xml:space="preserve"> 23 Dec 1994 p. 7070)</w:t>
            </w:r>
          </w:p>
        </w:tc>
        <w:tc>
          <w:tcPr>
            <w:tcW w:w="1123" w:type="dxa"/>
          </w:tcPr>
          <w:p w14:paraId="63EF49C4" w14:textId="77777777" w:rsidR="00604556" w:rsidRDefault="00604556">
            <w:pPr>
              <w:pStyle w:val="Table09Row"/>
            </w:pPr>
          </w:p>
        </w:tc>
      </w:tr>
      <w:tr w:rsidR="00604556" w14:paraId="42E153FB" w14:textId="77777777">
        <w:trPr>
          <w:cantSplit/>
          <w:jc w:val="center"/>
        </w:trPr>
        <w:tc>
          <w:tcPr>
            <w:tcW w:w="1418" w:type="dxa"/>
          </w:tcPr>
          <w:p w14:paraId="5A043F97" w14:textId="77777777" w:rsidR="00604556" w:rsidRDefault="00B37F43">
            <w:pPr>
              <w:pStyle w:val="Table09Row"/>
            </w:pPr>
            <w:r>
              <w:t>1994/061</w:t>
            </w:r>
          </w:p>
        </w:tc>
        <w:tc>
          <w:tcPr>
            <w:tcW w:w="2693" w:type="dxa"/>
          </w:tcPr>
          <w:p w14:paraId="70086E2D" w14:textId="77777777" w:rsidR="00604556" w:rsidRDefault="00B37F43">
            <w:pPr>
              <w:pStyle w:val="Table09Row"/>
            </w:pPr>
            <w:r>
              <w:rPr>
                <w:i/>
              </w:rPr>
              <w:t>East Perth Cemeteries Repeal Act 1994</w:t>
            </w:r>
          </w:p>
        </w:tc>
        <w:tc>
          <w:tcPr>
            <w:tcW w:w="1276" w:type="dxa"/>
          </w:tcPr>
          <w:p w14:paraId="0E77AAE3" w14:textId="77777777" w:rsidR="00604556" w:rsidRDefault="00B37F43">
            <w:pPr>
              <w:pStyle w:val="Table09Row"/>
            </w:pPr>
            <w:r>
              <w:t>7 Nov 1994</w:t>
            </w:r>
          </w:p>
        </w:tc>
        <w:tc>
          <w:tcPr>
            <w:tcW w:w="3402" w:type="dxa"/>
          </w:tcPr>
          <w:p w14:paraId="1FE387BB" w14:textId="77777777" w:rsidR="00604556" w:rsidRDefault="00B37F43">
            <w:pPr>
              <w:pStyle w:val="Table09Row"/>
            </w:pPr>
            <w:r>
              <w:t>7 Nov 1994 (see s. 2)</w:t>
            </w:r>
          </w:p>
        </w:tc>
        <w:tc>
          <w:tcPr>
            <w:tcW w:w="1123" w:type="dxa"/>
          </w:tcPr>
          <w:p w14:paraId="76DACC6C" w14:textId="77777777" w:rsidR="00604556" w:rsidRDefault="00604556">
            <w:pPr>
              <w:pStyle w:val="Table09Row"/>
            </w:pPr>
          </w:p>
        </w:tc>
      </w:tr>
      <w:tr w:rsidR="00604556" w14:paraId="495262A2" w14:textId="77777777">
        <w:trPr>
          <w:cantSplit/>
          <w:jc w:val="center"/>
        </w:trPr>
        <w:tc>
          <w:tcPr>
            <w:tcW w:w="1418" w:type="dxa"/>
          </w:tcPr>
          <w:p w14:paraId="595F8AB1" w14:textId="77777777" w:rsidR="00604556" w:rsidRDefault="00B37F43">
            <w:pPr>
              <w:pStyle w:val="Table09Row"/>
            </w:pPr>
            <w:r>
              <w:t>1994/062</w:t>
            </w:r>
          </w:p>
        </w:tc>
        <w:tc>
          <w:tcPr>
            <w:tcW w:w="2693" w:type="dxa"/>
          </w:tcPr>
          <w:p w14:paraId="41587F38" w14:textId="77777777" w:rsidR="00604556" w:rsidRDefault="00B37F43">
            <w:pPr>
              <w:pStyle w:val="Table09Row"/>
            </w:pPr>
            <w:r>
              <w:rPr>
                <w:i/>
              </w:rPr>
              <w:t>Mines Safety and Inspection Act 1994</w:t>
            </w:r>
          </w:p>
        </w:tc>
        <w:tc>
          <w:tcPr>
            <w:tcW w:w="1276" w:type="dxa"/>
          </w:tcPr>
          <w:p w14:paraId="7B1555CA" w14:textId="77777777" w:rsidR="00604556" w:rsidRDefault="00B37F43">
            <w:pPr>
              <w:pStyle w:val="Table09Row"/>
            </w:pPr>
            <w:r>
              <w:t>7 Nov 1994</w:t>
            </w:r>
          </w:p>
        </w:tc>
        <w:tc>
          <w:tcPr>
            <w:tcW w:w="3402" w:type="dxa"/>
          </w:tcPr>
          <w:p w14:paraId="7C892D66" w14:textId="77777777" w:rsidR="00604556" w:rsidRDefault="00B37F43">
            <w:pPr>
              <w:pStyle w:val="Table09Row"/>
            </w:pPr>
            <w:r>
              <w:t>s. 1 &amp; 2: 7 Nov 1994;</w:t>
            </w:r>
          </w:p>
          <w:p w14:paraId="359FAE8C" w14:textId="77777777" w:rsidR="00604556" w:rsidRDefault="00B37F43">
            <w:pPr>
              <w:pStyle w:val="Table09Row"/>
            </w:pPr>
            <w:r>
              <w:t xml:space="preserve">Act other than s. 1 &amp; 2: 9 Dec 1995 (see s. 2 and </w:t>
            </w:r>
            <w:r>
              <w:rPr>
                <w:i/>
              </w:rPr>
              <w:t>Gazette</w:t>
            </w:r>
            <w:r>
              <w:t xml:space="preserve"> 8 Dec 1995 p. 5935)</w:t>
            </w:r>
          </w:p>
        </w:tc>
        <w:tc>
          <w:tcPr>
            <w:tcW w:w="1123" w:type="dxa"/>
          </w:tcPr>
          <w:p w14:paraId="49F7FA83" w14:textId="77777777" w:rsidR="00604556" w:rsidRDefault="00604556">
            <w:pPr>
              <w:pStyle w:val="Table09Row"/>
            </w:pPr>
          </w:p>
        </w:tc>
      </w:tr>
      <w:tr w:rsidR="00604556" w14:paraId="1635F2E0" w14:textId="77777777">
        <w:trPr>
          <w:cantSplit/>
          <w:jc w:val="center"/>
        </w:trPr>
        <w:tc>
          <w:tcPr>
            <w:tcW w:w="1418" w:type="dxa"/>
          </w:tcPr>
          <w:p w14:paraId="789EC208" w14:textId="77777777" w:rsidR="00604556" w:rsidRDefault="00B37F43">
            <w:pPr>
              <w:pStyle w:val="Table09Row"/>
            </w:pPr>
            <w:r>
              <w:t>1994/063</w:t>
            </w:r>
          </w:p>
        </w:tc>
        <w:tc>
          <w:tcPr>
            <w:tcW w:w="2693" w:type="dxa"/>
          </w:tcPr>
          <w:p w14:paraId="7D869D4C" w14:textId="77777777" w:rsidR="00604556" w:rsidRDefault="00B37F43">
            <w:pPr>
              <w:pStyle w:val="Table09Row"/>
            </w:pPr>
            <w:r>
              <w:rPr>
                <w:i/>
              </w:rPr>
              <w:t>Land Tax Assessment Amendment Act 1994</w:t>
            </w:r>
          </w:p>
        </w:tc>
        <w:tc>
          <w:tcPr>
            <w:tcW w:w="1276" w:type="dxa"/>
          </w:tcPr>
          <w:p w14:paraId="304D5822" w14:textId="77777777" w:rsidR="00604556" w:rsidRDefault="00B37F43">
            <w:pPr>
              <w:pStyle w:val="Table09Row"/>
            </w:pPr>
            <w:r>
              <w:t>7 Nov 1994</w:t>
            </w:r>
          </w:p>
        </w:tc>
        <w:tc>
          <w:tcPr>
            <w:tcW w:w="3402" w:type="dxa"/>
          </w:tcPr>
          <w:p w14:paraId="223ADD01" w14:textId="77777777" w:rsidR="00604556" w:rsidRDefault="00B37F43">
            <w:pPr>
              <w:pStyle w:val="Table09Row"/>
            </w:pPr>
            <w:r>
              <w:t>Act other than s. 7: 7 Nov 1994 (see s. 2(1));</w:t>
            </w:r>
          </w:p>
          <w:p w14:paraId="473D423C" w14:textId="77777777" w:rsidR="00604556" w:rsidRDefault="00B37F43">
            <w:pPr>
              <w:pStyle w:val="Table09Row"/>
            </w:pPr>
            <w:r>
              <w:t xml:space="preserve">s. 7: 1 Jan 1995 (see s. 2 and </w:t>
            </w:r>
            <w:r>
              <w:rPr>
                <w:i/>
              </w:rPr>
              <w:t>Gazette</w:t>
            </w:r>
            <w:r>
              <w:t xml:space="preserve"> 16 Dec 19</w:t>
            </w:r>
            <w:r>
              <w:t>94 p. 6767)</w:t>
            </w:r>
          </w:p>
        </w:tc>
        <w:tc>
          <w:tcPr>
            <w:tcW w:w="1123" w:type="dxa"/>
          </w:tcPr>
          <w:p w14:paraId="1422CD98" w14:textId="77777777" w:rsidR="00604556" w:rsidRDefault="00604556">
            <w:pPr>
              <w:pStyle w:val="Table09Row"/>
            </w:pPr>
          </w:p>
        </w:tc>
      </w:tr>
      <w:tr w:rsidR="00604556" w14:paraId="73E4AADA" w14:textId="77777777">
        <w:trPr>
          <w:cantSplit/>
          <w:jc w:val="center"/>
        </w:trPr>
        <w:tc>
          <w:tcPr>
            <w:tcW w:w="1418" w:type="dxa"/>
          </w:tcPr>
          <w:p w14:paraId="2EB326C3" w14:textId="77777777" w:rsidR="00604556" w:rsidRDefault="00B37F43">
            <w:pPr>
              <w:pStyle w:val="Table09Row"/>
            </w:pPr>
            <w:r>
              <w:t>1994/064</w:t>
            </w:r>
          </w:p>
        </w:tc>
        <w:tc>
          <w:tcPr>
            <w:tcW w:w="2693" w:type="dxa"/>
          </w:tcPr>
          <w:p w14:paraId="29E2C0D6" w14:textId="77777777" w:rsidR="00604556" w:rsidRDefault="00B37F43">
            <w:pPr>
              <w:pStyle w:val="Table09Row"/>
            </w:pPr>
            <w:r>
              <w:rPr>
                <w:i/>
              </w:rPr>
              <w:t>Acts Amendment (Perth Passenger Transport) Act 1994</w:t>
            </w:r>
          </w:p>
        </w:tc>
        <w:tc>
          <w:tcPr>
            <w:tcW w:w="1276" w:type="dxa"/>
          </w:tcPr>
          <w:p w14:paraId="7B0C9BD8" w14:textId="77777777" w:rsidR="00604556" w:rsidRDefault="00B37F43">
            <w:pPr>
              <w:pStyle w:val="Table09Row"/>
            </w:pPr>
            <w:r>
              <w:t>1 Dec 1994</w:t>
            </w:r>
          </w:p>
        </w:tc>
        <w:tc>
          <w:tcPr>
            <w:tcW w:w="3402" w:type="dxa"/>
          </w:tcPr>
          <w:p w14:paraId="2DC39FF6" w14:textId="77777777" w:rsidR="00604556" w:rsidRDefault="00B37F43">
            <w:pPr>
              <w:pStyle w:val="Table09Row"/>
            </w:pPr>
            <w:r>
              <w:t>s. 1 &amp; 2: 1 Dec 1994;</w:t>
            </w:r>
          </w:p>
          <w:p w14:paraId="44DC68D3" w14:textId="77777777" w:rsidR="00604556" w:rsidRDefault="00B37F43">
            <w:pPr>
              <w:pStyle w:val="Table09Row"/>
            </w:pPr>
            <w:r>
              <w:t xml:space="preserve">Act other than s. 1 &amp; 2: 1 Jan 1995 (see s. 2 and </w:t>
            </w:r>
            <w:r>
              <w:rPr>
                <w:i/>
              </w:rPr>
              <w:t>Gazette</w:t>
            </w:r>
            <w:r>
              <w:t xml:space="preserve"> 30 Dec 1994 p. 7211)</w:t>
            </w:r>
          </w:p>
        </w:tc>
        <w:tc>
          <w:tcPr>
            <w:tcW w:w="1123" w:type="dxa"/>
          </w:tcPr>
          <w:p w14:paraId="56AE32EE" w14:textId="77777777" w:rsidR="00604556" w:rsidRDefault="00604556">
            <w:pPr>
              <w:pStyle w:val="Table09Row"/>
            </w:pPr>
          </w:p>
        </w:tc>
      </w:tr>
      <w:tr w:rsidR="00604556" w14:paraId="170FF689" w14:textId="77777777">
        <w:trPr>
          <w:cantSplit/>
          <w:jc w:val="center"/>
        </w:trPr>
        <w:tc>
          <w:tcPr>
            <w:tcW w:w="1418" w:type="dxa"/>
          </w:tcPr>
          <w:p w14:paraId="267B5798" w14:textId="77777777" w:rsidR="00604556" w:rsidRDefault="00B37F43">
            <w:pPr>
              <w:pStyle w:val="Table09Row"/>
            </w:pPr>
            <w:r>
              <w:lastRenderedPageBreak/>
              <w:t>1994/065</w:t>
            </w:r>
          </w:p>
        </w:tc>
        <w:tc>
          <w:tcPr>
            <w:tcW w:w="2693" w:type="dxa"/>
          </w:tcPr>
          <w:p w14:paraId="64DC395C" w14:textId="77777777" w:rsidR="00604556" w:rsidRDefault="00B37F43">
            <w:pPr>
              <w:pStyle w:val="Table09Row"/>
            </w:pPr>
            <w:r>
              <w:rPr>
                <w:i/>
              </w:rPr>
              <w:t>Reserve (No. 1720) Act 1994</w:t>
            </w:r>
          </w:p>
        </w:tc>
        <w:tc>
          <w:tcPr>
            <w:tcW w:w="1276" w:type="dxa"/>
          </w:tcPr>
          <w:p w14:paraId="6F9161C6" w14:textId="77777777" w:rsidR="00604556" w:rsidRDefault="00B37F43">
            <w:pPr>
              <w:pStyle w:val="Table09Row"/>
            </w:pPr>
            <w:r>
              <w:t>1 Dec 1994</w:t>
            </w:r>
          </w:p>
        </w:tc>
        <w:tc>
          <w:tcPr>
            <w:tcW w:w="3402" w:type="dxa"/>
          </w:tcPr>
          <w:p w14:paraId="3760E397" w14:textId="77777777" w:rsidR="00604556" w:rsidRDefault="00B37F43">
            <w:pPr>
              <w:pStyle w:val="Table09Row"/>
            </w:pPr>
            <w:r>
              <w:t>1 Dec 1994 (see s. 2)</w:t>
            </w:r>
          </w:p>
        </w:tc>
        <w:tc>
          <w:tcPr>
            <w:tcW w:w="1123" w:type="dxa"/>
          </w:tcPr>
          <w:p w14:paraId="1B07D8AC" w14:textId="77777777" w:rsidR="00604556" w:rsidRDefault="00604556">
            <w:pPr>
              <w:pStyle w:val="Table09Row"/>
            </w:pPr>
          </w:p>
        </w:tc>
      </w:tr>
      <w:tr w:rsidR="00604556" w14:paraId="71B952B0" w14:textId="77777777">
        <w:trPr>
          <w:cantSplit/>
          <w:jc w:val="center"/>
        </w:trPr>
        <w:tc>
          <w:tcPr>
            <w:tcW w:w="1418" w:type="dxa"/>
          </w:tcPr>
          <w:p w14:paraId="5A719426" w14:textId="77777777" w:rsidR="00604556" w:rsidRDefault="00B37F43">
            <w:pPr>
              <w:pStyle w:val="Table09Row"/>
            </w:pPr>
            <w:r>
              <w:t>1994/066</w:t>
            </w:r>
          </w:p>
        </w:tc>
        <w:tc>
          <w:tcPr>
            <w:tcW w:w="2693" w:type="dxa"/>
          </w:tcPr>
          <w:p w14:paraId="524D605A" w14:textId="77777777" w:rsidR="00604556" w:rsidRDefault="00B37F43">
            <w:pPr>
              <w:pStyle w:val="Table09Row"/>
            </w:pPr>
            <w:r>
              <w:rPr>
                <w:i/>
              </w:rPr>
              <w:t>Reserves Act (No. 2) 1994</w:t>
            </w:r>
          </w:p>
        </w:tc>
        <w:tc>
          <w:tcPr>
            <w:tcW w:w="1276" w:type="dxa"/>
          </w:tcPr>
          <w:p w14:paraId="7D7641C5" w14:textId="77777777" w:rsidR="00604556" w:rsidRDefault="00B37F43">
            <w:pPr>
              <w:pStyle w:val="Table09Row"/>
            </w:pPr>
            <w:r>
              <w:t>1 Dec 1994</w:t>
            </w:r>
          </w:p>
        </w:tc>
        <w:tc>
          <w:tcPr>
            <w:tcW w:w="3402" w:type="dxa"/>
          </w:tcPr>
          <w:p w14:paraId="3CC6240B" w14:textId="77777777" w:rsidR="00604556" w:rsidRDefault="00B37F43">
            <w:pPr>
              <w:pStyle w:val="Table09Row"/>
            </w:pPr>
            <w:r>
              <w:t>1 Dec 1994 (see s. 2)</w:t>
            </w:r>
          </w:p>
        </w:tc>
        <w:tc>
          <w:tcPr>
            <w:tcW w:w="1123" w:type="dxa"/>
          </w:tcPr>
          <w:p w14:paraId="18618F0B" w14:textId="77777777" w:rsidR="00604556" w:rsidRDefault="00604556">
            <w:pPr>
              <w:pStyle w:val="Table09Row"/>
            </w:pPr>
          </w:p>
        </w:tc>
      </w:tr>
      <w:tr w:rsidR="00604556" w14:paraId="32C478E1" w14:textId="77777777">
        <w:trPr>
          <w:cantSplit/>
          <w:jc w:val="center"/>
        </w:trPr>
        <w:tc>
          <w:tcPr>
            <w:tcW w:w="1418" w:type="dxa"/>
          </w:tcPr>
          <w:p w14:paraId="6DA624E4" w14:textId="77777777" w:rsidR="00604556" w:rsidRDefault="00B37F43">
            <w:pPr>
              <w:pStyle w:val="Table09Row"/>
            </w:pPr>
            <w:r>
              <w:t>1994/067</w:t>
            </w:r>
          </w:p>
        </w:tc>
        <w:tc>
          <w:tcPr>
            <w:tcW w:w="2693" w:type="dxa"/>
          </w:tcPr>
          <w:p w14:paraId="19E241E1" w14:textId="77777777" w:rsidR="00604556" w:rsidRDefault="00B37F43">
            <w:pPr>
              <w:pStyle w:val="Table09Row"/>
            </w:pPr>
            <w:r>
              <w:rPr>
                <w:i/>
              </w:rPr>
              <w:t>Medical Amendment Act 1994</w:t>
            </w:r>
          </w:p>
        </w:tc>
        <w:tc>
          <w:tcPr>
            <w:tcW w:w="1276" w:type="dxa"/>
          </w:tcPr>
          <w:p w14:paraId="180622BE" w14:textId="77777777" w:rsidR="00604556" w:rsidRDefault="00B37F43">
            <w:pPr>
              <w:pStyle w:val="Table09Row"/>
            </w:pPr>
            <w:r>
              <w:t>30 Nov 1994</w:t>
            </w:r>
          </w:p>
        </w:tc>
        <w:tc>
          <w:tcPr>
            <w:tcW w:w="3402" w:type="dxa"/>
          </w:tcPr>
          <w:p w14:paraId="3E6F89DF" w14:textId="77777777" w:rsidR="00604556" w:rsidRDefault="00B37F43">
            <w:pPr>
              <w:pStyle w:val="Table09Row"/>
            </w:pPr>
            <w:r>
              <w:t>Act other than s. 4 &amp; 7‑12: 1 Feb 1992 (see s. 2(1));</w:t>
            </w:r>
          </w:p>
          <w:p w14:paraId="5809085A" w14:textId="77777777" w:rsidR="00604556" w:rsidRDefault="00B37F43">
            <w:pPr>
              <w:pStyle w:val="Table09Row"/>
            </w:pPr>
            <w:r>
              <w:t>s. 7‑12: 28 Dec 1994 (see s. 2(2));</w:t>
            </w:r>
          </w:p>
          <w:p w14:paraId="6D924474" w14:textId="77777777" w:rsidR="00604556" w:rsidRDefault="00B37F43">
            <w:pPr>
              <w:pStyle w:val="Table09Row"/>
            </w:pPr>
            <w:r>
              <w:t xml:space="preserve">s. 4: 19 Aug 1995 (see s. 2(3) and </w:t>
            </w:r>
            <w:r>
              <w:rPr>
                <w:i/>
              </w:rPr>
              <w:t>Gazette</w:t>
            </w:r>
            <w:r>
              <w:t xml:space="preserve"> 18 Aug 1995 p. 3729)</w:t>
            </w:r>
          </w:p>
        </w:tc>
        <w:tc>
          <w:tcPr>
            <w:tcW w:w="1123" w:type="dxa"/>
          </w:tcPr>
          <w:p w14:paraId="1F58F53A" w14:textId="77777777" w:rsidR="00604556" w:rsidRDefault="00604556">
            <w:pPr>
              <w:pStyle w:val="Table09Row"/>
            </w:pPr>
          </w:p>
        </w:tc>
      </w:tr>
      <w:tr w:rsidR="00604556" w14:paraId="772EFC0C" w14:textId="77777777">
        <w:trPr>
          <w:cantSplit/>
          <w:jc w:val="center"/>
        </w:trPr>
        <w:tc>
          <w:tcPr>
            <w:tcW w:w="1418" w:type="dxa"/>
          </w:tcPr>
          <w:p w14:paraId="365E1C2B" w14:textId="77777777" w:rsidR="00604556" w:rsidRDefault="00B37F43">
            <w:pPr>
              <w:pStyle w:val="Table09Row"/>
            </w:pPr>
            <w:r>
              <w:t>1994/068</w:t>
            </w:r>
          </w:p>
        </w:tc>
        <w:tc>
          <w:tcPr>
            <w:tcW w:w="2693" w:type="dxa"/>
          </w:tcPr>
          <w:p w14:paraId="536B5B96" w14:textId="77777777" w:rsidR="00604556" w:rsidRDefault="00B37F43">
            <w:pPr>
              <w:pStyle w:val="Table09Row"/>
            </w:pPr>
            <w:r>
              <w:rPr>
                <w:i/>
              </w:rPr>
              <w:t>Western Australian Tourism Commission Amendment Act 1994</w:t>
            </w:r>
          </w:p>
        </w:tc>
        <w:tc>
          <w:tcPr>
            <w:tcW w:w="1276" w:type="dxa"/>
          </w:tcPr>
          <w:p w14:paraId="58A56BA6" w14:textId="77777777" w:rsidR="00604556" w:rsidRDefault="00B37F43">
            <w:pPr>
              <w:pStyle w:val="Table09Row"/>
            </w:pPr>
            <w:r>
              <w:t>9 Dec 1994</w:t>
            </w:r>
          </w:p>
        </w:tc>
        <w:tc>
          <w:tcPr>
            <w:tcW w:w="3402" w:type="dxa"/>
          </w:tcPr>
          <w:p w14:paraId="5D1F9732" w14:textId="77777777" w:rsidR="00604556" w:rsidRDefault="00B37F43">
            <w:pPr>
              <w:pStyle w:val="Table09Row"/>
            </w:pPr>
            <w:r>
              <w:t>s. 1 &amp; 2: 9 Dec 1994;</w:t>
            </w:r>
          </w:p>
          <w:p w14:paraId="1FF8357A" w14:textId="77777777" w:rsidR="00604556" w:rsidRDefault="00B37F43">
            <w:pPr>
              <w:pStyle w:val="Table09Row"/>
            </w:pPr>
            <w:r>
              <w:t xml:space="preserve">Act other than s. 1 &amp; 2: 31 Dec 1994 (see s. 2 and </w:t>
            </w:r>
            <w:r>
              <w:rPr>
                <w:i/>
              </w:rPr>
              <w:t>Gaze</w:t>
            </w:r>
            <w:r>
              <w:rPr>
                <w:i/>
              </w:rPr>
              <w:t>tte</w:t>
            </w:r>
            <w:r>
              <w:t xml:space="preserve"> 30 Dec 1994 p. 7215)</w:t>
            </w:r>
          </w:p>
        </w:tc>
        <w:tc>
          <w:tcPr>
            <w:tcW w:w="1123" w:type="dxa"/>
          </w:tcPr>
          <w:p w14:paraId="10285AC5" w14:textId="77777777" w:rsidR="00604556" w:rsidRDefault="00604556">
            <w:pPr>
              <w:pStyle w:val="Table09Row"/>
            </w:pPr>
          </w:p>
        </w:tc>
      </w:tr>
      <w:tr w:rsidR="00604556" w14:paraId="0A7528EA" w14:textId="77777777">
        <w:trPr>
          <w:cantSplit/>
          <w:jc w:val="center"/>
        </w:trPr>
        <w:tc>
          <w:tcPr>
            <w:tcW w:w="1418" w:type="dxa"/>
          </w:tcPr>
          <w:p w14:paraId="6088594F" w14:textId="77777777" w:rsidR="00604556" w:rsidRDefault="00B37F43">
            <w:pPr>
              <w:pStyle w:val="Table09Row"/>
            </w:pPr>
            <w:r>
              <w:t>1994/069</w:t>
            </w:r>
          </w:p>
        </w:tc>
        <w:tc>
          <w:tcPr>
            <w:tcW w:w="2693" w:type="dxa"/>
          </w:tcPr>
          <w:p w14:paraId="69D71CC4" w14:textId="77777777" w:rsidR="00604556" w:rsidRDefault="00B37F43">
            <w:pPr>
              <w:pStyle w:val="Table09Row"/>
            </w:pPr>
            <w:r>
              <w:rPr>
                <w:i/>
              </w:rPr>
              <w:t>Acts Amendment (Local Government and Valuation of Land) Act 1994</w:t>
            </w:r>
          </w:p>
        </w:tc>
        <w:tc>
          <w:tcPr>
            <w:tcW w:w="1276" w:type="dxa"/>
          </w:tcPr>
          <w:p w14:paraId="7C7768B6" w14:textId="77777777" w:rsidR="00604556" w:rsidRDefault="00B37F43">
            <w:pPr>
              <w:pStyle w:val="Table09Row"/>
            </w:pPr>
            <w:r>
              <w:t>9 Dec 1994</w:t>
            </w:r>
          </w:p>
        </w:tc>
        <w:tc>
          <w:tcPr>
            <w:tcW w:w="3402" w:type="dxa"/>
          </w:tcPr>
          <w:p w14:paraId="0BF90256" w14:textId="77777777" w:rsidR="00604556" w:rsidRDefault="00B37F43">
            <w:pPr>
              <w:pStyle w:val="Table09Row"/>
            </w:pPr>
            <w:r>
              <w:t>Act other than s. 7‑17: 9 Dec 1994 (see s. 2(1));</w:t>
            </w:r>
          </w:p>
          <w:p w14:paraId="6ADB463A" w14:textId="77777777" w:rsidR="00604556" w:rsidRDefault="00B37F43">
            <w:pPr>
              <w:pStyle w:val="Table09Row"/>
            </w:pPr>
            <w:r>
              <w:t xml:space="preserve">s.12: 1 May 1995 (see s. 2 and </w:t>
            </w:r>
            <w:r>
              <w:rPr>
                <w:i/>
              </w:rPr>
              <w:t>Gazette</w:t>
            </w:r>
            <w:r>
              <w:t xml:space="preserve"> 21 Apr 1995 p. 1357);</w:t>
            </w:r>
          </w:p>
          <w:p w14:paraId="7922069E" w14:textId="77777777" w:rsidR="00604556" w:rsidRDefault="00B37F43">
            <w:pPr>
              <w:pStyle w:val="Table09Row"/>
            </w:pPr>
            <w:r>
              <w:t xml:space="preserve">s. 16 &amp; 17: 30 Jun 1995 (see s. 2 and </w:t>
            </w:r>
            <w:r>
              <w:rPr>
                <w:i/>
              </w:rPr>
              <w:t>Gazette</w:t>
            </w:r>
            <w:r>
              <w:t xml:space="preserve"> 21 Apr 1995 p. 1357);</w:t>
            </w:r>
          </w:p>
          <w:p w14:paraId="2964DCCD" w14:textId="77777777" w:rsidR="00604556" w:rsidRDefault="00B37F43">
            <w:pPr>
              <w:pStyle w:val="Table09Row"/>
            </w:pPr>
            <w:r>
              <w:t xml:space="preserve">s. 7‑11 &amp; 13‑15: 1 Jul 1995 (see s. 2 and </w:t>
            </w:r>
            <w:r>
              <w:rPr>
                <w:i/>
              </w:rPr>
              <w:t>Gazette</w:t>
            </w:r>
            <w:r>
              <w:t xml:space="preserve"> 21 Apr 1995 p. 1357)</w:t>
            </w:r>
          </w:p>
        </w:tc>
        <w:tc>
          <w:tcPr>
            <w:tcW w:w="1123" w:type="dxa"/>
          </w:tcPr>
          <w:p w14:paraId="1D7772A0" w14:textId="77777777" w:rsidR="00604556" w:rsidRDefault="00604556">
            <w:pPr>
              <w:pStyle w:val="Table09Row"/>
            </w:pPr>
          </w:p>
        </w:tc>
      </w:tr>
      <w:tr w:rsidR="00604556" w14:paraId="5F2ADA0A" w14:textId="77777777">
        <w:trPr>
          <w:cantSplit/>
          <w:jc w:val="center"/>
        </w:trPr>
        <w:tc>
          <w:tcPr>
            <w:tcW w:w="1418" w:type="dxa"/>
          </w:tcPr>
          <w:p w14:paraId="4BAF42BE" w14:textId="77777777" w:rsidR="00604556" w:rsidRDefault="00B37F43">
            <w:pPr>
              <w:pStyle w:val="Table09Row"/>
            </w:pPr>
            <w:r>
              <w:t>1994/070</w:t>
            </w:r>
          </w:p>
        </w:tc>
        <w:tc>
          <w:tcPr>
            <w:tcW w:w="2693" w:type="dxa"/>
          </w:tcPr>
          <w:p w14:paraId="1DA05389" w14:textId="77777777" w:rsidR="00604556" w:rsidRDefault="00B37F43">
            <w:pPr>
              <w:pStyle w:val="Table09Row"/>
            </w:pPr>
            <w:r>
              <w:rPr>
                <w:i/>
              </w:rPr>
              <w:t>Local Government Amendment (Elections) Act 1994</w:t>
            </w:r>
          </w:p>
        </w:tc>
        <w:tc>
          <w:tcPr>
            <w:tcW w:w="1276" w:type="dxa"/>
          </w:tcPr>
          <w:p w14:paraId="2AB16073" w14:textId="77777777" w:rsidR="00604556" w:rsidRDefault="00B37F43">
            <w:pPr>
              <w:pStyle w:val="Table09Row"/>
            </w:pPr>
            <w:r>
              <w:t>9 Dec 1994</w:t>
            </w:r>
          </w:p>
        </w:tc>
        <w:tc>
          <w:tcPr>
            <w:tcW w:w="3402" w:type="dxa"/>
          </w:tcPr>
          <w:p w14:paraId="71CDDFA9" w14:textId="77777777" w:rsidR="00604556" w:rsidRDefault="00B37F43">
            <w:pPr>
              <w:pStyle w:val="Table09Row"/>
            </w:pPr>
            <w:r>
              <w:t>9 Dec 1994 (see s. 2)</w:t>
            </w:r>
          </w:p>
        </w:tc>
        <w:tc>
          <w:tcPr>
            <w:tcW w:w="1123" w:type="dxa"/>
          </w:tcPr>
          <w:p w14:paraId="020A45F8" w14:textId="77777777" w:rsidR="00604556" w:rsidRDefault="00604556">
            <w:pPr>
              <w:pStyle w:val="Table09Row"/>
            </w:pPr>
          </w:p>
        </w:tc>
      </w:tr>
      <w:tr w:rsidR="00604556" w14:paraId="0EEFF4BC" w14:textId="77777777">
        <w:trPr>
          <w:cantSplit/>
          <w:jc w:val="center"/>
        </w:trPr>
        <w:tc>
          <w:tcPr>
            <w:tcW w:w="1418" w:type="dxa"/>
          </w:tcPr>
          <w:p w14:paraId="09FB8C27" w14:textId="77777777" w:rsidR="00604556" w:rsidRDefault="00B37F43">
            <w:pPr>
              <w:pStyle w:val="Table09Row"/>
            </w:pPr>
            <w:r>
              <w:t>1994/071</w:t>
            </w:r>
          </w:p>
        </w:tc>
        <w:tc>
          <w:tcPr>
            <w:tcW w:w="2693" w:type="dxa"/>
          </w:tcPr>
          <w:p w14:paraId="123C6879" w14:textId="77777777" w:rsidR="00604556" w:rsidRDefault="00B37F43">
            <w:pPr>
              <w:pStyle w:val="Table09Row"/>
            </w:pPr>
            <w:r>
              <w:rPr>
                <w:i/>
              </w:rPr>
              <w:t>Energy Coordin</w:t>
            </w:r>
            <w:r>
              <w:rPr>
                <w:i/>
              </w:rPr>
              <w:t>ation Act 1994</w:t>
            </w:r>
          </w:p>
        </w:tc>
        <w:tc>
          <w:tcPr>
            <w:tcW w:w="1276" w:type="dxa"/>
          </w:tcPr>
          <w:p w14:paraId="32809531" w14:textId="77777777" w:rsidR="00604556" w:rsidRDefault="00B37F43">
            <w:pPr>
              <w:pStyle w:val="Table09Row"/>
            </w:pPr>
            <w:r>
              <w:t>9 Dec 1994</w:t>
            </w:r>
          </w:p>
        </w:tc>
        <w:tc>
          <w:tcPr>
            <w:tcW w:w="3402" w:type="dxa"/>
          </w:tcPr>
          <w:p w14:paraId="09E84B3A" w14:textId="77777777" w:rsidR="00604556" w:rsidRDefault="00B37F43">
            <w:pPr>
              <w:pStyle w:val="Table09Row"/>
            </w:pPr>
            <w:r>
              <w:t>s. 1 &amp; 2: 9 Dec 1994;</w:t>
            </w:r>
          </w:p>
          <w:p w14:paraId="2F9A9C0E" w14:textId="77777777" w:rsidR="00604556" w:rsidRDefault="00B37F43">
            <w:pPr>
              <w:pStyle w:val="Table09Row"/>
            </w:pPr>
            <w:r>
              <w:t xml:space="preserve">Act other than s. 1 &amp; 2: 1 Jan 1995 (see s. 2 and </w:t>
            </w:r>
            <w:r>
              <w:rPr>
                <w:i/>
              </w:rPr>
              <w:t>Gazette</w:t>
            </w:r>
            <w:r>
              <w:t xml:space="preserve"> 23 Dec 1994 p. 7069)</w:t>
            </w:r>
          </w:p>
        </w:tc>
        <w:tc>
          <w:tcPr>
            <w:tcW w:w="1123" w:type="dxa"/>
          </w:tcPr>
          <w:p w14:paraId="59619076" w14:textId="77777777" w:rsidR="00604556" w:rsidRDefault="00604556">
            <w:pPr>
              <w:pStyle w:val="Table09Row"/>
            </w:pPr>
          </w:p>
        </w:tc>
      </w:tr>
      <w:tr w:rsidR="00604556" w14:paraId="003BAF58" w14:textId="77777777">
        <w:trPr>
          <w:cantSplit/>
          <w:jc w:val="center"/>
        </w:trPr>
        <w:tc>
          <w:tcPr>
            <w:tcW w:w="1418" w:type="dxa"/>
          </w:tcPr>
          <w:p w14:paraId="268C790F" w14:textId="77777777" w:rsidR="00604556" w:rsidRDefault="00B37F43">
            <w:pPr>
              <w:pStyle w:val="Table09Row"/>
            </w:pPr>
            <w:r>
              <w:t>1994/072</w:t>
            </w:r>
          </w:p>
        </w:tc>
        <w:tc>
          <w:tcPr>
            <w:tcW w:w="2693" w:type="dxa"/>
          </w:tcPr>
          <w:p w14:paraId="760D0718" w14:textId="77777777" w:rsidR="00604556" w:rsidRDefault="00B37F43">
            <w:pPr>
              <w:pStyle w:val="Table09Row"/>
            </w:pPr>
            <w:r>
              <w:rPr>
                <w:i/>
              </w:rPr>
              <w:t>Child Support (Adoption of Laws) Amendment Act 1994</w:t>
            </w:r>
          </w:p>
        </w:tc>
        <w:tc>
          <w:tcPr>
            <w:tcW w:w="1276" w:type="dxa"/>
          </w:tcPr>
          <w:p w14:paraId="6CD60AF8" w14:textId="77777777" w:rsidR="00604556" w:rsidRDefault="00B37F43">
            <w:pPr>
              <w:pStyle w:val="Table09Row"/>
            </w:pPr>
            <w:r>
              <w:t>9 Dec 1994</w:t>
            </w:r>
          </w:p>
        </w:tc>
        <w:tc>
          <w:tcPr>
            <w:tcW w:w="3402" w:type="dxa"/>
          </w:tcPr>
          <w:p w14:paraId="6A6FB19F" w14:textId="77777777" w:rsidR="00604556" w:rsidRDefault="00B37F43">
            <w:pPr>
              <w:pStyle w:val="Table09Row"/>
            </w:pPr>
            <w:r>
              <w:t>9 Dec 1994 (see s. 2)</w:t>
            </w:r>
          </w:p>
        </w:tc>
        <w:tc>
          <w:tcPr>
            <w:tcW w:w="1123" w:type="dxa"/>
          </w:tcPr>
          <w:p w14:paraId="59FDFF65" w14:textId="77777777" w:rsidR="00604556" w:rsidRDefault="00604556">
            <w:pPr>
              <w:pStyle w:val="Table09Row"/>
            </w:pPr>
          </w:p>
        </w:tc>
      </w:tr>
      <w:tr w:rsidR="00604556" w14:paraId="0DA1F2C4" w14:textId="77777777">
        <w:trPr>
          <w:cantSplit/>
          <w:jc w:val="center"/>
        </w:trPr>
        <w:tc>
          <w:tcPr>
            <w:tcW w:w="1418" w:type="dxa"/>
          </w:tcPr>
          <w:p w14:paraId="0CC27ACB" w14:textId="77777777" w:rsidR="00604556" w:rsidRDefault="00B37F43">
            <w:pPr>
              <w:pStyle w:val="Table09Row"/>
            </w:pPr>
            <w:r>
              <w:t>1994/073</w:t>
            </w:r>
          </w:p>
        </w:tc>
        <w:tc>
          <w:tcPr>
            <w:tcW w:w="2693" w:type="dxa"/>
          </w:tcPr>
          <w:p w14:paraId="1BED7D97" w14:textId="77777777" w:rsidR="00604556" w:rsidRDefault="00B37F43">
            <w:pPr>
              <w:pStyle w:val="Table09Row"/>
            </w:pPr>
            <w:r>
              <w:rPr>
                <w:i/>
              </w:rPr>
              <w:t xml:space="preserve">Statutes </w:t>
            </w:r>
            <w:r>
              <w:rPr>
                <w:i/>
              </w:rPr>
              <w:t>(Repeals and Minor Amendments) Act 1994</w:t>
            </w:r>
          </w:p>
        </w:tc>
        <w:tc>
          <w:tcPr>
            <w:tcW w:w="1276" w:type="dxa"/>
          </w:tcPr>
          <w:p w14:paraId="00F7C26C" w14:textId="77777777" w:rsidR="00604556" w:rsidRDefault="00B37F43">
            <w:pPr>
              <w:pStyle w:val="Table09Row"/>
            </w:pPr>
            <w:r>
              <w:t>9 Dec 1994</w:t>
            </w:r>
          </w:p>
        </w:tc>
        <w:tc>
          <w:tcPr>
            <w:tcW w:w="3402" w:type="dxa"/>
          </w:tcPr>
          <w:p w14:paraId="3BEA52C8" w14:textId="77777777" w:rsidR="00604556" w:rsidRDefault="00B37F43">
            <w:pPr>
              <w:pStyle w:val="Table09Row"/>
            </w:pPr>
            <w:r>
              <w:t>9 Dec 1994 (see s. 2)</w:t>
            </w:r>
          </w:p>
        </w:tc>
        <w:tc>
          <w:tcPr>
            <w:tcW w:w="1123" w:type="dxa"/>
          </w:tcPr>
          <w:p w14:paraId="2776A4ED" w14:textId="77777777" w:rsidR="00604556" w:rsidRDefault="00604556">
            <w:pPr>
              <w:pStyle w:val="Table09Row"/>
            </w:pPr>
          </w:p>
        </w:tc>
      </w:tr>
      <w:tr w:rsidR="00604556" w14:paraId="50D0AA1F" w14:textId="77777777">
        <w:trPr>
          <w:cantSplit/>
          <w:jc w:val="center"/>
        </w:trPr>
        <w:tc>
          <w:tcPr>
            <w:tcW w:w="1418" w:type="dxa"/>
          </w:tcPr>
          <w:p w14:paraId="18EAF471" w14:textId="77777777" w:rsidR="00604556" w:rsidRDefault="00B37F43">
            <w:pPr>
              <w:pStyle w:val="Table09Row"/>
            </w:pPr>
            <w:r>
              <w:t>1994/074</w:t>
            </w:r>
          </w:p>
        </w:tc>
        <w:tc>
          <w:tcPr>
            <w:tcW w:w="2693" w:type="dxa"/>
          </w:tcPr>
          <w:p w14:paraId="08B03F1D" w14:textId="77777777" w:rsidR="00604556" w:rsidRDefault="00B37F43">
            <w:pPr>
              <w:pStyle w:val="Table09Row"/>
            </w:pPr>
            <w:r>
              <w:rPr>
                <w:i/>
              </w:rPr>
              <w:t>Lotteries Commission Amendment Act 1994</w:t>
            </w:r>
          </w:p>
        </w:tc>
        <w:tc>
          <w:tcPr>
            <w:tcW w:w="1276" w:type="dxa"/>
          </w:tcPr>
          <w:p w14:paraId="6C71E784" w14:textId="77777777" w:rsidR="00604556" w:rsidRDefault="00B37F43">
            <w:pPr>
              <w:pStyle w:val="Table09Row"/>
            </w:pPr>
            <w:r>
              <w:t>13 Dec 1994</w:t>
            </w:r>
          </w:p>
        </w:tc>
        <w:tc>
          <w:tcPr>
            <w:tcW w:w="3402" w:type="dxa"/>
          </w:tcPr>
          <w:p w14:paraId="68CBA4B1" w14:textId="77777777" w:rsidR="00604556" w:rsidRDefault="00B37F43">
            <w:pPr>
              <w:pStyle w:val="Table09Row"/>
            </w:pPr>
            <w:r>
              <w:t>13 Dec 1994 (see s. 2)</w:t>
            </w:r>
          </w:p>
        </w:tc>
        <w:tc>
          <w:tcPr>
            <w:tcW w:w="1123" w:type="dxa"/>
          </w:tcPr>
          <w:p w14:paraId="677A1050" w14:textId="77777777" w:rsidR="00604556" w:rsidRDefault="00604556">
            <w:pPr>
              <w:pStyle w:val="Table09Row"/>
            </w:pPr>
          </w:p>
        </w:tc>
      </w:tr>
      <w:tr w:rsidR="00604556" w14:paraId="0E4E4B73" w14:textId="77777777">
        <w:trPr>
          <w:cantSplit/>
          <w:jc w:val="center"/>
        </w:trPr>
        <w:tc>
          <w:tcPr>
            <w:tcW w:w="1418" w:type="dxa"/>
          </w:tcPr>
          <w:p w14:paraId="701B5807" w14:textId="77777777" w:rsidR="00604556" w:rsidRDefault="00B37F43">
            <w:pPr>
              <w:pStyle w:val="Table09Row"/>
            </w:pPr>
            <w:r>
              <w:t>1994/075</w:t>
            </w:r>
          </w:p>
        </w:tc>
        <w:tc>
          <w:tcPr>
            <w:tcW w:w="2693" w:type="dxa"/>
          </w:tcPr>
          <w:p w14:paraId="640CEC8B" w14:textId="77777777" w:rsidR="00604556" w:rsidRDefault="00B37F43">
            <w:pPr>
              <w:pStyle w:val="Table09Row"/>
            </w:pPr>
            <w:r>
              <w:rPr>
                <w:i/>
              </w:rPr>
              <w:t>Hale School Amendment Act 1994</w:t>
            </w:r>
          </w:p>
        </w:tc>
        <w:tc>
          <w:tcPr>
            <w:tcW w:w="1276" w:type="dxa"/>
          </w:tcPr>
          <w:p w14:paraId="5EDB6ED4" w14:textId="77777777" w:rsidR="00604556" w:rsidRDefault="00B37F43">
            <w:pPr>
              <w:pStyle w:val="Table09Row"/>
            </w:pPr>
            <w:r>
              <w:t>13 Dec 1994</w:t>
            </w:r>
          </w:p>
        </w:tc>
        <w:tc>
          <w:tcPr>
            <w:tcW w:w="3402" w:type="dxa"/>
          </w:tcPr>
          <w:p w14:paraId="2337AF28" w14:textId="77777777" w:rsidR="00604556" w:rsidRDefault="00B37F43">
            <w:pPr>
              <w:pStyle w:val="Table09Row"/>
            </w:pPr>
            <w:r>
              <w:t>10 Jan 1995</w:t>
            </w:r>
          </w:p>
        </w:tc>
        <w:tc>
          <w:tcPr>
            <w:tcW w:w="1123" w:type="dxa"/>
          </w:tcPr>
          <w:p w14:paraId="2A4759D7" w14:textId="77777777" w:rsidR="00604556" w:rsidRDefault="00604556">
            <w:pPr>
              <w:pStyle w:val="Table09Row"/>
            </w:pPr>
          </w:p>
        </w:tc>
      </w:tr>
      <w:tr w:rsidR="00604556" w14:paraId="2CB2DD9A" w14:textId="77777777">
        <w:trPr>
          <w:cantSplit/>
          <w:jc w:val="center"/>
        </w:trPr>
        <w:tc>
          <w:tcPr>
            <w:tcW w:w="1418" w:type="dxa"/>
          </w:tcPr>
          <w:p w14:paraId="6CB1330C" w14:textId="77777777" w:rsidR="00604556" w:rsidRDefault="00B37F43">
            <w:pPr>
              <w:pStyle w:val="Table09Row"/>
            </w:pPr>
            <w:r>
              <w:t>1994/076</w:t>
            </w:r>
          </w:p>
        </w:tc>
        <w:tc>
          <w:tcPr>
            <w:tcW w:w="2693" w:type="dxa"/>
          </w:tcPr>
          <w:p w14:paraId="65003D02" w14:textId="77777777" w:rsidR="00604556" w:rsidRDefault="00B37F43">
            <w:pPr>
              <w:pStyle w:val="Table09Row"/>
            </w:pPr>
            <w:r>
              <w:rPr>
                <w:i/>
              </w:rPr>
              <w:t xml:space="preserve">Ord River Hydro </w:t>
            </w:r>
            <w:r>
              <w:rPr>
                <w:i/>
              </w:rPr>
              <w:t>Energy Project Agreement Act 1994</w:t>
            </w:r>
          </w:p>
        </w:tc>
        <w:tc>
          <w:tcPr>
            <w:tcW w:w="1276" w:type="dxa"/>
          </w:tcPr>
          <w:p w14:paraId="5531540F" w14:textId="77777777" w:rsidR="00604556" w:rsidRDefault="00B37F43">
            <w:pPr>
              <w:pStyle w:val="Table09Row"/>
            </w:pPr>
            <w:r>
              <w:t>13 Dec 1994</w:t>
            </w:r>
          </w:p>
        </w:tc>
        <w:tc>
          <w:tcPr>
            <w:tcW w:w="3402" w:type="dxa"/>
          </w:tcPr>
          <w:p w14:paraId="6072B796" w14:textId="77777777" w:rsidR="00604556" w:rsidRDefault="00B37F43">
            <w:pPr>
              <w:pStyle w:val="Table09Row"/>
            </w:pPr>
            <w:r>
              <w:t>13 Dec 1994 (see s. 2)</w:t>
            </w:r>
          </w:p>
        </w:tc>
        <w:tc>
          <w:tcPr>
            <w:tcW w:w="1123" w:type="dxa"/>
          </w:tcPr>
          <w:p w14:paraId="2BF9E42A" w14:textId="77777777" w:rsidR="00604556" w:rsidRDefault="00604556">
            <w:pPr>
              <w:pStyle w:val="Table09Row"/>
            </w:pPr>
          </w:p>
        </w:tc>
      </w:tr>
      <w:tr w:rsidR="00604556" w14:paraId="31846CAE" w14:textId="77777777">
        <w:trPr>
          <w:cantSplit/>
          <w:jc w:val="center"/>
        </w:trPr>
        <w:tc>
          <w:tcPr>
            <w:tcW w:w="1418" w:type="dxa"/>
          </w:tcPr>
          <w:p w14:paraId="64EC1537" w14:textId="77777777" w:rsidR="00604556" w:rsidRDefault="00B37F43">
            <w:pPr>
              <w:pStyle w:val="Table09Row"/>
            </w:pPr>
            <w:r>
              <w:t>1994/077</w:t>
            </w:r>
          </w:p>
        </w:tc>
        <w:tc>
          <w:tcPr>
            <w:tcW w:w="2693" w:type="dxa"/>
          </w:tcPr>
          <w:p w14:paraId="4FF6C8A1" w14:textId="77777777" w:rsidR="00604556" w:rsidRDefault="00B37F43">
            <w:pPr>
              <w:pStyle w:val="Table09Row"/>
            </w:pPr>
            <w:r>
              <w:rPr>
                <w:i/>
              </w:rPr>
              <w:t>Justices Amendment Act 1994</w:t>
            </w:r>
          </w:p>
        </w:tc>
        <w:tc>
          <w:tcPr>
            <w:tcW w:w="1276" w:type="dxa"/>
          </w:tcPr>
          <w:p w14:paraId="497BA6AC" w14:textId="77777777" w:rsidR="00604556" w:rsidRDefault="00B37F43">
            <w:pPr>
              <w:pStyle w:val="Table09Row"/>
            </w:pPr>
            <w:r>
              <w:t>13 Dec 1994</w:t>
            </w:r>
          </w:p>
        </w:tc>
        <w:tc>
          <w:tcPr>
            <w:tcW w:w="3402" w:type="dxa"/>
          </w:tcPr>
          <w:p w14:paraId="27B5FAB0" w14:textId="77777777" w:rsidR="00604556" w:rsidRDefault="00B37F43">
            <w:pPr>
              <w:pStyle w:val="Table09Row"/>
            </w:pPr>
            <w:r>
              <w:t>s. 1 &amp; 2: 13 Dec 1994;</w:t>
            </w:r>
          </w:p>
          <w:p w14:paraId="0B5F027D" w14:textId="77777777" w:rsidR="00604556" w:rsidRDefault="00B37F43">
            <w:pPr>
              <w:pStyle w:val="Table09Row"/>
            </w:pPr>
            <w:r>
              <w:t xml:space="preserve">Act other than s. 1 &amp; 2: 1 Apr 1995 (see s. 2 and </w:t>
            </w:r>
            <w:r>
              <w:rPr>
                <w:i/>
              </w:rPr>
              <w:t>Gazette</w:t>
            </w:r>
            <w:r>
              <w:t xml:space="preserve"> 31 Mar 1995 p. 1149)</w:t>
            </w:r>
          </w:p>
        </w:tc>
        <w:tc>
          <w:tcPr>
            <w:tcW w:w="1123" w:type="dxa"/>
          </w:tcPr>
          <w:p w14:paraId="56EF3300" w14:textId="77777777" w:rsidR="00604556" w:rsidRDefault="00B37F43">
            <w:pPr>
              <w:pStyle w:val="Table09Row"/>
            </w:pPr>
            <w:r>
              <w:t>2004/084</w:t>
            </w:r>
          </w:p>
        </w:tc>
      </w:tr>
      <w:tr w:rsidR="00604556" w14:paraId="077D996E" w14:textId="77777777">
        <w:trPr>
          <w:cantSplit/>
          <w:jc w:val="center"/>
        </w:trPr>
        <w:tc>
          <w:tcPr>
            <w:tcW w:w="1418" w:type="dxa"/>
          </w:tcPr>
          <w:p w14:paraId="404A1558" w14:textId="77777777" w:rsidR="00604556" w:rsidRDefault="00B37F43">
            <w:pPr>
              <w:pStyle w:val="Table09Row"/>
            </w:pPr>
            <w:r>
              <w:t>1994/078</w:t>
            </w:r>
          </w:p>
        </w:tc>
        <w:tc>
          <w:tcPr>
            <w:tcW w:w="2693" w:type="dxa"/>
          </w:tcPr>
          <w:p w14:paraId="7521AB67" w14:textId="77777777" w:rsidR="00604556" w:rsidRDefault="00B37F43">
            <w:pPr>
              <w:pStyle w:val="Table09Row"/>
            </w:pPr>
            <w:r>
              <w:rPr>
                <w:i/>
              </w:rPr>
              <w:t>Marine and Harb</w:t>
            </w:r>
            <w:r>
              <w:rPr>
                <w:i/>
              </w:rPr>
              <w:t>ours Amendment Act 1994</w:t>
            </w:r>
          </w:p>
        </w:tc>
        <w:tc>
          <w:tcPr>
            <w:tcW w:w="1276" w:type="dxa"/>
          </w:tcPr>
          <w:p w14:paraId="27B997D7" w14:textId="77777777" w:rsidR="00604556" w:rsidRDefault="00B37F43">
            <w:pPr>
              <w:pStyle w:val="Table09Row"/>
            </w:pPr>
            <w:r>
              <w:t>13 Dec 1994</w:t>
            </w:r>
          </w:p>
        </w:tc>
        <w:tc>
          <w:tcPr>
            <w:tcW w:w="3402" w:type="dxa"/>
          </w:tcPr>
          <w:p w14:paraId="1602CBAE" w14:textId="77777777" w:rsidR="00604556" w:rsidRDefault="00B37F43">
            <w:pPr>
              <w:pStyle w:val="Table09Row"/>
            </w:pPr>
            <w:r>
              <w:t>13 Dec 1994 (see s. 2)</w:t>
            </w:r>
          </w:p>
        </w:tc>
        <w:tc>
          <w:tcPr>
            <w:tcW w:w="1123" w:type="dxa"/>
          </w:tcPr>
          <w:p w14:paraId="044C8B03" w14:textId="77777777" w:rsidR="00604556" w:rsidRDefault="00604556">
            <w:pPr>
              <w:pStyle w:val="Table09Row"/>
            </w:pPr>
          </w:p>
        </w:tc>
      </w:tr>
      <w:tr w:rsidR="00604556" w14:paraId="2E1DBA96" w14:textId="77777777">
        <w:trPr>
          <w:cantSplit/>
          <w:jc w:val="center"/>
        </w:trPr>
        <w:tc>
          <w:tcPr>
            <w:tcW w:w="1418" w:type="dxa"/>
          </w:tcPr>
          <w:p w14:paraId="7873D24C" w14:textId="77777777" w:rsidR="00604556" w:rsidRDefault="00B37F43">
            <w:pPr>
              <w:pStyle w:val="Table09Row"/>
            </w:pPr>
            <w:r>
              <w:t>1994/079</w:t>
            </w:r>
          </w:p>
        </w:tc>
        <w:tc>
          <w:tcPr>
            <w:tcW w:w="2693" w:type="dxa"/>
          </w:tcPr>
          <w:p w14:paraId="0E579670" w14:textId="77777777" w:rsidR="00604556" w:rsidRDefault="00B37F43">
            <w:pPr>
              <w:pStyle w:val="Table09Row"/>
            </w:pPr>
            <w:r>
              <w:rPr>
                <w:i/>
              </w:rPr>
              <w:t>Stamp Amendment Act (No. 2) 1994</w:t>
            </w:r>
          </w:p>
        </w:tc>
        <w:tc>
          <w:tcPr>
            <w:tcW w:w="1276" w:type="dxa"/>
          </w:tcPr>
          <w:p w14:paraId="5132FEA9" w14:textId="77777777" w:rsidR="00604556" w:rsidRDefault="00B37F43">
            <w:pPr>
              <w:pStyle w:val="Table09Row"/>
            </w:pPr>
            <w:r>
              <w:t>22 Dec 1994</w:t>
            </w:r>
          </w:p>
        </w:tc>
        <w:tc>
          <w:tcPr>
            <w:tcW w:w="3402" w:type="dxa"/>
          </w:tcPr>
          <w:p w14:paraId="2C60672C" w14:textId="77777777" w:rsidR="00604556" w:rsidRDefault="00B37F43">
            <w:pPr>
              <w:pStyle w:val="Table09Row"/>
            </w:pPr>
            <w:r>
              <w:t>22 Dec 1994 (see s. 2)</w:t>
            </w:r>
          </w:p>
        </w:tc>
        <w:tc>
          <w:tcPr>
            <w:tcW w:w="1123" w:type="dxa"/>
          </w:tcPr>
          <w:p w14:paraId="0962CB4B" w14:textId="77777777" w:rsidR="00604556" w:rsidRDefault="00604556">
            <w:pPr>
              <w:pStyle w:val="Table09Row"/>
            </w:pPr>
          </w:p>
        </w:tc>
      </w:tr>
      <w:tr w:rsidR="00604556" w14:paraId="4CFAA06E" w14:textId="77777777">
        <w:trPr>
          <w:cantSplit/>
          <w:jc w:val="center"/>
        </w:trPr>
        <w:tc>
          <w:tcPr>
            <w:tcW w:w="1418" w:type="dxa"/>
          </w:tcPr>
          <w:p w14:paraId="458BEB20" w14:textId="77777777" w:rsidR="00604556" w:rsidRDefault="00B37F43">
            <w:pPr>
              <w:pStyle w:val="Table09Row"/>
            </w:pPr>
            <w:r>
              <w:lastRenderedPageBreak/>
              <w:t>1994/080</w:t>
            </w:r>
          </w:p>
        </w:tc>
        <w:tc>
          <w:tcPr>
            <w:tcW w:w="2693" w:type="dxa"/>
          </w:tcPr>
          <w:p w14:paraId="23C81447" w14:textId="77777777" w:rsidR="00604556" w:rsidRDefault="00B37F43">
            <w:pPr>
              <w:pStyle w:val="Table09Row"/>
            </w:pPr>
            <w:r>
              <w:rPr>
                <w:i/>
              </w:rPr>
              <w:t>Health Services (Quality Improvement) Act 1994</w:t>
            </w:r>
          </w:p>
        </w:tc>
        <w:tc>
          <w:tcPr>
            <w:tcW w:w="1276" w:type="dxa"/>
          </w:tcPr>
          <w:p w14:paraId="4DBE9F9D" w14:textId="77777777" w:rsidR="00604556" w:rsidRDefault="00B37F43">
            <w:pPr>
              <w:pStyle w:val="Table09Row"/>
            </w:pPr>
            <w:r>
              <w:t>20 Dec 1994</w:t>
            </w:r>
          </w:p>
        </w:tc>
        <w:tc>
          <w:tcPr>
            <w:tcW w:w="3402" w:type="dxa"/>
          </w:tcPr>
          <w:p w14:paraId="24FE303D" w14:textId="77777777" w:rsidR="00604556" w:rsidRDefault="00B37F43">
            <w:pPr>
              <w:pStyle w:val="Table09Row"/>
            </w:pPr>
            <w:r>
              <w:t>s. 1 &amp; 2: 20 Dec 1994;</w:t>
            </w:r>
          </w:p>
          <w:p w14:paraId="468D64B5" w14:textId="77777777" w:rsidR="00604556" w:rsidRDefault="00B37F43">
            <w:pPr>
              <w:pStyle w:val="Table09Row"/>
            </w:pPr>
            <w:r>
              <w:t xml:space="preserve">Act other than s. 1 &amp; 2: 6 Sep 1995 (see s. 2 and </w:t>
            </w:r>
            <w:r>
              <w:rPr>
                <w:i/>
              </w:rPr>
              <w:t>Gazette</w:t>
            </w:r>
            <w:r>
              <w:t xml:space="preserve"> 5 Sep 1995 p. 4159)</w:t>
            </w:r>
          </w:p>
        </w:tc>
        <w:tc>
          <w:tcPr>
            <w:tcW w:w="1123" w:type="dxa"/>
          </w:tcPr>
          <w:p w14:paraId="395D57B5" w14:textId="77777777" w:rsidR="00604556" w:rsidRDefault="00604556">
            <w:pPr>
              <w:pStyle w:val="Table09Row"/>
            </w:pPr>
          </w:p>
        </w:tc>
      </w:tr>
      <w:tr w:rsidR="00604556" w14:paraId="12CDA37F" w14:textId="77777777">
        <w:trPr>
          <w:cantSplit/>
          <w:jc w:val="center"/>
        </w:trPr>
        <w:tc>
          <w:tcPr>
            <w:tcW w:w="1418" w:type="dxa"/>
          </w:tcPr>
          <w:p w14:paraId="45E98875" w14:textId="77777777" w:rsidR="00604556" w:rsidRDefault="00B37F43">
            <w:pPr>
              <w:pStyle w:val="Table09Row"/>
            </w:pPr>
            <w:r>
              <w:t>1994/081</w:t>
            </w:r>
          </w:p>
        </w:tc>
        <w:tc>
          <w:tcPr>
            <w:tcW w:w="2693" w:type="dxa"/>
          </w:tcPr>
          <w:p w14:paraId="2B24CAF2" w14:textId="77777777" w:rsidR="00604556" w:rsidRDefault="00B37F43">
            <w:pPr>
              <w:pStyle w:val="Table09Row"/>
            </w:pPr>
            <w:r>
              <w:rPr>
                <w:i/>
              </w:rPr>
              <w:t>Victims of Crime Act 1994</w:t>
            </w:r>
          </w:p>
        </w:tc>
        <w:tc>
          <w:tcPr>
            <w:tcW w:w="1276" w:type="dxa"/>
          </w:tcPr>
          <w:p w14:paraId="3D8A629B" w14:textId="77777777" w:rsidR="00604556" w:rsidRDefault="00B37F43">
            <w:pPr>
              <w:pStyle w:val="Table09Row"/>
            </w:pPr>
            <w:r>
              <w:t>23 Dec 1994</w:t>
            </w:r>
          </w:p>
        </w:tc>
        <w:tc>
          <w:tcPr>
            <w:tcW w:w="3402" w:type="dxa"/>
          </w:tcPr>
          <w:p w14:paraId="00F5B319" w14:textId="77777777" w:rsidR="00604556" w:rsidRDefault="00B37F43">
            <w:pPr>
              <w:pStyle w:val="Table09Row"/>
            </w:pPr>
            <w:r>
              <w:t>20 Jan 1995</w:t>
            </w:r>
          </w:p>
        </w:tc>
        <w:tc>
          <w:tcPr>
            <w:tcW w:w="1123" w:type="dxa"/>
          </w:tcPr>
          <w:p w14:paraId="6CE470F0" w14:textId="77777777" w:rsidR="00604556" w:rsidRDefault="00604556">
            <w:pPr>
              <w:pStyle w:val="Table09Row"/>
            </w:pPr>
          </w:p>
        </w:tc>
      </w:tr>
      <w:tr w:rsidR="00604556" w14:paraId="14006FE9" w14:textId="77777777">
        <w:trPr>
          <w:cantSplit/>
          <w:jc w:val="center"/>
        </w:trPr>
        <w:tc>
          <w:tcPr>
            <w:tcW w:w="1418" w:type="dxa"/>
          </w:tcPr>
          <w:p w14:paraId="76060B56" w14:textId="77777777" w:rsidR="00604556" w:rsidRDefault="00B37F43">
            <w:pPr>
              <w:pStyle w:val="Table09Row"/>
            </w:pPr>
            <w:r>
              <w:t>1994/082</w:t>
            </w:r>
          </w:p>
        </w:tc>
        <w:tc>
          <w:tcPr>
            <w:tcW w:w="2693" w:type="dxa"/>
          </w:tcPr>
          <w:p w14:paraId="60EDD807" w14:textId="77777777" w:rsidR="00604556" w:rsidRDefault="00B37F43">
            <w:pPr>
              <w:pStyle w:val="Table09Row"/>
            </w:pPr>
            <w:r>
              <w:rPr>
                <w:i/>
              </w:rPr>
              <w:t>Criminal Law Amendment Act 1994</w:t>
            </w:r>
          </w:p>
        </w:tc>
        <w:tc>
          <w:tcPr>
            <w:tcW w:w="1276" w:type="dxa"/>
          </w:tcPr>
          <w:p w14:paraId="1F857311" w14:textId="77777777" w:rsidR="00604556" w:rsidRDefault="00B37F43">
            <w:pPr>
              <w:pStyle w:val="Table09Row"/>
            </w:pPr>
            <w:r>
              <w:t>23 Dec 1994</w:t>
            </w:r>
          </w:p>
        </w:tc>
        <w:tc>
          <w:tcPr>
            <w:tcW w:w="3402" w:type="dxa"/>
          </w:tcPr>
          <w:p w14:paraId="5D9C0394" w14:textId="77777777" w:rsidR="00604556" w:rsidRDefault="00B37F43">
            <w:pPr>
              <w:pStyle w:val="Table09Row"/>
            </w:pPr>
            <w:r>
              <w:t>Act other than Pt. 2‑6: 23 Dec 1994 (see s. 2(2));</w:t>
            </w:r>
          </w:p>
          <w:p w14:paraId="45422BA4" w14:textId="77777777" w:rsidR="00604556" w:rsidRDefault="00B37F43">
            <w:pPr>
              <w:pStyle w:val="Table09Row"/>
            </w:pPr>
            <w:r>
              <w:t>Pt. 2‑4 &amp; 6: 20 Jan 1995 (see s. 2(2));</w:t>
            </w:r>
          </w:p>
          <w:p w14:paraId="16911B7B" w14:textId="77777777" w:rsidR="00604556" w:rsidRDefault="00B37F43">
            <w:pPr>
              <w:pStyle w:val="Table09Row"/>
            </w:pPr>
            <w:r>
              <w:t xml:space="preserve">Pt. 5: 13 Mar 1995 (see s. 2(4) and </w:t>
            </w:r>
            <w:r>
              <w:rPr>
                <w:i/>
              </w:rPr>
              <w:t>Gazette</w:t>
            </w:r>
            <w:r>
              <w:t xml:space="preserve"> 10 Mar 1995 p. 895)</w:t>
            </w:r>
          </w:p>
        </w:tc>
        <w:tc>
          <w:tcPr>
            <w:tcW w:w="1123" w:type="dxa"/>
          </w:tcPr>
          <w:p w14:paraId="57D7FC8C" w14:textId="77777777" w:rsidR="00604556" w:rsidRDefault="00604556">
            <w:pPr>
              <w:pStyle w:val="Table09Row"/>
            </w:pPr>
          </w:p>
        </w:tc>
      </w:tr>
      <w:tr w:rsidR="00604556" w14:paraId="70C3D5F4" w14:textId="77777777">
        <w:trPr>
          <w:cantSplit/>
          <w:jc w:val="center"/>
        </w:trPr>
        <w:tc>
          <w:tcPr>
            <w:tcW w:w="1418" w:type="dxa"/>
          </w:tcPr>
          <w:p w14:paraId="6FD20A72" w14:textId="77777777" w:rsidR="00604556" w:rsidRDefault="00B37F43">
            <w:pPr>
              <w:pStyle w:val="Table09Row"/>
            </w:pPr>
            <w:r>
              <w:t>1994/083</w:t>
            </w:r>
          </w:p>
        </w:tc>
        <w:tc>
          <w:tcPr>
            <w:tcW w:w="2693" w:type="dxa"/>
          </w:tcPr>
          <w:p w14:paraId="67E79838" w14:textId="77777777" w:rsidR="00604556" w:rsidRDefault="00B37F43">
            <w:pPr>
              <w:pStyle w:val="Table09Row"/>
            </w:pPr>
            <w:r>
              <w:rPr>
                <w:i/>
              </w:rPr>
              <w:t>Taxi Act 1994</w:t>
            </w:r>
          </w:p>
        </w:tc>
        <w:tc>
          <w:tcPr>
            <w:tcW w:w="1276" w:type="dxa"/>
          </w:tcPr>
          <w:p w14:paraId="3AC79042" w14:textId="77777777" w:rsidR="00604556" w:rsidRDefault="00B37F43">
            <w:pPr>
              <w:pStyle w:val="Table09Row"/>
            </w:pPr>
            <w:r>
              <w:t>20 Dec 1994</w:t>
            </w:r>
          </w:p>
        </w:tc>
        <w:tc>
          <w:tcPr>
            <w:tcW w:w="3402" w:type="dxa"/>
          </w:tcPr>
          <w:p w14:paraId="14F60DBE" w14:textId="77777777" w:rsidR="00604556" w:rsidRDefault="00B37F43">
            <w:pPr>
              <w:pStyle w:val="Table09Row"/>
            </w:pPr>
            <w:r>
              <w:t>s. 1 &amp; 2: 20 Dec 1994;</w:t>
            </w:r>
          </w:p>
          <w:p w14:paraId="3E79FCBA" w14:textId="77777777" w:rsidR="00604556" w:rsidRDefault="00B37F43">
            <w:pPr>
              <w:pStyle w:val="Table09Row"/>
            </w:pPr>
            <w:r>
              <w:t>Act other than s. 1 &amp; 2 &amp; Pt. 3 Div. 2: 1</w:t>
            </w:r>
            <w:r>
              <w:t xml:space="preserve">0 Jan 1995 (see s. 2 and </w:t>
            </w:r>
            <w:r>
              <w:rPr>
                <w:i/>
              </w:rPr>
              <w:t>Gazette</w:t>
            </w:r>
            <w:r>
              <w:t xml:space="preserve"> 10 Jan 1995 p. 73); </w:t>
            </w:r>
          </w:p>
          <w:p w14:paraId="68E14914" w14:textId="77777777" w:rsidR="00604556" w:rsidRDefault="00B37F43">
            <w:pPr>
              <w:pStyle w:val="Table09Row"/>
            </w:pPr>
            <w:r>
              <w:t xml:space="preserve">Pt. 3 Div. 2: 1 Apr 1995 (see s. 2 and </w:t>
            </w:r>
            <w:r>
              <w:rPr>
                <w:i/>
              </w:rPr>
              <w:t>Gazette</w:t>
            </w:r>
            <w:r>
              <w:t xml:space="preserve"> 31 Mar 1995 p. 1150)</w:t>
            </w:r>
          </w:p>
        </w:tc>
        <w:tc>
          <w:tcPr>
            <w:tcW w:w="1123" w:type="dxa"/>
          </w:tcPr>
          <w:p w14:paraId="25BD787B" w14:textId="77777777" w:rsidR="00604556" w:rsidRDefault="00B37F43">
            <w:pPr>
              <w:pStyle w:val="Table09Row"/>
            </w:pPr>
            <w:r>
              <w:t>2018/026</w:t>
            </w:r>
          </w:p>
        </w:tc>
      </w:tr>
      <w:tr w:rsidR="00604556" w14:paraId="360EF726" w14:textId="77777777">
        <w:trPr>
          <w:cantSplit/>
          <w:jc w:val="center"/>
        </w:trPr>
        <w:tc>
          <w:tcPr>
            <w:tcW w:w="1418" w:type="dxa"/>
          </w:tcPr>
          <w:p w14:paraId="23F3F897" w14:textId="77777777" w:rsidR="00604556" w:rsidRDefault="00B37F43">
            <w:pPr>
              <w:pStyle w:val="Table09Row"/>
            </w:pPr>
            <w:r>
              <w:t>1994/084</w:t>
            </w:r>
          </w:p>
        </w:tc>
        <w:tc>
          <w:tcPr>
            <w:tcW w:w="2693" w:type="dxa"/>
          </w:tcPr>
          <w:p w14:paraId="61947193" w14:textId="77777777" w:rsidR="00604556" w:rsidRDefault="00B37F43">
            <w:pPr>
              <w:pStyle w:val="Table09Row"/>
            </w:pPr>
            <w:r>
              <w:rPr>
                <w:i/>
              </w:rPr>
              <w:t>Planning Legislation Amendment Act (No. 2) 1994</w:t>
            </w:r>
          </w:p>
        </w:tc>
        <w:tc>
          <w:tcPr>
            <w:tcW w:w="1276" w:type="dxa"/>
          </w:tcPr>
          <w:p w14:paraId="16D60180" w14:textId="77777777" w:rsidR="00604556" w:rsidRDefault="00B37F43">
            <w:pPr>
              <w:pStyle w:val="Table09Row"/>
            </w:pPr>
            <w:r>
              <w:t>13 Jan 1995</w:t>
            </w:r>
          </w:p>
        </w:tc>
        <w:tc>
          <w:tcPr>
            <w:tcW w:w="3402" w:type="dxa"/>
          </w:tcPr>
          <w:p w14:paraId="2B0450F6" w14:textId="77777777" w:rsidR="00604556" w:rsidRDefault="00B37F43">
            <w:pPr>
              <w:pStyle w:val="Table09Row"/>
            </w:pPr>
            <w:r>
              <w:t>s. 1 &amp; 2: 13 Jan 1995;</w:t>
            </w:r>
          </w:p>
          <w:p w14:paraId="5FA2AF74" w14:textId="77777777" w:rsidR="00604556" w:rsidRDefault="00B37F43">
            <w:pPr>
              <w:pStyle w:val="Table09Row"/>
            </w:pPr>
            <w:r>
              <w:t xml:space="preserve">Act other than s. 1 &amp; 2: 1 Mar 1995 (see s. 2 and </w:t>
            </w:r>
            <w:r>
              <w:rPr>
                <w:i/>
              </w:rPr>
              <w:t>Gazette</w:t>
            </w:r>
            <w:r>
              <w:t xml:space="preserve"> 21 Feb 1995 p. 567)</w:t>
            </w:r>
          </w:p>
        </w:tc>
        <w:tc>
          <w:tcPr>
            <w:tcW w:w="1123" w:type="dxa"/>
          </w:tcPr>
          <w:p w14:paraId="7F31D6EB" w14:textId="77777777" w:rsidR="00604556" w:rsidRDefault="00604556">
            <w:pPr>
              <w:pStyle w:val="Table09Row"/>
            </w:pPr>
          </w:p>
        </w:tc>
      </w:tr>
      <w:tr w:rsidR="00604556" w14:paraId="61C24124" w14:textId="77777777">
        <w:trPr>
          <w:cantSplit/>
          <w:jc w:val="center"/>
        </w:trPr>
        <w:tc>
          <w:tcPr>
            <w:tcW w:w="1418" w:type="dxa"/>
          </w:tcPr>
          <w:p w14:paraId="772C375B" w14:textId="77777777" w:rsidR="00604556" w:rsidRDefault="00B37F43">
            <w:pPr>
              <w:pStyle w:val="Table09Row"/>
            </w:pPr>
            <w:r>
              <w:t>1994/085</w:t>
            </w:r>
          </w:p>
        </w:tc>
        <w:tc>
          <w:tcPr>
            <w:tcW w:w="2693" w:type="dxa"/>
          </w:tcPr>
          <w:p w14:paraId="765493FE" w14:textId="77777777" w:rsidR="00604556" w:rsidRDefault="00B37F43">
            <w:pPr>
              <w:pStyle w:val="Table09Row"/>
            </w:pPr>
            <w:r>
              <w:rPr>
                <w:i/>
              </w:rPr>
              <w:t>Interpretation Amendment (Australia Acts) Act 1994</w:t>
            </w:r>
          </w:p>
        </w:tc>
        <w:tc>
          <w:tcPr>
            <w:tcW w:w="1276" w:type="dxa"/>
          </w:tcPr>
          <w:p w14:paraId="25BE73E2" w14:textId="77777777" w:rsidR="00604556" w:rsidRDefault="00B37F43">
            <w:pPr>
              <w:pStyle w:val="Table09Row"/>
            </w:pPr>
            <w:r>
              <w:t>20 Dec 1994</w:t>
            </w:r>
          </w:p>
        </w:tc>
        <w:tc>
          <w:tcPr>
            <w:tcW w:w="3402" w:type="dxa"/>
          </w:tcPr>
          <w:p w14:paraId="16705B47" w14:textId="77777777" w:rsidR="00604556" w:rsidRDefault="00B37F43">
            <w:pPr>
              <w:pStyle w:val="Table09Row"/>
            </w:pPr>
            <w:r>
              <w:t xml:space="preserve">3 Mar 1986 (see s. 2 and </w:t>
            </w:r>
            <w:r>
              <w:rPr>
                <w:i/>
              </w:rPr>
              <w:t>Gazette</w:t>
            </w:r>
            <w:r>
              <w:t xml:space="preserve"> 28 Feb 1986 p. 683)</w:t>
            </w:r>
          </w:p>
        </w:tc>
        <w:tc>
          <w:tcPr>
            <w:tcW w:w="1123" w:type="dxa"/>
          </w:tcPr>
          <w:p w14:paraId="6F6A72C7" w14:textId="77777777" w:rsidR="00604556" w:rsidRDefault="00604556">
            <w:pPr>
              <w:pStyle w:val="Table09Row"/>
            </w:pPr>
          </w:p>
        </w:tc>
      </w:tr>
      <w:tr w:rsidR="00604556" w14:paraId="553D9672" w14:textId="77777777">
        <w:trPr>
          <w:cantSplit/>
          <w:jc w:val="center"/>
        </w:trPr>
        <w:tc>
          <w:tcPr>
            <w:tcW w:w="1418" w:type="dxa"/>
          </w:tcPr>
          <w:p w14:paraId="7449DDDD" w14:textId="77777777" w:rsidR="00604556" w:rsidRDefault="00B37F43">
            <w:pPr>
              <w:pStyle w:val="Table09Row"/>
            </w:pPr>
            <w:r>
              <w:t>1994/086</w:t>
            </w:r>
          </w:p>
        </w:tc>
        <w:tc>
          <w:tcPr>
            <w:tcW w:w="2693" w:type="dxa"/>
          </w:tcPr>
          <w:p w14:paraId="50D154AE" w14:textId="77777777" w:rsidR="00604556" w:rsidRDefault="00B37F43">
            <w:pPr>
              <w:pStyle w:val="Table09Row"/>
            </w:pPr>
            <w:r>
              <w:rPr>
                <w:i/>
              </w:rPr>
              <w:t>Electricity Corporation Act 1994</w:t>
            </w:r>
          </w:p>
        </w:tc>
        <w:tc>
          <w:tcPr>
            <w:tcW w:w="1276" w:type="dxa"/>
          </w:tcPr>
          <w:p w14:paraId="09AA788C" w14:textId="77777777" w:rsidR="00604556" w:rsidRDefault="00B37F43">
            <w:pPr>
              <w:pStyle w:val="Table09Row"/>
            </w:pPr>
            <w:r>
              <w:t>15 Dec 1994</w:t>
            </w:r>
          </w:p>
        </w:tc>
        <w:tc>
          <w:tcPr>
            <w:tcW w:w="3402" w:type="dxa"/>
          </w:tcPr>
          <w:p w14:paraId="6BDF4476" w14:textId="77777777" w:rsidR="00604556" w:rsidRDefault="00B37F43">
            <w:pPr>
              <w:pStyle w:val="Table09Row"/>
            </w:pPr>
            <w:r>
              <w:t xml:space="preserve">Act other than s. 90, 91 &amp; 93: 1 Jan 1995 (see s. 2(1) and </w:t>
            </w:r>
            <w:r>
              <w:rPr>
                <w:i/>
              </w:rPr>
              <w:t>Gazette</w:t>
            </w:r>
            <w:r>
              <w:t xml:space="preserve"> 23 Dec 1994 p. 7069);</w:t>
            </w:r>
          </w:p>
          <w:p w14:paraId="6F524625" w14:textId="77777777" w:rsidR="00604556" w:rsidRDefault="00B37F43">
            <w:pPr>
              <w:pStyle w:val="Table09Row"/>
            </w:pPr>
            <w:r>
              <w:t xml:space="preserve">s. 90 &amp; 93: 1 Jan 1997 (see s. 2(2) and </w:t>
            </w:r>
            <w:r>
              <w:rPr>
                <w:i/>
              </w:rPr>
              <w:t>Gazette</w:t>
            </w:r>
            <w:r>
              <w:t xml:space="preserve"> 31 Dec 1996 p. 7255); </w:t>
            </w:r>
          </w:p>
          <w:p w14:paraId="4259ED35" w14:textId="77777777" w:rsidR="00604556" w:rsidRDefault="00B37F43">
            <w:pPr>
              <w:pStyle w:val="Table09Row"/>
            </w:pPr>
            <w:r>
              <w:t xml:space="preserve">s. 91: 1 Jul 1997 (see s. 2(2) and </w:t>
            </w:r>
            <w:r>
              <w:rPr>
                <w:i/>
              </w:rPr>
              <w:t>Gazette</w:t>
            </w:r>
            <w:r>
              <w:t xml:space="preserve"> 1 Jul 1997 p. 3249)</w:t>
            </w:r>
          </w:p>
        </w:tc>
        <w:tc>
          <w:tcPr>
            <w:tcW w:w="1123" w:type="dxa"/>
          </w:tcPr>
          <w:p w14:paraId="0EEDD629" w14:textId="77777777" w:rsidR="00604556" w:rsidRDefault="00604556">
            <w:pPr>
              <w:pStyle w:val="Table09Row"/>
            </w:pPr>
          </w:p>
        </w:tc>
      </w:tr>
      <w:tr w:rsidR="00604556" w14:paraId="0AF48120" w14:textId="77777777">
        <w:trPr>
          <w:cantSplit/>
          <w:jc w:val="center"/>
        </w:trPr>
        <w:tc>
          <w:tcPr>
            <w:tcW w:w="1418" w:type="dxa"/>
          </w:tcPr>
          <w:p w14:paraId="36C16C0E" w14:textId="77777777" w:rsidR="00604556" w:rsidRDefault="00B37F43">
            <w:pPr>
              <w:pStyle w:val="Table09Row"/>
            </w:pPr>
            <w:r>
              <w:t>1994/087</w:t>
            </w:r>
          </w:p>
        </w:tc>
        <w:tc>
          <w:tcPr>
            <w:tcW w:w="2693" w:type="dxa"/>
          </w:tcPr>
          <w:p w14:paraId="355B2A5B" w14:textId="77777777" w:rsidR="00604556" w:rsidRDefault="00B37F43">
            <w:pPr>
              <w:pStyle w:val="Table09Row"/>
            </w:pPr>
            <w:r>
              <w:rPr>
                <w:i/>
              </w:rPr>
              <w:t>Gas Corpor</w:t>
            </w:r>
            <w:r>
              <w:rPr>
                <w:i/>
              </w:rPr>
              <w:t>ation Act 1994</w:t>
            </w:r>
          </w:p>
        </w:tc>
        <w:tc>
          <w:tcPr>
            <w:tcW w:w="1276" w:type="dxa"/>
          </w:tcPr>
          <w:p w14:paraId="0574B3AA" w14:textId="77777777" w:rsidR="00604556" w:rsidRDefault="00B37F43">
            <w:pPr>
              <w:pStyle w:val="Table09Row"/>
            </w:pPr>
            <w:r>
              <w:t>15 Dec 1994</w:t>
            </w:r>
          </w:p>
        </w:tc>
        <w:tc>
          <w:tcPr>
            <w:tcW w:w="3402" w:type="dxa"/>
          </w:tcPr>
          <w:p w14:paraId="691D22A0" w14:textId="77777777" w:rsidR="00604556" w:rsidRDefault="00B37F43">
            <w:pPr>
              <w:pStyle w:val="Table09Row"/>
            </w:pPr>
            <w:r>
              <w:t xml:space="preserve">Act other than s. 92: 1 Jan 1995 (see s. 2 and </w:t>
            </w:r>
            <w:r>
              <w:rPr>
                <w:i/>
              </w:rPr>
              <w:t>Gazette</w:t>
            </w:r>
            <w:r>
              <w:t xml:space="preserve"> 23 Dec 1994 p. 7069);</w:t>
            </w:r>
          </w:p>
          <w:p w14:paraId="1DC631DD" w14:textId="77777777" w:rsidR="00604556" w:rsidRDefault="00B37F43">
            <w:pPr>
              <w:pStyle w:val="Table09Row"/>
            </w:pPr>
            <w:r>
              <w:t xml:space="preserve">s.92: 1 Jan 1997 (see s. 2(2) and </w:t>
            </w:r>
            <w:r>
              <w:rPr>
                <w:i/>
              </w:rPr>
              <w:t>Gazette</w:t>
            </w:r>
            <w:r>
              <w:t xml:space="preserve"> 29 Dec 1995 p. 6225)</w:t>
            </w:r>
          </w:p>
        </w:tc>
        <w:tc>
          <w:tcPr>
            <w:tcW w:w="1123" w:type="dxa"/>
          </w:tcPr>
          <w:p w14:paraId="5773A7AD" w14:textId="77777777" w:rsidR="00604556" w:rsidRDefault="00B37F43">
            <w:pPr>
              <w:pStyle w:val="Table09Row"/>
            </w:pPr>
            <w:r>
              <w:t>1999/058</w:t>
            </w:r>
          </w:p>
        </w:tc>
      </w:tr>
      <w:tr w:rsidR="00604556" w14:paraId="1DAFF701" w14:textId="77777777">
        <w:trPr>
          <w:cantSplit/>
          <w:jc w:val="center"/>
        </w:trPr>
        <w:tc>
          <w:tcPr>
            <w:tcW w:w="1418" w:type="dxa"/>
          </w:tcPr>
          <w:p w14:paraId="610A63F7" w14:textId="77777777" w:rsidR="00604556" w:rsidRDefault="00B37F43">
            <w:pPr>
              <w:pStyle w:val="Table09Row"/>
            </w:pPr>
            <w:r>
              <w:t>1994/088</w:t>
            </w:r>
          </w:p>
        </w:tc>
        <w:tc>
          <w:tcPr>
            <w:tcW w:w="2693" w:type="dxa"/>
          </w:tcPr>
          <w:p w14:paraId="66A9F589" w14:textId="77777777" w:rsidR="00604556" w:rsidRDefault="00B37F43">
            <w:pPr>
              <w:pStyle w:val="Table09Row"/>
            </w:pPr>
            <w:r>
              <w:rPr>
                <w:i/>
              </w:rPr>
              <w:t>Pawnbrokers and Second‑hand Dealers Act 1994</w:t>
            </w:r>
          </w:p>
        </w:tc>
        <w:tc>
          <w:tcPr>
            <w:tcW w:w="1276" w:type="dxa"/>
          </w:tcPr>
          <w:p w14:paraId="213D7DCF" w14:textId="77777777" w:rsidR="00604556" w:rsidRDefault="00B37F43">
            <w:pPr>
              <w:pStyle w:val="Table09Row"/>
            </w:pPr>
            <w:r>
              <w:t>5 Jan 1995</w:t>
            </w:r>
          </w:p>
        </w:tc>
        <w:tc>
          <w:tcPr>
            <w:tcW w:w="3402" w:type="dxa"/>
          </w:tcPr>
          <w:p w14:paraId="4F103D66" w14:textId="77777777" w:rsidR="00604556" w:rsidRDefault="00B37F43">
            <w:pPr>
              <w:pStyle w:val="Table09Row"/>
            </w:pPr>
            <w:r>
              <w:t>s. 1 &amp; 2: 5 Jan 1995;</w:t>
            </w:r>
          </w:p>
          <w:p w14:paraId="3D104BAB" w14:textId="77777777" w:rsidR="00604556" w:rsidRDefault="00B37F43">
            <w:pPr>
              <w:pStyle w:val="Table09Row"/>
            </w:pPr>
            <w:r>
              <w:t xml:space="preserve">Act other than s. 1 &amp; 2: 1 Apr 1996 (see s. 2 and </w:t>
            </w:r>
            <w:r>
              <w:rPr>
                <w:i/>
              </w:rPr>
              <w:t>Gazette</w:t>
            </w:r>
            <w:r>
              <w:t xml:space="preserve"> 29 Mar 1996 p. 1495)</w:t>
            </w:r>
          </w:p>
        </w:tc>
        <w:tc>
          <w:tcPr>
            <w:tcW w:w="1123" w:type="dxa"/>
          </w:tcPr>
          <w:p w14:paraId="3533C241" w14:textId="77777777" w:rsidR="00604556" w:rsidRDefault="00604556">
            <w:pPr>
              <w:pStyle w:val="Table09Row"/>
            </w:pPr>
          </w:p>
        </w:tc>
      </w:tr>
      <w:tr w:rsidR="00604556" w14:paraId="60AB2450" w14:textId="77777777">
        <w:trPr>
          <w:cantSplit/>
          <w:jc w:val="center"/>
        </w:trPr>
        <w:tc>
          <w:tcPr>
            <w:tcW w:w="1418" w:type="dxa"/>
          </w:tcPr>
          <w:p w14:paraId="02A3AE78" w14:textId="77777777" w:rsidR="00604556" w:rsidRDefault="00B37F43">
            <w:pPr>
              <w:pStyle w:val="Table09Row"/>
            </w:pPr>
            <w:r>
              <w:t>1994/089</w:t>
            </w:r>
          </w:p>
        </w:tc>
        <w:tc>
          <w:tcPr>
            <w:tcW w:w="2693" w:type="dxa"/>
          </w:tcPr>
          <w:p w14:paraId="5C68E18C" w14:textId="77777777" w:rsidR="00604556" w:rsidRDefault="00B37F43">
            <w:pPr>
              <w:pStyle w:val="Table09Row"/>
            </w:pPr>
            <w:r>
              <w:rPr>
                <w:i/>
              </w:rPr>
              <w:t>Energy Corporations (Transitional and Consequential Provisions) Act 1994</w:t>
            </w:r>
          </w:p>
        </w:tc>
        <w:tc>
          <w:tcPr>
            <w:tcW w:w="1276" w:type="dxa"/>
          </w:tcPr>
          <w:p w14:paraId="3EA19B4B" w14:textId="77777777" w:rsidR="00604556" w:rsidRDefault="00B37F43">
            <w:pPr>
              <w:pStyle w:val="Table09Row"/>
            </w:pPr>
            <w:r>
              <w:t>15 Dec 1994</w:t>
            </w:r>
          </w:p>
        </w:tc>
        <w:tc>
          <w:tcPr>
            <w:tcW w:w="3402" w:type="dxa"/>
          </w:tcPr>
          <w:p w14:paraId="58CF5826" w14:textId="77777777" w:rsidR="00604556" w:rsidRDefault="00B37F43">
            <w:pPr>
              <w:pStyle w:val="Table09Row"/>
            </w:pPr>
            <w:r>
              <w:t>Long title, s. 1, 2 &amp; 42‑44: 15 Dec 1994 (see s. 2(1));</w:t>
            </w:r>
          </w:p>
          <w:p w14:paraId="257583B8" w14:textId="77777777" w:rsidR="00604556" w:rsidRDefault="00B37F43">
            <w:pPr>
              <w:pStyle w:val="Table09Row"/>
            </w:pPr>
            <w:r>
              <w:t>Act</w:t>
            </w:r>
            <w:r>
              <w:t xml:space="preserve"> other than the Long title, s. 1, 2 &amp; 42‑44: 1 Jan 1995 (see s. 2(2) and </w:t>
            </w:r>
            <w:r>
              <w:rPr>
                <w:i/>
              </w:rPr>
              <w:t>Gazette</w:t>
            </w:r>
            <w:r>
              <w:t xml:space="preserve"> 23 Dec 1994 p. 7069)</w:t>
            </w:r>
          </w:p>
        </w:tc>
        <w:tc>
          <w:tcPr>
            <w:tcW w:w="1123" w:type="dxa"/>
          </w:tcPr>
          <w:p w14:paraId="284B027C" w14:textId="77777777" w:rsidR="00604556" w:rsidRDefault="00604556">
            <w:pPr>
              <w:pStyle w:val="Table09Row"/>
            </w:pPr>
          </w:p>
        </w:tc>
      </w:tr>
      <w:tr w:rsidR="00604556" w14:paraId="7BC56CBB" w14:textId="77777777">
        <w:trPr>
          <w:cantSplit/>
          <w:jc w:val="center"/>
        </w:trPr>
        <w:tc>
          <w:tcPr>
            <w:tcW w:w="1418" w:type="dxa"/>
          </w:tcPr>
          <w:p w14:paraId="209D0607" w14:textId="77777777" w:rsidR="00604556" w:rsidRDefault="00B37F43">
            <w:pPr>
              <w:pStyle w:val="Table09Row"/>
            </w:pPr>
            <w:r>
              <w:t>1994/090</w:t>
            </w:r>
          </w:p>
        </w:tc>
        <w:tc>
          <w:tcPr>
            <w:tcW w:w="2693" w:type="dxa"/>
          </w:tcPr>
          <w:p w14:paraId="42FD02C6" w14:textId="77777777" w:rsidR="00604556" w:rsidRDefault="00B37F43">
            <w:pPr>
              <w:pStyle w:val="Table09Row"/>
            </w:pPr>
            <w:r>
              <w:rPr>
                <w:i/>
              </w:rPr>
              <w:t>Firearms Amendment Act 1994</w:t>
            </w:r>
          </w:p>
        </w:tc>
        <w:tc>
          <w:tcPr>
            <w:tcW w:w="1276" w:type="dxa"/>
          </w:tcPr>
          <w:p w14:paraId="7F6043A9" w14:textId="77777777" w:rsidR="00604556" w:rsidRDefault="00B37F43">
            <w:pPr>
              <w:pStyle w:val="Table09Row"/>
            </w:pPr>
            <w:r>
              <w:t>5 Jan 1995</w:t>
            </w:r>
          </w:p>
        </w:tc>
        <w:tc>
          <w:tcPr>
            <w:tcW w:w="3402" w:type="dxa"/>
          </w:tcPr>
          <w:p w14:paraId="2B10B384" w14:textId="77777777" w:rsidR="00604556" w:rsidRDefault="00B37F43">
            <w:pPr>
              <w:pStyle w:val="Table09Row"/>
            </w:pPr>
            <w:r>
              <w:t>5 Jan 1995 (see s. 2)</w:t>
            </w:r>
          </w:p>
        </w:tc>
        <w:tc>
          <w:tcPr>
            <w:tcW w:w="1123" w:type="dxa"/>
          </w:tcPr>
          <w:p w14:paraId="3AC39204" w14:textId="77777777" w:rsidR="00604556" w:rsidRDefault="00604556">
            <w:pPr>
              <w:pStyle w:val="Table09Row"/>
            </w:pPr>
          </w:p>
        </w:tc>
      </w:tr>
      <w:tr w:rsidR="00604556" w14:paraId="599A09AC" w14:textId="77777777">
        <w:trPr>
          <w:cantSplit/>
          <w:jc w:val="center"/>
        </w:trPr>
        <w:tc>
          <w:tcPr>
            <w:tcW w:w="1418" w:type="dxa"/>
          </w:tcPr>
          <w:p w14:paraId="5FE9347F" w14:textId="77777777" w:rsidR="00604556" w:rsidRDefault="00B37F43">
            <w:pPr>
              <w:pStyle w:val="Table09Row"/>
            </w:pPr>
            <w:r>
              <w:t>1994/091</w:t>
            </w:r>
          </w:p>
        </w:tc>
        <w:tc>
          <w:tcPr>
            <w:tcW w:w="2693" w:type="dxa"/>
          </w:tcPr>
          <w:p w14:paraId="108FE201" w14:textId="77777777" w:rsidR="00604556" w:rsidRDefault="00B37F43">
            <w:pPr>
              <w:pStyle w:val="Table09Row"/>
            </w:pPr>
            <w:r>
              <w:rPr>
                <w:i/>
              </w:rPr>
              <w:t>Voluntary Membership of Student Guilds and Associations Act 1994</w:t>
            </w:r>
          </w:p>
        </w:tc>
        <w:tc>
          <w:tcPr>
            <w:tcW w:w="1276" w:type="dxa"/>
          </w:tcPr>
          <w:p w14:paraId="7ADDE91F" w14:textId="77777777" w:rsidR="00604556" w:rsidRDefault="00B37F43">
            <w:pPr>
              <w:pStyle w:val="Table09Row"/>
            </w:pPr>
            <w:r>
              <w:t>5 Jan </w:t>
            </w:r>
            <w:r>
              <w:t>1995</w:t>
            </w:r>
          </w:p>
        </w:tc>
        <w:tc>
          <w:tcPr>
            <w:tcW w:w="3402" w:type="dxa"/>
          </w:tcPr>
          <w:p w14:paraId="2E454346" w14:textId="77777777" w:rsidR="00604556" w:rsidRDefault="00B37F43">
            <w:pPr>
              <w:pStyle w:val="Table09Row"/>
            </w:pPr>
            <w:r>
              <w:t>5 Jan 1995 (see s. 2)</w:t>
            </w:r>
          </w:p>
        </w:tc>
        <w:tc>
          <w:tcPr>
            <w:tcW w:w="1123" w:type="dxa"/>
          </w:tcPr>
          <w:p w14:paraId="32329565" w14:textId="77777777" w:rsidR="00604556" w:rsidRDefault="00604556">
            <w:pPr>
              <w:pStyle w:val="Table09Row"/>
            </w:pPr>
          </w:p>
        </w:tc>
      </w:tr>
      <w:tr w:rsidR="00604556" w14:paraId="038CDA37" w14:textId="77777777">
        <w:trPr>
          <w:cantSplit/>
          <w:jc w:val="center"/>
        </w:trPr>
        <w:tc>
          <w:tcPr>
            <w:tcW w:w="1418" w:type="dxa"/>
          </w:tcPr>
          <w:p w14:paraId="0571FE5A" w14:textId="77777777" w:rsidR="00604556" w:rsidRDefault="00B37F43">
            <w:pPr>
              <w:pStyle w:val="Table09Row"/>
            </w:pPr>
            <w:r>
              <w:lastRenderedPageBreak/>
              <w:t>1994/092</w:t>
            </w:r>
          </w:p>
        </w:tc>
        <w:tc>
          <w:tcPr>
            <w:tcW w:w="2693" w:type="dxa"/>
          </w:tcPr>
          <w:p w14:paraId="013787A2" w14:textId="77777777" w:rsidR="00604556" w:rsidRDefault="00B37F43">
            <w:pPr>
              <w:pStyle w:val="Table09Row"/>
            </w:pPr>
            <w:r>
              <w:rPr>
                <w:i/>
              </w:rPr>
              <w:t>Acts Amendment (Fines, Penalties and Infringement Notices) Act 1994</w:t>
            </w:r>
          </w:p>
        </w:tc>
        <w:tc>
          <w:tcPr>
            <w:tcW w:w="1276" w:type="dxa"/>
          </w:tcPr>
          <w:p w14:paraId="4A5B0986" w14:textId="77777777" w:rsidR="00604556" w:rsidRDefault="00B37F43">
            <w:pPr>
              <w:pStyle w:val="Table09Row"/>
            </w:pPr>
            <w:r>
              <w:t>23 Dec 1994</w:t>
            </w:r>
          </w:p>
        </w:tc>
        <w:tc>
          <w:tcPr>
            <w:tcW w:w="3402" w:type="dxa"/>
          </w:tcPr>
          <w:p w14:paraId="218931F3" w14:textId="77777777" w:rsidR="00604556" w:rsidRDefault="00B37F43">
            <w:pPr>
              <w:pStyle w:val="Table09Row"/>
            </w:pPr>
            <w:r>
              <w:t xml:space="preserve">Act other than Pt. 22: 1 Jan 1995 (see s. 2(1) and </w:t>
            </w:r>
            <w:r>
              <w:rPr>
                <w:i/>
              </w:rPr>
              <w:t>Gazette</w:t>
            </w:r>
            <w:r>
              <w:t xml:space="preserve"> 30 Dec 1994 p. 7211);</w:t>
            </w:r>
          </w:p>
          <w:p w14:paraId="274DF52C" w14:textId="77777777" w:rsidR="00604556" w:rsidRDefault="00B37F43">
            <w:pPr>
              <w:pStyle w:val="Table09Row"/>
            </w:pPr>
            <w:r>
              <w:t>Pt. 22: 11 Jan 1995 (see s.2 (2))</w:t>
            </w:r>
          </w:p>
        </w:tc>
        <w:tc>
          <w:tcPr>
            <w:tcW w:w="1123" w:type="dxa"/>
          </w:tcPr>
          <w:p w14:paraId="74C34DCE" w14:textId="77777777" w:rsidR="00604556" w:rsidRDefault="00604556">
            <w:pPr>
              <w:pStyle w:val="Table09Row"/>
            </w:pPr>
          </w:p>
        </w:tc>
      </w:tr>
      <w:tr w:rsidR="00604556" w14:paraId="1A87F239" w14:textId="77777777">
        <w:trPr>
          <w:cantSplit/>
          <w:jc w:val="center"/>
        </w:trPr>
        <w:tc>
          <w:tcPr>
            <w:tcW w:w="1418" w:type="dxa"/>
          </w:tcPr>
          <w:p w14:paraId="4D9C258E" w14:textId="77777777" w:rsidR="00604556" w:rsidRDefault="00B37F43">
            <w:pPr>
              <w:pStyle w:val="Table09Row"/>
            </w:pPr>
            <w:r>
              <w:t>1994/093</w:t>
            </w:r>
          </w:p>
        </w:tc>
        <w:tc>
          <w:tcPr>
            <w:tcW w:w="2693" w:type="dxa"/>
          </w:tcPr>
          <w:p w14:paraId="7A598D8D" w14:textId="77777777" w:rsidR="00604556" w:rsidRDefault="00B37F43">
            <w:pPr>
              <w:pStyle w:val="Table09Row"/>
            </w:pPr>
            <w:r>
              <w:rPr>
                <w:i/>
              </w:rPr>
              <w:t>Fines, Penalties and Infringement Notices Enforcement Act 1994</w:t>
            </w:r>
          </w:p>
        </w:tc>
        <w:tc>
          <w:tcPr>
            <w:tcW w:w="1276" w:type="dxa"/>
          </w:tcPr>
          <w:p w14:paraId="589859AD" w14:textId="77777777" w:rsidR="00604556" w:rsidRDefault="00B37F43">
            <w:pPr>
              <w:pStyle w:val="Table09Row"/>
            </w:pPr>
            <w:r>
              <w:t>23 Dec 1994</w:t>
            </w:r>
          </w:p>
        </w:tc>
        <w:tc>
          <w:tcPr>
            <w:tcW w:w="3402" w:type="dxa"/>
          </w:tcPr>
          <w:p w14:paraId="67B51AA3" w14:textId="77777777" w:rsidR="00604556" w:rsidRDefault="00B37F43">
            <w:pPr>
              <w:pStyle w:val="Table09Row"/>
            </w:pPr>
            <w:r>
              <w:t>s. 1 &amp; 2: 23 Dec 1994;</w:t>
            </w:r>
          </w:p>
          <w:p w14:paraId="29CBC26C" w14:textId="77777777" w:rsidR="00604556" w:rsidRDefault="00B37F43">
            <w:pPr>
              <w:pStyle w:val="Table09Row"/>
            </w:pPr>
            <w:r>
              <w:t xml:space="preserve">Act other than s. 1, 2 &amp; 29(2): 1 Jan 1995 (see s. 2(1) and </w:t>
            </w:r>
            <w:r>
              <w:rPr>
                <w:i/>
              </w:rPr>
              <w:t>Gazette</w:t>
            </w:r>
            <w:r>
              <w:t xml:space="preserve"> 30 Dec 1994 p. 7211);</w:t>
            </w:r>
          </w:p>
          <w:p w14:paraId="08EE6F99" w14:textId="77777777" w:rsidR="00604556" w:rsidRDefault="00B37F43">
            <w:pPr>
              <w:pStyle w:val="Table09Row"/>
            </w:pPr>
            <w:r>
              <w:t>s. 29(2): 11 Jan 1995 (</w:t>
            </w:r>
            <w:r>
              <w:t>see s. 2(2))</w:t>
            </w:r>
          </w:p>
        </w:tc>
        <w:tc>
          <w:tcPr>
            <w:tcW w:w="1123" w:type="dxa"/>
          </w:tcPr>
          <w:p w14:paraId="3E3BE333" w14:textId="77777777" w:rsidR="00604556" w:rsidRDefault="00604556">
            <w:pPr>
              <w:pStyle w:val="Table09Row"/>
            </w:pPr>
          </w:p>
        </w:tc>
      </w:tr>
      <w:tr w:rsidR="00604556" w14:paraId="6E312823" w14:textId="77777777">
        <w:trPr>
          <w:cantSplit/>
          <w:jc w:val="center"/>
        </w:trPr>
        <w:tc>
          <w:tcPr>
            <w:tcW w:w="1418" w:type="dxa"/>
          </w:tcPr>
          <w:p w14:paraId="6C642E40" w14:textId="77777777" w:rsidR="00604556" w:rsidRDefault="00B37F43">
            <w:pPr>
              <w:pStyle w:val="Table09Row"/>
            </w:pPr>
            <w:r>
              <w:t>1994/094</w:t>
            </w:r>
          </w:p>
        </w:tc>
        <w:tc>
          <w:tcPr>
            <w:tcW w:w="2693" w:type="dxa"/>
          </w:tcPr>
          <w:p w14:paraId="5A4F3A45" w14:textId="77777777" w:rsidR="00604556" w:rsidRDefault="00B37F43">
            <w:pPr>
              <w:pStyle w:val="Table09Row"/>
            </w:pPr>
            <w:r>
              <w:rPr>
                <w:i/>
              </w:rPr>
              <w:t>Freedom of Information Amendment Act 1994</w:t>
            </w:r>
          </w:p>
        </w:tc>
        <w:tc>
          <w:tcPr>
            <w:tcW w:w="1276" w:type="dxa"/>
          </w:tcPr>
          <w:p w14:paraId="2C7B4DFF" w14:textId="77777777" w:rsidR="00604556" w:rsidRDefault="00B37F43">
            <w:pPr>
              <w:pStyle w:val="Table09Row"/>
            </w:pPr>
            <w:r>
              <w:t>5 Jan 1995</w:t>
            </w:r>
          </w:p>
        </w:tc>
        <w:tc>
          <w:tcPr>
            <w:tcW w:w="3402" w:type="dxa"/>
          </w:tcPr>
          <w:p w14:paraId="116BFCD1" w14:textId="77777777" w:rsidR="00604556" w:rsidRDefault="00B37F43">
            <w:pPr>
              <w:pStyle w:val="Table09Row"/>
            </w:pPr>
            <w:r>
              <w:t>Deemed operative immediately before 1 Nov 1994 (see s. 2)</w:t>
            </w:r>
          </w:p>
        </w:tc>
        <w:tc>
          <w:tcPr>
            <w:tcW w:w="1123" w:type="dxa"/>
          </w:tcPr>
          <w:p w14:paraId="76CE94D8" w14:textId="77777777" w:rsidR="00604556" w:rsidRDefault="00604556">
            <w:pPr>
              <w:pStyle w:val="Table09Row"/>
            </w:pPr>
          </w:p>
        </w:tc>
      </w:tr>
      <w:tr w:rsidR="00604556" w14:paraId="3CD64732" w14:textId="77777777">
        <w:trPr>
          <w:cantSplit/>
          <w:jc w:val="center"/>
        </w:trPr>
        <w:tc>
          <w:tcPr>
            <w:tcW w:w="1418" w:type="dxa"/>
          </w:tcPr>
          <w:p w14:paraId="6EDDC8B7" w14:textId="77777777" w:rsidR="00604556" w:rsidRDefault="00B37F43">
            <w:pPr>
              <w:pStyle w:val="Table09Row"/>
            </w:pPr>
            <w:r>
              <w:t>1994/095</w:t>
            </w:r>
          </w:p>
        </w:tc>
        <w:tc>
          <w:tcPr>
            <w:tcW w:w="2693" w:type="dxa"/>
          </w:tcPr>
          <w:p w14:paraId="4D69F403" w14:textId="77777777" w:rsidR="00604556" w:rsidRDefault="00B37F43">
            <w:pPr>
              <w:pStyle w:val="Table09Row"/>
            </w:pPr>
            <w:r>
              <w:rPr>
                <w:i/>
              </w:rPr>
              <w:t>North West Gas Development (Woodside) Agreement Amendment Act 1994</w:t>
            </w:r>
          </w:p>
        </w:tc>
        <w:tc>
          <w:tcPr>
            <w:tcW w:w="1276" w:type="dxa"/>
          </w:tcPr>
          <w:p w14:paraId="74C307B4" w14:textId="77777777" w:rsidR="00604556" w:rsidRDefault="00B37F43">
            <w:pPr>
              <w:pStyle w:val="Table09Row"/>
            </w:pPr>
            <w:r>
              <w:t>30 Dec 1994</w:t>
            </w:r>
          </w:p>
        </w:tc>
        <w:tc>
          <w:tcPr>
            <w:tcW w:w="3402" w:type="dxa"/>
          </w:tcPr>
          <w:p w14:paraId="790B84D1" w14:textId="77777777" w:rsidR="00604556" w:rsidRDefault="00B37F43">
            <w:pPr>
              <w:pStyle w:val="Table09Row"/>
            </w:pPr>
            <w:r>
              <w:t>s. 1 &amp; 2: 30 Dec 1994;</w:t>
            </w:r>
          </w:p>
          <w:p w14:paraId="49F32CA7" w14:textId="77777777" w:rsidR="00604556" w:rsidRDefault="00B37F43">
            <w:pPr>
              <w:pStyle w:val="Table09Row"/>
            </w:pPr>
            <w:r>
              <w:t xml:space="preserve">Act other than s. 1 &amp; 2: 1 Jan 1995 (see s. 2 and 1995/033 s. 3). </w:t>
            </w:r>
          </w:p>
          <w:p w14:paraId="1104DDB6" w14:textId="77777777" w:rsidR="00604556" w:rsidRDefault="00B37F43">
            <w:pPr>
              <w:pStyle w:val="Table09Row"/>
            </w:pPr>
            <w:r>
              <w:t xml:space="preserve">Note: Commencement date previously 4 Feb 1995 see s. 2 and </w:t>
            </w:r>
            <w:r>
              <w:rPr>
                <w:i/>
              </w:rPr>
              <w:t>Gazette</w:t>
            </w:r>
            <w:r>
              <w:t xml:space="preserve"> 3 Feb 1995 p. 334</w:t>
            </w:r>
          </w:p>
        </w:tc>
        <w:tc>
          <w:tcPr>
            <w:tcW w:w="1123" w:type="dxa"/>
          </w:tcPr>
          <w:p w14:paraId="02BA36D5" w14:textId="77777777" w:rsidR="00604556" w:rsidRDefault="00604556">
            <w:pPr>
              <w:pStyle w:val="Table09Row"/>
            </w:pPr>
          </w:p>
        </w:tc>
      </w:tr>
      <w:tr w:rsidR="00604556" w14:paraId="1C09C53B" w14:textId="77777777">
        <w:trPr>
          <w:cantSplit/>
          <w:jc w:val="center"/>
        </w:trPr>
        <w:tc>
          <w:tcPr>
            <w:tcW w:w="1418" w:type="dxa"/>
          </w:tcPr>
          <w:p w14:paraId="03761D64" w14:textId="77777777" w:rsidR="00604556" w:rsidRDefault="00B37F43">
            <w:pPr>
              <w:pStyle w:val="Table09Row"/>
            </w:pPr>
            <w:r>
              <w:t>1994/096</w:t>
            </w:r>
          </w:p>
        </w:tc>
        <w:tc>
          <w:tcPr>
            <w:tcW w:w="2693" w:type="dxa"/>
          </w:tcPr>
          <w:p w14:paraId="65522FBC" w14:textId="77777777" w:rsidR="00604556" w:rsidRDefault="00B37F43">
            <w:pPr>
              <w:pStyle w:val="Table09Row"/>
            </w:pPr>
            <w:r>
              <w:rPr>
                <w:i/>
              </w:rPr>
              <w:t>Dairy Industry Amendment Act 1994</w:t>
            </w:r>
          </w:p>
        </w:tc>
        <w:tc>
          <w:tcPr>
            <w:tcW w:w="1276" w:type="dxa"/>
          </w:tcPr>
          <w:p w14:paraId="1CFE3829" w14:textId="77777777" w:rsidR="00604556" w:rsidRDefault="00B37F43">
            <w:pPr>
              <w:pStyle w:val="Table09Row"/>
            </w:pPr>
            <w:r>
              <w:t>5 Jan 1995</w:t>
            </w:r>
          </w:p>
        </w:tc>
        <w:tc>
          <w:tcPr>
            <w:tcW w:w="3402" w:type="dxa"/>
          </w:tcPr>
          <w:p w14:paraId="5FBD2FD8" w14:textId="77777777" w:rsidR="00604556" w:rsidRDefault="00B37F43">
            <w:pPr>
              <w:pStyle w:val="Table09Row"/>
            </w:pPr>
            <w:r>
              <w:t>2 Feb 1995</w:t>
            </w:r>
          </w:p>
        </w:tc>
        <w:tc>
          <w:tcPr>
            <w:tcW w:w="1123" w:type="dxa"/>
          </w:tcPr>
          <w:p w14:paraId="77E15F16" w14:textId="77777777" w:rsidR="00604556" w:rsidRDefault="00604556">
            <w:pPr>
              <w:pStyle w:val="Table09Row"/>
            </w:pPr>
          </w:p>
        </w:tc>
      </w:tr>
      <w:tr w:rsidR="00604556" w14:paraId="3FB34432" w14:textId="77777777">
        <w:trPr>
          <w:cantSplit/>
          <w:jc w:val="center"/>
        </w:trPr>
        <w:tc>
          <w:tcPr>
            <w:tcW w:w="1418" w:type="dxa"/>
          </w:tcPr>
          <w:p w14:paraId="3DE03430" w14:textId="77777777" w:rsidR="00604556" w:rsidRDefault="00B37F43">
            <w:pPr>
              <w:pStyle w:val="Table09Row"/>
            </w:pPr>
            <w:r>
              <w:t>1994/097</w:t>
            </w:r>
          </w:p>
        </w:tc>
        <w:tc>
          <w:tcPr>
            <w:tcW w:w="2693" w:type="dxa"/>
          </w:tcPr>
          <w:p w14:paraId="5D3EE16A" w14:textId="77777777" w:rsidR="00604556" w:rsidRDefault="00B37F43">
            <w:pPr>
              <w:pStyle w:val="Table09Row"/>
            </w:pPr>
            <w:r>
              <w:rPr>
                <w:i/>
              </w:rPr>
              <w:t>Sta</w:t>
            </w:r>
            <w:r>
              <w:rPr>
                <w:i/>
              </w:rPr>
              <w:t>te Supply Commission Amendment Act (No. 2) 1994</w:t>
            </w:r>
          </w:p>
        </w:tc>
        <w:tc>
          <w:tcPr>
            <w:tcW w:w="1276" w:type="dxa"/>
          </w:tcPr>
          <w:p w14:paraId="505A8064" w14:textId="77777777" w:rsidR="00604556" w:rsidRDefault="00B37F43">
            <w:pPr>
              <w:pStyle w:val="Table09Row"/>
            </w:pPr>
            <w:r>
              <w:t>30 Dec 1994</w:t>
            </w:r>
          </w:p>
        </w:tc>
        <w:tc>
          <w:tcPr>
            <w:tcW w:w="3402" w:type="dxa"/>
          </w:tcPr>
          <w:p w14:paraId="3AFC50D9" w14:textId="77777777" w:rsidR="00604556" w:rsidRDefault="00B37F43">
            <w:pPr>
              <w:pStyle w:val="Table09Row"/>
            </w:pPr>
            <w:r>
              <w:t>Act other than s. 5(b) &amp; (c), 7, 8, 15 &amp; 16: 30 Dec 1994 (see s. 2(1));</w:t>
            </w:r>
          </w:p>
          <w:p w14:paraId="7CB66A79" w14:textId="77777777" w:rsidR="00604556" w:rsidRDefault="00B37F43">
            <w:pPr>
              <w:pStyle w:val="Table09Row"/>
            </w:pPr>
            <w:r>
              <w:t xml:space="preserve">s. 5(b) &amp; (c), 7, 8, 15 &amp; 16: 18 Mar 1995 (see s. 2(2) and </w:t>
            </w:r>
            <w:r>
              <w:rPr>
                <w:i/>
              </w:rPr>
              <w:t>Gazette</w:t>
            </w:r>
            <w:r>
              <w:t xml:space="preserve"> 17 Mar 1995 p. 1011)</w:t>
            </w:r>
          </w:p>
        </w:tc>
        <w:tc>
          <w:tcPr>
            <w:tcW w:w="1123" w:type="dxa"/>
          </w:tcPr>
          <w:p w14:paraId="7D1F9565" w14:textId="77777777" w:rsidR="00604556" w:rsidRDefault="00604556">
            <w:pPr>
              <w:pStyle w:val="Table09Row"/>
            </w:pPr>
          </w:p>
        </w:tc>
      </w:tr>
      <w:tr w:rsidR="00604556" w14:paraId="0230FD23" w14:textId="77777777">
        <w:trPr>
          <w:cantSplit/>
          <w:jc w:val="center"/>
        </w:trPr>
        <w:tc>
          <w:tcPr>
            <w:tcW w:w="1418" w:type="dxa"/>
          </w:tcPr>
          <w:p w14:paraId="5B4BF96B" w14:textId="77777777" w:rsidR="00604556" w:rsidRDefault="00B37F43">
            <w:pPr>
              <w:pStyle w:val="Table09Row"/>
            </w:pPr>
            <w:r>
              <w:t>1994/098</w:t>
            </w:r>
          </w:p>
        </w:tc>
        <w:tc>
          <w:tcPr>
            <w:tcW w:w="2693" w:type="dxa"/>
          </w:tcPr>
          <w:p w14:paraId="0CAC741D" w14:textId="77777777" w:rsidR="00604556" w:rsidRDefault="00B37F43">
            <w:pPr>
              <w:pStyle w:val="Table09Row"/>
            </w:pPr>
            <w:r>
              <w:rPr>
                <w:i/>
              </w:rPr>
              <w:t>Appropriation (Consolidated Fund) Act (No. 1) 1994</w:t>
            </w:r>
          </w:p>
        </w:tc>
        <w:tc>
          <w:tcPr>
            <w:tcW w:w="1276" w:type="dxa"/>
          </w:tcPr>
          <w:p w14:paraId="4EEF21C6" w14:textId="77777777" w:rsidR="00604556" w:rsidRDefault="00B37F43">
            <w:pPr>
              <w:pStyle w:val="Table09Row"/>
            </w:pPr>
            <w:r>
              <w:t>29 Dec 1994</w:t>
            </w:r>
          </w:p>
        </w:tc>
        <w:tc>
          <w:tcPr>
            <w:tcW w:w="3402" w:type="dxa"/>
          </w:tcPr>
          <w:p w14:paraId="46EF8D55" w14:textId="77777777" w:rsidR="00604556" w:rsidRDefault="00B37F43">
            <w:pPr>
              <w:pStyle w:val="Table09Row"/>
            </w:pPr>
            <w:r>
              <w:t>29 Dec 1994 (see s. 2)</w:t>
            </w:r>
          </w:p>
        </w:tc>
        <w:tc>
          <w:tcPr>
            <w:tcW w:w="1123" w:type="dxa"/>
          </w:tcPr>
          <w:p w14:paraId="6F0DDF00" w14:textId="77777777" w:rsidR="00604556" w:rsidRDefault="00604556">
            <w:pPr>
              <w:pStyle w:val="Table09Row"/>
            </w:pPr>
          </w:p>
        </w:tc>
      </w:tr>
      <w:tr w:rsidR="00604556" w14:paraId="62FA8006" w14:textId="77777777">
        <w:trPr>
          <w:cantSplit/>
          <w:jc w:val="center"/>
        </w:trPr>
        <w:tc>
          <w:tcPr>
            <w:tcW w:w="1418" w:type="dxa"/>
          </w:tcPr>
          <w:p w14:paraId="2C6BDE30" w14:textId="77777777" w:rsidR="00604556" w:rsidRDefault="00B37F43">
            <w:pPr>
              <w:pStyle w:val="Table09Row"/>
            </w:pPr>
            <w:r>
              <w:t>1994/099</w:t>
            </w:r>
          </w:p>
        </w:tc>
        <w:tc>
          <w:tcPr>
            <w:tcW w:w="2693" w:type="dxa"/>
          </w:tcPr>
          <w:p w14:paraId="4137B34D" w14:textId="77777777" w:rsidR="00604556" w:rsidRDefault="00B37F43">
            <w:pPr>
              <w:pStyle w:val="Table09Row"/>
            </w:pPr>
            <w:r>
              <w:rPr>
                <w:i/>
              </w:rPr>
              <w:t>Appropriation (Consolidated Fund) Act (No. 3) 1994</w:t>
            </w:r>
          </w:p>
        </w:tc>
        <w:tc>
          <w:tcPr>
            <w:tcW w:w="1276" w:type="dxa"/>
          </w:tcPr>
          <w:p w14:paraId="10E675FB" w14:textId="77777777" w:rsidR="00604556" w:rsidRDefault="00B37F43">
            <w:pPr>
              <w:pStyle w:val="Table09Row"/>
            </w:pPr>
            <w:r>
              <w:t>29 Dec 1994</w:t>
            </w:r>
          </w:p>
        </w:tc>
        <w:tc>
          <w:tcPr>
            <w:tcW w:w="3402" w:type="dxa"/>
          </w:tcPr>
          <w:p w14:paraId="7448CBF6" w14:textId="77777777" w:rsidR="00604556" w:rsidRDefault="00B37F43">
            <w:pPr>
              <w:pStyle w:val="Table09Row"/>
            </w:pPr>
            <w:r>
              <w:t>29 Dec 1994 (see s. 2)</w:t>
            </w:r>
          </w:p>
        </w:tc>
        <w:tc>
          <w:tcPr>
            <w:tcW w:w="1123" w:type="dxa"/>
          </w:tcPr>
          <w:p w14:paraId="27C59BE6" w14:textId="77777777" w:rsidR="00604556" w:rsidRDefault="00604556">
            <w:pPr>
              <w:pStyle w:val="Table09Row"/>
            </w:pPr>
          </w:p>
        </w:tc>
      </w:tr>
      <w:tr w:rsidR="00604556" w14:paraId="16165F42" w14:textId="77777777">
        <w:trPr>
          <w:cantSplit/>
          <w:jc w:val="center"/>
        </w:trPr>
        <w:tc>
          <w:tcPr>
            <w:tcW w:w="1418" w:type="dxa"/>
          </w:tcPr>
          <w:p w14:paraId="3F0E4C3B" w14:textId="77777777" w:rsidR="00604556" w:rsidRDefault="00B37F43">
            <w:pPr>
              <w:pStyle w:val="Table09Row"/>
            </w:pPr>
            <w:r>
              <w:t>1994/100</w:t>
            </w:r>
          </w:p>
        </w:tc>
        <w:tc>
          <w:tcPr>
            <w:tcW w:w="2693" w:type="dxa"/>
          </w:tcPr>
          <w:p w14:paraId="228F5C69" w14:textId="77777777" w:rsidR="00604556" w:rsidRDefault="00B37F43">
            <w:pPr>
              <w:pStyle w:val="Table09Row"/>
            </w:pPr>
            <w:r>
              <w:rPr>
                <w:i/>
              </w:rPr>
              <w:t>Appropriation (Consolidated Fund) Act (No. 4) 1994</w:t>
            </w:r>
          </w:p>
        </w:tc>
        <w:tc>
          <w:tcPr>
            <w:tcW w:w="1276" w:type="dxa"/>
          </w:tcPr>
          <w:p w14:paraId="70D8EDFA" w14:textId="77777777" w:rsidR="00604556" w:rsidRDefault="00B37F43">
            <w:pPr>
              <w:pStyle w:val="Table09Row"/>
            </w:pPr>
            <w:r>
              <w:t>29 Dec 1994</w:t>
            </w:r>
          </w:p>
        </w:tc>
        <w:tc>
          <w:tcPr>
            <w:tcW w:w="3402" w:type="dxa"/>
          </w:tcPr>
          <w:p w14:paraId="4D2E74C0" w14:textId="77777777" w:rsidR="00604556" w:rsidRDefault="00B37F43">
            <w:pPr>
              <w:pStyle w:val="Table09Row"/>
            </w:pPr>
            <w:r>
              <w:t>29 Dec 1994 (see s. 2)</w:t>
            </w:r>
          </w:p>
        </w:tc>
        <w:tc>
          <w:tcPr>
            <w:tcW w:w="1123" w:type="dxa"/>
          </w:tcPr>
          <w:p w14:paraId="0A41B701" w14:textId="77777777" w:rsidR="00604556" w:rsidRDefault="00604556">
            <w:pPr>
              <w:pStyle w:val="Table09Row"/>
            </w:pPr>
          </w:p>
        </w:tc>
      </w:tr>
      <w:tr w:rsidR="00604556" w14:paraId="34E76DB7" w14:textId="77777777">
        <w:trPr>
          <w:cantSplit/>
          <w:jc w:val="center"/>
        </w:trPr>
        <w:tc>
          <w:tcPr>
            <w:tcW w:w="1418" w:type="dxa"/>
          </w:tcPr>
          <w:p w14:paraId="73511BCC" w14:textId="77777777" w:rsidR="00604556" w:rsidRDefault="00B37F43">
            <w:pPr>
              <w:pStyle w:val="Table09Row"/>
            </w:pPr>
            <w:r>
              <w:t>1994/101</w:t>
            </w:r>
          </w:p>
        </w:tc>
        <w:tc>
          <w:tcPr>
            <w:tcW w:w="2693" w:type="dxa"/>
          </w:tcPr>
          <w:p w14:paraId="09A4637D" w14:textId="77777777" w:rsidR="00604556" w:rsidRDefault="00B37F43">
            <w:pPr>
              <w:pStyle w:val="Table09Row"/>
            </w:pPr>
            <w:r>
              <w:rPr>
                <w:i/>
              </w:rPr>
              <w:t>Appropriation (Consolidated Fund) Act (No. 2) 1994</w:t>
            </w:r>
          </w:p>
        </w:tc>
        <w:tc>
          <w:tcPr>
            <w:tcW w:w="1276" w:type="dxa"/>
          </w:tcPr>
          <w:p w14:paraId="028967FD" w14:textId="77777777" w:rsidR="00604556" w:rsidRDefault="00B37F43">
            <w:pPr>
              <w:pStyle w:val="Table09Row"/>
            </w:pPr>
            <w:r>
              <w:t>29 Dec 1994</w:t>
            </w:r>
          </w:p>
        </w:tc>
        <w:tc>
          <w:tcPr>
            <w:tcW w:w="3402" w:type="dxa"/>
          </w:tcPr>
          <w:p w14:paraId="6C670383" w14:textId="77777777" w:rsidR="00604556" w:rsidRDefault="00B37F43">
            <w:pPr>
              <w:pStyle w:val="Table09Row"/>
            </w:pPr>
            <w:r>
              <w:t>29 Dec 1994 (see s. 2)</w:t>
            </w:r>
          </w:p>
        </w:tc>
        <w:tc>
          <w:tcPr>
            <w:tcW w:w="1123" w:type="dxa"/>
          </w:tcPr>
          <w:p w14:paraId="46FEB80C" w14:textId="77777777" w:rsidR="00604556" w:rsidRDefault="00604556">
            <w:pPr>
              <w:pStyle w:val="Table09Row"/>
            </w:pPr>
          </w:p>
        </w:tc>
      </w:tr>
      <w:tr w:rsidR="00604556" w14:paraId="5BA1A93E" w14:textId="77777777">
        <w:trPr>
          <w:cantSplit/>
          <w:jc w:val="center"/>
        </w:trPr>
        <w:tc>
          <w:tcPr>
            <w:tcW w:w="1418" w:type="dxa"/>
          </w:tcPr>
          <w:p w14:paraId="2D68D8A7" w14:textId="77777777" w:rsidR="00604556" w:rsidRDefault="00B37F43">
            <w:pPr>
              <w:pStyle w:val="Table09Row"/>
            </w:pPr>
            <w:r>
              <w:t>1994/102</w:t>
            </w:r>
          </w:p>
        </w:tc>
        <w:tc>
          <w:tcPr>
            <w:tcW w:w="2693" w:type="dxa"/>
          </w:tcPr>
          <w:p w14:paraId="2A4C49F9" w14:textId="77777777" w:rsidR="00604556" w:rsidRDefault="00B37F43">
            <w:pPr>
              <w:pStyle w:val="Table09Row"/>
            </w:pPr>
            <w:r>
              <w:rPr>
                <w:i/>
              </w:rPr>
              <w:t>Loan Act 1994</w:t>
            </w:r>
          </w:p>
        </w:tc>
        <w:tc>
          <w:tcPr>
            <w:tcW w:w="1276" w:type="dxa"/>
          </w:tcPr>
          <w:p w14:paraId="4BBE9DFD" w14:textId="77777777" w:rsidR="00604556" w:rsidRDefault="00B37F43">
            <w:pPr>
              <w:pStyle w:val="Table09Row"/>
            </w:pPr>
            <w:r>
              <w:t>29 Dec 1994</w:t>
            </w:r>
          </w:p>
        </w:tc>
        <w:tc>
          <w:tcPr>
            <w:tcW w:w="3402" w:type="dxa"/>
          </w:tcPr>
          <w:p w14:paraId="6ABFC627" w14:textId="77777777" w:rsidR="00604556" w:rsidRDefault="00B37F43">
            <w:pPr>
              <w:pStyle w:val="Table09Row"/>
            </w:pPr>
            <w:r>
              <w:t>29 Dec 1994 (see s. 2)</w:t>
            </w:r>
          </w:p>
        </w:tc>
        <w:tc>
          <w:tcPr>
            <w:tcW w:w="1123" w:type="dxa"/>
          </w:tcPr>
          <w:p w14:paraId="5A21BECD" w14:textId="77777777" w:rsidR="00604556" w:rsidRDefault="00604556">
            <w:pPr>
              <w:pStyle w:val="Table09Row"/>
            </w:pPr>
          </w:p>
        </w:tc>
      </w:tr>
      <w:tr w:rsidR="00604556" w14:paraId="1DF57700" w14:textId="77777777">
        <w:trPr>
          <w:cantSplit/>
          <w:jc w:val="center"/>
        </w:trPr>
        <w:tc>
          <w:tcPr>
            <w:tcW w:w="1418" w:type="dxa"/>
          </w:tcPr>
          <w:p w14:paraId="63E6A981" w14:textId="77777777" w:rsidR="00604556" w:rsidRDefault="00B37F43">
            <w:pPr>
              <w:pStyle w:val="Table09Row"/>
            </w:pPr>
            <w:r>
              <w:t>1994/103</w:t>
            </w:r>
          </w:p>
        </w:tc>
        <w:tc>
          <w:tcPr>
            <w:tcW w:w="2693" w:type="dxa"/>
          </w:tcPr>
          <w:p w14:paraId="2301AEFA" w14:textId="77777777" w:rsidR="00604556" w:rsidRDefault="00B37F43">
            <w:pPr>
              <w:pStyle w:val="Table09Row"/>
            </w:pPr>
            <w:r>
              <w:rPr>
                <w:i/>
              </w:rPr>
              <w:t>Hospitals Amendment Act 1994</w:t>
            </w:r>
          </w:p>
        </w:tc>
        <w:tc>
          <w:tcPr>
            <w:tcW w:w="1276" w:type="dxa"/>
          </w:tcPr>
          <w:p w14:paraId="12A282FE" w14:textId="77777777" w:rsidR="00604556" w:rsidRDefault="00B37F43">
            <w:pPr>
              <w:pStyle w:val="Table09Row"/>
            </w:pPr>
            <w:r>
              <w:t>11 Jan 1995</w:t>
            </w:r>
          </w:p>
        </w:tc>
        <w:tc>
          <w:tcPr>
            <w:tcW w:w="3402" w:type="dxa"/>
          </w:tcPr>
          <w:p w14:paraId="7F87F966" w14:textId="77777777" w:rsidR="00604556" w:rsidRDefault="00B37F43">
            <w:pPr>
              <w:pStyle w:val="Table09Row"/>
            </w:pPr>
            <w:r>
              <w:t>s. 1 &amp; 2: 11 Jan 1995;</w:t>
            </w:r>
          </w:p>
          <w:p w14:paraId="1E77C7ED" w14:textId="77777777" w:rsidR="00604556" w:rsidRDefault="00B37F43">
            <w:pPr>
              <w:pStyle w:val="Table09Row"/>
            </w:pPr>
            <w:r>
              <w:t xml:space="preserve">Act other than s. 1 &amp; 2, para 4 of item 11 &amp; item 8 of s. 18: 3 Feb 1995 (see s. 2 and </w:t>
            </w:r>
            <w:r>
              <w:rPr>
                <w:i/>
              </w:rPr>
              <w:t>Gazette</w:t>
            </w:r>
            <w:r>
              <w:t xml:space="preserve"> 3 Feb 1995 p. 333);</w:t>
            </w:r>
          </w:p>
          <w:p w14:paraId="743D8AF6" w14:textId="77777777" w:rsidR="00604556" w:rsidRDefault="00B37F43">
            <w:pPr>
              <w:pStyle w:val="Table09Row"/>
            </w:pPr>
            <w:r>
              <w:t xml:space="preserve">item 8 of s. 18: 17 Dec 1997 (see s. 2 and </w:t>
            </w:r>
            <w:r>
              <w:rPr>
                <w:i/>
              </w:rPr>
              <w:t>Gazette</w:t>
            </w:r>
            <w:r>
              <w:t xml:space="preserve"> 16 Dec 1997 p. 7313); </w:t>
            </w:r>
          </w:p>
          <w:p w14:paraId="78090496" w14:textId="77777777" w:rsidR="00604556" w:rsidRDefault="00B37F43">
            <w:pPr>
              <w:pStyle w:val="Table09Row"/>
            </w:pPr>
            <w:r>
              <w:t>para 4 of item 11 of s. 18 repealed by 1995/</w:t>
            </w:r>
            <w:r>
              <w:t>079 s. 36(4)</w:t>
            </w:r>
          </w:p>
        </w:tc>
        <w:tc>
          <w:tcPr>
            <w:tcW w:w="1123" w:type="dxa"/>
          </w:tcPr>
          <w:p w14:paraId="0D01ED33" w14:textId="77777777" w:rsidR="00604556" w:rsidRDefault="00604556">
            <w:pPr>
              <w:pStyle w:val="Table09Row"/>
            </w:pPr>
          </w:p>
        </w:tc>
      </w:tr>
      <w:tr w:rsidR="00604556" w14:paraId="31F8A2DB" w14:textId="77777777">
        <w:trPr>
          <w:cantSplit/>
          <w:jc w:val="center"/>
        </w:trPr>
        <w:tc>
          <w:tcPr>
            <w:tcW w:w="1418" w:type="dxa"/>
          </w:tcPr>
          <w:p w14:paraId="6CE2FAB0" w14:textId="77777777" w:rsidR="00604556" w:rsidRDefault="00B37F43">
            <w:pPr>
              <w:pStyle w:val="Table09Row"/>
            </w:pPr>
            <w:r>
              <w:lastRenderedPageBreak/>
              <w:t>1994/104</w:t>
            </w:r>
          </w:p>
        </w:tc>
        <w:tc>
          <w:tcPr>
            <w:tcW w:w="2693" w:type="dxa"/>
          </w:tcPr>
          <w:p w14:paraId="5AB81AE9" w14:textId="77777777" w:rsidR="00604556" w:rsidRDefault="00B37F43">
            <w:pPr>
              <w:pStyle w:val="Table09Row"/>
            </w:pPr>
            <w:r>
              <w:rPr>
                <w:i/>
              </w:rPr>
              <w:t>Young Offenders Act 1994</w:t>
            </w:r>
          </w:p>
        </w:tc>
        <w:tc>
          <w:tcPr>
            <w:tcW w:w="1276" w:type="dxa"/>
          </w:tcPr>
          <w:p w14:paraId="63ED48EA" w14:textId="77777777" w:rsidR="00604556" w:rsidRDefault="00B37F43">
            <w:pPr>
              <w:pStyle w:val="Table09Row"/>
            </w:pPr>
            <w:r>
              <w:t>11 Jan 1995</w:t>
            </w:r>
          </w:p>
        </w:tc>
        <w:tc>
          <w:tcPr>
            <w:tcW w:w="3402" w:type="dxa"/>
          </w:tcPr>
          <w:p w14:paraId="211324E8" w14:textId="77777777" w:rsidR="00604556" w:rsidRDefault="00B37F43">
            <w:pPr>
              <w:pStyle w:val="Table09Row"/>
            </w:pPr>
            <w:r>
              <w:t>s. 1 &amp; 2: 11 Jan 1995;</w:t>
            </w:r>
          </w:p>
          <w:p w14:paraId="767BA155" w14:textId="77777777" w:rsidR="00604556" w:rsidRDefault="00B37F43">
            <w:pPr>
              <w:pStyle w:val="Table09Row"/>
            </w:pPr>
            <w:r>
              <w:t xml:space="preserve">Act other than s. 1 &amp; 2: 13 Mar 1995 (see s. 2 and </w:t>
            </w:r>
            <w:r>
              <w:rPr>
                <w:i/>
              </w:rPr>
              <w:t>Gazette</w:t>
            </w:r>
            <w:r>
              <w:t xml:space="preserve"> 10 Mar 1995 p. 895)</w:t>
            </w:r>
          </w:p>
        </w:tc>
        <w:tc>
          <w:tcPr>
            <w:tcW w:w="1123" w:type="dxa"/>
          </w:tcPr>
          <w:p w14:paraId="7FE93DE6" w14:textId="77777777" w:rsidR="00604556" w:rsidRDefault="00604556">
            <w:pPr>
              <w:pStyle w:val="Table09Row"/>
            </w:pPr>
          </w:p>
        </w:tc>
      </w:tr>
    </w:tbl>
    <w:p w14:paraId="2A8C809B" w14:textId="77777777" w:rsidR="00604556" w:rsidRDefault="00604556"/>
    <w:p w14:paraId="6B2E7400" w14:textId="77777777" w:rsidR="00604556" w:rsidRDefault="00B37F43">
      <w:pPr>
        <w:pStyle w:val="IAlphabetDivider"/>
      </w:pPr>
      <w:r>
        <w:lastRenderedPageBreak/>
        <w:t>1993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03A38545" w14:textId="77777777">
        <w:trPr>
          <w:cantSplit/>
          <w:trHeight w:val="510"/>
          <w:tblHeader/>
          <w:jc w:val="center"/>
        </w:trPr>
        <w:tc>
          <w:tcPr>
            <w:tcW w:w="1418" w:type="dxa"/>
            <w:tcBorders>
              <w:top w:val="single" w:sz="4" w:space="0" w:color="auto"/>
              <w:bottom w:val="single" w:sz="4" w:space="0" w:color="auto"/>
            </w:tcBorders>
            <w:vAlign w:val="center"/>
          </w:tcPr>
          <w:p w14:paraId="70251EF4"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5B2179B0"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2E46494D"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5976EC2F"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424F9F6A" w14:textId="77777777" w:rsidR="00604556" w:rsidRDefault="00B37F43">
            <w:pPr>
              <w:pStyle w:val="Table09Hdr"/>
            </w:pPr>
            <w:r>
              <w:t>Repealed/Expired</w:t>
            </w:r>
          </w:p>
        </w:tc>
      </w:tr>
      <w:tr w:rsidR="00604556" w14:paraId="6EE71423" w14:textId="77777777">
        <w:trPr>
          <w:cantSplit/>
          <w:jc w:val="center"/>
        </w:trPr>
        <w:tc>
          <w:tcPr>
            <w:tcW w:w="1418" w:type="dxa"/>
          </w:tcPr>
          <w:p w14:paraId="333C60CA" w14:textId="77777777" w:rsidR="00604556" w:rsidRDefault="00B37F43">
            <w:pPr>
              <w:pStyle w:val="Table09Row"/>
            </w:pPr>
            <w:r>
              <w:t>1993/001</w:t>
            </w:r>
          </w:p>
        </w:tc>
        <w:tc>
          <w:tcPr>
            <w:tcW w:w="2693" w:type="dxa"/>
          </w:tcPr>
          <w:p w14:paraId="2E59EC1E" w14:textId="77777777" w:rsidR="00604556" w:rsidRDefault="00B37F43">
            <w:pPr>
              <w:pStyle w:val="Table09Row"/>
            </w:pPr>
            <w:r>
              <w:rPr>
                <w:i/>
              </w:rPr>
              <w:t>Employers’ Indemnity Supplementation Fund Amendment Act 1993</w:t>
            </w:r>
          </w:p>
        </w:tc>
        <w:tc>
          <w:tcPr>
            <w:tcW w:w="1276" w:type="dxa"/>
          </w:tcPr>
          <w:p w14:paraId="4AC4005B" w14:textId="77777777" w:rsidR="00604556" w:rsidRDefault="00B37F43">
            <w:pPr>
              <w:pStyle w:val="Table09Row"/>
            </w:pPr>
            <w:r>
              <w:t>19 Jul 1993</w:t>
            </w:r>
          </w:p>
        </w:tc>
        <w:tc>
          <w:tcPr>
            <w:tcW w:w="3402" w:type="dxa"/>
          </w:tcPr>
          <w:p w14:paraId="5C4E8B82" w14:textId="77777777" w:rsidR="00604556" w:rsidRDefault="00B37F43">
            <w:pPr>
              <w:pStyle w:val="Table09Row"/>
            </w:pPr>
            <w:r>
              <w:t>19 Jul 1993 (see s. 2)</w:t>
            </w:r>
          </w:p>
        </w:tc>
        <w:tc>
          <w:tcPr>
            <w:tcW w:w="1123" w:type="dxa"/>
          </w:tcPr>
          <w:p w14:paraId="4C4ADC02" w14:textId="77777777" w:rsidR="00604556" w:rsidRDefault="00604556">
            <w:pPr>
              <w:pStyle w:val="Table09Row"/>
            </w:pPr>
          </w:p>
        </w:tc>
      </w:tr>
      <w:tr w:rsidR="00604556" w14:paraId="10234306" w14:textId="77777777">
        <w:trPr>
          <w:cantSplit/>
          <w:jc w:val="center"/>
        </w:trPr>
        <w:tc>
          <w:tcPr>
            <w:tcW w:w="1418" w:type="dxa"/>
          </w:tcPr>
          <w:p w14:paraId="31FC73A2" w14:textId="77777777" w:rsidR="00604556" w:rsidRDefault="00B37F43">
            <w:pPr>
              <w:pStyle w:val="Table09Row"/>
            </w:pPr>
            <w:r>
              <w:t>1993/002</w:t>
            </w:r>
          </w:p>
        </w:tc>
        <w:tc>
          <w:tcPr>
            <w:tcW w:w="2693" w:type="dxa"/>
          </w:tcPr>
          <w:p w14:paraId="3CECDD80" w14:textId="77777777" w:rsidR="00604556" w:rsidRDefault="00B37F43">
            <w:pPr>
              <w:pStyle w:val="Table09Row"/>
            </w:pPr>
            <w:r>
              <w:rPr>
                <w:i/>
              </w:rPr>
              <w:t>Local Government (Superannuation) Amendment and Repeal Act 1993</w:t>
            </w:r>
          </w:p>
        </w:tc>
        <w:tc>
          <w:tcPr>
            <w:tcW w:w="1276" w:type="dxa"/>
          </w:tcPr>
          <w:p w14:paraId="65FA548F" w14:textId="77777777" w:rsidR="00604556" w:rsidRDefault="00B37F43">
            <w:pPr>
              <w:pStyle w:val="Table09Row"/>
            </w:pPr>
            <w:r>
              <w:t>18 Aug 1993</w:t>
            </w:r>
          </w:p>
        </w:tc>
        <w:tc>
          <w:tcPr>
            <w:tcW w:w="3402" w:type="dxa"/>
          </w:tcPr>
          <w:p w14:paraId="4F8AE2B7" w14:textId="77777777" w:rsidR="00604556" w:rsidRDefault="00B37F43">
            <w:pPr>
              <w:pStyle w:val="Table09Row"/>
            </w:pPr>
            <w:r>
              <w:t>1 Jul 1993 (see s. 2)</w:t>
            </w:r>
          </w:p>
        </w:tc>
        <w:tc>
          <w:tcPr>
            <w:tcW w:w="1123" w:type="dxa"/>
          </w:tcPr>
          <w:p w14:paraId="1E286E7C" w14:textId="77777777" w:rsidR="00604556" w:rsidRDefault="00604556">
            <w:pPr>
              <w:pStyle w:val="Table09Row"/>
            </w:pPr>
          </w:p>
        </w:tc>
      </w:tr>
      <w:tr w:rsidR="00604556" w14:paraId="7E8C0C98" w14:textId="77777777">
        <w:trPr>
          <w:cantSplit/>
          <w:jc w:val="center"/>
        </w:trPr>
        <w:tc>
          <w:tcPr>
            <w:tcW w:w="1418" w:type="dxa"/>
          </w:tcPr>
          <w:p w14:paraId="33CEE498" w14:textId="77777777" w:rsidR="00604556" w:rsidRDefault="00B37F43">
            <w:pPr>
              <w:pStyle w:val="Table09Row"/>
            </w:pPr>
            <w:r>
              <w:t>1993/003</w:t>
            </w:r>
          </w:p>
        </w:tc>
        <w:tc>
          <w:tcPr>
            <w:tcW w:w="2693" w:type="dxa"/>
          </w:tcPr>
          <w:p w14:paraId="23246387" w14:textId="77777777" w:rsidR="00604556" w:rsidRDefault="00B37F43">
            <w:pPr>
              <w:pStyle w:val="Table09Row"/>
            </w:pPr>
            <w:r>
              <w:rPr>
                <w:i/>
              </w:rPr>
              <w:t>Supreme Court Amendment Act 1993</w:t>
            </w:r>
          </w:p>
        </w:tc>
        <w:tc>
          <w:tcPr>
            <w:tcW w:w="1276" w:type="dxa"/>
          </w:tcPr>
          <w:p w14:paraId="460AF062" w14:textId="77777777" w:rsidR="00604556" w:rsidRDefault="00B37F43">
            <w:pPr>
              <w:pStyle w:val="Table09Row"/>
            </w:pPr>
            <w:r>
              <w:t>18 Aug 1993</w:t>
            </w:r>
          </w:p>
        </w:tc>
        <w:tc>
          <w:tcPr>
            <w:tcW w:w="3402" w:type="dxa"/>
          </w:tcPr>
          <w:p w14:paraId="2CB4BE3D" w14:textId="77777777" w:rsidR="00604556" w:rsidRDefault="00B37F43">
            <w:pPr>
              <w:pStyle w:val="Table09Row"/>
            </w:pPr>
            <w:r>
              <w:t>18 Aug 1993 (see s. 2)</w:t>
            </w:r>
          </w:p>
        </w:tc>
        <w:tc>
          <w:tcPr>
            <w:tcW w:w="1123" w:type="dxa"/>
          </w:tcPr>
          <w:p w14:paraId="2CF2ED72" w14:textId="77777777" w:rsidR="00604556" w:rsidRDefault="00604556">
            <w:pPr>
              <w:pStyle w:val="Table09Row"/>
            </w:pPr>
          </w:p>
        </w:tc>
      </w:tr>
      <w:tr w:rsidR="00604556" w14:paraId="233A0356" w14:textId="77777777">
        <w:trPr>
          <w:cantSplit/>
          <w:jc w:val="center"/>
        </w:trPr>
        <w:tc>
          <w:tcPr>
            <w:tcW w:w="1418" w:type="dxa"/>
          </w:tcPr>
          <w:p w14:paraId="5DCC2FC8" w14:textId="77777777" w:rsidR="00604556" w:rsidRDefault="00B37F43">
            <w:pPr>
              <w:pStyle w:val="Table09Row"/>
            </w:pPr>
            <w:r>
              <w:t>1993/004</w:t>
            </w:r>
          </w:p>
        </w:tc>
        <w:tc>
          <w:tcPr>
            <w:tcW w:w="2693" w:type="dxa"/>
          </w:tcPr>
          <w:p w14:paraId="7D520290" w14:textId="77777777" w:rsidR="00604556" w:rsidRDefault="00B37F43">
            <w:pPr>
              <w:pStyle w:val="Table09Row"/>
            </w:pPr>
            <w:r>
              <w:rPr>
                <w:i/>
              </w:rPr>
              <w:t>Judges’ Salaries and Pensions Amendment Act 1993</w:t>
            </w:r>
          </w:p>
        </w:tc>
        <w:tc>
          <w:tcPr>
            <w:tcW w:w="1276" w:type="dxa"/>
          </w:tcPr>
          <w:p w14:paraId="4E3958A1" w14:textId="77777777" w:rsidR="00604556" w:rsidRDefault="00B37F43">
            <w:pPr>
              <w:pStyle w:val="Table09Row"/>
            </w:pPr>
            <w:r>
              <w:t>19 Aug 1993</w:t>
            </w:r>
          </w:p>
        </w:tc>
        <w:tc>
          <w:tcPr>
            <w:tcW w:w="3402" w:type="dxa"/>
          </w:tcPr>
          <w:p w14:paraId="0909FE52" w14:textId="77777777" w:rsidR="00604556" w:rsidRDefault="00B37F43">
            <w:pPr>
              <w:pStyle w:val="Table09Row"/>
            </w:pPr>
            <w:r>
              <w:t>1 Dec 1987 (see s. 2)</w:t>
            </w:r>
          </w:p>
        </w:tc>
        <w:tc>
          <w:tcPr>
            <w:tcW w:w="1123" w:type="dxa"/>
          </w:tcPr>
          <w:p w14:paraId="5F6E3D7E" w14:textId="77777777" w:rsidR="00604556" w:rsidRDefault="00604556">
            <w:pPr>
              <w:pStyle w:val="Table09Row"/>
            </w:pPr>
          </w:p>
        </w:tc>
      </w:tr>
      <w:tr w:rsidR="00604556" w14:paraId="03937EB1" w14:textId="77777777">
        <w:trPr>
          <w:cantSplit/>
          <w:jc w:val="center"/>
        </w:trPr>
        <w:tc>
          <w:tcPr>
            <w:tcW w:w="1418" w:type="dxa"/>
          </w:tcPr>
          <w:p w14:paraId="039EB7B0" w14:textId="77777777" w:rsidR="00604556" w:rsidRDefault="00B37F43">
            <w:pPr>
              <w:pStyle w:val="Table09Row"/>
            </w:pPr>
            <w:r>
              <w:t>1993/005</w:t>
            </w:r>
          </w:p>
        </w:tc>
        <w:tc>
          <w:tcPr>
            <w:tcW w:w="2693" w:type="dxa"/>
          </w:tcPr>
          <w:p w14:paraId="7AF98C50" w14:textId="77777777" w:rsidR="00604556" w:rsidRDefault="00B37F43">
            <w:pPr>
              <w:pStyle w:val="Table09Row"/>
            </w:pPr>
            <w:r>
              <w:rPr>
                <w:i/>
              </w:rPr>
              <w:t>Treasurer’s Advance Authorization Act 1993</w:t>
            </w:r>
          </w:p>
        </w:tc>
        <w:tc>
          <w:tcPr>
            <w:tcW w:w="1276" w:type="dxa"/>
          </w:tcPr>
          <w:p w14:paraId="5288CDCD" w14:textId="77777777" w:rsidR="00604556" w:rsidRDefault="00B37F43">
            <w:pPr>
              <w:pStyle w:val="Table09Row"/>
            </w:pPr>
            <w:r>
              <w:t>23 Aug 1993</w:t>
            </w:r>
          </w:p>
        </w:tc>
        <w:tc>
          <w:tcPr>
            <w:tcW w:w="3402" w:type="dxa"/>
          </w:tcPr>
          <w:p w14:paraId="654C0B4F" w14:textId="77777777" w:rsidR="00604556" w:rsidRDefault="00B37F43">
            <w:pPr>
              <w:pStyle w:val="Table09Row"/>
            </w:pPr>
            <w:r>
              <w:t>27 Aug 1993 (see s. 2)</w:t>
            </w:r>
          </w:p>
        </w:tc>
        <w:tc>
          <w:tcPr>
            <w:tcW w:w="1123" w:type="dxa"/>
          </w:tcPr>
          <w:p w14:paraId="315ACDBC" w14:textId="77777777" w:rsidR="00604556" w:rsidRDefault="00604556">
            <w:pPr>
              <w:pStyle w:val="Table09Row"/>
            </w:pPr>
          </w:p>
        </w:tc>
      </w:tr>
      <w:tr w:rsidR="00604556" w14:paraId="084944E9" w14:textId="77777777">
        <w:trPr>
          <w:cantSplit/>
          <w:jc w:val="center"/>
        </w:trPr>
        <w:tc>
          <w:tcPr>
            <w:tcW w:w="1418" w:type="dxa"/>
          </w:tcPr>
          <w:p w14:paraId="4C6FF42A" w14:textId="77777777" w:rsidR="00604556" w:rsidRDefault="00B37F43">
            <w:pPr>
              <w:pStyle w:val="Table09Row"/>
            </w:pPr>
            <w:r>
              <w:t>1993/006</w:t>
            </w:r>
          </w:p>
        </w:tc>
        <w:tc>
          <w:tcPr>
            <w:tcW w:w="2693" w:type="dxa"/>
          </w:tcPr>
          <w:p w14:paraId="7DF6BB02" w14:textId="77777777" w:rsidR="00604556" w:rsidRDefault="00B37F43">
            <w:pPr>
              <w:pStyle w:val="Table09Row"/>
            </w:pPr>
            <w:r>
              <w:rPr>
                <w:i/>
              </w:rPr>
              <w:t>Financial Administration Legislation Amendment Act 1993</w:t>
            </w:r>
          </w:p>
        </w:tc>
        <w:tc>
          <w:tcPr>
            <w:tcW w:w="1276" w:type="dxa"/>
          </w:tcPr>
          <w:p w14:paraId="7D712E10" w14:textId="77777777" w:rsidR="00604556" w:rsidRDefault="00B37F43">
            <w:pPr>
              <w:pStyle w:val="Table09Row"/>
            </w:pPr>
            <w:r>
              <w:t>27 Aug 1993</w:t>
            </w:r>
          </w:p>
        </w:tc>
        <w:tc>
          <w:tcPr>
            <w:tcW w:w="3402" w:type="dxa"/>
          </w:tcPr>
          <w:p w14:paraId="7A012334" w14:textId="77777777" w:rsidR="00604556" w:rsidRDefault="00B37F43">
            <w:pPr>
              <w:pStyle w:val="Table09Row"/>
            </w:pPr>
            <w:r>
              <w:t>Pt. 4: 1 Jul 1993 (see s. 2(1));</w:t>
            </w:r>
          </w:p>
          <w:p w14:paraId="18B08ACA" w14:textId="77777777" w:rsidR="00604556" w:rsidRDefault="00B37F43">
            <w:pPr>
              <w:pStyle w:val="Table09Row"/>
            </w:pPr>
            <w:r>
              <w:t>Pt. 2 &amp; 3: 27 Aug 1993 (see s. 2(2))</w:t>
            </w:r>
          </w:p>
        </w:tc>
        <w:tc>
          <w:tcPr>
            <w:tcW w:w="1123" w:type="dxa"/>
          </w:tcPr>
          <w:p w14:paraId="47C91577" w14:textId="77777777" w:rsidR="00604556" w:rsidRDefault="00604556">
            <w:pPr>
              <w:pStyle w:val="Table09Row"/>
            </w:pPr>
          </w:p>
        </w:tc>
      </w:tr>
      <w:tr w:rsidR="00604556" w14:paraId="5A50A2FD" w14:textId="77777777">
        <w:trPr>
          <w:cantSplit/>
          <w:jc w:val="center"/>
        </w:trPr>
        <w:tc>
          <w:tcPr>
            <w:tcW w:w="1418" w:type="dxa"/>
          </w:tcPr>
          <w:p w14:paraId="7DE5477A" w14:textId="77777777" w:rsidR="00604556" w:rsidRDefault="00B37F43">
            <w:pPr>
              <w:pStyle w:val="Table09Row"/>
            </w:pPr>
            <w:r>
              <w:t>1993/007</w:t>
            </w:r>
          </w:p>
        </w:tc>
        <w:tc>
          <w:tcPr>
            <w:tcW w:w="2693" w:type="dxa"/>
          </w:tcPr>
          <w:p w14:paraId="5FF4134C" w14:textId="77777777" w:rsidR="00604556" w:rsidRDefault="00B37F43">
            <w:pPr>
              <w:pStyle w:val="Table09Row"/>
            </w:pPr>
            <w:r>
              <w:rPr>
                <w:i/>
              </w:rPr>
              <w:t>Supply Act 1993</w:t>
            </w:r>
          </w:p>
        </w:tc>
        <w:tc>
          <w:tcPr>
            <w:tcW w:w="1276" w:type="dxa"/>
          </w:tcPr>
          <w:p w14:paraId="31952DBE" w14:textId="77777777" w:rsidR="00604556" w:rsidRDefault="00B37F43">
            <w:pPr>
              <w:pStyle w:val="Table09Row"/>
            </w:pPr>
            <w:r>
              <w:t>25 Aug 1993</w:t>
            </w:r>
          </w:p>
        </w:tc>
        <w:tc>
          <w:tcPr>
            <w:tcW w:w="3402" w:type="dxa"/>
          </w:tcPr>
          <w:p w14:paraId="4308916A" w14:textId="77777777" w:rsidR="00604556" w:rsidRDefault="00B37F43">
            <w:pPr>
              <w:pStyle w:val="Table09Row"/>
            </w:pPr>
            <w:r>
              <w:t>27 Aug 1993 (see s. 2)</w:t>
            </w:r>
          </w:p>
        </w:tc>
        <w:tc>
          <w:tcPr>
            <w:tcW w:w="1123" w:type="dxa"/>
          </w:tcPr>
          <w:p w14:paraId="3ABF5C9C" w14:textId="77777777" w:rsidR="00604556" w:rsidRDefault="00604556">
            <w:pPr>
              <w:pStyle w:val="Table09Row"/>
            </w:pPr>
          </w:p>
        </w:tc>
      </w:tr>
      <w:tr w:rsidR="00604556" w14:paraId="1A9263A4" w14:textId="77777777">
        <w:trPr>
          <w:cantSplit/>
          <w:jc w:val="center"/>
        </w:trPr>
        <w:tc>
          <w:tcPr>
            <w:tcW w:w="1418" w:type="dxa"/>
          </w:tcPr>
          <w:p w14:paraId="6289A757" w14:textId="77777777" w:rsidR="00604556" w:rsidRDefault="00B37F43">
            <w:pPr>
              <w:pStyle w:val="Table09Row"/>
            </w:pPr>
            <w:r>
              <w:t>1993/008</w:t>
            </w:r>
          </w:p>
        </w:tc>
        <w:tc>
          <w:tcPr>
            <w:tcW w:w="2693" w:type="dxa"/>
          </w:tcPr>
          <w:p w14:paraId="55E58FDE" w14:textId="77777777" w:rsidR="00604556" w:rsidRDefault="00B37F43">
            <w:pPr>
              <w:pStyle w:val="Table09Row"/>
            </w:pPr>
            <w:r>
              <w:rPr>
                <w:i/>
              </w:rPr>
              <w:t>Superannuation Legislation Amendment Act 1993</w:t>
            </w:r>
          </w:p>
        </w:tc>
        <w:tc>
          <w:tcPr>
            <w:tcW w:w="1276" w:type="dxa"/>
          </w:tcPr>
          <w:p w14:paraId="62CD1AA0" w14:textId="77777777" w:rsidR="00604556" w:rsidRDefault="00B37F43">
            <w:pPr>
              <w:pStyle w:val="Table09Row"/>
            </w:pPr>
            <w:r>
              <w:t>28 Sep 1993</w:t>
            </w:r>
          </w:p>
        </w:tc>
        <w:tc>
          <w:tcPr>
            <w:tcW w:w="3402" w:type="dxa"/>
          </w:tcPr>
          <w:p w14:paraId="71836A4D" w14:textId="77777777" w:rsidR="00604556" w:rsidRDefault="00B37F43">
            <w:pPr>
              <w:pStyle w:val="Table09Row"/>
            </w:pPr>
            <w:r>
              <w:t>s. 50(c), 52, 59, 60(b) &amp; 63: 1 Jul 1992 (see s. 2(2));</w:t>
            </w:r>
          </w:p>
          <w:p w14:paraId="599207AE" w14:textId="77777777" w:rsidR="00604556" w:rsidRDefault="00B37F43">
            <w:pPr>
              <w:pStyle w:val="Table09Row"/>
            </w:pPr>
            <w:r>
              <w:t>Act other than s. 50(c), 52, 59, 60(b) &amp; 63: 28 Sept 1993 (see s. 2(1))</w:t>
            </w:r>
          </w:p>
        </w:tc>
        <w:tc>
          <w:tcPr>
            <w:tcW w:w="1123" w:type="dxa"/>
          </w:tcPr>
          <w:p w14:paraId="523D73DA" w14:textId="77777777" w:rsidR="00604556" w:rsidRDefault="00604556">
            <w:pPr>
              <w:pStyle w:val="Table09Row"/>
            </w:pPr>
          </w:p>
        </w:tc>
      </w:tr>
      <w:tr w:rsidR="00604556" w14:paraId="411935C7" w14:textId="77777777">
        <w:trPr>
          <w:cantSplit/>
          <w:jc w:val="center"/>
        </w:trPr>
        <w:tc>
          <w:tcPr>
            <w:tcW w:w="1418" w:type="dxa"/>
          </w:tcPr>
          <w:p w14:paraId="7D053E33" w14:textId="77777777" w:rsidR="00604556" w:rsidRDefault="00B37F43">
            <w:pPr>
              <w:pStyle w:val="Table09Row"/>
            </w:pPr>
            <w:r>
              <w:t>1993/009</w:t>
            </w:r>
          </w:p>
        </w:tc>
        <w:tc>
          <w:tcPr>
            <w:tcW w:w="2693" w:type="dxa"/>
          </w:tcPr>
          <w:p w14:paraId="4D303080" w14:textId="77777777" w:rsidR="00604556" w:rsidRDefault="00B37F43">
            <w:pPr>
              <w:pStyle w:val="Table09Row"/>
            </w:pPr>
            <w:r>
              <w:rPr>
                <w:i/>
              </w:rPr>
              <w:t>Lotteries Commission Amendment Act 1993</w:t>
            </w:r>
          </w:p>
        </w:tc>
        <w:tc>
          <w:tcPr>
            <w:tcW w:w="1276" w:type="dxa"/>
          </w:tcPr>
          <w:p w14:paraId="4CC16FA6" w14:textId="77777777" w:rsidR="00604556" w:rsidRDefault="00B37F43">
            <w:pPr>
              <w:pStyle w:val="Table09Row"/>
            </w:pPr>
            <w:r>
              <w:t>24 Sep 1993</w:t>
            </w:r>
          </w:p>
        </w:tc>
        <w:tc>
          <w:tcPr>
            <w:tcW w:w="3402" w:type="dxa"/>
          </w:tcPr>
          <w:p w14:paraId="33E50248" w14:textId="77777777" w:rsidR="00604556" w:rsidRDefault="00B37F43">
            <w:pPr>
              <w:pStyle w:val="Table09Row"/>
            </w:pPr>
            <w:r>
              <w:t>24 Sep 1993 (see s. 2)</w:t>
            </w:r>
          </w:p>
        </w:tc>
        <w:tc>
          <w:tcPr>
            <w:tcW w:w="1123" w:type="dxa"/>
          </w:tcPr>
          <w:p w14:paraId="739548DD" w14:textId="77777777" w:rsidR="00604556" w:rsidRDefault="00604556">
            <w:pPr>
              <w:pStyle w:val="Table09Row"/>
            </w:pPr>
          </w:p>
        </w:tc>
      </w:tr>
      <w:tr w:rsidR="00604556" w14:paraId="486D4933" w14:textId="77777777">
        <w:trPr>
          <w:cantSplit/>
          <w:jc w:val="center"/>
        </w:trPr>
        <w:tc>
          <w:tcPr>
            <w:tcW w:w="1418" w:type="dxa"/>
          </w:tcPr>
          <w:p w14:paraId="7F30F7EB" w14:textId="77777777" w:rsidR="00604556" w:rsidRDefault="00B37F43">
            <w:pPr>
              <w:pStyle w:val="Table09Row"/>
            </w:pPr>
            <w:r>
              <w:t>1993/010</w:t>
            </w:r>
          </w:p>
        </w:tc>
        <w:tc>
          <w:tcPr>
            <w:tcW w:w="2693" w:type="dxa"/>
          </w:tcPr>
          <w:p w14:paraId="14A3F067" w14:textId="77777777" w:rsidR="00604556" w:rsidRDefault="00B37F43">
            <w:pPr>
              <w:pStyle w:val="Table09Row"/>
            </w:pPr>
            <w:r>
              <w:rPr>
                <w:i/>
              </w:rPr>
              <w:t>Rural Adjustment and Finance Corporation Act 1993</w:t>
            </w:r>
          </w:p>
        </w:tc>
        <w:tc>
          <w:tcPr>
            <w:tcW w:w="1276" w:type="dxa"/>
          </w:tcPr>
          <w:p w14:paraId="704A66F9" w14:textId="77777777" w:rsidR="00604556" w:rsidRDefault="00B37F43">
            <w:pPr>
              <w:pStyle w:val="Table09Row"/>
            </w:pPr>
            <w:r>
              <w:t>6 Oct 1993</w:t>
            </w:r>
          </w:p>
        </w:tc>
        <w:tc>
          <w:tcPr>
            <w:tcW w:w="3402" w:type="dxa"/>
          </w:tcPr>
          <w:p w14:paraId="715D4A34" w14:textId="77777777" w:rsidR="00604556" w:rsidRDefault="00B37F43">
            <w:pPr>
              <w:pStyle w:val="Table09Row"/>
            </w:pPr>
            <w:r>
              <w:t>s. 1 &amp; 2: 6 Oct 1993;</w:t>
            </w:r>
          </w:p>
          <w:p w14:paraId="22F48E86" w14:textId="77777777" w:rsidR="00604556" w:rsidRDefault="00B37F43">
            <w:pPr>
              <w:pStyle w:val="Table09Row"/>
            </w:pPr>
            <w:r>
              <w:t xml:space="preserve">Act other than s. 1 &amp; 2: 24 Dec 1993 (see s. 2 and </w:t>
            </w:r>
            <w:r>
              <w:rPr>
                <w:i/>
              </w:rPr>
              <w:t>Gazette</w:t>
            </w:r>
            <w:r>
              <w:t xml:space="preserve"> 24 Dec 1993 p. 6796)</w:t>
            </w:r>
          </w:p>
        </w:tc>
        <w:tc>
          <w:tcPr>
            <w:tcW w:w="1123" w:type="dxa"/>
          </w:tcPr>
          <w:p w14:paraId="1B0C783C" w14:textId="77777777" w:rsidR="00604556" w:rsidRDefault="00B37F43">
            <w:pPr>
              <w:pStyle w:val="Table09Row"/>
            </w:pPr>
            <w:r>
              <w:t>2000/072</w:t>
            </w:r>
          </w:p>
        </w:tc>
      </w:tr>
      <w:tr w:rsidR="00604556" w14:paraId="5697B9D1" w14:textId="77777777">
        <w:trPr>
          <w:cantSplit/>
          <w:jc w:val="center"/>
        </w:trPr>
        <w:tc>
          <w:tcPr>
            <w:tcW w:w="1418" w:type="dxa"/>
          </w:tcPr>
          <w:p w14:paraId="239DF43C" w14:textId="77777777" w:rsidR="00604556" w:rsidRDefault="00B37F43">
            <w:pPr>
              <w:pStyle w:val="Table09Row"/>
            </w:pPr>
            <w:r>
              <w:t>1993/011</w:t>
            </w:r>
          </w:p>
        </w:tc>
        <w:tc>
          <w:tcPr>
            <w:tcW w:w="2693" w:type="dxa"/>
          </w:tcPr>
          <w:p w14:paraId="7DAF58F1" w14:textId="77777777" w:rsidR="00604556" w:rsidRDefault="00B37F43">
            <w:pPr>
              <w:pStyle w:val="Table09Row"/>
            </w:pPr>
            <w:r>
              <w:rPr>
                <w:i/>
              </w:rPr>
              <w:t>Foot and Mouth Disease Eradi</w:t>
            </w:r>
            <w:r>
              <w:rPr>
                <w:i/>
              </w:rPr>
              <w:t>cation Fund Repeal Act 1993</w:t>
            </w:r>
          </w:p>
        </w:tc>
        <w:tc>
          <w:tcPr>
            <w:tcW w:w="1276" w:type="dxa"/>
          </w:tcPr>
          <w:p w14:paraId="4AF409C4" w14:textId="77777777" w:rsidR="00604556" w:rsidRDefault="00B37F43">
            <w:pPr>
              <w:pStyle w:val="Table09Row"/>
            </w:pPr>
            <w:r>
              <w:t>9 Nov 1993</w:t>
            </w:r>
          </w:p>
        </w:tc>
        <w:tc>
          <w:tcPr>
            <w:tcW w:w="3402" w:type="dxa"/>
          </w:tcPr>
          <w:p w14:paraId="0F27738E" w14:textId="77777777" w:rsidR="00604556" w:rsidRDefault="00B37F43">
            <w:pPr>
              <w:pStyle w:val="Table09Row"/>
            </w:pPr>
            <w:r>
              <w:t>9 Nov 1993 (see s. 2)</w:t>
            </w:r>
          </w:p>
        </w:tc>
        <w:tc>
          <w:tcPr>
            <w:tcW w:w="1123" w:type="dxa"/>
          </w:tcPr>
          <w:p w14:paraId="7788CFC5" w14:textId="77777777" w:rsidR="00604556" w:rsidRDefault="00604556">
            <w:pPr>
              <w:pStyle w:val="Table09Row"/>
            </w:pPr>
          </w:p>
        </w:tc>
      </w:tr>
      <w:tr w:rsidR="00604556" w14:paraId="64A5E88D" w14:textId="77777777">
        <w:trPr>
          <w:cantSplit/>
          <w:jc w:val="center"/>
        </w:trPr>
        <w:tc>
          <w:tcPr>
            <w:tcW w:w="1418" w:type="dxa"/>
          </w:tcPr>
          <w:p w14:paraId="15C06D81" w14:textId="77777777" w:rsidR="00604556" w:rsidRDefault="00B37F43">
            <w:pPr>
              <w:pStyle w:val="Table09Row"/>
            </w:pPr>
            <w:r>
              <w:t>1993/012</w:t>
            </w:r>
          </w:p>
        </w:tc>
        <w:tc>
          <w:tcPr>
            <w:tcW w:w="2693" w:type="dxa"/>
          </w:tcPr>
          <w:p w14:paraId="1235BAE5" w14:textId="77777777" w:rsidR="00604556" w:rsidRDefault="00B37F43">
            <w:pPr>
              <w:pStyle w:val="Table09Row"/>
            </w:pPr>
            <w:r>
              <w:rPr>
                <w:i/>
              </w:rPr>
              <w:t>Business Franchise (Tobacco) Amendment Act 1993</w:t>
            </w:r>
          </w:p>
        </w:tc>
        <w:tc>
          <w:tcPr>
            <w:tcW w:w="1276" w:type="dxa"/>
          </w:tcPr>
          <w:p w14:paraId="324F8C2E" w14:textId="77777777" w:rsidR="00604556" w:rsidRDefault="00B37F43">
            <w:pPr>
              <w:pStyle w:val="Table09Row"/>
            </w:pPr>
            <w:r>
              <w:t>9 Nov 1993</w:t>
            </w:r>
          </w:p>
        </w:tc>
        <w:tc>
          <w:tcPr>
            <w:tcW w:w="3402" w:type="dxa"/>
          </w:tcPr>
          <w:p w14:paraId="30C181E6" w14:textId="77777777" w:rsidR="00604556" w:rsidRDefault="00B37F43">
            <w:pPr>
              <w:pStyle w:val="Table09Row"/>
            </w:pPr>
            <w:r>
              <w:t>1 Aug 1993 (see s. 2)</w:t>
            </w:r>
          </w:p>
        </w:tc>
        <w:tc>
          <w:tcPr>
            <w:tcW w:w="1123" w:type="dxa"/>
          </w:tcPr>
          <w:p w14:paraId="0AA12F72" w14:textId="77777777" w:rsidR="00604556" w:rsidRDefault="00604556">
            <w:pPr>
              <w:pStyle w:val="Table09Row"/>
            </w:pPr>
          </w:p>
        </w:tc>
      </w:tr>
      <w:tr w:rsidR="00604556" w14:paraId="4DBFBB43" w14:textId="77777777">
        <w:trPr>
          <w:cantSplit/>
          <w:jc w:val="center"/>
        </w:trPr>
        <w:tc>
          <w:tcPr>
            <w:tcW w:w="1418" w:type="dxa"/>
          </w:tcPr>
          <w:p w14:paraId="4BD755A5" w14:textId="77777777" w:rsidR="00604556" w:rsidRDefault="00B37F43">
            <w:pPr>
              <w:pStyle w:val="Table09Row"/>
            </w:pPr>
            <w:r>
              <w:t>1993/013</w:t>
            </w:r>
          </w:p>
        </w:tc>
        <w:tc>
          <w:tcPr>
            <w:tcW w:w="2693" w:type="dxa"/>
          </w:tcPr>
          <w:p w14:paraId="1EFD6E6A" w14:textId="77777777" w:rsidR="00604556" w:rsidRDefault="00B37F43">
            <w:pPr>
              <w:pStyle w:val="Table09Row"/>
            </w:pPr>
            <w:r>
              <w:rPr>
                <w:i/>
              </w:rPr>
              <w:t>Workplace Agreements Act 1993</w:t>
            </w:r>
          </w:p>
        </w:tc>
        <w:tc>
          <w:tcPr>
            <w:tcW w:w="1276" w:type="dxa"/>
          </w:tcPr>
          <w:p w14:paraId="7B819951" w14:textId="77777777" w:rsidR="00604556" w:rsidRDefault="00B37F43">
            <w:pPr>
              <w:pStyle w:val="Table09Row"/>
            </w:pPr>
            <w:r>
              <w:t>23 Nov 1993</w:t>
            </w:r>
          </w:p>
        </w:tc>
        <w:tc>
          <w:tcPr>
            <w:tcW w:w="3402" w:type="dxa"/>
          </w:tcPr>
          <w:p w14:paraId="35E3BD33" w14:textId="77777777" w:rsidR="00604556" w:rsidRDefault="00B37F43">
            <w:pPr>
              <w:pStyle w:val="Table09Row"/>
            </w:pPr>
            <w:r>
              <w:t>s. 1 &amp; 2: 23 Nov 1993;</w:t>
            </w:r>
          </w:p>
          <w:p w14:paraId="7CDE2245" w14:textId="77777777" w:rsidR="00604556" w:rsidRDefault="00B37F43">
            <w:pPr>
              <w:pStyle w:val="Table09Row"/>
            </w:pPr>
            <w:r>
              <w:t xml:space="preserve">Act other than s. 1 &amp; 2: 1 Dec 1993 (see s. 2 and </w:t>
            </w:r>
            <w:r>
              <w:rPr>
                <w:i/>
              </w:rPr>
              <w:t>Gazette</w:t>
            </w:r>
            <w:r>
              <w:t xml:space="preserve"> 30 Nov 1993 p. 6439)</w:t>
            </w:r>
          </w:p>
        </w:tc>
        <w:tc>
          <w:tcPr>
            <w:tcW w:w="1123" w:type="dxa"/>
          </w:tcPr>
          <w:p w14:paraId="70D59B9D" w14:textId="77777777" w:rsidR="00604556" w:rsidRDefault="00B37F43">
            <w:pPr>
              <w:pStyle w:val="Table09Row"/>
            </w:pPr>
            <w:r>
              <w:t>Exp. 14/09/2003</w:t>
            </w:r>
          </w:p>
        </w:tc>
      </w:tr>
      <w:tr w:rsidR="00604556" w14:paraId="2FE5E157" w14:textId="77777777">
        <w:trPr>
          <w:cantSplit/>
          <w:jc w:val="center"/>
        </w:trPr>
        <w:tc>
          <w:tcPr>
            <w:tcW w:w="1418" w:type="dxa"/>
          </w:tcPr>
          <w:p w14:paraId="4F7FE277" w14:textId="77777777" w:rsidR="00604556" w:rsidRDefault="00B37F43">
            <w:pPr>
              <w:pStyle w:val="Table09Row"/>
            </w:pPr>
            <w:r>
              <w:t>1993/014</w:t>
            </w:r>
          </w:p>
        </w:tc>
        <w:tc>
          <w:tcPr>
            <w:tcW w:w="2693" w:type="dxa"/>
          </w:tcPr>
          <w:p w14:paraId="781FC2FF" w14:textId="77777777" w:rsidR="00604556" w:rsidRDefault="00B37F43">
            <w:pPr>
              <w:pStyle w:val="Table09Row"/>
            </w:pPr>
            <w:r>
              <w:rPr>
                <w:i/>
              </w:rPr>
              <w:t>Minimum Conditions of Employment Act 1993</w:t>
            </w:r>
          </w:p>
        </w:tc>
        <w:tc>
          <w:tcPr>
            <w:tcW w:w="1276" w:type="dxa"/>
          </w:tcPr>
          <w:p w14:paraId="7588B3AF" w14:textId="77777777" w:rsidR="00604556" w:rsidRDefault="00B37F43">
            <w:pPr>
              <w:pStyle w:val="Table09Row"/>
            </w:pPr>
            <w:r>
              <w:t>23 Nov 1993</w:t>
            </w:r>
          </w:p>
        </w:tc>
        <w:tc>
          <w:tcPr>
            <w:tcW w:w="3402" w:type="dxa"/>
          </w:tcPr>
          <w:p w14:paraId="186234F1" w14:textId="77777777" w:rsidR="00604556" w:rsidRDefault="00B37F43">
            <w:pPr>
              <w:pStyle w:val="Table09Row"/>
            </w:pPr>
            <w:r>
              <w:t>s. 1 &amp; 2: 26 Nov 1993;</w:t>
            </w:r>
          </w:p>
          <w:p w14:paraId="0A95B87A" w14:textId="77777777" w:rsidR="00604556" w:rsidRDefault="00B37F43">
            <w:pPr>
              <w:pStyle w:val="Table09Row"/>
            </w:pPr>
            <w:r>
              <w:t xml:space="preserve">Act other than s. 1 &amp; 2: 1 Dec 1993 (see s. 2 and </w:t>
            </w:r>
            <w:r>
              <w:rPr>
                <w:i/>
              </w:rPr>
              <w:t>Gazette</w:t>
            </w:r>
            <w:r>
              <w:t xml:space="preserve"> 30 Nov 1993 p. 6</w:t>
            </w:r>
            <w:r>
              <w:t>439)</w:t>
            </w:r>
          </w:p>
        </w:tc>
        <w:tc>
          <w:tcPr>
            <w:tcW w:w="1123" w:type="dxa"/>
          </w:tcPr>
          <w:p w14:paraId="2CD2D944" w14:textId="77777777" w:rsidR="00604556" w:rsidRDefault="00604556">
            <w:pPr>
              <w:pStyle w:val="Table09Row"/>
            </w:pPr>
          </w:p>
        </w:tc>
      </w:tr>
      <w:tr w:rsidR="00604556" w14:paraId="1012B067" w14:textId="77777777">
        <w:trPr>
          <w:cantSplit/>
          <w:jc w:val="center"/>
        </w:trPr>
        <w:tc>
          <w:tcPr>
            <w:tcW w:w="1418" w:type="dxa"/>
          </w:tcPr>
          <w:p w14:paraId="2102A611" w14:textId="77777777" w:rsidR="00604556" w:rsidRDefault="00B37F43">
            <w:pPr>
              <w:pStyle w:val="Table09Row"/>
            </w:pPr>
            <w:r>
              <w:t>1993/015</w:t>
            </w:r>
          </w:p>
        </w:tc>
        <w:tc>
          <w:tcPr>
            <w:tcW w:w="2693" w:type="dxa"/>
          </w:tcPr>
          <w:p w14:paraId="7DA99D62" w14:textId="77777777" w:rsidR="00604556" w:rsidRDefault="00B37F43">
            <w:pPr>
              <w:pStyle w:val="Table09Row"/>
            </w:pPr>
            <w:r>
              <w:rPr>
                <w:i/>
              </w:rPr>
              <w:t>Industrial Relations Amendment Act 1993</w:t>
            </w:r>
          </w:p>
        </w:tc>
        <w:tc>
          <w:tcPr>
            <w:tcW w:w="1276" w:type="dxa"/>
          </w:tcPr>
          <w:p w14:paraId="6F07B62E" w14:textId="77777777" w:rsidR="00604556" w:rsidRDefault="00B37F43">
            <w:pPr>
              <w:pStyle w:val="Table09Row"/>
            </w:pPr>
            <w:r>
              <w:t>29 Nov 1993</w:t>
            </w:r>
          </w:p>
        </w:tc>
        <w:tc>
          <w:tcPr>
            <w:tcW w:w="3402" w:type="dxa"/>
          </w:tcPr>
          <w:p w14:paraId="15E4ED09" w14:textId="77777777" w:rsidR="00604556" w:rsidRDefault="00B37F43">
            <w:pPr>
              <w:pStyle w:val="Table09Row"/>
            </w:pPr>
            <w:r>
              <w:t xml:space="preserve">1 Dec 1993 (see s. 2 and </w:t>
            </w:r>
            <w:r>
              <w:rPr>
                <w:i/>
              </w:rPr>
              <w:t>Gazette</w:t>
            </w:r>
            <w:r>
              <w:t xml:space="preserve"> 30 Nov 1993 p. 6439)</w:t>
            </w:r>
          </w:p>
        </w:tc>
        <w:tc>
          <w:tcPr>
            <w:tcW w:w="1123" w:type="dxa"/>
          </w:tcPr>
          <w:p w14:paraId="0A664285" w14:textId="77777777" w:rsidR="00604556" w:rsidRDefault="00604556">
            <w:pPr>
              <w:pStyle w:val="Table09Row"/>
            </w:pPr>
          </w:p>
        </w:tc>
      </w:tr>
      <w:tr w:rsidR="00604556" w14:paraId="47FA998C" w14:textId="77777777">
        <w:trPr>
          <w:cantSplit/>
          <w:jc w:val="center"/>
        </w:trPr>
        <w:tc>
          <w:tcPr>
            <w:tcW w:w="1418" w:type="dxa"/>
          </w:tcPr>
          <w:p w14:paraId="380608DB" w14:textId="77777777" w:rsidR="00604556" w:rsidRDefault="00B37F43">
            <w:pPr>
              <w:pStyle w:val="Table09Row"/>
            </w:pPr>
            <w:r>
              <w:t>1993/016</w:t>
            </w:r>
          </w:p>
        </w:tc>
        <w:tc>
          <w:tcPr>
            <w:tcW w:w="2693" w:type="dxa"/>
          </w:tcPr>
          <w:p w14:paraId="5A8E7E31" w14:textId="77777777" w:rsidR="00604556" w:rsidRDefault="00B37F43">
            <w:pPr>
              <w:pStyle w:val="Table09Row"/>
            </w:pPr>
            <w:r>
              <w:rPr>
                <w:i/>
              </w:rPr>
              <w:t>Taxation Legislation Amendment Act 1993</w:t>
            </w:r>
          </w:p>
        </w:tc>
        <w:tc>
          <w:tcPr>
            <w:tcW w:w="1276" w:type="dxa"/>
          </w:tcPr>
          <w:p w14:paraId="278C0654" w14:textId="77777777" w:rsidR="00604556" w:rsidRDefault="00B37F43">
            <w:pPr>
              <w:pStyle w:val="Table09Row"/>
            </w:pPr>
            <w:r>
              <w:t>29 Nov 1993</w:t>
            </w:r>
          </w:p>
        </w:tc>
        <w:tc>
          <w:tcPr>
            <w:tcW w:w="3402" w:type="dxa"/>
          </w:tcPr>
          <w:p w14:paraId="41DB86E7" w14:textId="77777777" w:rsidR="00604556" w:rsidRDefault="00B37F43">
            <w:pPr>
              <w:pStyle w:val="Table09Row"/>
            </w:pPr>
            <w:r>
              <w:t>1 Jul 1993 (see s. 2)</w:t>
            </w:r>
          </w:p>
        </w:tc>
        <w:tc>
          <w:tcPr>
            <w:tcW w:w="1123" w:type="dxa"/>
          </w:tcPr>
          <w:p w14:paraId="1DD32336" w14:textId="77777777" w:rsidR="00604556" w:rsidRDefault="00604556">
            <w:pPr>
              <w:pStyle w:val="Table09Row"/>
            </w:pPr>
          </w:p>
        </w:tc>
      </w:tr>
      <w:tr w:rsidR="00604556" w14:paraId="766CCD56" w14:textId="77777777">
        <w:trPr>
          <w:cantSplit/>
          <w:jc w:val="center"/>
        </w:trPr>
        <w:tc>
          <w:tcPr>
            <w:tcW w:w="1418" w:type="dxa"/>
          </w:tcPr>
          <w:p w14:paraId="73E15BE9" w14:textId="77777777" w:rsidR="00604556" w:rsidRDefault="00B37F43">
            <w:pPr>
              <w:pStyle w:val="Table09Row"/>
            </w:pPr>
            <w:r>
              <w:lastRenderedPageBreak/>
              <w:t>1993/017</w:t>
            </w:r>
          </w:p>
        </w:tc>
        <w:tc>
          <w:tcPr>
            <w:tcW w:w="2693" w:type="dxa"/>
          </w:tcPr>
          <w:p w14:paraId="278FE17F" w14:textId="77777777" w:rsidR="00604556" w:rsidRDefault="00B37F43">
            <w:pPr>
              <w:pStyle w:val="Table09Row"/>
            </w:pPr>
            <w:r>
              <w:rPr>
                <w:i/>
              </w:rPr>
              <w:t xml:space="preserve">Acts Amendment (Annual </w:t>
            </w:r>
            <w:r>
              <w:rPr>
                <w:i/>
              </w:rPr>
              <w:t>Valuations and Land Tax) Act 1993</w:t>
            </w:r>
          </w:p>
        </w:tc>
        <w:tc>
          <w:tcPr>
            <w:tcW w:w="1276" w:type="dxa"/>
          </w:tcPr>
          <w:p w14:paraId="55CA95AF" w14:textId="77777777" w:rsidR="00604556" w:rsidRDefault="00B37F43">
            <w:pPr>
              <w:pStyle w:val="Table09Row"/>
            </w:pPr>
            <w:r>
              <w:t>29 Nov 1993</w:t>
            </w:r>
          </w:p>
        </w:tc>
        <w:tc>
          <w:tcPr>
            <w:tcW w:w="3402" w:type="dxa"/>
          </w:tcPr>
          <w:p w14:paraId="57DD3E87" w14:textId="77777777" w:rsidR="00604556" w:rsidRDefault="00B37F43">
            <w:pPr>
              <w:pStyle w:val="Table09Row"/>
            </w:pPr>
            <w:r>
              <w:t>29 Nov 1993 (see s. 2)</w:t>
            </w:r>
          </w:p>
        </w:tc>
        <w:tc>
          <w:tcPr>
            <w:tcW w:w="1123" w:type="dxa"/>
          </w:tcPr>
          <w:p w14:paraId="5DB4A6B8" w14:textId="77777777" w:rsidR="00604556" w:rsidRDefault="00604556">
            <w:pPr>
              <w:pStyle w:val="Table09Row"/>
            </w:pPr>
          </w:p>
        </w:tc>
      </w:tr>
      <w:tr w:rsidR="00604556" w14:paraId="42DA312A" w14:textId="77777777">
        <w:trPr>
          <w:cantSplit/>
          <w:jc w:val="center"/>
        </w:trPr>
        <w:tc>
          <w:tcPr>
            <w:tcW w:w="1418" w:type="dxa"/>
          </w:tcPr>
          <w:p w14:paraId="470E5D0B" w14:textId="77777777" w:rsidR="00604556" w:rsidRDefault="00B37F43">
            <w:pPr>
              <w:pStyle w:val="Table09Row"/>
            </w:pPr>
            <w:r>
              <w:t>1993/018</w:t>
            </w:r>
          </w:p>
        </w:tc>
        <w:tc>
          <w:tcPr>
            <w:tcW w:w="2693" w:type="dxa"/>
          </w:tcPr>
          <w:p w14:paraId="0D145221" w14:textId="77777777" w:rsidR="00604556" w:rsidRDefault="00B37F43">
            <w:pPr>
              <w:pStyle w:val="Table09Row"/>
            </w:pPr>
            <w:r>
              <w:rPr>
                <w:i/>
              </w:rPr>
              <w:t>Business Franchise (Tobacco) Amendment Act (No. 2) 1993</w:t>
            </w:r>
          </w:p>
        </w:tc>
        <w:tc>
          <w:tcPr>
            <w:tcW w:w="1276" w:type="dxa"/>
          </w:tcPr>
          <w:p w14:paraId="5F9F7B60" w14:textId="77777777" w:rsidR="00604556" w:rsidRDefault="00B37F43">
            <w:pPr>
              <w:pStyle w:val="Table09Row"/>
            </w:pPr>
            <w:r>
              <w:t>1 Dec 1993</w:t>
            </w:r>
          </w:p>
        </w:tc>
        <w:tc>
          <w:tcPr>
            <w:tcW w:w="3402" w:type="dxa"/>
          </w:tcPr>
          <w:p w14:paraId="044D0558" w14:textId="77777777" w:rsidR="00604556" w:rsidRDefault="00B37F43">
            <w:pPr>
              <w:pStyle w:val="Table09Row"/>
            </w:pPr>
            <w:r>
              <w:t>1 Dec 1993 (see s. 2)</w:t>
            </w:r>
          </w:p>
        </w:tc>
        <w:tc>
          <w:tcPr>
            <w:tcW w:w="1123" w:type="dxa"/>
          </w:tcPr>
          <w:p w14:paraId="19D2B0ED" w14:textId="77777777" w:rsidR="00604556" w:rsidRDefault="00604556">
            <w:pPr>
              <w:pStyle w:val="Table09Row"/>
            </w:pPr>
          </w:p>
        </w:tc>
      </w:tr>
      <w:tr w:rsidR="00604556" w14:paraId="3107695F" w14:textId="77777777">
        <w:trPr>
          <w:cantSplit/>
          <w:jc w:val="center"/>
        </w:trPr>
        <w:tc>
          <w:tcPr>
            <w:tcW w:w="1418" w:type="dxa"/>
          </w:tcPr>
          <w:p w14:paraId="479CF385" w14:textId="77777777" w:rsidR="00604556" w:rsidRDefault="00B37F43">
            <w:pPr>
              <w:pStyle w:val="Table09Row"/>
            </w:pPr>
            <w:r>
              <w:t>1993/019</w:t>
            </w:r>
          </w:p>
        </w:tc>
        <w:tc>
          <w:tcPr>
            <w:tcW w:w="2693" w:type="dxa"/>
          </w:tcPr>
          <w:p w14:paraId="6B37184B" w14:textId="77777777" w:rsidR="00604556" w:rsidRDefault="00B37F43">
            <w:pPr>
              <w:pStyle w:val="Table09Row"/>
            </w:pPr>
            <w:r>
              <w:rPr>
                <w:i/>
              </w:rPr>
              <w:t>Business Franchise (Tobacco) Amendment Act (No. 3) 1993</w:t>
            </w:r>
          </w:p>
        </w:tc>
        <w:tc>
          <w:tcPr>
            <w:tcW w:w="1276" w:type="dxa"/>
          </w:tcPr>
          <w:p w14:paraId="3BABF36D" w14:textId="77777777" w:rsidR="00604556" w:rsidRDefault="00B37F43">
            <w:pPr>
              <w:pStyle w:val="Table09Row"/>
            </w:pPr>
            <w:r>
              <w:t>1 Dec 1993</w:t>
            </w:r>
          </w:p>
        </w:tc>
        <w:tc>
          <w:tcPr>
            <w:tcW w:w="3402" w:type="dxa"/>
          </w:tcPr>
          <w:p w14:paraId="4EA671F1" w14:textId="77777777" w:rsidR="00604556" w:rsidRDefault="00B37F43">
            <w:pPr>
              <w:pStyle w:val="Table09Row"/>
            </w:pPr>
            <w:r>
              <w:t>1 Dec 1993 (see s. 2)</w:t>
            </w:r>
          </w:p>
        </w:tc>
        <w:tc>
          <w:tcPr>
            <w:tcW w:w="1123" w:type="dxa"/>
          </w:tcPr>
          <w:p w14:paraId="626E001E" w14:textId="77777777" w:rsidR="00604556" w:rsidRDefault="00604556">
            <w:pPr>
              <w:pStyle w:val="Table09Row"/>
            </w:pPr>
          </w:p>
        </w:tc>
      </w:tr>
      <w:tr w:rsidR="00604556" w14:paraId="5F04BCD6" w14:textId="77777777">
        <w:trPr>
          <w:cantSplit/>
          <w:jc w:val="center"/>
        </w:trPr>
        <w:tc>
          <w:tcPr>
            <w:tcW w:w="1418" w:type="dxa"/>
          </w:tcPr>
          <w:p w14:paraId="04623FA0" w14:textId="77777777" w:rsidR="00604556" w:rsidRDefault="00B37F43">
            <w:pPr>
              <w:pStyle w:val="Table09Row"/>
            </w:pPr>
            <w:r>
              <w:t>1993/020</w:t>
            </w:r>
          </w:p>
        </w:tc>
        <w:tc>
          <w:tcPr>
            <w:tcW w:w="2693" w:type="dxa"/>
          </w:tcPr>
          <w:p w14:paraId="482F95FF" w14:textId="77777777" w:rsidR="00604556" w:rsidRDefault="00B37F43">
            <w:pPr>
              <w:pStyle w:val="Table09Row"/>
            </w:pPr>
            <w:r>
              <w:rPr>
                <w:i/>
              </w:rPr>
              <w:t>Veterinary Preparations and Animal Feeding Stuffs Amendment Act 1993</w:t>
            </w:r>
          </w:p>
        </w:tc>
        <w:tc>
          <w:tcPr>
            <w:tcW w:w="1276" w:type="dxa"/>
          </w:tcPr>
          <w:p w14:paraId="649A2C4E" w14:textId="77777777" w:rsidR="00604556" w:rsidRDefault="00B37F43">
            <w:pPr>
              <w:pStyle w:val="Table09Row"/>
            </w:pPr>
            <w:r>
              <w:t>9 Dec 1993</w:t>
            </w:r>
          </w:p>
        </w:tc>
        <w:tc>
          <w:tcPr>
            <w:tcW w:w="3402" w:type="dxa"/>
          </w:tcPr>
          <w:p w14:paraId="09A28FEB" w14:textId="77777777" w:rsidR="00604556" w:rsidRDefault="00B37F43">
            <w:pPr>
              <w:pStyle w:val="Table09Row"/>
            </w:pPr>
            <w:r>
              <w:t>s. 1 &amp; 2: 9 Dec 1993;</w:t>
            </w:r>
          </w:p>
          <w:p w14:paraId="3C77ED35" w14:textId="77777777" w:rsidR="00604556" w:rsidRDefault="00B37F43">
            <w:pPr>
              <w:pStyle w:val="Table09Row"/>
            </w:pPr>
            <w:r>
              <w:t xml:space="preserve">Act other than s. 1 &amp; 2: 1 Jul 1994 (see s. 2 and </w:t>
            </w:r>
            <w:r>
              <w:rPr>
                <w:i/>
              </w:rPr>
              <w:t>Gazette</w:t>
            </w:r>
            <w:r>
              <w:t xml:space="preserve"> 24 Jun 1994 p. 2819)</w:t>
            </w:r>
          </w:p>
        </w:tc>
        <w:tc>
          <w:tcPr>
            <w:tcW w:w="1123" w:type="dxa"/>
          </w:tcPr>
          <w:p w14:paraId="5FD3E4FE" w14:textId="77777777" w:rsidR="00604556" w:rsidRDefault="00604556">
            <w:pPr>
              <w:pStyle w:val="Table09Row"/>
            </w:pPr>
          </w:p>
        </w:tc>
      </w:tr>
      <w:tr w:rsidR="00604556" w14:paraId="02716675" w14:textId="77777777">
        <w:trPr>
          <w:cantSplit/>
          <w:jc w:val="center"/>
        </w:trPr>
        <w:tc>
          <w:tcPr>
            <w:tcW w:w="1418" w:type="dxa"/>
          </w:tcPr>
          <w:p w14:paraId="53CD5268" w14:textId="77777777" w:rsidR="00604556" w:rsidRDefault="00B37F43">
            <w:pPr>
              <w:pStyle w:val="Table09Row"/>
            </w:pPr>
            <w:r>
              <w:t>1993/021</w:t>
            </w:r>
          </w:p>
        </w:tc>
        <w:tc>
          <w:tcPr>
            <w:tcW w:w="2693" w:type="dxa"/>
          </w:tcPr>
          <w:p w14:paraId="06DF3282" w14:textId="77777777" w:rsidR="00604556" w:rsidRDefault="00B37F43">
            <w:pPr>
              <w:pStyle w:val="Table09Row"/>
            </w:pPr>
            <w:r>
              <w:rPr>
                <w:i/>
              </w:rPr>
              <w:t>Land (Titles and Traditional Us</w:t>
            </w:r>
            <w:r>
              <w:rPr>
                <w:i/>
              </w:rPr>
              <w:t>age) Act 1993</w:t>
            </w:r>
          </w:p>
        </w:tc>
        <w:tc>
          <w:tcPr>
            <w:tcW w:w="1276" w:type="dxa"/>
          </w:tcPr>
          <w:p w14:paraId="3BA146B8" w14:textId="77777777" w:rsidR="00604556" w:rsidRDefault="00B37F43">
            <w:pPr>
              <w:pStyle w:val="Table09Row"/>
            </w:pPr>
            <w:r>
              <w:t>2 Dec 1993</w:t>
            </w:r>
          </w:p>
        </w:tc>
        <w:tc>
          <w:tcPr>
            <w:tcW w:w="3402" w:type="dxa"/>
          </w:tcPr>
          <w:p w14:paraId="3522E21A" w14:textId="77777777" w:rsidR="00604556" w:rsidRDefault="00B37F43">
            <w:pPr>
              <w:pStyle w:val="Table09Row"/>
            </w:pPr>
            <w:r>
              <w:t>2 Dec 1993 (see s. 2)</w:t>
            </w:r>
          </w:p>
        </w:tc>
        <w:tc>
          <w:tcPr>
            <w:tcW w:w="1123" w:type="dxa"/>
          </w:tcPr>
          <w:p w14:paraId="1648D072" w14:textId="77777777" w:rsidR="00604556" w:rsidRDefault="00B37F43">
            <w:pPr>
              <w:pStyle w:val="Table09Row"/>
            </w:pPr>
            <w:r>
              <w:t>1995/052</w:t>
            </w:r>
          </w:p>
        </w:tc>
      </w:tr>
      <w:tr w:rsidR="00604556" w14:paraId="29E8C180" w14:textId="77777777">
        <w:trPr>
          <w:cantSplit/>
          <w:jc w:val="center"/>
        </w:trPr>
        <w:tc>
          <w:tcPr>
            <w:tcW w:w="1418" w:type="dxa"/>
          </w:tcPr>
          <w:p w14:paraId="53743D17" w14:textId="77777777" w:rsidR="00604556" w:rsidRDefault="00B37F43">
            <w:pPr>
              <w:pStyle w:val="Table09Row"/>
            </w:pPr>
            <w:r>
              <w:t>1993/022</w:t>
            </w:r>
          </w:p>
        </w:tc>
        <w:tc>
          <w:tcPr>
            <w:tcW w:w="2693" w:type="dxa"/>
          </w:tcPr>
          <w:p w14:paraId="2D588A1A" w14:textId="77777777" w:rsidR="00604556" w:rsidRDefault="00B37F43">
            <w:pPr>
              <w:pStyle w:val="Table09Row"/>
            </w:pPr>
            <w:r>
              <w:rPr>
                <w:i/>
              </w:rPr>
              <w:t>Pay‑roll Tax Assessment Amendment Act 1993</w:t>
            </w:r>
          </w:p>
        </w:tc>
        <w:tc>
          <w:tcPr>
            <w:tcW w:w="1276" w:type="dxa"/>
          </w:tcPr>
          <w:p w14:paraId="38B6E3C2" w14:textId="77777777" w:rsidR="00604556" w:rsidRDefault="00B37F43">
            <w:pPr>
              <w:pStyle w:val="Table09Row"/>
            </w:pPr>
            <w:r>
              <w:t>9 Dec 1993</w:t>
            </w:r>
          </w:p>
        </w:tc>
        <w:tc>
          <w:tcPr>
            <w:tcW w:w="3402" w:type="dxa"/>
          </w:tcPr>
          <w:p w14:paraId="5B4C5AEC" w14:textId="77777777" w:rsidR="00604556" w:rsidRDefault="00B37F43">
            <w:pPr>
              <w:pStyle w:val="Table09Row"/>
            </w:pPr>
            <w:r>
              <w:t>Act other than s. 4(a) &amp; (b), 9 &amp; 10: 9 Dec 1993 (see s. 2(1));</w:t>
            </w:r>
          </w:p>
          <w:p w14:paraId="1B48FA96" w14:textId="77777777" w:rsidR="00604556" w:rsidRDefault="00B37F43">
            <w:pPr>
              <w:pStyle w:val="Table09Row"/>
            </w:pPr>
            <w:r>
              <w:t xml:space="preserve">s. 4(a) &amp; 9: 1 Jan 1994 (see s. 2(2)); </w:t>
            </w:r>
          </w:p>
          <w:p w14:paraId="59C200B7" w14:textId="77777777" w:rsidR="00604556" w:rsidRDefault="00B37F43">
            <w:pPr>
              <w:pStyle w:val="Table09Row"/>
            </w:pPr>
            <w:r>
              <w:t xml:space="preserve">s. 4(b) &amp; 10: 1 Jan 1994 (see s. 2(3) and </w:t>
            </w:r>
            <w:r>
              <w:rPr>
                <w:i/>
              </w:rPr>
              <w:t>Gazette</w:t>
            </w:r>
            <w:r>
              <w:t xml:space="preserve"> 24 Dec 1993 p. 6795)</w:t>
            </w:r>
          </w:p>
        </w:tc>
        <w:tc>
          <w:tcPr>
            <w:tcW w:w="1123" w:type="dxa"/>
          </w:tcPr>
          <w:p w14:paraId="02A25D7A" w14:textId="77777777" w:rsidR="00604556" w:rsidRDefault="00604556">
            <w:pPr>
              <w:pStyle w:val="Table09Row"/>
            </w:pPr>
          </w:p>
        </w:tc>
      </w:tr>
      <w:tr w:rsidR="00604556" w14:paraId="6B07A98B" w14:textId="77777777">
        <w:trPr>
          <w:cantSplit/>
          <w:jc w:val="center"/>
        </w:trPr>
        <w:tc>
          <w:tcPr>
            <w:tcW w:w="1418" w:type="dxa"/>
          </w:tcPr>
          <w:p w14:paraId="61541D79" w14:textId="77777777" w:rsidR="00604556" w:rsidRDefault="00B37F43">
            <w:pPr>
              <w:pStyle w:val="Table09Row"/>
            </w:pPr>
            <w:r>
              <w:t>1993/023</w:t>
            </w:r>
          </w:p>
        </w:tc>
        <w:tc>
          <w:tcPr>
            <w:tcW w:w="2693" w:type="dxa"/>
          </w:tcPr>
          <w:p w14:paraId="72FB90DB" w14:textId="77777777" w:rsidR="00604556" w:rsidRDefault="00B37F43">
            <w:pPr>
              <w:pStyle w:val="Table09Row"/>
            </w:pPr>
            <w:r>
              <w:rPr>
                <w:i/>
              </w:rPr>
              <w:t>Pay‑roll Tax Amendment Act 1993</w:t>
            </w:r>
          </w:p>
        </w:tc>
        <w:tc>
          <w:tcPr>
            <w:tcW w:w="1276" w:type="dxa"/>
          </w:tcPr>
          <w:p w14:paraId="37F122F6" w14:textId="77777777" w:rsidR="00604556" w:rsidRDefault="00B37F43">
            <w:pPr>
              <w:pStyle w:val="Table09Row"/>
            </w:pPr>
            <w:r>
              <w:t>9 Dec 1993</w:t>
            </w:r>
          </w:p>
        </w:tc>
        <w:tc>
          <w:tcPr>
            <w:tcW w:w="3402" w:type="dxa"/>
          </w:tcPr>
          <w:p w14:paraId="38D70585" w14:textId="77777777" w:rsidR="00604556" w:rsidRDefault="00B37F43">
            <w:pPr>
              <w:pStyle w:val="Table09Row"/>
            </w:pPr>
            <w:r>
              <w:t>1 Jan 1994 (see s. 2)</w:t>
            </w:r>
          </w:p>
        </w:tc>
        <w:tc>
          <w:tcPr>
            <w:tcW w:w="1123" w:type="dxa"/>
          </w:tcPr>
          <w:p w14:paraId="2BFB841A" w14:textId="77777777" w:rsidR="00604556" w:rsidRDefault="00604556">
            <w:pPr>
              <w:pStyle w:val="Table09Row"/>
            </w:pPr>
          </w:p>
        </w:tc>
      </w:tr>
      <w:tr w:rsidR="00604556" w14:paraId="31A5262B" w14:textId="77777777">
        <w:trPr>
          <w:cantSplit/>
          <w:jc w:val="center"/>
        </w:trPr>
        <w:tc>
          <w:tcPr>
            <w:tcW w:w="1418" w:type="dxa"/>
          </w:tcPr>
          <w:p w14:paraId="20001A02" w14:textId="77777777" w:rsidR="00604556" w:rsidRDefault="00B37F43">
            <w:pPr>
              <w:pStyle w:val="Table09Row"/>
            </w:pPr>
            <w:r>
              <w:t>1993/024</w:t>
            </w:r>
          </w:p>
        </w:tc>
        <w:tc>
          <w:tcPr>
            <w:tcW w:w="2693" w:type="dxa"/>
          </w:tcPr>
          <w:p w14:paraId="3EF27068" w14:textId="77777777" w:rsidR="00604556" w:rsidRDefault="00B37F43">
            <w:pPr>
              <w:pStyle w:val="Table09Row"/>
            </w:pPr>
            <w:r>
              <w:rPr>
                <w:i/>
              </w:rPr>
              <w:t>Public Authorities (Contributions) Amendment Act 1993</w:t>
            </w:r>
          </w:p>
        </w:tc>
        <w:tc>
          <w:tcPr>
            <w:tcW w:w="1276" w:type="dxa"/>
          </w:tcPr>
          <w:p w14:paraId="75CF09AA" w14:textId="77777777" w:rsidR="00604556" w:rsidRDefault="00B37F43">
            <w:pPr>
              <w:pStyle w:val="Table09Row"/>
            </w:pPr>
            <w:r>
              <w:t>9 De</w:t>
            </w:r>
            <w:r>
              <w:t>c 1993</w:t>
            </w:r>
          </w:p>
        </w:tc>
        <w:tc>
          <w:tcPr>
            <w:tcW w:w="3402" w:type="dxa"/>
          </w:tcPr>
          <w:p w14:paraId="22B2AE54" w14:textId="77777777" w:rsidR="00604556" w:rsidRDefault="00B37F43">
            <w:pPr>
              <w:pStyle w:val="Table09Row"/>
            </w:pPr>
            <w:r>
              <w:t>30 Jun 1993 (see s. 2)</w:t>
            </w:r>
          </w:p>
        </w:tc>
        <w:tc>
          <w:tcPr>
            <w:tcW w:w="1123" w:type="dxa"/>
          </w:tcPr>
          <w:p w14:paraId="3BD691D3" w14:textId="77777777" w:rsidR="00604556" w:rsidRDefault="00604556">
            <w:pPr>
              <w:pStyle w:val="Table09Row"/>
            </w:pPr>
          </w:p>
        </w:tc>
      </w:tr>
      <w:tr w:rsidR="00604556" w14:paraId="739B370C" w14:textId="77777777">
        <w:trPr>
          <w:cantSplit/>
          <w:jc w:val="center"/>
        </w:trPr>
        <w:tc>
          <w:tcPr>
            <w:tcW w:w="1418" w:type="dxa"/>
          </w:tcPr>
          <w:p w14:paraId="27B60348" w14:textId="77777777" w:rsidR="00604556" w:rsidRDefault="00B37F43">
            <w:pPr>
              <w:pStyle w:val="Table09Row"/>
            </w:pPr>
            <w:r>
              <w:t>1993/025</w:t>
            </w:r>
          </w:p>
        </w:tc>
        <w:tc>
          <w:tcPr>
            <w:tcW w:w="2693" w:type="dxa"/>
          </w:tcPr>
          <w:p w14:paraId="0CA8BBD3" w14:textId="77777777" w:rsidR="00604556" w:rsidRDefault="00B37F43">
            <w:pPr>
              <w:pStyle w:val="Table09Row"/>
            </w:pPr>
            <w:r>
              <w:rPr>
                <w:i/>
              </w:rPr>
              <w:t>Rates and Charges (Rebates and Deferments) Amendment Act 1993</w:t>
            </w:r>
          </w:p>
        </w:tc>
        <w:tc>
          <w:tcPr>
            <w:tcW w:w="1276" w:type="dxa"/>
          </w:tcPr>
          <w:p w14:paraId="403A38E3" w14:textId="77777777" w:rsidR="00604556" w:rsidRDefault="00B37F43">
            <w:pPr>
              <w:pStyle w:val="Table09Row"/>
            </w:pPr>
            <w:r>
              <w:t>15 Dec 1993</w:t>
            </w:r>
          </w:p>
        </w:tc>
        <w:tc>
          <w:tcPr>
            <w:tcW w:w="3402" w:type="dxa"/>
          </w:tcPr>
          <w:p w14:paraId="14A52EE4" w14:textId="77777777" w:rsidR="00604556" w:rsidRDefault="00B37F43">
            <w:pPr>
              <w:pStyle w:val="Table09Row"/>
            </w:pPr>
            <w:r>
              <w:t xml:space="preserve">Pt. 1 &amp; 2: 1 Jul 1993 (see s. 2(1)); </w:t>
            </w:r>
          </w:p>
          <w:p w14:paraId="20048CD0" w14:textId="77777777" w:rsidR="00604556" w:rsidRDefault="00B37F43">
            <w:pPr>
              <w:pStyle w:val="Table09Row"/>
            </w:pPr>
            <w:r>
              <w:t xml:space="preserve">Pt. 3: 1 Jan 1994 (see s. 2(2) and </w:t>
            </w:r>
            <w:r>
              <w:rPr>
                <w:i/>
              </w:rPr>
              <w:t>Gazette</w:t>
            </w:r>
            <w:r>
              <w:t xml:space="preserve"> 31 Dec 1993 p. 6862)</w:t>
            </w:r>
          </w:p>
        </w:tc>
        <w:tc>
          <w:tcPr>
            <w:tcW w:w="1123" w:type="dxa"/>
          </w:tcPr>
          <w:p w14:paraId="699AD2F0" w14:textId="77777777" w:rsidR="00604556" w:rsidRDefault="00604556">
            <w:pPr>
              <w:pStyle w:val="Table09Row"/>
            </w:pPr>
          </w:p>
        </w:tc>
      </w:tr>
      <w:tr w:rsidR="00604556" w14:paraId="7E672F38" w14:textId="77777777">
        <w:trPr>
          <w:cantSplit/>
          <w:jc w:val="center"/>
        </w:trPr>
        <w:tc>
          <w:tcPr>
            <w:tcW w:w="1418" w:type="dxa"/>
          </w:tcPr>
          <w:p w14:paraId="249BBCD9" w14:textId="77777777" w:rsidR="00604556" w:rsidRDefault="00B37F43">
            <w:pPr>
              <w:pStyle w:val="Table09Row"/>
            </w:pPr>
            <w:r>
              <w:t>1993/026</w:t>
            </w:r>
          </w:p>
        </w:tc>
        <w:tc>
          <w:tcPr>
            <w:tcW w:w="2693" w:type="dxa"/>
          </w:tcPr>
          <w:p w14:paraId="05A8A37B" w14:textId="77777777" w:rsidR="00604556" w:rsidRDefault="00B37F43">
            <w:pPr>
              <w:pStyle w:val="Table09Row"/>
            </w:pPr>
            <w:r>
              <w:rPr>
                <w:i/>
              </w:rPr>
              <w:t xml:space="preserve">Bee Industry </w:t>
            </w:r>
            <w:r>
              <w:rPr>
                <w:i/>
              </w:rPr>
              <w:t>Amendment and Repeal Act 1993</w:t>
            </w:r>
          </w:p>
        </w:tc>
        <w:tc>
          <w:tcPr>
            <w:tcW w:w="1276" w:type="dxa"/>
          </w:tcPr>
          <w:p w14:paraId="31946693" w14:textId="77777777" w:rsidR="00604556" w:rsidRDefault="00B37F43">
            <w:pPr>
              <w:pStyle w:val="Table09Row"/>
            </w:pPr>
            <w:r>
              <w:t>15 Dec 1993</w:t>
            </w:r>
          </w:p>
        </w:tc>
        <w:tc>
          <w:tcPr>
            <w:tcW w:w="3402" w:type="dxa"/>
          </w:tcPr>
          <w:p w14:paraId="252FD46B" w14:textId="77777777" w:rsidR="00604556" w:rsidRDefault="00B37F43">
            <w:pPr>
              <w:pStyle w:val="Table09Row"/>
            </w:pPr>
            <w:r>
              <w:t>s. 1 &amp; 2: 15 Dec 1993;</w:t>
            </w:r>
          </w:p>
          <w:p w14:paraId="36F4DD7F" w14:textId="77777777" w:rsidR="00604556" w:rsidRDefault="00B37F43">
            <w:pPr>
              <w:pStyle w:val="Table09Row"/>
            </w:pPr>
            <w:r>
              <w:t xml:space="preserve">Act other than s. 1 &amp; 2: 4 Feb 1994 (see s. 2 and </w:t>
            </w:r>
            <w:r>
              <w:rPr>
                <w:i/>
              </w:rPr>
              <w:t>Gazette</w:t>
            </w:r>
            <w:r>
              <w:t xml:space="preserve"> 4 Feb 1994 p. 339)</w:t>
            </w:r>
          </w:p>
        </w:tc>
        <w:tc>
          <w:tcPr>
            <w:tcW w:w="1123" w:type="dxa"/>
          </w:tcPr>
          <w:p w14:paraId="6AE215B2" w14:textId="77777777" w:rsidR="00604556" w:rsidRDefault="00604556">
            <w:pPr>
              <w:pStyle w:val="Table09Row"/>
            </w:pPr>
          </w:p>
        </w:tc>
      </w:tr>
      <w:tr w:rsidR="00604556" w14:paraId="42CA60EF" w14:textId="77777777">
        <w:trPr>
          <w:cantSplit/>
          <w:jc w:val="center"/>
        </w:trPr>
        <w:tc>
          <w:tcPr>
            <w:tcW w:w="1418" w:type="dxa"/>
          </w:tcPr>
          <w:p w14:paraId="578B645D" w14:textId="77777777" w:rsidR="00604556" w:rsidRDefault="00B37F43">
            <w:pPr>
              <w:pStyle w:val="Table09Row"/>
            </w:pPr>
            <w:r>
              <w:t>1993/027</w:t>
            </w:r>
          </w:p>
        </w:tc>
        <w:tc>
          <w:tcPr>
            <w:tcW w:w="2693" w:type="dxa"/>
          </w:tcPr>
          <w:p w14:paraId="199628B7" w14:textId="77777777" w:rsidR="00604556" w:rsidRDefault="00B37F43">
            <w:pPr>
              <w:pStyle w:val="Table09Row"/>
            </w:pPr>
            <w:r>
              <w:rPr>
                <w:i/>
              </w:rPr>
              <w:t>Land Tax Assessment Amendment Act 1993</w:t>
            </w:r>
          </w:p>
        </w:tc>
        <w:tc>
          <w:tcPr>
            <w:tcW w:w="1276" w:type="dxa"/>
          </w:tcPr>
          <w:p w14:paraId="30A4C1A8" w14:textId="77777777" w:rsidR="00604556" w:rsidRDefault="00B37F43">
            <w:pPr>
              <w:pStyle w:val="Table09Row"/>
            </w:pPr>
            <w:r>
              <w:t>15 Dec 1993</w:t>
            </w:r>
          </w:p>
        </w:tc>
        <w:tc>
          <w:tcPr>
            <w:tcW w:w="3402" w:type="dxa"/>
          </w:tcPr>
          <w:p w14:paraId="3BA62751" w14:textId="77777777" w:rsidR="00604556" w:rsidRDefault="00B37F43">
            <w:pPr>
              <w:pStyle w:val="Table09Row"/>
            </w:pPr>
            <w:r>
              <w:t>15 Dec 1993 (see s. 2)</w:t>
            </w:r>
          </w:p>
        </w:tc>
        <w:tc>
          <w:tcPr>
            <w:tcW w:w="1123" w:type="dxa"/>
          </w:tcPr>
          <w:p w14:paraId="703F2DBB" w14:textId="77777777" w:rsidR="00604556" w:rsidRDefault="00604556">
            <w:pPr>
              <w:pStyle w:val="Table09Row"/>
            </w:pPr>
          </w:p>
        </w:tc>
      </w:tr>
      <w:tr w:rsidR="00604556" w14:paraId="78F59E74" w14:textId="77777777">
        <w:trPr>
          <w:cantSplit/>
          <w:jc w:val="center"/>
        </w:trPr>
        <w:tc>
          <w:tcPr>
            <w:tcW w:w="1418" w:type="dxa"/>
          </w:tcPr>
          <w:p w14:paraId="68F5905B" w14:textId="77777777" w:rsidR="00604556" w:rsidRDefault="00B37F43">
            <w:pPr>
              <w:pStyle w:val="Table09Row"/>
            </w:pPr>
            <w:r>
              <w:t>1993/028</w:t>
            </w:r>
          </w:p>
        </w:tc>
        <w:tc>
          <w:tcPr>
            <w:tcW w:w="2693" w:type="dxa"/>
          </w:tcPr>
          <w:p w14:paraId="2FAFE39A" w14:textId="77777777" w:rsidR="00604556" w:rsidRDefault="00B37F43">
            <w:pPr>
              <w:pStyle w:val="Table09Row"/>
            </w:pPr>
            <w:r>
              <w:rPr>
                <w:i/>
              </w:rPr>
              <w:t xml:space="preserve">Valuation of </w:t>
            </w:r>
            <w:r>
              <w:rPr>
                <w:i/>
              </w:rPr>
              <w:t>Land Amendment Act 1993</w:t>
            </w:r>
          </w:p>
        </w:tc>
        <w:tc>
          <w:tcPr>
            <w:tcW w:w="1276" w:type="dxa"/>
          </w:tcPr>
          <w:p w14:paraId="09BB5E0B" w14:textId="77777777" w:rsidR="00604556" w:rsidRDefault="00B37F43">
            <w:pPr>
              <w:pStyle w:val="Table09Row"/>
            </w:pPr>
            <w:r>
              <w:t>15 Dec 1993</w:t>
            </w:r>
          </w:p>
        </w:tc>
        <w:tc>
          <w:tcPr>
            <w:tcW w:w="3402" w:type="dxa"/>
          </w:tcPr>
          <w:p w14:paraId="74139054" w14:textId="77777777" w:rsidR="00604556" w:rsidRDefault="00B37F43">
            <w:pPr>
              <w:pStyle w:val="Table09Row"/>
            </w:pPr>
            <w:r>
              <w:t>s. 1 &amp; 2: 15 Dec 1993;</w:t>
            </w:r>
          </w:p>
          <w:p w14:paraId="2D94D988" w14:textId="77777777" w:rsidR="00604556" w:rsidRDefault="00B37F43">
            <w:pPr>
              <w:pStyle w:val="Table09Row"/>
            </w:pPr>
            <w:r>
              <w:t xml:space="preserve">Act other than s. 1 &amp; 2: 30 Jun 1995 (see s. 2 and </w:t>
            </w:r>
            <w:r>
              <w:rPr>
                <w:i/>
              </w:rPr>
              <w:t>Gazette</w:t>
            </w:r>
            <w:r>
              <w:t xml:space="preserve"> 27 Jun 1995 p. 2523)</w:t>
            </w:r>
          </w:p>
        </w:tc>
        <w:tc>
          <w:tcPr>
            <w:tcW w:w="1123" w:type="dxa"/>
          </w:tcPr>
          <w:p w14:paraId="426A095A" w14:textId="77777777" w:rsidR="00604556" w:rsidRDefault="00604556">
            <w:pPr>
              <w:pStyle w:val="Table09Row"/>
            </w:pPr>
          </w:p>
        </w:tc>
      </w:tr>
      <w:tr w:rsidR="00604556" w14:paraId="0996A274" w14:textId="77777777">
        <w:trPr>
          <w:cantSplit/>
          <w:jc w:val="center"/>
        </w:trPr>
        <w:tc>
          <w:tcPr>
            <w:tcW w:w="1418" w:type="dxa"/>
          </w:tcPr>
          <w:p w14:paraId="01CCC367" w14:textId="77777777" w:rsidR="00604556" w:rsidRDefault="00B37F43">
            <w:pPr>
              <w:pStyle w:val="Table09Row"/>
            </w:pPr>
            <w:r>
              <w:t>1993/029</w:t>
            </w:r>
          </w:p>
        </w:tc>
        <w:tc>
          <w:tcPr>
            <w:tcW w:w="2693" w:type="dxa"/>
          </w:tcPr>
          <w:p w14:paraId="2770F241" w14:textId="77777777" w:rsidR="00604556" w:rsidRDefault="00B37F43">
            <w:pPr>
              <w:pStyle w:val="Table09Row"/>
            </w:pPr>
            <w:r>
              <w:rPr>
                <w:i/>
              </w:rPr>
              <w:t>Horticultural Produce Commission Amendment Act 1993</w:t>
            </w:r>
          </w:p>
        </w:tc>
        <w:tc>
          <w:tcPr>
            <w:tcW w:w="1276" w:type="dxa"/>
          </w:tcPr>
          <w:p w14:paraId="330A650F" w14:textId="77777777" w:rsidR="00604556" w:rsidRDefault="00B37F43">
            <w:pPr>
              <w:pStyle w:val="Table09Row"/>
            </w:pPr>
            <w:r>
              <w:t>15 Dec 1993</w:t>
            </w:r>
          </w:p>
        </w:tc>
        <w:tc>
          <w:tcPr>
            <w:tcW w:w="3402" w:type="dxa"/>
          </w:tcPr>
          <w:p w14:paraId="30D3B8D5" w14:textId="77777777" w:rsidR="00604556" w:rsidRDefault="00B37F43">
            <w:pPr>
              <w:pStyle w:val="Table09Row"/>
            </w:pPr>
            <w:r>
              <w:t>15 Dec 1993 (see s. 2)</w:t>
            </w:r>
          </w:p>
        </w:tc>
        <w:tc>
          <w:tcPr>
            <w:tcW w:w="1123" w:type="dxa"/>
          </w:tcPr>
          <w:p w14:paraId="456688B0" w14:textId="77777777" w:rsidR="00604556" w:rsidRDefault="00604556">
            <w:pPr>
              <w:pStyle w:val="Table09Row"/>
            </w:pPr>
          </w:p>
        </w:tc>
      </w:tr>
      <w:tr w:rsidR="00604556" w14:paraId="6F13728E" w14:textId="77777777">
        <w:trPr>
          <w:cantSplit/>
          <w:jc w:val="center"/>
        </w:trPr>
        <w:tc>
          <w:tcPr>
            <w:tcW w:w="1418" w:type="dxa"/>
          </w:tcPr>
          <w:p w14:paraId="72E2FFCC" w14:textId="77777777" w:rsidR="00604556" w:rsidRDefault="00B37F43">
            <w:pPr>
              <w:pStyle w:val="Table09Row"/>
            </w:pPr>
            <w:r>
              <w:t>1993/030</w:t>
            </w:r>
          </w:p>
        </w:tc>
        <w:tc>
          <w:tcPr>
            <w:tcW w:w="2693" w:type="dxa"/>
          </w:tcPr>
          <w:p w14:paraId="097C3624" w14:textId="77777777" w:rsidR="00604556" w:rsidRDefault="00B37F43">
            <w:pPr>
              <w:pStyle w:val="Table09Row"/>
            </w:pPr>
            <w:r>
              <w:rPr>
                <w:i/>
              </w:rPr>
              <w:t>Mines Regulation Amendment Act 1993</w:t>
            </w:r>
          </w:p>
        </w:tc>
        <w:tc>
          <w:tcPr>
            <w:tcW w:w="1276" w:type="dxa"/>
          </w:tcPr>
          <w:p w14:paraId="7D35AE75" w14:textId="77777777" w:rsidR="00604556" w:rsidRDefault="00B37F43">
            <w:pPr>
              <w:pStyle w:val="Table09Row"/>
            </w:pPr>
            <w:r>
              <w:t>16 Dec 1993</w:t>
            </w:r>
          </w:p>
        </w:tc>
        <w:tc>
          <w:tcPr>
            <w:tcW w:w="3402" w:type="dxa"/>
          </w:tcPr>
          <w:p w14:paraId="0F72C53A" w14:textId="77777777" w:rsidR="00604556" w:rsidRDefault="00B37F43">
            <w:pPr>
              <w:pStyle w:val="Table09Row"/>
            </w:pPr>
            <w:r>
              <w:t>s. 1 &amp; 2: 16 Dec 1993;</w:t>
            </w:r>
          </w:p>
          <w:p w14:paraId="41050C53" w14:textId="77777777" w:rsidR="00604556" w:rsidRDefault="00B37F43">
            <w:pPr>
              <w:pStyle w:val="Table09Row"/>
            </w:pPr>
            <w:r>
              <w:t xml:space="preserve">Act other than s. 1 &amp; 2: 24 Dec 1993 (see s. 2 and </w:t>
            </w:r>
            <w:r>
              <w:rPr>
                <w:i/>
              </w:rPr>
              <w:t>Gazette</w:t>
            </w:r>
            <w:r>
              <w:t xml:space="preserve"> 24 Dec 1993 p. 6796)</w:t>
            </w:r>
          </w:p>
        </w:tc>
        <w:tc>
          <w:tcPr>
            <w:tcW w:w="1123" w:type="dxa"/>
          </w:tcPr>
          <w:p w14:paraId="79B6A637" w14:textId="77777777" w:rsidR="00604556" w:rsidRDefault="00604556">
            <w:pPr>
              <w:pStyle w:val="Table09Row"/>
            </w:pPr>
          </w:p>
        </w:tc>
      </w:tr>
      <w:tr w:rsidR="00604556" w14:paraId="105B4E4A" w14:textId="77777777">
        <w:trPr>
          <w:cantSplit/>
          <w:jc w:val="center"/>
        </w:trPr>
        <w:tc>
          <w:tcPr>
            <w:tcW w:w="1418" w:type="dxa"/>
          </w:tcPr>
          <w:p w14:paraId="581EA50D" w14:textId="77777777" w:rsidR="00604556" w:rsidRDefault="00B37F43">
            <w:pPr>
              <w:pStyle w:val="Table09Row"/>
            </w:pPr>
            <w:r>
              <w:lastRenderedPageBreak/>
              <w:t>1993/031</w:t>
            </w:r>
          </w:p>
        </w:tc>
        <w:tc>
          <w:tcPr>
            <w:tcW w:w="2693" w:type="dxa"/>
          </w:tcPr>
          <w:p w14:paraId="2AAEBA1E" w14:textId="77777777" w:rsidR="00604556" w:rsidRDefault="00B37F43">
            <w:pPr>
              <w:pStyle w:val="Table09Row"/>
            </w:pPr>
            <w:r>
              <w:rPr>
                <w:i/>
              </w:rPr>
              <w:t>Acts Amendment (Ministry of Justice) Act 1993</w:t>
            </w:r>
          </w:p>
        </w:tc>
        <w:tc>
          <w:tcPr>
            <w:tcW w:w="1276" w:type="dxa"/>
          </w:tcPr>
          <w:p w14:paraId="0C26D4F0" w14:textId="77777777" w:rsidR="00604556" w:rsidRDefault="00B37F43">
            <w:pPr>
              <w:pStyle w:val="Table09Row"/>
            </w:pPr>
            <w:r>
              <w:t>15 Dec 1993</w:t>
            </w:r>
          </w:p>
        </w:tc>
        <w:tc>
          <w:tcPr>
            <w:tcW w:w="3402" w:type="dxa"/>
          </w:tcPr>
          <w:p w14:paraId="48C3ABF7" w14:textId="77777777" w:rsidR="00604556" w:rsidRDefault="00B37F43">
            <w:pPr>
              <w:pStyle w:val="Table09Row"/>
            </w:pPr>
            <w:r>
              <w:t>1 </w:t>
            </w:r>
            <w:r>
              <w:t>Jul 1993 (see s. 2)</w:t>
            </w:r>
          </w:p>
        </w:tc>
        <w:tc>
          <w:tcPr>
            <w:tcW w:w="1123" w:type="dxa"/>
          </w:tcPr>
          <w:p w14:paraId="15A90617" w14:textId="77777777" w:rsidR="00604556" w:rsidRDefault="00604556">
            <w:pPr>
              <w:pStyle w:val="Table09Row"/>
            </w:pPr>
          </w:p>
        </w:tc>
      </w:tr>
      <w:tr w:rsidR="00604556" w14:paraId="7EA7264F" w14:textId="77777777">
        <w:trPr>
          <w:cantSplit/>
          <w:jc w:val="center"/>
        </w:trPr>
        <w:tc>
          <w:tcPr>
            <w:tcW w:w="1418" w:type="dxa"/>
          </w:tcPr>
          <w:p w14:paraId="19D72DA0" w14:textId="77777777" w:rsidR="00604556" w:rsidRDefault="00B37F43">
            <w:pPr>
              <w:pStyle w:val="Table09Row"/>
            </w:pPr>
            <w:r>
              <w:t>1993/032</w:t>
            </w:r>
          </w:p>
        </w:tc>
        <w:tc>
          <w:tcPr>
            <w:tcW w:w="2693" w:type="dxa"/>
          </w:tcPr>
          <w:p w14:paraId="6EFE0433" w14:textId="77777777" w:rsidR="00604556" w:rsidRDefault="00B37F43">
            <w:pPr>
              <w:pStyle w:val="Table09Row"/>
            </w:pPr>
            <w:r>
              <w:rPr>
                <w:i/>
              </w:rPr>
              <w:t>Meat Industry Legislation (Amendment and Repeal) Act 1993</w:t>
            </w:r>
          </w:p>
        </w:tc>
        <w:tc>
          <w:tcPr>
            <w:tcW w:w="1276" w:type="dxa"/>
          </w:tcPr>
          <w:p w14:paraId="21F417C2" w14:textId="77777777" w:rsidR="00604556" w:rsidRDefault="00B37F43">
            <w:pPr>
              <w:pStyle w:val="Table09Row"/>
            </w:pPr>
            <w:r>
              <w:t>16 Dec 1993</w:t>
            </w:r>
          </w:p>
        </w:tc>
        <w:tc>
          <w:tcPr>
            <w:tcW w:w="3402" w:type="dxa"/>
          </w:tcPr>
          <w:p w14:paraId="2C403170" w14:textId="77777777" w:rsidR="00604556" w:rsidRDefault="00B37F43">
            <w:pPr>
              <w:pStyle w:val="Table09Row"/>
            </w:pPr>
            <w:r>
              <w:t>s. 1 &amp; 2: 16 Dec 1993;</w:t>
            </w:r>
          </w:p>
          <w:p w14:paraId="35B565DD" w14:textId="77777777" w:rsidR="00604556" w:rsidRDefault="00B37F43">
            <w:pPr>
              <w:pStyle w:val="Table09Row"/>
            </w:pPr>
            <w:r>
              <w:t xml:space="preserve">Act other than s. 1 &amp; 2 &amp; Pt. 2 Div. 4 &amp; 6: 4 Mar 1994 (see s. 2(1) &amp; (3) and </w:t>
            </w:r>
            <w:r>
              <w:rPr>
                <w:i/>
              </w:rPr>
              <w:t>Gazette</w:t>
            </w:r>
            <w:r>
              <w:t xml:space="preserve"> 4 Mar 1994 p. 821); </w:t>
            </w:r>
          </w:p>
          <w:p w14:paraId="0B119067" w14:textId="77777777" w:rsidR="00604556" w:rsidRDefault="00B37F43">
            <w:pPr>
              <w:pStyle w:val="Table09Row"/>
            </w:pPr>
            <w:r>
              <w:t xml:space="preserve">Pt. 2 Div. 4: 4 Mar 1995 (see s. 2(3) and </w:t>
            </w:r>
            <w:r>
              <w:rPr>
                <w:i/>
              </w:rPr>
              <w:t>Gazette</w:t>
            </w:r>
            <w:r>
              <w:t xml:space="preserve"> 3 Mar 1995 p. 767);</w:t>
            </w:r>
          </w:p>
          <w:p w14:paraId="3BDD6CFA" w14:textId="77777777" w:rsidR="00604556" w:rsidRDefault="00B37F43">
            <w:pPr>
              <w:pStyle w:val="Table09Row"/>
            </w:pPr>
            <w:r>
              <w:t xml:space="preserve">Pt. 2 Div. 6: 21 Sep 1996 (see s. 2(3) and </w:t>
            </w:r>
            <w:r>
              <w:rPr>
                <w:i/>
              </w:rPr>
              <w:t>Gazette</w:t>
            </w:r>
            <w:r>
              <w:t xml:space="preserve"> 20 Sep 1996 p. 4715)</w:t>
            </w:r>
          </w:p>
        </w:tc>
        <w:tc>
          <w:tcPr>
            <w:tcW w:w="1123" w:type="dxa"/>
          </w:tcPr>
          <w:p w14:paraId="38AA7715" w14:textId="77777777" w:rsidR="00604556" w:rsidRDefault="00604556">
            <w:pPr>
              <w:pStyle w:val="Table09Row"/>
            </w:pPr>
          </w:p>
        </w:tc>
      </w:tr>
      <w:tr w:rsidR="00604556" w14:paraId="3C416736" w14:textId="77777777">
        <w:trPr>
          <w:cantSplit/>
          <w:jc w:val="center"/>
        </w:trPr>
        <w:tc>
          <w:tcPr>
            <w:tcW w:w="1418" w:type="dxa"/>
          </w:tcPr>
          <w:p w14:paraId="6D75A20D" w14:textId="77777777" w:rsidR="00604556" w:rsidRDefault="00B37F43">
            <w:pPr>
              <w:pStyle w:val="Table09Row"/>
            </w:pPr>
            <w:r>
              <w:t>1993/</w:t>
            </w:r>
            <w:r>
              <w:t>033</w:t>
            </w:r>
          </w:p>
        </w:tc>
        <w:tc>
          <w:tcPr>
            <w:tcW w:w="2693" w:type="dxa"/>
          </w:tcPr>
          <w:p w14:paraId="54D6C894" w14:textId="77777777" w:rsidR="00604556" w:rsidRDefault="00B37F43">
            <w:pPr>
              <w:pStyle w:val="Table09Row"/>
            </w:pPr>
            <w:r>
              <w:rPr>
                <w:i/>
              </w:rPr>
              <w:t>Exotic Diseases of Animals Act 1993</w:t>
            </w:r>
          </w:p>
        </w:tc>
        <w:tc>
          <w:tcPr>
            <w:tcW w:w="1276" w:type="dxa"/>
          </w:tcPr>
          <w:p w14:paraId="4ED9B958" w14:textId="77777777" w:rsidR="00604556" w:rsidRDefault="00B37F43">
            <w:pPr>
              <w:pStyle w:val="Table09Row"/>
            </w:pPr>
            <w:r>
              <w:t>16 Dec 1993</w:t>
            </w:r>
          </w:p>
        </w:tc>
        <w:tc>
          <w:tcPr>
            <w:tcW w:w="3402" w:type="dxa"/>
          </w:tcPr>
          <w:p w14:paraId="11A84E2C" w14:textId="77777777" w:rsidR="00604556" w:rsidRDefault="00B37F43">
            <w:pPr>
              <w:pStyle w:val="Table09Row"/>
            </w:pPr>
            <w:r>
              <w:t>s. 1 &amp; 2: 16 Dec 1993;</w:t>
            </w:r>
          </w:p>
          <w:p w14:paraId="00CBA25D" w14:textId="77777777" w:rsidR="00604556" w:rsidRDefault="00B37F43">
            <w:pPr>
              <w:pStyle w:val="Table09Row"/>
            </w:pPr>
            <w:r>
              <w:t xml:space="preserve">Act other than s. 1 &amp; 2: 4 Feb 1994 (see s. 2 and </w:t>
            </w:r>
            <w:r>
              <w:rPr>
                <w:i/>
              </w:rPr>
              <w:t>Gazette</w:t>
            </w:r>
            <w:r>
              <w:t xml:space="preserve"> 4 Feb 1994 p. 339)</w:t>
            </w:r>
          </w:p>
        </w:tc>
        <w:tc>
          <w:tcPr>
            <w:tcW w:w="1123" w:type="dxa"/>
          </w:tcPr>
          <w:p w14:paraId="1F207BFD" w14:textId="77777777" w:rsidR="00604556" w:rsidRDefault="00604556">
            <w:pPr>
              <w:pStyle w:val="Table09Row"/>
            </w:pPr>
          </w:p>
        </w:tc>
      </w:tr>
      <w:tr w:rsidR="00604556" w14:paraId="22543775" w14:textId="77777777">
        <w:trPr>
          <w:cantSplit/>
          <w:jc w:val="center"/>
        </w:trPr>
        <w:tc>
          <w:tcPr>
            <w:tcW w:w="1418" w:type="dxa"/>
          </w:tcPr>
          <w:p w14:paraId="342160D7" w14:textId="77777777" w:rsidR="00604556" w:rsidRDefault="00B37F43">
            <w:pPr>
              <w:pStyle w:val="Table09Row"/>
            </w:pPr>
            <w:r>
              <w:t>1993/034</w:t>
            </w:r>
          </w:p>
        </w:tc>
        <w:tc>
          <w:tcPr>
            <w:tcW w:w="2693" w:type="dxa"/>
          </w:tcPr>
          <w:p w14:paraId="7F8CEE92" w14:textId="77777777" w:rsidR="00604556" w:rsidRDefault="00B37F43">
            <w:pPr>
              <w:pStyle w:val="Table09Row"/>
            </w:pPr>
            <w:r>
              <w:rPr>
                <w:i/>
              </w:rPr>
              <w:t>Environmental Protection Amendment Act 1993</w:t>
            </w:r>
          </w:p>
        </w:tc>
        <w:tc>
          <w:tcPr>
            <w:tcW w:w="1276" w:type="dxa"/>
          </w:tcPr>
          <w:p w14:paraId="5CA94867" w14:textId="77777777" w:rsidR="00604556" w:rsidRDefault="00B37F43">
            <w:pPr>
              <w:pStyle w:val="Table09Row"/>
            </w:pPr>
            <w:r>
              <w:t>16 Dec 1993</w:t>
            </w:r>
          </w:p>
        </w:tc>
        <w:tc>
          <w:tcPr>
            <w:tcW w:w="3402" w:type="dxa"/>
          </w:tcPr>
          <w:p w14:paraId="654B90E0" w14:textId="77777777" w:rsidR="00604556" w:rsidRDefault="00B37F43">
            <w:pPr>
              <w:pStyle w:val="Table09Row"/>
            </w:pPr>
            <w:r>
              <w:t>s. 1 &amp; 2: 16 Dec 1993;</w:t>
            </w:r>
          </w:p>
          <w:p w14:paraId="1F01CC13" w14:textId="77777777" w:rsidR="00604556" w:rsidRDefault="00B37F43">
            <w:pPr>
              <w:pStyle w:val="Table09Row"/>
            </w:pPr>
            <w:r>
              <w:t>Act other than</w:t>
            </w:r>
            <w:r>
              <w:t xml:space="preserve"> s. 1 &amp; 2: 14 Jan 1994 (see s. 2 and </w:t>
            </w:r>
            <w:r>
              <w:rPr>
                <w:i/>
              </w:rPr>
              <w:t>Gazette</w:t>
            </w:r>
            <w:r>
              <w:t xml:space="preserve"> 14 Jan 1994 p. 69)</w:t>
            </w:r>
          </w:p>
        </w:tc>
        <w:tc>
          <w:tcPr>
            <w:tcW w:w="1123" w:type="dxa"/>
          </w:tcPr>
          <w:p w14:paraId="22FEC18E" w14:textId="77777777" w:rsidR="00604556" w:rsidRDefault="00604556">
            <w:pPr>
              <w:pStyle w:val="Table09Row"/>
            </w:pPr>
          </w:p>
        </w:tc>
      </w:tr>
      <w:tr w:rsidR="00604556" w14:paraId="0CDCE287" w14:textId="77777777">
        <w:trPr>
          <w:cantSplit/>
          <w:jc w:val="center"/>
        </w:trPr>
        <w:tc>
          <w:tcPr>
            <w:tcW w:w="1418" w:type="dxa"/>
          </w:tcPr>
          <w:p w14:paraId="13E0594D" w14:textId="77777777" w:rsidR="00604556" w:rsidRDefault="00B37F43">
            <w:pPr>
              <w:pStyle w:val="Table09Row"/>
            </w:pPr>
            <w:r>
              <w:t>1993/035</w:t>
            </w:r>
          </w:p>
        </w:tc>
        <w:tc>
          <w:tcPr>
            <w:tcW w:w="2693" w:type="dxa"/>
          </w:tcPr>
          <w:p w14:paraId="20CE91A0" w14:textId="77777777" w:rsidR="00604556" w:rsidRDefault="00B37F43">
            <w:pPr>
              <w:pStyle w:val="Table09Row"/>
            </w:pPr>
            <w:r>
              <w:rPr>
                <w:i/>
              </w:rPr>
              <w:t>Planning Legislation Amendment Act 1993</w:t>
            </w:r>
          </w:p>
        </w:tc>
        <w:tc>
          <w:tcPr>
            <w:tcW w:w="1276" w:type="dxa"/>
          </w:tcPr>
          <w:p w14:paraId="2FB578E0" w14:textId="77777777" w:rsidR="00604556" w:rsidRDefault="00B37F43">
            <w:pPr>
              <w:pStyle w:val="Table09Row"/>
            </w:pPr>
            <w:r>
              <w:t>16 Dec 1993</w:t>
            </w:r>
          </w:p>
        </w:tc>
        <w:tc>
          <w:tcPr>
            <w:tcW w:w="3402" w:type="dxa"/>
          </w:tcPr>
          <w:p w14:paraId="5FEAE35E" w14:textId="77777777" w:rsidR="00604556" w:rsidRDefault="00B37F43">
            <w:pPr>
              <w:pStyle w:val="Table09Row"/>
            </w:pPr>
            <w:r>
              <w:t>16 Dec 1993 (see s. 2)</w:t>
            </w:r>
          </w:p>
        </w:tc>
        <w:tc>
          <w:tcPr>
            <w:tcW w:w="1123" w:type="dxa"/>
          </w:tcPr>
          <w:p w14:paraId="51217D9D" w14:textId="77777777" w:rsidR="00604556" w:rsidRDefault="00604556">
            <w:pPr>
              <w:pStyle w:val="Table09Row"/>
            </w:pPr>
          </w:p>
        </w:tc>
      </w:tr>
      <w:tr w:rsidR="00604556" w14:paraId="6073B1EF" w14:textId="77777777">
        <w:trPr>
          <w:cantSplit/>
          <w:jc w:val="center"/>
        </w:trPr>
        <w:tc>
          <w:tcPr>
            <w:tcW w:w="1418" w:type="dxa"/>
          </w:tcPr>
          <w:p w14:paraId="10EB1D80" w14:textId="77777777" w:rsidR="00604556" w:rsidRDefault="00B37F43">
            <w:pPr>
              <w:pStyle w:val="Table09Row"/>
            </w:pPr>
            <w:r>
              <w:t>1993/036</w:t>
            </w:r>
          </w:p>
        </w:tc>
        <w:tc>
          <w:tcPr>
            <w:tcW w:w="2693" w:type="dxa"/>
          </w:tcPr>
          <w:p w14:paraId="26D783C7" w14:textId="77777777" w:rsidR="00604556" w:rsidRDefault="00B37F43">
            <w:pPr>
              <w:pStyle w:val="Table09Row"/>
            </w:pPr>
            <w:r>
              <w:rPr>
                <w:i/>
              </w:rPr>
              <w:t>Disability Services Act 1993</w:t>
            </w:r>
          </w:p>
        </w:tc>
        <w:tc>
          <w:tcPr>
            <w:tcW w:w="1276" w:type="dxa"/>
          </w:tcPr>
          <w:p w14:paraId="34E73FB0" w14:textId="77777777" w:rsidR="00604556" w:rsidRDefault="00B37F43">
            <w:pPr>
              <w:pStyle w:val="Table09Row"/>
            </w:pPr>
            <w:r>
              <w:t>16 Dec 1993</w:t>
            </w:r>
          </w:p>
        </w:tc>
        <w:tc>
          <w:tcPr>
            <w:tcW w:w="3402" w:type="dxa"/>
          </w:tcPr>
          <w:p w14:paraId="268306F9" w14:textId="77777777" w:rsidR="00604556" w:rsidRDefault="00B37F43">
            <w:pPr>
              <w:pStyle w:val="Table09Row"/>
            </w:pPr>
            <w:r>
              <w:t>23 Dec 1993 (see s. 2)</w:t>
            </w:r>
          </w:p>
        </w:tc>
        <w:tc>
          <w:tcPr>
            <w:tcW w:w="1123" w:type="dxa"/>
          </w:tcPr>
          <w:p w14:paraId="0BAF559A" w14:textId="77777777" w:rsidR="00604556" w:rsidRDefault="00604556">
            <w:pPr>
              <w:pStyle w:val="Table09Row"/>
            </w:pPr>
          </w:p>
        </w:tc>
      </w:tr>
      <w:tr w:rsidR="00604556" w14:paraId="6B25A809" w14:textId="77777777">
        <w:trPr>
          <w:cantSplit/>
          <w:jc w:val="center"/>
        </w:trPr>
        <w:tc>
          <w:tcPr>
            <w:tcW w:w="1418" w:type="dxa"/>
          </w:tcPr>
          <w:p w14:paraId="517E187B" w14:textId="77777777" w:rsidR="00604556" w:rsidRDefault="00B37F43">
            <w:pPr>
              <w:pStyle w:val="Table09Row"/>
            </w:pPr>
            <w:r>
              <w:t>1993/037</w:t>
            </w:r>
          </w:p>
        </w:tc>
        <w:tc>
          <w:tcPr>
            <w:tcW w:w="2693" w:type="dxa"/>
          </w:tcPr>
          <w:p w14:paraId="6D7E0DC8" w14:textId="77777777" w:rsidR="00604556" w:rsidRDefault="00B37F43">
            <w:pPr>
              <w:pStyle w:val="Table09Row"/>
            </w:pPr>
            <w:r>
              <w:rPr>
                <w:i/>
              </w:rPr>
              <w:t xml:space="preserve">Mining </w:t>
            </w:r>
            <w:r>
              <w:rPr>
                <w:i/>
              </w:rPr>
              <w:t>Amendment Act 1993</w:t>
            </w:r>
          </w:p>
        </w:tc>
        <w:tc>
          <w:tcPr>
            <w:tcW w:w="1276" w:type="dxa"/>
          </w:tcPr>
          <w:p w14:paraId="17E3AF77" w14:textId="77777777" w:rsidR="00604556" w:rsidRDefault="00B37F43">
            <w:pPr>
              <w:pStyle w:val="Table09Row"/>
            </w:pPr>
            <w:r>
              <w:t>16 Dec 1993</w:t>
            </w:r>
          </w:p>
        </w:tc>
        <w:tc>
          <w:tcPr>
            <w:tcW w:w="3402" w:type="dxa"/>
          </w:tcPr>
          <w:p w14:paraId="14CF1ACF" w14:textId="77777777" w:rsidR="00604556" w:rsidRDefault="00B37F43">
            <w:pPr>
              <w:pStyle w:val="Table09Row"/>
            </w:pPr>
            <w:r>
              <w:t xml:space="preserve">Pt. 3: 28 Jun 1991 (see s. 2(2)); </w:t>
            </w:r>
          </w:p>
          <w:p w14:paraId="684441FA" w14:textId="77777777" w:rsidR="00604556" w:rsidRDefault="00B37F43">
            <w:pPr>
              <w:pStyle w:val="Table09Row"/>
            </w:pPr>
            <w:r>
              <w:t>s. 1 &amp; 2: 16 Dec 1993;</w:t>
            </w:r>
          </w:p>
          <w:p w14:paraId="1DA3F84D" w14:textId="77777777" w:rsidR="00604556" w:rsidRDefault="00B37F43">
            <w:pPr>
              <w:pStyle w:val="Table09Row"/>
            </w:pPr>
            <w:r>
              <w:t xml:space="preserve">Act other than s. 1 &amp; 2 &amp; Pt. 3: 1 Jul 1994 (see s. 2(1) and </w:t>
            </w:r>
            <w:r>
              <w:rPr>
                <w:i/>
              </w:rPr>
              <w:t>Gazette</w:t>
            </w:r>
            <w:r>
              <w:t xml:space="preserve"> 24 Jun 1994 p. 2819)</w:t>
            </w:r>
          </w:p>
        </w:tc>
        <w:tc>
          <w:tcPr>
            <w:tcW w:w="1123" w:type="dxa"/>
          </w:tcPr>
          <w:p w14:paraId="36796BB4" w14:textId="77777777" w:rsidR="00604556" w:rsidRDefault="00604556">
            <w:pPr>
              <w:pStyle w:val="Table09Row"/>
            </w:pPr>
          </w:p>
        </w:tc>
      </w:tr>
      <w:tr w:rsidR="00604556" w14:paraId="3F76EF34" w14:textId="77777777">
        <w:trPr>
          <w:cantSplit/>
          <w:jc w:val="center"/>
        </w:trPr>
        <w:tc>
          <w:tcPr>
            <w:tcW w:w="1418" w:type="dxa"/>
          </w:tcPr>
          <w:p w14:paraId="1EAC64B2" w14:textId="77777777" w:rsidR="00604556" w:rsidRDefault="00B37F43">
            <w:pPr>
              <w:pStyle w:val="Table09Row"/>
            </w:pPr>
            <w:r>
              <w:t>1993/038</w:t>
            </w:r>
          </w:p>
        </w:tc>
        <w:tc>
          <w:tcPr>
            <w:tcW w:w="2693" w:type="dxa"/>
          </w:tcPr>
          <w:p w14:paraId="569FCB37" w14:textId="77777777" w:rsidR="00604556" w:rsidRDefault="00B37F43">
            <w:pPr>
              <w:pStyle w:val="Table09Row"/>
            </w:pPr>
            <w:r>
              <w:rPr>
                <w:i/>
              </w:rPr>
              <w:t>City of Perth Restructuring Act 1993</w:t>
            </w:r>
          </w:p>
        </w:tc>
        <w:tc>
          <w:tcPr>
            <w:tcW w:w="1276" w:type="dxa"/>
          </w:tcPr>
          <w:p w14:paraId="4B43F2EB" w14:textId="77777777" w:rsidR="00604556" w:rsidRDefault="00B37F43">
            <w:pPr>
              <w:pStyle w:val="Table09Row"/>
            </w:pPr>
            <w:r>
              <w:t>20 Dec 1993</w:t>
            </w:r>
          </w:p>
        </w:tc>
        <w:tc>
          <w:tcPr>
            <w:tcW w:w="3402" w:type="dxa"/>
          </w:tcPr>
          <w:p w14:paraId="08CAF778" w14:textId="77777777" w:rsidR="00604556" w:rsidRDefault="00B37F43">
            <w:pPr>
              <w:pStyle w:val="Table09Row"/>
            </w:pPr>
            <w:r>
              <w:t>s. 8: 18 Oct 1993</w:t>
            </w:r>
            <w:r>
              <w:t xml:space="preserve"> (see s. 2(2)); </w:t>
            </w:r>
          </w:p>
          <w:p w14:paraId="6D845EC1" w14:textId="77777777" w:rsidR="00604556" w:rsidRDefault="00B37F43">
            <w:pPr>
              <w:pStyle w:val="Table09Row"/>
            </w:pPr>
            <w:r>
              <w:t xml:space="preserve">Act other than s. 8, Pt. 3 &amp; 5: 20 Dec 1993 (see s. 2(1)); </w:t>
            </w:r>
          </w:p>
          <w:p w14:paraId="0A33F9BE" w14:textId="77777777" w:rsidR="00604556" w:rsidRDefault="00B37F43">
            <w:pPr>
              <w:pStyle w:val="Table09Row"/>
            </w:pPr>
            <w:r>
              <w:t>Pt. 3 &amp; 5: 1 Jul 1994 (see s. 2(3))</w:t>
            </w:r>
          </w:p>
        </w:tc>
        <w:tc>
          <w:tcPr>
            <w:tcW w:w="1123" w:type="dxa"/>
          </w:tcPr>
          <w:p w14:paraId="0700A998" w14:textId="77777777" w:rsidR="00604556" w:rsidRDefault="00B37F43">
            <w:pPr>
              <w:pStyle w:val="Table09Row"/>
            </w:pPr>
            <w:r>
              <w:t>2016/002</w:t>
            </w:r>
          </w:p>
        </w:tc>
      </w:tr>
      <w:tr w:rsidR="00604556" w14:paraId="77B74A7D" w14:textId="77777777">
        <w:trPr>
          <w:cantSplit/>
          <w:jc w:val="center"/>
        </w:trPr>
        <w:tc>
          <w:tcPr>
            <w:tcW w:w="1418" w:type="dxa"/>
          </w:tcPr>
          <w:p w14:paraId="50C38691" w14:textId="77777777" w:rsidR="00604556" w:rsidRDefault="00B37F43">
            <w:pPr>
              <w:pStyle w:val="Table09Row"/>
            </w:pPr>
            <w:r>
              <w:t>1993/039</w:t>
            </w:r>
          </w:p>
        </w:tc>
        <w:tc>
          <w:tcPr>
            <w:tcW w:w="2693" w:type="dxa"/>
          </w:tcPr>
          <w:p w14:paraId="780E38FF" w14:textId="77777777" w:rsidR="00604556" w:rsidRDefault="00B37F43">
            <w:pPr>
              <w:pStyle w:val="Table09Row"/>
            </w:pPr>
            <w:r>
              <w:rPr>
                <w:i/>
              </w:rPr>
              <w:t>Tobacco Control Amendment Act 1993</w:t>
            </w:r>
          </w:p>
        </w:tc>
        <w:tc>
          <w:tcPr>
            <w:tcW w:w="1276" w:type="dxa"/>
          </w:tcPr>
          <w:p w14:paraId="54AD840C" w14:textId="77777777" w:rsidR="00604556" w:rsidRDefault="00B37F43">
            <w:pPr>
              <w:pStyle w:val="Table09Row"/>
            </w:pPr>
            <w:r>
              <w:t>22 Dec 1993</w:t>
            </w:r>
          </w:p>
        </w:tc>
        <w:tc>
          <w:tcPr>
            <w:tcW w:w="3402" w:type="dxa"/>
          </w:tcPr>
          <w:p w14:paraId="1FAFB27A" w14:textId="77777777" w:rsidR="00604556" w:rsidRDefault="00B37F43">
            <w:pPr>
              <w:pStyle w:val="Table09Row"/>
            </w:pPr>
            <w:r>
              <w:t>22 Dec 1993 (see s. 2)</w:t>
            </w:r>
          </w:p>
        </w:tc>
        <w:tc>
          <w:tcPr>
            <w:tcW w:w="1123" w:type="dxa"/>
          </w:tcPr>
          <w:p w14:paraId="325EBE4C" w14:textId="77777777" w:rsidR="00604556" w:rsidRDefault="00B37F43">
            <w:pPr>
              <w:pStyle w:val="Table09Row"/>
            </w:pPr>
            <w:r>
              <w:t>2006/005</w:t>
            </w:r>
          </w:p>
        </w:tc>
      </w:tr>
      <w:tr w:rsidR="00604556" w14:paraId="348CA098" w14:textId="77777777">
        <w:trPr>
          <w:cantSplit/>
          <w:jc w:val="center"/>
        </w:trPr>
        <w:tc>
          <w:tcPr>
            <w:tcW w:w="1418" w:type="dxa"/>
          </w:tcPr>
          <w:p w14:paraId="4DB1984B" w14:textId="77777777" w:rsidR="00604556" w:rsidRDefault="00B37F43">
            <w:pPr>
              <w:pStyle w:val="Table09Row"/>
            </w:pPr>
            <w:r>
              <w:t>1993/040</w:t>
            </w:r>
          </w:p>
        </w:tc>
        <w:tc>
          <w:tcPr>
            <w:tcW w:w="2693" w:type="dxa"/>
          </w:tcPr>
          <w:p w14:paraId="312C4AE4" w14:textId="77777777" w:rsidR="00604556" w:rsidRDefault="00B37F43">
            <w:pPr>
              <w:pStyle w:val="Table09Row"/>
            </w:pPr>
            <w:r>
              <w:rPr>
                <w:i/>
              </w:rPr>
              <w:t xml:space="preserve">Plant Diseases Amendment </w:t>
            </w:r>
            <w:r>
              <w:rPr>
                <w:i/>
              </w:rPr>
              <w:t>Act 1993</w:t>
            </w:r>
          </w:p>
        </w:tc>
        <w:tc>
          <w:tcPr>
            <w:tcW w:w="1276" w:type="dxa"/>
          </w:tcPr>
          <w:p w14:paraId="0B41D7E9" w14:textId="77777777" w:rsidR="00604556" w:rsidRDefault="00B37F43">
            <w:pPr>
              <w:pStyle w:val="Table09Row"/>
            </w:pPr>
            <w:r>
              <w:t>20 Dec 1993</w:t>
            </w:r>
          </w:p>
        </w:tc>
        <w:tc>
          <w:tcPr>
            <w:tcW w:w="3402" w:type="dxa"/>
          </w:tcPr>
          <w:p w14:paraId="7804B944" w14:textId="77777777" w:rsidR="00604556" w:rsidRDefault="00B37F43">
            <w:pPr>
              <w:pStyle w:val="Table09Row"/>
            </w:pPr>
            <w:r>
              <w:t>s. 1 &amp; 2: 20 Dec 1993;</w:t>
            </w:r>
          </w:p>
          <w:p w14:paraId="68446BAC" w14:textId="77777777" w:rsidR="00604556" w:rsidRDefault="00B37F43">
            <w:pPr>
              <w:pStyle w:val="Table09Row"/>
            </w:pPr>
            <w:r>
              <w:t xml:space="preserve">s. 3, 6‑12, 16, 19‑21: 24 Jun 1994 (see s. 2 and </w:t>
            </w:r>
            <w:r>
              <w:rPr>
                <w:i/>
              </w:rPr>
              <w:t>Gazette</w:t>
            </w:r>
            <w:r>
              <w:t xml:space="preserve"> 24 Jun 1994 p. 2819); </w:t>
            </w:r>
          </w:p>
          <w:p w14:paraId="23E39CFF" w14:textId="77777777" w:rsidR="00604556" w:rsidRDefault="00B37F43">
            <w:pPr>
              <w:pStyle w:val="Table09Row"/>
            </w:pPr>
            <w:r>
              <w:t xml:space="preserve">s. 15: 23 Jul 1994 (see s. 2 and </w:t>
            </w:r>
            <w:r>
              <w:rPr>
                <w:i/>
              </w:rPr>
              <w:t>Gazette</w:t>
            </w:r>
            <w:r>
              <w:t xml:space="preserve"> 22 Jul 1994 p. 3727); </w:t>
            </w:r>
          </w:p>
          <w:p w14:paraId="6E0AB19C" w14:textId="77777777" w:rsidR="00604556" w:rsidRDefault="00B37F43">
            <w:pPr>
              <w:pStyle w:val="Table09Row"/>
            </w:pPr>
            <w:r>
              <w:t>Act other than s. 1‑3, 6‑12, 15, 16 &amp; 19‑21: 1 Oct 1994 (see s. 2 an</w:t>
            </w:r>
            <w:r>
              <w:t xml:space="preserve">d </w:t>
            </w:r>
            <w:r>
              <w:rPr>
                <w:i/>
              </w:rPr>
              <w:t>Gazette</w:t>
            </w:r>
            <w:r>
              <w:t xml:space="preserve"> 30 Sep 1994 p. 4947)</w:t>
            </w:r>
          </w:p>
        </w:tc>
        <w:tc>
          <w:tcPr>
            <w:tcW w:w="1123" w:type="dxa"/>
          </w:tcPr>
          <w:p w14:paraId="2B4C98BF" w14:textId="77777777" w:rsidR="00604556" w:rsidRDefault="00604556">
            <w:pPr>
              <w:pStyle w:val="Table09Row"/>
            </w:pPr>
          </w:p>
        </w:tc>
      </w:tr>
      <w:tr w:rsidR="00604556" w14:paraId="2CB2D49F" w14:textId="77777777">
        <w:trPr>
          <w:cantSplit/>
          <w:jc w:val="center"/>
        </w:trPr>
        <w:tc>
          <w:tcPr>
            <w:tcW w:w="1418" w:type="dxa"/>
          </w:tcPr>
          <w:p w14:paraId="11F9AC75" w14:textId="77777777" w:rsidR="00604556" w:rsidRDefault="00B37F43">
            <w:pPr>
              <w:pStyle w:val="Table09Row"/>
            </w:pPr>
            <w:r>
              <w:t>1993/041</w:t>
            </w:r>
          </w:p>
        </w:tc>
        <w:tc>
          <w:tcPr>
            <w:tcW w:w="2693" w:type="dxa"/>
          </w:tcPr>
          <w:p w14:paraId="3259B1B0" w14:textId="77777777" w:rsidR="00604556" w:rsidRDefault="00B37F43">
            <w:pPr>
              <w:pStyle w:val="Table09Row"/>
            </w:pPr>
            <w:r>
              <w:rPr>
                <w:i/>
              </w:rPr>
              <w:t>Sheep Lice Eradication Fund Repeal Act 1993</w:t>
            </w:r>
          </w:p>
        </w:tc>
        <w:tc>
          <w:tcPr>
            <w:tcW w:w="1276" w:type="dxa"/>
          </w:tcPr>
          <w:p w14:paraId="360274B8" w14:textId="77777777" w:rsidR="00604556" w:rsidRDefault="00B37F43">
            <w:pPr>
              <w:pStyle w:val="Table09Row"/>
            </w:pPr>
            <w:r>
              <w:t>20 Dec 1993</w:t>
            </w:r>
          </w:p>
        </w:tc>
        <w:tc>
          <w:tcPr>
            <w:tcW w:w="3402" w:type="dxa"/>
          </w:tcPr>
          <w:p w14:paraId="17449123" w14:textId="77777777" w:rsidR="00604556" w:rsidRDefault="00B37F43">
            <w:pPr>
              <w:pStyle w:val="Table09Row"/>
            </w:pPr>
            <w:r>
              <w:t>20 Dec 1993 (see s. 2)</w:t>
            </w:r>
          </w:p>
        </w:tc>
        <w:tc>
          <w:tcPr>
            <w:tcW w:w="1123" w:type="dxa"/>
          </w:tcPr>
          <w:p w14:paraId="3C809A78" w14:textId="77777777" w:rsidR="00604556" w:rsidRDefault="00B37F43">
            <w:pPr>
              <w:pStyle w:val="Table09Row"/>
            </w:pPr>
            <w:r>
              <w:t>1993/041</w:t>
            </w:r>
          </w:p>
        </w:tc>
      </w:tr>
      <w:tr w:rsidR="00604556" w14:paraId="6934D5A6" w14:textId="77777777">
        <w:trPr>
          <w:cantSplit/>
          <w:jc w:val="center"/>
        </w:trPr>
        <w:tc>
          <w:tcPr>
            <w:tcW w:w="1418" w:type="dxa"/>
          </w:tcPr>
          <w:p w14:paraId="6393A83C" w14:textId="77777777" w:rsidR="00604556" w:rsidRDefault="00B37F43">
            <w:pPr>
              <w:pStyle w:val="Table09Row"/>
            </w:pPr>
            <w:r>
              <w:lastRenderedPageBreak/>
              <w:t>1993/042</w:t>
            </w:r>
          </w:p>
        </w:tc>
        <w:tc>
          <w:tcPr>
            <w:tcW w:w="2693" w:type="dxa"/>
          </w:tcPr>
          <w:p w14:paraId="32A9E2C9" w14:textId="77777777" w:rsidR="00604556" w:rsidRDefault="00B37F43">
            <w:pPr>
              <w:pStyle w:val="Table09Row"/>
            </w:pPr>
            <w:r>
              <w:rPr>
                <w:i/>
              </w:rPr>
              <w:t>Stamp Amendment Act 1993</w:t>
            </w:r>
          </w:p>
        </w:tc>
        <w:tc>
          <w:tcPr>
            <w:tcW w:w="1276" w:type="dxa"/>
          </w:tcPr>
          <w:p w14:paraId="3A6DFC75" w14:textId="77777777" w:rsidR="00604556" w:rsidRDefault="00B37F43">
            <w:pPr>
              <w:pStyle w:val="Table09Row"/>
            </w:pPr>
            <w:r>
              <w:t>20 Dec 1993</w:t>
            </w:r>
          </w:p>
        </w:tc>
        <w:tc>
          <w:tcPr>
            <w:tcW w:w="3402" w:type="dxa"/>
          </w:tcPr>
          <w:p w14:paraId="287ADA44" w14:textId="77777777" w:rsidR="00604556" w:rsidRDefault="00B37F43">
            <w:pPr>
              <w:pStyle w:val="Table09Row"/>
            </w:pPr>
            <w:r>
              <w:t>Act other than Pt. 2 &amp; s. 6: 20 Dec 1993 (see s. 2(1));</w:t>
            </w:r>
          </w:p>
          <w:p w14:paraId="0C141A4E" w14:textId="77777777" w:rsidR="00604556" w:rsidRDefault="00B37F43">
            <w:pPr>
              <w:pStyle w:val="Table09Row"/>
            </w:pPr>
            <w:r>
              <w:t>Pt. 2: 1 Jan 1994 (see s. 2(2);</w:t>
            </w:r>
          </w:p>
          <w:p w14:paraId="7A41CD44" w14:textId="77777777" w:rsidR="00604556" w:rsidRDefault="00B37F43">
            <w:pPr>
              <w:pStyle w:val="Table09Row"/>
            </w:pPr>
            <w:r>
              <w:t xml:space="preserve">s. 6: 11 Jan 1994 (see s. 2(3) and </w:t>
            </w:r>
            <w:r>
              <w:rPr>
                <w:i/>
              </w:rPr>
              <w:t>Gazette</w:t>
            </w:r>
            <w:r>
              <w:t xml:space="preserve"> 11 Jan 1994 p. 43)</w:t>
            </w:r>
          </w:p>
        </w:tc>
        <w:tc>
          <w:tcPr>
            <w:tcW w:w="1123" w:type="dxa"/>
          </w:tcPr>
          <w:p w14:paraId="496CACFA" w14:textId="77777777" w:rsidR="00604556" w:rsidRDefault="00604556">
            <w:pPr>
              <w:pStyle w:val="Table09Row"/>
            </w:pPr>
          </w:p>
        </w:tc>
      </w:tr>
      <w:tr w:rsidR="00604556" w14:paraId="09CB674A" w14:textId="77777777">
        <w:trPr>
          <w:cantSplit/>
          <w:jc w:val="center"/>
        </w:trPr>
        <w:tc>
          <w:tcPr>
            <w:tcW w:w="1418" w:type="dxa"/>
          </w:tcPr>
          <w:p w14:paraId="2AF5318D" w14:textId="77777777" w:rsidR="00604556" w:rsidRDefault="00B37F43">
            <w:pPr>
              <w:pStyle w:val="Table09Row"/>
            </w:pPr>
            <w:r>
              <w:t>1993/043</w:t>
            </w:r>
          </w:p>
        </w:tc>
        <w:tc>
          <w:tcPr>
            <w:tcW w:w="2693" w:type="dxa"/>
          </w:tcPr>
          <w:p w14:paraId="1B7AA573" w14:textId="77777777" w:rsidR="00604556" w:rsidRDefault="00B37F43">
            <w:pPr>
              <w:pStyle w:val="Table09Row"/>
            </w:pPr>
            <w:r>
              <w:rPr>
                <w:i/>
              </w:rPr>
              <w:t>Albany Hardwood Plantation Agreement Act 1993</w:t>
            </w:r>
          </w:p>
        </w:tc>
        <w:tc>
          <w:tcPr>
            <w:tcW w:w="1276" w:type="dxa"/>
          </w:tcPr>
          <w:p w14:paraId="4B29DB3C" w14:textId="77777777" w:rsidR="00604556" w:rsidRDefault="00B37F43">
            <w:pPr>
              <w:pStyle w:val="Table09Row"/>
            </w:pPr>
            <w:r>
              <w:t>20 Dec 1993</w:t>
            </w:r>
          </w:p>
        </w:tc>
        <w:tc>
          <w:tcPr>
            <w:tcW w:w="3402" w:type="dxa"/>
          </w:tcPr>
          <w:p w14:paraId="1FCC57F4" w14:textId="77777777" w:rsidR="00604556" w:rsidRDefault="00B37F43">
            <w:pPr>
              <w:pStyle w:val="Table09Row"/>
            </w:pPr>
            <w:r>
              <w:t>20 Dec 1993 (see s. 2)</w:t>
            </w:r>
          </w:p>
        </w:tc>
        <w:tc>
          <w:tcPr>
            <w:tcW w:w="1123" w:type="dxa"/>
          </w:tcPr>
          <w:p w14:paraId="7D56E63B" w14:textId="77777777" w:rsidR="00604556" w:rsidRDefault="00604556">
            <w:pPr>
              <w:pStyle w:val="Table09Row"/>
            </w:pPr>
          </w:p>
        </w:tc>
      </w:tr>
      <w:tr w:rsidR="00604556" w14:paraId="71222B77" w14:textId="77777777">
        <w:trPr>
          <w:cantSplit/>
          <w:jc w:val="center"/>
        </w:trPr>
        <w:tc>
          <w:tcPr>
            <w:tcW w:w="1418" w:type="dxa"/>
          </w:tcPr>
          <w:p w14:paraId="5B462D1D" w14:textId="77777777" w:rsidR="00604556" w:rsidRDefault="00B37F43">
            <w:pPr>
              <w:pStyle w:val="Table09Row"/>
            </w:pPr>
            <w:r>
              <w:t>1993/044</w:t>
            </w:r>
          </w:p>
        </w:tc>
        <w:tc>
          <w:tcPr>
            <w:tcW w:w="2693" w:type="dxa"/>
          </w:tcPr>
          <w:p w14:paraId="2E3DAA52" w14:textId="77777777" w:rsidR="00604556" w:rsidRDefault="00B37F43">
            <w:pPr>
              <w:pStyle w:val="Table09Row"/>
            </w:pPr>
            <w:r>
              <w:rPr>
                <w:i/>
              </w:rPr>
              <w:t>Western Australian Tourism Commission Amendment Act 1993</w:t>
            </w:r>
          </w:p>
        </w:tc>
        <w:tc>
          <w:tcPr>
            <w:tcW w:w="1276" w:type="dxa"/>
          </w:tcPr>
          <w:p w14:paraId="0EBBDE23" w14:textId="77777777" w:rsidR="00604556" w:rsidRDefault="00B37F43">
            <w:pPr>
              <w:pStyle w:val="Table09Row"/>
            </w:pPr>
            <w:r>
              <w:t>20 Dec 1993</w:t>
            </w:r>
          </w:p>
        </w:tc>
        <w:tc>
          <w:tcPr>
            <w:tcW w:w="3402" w:type="dxa"/>
          </w:tcPr>
          <w:p w14:paraId="5845B017" w14:textId="77777777" w:rsidR="00604556" w:rsidRDefault="00B37F43">
            <w:pPr>
              <w:pStyle w:val="Table09Row"/>
            </w:pPr>
            <w:r>
              <w:t>20 Dec 1993 (see s. 2)</w:t>
            </w:r>
          </w:p>
        </w:tc>
        <w:tc>
          <w:tcPr>
            <w:tcW w:w="1123" w:type="dxa"/>
          </w:tcPr>
          <w:p w14:paraId="04815839" w14:textId="77777777" w:rsidR="00604556" w:rsidRDefault="00604556">
            <w:pPr>
              <w:pStyle w:val="Table09Row"/>
            </w:pPr>
          </w:p>
        </w:tc>
      </w:tr>
      <w:tr w:rsidR="00604556" w14:paraId="299BCB2A" w14:textId="77777777">
        <w:trPr>
          <w:cantSplit/>
          <w:jc w:val="center"/>
        </w:trPr>
        <w:tc>
          <w:tcPr>
            <w:tcW w:w="1418" w:type="dxa"/>
          </w:tcPr>
          <w:p w14:paraId="46EA6D3D" w14:textId="77777777" w:rsidR="00604556" w:rsidRDefault="00B37F43">
            <w:pPr>
              <w:pStyle w:val="Table09Row"/>
            </w:pPr>
            <w:r>
              <w:t>1993/045</w:t>
            </w:r>
          </w:p>
        </w:tc>
        <w:tc>
          <w:tcPr>
            <w:tcW w:w="2693" w:type="dxa"/>
          </w:tcPr>
          <w:p w14:paraId="2A6DA47D" w14:textId="77777777" w:rsidR="00604556" w:rsidRDefault="00B37F43">
            <w:pPr>
              <w:pStyle w:val="Table09Row"/>
            </w:pPr>
            <w:r>
              <w:rPr>
                <w:i/>
              </w:rPr>
              <w:t>Criminal Procedure Amendment Act 1993</w:t>
            </w:r>
          </w:p>
        </w:tc>
        <w:tc>
          <w:tcPr>
            <w:tcW w:w="1276" w:type="dxa"/>
          </w:tcPr>
          <w:p w14:paraId="4B4C1565" w14:textId="77777777" w:rsidR="00604556" w:rsidRDefault="00B37F43">
            <w:pPr>
              <w:pStyle w:val="Table09Row"/>
            </w:pPr>
            <w:r>
              <w:t>20 Dec 1993</w:t>
            </w:r>
          </w:p>
        </w:tc>
        <w:tc>
          <w:tcPr>
            <w:tcW w:w="3402" w:type="dxa"/>
          </w:tcPr>
          <w:p w14:paraId="40DD9032" w14:textId="77777777" w:rsidR="00604556" w:rsidRDefault="00B37F43">
            <w:pPr>
              <w:pStyle w:val="Table09Row"/>
            </w:pPr>
            <w:r>
              <w:t>Act other than s. 7‑9 &amp; 10(2)(b): 17 Jan 1994 (see s. 2(1));</w:t>
            </w:r>
          </w:p>
          <w:p w14:paraId="0EF1931A" w14:textId="77777777" w:rsidR="00604556" w:rsidRDefault="00B37F43">
            <w:pPr>
              <w:pStyle w:val="Table09Row"/>
            </w:pPr>
            <w:r>
              <w:t xml:space="preserve">s. 7‑9 and 10(2)(b): 4 Mar 1994 (see s. 2(2) and </w:t>
            </w:r>
            <w:r>
              <w:rPr>
                <w:i/>
              </w:rPr>
              <w:t>Gazette</w:t>
            </w:r>
            <w:r>
              <w:t xml:space="preserve"> 4 Mar 1994 p. 915)</w:t>
            </w:r>
          </w:p>
        </w:tc>
        <w:tc>
          <w:tcPr>
            <w:tcW w:w="1123" w:type="dxa"/>
          </w:tcPr>
          <w:p w14:paraId="64A5041D" w14:textId="77777777" w:rsidR="00604556" w:rsidRDefault="00604556">
            <w:pPr>
              <w:pStyle w:val="Table09Row"/>
            </w:pPr>
          </w:p>
        </w:tc>
      </w:tr>
      <w:tr w:rsidR="00604556" w14:paraId="566F2C78" w14:textId="77777777">
        <w:trPr>
          <w:cantSplit/>
          <w:jc w:val="center"/>
        </w:trPr>
        <w:tc>
          <w:tcPr>
            <w:tcW w:w="1418" w:type="dxa"/>
          </w:tcPr>
          <w:p w14:paraId="58CDE30C" w14:textId="77777777" w:rsidR="00604556" w:rsidRDefault="00B37F43">
            <w:pPr>
              <w:pStyle w:val="Table09Row"/>
            </w:pPr>
            <w:r>
              <w:t>1993/046</w:t>
            </w:r>
          </w:p>
        </w:tc>
        <w:tc>
          <w:tcPr>
            <w:tcW w:w="2693" w:type="dxa"/>
          </w:tcPr>
          <w:p w14:paraId="6D8C2690" w14:textId="77777777" w:rsidR="00604556" w:rsidRDefault="00B37F43">
            <w:pPr>
              <w:pStyle w:val="Table09Row"/>
            </w:pPr>
            <w:r>
              <w:rPr>
                <w:i/>
              </w:rPr>
              <w:t>Ports (Functions) Act 1993</w:t>
            </w:r>
          </w:p>
        </w:tc>
        <w:tc>
          <w:tcPr>
            <w:tcW w:w="1276" w:type="dxa"/>
          </w:tcPr>
          <w:p w14:paraId="34B04F09" w14:textId="77777777" w:rsidR="00604556" w:rsidRDefault="00B37F43">
            <w:pPr>
              <w:pStyle w:val="Table09Row"/>
            </w:pPr>
            <w:r>
              <w:t>20 Dec 1993</w:t>
            </w:r>
          </w:p>
        </w:tc>
        <w:tc>
          <w:tcPr>
            <w:tcW w:w="3402" w:type="dxa"/>
          </w:tcPr>
          <w:p w14:paraId="6AD4D553" w14:textId="77777777" w:rsidR="00604556" w:rsidRDefault="00B37F43">
            <w:pPr>
              <w:pStyle w:val="Table09Row"/>
            </w:pPr>
            <w:r>
              <w:t>s. 1 &amp; 2: 20 Dec 1993;</w:t>
            </w:r>
          </w:p>
          <w:p w14:paraId="0208AED1" w14:textId="77777777" w:rsidR="00604556" w:rsidRDefault="00B37F43">
            <w:pPr>
              <w:pStyle w:val="Table09Row"/>
            </w:pPr>
            <w:r>
              <w:t>Act other than s. 1 &amp; 2: 15 Jun 1994 (see s. 2</w:t>
            </w:r>
            <w:r>
              <w:t xml:space="preserve"> and </w:t>
            </w:r>
            <w:r>
              <w:rPr>
                <w:i/>
              </w:rPr>
              <w:t>Gazette</w:t>
            </w:r>
            <w:r>
              <w:t xml:space="preserve"> 10 Jun 1994 p. 2373)</w:t>
            </w:r>
          </w:p>
        </w:tc>
        <w:tc>
          <w:tcPr>
            <w:tcW w:w="1123" w:type="dxa"/>
          </w:tcPr>
          <w:p w14:paraId="22273D80" w14:textId="77777777" w:rsidR="00604556" w:rsidRDefault="00B37F43">
            <w:pPr>
              <w:pStyle w:val="Table09Row"/>
            </w:pPr>
            <w:r>
              <w:t>1999/005</w:t>
            </w:r>
          </w:p>
        </w:tc>
      </w:tr>
      <w:tr w:rsidR="00604556" w14:paraId="5B34C835" w14:textId="77777777">
        <w:trPr>
          <w:cantSplit/>
          <w:jc w:val="center"/>
        </w:trPr>
        <w:tc>
          <w:tcPr>
            <w:tcW w:w="1418" w:type="dxa"/>
          </w:tcPr>
          <w:p w14:paraId="0209E7B1" w14:textId="77777777" w:rsidR="00604556" w:rsidRDefault="00B37F43">
            <w:pPr>
              <w:pStyle w:val="Table09Row"/>
            </w:pPr>
            <w:r>
              <w:t>1993/047</w:t>
            </w:r>
          </w:p>
        </w:tc>
        <w:tc>
          <w:tcPr>
            <w:tcW w:w="2693" w:type="dxa"/>
          </w:tcPr>
          <w:p w14:paraId="510A1A96" w14:textId="77777777" w:rsidR="00604556" w:rsidRDefault="00B37F43">
            <w:pPr>
              <w:pStyle w:val="Table09Row"/>
            </w:pPr>
            <w:r>
              <w:rPr>
                <w:i/>
              </w:rPr>
              <w:t>Acts Amendment (Department of Transport) Act 1993</w:t>
            </w:r>
          </w:p>
        </w:tc>
        <w:tc>
          <w:tcPr>
            <w:tcW w:w="1276" w:type="dxa"/>
          </w:tcPr>
          <w:p w14:paraId="0BAAC98F" w14:textId="77777777" w:rsidR="00604556" w:rsidRDefault="00B37F43">
            <w:pPr>
              <w:pStyle w:val="Table09Row"/>
            </w:pPr>
            <w:r>
              <w:t>20 Dec 1993</w:t>
            </w:r>
          </w:p>
        </w:tc>
        <w:tc>
          <w:tcPr>
            <w:tcW w:w="3402" w:type="dxa"/>
          </w:tcPr>
          <w:p w14:paraId="32032DFE" w14:textId="77777777" w:rsidR="00604556" w:rsidRDefault="00B37F43">
            <w:pPr>
              <w:pStyle w:val="Table09Row"/>
            </w:pPr>
            <w:r>
              <w:t>s. 1 &amp; 2: 20 Dec 1993;</w:t>
            </w:r>
          </w:p>
          <w:p w14:paraId="3F084835" w14:textId="77777777" w:rsidR="00604556" w:rsidRDefault="00B37F43">
            <w:pPr>
              <w:pStyle w:val="Table09Row"/>
            </w:pPr>
            <w:r>
              <w:t xml:space="preserve">Act other than s. 1 &amp; 2: 1 Jan 1994 (see s. 2 and </w:t>
            </w:r>
            <w:r>
              <w:rPr>
                <w:i/>
              </w:rPr>
              <w:t>Gazette</w:t>
            </w:r>
            <w:r>
              <w:t xml:space="preserve"> 31 Dec 1993 p. 6861)</w:t>
            </w:r>
          </w:p>
        </w:tc>
        <w:tc>
          <w:tcPr>
            <w:tcW w:w="1123" w:type="dxa"/>
          </w:tcPr>
          <w:p w14:paraId="3BC6F86A" w14:textId="77777777" w:rsidR="00604556" w:rsidRDefault="00604556">
            <w:pPr>
              <w:pStyle w:val="Table09Row"/>
            </w:pPr>
          </w:p>
        </w:tc>
      </w:tr>
      <w:tr w:rsidR="00604556" w14:paraId="0FE34D5B" w14:textId="77777777">
        <w:trPr>
          <w:cantSplit/>
          <w:jc w:val="center"/>
        </w:trPr>
        <w:tc>
          <w:tcPr>
            <w:tcW w:w="1418" w:type="dxa"/>
          </w:tcPr>
          <w:p w14:paraId="12F180F5" w14:textId="77777777" w:rsidR="00604556" w:rsidRDefault="00B37F43">
            <w:pPr>
              <w:pStyle w:val="Table09Row"/>
            </w:pPr>
            <w:r>
              <w:t>1993/048</w:t>
            </w:r>
          </w:p>
        </w:tc>
        <w:tc>
          <w:tcPr>
            <w:tcW w:w="2693" w:type="dxa"/>
          </w:tcPr>
          <w:p w14:paraId="55ECF977" w14:textId="77777777" w:rsidR="00604556" w:rsidRDefault="00B37F43">
            <w:pPr>
              <w:pStyle w:val="Table09Row"/>
            </w:pPr>
            <w:r>
              <w:rPr>
                <w:i/>
              </w:rPr>
              <w:t xml:space="preserve">Workers’ </w:t>
            </w:r>
            <w:r>
              <w:rPr>
                <w:i/>
              </w:rPr>
              <w:t>Compensation and Rehabilitation Amendment Act 1993</w:t>
            </w:r>
          </w:p>
        </w:tc>
        <w:tc>
          <w:tcPr>
            <w:tcW w:w="1276" w:type="dxa"/>
          </w:tcPr>
          <w:p w14:paraId="7F2B287D" w14:textId="77777777" w:rsidR="00604556" w:rsidRDefault="00B37F43">
            <w:pPr>
              <w:pStyle w:val="Table09Row"/>
            </w:pPr>
            <w:r>
              <w:t>20 Dec 1993</w:t>
            </w:r>
          </w:p>
        </w:tc>
        <w:tc>
          <w:tcPr>
            <w:tcW w:w="3402" w:type="dxa"/>
          </w:tcPr>
          <w:p w14:paraId="35BD3095" w14:textId="77777777" w:rsidR="00604556" w:rsidRDefault="00B37F43">
            <w:pPr>
              <w:pStyle w:val="Table09Row"/>
            </w:pPr>
            <w:r>
              <w:t xml:space="preserve">Pt. 1‑3: 20 Dec 1993 (see s. 2(1)); </w:t>
            </w:r>
          </w:p>
          <w:p w14:paraId="35FD90A2" w14:textId="77777777" w:rsidR="00604556" w:rsidRDefault="00B37F43">
            <w:pPr>
              <w:pStyle w:val="Table09Row"/>
            </w:pPr>
            <w:r>
              <w:t>s. 21, 23, 25, 28(1) [only so far as it gives effect to sch.1 cl.13, 14, 27(a)(i), (b)(i) &amp; (c) &amp; 31] of Pt. 4 and Pt. 5 other than s. 36‑38, 41 &amp; 43: 24 De</w:t>
            </w:r>
            <w:r>
              <w:t xml:space="preserve">c 1993 (see s. 2(2) and </w:t>
            </w:r>
            <w:r>
              <w:rPr>
                <w:i/>
              </w:rPr>
              <w:t>Gazette</w:t>
            </w:r>
            <w:r>
              <w:t xml:space="preserve"> 24 Dec 1993 p. 6795); </w:t>
            </w:r>
          </w:p>
          <w:p w14:paraId="5BA25BC9" w14:textId="77777777" w:rsidR="00604556" w:rsidRDefault="00B37F43">
            <w:pPr>
              <w:pStyle w:val="Table09Row"/>
            </w:pPr>
            <w:r>
              <w:t xml:space="preserve">balance: 1 Mar 1994 (see s. 2(2) and </w:t>
            </w:r>
            <w:r>
              <w:rPr>
                <w:i/>
              </w:rPr>
              <w:t>Gazette</w:t>
            </w:r>
            <w:r>
              <w:t xml:space="preserve"> 24 Dec 1993 p. 6795)</w:t>
            </w:r>
          </w:p>
        </w:tc>
        <w:tc>
          <w:tcPr>
            <w:tcW w:w="1123" w:type="dxa"/>
          </w:tcPr>
          <w:p w14:paraId="7EA80C0D" w14:textId="77777777" w:rsidR="00604556" w:rsidRDefault="00604556">
            <w:pPr>
              <w:pStyle w:val="Table09Row"/>
            </w:pPr>
          </w:p>
        </w:tc>
      </w:tr>
      <w:tr w:rsidR="00604556" w14:paraId="3E600FF6" w14:textId="77777777">
        <w:trPr>
          <w:cantSplit/>
          <w:jc w:val="center"/>
        </w:trPr>
        <w:tc>
          <w:tcPr>
            <w:tcW w:w="1418" w:type="dxa"/>
          </w:tcPr>
          <w:p w14:paraId="1E1B4EA3" w14:textId="77777777" w:rsidR="00604556" w:rsidRDefault="00B37F43">
            <w:pPr>
              <w:pStyle w:val="Table09Row"/>
            </w:pPr>
            <w:r>
              <w:t>1993/049</w:t>
            </w:r>
          </w:p>
        </w:tc>
        <w:tc>
          <w:tcPr>
            <w:tcW w:w="2693" w:type="dxa"/>
          </w:tcPr>
          <w:p w14:paraId="18A48DFF" w14:textId="77777777" w:rsidR="00604556" w:rsidRDefault="00B37F43">
            <w:pPr>
              <w:pStyle w:val="Table09Row"/>
            </w:pPr>
            <w:r>
              <w:rPr>
                <w:i/>
              </w:rPr>
              <w:t>Conservation and Land Management Amendment Act 1993</w:t>
            </w:r>
          </w:p>
        </w:tc>
        <w:tc>
          <w:tcPr>
            <w:tcW w:w="1276" w:type="dxa"/>
          </w:tcPr>
          <w:p w14:paraId="7BE82DC0" w14:textId="77777777" w:rsidR="00604556" w:rsidRDefault="00B37F43">
            <w:pPr>
              <w:pStyle w:val="Table09Row"/>
            </w:pPr>
            <w:r>
              <w:t>20 Dec 1993</w:t>
            </w:r>
          </w:p>
        </w:tc>
        <w:tc>
          <w:tcPr>
            <w:tcW w:w="3402" w:type="dxa"/>
          </w:tcPr>
          <w:p w14:paraId="15300ED8" w14:textId="77777777" w:rsidR="00604556" w:rsidRDefault="00B37F43">
            <w:pPr>
              <w:pStyle w:val="Table09Row"/>
            </w:pPr>
            <w:r>
              <w:t>20 Dec 1993 (see s. 2)</w:t>
            </w:r>
          </w:p>
        </w:tc>
        <w:tc>
          <w:tcPr>
            <w:tcW w:w="1123" w:type="dxa"/>
          </w:tcPr>
          <w:p w14:paraId="6FB6441D" w14:textId="77777777" w:rsidR="00604556" w:rsidRDefault="00604556">
            <w:pPr>
              <w:pStyle w:val="Table09Row"/>
            </w:pPr>
          </w:p>
        </w:tc>
      </w:tr>
      <w:tr w:rsidR="00604556" w14:paraId="334E0D0D" w14:textId="77777777">
        <w:trPr>
          <w:cantSplit/>
          <w:jc w:val="center"/>
        </w:trPr>
        <w:tc>
          <w:tcPr>
            <w:tcW w:w="1418" w:type="dxa"/>
          </w:tcPr>
          <w:p w14:paraId="06511AED" w14:textId="77777777" w:rsidR="00604556" w:rsidRDefault="00B37F43">
            <w:pPr>
              <w:pStyle w:val="Table09Row"/>
            </w:pPr>
            <w:r>
              <w:t>1993/050</w:t>
            </w:r>
          </w:p>
        </w:tc>
        <w:tc>
          <w:tcPr>
            <w:tcW w:w="2693" w:type="dxa"/>
          </w:tcPr>
          <w:p w14:paraId="70829F4E" w14:textId="77777777" w:rsidR="00604556" w:rsidRDefault="00B37F43">
            <w:pPr>
              <w:pStyle w:val="Table09Row"/>
            </w:pPr>
            <w:r>
              <w:rPr>
                <w:i/>
              </w:rPr>
              <w:t>Appropriation (Consolidate</w:t>
            </w:r>
            <w:r>
              <w:rPr>
                <w:i/>
              </w:rPr>
              <w:t>d Fund) Act (No. 1) 1993</w:t>
            </w:r>
          </w:p>
        </w:tc>
        <w:tc>
          <w:tcPr>
            <w:tcW w:w="1276" w:type="dxa"/>
          </w:tcPr>
          <w:p w14:paraId="5E266FCA" w14:textId="77777777" w:rsidR="00604556" w:rsidRDefault="00B37F43">
            <w:pPr>
              <w:pStyle w:val="Table09Row"/>
            </w:pPr>
            <w:r>
              <w:t>20 Dec 1993</w:t>
            </w:r>
          </w:p>
        </w:tc>
        <w:tc>
          <w:tcPr>
            <w:tcW w:w="3402" w:type="dxa"/>
          </w:tcPr>
          <w:p w14:paraId="039B8D5A" w14:textId="77777777" w:rsidR="00604556" w:rsidRDefault="00B37F43">
            <w:pPr>
              <w:pStyle w:val="Table09Row"/>
            </w:pPr>
            <w:r>
              <w:t>20 Dec 1993 (see s. 2)</w:t>
            </w:r>
          </w:p>
        </w:tc>
        <w:tc>
          <w:tcPr>
            <w:tcW w:w="1123" w:type="dxa"/>
          </w:tcPr>
          <w:p w14:paraId="018A5791" w14:textId="77777777" w:rsidR="00604556" w:rsidRDefault="00604556">
            <w:pPr>
              <w:pStyle w:val="Table09Row"/>
            </w:pPr>
          </w:p>
        </w:tc>
      </w:tr>
      <w:tr w:rsidR="00604556" w14:paraId="2672F054" w14:textId="77777777">
        <w:trPr>
          <w:cantSplit/>
          <w:jc w:val="center"/>
        </w:trPr>
        <w:tc>
          <w:tcPr>
            <w:tcW w:w="1418" w:type="dxa"/>
          </w:tcPr>
          <w:p w14:paraId="5457681D" w14:textId="77777777" w:rsidR="00604556" w:rsidRDefault="00B37F43">
            <w:pPr>
              <w:pStyle w:val="Table09Row"/>
            </w:pPr>
            <w:r>
              <w:t>1993/051</w:t>
            </w:r>
          </w:p>
        </w:tc>
        <w:tc>
          <w:tcPr>
            <w:tcW w:w="2693" w:type="dxa"/>
          </w:tcPr>
          <w:p w14:paraId="38421550" w14:textId="77777777" w:rsidR="00604556" w:rsidRDefault="00B37F43">
            <w:pPr>
              <w:pStyle w:val="Table09Row"/>
            </w:pPr>
            <w:r>
              <w:rPr>
                <w:i/>
              </w:rPr>
              <w:t>Loan Act 1993</w:t>
            </w:r>
          </w:p>
        </w:tc>
        <w:tc>
          <w:tcPr>
            <w:tcW w:w="1276" w:type="dxa"/>
          </w:tcPr>
          <w:p w14:paraId="5A386817" w14:textId="77777777" w:rsidR="00604556" w:rsidRDefault="00B37F43">
            <w:pPr>
              <w:pStyle w:val="Table09Row"/>
            </w:pPr>
            <w:r>
              <w:t>22 Dec 1993</w:t>
            </w:r>
          </w:p>
        </w:tc>
        <w:tc>
          <w:tcPr>
            <w:tcW w:w="3402" w:type="dxa"/>
          </w:tcPr>
          <w:p w14:paraId="40FE25E1" w14:textId="77777777" w:rsidR="00604556" w:rsidRDefault="00B37F43">
            <w:pPr>
              <w:pStyle w:val="Table09Row"/>
            </w:pPr>
            <w:r>
              <w:t>22 Dec 1993 (see s. 2)</w:t>
            </w:r>
          </w:p>
        </w:tc>
        <w:tc>
          <w:tcPr>
            <w:tcW w:w="1123" w:type="dxa"/>
          </w:tcPr>
          <w:p w14:paraId="70FFF550" w14:textId="77777777" w:rsidR="00604556" w:rsidRDefault="00604556">
            <w:pPr>
              <w:pStyle w:val="Table09Row"/>
            </w:pPr>
          </w:p>
        </w:tc>
      </w:tr>
      <w:tr w:rsidR="00604556" w14:paraId="004BC311" w14:textId="77777777">
        <w:trPr>
          <w:cantSplit/>
          <w:jc w:val="center"/>
        </w:trPr>
        <w:tc>
          <w:tcPr>
            <w:tcW w:w="1418" w:type="dxa"/>
          </w:tcPr>
          <w:p w14:paraId="227AA082" w14:textId="77777777" w:rsidR="00604556" w:rsidRDefault="00B37F43">
            <w:pPr>
              <w:pStyle w:val="Table09Row"/>
            </w:pPr>
            <w:r>
              <w:t>1993/052</w:t>
            </w:r>
          </w:p>
        </w:tc>
        <w:tc>
          <w:tcPr>
            <w:tcW w:w="2693" w:type="dxa"/>
          </w:tcPr>
          <w:p w14:paraId="556C5479" w14:textId="77777777" w:rsidR="00604556" w:rsidRDefault="00B37F43">
            <w:pPr>
              <w:pStyle w:val="Table09Row"/>
            </w:pPr>
            <w:r>
              <w:rPr>
                <w:i/>
              </w:rPr>
              <w:t>Appropriation (Consolidated Fund) Act (No. 2) 1993</w:t>
            </w:r>
          </w:p>
        </w:tc>
        <w:tc>
          <w:tcPr>
            <w:tcW w:w="1276" w:type="dxa"/>
          </w:tcPr>
          <w:p w14:paraId="37F1771B" w14:textId="77777777" w:rsidR="00604556" w:rsidRDefault="00B37F43">
            <w:pPr>
              <w:pStyle w:val="Table09Row"/>
            </w:pPr>
            <w:r>
              <w:t>20 Dec 1993</w:t>
            </w:r>
          </w:p>
        </w:tc>
        <w:tc>
          <w:tcPr>
            <w:tcW w:w="3402" w:type="dxa"/>
          </w:tcPr>
          <w:p w14:paraId="457315C8" w14:textId="77777777" w:rsidR="00604556" w:rsidRDefault="00B37F43">
            <w:pPr>
              <w:pStyle w:val="Table09Row"/>
            </w:pPr>
            <w:r>
              <w:t>20 Dec 1993 (see s. 2)</w:t>
            </w:r>
          </w:p>
        </w:tc>
        <w:tc>
          <w:tcPr>
            <w:tcW w:w="1123" w:type="dxa"/>
          </w:tcPr>
          <w:p w14:paraId="6B1784BA" w14:textId="77777777" w:rsidR="00604556" w:rsidRDefault="00604556">
            <w:pPr>
              <w:pStyle w:val="Table09Row"/>
            </w:pPr>
          </w:p>
        </w:tc>
      </w:tr>
      <w:tr w:rsidR="00604556" w14:paraId="757C8BA4" w14:textId="77777777">
        <w:trPr>
          <w:cantSplit/>
          <w:jc w:val="center"/>
        </w:trPr>
        <w:tc>
          <w:tcPr>
            <w:tcW w:w="1418" w:type="dxa"/>
          </w:tcPr>
          <w:p w14:paraId="75872170" w14:textId="77777777" w:rsidR="00604556" w:rsidRDefault="00B37F43">
            <w:pPr>
              <w:pStyle w:val="Table09Row"/>
            </w:pPr>
            <w:r>
              <w:t>1993/053</w:t>
            </w:r>
          </w:p>
        </w:tc>
        <w:tc>
          <w:tcPr>
            <w:tcW w:w="2693" w:type="dxa"/>
          </w:tcPr>
          <w:p w14:paraId="5C1AC3B8" w14:textId="77777777" w:rsidR="00604556" w:rsidRDefault="00B37F43">
            <w:pPr>
              <w:pStyle w:val="Table09Row"/>
            </w:pPr>
            <w:r>
              <w:rPr>
                <w:i/>
              </w:rPr>
              <w:t xml:space="preserve">Regional </w:t>
            </w:r>
            <w:r>
              <w:rPr>
                <w:i/>
              </w:rPr>
              <w:t>Development Commissions Act 1993</w:t>
            </w:r>
          </w:p>
        </w:tc>
        <w:tc>
          <w:tcPr>
            <w:tcW w:w="1276" w:type="dxa"/>
          </w:tcPr>
          <w:p w14:paraId="09D33FA4" w14:textId="77777777" w:rsidR="00604556" w:rsidRDefault="00B37F43">
            <w:pPr>
              <w:pStyle w:val="Table09Row"/>
            </w:pPr>
            <w:r>
              <w:t>22 Dec 1993</w:t>
            </w:r>
          </w:p>
        </w:tc>
        <w:tc>
          <w:tcPr>
            <w:tcW w:w="3402" w:type="dxa"/>
          </w:tcPr>
          <w:p w14:paraId="083D293C" w14:textId="77777777" w:rsidR="00604556" w:rsidRDefault="00B37F43">
            <w:pPr>
              <w:pStyle w:val="Table09Row"/>
            </w:pPr>
            <w:r>
              <w:t>s. 1 &amp; 2: 11 Dec 1993;</w:t>
            </w:r>
          </w:p>
          <w:p w14:paraId="2D638E2F" w14:textId="77777777" w:rsidR="00604556" w:rsidRDefault="00B37F43">
            <w:pPr>
              <w:pStyle w:val="Table09Row"/>
            </w:pPr>
            <w:r>
              <w:t xml:space="preserve">Act other than s. 1 &amp; 2: 8 Apr 1994 (see s. 2 and </w:t>
            </w:r>
            <w:r>
              <w:rPr>
                <w:i/>
              </w:rPr>
              <w:t>Gazette</w:t>
            </w:r>
            <w:r>
              <w:t xml:space="preserve"> 8 Apr 1994 p. 1462)</w:t>
            </w:r>
          </w:p>
        </w:tc>
        <w:tc>
          <w:tcPr>
            <w:tcW w:w="1123" w:type="dxa"/>
          </w:tcPr>
          <w:p w14:paraId="5F525B11" w14:textId="77777777" w:rsidR="00604556" w:rsidRDefault="00604556">
            <w:pPr>
              <w:pStyle w:val="Table09Row"/>
            </w:pPr>
          </w:p>
        </w:tc>
      </w:tr>
    </w:tbl>
    <w:p w14:paraId="46060512" w14:textId="77777777" w:rsidR="00604556" w:rsidRDefault="00604556"/>
    <w:p w14:paraId="6FFD4BFE" w14:textId="77777777" w:rsidR="00604556" w:rsidRDefault="00B37F43">
      <w:pPr>
        <w:pStyle w:val="IAlphabetDivider"/>
      </w:pPr>
      <w:r>
        <w:lastRenderedPageBreak/>
        <w:t>1992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25D83547" w14:textId="77777777">
        <w:trPr>
          <w:cantSplit/>
          <w:trHeight w:val="510"/>
          <w:tblHeader/>
          <w:jc w:val="center"/>
        </w:trPr>
        <w:tc>
          <w:tcPr>
            <w:tcW w:w="1418" w:type="dxa"/>
            <w:tcBorders>
              <w:top w:val="single" w:sz="4" w:space="0" w:color="auto"/>
              <w:bottom w:val="single" w:sz="4" w:space="0" w:color="auto"/>
            </w:tcBorders>
            <w:vAlign w:val="center"/>
          </w:tcPr>
          <w:p w14:paraId="635941E9"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7242848C"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7CE3E731"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4E293836"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1E5E61BC" w14:textId="77777777" w:rsidR="00604556" w:rsidRDefault="00B37F43">
            <w:pPr>
              <w:pStyle w:val="Table09Hdr"/>
            </w:pPr>
            <w:r>
              <w:t>Repealed/Expired</w:t>
            </w:r>
          </w:p>
        </w:tc>
      </w:tr>
      <w:tr w:rsidR="00604556" w14:paraId="67AE2A29" w14:textId="77777777">
        <w:trPr>
          <w:cantSplit/>
          <w:jc w:val="center"/>
        </w:trPr>
        <w:tc>
          <w:tcPr>
            <w:tcW w:w="1418" w:type="dxa"/>
          </w:tcPr>
          <w:p w14:paraId="72809F4F" w14:textId="77777777" w:rsidR="00604556" w:rsidRDefault="00B37F43">
            <w:pPr>
              <w:pStyle w:val="Table09Row"/>
            </w:pPr>
            <w:r>
              <w:t>1992/001</w:t>
            </w:r>
          </w:p>
        </w:tc>
        <w:tc>
          <w:tcPr>
            <w:tcW w:w="2693" w:type="dxa"/>
          </w:tcPr>
          <w:p w14:paraId="4B6C9495" w14:textId="77777777" w:rsidR="00604556" w:rsidRDefault="00B37F43">
            <w:pPr>
              <w:pStyle w:val="Table09Row"/>
            </w:pPr>
            <w:r>
              <w:rPr>
                <w:i/>
              </w:rPr>
              <w:t>Criminal Law Amendment Act 1992</w:t>
            </w:r>
          </w:p>
        </w:tc>
        <w:tc>
          <w:tcPr>
            <w:tcW w:w="1276" w:type="dxa"/>
          </w:tcPr>
          <w:p w14:paraId="1F8CEDC6" w14:textId="77777777" w:rsidR="00604556" w:rsidRDefault="00B37F43">
            <w:pPr>
              <w:pStyle w:val="Table09Row"/>
            </w:pPr>
            <w:r>
              <w:t>7 Feb 1992</w:t>
            </w:r>
          </w:p>
        </w:tc>
        <w:tc>
          <w:tcPr>
            <w:tcW w:w="3402" w:type="dxa"/>
          </w:tcPr>
          <w:p w14:paraId="7C8A9001" w14:textId="77777777" w:rsidR="00604556" w:rsidRDefault="00B37F43">
            <w:pPr>
              <w:pStyle w:val="Table09Row"/>
            </w:pPr>
            <w:r>
              <w:t>9 Mar 1992 (see s. 2)</w:t>
            </w:r>
          </w:p>
        </w:tc>
        <w:tc>
          <w:tcPr>
            <w:tcW w:w="1123" w:type="dxa"/>
          </w:tcPr>
          <w:p w14:paraId="6AC376B7" w14:textId="77777777" w:rsidR="00604556" w:rsidRDefault="00604556">
            <w:pPr>
              <w:pStyle w:val="Table09Row"/>
            </w:pPr>
          </w:p>
        </w:tc>
      </w:tr>
      <w:tr w:rsidR="00604556" w14:paraId="0043C04E" w14:textId="77777777">
        <w:trPr>
          <w:cantSplit/>
          <w:jc w:val="center"/>
        </w:trPr>
        <w:tc>
          <w:tcPr>
            <w:tcW w:w="1418" w:type="dxa"/>
          </w:tcPr>
          <w:p w14:paraId="1F946560" w14:textId="77777777" w:rsidR="00604556" w:rsidRDefault="00B37F43">
            <w:pPr>
              <w:pStyle w:val="Table09Row"/>
            </w:pPr>
            <w:r>
              <w:t>1992/002</w:t>
            </w:r>
          </w:p>
        </w:tc>
        <w:tc>
          <w:tcPr>
            <w:tcW w:w="2693" w:type="dxa"/>
          </w:tcPr>
          <w:p w14:paraId="1B01DEBB" w14:textId="77777777" w:rsidR="00604556" w:rsidRDefault="00B37F43">
            <w:pPr>
              <w:pStyle w:val="Table09Row"/>
            </w:pPr>
            <w:r>
              <w:rPr>
                <w:i/>
              </w:rPr>
              <w:t>Aboriginal Heritage (Marandoo) Act 1992</w:t>
            </w:r>
          </w:p>
        </w:tc>
        <w:tc>
          <w:tcPr>
            <w:tcW w:w="1276" w:type="dxa"/>
          </w:tcPr>
          <w:p w14:paraId="31CA7105" w14:textId="77777777" w:rsidR="00604556" w:rsidRDefault="00B37F43">
            <w:pPr>
              <w:pStyle w:val="Table09Row"/>
            </w:pPr>
            <w:r>
              <w:t>7 Feb 1992</w:t>
            </w:r>
          </w:p>
        </w:tc>
        <w:tc>
          <w:tcPr>
            <w:tcW w:w="3402" w:type="dxa"/>
          </w:tcPr>
          <w:p w14:paraId="3E5E926D" w14:textId="77777777" w:rsidR="00604556" w:rsidRDefault="00B37F43">
            <w:pPr>
              <w:pStyle w:val="Table09Row"/>
            </w:pPr>
            <w:r>
              <w:t>7 Feb 1992 (see s. 2)</w:t>
            </w:r>
          </w:p>
        </w:tc>
        <w:tc>
          <w:tcPr>
            <w:tcW w:w="1123" w:type="dxa"/>
          </w:tcPr>
          <w:p w14:paraId="4D242F9F" w14:textId="77777777" w:rsidR="00604556" w:rsidRDefault="00B37F43">
            <w:pPr>
              <w:pStyle w:val="Table09Row"/>
            </w:pPr>
            <w:r>
              <w:t>2021/027</w:t>
            </w:r>
          </w:p>
        </w:tc>
      </w:tr>
      <w:tr w:rsidR="00604556" w14:paraId="13D91D9A" w14:textId="77777777">
        <w:trPr>
          <w:cantSplit/>
          <w:jc w:val="center"/>
        </w:trPr>
        <w:tc>
          <w:tcPr>
            <w:tcW w:w="1418" w:type="dxa"/>
          </w:tcPr>
          <w:p w14:paraId="42352622" w14:textId="77777777" w:rsidR="00604556" w:rsidRDefault="00B37F43">
            <w:pPr>
              <w:pStyle w:val="Table09Row"/>
            </w:pPr>
            <w:r>
              <w:t>1992/003</w:t>
            </w:r>
          </w:p>
        </w:tc>
        <w:tc>
          <w:tcPr>
            <w:tcW w:w="2693" w:type="dxa"/>
          </w:tcPr>
          <w:p w14:paraId="0C04D03B" w14:textId="77777777" w:rsidR="00604556" w:rsidRDefault="00B37F43">
            <w:pPr>
              <w:pStyle w:val="Table09Row"/>
            </w:pPr>
            <w:r>
              <w:rPr>
                <w:i/>
              </w:rPr>
              <w:t>Crime (Serious and Repeat Offenders) Sentencing Act 1992</w:t>
            </w:r>
          </w:p>
        </w:tc>
        <w:tc>
          <w:tcPr>
            <w:tcW w:w="1276" w:type="dxa"/>
          </w:tcPr>
          <w:p w14:paraId="2FB51C2F" w14:textId="77777777" w:rsidR="00604556" w:rsidRDefault="00B37F43">
            <w:pPr>
              <w:pStyle w:val="Table09Row"/>
            </w:pPr>
            <w:r>
              <w:t>13 Feb 1992</w:t>
            </w:r>
          </w:p>
        </w:tc>
        <w:tc>
          <w:tcPr>
            <w:tcW w:w="3402" w:type="dxa"/>
          </w:tcPr>
          <w:p w14:paraId="52070C1E" w14:textId="77777777" w:rsidR="00604556" w:rsidRDefault="00B37F43">
            <w:pPr>
              <w:pStyle w:val="Table09Row"/>
            </w:pPr>
            <w:r>
              <w:t>9 Mar 1992 (see s. 2)</w:t>
            </w:r>
          </w:p>
        </w:tc>
        <w:tc>
          <w:tcPr>
            <w:tcW w:w="1123" w:type="dxa"/>
          </w:tcPr>
          <w:p w14:paraId="7368BAF4" w14:textId="77777777" w:rsidR="00604556" w:rsidRDefault="00B37F43">
            <w:pPr>
              <w:pStyle w:val="Table09Row"/>
            </w:pPr>
            <w:r>
              <w:t>Exp. 8/06/1994</w:t>
            </w:r>
          </w:p>
        </w:tc>
      </w:tr>
      <w:tr w:rsidR="00604556" w14:paraId="6348A782" w14:textId="77777777">
        <w:trPr>
          <w:cantSplit/>
          <w:jc w:val="center"/>
        </w:trPr>
        <w:tc>
          <w:tcPr>
            <w:tcW w:w="1418" w:type="dxa"/>
          </w:tcPr>
          <w:p w14:paraId="0B515346" w14:textId="77777777" w:rsidR="00604556" w:rsidRDefault="00B37F43">
            <w:pPr>
              <w:pStyle w:val="Table09Row"/>
            </w:pPr>
            <w:r>
              <w:t>1992/004</w:t>
            </w:r>
          </w:p>
        </w:tc>
        <w:tc>
          <w:tcPr>
            <w:tcW w:w="2693" w:type="dxa"/>
          </w:tcPr>
          <w:p w14:paraId="49F44BFE" w14:textId="77777777" w:rsidR="00604556" w:rsidRDefault="00B37F43">
            <w:pPr>
              <w:pStyle w:val="Table09Row"/>
            </w:pPr>
            <w:r>
              <w:rPr>
                <w:i/>
              </w:rPr>
              <w:t>Business Franchise (Tobacco) Amendment Act 1992</w:t>
            </w:r>
          </w:p>
        </w:tc>
        <w:tc>
          <w:tcPr>
            <w:tcW w:w="1276" w:type="dxa"/>
          </w:tcPr>
          <w:p w14:paraId="3C142584" w14:textId="77777777" w:rsidR="00604556" w:rsidRDefault="00B37F43">
            <w:pPr>
              <w:pStyle w:val="Table09Row"/>
            </w:pPr>
            <w:r>
              <w:t>8 May 1992</w:t>
            </w:r>
          </w:p>
        </w:tc>
        <w:tc>
          <w:tcPr>
            <w:tcW w:w="3402" w:type="dxa"/>
          </w:tcPr>
          <w:p w14:paraId="6BF0156A" w14:textId="77777777" w:rsidR="00604556" w:rsidRDefault="00B37F43">
            <w:pPr>
              <w:pStyle w:val="Table09Row"/>
            </w:pPr>
            <w:r>
              <w:t>8 May 1992 (see s. 2)</w:t>
            </w:r>
          </w:p>
        </w:tc>
        <w:tc>
          <w:tcPr>
            <w:tcW w:w="1123" w:type="dxa"/>
          </w:tcPr>
          <w:p w14:paraId="747262E3" w14:textId="77777777" w:rsidR="00604556" w:rsidRDefault="00604556">
            <w:pPr>
              <w:pStyle w:val="Table09Row"/>
            </w:pPr>
          </w:p>
        </w:tc>
      </w:tr>
      <w:tr w:rsidR="00604556" w14:paraId="37F6BBB8" w14:textId="77777777">
        <w:trPr>
          <w:cantSplit/>
          <w:jc w:val="center"/>
        </w:trPr>
        <w:tc>
          <w:tcPr>
            <w:tcW w:w="1418" w:type="dxa"/>
          </w:tcPr>
          <w:p w14:paraId="754F089B" w14:textId="77777777" w:rsidR="00604556" w:rsidRDefault="00B37F43">
            <w:pPr>
              <w:pStyle w:val="Table09Row"/>
            </w:pPr>
            <w:r>
              <w:t>1992/005</w:t>
            </w:r>
          </w:p>
        </w:tc>
        <w:tc>
          <w:tcPr>
            <w:tcW w:w="2693" w:type="dxa"/>
          </w:tcPr>
          <w:p w14:paraId="740A0F1A" w14:textId="77777777" w:rsidR="00604556" w:rsidRDefault="00B37F43">
            <w:pPr>
              <w:pStyle w:val="Table09Row"/>
            </w:pPr>
            <w:r>
              <w:rPr>
                <w:i/>
              </w:rPr>
              <w:t>South West Development Authority Amendment Act 1992</w:t>
            </w:r>
          </w:p>
        </w:tc>
        <w:tc>
          <w:tcPr>
            <w:tcW w:w="1276" w:type="dxa"/>
          </w:tcPr>
          <w:p w14:paraId="40F24EC2" w14:textId="77777777" w:rsidR="00604556" w:rsidRDefault="00B37F43">
            <w:pPr>
              <w:pStyle w:val="Table09Row"/>
            </w:pPr>
            <w:r>
              <w:t>14 May 1992</w:t>
            </w:r>
          </w:p>
        </w:tc>
        <w:tc>
          <w:tcPr>
            <w:tcW w:w="3402" w:type="dxa"/>
          </w:tcPr>
          <w:p w14:paraId="2AC43B20" w14:textId="77777777" w:rsidR="00604556" w:rsidRDefault="00B37F43">
            <w:pPr>
              <w:pStyle w:val="Table09Row"/>
            </w:pPr>
            <w:r>
              <w:t>s. 1 &amp; 2: 14 May 1992;</w:t>
            </w:r>
          </w:p>
          <w:p w14:paraId="451CFB83" w14:textId="77777777" w:rsidR="00604556" w:rsidRDefault="00B37F43">
            <w:pPr>
              <w:pStyle w:val="Table09Row"/>
            </w:pPr>
            <w:r>
              <w:t>Act other than s. 1 &amp; 2: 11 Au</w:t>
            </w:r>
            <w:r>
              <w:t xml:space="preserve">g 1992 (see s. 2 and </w:t>
            </w:r>
            <w:r>
              <w:rPr>
                <w:i/>
              </w:rPr>
              <w:t>Gazette</w:t>
            </w:r>
            <w:r>
              <w:t xml:space="preserve"> 11 Aug 1992 p. 3959)</w:t>
            </w:r>
          </w:p>
        </w:tc>
        <w:tc>
          <w:tcPr>
            <w:tcW w:w="1123" w:type="dxa"/>
          </w:tcPr>
          <w:p w14:paraId="03E9B5F9" w14:textId="77777777" w:rsidR="00604556" w:rsidRDefault="00604556">
            <w:pPr>
              <w:pStyle w:val="Table09Row"/>
            </w:pPr>
          </w:p>
        </w:tc>
      </w:tr>
      <w:tr w:rsidR="00604556" w14:paraId="44212096" w14:textId="77777777">
        <w:trPr>
          <w:cantSplit/>
          <w:jc w:val="center"/>
        </w:trPr>
        <w:tc>
          <w:tcPr>
            <w:tcW w:w="1418" w:type="dxa"/>
          </w:tcPr>
          <w:p w14:paraId="0F8C4668" w14:textId="77777777" w:rsidR="00604556" w:rsidRDefault="00B37F43">
            <w:pPr>
              <w:pStyle w:val="Table09Row"/>
            </w:pPr>
            <w:r>
              <w:t>1992/006</w:t>
            </w:r>
          </w:p>
        </w:tc>
        <w:tc>
          <w:tcPr>
            <w:tcW w:w="2693" w:type="dxa"/>
          </w:tcPr>
          <w:p w14:paraId="1375BEFA" w14:textId="77777777" w:rsidR="00604556" w:rsidRDefault="00B37F43">
            <w:pPr>
              <w:pStyle w:val="Table09Row"/>
            </w:pPr>
            <w:r>
              <w:rPr>
                <w:i/>
              </w:rPr>
              <w:t>Pay‑roll Tax Amendment Act 1992</w:t>
            </w:r>
          </w:p>
        </w:tc>
        <w:tc>
          <w:tcPr>
            <w:tcW w:w="1276" w:type="dxa"/>
          </w:tcPr>
          <w:p w14:paraId="272C4354" w14:textId="77777777" w:rsidR="00604556" w:rsidRDefault="00B37F43">
            <w:pPr>
              <w:pStyle w:val="Table09Row"/>
            </w:pPr>
            <w:r>
              <w:t>16 Jun 1992</w:t>
            </w:r>
          </w:p>
        </w:tc>
        <w:tc>
          <w:tcPr>
            <w:tcW w:w="3402" w:type="dxa"/>
          </w:tcPr>
          <w:p w14:paraId="681FC46E" w14:textId="77777777" w:rsidR="00604556" w:rsidRDefault="00B37F43">
            <w:pPr>
              <w:pStyle w:val="Table09Row"/>
            </w:pPr>
            <w:r>
              <w:t>1 Jun 1992 (see s. 2)</w:t>
            </w:r>
          </w:p>
        </w:tc>
        <w:tc>
          <w:tcPr>
            <w:tcW w:w="1123" w:type="dxa"/>
          </w:tcPr>
          <w:p w14:paraId="25BFA4C7" w14:textId="77777777" w:rsidR="00604556" w:rsidRDefault="00604556">
            <w:pPr>
              <w:pStyle w:val="Table09Row"/>
            </w:pPr>
          </w:p>
        </w:tc>
      </w:tr>
      <w:tr w:rsidR="00604556" w14:paraId="57B7EA9D" w14:textId="77777777">
        <w:trPr>
          <w:cantSplit/>
          <w:jc w:val="center"/>
        </w:trPr>
        <w:tc>
          <w:tcPr>
            <w:tcW w:w="1418" w:type="dxa"/>
          </w:tcPr>
          <w:p w14:paraId="45EC0078" w14:textId="77777777" w:rsidR="00604556" w:rsidRDefault="00B37F43">
            <w:pPr>
              <w:pStyle w:val="Table09Row"/>
            </w:pPr>
            <w:r>
              <w:t>1992/007</w:t>
            </w:r>
          </w:p>
        </w:tc>
        <w:tc>
          <w:tcPr>
            <w:tcW w:w="2693" w:type="dxa"/>
          </w:tcPr>
          <w:p w14:paraId="09DADD9B" w14:textId="77777777" w:rsidR="00604556" w:rsidRDefault="00B37F43">
            <w:pPr>
              <w:pStyle w:val="Table09Row"/>
            </w:pPr>
            <w:r>
              <w:rPr>
                <w:i/>
              </w:rPr>
              <w:t>Pay‑roll Tax Assessment Amendment Act 1992</w:t>
            </w:r>
          </w:p>
        </w:tc>
        <w:tc>
          <w:tcPr>
            <w:tcW w:w="1276" w:type="dxa"/>
          </w:tcPr>
          <w:p w14:paraId="2C7426E7" w14:textId="77777777" w:rsidR="00604556" w:rsidRDefault="00B37F43">
            <w:pPr>
              <w:pStyle w:val="Table09Row"/>
            </w:pPr>
            <w:r>
              <w:t>16 Jun 1992</w:t>
            </w:r>
          </w:p>
        </w:tc>
        <w:tc>
          <w:tcPr>
            <w:tcW w:w="3402" w:type="dxa"/>
          </w:tcPr>
          <w:p w14:paraId="7F052A1B" w14:textId="77777777" w:rsidR="00604556" w:rsidRDefault="00B37F43">
            <w:pPr>
              <w:pStyle w:val="Table09Row"/>
            </w:pPr>
            <w:r>
              <w:t>1 Jun 1992 (see s. 2)</w:t>
            </w:r>
          </w:p>
        </w:tc>
        <w:tc>
          <w:tcPr>
            <w:tcW w:w="1123" w:type="dxa"/>
          </w:tcPr>
          <w:p w14:paraId="042D44E0" w14:textId="77777777" w:rsidR="00604556" w:rsidRDefault="00604556">
            <w:pPr>
              <w:pStyle w:val="Table09Row"/>
            </w:pPr>
          </w:p>
        </w:tc>
      </w:tr>
      <w:tr w:rsidR="00604556" w14:paraId="5ED6D830" w14:textId="77777777">
        <w:trPr>
          <w:cantSplit/>
          <w:jc w:val="center"/>
        </w:trPr>
        <w:tc>
          <w:tcPr>
            <w:tcW w:w="1418" w:type="dxa"/>
          </w:tcPr>
          <w:p w14:paraId="45B06D70" w14:textId="77777777" w:rsidR="00604556" w:rsidRDefault="00B37F43">
            <w:pPr>
              <w:pStyle w:val="Table09Row"/>
            </w:pPr>
            <w:r>
              <w:t>1992/008</w:t>
            </w:r>
          </w:p>
        </w:tc>
        <w:tc>
          <w:tcPr>
            <w:tcW w:w="2693" w:type="dxa"/>
          </w:tcPr>
          <w:p w14:paraId="1C634AD0" w14:textId="77777777" w:rsidR="00604556" w:rsidRDefault="00B37F43">
            <w:pPr>
              <w:pStyle w:val="Table09Row"/>
            </w:pPr>
            <w:r>
              <w:rPr>
                <w:i/>
              </w:rPr>
              <w:t xml:space="preserve">Valuation of Land </w:t>
            </w:r>
            <w:r>
              <w:rPr>
                <w:i/>
              </w:rPr>
              <w:t>Amendment Act 1992</w:t>
            </w:r>
          </w:p>
        </w:tc>
        <w:tc>
          <w:tcPr>
            <w:tcW w:w="1276" w:type="dxa"/>
          </w:tcPr>
          <w:p w14:paraId="2839E156" w14:textId="77777777" w:rsidR="00604556" w:rsidRDefault="00B37F43">
            <w:pPr>
              <w:pStyle w:val="Table09Row"/>
            </w:pPr>
            <w:r>
              <w:t>16 Jun 1992</w:t>
            </w:r>
          </w:p>
        </w:tc>
        <w:tc>
          <w:tcPr>
            <w:tcW w:w="3402" w:type="dxa"/>
          </w:tcPr>
          <w:p w14:paraId="4F865691" w14:textId="77777777" w:rsidR="00604556" w:rsidRDefault="00B37F43">
            <w:pPr>
              <w:pStyle w:val="Table09Row"/>
            </w:pPr>
            <w:r>
              <w:t>30 Jun 1992 (see s. 2)</w:t>
            </w:r>
          </w:p>
        </w:tc>
        <w:tc>
          <w:tcPr>
            <w:tcW w:w="1123" w:type="dxa"/>
          </w:tcPr>
          <w:p w14:paraId="6FB3C699" w14:textId="77777777" w:rsidR="00604556" w:rsidRDefault="00604556">
            <w:pPr>
              <w:pStyle w:val="Table09Row"/>
            </w:pPr>
          </w:p>
        </w:tc>
      </w:tr>
      <w:tr w:rsidR="00604556" w14:paraId="17EF6A97" w14:textId="77777777">
        <w:trPr>
          <w:cantSplit/>
          <w:jc w:val="center"/>
        </w:trPr>
        <w:tc>
          <w:tcPr>
            <w:tcW w:w="1418" w:type="dxa"/>
          </w:tcPr>
          <w:p w14:paraId="733085F9" w14:textId="77777777" w:rsidR="00604556" w:rsidRDefault="00B37F43">
            <w:pPr>
              <w:pStyle w:val="Table09Row"/>
            </w:pPr>
            <w:r>
              <w:t>1992/009</w:t>
            </w:r>
          </w:p>
        </w:tc>
        <w:tc>
          <w:tcPr>
            <w:tcW w:w="2693" w:type="dxa"/>
          </w:tcPr>
          <w:p w14:paraId="279087D0" w14:textId="77777777" w:rsidR="00604556" w:rsidRDefault="00B37F43">
            <w:pPr>
              <w:pStyle w:val="Table09Row"/>
            </w:pPr>
            <w:r>
              <w:rPr>
                <w:i/>
              </w:rPr>
              <w:t>Royal Commission into Commercial Activities of Government Act 1992</w:t>
            </w:r>
          </w:p>
        </w:tc>
        <w:tc>
          <w:tcPr>
            <w:tcW w:w="1276" w:type="dxa"/>
          </w:tcPr>
          <w:p w14:paraId="6EB6EED5" w14:textId="77777777" w:rsidR="00604556" w:rsidRDefault="00B37F43">
            <w:pPr>
              <w:pStyle w:val="Table09Row"/>
            </w:pPr>
            <w:r>
              <w:t>16 Jun 1992</w:t>
            </w:r>
          </w:p>
        </w:tc>
        <w:tc>
          <w:tcPr>
            <w:tcW w:w="3402" w:type="dxa"/>
          </w:tcPr>
          <w:p w14:paraId="7AF54B06" w14:textId="77777777" w:rsidR="00604556" w:rsidRDefault="00B37F43">
            <w:pPr>
              <w:pStyle w:val="Table09Row"/>
            </w:pPr>
            <w:r>
              <w:t>16 Jun 1992 (see s. 2)</w:t>
            </w:r>
          </w:p>
        </w:tc>
        <w:tc>
          <w:tcPr>
            <w:tcW w:w="1123" w:type="dxa"/>
          </w:tcPr>
          <w:p w14:paraId="2F4C29E1" w14:textId="77777777" w:rsidR="00604556" w:rsidRDefault="00604556">
            <w:pPr>
              <w:pStyle w:val="Table09Row"/>
            </w:pPr>
          </w:p>
        </w:tc>
      </w:tr>
      <w:tr w:rsidR="00604556" w14:paraId="307CA3DC" w14:textId="77777777">
        <w:trPr>
          <w:cantSplit/>
          <w:jc w:val="center"/>
        </w:trPr>
        <w:tc>
          <w:tcPr>
            <w:tcW w:w="1418" w:type="dxa"/>
          </w:tcPr>
          <w:p w14:paraId="56D8F221" w14:textId="77777777" w:rsidR="00604556" w:rsidRDefault="00B37F43">
            <w:pPr>
              <w:pStyle w:val="Table09Row"/>
            </w:pPr>
            <w:r>
              <w:t>1992/010</w:t>
            </w:r>
          </w:p>
        </w:tc>
        <w:tc>
          <w:tcPr>
            <w:tcW w:w="2693" w:type="dxa"/>
          </w:tcPr>
          <w:p w14:paraId="5BCDBC92" w14:textId="77777777" w:rsidR="00604556" w:rsidRDefault="00B37F43">
            <w:pPr>
              <w:pStyle w:val="Table09Row"/>
            </w:pPr>
            <w:r>
              <w:rPr>
                <w:i/>
              </w:rPr>
              <w:t>Sheep Lice Eradication Fund Amendment Act 1992</w:t>
            </w:r>
          </w:p>
        </w:tc>
        <w:tc>
          <w:tcPr>
            <w:tcW w:w="1276" w:type="dxa"/>
          </w:tcPr>
          <w:p w14:paraId="7EC80C0B" w14:textId="77777777" w:rsidR="00604556" w:rsidRDefault="00B37F43">
            <w:pPr>
              <w:pStyle w:val="Table09Row"/>
            </w:pPr>
            <w:r>
              <w:t>16 Jun 1992</w:t>
            </w:r>
          </w:p>
        </w:tc>
        <w:tc>
          <w:tcPr>
            <w:tcW w:w="3402" w:type="dxa"/>
          </w:tcPr>
          <w:p w14:paraId="5B830E7C" w14:textId="77777777" w:rsidR="00604556" w:rsidRDefault="00B37F43">
            <w:pPr>
              <w:pStyle w:val="Table09Row"/>
            </w:pPr>
            <w:r>
              <w:t>16 Jun 1992 (see s. 2)</w:t>
            </w:r>
          </w:p>
        </w:tc>
        <w:tc>
          <w:tcPr>
            <w:tcW w:w="1123" w:type="dxa"/>
          </w:tcPr>
          <w:p w14:paraId="4DCF9B10" w14:textId="77777777" w:rsidR="00604556" w:rsidRDefault="00604556">
            <w:pPr>
              <w:pStyle w:val="Table09Row"/>
            </w:pPr>
          </w:p>
        </w:tc>
      </w:tr>
      <w:tr w:rsidR="00604556" w14:paraId="27AC1764" w14:textId="77777777">
        <w:trPr>
          <w:cantSplit/>
          <w:jc w:val="center"/>
        </w:trPr>
        <w:tc>
          <w:tcPr>
            <w:tcW w:w="1418" w:type="dxa"/>
          </w:tcPr>
          <w:p w14:paraId="38A6E9BE" w14:textId="77777777" w:rsidR="00604556" w:rsidRDefault="00B37F43">
            <w:pPr>
              <w:pStyle w:val="Table09Row"/>
            </w:pPr>
            <w:r>
              <w:t>1992/011</w:t>
            </w:r>
          </w:p>
        </w:tc>
        <w:tc>
          <w:tcPr>
            <w:tcW w:w="2693" w:type="dxa"/>
          </w:tcPr>
          <w:p w14:paraId="7661E80D" w14:textId="77777777" w:rsidR="00604556" w:rsidRDefault="00B37F43">
            <w:pPr>
              <w:pStyle w:val="Table09Row"/>
            </w:pPr>
            <w:r>
              <w:rPr>
                <w:i/>
              </w:rPr>
              <w:t>Acts Amendment and Repeal (Betting) Act 1992</w:t>
            </w:r>
          </w:p>
        </w:tc>
        <w:tc>
          <w:tcPr>
            <w:tcW w:w="1276" w:type="dxa"/>
          </w:tcPr>
          <w:p w14:paraId="2510263F" w14:textId="77777777" w:rsidR="00604556" w:rsidRDefault="00B37F43">
            <w:pPr>
              <w:pStyle w:val="Table09Row"/>
            </w:pPr>
            <w:r>
              <w:t>16 Jun 1992</w:t>
            </w:r>
          </w:p>
        </w:tc>
        <w:tc>
          <w:tcPr>
            <w:tcW w:w="3402" w:type="dxa"/>
          </w:tcPr>
          <w:p w14:paraId="77980B89" w14:textId="77777777" w:rsidR="00604556" w:rsidRDefault="00B37F43">
            <w:pPr>
              <w:pStyle w:val="Table09Row"/>
            </w:pPr>
            <w:r>
              <w:t xml:space="preserve">Pt. 1 &amp; 3: 10 Jul 1992 (see s. 2 and </w:t>
            </w:r>
            <w:r>
              <w:rPr>
                <w:i/>
              </w:rPr>
              <w:t>Gazette</w:t>
            </w:r>
            <w:r>
              <w:t xml:space="preserve"> 10 Jul 1992 p. 3185);</w:t>
            </w:r>
          </w:p>
          <w:p w14:paraId="1EFF8002" w14:textId="77777777" w:rsidR="00604556" w:rsidRDefault="00B37F43">
            <w:pPr>
              <w:pStyle w:val="Table09Row"/>
            </w:pPr>
            <w:r>
              <w:t xml:space="preserve">Pt. 4 &amp; 7: 31 Jul 1992 (see s. 2 and </w:t>
            </w:r>
            <w:r>
              <w:rPr>
                <w:i/>
              </w:rPr>
              <w:t>Gazette</w:t>
            </w:r>
            <w:r>
              <w:t xml:space="preserve"> 10 Jul 1992 p. 3185);</w:t>
            </w:r>
          </w:p>
          <w:p w14:paraId="4ADE7C4E" w14:textId="77777777" w:rsidR="00604556" w:rsidRDefault="00B37F43">
            <w:pPr>
              <w:pStyle w:val="Table09Row"/>
            </w:pPr>
            <w:r>
              <w:t xml:space="preserve">balance: 31 Jul 1992 (see s. 2 </w:t>
            </w:r>
            <w:r>
              <w:t xml:space="preserve">and </w:t>
            </w:r>
            <w:r>
              <w:rPr>
                <w:i/>
              </w:rPr>
              <w:t>Gazette</w:t>
            </w:r>
            <w:r>
              <w:t xml:space="preserve"> 31 Jul 1992 p. 3735)</w:t>
            </w:r>
          </w:p>
        </w:tc>
        <w:tc>
          <w:tcPr>
            <w:tcW w:w="1123" w:type="dxa"/>
          </w:tcPr>
          <w:p w14:paraId="5453A349" w14:textId="77777777" w:rsidR="00604556" w:rsidRDefault="00604556">
            <w:pPr>
              <w:pStyle w:val="Table09Row"/>
            </w:pPr>
          </w:p>
        </w:tc>
      </w:tr>
      <w:tr w:rsidR="00604556" w14:paraId="07E76B6D" w14:textId="77777777">
        <w:trPr>
          <w:cantSplit/>
          <w:jc w:val="center"/>
        </w:trPr>
        <w:tc>
          <w:tcPr>
            <w:tcW w:w="1418" w:type="dxa"/>
          </w:tcPr>
          <w:p w14:paraId="100A1213" w14:textId="77777777" w:rsidR="00604556" w:rsidRDefault="00B37F43">
            <w:pPr>
              <w:pStyle w:val="Table09Row"/>
            </w:pPr>
            <w:r>
              <w:t>1992/012</w:t>
            </w:r>
          </w:p>
        </w:tc>
        <w:tc>
          <w:tcPr>
            <w:tcW w:w="2693" w:type="dxa"/>
          </w:tcPr>
          <w:p w14:paraId="6D6425F6" w14:textId="77777777" w:rsidR="00604556" w:rsidRDefault="00B37F43">
            <w:pPr>
              <w:pStyle w:val="Table09Row"/>
            </w:pPr>
            <w:r>
              <w:rPr>
                <w:i/>
              </w:rPr>
              <w:t>Declarations and Attestations Amendment Act 1992</w:t>
            </w:r>
          </w:p>
        </w:tc>
        <w:tc>
          <w:tcPr>
            <w:tcW w:w="1276" w:type="dxa"/>
          </w:tcPr>
          <w:p w14:paraId="36113E03" w14:textId="77777777" w:rsidR="00604556" w:rsidRDefault="00B37F43">
            <w:pPr>
              <w:pStyle w:val="Table09Row"/>
            </w:pPr>
            <w:r>
              <w:t>16 Jun 1992</w:t>
            </w:r>
          </w:p>
        </w:tc>
        <w:tc>
          <w:tcPr>
            <w:tcW w:w="3402" w:type="dxa"/>
          </w:tcPr>
          <w:p w14:paraId="4E84C571" w14:textId="77777777" w:rsidR="00604556" w:rsidRDefault="00B37F43">
            <w:pPr>
              <w:pStyle w:val="Table09Row"/>
            </w:pPr>
            <w:r>
              <w:t>16 Jun 1992 (see s. 2)</w:t>
            </w:r>
          </w:p>
        </w:tc>
        <w:tc>
          <w:tcPr>
            <w:tcW w:w="1123" w:type="dxa"/>
          </w:tcPr>
          <w:p w14:paraId="56975D69" w14:textId="77777777" w:rsidR="00604556" w:rsidRDefault="00604556">
            <w:pPr>
              <w:pStyle w:val="Table09Row"/>
            </w:pPr>
          </w:p>
        </w:tc>
      </w:tr>
      <w:tr w:rsidR="00604556" w14:paraId="66FB8870" w14:textId="77777777">
        <w:trPr>
          <w:cantSplit/>
          <w:jc w:val="center"/>
        </w:trPr>
        <w:tc>
          <w:tcPr>
            <w:tcW w:w="1418" w:type="dxa"/>
          </w:tcPr>
          <w:p w14:paraId="5410E5C0" w14:textId="77777777" w:rsidR="00604556" w:rsidRDefault="00B37F43">
            <w:pPr>
              <w:pStyle w:val="Table09Row"/>
            </w:pPr>
            <w:r>
              <w:t>1992/013</w:t>
            </w:r>
          </w:p>
        </w:tc>
        <w:tc>
          <w:tcPr>
            <w:tcW w:w="2693" w:type="dxa"/>
          </w:tcPr>
          <w:p w14:paraId="274AD696" w14:textId="77777777" w:rsidR="00604556" w:rsidRDefault="00B37F43">
            <w:pPr>
              <w:pStyle w:val="Table09Row"/>
            </w:pPr>
            <w:r>
              <w:rPr>
                <w:i/>
              </w:rPr>
              <w:t>Road Traffic Amendment Act 1992</w:t>
            </w:r>
          </w:p>
        </w:tc>
        <w:tc>
          <w:tcPr>
            <w:tcW w:w="1276" w:type="dxa"/>
          </w:tcPr>
          <w:p w14:paraId="7D16F82E" w14:textId="77777777" w:rsidR="00604556" w:rsidRDefault="00B37F43">
            <w:pPr>
              <w:pStyle w:val="Table09Row"/>
            </w:pPr>
            <w:r>
              <w:t>16 Jun 1992</w:t>
            </w:r>
          </w:p>
        </w:tc>
        <w:tc>
          <w:tcPr>
            <w:tcW w:w="3402" w:type="dxa"/>
          </w:tcPr>
          <w:p w14:paraId="753BE5AF" w14:textId="77777777" w:rsidR="00604556" w:rsidRDefault="00B37F43">
            <w:pPr>
              <w:pStyle w:val="Table09Row"/>
            </w:pPr>
            <w:r>
              <w:t>16 Jun 1993 (see s. 2)</w:t>
            </w:r>
          </w:p>
        </w:tc>
        <w:tc>
          <w:tcPr>
            <w:tcW w:w="1123" w:type="dxa"/>
          </w:tcPr>
          <w:p w14:paraId="15E756D9" w14:textId="77777777" w:rsidR="00604556" w:rsidRDefault="00604556">
            <w:pPr>
              <w:pStyle w:val="Table09Row"/>
            </w:pPr>
          </w:p>
        </w:tc>
      </w:tr>
      <w:tr w:rsidR="00604556" w14:paraId="2964BA47" w14:textId="77777777">
        <w:trPr>
          <w:cantSplit/>
          <w:jc w:val="center"/>
        </w:trPr>
        <w:tc>
          <w:tcPr>
            <w:tcW w:w="1418" w:type="dxa"/>
          </w:tcPr>
          <w:p w14:paraId="5AAE2713" w14:textId="77777777" w:rsidR="00604556" w:rsidRDefault="00B37F43">
            <w:pPr>
              <w:pStyle w:val="Table09Row"/>
            </w:pPr>
            <w:r>
              <w:t>1992/014</w:t>
            </w:r>
          </w:p>
        </w:tc>
        <w:tc>
          <w:tcPr>
            <w:tcW w:w="2693" w:type="dxa"/>
          </w:tcPr>
          <w:p w14:paraId="661DDD71" w14:textId="77777777" w:rsidR="00604556" w:rsidRDefault="00B37F43">
            <w:pPr>
              <w:pStyle w:val="Table09Row"/>
            </w:pPr>
            <w:r>
              <w:rPr>
                <w:i/>
              </w:rPr>
              <w:t xml:space="preserve">Acts Amendment (Sexual </w:t>
            </w:r>
            <w:r>
              <w:rPr>
                <w:i/>
              </w:rPr>
              <w:t>Offences) Act 1992</w:t>
            </w:r>
          </w:p>
        </w:tc>
        <w:tc>
          <w:tcPr>
            <w:tcW w:w="1276" w:type="dxa"/>
          </w:tcPr>
          <w:p w14:paraId="22C51437" w14:textId="77777777" w:rsidR="00604556" w:rsidRDefault="00B37F43">
            <w:pPr>
              <w:pStyle w:val="Table09Row"/>
            </w:pPr>
            <w:r>
              <w:t>17 Jun 1992</w:t>
            </w:r>
          </w:p>
        </w:tc>
        <w:tc>
          <w:tcPr>
            <w:tcW w:w="3402" w:type="dxa"/>
          </w:tcPr>
          <w:p w14:paraId="7DA5457D" w14:textId="77777777" w:rsidR="00604556" w:rsidRDefault="00B37F43">
            <w:pPr>
              <w:pStyle w:val="Table09Row"/>
            </w:pPr>
            <w:r>
              <w:t>s. 1 &amp; 2: 17 Jun 1992;</w:t>
            </w:r>
          </w:p>
          <w:p w14:paraId="4867BF80" w14:textId="77777777" w:rsidR="00604556" w:rsidRDefault="00B37F43">
            <w:pPr>
              <w:pStyle w:val="Table09Row"/>
            </w:pPr>
            <w:r>
              <w:t xml:space="preserve">Act other than s. 1 &amp; 2: 1 Aug 1992 (see s. 2 and </w:t>
            </w:r>
            <w:r>
              <w:rPr>
                <w:i/>
              </w:rPr>
              <w:t>Gazette</w:t>
            </w:r>
            <w:r>
              <w:t xml:space="preserve"> 28 Jul 1992 p. 3671)</w:t>
            </w:r>
          </w:p>
        </w:tc>
        <w:tc>
          <w:tcPr>
            <w:tcW w:w="1123" w:type="dxa"/>
          </w:tcPr>
          <w:p w14:paraId="4F2A6B57" w14:textId="77777777" w:rsidR="00604556" w:rsidRDefault="00604556">
            <w:pPr>
              <w:pStyle w:val="Table09Row"/>
            </w:pPr>
          </w:p>
        </w:tc>
      </w:tr>
      <w:tr w:rsidR="00604556" w14:paraId="0A0AD48C" w14:textId="77777777">
        <w:trPr>
          <w:cantSplit/>
          <w:jc w:val="center"/>
        </w:trPr>
        <w:tc>
          <w:tcPr>
            <w:tcW w:w="1418" w:type="dxa"/>
          </w:tcPr>
          <w:p w14:paraId="184B0F2F" w14:textId="77777777" w:rsidR="00604556" w:rsidRDefault="00B37F43">
            <w:pPr>
              <w:pStyle w:val="Table09Row"/>
            </w:pPr>
            <w:r>
              <w:t>1992/015</w:t>
            </w:r>
          </w:p>
        </w:tc>
        <w:tc>
          <w:tcPr>
            <w:tcW w:w="2693" w:type="dxa"/>
          </w:tcPr>
          <w:p w14:paraId="12924C4D" w14:textId="77777777" w:rsidR="00604556" w:rsidRDefault="00B37F43">
            <w:pPr>
              <w:pStyle w:val="Table09Row"/>
            </w:pPr>
            <w:r>
              <w:rPr>
                <w:i/>
              </w:rPr>
              <w:t>Acts Amendment (Confiscation of Criminal Profits) Act 1992</w:t>
            </w:r>
          </w:p>
        </w:tc>
        <w:tc>
          <w:tcPr>
            <w:tcW w:w="1276" w:type="dxa"/>
          </w:tcPr>
          <w:p w14:paraId="1185F1BA" w14:textId="77777777" w:rsidR="00604556" w:rsidRDefault="00B37F43">
            <w:pPr>
              <w:pStyle w:val="Table09Row"/>
            </w:pPr>
            <w:r>
              <w:t>16 Jun 1992</w:t>
            </w:r>
          </w:p>
        </w:tc>
        <w:tc>
          <w:tcPr>
            <w:tcW w:w="3402" w:type="dxa"/>
          </w:tcPr>
          <w:p w14:paraId="5A97388C" w14:textId="77777777" w:rsidR="00604556" w:rsidRDefault="00B37F43">
            <w:pPr>
              <w:pStyle w:val="Table09Row"/>
            </w:pPr>
            <w:r>
              <w:t>16 Jun 1992 (see s. 2)</w:t>
            </w:r>
          </w:p>
        </w:tc>
        <w:tc>
          <w:tcPr>
            <w:tcW w:w="1123" w:type="dxa"/>
          </w:tcPr>
          <w:p w14:paraId="766133BD" w14:textId="77777777" w:rsidR="00604556" w:rsidRDefault="00604556">
            <w:pPr>
              <w:pStyle w:val="Table09Row"/>
            </w:pPr>
          </w:p>
        </w:tc>
      </w:tr>
      <w:tr w:rsidR="00604556" w14:paraId="2467B026" w14:textId="77777777">
        <w:trPr>
          <w:cantSplit/>
          <w:jc w:val="center"/>
        </w:trPr>
        <w:tc>
          <w:tcPr>
            <w:tcW w:w="1418" w:type="dxa"/>
          </w:tcPr>
          <w:p w14:paraId="5C88AE23" w14:textId="77777777" w:rsidR="00604556" w:rsidRDefault="00B37F43">
            <w:pPr>
              <w:pStyle w:val="Table09Row"/>
            </w:pPr>
            <w:r>
              <w:lastRenderedPageBreak/>
              <w:t>1992/016</w:t>
            </w:r>
          </w:p>
        </w:tc>
        <w:tc>
          <w:tcPr>
            <w:tcW w:w="2693" w:type="dxa"/>
          </w:tcPr>
          <w:p w14:paraId="028D6629" w14:textId="77777777" w:rsidR="00604556" w:rsidRDefault="00B37F43">
            <w:pPr>
              <w:pStyle w:val="Table09Row"/>
            </w:pPr>
            <w:r>
              <w:rPr>
                <w:i/>
              </w:rPr>
              <w:t>Guardia</w:t>
            </w:r>
            <w:r>
              <w:rPr>
                <w:i/>
              </w:rPr>
              <w:t>nship and Administration Amendment Act 1992</w:t>
            </w:r>
          </w:p>
        </w:tc>
        <w:tc>
          <w:tcPr>
            <w:tcW w:w="1276" w:type="dxa"/>
          </w:tcPr>
          <w:p w14:paraId="0594E686" w14:textId="77777777" w:rsidR="00604556" w:rsidRDefault="00B37F43">
            <w:pPr>
              <w:pStyle w:val="Table09Row"/>
            </w:pPr>
            <w:r>
              <w:t>17 Jun 1992</w:t>
            </w:r>
          </w:p>
        </w:tc>
        <w:tc>
          <w:tcPr>
            <w:tcW w:w="3402" w:type="dxa"/>
          </w:tcPr>
          <w:p w14:paraId="3C5C5BEE" w14:textId="77777777" w:rsidR="00604556" w:rsidRDefault="00B37F43">
            <w:pPr>
              <w:pStyle w:val="Table09Row"/>
            </w:pPr>
            <w:r>
              <w:t>17 Jun 1992 (see s. 2)</w:t>
            </w:r>
          </w:p>
        </w:tc>
        <w:tc>
          <w:tcPr>
            <w:tcW w:w="1123" w:type="dxa"/>
          </w:tcPr>
          <w:p w14:paraId="3E3F7B3D" w14:textId="77777777" w:rsidR="00604556" w:rsidRDefault="00604556">
            <w:pPr>
              <w:pStyle w:val="Table09Row"/>
            </w:pPr>
          </w:p>
        </w:tc>
      </w:tr>
      <w:tr w:rsidR="00604556" w14:paraId="08EA73BD" w14:textId="77777777">
        <w:trPr>
          <w:cantSplit/>
          <w:jc w:val="center"/>
        </w:trPr>
        <w:tc>
          <w:tcPr>
            <w:tcW w:w="1418" w:type="dxa"/>
          </w:tcPr>
          <w:p w14:paraId="38DD653E" w14:textId="77777777" w:rsidR="00604556" w:rsidRDefault="00B37F43">
            <w:pPr>
              <w:pStyle w:val="Table09Row"/>
            </w:pPr>
            <w:r>
              <w:t>1992/017</w:t>
            </w:r>
          </w:p>
        </w:tc>
        <w:tc>
          <w:tcPr>
            <w:tcW w:w="2693" w:type="dxa"/>
          </w:tcPr>
          <w:p w14:paraId="2081C149" w14:textId="77777777" w:rsidR="00604556" w:rsidRDefault="00B37F43">
            <w:pPr>
              <w:pStyle w:val="Table09Row"/>
            </w:pPr>
            <w:r>
              <w:rPr>
                <w:i/>
              </w:rPr>
              <w:t>Education Amendment Act 1992</w:t>
            </w:r>
          </w:p>
        </w:tc>
        <w:tc>
          <w:tcPr>
            <w:tcW w:w="1276" w:type="dxa"/>
          </w:tcPr>
          <w:p w14:paraId="2CE0C51E" w14:textId="77777777" w:rsidR="00604556" w:rsidRDefault="00B37F43">
            <w:pPr>
              <w:pStyle w:val="Table09Row"/>
            </w:pPr>
            <w:r>
              <w:t>17 Jun 1992</w:t>
            </w:r>
          </w:p>
        </w:tc>
        <w:tc>
          <w:tcPr>
            <w:tcW w:w="3402" w:type="dxa"/>
          </w:tcPr>
          <w:p w14:paraId="45F6E132" w14:textId="77777777" w:rsidR="00604556" w:rsidRDefault="00B37F43">
            <w:pPr>
              <w:pStyle w:val="Table09Row"/>
            </w:pPr>
            <w:r>
              <w:t>17 Jun 1992 (see s. 2)</w:t>
            </w:r>
          </w:p>
        </w:tc>
        <w:tc>
          <w:tcPr>
            <w:tcW w:w="1123" w:type="dxa"/>
          </w:tcPr>
          <w:p w14:paraId="2B2A1814" w14:textId="77777777" w:rsidR="00604556" w:rsidRDefault="00604556">
            <w:pPr>
              <w:pStyle w:val="Table09Row"/>
            </w:pPr>
          </w:p>
        </w:tc>
      </w:tr>
      <w:tr w:rsidR="00604556" w14:paraId="0FE1E757" w14:textId="77777777">
        <w:trPr>
          <w:cantSplit/>
          <w:jc w:val="center"/>
        </w:trPr>
        <w:tc>
          <w:tcPr>
            <w:tcW w:w="1418" w:type="dxa"/>
          </w:tcPr>
          <w:p w14:paraId="2566BD2E" w14:textId="77777777" w:rsidR="00604556" w:rsidRDefault="00B37F43">
            <w:pPr>
              <w:pStyle w:val="Table09Row"/>
            </w:pPr>
            <w:r>
              <w:t>1992/018</w:t>
            </w:r>
          </w:p>
        </w:tc>
        <w:tc>
          <w:tcPr>
            <w:tcW w:w="2693" w:type="dxa"/>
          </w:tcPr>
          <w:p w14:paraId="717444EE" w14:textId="77777777" w:rsidR="00604556" w:rsidRDefault="00B37F43">
            <w:pPr>
              <w:pStyle w:val="Table09Row"/>
            </w:pPr>
            <w:r>
              <w:rPr>
                <w:i/>
              </w:rPr>
              <w:t>Acts Amendment (Game Birds Protection) Act 1992</w:t>
            </w:r>
          </w:p>
        </w:tc>
        <w:tc>
          <w:tcPr>
            <w:tcW w:w="1276" w:type="dxa"/>
          </w:tcPr>
          <w:p w14:paraId="148559A5" w14:textId="77777777" w:rsidR="00604556" w:rsidRDefault="00B37F43">
            <w:pPr>
              <w:pStyle w:val="Table09Row"/>
            </w:pPr>
            <w:r>
              <w:t>16 Jun 1992</w:t>
            </w:r>
          </w:p>
        </w:tc>
        <w:tc>
          <w:tcPr>
            <w:tcW w:w="3402" w:type="dxa"/>
          </w:tcPr>
          <w:p w14:paraId="5ACCDA18" w14:textId="77777777" w:rsidR="00604556" w:rsidRDefault="00B37F43">
            <w:pPr>
              <w:pStyle w:val="Table09Row"/>
            </w:pPr>
            <w:r>
              <w:t>16 Jun 1992 (see s. 2)</w:t>
            </w:r>
          </w:p>
        </w:tc>
        <w:tc>
          <w:tcPr>
            <w:tcW w:w="1123" w:type="dxa"/>
          </w:tcPr>
          <w:p w14:paraId="7FD7ABAC" w14:textId="77777777" w:rsidR="00604556" w:rsidRDefault="00604556">
            <w:pPr>
              <w:pStyle w:val="Table09Row"/>
            </w:pPr>
          </w:p>
        </w:tc>
      </w:tr>
      <w:tr w:rsidR="00604556" w14:paraId="34203CBD" w14:textId="77777777">
        <w:trPr>
          <w:cantSplit/>
          <w:jc w:val="center"/>
        </w:trPr>
        <w:tc>
          <w:tcPr>
            <w:tcW w:w="1418" w:type="dxa"/>
          </w:tcPr>
          <w:p w14:paraId="68749FD6" w14:textId="77777777" w:rsidR="00604556" w:rsidRDefault="00B37F43">
            <w:pPr>
              <w:pStyle w:val="Table09Row"/>
            </w:pPr>
            <w:r>
              <w:t>1992/019</w:t>
            </w:r>
          </w:p>
        </w:tc>
        <w:tc>
          <w:tcPr>
            <w:tcW w:w="2693" w:type="dxa"/>
          </w:tcPr>
          <w:p w14:paraId="5D24CD86" w14:textId="77777777" w:rsidR="00604556" w:rsidRDefault="00B37F43">
            <w:pPr>
              <w:pStyle w:val="Table09Row"/>
            </w:pPr>
            <w:r>
              <w:rPr>
                <w:i/>
              </w:rPr>
              <w:t>Fire Brigades Superannuation Amendment Act 1992</w:t>
            </w:r>
          </w:p>
        </w:tc>
        <w:tc>
          <w:tcPr>
            <w:tcW w:w="1276" w:type="dxa"/>
          </w:tcPr>
          <w:p w14:paraId="67ED8663" w14:textId="77777777" w:rsidR="00604556" w:rsidRDefault="00B37F43">
            <w:pPr>
              <w:pStyle w:val="Table09Row"/>
            </w:pPr>
            <w:r>
              <w:t>16 Jun 1992</w:t>
            </w:r>
          </w:p>
        </w:tc>
        <w:tc>
          <w:tcPr>
            <w:tcW w:w="3402" w:type="dxa"/>
          </w:tcPr>
          <w:p w14:paraId="1E4975B5" w14:textId="77777777" w:rsidR="00604556" w:rsidRDefault="00B37F43">
            <w:pPr>
              <w:pStyle w:val="Table09Row"/>
            </w:pPr>
            <w:r>
              <w:t>16 Jun 1992 (see s. 2)</w:t>
            </w:r>
          </w:p>
        </w:tc>
        <w:tc>
          <w:tcPr>
            <w:tcW w:w="1123" w:type="dxa"/>
          </w:tcPr>
          <w:p w14:paraId="03357042" w14:textId="77777777" w:rsidR="00604556" w:rsidRDefault="00604556">
            <w:pPr>
              <w:pStyle w:val="Table09Row"/>
            </w:pPr>
          </w:p>
        </w:tc>
      </w:tr>
      <w:tr w:rsidR="00604556" w14:paraId="3E9732C5" w14:textId="77777777">
        <w:trPr>
          <w:cantSplit/>
          <w:jc w:val="center"/>
        </w:trPr>
        <w:tc>
          <w:tcPr>
            <w:tcW w:w="1418" w:type="dxa"/>
          </w:tcPr>
          <w:p w14:paraId="53C6F14F" w14:textId="77777777" w:rsidR="00604556" w:rsidRDefault="00B37F43">
            <w:pPr>
              <w:pStyle w:val="Table09Row"/>
            </w:pPr>
            <w:r>
              <w:t>1992/020</w:t>
            </w:r>
          </w:p>
        </w:tc>
        <w:tc>
          <w:tcPr>
            <w:tcW w:w="2693" w:type="dxa"/>
          </w:tcPr>
          <w:p w14:paraId="12243B98" w14:textId="77777777" w:rsidR="00604556" w:rsidRDefault="00B37F43">
            <w:pPr>
              <w:pStyle w:val="Table09Row"/>
            </w:pPr>
            <w:r>
              <w:rPr>
                <w:i/>
              </w:rPr>
              <w:t>Public and Bank Holidays Amendment Act 1992</w:t>
            </w:r>
          </w:p>
        </w:tc>
        <w:tc>
          <w:tcPr>
            <w:tcW w:w="1276" w:type="dxa"/>
          </w:tcPr>
          <w:p w14:paraId="130EEC2C" w14:textId="77777777" w:rsidR="00604556" w:rsidRDefault="00B37F43">
            <w:pPr>
              <w:pStyle w:val="Table09Row"/>
            </w:pPr>
            <w:r>
              <w:t>17 Jun 1992</w:t>
            </w:r>
          </w:p>
        </w:tc>
        <w:tc>
          <w:tcPr>
            <w:tcW w:w="3402" w:type="dxa"/>
          </w:tcPr>
          <w:p w14:paraId="3E86FF12" w14:textId="77777777" w:rsidR="00604556" w:rsidRDefault="00B37F43">
            <w:pPr>
              <w:pStyle w:val="Table09Row"/>
            </w:pPr>
            <w:r>
              <w:t>1 Jan 1994 (see s. 2)</w:t>
            </w:r>
          </w:p>
        </w:tc>
        <w:tc>
          <w:tcPr>
            <w:tcW w:w="1123" w:type="dxa"/>
          </w:tcPr>
          <w:p w14:paraId="5BF41A06" w14:textId="77777777" w:rsidR="00604556" w:rsidRDefault="00604556">
            <w:pPr>
              <w:pStyle w:val="Table09Row"/>
            </w:pPr>
          </w:p>
        </w:tc>
      </w:tr>
      <w:tr w:rsidR="00604556" w14:paraId="68A37C47" w14:textId="77777777">
        <w:trPr>
          <w:cantSplit/>
          <w:jc w:val="center"/>
        </w:trPr>
        <w:tc>
          <w:tcPr>
            <w:tcW w:w="1418" w:type="dxa"/>
          </w:tcPr>
          <w:p w14:paraId="49837A32" w14:textId="77777777" w:rsidR="00604556" w:rsidRDefault="00B37F43">
            <w:pPr>
              <w:pStyle w:val="Table09Row"/>
            </w:pPr>
            <w:r>
              <w:t>1992/021</w:t>
            </w:r>
          </w:p>
        </w:tc>
        <w:tc>
          <w:tcPr>
            <w:tcW w:w="2693" w:type="dxa"/>
          </w:tcPr>
          <w:p w14:paraId="53F3A6B5" w14:textId="77777777" w:rsidR="00604556" w:rsidRDefault="00B37F43">
            <w:pPr>
              <w:pStyle w:val="Table09Row"/>
            </w:pPr>
            <w:r>
              <w:rPr>
                <w:i/>
              </w:rPr>
              <w:t>Supply Act 1992</w:t>
            </w:r>
          </w:p>
        </w:tc>
        <w:tc>
          <w:tcPr>
            <w:tcW w:w="1276" w:type="dxa"/>
          </w:tcPr>
          <w:p w14:paraId="454F3FBA" w14:textId="77777777" w:rsidR="00604556" w:rsidRDefault="00B37F43">
            <w:pPr>
              <w:pStyle w:val="Table09Row"/>
            </w:pPr>
            <w:r>
              <w:t>17 Jun 1992</w:t>
            </w:r>
          </w:p>
        </w:tc>
        <w:tc>
          <w:tcPr>
            <w:tcW w:w="3402" w:type="dxa"/>
          </w:tcPr>
          <w:p w14:paraId="0C4C9179" w14:textId="77777777" w:rsidR="00604556" w:rsidRDefault="00B37F43">
            <w:pPr>
              <w:pStyle w:val="Table09Row"/>
            </w:pPr>
            <w:r>
              <w:t>17 Jun 1992 (see s. 2)</w:t>
            </w:r>
          </w:p>
        </w:tc>
        <w:tc>
          <w:tcPr>
            <w:tcW w:w="1123" w:type="dxa"/>
          </w:tcPr>
          <w:p w14:paraId="70758CB2" w14:textId="77777777" w:rsidR="00604556" w:rsidRDefault="00604556">
            <w:pPr>
              <w:pStyle w:val="Table09Row"/>
            </w:pPr>
          </w:p>
        </w:tc>
      </w:tr>
      <w:tr w:rsidR="00604556" w14:paraId="491DEEE2" w14:textId="77777777">
        <w:trPr>
          <w:cantSplit/>
          <w:jc w:val="center"/>
        </w:trPr>
        <w:tc>
          <w:tcPr>
            <w:tcW w:w="1418" w:type="dxa"/>
          </w:tcPr>
          <w:p w14:paraId="62E3941F" w14:textId="77777777" w:rsidR="00604556" w:rsidRDefault="00B37F43">
            <w:pPr>
              <w:pStyle w:val="Table09Row"/>
            </w:pPr>
            <w:r>
              <w:t>1992/022</w:t>
            </w:r>
          </w:p>
        </w:tc>
        <w:tc>
          <w:tcPr>
            <w:tcW w:w="2693" w:type="dxa"/>
          </w:tcPr>
          <w:p w14:paraId="4FB64B6B" w14:textId="77777777" w:rsidR="00604556" w:rsidRDefault="00B37F43">
            <w:pPr>
              <w:pStyle w:val="Table09Row"/>
            </w:pPr>
            <w:r>
              <w:rPr>
                <w:i/>
              </w:rPr>
              <w:t>Treasurer’s Advance Authorization Act 1992</w:t>
            </w:r>
          </w:p>
        </w:tc>
        <w:tc>
          <w:tcPr>
            <w:tcW w:w="1276" w:type="dxa"/>
          </w:tcPr>
          <w:p w14:paraId="1F781FC4" w14:textId="77777777" w:rsidR="00604556" w:rsidRDefault="00B37F43">
            <w:pPr>
              <w:pStyle w:val="Table09Row"/>
            </w:pPr>
            <w:r>
              <w:t>17 Jun 1992</w:t>
            </w:r>
          </w:p>
        </w:tc>
        <w:tc>
          <w:tcPr>
            <w:tcW w:w="3402" w:type="dxa"/>
          </w:tcPr>
          <w:p w14:paraId="5E675826" w14:textId="77777777" w:rsidR="00604556" w:rsidRDefault="00B37F43">
            <w:pPr>
              <w:pStyle w:val="Table09Row"/>
            </w:pPr>
            <w:r>
              <w:t>1 Jul 1992 (see s. 2)</w:t>
            </w:r>
          </w:p>
        </w:tc>
        <w:tc>
          <w:tcPr>
            <w:tcW w:w="1123" w:type="dxa"/>
          </w:tcPr>
          <w:p w14:paraId="3DADA19E" w14:textId="77777777" w:rsidR="00604556" w:rsidRDefault="00604556">
            <w:pPr>
              <w:pStyle w:val="Table09Row"/>
            </w:pPr>
          </w:p>
        </w:tc>
      </w:tr>
      <w:tr w:rsidR="00604556" w14:paraId="6B108012" w14:textId="77777777">
        <w:trPr>
          <w:cantSplit/>
          <w:jc w:val="center"/>
        </w:trPr>
        <w:tc>
          <w:tcPr>
            <w:tcW w:w="1418" w:type="dxa"/>
          </w:tcPr>
          <w:p w14:paraId="1C622EB1" w14:textId="77777777" w:rsidR="00604556" w:rsidRDefault="00B37F43">
            <w:pPr>
              <w:pStyle w:val="Table09Row"/>
            </w:pPr>
            <w:r>
              <w:t>1992/023</w:t>
            </w:r>
          </w:p>
        </w:tc>
        <w:tc>
          <w:tcPr>
            <w:tcW w:w="2693" w:type="dxa"/>
          </w:tcPr>
          <w:p w14:paraId="7DA606ED" w14:textId="77777777" w:rsidR="00604556" w:rsidRDefault="00B37F43">
            <w:pPr>
              <w:pStyle w:val="Table09Row"/>
            </w:pPr>
            <w:r>
              <w:rPr>
                <w:i/>
              </w:rPr>
              <w:t>Land Tax Relief Act 1992</w:t>
            </w:r>
          </w:p>
        </w:tc>
        <w:tc>
          <w:tcPr>
            <w:tcW w:w="1276" w:type="dxa"/>
          </w:tcPr>
          <w:p w14:paraId="6564AF00" w14:textId="77777777" w:rsidR="00604556" w:rsidRDefault="00B37F43">
            <w:pPr>
              <w:pStyle w:val="Table09Row"/>
            </w:pPr>
            <w:r>
              <w:t>17 Jun 1992</w:t>
            </w:r>
          </w:p>
        </w:tc>
        <w:tc>
          <w:tcPr>
            <w:tcW w:w="3402" w:type="dxa"/>
          </w:tcPr>
          <w:p w14:paraId="629A8B68" w14:textId="77777777" w:rsidR="00604556" w:rsidRDefault="00B37F43">
            <w:pPr>
              <w:pStyle w:val="Table09Row"/>
            </w:pPr>
            <w:r>
              <w:t>17 Jun 1992 (see s. 2)</w:t>
            </w:r>
          </w:p>
        </w:tc>
        <w:tc>
          <w:tcPr>
            <w:tcW w:w="1123" w:type="dxa"/>
          </w:tcPr>
          <w:p w14:paraId="5DE31103" w14:textId="77777777" w:rsidR="00604556" w:rsidRDefault="00B37F43">
            <w:pPr>
              <w:pStyle w:val="Table09Row"/>
            </w:pPr>
            <w:r>
              <w:t>2004/012</w:t>
            </w:r>
          </w:p>
        </w:tc>
      </w:tr>
      <w:tr w:rsidR="00604556" w14:paraId="75D15289" w14:textId="77777777">
        <w:trPr>
          <w:cantSplit/>
          <w:jc w:val="center"/>
        </w:trPr>
        <w:tc>
          <w:tcPr>
            <w:tcW w:w="1418" w:type="dxa"/>
          </w:tcPr>
          <w:p w14:paraId="730E2686" w14:textId="77777777" w:rsidR="00604556" w:rsidRDefault="00B37F43">
            <w:pPr>
              <w:pStyle w:val="Table09Row"/>
            </w:pPr>
            <w:r>
              <w:t>1992/024</w:t>
            </w:r>
          </w:p>
        </w:tc>
        <w:tc>
          <w:tcPr>
            <w:tcW w:w="2693" w:type="dxa"/>
          </w:tcPr>
          <w:p w14:paraId="00E8E9C8" w14:textId="77777777" w:rsidR="00604556" w:rsidRDefault="00B37F43">
            <w:pPr>
              <w:pStyle w:val="Table09Row"/>
            </w:pPr>
            <w:r>
              <w:rPr>
                <w:i/>
              </w:rPr>
              <w:t xml:space="preserve">Western Australian Treasury Corporation </w:t>
            </w:r>
            <w:r>
              <w:rPr>
                <w:i/>
              </w:rPr>
              <w:t>Amendment Act 1992</w:t>
            </w:r>
          </w:p>
        </w:tc>
        <w:tc>
          <w:tcPr>
            <w:tcW w:w="1276" w:type="dxa"/>
          </w:tcPr>
          <w:p w14:paraId="025D3DF4" w14:textId="77777777" w:rsidR="00604556" w:rsidRDefault="00B37F43">
            <w:pPr>
              <w:pStyle w:val="Table09Row"/>
            </w:pPr>
            <w:r>
              <w:t>17 Jun 1992</w:t>
            </w:r>
          </w:p>
        </w:tc>
        <w:tc>
          <w:tcPr>
            <w:tcW w:w="3402" w:type="dxa"/>
          </w:tcPr>
          <w:p w14:paraId="4E1E7822" w14:textId="77777777" w:rsidR="00604556" w:rsidRDefault="00B37F43">
            <w:pPr>
              <w:pStyle w:val="Table09Row"/>
            </w:pPr>
            <w:r>
              <w:t>17 Jun 1992 (see s. 2)</w:t>
            </w:r>
          </w:p>
        </w:tc>
        <w:tc>
          <w:tcPr>
            <w:tcW w:w="1123" w:type="dxa"/>
          </w:tcPr>
          <w:p w14:paraId="01F38210" w14:textId="77777777" w:rsidR="00604556" w:rsidRDefault="00604556">
            <w:pPr>
              <w:pStyle w:val="Table09Row"/>
            </w:pPr>
          </w:p>
        </w:tc>
      </w:tr>
      <w:tr w:rsidR="00604556" w14:paraId="4EDF4DAB" w14:textId="77777777">
        <w:trPr>
          <w:cantSplit/>
          <w:jc w:val="center"/>
        </w:trPr>
        <w:tc>
          <w:tcPr>
            <w:tcW w:w="1418" w:type="dxa"/>
          </w:tcPr>
          <w:p w14:paraId="7A5850D9" w14:textId="77777777" w:rsidR="00604556" w:rsidRDefault="00B37F43">
            <w:pPr>
              <w:pStyle w:val="Table09Row"/>
            </w:pPr>
            <w:r>
              <w:t>1992/025</w:t>
            </w:r>
          </w:p>
        </w:tc>
        <w:tc>
          <w:tcPr>
            <w:tcW w:w="2693" w:type="dxa"/>
          </w:tcPr>
          <w:p w14:paraId="29228826" w14:textId="77777777" w:rsidR="00604556" w:rsidRDefault="00B37F43">
            <w:pPr>
              <w:pStyle w:val="Table09Row"/>
            </w:pPr>
            <w:r>
              <w:rPr>
                <w:i/>
              </w:rPr>
              <w:t>Government Employees Superannuation Amendment Act 1992</w:t>
            </w:r>
          </w:p>
        </w:tc>
        <w:tc>
          <w:tcPr>
            <w:tcW w:w="1276" w:type="dxa"/>
          </w:tcPr>
          <w:p w14:paraId="2CCDE243" w14:textId="77777777" w:rsidR="00604556" w:rsidRDefault="00B37F43">
            <w:pPr>
              <w:pStyle w:val="Table09Row"/>
            </w:pPr>
            <w:r>
              <w:t>18 Jun 1992</w:t>
            </w:r>
          </w:p>
        </w:tc>
        <w:tc>
          <w:tcPr>
            <w:tcW w:w="3402" w:type="dxa"/>
          </w:tcPr>
          <w:p w14:paraId="716DF09D" w14:textId="77777777" w:rsidR="00604556" w:rsidRDefault="00B37F43">
            <w:pPr>
              <w:pStyle w:val="Table09Row"/>
            </w:pPr>
            <w:r>
              <w:t>s. 1 &amp; 2: 18 Jun 1992;</w:t>
            </w:r>
          </w:p>
          <w:p w14:paraId="21B4B3CB" w14:textId="77777777" w:rsidR="00604556" w:rsidRDefault="00B37F43">
            <w:pPr>
              <w:pStyle w:val="Table09Row"/>
            </w:pPr>
            <w:r>
              <w:t xml:space="preserve">Act other than s. 1 &amp; 2: 1 Jul 1992 (see s. 2 and </w:t>
            </w:r>
            <w:r>
              <w:rPr>
                <w:i/>
              </w:rPr>
              <w:t>Gazette</w:t>
            </w:r>
            <w:r>
              <w:t xml:space="preserve"> 26 Jun 1992 p. 2649)</w:t>
            </w:r>
          </w:p>
        </w:tc>
        <w:tc>
          <w:tcPr>
            <w:tcW w:w="1123" w:type="dxa"/>
          </w:tcPr>
          <w:p w14:paraId="2C6236DC" w14:textId="77777777" w:rsidR="00604556" w:rsidRDefault="00604556">
            <w:pPr>
              <w:pStyle w:val="Table09Row"/>
            </w:pPr>
          </w:p>
        </w:tc>
      </w:tr>
      <w:tr w:rsidR="00604556" w14:paraId="0B2745E8" w14:textId="77777777">
        <w:trPr>
          <w:cantSplit/>
          <w:jc w:val="center"/>
        </w:trPr>
        <w:tc>
          <w:tcPr>
            <w:tcW w:w="1418" w:type="dxa"/>
          </w:tcPr>
          <w:p w14:paraId="67B3785A" w14:textId="77777777" w:rsidR="00604556" w:rsidRDefault="00B37F43">
            <w:pPr>
              <w:pStyle w:val="Table09Row"/>
            </w:pPr>
            <w:r>
              <w:t>1992/026</w:t>
            </w:r>
          </w:p>
        </w:tc>
        <w:tc>
          <w:tcPr>
            <w:tcW w:w="2693" w:type="dxa"/>
          </w:tcPr>
          <w:p w14:paraId="6B1D0FBA" w14:textId="77777777" w:rsidR="00604556" w:rsidRDefault="00B37F43">
            <w:pPr>
              <w:pStyle w:val="Table09Row"/>
            </w:pPr>
            <w:r>
              <w:rPr>
                <w:i/>
              </w:rPr>
              <w:t xml:space="preserve">Industrial </w:t>
            </w:r>
            <w:r>
              <w:rPr>
                <w:i/>
              </w:rPr>
              <w:t>Lands Development Authority Amendment Act 1992</w:t>
            </w:r>
          </w:p>
        </w:tc>
        <w:tc>
          <w:tcPr>
            <w:tcW w:w="1276" w:type="dxa"/>
          </w:tcPr>
          <w:p w14:paraId="54F13626" w14:textId="77777777" w:rsidR="00604556" w:rsidRDefault="00B37F43">
            <w:pPr>
              <w:pStyle w:val="Table09Row"/>
            </w:pPr>
            <w:r>
              <w:t>18 Jun 1992</w:t>
            </w:r>
          </w:p>
        </w:tc>
        <w:tc>
          <w:tcPr>
            <w:tcW w:w="3402" w:type="dxa"/>
          </w:tcPr>
          <w:p w14:paraId="44B73914" w14:textId="77777777" w:rsidR="00604556" w:rsidRDefault="00B37F43">
            <w:pPr>
              <w:pStyle w:val="Table09Row"/>
            </w:pPr>
            <w:r>
              <w:t>18 Jun 1992 (see s. 2)</w:t>
            </w:r>
          </w:p>
        </w:tc>
        <w:tc>
          <w:tcPr>
            <w:tcW w:w="1123" w:type="dxa"/>
          </w:tcPr>
          <w:p w14:paraId="441595F9" w14:textId="77777777" w:rsidR="00604556" w:rsidRDefault="00604556">
            <w:pPr>
              <w:pStyle w:val="Table09Row"/>
            </w:pPr>
          </w:p>
        </w:tc>
      </w:tr>
      <w:tr w:rsidR="00604556" w14:paraId="209E038C" w14:textId="77777777">
        <w:trPr>
          <w:cantSplit/>
          <w:jc w:val="center"/>
        </w:trPr>
        <w:tc>
          <w:tcPr>
            <w:tcW w:w="1418" w:type="dxa"/>
          </w:tcPr>
          <w:p w14:paraId="7CB17D97" w14:textId="77777777" w:rsidR="00604556" w:rsidRDefault="00B37F43">
            <w:pPr>
              <w:pStyle w:val="Table09Row"/>
            </w:pPr>
            <w:r>
              <w:t>1992/027</w:t>
            </w:r>
          </w:p>
        </w:tc>
        <w:tc>
          <w:tcPr>
            <w:tcW w:w="2693" w:type="dxa"/>
          </w:tcPr>
          <w:p w14:paraId="402BFF6B" w14:textId="77777777" w:rsidR="00604556" w:rsidRDefault="00B37F43">
            <w:pPr>
              <w:pStyle w:val="Table09Row"/>
            </w:pPr>
            <w:r>
              <w:rPr>
                <w:i/>
              </w:rPr>
              <w:t>Nurses Act 1992</w:t>
            </w:r>
          </w:p>
        </w:tc>
        <w:tc>
          <w:tcPr>
            <w:tcW w:w="1276" w:type="dxa"/>
          </w:tcPr>
          <w:p w14:paraId="72F2858F" w14:textId="77777777" w:rsidR="00604556" w:rsidRDefault="00B37F43">
            <w:pPr>
              <w:pStyle w:val="Table09Row"/>
            </w:pPr>
            <w:r>
              <w:t>23 Jun 1992</w:t>
            </w:r>
          </w:p>
        </w:tc>
        <w:tc>
          <w:tcPr>
            <w:tcW w:w="3402" w:type="dxa"/>
          </w:tcPr>
          <w:p w14:paraId="5CFAA90C" w14:textId="77777777" w:rsidR="00604556" w:rsidRDefault="00B37F43">
            <w:pPr>
              <w:pStyle w:val="Table09Row"/>
            </w:pPr>
            <w:r>
              <w:t>s. 1 &amp; 2: 23 Jun 1992;</w:t>
            </w:r>
          </w:p>
          <w:p w14:paraId="173412FE" w14:textId="77777777" w:rsidR="00604556" w:rsidRDefault="00B37F43">
            <w:pPr>
              <w:pStyle w:val="Table09Row"/>
            </w:pPr>
            <w:r>
              <w:t xml:space="preserve">Act other than s. 1 &amp; 2: 29 Oct 1993 (see s. 2 and </w:t>
            </w:r>
            <w:r>
              <w:rPr>
                <w:i/>
              </w:rPr>
              <w:t>Gazette</w:t>
            </w:r>
            <w:r>
              <w:t xml:space="preserve"> 29 Oct 1993 p. 5881)</w:t>
            </w:r>
          </w:p>
        </w:tc>
        <w:tc>
          <w:tcPr>
            <w:tcW w:w="1123" w:type="dxa"/>
          </w:tcPr>
          <w:p w14:paraId="43C967C0" w14:textId="77777777" w:rsidR="00604556" w:rsidRDefault="00B37F43">
            <w:pPr>
              <w:pStyle w:val="Table09Row"/>
            </w:pPr>
            <w:r>
              <w:t>2006/050</w:t>
            </w:r>
          </w:p>
        </w:tc>
      </w:tr>
      <w:tr w:rsidR="00604556" w14:paraId="433E0641" w14:textId="77777777">
        <w:trPr>
          <w:cantSplit/>
          <w:jc w:val="center"/>
        </w:trPr>
        <w:tc>
          <w:tcPr>
            <w:tcW w:w="1418" w:type="dxa"/>
          </w:tcPr>
          <w:p w14:paraId="68FAE0AF" w14:textId="77777777" w:rsidR="00604556" w:rsidRDefault="00B37F43">
            <w:pPr>
              <w:pStyle w:val="Table09Row"/>
            </w:pPr>
            <w:r>
              <w:t>1992/028</w:t>
            </w:r>
          </w:p>
        </w:tc>
        <w:tc>
          <w:tcPr>
            <w:tcW w:w="2693" w:type="dxa"/>
          </w:tcPr>
          <w:p w14:paraId="7B8A76B5" w14:textId="77777777" w:rsidR="00604556" w:rsidRDefault="00B37F43">
            <w:pPr>
              <w:pStyle w:val="Table09Row"/>
            </w:pPr>
            <w:r>
              <w:rPr>
                <w:i/>
              </w:rPr>
              <w:t>Financial Institutions (Taxing) Act 1992</w:t>
            </w:r>
          </w:p>
        </w:tc>
        <w:tc>
          <w:tcPr>
            <w:tcW w:w="1276" w:type="dxa"/>
          </w:tcPr>
          <w:p w14:paraId="09F8F57E" w14:textId="77777777" w:rsidR="00604556" w:rsidRDefault="00B37F43">
            <w:pPr>
              <w:pStyle w:val="Table09Row"/>
            </w:pPr>
            <w:r>
              <w:t>17 Jun 1992</w:t>
            </w:r>
          </w:p>
        </w:tc>
        <w:tc>
          <w:tcPr>
            <w:tcW w:w="3402" w:type="dxa"/>
          </w:tcPr>
          <w:p w14:paraId="2EEEA071" w14:textId="77777777" w:rsidR="00604556" w:rsidRDefault="00B37F43">
            <w:pPr>
              <w:pStyle w:val="Table09Row"/>
            </w:pPr>
            <w:r>
              <w:t xml:space="preserve">1 Jul 1992 (see s. 2 and </w:t>
            </w:r>
            <w:r>
              <w:rPr>
                <w:i/>
              </w:rPr>
              <w:t>Gazette</w:t>
            </w:r>
            <w:r>
              <w:t xml:space="preserve"> 26 Jun 1992 p. 2643)</w:t>
            </w:r>
          </w:p>
        </w:tc>
        <w:tc>
          <w:tcPr>
            <w:tcW w:w="1123" w:type="dxa"/>
          </w:tcPr>
          <w:p w14:paraId="138DD556" w14:textId="77777777" w:rsidR="00604556" w:rsidRDefault="00B37F43">
            <w:pPr>
              <w:pStyle w:val="Table09Row"/>
            </w:pPr>
            <w:r>
              <w:t>1999/026</w:t>
            </w:r>
          </w:p>
        </w:tc>
      </w:tr>
      <w:tr w:rsidR="00604556" w14:paraId="33585295" w14:textId="77777777">
        <w:trPr>
          <w:cantSplit/>
          <w:jc w:val="center"/>
        </w:trPr>
        <w:tc>
          <w:tcPr>
            <w:tcW w:w="1418" w:type="dxa"/>
          </w:tcPr>
          <w:p w14:paraId="3D82C66D" w14:textId="77777777" w:rsidR="00604556" w:rsidRDefault="00B37F43">
            <w:pPr>
              <w:pStyle w:val="Table09Row"/>
            </w:pPr>
            <w:r>
              <w:t>1992/029</w:t>
            </w:r>
          </w:p>
        </w:tc>
        <w:tc>
          <w:tcPr>
            <w:tcW w:w="2693" w:type="dxa"/>
          </w:tcPr>
          <w:p w14:paraId="5D032321" w14:textId="77777777" w:rsidR="00604556" w:rsidRDefault="00B37F43">
            <w:pPr>
              <w:pStyle w:val="Table09Row"/>
            </w:pPr>
            <w:r>
              <w:rPr>
                <w:i/>
              </w:rPr>
              <w:t>Western Australian Financial Institutions Authority Act 1992</w:t>
            </w:r>
          </w:p>
        </w:tc>
        <w:tc>
          <w:tcPr>
            <w:tcW w:w="1276" w:type="dxa"/>
          </w:tcPr>
          <w:p w14:paraId="5C679987" w14:textId="77777777" w:rsidR="00604556" w:rsidRDefault="00B37F43">
            <w:pPr>
              <w:pStyle w:val="Table09Row"/>
            </w:pPr>
            <w:r>
              <w:t>19 Jun 1992</w:t>
            </w:r>
          </w:p>
        </w:tc>
        <w:tc>
          <w:tcPr>
            <w:tcW w:w="3402" w:type="dxa"/>
          </w:tcPr>
          <w:p w14:paraId="0D79C981" w14:textId="77777777" w:rsidR="00604556" w:rsidRDefault="00B37F43">
            <w:pPr>
              <w:pStyle w:val="Table09Row"/>
            </w:pPr>
            <w:r>
              <w:t>s. 1 &amp; 2: 19 Jun 1992;</w:t>
            </w:r>
          </w:p>
          <w:p w14:paraId="14341E33" w14:textId="77777777" w:rsidR="00604556" w:rsidRDefault="00B37F43">
            <w:pPr>
              <w:pStyle w:val="Table09Row"/>
            </w:pPr>
            <w:r>
              <w:t>Act other than s. 1 &amp; 2: 1 Jul 199</w:t>
            </w:r>
            <w:r>
              <w:t xml:space="preserve">2 (see s. 2 and </w:t>
            </w:r>
            <w:r>
              <w:rPr>
                <w:i/>
              </w:rPr>
              <w:t>Gazette</w:t>
            </w:r>
            <w:r>
              <w:t xml:space="preserve"> 26 Jun 1992 p. 2643)</w:t>
            </w:r>
          </w:p>
        </w:tc>
        <w:tc>
          <w:tcPr>
            <w:tcW w:w="1123" w:type="dxa"/>
          </w:tcPr>
          <w:p w14:paraId="2E77572E" w14:textId="77777777" w:rsidR="00604556" w:rsidRDefault="00B37F43">
            <w:pPr>
              <w:pStyle w:val="Table09Row"/>
            </w:pPr>
            <w:r>
              <w:t>1999/026</w:t>
            </w:r>
          </w:p>
        </w:tc>
      </w:tr>
      <w:tr w:rsidR="00604556" w14:paraId="6AA0371F" w14:textId="77777777">
        <w:trPr>
          <w:cantSplit/>
          <w:jc w:val="center"/>
        </w:trPr>
        <w:tc>
          <w:tcPr>
            <w:tcW w:w="1418" w:type="dxa"/>
          </w:tcPr>
          <w:p w14:paraId="5E64F3EC" w14:textId="77777777" w:rsidR="00604556" w:rsidRDefault="00B37F43">
            <w:pPr>
              <w:pStyle w:val="Table09Row"/>
            </w:pPr>
            <w:r>
              <w:t>1992/030</w:t>
            </w:r>
          </w:p>
        </w:tc>
        <w:tc>
          <w:tcPr>
            <w:tcW w:w="2693" w:type="dxa"/>
          </w:tcPr>
          <w:p w14:paraId="61EE7DBF" w14:textId="77777777" w:rsidR="00604556" w:rsidRDefault="00B37F43">
            <w:pPr>
              <w:pStyle w:val="Table09Row"/>
            </w:pPr>
            <w:r>
              <w:rPr>
                <w:i/>
              </w:rPr>
              <w:t>Financial Institutions (Western Australia) Act 1992</w:t>
            </w:r>
          </w:p>
        </w:tc>
        <w:tc>
          <w:tcPr>
            <w:tcW w:w="1276" w:type="dxa"/>
          </w:tcPr>
          <w:p w14:paraId="155B0080" w14:textId="77777777" w:rsidR="00604556" w:rsidRDefault="00B37F43">
            <w:pPr>
              <w:pStyle w:val="Table09Row"/>
            </w:pPr>
            <w:r>
              <w:t>19 Jun 1992</w:t>
            </w:r>
          </w:p>
        </w:tc>
        <w:tc>
          <w:tcPr>
            <w:tcW w:w="3402" w:type="dxa"/>
          </w:tcPr>
          <w:p w14:paraId="5F2EE87E" w14:textId="77777777" w:rsidR="00604556" w:rsidRDefault="00B37F43">
            <w:pPr>
              <w:pStyle w:val="Table09Row"/>
            </w:pPr>
            <w:r>
              <w:t>s. 1 &amp; 2: 19 Jun 1992;</w:t>
            </w:r>
          </w:p>
          <w:p w14:paraId="259A1A3E" w14:textId="77777777" w:rsidR="00604556" w:rsidRDefault="00B37F43">
            <w:pPr>
              <w:pStyle w:val="Table09Row"/>
            </w:pPr>
            <w:r>
              <w:t xml:space="preserve">Act other than s. 1 &amp; 2: 1 Jul 1992 (see s. 2 and </w:t>
            </w:r>
            <w:r>
              <w:rPr>
                <w:i/>
              </w:rPr>
              <w:t>Gazette</w:t>
            </w:r>
            <w:r>
              <w:t xml:space="preserve"> 26 Jun 1992 p. 2643)</w:t>
            </w:r>
          </w:p>
        </w:tc>
        <w:tc>
          <w:tcPr>
            <w:tcW w:w="1123" w:type="dxa"/>
          </w:tcPr>
          <w:p w14:paraId="23ED88A7" w14:textId="77777777" w:rsidR="00604556" w:rsidRDefault="00B37F43">
            <w:pPr>
              <w:pStyle w:val="Table09Row"/>
            </w:pPr>
            <w:r>
              <w:t>1999/026</w:t>
            </w:r>
          </w:p>
        </w:tc>
      </w:tr>
      <w:tr w:rsidR="00604556" w14:paraId="1FB40036" w14:textId="77777777">
        <w:trPr>
          <w:cantSplit/>
          <w:jc w:val="center"/>
        </w:trPr>
        <w:tc>
          <w:tcPr>
            <w:tcW w:w="1418" w:type="dxa"/>
          </w:tcPr>
          <w:p w14:paraId="1F6F92E8" w14:textId="77777777" w:rsidR="00604556" w:rsidRDefault="00B37F43">
            <w:pPr>
              <w:pStyle w:val="Table09Row"/>
            </w:pPr>
            <w:r>
              <w:t>1992/031</w:t>
            </w:r>
          </w:p>
        </w:tc>
        <w:tc>
          <w:tcPr>
            <w:tcW w:w="2693" w:type="dxa"/>
          </w:tcPr>
          <w:p w14:paraId="16637E50" w14:textId="77777777" w:rsidR="00604556" w:rsidRDefault="00B37F43">
            <w:pPr>
              <w:pStyle w:val="Table09Row"/>
            </w:pPr>
            <w:r>
              <w:rPr>
                <w:i/>
              </w:rPr>
              <w:t>Rates and Charges (Rebates and Deferments) Act 1992</w:t>
            </w:r>
          </w:p>
        </w:tc>
        <w:tc>
          <w:tcPr>
            <w:tcW w:w="1276" w:type="dxa"/>
          </w:tcPr>
          <w:p w14:paraId="01F1871A" w14:textId="77777777" w:rsidR="00604556" w:rsidRDefault="00B37F43">
            <w:pPr>
              <w:pStyle w:val="Table09Row"/>
            </w:pPr>
            <w:r>
              <w:t>19 Jun 1992</w:t>
            </w:r>
          </w:p>
        </w:tc>
        <w:tc>
          <w:tcPr>
            <w:tcW w:w="3402" w:type="dxa"/>
          </w:tcPr>
          <w:p w14:paraId="29D8A13A" w14:textId="77777777" w:rsidR="00604556" w:rsidRDefault="00B37F43">
            <w:pPr>
              <w:pStyle w:val="Table09Row"/>
            </w:pPr>
            <w:r>
              <w:t>s. 1 &amp; 2: 19 Jun 1992;</w:t>
            </w:r>
          </w:p>
          <w:p w14:paraId="76ADEB10" w14:textId="77777777" w:rsidR="00604556" w:rsidRDefault="00B37F43">
            <w:pPr>
              <w:pStyle w:val="Table09Row"/>
            </w:pPr>
            <w:r>
              <w:t xml:space="preserve">Act other than s. 1 &amp; 2: 1 Jul 1992 (see s. 2 and </w:t>
            </w:r>
            <w:r>
              <w:rPr>
                <w:i/>
              </w:rPr>
              <w:t>Gazette</w:t>
            </w:r>
            <w:r>
              <w:t xml:space="preserve"> 26 Jun 1992 p. 2643)</w:t>
            </w:r>
          </w:p>
        </w:tc>
        <w:tc>
          <w:tcPr>
            <w:tcW w:w="1123" w:type="dxa"/>
          </w:tcPr>
          <w:p w14:paraId="091FB01D" w14:textId="77777777" w:rsidR="00604556" w:rsidRDefault="00604556">
            <w:pPr>
              <w:pStyle w:val="Table09Row"/>
            </w:pPr>
          </w:p>
        </w:tc>
      </w:tr>
      <w:tr w:rsidR="00604556" w14:paraId="3F421D30" w14:textId="77777777">
        <w:trPr>
          <w:cantSplit/>
          <w:jc w:val="center"/>
        </w:trPr>
        <w:tc>
          <w:tcPr>
            <w:tcW w:w="1418" w:type="dxa"/>
          </w:tcPr>
          <w:p w14:paraId="5778C985" w14:textId="77777777" w:rsidR="00604556" w:rsidRDefault="00B37F43">
            <w:pPr>
              <w:pStyle w:val="Table09Row"/>
            </w:pPr>
            <w:r>
              <w:t>1992/032</w:t>
            </w:r>
          </w:p>
        </w:tc>
        <w:tc>
          <w:tcPr>
            <w:tcW w:w="2693" w:type="dxa"/>
          </w:tcPr>
          <w:p w14:paraId="4FD7CC1B" w14:textId="77777777" w:rsidR="00604556" w:rsidRDefault="00B37F43">
            <w:pPr>
              <w:pStyle w:val="Table09Row"/>
            </w:pPr>
            <w:r>
              <w:rPr>
                <w:i/>
              </w:rPr>
              <w:t>Lotteries Commission Amendment Act 1992</w:t>
            </w:r>
          </w:p>
        </w:tc>
        <w:tc>
          <w:tcPr>
            <w:tcW w:w="1276" w:type="dxa"/>
          </w:tcPr>
          <w:p w14:paraId="24BE0B04" w14:textId="77777777" w:rsidR="00604556" w:rsidRDefault="00B37F43">
            <w:pPr>
              <w:pStyle w:val="Table09Row"/>
            </w:pPr>
            <w:r>
              <w:t>19 Jun 1992</w:t>
            </w:r>
          </w:p>
        </w:tc>
        <w:tc>
          <w:tcPr>
            <w:tcW w:w="3402" w:type="dxa"/>
          </w:tcPr>
          <w:p w14:paraId="29B95ED0" w14:textId="77777777" w:rsidR="00604556" w:rsidRDefault="00B37F43">
            <w:pPr>
              <w:pStyle w:val="Table09Row"/>
            </w:pPr>
            <w:r>
              <w:t>17 Jul 1992</w:t>
            </w:r>
          </w:p>
        </w:tc>
        <w:tc>
          <w:tcPr>
            <w:tcW w:w="1123" w:type="dxa"/>
          </w:tcPr>
          <w:p w14:paraId="47771A8B" w14:textId="77777777" w:rsidR="00604556" w:rsidRDefault="00604556">
            <w:pPr>
              <w:pStyle w:val="Table09Row"/>
            </w:pPr>
          </w:p>
        </w:tc>
      </w:tr>
      <w:tr w:rsidR="00604556" w14:paraId="36D48A28" w14:textId="77777777">
        <w:trPr>
          <w:cantSplit/>
          <w:jc w:val="center"/>
        </w:trPr>
        <w:tc>
          <w:tcPr>
            <w:tcW w:w="1418" w:type="dxa"/>
          </w:tcPr>
          <w:p w14:paraId="66669A58" w14:textId="77777777" w:rsidR="00604556" w:rsidRDefault="00B37F43">
            <w:pPr>
              <w:pStyle w:val="Table09Row"/>
            </w:pPr>
            <w:r>
              <w:lastRenderedPageBreak/>
              <w:t>1992/033</w:t>
            </w:r>
          </w:p>
        </w:tc>
        <w:tc>
          <w:tcPr>
            <w:tcW w:w="2693" w:type="dxa"/>
          </w:tcPr>
          <w:p w14:paraId="093C0EFE" w14:textId="77777777" w:rsidR="00604556" w:rsidRDefault="00B37F43">
            <w:pPr>
              <w:pStyle w:val="Table09Row"/>
            </w:pPr>
            <w:r>
              <w:rPr>
                <w:i/>
              </w:rPr>
              <w:t>Land</w:t>
            </w:r>
            <w:r>
              <w:rPr>
                <w:i/>
              </w:rPr>
              <w:t xml:space="preserve"> Amendment (Transmission of Interests) Act 1992</w:t>
            </w:r>
          </w:p>
        </w:tc>
        <w:tc>
          <w:tcPr>
            <w:tcW w:w="1276" w:type="dxa"/>
          </w:tcPr>
          <w:p w14:paraId="6017E4C3" w14:textId="77777777" w:rsidR="00604556" w:rsidRDefault="00B37F43">
            <w:pPr>
              <w:pStyle w:val="Table09Row"/>
            </w:pPr>
            <w:r>
              <w:t>16 Jun 1992</w:t>
            </w:r>
          </w:p>
        </w:tc>
        <w:tc>
          <w:tcPr>
            <w:tcW w:w="3402" w:type="dxa"/>
          </w:tcPr>
          <w:p w14:paraId="0FAFF96A" w14:textId="77777777" w:rsidR="00604556" w:rsidRDefault="00B37F43">
            <w:pPr>
              <w:pStyle w:val="Table09Row"/>
            </w:pPr>
            <w:r>
              <w:t>16 Jun 1992 (see s. 2)</w:t>
            </w:r>
          </w:p>
        </w:tc>
        <w:tc>
          <w:tcPr>
            <w:tcW w:w="1123" w:type="dxa"/>
          </w:tcPr>
          <w:p w14:paraId="6D00128D" w14:textId="77777777" w:rsidR="00604556" w:rsidRDefault="00604556">
            <w:pPr>
              <w:pStyle w:val="Table09Row"/>
            </w:pPr>
          </w:p>
        </w:tc>
      </w:tr>
      <w:tr w:rsidR="00604556" w14:paraId="71ADB6CA" w14:textId="77777777">
        <w:trPr>
          <w:cantSplit/>
          <w:jc w:val="center"/>
        </w:trPr>
        <w:tc>
          <w:tcPr>
            <w:tcW w:w="1418" w:type="dxa"/>
          </w:tcPr>
          <w:p w14:paraId="12C4FFC5" w14:textId="77777777" w:rsidR="00604556" w:rsidRDefault="00B37F43">
            <w:pPr>
              <w:pStyle w:val="Table09Row"/>
            </w:pPr>
            <w:r>
              <w:t>1992/034</w:t>
            </w:r>
          </w:p>
        </w:tc>
        <w:tc>
          <w:tcPr>
            <w:tcW w:w="2693" w:type="dxa"/>
          </w:tcPr>
          <w:p w14:paraId="2A94D6E0" w14:textId="77777777" w:rsidR="00604556" w:rsidRDefault="00B37F43">
            <w:pPr>
              <w:pStyle w:val="Table09Row"/>
            </w:pPr>
            <w:r>
              <w:rPr>
                <w:i/>
              </w:rPr>
              <w:t>Retirement Villages Act 1992</w:t>
            </w:r>
          </w:p>
        </w:tc>
        <w:tc>
          <w:tcPr>
            <w:tcW w:w="1276" w:type="dxa"/>
          </w:tcPr>
          <w:p w14:paraId="2B040C98" w14:textId="77777777" w:rsidR="00604556" w:rsidRDefault="00B37F43">
            <w:pPr>
              <w:pStyle w:val="Table09Row"/>
            </w:pPr>
            <w:r>
              <w:t>19 Jun 1992</w:t>
            </w:r>
          </w:p>
        </w:tc>
        <w:tc>
          <w:tcPr>
            <w:tcW w:w="3402" w:type="dxa"/>
          </w:tcPr>
          <w:p w14:paraId="5563E60E" w14:textId="77777777" w:rsidR="00604556" w:rsidRDefault="00B37F43">
            <w:pPr>
              <w:pStyle w:val="Table09Row"/>
            </w:pPr>
            <w:r>
              <w:t>s. 1 &amp; 2: 19 Jun 1992;</w:t>
            </w:r>
          </w:p>
          <w:p w14:paraId="747D81D2" w14:textId="77777777" w:rsidR="00604556" w:rsidRDefault="00B37F43">
            <w:pPr>
              <w:pStyle w:val="Table09Row"/>
            </w:pPr>
            <w:r>
              <w:t xml:space="preserve">Act other than s. 1 &amp; 2: 10 Jul 1992 (see s. 2 and </w:t>
            </w:r>
            <w:r>
              <w:rPr>
                <w:i/>
              </w:rPr>
              <w:t>Gazette</w:t>
            </w:r>
            <w:r>
              <w:t xml:space="preserve"> 10 Jul 1992 p. 3185)</w:t>
            </w:r>
          </w:p>
        </w:tc>
        <w:tc>
          <w:tcPr>
            <w:tcW w:w="1123" w:type="dxa"/>
          </w:tcPr>
          <w:p w14:paraId="0DEA5439" w14:textId="77777777" w:rsidR="00604556" w:rsidRDefault="00604556">
            <w:pPr>
              <w:pStyle w:val="Table09Row"/>
            </w:pPr>
          </w:p>
        </w:tc>
      </w:tr>
      <w:tr w:rsidR="00604556" w14:paraId="6A1B75C3" w14:textId="77777777">
        <w:trPr>
          <w:cantSplit/>
          <w:jc w:val="center"/>
        </w:trPr>
        <w:tc>
          <w:tcPr>
            <w:tcW w:w="1418" w:type="dxa"/>
          </w:tcPr>
          <w:p w14:paraId="304A6A68" w14:textId="77777777" w:rsidR="00604556" w:rsidRDefault="00B37F43">
            <w:pPr>
              <w:pStyle w:val="Table09Row"/>
            </w:pPr>
            <w:r>
              <w:t>1992/035</w:t>
            </w:r>
          </w:p>
        </w:tc>
        <w:tc>
          <w:tcPr>
            <w:tcW w:w="2693" w:type="dxa"/>
          </w:tcPr>
          <w:p w14:paraId="31E0D78C" w14:textId="77777777" w:rsidR="00604556" w:rsidRDefault="00B37F43">
            <w:pPr>
              <w:pStyle w:val="Table09Row"/>
            </w:pPr>
            <w:r>
              <w:rPr>
                <w:i/>
              </w:rPr>
              <w:t>Western Australian Land Authority Act 1992</w:t>
            </w:r>
          </w:p>
        </w:tc>
        <w:tc>
          <w:tcPr>
            <w:tcW w:w="1276" w:type="dxa"/>
          </w:tcPr>
          <w:p w14:paraId="19B9DF71" w14:textId="77777777" w:rsidR="00604556" w:rsidRDefault="00B37F43">
            <w:pPr>
              <w:pStyle w:val="Table09Row"/>
            </w:pPr>
            <w:r>
              <w:t>23 Jun 1992</w:t>
            </w:r>
          </w:p>
        </w:tc>
        <w:tc>
          <w:tcPr>
            <w:tcW w:w="3402" w:type="dxa"/>
          </w:tcPr>
          <w:p w14:paraId="0ABDB3C4" w14:textId="77777777" w:rsidR="00604556" w:rsidRDefault="00B37F43">
            <w:pPr>
              <w:pStyle w:val="Table09Row"/>
            </w:pPr>
            <w:r>
              <w:t>s. 1, 2 &amp; 4: 23 Jun 1992 (see s. 2(1));</w:t>
            </w:r>
          </w:p>
          <w:p w14:paraId="2AA62525" w14:textId="77777777" w:rsidR="00604556" w:rsidRDefault="00B37F43">
            <w:pPr>
              <w:pStyle w:val="Table09Row"/>
            </w:pPr>
            <w:r>
              <w:t xml:space="preserve">Act other than s. 1, 2 &amp; 4: 1 Jul 1992 (see s. 2(2) and </w:t>
            </w:r>
            <w:r>
              <w:rPr>
                <w:i/>
              </w:rPr>
              <w:t>Gazette</w:t>
            </w:r>
            <w:r>
              <w:t xml:space="preserve"> 30 Jun</w:t>
            </w:r>
            <w:r>
              <w:t> 1992 p. 2869)</w:t>
            </w:r>
          </w:p>
        </w:tc>
        <w:tc>
          <w:tcPr>
            <w:tcW w:w="1123" w:type="dxa"/>
          </w:tcPr>
          <w:p w14:paraId="42EBC619" w14:textId="77777777" w:rsidR="00604556" w:rsidRDefault="00604556">
            <w:pPr>
              <w:pStyle w:val="Table09Row"/>
            </w:pPr>
          </w:p>
        </w:tc>
      </w:tr>
      <w:tr w:rsidR="00604556" w14:paraId="29CF6360" w14:textId="77777777">
        <w:trPr>
          <w:cantSplit/>
          <w:jc w:val="center"/>
        </w:trPr>
        <w:tc>
          <w:tcPr>
            <w:tcW w:w="1418" w:type="dxa"/>
          </w:tcPr>
          <w:p w14:paraId="3A819B06" w14:textId="77777777" w:rsidR="00604556" w:rsidRDefault="00B37F43">
            <w:pPr>
              <w:pStyle w:val="Table09Row"/>
            </w:pPr>
            <w:r>
              <w:t>1992/036</w:t>
            </w:r>
          </w:p>
        </w:tc>
        <w:tc>
          <w:tcPr>
            <w:tcW w:w="2693" w:type="dxa"/>
          </w:tcPr>
          <w:p w14:paraId="1924FF36" w14:textId="77777777" w:rsidR="00604556" w:rsidRDefault="00B37F43">
            <w:pPr>
              <w:pStyle w:val="Table09Row"/>
            </w:pPr>
            <w:r>
              <w:rPr>
                <w:i/>
              </w:rPr>
              <w:t>Acts Amendment (Evidence of Children and Others) Act 1992</w:t>
            </w:r>
          </w:p>
        </w:tc>
        <w:tc>
          <w:tcPr>
            <w:tcW w:w="1276" w:type="dxa"/>
          </w:tcPr>
          <w:p w14:paraId="3B5F7FC7" w14:textId="77777777" w:rsidR="00604556" w:rsidRDefault="00B37F43">
            <w:pPr>
              <w:pStyle w:val="Table09Row"/>
            </w:pPr>
            <w:r>
              <w:t>22 Sep 1992</w:t>
            </w:r>
          </w:p>
        </w:tc>
        <w:tc>
          <w:tcPr>
            <w:tcW w:w="3402" w:type="dxa"/>
          </w:tcPr>
          <w:p w14:paraId="59B5C1DE" w14:textId="77777777" w:rsidR="00604556" w:rsidRDefault="00B37F43">
            <w:pPr>
              <w:pStyle w:val="Table09Row"/>
            </w:pPr>
            <w:r>
              <w:t>s. 1 &amp; 2: 22 Sep 1992;</w:t>
            </w:r>
          </w:p>
          <w:p w14:paraId="2CDB53EA" w14:textId="77777777" w:rsidR="00604556" w:rsidRDefault="00B37F43">
            <w:pPr>
              <w:pStyle w:val="Table09Row"/>
            </w:pPr>
            <w:r>
              <w:t xml:space="preserve">Act other than s. 1 &amp; 2: 16 Nov 1992 (see s. 2 and </w:t>
            </w:r>
            <w:r>
              <w:rPr>
                <w:i/>
              </w:rPr>
              <w:t>Gazette</w:t>
            </w:r>
            <w:r>
              <w:t xml:space="preserve"> 6 Nov 1992 p. 5415)</w:t>
            </w:r>
          </w:p>
        </w:tc>
        <w:tc>
          <w:tcPr>
            <w:tcW w:w="1123" w:type="dxa"/>
          </w:tcPr>
          <w:p w14:paraId="752F11EB" w14:textId="77777777" w:rsidR="00604556" w:rsidRDefault="00604556">
            <w:pPr>
              <w:pStyle w:val="Table09Row"/>
            </w:pPr>
          </w:p>
        </w:tc>
      </w:tr>
      <w:tr w:rsidR="00604556" w14:paraId="66999BB8" w14:textId="77777777">
        <w:trPr>
          <w:cantSplit/>
          <w:jc w:val="center"/>
        </w:trPr>
        <w:tc>
          <w:tcPr>
            <w:tcW w:w="1418" w:type="dxa"/>
          </w:tcPr>
          <w:p w14:paraId="14242F39" w14:textId="77777777" w:rsidR="00604556" w:rsidRDefault="00B37F43">
            <w:pPr>
              <w:pStyle w:val="Table09Row"/>
            </w:pPr>
            <w:r>
              <w:t>1992/037</w:t>
            </w:r>
          </w:p>
        </w:tc>
        <w:tc>
          <w:tcPr>
            <w:tcW w:w="2693" w:type="dxa"/>
          </w:tcPr>
          <w:p w14:paraId="4B344CE9" w14:textId="77777777" w:rsidR="00604556" w:rsidRDefault="00B37F43">
            <w:pPr>
              <w:pStyle w:val="Table09Row"/>
            </w:pPr>
            <w:r>
              <w:rPr>
                <w:i/>
              </w:rPr>
              <w:t>Coal Industry Tribunal of Western Australia Act</w:t>
            </w:r>
            <w:r>
              <w:rPr>
                <w:i/>
              </w:rPr>
              <w:t> 1992</w:t>
            </w:r>
          </w:p>
        </w:tc>
        <w:tc>
          <w:tcPr>
            <w:tcW w:w="1276" w:type="dxa"/>
          </w:tcPr>
          <w:p w14:paraId="3077711E" w14:textId="77777777" w:rsidR="00604556" w:rsidRDefault="00B37F43">
            <w:pPr>
              <w:pStyle w:val="Table09Row"/>
            </w:pPr>
            <w:r>
              <w:t>2 Oct 1992</w:t>
            </w:r>
          </w:p>
        </w:tc>
        <w:tc>
          <w:tcPr>
            <w:tcW w:w="3402" w:type="dxa"/>
          </w:tcPr>
          <w:p w14:paraId="713B6A01" w14:textId="77777777" w:rsidR="00604556" w:rsidRDefault="00B37F43">
            <w:pPr>
              <w:pStyle w:val="Table09Row"/>
            </w:pPr>
            <w:r>
              <w:t>s. 1 &amp; 2: 2 Oct 1992;</w:t>
            </w:r>
          </w:p>
          <w:p w14:paraId="0F5EADF7" w14:textId="77777777" w:rsidR="00604556" w:rsidRDefault="00B37F43">
            <w:pPr>
              <w:pStyle w:val="Table09Row"/>
            </w:pPr>
            <w:r>
              <w:t xml:space="preserve">Act other than s. 1 &amp; 2: 31 Dec 1992 (see s. 2 and </w:t>
            </w:r>
            <w:r>
              <w:rPr>
                <w:i/>
              </w:rPr>
              <w:t>Gazette</w:t>
            </w:r>
            <w:r>
              <w:t xml:space="preserve"> 31 Dec 1992 p. 6311)</w:t>
            </w:r>
          </w:p>
        </w:tc>
        <w:tc>
          <w:tcPr>
            <w:tcW w:w="1123" w:type="dxa"/>
          </w:tcPr>
          <w:p w14:paraId="3E448B1D" w14:textId="77777777" w:rsidR="00604556" w:rsidRDefault="00B37F43">
            <w:pPr>
              <w:pStyle w:val="Table09Row"/>
            </w:pPr>
            <w:r>
              <w:t>2016/050</w:t>
            </w:r>
          </w:p>
        </w:tc>
      </w:tr>
      <w:tr w:rsidR="00604556" w14:paraId="45666DFC" w14:textId="77777777">
        <w:trPr>
          <w:cantSplit/>
          <w:jc w:val="center"/>
        </w:trPr>
        <w:tc>
          <w:tcPr>
            <w:tcW w:w="1418" w:type="dxa"/>
          </w:tcPr>
          <w:p w14:paraId="2DF7C6EC" w14:textId="77777777" w:rsidR="00604556" w:rsidRDefault="00B37F43">
            <w:pPr>
              <w:pStyle w:val="Table09Row"/>
            </w:pPr>
            <w:r>
              <w:t>1992/038</w:t>
            </w:r>
          </w:p>
        </w:tc>
        <w:tc>
          <w:tcPr>
            <w:tcW w:w="2693" w:type="dxa"/>
          </w:tcPr>
          <w:p w14:paraId="159726DA" w14:textId="77777777" w:rsidR="00604556" w:rsidRDefault="00B37F43">
            <w:pPr>
              <w:pStyle w:val="Table09Row"/>
            </w:pPr>
            <w:r>
              <w:rPr>
                <w:i/>
              </w:rPr>
              <w:t>Parliamentary and Electorate Staff (Employment) Act 1992</w:t>
            </w:r>
          </w:p>
        </w:tc>
        <w:tc>
          <w:tcPr>
            <w:tcW w:w="1276" w:type="dxa"/>
          </w:tcPr>
          <w:p w14:paraId="62BA27E0" w14:textId="77777777" w:rsidR="00604556" w:rsidRDefault="00B37F43">
            <w:pPr>
              <w:pStyle w:val="Table09Row"/>
            </w:pPr>
            <w:r>
              <w:t>2 Oct 1992</w:t>
            </w:r>
          </w:p>
        </w:tc>
        <w:tc>
          <w:tcPr>
            <w:tcW w:w="3402" w:type="dxa"/>
          </w:tcPr>
          <w:p w14:paraId="1A989C70" w14:textId="77777777" w:rsidR="00604556" w:rsidRDefault="00B37F43">
            <w:pPr>
              <w:pStyle w:val="Table09Row"/>
            </w:pPr>
            <w:r>
              <w:t xml:space="preserve">3 Nov 1992 (see s. 2 and </w:t>
            </w:r>
            <w:r>
              <w:rPr>
                <w:i/>
              </w:rPr>
              <w:t>Gazette</w:t>
            </w:r>
            <w:r>
              <w:t xml:space="preserve"> 3 Nov 1992 p. 5389)</w:t>
            </w:r>
          </w:p>
        </w:tc>
        <w:tc>
          <w:tcPr>
            <w:tcW w:w="1123" w:type="dxa"/>
          </w:tcPr>
          <w:p w14:paraId="6BB622EA" w14:textId="77777777" w:rsidR="00604556" w:rsidRDefault="00604556">
            <w:pPr>
              <w:pStyle w:val="Table09Row"/>
            </w:pPr>
          </w:p>
        </w:tc>
      </w:tr>
      <w:tr w:rsidR="00604556" w14:paraId="1D439021" w14:textId="77777777">
        <w:trPr>
          <w:cantSplit/>
          <w:jc w:val="center"/>
        </w:trPr>
        <w:tc>
          <w:tcPr>
            <w:tcW w:w="1418" w:type="dxa"/>
          </w:tcPr>
          <w:p w14:paraId="05962382" w14:textId="77777777" w:rsidR="00604556" w:rsidRDefault="00B37F43">
            <w:pPr>
              <w:pStyle w:val="Table09Row"/>
            </w:pPr>
            <w:r>
              <w:t>1992/039</w:t>
            </w:r>
          </w:p>
        </w:tc>
        <w:tc>
          <w:tcPr>
            <w:tcW w:w="2693" w:type="dxa"/>
          </w:tcPr>
          <w:p w14:paraId="6BDCE639" w14:textId="77777777" w:rsidR="00604556" w:rsidRDefault="00B37F43">
            <w:pPr>
              <w:pStyle w:val="Table09Row"/>
            </w:pPr>
            <w:r>
              <w:rPr>
                <w:i/>
              </w:rPr>
              <w:t>Governor’s Establishment Act 1992</w:t>
            </w:r>
          </w:p>
        </w:tc>
        <w:tc>
          <w:tcPr>
            <w:tcW w:w="1276" w:type="dxa"/>
          </w:tcPr>
          <w:p w14:paraId="14791B29" w14:textId="77777777" w:rsidR="00604556" w:rsidRDefault="00B37F43">
            <w:pPr>
              <w:pStyle w:val="Table09Row"/>
            </w:pPr>
            <w:r>
              <w:t>2 Oct 1992</w:t>
            </w:r>
          </w:p>
        </w:tc>
        <w:tc>
          <w:tcPr>
            <w:tcW w:w="3402" w:type="dxa"/>
          </w:tcPr>
          <w:p w14:paraId="0513B084" w14:textId="77777777" w:rsidR="00604556" w:rsidRDefault="00B37F43">
            <w:pPr>
              <w:pStyle w:val="Table09Row"/>
            </w:pPr>
            <w:r>
              <w:t xml:space="preserve">3 Nov 1992 (see s. 2 and </w:t>
            </w:r>
            <w:r>
              <w:rPr>
                <w:i/>
              </w:rPr>
              <w:t>Gazette</w:t>
            </w:r>
            <w:r>
              <w:t xml:space="preserve"> 3 Nov 1992 p. 5389)</w:t>
            </w:r>
          </w:p>
        </w:tc>
        <w:tc>
          <w:tcPr>
            <w:tcW w:w="1123" w:type="dxa"/>
          </w:tcPr>
          <w:p w14:paraId="5F676967" w14:textId="77777777" w:rsidR="00604556" w:rsidRDefault="00604556">
            <w:pPr>
              <w:pStyle w:val="Table09Row"/>
            </w:pPr>
          </w:p>
        </w:tc>
      </w:tr>
      <w:tr w:rsidR="00604556" w14:paraId="01EBB2A9" w14:textId="77777777">
        <w:trPr>
          <w:cantSplit/>
          <w:jc w:val="center"/>
        </w:trPr>
        <w:tc>
          <w:tcPr>
            <w:tcW w:w="1418" w:type="dxa"/>
          </w:tcPr>
          <w:p w14:paraId="43FCF131" w14:textId="77777777" w:rsidR="00604556" w:rsidRDefault="00B37F43">
            <w:pPr>
              <w:pStyle w:val="Table09Row"/>
            </w:pPr>
            <w:r>
              <w:t>1992/040</w:t>
            </w:r>
          </w:p>
        </w:tc>
        <w:tc>
          <w:tcPr>
            <w:tcW w:w="2693" w:type="dxa"/>
          </w:tcPr>
          <w:p w14:paraId="59BDCF46" w14:textId="77777777" w:rsidR="00604556" w:rsidRDefault="00B37F43">
            <w:pPr>
              <w:pStyle w:val="Table09Row"/>
            </w:pPr>
            <w:r>
              <w:rPr>
                <w:i/>
              </w:rPr>
              <w:t>Acts Amendment (Parliamentary, Electorate and Gubernatorial Staff) Act 1992</w:t>
            </w:r>
          </w:p>
        </w:tc>
        <w:tc>
          <w:tcPr>
            <w:tcW w:w="1276" w:type="dxa"/>
          </w:tcPr>
          <w:p w14:paraId="61C58E8A" w14:textId="77777777" w:rsidR="00604556" w:rsidRDefault="00B37F43">
            <w:pPr>
              <w:pStyle w:val="Table09Row"/>
            </w:pPr>
            <w:r>
              <w:t>2 Oct 1992</w:t>
            </w:r>
          </w:p>
        </w:tc>
        <w:tc>
          <w:tcPr>
            <w:tcW w:w="3402" w:type="dxa"/>
          </w:tcPr>
          <w:p w14:paraId="72FA235D" w14:textId="77777777" w:rsidR="00604556" w:rsidRDefault="00B37F43">
            <w:pPr>
              <w:pStyle w:val="Table09Row"/>
            </w:pPr>
            <w:r>
              <w:t xml:space="preserve">3 Nov 1992 (see s. 2 and </w:t>
            </w:r>
            <w:r>
              <w:rPr>
                <w:i/>
              </w:rPr>
              <w:t>Gaz</w:t>
            </w:r>
            <w:r>
              <w:rPr>
                <w:i/>
              </w:rPr>
              <w:t>ette</w:t>
            </w:r>
            <w:r>
              <w:t xml:space="preserve"> 3 Nov 1992 p. 5389)</w:t>
            </w:r>
          </w:p>
        </w:tc>
        <w:tc>
          <w:tcPr>
            <w:tcW w:w="1123" w:type="dxa"/>
          </w:tcPr>
          <w:p w14:paraId="012BA1D2" w14:textId="77777777" w:rsidR="00604556" w:rsidRDefault="00604556">
            <w:pPr>
              <w:pStyle w:val="Table09Row"/>
            </w:pPr>
          </w:p>
        </w:tc>
      </w:tr>
      <w:tr w:rsidR="00604556" w14:paraId="5E593E87" w14:textId="77777777">
        <w:trPr>
          <w:cantSplit/>
          <w:jc w:val="center"/>
        </w:trPr>
        <w:tc>
          <w:tcPr>
            <w:tcW w:w="1418" w:type="dxa"/>
          </w:tcPr>
          <w:p w14:paraId="4A31A7CE" w14:textId="77777777" w:rsidR="00604556" w:rsidRDefault="00B37F43">
            <w:pPr>
              <w:pStyle w:val="Table09Row"/>
            </w:pPr>
            <w:r>
              <w:t>1992/041</w:t>
            </w:r>
          </w:p>
        </w:tc>
        <w:tc>
          <w:tcPr>
            <w:tcW w:w="2693" w:type="dxa"/>
          </w:tcPr>
          <w:p w14:paraId="6DFF67D4" w14:textId="77777777" w:rsidR="00604556" w:rsidRDefault="00B37F43">
            <w:pPr>
              <w:pStyle w:val="Table09Row"/>
            </w:pPr>
            <w:r>
              <w:rPr>
                <w:i/>
              </w:rPr>
              <w:t>Iron Ore (Wittenoom) Agreement Amendment Act 1992</w:t>
            </w:r>
          </w:p>
        </w:tc>
        <w:tc>
          <w:tcPr>
            <w:tcW w:w="1276" w:type="dxa"/>
          </w:tcPr>
          <w:p w14:paraId="7A3F2760" w14:textId="77777777" w:rsidR="00604556" w:rsidRDefault="00B37F43">
            <w:pPr>
              <w:pStyle w:val="Table09Row"/>
            </w:pPr>
            <w:r>
              <w:t>2 Oct 1992</w:t>
            </w:r>
          </w:p>
        </w:tc>
        <w:tc>
          <w:tcPr>
            <w:tcW w:w="3402" w:type="dxa"/>
          </w:tcPr>
          <w:p w14:paraId="63D67559" w14:textId="77777777" w:rsidR="00604556" w:rsidRDefault="00B37F43">
            <w:pPr>
              <w:pStyle w:val="Table09Row"/>
            </w:pPr>
            <w:r>
              <w:t>2 Oct 1992 (see s. 2)</w:t>
            </w:r>
          </w:p>
        </w:tc>
        <w:tc>
          <w:tcPr>
            <w:tcW w:w="1123" w:type="dxa"/>
          </w:tcPr>
          <w:p w14:paraId="3560D1B1" w14:textId="77777777" w:rsidR="00604556" w:rsidRDefault="00604556">
            <w:pPr>
              <w:pStyle w:val="Table09Row"/>
            </w:pPr>
          </w:p>
        </w:tc>
      </w:tr>
      <w:tr w:rsidR="00604556" w14:paraId="741E72A4" w14:textId="77777777">
        <w:trPr>
          <w:cantSplit/>
          <w:jc w:val="center"/>
        </w:trPr>
        <w:tc>
          <w:tcPr>
            <w:tcW w:w="1418" w:type="dxa"/>
          </w:tcPr>
          <w:p w14:paraId="20C0A8F9" w14:textId="77777777" w:rsidR="00604556" w:rsidRDefault="00B37F43">
            <w:pPr>
              <w:pStyle w:val="Table09Row"/>
            </w:pPr>
            <w:r>
              <w:t>1992/042</w:t>
            </w:r>
          </w:p>
        </w:tc>
        <w:tc>
          <w:tcPr>
            <w:tcW w:w="2693" w:type="dxa"/>
          </w:tcPr>
          <w:p w14:paraId="1A1F0976" w14:textId="77777777" w:rsidR="00604556" w:rsidRDefault="00B37F43">
            <w:pPr>
              <w:pStyle w:val="Table09Row"/>
            </w:pPr>
            <w:r>
              <w:rPr>
                <w:i/>
              </w:rPr>
              <w:t>Iron Ore (Hamersley Range) Agreement Amendment Act 1992</w:t>
            </w:r>
          </w:p>
        </w:tc>
        <w:tc>
          <w:tcPr>
            <w:tcW w:w="1276" w:type="dxa"/>
          </w:tcPr>
          <w:p w14:paraId="33BAC5C4" w14:textId="77777777" w:rsidR="00604556" w:rsidRDefault="00B37F43">
            <w:pPr>
              <w:pStyle w:val="Table09Row"/>
            </w:pPr>
            <w:r>
              <w:t>2 Oct 1992</w:t>
            </w:r>
          </w:p>
        </w:tc>
        <w:tc>
          <w:tcPr>
            <w:tcW w:w="3402" w:type="dxa"/>
          </w:tcPr>
          <w:p w14:paraId="1F41B823" w14:textId="77777777" w:rsidR="00604556" w:rsidRDefault="00B37F43">
            <w:pPr>
              <w:pStyle w:val="Table09Row"/>
            </w:pPr>
            <w:r>
              <w:t>2 Oct 1992 (see s. 2)</w:t>
            </w:r>
          </w:p>
        </w:tc>
        <w:tc>
          <w:tcPr>
            <w:tcW w:w="1123" w:type="dxa"/>
          </w:tcPr>
          <w:p w14:paraId="3741D894" w14:textId="77777777" w:rsidR="00604556" w:rsidRDefault="00604556">
            <w:pPr>
              <w:pStyle w:val="Table09Row"/>
            </w:pPr>
          </w:p>
        </w:tc>
      </w:tr>
      <w:tr w:rsidR="00604556" w14:paraId="739D6B2D" w14:textId="77777777">
        <w:trPr>
          <w:cantSplit/>
          <w:jc w:val="center"/>
        </w:trPr>
        <w:tc>
          <w:tcPr>
            <w:tcW w:w="1418" w:type="dxa"/>
          </w:tcPr>
          <w:p w14:paraId="4F20E55A" w14:textId="77777777" w:rsidR="00604556" w:rsidRDefault="00B37F43">
            <w:pPr>
              <w:pStyle w:val="Table09Row"/>
            </w:pPr>
            <w:r>
              <w:t>1992/043</w:t>
            </w:r>
          </w:p>
        </w:tc>
        <w:tc>
          <w:tcPr>
            <w:tcW w:w="2693" w:type="dxa"/>
          </w:tcPr>
          <w:p w14:paraId="3C0B9D90" w14:textId="77777777" w:rsidR="00604556" w:rsidRDefault="00B37F43">
            <w:pPr>
              <w:pStyle w:val="Table09Row"/>
            </w:pPr>
            <w:r>
              <w:rPr>
                <w:i/>
              </w:rPr>
              <w:t xml:space="preserve">Royal Commission </w:t>
            </w:r>
            <w:r>
              <w:rPr>
                <w:i/>
              </w:rPr>
              <w:t>(Custody of Records) Act 1992</w:t>
            </w:r>
          </w:p>
        </w:tc>
        <w:tc>
          <w:tcPr>
            <w:tcW w:w="1276" w:type="dxa"/>
          </w:tcPr>
          <w:p w14:paraId="24A87E6C" w14:textId="77777777" w:rsidR="00604556" w:rsidRDefault="00B37F43">
            <w:pPr>
              <w:pStyle w:val="Table09Row"/>
            </w:pPr>
            <w:r>
              <w:t>27 Oct 1992</w:t>
            </w:r>
          </w:p>
        </w:tc>
        <w:tc>
          <w:tcPr>
            <w:tcW w:w="3402" w:type="dxa"/>
          </w:tcPr>
          <w:p w14:paraId="6F06B84B" w14:textId="77777777" w:rsidR="00604556" w:rsidRDefault="00B37F43">
            <w:pPr>
              <w:pStyle w:val="Table09Row"/>
            </w:pPr>
            <w:r>
              <w:t>27 Oct 1992 (see s. 2)</w:t>
            </w:r>
          </w:p>
        </w:tc>
        <w:tc>
          <w:tcPr>
            <w:tcW w:w="1123" w:type="dxa"/>
          </w:tcPr>
          <w:p w14:paraId="6FD904E3" w14:textId="77777777" w:rsidR="00604556" w:rsidRDefault="00604556">
            <w:pPr>
              <w:pStyle w:val="Table09Row"/>
            </w:pPr>
          </w:p>
        </w:tc>
      </w:tr>
      <w:tr w:rsidR="00604556" w14:paraId="29AE1CB5" w14:textId="77777777">
        <w:trPr>
          <w:cantSplit/>
          <w:jc w:val="center"/>
        </w:trPr>
        <w:tc>
          <w:tcPr>
            <w:tcW w:w="1418" w:type="dxa"/>
          </w:tcPr>
          <w:p w14:paraId="7925A125" w14:textId="77777777" w:rsidR="00604556" w:rsidRDefault="00B37F43">
            <w:pPr>
              <w:pStyle w:val="Table09Row"/>
            </w:pPr>
            <w:r>
              <w:t>1992/044</w:t>
            </w:r>
          </w:p>
        </w:tc>
        <w:tc>
          <w:tcPr>
            <w:tcW w:w="2693" w:type="dxa"/>
          </w:tcPr>
          <w:p w14:paraId="33A3F5C3" w14:textId="77777777" w:rsidR="00604556" w:rsidRDefault="00B37F43">
            <w:pPr>
              <w:pStyle w:val="Table09Row"/>
            </w:pPr>
            <w:r>
              <w:rPr>
                <w:i/>
              </w:rPr>
              <w:t>Members of Parliament (Financial Interests) Act 1992</w:t>
            </w:r>
          </w:p>
        </w:tc>
        <w:tc>
          <w:tcPr>
            <w:tcW w:w="1276" w:type="dxa"/>
          </w:tcPr>
          <w:p w14:paraId="34181448" w14:textId="77777777" w:rsidR="00604556" w:rsidRDefault="00B37F43">
            <w:pPr>
              <w:pStyle w:val="Table09Row"/>
            </w:pPr>
            <w:r>
              <w:t>20 Nov 1992</w:t>
            </w:r>
          </w:p>
        </w:tc>
        <w:tc>
          <w:tcPr>
            <w:tcW w:w="3402" w:type="dxa"/>
          </w:tcPr>
          <w:p w14:paraId="1ACECADA" w14:textId="77777777" w:rsidR="00604556" w:rsidRDefault="00B37F43">
            <w:pPr>
              <w:pStyle w:val="Table09Row"/>
            </w:pPr>
            <w:r>
              <w:t>s. 1 &amp; 2: 20 Nov 1992;</w:t>
            </w:r>
          </w:p>
          <w:p w14:paraId="0A48C59F" w14:textId="77777777" w:rsidR="00604556" w:rsidRDefault="00B37F43">
            <w:pPr>
              <w:pStyle w:val="Table09Row"/>
            </w:pPr>
            <w:r>
              <w:t xml:space="preserve">Act other than s. 1 &amp; 2: 24 Nov 1992 (see s. 2 and </w:t>
            </w:r>
            <w:r>
              <w:rPr>
                <w:i/>
              </w:rPr>
              <w:t>Gazette</w:t>
            </w:r>
            <w:r>
              <w:t xml:space="preserve"> 24 Nov 1992 p. 5725)</w:t>
            </w:r>
          </w:p>
        </w:tc>
        <w:tc>
          <w:tcPr>
            <w:tcW w:w="1123" w:type="dxa"/>
          </w:tcPr>
          <w:p w14:paraId="24D20F9F" w14:textId="77777777" w:rsidR="00604556" w:rsidRDefault="00604556">
            <w:pPr>
              <w:pStyle w:val="Table09Row"/>
            </w:pPr>
          </w:p>
        </w:tc>
      </w:tr>
      <w:tr w:rsidR="00604556" w14:paraId="3919400A" w14:textId="77777777">
        <w:trPr>
          <w:cantSplit/>
          <w:jc w:val="center"/>
        </w:trPr>
        <w:tc>
          <w:tcPr>
            <w:tcW w:w="1418" w:type="dxa"/>
          </w:tcPr>
          <w:p w14:paraId="17900C58" w14:textId="77777777" w:rsidR="00604556" w:rsidRDefault="00B37F43">
            <w:pPr>
              <w:pStyle w:val="Table09Row"/>
            </w:pPr>
            <w:r>
              <w:t>1992/045</w:t>
            </w:r>
          </w:p>
        </w:tc>
        <w:tc>
          <w:tcPr>
            <w:tcW w:w="2693" w:type="dxa"/>
          </w:tcPr>
          <w:p w14:paraId="0C36557A" w14:textId="77777777" w:rsidR="00604556" w:rsidRDefault="00B37F43">
            <w:pPr>
              <w:pStyle w:val="Table09Row"/>
            </w:pPr>
            <w:r>
              <w:rPr>
                <w:i/>
              </w:rPr>
              <w:t>Port Kennedy Development Agreement Act 1992</w:t>
            </w:r>
          </w:p>
        </w:tc>
        <w:tc>
          <w:tcPr>
            <w:tcW w:w="1276" w:type="dxa"/>
          </w:tcPr>
          <w:p w14:paraId="1B79E411" w14:textId="77777777" w:rsidR="00604556" w:rsidRDefault="00B37F43">
            <w:pPr>
              <w:pStyle w:val="Table09Row"/>
            </w:pPr>
            <w:r>
              <w:t>8 Dec 1992</w:t>
            </w:r>
          </w:p>
        </w:tc>
        <w:tc>
          <w:tcPr>
            <w:tcW w:w="3402" w:type="dxa"/>
          </w:tcPr>
          <w:p w14:paraId="2E2F233D" w14:textId="77777777" w:rsidR="00604556" w:rsidRDefault="00B37F43">
            <w:pPr>
              <w:pStyle w:val="Table09Row"/>
            </w:pPr>
            <w:r>
              <w:t>s. 1 &amp; 2: 8 Dec 1992;</w:t>
            </w:r>
          </w:p>
          <w:p w14:paraId="6167A470" w14:textId="77777777" w:rsidR="00604556" w:rsidRDefault="00B37F43">
            <w:pPr>
              <w:pStyle w:val="Table09Row"/>
            </w:pPr>
            <w:r>
              <w:t xml:space="preserve">Act other than s. 1 &amp; 2: 24 Dec 1992 (see s. 2 and </w:t>
            </w:r>
            <w:r>
              <w:rPr>
                <w:i/>
              </w:rPr>
              <w:t>Gazette</w:t>
            </w:r>
            <w:r>
              <w:t xml:space="preserve"> 24 Dec 1992 p. 6307)</w:t>
            </w:r>
          </w:p>
        </w:tc>
        <w:tc>
          <w:tcPr>
            <w:tcW w:w="1123" w:type="dxa"/>
          </w:tcPr>
          <w:p w14:paraId="601C4F40" w14:textId="77777777" w:rsidR="00604556" w:rsidRDefault="00B37F43">
            <w:pPr>
              <w:pStyle w:val="Table09Row"/>
            </w:pPr>
            <w:r>
              <w:t>2017/008</w:t>
            </w:r>
          </w:p>
        </w:tc>
      </w:tr>
      <w:tr w:rsidR="00604556" w14:paraId="15C9381B" w14:textId="77777777">
        <w:trPr>
          <w:cantSplit/>
          <w:jc w:val="center"/>
        </w:trPr>
        <w:tc>
          <w:tcPr>
            <w:tcW w:w="1418" w:type="dxa"/>
          </w:tcPr>
          <w:p w14:paraId="18BA87CB" w14:textId="77777777" w:rsidR="00604556" w:rsidRDefault="00B37F43">
            <w:pPr>
              <w:pStyle w:val="Table09Row"/>
            </w:pPr>
            <w:r>
              <w:t>1992/046</w:t>
            </w:r>
          </w:p>
        </w:tc>
        <w:tc>
          <w:tcPr>
            <w:tcW w:w="2693" w:type="dxa"/>
          </w:tcPr>
          <w:p w14:paraId="46F82726" w14:textId="77777777" w:rsidR="00604556" w:rsidRDefault="00B37F43">
            <w:pPr>
              <w:pStyle w:val="Table09Row"/>
            </w:pPr>
            <w:r>
              <w:rPr>
                <w:i/>
              </w:rPr>
              <w:t>Dardanup Pine Log Sawmill Agreement Act 1992</w:t>
            </w:r>
          </w:p>
        </w:tc>
        <w:tc>
          <w:tcPr>
            <w:tcW w:w="1276" w:type="dxa"/>
          </w:tcPr>
          <w:p w14:paraId="3902C3AF" w14:textId="77777777" w:rsidR="00604556" w:rsidRDefault="00B37F43">
            <w:pPr>
              <w:pStyle w:val="Table09Row"/>
            </w:pPr>
            <w:r>
              <w:t>10 Dec 1992</w:t>
            </w:r>
          </w:p>
        </w:tc>
        <w:tc>
          <w:tcPr>
            <w:tcW w:w="3402" w:type="dxa"/>
          </w:tcPr>
          <w:p w14:paraId="3A19D31C" w14:textId="77777777" w:rsidR="00604556" w:rsidRDefault="00B37F43">
            <w:pPr>
              <w:pStyle w:val="Table09Row"/>
            </w:pPr>
            <w:r>
              <w:t>10 Dec 1992 (see s. 2)</w:t>
            </w:r>
          </w:p>
        </w:tc>
        <w:tc>
          <w:tcPr>
            <w:tcW w:w="1123" w:type="dxa"/>
          </w:tcPr>
          <w:p w14:paraId="0BC4BE67" w14:textId="77777777" w:rsidR="00604556" w:rsidRDefault="00604556">
            <w:pPr>
              <w:pStyle w:val="Table09Row"/>
            </w:pPr>
          </w:p>
        </w:tc>
      </w:tr>
      <w:tr w:rsidR="00604556" w14:paraId="122535B5" w14:textId="77777777">
        <w:trPr>
          <w:cantSplit/>
          <w:jc w:val="center"/>
        </w:trPr>
        <w:tc>
          <w:tcPr>
            <w:tcW w:w="1418" w:type="dxa"/>
          </w:tcPr>
          <w:p w14:paraId="637A309C" w14:textId="77777777" w:rsidR="00604556" w:rsidRDefault="00B37F43">
            <w:pPr>
              <w:pStyle w:val="Table09Row"/>
            </w:pPr>
            <w:r>
              <w:lastRenderedPageBreak/>
              <w:t>1992/047</w:t>
            </w:r>
          </w:p>
        </w:tc>
        <w:tc>
          <w:tcPr>
            <w:tcW w:w="2693" w:type="dxa"/>
          </w:tcPr>
          <w:p w14:paraId="61A7B17A" w14:textId="77777777" w:rsidR="00604556" w:rsidRDefault="00B37F43">
            <w:pPr>
              <w:pStyle w:val="Table09Row"/>
            </w:pPr>
            <w:r>
              <w:rPr>
                <w:i/>
              </w:rPr>
              <w:t>Juries Amendment Act 1992</w:t>
            </w:r>
          </w:p>
        </w:tc>
        <w:tc>
          <w:tcPr>
            <w:tcW w:w="1276" w:type="dxa"/>
          </w:tcPr>
          <w:p w14:paraId="7950893B" w14:textId="77777777" w:rsidR="00604556" w:rsidRDefault="00B37F43">
            <w:pPr>
              <w:pStyle w:val="Table09Row"/>
            </w:pPr>
            <w:r>
              <w:t>10 Dec 1992</w:t>
            </w:r>
          </w:p>
        </w:tc>
        <w:tc>
          <w:tcPr>
            <w:tcW w:w="3402" w:type="dxa"/>
          </w:tcPr>
          <w:p w14:paraId="21AD9C90" w14:textId="77777777" w:rsidR="00604556" w:rsidRDefault="00B37F43">
            <w:pPr>
              <w:pStyle w:val="Table09Row"/>
            </w:pPr>
            <w:r>
              <w:t>10 Dec 1992</w:t>
            </w:r>
          </w:p>
        </w:tc>
        <w:tc>
          <w:tcPr>
            <w:tcW w:w="1123" w:type="dxa"/>
          </w:tcPr>
          <w:p w14:paraId="1C5C0B2B" w14:textId="77777777" w:rsidR="00604556" w:rsidRDefault="00604556">
            <w:pPr>
              <w:pStyle w:val="Table09Row"/>
            </w:pPr>
          </w:p>
        </w:tc>
      </w:tr>
      <w:tr w:rsidR="00604556" w14:paraId="42039763" w14:textId="77777777">
        <w:trPr>
          <w:cantSplit/>
          <w:jc w:val="center"/>
        </w:trPr>
        <w:tc>
          <w:tcPr>
            <w:tcW w:w="1418" w:type="dxa"/>
          </w:tcPr>
          <w:p w14:paraId="388A265D" w14:textId="77777777" w:rsidR="00604556" w:rsidRDefault="00B37F43">
            <w:pPr>
              <w:pStyle w:val="Table09Row"/>
            </w:pPr>
            <w:r>
              <w:t>1992/048</w:t>
            </w:r>
          </w:p>
        </w:tc>
        <w:tc>
          <w:tcPr>
            <w:tcW w:w="2693" w:type="dxa"/>
          </w:tcPr>
          <w:p w14:paraId="26EE8DCF" w14:textId="77777777" w:rsidR="00604556" w:rsidRDefault="00B37F43">
            <w:pPr>
              <w:pStyle w:val="Table09Row"/>
            </w:pPr>
            <w:r>
              <w:rPr>
                <w:i/>
              </w:rPr>
              <w:t>Legal Practitioners Amendment (Disciplinary and Miscellaneous Provisions) Act 1992</w:t>
            </w:r>
          </w:p>
        </w:tc>
        <w:tc>
          <w:tcPr>
            <w:tcW w:w="1276" w:type="dxa"/>
          </w:tcPr>
          <w:p w14:paraId="28C317BE" w14:textId="77777777" w:rsidR="00604556" w:rsidRDefault="00B37F43">
            <w:pPr>
              <w:pStyle w:val="Table09Row"/>
            </w:pPr>
            <w:r>
              <w:t>10 Dec 1992</w:t>
            </w:r>
          </w:p>
        </w:tc>
        <w:tc>
          <w:tcPr>
            <w:tcW w:w="3402" w:type="dxa"/>
          </w:tcPr>
          <w:p w14:paraId="5F7289D2" w14:textId="77777777" w:rsidR="00604556" w:rsidRDefault="00B37F43">
            <w:pPr>
              <w:pStyle w:val="Table09Row"/>
            </w:pPr>
            <w:r>
              <w:t>s. 1 &amp; 3: 10 Dec 1992;</w:t>
            </w:r>
          </w:p>
          <w:p w14:paraId="481E272A" w14:textId="77777777" w:rsidR="00604556" w:rsidRDefault="00B37F43">
            <w:pPr>
              <w:pStyle w:val="Table09Row"/>
            </w:pPr>
            <w:r>
              <w:t xml:space="preserve">Act other than s. 1 &amp; 3: 1 Feb 1993 (see s. 2 and </w:t>
            </w:r>
            <w:r>
              <w:rPr>
                <w:i/>
              </w:rPr>
              <w:t>Gazette</w:t>
            </w:r>
            <w:r>
              <w:t xml:space="preserve"> 26 Jan 1993 p. 823)</w:t>
            </w:r>
          </w:p>
        </w:tc>
        <w:tc>
          <w:tcPr>
            <w:tcW w:w="1123" w:type="dxa"/>
          </w:tcPr>
          <w:p w14:paraId="47D142FC" w14:textId="77777777" w:rsidR="00604556" w:rsidRDefault="00604556">
            <w:pPr>
              <w:pStyle w:val="Table09Row"/>
            </w:pPr>
          </w:p>
        </w:tc>
      </w:tr>
      <w:tr w:rsidR="00604556" w14:paraId="187381B0" w14:textId="77777777">
        <w:trPr>
          <w:cantSplit/>
          <w:jc w:val="center"/>
        </w:trPr>
        <w:tc>
          <w:tcPr>
            <w:tcW w:w="1418" w:type="dxa"/>
          </w:tcPr>
          <w:p w14:paraId="1ED382A4" w14:textId="77777777" w:rsidR="00604556" w:rsidRDefault="00B37F43">
            <w:pPr>
              <w:pStyle w:val="Table09Row"/>
            </w:pPr>
            <w:r>
              <w:t>1992/049</w:t>
            </w:r>
          </w:p>
        </w:tc>
        <w:tc>
          <w:tcPr>
            <w:tcW w:w="2693" w:type="dxa"/>
          </w:tcPr>
          <w:p w14:paraId="3347809B" w14:textId="77777777" w:rsidR="00604556" w:rsidRDefault="00B37F43">
            <w:pPr>
              <w:pStyle w:val="Table09Row"/>
            </w:pPr>
            <w:r>
              <w:rPr>
                <w:i/>
              </w:rPr>
              <w:t>SGIO Privatisation Act 1992</w:t>
            </w:r>
          </w:p>
        </w:tc>
        <w:tc>
          <w:tcPr>
            <w:tcW w:w="1276" w:type="dxa"/>
          </w:tcPr>
          <w:p w14:paraId="591D8888" w14:textId="77777777" w:rsidR="00604556" w:rsidRDefault="00B37F43">
            <w:pPr>
              <w:pStyle w:val="Table09Row"/>
            </w:pPr>
            <w:r>
              <w:t>9 Dec 1992</w:t>
            </w:r>
          </w:p>
        </w:tc>
        <w:tc>
          <w:tcPr>
            <w:tcW w:w="3402" w:type="dxa"/>
          </w:tcPr>
          <w:p w14:paraId="5D0BBB85" w14:textId="77777777" w:rsidR="00604556" w:rsidRDefault="00B37F43">
            <w:pPr>
              <w:pStyle w:val="Table09Row"/>
            </w:pPr>
            <w:r>
              <w:t>Long Title, s. 1, 2, 4, 5 &amp; Pt. 2: 9 Dec 1992 (see s. 2(1));</w:t>
            </w:r>
          </w:p>
          <w:p w14:paraId="2625CFA9" w14:textId="77777777" w:rsidR="00604556" w:rsidRDefault="00B37F43">
            <w:pPr>
              <w:pStyle w:val="Table09Row"/>
            </w:pPr>
            <w:r>
              <w:t>Act other than Long Title, s. 1,</w:t>
            </w:r>
            <w:r>
              <w:t xml:space="preserve"> 2, 4, 5, Pt. 2 &amp; s. 28 &amp; 29: 24 Dec 1992 (see s. 2(2) and </w:t>
            </w:r>
            <w:r>
              <w:rPr>
                <w:i/>
              </w:rPr>
              <w:t>Gazette</w:t>
            </w:r>
            <w:r>
              <w:t xml:space="preserve"> 24 Dec 1992 p. 6277);</w:t>
            </w:r>
          </w:p>
          <w:p w14:paraId="139C40EB" w14:textId="77777777" w:rsidR="00604556" w:rsidRDefault="00B37F43">
            <w:pPr>
              <w:pStyle w:val="Table09Row"/>
            </w:pPr>
            <w:r>
              <w:t xml:space="preserve">s. 28 &amp; 29: 7 Jan 1993 (see s. 2(3) and </w:t>
            </w:r>
            <w:r>
              <w:rPr>
                <w:i/>
              </w:rPr>
              <w:t>Gazette</w:t>
            </w:r>
            <w:r>
              <w:t xml:space="preserve"> 7 Jan 1993 p. 15)</w:t>
            </w:r>
          </w:p>
        </w:tc>
        <w:tc>
          <w:tcPr>
            <w:tcW w:w="1123" w:type="dxa"/>
          </w:tcPr>
          <w:p w14:paraId="6C732586" w14:textId="77777777" w:rsidR="00604556" w:rsidRDefault="00604556">
            <w:pPr>
              <w:pStyle w:val="Table09Row"/>
            </w:pPr>
          </w:p>
        </w:tc>
      </w:tr>
      <w:tr w:rsidR="00604556" w14:paraId="6FE0C1C9" w14:textId="77777777">
        <w:trPr>
          <w:cantSplit/>
          <w:jc w:val="center"/>
        </w:trPr>
        <w:tc>
          <w:tcPr>
            <w:tcW w:w="1418" w:type="dxa"/>
          </w:tcPr>
          <w:p w14:paraId="22430818" w14:textId="77777777" w:rsidR="00604556" w:rsidRDefault="00B37F43">
            <w:pPr>
              <w:pStyle w:val="Table09Row"/>
            </w:pPr>
            <w:r>
              <w:t>1992/050</w:t>
            </w:r>
          </w:p>
        </w:tc>
        <w:tc>
          <w:tcPr>
            <w:tcW w:w="2693" w:type="dxa"/>
          </w:tcPr>
          <w:p w14:paraId="009A3B51" w14:textId="77777777" w:rsidR="00604556" w:rsidRDefault="00B37F43">
            <w:pPr>
              <w:pStyle w:val="Table09Row"/>
            </w:pPr>
            <w:r>
              <w:rPr>
                <w:i/>
              </w:rPr>
              <w:t>Onslow Solar Salt Agreement Act 1992</w:t>
            </w:r>
          </w:p>
        </w:tc>
        <w:tc>
          <w:tcPr>
            <w:tcW w:w="1276" w:type="dxa"/>
          </w:tcPr>
          <w:p w14:paraId="37E2478D" w14:textId="77777777" w:rsidR="00604556" w:rsidRDefault="00B37F43">
            <w:pPr>
              <w:pStyle w:val="Table09Row"/>
            </w:pPr>
            <w:r>
              <w:t>10 Dec 1992</w:t>
            </w:r>
          </w:p>
        </w:tc>
        <w:tc>
          <w:tcPr>
            <w:tcW w:w="3402" w:type="dxa"/>
          </w:tcPr>
          <w:p w14:paraId="7EDFBDBE" w14:textId="77777777" w:rsidR="00604556" w:rsidRDefault="00B37F43">
            <w:pPr>
              <w:pStyle w:val="Table09Row"/>
            </w:pPr>
            <w:r>
              <w:t>10 Dec 1992 (see s. 2)</w:t>
            </w:r>
          </w:p>
        </w:tc>
        <w:tc>
          <w:tcPr>
            <w:tcW w:w="1123" w:type="dxa"/>
          </w:tcPr>
          <w:p w14:paraId="687F1F4D" w14:textId="77777777" w:rsidR="00604556" w:rsidRDefault="00604556">
            <w:pPr>
              <w:pStyle w:val="Table09Row"/>
            </w:pPr>
          </w:p>
        </w:tc>
      </w:tr>
      <w:tr w:rsidR="00604556" w14:paraId="2CCC38E7" w14:textId="77777777">
        <w:trPr>
          <w:cantSplit/>
          <w:jc w:val="center"/>
        </w:trPr>
        <w:tc>
          <w:tcPr>
            <w:tcW w:w="1418" w:type="dxa"/>
          </w:tcPr>
          <w:p w14:paraId="1C771CAE" w14:textId="77777777" w:rsidR="00604556" w:rsidRDefault="00B37F43">
            <w:pPr>
              <w:pStyle w:val="Table09Row"/>
            </w:pPr>
            <w:r>
              <w:t>1992/051</w:t>
            </w:r>
          </w:p>
        </w:tc>
        <w:tc>
          <w:tcPr>
            <w:tcW w:w="2693" w:type="dxa"/>
          </w:tcPr>
          <w:p w14:paraId="2093FEFA" w14:textId="77777777" w:rsidR="00604556" w:rsidRDefault="00B37F43">
            <w:pPr>
              <w:pStyle w:val="Table09Row"/>
            </w:pPr>
            <w:r>
              <w:rPr>
                <w:i/>
              </w:rPr>
              <w:t>Criminal Law Amendment Act (No. 2) 1992</w:t>
            </w:r>
          </w:p>
        </w:tc>
        <w:tc>
          <w:tcPr>
            <w:tcW w:w="1276" w:type="dxa"/>
          </w:tcPr>
          <w:p w14:paraId="68A98666" w14:textId="77777777" w:rsidR="00604556" w:rsidRDefault="00B37F43">
            <w:pPr>
              <w:pStyle w:val="Table09Row"/>
            </w:pPr>
            <w:r>
              <w:t>9 Dec 1992</w:t>
            </w:r>
          </w:p>
        </w:tc>
        <w:tc>
          <w:tcPr>
            <w:tcW w:w="3402" w:type="dxa"/>
          </w:tcPr>
          <w:p w14:paraId="4A95DF21" w14:textId="77777777" w:rsidR="00604556" w:rsidRDefault="00B37F43">
            <w:pPr>
              <w:pStyle w:val="Table09Row"/>
            </w:pPr>
            <w:r>
              <w:t>6 Jan 1993</w:t>
            </w:r>
          </w:p>
        </w:tc>
        <w:tc>
          <w:tcPr>
            <w:tcW w:w="1123" w:type="dxa"/>
          </w:tcPr>
          <w:p w14:paraId="729DDA4A" w14:textId="77777777" w:rsidR="00604556" w:rsidRDefault="00604556">
            <w:pPr>
              <w:pStyle w:val="Table09Row"/>
            </w:pPr>
          </w:p>
        </w:tc>
      </w:tr>
      <w:tr w:rsidR="00604556" w14:paraId="481ACEF9" w14:textId="77777777">
        <w:trPr>
          <w:cantSplit/>
          <w:jc w:val="center"/>
        </w:trPr>
        <w:tc>
          <w:tcPr>
            <w:tcW w:w="1418" w:type="dxa"/>
          </w:tcPr>
          <w:p w14:paraId="31AFBEAD" w14:textId="77777777" w:rsidR="00604556" w:rsidRDefault="00B37F43">
            <w:pPr>
              <w:pStyle w:val="Table09Row"/>
            </w:pPr>
            <w:r>
              <w:t>1992/052</w:t>
            </w:r>
          </w:p>
        </w:tc>
        <w:tc>
          <w:tcPr>
            <w:tcW w:w="2693" w:type="dxa"/>
          </w:tcPr>
          <w:p w14:paraId="3E32B4A3" w14:textId="77777777" w:rsidR="00604556" w:rsidRDefault="00B37F43">
            <w:pPr>
              <w:pStyle w:val="Table09Row"/>
            </w:pPr>
            <w:r>
              <w:rPr>
                <w:i/>
              </w:rPr>
              <w:t>Reserves Act 1992</w:t>
            </w:r>
          </w:p>
        </w:tc>
        <w:tc>
          <w:tcPr>
            <w:tcW w:w="1276" w:type="dxa"/>
          </w:tcPr>
          <w:p w14:paraId="3A489720" w14:textId="77777777" w:rsidR="00604556" w:rsidRDefault="00B37F43">
            <w:pPr>
              <w:pStyle w:val="Table09Row"/>
            </w:pPr>
            <w:r>
              <w:t>9 Dec 1992</w:t>
            </w:r>
          </w:p>
        </w:tc>
        <w:tc>
          <w:tcPr>
            <w:tcW w:w="3402" w:type="dxa"/>
          </w:tcPr>
          <w:p w14:paraId="0DDA6C29" w14:textId="77777777" w:rsidR="00604556" w:rsidRDefault="00B37F43">
            <w:pPr>
              <w:pStyle w:val="Table09Row"/>
            </w:pPr>
            <w:r>
              <w:t>Act other than s. 38: 9 Dec 1992 (see s. 2(1));</w:t>
            </w:r>
          </w:p>
          <w:p w14:paraId="0F7429F4" w14:textId="77777777" w:rsidR="00604556" w:rsidRDefault="00B37F43">
            <w:pPr>
              <w:pStyle w:val="Table09Row"/>
            </w:pPr>
            <w:r>
              <w:t xml:space="preserve">s. 38: 28 Sep 1996 (see s. 2(2) and </w:t>
            </w:r>
            <w:r>
              <w:rPr>
                <w:i/>
              </w:rPr>
              <w:t>Gazette</w:t>
            </w:r>
            <w:r>
              <w:t xml:space="preserve"> 27 Sep 1996 p. 4787)</w:t>
            </w:r>
          </w:p>
        </w:tc>
        <w:tc>
          <w:tcPr>
            <w:tcW w:w="1123" w:type="dxa"/>
          </w:tcPr>
          <w:p w14:paraId="767A2CEF" w14:textId="77777777" w:rsidR="00604556" w:rsidRDefault="00604556">
            <w:pPr>
              <w:pStyle w:val="Table09Row"/>
            </w:pPr>
          </w:p>
        </w:tc>
      </w:tr>
      <w:tr w:rsidR="00604556" w14:paraId="3C79DE58" w14:textId="77777777">
        <w:trPr>
          <w:cantSplit/>
          <w:jc w:val="center"/>
        </w:trPr>
        <w:tc>
          <w:tcPr>
            <w:tcW w:w="1418" w:type="dxa"/>
          </w:tcPr>
          <w:p w14:paraId="478313ED" w14:textId="77777777" w:rsidR="00604556" w:rsidRDefault="00B37F43">
            <w:pPr>
              <w:pStyle w:val="Table09Row"/>
            </w:pPr>
            <w:r>
              <w:t>1992/053</w:t>
            </w:r>
          </w:p>
        </w:tc>
        <w:tc>
          <w:tcPr>
            <w:tcW w:w="2693" w:type="dxa"/>
          </w:tcPr>
          <w:p w14:paraId="0AA05367" w14:textId="77777777" w:rsidR="00604556" w:rsidRDefault="00B37F43">
            <w:pPr>
              <w:pStyle w:val="Table09Row"/>
            </w:pPr>
            <w:r>
              <w:rPr>
                <w:i/>
              </w:rPr>
              <w:t>Acts Amendment (Jurisdiction a</w:t>
            </w:r>
            <w:r>
              <w:rPr>
                <w:i/>
              </w:rPr>
              <w:t>nd Criminal Procedure) Act 1992</w:t>
            </w:r>
          </w:p>
        </w:tc>
        <w:tc>
          <w:tcPr>
            <w:tcW w:w="1276" w:type="dxa"/>
          </w:tcPr>
          <w:p w14:paraId="43AC43E6" w14:textId="77777777" w:rsidR="00604556" w:rsidRDefault="00B37F43">
            <w:pPr>
              <w:pStyle w:val="Table09Row"/>
            </w:pPr>
            <w:r>
              <w:t>9 Dec 1992</w:t>
            </w:r>
          </w:p>
        </w:tc>
        <w:tc>
          <w:tcPr>
            <w:tcW w:w="3402" w:type="dxa"/>
          </w:tcPr>
          <w:p w14:paraId="42B5B236" w14:textId="77777777" w:rsidR="00604556" w:rsidRDefault="00B37F43">
            <w:pPr>
              <w:pStyle w:val="Table09Row"/>
            </w:pPr>
            <w:r>
              <w:t xml:space="preserve">s. 1 &amp; 2 &amp; Pt. 6: 9 Dec 1992 (see s. 2(2)); </w:t>
            </w:r>
          </w:p>
          <w:p w14:paraId="4F828B6C" w14:textId="77777777" w:rsidR="00604556" w:rsidRDefault="00B37F43">
            <w:pPr>
              <w:pStyle w:val="Table09Row"/>
            </w:pPr>
            <w:r>
              <w:t xml:space="preserve">s. 3, 4, 6, 7, 14‑16, 24‑33 &amp; Pt. 3 &amp; 5: 1 Mar 1993 (see s. 2(1) and </w:t>
            </w:r>
            <w:r>
              <w:rPr>
                <w:i/>
              </w:rPr>
              <w:t>Gazette</w:t>
            </w:r>
            <w:r>
              <w:t xml:space="preserve"> 26 Jan 1993 p. 823); </w:t>
            </w:r>
          </w:p>
          <w:p w14:paraId="5E2B84DA" w14:textId="77777777" w:rsidR="00604556" w:rsidRDefault="00B37F43">
            <w:pPr>
              <w:pStyle w:val="Table09Row"/>
            </w:pPr>
            <w:r>
              <w:t xml:space="preserve">s. 18‑23 repealed by 1994/092; </w:t>
            </w:r>
          </w:p>
          <w:p w14:paraId="46947823" w14:textId="77777777" w:rsidR="00604556" w:rsidRDefault="00B37F43">
            <w:pPr>
              <w:pStyle w:val="Table09Row"/>
            </w:pPr>
            <w:r>
              <w:t xml:space="preserve">s. 5: 4 Nov 1996 (see s. 2(1) and </w:t>
            </w:r>
            <w:r>
              <w:rPr>
                <w:i/>
              </w:rPr>
              <w:t>Gaz</w:t>
            </w:r>
            <w:r>
              <w:rPr>
                <w:i/>
              </w:rPr>
              <w:t>ette</w:t>
            </w:r>
            <w:r>
              <w:t xml:space="preserve"> 25 Oct 1996 p. 5631); </w:t>
            </w:r>
          </w:p>
          <w:p w14:paraId="48D1A17E" w14:textId="77777777" w:rsidR="00604556" w:rsidRDefault="00B37F43">
            <w:pPr>
              <w:pStyle w:val="Table09Row"/>
            </w:pPr>
            <w:r>
              <w:t xml:space="preserve">s. 17: 25 Sep 1999 (see s. 2(1) and </w:t>
            </w:r>
            <w:r>
              <w:rPr>
                <w:i/>
              </w:rPr>
              <w:t>Gazette</w:t>
            </w:r>
            <w:r>
              <w:t xml:space="preserve"> 24 Sep 1999 p. 4651)</w:t>
            </w:r>
          </w:p>
        </w:tc>
        <w:tc>
          <w:tcPr>
            <w:tcW w:w="1123" w:type="dxa"/>
          </w:tcPr>
          <w:p w14:paraId="2D2D4341" w14:textId="77777777" w:rsidR="00604556" w:rsidRDefault="00604556">
            <w:pPr>
              <w:pStyle w:val="Table09Row"/>
            </w:pPr>
          </w:p>
        </w:tc>
      </w:tr>
      <w:tr w:rsidR="00604556" w14:paraId="345C4E75" w14:textId="77777777">
        <w:trPr>
          <w:cantSplit/>
          <w:jc w:val="center"/>
        </w:trPr>
        <w:tc>
          <w:tcPr>
            <w:tcW w:w="1418" w:type="dxa"/>
          </w:tcPr>
          <w:p w14:paraId="2A53A59F" w14:textId="77777777" w:rsidR="00604556" w:rsidRDefault="00B37F43">
            <w:pPr>
              <w:pStyle w:val="Table09Row"/>
            </w:pPr>
            <w:r>
              <w:t>1992/054</w:t>
            </w:r>
          </w:p>
        </w:tc>
        <w:tc>
          <w:tcPr>
            <w:tcW w:w="2693" w:type="dxa"/>
          </w:tcPr>
          <w:p w14:paraId="66057B75" w14:textId="77777777" w:rsidR="00604556" w:rsidRDefault="00B37F43">
            <w:pPr>
              <w:pStyle w:val="Table09Row"/>
            </w:pPr>
            <w:r>
              <w:rPr>
                <w:i/>
              </w:rPr>
              <w:t>Indian Ocean Territories (Administration of Laws) Act 1992</w:t>
            </w:r>
          </w:p>
        </w:tc>
        <w:tc>
          <w:tcPr>
            <w:tcW w:w="1276" w:type="dxa"/>
          </w:tcPr>
          <w:p w14:paraId="7B5E2845" w14:textId="77777777" w:rsidR="00604556" w:rsidRDefault="00B37F43">
            <w:pPr>
              <w:pStyle w:val="Table09Row"/>
            </w:pPr>
            <w:r>
              <w:t>10 Dec 1992</w:t>
            </w:r>
          </w:p>
        </w:tc>
        <w:tc>
          <w:tcPr>
            <w:tcW w:w="3402" w:type="dxa"/>
          </w:tcPr>
          <w:p w14:paraId="663BC711" w14:textId="77777777" w:rsidR="00604556" w:rsidRDefault="00B37F43">
            <w:pPr>
              <w:pStyle w:val="Table09Row"/>
            </w:pPr>
            <w:r>
              <w:t>Act other than Pt. 4: 10 Dec 1992 (see s. 2(1);</w:t>
            </w:r>
          </w:p>
          <w:p w14:paraId="1E50B583" w14:textId="77777777" w:rsidR="00604556" w:rsidRDefault="00B37F43">
            <w:pPr>
              <w:pStyle w:val="Table09Row"/>
            </w:pPr>
            <w:r>
              <w:t xml:space="preserve">Pt. 4: 29 Jun 1993 (see s. 2(2) and </w:t>
            </w:r>
            <w:r>
              <w:rPr>
                <w:i/>
              </w:rPr>
              <w:t>Gazette</w:t>
            </w:r>
            <w:r>
              <w:t xml:space="preserve"> 25 Jun 1993 p. 3067)</w:t>
            </w:r>
          </w:p>
        </w:tc>
        <w:tc>
          <w:tcPr>
            <w:tcW w:w="1123" w:type="dxa"/>
          </w:tcPr>
          <w:p w14:paraId="1950305E" w14:textId="77777777" w:rsidR="00604556" w:rsidRDefault="00604556">
            <w:pPr>
              <w:pStyle w:val="Table09Row"/>
            </w:pPr>
          </w:p>
        </w:tc>
      </w:tr>
      <w:tr w:rsidR="00604556" w14:paraId="505233AE" w14:textId="77777777">
        <w:trPr>
          <w:cantSplit/>
          <w:jc w:val="center"/>
        </w:trPr>
        <w:tc>
          <w:tcPr>
            <w:tcW w:w="1418" w:type="dxa"/>
          </w:tcPr>
          <w:p w14:paraId="543A9CD8" w14:textId="77777777" w:rsidR="00604556" w:rsidRDefault="00B37F43">
            <w:pPr>
              <w:pStyle w:val="Table09Row"/>
            </w:pPr>
            <w:r>
              <w:t>1992/055</w:t>
            </w:r>
          </w:p>
        </w:tc>
        <w:tc>
          <w:tcPr>
            <w:tcW w:w="2693" w:type="dxa"/>
          </w:tcPr>
          <w:p w14:paraId="679FE91A" w14:textId="77777777" w:rsidR="00604556" w:rsidRDefault="00B37F43">
            <w:pPr>
              <w:pStyle w:val="Table09Row"/>
            </w:pPr>
            <w:r>
              <w:rPr>
                <w:i/>
              </w:rPr>
              <w:t>Land Tax Relief Amendment Act 1992</w:t>
            </w:r>
          </w:p>
        </w:tc>
        <w:tc>
          <w:tcPr>
            <w:tcW w:w="1276" w:type="dxa"/>
          </w:tcPr>
          <w:p w14:paraId="7CBE7417" w14:textId="77777777" w:rsidR="00604556" w:rsidRDefault="00B37F43">
            <w:pPr>
              <w:pStyle w:val="Table09Row"/>
            </w:pPr>
            <w:r>
              <w:t>10 Dec 1992</w:t>
            </w:r>
          </w:p>
        </w:tc>
        <w:tc>
          <w:tcPr>
            <w:tcW w:w="3402" w:type="dxa"/>
          </w:tcPr>
          <w:p w14:paraId="31789AE8" w14:textId="77777777" w:rsidR="00604556" w:rsidRDefault="00B37F43">
            <w:pPr>
              <w:pStyle w:val="Table09Row"/>
            </w:pPr>
            <w:r>
              <w:t>7 Jan 1993</w:t>
            </w:r>
          </w:p>
        </w:tc>
        <w:tc>
          <w:tcPr>
            <w:tcW w:w="1123" w:type="dxa"/>
          </w:tcPr>
          <w:p w14:paraId="7ADB7631" w14:textId="77777777" w:rsidR="00604556" w:rsidRDefault="00604556">
            <w:pPr>
              <w:pStyle w:val="Table09Row"/>
            </w:pPr>
          </w:p>
        </w:tc>
      </w:tr>
      <w:tr w:rsidR="00604556" w14:paraId="6F34A89B" w14:textId="77777777">
        <w:trPr>
          <w:cantSplit/>
          <w:jc w:val="center"/>
        </w:trPr>
        <w:tc>
          <w:tcPr>
            <w:tcW w:w="1418" w:type="dxa"/>
          </w:tcPr>
          <w:p w14:paraId="7C957A0A" w14:textId="77777777" w:rsidR="00604556" w:rsidRDefault="00B37F43">
            <w:pPr>
              <w:pStyle w:val="Table09Row"/>
            </w:pPr>
            <w:r>
              <w:t>1992/056</w:t>
            </w:r>
          </w:p>
        </w:tc>
        <w:tc>
          <w:tcPr>
            <w:tcW w:w="2693" w:type="dxa"/>
          </w:tcPr>
          <w:p w14:paraId="0D77DE0D" w14:textId="77777777" w:rsidR="00604556" w:rsidRDefault="00B37F43">
            <w:pPr>
              <w:pStyle w:val="Table09Row"/>
            </w:pPr>
            <w:r>
              <w:rPr>
                <w:i/>
              </w:rPr>
              <w:t>National Rail Corporation Agreement Act 1992</w:t>
            </w:r>
          </w:p>
        </w:tc>
        <w:tc>
          <w:tcPr>
            <w:tcW w:w="1276" w:type="dxa"/>
          </w:tcPr>
          <w:p w14:paraId="4A8E5B7C" w14:textId="77777777" w:rsidR="00604556" w:rsidRDefault="00B37F43">
            <w:pPr>
              <w:pStyle w:val="Table09Row"/>
            </w:pPr>
            <w:r>
              <w:t>10 Dec 1992</w:t>
            </w:r>
          </w:p>
        </w:tc>
        <w:tc>
          <w:tcPr>
            <w:tcW w:w="3402" w:type="dxa"/>
          </w:tcPr>
          <w:p w14:paraId="525877D1" w14:textId="77777777" w:rsidR="00604556" w:rsidRDefault="00B37F43">
            <w:pPr>
              <w:pStyle w:val="Table09Row"/>
            </w:pPr>
            <w:r>
              <w:t>s. 1 &amp; 2: 10 Dec 1992;</w:t>
            </w:r>
          </w:p>
          <w:p w14:paraId="26F9699D" w14:textId="77777777" w:rsidR="00604556" w:rsidRDefault="00B37F43">
            <w:pPr>
              <w:pStyle w:val="Table09Row"/>
            </w:pPr>
            <w:r>
              <w:t xml:space="preserve">Act other than s. 1 &amp; 2: 1 Jan 1993 (see s. 2 and </w:t>
            </w:r>
            <w:r>
              <w:rPr>
                <w:i/>
              </w:rPr>
              <w:t>Gazette</w:t>
            </w:r>
            <w:r>
              <w:t xml:space="preserve"> 23 Dec 1992 p. 6273)</w:t>
            </w:r>
          </w:p>
        </w:tc>
        <w:tc>
          <w:tcPr>
            <w:tcW w:w="1123" w:type="dxa"/>
          </w:tcPr>
          <w:p w14:paraId="495579F6" w14:textId="77777777" w:rsidR="00604556" w:rsidRDefault="00B37F43">
            <w:pPr>
              <w:pStyle w:val="Table09Row"/>
            </w:pPr>
            <w:r>
              <w:t>1999/048</w:t>
            </w:r>
          </w:p>
        </w:tc>
      </w:tr>
      <w:tr w:rsidR="00604556" w14:paraId="00CC709F" w14:textId="77777777">
        <w:trPr>
          <w:cantSplit/>
          <w:jc w:val="center"/>
        </w:trPr>
        <w:tc>
          <w:tcPr>
            <w:tcW w:w="1418" w:type="dxa"/>
          </w:tcPr>
          <w:p w14:paraId="52354522" w14:textId="77777777" w:rsidR="00604556" w:rsidRDefault="00B37F43">
            <w:pPr>
              <w:pStyle w:val="Table09Row"/>
            </w:pPr>
            <w:r>
              <w:t>1992/057</w:t>
            </w:r>
          </w:p>
        </w:tc>
        <w:tc>
          <w:tcPr>
            <w:tcW w:w="2693" w:type="dxa"/>
          </w:tcPr>
          <w:p w14:paraId="60AA08E2" w14:textId="77777777" w:rsidR="00604556" w:rsidRDefault="00B37F43">
            <w:pPr>
              <w:pStyle w:val="Table09Row"/>
            </w:pPr>
            <w:r>
              <w:rPr>
                <w:i/>
              </w:rPr>
              <w:t>Stock (Brands and Movement) Amendment Act 1992</w:t>
            </w:r>
          </w:p>
        </w:tc>
        <w:tc>
          <w:tcPr>
            <w:tcW w:w="1276" w:type="dxa"/>
          </w:tcPr>
          <w:p w14:paraId="7623B6A4" w14:textId="77777777" w:rsidR="00604556" w:rsidRDefault="00B37F43">
            <w:pPr>
              <w:pStyle w:val="Table09Row"/>
            </w:pPr>
            <w:r>
              <w:t>11 Dec 1992</w:t>
            </w:r>
          </w:p>
        </w:tc>
        <w:tc>
          <w:tcPr>
            <w:tcW w:w="3402" w:type="dxa"/>
          </w:tcPr>
          <w:p w14:paraId="5322AB09" w14:textId="77777777" w:rsidR="00604556" w:rsidRDefault="00B37F43">
            <w:pPr>
              <w:pStyle w:val="Table09Row"/>
            </w:pPr>
            <w:r>
              <w:t>8 Jan 1993</w:t>
            </w:r>
          </w:p>
        </w:tc>
        <w:tc>
          <w:tcPr>
            <w:tcW w:w="1123" w:type="dxa"/>
          </w:tcPr>
          <w:p w14:paraId="7408630A" w14:textId="77777777" w:rsidR="00604556" w:rsidRDefault="00604556">
            <w:pPr>
              <w:pStyle w:val="Table09Row"/>
            </w:pPr>
          </w:p>
        </w:tc>
      </w:tr>
      <w:tr w:rsidR="00604556" w14:paraId="190FBADB" w14:textId="77777777">
        <w:trPr>
          <w:cantSplit/>
          <w:jc w:val="center"/>
        </w:trPr>
        <w:tc>
          <w:tcPr>
            <w:tcW w:w="1418" w:type="dxa"/>
          </w:tcPr>
          <w:p w14:paraId="3E092C26" w14:textId="77777777" w:rsidR="00604556" w:rsidRDefault="00B37F43">
            <w:pPr>
              <w:pStyle w:val="Table09Row"/>
            </w:pPr>
            <w:r>
              <w:lastRenderedPageBreak/>
              <w:t>1992/058</w:t>
            </w:r>
          </w:p>
        </w:tc>
        <w:tc>
          <w:tcPr>
            <w:tcW w:w="2693" w:type="dxa"/>
          </w:tcPr>
          <w:p w14:paraId="00EF83FA" w14:textId="77777777" w:rsidR="00604556" w:rsidRDefault="00B37F43">
            <w:pPr>
              <w:pStyle w:val="Table09Row"/>
            </w:pPr>
            <w:r>
              <w:rPr>
                <w:i/>
              </w:rPr>
              <w:t>Credit Amendment Act 1992</w:t>
            </w:r>
          </w:p>
        </w:tc>
        <w:tc>
          <w:tcPr>
            <w:tcW w:w="1276" w:type="dxa"/>
          </w:tcPr>
          <w:p w14:paraId="7FA6C869" w14:textId="77777777" w:rsidR="00604556" w:rsidRDefault="00B37F43">
            <w:pPr>
              <w:pStyle w:val="Table09Row"/>
            </w:pPr>
            <w:r>
              <w:t>11 Dec 1992</w:t>
            </w:r>
          </w:p>
        </w:tc>
        <w:tc>
          <w:tcPr>
            <w:tcW w:w="3402" w:type="dxa"/>
          </w:tcPr>
          <w:p w14:paraId="3C6365FF" w14:textId="77777777" w:rsidR="00604556" w:rsidRDefault="00B37F43">
            <w:pPr>
              <w:pStyle w:val="Table09Row"/>
            </w:pPr>
            <w:r>
              <w:t>s. 1 &amp; 2: 11 Dec 1992;</w:t>
            </w:r>
          </w:p>
          <w:p w14:paraId="4C4CC4C6" w14:textId="77777777" w:rsidR="00604556" w:rsidRDefault="00B37F43">
            <w:pPr>
              <w:pStyle w:val="Table09Row"/>
            </w:pPr>
            <w:r>
              <w:t xml:space="preserve">Act other than s. 1 &amp; 2: 11 Jan 1993 (see s. 2 and </w:t>
            </w:r>
            <w:r>
              <w:rPr>
                <w:i/>
              </w:rPr>
              <w:t>Gazette</w:t>
            </w:r>
            <w:r>
              <w:t xml:space="preserve"> 8 Jan 1993 p. 25)</w:t>
            </w:r>
          </w:p>
        </w:tc>
        <w:tc>
          <w:tcPr>
            <w:tcW w:w="1123" w:type="dxa"/>
          </w:tcPr>
          <w:p w14:paraId="3825B14D" w14:textId="77777777" w:rsidR="00604556" w:rsidRDefault="00604556">
            <w:pPr>
              <w:pStyle w:val="Table09Row"/>
            </w:pPr>
          </w:p>
        </w:tc>
      </w:tr>
      <w:tr w:rsidR="00604556" w14:paraId="41FE623D" w14:textId="77777777">
        <w:trPr>
          <w:cantSplit/>
          <w:jc w:val="center"/>
        </w:trPr>
        <w:tc>
          <w:tcPr>
            <w:tcW w:w="1418" w:type="dxa"/>
          </w:tcPr>
          <w:p w14:paraId="0B801BE8" w14:textId="77777777" w:rsidR="00604556" w:rsidRDefault="00B37F43">
            <w:pPr>
              <w:pStyle w:val="Table09Row"/>
            </w:pPr>
            <w:r>
              <w:t>1992/059</w:t>
            </w:r>
          </w:p>
        </w:tc>
        <w:tc>
          <w:tcPr>
            <w:tcW w:w="2693" w:type="dxa"/>
          </w:tcPr>
          <w:p w14:paraId="4CBB5D89" w14:textId="77777777" w:rsidR="00604556" w:rsidRDefault="00B37F43">
            <w:pPr>
              <w:pStyle w:val="Table09Row"/>
            </w:pPr>
            <w:r>
              <w:rPr>
                <w:i/>
              </w:rPr>
              <w:t>Pilbara Development Commission Act 1992</w:t>
            </w:r>
          </w:p>
        </w:tc>
        <w:tc>
          <w:tcPr>
            <w:tcW w:w="1276" w:type="dxa"/>
          </w:tcPr>
          <w:p w14:paraId="4B002AD5" w14:textId="77777777" w:rsidR="00604556" w:rsidRDefault="00B37F43">
            <w:pPr>
              <w:pStyle w:val="Table09Row"/>
            </w:pPr>
            <w:r>
              <w:t>11 Dec 1992</w:t>
            </w:r>
          </w:p>
        </w:tc>
        <w:tc>
          <w:tcPr>
            <w:tcW w:w="3402" w:type="dxa"/>
          </w:tcPr>
          <w:p w14:paraId="607813F4" w14:textId="77777777" w:rsidR="00604556" w:rsidRDefault="00B37F43">
            <w:pPr>
              <w:pStyle w:val="Table09Row"/>
            </w:pPr>
            <w:r>
              <w:t>s. 1 &amp; 2: 11 Dec 1992;</w:t>
            </w:r>
          </w:p>
          <w:p w14:paraId="79A26B07" w14:textId="77777777" w:rsidR="00604556" w:rsidRDefault="00B37F43">
            <w:pPr>
              <w:pStyle w:val="Table09Row"/>
            </w:pPr>
            <w:r>
              <w:t xml:space="preserve">Act other than s. 1 &amp; 2: 1 Jul 1993 (see s. 2 and </w:t>
            </w:r>
            <w:r>
              <w:rPr>
                <w:i/>
              </w:rPr>
              <w:t>Gazette</w:t>
            </w:r>
            <w:r>
              <w:t xml:space="preserve"> 1 Jul 1993 p</w:t>
            </w:r>
            <w:r>
              <w:t>. 3209)</w:t>
            </w:r>
          </w:p>
        </w:tc>
        <w:tc>
          <w:tcPr>
            <w:tcW w:w="1123" w:type="dxa"/>
          </w:tcPr>
          <w:p w14:paraId="66F0E141" w14:textId="77777777" w:rsidR="00604556" w:rsidRDefault="00B37F43">
            <w:pPr>
              <w:pStyle w:val="Table09Row"/>
            </w:pPr>
            <w:r>
              <w:t>1993/053</w:t>
            </w:r>
          </w:p>
        </w:tc>
      </w:tr>
      <w:tr w:rsidR="00604556" w14:paraId="012130C7" w14:textId="77777777">
        <w:trPr>
          <w:cantSplit/>
          <w:jc w:val="center"/>
        </w:trPr>
        <w:tc>
          <w:tcPr>
            <w:tcW w:w="1418" w:type="dxa"/>
          </w:tcPr>
          <w:p w14:paraId="570BA004" w14:textId="77777777" w:rsidR="00604556" w:rsidRDefault="00B37F43">
            <w:pPr>
              <w:pStyle w:val="Table09Row"/>
            </w:pPr>
            <w:r>
              <w:t>1992/060</w:t>
            </w:r>
          </w:p>
        </w:tc>
        <w:tc>
          <w:tcPr>
            <w:tcW w:w="2693" w:type="dxa"/>
          </w:tcPr>
          <w:p w14:paraId="74069BD5" w14:textId="77777777" w:rsidR="00604556" w:rsidRDefault="00B37F43">
            <w:pPr>
              <w:pStyle w:val="Table09Row"/>
            </w:pPr>
            <w:r>
              <w:rPr>
                <w:i/>
              </w:rPr>
              <w:t>Bush Fires Amendment Act 1992</w:t>
            </w:r>
          </w:p>
        </w:tc>
        <w:tc>
          <w:tcPr>
            <w:tcW w:w="1276" w:type="dxa"/>
          </w:tcPr>
          <w:p w14:paraId="3C95272D" w14:textId="77777777" w:rsidR="00604556" w:rsidRDefault="00B37F43">
            <w:pPr>
              <w:pStyle w:val="Table09Row"/>
            </w:pPr>
            <w:r>
              <w:t>11 Dec 1992</w:t>
            </w:r>
          </w:p>
        </w:tc>
        <w:tc>
          <w:tcPr>
            <w:tcW w:w="3402" w:type="dxa"/>
          </w:tcPr>
          <w:p w14:paraId="410CB94C" w14:textId="77777777" w:rsidR="00604556" w:rsidRDefault="00B37F43">
            <w:pPr>
              <w:pStyle w:val="Table09Row"/>
            </w:pPr>
            <w:r>
              <w:t>Act other than Pt. 2: 11 Dec 1992 (see s. 2(1));</w:t>
            </w:r>
          </w:p>
          <w:p w14:paraId="202D6B2F" w14:textId="77777777" w:rsidR="00604556" w:rsidRDefault="00B37F43">
            <w:pPr>
              <w:pStyle w:val="Table09Row"/>
            </w:pPr>
            <w:r>
              <w:t xml:space="preserve">Pt. 2: 25 Mar 1993 (see s. 2(2) and </w:t>
            </w:r>
            <w:r>
              <w:rPr>
                <w:i/>
              </w:rPr>
              <w:t>Gazette</w:t>
            </w:r>
            <w:r>
              <w:t xml:space="preserve"> 19 Mar 1993 p. 1625)</w:t>
            </w:r>
          </w:p>
        </w:tc>
        <w:tc>
          <w:tcPr>
            <w:tcW w:w="1123" w:type="dxa"/>
          </w:tcPr>
          <w:p w14:paraId="0975A3FF" w14:textId="77777777" w:rsidR="00604556" w:rsidRDefault="00604556">
            <w:pPr>
              <w:pStyle w:val="Table09Row"/>
            </w:pPr>
          </w:p>
        </w:tc>
      </w:tr>
      <w:tr w:rsidR="00604556" w14:paraId="2639E3BE" w14:textId="77777777">
        <w:trPr>
          <w:cantSplit/>
          <w:jc w:val="center"/>
        </w:trPr>
        <w:tc>
          <w:tcPr>
            <w:tcW w:w="1418" w:type="dxa"/>
          </w:tcPr>
          <w:p w14:paraId="7158EC2D" w14:textId="77777777" w:rsidR="00604556" w:rsidRDefault="00B37F43">
            <w:pPr>
              <w:pStyle w:val="Table09Row"/>
            </w:pPr>
            <w:r>
              <w:t>1992/061</w:t>
            </w:r>
          </w:p>
        </w:tc>
        <w:tc>
          <w:tcPr>
            <w:tcW w:w="2693" w:type="dxa"/>
          </w:tcPr>
          <w:p w14:paraId="7B6968CA" w14:textId="77777777" w:rsidR="00604556" w:rsidRDefault="00B37F43">
            <w:pPr>
              <w:pStyle w:val="Table09Row"/>
            </w:pPr>
            <w:r>
              <w:rPr>
                <w:i/>
              </w:rPr>
              <w:t xml:space="preserve">Morley Shopping Centre Redevelopment Agreement </w:t>
            </w:r>
            <w:r>
              <w:rPr>
                <w:i/>
              </w:rPr>
              <w:t>Act 1992</w:t>
            </w:r>
          </w:p>
        </w:tc>
        <w:tc>
          <w:tcPr>
            <w:tcW w:w="1276" w:type="dxa"/>
          </w:tcPr>
          <w:p w14:paraId="15E60F16" w14:textId="77777777" w:rsidR="00604556" w:rsidRDefault="00B37F43">
            <w:pPr>
              <w:pStyle w:val="Table09Row"/>
            </w:pPr>
            <w:r>
              <w:t>11 Dec 1992</w:t>
            </w:r>
          </w:p>
        </w:tc>
        <w:tc>
          <w:tcPr>
            <w:tcW w:w="3402" w:type="dxa"/>
          </w:tcPr>
          <w:p w14:paraId="35DD82A7" w14:textId="77777777" w:rsidR="00604556" w:rsidRDefault="00B37F43">
            <w:pPr>
              <w:pStyle w:val="Table09Row"/>
            </w:pPr>
            <w:r>
              <w:t>Act other than s. 5 &amp; 6: 11 Dec 1992 (see s. 2(1));</w:t>
            </w:r>
          </w:p>
          <w:p w14:paraId="0DEA1B56" w14:textId="77777777" w:rsidR="00604556" w:rsidRDefault="00B37F43">
            <w:pPr>
              <w:pStyle w:val="Table09Row"/>
            </w:pPr>
            <w:r>
              <w:t xml:space="preserve">s. 5 &amp; 6: 13 Aug 1993 (see s. 2(2) and </w:t>
            </w:r>
            <w:r>
              <w:rPr>
                <w:i/>
              </w:rPr>
              <w:t>Gazette</w:t>
            </w:r>
            <w:r>
              <w:t xml:space="preserve"> 13 Aug 1993 p. 4365)</w:t>
            </w:r>
          </w:p>
        </w:tc>
        <w:tc>
          <w:tcPr>
            <w:tcW w:w="1123" w:type="dxa"/>
          </w:tcPr>
          <w:p w14:paraId="69275D79" w14:textId="77777777" w:rsidR="00604556" w:rsidRDefault="00604556">
            <w:pPr>
              <w:pStyle w:val="Table09Row"/>
            </w:pPr>
          </w:p>
        </w:tc>
      </w:tr>
      <w:tr w:rsidR="00604556" w14:paraId="35D2FFF6" w14:textId="77777777">
        <w:trPr>
          <w:cantSplit/>
          <w:jc w:val="center"/>
        </w:trPr>
        <w:tc>
          <w:tcPr>
            <w:tcW w:w="1418" w:type="dxa"/>
          </w:tcPr>
          <w:p w14:paraId="15E2C25F" w14:textId="77777777" w:rsidR="00604556" w:rsidRDefault="00B37F43">
            <w:pPr>
              <w:pStyle w:val="Table09Row"/>
            </w:pPr>
            <w:r>
              <w:t>1992/062</w:t>
            </w:r>
          </w:p>
        </w:tc>
        <w:tc>
          <w:tcPr>
            <w:tcW w:w="2693" w:type="dxa"/>
          </w:tcPr>
          <w:p w14:paraId="374781E4" w14:textId="77777777" w:rsidR="00604556" w:rsidRDefault="00B37F43">
            <w:pPr>
              <w:pStyle w:val="Table09Row"/>
            </w:pPr>
            <w:r>
              <w:rPr>
                <w:i/>
              </w:rPr>
              <w:t>Iron Ore (Hope Downs) Agreement Act 1992</w:t>
            </w:r>
          </w:p>
        </w:tc>
        <w:tc>
          <w:tcPr>
            <w:tcW w:w="1276" w:type="dxa"/>
          </w:tcPr>
          <w:p w14:paraId="4D4ED754" w14:textId="77777777" w:rsidR="00604556" w:rsidRDefault="00B37F43">
            <w:pPr>
              <w:pStyle w:val="Table09Row"/>
            </w:pPr>
            <w:r>
              <w:t>11 Dec 1992</w:t>
            </w:r>
          </w:p>
        </w:tc>
        <w:tc>
          <w:tcPr>
            <w:tcW w:w="3402" w:type="dxa"/>
          </w:tcPr>
          <w:p w14:paraId="64A780A3" w14:textId="77777777" w:rsidR="00604556" w:rsidRDefault="00B37F43">
            <w:pPr>
              <w:pStyle w:val="Table09Row"/>
            </w:pPr>
            <w:r>
              <w:t>11 Dec 1992 (see s. 2)</w:t>
            </w:r>
          </w:p>
        </w:tc>
        <w:tc>
          <w:tcPr>
            <w:tcW w:w="1123" w:type="dxa"/>
          </w:tcPr>
          <w:p w14:paraId="08FEE63A" w14:textId="77777777" w:rsidR="00604556" w:rsidRDefault="00604556">
            <w:pPr>
              <w:pStyle w:val="Table09Row"/>
            </w:pPr>
          </w:p>
        </w:tc>
      </w:tr>
      <w:tr w:rsidR="00604556" w14:paraId="74C2934E" w14:textId="77777777">
        <w:trPr>
          <w:cantSplit/>
          <w:jc w:val="center"/>
        </w:trPr>
        <w:tc>
          <w:tcPr>
            <w:tcW w:w="1418" w:type="dxa"/>
          </w:tcPr>
          <w:p w14:paraId="7AB23F61" w14:textId="77777777" w:rsidR="00604556" w:rsidRDefault="00B37F43">
            <w:pPr>
              <w:pStyle w:val="Table09Row"/>
            </w:pPr>
            <w:r>
              <w:t>1992/063</w:t>
            </w:r>
          </w:p>
        </w:tc>
        <w:tc>
          <w:tcPr>
            <w:tcW w:w="2693" w:type="dxa"/>
          </w:tcPr>
          <w:p w14:paraId="2336633A" w14:textId="77777777" w:rsidR="00604556" w:rsidRDefault="00B37F43">
            <w:pPr>
              <w:pStyle w:val="Table09Row"/>
            </w:pPr>
            <w:r>
              <w:rPr>
                <w:i/>
              </w:rPr>
              <w:t xml:space="preserve">Alumina Refinery </w:t>
            </w:r>
            <w:r>
              <w:rPr>
                <w:i/>
              </w:rPr>
              <w:t>(Worsley) Agreement Amendment Act 1992</w:t>
            </w:r>
          </w:p>
        </w:tc>
        <w:tc>
          <w:tcPr>
            <w:tcW w:w="1276" w:type="dxa"/>
          </w:tcPr>
          <w:p w14:paraId="78896CA0" w14:textId="77777777" w:rsidR="00604556" w:rsidRDefault="00B37F43">
            <w:pPr>
              <w:pStyle w:val="Table09Row"/>
            </w:pPr>
            <w:r>
              <w:t>11 Dec 1992</w:t>
            </w:r>
          </w:p>
        </w:tc>
        <w:tc>
          <w:tcPr>
            <w:tcW w:w="3402" w:type="dxa"/>
          </w:tcPr>
          <w:p w14:paraId="4B193E0B" w14:textId="77777777" w:rsidR="00604556" w:rsidRDefault="00B37F43">
            <w:pPr>
              <w:pStyle w:val="Table09Row"/>
            </w:pPr>
            <w:r>
              <w:t>11 Dec 1992 (see s. 2)</w:t>
            </w:r>
          </w:p>
        </w:tc>
        <w:tc>
          <w:tcPr>
            <w:tcW w:w="1123" w:type="dxa"/>
          </w:tcPr>
          <w:p w14:paraId="226E1905" w14:textId="77777777" w:rsidR="00604556" w:rsidRDefault="00604556">
            <w:pPr>
              <w:pStyle w:val="Table09Row"/>
            </w:pPr>
          </w:p>
        </w:tc>
      </w:tr>
      <w:tr w:rsidR="00604556" w14:paraId="681175A4" w14:textId="77777777">
        <w:trPr>
          <w:cantSplit/>
          <w:jc w:val="center"/>
        </w:trPr>
        <w:tc>
          <w:tcPr>
            <w:tcW w:w="1418" w:type="dxa"/>
          </w:tcPr>
          <w:p w14:paraId="679A03E8" w14:textId="77777777" w:rsidR="00604556" w:rsidRDefault="00B37F43">
            <w:pPr>
              <w:pStyle w:val="Table09Row"/>
            </w:pPr>
            <w:r>
              <w:t>1992/064</w:t>
            </w:r>
          </w:p>
        </w:tc>
        <w:tc>
          <w:tcPr>
            <w:tcW w:w="2693" w:type="dxa"/>
          </w:tcPr>
          <w:p w14:paraId="1A94BCC4" w14:textId="77777777" w:rsidR="00604556" w:rsidRDefault="00B37F43">
            <w:pPr>
              <w:pStyle w:val="Table09Row"/>
            </w:pPr>
            <w:r>
              <w:rPr>
                <w:i/>
              </w:rPr>
              <w:t>Pay‑roll Tax Amendment Act (No. 3) 1992</w:t>
            </w:r>
          </w:p>
        </w:tc>
        <w:tc>
          <w:tcPr>
            <w:tcW w:w="1276" w:type="dxa"/>
          </w:tcPr>
          <w:p w14:paraId="571A6ABE" w14:textId="77777777" w:rsidR="00604556" w:rsidRDefault="00B37F43">
            <w:pPr>
              <w:pStyle w:val="Table09Row"/>
            </w:pPr>
            <w:r>
              <w:t>11 Dec 1992</w:t>
            </w:r>
          </w:p>
        </w:tc>
        <w:tc>
          <w:tcPr>
            <w:tcW w:w="3402" w:type="dxa"/>
          </w:tcPr>
          <w:p w14:paraId="2B7DD610" w14:textId="77777777" w:rsidR="00604556" w:rsidRDefault="00B37F43">
            <w:pPr>
              <w:pStyle w:val="Table09Row"/>
            </w:pPr>
            <w:r>
              <w:t>1 Dec 1992 (see s. 2)</w:t>
            </w:r>
          </w:p>
        </w:tc>
        <w:tc>
          <w:tcPr>
            <w:tcW w:w="1123" w:type="dxa"/>
          </w:tcPr>
          <w:p w14:paraId="1589F1E4" w14:textId="77777777" w:rsidR="00604556" w:rsidRDefault="00604556">
            <w:pPr>
              <w:pStyle w:val="Table09Row"/>
            </w:pPr>
          </w:p>
        </w:tc>
      </w:tr>
      <w:tr w:rsidR="00604556" w14:paraId="13C72B58" w14:textId="77777777">
        <w:trPr>
          <w:cantSplit/>
          <w:jc w:val="center"/>
        </w:trPr>
        <w:tc>
          <w:tcPr>
            <w:tcW w:w="1418" w:type="dxa"/>
          </w:tcPr>
          <w:p w14:paraId="00DB0F2A" w14:textId="77777777" w:rsidR="00604556" w:rsidRDefault="00B37F43">
            <w:pPr>
              <w:pStyle w:val="Table09Row"/>
            </w:pPr>
            <w:r>
              <w:t>1992/065</w:t>
            </w:r>
          </w:p>
        </w:tc>
        <w:tc>
          <w:tcPr>
            <w:tcW w:w="2693" w:type="dxa"/>
          </w:tcPr>
          <w:p w14:paraId="6EE17806" w14:textId="77777777" w:rsidR="00604556" w:rsidRDefault="00B37F43">
            <w:pPr>
              <w:pStyle w:val="Table09Row"/>
            </w:pPr>
            <w:r>
              <w:rPr>
                <w:i/>
              </w:rPr>
              <w:t>Pay‑roll Tax Assessment Amendment Act (No. 2) 1992</w:t>
            </w:r>
          </w:p>
        </w:tc>
        <w:tc>
          <w:tcPr>
            <w:tcW w:w="1276" w:type="dxa"/>
          </w:tcPr>
          <w:p w14:paraId="5AC6801B" w14:textId="77777777" w:rsidR="00604556" w:rsidRDefault="00B37F43">
            <w:pPr>
              <w:pStyle w:val="Table09Row"/>
            </w:pPr>
            <w:r>
              <w:t>11 Dec 1992</w:t>
            </w:r>
          </w:p>
        </w:tc>
        <w:tc>
          <w:tcPr>
            <w:tcW w:w="3402" w:type="dxa"/>
          </w:tcPr>
          <w:p w14:paraId="0C2D6FD7" w14:textId="77777777" w:rsidR="00604556" w:rsidRDefault="00B37F43">
            <w:pPr>
              <w:pStyle w:val="Table09Row"/>
            </w:pPr>
            <w:r>
              <w:t>1 Dec 1992 (see s. 2)</w:t>
            </w:r>
          </w:p>
        </w:tc>
        <w:tc>
          <w:tcPr>
            <w:tcW w:w="1123" w:type="dxa"/>
          </w:tcPr>
          <w:p w14:paraId="46285163" w14:textId="77777777" w:rsidR="00604556" w:rsidRDefault="00604556">
            <w:pPr>
              <w:pStyle w:val="Table09Row"/>
            </w:pPr>
          </w:p>
        </w:tc>
      </w:tr>
      <w:tr w:rsidR="00604556" w14:paraId="22F8AA1C" w14:textId="77777777">
        <w:trPr>
          <w:cantSplit/>
          <w:jc w:val="center"/>
        </w:trPr>
        <w:tc>
          <w:tcPr>
            <w:tcW w:w="1418" w:type="dxa"/>
          </w:tcPr>
          <w:p w14:paraId="5AD6836B" w14:textId="77777777" w:rsidR="00604556" w:rsidRDefault="00B37F43">
            <w:pPr>
              <w:pStyle w:val="Table09Row"/>
            </w:pPr>
            <w:r>
              <w:t>1992/066</w:t>
            </w:r>
          </w:p>
        </w:tc>
        <w:tc>
          <w:tcPr>
            <w:tcW w:w="2693" w:type="dxa"/>
          </w:tcPr>
          <w:p w14:paraId="727C7F67" w14:textId="77777777" w:rsidR="00604556" w:rsidRDefault="00B37F43">
            <w:pPr>
              <w:pStyle w:val="Table09Row"/>
            </w:pPr>
            <w:r>
              <w:rPr>
                <w:i/>
              </w:rPr>
              <w:t>Conservation and Land Management Amendment Act 1992</w:t>
            </w:r>
          </w:p>
        </w:tc>
        <w:tc>
          <w:tcPr>
            <w:tcW w:w="1276" w:type="dxa"/>
          </w:tcPr>
          <w:p w14:paraId="2D3082F6" w14:textId="77777777" w:rsidR="00604556" w:rsidRDefault="00B37F43">
            <w:pPr>
              <w:pStyle w:val="Table09Row"/>
            </w:pPr>
            <w:r>
              <w:t>11 Dec 1992</w:t>
            </w:r>
          </w:p>
        </w:tc>
        <w:tc>
          <w:tcPr>
            <w:tcW w:w="3402" w:type="dxa"/>
          </w:tcPr>
          <w:p w14:paraId="391CEA9D" w14:textId="77777777" w:rsidR="00604556" w:rsidRDefault="00B37F43">
            <w:pPr>
              <w:pStyle w:val="Table09Row"/>
            </w:pPr>
            <w:r>
              <w:t>11 Dec 1992 (see s. 2)</w:t>
            </w:r>
          </w:p>
        </w:tc>
        <w:tc>
          <w:tcPr>
            <w:tcW w:w="1123" w:type="dxa"/>
          </w:tcPr>
          <w:p w14:paraId="25615B4F" w14:textId="77777777" w:rsidR="00604556" w:rsidRDefault="00604556">
            <w:pPr>
              <w:pStyle w:val="Table09Row"/>
            </w:pPr>
          </w:p>
        </w:tc>
      </w:tr>
      <w:tr w:rsidR="00604556" w14:paraId="2B41478C" w14:textId="77777777">
        <w:trPr>
          <w:cantSplit/>
          <w:jc w:val="center"/>
        </w:trPr>
        <w:tc>
          <w:tcPr>
            <w:tcW w:w="1418" w:type="dxa"/>
          </w:tcPr>
          <w:p w14:paraId="38A2C7CB" w14:textId="77777777" w:rsidR="00604556" w:rsidRDefault="00B37F43">
            <w:pPr>
              <w:pStyle w:val="Table09Row"/>
            </w:pPr>
            <w:r>
              <w:t>1992/067</w:t>
            </w:r>
          </w:p>
        </w:tc>
        <w:tc>
          <w:tcPr>
            <w:tcW w:w="2693" w:type="dxa"/>
          </w:tcPr>
          <w:p w14:paraId="57D7857F" w14:textId="77777777" w:rsidR="00604556" w:rsidRDefault="00B37F43">
            <w:pPr>
              <w:pStyle w:val="Table09Row"/>
            </w:pPr>
            <w:r>
              <w:rPr>
                <w:i/>
              </w:rPr>
              <w:t>Royal Commission (Custody of Records) Amendment Act 1992</w:t>
            </w:r>
          </w:p>
        </w:tc>
        <w:tc>
          <w:tcPr>
            <w:tcW w:w="1276" w:type="dxa"/>
          </w:tcPr>
          <w:p w14:paraId="02292F4F" w14:textId="77777777" w:rsidR="00604556" w:rsidRDefault="00B37F43">
            <w:pPr>
              <w:pStyle w:val="Table09Row"/>
            </w:pPr>
            <w:r>
              <w:t>11 Dec 1992</w:t>
            </w:r>
          </w:p>
        </w:tc>
        <w:tc>
          <w:tcPr>
            <w:tcW w:w="3402" w:type="dxa"/>
          </w:tcPr>
          <w:p w14:paraId="010898D5" w14:textId="77777777" w:rsidR="00604556" w:rsidRDefault="00B37F43">
            <w:pPr>
              <w:pStyle w:val="Table09Row"/>
            </w:pPr>
            <w:r>
              <w:t>27 Oct 1992 (see s. 2)</w:t>
            </w:r>
          </w:p>
        </w:tc>
        <w:tc>
          <w:tcPr>
            <w:tcW w:w="1123" w:type="dxa"/>
          </w:tcPr>
          <w:p w14:paraId="41DBE086" w14:textId="77777777" w:rsidR="00604556" w:rsidRDefault="00604556">
            <w:pPr>
              <w:pStyle w:val="Table09Row"/>
            </w:pPr>
          </w:p>
        </w:tc>
      </w:tr>
      <w:tr w:rsidR="00604556" w14:paraId="599D7C23" w14:textId="77777777">
        <w:trPr>
          <w:cantSplit/>
          <w:jc w:val="center"/>
        </w:trPr>
        <w:tc>
          <w:tcPr>
            <w:tcW w:w="1418" w:type="dxa"/>
          </w:tcPr>
          <w:p w14:paraId="0262888D" w14:textId="77777777" w:rsidR="00604556" w:rsidRDefault="00B37F43">
            <w:pPr>
              <w:pStyle w:val="Table09Row"/>
            </w:pPr>
            <w:r>
              <w:t>1992/068</w:t>
            </w:r>
          </w:p>
        </w:tc>
        <w:tc>
          <w:tcPr>
            <w:tcW w:w="2693" w:type="dxa"/>
          </w:tcPr>
          <w:p w14:paraId="191D2FAA" w14:textId="77777777" w:rsidR="00604556" w:rsidRDefault="00B37F43">
            <w:pPr>
              <w:pStyle w:val="Table09Row"/>
            </w:pPr>
            <w:r>
              <w:rPr>
                <w:i/>
              </w:rPr>
              <w:t xml:space="preserve">Salaries and </w:t>
            </w:r>
            <w:r>
              <w:rPr>
                <w:i/>
              </w:rPr>
              <w:t>Allowances Amendment Act 1992</w:t>
            </w:r>
          </w:p>
        </w:tc>
        <w:tc>
          <w:tcPr>
            <w:tcW w:w="1276" w:type="dxa"/>
          </w:tcPr>
          <w:p w14:paraId="0FBA4735" w14:textId="77777777" w:rsidR="00604556" w:rsidRDefault="00B37F43">
            <w:pPr>
              <w:pStyle w:val="Table09Row"/>
            </w:pPr>
            <w:r>
              <w:t>11 Dec 1992</w:t>
            </w:r>
          </w:p>
        </w:tc>
        <w:tc>
          <w:tcPr>
            <w:tcW w:w="3402" w:type="dxa"/>
          </w:tcPr>
          <w:p w14:paraId="784A7A71" w14:textId="77777777" w:rsidR="00604556" w:rsidRDefault="00B37F43">
            <w:pPr>
              <w:pStyle w:val="Table09Row"/>
            </w:pPr>
            <w:r>
              <w:t>11 Dec 1992 (see s. 2)</w:t>
            </w:r>
          </w:p>
        </w:tc>
        <w:tc>
          <w:tcPr>
            <w:tcW w:w="1123" w:type="dxa"/>
          </w:tcPr>
          <w:p w14:paraId="5C48381C" w14:textId="77777777" w:rsidR="00604556" w:rsidRDefault="00604556">
            <w:pPr>
              <w:pStyle w:val="Table09Row"/>
            </w:pPr>
          </w:p>
        </w:tc>
      </w:tr>
      <w:tr w:rsidR="00604556" w14:paraId="771CEE45" w14:textId="77777777">
        <w:trPr>
          <w:cantSplit/>
          <w:jc w:val="center"/>
        </w:trPr>
        <w:tc>
          <w:tcPr>
            <w:tcW w:w="1418" w:type="dxa"/>
          </w:tcPr>
          <w:p w14:paraId="09B02F1F" w14:textId="77777777" w:rsidR="00604556" w:rsidRDefault="00B37F43">
            <w:pPr>
              <w:pStyle w:val="Table09Row"/>
            </w:pPr>
            <w:r>
              <w:t>1992/069</w:t>
            </w:r>
          </w:p>
        </w:tc>
        <w:tc>
          <w:tcPr>
            <w:tcW w:w="2693" w:type="dxa"/>
          </w:tcPr>
          <w:p w14:paraId="470C7B06" w14:textId="77777777" w:rsidR="00604556" w:rsidRDefault="00B37F43">
            <w:pPr>
              <w:pStyle w:val="Table09Row"/>
            </w:pPr>
            <w:r>
              <w:rPr>
                <w:i/>
              </w:rPr>
              <w:t>Loan Act 1992</w:t>
            </w:r>
          </w:p>
        </w:tc>
        <w:tc>
          <w:tcPr>
            <w:tcW w:w="1276" w:type="dxa"/>
          </w:tcPr>
          <w:p w14:paraId="44D868F3" w14:textId="77777777" w:rsidR="00604556" w:rsidRDefault="00B37F43">
            <w:pPr>
              <w:pStyle w:val="Table09Row"/>
            </w:pPr>
            <w:r>
              <w:t>11 Dec 1992</w:t>
            </w:r>
          </w:p>
        </w:tc>
        <w:tc>
          <w:tcPr>
            <w:tcW w:w="3402" w:type="dxa"/>
          </w:tcPr>
          <w:p w14:paraId="3D3F0EF7" w14:textId="77777777" w:rsidR="00604556" w:rsidRDefault="00B37F43">
            <w:pPr>
              <w:pStyle w:val="Table09Row"/>
            </w:pPr>
            <w:r>
              <w:t>11 Dec 1992 (see s. 2)</w:t>
            </w:r>
          </w:p>
        </w:tc>
        <w:tc>
          <w:tcPr>
            <w:tcW w:w="1123" w:type="dxa"/>
          </w:tcPr>
          <w:p w14:paraId="372DE7A8" w14:textId="77777777" w:rsidR="00604556" w:rsidRDefault="00604556">
            <w:pPr>
              <w:pStyle w:val="Table09Row"/>
            </w:pPr>
          </w:p>
        </w:tc>
      </w:tr>
      <w:tr w:rsidR="00604556" w14:paraId="28675E38" w14:textId="77777777">
        <w:trPr>
          <w:cantSplit/>
          <w:jc w:val="center"/>
        </w:trPr>
        <w:tc>
          <w:tcPr>
            <w:tcW w:w="1418" w:type="dxa"/>
          </w:tcPr>
          <w:p w14:paraId="2BEDCFE5" w14:textId="77777777" w:rsidR="00604556" w:rsidRDefault="00B37F43">
            <w:pPr>
              <w:pStyle w:val="Table09Row"/>
            </w:pPr>
            <w:r>
              <w:t>1992/070</w:t>
            </w:r>
          </w:p>
        </w:tc>
        <w:tc>
          <w:tcPr>
            <w:tcW w:w="2693" w:type="dxa"/>
          </w:tcPr>
          <w:p w14:paraId="5D4D3D5C" w14:textId="77777777" w:rsidR="00604556" w:rsidRDefault="00B37F43">
            <w:pPr>
              <w:pStyle w:val="Table09Row"/>
            </w:pPr>
            <w:r>
              <w:rPr>
                <w:i/>
              </w:rPr>
              <w:t>Appropriation (Consolidated Revenue Fund) Act 1992</w:t>
            </w:r>
          </w:p>
        </w:tc>
        <w:tc>
          <w:tcPr>
            <w:tcW w:w="1276" w:type="dxa"/>
          </w:tcPr>
          <w:p w14:paraId="7737E2F6" w14:textId="77777777" w:rsidR="00604556" w:rsidRDefault="00B37F43">
            <w:pPr>
              <w:pStyle w:val="Table09Row"/>
            </w:pPr>
            <w:r>
              <w:t>11 Dec 1992</w:t>
            </w:r>
          </w:p>
        </w:tc>
        <w:tc>
          <w:tcPr>
            <w:tcW w:w="3402" w:type="dxa"/>
          </w:tcPr>
          <w:p w14:paraId="360AF0D4" w14:textId="77777777" w:rsidR="00604556" w:rsidRDefault="00B37F43">
            <w:pPr>
              <w:pStyle w:val="Table09Row"/>
            </w:pPr>
            <w:r>
              <w:t>11 Dec 1992 (see s. 2)</w:t>
            </w:r>
          </w:p>
        </w:tc>
        <w:tc>
          <w:tcPr>
            <w:tcW w:w="1123" w:type="dxa"/>
          </w:tcPr>
          <w:p w14:paraId="5CC5B96C" w14:textId="77777777" w:rsidR="00604556" w:rsidRDefault="00604556">
            <w:pPr>
              <w:pStyle w:val="Table09Row"/>
            </w:pPr>
          </w:p>
        </w:tc>
      </w:tr>
      <w:tr w:rsidR="00604556" w14:paraId="25FC8A5D" w14:textId="77777777">
        <w:trPr>
          <w:cantSplit/>
          <w:jc w:val="center"/>
        </w:trPr>
        <w:tc>
          <w:tcPr>
            <w:tcW w:w="1418" w:type="dxa"/>
          </w:tcPr>
          <w:p w14:paraId="20965918" w14:textId="77777777" w:rsidR="00604556" w:rsidRDefault="00B37F43">
            <w:pPr>
              <w:pStyle w:val="Table09Row"/>
            </w:pPr>
            <w:r>
              <w:t>1992/071</w:t>
            </w:r>
          </w:p>
        </w:tc>
        <w:tc>
          <w:tcPr>
            <w:tcW w:w="2693" w:type="dxa"/>
          </w:tcPr>
          <w:p w14:paraId="42E4C3E3" w14:textId="77777777" w:rsidR="00604556" w:rsidRDefault="00B37F43">
            <w:pPr>
              <w:pStyle w:val="Table09Row"/>
            </w:pPr>
            <w:r>
              <w:rPr>
                <w:i/>
              </w:rPr>
              <w:t xml:space="preserve">Appropriation (General </w:t>
            </w:r>
            <w:r>
              <w:rPr>
                <w:i/>
              </w:rPr>
              <w:t>Loan and Capital Works Fund) Act 1992</w:t>
            </w:r>
          </w:p>
        </w:tc>
        <w:tc>
          <w:tcPr>
            <w:tcW w:w="1276" w:type="dxa"/>
          </w:tcPr>
          <w:p w14:paraId="5D3BB0F5" w14:textId="77777777" w:rsidR="00604556" w:rsidRDefault="00B37F43">
            <w:pPr>
              <w:pStyle w:val="Table09Row"/>
            </w:pPr>
            <w:r>
              <w:t>11 Dec 1992</w:t>
            </w:r>
          </w:p>
        </w:tc>
        <w:tc>
          <w:tcPr>
            <w:tcW w:w="3402" w:type="dxa"/>
          </w:tcPr>
          <w:p w14:paraId="56008A82" w14:textId="77777777" w:rsidR="00604556" w:rsidRDefault="00B37F43">
            <w:pPr>
              <w:pStyle w:val="Table09Row"/>
            </w:pPr>
            <w:r>
              <w:t>11 Dec 1992 (see s. 2)</w:t>
            </w:r>
          </w:p>
        </w:tc>
        <w:tc>
          <w:tcPr>
            <w:tcW w:w="1123" w:type="dxa"/>
          </w:tcPr>
          <w:p w14:paraId="6DCE7F75" w14:textId="77777777" w:rsidR="00604556" w:rsidRDefault="00604556">
            <w:pPr>
              <w:pStyle w:val="Table09Row"/>
            </w:pPr>
          </w:p>
        </w:tc>
      </w:tr>
      <w:tr w:rsidR="00604556" w14:paraId="5C6A1ECF" w14:textId="77777777">
        <w:trPr>
          <w:cantSplit/>
          <w:jc w:val="center"/>
        </w:trPr>
        <w:tc>
          <w:tcPr>
            <w:tcW w:w="1418" w:type="dxa"/>
          </w:tcPr>
          <w:p w14:paraId="6454EA20" w14:textId="77777777" w:rsidR="00604556" w:rsidRDefault="00B37F43">
            <w:pPr>
              <w:pStyle w:val="Table09Row"/>
            </w:pPr>
            <w:r>
              <w:t>1992/072</w:t>
            </w:r>
          </w:p>
        </w:tc>
        <w:tc>
          <w:tcPr>
            <w:tcW w:w="2693" w:type="dxa"/>
          </w:tcPr>
          <w:p w14:paraId="28A6AD63" w14:textId="77777777" w:rsidR="00604556" w:rsidRDefault="00B37F43">
            <w:pPr>
              <w:pStyle w:val="Table09Row"/>
            </w:pPr>
            <w:r>
              <w:rPr>
                <w:i/>
              </w:rPr>
              <w:t>Workers’ Compensation and Rehabilitation Amendment Act (No. 2) 1992</w:t>
            </w:r>
          </w:p>
        </w:tc>
        <w:tc>
          <w:tcPr>
            <w:tcW w:w="1276" w:type="dxa"/>
          </w:tcPr>
          <w:p w14:paraId="1D5667B0" w14:textId="77777777" w:rsidR="00604556" w:rsidRDefault="00B37F43">
            <w:pPr>
              <w:pStyle w:val="Table09Row"/>
            </w:pPr>
            <w:r>
              <w:t>15 Dec 1992</w:t>
            </w:r>
          </w:p>
        </w:tc>
        <w:tc>
          <w:tcPr>
            <w:tcW w:w="3402" w:type="dxa"/>
          </w:tcPr>
          <w:p w14:paraId="16D491AC" w14:textId="77777777" w:rsidR="00604556" w:rsidRDefault="00B37F43">
            <w:pPr>
              <w:pStyle w:val="Table09Row"/>
            </w:pPr>
            <w:r>
              <w:t>s. 1 &amp; 2: 15 Dec 1992;</w:t>
            </w:r>
          </w:p>
          <w:p w14:paraId="73E538F1" w14:textId="77777777" w:rsidR="00604556" w:rsidRDefault="00B37F43">
            <w:pPr>
              <w:pStyle w:val="Table09Row"/>
            </w:pPr>
            <w:r>
              <w:t xml:space="preserve">Act other than s. 1, 2 &amp; 6‑8: 24 Dec 1992 (see s. 2 and </w:t>
            </w:r>
            <w:r>
              <w:rPr>
                <w:i/>
              </w:rPr>
              <w:t>Gazette</w:t>
            </w:r>
            <w:r>
              <w:t xml:space="preserve"> 24 Dec 1992 p. 6277);</w:t>
            </w:r>
          </w:p>
          <w:p w14:paraId="3BC65E00" w14:textId="77777777" w:rsidR="00604556" w:rsidRDefault="00B37F43">
            <w:pPr>
              <w:pStyle w:val="Table09Row"/>
            </w:pPr>
            <w:r>
              <w:t xml:space="preserve">s. 6‑8: 5 Feb 1993 (see s. 2 and </w:t>
            </w:r>
            <w:r>
              <w:rPr>
                <w:i/>
              </w:rPr>
              <w:t>Gazette</w:t>
            </w:r>
            <w:r>
              <w:t xml:space="preserve"> 5 Feb 1993 p. 975)</w:t>
            </w:r>
          </w:p>
        </w:tc>
        <w:tc>
          <w:tcPr>
            <w:tcW w:w="1123" w:type="dxa"/>
          </w:tcPr>
          <w:p w14:paraId="441107EE" w14:textId="77777777" w:rsidR="00604556" w:rsidRDefault="00604556">
            <w:pPr>
              <w:pStyle w:val="Table09Row"/>
            </w:pPr>
          </w:p>
        </w:tc>
      </w:tr>
      <w:tr w:rsidR="00604556" w14:paraId="568904CE" w14:textId="77777777">
        <w:trPr>
          <w:cantSplit/>
          <w:jc w:val="center"/>
        </w:trPr>
        <w:tc>
          <w:tcPr>
            <w:tcW w:w="1418" w:type="dxa"/>
          </w:tcPr>
          <w:p w14:paraId="6E2CD3DF" w14:textId="77777777" w:rsidR="00604556" w:rsidRDefault="00B37F43">
            <w:pPr>
              <w:pStyle w:val="Table09Row"/>
            </w:pPr>
            <w:r>
              <w:lastRenderedPageBreak/>
              <w:t>1992/073</w:t>
            </w:r>
          </w:p>
        </w:tc>
        <w:tc>
          <w:tcPr>
            <w:tcW w:w="2693" w:type="dxa"/>
          </w:tcPr>
          <w:p w14:paraId="48C908B3" w14:textId="77777777" w:rsidR="00604556" w:rsidRDefault="00B37F43">
            <w:pPr>
              <w:pStyle w:val="Table09Row"/>
            </w:pPr>
            <w:r>
              <w:rPr>
                <w:i/>
              </w:rPr>
              <w:t>Legal Aid Commission Amendment Act 1992</w:t>
            </w:r>
          </w:p>
        </w:tc>
        <w:tc>
          <w:tcPr>
            <w:tcW w:w="1276" w:type="dxa"/>
          </w:tcPr>
          <w:p w14:paraId="635F8A13" w14:textId="77777777" w:rsidR="00604556" w:rsidRDefault="00B37F43">
            <w:pPr>
              <w:pStyle w:val="Table09Row"/>
            </w:pPr>
            <w:r>
              <w:t>11 Dec 1992</w:t>
            </w:r>
          </w:p>
        </w:tc>
        <w:tc>
          <w:tcPr>
            <w:tcW w:w="3402" w:type="dxa"/>
          </w:tcPr>
          <w:p w14:paraId="6340ECF1" w14:textId="77777777" w:rsidR="00604556" w:rsidRDefault="00B37F43">
            <w:pPr>
              <w:pStyle w:val="Table09Row"/>
            </w:pPr>
            <w:r>
              <w:t>s. 1 &amp; 2: 11 Dec 1992;</w:t>
            </w:r>
          </w:p>
          <w:p w14:paraId="4CCEC4EC" w14:textId="77777777" w:rsidR="00604556" w:rsidRDefault="00B37F43">
            <w:pPr>
              <w:pStyle w:val="Table09Row"/>
            </w:pPr>
            <w:r>
              <w:t>Act other than s. 1 &amp; 2:</w:t>
            </w:r>
            <w:r>
              <w:t xml:space="preserve"> 23 Mar 1993 (see s. 2 and </w:t>
            </w:r>
            <w:r>
              <w:rPr>
                <w:i/>
              </w:rPr>
              <w:t>Gazette</w:t>
            </w:r>
            <w:r>
              <w:t xml:space="preserve"> 23 Mar 1993 p. 1815)</w:t>
            </w:r>
          </w:p>
        </w:tc>
        <w:tc>
          <w:tcPr>
            <w:tcW w:w="1123" w:type="dxa"/>
          </w:tcPr>
          <w:p w14:paraId="336576BD" w14:textId="77777777" w:rsidR="00604556" w:rsidRDefault="00604556">
            <w:pPr>
              <w:pStyle w:val="Table09Row"/>
            </w:pPr>
          </w:p>
        </w:tc>
      </w:tr>
      <w:tr w:rsidR="00604556" w14:paraId="34C44AC1" w14:textId="77777777">
        <w:trPr>
          <w:cantSplit/>
          <w:jc w:val="center"/>
        </w:trPr>
        <w:tc>
          <w:tcPr>
            <w:tcW w:w="1418" w:type="dxa"/>
          </w:tcPr>
          <w:p w14:paraId="618A2C00" w14:textId="77777777" w:rsidR="00604556" w:rsidRDefault="00B37F43">
            <w:pPr>
              <w:pStyle w:val="Table09Row"/>
            </w:pPr>
            <w:r>
              <w:t>1992/074</w:t>
            </w:r>
          </w:p>
        </w:tc>
        <w:tc>
          <w:tcPr>
            <w:tcW w:w="2693" w:type="dxa"/>
          </w:tcPr>
          <w:p w14:paraId="0CC6DBB0" w14:textId="77777777" w:rsidR="00604556" w:rsidRDefault="00B37F43">
            <w:pPr>
              <w:pStyle w:val="Table09Row"/>
            </w:pPr>
            <w:r>
              <w:rPr>
                <w:i/>
              </w:rPr>
              <w:t>Equal Opportunity Amendment Act 1992</w:t>
            </w:r>
          </w:p>
        </w:tc>
        <w:tc>
          <w:tcPr>
            <w:tcW w:w="1276" w:type="dxa"/>
          </w:tcPr>
          <w:p w14:paraId="43E6A0B1" w14:textId="77777777" w:rsidR="00604556" w:rsidRDefault="00B37F43">
            <w:pPr>
              <w:pStyle w:val="Table09Row"/>
            </w:pPr>
            <w:r>
              <w:t>11 Dec 1992</w:t>
            </w:r>
          </w:p>
        </w:tc>
        <w:tc>
          <w:tcPr>
            <w:tcW w:w="3402" w:type="dxa"/>
          </w:tcPr>
          <w:p w14:paraId="01AF7129" w14:textId="77777777" w:rsidR="00604556" w:rsidRDefault="00B37F43">
            <w:pPr>
              <w:pStyle w:val="Table09Row"/>
            </w:pPr>
            <w:r>
              <w:t>Act other than s. 4‑8, 10‑31, 33‑35 &amp; 37‑40 (subject to s. 9(2) and (3) &amp; 36(2)): 11 Dec 1992 (see s. 2(1));</w:t>
            </w:r>
          </w:p>
          <w:p w14:paraId="4294D09E" w14:textId="77777777" w:rsidR="00604556" w:rsidRDefault="00B37F43">
            <w:pPr>
              <w:pStyle w:val="Table09Row"/>
            </w:pPr>
            <w:r>
              <w:t>s. 4‑8, 10‑31, 33‑35 &amp; 37‑40: 8 Jan 1993 (see s. 2(2))</w:t>
            </w:r>
          </w:p>
        </w:tc>
        <w:tc>
          <w:tcPr>
            <w:tcW w:w="1123" w:type="dxa"/>
          </w:tcPr>
          <w:p w14:paraId="62140302" w14:textId="77777777" w:rsidR="00604556" w:rsidRDefault="00604556">
            <w:pPr>
              <w:pStyle w:val="Table09Row"/>
            </w:pPr>
          </w:p>
        </w:tc>
      </w:tr>
      <w:tr w:rsidR="00604556" w14:paraId="6AFB214F" w14:textId="77777777">
        <w:trPr>
          <w:cantSplit/>
          <w:jc w:val="center"/>
        </w:trPr>
        <w:tc>
          <w:tcPr>
            <w:tcW w:w="1418" w:type="dxa"/>
          </w:tcPr>
          <w:p w14:paraId="69749E96" w14:textId="77777777" w:rsidR="00604556" w:rsidRDefault="00B37F43">
            <w:pPr>
              <w:pStyle w:val="Table09Row"/>
            </w:pPr>
            <w:r>
              <w:t>1992/075</w:t>
            </w:r>
          </w:p>
        </w:tc>
        <w:tc>
          <w:tcPr>
            <w:tcW w:w="2693" w:type="dxa"/>
          </w:tcPr>
          <w:p w14:paraId="39F4BD7B" w14:textId="77777777" w:rsidR="00604556" w:rsidRDefault="00B37F43">
            <w:pPr>
              <w:pStyle w:val="Table09Row"/>
            </w:pPr>
            <w:r>
              <w:rPr>
                <w:i/>
              </w:rPr>
              <w:t>Electoral Amendment (Political Finance) Act 1992</w:t>
            </w:r>
          </w:p>
        </w:tc>
        <w:tc>
          <w:tcPr>
            <w:tcW w:w="1276" w:type="dxa"/>
          </w:tcPr>
          <w:p w14:paraId="7D15DB1E" w14:textId="77777777" w:rsidR="00604556" w:rsidRDefault="00B37F43">
            <w:pPr>
              <w:pStyle w:val="Table09Row"/>
            </w:pPr>
            <w:r>
              <w:t>16 Dec 1992</w:t>
            </w:r>
          </w:p>
        </w:tc>
        <w:tc>
          <w:tcPr>
            <w:tcW w:w="3402" w:type="dxa"/>
          </w:tcPr>
          <w:p w14:paraId="4A83FA05" w14:textId="77777777" w:rsidR="00604556" w:rsidRDefault="00B37F43">
            <w:pPr>
              <w:pStyle w:val="Table09Row"/>
            </w:pPr>
            <w:r>
              <w:t>s. 1 &amp; 2: 16 Dec 199</w:t>
            </w:r>
            <w:r>
              <w:t>2;</w:t>
            </w:r>
          </w:p>
          <w:p w14:paraId="441B6FDA" w14:textId="77777777" w:rsidR="00604556" w:rsidRDefault="00B37F43">
            <w:pPr>
              <w:pStyle w:val="Table09Row"/>
            </w:pPr>
            <w:r>
              <w:t xml:space="preserve">Act other than s.1, 2, 5 &amp; 6: 9 Nov 1996 (see s. 2 and </w:t>
            </w:r>
            <w:r>
              <w:rPr>
                <w:i/>
              </w:rPr>
              <w:t>Gazette</w:t>
            </w:r>
            <w:r>
              <w:t xml:space="preserve"> 8 Nov 1996 p. 6265);</w:t>
            </w:r>
          </w:p>
          <w:p w14:paraId="6B9ED675" w14:textId="77777777" w:rsidR="00604556" w:rsidRDefault="00B37F43">
            <w:pPr>
              <w:pStyle w:val="Table09Row"/>
            </w:pPr>
            <w:r>
              <w:t>s. 5 &amp; 6 repealed by 2006/064 s. 55</w:t>
            </w:r>
          </w:p>
        </w:tc>
        <w:tc>
          <w:tcPr>
            <w:tcW w:w="1123" w:type="dxa"/>
          </w:tcPr>
          <w:p w14:paraId="479645A8" w14:textId="77777777" w:rsidR="00604556" w:rsidRDefault="00604556">
            <w:pPr>
              <w:pStyle w:val="Table09Row"/>
            </w:pPr>
          </w:p>
        </w:tc>
      </w:tr>
      <w:tr w:rsidR="00604556" w14:paraId="5D590A32" w14:textId="77777777">
        <w:trPr>
          <w:cantSplit/>
          <w:jc w:val="center"/>
        </w:trPr>
        <w:tc>
          <w:tcPr>
            <w:tcW w:w="1418" w:type="dxa"/>
          </w:tcPr>
          <w:p w14:paraId="3F39C764" w14:textId="77777777" w:rsidR="00604556" w:rsidRDefault="00B37F43">
            <w:pPr>
              <w:pStyle w:val="Table09Row"/>
            </w:pPr>
            <w:r>
              <w:t>1992/076</w:t>
            </w:r>
          </w:p>
        </w:tc>
        <w:tc>
          <w:tcPr>
            <w:tcW w:w="2693" w:type="dxa"/>
          </w:tcPr>
          <w:p w14:paraId="26A30C30" w14:textId="77777777" w:rsidR="00604556" w:rsidRDefault="00B37F43">
            <w:pPr>
              <w:pStyle w:val="Table09Row"/>
            </w:pPr>
            <w:r>
              <w:rPr>
                <w:i/>
              </w:rPr>
              <w:t>Freedom of Information Act 1992</w:t>
            </w:r>
          </w:p>
        </w:tc>
        <w:tc>
          <w:tcPr>
            <w:tcW w:w="1276" w:type="dxa"/>
          </w:tcPr>
          <w:p w14:paraId="58176481" w14:textId="77777777" w:rsidR="00604556" w:rsidRDefault="00B37F43">
            <w:pPr>
              <w:pStyle w:val="Table09Row"/>
            </w:pPr>
            <w:r>
              <w:t>15 Dec 1992</w:t>
            </w:r>
          </w:p>
        </w:tc>
        <w:tc>
          <w:tcPr>
            <w:tcW w:w="3402" w:type="dxa"/>
          </w:tcPr>
          <w:p w14:paraId="14778541" w14:textId="77777777" w:rsidR="00604556" w:rsidRDefault="00B37F43">
            <w:pPr>
              <w:pStyle w:val="Table09Row"/>
            </w:pPr>
            <w:r>
              <w:t>s. 1 &amp; 2: 15 Dec 1992;</w:t>
            </w:r>
          </w:p>
          <w:p w14:paraId="483FC0AA" w14:textId="77777777" w:rsidR="00604556" w:rsidRDefault="00B37F43">
            <w:pPr>
              <w:pStyle w:val="Table09Row"/>
            </w:pPr>
            <w:r>
              <w:t xml:space="preserve">Pt. 4 Div. 1 &amp; 2: 11 Jun 1993 (see s. 2 and </w:t>
            </w:r>
            <w:r>
              <w:rPr>
                <w:i/>
              </w:rPr>
              <w:t>Gazette</w:t>
            </w:r>
            <w:r>
              <w:t xml:space="preserve"> 11 Jun 1993 p. 2867);</w:t>
            </w:r>
          </w:p>
          <w:p w14:paraId="50CF207C" w14:textId="77777777" w:rsidR="00604556" w:rsidRDefault="00B37F43">
            <w:pPr>
              <w:pStyle w:val="Table09Row"/>
            </w:pPr>
            <w:r>
              <w:t xml:space="preserve">Act other than s. 1 &amp; 2 &amp; Pt. 4 Div. 1 &amp; 2: 1 Nov 1993 (see s. 2 and </w:t>
            </w:r>
            <w:r>
              <w:rPr>
                <w:i/>
              </w:rPr>
              <w:t>Gazette</w:t>
            </w:r>
            <w:r>
              <w:t xml:space="preserve"> 29 Oct 1993 p. 5881)</w:t>
            </w:r>
          </w:p>
        </w:tc>
        <w:tc>
          <w:tcPr>
            <w:tcW w:w="1123" w:type="dxa"/>
          </w:tcPr>
          <w:p w14:paraId="351E1003" w14:textId="77777777" w:rsidR="00604556" w:rsidRDefault="00604556">
            <w:pPr>
              <w:pStyle w:val="Table09Row"/>
            </w:pPr>
          </w:p>
        </w:tc>
      </w:tr>
      <w:tr w:rsidR="00604556" w14:paraId="76C60B62" w14:textId="77777777">
        <w:trPr>
          <w:cantSplit/>
          <w:jc w:val="center"/>
        </w:trPr>
        <w:tc>
          <w:tcPr>
            <w:tcW w:w="1418" w:type="dxa"/>
          </w:tcPr>
          <w:p w14:paraId="3BE90877" w14:textId="77777777" w:rsidR="00604556" w:rsidRDefault="00B37F43">
            <w:pPr>
              <w:pStyle w:val="Table09Row"/>
            </w:pPr>
            <w:r>
              <w:t>1992/077</w:t>
            </w:r>
          </w:p>
        </w:tc>
        <w:tc>
          <w:tcPr>
            <w:tcW w:w="2693" w:type="dxa"/>
          </w:tcPr>
          <w:p w14:paraId="75F69112" w14:textId="77777777" w:rsidR="00604556" w:rsidRDefault="00B37F43">
            <w:pPr>
              <w:pStyle w:val="Table09Row"/>
            </w:pPr>
            <w:r>
              <w:rPr>
                <w:i/>
              </w:rPr>
              <w:t>Disability Services Act 1992</w:t>
            </w:r>
          </w:p>
        </w:tc>
        <w:tc>
          <w:tcPr>
            <w:tcW w:w="1276" w:type="dxa"/>
          </w:tcPr>
          <w:p w14:paraId="0F28698F" w14:textId="77777777" w:rsidR="00604556" w:rsidRDefault="00B37F43">
            <w:pPr>
              <w:pStyle w:val="Table09Row"/>
            </w:pPr>
            <w:r>
              <w:t>18 Dec 1992</w:t>
            </w:r>
          </w:p>
        </w:tc>
        <w:tc>
          <w:tcPr>
            <w:tcW w:w="3402" w:type="dxa"/>
          </w:tcPr>
          <w:p w14:paraId="1C665CE8" w14:textId="77777777" w:rsidR="00604556" w:rsidRDefault="00B37F43">
            <w:pPr>
              <w:pStyle w:val="Table09Row"/>
            </w:pPr>
            <w:r>
              <w:t>s. 1 &amp; 2: 18 Dec 1992;</w:t>
            </w:r>
          </w:p>
          <w:p w14:paraId="1E06EE79" w14:textId="77777777" w:rsidR="00604556" w:rsidRDefault="00B37F43">
            <w:pPr>
              <w:pStyle w:val="Table09Row"/>
            </w:pPr>
            <w:r>
              <w:t xml:space="preserve">Act other than s. 1 &amp; 2 &amp; Pt. 5: 8 Apr 1993 (see s. 2 and </w:t>
            </w:r>
            <w:r>
              <w:rPr>
                <w:i/>
              </w:rPr>
              <w:t>Gazette</w:t>
            </w:r>
            <w:r>
              <w:t xml:space="preserve"> 8 Apr 1993 p. 2033);</w:t>
            </w:r>
          </w:p>
          <w:p w14:paraId="0AF768A9" w14:textId="77777777" w:rsidR="00604556" w:rsidRDefault="00B37F43">
            <w:pPr>
              <w:pStyle w:val="Table09Row"/>
            </w:pPr>
            <w:r>
              <w:t>This Act was repealed by 1993/036 s. 58 so the unproclaimed Pt. 5 of this Act cannot be proclaimed</w:t>
            </w:r>
          </w:p>
        </w:tc>
        <w:tc>
          <w:tcPr>
            <w:tcW w:w="1123" w:type="dxa"/>
          </w:tcPr>
          <w:p w14:paraId="5076C08F" w14:textId="77777777" w:rsidR="00604556" w:rsidRDefault="00B37F43">
            <w:pPr>
              <w:pStyle w:val="Table09Row"/>
            </w:pPr>
            <w:r>
              <w:t>1993/036</w:t>
            </w:r>
          </w:p>
        </w:tc>
      </w:tr>
    </w:tbl>
    <w:p w14:paraId="26AF9BD9" w14:textId="77777777" w:rsidR="00604556" w:rsidRDefault="00604556"/>
    <w:p w14:paraId="39FAA761" w14:textId="77777777" w:rsidR="00604556" w:rsidRDefault="00B37F43">
      <w:pPr>
        <w:pStyle w:val="IAlphabetDivider"/>
      </w:pPr>
      <w:r>
        <w:lastRenderedPageBreak/>
        <w:t>1991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69F990F0" w14:textId="77777777">
        <w:trPr>
          <w:cantSplit/>
          <w:trHeight w:val="510"/>
          <w:tblHeader/>
          <w:jc w:val="center"/>
        </w:trPr>
        <w:tc>
          <w:tcPr>
            <w:tcW w:w="1418" w:type="dxa"/>
            <w:tcBorders>
              <w:top w:val="single" w:sz="4" w:space="0" w:color="auto"/>
              <w:bottom w:val="single" w:sz="4" w:space="0" w:color="auto"/>
            </w:tcBorders>
            <w:vAlign w:val="center"/>
          </w:tcPr>
          <w:p w14:paraId="5FF3FC05"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2E18261B"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6F7AAEED" w14:textId="77777777" w:rsidR="00604556" w:rsidRDefault="00B37F43">
            <w:pPr>
              <w:pStyle w:val="Table09Hdr"/>
            </w:pPr>
            <w:r>
              <w:t>Assent</w:t>
            </w:r>
            <w:r>
              <w:t xml:space="preserve"> Date</w:t>
            </w:r>
          </w:p>
        </w:tc>
        <w:tc>
          <w:tcPr>
            <w:tcW w:w="3402" w:type="dxa"/>
            <w:tcBorders>
              <w:top w:val="single" w:sz="4" w:space="0" w:color="auto"/>
              <w:bottom w:val="single" w:sz="4" w:space="0" w:color="auto"/>
            </w:tcBorders>
            <w:vAlign w:val="center"/>
          </w:tcPr>
          <w:p w14:paraId="5095A120"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1753192D" w14:textId="77777777" w:rsidR="00604556" w:rsidRDefault="00B37F43">
            <w:pPr>
              <w:pStyle w:val="Table09Hdr"/>
            </w:pPr>
            <w:r>
              <w:t>Repealed/Expired</w:t>
            </w:r>
          </w:p>
        </w:tc>
      </w:tr>
      <w:tr w:rsidR="00604556" w14:paraId="6312C5D4" w14:textId="77777777">
        <w:trPr>
          <w:cantSplit/>
          <w:jc w:val="center"/>
        </w:trPr>
        <w:tc>
          <w:tcPr>
            <w:tcW w:w="1418" w:type="dxa"/>
          </w:tcPr>
          <w:p w14:paraId="263A2CDE" w14:textId="77777777" w:rsidR="00604556" w:rsidRDefault="00B37F43">
            <w:pPr>
              <w:pStyle w:val="Table09Row"/>
            </w:pPr>
            <w:r>
              <w:t>1991/001</w:t>
            </w:r>
          </w:p>
        </w:tc>
        <w:tc>
          <w:tcPr>
            <w:tcW w:w="2693" w:type="dxa"/>
          </w:tcPr>
          <w:p w14:paraId="20D806C9" w14:textId="77777777" w:rsidR="00604556" w:rsidRDefault="00B37F43">
            <w:pPr>
              <w:pStyle w:val="Table09Row"/>
            </w:pPr>
            <w:r>
              <w:rPr>
                <w:i/>
              </w:rPr>
              <w:t>Retail Trading Hours Amendment Act 1991</w:t>
            </w:r>
          </w:p>
        </w:tc>
        <w:tc>
          <w:tcPr>
            <w:tcW w:w="1276" w:type="dxa"/>
          </w:tcPr>
          <w:p w14:paraId="1A890119" w14:textId="77777777" w:rsidR="00604556" w:rsidRDefault="00B37F43">
            <w:pPr>
              <w:pStyle w:val="Table09Row"/>
            </w:pPr>
            <w:r>
              <w:t>17 May 1991</w:t>
            </w:r>
          </w:p>
        </w:tc>
        <w:tc>
          <w:tcPr>
            <w:tcW w:w="3402" w:type="dxa"/>
          </w:tcPr>
          <w:p w14:paraId="14FBD8C7" w14:textId="77777777" w:rsidR="00604556" w:rsidRDefault="00B37F43">
            <w:pPr>
              <w:pStyle w:val="Table09Row"/>
            </w:pPr>
            <w:r>
              <w:t>s. 1 &amp; 2: 17 May 1991;</w:t>
            </w:r>
          </w:p>
          <w:p w14:paraId="1CB802B7" w14:textId="77777777" w:rsidR="00604556" w:rsidRDefault="00B37F43">
            <w:pPr>
              <w:pStyle w:val="Table09Row"/>
            </w:pPr>
            <w:r>
              <w:t xml:space="preserve">Act other than s. 1, 2 &amp; 12: 2 Aug 1991 (see s. 2 and </w:t>
            </w:r>
            <w:r>
              <w:rPr>
                <w:i/>
              </w:rPr>
              <w:t>Gazette</w:t>
            </w:r>
            <w:r>
              <w:t xml:space="preserve"> 2 Aug 1991 p. 3991);</w:t>
            </w:r>
          </w:p>
          <w:p w14:paraId="5A4CF7B4" w14:textId="77777777" w:rsidR="00604556" w:rsidRDefault="00B37F43">
            <w:pPr>
              <w:pStyle w:val="Table09Row"/>
            </w:pPr>
            <w:r>
              <w:t xml:space="preserve">s. 12: 1 Nov 1991 (see s. 2 and </w:t>
            </w:r>
            <w:r>
              <w:rPr>
                <w:i/>
              </w:rPr>
              <w:t>Gazette</w:t>
            </w:r>
            <w:r>
              <w:t xml:space="preserve"> 1 Nov 1991 p. 5588)</w:t>
            </w:r>
          </w:p>
        </w:tc>
        <w:tc>
          <w:tcPr>
            <w:tcW w:w="1123" w:type="dxa"/>
          </w:tcPr>
          <w:p w14:paraId="55C78A55" w14:textId="77777777" w:rsidR="00604556" w:rsidRDefault="00604556">
            <w:pPr>
              <w:pStyle w:val="Table09Row"/>
            </w:pPr>
          </w:p>
        </w:tc>
      </w:tr>
      <w:tr w:rsidR="00604556" w14:paraId="4983ED3E" w14:textId="77777777">
        <w:trPr>
          <w:cantSplit/>
          <w:jc w:val="center"/>
        </w:trPr>
        <w:tc>
          <w:tcPr>
            <w:tcW w:w="1418" w:type="dxa"/>
          </w:tcPr>
          <w:p w14:paraId="623C45E2" w14:textId="77777777" w:rsidR="00604556" w:rsidRDefault="00B37F43">
            <w:pPr>
              <w:pStyle w:val="Table09Row"/>
            </w:pPr>
            <w:r>
              <w:t>1991/002</w:t>
            </w:r>
          </w:p>
        </w:tc>
        <w:tc>
          <w:tcPr>
            <w:tcW w:w="2693" w:type="dxa"/>
          </w:tcPr>
          <w:p w14:paraId="3D51D036" w14:textId="77777777" w:rsidR="00604556" w:rsidRDefault="00B37F43">
            <w:pPr>
              <w:pStyle w:val="Table09Row"/>
            </w:pPr>
            <w:r>
              <w:rPr>
                <w:i/>
              </w:rPr>
              <w:t>Iron Ore (Marillana Creek) Agreement Act 1991</w:t>
            </w:r>
          </w:p>
        </w:tc>
        <w:tc>
          <w:tcPr>
            <w:tcW w:w="1276" w:type="dxa"/>
          </w:tcPr>
          <w:p w14:paraId="06AD6AAF" w14:textId="77777777" w:rsidR="00604556" w:rsidRDefault="00B37F43">
            <w:pPr>
              <w:pStyle w:val="Table09Row"/>
            </w:pPr>
            <w:r>
              <w:t>27 May 1991</w:t>
            </w:r>
          </w:p>
        </w:tc>
        <w:tc>
          <w:tcPr>
            <w:tcW w:w="3402" w:type="dxa"/>
          </w:tcPr>
          <w:p w14:paraId="45E25E7E" w14:textId="77777777" w:rsidR="00604556" w:rsidRDefault="00B37F43">
            <w:pPr>
              <w:pStyle w:val="Table09Row"/>
            </w:pPr>
            <w:r>
              <w:t>27 May 1991 (see s. 2)</w:t>
            </w:r>
          </w:p>
        </w:tc>
        <w:tc>
          <w:tcPr>
            <w:tcW w:w="1123" w:type="dxa"/>
          </w:tcPr>
          <w:p w14:paraId="184FD3FA" w14:textId="77777777" w:rsidR="00604556" w:rsidRDefault="00604556">
            <w:pPr>
              <w:pStyle w:val="Table09Row"/>
            </w:pPr>
          </w:p>
        </w:tc>
      </w:tr>
      <w:tr w:rsidR="00604556" w14:paraId="15783248" w14:textId="77777777">
        <w:trPr>
          <w:cantSplit/>
          <w:jc w:val="center"/>
        </w:trPr>
        <w:tc>
          <w:tcPr>
            <w:tcW w:w="1418" w:type="dxa"/>
          </w:tcPr>
          <w:p w14:paraId="6531520A" w14:textId="77777777" w:rsidR="00604556" w:rsidRDefault="00B37F43">
            <w:pPr>
              <w:pStyle w:val="Table09Row"/>
            </w:pPr>
            <w:r>
              <w:t>1991/003</w:t>
            </w:r>
          </w:p>
        </w:tc>
        <w:tc>
          <w:tcPr>
            <w:tcW w:w="2693" w:type="dxa"/>
          </w:tcPr>
          <w:p w14:paraId="302546C4" w14:textId="77777777" w:rsidR="00604556" w:rsidRDefault="00B37F43">
            <w:pPr>
              <w:pStyle w:val="Table09Row"/>
            </w:pPr>
            <w:r>
              <w:rPr>
                <w:i/>
              </w:rPr>
              <w:t>Royal Commissions Amendment Act 1991</w:t>
            </w:r>
          </w:p>
        </w:tc>
        <w:tc>
          <w:tcPr>
            <w:tcW w:w="1276" w:type="dxa"/>
          </w:tcPr>
          <w:p w14:paraId="21188DB8" w14:textId="77777777" w:rsidR="00604556" w:rsidRDefault="00B37F43">
            <w:pPr>
              <w:pStyle w:val="Table09Row"/>
            </w:pPr>
            <w:r>
              <w:t>23 May 1991</w:t>
            </w:r>
          </w:p>
        </w:tc>
        <w:tc>
          <w:tcPr>
            <w:tcW w:w="3402" w:type="dxa"/>
          </w:tcPr>
          <w:p w14:paraId="46018E61" w14:textId="77777777" w:rsidR="00604556" w:rsidRDefault="00B37F43">
            <w:pPr>
              <w:pStyle w:val="Table09Row"/>
            </w:pPr>
            <w:r>
              <w:t>8 Jan 1991 (see s. 2)</w:t>
            </w:r>
          </w:p>
        </w:tc>
        <w:tc>
          <w:tcPr>
            <w:tcW w:w="1123" w:type="dxa"/>
          </w:tcPr>
          <w:p w14:paraId="44C00477" w14:textId="77777777" w:rsidR="00604556" w:rsidRDefault="00604556">
            <w:pPr>
              <w:pStyle w:val="Table09Row"/>
            </w:pPr>
          </w:p>
        </w:tc>
      </w:tr>
      <w:tr w:rsidR="00604556" w14:paraId="0AE1341A" w14:textId="77777777">
        <w:trPr>
          <w:cantSplit/>
          <w:jc w:val="center"/>
        </w:trPr>
        <w:tc>
          <w:tcPr>
            <w:tcW w:w="1418" w:type="dxa"/>
          </w:tcPr>
          <w:p w14:paraId="3F2DC0F5" w14:textId="77777777" w:rsidR="00604556" w:rsidRDefault="00B37F43">
            <w:pPr>
              <w:pStyle w:val="Table09Row"/>
            </w:pPr>
            <w:r>
              <w:t>1991/004</w:t>
            </w:r>
          </w:p>
        </w:tc>
        <w:tc>
          <w:tcPr>
            <w:tcW w:w="2693" w:type="dxa"/>
          </w:tcPr>
          <w:p w14:paraId="595057CF" w14:textId="77777777" w:rsidR="00604556" w:rsidRDefault="00B37F43">
            <w:pPr>
              <w:pStyle w:val="Table09Row"/>
            </w:pPr>
            <w:r>
              <w:rPr>
                <w:i/>
              </w:rPr>
              <w:t>Agricultural Products Amendment Act 1991</w:t>
            </w:r>
          </w:p>
        </w:tc>
        <w:tc>
          <w:tcPr>
            <w:tcW w:w="1276" w:type="dxa"/>
          </w:tcPr>
          <w:p w14:paraId="7A45941C" w14:textId="77777777" w:rsidR="00604556" w:rsidRDefault="00B37F43">
            <w:pPr>
              <w:pStyle w:val="Table09Row"/>
            </w:pPr>
            <w:r>
              <w:t>23 May 1991</w:t>
            </w:r>
          </w:p>
        </w:tc>
        <w:tc>
          <w:tcPr>
            <w:tcW w:w="3402" w:type="dxa"/>
          </w:tcPr>
          <w:p w14:paraId="5A4FF64C" w14:textId="77777777" w:rsidR="00604556" w:rsidRDefault="00B37F43">
            <w:pPr>
              <w:pStyle w:val="Table09Row"/>
            </w:pPr>
            <w:r>
              <w:t>20 Jun 1991</w:t>
            </w:r>
          </w:p>
        </w:tc>
        <w:tc>
          <w:tcPr>
            <w:tcW w:w="1123" w:type="dxa"/>
          </w:tcPr>
          <w:p w14:paraId="48A8B2D3" w14:textId="77777777" w:rsidR="00604556" w:rsidRDefault="00604556">
            <w:pPr>
              <w:pStyle w:val="Table09Row"/>
            </w:pPr>
          </w:p>
        </w:tc>
      </w:tr>
      <w:tr w:rsidR="00604556" w14:paraId="0C70A0AD" w14:textId="77777777">
        <w:trPr>
          <w:cantSplit/>
          <w:jc w:val="center"/>
        </w:trPr>
        <w:tc>
          <w:tcPr>
            <w:tcW w:w="1418" w:type="dxa"/>
          </w:tcPr>
          <w:p w14:paraId="7C988F0D" w14:textId="77777777" w:rsidR="00604556" w:rsidRDefault="00B37F43">
            <w:pPr>
              <w:pStyle w:val="Table09Row"/>
            </w:pPr>
            <w:r>
              <w:t>1991/005</w:t>
            </w:r>
          </w:p>
        </w:tc>
        <w:tc>
          <w:tcPr>
            <w:tcW w:w="2693" w:type="dxa"/>
          </w:tcPr>
          <w:p w14:paraId="03B4DC1D" w14:textId="77777777" w:rsidR="00604556" w:rsidRDefault="00B37F43">
            <w:pPr>
              <w:pStyle w:val="Table09Row"/>
            </w:pPr>
            <w:r>
              <w:rPr>
                <w:i/>
              </w:rPr>
              <w:t>State Supply Commission Act 1991</w:t>
            </w:r>
          </w:p>
        </w:tc>
        <w:tc>
          <w:tcPr>
            <w:tcW w:w="1276" w:type="dxa"/>
          </w:tcPr>
          <w:p w14:paraId="4C6CF7B6" w14:textId="77777777" w:rsidR="00604556" w:rsidRDefault="00B37F43">
            <w:pPr>
              <w:pStyle w:val="Table09Row"/>
            </w:pPr>
            <w:r>
              <w:t>6 Jun 1991</w:t>
            </w:r>
          </w:p>
        </w:tc>
        <w:tc>
          <w:tcPr>
            <w:tcW w:w="3402" w:type="dxa"/>
          </w:tcPr>
          <w:p w14:paraId="0B67DD48" w14:textId="77777777" w:rsidR="00604556" w:rsidRDefault="00B37F43">
            <w:pPr>
              <w:pStyle w:val="Table09Row"/>
            </w:pPr>
            <w:r>
              <w:t>s. 1 &amp; 2: 6 Jun 1991;</w:t>
            </w:r>
          </w:p>
          <w:p w14:paraId="2AA0D6AB" w14:textId="77777777" w:rsidR="00604556" w:rsidRDefault="00B37F43">
            <w:pPr>
              <w:pStyle w:val="Table09Row"/>
            </w:pPr>
            <w:r>
              <w:t xml:space="preserve">Act other than s. 1 &amp; 2: 20 Sep 1991 (see s. 2 and </w:t>
            </w:r>
            <w:r>
              <w:rPr>
                <w:i/>
              </w:rPr>
              <w:t>Gazette</w:t>
            </w:r>
            <w:r>
              <w:t xml:space="preserve"> 20 Sep 1991 p. 4855)</w:t>
            </w:r>
          </w:p>
        </w:tc>
        <w:tc>
          <w:tcPr>
            <w:tcW w:w="1123" w:type="dxa"/>
          </w:tcPr>
          <w:p w14:paraId="77582AD8" w14:textId="77777777" w:rsidR="00604556" w:rsidRDefault="00B37F43">
            <w:pPr>
              <w:pStyle w:val="Table09Row"/>
            </w:pPr>
            <w:r>
              <w:t>2020/024</w:t>
            </w:r>
          </w:p>
        </w:tc>
      </w:tr>
      <w:tr w:rsidR="00604556" w14:paraId="6F69E9C3" w14:textId="77777777">
        <w:trPr>
          <w:cantSplit/>
          <w:jc w:val="center"/>
        </w:trPr>
        <w:tc>
          <w:tcPr>
            <w:tcW w:w="1418" w:type="dxa"/>
          </w:tcPr>
          <w:p w14:paraId="57D0B83B" w14:textId="77777777" w:rsidR="00604556" w:rsidRDefault="00B37F43">
            <w:pPr>
              <w:pStyle w:val="Table09Row"/>
            </w:pPr>
            <w:r>
              <w:t>1991/006</w:t>
            </w:r>
          </w:p>
        </w:tc>
        <w:tc>
          <w:tcPr>
            <w:tcW w:w="2693" w:type="dxa"/>
          </w:tcPr>
          <w:p w14:paraId="7D388FCA" w14:textId="77777777" w:rsidR="00604556" w:rsidRDefault="00B37F43">
            <w:pPr>
              <w:pStyle w:val="Table09Row"/>
            </w:pPr>
            <w:r>
              <w:rPr>
                <w:i/>
              </w:rPr>
              <w:t xml:space="preserve">State </w:t>
            </w:r>
            <w:r>
              <w:rPr>
                <w:i/>
              </w:rPr>
              <w:t>Energy Commission Amendment Act 1991</w:t>
            </w:r>
          </w:p>
        </w:tc>
        <w:tc>
          <w:tcPr>
            <w:tcW w:w="1276" w:type="dxa"/>
          </w:tcPr>
          <w:p w14:paraId="7DF128D9" w14:textId="77777777" w:rsidR="00604556" w:rsidRDefault="00B37F43">
            <w:pPr>
              <w:pStyle w:val="Table09Row"/>
            </w:pPr>
            <w:r>
              <w:t>5 Jun 1991</w:t>
            </w:r>
          </w:p>
        </w:tc>
        <w:tc>
          <w:tcPr>
            <w:tcW w:w="3402" w:type="dxa"/>
          </w:tcPr>
          <w:p w14:paraId="27B8FF66" w14:textId="77777777" w:rsidR="00604556" w:rsidRDefault="00B37F43">
            <w:pPr>
              <w:pStyle w:val="Table09Row"/>
            </w:pPr>
            <w:r>
              <w:t>s. 1 &amp; 2: 5 Jun 1991;</w:t>
            </w:r>
          </w:p>
          <w:p w14:paraId="7F2ABB8D" w14:textId="77777777" w:rsidR="00604556" w:rsidRDefault="00B37F43">
            <w:pPr>
              <w:pStyle w:val="Table09Row"/>
            </w:pPr>
            <w:r>
              <w:t xml:space="preserve">Act other than s. 1 &amp; 2: 25 Feb 1992 (see s. 2 and </w:t>
            </w:r>
            <w:r>
              <w:rPr>
                <w:i/>
              </w:rPr>
              <w:t>Gazette</w:t>
            </w:r>
            <w:r>
              <w:t xml:space="preserve"> 25 Feb 1992 p. 961)</w:t>
            </w:r>
          </w:p>
        </w:tc>
        <w:tc>
          <w:tcPr>
            <w:tcW w:w="1123" w:type="dxa"/>
          </w:tcPr>
          <w:p w14:paraId="256A05B6" w14:textId="77777777" w:rsidR="00604556" w:rsidRDefault="00604556">
            <w:pPr>
              <w:pStyle w:val="Table09Row"/>
            </w:pPr>
          </w:p>
        </w:tc>
      </w:tr>
      <w:tr w:rsidR="00604556" w14:paraId="71B54014" w14:textId="77777777">
        <w:trPr>
          <w:cantSplit/>
          <w:jc w:val="center"/>
        </w:trPr>
        <w:tc>
          <w:tcPr>
            <w:tcW w:w="1418" w:type="dxa"/>
          </w:tcPr>
          <w:p w14:paraId="4D39C517" w14:textId="77777777" w:rsidR="00604556" w:rsidRDefault="00B37F43">
            <w:pPr>
              <w:pStyle w:val="Table09Row"/>
            </w:pPr>
            <w:r>
              <w:t>1991/007</w:t>
            </w:r>
          </w:p>
        </w:tc>
        <w:tc>
          <w:tcPr>
            <w:tcW w:w="2693" w:type="dxa"/>
          </w:tcPr>
          <w:p w14:paraId="3C4AE8E2" w14:textId="77777777" w:rsidR="00604556" w:rsidRDefault="00B37F43">
            <w:pPr>
              <w:pStyle w:val="Table09Row"/>
            </w:pPr>
            <w:r>
              <w:rPr>
                <w:i/>
              </w:rPr>
              <w:t>Public Works Amendment Act 1991</w:t>
            </w:r>
          </w:p>
        </w:tc>
        <w:tc>
          <w:tcPr>
            <w:tcW w:w="1276" w:type="dxa"/>
          </w:tcPr>
          <w:p w14:paraId="20D504AA" w14:textId="77777777" w:rsidR="00604556" w:rsidRDefault="00B37F43">
            <w:pPr>
              <w:pStyle w:val="Table09Row"/>
            </w:pPr>
            <w:r>
              <w:t>13 Jun 1991</w:t>
            </w:r>
          </w:p>
        </w:tc>
        <w:tc>
          <w:tcPr>
            <w:tcW w:w="3402" w:type="dxa"/>
          </w:tcPr>
          <w:p w14:paraId="2720AA14" w14:textId="77777777" w:rsidR="00604556" w:rsidRDefault="00B37F43">
            <w:pPr>
              <w:pStyle w:val="Table09Row"/>
            </w:pPr>
            <w:r>
              <w:t>11 Jul 1991</w:t>
            </w:r>
          </w:p>
        </w:tc>
        <w:tc>
          <w:tcPr>
            <w:tcW w:w="1123" w:type="dxa"/>
          </w:tcPr>
          <w:p w14:paraId="2B297D36" w14:textId="77777777" w:rsidR="00604556" w:rsidRDefault="00604556">
            <w:pPr>
              <w:pStyle w:val="Table09Row"/>
            </w:pPr>
          </w:p>
        </w:tc>
      </w:tr>
      <w:tr w:rsidR="00604556" w14:paraId="2B8A660B" w14:textId="77777777">
        <w:trPr>
          <w:cantSplit/>
          <w:jc w:val="center"/>
        </w:trPr>
        <w:tc>
          <w:tcPr>
            <w:tcW w:w="1418" w:type="dxa"/>
          </w:tcPr>
          <w:p w14:paraId="516839B3" w14:textId="77777777" w:rsidR="00604556" w:rsidRDefault="00B37F43">
            <w:pPr>
              <w:pStyle w:val="Table09Row"/>
            </w:pPr>
            <w:r>
              <w:t>1991/008</w:t>
            </w:r>
          </w:p>
        </w:tc>
        <w:tc>
          <w:tcPr>
            <w:tcW w:w="2693" w:type="dxa"/>
          </w:tcPr>
          <w:p w14:paraId="267A5A60" w14:textId="77777777" w:rsidR="00604556" w:rsidRDefault="00B37F43">
            <w:pPr>
              <w:pStyle w:val="Table09Row"/>
            </w:pPr>
            <w:r>
              <w:rPr>
                <w:i/>
              </w:rPr>
              <w:t xml:space="preserve">Loan (Financial </w:t>
            </w:r>
            <w:r>
              <w:rPr>
                <w:i/>
              </w:rPr>
              <w:t>Agreement) Act 1991</w:t>
            </w:r>
          </w:p>
        </w:tc>
        <w:tc>
          <w:tcPr>
            <w:tcW w:w="1276" w:type="dxa"/>
          </w:tcPr>
          <w:p w14:paraId="3EE9E041" w14:textId="77777777" w:rsidR="00604556" w:rsidRDefault="00B37F43">
            <w:pPr>
              <w:pStyle w:val="Table09Row"/>
            </w:pPr>
            <w:r>
              <w:t>20 Jun 1991</w:t>
            </w:r>
          </w:p>
        </w:tc>
        <w:tc>
          <w:tcPr>
            <w:tcW w:w="3402" w:type="dxa"/>
          </w:tcPr>
          <w:p w14:paraId="2D4CED1D" w14:textId="77777777" w:rsidR="00604556" w:rsidRDefault="00B37F43">
            <w:pPr>
              <w:pStyle w:val="Table09Row"/>
            </w:pPr>
            <w:r>
              <w:t>20 Jun 1991 (see s. 2)</w:t>
            </w:r>
          </w:p>
        </w:tc>
        <w:tc>
          <w:tcPr>
            <w:tcW w:w="1123" w:type="dxa"/>
          </w:tcPr>
          <w:p w14:paraId="7B3140A8" w14:textId="77777777" w:rsidR="00604556" w:rsidRDefault="00604556">
            <w:pPr>
              <w:pStyle w:val="Table09Row"/>
            </w:pPr>
          </w:p>
        </w:tc>
      </w:tr>
      <w:tr w:rsidR="00604556" w14:paraId="1C7B4797" w14:textId="77777777">
        <w:trPr>
          <w:cantSplit/>
          <w:jc w:val="center"/>
        </w:trPr>
        <w:tc>
          <w:tcPr>
            <w:tcW w:w="1418" w:type="dxa"/>
          </w:tcPr>
          <w:p w14:paraId="777974F5" w14:textId="77777777" w:rsidR="00604556" w:rsidRDefault="00B37F43">
            <w:pPr>
              <w:pStyle w:val="Table09Row"/>
            </w:pPr>
            <w:r>
              <w:t>1991/009</w:t>
            </w:r>
          </w:p>
        </w:tc>
        <w:tc>
          <w:tcPr>
            <w:tcW w:w="2693" w:type="dxa"/>
          </w:tcPr>
          <w:p w14:paraId="0988C75B" w14:textId="77777777" w:rsidR="00604556" w:rsidRDefault="00B37F43">
            <w:pPr>
              <w:pStyle w:val="Table09Row"/>
            </w:pPr>
            <w:r>
              <w:rPr>
                <w:i/>
              </w:rPr>
              <w:t>Treasurer’s Advance Authorization Act 1991</w:t>
            </w:r>
          </w:p>
        </w:tc>
        <w:tc>
          <w:tcPr>
            <w:tcW w:w="1276" w:type="dxa"/>
          </w:tcPr>
          <w:p w14:paraId="5F549458" w14:textId="77777777" w:rsidR="00604556" w:rsidRDefault="00B37F43">
            <w:pPr>
              <w:pStyle w:val="Table09Row"/>
            </w:pPr>
            <w:r>
              <w:t>20 Jun 1991</w:t>
            </w:r>
          </w:p>
        </w:tc>
        <w:tc>
          <w:tcPr>
            <w:tcW w:w="3402" w:type="dxa"/>
          </w:tcPr>
          <w:p w14:paraId="4ACBED34" w14:textId="77777777" w:rsidR="00604556" w:rsidRDefault="00B37F43">
            <w:pPr>
              <w:pStyle w:val="Table09Row"/>
            </w:pPr>
            <w:r>
              <w:t>1 Jul 1991 (see s. 2)</w:t>
            </w:r>
          </w:p>
        </w:tc>
        <w:tc>
          <w:tcPr>
            <w:tcW w:w="1123" w:type="dxa"/>
          </w:tcPr>
          <w:p w14:paraId="0C57B9B0" w14:textId="77777777" w:rsidR="00604556" w:rsidRDefault="00604556">
            <w:pPr>
              <w:pStyle w:val="Table09Row"/>
            </w:pPr>
          </w:p>
        </w:tc>
      </w:tr>
      <w:tr w:rsidR="00604556" w14:paraId="30B965F3" w14:textId="77777777">
        <w:trPr>
          <w:cantSplit/>
          <w:jc w:val="center"/>
        </w:trPr>
        <w:tc>
          <w:tcPr>
            <w:tcW w:w="1418" w:type="dxa"/>
          </w:tcPr>
          <w:p w14:paraId="40763D9A" w14:textId="77777777" w:rsidR="00604556" w:rsidRDefault="00B37F43">
            <w:pPr>
              <w:pStyle w:val="Table09Row"/>
            </w:pPr>
            <w:r>
              <w:t>1991/010</w:t>
            </w:r>
          </w:p>
        </w:tc>
        <w:tc>
          <w:tcPr>
            <w:tcW w:w="2693" w:type="dxa"/>
          </w:tcPr>
          <w:p w14:paraId="13261D4E" w14:textId="77777777" w:rsidR="00604556" w:rsidRDefault="00B37F43">
            <w:pPr>
              <w:pStyle w:val="Table09Row"/>
            </w:pPr>
            <w:r>
              <w:rPr>
                <w:i/>
              </w:rPr>
              <w:t>Miscellaneous Repeals Act 1991</w:t>
            </w:r>
          </w:p>
        </w:tc>
        <w:tc>
          <w:tcPr>
            <w:tcW w:w="1276" w:type="dxa"/>
          </w:tcPr>
          <w:p w14:paraId="383F0371" w14:textId="77777777" w:rsidR="00604556" w:rsidRDefault="00B37F43">
            <w:pPr>
              <w:pStyle w:val="Table09Row"/>
            </w:pPr>
            <w:r>
              <w:t>21 Jun 1991</w:t>
            </w:r>
          </w:p>
        </w:tc>
        <w:tc>
          <w:tcPr>
            <w:tcW w:w="3402" w:type="dxa"/>
          </w:tcPr>
          <w:p w14:paraId="6473D22D" w14:textId="77777777" w:rsidR="00604556" w:rsidRDefault="00B37F43">
            <w:pPr>
              <w:pStyle w:val="Table09Row"/>
            </w:pPr>
            <w:r>
              <w:t>Act other than s. 4: 21 Jun 1991 (see s. 2(1));</w:t>
            </w:r>
          </w:p>
          <w:p w14:paraId="4A52F72B" w14:textId="77777777" w:rsidR="00604556" w:rsidRDefault="00B37F43">
            <w:pPr>
              <w:pStyle w:val="Table09Row"/>
            </w:pPr>
            <w:r>
              <w:t xml:space="preserve">s. 4: 3 Jan 1992 (see s. 2(2) and </w:t>
            </w:r>
            <w:r>
              <w:rPr>
                <w:i/>
              </w:rPr>
              <w:t>Gazette</w:t>
            </w:r>
            <w:r>
              <w:t xml:space="preserve"> 3 Jan 1992 p. 3)</w:t>
            </w:r>
          </w:p>
        </w:tc>
        <w:tc>
          <w:tcPr>
            <w:tcW w:w="1123" w:type="dxa"/>
          </w:tcPr>
          <w:p w14:paraId="6BE0F8E5" w14:textId="77777777" w:rsidR="00604556" w:rsidRDefault="00B37F43">
            <w:pPr>
              <w:pStyle w:val="Table09Row"/>
            </w:pPr>
            <w:r>
              <w:t>2014/032</w:t>
            </w:r>
          </w:p>
        </w:tc>
      </w:tr>
      <w:tr w:rsidR="00604556" w14:paraId="6E6FAB61" w14:textId="77777777">
        <w:trPr>
          <w:cantSplit/>
          <w:jc w:val="center"/>
        </w:trPr>
        <w:tc>
          <w:tcPr>
            <w:tcW w:w="1418" w:type="dxa"/>
          </w:tcPr>
          <w:p w14:paraId="5388DF63" w14:textId="77777777" w:rsidR="00604556" w:rsidRDefault="00B37F43">
            <w:pPr>
              <w:pStyle w:val="Table09Row"/>
            </w:pPr>
            <w:r>
              <w:t>1991/011</w:t>
            </w:r>
          </w:p>
        </w:tc>
        <w:tc>
          <w:tcPr>
            <w:tcW w:w="2693" w:type="dxa"/>
          </w:tcPr>
          <w:p w14:paraId="44EEB713" w14:textId="77777777" w:rsidR="00604556" w:rsidRDefault="00B37F43">
            <w:pPr>
              <w:pStyle w:val="Table09Row"/>
            </w:pPr>
            <w:r>
              <w:rPr>
                <w:i/>
              </w:rPr>
              <w:t>Local Courts Amendment Act 1991</w:t>
            </w:r>
          </w:p>
        </w:tc>
        <w:tc>
          <w:tcPr>
            <w:tcW w:w="1276" w:type="dxa"/>
          </w:tcPr>
          <w:p w14:paraId="14F23324" w14:textId="77777777" w:rsidR="00604556" w:rsidRDefault="00B37F43">
            <w:pPr>
              <w:pStyle w:val="Table09Row"/>
            </w:pPr>
            <w:r>
              <w:t>21 Jun 1991</w:t>
            </w:r>
          </w:p>
        </w:tc>
        <w:tc>
          <w:tcPr>
            <w:tcW w:w="3402" w:type="dxa"/>
          </w:tcPr>
          <w:p w14:paraId="2AA09A63" w14:textId="77777777" w:rsidR="00604556" w:rsidRDefault="00B37F43">
            <w:pPr>
              <w:pStyle w:val="Table09Row"/>
            </w:pPr>
            <w:r>
              <w:t>s. 1 &amp; 2: 21 Jun 1991;</w:t>
            </w:r>
          </w:p>
          <w:p w14:paraId="6E4F852E" w14:textId="77777777" w:rsidR="00604556" w:rsidRDefault="00B37F43">
            <w:pPr>
              <w:pStyle w:val="Table09Row"/>
            </w:pPr>
            <w:r>
              <w:t xml:space="preserve">Act other than s. 1 &amp; 2: 1 Sep 1992 (see s. 2 and </w:t>
            </w:r>
            <w:r>
              <w:rPr>
                <w:i/>
              </w:rPr>
              <w:t>Gazette</w:t>
            </w:r>
            <w:r>
              <w:t xml:space="preserve"> 21 Au</w:t>
            </w:r>
            <w:r>
              <w:t>g 1992 p. 4121)</w:t>
            </w:r>
          </w:p>
        </w:tc>
        <w:tc>
          <w:tcPr>
            <w:tcW w:w="1123" w:type="dxa"/>
          </w:tcPr>
          <w:p w14:paraId="7BB51EE8" w14:textId="77777777" w:rsidR="00604556" w:rsidRDefault="00604556">
            <w:pPr>
              <w:pStyle w:val="Table09Row"/>
            </w:pPr>
          </w:p>
        </w:tc>
      </w:tr>
      <w:tr w:rsidR="00604556" w14:paraId="40EC8BB7" w14:textId="77777777">
        <w:trPr>
          <w:cantSplit/>
          <w:jc w:val="center"/>
        </w:trPr>
        <w:tc>
          <w:tcPr>
            <w:tcW w:w="1418" w:type="dxa"/>
          </w:tcPr>
          <w:p w14:paraId="4D0EA73E" w14:textId="77777777" w:rsidR="00604556" w:rsidRDefault="00B37F43">
            <w:pPr>
              <w:pStyle w:val="Table09Row"/>
            </w:pPr>
            <w:r>
              <w:t>1991/012</w:t>
            </w:r>
          </w:p>
        </w:tc>
        <w:tc>
          <w:tcPr>
            <w:tcW w:w="2693" w:type="dxa"/>
          </w:tcPr>
          <w:p w14:paraId="4632CADE" w14:textId="77777777" w:rsidR="00604556" w:rsidRDefault="00B37F43">
            <w:pPr>
              <w:pStyle w:val="Table09Row"/>
            </w:pPr>
            <w:r>
              <w:rPr>
                <w:i/>
              </w:rPr>
              <w:t>Director of Public Prosecutions Act 1991</w:t>
            </w:r>
          </w:p>
        </w:tc>
        <w:tc>
          <w:tcPr>
            <w:tcW w:w="1276" w:type="dxa"/>
          </w:tcPr>
          <w:p w14:paraId="259D7C38" w14:textId="77777777" w:rsidR="00604556" w:rsidRDefault="00B37F43">
            <w:pPr>
              <w:pStyle w:val="Table09Row"/>
            </w:pPr>
            <w:r>
              <w:t>21 Jun 1991</w:t>
            </w:r>
          </w:p>
        </w:tc>
        <w:tc>
          <w:tcPr>
            <w:tcW w:w="3402" w:type="dxa"/>
          </w:tcPr>
          <w:p w14:paraId="25B33475" w14:textId="77777777" w:rsidR="00604556" w:rsidRDefault="00B37F43">
            <w:pPr>
              <w:pStyle w:val="Table09Row"/>
            </w:pPr>
            <w:r>
              <w:t>s. 1 &amp; 2: 21 Jun 1991;</w:t>
            </w:r>
          </w:p>
          <w:p w14:paraId="66F02440" w14:textId="77777777" w:rsidR="00604556" w:rsidRDefault="00B37F43">
            <w:pPr>
              <w:pStyle w:val="Table09Row"/>
            </w:pPr>
            <w:r>
              <w:t xml:space="preserve">Act other than s. 1 &amp; 2: 3 Feb 1992 (see s. 2 and </w:t>
            </w:r>
            <w:r>
              <w:rPr>
                <w:i/>
              </w:rPr>
              <w:t>Gazette</w:t>
            </w:r>
            <w:r>
              <w:t xml:space="preserve"> 3 Feb 1992 p. 531)</w:t>
            </w:r>
          </w:p>
        </w:tc>
        <w:tc>
          <w:tcPr>
            <w:tcW w:w="1123" w:type="dxa"/>
          </w:tcPr>
          <w:p w14:paraId="25AB8A7C" w14:textId="77777777" w:rsidR="00604556" w:rsidRDefault="00604556">
            <w:pPr>
              <w:pStyle w:val="Table09Row"/>
            </w:pPr>
          </w:p>
        </w:tc>
      </w:tr>
      <w:tr w:rsidR="00604556" w14:paraId="35FCD3C2" w14:textId="77777777">
        <w:trPr>
          <w:cantSplit/>
          <w:jc w:val="center"/>
        </w:trPr>
        <w:tc>
          <w:tcPr>
            <w:tcW w:w="1418" w:type="dxa"/>
          </w:tcPr>
          <w:p w14:paraId="4DB8CF0F" w14:textId="77777777" w:rsidR="00604556" w:rsidRDefault="00B37F43">
            <w:pPr>
              <w:pStyle w:val="Table09Row"/>
            </w:pPr>
            <w:r>
              <w:t>1991/013</w:t>
            </w:r>
          </w:p>
        </w:tc>
        <w:tc>
          <w:tcPr>
            <w:tcW w:w="2693" w:type="dxa"/>
          </w:tcPr>
          <w:p w14:paraId="45EC5BA6" w14:textId="77777777" w:rsidR="00604556" w:rsidRDefault="00B37F43">
            <w:pPr>
              <w:pStyle w:val="Table09Row"/>
            </w:pPr>
            <w:r>
              <w:rPr>
                <w:i/>
              </w:rPr>
              <w:t xml:space="preserve">Anglican Church of Australia School Lands Amendment </w:t>
            </w:r>
            <w:r>
              <w:rPr>
                <w:i/>
              </w:rPr>
              <w:t>Act 1991</w:t>
            </w:r>
          </w:p>
        </w:tc>
        <w:tc>
          <w:tcPr>
            <w:tcW w:w="1276" w:type="dxa"/>
          </w:tcPr>
          <w:p w14:paraId="1784CA0C" w14:textId="77777777" w:rsidR="00604556" w:rsidRDefault="00B37F43">
            <w:pPr>
              <w:pStyle w:val="Table09Row"/>
            </w:pPr>
            <w:r>
              <w:t>21 Jun 1991</w:t>
            </w:r>
          </w:p>
        </w:tc>
        <w:tc>
          <w:tcPr>
            <w:tcW w:w="3402" w:type="dxa"/>
          </w:tcPr>
          <w:p w14:paraId="5C47E08F" w14:textId="77777777" w:rsidR="00604556" w:rsidRDefault="00B37F43">
            <w:pPr>
              <w:pStyle w:val="Table09Row"/>
            </w:pPr>
            <w:r>
              <w:t>21 Jun 1991 (see s. 2)</w:t>
            </w:r>
          </w:p>
        </w:tc>
        <w:tc>
          <w:tcPr>
            <w:tcW w:w="1123" w:type="dxa"/>
          </w:tcPr>
          <w:p w14:paraId="4C7EC29D" w14:textId="77777777" w:rsidR="00604556" w:rsidRDefault="00604556">
            <w:pPr>
              <w:pStyle w:val="Table09Row"/>
            </w:pPr>
          </w:p>
        </w:tc>
      </w:tr>
      <w:tr w:rsidR="00604556" w14:paraId="6D071972" w14:textId="77777777">
        <w:trPr>
          <w:cantSplit/>
          <w:jc w:val="center"/>
        </w:trPr>
        <w:tc>
          <w:tcPr>
            <w:tcW w:w="1418" w:type="dxa"/>
          </w:tcPr>
          <w:p w14:paraId="3F548155" w14:textId="77777777" w:rsidR="00604556" w:rsidRDefault="00B37F43">
            <w:pPr>
              <w:pStyle w:val="Table09Row"/>
            </w:pPr>
            <w:r>
              <w:lastRenderedPageBreak/>
              <w:t>1991/014</w:t>
            </w:r>
          </w:p>
        </w:tc>
        <w:tc>
          <w:tcPr>
            <w:tcW w:w="2693" w:type="dxa"/>
          </w:tcPr>
          <w:p w14:paraId="27F27B23" w14:textId="77777777" w:rsidR="00604556" w:rsidRDefault="00B37F43">
            <w:pPr>
              <w:pStyle w:val="Table09Row"/>
            </w:pPr>
            <w:r>
              <w:rPr>
                <w:i/>
              </w:rPr>
              <w:t>Supreme and District Courts (Miscellaneous Amendments) Act 1991</w:t>
            </w:r>
          </w:p>
        </w:tc>
        <w:tc>
          <w:tcPr>
            <w:tcW w:w="1276" w:type="dxa"/>
          </w:tcPr>
          <w:p w14:paraId="1C6ABEB7" w14:textId="77777777" w:rsidR="00604556" w:rsidRDefault="00B37F43">
            <w:pPr>
              <w:pStyle w:val="Table09Row"/>
            </w:pPr>
            <w:r>
              <w:t>21 Jun 1991</w:t>
            </w:r>
          </w:p>
        </w:tc>
        <w:tc>
          <w:tcPr>
            <w:tcW w:w="3402" w:type="dxa"/>
          </w:tcPr>
          <w:p w14:paraId="46233385" w14:textId="77777777" w:rsidR="00604556" w:rsidRDefault="00B37F43">
            <w:pPr>
              <w:pStyle w:val="Table09Row"/>
            </w:pPr>
            <w:r>
              <w:t>21 Jun 1991 (see s. 2)</w:t>
            </w:r>
          </w:p>
        </w:tc>
        <w:tc>
          <w:tcPr>
            <w:tcW w:w="1123" w:type="dxa"/>
          </w:tcPr>
          <w:p w14:paraId="4F7C4244" w14:textId="77777777" w:rsidR="00604556" w:rsidRDefault="00604556">
            <w:pPr>
              <w:pStyle w:val="Table09Row"/>
            </w:pPr>
          </w:p>
        </w:tc>
      </w:tr>
      <w:tr w:rsidR="00604556" w14:paraId="397CED5F" w14:textId="77777777">
        <w:trPr>
          <w:cantSplit/>
          <w:jc w:val="center"/>
        </w:trPr>
        <w:tc>
          <w:tcPr>
            <w:tcW w:w="1418" w:type="dxa"/>
          </w:tcPr>
          <w:p w14:paraId="44681616" w14:textId="77777777" w:rsidR="00604556" w:rsidRDefault="00B37F43">
            <w:pPr>
              <w:pStyle w:val="Table09Row"/>
            </w:pPr>
            <w:r>
              <w:t>1991/015</w:t>
            </w:r>
          </w:p>
        </w:tc>
        <w:tc>
          <w:tcPr>
            <w:tcW w:w="2693" w:type="dxa"/>
          </w:tcPr>
          <w:p w14:paraId="68242494" w14:textId="77777777" w:rsidR="00604556" w:rsidRDefault="00B37F43">
            <w:pPr>
              <w:pStyle w:val="Table09Row"/>
            </w:pPr>
            <w:r>
              <w:rPr>
                <w:i/>
              </w:rPr>
              <w:t>Children’s Court of Western Australia Amendment Act (No. 2) 1991</w:t>
            </w:r>
          </w:p>
        </w:tc>
        <w:tc>
          <w:tcPr>
            <w:tcW w:w="1276" w:type="dxa"/>
          </w:tcPr>
          <w:p w14:paraId="4D9C32C2" w14:textId="77777777" w:rsidR="00604556" w:rsidRDefault="00B37F43">
            <w:pPr>
              <w:pStyle w:val="Table09Row"/>
            </w:pPr>
            <w:r>
              <w:t>21 Jun 1991</w:t>
            </w:r>
          </w:p>
        </w:tc>
        <w:tc>
          <w:tcPr>
            <w:tcW w:w="3402" w:type="dxa"/>
          </w:tcPr>
          <w:p w14:paraId="7C541304" w14:textId="77777777" w:rsidR="00604556" w:rsidRDefault="00B37F43">
            <w:pPr>
              <w:pStyle w:val="Table09Row"/>
            </w:pPr>
            <w:r>
              <w:t>s. 1 &amp; 2: 21 J</w:t>
            </w:r>
            <w:r>
              <w:t>un 1991;</w:t>
            </w:r>
          </w:p>
          <w:p w14:paraId="406A78CA" w14:textId="77777777" w:rsidR="00604556" w:rsidRDefault="00B37F43">
            <w:pPr>
              <w:pStyle w:val="Table09Row"/>
            </w:pPr>
            <w:r>
              <w:t>s. 8 &amp; 20: 1 Dec 1989 (see s. 2(1));</w:t>
            </w:r>
          </w:p>
          <w:p w14:paraId="4FA8AC6E" w14:textId="77777777" w:rsidR="00604556" w:rsidRDefault="00B37F43">
            <w:pPr>
              <w:pStyle w:val="Table09Row"/>
            </w:pPr>
            <w:r>
              <w:t xml:space="preserve">Act other than s. 1, 2, 8 &amp; 20: 9 Aug 1991 (see s. 2(2) and </w:t>
            </w:r>
            <w:r>
              <w:rPr>
                <w:i/>
              </w:rPr>
              <w:t>Gazette</w:t>
            </w:r>
            <w:r>
              <w:t xml:space="preserve"> 9 Aug 1991 p. 4101)</w:t>
            </w:r>
          </w:p>
        </w:tc>
        <w:tc>
          <w:tcPr>
            <w:tcW w:w="1123" w:type="dxa"/>
          </w:tcPr>
          <w:p w14:paraId="14EBEA01" w14:textId="77777777" w:rsidR="00604556" w:rsidRDefault="00604556">
            <w:pPr>
              <w:pStyle w:val="Table09Row"/>
            </w:pPr>
          </w:p>
        </w:tc>
      </w:tr>
      <w:tr w:rsidR="00604556" w14:paraId="474DD462" w14:textId="77777777">
        <w:trPr>
          <w:cantSplit/>
          <w:jc w:val="center"/>
        </w:trPr>
        <w:tc>
          <w:tcPr>
            <w:tcW w:w="1418" w:type="dxa"/>
          </w:tcPr>
          <w:p w14:paraId="08AB3A85" w14:textId="77777777" w:rsidR="00604556" w:rsidRDefault="00B37F43">
            <w:pPr>
              <w:pStyle w:val="Table09Row"/>
            </w:pPr>
            <w:r>
              <w:t>1991/016</w:t>
            </w:r>
          </w:p>
        </w:tc>
        <w:tc>
          <w:tcPr>
            <w:tcW w:w="2693" w:type="dxa"/>
          </w:tcPr>
          <w:p w14:paraId="2BF0AE19" w14:textId="77777777" w:rsidR="00604556" w:rsidRDefault="00B37F43">
            <w:pPr>
              <w:pStyle w:val="Table09Row"/>
            </w:pPr>
            <w:r>
              <w:rPr>
                <w:i/>
              </w:rPr>
              <w:t>Supply Act 1991</w:t>
            </w:r>
          </w:p>
        </w:tc>
        <w:tc>
          <w:tcPr>
            <w:tcW w:w="1276" w:type="dxa"/>
          </w:tcPr>
          <w:p w14:paraId="4B53CE3F" w14:textId="77777777" w:rsidR="00604556" w:rsidRDefault="00B37F43">
            <w:pPr>
              <w:pStyle w:val="Table09Row"/>
            </w:pPr>
            <w:r>
              <w:t>21 Jun 1991</w:t>
            </w:r>
          </w:p>
        </w:tc>
        <w:tc>
          <w:tcPr>
            <w:tcW w:w="3402" w:type="dxa"/>
          </w:tcPr>
          <w:p w14:paraId="691C2691" w14:textId="77777777" w:rsidR="00604556" w:rsidRDefault="00B37F43">
            <w:pPr>
              <w:pStyle w:val="Table09Row"/>
            </w:pPr>
            <w:r>
              <w:t>21 Jun 1991</w:t>
            </w:r>
          </w:p>
        </w:tc>
        <w:tc>
          <w:tcPr>
            <w:tcW w:w="1123" w:type="dxa"/>
          </w:tcPr>
          <w:p w14:paraId="78008727" w14:textId="77777777" w:rsidR="00604556" w:rsidRDefault="00604556">
            <w:pPr>
              <w:pStyle w:val="Table09Row"/>
            </w:pPr>
          </w:p>
        </w:tc>
      </w:tr>
      <w:tr w:rsidR="00604556" w14:paraId="5FB69089" w14:textId="77777777">
        <w:trPr>
          <w:cantSplit/>
          <w:jc w:val="center"/>
        </w:trPr>
        <w:tc>
          <w:tcPr>
            <w:tcW w:w="1418" w:type="dxa"/>
          </w:tcPr>
          <w:p w14:paraId="0FD99F20" w14:textId="77777777" w:rsidR="00604556" w:rsidRDefault="00B37F43">
            <w:pPr>
              <w:pStyle w:val="Table09Row"/>
            </w:pPr>
            <w:r>
              <w:t>1991/017</w:t>
            </w:r>
          </w:p>
        </w:tc>
        <w:tc>
          <w:tcPr>
            <w:tcW w:w="2693" w:type="dxa"/>
          </w:tcPr>
          <w:p w14:paraId="2ABA5B34" w14:textId="77777777" w:rsidR="00604556" w:rsidRDefault="00B37F43">
            <w:pPr>
              <w:pStyle w:val="Table09Row"/>
            </w:pPr>
            <w:r>
              <w:rPr>
                <w:i/>
              </w:rPr>
              <w:t xml:space="preserve">Prisoners (Release for Deportation) Amendment </w:t>
            </w:r>
            <w:r>
              <w:rPr>
                <w:i/>
              </w:rPr>
              <w:t>Act 1991</w:t>
            </w:r>
          </w:p>
        </w:tc>
        <w:tc>
          <w:tcPr>
            <w:tcW w:w="1276" w:type="dxa"/>
          </w:tcPr>
          <w:p w14:paraId="4A49A5CB" w14:textId="77777777" w:rsidR="00604556" w:rsidRDefault="00B37F43">
            <w:pPr>
              <w:pStyle w:val="Table09Row"/>
            </w:pPr>
            <w:r>
              <w:t>21 Jun 1991</w:t>
            </w:r>
          </w:p>
        </w:tc>
        <w:tc>
          <w:tcPr>
            <w:tcW w:w="3402" w:type="dxa"/>
          </w:tcPr>
          <w:p w14:paraId="066A36AA" w14:textId="77777777" w:rsidR="00604556" w:rsidRDefault="00B37F43">
            <w:pPr>
              <w:pStyle w:val="Table09Row"/>
            </w:pPr>
            <w:r>
              <w:t xml:space="preserve">6 Dec 1991 (see s. 2 and </w:t>
            </w:r>
            <w:r>
              <w:rPr>
                <w:i/>
              </w:rPr>
              <w:t>Gazette</w:t>
            </w:r>
            <w:r>
              <w:t xml:space="preserve"> 6 Dec 1991 p. 6067)</w:t>
            </w:r>
          </w:p>
        </w:tc>
        <w:tc>
          <w:tcPr>
            <w:tcW w:w="1123" w:type="dxa"/>
          </w:tcPr>
          <w:p w14:paraId="33BFCA09" w14:textId="77777777" w:rsidR="00604556" w:rsidRDefault="00604556">
            <w:pPr>
              <w:pStyle w:val="Table09Row"/>
            </w:pPr>
          </w:p>
        </w:tc>
      </w:tr>
      <w:tr w:rsidR="00604556" w14:paraId="51688EA2" w14:textId="77777777">
        <w:trPr>
          <w:cantSplit/>
          <w:jc w:val="center"/>
        </w:trPr>
        <w:tc>
          <w:tcPr>
            <w:tcW w:w="1418" w:type="dxa"/>
          </w:tcPr>
          <w:p w14:paraId="79D3CCBB" w14:textId="77777777" w:rsidR="00604556" w:rsidRDefault="00B37F43">
            <w:pPr>
              <w:pStyle w:val="Table09Row"/>
            </w:pPr>
            <w:r>
              <w:t>1991/018</w:t>
            </w:r>
          </w:p>
        </w:tc>
        <w:tc>
          <w:tcPr>
            <w:tcW w:w="2693" w:type="dxa"/>
          </w:tcPr>
          <w:p w14:paraId="4D621087" w14:textId="77777777" w:rsidR="00604556" w:rsidRDefault="00B37F43">
            <w:pPr>
              <w:pStyle w:val="Table09Row"/>
            </w:pPr>
            <w:r>
              <w:rPr>
                <w:i/>
              </w:rPr>
              <w:t>Companies (Co‑operative) Amendment Act 1991</w:t>
            </w:r>
          </w:p>
        </w:tc>
        <w:tc>
          <w:tcPr>
            <w:tcW w:w="1276" w:type="dxa"/>
          </w:tcPr>
          <w:p w14:paraId="4620E8C7" w14:textId="77777777" w:rsidR="00604556" w:rsidRDefault="00B37F43">
            <w:pPr>
              <w:pStyle w:val="Table09Row"/>
            </w:pPr>
            <w:r>
              <w:t>21 Jun 1991</w:t>
            </w:r>
          </w:p>
        </w:tc>
        <w:tc>
          <w:tcPr>
            <w:tcW w:w="3402" w:type="dxa"/>
          </w:tcPr>
          <w:p w14:paraId="778EFD0C" w14:textId="77777777" w:rsidR="00604556" w:rsidRDefault="00B37F43">
            <w:pPr>
              <w:pStyle w:val="Table09Row"/>
            </w:pPr>
            <w:r>
              <w:t>21 Jun 1991</w:t>
            </w:r>
          </w:p>
        </w:tc>
        <w:tc>
          <w:tcPr>
            <w:tcW w:w="1123" w:type="dxa"/>
          </w:tcPr>
          <w:p w14:paraId="438E9EA2" w14:textId="77777777" w:rsidR="00604556" w:rsidRDefault="00604556">
            <w:pPr>
              <w:pStyle w:val="Table09Row"/>
            </w:pPr>
          </w:p>
        </w:tc>
      </w:tr>
      <w:tr w:rsidR="00604556" w14:paraId="0F1172DA" w14:textId="77777777">
        <w:trPr>
          <w:cantSplit/>
          <w:jc w:val="center"/>
        </w:trPr>
        <w:tc>
          <w:tcPr>
            <w:tcW w:w="1418" w:type="dxa"/>
          </w:tcPr>
          <w:p w14:paraId="3334B844" w14:textId="77777777" w:rsidR="00604556" w:rsidRDefault="00B37F43">
            <w:pPr>
              <w:pStyle w:val="Table09Row"/>
            </w:pPr>
            <w:r>
              <w:t>1991/019</w:t>
            </w:r>
          </w:p>
        </w:tc>
        <w:tc>
          <w:tcPr>
            <w:tcW w:w="2693" w:type="dxa"/>
          </w:tcPr>
          <w:p w14:paraId="088DD343" w14:textId="77777777" w:rsidR="00604556" w:rsidRDefault="00B37F43">
            <w:pPr>
              <w:pStyle w:val="Table09Row"/>
            </w:pPr>
            <w:r>
              <w:rPr>
                <w:i/>
              </w:rPr>
              <w:t>Video Tapes Classification and Control Amendment Act 1991</w:t>
            </w:r>
          </w:p>
        </w:tc>
        <w:tc>
          <w:tcPr>
            <w:tcW w:w="1276" w:type="dxa"/>
          </w:tcPr>
          <w:p w14:paraId="43EE5A8D" w14:textId="77777777" w:rsidR="00604556" w:rsidRDefault="00B37F43">
            <w:pPr>
              <w:pStyle w:val="Table09Row"/>
            </w:pPr>
            <w:r>
              <w:t>25 Jun 1991</w:t>
            </w:r>
          </w:p>
        </w:tc>
        <w:tc>
          <w:tcPr>
            <w:tcW w:w="3402" w:type="dxa"/>
          </w:tcPr>
          <w:p w14:paraId="2A14A951" w14:textId="77777777" w:rsidR="00604556" w:rsidRDefault="00B37F43">
            <w:pPr>
              <w:pStyle w:val="Table09Row"/>
            </w:pPr>
            <w:r>
              <w:t>Act other than s. 4‑12</w:t>
            </w:r>
            <w:r>
              <w:t xml:space="preserve"> : 25 Jun 1991 (see s. 2(1));</w:t>
            </w:r>
          </w:p>
          <w:p w14:paraId="75B056F3" w14:textId="77777777" w:rsidR="00604556" w:rsidRDefault="00B37F43">
            <w:pPr>
              <w:pStyle w:val="Table09Row"/>
            </w:pPr>
            <w:r>
              <w:t>s. 4‑12 deleted by 2009/008 s. 130(2)</w:t>
            </w:r>
          </w:p>
        </w:tc>
        <w:tc>
          <w:tcPr>
            <w:tcW w:w="1123" w:type="dxa"/>
          </w:tcPr>
          <w:p w14:paraId="09048FE8" w14:textId="77777777" w:rsidR="00604556" w:rsidRDefault="00B37F43">
            <w:pPr>
              <w:pStyle w:val="Table09Row"/>
            </w:pPr>
            <w:r>
              <w:t>1996/040</w:t>
            </w:r>
          </w:p>
        </w:tc>
      </w:tr>
      <w:tr w:rsidR="00604556" w14:paraId="7CB86A77" w14:textId="77777777">
        <w:trPr>
          <w:cantSplit/>
          <w:jc w:val="center"/>
        </w:trPr>
        <w:tc>
          <w:tcPr>
            <w:tcW w:w="1418" w:type="dxa"/>
          </w:tcPr>
          <w:p w14:paraId="2B6FD82F" w14:textId="77777777" w:rsidR="00604556" w:rsidRDefault="00B37F43">
            <w:pPr>
              <w:pStyle w:val="Table09Row"/>
            </w:pPr>
            <w:r>
              <w:t>1991/020</w:t>
            </w:r>
          </w:p>
        </w:tc>
        <w:tc>
          <w:tcPr>
            <w:tcW w:w="2693" w:type="dxa"/>
          </w:tcPr>
          <w:p w14:paraId="7CC54562" w14:textId="77777777" w:rsidR="00604556" w:rsidRDefault="00B37F43">
            <w:pPr>
              <w:pStyle w:val="Table09Row"/>
            </w:pPr>
            <w:r>
              <w:rPr>
                <w:i/>
              </w:rPr>
              <w:t>Conservation and Land Management Amendment Act 1991</w:t>
            </w:r>
          </w:p>
        </w:tc>
        <w:tc>
          <w:tcPr>
            <w:tcW w:w="1276" w:type="dxa"/>
          </w:tcPr>
          <w:p w14:paraId="3703B74A" w14:textId="77777777" w:rsidR="00604556" w:rsidRDefault="00B37F43">
            <w:pPr>
              <w:pStyle w:val="Table09Row"/>
            </w:pPr>
            <w:r>
              <w:t>25 Jun 1991</w:t>
            </w:r>
          </w:p>
        </w:tc>
        <w:tc>
          <w:tcPr>
            <w:tcW w:w="3402" w:type="dxa"/>
          </w:tcPr>
          <w:p w14:paraId="249B60EF" w14:textId="77777777" w:rsidR="00604556" w:rsidRDefault="00B37F43">
            <w:pPr>
              <w:pStyle w:val="Table09Row"/>
            </w:pPr>
            <w:r>
              <w:t>s. 1 &amp; 2: 25 Jun 1991;</w:t>
            </w:r>
          </w:p>
          <w:p w14:paraId="77E27C80" w14:textId="77777777" w:rsidR="00604556" w:rsidRDefault="00B37F43">
            <w:pPr>
              <w:pStyle w:val="Table09Row"/>
            </w:pPr>
            <w:r>
              <w:t xml:space="preserve">Act other than s. 1, 2, 51 &amp; Sch. it.1, 2 &amp; 6: 23 Aug 1991 (see s. 2 and </w:t>
            </w:r>
            <w:r>
              <w:rPr>
                <w:i/>
              </w:rPr>
              <w:t>Gazette</w:t>
            </w:r>
            <w:r>
              <w:t xml:space="preserve"> 23 Aug 1991 p. 4353);</w:t>
            </w:r>
          </w:p>
          <w:p w14:paraId="46CF25DF" w14:textId="77777777" w:rsidR="00604556" w:rsidRDefault="00B37F43">
            <w:pPr>
              <w:pStyle w:val="Table09Row"/>
            </w:pPr>
            <w:r>
              <w:t>s. 51 and Sch. it. 1, 2 &amp; 6 deleted by 2009/008 s. 35</w:t>
            </w:r>
          </w:p>
        </w:tc>
        <w:tc>
          <w:tcPr>
            <w:tcW w:w="1123" w:type="dxa"/>
          </w:tcPr>
          <w:p w14:paraId="13ECC118" w14:textId="77777777" w:rsidR="00604556" w:rsidRDefault="00604556">
            <w:pPr>
              <w:pStyle w:val="Table09Row"/>
            </w:pPr>
          </w:p>
        </w:tc>
      </w:tr>
      <w:tr w:rsidR="00604556" w14:paraId="6149881F" w14:textId="77777777">
        <w:trPr>
          <w:cantSplit/>
          <w:jc w:val="center"/>
        </w:trPr>
        <w:tc>
          <w:tcPr>
            <w:tcW w:w="1418" w:type="dxa"/>
          </w:tcPr>
          <w:p w14:paraId="49D952A3" w14:textId="77777777" w:rsidR="00604556" w:rsidRDefault="00B37F43">
            <w:pPr>
              <w:pStyle w:val="Table09Row"/>
            </w:pPr>
            <w:r>
              <w:t>1991/021</w:t>
            </w:r>
          </w:p>
        </w:tc>
        <w:tc>
          <w:tcPr>
            <w:tcW w:w="2693" w:type="dxa"/>
          </w:tcPr>
          <w:p w14:paraId="31441759" w14:textId="77777777" w:rsidR="00604556" w:rsidRDefault="00B37F43">
            <w:pPr>
              <w:pStyle w:val="Table09Row"/>
            </w:pPr>
            <w:r>
              <w:rPr>
                <w:i/>
              </w:rPr>
              <w:t>Criminal Injuries Compensation Amendment Act 1991</w:t>
            </w:r>
          </w:p>
        </w:tc>
        <w:tc>
          <w:tcPr>
            <w:tcW w:w="1276" w:type="dxa"/>
          </w:tcPr>
          <w:p w14:paraId="1C408CE6" w14:textId="77777777" w:rsidR="00604556" w:rsidRDefault="00B37F43">
            <w:pPr>
              <w:pStyle w:val="Table09Row"/>
            </w:pPr>
            <w:r>
              <w:t>20 Sep 1991</w:t>
            </w:r>
          </w:p>
        </w:tc>
        <w:tc>
          <w:tcPr>
            <w:tcW w:w="3402" w:type="dxa"/>
          </w:tcPr>
          <w:p w14:paraId="736A05AE" w14:textId="77777777" w:rsidR="00604556" w:rsidRDefault="00B37F43">
            <w:pPr>
              <w:pStyle w:val="Table09Row"/>
            </w:pPr>
            <w:r>
              <w:t>18 Oct 1991</w:t>
            </w:r>
          </w:p>
        </w:tc>
        <w:tc>
          <w:tcPr>
            <w:tcW w:w="1123" w:type="dxa"/>
          </w:tcPr>
          <w:p w14:paraId="4568D1E8" w14:textId="77777777" w:rsidR="00604556" w:rsidRDefault="00604556">
            <w:pPr>
              <w:pStyle w:val="Table09Row"/>
            </w:pPr>
          </w:p>
        </w:tc>
      </w:tr>
      <w:tr w:rsidR="00604556" w14:paraId="577D56CA" w14:textId="77777777">
        <w:trPr>
          <w:cantSplit/>
          <w:jc w:val="center"/>
        </w:trPr>
        <w:tc>
          <w:tcPr>
            <w:tcW w:w="1418" w:type="dxa"/>
          </w:tcPr>
          <w:p w14:paraId="5CF7FB1B" w14:textId="77777777" w:rsidR="00604556" w:rsidRDefault="00B37F43">
            <w:pPr>
              <w:pStyle w:val="Table09Row"/>
            </w:pPr>
            <w:r>
              <w:t>1991/022</w:t>
            </w:r>
          </w:p>
        </w:tc>
        <w:tc>
          <w:tcPr>
            <w:tcW w:w="2693" w:type="dxa"/>
          </w:tcPr>
          <w:p w14:paraId="30691F97" w14:textId="77777777" w:rsidR="00604556" w:rsidRDefault="00B37F43">
            <w:pPr>
              <w:pStyle w:val="Table09Row"/>
            </w:pPr>
            <w:r>
              <w:rPr>
                <w:i/>
              </w:rPr>
              <w:t>Hum</w:t>
            </w:r>
            <w:r>
              <w:rPr>
                <w:i/>
              </w:rPr>
              <w:t>an Reproductive Technology Act 1991</w:t>
            </w:r>
          </w:p>
        </w:tc>
        <w:tc>
          <w:tcPr>
            <w:tcW w:w="1276" w:type="dxa"/>
          </w:tcPr>
          <w:p w14:paraId="4BEDA318" w14:textId="77777777" w:rsidR="00604556" w:rsidRDefault="00B37F43">
            <w:pPr>
              <w:pStyle w:val="Table09Row"/>
            </w:pPr>
            <w:r>
              <w:t>8 Oct 1991</w:t>
            </w:r>
          </w:p>
        </w:tc>
        <w:tc>
          <w:tcPr>
            <w:tcW w:w="3402" w:type="dxa"/>
          </w:tcPr>
          <w:p w14:paraId="7696B53E" w14:textId="77777777" w:rsidR="00604556" w:rsidRDefault="00B37F43">
            <w:pPr>
              <w:pStyle w:val="Table09Row"/>
            </w:pPr>
            <w:r>
              <w:t>s. 1 &amp; 2: 8 Oct 1991;</w:t>
            </w:r>
          </w:p>
          <w:p w14:paraId="0EB41073" w14:textId="77777777" w:rsidR="00604556" w:rsidRDefault="00B37F43">
            <w:pPr>
              <w:pStyle w:val="Table09Row"/>
            </w:pPr>
            <w:r>
              <w:t xml:space="preserve">Pt. 1 Div. 1 other than s. 1 &amp; 2, Pt. 2, Pt. 6 &amp; Sch.: 6 Mar 1992 (see s. 2 and </w:t>
            </w:r>
            <w:r>
              <w:rPr>
                <w:i/>
              </w:rPr>
              <w:t>Gazette</w:t>
            </w:r>
            <w:r>
              <w:t xml:space="preserve"> 6 Mar 1992 p. 1107); </w:t>
            </w:r>
          </w:p>
          <w:p w14:paraId="2CE7C83F" w14:textId="77777777" w:rsidR="00604556" w:rsidRDefault="00B37F43">
            <w:pPr>
              <w:pStyle w:val="Table09Row"/>
            </w:pPr>
            <w:r>
              <w:t>Pt. 1 Div. 2 &amp; Pt. 3‑5: 8 Apr 1993 (see s. 2)</w:t>
            </w:r>
          </w:p>
        </w:tc>
        <w:tc>
          <w:tcPr>
            <w:tcW w:w="1123" w:type="dxa"/>
          </w:tcPr>
          <w:p w14:paraId="52F9E2C4" w14:textId="77777777" w:rsidR="00604556" w:rsidRDefault="00604556">
            <w:pPr>
              <w:pStyle w:val="Table09Row"/>
            </w:pPr>
          </w:p>
        </w:tc>
      </w:tr>
      <w:tr w:rsidR="00604556" w14:paraId="0099EC40" w14:textId="77777777">
        <w:trPr>
          <w:cantSplit/>
          <w:jc w:val="center"/>
        </w:trPr>
        <w:tc>
          <w:tcPr>
            <w:tcW w:w="1418" w:type="dxa"/>
          </w:tcPr>
          <w:p w14:paraId="7E775833" w14:textId="77777777" w:rsidR="00604556" w:rsidRDefault="00B37F43">
            <w:pPr>
              <w:pStyle w:val="Table09Row"/>
            </w:pPr>
            <w:r>
              <w:t>1991/023</w:t>
            </w:r>
          </w:p>
        </w:tc>
        <w:tc>
          <w:tcPr>
            <w:tcW w:w="2693" w:type="dxa"/>
          </w:tcPr>
          <w:p w14:paraId="437F8E0B" w14:textId="77777777" w:rsidR="00604556" w:rsidRDefault="00B37F43">
            <w:pPr>
              <w:pStyle w:val="Table09Row"/>
            </w:pPr>
            <w:r>
              <w:rPr>
                <w:i/>
              </w:rPr>
              <w:t xml:space="preserve">Skeleton Weed and </w:t>
            </w:r>
            <w:r>
              <w:rPr>
                <w:i/>
              </w:rPr>
              <w:t>Resistant Grain Insects (Eradication Funds) Amendment Act 1991</w:t>
            </w:r>
          </w:p>
        </w:tc>
        <w:tc>
          <w:tcPr>
            <w:tcW w:w="1276" w:type="dxa"/>
          </w:tcPr>
          <w:p w14:paraId="0F791D08" w14:textId="77777777" w:rsidR="00604556" w:rsidRDefault="00B37F43">
            <w:pPr>
              <w:pStyle w:val="Table09Row"/>
            </w:pPr>
            <w:r>
              <w:t>3 Oct 1991</w:t>
            </w:r>
          </w:p>
        </w:tc>
        <w:tc>
          <w:tcPr>
            <w:tcW w:w="3402" w:type="dxa"/>
          </w:tcPr>
          <w:p w14:paraId="345B7800" w14:textId="77777777" w:rsidR="00604556" w:rsidRDefault="00B37F43">
            <w:pPr>
              <w:pStyle w:val="Table09Row"/>
            </w:pPr>
            <w:r>
              <w:t>3 Oct 1991</w:t>
            </w:r>
          </w:p>
        </w:tc>
        <w:tc>
          <w:tcPr>
            <w:tcW w:w="1123" w:type="dxa"/>
          </w:tcPr>
          <w:p w14:paraId="34176567" w14:textId="77777777" w:rsidR="00604556" w:rsidRDefault="00604556">
            <w:pPr>
              <w:pStyle w:val="Table09Row"/>
            </w:pPr>
          </w:p>
        </w:tc>
      </w:tr>
      <w:tr w:rsidR="00604556" w14:paraId="07BC5DA6" w14:textId="77777777">
        <w:trPr>
          <w:cantSplit/>
          <w:jc w:val="center"/>
        </w:trPr>
        <w:tc>
          <w:tcPr>
            <w:tcW w:w="1418" w:type="dxa"/>
          </w:tcPr>
          <w:p w14:paraId="2C08FFD5" w14:textId="77777777" w:rsidR="00604556" w:rsidRDefault="00B37F43">
            <w:pPr>
              <w:pStyle w:val="Table09Row"/>
            </w:pPr>
            <w:r>
              <w:t>1991/024</w:t>
            </w:r>
          </w:p>
        </w:tc>
        <w:tc>
          <w:tcPr>
            <w:tcW w:w="2693" w:type="dxa"/>
          </w:tcPr>
          <w:p w14:paraId="704B6B24" w14:textId="77777777" w:rsidR="00604556" w:rsidRDefault="00B37F43">
            <w:pPr>
              <w:pStyle w:val="Table09Row"/>
            </w:pPr>
            <w:r>
              <w:rPr>
                <w:i/>
              </w:rPr>
              <w:t>Family Court Amendment Act 1991</w:t>
            </w:r>
          </w:p>
        </w:tc>
        <w:tc>
          <w:tcPr>
            <w:tcW w:w="1276" w:type="dxa"/>
          </w:tcPr>
          <w:p w14:paraId="185A247A" w14:textId="77777777" w:rsidR="00604556" w:rsidRDefault="00B37F43">
            <w:pPr>
              <w:pStyle w:val="Table09Row"/>
            </w:pPr>
            <w:r>
              <w:t>28 Oct 1991</w:t>
            </w:r>
          </w:p>
        </w:tc>
        <w:tc>
          <w:tcPr>
            <w:tcW w:w="3402" w:type="dxa"/>
          </w:tcPr>
          <w:p w14:paraId="553616D7" w14:textId="77777777" w:rsidR="00604556" w:rsidRDefault="00B37F43">
            <w:pPr>
              <w:pStyle w:val="Table09Row"/>
            </w:pPr>
            <w:r>
              <w:t>s. 1 &amp; 2: 28 Oct 1991;</w:t>
            </w:r>
          </w:p>
          <w:p w14:paraId="17170AA1" w14:textId="77777777" w:rsidR="00604556" w:rsidRDefault="00B37F43">
            <w:pPr>
              <w:pStyle w:val="Table09Row"/>
            </w:pPr>
            <w:r>
              <w:t xml:space="preserve">Act other than s. 1 &amp; 2: 5 Nov 1991 (see s. 2 and </w:t>
            </w:r>
            <w:r>
              <w:rPr>
                <w:i/>
              </w:rPr>
              <w:t>Gazette</w:t>
            </w:r>
            <w:r>
              <w:t xml:space="preserve"> 5 Nov 1991 p. 5585)</w:t>
            </w:r>
          </w:p>
        </w:tc>
        <w:tc>
          <w:tcPr>
            <w:tcW w:w="1123" w:type="dxa"/>
          </w:tcPr>
          <w:p w14:paraId="69FF71C4" w14:textId="77777777" w:rsidR="00604556" w:rsidRDefault="00604556">
            <w:pPr>
              <w:pStyle w:val="Table09Row"/>
            </w:pPr>
          </w:p>
        </w:tc>
      </w:tr>
      <w:tr w:rsidR="00604556" w14:paraId="3AC91816" w14:textId="77777777">
        <w:trPr>
          <w:cantSplit/>
          <w:jc w:val="center"/>
        </w:trPr>
        <w:tc>
          <w:tcPr>
            <w:tcW w:w="1418" w:type="dxa"/>
          </w:tcPr>
          <w:p w14:paraId="60615CEE" w14:textId="77777777" w:rsidR="00604556" w:rsidRDefault="00B37F43">
            <w:pPr>
              <w:pStyle w:val="Table09Row"/>
            </w:pPr>
            <w:r>
              <w:t>1991/025</w:t>
            </w:r>
          </w:p>
        </w:tc>
        <w:tc>
          <w:tcPr>
            <w:tcW w:w="2693" w:type="dxa"/>
          </w:tcPr>
          <w:p w14:paraId="1236F613" w14:textId="77777777" w:rsidR="00604556" w:rsidRDefault="00B37F43">
            <w:pPr>
              <w:pStyle w:val="Table09Row"/>
            </w:pPr>
            <w:r>
              <w:rPr>
                <w:i/>
              </w:rPr>
              <w:t>Daylight Saving Act 1991</w:t>
            </w:r>
          </w:p>
        </w:tc>
        <w:tc>
          <w:tcPr>
            <w:tcW w:w="1276" w:type="dxa"/>
          </w:tcPr>
          <w:p w14:paraId="618AE1AF" w14:textId="77777777" w:rsidR="00604556" w:rsidRDefault="00B37F43">
            <w:pPr>
              <w:pStyle w:val="Table09Row"/>
            </w:pPr>
            <w:r>
              <w:t>11 Nov 1991</w:t>
            </w:r>
          </w:p>
        </w:tc>
        <w:tc>
          <w:tcPr>
            <w:tcW w:w="3402" w:type="dxa"/>
          </w:tcPr>
          <w:p w14:paraId="2800EBEA" w14:textId="77777777" w:rsidR="00604556" w:rsidRDefault="00B37F43">
            <w:pPr>
              <w:pStyle w:val="Table09Row"/>
            </w:pPr>
            <w:r>
              <w:t xml:space="preserve">Act other than s. 6 &amp; Pt. 3: 11 Nov 1991 (see s. 2(1)); </w:t>
            </w:r>
          </w:p>
          <w:p w14:paraId="466734B8" w14:textId="77777777" w:rsidR="00604556" w:rsidRDefault="00B37F43">
            <w:pPr>
              <w:pStyle w:val="Table09Row"/>
            </w:pPr>
            <w:r>
              <w:t>s. 6 &amp; Pt. 3 operative on “Yes” vote of referendum (see s. 2(2) and 5)</w:t>
            </w:r>
          </w:p>
        </w:tc>
        <w:tc>
          <w:tcPr>
            <w:tcW w:w="1123" w:type="dxa"/>
          </w:tcPr>
          <w:p w14:paraId="005E3FFA" w14:textId="77777777" w:rsidR="00604556" w:rsidRDefault="00B37F43">
            <w:pPr>
              <w:pStyle w:val="Table09Row"/>
            </w:pPr>
            <w:r>
              <w:t>2003/074</w:t>
            </w:r>
          </w:p>
        </w:tc>
      </w:tr>
      <w:tr w:rsidR="00604556" w14:paraId="7D5295A4" w14:textId="77777777">
        <w:trPr>
          <w:cantSplit/>
          <w:jc w:val="center"/>
        </w:trPr>
        <w:tc>
          <w:tcPr>
            <w:tcW w:w="1418" w:type="dxa"/>
          </w:tcPr>
          <w:p w14:paraId="4FADDBA9" w14:textId="77777777" w:rsidR="00604556" w:rsidRDefault="00B37F43">
            <w:pPr>
              <w:pStyle w:val="Table09Row"/>
            </w:pPr>
            <w:r>
              <w:lastRenderedPageBreak/>
              <w:t>1991/026</w:t>
            </w:r>
          </w:p>
        </w:tc>
        <w:tc>
          <w:tcPr>
            <w:tcW w:w="2693" w:type="dxa"/>
          </w:tcPr>
          <w:p w14:paraId="5BD0B830" w14:textId="77777777" w:rsidR="00604556" w:rsidRDefault="00B37F43">
            <w:pPr>
              <w:pStyle w:val="Table09Row"/>
            </w:pPr>
            <w:r>
              <w:rPr>
                <w:i/>
              </w:rPr>
              <w:t>Margarine Repeal Act 1991</w:t>
            </w:r>
          </w:p>
        </w:tc>
        <w:tc>
          <w:tcPr>
            <w:tcW w:w="1276" w:type="dxa"/>
          </w:tcPr>
          <w:p w14:paraId="7136E273" w14:textId="77777777" w:rsidR="00604556" w:rsidRDefault="00B37F43">
            <w:pPr>
              <w:pStyle w:val="Table09Row"/>
            </w:pPr>
            <w:r>
              <w:t>23 Nov 1991</w:t>
            </w:r>
          </w:p>
        </w:tc>
        <w:tc>
          <w:tcPr>
            <w:tcW w:w="3402" w:type="dxa"/>
          </w:tcPr>
          <w:p w14:paraId="619A4DE3" w14:textId="77777777" w:rsidR="00604556" w:rsidRDefault="00B37F43">
            <w:pPr>
              <w:pStyle w:val="Table09Row"/>
            </w:pPr>
            <w:r>
              <w:t>s. 1 &amp; 2: 23 Nov 1991;</w:t>
            </w:r>
          </w:p>
          <w:p w14:paraId="77AADDE5" w14:textId="77777777" w:rsidR="00604556" w:rsidRDefault="00B37F43">
            <w:pPr>
              <w:pStyle w:val="Table09Row"/>
            </w:pPr>
            <w:r>
              <w:t xml:space="preserve">Act other than s. 1 &amp; 2: 13 Dec 1991 (see s. 2 and </w:t>
            </w:r>
            <w:r>
              <w:rPr>
                <w:i/>
              </w:rPr>
              <w:t>Gazette</w:t>
            </w:r>
            <w:r>
              <w:t xml:space="preserve"> 13 Dec 1991 p. 6148)</w:t>
            </w:r>
          </w:p>
        </w:tc>
        <w:tc>
          <w:tcPr>
            <w:tcW w:w="1123" w:type="dxa"/>
          </w:tcPr>
          <w:p w14:paraId="710F91A0" w14:textId="77777777" w:rsidR="00604556" w:rsidRDefault="00604556">
            <w:pPr>
              <w:pStyle w:val="Table09Row"/>
            </w:pPr>
          </w:p>
        </w:tc>
      </w:tr>
      <w:tr w:rsidR="00604556" w14:paraId="52626C94" w14:textId="77777777">
        <w:trPr>
          <w:cantSplit/>
          <w:jc w:val="center"/>
        </w:trPr>
        <w:tc>
          <w:tcPr>
            <w:tcW w:w="1418" w:type="dxa"/>
          </w:tcPr>
          <w:p w14:paraId="6443B1C8" w14:textId="77777777" w:rsidR="00604556" w:rsidRDefault="00B37F43">
            <w:pPr>
              <w:pStyle w:val="Table09Row"/>
            </w:pPr>
            <w:r>
              <w:t>1991/027</w:t>
            </w:r>
          </w:p>
        </w:tc>
        <w:tc>
          <w:tcPr>
            <w:tcW w:w="2693" w:type="dxa"/>
          </w:tcPr>
          <w:p w14:paraId="14083394" w14:textId="77777777" w:rsidR="00604556" w:rsidRDefault="00B37F43">
            <w:pPr>
              <w:pStyle w:val="Table09Row"/>
            </w:pPr>
            <w:r>
              <w:rPr>
                <w:i/>
              </w:rPr>
              <w:t>Honey Pool Repeal Act 1991</w:t>
            </w:r>
          </w:p>
        </w:tc>
        <w:tc>
          <w:tcPr>
            <w:tcW w:w="1276" w:type="dxa"/>
          </w:tcPr>
          <w:p w14:paraId="19AF7A27" w14:textId="77777777" w:rsidR="00604556" w:rsidRDefault="00B37F43">
            <w:pPr>
              <w:pStyle w:val="Table09Row"/>
            </w:pPr>
            <w:r>
              <w:t>23 Nov 1991</w:t>
            </w:r>
          </w:p>
        </w:tc>
        <w:tc>
          <w:tcPr>
            <w:tcW w:w="3402" w:type="dxa"/>
          </w:tcPr>
          <w:p w14:paraId="7BEDE548" w14:textId="77777777" w:rsidR="00604556" w:rsidRDefault="00B37F43">
            <w:pPr>
              <w:pStyle w:val="Table09Row"/>
            </w:pPr>
            <w:r>
              <w:t>Act other than s. 8: 23 Nov 1991 (see s. 2(1));</w:t>
            </w:r>
          </w:p>
          <w:p w14:paraId="7082076B" w14:textId="77777777" w:rsidR="00604556" w:rsidRDefault="00B37F43">
            <w:pPr>
              <w:pStyle w:val="Table09Row"/>
            </w:pPr>
            <w:r>
              <w:t xml:space="preserve">s. 8: 1 Apr 1992 (see s. 2(2)) and </w:t>
            </w:r>
            <w:r>
              <w:rPr>
                <w:i/>
              </w:rPr>
              <w:t>Gazette</w:t>
            </w:r>
            <w:r>
              <w:t xml:space="preserve"> 20 Mar 1992 </w:t>
            </w:r>
            <w:r>
              <w:t>p. 1239)</w:t>
            </w:r>
          </w:p>
        </w:tc>
        <w:tc>
          <w:tcPr>
            <w:tcW w:w="1123" w:type="dxa"/>
          </w:tcPr>
          <w:p w14:paraId="47639546" w14:textId="77777777" w:rsidR="00604556" w:rsidRDefault="00604556">
            <w:pPr>
              <w:pStyle w:val="Table09Row"/>
            </w:pPr>
          </w:p>
        </w:tc>
      </w:tr>
      <w:tr w:rsidR="00604556" w14:paraId="305CBEE4" w14:textId="77777777">
        <w:trPr>
          <w:cantSplit/>
          <w:jc w:val="center"/>
        </w:trPr>
        <w:tc>
          <w:tcPr>
            <w:tcW w:w="1418" w:type="dxa"/>
          </w:tcPr>
          <w:p w14:paraId="24EC54EA" w14:textId="77777777" w:rsidR="00604556" w:rsidRDefault="00B37F43">
            <w:pPr>
              <w:pStyle w:val="Table09Row"/>
            </w:pPr>
            <w:r>
              <w:t>1991/028</w:t>
            </w:r>
          </w:p>
        </w:tc>
        <w:tc>
          <w:tcPr>
            <w:tcW w:w="2693" w:type="dxa"/>
          </w:tcPr>
          <w:p w14:paraId="1982651C" w14:textId="77777777" w:rsidR="00604556" w:rsidRDefault="00B37F43">
            <w:pPr>
              <w:pStyle w:val="Table09Row"/>
            </w:pPr>
            <w:r>
              <w:rPr>
                <w:i/>
              </w:rPr>
              <w:t>Australia and New Zealand Banking Group Limited (NMRB) Act 1991</w:t>
            </w:r>
          </w:p>
        </w:tc>
        <w:tc>
          <w:tcPr>
            <w:tcW w:w="1276" w:type="dxa"/>
          </w:tcPr>
          <w:p w14:paraId="3A6D9D51" w14:textId="77777777" w:rsidR="00604556" w:rsidRDefault="00B37F43">
            <w:pPr>
              <w:pStyle w:val="Table09Row"/>
            </w:pPr>
            <w:r>
              <w:t>14 Nov 1991</w:t>
            </w:r>
          </w:p>
        </w:tc>
        <w:tc>
          <w:tcPr>
            <w:tcW w:w="3402" w:type="dxa"/>
          </w:tcPr>
          <w:p w14:paraId="1A390478" w14:textId="77777777" w:rsidR="00604556" w:rsidRDefault="00B37F43">
            <w:pPr>
              <w:pStyle w:val="Table09Row"/>
            </w:pPr>
            <w:r>
              <w:t>14 Nov 1991 (see s. 2)</w:t>
            </w:r>
          </w:p>
        </w:tc>
        <w:tc>
          <w:tcPr>
            <w:tcW w:w="1123" w:type="dxa"/>
          </w:tcPr>
          <w:p w14:paraId="186D337B" w14:textId="77777777" w:rsidR="00604556" w:rsidRDefault="00604556">
            <w:pPr>
              <w:pStyle w:val="Table09Row"/>
            </w:pPr>
          </w:p>
        </w:tc>
      </w:tr>
      <w:tr w:rsidR="00604556" w14:paraId="2D6BDA52" w14:textId="77777777">
        <w:trPr>
          <w:cantSplit/>
          <w:jc w:val="center"/>
        </w:trPr>
        <w:tc>
          <w:tcPr>
            <w:tcW w:w="1418" w:type="dxa"/>
          </w:tcPr>
          <w:p w14:paraId="7113F60F" w14:textId="77777777" w:rsidR="00604556" w:rsidRDefault="00B37F43">
            <w:pPr>
              <w:pStyle w:val="Table09Row"/>
            </w:pPr>
            <w:r>
              <w:t>1991/029</w:t>
            </w:r>
          </w:p>
        </w:tc>
        <w:tc>
          <w:tcPr>
            <w:tcW w:w="2693" w:type="dxa"/>
          </w:tcPr>
          <w:p w14:paraId="25D3975C" w14:textId="77777777" w:rsidR="00604556" w:rsidRDefault="00B37F43">
            <w:pPr>
              <w:pStyle w:val="Table09Row"/>
            </w:pPr>
            <w:r>
              <w:rPr>
                <w:i/>
              </w:rPr>
              <w:t>Medical Amendment Act 1991</w:t>
            </w:r>
          </w:p>
        </w:tc>
        <w:tc>
          <w:tcPr>
            <w:tcW w:w="1276" w:type="dxa"/>
          </w:tcPr>
          <w:p w14:paraId="41626C47" w14:textId="77777777" w:rsidR="00604556" w:rsidRDefault="00B37F43">
            <w:pPr>
              <w:pStyle w:val="Table09Row"/>
            </w:pPr>
            <w:r>
              <w:t>23 Nov 1991</w:t>
            </w:r>
          </w:p>
        </w:tc>
        <w:tc>
          <w:tcPr>
            <w:tcW w:w="3402" w:type="dxa"/>
          </w:tcPr>
          <w:p w14:paraId="77E0C10C" w14:textId="77777777" w:rsidR="00604556" w:rsidRDefault="00B37F43">
            <w:pPr>
              <w:pStyle w:val="Table09Row"/>
            </w:pPr>
            <w:r>
              <w:t>12 Nov 1979 (see s. 2)</w:t>
            </w:r>
          </w:p>
        </w:tc>
        <w:tc>
          <w:tcPr>
            <w:tcW w:w="1123" w:type="dxa"/>
          </w:tcPr>
          <w:p w14:paraId="045AE0B9" w14:textId="77777777" w:rsidR="00604556" w:rsidRDefault="00604556">
            <w:pPr>
              <w:pStyle w:val="Table09Row"/>
            </w:pPr>
          </w:p>
        </w:tc>
      </w:tr>
      <w:tr w:rsidR="00604556" w14:paraId="7D53D171" w14:textId="77777777">
        <w:trPr>
          <w:cantSplit/>
          <w:jc w:val="center"/>
        </w:trPr>
        <w:tc>
          <w:tcPr>
            <w:tcW w:w="1418" w:type="dxa"/>
          </w:tcPr>
          <w:p w14:paraId="1DA34FB6" w14:textId="77777777" w:rsidR="00604556" w:rsidRDefault="00B37F43">
            <w:pPr>
              <w:pStyle w:val="Table09Row"/>
            </w:pPr>
            <w:r>
              <w:t>1991/030</w:t>
            </w:r>
          </w:p>
        </w:tc>
        <w:tc>
          <w:tcPr>
            <w:tcW w:w="2693" w:type="dxa"/>
          </w:tcPr>
          <w:p w14:paraId="1D35BD61" w14:textId="77777777" w:rsidR="00604556" w:rsidRDefault="00B37F43">
            <w:pPr>
              <w:pStyle w:val="Table09Row"/>
            </w:pPr>
            <w:r>
              <w:rPr>
                <w:i/>
              </w:rPr>
              <w:t xml:space="preserve">Financial Institutions Duty Amendment </w:t>
            </w:r>
            <w:r>
              <w:rPr>
                <w:i/>
              </w:rPr>
              <w:t>Act 1991</w:t>
            </w:r>
          </w:p>
        </w:tc>
        <w:tc>
          <w:tcPr>
            <w:tcW w:w="1276" w:type="dxa"/>
          </w:tcPr>
          <w:p w14:paraId="31AEF7EC" w14:textId="77777777" w:rsidR="00604556" w:rsidRDefault="00B37F43">
            <w:pPr>
              <w:pStyle w:val="Table09Row"/>
            </w:pPr>
            <w:r>
              <w:t>23 Nov 1991</w:t>
            </w:r>
          </w:p>
        </w:tc>
        <w:tc>
          <w:tcPr>
            <w:tcW w:w="3402" w:type="dxa"/>
          </w:tcPr>
          <w:p w14:paraId="2069EFBA" w14:textId="77777777" w:rsidR="00604556" w:rsidRDefault="00B37F43">
            <w:pPr>
              <w:pStyle w:val="Table09Row"/>
            </w:pPr>
            <w:r>
              <w:t>23 Nov 1991</w:t>
            </w:r>
          </w:p>
        </w:tc>
        <w:tc>
          <w:tcPr>
            <w:tcW w:w="1123" w:type="dxa"/>
          </w:tcPr>
          <w:p w14:paraId="1B1E87FE" w14:textId="77777777" w:rsidR="00604556" w:rsidRDefault="00604556">
            <w:pPr>
              <w:pStyle w:val="Table09Row"/>
            </w:pPr>
          </w:p>
        </w:tc>
      </w:tr>
      <w:tr w:rsidR="00604556" w14:paraId="46EAED4B" w14:textId="77777777">
        <w:trPr>
          <w:cantSplit/>
          <w:jc w:val="center"/>
        </w:trPr>
        <w:tc>
          <w:tcPr>
            <w:tcW w:w="1418" w:type="dxa"/>
          </w:tcPr>
          <w:p w14:paraId="1396E8C5" w14:textId="77777777" w:rsidR="00604556" w:rsidRDefault="00B37F43">
            <w:pPr>
              <w:pStyle w:val="Table09Row"/>
            </w:pPr>
            <w:r>
              <w:t>1991/031</w:t>
            </w:r>
          </w:p>
        </w:tc>
        <w:tc>
          <w:tcPr>
            <w:tcW w:w="2693" w:type="dxa"/>
          </w:tcPr>
          <w:p w14:paraId="1F6C85D7" w14:textId="77777777" w:rsidR="00604556" w:rsidRDefault="00B37F43">
            <w:pPr>
              <w:pStyle w:val="Table09Row"/>
            </w:pPr>
            <w:r>
              <w:rPr>
                <w:i/>
              </w:rPr>
              <w:t>Queen Elizabeth II Medical Centre Amendment Act 1991</w:t>
            </w:r>
          </w:p>
        </w:tc>
        <w:tc>
          <w:tcPr>
            <w:tcW w:w="1276" w:type="dxa"/>
          </w:tcPr>
          <w:p w14:paraId="21574C65" w14:textId="77777777" w:rsidR="00604556" w:rsidRDefault="00B37F43">
            <w:pPr>
              <w:pStyle w:val="Table09Row"/>
            </w:pPr>
            <w:r>
              <w:t>23 Nov 1991</w:t>
            </w:r>
          </w:p>
        </w:tc>
        <w:tc>
          <w:tcPr>
            <w:tcW w:w="3402" w:type="dxa"/>
          </w:tcPr>
          <w:p w14:paraId="2D1A7684" w14:textId="77777777" w:rsidR="00604556" w:rsidRDefault="00B37F43">
            <w:pPr>
              <w:pStyle w:val="Table09Row"/>
            </w:pPr>
            <w:r>
              <w:t>23 Nov 1991 (see s. 2)</w:t>
            </w:r>
          </w:p>
        </w:tc>
        <w:tc>
          <w:tcPr>
            <w:tcW w:w="1123" w:type="dxa"/>
          </w:tcPr>
          <w:p w14:paraId="6B4165CA" w14:textId="77777777" w:rsidR="00604556" w:rsidRDefault="00604556">
            <w:pPr>
              <w:pStyle w:val="Table09Row"/>
            </w:pPr>
          </w:p>
        </w:tc>
      </w:tr>
      <w:tr w:rsidR="00604556" w14:paraId="3DAC968A" w14:textId="77777777">
        <w:trPr>
          <w:cantSplit/>
          <w:jc w:val="center"/>
        </w:trPr>
        <w:tc>
          <w:tcPr>
            <w:tcW w:w="1418" w:type="dxa"/>
          </w:tcPr>
          <w:p w14:paraId="3D9E3A47" w14:textId="77777777" w:rsidR="00604556" w:rsidRDefault="00B37F43">
            <w:pPr>
              <w:pStyle w:val="Table09Row"/>
            </w:pPr>
            <w:r>
              <w:t>1991/032</w:t>
            </w:r>
          </w:p>
        </w:tc>
        <w:tc>
          <w:tcPr>
            <w:tcW w:w="2693" w:type="dxa"/>
          </w:tcPr>
          <w:p w14:paraId="7A2E7C13" w14:textId="77777777" w:rsidR="00604556" w:rsidRDefault="00B37F43">
            <w:pPr>
              <w:pStyle w:val="Table09Row"/>
            </w:pPr>
            <w:r>
              <w:rPr>
                <w:i/>
              </w:rPr>
              <w:t>Acts Amendment (Financial Administration and Audit) Act 1991</w:t>
            </w:r>
          </w:p>
        </w:tc>
        <w:tc>
          <w:tcPr>
            <w:tcW w:w="1276" w:type="dxa"/>
          </w:tcPr>
          <w:p w14:paraId="645ACD47" w14:textId="77777777" w:rsidR="00604556" w:rsidRDefault="00B37F43">
            <w:pPr>
              <w:pStyle w:val="Table09Row"/>
            </w:pPr>
            <w:r>
              <w:t>4 Dec 1991</w:t>
            </w:r>
          </w:p>
        </w:tc>
        <w:tc>
          <w:tcPr>
            <w:tcW w:w="3402" w:type="dxa"/>
          </w:tcPr>
          <w:p w14:paraId="0A81F7AF" w14:textId="77777777" w:rsidR="00604556" w:rsidRDefault="00B37F43">
            <w:pPr>
              <w:pStyle w:val="Table09Row"/>
            </w:pPr>
            <w:r>
              <w:t>1 Jan 1992</w:t>
            </w:r>
          </w:p>
        </w:tc>
        <w:tc>
          <w:tcPr>
            <w:tcW w:w="1123" w:type="dxa"/>
          </w:tcPr>
          <w:p w14:paraId="3707B4B7" w14:textId="77777777" w:rsidR="00604556" w:rsidRDefault="00604556">
            <w:pPr>
              <w:pStyle w:val="Table09Row"/>
            </w:pPr>
          </w:p>
        </w:tc>
      </w:tr>
      <w:tr w:rsidR="00604556" w14:paraId="6C0C175E" w14:textId="77777777">
        <w:trPr>
          <w:cantSplit/>
          <w:jc w:val="center"/>
        </w:trPr>
        <w:tc>
          <w:tcPr>
            <w:tcW w:w="1418" w:type="dxa"/>
          </w:tcPr>
          <w:p w14:paraId="2117FF9B" w14:textId="77777777" w:rsidR="00604556" w:rsidRDefault="00B37F43">
            <w:pPr>
              <w:pStyle w:val="Table09Row"/>
            </w:pPr>
            <w:r>
              <w:t>1991/033</w:t>
            </w:r>
          </w:p>
        </w:tc>
        <w:tc>
          <w:tcPr>
            <w:tcW w:w="2693" w:type="dxa"/>
          </w:tcPr>
          <w:p w14:paraId="30B59E1F" w14:textId="77777777" w:rsidR="00604556" w:rsidRDefault="00B37F43">
            <w:pPr>
              <w:pStyle w:val="Table09Row"/>
            </w:pPr>
            <w:r>
              <w:rPr>
                <w:i/>
              </w:rPr>
              <w:t xml:space="preserve">Justices Amendment </w:t>
            </w:r>
            <w:r>
              <w:rPr>
                <w:i/>
              </w:rPr>
              <w:t>Act 1991</w:t>
            </w:r>
          </w:p>
        </w:tc>
        <w:tc>
          <w:tcPr>
            <w:tcW w:w="1276" w:type="dxa"/>
          </w:tcPr>
          <w:p w14:paraId="427FE9AC" w14:textId="77777777" w:rsidR="00604556" w:rsidRDefault="00B37F43">
            <w:pPr>
              <w:pStyle w:val="Table09Row"/>
            </w:pPr>
            <w:r>
              <w:t>4 Dec 1991</w:t>
            </w:r>
          </w:p>
        </w:tc>
        <w:tc>
          <w:tcPr>
            <w:tcW w:w="3402" w:type="dxa"/>
          </w:tcPr>
          <w:p w14:paraId="4034403B" w14:textId="77777777" w:rsidR="00604556" w:rsidRDefault="00B37F43">
            <w:pPr>
              <w:pStyle w:val="Table09Row"/>
            </w:pPr>
            <w:r>
              <w:t>s. 1 &amp; 2: 4 Dec 1991;</w:t>
            </w:r>
          </w:p>
          <w:p w14:paraId="2F90DB9F" w14:textId="77777777" w:rsidR="00604556" w:rsidRDefault="00B37F43">
            <w:pPr>
              <w:pStyle w:val="Table09Row"/>
            </w:pPr>
            <w:r>
              <w:t>s. 5: 4 Dec 1991 (see s. 2(2));</w:t>
            </w:r>
          </w:p>
          <w:p w14:paraId="6346217A" w14:textId="77777777" w:rsidR="00604556" w:rsidRDefault="00B37F43">
            <w:pPr>
              <w:pStyle w:val="Table09Row"/>
            </w:pPr>
            <w:r>
              <w:t xml:space="preserve">balance: 13 Mar 1992 (see s. 2(1) and </w:t>
            </w:r>
            <w:r>
              <w:rPr>
                <w:i/>
              </w:rPr>
              <w:t>Gazette</w:t>
            </w:r>
            <w:r>
              <w:t xml:space="preserve"> 13 Mar 1992 p. 1181)</w:t>
            </w:r>
          </w:p>
        </w:tc>
        <w:tc>
          <w:tcPr>
            <w:tcW w:w="1123" w:type="dxa"/>
          </w:tcPr>
          <w:p w14:paraId="147F2070" w14:textId="77777777" w:rsidR="00604556" w:rsidRDefault="00B37F43">
            <w:pPr>
              <w:pStyle w:val="Table09Row"/>
            </w:pPr>
            <w:r>
              <w:t>2004/084</w:t>
            </w:r>
          </w:p>
        </w:tc>
      </w:tr>
      <w:tr w:rsidR="00604556" w14:paraId="71C78D32" w14:textId="77777777">
        <w:trPr>
          <w:cantSplit/>
          <w:jc w:val="center"/>
        </w:trPr>
        <w:tc>
          <w:tcPr>
            <w:tcW w:w="1418" w:type="dxa"/>
          </w:tcPr>
          <w:p w14:paraId="26E95135" w14:textId="77777777" w:rsidR="00604556" w:rsidRDefault="00B37F43">
            <w:pPr>
              <w:pStyle w:val="Table09Row"/>
            </w:pPr>
            <w:r>
              <w:t>1991/034</w:t>
            </w:r>
          </w:p>
        </w:tc>
        <w:tc>
          <w:tcPr>
            <w:tcW w:w="2693" w:type="dxa"/>
          </w:tcPr>
          <w:p w14:paraId="5FDD32FF" w14:textId="77777777" w:rsidR="00604556" w:rsidRDefault="00B37F43">
            <w:pPr>
              <w:pStyle w:val="Table09Row"/>
            </w:pPr>
            <w:r>
              <w:rPr>
                <w:i/>
              </w:rPr>
              <w:t>Fitzgerald Street Bus Bridge Act 1991</w:t>
            </w:r>
          </w:p>
        </w:tc>
        <w:tc>
          <w:tcPr>
            <w:tcW w:w="1276" w:type="dxa"/>
          </w:tcPr>
          <w:p w14:paraId="43FA4B2F" w14:textId="77777777" w:rsidR="00604556" w:rsidRDefault="00B37F43">
            <w:pPr>
              <w:pStyle w:val="Table09Row"/>
            </w:pPr>
            <w:r>
              <w:t>3 Dec 1991</w:t>
            </w:r>
          </w:p>
        </w:tc>
        <w:tc>
          <w:tcPr>
            <w:tcW w:w="3402" w:type="dxa"/>
          </w:tcPr>
          <w:p w14:paraId="74232F26" w14:textId="77777777" w:rsidR="00604556" w:rsidRDefault="00B37F43">
            <w:pPr>
              <w:pStyle w:val="Table09Row"/>
            </w:pPr>
            <w:r>
              <w:t>3 Dec 1991</w:t>
            </w:r>
          </w:p>
        </w:tc>
        <w:tc>
          <w:tcPr>
            <w:tcW w:w="1123" w:type="dxa"/>
          </w:tcPr>
          <w:p w14:paraId="04D4C649" w14:textId="77777777" w:rsidR="00604556" w:rsidRDefault="00B37F43">
            <w:pPr>
              <w:pStyle w:val="Table09Row"/>
            </w:pPr>
            <w:r>
              <w:t>2014/032</w:t>
            </w:r>
          </w:p>
        </w:tc>
      </w:tr>
      <w:tr w:rsidR="00604556" w14:paraId="447EFEDF" w14:textId="77777777">
        <w:trPr>
          <w:cantSplit/>
          <w:jc w:val="center"/>
        </w:trPr>
        <w:tc>
          <w:tcPr>
            <w:tcW w:w="1418" w:type="dxa"/>
          </w:tcPr>
          <w:p w14:paraId="0F80BD97" w14:textId="77777777" w:rsidR="00604556" w:rsidRDefault="00B37F43">
            <w:pPr>
              <w:pStyle w:val="Table09Row"/>
            </w:pPr>
            <w:r>
              <w:t>1991/035</w:t>
            </w:r>
          </w:p>
        </w:tc>
        <w:tc>
          <w:tcPr>
            <w:tcW w:w="2693" w:type="dxa"/>
          </w:tcPr>
          <w:p w14:paraId="58F5F83C" w14:textId="77777777" w:rsidR="00604556" w:rsidRDefault="00B37F43">
            <w:pPr>
              <w:pStyle w:val="Table09Row"/>
            </w:pPr>
            <w:r>
              <w:rPr>
                <w:i/>
              </w:rPr>
              <w:t xml:space="preserve">Official </w:t>
            </w:r>
            <w:r>
              <w:rPr>
                <w:i/>
              </w:rPr>
              <w:t>Corruption Commission Amendment Act 1991</w:t>
            </w:r>
          </w:p>
        </w:tc>
        <w:tc>
          <w:tcPr>
            <w:tcW w:w="1276" w:type="dxa"/>
          </w:tcPr>
          <w:p w14:paraId="6F410058" w14:textId="77777777" w:rsidR="00604556" w:rsidRDefault="00B37F43">
            <w:pPr>
              <w:pStyle w:val="Table09Row"/>
            </w:pPr>
            <w:r>
              <w:t>4 Dec 1991</w:t>
            </w:r>
          </w:p>
        </w:tc>
        <w:tc>
          <w:tcPr>
            <w:tcW w:w="3402" w:type="dxa"/>
          </w:tcPr>
          <w:p w14:paraId="2BB7150C" w14:textId="77777777" w:rsidR="00604556" w:rsidRDefault="00B37F43">
            <w:pPr>
              <w:pStyle w:val="Table09Row"/>
            </w:pPr>
            <w:r>
              <w:t>4 Dec 1991</w:t>
            </w:r>
          </w:p>
        </w:tc>
        <w:tc>
          <w:tcPr>
            <w:tcW w:w="1123" w:type="dxa"/>
          </w:tcPr>
          <w:p w14:paraId="29AF488C" w14:textId="77777777" w:rsidR="00604556" w:rsidRDefault="00604556">
            <w:pPr>
              <w:pStyle w:val="Table09Row"/>
            </w:pPr>
          </w:p>
        </w:tc>
      </w:tr>
      <w:tr w:rsidR="00604556" w14:paraId="67E3EA34" w14:textId="77777777">
        <w:trPr>
          <w:cantSplit/>
          <w:jc w:val="center"/>
        </w:trPr>
        <w:tc>
          <w:tcPr>
            <w:tcW w:w="1418" w:type="dxa"/>
          </w:tcPr>
          <w:p w14:paraId="57048CF3" w14:textId="77777777" w:rsidR="00604556" w:rsidRDefault="00B37F43">
            <w:pPr>
              <w:pStyle w:val="Table09Row"/>
            </w:pPr>
            <w:r>
              <w:t>1991/036</w:t>
            </w:r>
          </w:p>
        </w:tc>
        <w:tc>
          <w:tcPr>
            <w:tcW w:w="2693" w:type="dxa"/>
          </w:tcPr>
          <w:p w14:paraId="64A01B3E" w14:textId="77777777" w:rsidR="00604556" w:rsidRDefault="00B37F43">
            <w:pPr>
              <w:pStyle w:val="Table09Row"/>
            </w:pPr>
            <w:r>
              <w:rPr>
                <w:i/>
              </w:rPr>
              <w:t>Public Authorities (Contributions) Amendment Act 1991</w:t>
            </w:r>
          </w:p>
        </w:tc>
        <w:tc>
          <w:tcPr>
            <w:tcW w:w="1276" w:type="dxa"/>
          </w:tcPr>
          <w:p w14:paraId="6D4218F9" w14:textId="77777777" w:rsidR="00604556" w:rsidRDefault="00B37F43">
            <w:pPr>
              <w:pStyle w:val="Table09Row"/>
            </w:pPr>
            <w:r>
              <w:t>12 Dec 1991</w:t>
            </w:r>
          </w:p>
        </w:tc>
        <w:tc>
          <w:tcPr>
            <w:tcW w:w="3402" w:type="dxa"/>
          </w:tcPr>
          <w:p w14:paraId="1BC5078A" w14:textId="77777777" w:rsidR="00604556" w:rsidRDefault="00B37F43">
            <w:pPr>
              <w:pStyle w:val="Table09Row"/>
            </w:pPr>
            <w:r>
              <w:t>9 Jan 1992</w:t>
            </w:r>
          </w:p>
        </w:tc>
        <w:tc>
          <w:tcPr>
            <w:tcW w:w="1123" w:type="dxa"/>
          </w:tcPr>
          <w:p w14:paraId="70BEEF01" w14:textId="77777777" w:rsidR="00604556" w:rsidRDefault="00604556">
            <w:pPr>
              <w:pStyle w:val="Table09Row"/>
            </w:pPr>
          </w:p>
        </w:tc>
      </w:tr>
      <w:tr w:rsidR="00604556" w14:paraId="190FBCA7" w14:textId="77777777">
        <w:trPr>
          <w:cantSplit/>
          <w:jc w:val="center"/>
        </w:trPr>
        <w:tc>
          <w:tcPr>
            <w:tcW w:w="1418" w:type="dxa"/>
          </w:tcPr>
          <w:p w14:paraId="2D9CBC03" w14:textId="77777777" w:rsidR="00604556" w:rsidRDefault="00B37F43">
            <w:pPr>
              <w:pStyle w:val="Table09Row"/>
            </w:pPr>
            <w:r>
              <w:t>1991/037</w:t>
            </w:r>
          </w:p>
        </w:tc>
        <w:tc>
          <w:tcPr>
            <w:tcW w:w="2693" w:type="dxa"/>
          </w:tcPr>
          <w:p w14:paraId="70E580E0" w14:textId="77777777" w:rsidR="00604556" w:rsidRDefault="00B37F43">
            <w:pPr>
              <w:pStyle w:val="Table09Row"/>
            </w:pPr>
            <w:r>
              <w:rPr>
                <w:i/>
              </w:rPr>
              <w:t>Criminal Law Amendment Act 1991</w:t>
            </w:r>
          </w:p>
        </w:tc>
        <w:tc>
          <w:tcPr>
            <w:tcW w:w="1276" w:type="dxa"/>
          </w:tcPr>
          <w:p w14:paraId="2F8DFDA6" w14:textId="77777777" w:rsidR="00604556" w:rsidRDefault="00B37F43">
            <w:pPr>
              <w:pStyle w:val="Table09Row"/>
            </w:pPr>
            <w:r>
              <w:t>12 Dec 1991</w:t>
            </w:r>
          </w:p>
        </w:tc>
        <w:tc>
          <w:tcPr>
            <w:tcW w:w="3402" w:type="dxa"/>
          </w:tcPr>
          <w:p w14:paraId="75488EE9" w14:textId="77777777" w:rsidR="00604556" w:rsidRDefault="00B37F43">
            <w:pPr>
              <w:pStyle w:val="Table09Row"/>
            </w:pPr>
            <w:r>
              <w:t>Act other than s. 4 &amp; 7 and Pt. 4 &amp; 5: 12 Dec 1991 (see s. 2(1));</w:t>
            </w:r>
          </w:p>
          <w:p w14:paraId="7B9F7707" w14:textId="77777777" w:rsidR="00604556" w:rsidRDefault="00B37F43">
            <w:pPr>
              <w:pStyle w:val="Table09Row"/>
            </w:pPr>
            <w:r>
              <w:t xml:space="preserve">s. 4 &amp; 7 and Pt. 4 &amp; 5: 10 Feb 1992 (see s. 2(2) and </w:t>
            </w:r>
            <w:r>
              <w:rPr>
                <w:i/>
              </w:rPr>
              <w:t>Gazette</w:t>
            </w:r>
            <w:r>
              <w:t xml:space="preserve"> 31 Jan 1992 p. 477)</w:t>
            </w:r>
          </w:p>
        </w:tc>
        <w:tc>
          <w:tcPr>
            <w:tcW w:w="1123" w:type="dxa"/>
          </w:tcPr>
          <w:p w14:paraId="2FA64772" w14:textId="77777777" w:rsidR="00604556" w:rsidRDefault="00604556">
            <w:pPr>
              <w:pStyle w:val="Table09Row"/>
            </w:pPr>
          </w:p>
        </w:tc>
      </w:tr>
      <w:tr w:rsidR="00604556" w14:paraId="580E0D89" w14:textId="77777777">
        <w:trPr>
          <w:cantSplit/>
          <w:jc w:val="center"/>
        </w:trPr>
        <w:tc>
          <w:tcPr>
            <w:tcW w:w="1418" w:type="dxa"/>
          </w:tcPr>
          <w:p w14:paraId="0BC51D26" w14:textId="77777777" w:rsidR="00604556" w:rsidRDefault="00B37F43">
            <w:pPr>
              <w:pStyle w:val="Table09Row"/>
            </w:pPr>
            <w:r>
              <w:t>1991/038</w:t>
            </w:r>
          </w:p>
        </w:tc>
        <w:tc>
          <w:tcPr>
            <w:tcW w:w="2693" w:type="dxa"/>
          </w:tcPr>
          <w:p w14:paraId="23FC036A" w14:textId="77777777" w:rsidR="00604556" w:rsidRDefault="00B37F43">
            <w:pPr>
              <w:pStyle w:val="Table09Row"/>
            </w:pPr>
            <w:r>
              <w:rPr>
                <w:i/>
              </w:rPr>
              <w:t>Appropriation (Consolidated Revenue Fund) Act 1991</w:t>
            </w:r>
          </w:p>
        </w:tc>
        <w:tc>
          <w:tcPr>
            <w:tcW w:w="1276" w:type="dxa"/>
          </w:tcPr>
          <w:p w14:paraId="161BAD5C" w14:textId="77777777" w:rsidR="00604556" w:rsidRDefault="00B37F43">
            <w:pPr>
              <w:pStyle w:val="Table09Row"/>
            </w:pPr>
            <w:r>
              <w:t>17 Dec 1991</w:t>
            </w:r>
          </w:p>
        </w:tc>
        <w:tc>
          <w:tcPr>
            <w:tcW w:w="3402" w:type="dxa"/>
          </w:tcPr>
          <w:p w14:paraId="3ED67093" w14:textId="77777777" w:rsidR="00604556" w:rsidRDefault="00B37F43">
            <w:pPr>
              <w:pStyle w:val="Table09Row"/>
            </w:pPr>
            <w:r>
              <w:t>17 Dec 1991</w:t>
            </w:r>
          </w:p>
        </w:tc>
        <w:tc>
          <w:tcPr>
            <w:tcW w:w="1123" w:type="dxa"/>
          </w:tcPr>
          <w:p w14:paraId="43A97C30" w14:textId="77777777" w:rsidR="00604556" w:rsidRDefault="00604556">
            <w:pPr>
              <w:pStyle w:val="Table09Row"/>
            </w:pPr>
          </w:p>
        </w:tc>
      </w:tr>
      <w:tr w:rsidR="00604556" w14:paraId="63766A19" w14:textId="77777777">
        <w:trPr>
          <w:cantSplit/>
          <w:jc w:val="center"/>
        </w:trPr>
        <w:tc>
          <w:tcPr>
            <w:tcW w:w="1418" w:type="dxa"/>
          </w:tcPr>
          <w:p w14:paraId="2E2A2147" w14:textId="77777777" w:rsidR="00604556" w:rsidRDefault="00B37F43">
            <w:pPr>
              <w:pStyle w:val="Table09Row"/>
            </w:pPr>
            <w:r>
              <w:t>1991/039</w:t>
            </w:r>
          </w:p>
        </w:tc>
        <w:tc>
          <w:tcPr>
            <w:tcW w:w="2693" w:type="dxa"/>
          </w:tcPr>
          <w:p w14:paraId="214B78D6" w14:textId="77777777" w:rsidR="00604556" w:rsidRDefault="00B37F43">
            <w:pPr>
              <w:pStyle w:val="Table09Row"/>
            </w:pPr>
            <w:r>
              <w:rPr>
                <w:i/>
              </w:rPr>
              <w:t>Appropriatio</w:t>
            </w:r>
            <w:r>
              <w:rPr>
                <w:i/>
              </w:rPr>
              <w:t>n (General Loan and Capital Works Fund) Act 1991</w:t>
            </w:r>
          </w:p>
        </w:tc>
        <w:tc>
          <w:tcPr>
            <w:tcW w:w="1276" w:type="dxa"/>
          </w:tcPr>
          <w:p w14:paraId="67676DA0" w14:textId="77777777" w:rsidR="00604556" w:rsidRDefault="00B37F43">
            <w:pPr>
              <w:pStyle w:val="Table09Row"/>
            </w:pPr>
            <w:r>
              <w:t>12 Dec 1991</w:t>
            </w:r>
          </w:p>
        </w:tc>
        <w:tc>
          <w:tcPr>
            <w:tcW w:w="3402" w:type="dxa"/>
          </w:tcPr>
          <w:p w14:paraId="05E582B2" w14:textId="77777777" w:rsidR="00604556" w:rsidRDefault="00B37F43">
            <w:pPr>
              <w:pStyle w:val="Table09Row"/>
            </w:pPr>
            <w:r>
              <w:t>12 Dec 1991</w:t>
            </w:r>
          </w:p>
        </w:tc>
        <w:tc>
          <w:tcPr>
            <w:tcW w:w="1123" w:type="dxa"/>
          </w:tcPr>
          <w:p w14:paraId="50D3ABE6" w14:textId="77777777" w:rsidR="00604556" w:rsidRDefault="00604556">
            <w:pPr>
              <w:pStyle w:val="Table09Row"/>
            </w:pPr>
          </w:p>
        </w:tc>
      </w:tr>
      <w:tr w:rsidR="00604556" w14:paraId="1B600523" w14:textId="77777777">
        <w:trPr>
          <w:cantSplit/>
          <w:jc w:val="center"/>
        </w:trPr>
        <w:tc>
          <w:tcPr>
            <w:tcW w:w="1418" w:type="dxa"/>
          </w:tcPr>
          <w:p w14:paraId="50D12F3A" w14:textId="77777777" w:rsidR="00604556" w:rsidRDefault="00B37F43">
            <w:pPr>
              <w:pStyle w:val="Table09Row"/>
            </w:pPr>
            <w:r>
              <w:t>1991/040</w:t>
            </w:r>
          </w:p>
        </w:tc>
        <w:tc>
          <w:tcPr>
            <w:tcW w:w="2693" w:type="dxa"/>
          </w:tcPr>
          <w:p w14:paraId="040D9E5D" w14:textId="77777777" w:rsidR="00604556" w:rsidRDefault="00B37F43">
            <w:pPr>
              <w:pStyle w:val="Table09Row"/>
            </w:pPr>
            <w:r>
              <w:rPr>
                <w:i/>
              </w:rPr>
              <w:t>Loan Act 1991</w:t>
            </w:r>
          </w:p>
        </w:tc>
        <w:tc>
          <w:tcPr>
            <w:tcW w:w="1276" w:type="dxa"/>
          </w:tcPr>
          <w:p w14:paraId="1981048B" w14:textId="77777777" w:rsidR="00604556" w:rsidRDefault="00B37F43">
            <w:pPr>
              <w:pStyle w:val="Table09Row"/>
            </w:pPr>
            <w:r>
              <w:t>12 Dec 1991</w:t>
            </w:r>
          </w:p>
        </w:tc>
        <w:tc>
          <w:tcPr>
            <w:tcW w:w="3402" w:type="dxa"/>
          </w:tcPr>
          <w:p w14:paraId="0598092A" w14:textId="77777777" w:rsidR="00604556" w:rsidRDefault="00B37F43">
            <w:pPr>
              <w:pStyle w:val="Table09Row"/>
            </w:pPr>
            <w:r>
              <w:t>12 Dec 1991</w:t>
            </w:r>
          </w:p>
        </w:tc>
        <w:tc>
          <w:tcPr>
            <w:tcW w:w="1123" w:type="dxa"/>
          </w:tcPr>
          <w:p w14:paraId="34A43A5E" w14:textId="77777777" w:rsidR="00604556" w:rsidRDefault="00604556">
            <w:pPr>
              <w:pStyle w:val="Table09Row"/>
            </w:pPr>
          </w:p>
        </w:tc>
      </w:tr>
      <w:tr w:rsidR="00604556" w14:paraId="2FA95071" w14:textId="77777777">
        <w:trPr>
          <w:cantSplit/>
          <w:jc w:val="center"/>
        </w:trPr>
        <w:tc>
          <w:tcPr>
            <w:tcW w:w="1418" w:type="dxa"/>
          </w:tcPr>
          <w:p w14:paraId="4DB1D326" w14:textId="77777777" w:rsidR="00604556" w:rsidRDefault="00B37F43">
            <w:pPr>
              <w:pStyle w:val="Table09Row"/>
            </w:pPr>
            <w:r>
              <w:lastRenderedPageBreak/>
              <w:t>1991/041</w:t>
            </w:r>
          </w:p>
        </w:tc>
        <w:tc>
          <w:tcPr>
            <w:tcW w:w="2693" w:type="dxa"/>
          </w:tcPr>
          <w:p w14:paraId="39FE44ED" w14:textId="77777777" w:rsidR="00604556" w:rsidRDefault="00B37F43">
            <w:pPr>
              <w:pStyle w:val="Table09Row"/>
            </w:pPr>
            <w:r>
              <w:rPr>
                <w:i/>
              </w:rPr>
              <w:t>Coal Mining Industry Long Service Leave Amendment Act 1991</w:t>
            </w:r>
          </w:p>
        </w:tc>
        <w:tc>
          <w:tcPr>
            <w:tcW w:w="1276" w:type="dxa"/>
          </w:tcPr>
          <w:p w14:paraId="6AA7160E" w14:textId="77777777" w:rsidR="00604556" w:rsidRDefault="00B37F43">
            <w:pPr>
              <w:pStyle w:val="Table09Row"/>
            </w:pPr>
            <w:r>
              <w:t>12 Dec 1991</w:t>
            </w:r>
          </w:p>
        </w:tc>
        <w:tc>
          <w:tcPr>
            <w:tcW w:w="3402" w:type="dxa"/>
          </w:tcPr>
          <w:p w14:paraId="27060EC0" w14:textId="77777777" w:rsidR="00604556" w:rsidRDefault="00B37F43">
            <w:pPr>
              <w:pStyle w:val="Table09Row"/>
            </w:pPr>
            <w:r>
              <w:t>12 Dec 1991</w:t>
            </w:r>
          </w:p>
        </w:tc>
        <w:tc>
          <w:tcPr>
            <w:tcW w:w="1123" w:type="dxa"/>
          </w:tcPr>
          <w:p w14:paraId="2E70924D" w14:textId="77777777" w:rsidR="00604556" w:rsidRDefault="00604556">
            <w:pPr>
              <w:pStyle w:val="Table09Row"/>
            </w:pPr>
          </w:p>
        </w:tc>
      </w:tr>
      <w:tr w:rsidR="00604556" w14:paraId="51E18503" w14:textId="77777777">
        <w:trPr>
          <w:cantSplit/>
          <w:jc w:val="center"/>
        </w:trPr>
        <w:tc>
          <w:tcPr>
            <w:tcW w:w="1418" w:type="dxa"/>
          </w:tcPr>
          <w:p w14:paraId="0D7FC8EF" w14:textId="77777777" w:rsidR="00604556" w:rsidRDefault="00B37F43">
            <w:pPr>
              <w:pStyle w:val="Table09Row"/>
            </w:pPr>
            <w:r>
              <w:t>1991/042</w:t>
            </w:r>
          </w:p>
        </w:tc>
        <w:tc>
          <w:tcPr>
            <w:tcW w:w="2693" w:type="dxa"/>
          </w:tcPr>
          <w:p w14:paraId="7A4C300B" w14:textId="77777777" w:rsidR="00604556" w:rsidRDefault="00B37F43">
            <w:pPr>
              <w:pStyle w:val="Table09Row"/>
            </w:pPr>
            <w:r>
              <w:rPr>
                <w:i/>
              </w:rPr>
              <w:t xml:space="preserve">Uniting Church in </w:t>
            </w:r>
            <w:r>
              <w:rPr>
                <w:i/>
              </w:rPr>
              <w:t>Australia Amendment Act 1991</w:t>
            </w:r>
          </w:p>
        </w:tc>
        <w:tc>
          <w:tcPr>
            <w:tcW w:w="1276" w:type="dxa"/>
          </w:tcPr>
          <w:p w14:paraId="57DC112D" w14:textId="77777777" w:rsidR="00604556" w:rsidRDefault="00B37F43">
            <w:pPr>
              <w:pStyle w:val="Table09Row"/>
            </w:pPr>
            <w:r>
              <w:t>12 Dec 1991</w:t>
            </w:r>
          </w:p>
        </w:tc>
        <w:tc>
          <w:tcPr>
            <w:tcW w:w="3402" w:type="dxa"/>
          </w:tcPr>
          <w:p w14:paraId="308BDCDE" w14:textId="77777777" w:rsidR="00604556" w:rsidRDefault="00B37F43">
            <w:pPr>
              <w:pStyle w:val="Table09Row"/>
            </w:pPr>
            <w:r>
              <w:t>12 Dec 1991</w:t>
            </w:r>
          </w:p>
        </w:tc>
        <w:tc>
          <w:tcPr>
            <w:tcW w:w="1123" w:type="dxa"/>
          </w:tcPr>
          <w:p w14:paraId="00A4EB3F" w14:textId="77777777" w:rsidR="00604556" w:rsidRDefault="00604556">
            <w:pPr>
              <w:pStyle w:val="Table09Row"/>
            </w:pPr>
          </w:p>
        </w:tc>
      </w:tr>
      <w:tr w:rsidR="00604556" w14:paraId="39151113" w14:textId="77777777">
        <w:trPr>
          <w:cantSplit/>
          <w:jc w:val="center"/>
        </w:trPr>
        <w:tc>
          <w:tcPr>
            <w:tcW w:w="1418" w:type="dxa"/>
          </w:tcPr>
          <w:p w14:paraId="53B8959D" w14:textId="77777777" w:rsidR="00604556" w:rsidRDefault="00B37F43">
            <w:pPr>
              <w:pStyle w:val="Table09Row"/>
            </w:pPr>
            <w:r>
              <w:t>1991/043</w:t>
            </w:r>
          </w:p>
        </w:tc>
        <w:tc>
          <w:tcPr>
            <w:tcW w:w="2693" w:type="dxa"/>
          </w:tcPr>
          <w:p w14:paraId="6B507EF3" w14:textId="77777777" w:rsidR="00604556" w:rsidRDefault="00B37F43">
            <w:pPr>
              <w:pStyle w:val="Table09Row"/>
            </w:pPr>
            <w:r>
              <w:rPr>
                <w:i/>
              </w:rPr>
              <w:t>Industrial Lands Development Authority Amendment Act 1991</w:t>
            </w:r>
          </w:p>
        </w:tc>
        <w:tc>
          <w:tcPr>
            <w:tcW w:w="1276" w:type="dxa"/>
          </w:tcPr>
          <w:p w14:paraId="0A232518" w14:textId="77777777" w:rsidR="00604556" w:rsidRDefault="00B37F43">
            <w:pPr>
              <w:pStyle w:val="Table09Row"/>
            </w:pPr>
            <w:r>
              <w:t>17 Dec 1991</w:t>
            </w:r>
          </w:p>
        </w:tc>
        <w:tc>
          <w:tcPr>
            <w:tcW w:w="3402" w:type="dxa"/>
          </w:tcPr>
          <w:p w14:paraId="0152C418" w14:textId="77777777" w:rsidR="00604556" w:rsidRDefault="00B37F43">
            <w:pPr>
              <w:pStyle w:val="Table09Row"/>
            </w:pPr>
            <w:r>
              <w:t>17 Dec 1991</w:t>
            </w:r>
          </w:p>
        </w:tc>
        <w:tc>
          <w:tcPr>
            <w:tcW w:w="1123" w:type="dxa"/>
          </w:tcPr>
          <w:p w14:paraId="5F396CF0" w14:textId="77777777" w:rsidR="00604556" w:rsidRDefault="00604556">
            <w:pPr>
              <w:pStyle w:val="Table09Row"/>
            </w:pPr>
          </w:p>
        </w:tc>
      </w:tr>
      <w:tr w:rsidR="00604556" w14:paraId="0EE4B977" w14:textId="77777777">
        <w:trPr>
          <w:cantSplit/>
          <w:jc w:val="center"/>
        </w:trPr>
        <w:tc>
          <w:tcPr>
            <w:tcW w:w="1418" w:type="dxa"/>
          </w:tcPr>
          <w:p w14:paraId="783CDBB1" w14:textId="77777777" w:rsidR="00604556" w:rsidRDefault="00B37F43">
            <w:pPr>
              <w:pStyle w:val="Table09Row"/>
            </w:pPr>
            <w:r>
              <w:t>1991/044</w:t>
            </w:r>
          </w:p>
        </w:tc>
        <w:tc>
          <w:tcPr>
            <w:tcW w:w="2693" w:type="dxa"/>
          </w:tcPr>
          <w:p w14:paraId="51C514AE" w14:textId="77777777" w:rsidR="00604556" w:rsidRDefault="00B37F43">
            <w:pPr>
              <w:pStyle w:val="Table09Row"/>
            </w:pPr>
            <w:r>
              <w:rPr>
                <w:i/>
              </w:rPr>
              <w:t>Acts Amendment (Industrial Magistrate’s Courts) Act 1991</w:t>
            </w:r>
          </w:p>
        </w:tc>
        <w:tc>
          <w:tcPr>
            <w:tcW w:w="1276" w:type="dxa"/>
          </w:tcPr>
          <w:p w14:paraId="10B728F6" w14:textId="77777777" w:rsidR="00604556" w:rsidRDefault="00B37F43">
            <w:pPr>
              <w:pStyle w:val="Table09Row"/>
            </w:pPr>
            <w:r>
              <w:t>17 Dec 1991</w:t>
            </w:r>
          </w:p>
        </w:tc>
        <w:tc>
          <w:tcPr>
            <w:tcW w:w="3402" w:type="dxa"/>
          </w:tcPr>
          <w:p w14:paraId="5DAB1F5C" w14:textId="77777777" w:rsidR="00604556" w:rsidRDefault="00B37F43">
            <w:pPr>
              <w:pStyle w:val="Table09Row"/>
            </w:pPr>
            <w:r>
              <w:t>s. 1 &amp; 2: 17 Dec 1991;</w:t>
            </w:r>
          </w:p>
          <w:p w14:paraId="08DEFCE5" w14:textId="77777777" w:rsidR="00604556" w:rsidRDefault="00B37F43">
            <w:pPr>
              <w:pStyle w:val="Table09Row"/>
            </w:pPr>
            <w:r>
              <w:t xml:space="preserve">Act other than s. 1 &amp; 2: 3 Jan 1992 (see s. 2 and </w:t>
            </w:r>
            <w:r>
              <w:rPr>
                <w:i/>
              </w:rPr>
              <w:t>Gazette</w:t>
            </w:r>
            <w:r>
              <w:t xml:space="preserve"> 3 Jan 1992 p. 41)</w:t>
            </w:r>
          </w:p>
        </w:tc>
        <w:tc>
          <w:tcPr>
            <w:tcW w:w="1123" w:type="dxa"/>
          </w:tcPr>
          <w:p w14:paraId="6D9882F4" w14:textId="77777777" w:rsidR="00604556" w:rsidRDefault="00604556">
            <w:pPr>
              <w:pStyle w:val="Table09Row"/>
            </w:pPr>
          </w:p>
        </w:tc>
      </w:tr>
      <w:tr w:rsidR="00604556" w14:paraId="4B6316D1" w14:textId="77777777">
        <w:trPr>
          <w:cantSplit/>
          <w:jc w:val="center"/>
        </w:trPr>
        <w:tc>
          <w:tcPr>
            <w:tcW w:w="1418" w:type="dxa"/>
          </w:tcPr>
          <w:p w14:paraId="77ABB037" w14:textId="77777777" w:rsidR="00604556" w:rsidRDefault="00B37F43">
            <w:pPr>
              <w:pStyle w:val="Table09Row"/>
            </w:pPr>
            <w:r>
              <w:t>1991/045</w:t>
            </w:r>
          </w:p>
        </w:tc>
        <w:tc>
          <w:tcPr>
            <w:tcW w:w="2693" w:type="dxa"/>
          </w:tcPr>
          <w:p w14:paraId="109431B5" w14:textId="77777777" w:rsidR="00604556" w:rsidRDefault="00B37F43">
            <w:pPr>
              <w:pStyle w:val="Table09Row"/>
            </w:pPr>
            <w:r>
              <w:rPr>
                <w:i/>
              </w:rPr>
              <w:t>Fruit Growing Industry (Trust Fund) Amendment Act 1991</w:t>
            </w:r>
          </w:p>
        </w:tc>
        <w:tc>
          <w:tcPr>
            <w:tcW w:w="1276" w:type="dxa"/>
          </w:tcPr>
          <w:p w14:paraId="2043ACD2" w14:textId="77777777" w:rsidR="00604556" w:rsidRDefault="00B37F43">
            <w:pPr>
              <w:pStyle w:val="Table09Row"/>
            </w:pPr>
            <w:r>
              <w:t>17 Dec 1991</w:t>
            </w:r>
          </w:p>
        </w:tc>
        <w:tc>
          <w:tcPr>
            <w:tcW w:w="3402" w:type="dxa"/>
          </w:tcPr>
          <w:p w14:paraId="5F49B361" w14:textId="77777777" w:rsidR="00604556" w:rsidRDefault="00B37F43">
            <w:pPr>
              <w:pStyle w:val="Table09Row"/>
            </w:pPr>
            <w:r>
              <w:t>17 Dec 1991</w:t>
            </w:r>
          </w:p>
        </w:tc>
        <w:tc>
          <w:tcPr>
            <w:tcW w:w="1123" w:type="dxa"/>
          </w:tcPr>
          <w:p w14:paraId="297367D5" w14:textId="77777777" w:rsidR="00604556" w:rsidRDefault="00604556">
            <w:pPr>
              <w:pStyle w:val="Table09Row"/>
            </w:pPr>
          </w:p>
        </w:tc>
      </w:tr>
      <w:tr w:rsidR="00604556" w14:paraId="504DC95A" w14:textId="77777777">
        <w:trPr>
          <w:cantSplit/>
          <w:jc w:val="center"/>
        </w:trPr>
        <w:tc>
          <w:tcPr>
            <w:tcW w:w="1418" w:type="dxa"/>
          </w:tcPr>
          <w:p w14:paraId="336F31DC" w14:textId="77777777" w:rsidR="00604556" w:rsidRDefault="00B37F43">
            <w:pPr>
              <w:pStyle w:val="Table09Row"/>
            </w:pPr>
            <w:r>
              <w:t>1991/046</w:t>
            </w:r>
          </w:p>
        </w:tc>
        <w:tc>
          <w:tcPr>
            <w:tcW w:w="2693" w:type="dxa"/>
          </w:tcPr>
          <w:p w14:paraId="4BD887E8" w14:textId="77777777" w:rsidR="00604556" w:rsidRDefault="00B37F43">
            <w:pPr>
              <w:pStyle w:val="Table09Row"/>
            </w:pPr>
            <w:r>
              <w:rPr>
                <w:i/>
              </w:rPr>
              <w:t xml:space="preserve">Road Traffic (Bicycle Helmets) Amendment </w:t>
            </w:r>
            <w:r>
              <w:rPr>
                <w:i/>
              </w:rPr>
              <w:t>Act 1991</w:t>
            </w:r>
          </w:p>
        </w:tc>
        <w:tc>
          <w:tcPr>
            <w:tcW w:w="1276" w:type="dxa"/>
          </w:tcPr>
          <w:p w14:paraId="4CE2B7F5" w14:textId="77777777" w:rsidR="00604556" w:rsidRDefault="00B37F43">
            <w:pPr>
              <w:pStyle w:val="Table09Row"/>
            </w:pPr>
            <w:r>
              <w:t>17 Dec 1991</w:t>
            </w:r>
          </w:p>
        </w:tc>
        <w:tc>
          <w:tcPr>
            <w:tcW w:w="3402" w:type="dxa"/>
          </w:tcPr>
          <w:p w14:paraId="30B80254" w14:textId="77777777" w:rsidR="00604556" w:rsidRDefault="00B37F43">
            <w:pPr>
              <w:pStyle w:val="Table09Row"/>
            </w:pPr>
            <w:r>
              <w:t>17 Dec 1991</w:t>
            </w:r>
          </w:p>
        </w:tc>
        <w:tc>
          <w:tcPr>
            <w:tcW w:w="1123" w:type="dxa"/>
          </w:tcPr>
          <w:p w14:paraId="1E3E1F91" w14:textId="77777777" w:rsidR="00604556" w:rsidRDefault="00604556">
            <w:pPr>
              <w:pStyle w:val="Table09Row"/>
            </w:pPr>
          </w:p>
        </w:tc>
      </w:tr>
      <w:tr w:rsidR="00604556" w14:paraId="7141ECC4" w14:textId="77777777">
        <w:trPr>
          <w:cantSplit/>
          <w:jc w:val="center"/>
        </w:trPr>
        <w:tc>
          <w:tcPr>
            <w:tcW w:w="1418" w:type="dxa"/>
          </w:tcPr>
          <w:p w14:paraId="53326D11" w14:textId="77777777" w:rsidR="00604556" w:rsidRDefault="00B37F43">
            <w:pPr>
              <w:pStyle w:val="Table09Row"/>
            </w:pPr>
            <w:r>
              <w:t>1991/047</w:t>
            </w:r>
          </w:p>
        </w:tc>
        <w:tc>
          <w:tcPr>
            <w:tcW w:w="2693" w:type="dxa"/>
          </w:tcPr>
          <w:p w14:paraId="508F0A2E" w14:textId="77777777" w:rsidR="00604556" w:rsidRDefault="00B37F43">
            <w:pPr>
              <w:pStyle w:val="Table09Row"/>
            </w:pPr>
            <w:r>
              <w:rPr>
                <w:i/>
              </w:rPr>
              <w:t>Prisons Amendment Act (No. 2) 1991</w:t>
            </w:r>
          </w:p>
        </w:tc>
        <w:tc>
          <w:tcPr>
            <w:tcW w:w="1276" w:type="dxa"/>
          </w:tcPr>
          <w:p w14:paraId="1A865ADC" w14:textId="77777777" w:rsidR="00604556" w:rsidRDefault="00B37F43">
            <w:pPr>
              <w:pStyle w:val="Table09Row"/>
            </w:pPr>
            <w:r>
              <w:t>17 Dec 1991</w:t>
            </w:r>
          </w:p>
        </w:tc>
        <w:tc>
          <w:tcPr>
            <w:tcW w:w="3402" w:type="dxa"/>
          </w:tcPr>
          <w:p w14:paraId="2F585CB9" w14:textId="77777777" w:rsidR="00604556" w:rsidRDefault="00B37F43">
            <w:pPr>
              <w:pStyle w:val="Table09Row"/>
            </w:pPr>
            <w:r>
              <w:t>Act other than s. 6: 17 Dec 1991 (see s. 2(1));</w:t>
            </w:r>
          </w:p>
          <w:p w14:paraId="6BEA04E3" w14:textId="77777777" w:rsidR="00604556" w:rsidRDefault="00B37F43">
            <w:pPr>
              <w:pStyle w:val="Table09Row"/>
            </w:pPr>
            <w:r>
              <w:t xml:space="preserve">s. 6: 1 Apr 1992 (see s. 2(2) and </w:t>
            </w:r>
            <w:r>
              <w:rPr>
                <w:i/>
              </w:rPr>
              <w:t>Gazette</w:t>
            </w:r>
            <w:r>
              <w:t xml:space="preserve"> 27 Mar 1992 p. 1341)</w:t>
            </w:r>
          </w:p>
        </w:tc>
        <w:tc>
          <w:tcPr>
            <w:tcW w:w="1123" w:type="dxa"/>
          </w:tcPr>
          <w:p w14:paraId="0BCA76F3" w14:textId="77777777" w:rsidR="00604556" w:rsidRDefault="00604556">
            <w:pPr>
              <w:pStyle w:val="Table09Row"/>
            </w:pPr>
          </w:p>
        </w:tc>
      </w:tr>
      <w:tr w:rsidR="00604556" w14:paraId="3DB070D6" w14:textId="77777777">
        <w:trPr>
          <w:cantSplit/>
          <w:jc w:val="center"/>
        </w:trPr>
        <w:tc>
          <w:tcPr>
            <w:tcW w:w="1418" w:type="dxa"/>
          </w:tcPr>
          <w:p w14:paraId="092506A7" w14:textId="77777777" w:rsidR="00604556" w:rsidRDefault="00B37F43">
            <w:pPr>
              <w:pStyle w:val="Table09Row"/>
            </w:pPr>
            <w:r>
              <w:t>1991/048</w:t>
            </w:r>
          </w:p>
        </w:tc>
        <w:tc>
          <w:tcPr>
            <w:tcW w:w="2693" w:type="dxa"/>
          </w:tcPr>
          <w:p w14:paraId="6C7CFA6C" w14:textId="77777777" w:rsidR="00604556" w:rsidRDefault="00B37F43">
            <w:pPr>
              <w:pStyle w:val="Table09Row"/>
            </w:pPr>
            <w:r>
              <w:rPr>
                <w:i/>
              </w:rPr>
              <w:t>Acts Amendment (Evidence) Act 1991</w:t>
            </w:r>
          </w:p>
        </w:tc>
        <w:tc>
          <w:tcPr>
            <w:tcW w:w="1276" w:type="dxa"/>
          </w:tcPr>
          <w:p w14:paraId="11A00590" w14:textId="77777777" w:rsidR="00604556" w:rsidRDefault="00B37F43">
            <w:pPr>
              <w:pStyle w:val="Table09Row"/>
            </w:pPr>
            <w:r>
              <w:t>17 Dec 1991</w:t>
            </w:r>
          </w:p>
        </w:tc>
        <w:tc>
          <w:tcPr>
            <w:tcW w:w="3402" w:type="dxa"/>
          </w:tcPr>
          <w:p w14:paraId="43021065" w14:textId="77777777" w:rsidR="00604556" w:rsidRDefault="00B37F43">
            <w:pPr>
              <w:pStyle w:val="Table09Row"/>
            </w:pPr>
            <w:r>
              <w:t>s. 1 &amp; 2: 17 Dec 1991;</w:t>
            </w:r>
          </w:p>
          <w:p w14:paraId="413BDD8A" w14:textId="77777777" w:rsidR="00604556" w:rsidRDefault="00B37F43">
            <w:pPr>
              <w:pStyle w:val="Table09Row"/>
            </w:pPr>
            <w:r>
              <w:t xml:space="preserve">Act other than s. 1 &amp; 2: 31 Mar 1992 (see s. 2 and </w:t>
            </w:r>
            <w:r>
              <w:rPr>
                <w:i/>
              </w:rPr>
              <w:t>Gazette</w:t>
            </w:r>
            <w:r>
              <w:t xml:space="preserve"> 24 Mar 1992 p. 1317)</w:t>
            </w:r>
          </w:p>
        </w:tc>
        <w:tc>
          <w:tcPr>
            <w:tcW w:w="1123" w:type="dxa"/>
          </w:tcPr>
          <w:p w14:paraId="30AED1B9" w14:textId="77777777" w:rsidR="00604556" w:rsidRDefault="00604556">
            <w:pPr>
              <w:pStyle w:val="Table09Row"/>
            </w:pPr>
          </w:p>
        </w:tc>
      </w:tr>
      <w:tr w:rsidR="00604556" w14:paraId="16E0EA11" w14:textId="77777777">
        <w:trPr>
          <w:cantSplit/>
          <w:jc w:val="center"/>
        </w:trPr>
        <w:tc>
          <w:tcPr>
            <w:tcW w:w="1418" w:type="dxa"/>
          </w:tcPr>
          <w:p w14:paraId="34E59849" w14:textId="77777777" w:rsidR="00604556" w:rsidRDefault="00B37F43">
            <w:pPr>
              <w:pStyle w:val="Table09Row"/>
            </w:pPr>
            <w:r>
              <w:t>1991/049</w:t>
            </w:r>
          </w:p>
        </w:tc>
        <w:tc>
          <w:tcPr>
            <w:tcW w:w="2693" w:type="dxa"/>
          </w:tcPr>
          <w:p w14:paraId="670FFA7D" w14:textId="77777777" w:rsidR="00604556" w:rsidRDefault="00B37F43">
            <w:pPr>
              <w:pStyle w:val="Table09Row"/>
            </w:pPr>
            <w:r>
              <w:rPr>
                <w:i/>
              </w:rPr>
              <w:t>Salaries and Allowances Amendment Act 1991</w:t>
            </w:r>
          </w:p>
        </w:tc>
        <w:tc>
          <w:tcPr>
            <w:tcW w:w="1276" w:type="dxa"/>
          </w:tcPr>
          <w:p w14:paraId="6B0982AC" w14:textId="77777777" w:rsidR="00604556" w:rsidRDefault="00B37F43">
            <w:pPr>
              <w:pStyle w:val="Table09Row"/>
            </w:pPr>
            <w:r>
              <w:t>17 Dec 1991</w:t>
            </w:r>
          </w:p>
        </w:tc>
        <w:tc>
          <w:tcPr>
            <w:tcW w:w="3402" w:type="dxa"/>
          </w:tcPr>
          <w:p w14:paraId="66E6E496" w14:textId="77777777" w:rsidR="00604556" w:rsidRDefault="00B37F43">
            <w:pPr>
              <w:pStyle w:val="Table09Row"/>
            </w:pPr>
            <w:r>
              <w:t>17 Dec 1991</w:t>
            </w:r>
          </w:p>
        </w:tc>
        <w:tc>
          <w:tcPr>
            <w:tcW w:w="1123" w:type="dxa"/>
          </w:tcPr>
          <w:p w14:paraId="42DC421B" w14:textId="77777777" w:rsidR="00604556" w:rsidRDefault="00604556">
            <w:pPr>
              <w:pStyle w:val="Table09Row"/>
            </w:pPr>
          </w:p>
        </w:tc>
      </w:tr>
      <w:tr w:rsidR="00604556" w14:paraId="49E9A456" w14:textId="77777777">
        <w:trPr>
          <w:cantSplit/>
          <w:jc w:val="center"/>
        </w:trPr>
        <w:tc>
          <w:tcPr>
            <w:tcW w:w="1418" w:type="dxa"/>
          </w:tcPr>
          <w:p w14:paraId="4D804300" w14:textId="77777777" w:rsidR="00604556" w:rsidRDefault="00B37F43">
            <w:pPr>
              <w:pStyle w:val="Table09Row"/>
            </w:pPr>
            <w:r>
              <w:t>1991/050</w:t>
            </w:r>
          </w:p>
        </w:tc>
        <w:tc>
          <w:tcPr>
            <w:tcW w:w="2693" w:type="dxa"/>
          </w:tcPr>
          <w:p w14:paraId="4C973303" w14:textId="77777777" w:rsidR="00604556" w:rsidRDefault="00B37F43">
            <w:pPr>
              <w:pStyle w:val="Table09Row"/>
            </w:pPr>
            <w:r>
              <w:rPr>
                <w:i/>
              </w:rPr>
              <w:t>Road Traffic Amendment (Power Assisted Pedal Cycles)</w:t>
            </w:r>
            <w:r>
              <w:rPr>
                <w:i/>
              </w:rPr>
              <w:t xml:space="preserve"> Act 1991</w:t>
            </w:r>
          </w:p>
        </w:tc>
        <w:tc>
          <w:tcPr>
            <w:tcW w:w="1276" w:type="dxa"/>
          </w:tcPr>
          <w:p w14:paraId="5F8CD606" w14:textId="77777777" w:rsidR="00604556" w:rsidRDefault="00B37F43">
            <w:pPr>
              <w:pStyle w:val="Table09Row"/>
            </w:pPr>
            <w:r>
              <w:t>17 Dec 1991</w:t>
            </w:r>
          </w:p>
        </w:tc>
        <w:tc>
          <w:tcPr>
            <w:tcW w:w="3402" w:type="dxa"/>
          </w:tcPr>
          <w:p w14:paraId="38FB9F83" w14:textId="77777777" w:rsidR="00604556" w:rsidRDefault="00B37F43">
            <w:pPr>
              <w:pStyle w:val="Table09Row"/>
            </w:pPr>
            <w:r>
              <w:t>s. 1 &amp; 2: 17 Dec 1991;</w:t>
            </w:r>
          </w:p>
          <w:p w14:paraId="28233DAE" w14:textId="77777777" w:rsidR="00604556" w:rsidRDefault="00B37F43">
            <w:pPr>
              <w:pStyle w:val="Table09Row"/>
            </w:pPr>
            <w:r>
              <w:t xml:space="preserve">Act other than s. 1 &amp; 2: 24 Dec 1991 (see s. 2 and </w:t>
            </w:r>
            <w:r>
              <w:rPr>
                <w:i/>
              </w:rPr>
              <w:t>Gazette</w:t>
            </w:r>
            <w:r>
              <w:t xml:space="preserve"> 24 Dec 1991 p. 6395)</w:t>
            </w:r>
          </w:p>
        </w:tc>
        <w:tc>
          <w:tcPr>
            <w:tcW w:w="1123" w:type="dxa"/>
          </w:tcPr>
          <w:p w14:paraId="6B0214EC" w14:textId="77777777" w:rsidR="00604556" w:rsidRDefault="00604556">
            <w:pPr>
              <w:pStyle w:val="Table09Row"/>
            </w:pPr>
          </w:p>
        </w:tc>
      </w:tr>
      <w:tr w:rsidR="00604556" w14:paraId="3DBE428F" w14:textId="77777777">
        <w:trPr>
          <w:cantSplit/>
          <w:jc w:val="center"/>
        </w:trPr>
        <w:tc>
          <w:tcPr>
            <w:tcW w:w="1418" w:type="dxa"/>
          </w:tcPr>
          <w:p w14:paraId="235241CC" w14:textId="77777777" w:rsidR="00604556" w:rsidRDefault="00B37F43">
            <w:pPr>
              <w:pStyle w:val="Table09Row"/>
            </w:pPr>
            <w:r>
              <w:t>1991/051</w:t>
            </w:r>
          </w:p>
        </w:tc>
        <w:tc>
          <w:tcPr>
            <w:tcW w:w="2693" w:type="dxa"/>
          </w:tcPr>
          <w:p w14:paraId="25B2FEAF" w14:textId="77777777" w:rsidR="00604556" w:rsidRDefault="00B37F43">
            <w:pPr>
              <w:pStyle w:val="Table09Row"/>
            </w:pPr>
            <w:r>
              <w:rPr>
                <w:i/>
              </w:rPr>
              <w:t>Corporations (Western Australia) Amendment Act 1991</w:t>
            </w:r>
          </w:p>
        </w:tc>
        <w:tc>
          <w:tcPr>
            <w:tcW w:w="1276" w:type="dxa"/>
          </w:tcPr>
          <w:p w14:paraId="5EE155AA" w14:textId="77777777" w:rsidR="00604556" w:rsidRDefault="00B37F43">
            <w:pPr>
              <w:pStyle w:val="Table09Row"/>
            </w:pPr>
            <w:r>
              <w:t>17 Dec 1991</w:t>
            </w:r>
          </w:p>
        </w:tc>
        <w:tc>
          <w:tcPr>
            <w:tcW w:w="3402" w:type="dxa"/>
          </w:tcPr>
          <w:p w14:paraId="05A04FA6" w14:textId="77777777" w:rsidR="00604556" w:rsidRDefault="00B37F43">
            <w:pPr>
              <w:pStyle w:val="Table09Row"/>
            </w:pPr>
            <w:r>
              <w:t>Pt. 1 &amp; s. 20: 17 Dec 1991 (see s. 2(1));</w:t>
            </w:r>
          </w:p>
          <w:p w14:paraId="721C5491" w14:textId="77777777" w:rsidR="00604556" w:rsidRDefault="00B37F43">
            <w:pPr>
              <w:pStyle w:val="Table09Row"/>
            </w:pPr>
            <w:r>
              <w:t>s. 4, 6, 16 &amp; 18: 1 Jan 1991 (see s. 2(2));</w:t>
            </w:r>
          </w:p>
          <w:p w14:paraId="43E52088" w14:textId="77777777" w:rsidR="00604556" w:rsidRDefault="00B37F43">
            <w:pPr>
              <w:pStyle w:val="Table09Row"/>
            </w:pPr>
            <w:r>
              <w:t xml:space="preserve">Act other than Pt. 1, s. 4, 6, 16, 18 &amp; 20: 31 Jul 1992 (see s. 2(3) and </w:t>
            </w:r>
            <w:r>
              <w:rPr>
                <w:i/>
              </w:rPr>
              <w:t>Gazette</w:t>
            </w:r>
            <w:r>
              <w:t xml:space="preserve"> 24 Jul 1992 p. 3599)</w:t>
            </w:r>
          </w:p>
        </w:tc>
        <w:tc>
          <w:tcPr>
            <w:tcW w:w="1123" w:type="dxa"/>
          </w:tcPr>
          <w:p w14:paraId="481DE3F0" w14:textId="77777777" w:rsidR="00604556" w:rsidRDefault="00604556">
            <w:pPr>
              <w:pStyle w:val="Table09Row"/>
            </w:pPr>
          </w:p>
        </w:tc>
      </w:tr>
      <w:tr w:rsidR="00604556" w14:paraId="3A5AC360" w14:textId="77777777">
        <w:trPr>
          <w:cantSplit/>
          <w:jc w:val="center"/>
        </w:trPr>
        <w:tc>
          <w:tcPr>
            <w:tcW w:w="1418" w:type="dxa"/>
          </w:tcPr>
          <w:p w14:paraId="470C2FA8" w14:textId="77777777" w:rsidR="00604556" w:rsidRDefault="00B37F43">
            <w:pPr>
              <w:pStyle w:val="Table09Row"/>
            </w:pPr>
            <w:r>
              <w:t>1991/052</w:t>
            </w:r>
          </w:p>
        </w:tc>
        <w:tc>
          <w:tcPr>
            <w:tcW w:w="2693" w:type="dxa"/>
          </w:tcPr>
          <w:p w14:paraId="398D135A" w14:textId="77777777" w:rsidR="00604556" w:rsidRDefault="00B37F43">
            <w:pPr>
              <w:pStyle w:val="Table09Row"/>
            </w:pPr>
            <w:r>
              <w:rPr>
                <w:i/>
              </w:rPr>
              <w:t>Stamp Amendment Act 1991</w:t>
            </w:r>
          </w:p>
        </w:tc>
        <w:tc>
          <w:tcPr>
            <w:tcW w:w="1276" w:type="dxa"/>
          </w:tcPr>
          <w:p w14:paraId="742C3CEF" w14:textId="77777777" w:rsidR="00604556" w:rsidRDefault="00B37F43">
            <w:pPr>
              <w:pStyle w:val="Table09Row"/>
            </w:pPr>
            <w:r>
              <w:t>17 Dec 1991</w:t>
            </w:r>
          </w:p>
        </w:tc>
        <w:tc>
          <w:tcPr>
            <w:tcW w:w="3402" w:type="dxa"/>
          </w:tcPr>
          <w:p w14:paraId="602A8379" w14:textId="77777777" w:rsidR="00604556" w:rsidRDefault="00B37F43">
            <w:pPr>
              <w:pStyle w:val="Table09Row"/>
            </w:pPr>
            <w:r>
              <w:t>s. 4 &amp; 6: 29 Aug 199</w:t>
            </w:r>
            <w:r>
              <w:t>1 (see s. 2(2));</w:t>
            </w:r>
          </w:p>
          <w:p w14:paraId="5A02B377" w14:textId="77777777" w:rsidR="00604556" w:rsidRDefault="00B37F43">
            <w:pPr>
              <w:pStyle w:val="Table09Row"/>
            </w:pPr>
            <w:r>
              <w:t>Act other than s. 4 &amp; 6: 17 Dec 1991 (see s. 2(1))</w:t>
            </w:r>
          </w:p>
        </w:tc>
        <w:tc>
          <w:tcPr>
            <w:tcW w:w="1123" w:type="dxa"/>
          </w:tcPr>
          <w:p w14:paraId="34ABB565" w14:textId="77777777" w:rsidR="00604556" w:rsidRDefault="00604556">
            <w:pPr>
              <w:pStyle w:val="Table09Row"/>
            </w:pPr>
          </w:p>
        </w:tc>
      </w:tr>
      <w:tr w:rsidR="00604556" w14:paraId="70AB7672" w14:textId="77777777">
        <w:trPr>
          <w:cantSplit/>
          <w:jc w:val="center"/>
        </w:trPr>
        <w:tc>
          <w:tcPr>
            <w:tcW w:w="1418" w:type="dxa"/>
          </w:tcPr>
          <w:p w14:paraId="470611FE" w14:textId="77777777" w:rsidR="00604556" w:rsidRDefault="00B37F43">
            <w:pPr>
              <w:pStyle w:val="Table09Row"/>
            </w:pPr>
            <w:r>
              <w:t>1991/053</w:t>
            </w:r>
          </w:p>
        </w:tc>
        <w:tc>
          <w:tcPr>
            <w:tcW w:w="2693" w:type="dxa"/>
          </w:tcPr>
          <w:p w14:paraId="4EED0820" w14:textId="77777777" w:rsidR="00604556" w:rsidRDefault="00B37F43">
            <w:pPr>
              <w:pStyle w:val="Table09Row"/>
            </w:pPr>
            <w:r>
              <w:rPr>
                <w:i/>
              </w:rPr>
              <w:t>Stamp Amendment Act (No. 2) 1991</w:t>
            </w:r>
          </w:p>
        </w:tc>
        <w:tc>
          <w:tcPr>
            <w:tcW w:w="1276" w:type="dxa"/>
          </w:tcPr>
          <w:p w14:paraId="765D9F12" w14:textId="77777777" w:rsidR="00604556" w:rsidRDefault="00B37F43">
            <w:pPr>
              <w:pStyle w:val="Table09Row"/>
            </w:pPr>
            <w:r>
              <w:t>17 Dec 1991</w:t>
            </w:r>
          </w:p>
        </w:tc>
        <w:tc>
          <w:tcPr>
            <w:tcW w:w="3402" w:type="dxa"/>
          </w:tcPr>
          <w:p w14:paraId="00AC6184" w14:textId="77777777" w:rsidR="00604556" w:rsidRDefault="00B37F43">
            <w:pPr>
              <w:pStyle w:val="Table09Row"/>
            </w:pPr>
            <w:r>
              <w:t>17 Dec 1991 (see s. 2)</w:t>
            </w:r>
          </w:p>
        </w:tc>
        <w:tc>
          <w:tcPr>
            <w:tcW w:w="1123" w:type="dxa"/>
          </w:tcPr>
          <w:p w14:paraId="7025AEB0" w14:textId="77777777" w:rsidR="00604556" w:rsidRDefault="00604556">
            <w:pPr>
              <w:pStyle w:val="Table09Row"/>
            </w:pPr>
          </w:p>
        </w:tc>
      </w:tr>
      <w:tr w:rsidR="00604556" w14:paraId="6DB4417A" w14:textId="77777777">
        <w:trPr>
          <w:cantSplit/>
          <w:jc w:val="center"/>
        </w:trPr>
        <w:tc>
          <w:tcPr>
            <w:tcW w:w="1418" w:type="dxa"/>
          </w:tcPr>
          <w:p w14:paraId="7CEBD6FE" w14:textId="77777777" w:rsidR="00604556" w:rsidRDefault="00B37F43">
            <w:pPr>
              <w:pStyle w:val="Table09Row"/>
            </w:pPr>
            <w:r>
              <w:t>1991/054</w:t>
            </w:r>
          </w:p>
        </w:tc>
        <w:tc>
          <w:tcPr>
            <w:tcW w:w="2693" w:type="dxa"/>
          </w:tcPr>
          <w:p w14:paraId="7EA3B78B" w14:textId="77777777" w:rsidR="00604556" w:rsidRDefault="00B37F43">
            <w:pPr>
              <w:pStyle w:val="Table09Row"/>
            </w:pPr>
            <w:r>
              <w:rPr>
                <w:i/>
              </w:rPr>
              <w:t>Transfer and Use of Funds (Shires of Harvey and Waroona) Act 1991</w:t>
            </w:r>
          </w:p>
        </w:tc>
        <w:tc>
          <w:tcPr>
            <w:tcW w:w="1276" w:type="dxa"/>
          </w:tcPr>
          <w:p w14:paraId="69C557A3" w14:textId="77777777" w:rsidR="00604556" w:rsidRDefault="00B37F43">
            <w:pPr>
              <w:pStyle w:val="Table09Row"/>
            </w:pPr>
            <w:r>
              <w:t>17 Dec 1991</w:t>
            </w:r>
          </w:p>
        </w:tc>
        <w:tc>
          <w:tcPr>
            <w:tcW w:w="3402" w:type="dxa"/>
          </w:tcPr>
          <w:p w14:paraId="52C00A11" w14:textId="77777777" w:rsidR="00604556" w:rsidRDefault="00B37F43">
            <w:pPr>
              <w:pStyle w:val="Table09Row"/>
            </w:pPr>
            <w:r>
              <w:t>17 Dec 1991 (see s. 2)</w:t>
            </w:r>
          </w:p>
        </w:tc>
        <w:tc>
          <w:tcPr>
            <w:tcW w:w="1123" w:type="dxa"/>
          </w:tcPr>
          <w:p w14:paraId="2C4EFFB3" w14:textId="77777777" w:rsidR="00604556" w:rsidRDefault="00B37F43">
            <w:pPr>
              <w:pStyle w:val="Table09Row"/>
            </w:pPr>
            <w:r>
              <w:t>2014/032</w:t>
            </w:r>
          </w:p>
        </w:tc>
      </w:tr>
      <w:tr w:rsidR="00604556" w14:paraId="075AC603" w14:textId="77777777">
        <w:trPr>
          <w:cantSplit/>
          <w:jc w:val="center"/>
        </w:trPr>
        <w:tc>
          <w:tcPr>
            <w:tcW w:w="1418" w:type="dxa"/>
          </w:tcPr>
          <w:p w14:paraId="3740E227" w14:textId="77777777" w:rsidR="00604556" w:rsidRDefault="00B37F43">
            <w:pPr>
              <w:pStyle w:val="Table09Row"/>
            </w:pPr>
            <w:r>
              <w:lastRenderedPageBreak/>
              <w:t>1991/055</w:t>
            </w:r>
          </w:p>
        </w:tc>
        <w:tc>
          <w:tcPr>
            <w:tcW w:w="2693" w:type="dxa"/>
          </w:tcPr>
          <w:p w14:paraId="4F30BD52" w14:textId="77777777" w:rsidR="00604556" w:rsidRDefault="00B37F43">
            <w:pPr>
              <w:pStyle w:val="Table09Row"/>
            </w:pPr>
            <w:r>
              <w:rPr>
                <w:i/>
              </w:rPr>
              <w:t>Waterfront Workers (Compensation for Asbestos Related Diseases) Amendment Act 1991</w:t>
            </w:r>
          </w:p>
        </w:tc>
        <w:tc>
          <w:tcPr>
            <w:tcW w:w="1276" w:type="dxa"/>
          </w:tcPr>
          <w:p w14:paraId="1BDBD3C0" w14:textId="77777777" w:rsidR="00604556" w:rsidRDefault="00B37F43">
            <w:pPr>
              <w:pStyle w:val="Table09Row"/>
            </w:pPr>
            <w:r>
              <w:t>17 Dec 1991</w:t>
            </w:r>
          </w:p>
        </w:tc>
        <w:tc>
          <w:tcPr>
            <w:tcW w:w="3402" w:type="dxa"/>
          </w:tcPr>
          <w:p w14:paraId="5B5721DF" w14:textId="77777777" w:rsidR="00604556" w:rsidRDefault="00B37F43">
            <w:pPr>
              <w:pStyle w:val="Table09Row"/>
            </w:pPr>
            <w:r>
              <w:t>14 Jan 1992</w:t>
            </w:r>
          </w:p>
        </w:tc>
        <w:tc>
          <w:tcPr>
            <w:tcW w:w="1123" w:type="dxa"/>
          </w:tcPr>
          <w:p w14:paraId="38BB5FE6" w14:textId="77777777" w:rsidR="00604556" w:rsidRDefault="00604556">
            <w:pPr>
              <w:pStyle w:val="Table09Row"/>
            </w:pPr>
          </w:p>
        </w:tc>
      </w:tr>
      <w:tr w:rsidR="00604556" w14:paraId="352CB89B" w14:textId="77777777">
        <w:trPr>
          <w:cantSplit/>
          <w:jc w:val="center"/>
        </w:trPr>
        <w:tc>
          <w:tcPr>
            <w:tcW w:w="1418" w:type="dxa"/>
          </w:tcPr>
          <w:p w14:paraId="406B1132" w14:textId="77777777" w:rsidR="00604556" w:rsidRDefault="00B37F43">
            <w:pPr>
              <w:pStyle w:val="Table09Row"/>
            </w:pPr>
            <w:r>
              <w:t>1991/056</w:t>
            </w:r>
          </w:p>
        </w:tc>
        <w:tc>
          <w:tcPr>
            <w:tcW w:w="2693" w:type="dxa"/>
          </w:tcPr>
          <w:p w14:paraId="667F762A" w14:textId="77777777" w:rsidR="00604556" w:rsidRDefault="00B37F43">
            <w:pPr>
              <w:pStyle w:val="Table09Row"/>
            </w:pPr>
            <w:r>
              <w:rPr>
                <w:i/>
              </w:rPr>
              <w:t>Land Tax Relief Act 1991</w:t>
            </w:r>
          </w:p>
        </w:tc>
        <w:tc>
          <w:tcPr>
            <w:tcW w:w="1276" w:type="dxa"/>
          </w:tcPr>
          <w:p w14:paraId="42E522A4" w14:textId="77777777" w:rsidR="00604556" w:rsidRDefault="00B37F43">
            <w:pPr>
              <w:pStyle w:val="Table09Row"/>
            </w:pPr>
            <w:r>
              <w:t>12 Dec 1991</w:t>
            </w:r>
          </w:p>
        </w:tc>
        <w:tc>
          <w:tcPr>
            <w:tcW w:w="3402" w:type="dxa"/>
          </w:tcPr>
          <w:p w14:paraId="6B6ED14E" w14:textId="77777777" w:rsidR="00604556" w:rsidRDefault="00B37F43">
            <w:pPr>
              <w:pStyle w:val="Table09Row"/>
            </w:pPr>
            <w:r>
              <w:t>12 Dec 1991</w:t>
            </w:r>
          </w:p>
        </w:tc>
        <w:tc>
          <w:tcPr>
            <w:tcW w:w="1123" w:type="dxa"/>
          </w:tcPr>
          <w:p w14:paraId="1560947A" w14:textId="77777777" w:rsidR="00604556" w:rsidRDefault="00B37F43">
            <w:pPr>
              <w:pStyle w:val="Table09Row"/>
            </w:pPr>
            <w:r>
              <w:t>2004/012</w:t>
            </w:r>
          </w:p>
        </w:tc>
      </w:tr>
      <w:tr w:rsidR="00604556" w14:paraId="463B7457" w14:textId="77777777">
        <w:trPr>
          <w:cantSplit/>
          <w:jc w:val="center"/>
        </w:trPr>
        <w:tc>
          <w:tcPr>
            <w:tcW w:w="1418" w:type="dxa"/>
          </w:tcPr>
          <w:p w14:paraId="0FB2D333" w14:textId="77777777" w:rsidR="00604556" w:rsidRDefault="00B37F43">
            <w:pPr>
              <w:pStyle w:val="Table09Row"/>
            </w:pPr>
            <w:r>
              <w:t>1991/057</w:t>
            </w:r>
          </w:p>
        </w:tc>
        <w:tc>
          <w:tcPr>
            <w:tcW w:w="2693" w:type="dxa"/>
          </w:tcPr>
          <w:p w14:paraId="5A5D0A8A" w14:textId="77777777" w:rsidR="00604556" w:rsidRDefault="00B37F43">
            <w:pPr>
              <w:pStyle w:val="Table09Row"/>
            </w:pPr>
            <w:r>
              <w:rPr>
                <w:i/>
              </w:rPr>
              <w:t xml:space="preserve">Reserves and Land </w:t>
            </w:r>
            <w:r>
              <w:rPr>
                <w:i/>
              </w:rPr>
              <w:t>Revestment Act 1991</w:t>
            </w:r>
          </w:p>
        </w:tc>
        <w:tc>
          <w:tcPr>
            <w:tcW w:w="1276" w:type="dxa"/>
          </w:tcPr>
          <w:p w14:paraId="3E6A471F" w14:textId="77777777" w:rsidR="00604556" w:rsidRDefault="00B37F43">
            <w:pPr>
              <w:pStyle w:val="Table09Row"/>
            </w:pPr>
            <w:r>
              <w:t>17 Dec 1991</w:t>
            </w:r>
          </w:p>
        </w:tc>
        <w:tc>
          <w:tcPr>
            <w:tcW w:w="3402" w:type="dxa"/>
          </w:tcPr>
          <w:p w14:paraId="0E3734D3" w14:textId="77777777" w:rsidR="00604556" w:rsidRDefault="00B37F43">
            <w:pPr>
              <w:pStyle w:val="Table09Row"/>
            </w:pPr>
            <w:r>
              <w:t>17 Dec 1991</w:t>
            </w:r>
          </w:p>
        </w:tc>
        <w:tc>
          <w:tcPr>
            <w:tcW w:w="1123" w:type="dxa"/>
          </w:tcPr>
          <w:p w14:paraId="76F23DD8" w14:textId="77777777" w:rsidR="00604556" w:rsidRDefault="00604556">
            <w:pPr>
              <w:pStyle w:val="Table09Row"/>
            </w:pPr>
          </w:p>
        </w:tc>
      </w:tr>
      <w:tr w:rsidR="00604556" w14:paraId="32F8DC83" w14:textId="77777777">
        <w:trPr>
          <w:cantSplit/>
          <w:jc w:val="center"/>
        </w:trPr>
        <w:tc>
          <w:tcPr>
            <w:tcW w:w="1418" w:type="dxa"/>
          </w:tcPr>
          <w:p w14:paraId="71EB0498" w14:textId="77777777" w:rsidR="00604556" w:rsidRDefault="00B37F43">
            <w:pPr>
              <w:pStyle w:val="Table09Row"/>
            </w:pPr>
            <w:r>
              <w:t>1991/058</w:t>
            </w:r>
          </w:p>
        </w:tc>
        <w:tc>
          <w:tcPr>
            <w:tcW w:w="2693" w:type="dxa"/>
          </w:tcPr>
          <w:p w14:paraId="601C3700" w14:textId="77777777" w:rsidR="00604556" w:rsidRDefault="00B37F43">
            <w:pPr>
              <w:pStyle w:val="Table09Row"/>
            </w:pPr>
            <w:r>
              <w:rPr>
                <w:i/>
              </w:rPr>
              <w:t>Education Service Providers (Full Fee Overseas Students) Registration Act 1991</w:t>
            </w:r>
          </w:p>
        </w:tc>
        <w:tc>
          <w:tcPr>
            <w:tcW w:w="1276" w:type="dxa"/>
          </w:tcPr>
          <w:p w14:paraId="3576D78A" w14:textId="77777777" w:rsidR="00604556" w:rsidRDefault="00B37F43">
            <w:pPr>
              <w:pStyle w:val="Table09Row"/>
            </w:pPr>
            <w:r>
              <w:t>30 Dec 1991</w:t>
            </w:r>
          </w:p>
        </w:tc>
        <w:tc>
          <w:tcPr>
            <w:tcW w:w="3402" w:type="dxa"/>
          </w:tcPr>
          <w:p w14:paraId="2B378920" w14:textId="77777777" w:rsidR="00604556" w:rsidRDefault="00B37F43">
            <w:pPr>
              <w:pStyle w:val="Table09Row"/>
            </w:pPr>
            <w:r>
              <w:t>s. 1 &amp; 2: 30 Dec 1991;</w:t>
            </w:r>
          </w:p>
          <w:p w14:paraId="0C9448C0" w14:textId="77777777" w:rsidR="00604556" w:rsidRDefault="00B37F43">
            <w:pPr>
              <w:pStyle w:val="Table09Row"/>
            </w:pPr>
            <w:r>
              <w:t xml:space="preserve">Act other than s. 1 &amp; 2: 16 Oct 1992 (see s. 2 and </w:t>
            </w:r>
            <w:r>
              <w:rPr>
                <w:i/>
              </w:rPr>
              <w:t>Gazette</w:t>
            </w:r>
            <w:r>
              <w:t xml:space="preserve"> 16 Oct 1992 p. 5114)</w:t>
            </w:r>
          </w:p>
        </w:tc>
        <w:tc>
          <w:tcPr>
            <w:tcW w:w="1123" w:type="dxa"/>
          </w:tcPr>
          <w:p w14:paraId="2FB7A31A" w14:textId="77777777" w:rsidR="00604556" w:rsidRDefault="00604556">
            <w:pPr>
              <w:pStyle w:val="Table09Row"/>
            </w:pPr>
          </w:p>
        </w:tc>
      </w:tr>
      <w:tr w:rsidR="00604556" w14:paraId="536001C3" w14:textId="77777777">
        <w:trPr>
          <w:cantSplit/>
          <w:jc w:val="center"/>
        </w:trPr>
        <w:tc>
          <w:tcPr>
            <w:tcW w:w="1418" w:type="dxa"/>
          </w:tcPr>
          <w:p w14:paraId="10304CAF" w14:textId="77777777" w:rsidR="00604556" w:rsidRDefault="00B37F43">
            <w:pPr>
              <w:pStyle w:val="Table09Row"/>
            </w:pPr>
            <w:r>
              <w:t>1991/059</w:t>
            </w:r>
          </w:p>
        </w:tc>
        <w:tc>
          <w:tcPr>
            <w:tcW w:w="2693" w:type="dxa"/>
          </w:tcPr>
          <w:p w14:paraId="27FA86CE" w14:textId="77777777" w:rsidR="00604556" w:rsidRDefault="00B37F43">
            <w:pPr>
              <w:pStyle w:val="Table09Row"/>
            </w:pPr>
            <w:r>
              <w:rPr>
                <w:i/>
              </w:rPr>
              <w:t>Health Amendment Act 1991</w:t>
            </w:r>
          </w:p>
        </w:tc>
        <w:tc>
          <w:tcPr>
            <w:tcW w:w="1276" w:type="dxa"/>
          </w:tcPr>
          <w:p w14:paraId="51124D46" w14:textId="77777777" w:rsidR="00604556" w:rsidRDefault="00B37F43">
            <w:pPr>
              <w:pStyle w:val="Table09Row"/>
            </w:pPr>
            <w:r>
              <w:t>23 Dec 1991</w:t>
            </w:r>
          </w:p>
        </w:tc>
        <w:tc>
          <w:tcPr>
            <w:tcW w:w="3402" w:type="dxa"/>
          </w:tcPr>
          <w:p w14:paraId="462B585C" w14:textId="77777777" w:rsidR="00604556" w:rsidRDefault="00B37F43">
            <w:pPr>
              <w:pStyle w:val="Table09Row"/>
            </w:pPr>
            <w:r>
              <w:t>s. 1 &amp; 2: 23 Dec 1991;</w:t>
            </w:r>
          </w:p>
          <w:p w14:paraId="07E9AAC6" w14:textId="77777777" w:rsidR="00604556" w:rsidRDefault="00B37F43">
            <w:pPr>
              <w:pStyle w:val="Table09Row"/>
            </w:pPr>
            <w:r>
              <w:t xml:space="preserve">s. 3‑5, 20‑24 &amp; 28(a): 24 Jan 1992 (see s. 2 and </w:t>
            </w:r>
            <w:r>
              <w:rPr>
                <w:i/>
              </w:rPr>
              <w:t>Gazette</w:t>
            </w:r>
            <w:r>
              <w:t xml:space="preserve"> 24 Jan 1992 p. 349);</w:t>
            </w:r>
          </w:p>
          <w:p w14:paraId="2A49303E" w14:textId="77777777" w:rsidR="00604556" w:rsidRDefault="00B37F43">
            <w:pPr>
              <w:pStyle w:val="Table09Row"/>
            </w:pPr>
            <w:r>
              <w:t xml:space="preserve">s. 14‑15, 26, 27 &amp; 28(b), </w:t>
            </w:r>
            <w:r>
              <w:t xml:space="preserve">(c) &amp; (d): 1 Apr 1992 (see s. 2 and </w:t>
            </w:r>
            <w:r>
              <w:rPr>
                <w:i/>
              </w:rPr>
              <w:t>Gazette</w:t>
            </w:r>
            <w:r>
              <w:t xml:space="preserve"> 1 Apr 1992 p. 1427);</w:t>
            </w:r>
          </w:p>
          <w:p w14:paraId="54CC8AD8" w14:textId="77777777" w:rsidR="00604556" w:rsidRDefault="00B37F43">
            <w:pPr>
              <w:pStyle w:val="Table09Row"/>
            </w:pPr>
            <w:r>
              <w:t xml:space="preserve">s. 25: 1 Jul 1992 (see s. 2 and </w:t>
            </w:r>
            <w:r>
              <w:rPr>
                <w:i/>
              </w:rPr>
              <w:t>Gazette</w:t>
            </w:r>
            <w:r>
              <w:t xml:space="preserve"> 26 Jun 1992 p. 2644); </w:t>
            </w:r>
          </w:p>
          <w:p w14:paraId="45F775E2" w14:textId="77777777" w:rsidR="00604556" w:rsidRDefault="00B37F43">
            <w:pPr>
              <w:pStyle w:val="Table09Row"/>
            </w:pPr>
            <w:r>
              <w:t xml:space="preserve">Pt. 3: 4 Sep 1992 (see s. 2 and </w:t>
            </w:r>
            <w:r>
              <w:rPr>
                <w:i/>
              </w:rPr>
              <w:t>Gazette</w:t>
            </w:r>
            <w:r>
              <w:t xml:space="preserve"> 4 Sep 1992 p. 4453); </w:t>
            </w:r>
          </w:p>
          <w:p w14:paraId="41722AC8" w14:textId="77777777" w:rsidR="00604556" w:rsidRDefault="00B37F43">
            <w:pPr>
              <w:pStyle w:val="Table09Row"/>
            </w:pPr>
            <w:r>
              <w:t xml:space="preserve">Pt. 5: 23 Dec 1992 (see s. 2 and </w:t>
            </w:r>
            <w:r>
              <w:rPr>
                <w:i/>
              </w:rPr>
              <w:t>Gazette</w:t>
            </w:r>
            <w:r>
              <w:t xml:space="preserve"> 23 Dec 1992 p. 6209)</w:t>
            </w:r>
          </w:p>
        </w:tc>
        <w:tc>
          <w:tcPr>
            <w:tcW w:w="1123" w:type="dxa"/>
          </w:tcPr>
          <w:p w14:paraId="53DFFFAA" w14:textId="77777777" w:rsidR="00604556" w:rsidRDefault="00604556">
            <w:pPr>
              <w:pStyle w:val="Table09Row"/>
            </w:pPr>
          </w:p>
        </w:tc>
      </w:tr>
      <w:tr w:rsidR="00604556" w14:paraId="751F4433" w14:textId="77777777">
        <w:trPr>
          <w:cantSplit/>
          <w:jc w:val="center"/>
        </w:trPr>
        <w:tc>
          <w:tcPr>
            <w:tcW w:w="1418" w:type="dxa"/>
          </w:tcPr>
          <w:p w14:paraId="253069FC" w14:textId="77777777" w:rsidR="00604556" w:rsidRDefault="00B37F43">
            <w:pPr>
              <w:pStyle w:val="Table09Row"/>
            </w:pPr>
            <w:r>
              <w:t>1991/060</w:t>
            </w:r>
          </w:p>
        </w:tc>
        <w:tc>
          <w:tcPr>
            <w:tcW w:w="2693" w:type="dxa"/>
          </w:tcPr>
          <w:p w14:paraId="4D5EC1B6" w14:textId="77777777" w:rsidR="00604556" w:rsidRDefault="00B37F43">
            <w:pPr>
              <w:pStyle w:val="Table09Row"/>
            </w:pPr>
            <w:r>
              <w:rPr>
                <w:i/>
              </w:rPr>
              <w:t>Builders’ Registration Amendment Act 1991</w:t>
            </w:r>
          </w:p>
        </w:tc>
        <w:tc>
          <w:tcPr>
            <w:tcW w:w="1276" w:type="dxa"/>
          </w:tcPr>
          <w:p w14:paraId="473A42CD" w14:textId="77777777" w:rsidR="00604556" w:rsidRDefault="00B37F43">
            <w:pPr>
              <w:pStyle w:val="Table09Row"/>
            </w:pPr>
            <w:r>
              <w:t>30 Dec 1991</w:t>
            </w:r>
          </w:p>
        </w:tc>
        <w:tc>
          <w:tcPr>
            <w:tcW w:w="3402" w:type="dxa"/>
          </w:tcPr>
          <w:p w14:paraId="21218A97" w14:textId="77777777" w:rsidR="00604556" w:rsidRDefault="00B37F43">
            <w:pPr>
              <w:pStyle w:val="Table09Row"/>
            </w:pPr>
            <w:r>
              <w:t xml:space="preserve">4 Apr 1992 (see s. 2 and </w:t>
            </w:r>
            <w:r>
              <w:rPr>
                <w:i/>
              </w:rPr>
              <w:t>Gazette</w:t>
            </w:r>
            <w:r>
              <w:t xml:space="preserve"> 3 Apr 1992 p. 1461)</w:t>
            </w:r>
          </w:p>
        </w:tc>
        <w:tc>
          <w:tcPr>
            <w:tcW w:w="1123" w:type="dxa"/>
          </w:tcPr>
          <w:p w14:paraId="1ECE8DB6" w14:textId="77777777" w:rsidR="00604556" w:rsidRDefault="00604556">
            <w:pPr>
              <w:pStyle w:val="Table09Row"/>
            </w:pPr>
          </w:p>
        </w:tc>
      </w:tr>
      <w:tr w:rsidR="00604556" w14:paraId="69E63BB5" w14:textId="77777777">
        <w:trPr>
          <w:cantSplit/>
          <w:jc w:val="center"/>
        </w:trPr>
        <w:tc>
          <w:tcPr>
            <w:tcW w:w="1418" w:type="dxa"/>
          </w:tcPr>
          <w:p w14:paraId="4B884480" w14:textId="77777777" w:rsidR="00604556" w:rsidRDefault="00B37F43">
            <w:pPr>
              <w:pStyle w:val="Table09Row"/>
            </w:pPr>
            <w:r>
              <w:t>1991/061</w:t>
            </w:r>
          </w:p>
        </w:tc>
        <w:tc>
          <w:tcPr>
            <w:tcW w:w="2693" w:type="dxa"/>
          </w:tcPr>
          <w:p w14:paraId="45B8B299" w14:textId="77777777" w:rsidR="00604556" w:rsidRDefault="00B37F43">
            <w:pPr>
              <w:pStyle w:val="Table09Row"/>
            </w:pPr>
            <w:r>
              <w:rPr>
                <w:i/>
              </w:rPr>
              <w:t>Home Building Contracts Act 1991</w:t>
            </w:r>
          </w:p>
        </w:tc>
        <w:tc>
          <w:tcPr>
            <w:tcW w:w="1276" w:type="dxa"/>
          </w:tcPr>
          <w:p w14:paraId="59A87817" w14:textId="77777777" w:rsidR="00604556" w:rsidRDefault="00B37F43">
            <w:pPr>
              <w:pStyle w:val="Table09Row"/>
            </w:pPr>
            <w:r>
              <w:t>30 Dec 1991</w:t>
            </w:r>
          </w:p>
        </w:tc>
        <w:tc>
          <w:tcPr>
            <w:tcW w:w="3402" w:type="dxa"/>
          </w:tcPr>
          <w:p w14:paraId="2F13E266" w14:textId="77777777" w:rsidR="00604556" w:rsidRDefault="00B37F43">
            <w:pPr>
              <w:pStyle w:val="Table09Row"/>
            </w:pPr>
            <w:r>
              <w:t>s. 1 &amp; 2: 30 Dec 1991;</w:t>
            </w:r>
          </w:p>
          <w:p w14:paraId="28E126F1" w14:textId="77777777" w:rsidR="00604556" w:rsidRDefault="00B37F43">
            <w:pPr>
              <w:pStyle w:val="Table09Row"/>
            </w:pPr>
            <w:r>
              <w:t xml:space="preserve">Act other than s. 1 &amp; 2: 4 Apr 1992 (see s. 2 and </w:t>
            </w:r>
            <w:r>
              <w:rPr>
                <w:i/>
              </w:rPr>
              <w:t>Gazette</w:t>
            </w:r>
            <w:r>
              <w:t xml:space="preserve"> 3 A</w:t>
            </w:r>
            <w:r>
              <w:t>pr 1992 p. 1461)</w:t>
            </w:r>
          </w:p>
        </w:tc>
        <w:tc>
          <w:tcPr>
            <w:tcW w:w="1123" w:type="dxa"/>
          </w:tcPr>
          <w:p w14:paraId="609FB4C1" w14:textId="77777777" w:rsidR="00604556" w:rsidRDefault="00604556">
            <w:pPr>
              <w:pStyle w:val="Table09Row"/>
            </w:pPr>
          </w:p>
        </w:tc>
      </w:tr>
      <w:tr w:rsidR="00604556" w14:paraId="1C49E125" w14:textId="77777777">
        <w:trPr>
          <w:cantSplit/>
          <w:jc w:val="center"/>
        </w:trPr>
        <w:tc>
          <w:tcPr>
            <w:tcW w:w="1418" w:type="dxa"/>
          </w:tcPr>
          <w:p w14:paraId="408D88AA" w14:textId="77777777" w:rsidR="00604556" w:rsidRDefault="00B37F43">
            <w:pPr>
              <w:pStyle w:val="Table09Row"/>
            </w:pPr>
            <w:r>
              <w:t>1991/062</w:t>
            </w:r>
          </w:p>
        </w:tc>
        <w:tc>
          <w:tcPr>
            <w:tcW w:w="2693" w:type="dxa"/>
          </w:tcPr>
          <w:p w14:paraId="10C0A98B" w14:textId="77777777" w:rsidR="00604556" w:rsidRDefault="00B37F43">
            <w:pPr>
              <w:pStyle w:val="Table09Row"/>
            </w:pPr>
            <w:r>
              <w:rPr>
                <w:i/>
              </w:rPr>
              <w:t>East Perth Redevelopment Act 1991</w:t>
            </w:r>
          </w:p>
        </w:tc>
        <w:tc>
          <w:tcPr>
            <w:tcW w:w="1276" w:type="dxa"/>
          </w:tcPr>
          <w:p w14:paraId="4A34ED6C" w14:textId="77777777" w:rsidR="00604556" w:rsidRDefault="00B37F43">
            <w:pPr>
              <w:pStyle w:val="Table09Row"/>
            </w:pPr>
            <w:r>
              <w:t>30 Dec 1991</w:t>
            </w:r>
          </w:p>
        </w:tc>
        <w:tc>
          <w:tcPr>
            <w:tcW w:w="3402" w:type="dxa"/>
          </w:tcPr>
          <w:p w14:paraId="6B851D5A" w14:textId="77777777" w:rsidR="00604556" w:rsidRDefault="00B37F43">
            <w:pPr>
              <w:pStyle w:val="Table09Row"/>
            </w:pPr>
            <w:r>
              <w:t>s. 1 &amp; 2: 30 Dec 1991;</w:t>
            </w:r>
          </w:p>
          <w:p w14:paraId="6CC3ECB8" w14:textId="77777777" w:rsidR="00604556" w:rsidRDefault="00B37F43">
            <w:pPr>
              <w:pStyle w:val="Table09Row"/>
            </w:pPr>
            <w:r>
              <w:t xml:space="preserve">Act other than s. 1 &amp; 2: 1 Jul 1992 (see s. 2 and </w:t>
            </w:r>
            <w:r>
              <w:rPr>
                <w:i/>
              </w:rPr>
              <w:t>Gazette</w:t>
            </w:r>
            <w:r>
              <w:t xml:space="preserve"> 1 Jul 1992 p. 2945)</w:t>
            </w:r>
          </w:p>
        </w:tc>
        <w:tc>
          <w:tcPr>
            <w:tcW w:w="1123" w:type="dxa"/>
          </w:tcPr>
          <w:p w14:paraId="335D45C2" w14:textId="77777777" w:rsidR="00604556" w:rsidRDefault="00B37F43">
            <w:pPr>
              <w:pStyle w:val="Table09Row"/>
            </w:pPr>
            <w:r>
              <w:t>2011/045</w:t>
            </w:r>
          </w:p>
        </w:tc>
      </w:tr>
    </w:tbl>
    <w:p w14:paraId="594F0EB9" w14:textId="77777777" w:rsidR="00604556" w:rsidRDefault="00604556"/>
    <w:p w14:paraId="48F4B795" w14:textId="77777777" w:rsidR="00604556" w:rsidRDefault="00B37F43">
      <w:pPr>
        <w:pStyle w:val="IAlphabetDivider"/>
      </w:pPr>
      <w:r>
        <w:lastRenderedPageBreak/>
        <w:t>1990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415338A9" w14:textId="77777777">
        <w:trPr>
          <w:cantSplit/>
          <w:trHeight w:val="510"/>
          <w:tblHeader/>
          <w:jc w:val="center"/>
        </w:trPr>
        <w:tc>
          <w:tcPr>
            <w:tcW w:w="1418" w:type="dxa"/>
            <w:tcBorders>
              <w:top w:val="single" w:sz="4" w:space="0" w:color="auto"/>
              <w:bottom w:val="single" w:sz="4" w:space="0" w:color="auto"/>
            </w:tcBorders>
            <w:vAlign w:val="center"/>
          </w:tcPr>
          <w:p w14:paraId="6F33A9F0"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2C0B6216"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4BBEB03F"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6D7C3AF3" w14:textId="77777777" w:rsidR="00604556" w:rsidRDefault="00B37F43">
            <w:pPr>
              <w:pStyle w:val="Table09Hdr"/>
            </w:pPr>
            <w:r>
              <w:t xml:space="preserve">Commencement </w:t>
            </w:r>
            <w:r>
              <w:t>Information</w:t>
            </w:r>
          </w:p>
        </w:tc>
        <w:tc>
          <w:tcPr>
            <w:tcW w:w="1123" w:type="dxa"/>
            <w:tcBorders>
              <w:top w:val="single" w:sz="4" w:space="0" w:color="auto"/>
              <w:bottom w:val="single" w:sz="4" w:space="0" w:color="auto"/>
            </w:tcBorders>
            <w:vAlign w:val="center"/>
          </w:tcPr>
          <w:p w14:paraId="51EE62DA" w14:textId="77777777" w:rsidR="00604556" w:rsidRDefault="00B37F43">
            <w:pPr>
              <w:pStyle w:val="Table09Hdr"/>
            </w:pPr>
            <w:r>
              <w:t>Repealed/Expired</w:t>
            </w:r>
          </w:p>
        </w:tc>
      </w:tr>
      <w:tr w:rsidR="00604556" w14:paraId="4F90F4E5" w14:textId="77777777">
        <w:trPr>
          <w:cantSplit/>
          <w:jc w:val="center"/>
        </w:trPr>
        <w:tc>
          <w:tcPr>
            <w:tcW w:w="1418" w:type="dxa"/>
          </w:tcPr>
          <w:p w14:paraId="30B181B7" w14:textId="77777777" w:rsidR="00604556" w:rsidRDefault="00B37F43">
            <w:pPr>
              <w:pStyle w:val="Table09Row"/>
            </w:pPr>
            <w:r>
              <w:t>1990/001</w:t>
            </w:r>
          </w:p>
        </w:tc>
        <w:tc>
          <w:tcPr>
            <w:tcW w:w="2693" w:type="dxa"/>
          </w:tcPr>
          <w:p w14:paraId="24CA068D" w14:textId="77777777" w:rsidR="00604556" w:rsidRDefault="00B37F43">
            <w:pPr>
              <w:pStyle w:val="Table09Row"/>
            </w:pPr>
            <w:r>
              <w:rPr>
                <w:i/>
              </w:rPr>
              <w:t>Parks and Reserves Amendment Act 1990</w:t>
            </w:r>
          </w:p>
        </w:tc>
        <w:tc>
          <w:tcPr>
            <w:tcW w:w="1276" w:type="dxa"/>
          </w:tcPr>
          <w:p w14:paraId="756A041E" w14:textId="77777777" w:rsidR="00604556" w:rsidRDefault="00B37F43">
            <w:pPr>
              <w:pStyle w:val="Table09Row"/>
            </w:pPr>
            <w:r>
              <w:t>14 Jun 1990</w:t>
            </w:r>
          </w:p>
        </w:tc>
        <w:tc>
          <w:tcPr>
            <w:tcW w:w="3402" w:type="dxa"/>
          </w:tcPr>
          <w:p w14:paraId="7F2CFC3D" w14:textId="77777777" w:rsidR="00604556" w:rsidRDefault="00B37F43">
            <w:pPr>
              <w:pStyle w:val="Table09Row"/>
            </w:pPr>
            <w:r>
              <w:t>14 Jun 1990 (see s. 2)</w:t>
            </w:r>
          </w:p>
        </w:tc>
        <w:tc>
          <w:tcPr>
            <w:tcW w:w="1123" w:type="dxa"/>
          </w:tcPr>
          <w:p w14:paraId="7BD5AE69" w14:textId="77777777" w:rsidR="00604556" w:rsidRDefault="00604556">
            <w:pPr>
              <w:pStyle w:val="Table09Row"/>
            </w:pPr>
          </w:p>
        </w:tc>
      </w:tr>
      <w:tr w:rsidR="00604556" w14:paraId="58D4112D" w14:textId="77777777">
        <w:trPr>
          <w:cantSplit/>
          <w:jc w:val="center"/>
        </w:trPr>
        <w:tc>
          <w:tcPr>
            <w:tcW w:w="1418" w:type="dxa"/>
          </w:tcPr>
          <w:p w14:paraId="070FCDAF" w14:textId="77777777" w:rsidR="00604556" w:rsidRDefault="00B37F43">
            <w:pPr>
              <w:pStyle w:val="Table09Row"/>
            </w:pPr>
            <w:r>
              <w:t>1990/002</w:t>
            </w:r>
          </w:p>
        </w:tc>
        <w:tc>
          <w:tcPr>
            <w:tcW w:w="2693" w:type="dxa"/>
          </w:tcPr>
          <w:p w14:paraId="045279E9" w14:textId="77777777" w:rsidR="00604556" w:rsidRDefault="00B37F43">
            <w:pPr>
              <w:pStyle w:val="Table09Row"/>
            </w:pPr>
            <w:r>
              <w:rPr>
                <w:i/>
              </w:rPr>
              <w:t>Coal Mines Regulation Amendment Act 1990</w:t>
            </w:r>
          </w:p>
        </w:tc>
        <w:tc>
          <w:tcPr>
            <w:tcW w:w="1276" w:type="dxa"/>
          </w:tcPr>
          <w:p w14:paraId="6B1B901F" w14:textId="77777777" w:rsidR="00604556" w:rsidRDefault="00B37F43">
            <w:pPr>
              <w:pStyle w:val="Table09Row"/>
            </w:pPr>
            <w:r>
              <w:t>2 Jul 1990</w:t>
            </w:r>
          </w:p>
        </w:tc>
        <w:tc>
          <w:tcPr>
            <w:tcW w:w="3402" w:type="dxa"/>
          </w:tcPr>
          <w:p w14:paraId="1B74E31C" w14:textId="77777777" w:rsidR="00604556" w:rsidRDefault="00B37F43">
            <w:pPr>
              <w:pStyle w:val="Table09Row"/>
            </w:pPr>
            <w:r>
              <w:t>s. 1 &amp; 2: 2 Jul 1990;</w:t>
            </w:r>
          </w:p>
          <w:p w14:paraId="6E3967BC" w14:textId="77777777" w:rsidR="00604556" w:rsidRDefault="00B37F43">
            <w:pPr>
              <w:pStyle w:val="Table09Row"/>
            </w:pPr>
            <w:r>
              <w:t xml:space="preserve">Act other than s. 1 &amp; 2: 6 Jul 1990 (see s. 2 and </w:t>
            </w:r>
            <w:r>
              <w:rPr>
                <w:i/>
              </w:rPr>
              <w:t>Gazette</w:t>
            </w:r>
            <w:r>
              <w:t xml:space="preserve"> 6 Jul 1990 p. 3264)</w:t>
            </w:r>
          </w:p>
        </w:tc>
        <w:tc>
          <w:tcPr>
            <w:tcW w:w="1123" w:type="dxa"/>
          </w:tcPr>
          <w:p w14:paraId="2B4D8AD7" w14:textId="77777777" w:rsidR="00604556" w:rsidRDefault="00B37F43">
            <w:pPr>
              <w:pStyle w:val="Table09Row"/>
            </w:pPr>
            <w:r>
              <w:t>Exp. 19/05/2000</w:t>
            </w:r>
          </w:p>
        </w:tc>
      </w:tr>
      <w:tr w:rsidR="00604556" w14:paraId="01DE7337" w14:textId="77777777">
        <w:trPr>
          <w:cantSplit/>
          <w:jc w:val="center"/>
        </w:trPr>
        <w:tc>
          <w:tcPr>
            <w:tcW w:w="1418" w:type="dxa"/>
          </w:tcPr>
          <w:p w14:paraId="5AA3D898" w14:textId="77777777" w:rsidR="00604556" w:rsidRDefault="00B37F43">
            <w:pPr>
              <w:pStyle w:val="Table09Row"/>
            </w:pPr>
            <w:r>
              <w:t>1990/003</w:t>
            </w:r>
          </w:p>
        </w:tc>
        <w:tc>
          <w:tcPr>
            <w:tcW w:w="2693" w:type="dxa"/>
          </w:tcPr>
          <w:p w14:paraId="5AB9129D" w14:textId="77777777" w:rsidR="00604556" w:rsidRDefault="00B37F43">
            <w:pPr>
              <w:pStyle w:val="Table09Row"/>
            </w:pPr>
            <w:r>
              <w:rPr>
                <w:i/>
              </w:rPr>
              <w:t>Supply Act 1990</w:t>
            </w:r>
          </w:p>
        </w:tc>
        <w:tc>
          <w:tcPr>
            <w:tcW w:w="1276" w:type="dxa"/>
          </w:tcPr>
          <w:p w14:paraId="090BF13F" w14:textId="77777777" w:rsidR="00604556" w:rsidRDefault="00B37F43">
            <w:pPr>
              <w:pStyle w:val="Table09Row"/>
            </w:pPr>
            <w:r>
              <w:t>5 Jul 1990</w:t>
            </w:r>
          </w:p>
        </w:tc>
        <w:tc>
          <w:tcPr>
            <w:tcW w:w="3402" w:type="dxa"/>
          </w:tcPr>
          <w:p w14:paraId="2A32BA0E" w14:textId="77777777" w:rsidR="00604556" w:rsidRDefault="00B37F43">
            <w:pPr>
              <w:pStyle w:val="Table09Row"/>
            </w:pPr>
            <w:r>
              <w:t>5 Jul 1990 (see s. 2)</w:t>
            </w:r>
          </w:p>
        </w:tc>
        <w:tc>
          <w:tcPr>
            <w:tcW w:w="1123" w:type="dxa"/>
          </w:tcPr>
          <w:p w14:paraId="77187F74" w14:textId="77777777" w:rsidR="00604556" w:rsidRDefault="00604556">
            <w:pPr>
              <w:pStyle w:val="Table09Row"/>
            </w:pPr>
          </w:p>
        </w:tc>
      </w:tr>
      <w:tr w:rsidR="00604556" w14:paraId="70EA599D" w14:textId="77777777">
        <w:trPr>
          <w:cantSplit/>
          <w:jc w:val="center"/>
        </w:trPr>
        <w:tc>
          <w:tcPr>
            <w:tcW w:w="1418" w:type="dxa"/>
          </w:tcPr>
          <w:p w14:paraId="4DF6B203" w14:textId="77777777" w:rsidR="00604556" w:rsidRDefault="00B37F43">
            <w:pPr>
              <w:pStyle w:val="Table09Row"/>
            </w:pPr>
            <w:r>
              <w:t>1990/004</w:t>
            </w:r>
          </w:p>
        </w:tc>
        <w:tc>
          <w:tcPr>
            <w:tcW w:w="2693" w:type="dxa"/>
          </w:tcPr>
          <w:p w14:paraId="0C17FD4E" w14:textId="77777777" w:rsidR="00604556" w:rsidRDefault="00B37F43">
            <w:pPr>
              <w:pStyle w:val="Table09Row"/>
            </w:pPr>
            <w:r>
              <w:rPr>
                <w:i/>
              </w:rPr>
              <w:t>Treasurer’s Advance Authorisation Act 1990</w:t>
            </w:r>
          </w:p>
        </w:tc>
        <w:tc>
          <w:tcPr>
            <w:tcW w:w="1276" w:type="dxa"/>
          </w:tcPr>
          <w:p w14:paraId="0F5D4625" w14:textId="77777777" w:rsidR="00604556" w:rsidRDefault="00B37F43">
            <w:pPr>
              <w:pStyle w:val="Table09Row"/>
            </w:pPr>
            <w:r>
              <w:t>5 Jul 1990</w:t>
            </w:r>
          </w:p>
        </w:tc>
        <w:tc>
          <w:tcPr>
            <w:tcW w:w="3402" w:type="dxa"/>
          </w:tcPr>
          <w:p w14:paraId="0858C4C0" w14:textId="77777777" w:rsidR="00604556" w:rsidRDefault="00B37F43">
            <w:pPr>
              <w:pStyle w:val="Table09Row"/>
            </w:pPr>
            <w:r>
              <w:t>1 Jul 1990 (see s. 2)</w:t>
            </w:r>
          </w:p>
        </w:tc>
        <w:tc>
          <w:tcPr>
            <w:tcW w:w="1123" w:type="dxa"/>
          </w:tcPr>
          <w:p w14:paraId="50809BEB" w14:textId="77777777" w:rsidR="00604556" w:rsidRDefault="00604556">
            <w:pPr>
              <w:pStyle w:val="Table09Row"/>
            </w:pPr>
          </w:p>
        </w:tc>
      </w:tr>
      <w:tr w:rsidR="00604556" w14:paraId="7BDC70D1" w14:textId="77777777">
        <w:trPr>
          <w:cantSplit/>
          <w:jc w:val="center"/>
        </w:trPr>
        <w:tc>
          <w:tcPr>
            <w:tcW w:w="1418" w:type="dxa"/>
          </w:tcPr>
          <w:p w14:paraId="697CD4AB" w14:textId="77777777" w:rsidR="00604556" w:rsidRDefault="00B37F43">
            <w:pPr>
              <w:pStyle w:val="Table09Row"/>
            </w:pPr>
            <w:r>
              <w:t>1990/005</w:t>
            </w:r>
          </w:p>
        </w:tc>
        <w:tc>
          <w:tcPr>
            <w:tcW w:w="2693" w:type="dxa"/>
          </w:tcPr>
          <w:p w14:paraId="74F78F0A" w14:textId="77777777" w:rsidR="00604556" w:rsidRDefault="00B37F43">
            <w:pPr>
              <w:pStyle w:val="Table09Row"/>
            </w:pPr>
            <w:r>
              <w:rPr>
                <w:i/>
              </w:rPr>
              <w:t>Offen</w:t>
            </w:r>
            <w:r>
              <w:rPr>
                <w:i/>
              </w:rPr>
              <w:t>ders Probation and Parole Amendment Act 1990</w:t>
            </w:r>
          </w:p>
        </w:tc>
        <w:tc>
          <w:tcPr>
            <w:tcW w:w="1276" w:type="dxa"/>
          </w:tcPr>
          <w:p w14:paraId="58377A8D" w14:textId="77777777" w:rsidR="00604556" w:rsidRDefault="00B37F43">
            <w:pPr>
              <w:pStyle w:val="Table09Row"/>
            </w:pPr>
            <w:r>
              <w:t>12 Jul 1990</w:t>
            </w:r>
          </w:p>
        </w:tc>
        <w:tc>
          <w:tcPr>
            <w:tcW w:w="3402" w:type="dxa"/>
          </w:tcPr>
          <w:p w14:paraId="6365603E" w14:textId="77777777" w:rsidR="00604556" w:rsidRDefault="00B37F43">
            <w:pPr>
              <w:pStyle w:val="Table09Row"/>
            </w:pPr>
            <w:r>
              <w:t>s. 1 &amp; 2: 12 Jul 1990;</w:t>
            </w:r>
          </w:p>
          <w:p w14:paraId="432A0F61" w14:textId="77777777" w:rsidR="00604556" w:rsidRDefault="00B37F43">
            <w:pPr>
              <w:pStyle w:val="Table09Row"/>
            </w:pPr>
            <w:r>
              <w:t xml:space="preserve">Act other than s. 1 &amp; 2: 17 Sep 1990 (see s. 2 and </w:t>
            </w:r>
            <w:r>
              <w:rPr>
                <w:i/>
              </w:rPr>
              <w:t>Gazette</w:t>
            </w:r>
            <w:r>
              <w:t xml:space="preserve"> 7 Sep 1990 p. 4643)</w:t>
            </w:r>
          </w:p>
        </w:tc>
        <w:tc>
          <w:tcPr>
            <w:tcW w:w="1123" w:type="dxa"/>
          </w:tcPr>
          <w:p w14:paraId="3F9CC272" w14:textId="77777777" w:rsidR="00604556" w:rsidRDefault="00604556">
            <w:pPr>
              <w:pStyle w:val="Table09Row"/>
            </w:pPr>
          </w:p>
        </w:tc>
      </w:tr>
      <w:tr w:rsidR="00604556" w14:paraId="76955AE0" w14:textId="77777777">
        <w:trPr>
          <w:cantSplit/>
          <w:jc w:val="center"/>
        </w:trPr>
        <w:tc>
          <w:tcPr>
            <w:tcW w:w="1418" w:type="dxa"/>
          </w:tcPr>
          <w:p w14:paraId="52E10739" w14:textId="77777777" w:rsidR="00604556" w:rsidRDefault="00B37F43">
            <w:pPr>
              <w:pStyle w:val="Table09Row"/>
            </w:pPr>
            <w:r>
              <w:t>1990/006</w:t>
            </w:r>
          </w:p>
        </w:tc>
        <w:tc>
          <w:tcPr>
            <w:tcW w:w="2693" w:type="dxa"/>
          </w:tcPr>
          <w:p w14:paraId="1DDEF4F1" w14:textId="77777777" w:rsidR="00604556" w:rsidRDefault="00B37F43">
            <w:pPr>
              <w:pStyle w:val="Table09Row"/>
            </w:pPr>
            <w:r>
              <w:rPr>
                <w:i/>
              </w:rPr>
              <w:t>Acts Amendment (Perth Market Authority) Act 1990</w:t>
            </w:r>
          </w:p>
        </w:tc>
        <w:tc>
          <w:tcPr>
            <w:tcW w:w="1276" w:type="dxa"/>
          </w:tcPr>
          <w:p w14:paraId="0D679639" w14:textId="77777777" w:rsidR="00604556" w:rsidRDefault="00B37F43">
            <w:pPr>
              <w:pStyle w:val="Table09Row"/>
            </w:pPr>
            <w:r>
              <w:t>12 Jul 1990</w:t>
            </w:r>
          </w:p>
        </w:tc>
        <w:tc>
          <w:tcPr>
            <w:tcW w:w="3402" w:type="dxa"/>
          </w:tcPr>
          <w:p w14:paraId="59FAC5EC" w14:textId="77777777" w:rsidR="00604556" w:rsidRDefault="00B37F43">
            <w:pPr>
              <w:pStyle w:val="Table09Row"/>
            </w:pPr>
            <w:r>
              <w:t>s. 1 &amp; 2: 12 Jul 1990;</w:t>
            </w:r>
          </w:p>
          <w:p w14:paraId="0487D7F0" w14:textId="77777777" w:rsidR="00604556" w:rsidRDefault="00B37F43">
            <w:pPr>
              <w:pStyle w:val="Table09Row"/>
            </w:pPr>
            <w:r>
              <w:t xml:space="preserve">Act other than s. 1 &amp; 2: 1 Jan 1991 (see s. 2 and </w:t>
            </w:r>
            <w:r>
              <w:rPr>
                <w:i/>
              </w:rPr>
              <w:t>Gazette</w:t>
            </w:r>
            <w:r>
              <w:t xml:space="preserve"> 21 Dec 1990 p. 6211)</w:t>
            </w:r>
          </w:p>
        </w:tc>
        <w:tc>
          <w:tcPr>
            <w:tcW w:w="1123" w:type="dxa"/>
          </w:tcPr>
          <w:p w14:paraId="6A73C68F" w14:textId="77777777" w:rsidR="00604556" w:rsidRDefault="00604556">
            <w:pPr>
              <w:pStyle w:val="Table09Row"/>
            </w:pPr>
          </w:p>
        </w:tc>
      </w:tr>
      <w:tr w:rsidR="00604556" w14:paraId="69CBCCCC" w14:textId="77777777">
        <w:trPr>
          <w:cantSplit/>
          <w:jc w:val="center"/>
        </w:trPr>
        <w:tc>
          <w:tcPr>
            <w:tcW w:w="1418" w:type="dxa"/>
          </w:tcPr>
          <w:p w14:paraId="5ACC3809" w14:textId="77777777" w:rsidR="00604556" w:rsidRDefault="00B37F43">
            <w:pPr>
              <w:pStyle w:val="Table09Row"/>
            </w:pPr>
            <w:r>
              <w:t>1990/007</w:t>
            </w:r>
          </w:p>
        </w:tc>
        <w:tc>
          <w:tcPr>
            <w:tcW w:w="2693" w:type="dxa"/>
          </w:tcPr>
          <w:p w14:paraId="678EAA6D" w14:textId="77777777" w:rsidR="00604556" w:rsidRDefault="00B37F43">
            <w:pPr>
              <w:pStyle w:val="Table09Row"/>
            </w:pPr>
            <w:r>
              <w:rPr>
                <w:i/>
              </w:rPr>
              <w:t>State Planning Commission (Amendment and Validation) Act 1990</w:t>
            </w:r>
          </w:p>
        </w:tc>
        <w:tc>
          <w:tcPr>
            <w:tcW w:w="1276" w:type="dxa"/>
          </w:tcPr>
          <w:p w14:paraId="672D0CC9" w14:textId="77777777" w:rsidR="00604556" w:rsidRDefault="00B37F43">
            <w:pPr>
              <w:pStyle w:val="Table09Row"/>
            </w:pPr>
            <w:r>
              <w:t>16 Jul 1990</w:t>
            </w:r>
          </w:p>
        </w:tc>
        <w:tc>
          <w:tcPr>
            <w:tcW w:w="3402" w:type="dxa"/>
          </w:tcPr>
          <w:p w14:paraId="46505828" w14:textId="77777777" w:rsidR="00604556" w:rsidRDefault="00B37F43">
            <w:pPr>
              <w:pStyle w:val="Table09Row"/>
            </w:pPr>
            <w:r>
              <w:t>16 Jul 1990 (see s. 2)</w:t>
            </w:r>
          </w:p>
        </w:tc>
        <w:tc>
          <w:tcPr>
            <w:tcW w:w="1123" w:type="dxa"/>
          </w:tcPr>
          <w:p w14:paraId="1352C7E8" w14:textId="77777777" w:rsidR="00604556" w:rsidRDefault="00604556">
            <w:pPr>
              <w:pStyle w:val="Table09Row"/>
            </w:pPr>
          </w:p>
        </w:tc>
      </w:tr>
      <w:tr w:rsidR="00604556" w14:paraId="42A021C2" w14:textId="77777777">
        <w:trPr>
          <w:cantSplit/>
          <w:jc w:val="center"/>
        </w:trPr>
        <w:tc>
          <w:tcPr>
            <w:tcW w:w="1418" w:type="dxa"/>
          </w:tcPr>
          <w:p w14:paraId="4A7C8CD2" w14:textId="77777777" w:rsidR="00604556" w:rsidRDefault="00B37F43">
            <w:pPr>
              <w:pStyle w:val="Table09Row"/>
            </w:pPr>
            <w:r>
              <w:t>1990/008</w:t>
            </w:r>
          </w:p>
        </w:tc>
        <w:tc>
          <w:tcPr>
            <w:tcW w:w="2693" w:type="dxa"/>
          </w:tcPr>
          <w:p w14:paraId="27331E8B" w14:textId="77777777" w:rsidR="00604556" w:rsidRDefault="00B37F43">
            <w:pPr>
              <w:pStyle w:val="Table09Row"/>
            </w:pPr>
            <w:r>
              <w:rPr>
                <w:i/>
              </w:rPr>
              <w:t>Justices Amendment Act 1990</w:t>
            </w:r>
          </w:p>
        </w:tc>
        <w:tc>
          <w:tcPr>
            <w:tcW w:w="1276" w:type="dxa"/>
          </w:tcPr>
          <w:p w14:paraId="6F27948F" w14:textId="77777777" w:rsidR="00604556" w:rsidRDefault="00B37F43">
            <w:pPr>
              <w:pStyle w:val="Table09Row"/>
            </w:pPr>
            <w:r>
              <w:t>16 Jul </w:t>
            </w:r>
            <w:r>
              <w:t>1990</w:t>
            </w:r>
          </w:p>
        </w:tc>
        <w:tc>
          <w:tcPr>
            <w:tcW w:w="3402" w:type="dxa"/>
          </w:tcPr>
          <w:p w14:paraId="5C7B1886" w14:textId="77777777" w:rsidR="00604556" w:rsidRDefault="00B37F43">
            <w:pPr>
              <w:pStyle w:val="Table09Row"/>
            </w:pPr>
            <w:r>
              <w:t>16 Jul 1990 (see s. 2)</w:t>
            </w:r>
          </w:p>
        </w:tc>
        <w:tc>
          <w:tcPr>
            <w:tcW w:w="1123" w:type="dxa"/>
          </w:tcPr>
          <w:p w14:paraId="7968C024" w14:textId="77777777" w:rsidR="00604556" w:rsidRDefault="00B37F43">
            <w:pPr>
              <w:pStyle w:val="Table09Row"/>
            </w:pPr>
            <w:r>
              <w:t>2004/084</w:t>
            </w:r>
          </w:p>
        </w:tc>
      </w:tr>
      <w:tr w:rsidR="00604556" w14:paraId="7159E504" w14:textId="77777777">
        <w:trPr>
          <w:cantSplit/>
          <w:jc w:val="center"/>
        </w:trPr>
        <w:tc>
          <w:tcPr>
            <w:tcW w:w="1418" w:type="dxa"/>
          </w:tcPr>
          <w:p w14:paraId="143BF2E9" w14:textId="77777777" w:rsidR="00604556" w:rsidRDefault="00B37F43">
            <w:pPr>
              <w:pStyle w:val="Table09Row"/>
            </w:pPr>
            <w:r>
              <w:t>1990/009</w:t>
            </w:r>
          </w:p>
        </w:tc>
        <w:tc>
          <w:tcPr>
            <w:tcW w:w="2693" w:type="dxa"/>
          </w:tcPr>
          <w:p w14:paraId="5AE2898B" w14:textId="77777777" w:rsidR="00604556" w:rsidRDefault="00B37F43">
            <w:pPr>
              <w:pStyle w:val="Table09Row"/>
            </w:pPr>
            <w:r>
              <w:rPr>
                <w:i/>
              </w:rPr>
              <w:t>Collie Coal (Western Collieries) Agreement Amendment Act 1990</w:t>
            </w:r>
          </w:p>
        </w:tc>
        <w:tc>
          <w:tcPr>
            <w:tcW w:w="1276" w:type="dxa"/>
          </w:tcPr>
          <w:p w14:paraId="3FC37C7A" w14:textId="77777777" w:rsidR="00604556" w:rsidRDefault="00B37F43">
            <w:pPr>
              <w:pStyle w:val="Table09Row"/>
            </w:pPr>
            <w:r>
              <w:t>7 Aug 1990</w:t>
            </w:r>
          </w:p>
        </w:tc>
        <w:tc>
          <w:tcPr>
            <w:tcW w:w="3402" w:type="dxa"/>
          </w:tcPr>
          <w:p w14:paraId="498B2C23" w14:textId="77777777" w:rsidR="00604556" w:rsidRDefault="00B37F43">
            <w:pPr>
              <w:pStyle w:val="Table09Row"/>
            </w:pPr>
            <w:r>
              <w:t>7 Aug 1990 (see s. 2)</w:t>
            </w:r>
          </w:p>
        </w:tc>
        <w:tc>
          <w:tcPr>
            <w:tcW w:w="1123" w:type="dxa"/>
          </w:tcPr>
          <w:p w14:paraId="7B29100E" w14:textId="77777777" w:rsidR="00604556" w:rsidRDefault="00604556">
            <w:pPr>
              <w:pStyle w:val="Table09Row"/>
            </w:pPr>
          </w:p>
        </w:tc>
      </w:tr>
      <w:tr w:rsidR="00604556" w14:paraId="6C606912" w14:textId="77777777">
        <w:trPr>
          <w:cantSplit/>
          <w:jc w:val="center"/>
        </w:trPr>
        <w:tc>
          <w:tcPr>
            <w:tcW w:w="1418" w:type="dxa"/>
          </w:tcPr>
          <w:p w14:paraId="20B3B514" w14:textId="77777777" w:rsidR="00604556" w:rsidRDefault="00B37F43">
            <w:pPr>
              <w:pStyle w:val="Table09Row"/>
            </w:pPr>
            <w:r>
              <w:t>1990/010</w:t>
            </w:r>
          </w:p>
        </w:tc>
        <w:tc>
          <w:tcPr>
            <w:tcW w:w="2693" w:type="dxa"/>
          </w:tcPr>
          <w:p w14:paraId="29368607" w14:textId="77777777" w:rsidR="00604556" w:rsidRDefault="00B37F43">
            <w:pPr>
              <w:pStyle w:val="Table09Row"/>
            </w:pPr>
            <w:r>
              <w:rPr>
                <w:i/>
              </w:rPr>
              <w:t>Acts Amendment (Gold Banking Corporation) Act 1990</w:t>
            </w:r>
          </w:p>
        </w:tc>
        <w:tc>
          <w:tcPr>
            <w:tcW w:w="1276" w:type="dxa"/>
          </w:tcPr>
          <w:p w14:paraId="2BC07224" w14:textId="77777777" w:rsidR="00604556" w:rsidRDefault="00B37F43">
            <w:pPr>
              <w:pStyle w:val="Table09Row"/>
            </w:pPr>
            <w:r>
              <w:t>31 Jul 1990</w:t>
            </w:r>
          </w:p>
        </w:tc>
        <w:tc>
          <w:tcPr>
            <w:tcW w:w="3402" w:type="dxa"/>
          </w:tcPr>
          <w:p w14:paraId="10E7A061" w14:textId="77777777" w:rsidR="00604556" w:rsidRDefault="00B37F43">
            <w:pPr>
              <w:pStyle w:val="Table09Row"/>
            </w:pPr>
            <w:r>
              <w:t>s. 1 &amp; 2: 31 Jul 1990;</w:t>
            </w:r>
          </w:p>
          <w:p w14:paraId="21005FCA" w14:textId="77777777" w:rsidR="00604556" w:rsidRDefault="00B37F43">
            <w:pPr>
              <w:pStyle w:val="Table09Row"/>
            </w:pPr>
            <w:r>
              <w:t xml:space="preserve">Act other than s. 1 &amp; 2: 28 Sep 1990 (see s. 2 and </w:t>
            </w:r>
            <w:r>
              <w:rPr>
                <w:i/>
              </w:rPr>
              <w:t>Gazette</w:t>
            </w:r>
            <w:r>
              <w:t xml:space="preserve"> 28 Sep 1990 p. 4981)</w:t>
            </w:r>
          </w:p>
        </w:tc>
        <w:tc>
          <w:tcPr>
            <w:tcW w:w="1123" w:type="dxa"/>
          </w:tcPr>
          <w:p w14:paraId="266784DA" w14:textId="77777777" w:rsidR="00604556" w:rsidRDefault="00604556">
            <w:pPr>
              <w:pStyle w:val="Table09Row"/>
            </w:pPr>
          </w:p>
        </w:tc>
      </w:tr>
      <w:tr w:rsidR="00604556" w14:paraId="4FA02098" w14:textId="77777777">
        <w:trPr>
          <w:cantSplit/>
          <w:jc w:val="center"/>
        </w:trPr>
        <w:tc>
          <w:tcPr>
            <w:tcW w:w="1418" w:type="dxa"/>
          </w:tcPr>
          <w:p w14:paraId="49ABDB7D" w14:textId="77777777" w:rsidR="00604556" w:rsidRDefault="00B37F43">
            <w:pPr>
              <w:pStyle w:val="Table09Row"/>
            </w:pPr>
            <w:r>
              <w:t>1990/011</w:t>
            </w:r>
          </w:p>
        </w:tc>
        <w:tc>
          <w:tcPr>
            <w:tcW w:w="2693" w:type="dxa"/>
          </w:tcPr>
          <w:p w14:paraId="61101F4D" w14:textId="77777777" w:rsidR="00604556" w:rsidRDefault="00B37F43">
            <w:pPr>
              <w:pStyle w:val="Table09Row"/>
            </w:pPr>
            <w:r>
              <w:rPr>
                <w:i/>
              </w:rPr>
              <w:t>Land Tax Assessment Amendment Act 1990</w:t>
            </w:r>
          </w:p>
        </w:tc>
        <w:tc>
          <w:tcPr>
            <w:tcW w:w="1276" w:type="dxa"/>
          </w:tcPr>
          <w:p w14:paraId="428DC575" w14:textId="77777777" w:rsidR="00604556" w:rsidRDefault="00B37F43">
            <w:pPr>
              <w:pStyle w:val="Table09Row"/>
            </w:pPr>
            <w:r>
              <w:t>31 Jul 1990</w:t>
            </w:r>
          </w:p>
        </w:tc>
        <w:tc>
          <w:tcPr>
            <w:tcW w:w="3402" w:type="dxa"/>
          </w:tcPr>
          <w:p w14:paraId="53DCF657" w14:textId="77777777" w:rsidR="00604556" w:rsidRDefault="00B37F43">
            <w:pPr>
              <w:pStyle w:val="Table09Row"/>
            </w:pPr>
            <w:r>
              <w:t>31 Jul 1990 (see s. 2)</w:t>
            </w:r>
          </w:p>
        </w:tc>
        <w:tc>
          <w:tcPr>
            <w:tcW w:w="1123" w:type="dxa"/>
          </w:tcPr>
          <w:p w14:paraId="5EE34377" w14:textId="77777777" w:rsidR="00604556" w:rsidRDefault="00604556">
            <w:pPr>
              <w:pStyle w:val="Table09Row"/>
            </w:pPr>
          </w:p>
        </w:tc>
      </w:tr>
      <w:tr w:rsidR="00604556" w14:paraId="01858A2E" w14:textId="77777777">
        <w:trPr>
          <w:cantSplit/>
          <w:jc w:val="center"/>
        </w:trPr>
        <w:tc>
          <w:tcPr>
            <w:tcW w:w="1418" w:type="dxa"/>
          </w:tcPr>
          <w:p w14:paraId="4D0F446E" w14:textId="77777777" w:rsidR="00604556" w:rsidRDefault="00B37F43">
            <w:pPr>
              <w:pStyle w:val="Table09Row"/>
            </w:pPr>
            <w:r>
              <w:t>1990/012</w:t>
            </w:r>
          </w:p>
        </w:tc>
        <w:tc>
          <w:tcPr>
            <w:tcW w:w="2693" w:type="dxa"/>
          </w:tcPr>
          <w:p w14:paraId="5DC1084D" w14:textId="77777777" w:rsidR="00604556" w:rsidRDefault="00B37F43">
            <w:pPr>
              <w:pStyle w:val="Table09Row"/>
            </w:pPr>
            <w:r>
              <w:rPr>
                <w:i/>
              </w:rPr>
              <w:t>Acts Amendment (Petroleum) Act 1990</w:t>
            </w:r>
          </w:p>
        </w:tc>
        <w:tc>
          <w:tcPr>
            <w:tcW w:w="1276" w:type="dxa"/>
          </w:tcPr>
          <w:p w14:paraId="516851BB" w14:textId="77777777" w:rsidR="00604556" w:rsidRDefault="00B37F43">
            <w:pPr>
              <w:pStyle w:val="Table09Row"/>
            </w:pPr>
            <w:r>
              <w:t>31 Jul 1990</w:t>
            </w:r>
          </w:p>
        </w:tc>
        <w:tc>
          <w:tcPr>
            <w:tcW w:w="3402" w:type="dxa"/>
          </w:tcPr>
          <w:p w14:paraId="2A145205" w14:textId="77777777" w:rsidR="00604556" w:rsidRDefault="00B37F43">
            <w:pPr>
              <w:pStyle w:val="Table09Row"/>
            </w:pPr>
            <w:r>
              <w:t>s. 1 &amp; 2:</w:t>
            </w:r>
            <w:r>
              <w:t xml:space="preserve"> 31 Jul 1990;</w:t>
            </w:r>
          </w:p>
          <w:p w14:paraId="689B508C" w14:textId="77777777" w:rsidR="00604556" w:rsidRDefault="00B37F43">
            <w:pPr>
              <w:pStyle w:val="Table09Row"/>
            </w:pPr>
            <w:r>
              <w:t xml:space="preserve">s. 132: 12 Dec 1969 (see s. 2(2)); </w:t>
            </w:r>
          </w:p>
          <w:p w14:paraId="296DF6AF" w14:textId="77777777" w:rsidR="00604556" w:rsidRDefault="00B37F43">
            <w:pPr>
              <w:pStyle w:val="Table09Row"/>
            </w:pPr>
            <w:r>
              <w:t xml:space="preserve">Act other than s. 1, 2 &amp; 132: 1 Oct 1990 (see s. 2(1) and </w:t>
            </w:r>
            <w:r>
              <w:rPr>
                <w:i/>
              </w:rPr>
              <w:t>Gazette</w:t>
            </w:r>
            <w:r>
              <w:t xml:space="preserve"> 28 Sep 1990 p. 5099)</w:t>
            </w:r>
          </w:p>
        </w:tc>
        <w:tc>
          <w:tcPr>
            <w:tcW w:w="1123" w:type="dxa"/>
          </w:tcPr>
          <w:p w14:paraId="7A9D59A8" w14:textId="77777777" w:rsidR="00604556" w:rsidRDefault="00604556">
            <w:pPr>
              <w:pStyle w:val="Table09Row"/>
            </w:pPr>
          </w:p>
        </w:tc>
      </w:tr>
      <w:tr w:rsidR="00604556" w14:paraId="73684927" w14:textId="77777777">
        <w:trPr>
          <w:cantSplit/>
          <w:jc w:val="center"/>
        </w:trPr>
        <w:tc>
          <w:tcPr>
            <w:tcW w:w="1418" w:type="dxa"/>
          </w:tcPr>
          <w:p w14:paraId="7B12BBD5" w14:textId="77777777" w:rsidR="00604556" w:rsidRDefault="00B37F43">
            <w:pPr>
              <w:pStyle w:val="Table09Row"/>
            </w:pPr>
            <w:r>
              <w:t>1990/013</w:t>
            </w:r>
          </w:p>
        </w:tc>
        <w:tc>
          <w:tcPr>
            <w:tcW w:w="2693" w:type="dxa"/>
          </w:tcPr>
          <w:p w14:paraId="18BCD245" w14:textId="77777777" w:rsidR="00604556" w:rsidRDefault="00B37F43">
            <w:pPr>
              <w:pStyle w:val="Table09Row"/>
            </w:pPr>
            <w:r>
              <w:rPr>
                <w:i/>
              </w:rPr>
              <w:t>Petroleum (Submerged Lands) Registration Fees Amendment Act 1990</w:t>
            </w:r>
          </w:p>
        </w:tc>
        <w:tc>
          <w:tcPr>
            <w:tcW w:w="1276" w:type="dxa"/>
          </w:tcPr>
          <w:p w14:paraId="1EDB51B2" w14:textId="77777777" w:rsidR="00604556" w:rsidRDefault="00B37F43">
            <w:pPr>
              <w:pStyle w:val="Table09Row"/>
            </w:pPr>
            <w:r>
              <w:t>31 Jul 1990</w:t>
            </w:r>
          </w:p>
        </w:tc>
        <w:tc>
          <w:tcPr>
            <w:tcW w:w="3402" w:type="dxa"/>
          </w:tcPr>
          <w:p w14:paraId="5ED9EF15" w14:textId="77777777" w:rsidR="00604556" w:rsidRDefault="00B37F43">
            <w:pPr>
              <w:pStyle w:val="Table09Row"/>
            </w:pPr>
            <w:r>
              <w:t>s. 1 &amp; 2: 31 Jul 1990;</w:t>
            </w:r>
          </w:p>
          <w:p w14:paraId="69B5D52A" w14:textId="77777777" w:rsidR="00604556" w:rsidRDefault="00B37F43">
            <w:pPr>
              <w:pStyle w:val="Table09Row"/>
            </w:pPr>
            <w:r>
              <w:t xml:space="preserve">Act other than s. 1 &amp; 2: 1 Oct 1990 (see s. 2 and </w:t>
            </w:r>
            <w:r>
              <w:rPr>
                <w:i/>
              </w:rPr>
              <w:t>Gazette</w:t>
            </w:r>
            <w:r>
              <w:t xml:space="preserve"> 28 Sep 1990 p. 5099)</w:t>
            </w:r>
          </w:p>
        </w:tc>
        <w:tc>
          <w:tcPr>
            <w:tcW w:w="1123" w:type="dxa"/>
          </w:tcPr>
          <w:p w14:paraId="7FBF929B" w14:textId="77777777" w:rsidR="00604556" w:rsidRDefault="00604556">
            <w:pPr>
              <w:pStyle w:val="Table09Row"/>
            </w:pPr>
          </w:p>
        </w:tc>
      </w:tr>
      <w:tr w:rsidR="00604556" w14:paraId="20F02B91" w14:textId="77777777">
        <w:trPr>
          <w:cantSplit/>
          <w:jc w:val="center"/>
        </w:trPr>
        <w:tc>
          <w:tcPr>
            <w:tcW w:w="1418" w:type="dxa"/>
          </w:tcPr>
          <w:p w14:paraId="02CB5F53" w14:textId="77777777" w:rsidR="00604556" w:rsidRDefault="00B37F43">
            <w:pPr>
              <w:pStyle w:val="Table09Row"/>
            </w:pPr>
            <w:r>
              <w:t>1990/014</w:t>
            </w:r>
          </w:p>
        </w:tc>
        <w:tc>
          <w:tcPr>
            <w:tcW w:w="2693" w:type="dxa"/>
          </w:tcPr>
          <w:p w14:paraId="4F1493E5" w14:textId="77777777" w:rsidR="00604556" w:rsidRDefault="00B37F43">
            <w:pPr>
              <w:pStyle w:val="Table09Row"/>
            </w:pPr>
            <w:r>
              <w:rPr>
                <w:i/>
              </w:rPr>
              <w:t>Petroleum (Registration Fees) Amendment Act 1990</w:t>
            </w:r>
          </w:p>
        </w:tc>
        <w:tc>
          <w:tcPr>
            <w:tcW w:w="1276" w:type="dxa"/>
          </w:tcPr>
          <w:p w14:paraId="637AA07E" w14:textId="77777777" w:rsidR="00604556" w:rsidRDefault="00B37F43">
            <w:pPr>
              <w:pStyle w:val="Table09Row"/>
            </w:pPr>
            <w:r>
              <w:t>31 Jul 1990</w:t>
            </w:r>
          </w:p>
        </w:tc>
        <w:tc>
          <w:tcPr>
            <w:tcW w:w="3402" w:type="dxa"/>
          </w:tcPr>
          <w:p w14:paraId="726BEC9E" w14:textId="77777777" w:rsidR="00604556" w:rsidRDefault="00B37F43">
            <w:pPr>
              <w:pStyle w:val="Table09Row"/>
            </w:pPr>
            <w:r>
              <w:t>s. 1 &amp; 2: 31 Jul 1990;</w:t>
            </w:r>
          </w:p>
          <w:p w14:paraId="31616A5A" w14:textId="77777777" w:rsidR="00604556" w:rsidRDefault="00B37F43">
            <w:pPr>
              <w:pStyle w:val="Table09Row"/>
            </w:pPr>
            <w:r>
              <w:t xml:space="preserve">Act other than s. 1 &amp; 2: 1 Oct 1990 (see s. 2 and </w:t>
            </w:r>
            <w:r>
              <w:rPr>
                <w:i/>
              </w:rPr>
              <w:t>Gazette</w:t>
            </w:r>
            <w:r>
              <w:t xml:space="preserve"> 2</w:t>
            </w:r>
            <w:r>
              <w:t>8 Sep 1990 p. 5099)</w:t>
            </w:r>
          </w:p>
        </w:tc>
        <w:tc>
          <w:tcPr>
            <w:tcW w:w="1123" w:type="dxa"/>
          </w:tcPr>
          <w:p w14:paraId="0139C967" w14:textId="77777777" w:rsidR="00604556" w:rsidRDefault="00604556">
            <w:pPr>
              <w:pStyle w:val="Table09Row"/>
            </w:pPr>
          </w:p>
        </w:tc>
      </w:tr>
      <w:tr w:rsidR="00604556" w14:paraId="006DC05F" w14:textId="77777777">
        <w:trPr>
          <w:cantSplit/>
          <w:jc w:val="center"/>
        </w:trPr>
        <w:tc>
          <w:tcPr>
            <w:tcW w:w="1418" w:type="dxa"/>
          </w:tcPr>
          <w:p w14:paraId="38C42787" w14:textId="77777777" w:rsidR="00604556" w:rsidRDefault="00B37F43">
            <w:pPr>
              <w:pStyle w:val="Table09Row"/>
            </w:pPr>
            <w:r>
              <w:lastRenderedPageBreak/>
              <w:t>1990/015</w:t>
            </w:r>
          </w:p>
        </w:tc>
        <w:tc>
          <w:tcPr>
            <w:tcW w:w="2693" w:type="dxa"/>
          </w:tcPr>
          <w:p w14:paraId="582D40D1" w14:textId="77777777" w:rsidR="00604556" w:rsidRDefault="00B37F43">
            <w:pPr>
              <w:pStyle w:val="Table09Row"/>
            </w:pPr>
            <w:r>
              <w:rPr>
                <w:i/>
              </w:rPr>
              <w:t>Casino (Burswood Island) Agreement Amendment Act 1990</w:t>
            </w:r>
          </w:p>
        </w:tc>
        <w:tc>
          <w:tcPr>
            <w:tcW w:w="1276" w:type="dxa"/>
          </w:tcPr>
          <w:p w14:paraId="5B1C811E" w14:textId="77777777" w:rsidR="00604556" w:rsidRDefault="00B37F43">
            <w:pPr>
              <w:pStyle w:val="Table09Row"/>
            </w:pPr>
            <w:r>
              <w:t>31 Jul 1990</w:t>
            </w:r>
          </w:p>
        </w:tc>
        <w:tc>
          <w:tcPr>
            <w:tcW w:w="3402" w:type="dxa"/>
          </w:tcPr>
          <w:p w14:paraId="6F924B04" w14:textId="77777777" w:rsidR="00604556" w:rsidRDefault="00B37F43">
            <w:pPr>
              <w:pStyle w:val="Table09Row"/>
            </w:pPr>
            <w:r>
              <w:t>31 Jul 1990 (see s. 3)</w:t>
            </w:r>
          </w:p>
        </w:tc>
        <w:tc>
          <w:tcPr>
            <w:tcW w:w="1123" w:type="dxa"/>
          </w:tcPr>
          <w:p w14:paraId="5A54C09A" w14:textId="77777777" w:rsidR="00604556" w:rsidRDefault="00604556">
            <w:pPr>
              <w:pStyle w:val="Table09Row"/>
            </w:pPr>
          </w:p>
        </w:tc>
      </w:tr>
      <w:tr w:rsidR="00604556" w14:paraId="38D452E9" w14:textId="77777777">
        <w:trPr>
          <w:cantSplit/>
          <w:jc w:val="center"/>
        </w:trPr>
        <w:tc>
          <w:tcPr>
            <w:tcW w:w="1418" w:type="dxa"/>
          </w:tcPr>
          <w:p w14:paraId="0D79A99F" w14:textId="77777777" w:rsidR="00604556" w:rsidRDefault="00B37F43">
            <w:pPr>
              <w:pStyle w:val="Table09Row"/>
            </w:pPr>
            <w:r>
              <w:t>1990/016</w:t>
            </w:r>
          </w:p>
        </w:tc>
        <w:tc>
          <w:tcPr>
            <w:tcW w:w="2693" w:type="dxa"/>
          </w:tcPr>
          <w:p w14:paraId="0F6CF994" w14:textId="77777777" w:rsidR="00604556" w:rsidRDefault="00B37F43">
            <w:pPr>
              <w:pStyle w:val="Table09Row"/>
            </w:pPr>
            <w:r>
              <w:rPr>
                <w:i/>
              </w:rPr>
              <w:t>Lotteries Commission Act 1990</w:t>
            </w:r>
          </w:p>
        </w:tc>
        <w:tc>
          <w:tcPr>
            <w:tcW w:w="1276" w:type="dxa"/>
          </w:tcPr>
          <w:p w14:paraId="62AF6650" w14:textId="77777777" w:rsidR="00604556" w:rsidRDefault="00B37F43">
            <w:pPr>
              <w:pStyle w:val="Table09Row"/>
            </w:pPr>
            <w:r>
              <w:t>31 Jul 1990</w:t>
            </w:r>
          </w:p>
        </w:tc>
        <w:tc>
          <w:tcPr>
            <w:tcW w:w="3402" w:type="dxa"/>
          </w:tcPr>
          <w:p w14:paraId="7DF4EE74" w14:textId="77777777" w:rsidR="00604556" w:rsidRDefault="00B37F43">
            <w:pPr>
              <w:pStyle w:val="Table09Row"/>
            </w:pPr>
            <w:r>
              <w:t>s. 1 &amp; 2: 31 Jul 1990;</w:t>
            </w:r>
          </w:p>
          <w:p w14:paraId="386CC324" w14:textId="77777777" w:rsidR="00604556" w:rsidRDefault="00B37F43">
            <w:pPr>
              <w:pStyle w:val="Table09Row"/>
            </w:pPr>
            <w:r>
              <w:t xml:space="preserve">Act other than s. 1 &amp; 2: 1 Jan 1991 (see s. 2 and </w:t>
            </w:r>
            <w:r>
              <w:rPr>
                <w:i/>
              </w:rPr>
              <w:t>Gazette</w:t>
            </w:r>
            <w:r>
              <w:t xml:space="preserve"> 28 Dec 1990 p. 6369)</w:t>
            </w:r>
          </w:p>
        </w:tc>
        <w:tc>
          <w:tcPr>
            <w:tcW w:w="1123" w:type="dxa"/>
          </w:tcPr>
          <w:p w14:paraId="3F86FE3D" w14:textId="77777777" w:rsidR="00604556" w:rsidRDefault="00604556">
            <w:pPr>
              <w:pStyle w:val="Table09Row"/>
            </w:pPr>
          </w:p>
        </w:tc>
      </w:tr>
      <w:tr w:rsidR="00604556" w14:paraId="30EF0AFC" w14:textId="77777777">
        <w:trPr>
          <w:cantSplit/>
          <w:jc w:val="center"/>
        </w:trPr>
        <w:tc>
          <w:tcPr>
            <w:tcW w:w="1418" w:type="dxa"/>
          </w:tcPr>
          <w:p w14:paraId="447D8BF0" w14:textId="77777777" w:rsidR="00604556" w:rsidRDefault="00B37F43">
            <w:pPr>
              <w:pStyle w:val="Table09Row"/>
            </w:pPr>
            <w:r>
              <w:t>1990/017</w:t>
            </w:r>
          </w:p>
        </w:tc>
        <w:tc>
          <w:tcPr>
            <w:tcW w:w="2693" w:type="dxa"/>
          </w:tcPr>
          <w:p w14:paraId="1F6E411E" w14:textId="77777777" w:rsidR="00604556" w:rsidRDefault="00B37F43">
            <w:pPr>
              <w:pStyle w:val="Table09Row"/>
            </w:pPr>
            <w:r>
              <w:rPr>
                <w:i/>
              </w:rPr>
              <w:t>Marketing of Potatoes Amendment Act 1990</w:t>
            </w:r>
          </w:p>
        </w:tc>
        <w:tc>
          <w:tcPr>
            <w:tcW w:w="1276" w:type="dxa"/>
          </w:tcPr>
          <w:p w14:paraId="63C4E7F3" w14:textId="77777777" w:rsidR="00604556" w:rsidRDefault="00B37F43">
            <w:pPr>
              <w:pStyle w:val="Table09Row"/>
            </w:pPr>
            <w:r>
              <w:t>31 Jul 1990</w:t>
            </w:r>
          </w:p>
        </w:tc>
        <w:tc>
          <w:tcPr>
            <w:tcW w:w="3402" w:type="dxa"/>
          </w:tcPr>
          <w:p w14:paraId="14033D22" w14:textId="77777777" w:rsidR="00604556" w:rsidRDefault="00B37F43">
            <w:pPr>
              <w:pStyle w:val="Table09Row"/>
            </w:pPr>
            <w:r>
              <w:t>28 Aug 1990</w:t>
            </w:r>
          </w:p>
        </w:tc>
        <w:tc>
          <w:tcPr>
            <w:tcW w:w="1123" w:type="dxa"/>
          </w:tcPr>
          <w:p w14:paraId="5B4CEB63" w14:textId="77777777" w:rsidR="00604556" w:rsidRDefault="00604556">
            <w:pPr>
              <w:pStyle w:val="Table09Row"/>
            </w:pPr>
          </w:p>
        </w:tc>
      </w:tr>
      <w:tr w:rsidR="00604556" w14:paraId="0316927E" w14:textId="77777777">
        <w:trPr>
          <w:cantSplit/>
          <w:jc w:val="center"/>
        </w:trPr>
        <w:tc>
          <w:tcPr>
            <w:tcW w:w="1418" w:type="dxa"/>
          </w:tcPr>
          <w:p w14:paraId="5D852D1A" w14:textId="77777777" w:rsidR="00604556" w:rsidRDefault="00B37F43">
            <w:pPr>
              <w:pStyle w:val="Table09Row"/>
            </w:pPr>
            <w:r>
              <w:t>1990/018</w:t>
            </w:r>
          </w:p>
        </w:tc>
        <w:tc>
          <w:tcPr>
            <w:tcW w:w="2693" w:type="dxa"/>
          </w:tcPr>
          <w:p w14:paraId="59202A31" w14:textId="77777777" w:rsidR="00604556" w:rsidRDefault="00B37F43">
            <w:pPr>
              <w:pStyle w:val="Table09Row"/>
            </w:pPr>
            <w:r>
              <w:rPr>
                <w:i/>
              </w:rPr>
              <w:t>Seniors (Water Service Charges Rebates) Act 1990</w:t>
            </w:r>
          </w:p>
        </w:tc>
        <w:tc>
          <w:tcPr>
            <w:tcW w:w="1276" w:type="dxa"/>
          </w:tcPr>
          <w:p w14:paraId="41FF7B48" w14:textId="77777777" w:rsidR="00604556" w:rsidRDefault="00B37F43">
            <w:pPr>
              <w:pStyle w:val="Table09Row"/>
            </w:pPr>
            <w:r>
              <w:t>24 Jul 1990</w:t>
            </w:r>
          </w:p>
        </w:tc>
        <w:tc>
          <w:tcPr>
            <w:tcW w:w="3402" w:type="dxa"/>
          </w:tcPr>
          <w:p w14:paraId="01295F10" w14:textId="77777777" w:rsidR="00604556" w:rsidRDefault="00B37F43">
            <w:pPr>
              <w:pStyle w:val="Table09Row"/>
            </w:pPr>
            <w:r>
              <w:t>24 Jul 1990 (see s. 2)</w:t>
            </w:r>
          </w:p>
        </w:tc>
        <w:tc>
          <w:tcPr>
            <w:tcW w:w="1123" w:type="dxa"/>
          </w:tcPr>
          <w:p w14:paraId="2B309D7D" w14:textId="77777777" w:rsidR="00604556" w:rsidRDefault="00B37F43">
            <w:pPr>
              <w:pStyle w:val="Table09Row"/>
            </w:pPr>
            <w:r>
              <w:t>1992/0</w:t>
            </w:r>
            <w:r>
              <w:t>31</w:t>
            </w:r>
          </w:p>
        </w:tc>
      </w:tr>
      <w:tr w:rsidR="00604556" w14:paraId="2CD5E9EF" w14:textId="77777777">
        <w:trPr>
          <w:cantSplit/>
          <w:jc w:val="center"/>
        </w:trPr>
        <w:tc>
          <w:tcPr>
            <w:tcW w:w="1418" w:type="dxa"/>
          </w:tcPr>
          <w:p w14:paraId="13FE8EBB" w14:textId="77777777" w:rsidR="00604556" w:rsidRDefault="00B37F43">
            <w:pPr>
              <w:pStyle w:val="Table09Row"/>
            </w:pPr>
            <w:r>
              <w:t>1990/019</w:t>
            </w:r>
          </w:p>
        </w:tc>
        <w:tc>
          <w:tcPr>
            <w:tcW w:w="2693" w:type="dxa"/>
          </w:tcPr>
          <w:p w14:paraId="27B65871" w14:textId="77777777" w:rsidR="00604556" w:rsidRDefault="00B37F43">
            <w:pPr>
              <w:pStyle w:val="Table09Row"/>
            </w:pPr>
            <w:r>
              <w:rPr>
                <w:i/>
              </w:rPr>
              <w:t>Acts Amendment (Chemistry Centre (WA)) Act 1990</w:t>
            </w:r>
          </w:p>
        </w:tc>
        <w:tc>
          <w:tcPr>
            <w:tcW w:w="1276" w:type="dxa"/>
          </w:tcPr>
          <w:p w14:paraId="196BB83D" w14:textId="77777777" w:rsidR="00604556" w:rsidRDefault="00B37F43">
            <w:pPr>
              <w:pStyle w:val="Table09Row"/>
            </w:pPr>
            <w:r>
              <w:t>24 Jul 1990</w:t>
            </w:r>
          </w:p>
        </w:tc>
        <w:tc>
          <w:tcPr>
            <w:tcW w:w="3402" w:type="dxa"/>
          </w:tcPr>
          <w:p w14:paraId="5487BB70" w14:textId="77777777" w:rsidR="00604556" w:rsidRDefault="00B37F43">
            <w:pPr>
              <w:pStyle w:val="Table09Row"/>
            </w:pPr>
            <w:r>
              <w:t>s. 1 &amp; 2: 24 Jul 1990;</w:t>
            </w:r>
          </w:p>
          <w:p w14:paraId="762E8D84" w14:textId="77777777" w:rsidR="00604556" w:rsidRDefault="00B37F43">
            <w:pPr>
              <w:pStyle w:val="Table09Row"/>
            </w:pPr>
            <w:r>
              <w:t xml:space="preserve">Act other than s. 1 &amp; 2: 9 Aug 1991 (see s. 2 and </w:t>
            </w:r>
            <w:r>
              <w:rPr>
                <w:i/>
              </w:rPr>
              <w:t>Gazette</w:t>
            </w:r>
            <w:r>
              <w:t xml:space="preserve"> 9 Aug 1991 p. 4101)</w:t>
            </w:r>
          </w:p>
        </w:tc>
        <w:tc>
          <w:tcPr>
            <w:tcW w:w="1123" w:type="dxa"/>
          </w:tcPr>
          <w:p w14:paraId="72F7F098" w14:textId="77777777" w:rsidR="00604556" w:rsidRDefault="00604556">
            <w:pPr>
              <w:pStyle w:val="Table09Row"/>
            </w:pPr>
          </w:p>
        </w:tc>
      </w:tr>
      <w:tr w:rsidR="00604556" w14:paraId="3EAB18F9" w14:textId="77777777">
        <w:trPr>
          <w:cantSplit/>
          <w:jc w:val="center"/>
        </w:trPr>
        <w:tc>
          <w:tcPr>
            <w:tcW w:w="1418" w:type="dxa"/>
          </w:tcPr>
          <w:p w14:paraId="257C5343" w14:textId="77777777" w:rsidR="00604556" w:rsidRDefault="00B37F43">
            <w:pPr>
              <w:pStyle w:val="Table09Row"/>
            </w:pPr>
            <w:r>
              <w:t>1990/020</w:t>
            </w:r>
          </w:p>
        </w:tc>
        <w:tc>
          <w:tcPr>
            <w:tcW w:w="2693" w:type="dxa"/>
          </w:tcPr>
          <w:p w14:paraId="2D92F839" w14:textId="77777777" w:rsidR="00604556" w:rsidRDefault="00B37F43">
            <w:pPr>
              <w:pStyle w:val="Table09Row"/>
            </w:pPr>
            <w:r>
              <w:rPr>
                <w:i/>
              </w:rPr>
              <w:t>Stamp Amendment Act 1990</w:t>
            </w:r>
          </w:p>
        </w:tc>
        <w:tc>
          <w:tcPr>
            <w:tcW w:w="1276" w:type="dxa"/>
          </w:tcPr>
          <w:p w14:paraId="7A497619" w14:textId="77777777" w:rsidR="00604556" w:rsidRDefault="00B37F43">
            <w:pPr>
              <w:pStyle w:val="Table09Row"/>
            </w:pPr>
            <w:r>
              <w:t>24 Jul 1990</w:t>
            </w:r>
          </w:p>
        </w:tc>
        <w:tc>
          <w:tcPr>
            <w:tcW w:w="3402" w:type="dxa"/>
          </w:tcPr>
          <w:p w14:paraId="6F44A3A7" w14:textId="77777777" w:rsidR="00604556" w:rsidRDefault="00B37F43">
            <w:pPr>
              <w:pStyle w:val="Table09Row"/>
            </w:pPr>
            <w:r>
              <w:t>24 Jul 1990 (see s. 2)</w:t>
            </w:r>
          </w:p>
        </w:tc>
        <w:tc>
          <w:tcPr>
            <w:tcW w:w="1123" w:type="dxa"/>
          </w:tcPr>
          <w:p w14:paraId="37472033" w14:textId="77777777" w:rsidR="00604556" w:rsidRDefault="00604556">
            <w:pPr>
              <w:pStyle w:val="Table09Row"/>
            </w:pPr>
          </w:p>
        </w:tc>
      </w:tr>
      <w:tr w:rsidR="00604556" w14:paraId="70E2DBFB" w14:textId="77777777">
        <w:trPr>
          <w:cantSplit/>
          <w:jc w:val="center"/>
        </w:trPr>
        <w:tc>
          <w:tcPr>
            <w:tcW w:w="1418" w:type="dxa"/>
          </w:tcPr>
          <w:p w14:paraId="44E9D722" w14:textId="77777777" w:rsidR="00604556" w:rsidRDefault="00B37F43">
            <w:pPr>
              <w:pStyle w:val="Table09Row"/>
            </w:pPr>
            <w:r>
              <w:t>1990/021</w:t>
            </w:r>
          </w:p>
        </w:tc>
        <w:tc>
          <w:tcPr>
            <w:tcW w:w="2693" w:type="dxa"/>
          </w:tcPr>
          <w:p w14:paraId="59EF028D" w14:textId="77777777" w:rsidR="00604556" w:rsidRDefault="00B37F43">
            <w:pPr>
              <w:pStyle w:val="Table09Row"/>
            </w:pPr>
            <w:r>
              <w:rPr>
                <w:i/>
              </w:rPr>
              <w:t>Reserves and Land Revestment Act 1990</w:t>
            </w:r>
          </w:p>
        </w:tc>
        <w:tc>
          <w:tcPr>
            <w:tcW w:w="1276" w:type="dxa"/>
          </w:tcPr>
          <w:p w14:paraId="4141B4D6" w14:textId="77777777" w:rsidR="00604556" w:rsidRDefault="00B37F43">
            <w:pPr>
              <w:pStyle w:val="Table09Row"/>
            </w:pPr>
            <w:r>
              <w:t>31 Jul 1990</w:t>
            </w:r>
          </w:p>
        </w:tc>
        <w:tc>
          <w:tcPr>
            <w:tcW w:w="3402" w:type="dxa"/>
          </w:tcPr>
          <w:p w14:paraId="10C358E0" w14:textId="77777777" w:rsidR="00604556" w:rsidRDefault="00B37F43">
            <w:pPr>
              <w:pStyle w:val="Table09Row"/>
            </w:pPr>
            <w:r>
              <w:t xml:space="preserve">s. 15(1): 14 Dec 1988 (see s. 2(1) &amp; 15(2)); </w:t>
            </w:r>
          </w:p>
          <w:p w14:paraId="313548C4" w14:textId="77777777" w:rsidR="00604556" w:rsidRDefault="00B37F43">
            <w:pPr>
              <w:pStyle w:val="Table09Row"/>
            </w:pPr>
            <w:r>
              <w:t>s. 16(2): 17 May 1984 (see s. 2(1) &amp; 16(3));</w:t>
            </w:r>
          </w:p>
          <w:p w14:paraId="6435544D" w14:textId="77777777" w:rsidR="00604556" w:rsidRDefault="00B37F43">
            <w:pPr>
              <w:pStyle w:val="Table09Row"/>
            </w:pPr>
            <w:r>
              <w:t>s. 1 &amp; 2: 31 Jul 1990;</w:t>
            </w:r>
          </w:p>
          <w:p w14:paraId="6CF00AA7" w14:textId="77777777" w:rsidR="00604556" w:rsidRDefault="00B37F43">
            <w:pPr>
              <w:pStyle w:val="Table09Row"/>
            </w:pPr>
            <w:r>
              <w:t>s. 30(3)‑(6): 31 Jul 1990 (see s. 2(2));</w:t>
            </w:r>
          </w:p>
          <w:p w14:paraId="4FD58C19" w14:textId="77777777" w:rsidR="00604556" w:rsidRDefault="00B37F43">
            <w:pPr>
              <w:pStyle w:val="Table09Row"/>
            </w:pPr>
            <w:r>
              <w:t>Act other than s.</w:t>
            </w:r>
            <w:r>
              <w:t xml:space="preserve"> 1, 2, 15(1), 16(2) &amp; 30: 14 Sep 1990 (see s. 2(1) and </w:t>
            </w:r>
            <w:r>
              <w:rPr>
                <w:i/>
              </w:rPr>
              <w:t>Gazette</w:t>
            </w:r>
            <w:r>
              <w:t xml:space="preserve"> 14 Sep 1990 p. 4754);</w:t>
            </w:r>
          </w:p>
          <w:p w14:paraId="4E6C766B" w14:textId="77777777" w:rsidR="00604556" w:rsidRDefault="00B37F43">
            <w:pPr>
              <w:pStyle w:val="Table09Row"/>
            </w:pPr>
            <w:r>
              <w:t xml:space="preserve">s. 30(1) &amp; (2): 23 Aug 1991 (see s. 2(1) and </w:t>
            </w:r>
            <w:r>
              <w:rPr>
                <w:i/>
              </w:rPr>
              <w:t>Gazette</w:t>
            </w:r>
            <w:r>
              <w:t xml:space="preserve"> 23 Aug 1991 p. 4353)</w:t>
            </w:r>
          </w:p>
        </w:tc>
        <w:tc>
          <w:tcPr>
            <w:tcW w:w="1123" w:type="dxa"/>
          </w:tcPr>
          <w:p w14:paraId="3207D0D2" w14:textId="77777777" w:rsidR="00604556" w:rsidRDefault="00604556">
            <w:pPr>
              <w:pStyle w:val="Table09Row"/>
            </w:pPr>
          </w:p>
        </w:tc>
      </w:tr>
      <w:tr w:rsidR="00604556" w14:paraId="2D4081DA" w14:textId="77777777">
        <w:trPr>
          <w:cantSplit/>
          <w:jc w:val="center"/>
        </w:trPr>
        <w:tc>
          <w:tcPr>
            <w:tcW w:w="1418" w:type="dxa"/>
          </w:tcPr>
          <w:p w14:paraId="4A1E2844" w14:textId="77777777" w:rsidR="00604556" w:rsidRDefault="00B37F43">
            <w:pPr>
              <w:pStyle w:val="Table09Row"/>
            </w:pPr>
            <w:r>
              <w:t>1990/022</w:t>
            </w:r>
          </w:p>
        </w:tc>
        <w:tc>
          <w:tcPr>
            <w:tcW w:w="2693" w:type="dxa"/>
          </w:tcPr>
          <w:p w14:paraId="01FB8AC1" w14:textId="77777777" w:rsidR="00604556" w:rsidRDefault="00B37F43">
            <w:pPr>
              <w:pStyle w:val="Table09Row"/>
            </w:pPr>
            <w:r>
              <w:rPr>
                <w:i/>
              </w:rPr>
              <w:t>Mining Amendment Act 1990</w:t>
            </w:r>
          </w:p>
        </w:tc>
        <w:tc>
          <w:tcPr>
            <w:tcW w:w="1276" w:type="dxa"/>
          </w:tcPr>
          <w:p w14:paraId="2A06BD9F" w14:textId="77777777" w:rsidR="00604556" w:rsidRDefault="00B37F43">
            <w:pPr>
              <w:pStyle w:val="Table09Row"/>
            </w:pPr>
            <w:r>
              <w:t>28 Aug 1990</w:t>
            </w:r>
          </w:p>
        </w:tc>
        <w:tc>
          <w:tcPr>
            <w:tcW w:w="3402" w:type="dxa"/>
          </w:tcPr>
          <w:p w14:paraId="5FA53662" w14:textId="77777777" w:rsidR="00604556" w:rsidRDefault="00B37F43">
            <w:pPr>
              <w:pStyle w:val="Table09Row"/>
            </w:pPr>
            <w:r>
              <w:t>s. 1 &amp; 2: 28 Aug 1990;</w:t>
            </w:r>
          </w:p>
          <w:p w14:paraId="6024323B" w14:textId="77777777" w:rsidR="00604556" w:rsidRDefault="00B37F43">
            <w:pPr>
              <w:pStyle w:val="Table09Row"/>
            </w:pPr>
            <w:r>
              <w:t xml:space="preserve">Act other than s. 1 &amp; 2: 28 Jun 1991 (see s. 2 and </w:t>
            </w:r>
            <w:r>
              <w:rPr>
                <w:i/>
              </w:rPr>
              <w:t>Gazette</w:t>
            </w:r>
            <w:r>
              <w:t xml:space="preserve"> 28 Jun 1991 p. 3101)</w:t>
            </w:r>
          </w:p>
        </w:tc>
        <w:tc>
          <w:tcPr>
            <w:tcW w:w="1123" w:type="dxa"/>
          </w:tcPr>
          <w:p w14:paraId="67A7D919" w14:textId="77777777" w:rsidR="00604556" w:rsidRDefault="00604556">
            <w:pPr>
              <w:pStyle w:val="Table09Row"/>
            </w:pPr>
          </w:p>
        </w:tc>
      </w:tr>
      <w:tr w:rsidR="00604556" w14:paraId="326EB363" w14:textId="77777777">
        <w:trPr>
          <w:cantSplit/>
          <w:jc w:val="center"/>
        </w:trPr>
        <w:tc>
          <w:tcPr>
            <w:tcW w:w="1418" w:type="dxa"/>
          </w:tcPr>
          <w:p w14:paraId="1EC26602" w14:textId="77777777" w:rsidR="00604556" w:rsidRDefault="00B37F43">
            <w:pPr>
              <w:pStyle w:val="Table09Row"/>
            </w:pPr>
            <w:r>
              <w:t>1990/023</w:t>
            </w:r>
          </w:p>
        </w:tc>
        <w:tc>
          <w:tcPr>
            <w:tcW w:w="2693" w:type="dxa"/>
          </w:tcPr>
          <w:p w14:paraId="22D01E17" w14:textId="77777777" w:rsidR="00604556" w:rsidRDefault="00B37F43">
            <w:pPr>
              <w:pStyle w:val="Table09Row"/>
            </w:pPr>
            <w:r>
              <w:rPr>
                <w:i/>
              </w:rPr>
              <w:t>Registration of Births, Deaths and Marriages Amendment Act 1990</w:t>
            </w:r>
          </w:p>
        </w:tc>
        <w:tc>
          <w:tcPr>
            <w:tcW w:w="1276" w:type="dxa"/>
          </w:tcPr>
          <w:p w14:paraId="251F1726" w14:textId="77777777" w:rsidR="00604556" w:rsidRDefault="00B37F43">
            <w:pPr>
              <w:pStyle w:val="Table09Row"/>
            </w:pPr>
            <w:r>
              <w:t>28 Aug 1990</w:t>
            </w:r>
          </w:p>
        </w:tc>
        <w:tc>
          <w:tcPr>
            <w:tcW w:w="3402" w:type="dxa"/>
          </w:tcPr>
          <w:p w14:paraId="34C7C886" w14:textId="77777777" w:rsidR="00604556" w:rsidRDefault="00B37F43">
            <w:pPr>
              <w:pStyle w:val="Table09Row"/>
            </w:pPr>
            <w:r>
              <w:t xml:space="preserve">Act other than s. 7 &amp; 8: 25 Sep 1990 (see s. 2(1)); </w:t>
            </w:r>
          </w:p>
          <w:p w14:paraId="6F648D9A" w14:textId="77777777" w:rsidR="00604556" w:rsidRDefault="00B37F43">
            <w:pPr>
              <w:pStyle w:val="Table09Row"/>
            </w:pPr>
            <w:r>
              <w:t>s. 7 &amp; 8: 7 Dec 1990 (see s. 2(2) an</w:t>
            </w:r>
            <w:r>
              <w:t xml:space="preserve">d </w:t>
            </w:r>
            <w:r>
              <w:rPr>
                <w:i/>
              </w:rPr>
              <w:t>Gazette</w:t>
            </w:r>
            <w:r>
              <w:t xml:space="preserve"> 7 Dec 1990 p. 5979)</w:t>
            </w:r>
          </w:p>
        </w:tc>
        <w:tc>
          <w:tcPr>
            <w:tcW w:w="1123" w:type="dxa"/>
          </w:tcPr>
          <w:p w14:paraId="7F992D60" w14:textId="77777777" w:rsidR="00604556" w:rsidRDefault="00604556">
            <w:pPr>
              <w:pStyle w:val="Table09Row"/>
            </w:pPr>
          </w:p>
        </w:tc>
      </w:tr>
      <w:tr w:rsidR="00604556" w14:paraId="2AEC67C0" w14:textId="77777777">
        <w:trPr>
          <w:cantSplit/>
          <w:jc w:val="center"/>
        </w:trPr>
        <w:tc>
          <w:tcPr>
            <w:tcW w:w="1418" w:type="dxa"/>
          </w:tcPr>
          <w:p w14:paraId="5BE4AC03" w14:textId="77777777" w:rsidR="00604556" w:rsidRDefault="00B37F43">
            <w:pPr>
              <w:pStyle w:val="Table09Row"/>
            </w:pPr>
            <w:r>
              <w:t>1990/024</w:t>
            </w:r>
          </w:p>
        </w:tc>
        <w:tc>
          <w:tcPr>
            <w:tcW w:w="2693" w:type="dxa"/>
          </w:tcPr>
          <w:p w14:paraId="6EA7E121" w14:textId="77777777" w:rsidR="00604556" w:rsidRDefault="00B37F43">
            <w:pPr>
              <w:pStyle w:val="Table09Row"/>
            </w:pPr>
            <w:r>
              <w:rPr>
                <w:i/>
              </w:rPr>
              <w:t>Guardianship and Administration Act 1990</w:t>
            </w:r>
          </w:p>
        </w:tc>
        <w:tc>
          <w:tcPr>
            <w:tcW w:w="1276" w:type="dxa"/>
          </w:tcPr>
          <w:p w14:paraId="39749A5C" w14:textId="77777777" w:rsidR="00604556" w:rsidRDefault="00B37F43">
            <w:pPr>
              <w:pStyle w:val="Table09Row"/>
            </w:pPr>
            <w:r>
              <w:t>7 Sep 1990</w:t>
            </w:r>
          </w:p>
        </w:tc>
        <w:tc>
          <w:tcPr>
            <w:tcW w:w="3402" w:type="dxa"/>
          </w:tcPr>
          <w:p w14:paraId="4952A080" w14:textId="77777777" w:rsidR="00604556" w:rsidRDefault="00B37F43">
            <w:pPr>
              <w:pStyle w:val="Table09Row"/>
            </w:pPr>
            <w:r>
              <w:t>s. 1 &amp; 2: 7 Sep 1990;</w:t>
            </w:r>
          </w:p>
          <w:p w14:paraId="01E4299E" w14:textId="77777777" w:rsidR="00604556" w:rsidRDefault="00B37F43">
            <w:pPr>
              <w:pStyle w:val="Table09Row"/>
            </w:pPr>
            <w:r>
              <w:t xml:space="preserve">Act other than s. 1 &amp; 2, Pt. 4‑7, s. 123, 124 &amp; Sch. 2, 4 &amp; 5: 1 Jul 1992 (see s. 2 and </w:t>
            </w:r>
            <w:r>
              <w:rPr>
                <w:i/>
              </w:rPr>
              <w:t>Gazette</w:t>
            </w:r>
            <w:r>
              <w:t xml:space="preserve"> 26 Jun 1992 p. 2649); </w:t>
            </w:r>
          </w:p>
          <w:p w14:paraId="291D4115" w14:textId="77777777" w:rsidR="00604556" w:rsidRDefault="00B37F43">
            <w:pPr>
              <w:pStyle w:val="Table09Row"/>
            </w:pPr>
            <w:r>
              <w:t>Pt. 4‑7, s. 123, 124 &amp;</w:t>
            </w:r>
            <w:r>
              <w:t xml:space="preserve"> Sch. 2, 4 &amp; 5: 20 Oct 1992 (see s. 2 and </w:t>
            </w:r>
            <w:r>
              <w:rPr>
                <w:i/>
              </w:rPr>
              <w:t>Gazette</w:t>
            </w:r>
            <w:r>
              <w:t xml:space="preserve"> 2 Oct 1992 p. 4811)</w:t>
            </w:r>
          </w:p>
        </w:tc>
        <w:tc>
          <w:tcPr>
            <w:tcW w:w="1123" w:type="dxa"/>
          </w:tcPr>
          <w:p w14:paraId="62567C53" w14:textId="77777777" w:rsidR="00604556" w:rsidRDefault="00604556">
            <w:pPr>
              <w:pStyle w:val="Table09Row"/>
            </w:pPr>
          </w:p>
        </w:tc>
      </w:tr>
      <w:tr w:rsidR="00604556" w14:paraId="69F1B2BB" w14:textId="77777777">
        <w:trPr>
          <w:cantSplit/>
          <w:jc w:val="center"/>
        </w:trPr>
        <w:tc>
          <w:tcPr>
            <w:tcW w:w="1418" w:type="dxa"/>
          </w:tcPr>
          <w:p w14:paraId="4A55044B" w14:textId="77777777" w:rsidR="00604556" w:rsidRDefault="00B37F43">
            <w:pPr>
              <w:pStyle w:val="Table09Row"/>
            </w:pPr>
            <w:r>
              <w:t>1990/025</w:t>
            </w:r>
          </w:p>
        </w:tc>
        <w:tc>
          <w:tcPr>
            <w:tcW w:w="2693" w:type="dxa"/>
          </w:tcPr>
          <w:p w14:paraId="3A929F64" w14:textId="77777777" w:rsidR="00604556" w:rsidRDefault="00B37F43">
            <w:pPr>
              <w:pStyle w:val="Table09Row"/>
            </w:pPr>
            <w:r>
              <w:rPr>
                <w:i/>
              </w:rPr>
              <w:t>Supreme Court Amendment Act 1990</w:t>
            </w:r>
          </w:p>
        </w:tc>
        <w:tc>
          <w:tcPr>
            <w:tcW w:w="1276" w:type="dxa"/>
          </w:tcPr>
          <w:p w14:paraId="25F9999E" w14:textId="77777777" w:rsidR="00604556" w:rsidRDefault="00B37F43">
            <w:pPr>
              <w:pStyle w:val="Table09Row"/>
            </w:pPr>
            <w:r>
              <w:t>18 Sep 1990</w:t>
            </w:r>
          </w:p>
        </w:tc>
        <w:tc>
          <w:tcPr>
            <w:tcW w:w="3402" w:type="dxa"/>
          </w:tcPr>
          <w:p w14:paraId="73871784" w14:textId="77777777" w:rsidR="00604556" w:rsidRDefault="00B37F43">
            <w:pPr>
              <w:pStyle w:val="Table09Row"/>
            </w:pPr>
            <w:r>
              <w:t>18 Sep 1990 (see s. 2)</w:t>
            </w:r>
          </w:p>
        </w:tc>
        <w:tc>
          <w:tcPr>
            <w:tcW w:w="1123" w:type="dxa"/>
          </w:tcPr>
          <w:p w14:paraId="209E09FB" w14:textId="77777777" w:rsidR="00604556" w:rsidRDefault="00604556">
            <w:pPr>
              <w:pStyle w:val="Table09Row"/>
            </w:pPr>
          </w:p>
        </w:tc>
      </w:tr>
      <w:tr w:rsidR="00604556" w14:paraId="396642E5" w14:textId="77777777">
        <w:trPr>
          <w:cantSplit/>
          <w:jc w:val="center"/>
        </w:trPr>
        <w:tc>
          <w:tcPr>
            <w:tcW w:w="1418" w:type="dxa"/>
          </w:tcPr>
          <w:p w14:paraId="786293E3" w14:textId="77777777" w:rsidR="00604556" w:rsidRDefault="00B37F43">
            <w:pPr>
              <w:pStyle w:val="Table09Row"/>
            </w:pPr>
            <w:r>
              <w:lastRenderedPageBreak/>
              <w:t>1990/026</w:t>
            </w:r>
          </w:p>
        </w:tc>
        <w:tc>
          <w:tcPr>
            <w:tcW w:w="2693" w:type="dxa"/>
          </w:tcPr>
          <w:p w14:paraId="78D05124" w14:textId="77777777" w:rsidR="00604556" w:rsidRDefault="00B37F43">
            <w:pPr>
              <w:pStyle w:val="Table09Row"/>
            </w:pPr>
            <w:r>
              <w:rPr>
                <w:i/>
              </w:rPr>
              <w:t>Racecourse Development Amendment Act 1990</w:t>
            </w:r>
          </w:p>
        </w:tc>
        <w:tc>
          <w:tcPr>
            <w:tcW w:w="1276" w:type="dxa"/>
          </w:tcPr>
          <w:p w14:paraId="6AC5BEA6" w14:textId="77777777" w:rsidR="00604556" w:rsidRDefault="00B37F43">
            <w:pPr>
              <w:pStyle w:val="Table09Row"/>
            </w:pPr>
            <w:r>
              <w:t>27 Sep 1990</w:t>
            </w:r>
          </w:p>
        </w:tc>
        <w:tc>
          <w:tcPr>
            <w:tcW w:w="3402" w:type="dxa"/>
          </w:tcPr>
          <w:p w14:paraId="3F2FC7C9" w14:textId="77777777" w:rsidR="00604556" w:rsidRDefault="00B37F43">
            <w:pPr>
              <w:pStyle w:val="Table09Row"/>
            </w:pPr>
            <w:r>
              <w:t>s. 1 &amp; 2: 27 Sep 1990;</w:t>
            </w:r>
          </w:p>
          <w:p w14:paraId="27105000" w14:textId="77777777" w:rsidR="00604556" w:rsidRDefault="00B37F43">
            <w:pPr>
              <w:pStyle w:val="Table09Row"/>
            </w:pPr>
            <w:r>
              <w:t xml:space="preserve">Act other than s. 1 &amp; 2: 1 Feb 1991 (see s. 2 and </w:t>
            </w:r>
            <w:r>
              <w:rPr>
                <w:i/>
              </w:rPr>
              <w:t>Gazette</w:t>
            </w:r>
            <w:r>
              <w:t xml:space="preserve"> 25 Jan 1991 p. 267)</w:t>
            </w:r>
          </w:p>
        </w:tc>
        <w:tc>
          <w:tcPr>
            <w:tcW w:w="1123" w:type="dxa"/>
          </w:tcPr>
          <w:p w14:paraId="37D9CBA5" w14:textId="77777777" w:rsidR="00604556" w:rsidRDefault="00604556">
            <w:pPr>
              <w:pStyle w:val="Table09Row"/>
            </w:pPr>
          </w:p>
        </w:tc>
      </w:tr>
      <w:tr w:rsidR="00604556" w14:paraId="5ECC7D08" w14:textId="77777777">
        <w:trPr>
          <w:cantSplit/>
          <w:jc w:val="center"/>
        </w:trPr>
        <w:tc>
          <w:tcPr>
            <w:tcW w:w="1418" w:type="dxa"/>
          </w:tcPr>
          <w:p w14:paraId="23212FBF" w14:textId="77777777" w:rsidR="00604556" w:rsidRDefault="00B37F43">
            <w:pPr>
              <w:pStyle w:val="Table09Row"/>
            </w:pPr>
            <w:r>
              <w:t>1990/027</w:t>
            </w:r>
          </w:p>
        </w:tc>
        <w:tc>
          <w:tcPr>
            <w:tcW w:w="2693" w:type="dxa"/>
          </w:tcPr>
          <w:p w14:paraId="4B318316" w14:textId="77777777" w:rsidR="00604556" w:rsidRDefault="00B37F43">
            <w:pPr>
              <w:pStyle w:val="Table09Row"/>
            </w:pPr>
            <w:r>
              <w:rPr>
                <w:i/>
              </w:rPr>
              <w:t>Mining Development Act Repeal Act 1990</w:t>
            </w:r>
          </w:p>
        </w:tc>
        <w:tc>
          <w:tcPr>
            <w:tcW w:w="1276" w:type="dxa"/>
          </w:tcPr>
          <w:p w14:paraId="457EAE85" w14:textId="77777777" w:rsidR="00604556" w:rsidRDefault="00B37F43">
            <w:pPr>
              <w:pStyle w:val="Table09Row"/>
            </w:pPr>
            <w:r>
              <w:t>27 Sep 1990</w:t>
            </w:r>
          </w:p>
        </w:tc>
        <w:tc>
          <w:tcPr>
            <w:tcW w:w="3402" w:type="dxa"/>
          </w:tcPr>
          <w:p w14:paraId="27FA01C1" w14:textId="77777777" w:rsidR="00604556" w:rsidRDefault="00B37F43">
            <w:pPr>
              <w:pStyle w:val="Table09Row"/>
            </w:pPr>
            <w:r>
              <w:t>27 Sep 1990 (see s. 2)</w:t>
            </w:r>
          </w:p>
        </w:tc>
        <w:tc>
          <w:tcPr>
            <w:tcW w:w="1123" w:type="dxa"/>
          </w:tcPr>
          <w:p w14:paraId="3D220FFF" w14:textId="77777777" w:rsidR="00604556" w:rsidRDefault="00604556">
            <w:pPr>
              <w:pStyle w:val="Table09Row"/>
            </w:pPr>
          </w:p>
        </w:tc>
      </w:tr>
      <w:tr w:rsidR="00604556" w14:paraId="3B4BEEEB" w14:textId="77777777">
        <w:trPr>
          <w:cantSplit/>
          <w:jc w:val="center"/>
        </w:trPr>
        <w:tc>
          <w:tcPr>
            <w:tcW w:w="1418" w:type="dxa"/>
          </w:tcPr>
          <w:p w14:paraId="65E57C1D" w14:textId="77777777" w:rsidR="00604556" w:rsidRDefault="00B37F43">
            <w:pPr>
              <w:pStyle w:val="Table09Row"/>
            </w:pPr>
            <w:r>
              <w:t>1990/028</w:t>
            </w:r>
          </w:p>
        </w:tc>
        <w:tc>
          <w:tcPr>
            <w:tcW w:w="2693" w:type="dxa"/>
          </w:tcPr>
          <w:p w14:paraId="2FD74711" w14:textId="77777777" w:rsidR="00604556" w:rsidRDefault="00B37F43">
            <w:pPr>
              <w:pStyle w:val="Table09Row"/>
            </w:pPr>
            <w:r>
              <w:rPr>
                <w:i/>
              </w:rPr>
              <w:t>Explosives and Dangerous Goods Amendment Act 1990</w:t>
            </w:r>
          </w:p>
        </w:tc>
        <w:tc>
          <w:tcPr>
            <w:tcW w:w="1276" w:type="dxa"/>
          </w:tcPr>
          <w:p w14:paraId="70CE2B8B" w14:textId="77777777" w:rsidR="00604556" w:rsidRDefault="00B37F43">
            <w:pPr>
              <w:pStyle w:val="Table09Row"/>
            </w:pPr>
            <w:r>
              <w:t>27 Sep 1990</w:t>
            </w:r>
          </w:p>
        </w:tc>
        <w:tc>
          <w:tcPr>
            <w:tcW w:w="3402" w:type="dxa"/>
          </w:tcPr>
          <w:p w14:paraId="30696191" w14:textId="77777777" w:rsidR="00604556" w:rsidRDefault="00B37F43">
            <w:pPr>
              <w:pStyle w:val="Table09Row"/>
            </w:pPr>
            <w:r>
              <w:t>s. 1 &amp; 2: 27 Sep 1990;</w:t>
            </w:r>
          </w:p>
          <w:p w14:paraId="55D0CB12" w14:textId="77777777" w:rsidR="00604556" w:rsidRDefault="00B37F43">
            <w:pPr>
              <w:pStyle w:val="Table09Row"/>
            </w:pPr>
            <w:r>
              <w:t xml:space="preserve">Act other than s. 1 &amp; 2: 23 Nov 1990 (see s. 2 and </w:t>
            </w:r>
            <w:r>
              <w:rPr>
                <w:i/>
              </w:rPr>
              <w:t>Gazette</w:t>
            </w:r>
            <w:r>
              <w:t xml:space="preserve"> 23 Nov 1990 p. 5765)</w:t>
            </w:r>
          </w:p>
        </w:tc>
        <w:tc>
          <w:tcPr>
            <w:tcW w:w="1123" w:type="dxa"/>
          </w:tcPr>
          <w:p w14:paraId="460B51BF" w14:textId="77777777" w:rsidR="00604556" w:rsidRDefault="00604556">
            <w:pPr>
              <w:pStyle w:val="Table09Row"/>
            </w:pPr>
          </w:p>
        </w:tc>
      </w:tr>
      <w:tr w:rsidR="00604556" w14:paraId="25B5A219" w14:textId="77777777">
        <w:trPr>
          <w:cantSplit/>
          <w:jc w:val="center"/>
        </w:trPr>
        <w:tc>
          <w:tcPr>
            <w:tcW w:w="1418" w:type="dxa"/>
          </w:tcPr>
          <w:p w14:paraId="6B1981BD" w14:textId="77777777" w:rsidR="00604556" w:rsidRDefault="00B37F43">
            <w:pPr>
              <w:pStyle w:val="Table09Row"/>
            </w:pPr>
            <w:r>
              <w:t>1990/029</w:t>
            </w:r>
          </w:p>
        </w:tc>
        <w:tc>
          <w:tcPr>
            <w:tcW w:w="2693" w:type="dxa"/>
          </w:tcPr>
          <w:p w14:paraId="4C931DBB" w14:textId="77777777" w:rsidR="00604556" w:rsidRDefault="00B37F43">
            <w:pPr>
              <w:pStyle w:val="Table09Row"/>
            </w:pPr>
            <w:r>
              <w:rPr>
                <w:i/>
              </w:rPr>
              <w:t>Boxing Control Amendment Act 1990</w:t>
            </w:r>
          </w:p>
        </w:tc>
        <w:tc>
          <w:tcPr>
            <w:tcW w:w="1276" w:type="dxa"/>
          </w:tcPr>
          <w:p w14:paraId="42E86254" w14:textId="77777777" w:rsidR="00604556" w:rsidRDefault="00B37F43">
            <w:pPr>
              <w:pStyle w:val="Table09Row"/>
            </w:pPr>
            <w:r>
              <w:t>5 Oct 1990</w:t>
            </w:r>
          </w:p>
        </w:tc>
        <w:tc>
          <w:tcPr>
            <w:tcW w:w="3402" w:type="dxa"/>
          </w:tcPr>
          <w:p w14:paraId="681110B9" w14:textId="77777777" w:rsidR="00604556" w:rsidRDefault="00B37F43">
            <w:pPr>
              <w:pStyle w:val="Table09Row"/>
            </w:pPr>
            <w:r>
              <w:t>s. 1 &amp; 2: 5 Oct 1990;</w:t>
            </w:r>
          </w:p>
          <w:p w14:paraId="71BB6BBC" w14:textId="77777777" w:rsidR="00604556" w:rsidRDefault="00B37F43">
            <w:pPr>
              <w:pStyle w:val="Table09Row"/>
            </w:pPr>
            <w:r>
              <w:t>Act other than s. 1, 2 &amp; 4: 22 Feb 1991 (see s. 2(1));</w:t>
            </w:r>
          </w:p>
          <w:p w14:paraId="3E210608" w14:textId="77777777" w:rsidR="00604556" w:rsidRDefault="00B37F43">
            <w:pPr>
              <w:pStyle w:val="Table09Row"/>
            </w:pPr>
            <w:r>
              <w:t>s. 4: 3 </w:t>
            </w:r>
            <w:r>
              <w:t xml:space="preserve">May 1991 (see s. 2(2) and </w:t>
            </w:r>
            <w:r>
              <w:rPr>
                <w:i/>
              </w:rPr>
              <w:t>Gazette</w:t>
            </w:r>
            <w:r>
              <w:t xml:space="preserve"> 3 May 1991 p. 1936)</w:t>
            </w:r>
          </w:p>
        </w:tc>
        <w:tc>
          <w:tcPr>
            <w:tcW w:w="1123" w:type="dxa"/>
          </w:tcPr>
          <w:p w14:paraId="13F128C4" w14:textId="77777777" w:rsidR="00604556" w:rsidRDefault="00604556">
            <w:pPr>
              <w:pStyle w:val="Table09Row"/>
            </w:pPr>
          </w:p>
        </w:tc>
      </w:tr>
      <w:tr w:rsidR="00604556" w14:paraId="3BEDBF58" w14:textId="77777777">
        <w:trPr>
          <w:cantSplit/>
          <w:jc w:val="center"/>
        </w:trPr>
        <w:tc>
          <w:tcPr>
            <w:tcW w:w="1418" w:type="dxa"/>
          </w:tcPr>
          <w:p w14:paraId="44186A14" w14:textId="77777777" w:rsidR="00604556" w:rsidRDefault="00B37F43">
            <w:pPr>
              <w:pStyle w:val="Table09Row"/>
            </w:pPr>
            <w:r>
              <w:t>1990/030</w:t>
            </w:r>
          </w:p>
        </w:tc>
        <w:tc>
          <w:tcPr>
            <w:tcW w:w="2693" w:type="dxa"/>
          </w:tcPr>
          <w:p w14:paraId="77AA68AA" w14:textId="77777777" w:rsidR="00604556" w:rsidRDefault="00B37F43">
            <w:pPr>
              <w:pStyle w:val="Table09Row"/>
            </w:pPr>
            <w:r>
              <w:rPr>
                <w:i/>
              </w:rPr>
              <w:t>Government Agreements Amendment Act 1990</w:t>
            </w:r>
          </w:p>
        </w:tc>
        <w:tc>
          <w:tcPr>
            <w:tcW w:w="1276" w:type="dxa"/>
          </w:tcPr>
          <w:p w14:paraId="5F7E3512" w14:textId="77777777" w:rsidR="00604556" w:rsidRDefault="00B37F43">
            <w:pPr>
              <w:pStyle w:val="Table09Row"/>
            </w:pPr>
            <w:r>
              <w:t>9 Oct 1990</w:t>
            </w:r>
          </w:p>
        </w:tc>
        <w:tc>
          <w:tcPr>
            <w:tcW w:w="3402" w:type="dxa"/>
          </w:tcPr>
          <w:p w14:paraId="07C6E25D" w14:textId="77777777" w:rsidR="00604556" w:rsidRDefault="00B37F43">
            <w:pPr>
              <w:pStyle w:val="Table09Row"/>
            </w:pPr>
            <w:r>
              <w:t>s. 1 &amp; 2: 9 Oct 1990;</w:t>
            </w:r>
          </w:p>
          <w:p w14:paraId="73E6AFB2" w14:textId="77777777" w:rsidR="00604556" w:rsidRDefault="00B37F43">
            <w:pPr>
              <w:pStyle w:val="Table09Row"/>
            </w:pPr>
            <w:r>
              <w:t xml:space="preserve">Act other than s. 1 &amp; 2: 5 Jul 1991 (see s. 2 and </w:t>
            </w:r>
            <w:r>
              <w:rPr>
                <w:i/>
              </w:rPr>
              <w:t>Gazette</w:t>
            </w:r>
            <w:r>
              <w:t xml:space="preserve"> 5 Jul 1991 p. 3316)</w:t>
            </w:r>
          </w:p>
        </w:tc>
        <w:tc>
          <w:tcPr>
            <w:tcW w:w="1123" w:type="dxa"/>
          </w:tcPr>
          <w:p w14:paraId="73EF3C6B" w14:textId="77777777" w:rsidR="00604556" w:rsidRDefault="00604556">
            <w:pPr>
              <w:pStyle w:val="Table09Row"/>
            </w:pPr>
          </w:p>
        </w:tc>
      </w:tr>
      <w:tr w:rsidR="00604556" w14:paraId="3106616C" w14:textId="77777777">
        <w:trPr>
          <w:cantSplit/>
          <w:jc w:val="center"/>
        </w:trPr>
        <w:tc>
          <w:tcPr>
            <w:tcW w:w="1418" w:type="dxa"/>
          </w:tcPr>
          <w:p w14:paraId="2AD27128" w14:textId="77777777" w:rsidR="00604556" w:rsidRDefault="00B37F43">
            <w:pPr>
              <w:pStyle w:val="Table09Row"/>
            </w:pPr>
            <w:r>
              <w:t>1990/031</w:t>
            </w:r>
          </w:p>
        </w:tc>
        <w:tc>
          <w:tcPr>
            <w:tcW w:w="2693" w:type="dxa"/>
          </w:tcPr>
          <w:p w14:paraId="664BCB5E" w14:textId="77777777" w:rsidR="00604556" w:rsidRDefault="00B37F43">
            <w:pPr>
              <w:pStyle w:val="Table09Row"/>
            </w:pPr>
            <w:r>
              <w:rPr>
                <w:i/>
              </w:rPr>
              <w:t>Unclaimed Money Act 1990</w:t>
            </w:r>
          </w:p>
        </w:tc>
        <w:tc>
          <w:tcPr>
            <w:tcW w:w="1276" w:type="dxa"/>
          </w:tcPr>
          <w:p w14:paraId="04C5CC10" w14:textId="77777777" w:rsidR="00604556" w:rsidRDefault="00B37F43">
            <w:pPr>
              <w:pStyle w:val="Table09Row"/>
            </w:pPr>
            <w:r>
              <w:t>9 Oct 1990</w:t>
            </w:r>
          </w:p>
        </w:tc>
        <w:tc>
          <w:tcPr>
            <w:tcW w:w="3402" w:type="dxa"/>
          </w:tcPr>
          <w:p w14:paraId="33323F68" w14:textId="77777777" w:rsidR="00604556" w:rsidRDefault="00B37F43">
            <w:pPr>
              <w:pStyle w:val="Table09Row"/>
            </w:pPr>
            <w:r>
              <w:t>s. 1 &amp; 2: 9 Oct 1990;</w:t>
            </w:r>
          </w:p>
          <w:p w14:paraId="29B73819" w14:textId="77777777" w:rsidR="00604556" w:rsidRDefault="00B37F43">
            <w:pPr>
              <w:pStyle w:val="Table09Row"/>
            </w:pPr>
            <w:r>
              <w:t xml:space="preserve">Act other than s. 1 &amp; 2: 12 Apr 1991 (see s. 2 and </w:t>
            </w:r>
            <w:r>
              <w:rPr>
                <w:i/>
              </w:rPr>
              <w:t>Gazette</w:t>
            </w:r>
            <w:r>
              <w:t xml:space="preserve"> 12 Apr 1991 p. 1597)</w:t>
            </w:r>
          </w:p>
        </w:tc>
        <w:tc>
          <w:tcPr>
            <w:tcW w:w="1123" w:type="dxa"/>
          </w:tcPr>
          <w:p w14:paraId="74EFDD36" w14:textId="77777777" w:rsidR="00604556" w:rsidRDefault="00604556">
            <w:pPr>
              <w:pStyle w:val="Table09Row"/>
            </w:pPr>
          </w:p>
        </w:tc>
      </w:tr>
      <w:tr w:rsidR="00604556" w14:paraId="6A4360E5" w14:textId="77777777">
        <w:trPr>
          <w:cantSplit/>
          <w:jc w:val="center"/>
        </w:trPr>
        <w:tc>
          <w:tcPr>
            <w:tcW w:w="1418" w:type="dxa"/>
          </w:tcPr>
          <w:p w14:paraId="5CD42900" w14:textId="77777777" w:rsidR="00604556" w:rsidRDefault="00B37F43">
            <w:pPr>
              <w:pStyle w:val="Table09Row"/>
            </w:pPr>
            <w:r>
              <w:t>1990/032</w:t>
            </w:r>
          </w:p>
        </w:tc>
        <w:tc>
          <w:tcPr>
            <w:tcW w:w="2693" w:type="dxa"/>
          </w:tcPr>
          <w:p w14:paraId="5235CAC0" w14:textId="77777777" w:rsidR="00604556" w:rsidRDefault="00B37F43">
            <w:pPr>
              <w:pStyle w:val="Table09Row"/>
            </w:pPr>
            <w:r>
              <w:rPr>
                <w:i/>
              </w:rPr>
              <w:t>Iron Ore (Hamersley Range) Agreement Amendment Act 1990</w:t>
            </w:r>
          </w:p>
        </w:tc>
        <w:tc>
          <w:tcPr>
            <w:tcW w:w="1276" w:type="dxa"/>
          </w:tcPr>
          <w:p w14:paraId="74B01B36" w14:textId="77777777" w:rsidR="00604556" w:rsidRDefault="00B37F43">
            <w:pPr>
              <w:pStyle w:val="Table09Row"/>
            </w:pPr>
            <w:r>
              <w:t>9 Oct 1990</w:t>
            </w:r>
          </w:p>
        </w:tc>
        <w:tc>
          <w:tcPr>
            <w:tcW w:w="3402" w:type="dxa"/>
          </w:tcPr>
          <w:p w14:paraId="2310E34D" w14:textId="77777777" w:rsidR="00604556" w:rsidRDefault="00B37F43">
            <w:pPr>
              <w:pStyle w:val="Table09Row"/>
            </w:pPr>
            <w:r>
              <w:t>9 Oct 1990 (see s. 2)</w:t>
            </w:r>
          </w:p>
        </w:tc>
        <w:tc>
          <w:tcPr>
            <w:tcW w:w="1123" w:type="dxa"/>
          </w:tcPr>
          <w:p w14:paraId="59ECBE0A" w14:textId="77777777" w:rsidR="00604556" w:rsidRDefault="00604556">
            <w:pPr>
              <w:pStyle w:val="Table09Row"/>
            </w:pPr>
          </w:p>
        </w:tc>
      </w:tr>
      <w:tr w:rsidR="00604556" w14:paraId="7260EE12" w14:textId="77777777">
        <w:trPr>
          <w:cantSplit/>
          <w:jc w:val="center"/>
        </w:trPr>
        <w:tc>
          <w:tcPr>
            <w:tcW w:w="1418" w:type="dxa"/>
          </w:tcPr>
          <w:p w14:paraId="35E9142C" w14:textId="77777777" w:rsidR="00604556" w:rsidRDefault="00B37F43">
            <w:pPr>
              <w:pStyle w:val="Table09Row"/>
            </w:pPr>
            <w:r>
              <w:t>1990/033</w:t>
            </w:r>
          </w:p>
        </w:tc>
        <w:tc>
          <w:tcPr>
            <w:tcW w:w="2693" w:type="dxa"/>
          </w:tcPr>
          <w:p w14:paraId="49B7B3CD" w14:textId="77777777" w:rsidR="00604556" w:rsidRDefault="00B37F43">
            <w:pPr>
              <w:pStyle w:val="Table09Row"/>
            </w:pPr>
            <w:r>
              <w:rPr>
                <w:i/>
              </w:rPr>
              <w:t xml:space="preserve">Criminal Code Amendment (Racist </w:t>
            </w:r>
            <w:r>
              <w:rPr>
                <w:i/>
              </w:rPr>
              <w:t>harassment and incitement to racial hatred) Act 1990</w:t>
            </w:r>
          </w:p>
        </w:tc>
        <w:tc>
          <w:tcPr>
            <w:tcW w:w="1276" w:type="dxa"/>
          </w:tcPr>
          <w:p w14:paraId="277994D1" w14:textId="77777777" w:rsidR="00604556" w:rsidRDefault="00B37F43">
            <w:pPr>
              <w:pStyle w:val="Table09Row"/>
            </w:pPr>
            <w:r>
              <w:t>9 Oct 1990</w:t>
            </w:r>
          </w:p>
        </w:tc>
        <w:tc>
          <w:tcPr>
            <w:tcW w:w="3402" w:type="dxa"/>
          </w:tcPr>
          <w:p w14:paraId="7E4EEB7E" w14:textId="77777777" w:rsidR="00604556" w:rsidRDefault="00B37F43">
            <w:pPr>
              <w:pStyle w:val="Table09Row"/>
            </w:pPr>
            <w:r>
              <w:t>6 Nov 1990</w:t>
            </w:r>
          </w:p>
        </w:tc>
        <w:tc>
          <w:tcPr>
            <w:tcW w:w="1123" w:type="dxa"/>
          </w:tcPr>
          <w:p w14:paraId="34AD2B3F" w14:textId="77777777" w:rsidR="00604556" w:rsidRDefault="00604556">
            <w:pPr>
              <w:pStyle w:val="Table09Row"/>
            </w:pPr>
          </w:p>
        </w:tc>
      </w:tr>
      <w:tr w:rsidR="00604556" w14:paraId="1D86845F" w14:textId="77777777">
        <w:trPr>
          <w:cantSplit/>
          <w:jc w:val="center"/>
        </w:trPr>
        <w:tc>
          <w:tcPr>
            <w:tcW w:w="1418" w:type="dxa"/>
          </w:tcPr>
          <w:p w14:paraId="0B9A0EBF" w14:textId="77777777" w:rsidR="00604556" w:rsidRDefault="00B37F43">
            <w:pPr>
              <w:pStyle w:val="Table09Row"/>
            </w:pPr>
            <w:r>
              <w:t>1990/034</w:t>
            </w:r>
          </w:p>
        </w:tc>
        <w:tc>
          <w:tcPr>
            <w:tcW w:w="2693" w:type="dxa"/>
          </w:tcPr>
          <w:p w14:paraId="30345F93" w14:textId="77777777" w:rsidR="00604556" w:rsidRDefault="00B37F43">
            <w:pPr>
              <w:pStyle w:val="Table09Row"/>
            </w:pPr>
            <w:r>
              <w:rPr>
                <w:i/>
              </w:rPr>
              <w:t>Transport Co‑ordination Amendment Act 1990</w:t>
            </w:r>
          </w:p>
        </w:tc>
        <w:tc>
          <w:tcPr>
            <w:tcW w:w="1276" w:type="dxa"/>
          </w:tcPr>
          <w:p w14:paraId="644347FE" w14:textId="77777777" w:rsidR="00604556" w:rsidRDefault="00B37F43">
            <w:pPr>
              <w:pStyle w:val="Table09Row"/>
            </w:pPr>
            <w:r>
              <w:t>9 Oct 1990</w:t>
            </w:r>
          </w:p>
        </w:tc>
        <w:tc>
          <w:tcPr>
            <w:tcW w:w="3402" w:type="dxa"/>
          </w:tcPr>
          <w:p w14:paraId="042DC0F5" w14:textId="77777777" w:rsidR="00604556" w:rsidRDefault="00B37F43">
            <w:pPr>
              <w:pStyle w:val="Table09Row"/>
            </w:pPr>
            <w:r>
              <w:t>9 Oct 1990 (see s. 2)</w:t>
            </w:r>
          </w:p>
        </w:tc>
        <w:tc>
          <w:tcPr>
            <w:tcW w:w="1123" w:type="dxa"/>
          </w:tcPr>
          <w:p w14:paraId="6A5016C5" w14:textId="77777777" w:rsidR="00604556" w:rsidRDefault="00604556">
            <w:pPr>
              <w:pStyle w:val="Table09Row"/>
            </w:pPr>
          </w:p>
        </w:tc>
      </w:tr>
      <w:tr w:rsidR="00604556" w14:paraId="76BFDF09" w14:textId="77777777">
        <w:trPr>
          <w:cantSplit/>
          <w:jc w:val="center"/>
        </w:trPr>
        <w:tc>
          <w:tcPr>
            <w:tcW w:w="1418" w:type="dxa"/>
          </w:tcPr>
          <w:p w14:paraId="4C90ED34" w14:textId="77777777" w:rsidR="00604556" w:rsidRDefault="00B37F43">
            <w:pPr>
              <w:pStyle w:val="Table09Row"/>
            </w:pPr>
            <w:r>
              <w:t>1990/035</w:t>
            </w:r>
          </w:p>
        </w:tc>
        <w:tc>
          <w:tcPr>
            <w:tcW w:w="2693" w:type="dxa"/>
          </w:tcPr>
          <w:p w14:paraId="6EE8C2AC" w14:textId="77777777" w:rsidR="00604556" w:rsidRDefault="00B37F43">
            <w:pPr>
              <w:pStyle w:val="Table09Row"/>
            </w:pPr>
            <w:r>
              <w:rPr>
                <w:i/>
              </w:rPr>
              <w:t>Western Australian Marine Amendment Act 1990</w:t>
            </w:r>
          </w:p>
        </w:tc>
        <w:tc>
          <w:tcPr>
            <w:tcW w:w="1276" w:type="dxa"/>
          </w:tcPr>
          <w:p w14:paraId="72813811" w14:textId="77777777" w:rsidR="00604556" w:rsidRDefault="00B37F43">
            <w:pPr>
              <w:pStyle w:val="Table09Row"/>
            </w:pPr>
            <w:r>
              <w:t>9 Oct 1990</w:t>
            </w:r>
          </w:p>
        </w:tc>
        <w:tc>
          <w:tcPr>
            <w:tcW w:w="3402" w:type="dxa"/>
          </w:tcPr>
          <w:p w14:paraId="6250E07B" w14:textId="77777777" w:rsidR="00604556" w:rsidRDefault="00B37F43">
            <w:pPr>
              <w:pStyle w:val="Table09Row"/>
            </w:pPr>
            <w:r>
              <w:t>s. 1 &amp; 2: 9 Oct 1990;</w:t>
            </w:r>
          </w:p>
          <w:p w14:paraId="53C0B5B6" w14:textId="77777777" w:rsidR="00604556" w:rsidRDefault="00B37F43">
            <w:pPr>
              <w:pStyle w:val="Table09Row"/>
            </w:pPr>
            <w:r>
              <w:t xml:space="preserve">Act other than s. 1, 2, 4(b) &amp; (d), 6‑9, 12 &amp; 21: 9 Jun 1992 (see s. 2 and </w:t>
            </w:r>
            <w:r>
              <w:rPr>
                <w:i/>
              </w:rPr>
              <w:t>Gazette</w:t>
            </w:r>
            <w:r>
              <w:t xml:space="preserve"> 9 Jun 1992 p. 2379);</w:t>
            </w:r>
          </w:p>
          <w:p w14:paraId="2307D798" w14:textId="77777777" w:rsidR="00604556" w:rsidRDefault="00B37F43">
            <w:pPr>
              <w:pStyle w:val="Table09Row"/>
            </w:pPr>
            <w:r>
              <w:t xml:space="preserve">s. 4(b) and 21: 1 Jan 1994 (see s. 2 and </w:t>
            </w:r>
            <w:r>
              <w:rPr>
                <w:i/>
              </w:rPr>
              <w:t>Gazette</w:t>
            </w:r>
            <w:r>
              <w:t xml:space="preserve"> 31 Dec 1993 p. 6861);</w:t>
            </w:r>
          </w:p>
          <w:p w14:paraId="7EE698D7" w14:textId="77777777" w:rsidR="00604556" w:rsidRDefault="00B37F43">
            <w:pPr>
              <w:pStyle w:val="Table09Row"/>
            </w:pPr>
            <w:r>
              <w:t>s. 4 (d), 6‑9 and 12: to be proclaimed (see s. 2)</w:t>
            </w:r>
          </w:p>
        </w:tc>
        <w:tc>
          <w:tcPr>
            <w:tcW w:w="1123" w:type="dxa"/>
          </w:tcPr>
          <w:p w14:paraId="6F8259E7" w14:textId="77777777" w:rsidR="00604556" w:rsidRDefault="00604556">
            <w:pPr>
              <w:pStyle w:val="Table09Row"/>
            </w:pPr>
          </w:p>
        </w:tc>
      </w:tr>
      <w:tr w:rsidR="00604556" w14:paraId="778E1581" w14:textId="77777777">
        <w:trPr>
          <w:cantSplit/>
          <w:jc w:val="center"/>
        </w:trPr>
        <w:tc>
          <w:tcPr>
            <w:tcW w:w="1418" w:type="dxa"/>
          </w:tcPr>
          <w:p w14:paraId="39DC60AB" w14:textId="77777777" w:rsidR="00604556" w:rsidRDefault="00B37F43">
            <w:pPr>
              <w:pStyle w:val="Table09Row"/>
            </w:pPr>
            <w:r>
              <w:t>1990/036</w:t>
            </w:r>
          </w:p>
        </w:tc>
        <w:tc>
          <w:tcPr>
            <w:tcW w:w="2693" w:type="dxa"/>
          </w:tcPr>
          <w:p w14:paraId="56755876" w14:textId="77777777" w:rsidR="00604556" w:rsidRDefault="00B37F43">
            <w:pPr>
              <w:pStyle w:val="Table09Row"/>
            </w:pPr>
            <w:r>
              <w:rPr>
                <w:i/>
              </w:rPr>
              <w:t>Education Amendment Act 1990</w:t>
            </w:r>
          </w:p>
        </w:tc>
        <w:tc>
          <w:tcPr>
            <w:tcW w:w="1276" w:type="dxa"/>
          </w:tcPr>
          <w:p w14:paraId="6ECF869F" w14:textId="77777777" w:rsidR="00604556" w:rsidRDefault="00B37F43">
            <w:pPr>
              <w:pStyle w:val="Table09Row"/>
            </w:pPr>
            <w:r>
              <w:t>26 Oct 1990</w:t>
            </w:r>
          </w:p>
        </w:tc>
        <w:tc>
          <w:tcPr>
            <w:tcW w:w="3402" w:type="dxa"/>
          </w:tcPr>
          <w:p w14:paraId="2A6C8736" w14:textId="77777777" w:rsidR="00604556" w:rsidRDefault="00B37F43">
            <w:pPr>
              <w:pStyle w:val="Table09Row"/>
            </w:pPr>
            <w:r>
              <w:t>s. 1 &amp; 2: 26 Oct 1990;</w:t>
            </w:r>
          </w:p>
          <w:p w14:paraId="208BE96D" w14:textId="77777777" w:rsidR="00604556" w:rsidRDefault="00B37F43">
            <w:pPr>
              <w:pStyle w:val="Table09Row"/>
            </w:pPr>
            <w:r>
              <w:t xml:space="preserve">Act other than s. 1 &amp; 2: 1 Feb 1991 (see s. 2 and </w:t>
            </w:r>
            <w:r>
              <w:rPr>
                <w:i/>
              </w:rPr>
              <w:t>Gazette</w:t>
            </w:r>
            <w:r>
              <w:t xml:space="preserve"> 1 Feb 1991 p. 511)</w:t>
            </w:r>
          </w:p>
        </w:tc>
        <w:tc>
          <w:tcPr>
            <w:tcW w:w="1123" w:type="dxa"/>
          </w:tcPr>
          <w:p w14:paraId="3286C707" w14:textId="77777777" w:rsidR="00604556" w:rsidRDefault="00604556">
            <w:pPr>
              <w:pStyle w:val="Table09Row"/>
            </w:pPr>
          </w:p>
        </w:tc>
      </w:tr>
      <w:tr w:rsidR="00604556" w14:paraId="53D9F018" w14:textId="77777777">
        <w:trPr>
          <w:cantSplit/>
          <w:jc w:val="center"/>
        </w:trPr>
        <w:tc>
          <w:tcPr>
            <w:tcW w:w="1418" w:type="dxa"/>
          </w:tcPr>
          <w:p w14:paraId="20DBFE63" w14:textId="77777777" w:rsidR="00604556" w:rsidRDefault="00B37F43">
            <w:pPr>
              <w:pStyle w:val="Table09Row"/>
            </w:pPr>
            <w:r>
              <w:t>1990/037</w:t>
            </w:r>
          </w:p>
        </w:tc>
        <w:tc>
          <w:tcPr>
            <w:tcW w:w="2693" w:type="dxa"/>
          </w:tcPr>
          <w:p w14:paraId="32BACDA5" w14:textId="77777777" w:rsidR="00604556" w:rsidRDefault="00B37F43">
            <w:pPr>
              <w:pStyle w:val="Table09Row"/>
            </w:pPr>
            <w:r>
              <w:rPr>
                <w:i/>
              </w:rPr>
              <w:t>Financial Institutions Duty Amendment Act 1990</w:t>
            </w:r>
          </w:p>
        </w:tc>
        <w:tc>
          <w:tcPr>
            <w:tcW w:w="1276" w:type="dxa"/>
          </w:tcPr>
          <w:p w14:paraId="436FF6D4" w14:textId="77777777" w:rsidR="00604556" w:rsidRDefault="00B37F43">
            <w:pPr>
              <w:pStyle w:val="Table09Row"/>
            </w:pPr>
            <w:r>
              <w:t>2 Nov 1990</w:t>
            </w:r>
          </w:p>
        </w:tc>
        <w:tc>
          <w:tcPr>
            <w:tcW w:w="3402" w:type="dxa"/>
          </w:tcPr>
          <w:p w14:paraId="395CEC39" w14:textId="77777777" w:rsidR="00604556" w:rsidRDefault="00B37F43">
            <w:pPr>
              <w:pStyle w:val="Table09Row"/>
            </w:pPr>
            <w:r>
              <w:t>2 Nov 1990 (see s. 2)</w:t>
            </w:r>
          </w:p>
        </w:tc>
        <w:tc>
          <w:tcPr>
            <w:tcW w:w="1123" w:type="dxa"/>
          </w:tcPr>
          <w:p w14:paraId="3CDF0BF1" w14:textId="77777777" w:rsidR="00604556" w:rsidRDefault="00604556">
            <w:pPr>
              <w:pStyle w:val="Table09Row"/>
            </w:pPr>
          </w:p>
        </w:tc>
      </w:tr>
      <w:tr w:rsidR="00604556" w14:paraId="46BE9B50" w14:textId="77777777">
        <w:trPr>
          <w:cantSplit/>
          <w:jc w:val="center"/>
        </w:trPr>
        <w:tc>
          <w:tcPr>
            <w:tcW w:w="1418" w:type="dxa"/>
          </w:tcPr>
          <w:p w14:paraId="6ADCB6DC" w14:textId="77777777" w:rsidR="00604556" w:rsidRDefault="00B37F43">
            <w:pPr>
              <w:pStyle w:val="Table09Row"/>
            </w:pPr>
            <w:r>
              <w:lastRenderedPageBreak/>
              <w:t>1990/038</w:t>
            </w:r>
          </w:p>
        </w:tc>
        <w:tc>
          <w:tcPr>
            <w:tcW w:w="2693" w:type="dxa"/>
          </w:tcPr>
          <w:p w14:paraId="30601693" w14:textId="77777777" w:rsidR="00604556" w:rsidRDefault="00B37F43">
            <w:pPr>
              <w:pStyle w:val="Table09Row"/>
            </w:pPr>
            <w:r>
              <w:rPr>
                <w:i/>
              </w:rPr>
              <w:t>Acts Amendment (Parliamentary Secretaries) Act 1990</w:t>
            </w:r>
          </w:p>
        </w:tc>
        <w:tc>
          <w:tcPr>
            <w:tcW w:w="1276" w:type="dxa"/>
          </w:tcPr>
          <w:p w14:paraId="714EDA98" w14:textId="77777777" w:rsidR="00604556" w:rsidRDefault="00B37F43">
            <w:pPr>
              <w:pStyle w:val="Table09Row"/>
            </w:pPr>
            <w:r>
              <w:t>8 Nov 1990</w:t>
            </w:r>
          </w:p>
        </w:tc>
        <w:tc>
          <w:tcPr>
            <w:tcW w:w="3402" w:type="dxa"/>
          </w:tcPr>
          <w:p w14:paraId="7924E736" w14:textId="77777777" w:rsidR="00604556" w:rsidRDefault="00B37F43">
            <w:pPr>
              <w:pStyle w:val="Table09Row"/>
            </w:pPr>
            <w:r>
              <w:t>8 Nov 1990 (see s. 2)</w:t>
            </w:r>
          </w:p>
        </w:tc>
        <w:tc>
          <w:tcPr>
            <w:tcW w:w="1123" w:type="dxa"/>
          </w:tcPr>
          <w:p w14:paraId="17C6F556" w14:textId="77777777" w:rsidR="00604556" w:rsidRDefault="00604556">
            <w:pPr>
              <w:pStyle w:val="Table09Row"/>
            </w:pPr>
          </w:p>
        </w:tc>
      </w:tr>
      <w:tr w:rsidR="00604556" w14:paraId="5F54D3CF" w14:textId="77777777">
        <w:trPr>
          <w:cantSplit/>
          <w:jc w:val="center"/>
        </w:trPr>
        <w:tc>
          <w:tcPr>
            <w:tcW w:w="1418" w:type="dxa"/>
          </w:tcPr>
          <w:p w14:paraId="19593950" w14:textId="77777777" w:rsidR="00604556" w:rsidRDefault="00B37F43">
            <w:pPr>
              <w:pStyle w:val="Table09Row"/>
            </w:pPr>
            <w:r>
              <w:t>1990/039</w:t>
            </w:r>
          </w:p>
        </w:tc>
        <w:tc>
          <w:tcPr>
            <w:tcW w:w="2693" w:type="dxa"/>
          </w:tcPr>
          <w:p w14:paraId="0EF85F19" w14:textId="77777777" w:rsidR="00604556" w:rsidRDefault="00B37F43">
            <w:pPr>
              <w:pStyle w:val="Table09Row"/>
            </w:pPr>
            <w:r>
              <w:rPr>
                <w:i/>
              </w:rPr>
              <w:t>Goldfields‑Esperance Development Authority Act 1990</w:t>
            </w:r>
          </w:p>
        </w:tc>
        <w:tc>
          <w:tcPr>
            <w:tcW w:w="1276" w:type="dxa"/>
          </w:tcPr>
          <w:p w14:paraId="6964FBED" w14:textId="77777777" w:rsidR="00604556" w:rsidRDefault="00B37F43">
            <w:pPr>
              <w:pStyle w:val="Table09Row"/>
            </w:pPr>
            <w:r>
              <w:t>8 Nov 1990</w:t>
            </w:r>
          </w:p>
        </w:tc>
        <w:tc>
          <w:tcPr>
            <w:tcW w:w="3402" w:type="dxa"/>
          </w:tcPr>
          <w:p w14:paraId="622195A0" w14:textId="77777777" w:rsidR="00604556" w:rsidRDefault="00B37F43">
            <w:pPr>
              <w:pStyle w:val="Table09Row"/>
            </w:pPr>
            <w:r>
              <w:t>s. 1 &amp; 2: 8 Nov 1990;</w:t>
            </w:r>
          </w:p>
          <w:p w14:paraId="3D7615DC" w14:textId="77777777" w:rsidR="00604556" w:rsidRDefault="00B37F43">
            <w:pPr>
              <w:pStyle w:val="Table09Row"/>
            </w:pPr>
            <w:r>
              <w:t xml:space="preserve">Act other than s. 1 &amp; 2: 7 Dec 1990 (see s. 2 and </w:t>
            </w:r>
            <w:r>
              <w:rPr>
                <w:i/>
              </w:rPr>
              <w:t>Gazette</w:t>
            </w:r>
            <w:r>
              <w:t xml:space="preserve"> 7 Dec 19</w:t>
            </w:r>
            <w:r>
              <w:t>90 p. 5979)</w:t>
            </w:r>
          </w:p>
        </w:tc>
        <w:tc>
          <w:tcPr>
            <w:tcW w:w="1123" w:type="dxa"/>
          </w:tcPr>
          <w:p w14:paraId="763160A0" w14:textId="77777777" w:rsidR="00604556" w:rsidRDefault="00B37F43">
            <w:pPr>
              <w:pStyle w:val="Table09Row"/>
            </w:pPr>
            <w:r>
              <w:t>1993/053</w:t>
            </w:r>
          </w:p>
        </w:tc>
      </w:tr>
      <w:tr w:rsidR="00604556" w14:paraId="76F23DFC" w14:textId="77777777">
        <w:trPr>
          <w:cantSplit/>
          <w:jc w:val="center"/>
        </w:trPr>
        <w:tc>
          <w:tcPr>
            <w:tcW w:w="1418" w:type="dxa"/>
          </w:tcPr>
          <w:p w14:paraId="544E8570" w14:textId="77777777" w:rsidR="00604556" w:rsidRDefault="00B37F43">
            <w:pPr>
              <w:pStyle w:val="Table09Row"/>
            </w:pPr>
            <w:r>
              <w:t>1990/040</w:t>
            </w:r>
          </w:p>
        </w:tc>
        <w:tc>
          <w:tcPr>
            <w:tcW w:w="2693" w:type="dxa"/>
          </w:tcPr>
          <w:p w14:paraId="63620056" w14:textId="77777777" w:rsidR="00604556" w:rsidRDefault="00B37F43">
            <w:pPr>
              <w:pStyle w:val="Table09Row"/>
            </w:pPr>
            <w:r>
              <w:rPr>
                <w:i/>
              </w:rPr>
              <w:t>State Employment and Skills Development Authority Act 1990</w:t>
            </w:r>
          </w:p>
        </w:tc>
        <w:tc>
          <w:tcPr>
            <w:tcW w:w="1276" w:type="dxa"/>
          </w:tcPr>
          <w:p w14:paraId="41B3DD9A" w14:textId="77777777" w:rsidR="00604556" w:rsidRDefault="00B37F43">
            <w:pPr>
              <w:pStyle w:val="Table09Row"/>
            </w:pPr>
            <w:r>
              <w:t>26 Nov 1990</w:t>
            </w:r>
          </w:p>
        </w:tc>
        <w:tc>
          <w:tcPr>
            <w:tcW w:w="3402" w:type="dxa"/>
          </w:tcPr>
          <w:p w14:paraId="2C49282D" w14:textId="77777777" w:rsidR="00604556" w:rsidRDefault="00B37F43">
            <w:pPr>
              <w:pStyle w:val="Table09Row"/>
            </w:pPr>
            <w:r>
              <w:t>s. 1 &amp; 2: 26 Nov 1990;</w:t>
            </w:r>
          </w:p>
          <w:p w14:paraId="0D9707EA" w14:textId="77777777" w:rsidR="00604556" w:rsidRDefault="00B37F43">
            <w:pPr>
              <w:pStyle w:val="Table09Row"/>
            </w:pPr>
            <w:r>
              <w:t xml:space="preserve">Act other than s. 1 &amp; 2: 22 Mar 1991 (see s. 2 and </w:t>
            </w:r>
            <w:r>
              <w:rPr>
                <w:i/>
              </w:rPr>
              <w:t>Gazette</w:t>
            </w:r>
            <w:r>
              <w:t xml:space="preserve"> 22 Mar 1991 p. 1209)</w:t>
            </w:r>
          </w:p>
        </w:tc>
        <w:tc>
          <w:tcPr>
            <w:tcW w:w="1123" w:type="dxa"/>
          </w:tcPr>
          <w:p w14:paraId="76174D02" w14:textId="77777777" w:rsidR="00604556" w:rsidRDefault="00B37F43">
            <w:pPr>
              <w:pStyle w:val="Table09Row"/>
            </w:pPr>
            <w:r>
              <w:t>1996/042</w:t>
            </w:r>
          </w:p>
        </w:tc>
      </w:tr>
      <w:tr w:rsidR="00604556" w14:paraId="236784F6" w14:textId="77777777">
        <w:trPr>
          <w:cantSplit/>
          <w:jc w:val="center"/>
        </w:trPr>
        <w:tc>
          <w:tcPr>
            <w:tcW w:w="1418" w:type="dxa"/>
          </w:tcPr>
          <w:p w14:paraId="4640DAEB" w14:textId="77777777" w:rsidR="00604556" w:rsidRDefault="00B37F43">
            <w:pPr>
              <w:pStyle w:val="Table09Row"/>
            </w:pPr>
            <w:r>
              <w:t>1990/041</w:t>
            </w:r>
          </w:p>
        </w:tc>
        <w:tc>
          <w:tcPr>
            <w:tcW w:w="2693" w:type="dxa"/>
          </w:tcPr>
          <w:p w14:paraId="411B3247" w14:textId="77777777" w:rsidR="00604556" w:rsidRDefault="00B37F43">
            <w:pPr>
              <w:pStyle w:val="Table09Row"/>
            </w:pPr>
            <w:r>
              <w:rPr>
                <w:i/>
              </w:rPr>
              <w:t xml:space="preserve">Fisheries Adjustment </w:t>
            </w:r>
            <w:r>
              <w:rPr>
                <w:i/>
              </w:rPr>
              <w:t>Schemes Amendment Act 1990</w:t>
            </w:r>
          </w:p>
        </w:tc>
        <w:tc>
          <w:tcPr>
            <w:tcW w:w="1276" w:type="dxa"/>
          </w:tcPr>
          <w:p w14:paraId="4B649D84" w14:textId="77777777" w:rsidR="00604556" w:rsidRDefault="00B37F43">
            <w:pPr>
              <w:pStyle w:val="Table09Row"/>
            </w:pPr>
            <w:r>
              <w:t>21 Nov 1990</w:t>
            </w:r>
          </w:p>
        </w:tc>
        <w:tc>
          <w:tcPr>
            <w:tcW w:w="3402" w:type="dxa"/>
          </w:tcPr>
          <w:p w14:paraId="6DFBB4FB" w14:textId="77777777" w:rsidR="00604556" w:rsidRDefault="00B37F43">
            <w:pPr>
              <w:pStyle w:val="Table09Row"/>
            </w:pPr>
            <w:r>
              <w:t>s. 1 &amp; 2: 21 Nov 1990;</w:t>
            </w:r>
          </w:p>
          <w:p w14:paraId="6C5AEDD4" w14:textId="77777777" w:rsidR="00604556" w:rsidRDefault="00B37F43">
            <w:pPr>
              <w:pStyle w:val="Table09Row"/>
            </w:pPr>
            <w:r>
              <w:t xml:space="preserve">Act other than s. 1 &amp; 2: 1 Feb 1991 (see s. 2 and </w:t>
            </w:r>
            <w:r>
              <w:rPr>
                <w:i/>
              </w:rPr>
              <w:t>Gazette</w:t>
            </w:r>
            <w:r>
              <w:t xml:space="preserve"> 18 Jan 1991 p. 189)</w:t>
            </w:r>
          </w:p>
        </w:tc>
        <w:tc>
          <w:tcPr>
            <w:tcW w:w="1123" w:type="dxa"/>
          </w:tcPr>
          <w:p w14:paraId="7762C68A" w14:textId="77777777" w:rsidR="00604556" w:rsidRDefault="00604556">
            <w:pPr>
              <w:pStyle w:val="Table09Row"/>
            </w:pPr>
          </w:p>
        </w:tc>
      </w:tr>
      <w:tr w:rsidR="00604556" w14:paraId="2BAB6A7B" w14:textId="77777777">
        <w:trPr>
          <w:cantSplit/>
          <w:jc w:val="center"/>
        </w:trPr>
        <w:tc>
          <w:tcPr>
            <w:tcW w:w="1418" w:type="dxa"/>
          </w:tcPr>
          <w:p w14:paraId="55648956" w14:textId="77777777" w:rsidR="00604556" w:rsidRDefault="00B37F43">
            <w:pPr>
              <w:pStyle w:val="Table09Row"/>
            </w:pPr>
            <w:r>
              <w:t>1990/042</w:t>
            </w:r>
          </w:p>
        </w:tc>
        <w:tc>
          <w:tcPr>
            <w:tcW w:w="2693" w:type="dxa"/>
          </w:tcPr>
          <w:p w14:paraId="0CF59C62" w14:textId="77777777" w:rsidR="00604556" w:rsidRDefault="00B37F43">
            <w:pPr>
              <w:pStyle w:val="Table09Row"/>
            </w:pPr>
            <w:r>
              <w:rPr>
                <w:i/>
              </w:rPr>
              <w:t>Legal Practitioners Amendment Act 1990</w:t>
            </w:r>
          </w:p>
        </w:tc>
        <w:tc>
          <w:tcPr>
            <w:tcW w:w="1276" w:type="dxa"/>
          </w:tcPr>
          <w:p w14:paraId="457D23E8" w14:textId="77777777" w:rsidR="00604556" w:rsidRDefault="00B37F43">
            <w:pPr>
              <w:pStyle w:val="Table09Row"/>
            </w:pPr>
            <w:r>
              <w:t>21 Nov 1990</w:t>
            </w:r>
          </w:p>
        </w:tc>
        <w:tc>
          <w:tcPr>
            <w:tcW w:w="3402" w:type="dxa"/>
          </w:tcPr>
          <w:p w14:paraId="6CD75FFC" w14:textId="77777777" w:rsidR="00604556" w:rsidRDefault="00B37F43">
            <w:pPr>
              <w:pStyle w:val="Table09Row"/>
            </w:pPr>
            <w:r>
              <w:t>s. 1 &amp; 3: 21 Nov 1990;</w:t>
            </w:r>
          </w:p>
          <w:p w14:paraId="1D8A252F" w14:textId="77777777" w:rsidR="00604556" w:rsidRDefault="00B37F43">
            <w:pPr>
              <w:pStyle w:val="Table09Row"/>
            </w:pPr>
            <w:r>
              <w:t>Act other than s. 1 &amp; 3: 26 Apr</w:t>
            </w:r>
            <w:r>
              <w:t xml:space="preserve"> 1991 (see s. 3 and </w:t>
            </w:r>
            <w:r>
              <w:rPr>
                <w:i/>
              </w:rPr>
              <w:t>Gazette</w:t>
            </w:r>
            <w:r>
              <w:t xml:space="preserve"> 26 Apr 1991 p. 1843)</w:t>
            </w:r>
          </w:p>
        </w:tc>
        <w:tc>
          <w:tcPr>
            <w:tcW w:w="1123" w:type="dxa"/>
          </w:tcPr>
          <w:p w14:paraId="57C13F6F" w14:textId="77777777" w:rsidR="00604556" w:rsidRDefault="00604556">
            <w:pPr>
              <w:pStyle w:val="Table09Row"/>
            </w:pPr>
          </w:p>
        </w:tc>
      </w:tr>
      <w:tr w:rsidR="00604556" w14:paraId="326622D7" w14:textId="77777777">
        <w:trPr>
          <w:cantSplit/>
          <w:jc w:val="center"/>
        </w:trPr>
        <w:tc>
          <w:tcPr>
            <w:tcW w:w="1418" w:type="dxa"/>
          </w:tcPr>
          <w:p w14:paraId="6A20AC66" w14:textId="77777777" w:rsidR="00604556" w:rsidRDefault="00B37F43">
            <w:pPr>
              <w:pStyle w:val="Table09Row"/>
            </w:pPr>
            <w:r>
              <w:t>1990/043</w:t>
            </w:r>
          </w:p>
        </w:tc>
        <w:tc>
          <w:tcPr>
            <w:tcW w:w="2693" w:type="dxa"/>
          </w:tcPr>
          <w:p w14:paraId="0282BC58" w14:textId="77777777" w:rsidR="00604556" w:rsidRDefault="00B37F43">
            <w:pPr>
              <w:pStyle w:val="Table09Row"/>
            </w:pPr>
            <w:r>
              <w:rPr>
                <w:i/>
              </w:rPr>
              <w:t>Fisheries Amendment Act 1990</w:t>
            </w:r>
          </w:p>
        </w:tc>
        <w:tc>
          <w:tcPr>
            <w:tcW w:w="1276" w:type="dxa"/>
          </w:tcPr>
          <w:p w14:paraId="6C803609" w14:textId="77777777" w:rsidR="00604556" w:rsidRDefault="00B37F43">
            <w:pPr>
              <w:pStyle w:val="Table09Row"/>
            </w:pPr>
            <w:r>
              <w:t>22 Nov 1990</w:t>
            </w:r>
          </w:p>
        </w:tc>
        <w:tc>
          <w:tcPr>
            <w:tcW w:w="3402" w:type="dxa"/>
          </w:tcPr>
          <w:p w14:paraId="0DA5EEB6" w14:textId="77777777" w:rsidR="00604556" w:rsidRDefault="00B37F43">
            <w:pPr>
              <w:pStyle w:val="Table09Row"/>
            </w:pPr>
            <w:r>
              <w:t xml:space="preserve">1 Jan 1991 (see s. 2 and </w:t>
            </w:r>
            <w:r>
              <w:rPr>
                <w:i/>
              </w:rPr>
              <w:t>Gazette</w:t>
            </w:r>
            <w:r>
              <w:t xml:space="preserve"> 21 Dec 1990 p. 6199)</w:t>
            </w:r>
          </w:p>
        </w:tc>
        <w:tc>
          <w:tcPr>
            <w:tcW w:w="1123" w:type="dxa"/>
          </w:tcPr>
          <w:p w14:paraId="31C374D7" w14:textId="77777777" w:rsidR="00604556" w:rsidRDefault="00604556">
            <w:pPr>
              <w:pStyle w:val="Table09Row"/>
            </w:pPr>
          </w:p>
        </w:tc>
      </w:tr>
      <w:tr w:rsidR="00604556" w14:paraId="00A75913" w14:textId="77777777">
        <w:trPr>
          <w:cantSplit/>
          <w:jc w:val="center"/>
        </w:trPr>
        <w:tc>
          <w:tcPr>
            <w:tcW w:w="1418" w:type="dxa"/>
          </w:tcPr>
          <w:p w14:paraId="13535791" w14:textId="77777777" w:rsidR="00604556" w:rsidRDefault="00B37F43">
            <w:pPr>
              <w:pStyle w:val="Table09Row"/>
            </w:pPr>
            <w:r>
              <w:t>1990/044</w:t>
            </w:r>
          </w:p>
        </w:tc>
        <w:tc>
          <w:tcPr>
            <w:tcW w:w="2693" w:type="dxa"/>
          </w:tcPr>
          <w:p w14:paraId="7F5317C2" w14:textId="77777777" w:rsidR="00604556" w:rsidRDefault="00B37F43">
            <w:pPr>
              <w:pStyle w:val="Table09Row"/>
            </w:pPr>
            <w:r>
              <w:rPr>
                <w:i/>
              </w:rPr>
              <w:t>Geraldton Foreshore and Marina Development Act 1990</w:t>
            </w:r>
          </w:p>
        </w:tc>
        <w:tc>
          <w:tcPr>
            <w:tcW w:w="1276" w:type="dxa"/>
          </w:tcPr>
          <w:p w14:paraId="31C3759F" w14:textId="77777777" w:rsidR="00604556" w:rsidRDefault="00B37F43">
            <w:pPr>
              <w:pStyle w:val="Table09Row"/>
            </w:pPr>
            <w:r>
              <w:t>22 Nov 1990</w:t>
            </w:r>
          </w:p>
        </w:tc>
        <w:tc>
          <w:tcPr>
            <w:tcW w:w="3402" w:type="dxa"/>
          </w:tcPr>
          <w:p w14:paraId="32843040" w14:textId="77777777" w:rsidR="00604556" w:rsidRDefault="00B37F43">
            <w:pPr>
              <w:pStyle w:val="Table09Row"/>
            </w:pPr>
            <w:r>
              <w:t>s. 1 &amp; 2: 22 Nov 1990;</w:t>
            </w:r>
          </w:p>
          <w:p w14:paraId="143BD8C6" w14:textId="77777777" w:rsidR="00604556" w:rsidRDefault="00B37F43">
            <w:pPr>
              <w:pStyle w:val="Table09Row"/>
            </w:pPr>
            <w:r>
              <w:t xml:space="preserve">Act other than s. 1 &amp; 2: 22 Feb 1991 (see s. 2 and </w:t>
            </w:r>
            <w:r>
              <w:rPr>
                <w:i/>
              </w:rPr>
              <w:t>Gazette</w:t>
            </w:r>
            <w:r>
              <w:t xml:space="preserve"> 22 Feb 1991 p. 867)</w:t>
            </w:r>
          </w:p>
        </w:tc>
        <w:tc>
          <w:tcPr>
            <w:tcW w:w="1123" w:type="dxa"/>
          </w:tcPr>
          <w:p w14:paraId="56F7EF62" w14:textId="77777777" w:rsidR="00604556" w:rsidRDefault="00604556">
            <w:pPr>
              <w:pStyle w:val="Table09Row"/>
            </w:pPr>
          </w:p>
        </w:tc>
      </w:tr>
      <w:tr w:rsidR="00604556" w14:paraId="61984675" w14:textId="77777777">
        <w:trPr>
          <w:cantSplit/>
          <w:jc w:val="center"/>
        </w:trPr>
        <w:tc>
          <w:tcPr>
            <w:tcW w:w="1418" w:type="dxa"/>
          </w:tcPr>
          <w:p w14:paraId="2F10D28B" w14:textId="77777777" w:rsidR="00604556" w:rsidRDefault="00B37F43">
            <w:pPr>
              <w:pStyle w:val="Table09Row"/>
            </w:pPr>
            <w:r>
              <w:t>1990/045</w:t>
            </w:r>
          </w:p>
        </w:tc>
        <w:tc>
          <w:tcPr>
            <w:tcW w:w="2693" w:type="dxa"/>
          </w:tcPr>
          <w:p w14:paraId="3369F185" w14:textId="77777777" w:rsidR="00604556" w:rsidRDefault="00B37F43">
            <w:pPr>
              <w:pStyle w:val="Table09Row"/>
            </w:pPr>
            <w:r>
              <w:rPr>
                <w:i/>
              </w:rPr>
              <w:t>Door to Door Trading Amendment Act 1990</w:t>
            </w:r>
          </w:p>
        </w:tc>
        <w:tc>
          <w:tcPr>
            <w:tcW w:w="1276" w:type="dxa"/>
          </w:tcPr>
          <w:p w14:paraId="02634430" w14:textId="77777777" w:rsidR="00604556" w:rsidRDefault="00B37F43">
            <w:pPr>
              <w:pStyle w:val="Table09Row"/>
            </w:pPr>
            <w:r>
              <w:t>22 Nov 1990</w:t>
            </w:r>
          </w:p>
        </w:tc>
        <w:tc>
          <w:tcPr>
            <w:tcW w:w="3402" w:type="dxa"/>
          </w:tcPr>
          <w:p w14:paraId="353B9E7F" w14:textId="77777777" w:rsidR="00604556" w:rsidRDefault="00B37F43">
            <w:pPr>
              <w:pStyle w:val="Table09Row"/>
            </w:pPr>
            <w:r>
              <w:t>20 Dec 1990</w:t>
            </w:r>
          </w:p>
        </w:tc>
        <w:tc>
          <w:tcPr>
            <w:tcW w:w="1123" w:type="dxa"/>
          </w:tcPr>
          <w:p w14:paraId="4B3C410C" w14:textId="77777777" w:rsidR="00604556" w:rsidRDefault="00604556">
            <w:pPr>
              <w:pStyle w:val="Table09Row"/>
            </w:pPr>
          </w:p>
        </w:tc>
      </w:tr>
      <w:tr w:rsidR="00604556" w14:paraId="5D869711" w14:textId="77777777">
        <w:trPr>
          <w:cantSplit/>
          <w:jc w:val="center"/>
        </w:trPr>
        <w:tc>
          <w:tcPr>
            <w:tcW w:w="1418" w:type="dxa"/>
          </w:tcPr>
          <w:p w14:paraId="29D3D79D" w14:textId="77777777" w:rsidR="00604556" w:rsidRDefault="00B37F43">
            <w:pPr>
              <w:pStyle w:val="Table09Row"/>
            </w:pPr>
            <w:r>
              <w:t>1990/046</w:t>
            </w:r>
          </w:p>
        </w:tc>
        <w:tc>
          <w:tcPr>
            <w:tcW w:w="2693" w:type="dxa"/>
          </w:tcPr>
          <w:p w14:paraId="3F036519" w14:textId="77777777" w:rsidR="00604556" w:rsidRDefault="00B37F43">
            <w:pPr>
              <w:pStyle w:val="Table09Row"/>
            </w:pPr>
            <w:r>
              <w:rPr>
                <w:i/>
              </w:rPr>
              <w:t>Racing Penalties (Appeals) Act 1990</w:t>
            </w:r>
          </w:p>
        </w:tc>
        <w:tc>
          <w:tcPr>
            <w:tcW w:w="1276" w:type="dxa"/>
          </w:tcPr>
          <w:p w14:paraId="004A395E" w14:textId="77777777" w:rsidR="00604556" w:rsidRDefault="00B37F43">
            <w:pPr>
              <w:pStyle w:val="Table09Row"/>
            </w:pPr>
            <w:r>
              <w:t>26 Nov 1990</w:t>
            </w:r>
          </w:p>
        </w:tc>
        <w:tc>
          <w:tcPr>
            <w:tcW w:w="3402" w:type="dxa"/>
          </w:tcPr>
          <w:p w14:paraId="3A8770FD" w14:textId="77777777" w:rsidR="00604556" w:rsidRDefault="00B37F43">
            <w:pPr>
              <w:pStyle w:val="Table09Row"/>
            </w:pPr>
            <w:r>
              <w:t>s. 1 &amp; 2: 26 Nov 1990;</w:t>
            </w:r>
          </w:p>
          <w:p w14:paraId="79066955" w14:textId="77777777" w:rsidR="00604556" w:rsidRDefault="00B37F43">
            <w:pPr>
              <w:pStyle w:val="Table09Row"/>
            </w:pPr>
            <w:r>
              <w:t xml:space="preserve">Act other than s. 1 &amp; 2: 15 Apr 1991 (see s. 2 and </w:t>
            </w:r>
            <w:r>
              <w:rPr>
                <w:i/>
              </w:rPr>
              <w:t>Gazette</w:t>
            </w:r>
            <w:r>
              <w:t xml:space="preserve"> 12 Apr 1991 p. 1597)</w:t>
            </w:r>
          </w:p>
        </w:tc>
        <w:tc>
          <w:tcPr>
            <w:tcW w:w="1123" w:type="dxa"/>
          </w:tcPr>
          <w:p w14:paraId="0603DECA" w14:textId="77777777" w:rsidR="00604556" w:rsidRDefault="00604556">
            <w:pPr>
              <w:pStyle w:val="Table09Row"/>
            </w:pPr>
          </w:p>
        </w:tc>
      </w:tr>
      <w:tr w:rsidR="00604556" w14:paraId="06E93BAC" w14:textId="77777777">
        <w:trPr>
          <w:cantSplit/>
          <w:jc w:val="center"/>
        </w:trPr>
        <w:tc>
          <w:tcPr>
            <w:tcW w:w="1418" w:type="dxa"/>
          </w:tcPr>
          <w:p w14:paraId="0F5E3D0C" w14:textId="77777777" w:rsidR="00604556" w:rsidRDefault="00B37F43">
            <w:pPr>
              <w:pStyle w:val="Table09Row"/>
            </w:pPr>
            <w:r>
              <w:t>1990/047</w:t>
            </w:r>
          </w:p>
        </w:tc>
        <w:tc>
          <w:tcPr>
            <w:tcW w:w="2693" w:type="dxa"/>
          </w:tcPr>
          <w:p w14:paraId="2D58AEFB" w14:textId="77777777" w:rsidR="00604556" w:rsidRDefault="00B37F43">
            <w:pPr>
              <w:pStyle w:val="Table09Row"/>
            </w:pPr>
            <w:r>
              <w:rPr>
                <w:i/>
              </w:rPr>
              <w:t>Evidence Amendment Act 1990</w:t>
            </w:r>
          </w:p>
        </w:tc>
        <w:tc>
          <w:tcPr>
            <w:tcW w:w="1276" w:type="dxa"/>
          </w:tcPr>
          <w:p w14:paraId="3E3DA0CF" w14:textId="77777777" w:rsidR="00604556" w:rsidRDefault="00B37F43">
            <w:pPr>
              <w:pStyle w:val="Table09Row"/>
            </w:pPr>
            <w:r>
              <w:t>4 Dec 1990</w:t>
            </w:r>
          </w:p>
        </w:tc>
        <w:tc>
          <w:tcPr>
            <w:tcW w:w="3402" w:type="dxa"/>
          </w:tcPr>
          <w:p w14:paraId="5D4F05EE" w14:textId="77777777" w:rsidR="00604556" w:rsidRDefault="00B37F43">
            <w:pPr>
              <w:pStyle w:val="Table09Row"/>
            </w:pPr>
            <w:r>
              <w:t>4 Dec 1990 (see s. 2)</w:t>
            </w:r>
          </w:p>
        </w:tc>
        <w:tc>
          <w:tcPr>
            <w:tcW w:w="1123" w:type="dxa"/>
          </w:tcPr>
          <w:p w14:paraId="3BA36868" w14:textId="77777777" w:rsidR="00604556" w:rsidRDefault="00604556">
            <w:pPr>
              <w:pStyle w:val="Table09Row"/>
            </w:pPr>
          </w:p>
        </w:tc>
      </w:tr>
      <w:tr w:rsidR="00604556" w14:paraId="65C62F1D" w14:textId="77777777">
        <w:trPr>
          <w:cantSplit/>
          <w:jc w:val="center"/>
        </w:trPr>
        <w:tc>
          <w:tcPr>
            <w:tcW w:w="1418" w:type="dxa"/>
          </w:tcPr>
          <w:p w14:paraId="3CA2D973" w14:textId="77777777" w:rsidR="00604556" w:rsidRDefault="00B37F43">
            <w:pPr>
              <w:pStyle w:val="Table09Row"/>
            </w:pPr>
            <w:r>
              <w:t>1990/048</w:t>
            </w:r>
          </w:p>
        </w:tc>
        <w:tc>
          <w:tcPr>
            <w:tcW w:w="2693" w:type="dxa"/>
          </w:tcPr>
          <w:p w14:paraId="4E7CF1CF" w14:textId="77777777" w:rsidR="00604556" w:rsidRDefault="00B37F43">
            <w:pPr>
              <w:pStyle w:val="Table09Row"/>
            </w:pPr>
            <w:r>
              <w:rPr>
                <w:i/>
              </w:rPr>
              <w:t xml:space="preserve">Commercial Tenancy (Retail Shops) Agreements Amendment </w:t>
            </w:r>
            <w:r>
              <w:rPr>
                <w:i/>
              </w:rPr>
              <w:t>Act 1990</w:t>
            </w:r>
          </w:p>
        </w:tc>
        <w:tc>
          <w:tcPr>
            <w:tcW w:w="1276" w:type="dxa"/>
          </w:tcPr>
          <w:p w14:paraId="2A5574A8" w14:textId="77777777" w:rsidR="00604556" w:rsidRDefault="00B37F43">
            <w:pPr>
              <w:pStyle w:val="Table09Row"/>
            </w:pPr>
            <w:r>
              <w:t>30 Nov 1990</w:t>
            </w:r>
          </w:p>
        </w:tc>
        <w:tc>
          <w:tcPr>
            <w:tcW w:w="3402" w:type="dxa"/>
          </w:tcPr>
          <w:p w14:paraId="2B691E6F" w14:textId="77777777" w:rsidR="00604556" w:rsidRDefault="00B37F43">
            <w:pPr>
              <w:pStyle w:val="Table09Row"/>
            </w:pPr>
            <w:r>
              <w:t>30 Nov 1990 (see s. 2)</w:t>
            </w:r>
          </w:p>
        </w:tc>
        <w:tc>
          <w:tcPr>
            <w:tcW w:w="1123" w:type="dxa"/>
          </w:tcPr>
          <w:p w14:paraId="7AC15426" w14:textId="77777777" w:rsidR="00604556" w:rsidRDefault="00604556">
            <w:pPr>
              <w:pStyle w:val="Table09Row"/>
            </w:pPr>
          </w:p>
        </w:tc>
      </w:tr>
      <w:tr w:rsidR="00604556" w14:paraId="4C700904" w14:textId="77777777">
        <w:trPr>
          <w:cantSplit/>
          <w:jc w:val="center"/>
        </w:trPr>
        <w:tc>
          <w:tcPr>
            <w:tcW w:w="1418" w:type="dxa"/>
          </w:tcPr>
          <w:p w14:paraId="7F0A485E" w14:textId="77777777" w:rsidR="00604556" w:rsidRDefault="00B37F43">
            <w:pPr>
              <w:pStyle w:val="Table09Row"/>
            </w:pPr>
            <w:r>
              <w:t>1990/049</w:t>
            </w:r>
          </w:p>
        </w:tc>
        <w:tc>
          <w:tcPr>
            <w:tcW w:w="2693" w:type="dxa"/>
          </w:tcPr>
          <w:p w14:paraId="48874060" w14:textId="77777777" w:rsidR="00604556" w:rsidRDefault="00B37F43">
            <w:pPr>
              <w:pStyle w:val="Table09Row"/>
            </w:pPr>
            <w:r>
              <w:rPr>
                <w:i/>
              </w:rPr>
              <w:t>Crimes (Confiscation of Profits) Amendment Act 1990</w:t>
            </w:r>
          </w:p>
        </w:tc>
        <w:tc>
          <w:tcPr>
            <w:tcW w:w="1276" w:type="dxa"/>
          </w:tcPr>
          <w:p w14:paraId="07BD7107" w14:textId="77777777" w:rsidR="00604556" w:rsidRDefault="00B37F43">
            <w:pPr>
              <w:pStyle w:val="Table09Row"/>
            </w:pPr>
            <w:r>
              <w:t>27 Nov 1990</w:t>
            </w:r>
          </w:p>
        </w:tc>
        <w:tc>
          <w:tcPr>
            <w:tcW w:w="3402" w:type="dxa"/>
          </w:tcPr>
          <w:p w14:paraId="09A5DE55" w14:textId="77777777" w:rsidR="00604556" w:rsidRDefault="00B37F43">
            <w:pPr>
              <w:pStyle w:val="Table09Row"/>
            </w:pPr>
            <w:r>
              <w:t>s. 1 &amp; 2: 27 Nov 1990;</w:t>
            </w:r>
          </w:p>
          <w:p w14:paraId="3B4F0C9D" w14:textId="77777777" w:rsidR="00604556" w:rsidRDefault="00B37F43">
            <w:pPr>
              <w:pStyle w:val="Table09Row"/>
            </w:pPr>
            <w:r>
              <w:t xml:space="preserve">Act other than s. 1, 2 &amp; 13: 27 Nov 1990 (see s. 2 and </w:t>
            </w:r>
            <w:r>
              <w:rPr>
                <w:i/>
              </w:rPr>
              <w:t>Gazette</w:t>
            </w:r>
            <w:r>
              <w:t xml:space="preserve"> 27 Nov 1990 p. 5885); </w:t>
            </w:r>
          </w:p>
          <w:p w14:paraId="62A3C38A" w14:textId="77777777" w:rsidR="00604556" w:rsidRDefault="00B37F43">
            <w:pPr>
              <w:pStyle w:val="Table09Row"/>
            </w:pPr>
            <w:r>
              <w:t xml:space="preserve">s. 13: 8 Mar 1991 (see s. 2 </w:t>
            </w:r>
            <w:r>
              <w:t xml:space="preserve">and </w:t>
            </w:r>
            <w:r>
              <w:rPr>
                <w:i/>
              </w:rPr>
              <w:t>Gazette</w:t>
            </w:r>
            <w:r>
              <w:t xml:space="preserve"> 8 Mar 1991 p. 1029)</w:t>
            </w:r>
          </w:p>
        </w:tc>
        <w:tc>
          <w:tcPr>
            <w:tcW w:w="1123" w:type="dxa"/>
          </w:tcPr>
          <w:p w14:paraId="3F91838A" w14:textId="77777777" w:rsidR="00604556" w:rsidRDefault="00604556">
            <w:pPr>
              <w:pStyle w:val="Table09Row"/>
            </w:pPr>
          </w:p>
        </w:tc>
      </w:tr>
      <w:tr w:rsidR="00604556" w14:paraId="48A2BA94" w14:textId="77777777">
        <w:trPr>
          <w:cantSplit/>
          <w:jc w:val="center"/>
        </w:trPr>
        <w:tc>
          <w:tcPr>
            <w:tcW w:w="1418" w:type="dxa"/>
          </w:tcPr>
          <w:p w14:paraId="0116CE07" w14:textId="77777777" w:rsidR="00604556" w:rsidRDefault="00B37F43">
            <w:pPr>
              <w:pStyle w:val="Table09Row"/>
            </w:pPr>
            <w:r>
              <w:t>1990/050</w:t>
            </w:r>
          </w:p>
        </w:tc>
        <w:tc>
          <w:tcPr>
            <w:tcW w:w="2693" w:type="dxa"/>
          </w:tcPr>
          <w:p w14:paraId="62EA8169" w14:textId="77777777" w:rsidR="00604556" w:rsidRDefault="00B37F43">
            <w:pPr>
              <w:pStyle w:val="Table09Row"/>
            </w:pPr>
            <w:r>
              <w:rPr>
                <w:i/>
              </w:rPr>
              <w:t>Misuse of Drugs Amendment Act 1990</w:t>
            </w:r>
          </w:p>
        </w:tc>
        <w:tc>
          <w:tcPr>
            <w:tcW w:w="1276" w:type="dxa"/>
          </w:tcPr>
          <w:p w14:paraId="5973930E" w14:textId="77777777" w:rsidR="00604556" w:rsidRDefault="00B37F43">
            <w:pPr>
              <w:pStyle w:val="Table09Row"/>
            </w:pPr>
            <w:r>
              <w:t>4 Dec 1990</w:t>
            </w:r>
          </w:p>
        </w:tc>
        <w:tc>
          <w:tcPr>
            <w:tcW w:w="3402" w:type="dxa"/>
          </w:tcPr>
          <w:p w14:paraId="41DD5355" w14:textId="77777777" w:rsidR="00604556" w:rsidRDefault="00B37F43">
            <w:pPr>
              <w:pStyle w:val="Table09Row"/>
            </w:pPr>
            <w:r>
              <w:t>4 Dec 1990 (see s. 2)</w:t>
            </w:r>
          </w:p>
        </w:tc>
        <w:tc>
          <w:tcPr>
            <w:tcW w:w="1123" w:type="dxa"/>
          </w:tcPr>
          <w:p w14:paraId="62D2B626" w14:textId="77777777" w:rsidR="00604556" w:rsidRDefault="00604556">
            <w:pPr>
              <w:pStyle w:val="Table09Row"/>
            </w:pPr>
          </w:p>
        </w:tc>
      </w:tr>
      <w:tr w:rsidR="00604556" w14:paraId="34964C44" w14:textId="77777777">
        <w:trPr>
          <w:cantSplit/>
          <w:jc w:val="center"/>
        </w:trPr>
        <w:tc>
          <w:tcPr>
            <w:tcW w:w="1418" w:type="dxa"/>
          </w:tcPr>
          <w:p w14:paraId="25DC9363" w14:textId="77777777" w:rsidR="00604556" w:rsidRDefault="00B37F43">
            <w:pPr>
              <w:pStyle w:val="Table09Row"/>
            </w:pPr>
            <w:r>
              <w:lastRenderedPageBreak/>
              <w:t>1990/051</w:t>
            </w:r>
          </w:p>
        </w:tc>
        <w:tc>
          <w:tcPr>
            <w:tcW w:w="2693" w:type="dxa"/>
          </w:tcPr>
          <w:p w14:paraId="1A0F0BB8" w14:textId="77777777" w:rsidR="00604556" w:rsidRDefault="00B37F43">
            <w:pPr>
              <w:pStyle w:val="Table09Row"/>
            </w:pPr>
            <w:r>
              <w:rPr>
                <w:i/>
              </w:rPr>
              <w:t>Iron Ore (Mount Newman) Agreement Amendment Act 1990</w:t>
            </w:r>
          </w:p>
        </w:tc>
        <w:tc>
          <w:tcPr>
            <w:tcW w:w="1276" w:type="dxa"/>
          </w:tcPr>
          <w:p w14:paraId="4E4141A6" w14:textId="77777777" w:rsidR="00604556" w:rsidRDefault="00B37F43">
            <w:pPr>
              <w:pStyle w:val="Table09Row"/>
            </w:pPr>
            <w:r>
              <w:t>4 Dec 1990</w:t>
            </w:r>
          </w:p>
        </w:tc>
        <w:tc>
          <w:tcPr>
            <w:tcW w:w="3402" w:type="dxa"/>
          </w:tcPr>
          <w:p w14:paraId="388052CC" w14:textId="77777777" w:rsidR="00604556" w:rsidRDefault="00B37F43">
            <w:pPr>
              <w:pStyle w:val="Table09Row"/>
            </w:pPr>
            <w:r>
              <w:t>4 Dec 1990 (see s. 2)</w:t>
            </w:r>
          </w:p>
        </w:tc>
        <w:tc>
          <w:tcPr>
            <w:tcW w:w="1123" w:type="dxa"/>
          </w:tcPr>
          <w:p w14:paraId="2DF53F9E" w14:textId="77777777" w:rsidR="00604556" w:rsidRDefault="00604556">
            <w:pPr>
              <w:pStyle w:val="Table09Row"/>
            </w:pPr>
          </w:p>
        </w:tc>
      </w:tr>
      <w:tr w:rsidR="00604556" w14:paraId="0219BA6D" w14:textId="77777777">
        <w:trPr>
          <w:cantSplit/>
          <w:jc w:val="center"/>
        </w:trPr>
        <w:tc>
          <w:tcPr>
            <w:tcW w:w="1418" w:type="dxa"/>
          </w:tcPr>
          <w:p w14:paraId="04F8AB91" w14:textId="77777777" w:rsidR="00604556" w:rsidRDefault="00B37F43">
            <w:pPr>
              <w:pStyle w:val="Table09Row"/>
            </w:pPr>
            <w:r>
              <w:t>1990/052</w:t>
            </w:r>
          </w:p>
        </w:tc>
        <w:tc>
          <w:tcPr>
            <w:tcW w:w="2693" w:type="dxa"/>
          </w:tcPr>
          <w:p w14:paraId="52DA8B81" w14:textId="77777777" w:rsidR="00604556" w:rsidRDefault="00B37F43">
            <w:pPr>
              <w:pStyle w:val="Table09Row"/>
            </w:pPr>
            <w:r>
              <w:rPr>
                <w:i/>
              </w:rPr>
              <w:t xml:space="preserve">Industrial Lands </w:t>
            </w:r>
            <w:r>
              <w:rPr>
                <w:i/>
              </w:rPr>
              <w:t>Development Authority Amendment Act 1990</w:t>
            </w:r>
          </w:p>
        </w:tc>
        <w:tc>
          <w:tcPr>
            <w:tcW w:w="1276" w:type="dxa"/>
          </w:tcPr>
          <w:p w14:paraId="2526A5B0" w14:textId="77777777" w:rsidR="00604556" w:rsidRDefault="00B37F43">
            <w:pPr>
              <w:pStyle w:val="Table09Row"/>
            </w:pPr>
            <w:r>
              <w:t>6 Dec 1990</w:t>
            </w:r>
          </w:p>
        </w:tc>
        <w:tc>
          <w:tcPr>
            <w:tcW w:w="3402" w:type="dxa"/>
          </w:tcPr>
          <w:p w14:paraId="56AF11E6" w14:textId="77777777" w:rsidR="00604556" w:rsidRDefault="00B37F43">
            <w:pPr>
              <w:pStyle w:val="Table09Row"/>
            </w:pPr>
            <w:r>
              <w:t>6 Dec 1990 (see s. 2)</w:t>
            </w:r>
          </w:p>
        </w:tc>
        <w:tc>
          <w:tcPr>
            <w:tcW w:w="1123" w:type="dxa"/>
          </w:tcPr>
          <w:p w14:paraId="154E90E7" w14:textId="77777777" w:rsidR="00604556" w:rsidRDefault="00604556">
            <w:pPr>
              <w:pStyle w:val="Table09Row"/>
            </w:pPr>
          </w:p>
        </w:tc>
      </w:tr>
      <w:tr w:rsidR="00604556" w14:paraId="1285BCF3" w14:textId="77777777">
        <w:trPr>
          <w:cantSplit/>
          <w:jc w:val="center"/>
        </w:trPr>
        <w:tc>
          <w:tcPr>
            <w:tcW w:w="1418" w:type="dxa"/>
          </w:tcPr>
          <w:p w14:paraId="3011862B" w14:textId="77777777" w:rsidR="00604556" w:rsidRDefault="00B37F43">
            <w:pPr>
              <w:pStyle w:val="Table09Row"/>
            </w:pPr>
            <w:r>
              <w:t>1990/053</w:t>
            </w:r>
          </w:p>
        </w:tc>
        <w:tc>
          <w:tcPr>
            <w:tcW w:w="2693" w:type="dxa"/>
          </w:tcPr>
          <w:p w14:paraId="2B54FDA9" w14:textId="77777777" w:rsidR="00604556" w:rsidRDefault="00B37F43">
            <w:pPr>
              <w:pStyle w:val="Table09Row"/>
            </w:pPr>
            <w:r>
              <w:rPr>
                <w:i/>
              </w:rPr>
              <w:t>Pay‑roll Tax Amendment Act 1990</w:t>
            </w:r>
          </w:p>
        </w:tc>
        <w:tc>
          <w:tcPr>
            <w:tcW w:w="1276" w:type="dxa"/>
          </w:tcPr>
          <w:p w14:paraId="7694054C" w14:textId="77777777" w:rsidR="00604556" w:rsidRDefault="00B37F43">
            <w:pPr>
              <w:pStyle w:val="Table09Row"/>
            </w:pPr>
            <w:r>
              <w:t>17 Dec 1990</w:t>
            </w:r>
          </w:p>
        </w:tc>
        <w:tc>
          <w:tcPr>
            <w:tcW w:w="3402" w:type="dxa"/>
          </w:tcPr>
          <w:p w14:paraId="279C2AB3" w14:textId="77777777" w:rsidR="00604556" w:rsidRDefault="00B37F43">
            <w:pPr>
              <w:pStyle w:val="Table09Row"/>
            </w:pPr>
            <w:r>
              <w:t>17 Dec 1990 (see s. 2)</w:t>
            </w:r>
          </w:p>
        </w:tc>
        <w:tc>
          <w:tcPr>
            <w:tcW w:w="1123" w:type="dxa"/>
          </w:tcPr>
          <w:p w14:paraId="2D1ED2B2" w14:textId="77777777" w:rsidR="00604556" w:rsidRDefault="00604556">
            <w:pPr>
              <w:pStyle w:val="Table09Row"/>
            </w:pPr>
          </w:p>
        </w:tc>
      </w:tr>
      <w:tr w:rsidR="00604556" w14:paraId="0CC6CA10" w14:textId="77777777">
        <w:trPr>
          <w:cantSplit/>
          <w:jc w:val="center"/>
        </w:trPr>
        <w:tc>
          <w:tcPr>
            <w:tcW w:w="1418" w:type="dxa"/>
          </w:tcPr>
          <w:p w14:paraId="2FAE784A" w14:textId="77777777" w:rsidR="00604556" w:rsidRDefault="00B37F43">
            <w:pPr>
              <w:pStyle w:val="Table09Row"/>
            </w:pPr>
            <w:r>
              <w:t>1990/054</w:t>
            </w:r>
          </w:p>
        </w:tc>
        <w:tc>
          <w:tcPr>
            <w:tcW w:w="2693" w:type="dxa"/>
          </w:tcPr>
          <w:p w14:paraId="534989B2" w14:textId="77777777" w:rsidR="00604556" w:rsidRDefault="00B37F43">
            <w:pPr>
              <w:pStyle w:val="Table09Row"/>
            </w:pPr>
            <w:r>
              <w:rPr>
                <w:i/>
              </w:rPr>
              <w:t>Pay‑roll Tax Assessment Amendment Act 1990</w:t>
            </w:r>
          </w:p>
        </w:tc>
        <w:tc>
          <w:tcPr>
            <w:tcW w:w="1276" w:type="dxa"/>
          </w:tcPr>
          <w:p w14:paraId="47345133" w14:textId="77777777" w:rsidR="00604556" w:rsidRDefault="00B37F43">
            <w:pPr>
              <w:pStyle w:val="Table09Row"/>
            </w:pPr>
            <w:r>
              <w:t>17 Dec 1990</w:t>
            </w:r>
          </w:p>
        </w:tc>
        <w:tc>
          <w:tcPr>
            <w:tcW w:w="3402" w:type="dxa"/>
          </w:tcPr>
          <w:p w14:paraId="3D1BDBB5" w14:textId="77777777" w:rsidR="00604556" w:rsidRDefault="00B37F43">
            <w:pPr>
              <w:pStyle w:val="Table09Row"/>
            </w:pPr>
            <w:r>
              <w:t>Act other than s. 5(a) &amp; (c): 17 Dec 1</w:t>
            </w:r>
            <w:r>
              <w:t>990 (see s. 2(1));</w:t>
            </w:r>
          </w:p>
          <w:p w14:paraId="70C881D9" w14:textId="77777777" w:rsidR="00604556" w:rsidRDefault="00B37F43">
            <w:pPr>
              <w:pStyle w:val="Table09Row"/>
            </w:pPr>
            <w:r>
              <w:t>s. 5(a) &amp; (c): 1 Jan 1991 (see s. 2(2))</w:t>
            </w:r>
          </w:p>
        </w:tc>
        <w:tc>
          <w:tcPr>
            <w:tcW w:w="1123" w:type="dxa"/>
          </w:tcPr>
          <w:p w14:paraId="572A4C87" w14:textId="77777777" w:rsidR="00604556" w:rsidRDefault="00604556">
            <w:pPr>
              <w:pStyle w:val="Table09Row"/>
            </w:pPr>
          </w:p>
        </w:tc>
      </w:tr>
      <w:tr w:rsidR="00604556" w14:paraId="6398225D" w14:textId="77777777">
        <w:trPr>
          <w:cantSplit/>
          <w:jc w:val="center"/>
        </w:trPr>
        <w:tc>
          <w:tcPr>
            <w:tcW w:w="1418" w:type="dxa"/>
          </w:tcPr>
          <w:p w14:paraId="41427452" w14:textId="77777777" w:rsidR="00604556" w:rsidRDefault="00B37F43">
            <w:pPr>
              <w:pStyle w:val="Table09Row"/>
            </w:pPr>
            <w:r>
              <w:t>1990/055</w:t>
            </w:r>
          </w:p>
        </w:tc>
        <w:tc>
          <w:tcPr>
            <w:tcW w:w="2693" w:type="dxa"/>
          </w:tcPr>
          <w:p w14:paraId="2D754395" w14:textId="77777777" w:rsidR="00604556" w:rsidRDefault="00B37F43">
            <w:pPr>
              <w:pStyle w:val="Table09Row"/>
            </w:pPr>
            <w:r>
              <w:rPr>
                <w:i/>
              </w:rPr>
              <w:t>WAGH Financial Obligations Act 1990</w:t>
            </w:r>
          </w:p>
        </w:tc>
        <w:tc>
          <w:tcPr>
            <w:tcW w:w="1276" w:type="dxa"/>
          </w:tcPr>
          <w:p w14:paraId="06AE8426" w14:textId="77777777" w:rsidR="00604556" w:rsidRDefault="00B37F43">
            <w:pPr>
              <w:pStyle w:val="Table09Row"/>
            </w:pPr>
            <w:r>
              <w:t>17 Dec 1990</w:t>
            </w:r>
          </w:p>
        </w:tc>
        <w:tc>
          <w:tcPr>
            <w:tcW w:w="3402" w:type="dxa"/>
          </w:tcPr>
          <w:p w14:paraId="70105130" w14:textId="77777777" w:rsidR="00604556" w:rsidRDefault="00B37F43">
            <w:pPr>
              <w:pStyle w:val="Table09Row"/>
            </w:pPr>
            <w:r>
              <w:t>17 Dec 1990 (see s. 2)</w:t>
            </w:r>
          </w:p>
        </w:tc>
        <w:tc>
          <w:tcPr>
            <w:tcW w:w="1123" w:type="dxa"/>
          </w:tcPr>
          <w:p w14:paraId="3D077ECC" w14:textId="77777777" w:rsidR="00604556" w:rsidRDefault="00604556">
            <w:pPr>
              <w:pStyle w:val="Table09Row"/>
            </w:pPr>
          </w:p>
        </w:tc>
      </w:tr>
      <w:tr w:rsidR="00604556" w14:paraId="24A838DA" w14:textId="77777777">
        <w:trPr>
          <w:cantSplit/>
          <w:jc w:val="center"/>
        </w:trPr>
        <w:tc>
          <w:tcPr>
            <w:tcW w:w="1418" w:type="dxa"/>
          </w:tcPr>
          <w:p w14:paraId="5E6B23D9" w14:textId="77777777" w:rsidR="00604556" w:rsidRDefault="00B37F43">
            <w:pPr>
              <w:pStyle w:val="Table09Row"/>
            </w:pPr>
            <w:r>
              <w:t>1990/056</w:t>
            </w:r>
          </w:p>
        </w:tc>
        <w:tc>
          <w:tcPr>
            <w:tcW w:w="2693" w:type="dxa"/>
          </w:tcPr>
          <w:p w14:paraId="4F4B2269" w14:textId="77777777" w:rsidR="00604556" w:rsidRDefault="00B37F43">
            <w:pPr>
              <w:pStyle w:val="Table09Row"/>
            </w:pPr>
            <w:r>
              <w:rPr>
                <w:i/>
              </w:rPr>
              <w:t>Debits Tax Act 1990</w:t>
            </w:r>
          </w:p>
        </w:tc>
        <w:tc>
          <w:tcPr>
            <w:tcW w:w="1276" w:type="dxa"/>
          </w:tcPr>
          <w:p w14:paraId="1073E32D" w14:textId="77777777" w:rsidR="00604556" w:rsidRDefault="00B37F43">
            <w:pPr>
              <w:pStyle w:val="Table09Row"/>
            </w:pPr>
            <w:r>
              <w:t>17 Dec 1990</w:t>
            </w:r>
          </w:p>
        </w:tc>
        <w:tc>
          <w:tcPr>
            <w:tcW w:w="3402" w:type="dxa"/>
          </w:tcPr>
          <w:p w14:paraId="48DEDE55" w14:textId="77777777" w:rsidR="00604556" w:rsidRDefault="00B37F43">
            <w:pPr>
              <w:pStyle w:val="Table09Row"/>
            </w:pPr>
            <w:r>
              <w:t>1 Jan 1991 (see s. 2)</w:t>
            </w:r>
          </w:p>
        </w:tc>
        <w:tc>
          <w:tcPr>
            <w:tcW w:w="1123" w:type="dxa"/>
          </w:tcPr>
          <w:p w14:paraId="29044A6E" w14:textId="77777777" w:rsidR="00604556" w:rsidRDefault="00B37F43">
            <w:pPr>
              <w:pStyle w:val="Table09Row"/>
            </w:pPr>
            <w:r>
              <w:t>2002/045</w:t>
            </w:r>
          </w:p>
        </w:tc>
      </w:tr>
      <w:tr w:rsidR="00604556" w14:paraId="21E9198E" w14:textId="77777777">
        <w:trPr>
          <w:cantSplit/>
          <w:jc w:val="center"/>
        </w:trPr>
        <w:tc>
          <w:tcPr>
            <w:tcW w:w="1418" w:type="dxa"/>
          </w:tcPr>
          <w:p w14:paraId="6499C355" w14:textId="77777777" w:rsidR="00604556" w:rsidRDefault="00B37F43">
            <w:pPr>
              <w:pStyle w:val="Table09Row"/>
            </w:pPr>
            <w:r>
              <w:t>1990/057</w:t>
            </w:r>
          </w:p>
        </w:tc>
        <w:tc>
          <w:tcPr>
            <w:tcW w:w="2693" w:type="dxa"/>
          </w:tcPr>
          <w:p w14:paraId="79E7804C" w14:textId="77777777" w:rsidR="00604556" w:rsidRDefault="00B37F43">
            <w:pPr>
              <w:pStyle w:val="Table09Row"/>
            </w:pPr>
            <w:r>
              <w:rPr>
                <w:i/>
              </w:rPr>
              <w:t xml:space="preserve">Debits Tax Assessment </w:t>
            </w:r>
            <w:r>
              <w:rPr>
                <w:i/>
              </w:rPr>
              <w:t>Act 1990</w:t>
            </w:r>
          </w:p>
        </w:tc>
        <w:tc>
          <w:tcPr>
            <w:tcW w:w="1276" w:type="dxa"/>
          </w:tcPr>
          <w:p w14:paraId="4131DD71" w14:textId="77777777" w:rsidR="00604556" w:rsidRDefault="00B37F43">
            <w:pPr>
              <w:pStyle w:val="Table09Row"/>
            </w:pPr>
            <w:r>
              <w:t>17 Dec 1990</w:t>
            </w:r>
          </w:p>
        </w:tc>
        <w:tc>
          <w:tcPr>
            <w:tcW w:w="3402" w:type="dxa"/>
          </w:tcPr>
          <w:p w14:paraId="31091F61" w14:textId="77777777" w:rsidR="00604556" w:rsidRDefault="00B37F43">
            <w:pPr>
              <w:pStyle w:val="Table09Row"/>
            </w:pPr>
            <w:r>
              <w:t xml:space="preserve">Act other than Pt. 4: 1 Jan 1991 (see s. 2(1)‑(3)); </w:t>
            </w:r>
          </w:p>
          <w:p w14:paraId="46059239" w14:textId="77777777" w:rsidR="00604556" w:rsidRDefault="00B37F43">
            <w:pPr>
              <w:pStyle w:val="Table09Row"/>
            </w:pPr>
            <w:r>
              <w:t xml:space="preserve">Pt. 4: 11 Jan 1995 (see s. 2(4) and </w:t>
            </w:r>
            <w:r>
              <w:rPr>
                <w:i/>
              </w:rPr>
              <w:t>Gazette</w:t>
            </w:r>
            <w:r>
              <w:t xml:space="preserve"> 10 Jan 1995 p. 43)</w:t>
            </w:r>
          </w:p>
        </w:tc>
        <w:tc>
          <w:tcPr>
            <w:tcW w:w="1123" w:type="dxa"/>
          </w:tcPr>
          <w:p w14:paraId="5EC76135" w14:textId="77777777" w:rsidR="00604556" w:rsidRDefault="00B37F43">
            <w:pPr>
              <w:pStyle w:val="Table09Row"/>
            </w:pPr>
            <w:r>
              <w:t>2002/045</w:t>
            </w:r>
          </w:p>
        </w:tc>
      </w:tr>
      <w:tr w:rsidR="00604556" w14:paraId="2C833694" w14:textId="77777777">
        <w:trPr>
          <w:cantSplit/>
          <w:jc w:val="center"/>
        </w:trPr>
        <w:tc>
          <w:tcPr>
            <w:tcW w:w="1418" w:type="dxa"/>
          </w:tcPr>
          <w:p w14:paraId="06861443" w14:textId="77777777" w:rsidR="00604556" w:rsidRDefault="00B37F43">
            <w:pPr>
              <w:pStyle w:val="Table09Row"/>
            </w:pPr>
            <w:r>
              <w:t>1990/058</w:t>
            </w:r>
          </w:p>
        </w:tc>
        <w:tc>
          <w:tcPr>
            <w:tcW w:w="2693" w:type="dxa"/>
          </w:tcPr>
          <w:p w14:paraId="60C4003E" w14:textId="77777777" w:rsidR="00604556" w:rsidRDefault="00B37F43">
            <w:pPr>
              <w:pStyle w:val="Table09Row"/>
            </w:pPr>
            <w:r>
              <w:rPr>
                <w:i/>
              </w:rPr>
              <w:t>Acts Amendment (Betting Tax and Stamp Duty) Act (No. 2) 1990</w:t>
            </w:r>
          </w:p>
        </w:tc>
        <w:tc>
          <w:tcPr>
            <w:tcW w:w="1276" w:type="dxa"/>
          </w:tcPr>
          <w:p w14:paraId="5A4A2350" w14:textId="77777777" w:rsidR="00604556" w:rsidRDefault="00B37F43">
            <w:pPr>
              <w:pStyle w:val="Table09Row"/>
            </w:pPr>
            <w:r>
              <w:t>17 Dec 1990</w:t>
            </w:r>
          </w:p>
        </w:tc>
        <w:tc>
          <w:tcPr>
            <w:tcW w:w="3402" w:type="dxa"/>
          </w:tcPr>
          <w:p w14:paraId="69399744" w14:textId="77777777" w:rsidR="00604556" w:rsidRDefault="00B37F43">
            <w:pPr>
              <w:pStyle w:val="Table09Row"/>
            </w:pPr>
            <w:r>
              <w:t>1 Aug 1989 (see s. 2)</w:t>
            </w:r>
          </w:p>
        </w:tc>
        <w:tc>
          <w:tcPr>
            <w:tcW w:w="1123" w:type="dxa"/>
          </w:tcPr>
          <w:p w14:paraId="616CF86C" w14:textId="77777777" w:rsidR="00604556" w:rsidRDefault="00604556">
            <w:pPr>
              <w:pStyle w:val="Table09Row"/>
            </w:pPr>
          </w:p>
        </w:tc>
      </w:tr>
      <w:tr w:rsidR="00604556" w14:paraId="5EA8DF2C" w14:textId="77777777">
        <w:trPr>
          <w:cantSplit/>
          <w:jc w:val="center"/>
        </w:trPr>
        <w:tc>
          <w:tcPr>
            <w:tcW w:w="1418" w:type="dxa"/>
          </w:tcPr>
          <w:p w14:paraId="40D1A275" w14:textId="77777777" w:rsidR="00604556" w:rsidRDefault="00B37F43">
            <w:pPr>
              <w:pStyle w:val="Table09Row"/>
            </w:pPr>
            <w:r>
              <w:t>1990/059</w:t>
            </w:r>
          </w:p>
        </w:tc>
        <w:tc>
          <w:tcPr>
            <w:tcW w:w="2693" w:type="dxa"/>
          </w:tcPr>
          <w:p w14:paraId="4552426A" w14:textId="77777777" w:rsidR="00604556" w:rsidRDefault="00B37F43">
            <w:pPr>
              <w:pStyle w:val="Table09Row"/>
            </w:pPr>
            <w:r>
              <w:rPr>
                <w:i/>
              </w:rPr>
              <w:t>Bookmakers Betting Tax Amendment Act 1990</w:t>
            </w:r>
          </w:p>
        </w:tc>
        <w:tc>
          <w:tcPr>
            <w:tcW w:w="1276" w:type="dxa"/>
          </w:tcPr>
          <w:p w14:paraId="7FCAA329" w14:textId="77777777" w:rsidR="00604556" w:rsidRDefault="00B37F43">
            <w:pPr>
              <w:pStyle w:val="Table09Row"/>
            </w:pPr>
            <w:r>
              <w:t>17 Dec 1990</w:t>
            </w:r>
          </w:p>
        </w:tc>
        <w:tc>
          <w:tcPr>
            <w:tcW w:w="3402" w:type="dxa"/>
          </w:tcPr>
          <w:p w14:paraId="1BE2671D" w14:textId="77777777" w:rsidR="00604556" w:rsidRDefault="00B37F43">
            <w:pPr>
              <w:pStyle w:val="Table09Row"/>
            </w:pPr>
            <w:r>
              <w:t>1 Aug 1989 (see s. 2)</w:t>
            </w:r>
          </w:p>
        </w:tc>
        <w:tc>
          <w:tcPr>
            <w:tcW w:w="1123" w:type="dxa"/>
          </w:tcPr>
          <w:p w14:paraId="579A89E4" w14:textId="77777777" w:rsidR="00604556" w:rsidRDefault="00604556">
            <w:pPr>
              <w:pStyle w:val="Table09Row"/>
            </w:pPr>
          </w:p>
        </w:tc>
      </w:tr>
      <w:tr w:rsidR="00604556" w14:paraId="6FA42E24" w14:textId="77777777">
        <w:trPr>
          <w:cantSplit/>
          <w:jc w:val="center"/>
        </w:trPr>
        <w:tc>
          <w:tcPr>
            <w:tcW w:w="1418" w:type="dxa"/>
          </w:tcPr>
          <w:p w14:paraId="0F8671AE" w14:textId="77777777" w:rsidR="00604556" w:rsidRDefault="00B37F43">
            <w:pPr>
              <w:pStyle w:val="Table09Row"/>
            </w:pPr>
            <w:r>
              <w:t>1990/060</w:t>
            </w:r>
          </w:p>
        </w:tc>
        <w:tc>
          <w:tcPr>
            <w:tcW w:w="2693" w:type="dxa"/>
          </w:tcPr>
          <w:p w14:paraId="33C3D9C2" w14:textId="77777777" w:rsidR="00604556" w:rsidRDefault="00B37F43">
            <w:pPr>
              <w:pStyle w:val="Table09Row"/>
            </w:pPr>
            <w:r>
              <w:rPr>
                <w:i/>
              </w:rPr>
              <w:t>Road Traffic Amendment Act (No. 3) 1990</w:t>
            </w:r>
          </w:p>
        </w:tc>
        <w:tc>
          <w:tcPr>
            <w:tcW w:w="1276" w:type="dxa"/>
          </w:tcPr>
          <w:p w14:paraId="7B85AE21" w14:textId="77777777" w:rsidR="00604556" w:rsidRDefault="00B37F43">
            <w:pPr>
              <w:pStyle w:val="Table09Row"/>
            </w:pPr>
            <w:r>
              <w:t>17 Dec 1990</w:t>
            </w:r>
          </w:p>
        </w:tc>
        <w:tc>
          <w:tcPr>
            <w:tcW w:w="3402" w:type="dxa"/>
          </w:tcPr>
          <w:p w14:paraId="52763334" w14:textId="77777777" w:rsidR="00604556" w:rsidRDefault="00B37F43">
            <w:pPr>
              <w:pStyle w:val="Table09Row"/>
            </w:pPr>
            <w:r>
              <w:t>s. 1 &amp; 2: 17 Dec 1990;</w:t>
            </w:r>
          </w:p>
          <w:p w14:paraId="1B973E9D" w14:textId="77777777" w:rsidR="00604556" w:rsidRDefault="00B37F43">
            <w:pPr>
              <w:pStyle w:val="Table09Row"/>
            </w:pPr>
            <w:r>
              <w:t xml:space="preserve">Act other than s. 1 &amp; 2: 21 Dec 1990 (see s. 2 and </w:t>
            </w:r>
            <w:r>
              <w:rPr>
                <w:i/>
              </w:rPr>
              <w:t>Gazette</w:t>
            </w:r>
            <w:r>
              <w:t xml:space="preserve"> 21</w:t>
            </w:r>
            <w:r>
              <w:t> Dec 1990 p. 6212)</w:t>
            </w:r>
          </w:p>
        </w:tc>
        <w:tc>
          <w:tcPr>
            <w:tcW w:w="1123" w:type="dxa"/>
          </w:tcPr>
          <w:p w14:paraId="1449D605" w14:textId="77777777" w:rsidR="00604556" w:rsidRDefault="00604556">
            <w:pPr>
              <w:pStyle w:val="Table09Row"/>
            </w:pPr>
          </w:p>
        </w:tc>
      </w:tr>
      <w:tr w:rsidR="00604556" w14:paraId="058BFEDE" w14:textId="77777777">
        <w:trPr>
          <w:cantSplit/>
          <w:jc w:val="center"/>
        </w:trPr>
        <w:tc>
          <w:tcPr>
            <w:tcW w:w="1418" w:type="dxa"/>
          </w:tcPr>
          <w:p w14:paraId="088B215A" w14:textId="77777777" w:rsidR="00604556" w:rsidRDefault="00B37F43">
            <w:pPr>
              <w:pStyle w:val="Table09Row"/>
            </w:pPr>
            <w:r>
              <w:t>1990/061</w:t>
            </w:r>
          </w:p>
        </w:tc>
        <w:tc>
          <w:tcPr>
            <w:tcW w:w="2693" w:type="dxa"/>
          </w:tcPr>
          <w:p w14:paraId="5C8B405A" w14:textId="77777777" w:rsidR="00604556" w:rsidRDefault="00B37F43">
            <w:pPr>
              <w:pStyle w:val="Table09Row"/>
            </w:pPr>
            <w:r>
              <w:rPr>
                <w:i/>
              </w:rPr>
              <w:t>Community Corrections Legislation Amendment Act 1990</w:t>
            </w:r>
          </w:p>
        </w:tc>
        <w:tc>
          <w:tcPr>
            <w:tcW w:w="1276" w:type="dxa"/>
          </w:tcPr>
          <w:p w14:paraId="6530A18C" w14:textId="77777777" w:rsidR="00604556" w:rsidRDefault="00B37F43">
            <w:pPr>
              <w:pStyle w:val="Table09Row"/>
            </w:pPr>
            <w:r>
              <w:t>17 Dec 1990</w:t>
            </w:r>
          </w:p>
        </w:tc>
        <w:tc>
          <w:tcPr>
            <w:tcW w:w="3402" w:type="dxa"/>
          </w:tcPr>
          <w:p w14:paraId="15B2646F" w14:textId="77777777" w:rsidR="00604556" w:rsidRDefault="00B37F43">
            <w:pPr>
              <w:pStyle w:val="Table09Row"/>
            </w:pPr>
            <w:r>
              <w:t>s. 1 &amp; 2: 17 Dec 1990;</w:t>
            </w:r>
          </w:p>
          <w:p w14:paraId="77C3B15D" w14:textId="77777777" w:rsidR="00604556" w:rsidRDefault="00B37F43">
            <w:pPr>
              <w:pStyle w:val="Table09Row"/>
            </w:pPr>
            <w:r>
              <w:t xml:space="preserve">Act other than s. 1 &amp; 2: 3 Apr 1991 (see s. 2 and </w:t>
            </w:r>
            <w:r>
              <w:rPr>
                <w:i/>
              </w:rPr>
              <w:t>Gazette</w:t>
            </w:r>
            <w:r>
              <w:t xml:space="preserve"> 22 Mar 1991 p. 1029)</w:t>
            </w:r>
          </w:p>
        </w:tc>
        <w:tc>
          <w:tcPr>
            <w:tcW w:w="1123" w:type="dxa"/>
          </w:tcPr>
          <w:p w14:paraId="29784216" w14:textId="77777777" w:rsidR="00604556" w:rsidRDefault="00604556">
            <w:pPr>
              <w:pStyle w:val="Table09Row"/>
            </w:pPr>
          </w:p>
        </w:tc>
      </w:tr>
      <w:tr w:rsidR="00604556" w14:paraId="4A60CFF5" w14:textId="77777777">
        <w:trPr>
          <w:cantSplit/>
          <w:jc w:val="center"/>
        </w:trPr>
        <w:tc>
          <w:tcPr>
            <w:tcW w:w="1418" w:type="dxa"/>
          </w:tcPr>
          <w:p w14:paraId="66BD38F4" w14:textId="77777777" w:rsidR="00604556" w:rsidRDefault="00B37F43">
            <w:pPr>
              <w:pStyle w:val="Table09Row"/>
            </w:pPr>
            <w:r>
              <w:t>1990/062</w:t>
            </w:r>
          </w:p>
        </w:tc>
        <w:tc>
          <w:tcPr>
            <w:tcW w:w="2693" w:type="dxa"/>
          </w:tcPr>
          <w:p w14:paraId="043ECC39" w14:textId="77777777" w:rsidR="00604556" w:rsidRDefault="00B37F43">
            <w:pPr>
              <w:pStyle w:val="Table09Row"/>
            </w:pPr>
            <w:r>
              <w:rPr>
                <w:i/>
              </w:rPr>
              <w:t xml:space="preserve">Judges’ Salaries and Pensions Amendment </w:t>
            </w:r>
            <w:r>
              <w:rPr>
                <w:i/>
              </w:rPr>
              <w:t>Act 1990</w:t>
            </w:r>
          </w:p>
        </w:tc>
        <w:tc>
          <w:tcPr>
            <w:tcW w:w="1276" w:type="dxa"/>
          </w:tcPr>
          <w:p w14:paraId="782D698A" w14:textId="77777777" w:rsidR="00604556" w:rsidRDefault="00B37F43">
            <w:pPr>
              <w:pStyle w:val="Table09Row"/>
            </w:pPr>
            <w:r>
              <w:t>17 Dec 1990</w:t>
            </w:r>
          </w:p>
        </w:tc>
        <w:tc>
          <w:tcPr>
            <w:tcW w:w="3402" w:type="dxa"/>
          </w:tcPr>
          <w:p w14:paraId="0136D43D" w14:textId="77777777" w:rsidR="00604556" w:rsidRDefault="00B37F43">
            <w:pPr>
              <w:pStyle w:val="Table09Row"/>
            </w:pPr>
            <w:r>
              <w:t>17 Dec 1990 (see s. 2)</w:t>
            </w:r>
          </w:p>
        </w:tc>
        <w:tc>
          <w:tcPr>
            <w:tcW w:w="1123" w:type="dxa"/>
          </w:tcPr>
          <w:p w14:paraId="2F78DA70" w14:textId="77777777" w:rsidR="00604556" w:rsidRDefault="00604556">
            <w:pPr>
              <w:pStyle w:val="Table09Row"/>
            </w:pPr>
          </w:p>
        </w:tc>
      </w:tr>
      <w:tr w:rsidR="00604556" w14:paraId="32C839D5" w14:textId="77777777">
        <w:trPr>
          <w:cantSplit/>
          <w:jc w:val="center"/>
        </w:trPr>
        <w:tc>
          <w:tcPr>
            <w:tcW w:w="1418" w:type="dxa"/>
          </w:tcPr>
          <w:p w14:paraId="7F16C41A" w14:textId="77777777" w:rsidR="00604556" w:rsidRDefault="00B37F43">
            <w:pPr>
              <w:pStyle w:val="Table09Row"/>
            </w:pPr>
            <w:r>
              <w:t>1990/063</w:t>
            </w:r>
          </w:p>
        </w:tc>
        <w:tc>
          <w:tcPr>
            <w:tcW w:w="2693" w:type="dxa"/>
          </w:tcPr>
          <w:p w14:paraId="276E16BA" w14:textId="77777777" w:rsidR="00604556" w:rsidRDefault="00B37F43">
            <w:pPr>
              <w:pStyle w:val="Table09Row"/>
            </w:pPr>
            <w:r>
              <w:rPr>
                <w:i/>
              </w:rPr>
              <w:t>Western Australian College of Advanced Education Amendment Act 1990</w:t>
            </w:r>
          </w:p>
        </w:tc>
        <w:tc>
          <w:tcPr>
            <w:tcW w:w="1276" w:type="dxa"/>
          </w:tcPr>
          <w:p w14:paraId="456AAC05" w14:textId="77777777" w:rsidR="00604556" w:rsidRDefault="00B37F43">
            <w:pPr>
              <w:pStyle w:val="Table09Row"/>
            </w:pPr>
            <w:r>
              <w:t>17 Dec 1990</w:t>
            </w:r>
          </w:p>
        </w:tc>
        <w:tc>
          <w:tcPr>
            <w:tcW w:w="3402" w:type="dxa"/>
          </w:tcPr>
          <w:p w14:paraId="28561C7A" w14:textId="77777777" w:rsidR="00604556" w:rsidRDefault="00B37F43">
            <w:pPr>
              <w:pStyle w:val="Table09Row"/>
            </w:pPr>
            <w:r>
              <w:t>1 Jan 1991 (see s. 2)</w:t>
            </w:r>
          </w:p>
        </w:tc>
        <w:tc>
          <w:tcPr>
            <w:tcW w:w="1123" w:type="dxa"/>
          </w:tcPr>
          <w:p w14:paraId="0A8F33F0" w14:textId="77777777" w:rsidR="00604556" w:rsidRDefault="00604556">
            <w:pPr>
              <w:pStyle w:val="Table09Row"/>
            </w:pPr>
          </w:p>
        </w:tc>
      </w:tr>
      <w:tr w:rsidR="00604556" w14:paraId="76E1D2C1" w14:textId="77777777">
        <w:trPr>
          <w:cantSplit/>
          <w:jc w:val="center"/>
        </w:trPr>
        <w:tc>
          <w:tcPr>
            <w:tcW w:w="1418" w:type="dxa"/>
          </w:tcPr>
          <w:p w14:paraId="465F6A55" w14:textId="77777777" w:rsidR="00604556" w:rsidRDefault="00B37F43">
            <w:pPr>
              <w:pStyle w:val="Table09Row"/>
            </w:pPr>
            <w:r>
              <w:t>1990/064</w:t>
            </w:r>
          </w:p>
        </w:tc>
        <w:tc>
          <w:tcPr>
            <w:tcW w:w="2693" w:type="dxa"/>
          </w:tcPr>
          <w:p w14:paraId="557F236F" w14:textId="77777777" w:rsidR="00604556" w:rsidRDefault="00B37F43">
            <w:pPr>
              <w:pStyle w:val="Table09Row"/>
            </w:pPr>
            <w:r>
              <w:rPr>
                <w:i/>
              </w:rPr>
              <w:t>Family Court Amendment Act 1990</w:t>
            </w:r>
          </w:p>
        </w:tc>
        <w:tc>
          <w:tcPr>
            <w:tcW w:w="1276" w:type="dxa"/>
          </w:tcPr>
          <w:p w14:paraId="097F2A07" w14:textId="77777777" w:rsidR="00604556" w:rsidRDefault="00B37F43">
            <w:pPr>
              <w:pStyle w:val="Table09Row"/>
            </w:pPr>
            <w:r>
              <w:t>17 Dec 1990</w:t>
            </w:r>
          </w:p>
        </w:tc>
        <w:tc>
          <w:tcPr>
            <w:tcW w:w="3402" w:type="dxa"/>
          </w:tcPr>
          <w:p w14:paraId="6E7BF3B4" w14:textId="77777777" w:rsidR="00604556" w:rsidRDefault="00B37F43">
            <w:pPr>
              <w:pStyle w:val="Table09Row"/>
            </w:pPr>
            <w:r>
              <w:t>19 Jan 1991 (see s. 2)</w:t>
            </w:r>
          </w:p>
        </w:tc>
        <w:tc>
          <w:tcPr>
            <w:tcW w:w="1123" w:type="dxa"/>
          </w:tcPr>
          <w:p w14:paraId="24414431" w14:textId="77777777" w:rsidR="00604556" w:rsidRDefault="00604556">
            <w:pPr>
              <w:pStyle w:val="Table09Row"/>
            </w:pPr>
          </w:p>
        </w:tc>
      </w:tr>
      <w:tr w:rsidR="00604556" w14:paraId="120D10DC" w14:textId="77777777">
        <w:trPr>
          <w:cantSplit/>
          <w:jc w:val="center"/>
        </w:trPr>
        <w:tc>
          <w:tcPr>
            <w:tcW w:w="1418" w:type="dxa"/>
          </w:tcPr>
          <w:p w14:paraId="505F36D7" w14:textId="77777777" w:rsidR="00604556" w:rsidRDefault="00B37F43">
            <w:pPr>
              <w:pStyle w:val="Table09Row"/>
            </w:pPr>
            <w:r>
              <w:t>1990/065</w:t>
            </w:r>
          </w:p>
        </w:tc>
        <w:tc>
          <w:tcPr>
            <w:tcW w:w="2693" w:type="dxa"/>
          </w:tcPr>
          <w:p w14:paraId="6FC7B257" w14:textId="77777777" w:rsidR="00604556" w:rsidRDefault="00B37F43">
            <w:pPr>
              <w:pStyle w:val="Table09Row"/>
            </w:pPr>
            <w:r>
              <w:rPr>
                <w:i/>
              </w:rPr>
              <w:t xml:space="preserve">Loan </w:t>
            </w:r>
            <w:r>
              <w:rPr>
                <w:i/>
              </w:rPr>
              <w:t>Act 1990</w:t>
            </w:r>
          </w:p>
        </w:tc>
        <w:tc>
          <w:tcPr>
            <w:tcW w:w="1276" w:type="dxa"/>
          </w:tcPr>
          <w:p w14:paraId="5B11A472" w14:textId="77777777" w:rsidR="00604556" w:rsidRDefault="00B37F43">
            <w:pPr>
              <w:pStyle w:val="Table09Row"/>
            </w:pPr>
            <w:r>
              <w:t>17 Dec 1990</w:t>
            </w:r>
          </w:p>
        </w:tc>
        <w:tc>
          <w:tcPr>
            <w:tcW w:w="3402" w:type="dxa"/>
          </w:tcPr>
          <w:p w14:paraId="4EDE9888" w14:textId="77777777" w:rsidR="00604556" w:rsidRDefault="00B37F43">
            <w:pPr>
              <w:pStyle w:val="Table09Row"/>
            </w:pPr>
            <w:r>
              <w:t>17 Dec 1990 (see s. 2)</w:t>
            </w:r>
          </w:p>
        </w:tc>
        <w:tc>
          <w:tcPr>
            <w:tcW w:w="1123" w:type="dxa"/>
          </w:tcPr>
          <w:p w14:paraId="4C8E818E" w14:textId="77777777" w:rsidR="00604556" w:rsidRDefault="00604556">
            <w:pPr>
              <w:pStyle w:val="Table09Row"/>
            </w:pPr>
          </w:p>
        </w:tc>
      </w:tr>
      <w:tr w:rsidR="00604556" w14:paraId="4E6216E3" w14:textId="77777777">
        <w:trPr>
          <w:cantSplit/>
          <w:jc w:val="center"/>
        </w:trPr>
        <w:tc>
          <w:tcPr>
            <w:tcW w:w="1418" w:type="dxa"/>
          </w:tcPr>
          <w:p w14:paraId="1A4C8D75" w14:textId="77777777" w:rsidR="00604556" w:rsidRDefault="00B37F43">
            <w:pPr>
              <w:pStyle w:val="Table09Row"/>
            </w:pPr>
            <w:r>
              <w:t>1990/066</w:t>
            </w:r>
          </w:p>
        </w:tc>
        <w:tc>
          <w:tcPr>
            <w:tcW w:w="2693" w:type="dxa"/>
          </w:tcPr>
          <w:p w14:paraId="05DB8A90" w14:textId="77777777" w:rsidR="00604556" w:rsidRDefault="00B37F43">
            <w:pPr>
              <w:pStyle w:val="Table09Row"/>
            </w:pPr>
            <w:r>
              <w:rPr>
                <w:i/>
              </w:rPr>
              <w:t>Electoral Amendment Act 1990</w:t>
            </w:r>
          </w:p>
        </w:tc>
        <w:tc>
          <w:tcPr>
            <w:tcW w:w="1276" w:type="dxa"/>
          </w:tcPr>
          <w:p w14:paraId="525F6D9C" w14:textId="77777777" w:rsidR="00604556" w:rsidRDefault="00B37F43">
            <w:pPr>
              <w:pStyle w:val="Table09Row"/>
            </w:pPr>
            <w:r>
              <w:t>17 Dec 1990</w:t>
            </w:r>
          </w:p>
        </w:tc>
        <w:tc>
          <w:tcPr>
            <w:tcW w:w="3402" w:type="dxa"/>
          </w:tcPr>
          <w:p w14:paraId="31FCD576" w14:textId="77777777" w:rsidR="00604556" w:rsidRDefault="00B37F43">
            <w:pPr>
              <w:pStyle w:val="Table09Row"/>
            </w:pPr>
            <w:r>
              <w:t>14 Jan 1991</w:t>
            </w:r>
          </w:p>
        </w:tc>
        <w:tc>
          <w:tcPr>
            <w:tcW w:w="1123" w:type="dxa"/>
          </w:tcPr>
          <w:p w14:paraId="4B95D6E6" w14:textId="77777777" w:rsidR="00604556" w:rsidRDefault="00604556">
            <w:pPr>
              <w:pStyle w:val="Table09Row"/>
            </w:pPr>
          </w:p>
        </w:tc>
      </w:tr>
      <w:tr w:rsidR="00604556" w14:paraId="0F7CA88F" w14:textId="77777777">
        <w:trPr>
          <w:cantSplit/>
          <w:jc w:val="center"/>
        </w:trPr>
        <w:tc>
          <w:tcPr>
            <w:tcW w:w="1418" w:type="dxa"/>
          </w:tcPr>
          <w:p w14:paraId="2414DA6F" w14:textId="77777777" w:rsidR="00604556" w:rsidRDefault="00B37F43">
            <w:pPr>
              <w:pStyle w:val="Table09Row"/>
            </w:pPr>
            <w:r>
              <w:t>1990/067</w:t>
            </w:r>
          </w:p>
        </w:tc>
        <w:tc>
          <w:tcPr>
            <w:tcW w:w="2693" w:type="dxa"/>
          </w:tcPr>
          <w:p w14:paraId="4F0C913E" w14:textId="77777777" w:rsidR="00604556" w:rsidRDefault="00B37F43">
            <w:pPr>
              <w:pStyle w:val="Table09Row"/>
            </w:pPr>
            <w:r>
              <w:rPr>
                <w:i/>
              </w:rPr>
              <w:t>Housing Agreement (Commonwealth and State) Act 1990</w:t>
            </w:r>
          </w:p>
        </w:tc>
        <w:tc>
          <w:tcPr>
            <w:tcW w:w="1276" w:type="dxa"/>
          </w:tcPr>
          <w:p w14:paraId="302CC4DA" w14:textId="77777777" w:rsidR="00604556" w:rsidRDefault="00B37F43">
            <w:pPr>
              <w:pStyle w:val="Table09Row"/>
            </w:pPr>
            <w:r>
              <w:t>17 Dec 1990</w:t>
            </w:r>
          </w:p>
        </w:tc>
        <w:tc>
          <w:tcPr>
            <w:tcW w:w="3402" w:type="dxa"/>
          </w:tcPr>
          <w:p w14:paraId="4088A40E" w14:textId="77777777" w:rsidR="00604556" w:rsidRDefault="00B37F43">
            <w:pPr>
              <w:pStyle w:val="Table09Row"/>
            </w:pPr>
            <w:r>
              <w:t>17 Dec 1990 (see s. 2)</w:t>
            </w:r>
          </w:p>
        </w:tc>
        <w:tc>
          <w:tcPr>
            <w:tcW w:w="1123" w:type="dxa"/>
          </w:tcPr>
          <w:p w14:paraId="550A8427" w14:textId="77777777" w:rsidR="00604556" w:rsidRDefault="00B37F43">
            <w:pPr>
              <w:pStyle w:val="Table09Row"/>
            </w:pPr>
            <w:r>
              <w:t>2006/037</w:t>
            </w:r>
          </w:p>
        </w:tc>
      </w:tr>
      <w:tr w:rsidR="00604556" w14:paraId="25AC63B2" w14:textId="77777777">
        <w:trPr>
          <w:cantSplit/>
          <w:jc w:val="center"/>
        </w:trPr>
        <w:tc>
          <w:tcPr>
            <w:tcW w:w="1418" w:type="dxa"/>
          </w:tcPr>
          <w:p w14:paraId="3C5B2800" w14:textId="77777777" w:rsidR="00604556" w:rsidRDefault="00B37F43">
            <w:pPr>
              <w:pStyle w:val="Table09Row"/>
            </w:pPr>
            <w:r>
              <w:lastRenderedPageBreak/>
              <w:t>1990/068</w:t>
            </w:r>
          </w:p>
        </w:tc>
        <w:tc>
          <w:tcPr>
            <w:tcW w:w="2693" w:type="dxa"/>
          </w:tcPr>
          <w:p w14:paraId="101A6EBB" w14:textId="77777777" w:rsidR="00604556" w:rsidRDefault="00B37F43">
            <w:pPr>
              <w:pStyle w:val="Table09Row"/>
            </w:pPr>
            <w:r>
              <w:rPr>
                <w:i/>
              </w:rPr>
              <w:t xml:space="preserve">Mental Health </w:t>
            </w:r>
            <w:r>
              <w:rPr>
                <w:i/>
              </w:rPr>
              <w:t>Amendment Act 1990</w:t>
            </w:r>
          </w:p>
        </w:tc>
        <w:tc>
          <w:tcPr>
            <w:tcW w:w="1276" w:type="dxa"/>
          </w:tcPr>
          <w:p w14:paraId="6116B088" w14:textId="77777777" w:rsidR="00604556" w:rsidRDefault="00B37F43">
            <w:pPr>
              <w:pStyle w:val="Table09Row"/>
            </w:pPr>
            <w:r>
              <w:t>17 Dec 1990</w:t>
            </w:r>
          </w:p>
        </w:tc>
        <w:tc>
          <w:tcPr>
            <w:tcW w:w="3402" w:type="dxa"/>
          </w:tcPr>
          <w:p w14:paraId="3E7F3EE0" w14:textId="77777777" w:rsidR="00604556" w:rsidRDefault="00B37F43">
            <w:pPr>
              <w:pStyle w:val="Table09Row"/>
            </w:pPr>
            <w:r>
              <w:t>17 Dec 1990 (see s. 2)</w:t>
            </w:r>
          </w:p>
        </w:tc>
        <w:tc>
          <w:tcPr>
            <w:tcW w:w="1123" w:type="dxa"/>
          </w:tcPr>
          <w:p w14:paraId="329BFFAD" w14:textId="77777777" w:rsidR="00604556" w:rsidRDefault="00604556">
            <w:pPr>
              <w:pStyle w:val="Table09Row"/>
            </w:pPr>
          </w:p>
        </w:tc>
      </w:tr>
      <w:tr w:rsidR="00604556" w14:paraId="217C4E14" w14:textId="77777777">
        <w:trPr>
          <w:cantSplit/>
          <w:jc w:val="center"/>
        </w:trPr>
        <w:tc>
          <w:tcPr>
            <w:tcW w:w="1418" w:type="dxa"/>
          </w:tcPr>
          <w:p w14:paraId="617960F4" w14:textId="77777777" w:rsidR="00604556" w:rsidRDefault="00B37F43">
            <w:pPr>
              <w:pStyle w:val="Table09Row"/>
            </w:pPr>
            <w:r>
              <w:t>1990/069</w:t>
            </w:r>
          </w:p>
        </w:tc>
        <w:tc>
          <w:tcPr>
            <w:tcW w:w="2693" w:type="dxa"/>
          </w:tcPr>
          <w:p w14:paraId="088960D0" w14:textId="77777777" w:rsidR="00604556" w:rsidRDefault="00B37F43">
            <w:pPr>
              <w:pStyle w:val="Table09Row"/>
            </w:pPr>
            <w:r>
              <w:rPr>
                <w:i/>
              </w:rPr>
              <w:t>Employers Indemnity Policies (Premium Rates) Act 1990</w:t>
            </w:r>
          </w:p>
        </w:tc>
        <w:tc>
          <w:tcPr>
            <w:tcW w:w="1276" w:type="dxa"/>
          </w:tcPr>
          <w:p w14:paraId="1953BBD2" w14:textId="77777777" w:rsidR="00604556" w:rsidRDefault="00B37F43">
            <w:pPr>
              <w:pStyle w:val="Table09Row"/>
            </w:pPr>
            <w:r>
              <w:t>17 Dec 1990</w:t>
            </w:r>
          </w:p>
        </w:tc>
        <w:tc>
          <w:tcPr>
            <w:tcW w:w="3402" w:type="dxa"/>
          </w:tcPr>
          <w:p w14:paraId="3C5919DE" w14:textId="77777777" w:rsidR="00604556" w:rsidRDefault="00B37F43">
            <w:pPr>
              <w:pStyle w:val="Table09Row"/>
            </w:pPr>
            <w:r>
              <w:t>17 Dec 1990 (see s. 2)</w:t>
            </w:r>
          </w:p>
        </w:tc>
        <w:tc>
          <w:tcPr>
            <w:tcW w:w="1123" w:type="dxa"/>
          </w:tcPr>
          <w:p w14:paraId="4142246D" w14:textId="77777777" w:rsidR="00604556" w:rsidRDefault="00604556">
            <w:pPr>
              <w:pStyle w:val="Table09Row"/>
            </w:pPr>
          </w:p>
        </w:tc>
      </w:tr>
      <w:tr w:rsidR="00604556" w14:paraId="3CA330AD" w14:textId="77777777">
        <w:trPr>
          <w:cantSplit/>
          <w:jc w:val="center"/>
        </w:trPr>
        <w:tc>
          <w:tcPr>
            <w:tcW w:w="1418" w:type="dxa"/>
          </w:tcPr>
          <w:p w14:paraId="38CC1EFF" w14:textId="77777777" w:rsidR="00604556" w:rsidRDefault="00B37F43">
            <w:pPr>
              <w:pStyle w:val="Table09Row"/>
            </w:pPr>
            <w:r>
              <w:t>1990/070</w:t>
            </w:r>
          </w:p>
        </w:tc>
        <w:tc>
          <w:tcPr>
            <w:tcW w:w="2693" w:type="dxa"/>
          </w:tcPr>
          <w:p w14:paraId="09CDEC4A" w14:textId="77777777" w:rsidR="00604556" w:rsidRDefault="00B37F43">
            <w:pPr>
              <w:pStyle w:val="Table09Row"/>
            </w:pPr>
            <w:r>
              <w:rPr>
                <w:i/>
              </w:rPr>
              <w:t>Employment Agents Amendment Act 1990</w:t>
            </w:r>
          </w:p>
        </w:tc>
        <w:tc>
          <w:tcPr>
            <w:tcW w:w="1276" w:type="dxa"/>
          </w:tcPr>
          <w:p w14:paraId="3BEE8995" w14:textId="77777777" w:rsidR="00604556" w:rsidRDefault="00B37F43">
            <w:pPr>
              <w:pStyle w:val="Table09Row"/>
            </w:pPr>
            <w:r>
              <w:t>22 Dec 1990</w:t>
            </w:r>
          </w:p>
        </w:tc>
        <w:tc>
          <w:tcPr>
            <w:tcW w:w="3402" w:type="dxa"/>
          </w:tcPr>
          <w:p w14:paraId="4920E388" w14:textId="77777777" w:rsidR="00604556" w:rsidRDefault="00B37F43">
            <w:pPr>
              <w:pStyle w:val="Table09Row"/>
            </w:pPr>
            <w:r>
              <w:t>s. 1 &amp; 2: 22 Dec 1990;</w:t>
            </w:r>
          </w:p>
          <w:p w14:paraId="0DC5C069" w14:textId="77777777" w:rsidR="00604556" w:rsidRDefault="00B37F43">
            <w:pPr>
              <w:pStyle w:val="Table09Row"/>
            </w:pPr>
            <w:r>
              <w:t xml:space="preserve">Act other than s. 1 &amp; 2: 19 Apr 1991 (see s. 2 and </w:t>
            </w:r>
            <w:r>
              <w:rPr>
                <w:i/>
              </w:rPr>
              <w:t>Gazette</w:t>
            </w:r>
            <w:r>
              <w:t xml:space="preserve"> 19 Apr 1991 p. 1711)</w:t>
            </w:r>
          </w:p>
        </w:tc>
        <w:tc>
          <w:tcPr>
            <w:tcW w:w="1123" w:type="dxa"/>
          </w:tcPr>
          <w:p w14:paraId="7673341D" w14:textId="77777777" w:rsidR="00604556" w:rsidRDefault="00604556">
            <w:pPr>
              <w:pStyle w:val="Table09Row"/>
            </w:pPr>
          </w:p>
        </w:tc>
      </w:tr>
      <w:tr w:rsidR="00604556" w14:paraId="17E03B9A" w14:textId="77777777">
        <w:trPr>
          <w:cantSplit/>
          <w:jc w:val="center"/>
        </w:trPr>
        <w:tc>
          <w:tcPr>
            <w:tcW w:w="1418" w:type="dxa"/>
          </w:tcPr>
          <w:p w14:paraId="5B8F254D" w14:textId="77777777" w:rsidR="00604556" w:rsidRDefault="00B37F43">
            <w:pPr>
              <w:pStyle w:val="Table09Row"/>
            </w:pPr>
            <w:r>
              <w:t>1990/071</w:t>
            </w:r>
          </w:p>
        </w:tc>
        <w:tc>
          <w:tcPr>
            <w:tcW w:w="2693" w:type="dxa"/>
          </w:tcPr>
          <w:p w14:paraId="1D96ED9E" w14:textId="77777777" w:rsidR="00604556" w:rsidRDefault="00B37F43">
            <w:pPr>
              <w:pStyle w:val="Table09Row"/>
            </w:pPr>
            <w:r>
              <w:rPr>
                <w:i/>
              </w:rPr>
              <w:t>Reserves and Land Revestment Act (No. 2) 1990</w:t>
            </w:r>
          </w:p>
        </w:tc>
        <w:tc>
          <w:tcPr>
            <w:tcW w:w="1276" w:type="dxa"/>
          </w:tcPr>
          <w:p w14:paraId="4226766D" w14:textId="77777777" w:rsidR="00604556" w:rsidRDefault="00B37F43">
            <w:pPr>
              <w:pStyle w:val="Table09Row"/>
            </w:pPr>
            <w:r>
              <w:t>22 Dec 1990</w:t>
            </w:r>
          </w:p>
        </w:tc>
        <w:tc>
          <w:tcPr>
            <w:tcW w:w="3402" w:type="dxa"/>
          </w:tcPr>
          <w:p w14:paraId="589A1DFF" w14:textId="77777777" w:rsidR="00604556" w:rsidRDefault="00B37F43">
            <w:pPr>
              <w:pStyle w:val="Table09Row"/>
            </w:pPr>
            <w:r>
              <w:t>Act other than s. 15: 22 Dec 1990 (see s. 2(1));</w:t>
            </w:r>
          </w:p>
          <w:p w14:paraId="2B7D96C8" w14:textId="77777777" w:rsidR="00604556" w:rsidRDefault="00B37F43">
            <w:pPr>
              <w:pStyle w:val="Table09Row"/>
            </w:pPr>
            <w:r>
              <w:t>s. 15: 11 Jan 1991 (see s. 2(2) and</w:t>
            </w:r>
            <w:r>
              <w:t xml:space="preserve"> </w:t>
            </w:r>
            <w:r>
              <w:rPr>
                <w:i/>
              </w:rPr>
              <w:t>Gazette</w:t>
            </w:r>
            <w:r>
              <w:t xml:space="preserve"> 11 Jan 1991 p. 43)</w:t>
            </w:r>
          </w:p>
        </w:tc>
        <w:tc>
          <w:tcPr>
            <w:tcW w:w="1123" w:type="dxa"/>
          </w:tcPr>
          <w:p w14:paraId="0C0E33A7" w14:textId="77777777" w:rsidR="00604556" w:rsidRDefault="00604556">
            <w:pPr>
              <w:pStyle w:val="Table09Row"/>
            </w:pPr>
          </w:p>
        </w:tc>
      </w:tr>
      <w:tr w:rsidR="00604556" w14:paraId="75E3C94C" w14:textId="77777777">
        <w:trPr>
          <w:cantSplit/>
          <w:jc w:val="center"/>
        </w:trPr>
        <w:tc>
          <w:tcPr>
            <w:tcW w:w="1418" w:type="dxa"/>
          </w:tcPr>
          <w:p w14:paraId="105B43B0" w14:textId="77777777" w:rsidR="00604556" w:rsidRDefault="00B37F43">
            <w:pPr>
              <w:pStyle w:val="Table09Row"/>
            </w:pPr>
            <w:r>
              <w:t>1990/072</w:t>
            </w:r>
          </w:p>
        </w:tc>
        <w:tc>
          <w:tcPr>
            <w:tcW w:w="2693" w:type="dxa"/>
          </w:tcPr>
          <w:p w14:paraId="18406805" w14:textId="77777777" w:rsidR="00604556" w:rsidRDefault="00B37F43">
            <w:pPr>
              <w:pStyle w:val="Table09Row"/>
            </w:pPr>
            <w:r>
              <w:rPr>
                <w:i/>
              </w:rPr>
              <w:t>Royal Commissions Amendment Act 1990</w:t>
            </w:r>
          </w:p>
        </w:tc>
        <w:tc>
          <w:tcPr>
            <w:tcW w:w="1276" w:type="dxa"/>
          </w:tcPr>
          <w:p w14:paraId="79E33A51" w14:textId="77777777" w:rsidR="00604556" w:rsidRDefault="00B37F43">
            <w:pPr>
              <w:pStyle w:val="Table09Row"/>
            </w:pPr>
            <w:r>
              <w:t>20 Dec 1990</w:t>
            </w:r>
          </w:p>
        </w:tc>
        <w:tc>
          <w:tcPr>
            <w:tcW w:w="3402" w:type="dxa"/>
          </w:tcPr>
          <w:p w14:paraId="1D411F9A" w14:textId="77777777" w:rsidR="00604556" w:rsidRDefault="00B37F43">
            <w:pPr>
              <w:pStyle w:val="Table09Row"/>
            </w:pPr>
            <w:r>
              <w:t>20 Dec 1990 (see s. 2)</w:t>
            </w:r>
          </w:p>
        </w:tc>
        <w:tc>
          <w:tcPr>
            <w:tcW w:w="1123" w:type="dxa"/>
          </w:tcPr>
          <w:p w14:paraId="66661941" w14:textId="77777777" w:rsidR="00604556" w:rsidRDefault="00604556">
            <w:pPr>
              <w:pStyle w:val="Table09Row"/>
            </w:pPr>
          </w:p>
        </w:tc>
      </w:tr>
      <w:tr w:rsidR="00604556" w14:paraId="40CE7139" w14:textId="77777777">
        <w:trPr>
          <w:cantSplit/>
          <w:jc w:val="center"/>
        </w:trPr>
        <w:tc>
          <w:tcPr>
            <w:tcW w:w="1418" w:type="dxa"/>
          </w:tcPr>
          <w:p w14:paraId="3EAE5E06" w14:textId="77777777" w:rsidR="00604556" w:rsidRDefault="00B37F43">
            <w:pPr>
              <w:pStyle w:val="Table09Row"/>
            </w:pPr>
            <w:r>
              <w:t>1990/073</w:t>
            </w:r>
          </w:p>
        </w:tc>
        <w:tc>
          <w:tcPr>
            <w:tcW w:w="2693" w:type="dxa"/>
          </w:tcPr>
          <w:p w14:paraId="4259D7EF" w14:textId="77777777" w:rsidR="00604556" w:rsidRDefault="00B37F43">
            <w:pPr>
              <w:pStyle w:val="Table09Row"/>
            </w:pPr>
            <w:r>
              <w:rPr>
                <w:i/>
              </w:rPr>
              <w:t>R &amp; I Bank Act 1990</w:t>
            </w:r>
          </w:p>
        </w:tc>
        <w:tc>
          <w:tcPr>
            <w:tcW w:w="1276" w:type="dxa"/>
          </w:tcPr>
          <w:p w14:paraId="0BBDB7CE" w14:textId="77777777" w:rsidR="00604556" w:rsidRDefault="00B37F43">
            <w:pPr>
              <w:pStyle w:val="Table09Row"/>
            </w:pPr>
            <w:r>
              <w:t>20 Dec 1990</w:t>
            </w:r>
          </w:p>
        </w:tc>
        <w:tc>
          <w:tcPr>
            <w:tcW w:w="3402" w:type="dxa"/>
          </w:tcPr>
          <w:p w14:paraId="0841145C" w14:textId="77777777" w:rsidR="00604556" w:rsidRDefault="00B37F43">
            <w:pPr>
              <w:pStyle w:val="Table09Row"/>
            </w:pPr>
            <w:r>
              <w:t>s. 1‑4: 20 Dec 1990 (see s. 2(1));</w:t>
            </w:r>
          </w:p>
          <w:p w14:paraId="43B6BB94" w14:textId="77777777" w:rsidR="00604556" w:rsidRDefault="00B37F43">
            <w:pPr>
              <w:pStyle w:val="Table09Row"/>
            </w:pPr>
            <w:r>
              <w:t xml:space="preserve">balance: 1 Jan 1991 (see s. 2 and </w:t>
            </w:r>
            <w:r>
              <w:rPr>
                <w:i/>
              </w:rPr>
              <w:t>Gazette</w:t>
            </w:r>
            <w:r>
              <w:t xml:space="preserve"> 28 Dec 1990 p. 6369)</w:t>
            </w:r>
          </w:p>
        </w:tc>
        <w:tc>
          <w:tcPr>
            <w:tcW w:w="1123" w:type="dxa"/>
          </w:tcPr>
          <w:p w14:paraId="5446F268" w14:textId="77777777" w:rsidR="00604556" w:rsidRDefault="00B37F43">
            <w:pPr>
              <w:pStyle w:val="Table09Row"/>
            </w:pPr>
            <w:r>
              <w:t>1990/073</w:t>
            </w:r>
          </w:p>
        </w:tc>
      </w:tr>
      <w:tr w:rsidR="00604556" w14:paraId="7B4F5F39" w14:textId="77777777">
        <w:trPr>
          <w:cantSplit/>
          <w:jc w:val="center"/>
        </w:trPr>
        <w:tc>
          <w:tcPr>
            <w:tcW w:w="1418" w:type="dxa"/>
          </w:tcPr>
          <w:p w14:paraId="4ADA71B2" w14:textId="77777777" w:rsidR="00604556" w:rsidRDefault="00B37F43">
            <w:pPr>
              <w:pStyle w:val="Table09Row"/>
            </w:pPr>
            <w:r>
              <w:t>1990/074</w:t>
            </w:r>
          </w:p>
        </w:tc>
        <w:tc>
          <w:tcPr>
            <w:tcW w:w="2693" w:type="dxa"/>
          </w:tcPr>
          <w:p w14:paraId="39489946" w14:textId="77777777" w:rsidR="00604556" w:rsidRDefault="00B37F43">
            <w:pPr>
              <w:pStyle w:val="Table09Row"/>
            </w:pPr>
            <w:r>
              <w:rPr>
                <w:i/>
              </w:rPr>
              <w:t>Education Amendment Act (No. 2) 1990</w:t>
            </w:r>
          </w:p>
        </w:tc>
        <w:tc>
          <w:tcPr>
            <w:tcW w:w="1276" w:type="dxa"/>
          </w:tcPr>
          <w:p w14:paraId="312CE394" w14:textId="77777777" w:rsidR="00604556" w:rsidRDefault="00B37F43">
            <w:pPr>
              <w:pStyle w:val="Table09Row"/>
            </w:pPr>
            <w:r>
              <w:t>22 Dec 1990</w:t>
            </w:r>
          </w:p>
        </w:tc>
        <w:tc>
          <w:tcPr>
            <w:tcW w:w="3402" w:type="dxa"/>
          </w:tcPr>
          <w:p w14:paraId="222373BE" w14:textId="77777777" w:rsidR="00604556" w:rsidRDefault="00B37F43">
            <w:pPr>
              <w:pStyle w:val="Table09Row"/>
            </w:pPr>
            <w:r>
              <w:t>s. 1 &amp; 2: 22 Dec 1990;</w:t>
            </w:r>
          </w:p>
          <w:p w14:paraId="451C04BC" w14:textId="77777777" w:rsidR="00604556" w:rsidRDefault="00B37F43">
            <w:pPr>
              <w:pStyle w:val="Table09Row"/>
            </w:pPr>
            <w:r>
              <w:t xml:space="preserve">Act other than s. 1 &amp; 2: 20 Dec 1991 (see s. 2 and </w:t>
            </w:r>
            <w:r>
              <w:rPr>
                <w:i/>
              </w:rPr>
              <w:t>Gazette</w:t>
            </w:r>
            <w:r>
              <w:t xml:space="preserve"> 20 Dec 1991 p. 6289)</w:t>
            </w:r>
          </w:p>
        </w:tc>
        <w:tc>
          <w:tcPr>
            <w:tcW w:w="1123" w:type="dxa"/>
          </w:tcPr>
          <w:p w14:paraId="5EEE696D" w14:textId="77777777" w:rsidR="00604556" w:rsidRDefault="00604556">
            <w:pPr>
              <w:pStyle w:val="Table09Row"/>
            </w:pPr>
          </w:p>
        </w:tc>
      </w:tr>
      <w:tr w:rsidR="00604556" w14:paraId="6EDABFD0" w14:textId="77777777">
        <w:trPr>
          <w:cantSplit/>
          <w:jc w:val="center"/>
        </w:trPr>
        <w:tc>
          <w:tcPr>
            <w:tcW w:w="1418" w:type="dxa"/>
          </w:tcPr>
          <w:p w14:paraId="2F050BBD" w14:textId="77777777" w:rsidR="00604556" w:rsidRDefault="00B37F43">
            <w:pPr>
              <w:pStyle w:val="Table09Row"/>
            </w:pPr>
            <w:r>
              <w:t>1990/075</w:t>
            </w:r>
          </w:p>
        </w:tc>
        <w:tc>
          <w:tcPr>
            <w:tcW w:w="2693" w:type="dxa"/>
          </w:tcPr>
          <w:p w14:paraId="6FA01937" w14:textId="77777777" w:rsidR="00604556" w:rsidRDefault="00B37F43">
            <w:pPr>
              <w:pStyle w:val="Table09Row"/>
            </w:pPr>
            <w:r>
              <w:rPr>
                <w:i/>
              </w:rPr>
              <w:t>Building an</w:t>
            </w:r>
            <w:r>
              <w:rPr>
                <w:i/>
              </w:rPr>
              <w:t>d Construction Industry Training Levy Act 1990</w:t>
            </w:r>
          </w:p>
        </w:tc>
        <w:tc>
          <w:tcPr>
            <w:tcW w:w="1276" w:type="dxa"/>
          </w:tcPr>
          <w:p w14:paraId="6BF43EBA" w14:textId="77777777" w:rsidR="00604556" w:rsidRDefault="00B37F43">
            <w:pPr>
              <w:pStyle w:val="Table09Row"/>
            </w:pPr>
            <w:r>
              <w:t>20 Dec 1990</w:t>
            </w:r>
          </w:p>
        </w:tc>
        <w:tc>
          <w:tcPr>
            <w:tcW w:w="3402" w:type="dxa"/>
          </w:tcPr>
          <w:p w14:paraId="14174734" w14:textId="77777777" w:rsidR="00604556" w:rsidRDefault="00B37F43">
            <w:pPr>
              <w:pStyle w:val="Table09Row"/>
            </w:pPr>
            <w:r>
              <w:t xml:space="preserve">1 Jul 1991 (see s. 2 and </w:t>
            </w:r>
            <w:r>
              <w:rPr>
                <w:i/>
              </w:rPr>
              <w:t>Gazette</w:t>
            </w:r>
            <w:r>
              <w:t xml:space="preserve"> 28 Jun 1991 p. 3101)</w:t>
            </w:r>
          </w:p>
        </w:tc>
        <w:tc>
          <w:tcPr>
            <w:tcW w:w="1123" w:type="dxa"/>
          </w:tcPr>
          <w:p w14:paraId="5C136371" w14:textId="77777777" w:rsidR="00604556" w:rsidRDefault="00604556">
            <w:pPr>
              <w:pStyle w:val="Table09Row"/>
            </w:pPr>
          </w:p>
        </w:tc>
      </w:tr>
      <w:tr w:rsidR="00604556" w14:paraId="666FDD17" w14:textId="77777777">
        <w:trPr>
          <w:cantSplit/>
          <w:jc w:val="center"/>
        </w:trPr>
        <w:tc>
          <w:tcPr>
            <w:tcW w:w="1418" w:type="dxa"/>
          </w:tcPr>
          <w:p w14:paraId="58FD7FA1" w14:textId="77777777" w:rsidR="00604556" w:rsidRDefault="00B37F43">
            <w:pPr>
              <w:pStyle w:val="Table09Row"/>
            </w:pPr>
            <w:r>
              <w:t>1990/076</w:t>
            </w:r>
          </w:p>
        </w:tc>
        <w:tc>
          <w:tcPr>
            <w:tcW w:w="2693" w:type="dxa"/>
          </w:tcPr>
          <w:p w14:paraId="10162114" w14:textId="77777777" w:rsidR="00604556" w:rsidRDefault="00B37F43">
            <w:pPr>
              <w:pStyle w:val="Table09Row"/>
            </w:pPr>
            <w:r>
              <w:rPr>
                <w:i/>
              </w:rPr>
              <w:t>Building and Construction Industry Training Fund and Levy Collection Act 1990</w:t>
            </w:r>
          </w:p>
        </w:tc>
        <w:tc>
          <w:tcPr>
            <w:tcW w:w="1276" w:type="dxa"/>
          </w:tcPr>
          <w:p w14:paraId="3BFFAAB9" w14:textId="77777777" w:rsidR="00604556" w:rsidRDefault="00B37F43">
            <w:pPr>
              <w:pStyle w:val="Table09Row"/>
            </w:pPr>
            <w:r>
              <w:t>20 Dec 1990</w:t>
            </w:r>
          </w:p>
        </w:tc>
        <w:tc>
          <w:tcPr>
            <w:tcW w:w="3402" w:type="dxa"/>
          </w:tcPr>
          <w:p w14:paraId="5A45465C" w14:textId="77777777" w:rsidR="00604556" w:rsidRDefault="00B37F43">
            <w:pPr>
              <w:pStyle w:val="Table09Row"/>
            </w:pPr>
            <w:r>
              <w:t>s. 1 &amp; 2: 20 Dec 1990;</w:t>
            </w:r>
          </w:p>
          <w:p w14:paraId="2EA91861" w14:textId="77777777" w:rsidR="00604556" w:rsidRDefault="00B37F43">
            <w:pPr>
              <w:pStyle w:val="Table09Row"/>
            </w:pPr>
            <w:r>
              <w:t xml:space="preserve">Act other than s. 1 &amp; 2: 1 Jul 1991 (see s. 2 and </w:t>
            </w:r>
            <w:r>
              <w:rPr>
                <w:i/>
              </w:rPr>
              <w:t>Gazette</w:t>
            </w:r>
            <w:r>
              <w:t xml:space="preserve"> 28 Jun 1991 p. 3101)</w:t>
            </w:r>
          </w:p>
        </w:tc>
        <w:tc>
          <w:tcPr>
            <w:tcW w:w="1123" w:type="dxa"/>
          </w:tcPr>
          <w:p w14:paraId="28191CBA" w14:textId="77777777" w:rsidR="00604556" w:rsidRDefault="00604556">
            <w:pPr>
              <w:pStyle w:val="Table09Row"/>
            </w:pPr>
          </w:p>
        </w:tc>
      </w:tr>
      <w:tr w:rsidR="00604556" w14:paraId="4FDF1A4B" w14:textId="77777777">
        <w:trPr>
          <w:cantSplit/>
          <w:jc w:val="center"/>
        </w:trPr>
        <w:tc>
          <w:tcPr>
            <w:tcW w:w="1418" w:type="dxa"/>
          </w:tcPr>
          <w:p w14:paraId="6C81AD2B" w14:textId="77777777" w:rsidR="00604556" w:rsidRDefault="00B37F43">
            <w:pPr>
              <w:pStyle w:val="Table09Row"/>
            </w:pPr>
            <w:r>
              <w:t>1990/077</w:t>
            </w:r>
          </w:p>
        </w:tc>
        <w:tc>
          <w:tcPr>
            <w:tcW w:w="2693" w:type="dxa"/>
          </w:tcPr>
          <w:p w14:paraId="45DD4774" w14:textId="77777777" w:rsidR="00604556" w:rsidRDefault="00B37F43">
            <w:pPr>
              <w:pStyle w:val="Table09Row"/>
            </w:pPr>
            <w:r>
              <w:rPr>
                <w:i/>
              </w:rPr>
              <w:t>The Western Australian Turf Club Amendment Act 1990</w:t>
            </w:r>
          </w:p>
        </w:tc>
        <w:tc>
          <w:tcPr>
            <w:tcW w:w="1276" w:type="dxa"/>
          </w:tcPr>
          <w:p w14:paraId="550AF84B" w14:textId="77777777" w:rsidR="00604556" w:rsidRDefault="00B37F43">
            <w:pPr>
              <w:pStyle w:val="Table09Row"/>
            </w:pPr>
            <w:r>
              <w:t>20 Dec 1990</w:t>
            </w:r>
          </w:p>
        </w:tc>
        <w:tc>
          <w:tcPr>
            <w:tcW w:w="3402" w:type="dxa"/>
          </w:tcPr>
          <w:p w14:paraId="20E43635" w14:textId="77777777" w:rsidR="00604556" w:rsidRDefault="00B37F43">
            <w:pPr>
              <w:pStyle w:val="Table09Row"/>
            </w:pPr>
            <w:r>
              <w:t>s. 1 &amp; 2: 20 Dec 1990;</w:t>
            </w:r>
          </w:p>
          <w:p w14:paraId="6E004460" w14:textId="77777777" w:rsidR="00604556" w:rsidRDefault="00B37F43">
            <w:pPr>
              <w:pStyle w:val="Table09Row"/>
            </w:pPr>
            <w:r>
              <w:t xml:space="preserve">Act other than s. 1 &amp; 2: 1 Feb 1991 (see s. 2 and </w:t>
            </w:r>
            <w:r>
              <w:rPr>
                <w:i/>
              </w:rPr>
              <w:t>Gazett</w:t>
            </w:r>
            <w:r>
              <w:rPr>
                <w:i/>
              </w:rPr>
              <w:t>e</w:t>
            </w:r>
            <w:r>
              <w:t xml:space="preserve"> 25 Jan 1991 p. 268)</w:t>
            </w:r>
          </w:p>
        </w:tc>
        <w:tc>
          <w:tcPr>
            <w:tcW w:w="1123" w:type="dxa"/>
          </w:tcPr>
          <w:p w14:paraId="1B4C0EC3" w14:textId="77777777" w:rsidR="00604556" w:rsidRDefault="00604556">
            <w:pPr>
              <w:pStyle w:val="Table09Row"/>
            </w:pPr>
          </w:p>
        </w:tc>
      </w:tr>
      <w:tr w:rsidR="00604556" w14:paraId="1C50EE56" w14:textId="77777777">
        <w:trPr>
          <w:cantSplit/>
          <w:jc w:val="center"/>
        </w:trPr>
        <w:tc>
          <w:tcPr>
            <w:tcW w:w="1418" w:type="dxa"/>
          </w:tcPr>
          <w:p w14:paraId="3D0085B7" w14:textId="77777777" w:rsidR="00604556" w:rsidRDefault="00B37F43">
            <w:pPr>
              <w:pStyle w:val="Table09Row"/>
            </w:pPr>
            <w:r>
              <w:t>1990/078</w:t>
            </w:r>
          </w:p>
        </w:tc>
        <w:tc>
          <w:tcPr>
            <w:tcW w:w="2693" w:type="dxa"/>
          </w:tcPr>
          <w:p w14:paraId="5816887C" w14:textId="77777777" w:rsidR="00604556" w:rsidRDefault="00B37F43">
            <w:pPr>
              <w:pStyle w:val="Table09Row"/>
            </w:pPr>
            <w:r>
              <w:rPr>
                <w:i/>
              </w:rPr>
              <w:t>Petroleum (Drilling Reservations) Amendment Act 1990</w:t>
            </w:r>
          </w:p>
        </w:tc>
        <w:tc>
          <w:tcPr>
            <w:tcW w:w="1276" w:type="dxa"/>
          </w:tcPr>
          <w:p w14:paraId="737ED011" w14:textId="77777777" w:rsidR="00604556" w:rsidRDefault="00B37F43">
            <w:pPr>
              <w:pStyle w:val="Table09Row"/>
            </w:pPr>
            <w:r>
              <w:t>22 Dec 1990</w:t>
            </w:r>
          </w:p>
        </w:tc>
        <w:tc>
          <w:tcPr>
            <w:tcW w:w="3402" w:type="dxa"/>
          </w:tcPr>
          <w:p w14:paraId="6300FFE7" w14:textId="77777777" w:rsidR="00604556" w:rsidRDefault="00B37F43">
            <w:pPr>
              <w:pStyle w:val="Table09Row"/>
            </w:pPr>
            <w:r>
              <w:t>s. 1 &amp; 2: 22 Dec 1990;</w:t>
            </w:r>
          </w:p>
          <w:p w14:paraId="38663821" w14:textId="77777777" w:rsidR="00604556" w:rsidRDefault="00B37F43">
            <w:pPr>
              <w:pStyle w:val="Table09Row"/>
            </w:pPr>
            <w:r>
              <w:t xml:space="preserve">Act other than s. 1 &amp; 2: 1 Mar 1991 (see s. 2 and </w:t>
            </w:r>
            <w:r>
              <w:rPr>
                <w:i/>
              </w:rPr>
              <w:t>Gazette</w:t>
            </w:r>
            <w:r>
              <w:t xml:space="preserve"> 22 Feb 1991 p. 868)</w:t>
            </w:r>
          </w:p>
        </w:tc>
        <w:tc>
          <w:tcPr>
            <w:tcW w:w="1123" w:type="dxa"/>
          </w:tcPr>
          <w:p w14:paraId="44842374" w14:textId="77777777" w:rsidR="00604556" w:rsidRDefault="00604556">
            <w:pPr>
              <w:pStyle w:val="Table09Row"/>
            </w:pPr>
          </w:p>
        </w:tc>
      </w:tr>
      <w:tr w:rsidR="00604556" w14:paraId="2687292F" w14:textId="77777777">
        <w:trPr>
          <w:cantSplit/>
          <w:jc w:val="center"/>
        </w:trPr>
        <w:tc>
          <w:tcPr>
            <w:tcW w:w="1418" w:type="dxa"/>
          </w:tcPr>
          <w:p w14:paraId="67D420DF" w14:textId="77777777" w:rsidR="00604556" w:rsidRDefault="00B37F43">
            <w:pPr>
              <w:pStyle w:val="Table09Row"/>
            </w:pPr>
            <w:r>
              <w:t>1990/079</w:t>
            </w:r>
          </w:p>
        </w:tc>
        <w:tc>
          <w:tcPr>
            <w:tcW w:w="2693" w:type="dxa"/>
          </w:tcPr>
          <w:p w14:paraId="4FFDFDBA" w14:textId="77777777" w:rsidR="00604556" w:rsidRDefault="00B37F43">
            <w:pPr>
              <w:pStyle w:val="Table09Row"/>
            </w:pPr>
            <w:r>
              <w:rPr>
                <w:i/>
              </w:rPr>
              <w:t xml:space="preserve">Government Railways Amendment Act </w:t>
            </w:r>
            <w:r>
              <w:rPr>
                <w:i/>
              </w:rPr>
              <w:t>(No. 2) 1990</w:t>
            </w:r>
          </w:p>
        </w:tc>
        <w:tc>
          <w:tcPr>
            <w:tcW w:w="1276" w:type="dxa"/>
          </w:tcPr>
          <w:p w14:paraId="5DFBA5EE" w14:textId="77777777" w:rsidR="00604556" w:rsidRDefault="00B37F43">
            <w:pPr>
              <w:pStyle w:val="Table09Row"/>
            </w:pPr>
            <w:r>
              <w:t>17 Dec 1990</w:t>
            </w:r>
          </w:p>
        </w:tc>
        <w:tc>
          <w:tcPr>
            <w:tcW w:w="3402" w:type="dxa"/>
          </w:tcPr>
          <w:p w14:paraId="1A1981BE" w14:textId="77777777" w:rsidR="00604556" w:rsidRDefault="00B37F43">
            <w:pPr>
              <w:pStyle w:val="Table09Row"/>
            </w:pPr>
            <w:r>
              <w:t>17 Dec 1990 (see s. 2)</w:t>
            </w:r>
          </w:p>
        </w:tc>
        <w:tc>
          <w:tcPr>
            <w:tcW w:w="1123" w:type="dxa"/>
          </w:tcPr>
          <w:p w14:paraId="5F93072D" w14:textId="77777777" w:rsidR="00604556" w:rsidRDefault="00604556">
            <w:pPr>
              <w:pStyle w:val="Table09Row"/>
            </w:pPr>
          </w:p>
        </w:tc>
      </w:tr>
      <w:tr w:rsidR="00604556" w14:paraId="3D7AFC96" w14:textId="77777777">
        <w:trPr>
          <w:cantSplit/>
          <w:jc w:val="center"/>
        </w:trPr>
        <w:tc>
          <w:tcPr>
            <w:tcW w:w="1418" w:type="dxa"/>
          </w:tcPr>
          <w:p w14:paraId="2A43AFC4" w14:textId="77777777" w:rsidR="00604556" w:rsidRDefault="00B37F43">
            <w:pPr>
              <w:pStyle w:val="Table09Row"/>
            </w:pPr>
            <w:r>
              <w:t>1990/080</w:t>
            </w:r>
          </w:p>
        </w:tc>
        <w:tc>
          <w:tcPr>
            <w:tcW w:w="2693" w:type="dxa"/>
          </w:tcPr>
          <w:p w14:paraId="01BAB4D2" w14:textId="77777777" w:rsidR="00604556" w:rsidRDefault="00B37F43">
            <w:pPr>
              <w:pStyle w:val="Table09Row"/>
            </w:pPr>
            <w:r>
              <w:rPr>
                <w:i/>
              </w:rPr>
              <w:t>Appropriation (Consolidated Revenue Fund) Act 1990</w:t>
            </w:r>
          </w:p>
        </w:tc>
        <w:tc>
          <w:tcPr>
            <w:tcW w:w="1276" w:type="dxa"/>
          </w:tcPr>
          <w:p w14:paraId="72B77BC2" w14:textId="77777777" w:rsidR="00604556" w:rsidRDefault="00B37F43">
            <w:pPr>
              <w:pStyle w:val="Table09Row"/>
            </w:pPr>
            <w:r>
              <w:t>20 Dec 1990</w:t>
            </w:r>
          </w:p>
        </w:tc>
        <w:tc>
          <w:tcPr>
            <w:tcW w:w="3402" w:type="dxa"/>
          </w:tcPr>
          <w:p w14:paraId="0413A669" w14:textId="77777777" w:rsidR="00604556" w:rsidRDefault="00B37F43">
            <w:pPr>
              <w:pStyle w:val="Table09Row"/>
            </w:pPr>
            <w:r>
              <w:t>20 Dec 1990 (see s. 2)</w:t>
            </w:r>
          </w:p>
        </w:tc>
        <w:tc>
          <w:tcPr>
            <w:tcW w:w="1123" w:type="dxa"/>
          </w:tcPr>
          <w:p w14:paraId="00E3C7F7" w14:textId="77777777" w:rsidR="00604556" w:rsidRDefault="00604556">
            <w:pPr>
              <w:pStyle w:val="Table09Row"/>
            </w:pPr>
          </w:p>
        </w:tc>
      </w:tr>
      <w:tr w:rsidR="00604556" w14:paraId="67399B29" w14:textId="77777777">
        <w:trPr>
          <w:cantSplit/>
          <w:jc w:val="center"/>
        </w:trPr>
        <w:tc>
          <w:tcPr>
            <w:tcW w:w="1418" w:type="dxa"/>
          </w:tcPr>
          <w:p w14:paraId="3238E6A1" w14:textId="77777777" w:rsidR="00604556" w:rsidRDefault="00B37F43">
            <w:pPr>
              <w:pStyle w:val="Table09Row"/>
            </w:pPr>
            <w:r>
              <w:t>1990/081</w:t>
            </w:r>
          </w:p>
        </w:tc>
        <w:tc>
          <w:tcPr>
            <w:tcW w:w="2693" w:type="dxa"/>
          </w:tcPr>
          <w:p w14:paraId="4BF46F27" w14:textId="77777777" w:rsidR="00604556" w:rsidRDefault="00B37F43">
            <w:pPr>
              <w:pStyle w:val="Table09Row"/>
            </w:pPr>
            <w:r>
              <w:rPr>
                <w:i/>
              </w:rPr>
              <w:t>Appropriation (General Loan and Capital Works Fund) Act 1990</w:t>
            </w:r>
          </w:p>
        </w:tc>
        <w:tc>
          <w:tcPr>
            <w:tcW w:w="1276" w:type="dxa"/>
          </w:tcPr>
          <w:p w14:paraId="7B58FBA3" w14:textId="77777777" w:rsidR="00604556" w:rsidRDefault="00B37F43">
            <w:pPr>
              <w:pStyle w:val="Table09Row"/>
            </w:pPr>
            <w:r>
              <w:t>20 Dec 1990</w:t>
            </w:r>
          </w:p>
        </w:tc>
        <w:tc>
          <w:tcPr>
            <w:tcW w:w="3402" w:type="dxa"/>
          </w:tcPr>
          <w:p w14:paraId="1FBA9F91" w14:textId="77777777" w:rsidR="00604556" w:rsidRDefault="00B37F43">
            <w:pPr>
              <w:pStyle w:val="Table09Row"/>
            </w:pPr>
            <w:r>
              <w:t>20 Dec 1990 (see s. 2)</w:t>
            </w:r>
          </w:p>
        </w:tc>
        <w:tc>
          <w:tcPr>
            <w:tcW w:w="1123" w:type="dxa"/>
          </w:tcPr>
          <w:p w14:paraId="5588412F" w14:textId="77777777" w:rsidR="00604556" w:rsidRDefault="00604556">
            <w:pPr>
              <w:pStyle w:val="Table09Row"/>
            </w:pPr>
          </w:p>
        </w:tc>
      </w:tr>
      <w:tr w:rsidR="00604556" w14:paraId="62DCB69A" w14:textId="77777777">
        <w:trPr>
          <w:cantSplit/>
          <w:jc w:val="center"/>
        </w:trPr>
        <w:tc>
          <w:tcPr>
            <w:tcW w:w="1418" w:type="dxa"/>
          </w:tcPr>
          <w:p w14:paraId="28027419" w14:textId="77777777" w:rsidR="00604556" w:rsidRDefault="00B37F43">
            <w:pPr>
              <w:pStyle w:val="Table09Row"/>
            </w:pPr>
            <w:r>
              <w:lastRenderedPageBreak/>
              <w:t>19</w:t>
            </w:r>
            <w:r>
              <w:t>90/082</w:t>
            </w:r>
          </w:p>
        </w:tc>
        <w:tc>
          <w:tcPr>
            <w:tcW w:w="2693" w:type="dxa"/>
          </w:tcPr>
          <w:p w14:paraId="012CB4C2" w14:textId="77777777" w:rsidR="00604556" w:rsidRDefault="00B37F43">
            <w:pPr>
              <w:pStyle w:val="Table09Row"/>
            </w:pPr>
            <w:r>
              <w:rPr>
                <w:i/>
              </w:rPr>
              <w:t>Child Welfare Amendment Act 1990</w:t>
            </w:r>
          </w:p>
        </w:tc>
        <w:tc>
          <w:tcPr>
            <w:tcW w:w="1276" w:type="dxa"/>
          </w:tcPr>
          <w:p w14:paraId="2B1F2981" w14:textId="77777777" w:rsidR="00604556" w:rsidRDefault="00B37F43">
            <w:pPr>
              <w:pStyle w:val="Table09Row"/>
            </w:pPr>
            <w:r>
              <w:t>20 Dec 1990</w:t>
            </w:r>
          </w:p>
        </w:tc>
        <w:tc>
          <w:tcPr>
            <w:tcW w:w="3402" w:type="dxa"/>
          </w:tcPr>
          <w:p w14:paraId="65880816" w14:textId="77777777" w:rsidR="00604556" w:rsidRDefault="00B37F43">
            <w:pPr>
              <w:pStyle w:val="Table09Row"/>
            </w:pPr>
            <w:r>
              <w:t>s. 5: 1 Dec 1989 (see s. 2(2));</w:t>
            </w:r>
          </w:p>
          <w:p w14:paraId="2EAB319C" w14:textId="77777777" w:rsidR="00604556" w:rsidRDefault="00B37F43">
            <w:pPr>
              <w:pStyle w:val="Table09Row"/>
            </w:pPr>
            <w:r>
              <w:t>Act other than s. 5 &amp; 9: 20 Dec 1990 (see s. 2(1));</w:t>
            </w:r>
          </w:p>
          <w:p w14:paraId="789B0855" w14:textId="77777777" w:rsidR="00604556" w:rsidRDefault="00B37F43">
            <w:pPr>
              <w:pStyle w:val="Table09Row"/>
            </w:pPr>
            <w:r>
              <w:t>s. 9 repealed by 2009/008 s. 31(2)</w:t>
            </w:r>
          </w:p>
        </w:tc>
        <w:tc>
          <w:tcPr>
            <w:tcW w:w="1123" w:type="dxa"/>
          </w:tcPr>
          <w:p w14:paraId="6E9B9CD6" w14:textId="77777777" w:rsidR="00604556" w:rsidRDefault="00604556">
            <w:pPr>
              <w:pStyle w:val="Table09Row"/>
            </w:pPr>
          </w:p>
        </w:tc>
      </w:tr>
      <w:tr w:rsidR="00604556" w14:paraId="0EBDFDF3" w14:textId="77777777">
        <w:trPr>
          <w:cantSplit/>
          <w:jc w:val="center"/>
        </w:trPr>
        <w:tc>
          <w:tcPr>
            <w:tcW w:w="1418" w:type="dxa"/>
          </w:tcPr>
          <w:p w14:paraId="48560B56" w14:textId="77777777" w:rsidR="00604556" w:rsidRDefault="00B37F43">
            <w:pPr>
              <w:pStyle w:val="Table09Row"/>
            </w:pPr>
            <w:r>
              <w:t>1990/083</w:t>
            </w:r>
          </w:p>
        </w:tc>
        <w:tc>
          <w:tcPr>
            <w:tcW w:w="2693" w:type="dxa"/>
          </w:tcPr>
          <w:p w14:paraId="27FDB078" w14:textId="77777777" w:rsidR="00604556" w:rsidRDefault="00B37F43">
            <w:pPr>
              <w:pStyle w:val="Table09Row"/>
            </w:pPr>
            <w:r>
              <w:rPr>
                <w:i/>
              </w:rPr>
              <w:t>Child Welfare Amendment Act (No. 2) 1990</w:t>
            </w:r>
          </w:p>
        </w:tc>
        <w:tc>
          <w:tcPr>
            <w:tcW w:w="1276" w:type="dxa"/>
          </w:tcPr>
          <w:p w14:paraId="4A67B759" w14:textId="77777777" w:rsidR="00604556" w:rsidRDefault="00B37F43">
            <w:pPr>
              <w:pStyle w:val="Table09Row"/>
            </w:pPr>
            <w:r>
              <w:t>22 Dec 1990</w:t>
            </w:r>
          </w:p>
        </w:tc>
        <w:tc>
          <w:tcPr>
            <w:tcW w:w="3402" w:type="dxa"/>
          </w:tcPr>
          <w:p w14:paraId="07F19D50" w14:textId="77777777" w:rsidR="00604556" w:rsidRDefault="00B37F43">
            <w:pPr>
              <w:pStyle w:val="Table09Row"/>
            </w:pPr>
            <w:r>
              <w:t>s. 1 &amp; 2: 22 Dec 1990;</w:t>
            </w:r>
          </w:p>
          <w:p w14:paraId="5B2CC095" w14:textId="77777777" w:rsidR="00604556" w:rsidRDefault="00B37F43">
            <w:pPr>
              <w:pStyle w:val="Table09Row"/>
            </w:pPr>
            <w:r>
              <w:t xml:space="preserve">Act other than s. 1 &amp; 2: 1 Aug 1991 (see s. 2 and </w:t>
            </w:r>
            <w:r>
              <w:rPr>
                <w:i/>
              </w:rPr>
              <w:t>Gazette</w:t>
            </w:r>
            <w:r>
              <w:t xml:space="preserve"> 1 Aug 1991 p. 3983)</w:t>
            </w:r>
          </w:p>
        </w:tc>
        <w:tc>
          <w:tcPr>
            <w:tcW w:w="1123" w:type="dxa"/>
          </w:tcPr>
          <w:p w14:paraId="5EE4E8A5" w14:textId="77777777" w:rsidR="00604556" w:rsidRDefault="00604556">
            <w:pPr>
              <w:pStyle w:val="Table09Row"/>
            </w:pPr>
          </w:p>
        </w:tc>
      </w:tr>
      <w:tr w:rsidR="00604556" w14:paraId="2ACE455C" w14:textId="77777777">
        <w:trPr>
          <w:cantSplit/>
          <w:jc w:val="center"/>
        </w:trPr>
        <w:tc>
          <w:tcPr>
            <w:tcW w:w="1418" w:type="dxa"/>
          </w:tcPr>
          <w:p w14:paraId="29C41E5B" w14:textId="77777777" w:rsidR="00604556" w:rsidRDefault="00B37F43">
            <w:pPr>
              <w:pStyle w:val="Table09Row"/>
            </w:pPr>
            <w:r>
              <w:t>1990/084</w:t>
            </w:r>
          </w:p>
        </w:tc>
        <w:tc>
          <w:tcPr>
            <w:tcW w:w="2693" w:type="dxa"/>
          </w:tcPr>
          <w:p w14:paraId="63CD630C" w14:textId="77777777" w:rsidR="00604556" w:rsidRDefault="00B37F43">
            <w:pPr>
              <w:pStyle w:val="Table09Row"/>
            </w:pPr>
            <w:r>
              <w:rPr>
                <w:i/>
              </w:rPr>
              <w:t>Occupational Health, Safety and Welfare Amendment Act 1990</w:t>
            </w:r>
          </w:p>
        </w:tc>
        <w:tc>
          <w:tcPr>
            <w:tcW w:w="1276" w:type="dxa"/>
          </w:tcPr>
          <w:p w14:paraId="595DA2F7" w14:textId="77777777" w:rsidR="00604556" w:rsidRDefault="00B37F43">
            <w:pPr>
              <w:pStyle w:val="Table09Row"/>
            </w:pPr>
            <w:r>
              <w:t>17 Dec 1990</w:t>
            </w:r>
          </w:p>
        </w:tc>
        <w:tc>
          <w:tcPr>
            <w:tcW w:w="3402" w:type="dxa"/>
          </w:tcPr>
          <w:p w14:paraId="7841D53D" w14:textId="77777777" w:rsidR="00604556" w:rsidRDefault="00B37F43">
            <w:pPr>
              <w:pStyle w:val="Table09Row"/>
            </w:pPr>
            <w:r>
              <w:t>14 Jan 1991</w:t>
            </w:r>
          </w:p>
        </w:tc>
        <w:tc>
          <w:tcPr>
            <w:tcW w:w="1123" w:type="dxa"/>
          </w:tcPr>
          <w:p w14:paraId="109E7A80" w14:textId="77777777" w:rsidR="00604556" w:rsidRDefault="00604556">
            <w:pPr>
              <w:pStyle w:val="Table09Row"/>
            </w:pPr>
          </w:p>
        </w:tc>
      </w:tr>
      <w:tr w:rsidR="00604556" w14:paraId="0C1F0CD2" w14:textId="77777777">
        <w:trPr>
          <w:cantSplit/>
          <w:jc w:val="center"/>
        </w:trPr>
        <w:tc>
          <w:tcPr>
            <w:tcW w:w="1418" w:type="dxa"/>
          </w:tcPr>
          <w:p w14:paraId="4647B17D" w14:textId="77777777" w:rsidR="00604556" w:rsidRDefault="00B37F43">
            <w:pPr>
              <w:pStyle w:val="Table09Row"/>
            </w:pPr>
            <w:r>
              <w:t>1990/085</w:t>
            </w:r>
          </w:p>
        </w:tc>
        <w:tc>
          <w:tcPr>
            <w:tcW w:w="2693" w:type="dxa"/>
          </w:tcPr>
          <w:p w14:paraId="4770E4CC" w14:textId="77777777" w:rsidR="00604556" w:rsidRDefault="00B37F43">
            <w:pPr>
              <w:pStyle w:val="Table09Row"/>
            </w:pPr>
            <w:r>
              <w:rPr>
                <w:i/>
              </w:rPr>
              <w:t>Mines Regulation Amendment Act 1990</w:t>
            </w:r>
          </w:p>
        </w:tc>
        <w:tc>
          <w:tcPr>
            <w:tcW w:w="1276" w:type="dxa"/>
          </w:tcPr>
          <w:p w14:paraId="51063E86" w14:textId="77777777" w:rsidR="00604556" w:rsidRDefault="00B37F43">
            <w:pPr>
              <w:pStyle w:val="Table09Row"/>
            </w:pPr>
            <w:r>
              <w:t>22 Dec 1990</w:t>
            </w:r>
          </w:p>
        </w:tc>
        <w:tc>
          <w:tcPr>
            <w:tcW w:w="3402" w:type="dxa"/>
          </w:tcPr>
          <w:p w14:paraId="77998167" w14:textId="77777777" w:rsidR="00604556" w:rsidRDefault="00B37F43">
            <w:pPr>
              <w:pStyle w:val="Table09Row"/>
            </w:pPr>
            <w:r>
              <w:t>s. 1 &amp; 2: 22 Dec 1990;</w:t>
            </w:r>
          </w:p>
          <w:p w14:paraId="57064DBE" w14:textId="77777777" w:rsidR="00604556" w:rsidRDefault="00B37F43">
            <w:pPr>
              <w:pStyle w:val="Table09Row"/>
            </w:pPr>
            <w:r>
              <w:t xml:space="preserve">Act other than s. 1 &amp; 2: 1 Jan 1993 (see s. 2 and </w:t>
            </w:r>
            <w:r>
              <w:rPr>
                <w:i/>
              </w:rPr>
              <w:t>Gazette</w:t>
            </w:r>
            <w:r>
              <w:t xml:space="preserve"> 31 Dec 1992 p. 6311)</w:t>
            </w:r>
          </w:p>
        </w:tc>
        <w:tc>
          <w:tcPr>
            <w:tcW w:w="1123" w:type="dxa"/>
          </w:tcPr>
          <w:p w14:paraId="27E15FA5" w14:textId="77777777" w:rsidR="00604556" w:rsidRDefault="00604556">
            <w:pPr>
              <w:pStyle w:val="Table09Row"/>
            </w:pPr>
          </w:p>
        </w:tc>
      </w:tr>
      <w:tr w:rsidR="00604556" w14:paraId="5D5FED0A" w14:textId="77777777">
        <w:trPr>
          <w:cantSplit/>
          <w:jc w:val="center"/>
        </w:trPr>
        <w:tc>
          <w:tcPr>
            <w:tcW w:w="1418" w:type="dxa"/>
          </w:tcPr>
          <w:p w14:paraId="1E3B7988" w14:textId="77777777" w:rsidR="00604556" w:rsidRDefault="00B37F43">
            <w:pPr>
              <w:pStyle w:val="Table09Row"/>
            </w:pPr>
            <w:r>
              <w:t>1990/086</w:t>
            </w:r>
          </w:p>
        </w:tc>
        <w:tc>
          <w:tcPr>
            <w:tcW w:w="2693" w:type="dxa"/>
          </w:tcPr>
          <w:p w14:paraId="6AB21472" w14:textId="77777777" w:rsidR="00604556" w:rsidRDefault="00B37F43">
            <w:pPr>
              <w:pStyle w:val="Table09Row"/>
            </w:pPr>
            <w:r>
              <w:rPr>
                <w:i/>
              </w:rPr>
              <w:t>Acts Amendment (Contributions to Legal Aid Funding) Act 1990</w:t>
            </w:r>
          </w:p>
        </w:tc>
        <w:tc>
          <w:tcPr>
            <w:tcW w:w="1276" w:type="dxa"/>
          </w:tcPr>
          <w:p w14:paraId="4CC7428A" w14:textId="77777777" w:rsidR="00604556" w:rsidRDefault="00B37F43">
            <w:pPr>
              <w:pStyle w:val="Table09Row"/>
            </w:pPr>
            <w:r>
              <w:t>17 Dec 1990</w:t>
            </w:r>
          </w:p>
        </w:tc>
        <w:tc>
          <w:tcPr>
            <w:tcW w:w="3402" w:type="dxa"/>
          </w:tcPr>
          <w:p w14:paraId="13507BE8" w14:textId="77777777" w:rsidR="00604556" w:rsidRDefault="00B37F43">
            <w:pPr>
              <w:pStyle w:val="Table09Row"/>
            </w:pPr>
            <w:r>
              <w:t>Act other than Pt. 3: 1 Jul 1989 (see s. 2(1));</w:t>
            </w:r>
          </w:p>
          <w:p w14:paraId="11AE299B" w14:textId="77777777" w:rsidR="00604556" w:rsidRDefault="00B37F43">
            <w:pPr>
              <w:pStyle w:val="Table09Row"/>
            </w:pPr>
            <w:r>
              <w:t xml:space="preserve">Pt. 3: 1 Jul 1991 (see s. 2(2) and </w:t>
            </w:r>
            <w:r>
              <w:rPr>
                <w:i/>
              </w:rPr>
              <w:t>Gazette</w:t>
            </w:r>
            <w:r>
              <w:t xml:space="preserve"> 15 Mar 1991 p. 1111)</w:t>
            </w:r>
          </w:p>
        </w:tc>
        <w:tc>
          <w:tcPr>
            <w:tcW w:w="1123" w:type="dxa"/>
          </w:tcPr>
          <w:p w14:paraId="617EED3B" w14:textId="77777777" w:rsidR="00604556" w:rsidRDefault="00604556">
            <w:pPr>
              <w:pStyle w:val="Table09Row"/>
            </w:pPr>
          </w:p>
        </w:tc>
      </w:tr>
      <w:tr w:rsidR="00604556" w14:paraId="65E7355B" w14:textId="77777777">
        <w:trPr>
          <w:cantSplit/>
          <w:jc w:val="center"/>
        </w:trPr>
        <w:tc>
          <w:tcPr>
            <w:tcW w:w="1418" w:type="dxa"/>
          </w:tcPr>
          <w:p w14:paraId="44157518" w14:textId="77777777" w:rsidR="00604556" w:rsidRDefault="00B37F43">
            <w:pPr>
              <w:pStyle w:val="Table09Row"/>
            </w:pPr>
            <w:r>
              <w:t>1990/087</w:t>
            </w:r>
          </w:p>
        </w:tc>
        <w:tc>
          <w:tcPr>
            <w:tcW w:w="2693" w:type="dxa"/>
          </w:tcPr>
          <w:p w14:paraId="0639F91B" w14:textId="77777777" w:rsidR="00604556" w:rsidRDefault="00B37F43">
            <w:pPr>
              <w:pStyle w:val="Table09Row"/>
            </w:pPr>
            <w:r>
              <w:rPr>
                <w:i/>
              </w:rPr>
              <w:t>Government Railways Amendment Act 1990</w:t>
            </w:r>
          </w:p>
        </w:tc>
        <w:tc>
          <w:tcPr>
            <w:tcW w:w="1276" w:type="dxa"/>
          </w:tcPr>
          <w:p w14:paraId="79163D0C" w14:textId="77777777" w:rsidR="00604556" w:rsidRDefault="00B37F43">
            <w:pPr>
              <w:pStyle w:val="Table09Row"/>
            </w:pPr>
            <w:r>
              <w:t>17 Dec 1990</w:t>
            </w:r>
          </w:p>
        </w:tc>
        <w:tc>
          <w:tcPr>
            <w:tcW w:w="3402" w:type="dxa"/>
          </w:tcPr>
          <w:p w14:paraId="6530F70F" w14:textId="77777777" w:rsidR="00604556" w:rsidRDefault="00B37F43">
            <w:pPr>
              <w:pStyle w:val="Table09Row"/>
            </w:pPr>
            <w:r>
              <w:t>s. 1 &amp; 2: 17 Dec 1990;</w:t>
            </w:r>
          </w:p>
          <w:p w14:paraId="2282E47A" w14:textId="77777777" w:rsidR="00604556" w:rsidRDefault="00B37F43">
            <w:pPr>
              <w:pStyle w:val="Table09Row"/>
            </w:pPr>
            <w:r>
              <w:t xml:space="preserve">Act other than s. 1 &amp; 2: 20 Mar 1992 (see s. 2 and </w:t>
            </w:r>
            <w:r>
              <w:rPr>
                <w:i/>
              </w:rPr>
              <w:t>Gazette</w:t>
            </w:r>
            <w:r>
              <w:t xml:space="preserve"> </w:t>
            </w:r>
            <w:r>
              <w:t>20 Mar 1992 p. 1313)</w:t>
            </w:r>
          </w:p>
        </w:tc>
        <w:tc>
          <w:tcPr>
            <w:tcW w:w="1123" w:type="dxa"/>
          </w:tcPr>
          <w:p w14:paraId="1283D0A0" w14:textId="77777777" w:rsidR="00604556" w:rsidRDefault="00604556">
            <w:pPr>
              <w:pStyle w:val="Table09Row"/>
            </w:pPr>
          </w:p>
        </w:tc>
      </w:tr>
      <w:tr w:rsidR="00604556" w14:paraId="4ED22ABD" w14:textId="77777777">
        <w:trPr>
          <w:cantSplit/>
          <w:jc w:val="center"/>
        </w:trPr>
        <w:tc>
          <w:tcPr>
            <w:tcW w:w="1418" w:type="dxa"/>
          </w:tcPr>
          <w:p w14:paraId="71F6DCD7" w14:textId="77777777" w:rsidR="00604556" w:rsidRDefault="00B37F43">
            <w:pPr>
              <w:pStyle w:val="Table09Row"/>
            </w:pPr>
            <w:r>
              <w:t>1990/088</w:t>
            </w:r>
          </w:p>
        </w:tc>
        <w:tc>
          <w:tcPr>
            <w:tcW w:w="2693" w:type="dxa"/>
          </w:tcPr>
          <w:p w14:paraId="26831CD1" w14:textId="77777777" w:rsidR="00604556" w:rsidRDefault="00B37F43">
            <w:pPr>
              <w:pStyle w:val="Table09Row"/>
            </w:pPr>
            <w:r>
              <w:rPr>
                <w:i/>
              </w:rPr>
              <w:t>Pearling Act 1990</w:t>
            </w:r>
          </w:p>
        </w:tc>
        <w:tc>
          <w:tcPr>
            <w:tcW w:w="1276" w:type="dxa"/>
          </w:tcPr>
          <w:p w14:paraId="0EF54962" w14:textId="77777777" w:rsidR="00604556" w:rsidRDefault="00B37F43">
            <w:pPr>
              <w:pStyle w:val="Table09Row"/>
            </w:pPr>
            <w:r>
              <w:t>17 Dec 1990</w:t>
            </w:r>
          </w:p>
        </w:tc>
        <w:tc>
          <w:tcPr>
            <w:tcW w:w="3402" w:type="dxa"/>
          </w:tcPr>
          <w:p w14:paraId="730CE4B4" w14:textId="77777777" w:rsidR="00604556" w:rsidRDefault="00B37F43">
            <w:pPr>
              <w:pStyle w:val="Table09Row"/>
            </w:pPr>
            <w:r>
              <w:t>s. 1 &amp; 2: 17 Dec 1990;</w:t>
            </w:r>
          </w:p>
          <w:p w14:paraId="50AEBEC2" w14:textId="77777777" w:rsidR="00604556" w:rsidRDefault="00B37F43">
            <w:pPr>
              <w:pStyle w:val="Table09Row"/>
            </w:pPr>
            <w:r>
              <w:t xml:space="preserve">Act other than s. 1 &amp; 2: 1 Jan 1991 (see s. 2 and </w:t>
            </w:r>
            <w:r>
              <w:rPr>
                <w:i/>
              </w:rPr>
              <w:t>Gazette</w:t>
            </w:r>
            <w:r>
              <w:t xml:space="preserve"> 21 Dec 1990 p. 6199)</w:t>
            </w:r>
          </w:p>
        </w:tc>
        <w:tc>
          <w:tcPr>
            <w:tcW w:w="1123" w:type="dxa"/>
          </w:tcPr>
          <w:p w14:paraId="5AD8EB92" w14:textId="77777777" w:rsidR="00604556" w:rsidRDefault="00604556">
            <w:pPr>
              <w:pStyle w:val="Table09Row"/>
            </w:pPr>
          </w:p>
        </w:tc>
      </w:tr>
      <w:tr w:rsidR="00604556" w14:paraId="735F4C44" w14:textId="77777777">
        <w:trPr>
          <w:cantSplit/>
          <w:jc w:val="center"/>
        </w:trPr>
        <w:tc>
          <w:tcPr>
            <w:tcW w:w="1418" w:type="dxa"/>
          </w:tcPr>
          <w:p w14:paraId="6FBE614F" w14:textId="77777777" w:rsidR="00604556" w:rsidRDefault="00B37F43">
            <w:pPr>
              <w:pStyle w:val="Table09Row"/>
            </w:pPr>
            <w:r>
              <w:t>1990/089</w:t>
            </w:r>
          </w:p>
        </w:tc>
        <w:tc>
          <w:tcPr>
            <w:tcW w:w="2693" w:type="dxa"/>
          </w:tcPr>
          <w:p w14:paraId="75A80CEE" w14:textId="77777777" w:rsidR="00604556" w:rsidRDefault="00B37F43">
            <w:pPr>
              <w:pStyle w:val="Table09Row"/>
            </w:pPr>
            <w:r>
              <w:rPr>
                <w:i/>
              </w:rPr>
              <w:t>Stipendiary Magistrates Amendment Act (No. 2) 1990</w:t>
            </w:r>
          </w:p>
        </w:tc>
        <w:tc>
          <w:tcPr>
            <w:tcW w:w="1276" w:type="dxa"/>
          </w:tcPr>
          <w:p w14:paraId="4B0502C4" w14:textId="77777777" w:rsidR="00604556" w:rsidRDefault="00B37F43">
            <w:pPr>
              <w:pStyle w:val="Table09Row"/>
            </w:pPr>
            <w:r>
              <w:t>20 Dec 1990</w:t>
            </w:r>
          </w:p>
        </w:tc>
        <w:tc>
          <w:tcPr>
            <w:tcW w:w="3402" w:type="dxa"/>
          </w:tcPr>
          <w:p w14:paraId="1A48003B" w14:textId="77777777" w:rsidR="00604556" w:rsidRDefault="00B37F43">
            <w:pPr>
              <w:pStyle w:val="Table09Row"/>
            </w:pPr>
            <w:r>
              <w:t>20 Dec 1990 (see s. 2)</w:t>
            </w:r>
          </w:p>
        </w:tc>
        <w:tc>
          <w:tcPr>
            <w:tcW w:w="1123" w:type="dxa"/>
          </w:tcPr>
          <w:p w14:paraId="573DA7E8" w14:textId="77777777" w:rsidR="00604556" w:rsidRDefault="00604556">
            <w:pPr>
              <w:pStyle w:val="Table09Row"/>
            </w:pPr>
          </w:p>
        </w:tc>
      </w:tr>
      <w:tr w:rsidR="00604556" w14:paraId="0F641CB9" w14:textId="77777777">
        <w:trPr>
          <w:cantSplit/>
          <w:jc w:val="center"/>
        </w:trPr>
        <w:tc>
          <w:tcPr>
            <w:tcW w:w="1418" w:type="dxa"/>
          </w:tcPr>
          <w:p w14:paraId="29FDB681" w14:textId="77777777" w:rsidR="00604556" w:rsidRDefault="00B37F43">
            <w:pPr>
              <w:pStyle w:val="Table09Row"/>
            </w:pPr>
            <w:r>
              <w:t>1990/090</w:t>
            </w:r>
          </w:p>
        </w:tc>
        <w:tc>
          <w:tcPr>
            <w:tcW w:w="2693" w:type="dxa"/>
          </w:tcPr>
          <w:p w14:paraId="054F38A0" w14:textId="77777777" w:rsidR="00604556" w:rsidRDefault="00B37F43">
            <w:pPr>
              <w:pStyle w:val="Table09Row"/>
            </w:pPr>
            <w:r>
              <w:rPr>
                <w:i/>
              </w:rPr>
              <w:t>Credit Unions Amendment Act 1990</w:t>
            </w:r>
          </w:p>
        </w:tc>
        <w:tc>
          <w:tcPr>
            <w:tcW w:w="1276" w:type="dxa"/>
          </w:tcPr>
          <w:p w14:paraId="4B3C09B9" w14:textId="77777777" w:rsidR="00604556" w:rsidRDefault="00B37F43">
            <w:pPr>
              <w:pStyle w:val="Table09Row"/>
            </w:pPr>
            <w:r>
              <w:t>22 Dec 1990</w:t>
            </w:r>
          </w:p>
        </w:tc>
        <w:tc>
          <w:tcPr>
            <w:tcW w:w="3402" w:type="dxa"/>
          </w:tcPr>
          <w:p w14:paraId="594DCF81" w14:textId="77777777" w:rsidR="00604556" w:rsidRDefault="00B37F43">
            <w:pPr>
              <w:pStyle w:val="Table09Row"/>
            </w:pPr>
            <w:r>
              <w:t>s. 1‑3 and 5: 22 Dec 1990 (see s. 2(1));</w:t>
            </w:r>
          </w:p>
          <w:p w14:paraId="191E64C7" w14:textId="77777777" w:rsidR="00604556" w:rsidRDefault="00B37F43">
            <w:pPr>
              <w:pStyle w:val="Table09Row"/>
            </w:pPr>
            <w:r>
              <w:t xml:space="preserve">balance: 7 Jun 1991 (see s. 2 and </w:t>
            </w:r>
            <w:r>
              <w:rPr>
                <w:i/>
              </w:rPr>
              <w:t>Gazette</w:t>
            </w:r>
            <w:r>
              <w:t xml:space="preserve"> 7 Jun 1991 p. 2799)</w:t>
            </w:r>
          </w:p>
        </w:tc>
        <w:tc>
          <w:tcPr>
            <w:tcW w:w="1123" w:type="dxa"/>
          </w:tcPr>
          <w:p w14:paraId="3E0CE2C3" w14:textId="77777777" w:rsidR="00604556" w:rsidRDefault="00604556">
            <w:pPr>
              <w:pStyle w:val="Table09Row"/>
            </w:pPr>
          </w:p>
        </w:tc>
      </w:tr>
      <w:tr w:rsidR="00604556" w14:paraId="76F07AEA" w14:textId="77777777">
        <w:trPr>
          <w:cantSplit/>
          <w:jc w:val="center"/>
        </w:trPr>
        <w:tc>
          <w:tcPr>
            <w:tcW w:w="1418" w:type="dxa"/>
          </w:tcPr>
          <w:p w14:paraId="0EAE9C6F" w14:textId="77777777" w:rsidR="00604556" w:rsidRDefault="00B37F43">
            <w:pPr>
              <w:pStyle w:val="Table09Row"/>
            </w:pPr>
            <w:r>
              <w:t>1990/091</w:t>
            </w:r>
          </w:p>
        </w:tc>
        <w:tc>
          <w:tcPr>
            <w:tcW w:w="2693" w:type="dxa"/>
          </w:tcPr>
          <w:p w14:paraId="5BB3FCC7" w14:textId="77777777" w:rsidR="00604556" w:rsidRDefault="00B37F43">
            <w:pPr>
              <w:pStyle w:val="Table09Row"/>
            </w:pPr>
            <w:r>
              <w:rPr>
                <w:i/>
              </w:rPr>
              <w:t>Soil and Land Conservation Amendment Act 1990</w:t>
            </w:r>
          </w:p>
        </w:tc>
        <w:tc>
          <w:tcPr>
            <w:tcW w:w="1276" w:type="dxa"/>
          </w:tcPr>
          <w:p w14:paraId="22F54FD0" w14:textId="77777777" w:rsidR="00604556" w:rsidRDefault="00B37F43">
            <w:pPr>
              <w:pStyle w:val="Table09Row"/>
            </w:pPr>
            <w:r>
              <w:t>17 Dec 1990</w:t>
            </w:r>
          </w:p>
        </w:tc>
        <w:tc>
          <w:tcPr>
            <w:tcW w:w="3402" w:type="dxa"/>
          </w:tcPr>
          <w:p w14:paraId="38039928" w14:textId="77777777" w:rsidR="00604556" w:rsidRDefault="00B37F43">
            <w:pPr>
              <w:pStyle w:val="Table09Row"/>
            </w:pPr>
            <w:r>
              <w:t xml:space="preserve">s. 1 </w:t>
            </w:r>
            <w:r>
              <w:t>&amp; 2: 17 Dec 1990;</w:t>
            </w:r>
          </w:p>
          <w:p w14:paraId="7D176F04" w14:textId="77777777" w:rsidR="00604556" w:rsidRDefault="00B37F43">
            <w:pPr>
              <w:pStyle w:val="Table09Row"/>
            </w:pPr>
            <w:r>
              <w:t xml:space="preserve">Act other than s. 1 &amp; 2 &amp; the definitions of “the trust” and “the Trust Fund” in s. 4(c), s. 12 and Sch. it. 1(b), 2 and 3: 3 May 1991 (see s. 2 and </w:t>
            </w:r>
            <w:r>
              <w:rPr>
                <w:i/>
              </w:rPr>
              <w:t>Gazette</w:t>
            </w:r>
            <w:r>
              <w:t xml:space="preserve"> 3 May 1991 p. 1936); </w:t>
            </w:r>
          </w:p>
          <w:p w14:paraId="070AE458" w14:textId="77777777" w:rsidR="00604556" w:rsidRDefault="00B37F43">
            <w:pPr>
              <w:pStyle w:val="Table09Row"/>
            </w:pPr>
            <w:r>
              <w:t xml:space="preserve">balance: 28 Oct 1995 (see s. 2 and </w:t>
            </w:r>
            <w:r>
              <w:rPr>
                <w:i/>
              </w:rPr>
              <w:t>Gazette</w:t>
            </w:r>
            <w:r>
              <w:t xml:space="preserve"> 27 Oct 1995 p. 4</w:t>
            </w:r>
            <w:r>
              <w:t>937)</w:t>
            </w:r>
          </w:p>
        </w:tc>
        <w:tc>
          <w:tcPr>
            <w:tcW w:w="1123" w:type="dxa"/>
          </w:tcPr>
          <w:p w14:paraId="47E6A90F" w14:textId="77777777" w:rsidR="00604556" w:rsidRDefault="00604556">
            <w:pPr>
              <w:pStyle w:val="Table09Row"/>
            </w:pPr>
          </w:p>
        </w:tc>
      </w:tr>
      <w:tr w:rsidR="00604556" w14:paraId="5CCC6B17" w14:textId="77777777">
        <w:trPr>
          <w:cantSplit/>
          <w:jc w:val="center"/>
        </w:trPr>
        <w:tc>
          <w:tcPr>
            <w:tcW w:w="1418" w:type="dxa"/>
          </w:tcPr>
          <w:p w14:paraId="02A85461" w14:textId="77777777" w:rsidR="00604556" w:rsidRDefault="00B37F43">
            <w:pPr>
              <w:pStyle w:val="Table09Row"/>
            </w:pPr>
            <w:r>
              <w:t>1990/092</w:t>
            </w:r>
          </w:p>
        </w:tc>
        <w:tc>
          <w:tcPr>
            <w:tcW w:w="2693" w:type="dxa"/>
          </w:tcPr>
          <w:p w14:paraId="0EB9B9F9" w14:textId="77777777" w:rsidR="00604556" w:rsidRDefault="00B37F43">
            <w:pPr>
              <w:pStyle w:val="Table09Row"/>
            </w:pPr>
            <w:r>
              <w:rPr>
                <w:i/>
              </w:rPr>
              <w:t>Financial Administration and Audit Amendment Act 1990</w:t>
            </w:r>
          </w:p>
        </w:tc>
        <w:tc>
          <w:tcPr>
            <w:tcW w:w="1276" w:type="dxa"/>
          </w:tcPr>
          <w:p w14:paraId="062049CC" w14:textId="77777777" w:rsidR="00604556" w:rsidRDefault="00B37F43">
            <w:pPr>
              <w:pStyle w:val="Table09Row"/>
            </w:pPr>
            <w:r>
              <w:t>20 Dec 1990</w:t>
            </w:r>
          </w:p>
        </w:tc>
        <w:tc>
          <w:tcPr>
            <w:tcW w:w="3402" w:type="dxa"/>
          </w:tcPr>
          <w:p w14:paraId="1FBBD467" w14:textId="77777777" w:rsidR="00604556" w:rsidRDefault="00B37F43">
            <w:pPr>
              <w:pStyle w:val="Table09Row"/>
            </w:pPr>
            <w:r>
              <w:t>s. 1 &amp; 2: 20 Dec 1990;</w:t>
            </w:r>
          </w:p>
          <w:p w14:paraId="03D03D3A" w14:textId="77777777" w:rsidR="00604556" w:rsidRDefault="00B37F43">
            <w:pPr>
              <w:pStyle w:val="Table09Row"/>
            </w:pPr>
            <w:r>
              <w:t xml:space="preserve">Act other than s. 1 &amp; 2: 8 Mar 1991 (see s. 2 and </w:t>
            </w:r>
            <w:r>
              <w:rPr>
                <w:i/>
              </w:rPr>
              <w:t>Gazette</w:t>
            </w:r>
            <w:r>
              <w:t xml:space="preserve"> 8 Mar 1991 p. 1029)</w:t>
            </w:r>
          </w:p>
        </w:tc>
        <w:tc>
          <w:tcPr>
            <w:tcW w:w="1123" w:type="dxa"/>
          </w:tcPr>
          <w:p w14:paraId="66C98A52" w14:textId="77777777" w:rsidR="00604556" w:rsidRDefault="00604556">
            <w:pPr>
              <w:pStyle w:val="Table09Row"/>
            </w:pPr>
          </w:p>
        </w:tc>
      </w:tr>
      <w:tr w:rsidR="00604556" w14:paraId="344C502A" w14:textId="77777777">
        <w:trPr>
          <w:cantSplit/>
          <w:jc w:val="center"/>
        </w:trPr>
        <w:tc>
          <w:tcPr>
            <w:tcW w:w="1418" w:type="dxa"/>
          </w:tcPr>
          <w:p w14:paraId="29354280" w14:textId="77777777" w:rsidR="00604556" w:rsidRDefault="00B37F43">
            <w:pPr>
              <w:pStyle w:val="Table09Row"/>
            </w:pPr>
            <w:r>
              <w:lastRenderedPageBreak/>
              <w:t>1990/093</w:t>
            </w:r>
          </w:p>
        </w:tc>
        <w:tc>
          <w:tcPr>
            <w:tcW w:w="2693" w:type="dxa"/>
          </w:tcPr>
          <w:p w14:paraId="7B44E69D" w14:textId="77777777" w:rsidR="00604556" w:rsidRDefault="00B37F43">
            <w:pPr>
              <w:pStyle w:val="Table09Row"/>
            </w:pPr>
            <w:r>
              <w:rPr>
                <w:i/>
              </w:rPr>
              <w:t>Builders’ Registration Amendment Act 1990</w:t>
            </w:r>
          </w:p>
        </w:tc>
        <w:tc>
          <w:tcPr>
            <w:tcW w:w="1276" w:type="dxa"/>
          </w:tcPr>
          <w:p w14:paraId="1D500521" w14:textId="77777777" w:rsidR="00604556" w:rsidRDefault="00B37F43">
            <w:pPr>
              <w:pStyle w:val="Table09Row"/>
            </w:pPr>
            <w:r>
              <w:t>17 Dec 1990</w:t>
            </w:r>
          </w:p>
        </w:tc>
        <w:tc>
          <w:tcPr>
            <w:tcW w:w="3402" w:type="dxa"/>
          </w:tcPr>
          <w:p w14:paraId="21E192A4" w14:textId="77777777" w:rsidR="00604556" w:rsidRDefault="00B37F43">
            <w:pPr>
              <w:pStyle w:val="Table09Row"/>
            </w:pPr>
            <w:r>
              <w:t>s. 1 &amp; 2: 17 Dec 1990;</w:t>
            </w:r>
          </w:p>
          <w:p w14:paraId="65C35446" w14:textId="77777777" w:rsidR="00604556" w:rsidRDefault="00B37F43">
            <w:pPr>
              <w:pStyle w:val="Table09Row"/>
            </w:pPr>
            <w:r>
              <w:t xml:space="preserve">Act other than s. 1 &amp; 2: 8 Feb 1991 (see s. 2 and </w:t>
            </w:r>
            <w:r>
              <w:rPr>
                <w:i/>
              </w:rPr>
              <w:t>Gazette</w:t>
            </w:r>
            <w:r>
              <w:t xml:space="preserve"> 8 Feb 1991 p. 576)</w:t>
            </w:r>
          </w:p>
        </w:tc>
        <w:tc>
          <w:tcPr>
            <w:tcW w:w="1123" w:type="dxa"/>
          </w:tcPr>
          <w:p w14:paraId="1184F233" w14:textId="77777777" w:rsidR="00604556" w:rsidRDefault="00604556">
            <w:pPr>
              <w:pStyle w:val="Table09Row"/>
            </w:pPr>
          </w:p>
        </w:tc>
      </w:tr>
      <w:tr w:rsidR="00604556" w14:paraId="486C4CA8" w14:textId="77777777">
        <w:trPr>
          <w:cantSplit/>
          <w:jc w:val="center"/>
        </w:trPr>
        <w:tc>
          <w:tcPr>
            <w:tcW w:w="1418" w:type="dxa"/>
          </w:tcPr>
          <w:p w14:paraId="6EAC3997" w14:textId="77777777" w:rsidR="00604556" w:rsidRDefault="00B37F43">
            <w:pPr>
              <w:pStyle w:val="Table09Row"/>
            </w:pPr>
            <w:r>
              <w:t>1990/094</w:t>
            </w:r>
          </w:p>
        </w:tc>
        <w:tc>
          <w:tcPr>
            <w:tcW w:w="2693" w:type="dxa"/>
          </w:tcPr>
          <w:p w14:paraId="602A49FE" w14:textId="77777777" w:rsidR="00604556" w:rsidRDefault="00B37F43">
            <w:pPr>
              <w:pStyle w:val="Table09Row"/>
            </w:pPr>
            <w:r>
              <w:rPr>
                <w:i/>
              </w:rPr>
              <w:t>Totalisator Agency Board Betting Amendment Act 1990</w:t>
            </w:r>
          </w:p>
        </w:tc>
        <w:tc>
          <w:tcPr>
            <w:tcW w:w="1276" w:type="dxa"/>
          </w:tcPr>
          <w:p w14:paraId="51658417" w14:textId="77777777" w:rsidR="00604556" w:rsidRDefault="00B37F43">
            <w:pPr>
              <w:pStyle w:val="Table09Row"/>
            </w:pPr>
            <w:r>
              <w:t>22 Dec 1990</w:t>
            </w:r>
          </w:p>
        </w:tc>
        <w:tc>
          <w:tcPr>
            <w:tcW w:w="3402" w:type="dxa"/>
          </w:tcPr>
          <w:p w14:paraId="3E8958FF" w14:textId="77777777" w:rsidR="00604556" w:rsidRDefault="00B37F43">
            <w:pPr>
              <w:pStyle w:val="Table09Row"/>
            </w:pPr>
            <w:r>
              <w:t>s. 1 &amp; 2: 22 Dec 1990;</w:t>
            </w:r>
          </w:p>
          <w:p w14:paraId="36280508" w14:textId="77777777" w:rsidR="00604556" w:rsidRDefault="00B37F43">
            <w:pPr>
              <w:pStyle w:val="Table09Row"/>
            </w:pPr>
            <w:r>
              <w:t xml:space="preserve">s. 5(b) &amp; (c): 22 Dec 1990 (see s. 2(2)); </w:t>
            </w:r>
          </w:p>
          <w:p w14:paraId="3855C7F1" w14:textId="77777777" w:rsidR="00604556" w:rsidRDefault="00B37F43">
            <w:pPr>
              <w:pStyle w:val="Table09Row"/>
            </w:pPr>
            <w:r>
              <w:t>Act</w:t>
            </w:r>
            <w:r>
              <w:t xml:space="preserve"> other than s. 1, 2 &amp; 5(b) &amp; (c): 1 Feb 1991 (see s. 2(1) and </w:t>
            </w:r>
            <w:r>
              <w:rPr>
                <w:i/>
              </w:rPr>
              <w:t>Gazette</w:t>
            </w:r>
            <w:r>
              <w:t xml:space="preserve"> 25 Jan 1991 p. 267)</w:t>
            </w:r>
          </w:p>
        </w:tc>
        <w:tc>
          <w:tcPr>
            <w:tcW w:w="1123" w:type="dxa"/>
          </w:tcPr>
          <w:p w14:paraId="4DE43FB1" w14:textId="77777777" w:rsidR="00604556" w:rsidRDefault="00604556">
            <w:pPr>
              <w:pStyle w:val="Table09Row"/>
            </w:pPr>
          </w:p>
        </w:tc>
      </w:tr>
      <w:tr w:rsidR="00604556" w14:paraId="22E0483F" w14:textId="77777777">
        <w:trPr>
          <w:cantSplit/>
          <w:jc w:val="center"/>
        </w:trPr>
        <w:tc>
          <w:tcPr>
            <w:tcW w:w="1418" w:type="dxa"/>
          </w:tcPr>
          <w:p w14:paraId="7DC59D52" w14:textId="77777777" w:rsidR="00604556" w:rsidRDefault="00B37F43">
            <w:pPr>
              <w:pStyle w:val="Table09Row"/>
            </w:pPr>
            <w:r>
              <w:t>1990/095</w:t>
            </w:r>
          </w:p>
        </w:tc>
        <w:tc>
          <w:tcPr>
            <w:tcW w:w="2693" w:type="dxa"/>
          </w:tcPr>
          <w:p w14:paraId="21316042" w14:textId="77777777" w:rsidR="00604556" w:rsidRDefault="00B37F43">
            <w:pPr>
              <w:pStyle w:val="Table09Row"/>
            </w:pPr>
            <w:r>
              <w:rPr>
                <w:i/>
              </w:rPr>
              <w:t>South West Development Authority Amendment Act 1990</w:t>
            </w:r>
          </w:p>
        </w:tc>
        <w:tc>
          <w:tcPr>
            <w:tcW w:w="1276" w:type="dxa"/>
          </w:tcPr>
          <w:p w14:paraId="7E46750D" w14:textId="77777777" w:rsidR="00604556" w:rsidRDefault="00B37F43">
            <w:pPr>
              <w:pStyle w:val="Table09Row"/>
            </w:pPr>
            <w:r>
              <w:t>22 Dec 1990</w:t>
            </w:r>
          </w:p>
        </w:tc>
        <w:tc>
          <w:tcPr>
            <w:tcW w:w="3402" w:type="dxa"/>
          </w:tcPr>
          <w:p w14:paraId="700572F3" w14:textId="77777777" w:rsidR="00604556" w:rsidRDefault="00B37F43">
            <w:pPr>
              <w:pStyle w:val="Table09Row"/>
            </w:pPr>
            <w:r>
              <w:t>s. 1 &amp; 2: 22 Dec 1990;</w:t>
            </w:r>
          </w:p>
          <w:p w14:paraId="1C17BE9A" w14:textId="77777777" w:rsidR="00604556" w:rsidRDefault="00B37F43">
            <w:pPr>
              <w:pStyle w:val="Table09Row"/>
            </w:pPr>
            <w:r>
              <w:t xml:space="preserve">Act other than s. 1 &amp; 2: 25 Jan 1991 (see s. 2 and </w:t>
            </w:r>
            <w:r>
              <w:rPr>
                <w:i/>
              </w:rPr>
              <w:t>Gazette</w:t>
            </w:r>
            <w:r>
              <w:t xml:space="preserve"> 25 Jan 1991 p. 267)</w:t>
            </w:r>
          </w:p>
        </w:tc>
        <w:tc>
          <w:tcPr>
            <w:tcW w:w="1123" w:type="dxa"/>
          </w:tcPr>
          <w:p w14:paraId="55F7EA31" w14:textId="77777777" w:rsidR="00604556" w:rsidRDefault="00604556">
            <w:pPr>
              <w:pStyle w:val="Table09Row"/>
            </w:pPr>
          </w:p>
        </w:tc>
      </w:tr>
      <w:tr w:rsidR="00604556" w14:paraId="0FAD81CF" w14:textId="77777777">
        <w:trPr>
          <w:cantSplit/>
          <w:jc w:val="center"/>
        </w:trPr>
        <w:tc>
          <w:tcPr>
            <w:tcW w:w="1418" w:type="dxa"/>
          </w:tcPr>
          <w:p w14:paraId="114068B0" w14:textId="77777777" w:rsidR="00604556" w:rsidRDefault="00B37F43">
            <w:pPr>
              <w:pStyle w:val="Table09Row"/>
            </w:pPr>
            <w:r>
              <w:t>1990/096</w:t>
            </w:r>
          </w:p>
        </w:tc>
        <w:tc>
          <w:tcPr>
            <w:tcW w:w="2693" w:type="dxa"/>
          </w:tcPr>
          <w:p w14:paraId="6EFCEC92" w14:textId="77777777" w:rsidR="00604556" w:rsidRDefault="00B37F43">
            <w:pPr>
              <w:pStyle w:val="Table09Row"/>
            </w:pPr>
            <w:r>
              <w:rPr>
                <w:i/>
              </w:rPr>
              <w:t>Workers’ Compensation and Assistance Amendment Act 1990</w:t>
            </w:r>
          </w:p>
        </w:tc>
        <w:tc>
          <w:tcPr>
            <w:tcW w:w="1276" w:type="dxa"/>
          </w:tcPr>
          <w:p w14:paraId="780C8590" w14:textId="77777777" w:rsidR="00604556" w:rsidRDefault="00B37F43">
            <w:pPr>
              <w:pStyle w:val="Table09Row"/>
            </w:pPr>
            <w:r>
              <w:t>22 Dec 1990</w:t>
            </w:r>
          </w:p>
        </w:tc>
        <w:tc>
          <w:tcPr>
            <w:tcW w:w="3402" w:type="dxa"/>
          </w:tcPr>
          <w:p w14:paraId="136CCE24" w14:textId="77777777" w:rsidR="00604556" w:rsidRDefault="00B37F43">
            <w:pPr>
              <w:pStyle w:val="Table09Row"/>
            </w:pPr>
            <w:r>
              <w:t>s. 1 &amp; 2: 22 Dec 1990;</w:t>
            </w:r>
          </w:p>
          <w:p w14:paraId="502CF30D" w14:textId="77777777" w:rsidR="00604556" w:rsidRDefault="00B37F43">
            <w:pPr>
              <w:pStyle w:val="Table09Row"/>
            </w:pPr>
            <w:r>
              <w:t xml:space="preserve">Act other than s. 1 &amp; 2: 8 Mar 1991 (see s. 2 and </w:t>
            </w:r>
            <w:r>
              <w:rPr>
                <w:i/>
              </w:rPr>
              <w:t>Gazette</w:t>
            </w:r>
            <w:r>
              <w:t xml:space="preserve"> 8 Mar 1991 p. 103</w:t>
            </w:r>
            <w:r>
              <w:t>0)</w:t>
            </w:r>
          </w:p>
        </w:tc>
        <w:tc>
          <w:tcPr>
            <w:tcW w:w="1123" w:type="dxa"/>
          </w:tcPr>
          <w:p w14:paraId="6775077F" w14:textId="77777777" w:rsidR="00604556" w:rsidRDefault="00604556">
            <w:pPr>
              <w:pStyle w:val="Table09Row"/>
            </w:pPr>
          </w:p>
        </w:tc>
      </w:tr>
      <w:tr w:rsidR="00604556" w14:paraId="31D10C8A" w14:textId="77777777">
        <w:trPr>
          <w:cantSplit/>
          <w:jc w:val="center"/>
        </w:trPr>
        <w:tc>
          <w:tcPr>
            <w:tcW w:w="1418" w:type="dxa"/>
          </w:tcPr>
          <w:p w14:paraId="0E59A08B" w14:textId="77777777" w:rsidR="00604556" w:rsidRDefault="00B37F43">
            <w:pPr>
              <w:pStyle w:val="Table09Row"/>
            </w:pPr>
            <w:r>
              <w:t>1990/097</w:t>
            </w:r>
          </w:p>
        </w:tc>
        <w:tc>
          <w:tcPr>
            <w:tcW w:w="2693" w:type="dxa"/>
          </w:tcPr>
          <w:p w14:paraId="1F70ACC5" w14:textId="77777777" w:rsidR="00604556" w:rsidRDefault="00B37F43">
            <w:pPr>
              <w:pStyle w:val="Table09Row"/>
            </w:pPr>
            <w:r>
              <w:rPr>
                <w:i/>
              </w:rPr>
              <w:t>Acts Amendment (Heritage Council) Act 1990</w:t>
            </w:r>
          </w:p>
        </w:tc>
        <w:tc>
          <w:tcPr>
            <w:tcW w:w="1276" w:type="dxa"/>
          </w:tcPr>
          <w:p w14:paraId="40A0C4DA" w14:textId="77777777" w:rsidR="00604556" w:rsidRDefault="00B37F43">
            <w:pPr>
              <w:pStyle w:val="Table09Row"/>
            </w:pPr>
            <w:r>
              <w:t>22 Dec 1990</w:t>
            </w:r>
          </w:p>
        </w:tc>
        <w:tc>
          <w:tcPr>
            <w:tcW w:w="3402" w:type="dxa"/>
          </w:tcPr>
          <w:p w14:paraId="72ACBD61" w14:textId="77777777" w:rsidR="00604556" w:rsidRDefault="00B37F43">
            <w:pPr>
              <w:pStyle w:val="Table09Row"/>
            </w:pPr>
            <w:r>
              <w:t>s. 1 &amp; 2: 22 Dec 1990;</w:t>
            </w:r>
          </w:p>
          <w:p w14:paraId="67EA1870" w14:textId="77777777" w:rsidR="00604556" w:rsidRDefault="00B37F43">
            <w:pPr>
              <w:pStyle w:val="Table09Row"/>
            </w:pPr>
            <w:r>
              <w:t xml:space="preserve">Act other than s. 1 &amp; 2: 25 Feb 1991 (see s. 2 and </w:t>
            </w:r>
            <w:r>
              <w:rPr>
                <w:i/>
              </w:rPr>
              <w:t>Gazette</w:t>
            </w:r>
            <w:r>
              <w:t xml:space="preserve"> 22 Feb 1991 p. 868)</w:t>
            </w:r>
          </w:p>
        </w:tc>
        <w:tc>
          <w:tcPr>
            <w:tcW w:w="1123" w:type="dxa"/>
          </w:tcPr>
          <w:p w14:paraId="1AB8779A" w14:textId="77777777" w:rsidR="00604556" w:rsidRDefault="00604556">
            <w:pPr>
              <w:pStyle w:val="Table09Row"/>
            </w:pPr>
          </w:p>
        </w:tc>
      </w:tr>
      <w:tr w:rsidR="00604556" w14:paraId="154159A6" w14:textId="77777777">
        <w:trPr>
          <w:cantSplit/>
          <w:jc w:val="center"/>
        </w:trPr>
        <w:tc>
          <w:tcPr>
            <w:tcW w:w="1418" w:type="dxa"/>
          </w:tcPr>
          <w:p w14:paraId="3BDAC973" w14:textId="77777777" w:rsidR="00604556" w:rsidRDefault="00B37F43">
            <w:pPr>
              <w:pStyle w:val="Table09Row"/>
            </w:pPr>
            <w:r>
              <w:t>1990/098</w:t>
            </w:r>
          </w:p>
        </w:tc>
        <w:tc>
          <w:tcPr>
            <w:tcW w:w="2693" w:type="dxa"/>
          </w:tcPr>
          <w:p w14:paraId="536F06E9" w14:textId="77777777" w:rsidR="00604556" w:rsidRDefault="00B37F43">
            <w:pPr>
              <w:pStyle w:val="Table09Row"/>
            </w:pPr>
            <w:r>
              <w:rPr>
                <w:i/>
              </w:rPr>
              <w:t>Child Support (Adoption of Laws) Act 1990</w:t>
            </w:r>
          </w:p>
        </w:tc>
        <w:tc>
          <w:tcPr>
            <w:tcW w:w="1276" w:type="dxa"/>
          </w:tcPr>
          <w:p w14:paraId="6568F315" w14:textId="77777777" w:rsidR="00604556" w:rsidRDefault="00B37F43">
            <w:pPr>
              <w:pStyle w:val="Table09Row"/>
            </w:pPr>
            <w:r>
              <w:t>22 Dec 1990</w:t>
            </w:r>
          </w:p>
        </w:tc>
        <w:tc>
          <w:tcPr>
            <w:tcW w:w="3402" w:type="dxa"/>
          </w:tcPr>
          <w:p w14:paraId="06424FB0" w14:textId="77777777" w:rsidR="00604556" w:rsidRDefault="00B37F43">
            <w:pPr>
              <w:pStyle w:val="Table09Row"/>
            </w:pPr>
            <w:r>
              <w:t>19 Jan 1991 (see s. 2)</w:t>
            </w:r>
          </w:p>
        </w:tc>
        <w:tc>
          <w:tcPr>
            <w:tcW w:w="1123" w:type="dxa"/>
          </w:tcPr>
          <w:p w14:paraId="38F7CB5C" w14:textId="77777777" w:rsidR="00604556" w:rsidRDefault="00B37F43">
            <w:pPr>
              <w:pStyle w:val="Table09Row"/>
            </w:pPr>
            <w:r>
              <w:t>2019/007</w:t>
            </w:r>
          </w:p>
        </w:tc>
      </w:tr>
      <w:tr w:rsidR="00604556" w14:paraId="4D59AA06" w14:textId="77777777">
        <w:trPr>
          <w:cantSplit/>
          <w:jc w:val="center"/>
        </w:trPr>
        <w:tc>
          <w:tcPr>
            <w:tcW w:w="1418" w:type="dxa"/>
          </w:tcPr>
          <w:p w14:paraId="0718E4E3" w14:textId="77777777" w:rsidR="00604556" w:rsidRDefault="00B37F43">
            <w:pPr>
              <w:pStyle w:val="Table09Row"/>
            </w:pPr>
            <w:r>
              <w:t>1990/099</w:t>
            </w:r>
          </w:p>
        </w:tc>
        <w:tc>
          <w:tcPr>
            <w:tcW w:w="2693" w:type="dxa"/>
          </w:tcPr>
          <w:p w14:paraId="6111990D" w14:textId="77777777" w:rsidR="00604556" w:rsidRDefault="00B37F43">
            <w:pPr>
              <w:pStyle w:val="Table09Row"/>
            </w:pPr>
            <w:r>
              <w:rPr>
                <w:i/>
              </w:rPr>
              <w:t>Industrial Relations Amendment Act 1990</w:t>
            </w:r>
          </w:p>
        </w:tc>
        <w:tc>
          <w:tcPr>
            <w:tcW w:w="1276" w:type="dxa"/>
          </w:tcPr>
          <w:p w14:paraId="7B297796" w14:textId="77777777" w:rsidR="00604556" w:rsidRDefault="00B37F43">
            <w:pPr>
              <w:pStyle w:val="Table09Row"/>
            </w:pPr>
            <w:r>
              <w:t>22 Dec 1990</w:t>
            </w:r>
          </w:p>
        </w:tc>
        <w:tc>
          <w:tcPr>
            <w:tcW w:w="3402" w:type="dxa"/>
          </w:tcPr>
          <w:p w14:paraId="00DDBCF7" w14:textId="77777777" w:rsidR="00604556" w:rsidRDefault="00B37F43">
            <w:pPr>
              <w:pStyle w:val="Table09Row"/>
            </w:pPr>
            <w:r>
              <w:t xml:space="preserve">Act other than s. 10 &amp; 14: 19 Jan 1991 (see s. 2(1)); </w:t>
            </w:r>
          </w:p>
          <w:p w14:paraId="55A712CA" w14:textId="77777777" w:rsidR="00604556" w:rsidRDefault="00B37F43">
            <w:pPr>
              <w:pStyle w:val="Table09Row"/>
            </w:pPr>
            <w:r>
              <w:t xml:space="preserve">s. 10: 21 Jun 1991 (see s. 2(2) and </w:t>
            </w:r>
            <w:r>
              <w:rPr>
                <w:i/>
              </w:rPr>
              <w:t>Gazette</w:t>
            </w:r>
            <w:r>
              <w:t xml:space="preserve"> 21 Jun 1991 p. 3005); </w:t>
            </w:r>
          </w:p>
          <w:p w14:paraId="0588BF08" w14:textId="77777777" w:rsidR="00604556" w:rsidRDefault="00B37F43">
            <w:pPr>
              <w:pStyle w:val="Table09Row"/>
            </w:pPr>
            <w:r>
              <w:t>s. 14 repealed by 1995/001 s. 35</w:t>
            </w:r>
          </w:p>
        </w:tc>
        <w:tc>
          <w:tcPr>
            <w:tcW w:w="1123" w:type="dxa"/>
          </w:tcPr>
          <w:p w14:paraId="6A154735" w14:textId="77777777" w:rsidR="00604556" w:rsidRDefault="00604556">
            <w:pPr>
              <w:pStyle w:val="Table09Row"/>
            </w:pPr>
          </w:p>
        </w:tc>
      </w:tr>
      <w:tr w:rsidR="00604556" w14:paraId="0D2E147D" w14:textId="77777777">
        <w:trPr>
          <w:cantSplit/>
          <w:jc w:val="center"/>
        </w:trPr>
        <w:tc>
          <w:tcPr>
            <w:tcW w:w="1418" w:type="dxa"/>
          </w:tcPr>
          <w:p w14:paraId="03DC85FE" w14:textId="77777777" w:rsidR="00604556" w:rsidRDefault="00B37F43">
            <w:pPr>
              <w:pStyle w:val="Table09Row"/>
            </w:pPr>
            <w:r>
              <w:t>1990/</w:t>
            </w:r>
            <w:r>
              <w:t>100</w:t>
            </w:r>
          </w:p>
        </w:tc>
        <w:tc>
          <w:tcPr>
            <w:tcW w:w="2693" w:type="dxa"/>
          </w:tcPr>
          <w:p w14:paraId="3E0D24A2" w14:textId="77777777" w:rsidR="00604556" w:rsidRDefault="00B37F43">
            <w:pPr>
              <w:pStyle w:val="Table09Row"/>
            </w:pPr>
            <w:r>
              <w:rPr>
                <w:i/>
              </w:rPr>
              <w:t>Local Government Amendment Act (No. 2) 1990</w:t>
            </w:r>
          </w:p>
        </w:tc>
        <w:tc>
          <w:tcPr>
            <w:tcW w:w="1276" w:type="dxa"/>
          </w:tcPr>
          <w:p w14:paraId="19434002" w14:textId="77777777" w:rsidR="00604556" w:rsidRDefault="00B37F43">
            <w:pPr>
              <w:pStyle w:val="Table09Row"/>
            </w:pPr>
            <w:r>
              <w:t>22 Dec 1990</w:t>
            </w:r>
          </w:p>
        </w:tc>
        <w:tc>
          <w:tcPr>
            <w:tcW w:w="3402" w:type="dxa"/>
          </w:tcPr>
          <w:p w14:paraId="43FB4872" w14:textId="77777777" w:rsidR="00604556" w:rsidRDefault="00B37F43">
            <w:pPr>
              <w:pStyle w:val="Table09Row"/>
            </w:pPr>
            <w:r>
              <w:t>s. 1 &amp; 2: 22 Dec 1990;</w:t>
            </w:r>
          </w:p>
          <w:p w14:paraId="1A170E57" w14:textId="77777777" w:rsidR="00604556" w:rsidRDefault="00B37F43">
            <w:pPr>
              <w:pStyle w:val="Table09Row"/>
            </w:pPr>
            <w:r>
              <w:t xml:space="preserve">s. 3, 12, 17 &amp; 18: 22 Dec 1990 (see s. 2(2)); </w:t>
            </w:r>
          </w:p>
          <w:p w14:paraId="018DD9AE" w14:textId="77777777" w:rsidR="00604556" w:rsidRDefault="00B37F43">
            <w:pPr>
              <w:pStyle w:val="Table09Row"/>
            </w:pPr>
            <w:r>
              <w:t xml:space="preserve">s. 11: 11 Jan 1991 (see s. 2(1) and </w:t>
            </w:r>
            <w:r>
              <w:rPr>
                <w:i/>
              </w:rPr>
              <w:t>Gazette</w:t>
            </w:r>
            <w:r>
              <w:t xml:space="preserve"> 11 Jan 1991 p. 43); </w:t>
            </w:r>
          </w:p>
          <w:p w14:paraId="39E492EC" w14:textId="77777777" w:rsidR="00604556" w:rsidRDefault="00B37F43">
            <w:pPr>
              <w:pStyle w:val="Table09Row"/>
            </w:pPr>
            <w:r>
              <w:t>Act other than s. 1‑4, 11‑18: 19 Jan 1991 (see s. 2(3) and th</w:t>
            </w:r>
            <w:r>
              <w:t>e Interpretation Act 1984 s. 20);</w:t>
            </w:r>
          </w:p>
          <w:p w14:paraId="10E52FBF" w14:textId="77777777" w:rsidR="00604556" w:rsidRDefault="00B37F43">
            <w:pPr>
              <w:pStyle w:val="Table09Row"/>
            </w:pPr>
            <w:r>
              <w:t xml:space="preserve">s. 4: 8 Feb 1991 (see s. 2(1) and </w:t>
            </w:r>
            <w:r>
              <w:rPr>
                <w:i/>
              </w:rPr>
              <w:t>Gazette</w:t>
            </w:r>
            <w:r>
              <w:t xml:space="preserve"> 8 Feb 1991 p. 575); </w:t>
            </w:r>
          </w:p>
          <w:p w14:paraId="43656051" w14:textId="77777777" w:rsidR="00604556" w:rsidRDefault="00B37F43">
            <w:pPr>
              <w:pStyle w:val="Table09Row"/>
            </w:pPr>
            <w:r>
              <w:t xml:space="preserve">s. 13‑16: 20 Mar 1992 (see s. 2(1) and </w:t>
            </w:r>
            <w:r>
              <w:rPr>
                <w:i/>
              </w:rPr>
              <w:t>Gazette</w:t>
            </w:r>
            <w:r>
              <w:t xml:space="preserve"> 20 Mar 1992 p. 1239)</w:t>
            </w:r>
          </w:p>
        </w:tc>
        <w:tc>
          <w:tcPr>
            <w:tcW w:w="1123" w:type="dxa"/>
          </w:tcPr>
          <w:p w14:paraId="232CEA87" w14:textId="77777777" w:rsidR="00604556" w:rsidRDefault="00604556">
            <w:pPr>
              <w:pStyle w:val="Table09Row"/>
            </w:pPr>
          </w:p>
        </w:tc>
      </w:tr>
      <w:tr w:rsidR="00604556" w14:paraId="68D22E67" w14:textId="77777777">
        <w:trPr>
          <w:cantSplit/>
          <w:jc w:val="center"/>
        </w:trPr>
        <w:tc>
          <w:tcPr>
            <w:tcW w:w="1418" w:type="dxa"/>
          </w:tcPr>
          <w:p w14:paraId="3BD4B1EA" w14:textId="77777777" w:rsidR="00604556" w:rsidRDefault="00B37F43">
            <w:pPr>
              <w:pStyle w:val="Table09Row"/>
            </w:pPr>
            <w:r>
              <w:t>1990/101</w:t>
            </w:r>
          </w:p>
        </w:tc>
        <w:tc>
          <w:tcPr>
            <w:tcW w:w="2693" w:type="dxa"/>
          </w:tcPr>
          <w:p w14:paraId="69BA21D1" w14:textId="77777777" w:rsidR="00604556" w:rsidRDefault="00B37F43">
            <w:pPr>
              <w:pStyle w:val="Table09Row"/>
            </w:pPr>
            <w:r>
              <w:rPr>
                <w:i/>
              </w:rPr>
              <w:t>Criminal Law Amendment Act 1990</w:t>
            </w:r>
          </w:p>
        </w:tc>
        <w:tc>
          <w:tcPr>
            <w:tcW w:w="1276" w:type="dxa"/>
          </w:tcPr>
          <w:p w14:paraId="24B03787" w14:textId="77777777" w:rsidR="00604556" w:rsidRDefault="00B37F43">
            <w:pPr>
              <w:pStyle w:val="Table09Row"/>
            </w:pPr>
            <w:r>
              <w:t>20 Dec 1990</w:t>
            </w:r>
          </w:p>
        </w:tc>
        <w:tc>
          <w:tcPr>
            <w:tcW w:w="3402" w:type="dxa"/>
          </w:tcPr>
          <w:p w14:paraId="174EFF67" w14:textId="77777777" w:rsidR="00604556" w:rsidRDefault="00B37F43">
            <w:pPr>
              <w:pStyle w:val="Table09Row"/>
            </w:pPr>
            <w:r>
              <w:t xml:space="preserve">s. 51: 20 Dec 1990 (see s. 2(2)); </w:t>
            </w:r>
          </w:p>
          <w:p w14:paraId="4CA8BF3A" w14:textId="77777777" w:rsidR="00604556" w:rsidRDefault="00B37F43">
            <w:pPr>
              <w:pStyle w:val="Table09Row"/>
            </w:pPr>
            <w:r>
              <w:t>balance: 14 Feb 1991 (see s. 2(1))</w:t>
            </w:r>
          </w:p>
        </w:tc>
        <w:tc>
          <w:tcPr>
            <w:tcW w:w="1123" w:type="dxa"/>
          </w:tcPr>
          <w:p w14:paraId="00BCDF61" w14:textId="77777777" w:rsidR="00604556" w:rsidRDefault="00604556">
            <w:pPr>
              <w:pStyle w:val="Table09Row"/>
            </w:pPr>
          </w:p>
        </w:tc>
      </w:tr>
      <w:tr w:rsidR="00604556" w14:paraId="0FEA7446" w14:textId="77777777">
        <w:trPr>
          <w:cantSplit/>
          <w:jc w:val="center"/>
        </w:trPr>
        <w:tc>
          <w:tcPr>
            <w:tcW w:w="1418" w:type="dxa"/>
          </w:tcPr>
          <w:p w14:paraId="624B1F07" w14:textId="77777777" w:rsidR="00604556" w:rsidRDefault="00B37F43">
            <w:pPr>
              <w:pStyle w:val="Table09Row"/>
            </w:pPr>
            <w:r>
              <w:lastRenderedPageBreak/>
              <w:t>1990/102</w:t>
            </w:r>
          </w:p>
        </w:tc>
        <w:tc>
          <w:tcPr>
            <w:tcW w:w="2693" w:type="dxa"/>
          </w:tcPr>
          <w:p w14:paraId="76F22D46" w14:textId="77777777" w:rsidR="00604556" w:rsidRDefault="00B37F43">
            <w:pPr>
              <w:pStyle w:val="Table09Row"/>
            </w:pPr>
            <w:r>
              <w:rPr>
                <w:i/>
              </w:rPr>
              <w:t>Local Government Superannuation Amendment Act 1990</w:t>
            </w:r>
          </w:p>
        </w:tc>
        <w:tc>
          <w:tcPr>
            <w:tcW w:w="1276" w:type="dxa"/>
          </w:tcPr>
          <w:p w14:paraId="43BFDF8C" w14:textId="77777777" w:rsidR="00604556" w:rsidRDefault="00B37F43">
            <w:pPr>
              <w:pStyle w:val="Table09Row"/>
            </w:pPr>
            <w:r>
              <w:t>22 Dec 1990</w:t>
            </w:r>
          </w:p>
        </w:tc>
        <w:tc>
          <w:tcPr>
            <w:tcW w:w="3402" w:type="dxa"/>
          </w:tcPr>
          <w:p w14:paraId="32EFE749" w14:textId="77777777" w:rsidR="00604556" w:rsidRDefault="00B37F43">
            <w:pPr>
              <w:pStyle w:val="Table09Row"/>
            </w:pPr>
            <w:r>
              <w:t>s. 1 &amp; 2: 22 Dec 1990;</w:t>
            </w:r>
          </w:p>
          <w:p w14:paraId="3888A4CD" w14:textId="77777777" w:rsidR="00604556" w:rsidRDefault="00B37F43">
            <w:pPr>
              <w:pStyle w:val="Table09Row"/>
            </w:pPr>
            <w:r>
              <w:t xml:space="preserve">Act other than s. 1 &amp; 2: 3 May 1991 (see s. 2 and </w:t>
            </w:r>
            <w:r>
              <w:rPr>
                <w:i/>
              </w:rPr>
              <w:t>Gazette</w:t>
            </w:r>
            <w:r>
              <w:t xml:space="preserve"> 3 May 1991 p. 1936)</w:t>
            </w:r>
          </w:p>
        </w:tc>
        <w:tc>
          <w:tcPr>
            <w:tcW w:w="1123" w:type="dxa"/>
          </w:tcPr>
          <w:p w14:paraId="6D2718AC" w14:textId="77777777" w:rsidR="00604556" w:rsidRDefault="00604556">
            <w:pPr>
              <w:pStyle w:val="Table09Row"/>
            </w:pPr>
          </w:p>
        </w:tc>
      </w:tr>
      <w:tr w:rsidR="00604556" w14:paraId="4BC1FD88" w14:textId="77777777">
        <w:trPr>
          <w:cantSplit/>
          <w:jc w:val="center"/>
        </w:trPr>
        <w:tc>
          <w:tcPr>
            <w:tcW w:w="1418" w:type="dxa"/>
          </w:tcPr>
          <w:p w14:paraId="307B6996" w14:textId="77777777" w:rsidR="00604556" w:rsidRDefault="00B37F43">
            <w:pPr>
              <w:pStyle w:val="Table09Row"/>
            </w:pPr>
            <w:r>
              <w:t>1990/103</w:t>
            </w:r>
          </w:p>
        </w:tc>
        <w:tc>
          <w:tcPr>
            <w:tcW w:w="2693" w:type="dxa"/>
          </w:tcPr>
          <w:p w14:paraId="098E7643" w14:textId="77777777" w:rsidR="00604556" w:rsidRDefault="00B37F43">
            <w:pPr>
              <w:pStyle w:val="Table09Row"/>
            </w:pPr>
            <w:r>
              <w:rPr>
                <w:i/>
              </w:rPr>
              <w:t>Heritage of Western Australia Act 1990</w:t>
            </w:r>
          </w:p>
        </w:tc>
        <w:tc>
          <w:tcPr>
            <w:tcW w:w="1276" w:type="dxa"/>
          </w:tcPr>
          <w:p w14:paraId="395BA8DB" w14:textId="77777777" w:rsidR="00604556" w:rsidRDefault="00B37F43">
            <w:pPr>
              <w:pStyle w:val="Table09Row"/>
            </w:pPr>
            <w:r>
              <w:t>22 Dec 1990</w:t>
            </w:r>
          </w:p>
        </w:tc>
        <w:tc>
          <w:tcPr>
            <w:tcW w:w="3402" w:type="dxa"/>
          </w:tcPr>
          <w:p w14:paraId="0C699C19" w14:textId="77777777" w:rsidR="00604556" w:rsidRDefault="00B37F43">
            <w:pPr>
              <w:pStyle w:val="Table09Row"/>
            </w:pPr>
            <w:r>
              <w:t>s. 1 &amp; 2: 22 Dec 1990;</w:t>
            </w:r>
          </w:p>
          <w:p w14:paraId="4A9629F2" w14:textId="77777777" w:rsidR="00604556" w:rsidRDefault="00B37F43">
            <w:pPr>
              <w:pStyle w:val="Table09Row"/>
            </w:pPr>
            <w:r>
              <w:t xml:space="preserve">Act other than s. 1 &amp; 2: 25 Feb 1991 (see s. 2 and </w:t>
            </w:r>
            <w:r>
              <w:rPr>
                <w:i/>
              </w:rPr>
              <w:t>Gazette</w:t>
            </w:r>
            <w:r>
              <w:t xml:space="preserve"> 22 Feb 1991 p. 868)</w:t>
            </w:r>
          </w:p>
        </w:tc>
        <w:tc>
          <w:tcPr>
            <w:tcW w:w="1123" w:type="dxa"/>
          </w:tcPr>
          <w:p w14:paraId="7DD411F6" w14:textId="77777777" w:rsidR="00604556" w:rsidRDefault="00B37F43">
            <w:pPr>
              <w:pStyle w:val="Table09Row"/>
            </w:pPr>
            <w:r>
              <w:t>2018/022</w:t>
            </w:r>
          </w:p>
        </w:tc>
      </w:tr>
      <w:tr w:rsidR="00604556" w14:paraId="7EE2190A" w14:textId="77777777">
        <w:trPr>
          <w:cantSplit/>
          <w:jc w:val="center"/>
        </w:trPr>
        <w:tc>
          <w:tcPr>
            <w:tcW w:w="1418" w:type="dxa"/>
          </w:tcPr>
          <w:p w14:paraId="6C282B49" w14:textId="77777777" w:rsidR="00604556" w:rsidRDefault="00B37F43">
            <w:pPr>
              <w:pStyle w:val="Table09Row"/>
            </w:pPr>
            <w:r>
              <w:t>1990/104</w:t>
            </w:r>
          </w:p>
        </w:tc>
        <w:tc>
          <w:tcPr>
            <w:tcW w:w="2693" w:type="dxa"/>
          </w:tcPr>
          <w:p w14:paraId="5C118A67" w14:textId="77777777" w:rsidR="00604556" w:rsidRDefault="00B37F43">
            <w:pPr>
              <w:pStyle w:val="Table09Row"/>
            </w:pPr>
            <w:r>
              <w:rPr>
                <w:i/>
              </w:rPr>
              <w:t>Tobacco Control Act 1990</w:t>
            </w:r>
          </w:p>
        </w:tc>
        <w:tc>
          <w:tcPr>
            <w:tcW w:w="1276" w:type="dxa"/>
          </w:tcPr>
          <w:p w14:paraId="27F76710" w14:textId="77777777" w:rsidR="00604556" w:rsidRDefault="00B37F43">
            <w:pPr>
              <w:pStyle w:val="Table09Row"/>
            </w:pPr>
            <w:r>
              <w:t>2 Jan 1991</w:t>
            </w:r>
          </w:p>
        </w:tc>
        <w:tc>
          <w:tcPr>
            <w:tcW w:w="3402" w:type="dxa"/>
          </w:tcPr>
          <w:p w14:paraId="59399BE4" w14:textId="77777777" w:rsidR="00604556" w:rsidRDefault="00B37F43">
            <w:pPr>
              <w:pStyle w:val="Table09Row"/>
            </w:pPr>
            <w:r>
              <w:t>s. 1 &amp; 2: 2 Jan 1991;</w:t>
            </w:r>
          </w:p>
          <w:p w14:paraId="121E53D2" w14:textId="77777777" w:rsidR="00604556" w:rsidRDefault="00B37F43">
            <w:pPr>
              <w:pStyle w:val="Table09Row"/>
            </w:pPr>
            <w:r>
              <w:t xml:space="preserve">Act other than s. 1, 2, 5(1) &amp; (2), 6(1), 11(1) and (2) &amp; 12: 8 Feb 1991 (see s. 2(1) and </w:t>
            </w:r>
            <w:r>
              <w:rPr>
                <w:i/>
              </w:rPr>
              <w:t>Gazette</w:t>
            </w:r>
            <w:r>
              <w:t xml:space="preserve"> 8 Feb 1991 p. 575);</w:t>
            </w:r>
          </w:p>
          <w:p w14:paraId="30825889" w14:textId="77777777" w:rsidR="00604556" w:rsidRDefault="00B37F43">
            <w:pPr>
              <w:pStyle w:val="Table09Row"/>
            </w:pPr>
            <w:r>
              <w:t>s. 5(2), 6(1), 11(1) and (2) &amp; 12: 8 Aug 1991 (see s. 2(2));</w:t>
            </w:r>
          </w:p>
          <w:p w14:paraId="138B50EB" w14:textId="77777777" w:rsidR="00604556" w:rsidRDefault="00B37F43">
            <w:pPr>
              <w:pStyle w:val="Table09Row"/>
            </w:pPr>
            <w:r>
              <w:t>s. 5 (1): 8 Feb 1992 (see s. 2(3))</w:t>
            </w:r>
          </w:p>
        </w:tc>
        <w:tc>
          <w:tcPr>
            <w:tcW w:w="1123" w:type="dxa"/>
          </w:tcPr>
          <w:p w14:paraId="62AC1658" w14:textId="77777777" w:rsidR="00604556" w:rsidRDefault="00B37F43">
            <w:pPr>
              <w:pStyle w:val="Table09Row"/>
            </w:pPr>
            <w:r>
              <w:t>2006/005</w:t>
            </w:r>
          </w:p>
        </w:tc>
      </w:tr>
      <w:tr w:rsidR="00604556" w14:paraId="4D6DAA73" w14:textId="77777777">
        <w:trPr>
          <w:cantSplit/>
          <w:jc w:val="center"/>
        </w:trPr>
        <w:tc>
          <w:tcPr>
            <w:tcW w:w="1418" w:type="dxa"/>
          </w:tcPr>
          <w:p w14:paraId="42E78420" w14:textId="77777777" w:rsidR="00604556" w:rsidRDefault="00B37F43">
            <w:pPr>
              <w:pStyle w:val="Table09Row"/>
            </w:pPr>
            <w:r>
              <w:t>1990/105</w:t>
            </w:r>
          </w:p>
        </w:tc>
        <w:tc>
          <w:tcPr>
            <w:tcW w:w="2693" w:type="dxa"/>
          </w:tcPr>
          <w:p w14:paraId="46C4A441" w14:textId="77777777" w:rsidR="00604556" w:rsidRDefault="00B37F43">
            <w:pPr>
              <w:pStyle w:val="Table09Row"/>
            </w:pPr>
            <w:r>
              <w:rPr>
                <w:i/>
              </w:rPr>
              <w:t>Corporations (Western A</w:t>
            </w:r>
            <w:r>
              <w:rPr>
                <w:i/>
              </w:rPr>
              <w:t>ustralia) Act 1990</w:t>
            </w:r>
          </w:p>
        </w:tc>
        <w:tc>
          <w:tcPr>
            <w:tcW w:w="1276" w:type="dxa"/>
          </w:tcPr>
          <w:p w14:paraId="00DE2949" w14:textId="77777777" w:rsidR="00604556" w:rsidRDefault="00B37F43">
            <w:pPr>
              <w:pStyle w:val="Table09Row"/>
            </w:pPr>
            <w:r>
              <w:t>2 Jan 1991</w:t>
            </w:r>
          </w:p>
        </w:tc>
        <w:tc>
          <w:tcPr>
            <w:tcW w:w="3402" w:type="dxa"/>
          </w:tcPr>
          <w:p w14:paraId="65E27690" w14:textId="77777777" w:rsidR="00604556" w:rsidRDefault="00B37F43">
            <w:pPr>
              <w:pStyle w:val="Table09Row"/>
            </w:pPr>
            <w:r>
              <w:t>1 Jan 1991 (see s. 2)</w:t>
            </w:r>
          </w:p>
        </w:tc>
        <w:tc>
          <w:tcPr>
            <w:tcW w:w="1123" w:type="dxa"/>
          </w:tcPr>
          <w:p w14:paraId="3BEB5020" w14:textId="77777777" w:rsidR="00604556" w:rsidRDefault="00604556">
            <w:pPr>
              <w:pStyle w:val="Table09Row"/>
            </w:pPr>
          </w:p>
        </w:tc>
      </w:tr>
      <w:tr w:rsidR="00604556" w14:paraId="7D8A3567" w14:textId="77777777">
        <w:trPr>
          <w:cantSplit/>
          <w:jc w:val="center"/>
        </w:trPr>
        <w:tc>
          <w:tcPr>
            <w:tcW w:w="1418" w:type="dxa"/>
          </w:tcPr>
          <w:p w14:paraId="0330DAEB" w14:textId="77777777" w:rsidR="00604556" w:rsidRDefault="00B37F43">
            <w:pPr>
              <w:pStyle w:val="Table09Row"/>
            </w:pPr>
            <w:r>
              <w:t>1990/106</w:t>
            </w:r>
          </w:p>
        </w:tc>
        <w:tc>
          <w:tcPr>
            <w:tcW w:w="2693" w:type="dxa"/>
          </w:tcPr>
          <w:p w14:paraId="044B1462" w14:textId="77777777" w:rsidR="00604556" w:rsidRDefault="00B37F43">
            <w:pPr>
              <w:pStyle w:val="Table09Row"/>
            </w:pPr>
            <w:r>
              <w:rPr>
                <w:i/>
              </w:rPr>
              <w:t>Corporations (Taxing) Act 1990</w:t>
            </w:r>
          </w:p>
        </w:tc>
        <w:tc>
          <w:tcPr>
            <w:tcW w:w="1276" w:type="dxa"/>
          </w:tcPr>
          <w:p w14:paraId="4F59B11F" w14:textId="77777777" w:rsidR="00604556" w:rsidRDefault="00B37F43">
            <w:pPr>
              <w:pStyle w:val="Table09Row"/>
            </w:pPr>
            <w:r>
              <w:t>2 Jan 1991</w:t>
            </w:r>
          </w:p>
        </w:tc>
        <w:tc>
          <w:tcPr>
            <w:tcW w:w="3402" w:type="dxa"/>
          </w:tcPr>
          <w:p w14:paraId="3EECC19A" w14:textId="77777777" w:rsidR="00604556" w:rsidRDefault="00B37F43">
            <w:pPr>
              <w:pStyle w:val="Table09Row"/>
            </w:pPr>
            <w:r>
              <w:t>2 Jan 1991 (see s. 2)</w:t>
            </w:r>
          </w:p>
        </w:tc>
        <w:tc>
          <w:tcPr>
            <w:tcW w:w="1123" w:type="dxa"/>
          </w:tcPr>
          <w:p w14:paraId="1BCC0937" w14:textId="77777777" w:rsidR="00604556" w:rsidRDefault="00604556">
            <w:pPr>
              <w:pStyle w:val="Table09Row"/>
            </w:pPr>
          </w:p>
        </w:tc>
      </w:tr>
    </w:tbl>
    <w:p w14:paraId="3A2FB9FD" w14:textId="77777777" w:rsidR="00604556" w:rsidRDefault="00604556"/>
    <w:p w14:paraId="53FEE544" w14:textId="77777777" w:rsidR="00604556" w:rsidRDefault="00B37F43">
      <w:pPr>
        <w:pStyle w:val="IAlphabetDivider"/>
      </w:pPr>
      <w:r>
        <w:lastRenderedPageBreak/>
        <w:t>1989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47CE7B0A" w14:textId="77777777">
        <w:trPr>
          <w:cantSplit/>
          <w:trHeight w:val="510"/>
          <w:tblHeader/>
          <w:jc w:val="center"/>
        </w:trPr>
        <w:tc>
          <w:tcPr>
            <w:tcW w:w="1418" w:type="dxa"/>
            <w:tcBorders>
              <w:top w:val="single" w:sz="4" w:space="0" w:color="auto"/>
              <w:bottom w:val="single" w:sz="4" w:space="0" w:color="auto"/>
            </w:tcBorders>
            <w:vAlign w:val="center"/>
          </w:tcPr>
          <w:p w14:paraId="74AE510B"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5E68100D"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593CA2B4"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063AC762"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17FFB4F9" w14:textId="77777777" w:rsidR="00604556" w:rsidRDefault="00B37F43">
            <w:pPr>
              <w:pStyle w:val="Table09Hdr"/>
            </w:pPr>
            <w:r>
              <w:t>Repealed/Expired</w:t>
            </w:r>
          </w:p>
        </w:tc>
      </w:tr>
      <w:tr w:rsidR="00604556" w14:paraId="7043C5F8" w14:textId="77777777">
        <w:trPr>
          <w:cantSplit/>
          <w:jc w:val="center"/>
        </w:trPr>
        <w:tc>
          <w:tcPr>
            <w:tcW w:w="1418" w:type="dxa"/>
          </w:tcPr>
          <w:p w14:paraId="57530C84" w14:textId="77777777" w:rsidR="00604556" w:rsidRDefault="00B37F43">
            <w:pPr>
              <w:pStyle w:val="Table09Row"/>
            </w:pPr>
            <w:r>
              <w:t>1989/001</w:t>
            </w:r>
          </w:p>
        </w:tc>
        <w:tc>
          <w:tcPr>
            <w:tcW w:w="2693" w:type="dxa"/>
          </w:tcPr>
          <w:p w14:paraId="281414A6" w14:textId="77777777" w:rsidR="00604556" w:rsidRDefault="00B37F43">
            <w:pPr>
              <w:pStyle w:val="Table09Row"/>
            </w:pPr>
            <w:r>
              <w:rPr>
                <w:i/>
              </w:rPr>
              <w:t>Supply Act 1989</w:t>
            </w:r>
          </w:p>
        </w:tc>
        <w:tc>
          <w:tcPr>
            <w:tcW w:w="1276" w:type="dxa"/>
          </w:tcPr>
          <w:p w14:paraId="2568DEFA" w14:textId="77777777" w:rsidR="00604556" w:rsidRDefault="00B37F43">
            <w:pPr>
              <w:pStyle w:val="Table09Row"/>
            </w:pPr>
            <w:r>
              <w:t>14 Apr 1989</w:t>
            </w:r>
          </w:p>
        </w:tc>
        <w:tc>
          <w:tcPr>
            <w:tcW w:w="3402" w:type="dxa"/>
          </w:tcPr>
          <w:p w14:paraId="433ED8EA" w14:textId="77777777" w:rsidR="00604556" w:rsidRDefault="00B37F43">
            <w:pPr>
              <w:pStyle w:val="Table09Row"/>
            </w:pPr>
            <w:r>
              <w:t>14 Apr 1989 (see s. 2)</w:t>
            </w:r>
          </w:p>
        </w:tc>
        <w:tc>
          <w:tcPr>
            <w:tcW w:w="1123" w:type="dxa"/>
          </w:tcPr>
          <w:p w14:paraId="5D145668" w14:textId="77777777" w:rsidR="00604556" w:rsidRDefault="00604556">
            <w:pPr>
              <w:pStyle w:val="Table09Row"/>
            </w:pPr>
          </w:p>
        </w:tc>
      </w:tr>
      <w:tr w:rsidR="00604556" w14:paraId="5260468B" w14:textId="77777777">
        <w:trPr>
          <w:cantSplit/>
          <w:jc w:val="center"/>
        </w:trPr>
        <w:tc>
          <w:tcPr>
            <w:tcW w:w="1418" w:type="dxa"/>
          </w:tcPr>
          <w:p w14:paraId="730EB466" w14:textId="77777777" w:rsidR="00604556" w:rsidRDefault="00B37F43">
            <w:pPr>
              <w:pStyle w:val="Table09Row"/>
            </w:pPr>
            <w:r>
              <w:t>1989/002</w:t>
            </w:r>
          </w:p>
        </w:tc>
        <w:tc>
          <w:tcPr>
            <w:tcW w:w="2693" w:type="dxa"/>
          </w:tcPr>
          <w:p w14:paraId="162BB042" w14:textId="77777777" w:rsidR="00604556" w:rsidRDefault="00B37F43">
            <w:pPr>
              <w:pStyle w:val="Table09Row"/>
            </w:pPr>
            <w:r>
              <w:rPr>
                <w:i/>
              </w:rPr>
              <w:t>Treasurer’s Advance Authorisation Act 1989</w:t>
            </w:r>
          </w:p>
        </w:tc>
        <w:tc>
          <w:tcPr>
            <w:tcW w:w="1276" w:type="dxa"/>
          </w:tcPr>
          <w:p w14:paraId="2515898D" w14:textId="77777777" w:rsidR="00604556" w:rsidRDefault="00B37F43">
            <w:pPr>
              <w:pStyle w:val="Table09Row"/>
            </w:pPr>
            <w:r>
              <w:t>20 Apr 1989</w:t>
            </w:r>
          </w:p>
        </w:tc>
        <w:tc>
          <w:tcPr>
            <w:tcW w:w="3402" w:type="dxa"/>
          </w:tcPr>
          <w:p w14:paraId="464ABB31" w14:textId="77777777" w:rsidR="00604556" w:rsidRDefault="00B37F43">
            <w:pPr>
              <w:pStyle w:val="Table09Row"/>
            </w:pPr>
            <w:r>
              <w:t>20 Apr 1989 (see s. 2)</w:t>
            </w:r>
          </w:p>
        </w:tc>
        <w:tc>
          <w:tcPr>
            <w:tcW w:w="1123" w:type="dxa"/>
          </w:tcPr>
          <w:p w14:paraId="3BFC1FE4" w14:textId="77777777" w:rsidR="00604556" w:rsidRDefault="00604556">
            <w:pPr>
              <w:pStyle w:val="Table09Row"/>
            </w:pPr>
          </w:p>
        </w:tc>
      </w:tr>
      <w:tr w:rsidR="00604556" w14:paraId="295B1F85" w14:textId="77777777">
        <w:trPr>
          <w:cantSplit/>
          <w:jc w:val="center"/>
        </w:trPr>
        <w:tc>
          <w:tcPr>
            <w:tcW w:w="1418" w:type="dxa"/>
          </w:tcPr>
          <w:p w14:paraId="527F1EBB" w14:textId="77777777" w:rsidR="00604556" w:rsidRDefault="00B37F43">
            <w:pPr>
              <w:pStyle w:val="Table09Row"/>
            </w:pPr>
            <w:r>
              <w:t>1989/003</w:t>
            </w:r>
          </w:p>
        </w:tc>
        <w:tc>
          <w:tcPr>
            <w:tcW w:w="2693" w:type="dxa"/>
          </w:tcPr>
          <w:p w14:paraId="71CADCC6" w14:textId="77777777" w:rsidR="00604556" w:rsidRDefault="00B37F43">
            <w:pPr>
              <w:pStyle w:val="Table09Row"/>
            </w:pPr>
            <w:r>
              <w:rPr>
                <w:i/>
              </w:rPr>
              <w:t>Stamp Amendment Act (No. 2) 1989</w:t>
            </w:r>
          </w:p>
        </w:tc>
        <w:tc>
          <w:tcPr>
            <w:tcW w:w="1276" w:type="dxa"/>
          </w:tcPr>
          <w:p w14:paraId="0E8486E7" w14:textId="77777777" w:rsidR="00604556" w:rsidRDefault="00B37F43">
            <w:pPr>
              <w:pStyle w:val="Table09Row"/>
            </w:pPr>
            <w:r>
              <w:t>20 Apr 1989</w:t>
            </w:r>
          </w:p>
        </w:tc>
        <w:tc>
          <w:tcPr>
            <w:tcW w:w="3402" w:type="dxa"/>
          </w:tcPr>
          <w:p w14:paraId="0D37FFD9" w14:textId="77777777" w:rsidR="00604556" w:rsidRDefault="00B37F43">
            <w:pPr>
              <w:pStyle w:val="Table09Row"/>
            </w:pPr>
            <w:r>
              <w:t>20 Apr 1989 (see s. 2)</w:t>
            </w:r>
          </w:p>
        </w:tc>
        <w:tc>
          <w:tcPr>
            <w:tcW w:w="1123" w:type="dxa"/>
          </w:tcPr>
          <w:p w14:paraId="385ED697" w14:textId="77777777" w:rsidR="00604556" w:rsidRDefault="00604556">
            <w:pPr>
              <w:pStyle w:val="Table09Row"/>
            </w:pPr>
          </w:p>
        </w:tc>
      </w:tr>
      <w:tr w:rsidR="00604556" w14:paraId="1509FDBC" w14:textId="77777777">
        <w:trPr>
          <w:cantSplit/>
          <w:jc w:val="center"/>
        </w:trPr>
        <w:tc>
          <w:tcPr>
            <w:tcW w:w="1418" w:type="dxa"/>
          </w:tcPr>
          <w:p w14:paraId="27D501CB" w14:textId="77777777" w:rsidR="00604556" w:rsidRDefault="00B37F43">
            <w:pPr>
              <w:pStyle w:val="Table09Row"/>
            </w:pPr>
            <w:r>
              <w:t>1989/004</w:t>
            </w:r>
          </w:p>
        </w:tc>
        <w:tc>
          <w:tcPr>
            <w:tcW w:w="2693" w:type="dxa"/>
          </w:tcPr>
          <w:p w14:paraId="31B27F5F" w14:textId="77777777" w:rsidR="00604556" w:rsidRDefault="00B37F43">
            <w:pPr>
              <w:pStyle w:val="Table09Row"/>
            </w:pPr>
            <w:r>
              <w:rPr>
                <w:i/>
              </w:rPr>
              <w:t xml:space="preserve">Acts Amendment (Dental </w:t>
            </w:r>
            <w:r>
              <w:rPr>
                <w:i/>
              </w:rPr>
              <w:t>Prosthetics Students) Act 1989</w:t>
            </w:r>
          </w:p>
        </w:tc>
        <w:tc>
          <w:tcPr>
            <w:tcW w:w="1276" w:type="dxa"/>
          </w:tcPr>
          <w:p w14:paraId="27CD22F3" w14:textId="77777777" w:rsidR="00604556" w:rsidRDefault="00B37F43">
            <w:pPr>
              <w:pStyle w:val="Table09Row"/>
            </w:pPr>
            <w:r>
              <w:t>20 Apr 1989</w:t>
            </w:r>
          </w:p>
        </w:tc>
        <w:tc>
          <w:tcPr>
            <w:tcW w:w="3402" w:type="dxa"/>
          </w:tcPr>
          <w:p w14:paraId="03C28A0A" w14:textId="77777777" w:rsidR="00604556" w:rsidRDefault="00B37F43">
            <w:pPr>
              <w:pStyle w:val="Table09Row"/>
            </w:pPr>
            <w:r>
              <w:t>20 Apr 1989 (see s. 2)</w:t>
            </w:r>
          </w:p>
        </w:tc>
        <w:tc>
          <w:tcPr>
            <w:tcW w:w="1123" w:type="dxa"/>
          </w:tcPr>
          <w:p w14:paraId="5936593A" w14:textId="77777777" w:rsidR="00604556" w:rsidRDefault="00604556">
            <w:pPr>
              <w:pStyle w:val="Table09Row"/>
            </w:pPr>
          </w:p>
        </w:tc>
      </w:tr>
      <w:tr w:rsidR="00604556" w14:paraId="17B749EB" w14:textId="77777777">
        <w:trPr>
          <w:cantSplit/>
          <w:jc w:val="center"/>
        </w:trPr>
        <w:tc>
          <w:tcPr>
            <w:tcW w:w="1418" w:type="dxa"/>
          </w:tcPr>
          <w:p w14:paraId="3B57CBD8" w14:textId="77777777" w:rsidR="00604556" w:rsidRDefault="00B37F43">
            <w:pPr>
              <w:pStyle w:val="Table09Row"/>
            </w:pPr>
            <w:r>
              <w:t>1989/005</w:t>
            </w:r>
          </w:p>
        </w:tc>
        <w:tc>
          <w:tcPr>
            <w:tcW w:w="2693" w:type="dxa"/>
          </w:tcPr>
          <w:p w14:paraId="3234004D" w14:textId="77777777" w:rsidR="00604556" w:rsidRDefault="00B37F43">
            <w:pPr>
              <w:pStyle w:val="Table09Row"/>
            </w:pPr>
            <w:r>
              <w:rPr>
                <w:i/>
              </w:rPr>
              <w:t>Acts Amendment (Accountability) Act 1989</w:t>
            </w:r>
          </w:p>
        </w:tc>
        <w:tc>
          <w:tcPr>
            <w:tcW w:w="1276" w:type="dxa"/>
          </w:tcPr>
          <w:p w14:paraId="0FFC53DB" w14:textId="77777777" w:rsidR="00604556" w:rsidRDefault="00B37F43">
            <w:pPr>
              <w:pStyle w:val="Table09Row"/>
            </w:pPr>
            <w:r>
              <w:t>26 Apr 1989</w:t>
            </w:r>
          </w:p>
        </w:tc>
        <w:tc>
          <w:tcPr>
            <w:tcW w:w="3402" w:type="dxa"/>
          </w:tcPr>
          <w:p w14:paraId="5E29AFC7" w14:textId="77777777" w:rsidR="00604556" w:rsidRDefault="00B37F43">
            <w:pPr>
              <w:pStyle w:val="Table09Row"/>
            </w:pPr>
            <w:r>
              <w:t>s. 1 &amp; 2: 26 Apr 1989;</w:t>
            </w:r>
          </w:p>
          <w:p w14:paraId="0049607B" w14:textId="77777777" w:rsidR="00604556" w:rsidRDefault="00B37F43">
            <w:pPr>
              <w:pStyle w:val="Table09Row"/>
            </w:pPr>
            <w:r>
              <w:t xml:space="preserve">Act other than s. 1 &amp; 2: 1 Jul 1989 (see s. 2 and </w:t>
            </w:r>
            <w:r>
              <w:rPr>
                <w:i/>
              </w:rPr>
              <w:t>Gazette</w:t>
            </w:r>
            <w:r>
              <w:t xml:space="preserve"> 30 Jun 1989 p. 1893)</w:t>
            </w:r>
          </w:p>
        </w:tc>
        <w:tc>
          <w:tcPr>
            <w:tcW w:w="1123" w:type="dxa"/>
          </w:tcPr>
          <w:p w14:paraId="1A06F37A" w14:textId="77777777" w:rsidR="00604556" w:rsidRDefault="00604556">
            <w:pPr>
              <w:pStyle w:val="Table09Row"/>
            </w:pPr>
          </w:p>
        </w:tc>
      </w:tr>
      <w:tr w:rsidR="00604556" w14:paraId="70D11A69" w14:textId="77777777">
        <w:trPr>
          <w:cantSplit/>
          <w:jc w:val="center"/>
        </w:trPr>
        <w:tc>
          <w:tcPr>
            <w:tcW w:w="1418" w:type="dxa"/>
          </w:tcPr>
          <w:p w14:paraId="6D9B7FDC" w14:textId="77777777" w:rsidR="00604556" w:rsidRDefault="00B37F43">
            <w:pPr>
              <w:pStyle w:val="Table09Row"/>
            </w:pPr>
            <w:r>
              <w:t>1989/006</w:t>
            </w:r>
          </w:p>
        </w:tc>
        <w:tc>
          <w:tcPr>
            <w:tcW w:w="2693" w:type="dxa"/>
          </w:tcPr>
          <w:p w14:paraId="018515DD" w14:textId="77777777" w:rsidR="00604556" w:rsidRDefault="00B37F43">
            <w:pPr>
              <w:pStyle w:val="Table09Row"/>
            </w:pPr>
            <w:r>
              <w:rPr>
                <w:i/>
              </w:rPr>
              <w:t>Election of Senators Amendment Act 1989</w:t>
            </w:r>
          </w:p>
        </w:tc>
        <w:tc>
          <w:tcPr>
            <w:tcW w:w="1276" w:type="dxa"/>
          </w:tcPr>
          <w:p w14:paraId="69A47D66" w14:textId="77777777" w:rsidR="00604556" w:rsidRDefault="00B37F43">
            <w:pPr>
              <w:pStyle w:val="Table09Row"/>
            </w:pPr>
            <w:r>
              <w:t>23 Oct 1989</w:t>
            </w:r>
          </w:p>
        </w:tc>
        <w:tc>
          <w:tcPr>
            <w:tcW w:w="3402" w:type="dxa"/>
          </w:tcPr>
          <w:p w14:paraId="666BA226" w14:textId="77777777" w:rsidR="00604556" w:rsidRDefault="00B37F43">
            <w:pPr>
              <w:pStyle w:val="Table09Row"/>
            </w:pPr>
            <w:r>
              <w:t>23 Oct 1989 (see s. 2)</w:t>
            </w:r>
          </w:p>
        </w:tc>
        <w:tc>
          <w:tcPr>
            <w:tcW w:w="1123" w:type="dxa"/>
          </w:tcPr>
          <w:p w14:paraId="4A3866EB" w14:textId="77777777" w:rsidR="00604556" w:rsidRDefault="00604556">
            <w:pPr>
              <w:pStyle w:val="Table09Row"/>
            </w:pPr>
          </w:p>
        </w:tc>
      </w:tr>
      <w:tr w:rsidR="00604556" w14:paraId="20BA9960" w14:textId="77777777">
        <w:trPr>
          <w:cantSplit/>
          <w:jc w:val="center"/>
        </w:trPr>
        <w:tc>
          <w:tcPr>
            <w:tcW w:w="1418" w:type="dxa"/>
          </w:tcPr>
          <w:p w14:paraId="20EF3491" w14:textId="77777777" w:rsidR="00604556" w:rsidRDefault="00B37F43">
            <w:pPr>
              <w:pStyle w:val="Table09Row"/>
            </w:pPr>
            <w:r>
              <w:t>1989/007</w:t>
            </w:r>
          </w:p>
        </w:tc>
        <w:tc>
          <w:tcPr>
            <w:tcW w:w="2693" w:type="dxa"/>
          </w:tcPr>
          <w:p w14:paraId="13C0736C" w14:textId="77777777" w:rsidR="00604556" w:rsidRDefault="00B37F43">
            <w:pPr>
              <w:pStyle w:val="Table09Row"/>
            </w:pPr>
            <w:r>
              <w:rPr>
                <w:i/>
              </w:rPr>
              <w:t>Pay‑roll Tax Amendment Act 1989</w:t>
            </w:r>
          </w:p>
        </w:tc>
        <w:tc>
          <w:tcPr>
            <w:tcW w:w="1276" w:type="dxa"/>
          </w:tcPr>
          <w:p w14:paraId="5918BA6B" w14:textId="77777777" w:rsidR="00604556" w:rsidRDefault="00B37F43">
            <w:pPr>
              <w:pStyle w:val="Table09Row"/>
            </w:pPr>
            <w:r>
              <w:t>13 Nov 1989</w:t>
            </w:r>
          </w:p>
        </w:tc>
        <w:tc>
          <w:tcPr>
            <w:tcW w:w="3402" w:type="dxa"/>
          </w:tcPr>
          <w:p w14:paraId="24B47FF4" w14:textId="77777777" w:rsidR="00604556" w:rsidRDefault="00B37F43">
            <w:pPr>
              <w:pStyle w:val="Table09Row"/>
            </w:pPr>
            <w:r>
              <w:t>1 Nov 1989 (see s. 2(b))</w:t>
            </w:r>
          </w:p>
        </w:tc>
        <w:tc>
          <w:tcPr>
            <w:tcW w:w="1123" w:type="dxa"/>
          </w:tcPr>
          <w:p w14:paraId="3B9D6864" w14:textId="77777777" w:rsidR="00604556" w:rsidRDefault="00B37F43">
            <w:pPr>
              <w:pStyle w:val="Table09Row"/>
            </w:pPr>
            <w:r>
              <w:t>2002/045</w:t>
            </w:r>
          </w:p>
        </w:tc>
      </w:tr>
      <w:tr w:rsidR="00604556" w14:paraId="29B66090" w14:textId="77777777">
        <w:trPr>
          <w:cantSplit/>
          <w:jc w:val="center"/>
        </w:trPr>
        <w:tc>
          <w:tcPr>
            <w:tcW w:w="1418" w:type="dxa"/>
          </w:tcPr>
          <w:p w14:paraId="319AB192" w14:textId="77777777" w:rsidR="00604556" w:rsidRDefault="00B37F43">
            <w:pPr>
              <w:pStyle w:val="Table09Row"/>
            </w:pPr>
            <w:r>
              <w:t>1989/008</w:t>
            </w:r>
          </w:p>
        </w:tc>
        <w:tc>
          <w:tcPr>
            <w:tcW w:w="2693" w:type="dxa"/>
          </w:tcPr>
          <w:p w14:paraId="169B02A3" w14:textId="77777777" w:rsidR="00604556" w:rsidRDefault="00B37F43">
            <w:pPr>
              <w:pStyle w:val="Table09Row"/>
            </w:pPr>
            <w:r>
              <w:rPr>
                <w:i/>
              </w:rPr>
              <w:t>Pay‑roll Tax Assessment Amendment Act 1989</w:t>
            </w:r>
          </w:p>
        </w:tc>
        <w:tc>
          <w:tcPr>
            <w:tcW w:w="1276" w:type="dxa"/>
          </w:tcPr>
          <w:p w14:paraId="53C0DD76" w14:textId="77777777" w:rsidR="00604556" w:rsidRDefault="00B37F43">
            <w:pPr>
              <w:pStyle w:val="Table09Row"/>
            </w:pPr>
            <w:r>
              <w:t>13 Nov 1989</w:t>
            </w:r>
          </w:p>
        </w:tc>
        <w:tc>
          <w:tcPr>
            <w:tcW w:w="3402" w:type="dxa"/>
          </w:tcPr>
          <w:p w14:paraId="28FCE530" w14:textId="77777777" w:rsidR="00604556" w:rsidRDefault="00B37F43">
            <w:pPr>
              <w:pStyle w:val="Table09Row"/>
            </w:pPr>
            <w:r>
              <w:t>1 Nov 1989 (see s. 2)</w:t>
            </w:r>
          </w:p>
        </w:tc>
        <w:tc>
          <w:tcPr>
            <w:tcW w:w="1123" w:type="dxa"/>
          </w:tcPr>
          <w:p w14:paraId="08F13CCE" w14:textId="77777777" w:rsidR="00604556" w:rsidRDefault="00B37F43">
            <w:pPr>
              <w:pStyle w:val="Table09Row"/>
            </w:pPr>
            <w:r>
              <w:t>2002/045</w:t>
            </w:r>
          </w:p>
        </w:tc>
      </w:tr>
      <w:tr w:rsidR="00604556" w14:paraId="1744A291" w14:textId="77777777">
        <w:trPr>
          <w:cantSplit/>
          <w:jc w:val="center"/>
        </w:trPr>
        <w:tc>
          <w:tcPr>
            <w:tcW w:w="1418" w:type="dxa"/>
          </w:tcPr>
          <w:p w14:paraId="54A330DB" w14:textId="77777777" w:rsidR="00604556" w:rsidRDefault="00B37F43">
            <w:pPr>
              <w:pStyle w:val="Table09Row"/>
            </w:pPr>
            <w:r>
              <w:t>1989/009</w:t>
            </w:r>
          </w:p>
        </w:tc>
        <w:tc>
          <w:tcPr>
            <w:tcW w:w="2693" w:type="dxa"/>
          </w:tcPr>
          <w:p w14:paraId="13961269" w14:textId="77777777" w:rsidR="00604556" w:rsidRDefault="00B37F43">
            <w:pPr>
              <w:pStyle w:val="Table09Row"/>
            </w:pPr>
            <w:r>
              <w:rPr>
                <w:i/>
              </w:rPr>
              <w:t>Financial Institutions Duty Amendment Act 1989</w:t>
            </w:r>
          </w:p>
        </w:tc>
        <w:tc>
          <w:tcPr>
            <w:tcW w:w="1276" w:type="dxa"/>
          </w:tcPr>
          <w:p w14:paraId="7F4CF93E" w14:textId="77777777" w:rsidR="00604556" w:rsidRDefault="00B37F43">
            <w:pPr>
              <w:pStyle w:val="Table09Row"/>
            </w:pPr>
            <w:r>
              <w:t>2 Nov 1989</w:t>
            </w:r>
          </w:p>
        </w:tc>
        <w:tc>
          <w:tcPr>
            <w:tcW w:w="3402" w:type="dxa"/>
          </w:tcPr>
          <w:p w14:paraId="4702BB15" w14:textId="77777777" w:rsidR="00604556" w:rsidRDefault="00B37F43">
            <w:pPr>
              <w:pStyle w:val="Table09Row"/>
            </w:pPr>
            <w:r>
              <w:t>1 Nov 1989 (see s. 2(b))</w:t>
            </w:r>
          </w:p>
        </w:tc>
        <w:tc>
          <w:tcPr>
            <w:tcW w:w="1123" w:type="dxa"/>
          </w:tcPr>
          <w:p w14:paraId="4ECFDC56" w14:textId="77777777" w:rsidR="00604556" w:rsidRDefault="00604556">
            <w:pPr>
              <w:pStyle w:val="Table09Row"/>
            </w:pPr>
          </w:p>
        </w:tc>
      </w:tr>
      <w:tr w:rsidR="00604556" w14:paraId="7AC44DDB" w14:textId="77777777">
        <w:trPr>
          <w:cantSplit/>
          <w:jc w:val="center"/>
        </w:trPr>
        <w:tc>
          <w:tcPr>
            <w:tcW w:w="1418" w:type="dxa"/>
          </w:tcPr>
          <w:p w14:paraId="3F1D478D" w14:textId="77777777" w:rsidR="00604556" w:rsidRDefault="00B37F43">
            <w:pPr>
              <w:pStyle w:val="Table09Row"/>
            </w:pPr>
            <w:r>
              <w:t>1989/010</w:t>
            </w:r>
          </w:p>
        </w:tc>
        <w:tc>
          <w:tcPr>
            <w:tcW w:w="2693" w:type="dxa"/>
          </w:tcPr>
          <w:p w14:paraId="614ED2DF" w14:textId="77777777" w:rsidR="00604556" w:rsidRDefault="00B37F43">
            <w:pPr>
              <w:pStyle w:val="Table09Row"/>
            </w:pPr>
            <w:r>
              <w:rPr>
                <w:i/>
              </w:rPr>
              <w:t>Public Trustee Amendment Act 1989</w:t>
            </w:r>
          </w:p>
        </w:tc>
        <w:tc>
          <w:tcPr>
            <w:tcW w:w="1276" w:type="dxa"/>
          </w:tcPr>
          <w:p w14:paraId="27FCAF5F" w14:textId="77777777" w:rsidR="00604556" w:rsidRDefault="00B37F43">
            <w:pPr>
              <w:pStyle w:val="Table09Row"/>
            </w:pPr>
            <w:r>
              <w:t>2 Nov 1989</w:t>
            </w:r>
          </w:p>
        </w:tc>
        <w:tc>
          <w:tcPr>
            <w:tcW w:w="3402" w:type="dxa"/>
          </w:tcPr>
          <w:p w14:paraId="23E09ABE" w14:textId="77777777" w:rsidR="00604556" w:rsidRDefault="00B37F43">
            <w:pPr>
              <w:pStyle w:val="Table09Row"/>
            </w:pPr>
            <w:r>
              <w:t>30 Nov 1989</w:t>
            </w:r>
          </w:p>
        </w:tc>
        <w:tc>
          <w:tcPr>
            <w:tcW w:w="1123" w:type="dxa"/>
          </w:tcPr>
          <w:p w14:paraId="7A9D2C95" w14:textId="77777777" w:rsidR="00604556" w:rsidRDefault="00604556">
            <w:pPr>
              <w:pStyle w:val="Table09Row"/>
            </w:pPr>
          </w:p>
        </w:tc>
      </w:tr>
      <w:tr w:rsidR="00604556" w14:paraId="59DF7821" w14:textId="77777777">
        <w:trPr>
          <w:cantSplit/>
          <w:jc w:val="center"/>
        </w:trPr>
        <w:tc>
          <w:tcPr>
            <w:tcW w:w="1418" w:type="dxa"/>
          </w:tcPr>
          <w:p w14:paraId="57EBC2F8" w14:textId="77777777" w:rsidR="00604556" w:rsidRDefault="00B37F43">
            <w:pPr>
              <w:pStyle w:val="Table09Row"/>
            </w:pPr>
            <w:r>
              <w:t>1989/011</w:t>
            </w:r>
          </w:p>
        </w:tc>
        <w:tc>
          <w:tcPr>
            <w:tcW w:w="2693" w:type="dxa"/>
          </w:tcPr>
          <w:p w14:paraId="0AA37A0A" w14:textId="77777777" w:rsidR="00604556" w:rsidRDefault="00B37F43">
            <w:pPr>
              <w:pStyle w:val="Table09Row"/>
            </w:pPr>
            <w:r>
              <w:rPr>
                <w:i/>
              </w:rPr>
              <w:t>Change of Names Regulation Amendment Act 1989</w:t>
            </w:r>
          </w:p>
        </w:tc>
        <w:tc>
          <w:tcPr>
            <w:tcW w:w="1276" w:type="dxa"/>
          </w:tcPr>
          <w:p w14:paraId="3C8D9239" w14:textId="77777777" w:rsidR="00604556" w:rsidRDefault="00B37F43">
            <w:pPr>
              <w:pStyle w:val="Table09Row"/>
            </w:pPr>
            <w:r>
              <w:t>2 Nov 1989</w:t>
            </w:r>
          </w:p>
        </w:tc>
        <w:tc>
          <w:tcPr>
            <w:tcW w:w="3402" w:type="dxa"/>
          </w:tcPr>
          <w:p w14:paraId="1E2F5E37" w14:textId="77777777" w:rsidR="00604556" w:rsidRDefault="00B37F43">
            <w:pPr>
              <w:pStyle w:val="Table09Row"/>
            </w:pPr>
            <w:r>
              <w:t>s. 1 &amp; 2: 2 Nov 19</w:t>
            </w:r>
            <w:r>
              <w:t>89;</w:t>
            </w:r>
          </w:p>
          <w:p w14:paraId="1A3E1EBA" w14:textId="77777777" w:rsidR="00604556" w:rsidRDefault="00B37F43">
            <w:pPr>
              <w:pStyle w:val="Table09Row"/>
            </w:pPr>
            <w:r>
              <w:t xml:space="preserve">Act other than s. 1 &amp; 2: 29 Jun 1990 (see s. 2 and </w:t>
            </w:r>
            <w:r>
              <w:rPr>
                <w:i/>
              </w:rPr>
              <w:t>Gazette</w:t>
            </w:r>
            <w:r>
              <w:t xml:space="preserve"> 29 Jun 1990 p. 3139)</w:t>
            </w:r>
          </w:p>
        </w:tc>
        <w:tc>
          <w:tcPr>
            <w:tcW w:w="1123" w:type="dxa"/>
          </w:tcPr>
          <w:p w14:paraId="5C2D88A1" w14:textId="77777777" w:rsidR="00604556" w:rsidRDefault="00B37F43">
            <w:pPr>
              <w:pStyle w:val="Table09Row"/>
            </w:pPr>
            <w:r>
              <w:t>1998/040</w:t>
            </w:r>
          </w:p>
        </w:tc>
      </w:tr>
      <w:tr w:rsidR="00604556" w14:paraId="196CBAEC" w14:textId="77777777">
        <w:trPr>
          <w:cantSplit/>
          <w:jc w:val="center"/>
        </w:trPr>
        <w:tc>
          <w:tcPr>
            <w:tcW w:w="1418" w:type="dxa"/>
          </w:tcPr>
          <w:p w14:paraId="6D107C8D" w14:textId="77777777" w:rsidR="00604556" w:rsidRDefault="00B37F43">
            <w:pPr>
              <w:pStyle w:val="Table09Row"/>
            </w:pPr>
            <w:r>
              <w:t>1989/012</w:t>
            </w:r>
          </w:p>
        </w:tc>
        <w:tc>
          <w:tcPr>
            <w:tcW w:w="2693" w:type="dxa"/>
          </w:tcPr>
          <w:p w14:paraId="2C872303" w14:textId="77777777" w:rsidR="00604556" w:rsidRDefault="00B37F43">
            <w:pPr>
              <w:pStyle w:val="Table09Row"/>
            </w:pPr>
            <w:r>
              <w:rPr>
                <w:i/>
              </w:rPr>
              <w:t>Judges’ Salaries and Pensions Amendment Act 1989</w:t>
            </w:r>
          </w:p>
        </w:tc>
        <w:tc>
          <w:tcPr>
            <w:tcW w:w="1276" w:type="dxa"/>
          </w:tcPr>
          <w:p w14:paraId="5756F23F" w14:textId="77777777" w:rsidR="00604556" w:rsidRDefault="00B37F43">
            <w:pPr>
              <w:pStyle w:val="Table09Row"/>
            </w:pPr>
            <w:r>
              <w:t>2 Nov 1989</w:t>
            </w:r>
          </w:p>
        </w:tc>
        <w:tc>
          <w:tcPr>
            <w:tcW w:w="3402" w:type="dxa"/>
          </w:tcPr>
          <w:p w14:paraId="3D9831A7" w14:textId="77777777" w:rsidR="00604556" w:rsidRDefault="00B37F43">
            <w:pPr>
              <w:pStyle w:val="Table09Row"/>
            </w:pPr>
            <w:r>
              <w:t xml:space="preserve">s. 6: 1 Jan 1989 (see s. 2(2)); </w:t>
            </w:r>
          </w:p>
          <w:p w14:paraId="12B5BA8C" w14:textId="77777777" w:rsidR="00604556" w:rsidRDefault="00B37F43">
            <w:pPr>
              <w:pStyle w:val="Table09Row"/>
            </w:pPr>
            <w:r>
              <w:t>Act other than s. 6: 2 Nov 1989 (see s. 2(1))</w:t>
            </w:r>
          </w:p>
        </w:tc>
        <w:tc>
          <w:tcPr>
            <w:tcW w:w="1123" w:type="dxa"/>
          </w:tcPr>
          <w:p w14:paraId="60C24F65" w14:textId="77777777" w:rsidR="00604556" w:rsidRDefault="00604556">
            <w:pPr>
              <w:pStyle w:val="Table09Row"/>
            </w:pPr>
          </w:p>
        </w:tc>
      </w:tr>
      <w:tr w:rsidR="00604556" w14:paraId="1DF51AC9" w14:textId="77777777">
        <w:trPr>
          <w:cantSplit/>
          <w:jc w:val="center"/>
        </w:trPr>
        <w:tc>
          <w:tcPr>
            <w:tcW w:w="1418" w:type="dxa"/>
          </w:tcPr>
          <w:p w14:paraId="7B4BB26B" w14:textId="77777777" w:rsidR="00604556" w:rsidRDefault="00B37F43">
            <w:pPr>
              <w:pStyle w:val="Table09Row"/>
            </w:pPr>
            <w:r>
              <w:t>1989/013</w:t>
            </w:r>
          </w:p>
        </w:tc>
        <w:tc>
          <w:tcPr>
            <w:tcW w:w="2693" w:type="dxa"/>
          </w:tcPr>
          <w:p w14:paraId="2208A60A" w14:textId="77777777" w:rsidR="00604556" w:rsidRDefault="00B37F43">
            <w:pPr>
              <w:pStyle w:val="Table09Row"/>
            </w:pPr>
            <w:r>
              <w:rPr>
                <w:i/>
              </w:rPr>
              <w:t>Transport Co‑ordination Amendment Act 1989</w:t>
            </w:r>
          </w:p>
        </w:tc>
        <w:tc>
          <w:tcPr>
            <w:tcW w:w="1276" w:type="dxa"/>
          </w:tcPr>
          <w:p w14:paraId="40D68827" w14:textId="77777777" w:rsidR="00604556" w:rsidRDefault="00B37F43">
            <w:pPr>
              <w:pStyle w:val="Table09Row"/>
            </w:pPr>
            <w:r>
              <w:t>2 Nov 1989</w:t>
            </w:r>
          </w:p>
        </w:tc>
        <w:tc>
          <w:tcPr>
            <w:tcW w:w="3402" w:type="dxa"/>
          </w:tcPr>
          <w:p w14:paraId="013214B1" w14:textId="77777777" w:rsidR="00604556" w:rsidRDefault="00B37F43">
            <w:pPr>
              <w:pStyle w:val="Table09Row"/>
            </w:pPr>
            <w:r>
              <w:t>s. 1 &amp; 2: 2 Nov 1989;</w:t>
            </w:r>
          </w:p>
          <w:p w14:paraId="79507994" w14:textId="77777777" w:rsidR="00604556" w:rsidRDefault="00B37F43">
            <w:pPr>
              <w:pStyle w:val="Table09Row"/>
            </w:pPr>
            <w:r>
              <w:t xml:space="preserve">Act other than s. 1 &amp; 2: 29 Jun 1990 (see s. 2 and </w:t>
            </w:r>
            <w:r>
              <w:rPr>
                <w:i/>
              </w:rPr>
              <w:t>Gazette</w:t>
            </w:r>
            <w:r>
              <w:t xml:space="preserve"> 15 Jun 1990 p. 2707)</w:t>
            </w:r>
          </w:p>
        </w:tc>
        <w:tc>
          <w:tcPr>
            <w:tcW w:w="1123" w:type="dxa"/>
          </w:tcPr>
          <w:p w14:paraId="1F551436" w14:textId="77777777" w:rsidR="00604556" w:rsidRDefault="00604556">
            <w:pPr>
              <w:pStyle w:val="Table09Row"/>
            </w:pPr>
          </w:p>
        </w:tc>
      </w:tr>
      <w:tr w:rsidR="00604556" w14:paraId="2D24F98F" w14:textId="77777777">
        <w:trPr>
          <w:cantSplit/>
          <w:jc w:val="center"/>
        </w:trPr>
        <w:tc>
          <w:tcPr>
            <w:tcW w:w="1418" w:type="dxa"/>
          </w:tcPr>
          <w:p w14:paraId="5F114937" w14:textId="77777777" w:rsidR="00604556" w:rsidRDefault="00B37F43">
            <w:pPr>
              <w:pStyle w:val="Table09Row"/>
            </w:pPr>
            <w:r>
              <w:t>1989/014</w:t>
            </w:r>
          </w:p>
        </w:tc>
        <w:tc>
          <w:tcPr>
            <w:tcW w:w="2693" w:type="dxa"/>
          </w:tcPr>
          <w:p w14:paraId="3532A5A9" w14:textId="77777777" w:rsidR="00604556" w:rsidRDefault="00B37F43">
            <w:pPr>
              <w:pStyle w:val="Table09Row"/>
            </w:pPr>
            <w:r>
              <w:rPr>
                <w:i/>
              </w:rPr>
              <w:t>Convicted Inebriates’ Rehabilita</w:t>
            </w:r>
            <w:r>
              <w:rPr>
                <w:i/>
              </w:rPr>
              <w:t>tion Repeal Act 1989</w:t>
            </w:r>
          </w:p>
        </w:tc>
        <w:tc>
          <w:tcPr>
            <w:tcW w:w="1276" w:type="dxa"/>
          </w:tcPr>
          <w:p w14:paraId="730A26B3" w14:textId="77777777" w:rsidR="00604556" w:rsidRDefault="00B37F43">
            <w:pPr>
              <w:pStyle w:val="Table09Row"/>
            </w:pPr>
            <w:r>
              <w:t>16 Nov 1989</w:t>
            </w:r>
          </w:p>
        </w:tc>
        <w:tc>
          <w:tcPr>
            <w:tcW w:w="3402" w:type="dxa"/>
          </w:tcPr>
          <w:p w14:paraId="677B86DA" w14:textId="77777777" w:rsidR="00604556" w:rsidRDefault="00B37F43">
            <w:pPr>
              <w:pStyle w:val="Table09Row"/>
            </w:pPr>
            <w:r>
              <w:t>16 Nov 1989 (see s. 2)</w:t>
            </w:r>
          </w:p>
        </w:tc>
        <w:tc>
          <w:tcPr>
            <w:tcW w:w="1123" w:type="dxa"/>
          </w:tcPr>
          <w:p w14:paraId="08F153B5" w14:textId="77777777" w:rsidR="00604556" w:rsidRDefault="00604556">
            <w:pPr>
              <w:pStyle w:val="Table09Row"/>
            </w:pPr>
          </w:p>
        </w:tc>
      </w:tr>
      <w:tr w:rsidR="00604556" w14:paraId="664B0428" w14:textId="77777777">
        <w:trPr>
          <w:cantSplit/>
          <w:jc w:val="center"/>
        </w:trPr>
        <w:tc>
          <w:tcPr>
            <w:tcW w:w="1418" w:type="dxa"/>
          </w:tcPr>
          <w:p w14:paraId="7E869C44" w14:textId="77777777" w:rsidR="00604556" w:rsidRDefault="00B37F43">
            <w:pPr>
              <w:pStyle w:val="Table09Row"/>
            </w:pPr>
            <w:r>
              <w:t>1989/015</w:t>
            </w:r>
          </w:p>
        </w:tc>
        <w:tc>
          <w:tcPr>
            <w:tcW w:w="2693" w:type="dxa"/>
          </w:tcPr>
          <w:p w14:paraId="0D25DB2F" w14:textId="77777777" w:rsidR="00604556" w:rsidRDefault="00B37F43">
            <w:pPr>
              <w:pStyle w:val="Table09Row"/>
            </w:pPr>
            <w:r>
              <w:rPr>
                <w:i/>
              </w:rPr>
              <w:t>Prisoners (Release for Deportation) Act 1989</w:t>
            </w:r>
          </w:p>
        </w:tc>
        <w:tc>
          <w:tcPr>
            <w:tcW w:w="1276" w:type="dxa"/>
          </w:tcPr>
          <w:p w14:paraId="005664EF" w14:textId="77777777" w:rsidR="00604556" w:rsidRDefault="00B37F43">
            <w:pPr>
              <w:pStyle w:val="Table09Row"/>
            </w:pPr>
            <w:r>
              <w:t>16 Nov 1989</w:t>
            </w:r>
          </w:p>
        </w:tc>
        <w:tc>
          <w:tcPr>
            <w:tcW w:w="3402" w:type="dxa"/>
          </w:tcPr>
          <w:p w14:paraId="0D6AC38C" w14:textId="77777777" w:rsidR="00604556" w:rsidRDefault="00B37F43">
            <w:pPr>
              <w:pStyle w:val="Table09Row"/>
            </w:pPr>
            <w:r>
              <w:t>s. 1 &amp; 2: 16 Nov 1989;</w:t>
            </w:r>
          </w:p>
          <w:p w14:paraId="53DC9778" w14:textId="77777777" w:rsidR="00604556" w:rsidRDefault="00B37F43">
            <w:pPr>
              <w:pStyle w:val="Table09Row"/>
            </w:pPr>
            <w:r>
              <w:t xml:space="preserve">Act other than s. 1 &amp; 2: 6 Dec 1991 (see s. 2 and </w:t>
            </w:r>
            <w:r>
              <w:rPr>
                <w:i/>
              </w:rPr>
              <w:t>Gazette</w:t>
            </w:r>
            <w:r>
              <w:t xml:space="preserve"> 6 Dec 1991 p. 6067)</w:t>
            </w:r>
          </w:p>
        </w:tc>
        <w:tc>
          <w:tcPr>
            <w:tcW w:w="1123" w:type="dxa"/>
          </w:tcPr>
          <w:p w14:paraId="50ABB4FC" w14:textId="77777777" w:rsidR="00604556" w:rsidRDefault="00604556">
            <w:pPr>
              <w:pStyle w:val="Table09Row"/>
            </w:pPr>
          </w:p>
        </w:tc>
      </w:tr>
      <w:tr w:rsidR="00604556" w14:paraId="45425A41" w14:textId="77777777">
        <w:trPr>
          <w:cantSplit/>
          <w:jc w:val="center"/>
        </w:trPr>
        <w:tc>
          <w:tcPr>
            <w:tcW w:w="1418" w:type="dxa"/>
          </w:tcPr>
          <w:p w14:paraId="66EB5FD9" w14:textId="77777777" w:rsidR="00604556" w:rsidRDefault="00B37F43">
            <w:pPr>
              <w:pStyle w:val="Table09Row"/>
            </w:pPr>
            <w:r>
              <w:lastRenderedPageBreak/>
              <w:t>1989/016</w:t>
            </w:r>
          </w:p>
        </w:tc>
        <w:tc>
          <w:tcPr>
            <w:tcW w:w="2693" w:type="dxa"/>
          </w:tcPr>
          <w:p w14:paraId="6EC9088E" w14:textId="77777777" w:rsidR="00604556" w:rsidRDefault="00B37F43">
            <w:pPr>
              <w:pStyle w:val="Table09Row"/>
            </w:pPr>
            <w:r>
              <w:rPr>
                <w:i/>
              </w:rPr>
              <w:t xml:space="preserve">Stamp </w:t>
            </w:r>
            <w:r>
              <w:rPr>
                <w:i/>
              </w:rPr>
              <w:t>Amendment Act (No. 4) 1989</w:t>
            </w:r>
          </w:p>
        </w:tc>
        <w:tc>
          <w:tcPr>
            <w:tcW w:w="1276" w:type="dxa"/>
          </w:tcPr>
          <w:p w14:paraId="315A320A" w14:textId="77777777" w:rsidR="00604556" w:rsidRDefault="00B37F43">
            <w:pPr>
              <w:pStyle w:val="Table09Row"/>
            </w:pPr>
            <w:r>
              <w:t>16 Nov 1989</w:t>
            </w:r>
          </w:p>
        </w:tc>
        <w:tc>
          <w:tcPr>
            <w:tcW w:w="3402" w:type="dxa"/>
          </w:tcPr>
          <w:p w14:paraId="6C3E663F" w14:textId="77777777" w:rsidR="00604556" w:rsidRDefault="00B37F43">
            <w:pPr>
              <w:pStyle w:val="Table09Row"/>
            </w:pPr>
            <w:r>
              <w:t xml:space="preserve">s. 4(2): 1 Nov 1989 (see s. 2(2) and </w:t>
            </w:r>
            <w:r>
              <w:rPr>
                <w:i/>
              </w:rPr>
              <w:t>Gazette</w:t>
            </w:r>
            <w:r>
              <w:t xml:space="preserve"> 29 Dec 1989 p. 4665);</w:t>
            </w:r>
          </w:p>
          <w:p w14:paraId="30E57D11" w14:textId="77777777" w:rsidR="00604556" w:rsidRDefault="00B37F43">
            <w:pPr>
              <w:pStyle w:val="Table09Row"/>
            </w:pPr>
            <w:r>
              <w:t>s. 4(4): 1 Nov 1989 (see s. 2(4));</w:t>
            </w:r>
          </w:p>
          <w:p w14:paraId="6EFBCA84" w14:textId="77777777" w:rsidR="00604556" w:rsidRDefault="00B37F43">
            <w:pPr>
              <w:pStyle w:val="Table09Row"/>
            </w:pPr>
            <w:r>
              <w:t xml:space="preserve">s. 1, 2 &amp; 4(1): 16 Nov 1989 (see s. 2(1)); </w:t>
            </w:r>
          </w:p>
          <w:p w14:paraId="4C9525E2" w14:textId="77777777" w:rsidR="00604556" w:rsidRDefault="00B37F43">
            <w:pPr>
              <w:pStyle w:val="Table09Row"/>
            </w:pPr>
            <w:r>
              <w:t xml:space="preserve">s. 4(3): 1 Jul 1990 (see s. 2(3) and </w:t>
            </w:r>
            <w:r>
              <w:rPr>
                <w:i/>
              </w:rPr>
              <w:t>Gazette</w:t>
            </w:r>
            <w:r>
              <w:t xml:space="preserve"> 8 Jun 1990 p. 2615)</w:t>
            </w:r>
          </w:p>
        </w:tc>
        <w:tc>
          <w:tcPr>
            <w:tcW w:w="1123" w:type="dxa"/>
          </w:tcPr>
          <w:p w14:paraId="10DB39BA" w14:textId="77777777" w:rsidR="00604556" w:rsidRDefault="00604556">
            <w:pPr>
              <w:pStyle w:val="Table09Row"/>
            </w:pPr>
          </w:p>
        </w:tc>
      </w:tr>
      <w:tr w:rsidR="00604556" w14:paraId="2E7CEEB5" w14:textId="77777777">
        <w:trPr>
          <w:cantSplit/>
          <w:jc w:val="center"/>
        </w:trPr>
        <w:tc>
          <w:tcPr>
            <w:tcW w:w="1418" w:type="dxa"/>
          </w:tcPr>
          <w:p w14:paraId="1D8D469C" w14:textId="77777777" w:rsidR="00604556" w:rsidRDefault="00B37F43">
            <w:pPr>
              <w:pStyle w:val="Table09Row"/>
            </w:pPr>
            <w:r>
              <w:t>1989</w:t>
            </w:r>
            <w:r>
              <w:t>/017</w:t>
            </w:r>
          </w:p>
        </w:tc>
        <w:tc>
          <w:tcPr>
            <w:tcW w:w="2693" w:type="dxa"/>
          </w:tcPr>
          <w:p w14:paraId="4FDA7DBA" w14:textId="77777777" w:rsidR="00604556" w:rsidRDefault="00B37F43">
            <w:pPr>
              <w:pStyle w:val="Table09Row"/>
            </w:pPr>
            <w:r>
              <w:rPr>
                <w:i/>
              </w:rPr>
              <w:t>Wills Amendment Act 1989</w:t>
            </w:r>
          </w:p>
        </w:tc>
        <w:tc>
          <w:tcPr>
            <w:tcW w:w="1276" w:type="dxa"/>
          </w:tcPr>
          <w:p w14:paraId="0C16251C" w14:textId="77777777" w:rsidR="00604556" w:rsidRDefault="00B37F43">
            <w:pPr>
              <w:pStyle w:val="Table09Row"/>
            </w:pPr>
            <w:r>
              <w:t>1 Dec 1989</w:t>
            </w:r>
          </w:p>
        </w:tc>
        <w:tc>
          <w:tcPr>
            <w:tcW w:w="3402" w:type="dxa"/>
          </w:tcPr>
          <w:p w14:paraId="489A6329" w14:textId="77777777" w:rsidR="00604556" w:rsidRDefault="00B37F43">
            <w:pPr>
              <w:pStyle w:val="Table09Row"/>
            </w:pPr>
            <w:r>
              <w:t>s. 1 &amp; 2: 1 Dec 1989;</w:t>
            </w:r>
          </w:p>
          <w:p w14:paraId="65DAFA61" w14:textId="77777777" w:rsidR="00604556" w:rsidRDefault="00B37F43">
            <w:pPr>
              <w:pStyle w:val="Table09Row"/>
            </w:pPr>
            <w:r>
              <w:t xml:space="preserve">Act other than s. 1 &amp; 2: 26 Jan 1990 (see s. 2 and </w:t>
            </w:r>
            <w:r>
              <w:rPr>
                <w:i/>
              </w:rPr>
              <w:t>Gazette</w:t>
            </w:r>
            <w:r>
              <w:t xml:space="preserve"> 26 Jan 1990 p. 656)</w:t>
            </w:r>
          </w:p>
        </w:tc>
        <w:tc>
          <w:tcPr>
            <w:tcW w:w="1123" w:type="dxa"/>
          </w:tcPr>
          <w:p w14:paraId="1CC436F4" w14:textId="77777777" w:rsidR="00604556" w:rsidRDefault="00604556">
            <w:pPr>
              <w:pStyle w:val="Table09Row"/>
            </w:pPr>
          </w:p>
        </w:tc>
      </w:tr>
      <w:tr w:rsidR="00604556" w14:paraId="533F7706" w14:textId="77777777">
        <w:trPr>
          <w:cantSplit/>
          <w:jc w:val="center"/>
        </w:trPr>
        <w:tc>
          <w:tcPr>
            <w:tcW w:w="1418" w:type="dxa"/>
          </w:tcPr>
          <w:p w14:paraId="09DE54D9" w14:textId="77777777" w:rsidR="00604556" w:rsidRDefault="00B37F43">
            <w:pPr>
              <w:pStyle w:val="Table09Row"/>
            </w:pPr>
            <w:r>
              <w:t>1989/018</w:t>
            </w:r>
          </w:p>
        </w:tc>
        <w:tc>
          <w:tcPr>
            <w:tcW w:w="2693" w:type="dxa"/>
          </w:tcPr>
          <w:p w14:paraId="3169BA10" w14:textId="77777777" w:rsidR="00604556" w:rsidRDefault="00B37F43">
            <w:pPr>
              <w:pStyle w:val="Table09Row"/>
            </w:pPr>
            <w:r>
              <w:rPr>
                <w:i/>
              </w:rPr>
              <w:t>Taxation (Reciprocal Powers) Act 1989</w:t>
            </w:r>
          </w:p>
        </w:tc>
        <w:tc>
          <w:tcPr>
            <w:tcW w:w="1276" w:type="dxa"/>
          </w:tcPr>
          <w:p w14:paraId="4013B840" w14:textId="77777777" w:rsidR="00604556" w:rsidRDefault="00B37F43">
            <w:pPr>
              <w:pStyle w:val="Table09Row"/>
            </w:pPr>
            <w:r>
              <w:t>1 Dec 1989</w:t>
            </w:r>
          </w:p>
        </w:tc>
        <w:tc>
          <w:tcPr>
            <w:tcW w:w="3402" w:type="dxa"/>
          </w:tcPr>
          <w:p w14:paraId="4F90512E" w14:textId="77777777" w:rsidR="00604556" w:rsidRDefault="00B37F43">
            <w:pPr>
              <w:pStyle w:val="Table09Row"/>
            </w:pPr>
            <w:r>
              <w:t>s. 1 &amp; 2: 1 Dec 1989;</w:t>
            </w:r>
          </w:p>
          <w:p w14:paraId="6E873B0F" w14:textId="77777777" w:rsidR="00604556" w:rsidRDefault="00B37F43">
            <w:pPr>
              <w:pStyle w:val="Table09Row"/>
            </w:pPr>
            <w:r>
              <w:t xml:space="preserve">Act other than s. 1 &amp; 2: 5 Oct 1990 (see s. 2 and </w:t>
            </w:r>
            <w:r>
              <w:rPr>
                <w:i/>
              </w:rPr>
              <w:t>Gazette</w:t>
            </w:r>
            <w:r>
              <w:t xml:space="preserve"> 5 Oct 1990 p. 5122)</w:t>
            </w:r>
          </w:p>
        </w:tc>
        <w:tc>
          <w:tcPr>
            <w:tcW w:w="1123" w:type="dxa"/>
          </w:tcPr>
          <w:p w14:paraId="54F19720" w14:textId="77777777" w:rsidR="00604556" w:rsidRDefault="00B37F43">
            <w:pPr>
              <w:pStyle w:val="Table09Row"/>
            </w:pPr>
            <w:r>
              <w:t>2004/012</w:t>
            </w:r>
          </w:p>
        </w:tc>
      </w:tr>
      <w:tr w:rsidR="00604556" w14:paraId="262BF457" w14:textId="77777777">
        <w:trPr>
          <w:cantSplit/>
          <w:jc w:val="center"/>
        </w:trPr>
        <w:tc>
          <w:tcPr>
            <w:tcW w:w="1418" w:type="dxa"/>
          </w:tcPr>
          <w:p w14:paraId="44C5F733" w14:textId="77777777" w:rsidR="00604556" w:rsidRDefault="00B37F43">
            <w:pPr>
              <w:pStyle w:val="Table09Row"/>
            </w:pPr>
            <w:r>
              <w:t>1989/019</w:t>
            </w:r>
          </w:p>
        </w:tc>
        <w:tc>
          <w:tcPr>
            <w:tcW w:w="2693" w:type="dxa"/>
          </w:tcPr>
          <w:p w14:paraId="79A92715" w14:textId="77777777" w:rsidR="00604556" w:rsidRDefault="00B37F43">
            <w:pPr>
              <w:pStyle w:val="Table09Row"/>
            </w:pPr>
            <w:r>
              <w:rPr>
                <w:i/>
              </w:rPr>
              <w:t>Acts Amendment (Remuneration of Governor) Act 1989</w:t>
            </w:r>
          </w:p>
        </w:tc>
        <w:tc>
          <w:tcPr>
            <w:tcW w:w="1276" w:type="dxa"/>
          </w:tcPr>
          <w:p w14:paraId="694D3C60" w14:textId="77777777" w:rsidR="00604556" w:rsidRDefault="00B37F43">
            <w:pPr>
              <w:pStyle w:val="Table09Row"/>
            </w:pPr>
            <w:r>
              <w:t>1 Dec 1989</w:t>
            </w:r>
          </w:p>
        </w:tc>
        <w:tc>
          <w:tcPr>
            <w:tcW w:w="3402" w:type="dxa"/>
          </w:tcPr>
          <w:p w14:paraId="53121081" w14:textId="77777777" w:rsidR="00604556" w:rsidRDefault="00B37F43">
            <w:pPr>
              <w:pStyle w:val="Table09Row"/>
            </w:pPr>
            <w:r>
              <w:t>Pt. 1 &amp; 3: 1 Dec 1989 (see s. 2(1));</w:t>
            </w:r>
          </w:p>
          <w:p w14:paraId="771018B3" w14:textId="77777777" w:rsidR="00604556" w:rsidRDefault="00B37F43">
            <w:pPr>
              <w:pStyle w:val="Table09Row"/>
            </w:pPr>
            <w:r>
              <w:t xml:space="preserve">Pt. 2: 16 Feb 1990 (see s. 2(2) and </w:t>
            </w:r>
            <w:r>
              <w:rPr>
                <w:i/>
              </w:rPr>
              <w:t>Gazette</w:t>
            </w:r>
            <w:r>
              <w:t xml:space="preserve"> 16 Feb 1990 p. 1</w:t>
            </w:r>
            <w:r>
              <w:t>110)</w:t>
            </w:r>
          </w:p>
        </w:tc>
        <w:tc>
          <w:tcPr>
            <w:tcW w:w="1123" w:type="dxa"/>
          </w:tcPr>
          <w:p w14:paraId="3F908430" w14:textId="77777777" w:rsidR="00604556" w:rsidRDefault="00604556">
            <w:pPr>
              <w:pStyle w:val="Table09Row"/>
            </w:pPr>
          </w:p>
        </w:tc>
      </w:tr>
      <w:tr w:rsidR="00604556" w14:paraId="49833FD3" w14:textId="77777777">
        <w:trPr>
          <w:cantSplit/>
          <w:jc w:val="center"/>
        </w:trPr>
        <w:tc>
          <w:tcPr>
            <w:tcW w:w="1418" w:type="dxa"/>
          </w:tcPr>
          <w:p w14:paraId="7F496B58" w14:textId="77777777" w:rsidR="00604556" w:rsidRDefault="00B37F43">
            <w:pPr>
              <w:pStyle w:val="Table09Row"/>
            </w:pPr>
            <w:r>
              <w:t>1989/020</w:t>
            </w:r>
          </w:p>
        </w:tc>
        <w:tc>
          <w:tcPr>
            <w:tcW w:w="2693" w:type="dxa"/>
          </w:tcPr>
          <w:p w14:paraId="3EA80295" w14:textId="77777777" w:rsidR="00604556" w:rsidRDefault="00B37F43">
            <w:pPr>
              <w:pStyle w:val="Table09Row"/>
            </w:pPr>
            <w:r>
              <w:rPr>
                <w:i/>
              </w:rPr>
              <w:t>Agricultural Legislation (Penalties) Amendment Act 1989</w:t>
            </w:r>
          </w:p>
        </w:tc>
        <w:tc>
          <w:tcPr>
            <w:tcW w:w="1276" w:type="dxa"/>
          </w:tcPr>
          <w:p w14:paraId="4E77F275" w14:textId="77777777" w:rsidR="00604556" w:rsidRDefault="00B37F43">
            <w:pPr>
              <w:pStyle w:val="Table09Row"/>
            </w:pPr>
            <w:r>
              <w:t>1 Dec 1989</w:t>
            </w:r>
          </w:p>
        </w:tc>
        <w:tc>
          <w:tcPr>
            <w:tcW w:w="3402" w:type="dxa"/>
          </w:tcPr>
          <w:p w14:paraId="6A9D54A8" w14:textId="77777777" w:rsidR="00604556" w:rsidRDefault="00B37F43">
            <w:pPr>
              <w:pStyle w:val="Table09Row"/>
            </w:pPr>
            <w:r>
              <w:t>s. 1 &amp; 2: 1 Dec 1989;</w:t>
            </w:r>
          </w:p>
          <w:p w14:paraId="30C5AF49" w14:textId="77777777" w:rsidR="00604556" w:rsidRDefault="00B37F43">
            <w:pPr>
              <w:pStyle w:val="Table09Row"/>
            </w:pPr>
            <w:r>
              <w:t xml:space="preserve">Act other than s. 1 &amp; 2: 15 Dec 1989 (see s. 2 and </w:t>
            </w:r>
            <w:r>
              <w:rPr>
                <w:i/>
              </w:rPr>
              <w:t>Gazette</w:t>
            </w:r>
            <w:r>
              <w:t xml:space="preserve"> 15 Dec 1989 p. 4513)</w:t>
            </w:r>
          </w:p>
        </w:tc>
        <w:tc>
          <w:tcPr>
            <w:tcW w:w="1123" w:type="dxa"/>
          </w:tcPr>
          <w:p w14:paraId="2AE25FD5" w14:textId="77777777" w:rsidR="00604556" w:rsidRDefault="00604556">
            <w:pPr>
              <w:pStyle w:val="Table09Row"/>
            </w:pPr>
          </w:p>
        </w:tc>
      </w:tr>
      <w:tr w:rsidR="00604556" w14:paraId="22287A6E" w14:textId="77777777">
        <w:trPr>
          <w:cantSplit/>
          <w:jc w:val="center"/>
        </w:trPr>
        <w:tc>
          <w:tcPr>
            <w:tcW w:w="1418" w:type="dxa"/>
          </w:tcPr>
          <w:p w14:paraId="4B346C80" w14:textId="77777777" w:rsidR="00604556" w:rsidRDefault="00B37F43">
            <w:pPr>
              <w:pStyle w:val="Table09Row"/>
            </w:pPr>
            <w:r>
              <w:t>1989/021</w:t>
            </w:r>
          </w:p>
        </w:tc>
        <w:tc>
          <w:tcPr>
            <w:tcW w:w="2693" w:type="dxa"/>
          </w:tcPr>
          <w:p w14:paraId="35334517" w14:textId="77777777" w:rsidR="00604556" w:rsidRDefault="00B37F43">
            <w:pPr>
              <w:pStyle w:val="Table09Row"/>
            </w:pPr>
            <w:r>
              <w:rPr>
                <w:i/>
              </w:rPr>
              <w:t xml:space="preserve">Carnarvon Banana Industry (Compensation Trust Fund) </w:t>
            </w:r>
            <w:r>
              <w:rPr>
                <w:i/>
              </w:rPr>
              <w:t>Amendment Act 1989</w:t>
            </w:r>
          </w:p>
        </w:tc>
        <w:tc>
          <w:tcPr>
            <w:tcW w:w="1276" w:type="dxa"/>
          </w:tcPr>
          <w:p w14:paraId="0AEE4DFD" w14:textId="77777777" w:rsidR="00604556" w:rsidRDefault="00B37F43">
            <w:pPr>
              <w:pStyle w:val="Table09Row"/>
            </w:pPr>
            <w:r>
              <w:t>1 Dec 1989</w:t>
            </w:r>
          </w:p>
        </w:tc>
        <w:tc>
          <w:tcPr>
            <w:tcW w:w="3402" w:type="dxa"/>
          </w:tcPr>
          <w:p w14:paraId="73329316" w14:textId="77777777" w:rsidR="00604556" w:rsidRDefault="00B37F43">
            <w:pPr>
              <w:pStyle w:val="Table09Row"/>
            </w:pPr>
            <w:r>
              <w:t>s. 1 &amp; 2: 1 Dec 1989;</w:t>
            </w:r>
          </w:p>
          <w:p w14:paraId="7641AB53" w14:textId="77777777" w:rsidR="00604556" w:rsidRDefault="00B37F43">
            <w:pPr>
              <w:pStyle w:val="Table09Row"/>
            </w:pPr>
            <w:r>
              <w:t xml:space="preserve">Act other than s. 1 &amp; 2: 2 Mar 1990 (see section 2 and </w:t>
            </w:r>
            <w:r>
              <w:rPr>
                <w:i/>
              </w:rPr>
              <w:t>Gazette</w:t>
            </w:r>
            <w:r>
              <w:t xml:space="preserve"> 2 Mar 1990 p. 1279)</w:t>
            </w:r>
          </w:p>
        </w:tc>
        <w:tc>
          <w:tcPr>
            <w:tcW w:w="1123" w:type="dxa"/>
          </w:tcPr>
          <w:p w14:paraId="50568490" w14:textId="77777777" w:rsidR="00604556" w:rsidRDefault="00B37F43">
            <w:pPr>
              <w:pStyle w:val="Table09Row"/>
            </w:pPr>
            <w:r>
              <w:t>1998/045</w:t>
            </w:r>
          </w:p>
        </w:tc>
      </w:tr>
      <w:tr w:rsidR="00604556" w14:paraId="2A0D5FF8" w14:textId="77777777">
        <w:trPr>
          <w:cantSplit/>
          <w:jc w:val="center"/>
        </w:trPr>
        <w:tc>
          <w:tcPr>
            <w:tcW w:w="1418" w:type="dxa"/>
          </w:tcPr>
          <w:p w14:paraId="05ED99F1" w14:textId="77777777" w:rsidR="00604556" w:rsidRDefault="00B37F43">
            <w:pPr>
              <w:pStyle w:val="Table09Row"/>
            </w:pPr>
            <w:r>
              <w:t>1989/022</w:t>
            </w:r>
          </w:p>
        </w:tc>
        <w:tc>
          <w:tcPr>
            <w:tcW w:w="2693" w:type="dxa"/>
          </w:tcPr>
          <w:p w14:paraId="07376D13" w14:textId="77777777" w:rsidR="00604556" w:rsidRDefault="00B37F43">
            <w:pPr>
              <w:pStyle w:val="Table09Row"/>
            </w:pPr>
            <w:r>
              <w:rPr>
                <w:i/>
              </w:rPr>
              <w:t>Fruit Growing Industry (Trust Fund) Amendment Act 1989</w:t>
            </w:r>
          </w:p>
        </w:tc>
        <w:tc>
          <w:tcPr>
            <w:tcW w:w="1276" w:type="dxa"/>
          </w:tcPr>
          <w:p w14:paraId="7460200E" w14:textId="77777777" w:rsidR="00604556" w:rsidRDefault="00B37F43">
            <w:pPr>
              <w:pStyle w:val="Table09Row"/>
            </w:pPr>
            <w:r>
              <w:t>1 Dec 1989</w:t>
            </w:r>
          </w:p>
        </w:tc>
        <w:tc>
          <w:tcPr>
            <w:tcW w:w="3402" w:type="dxa"/>
          </w:tcPr>
          <w:p w14:paraId="26BAB518" w14:textId="77777777" w:rsidR="00604556" w:rsidRDefault="00B37F43">
            <w:pPr>
              <w:pStyle w:val="Table09Row"/>
            </w:pPr>
            <w:r>
              <w:t>1 Dec 1989 (see s. 2)</w:t>
            </w:r>
          </w:p>
        </w:tc>
        <w:tc>
          <w:tcPr>
            <w:tcW w:w="1123" w:type="dxa"/>
          </w:tcPr>
          <w:p w14:paraId="63C224DF" w14:textId="77777777" w:rsidR="00604556" w:rsidRDefault="00B37F43">
            <w:pPr>
              <w:pStyle w:val="Table09Row"/>
            </w:pPr>
            <w:r>
              <w:t>1996/015</w:t>
            </w:r>
          </w:p>
        </w:tc>
      </w:tr>
      <w:tr w:rsidR="00604556" w14:paraId="2D472436" w14:textId="77777777">
        <w:trPr>
          <w:cantSplit/>
          <w:jc w:val="center"/>
        </w:trPr>
        <w:tc>
          <w:tcPr>
            <w:tcW w:w="1418" w:type="dxa"/>
          </w:tcPr>
          <w:p w14:paraId="5E278894" w14:textId="77777777" w:rsidR="00604556" w:rsidRDefault="00B37F43">
            <w:pPr>
              <w:pStyle w:val="Table09Row"/>
            </w:pPr>
            <w:r>
              <w:t>1989/023</w:t>
            </w:r>
          </w:p>
        </w:tc>
        <w:tc>
          <w:tcPr>
            <w:tcW w:w="2693" w:type="dxa"/>
          </w:tcPr>
          <w:p w14:paraId="2DAF8DA7" w14:textId="77777777" w:rsidR="00604556" w:rsidRDefault="00B37F43">
            <w:pPr>
              <w:pStyle w:val="Table09Row"/>
            </w:pPr>
            <w:r>
              <w:rPr>
                <w:i/>
              </w:rPr>
              <w:t>Land Tax Assessment Amendment Act 1989</w:t>
            </w:r>
          </w:p>
        </w:tc>
        <w:tc>
          <w:tcPr>
            <w:tcW w:w="1276" w:type="dxa"/>
          </w:tcPr>
          <w:p w14:paraId="42DA0B1F" w14:textId="77777777" w:rsidR="00604556" w:rsidRDefault="00B37F43">
            <w:pPr>
              <w:pStyle w:val="Table09Row"/>
            </w:pPr>
            <w:r>
              <w:t>1 Dec 1989</w:t>
            </w:r>
          </w:p>
        </w:tc>
        <w:tc>
          <w:tcPr>
            <w:tcW w:w="3402" w:type="dxa"/>
          </w:tcPr>
          <w:p w14:paraId="41E97ABB" w14:textId="77777777" w:rsidR="00604556" w:rsidRDefault="00B37F43">
            <w:pPr>
              <w:pStyle w:val="Table09Row"/>
            </w:pPr>
            <w:r>
              <w:t>1 Dec 1989 (see s. 2)</w:t>
            </w:r>
          </w:p>
        </w:tc>
        <w:tc>
          <w:tcPr>
            <w:tcW w:w="1123" w:type="dxa"/>
          </w:tcPr>
          <w:p w14:paraId="351622F0" w14:textId="77777777" w:rsidR="00604556" w:rsidRDefault="00B37F43">
            <w:pPr>
              <w:pStyle w:val="Table09Row"/>
            </w:pPr>
            <w:r>
              <w:t>2002/045</w:t>
            </w:r>
          </w:p>
        </w:tc>
      </w:tr>
      <w:tr w:rsidR="00604556" w14:paraId="0747E7B7" w14:textId="77777777">
        <w:trPr>
          <w:cantSplit/>
          <w:jc w:val="center"/>
        </w:trPr>
        <w:tc>
          <w:tcPr>
            <w:tcW w:w="1418" w:type="dxa"/>
          </w:tcPr>
          <w:p w14:paraId="1D44E8FC" w14:textId="77777777" w:rsidR="00604556" w:rsidRDefault="00B37F43">
            <w:pPr>
              <w:pStyle w:val="Table09Row"/>
            </w:pPr>
            <w:r>
              <w:t>1989/024</w:t>
            </w:r>
          </w:p>
        </w:tc>
        <w:tc>
          <w:tcPr>
            <w:tcW w:w="2693" w:type="dxa"/>
          </w:tcPr>
          <w:p w14:paraId="77AADC51" w14:textId="77777777" w:rsidR="00604556" w:rsidRDefault="00B37F43">
            <w:pPr>
              <w:pStyle w:val="Table09Row"/>
            </w:pPr>
            <w:r>
              <w:rPr>
                <w:i/>
              </w:rPr>
              <w:t>Spent Convictions Amendment Act 1989</w:t>
            </w:r>
          </w:p>
        </w:tc>
        <w:tc>
          <w:tcPr>
            <w:tcW w:w="1276" w:type="dxa"/>
          </w:tcPr>
          <w:p w14:paraId="70D30848" w14:textId="77777777" w:rsidR="00604556" w:rsidRDefault="00B37F43">
            <w:pPr>
              <w:pStyle w:val="Table09Row"/>
            </w:pPr>
            <w:r>
              <w:t>8 Dec 1989</w:t>
            </w:r>
          </w:p>
        </w:tc>
        <w:tc>
          <w:tcPr>
            <w:tcW w:w="3402" w:type="dxa"/>
          </w:tcPr>
          <w:p w14:paraId="6AF1B1E8" w14:textId="77777777" w:rsidR="00604556" w:rsidRDefault="00B37F43">
            <w:pPr>
              <w:pStyle w:val="Table09Row"/>
            </w:pPr>
            <w:r>
              <w:t>8 Dec 1989 (see s. 2)</w:t>
            </w:r>
          </w:p>
        </w:tc>
        <w:tc>
          <w:tcPr>
            <w:tcW w:w="1123" w:type="dxa"/>
          </w:tcPr>
          <w:p w14:paraId="554305F2" w14:textId="77777777" w:rsidR="00604556" w:rsidRDefault="00604556">
            <w:pPr>
              <w:pStyle w:val="Table09Row"/>
            </w:pPr>
          </w:p>
        </w:tc>
      </w:tr>
      <w:tr w:rsidR="00604556" w14:paraId="65E3AAD5" w14:textId="77777777">
        <w:trPr>
          <w:cantSplit/>
          <w:jc w:val="center"/>
        </w:trPr>
        <w:tc>
          <w:tcPr>
            <w:tcW w:w="1418" w:type="dxa"/>
          </w:tcPr>
          <w:p w14:paraId="6C90FFF0" w14:textId="77777777" w:rsidR="00604556" w:rsidRDefault="00B37F43">
            <w:pPr>
              <w:pStyle w:val="Table09Row"/>
            </w:pPr>
            <w:r>
              <w:t>1989/025</w:t>
            </w:r>
          </w:p>
        </w:tc>
        <w:tc>
          <w:tcPr>
            <w:tcW w:w="2693" w:type="dxa"/>
          </w:tcPr>
          <w:p w14:paraId="11B79DB1" w14:textId="77777777" w:rsidR="00604556" w:rsidRDefault="00B37F43">
            <w:pPr>
              <w:pStyle w:val="Table09Row"/>
            </w:pPr>
            <w:r>
              <w:rPr>
                <w:i/>
              </w:rPr>
              <w:t xml:space="preserve">Fisheries Amendment Act </w:t>
            </w:r>
            <w:r>
              <w:rPr>
                <w:i/>
              </w:rPr>
              <w:t>(No. 2) 1989</w:t>
            </w:r>
          </w:p>
        </w:tc>
        <w:tc>
          <w:tcPr>
            <w:tcW w:w="1276" w:type="dxa"/>
          </w:tcPr>
          <w:p w14:paraId="4C293A62" w14:textId="77777777" w:rsidR="00604556" w:rsidRDefault="00B37F43">
            <w:pPr>
              <w:pStyle w:val="Table09Row"/>
            </w:pPr>
            <w:r>
              <w:t>8 Dec 1989</w:t>
            </w:r>
          </w:p>
        </w:tc>
        <w:tc>
          <w:tcPr>
            <w:tcW w:w="3402" w:type="dxa"/>
          </w:tcPr>
          <w:p w14:paraId="64B1AC73" w14:textId="77777777" w:rsidR="00604556" w:rsidRDefault="00B37F43">
            <w:pPr>
              <w:pStyle w:val="Table09Row"/>
            </w:pPr>
            <w:r>
              <w:t>s. 1 &amp; 2: 8 Dec 1989;</w:t>
            </w:r>
          </w:p>
          <w:p w14:paraId="0F31925E" w14:textId="77777777" w:rsidR="00604556" w:rsidRDefault="00B37F43">
            <w:pPr>
              <w:pStyle w:val="Table09Row"/>
            </w:pPr>
            <w:r>
              <w:t xml:space="preserve">Act other than s. 1 &amp; 2: 1 Feb 1990 (see s. 2 and </w:t>
            </w:r>
            <w:r>
              <w:rPr>
                <w:i/>
              </w:rPr>
              <w:t>Gazette</w:t>
            </w:r>
            <w:r>
              <w:t xml:space="preserve"> 19 Jan 1990 p. 206)</w:t>
            </w:r>
          </w:p>
        </w:tc>
        <w:tc>
          <w:tcPr>
            <w:tcW w:w="1123" w:type="dxa"/>
          </w:tcPr>
          <w:p w14:paraId="7BC8EAC6" w14:textId="77777777" w:rsidR="00604556" w:rsidRDefault="00B37F43">
            <w:pPr>
              <w:pStyle w:val="Table09Row"/>
            </w:pPr>
            <w:r>
              <w:t>1994/053</w:t>
            </w:r>
          </w:p>
        </w:tc>
      </w:tr>
      <w:tr w:rsidR="00604556" w14:paraId="4D09E5AD" w14:textId="77777777">
        <w:trPr>
          <w:cantSplit/>
          <w:jc w:val="center"/>
        </w:trPr>
        <w:tc>
          <w:tcPr>
            <w:tcW w:w="1418" w:type="dxa"/>
          </w:tcPr>
          <w:p w14:paraId="6A1DA5C9" w14:textId="77777777" w:rsidR="00604556" w:rsidRDefault="00B37F43">
            <w:pPr>
              <w:pStyle w:val="Table09Row"/>
            </w:pPr>
            <w:r>
              <w:t>1989/026</w:t>
            </w:r>
          </w:p>
        </w:tc>
        <w:tc>
          <w:tcPr>
            <w:tcW w:w="2693" w:type="dxa"/>
          </w:tcPr>
          <w:p w14:paraId="0E6E0C41" w14:textId="77777777" w:rsidR="00604556" w:rsidRDefault="00B37F43">
            <w:pPr>
              <w:pStyle w:val="Table09Row"/>
            </w:pPr>
            <w:r>
              <w:rPr>
                <w:i/>
              </w:rPr>
              <w:t>Wheat Marketing Act 1989</w:t>
            </w:r>
          </w:p>
        </w:tc>
        <w:tc>
          <w:tcPr>
            <w:tcW w:w="1276" w:type="dxa"/>
          </w:tcPr>
          <w:p w14:paraId="2ED8D33C" w14:textId="77777777" w:rsidR="00604556" w:rsidRDefault="00B37F43">
            <w:pPr>
              <w:pStyle w:val="Table09Row"/>
            </w:pPr>
            <w:r>
              <w:t>8 Dec 1989</w:t>
            </w:r>
          </w:p>
        </w:tc>
        <w:tc>
          <w:tcPr>
            <w:tcW w:w="3402" w:type="dxa"/>
          </w:tcPr>
          <w:p w14:paraId="4F2C726C" w14:textId="77777777" w:rsidR="00604556" w:rsidRDefault="00B37F43">
            <w:pPr>
              <w:pStyle w:val="Table09Row"/>
            </w:pPr>
            <w:r>
              <w:t>1 Jul 1989 (see s. 2)</w:t>
            </w:r>
          </w:p>
        </w:tc>
        <w:tc>
          <w:tcPr>
            <w:tcW w:w="1123" w:type="dxa"/>
          </w:tcPr>
          <w:p w14:paraId="772E79F7" w14:textId="77777777" w:rsidR="00604556" w:rsidRDefault="00B37F43">
            <w:pPr>
              <w:pStyle w:val="Table09Row"/>
            </w:pPr>
            <w:r>
              <w:t>2003/070</w:t>
            </w:r>
          </w:p>
        </w:tc>
      </w:tr>
      <w:tr w:rsidR="00604556" w14:paraId="153125B5" w14:textId="77777777">
        <w:trPr>
          <w:cantSplit/>
          <w:jc w:val="center"/>
        </w:trPr>
        <w:tc>
          <w:tcPr>
            <w:tcW w:w="1418" w:type="dxa"/>
          </w:tcPr>
          <w:p w14:paraId="0FBCFBE3" w14:textId="77777777" w:rsidR="00604556" w:rsidRDefault="00B37F43">
            <w:pPr>
              <w:pStyle w:val="Table09Row"/>
            </w:pPr>
            <w:r>
              <w:t>1989/027</w:t>
            </w:r>
          </w:p>
        </w:tc>
        <w:tc>
          <w:tcPr>
            <w:tcW w:w="2693" w:type="dxa"/>
          </w:tcPr>
          <w:p w14:paraId="6017E55E" w14:textId="77777777" w:rsidR="00604556" w:rsidRDefault="00B37F43">
            <w:pPr>
              <w:pStyle w:val="Table09Row"/>
            </w:pPr>
            <w:r>
              <w:rPr>
                <w:i/>
              </w:rPr>
              <w:t>Travel Agents Amendment Act 1989</w:t>
            </w:r>
          </w:p>
        </w:tc>
        <w:tc>
          <w:tcPr>
            <w:tcW w:w="1276" w:type="dxa"/>
          </w:tcPr>
          <w:p w14:paraId="0FC71FF1" w14:textId="77777777" w:rsidR="00604556" w:rsidRDefault="00B37F43">
            <w:pPr>
              <w:pStyle w:val="Table09Row"/>
            </w:pPr>
            <w:r>
              <w:t>12 </w:t>
            </w:r>
            <w:r>
              <w:t>Dec 1989</w:t>
            </w:r>
          </w:p>
        </w:tc>
        <w:tc>
          <w:tcPr>
            <w:tcW w:w="3402" w:type="dxa"/>
          </w:tcPr>
          <w:p w14:paraId="65211D64" w14:textId="77777777" w:rsidR="00604556" w:rsidRDefault="00B37F43">
            <w:pPr>
              <w:pStyle w:val="Table09Row"/>
            </w:pPr>
            <w:r>
              <w:t>9 Jan 1990</w:t>
            </w:r>
          </w:p>
        </w:tc>
        <w:tc>
          <w:tcPr>
            <w:tcW w:w="1123" w:type="dxa"/>
          </w:tcPr>
          <w:p w14:paraId="4271720D" w14:textId="77777777" w:rsidR="00604556" w:rsidRDefault="00604556">
            <w:pPr>
              <w:pStyle w:val="Table09Row"/>
            </w:pPr>
          </w:p>
        </w:tc>
      </w:tr>
      <w:tr w:rsidR="00604556" w14:paraId="26092706" w14:textId="77777777">
        <w:trPr>
          <w:cantSplit/>
          <w:jc w:val="center"/>
        </w:trPr>
        <w:tc>
          <w:tcPr>
            <w:tcW w:w="1418" w:type="dxa"/>
          </w:tcPr>
          <w:p w14:paraId="19804116" w14:textId="77777777" w:rsidR="00604556" w:rsidRDefault="00B37F43">
            <w:pPr>
              <w:pStyle w:val="Table09Row"/>
            </w:pPr>
            <w:r>
              <w:t>1989/028</w:t>
            </w:r>
          </w:p>
        </w:tc>
        <w:tc>
          <w:tcPr>
            <w:tcW w:w="2693" w:type="dxa"/>
          </w:tcPr>
          <w:p w14:paraId="684DA289" w14:textId="77777777" w:rsidR="00604556" w:rsidRDefault="00B37F43">
            <w:pPr>
              <w:pStyle w:val="Table09Row"/>
            </w:pPr>
            <w:r>
              <w:rPr>
                <w:i/>
              </w:rPr>
              <w:t>Coal Industry Superannuation Act 1989</w:t>
            </w:r>
          </w:p>
        </w:tc>
        <w:tc>
          <w:tcPr>
            <w:tcW w:w="1276" w:type="dxa"/>
          </w:tcPr>
          <w:p w14:paraId="05614ECB" w14:textId="77777777" w:rsidR="00604556" w:rsidRDefault="00B37F43">
            <w:pPr>
              <w:pStyle w:val="Table09Row"/>
            </w:pPr>
            <w:r>
              <w:t>12 Dec 1989</w:t>
            </w:r>
          </w:p>
        </w:tc>
        <w:tc>
          <w:tcPr>
            <w:tcW w:w="3402" w:type="dxa"/>
          </w:tcPr>
          <w:p w14:paraId="0118803E" w14:textId="77777777" w:rsidR="00604556" w:rsidRDefault="00B37F43">
            <w:pPr>
              <w:pStyle w:val="Table09Row"/>
            </w:pPr>
            <w:r>
              <w:t>s. 1 &amp; 2: 12 Dec 1989;</w:t>
            </w:r>
          </w:p>
          <w:p w14:paraId="23FC6A5F" w14:textId="77777777" w:rsidR="00604556" w:rsidRDefault="00B37F43">
            <w:pPr>
              <w:pStyle w:val="Table09Row"/>
            </w:pPr>
            <w:r>
              <w:t xml:space="preserve">Act other than s. 1 &amp; 2: 1 Jul 1990 (see s. 2 and </w:t>
            </w:r>
            <w:r>
              <w:rPr>
                <w:i/>
              </w:rPr>
              <w:t>Gazette</w:t>
            </w:r>
            <w:r>
              <w:t xml:space="preserve"> 22 Jun 1990 p. 3027)</w:t>
            </w:r>
          </w:p>
        </w:tc>
        <w:tc>
          <w:tcPr>
            <w:tcW w:w="1123" w:type="dxa"/>
          </w:tcPr>
          <w:p w14:paraId="2589798F" w14:textId="77777777" w:rsidR="00604556" w:rsidRDefault="00604556">
            <w:pPr>
              <w:pStyle w:val="Table09Row"/>
            </w:pPr>
          </w:p>
        </w:tc>
      </w:tr>
      <w:tr w:rsidR="00604556" w14:paraId="07AA3335" w14:textId="77777777">
        <w:trPr>
          <w:cantSplit/>
          <w:jc w:val="center"/>
        </w:trPr>
        <w:tc>
          <w:tcPr>
            <w:tcW w:w="1418" w:type="dxa"/>
          </w:tcPr>
          <w:p w14:paraId="482AD8A0" w14:textId="77777777" w:rsidR="00604556" w:rsidRDefault="00B37F43">
            <w:pPr>
              <w:pStyle w:val="Table09Row"/>
            </w:pPr>
            <w:r>
              <w:t>1989/029</w:t>
            </w:r>
          </w:p>
        </w:tc>
        <w:tc>
          <w:tcPr>
            <w:tcW w:w="2693" w:type="dxa"/>
          </w:tcPr>
          <w:p w14:paraId="2EC5403D" w14:textId="77777777" w:rsidR="00604556" w:rsidRDefault="00B37F43">
            <w:pPr>
              <w:pStyle w:val="Table09Row"/>
            </w:pPr>
            <w:r>
              <w:rPr>
                <w:i/>
              </w:rPr>
              <w:t>Business Franchise (Tobacco) Amendment Act 1989</w:t>
            </w:r>
          </w:p>
        </w:tc>
        <w:tc>
          <w:tcPr>
            <w:tcW w:w="1276" w:type="dxa"/>
          </w:tcPr>
          <w:p w14:paraId="603E38AD" w14:textId="77777777" w:rsidR="00604556" w:rsidRDefault="00B37F43">
            <w:pPr>
              <w:pStyle w:val="Table09Row"/>
            </w:pPr>
            <w:r>
              <w:t>12 Dec 1989</w:t>
            </w:r>
          </w:p>
        </w:tc>
        <w:tc>
          <w:tcPr>
            <w:tcW w:w="3402" w:type="dxa"/>
          </w:tcPr>
          <w:p w14:paraId="4E1140DA" w14:textId="77777777" w:rsidR="00604556" w:rsidRDefault="00B37F43">
            <w:pPr>
              <w:pStyle w:val="Table09Row"/>
            </w:pPr>
            <w:r>
              <w:t>1 Nov 1989 (see s. 2)</w:t>
            </w:r>
          </w:p>
        </w:tc>
        <w:tc>
          <w:tcPr>
            <w:tcW w:w="1123" w:type="dxa"/>
          </w:tcPr>
          <w:p w14:paraId="06F1DCA4" w14:textId="77777777" w:rsidR="00604556" w:rsidRDefault="00B37F43">
            <w:pPr>
              <w:pStyle w:val="Table09Row"/>
            </w:pPr>
            <w:r>
              <w:t>1999/053</w:t>
            </w:r>
          </w:p>
        </w:tc>
      </w:tr>
      <w:tr w:rsidR="00604556" w14:paraId="5BC70966" w14:textId="77777777">
        <w:trPr>
          <w:cantSplit/>
          <w:jc w:val="center"/>
        </w:trPr>
        <w:tc>
          <w:tcPr>
            <w:tcW w:w="1418" w:type="dxa"/>
          </w:tcPr>
          <w:p w14:paraId="277B3180" w14:textId="77777777" w:rsidR="00604556" w:rsidRDefault="00B37F43">
            <w:pPr>
              <w:pStyle w:val="Table09Row"/>
            </w:pPr>
            <w:r>
              <w:lastRenderedPageBreak/>
              <w:t>1989/030</w:t>
            </w:r>
          </w:p>
        </w:tc>
        <w:tc>
          <w:tcPr>
            <w:tcW w:w="2693" w:type="dxa"/>
          </w:tcPr>
          <w:p w14:paraId="3C26CCA6" w14:textId="77777777" w:rsidR="00604556" w:rsidRDefault="00B37F43">
            <w:pPr>
              <w:pStyle w:val="Table09Row"/>
            </w:pPr>
            <w:r>
              <w:rPr>
                <w:i/>
              </w:rPr>
              <w:t>Construction Industry Portable Paid Long Service Leave Amendment Act 1989</w:t>
            </w:r>
          </w:p>
        </w:tc>
        <w:tc>
          <w:tcPr>
            <w:tcW w:w="1276" w:type="dxa"/>
          </w:tcPr>
          <w:p w14:paraId="3785CB48" w14:textId="77777777" w:rsidR="00604556" w:rsidRDefault="00B37F43">
            <w:pPr>
              <w:pStyle w:val="Table09Row"/>
            </w:pPr>
            <w:r>
              <w:t>12 Dec 1989</w:t>
            </w:r>
          </w:p>
        </w:tc>
        <w:tc>
          <w:tcPr>
            <w:tcW w:w="3402" w:type="dxa"/>
          </w:tcPr>
          <w:p w14:paraId="22D44DDE" w14:textId="77777777" w:rsidR="00604556" w:rsidRDefault="00B37F43">
            <w:pPr>
              <w:pStyle w:val="Table09Row"/>
            </w:pPr>
            <w:r>
              <w:t>s. 1 &amp; 2: 12 Dec 1989;</w:t>
            </w:r>
          </w:p>
          <w:p w14:paraId="45BC06C7" w14:textId="77777777" w:rsidR="00604556" w:rsidRDefault="00B37F43">
            <w:pPr>
              <w:pStyle w:val="Table09Row"/>
            </w:pPr>
            <w:r>
              <w:t xml:space="preserve">Act other than s. 1 &amp; 2: 29 Dec 1989 (see s. 2 and </w:t>
            </w:r>
            <w:r>
              <w:rPr>
                <w:i/>
              </w:rPr>
              <w:t>Gazette</w:t>
            </w:r>
            <w:r>
              <w:t xml:space="preserve"> 29 Dec 1989 p. 4665)</w:t>
            </w:r>
          </w:p>
        </w:tc>
        <w:tc>
          <w:tcPr>
            <w:tcW w:w="1123" w:type="dxa"/>
          </w:tcPr>
          <w:p w14:paraId="595CE4EC" w14:textId="77777777" w:rsidR="00604556" w:rsidRDefault="00604556">
            <w:pPr>
              <w:pStyle w:val="Table09Row"/>
            </w:pPr>
          </w:p>
        </w:tc>
      </w:tr>
      <w:tr w:rsidR="00604556" w14:paraId="11AFD520" w14:textId="77777777">
        <w:trPr>
          <w:cantSplit/>
          <w:jc w:val="center"/>
        </w:trPr>
        <w:tc>
          <w:tcPr>
            <w:tcW w:w="1418" w:type="dxa"/>
          </w:tcPr>
          <w:p w14:paraId="7DC07BD2" w14:textId="77777777" w:rsidR="00604556" w:rsidRDefault="00B37F43">
            <w:pPr>
              <w:pStyle w:val="Table09Row"/>
            </w:pPr>
            <w:r>
              <w:t>1989/031</w:t>
            </w:r>
          </w:p>
        </w:tc>
        <w:tc>
          <w:tcPr>
            <w:tcW w:w="2693" w:type="dxa"/>
          </w:tcPr>
          <w:p w14:paraId="5C5B2B76" w14:textId="77777777" w:rsidR="00604556" w:rsidRDefault="00B37F43">
            <w:pPr>
              <w:pStyle w:val="Table09Row"/>
            </w:pPr>
            <w:r>
              <w:rPr>
                <w:i/>
              </w:rPr>
              <w:t>Acts Amendment (Parliamentary Superannuation) Act 1989</w:t>
            </w:r>
          </w:p>
        </w:tc>
        <w:tc>
          <w:tcPr>
            <w:tcW w:w="1276" w:type="dxa"/>
          </w:tcPr>
          <w:p w14:paraId="309F3798" w14:textId="77777777" w:rsidR="00604556" w:rsidRDefault="00B37F43">
            <w:pPr>
              <w:pStyle w:val="Table09Row"/>
            </w:pPr>
            <w:r>
              <w:t>15 Dec 1989</w:t>
            </w:r>
          </w:p>
        </w:tc>
        <w:tc>
          <w:tcPr>
            <w:tcW w:w="3402" w:type="dxa"/>
          </w:tcPr>
          <w:p w14:paraId="67248102" w14:textId="77777777" w:rsidR="00604556" w:rsidRDefault="00B37F43">
            <w:pPr>
              <w:pStyle w:val="Table09Row"/>
            </w:pPr>
            <w:r>
              <w:t>15 Dec 1989 (see s. 2)</w:t>
            </w:r>
          </w:p>
        </w:tc>
        <w:tc>
          <w:tcPr>
            <w:tcW w:w="1123" w:type="dxa"/>
          </w:tcPr>
          <w:p w14:paraId="7E760BCE" w14:textId="77777777" w:rsidR="00604556" w:rsidRDefault="00604556">
            <w:pPr>
              <w:pStyle w:val="Table09Row"/>
            </w:pPr>
          </w:p>
        </w:tc>
      </w:tr>
      <w:tr w:rsidR="00604556" w14:paraId="4D9BF83F" w14:textId="77777777">
        <w:trPr>
          <w:cantSplit/>
          <w:jc w:val="center"/>
        </w:trPr>
        <w:tc>
          <w:tcPr>
            <w:tcW w:w="1418" w:type="dxa"/>
          </w:tcPr>
          <w:p w14:paraId="218FE6B2" w14:textId="77777777" w:rsidR="00604556" w:rsidRDefault="00B37F43">
            <w:pPr>
              <w:pStyle w:val="Table09Row"/>
            </w:pPr>
            <w:r>
              <w:t>1989/032</w:t>
            </w:r>
          </w:p>
        </w:tc>
        <w:tc>
          <w:tcPr>
            <w:tcW w:w="2693" w:type="dxa"/>
          </w:tcPr>
          <w:p w14:paraId="28920BBD" w14:textId="77777777" w:rsidR="00604556" w:rsidRDefault="00B37F43">
            <w:pPr>
              <w:pStyle w:val="Table09Row"/>
            </w:pPr>
            <w:r>
              <w:rPr>
                <w:i/>
              </w:rPr>
              <w:t>Law Reform (Decriminalization of Sodomy) Act 1989</w:t>
            </w:r>
          </w:p>
        </w:tc>
        <w:tc>
          <w:tcPr>
            <w:tcW w:w="1276" w:type="dxa"/>
          </w:tcPr>
          <w:p w14:paraId="05D919AC" w14:textId="77777777" w:rsidR="00604556" w:rsidRDefault="00B37F43">
            <w:pPr>
              <w:pStyle w:val="Table09Row"/>
            </w:pPr>
            <w:r>
              <w:t>19 Dec 1989</w:t>
            </w:r>
          </w:p>
        </w:tc>
        <w:tc>
          <w:tcPr>
            <w:tcW w:w="3402" w:type="dxa"/>
          </w:tcPr>
          <w:p w14:paraId="74BA7DF3" w14:textId="77777777" w:rsidR="00604556" w:rsidRDefault="00B37F43">
            <w:pPr>
              <w:pStyle w:val="Table09Row"/>
            </w:pPr>
            <w:r>
              <w:t>s. 1 &amp; 2: 19 Dec 1989;</w:t>
            </w:r>
          </w:p>
          <w:p w14:paraId="317EC266" w14:textId="77777777" w:rsidR="00604556" w:rsidRDefault="00B37F43">
            <w:pPr>
              <w:pStyle w:val="Table09Row"/>
            </w:pPr>
            <w:r>
              <w:t xml:space="preserve">Act other than s. 1 &amp; 2: 23 Mar 1990 (see s. 2 and </w:t>
            </w:r>
            <w:r>
              <w:rPr>
                <w:i/>
              </w:rPr>
              <w:t>Gazette</w:t>
            </w:r>
            <w:r>
              <w:t xml:space="preserve"> 23 Mar 1990 p. 1469)</w:t>
            </w:r>
          </w:p>
        </w:tc>
        <w:tc>
          <w:tcPr>
            <w:tcW w:w="1123" w:type="dxa"/>
          </w:tcPr>
          <w:p w14:paraId="66F484EA" w14:textId="77777777" w:rsidR="00604556" w:rsidRDefault="00B37F43">
            <w:pPr>
              <w:pStyle w:val="Table09Row"/>
            </w:pPr>
            <w:r>
              <w:t>2002/003</w:t>
            </w:r>
          </w:p>
        </w:tc>
      </w:tr>
      <w:tr w:rsidR="00604556" w14:paraId="64C06923" w14:textId="77777777">
        <w:trPr>
          <w:cantSplit/>
          <w:jc w:val="center"/>
        </w:trPr>
        <w:tc>
          <w:tcPr>
            <w:tcW w:w="1418" w:type="dxa"/>
          </w:tcPr>
          <w:p w14:paraId="738F70A9" w14:textId="77777777" w:rsidR="00604556" w:rsidRDefault="00B37F43">
            <w:pPr>
              <w:pStyle w:val="Table09Row"/>
            </w:pPr>
            <w:r>
              <w:t>1989/033</w:t>
            </w:r>
          </w:p>
        </w:tc>
        <w:tc>
          <w:tcPr>
            <w:tcW w:w="2693" w:type="dxa"/>
          </w:tcPr>
          <w:p w14:paraId="60E1F330" w14:textId="77777777" w:rsidR="00604556" w:rsidRDefault="00B37F43">
            <w:pPr>
              <w:pStyle w:val="Table09Row"/>
            </w:pPr>
            <w:r>
              <w:rPr>
                <w:i/>
              </w:rPr>
              <w:t>Justices Amendment Act 1989</w:t>
            </w:r>
          </w:p>
        </w:tc>
        <w:tc>
          <w:tcPr>
            <w:tcW w:w="1276" w:type="dxa"/>
          </w:tcPr>
          <w:p w14:paraId="573B5293" w14:textId="77777777" w:rsidR="00604556" w:rsidRDefault="00B37F43">
            <w:pPr>
              <w:pStyle w:val="Table09Row"/>
            </w:pPr>
            <w:r>
              <w:t>22 Dec 1989</w:t>
            </w:r>
          </w:p>
        </w:tc>
        <w:tc>
          <w:tcPr>
            <w:tcW w:w="3402" w:type="dxa"/>
          </w:tcPr>
          <w:p w14:paraId="19DBBEF3" w14:textId="77777777" w:rsidR="00604556" w:rsidRDefault="00B37F43">
            <w:pPr>
              <w:pStyle w:val="Table09Row"/>
            </w:pPr>
            <w:r>
              <w:t>s. 1 &amp; 2: 22 Dec 1989;</w:t>
            </w:r>
          </w:p>
          <w:p w14:paraId="1E39392F" w14:textId="77777777" w:rsidR="00604556" w:rsidRDefault="00B37F43">
            <w:pPr>
              <w:pStyle w:val="Table09Row"/>
            </w:pPr>
            <w:r>
              <w:t xml:space="preserve">Act other than s. 1 &amp; 2: 1 Jun 1991 (see s. 2 and </w:t>
            </w:r>
            <w:r>
              <w:rPr>
                <w:i/>
              </w:rPr>
              <w:t>Gazette</w:t>
            </w:r>
            <w:r>
              <w:t xml:space="preserve"> 1</w:t>
            </w:r>
            <w:r>
              <w:t>7 May 1991 p. 2455)</w:t>
            </w:r>
          </w:p>
        </w:tc>
        <w:tc>
          <w:tcPr>
            <w:tcW w:w="1123" w:type="dxa"/>
          </w:tcPr>
          <w:p w14:paraId="14538FCD" w14:textId="77777777" w:rsidR="00604556" w:rsidRDefault="00B37F43">
            <w:pPr>
              <w:pStyle w:val="Table09Row"/>
            </w:pPr>
            <w:r>
              <w:t>2004/084</w:t>
            </w:r>
          </w:p>
        </w:tc>
      </w:tr>
      <w:tr w:rsidR="00604556" w14:paraId="2E221BA5" w14:textId="77777777">
        <w:trPr>
          <w:cantSplit/>
          <w:jc w:val="center"/>
        </w:trPr>
        <w:tc>
          <w:tcPr>
            <w:tcW w:w="1418" w:type="dxa"/>
          </w:tcPr>
          <w:p w14:paraId="448E505C" w14:textId="77777777" w:rsidR="00604556" w:rsidRDefault="00B37F43">
            <w:pPr>
              <w:pStyle w:val="Table09Row"/>
            </w:pPr>
            <w:r>
              <w:t>1989/034</w:t>
            </w:r>
          </w:p>
        </w:tc>
        <w:tc>
          <w:tcPr>
            <w:tcW w:w="2693" w:type="dxa"/>
          </w:tcPr>
          <w:p w14:paraId="22ADC1CD" w14:textId="77777777" w:rsidR="00604556" w:rsidRDefault="00B37F43">
            <w:pPr>
              <w:pStyle w:val="Table09Row"/>
            </w:pPr>
            <w:r>
              <w:rPr>
                <w:i/>
              </w:rPr>
              <w:t>Evidence Amendment Act 1989</w:t>
            </w:r>
          </w:p>
        </w:tc>
        <w:tc>
          <w:tcPr>
            <w:tcW w:w="1276" w:type="dxa"/>
          </w:tcPr>
          <w:p w14:paraId="7EF089EB" w14:textId="77777777" w:rsidR="00604556" w:rsidRDefault="00B37F43">
            <w:pPr>
              <w:pStyle w:val="Table09Row"/>
            </w:pPr>
            <w:r>
              <w:t>22 Dec 1989</w:t>
            </w:r>
          </w:p>
        </w:tc>
        <w:tc>
          <w:tcPr>
            <w:tcW w:w="3402" w:type="dxa"/>
          </w:tcPr>
          <w:p w14:paraId="6CE80244" w14:textId="77777777" w:rsidR="00604556" w:rsidRDefault="00B37F43">
            <w:pPr>
              <w:pStyle w:val="Table09Row"/>
            </w:pPr>
            <w:r>
              <w:t>s. 1 &amp; 2: 22 Dec 1989;</w:t>
            </w:r>
          </w:p>
          <w:p w14:paraId="1BABDB53" w14:textId="77777777" w:rsidR="00604556" w:rsidRDefault="00B37F43">
            <w:pPr>
              <w:pStyle w:val="Table09Row"/>
            </w:pPr>
            <w:r>
              <w:t xml:space="preserve">Act other than s. 1 &amp; 2: 8 Mar 1991 (see s. 2 and </w:t>
            </w:r>
            <w:r>
              <w:rPr>
                <w:i/>
              </w:rPr>
              <w:t>Gazette</w:t>
            </w:r>
            <w:r>
              <w:t xml:space="preserve"> 8 Mar 1991 p. 1029)</w:t>
            </w:r>
          </w:p>
        </w:tc>
        <w:tc>
          <w:tcPr>
            <w:tcW w:w="1123" w:type="dxa"/>
          </w:tcPr>
          <w:p w14:paraId="2B09B2EE" w14:textId="77777777" w:rsidR="00604556" w:rsidRDefault="00604556">
            <w:pPr>
              <w:pStyle w:val="Table09Row"/>
            </w:pPr>
          </w:p>
        </w:tc>
      </w:tr>
      <w:tr w:rsidR="00604556" w14:paraId="2A005716" w14:textId="77777777">
        <w:trPr>
          <w:cantSplit/>
          <w:jc w:val="center"/>
        </w:trPr>
        <w:tc>
          <w:tcPr>
            <w:tcW w:w="1418" w:type="dxa"/>
          </w:tcPr>
          <w:p w14:paraId="6D8B51D8" w14:textId="77777777" w:rsidR="00604556" w:rsidRDefault="00B37F43">
            <w:pPr>
              <w:pStyle w:val="Table09Row"/>
            </w:pPr>
            <w:r>
              <w:t>1989/035</w:t>
            </w:r>
          </w:p>
        </w:tc>
        <w:tc>
          <w:tcPr>
            <w:tcW w:w="2693" w:type="dxa"/>
          </w:tcPr>
          <w:p w14:paraId="14CFC18F" w14:textId="77777777" w:rsidR="00604556" w:rsidRDefault="00B37F43">
            <w:pPr>
              <w:pStyle w:val="Table09Row"/>
            </w:pPr>
            <w:r>
              <w:rPr>
                <w:i/>
              </w:rPr>
              <w:t>Acts Amendment (Detention of Drunken Persons) Act 1989</w:t>
            </w:r>
          </w:p>
        </w:tc>
        <w:tc>
          <w:tcPr>
            <w:tcW w:w="1276" w:type="dxa"/>
          </w:tcPr>
          <w:p w14:paraId="0141489F" w14:textId="77777777" w:rsidR="00604556" w:rsidRDefault="00B37F43">
            <w:pPr>
              <w:pStyle w:val="Table09Row"/>
            </w:pPr>
            <w:r>
              <w:t>21 Dec 1989</w:t>
            </w:r>
          </w:p>
        </w:tc>
        <w:tc>
          <w:tcPr>
            <w:tcW w:w="3402" w:type="dxa"/>
          </w:tcPr>
          <w:p w14:paraId="408B9BAE" w14:textId="77777777" w:rsidR="00604556" w:rsidRDefault="00B37F43">
            <w:pPr>
              <w:pStyle w:val="Table09Row"/>
            </w:pPr>
            <w:r>
              <w:t>s. 1 &amp; 2: 21 Dec 1989;</w:t>
            </w:r>
          </w:p>
          <w:p w14:paraId="46E04A96" w14:textId="77777777" w:rsidR="00604556" w:rsidRDefault="00B37F43">
            <w:pPr>
              <w:pStyle w:val="Table09Row"/>
            </w:pPr>
            <w:r>
              <w:t xml:space="preserve">Act other than s. 1 &amp; 2: 27 Apr 1990 (see s. 2 and </w:t>
            </w:r>
            <w:r>
              <w:rPr>
                <w:i/>
              </w:rPr>
              <w:t>Gazette</w:t>
            </w:r>
            <w:r>
              <w:t xml:space="preserve"> 27 Apr 1990 p. 2089)</w:t>
            </w:r>
          </w:p>
        </w:tc>
        <w:tc>
          <w:tcPr>
            <w:tcW w:w="1123" w:type="dxa"/>
          </w:tcPr>
          <w:p w14:paraId="259A42C5" w14:textId="77777777" w:rsidR="00604556" w:rsidRDefault="00604556">
            <w:pPr>
              <w:pStyle w:val="Table09Row"/>
            </w:pPr>
          </w:p>
        </w:tc>
      </w:tr>
      <w:tr w:rsidR="00604556" w14:paraId="684B6881" w14:textId="77777777">
        <w:trPr>
          <w:cantSplit/>
          <w:jc w:val="center"/>
        </w:trPr>
        <w:tc>
          <w:tcPr>
            <w:tcW w:w="1418" w:type="dxa"/>
          </w:tcPr>
          <w:p w14:paraId="6A19A076" w14:textId="77777777" w:rsidR="00604556" w:rsidRDefault="00B37F43">
            <w:pPr>
              <w:pStyle w:val="Table09Row"/>
            </w:pPr>
            <w:r>
              <w:t>1989/036</w:t>
            </w:r>
          </w:p>
        </w:tc>
        <w:tc>
          <w:tcPr>
            <w:tcW w:w="2693" w:type="dxa"/>
          </w:tcPr>
          <w:p w14:paraId="742DB4EB" w14:textId="77777777" w:rsidR="00604556" w:rsidRDefault="00B37F43">
            <w:pPr>
              <w:pStyle w:val="Table09Row"/>
            </w:pPr>
            <w:r>
              <w:rPr>
                <w:i/>
              </w:rPr>
              <w:t>Companies, and Securities and Futures Industries, Legislation (Acts Amendment) Act 1989</w:t>
            </w:r>
          </w:p>
        </w:tc>
        <w:tc>
          <w:tcPr>
            <w:tcW w:w="1276" w:type="dxa"/>
          </w:tcPr>
          <w:p w14:paraId="18828459" w14:textId="77777777" w:rsidR="00604556" w:rsidRDefault="00B37F43">
            <w:pPr>
              <w:pStyle w:val="Table09Row"/>
            </w:pPr>
            <w:r>
              <w:t>22 Dec 1989</w:t>
            </w:r>
          </w:p>
        </w:tc>
        <w:tc>
          <w:tcPr>
            <w:tcW w:w="3402" w:type="dxa"/>
          </w:tcPr>
          <w:p w14:paraId="621C103D" w14:textId="77777777" w:rsidR="00604556" w:rsidRDefault="00B37F43">
            <w:pPr>
              <w:pStyle w:val="Table09Row"/>
            </w:pPr>
            <w:r>
              <w:t>Repealed by 1994/073 s. 3 befo</w:t>
            </w:r>
            <w:r>
              <w:t>re it purported to come into operation</w:t>
            </w:r>
          </w:p>
        </w:tc>
        <w:tc>
          <w:tcPr>
            <w:tcW w:w="1123" w:type="dxa"/>
          </w:tcPr>
          <w:p w14:paraId="69A7E00E" w14:textId="77777777" w:rsidR="00604556" w:rsidRDefault="00B37F43">
            <w:pPr>
              <w:pStyle w:val="Table09Row"/>
            </w:pPr>
            <w:r>
              <w:t>1994/073</w:t>
            </w:r>
          </w:p>
        </w:tc>
      </w:tr>
      <w:tr w:rsidR="00604556" w14:paraId="7707DDDF" w14:textId="77777777">
        <w:trPr>
          <w:cantSplit/>
          <w:jc w:val="center"/>
        </w:trPr>
        <w:tc>
          <w:tcPr>
            <w:tcW w:w="1418" w:type="dxa"/>
          </w:tcPr>
          <w:p w14:paraId="2FF4FA86" w14:textId="77777777" w:rsidR="00604556" w:rsidRDefault="00B37F43">
            <w:pPr>
              <w:pStyle w:val="Table09Row"/>
            </w:pPr>
            <w:r>
              <w:t>1989/037</w:t>
            </w:r>
          </w:p>
        </w:tc>
        <w:tc>
          <w:tcPr>
            <w:tcW w:w="2693" w:type="dxa"/>
          </w:tcPr>
          <w:p w14:paraId="643BC277" w14:textId="77777777" w:rsidR="00604556" w:rsidRDefault="00B37F43">
            <w:pPr>
              <w:pStyle w:val="Table09Row"/>
            </w:pPr>
            <w:r>
              <w:rPr>
                <w:i/>
              </w:rPr>
              <w:t>Supreme and Family Courts (Miscellaneous Amendments) Act 1989</w:t>
            </w:r>
          </w:p>
        </w:tc>
        <w:tc>
          <w:tcPr>
            <w:tcW w:w="1276" w:type="dxa"/>
          </w:tcPr>
          <w:p w14:paraId="63A03CA0" w14:textId="77777777" w:rsidR="00604556" w:rsidRDefault="00B37F43">
            <w:pPr>
              <w:pStyle w:val="Table09Row"/>
            </w:pPr>
            <w:r>
              <w:t>21 Dec 1989</w:t>
            </w:r>
          </w:p>
        </w:tc>
        <w:tc>
          <w:tcPr>
            <w:tcW w:w="3402" w:type="dxa"/>
          </w:tcPr>
          <w:p w14:paraId="1542A776" w14:textId="77777777" w:rsidR="00604556" w:rsidRDefault="00B37F43">
            <w:pPr>
              <w:pStyle w:val="Table09Row"/>
            </w:pPr>
            <w:r>
              <w:t>21 Dec 1989 (see s. 2 )</w:t>
            </w:r>
          </w:p>
        </w:tc>
        <w:tc>
          <w:tcPr>
            <w:tcW w:w="1123" w:type="dxa"/>
          </w:tcPr>
          <w:p w14:paraId="391F0B78" w14:textId="77777777" w:rsidR="00604556" w:rsidRDefault="00604556">
            <w:pPr>
              <w:pStyle w:val="Table09Row"/>
            </w:pPr>
          </w:p>
        </w:tc>
      </w:tr>
      <w:tr w:rsidR="00604556" w14:paraId="23094F03" w14:textId="77777777">
        <w:trPr>
          <w:cantSplit/>
          <w:jc w:val="center"/>
        </w:trPr>
        <w:tc>
          <w:tcPr>
            <w:tcW w:w="1418" w:type="dxa"/>
          </w:tcPr>
          <w:p w14:paraId="03D7A7B4" w14:textId="77777777" w:rsidR="00604556" w:rsidRDefault="00B37F43">
            <w:pPr>
              <w:pStyle w:val="Table09Row"/>
            </w:pPr>
            <w:r>
              <w:t>1989/038</w:t>
            </w:r>
          </w:p>
        </w:tc>
        <w:tc>
          <w:tcPr>
            <w:tcW w:w="2693" w:type="dxa"/>
          </w:tcPr>
          <w:p w14:paraId="03496941" w14:textId="77777777" w:rsidR="00604556" w:rsidRDefault="00B37F43">
            <w:pPr>
              <w:pStyle w:val="Table09Row"/>
            </w:pPr>
            <w:r>
              <w:rPr>
                <w:i/>
              </w:rPr>
              <w:t>West Australian Trustees Limited (Merger) Act 1989</w:t>
            </w:r>
          </w:p>
        </w:tc>
        <w:tc>
          <w:tcPr>
            <w:tcW w:w="1276" w:type="dxa"/>
          </w:tcPr>
          <w:p w14:paraId="32579351" w14:textId="77777777" w:rsidR="00604556" w:rsidRDefault="00B37F43">
            <w:pPr>
              <w:pStyle w:val="Table09Row"/>
            </w:pPr>
            <w:r>
              <w:t>22 Dec 1989</w:t>
            </w:r>
          </w:p>
        </w:tc>
        <w:tc>
          <w:tcPr>
            <w:tcW w:w="3402" w:type="dxa"/>
          </w:tcPr>
          <w:p w14:paraId="64BB66D0" w14:textId="77777777" w:rsidR="00604556" w:rsidRDefault="00B37F43">
            <w:pPr>
              <w:pStyle w:val="Table09Row"/>
            </w:pPr>
            <w:r>
              <w:t>s. 1 &amp; 2: 22 Dec 1989;</w:t>
            </w:r>
          </w:p>
          <w:p w14:paraId="046428FC" w14:textId="77777777" w:rsidR="00604556" w:rsidRDefault="00B37F43">
            <w:pPr>
              <w:pStyle w:val="Table09Row"/>
            </w:pPr>
            <w:r>
              <w:t xml:space="preserve">s. 16(2): 22 Dec 1989 (see s. 2(2)); </w:t>
            </w:r>
          </w:p>
          <w:p w14:paraId="118502D9" w14:textId="77777777" w:rsidR="00604556" w:rsidRDefault="00B37F43">
            <w:pPr>
              <w:pStyle w:val="Table09Row"/>
            </w:pPr>
            <w:r>
              <w:t xml:space="preserve">Act other than s. 1, 2 &amp; 16(2): 31 Jan 1990 (see s. 2(1) and </w:t>
            </w:r>
            <w:r>
              <w:rPr>
                <w:i/>
              </w:rPr>
              <w:t>Gazette</w:t>
            </w:r>
            <w:r>
              <w:t xml:space="preserve"> 19 Jan 1990 p. 203)</w:t>
            </w:r>
          </w:p>
        </w:tc>
        <w:tc>
          <w:tcPr>
            <w:tcW w:w="1123" w:type="dxa"/>
          </w:tcPr>
          <w:p w14:paraId="36CAF442" w14:textId="77777777" w:rsidR="00604556" w:rsidRDefault="00604556">
            <w:pPr>
              <w:pStyle w:val="Table09Row"/>
            </w:pPr>
          </w:p>
        </w:tc>
      </w:tr>
      <w:tr w:rsidR="00604556" w14:paraId="680626D9" w14:textId="77777777">
        <w:trPr>
          <w:cantSplit/>
          <w:jc w:val="center"/>
        </w:trPr>
        <w:tc>
          <w:tcPr>
            <w:tcW w:w="1418" w:type="dxa"/>
          </w:tcPr>
          <w:p w14:paraId="3728E10F" w14:textId="77777777" w:rsidR="00604556" w:rsidRDefault="00B37F43">
            <w:pPr>
              <w:pStyle w:val="Table09Row"/>
            </w:pPr>
            <w:r>
              <w:t>1989/039</w:t>
            </w:r>
          </w:p>
        </w:tc>
        <w:tc>
          <w:tcPr>
            <w:tcW w:w="2693" w:type="dxa"/>
          </w:tcPr>
          <w:p w14:paraId="364ED46A" w14:textId="77777777" w:rsidR="00604556" w:rsidRDefault="00B37F43">
            <w:pPr>
              <w:pStyle w:val="Table09Row"/>
            </w:pPr>
            <w:r>
              <w:rPr>
                <w:i/>
              </w:rPr>
              <w:t>Local Government Superannuation Amendment Act 1989</w:t>
            </w:r>
          </w:p>
        </w:tc>
        <w:tc>
          <w:tcPr>
            <w:tcW w:w="1276" w:type="dxa"/>
          </w:tcPr>
          <w:p w14:paraId="0937C9CB" w14:textId="77777777" w:rsidR="00604556" w:rsidRDefault="00B37F43">
            <w:pPr>
              <w:pStyle w:val="Table09Row"/>
            </w:pPr>
            <w:r>
              <w:t>22 Dec 1989</w:t>
            </w:r>
          </w:p>
        </w:tc>
        <w:tc>
          <w:tcPr>
            <w:tcW w:w="3402" w:type="dxa"/>
          </w:tcPr>
          <w:p w14:paraId="3C4517B6" w14:textId="77777777" w:rsidR="00604556" w:rsidRDefault="00B37F43">
            <w:pPr>
              <w:pStyle w:val="Table09Row"/>
            </w:pPr>
            <w:r>
              <w:t>s. 1 &amp; 2: 22 Dec 1989;</w:t>
            </w:r>
          </w:p>
          <w:p w14:paraId="41AB65FA" w14:textId="77777777" w:rsidR="00604556" w:rsidRDefault="00B37F43">
            <w:pPr>
              <w:pStyle w:val="Table09Row"/>
            </w:pPr>
            <w:r>
              <w:t>Act other</w:t>
            </w:r>
            <w:r>
              <w:t xml:space="preserve"> than s. 1 &amp; 2: 23 Mar 1991 (see s. 2 and </w:t>
            </w:r>
            <w:r>
              <w:rPr>
                <w:i/>
              </w:rPr>
              <w:t>Gazette</w:t>
            </w:r>
            <w:r>
              <w:t xml:space="preserve"> 23 Mar 1991 p. 1209)</w:t>
            </w:r>
          </w:p>
        </w:tc>
        <w:tc>
          <w:tcPr>
            <w:tcW w:w="1123" w:type="dxa"/>
          </w:tcPr>
          <w:p w14:paraId="6773FEE3" w14:textId="77777777" w:rsidR="00604556" w:rsidRDefault="00B37F43">
            <w:pPr>
              <w:pStyle w:val="Table09Row"/>
            </w:pPr>
            <w:r>
              <w:t>1993/002</w:t>
            </w:r>
          </w:p>
        </w:tc>
      </w:tr>
      <w:tr w:rsidR="00604556" w14:paraId="2F33791E" w14:textId="77777777">
        <w:trPr>
          <w:cantSplit/>
          <w:jc w:val="center"/>
        </w:trPr>
        <w:tc>
          <w:tcPr>
            <w:tcW w:w="1418" w:type="dxa"/>
          </w:tcPr>
          <w:p w14:paraId="4F0D519C" w14:textId="77777777" w:rsidR="00604556" w:rsidRDefault="00B37F43">
            <w:pPr>
              <w:pStyle w:val="Table09Row"/>
            </w:pPr>
            <w:r>
              <w:t>1989/040</w:t>
            </w:r>
          </w:p>
        </w:tc>
        <w:tc>
          <w:tcPr>
            <w:tcW w:w="2693" w:type="dxa"/>
          </w:tcPr>
          <w:p w14:paraId="4D00B466" w14:textId="77777777" w:rsidR="00604556" w:rsidRDefault="00B37F43">
            <w:pPr>
              <w:pStyle w:val="Table09Row"/>
            </w:pPr>
            <w:r>
              <w:rPr>
                <w:i/>
              </w:rPr>
              <w:t>Loan Act 1989</w:t>
            </w:r>
          </w:p>
        </w:tc>
        <w:tc>
          <w:tcPr>
            <w:tcW w:w="1276" w:type="dxa"/>
          </w:tcPr>
          <w:p w14:paraId="2F158805" w14:textId="77777777" w:rsidR="00604556" w:rsidRDefault="00B37F43">
            <w:pPr>
              <w:pStyle w:val="Table09Row"/>
            </w:pPr>
            <w:r>
              <w:t>21 Dec 1989</w:t>
            </w:r>
          </w:p>
        </w:tc>
        <w:tc>
          <w:tcPr>
            <w:tcW w:w="3402" w:type="dxa"/>
          </w:tcPr>
          <w:p w14:paraId="680FEEEC" w14:textId="77777777" w:rsidR="00604556" w:rsidRDefault="00B37F43">
            <w:pPr>
              <w:pStyle w:val="Table09Row"/>
            </w:pPr>
            <w:r>
              <w:t>21 Dec 1989 (see s. 2 )</w:t>
            </w:r>
          </w:p>
        </w:tc>
        <w:tc>
          <w:tcPr>
            <w:tcW w:w="1123" w:type="dxa"/>
          </w:tcPr>
          <w:p w14:paraId="464DBC09" w14:textId="77777777" w:rsidR="00604556" w:rsidRDefault="00604556">
            <w:pPr>
              <w:pStyle w:val="Table09Row"/>
            </w:pPr>
          </w:p>
        </w:tc>
      </w:tr>
      <w:tr w:rsidR="00604556" w14:paraId="5A70A920" w14:textId="77777777">
        <w:trPr>
          <w:cantSplit/>
          <w:jc w:val="center"/>
        </w:trPr>
        <w:tc>
          <w:tcPr>
            <w:tcW w:w="1418" w:type="dxa"/>
          </w:tcPr>
          <w:p w14:paraId="64BA3130" w14:textId="77777777" w:rsidR="00604556" w:rsidRDefault="00B37F43">
            <w:pPr>
              <w:pStyle w:val="Table09Row"/>
            </w:pPr>
            <w:r>
              <w:lastRenderedPageBreak/>
              <w:t>1989/041</w:t>
            </w:r>
          </w:p>
        </w:tc>
        <w:tc>
          <w:tcPr>
            <w:tcW w:w="2693" w:type="dxa"/>
          </w:tcPr>
          <w:p w14:paraId="55FDEE9B" w14:textId="77777777" w:rsidR="00604556" w:rsidRDefault="00B37F43">
            <w:pPr>
              <w:pStyle w:val="Table09Row"/>
            </w:pPr>
            <w:r>
              <w:rPr>
                <w:i/>
              </w:rPr>
              <w:t>Stamp Amendment Act (No. 3) 1989</w:t>
            </w:r>
          </w:p>
        </w:tc>
        <w:tc>
          <w:tcPr>
            <w:tcW w:w="1276" w:type="dxa"/>
          </w:tcPr>
          <w:p w14:paraId="09B786EE" w14:textId="77777777" w:rsidR="00604556" w:rsidRDefault="00B37F43">
            <w:pPr>
              <w:pStyle w:val="Table09Row"/>
            </w:pPr>
            <w:r>
              <w:t>21 Dec 1989</w:t>
            </w:r>
          </w:p>
        </w:tc>
        <w:tc>
          <w:tcPr>
            <w:tcW w:w="3402" w:type="dxa"/>
          </w:tcPr>
          <w:p w14:paraId="60C00B09" w14:textId="77777777" w:rsidR="00604556" w:rsidRDefault="00B37F43">
            <w:pPr>
              <w:pStyle w:val="Table09Row"/>
            </w:pPr>
            <w:r>
              <w:t>s. 27(3): 30 Jun 1989 (see s. 2(4));</w:t>
            </w:r>
          </w:p>
          <w:p w14:paraId="42744969" w14:textId="77777777" w:rsidR="00604556" w:rsidRDefault="00B37F43">
            <w:pPr>
              <w:pStyle w:val="Table09Row"/>
            </w:pPr>
            <w:r>
              <w:t xml:space="preserve">s. 11, 13, 20(a) &amp; (b), 24 &amp; 26: 1 Nov 1989 (see s. 2(2)); </w:t>
            </w:r>
          </w:p>
          <w:p w14:paraId="023125A1" w14:textId="77777777" w:rsidR="00604556" w:rsidRDefault="00B37F43">
            <w:pPr>
              <w:pStyle w:val="Table09Row"/>
            </w:pPr>
            <w:r>
              <w:t xml:space="preserve">s. 4, 10(a)‑(c), 12, 20(c) &amp; 27(1): 1 Dec 1989 (see s. 2(3)(b)); </w:t>
            </w:r>
          </w:p>
          <w:p w14:paraId="327D34DB" w14:textId="77777777" w:rsidR="00604556" w:rsidRDefault="00B37F43">
            <w:pPr>
              <w:pStyle w:val="Table09Row"/>
            </w:pPr>
            <w:r>
              <w:t>s. 1‑9, 10(d), 12, 14‑16, 18(b)‑(e), 21 23, 25, 27(4) &amp; 28: 21 Dec 1989 (see s. 2(5));</w:t>
            </w:r>
          </w:p>
          <w:p w14:paraId="08618537" w14:textId="77777777" w:rsidR="00604556" w:rsidRDefault="00B37F43">
            <w:pPr>
              <w:pStyle w:val="Table09Row"/>
            </w:pPr>
            <w:r>
              <w:t>s. 17, 18(a), (f) &amp; g), 19 &amp; 27(2): 1 Jul 1</w:t>
            </w:r>
            <w:r>
              <w:t xml:space="preserve">990 (see s. 2(1) and </w:t>
            </w:r>
            <w:r>
              <w:rPr>
                <w:i/>
              </w:rPr>
              <w:t>Gazette</w:t>
            </w:r>
            <w:r>
              <w:t xml:space="preserve"> 8 Jun 1990 p. 2615)</w:t>
            </w:r>
          </w:p>
        </w:tc>
        <w:tc>
          <w:tcPr>
            <w:tcW w:w="1123" w:type="dxa"/>
          </w:tcPr>
          <w:p w14:paraId="20403652" w14:textId="77777777" w:rsidR="00604556" w:rsidRDefault="00604556">
            <w:pPr>
              <w:pStyle w:val="Table09Row"/>
            </w:pPr>
          </w:p>
        </w:tc>
      </w:tr>
      <w:tr w:rsidR="00604556" w14:paraId="4B4C4E89" w14:textId="77777777">
        <w:trPr>
          <w:cantSplit/>
          <w:jc w:val="center"/>
        </w:trPr>
        <w:tc>
          <w:tcPr>
            <w:tcW w:w="1418" w:type="dxa"/>
          </w:tcPr>
          <w:p w14:paraId="2F151973" w14:textId="77777777" w:rsidR="00604556" w:rsidRDefault="00B37F43">
            <w:pPr>
              <w:pStyle w:val="Table09Row"/>
            </w:pPr>
            <w:r>
              <w:t>1989/042</w:t>
            </w:r>
          </w:p>
        </w:tc>
        <w:tc>
          <w:tcPr>
            <w:tcW w:w="2693" w:type="dxa"/>
          </w:tcPr>
          <w:p w14:paraId="577E2F09" w14:textId="77777777" w:rsidR="00604556" w:rsidRDefault="00B37F43">
            <w:pPr>
              <w:pStyle w:val="Table09Row"/>
            </w:pPr>
            <w:r>
              <w:rPr>
                <w:i/>
              </w:rPr>
              <w:t>Appropriation (Consolidated Revenue Fund) Act 1989</w:t>
            </w:r>
          </w:p>
        </w:tc>
        <w:tc>
          <w:tcPr>
            <w:tcW w:w="1276" w:type="dxa"/>
          </w:tcPr>
          <w:p w14:paraId="1EDF5971" w14:textId="77777777" w:rsidR="00604556" w:rsidRDefault="00B37F43">
            <w:pPr>
              <w:pStyle w:val="Table09Row"/>
            </w:pPr>
            <w:r>
              <w:t>21 Dec 1989</w:t>
            </w:r>
          </w:p>
        </w:tc>
        <w:tc>
          <w:tcPr>
            <w:tcW w:w="3402" w:type="dxa"/>
          </w:tcPr>
          <w:p w14:paraId="79771079" w14:textId="77777777" w:rsidR="00604556" w:rsidRDefault="00B37F43">
            <w:pPr>
              <w:pStyle w:val="Table09Row"/>
            </w:pPr>
            <w:r>
              <w:t>21 Dec 1989 (see s. 2 )</w:t>
            </w:r>
          </w:p>
        </w:tc>
        <w:tc>
          <w:tcPr>
            <w:tcW w:w="1123" w:type="dxa"/>
          </w:tcPr>
          <w:p w14:paraId="67BFFCA6" w14:textId="77777777" w:rsidR="00604556" w:rsidRDefault="00604556">
            <w:pPr>
              <w:pStyle w:val="Table09Row"/>
            </w:pPr>
          </w:p>
        </w:tc>
      </w:tr>
      <w:tr w:rsidR="00604556" w14:paraId="4591034F" w14:textId="77777777">
        <w:trPr>
          <w:cantSplit/>
          <w:jc w:val="center"/>
        </w:trPr>
        <w:tc>
          <w:tcPr>
            <w:tcW w:w="1418" w:type="dxa"/>
          </w:tcPr>
          <w:p w14:paraId="496DBCA1" w14:textId="77777777" w:rsidR="00604556" w:rsidRDefault="00B37F43">
            <w:pPr>
              <w:pStyle w:val="Table09Row"/>
            </w:pPr>
            <w:r>
              <w:t>1989/043</w:t>
            </w:r>
          </w:p>
        </w:tc>
        <w:tc>
          <w:tcPr>
            <w:tcW w:w="2693" w:type="dxa"/>
          </w:tcPr>
          <w:p w14:paraId="11EA44AF" w14:textId="77777777" w:rsidR="00604556" w:rsidRDefault="00B37F43">
            <w:pPr>
              <w:pStyle w:val="Table09Row"/>
            </w:pPr>
            <w:r>
              <w:rPr>
                <w:i/>
              </w:rPr>
              <w:t>Appropriation (General Loan and Capital Works Fund) Act 1989</w:t>
            </w:r>
          </w:p>
        </w:tc>
        <w:tc>
          <w:tcPr>
            <w:tcW w:w="1276" w:type="dxa"/>
          </w:tcPr>
          <w:p w14:paraId="63599908" w14:textId="77777777" w:rsidR="00604556" w:rsidRDefault="00B37F43">
            <w:pPr>
              <w:pStyle w:val="Table09Row"/>
            </w:pPr>
            <w:r>
              <w:t>21 Dec 1989</w:t>
            </w:r>
          </w:p>
        </w:tc>
        <w:tc>
          <w:tcPr>
            <w:tcW w:w="3402" w:type="dxa"/>
          </w:tcPr>
          <w:p w14:paraId="7F50AF3B" w14:textId="77777777" w:rsidR="00604556" w:rsidRDefault="00B37F43">
            <w:pPr>
              <w:pStyle w:val="Table09Row"/>
            </w:pPr>
            <w:r>
              <w:t>21 Dec 1989 (see s. 2 )</w:t>
            </w:r>
          </w:p>
        </w:tc>
        <w:tc>
          <w:tcPr>
            <w:tcW w:w="1123" w:type="dxa"/>
          </w:tcPr>
          <w:p w14:paraId="555F56C7" w14:textId="77777777" w:rsidR="00604556" w:rsidRDefault="00604556">
            <w:pPr>
              <w:pStyle w:val="Table09Row"/>
            </w:pPr>
          </w:p>
        </w:tc>
      </w:tr>
      <w:tr w:rsidR="00604556" w14:paraId="4EAC962C" w14:textId="77777777">
        <w:trPr>
          <w:cantSplit/>
          <w:jc w:val="center"/>
        </w:trPr>
        <w:tc>
          <w:tcPr>
            <w:tcW w:w="1418" w:type="dxa"/>
          </w:tcPr>
          <w:p w14:paraId="6738C091" w14:textId="77777777" w:rsidR="00604556" w:rsidRDefault="00B37F43">
            <w:pPr>
              <w:pStyle w:val="Table09Row"/>
            </w:pPr>
            <w:r>
              <w:t>1989/044</w:t>
            </w:r>
          </w:p>
        </w:tc>
        <w:tc>
          <w:tcPr>
            <w:tcW w:w="2693" w:type="dxa"/>
          </w:tcPr>
          <w:p w14:paraId="074076D6" w14:textId="77777777" w:rsidR="00604556" w:rsidRDefault="00B37F43">
            <w:pPr>
              <w:pStyle w:val="Table09Row"/>
            </w:pPr>
            <w:r>
              <w:rPr>
                <w:i/>
              </w:rPr>
              <w:t>Government Employees Superannuation Amendment Act 1989</w:t>
            </w:r>
          </w:p>
        </w:tc>
        <w:tc>
          <w:tcPr>
            <w:tcW w:w="1276" w:type="dxa"/>
          </w:tcPr>
          <w:p w14:paraId="4F1BA265" w14:textId="77777777" w:rsidR="00604556" w:rsidRDefault="00B37F43">
            <w:pPr>
              <w:pStyle w:val="Table09Row"/>
            </w:pPr>
            <w:r>
              <w:t>28 Dec 1989</w:t>
            </w:r>
          </w:p>
        </w:tc>
        <w:tc>
          <w:tcPr>
            <w:tcW w:w="3402" w:type="dxa"/>
          </w:tcPr>
          <w:p w14:paraId="7231CE6F" w14:textId="77777777" w:rsidR="00604556" w:rsidRDefault="00B37F43">
            <w:pPr>
              <w:pStyle w:val="Table09Row"/>
            </w:pPr>
            <w:r>
              <w:t xml:space="preserve">s. 4(a)(v), 15(b), 20(i)(b) and (c), 22(a), 31(a)(ii), 31(b), 31(c) and 31(e)(iii): 1 Jul 1987 (see s. 2(1)); </w:t>
            </w:r>
          </w:p>
          <w:p w14:paraId="7BC97F0B" w14:textId="77777777" w:rsidR="00604556" w:rsidRDefault="00B37F43">
            <w:pPr>
              <w:pStyle w:val="Table09Row"/>
            </w:pPr>
            <w:r>
              <w:t>balance: 28 Dec 1989 (see s. 2(2))</w:t>
            </w:r>
          </w:p>
        </w:tc>
        <w:tc>
          <w:tcPr>
            <w:tcW w:w="1123" w:type="dxa"/>
          </w:tcPr>
          <w:p w14:paraId="7C1BB99C" w14:textId="77777777" w:rsidR="00604556" w:rsidRDefault="00B37F43">
            <w:pPr>
              <w:pStyle w:val="Table09Row"/>
            </w:pPr>
            <w:r>
              <w:t>2000/042</w:t>
            </w:r>
          </w:p>
        </w:tc>
      </w:tr>
      <w:tr w:rsidR="00604556" w14:paraId="14D3588A" w14:textId="77777777">
        <w:trPr>
          <w:cantSplit/>
          <w:jc w:val="center"/>
        </w:trPr>
        <w:tc>
          <w:tcPr>
            <w:tcW w:w="1418" w:type="dxa"/>
          </w:tcPr>
          <w:p w14:paraId="4E0A039B" w14:textId="77777777" w:rsidR="00604556" w:rsidRDefault="00B37F43">
            <w:pPr>
              <w:pStyle w:val="Table09Row"/>
            </w:pPr>
            <w:r>
              <w:t>1989/045</w:t>
            </w:r>
          </w:p>
        </w:tc>
        <w:tc>
          <w:tcPr>
            <w:tcW w:w="2693" w:type="dxa"/>
          </w:tcPr>
          <w:p w14:paraId="7139212E" w14:textId="77777777" w:rsidR="00604556" w:rsidRDefault="00B37F43">
            <w:pPr>
              <w:pStyle w:val="Table09Row"/>
            </w:pPr>
            <w:r>
              <w:rPr>
                <w:i/>
              </w:rPr>
              <w:t>Perth‑Joondalup Railway Act 1989</w:t>
            </w:r>
          </w:p>
        </w:tc>
        <w:tc>
          <w:tcPr>
            <w:tcW w:w="1276" w:type="dxa"/>
          </w:tcPr>
          <w:p w14:paraId="37BAD3AD" w14:textId="77777777" w:rsidR="00604556" w:rsidRDefault="00B37F43">
            <w:pPr>
              <w:pStyle w:val="Table09Row"/>
            </w:pPr>
            <w:r>
              <w:t>15 Jan 1990</w:t>
            </w:r>
          </w:p>
        </w:tc>
        <w:tc>
          <w:tcPr>
            <w:tcW w:w="3402" w:type="dxa"/>
          </w:tcPr>
          <w:p w14:paraId="15577854" w14:textId="77777777" w:rsidR="00604556" w:rsidRDefault="00B37F43">
            <w:pPr>
              <w:pStyle w:val="Table09Row"/>
            </w:pPr>
            <w:r>
              <w:t>15 Jan 1990 (see s. 2)</w:t>
            </w:r>
          </w:p>
        </w:tc>
        <w:tc>
          <w:tcPr>
            <w:tcW w:w="1123" w:type="dxa"/>
          </w:tcPr>
          <w:p w14:paraId="57AFF83E" w14:textId="77777777" w:rsidR="00604556" w:rsidRDefault="00604556">
            <w:pPr>
              <w:pStyle w:val="Table09Row"/>
            </w:pPr>
          </w:p>
        </w:tc>
      </w:tr>
      <w:tr w:rsidR="00604556" w14:paraId="144AB768" w14:textId="77777777">
        <w:trPr>
          <w:cantSplit/>
          <w:jc w:val="center"/>
        </w:trPr>
        <w:tc>
          <w:tcPr>
            <w:tcW w:w="1418" w:type="dxa"/>
          </w:tcPr>
          <w:p w14:paraId="0AF85CD6" w14:textId="77777777" w:rsidR="00604556" w:rsidRDefault="00B37F43">
            <w:pPr>
              <w:pStyle w:val="Table09Row"/>
            </w:pPr>
            <w:r>
              <w:t>1989/046</w:t>
            </w:r>
          </w:p>
        </w:tc>
        <w:tc>
          <w:tcPr>
            <w:tcW w:w="2693" w:type="dxa"/>
          </w:tcPr>
          <w:p w14:paraId="750E21C8" w14:textId="77777777" w:rsidR="00604556" w:rsidRDefault="00B37F43">
            <w:pPr>
              <w:pStyle w:val="Table09Row"/>
            </w:pPr>
            <w:r>
              <w:rPr>
                <w:i/>
              </w:rPr>
              <w:t>Road Traffic Amendment (Random Breath Tests) Act 1989</w:t>
            </w:r>
          </w:p>
        </w:tc>
        <w:tc>
          <w:tcPr>
            <w:tcW w:w="1276" w:type="dxa"/>
          </w:tcPr>
          <w:p w14:paraId="3A32DDA8" w14:textId="77777777" w:rsidR="00604556" w:rsidRDefault="00B37F43">
            <w:pPr>
              <w:pStyle w:val="Table09Row"/>
            </w:pPr>
            <w:r>
              <w:t>15 Jan 1990</w:t>
            </w:r>
          </w:p>
        </w:tc>
        <w:tc>
          <w:tcPr>
            <w:tcW w:w="3402" w:type="dxa"/>
          </w:tcPr>
          <w:p w14:paraId="4C6E545E" w14:textId="77777777" w:rsidR="00604556" w:rsidRDefault="00B37F43">
            <w:pPr>
              <w:pStyle w:val="Table09Row"/>
            </w:pPr>
            <w:r>
              <w:t>15 Jan 1990 (see s. 2)</w:t>
            </w:r>
          </w:p>
        </w:tc>
        <w:tc>
          <w:tcPr>
            <w:tcW w:w="1123" w:type="dxa"/>
          </w:tcPr>
          <w:p w14:paraId="3FA767ED" w14:textId="77777777" w:rsidR="00604556" w:rsidRDefault="00604556">
            <w:pPr>
              <w:pStyle w:val="Table09Row"/>
            </w:pPr>
          </w:p>
        </w:tc>
      </w:tr>
      <w:tr w:rsidR="00604556" w14:paraId="71DC38DD" w14:textId="77777777">
        <w:trPr>
          <w:cantSplit/>
          <w:jc w:val="center"/>
        </w:trPr>
        <w:tc>
          <w:tcPr>
            <w:tcW w:w="1418" w:type="dxa"/>
          </w:tcPr>
          <w:p w14:paraId="116ACF20" w14:textId="77777777" w:rsidR="00604556" w:rsidRDefault="00B37F43">
            <w:pPr>
              <w:pStyle w:val="Table09Row"/>
            </w:pPr>
            <w:r>
              <w:t>1989/047</w:t>
            </w:r>
          </w:p>
        </w:tc>
        <w:tc>
          <w:tcPr>
            <w:tcW w:w="2693" w:type="dxa"/>
          </w:tcPr>
          <w:p w14:paraId="4998B6E5" w14:textId="77777777" w:rsidR="00604556" w:rsidRDefault="00B37F43">
            <w:pPr>
              <w:pStyle w:val="Table09Row"/>
            </w:pPr>
            <w:r>
              <w:rPr>
                <w:i/>
              </w:rPr>
              <w:t>Acts Amendment (Credit) Act 1989</w:t>
            </w:r>
          </w:p>
        </w:tc>
        <w:tc>
          <w:tcPr>
            <w:tcW w:w="1276" w:type="dxa"/>
          </w:tcPr>
          <w:p w14:paraId="02AD58D8" w14:textId="77777777" w:rsidR="00604556" w:rsidRDefault="00B37F43">
            <w:pPr>
              <w:pStyle w:val="Table09Row"/>
            </w:pPr>
            <w:r>
              <w:t>9 Jan 1990</w:t>
            </w:r>
          </w:p>
        </w:tc>
        <w:tc>
          <w:tcPr>
            <w:tcW w:w="3402" w:type="dxa"/>
          </w:tcPr>
          <w:p w14:paraId="4F360E4A" w14:textId="77777777" w:rsidR="00604556" w:rsidRDefault="00B37F43">
            <w:pPr>
              <w:pStyle w:val="Table09Row"/>
            </w:pPr>
            <w:r>
              <w:t>s. 3: 31 Mar 1985 (see s. 2(2) an</w:t>
            </w:r>
            <w:r>
              <w:t xml:space="preserve">d </w:t>
            </w:r>
            <w:r>
              <w:rPr>
                <w:i/>
              </w:rPr>
              <w:t>Gazette</w:t>
            </w:r>
            <w:r>
              <w:t xml:space="preserve"> 8 Mar 1985 p. 867);</w:t>
            </w:r>
          </w:p>
          <w:p w14:paraId="67CF1316" w14:textId="77777777" w:rsidR="00604556" w:rsidRDefault="00B37F43">
            <w:pPr>
              <w:pStyle w:val="Table09Row"/>
            </w:pPr>
            <w:r>
              <w:t xml:space="preserve">s. 7 &amp; 9: 1 Mar 1985 (see s. 2(3) and </w:t>
            </w:r>
            <w:r>
              <w:rPr>
                <w:i/>
              </w:rPr>
              <w:t>Gazette</w:t>
            </w:r>
            <w:r>
              <w:t xml:space="preserve"> 22 Feb 1985 p. 657);</w:t>
            </w:r>
          </w:p>
          <w:p w14:paraId="0E1C1A8C" w14:textId="77777777" w:rsidR="00604556" w:rsidRDefault="00B37F43">
            <w:pPr>
              <w:pStyle w:val="Table09Row"/>
            </w:pPr>
            <w:r>
              <w:t xml:space="preserve">s. 8: 30 Apr 1985 (see s. 2(4) and </w:t>
            </w:r>
            <w:r>
              <w:rPr>
                <w:i/>
              </w:rPr>
              <w:t>Gazette</w:t>
            </w:r>
            <w:r>
              <w:t xml:space="preserve"> 19 Apr 1985 p. 1381);</w:t>
            </w:r>
          </w:p>
          <w:p w14:paraId="67332162" w14:textId="77777777" w:rsidR="00604556" w:rsidRDefault="00B37F43">
            <w:pPr>
              <w:pStyle w:val="Table09Row"/>
            </w:pPr>
            <w:r>
              <w:t>Act other than s. 3 &amp; 7‑9: 9 Jan 1990 (see s. 2(1))</w:t>
            </w:r>
          </w:p>
        </w:tc>
        <w:tc>
          <w:tcPr>
            <w:tcW w:w="1123" w:type="dxa"/>
          </w:tcPr>
          <w:p w14:paraId="2F94931B" w14:textId="77777777" w:rsidR="00604556" w:rsidRDefault="00604556">
            <w:pPr>
              <w:pStyle w:val="Table09Row"/>
            </w:pPr>
          </w:p>
        </w:tc>
      </w:tr>
      <w:tr w:rsidR="00604556" w14:paraId="02B6EA6C" w14:textId="77777777">
        <w:trPr>
          <w:cantSplit/>
          <w:jc w:val="center"/>
        </w:trPr>
        <w:tc>
          <w:tcPr>
            <w:tcW w:w="1418" w:type="dxa"/>
          </w:tcPr>
          <w:p w14:paraId="287E701F" w14:textId="77777777" w:rsidR="00604556" w:rsidRDefault="00B37F43">
            <w:pPr>
              <w:pStyle w:val="Table09Row"/>
            </w:pPr>
            <w:r>
              <w:t>1989/048</w:t>
            </w:r>
          </w:p>
        </w:tc>
        <w:tc>
          <w:tcPr>
            <w:tcW w:w="2693" w:type="dxa"/>
          </w:tcPr>
          <w:p w14:paraId="15A0163A" w14:textId="77777777" w:rsidR="00604556" w:rsidRDefault="00B37F43">
            <w:pPr>
              <w:pStyle w:val="Table09Row"/>
            </w:pPr>
            <w:r>
              <w:rPr>
                <w:i/>
              </w:rPr>
              <w:t>Acts Amendment and Repeal (Post‑Secondary Education) Act 1989</w:t>
            </w:r>
          </w:p>
        </w:tc>
        <w:tc>
          <w:tcPr>
            <w:tcW w:w="1276" w:type="dxa"/>
          </w:tcPr>
          <w:p w14:paraId="3981750E" w14:textId="77777777" w:rsidR="00604556" w:rsidRDefault="00B37F43">
            <w:pPr>
              <w:pStyle w:val="Table09Row"/>
            </w:pPr>
            <w:r>
              <w:t>9 Jan 1990</w:t>
            </w:r>
          </w:p>
        </w:tc>
        <w:tc>
          <w:tcPr>
            <w:tcW w:w="3402" w:type="dxa"/>
          </w:tcPr>
          <w:p w14:paraId="36746697" w14:textId="77777777" w:rsidR="00604556" w:rsidRDefault="00B37F43">
            <w:pPr>
              <w:pStyle w:val="Table09Row"/>
            </w:pPr>
            <w:r>
              <w:t>1 Jan 1990 (see s. 2)</w:t>
            </w:r>
          </w:p>
        </w:tc>
        <w:tc>
          <w:tcPr>
            <w:tcW w:w="1123" w:type="dxa"/>
          </w:tcPr>
          <w:p w14:paraId="2A9073CB" w14:textId="77777777" w:rsidR="00604556" w:rsidRDefault="00604556">
            <w:pPr>
              <w:pStyle w:val="Table09Row"/>
            </w:pPr>
          </w:p>
        </w:tc>
      </w:tr>
      <w:tr w:rsidR="00604556" w14:paraId="549C2C10" w14:textId="77777777">
        <w:trPr>
          <w:cantSplit/>
          <w:jc w:val="center"/>
        </w:trPr>
        <w:tc>
          <w:tcPr>
            <w:tcW w:w="1418" w:type="dxa"/>
          </w:tcPr>
          <w:p w14:paraId="3E4BE323" w14:textId="77777777" w:rsidR="00604556" w:rsidRDefault="00B37F43">
            <w:pPr>
              <w:pStyle w:val="Table09Row"/>
            </w:pPr>
            <w:r>
              <w:t>1989/049</w:t>
            </w:r>
          </w:p>
        </w:tc>
        <w:tc>
          <w:tcPr>
            <w:tcW w:w="2693" w:type="dxa"/>
          </w:tcPr>
          <w:p w14:paraId="00558E83" w14:textId="77777777" w:rsidR="00604556" w:rsidRDefault="00B37F43">
            <w:pPr>
              <w:pStyle w:val="Table09Row"/>
            </w:pPr>
            <w:r>
              <w:rPr>
                <w:i/>
              </w:rPr>
              <w:t>University of Notre Dame Australia Act 1989</w:t>
            </w:r>
          </w:p>
        </w:tc>
        <w:tc>
          <w:tcPr>
            <w:tcW w:w="1276" w:type="dxa"/>
          </w:tcPr>
          <w:p w14:paraId="6D48E512" w14:textId="77777777" w:rsidR="00604556" w:rsidRDefault="00B37F43">
            <w:pPr>
              <w:pStyle w:val="Table09Row"/>
            </w:pPr>
            <w:r>
              <w:t>9 Jan 1990</w:t>
            </w:r>
          </w:p>
        </w:tc>
        <w:tc>
          <w:tcPr>
            <w:tcW w:w="3402" w:type="dxa"/>
          </w:tcPr>
          <w:p w14:paraId="2088C733" w14:textId="77777777" w:rsidR="00604556" w:rsidRDefault="00B37F43">
            <w:pPr>
              <w:pStyle w:val="Table09Row"/>
            </w:pPr>
            <w:r>
              <w:t>s. 1 &amp; 2: 9 Jan 1990;</w:t>
            </w:r>
          </w:p>
          <w:p w14:paraId="3A4EA15B" w14:textId="77777777" w:rsidR="00604556" w:rsidRDefault="00B37F43">
            <w:pPr>
              <w:pStyle w:val="Table09Row"/>
            </w:pPr>
            <w:r>
              <w:t xml:space="preserve">Act other than s. 1 &amp; 2: 26 Jan 1990 (see s. 2 and </w:t>
            </w:r>
            <w:r>
              <w:rPr>
                <w:i/>
              </w:rPr>
              <w:t>Gazette</w:t>
            </w:r>
            <w:r>
              <w:t xml:space="preserve"> 26 Jan 1990 p. 657)</w:t>
            </w:r>
          </w:p>
        </w:tc>
        <w:tc>
          <w:tcPr>
            <w:tcW w:w="1123" w:type="dxa"/>
          </w:tcPr>
          <w:p w14:paraId="7590F1E1" w14:textId="77777777" w:rsidR="00604556" w:rsidRDefault="00604556">
            <w:pPr>
              <w:pStyle w:val="Table09Row"/>
            </w:pPr>
          </w:p>
        </w:tc>
      </w:tr>
    </w:tbl>
    <w:p w14:paraId="06534E3D" w14:textId="77777777" w:rsidR="00604556" w:rsidRDefault="00604556"/>
    <w:p w14:paraId="44ED2744" w14:textId="77777777" w:rsidR="00604556" w:rsidRDefault="00B37F43">
      <w:pPr>
        <w:pStyle w:val="IAlphabetDivider"/>
      </w:pPr>
      <w:r>
        <w:lastRenderedPageBreak/>
        <w:t>1988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57DC201C" w14:textId="77777777">
        <w:trPr>
          <w:cantSplit/>
          <w:trHeight w:val="510"/>
          <w:tblHeader/>
          <w:jc w:val="center"/>
        </w:trPr>
        <w:tc>
          <w:tcPr>
            <w:tcW w:w="1418" w:type="dxa"/>
            <w:tcBorders>
              <w:top w:val="single" w:sz="4" w:space="0" w:color="auto"/>
              <w:bottom w:val="single" w:sz="4" w:space="0" w:color="auto"/>
            </w:tcBorders>
            <w:vAlign w:val="center"/>
          </w:tcPr>
          <w:p w14:paraId="590842E1"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2CFA9026"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2378D68D"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6DCBA368"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3848B1DC" w14:textId="77777777" w:rsidR="00604556" w:rsidRDefault="00B37F43">
            <w:pPr>
              <w:pStyle w:val="Table09Hdr"/>
            </w:pPr>
            <w:r>
              <w:t>Repealed/Expired</w:t>
            </w:r>
          </w:p>
        </w:tc>
      </w:tr>
      <w:tr w:rsidR="00604556" w14:paraId="60170904" w14:textId="77777777">
        <w:trPr>
          <w:cantSplit/>
          <w:jc w:val="center"/>
        </w:trPr>
        <w:tc>
          <w:tcPr>
            <w:tcW w:w="1418" w:type="dxa"/>
          </w:tcPr>
          <w:p w14:paraId="32C8AE2F" w14:textId="77777777" w:rsidR="00604556" w:rsidRDefault="00B37F43">
            <w:pPr>
              <w:pStyle w:val="Table09Row"/>
            </w:pPr>
            <w:r>
              <w:t>1988/001</w:t>
            </w:r>
          </w:p>
        </w:tc>
        <w:tc>
          <w:tcPr>
            <w:tcW w:w="2693" w:type="dxa"/>
          </w:tcPr>
          <w:p w14:paraId="57CF1D03" w14:textId="77777777" w:rsidR="00604556" w:rsidRDefault="00B37F43">
            <w:pPr>
              <w:pStyle w:val="Table09Row"/>
            </w:pPr>
            <w:r>
              <w:rPr>
                <w:i/>
              </w:rPr>
              <w:t>Treasurer’s Advance Authorisation Act 1988</w:t>
            </w:r>
          </w:p>
        </w:tc>
        <w:tc>
          <w:tcPr>
            <w:tcW w:w="1276" w:type="dxa"/>
          </w:tcPr>
          <w:p w14:paraId="3F98D10F" w14:textId="77777777" w:rsidR="00604556" w:rsidRDefault="00B37F43">
            <w:pPr>
              <w:pStyle w:val="Table09Row"/>
            </w:pPr>
            <w:r>
              <w:t>29 Jun 1988</w:t>
            </w:r>
          </w:p>
        </w:tc>
        <w:tc>
          <w:tcPr>
            <w:tcW w:w="3402" w:type="dxa"/>
          </w:tcPr>
          <w:p w14:paraId="64990589" w14:textId="77777777" w:rsidR="00604556" w:rsidRDefault="00B37F43">
            <w:pPr>
              <w:pStyle w:val="Table09Row"/>
            </w:pPr>
            <w:r>
              <w:t xml:space="preserve">s. 6: 29 Jun 1988 (see s. 2(2)); </w:t>
            </w:r>
          </w:p>
          <w:p w14:paraId="5D7657D9" w14:textId="77777777" w:rsidR="00604556" w:rsidRDefault="00B37F43">
            <w:pPr>
              <w:pStyle w:val="Table09Row"/>
            </w:pPr>
            <w:r>
              <w:t>Act other than s. 6: 1 Jul 1988 (see s. 2(1))</w:t>
            </w:r>
          </w:p>
        </w:tc>
        <w:tc>
          <w:tcPr>
            <w:tcW w:w="1123" w:type="dxa"/>
          </w:tcPr>
          <w:p w14:paraId="2014FC12" w14:textId="77777777" w:rsidR="00604556" w:rsidRDefault="00604556">
            <w:pPr>
              <w:pStyle w:val="Table09Row"/>
            </w:pPr>
          </w:p>
        </w:tc>
      </w:tr>
      <w:tr w:rsidR="00604556" w14:paraId="38AA5A0E" w14:textId="77777777">
        <w:trPr>
          <w:cantSplit/>
          <w:jc w:val="center"/>
        </w:trPr>
        <w:tc>
          <w:tcPr>
            <w:tcW w:w="1418" w:type="dxa"/>
          </w:tcPr>
          <w:p w14:paraId="6EC1CD6B" w14:textId="77777777" w:rsidR="00604556" w:rsidRDefault="00B37F43">
            <w:pPr>
              <w:pStyle w:val="Table09Row"/>
            </w:pPr>
            <w:r>
              <w:t>1988/002</w:t>
            </w:r>
          </w:p>
        </w:tc>
        <w:tc>
          <w:tcPr>
            <w:tcW w:w="2693" w:type="dxa"/>
          </w:tcPr>
          <w:p w14:paraId="1BF28273" w14:textId="77777777" w:rsidR="00604556" w:rsidRDefault="00B37F43">
            <w:pPr>
              <w:pStyle w:val="Table09Row"/>
            </w:pPr>
            <w:r>
              <w:rPr>
                <w:i/>
              </w:rPr>
              <w:t>Supply Act 1988</w:t>
            </w:r>
          </w:p>
        </w:tc>
        <w:tc>
          <w:tcPr>
            <w:tcW w:w="1276" w:type="dxa"/>
          </w:tcPr>
          <w:p w14:paraId="418343EE" w14:textId="77777777" w:rsidR="00604556" w:rsidRDefault="00B37F43">
            <w:pPr>
              <w:pStyle w:val="Table09Row"/>
            </w:pPr>
            <w:r>
              <w:t>29 Jun 1988</w:t>
            </w:r>
          </w:p>
        </w:tc>
        <w:tc>
          <w:tcPr>
            <w:tcW w:w="3402" w:type="dxa"/>
          </w:tcPr>
          <w:p w14:paraId="63D1C63E" w14:textId="77777777" w:rsidR="00604556" w:rsidRDefault="00B37F43">
            <w:pPr>
              <w:pStyle w:val="Table09Row"/>
            </w:pPr>
            <w:r>
              <w:t>29 Jun 1988 (see s. 2)</w:t>
            </w:r>
          </w:p>
        </w:tc>
        <w:tc>
          <w:tcPr>
            <w:tcW w:w="1123" w:type="dxa"/>
          </w:tcPr>
          <w:p w14:paraId="01AF2EFD" w14:textId="77777777" w:rsidR="00604556" w:rsidRDefault="00604556">
            <w:pPr>
              <w:pStyle w:val="Table09Row"/>
            </w:pPr>
          </w:p>
        </w:tc>
      </w:tr>
      <w:tr w:rsidR="00604556" w14:paraId="0F0A0126" w14:textId="77777777">
        <w:trPr>
          <w:cantSplit/>
          <w:jc w:val="center"/>
        </w:trPr>
        <w:tc>
          <w:tcPr>
            <w:tcW w:w="1418" w:type="dxa"/>
          </w:tcPr>
          <w:p w14:paraId="7A4DA320" w14:textId="77777777" w:rsidR="00604556" w:rsidRDefault="00B37F43">
            <w:pPr>
              <w:pStyle w:val="Table09Row"/>
            </w:pPr>
            <w:r>
              <w:t>1988/003</w:t>
            </w:r>
          </w:p>
        </w:tc>
        <w:tc>
          <w:tcPr>
            <w:tcW w:w="2693" w:type="dxa"/>
          </w:tcPr>
          <w:p w14:paraId="0F7803E1" w14:textId="77777777" w:rsidR="00604556" w:rsidRDefault="00B37F43">
            <w:pPr>
              <w:pStyle w:val="Table09Row"/>
            </w:pPr>
            <w:r>
              <w:rPr>
                <w:i/>
              </w:rPr>
              <w:t>Silicon (Picton) Agreement Amendment Act 1988</w:t>
            </w:r>
          </w:p>
        </w:tc>
        <w:tc>
          <w:tcPr>
            <w:tcW w:w="1276" w:type="dxa"/>
          </w:tcPr>
          <w:p w14:paraId="0A398EF5" w14:textId="77777777" w:rsidR="00604556" w:rsidRDefault="00B37F43">
            <w:pPr>
              <w:pStyle w:val="Table09Row"/>
            </w:pPr>
            <w:r>
              <w:t>30 Jun 1988</w:t>
            </w:r>
          </w:p>
        </w:tc>
        <w:tc>
          <w:tcPr>
            <w:tcW w:w="3402" w:type="dxa"/>
          </w:tcPr>
          <w:p w14:paraId="5D2DF3AA" w14:textId="77777777" w:rsidR="00604556" w:rsidRDefault="00B37F43">
            <w:pPr>
              <w:pStyle w:val="Table09Row"/>
            </w:pPr>
            <w:r>
              <w:t>30 Jun 1988 (see s. 2)</w:t>
            </w:r>
          </w:p>
        </w:tc>
        <w:tc>
          <w:tcPr>
            <w:tcW w:w="1123" w:type="dxa"/>
          </w:tcPr>
          <w:p w14:paraId="46E9B678" w14:textId="77777777" w:rsidR="00604556" w:rsidRDefault="00604556">
            <w:pPr>
              <w:pStyle w:val="Table09Row"/>
            </w:pPr>
          </w:p>
        </w:tc>
      </w:tr>
      <w:tr w:rsidR="00604556" w14:paraId="4E950370" w14:textId="77777777">
        <w:trPr>
          <w:cantSplit/>
          <w:jc w:val="center"/>
        </w:trPr>
        <w:tc>
          <w:tcPr>
            <w:tcW w:w="1418" w:type="dxa"/>
          </w:tcPr>
          <w:p w14:paraId="0DDAC355" w14:textId="77777777" w:rsidR="00604556" w:rsidRDefault="00B37F43">
            <w:pPr>
              <w:pStyle w:val="Table09Row"/>
            </w:pPr>
            <w:r>
              <w:t>1988/004</w:t>
            </w:r>
          </w:p>
        </w:tc>
        <w:tc>
          <w:tcPr>
            <w:tcW w:w="2693" w:type="dxa"/>
          </w:tcPr>
          <w:p w14:paraId="1C845405" w14:textId="77777777" w:rsidR="00604556" w:rsidRDefault="00B37F43">
            <w:pPr>
              <w:pStyle w:val="Table09Row"/>
            </w:pPr>
            <w:r>
              <w:rPr>
                <w:i/>
              </w:rPr>
              <w:t>Geraldton Mid‑West Development Authority Act 1988</w:t>
            </w:r>
          </w:p>
        </w:tc>
        <w:tc>
          <w:tcPr>
            <w:tcW w:w="1276" w:type="dxa"/>
          </w:tcPr>
          <w:p w14:paraId="1B9809E0" w14:textId="77777777" w:rsidR="00604556" w:rsidRDefault="00B37F43">
            <w:pPr>
              <w:pStyle w:val="Table09Row"/>
            </w:pPr>
            <w:r>
              <w:t>30 Jun 1988</w:t>
            </w:r>
          </w:p>
        </w:tc>
        <w:tc>
          <w:tcPr>
            <w:tcW w:w="3402" w:type="dxa"/>
          </w:tcPr>
          <w:p w14:paraId="32BFA9D9" w14:textId="77777777" w:rsidR="00604556" w:rsidRDefault="00B37F43">
            <w:pPr>
              <w:pStyle w:val="Table09Row"/>
            </w:pPr>
            <w:r>
              <w:t>s. 1 &amp; 2: 30 Jun 1988;</w:t>
            </w:r>
          </w:p>
          <w:p w14:paraId="7DE3AAA4" w14:textId="77777777" w:rsidR="00604556" w:rsidRDefault="00B37F43">
            <w:pPr>
              <w:pStyle w:val="Table09Row"/>
            </w:pPr>
            <w:r>
              <w:t xml:space="preserve">Act other than s. 1 &amp; 2: 22 Jul 1988 (see s. 2 and </w:t>
            </w:r>
            <w:r>
              <w:rPr>
                <w:i/>
              </w:rPr>
              <w:t>Gazette</w:t>
            </w:r>
            <w:r>
              <w:t xml:space="preserve"> 2 Jul 1988 p. 2479)</w:t>
            </w:r>
          </w:p>
        </w:tc>
        <w:tc>
          <w:tcPr>
            <w:tcW w:w="1123" w:type="dxa"/>
          </w:tcPr>
          <w:p w14:paraId="22165A5A" w14:textId="77777777" w:rsidR="00604556" w:rsidRDefault="00B37F43">
            <w:pPr>
              <w:pStyle w:val="Table09Row"/>
            </w:pPr>
            <w:r>
              <w:t>1993/053</w:t>
            </w:r>
          </w:p>
        </w:tc>
      </w:tr>
      <w:tr w:rsidR="00604556" w14:paraId="58FA231F" w14:textId="77777777">
        <w:trPr>
          <w:cantSplit/>
          <w:jc w:val="center"/>
        </w:trPr>
        <w:tc>
          <w:tcPr>
            <w:tcW w:w="1418" w:type="dxa"/>
          </w:tcPr>
          <w:p w14:paraId="45B1CA3C" w14:textId="77777777" w:rsidR="00604556" w:rsidRDefault="00B37F43">
            <w:pPr>
              <w:pStyle w:val="Table09Row"/>
            </w:pPr>
            <w:r>
              <w:t>1988/005</w:t>
            </w:r>
          </w:p>
        </w:tc>
        <w:tc>
          <w:tcPr>
            <w:tcW w:w="2693" w:type="dxa"/>
          </w:tcPr>
          <w:p w14:paraId="50A844E0" w14:textId="77777777" w:rsidR="00604556" w:rsidRDefault="00B37F43">
            <w:pPr>
              <w:pStyle w:val="Table09Row"/>
            </w:pPr>
            <w:r>
              <w:rPr>
                <w:i/>
              </w:rPr>
              <w:t>Gold Banking Corporation Amendment Act </w:t>
            </w:r>
            <w:r>
              <w:rPr>
                <w:i/>
              </w:rPr>
              <w:t>1988</w:t>
            </w:r>
          </w:p>
        </w:tc>
        <w:tc>
          <w:tcPr>
            <w:tcW w:w="1276" w:type="dxa"/>
          </w:tcPr>
          <w:p w14:paraId="6267207C" w14:textId="77777777" w:rsidR="00604556" w:rsidRDefault="00B37F43">
            <w:pPr>
              <w:pStyle w:val="Table09Row"/>
            </w:pPr>
            <w:r>
              <w:t>29 Jun 1988</w:t>
            </w:r>
          </w:p>
        </w:tc>
        <w:tc>
          <w:tcPr>
            <w:tcW w:w="3402" w:type="dxa"/>
          </w:tcPr>
          <w:p w14:paraId="29563075" w14:textId="77777777" w:rsidR="00604556" w:rsidRDefault="00B37F43">
            <w:pPr>
              <w:pStyle w:val="Table09Row"/>
            </w:pPr>
            <w:r>
              <w:t>29 Jun 1988 (see s. 2)</w:t>
            </w:r>
          </w:p>
        </w:tc>
        <w:tc>
          <w:tcPr>
            <w:tcW w:w="1123" w:type="dxa"/>
          </w:tcPr>
          <w:p w14:paraId="6A8DB232" w14:textId="77777777" w:rsidR="00604556" w:rsidRDefault="00604556">
            <w:pPr>
              <w:pStyle w:val="Table09Row"/>
            </w:pPr>
          </w:p>
        </w:tc>
      </w:tr>
      <w:tr w:rsidR="00604556" w14:paraId="0FA13694" w14:textId="77777777">
        <w:trPr>
          <w:cantSplit/>
          <w:jc w:val="center"/>
        </w:trPr>
        <w:tc>
          <w:tcPr>
            <w:tcW w:w="1418" w:type="dxa"/>
          </w:tcPr>
          <w:p w14:paraId="0F2238E0" w14:textId="77777777" w:rsidR="00604556" w:rsidRDefault="00B37F43">
            <w:pPr>
              <w:pStyle w:val="Table09Row"/>
            </w:pPr>
            <w:r>
              <w:t>1988/006</w:t>
            </w:r>
          </w:p>
        </w:tc>
        <w:tc>
          <w:tcPr>
            <w:tcW w:w="2693" w:type="dxa"/>
          </w:tcPr>
          <w:p w14:paraId="2EECB055" w14:textId="77777777" w:rsidR="00604556" w:rsidRDefault="00B37F43">
            <w:pPr>
              <w:pStyle w:val="Table09Row"/>
            </w:pPr>
            <w:r>
              <w:rPr>
                <w:i/>
              </w:rPr>
              <w:t>Acts Amendment (Parliamentary Superannuation) and Transitional Arrangements Act 1988</w:t>
            </w:r>
          </w:p>
        </w:tc>
        <w:tc>
          <w:tcPr>
            <w:tcW w:w="1276" w:type="dxa"/>
          </w:tcPr>
          <w:p w14:paraId="4935873E" w14:textId="77777777" w:rsidR="00604556" w:rsidRDefault="00B37F43">
            <w:pPr>
              <w:pStyle w:val="Table09Row"/>
            </w:pPr>
            <w:r>
              <w:t>30 Jun 1988</w:t>
            </w:r>
          </w:p>
        </w:tc>
        <w:tc>
          <w:tcPr>
            <w:tcW w:w="3402" w:type="dxa"/>
          </w:tcPr>
          <w:p w14:paraId="2592319D" w14:textId="77777777" w:rsidR="00604556" w:rsidRDefault="00B37F43">
            <w:pPr>
              <w:pStyle w:val="Table09Row"/>
            </w:pPr>
            <w:r>
              <w:t xml:space="preserve">Act other than s. 5, 6(b) &amp; Pt. 4: 30 Jun 1988 (see s. 2(1)); </w:t>
            </w:r>
          </w:p>
          <w:p w14:paraId="74861093" w14:textId="77777777" w:rsidR="00604556" w:rsidRDefault="00B37F43">
            <w:pPr>
              <w:pStyle w:val="Table09Row"/>
            </w:pPr>
            <w:r>
              <w:t>s. 5, 6(b) &amp; Pt. 4: 22 May 1989 (see s. 2(2))</w:t>
            </w:r>
          </w:p>
        </w:tc>
        <w:tc>
          <w:tcPr>
            <w:tcW w:w="1123" w:type="dxa"/>
          </w:tcPr>
          <w:p w14:paraId="5636CE9D" w14:textId="77777777" w:rsidR="00604556" w:rsidRDefault="00604556">
            <w:pPr>
              <w:pStyle w:val="Table09Row"/>
            </w:pPr>
          </w:p>
        </w:tc>
      </w:tr>
      <w:tr w:rsidR="00604556" w14:paraId="05DFD9D5" w14:textId="77777777">
        <w:trPr>
          <w:cantSplit/>
          <w:jc w:val="center"/>
        </w:trPr>
        <w:tc>
          <w:tcPr>
            <w:tcW w:w="1418" w:type="dxa"/>
          </w:tcPr>
          <w:p w14:paraId="36B78191" w14:textId="77777777" w:rsidR="00604556" w:rsidRDefault="00B37F43">
            <w:pPr>
              <w:pStyle w:val="Table09Row"/>
            </w:pPr>
            <w:r>
              <w:t>1988/007</w:t>
            </w:r>
          </w:p>
        </w:tc>
        <w:tc>
          <w:tcPr>
            <w:tcW w:w="2693" w:type="dxa"/>
          </w:tcPr>
          <w:p w14:paraId="38F25B30" w14:textId="77777777" w:rsidR="00604556" w:rsidRDefault="00B37F43">
            <w:pPr>
              <w:pStyle w:val="Table09Row"/>
            </w:pPr>
            <w:r>
              <w:rPr>
                <w:i/>
              </w:rPr>
              <w:t>Acts Amendment (Education) Act 1988</w:t>
            </w:r>
          </w:p>
        </w:tc>
        <w:tc>
          <w:tcPr>
            <w:tcW w:w="1276" w:type="dxa"/>
          </w:tcPr>
          <w:p w14:paraId="44A10D2A" w14:textId="77777777" w:rsidR="00604556" w:rsidRDefault="00B37F43">
            <w:pPr>
              <w:pStyle w:val="Table09Row"/>
            </w:pPr>
            <w:r>
              <w:t>30 Jun 1988</w:t>
            </w:r>
          </w:p>
        </w:tc>
        <w:tc>
          <w:tcPr>
            <w:tcW w:w="3402" w:type="dxa"/>
          </w:tcPr>
          <w:p w14:paraId="7182DE18" w14:textId="77777777" w:rsidR="00604556" w:rsidRDefault="00B37F43">
            <w:pPr>
              <w:pStyle w:val="Table09Row"/>
            </w:pPr>
            <w:r>
              <w:t>s. 1 &amp; 2: 30 Jun 1988;</w:t>
            </w:r>
          </w:p>
          <w:p w14:paraId="448F36C1" w14:textId="77777777" w:rsidR="00604556" w:rsidRDefault="00B37F43">
            <w:pPr>
              <w:pStyle w:val="Table09Row"/>
            </w:pPr>
            <w:r>
              <w:t xml:space="preserve">Act other than s. 1 &amp; 2: 8 Jul 1988 (see s. 2 and </w:t>
            </w:r>
            <w:r>
              <w:rPr>
                <w:i/>
              </w:rPr>
              <w:t>Gazette</w:t>
            </w:r>
            <w:r>
              <w:t xml:space="preserve"> 8 Jul 1</w:t>
            </w:r>
            <w:r>
              <w:t>988 p. 2371)</w:t>
            </w:r>
          </w:p>
        </w:tc>
        <w:tc>
          <w:tcPr>
            <w:tcW w:w="1123" w:type="dxa"/>
          </w:tcPr>
          <w:p w14:paraId="453463A7" w14:textId="77777777" w:rsidR="00604556" w:rsidRDefault="00B37F43">
            <w:pPr>
              <w:pStyle w:val="Table09Row"/>
            </w:pPr>
            <w:r>
              <w:t>1999/036</w:t>
            </w:r>
          </w:p>
        </w:tc>
      </w:tr>
      <w:tr w:rsidR="00604556" w14:paraId="13DBB879" w14:textId="77777777">
        <w:trPr>
          <w:cantSplit/>
          <w:jc w:val="center"/>
        </w:trPr>
        <w:tc>
          <w:tcPr>
            <w:tcW w:w="1418" w:type="dxa"/>
          </w:tcPr>
          <w:p w14:paraId="77B483E3" w14:textId="77777777" w:rsidR="00604556" w:rsidRDefault="00B37F43">
            <w:pPr>
              <w:pStyle w:val="Table09Row"/>
            </w:pPr>
            <w:r>
              <w:t>1988/008</w:t>
            </w:r>
          </w:p>
        </w:tc>
        <w:tc>
          <w:tcPr>
            <w:tcW w:w="2693" w:type="dxa"/>
          </w:tcPr>
          <w:p w14:paraId="63348E8E" w14:textId="77777777" w:rsidR="00604556" w:rsidRDefault="00B37F43">
            <w:pPr>
              <w:pStyle w:val="Table09Row"/>
            </w:pPr>
            <w:r>
              <w:rPr>
                <w:i/>
              </w:rPr>
              <w:t>Motor Vehicle (Third Party Insurance Surcharge) Repeal Act 1988</w:t>
            </w:r>
          </w:p>
        </w:tc>
        <w:tc>
          <w:tcPr>
            <w:tcW w:w="1276" w:type="dxa"/>
          </w:tcPr>
          <w:p w14:paraId="724DB76C" w14:textId="77777777" w:rsidR="00604556" w:rsidRDefault="00B37F43">
            <w:pPr>
              <w:pStyle w:val="Table09Row"/>
            </w:pPr>
            <w:r>
              <w:t>30 Jun 1988</w:t>
            </w:r>
          </w:p>
        </w:tc>
        <w:tc>
          <w:tcPr>
            <w:tcW w:w="3402" w:type="dxa"/>
          </w:tcPr>
          <w:p w14:paraId="2A82A245" w14:textId="77777777" w:rsidR="00604556" w:rsidRDefault="00B37F43">
            <w:pPr>
              <w:pStyle w:val="Table09Row"/>
            </w:pPr>
            <w:r>
              <w:t>30 Jun 1988 (see s. 2)</w:t>
            </w:r>
          </w:p>
        </w:tc>
        <w:tc>
          <w:tcPr>
            <w:tcW w:w="1123" w:type="dxa"/>
          </w:tcPr>
          <w:p w14:paraId="70980A9A" w14:textId="77777777" w:rsidR="00604556" w:rsidRDefault="00604556">
            <w:pPr>
              <w:pStyle w:val="Table09Row"/>
            </w:pPr>
          </w:p>
        </w:tc>
      </w:tr>
      <w:tr w:rsidR="00604556" w14:paraId="08ED1D0B" w14:textId="77777777">
        <w:trPr>
          <w:cantSplit/>
          <w:jc w:val="center"/>
        </w:trPr>
        <w:tc>
          <w:tcPr>
            <w:tcW w:w="1418" w:type="dxa"/>
          </w:tcPr>
          <w:p w14:paraId="6F40BD9D" w14:textId="77777777" w:rsidR="00604556" w:rsidRDefault="00B37F43">
            <w:pPr>
              <w:pStyle w:val="Table09Row"/>
            </w:pPr>
            <w:r>
              <w:t>1988/009</w:t>
            </w:r>
          </w:p>
        </w:tc>
        <w:tc>
          <w:tcPr>
            <w:tcW w:w="2693" w:type="dxa"/>
          </w:tcPr>
          <w:p w14:paraId="21B73110" w14:textId="77777777" w:rsidR="00604556" w:rsidRDefault="00B37F43">
            <w:pPr>
              <w:pStyle w:val="Table09Row"/>
            </w:pPr>
            <w:r>
              <w:rPr>
                <w:i/>
              </w:rPr>
              <w:t>Tailings Treatment (Kalgoorlie) Agreement Act 1988</w:t>
            </w:r>
          </w:p>
        </w:tc>
        <w:tc>
          <w:tcPr>
            <w:tcW w:w="1276" w:type="dxa"/>
          </w:tcPr>
          <w:p w14:paraId="0BE20490" w14:textId="77777777" w:rsidR="00604556" w:rsidRDefault="00B37F43">
            <w:pPr>
              <w:pStyle w:val="Table09Row"/>
            </w:pPr>
            <w:r>
              <w:t>30 Jun 1988</w:t>
            </w:r>
          </w:p>
        </w:tc>
        <w:tc>
          <w:tcPr>
            <w:tcW w:w="3402" w:type="dxa"/>
          </w:tcPr>
          <w:p w14:paraId="78D5C24E" w14:textId="77777777" w:rsidR="00604556" w:rsidRDefault="00B37F43">
            <w:pPr>
              <w:pStyle w:val="Table09Row"/>
            </w:pPr>
            <w:r>
              <w:t>30 Jun 1988 (see s. 2)</w:t>
            </w:r>
          </w:p>
        </w:tc>
        <w:tc>
          <w:tcPr>
            <w:tcW w:w="1123" w:type="dxa"/>
          </w:tcPr>
          <w:p w14:paraId="3B8C1ACE" w14:textId="77777777" w:rsidR="00604556" w:rsidRDefault="00604556">
            <w:pPr>
              <w:pStyle w:val="Table09Row"/>
            </w:pPr>
          </w:p>
        </w:tc>
      </w:tr>
      <w:tr w:rsidR="00604556" w14:paraId="73EB2097" w14:textId="77777777">
        <w:trPr>
          <w:cantSplit/>
          <w:jc w:val="center"/>
        </w:trPr>
        <w:tc>
          <w:tcPr>
            <w:tcW w:w="1418" w:type="dxa"/>
          </w:tcPr>
          <w:p w14:paraId="0B7FD80F" w14:textId="77777777" w:rsidR="00604556" w:rsidRDefault="00B37F43">
            <w:pPr>
              <w:pStyle w:val="Table09Row"/>
            </w:pPr>
            <w:r>
              <w:t>1988/010</w:t>
            </w:r>
          </w:p>
        </w:tc>
        <w:tc>
          <w:tcPr>
            <w:tcW w:w="2693" w:type="dxa"/>
          </w:tcPr>
          <w:p w14:paraId="42907F9B" w14:textId="77777777" w:rsidR="00604556" w:rsidRDefault="00B37F43">
            <w:pPr>
              <w:pStyle w:val="Table09Row"/>
            </w:pPr>
            <w:r>
              <w:rPr>
                <w:i/>
              </w:rPr>
              <w:t xml:space="preserve">Local </w:t>
            </w:r>
            <w:r>
              <w:rPr>
                <w:i/>
              </w:rPr>
              <w:t>Government Amendment Act 1988</w:t>
            </w:r>
          </w:p>
        </w:tc>
        <w:tc>
          <w:tcPr>
            <w:tcW w:w="1276" w:type="dxa"/>
          </w:tcPr>
          <w:p w14:paraId="3C7C3413" w14:textId="77777777" w:rsidR="00604556" w:rsidRDefault="00B37F43">
            <w:pPr>
              <w:pStyle w:val="Table09Row"/>
            </w:pPr>
            <w:r>
              <w:t>6 Jul 1988</w:t>
            </w:r>
          </w:p>
        </w:tc>
        <w:tc>
          <w:tcPr>
            <w:tcW w:w="3402" w:type="dxa"/>
          </w:tcPr>
          <w:p w14:paraId="03E6A3C8" w14:textId="77777777" w:rsidR="00604556" w:rsidRDefault="00B37F43">
            <w:pPr>
              <w:pStyle w:val="Table09Row"/>
            </w:pPr>
            <w:r>
              <w:t>Act other than s. 4‑7, 9 &amp; 10: 6 Jul 1988 (see s. 2(1));</w:t>
            </w:r>
          </w:p>
          <w:p w14:paraId="4225F231" w14:textId="77777777" w:rsidR="00604556" w:rsidRDefault="00B37F43">
            <w:pPr>
              <w:pStyle w:val="Table09Row"/>
            </w:pPr>
            <w:r>
              <w:t xml:space="preserve">s. 4‑7, 9 &amp; 10: 16 Sep 1988 (see s. 2(2) and </w:t>
            </w:r>
            <w:r>
              <w:rPr>
                <w:i/>
              </w:rPr>
              <w:t>Gazette</w:t>
            </w:r>
            <w:r>
              <w:t xml:space="preserve"> 16 Sep 1988 p. 3637)</w:t>
            </w:r>
          </w:p>
        </w:tc>
        <w:tc>
          <w:tcPr>
            <w:tcW w:w="1123" w:type="dxa"/>
          </w:tcPr>
          <w:p w14:paraId="44C92707" w14:textId="77777777" w:rsidR="00604556" w:rsidRDefault="00604556">
            <w:pPr>
              <w:pStyle w:val="Table09Row"/>
            </w:pPr>
          </w:p>
        </w:tc>
      </w:tr>
      <w:tr w:rsidR="00604556" w14:paraId="71FB5BC3" w14:textId="77777777">
        <w:trPr>
          <w:cantSplit/>
          <w:jc w:val="center"/>
        </w:trPr>
        <w:tc>
          <w:tcPr>
            <w:tcW w:w="1418" w:type="dxa"/>
          </w:tcPr>
          <w:p w14:paraId="1E4E3406" w14:textId="77777777" w:rsidR="00604556" w:rsidRDefault="00B37F43">
            <w:pPr>
              <w:pStyle w:val="Table09Row"/>
            </w:pPr>
            <w:r>
              <w:t>1988/011</w:t>
            </w:r>
          </w:p>
        </w:tc>
        <w:tc>
          <w:tcPr>
            <w:tcW w:w="2693" w:type="dxa"/>
          </w:tcPr>
          <w:p w14:paraId="392E84B3" w14:textId="77777777" w:rsidR="00604556" w:rsidRDefault="00B37F43">
            <w:pPr>
              <w:pStyle w:val="Table09Row"/>
            </w:pPr>
            <w:r>
              <w:rPr>
                <w:i/>
              </w:rPr>
              <w:t>Road Traffic Amendment Act 1988</w:t>
            </w:r>
          </w:p>
        </w:tc>
        <w:tc>
          <w:tcPr>
            <w:tcW w:w="1276" w:type="dxa"/>
          </w:tcPr>
          <w:p w14:paraId="48A59B8C" w14:textId="77777777" w:rsidR="00604556" w:rsidRDefault="00B37F43">
            <w:pPr>
              <w:pStyle w:val="Table09Row"/>
            </w:pPr>
            <w:r>
              <w:t>6 Sep 1988</w:t>
            </w:r>
          </w:p>
        </w:tc>
        <w:tc>
          <w:tcPr>
            <w:tcW w:w="3402" w:type="dxa"/>
          </w:tcPr>
          <w:p w14:paraId="144D1F81" w14:textId="77777777" w:rsidR="00604556" w:rsidRDefault="00B37F43">
            <w:pPr>
              <w:pStyle w:val="Table09Row"/>
            </w:pPr>
            <w:r>
              <w:t>s. 1 &amp; 2: 6 Sep 1988;</w:t>
            </w:r>
          </w:p>
          <w:p w14:paraId="6DBE62F0" w14:textId="77777777" w:rsidR="00604556" w:rsidRDefault="00B37F43">
            <w:pPr>
              <w:pStyle w:val="Table09Row"/>
            </w:pPr>
            <w:r>
              <w:t>s. 3, 20</w:t>
            </w:r>
            <w:r>
              <w:t xml:space="preserve">, 21 &amp; 23: 28 Oct 1988 (see s. 2 and </w:t>
            </w:r>
            <w:r>
              <w:rPr>
                <w:i/>
              </w:rPr>
              <w:t>Gazette</w:t>
            </w:r>
            <w:r>
              <w:t xml:space="preserve"> 28 Oct 1988 p. 4274); </w:t>
            </w:r>
          </w:p>
          <w:p w14:paraId="3BE6918A" w14:textId="77777777" w:rsidR="00604556" w:rsidRDefault="00B37F43">
            <w:pPr>
              <w:pStyle w:val="Table09Row"/>
            </w:pPr>
            <w:r>
              <w:t xml:space="preserve">s. 8(a) &amp; b): 4 Nov 1988 (see s. 2 and </w:t>
            </w:r>
            <w:r>
              <w:rPr>
                <w:i/>
              </w:rPr>
              <w:t>Gazette</w:t>
            </w:r>
            <w:r>
              <w:t xml:space="preserve"> 4 Nov 1988 p. 4365); </w:t>
            </w:r>
          </w:p>
          <w:p w14:paraId="176A3AD2" w14:textId="77777777" w:rsidR="00604556" w:rsidRDefault="00B37F43">
            <w:pPr>
              <w:pStyle w:val="Table09Row"/>
            </w:pPr>
            <w:r>
              <w:t xml:space="preserve">s. 4‑7, 9‑17, 19, 22 &amp; 24: 16 Nov 1988 (see s. 2 and </w:t>
            </w:r>
            <w:r>
              <w:rPr>
                <w:i/>
              </w:rPr>
              <w:t>Gazette</w:t>
            </w:r>
            <w:r>
              <w:t xml:space="preserve"> 16 Nov 1988 p. 4517); </w:t>
            </w:r>
          </w:p>
          <w:p w14:paraId="615F3C0A" w14:textId="77777777" w:rsidR="00604556" w:rsidRDefault="00B37F43">
            <w:pPr>
              <w:pStyle w:val="Table09Row"/>
            </w:pPr>
            <w:r>
              <w:t>s. 8(c) &amp; 18 (other than para. (b))</w:t>
            </w:r>
            <w:r>
              <w:t xml:space="preserve">: 21 Jul 1989 (see s. 2 and </w:t>
            </w:r>
            <w:r>
              <w:rPr>
                <w:i/>
              </w:rPr>
              <w:t>Gazette</w:t>
            </w:r>
            <w:r>
              <w:t xml:space="preserve"> 21 Jul 1989 p. 2212); </w:t>
            </w:r>
          </w:p>
          <w:p w14:paraId="1D8F3CDA" w14:textId="77777777" w:rsidR="00604556" w:rsidRDefault="00B37F43">
            <w:pPr>
              <w:pStyle w:val="Table09Row"/>
            </w:pPr>
            <w:r>
              <w:t xml:space="preserve">s. 18(b): 19 Sep 1989 (see s. 2 and </w:t>
            </w:r>
            <w:r>
              <w:rPr>
                <w:i/>
              </w:rPr>
              <w:t>Gazette</w:t>
            </w:r>
            <w:r>
              <w:t xml:space="preserve"> 21 Jul 1989 p. 2212)</w:t>
            </w:r>
          </w:p>
        </w:tc>
        <w:tc>
          <w:tcPr>
            <w:tcW w:w="1123" w:type="dxa"/>
          </w:tcPr>
          <w:p w14:paraId="1B1E3C48" w14:textId="77777777" w:rsidR="00604556" w:rsidRDefault="00604556">
            <w:pPr>
              <w:pStyle w:val="Table09Row"/>
            </w:pPr>
          </w:p>
        </w:tc>
      </w:tr>
      <w:tr w:rsidR="00604556" w14:paraId="2BF87E72" w14:textId="77777777">
        <w:trPr>
          <w:cantSplit/>
          <w:jc w:val="center"/>
        </w:trPr>
        <w:tc>
          <w:tcPr>
            <w:tcW w:w="1418" w:type="dxa"/>
          </w:tcPr>
          <w:p w14:paraId="52FC3E3A" w14:textId="77777777" w:rsidR="00604556" w:rsidRDefault="00B37F43">
            <w:pPr>
              <w:pStyle w:val="Table09Row"/>
            </w:pPr>
            <w:r>
              <w:lastRenderedPageBreak/>
              <w:t>1988/012</w:t>
            </w:r>
          </w:p>
        </w:tc>
        <w:tc>
          <w:tcPr>
            <w:tcW w:w="2693" w:type="dxa"/>
          </w:tcPr>
          <w:p w14:paraId="31EC109C" w14:textId="77777777" w:rsidR="00604556" w:rsidRDefault="00B37F43">
            <w:pPr>
              <w:pStyle w:val="Table09Row"/>
            </w:pPr>
            <w:r>
              <w:rPr>
                <w:i/>
              </w:rPr>
              <w:t>Local Government Grants Amendment Act 1988</w:t>
            </w:r>
          </w:p>
        </w:tc>
        <w:tc>
          <w:tcPr>
            <w:tcW w:w="1276" w:type="dxa"/>
          </w:tcPr>
          <w:p w14:paraId="48460CD5" w14:textId="77777777" w:rsidR="00604556" w:rsidRDefault="00B37F43">
            <w:pPr>
              <w:pStyle w:val="Table09Row"/>
            </w:pPr>
            <w:r>
              <w:t>6 Sep 1988</w:t>
            </w:r>
          </w:p>
        </w:tc>
        <w:tc>
          <w:tcPr>
            <w:tcW w:w="3402" w:type="dxa"/>
          </w:tcPr>
          <w:p w14:paraId="42673141" w14:textId="77777777" w:rsidR="00604556" w:rsidRDefault="00B37F43">
            <w:pPr>
              <w:pStyle w:val="Table09Row"/>
            </w:pPr>
            <w:r>
              <w:t>1 Jul 1988 (see s. 2(b))</w:t>
            </w:r>
          </w:p>
        </w:tc>
        <w:tc>
          <w:tcPr>
            <w:tcW w:w="1123" w:type="dxa"/>
          </w:tcPr>
          <w:p w14:paraId="0BD95758" w14:textId="77777777" w:rsidR="00604556" w:rsidRDefault="00604556">
            <w:pPr>
              <w:pStyle w:val="Table09Row"/>
            </w:pPr>
          </w:p>
        </w:tc>
      </w:tr>
      <w:tr w:rsidR="00604556" w14:paraId="6A5A5194" w14:textId="77777777">
        <w:trPr>
          <w:cantSplit/>
          <w:jc w:val="center"/>
        </w:trPr>
        <w:tc>
          <w:tcPr>
            <w:tcW w:w="1418" w:type="dxa"/>
          </w:tcPr>
          <w:p w14:paraId="7717AD15" w14:textId="77777777" w:rsidR="00604556" w:rsidRDefault="00B37F43">
            <w:pPr>
              <w:pStyle w:val="Table09Row"/>
            </w:pPr>
            <w:r>
              <w:t>1988/013</w:t>
            </w:r>
          </w:p>
        </w:tc>
        <w:tc>
          <w:tcPr>
            <w:tcW w:w="2693" w:type="dxa"/>
          </w:tcPr>
          <w:p w14:paraId="6257FE61" w14:textId="77777777" w:rsidR="00604556" w:rsidRDefault="00B37F43">
            <w:pPr>
              <w:pStyle w:val="Table09Row"/>
            </w:pPr>
            <w:r>
              <w:rPr>
                <w:i/>
              </w:rPr>
              <w:t xml:space="preserve">Juries Amendment </w:t>
            </w:r>
            <w:r>
              <w:rPr>
                <w:i/>
              </w:rPr>
              <w:t>Act 1988</w:t>
            </w:r>
          </w:p>
        </w:tc>
        <w:tc>
          <w:tcPr>
            <w:tcW w:w="1276" w:type="dxa"/>
          </w:tcPr>
          <w:p w14:paraId="64C6C3E6" w14:textId="77777777" w:rsidR="00604556" w:rsidRDefault="00B37F43">
            <w:pPr>
              <w:pStyle w:val="Table09Row"/>
            </w:pPr>
            <w:r>
              <w:t>6 Sep 1988</w:t>
            </w:r>
          </w:p>
        </w:tc>
        <w:tc>
          <w:tcPr>
            <w:tcW w:w="3402" w:type="dxa"/>
          </w:tcPr>
          <w:p w14:paraId="385647A4" w14:textId="77777777" w:rsidR="00604556" w:rsidRDefault="00B37F43">
            <w:pPr>
              <w:pStyle w:val="Table09Row"/>
            </w:pPr>
            <w:r>
              <w:t>4 Oct 1988</w:t>
            </w:r>
          </w:p>
        </w:tc>
        <w:tc>
          <w:tcPr>
            <w:tcW w:w="1123" w:type="dxa"/>
          </w:tcPr>
          <w:p w14:paraId="6107266F" w14:textId="77777777" w:rsidR="00604556" w:rsidRDefault="00604556">
            <w:pPr>
              <w:pStyle w:val="Table09Row"/>
            </w:pPr>
          </w:p>
        </w:tc>
      </w:tr>
      <w:tr w:rsidR="00604556" w14:paraId="03BEB5A4" w14:textId="77777777">
        <w:trPr>
          <w:cantSplit/>
          <w:jc w:val="center"/>
        </w:trPr>
        <w:tc>
          <w:tcPr>
            <w:tcW w:w="1418" w:type="dxa"/>
          </w:tcPr>
          <w:p w14:paraId="25F89221" w14:textId="77777777" w:rsidR="00604556" w:rsidRDefault="00B37F43">
            <w:pPr>
              <w:pStyle w:val="Table09Row"/>
            </w:pPr>
            <w:r>
              <w:t>1988/014</w:t>
            </w:r>
          </w:p>
        </w:tc>
        <w:tc>
          <w:tcPr>
            <w:tcW w:w="2693" w:type="dxa"/>
          </w:tcPr>
          <w:p w14:paraId="4C0ABD07" w14:textId="77777777" w:rsidR="00604556" w:rsidRDefault="00B37F43">
            <w:pPr>
              <w:pStyle w:val="Table09Row"/>
            </w:pPr>
            <w:r>
              <w:rPr>
                <w:i/>
              </w:rPr>
              <w:t>Supreme Court Amendment Act 1988</w:t>
            </w:r>
          </w:p>
        </w:tc>
        <w:tc>
          <w:tcPr>
            <w:tcW w:w="1276" w:type="dxa"/>
          </w:tcPr>
          <w:p w14:paraId="5302827E" w14:textId="77777777" w:rsidR="00604556" w:rsidRDefault="00B37F43">
            <w:pPr>
              <w:pStyle w:val="Table09Row"/>
            </w:pPr>
            <w:r>
              <w:t>6 Sep 1988</w:t>
            </w:r>
          </w:p>
        </w:tc>
        <w:tc>
          <w:tcPr>
            <w:tcW w:w="3402" w:type="dxa"/>
          </w:tcPr>
          <w:p w14:paraId="22550A85" w14:textId="77777777" w:rsidR="00604556" w:rsidRDefault="00B37F43">
            <w:pPr>
              <w:pStyle w:val="Table09Row"/>
            </w:pPr>
            <w:r>
              <w:t>6 Sep 1988 (see s. 2)</w:t>
            </w:r>
          </w:p>
        </w:tc>
        <w:tc>
          <w:tcPr>
            <w:tcW w:w="1123" w:type="dxa"/>
          </w:tcPr>
          <w:p w14:paraId="338155A0" w14:textId="77777777" w:rsidR="00604556" w:rsidRDefault="00604556">
            <w:pPr>
              <w:pStyle w:val="Table09Row"/>
            </w:pPr>
          </w:p>
        </w:tc>
      </w:tr>
      <w:tr w:rsidR="00604556" w14:paraId="307A52FA" w14:textId="77777777">
        <w:trPr>
          <w:cantSplit/>
          <w:jc w:val="center"/>
        </w:trPr>
        <w:tc>
          <w:tcPr>
            <w:tcW w:w="1418" w:type="dxa"/>
          </w:tcPr>
          <w:p w14:paraId="464B183D" w14:textId="77777777" w:rsidR="00604556" w:rsidRDefault="00B37F43">
            <w:pPr>
              <w:pStyle w:val="Table09Row"/>
            </w:pPr>
            <w:r>
              <w:t>1988/015</w:t>
            </w:r>
          </w:p>
        </w:tc>
        <w:tc>
          <w:tcPr>
            <w:tcW w:w="2693" w:type="dxa"/>
          </w:tcPr>
          <w:p w14:paraId="49EDB6D3" w14:textId="77777777" w:rsidR="00604556" w:rsidRDefault="00B37F43">
            <w:pPr>
              <w:pStyle w:val="Table09Row"/>
            </w:pPr>
            <w:r>
              <w:rPr>
                <w:i/>
              </w:rPr>
              <w:t>Bail Amendment Act 1988</w:t>
            </w:r>
          </w:p>
        </w:tc>
        <w:tc>
          <w:tcPr>
            <w:tcW w:w="1276" w:type="dxa"/>
          </w:tcPr>
          <w:p w14:paraId="3F8B8E40" w14:textId="77777777" w:rsidR="00604556" w:rsidRDefault="00B37F43">
            <w:pPr>
              <w:pStyle w:val="Table09Row"/>
            </w:pPr>
            <w:r>
              <w:t>6 Sep 1988</w:t>
            </w:r>
          </w:p>
        </w:tc>
        <w:tc>
          <w:tcPr>
            <w:tcW w:w="3402" w:type="dxa"/>
          </w:tcPr>
          <w:p w14:paraId="67DCFFAB" w14:textId="77777777" w:rsidR="00604556" w:rsidRDefault="00B37F43">
            <w:pPr>
              <w:pStyle w:val="Table09Row"/>
            </w:pPr>
            <w:r>
              <w:t>s. 1 &amp; 2: 6 Sep 1988;</w:t>
            </w:r>
          </w:p>
          <w:p w14:paraId="24493BD5" w14:textId="77777777" w:rsidR="00604556" w:rsidRDefault="00B37F43">
            <w:pPr>
              <w:pStyle w:val="Table09Row"/>
            </w:pPr>
            <w:r>
              <w:t xml:space="preserve">Act other than s. 1 &amp; 2: 6 Feb 1989 (see s. 2 and </w:t>
            </w:r>
            <w:r>
              <w:rPr>
                <w:i/>
              </w:rPr>
              <w:t>Gazette</w:t>
            </w:r>
            <w:r>
              <w:t xml:space="preserve"> 27 Jan 1989 p. 263)</w:t>
            </w:r>
          </w:p>
        </w:tc>
        <w:tc>
          <w:tcPr>
            <w:tcW w:w="1123" w:type="dxa"/>
          </w:tcPr>
          <w:p w14:paraId="288925C2" w14:textId="77777777" w:rsidR="00604556" w:rsidRDefault="00604556">
            <w:pPr>
              <w:pStyle w:val="Table09Row"/>
            </w:pPr>
          </w:p>
        </w:tc>
      </w:tr>
      <w:tr w:rsidR="00604556" w14:paraId="55129B01" w14:textId="77777777">
        <w:trPr>
          <w:cantSplit/>
          <w:jc w:val="center"/>
        </w:trPr>
        <w:tc>
          <w:tcPr>
            <w:tcW w:w="1418" w:type="dxa"/>
          </w:tcPr>
          <w:p w14:paraId="5FCE0FF1" w14:textId="77777777" w:rsidR="00604556" w:rsidRDefault="00B37F43">
            <w:pPr>
              <w:pStyle w:val="Table09Row"/>
            </w:pPr>
            <w:r>
              <w:t>1988/016</w:t>
            </w:r>
          </w:p>
        </w:tc>
        <w:tc>
          <w:tcPr>
            <w:tcW w:w="2693" w:type="dxa"/>
          </w:tcPr>
          <w:p w14:paraId="7F46898E" w14:textId="77777777" w:rsidR="00604556" w:rsidRDefault="00B37F43">
            <w:pPr>
              <w:pStyle w:val="Table09Row"/>
            </w:pPr>
            <w:r>
              <w:rPr>
                <w:i/>
              </w:rPr>
              <w:t>Road Traffic Amendment (Random Breath Tests) Act 1988</w:t>
            </w:r>
          </w:p>
        </w:tc>
        <w:tc>
          <w:tcPr>
            <w:tcW w:w="1276" w:type="dxa"/>
          </w:tcPr>
          <w:p w14:paraId="50181A33" w14:textId="77777777" w:rsidR="00604556" w:rsidRDefault="00B37F43">
            <w:pPr>
              <w:pStyle w:val="Table09Row"/>
            </w:pPr>
            <w:r>
              <w:t>9 Sep 1988</w:t>
            </w:r>
          </w:p>
        </w:tc>
        <w:tc>
          <w:tcPr>
            <w:tcW w:w="3402" w:type="dxa"/>
          </w:tcPr>
          <w:p w14:paraId="47B1FC0E" w14:textId="77777777" w:rsidR="00604556" w:rsidRDefault="00B37F43">
            <w:pPr>
              <w:pStyle w:val="Table09Row"/>
            </w:pPr>
            <w:r>
              <w:t>s. 1 &amp; 2: 9 Sep 1988;</w:t>
            </w:r>
          </w:p>
          <w:p w14:paraId="121F83A6" w14:textId="77777777" w:rsidR="00604556" w:rsidRDefault="00B37F43">
            <w:pPr>
              <w:pStyle w:val="Table09Row"/>
            </w:pPr>
            <w:r>
              <w:t xml:space="preserve">Act other than s. 1, 2 &amp; 5: 1 Oct 1988 (see s. 2 and </w:t>
            </w:r>
            <w:r>
              <w:rPr>
                <w:i/>
              </w:rPr>
              <w:t>Gazette</w:t>
            </w:r>
            <w:r>
              <w:t xml:space="preserve"> 30 Sep 1988 p. 3967); </w:t>
            </w:r>
          </w:p>
          <w:p w14:paraId="5E0A339F" w14:textId="77777777" w:rsidR="00604556" w:rsidRDefault="00B37F43">
            <w:pPr>
              <w:pStyle w:val="Table09Row"/>
            </w:pPr>
            <w:r>
              <w:t>s. 5 repealed by 2000/039 s. 67 prior to commencement</w:t>
            </w:r>
          </w:p>
        </w:tc>
        <w:tc>
          <w:tcPr>
            <w:tcW w:w="1123" w:type="dxa"/>
          </w:tcPr>
          <w:p w14:paraId="486B3D11" w14:textId="77777777" w:rsidR="00604556" w:rsidRDefault="00604556">
            <w:pPr>
              <w:pStyle w:val="Table09Row"/>
            </w:pPr>
          </w:p>
        </w:tc>
      </w:tr>
      <w:tr w:rsidR="00604556" w14:paraId="1E69F82D" w14:textId="77777777">
        <w:trPr>
          <w:cantSplit/>
          <w:jc w:val="center"/>
        </w:trPr>
        <w:tc>
          <w:tcPr>
            <w:tcW w:w="1418" w:type="dxa"/>
          </w:tcPr>
          <w:p w14:paraId="45D1496F" w14:textId="77777777" w:rsidR="00604556" w:rsidRDefault="00B37F43">
            <w:pPr>
              <w:pStyle w:val="Table09Row"/>
            </w:pPr>
            <w:r>
              <w:t>1988/017</w:t>
            </w:r>
          </w:p>
        </w:tc>
        <w:tc>
          <w:tcPr>
            <w:tcW w:w="2693" w:type="dxa"/>
          </w:tcPr>
          <w:p w14:paraId="08FAF986" w14:textId="77777777" w:rsidR="00604556" w:rsidRDefault="00B37F43">
            <w:pPr>
              <w:pStyle w:val="Table09Row"/>
            </w:pPr>
            <w:r>
              <w:rPr>
                <w:i/>
              </w:rPr>
              <w:t>Acts Amendment and Repeal (Fair Trading) Act 1988</w:t>
            </w:r>
          </w:p>
        </w:tc>
        <w:tc>
          <w:tcPr>
            <w:tcW w:w="1276" w:type="dxa"/>
          </w:tcPr>
          <w:p w14:paraId="1F434720" w14:textId="77777777" w:rsidR="00604556" w:rsidRDefault="00B37F43">
            <w:pPr>
              <w:pStyle w:val="Table09Row"/>
            </w:pPr>
            <w:r>
              <w:t>6 Sep 1988</w:t>
            </w:r>
          </w:p>
        </w:tc>
        <w:tc>
          <w:tcPr>
            <w:tcW w:w="3402" w:type="dxa"/>
          </w:tcPr>
          <w:p w14:paraId="730C4800" w14:textId="77777777" w:rsidR="00604556" w:rsidRDefault="00B37F43">
            <w:pPr>
              <w:pStyle w:val="Table09Row"/>
            </w:pPr>
            <w:r>
              <w:t>s. 1 &amp; 2: 6 Sep 1988;</w:t>
            </w:r>
          </w:p>
          <w:p w14:paraId="39331CBD" w14:textId="77777777" w:rsidR="00604556" w:rsidRDefault="00B37F43">
            <w:pPr>
              <w:pStyle w:val="Table09Row"/>
            </w:pPr>
            <w:r>
              <w:t>Act other than s. 1 &amp; 2:</w:t>
            </w:r>
            <w:r>
              <w:t xml:space="preserve"> 9 Sep 1988 (see s. 2 and </w:t>
            </w:r>
            <w:r>
              <w:rPr>
                <w:i/>
              </w:rPr>
              <w:t>Gazette</w:t>
            </w:r>
            <w:r>
              <w:t xml:space="preserve"> 9 Sep 1988 p. 3518)</w:t>
            </w:r>
          </w:p>
        </w:tc>
        <w:tc>
          <w:tcPr>
            <w:tcW w:w="1123" w:type="dxa"/>
          </w:tcPr>
          <w:p w14:paraId="78E2587F" w14:textId="77777777" w:rsidR="00604556" w:rsidRDefault="00604556">
            <w:pPr>
              <w:pStyle w:val="Table09Row"/>
            </w:pPr>
          </w:p>
        </w:tc>
      </w:tr>
      <w:tr w:rsidR="00604556" w14:paraId="2D063D70" w14:textId="77777777">
        <w:trPr>
          <w:cantSplit/>
          <w:jc w:val="center"/>
        </w:trPr>
        <w:tc>
          <w:tcPr>
            <w:tcW w:w="1418" w:type="dxa"/>
          </w:tcPr>
          <w:p w14:paraId="62628986" w14:textId="77777777" w:rsidR="00604556" w:rsidRDefault="00B37F43">
            <w:pPr>
              <w:pStyle w:val="Table09Row"/>
            </w:pPr>
            <w:r>
              <w:t>1988/018</w:t>
            </w:r>
          </w:p>
        </w:tc>
        <w:tc>
          <w:tcPr>
            <w:tcW w:w="2693" w:type="dxa"/>
          </w:tcPr>
          <w:p w14:paraId="7942B5D7" w14:textId="77777777" w:rsidR="00604556" w:rsidRDefault="00B37F43">
            <w:pPr>
              <w:pStyle w:val="Table09Row"/>
            </w:pPr>
            <w:r>
              <w:rPr>
                <w:i/>
              </w:rPr>
              <w:t>Real Estate and Business Agents Amendment Act 1988</w:t>
            </w:r>
          </w:p>
        </w:tc>
        <w:tc>
          <w:tcPr>
            <w:tcW w:w="1276" w:type="dxa"/>
          </w:tcPr>
          <w:p w14:paraId="0F46E2FC" w14:textId="77777777" w:rsidR="00604556" w:rsidRDefault="00B37F43">
            <w:pPr>
              <w:pStyle w:val="Table09Row"/>
            </w:pPr>
            <w:r>
              <w:t>9 Sep 1988</w:t>
            </w:r>
          </w:p>
        </w:tc>
        <w:tc>
          <w:tcPr>
            <w:tcW w:w="3402" w:type="dxa"/>
          </w:tcPr>
          <w:p w14:paraId="2D7E83FD" w14:textId="77777777" w:rsidR="00604556" w:rsidRDefault="00B37F43">
            <w:pPr>
              <w:pStyle w:val="Table09Row"/>
            </w:pPr>
            <w:r>
              <w:t>s. 1 &amp; 2: 9 Sep 1988;</w:t>
            </w:r>
          </w:p>
          <w:p w14:paraId="699A3B5A" w14:textId="77777777" w:rsidR="00604556" w:rsidRDefault="00B37F43">
            <w:pPr>
              <w:pStyle w:val="Table09Row"/>
            </w:pPr>
            <w:r>
              <w:t xml:space="preserve">Act other than s. 1 &amp; 2: 28 Oct 1988 (see s. 2 and </w:t>
            </w:r>
            <w:r>
              <w:rPr>
                <w:i/>
              </w:rPr>
              <w:t>Gazette</w:t>
            </w:r>
            <w:r>
              <w:t xml:space="preserve"> 28 Oct 1988 p. 4327)</w:t>
            </w:r>
          </w:p>
        </w:tc>
        <w:tc>
          <w:tcPr>
            <w:tcW w:w="1123" w:type="dxa"/>
          </w:tcPr>
          <w:p w14:paraId="5CE3DF9C" w14:textId="77777777" w:rsidR="00604556" w:rsidRDefault="00604556">
            <w:pPr>
              <w:pStyle w:val="Table09Row"/>
            </w:pPr>
          </w:p>
        </w:tc>
      </w:tr>
      <w:tr w:rsidR="00604556" w14:paraId="466BCD29" w14:textId="77777777">
        <w:trPr>
          <w:cantSplit/>
          <w:jc w:val="center"/>
        </w:trPr>
        <w:tc>
          <w:tcPr>
            <w:tcW w:w="1418" w:type="dxa"/>
          </w:tcPr>
          <w:p w14:paraId="636FBC64" w14:textId="77777777" w:rsidR="00604556" w:rsidRDefault="00B37F43">
            <w:pPr>
              <w:pStyle w:val="Table09Row"/>
            </w:pPr>
            <w:r>
              <w:t>1988/019</w:t>
            </w:r>
          </w:p>
        </w:tc>
        <w:tc>
          <w:tcPr>
            <w:tcW w:w="2693" w:type="dxa"/>
          </w:tcPr>
          <w:p w14:paraId="509B25D7" w14:textId="77777777" w:rsidR="00604556" w:rsidRDefault="00B37F43">
            <w:pPr>
              <w:pStyle w:val="Table09Row"/>
            </w:pPr>
            <w:r>
              <w:rPr>
                <w:i/>
              </w:rPr>
              <w:t xml:space="preserve">State </w:t>
            </w:r>
            <w:r>
              <w:rPr>
                <w:i/>
              </w:rPr>
              <w:t>Engineering Works Repeal Act 1988</w:t>
            </w:r>
          </w:p>
        </w:tc>
        <w:tc>
          <w:tcPr>
            <w:tcW w:w="1276" w:type="dxa"/>
          </w:tcPr>
          <w:p w14:paraId="6B0776F4" w14:textId="77777777" w:rsidR="00604556" w:rsidRDefault="00B37F43">
            <w:pPr>
              <w:pStyle w:val="Table09Row"/>
            </w:pPr>
            <w:r>
              <w:t>9 Sep 1988</w:t>
            </w:r>
          </w:p>
        </w:tc>
        <w:tc>
          <w:tcPr>
            <w:tcW w:w="3402" w:type="dxa"/>
          </w:tcPr>
          <w:p w14:paraId="186B6448" w14:textId="77777777" w:rsidR="00604556" w:rsidRDefault="00B37F43">
            <w:pPr>
              <w:pStyle w:val="Table09Row"/>
            </w:pPr>
            <w:r>
              <w:t>s. 1 &amp; 2: 9 Sep 1988;</w:t>
            </w:r>
          </w:p>
          <w:p w14:paraId="6AF2D886" w14:textId="77777777" w:rsidR="00604556" w:rsidRDefault="00B37F43">
            <w:pPr>
              <w:pStyle w:val="Table09Row"/>
            </w:pPr>
            <w:r>
              <w:t xml:space="preserve">Act other than s. 1 &amp; 2: 30 Sep 1988 (see s. 2 and </w:t>
            </w:r>
            <w:r>
              <w:rPr>
                <w:i/>
              </w:rPr>
              <w:t>Gazette</w:t>
            </w:r>
            <w:r>
              <w:t xml:space="preserve"> 30 Sep 1988 p. 3967)</w:t>
            </w:r>
          </w:p>
        </w:tc>
        <w:tc>
          <w:tcPr>
            <w:tcW w:w="1123" w:type="dxa"/>
          </w:tcPr>
          <w:p w14:paraId="016979A1" w14:textId="77777777" w:rsidR="00604556" w:rsidRDefault="00604556">
            <w:pPr>
              <w:pStyle w:val="Table09Row"/>
            </w:pPr>
          </w:p>
        </w:tc>
      </w:tr>
      <w:tr w:rsidR="00604556" w14:paraId="3EA01879" w14:textId="77777777">
        <w:trPr>
          <w:cantSplit/>
          <w:jc w:val="center"/>
        </w:trPr>
        <w:tc>
          <w:tcPr>
            <w:tcW w:w="1418" w:type="dxa"/>
          </w:tcPr>
          <w:p w14:paraId="30AA762A" w14:textId="77777777" w:rsidR="00604556" w:rsidRDefault="00B37F43">
            <w:pPr>
              <w:pStyle w:val="Table09Row"/>
            </w:pPr>
            <w:r>
              <w:t>1988/020</w:t>
            </w:r>
          </w:p>
        </w:tc>
        <w:tc>
          <w:tcPr>
            <w:tcW w:w="2693" w:type="dxa"/>
          </w:tcPr>
          <w:p w14:paraId="1683E727" w14:textId="77777777" w:rsidR="00604556" w:rsidRDefault="00B37F43">
            <w:pPr>
              <w:pStyle w:val="Table09Row"/>
            </w:pPr>
            <w:r>
              <w:rPr>
                <w:i/>
              </w:rPr>
              <w:t>Electoral Amendment Act 1988</w:t>
            </w:r>
          </w:p>
        </w:tc>
        <w:tc>
          <w:tcPr>
            <w:tcW w:w="1276" w:type="dxa"/>
          </w:tcPr>
          <w:p w14:paraId="5D4777FE" w14:textId="77777777" w:rsidR="00604556" w:rsidRDefault="00B37F43">
            <w:pPr>
              <w:pStyle w:val="Table09Row"/>
            </w:pPr>
            <w:r>
              <w:t>9 Sep 1988</w:t>
            </w:r>
          </w:p>
        </w:tc>
        <w:tc>
          <w:tcPr>
            <w:tcW w:w="3402" w:type="dxa"/>
          </w:tcPr>
          <w:p w14:paraId="19D3274A" w14:textId="77777777" w:rsidR="00604556" w:rsidRDefault="00B37F43">
            <w:pPr>
              <w:pStyle w:val="Table09Row"/>
            </w:pPr>
            <w:r>
              <w:t>9 Sep 1988 (see s. 2)</w:t>
            </w:r>
          </w:p>
        </w:tc>
        <w:tc>
          <w:tcPr>
            <w:tcW w:w="1123" w:type="dxa"/>
          </w:tcPr>
          <w:p w14:paraId="5496F775" w14:textId="77777777" w:rsidR="00604556" w:rsidRDefault="00604556">
            <w:pPr>
              <w:pStyle w:val="Table09Row"/>
            </w:pPr>
          </w:p>
        </w:tc>
      </w:tr>
      <w:tr w:rsidR="00604556" w14:paraId="7FC09BCC" w14:textId="77777777">
        <w:trPr>
          <w:cantSplit/>
          <w:jc w:val="center"/>
        </w:trPr>
        <w:tc>
          <w:tcPr>
            <w:tcW w:w="1418" w:type="dxa"/>
          </w:tcPr>
          <w:p w14:paraId="1ED7B30D" w14:textId="77777777" w:rsidR="00604556" w:rsidRDefault="00B37F43">
            <w:pPr>
              <w:pStyle w:val="Table09Row"/>
            </w:pPr>
            <w:r>
              <w:t>1988/021</w:t>
            </w:r>
          </w:p>
        </w:tc>
        <w:tc>
          <w:tcPr>
            <w:tcW w:w="2693" w:type="dxa"/>
          </w:tcPr>
          <w:p w14:paraId="53FCAC13" w14:textId="77777777" w:rsidR="00604556" w:rsidRDefault="00B37F43">
            <w:pPr>
              <w:pStyle w:val="Table09Row"/>
            </w:pPr>
            <w:r>
              <w:rPr>
                <w:i/>
              </w:rPr>
              <w:t>Acts Amendment (Swan Rive</w:t>
            </w:r>
            <w:r>
              <w:rPr>
                <w:i/>
              </w:rPr>
              <w:t>r Trust) Act 1988</w:t>
            </w:r>
          </w:p>
        </w:tc>
        <w:tc>
          <w:tcPr>
            <w:tcW w:w="1276" w:type="dxa"/>
          </w:tcPr>
          <w:p w14:paraId="1F623124" w14:textId="77777777" w:rsidR="00604556" w:rsidRDefault="00B37F43">
            <w:pPr>
              <w:pStyle w:val="Table09Row"/>
            </w:pPr>
            <w:r>
              <w:t>5 Oct 1988</w:t>
            </w:r>
          </w:p>
        </w:tc>
        <w:tc>
          <w:tcPr>
            <w:tcW w:w="3402" w:type="dxa"/>
          </w:tcPr>
          <w:p w14:paraId="1503FC8F" w14:textId="77777777" w:rsidR="00604556" w:rsidRDefault="00B37F43">
            <w:pPr>
              <w:pStyle w:val="Table09Row"/>
            </w:pPr>
            <w:r>
              <w:t xml:space="preserve">1 Mar 1989 (see s. 2 and </w:t>
            </w:r>
            <w:r>
              <w:rPr>
                <w:i/>
              </w:rPr>
              <w:t>Gazette</w:t>
            </w:r>
            <w:r>
              <w:t xml:space="preserve"> 27 Jan 1989 p. 264)</w:t>
            </w:r>
          </w:p>
        </w:tc>
        <w:tc>
          <w:tcPr>
            <w:tcW w:w="1123" w:type="dxa"/>
          </w:tcPr>
          <w:p w14:paraId="54FCC28E" w14:textId="77777777" w:rsidR="00604556" w:rsidRDefault="00604556">
            <w:pPr>
              <w:pStyle w:val="Table09Row"/>
            </w:pPr>
          </w:p>
        </w:tc>
      </w:tr>
      <w:tr w:rsidR="00604556" w14:paraId="2FE833DF" w14:textId="77777777">
        <w:trPr>
          <w:cantSplit/>
          <w:jc w:val="center"/>
        </w:trPr>
        <w:tc>
          <w:tcPr>
            <w:tcW w:w="1418" w:type="dxa"/>
          </w:tcPr>
          <w:p w14:paraId="1B25D5A0" w14:textId="77777777" w:rsidR="00604556" w:rsidRDefault="00B37F43">
            <w:pPr>
              <w:pStyle w:val="Table09Row"/>
            </w:pPr>
            <w:r>
              <w:t>1988/022</w:t>
            </w:r>
          </w:p>
        </w:tc>
        <w:tc>
          <w:tcPr>
            <w:tcW w:w="2693" w:type="dxa"/>
          </w:tcPr>
          <w:p w14:paraId="15811FFD" w14:textId="77777777" w:rsidR="00604556" w:rsidRDefault="00B37F43">
            <w:pPr>
              <w:pStyle w:val="Table09Row"/>
            </w:pPr>
            <w:r>
              <w:rPr>
                <w:i/>
              </w:rPr>
              <w:t>Artificial Breeding of Stock Amendment Act 1988</w:t>
            </w:r>
          </w:p>
        </w:tc>
        <w:tc>
          <w:tcPr>
            <w:tcW w:w="1276" w:type="dxa"/>
          </w:tcPr>
          <w:p w14:paraId="15B4DD9E" w14:textId="77777777" w:rsidR="00604556" w:rsidRDefault="00B37F43">
            <w:pPr>
              <w:pStyle w:val="Table09Row"/>
            </w:pPr>
            <w:r>
              <w:t>5 Oct 1988</w:t>
            </w:r>
          </w:p>
        </w:tc>
        <w:tc>
          <w:tcPr>
            <w:tcW w:w="3402" w:type="dxa"/>
          </w:tcPr>
          <w:p w14:paraId="56A6AC6C" w14:textId="77777777" w:rsidR="00604556" w:rsidRDefault="00B37F43">
            <w:pPr>
              <w:pStyle w:val="Table09Row"/>
            </w:pPr>
            <w:r>
              <w:t>s. 1 &amp; 2: 5 Oct 1988;</w:t>
            </w:r>
          </w:p>
          <w:p w14:paraId="533183A6" w14:textId="77777777" w:rsidR="00604556" w:rsidRDefault="00B37F43">
            <w:pPr>
              <w:pStyle w:val="Table09Row"/>
            </w:pPr>
            <w:r>
              <w:t xml:space="preserve">Act other than s. 1 &amp; 2: 7 Apr 1989 (see s. 2 and </w:t>
            </w:r>
            <w:r>
              <w:rPr>
                <w:i/>
              </w:rPr>
              <w:t>Gazette</w:t>
            </w:r>
            <w:r>
              <w:t xml:space="preserve"> 7 Apr 1989 p. 1013)</w:t>
            </w:r>
          </w:p>
        </w:tc>
        <w:tc>
          <w:tcPr>
            <w:tcW w:w="1123" w:type="dxa"/>
          </w:tcPr>
          <w:p w14:paraId="2D945E08" w14:textId="77777777" w:rsidR="00604556" w:rsidRDefault="00604556">
            <w:pPr>
              <w:pStyle w:val="Table09Row"/>
            </w:pPr>
          </w:p>
        </w:tc>
      </w:tr>
      <w:tr w:rsidR="00604556" w14:paraId="4F5CBA33" w14:textId="77777777">
        <w:trPr>
          <w:cantSplit/>
          <w:jc w:val="center"/>
        </w:trPr>
        <w:tc>
          <w:tcPr>
            <w:tcW w:w="1418" w:type="dxa"/>
          </w:tcPr>
          <w:p w14:paraId="7A1AB91E" w14:textId="77777777" w:rsidR="00604556" w:rsidRDefault="00B37F43">
            <w:pPr>
              <w:pStyle w:val="Table09Row"/>
            </w:pPr>
            <w:r>
              <w:t>1988/023</w:t>
            </w:r>
          </w:p>
        </w:tc>
        <w:tc>
          <w:tcPr>
            <w:tcW w:w="2693" w:type="dxa"/>
          </w:tcPr>
          <w:p w14:paraId="6E3C9C32" w14:textId="77777777" w:rsidR="00604556" w:rsidRDefault="00B37F43">
            <w:pPr>
              <w:pStyle w:val="Table09Row"/>
            </w:pPr>
            <w:r>
              <w:rPr>
                <w:i/>
              </w:rPr>
              <w:t>Swan River Trust Act 1988</w:t>
            </w:r>
          </w:p>
        </w:tc>
        <w:tc>
          <w:tcPr>
            <w:tcW w:w="1276" w:type="dxa"/>
          </w:tcPr>
          <w:p w14:paraId="26412460" w14:textId="77777777" w:rsidR="00604556" w:rsidRDefault="00B37F43">
            <w:pPr>
              <w:pStyle w:val="Table09Row"/>
            </w:pPr>
            <w:r>
              <w:t>20 Oct 1988</w:t>
            </w:r>
          </w:p>
        </w:tc>
        <w:tc>
          <w:tcPr>
            <w:tcW w:w="3402" w:type="dxa"/>
          </w:tcPr>
          <w:p w14:paraId="2C1D343E" w14:textId="77777777" w:rsidR="00604556" w:rsidRDefault="00B37F43">
            <w:pPr>
              <w:pStyle w:val="Table09Row"/>
            </w:pPr>
            <w:r>
              <w:t>s. 1 &amp; 2: 20 Oct 1988;</w:t>
            </w:r>
          </w:p>
          <w:p w14:paraId="7769FF4B" w14:textId="77777777" w:rsidR="00604556" w:rsidRDefault="00B37F43">
            <w:pPr>
              <w:pStyle w:val="Table09Row"/>
            </w:pPr>
            <w:r>
              <w:t xml:space="preserve">Act other than s. 1 &amp; 2: 1 Mar 1989 (see s. 2 and </w:t>
            </w:r>
            <w:r>
              <w:rPr>
                <w:i/>
              </w:rPr>
              <w:t>Gazette</w:t>
            </w:r>
            <w:r>
              <w:t xml:space="preserve"> 27 Jan 1989 p. 264)</w:t>
            </w:r>
          </w:p>
        </w:tc>
        <w:tc>
          <w:tcPr>
            <w:tcW w:w="1123" w:type="dxa"/>
          </w:tcPr>
          <w:p w14:paraId="3873D91B" w14:textId="77777777" w:rsidR="00604556" w:rsidRDefault="00B37F43">
            <w:pPr>
              <w:pStyle w:val="Table09Row"/>
            </w:pPr>
            <w:r>
              <w:t>2006/052</w:t>
            </w:r>
          </w:p>
        </w:tc>
      </w:tr>
      <w:tr w:rsidR="00604556" w14:paraId="20C6A97D" w14:textId="77777777">
        <w:trPr>
          <w:cantSplit/>
          <w:jc w:val="center"/>
        </w:trPr>
        <w:tc>
          <w:tcPr>
            <w:tcW w:w="1418" w:type="dxa"/>
          </w:tcPr>
          <w:p w14:paraId="336004C1" w14:textId="77777777" w:rsidR="00604556" w:rsidRDefault="00B37F43">
            <w:pPr>
              <w:pStyle w:val="Table09Row"/>
            </w:pPr>
            <w:r>
              <w:t>1988/024</w:t>
            </w:r>
          </w:p>
        </w:tc>
        <w:tc>
          <w:tcPr>
            <w:tcW w:w="2693" w:type="dxa"/>
          </w:tcPr>
          <w:p w14:paraId="05A32BDF" w14:textId="77777777" w:rsidR="00604556" w:rsidRDefault="00B37F43">
            <w:pPr>
              <w:pStyle w:val="Table09Row"/>
            </w:pPr>
            <w:r>
              <w:rPr>
                <w:i/>
              </w:rPr>
              <w:t>Agriculture Act 1988</w:t>
            </w:r>
          </w:p>
        </w:tc>
        <w:tc>
          <w:tcPr>
            <w:tcW w:w="1276" w:type="dxa"/>
          </w:tcPr>
          <w:p w14:paraId="5FD6AFA0" w14:textId="77777777" w:rsidR="00604556" w:rsidRDefault="00B37F43">
            <w:pPr>
              <w:pStyle w:val="Table09Row"/>
            </w:pPr>
            <w:r>
              <w:t>20 Oct 1988</w:t>
            </w:r>
          </w:p>
        </w:tc>
        <w:tc>
          <w:tcPr>
            <w:tcW w:w="3402" w:type="dxa"/>
          </w:tcPr>
          <w:p w14:paraId="4A1C6E02" w14:textId="77777777" w:rsidR="00604556" w:rsidRDefault="00B37F43">
            <w:pPr>
              <w:pStyle w:val="Table09Row"/>
            </w:pPr>
            <w:r>
              <w:t>s. 1 &amp; 2: 20 Oct 1988;</w:t>
            </w:r>
          </w:p>
          <w:p w14:paraId="3FB5173F" w14:textId="77777777" w:rsidR="00604556" w:rsidRDefault="00B37F43">
            <w:pPr>
              <w:pStyle w:val="Table09Row"/>
            </w:pPr>
            <w:r>
              <w:t xml:space="preserve">Act other than s. 1 &amp; 2: 11 Nov 1988 (see s. 2 and </w:t>
            </w:r>
            <w:r>
              <w:rPr>
                <w:i/>
              </w:rPr>
              <w:t>Gazette</w:t>
            </w:r>
            <w:r>
              <w:t xml:space="preserve"> 11 Nov 1988 p. 4433)</w:t>
            </w:r>
          </w:p>
        </w:tc>
        <w:tc>
          <w:tcPr>
            <w:tcW w:w="1123" w:type="dxa"/>
          </w:tcPr>
          <w:p w14:paraId="2149A188" w14:textId="77777777" w:rsidR="00604556" w:rsidRDefault="00B37F43">
            <w:pPr>
              <w:pStyle w:val="Table09Row"/>
            </w:pPr>
            <w:r>
              <w:t>2007/024</w:t>
            </w:r>
          </w:p>
        </w:tc>
      </w:tr>
      <w:tr w:rsidR="00604556" w14:paraId="3F80D15D" w14:textId="77777777">
        <w:trPr>
          <w:cantSplit/>
          <w:jc w:val="center"/>
        </w:trPr>
        <w:tc>
          <w:tcPr>
            <w:tcW w:w="1418" w:type="dxa"/>
          </w:tcPr>
          <w:p w14:paraId="0060D40A" w14:textId="77777777" w:rsidR="00604556" w:rsidRDefault="00B37F43">
            <w:pPr>
              <w:pStyle w:val="Table09Row"/>
            </w:pPr>
            <w:r>
              <w:t>1988/025</w:t>
            </w:r>
          </w:p>
        </w:tc>
        <w:tc>
          <w:tcPr>
            <w:tcW w:w="2693" w:type="dxa"/>
          </w:tcPr>
          <w:p w14:paraId="1DB33CE1" w14:textId="77777777" w:rsidR="00604556" w:rsidRDefault="00B37F43">
            <w:pPr>
              <w:pStyle w:val="Table09Row"/>
            </w:pPr>
            <w:r>
              <w:rPr>
                <w:i/>
              </w:rPr>
              <w:t>Skeleton Weed and Resistant Grain Insects (Eradication Funds) Amendment Act 1988</w:t>
            </w:r>
          </w:p>
        </w:tc>
        <w:tc>
          <w:tcPr>
            <w:tcW w:w="1276" w:type="dxa"/>
          </w:tcPr>
          <w:p w14:paraId="003354E4" w14:textId="77777777" w:rsidR="00604556" w:rsidRDefault="00B37F43">
            <w:pPr>
              <w:pStyle w:val="Table09Row"/>
            </w:pPr>
            <w:r>
              <w:t>31 Oct 1988</w:t>
            </w:r>
          </w:p>
        </w:tc>
        <w:tc>
          <w:tcPr>
            <w:tcW w:w="3402" w:type="dxa"/>
          </w:tcPr>
          <w:p w14:paraId="4C4C65D3" w14:textId="77777777" w:rsidR="00604556" w:rsidRDefault="00B37F43">
            <w:pPr>
              <w:pStyle w:val="Table09Row"/>
            </w:pPr>
            <w:r>
              <w:t>31 Oct 1988 (see s. 2)</w:t>
            </w:r>
          </w:p>
        </w:tc>
        <w:tc>
          <w:tcPr>
            <w:tcW w:w="1123" w:type="dxa"/>
          </w:tcPr>
          <w:p w14:paraId="29EB35EF" w14:textId="77777777" w:rsidR="00604556" w:rsidRDefault="00604556">
            <w:pPr>
              <w:pStyle w:val="Table09Row"/>
            </w:pPr>
          </w:p>
        </w:tc>
      </w:tr>
      <w:tr w:rsidR="00604556" w14:paraId="44C2B5B5" w14:textId="77777777">
        <w:trPr>
          <w:cantSplit/>
          <w:jc w:val="center"/>
        </w:trPr>
        <w:tc>
          <w:tcPr>
            <w:tcW w:w="1418" w:type="dxa"/>
          </w:tcPr>
          <w:p w14:paraId="4BECB7D3" w14:textId="77777777" w:rsidR="00604556" w:rsidRDefault="00B37F43">
            <w:pPr>
              <w:pStyle w:val="Table09Row"/>
            </w:pPr>
            <w:r>
              <w:lastRenderedPageBreak/>
              <w:t>1988/026</w:t>
            </w:r>
          </w:p>
        </w:tc>
        <w:tc>
          <w:tcPr>
            <w:tcW w:w="2693" w:type="dxa"/>
          </w:tcPr>
          <w:p w14:paraId="5354E7BA" w14:textId="77777777" w:rsidR="00604556" w:rsidRDefault="00B37F43">
            <w:pPr>
              <w:pStyle w:val="Table09Row"/>
            </w:pPr>
            <w:r>
              <w:rPr>
                <w:i/>
              </w:rPr>
              <w:t>Liquor Amendment Act 1988</w:t>
            </w:r>
          </w:p>
        </w:tc>
        <w:tc>
          <w:tcPr>
            <w:tcW w:w="1276" w:type="dxa"/>
          </w:tcPr>
          <w:p w14:paraId="7B4AAEBF" w14:textId="77777777" w:rsidR="00604556" w:rsidRDefault="00B37F43">
            <w:pPr>
              <w:pStyle w:val="Table09Row"/>
            </w:pPr>
            <w:r>
              <w:t>31 Oct 1988</w:t>
            </w:r>
          </w:p>
        </w:tc>
        <w:tc>
          <w:tcPr>
            <w:tcW w:w="3402" w:type="dxa"/>
          </w:tcPr>
          <w:p w14:paraId="7B1ECFF7" w14:textId="77777777" w:rsidR="00604556" w:rsidRDefault="00B37F43">
            <w:pPr>
              <w:pStyle w:val="Table09Row"/>
            </w:pPr>
            <w:r>
              <w:t>31 Oct 1988 (see s. 2)</w:t>
            </w:r>
          </w:p>
        </w:tc>
        <w:tc>
          <w:tcPr>
            <w:tcW w:w="1123" w:type="dxa"/>
          </w:tcPr>
          <w:p w14:paraId="681D3D3A" w14:textId="77777777" w:rsidR="00604556" w:rsidRDefault="00B37F43">
            <w:pPr>
              <w:pStyle w:val="Table09Row"/>
            </w:pPr>
            <w:r>
              <w:t>1988/054</w:t>
            </w:r>
          </w:p>
        </w:tc>
      </w:tr>
      <w:tr w:rsidR="00604556" w14:paraId="4BD9C84F" w14:textId="77777777">
        <w:trPr>
          <w:cantSplit/>
          <w:jc w:val="center"/>
        </w:trPr>
        <w:tc>
          <w:tcPr>
            <w:tcW w:w="1418" w:type="dxa"/>
          </w:tcPr>
          <w:p w14:paraId="7CC1C036" w14:textId="77777777" w:rsidR="00604556" w:rsidRDefault="00B37F43">
            <w:pPr>
              <w:pStyle w:val="Table09Row"/>
            </w:pPr>
            <w:r>
              <w:t>1988/027</w:t>
            </w:r>
          </w:p>
        </w:tc>
        <w:tc>
          <w:tcPr>
            <w:tcW w:w="2693" w:type="dxa"/>
          </w:tcPr>
          <w:p w14:paraId="2FF7C131" w14:textId="77777777" w:rsidR="00604556" w:rsidRDefault="00B37F43">
            <w:pPr>
              <w:pStyle w:val="Table09Row"/>
            </w:pPr>
            <w:r>
              <w:rPr>
                <w:i/>
              </w:rPr>
              <w:t>Justices Amendment Act 1988</w:t>
            </w:r>
          </w:p>
        </w:tc>
        <w:tc>
          <w:tcPr>
            <w:tcW w:w="1276" w:type="dxa"/>
          </w:tcPr>
          <w:p w14:paraId="4EBB4C17" w14:textId="77777777" w:rsidR="00604556" w:rsidRDefault="00B37F43">
            <w:pPr>
              <w:pStyle w:val="Table09Row"/>
            </w:pPr>
            <w:r>
              <w:t>3 Nov 1988</w:t>
            </w:r>
          </w:p>
        </w:tc>
        <w:tc>
          <w:tcPr>
            <w:tcW w:w="3402" w:type="dxa"/>
          </w:tcPr>
          <w:p w14:paraId="0262FFA7" w14:textId="77777777" w:rsidR="00604556" w:rsidRDefault="00B37F43">
            <w:pPr>
              <w:pStyle w:val="Table09Row"/>
            </w:pPr>
            <w:r>
              <w:t>s. 1 &amp; 2: 3 Nov 1998;</w:t>
            </w:r>
          </w:p>
          <w:p w14:paraId="2AF64F5C" w14:textId="77777777" w:rsidR="00604556" w:rsidRDefault="00B37F43">
            <w:pPr>
              <w:pStyle w:val="Table09Row"/>
            </w:pPr>
            <w:r>
              <w:t xml:space="preserve">s. 10‑14: 1 Dec 1988 (see s. 2(2)); </w:t>
            </w:r>
          </w:p>
          <w:p w14:paraId="464F3DE9" w14:textId="77777777" w:rsidR="00604556" w:rsidRDefault="00B37F43">
            <w:pPr>
              <w:pStyle w:val="Table09Row"/>
            </w:pPr>
            <w:r>
              <w:t>Act other than s. 1, 2 &amp; 10‑14: 1 Jan 1989 (</w:t>
            </w:r>
            <w:r>
              <w:t xml:space="preserve">see s. 2(1) and </w:t>
            </w:r>
            <w:r>
              <w:rPr>
                <w:i/>
              </w:rPr>
              <w:t>Gazette</w:t>
            </w:r>
            <w:r>
              <w:t xml:space="preserve"> 16 Dec 1988 p. 4865)</w:t>
            </w:r>
          </w:p>
        </w:tc>
        <w:tc>
          <w:tcPr>
            <w:tcW w:w="1123" w:type="dxa"/>
          </w:tcPr>
          <w:p w14:paraId="6906FB0B" w14:textId="77777777" w:rsidR="00604556" w:rsidRDefault="00B37F43">
            <w:pPr>
              <w:pStyle w:val="Table09Row"/>
            </w:pPr>
            <w:r>
              <w:t>2004/084</w:t>
            </w:r>
          </w:p>
        </w:tc>
      </w:tr>
      <w:tr w:rsidR="00604556" w14:paraId="28321030" w14:textId="77777777">
        <w:trPr>
          <w:cantSplit/>
          <w:jc w:val="center"/>
        </w:trPr>
        <w:tc>
          <w:tcPr>
            <w:tcW w:w="1418" w:type="dxa"/>
          </w:tcPr>
          <w:p w14:paraId="7CE66D71" w14:textId="77777777" w:rsidR="00604556" w:rsidRDefault="00B37F43">
            <w:pPr>
              <w:pStyle w:val="Table09Row"/>
            </w:pPr>
            <w:r>
              <w:t>1988/028</w:t>
            </w:r>
          </w:p>
        </w:tc>
        <w:tc>
          <w:tcPr>
            <w:tcW w:w="2693" w:type="dxa"/>
          </w:tcPr>
          <w:p w14:paraId="2F0173B9" w14:textId="77777777" w:rsidR="00604556" w:rsidRDefault="00B37F43">
            <w:pPr>
              <w:pStyle w:val="Table09Row"/>
            </w:pPr>
            <w:r>
              <w:rPr>
                <w:i/>
              </w:rPr>
              <w:t>Pay‑roll Tax Amendment Act 1988</w:t>
            </w:r>
          </w:p>
        </w:tc>
        <w:tc>
          <w:tcPr>
            <w:tcW w:w="1276" w:type="dxa"/>
          </w:tcPr>
          <w:p w14:paraId="65C15ACB" w14:textId="77777777" w:rsidR="00604556" w:rsidRDefault="00B37F43">
            <w:pPr>
              <w:pStyle w:val="Table09Row"/>
            </w:pPr>
            <w:r>
              <w:t>24 Nov 1988</w:t>
            </w:r>
          </w:p>
        </w:tc>
        <w:tc>
          <w:tcPr>
            <w:tcW w:w="3402" w:type="dxa"/>
          </w:tcPr>
          <w:p w14:paraId="45C50EBD" w14:textId="77777777" w:rsidR="00604556" w:rsidRDefault="00B37F43">
            <w:pPr>
              <w:pStyle w:val="Table09Row"/>
            </w:pPr>
            <w:r>
              <w:t xml:space="preserve">s. 6(1): 1 Jan 1988 (see s. 2(2)); </w:t>
            </w:r>
          </w:p>
          <w:p w14:paraId="33D33F34" w14:textId="77777777" w:rsidR="00604556" w:rsidRDefault="00B37F43">
            <w:pPr>
              <w:pStyle w:val="Table09Row"/>
            </w:pPr>
            <w:r>
              <w:t>Act other than s. 6(1): 1 Jan 1989 (see s. 2(1))</w:t>
            </w:r>
          </w:p>
        </w:tc>
        <w:tc>
          <w:tcPr>
            <w:tcW w:w="1123" w:type="dxa"/>
          </w:tcPr>
          <w:p w14:paraId="4A2C7FDD" w14:textId="77777777" w:rsidR="00604556" w:rsidRDefault="00B37F43">
            <w:pPr>
              <w:pStyle w:val="Table09Row"/>
            </w:pPr>
            <w:r>
              <w:t>2002/045</w:t>
            </w:r>
          </w:p>
        </w:tc>
      </w:tr>
      <w:tr w:rsidR="00604556" w14:paraId="348C17D2" w14:textId="77777777">
        <w:trPr>
          <w:cantSplit/>
          <w:jc w:val="center"/>
        </w:trPr>
        <w:tc>
          <w:tcPr>
            <w:tcW w:w="1418" w:type="dxa"/>
          </w:tcPr>
          <w:p w14:paraId="23A3BF2E" w14:textId="77777777" w:rsidR="00604556" w:rsidRDefault="00B37F43">
            <w:pPr>
              <w:pStyle w:val="Table09Row"/>
            </w:pPr>
            <w:r>
              <w:t>1988/029</w:t>
            </w:r>
          </w:p>
        </w:tc>
        <w:tc>
          <w:tcPr>
            <w:tcW w:w="2693" w:type="dxa"/>
          </w:tcPr>
          <w:p w14:paraId="5BEA14F6" w14:textId="77777777" w:rsidR="00604556" w:rsidRDefault="00B37F43">
            <w:pPr>
              <w:pStyle w:val="Table09Row"/>
            </w:pPr>
            <w:r>
              <w:rPr>
                <w:i/>
              </w:rPr>
              <w:t xml:space="preserve">Pay‑roll Tax Assessment Amendment </w:t>
            </w:r>
            <w:r>
              <w:rPr>
                <w:i/>
              </w:rPr>
              <w:t>Act 1988</w:t>
            </w:r>
          </w:p>
        </w:tc>
        <w:tc>
          <w:tcPr>
            <w:tcW w:w="1276" w:type="dxa"/>
          </w:tcPr>
          <w:p w14:paraId="3E33059F" w14:textId="77777777" w:rsidR="00604556" w:rsidRDefault="00B37F43">
            <w:pPr>
              <w:pStyle w:val="Table09Row"/>
            </w:pPr>
            <w:r>
              <w:t>24 Nov 1988</w:t>
            </w:r>
          </w:p>
        </w:tc>
        <w:tc>
          <w:tcPr>
            <w:tcW w:w="3402" w:type="dxa"/>
          </w:tcPr>
          <w:p w14:paraId="466B7FF3" w14:textId="77777777" w:rsidR="00604556" w:rsidRDefault="00B37F43">
            <w:pPr>
              <w:pStyle w:val="Table09Row"/>
            </w:pPr>
            <w:r>
              <w:t>1 Jan 1989 (see s. 2)</w:t>
            </w:r>
          </w:p>
        </w:tc>
        <w:tc>
          <w:tcPr>
            <w:tcW w:w="1123" w:type="dxa"/>
          </w:tcPr>
          <w:p w14:paraId="2518694B" w14:textId="77777777" w:rsidR="00604556" w:rsidRDefault="00B37F43">
            <w:pPr>
              <w:pStyle w:val="Table09Row"/>
            </w:pPr>
            <w:r>
              <w:t>2002/045</w:t>
            </w:r>
          </w:p>
        </w:tc>
      </w:tr>
      <w:tr w:rsidR="00604556" w14:paraId="4DD5CBD7" w14:textId="77777777">
        <w:trPr>
          <w:cantSplit/>
          <w:jc w:val="center"/>
        </w:trPr>
        <w:tc>
          <w:tcPr>
            <w:tcW w:w="1418" w:type="dxa"/>
          </w:tcPr>
          <w:p w14:paraId="7D7AA841" w14:textId="77777777" w:rsidR="00604556" w:rsidRDefault="00B37F43">
            <w:pPr>
              <w:pStyle w:val="Table09Row"/>
            </w:pPr>
            <w:r>
              <w:t>1988/030</w:t>
            </w:r>
          </w:p>
        </w:tc>
        <w:tc>
          <w:tcPr>
            <w:tcW w:w="2693" w:type="dxa"/>
          </w:tcPr>
          <w:p w14:paraId="6595C510" w14:textId="77777777" w:rsidR="00604556" w:rsidRDefault="00B37F43">
            <w:pPr>
              <w:pStyle w:val="Table09Row"/>
            </w:pPr>
            <w:r>
              <w:rPr>
                <w:i/>
              </w:rPr>
              <w:t>Pay‑roll Tax Assessment Amendment Act (No. 2) 1988</w:t>
            </w:r>
          </w:p>
        </w:tc>
        <w:tc>
          <w:tcPr>
            <w:tcW w:w="1276" w:type="dxa"/>
          </w:tcPr>
          <w:p w14:paraId="3DB5F5F7" w14:textId="77777777" w:rsidR="00604556" w:rsidRDefault="00B37F43">
            <w:pPr>
              <w:pStyle w:val="Table09Row"/>
            </w:pPr>
            <w:r>
              <w:t>24 Nov 1988</w:t>
            </w:r>
          </w:p>
        </w:tc>
        <w:tc>
          <w:tcPr>
            <w:tcW w:w="3402" w:type="dxa"/>
          </w:tcPr>
          <w:p w14:paraId="08A9E7F0" w14:textId="77777777" w:rsidR="00604556" w:rsidRDefault="00B37F43">
            <w:pPr>
              <w:pStyle w:val="Table09Row"/>
            </w:pPr>
            <w:r>
              <w:t>22 Dec 1988</w:t>
            </w:r>
          </w:p>
        </w:tc>
        <w:tc>
          <w:tcPr>
            <w:tcW w:w="1123" w:type="dxa"/>
          </w:tcPr>
          <w:p w14:paraId="7933A88B" w14:textId="77777777" w:rsidR="00604556" w:rsidRDefault="00B37F43">
            <w:pPr>
              <w:pStyle w:val="Table09Row"/>
            </w:pPr>
            <w:r>
              <w:t>2002/045</w:t>
            </w:r>
          </w:p>
        </w:tc>
      </w:tr>
      <w:tr w:rsidR="00604556" w14:paraId="3995A8C9" w14:textId="77777777">
        <w:trPr>
          <w:cantSplit/>
          <w:jc w:val="center"/>
        </w:trPr>
        <w:tc>
          <w:tcPr>
            <w:tcW w:w="1418" w:type="dxa"/>
          </w:tcPr>
          <w:p w14:paraId="1DF9CDF3" w14:textId="77777777" w:rsidR="00604556" w:rsidRDefault="00B37F43">
            <w:pPr>
              <w:pStyle w:val="Table09Row"/>
            </w:pPr>
            <w:r>
              <w:t>1988/031</w:t>
            </w:r>
          </w:p>
        </w:tc>
        <w:tc>
          <w:tcPr>
            <w:tcW w:w="2693" w:type="dxa"/>
          </w:tcPr>
          <w:p w14:paraId="135EAAC3" w14:textId="77777777" w:rsidR="00604556" w:rsidRDefault="00B37F43">
            <w:pPr>
              <w:pStyle w:val="Table09Row"/>
            </w:pPr>
            <w:r>
              <w:rPr>
                <w:i/>
              </w:rPr>
              <w:t>Land Tax Assessment Amendment Act 1988</w:t>
            </w:r>
          </w:p>
        </w:tc>
        <w:tc>
          <w:tcPr>
            <w:tcW w:w="1276" w:type="dxa"/>
          </w:tcPr>
          <w:p w14:paraId="31C9B942" w14:textId="77777777" w:rsidR="00604556" w:rsidRDefault="00B37F43">
            <w:pPr>
              <w:pStyle w:val="Table09Row"/>
            </w:pPr>
            <w:r>
              <w:t>19 Nov 1988</w:t>
            </w:r>
          </w:p>
        </w:tc>
        <w:tc>
          <w:tcPr>
            <w:tcW w:w="3402" w:type="dxa"/>
          </w:tcPr>
          <w:p w14:paraId="22D4D838" w14:textId="77777777" w:rsidR="00604556" w:rsidRDefault="00B37F43">
            <w:pPr>
              <w:pStyle w:val="Table09Row"/>
            </w:pPr>
            <w:r>
              <w:t>19 Nov 1988 (see s. 2)</w:t>
            </w:r>
          </w:p>
        </w:tc>
        <w:tc>
          <w:tcPr>
            <w:tcW w:w="1123" w:type="dxa"/>
          </w:tcPr>
          <w:p w14:paraId="5A779B82" w14:textId="77777777" w:rsidR="00604556" w:rsidRDefault="00B37F43">
            <w:pPr>
              <w:pStyle w:val="Table09Row"/>
            </w:pPr>
            <w:r>
              <w:t>2002/045</w:t>
            </w:r>
          </w:p>
        </w:tc>
      </w:tr>
      <w:tr w:rsidR="00604556" w14:paraId="7B336FF4" w14:textId="77777777">
        <w:trPr>
          <w:cantSplit/>
          <w:jc w:val="center"/>
        </w:trPr>
        <w:tc>
          <w:tcPr>
            <w:tcW w:w="1418" w:type="dxa"/>
          </w:tcPr>
          <w:p w14:paraId="3D7909B3" w14:textId="77777777" w:rsidR="00604556" w:rsidRDefault="00B37F43">
            <w:pPr>
              <w:pStyle w:val="Table09Row"/>
            </w:pPr>
            <w:r>
              <w:t>1988/032</w:t>
            </w:r>
          </w:p>
        </w:tc>
        <w:tc>
          <w:tcPr>
            <w:tcW w:w="2693" w:type="dxa"/>
          </w:tcPr>
          <w:p w14:paraId="6775FA55" w14:textId="77777777" w:rsidR="00604556" w:rsidRDefault="00B37F43">
            <w:pPr>
              <w:pStyle w:val="Table09Row"/>
            </w:pPr>
            <w:r>
              <w:rPr>
                <w:i/>
              </w:rPr>
              <w:t xml:space="preserve">Road </w:t>
            </w:r>
            <w:r>
              <w:rPr>
                <w:i/>
              </w:rPr>
              <w:t>Traffic Amendment Act (No. 3) 1988</w:t>
            </w:r>
          </w:p>
        </w:tc>
        <w:tc>
          <w:tcPr>
            <w:tcW w:w="1276" w:type="dxa"/>
          </w:tcPr>
          <w:p w14:paraId="341174B5" w14:textId="77777777" w:rsidR="00604556" w:rsidRDefault="00B37F43">
            <w:pPr>
              <w:pStyle w:val="Table09Row"/>
            </w:pPr>
            <w:r>
              <w:t>24 Nov 1988</w:t>
            </w:r>
          </w:p>
        </w:tc>
        <w:tc>
          <w:tcPr>
            <w:tcW w:w="3402" w:type="dxa"/>
          </w:tcPr>
          <w:p w14:paraId="1CB717D3" w14:textId="77777777" w:rsidR="00604556" w:rsidRDefault="00B37F43">
            <w:pPr>
              <w:pStyle w:val="Table09Row"/>
            </w:pPr>
            <w:r>
              <w:t>s. 1 &amp; 2: 24 Nov 1988;</w:t>
            </w:r>
          </w:p>
          <w:p w14:paraId="3719CBD9" w14:textId="77777777" w:rsidR="00604556" w:rsidRDefault="00B37F43">
            <w:pPr>
              <w:pStyle w:val="Table09Row"/>
            </w:pPr>
            <w:r>
              <w:t xml:space="preserve">Act other than s. 1 &amp; 2: 21 Jul 1989 (see s. 2 and </w:t>
            </w:r>
            <w:r>
              <w:rPr>
                <w:i/>
              </w:rPr>
              <w:t>Gazette</w:t>
            </w:r>
            <w:r>
              <w:t xml:space="preserve"> 21 Jul 1989 p. 2212)</w:t>
            </w:r>
          </w:p>
        </w:tc>
        <w:tc>
          <w:tcPr>
            <w:tcW w:w="1123" w:type="dxa"/>
          </w:tcPr>
          <w:p w14:paraId="73AE27A2" w14:textId="77777777" w:rsidR="00604556" w:rsidRDefault="00604556">
            <w:pPr>
              <w:pStyle w:val="Table09Row"/>
            </w:pPr>
          </w:p>
        </w:tc>
      </w:tr>
      <w:tr w:rsidR="00604556" w14:paraId="45D8F1C4" w14:textId="77777777">
        <w:trPr>
          <w:cantSplit/>
          <w:jc w:val="center"/>
        </w:trPr>
        <w:tc>
          <w:tcPr>
            <w:tcW w:w="1418" w:type="dxa"/>
          </w:tcPr>
          <w:p w14:paraId="7F5AD873" w14:textId="77777777" w:rsidR="00604556" w:rsidRDefault="00B37F43">
            <w:pPr>
              <w:pStyle w:val="Table09Row"/>
            </w:pPr>
            <w:r>
              <w:t>1988/033</w:t>
            </w:r>
          </w:p>
        </w:tc>
        <w:tc>
          <w:tcPr>
            <w:tcW w:w="2693" w:type="dxa"/>
          </w:tcPr>
          <w:p w14:paraId="5B2EBADF" w14:textId="77777777" w:rsidR="00604556" w:rsidRDefault="00B37F43">
            <w:pPr>
              <w:pStyle w:val="Table09Row"/>
            </w:pPr>
            <w:r>
              <w:rPr>
                <w:i/>
              </w:rPr>
              <w:t>Parole Orders (Transfer) Amendment Act 1988</w:t>
            </w:r>
          </w:p>
        </w:tc>
        <w:tc>
          <w:tcPr>
            <w:tcW w:w="1276" w:type="dxa"/>
          </w:tcPr>
          <w:p w14:paraId="2AC3EA09" w14:textId="77777777" w:rsidR="00604556" w:rsidRDefault="00B37F43">
            <w:pPr>
              <w:pStyle w:val="Table09Row"/>
            </w:pPr>
            <w:r>
              <w:t>24 Nov 1988</w:t>
            </w:r>
          </w:p>
        </w:tc>
        <w:tc>
          <w:tcPr>
            <w:tcW w:w="3402" w:type="dxa"/>
          </w:tcPr>
          <w:p w14:paraId="38F619C3" w14:textId="77777777" w:rsidR="00604556" w:rsidRDefault="00B37F43">
            <w:pPr>
              <w:pStyle w:val="Table09Row"/>
            </w:pPr>
            <w:r>
              <w:t>24 Nov 1988 (see s. 2)</w:t>
            </w:r>
          </w:p>
        </w:tc>
        <w:tc>
          <w:tcPr>
            <w:tcW w:w="1123" w:type="dxa"/>
          </w:tcPr>
          <w:p w14:paraId="5447140C" w14:textId="77777777" w:rsidR="00604556" w:rsidRDefault="00604556">
            <w:pPr>
              <w:pStyle w:val="Table09Row"/>
            </w:pPr>
          </w:p>
        </w:tc>
      </w:tr>
      <w:tr w:rsidR="00604556" w14:paraId="1BFA26D4" w14:textId="77777777">
        <w:trPr>
          <w:cantSplit/>
          <w:jc w:val="center"/>
        </w:trPr>
        <w:tc>
          <w:tcPr>
            <w:tcW w:w="1418" w:type="dxa"/>
          </w:tcPr>
          <w:p w14:paraId="2EBFCB23" w14:textId="77777777" w:rsidR="00604556" w:rsidRDefault="00B37F43">
            <w:pPr>
              <w:pStyle w:val="Table09Row"/>
            </w:pPr>
            <w:r>
              <w:t>1988/034</w:t>
            </w:r>
          </w:p>
        </w:tc>
        <w:tc>
          <w:tcPr>
            <w:tcW w:w="2693" w:type="dxa"/>
          </w:tcPr>
          <w:p w14:paraId="0EE0DCE1" w14:textId="77777777" w:rsidR="00604556" w:rsidRDefault="00B37F43">
            <w:pPr>
              <w:pStyle w:val="Table09Row"/>
            </w:pPr>
            <w:r>
              <w:rPr>
                <w:i/>
              </w:rPr>
              <w:t>Offenders Probation and Parole Amendment Act 1988</w:t>
            </w:r>
          </w:p>
        </w:tc>
        <w:tc>
          <w:tcPr>
            <w:tcW w:w="1276" w:type="dxa"/>
          </w:tcPr>
          <w:p w14:paraId="63864B13" w14:textId="77777777" w:rsidR="00604556" w:rsidRDefault="00B37F43">
            <w:pPr>
              <w:pStyle w:val="Table09Row"/>
            </w:pPr>
            <w:r>
              <w:t>24 Nov 1988</w:t>
            </w:r>
          </w:p>
        </w:tc>
        <w:tc>
          <w:tcPr>
            <w:tcW w:w="3402" w:type="dxa"/>
          </w:tcPr>
          <w:p w14:paraId="31FAFF9B" w14:textId="77777777" w:rsidR="00604556" w:rsidRDefault="00B37F43">
            <w:pPr>
              <w:pStyle w:val="Table09Row"/>
            </w:pPr>
            <w:r>
              <w:t>24 Nov 1988 (see s. 2)</w:t>
            </w:r>
          </w:p>
        </w:tc>
        <w:tc>
          <w:tcPr>
            <w:tcW w:w="1123" w:type="dxa"/>
          </w:tcPr>
          <w:p w14:paraId="052C9FC6" w14:textId="77777777" w:rsidR="00604556" w:rsidRDefault="00B37F43">
            <w:pPr>
              <w:pStyle w:val="Table09Row"/>
            </w:pPr>
            <w:r>
              <w:t>1995/078</w:t>
            </w:r>
          </w:p>
        </w:tc>
      </w:tr>
      <w:tr w:rsidR="00604556" w14:paraId="7EAFF266" w14:textId="77777777">
        <w:trPr>
          <w:cantSplit/>
          <w:jc w:val="center"/>
        </w:trPr>
        <w:tc>
          <w:tcPr>
            <w:tcW w:w="1418" w:type="dxa"/>
          </w:tcPr>
          <w:p w14:paraId="66B059D2" w14:textId="77777777" w:rsidR="00604556" w:rsidRDefault="00B37F43">
            <w:pPr>
              <w:pStyle w:val="Table09Row"/>
            </w:pPr>
            <w:r>
              <w:t>1988/035</w:t>
            </w:r>
          </w:p>
        </w:tc>
        <w:tc>
          <w:tcPr>
            <w:tcW w:w="2693" w:type="dxa"/>
          </w:tcPr>
          <w:p w14:paraId="1672C015" w14:textId="77777777" w:rsidR="00604556" w:rsidRDefault="00B37F43">
            <w:pPr>
              <w:pStyle w:val="Table09Row"/>
            </w:pPr>
            <w:r>
              <w:rPr>
                <w:i/>
              </w:rPr>
              <w:t>Child Support (Adoption) Act 1988</w:t>
            </w:r>
          </w:p>
        </w:tc>
        <w:tc>
          <w:tcPr>
            <w:tcW w:w="1276" w:type="dxa"/>
          </w:tcPr>
          <w:p w14:paraId="4B3FA398" w14:textId="77777777" w:rsidR="00604556" w:rsidRDefault="00B37F43">
            <w:pPr>
              <w:pStyle w:val="Table09Row"/>
            </w:pPr>
            <w:r>
              <w:t>24 Nov 1988</w:t>
            </w:r>
          </w:p>
        </w:tc>
        <w:tc>
          <w:tcPr>
            <w:tcW w:w="3402" w:type="dxa"/>
          </w:tcPr>
          <w:p w14:paraId="6373E05F" w14:textId="77777777" w:rsidR="00604556" w:rsidRDefault="00B37F43">
            <w:pPr>
              <w:pStyle w:val="Table09Row"/>
            </w:pPr>
            <w:r>
              <w:t xml:space="preserve">s. 3, 4 &amp; 6: 3 Feb 1989 (see s. 2(2) and </w:t>
            </w:r>
            <w:r>
              <w:rPr>
                <w:i/>
              </w:rPr>
              <w:t>Gazette</w:t>
            </w:r>
            <w:r>
              <w:t xml:space="preserve"> 3 Feb 1989 p. 335);</w:t>
            </w:r>
          </w:p>
          <w:p w14:paraId="6F739AC3" w14:textId="77777777" w:rsidR="00604556" w:rsidRDefault="00B37F43">
            <w:pPr>
              <w:pStyle w:val="Table09Row"/>
            </w:pPr>
            <w:r>
              <w:t>Act</w:t>
            </w:r>
            <w:r>
              <w:t xml:space="preserve"> other than s. 3, 4 &amp; 6: 24 Nov 1988 (see s. 2(1))</w:t>
            </w:r>
          </w:p>
        </w:tc>
        <w:tc>
          <w:tcPr>
            <w:tcW w:w="1123" w:type="dxa"/>
          </w:tcPr>
          <w:p w14:paraId="41052D84" w14:textId="77777777" w:rsidR="00604556" w:rsidRDefault="00B37F43">
            <w:pPr>
              <w:pStyle w:val="Table09Row"/>
            </w:pPr>
            <w:r>
              <w:t>1990/098</w:t>
            </w:r>
          </w:p>
        </w:tc>
      </w:tr>
      <w:tr w:rsidR="00604556" w14:paraId="2F35437C" w14:textId="77777777">
        <w:trPr>
          <w:cantSplit/>
          <w:jc w:val="center"/>
        </w:trPr>
        <w:tc>
          <w:tcPr>
            <w:tcW w:w="1418" w:type="dxa"/>
          </w:tcPr>
          <w:p w14:paraId="3EF31DE7" w14:textId="77777777" w:rsidR="00604556" w:rsidRDefault="00B37F43">
            <w:pPr>
              <w:pStyle w:val="Table09Row"/>
            </w:pPr>
            <w:r>
              <w:t>1988/036</w:t>
            </w:r>
          </w:p>
        </w:tc>
        <w:tc>
          <w:tcPr>
            <w:tcW w:w="2693" w:type="dxa"/>
          </w:tcPr>
          <w:p w14:paraId="0FCF01A9" w14:textId="77777777" w:rsidR="00604556" w:rsidRDefault="00B37F43">
            <w:pPr>
              <w:pStyle w:val="Table09Row"/>
            </w:pPr>
            <w:r>
              <w:rPr>
                <w:i/>
              </w:rPr>
              <w:t>Workers’ Compensation and Assistance Amendment Act 1988</w:t>
            </w:r>
          </w:p>
        </w:tc>
        <w:tc>
          <w:tcPr>
            <w:tcW w:w="1276" w:type="dxa"/>
          </w:tcPr>
          <w:p w14:paraId="137F6299" w14:textId="77777777" w:rsidR="00604556" w:rsidRDefault="00B37F43">
            <w:pPr>
              <w:pStyle w:val="Table09Row"/>
            </w:pPr>
            <w:r>
              <w:t>24 Nov 1988</w:t>
            </w:r>
          </w:p>
        </w:tc>
        <w:tc>
          <w:tcPr>
            <w:tcW w:w="3402" w:type="dxa"/>
          </w:tcPr>
          <w:p w14:paraId="18F655E3" w14:textId="77777777" w:rsidR="00604556" w:rsidRDefault="00B37F43">
            <w:pPr>
              <w:pStyle w:val="Table09Row"/>
            </w:pPr>
            <w:r>
              <w:t>s. 1 &amp; 2: 24 Nov 1988;</w:t>
            </w:r>
          </w:p>
          <w:p w14:paraId="3D4991D3" w14:textId="77777777" w:rsidR="00604556" w:rsidRDefault="00B37F43">
            <w:pPr>
              <w:pStyle w:val="Table09Row"/>
            </w:pPr>
            <w:r>
              <w:t xml:space="preserve">Act other than s. 1 &amp; 2: 1 Mar 1991 (see s. 2 and </w:t>
            </w:r>
            <w:r>
              <w:rPr>
                <w:i/>
              </w:rPr>
              <w:t>Gazette</w:t>
            </w:r>
            <w:r>
              <w:t xml:space="preserve"> 1 Mar 1991 p. 967)</w:t>
            </w:r>
          </w:p>
        </w:tc>
        <w:tc>
          <w:tcPr>
            <w:tcW w:w="1123" w:type="dxa"/>
          </w:tcPr>
          <w:p w14:paraId="4A6C1382" w14:textId="77777777" w:rsidR="00604556" w:rsidRDefault="00604556">
            <w:pPr>
              <w:pStyle w:val="Table09Row"/>
            </w:pPr>
          </w:p>
        </w:tc>
      </w:tr>
      <w:tr w:rsidR="00604556" w14:paraId="60F9F348" w14:textId="77777777">
        <w:trPr>
          <w:cantSplit/>
          <w:jc w:val="center"/>
        </w:trPr>
        <w:tc>
          <w:tcPr>
            <w:tcW w:w="1418" w:type="dxa"/>
          </w:tcPr>
          <w:p w14:paraId="296ABD0C" w14:textId="77777777" w:rsidR="00604556" w:rsidRDefault="00B37F43">
            <w:pPr>
              <w:pStyle w:val="Table09Row"/>
            </w:pPr>
            <w:r>
              <w:t>1988/037</w:t>
            </w:r>
          </w:p>
        </w:tc>
        <w:tc>
          <w:tcPr>
            <w:tcW w:w="2693" w:type="dxa"/>
          </w:tcPr>
          <w:p w14:paraId="7EE33665" w14:textId="77777777" w:rsidR="00604556" w:rsidRDefault="00B37F43">
            <w:pPr>
              <w:pStyle w:val="Table09Row"/>
            </w:pPr>
            <w:r>
              <w:rPr>
                <w:i/>
              </w:rPr>
              <w:t>Community Correction Centres Act 1988</w:t>
            </w:r>
          </w:p>
        </w:tc>
        <w:tc>
          <w:tcPr>
            <w:tcW w:w="1276" w:type="dxa"/>
          </w:tcPr>
          <w:p w14:paraId="6DAAB401" w14:textId="77777777" w:rsidR="00604556" w:rsidRDefault="00B37F43">
            <w:pPr>
              <w:pStyle w:val="Table09Row"/>
            </w:pPr>
            <w:r>
              <w:t>24 Nov 1988</w:t>
            </w:r>
          </w:p>
        </w:tc>
        <w:tc>
          <w:tcPr>
            <w:tcW w:w="3402" w:type="dxa"/>
          </w:tcPr>
          <w:p w14:paraId="48C8792F" w14:textId="77777777" w:rsidR="00604556" w:rsidRDefault="00B37F43">
            <w:pPr>
              <w:pStyle w:val="Table09Row"/>
            </w:pPr>
            <w:r>
              <w:t>s. 1 &amp; 2: 24 Nov 1988;</w:t>
            </w:r>
          </w:p>
          <w:p w14:paraId="4DDDCC6D" w14:textId="77777777" w:rsidR="00604556" w:rsidRDefault="00B37F43">
            <w:pPr>
              <w:pStyle w:val="Table09Row"/>
            </w:pPr>
            <w:r>
              <w:t xml:space="preserve">Act other than s. 1 &amp; 2: 1 Mar 1989 (see s. 2 and </w:t>
            </w:r>
            <w:r>
              <w:rPr>
                <w:i/>
              </w:rPr>
              <w:t>Gazette</w:t>
            </w:r>
            <w:r>
              <w:t xml:space="preserve"> 24 Feb 1989 p. 505)</w:t>
            </w:r>
          </w:p>
        </w:tc>
        <w:tc>
          <w:tcPr>
            <w:tcW w:w="1123" w:type="dxa"/>
          </w:tcPr>
          <w:p w14:paraId="50F84EF5" w14:textId="77777777" w:rsidR="00604556" w:rsidRDefault="00B37F43">
            <w:pPr>
              <w:pStyle w:val="Table09Row"/>
            </w:pPr>
            <w:r>
              <w:t>1990/061</w:t>
            </w:r>
          </w:p>
        </w:tc>
      </w:tr>
      <w:tr w:rsidR="00604556" w14:paraId="7F0C46F1" w14:textId="77777777">
        <w:trPr>
          <w:cantSplit/>
          <w:jc w:val="center"/>
        </w:trPr>
        <w:tc>
          <w:tcPr>
            <w:tcW w:w="1418" w:type="dxa"/>
          </w:tcPr>
          <w:p w14:paraId="6FF6E8AB" w14:textId="77777777" w:rsidR="00604556" w:rsidRDefault="00B37F43">
            <w:pPr>
              <w:pStyle w:val="Table09Row"/>
            </w:pPr>
            <w:r>
              <w:t>1988/03</w:t>
            </w:r>
            <w:r>
              <w:t>8</w:t>
            </w:r>
          </w:p>
        </w:tc>
        <w:tc>
          <w:tcPr>
            <w:tcW w:w="2693" w:type="dxa"/>
          </w:tcPr>
          <w:p w14:paraId="6E48EE51" w14:textId="77777777" w:rsidR="00604556" w:rsidRDefault="00B37F43">
            <w:pPr>
              <w:pStyle w:val="Table09Row"/>
            </w:pPr>
            <w:r>
              <w:rPr>
                <w:i/>
              </w:rPr>
              <w:t>Acts Amendment (Community Corrections Centres) Act 1988</w:t>
            </w:r>
          </w:p>
        </w:tc>
        <w:tc>
          <w:tcPr>
            <w:tcW w:w="1276" w:type="dxa"/>
          </w:tcPr>
          <w:p w14:paraId="7EEB7F8D" w14:textId="77777777" w:rsidR="00604556" w:rsidRDefault="00B37F43">
            <w:pPr>
              <w:pStyle w:val="Table09Row"/>
            </w:pPr>
            <w:r>
              <w:t>24 Nov 1988</w:t>
            </w:r>
          </w:p>
        </w:tc>
        <w:tc>
          <w:tcPr>
            <w:tcW w:w="3402" w:type="dxa"/>
          </w:tcPr>
          <w:p w14:paraId="2B89343E" w14:textId="77777777" w:rsidR="00604556" w:rsidRDefault="00B37F43">
            <w:pPr>
              <w:pStyle w:val="Table09Row"/>
            </w:pPr>
            <w:r>
              <w:t xml:space="preserve">1 Mar 1989 (see s. 2 and </w:t>
            </w:r>
            <w:r>
              <w:rPr>
                <w:i/>
              </w:rPr>
              <w:t>Gazette</w:t>
            </w:r>
            <w:r>
              <w:t xml:space="preserve"> 24 Feb 1989 p. 505)</w:t>
            </w:r>
          </w:p>
        </w:tc>
        <w:tc>
          <w:tcPr>
            <w:tcW w:w="1123" w:type="dxa"/>
          </w:tcPr>
          <w:p w14:paraId="49A5F747" w14:textId="77777777" w:rsidR="00604556" w:rsidRDefault="00604556">
            <w:pPr>
              <w:pStyle w:val="Table09Row"/>
            </w:pPr>
          </w:p>
        </w:tc>
      </w:tr>
      <w:tr w:rsidR="00604556" w14:paraId="1B3945D9" w14:textId="77777777">
        <w:trPr>
          <w:cantSplit/>
          <w:jc w:val="center"/>
        </w:trPr>
        <w:tc>
          <w:tcPr>
            <w:tcW w:w="1418" w:type="dxa"/>
          </w:tcPr>
          <w:p w14:paraId="150A77D3" w14:textId="77777777" w:rsidR="00604556" w:rsidRDefault="00B37F43">
            <w:pPr>
              <w:pStyle w:val="Table09Row"/>
            </w:pPr>
            <w:r>
              <w:t>1988/039</w:t>
            </w:r>
          </w:p>
        </w:tc>
        <w:tc>
          <w:tcPr>
            <w:tcW w:w="2693" w:type="dxa"/>
          </w:tcPr>
          <w:p w14:paraId="4DA39F43" w14:textId="77777777" w:rsidR="00604556" w:rsidRDefault="00B37F43">
            <w:pPr>
              <w:pStyle w:val="Table09Row"/>
            </w:pPr>
            <w:r>
              <w:rPr>
                <w:i/>
              </w:rPr>
              <w:t>Local Government Amendment Act (No. 2) 1988</w:t>
            </w:r>
          </w:p>
        </w:tc>
        <w:tc>
          <w:tcPr>
            <w:tcW w:w="1276" w:type="dxa"/>
          </w:tcPr>
          <w:p w14:paraId="19219D5E" w14:textId="77777777" w:rsidR="00604556" w:rsidRDefault="00B37F43">
            <w:pPr>
              <w:pStyle w:val="Table09Row"/>
            </w:pPr>
            <w:r>
              <w:t>30 Nov 1988</w:t>
            </w:r>
          </w:p>
        </w:tc>
        <w:tc>
          <w:tcPr>
            <w:tcW w:w="3402" w:type="dxa"/>
          </w:tcPr>
          <w:p w14:paraId="399ED253" w14:textId="77777777" w:rsidR="00604556" w:rsidRDefault="00B37F43">
            <w:pPr>
              <w:pStyle w:val="Table09Row"/>
            </w:pPr>
            <w:r>
              <w:t>s. 1 &amp; 2: 30 Nov 1988;</w:t>
            </w:r>
          </w:p>
          <w:p w14:paraId="1CF79651" w14:textId="77777777" w:rsidR="00604556" w:rsidRDefault="00B37F43">
            <w:pPr>
              <w:pStyle w:val="Table09Row"/>
            </w:pPr>
            <w:r>
              <w:t xml:space="preserve">Act other than s. 1, 2, 6, 7 &amp; 11: 17 Feb 1989 (see s. 2 and </w:t>
            </w:r>
            <w:r>
              <w:rPr>
                <w:i/>
              </w:rPr>
              <w:t>Gazette</w:t>
            </w:r>
            <w:r>
              <w:t xml:space="preserve"> 17 Feb 1989 p. 457);</w:t>
            </w:r>
          </w:p>
          <w:p w14:paraId="614E64EF" w14:textId="77777777" w:rsidR="00604556" w:rsidRDefault="00B37F43">
            <w:pPr>
              <w:pStyle w:val="Table09Row"/>
            </w:pPr>
            <w:r>
              <w:t xml:space="preserve">s. 6, 7 &amp; 11: 28 Jul 1989 (see s. 2 and </w:t>
            </w:r>
            <w:r>
              <w:rPr>
                <w:i/>
              </w:rPr>
              <w:t>Gazette</w:t>
            </w:r>
            <w:r>
              <w:t xml:space="preserve"> 28 Jul 1989 p. 2259)</w:t>
            </w:r>
          </w:p>
        </w:tc>
        <w:tc>
          <w:tcPr>
            <w:tcW w:w="1123" w:type="dxa"/>
          </w:tcPr>
          <w:p w14:paraId="178317EB" w14:textId="77777777" w:rsidR="00604556" w:rsidRDefault="00604556">
            <w:pPr>
              <w:pStyle w:val="Table09Row"/>
            </w:pPr>
          </w:p>
        </w:tc>
      </w:tr>
      <w:tr w:rsidR="00604556" w14:paraId="37D60CCE" w14:textId="77777777">
        <w:trPr>
          <w:cantSplit/>
          <w:jc w:val="center"/>
        </w:trPr>
        <w:tc>
          <w:tcPr>
            <w:tcW w:w="1418" w:type="dxa"/>
          </w:tcPr>
          <w:p w14:paraId="7F396780" w14:textId="77777777" w:rsidR="00604556" w:rsidRDefault="00B37F43">
            <w:pPr>
              <w:pStyle w:val="Table09Row"/>
            </w:pPr>
            <w:r>
              <w:lastRenderedPageBreak/>
              <w:t>1988/040</w:t>
            </w:r>
          </w:p>
        </w:tc>
        <w:tc>
          <w:tcPr>
            <w:tcW w:w="2693" w:type="dxa"/>
          </w:tcPr>
          <w:p w14:paraId="58449940" w14:textId="77777777" w:rsidR="00604556" w:rsidRDefault="00B37F43">
            <w:pPr>
              <w:pStyle w:val="Table09Row"/>
            </w:pPr>
            <w:r>
              <w:rPr>
                <w:i/>
              </w:rPr>
              <w:t>Equal Opportunity Amendment Act 1988</w:t>
            </w:r>
          </w:p>
        </w:tc>
        <w:tc>
          <w:tcPr>
            <w:tcW w:w="1276" w:type="dxa"/>
          </w:tcPr>
          <w:p w14:paraId="5AB820E9" w14:textId="77777777" w:rsidR="00604556" w:rsidRDefault="00B37F43">
            <w:pPr>
              <w:pStyle w:val="Table09Row"/>
            </w:pPr>
            <w:r>
              <w:t>30 Nov 1988</w:t>
            </w:r>
          </w:p>
        </w:tc>
        <w:tc>
          <w:tcPr>
            <w:tcW w:w="3402" w:type="dxa"/>
          </w:tcPr>
          <w:p w14:paraId="64D383BA" w14:textId="77777777" w:rsidR="00604556" w:rsidRDefault="00B37F43">
            <w:pPr>
              <w:pStyle w:val="Table09Row"/>
            </w:pPr>
            <w:r>
              <w:t>s. 1 &amp; 2: 30 Nov 1988;</w:t>
            </w:r>
          </w:p>
          <w:p w14:paraId="217164CB" w14:textId="77777777" w:rsidR="00604556" w:rsidRDefault="00B37F43">
            <w:pPr>
              <w:pStyle w:val="Table09Row"/>
            </w:pPr>
            <w:r>
              <w:t xml:space="preserve">s. 14‑26, 28 &amp; 31‑33: 30 Nov 1988 (see s. 2(2)); </w:t>
            </w:r>
          </w:p>
          <w:p w14:paraId="16347AA5" w14:textId="77777777" w:rsidR="00604556" w:rsidRDefault="00B37F43">
            <w:pPr>
              <w:pStyle w:val="Table09Row"/>
            </w:pPr>
            <w:r>
              <w:t xml:space="preserve">Act other than s. 1, 2, 14‑26, 28 &amp; 31‑33: 20 Jan 1989 (see s. 2(1) and </w:t>
            </w:r>
            <w:r>
              <w:rPr>
                <w:i/>
              </w:rPr>
              <w:t>Gazette</w:t>
            </w:r>
            <w:r>
              <w:t xml:space="preserve"> 13 Jan 1989 p. 61)</w:t>
            </w:r>
          </w:p>
        </w:tc>
        <w:tc>
          <w:tcPr>
            <w:tcW w:w="1123" w:type="dxa"/>
          </w:tcPr>
          <w:p w14:paraId="7651B693" w14:textId="77777777" w:rsidR="00604556" w:rsidRDefault="00604556">
            <w:pPr>
              <w:pStyle w:val="Table09Row"/>
            </w:pPr>
          </w:p>
        </w:tc>
      </w:tr>
      <w:tr w:rsidR="00604556" w14:paraId="133913D4" w14:textId="77777777">
        <w:trPr>
          <w:cantSplit/>
          <w:jc w:val="center"/>
        </w:trPr>
        <w:tc>
          <w:tcPr>
            <w:tcW w:w="1418" w:type="dxa"/>
          </w:tcPr>
          <w:p w14:paraId="29B607CA" w14:textId="77777777" w:rsidR="00604556" w:rsidRDefault="00B37F43">
            <w:pPr>
              <w:pStyle w:val="Table09Row"/>
            </w:pPr>
            <w:r>
              <w:t>1988/041</w:t>
            </w:r>
          </w:p>
        </w:tc>
        <w:tc>
          <w:tcPr>
            <w:tcW w:w="2693" w:type="dxa"/>
          </w:tcPr>
          <w:p w14:paraId="475598C3" w14:textId="77777777" w:rsidR="00604556" w:rsidRDefault="00B37F43">
            <w:pPr>
              <w:pStyle w:val="Table09Row"/>
            </w:pPr>
            <w:r>
              <w:rPr>
                <w:i/>
              </w:rPr>
              <w:t>Family Court Amendment Act 1988</w:t>
            </w:r>
          </w:p>
        </w:tc>
        <w:tc>
          <w:tcPr>
            <w:tcW w:w="1276" w:type="dxa"/>
          </w:tcPr>
          <w:p w14:paraId="39D25C83" w14:textId="77777777" w:rsidR="00604556" w:rsidRDefault="00B37F43">
            <w:pPr>
              <w:pStyle w:val="Table09Row"/>
            </w:pPr>
            <w:r>
              <w:t>30 Nov 1988</w:t>
            </w:r>
          </w:p>
        </w:tc>
        <w:tc>
          <w:tcPr>
            <w:tcW w:w="3402" w:type="dxa"/>
          </w:tcPr>
          <w:p w14:paraId="5633E81A" w14:textId="77777777" w:rsidR="00604556" w:rsidRDefault="00B37F43">
            <w:pPr>
              <w:pStyle w:val="Table09Row"/>
            </w:pPr>
            <w:r>
              <w:t>s. 9: 14 Dec 1979 (see s. 2(2</w:t>
            </w:r>
            <w:r>
              <w:t>));</w:t>
            </w:r>
          </w:p>
          <w:p w14:paraId="205C1779" w14:textId="77777777" w:rsidR="00604556" w:rsidRDefault="00B37F43">
            <w:pPr>
              <w:pStyle w:val="Table09Row"/>
            </w:pPr>
            <w:r>
              <w:t>s. 1 &amp; 2: 30 Nov 1988;</w:t>
            </w:r>
          </w:p>
          <w:p w14:paraId="07FD3143" w14:textId="77777777" w:rsidR="00604556" w:rsidRDefault="00B37F43">
            <w:pPr>
              <w:pStyle w:val="Table09Row"/>
            </w:pPr>
            <w:r>
              <w:t xml:space="preserve">Act other than s. 1, 2 &amp; 9: 4 Aug 1989 (see s. 2(1) and </w:t>
            </w:r>
            <w:r>
              <w:rPr>
                <w:i/>
              </w:rPr>
              <w:t>Gazette</w:t>
            </w:r>
            <w:r>
              <w:t xml:space="preserve"> 4 Aug 1989 p. 2491)</w:t>
            </w:r>
          </w:p>
        </w:tc>
        <w:tc>
          <w:tcPr>
            <w:tcW w:w="1123" w:type="dxa"/>
          </w:tcPr>
          <w:p w14:paraId="17578294" w14:textId="77777777" w:rsidR="00604556" w:rsidRDefault="00B37F43">
            <w:pPr>
              <w:pStyle w:val="Table09Row"/>
            </w:pPr>
            <w:r>
              <w:t>1997/040</w:t>
            </w:r>
          </w:p>
        </w:tc>
      </w:tr>
      <w:tr w:rsidR="00604556" w14:paraId="56FF2BE6" w14:textId="77777777">
        <w:trPr>
          <w:cantSplit/>
          <w:jc w:val="center"/>
        </w:trPr>
        <w:tc>
          <w:tcPr>
            <w:tcW w:w="1418" w:type="dxa"/>
          </w:tcPr>
          <w:p w14:paraId="0FBA5800" w14:textId="77777777" w:rsidR="00604556" w:rsidRDefault="00B37F43">
            <w:pPr>
              <w:pStyle w:val="Table09Row"/>
            </w:pPr>
            <w:r>
              <w:t>1988/042</w:t>
            </w:r>
          </w:p>
        </w:tc>
        <w:tc>
          <w:tcPr>
            <w:tcW w:w="2693" w:type="dxa"/>
          </w:tcPr>
          <w:p w14:paraId="7ACEC360" w14:textId="77777777" w:rsidR="00604556" w:rsidRDefault="00B37F43">
            <w:pPr>
              <w:pStyle w:val="Table09Row"/>
            </w:pPr>
            <w:r>
              <w:rPr>
                <w:i/>
              </w:rPr>
              <w:t>Electricity Amendment Act 1988</w:t>
            </w:r>
          </w:p>
        </w:tc>
        <w:tc>
          <w:tcPr>
            <w:tcW w:w="1276" w:type="dxa"/>
          </w:tcPr>
          <w:p w14:paraId="692A2FBC" w14:textId="77777777" w:rsidR="00604556" w:rsidRDefault="00B37F43">
            <w:pPr>
              <w:pStyle w:val="Table09Row"/>
            </w:pPr>
            <w:r>
              <w:t>30 Nov 1988</w:t>
            </w:r>
          </w:p>
        </w:tc>
        <w:tc>
          <w:tcPr>
            <w:tcW w:w="3402" w:type="dxa"/>
          </w:tcPr>
          <w:p w14:paraId="127634DD" w14:textId="77777777" w:rsidR="00604556" w:rsidRDefault="00B37F43">
            <w:pPr>
              <w:pStyle w:val="Table09Row"/>
            </w:pPr>
            <w:r>
              <w:t>30 Nov 1988 (see s. 2)</w:t>
            </w:r>
          </w:p>
        </w:tc>
        <w:tc>
          <w:tcPr>
            <w:tcW w:w="1123" w:type="dxa"/>
          </w:tcPr>
          <w:p w14:paraId="5BD6B589" w14:textId="77777777" w:rsidR="00604556" w:rsidRDefault="00604556">
            <w:pPr>
              <w:pStyle w:val="Table09Row"/>
            </w:pPr>
          </w:p>
        </w:tc>
      </w:tr>
      <w:tr w:rsidR="00604556" w14:paraId="5E23EABE" w14:textId="77777777">
        <w:trPr>
          <w:cantSplit/>
          <w:jc w:val="center"/>
        </w:trPr>
        <w:tc>
          <w:tcPr>
            <w:tcW w:w="1418" w:type="dxa"/>
          </w:tcPr>
          <w:p w14:paraId="1643FC4F" w14:textId="77777777" w:rsidR="00604556" w:rsidRDefault="00B37F43">
            <w:pPr>
              <w:pStyle w:val="Table09Row"/>
            </w:pPr>
            <w:r>
              <w:t>1988/043</w:t>
            </w:r>
          </w:p>
        </w:tc>
        <w:tc>
          <w:tcPr>
            <w:tcW w:w="2693" w:type="dxa"/>
          </w:tcPr>
          <w:p w14:paraId="49332FCD" w14:textId="77777777" w:rsidR="00604556" w:rsidRDefault="00B37F43">
            <w:pPr>
              <w:pStyle w:val="Table09Row"/>
            </w:pPr>
            <w:r>
              <w:rPr>
                <w:i/>
              </w:rPr>
              <w:t>Veterinary Surgeons Amendment Act 1988</w:t>
            </w:r>
          </w:p>
        </w:tc>
        <w:tc>
          <w:tcPr>
            <w:tcW w:w="1276" w:type="dxa"/>
          </w:tcPr>
          <w:p w14:paraId="4BBDA1CA" w14:textId="77777777" w:rsidR="00604556" w:rsidRDefault="00B37F43">
            <w:pPr>
              <w:pStyle w:val="Table09Row"/>
            </w:pPr>
            <w:r>
              <w:t>30 Nov 1988</w:t>
            </w:r>
          </w:p>
        </w:tc>
        <w:tc>
          <w:tcPr>
            <w:tcW w:w="3402" w:type="dxa"/>
          </w:tcPr>
          <w:p w14:paraId="44F4A5D0" w14:textId="77777777" w:rsidR="00604556" w:rsidRDefault="00B37F43">
            <w:pPr>
              <w:pStyle w:val="Table09Row"/>
            </w:pPr>
            <w:r>
              <w:t>s. 1 &amp; 2: 30 Nov 1988;</w:t>
            </w:r>
          </w:p>
          <w:p w14:paraId="7889F7D2" w14:textId="77777777" w:rsidR="00604556" w:rsidRDefault="00B37F43">
            <w:pPr>
              <w:pStyle w:val="Table09Row"/>
            </w:pPr>
            <w:r>
              <w:t xml:space="preserve">Act other than s. 1 &amp; 2: 13 Jan 1989 (see s. 2 and </w:t>
            </w:r>
            <w:r>
              <w:rPr>
                <w:i/>
              </w:rPr>
              <w:t>Gazette</w:t>
            </w:r>
            <w:r>
              <w:t xml:space="preserve"> 13 Jan 1989 p. 62)</w:t>
            </w:r>
          </w:p>
        </w:tc>
        <w:tc>
          <w:tcPr>
            <w:tcW w:w="1123" w:type="dxa"/>
          </w:tcPr>
          <w:p w14:paraId="5FF53CA2" w14:textId="77777777" w:rsidR="00604556" w:rsidRDefault="00604556">
            <w:pPr>
              <w:pStyle w:val="Table09Row"/>
            </w:pPr>
          </w:p>
        </w:tc>
      </w:tr>
      <w:tr w:rsidR="00604556" w14:paraId="3AD5A6ED" w14:textId="77777777">
        <w:trPr>
          <w:cantSplit/>
          <w:jc w:val="center"/>
        </w:trPr>
        <w:tc>
          <w:tcPr>
            <w:tcW w:w="1418" w:type="dxa"/>
          </w:tcPr>
          <w:p w14:paraId="22F15756" w14:textId="77777777" w:rsidR="00604556" w:rsidRDefault="00B37F43">
            <w:pPr>
              <w:pStyle w:val="Table09Row"/>
            </w:pPr>
            <w:r>
              <w:t>1988/044</w:t>
            </w:r>
          </w:p>
        </w:tc>
        <w:tc>
          <w:tcPr>
            <w:tcW w:w="2693" w:type="dxa"/>
          </w:tcPr>
          <w:p w14:paraId="1FB04FB1" w14:textId="77777777" w:rsidR="00604556" w:rsidRDefault="00B37F43">
            <w:pPr>
              <w:pStyle w:val="Table09Row"/>
            </w:pPr>
            <w:r>
              <w:rPr>
                <w:i/>
              </w:rPr>
              <w:t>Acts Amendment (Stock Diseases) Act 1988</w:t>
            </w:r>
          </w:p>
        </w:tc>
        <w:tc>
          <w:tcPr>
            <w:tcW w:w="1276" w:type="dxa"/>
          </w:tcPr>
          <w:p w14:paraId="49EDFDC9" w14:textId="77777777" w:rsidR="00604556" w:rsidRDefault="00B37F43">
            <w:pPr>
              <w:pStyle w:val="Table09Row"/>
            </w:pPr>
            <w:r>
              <w:t>30 Nov 1988</w:t>
            </w:r>
          </w:p>
        </w:tc>
        <w:tc>
          <w:tcPr>
            <w:tcW w:w="3402" w:type="dxa"/>
          </w:tcPr>
          <w:p w14:paraId="4A2DE29C" w14:textId="77777777" w:rsidR="00604556" w:rsidRDefault="00B37F43">
            <w:pPr>
              <w:pStyle w:val="Table09Row"/>
            </w:pPr>
            <w:r>
              <w:t>s. 1 &amp; 2: 30 Nov 1988;</w:t>
            </w:r>
          </w:p>
          <w:p w14:paraId="5D5B454D" w14:textId="77777777" w:rsidR="00604556" w:rsidRDefault="00B37F43">
            <w:pPr>
              <w:pStyle w:val="Table09Row"/>
            </w:pPr>
            <w:r>
              <w:t xml:space="preserve">Act other than s. 1 &amp; 2: 13 Jan 1989 (see s. 2 and </w:t>
            </w:r>
            <w:r>
              <w:rPr>
                <w:i/>
              </w:rPr>
              <w:t>Gazet</w:t>
            </w:r>
            <w:r>
              <w:rPr>
                <w:i/>
              </w:rPr>
              <w:t>te</w:t>
            </w:r>
            <w:r>
              <w:t xml:space="preserve"> 13 Jan 1989 p. 62)</w:t>
            </w:r>
          </w:p>
        </w:tc>
        <w:tc>
          <w:tcPr>
            <w:tcW w:w="1123" w:type="dxa"/>
          </w:tcPr>
          <w:p w14:paraId="117E7185" w14:textId="77777777" w:rsidR="00604556" w:rsidRDefault="00604556">
            <w:pPr>
              <w:pStyle w:val="Table09Row"/>
            </w:pPr>
          </w:p>
        </w:tc>
      </w:tr>
      <w:tr w:rsidR="00604556" w14:paraId="0EF0A3BF" w14:textId="77777777">
        <w:trPr>
          <w:cantSplit/>
          <w:jc w:val="center"/>
        </w:trPr>
        <w:tc>
          <w:tcPr>
            <w:tcW w:w="1418" w:type="dxa"/>
          </w:tcPr>
          <w:p w14:paraId="3171A100" w14:textId="77777777" w:rsidR="00604556" w:rsidRDefault="00B37F43">
            <w:pPr>
              <w:pStyle w:val="Table09Row"/>
            </w:pPr>
            <w:r>
              <w:t>1988/045</w:t>
            </w:r>
          </w:p>
        </w:tc>
        <w:tc>
          <w:tcPr>
            <w:tcW w:w="2693" w:type="dxa"/>
          </w:tcPr>
          <w:p w14:paraId="6F3A3ABD" w14:textId="77777777" w:rsidR="00604556" w:rsidRDefault="00B37F43">
            <w:pPr>
              <w:pStyle w:val="Table09Row"/>
            </w:pPr>
            <w:r>
              <w:rPr>
                <w:i/>
              </w:rPr>
              <w:t>Medical Amendment Act 1988</w:t>
            </w:r>
          </w:p>
        </w:tc>
        <w:tc>
          <w:tcPr>
            <w:tcW w:w="1276" w:type="dxa"/>
          </w:tcPr>
          <w:p w14:paraId="27EC5847" w14:textId="77777777" w:rsidR="00604556" w:rsidRDefault="00B37F43">
            <w:pPr>
              <w:pStyle w:val="Table09Row"/>
            </w:pPr>
            <w:r>
              <w:t>30 Nov 1988</w:t>
            </w:r>
          </w:p>
        </w:tc>
        <w:tc>
          <w:tcPr>
            <w:tcW w:w="3402" w:type="dxa"/>
          </w:tcPr>
          <w:p w14:paraId="310359C3" w14:textId="77777777" w:rsidR="00604556" w:rsidRDefault="00B37F43">
            <w:pPr>
              <w:pStyle w:val="Table09Row"/>
            </w:pPr>
            <w:r>
              <w:t xml:space="preserve">17 Nov 1989 (see s. 2 and </w:t>
            </w:r>
            <w:r>
              <w:rPr>
                <w:i/>
              </w:rPr>
              <w:t>Gazette</w:t>
            </w:r>
            <w:r>
              <w:t xml:space="preserve"> 17 Nov 1989 p. 4090)</w:t>
            </w:r>
          </w:p>
        </w:tc>
        <w:tc>
          <w:tcPr>
            <w:tcW w:w="1123" w:type="dxa"/>
          </w:tcPr>
          <w:p w14:paraId="689749A1" w14:textId="77777777" w:rsidR="00604556" w:rsidRDefault="00604556">
            <w:pPr>
              <w:pStyle w:val="Table09Row"/>
            </w:pPr>
          </w:p>
        </w:tc>
      </w:tr>
      <w:tr w:rsidR="00604556" w14:paraId="04088FBF" w14:textId="77777777">
        <w:trPr>
          <w:cantSplit/>
          <w:jc w:val="center"/>
        </w:trPr>
        <w:tc>
          <w:tcPr>
            <w:tcW w:w="1418" w:type="dxa"/>
          </w:tcPr>
          <w:p w14:paraId="40C68C56" w14:textId="77777777" w:rsidR="00604556" w:rsidRDefault="00B37F43">
            <w:pPr>
              <w:pStyle w:val="Table09Row"/>
            </w:pPr>
            <w:r>
              <w:t>1988/046</w:t>
            </w:r>
          </w:p>
        </w:tc>
        <w:tc>
          <w:tcPr>
            <w:tcW w:w="2693" w:type="dxa"/>
          </w:tcPr>
          <w:p w14:paraId="1C0290B1" w14:textId="77777777" w:rsidR="00604556" w:rsidRDefault="00B37F43">
            <w:pPr>
              <w:pStyle w:val="Table09Row"/>
            </w:pPr>
            <w:r>
              <w:rPr>
                <w:i/>
              </w:rPr>
              <w:t>Soil and Land Conservation Amendment Act 1988</w:t>
            </w:r>
          </w:p>
        </w:tc>
        <w:tc>
          <w:tcPr>
            <w:tcW w:w="1276" w:type="dxa"/>
          </w:tcPr>
          <w:p w14:paraId="29759AC9" w14:textId="77777777" w:rsidR="00604556" w:rsidRDefault="00B37F43">
            <w:pPr>
              <w:pStyle w:val="Table09Row"/>
            </w:pPr>
            <w:r>
              <w:t>30 Nov 1988</w:t>
            </w:r>
          </w:p>
        </w:tc>
        <w:tc>
          <w:tcPr>
            <w:tcW w:w="3402" w:type="dxa"/>
          </w:tcPr>
          <w:p w14:paraId="1FBFEB9C" w14:textId="77777777" w:rsidR="00604556" w:rsidRDefault="00B37F43">
            <w:pPr>
              <w:pStyle w:val="Table09Row"/>
            </w:pPr>
            <w:r>
              <w:t>s. 16(b): 1 Apr 1988 (see s. 2(3));</w:t>
            </w:r>
          </w:p>
          <w:p w14:paraId="20BE8A4D" w14:textId="77777777" w:rsidR="00604556" w:rsidRDefault="00B37F43">
            <w:pPr>
              <w:pStyle w:val="Table09Row"/>
            </w:pPr>
            <w:r>
              <w:t xml:space="preserve">s. 15 &amp; 16(a): 16 Sep 1988 (see s. 2(2) and </w:t>
            </w:r>
            <w:r>
              <w:rPr>
                <w:i/>
              </w:rPr>
              <w:t>Gazette</w:t>
            </w:r>
            <w:r>
              <w:t xml:space="preserve"> 16 Sep 1988 p. 3637);</w:t>
            </w:r>
          </w:p>
          <w:p w14:paraId="48CC8284" w14:textId="77777777" w:rsidR="00604556" w:rsidRDefault="00B37F43">
            <w:pPr>
              <w:pStyle w:val="Table09Row"/>
            </w:pPr>
            <w:r>
              <w:t>s. 1 &amp; 2: 30 Nov 1988;</w:t>
            </w:r>
          </w:p>
          <w:p w14:paraId="68B7D3EC" w14:textId="77777777" w:rsidR="00604556" w:rsidRDefault="00B37F43">
            <w:pPr>
              <w:pStyle w:val="Table09Row"/>
            </w:pPr>
            <w:r>
              <w:t xml:space="preserve">Act other than s. 1, 2, 15 &amp; 16: 20 Jan 1989 (see s. 2(1) and </w:t>
            </w:r>
            <w:r>
              <w:rPr>
                <w:i/>
              </w:rPr>
              <w:t>Gazette</w:t>
            </w:r>
            <w:r>
              <w:t xml:space="preserve"> 20 Jan 1989 p. 110)</w:t>
            </w:r>
          </w:p>
        </w:tc>
        <w:tc>
          <w:tcPr>
            <w:tcW w:w="1123" w:type="dxa"/>
          </w:tcPr>
          <w:p w14:paraId="6F49F9FF" w14:textId="77777777" w:rsidR="00604556" w:rsidRDefault="00604556">
            <w:pPr>
              <w:pStyle w:val="Table09Row"/>
            </w:pPr>
          </w:p>
        </w:tc>
      </w:tr>
      <w:tr w:rsidR="00604556" w14:paraId="423750E1" w14:textId="77777777">
        <w:trPr>
          <w:cantSplit/>
          <w:jc w:val="center"/>
        </w:trPr>
        <w:tc>
          <w:tcPr>
            <w:tcW w:w="1418" w:type="dxa"/>
          </w:tcPr>
          <w:p w14:paraId="577F3946" w14:textId="77777777" w:rsidR="00604556" w:rsidRDefault="00B37F43">
            <w:pPr>
              <w:pStyle w:val="Table09Row"/>
            </w:pPr>
            <w:r>
              <w:t>1988/047</w:t>
            </w:r>
          </w:p>
        </w:tc>
        <w:tc>
          <w:tcPr>
            <w:tcW w:w="2693" w:type="dxa"/>
          </w:tcPr>
          <w:p w14:paraId="46C516AF" w14:textId="77777777" w:rsidR="00604556" w:rsidRDefault="00B37F43">
            <w:pPr>
              <w:pStyle w:val="Table09Row"/>
            </w:pPr>
            <w:r>
              <w:rPr>
                <w:i/>
              </w:rPr>
              <w:t>Crimes (Confiscation o</w:t>
            </w:r>
            <w:r>
              <w:rPr>
                <w:i/>
              </w:rPr>
              <w:t>f Profits) Act 1988</w:t>
            </w:r>
          </w:p>
        </w:tc>
        <w:tc>
          <w:tcPr>
            <w:tcW w:w="1276" w:type="dxa"/>
          </w:tcPr>
          <w:p w14:paraId="120412C4" w14:textId="77777777" w:rsidR="00604556" w:rsidRDefault="00B37F43">
            <w:pPr>
              <w:pStyle w:val="Table09Row"/>
            </w:pPr>
            <w:r>
              <w:t>28 Nov 1988</w:t>
            </w:r>
          </w:p>
        </w:tc>
        <w:tc>
          <w:tcPr>
            <w:tcW w:w="3402" w:type="dxa"/>
          </w:tcPr>
          <w:p w14:paraId="41509EDA" w14:textId="77777777" w:rsidR="00604556" w:rsidRDefault="00B37F43">
            <w:pPr>
              <w:pStyle w:val="Table09Row"/>
            </w:pPr>
            <w:r>
              <w:t>s. 1 &amp; 2: 28 Nov 1988;</w:t>
            </w:r>
          </w:p>
          <w:p w14:paraId="4CEAED22" w14:textId="77777777" w:rsidR="00604556" w:rsidRDefault="00B37F43">
            <w:pPr>
              <w:pStyle w:val="Table09Row"/>
            </w:pPr>
            <w:r>
              <w:t xml:space="preserve">Act other than s. 1 &amp; 2: 28 Nov 1988 (see s. 2 and </w:t>
            </w:r>
            <w:r>
              <w:rPr>
                <w:i/>
              </w:rPr>
              <w:t>Gazette</w:t>
            </w:r>
            <w:r>
              <w:t xml:space="preserve"> 28 Nov 1988 p. 4777)</w:t>
            </w:r>
          </w:p>
        </w:tc>
        <w:tc>
          <w:tcPr>
            <w:tcW w:w="1123" w:type="dxa"/>
          </w:tcPr>
          <w:p w14:paraId="6B980651" w14:textId="77777777" w:rsidR="00604556" w:rsidRDefault="00B37F43">
            <w:pPr>
              <w:pStyle w:val="Table09Row"/>
            </w:pPr>
            <w:r>
              <w:t>2000/069</w:t>
            </w:r>
          </w:p>
        </w:tc>
      </w:tr>
      <w:tr w:rsidR="00604556" w14:paraId="7DB54606" w14:textId="77777777">
        <w:trPr>
          <w:cantSplit/>
          <w:jc w:val="center"/>
        </w:trPr>
        <w:tc>
          <w:tcPr>
            <w:tcW w:w="1418" w:type="dxa"/>
          </w:tcPr>
          <w:p w14:paraId="5F26A087" w14:textId="77777777" w:rsidR="00604556" w:rsidRDefault="00B37F43">
            <w:pPr>
              <w:pStyle w:val="Table09Row"/>
            </w:pPr>
            <w:r>
              <w:t>1988/048</w:t>
            </w:r>
          </w:p>
        </w:tc>
        <w:tc>
          <w:tcPr>
            <w:tcW w:w="2693" w:type="dxa"/>
          </w:tcPr>
          <w:p w14:paraId="67E93E3F" w14:textId="77777777" w:rsidR="00604556" w:rsidRDefault="00B37F43">
            <w:pPr>
              <w:pStyle w:val="Table09Row"/>
            </w:pPr>
            <w:r>
              <w:rPr>
                <w:i/>
              </w:rPr>
              <w:t>Companies and Securities Legislation (Miscellaneous Amendments) Act 1988</w:t>
            </w:r>
          </w:p>
        </w:tc>
        <w:tc>
          <w:tcPr>
            <w:tcW w:w="1276" w:type="dxa"/>
          </w:tcPr>
          <w:p w14:paraId="7A05E39B" w14:textId="77777777" w:rsidR="00604556" w:rsidRDefault="00B37F43">
            <w:pPr>
              <w:pStyle w:val="Table09Row"/>
            </w:pPr>
            <w:r>
              <w:t>1 Dec 1988</w:t>
            </w:r>
          </w:p>
        </w:tc>
        <w:tc>
          <w:tcPr>
            <w:tcW w:w="3402" w:type="dxa"/>
          </w:tcPr>
          <w:p w14:paraId="4EF9A0A7" w14:textId="77777777" w:rsidR="00604556" w:rsidRDefault="00B37F43">
            <w:pPr>
              <w:pStyle w:val="Table09Row"/>
            </w:pPr>
            <w:r>
              <w:t>s. 1 &amp; 2: 1 Dec 1988;</w:t>
            </w:r>
          </w:p>
          <w:p w14:paraId="5994FD82" w14:textId="77777777" w:rsidR="00604556" w:rsidRDefault="00B37F43">
            <w:pPr>
              <w:pStyle w:val="Table09Row"/>
            </w:pPr>
            <w:r>
              <w:t xml:space="preserve">Pt. 2, 3, 8, 9 &amp; 10: 9 Dec 1988 (see s. 2 and </w:t>
            </w:r>
            <w:r>
              <w:rPr>
                <w:i/>
              </w:rPr>
              <w:t>Gazette</w:t>
            </w:r>
            <w:r>
              <w:t xml:space="preserve"> 9 Dec 1988 p. 4817);</w:t>
            </w:r>
          </w:p>
          <w:p w14:paraId="43CE5212" w14:textId="77777777" w:rsidR="00604556" w:rsidRDefault="00B37F43">
            <w:pPr>
              <w:pStyle w:val="Table09Row"/>
            </w:pPr>
            <w:r>
              <w:t xml:space="preserve">Pt. 4, 5, 6 &amp; 7: 1 Feb 1989 (see s. 2 and </w:t>
            </w:r>
            <w:r>
              <w:rPr>
                <w:i/>
              </w:rPr>
              <w:t>Gazette</w:t>
            </w:r>
            <w:r>
              <w:t xml:space="preserve"> 27 Jan 1989 p. 263)</w:t>
            </w:r>
          </w:p>
        </w:tc>
        <w:tc>
          <w:tcPr>
            <w:tcW w:w="1123" w:type="dxa"/>
          </w:tcPr>
          <w:p w14:paraId="5D2F6151" w14:textId="77777777" w:rsidR="00604556" w:rsidRDefault="00604556">
            <w:pPr>
              <w:pStyle w:val="Table09Row"/>
            </w:pPr>
          </w:p>
        </w:tc>
      </w:tr>
      <w:tr w:rsidR="00604556" w14:paraId="6DCC40D1" w14:textId="77777777">
        <w:trPr>
          <w:cantSplit/>
          <w:jc w:val="center"/>
        </w:trPr>
        <w:tc>
          <w:tcPr>
            <w:tcW w:w="1418" w:type="dxa"/>
          </w:tcPr>
          <w:p w14:paraId="2E4C6012" w14:textId="77777777" w:rsidR="00604556" w:rsidRDefault="00B37F43">
            <w:pPr>
              <w:pStyle w:val="Table09Row"/>
            </w:pPr>
            <w:r>
              <w:t>1988/049</w:t>
            </w:r>
          </w:p>
        </w:tc>
        <w:tc>
          <w:tcPr>
            <w:tcW w:w="2693" w:type="dxa"/>
          </w:tcPr>
          <w:p w14:paraId="430E712C" w14:textId="77777777" w:rsidR="00604556" w:rsidRDefault="00B37F43">
            <w:pPr>
              <w:pStyle w:val="Table09Row"/>
            </w:pPr>
            <w:r>
              <w:rPr>
                <w:i/>
              </w:rPr>
              <w:t>Acts Amendment (Children’s Court) Act 1988</w:t>
            </w:r>
          </w:p>
        </w:tc>
        <w:tc>
          <w:tcPr>
            <w:tcW w:w="1276" w:type="dxa"/>
          </w:tcPr>
          <w:p w14:paraId="1C188EA3" w14:textId="77777777" w:rsidR="00604556" w:rsidRDefault="00B37F43">
            <w:pPr>
              <w:pStyle w:val="Table09Row"/>
            </w:pPr>
            <w:r>
              <w:t>22 Dec 1988</w:t>
            </w:r>
          </w:p>
        </w:tc>
        <w:tc>
          <w:tcPr>
            <w:tcW w:w="3402" w:type="dxa"/>
          </w:tcPr>
          <w:p w14:paraId="7524BB09" w14:textId="77777777" w:rsidR="00604556" w:rsidRDefault="00B37F43">
            <w:pPr>
              <w:pStyle w:val="Table09Row"/>
            </w:pPr>
            <w:r>
              <w:t>s. 1 &amp; 2: 22 Dec 1988;</w:t>
            </w:r>
          </w:p>
          <w:p w14:paraId="1D282E79" w14:textId="77777777" w:rsidR="00604556" w:rsidRDefault="00B37F43">
            <w:pPr>
              <w:pStyle w:val="Table09Row"/>
            </w:pPr>
            <w:r>
              <w:t xml:space="preserve">Act other than s. 1 &amp; 2: 1 Dec 1989 (see s. 2 and </w:t>
            </w:r>
            <w:r>
              <w:rPr>
                <w:i/>
              </w:rPr>
              <w:t>Gazette</w:t>
            </w:r>
            <w:r>
              <w:t xml:space="preserve"> 24 Nov 1989 p. 4327)</w:t>
            </w:r>
          </w:p>
        </w:tc>
        <w:tc>
          <w:tcPr>
            <w:tcW w:w="1123" w:type="dxa"/>
          </w:tcPr>
          <w:p w14:paraId="298BA882" w14:textId="77777777" w:rsidR="00604556" w:rsidRDefault="00604556">
            <w:pPr>
              <w:pStyle w:val="Table09Row"/>
            </w:pPr>
          </w:p>
        </w:tc>
      </w:tr>
      <w:tr w:rsidR="00604556" w14:paraId="1B4CCC32" w14:textId="77777777">
        <w:trPr>
          <w:cantSplit/>
          <w:jc w:val="center"/>
        </w:trPr>
        <w:tc>
          <w:tcPr>
            <w:tcW w:w="1418" w:type="dxa"/>
          </w:tcPr>
          <w:p w14:paraId="4FDF779A" w14:textId="77777777" w:rsidR="00604556" w:rsidRDefault="00B37F43">
            <w:pPr>
              <w:pStyle w:val="Table09Row"/>
            </w:pPr>
            <w:r>
              <w:t>1988/050</w:t>
            </w:r>
          </w:p>
        </w:tc>
        <w:tc>
          <w:tcPr>
            <w:tcW w:w="2693" w:type="dxa"/>
          </w:tcPr>
          <w:p w14:paraId="4AFC3B84" w14:textId="77777777" w:rsidR="00604556" w:rsidRDefault="00B37F43">
            <w:pPr>
              <w:pStyle w:val="Table09Row"/>
            </w:pPr>
            <w:r>
              <w:rPr>
                <w:i/>
              </w:rPr>
              <w:t>Residential Tenancies Amendment Act 1988</w:t>
            </w:r>
          </w:p>
        </w:tc>
        <w:tc>
          <w:tcPr>
            <w:tcW w:w="1276" w:type="dxa"/>
          </w:tcPr>
          <w:p w14:paraId="4984185C" w14:textId="77777777" w:rsidR="00604556" w:rsidRDefault="00B37F43">
            <w:pPr>
              <w:pStyle w:val="Table09Row"/>
            </w:pPr>
            <w:r>
              <w:t>8 Dec 1988</w:t>
            </w:r>
          </w:p>
        </w:tc>
        <w:tc>
          <w:tcPr>
            <w:tcW w:w="3402" w:type="dxa"/>
          </w:tcPr>
          <w:p w14:paraId="6BA7605B" w14:textId="77777777" w:rsidR="00604556" w:rsidRDefault="00B37F43">
            <w:pPr>
              <w:pStyle w:val="Table09Row"/>
            </w:pPr>
            <w:r>
              <w:t>8 Dec 1988 (see s. 2)</w:t>
            </w:r>
          </w:p>
        </w:tc>
        <w:tc>
          <w:tcPr>
            <w:tcW w:w="1123" w:type="dxa"/>
          </w:tcPr>
          <w:p w14:paraId="0F286239" w14:textId="77777777" w:rsidR="00604556" w:rsidRDefault="00604556">
            <w:pPr>
              <w:pStyle w:val="Table09Row"/>
            </w:pPr>
          </w:p>
        </w:tc>
      </w:tr>
      <w:tr w:rsidR="00604556" w14:paraId="09492DF0" w14:textId="77777777">
        <w:trPr>
          <w:cantSplit/>
          <w:jc w:val="center"/>
        </w:trPr>
        <w:tc>
          <w:tcPr>
            <w:tcW w:w="1418" w:type="dxa"/>
          </w:tcPr>
          <w:p w14:paraId="6C426970" w14:textId="77777777" w:rsidR="00604556" w:rsidRDefault="00B37F43">
            <w:pPr>
              <w:pStyle w:val="Table09Row"/>
            </w:pPr>
            <w:r>
              <w:lastRenderedPageBreak/>
              <w:t>1988/051</w:t>
            </w:r>
          </w:p>
        </w:tc>
        <w:tc>
          <w:tcPr>
            <w:tcW w:w="2693" w:type="dxa"/>
          </w:tcPr>
          <w:p w14:paraId="4AD3CE45" w14:textId="77777777" w:rsidR="00604556" w:rsidRDefault="00B37F43">
            <w:pPr>
              <w:pStyle w:val="Table09Row"/>
            </w:pPr>
            <w:r>
              <w:rPr>
                <w:i/>
              </w:rPr>
              <w:t>Potato Growing Industry Trust Fund Amendment Act 1988</w:t>
            </w:r>
          </w:p>
        </w:tc>
        <w:tc>
          <w:tcPr>
            <w:tcW w:w="1276" w:type="dxa"/>
          </w:tcPr>
          <w:p w14:paraId="3A9D0C27" w14:textId="77777777" w:rsidR="00604556" w:rsidRDefault="00B37F43">
            <w:pPr>
              <w:pStyle w:val="Table09Row"/>
            </w:pPr>
            <w:r>
              <w:t>8 Dec 1988</w:t>
            </w:r>
          </w:p>
        </w:tc>
        <w:tc>
          <w:tcPr>
            <w:tcW w:w="3402" w:type="dxa"/>
          </w:tcPr>
          <w:p w14:paraId="35E7FAE7" w14:textId="77777777" w:rsidR="00604556" w:rsidRDefault="00B37F43">
            <w:pPr>
              <w:pStyle w:val="Table09Row"/>
            </w:pPr>
            <w:r>
              <w:t>s. 1 &amp; 2: 8 Dec 1988;</w:t>
            </w:r>
          </w:p>
          <w:p w14:paraId="1F913561" w14:textId="77777777" w:rsidR="00604556" w:rsidRDefault="00B37F43">
            <w:pPr>
              <w:pStyle w:val="Table09Row"/>
            </w:pPr>
            <w:r>
              <w:t xml:space="preserve">Act other than s. 1 &amp; 2: 27 Jan 1989 (see s. 2 and </w:t>
            </w:r>
            <w:r>
              <w:rPr>
                <w:i/>
              </w:rPr>
              <w:t>Gazette</w:t>
            </w:r>
            <w:r>
              <w:t xml:space="preserve"> 27 Jan 1989 p. 264)</w:t>
            </w:r>
          </w:p>
        </w:tc>
        <w:tc>
          <w:tcPr>
            <w:tcW w:w="1123" w:type="dxa"/>
          </w:tcPr>
          <w:p w14:paraId="20B98C54" w14:textId="77777777" w:rsidR="00604556" w:rsidRDefault="00604556">
            <w:pPr>
              <w:pStyle w:val="Table09Row"/>
            </w:pPr>
          </w:p>
        </w:tc>
      </w:tr>
      <w:tr w:rsidR="00604556" w14:paraId="7127472A" w14:textId="77777777">
        <w:trPr>
          <w:cantSplit/>
          <w:jc w:val="center"/>
        </w:trPr>
        <w:tc>
          <w:tcPr>
            <w:tcW w:w="1418" w:type="dxa"/>
          </w:tcPr>
          <w:p w14:paraId="5774053C" w14:textId="77777777" w:rsidR="00604556" w:rsidRDefault="00B37F43">
            <w:pPr>
              <w:pStyle w:val="Table09Row"/>
            </w:pPr>
            <w:r>
              <w:t>1988/052</w:t>
            </w:r>
          </w:p>
        </w:tc>
        <w:tc>
          <w:tcPr>
            <w:tcW w:w="2693" w:type="dxa"/>
          </w:tcPr>
          <w:p w14:paraId="18F9BFB7" w14:textId="77777777" w:rsidR="00604556" w:rsidRDefault="00B37F43">
            <w:pPr>
              <w:pStyle w:val="Table09Row"/>
            </w:pPr>
            <w:r>
              <w:rPr>
                <w:i/>
              </w:rPr>
              <w:t>Official Corruption Commission Act 1988</w:t>
            </w:r>
          </w:p>
        </w:tc>
        <w:tc>
          <w:tcPr>
            <w:tcW w:w="1276" w:type="dxa"/>
          </w:tcPr>
          <w:p w14:paraId="403C9F0E" w14:textId="77777777" w:rsidR="00604556" w:rsidRDefault="00B37F43">
            <w:pPr>
              <w:pStyle w:val="Table09Row"/>
            </w:pPr>
            <w:r>
              <w:t>8 Dec 1988</w:t>
            </w:r>
          </w:p>
        </w:tc>
        <w:tc>
          <w:tcPr>
            <w:tcW w:w="3402" w:type="dxa"/>
          </w:tcPr>
          <w:p w14:paraId="70AEB22D" w14:textId="77777777" w:rsidR="00604556" w:rsidRDefault="00B37F43">
            <w:pPr>
              <w:pStyle w:val="Table09Row"/>
            </w:pPr>
            <w:r>
              <w:t>s. 1 &amp; 2: 8 Dec 1988;</w:t>
            </w:r>
          </w:p>
          <w:p w14:paraId="78F65D3C" w14:textId="77777777" w:rsidR="00604556" w:rsidRDefault="00B37F43">
            <w:pPr>
              <w:pStyle w:val="Table09Row"/>
            </w:pPr>
            <w:r>
              <w:t xml:space="preserve">Act other than s. 1 &amp; 2: 11 Aug 1989 (see s. 2 and </w:t>
            </w:r>
            <w:r>
              <w:rPr>
                <w:i/>
              </w:rPr>
              <w:t>Gazette</w:t>
            </w:r>
            <w:r>
              <w:t xml:space="preserve"> 11 Aug 1989 </w:t>
            </w:r>
            <w:r>
              <w:t>p. 2693)</w:t>
            </w:r>
          </w:p>
        </w:tc>
        <w:tc>
          <w:tcPr>
            <w:tcW w:w="1123" w:type="dxa"/>
          </w:tcPr>
          <w:p w14:paraId="1E63AE6D" w14:textId="77777777" w:rsidR="00604556" w:rsidRDefault="00B37F43">
            <w:pPr>
              <w:pStyle w:val="Table09Row"/>
            </w:pPr>
            <w:r>
              <w:t>2003/078</w:t>
            </w:r>
          </w:p>
        </w:tc>
      </w:tr>
      <w:tr w:rsidR="00604556" w14:paraId="3849BD76" w14:textId="77777777">
        <w:trPr>
          <w:cantSplit/>
          <w:jc w:val="center"/>
        </w:trPr>
        <w:tc>
          <w:tcPr>
            <w:tcW w:w="1418" w:type="dxa"/>
          </w:tcPr>
          <w:p w14:paraId="0AE1FF9C" w14:textId="77777777" w:rsidR="00604556" w:rsidRDefault="00B37F43">
            <w:pPr>
              <w:pStyle w:val="Table09Row"/>
            </w:pPr>
            <w:r>
              <w:t>1988/053</w:t>
            </w:r>
          </w:p>
        </w:tc>
        <w:tc>
          <w:tcPr>
            <w:tcW w:w="2693" w:type="dxa"/>
          </w:tcPr>
          <w:p w14:paraId="1B17C623" w14:textId="77777777" w:rsidR="00604556" w:rsidRDefault="00B37F43">
            <w:pPr>
              <w:pStyle w:val="Table09Row"/>
            </w:pPr>
            <w:r>
              <w:rPr>
                <w:i/>
              </w:rPr>
              <w:t>Education Amendment Act 1988</w:t>
            </w:r>
          </w:p>
        </w:tc>
        <w:tc>
          <w:tcPr>
            <w:tcW w:w="1276" w:type="dxa"/>
          </w:tcPr>
          <w:p w14:paraId="7A18E49C" w14:textId="77777777" w:rsidR="00604556" w:rsidRDefault="00B37F43">
            <w:pPr>
              <w:pStyle w:val="Table09Row"/>
            </w:pPr>
            <w:r>
              <w:t>8 Dec 1988</w:t>
            </w:r>
          </w:p>
        </w:tc>
        <w:tc>
          <w:tcPr>
            <w:tcW w:w="3402" w:type="dxa"/>
          </w:tcPr>
          <w:p w14:paraId="280721D8" w14:textId="77777777" w:rsidR="00604556" w:rsidRDefault="00B37F43">
            <w:pPr>
              <w:pStyle w:val="Table09Row"/>
            </w:pPr>
            <w:r>
              <w:t>s. 1, 2 &amp; 3: 8 Dec 1988;</w:t>
            </w:r>
          </w:p>
          <w:p w14:paraId="34AA27F9" w14:textId="77777777" w:rsidR="00604556" w:rsidRDefault="00B37F43">
            <w:pPr>
              <w:pStyle w:val="Table09Row"/>
            </w:pPr>
            <w:r>
              <w:t xml:space="preserve">s. 4 &amp; 5: 21 Jun 1991 (see s. 2 and </w:t>
            </w:r>
            <w:r>
              <w:rPr>
                <w:i/>
              </w:rPr>
              <w:t>Gazette</w:t>
            </w:r>
            <w:r>
              <w:t xml:space="preserve"> 21 Jun 1991 p. 3005);</w:t>
            </w:r>
          </w:p>
          <w:p w14:paraId="7ECC4063" w14:textId="77777777" w:rsidR="00604556" w:rsidRDefault="00B37F43">
            <w:pPr>
              <w:pStyle w:val="Table09Row"/>
            </w:pPr>
            <w:r>
              <w:t>s. 6 &amp; 7 repealed by 1990/074 s. 4;</w:t>
            </w:r>
          </w:p>
          <w:p w14:paraId="7CCF1A5C" w14:textId="77777777" w:rsidR="00604556" w:rsidRDefault="00B37F43">
            <w:pPr>
              <w:pStyle w:val="Table09Row"/>
            </w:pPr>
            <w:r>
              <w:t>s. 8 unproclaimed when the principal Act was repealed by 1999</w:t>
            </w:r>
            <w:r>
              <w:t>/036 s. 246</w:t>
            </w:r>
          </w:p>
        </w:tc>
        <w:tc>
          <w:tcPr>
            <w:tcW w:w="1123" w:type="dxa"/>
          </w:tcPr>
          <w:p w14:paraId="30333A20" w14:textId="77777777" w:rsidR="00604556" w:rsidRDefault="00B37F43">
            <w:pPr>
              <w:pStyle w:val="Table09Row"/>
            </w:pPr>
            <w:r>
              <w:t>1999/036</w:t>
            </w:r>
          </w:p>
        </w:tc>
      </w:tr>
      <w:tr w:rsidR="00604556" w14:paraId="7DA0D462" w14:textId="77777777">
        <w:trPr>
          <w:cantSplit/>
          <w:jc w:val="center"/>
        </w:trPr>
        <w:tc>
          <w:tcPr>
            <w:tcW w:w="1418" w:type="dxa"/>
          </w:tcPr>
          <w:p w14:paraId="7FF6178D" w14:textId="77777777" w:rsidR="00604556" w:rsidRDefault="00B37F43">
            <w:pPr>
              <w:pStyle w:val="Table09Row"/>
            </w:pPr>
            <w:r>
              <w:t>1988/054</w:t>
            </w:r>
          </w:p>
        </w:tc>
        <w:tc>
          <w:tcPr>
            <w:tcW w:w="2693" w:type="dxa"/>
          </w:tcPr>
          <w:p w14:paraId="1EF28B90" w14:textId="77777777" w:rsidR="00604556" w:rsidRDefault="00B37F43">
            <w:pPr>
              <w:pStyle w:val="Table09Row"/>
            </w:pPr>
            <w:r>
              <w:rPr>
                <w:i/>
              </w:rPr>
              <w:t>Liquor Licensing Act 1988</w:t>
            </w:r>
          </w:p>
        </w:tc>
        <w:tc>
          <w:tcPr>
            <w:tcW w:w="1276" w:type="dxa"/>
          </w:tcPr>
          <w:p w14:paraId="59E0D938" w14:textId="77777777" w:rsidR="00604556" w:rsidRDefault="00B37F43">
            <w:pPr>
              <w:pStyle w:val="Table09Row"/>
            </w:pPr>
            <w:r>
              <w:t>9 Dec 1988</w:t>
            </w:r>
          </w:p>
        </w:tc>
        <w:tc>
          <w:tcPr>
            <w:tcW w:w="3402" w:type="dxa"/>
          </w:tcPr>
          <w:p w14:paraId="21FA253E" w14:textId="77777777" w:rsidR="00604556" w:rsidRDefault="00B37F43">
            <w:pPr>
              <w:pStyle w:val="Table09Row"/>
            </w:pPr>
            <w:r>
              <w:t>s. 1 &amp; 2: 9 Dec 1988;</w:t>
            </w:r>
          </w:p>
          <w:p w14:paraId="14738495" w14:textId="77777777" w:rsidR="00604556" w:rsidRDefault="00B37F43">
            <w:pPr>
              <w:pStyle w:val="Table09Row"/>
            </w:pPr>
            <w:r>
              <w:t xml:space="preserve">Act other than s. 1 &amp; 2: 1 Feb 1989 (see s. 2 and </w:t>
            </w:r>
            <w:r>
              <w:rPr>
                <w:i/>
              </w:rPr>
              <w:t>Gazette</w:t>
            </w:r>
            <w:r>
              <w:t xml:space="preserve"> 27 Jan 1989 p. 263)</w:t>
            </w:r>
          </w:p>
        </w:tc>
        <w:tc>
          <w:tcPr>
            <w:tcW w:w="1123" w:type="dxa"/>
          </w:tcPr>
          <w:p w14:paraId="2EB1FF6D" w14:textId="77777777" w:rsidR="00604556" w:rsidRDefault="00604556">
            <w:pPr>
              <w:pStyle w:val="Table09Row"/>
            </w:pPr>
          </w:p>
        </w:tc>
      </w:tr>
      <w:tr w:rsidR="00604556" w14:paraId="7EEFFA7B" w14:textId="77777777">
        <w:trPr>
          <w:cantSplit/>
          <w:jc w:val="center"/>
        </w:trPr>
        <w:tc>
          <w:tcPr>
            <w:tcW w:w="1418" w:type="dxa"/>
          </w:tcPr>
          <w:p w14:paraId="1E00A100" w14:textId="77777777" w:rsidR="00604556" w:rsidRDefault="00B37F43">
            <w:pPr>
              <w:pStyle w:val="Table09Row"/>
            </w:pPr>
            <w:r>
              <w:t>1988/055</w:t>
            </w:r>
          </w:p>
        </w:tc>
        <w:tc>
          <w:tcPr>
            <w:tcW w:w="2693" w:type="dxa"/>
          </w:tcPr>
          <w:p w14:paraId="192D37F9" w14:textId="77777777" w:rsidR="00604556" w:rsidRDefault="00B37F43">
            <w:pPr>
              <w:pStyle w:val="Table09Row"/>
            </w:pPr>
            <w:r>
              <w:rPr>
                <w:i/>
              </w:rPr>
              <w:t>Spent Convictions Act 1988</w:t>
            </w:r>
          </w:p>
        </w:tc>
        <w:tc>
          <w:tcPr>
            <w:tcW w:w="1276" w:type="dxa"/>
          </w:tcPr>
          <w:p w14:paraId="76C8FD0E" w14:textId="77777777" w:rsidR="00604556" w:rsidRDefault="00B37F43">
            <w:pPr>
              <w:pStyle w:val="Table09Row"/>
            </w:pPr>
            <w:r>
              <w:t>8 Dec 1988</w:t>
            </w:r>
          </w:p>
        </w:tc>
        <w:tc>
          <w:tcPr>
            <w:tcW w:w="3402" w:type="dxa"/>
          </w:tcPr>
          <w:p w14:paraId="17A10BBB" w14:textId="77777777" w:rsidR="00604556" w:rsidRDefault="00B37F43">
            <w:pPr>
              <w:pStyle w:val="Table09Row"/>
            </w:pPr>
            <w:r>
              <w:t>s. 1 &amp; 2: 8 Dec 1988;</w:t>
            </w:r>
          </w:p>
          <w:p w14:paraId="184BD256" w14:textId="77777777" w:rsidR="00604556" w:rsidRDefault="00B37F43">
            <w:pPr>
              <w:pStyle w:val="Table09Row"/>
            </w:pPr>
            <w:r>
              <w:t xml:space="preserve">Act other than s. 1&amp; 2: 1 Jul 1992 (see s. 2 and </w:t>
            </w:r>
            <w:r>
              <w:rPr>
                <w:i/>
              </w:rPr>
              <w:t>Gazette</w:t>
            </w:r>
            <w:r>
              <w:t xml:space="preserve"> 26 Jun 1992 p. 2644)</w:t>
            </w:r>
          </w:p>
        </w:tc>
        <w:tc>
          <w:tcPr>
            <w:tcW w:w="1123" w:type="dxa"/>
          </w:tcPr>
          <w:p w14:paraId="2FD0F912" w14:textId="77777777" w:rsidR="00604556" w:rsidRDefault="00604556">
            <w:pPr>
              <w:pStyle w:val="Table09Row"/>
            </w:pPr>
          </w:p>
        </w:tc>
      </w:tr>
      <w:tr w:rsidR="00604556" w14:paraId="44206F07" w14:textId="77777777">
        <w:trPr>
          <w:cantSplit/>
          <w:jc w:val="center"/>
        </w:trPr>
        <w:tc>
          <w:tcPr>
            <w:tcW w:w="1418" w:type="dxa"/>
          </w:tcPr>
          <w:p w14:paraId="576943CF" w14:textId="77777777" w:rsidR="00604556" w:rsidRDefault="00B37F43">
            <w:pPr>
              <w:pStyle w:val="Table09Row"/>
            </w:pPr>
            <w:r>
              <w:t>1988/056</w:t>
            </w:r>
          </w:p>
        </w:tc>
        <w:tc>
          <w:tcPr>
            <w:tcW w:w="2693" w:type="dxa"/>
          </w:tcPr>
          <w:p w14:paraId="7C5B313D" w14:textId="77777777" w:rsidR="00604556" w:rsidRDefault="00B37F43">
            <w:pPr>
              <w:pStyle w:val="Table09Row"/>
            </w:pPr>
            <w:r>
              <w:rPr>
                <w:i/>
              </w:rPr>
              <w:t>Acts Amendment (Spent Convictions) Act 1988</w:t>
            </w:r>
          </w:p>
        </w:tc>
        <w:tc>
          <w:tcPr>
            <w:tcW w:w="1276" w:type="dxa"/>
          </w:tcPr>
          <w:p w14:paraId="517CF795" w14:textId="77777777" w:rsidR="00604556" w:rsidRDefault="00B37F43">
            <w:pPr>
              <w:pStyle w:val="Table09Row"/>
            </w:pPr>
            <w:r>
              <w:t>8 Dec 1988</w:t>
            </w:r>
          </w:p>
        </w:tc>
        <w:tc>
          <w:tcPr>
            <w:tcW w:w="3402" w:type="dxa"/>
          </w:tcPr>
          <w:p w14:paraId="4232E3DF" w14:textId="77777777" w:rsidR="00604556" w:rsidRDefault="00B37F43">
            <w:pPr>
              <w:pStyle w:val="Table09Row"/>
            </w:pPr>
            <w:r>
              <w:t xml:space="preserve">1 Jul 1992 (see s. 2 and </w:t>
            </w:r>
            <w:r>
              <w:rPr>
                <w:i/>
              </w:rPr>
              <w:t>Gazette</w:t>
            </w:r>
            <w:r>
              <w:t xml:space="preserve"> 26 Jun 1992 p. 2644)</w:t>
            </w:r>
          </w:p>
        </w:tc>
        <w:tc>
          <w:tcPr>
            <w:tcW w:w="1123" w:type="dxa"/>
          </w:tcPr>
          <w:p w14:paraId="355CCC90" w14:textId="77777777" w:rsidR="00604556" w:rsidRDefault="00604556">
            <w:pPr>
              <w:pStyle w:val="Table09Row"/>
            </w:pPr>
          </w:p>
        </w:tc>
      </w:tr>
      <w:tr w:rsidR="00604556" w14:paraId="29930571" w14:textId="77777777">
        <w:trPr>
          <w:cantSplit/>
          <w:jc w:val="center"/>
        </w:trPr>
        <w:tc>
          <w:tcPr>
            <w:tcW w:w="1418" w:type="dxa"/>
          </w:tcPr>
          <w:p w14:paraId="2B503AA8" w14:textId="77777777" w:rsidR="00604556" w:rsidRDefault="00B37F43">
            <w:pPr>
              <w:pStyle w:val="Table09Row"/>
            </w:pPr>
            <w:r>
              <w:t>1988/057</w:t>
            </w:r>
          </w:p>
        </w:tc>
        <w:tc>
          <w:tcPr>
            <w:tcW w:w="2693" w:type="dxa"/>
          </w:tcPr>
          <w:p w14:paraId="3FE71413" w14:textId="77777777" w:rsidR="00604556" w:rsidRDefault="00B37F43">
            <w:pPr>
              <w:pStyle w:val="Table09Row"/>
            </w:pPr>
            <w:r>
              <w:rPr>
                <w:i/>
              </w:rPr>
              <w:t xml:space="preserve">Road Traffic </w:t>
            </w:r>
            <w:r>
              <w:rPr>
                <w:i/>
              </w:rPr>
              <w:t>Amendment Act (No. 2) 1988</w:t>
            </w:r>
          </w:p>
        </w:tc>
        <w:tc>
          <w:tcPr>
            <w:tcW w:w="1276" w:type="dxa"/>
          </w:tcPr>
          <w:p w14:paraId="1EF9FCF6" w14:textId="77777777" w:rsidR="00604556" w:rsidRDefault="00B37F43">
            <w:pPr>
              <w:pStyle w:val="Table09Row"/>
            </w:pPr>
            <w:r>
              <w:t>8 Dec 1988</w:t>
            </w:r>
          </w:p>
        </w:tc>
        <w:tc>
          <w:tcPr>
            <w:tcW w:w="3402" w:type="dxa"/>
          </w:tcPr>
          <w:p w14:paraId="776A3DF5" w14:textId="77777777" w:rsidR="00604556" w:rsidRDefault="00B37F43">
            <w:pPr>
              <w:pStyle w:val="Table09Row"/>
            </w:pPr>
            <w:r>
              <w:t>s. 1 &amp; 2: 8 Dec 1988;</w:t>
            </w:r>
          </w:p>
          <w:p w14:paraId="41D7E2FB" w14:textId="77777777" w:rsidR="00604556" w:rsidRDefault="00B37F43">
            <w:pPr>
              <w:pStyle w:val="Table09Row"/>
            </w:pPr>
            <w:r>
              <w:t xml:space="preserve">Act other than s. 1 &amp; 2: 1 Feb 1989 (see s. 2 and </w:t>
            </w:r>
            <w:r>
              <w:rPr>
                <w:i/>
              </w:rPr>
              <w:t>Gazette</w:t>
            </w:r>
            <w:r>
              <w:t xml:space="preserve"> 23 Dec 1988 p. 4937)</w:t>
            </w:r>
          </w:p>
        </w:tc>
        <w:tc>
          <w:tcPr>
            <w:tcW w:w="1123" w:type="dxa"/>
          </w:tcPr>
          <w:p w14:paraId="122B7E25" w14:textId="77777777" w:rsidR="00604556" w:rsidRDefault="00604556">
            <w:pPr>
              <w:pStyle w:val="Table09Row"/>
            </w:pPr>
          </w:p>
        </w:tc>
      </w:tr>
      <w:tr w:rsidR="00604556" w14:paraId="4771DF9C" w14:textId="77777777">
        <w:trPr>
          <w:cantSplit/>
          <w:jc w:val="center"/>
        </w:trPr>
        <w:tc>
          <w:tcPr>
            <w:tcW w:w="1418" w:type="dxa"/>
          </w:tcPr>
          <w:p w14:paraId="08449C24" w14:textId="77777777" w:rsidR="00604556" w:rsidRDefault="00B37F43">
            <w:pPr>
              <w:pStyle w:val="Table09Row"/>
            </w:pPr>
            <w:r>
              <w:t>1988/058</w:t>
            </w:r>
          </w:p>
        </w:tc>
        <w:tc>
          <w:tcPr>
            <w:tcW w:w="2693" w:type="dxa"/>
          </w:tcPr>
          <w:p w14:paraId="4B26CD9F" w14:textId="77777777" w:rsidR="00604556" w:rsidRDefault="00B37F43">
            <w:pPr>
              <w:pStyle w:val="Table09Row"/>
            </w:pPr>
            <w:r>
              <w:rPr>
                <w:i/>
              </w:rPr>
              <w:t>Electoral Amendment Act (No. 2) 1988</w:t>
            </w:r>
          </w:p>
        </w:tc>
        <w:tc>
          <w:tcPr>
            <w:tcW w:w="1276" w:type="dxa"/>
          </w:tcPr>
          <w:p w14:paraId="2AAB1D9C" w14:textId="77777777" w:rsidR="00604556" w:rsidRDefault="00B37F43">
            <w:pPr>
              <w:pStyle w:val="Table09Row"/>
            </w:pPr>
            <w:r>
              <w:t>8 Dec 1988</w:t>
            </w:r>
          </w:p>
        </w:tc>
        <w:tc>
          <w:tcPr>
            <w:tcW w:w="3402" w:type="dxa"/>
          </w:tcPr>
          <w:p w14:paraId="019BC324" w14:textId="77777777" w:rsidR="00604556" w:rsidRDefault="00B37F43">
            <w:pPr>
              <w:pStyle w:val="Table09Row"/>
            </w:pPr>
            <w:r>
              <w:t>s. 1 &amp; 2: 8 Dec 1988;</w:t>
            </w:r>
          </w:p>
          <w:p w14:paraId="4F99EAE8" w14:textId="77777777" w:rsidR="00604556" w:rsidRDefault="00B37F43">
            <w:pPr>
              <w:pStyle w:val="Table09Row"/>
            </w:pPr>
            <w:r>
              <w:t xml:space="preserve">Act other than s. 1 &amp; 2: 27 Jan 1989 (see s. 2 and </w:t>
            </w:r>
            <w:r>
              <w:rPr>
                <w:i/>
              </w:rPr>
              <w:t>Gazette</w:t>
            </w:r>
            <w:r>
              <w:t xml:space="preserve"> 27 Jan 1989 p. 264)</w:t>
            </w:r>
          </w:p>
        </w:tc>
        <w:tc>
          <w:tcPr>
            <w:tcW w:w="1123" w:type="dxa"/>
          </w:tcPr>
          <w:p w14:paraId="5ED5B447" w14:textId="77777777" w:rsidR="00604556" w:rsidRDefault="00604556">
            <w:pPr>
              <w:pStyle w:val="Table09Row"/>
            </w:pPr>
          </w:p>
        </w:tc>
      </w:tr>
      <w:tr w:rsidR="00604556" w14:paraId="1D0FF34B" w14:textId="77777777">
        <w:trPr>
          <w:cantSplit/>
          <w:jc w:val="center"/>
        </w:trPr>
        <w:tc>
          <w:tcPr>
            <w:tcW w:w="1418" w:type="dxa"/>
          </w:tcPr>
          <w:p w14:paraId="769C3903" w14:textId="77777777" w:rsidR="00604556" w:rsidRDefault="00B37F43">
            <w:pPr>
              <w:pStyle w:val="Table09Row"/>
            </w:pPr>
            <w:r>
              <w:t>1988/059</w:t>
            </w:r>
          </w:p>
        </w:tc>
        <w:tc>
          <w:tcPr>
            <w:tcW w:w="2693" w:type="dxa"/>
          </w:tcPr>
          <w:p w14:paraId="62442405" w14:textId="77777777" w:rsidR="00604556" w:rsidRDefault="00B37F43">
            <w:pPr>
              <w:pStyle w:val="Table09Row"/>
            </w:pPr>
            <w:r>
              <w:rPr>
                <w:i/>
              </w:rPr>
              <w:t>Art Gallery Amendment Act 1988</w:t>
            </w:r>
          </w:p>
        </w:tc>
        <w:tc>
          <w:tcPr>
            <w:tcW w:w="1276" w:type="dxa"/>
          </w:tcPr>
          <w:p w14:paraId="6B26BE70" w14:textId="77777777" w:rsidR="00604556" w:rsidRDefault="00B37F43">
            <w:pPr>
              <w:pStyle w:val="Table09Row"/>
            </w:pPr>
            <w:r>
              <w:t>8 Dec 1988</w:t>
            </w:r>
          </w:p>
        </w:tc>
        <w:tc>
          <w:tcPr>
            <w:tcW w:w="3402" w:type="dxa"/>
          </w:tcPr>
          <w:p w14:paraId="4864BABC" w14:textId="77777777" w:rsidR="00604556" w:rsidRDefault="00B37F43">
            <w:pPr>
              <w:pStyle w:val="Table09Row"/>
            </w:pPr>
            <w:r>
              <w:t>s. 1 &amp; 2: 8 Dec 1988;</w:t>
            </w:r>
          </w:p>
          <w:p w14:paraId="5B5C9570" w14:textId="77777777" w:rsidR="00604556" w:rsidRDefault="00B37F43">
            <w:pPr>
              <w:pStyle w:val="Table09Row"/>
            </w:pPr>
            <w:r>
              <w:t xml:space="preserve">Act other than s. 1 &amp; 2: 20 Jan 1989 (see s. 2 and </w:t>
            </w:r>
            <w:r>
              <w:rPr>
                <w:i/>
              </w:rPr>
              <w:t>Gazette</w:t>
            </w:r>
            <w:r>
              <w:t xml:space="preserve"> 20 Jan 1989 p. 110)</w:t>
            </w:r>
          </w:p>
        </w:tc>
        <w:tc>
          <w:tcPr>
            <w:tcW w:w="1123" w:type="dxa"/>
          </w:tcPr>
          <w:p w14:paraId="09DDCD0C" w14:textId="77777777" w:rsidR="00604556" w:rsidRDefault="00604556">
            <w:pPr>
              <w:pStyle w:val="Table09Row"/>
            </w:pPr>
          </w:p>
        </w:tc>
      </w:tr>
      <w:tr w:rsidR="00604556" w14:paraId="2881A4A7" w14:textId="77777777">
        <w:trPr>
          <w:cantSplit/>
          <w:jc w:val="center"/>
        </w:trPr>
        <w:tc>
          <w:tcPr>
            <w:tcW w:w="1418" w:type="dxa"/>
          </w:tcPr>
          <w:p w14:paraId="07F544FD" w14:textId="77777777" w:rsidR="00604556" w:rsidRDefault="00B37F43">
            <w:pPr>
              <w:pStyle w:val="Table09Row"/>
            </w:pPr>
            <w:r>
              <w:t>1988/060</w:t>
            </w:r>
          </w:p>
        </w:tc>
        <w:tc>
          <w:tcPr>
            <w:tcW w:w="2693" w:type="dxa"/>
          </w:tcPr>
          <w:p w14:paraId="67644EFC" w14:textId="77777777" w:rsidR="00604556" w:rsidRDefault="00B37F43">
            <w:pPr>
              <w:pStyle w:val="Table09Row"/>
            </w:pPr>
            <w:r>
              <w:rPr>
                <w:i/>
              </w:rPr>
              <w:t>National Cri</w:t>
            </w:r>
            <w:r>
              <w:rPr>
                <w:i/>
              </w:rPr>
              <w:t>me Authority (State Provisions) Amendment Act 1988</w:t>
            </w:r>
          </w:p>
        </w:tc>
        <w:tc>
          <w:tcPr>
            <w:tcW w:w="1276" w:type="dxa"/>
          </w:tcPr>
          <w:p w14:paraId="0E3718C7" w14:textId="77777777" w:rsidR="00604556" w:rsidRDefault="00B37F43">
            <w:pPr>
              <w:pStyle w:val="Table09Row"/>
            </w:pPr>
            <w:r>
              <w:t>8 Dec 1988</w:t>
            </w:r>
          </w:p>
        </w:tc>
        <w:tc>
          <w:tcPr>
            <w:tcW w:w="3402" w:type="dxa"/>
          </w:tcPr>
          <w:p w14:paraId="72BE4E1A" w14:textId="77777777" w:rsidR="00604556" w:rsidRDefault="00B37F43">
            <w:pPr>
              <w:pStyle w:val="Table09Row"/>
            </w:pPr>
            <w:r>
              <w:t>s. 1 &amp; 2: 8 Dec 1988;</w:t>
            </w:r>
          </w:p>
          <w:p w14:paraId="09C7240D" w14:textId="77777777" w:rsidR="00604556" w:rsidRDefault="00B37F43">
            <w:pPr>
              <w:pStyle w:val="Table09Row"/>
            </w:pPr>
            <w:r>
              <w:t xml:space="preserve">Act other than s. 1 &amp; 2: 2 Jun 1989 (see s. 2 and </w:t>
            </w:r>
            <w:r>
              <w:rPr>
                <w:i/>
              </w:rPr>
              <w:t>Gazette</w:t>
            </w:r>
            <w:r>
              <w:t xml:space="preserve"> 2 Jun 1989 p. 1599)</w:t>
            </w:r>
          </w:p>
        </w:tc>
        <w:tc>
          <w:tcPr>
            <w:tcW w:w="1123" w:type="dxa"/>
          </w:tcPr>
          <w:p w14:paraId="37BEA9B7" w14:textId="77777777" w:rsidR="00604556" w:rsidRDefault="00B37F43">
            <w:pPr>
              <w:pStyle w:val="Table09Row"/>
            </w:pPr>
            <w:r>
              <w:t>2004/074</w:t>
            </w:r>
          </w:p>
        </w:tc>
      </w:tr>
      <w:tr w:rsidR="00604556" w14:paraId="664ABB2D" w14:textId="77777777">
        <w:trPr>
          <w:cantSplit/>
          <w:jc w:val="center"/>
        </w:trPr>
        <w:tc>
          <w:tcPr>
            <w:tcW w:w="1418" w:type="dxa"/>
          </w:tcPr>
          <w:p w14:paraId="109665F9" w14:textId="77777777" w:rsidR="00604556" w:rsidRDefault="00B37F43">
            <w:pPr>
              <w:pStyle w:val="Table09Row"/>
            </w:pPr>
            <w:r>
              <w:t>1988/061</w:t>
            </w:r>
          </w:p>
        </w:tc>
        <w:tc>
          <w:tcPr>
            <w:tcW w:w="2693" w:type="dxa"/>
          </w:tcPr>
          <w:p w14:paraId="74D2C9FC" w14:textId="77777777" w:rsidR="00604556" w:rsidRDefault="00B37F43">
            <w:pPr>
              <w:pStyle w:val="Table09Row"/>
            </w:pPr>
            <w:r>
              <w:rPr>
                <w:i/>
              </w:rPr>
              <w:t>Mineral Sands (Allied Eneabba) Agreement Amendment Act 1988</w:t>
            </w:r>
          </w:p>
        </w:tc>
        <w:tc>
          <w:tcPr>
            <w:tcW w:w="1276" w:type="dxa"/>
          </w:tcPr>
          <w:p w14:paraId="559BC228" w14:textId="77777777" w:rsidR="00604556" w:rsidRDefault="00B37F43">
            <w:pPr>
              <w:pStyle w:val="Table09Row"/>
            </w:pPr>
            <w:r>
              <w:t>8 Dec 1988</w:t>
            </w:r>
          </w:p>
        </w:tc>
        <w:tc>
          <w:tcPr>
            <w:tcW w:w="3402" w:type="dxa"/>
          </w:tcPr>
          <w:p w14:paraId="53744AE0" w14:textId="77777777" w:rsidR="00604556" w:rsidRDefault="00B37F43">
            <w:pPr>
              <w:pStyle w:val="Table09Row"/>
            </w:pPr>
            <w:r>
              <w:t xml:space="preserve">Act other than s. 7: 8 Dec 1988 (see s. 2(1)); </w:t>
            </w:r>
          </w:p>
          <w:p w14:paraId="2F69651E" w14:textId="77777777" w:rsidR="00604556" w:rsidRDefault="00B37F43">
            <w:pPr>
              <w:pStyle w:val="Table09Row"/>
            </w:pPr>
            <w:r>
              <w:t>s. 7: 29 Dec 1988 (see s. 2(2))</w:t>
            </w:r>
          </w:p>
        </w:tc>
        <w:tc>
          <w:tcPr>
            <w:tcW w:w="1123" w:type="dxa"/>
          </w:tcPr>
          <w:p w14:paraId="7958FF65" w14:textId="77777777" w:rsidR="00604556" w:rsidRDefault="00604556">
            <w:pPr>
              <w:pStyle w:val="Table09Row"/>
            </w:pPr>
          </w:p>
        </w:tc>
      </w:tr>
      <w:tr w:rsidR="00604556" w14:paraId="754C1585" w14:textId="77777777">
        <w:trPr>
          <w:cantSplit/>
          <w:jc w:val="center"/>
        </w:trPr>
        <w:tc>
          <w:tcPr>
            <w:tcW w:w="1418" w:type="dxa"/>
          </w:tcPr>
          <w:p w14:paraId="5BFBA65B" w14:textId="77777777" w:rsidR="00604556" w:rsidRDefault="00B37F43">
            <w:pPr>
              <w:pStyle w:val="Table09Row"/>
            </w:pPr>
            <w:r>
              <w:t>1988/062</w:t>
            </w:r>
          </w:p>
        </w:tc>
        <w:tc>
          <w:tcPr>
            <w:tcW w:w="2693" w:type="dxa"/>
          </w:tcPr>
          <w:p w14:paraId="6029D84F" w14:textId="77777777" w:rsidR="00604556" w:rsidRDefault="00B37F43">
            <w:pPr>
              <w:pStyle w:val="Table09Row"/>
            </w:pPr>
            <w:r>
              <w:rPr>
                <w:i/>
              </w:rPr>
              <w:t>Wesply (Dardanup) Agreement Authorization Amendment Act 1988</w:t>
            </w:r>
          </w:p>
        </w:tc>
        <w:tc>
          <w:tcPr>
            <w:tcW w:w="1276" w:type="dxa"/>
          </w:tcPr>
          <w:p w14:paraId="405C3414" w14:textId="77777777" w:rsidR="00604556" w:rsidRDefault="00B37F43">
            <w:pPr>
              <w:pStyle w:val="Table09Row"/>
            </w:pPr>
            <w:r>
              <w:t>8 Dec 1988</w:t>
            </w:r>
          </w:p>
        </w:tc>
        <w:tc>
          <w:tcPr>
            <w:tcW w:w="3402" w:type="dxa"/>
          </w:tcPr>
          <w:p w14:paraId="2C46B3E4" w14:textId="77777777" w:rsidR="00604556" w:rsidRDefault="00B37F43">
            <w:pPr>
              <w:pStyle w:val="Table09Row"/>
            </w:pPr>
            <w:r>
              <w:t>8 Dec 1988 (see s. 2)</w:t>
            </w:r>
          </w:p>
        </w:tc>
        <w:tc>
          <w:tcPr>
            <w:tcW w:w="1123" w:type="dxa"/>
          </w:tcPr>
          <w:p w14:paraId="2F6FF664" w14:textId="77777777" w:rsidR="00604556" w:rsidRDefault="00604556">
            <w:pPr>
              <w:pStyle w:val="Table09Row"/>
            </w:pPr>
          </w:p>
        </w:tc>
      </w:tr>
      <w:tr w:rsidR="00604556" w14:paraId="09E8E514" w14:textId="77777777">
        <w:trPr>
          <w:cantSplit/>
          <w:jc w:val="center"/>
        </w:trPr>
        <w:tc>
          <w:tcPr>
            <w:tcW w:w="1418" w:type="dxa"/>
          </w:tcPr>
          <w:p w14:paraId="02E27C31" w14:textId="77777777" w:rsidR="00604556" w:rsidRDefault="00B37F43">
            <w:pPr>
              <w:pStyle w:val="Table09Row"/>
            </w:pPr>
            <w:r>
              <w:lastRenderedPageBreak/>
              <w:t>1988/063</w:t>
            </w:r>
          </w:p>
        </w:tc>
        <w:tc>
          <w:tcPr>
            <w:tcW w:w="2693" w:type="dxa"/>
          </w:tcPr>
          <w:p w14:paraId="45C3146E" w14:textId="77777777" w:rsidR="00604556" w:rsidRDefault="00B37F43">
            <w:pPr>
              <w:pStyle w:val="Table09Row"/>
            </w:pPr>
            <w:r>
              <w:rPr>
                <w:i/>
              </w:rPr>
              <w:t>Coal Mine Workers (Pensions) Amendment Act 1988</w:t>
            </w:r>
          </w:p>
        </w:tc>
        <w:tc>
          <w:tcPr>
            <w:tcW w:w="1276" w:type="dxa"/>
          </w:tcPr>
          <w:p w14:paraId="67F39561" w14:textId="77777777" w:rsidR="00604556" w:rsidRDefault="00B37F43">
            <w:pPr>
              <w:pStyle w:val="Table09Row"/>
            </w:pPr>
            <w:r>
              <w:t>1</w:t>
            </w:r>
            <w:r>
              <w:t>5 Dec 1988</w:t>
            </w:r>
          </w:p>
        </w:tc>
        <w:tc>
          <w:tcPr>
            <w:tcW w:w="3402" w:type="dxa"/>
          </w:tcPr>
          <w:p w14:paraId="06B69DC8" w14:textId="77777777" w:rsidR="00604556" w:rsidRDefault="00B37F43">
            <w:pPr>
              <w:pStyle w:val="Table09Row"/>
            </w:pPr>
            <w:r>
              <w:t>15 Dec 1988 (see s. 2)</w:t>
            </w:r>
          </w:p>
        </w:tc>
        <w:tc>
          <w:tcPr>
            <w:tcW w:w="1123" w:type="dxa"/>
          </w:tcPr>
          <w:p w14:paraId="26CFB895" w14:textId="77777777" w:rsidR="00604556" w:rsidRDefault="00B37F43">
            <w:pPr>
              <w:pStyle w:val="Table09Row"/>
            </w:pPr>
            <w:r>
              <w:t>1989/028</w:t>
            </w:r>
          </w:p>
        </w:tc>
      </w:tr>
      <w:tr w:rsidR="00604556" w14:paraId="0F03A983" w14:textId="77777777">
        <w:trPr>
          <w:cantSplit/>
          <w:jc w:val="center"/>
        </w:trPr>
        <w:tc>
          <w:tcPr>
            <w:tcW w:w="1418" w:type="dxa"/>
          </w:tcPr>
          <w:p w14:paraId="46A8E58A" w14:textId="77777777" w:rsidR="00604556" w:rsidRDefault="00B37F43">
            <w:pPr>
              <w:pStyle w:val="Table09Row"/>
            </w:pPr>
            <w:r>
              <w:t>1988/064</w:t>
            </w:r>
          </w:p>
        </w:tc>
        <w:tc>
          <w:tcPr>
            <w:tcW w:w="2693" w:type="dxa"/>
          </w:tcPr>
          <w:p w14:paraId="587ABE97" w14:textId="77777777" w:rsidR="00604556" w:rsidRDefault="00B37F43">
            <w:pPr>
              <w:pStyle w:val="Table09Row"/>
            </w:pPr>
            <w:r>
              <w:rPr>
                <w:i/>
              </w:rPr>
              <w:t>Acts Amendment (Events on Roads) Act 1988</w:t>
            </w:r>
          </w:p>
        </w:tc>
        <w:tc>
          <w:tcPr>
            <w:tcW w:w="1276" w:type="dxa"/>
          </w:tcPr>
          <w:p w14:paraId="77EE906D" w14:textId="77777777" w:rsidR="00604556" w:rsidRDefault="00B37F43">
            <w:pPr>
              <w:pStyle w:val="Table09Row"/>
            </w:pPr>
            <w:r>
              <w:t>8 Dec 1988</w:t>
            </w:r>
          </w:p>
        </w:tc>
        <w:tc>
          <w:tcPr>
            <w:tcW w:w="3402" w:type="dxa"/>
          </w:tcPr>
          <w:p w14:paraId="1627A32E" w14:textId="77777777" w:rsidR="00604556" w:rsidRDefault="00B37F43">
            <w:pPr>
              <w:pStyle w:val="Table09Row"/>
            </w:pPr>
            <w:r>
              <w:t>s. 1 &amp; 2: 8 Dec 1988;</w:t>
            </w:r>
          </w:p>
          <w:p w14:paraId="09ABDFAD" w14:textId="77777777" w:rsidR="00604556" w:rsidRDefault="00B37F43">
            <w:pPr>
              <w:pStyle w:val="Table09Row"/>
            </w:pPr>
            <w:r>
              <w:t xml:space="preserve">Act other than s. 1 &amp; 2: 1 Feb 1991 (see s. 2 and </w:t>
            </w:r>
            <w:r>
              <w:rPr>
                <w:i/>
              </w:rPr>
              <w:t>Gazette</w:t>
            </w:r>
            <w:r>
              <w:t xml:space="preserve"> 1 Feb 1991 p. 511)</w:t>
            </w:r>
          </w:p>
        </w:tc>
        <w:tc>
          <w:tcPr>
            <w:tcW w:w="1123" w:type="dxa"/>
          </w:tcPr>
          <w:p w14:paraId="21B099A9" w14:textId="77777777" w:rsidR="00604556" w:rsidRDefault="00604556">
            <w:pPr>
              <w:pStyle w:val="Table09Row"/>
            </w:pPr>
          </w:p>
        </w:tc>
      </w:tr>
      <w:tr w:rsidR="00604556" w14:paraId="416E0D22" w14:textId="77777777">
        <w:trPr>
          <w:cantSplit/>
          <w:jc w:val="center"/>
        </w:trPr>
        <w:tc>
          <w:tcPr>
            <w:tcW w:w="1418" w:type="dxa"/>
          </w:tcPr>
          <w:p w14:paraId="1A8AB426" w14:textId="77777777" w:rsidR="00604556" w:rsidRDefault="00B37F43">
            <w:pPr>
              <w:pStyle w:val="Table09Row"/>
            </w:pPr>
            <w:r>
              <w:t>1988/065</w:t>
            </w:r>
          </w:p>
        </w:tc>
        <w:tc>
          <w:tcPr>
            <w:tcW w:w="2693" w:type="dxa"/>
          </w:tcPr>
          <w:p w14:paraId="562DDA10" w14:textId="77777777" w:rsidR="00604556" w:rsidRDefault="00B37F43">
            <w:pPr>
              <w:pStyle w:val="Table09Row"/>
            </w:pPr>
            <w:r>
              <w:rPr>
                <w:i/>
              </w:rPr>
              <w:t xml:space="preserve">Shipping and Pilotage Amendment </w:t>
            </w:r>
            <w:r>
              <w:rPr>
                <w:i/>
              </w:rPr>
              <w:t>Act 1988</w:t>
            </w:r>
          </w:p>
        </w:tc>
        <w:tc>
          <w:tcPr>
            <w:tcW w:w="1276" w:type="dxa"/>
          </w:tcPr>
          <w:p w14:paraId="381383DC" w14:textId="77777777" w:rsidR="00604556" w:rsidRDefault="00B37F43">
            <w:pPr>
              <w:pStyle w:val="Table09Row"/>
            </w:pPr>
            <w:r>
              <w:t>14 Dec 1988</w:t>
            </w:r>
          </w:p>
        </w:tc>
        <w:tc>
          <w:tcPr>
            <w:tcW w:w="3402" w:type="dxa"/>
          </w:tcPr>
          <w:p w14:paraId="5FB665E9" w14:textId="77777777" w:rsidR="00604556" w:rsidRDefault="00B37F43">
            <w:pPr>
              <w:pStyle w:val="Table09Row"/>
            </w:pPr>
            <w:r>
              <w:t>14 Dec 1988 (see s. 2)</w:t>
            </w:r>
          </w:p>
        </w:tc>
        <w:tc>
          <w:tcPr>
            <w:tcW w:w="1123" w:type="dxa"/>
          </w:tcPr>
          <w:p w14:paraId="7370976C" w14:textId="77777777" w:rsidR="00604556" w:rsidRDefault="00604556">
            <w:pPr>
              <w:pStyle w:val="Table09Row"/>
            </w:pPr>
          </w:p>
        </w:tc>
      </w:tr>
      <w:tr w:rsidR="00604556" w14:paraId="07CE4114" w14:textId="77777777">
        <w:trPr>
          <w:cantSplit/>
          <w:jc w:val="center"/>
        </w:trPr>
        <w:tc>
          <w:tcPr>
            <w:tcW w:w="1418" w:type="dxa"/>
          </w:tcPr>
          <w:p w14:paraId="35FAB7C8" w14:textId="77777777" w:rsidR="00604556" w:rsidRDefault="00B37F43">
            <w:pPr>
              <w:pStyle w:val="Table09Row"/>
            </w:pPr>
            <w:r>
              <w:t>1988/066</w:t>
            </w:r>
          </w:p>
        </w:tc>
        <w:tc>
          <w:tcPr>
            <w:tcW w:w="2693" w:type="dxa"/>
          </w:tcPr>
          <w:p w14:paraId="6E6932BE" w14:textId="77777777" w:rsidR="00604556" w:rsidRDefault="00B37F43">
            <w:pPr>
              <w:pStyle w:val="Table09Row"/>
            </w:pPr>
            <w:r>
              <w:rPr>
                <w:i/>
              </w:rPr>
              <w:t>Acts Amendment (Racing Industry) Act 1988</w:t>
            </w:r>
          </w:p>
        </w:tc>
        <w:tc>
          <w:tcPr>
            <w:tcW w:w="1276" w:type="dxa"/>
          </w:tcPr>
          <w:p w14:paraId="54CCA0FA" w14:textId="77777777" w:rsidR="00604556" w:rsidRDefault="00B37F43">
            <w:pPr>
              <w:pStyle w:val="Table09Row"/>
            </w:pPr>
            <w:r>
              <w:t>22 Dec 1988</w:t>
            </w:r>
          </w:p>
        </w:tc>
        <w:tc>
          <w:tcPr>
            <w:tcW w:w="3402" w:type="dxa"/>
          </w:tcPr>
          <w:p w14:paraId="49487DB2" w14:textId="77777777" w:rsidR="00604556" w:rsidRDefault="00B37F43">
            <w:pPr>
              <w:pStyle w:val="Table09Row"/>
            </w:pPr>
            <w:r>
              <w:t>Act other than s. 3‑10, 12‑17, 19, 20, 22(a), (b) &amp; (c) &amp; 23‑28: 1 Aug 1988 (see s. 2(1));</w:t>
            </w:r>
          </w:p>
          <w:p w14:paraId="7D0AFE8F" w14:textId="77777777" w:rsidR="00604556" w:rsidRDefault="00B37F43">
            <w:pPr>
              <w:pStyle w:val="Table09Row"/>
            </w:pPr>
            <w:r>
              <w:t>s. 3‑10, 12, 13, 15, 16, 17, 19, 20, 23, 27 &amp; 28: 22 Dec</w:t>
            </w:r>
            <w:r>
              <w:t> 1988 (see s. 2(3));</w:t>
            </w:r>
          </w:p>
          <w:p w14:paraId="29D4BF8B" w14:textId="77777777" w:rsidR="00604556" w:rsidRDefault="00B37F43">
            <w:pPr>
              <w:pStyle w:val="Table09Row"/>
            </w:pPr>
            <w:r>
              <w:t>s. 22(a), (b) &amp; (c): 1 Jan 1989 (see s. 2(4));</w:t>
            </w:r>
          </w:p>
          <w:p w14:paraId="61C4FA41" w14:textId="77777777" w:rsidR="00604556" w:rsidRDefault="00B37F43">
            <w:pPr>
              <w:pStyle w:val="Table09Row"/>
            </w:pPr>
            <w:r>
              <w:t xml:space="preserve">s. 14, 24, 25 &amp; 26: 26 May 1989 (see s. 2(2) and </w:t>
            </w:r>
            <w:r>
              <w:rPr>
                <w:i/>
              </w:rPr>
              <w:t>Gazette</w:t>
            </w:r>
            <w:r>
              <w:t xml:space="preserve"> 26 May 1989 p. 1543)</w:t>
            </w:r>
          </w:p>
        </w:tc>
        <w:tc>
          <w:tcPr>
            <w:tcW w:w="1123" w:type="dxa"/>
          </w:tcPr>
          <w:p w14:paraId="5CC189BF" w14:textId="77777777" w:rsidR="00604556" w:rsidRDefault="00604556">
            <w:pPr>
              <w:pStyle w:val="Table09Row"/>
            </w:pPr>
          </w:p>
        </w:tc>
      </w:tr>
      <w:tr w:rsidR="00604556" w14:paraId="52BCC1C7" w14:textId="77777777">
        <w:trPr>
          <w:cantSplit/>
          <w:jc w:val="center"/>
        </w:trPr>
        <w:tc>
          <w:tcPr>
            <w:tcW w:w="1418" w:type="dxa"/>
          </w:tcPr>
          <w:p w14:paraId="0EA343D5" w14:textId="77777777" w:rsidR="00604556" w:rsidRDefault="00B37F43">
            <w:pPr>
              <w:pStyle w:val="Table09Row"/>
            </w:pPr>
            <w:r>
              <w:t>1988/067</w:t>
            </w:r>
          </w:p>
        </w:tc>
        <w:tc>
          <w:tcPr>
            <w:tcW w:w="2693" w:type="dxa"/>
          </w:tcPr>
          <w:p w14:paraId="286DF243" w14:textId="77777777" w:rsidR="00604556" w:rsidRDefault="00B37F43">
            <w:pPr>
              <w:pStyle w:val="Table09Row"/>
            </w:pPr>
            <w:r>
              <w:rPr>
                <w:i/>
              </w:rPr>
              <w:t>Reserves and Land Revestment Act 1988</w:t>
            </w:r>
          </w:p>
        </w:tc>
        <w:tc>
          <w:tcPr>
            <w:tcW w:w="1276" w:type="dxa"/>
          </w:tcPr>
          <w:p w14:paraId="1CF3AA71" w14:textId="77777777" w:rsidR="00604556" w:rsidRDefault="00B37F43">
            <w:pPr>
              <w:pStyle w:val="Table09Row"/>
            </w:pPr>
            <w:r>
              <w:t>14 Dec 1988</w:t>
            </w:r>
          </w:p>
        </w:tc>
        <w:tc>
          <w:tcPr>
            <w:tcW w:w="3402" w:type="dxa"/>
          </w:tcPr>
          <w:p w14:paraId="4ADE6A12" w14:textId="77777777" w:rsidR="00604556" w:rsidRDefault="00B37F43">
            <w:pPr>
              <w:pStyle w:val="Table09Row"/>
            </w:pPr>
            <w:r>
              <w:t>14 Dec 1988 (see s. 2)</w:t>
            </w:r>
          </w:p>
        </w:tc>
        <w:tc>
          <w:tcPr>
            <w:tcW w:w="1123" w:type="dxa"/>
          </w:tcPr>
          <w:p w14:paraId="51981725" w14:textId="77777777" w:rsidR="00604556" w:rsidRDefault="00604556">
            <w:pPr>
              <w:pStyle w:val="Table09Row"/>
            </w:pPr>
          </w:p>
        </w:tc>
      </w:tr>
      <w:tr w:rsidR="00604556" w14:paraId="7F83525D" w14:textId="77777777">
        <w:trPr>
          <w:cantSplit/>
          <w:jc w:val="center"/>
        </w:trPr>
        <w:tc>
          <w:tcPr>
            <w:tcW w:w="1418" w:type="dxa"/>
          </w:tcPr>
          <w:p w14:paraId="2E62D93E" w14:textId="77777777" w:rsidR="00604556" w:rsidRDefault="00B37F43">
            <w:pPr>
              <w:pStyle w:val="Table09Row"/>
            </w:pPr>
            <w:r>
              <w:t>1988/068</w:t>
            </w:r>
          </w:p>
        </w:tc>
        <w:tc>
          <w:tcPr>
            <w:tcW w:w="2693" w:type="dxa"/>
          </w:tcPr>
          <w:p w14:paraId="2134F338" w14:textId="77777777" w:rsidR="00604556" w:rsidRDefault="00B37F43">
            <w:pPr>
              <w:pStyle w:val="Table09Row"/>
            </w:pPr>
            <w:r>
              <w:rPr>
                <w:i/>
              </w:rPr>
              <w:t xml:space="preserve">Mineral </w:t>
            </w:r>
            <w:r>
              <w:rPr>
                <w:i/>
              </w:rPr>
              <w:t>Sands (Cooljarloo) Mining and Processing Agreement Act 1988</w:t>
            </w:r>
          </w:p>
        </w:tc>
        <w:tc>
          <w:tcPr>
            <w:tcW w:w="1276" w:type="dxa"/>
          </w:tcPr>
          <w:p w14:paraId="07638111" w14:textId="77777777" w:rsidR="00604556" w:rsidRDefault="00B37F43">
            <w:pPr>
              <w:pStyle w:val="Table09Row"/>
            </w:pPr>
            <w:r>
              <w:t>14 Dec 1988</w:t>
            </w:r>
          </w:p>
        </w:tc>
        <w:tc>
          <w:tcPr>
            <w:tcW w:w="3402" w:type="dxa"/>
          </w:tcPr>
          <w:p w14:paraId="0F5B14DD" w14:textId="77777777" w:rsidR="00604556" w:rsidRDefault="00B37F43">
            <w:pPr>
              <w:pStyle w:val="Table09Row"/>
            </w:pPr>
            <w:r>
              <w:t>14 Dec 1988 (see s. 2)</w:t>
            </w:r>
          </w:p>
        </w:tc>
        <w:tc>
          <w:tcPr>
            <w:tcW w:w="1123" w:type="dxa"/>
          </w:tcPr>
          <w:p w14:paraId="343C11CA" w14:textId="77777777" w:rsidR="00604556" w:rsidRDefault="00604556">
            <w:pPr>
              <w:pStyle w:val="Table09Row"/>
            </w:pPr>
          </w:p>
        </w:tc>
      </w:tr>
      <w:tr w:rsidR="00604556" w14:paraId="7FEE13EC" w14:textId="77777777">
        <w:trPr>
          <w:cantSplit/>
          <w:jc w:val="center"/>
        </w:trPr>
        <w:tc>
          <w:tcPr>
            <w:tcW w:w="1418" w:type="dxa"/>
          </w:tcPr>
          <w:p w14:paraId="6BFBADC6" w14:textId="77777777" w:rsidR="00604556" w:rsidRDefault="00B37F43">
            <w:pPr>
              <w:pStyle w:val="Table09Row"/>
            </w:pPr>
            <w:r>
              <w:t>1988/069</w:t>
            </w:r>
          </w:p>
        </w:tc>
        <w:tc>
          <w:tcPr>
            <w:tcW w:w="2693" w:type="dxa"/>
          </w:tcPr>
          <w:p w14:paraId="314665AA" w14:textId="77777777" w:rsidR="00604556" w:rsidRDefault="00B37F43">
            <w:pPr>
              <w:pStyle w:val="Table09Row"/>
            </w:pPr>
            <w:r>
              <w:rPr>
                <w:i/>
              </w:rPr>
              <w:t>Children’s Court of Western Australia Act (No. 2) 1988</w:t>
            </w:r>
          </w:p>
        </w:tc>
        <w:tc>
          <w:tcPr>
            <w:tcW w:w="1276" w:type="dxa"/>
          </w:tcPr>
          <w:p w14:paraId="74B6F16A" w14:textId="77777777" w:rsidR="00604556" w:rsidRDefault="00B37F43">
            <w:pPr>
              <w:pStyle w:val="Table09Row"/>
            </w:pPr>
            <w:r>
              <w:t>15 Dec 1988</w:t>
            </w:r>
          </w:p>
        </w:tc>
        <w:tc>
          <w:tcPr>
            <w:tcW w:w="3402" w:type="dxa"/>
          </w:tcPr>
          <w:p w14:paraId="2958545D" w14:textId="77777777" w:rsidR="00604556" w:rsidRDefault="00B37F43">
            <w:pPr>
              <w:pStyle w:val="Table09Row"/>
            </w:pPr>
            <w:r>
              <w:t>s. 1 &amp; 2: 15 Dec 1988;</w:t>
            </w:r>
          </w:p>
          <w:p w14:paraId="3CA93A25" w14:textId="77777777" w:rsidR="00604556" w:rsidRDefault="00B37F43">
            <w:pPr>
              <w:pStyle w:val="Table09Row"/>
            </w:pPr>
            <w:r>
              <w:t xml:space="preserve">Act other than s. 1 &amp; 2: 1 Dec 1989 (see s. 2 and </w:t>
            </w:r>
            <w:r>
              <w:rPr>
                <w:i/>
              </w:rPr>
              <w:t>Gazette</w:t>
            </w:r>
            <w:r>
              <w:t xml:space="preserve"> 24</w:t>
            </w:r>
            <w:r>
              <w:t> Nov 1989 p. 4327)</w:t>
            </w:r>
          </w:p>
        </w:tc>
        <w:tc>
          <w:tcPr>
            <w:tcW w:w="1123" w:type="dxa"/>
          </w:tcPr>
          <w:p w14:paraId="4328666C" w14:textId="77777777" w:rsidR="00604556" w:rsidRDefault="00604556">
            <w:pPr>
              <w:pStyle w:val="Table09Row"/>
            </w:pPr>
          </w:p>
        </w:tc>
      </w:tr>
      <w:tr w:rsidR="00604556" w14:paraId="26756558" w14:textId="77777777">
        <w:trPr>
          <w:cantSplit/>
          <w:jc w:val="center"/>
        </w:trPr>
        <w:tc>
          <w:tcPr>
            <w:tcW w:w="1418" w:type="dxa"/>
          </w:tcPr>
          <w:p w14:paraId="6B7F4B01" w14:textId="77777777" w:rsidR="00604556" w:rsidRDefault="00B37F43">
            <w:pPr>
              <w:pStyle w:val="Table09Row"/>
            </w:pPr>
            <w:r>
              <w:t>1988/070</w:t>
            </w:r>
          </w:p>
        </w:tc>
        <w:tc>
          <w:tcPr>
            <w:tcW w:w="2693" w:type="dxa"/>
          </w:tcPr>
          <w:p w14:paraId="0D6D5263" w14:textId="77777777" w:rsidR="00604556" w:rsidRDefault="00B37F43">
            <w:pPr>
              <w:pStyle w:val="Table09Row"/>
            </w:pPr>
            <w:r>
              <w:rPr>
                <w:i/>
              </w:rPr>
              <w:t>Criminal Law Amendment Act 1988</w:t>
            </w:r>
          </w:p>
        </w:tc>
        <w:tc>
          <w:tcPr>
            <w:tcW w:w="1276" w:type="dxa"/>
          </w:tcPr>
          <w:p w14:paraId="35FE5E88" w14:textId="77777777" w:rsidR="00604556" w:rsidRDefault="00B37F43">
            <w:pPr>
              <w:pStyle w:val="Table09Row"/>
            </w:pPr>
            <w:r>
              <w:t>15 Dec 1988</w:t>
            </w:r>
          </w:p>
        </w:tc>
        <w:tc>
          <w:tcPr>
            <w:tcW w:w="3402" w:type="dxa"/>
          </w:tcPr>
          <w:p w14:paraId="7A7D5494" w14:textId="77777777" w:rsidR="00604556" w:rsidRDefault="00B37F43">
            <w:pPr>
              <w:pStyle w:val="Table09Row"/>
            </w:pPr>
            <w:r>
              <w:t>s. 1 &amp; 2: 15 Dec 1988;</w:t>
            </w:r>
          </w:p>
          <w:p w14:paraId="3522B56A" w14:textId="77777777" w:rsidR="00604556" w:rsidRDefault="00B37F43">
            <w:pPr>
              <w:pStyle w:val="Table09Row"/>
            </w:pPr>
            <w:r>
              <w:t>s. 3, 32 &amp; 33, Pt. 6 (other than s. 48(1)) and Pt. 7: 15 Dec 1988 (see s. 2(3));</w:t>
            </w:r>
          </w:p>
          <w:p w14:paraId="0F9682E5" w14:textId="77777777" w:rsidR="00604556" w:rsidRDefault="00B37F43">
            <w:pPr>
              <w:pStyle w:val="Table09Row"/>
            </w:pPr>
            <w:r>
              <w:t xml:space="preserve">Pt. 2 (other than s. 3, 32 &amp; 33), Pt. 3, Pt. 5, s. 48(1) &amp; Pt. 8: 1 Feb 1989 (see s. 2(1) and </w:t>
            </w:r>
            <w:r>
              <w:rPr>
                <w:i/>
              </w:rPr>
              <w:t>Gazette</w:t>
            </w:r>
            <w:r>
              <w:t xml:space="preserve"> 20 Jan 1989 p. 110);</w:t>
            </w:r>
          </w:p>
          <w:p w14:paraId="1C284770" w14:textId="77777777" w:rsidR="00604556" w:rsidRDefault="00B37F43">
            <w:pPr>
              <w:pStyle w:val="Table09Row"/>
            </w:pPr>
            <w:r>
              <w:t xml:space="preserve">Pt. 4: 6 Feb 1989 (see s. 2(2)(b) and </w:t>
            </w:r>
            <w:r>
              <w:rPr>
                <w:i/>
              </w:rPr>
              <w:t>Gazette</w:t>
            </w:r>
            <w:r>
              <w:t xml:space="preserve"> 27 Jan</w:t>
            </w:r>
            <w:r>
              <w:t> 1989 p. 263)</w:t>
            </w:r>
          </w:p>
        </w:tc>
        <w:tc>
          <w:tcPr>
            <w:tcW w:w="1123" w:type="dxa"/>
          </w:tcPr>
          <w:p w14:paraId="504948A9" w14:textId="77777777" w:rsidR="00604556" w:rsidRDefault="00604556">
            <w:pPr>
              <w:pStyle w:val="Table09Row"/>
            </w:pPr>
          </w:p>
        </w:tc>
      </w:tr>
      <w:tr w:rsidR="00604556" w14:paraId="585AFA87" w14:textId="77777777">
        <w:trPr>
          <w:cantSplit/>
          <w:jc w:val="center"/>
        </w:trPr>
        <w:tc>
          <w:tcPr>
            <w:tcW w:w="1418" w:type="dxa"/>
          </w:tcPr>
          <w:p w14:paraId="00BDB4AB" w14:textId="77777777" w:rsidR="00604556" w:rsidRDefault="00B37F43">
            <w:pPr>
              <w:pStyle w:val="Table09Row"/>
            </w:pPr>
            <w:r>
              <w:t>1988/071</w:t>
            </w:r>
          </w:p>
        </w:tc>
        <w:tc>
          <w:tcPr>
            <w:tcW w:w="2693" w:type="dxa"/>
          </w:tcPr>
          <w:p w14:paraId="08C8B37B" w14:textId="77777777" w:rsidR="00604556" w:rsidRDefault="00B37F43">
            <w:pPr>
              <w:pStyle w:val="Table09Row"/>
            </w:pPr>
            <w:r>
              <w:rPr>
                <w:i/>
              </w:rPr>
              <w:t>Appropriation (Consolidated Revenue Fund) Act 1988</w:t>
            </w:r>
          </w:p>
        </w:tc>
        <w:tc>
          <w:tcPr>
            <w:tcW w:w="1276" w:type="dxa"/>
          </w:tcPr>
          <w:p w14:paraId="169A215F" w14:textId="77777777" w:rsidR="00604556" w:rsidRDefault="00B37F43">
            <w:pPr>
              <w:pStyle w:val="Table09Row"/>
            </w:pPr>
            <w:r>
              <w:t>23 Dec 1988</w:t>
            </w:r>
          </w:p>
        </w:tc>
        <w:tc>
          <w:tcPr>
            <w:tcW w:w="3402" w:type="dxa"/>
          </w:tcPr>
          <w:p w14:paraId="31FEF485" w14:textId="77777777" w:rsidR="00604556" w:rsidRDefault="00B37F43">
            <w:pPr>
              <w:pStyle w:val="Table09Row"/>
            </w:pPr>
            <w:r>
              <w:t>23 Dec 1988 (see s. 2)</w:t>
            </w:r>
          </w:p>
        </w:tc>
        <w:tc>
          <w:tcPr>
            <w:tcW w:w="1123" w:type="dxa"/>
          </w:tcPr>
          <w:p w14:paraId="1CF75A96" w14:textId="77777777" w:rsidR="00604556" w:rsidRDefault="00604556">
            <w:pPr>
              <w:pStyle w:val="Table09Row"/>
            </w:pPr>
          </w:p>
        </w:tc>
      </w:tr>
      <w:tr w:rsidR="00604556" w14:paraId="005753F3" w14:textId="77777777">
        <w:trPr>
          <w:cantSplit/>
          <w:jc w:val="center"/>
        </w:trPr>
        <w:tc>
          <w:tcPr>
            <w:tcW w:w="1418" w:type="dxa"/>
          </w:tcPr>
          <w:p w14:paraId="354A00EC" w14:textId="77777777" w:rsidR="00604556" w:rsidRDefault="00B37F43">
            <w:pPr>
              <w:pStyle w:val="Table09Row"/>
            </w:pPr>
            <w:r>
              <w:t>1988/072</w:t>
            </w:r>
          </w:p>
        </w:tc>
        <w:tc>
          <w:tcPr>
            <w:tcW w:w="2693" w:type="dxa"/>
          </w:tcPr>
          <w:p w14:paraId="731220DE" w14:textId="77777777" w:rsidR="00604556" w:rsidRDefault="00B37F43">
            <w:pPr>
              <w:pStyle w:val="Table09Row"/>
            </w:pPr>
            <w:r>
              <w:rPr>
                <w:i/>
              </w:rPr>
              <w:t>Appropriation (General Loan and Capital Works Fund) Act 1988</w:t>
            </w:r>
          </w:p>
        </w:tc>
        <w:tc>
          <w:tcPr>
            <w:tcW w:w="1276" w:type="dxa"/>
          </w:tcPr>
          <w:p w14:paraId="1983DB43" w14:textId="77777777" w:rsidR="00604556" w:rsidRDefault="00B37F43">
            <w:pPr>
              <w:pStyle w:val="Table09Row"/>
            </w:pPr>
            <w:r>
              <w:t>23 Dec 1988</w:t>
            </w:r>
          </w:p>
        </w:tc>
        <w:tc>
          <w:tcPr>
            <w:tcW w:w="3402" w:type="dxa"/>
          </w:tcPr>
          <w:p w14:paraId="727F617E" w14:textId="77777777" w:rsidR="00604556" w:rsidRDefault="00B37F43">
            <w:pPr>
              <w:pStyle w:val="Table09Row"/>
            </w:pPr>
            <w:r>
              <w:t>23 Dec 1988 (see s. 2)</w:t>
            </w:r>
          </w:p>
        </w:tc>
        <w:tc>
          <w:tcPr>
            <w:tcW w:w="1123" w:type="dxa"/>
          </w:tcPr>
          <w:p w14:paraId="1BCC1BE8" w14:textId="77777777" w:rsidR="00604556" w:rsidRDefault="00604556">
            <w:pPr>
              <w:pStyle w:val="Table09Row"/>
            </w:pPr>
          </w:p>
        </w:tc>
      </w:tr>
      <w:tr w:rsidR="00604556" w14:paraId="1020D376" w14:textId="77777777">
        <w:trPr>
          <w:cantSplit/>
          <w:jc w:val="center"/>
        </w:trPr>
        <w:tc>
          <w:tcPr>
            <w:tcW w:w="1418" w:type="dxa"/>
          </w:tcPr>
          <w:p w14:paraId="313C3B63" w14:textId="77777777" w:rsidR="00604556" w:rsidRDefault="00B37F43">
            <w:pPr>
              <w:pStyle w:val="Table09Row"/>
            </w:pPr>
            <w:r>
              <w:t>1988/073</w:t>
            </w:r>
          </w:p>
        </w:tc>
        <w:tc>
          <w:tcPr>
            <w:tcW w:w="2693" w:type="dxa"/>
          </w:tcPr>
          <w:p w14:paraId="6EBF21F3" w14:textId="77777777" w:rsidR="00604556" w:rsidRDefault="00B37F43">
            <w:pPr>
              <w:pStyle w:val="Table09Row"/>
            </w:pPr>
            <w:r>
              <w:rPr>
                <w:i/>
              </w:rPr>
              <w:t>Loan Act 1988</w:t>
            </w:r>
          </w:p>
        </w:tc>
        <w:tc>
          <w:tcPr>
            <w:tcW w:w="1276" w:type="dxa"/>
          </w:tcPr>
          <w:p w14:paraId="35865F77" w14:textId="77777777" w:rsidR="00604556" w:rsidRDefault="00B37F43">
            <w:pPr>
              <w:pStyle w:val="Table09Row"/>
            </w:pPr>
            <w:r>
              <w:t>23 Dec 1988</w:t>
            </w:r>
          </w:p>
        </w:tc>
        <w:tc>
          <w:tcPr>
            <w:tcW w:w="3402" w:type="dxa"/>
          </w:tcPr>
          <w:p w14:paraId="7F091931" w14:textId="77777777" w:rsidR="00604556" w:rsidRDefault="00B37F43">
            <w:pPr>
              <w:pStyle w:val="Table09Row"/>
            </w:pPr>
            <w:r>
              <w:t>23 Dec 1988 (see s. 2)</w:t>
            </w:r>
          </w:p>
        </w:tc>
        <w:tc>
          <w:tcPr>
            <w:tcW w:w="1123" w:type="dxa"/>
          </w:tcPr>
          <w:p w14:paraId="1B185926" w14:textId="77777777" w:rsidR="00604556" w:rsidRDefault="00604556">
            <w:pPr>
              <w:pStyle w:val="Table09Row"/>
            </w:pPr>
          </w:p>
        </w:tc>
      </w:tr>
      <w:tr w:rsidR="00604556" w14:paraId="64F50D5D" w14:textId="77777777">
        <w:trPr>
          <w:cantSplit/>
          <w:jc w:val="center"/>
        </w:trPr>
        <w:tc>
          <w:tcPr>
            <w:tcW w:w="1418" w:type="dxa"/>
          </w:tcPr>
          <w:p w14:paraId="565D0260" w14:textId="77777777" w:rsidR="00604556" w:rsidRDefault="00B37F43">
            <w:pPr>
              <w:pStyle w:val="Table09Row"/>
            </w:pPr>
            <w:r>
              <w:t>1988/074</w:t>
            </w:r>
          </w:p>
        </w:tc>
        <w:tc>
          <w:tcPr>
            <w:tcW w:w="2693" w:type="dxa"/>
          </w:tcPr>
          <w:p w14:paraId="4930F2AB" w14:textId="77777777" w:rsidR="00604556" w:rsidRDefault="00B37F43">
            <w:pPr>
              <w:pStyle w:val="Table09Row"/>
            </w:pPr>
            <w:r>
              <w:rPr>
                <w:i/>
              </w:rPr>
              <w:t>Eastern Goldfields Transport Board Amendment Act 1988</w:t>
            </w:r>
          </w:p>
        </w:tc>
        <w:tc>
          <w:tcPr>
            <w:tcW w:w="1276" w:type="dxa"/>
          </w:tcPr>
          <w:p w14:paraId="75DA6322" w14:textId="77777777" w:rsidR="00604556" w:rsidRDefault="00B37F43">
            <w:pPr>
              <w:pStyle w:val="Table09Row"/>
            </w:pPr>
            <w:r>
              <w:t>23 Dec 1988</w:t>
            </w:r>
          </w:p>
        </w:tc>
        <w:tc>
          <w:tcPr>
            <w:tcW w:w="3402" w:type="dxa"/>
          </w:tcPr>
          <w:p w14:paraId="561A0776" w14:textId="77777777" w:rsidR="00604556" w:rsidRDefault="00B37F43">
            <w:pPr>
              <w:pStyle w:val="Table09Row"/>
            </w:pPr>
            <w:r>
              <w:t>s. 1 &amp; 2: 23 Dec 1988;</w:t>
            </w:r>
          </w:p>
          <w:p w14:paraId="3F9D1A4D" w14:textId="77777777" w:rsidR="00604556" w:rsidRDefault="00B37F43">
            <w:pPr>
              <w:pStyle w:val="Table09Row"/>
            </w:pPr>
            <w:r>
              <w:t xml:space="preserve">Act other than s. 1 &amp; 2: 1 Mar 1989 (see s. 2 and </w:t>
            </w:r>
            <w:r>
              <w:rPr>
                <w:i/>
              </w:rPr>
              <w:t>Gazette</w:t>
            </w:r>
            <w:r>
              <w:t xml:space="preserve"> 17 Feb 1989 p. 457)</w:t>
            </w:r>
          </w:p>
        </w:tc>
        <w:tc>
          <w:tcPr>
            <w:tcW w:w="1123" w:type="dxa"/>
          </w:tcPr>
          <w:p w14:paraId="0906CD0C" w14:textId="77777777" w:rsidR="00604556" w:rsidRDefault="00604556">
            <w:pPr>
              <w:pStyle w:val="Table09Row"/>
            </w:pPr>
          </w:p>
        </w:tc>
      </w:tr>
      <w:tr w:rsidR="00604556" w14:paraId="4299B5E4" w14:textId="77777777">
        <w:trPr>
          <w:cantSplit/>
          <w:jc w:val="center"/>
        </w:trPr>
        <w:tc>
          <w:tcPr>
            <w:tcW w:w="1418" w:type="dxa"/>
          </w:tcPr>
          <w:p w14:paraId="280E97FB" w14:textId="77777777" w:rsidR="00604556" w:rsidRDefault="00B37F43">
            <w:pPr>
              <w:pStyle w:val="Table09Row"/>
            </w:pPr>
            <w:r>
              <w:lastRenderedPageBreak/>
              <w:t>1988/075</w:t>
            </w:r>
          </w:p>
        </w:tc>
        <w:tc>
          <w:tcPr>
            <w:tcW w:w="2693" w:type="dxa"/>
          </w:tcPr>
          <w:p w14:paraId="52E940F0" w14:textId="77777777" w:rsidR="00604556" w:rsidRDefault="00B37F43">
            <w:pPr>
              <w:pStyle w:val="Table09Row"/>
            </w:pPr>
            <w:r>
              <w:rPr>
                <w:i/>
              </w:rPr>
              <w:t xml:space="preserve">Horticultural Produce Commission </w:t>
            </w:r>
            <w:r>
              <w:rPr>
                <w:i/>
              </w:rPr>
              <w:t>Act 1988</w:t>
            </w:r>
          </w:p>
        </w:tc>
        <w:tc>
          <w:tcPr>
            <w:tcW w:w="1276" w:type="dxa"/>
          </w:tcPr>
          <w:p w14:paraId="596D1F56" w14:textId="77777777" w:rsidR="00604556" w:rsidRDefault="00B37F43">
            <w:pPr>
              <w:pStyle w:val="Table09Row"/>
            </w:pPr>
            <w:r>
              <w:t>23 Dec 1988</w:t>
            </w:r>
          </w:p>
        </w:tc>
        <w:tc>
          <w:tcPr>
            <w:tcW w:w="3402" w:type="dxa"/>
          </w:tcPr>
          <w:p w14:paraId="4A581283" w14:textId="77777777" w:rsidR="00604556" w:rsidRDefault="00B37F43">
            <w:pPr>
              <w:pStyle w:val="Table09Row"/>
            </w:pPr>
            <w:r>
              <w:t>s. 1 &amp; 2: 23 Dec 1988;</w:t>
            </w:r>
          </w:p>
          <w:p w14:paraId="2FCB177D" w14:textId="77777777" w:rsidR="00604556" w:rsidRDefault="00B37F43">
            <w:pPr>
              <w:pStyle w:val="Table09Row"/>
            </w:pPr>
            <w:r>
              <w:t xml:space="preserve">Act other than s. 1 &amp; 2: 1 Sep 1989 (see s. 2 and </w:t>
            </w:r>
            <w:r>
              <w:rPr>
                <w:i/>
              </w:rPr>
              <w:t>Gazette</w:t>
            </w:r>
            <w:r>
              <w:t xml:space="preserve"> 1 Sep 1989 p. 3017)</w:t>
            </w:r>
          </w:p>
        </w:tc>
        <w:tc>
          <w:tcPr>
            <w:tcW w:w="1123" w:type="dxa"/>
          </w:tcPr>
          <w:p w14:paraId="1D50DF78" w14:textId="77777777" w:rsidR="00604556" w:rsidRDefault="00604556">
            <w:pPr>
              <w:pStyle w:val="Table09Row"/>
            </w:pPr>
          </w:p>
        </w:tc>
      </w:tr>
      <w:tr w:rsidR="00604556" w14:paraId="7A2B9DE3" w14:textId="77777777">
        <w:trPr>
          <w:cantSplit/>
          <w:jc w:val="center"/>
        </w:trPr>
        <w:tc>
          <w:tcPr>
            <w:tcW w:w="1418" w:type="dxa"/>
          </w:tcPr>
          <w:p w14:paraId="1DE3C79E" w14:textId="77777777" w:rsidR="00604556" w:rsidRDefault="00B37F43">
            <w:pPr>
              <w:pStyle w:val="Table09Row"/>
            </w:pPr>
            <w:r>
              <w:t>1988/076</w:t>
            </w:r>
          </w:p>
        </w:tc>
        <w:tc>
          <w:tcPr>
            <w:tcW w:w="2693" w:type="dxa"/>
          </w:tcPr>
          <w:p w14:paraId="466DBF6E" w14:textId="77777777" w:rsidR="00604556" w:rsidRDefault="00B37F43">
            <w:pPr>
              <w:pStyle w:val="Table09Row"/>
            </w:pPr>
            <w:r>
              <w:rPr>
                <w:i/>
              </w:rPr>
              <w:t>Conservation and Land Management Amendment Act 1988</w:t>
            </w:r>
          </w:p>
        </w:tc>
        <w:tc>
          <w:tcPr>
            <w:tcW w:w="1276" w:type="dxa"/>
          </w:tcPr>
          <w:p w14:paraId="7B55C04A" w14:textId="77777777" w:rsidR="00604556" w:rsidRDefault="00B37F43">
            <w:pPr>
              <w:pStyle w:val="Table09Row"/>
            </w:pPr>
            <w:r>
              <w:t>9 Jan 1989</w:t>
            </w:r>
          </w:p>
        </w:tc>
        <w:tc>
          <w:tcPr>
            <w:tcW w:w="3402" w:type="dxa"/>
          </w:tcPr>
          <w:p w14:paraId="23BED537" w14:textId="77777777" w:rsidR="00604556" w:rsidRDefault="00B37F43">
            <w:pPr>
              <w:pStyle w:val="Table09Row"/>
            </w:pPr>
            <w:r>
              <w:t>s. 1 &amp; 2: 9 Jan 1989;</w:t>
            </w:r>
          </w:p>
          <w:p w14:paraId="6B065C0B" w14:textId="77777777" w:rsidR="00604556" w:rsidRDefault="00B37F43">
            <w:pPr>
              <w:pStyle w:val="Table09Row"/>
            </w:pPr>
            <w:r>
              <w:t>Act other than s. 1 &amp; 2: 27 Jan 1989 (</w:t>
            </w:r>
            <w:r>
              <w:t xml:space="preserve">see s. 2 and </w:t>
            </w:r>
            <w:r>
              <w:rPr>
                <w:i/>
              </w:rPr>
              <w:t>Gazette</w:t>
            </w:r>
            <w:r>
              <w:t xml:space="preserve"> 27 Jan 1989 p. 264)</w:t>
            </w:r>
          </w:p>
        </w:tc>
        <w:tc>
          <w:tcPr>
            <w:tcW w:w="1123" w:type="dxa"/>
          </w:tcPr>
          <w:p w14:paraId="6E06139F" w14:textId="77777777" w:rsidR="00604556" w:rsidRDefault="00604556">
            <w:pPr>
              <w:pStyle w:val="Table09Row"/>
            </w:pPr>
          </w:p>
        </w:tc>
      </w:tr>
    </w:tbl>
    <w:p w14:paraId="765519A7" w14:textId="77777777" w:rsidR="00604556" w:rsidRDefault="00604556"/>
    <w:p w14:paraId="39C6162D" w14:textId="77777777" w:rsidR="00604556" w:rsidRDefault="00B37F43">
      <w:pPr>
        <w:pStyle w:val="IAlphabetDivider"/>
      </w:pPr>
      <w:r>
        <w:lastRenderedPageBreak/>
        <w:t>1987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3A81C899" w14:textId="77777777">
        <w:trPr>
          <w:cantSplit/>
          <w:trHeight w:val="510"/>
          <w:tblHeader/>
          <w:jc w:val="center"/>
        </w:trPr>
        <w:tc>
          <w:tcPr>
            <w:tcW w:w="1418" w:type="dxa"/>
            <w:tcBorders>
              <w:top w:val="single" w:sz="4" w:space="0" w:color="auto"/>
              <w:bottom w:val="single" w:sz="4" w:space="0" w:color="auto"/>
            </w:tcBorders>
            <w:vAlign w:val="center"/>
          </w:tcPr>
          <w:p w14:paraId="7F4D9595"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5E708224"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1D3D9997"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5F39E8A8"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4B9F54B7" w14:textId="77777777" w:rsidR="00604556" w:rsidRDefault="00B37F43">
            <w:pPr>
              <w:pStyle w:val="Table09Hdr"/>
            </w:pPr>
            <w:r>
              <w:t>Repealed/Expired</w:t>
            </w:r>
          </w:p>
        </w:tc>
      </w:tr>
      <w:tr w:rsidR="00604556" w14:paraId="3C9F26B4" w14:textId="77777777">
        <w:trPr>
          <w:cantSplit/>
          <w:jc w:val="center"/>
        </w:trPr>
        <w:tc>
          <w:tcPr>
            <w:tcW w:w="1418" w:type="dxa"/>
          </w:tcPr>
          <w:p w14:paraId="1FF96070" w14:textId="77777777" w:rsidR="00604556" w:rsidRDefault="00B37F43">
            <w:pPr>
              <w:pStyle w:val="Table09Row"/>
            </w:pPr>
            <w:r>
              <w:t>1987/001</w:t>
            </w:r>
          </w:p>
        </w:tc>
        <w:tc>
          <w:tcPr>
            <w:tcW w:w="2693" w:type="dxa"/>
          </w:tcPr>
          <w:p w14:paraId="3CF56DC6" w14:textId="77777777" w:rsidR="00604556" w:rsidRDefault="00B37F43">
            <w:pPr>
              <w:pStyle w:val="Table09Row"/>
            </w:pPr>
            <w:r>
              <w:rPr>
                <w:i/>
              </w:rPr>
              <w:t>Electoral Act (Commencement of Amendments) Act 1987</w:t>
            </w:r>
          </w:p>
        </w:tc>
        <w:tc>
          <w:tcPr>
            <w:tcW w:w="1276" w:type="dxa"/>
          </w:tcPr>
          <w:p w14:paraId="2E810A8A" w14:textId="77777777" w:rsidR="00604556" w:rsidRDefault="00B37F43">
            <w:pPr>
              <w:pStyle w:val="Table09Row"/>
            </w:pPr>
            <w:r>
              <w:t>20 May 1987</w:t>
            </w:r>
          </w:p>
        </w:tc>
        <w:tc>
          <w:tcPr>
            <w:tcW w:w="3402" w:type="dxa"/>
          </w:tcPr>
          <w:p w14:paraId="277E2028" w14:textId="77777777" w:rsidR="00604556" w:rsidRDefault="00B37F43">
            <w:pPr>
              <w:pStyle w:val="Table09Row"/>
            </w:pPr>
            <w:r>
              <w:t>20 May 1987 (see s. 2)</w:t>
            </w:r>
          </w:p>
        </w:tc>
        <w:tc>
          <w:tcPr>
            <w:tcW w:w="1123" w:type="dxa"/>
          </w:tcPr>
          <w:p w14:paraId="2CA47812" w14:textId="77777777" w:rsidR="00604556" w:rsidRDefault="00604556">
            <w:pPr>
              <w:pStyle w:val="Table09Row"/>
            </w:pPr>
          </w:p>
        </w:tc>
      </w:tr>
      <w:tr w:rsidR="00604556" w14:paraId="3F9E08FB" w14:textId="77777777">
        <w:trPr>
          <w:cantSplit/>
          <w:jc w:val="center"/>
        </w:trPr>
        <w:tc>
          <w:tcPr>
            <w:tcW w:w="1418" w:type="dxa"/>
          </w:tcPr>
          <w:p w14:paraId="409C8AE7" w14:textId="77777777" w:rsidR="00604556" w:rsidRDefault="00B37F43">
            <w:pPr>
              <w:pStyle w:val="Table09Row"/>
            </w:pPr>
            <w:r>
              <w:t>1987/002</w:t>
            </w:r>
          </w:p>
        </w:tc>
        <w:tc>
          <w:tcPr>
            <w:tcW w:w="2693" w:type="dxa"/>
          </w:tcPr>
          <w:p w14:paraId="50898CA5" w14:textId="77777777" w:rsidR="00604556" w:rsidRDefault="00B37F43">
            <w:pPr>
              <w:pStyle w:val="Table09Row"/>
            </w:pPr>
            <w:r>
              <w:rPr>
                <w:i/>
              </w:rPr>
              <w:t xml:space="preserve">Boxing </w:t>
            </w:r>
            <w:r>
              <w:rPr>
                <w:i/>
              </w:rPr>
              <w:t>Control Act 1987</w:t>
            </w:r>
          </w:p>
        </w:tc>
        <w:tc>
          <w:tcPr>
            <w:tcW w:w="1276" w:type="dxa"/>
          </w:tcPr>
          <w:p w14:paraId="47E56FC8" w14:textId="77777777" w:rsidR="00604556" w:rsidRDefault="00B37F43">
            <w:pPr>
              <w:pStyle w:val="Table09Row"/>
            </w:pPr>
            <w:r>
              <w:t>29 May 1987</w:t>
            </w:r>
          </w:p>
        </w:tc>
        <w:tc>
          <w:tcPr>
            <w:tcW w:w="3402" w:type="dxa"/>
          </w:tcPr>
          <w:p w14:paraId="47FE1D54" w14:textId="77777777" w:rsidR="00604556" w:rsidRDefault="00B37F43">
            <w:pPr>
              <w:pStyle w:val="Table09Row"/>
            </w:pPr>
            <w:r>
              <w:t>s. 1 &amp; 2: 29 May 1987;</w:t>
            </w:r>
          </w:p>
          <w:p w14:paraId="7AB7F8E7" w14:textId="77777777" w:rsidR="00604556" w:rsidRDefault="00B37F43">
            <w:pPr>
              <w:pStyle w:val="Table09Row"/>
            </w:pPr>
            <w:r>
              <w:t xml:space="preserve">Act other than s. 1 &amp; 2: 22 Feb 1991 (see s. 2 and </w:t>
            </w:r>
            <w:r>
              <w:rPr>
                <w:i/>
              </w:rPr>
              <w:t>Gazette</w:t>
            </w:r>
            <w:r>
              <w:t xml:space="preserve"> 22 Feb 1991 p. 867)</w:t>
            </w:r>
          </w:p>
        </w:tc>
        <w:tc>
          <w:tcPr>
            <w:tcW w:w="1123" w:type="dxa"/>
          </w:tcPr>
          <w:p w14:paraId="7ED4AA81" w14:textId="77777777" w:rsidR="00604556" w:rsidRDefault="00604556">
            <w:pPr>
              <w:pStyle w:val="Table09Row"/>
            </w:pPr>
          </w:p>
        </w:tc>
      </w:tr>
      <w:tr w:rsidR="00604556" w14:paraId="78181369" w14:textId="77777777">
        <w:trPr>
          <w:cantSplit/>
          <w:jc w:val="center"/>
        </w:trPr>
        <w:tc>
          <w:tcPr>
            <w:tcW w:w="1418" w:type="dxa"/>
          </w:tcPr>
          <w:p w14:paraId="2CCB513D" w14:textId="77777777" w:rsidR="00604556" w:rsidRDefault="00B37F43">
            <w:pPr>
              <w:pStyle w:val="Table09Row"/>
            </w:pPr>
            <w:r>
              <w:t>1987/003</w:t>
            </w:r>
          </w:p>
        </w:tc>
        <w:tc>
          <w:tcPr>
            <w:tcW w:w="2693" w:type="dxa"/>
          </w:tcPr>
          <w:p w14:paraId="0EF852A7" w14:textId="77777777" w:rsidR="00604556" w:rsidRDefault="00B37F43">
            <w:pPr>
              <w:pStyle w:val="Table09Row"/>
            </w:pPr>
            <w:r>
              <w:rPr>
                <w:i/>
              </w:rPr>
              <w:t>Stock (Brands and Movement) Amendment Act 1987</w:t>
            </w:r>
          </w:p>
        </w:tc>
        <w:tc>
          <w:tcPr>
            <w:tcW w:w="1276" w:type="dxa"/>
          </w:tcPr>
          <w:p w14:paraId="67877AB3" w14:textId="77777777" w:rsidR="00604556" w:rsidRDefault="00B37F43">
            <w:pPr>
              <w:pStyle w:val="Table09Row"/>
            </w:pPr>
            <w:r>
              <w:t>29 May 1987</w:t>
            </w:r>
          </w:p>
        </w:tc>
        <w:tc>
          <w:tcPr>
            <w:tcW w:w="3402" w:type="dxa"/>
          </w:tcPr>
          <w:p w14:paraId="537B2168" w14:textId="77777777" w:rsidR="00604556" w:rsidRDefault="00B37F43">
            <w:pPr>
              <w:pStyle w:val="Table09Row"/>
            </w:pPr>
            <w:r>
              <w:t>s. 1 &amp; 2: 29 May 1987;</w:t>
            </w:r>
          </w:p>
          <w:p w14:paraId="35BD80B4" w14:textId="77777777" w:rsidR="00604556" w:rsidRDefault="00B37F43">
            <w:pPr>
              <w:pStyle w:val="Table09Row"/>
            </w:pPr>
            <w:r>
              <w:t>Act other than s. 1 &amp; 2: never p</w:t>
            </w:r>
            <w:r>
              <w:t>roclaimed</w:t>
            </w:r>
          </w:p>
        </w:tc>
        <w:tc>
          <w:tcPr>
            <w:tcW w:w="1123" w:type="dxa"/>
          </w:tcPr>
          <w:p w14:paraId="41FF3EC6" w14:textId="77777777" w:rsidR="00604556" w:rsidRDefault="00B37F43">
            <w:pPr>
              <w:pStyle w:val="Table09Row"/>
            </w:pPr>
            <w:r>
              <w:t>2003/074</w:t>
            </w:r>
          </w:p>
        </w:tc>
      </w:tr>
      <w:tr w:rsidR="00604556" w14:paraId="6FE6A204" w14:textId="77777777">
        <w:trPr>
          <w:cantSplit/>
          <w:jc w:val="center"/>
        </w:trPr>
        <w:tc>
          <w:tcPr>
            <w:tcW w:w="1418" w:type="dxa"/>
          </w:tcPr>
          <w:p w14:paraId="4EAD890C" w14:textId="77777777" w:rsidR="00604556" w:rsidRDefault="00B37F43">
            <w:pPr>
              <w:pStyle w:val="Table09Row"/>
            </w:pPr>
            <w:r>
              <w:t>1987/004</w:t>
            </w:r>
          </w:p>
        </w:tc>
        <w:tc>
          <w:tcPr>
            <w:tcW w:w="2693" w:type="dxa"/>
          </w:tcPr>
          <w:p w14:paraId="726F6C65" w14:textId="77777777" w:rsidR="00604556" w:rsidRDefault="00B37F43">
            <w:pPr>
              <w:pStyle w:val="Table09Row"/>
            </w:pPr>
            <w:r>
              <w:rPr>
                <w:i/>
              </w:rPr>
              <w:t>Totalisator Regulation Amendment Act 1987</w:t>
            </w:r>
          </w:p>
        </w:tc>
        <w:tc>
          <w:tcPr>
            <w:tcW w:w="1276" w:type="dxa"/>
          </w:tcPr>
          <w:p w14:paraId="379E5321" w14:textId="77777777" w:rsidR="00604556" w:rsidRDefault="00B37F43">
            <w:pPr>
              <w:pStyle w:val="Table09Row"/>
            </w:pPr>
            <w:r>
              <w:t>29 May 1987</w:t>
            </w:r>
          </w:p>
        </w:tc>
        <w:tc>
          <w:tcPr>
            <w:tcW w:w="3402" w:type="dxa"/>
          </w:tcPr>
          <w:p w14:paraId="4FE7FD51" w14:textId="77777777" w:rsidR="00604556" w:rsidRDefault="00B37F43">
            <w:pPr>
              <w:pStyle w:val="Table09Row"/>
            </w:pPr>
            <w:r>
              <w:t>26 Jun 1987</w:t>
            </w:r>
          </w:p>
        </w:tc>
        <w:tc>
          <w:tcPr>
            <w:tcW w:w="1123" w:type="dxa"/>
          </w:tcPr>
          <w:p w14:paraId="11EDEE96" w14:textId="77777777" w:rsidR="00604556" w:rsidRDefault="00B37F43">
            <w:pPr>
              <w:pStyle w:val="Table09Row"/>
            </w:pPr>
            <w:r>
              <w:t>1992/011</w:t>
            </w:r>
          </w:p>
        </w:tc>
      </w:tr>
      <w:tr w:rsidR="00604556" w14:paraId="3FE1C18B" w14:textId="77777777">
        <w:trPr>
          <w:cantSplit/>
          <w:jc w:val="center"/>
        </w:trPr>
        <w:tc>
          <w:tcPr>
            <w:tcW w:w="1418" w:type="dxa"/>
          </w:tcPr>
          <w:p w14:paraId="7DE27620" w14:textId="77777777" w:rsidR="00604556" w:rsidRDefault="00B37F43">
            <w:pPr>
              <w:pStyle w:val="Table09Row"/>
            </w:pPr>
            <w:r>
              <w:t>1987/005</w:t>
            </w:r>
          </w:p>
        </w:tc>
        <w:tc>
          <w:tcPr>
            <w:tcW w:w="2693" w:type="dxa"/>
          </w:tcPr>
          <w:p w14:paraId="73DAA16F" w14:textId="77777777" w:rsidR="00604556" w:rsidRDefault="00B37F43">
            <w:pPr>
              <w:pStyle w:val="Table09Row"/>
            </w:pPr>
            <w:r>
              <w:rPr>
                <w:i/>
              </w:rPr>
              <w:t>Human Tissue and Transplant Amendment Act 1987</w:t>
            </w:r>
          </w:p>
        </w:tc>
        <w:tc>
          <w:tcPr>
            <w:tcW w:w="1276" w:type="dxa"/>
          </w:tcPr>
          <w:p w14:paraId="25700A40" w14:textId="77777777" w:rsidR="00604556" w:rsidRDefault="00B37F43">
            <w:pPr>
              <w:pStyle w:val="Table09Row"/>
            </w:pPr>
            <w:r>
              <w:t>29 May 1987</w:t>
            </w:r>
          </w:p>
        </w:tc>
        <w:tc>
          <w:tcPr>
            <w:tcW w:w="3402" w:type="dxa"/>
          </w:tcPr>
          <w:p w14:paraId="5645F484" w14:textId="77777777" w:rsidR="00604556" w:rsidRDefault="00B37F43">
            <w:pPr>
              <w:pStyle w:val="Table09Row"/>
            </w:pPr>
            <w:r>
              <w:t>29 May 1987 (see s. 2)</w:t>
            </w:r>
          </w:p>
        </w:tc>
        <w:tc>
          <w:tcPr>
            <w:tcW w:w="1123" w:type="dxa"/>
          </w:tcPr>
          <w:p w14:paraId="54C25FCB" w14:textId="77777777" w:rsidR="00604556" w:rsidRDefault="00604556">
            <w:pPr>
              <w:pStyle w:val="Table09Row"/>
            </w:pPr>
          </w:p>
        </w:tc>
      </w:tr>
      <w:tr w:rsidR="00604556" w14:paraId="059A6CF1" w14:textId="77777777">
        <w:trPr>
          <w:cantSplit/>
          <w:jc w:val="center"/>
        </w:trPr>
        <w:tc>
          <w:tcPr>
            <w:tcW w:w="1418" w:type="dxa"/>
          </w:tcPr>
          <w:p w14:paraId="52CAC052" w14:textId="77777777" w:rsidR="00604556" w:rsidRDefault="00B37F43">
            <w:pPr>
              <w:pStyle w:val="Table09Row"/>
            </w:pPr>
            <w:r>
              <w:t>1987/006</w:t>
            </w:r>
          </w:p>
        </w:tc>
        <w:tc>
          <w:tcPr>
            <w:tcW w:w="2693" w:type="dxa"/>
          </w:tcPr>
          <w:p w14:paraId="4740E6ED" w14:textId="77777777" w:rsidR="00604556" w:rsidRDefault="00B37F43">
            <w:pPr>
              <w:pStyle w:val="Table09Row"/>
            </w:pPr>
            <w:r>
              <w:rPr>
                <w:i/>
              </w:rPr>
              <w:t>Betting Control Amendment Act 1987</w:t>
            </w:r>
          </w:p>
        </w:tc>
        <w:tc>
          <w:tcPr>
            <w:tcW w:w="1276" w:type="dxa"/>
          </w:tcPr>
          <w:p w14:paraId="1FE7E379" w14:textId="77777777" w:rsidR="00604556" w:rsidRDefault="00B37F43">
            <w:pPr>
              <w:pStyle w:val="Table09Row"/>
            </w:pPr>
            <w:r>
              <w:t>29 May 1987</w:t>
            </w:r>
          </w:p>
        </w:tc>
        <w:tc>
          <w:tcPr>
            <w:tcW w:w="3402" w:type="dxa"/>
          </w:tcPr>
          <w:p w14:paraId="1E0E567A" w14:textId="77777777" w:rsidR="00604556" w:rsidRDefault="00B37F43">
            <w:pPr>
              <w:pStyle w:val="Table09Row"/>
            </w:pPr>
            <w:r>
              <w:t>s. 1 &amp; 2: 29 May 1987;</w:t>
            </w:r>
          </w:p>
          <w:p w14:paraId="27183EAB" w14:textId="77777777" w:rsidR="00604556" w:rsidRDefault="00B37F43">
            <w:pPr>
              <w:pStyle w:val="Table09Row"/>
            </w:pPr>
            <w:r>
              <w:t xml:space="preserve">Act other than s. 1 &amp; 2: 6 Nov 1987 (see s. 2 and </w:t>
            </w:r>
            <w:r>
              <w:rPr>
                <w:i/>
              </w:rPr>
              <w:t>Gazette</w:t>
            </w:r>
            <w:r>
              <w:t xml:space="preserve"> 6 Nov 1987 p. 4069)</w:t>
            </w:r>
          </w:p>
        </w:tc>
        <w:tc>
          <w:tcPr>
            <w:tcW w:w="1123" w:type="dxa"/>
          </w:tcPr>
          <w:p w14:paraId="6828F05F" w14:textId="77777777" w:rsidR="00604556" w:rsidRDefault="00604556">
            <w:pPr>
              <w:pStyle w:val="Table09Row"/>
            </w:pPr>
          </w:p>
        </w:tc>
      </w:tr>
      <w:tr w:rsidR="00604556" w14:paraId="02D69831" w14:textId="77777777">
        <w:trPr>
          <w:cantSplit/>
          <w:jc w:val="center"/>
        </w:trPr>
        <w:tc>
          <w:tcPr>
            <w:tcW w:w="1418" w:type="dxa"/>
          </w:tcPr>
          <w:p w14:paraId="105219C4" w14:textId="77777777" w:rsidR="00604556" w:rsidRDefault="00B37F43">
            <w:pPr>
              <w:pStyle w:val="Table09Row"/>
            </w:pPr>
            <w:r>
              <w:t>1987/007</w:t>
            </w:r>
          </w:p>
        </w:tc>
        <w:tc>
          <w:tcPr>
            <w:tcW w:w="2693" w:type="dxa"/>
          </w:tcPr>
          <w:p w14:paraId="38B3413B" w14:textId="77777777" w:rsidR="00604556" w:rsidRDefault="00B37F43">
            <w:pPr>
              <w:pStyle w:val="Table09Row"/>
            </w:pPr>
            <w:r>
              <w:rPr>
                <w:i/>
              </w:rPr>
              <w:t>Door to Door Trading Act 1987</w:t>
            </w:r>
          </w:p>
        </w:tc>
        <w:tc>
          <w:tcPr>
            <w:tcW w:w="1276" w:type="dxa"/>
          </w:tcPr>
          <w:p w14:paraId="4FDA43C8" w14:textId="77777777" w:rsidR="00604556" w:rsidRDefault="00B37F43">
            <w:pPr>
              <w:pStyle w:val="Table09Row"/>
            </w:pPr>
            <w:r>
              <w:t>5 Jun 1987</w:t>
            </w:r>
          </w:p>
        </w:tc>
        <w:tc>
          <w:tcPr>
            <w:tcW w:w="3402" w:type="dxa"/>
          </w:tcPr>
          <w:p w14:paraId="03673736" w14:textId="77777777" w:rsidR="00604556" w:rsidRDefault="00B37F43">
            <w:pPr>
              <w:pStyle w:val="Table09Row"/>
            </w:pPr>
            <w:r>
              <w:t>s. 1 &amp; 2: 5 Jun 1987;</w:t>
            </w:r>
          </w:p>
          <w:p w14:paraId="29BDC725" w14:textId="77777777" w:rsidR="00604556" w:rsidRDefault="00B37F43">
            <w:pPr>
              <w:pStyle w:val="Table09Row"/>
            </w:pPr>
            <w:r>
              <w:t xml:space="preserve">Act other than s. 1 &amp; 2: 1 Sep 1987 (see s. 2 and </w:t>
            </w:r>
            <w:r>
              <w:rPr>
                <w:i/>
              </w:rPr>
              <w:t>Gazette</w:t>
            </w:r>
            <w:r>
              <w:t xml:space="preserve"> 24 Jul 1987</w:t>
            </w:r>
            <w:r>
              <w:t xml:space="preserve"> p. 2813)</w:t>
            </w:r>
          </w:p>
        </w:tc>
        <w:tc>
          <w:tcPr>
            <w:tcW w:w="1123" w:type="dxa"/>
          </w:tcPr>
          <w:p w14:paraId="708D9694" w14:textId="77777777" w:rsidR="00604556" w:rsidRDefault="00B37F43">
            <w:pPr>
              <w:pStyle w:val="Table09Row"/>
            </w:pPr>
            <w:r>
              <w:t>Exp. 19/11/2014</w:t>
            </w:r>
          </w:p>
        </w:tc>
      </w:tr>
      <w:tr w:rsidR="00604556" w14:paraId="177535CF" w14:textId="77777777">
        <w:trPr>
          <w:cantSplit/>
          <w:jc w:val="center"/>
        </w:trPr>
        <w:tc>
          <w:tcPr>
            <w:tcW w:w="1418" w:type="dxa"/>
          </w:tcPr>
          <w:p w14:paraId="7D993CFB" w14:textId="77777777" w:rsidR="00604556" w:rsidRDefault="00B37F43">
            <w:pPr>
              <w:pStyle w:val="Table09Row"/>
            </w:pPr>
            <w:r>
              <w:t>1987/008</w:t>
            </w:r>
          </w:p>
        </w:tc>
        <w:tc>
          <w:tcPr>
            <w:tcW w:w="2693" w:type="dxa"/>
          </w:tcPr>
          <w:p w14:paraId="7AC55754" w14:textId="77777777" w:rsidR="00604556" w:rsidRDefault="00B37F43">
            <w:pPr>
              <w:pStyle w:val="Table09Row"/>
            </w:pPr>
            <w:r>
              <w:rPr>
                <w:i/>
              </w:rPr>
              <w:t>Bush Fires Amendment Act 1987</w:t>
            </w:r>
          </w:p>
        </w:tc>
        <w:tc>
          <w:tcPr>
            <w:tcW w:w="1276" w:type="dxa"/>
          </w:tcPr>
          <w:p w14:paraId="7FB422E1" w14:textId="77777777" w:rsidR="00604556" w:rsidRDefault="00B37F43">
            <w:pPr>
              <w:pStyle w:val="Table09Row"/>
            </w:pPr>
            <w:r>
              <w:t>5 Jun 1987</w:t>
            </w:r>
          </w:p>
        </w:tc>
        <w:tc>
          <w:tcPr>
            <w:tcW w:w="3402" w:type="dxa"/>
          </w:tcPr>
          <w:p w14:paraId="3CAB0B33" w14:textId="77777777" w:rsidR="00604556" w:rsidRDefault="00B37F43">
            <w:pPr>
              <w:pStyle w:val="Table09Row"/>
            </w:pPr>
            <w:r>
              <w:t>3 Jul 1987</w:t>
            </w:r>
          </w:p>
        </w:tc>
        <w:tc>
          <w:tcPr>
            <w:tcW w:w="1123" w:type="dxa"/>
          </w:tcPr>
          <w:p w14:paraId="08D967F1" w14:textId="77777777" w:rsidR="00604556" w:rsidRDefault="00604556">
            <w:pPr>
              <w:pStyle w:val="Table09Row"/>
            </w:pPr>
          </w:p>
        </w:tc>
      </w:tr>
      <w:tr w:rsidR="00604556" w14:paraId="43CB8291" w14:textId="77777777">
        <w:trPr>
          <w:cantSplit/>
          <w:jc w:val="center"/>
        </w:trPr>
        <w:tc>
          <w:tcPr>
            <w:tcW w:w="1418" w:type="dxa"/>
          </w:tcPr>
          <w:p w14:paraId="069E14F4" w14:textId="77777777" w:rsidR="00604556" w:rsidRDefault="00B37F43">
            <w:pPr>
              <w:pStyle w:val="Table09Row"/>
            </w:pPr>
            <w:r>
              <w:t>1987/009</w:t>
            </w:r>
          </w:p>
        </w:tc>
        <w:tc>
          <w:tcPr>
            <w:tcW w:w="2693" w:type="dxa"/>
          </w:tcPr>
          <w:p w14:paraId="79968471" w14:textId="77777777" w:rsidR="00604556" w:rsidRDefault="00B37F43">
            <w:pPr>
              <w:pStyle w:val="Table09Row"/>
            </w:pPr>
            <w:r>
              <w:rPr>
                <w:i/>
              </w:rPr>
              <w:t>Great Southern Development Authority Act 1987</w:t>
            </w:r>
          </w:p>
        </w:tc>
        <w:tc>
          <w:tcPr>
            <w:tcW w:w="1276" w:type="dxa"/>
          </w:tcPr>
          <w:p w14:paraId="1E63DEE9" w14:textId="77777777" w:rsidR="00604556" w:rsidRDefault="00B37F43">
            <w:pPr>
              <w:pStyle w:val="Table09Row"/>
            </w:pPr>
            <w:r>
              <w:t>11 Jun 1987</w:t>
            </w:r>
          </w:p>
        </w:tc>
        <w:tc>
          <w:tcPr>
            <w:tcW w:w="3402" w:type="dxa"/>
          </w:tcPr>
          <w:p w14:paraId="786B4DDC" w14:textId="77777777" w:rsidR="00604556" w:rsidRDefault="00B37F43">
            <w:pPr>
              <w:pStyle w:val="Table09Row"/>
            </w:pPr>
            <w:r>
              <w:t>s. 1 &amp; 2: 11 Jun 1987;</w:t>
            </w:r>
          </w:p>
          <w:p w14:paraId="4796DA1F" w14:textId="77777777" w:rsidR="00604556" w:rsidRDefault="00B37F43">
            <w:pPr>
              <w:pStyle w:val="Table09Row"/>
            </w:pPr>
            <w:r>
              <w:t xml:space="preserve">Act other than s. 1 &amp; 2: 29 Apr 1988 (see s. 2 and </w:t>
            </w:r>
            <w:r>
              <w:rPr>
                <w:i/>
              </w:rPr>
              <w:t>Gazette</w:t>
            </w:r>
            <w:r>
              <w:t xml:space="preserve"> 29 Apr 1988 p. 1292)</w:t>
            </w:r>
          </w:p>
        </w:tc>
        <w:tc>
          <w:tcPr>
            <w:tcW w:w="1123" w:type="dxa"/>
          </w:tcPr>
          <w:p w14:paraId="013AB201" w14:textId="77777777" w:rsidR="00604556" w:rsidRDefault="00B37F43">
            <w:pPr>
              <w:pStyle w:val="Table09Row"/>
            </w:pPr>
            <w:r>
              <w:t>1993/053</w:t>
            </w:r>
          </w:p>
        </w:tc>
      </w:tr>
      <w:tr w:rsidR="00604556" w14:paraId="6185AF67" w14:textId="77777777">
        <w:trPr>
          <w:cantSplit/>
          <w:jc w:val="center"/>
        </w:trPr>
        <w:tc>
          <w:tcPr>
            <w:tcW w:w="1418" w:type="dxa"/>
          </w:tcPr>
          <w:p w14:paraId="715CC2F9" w14:textId="77777777" w:rsidR="00604556" w:rsidRDefault="00B37F43">
            <w:pPr>
              <w:pStyle w:val="Table09Row"/>
            </w:pPr>
            <w:r>
              <w:t>1987/010</w:t>
            </w:r>
          </w:p>
        </w:tc>
        <w:tc>
          <w:tcPr>
            <w:tcW w:w="2693" w:type="dxa"/>
          </w:tcPr>
          <w:p w14:paraId="0EB0CF02" w14:textId="77777777" w:rsidR="00604556" w:rsidRDefault="00B37F43">
            <w:pPr>
              <w:pStyle w:val="Table09Row"/>
            </w:pPr>
            <w:r>
              <w:rPr>
                <w:i/>
              </w:rPr>
              <w:t>Declarations and Attestations Amendment Act 1987</w:t>
            </w:r>
          </w:p>
        </w:tc>
        <w:tc>
          <w:tcPr>
            <w:tcW w:w="1276" w:type="dxa"/>
          </w:tcPr>
          <w:p w14:paraId="30023FA4" w14:textId="77777777" w:rsidR="00604556" w:rsidRDefault="00B37F43">
            <w:pPr>
              <w:pStyle w:val="Table09Row"/>
            </w:pPr>
            <w:r>
              <w:t>11 Jun 1987</w:t>
            </w:r>
          </w:p>
        </w:tc>
        <w:tc>
          <w:tcPr>
            <w:tcW w:w="3402" w:type="dxa"/>
          </w:tcPr>
          <w:p w14:paraId="61504E18" w14:textId="77777777" w:rsidR="00604556" w:rsidRDefault="00B37F43">
            <w:pPr>
              <w:pStyle w:val="Table09Row"/>
            </w:pPr>
            <w:r>
              <w:t>s. 1 &amp; 2: 11 Jun 1987;</w:t>
            </w:r>
          </w:p>
          <w:p w14:paraId="60D0CE8D" w14:textId="77777777" w:rsidR="00604556" w:rsidRDefault="00B37F43">
            <w:pPr>
              <w:pStyle w:val="Table09Row"/>
            </w:pPr>
            <w:r>
              <w:t xml:space="preserve">Act other than s. 1 &amp; 2: 1 Aug 1987 (see s. 2 and </w:t>
            </w:r>
            <w:r>
              <w:rPr>
                <w:i/>
              </w:rPr>
              <w:t>Gazette</w:t>
            </w:r>
            <w:r>
              <w:t xml:space="preserve"> 31 Jul 1987 p. </w:t>
            </w:r>
            <w:r>
              <w:t>2869)</w:t>
            </w:r>
          </w:p>
        </w:tc>
        <w:tc>
          <w:tcPr>
            <w:tcW w:w="1123" w:type="dxa"/>
          </w:tcPr>
          <w:p w14:paraId="4590DD46" w14:textId="77777777" w:rsidR="00604556" w:rsidRDefault="00B37F43">
            <w:pPr>
              <w:pStyle w:val="Table09Row"/>
            </w:pPr>
            <w:r>
              <w:t>2005/024</w:t>
            </w:r>
          </w:p>
        </w:tc>
      </w:tr>
      <w:tr w:rsidR="00604556" w14:paraId="5BDAC9B8" w14:textId="77777777">
        <w:trPr>
          <w:cantSplit/>
          <w:jc w:val="center"/>
        </w:trPr>
        <w:tc>
          <w:tcPr>
            <w:tcW w:w="1418" w:type="dxa"/>
          </w:tcPr>
          <w:p w14:paraId="60A6EE9D" w14:textId="77777777" w:rsidR="00604556" w:rsidRDefault="00B37F43">
            <w:pPr>
              <w:pStyle w:val="Table09Row"/>
            </w:pPr>
            <w:r>
              <w:t>1987/011</w:t>
            </w:r>
          </w:p>
        </w:tc>
        <w:tc>
          <w:tcPr>
            <w:tcW w:w="2693" w:type="dxa"/>
          </w:tcPr>
          <w:p w14:paraId="7F1CE1F6" w14:textId="77777777" w:rsidR="00604556" w:rsidRDefault="00B37F43">
            <w:pPr>
              <w:pStyle w:val="Table09Row"/>
            </w:pPr>
            <w:r>
              <w:rPr>
                <w:i/>
              </w:rPr>
              <w:t>Local Courts Amendment Act 1987</w:t>
            </w:r>
          </w:p>
        </w:tc>
        <w:tc>
          <w:tcPr>
            <w:tcW w:w="1276" w:type="dxa"/>
          </w:tcPr>
          <w:p w14:paraId="12158DE9" w14:textId="77777777" w:rsidR="00604556" w:rsidRDefault="00B37F43">
            <w:pPr>
              <w:pStyle w:val="Table09Row"/>
            </w:pPr>
            <w:r>
              <w:t>11 Jun 1987</w:t>
            </w:r>
          </w:p>
        </w:tc>
        <w:tc>
          <w:tcPr>
            <w:tcW w:w="3402" w:type="dxa"/>
          </w:tcPr>
          <w:p w14:paraId="5FF1DAB7" w14:textId="77777777" w:rsidR="00604556" w:rsidRDefault="00B37F43">
            <w:pPr>
              <w:pStyle w:val="Table09Row"/>
            </w:pPr>
            <w:r>
              <w:t>s. 1 &amp; 2: 11 Jun 1987;</w:t>
            </w:r>
          </w:p>
          <w:p w14:paraId="5C608BB9" w14:textId="77777777" w:rsidR="00604556" w:rsidRDefault="00B37F43">
            <w:pPr>
              <w:pStyle w:val="Table09Row"/>
            </w:pPr>
            <w:r>
              <w:t xml:space="preserve">Act other than s. 1, 2 &amp; 9: 1 Jan 1988 (see s. 2 and </w:t>
            </w:r>
            <w:r>
              <w:rPr>
                <w:i/>
              </w:rPr>
              <w:t>Gazette</w:t>
            </w:r>
            <w:r>
              <w:t xml:space="preserve"> 11 Dec 1987 p. 4363);</w:t>
            </w:r>
          </w:p>
          <w:p w14:paraId="7EDD31F6" w14:textId="77777777" w:rsidR="00604556" w:rsidRDefault="00B37F43">
            <w:pPr>
              <w:pStyle w:val="Table09Row"/>
            </w:pPr>
            <w:r>
              <w:t xml:space="preserve">s. 9: 1 Jan 1989 (see s. 2 and </w:t>
            </w:r>
            <w:r>
              <w:rPr>
                <w:i/>
              </w:rPr>
              <w:t>Gazette</w:t>
            </w:r>
            <w:r>
              <w:t xml:space="preserve"> 30 Dec 1988 p. 5083)</w:t>
            </w:r>
          </w:p>
        </w:tc>
        <w:tc>
          <w:tcPr>
            <w:tcW w:w="1123" w:type="dxa"/>
          </w:tcPr>
          <w:p w14:paraId="06D2B0F1" w14:textId="77777777" w:rsidR="00604556" w:rsidRDefault="00B37F43">
            <w:pPr>
              <w:pStyle w:val="Table09Row"/>
            </w:pPr>
            <w:r>
              <w:t>2004/059</w:t>
            </w:r>
          </w:p>
        </w:tc>
      </w:tr>
      <w:tr w:rsidR="00604556" w14:paraId="10B13E4E" w14:textId="77777777">
        <w:trPr>
          <w:cantSplit/>
          <w:jc w:val="center"/>
        </w:trPr>
        <w:tc>
          <w:tcPr>
            <w:tcW w:w="1418" w:type="dxa"/>
          </w:tcPr>
          <w:p w14:paraId="73796C36" w14:textId="77777777" w:rsidR="00604556" w:rsidRDefault="00B37F43">
            <w:pPr>
              <w:pStyle w:val="Table09Row"/>
            </w:pPr>
            <w:r>
              <w:t>1987/012</w:t>
            </w:r>
          </w:p>
        </w:tc>
        <w:tc>
          <w:tcPr>
            <w:tcW w:w="2693" w:type="dxa"/>
          </w:tcPr>
          <w:p w14:paraId="143941B1" w14:textId="77777777" w:rsidR="00604556" w:rsidRDefault="00B37F43">
            <w:pPr>
              <w:pStyle w:val="Table09Row"/>
            </w:pPr>
            <w:r>
              <w:rPr>
                <w:i/>
              </w:rPr>
              <w:t>Mining Amendment Act 1987</w:t>
            </w:r>
          </w:p>
        </w:tc>
        <w:tc>
          <w:tcPr>
            <w:tcW w:w="1276" w:type="dxa"/>
          </w:tcPr>
          <w:p w14:paraId="7399D054" w14:textId="77777777" w:rsidR="00604556" w:rsidRDefault="00B37F43">
            <w:pPr>
              <w:pStyle w:val="Table09Row"/>
            </w:pPr>
            <w:r>
              <w:t>16 Jun 1987</w:t>
            </w:r>
          </w:p>
        </w:tc>
        <w:tc>
          <w:tcPr>
            <w:tcW w:w="3402" w:type="dxa"/>
          </w:tcPr>
          <w:p w14:paraId="6EDA2D16" w14:textId="77777777" w:rsidR="00604556" w:rsidRDefault="00B37F43">
            <w:pPr>
              <w:pStyle w:val="Table09Row"/>
            </w:pPr>
            <w:r>
              <w:t>s. 1 &amp; 3: 16 Jun 1987;</w:t>
            </w:r>
          </w:p>
          <w:p w14:paraId="43008786" w14:textId="77777777" w:rsidR="00604556" w:rsidRDefault="00B37F43">
            <w:pPr>
              <w:pStyle w:val="Table09Row"/>
            </w:pPr>
            <w:r>
              <w:t xml:space="preserve">Act other than s. 1 &amp; 3: 26 Jun 1987 (see s. 3 and </w:t>
            </w:r>
            <w:r>
              <w:rPr>
                <w:i/>
              </w:rPr>
              <w:t>Gazette</w:t>
            </w:r>
            <w:r>
              <w:t xml:space="preserve"> 26 Jun 1987 p. 2447)</w:t>
            </w:r>
          </w:p>
        </w:tc>
        <w:tc>
          <w:tcPr>
            <w:tcW w:w="1123" w:type="dxa"/>
          </w:tcPr>
          <w:p w14:paraId="065BF421" w14:textId="77777777" w:rsidR="00604556" w:rsidRDefault="00604556">
            <w:pPr>
              <w:pStyle w:val="Table09Row"/>
            </w:pPr>
          </w:p>
        </w:tc>
      </w:tr>
      <w:tr w:rsidR="00604556" w14:paraId="34930DDB" w14:textId="77777777">
        <w:trPr>
          <w:cantSplit/>
          <w:jc w:val="center"/>
        </w:trPr>
        <w:tc>
          <w:tcPr>
            <w:tcW w:w="1418" w:type="dxa"/>
          </w:tcPr>
          <w:p w14:paraId="7AAFDF2B" w14:textId="77777777" w:rsidR="00604556" w:rsidRDefault="00B37F43">
            <w:pPr>
              <w:pStyle w:val="Table09Row"/>
            </w:pPr>
            <w:r>
              <w:lastRenderedPageBreak/>
              <w:t>1987/013</w:t>
            </w:r>
          </w:p>
        </w:tc>
        <w:tc>
          <w:tcPr>
            <w:tcW w:w="2693" w:type="dxa"/>
          </w:tcPr>
          <w:p w14:paraId="48117499" w14:textId="77777777" w:rsidR="00604556" w:rsidRDefault="00B37F43">
            <w:pPr>
              <w:pStyle w:val="Table09Row"/>
            </w:pPr>
            <w:r>
              <w:rPr>
                <w:i/>
              </w:rPr>
              <w:t>Salaries and Allowances Amendment Act 1987</w:t>
            </w:r>
          </w:p>
        </w:tc>
        <w:tc>
          <w:tcPr>
            <w:tcW w:w="1276" w:type="dxa"/>
          </w:tcPr>
          <w:p w14:paraId="60B2F4B6" w14:textId="77777777" w:rsidR="00604556" w:rsidRDefault="00B37F43">
            <w:pPr>
              <w:pStyle w:val="Table09Row"/>
            </w:pPr>
            <w:r>
              <w:t>25 Jun 1987</w:t>
            </w:r>
          </w:p>
        </w:tc>
        <w:tc>
          <w:tcPr>
            <w:tcW w:w="3402" w:type="dxa"/>
          </w:tcPr>
          <w:p w14:paraId="4C62CFDF" w14:textId="77777777" w:rsidR="00604556" w:rsidRDefault="00B37F43">
            <w:pPr>
              <w:pStyle w:val="Table09Row"/>
            </w:pPr>
            <w:r>
              <w:t>25 Jun 1987 (see s. 2)</w:t>
            </w:r>
          </w:p>
        </w:tc>
        <w:tc>
          <w:tcPr>
            <w:tcW w:w="1123" w:type="dxa"/>
          </w:tcPr>
          <w:p w14:paraId="05CD6B1E" w14:textId="77777777" w:rsidR="00604556" w:rsidRDefault="00604556">
            <w:pPr>
              <w:pStyle w:val="Table09Row"/>
            </w:pPr>
          </w:p>
        </w:tc>
      </w:tr>
      <w:tr w:rsidR="00604556" w14:paraId="547C7B0B" w14:textId="77777777">
        <w:trPr>
          <w:cantSplit/>
          <w:jc w:val="center"/>
        </w:trPr>
        <w:tc>
          <w:tcPr>
            <w:tcW w:w="1418" w:type="dxa"/>
          </w:tcPr>
          <w:p w14:paraId="088747A1" w14:textId="77777777" w:rsidR="00604556" w:rsidRDefault="00B37F43">
            <w:pPr>
              <w:pStyle w:val="Table09Row"/>
            </w:pPr>
            <w:r>
              <w:t>1987/014</w:t>
            </w:r>
          </w:p>
        </w:tc>
        <w:tc>
          <w:tcPr>
            <w:tcW w:w="2693" w:type="dxa"/>
          </w:tcPr>
          <w:p w14:paraId="48D3A063" w14:textId="77777777" w:rsidR="00604556" w:rsidRDefault="00B37F43">
            <w:pPr>
              <w:pStyle w:val="Table09Row"/>
            </w:pPr>
            <w:r>
              <w:rPr>
                <w:i/>
              </w:rPr>
              <w:t>Pollution of Waters by Oil and Noxious Substances Act 1987</w:t>
            </w:r>
          </w:p>
        </w:tc>
        <w:tc>
          <w:tcPr>
            <w:tcW w:w="1276" w:type="dxa"/>
          </w:tcPr>
          <w:p w14:paraId="79BCD8F1" w14:textId="77777777" w:rsidR="00604556" w:rsidRDefault="00B37F43">
            <w:pPr>
              <w:pStyle w:val="Table09Row"/>
            </w:pPr>
            <w:r>
              <w:t>29 Jun 1987</w:t>
            </w:r>
          </w:p>
        </w:tc>
        <w:tc>
          <w:tcPr>
            <w:tcW w:w="3402" w:type="dxa"/>
          </w:tcPr>
          <w:p w14:paraId="5CDB93BB" w14:textId="77777777" w:rsidR="00604556" w:rsidRDefault="00B37F43">
            <w:pPr>
              <w:pStyle w:val="Table09Row"/>
            </w:pPr>
            <w:r>
              <w:t>s. 1 &amp; 2: 29 Jun 1987;</w:t>
            </w:r>
          </w:p>
          <w:p w14:paraId="6EBF4246" w14:textId="77777777" w:rsidR="00604556" w:rsidRDefault="00B37F43">
            <w:pPr>
              <w:pStyle w:val="Table09Row"/>
            </w:pPr>
            <w:r>
              <w:t xml:space="preserve">Act other than s. 1 &amp; 2: 1 Jul 1993 (see s. 2 and </w:t>
            </w:r>
            <w:r>
              <w:rPr>
                <w:i/>
              </w:rPr>
              <w:t>Gazette</w:t>
            </w:r>
            <w:r>
              <w:t xml:space="preserve"> 29 Jun 1993 p. 3163)</w:t>
            </w:r>
          </w:p>
        </w:tc>
        <w:tc>
          <w:tcPr>
            <w:tcW w:w="1123" w:type="dxa"/>
          </w:tcPr>
          <w:p w14:paraId="3A5E735D" w14:textId="77777777" w:rsidR="00604556" w:rsidRDefault="00604556">
            <w:pPr>
              <w:pStyle w:val="Table09Row"/>
            </w:pPr>
          </w:p>
        </w:tc>
      </w:tr>
      <w:tr w:rsidR="00604556" w14:paraId="4D46FB63" w14:textId="77777777">
        <w:trPr>
          <w:cantSplit/>
          <w:jc w:val="center"/>
        </w:trPr>
        <w:tc>
          <w:tcPr>
            <w:tcW w:w="1418" w:type="dxa"/>
          </w:tcPr>
          <w:p w14:paraId="4689410B" w14:textId="77777777" w:rsidR="00604556" w:rsidRDefault="00B37F43">
            <w:pPr>
              <w:pStyle w:val="Table09Row"/>
            </w:pPr>
            <w:r>
              <w:t>1987/015</w:t>
            </w:r>
          </w:p>
        </w:tc>
        <w:tc>
          <w:tcPr>
            <w:tcW w:w="2693" w:type="dxa"/>
          </w:tcPr>
          <w:p w14:paraId="1A9119FE" w14:textId="77777777" w:rsidR="00604556" w:rsidRDefault="00B37F43">
            <w:pPr>
              <w:pStyle w:val="Table09Row"/>
            </w:pPr>
            <w:r>
              <w:rPr>
                <w:i/>
              </w:rPr>
              <w:t>Western Australian Marine Amendment Act 1987</w:t>
            </w:r>
          </w:p>
        </w:tc>
        <w:tc>
          <w:tcPr>
            <w:tcW w:w="1276" w:type="dxa"/>
          </w:tcPr>
          <w:p w14:paraId="4B9ED454" w14:textId="77777777" w:rsidR="00604556" w:rsidRDefault="00B37F43">
            <w:pPr>
              <w:pStyle w:val="Table09Row"/>
            </w:pPr>
            <w:r>
              <w:t>25 Jun 1987</w:t>
            </w:r>
          </w:p>
        </w:tc>
        <w:tc>
          <w:tcPr>
            <w:tcW w:w="3402" w:type="dxa"/>
          </w:tcPr>
          <w:p w14:paraId="2744770E" w14:textId="77777777" w:rsidR="00604556" w:rsidRDefault="00B37F43">
            <w:pPr>
              <w:pStyle w:val="Table09Row"/>
            </w:pPr>
            <w:r>
              <w:t>Repealed by 2023/024 Pt. 10 Div. 9</w:t>
            </w:r>
          </w:p>
        </w:tc>
        <w:tc>
          <w:tcPr>
            <w:tcW w:w="1123" w:type="dxa"/>
          </w:tcPr>
          <w:p w14:paraId="08981414" w14:textId="77777777" w:rsidR="00604556" w:rsidRDefault="00604556">
            <w:pPr>
              <w:pStyle w:val="Table09Row"/>
            </w:pPr>
          </w:p>
        </w:tc>
      </w:tr>
      <w:tr w:rsidR="00604556" w14:paraId="47F80A60" w14:textId="77777777">
        <w:trPr>
          <w:cantSplit/>
          <w:jc w:val="center"/>
        </w:trPr>
        <w:tc>
          <w:tcPr>
            <w:tcW w:w="1418" w:type="dxa"/>
          </w:tcPr>
          <w:p w14:paraId="3726E0AE" w14:textId="77777777" w:rsidR="00604556" w:rsidRDefault="00B37F43">
            <w:pPr>
              <w:pStyle w:val="Table09Row"/>
            </w:pPr>
            <w:r>
              <w:t>1987/016</w:t>
            </w:r>
          </w:p>
        </w:tc>
        <w:tc>
          <w:tcPr>
            <w:tcW w:w="2693" w:type="dxa"/>
          </w:tcPr>
          <w:p w14:paraId="69863346" w14:textId="77777777" w:rsidR="00604556" w:rsidRDefault="00B37F43">
            <w:pPr>
              <w:pStyle w:val="Table09Row"/>
            </w:pPr>
            <w:r>
              <w:rPr>
                <w:i/>
              </w:rPr>
              <w:t>Government Railways Amendment Act 1987</w:t>
            </w:r>
          </w:p>
        </w:tc>
        <w:tc>
          <w:tcPr>
            <w:tcW w:w="1276" w:type="dxa"/>
          </w:tcPr>
          <w:p w14:paraId="5C69E9E2" w14:textId="77777777" w:rsidR="00604556" w:rsidRDefault="00B37F43">
            <w:pPr>
              <w:pStyle w:val="Table09Row"/>
            </w:pPr>
            <w:r>
              <w:t>25 Jun 1987</w:t>
            </w:r>
          </w:p>
        </w:tc>
        <w:tc>
          <w:tcPr>
            <w:tcW w:w="3402" w:type="dxa"/>
          </w:tcPr>
          <w:p w14:paraId="663E5AB1" w14:textId="77777777" w:rsidR="00604556" w:rsidRDefault="00B37F43">
            <w:pPr>
              <w:pStyle w:val="Table09Row"/>
            </w:pPr>
            <w:r>
              <w:t>25 Jun 1987 (see s. 3)</w:t>
            </w:r>
          </w:p>
        </w:tc>
        <w:tc>
          <w:tcPr>
            <w:tcW w:w="1123" w:type="dxa"/>
          </w:tcPr>
          <w:p w14:paraId="012A1F1B" w14:textId="77777777" w:rsidR="00604556" w:rsidRDefault="00604556">
            <w:pPr>
              <w:pStyle w:val="Table09Row"/>
            </w:pPr>
          </w:p>
        </w:tc>
      </w:tr>
      <w:tr w:rsidR="00604556" w14:paraId="73B55982" w14:textId="77777777">
        <w:trPr>
          <w:cantSplit/>
          <w:jc w:val="center"/>
        </w:trPr>
        <w:tc>
          <w:tcPr>
            <w:tcW w:w="1418" w:type="dxa"/>
          </w:tcPr>
          <w:p w14:paraId="11B2EE3A" w14:textId="77777777" w:rsidR="00604556" w:rsidRDefault="00B37F43">
            <w:pPr>
              <w:pStyle w:val="Table09Row"/>
            </w:pPr>
            <w:r>
              <w:t>1987/017</w:t>
            </w:r>
          </w:p>
        </w:tc>
        <w:tc>
          <w:tcPr>
            <w:tcW w:w="2693" w:type="dxa"/>
          </w:tcPr>
          <w:p w14:paraId="1869F4D9" w14:textId="77777777" w:rsidR="00604556" w:rsidRDefault="00B37F43">
            <w:pPr>
              <w:pStyle w:val="Table09Row"/>
            </w:pPr>
            <w:r>
              <w:rPr>
                <w:i/>
              </w:rPr>
              <w:t>Superannuation and Family Benefits Amendment Act 1987</w:t>
            </w:r>
          </w:p>
        </w:tc>
        <w:tc>
          <w:tcPr>
            <w:tcW w:w="1276" w:type="dxa"/>
          </w:tcPr>
          <w:p w14:paraId="33E2F124" w14:textId="77777777" w:rsidR="00604556" w:rsidRDefault="00B37F43">
            <w:pPr>
              <w:pStyle w:val="Table09Row"/>
            </w:pPr>
            <w:r>
              <w:t>25 Jun 1987</w:t>
            </w:r>
          </w:p>
        </w:tc>
        <w:tc>
          <w:tcPr>
            <w:tcW w:w="3402" w:type="dxa"/>
          </w:tcPr>
          <w:p w14:paraId="2449B06C" w14:textId="77777777" w:rsidR="00604556" w:rsidRDefault="00B37F43">
            <w:pPr>
              <w:pStyle w:val="Table09Row"/>
            </w:pPr>
            <w:r>
              <w:t>1 Jul 1987 (see s. 2)</w:t>
            </w:r>
          </w:p>
        </w:tc>
        <w:tc>
          <w:tcPr>
            <w:tcW w:w="1123" w:type="dxa"/>
          </w:tcPr>
          <w:p w14:paraId="3A01D782" w14:textId="77777777" w:rsidR="00604556" w:rsidRDefault="00B37F43">
            <w:pPr>
              <w:pStyle w:val="Table09Row"/>
            </w:pPr>
            <w:r>
              <w:t>2000/042</w:t>
            </w:r>
          </w:p>
        </w:tc>
      </w:tr>
      <w:tr w:rsidR="00604556" w14:paraId="77A8B2C8" w14:textId="77777777">
        <w:trPr>
          <w:cantSplit/>
          <w:jc w:val="center"/>
        </w:trPr>
        <w:tc>
          <w:tcPr>
            <w:tcW w:w="1418" w:type="dxa"/>
          </w:tcPr>
          <w:p w14:paraId="0F37D4C7" w14:textId="77777777" w:rsidR="00604556" w:rsidRDefault="00B37F43">
            <w:pPr>
              <w:pStyle w:val="Table09Row"/>
            </w:pPr>
            <w:r>
              <w:t>1987/018</w:t>
            </w:r>
          </w:p>
        </w:tc>
        <w:tc>
          <w:tcPr>
            <w:tcW w:w="2693" w:type="dxa"/>
          </w:tcPr>
          <w:p w14:paraId="6BEA9634" w14:textId="77777777" w:rsidR="00604556" w:rsidRDefault="00B37F43">
            <w:pPr>
              <w:pStyle w:val="Table09Row"/>
            </w:pPr>
            <w:r>
              <w:rPr>
                <w:i/>
              </w:rPr>
              <w:t>Censorship of Films Amendment Act 1987</w:t>
            </w:r>
          </w:p>
        </w:tc>
        <w:tc>
          <w:tcPr>
            <w:tcW w:w="1276" w:type="dxa"/>
          </w:tcPr>
          <w:p w14:paraId="219146C6" w14:textId="77777777" w:rsidR="00604556" w:rsidRDefault="00B37F43">
            <w:pPr>
              <w:pStyle w:val="Table09Row"/>
            </w:pPr>
            <w:r>
              <w:t>25 Jun 1987</w:t>
            </w:r>
          </w:p>
        </w:tc>
        <w:tc>
          <w:tcPr>
            <w:tcW w:w="3402" w:type="dxa"/>
          </w:tcPr>
          <w:p w14:paraId="5D54D366" w14:textId="77777777" w:rsidR="00604556" w:rsidRDefault="00B37F43">
            <w:pPr>
              <w:pStyle w:val="Table09Row"/>
            </w:pPr>
            <w:r>
              <w:t>25 Jun 1987 (see s. 2)</w:t>
            </w:r>
          </w:p>
        </w:tc>
        <w:tc>
          <w:tcPr>
            <w:tcW w:w="1123" w:type="dxa"/>
          </w:tcPr>
          <w:p w14:paraId="1A3ED61C" w14:textId="77777777" w:rsidR="00604556" w:rsidRDefault="00B37F43">
            <w:pPr>
              <w:pStyle w:val="Table09Row"/>
            </w:pPr>
            <w:r>
              <w:t>1996/040</w:t>
            </w:r>
          </w:p>
        </w:tc>
      </w:tr>
      <w:tr w:rsidR="00604556" w14:paraId="58A44690" w14:textId="77777777">
        <w:trPr>
          <w:cantSplit/>
          <w:jc w:val="center"/>
        </w:trPr>
        <w:tc>
          <w:tcPr>
            <w:tcW w:w="1418" w:type="dxa"/>
          </w:tcPr>
          <w:p w14:paraId="1DDF8EDB" w14:textId="77777777" w:rsidR="00604556" w:rsidRDefault="00B37F43">
            <w:pPr>
              <w:pStyle w:val="Table09Row"/>
            </w:pPr>
            <w:r>
              <w:t>1987/019</w:t>
            </w:r>
          </w:p>
        </w:tc>
        <w:tc>
          <w:tcPr>
            <w:tcW w:w="2693" w:type="dxa"/>
          </w:tcPr>
          <w:p w14:paraId="24782620" w14:textId="77777777" w:rsidR="00604556" w:rsidRDefault="00B37F43">
            <w:pPr>
              <w:pStyle w:val="Table09Row"/>
            </w:pPr>
            <w:r>
              <w:rPr>
                <w:i/>
              </w:rPr>
              <w:t>Family Court Amendment Act 1987</w:t>
            </w:r>
          </w:p>
        </w:tc>
        <w:tc>
          <w:tcPr>
            <w:tcW w:w="1276" w:type="dxa"/>
          </w:tcPr>
          <w:p w14:paraId="305B66CD" w14:textId="77777777" w:rsidR="00604556" w:rsidRDefault="00B37F43">
            <w:pPr>
              <w:pStyle w:val="Table09Row"/>
            </w:pPr>
            <w:r>
              <w:t>25 Jun 1987</w:t>
            </w:r>
          </w:p>
        </w:tc>
        <w:tc>
          <w:tcPr>
            <w:tcW w:w="3402" w:type="dxa"/>
          </w:tcPr>
          <w:p w14:paraId="3D83A3C2" w14:textId="77777777" w:rsidR="00604556" w:rsidRDefault="00B37F43">
            <w:pPr>
              <w:pStyle w:val="Table09Row"/>
            </w:pPr>
            <w:r>
              <w:t>s. 1 &amp; 2: 25 Jun 1987;</w:t>
            </w:r>
          </w:p>
          <w:p w14:paraId="7E2E28C8" w14:textId="77777777" w:rsidR="00604556" w:rsidRDefault="00B37F43">
            <w:pPr>
              <w:pStyle w:val="Table09Row"/>
            </w:pPr>
            <w:r>
              <w:t xml:space="preserve">Act other than s. 1 &amp; 2: 15 Jan 1988 (see s. 2 and </w:t>
            </w:r>
            <w:r>
              <w:rPr>
                <w:i/>
              </w:rPr>
              <w:t>Gazette</w:t>
            </w:r>
            <w:r>
              <w:t xml:space="preserve"> 15 Jan 1988 p. 67)</w:t>
            </w:r>
          </w:p>
        </w:tc>
        <w:tc>
          <w:tcPr>
            <w:tcW w:w="1123" w:type="dxa"/>
          </w:tcPr>
          <w:p w14:paraId="4BDF82A8" w14:textId="77777777" w:rsidR="00604556" w:rsidRDefault="00B37F43">
            <w:pPr>
              <w:pStyle w:val="Table09Row"/>
            </w:pPr>
            <w:r>
              <w:t>1997/040</w:t>
            </w:r>
          </w:p>
        </w:tc>
      </w:tr>
      <w:tr w:rsidR="00604556" w14:paraId="3A9699EA" w14:textId="77777777">
        <w:trPr>
          <w:cantSplit/>
          <w:jc w:val="center"/>
        </w:trPr>
        <w:tc>
          <w:tcPr>
            <w:tcW w:w="1418" w:type="dxa"/>
          </w:tcPr>
          <w:p w14:paraId="3133F2DB" w14:textId="77777777" w:rsidR="00604556" w:rsidRDefault="00B37F43">
            <w:pPr>
              <w:pStyle w:val="Table09Row"/>
            </w:pPr>
            <w:r>
              <w:t>1987/020</w:t>
            </w:r>
          </w:p>
        </w:tc>
        <w:tc>
          <w:tcPr>
            <w:tcW w:w="2693" w:type="dxa"/>
          </w:tcPr>
          <w:p w14:paraId="30F88EA8" w14:textId="77777777" w:rsidR="00604556" w:rsidRDefault="00B37F43">
            <w:pPr>
              <w:pStyle w:val="Table09Row"/>
            </w:pPr>
            <w:r>
              <w:rPr>
                <w:i/>
              </w:rPr>
              <w:t>Valuation of Land Amendment Act 1987</w:t>
            </w:r>
          </w:p>
        </w:tc>
        <w:tc>
          <w:tcPr>
            <w:tcW w:w="1276" w:type="dxa"/>
          </w:tcPr>
          <w:p w14:paraId="4A85875E" w14:textId="77777777" w:rsidR="00604556" w:rsidRDefault="00B37F43">
            <w:pPr>
              <w:pStyle w:val="Table09Row"/>
            </w:pPr>
            <w:r>
              <w:t>25 Jun 1987</w:t>
            </w:r>
          </w:p>
        </w:tc>
        <w:tc>
          <w:tcPr>
            <w:tcW w:w="3402" w:type="dxa"/>
          </w:tcPr>
          <w:p w14:paraId="7FA6EDCC" w14:textId="77777777" w:rsidR="00604556" w:rsidRDefault="00B37F43">
            <w:pPr>
              <w:pStyle w:val="Table09Row"/>
            </w:pPr>
            <w:r>
              <w:t>1 Jul 1987 (see s. 2)</w:t>
            </w:r>
          </w:p>
        </w:tc>
        <w:tc>
          <w:tcPr>
            <w:tcW w:w="1123" w:type="dxa"/>
          </w:tcPr>
          <w:p w14:paraId="41FDA458" w14:textId="77777777" w:rsidR="00604556" w:rsidRDefault="00604556">
            <w:pPr>
              <w:pStyle w:val="Table09Row"/>
            </w:pPr>
          </w:p>
        </w:tc>
      </w:tr>
      <w:tr w:rsidR="00604556" w14:paraId="3514996E" w14:textId="77777777">
        <w:trPr>
          <w:cantSplit/>
          <w:jc w:val="center"/>
        </w:trPr>
        <w:tc>
          <w:tcPr>
            <w:tcW w:w="1418" w:type="dxa"/>
          </w:tcPr>
          <w:p w14:paraId="3E9B6699" w14:textId="77777777" w:rsidR="00604556" w:rsidRDefault="00B37F43">
            <w:pPr>
              <w:pStyle w:val="Table09Row"/>
            </w:pPr>
            <w:r>
              <w:t>1987/021</w:t>
            </w:r>
          </w:p>
        </w:tc>
        <w:tc>
          <w:tcPr>
            <w:tcW w:w="2693" w:type="dxa"/>
          </w:tcPr>
          <w:p w14:paraId="6ABBC516" w14:textId="77777777" w:rsidR="00604556" w:rsidRDefault="00B37F43">
            <w:pPr>
              <w:pStyle w:val="Table09Row"/>
            </w:pPr>
            <w:r>
              <w:rPr>
                <w:i/>
              </w:rPr>
              <w:t>Workers’ Compensation and Assistance Amendment Act 1987</w:t>
            </w:r>
          </w:p>
        </w:tc>
        <w:tc>
          <w:tcPr>
            <w:tcW w:w="1276" w:type="dxa"/>
          </w:tcPr>
          <w:p w14:paraId="4084BE19" w14:textId="77777777" w:rsidR="00604556" w:rsidRDefault="00B37F43">
            <w:pPr>
              <w:pStyle w:val="Table09Row"/>
            </w:pPr>
            <w:r>
              <w:t>25 Jun 1987</w:t>
            </w:r>
          </w:p>
        </w:tc>
        <w:tc>
          <w:tcPr>
            <w:tcW w:w="3402" w:type="dxa"/>
          </w:tcPr>
          <w:p w14:paraId="3F7DAE82" w14:textId="77777777" w:rsidR="00604556" w:rsidRDefault="00B37F43">
            <w:pPr>
              <w:pStyle w:val="Table09Row"/>
            </w:pPr>
            <w:r>
              <w:t>23 Jul 1987</w:t>
            </w:r>
          </w:p>
        </w:tc>
        <w:tc>
          <w:tcPr>
            <w:tcW w:w="1123" w:type="dxa"/>
          </w:tcPr>
          <w:p w14:paraId="539C7A81" w14:textId="77777777" w:rsidR="00604556" w:rsidRDefault="00604556">
            <w:pPr>
              <w:pStyle w:val="Table09Row"/>
            </w:pPr>
          </w:p>
        </w:tc>
      </w:tr>
      <w:tr w:rsidR="00604556" w14:paraId="7CF5DCFE" w14:textId="77777777">
        <w:trPr>
          <w:cantSplit/>
          <w:jc w:val="center"/>
        </w:trPr>
        <w:tc>
          <w:tcPr>
            <w:tcW w:w="1418" w:type="dxa"/>
          </w:tcPr>
          <w:p w14:paraId="724EE062" w14:textId="77777777" w:rsidR="00604556" w:rsidRDefault="00B37F43">
            <w:pPr>
              <w:pStyle w:val="Table09Row"/>
            </w:pPr>
            <w:r>
              <w:t>1987/022</w:t>
            </w:r>
          </w:p>
        </w:tc>
        <w:tc>
          <w:tcPr>
            <w:tcW w:w="2693" w:type="dxa"/>
          </w:tcPr>
          <w:p w14:paraId="5702FE1F" w14:textId="77777777" w:rsidR="00604556" w:rsidRDefault="00B37F43">
            <w:pPr>
              <w:pStyle w:val="Table09Row"/>
            </w:pPr>
            <w:r>
              <w:rPr>
                <w:i/>
              </w:rPr>
              <w:t xml:space="preserve">Waterfront Workers (Compensation for Asbestos Related Diseases) Amendment </w:t>
            </w:r>
            <w:r>
              <w:rPr>
                <w:i/>
              </w:rPr>
              <w:t>Act 1987</w:t>
            </w:r>
          </w:p>
        </w:tc>
        <w:tc>
          <w:tcPr>
            <w:tcW w:w="1276" w:type="dxa"/>
          </w:tcPr>
          <w:p w14:paraId="28DBC21B" w14:textId="77777777" w:rsidR="00604556" w:rsidRDefault="00B37F43">
            <w:pPr>
              <w:pStyle w:val="Table09Row"/>
            </w:pPr>
            <w:r>
              <w:t>25 Jun 1987</w:t>
            </w:r>
          </w:p>
        </w:tc>
        <w:tc>
          <w:tcPr>
            <w:tcW w:w="3402" w:type="dxa"/>
          </w:tcPr>
          <w:p w14:paraId="11B24D4B" w14:textId="77777777" w:rsidR="00604556" w:rsidRDefault="00B37F43">
            <w:pPr>
              <w:pStyle w:val="Table09Row"/>
            </w:pPr>
            <w:r>
              <w:t>25 Jun 1987 (see s. 2)</w:t>
            </w:r>
          </w:p>
        </w:tc>
        <w:tc>
          <w:tcPr>
            <w:tcW w:w="1123" w:type="dxa"/>
          </w:tcPr>
          <w:p w14:paraId="004BF4AA" w14:textId="77777777" w:rsidR="00604556" w:rsidRDefault="00604556">
            <w:pPr>
              <w:pStyle w:val="Table09Row"/>
            </w:pPr>
          </w:p>
        </w:tc>
      </w:tr>
      <w:tr w:rsidR="00604556" w14:paraId="54023091" w14:textId="77777777">
        <w:trPr>
          <w:cantSplit/>
          <w:jc w:val="center"/>
        </w:trPr>
        <w:tc>
          <w:tcPr>
            <w:tcW w:w="1418" w:type="dxa"/>
          </w:tcPr>
          <w:p w14:paraId="7F2C082A" w14:textId="77777777" w:rsidR="00604556" w:rsidRDefault="00B37F43">
            <w:pPr>
              <w:pStyle w:val="Table09Row"/>
            </w:pPr>
            <w:r>
              <w:t>1987/023</w:t>
            </w:r>
          </w:p>
        </w:tc>
        <w:tc>
          <w:tcPr>
            <w:tcW w:w="2693" w:type="dxa"/>
          </w:tcPr>
          <w:p w14:paraId="57422047" w14:textId="77777777" w:rsidR="00604556" w:rsidRDefault="00B37F43">
            <w:pPr>
              <w:pStyle w:val="Table09Row"/>
            </w:pPr>
            <w:r>
              <w:rPr>
                <w:i/>
              </w:rPr>
              <w:t>Dog Amendment Act 1987</w:t>
            </w:r>
          </w:p>
        </w:tc>
        <w:tc>
          <w:tcPr>
            <w:tcW w:w="1276" w:type="dxa"/>
          </w:tcPr>
          <w:p w14:paraId="1EDD28B9" w14:textId="77777777" w:rsidR="00604556" w:rsidRDefault="00B37F43">
            <w:pPr>
              <w:pStyle w:val="Table09Row"/>
            </w:pPr>
            <w:r>
              <w:t>25 Jun 1987</w:t>
            </w:r>
          </w:p>
        </w:tc>
        <w:tc>
          <w:tcPr>
            <w:tcW w:w="3402" w:type="dxa"/>
          </w:tcPr>
          <w:p w14:paraId="25700E63" w14:textId="77777777" w:rsidR="00604556" w:rsidRDefault="00B37F43">
            <w:pPr>
              <w:pStyle w:val="Table09Row"/>
            </w:pPr>
            <w:r>
              <w:t>s. 1 &amp; 2: 25 Jun 1987;</w:t>
            </w:r>
          </w:p>
          <w:p w14:paraId="56E4A2E3" w14:textId="77777777" w:rsidR="00604556" w:rsidRDefault="00B37F43">
            <w:pPr>
              <w:pStyle w:val="Table09Row"/>
            </w:pPr>
            <w:r>
              <w:t xml:space="preserve">Act other than s. 1 &amp; 2: 1 Nov 1987 (see s. 2 and </w:t>
            </w:r>
            <w:r>
              <w:rPr>
                <w:i/>
              </w:rPr>
              <w:t>Gazette</w:t>
            </w:r>
            <w:r>
              <w:t xml:space="preserve"> 18 Sep 1987 p. 3587)</w:t>
            </w:r>
          </w:p>
        </w:tc>
        <w:tc>
          <w:tcPr>
            <w:tcW w:w="1123" w:type="dxa"/>
          </w:tcPr>
          <w:p w14:paraId="1C49BDC7" w14:textId="77777777" w:rsidR="00604556" w:rsidRDefault="00604556">
            <w:pPr>
              <w:pStyle w:val="Table09Row"/>
            </w:pPr>
          </w:p>
        </w:tc>
      </w:tr>
      <w:tr w:rsidR="00604556" w14:paraId="6D722C4A" w14:textId="77777777">
        <w:trPr>
          <w:cantSplit/>
          <w:jc w:val="center"/>
        </w:trPr>
        <w:tc>
          <w:tcPr>
            <w:tcW w:w="1418" w:type="dxa"/>
          </w:tcPr>
          <w:p w14:paraId="730E0A22" w14:textId="77777777" w:rsidR="00604556" w:rsidRDefault="00B37F43">
            <w:pPr>
              <w:pStyle w:val="Table09Row"/>
            </w:pPr>
            <w:r>
              <w:t>1987/024</w:t>
            </w:r>
          </w:p>
        </w:tc>
        <w:tc>
          <w:tcPr>
            <w:tcW w:w="2693" w:type="dxa"/>
          </w:tcPr>
          <w:p w14:paraId="7CA7A3EC" w14:textId="77777777" w:rsidR="00604556" w:rsidRDefault="00B37F43">
            <w:pPr>
              <w:pStyle w:val="Table09Row"/>
            </w:pPr>
            <w:r>
              <w:rPr>
                <w:i/>
              </w:rPr>
              <w:t xml:space="preserve">Acts Amendment (Water Authority Rates and </w:t>
            </w:r>
            <w:r>
              <w:rPr>
                <w:i/>
              </w:rPr>
              <w:t>Charges) Act 1987</w:t>
            </w:r>
          </w:p>
        </w:tc>
        <w:tc>
          <w:tcPr>
            <w:tcW w:w="1276" w:type="dxa"/>
          </w:tcPr>
          <w:p w14:paraId="46489264" w14:textId="77777777" w:rsidR="00604556" w:rsidRDefault="00B37F43">
            <w:pPr>
              <w:pStyle w:val="Table09Row"/>
            </w:pPr>
            <w:r>
              <w:t>25 Jun 1987</w:t>
            </w:r>
          </w:p>
        </w:tc>
        <w:tc>
          <w:tcPr>
            <w:tcW w:w="3402" w:type="dxa"/>
          </w:tcPr>
          <w:p w14:paraId="6924D154" w14:textId="77777777" w:rsidR="00604556" w:rsidRDefault="00B37F43">
            <w:pPr>
              <w:pStyle w:val="Table09Row"/>
            </w:pPr>
            <w:r>
              <w:t>s. 1 &amp; 2: 25 Jun 1987;</w:t>
            </w:r>
          </w:p>
          <w:p w14:paraId="447F7CE6" w14:textId="77777777" w:rsidR="00604556" w:rsidRDefault="00B37F43">
            <w:pPr>
              <w:pStyle w:val="Table09Row"/>
            </w:pPr>
            <w:r>
              <w:t xml:space="preserve">Act other than s. 1 &amp; 2: 14 Jul 1987 (see s. 2 and </w:t>
            </w:r>
            <w:r>
              <w:rPr>
                <w:i/>
              </w:rPr>
              <w:t>Gazette</w:t>
            </w:r>
            <w:r>
              <w:t xml:space="preserve"> 14 Jul 1987 p. 2647)</w:t>
            </w:r>
          </w:p>
        </w:tc>
        <w:tc>
          <w:tcPr>
            <w:tcW w:w="1123" w:type="dxa"/>
          </w:tcPr>
          <w:p w14:paraId="69E76748" w14:textId="77777777" w:rsidR="00604556" w:rsidRDefault="00604556">
            <w:pPr>
              <w:pStyle w:val="Table09Row"/>
            </w:pPr>
          </w:p>
        </w:tc>
      </w:tr>
      <w:tr w:rsidR="00604556" w14:paraId="3909E334" w14:textId="77777777">
        <w:trPr>
          <w:cantSplit/>
          <w:jc w:val="center"/>
        </w:trPr>
        <w:tc>
          <w:tcPr>
            <w:tcW w:w="1418" w:type="dxa"/>
          </w:tcPr>
          <w:p w14:paraId="501A0BBE" w14:textId="77777777" w:rsidR="00604556" w:rsidRDefault="00B37F43">
            <w:pPr>
              <w:pStyle w:val="Table09Row"/>
            </w:pPr>
            <w:r>
              <w:t>1987/025</w:t>
            </w:r>
          </w:p>
        </w:tc>
        <w:tc>
          <w:tcPr>
            <w:tcW w:w="2693" w:type="dxa"/>
          </w:tcPr>
          <w:p w14:paraId="1241516A" w14:textId="77777777" w:rsidR="00604556" w:rsidRDefault="00B37F43">
            <w:pPr>
              <w:pStyle w:val="Table09Row"/>
            </w:pPr>
            <w:r>
              <w:rPr>
                <w:i/>
              </w:rPr>
              <w:t>Government Employees Superannuation Act 1987</w:t>
            </w:r>
          </w:p>
        </w:tc>
        <w:tc>
          <w:tcPr>
            <w:tcW w:w="1276" w:type="dxa"/>
          </w:tcPr>
          <w:p w14:paraId="6EDD1DBB" w14:textId="77777777" w:rsidR="00604556" w:rsidRDefault="00B37F43">
            <w:pPr>
              <w:pStyle w:val="Table09Row"/>
            </w:pPr>
            <w:r>
              <w:t>26 Jun 1987</w:t>
            </w:r>
          </w:p>
        </w:tc>
        <w:tc>
          <w:tcPr>
            <w:tcW w:w="3402" w:type="dxa"/>
          </w:tcPr>
          <w:p w14:paraId="33CA810D" w14:textId="77777777" w:rsidR="00604556" w:rsidRDefault="00B37F43">
            <w:pPr>
              <w:pStyle w:val="Table09Row"/>
            </w:pPr>
            <w:r>
              <w:t>s. 1 &amp; 2: 26 Jun 1987;</w:t>
            </w:r>
          </w:p>
          <w:p w14:paraId="7AC59BC6" w14:textId="77777777" w:rsidR="00604556" w:rsidRDefault="00B37F43">
            <w:pPr>
              <w:pStyle w:val="Table09Row"/>
            </w:pPr>
            <w:r>
              <w:t xml:space="preserve">Act other than s. 1 &amp; 2: 1 Jul 1987 (see s. 2 and </w:t>
            </w:r>
            <w:r>
              <w:rPr>
                <w:i/>
              </w:rPr>
              <w:t>Gazette</w:t>
            </w:r>
            <w:r>
              <w:t xml:space="preserve"> 30 Jun 1987 p. 2545)</w:t>
            </w:r>
          </w:p>
        </w:tc>
        <w:tc>
          <w:tcPr>
            <w:tcW w:w="1123" w:type="dxa"/>
          </w:tcPr>
          <w:p w14:paraId="09F5E2C9" w14:textId="77777777" w:rsidR="00604556" w:rsidRDefault="00B37F43">
            <w:pPr>
              <w:pStyle w:val="Table09Row"/>
            </w:pPr>
            <w:r>
              <w:t>2000/042</w:t>
            </w:r>
          </w:p>
        </w:tc>
      </w:tr>
      <w:tr w:rsidR="00604556" w14:paraId="41E31D5E" w14:textId="77777777">
        <w:trPr>
          <w:cantSplit/>
          <w:jc w:val="center"/>
        </w:trPr>
        <w:tc>
          <w:tcPr>
            <w:tcW w:w="1418" w:type="dxa"/>
          </w:tcPr>
          <w:p w14:paraId="4B5E25D8" w14:textId="77777777" w:rsidR="00604556" w:rsidRDefault="00B37F43">
            <w:pPr>
              <w:pStyle w:val="Table09Row"/>
            </w:pPr>
            <w:r>
              <w:t>1987/026</w:t>
            </w:r>
          </w:p>
        </w:tc>
        <w:tc>
          <w:tcPr>
            <w:tcW w:w="2693" w:type="dxa"/>
          </w:tcPr>
          <w:p w14:paraId="75DEB525" w14:textId="77777777" w:rsidR="00604556" w:rsidRDefault="00B37F43">
            <w:pPr>
              <w:pStyle w:val="Table09Row"/>
            </w:pPr>
            <w:r>
              <w:rPr>
                <w:i/>
              </w:rPr>
              <w:t>Iron Ore (Mount Bruce) Agreement Amendment Act 1987</w:t>
            </w:r>
          </w:p>
        </w:tc>
        <w:tc>
          <w:tcPr>
            <w:tcW w:w="1276" w:type="dxa"/>
          </w:tcPr>
          <w:p w14:paraId="7BD838EF" w14:textId="77777777" w:rsidR="00604556" w:rsidRDefault="00B37F43">
            <w:pPr>
              <w:pStyle w:val="Table09Row"/>
            </w:pPr>
            <w:r>
              <w:t>29 Jun 1987</w:t>
            </w:r>
          </w:p>
        </w:tc>
        <w:tc>
          <w:tcPr>
            <w:tcW w:w="3402" w:type="dxa"/>
          </w:tcPr>
          <w:p w14:paraId="310D29A1" w14:textId="77777777" w:rsidR="00604556" w:rsidRDefault="00B37F43">
            <w:pPr>
              <w:pStyle w:val="Table09Row"/>
            </w:pPr>
            <w:r>
              <w:t>29 Jun 1987 (see s. 2)</w:t>
            </w:r>
          </w:p>
        </w:tc>
        <w:tc>
          <w:tcPr>
            <w:tcW w:w="1123" w:type="dxa"/>
          </w:tcPr>
          <w:p w14:paraId="6102C241" w14:textId="77777777" w:rsidR="00604556" w:rsidRDefault="00604556">
            <w:pPr>
              <w:pStyle w:val="Table09Row"/>
            </w:pPr>
          </w:p>
        </w:tc>
      </w:tr>
      <w:tr w:rsidR="00604556" w14:paraId="7A9BBF05" w14:textId="77777777">
        <w:trPr>
          <w:cantSplit/>
          <w:jc w:val="center"/>
        </w:trPr>
        <w:tc>
          <w:tcPr>
            <w:tcW w:w="1418" w:type="dxa"/>
          </w:tcPr>
          <w:p w14:paraId="40EA6C40" w14:textId="77777777" w:rsidR="00604556" w:rsidRDefault="00B37F43">
            <w:pPr>
              <w:pStyle w:val="Table09Row"/>
            </w:pPr>
            <w:r>
              <w:t>1987/027</w:t>
            </w:r>
          </w:p>
        </w:tc>
        <w:tc>
          <w:tcPr>
            <w:tcW w:w="2693" w:type="dxa"/>
          </w:tcPr>
          <w:p w14:paraId="7C47A990" w14:textId="77777777" w:rsidR="00604556" w:rsidRDefault="00B37F43">
            <w:pPr>
              <w:pStyle w:val="Table09Row"/>
            </w:pPr>
            <w:r>
              <w:rPr>
                <w:i/>
              </w:rPr>
              <w:t>Iron Ore (Hamersley Range) Agreement Amendment Act 1987</w:t>
            </w:r>
          </w:p>
        </w:tc>
        <w:tc>
          <w:tcPr>
            <w:tcW w:w="1276" w:type="dxa"/>
          </w:tcPr>
          <w:p w14:paraId="6441031B" w14:textId="77777777" w:rsidR="00604556" w:rsidRDefault="00B37F43">
            <w:pPr>
              <w:pStyle w:val="Table09Row"/>
            </w:pPr>
            <w:r>
              <w:t>29 J</w:t>
            </w:r>
            <w:r>
              <w:t>un 1987</w:t>
            </w:r>
          </w:p>
        </w:tc>
        <w:tc>
          <w:tcPr>
            <w:tcW w:w="3402" w:type="dxa"/>
          </w:tcPr>
          <w:p w14:paraId="2D20FE26" w14:textId="77777777" w:rsidR="00604556" w:rsidRDefault="00B37F43">
            <w:pPr>
              <w:pStyle w:val="Table09Row"/>
            </w:pPr>
            <w:r>
              <w:t>29 Jun 1987 (see s. 2)</w:t>
            </w:r>
          </w:p>
        </w:tc>
        <w:tc>
          <w:tcPr>
            <w:tcW w:w="1123" w:type="dxa"/>
          </w:tcPr>
          <w:p w14:paraId="65C2BB63" w14:textId="77777777" w:rsidR="00604556" w:rsidRDefault="00604556">
            <w:pPr>
              <w:pStyle w:val="Table09Row"/>
            </w:pPr>
          </w:p>
        </w:tc>
      </w:tr>
      <w:tr w:rsidR="00604556" w14:paraId="7BEDACC7" w14:textId="77777777">
        <w:trPr>
          <w:cantSplit/>
          <w:jc w:val="center"/>
        </w:trPr>
        <w:tc>
          <w:tcPr>
            <w:tcW w:w="1418" w:type="dxa"/>
          </w:tcPr>
          <w:p w14:paraId="43FC1EE6" w14:textId="77777777" w:rsidR="00604556" w:rsidRDefault="00B37F43">
            <w:pPr>
              <w:pStyle w:val="Table09Row"/>
            </w:pPr>
            <w:r>
              <w:lastRenderedPageBreak/>
              <w:t>1987/028</w:t>
            </w:r>
          </w:p>
        </w:tc>
        <w:tc>
          <w:tcPr>
            <w:tcW w:w="2693" w:type="dxa"/>
          </w:tcPr>
          <w:p w14:paraId="3A3A2F9A" w14:textId="77777777" w:rsidR="00604556" w:rsidRDefault="00B37F43">
            <w:pPr>
              <w:pStyle w:val="Table09Row"/>
            </w:pPr>
            <w:r>
              <w:rPr>
                <w:i/>
              </w:rPr>
              <w:t>Pigment Factory (Australind) Agreement Amendment Act 1987</w:t>
            </w:r>
          </w:p>
        </w:tc>
        <w:tc>
          <w:tcPr>
            <w:tcW w:w="1276" w:type="dxa"/>
          </w:tcPr>
          <w:p w14:paraId="6540FCD0" w14:textId="77777777" w:rsidR="00604556" w:rsidRDefault="00B37F43">
            <w:pPr>
              <w:pStyle w:val="Table09Row"/>
            </w:pPr>
            <w:r>
              <w:t>29 Jun 1987</w:t>
            </w:r>
          </w:p>
        </w:tc>
        <w:tc>
          <w:tcPr>
            <w:tcW w:w="3402" w:type="dxa"/>
          </w:tcPr>
          <w:p w14:paraId="092F978D" w14:textId="77777777" w:rsidR="00604556" w:rsidRDefault="00B37F43">
            <w:pPr>
              <w:pStyle w:val="Table09Row"/>
            </w:pPr>
            <w:r>
              <w:t>29 Jun 1987 (see s. 2)</w:t>
            </w:r>
          </w:p>
        </w:tc>
        <w:tc>
          <w:tcPr>
            <w:tcW w:w="1123" w:type="dxa"/>
          </w:tcPr>
          <w:p w14:paraId="01D5A37D" w14:textId="77777777" w:rsidR="00604556" w:rsidRDefault="00604556">
            <w:pPr>
              <w:pStyle w:val="Table09Row"/>
            </w:pPr>
          </w:p>
        </w:tc>
      </w:tr>
      <w:tr w:rsidR="00604556" w14:paraId="2A13C3F9" w14:textId="77777777">
        <w:trPr>
          <w:cantSplit/>
          <w:jc w:val="center"/>
        </w:trPr>
        <w:tc>
          <w:tcPr>
            <w:tcW w:w="1418" w:type="dxa"/>
          </w:tcPr>
          <w:p w14:paraId="680A3B3D" w14:textId="77777777" w:rsidR="00604556" w:rsidRDefault="00B37F43">
            <w:pPr>
              <w:pStyle w:val="Table09Row"/>
            </w:pPr>
            <w:r>
              <w:t>1987/029</w:t>
            </w:r>
          </w:p>
        </w:tc>
        <w:tc>
          <w:tcPr>
            <w:tcW w:w="2693" w:type="dxa"/>
          </w:tcPr>
          <w:p w14:paraId="6B8F881F" w14:textId="77777777" w:rsidR="00604556" w:rsidRDefault="00B37F43">
            <w:pPr>
              <w:pStyle w:val="Table09Row"/>
            </w:pPr>
            <w:r>
              <w:rPr>
                <w:i/>
              </w:rPr>
              <w:t>Metropolitan Market Amendment Act 1987</w:t>
            </w:r>
          </w:p>
        </w:tc>
        <w:tc>
          <w:tcPr>
            <w:tcW w:w="1276" w:type="dxa"/>
          </w:tcPr>
          <w:p w14:paraId="7C65FBDA" w14:textId="77777777" w:rsidR="00604556" w:rsidRDefault="00B37F43">
            <w:pPr>
              <w:pStyle w:val="Table09Row"/>
            </w:pPr>
            <w:r>
              <w:t>29 Jun 1987</w:t>
            </w:r>
          </w:p>
        </w:tc>
        <w:tc>
          <w:tcPr>
            <w:tcW w:w="3402" w:type="dxa"/>
          </w:tcPr>
          <w:p w14:paraId="6F7BDE4B" w14:textId="77777777" w:rsidR="00604556" w:rsidRDefault="00B37F43">
            <w:pPr>
              <w:pStyle w:val="Table09Row"/>
            </w:pPr>
            <w:r>
              <w:t>s. 1 &amp; 2: 29 Jun 1987;</w:t>
            </w:r>
          </w:p>
          <w:p w14:paraId="7E0BC613" w14:textId="77777777" w:rsidR="00604556" w:rsidRDefault="00B37F43">
            <w:pPr>
              <w:pStyle w:val="Table09Row"/>
            </w:pPr>
            <w:r>
              <w:t xml:space="preserve">Act other than s. 1 &amp; 2: 27 Aug 1987 (see s. 2 and </w:t>
            </w:r>
            <w:r>
              <w:rPr>
                <w:i/>
              </w:rPr>
              <w:t>Gazette</w:t>
            </w:r>
            <w:r>
              <w:t xml:space="preserve"> 7 Aug 1987 p. 3079)</w:t>
            </w:r>
          </w:p>
        </w:tc>
        <w:tc>
          <w:tcPr>
            <w:tcW w:w="1123" w:type="dxa"/>
          </w:tcPr>
          <w:p w14:paraId="24BAB739" w14:textId="77777777" w:rsidR="00604556" w:rsidRDefault="00604556">
            <w:pPr>
              <w:pStyle w:val="Table09Row"/>
            </w:pPr>
          </w:p>
        </w:tc>
      </w:tr>
      <w:tr w:rsidR="00604556" w14:paraId="334D6414" w14:textId="77777777">
        <w:trPr>
          <w:cantSplit/>
          <w:jc w:val="center"/>
        </w:trPr>
        <w:tc>
          <w:tcPr>
            <w:tcW w:w="1418" w:type="dxa"/>
          </w:tcPr>
          <w:p w14:paraId="5351FF1F" w14:textId="77777777" w:rsidR="00604556" w:rsidRDefault="00B37F43">
            <w:pPr>
              <w:pStyle w:val="Table09Row"/>
            </w:pPr>
            <w:r>
              <w:t>1987/030</w:t>
            </w:r>
          </w:p>
        </w:tc>
        <w:tc>
          <w:tcPr>
            <w:tcW w:w="2693" w:type="dxa"/>
          </w:tcPr>
          <w:p w14:paraId="0BB53609" w14:textId="77777777" w:rsidR="00604556" w:rsidRDefault="00B37F43">
            <w:pPr>
              <w:pStyle w:val="Table09Row"/>
            </w:pPr>
            <w:r>
              <w:rPr>
                <w:i/>
              </w:rPr>
              <w:t>State Energy Commission Amendment Act 1987</w:t>
            </w:r>
          </w:p>
        </w:tc>
        <w:tc>
          <w:tcPr>
            <w:tcW w:w="1276" w:type="dxa"/>
          </w:tcPr>
          <w:p w14:paraId="41E6AEB7" w14:textId="77777777" w:rsidR="00604556" w:rsidRDefault="00B37F43">
            <w:pPr>
              <w:pStyle w:val="Table09Row"/>
            </w:pPr>
            <w:r>
              <w:t>29 Jun 1987</w:t>
            </w:r>
          </w:p>
        </w:tc>
        <w:tc>
          <w:tcPr>
            <w:tcW w:w="3402" w:type="dxa"/>
          </w:tcPr>
          <w:p w14:paraId="49C98C34" w14:textId="77777777" w:rsidR="00604556" w:rsidRDefault="00B37F43">
            <w:pPr>
              <w:pStyle w:val="Table09Row"/>
            </w:pPr>
            <w:r>
              <w:t>29 Jun 1987 (see s. 3)</w:t>
            </w:r>
          </w:p>
        </w:tc>
        <w:tc>
          <w:tcPr>
            <w:tcW w:w="1123" w:type="dxa"/>
          </w:tcPr>
          <w:p w14:paraId="54148C0B" w14:textId="77777777" w:rsidR="00604556" w:rsidRDefault="00604556">
            <w:pPr>
              <w:pStyle w:val="Table09Row"/>
            </w:pPr>
          </w:p>
        </w:tc>
      </w:tr>
      <w:tr w:rsidR="00604556" w14:paraId="2A177123" w14:textId="77777777">
        <w:trPr>
          <w:cantSplit/>
          <w:jc w:val="center"/>
        </w:trPr>
        <w:tc>
          <w:tcPr>
            <w:tcW w:w="1418" w:type="dxa"/>
          </w:tcPr>
          <w:p w14:paraId="3B052430" w14:textId="77777777" w:rsidR="00604556" w:rsidRDefault="00B37F43">
            <w:pPr>
              <w:pStyle w:val="Table09Row"/>
            </w:pPr>
            <w:r>
              <w:t>1987/031</w:t>
            </w:r>
          </w:p>
        </w:tc>
        <w:tc>
          <w:tcPr>
            <w:tcW w:w="2693" w:type="dxa"/>
          </w:tcPr>
          <w:p w14:paraId="4F4A25DF" w14:textId="77777777" w:rsidR="00604556" w:rsidRDefault="00B37F43">
            <w:pPr>
              <w:pStyle w:val="Table09Row"/>
            </w:pPr>
            <w:r>
              <w:rPr>
                <w:i/>
              </w:rPr>
              <w:t>Financial Institutions Duty Amendment Act 1987</w:t>
            </w:r>
          </w:p>
        </w:tc>
        <w:tc>
          <w:tcPr>
            <w:tcW w:w="1276" w:type="dxa"/>
          </w:tcPr>
          <w:p w14:paraId="6A9BAD15" w14:textId="77777777" w:rsidR="00604556" w:rsidRDefault="00B37F43">
            <w:pPr>
              <w:pStyle w:val="Table09Row"/>
            </w:pPr>
            <w:r>
              <w:t>29 Jun 1987</w:t>
            </w:r>
          </w:p>
        </w:tc>
        <w:tc>
          <w:tcPr>
            <w:tcW w:w="3402" w:type="dxa"/>
          </w:tcPr>
          <w:p w14:paraId="714BECFF" w14:textId="77777777" w:rsidR="00604556" w:rsidRDefault="00B37F43">
            <w:pPr>
              <w:pStyle w:val="Table09Row"/>
            </w:pPr>
            <w:r>
              <w:t>29 Jun 1987 (see s</w:t>
            </w:r>
            <w:r>
              <w:t>. 2)</w:t>
            </w:r>
          </w:p>
        </w:tc>
        <w:tc>
          <w:tcPr>
            <w:tcW w:w="1123" w:type="dxa"/>
          </w:tcPr>
          <w:p w14:paraId="08CFE1D6" w14:textId="77777777" w:rsidR="00604556" w:rsidRDefault="00B37F43">
            <w:pPr>
              <w:pStyle w:val="Table09Row"/>
            </w:pPr>
            <w:r>
              <w:t>2004/012</w:t>
            </w:r>
          </w:p>
        </w:tc>
      </w:tr>
      <w:tr w:rsidR="00604556" w14:paraId="49172188" w14:textId="77777777">
        <w:trPr>
          <w:cantSplit/>
          <w:jc w:val="center"/>
        </w:trPr>
        <w:tc>
          <w:tcPr>
            <w:tcW w:w="1418" w:type="dxa"/>
          </w:tcPr>
          <w:p w14:paraId="605C0D80" w14:textId="77777777" w:rsidR="00604556" w:rsidRDefault="00B37F43">
            <w:pPr>
              <w:pStyle w:val="Table09Row"/>
            </w:pPr>
            <w:r>
              <w:t>1987/032</w:t>
            </w:r>
          </w:p>
        </w:tc>
        <w:tc>
          <w:tcPr>
            <w:tcW w:w="2693" w:type="dxa"/>
          </w:tcPr>
          <w:p w14:paraId="467ED3C5" w14:textId="77777777" w:rsidR="00604556" w:rsidRDefault="00B37F43">
            <w:pPr>
              <w:pStyle w:val="Table09Row"/>
            </w:pPr>
            <w:r>
              <w:rPr>
                <w:i/>
              </w:rPr>
              <w:t>Technology Development Amendment Act 1987</w:t>
            </w:r>
          </w:p>
        </w:tc>
        <w:tc>
          <w:tcPr>
            <w:tcW w:w="1276" w:type="dxa"/>
          </w:tcPr>
          <w:p w14:paraId="0A8F1877" w14:textId="77777777" w:rsidR="00604556" w:rsidRDefault="00B37F43">
            <w:pPr>
              <w:pStyle w:val="Table09Row"/>
            </w:pPr>
            <w:r>
              <w:t>29 Jun 1987</w:t>
            </w:r>
          </w:p>
        </w:tc>
        <w:tc>
          <w:tcPr>
            <w:tcW w:w="3402" w:type="dxa"/>
          </w:tcPr>
          <w:p w14:paraId="2EAA5649" w14:textId="77777777" w:rsidR="00604556" w:rsidRDefault="00B37F43">
            <w:pPr>
              <w:pStyle w:val="Table09Row"/>
            </w:pPr>
            <w:r>
              <w:t>s. 1 &amp; 2: 29 Jun 1987;</w:t>
            </w:r>
          </w:p>
          <w:p w14:paraId="57BD0C2E" w14:textId="77777777" w:rsidR="00604556" w:rsidRDefault="00B37F43">
            <w:pPr>
              <w:pStyle w:val="Table09Row"/>
            </w:pPr>
            <w:r>
              <w:t xml:space="preserve">Act other than s. 1 &amp; 2: 30 Jun 1987 (see s. 2 and </w:t>
            </w:r>
            <w:r>
              <w:rPr>
                <w:i/>
              </w:rPr>
              <w:t>Gazette</w:t>
            </w:r>
            <w:r>
              <w:t xml:space="preserve"> 30 Jun 1987 p. 2545)</w:t>
            </w:r>
          </w:p>
        </w:tc>
        <w:tc>
          <w:tcPr>
            <w:tcW w:w="1123" w:type="dxa"/>
          </w:tcPr>
          <w:p w14:paraId="0A891C80" w14:textId="77777777" w:rsidR="00604556" w:rsidRDefault="00604556">
            <w:pPr>
              <w:pStyle w:val="Table09Row"/>
            </w:pPr>
          </w:p>
        </w:tc>
      </w:tr>
      <w:tr w:rsidR="00604556" w14:paraId="076C2184" w14:textId="77777777">
        <w:trPr>
          <w:cantSplit/>
          <w:jc w:val="center"/>
        </w:trPr>
        <w:tc>
          <w:tcPr>
            <w:tcW w:w="1418" w:type="dxa"/>
          </w:tcPr>
          <w:p w14:paraId="176E3FBE" w14:textId="77777777" w:rsidR="00604556" w:rsidRDefault="00B37F43">
            <w:pPr>
              <w:pStyle w:val="Table09Row"/>
            </w:pPr>
            <w:r>
              <w:t>1987/033</w:t>
            </w:r>
          </w:p>
        </w:tc>
        <w:tc>
          <w:tcPr>
            <w:tcW w:w="2693" w:type="dxa"/>
          </w:tcPr>
          <w:p w14:paraId="7B900D9F" w14:textId="77777777" w:rsidR="00604556" w:rsidRDefault="00B37F43">
            <w:pPr>
              <w:pStyle w:val="Table09Row"/>
            </w:pPr>
            <w:r>
              <w:rPr>
                <w:i/>
              </w:rPr>
              <w:t>Stamp Amendment Act 1987</w:t>
            </w:r>
          </w:p>
        </w:tc>
        <w:tc>
          <w:tcPr>
            <w:tcW w:w="1276" w:type="dxa"/>
          </w:tcPr>
          <w:p w14:paraId="60679667" w14:textId="77777777" w:rsidR="00604556" w:rsidRDefault="00B37F43">
            <w:pPr>
              <w:pStyle w:val="Table09Row"/>
            </w:pPr>
            <w:r>
              <w:t>30 Jun 1987</w:t>
            </w:r>
          </w:p>
        </w:tc>
        <w:tc>
          <w:tcPr>
            <w:tcW w:w="3402" w:type="dxa"/>
          </w:tcPr>
          <w:p w14:paraId="0101E130" w14:textId="77777777" w:rsidR="00604556" w:rsidRDefault="00B37F43">
            <w:pPr>
              <w:pStyle w:val="Table09Row"/>
            </w:pPr>
            <w:r>
              <w:t>Act other than s. 5, 15 &amp; 19: 30 Jun 1987 (see s. 2(1));</w:t>
            </w:r>
          </w:p>
          <w:p w14:paraId="402893E7" w14:textId="77777777" w:rsidR="00604556" w:rsidRDefault="00B37F43">
            <w:pPr>
              <w:pStyle w:val="Table09Row"/>
            </w:pPr>
            <w:r>
              <w:t xml:space="preserve">s. 5, 15 &amp; 19: 24 Jul 1987 (see s. 2(2) and </w:t>
            </w:r>
            <w:r>
              <w:rPr>
                <w:i/>
              </w:rPr>
              <w:t>Gazette</w:t>
            </w:r>
            <w:r>
              <w:t xml:space="preserve"> 24 Jul 1987 p. 2813)</w:t>
            </w:r>
          </w:p>
        </w:tc>
        <w:tc>
          <w:tcPr>
            <w:tcW w:w="1123" w:type="dxa"/>
          </w:tcPr>
          <w:p w14:paraId="6FBED7DD" w14:textId="77777777" w:rsidR="00604556" w:rsidRDefault="00604556">
            <w:pPr>
              <w:pStyle w:val="Table09Row"/>
            </w:pPr>
          </w:p>
        </w:tc>
      </w:tr>
      <w:tr w:rsidR="00604556" w14:paraId="3C8146EF" w14:textId="77777777">
        <w:trPr>
          <w:cantSplit/>
          <w:jc w:val="center"/>
        </w:trPr>
        <w:tc>
          <w:tcPr>
            <w:tcW w:w="1418" w:type="dxa"/>
          </w:tcPr>
          <w:p w14:paraId="5A4E6B8A" w14:textId="77777777" w:rsidR="00604556" w:rsidRDefault="00B37F43">
            <w:pPr>
              <w:pStyle w:val="Table09Row"/>
            </w:pPr>
            <w:r>
              <w:t>1987/034</w:t>
            </w:r>
          </w:p>
        </w:tc>
        <w:tc>
          <w:tcPr>
            <w:tcW w:w="2693" w:type="dxa"/>
          </w:tcPr>
          <w:p w14:paraId="0D807BE1" w14:textId="77777777" w:rsidR="00604556" w:rsidRDefault="00B37F43">
            <w:pPr>
              <w:pStyle w:val="Table09Row"/>
            </w:pPr>
            <w:r>
              <w:rPr>
                <w:i/>
              </w:rPr>
              <w:t>Liquor Amendment Act 1987</w:t>
            </w:r>
          </w:p>
        </w:tc>
        <w:tc>
          <w:tcPr>
            <w:tcW w:w="1276" w:type="dxa"/>
          </w:tcPr>
          <w:p w14:paraId="151D2C0D" w14:textId="77777777" w:rsidR="00604556" w:rsidRDefault="00B37F43">
            <w:pPr>
              <w:pStyle w:val="Table09Row"/>
            </w:pPr>
            <w:r>
              <w:t>29 Jun 1987</w:t>
            </w:r>
          </w:p>
        </w:tc>
        <w:tc>
          <w:tcPr>
            <w:tcW w:w="3402" w:type="dxa"/>
          </w:tcPr>
          <w:p w14:paraId="1B2FA2E0" w14:textId="77777777" w:rsidR="00604556" w:rsidRDefault="00B37F43">
            <w:pPr>
              <w:pStyle w:val="Table09Row"/>
            </w:pPr>
            <w:r>
              <w:t>1 Jul 1987 (see s. 2)</w:t>
            </w:r>
          </w:p>
        </w:tc>
        <w:tc>
          <w:tcPr>
            <w:tcW w:w="1123" w:type="dxa"/>
          </w:tcPr>
          <w:p w14:paraId="0D882F0A" w14:textId="77777777" w:rsidR="00604556" w:rsidRDefault="00B37F43">
            <w:pPr>
              <w:pStyle w:val="Table09Row"/>
            </w:pPr>
            <w:r>
              <w:t>1988/054</w:t>
            </w:r>
          </w:p>
        </w:tc>
      </w:tr>
      <w:tr w:rsidR="00604556" w14:paraId="23D9E2AE" w14:textId="77777777">
        <w:trPr>
          <w:cantSplit/>
          <w:jc w:val="center"/>
        </w:trPr>
        <w:tc>
          <w:tcPr>
            <w:tcW w:w="1418" w:type="dxa"/>
          </w:tcPr>
          <w:p w14:paraId="468B106C" w14:textId="77777777" w:rsidR="00604556" w:rsidRDefault="00B37F43">
            <w:pPr>
              <w:pStyle w:val="Table09Row"/>
            </w:pPr>
            <w:r>
              <w:t>1987/035</w:t>
            </w:r>
          </w:p>
        </w:tc>
        <w:tc>
          <w:tcPr>
            <w:tcW w:w="2693" w:type="dxa"/>
          </w:tcPr>
          <w:p w14:paraId="6001D1A7" w14:textId="77777777" w:rsidR="00604556" w:rsidRDefault="00B37F43">
            <w:pPr>
              <w:pStyle w:val="Table09Row"/>
            </w:pPr>
            <w:r>
              <w:rPr>
                <w:i/>
              </w:rPr>
              <w:t xml:space="preserve">Sheep Lice Eradication Fund </w:t>
            </w:r>
            <w:r>
              <w:rPr>
                <w:i/>
              </w:rPr>
              <w:t>Act 1987</w:t>
            </w:r>
          </w:p>
        </w:tc>
        <w:tc>
          <w:tcPr>
            <w:tcW w:w="1276" w:type="dxa"/>
          </w:tcPr>
          <w:p w14:paraId="40D4EC61" w14:textId="77777777" w:rsidR="00604556" w:rsidRDefault="00B37F43">
            <w:pPr>
              <w:pStyle w:val="Table09Row"/>
            </w:pPr>
            <w:r>
              <w:t>29 Jun 1987</w:t>
            </w:r>
          </w:p>
        </w:tc>
        <w:tc>
          <w:tcPr>
            <w:tcW w:w="3402" w:type="dxa"/>
          </w:tcPr>
          <w:p w14:paraId="437D109E" w14:textId="77777777" w:rsidR="00604556" w:rsidRDefault="00B37F43">
            <w:pPr>
              <w:pStyle w:val="Table09Row"/>
            </w:pPr>
            <w:r>
              <w:t>1 Jul 1987 (see s. 2)</w:t>
            </w:r>
          </w:p>
        </w:tc>
        <w:tc>
          <w:tcPr>
            <w:tcW w:w="1123" w:type="dxa"/>
          </w:tcPr>
          <w:p w14:paraId="2FF34CE6" w14:textId="77777777" w:rsidR="00604556" w:rsidRDefault="00B37F43">
            <w:pPr>
              <w:pStyle w:val="Table09Row"/>
            </w:pPr>
            <w:r>
              <w:t>1993/041</w:t>
            </w:r>
          </w:p>
        </w:tc>
      </w:tr>
      <w:tr w:rsidR="00604556" w14:paraId="5477916D" w14:textId="77777777">
        <w:trPr>
          <w:cantSplit/>
          <w:jc w:val="center"/>
        </w:trPr>
        <w:tc>
          <w:tcPr>
            <w:tcW w:w="1418" w:type="dxa"/>
          </w:tcPr>
          <w:p w14:paraId="78D9FFDB" w14:textId="77777777" w:rsidR="00604556" w:rsidRDefault="00B37F43">
            <w:pPr>
              <w:pStyle w:val="Table09Row"/>
            </w:pPr>
            <w:r>
              <w:t>1987/036</w:t>
            </w:r>
          </w:p>
        </w:tc>
        <w:tc>
          <w:tcPr>
            <w:tcW w:w="2693" w:type="dxa"/>
          </w:tcPr>
          <w:p w14:paraId="5E395BCF" w14:textId="77777777" w:rsidR="00604556" w:rsidRDefault="00B37F43">
            <w:pPr>
              <w:pStyle w:val="Table09Row"/>
            </w:pPr>
            <w:r>
              <w:rPr>
                <w:i/>
              </w:rPr>
              <w:t>Prevention of Cruelty to Animals Amendment Act 1987</w:t>
            </w:r>
          </w:p>
        </w:tc>
        <w:tc>
          <w:tcPr>
            <w:tcW w:w="1276" w:type="dxa"/>
          </w:tcPr>
          <w:p w14:paraId="5983F9BA" w14:textId="77777777" w:rsidR="00604556" w:rsidRDefault="00B37F43">
            <w:pPr>
              <w:pStyle w:val="Table09Row"/>
            </w:pPr>
            <w:r>
              <w:t>30 Jun 1987</w:t>
            </w:r>
          </w:p>
        </w:tc>
        <w:tc>
          <w:tcPr>
            <w:tcW w:w="3402" w:type="dxa"/>
          </w:tcPr>
          <w:p w14:paraId="37103321" w14:textId="77777777" w:rsidR="00604556" w:rsidRDefault="00B37F43">
            <w:pPr>
              <w:pStyle w:val="Table09Row"/>
            </w:pPr>
            <w:r>
              <w:t>28 Jul 1987</w:t>
            </w:r>
          </w:p>
        </w:tc>
        <w:tc>
          <w:tcPr>
            <w:tcW w:w="1123" w:type="dxa"/>
          </w:tcPr>
          <w:p w14:paraId="03865BAC" w14:textId="77777777" w:rsidR="00604556" w:rsidRDefault="00B37F43">
            <w:pPr>
              <w:pStyle w:val="Table09Row"/>
            </w:pPr>
            <w:r>
              <w:t>2002/033</w:t>
            </w:r>
          </w:p>
        </w:tc>
      </w:tr>
      <w:tr w:rsidR="00604556" w14:paraId="0EBE19BA" w14:textId="77777777">
        <w:trPr>
          <w:cantSplit/>
          <w:jc w:val="center"/>
        </w:trPr>
        <w:tc>
          <w:tcPr>
            <w:tcW w:w="1418" w:type="dxa"/>
          </w:tcPr>
          <w:p w14:paraId="0A12E86E" w14:textId="77777777" w:rsidR="00604556" w:rsidRDefault="00B37F43">
            <w:pPr>
              <w:pStyle w:val="Table09Row"/>
            </w:pPr>
            <w:r>
              <w:t>1987/037</w:t>
            </w:r>
          </w:p>
        </w:tc>
        <w:tc>
          <w:tcPr>
            <w:tcW w:w="2693" w:type="dxa"/>
          </w:tcPr>
          <w:p w14:paraId="126B71AC" w14:textId="77777777" w:rsidR="00604556" w:rsidRDefault="00B37F43">
            <w:pPr>
              <w:pStyle w:val="Table09Row"/>
            </w:pPr>
            <w:r>
              <w:rPr>
                <w:i/>
              </w:rPr>
              <w:t>Treasurer’s Advance Authorisation Act 1987</w:t>
            </w:r>
          </w:p>
        </w:tc>
        <w:tc>
          <w:tcPr>
            <w:tcW w:w="1276" w:type="dxa"/>
          </w:tcPr>
          <w:p w14:paraId="3EF47F51" w14:textId="77777777" w:rsidR="00604556" w:rsidRDefault="00B37F43">
            <w:pPr>
              <w:pStyle w:val="Table09Row"/>
            </w:pPr>
            <w:r>
              <w:t>30 Jun 1987</w:t>
            </w:r>
          </w:p>
        </w:tc>
        <w:tc>
          <w:tcPr>
            <w:tcW w:w="3402" w:type="dxa"/>
          </w:tcPr>
          <w:p w14:paraId="44C52A3B" w14:textId="77777777" w:rsidR="00604556" w:rsidRDefault="00B37F43">
            <w:pPr>
              <w:pStyle w:val="Table09Row"/>
            </w:pPr>
            <w:r>
              <w:t>1 Jul 1987 (see s. 2)</w:t>
            </w:r>
          </w:p>
        </w:tc>
        <w:tc>
          <w:tcPr>
            <w:tcW w:w="1123" w:type="dxa"/>
          </w:tcPr>
          <w:p w14:paraId="5AF1F12C" w14:textId="77777777" w:rsidR="00604556" w:rsidRDefault="00604556">
            <w:pPr>
              <w:pStyle w:val="Table09Row"/>
            </w:pPr>
          </w:p>
        </w:tc>
      </w:tr>
      <w:tr w:rsidR="00604556" w14:paraId="1D24D261" w14:textId="77777777">
        <w:trPr>
          <w:cantSplit/>
          <w:jc w:val="center"/>
        </w:trPr>
        <w:tc>
          <w:tcPr>
            <w:tcW w:w="1418" w:type="dxa"/>
          </w:tcPr>
          <w:p w14:paraId="2DEDA7E6" w14:textId="77777777" w:rsidR="00604556" w:rsidRDefault="00B37F43">
            <w:pPr>
              <w:pStyle w:val="Table09Row"/>
            </w:pPr>
            <w:r>
              <w:t>1987/038</w:t>
            </w:r>
          </w:p>
        </w:tc>
        <w:tc>
          <w:tcPr>
            <w:tcW w:w="2693" w:type="dxa"/>
          </w:tcPr>
          <w:p w14:paraId="114EE64B" w14:textId="77777777" w:rsidR="00604556" w:rsidRDefault="00B37F43">
            <w:pPr>
              <w:pStyle w:val="Table09Row"/>
            </w:pPr>
            <w:r>
              <w:rPr>
                <w:i/>
              </w:rPr>
              <w:t>Supply Act 1987</w:t>
            </w:r>
          </w:p>
        </w:tc>
        <w:tc>
          <w:tcPr>
            <w:tcW w:w="1276" w:type="dxa"/>
          </w:tcPr>
          <w:p w14:paraId="1AE58684" w14:textId="77777777" w:rsidR="00604556" w:rsidRDefault="00B37F43">
            <w:pPr>
              <w:pStyle w:val="Table09Row"/>
            </w:pPr>
            <w:r>
              <w:t>30 Jun 1987</w:t>
            </w:r>
          </w:p>
        </w:tc>
        <w:tc>
          <w:tcPr>
            <w:tcW w:w="3402" w:type="dxa"/>
          </w:tcPr>
          <w:p w14:paraId="7266436D" w14:textId="77777777" w:rsidR="00604556" w:rsidRDefault="00B37F43">
            <w:pPr>
              <w:pStyle w:val="Table09Row"/>
            </w:pPr>
            <w:r>
              <w:t>30 Jun 1987 (see s. 2)</w:t>
            </w:r>
          </w:p>
        </w:tc>
        <w:tc>
          <w:tcPr>
            <w:tcW w:w="1123" w:type="dxa"/>
          </w:tcPr>
          <w:p w14:paraId="5835A5C1" w14:textId="77777777" w:rsidR="00604556" w:rsidRDefault="00604556">
            <w:pPr>
              <w:pStyle w:val="Table09Row"/>
            </w:pPr>
          </w:p>
        </w:tc>
      </w:tr>
      <w:tr w:rsidR="00604556" w14:paraId="70D1B546" w14:textId="77777777">
        <w:trPr>
          <w:cantSplit/>
          <w:jc w:val="center"/>
        </w:trPr>
        <w:tc>
          <w:tcPr>
            <w:tcW w:w="1418" w:type="dxa"/>
          </w:tcPr>
          <w:p w14:paraId="28A790FB" w14:textId="77777777" w:rsidR="00604556" w:rsidRDefault="00B37F43">
            <w:pPr>
              <w:pStyle w:val="Table09Row"/>
            </w:pPr>
            <w:r>
              <w:t>1987/039</w:t>
            </w:r>
          </w:p>
        </w:tc>
        <w:tc>
          <w:tcPr>
            <w:tcW w:w="2693" w:type="dxa"/>
          </w:tcPr>
          <w:p w14:paraId="3F71BA6F" w14:textId="77777777" w:rsidR="00604556" w:rsidRDefault="00B37F43">
            <w:pPr>
              <w:pStyle w:val="Table09Row"/>
            </w:pPr>
            <w:r>
              <w:rPr>
                <w:i/>
              </w:rPr>
              <w:t>Business Franchise (Tobacco) Amendment Act 1987</w:t>
            </w:r>
          </w:p>
        </w:tc>
        <w:tc>
          <w:tcPr>
            <w:tcW w:w="1276" w:type="dxa"/>
          </w:tcPr>
          <w:p w14:paraId="090A1895" w14:textId="77777777" w:rsidR="00604556" w:rsidRDefault="00B37F43">
            <w:pPr>
              <w:pStyle w:val="Table09Row"/>
            </w:pPr>
            <w:r>
              <w:t>3 Jul 1987</w:t>
            </w:r>
          </w:p>
        </w:tc>
        <w:tc>
          <w:tcPr>
            <w:tcW w:w="3402" w:type="dxa"/>
          </w:tcPr>
          <w:p w14:paraId="635DC0F4" w14:textId="77777777" w:rsidR="00604556" w:rsidRDefault="00B37F43">
            <w:pPr>
              <w:pStyle w:val="Table09Row"/>
            </w:pPr>
            <w:r>
              <w:t xml:space="preserve">s. 7, 8, 11 &amp; 13: 2 Dec 1986 (see s. 2(2)); </w:t>
            </w:r>
          </w:p>
          <w:p w14:paraId="1EC02CA8" w14:textId="77777777" w:rsidR="00604556" w:rsidRDefault="00B37F43">
            <w:pPr>
              <w:pStyle w:val="Table09Row"/>
            </w:pPr>
            <w:r>
              <w:t>Act other than s. 7, 8, 11 &amp; 13: 3 Jul 1987 (see s. 2(1))</w:t>
            </w:r>
          </w:p>
        </w:tc>
        <w:tc>
          <w:tcPr>
            <w:tcW w:w="1123" w:type="dxa"/>
          </w:tcPr>
          <w:p w14:paraId="4D7DDE9B" w14:textId="77777777" w:rsidR="00604556" w:rsidRDefault="00B37F43">
            <w:pPr>
              <w:pStyle w:val="Table09Row"/>
            </w:pPr>
            <w:r>
              <w:t>1999/053</w:t>
            </w:r>
          </w:p>
        </w:tc>
      </w:tr>
      <w:tr w:rsidR="00604556" w14:paraId="3601876E" w14:textId="77777777">
        <w:trPr>
          <w:cantSplit/>
          <w:jc w:val="center"/>
        </w:trPr>
        <w:tc>
          <w:tcPr>
            <w:tcW w:w="1418" w:type="dxa"/>
          </w:tcPr>
          <w:p w14:paraId="38243DE2" w14:textId="77777777" w:rsidR="00604556" w:rsidRDefault="00B37F43">
            <w:pPr>
              <w:pStyle w:val="Table09Row"/>
            </w:pPr>
            <w:r>
              <w:t>1987/040</w:t>
            </w:r>
          </w:p>
        </w:tc>
        <w:tc>
          <w:tcPr>
            <w:tcW w:w="2693" w:type="dxa"/>
          </w:tcPr>
          <w:p w14:paraId="6166DFE4" w14:textId="77777777" w:rsidR="00604556" w:rsidRDefault="00B37F43">
            <w:pPr>
              <w:pStyle w:val="Table09Row"/>
            </w:pPr>
            <w:r>
              <w:rPr>
                <w:i/>
              </w:rPr>
              <w:t>Acts Amendment (Electoral Reform) Act 1987</w:t>
            </w:r>
          </w:p>
        </w:tc>
        <w:tc>
          <w:tcPr>
            <w:tcW w:w="1276" w:type="dxa"/>
          </w:tcPr>
          <w:p w14:paraId="42A81109" w14:textId="77777777" w:rsidR="00604556" w:rsidRDefault="00B37F43">
            <w:pPr>
              <w:pStyle w:val="Table09Row"/>
            </w:pPr>
            <w:r>
              <w:t>12 Jul 1987</w:t>
            </w:r>
          </w:p>
        </w:tc>
        <w:tc>
          <w:tcPr>
            <w:tcW w:w="3402" w:type="dxa"/>
          </w:tcPr>
          <w:p w14:paraId="44A24CA1" w14:textId="77777777" w:rsidR="00604556" w:rsidRDefault="00B37F43">
            <w:pPr>
              <w:pStyle w:val="Table09Row"/>
            </w:pPr>
            <w:r>
              <w:t>s. 1 &amp; 2: 12 Jul 1987;</w:t>
            </w:r>
          </w:p>
          <w:p w14:paraId="21628578" w14:textId="77777777" w:rsidR="00604556" w:rsidRDefault="00B37F43">
            <w:pPr>
              <w:pStyle w:val="Table09Row"/>
            </w:pPr>
            <w:r>
              <w:t xml:space="preserve">Act other than s. 1 &amp; 2: 30 Oct 1987 (see s. 2 and </w:t>
            </w:r>
            <w:r>
              <w:rPr>
                <w:i/>
              </w:rPr>
              <w:t>Gazette</w:t>
            </w:r>
            <w:r>
              <w:t xml:space="preserve"> 30 Oct 1987 p. 3977)</w:t>
            </w:r>
          </w:p>
        </w:tc>
        <w:tc>
          <w:tcPr>
            <w:tcW w:w="1123" w:type="dxa"/>
          </w:tcPr>
          <w:p w14:paraId="5BA72349" w14:textId="77777777" w:rsidR="00604556" w:rsidRDefault="00604556">
            <w:pPr>
              <w:pStyle w:val="Table09Row"/>
            </w:pPr>
          </w:p>
        </w:tc>
      </w:tr>
      <w:tr w:rsidR="00604556" w14:paraId="2808D726" w14:textId="77777777">
        <w:trPr>
          <w:cantSplit/>
          <w:jc w:val="center"/>
        </w:trPr>
        <w:tc>
          <w:tcPr>
            <w:tcW w:w="1418" w:type="dxa"/>
          </w:tcPr>
          <w:p w14:paraId="73B54D9E" w14:textId="77777777" w:rsidR="00604556" w:rsidRDefault="00B37F43">
            <w:pPr>
              <w:pStyle w:val="Table09Row"/>
            </w:pPr>
            <w:r>
              <w:t>1987/041</w:t>
            </w:r>
          </w:p>
        </w:tc>
        <w:tc>
          <w:tcPr>
            <w:tcW w:w="2693" w:type="dxa"/>
          </w:tcPr>
          <w:p w14:paraId="0D6F8B41" w14:textId="77777777" w:rsidR="00604556" w:rsidRDefault="00B37F43">
            <w:pPr>
              <w:pStyle w:val="Table09Row"/>
            </w:pPr>
            <w:r>
              <w:rPr>
                <w:i/>
              </w:rPr>
              <w:t>Acts Amend</w:t>
            </w:r>
            <w:r>
              <w:rPr>
                <w:i/>
              </w:rPr>
              <w:t>ment (Occupational Health, Safety and Welfare) Act 1987</w:t>
            </w:r>
          </w:p>
        </w:tc>
        <w:tc>
          <w:tcPr>
            <w:tcW w:w="1276" w:type="dxa"/>
          </w:tcPr>
          <w:p w14:paraId="0B3E02F9" w14:textId="77777777" w:rsidR="00604556" w:rsidRDefault="00B37F43">
            <w:pPr>
              <w:pStyle w:val="Table09Row"/>
            </w:pPr>
            <w:r>
              <w:t>6 Jul 1987</w:t>
            </w:r>
          </w:p>
        </w:tc>
        <w:tc>
          <w:tcPr>
            <w:tcW w:w="3402" w:type="dxa"/>
          </w:tcPr>
          <w:p w14:paraId="6504D36F" w14:textId="77777777" w:rsidR="00604556" w:rsidRDefault="00B37F43">
            <w:pPr>
              <w:pStyle w:val="Table09Row"/>
            </w:pPr>
            <w:r>
              <w:t xml:space="preserve">16 Sep 1988 (see s. 2 and </w:t>
            </w:r>
            <w:r>
              <w:rPr>
                <w:i/>
              </w:rPr>
              <w:t>Gazette</w:t>
            </w:r>
            <w:r>
              <w:t xml:space="preserve"> 16 Sep 1988 p. 3757)</w:t>
            </w:r>
          </w:p>
        </w:tc>
        <w:tc>
          <w:tcPr>
            <w:tcW w:w="1123" w:type="dxa"/>
          </w:tcPr>
          <w:p w14:paraId="05304662" w14:textId="77777777" w:rsidR="00604556" w:rsidRDefault="00604556">
            <w:pPr>
              <w:pStyle w:val="Table09Row"/>
            </w:pPr>
          </w:p>
        </w:tc>
      </w:tr>
      <w:tr w:rsidR="00604556" w14:paraId="0C917A8F" w14:textId="77777777">
        <w:trPr>
          <w:cantSplit/>
          <w:jc w:val="center"/>
        </w:trPr>
        <w:tc>
          <w:tcPr>
            <w:tcW w:w="1418" w:type="dxa"/>
          </w:tcPr>
          <w:p w14:paraId="76329376" w14:textId="77777777" w:rsidR="00604556" w:rsidRDefault="00B37F43">
            <w:pPr>
              <w:pStyle w:val="Table09Row"/>
            </w:pPr>
            <w:r>
              <w:lastRenderedPageBreak/>
              <w:t>1987/042</w:t>
            </w:r>
          </w:p>
        </w:tc>
        <w:tc>
          <w:tcPr>
            <w:tcW w:w="2693" w:type="dxa"/>
          </w:tcPr>
          <w:p w14:paraId="0D4FFAB9" w14:textId="77777777" w:rsidR="00604556" w:rsidRDefault="00B37F43">
            <w:pPr>
              <w:pStyle w:val="Table09Row"/>
            </w:pPr>
            <w:r>
              <w:rPr>
                <w:i/>
              </w:rPr>
              <w:t>Local Government Amendment Act 1987</w:t>
            </w:r>
          </w:p>
        </w:tc>
        <w:tc>
          <w:tcPr>
            <w:tcW w:w="1276" w:type="dxa"/>
          </w:tcPr>
          <w:p w14:paraId="50525190" w14:textId="77777777" w:rsidR="00604556" w:rsidRDefault="00B37F43">
            <w:pPr>
              <w:pStyle w:val="Table09Row"/>
            </w:pPr>
            <w:r>
              <w:t>3 Jul 1987</w:t>
            </w:r>
          </w:p>
        </w:tc>
        <w:tc>
          <w:tcPr>
            <w:tcW w:w="3402" w:type="dxa"/>
          </w:tcPr>
          <w:p w14:paraId="010FF0A9" w14:textId="77777777" w:rsidR="00604556" w:rsidRDefault="00B37F43">
            <w:pPr>
              <w:pStyle w:val="Table09Row"/>
            </w:pPr>
            <w:r>
              <w:t>s. 23‑25 &amp; 36: 1 Jul 1987 (see s. 2(2));</w:t>
            </w:r>
          </w:p>
          <w:p w14:paraId="5B9033B9" w14:textId="77777777" w:rsidR="00604556" w:rsidRDefault="00B37F43">
            <w:pPr>
              <w:pStyle w:val="Table09Row"/>
            </w:pPr>
            <w:r>
              <w:t xml:space="preserve">s. 1‑3 &amp; 32: 3 Jul 1987 (see s. 2(1)); </w:t>
            </w:r>
          </w:p>
          <w:p w14:paraId="461D201E" w14:textId="77777777" w:rsidR="00604556" w:rsidRDefault="00B37F43">
            <w:pPr>
              <w:pStyle w:val="Table09Row"/>
            </w:pPr>
            <w:r>
              <w:t xml:space="preserve">Act other than s. 1‑3, 6‑10, 23 25, 32, 33 &amp; 36: 24 Jul 1987 (see s. 2(3) and </w:t>
            </w:r>
            <w:r>
              <w:rPr>
                <w:i/>
              </w:rPr>
              <w:t>Gazette</w:t>
            </w:r>
            <w:r>
              <w:t xml:space="preserve"> 24 Jul 1987 p. 2813);</w:t>
            </w:r>
          </w:p>
          <w:p w14:paraId="6665F105" w14:textId="77777777" w:rsidR="00604556" w:rsidRDefault="00B37F43">
            <w:pPr>
              <w:pStyle w:val="Table09Row"/>
            </w:pPr>
            <w:r>
              <w:t>s. 33: 31 Jul 1987 (see the Interpretation Act 1984 s. 20(2));</w:t>
            </w:r>
          </w:p>
          <w:p w14:paraId="6FDC29A6" w14:textId="77777777" w:rsidR="00604556" w:rsidRDefault="00B37F43">
            <w:pPr>
              <w:pStyle w:val="Table09Row"/>
            </w:pPr>
            <w:r>
              <w:t xml:space="preserve">s. 6‑10: 31 Dec 1987 (see s. 2(3) and </w:t>
            </w:r>
            <w:r>
              <w:rPr>
                <w:i/>
              </w:rPr>
              <w:t>Gazette</w:t>
            </w:r>
            <w:r>
              <w:t xml:space="preserve"> 31 Dec 1987 p. 4567)</w:t>
            </w:r>
          </w:p>
        </w:tc>
        <w:tc>
          <w:tcPr>
            <w:tcW w:w="1123" w:type="dxa"/>
          </w:tcPr>
          <w:p w14:paraId="6C36C787" w14:textId="77777777" w:rsidR="00604556" w:rsidRDefault="00604556">
            <w:pPr>
              <w:pStyle w:val="Table09Row"/>
            </w:pPr>
          </w:p>
        </w:tc>
      </w:tr>
      <w:tr w:rsidR="00604556" w14:paraId="3E5501B9" w14:textId="77777777">
        <w:trPr>
          <w:cantSplit/>
          <w:jc w:val="center"/>
        </w:trPr>
        <w:tc>
          <w:tcPr>
            <w:tcW w:w="1418" w:type="dxa"/>
          </w:tcPr>
          <w:p w14:paraId="441784CF" w14:textId="77777777" w:rsidR="00604556" w:rsidRDefault="00B37F43">
            <w:pPr>
              <w:pStyle w:val="Table09Row"/>
            </w:pPr>
            <w:r>
              <w:t>1987/043</w:t>
            </w:r>
          </w:p>
        </w:tc>
        <w:tc>
          <w:tcPr>
            <w:tcW w:w="2693" w:type="dxa"/>
          </w:tcPr>
          <w:p w14:paraId="554ED044" w14:textId="77777777" w:rsidR="00604556" w:rsidRDefault="00B37F43">
            <w:pPr>
              <w:pStyle w:val="Table09Row"/>
            </w:pPr>
            <w:r>
              <w:rPr>
                <w:i/>
              </w:rPr>
              <w:t>Occupational Health, Safety and Welfare Amendment Act 1987</w:t>
            </w:r>
          </w:p>
        </w:tc>
        <w:tc>
          <w:tcPr>
            <w:tcW w:w="1276" w:type="dxa"/>
          </w:tcPr>
          <w:p w14:paraId="4B989D17" w14:textId="77777777" w:rsidR="00604556" w:rsidRDefault="00B37F43">
            <w:pPr>
              <w:pStyle w:val="Table09Row"/>
            </w:pPr>
            <w:r>
              <w:t>6 Jul 1987</w:t>
            </w:r>
          </w:p>
        </w:tc>
        <w:tc>
          <w:tcPr>
            <w:tcW w:w="3402" w:type="dxa"/>
          </w:tcPr>
          <w:p w14:paraId="38CF53C6" w14:textId="77777777" w:rsidR="00604556" w:rsidRDefault="00B37F43">
            <w:pPr>
              <w:pStyle w:val="Table09Row"/>
            </w:pPr>
            <w:r>
              <w:t>s. 1 &amp; 2: 6 Jul 1987;</w:t>
            </w:r>
          </w:p>
          <w:p w14:paraId="04CD934C" w14:textId="77777777" w:rsidR="00604556" w:rsidRDefault="00B37F43">
            <w:pPr>
              <w:pStyle w:val="Table09Row"/>
            </w:pPr>
            <w:r>
              <w:t xml:space="preserve">Act other than s. 1 &amp; 2: 16 Sep 1988 (see s. 2 and </w:t>
            </w:r>
            <w:r>
              <w:rPr>
                <w:i/>
              </w:rPr>
              <w:t>Gazette</w:t>
            </w:r>
            <w:r>
              <w:t xml:space="preserve"> 16 Sep 1988 p. 3757)</w:t>
            </w:r>
          </w:p>
        </w:tc>
        <w:tc>
          <w:tcPr>
            <w:tcW w:w="1123" w:type="dxa"/>
          </w:tcPr>
          <w:p w14:paraId="5D987F35" w14:textId="77777777" w:rsidR="00604556" w:rsidRDefault="00604556">
            <w:pPr>
              <w:pStyle w:val="Table09Row"/>
            </w:pPr>
          </w:p>
        </w:tc>
      </w:tr>
      <w:tr w:rsidR="00604556" w14:paraId="69D344D6" w14:textId="77777777">
        <w:trPr>
          <w:cantSplit/>
          <w:jc w:val="center"/>
        </w:trPr>
        <w:tc>
          <w:tcPr>
            <w:tcW w:w="1418" w:type="dxa"/>
          </w:tcPr>
          <w:p w14:paraId="5E2FFE81" w14:textId="77777777" w:rsidR="00604556" w:rsidRDefault="00B37F43">
            <w:pPr>
              <w:pStyle w:val="Table09Row"/>
            </w:pPr>
            <w:r>
              <w:t>1987</w:t>
            </w:r>
            <w:r>
              <w:t>/044</w:t>
            </w:r>
          </w:p>
        </w:tc>
        <w:tc>
          <w:tcPr>
            <w:tcW w:w="2693" w:type="dxa"/>
          </w:tcPr>
          <w:p w14:paraId="72439512" w14:textId="77777777" w:rsidR="00604556" w:rsidRDefault="00B37F43">
            <w:pPr>
              <w:pStyle w:val="Table09Row"/>
            </w:pPr>
            <w:r>
              <w:rPr>
                <w:i/>
              </w:rPr>
              <w:t>Acts Amendment (Casino Control) Act 1987</w:t>
            </w:r>
          </w:p>
        </w:tc>
        <w:tc>
          <w:tcPr>
            <w:tcW w:w="1276" w:type="dxa"/>
          </w:tcPr>
          <w:p w14:paraId="25BAB732" w14:textId="77777777" w:rsidR="00604556" w:rsidRDefault="00B37F43">
            <w:pPr>
              <w:pStyle w:val="Table09Row"/>
            </w:pPr>
            <w:r>
              <w:t>22 Sep 1987</w:t>
            </w:r>
          </w:p>
        </w:tc>
        <w:tc>
          <w:tcPr>
            <w:tcW w:w="3402" w:type="dxa"/>
          </w:tcPr>
          <w:p w14:paraId="0712C31F" w14:textId="77777777" w:rsidR="00604556" w:rsidRDefault="00B37F43">
            <w:pPr>
              <w:pStyle w:val="Table09Row"/>
            </w:pPr>
            <w:r>
              <w:t>13 Sep 1987 (see s. 2)</w:t>
            </w:r>
          </w:p>
        </w:tc>
        <w:tc>
          <w:tcPr>
            <w:tcW w:w="1123" w:type="dxa"/>
          </w:tcPr>
          <w:p w14:paraId="75D43A73" w14:textId="77777777" w:rsidR="00604556" w:rsidRDefault="00604556">
            <w:pPr>
              <w:pStyle w:val="Table09Row"/>
            </w:pPr>
          </w:p>
        </w:tc>
      </w:tr>
      <w:tr w:rsidR="00604556" w14:paraId="26BEAFBC" w14:textId="77777777">
        <w:trPr>
          <w:cantSplit/>
          <w:jc w:val="center"/>
        </w:trPr>
        <w:tc>
          <w:tcPr>
            <w:tcW w:w="1418" w:type="dxa"/>
          </w:tcPr>
          <w:p w14:paraId="6904B7B5" w14:textId="77777777" w:rsidR="00604556" w:rsidRDefault="00B37F43">
            <w:pPr>
              <w:pStyle w:val="Table09Row"/>
            </w:pPr>
            <w:r>
              <w:t>1987/045</w:t>
            </w:r>
          </w:p>
        </w:tc>
        <w:tc>
          <w:tcPr>
            <w:tcW w:w="2693" w:type="dxa"/>
          </w:tcPr>
          <w:p w14:paraId="75087F28" w14:textId="77777777" w:rsidR="00604556" w:rsidRDefault="00B37F43">
            <w:pPr>
              <w:pStyle w:val="Table09Row"/>
            </w:pPr>
            <w:r>
              <w:rPr>
                <w:i/>
              </w:rPr>
              <w:t>Legislative Review and Advisory Committee Repeal Act 1987</w:t>
            </w:r>
          </w:p>
        </w:tc>
        <w:tc>
          <w:tcPr>
            <w:tcW w:w="1276" w:type="dxa"/>
          </w:tcPr>
          <w:p w14:paraId="62030AA7" w14:textId="77777777" w:rsidR="00604556" w:rsidRDefault="00B37F43">
            <w:pPr>
              <w:pStyle w:val="Table09Row"/>
            </w:pPr>
            <w:r>
              <w:t>3 Oct 1987</w:t>
            </w:r>
          </w:p>
        </w:tc>
        <w:tc>
          <w:tcPr>
            <w:tcW w:w="3402" w:type="dxa"/>
          </w:tcPr>
          <w:p w14:paraId="29BCA2E1" w14:textId="77777777" w:rsidR="00604556" w:rsidRDefault="00B37F43">
            <w:pPr>
              <w:pStyle w:val="Table09Row"/>
            </w:pPr>
            <w:r>
              <w:t>s. 1 &amp; 2: 3 Oct 1987;</w:t>
            </w:r>
          </w:p>
          <w:p w14:paraId="44C14F08" w14:textId="77777777" w:rsidR="00604556" w:rsidRDefault="00B37F43">
            <w:pPr>
              <w:pStyle w:val="Table09Row"/>
            </w:pPr>
            <w:r>
              <w:t xml:space="preserve">Act other than s. 1 &amp; 2: 25 May 1988 (see s. 2 and </w:t>
            </w:r>
            <w:r>
              <w:rPr>
                <w:i/>
              </w:rPr>
              <w:t>Gazette</w:t>
            </w:r>
            <w:r>
              <w:t xml:space="preserve"> 25 May 1988 p. 1715)</w:t>
            </w:r>
          </w:p>
        </w:tc>
        <w:tc>
          <w:tcPr>
            <w:tcW w:w="1123" w:type="dxa"/>
          </w:tcPr>
          <w:p w14:paraId="4701AFB6" w14:textId="77777777" w:rsidR="00604556" w:rsidRDefault="00604556">
            <w:pPr>
              <w:pStyle w:val="Table09Row"/>
            </w:pPr>
          </w:p>
        </w:tc>
      </w:tr>
      <w:tr w:rsidR="00604556" w14:paraId="753F02EF" w14:textId="77777777">
        <w:trPr>
          <w:cantSplit/>
          <w:jc w:val="center"/>
        </w:trPr>
        <w:tc>
          <w:tcPr>
            <w:tcW w:w="1418" w:type="dxa"/>
          </w:tcPr>
          <w:p w14:paraId="7C68983C" w14:textId="77777777" w:rsidR="00604556" w:rsidRDefault="00B37F43">
            <w:pPr>
              <w:pStyle w:val="Table09Row"/>
            </w:pPr>
            <w:r>
              <w:t>1987/046</w:t>
            </w:r>
          </w:p>
        </w:tc>
        <w:tc>
          <w:tcPr>
            <w:tcW w:w="2693" w:type="dxa"/>
          </w:tcPr>
          <w:p w14:paraId="53A526F0" w14:textId="77777777" w:rsidR="00604556" w:rsidRDefault="00B37F43">
            <w:pPr>
              <w:pStyle w:val="Table09Row"/>
            </w:pPr>
            <w:r>
              <w:rPr>
                <w:i/>
              </w:rPr>
              <w:t>Reserves and Land Revestment Act 1987</w:t>
            </w:r>
          </w:p>
        </w:tc>
        <w:tc>
          <w:tcPr>
            <w:tcW w:w="1276" w:type="dxa"/>
          </w:tcPr>
          <w:p w14:paraId="01D3A9D2" w14:textId="77777777" w:rsidR="00604556" w:rsidRDefault="00B37F43">
            <w:pPr>
              <w:pStyle w:val="Table09Row"/>
            </w:pPr>
            <w:r>
              <w:t>3 Oct 1987</w:t>
            </w:r>
          </w:p>
        </w:tc>
        <w:tc>
          <w:tcPr>
            <w:tcW w:w="3402" w:type="dxa"/>
          </w:tcPr>
          <w:p w14:paraId="30268E98" w14:textId="77777777" w:rsidR="00604556" w:rsidRDefault="00B37F43">
            <w:pPr>
              <w:pStyle w:val="Table09Row"/>
            </w:pPr>
            <w:r>
              <w:t>3 Oct 1987 (see s. 2)</w:t>
            </w:r>
          </w:p>
        </w:tc>
        <w:tc>
          <w:tcPr>
            <w:tcW w:w="1123" w:type="dxa"/>
          </w:tcPr>
          <w:p w14:paraId="523924A1" w14:textId="77777777" w:rsidR="00604556" w:rsidRDefault="00604556">
            <w:pPr>
              <w:pStyle w:val="Table09Row"/>
            </w:pPr>
          </w:p>
        </w:tc>
      </w:tr>
      <w:tr w:rsidR="00604556" w14:paraId="0B061FCD" w14:textId="77777777">
        <w:trPr>
          <w:cantSplit/>
          <w:jc w:val="center"/>
        </w:trPr>
        <w:tc>
          <w:tcPr>
            <w:tcW w:w="1418" w:type="dxa"/>
          </w:tcPr>
          <w:p w14:paraId="0D6091D9" w14:textId="77777777" w:rsidR="00604556" w:rsidRDefault="00B37F43">
            <w:pPr>
              <w:pStyle w:val="Table09Row"/>
            </w:pPr>
            <w:r>
              <w:t>1987/047</w:t>
            </w:r>
          </w:p>
        </w:tc>
        <w:tc>
          <w:tcPr>
            <w:tcW w:w="2693" w:type="dxa"/>
          </w:tcPr>
          <w:p w14:paraId="4CC7F198" w14:textId="77777777" w:rsidR="00604556" w:rsidRDefault="00B37F43">
            <w:pPr>
              <w:pStyle w:val="Table09Row"/>
            </w:pPr>
            <w:r>
              <w:rPr>
                <w:i/>
              </w:rPr>
              <w:t>Acts Amendment (Corrective Services) Act 1987</w:t>
            </w:r>
          </w:p>
        </w:tc>
        <w:tc>
          <w:tcPr>
            <w:tcW w:w="1276" w:type="dxa"/>
          </w:tcPr>
          <w:p w14:paraId="2D8C442A" w14:textId="77777777" w:rsidR="00604556" w:rsidRDefault="00B37F43">
            <w:pPr>
              <w:pStyle w:val="Table09Row"/>
            </w:pPr>
            <w:r>
              <w:t>3 Oct 1987</w:t>
            </w:r>
          </w:p>
        </w:tc>
        <w:tc>
          <w:tcPr>
            <w:tcW w:w="3402" w:type="dxa"/>
          </w:tcPr>
          <w:p w14:paraId="791FC0F7" w14:textId="77777777" w:rsidR="00604556" w:rsidRDefault="00B37F43">
            <w:pPr>
              <w:pStyle w:val="Table09Row"/>
            </w:pPr>
            <w:r>
              <w:t>s. 1 &amp; 2: 3 Oct 1987;</w:t>
            </w:r>
          </w:p>
          <w:p w14:paraId="523ACF65" w14:textId="77777777" w:rsidR="00604556" w:rsidRDefault="00B37F43">
            <w:pPr>
              <w:pStyle w:val="Table09Row"/>
            </w:pPr>
            <w:r>
              <w:t xml:space="preserve">Act </w:t>
            </w:r>
            <w:r>
              <w:t xml:space="preserve">other than s. 1 &amp; 2: 11 Dec 1987 (see s. 2 and </w:t>
            </w:r>
            <w:r>
              <w:rPr>
                <w:i/>
              </w:rPr>
              <w:t>Gazette</w:t>
            </w:r>
            <w:r>
              <w:t xml:space="preserve"> 11 Dec 1987 p. 4363)</w:t>
            </w:r>
          </w:p>
        </w:tc>
        <w:tc>
          <w:tcPr>
            <w:tcW w:w="1123" w:type="dxa"/>
          </w:tcPr>
          <w:p w14:paraId="353345B6" w14:textId="77777777" w:rsidR="00604556" w:rsidRDefault="00604556">
            <w:pPr>
              <w:pStyle w:val="Table09Row"/>
            </w:pPr>
          </w:p>
        </w:tc>
      </w:tr>
      <w:tr w:rsidR="00604556" w14:paraId="3D081D1D" w14:textId="77777777">
        <w:trPr>
          <w:cantSplit/>
          <w:jc w:val="center"/>
        </w:trPr>
        <w:tc>
          <w:tcPr>
            <w:tcW w:w="1418" w:type="dxa"/>
          </w:tcPr>
          <w:p w14:paraId="04FEB64C" w14:textId="77777777" w:rsidR="00604556" w:rsidRDefault="00B37F43">
            <w:pPr>
              <w:pStyle w:val="Table09Row"/>
            </w:pPr>
            <w:r>
              <w:t>1987/048</w:t>
            </w:r>
          </w:p>
        </w:tc>
        <w:tc>
          <w:tcPr>
            <w:tcW w:w="2693" w:type="dxa"/>
          </w:tcPr>
          <w:p w14:paraId="3AA42547" w14:textId="77777777" w:rsidR="00604556" w:rsidRDefault="00B37F43">
            <w:pPr>
              <w:pStyle w:val="Table09Row"/>
            </w:pPr>
            <w:r>
              <w:rPr>
                <w:i/>
              </w:rPr>
              <w:t>Water Authority Amendment Act 1987</w:t>
            </w:r>
          </w:p>
        </w:tc>
        <w:tc>
          <w:tcPr>
            <w:tcW w:w="1276" w:type="dxa"/>
          </w:tcPr>
          <w:p w14:paraId="4636D9F4" w14:textId="77777777" w:rsidR="00604556" w:rsidRDefault="00B37F43">
            <w:pPr>
              <w:pStyle w:val="Table09Row"/>
            </w:pPr>
            <w:r>
              <w:t>3 Oct 1987</w:t>
            </w:r>
          </w:p>
        </w:tc>
        <w:tc>
          <w:tcPr>
            <w:tcW w:w="3402" w:type="dxa"/>
          </w:tcPr>
          <w:p w14:paraId="41543238" w14:textId="77777777" w:rsidR="00604556" w:rsidRDefault="00B37F43">
            <w:pPr>
              <w:pStyle w:val="Table09Row"/>
            </w:pPr>
            <w:r>
              <w:t>s. 1 &amp; 2: 3 Oct 1987;</w:t>
            </w:r>
          </w:p>
          <w:p w14:paraId="56175A3F" w14:textId="77777777" w:rsidR="00604556" w:rsidRDefault="00B37F43">
            <w:pPr>
              <w:pStyle w:val="Table09Row"/>
            </w:pPr>
            <w:r>
              <w:t xml:space="preserve">Act other than s. 1 &amp; 2: 13 Nov 1987 (see s. 2 and </w:t>
            </w:r>
            <w:r>
              <w:rPr>
                <w:i/>
              </w:rPr>
              <w:t>Gazette</w:t>
            </w:r>
            <w:r>
              <w:t xml:space="preserve"> 13 Nov 1987 p. 4141)</w:t>
            </w:r>
          </w:p>
        </w:tc>
        <w:tc>
          <w:tcPr>
            <w:tcW w:w="1123" w:type="dxa"/>
          </w:tcPr>
          <w:p w14:paraId="58EDFCCD" w14:textId="77777777" w:rsidR="00604556" w:rsidRDefault="00604556">
            <w:pPr>
              <w:pStyle w:val="Table09Row"/>
            </w:pPr>
          </w:p>
        </w:tc>
      </w:tr>
      <w:tr w:rsidR="00604556" w14:paraId="0BCF4BCB" w14:textId="77777777">
        <w:trPr>
          <w:cantSplit/>
          <w:jc w:val="center"/>
        </w:trPr>
        <w:tc>
          <w:tcPr>
            <w:tcW w:w="1418" w:type="dxa"/>
          </w:tcPr>
          <w:p w14:paraId="7B51B6CD" w14:textId="77777777" w:rsidR="00604556" w:rsidRDefault="00B37F43">
            <w:pPr>
              <w:pStyle w:val="Table09Row"/>
            </w:pPr>
            <w:r>
              <w:t>1987/049</w:t>
            </w:r>
          </w:p>
        </w:tc>
        <w:tc>
          <w:tcPr>
            <w:tcW w:w="2693" w:type="dxa"/>
          </w:tcPr>
          <w:p w14:paraId="08DECB70" w14:textId="77777777" w:rsidR="00604556" w:rsidRDefault="00B37F43">
            <w:pPr>
              <w:pStyle w:val="Table09Row"/>
            </w:pPr>
            <w:r>
              <w:rPr>
                <w:i/>
              </w:rPr>
              <w:t>Motor Vehicle Drivers Instructors Amendment Act 1987</w:t>
            </w:r>
          </w:p>
        </w:tc>
        <w:tc>
          <w:tcPr>
            <w:tcW w:w="1276" w:type="dxa"/>
          </w:tcPr>
          <w:p w14:paraId="662F4FFE" w14:textId="77777777" w:rsidR="00604556" w:rsidRDefault="00B37F43">
            <w:pPr>
              <w:pStyle w:val="Table09Row"/>
            </w:pPr>
            <w:r>
              <w:t>3 Oct 1987</w:t>
            </w:r>
          </w:p>
        </w:tc>
        <w:tc>
          <w:tcPr>
            <w:tcW w:w="3402" w:type="dxa"/>
          </w:tcPr>
          <w:p w14:paraId="401CA7FA" w14:textId="77777777" w:rsidR="00604556" w:rsidRDefault="00B37F43">
            <w:pPr>
              <w:pStyle w:val="Table09Row"/>
            </w:pPr>
            <w:r>
              <w:t>31 Oct 1987</w:t>
            </w:r>
          </w:p>
        </w:tc>
        <w:tc>
          <w:tcPr>
            <w:tcW w:w="1123" w:type="dxa"/>
          </w:tcPr>
          <w:p w14:paraId="26650075" w14:textId="77777777" w:rsidR="00604556" w:rsidRDefault="00604556">
            <w:pPr>
              <w:pStyle w:val="Table09Row"/>
            </w:pPr>
          </w:p>
        </w:tc>
      </w:tr>
      <w:tr w:rsidR="00604556" w14:paraId="09CFACA0" w14:textId="77777777">
        <w:trPr>
          <w:cantSplit/>
          <w:jc w:val="center"/>
        </w:trPr>
        <w:tc>
          <w:tcPr>
            <w:tcW w:w="1418" w:type="dxa"/>
          </w:tcPr>
          <w:p w14:paraId="2A9B6292" w14:textId="77777777" w:rsidR="00604556" w:rsidRDefault="00B37F43">
            <w:pPr>
              <w:pStyle w:val="Table09Row"/>
            </w:pPr>
            <w:r>
              <w:t>1987/050</w:t>
            </w:r>
          </w:p>
        </w:tc>
        <w:tc>
          <w:tcPr>
            <w:tcW w:w="2693" w:type="dxa"/>
          </w:tcPr>
          <w:p w14:paraId="26213AE1" w14:textId="77777777" w:rsidR="00604556" w:rsidRDefault="00B37F43">
            <w:pPr>
              <w:pStyle w:val="Table09Row"/>
            </w:pPr>
            <w:r>
              <w:rPr>
                <w:i/>
              </w:rPr>
              <w:t>Gaming Commission Act 1987</w:t>
            </w:r>
          </w:p>
        </w:tc>
        <w:tc>
          <w:tcPr>
            <w:tcW w:w="1276" w:type="dxa"/>
          </w:tcPr>
          <w:p w14:paraId="63DC9A49" w14:textId="77777777" w:rsidR="00604556" w:rsidRDefault="00B37F43">
            <w:pPr>
              <w:pStyle w:val="Table09Row"/>
            </w:pPr>
            <w:r>
              <w:t>8 Oct 1987</w:t>
            </w:r>
          </w:p>
        </w:tc>
        <w:tc>
          <w:tcPr>
            <w:tcW w:w="3402" w:type="dxa"/>
          </w:tcPr>
          <w:p w14:paraId="2117C67A" w14:textId="77777777" w:rsidR="00604556" w:rsidRDefault="00B37F43">
            <w:pPr>
              <w:pStyle w:val="Table09Row"/>
            </w:pPr>
            <w:r>
              <w:t>s. 1 &amp; 2: 8 Oct 1987;</w:t>
            </w:r>
          </w:p>
          <w:p w14:paraId="2825F5A3" w14:textId="77777777" w:rsidR="00604556" w:rsidRDefault="00B37F43">
            <w:pPr>
              <w:pStyle w:val="Table09Row"/>
            </w:pPr>
            <w:r>
              <w:t>s. 3, Pt. II, V Di</w:t>
            </w:r>
            <w:r>
              <w:t xml:space="preserve">v. 2 &amp; s. 111, 112, 115‑117: 4 Mar 1988 (see s. 2 and </w:t>
            </w:r>
            <w:r>
              <w:rPr>
                <w:i/>
              </w:rPr>
              <w:t>Gazette</w:t>
            </w:r>
            <w:r>
              <w:t xml:space="preserve"> 4 Mar 1988 p. 665);</w:t>
            </w:r>
          </w:p>
          <w:p w14:paraId="534D3459" w14:textId="77777777" w:rsidR="00604556" w:rsidRDefault="00B37F43">
            <w:pPr>
              <w:pStyle w:val="Table09Row"/>
            </w:pPr>
            <w:r>
              <w:t xml:space="preserve">Act other than Pt. I, II, V Div. 2 &amp; s. 111, 112, 115‑117: 2 May 1988 (see s. 2 and </w:t>
            </w:r>
            <w:r>
              <w:rPr>
                <w:i/>
              </w:rPr>
              <w:t>Gazette</w:t>
            </w:r>
            <w:r>
              <w:t xml:space="preserve"> 29 Apr 1988 p. 1291)</w:t>
            </w:r>
          </w:p>
        </w:tc>
        <w:tc>
          <w:tcPr>
            <w:tcW w:w="1123" w:type="dxa"/>
          </w:tcPr>
          <w:p w14:paraId="53DE14C5" w14:textId="77777777" w:rsidR="00604556" w:rsidRDefault="00604556">
            <w:pPr>
              <w:pStyle w:val="Table09Row"/>
            </w:pPr>
          </w:p>
        </w:tc>
      </w:tr>
      <w:tr w:rsidR="00604556" w14:paraId="3DDED067" w14:textId="77777777">
        <w:trPr>
          <w:cantSplit/>
          <w:jc w:val="center"/>
        </w:trPr>
        <w:tc>
          <w:tcPr>
            <w:tcW w:w="1418" w:type="dxa"/>
          </w:tcPr>
          <w:p w14:paraId="7F1E2E8B" w14:textId="77777777" w:rsidR="00604556" w:rsidRDefault="00B37F43">
            <w:pPr>
              <w:pStyle w:val="Table09Row"/>
            </w:pPr>
            <w:r>
              <w:t>1987/051</w:t>
            </w:r>
          </w:p>
        </w:tc>
        <w:tc>
          <w:tcPr>
            <w:tcW w:w="2693" w:type="dxa"/>
          </w:tcPr>
          <w:p w14:paraId="43EC8215" w14:textId="77777777" w:rsidR="00604556" w:rsidRDefault="00B37F43">
            <w:pPr>
              <w:pStyle w:val="Table09Row"/>
            </w:pPr>
            <w:r>
              <w:rPr>
                <w:i/>
              </w:rPr>
              <w:t>Constitution Amendment Act 1987</w:t>
            </w:r>
          </w:p>
        </w:tc>
        <w:tc>
          <w:tcPr>
            <w:tcW w:w="1276" w:type="dxa"/>
          </w:tcPr>
          <w:p w14:paraId="63473592" w14:textId="77777777" w:rsidR="00604556" w:rsidRDefault="00B37F43">
            <w:pPr>
              <w:pStyle w:val="Table09Row"/>
            </w:pPr>
            <w:r>
              <w:t>30 Oct 1987</w:t>
            </w:r>
          </w:p>
        </w:tc>
        <w:tc>
          <w:tcPr>
            <w:tcW w:w="3402" w:type="dxa"/>
          </w:tcPr>
          <w:p w14:paraId="3DDF08FE" w14:textId="77777777" w:rsidR="00604556" w:rsidRDefault="00B37F43">
            <w:pPr>
              <w:pStyle w:val="Table09Row"/>
            </w:pPr>
            <w:r>
              <w:t>30 Oct 1987 (see s. 2)</w:t>
            </w:r>
          </w:p>
        </w:tc>
        <w:tc>
          <w:tcPr>
            <w:tcW w:w="1123" w:type="dxa"/>
          </w:tcPr>
          <w:p w14:paraId="3068C1C8" w14:textId="77777777" w:rsidR="00604556" w:rsidRDefault="00604556">
            <w:pPr>
              <w:pStyle w:val="Table09Row"/>
            </w:pPr>
          </w:p>
        </w:tc>
      </w:tr>
      <w:tr w:rsidR="00604556" w14:paraId="73871B8C" w14:textId="77777777">
        <w:trPr>
          <w:cantSplit/>
          <w:jc w:val="center"/>
        </w:trPr>
        <w:tc>
          <w:tcPr>
            <w:tcW w:w="1418" w:type="dxa"/>
          </w:tcPr>
          <w:p w14:paraId="27EDC27B" w14:textId="77777777" w:rsidR="00604556" w:rsidRDefault="00B37F43">
            <w:pPr>
              <w:pStyle w:val="Table09Row"/>
            </w:pPr>
            <w:r>
              <w:t>1987/052</w:t>
            </w:r>
          </w:p>
        </w:tc>
        <w:tc>
          <w:tcPr>
            <w:tcW w:w="2693" w:type="dxa"/>
          </w:tcPr>
          <w:p w14:paraId="674AB1F6" w14:textId="77777777" w:rsidR="00604556" w:rsidRDefault="00B37F43">
            <w:pPr>
              <w:pStyle w:val="Table09Row"/>
            </w:pPr>
            <w:r>
              <w:rPr>
                <w:i/>
              </w:rPr>
              <w:t>Blood Donation (Limitation of Liability) Amendment Act 1987</w:t>
            </w:r>
          </w:p>
        </w:tc>
        <w:tc>
          <w:tcPr>
            <w:tcW w:w="1276" w:type="dxa"/>
          </w:tcPr>
          <w:p w14:paraId="379A1CEF" w14:textId="77777777" w:rsidR="00604556" w:rsidRDefault="00B37F43">
            <w:pPr>
              <w:pStyle w:val="Table09Row"/>
            </w:pPr>
            <w:r>
              <w:t>30 Oct 1987</w:t>
            </w:r>
          </w:p>
        </w:tc>
        <w:tc>
          <w:tcPr>
            <w:tcW w:w="3402" w:type="dxa"/>
          </w:tcPr>
          <w:p w14:paraId="2E54CC40" w14:textId="77777777" w:rsidR="00604556" w:rsidRDefault="00B37F43">
            <w:pPr>
              <w:pStyle w:val="Table09Row"/>
            </w:pPr>
            <w:r>
              <w:t>30 Jun 1985 (see s. 3)</w:t>
            </w:r>
          </w:p>
        </w:tc>
        <w:tc>
          <w:tcPr>
            <w:tcW w:w="1123" w:type="dxa"/>
          </w:tcPr>
          <w:p w14:paraId="062C7B69" w14:textId="77777777" w:rsidR="00604556" w:rsidRDefault="00604556">
            <w:pPr>
              <w:pStyle w:val="Table09Row"/>
            </w:pPr>
          </w:p>
        </w:tc>
      </w:tr>
      <w:tr w:rsidR="00604556" w14:paraId="29CF46D0" w14:textId="77777777">
        <w:trPr>
          <w:cantSplit/>
          <w:jc w:val="center"/>
        </w:trPr>
        <w:tc>
          <w:tcPr>
            <w:tcW w:w="1418" w:type="dxa"/>
          </w:tcPr>
          <w:p w14:paraId="2138B0BD" w14:textId="77777777" w:rsidR="00604556" w:rsidRDefault="00B37F43">
            <w:pPr>
              <w:pStyle w:val="Table09Row"/>
            </w:pPr>
            <w:r>
              <w:lastRenderedPageBreak/>
              <w:t>1987/053</w:t>
            </w:r>
          </w:p>
        </w:tc>
        <w:tc>
          <w:tcPr>
            <w:tcW w:w="2693" w:type="dxa"/>
          </w:tcPr>
          <w:p w14:paraId="16E10546" w14:textId="77777777" w:rsidR="00604556" w:rsidRDefault="00B37F43">
            <w:pPr>
              <w:pStyle w:val="Table09Row"/>
            </w:pPr>
            <w:r>
              <w:rPr>
                <w:i/>
              </w:rPr>
              <w:t>Bunbury Port Authority Amendment Act 1987</w:t>
            </w:r>
          </w:p>
        </w:tc>
        <w:tc>
          <w:tcPr>
            <w:tcW w:w="1276" w:type="dxa"/>
          </w:tcPr>
          <w:p w14:paraId="51941443" w14:textId="77777777" w:rsidR="00604556" w:rsidRDefault="00B37F43">
            <w:pPr>
              <w:pStyle w:val="Table09Row"/>
            </w:pPr>
            <w:r>
              <w:t>5 Nov 1987</w:t>
            </w:r>
          </w:p>
        </w:tc>
        <w:tc>
          <w:tcPr>
            <w:tcW w:w="3402" w:type="dxa"/>
          </w:tcPr>
          <w:p w14:paraId="38DA3345" w14:textId="77777777" w:rsidR="00604556" w:rsidRDefault="00B37F43">
            <w:pPr>
              <w:pStyle w:val="Table09Row"/>
            </w:pPr>
            <w:r>
              <w:t>3 Dec 1987</w:t>
            </w:r>
          </w:p>
        </w:tc>
        <w:tc>
          <w:tcPr>
            <w:tcW w:w="1123" w:type="dxa"/>
          </w:tcPr>
          <w:p w14:paraId="25EDAB3F" w14:textId="77777777" w:rsidR="00604556" w:rsidRDefault="00B37F43">
            <w:pPr>
              <w:pStyle w:val="Table09Row"/>
            </w:pPr>
            <w:r>
              <w:t>1999/005</w:t>
            </w:r>
          </w:p>
        </w:tc>
      </w:tr>
      <w:tr w:rsidR="00604556" w14:paraId="60D7B36E" w14:textId="77777777">
        <w:trPr>
          <w:cantSplit/>
          <w:jc w:val="center"/>
        </w:trPr>
        <w:tc>
          <w:tcPr>
            <w:tcW w:w="1418" w:type="dxa"/>
          </w:tcPr>
          <w:p w14:paraId="0FDC5283" w14:textId="77777777" w:rsidR="00604556" w:rsidRDefault="00B37F43">
            <w:pPr>
              <w:pStyle w:val="Table09Row"/>
            </w:pPr>
            <w:r>
              <w:t>1987/055</w:t>
            </w:r>
          </w:p>
        </w:tc>
        <w:tc>
          <w:tcPr>
            <w:tcW w:w="2693" w:type="dxa"/>
          </w:tcPr>
          <w:p w14:paraId="125620DE" w14:textId="77777777" w:rsidR="00604556" w:rsidRDefault="00B37F43">
            <w:pPr>
              <w:pStyle w:val="Table09Row"/>
            </w:pPr>
            <w:r>
              <w:rPr>
                <w:i/>
              </w:rPr>
              <w:t xml:space="preserve">Occupational Health, Safety </w:t>
            </w:r>
            <w:r>
              <w:rPr>
                <w:i/>
              </w:rPr>
              <w:t>and Welfare Amendment Act (No. 2) 1987</w:t>
            </w:r>
          </w:p>
        </w:tc>
        <w:tc>
          <w:tcPr>
            <w:tcW w:w="1276" w:type="dxa"/>
          </w:tcPr>
          <w:p w14:paraId="0D379DBF" w14:textId="77777777" w:rsidR="00604556" w:rsidRDefault="00B37F43">
            <w:pPr>
              <w:pStyle w:val="Table09Row"/>
            </w:pPr>
            <w:r>
              <w:t>3 Nov 1987</w:t>
            </w:r>
          </w:p>
        </w:tc>
        <w:tc>
          <w:tcPr>
            <w:tcW w:w="3402" w:type="dxa"/>
          </w:tcPr>
          <w:p w14:paraId="29AB6B99" w14:textId="77777777" w:rsidR="00604556" w:rsidRDefault="00B37F43">
            <w:pPr>
              <w:pStyle w:val="Table09Row"/>
            </w:pPr>
            <w:r>
              <w:t>3 Nov 1987 (see s. 2)</w:t>
            </w:r>
          </w:p>
        </w:tc>
        <w:tc>
          <w:tcPr>
            <w:tcW w:w="1123" w:type="dxa"/>
          </w:tcPr>
          <w:p w14:paraId="304BA3CD" w14:textId="77777777" w:rsidR="00604556" w:rsidRDefault="00604556">
            <w:pPr>
              <w:pStyle w:val="Table09Row"/>
            </w:pPr>
          </w:p>
        </w:tc>
      </w:tr>
      <w:tr w:rsidR="00604556" w14:paraId="675B83F4" w14:textId="77777777">
        <w:trPr>
          <w:cantSplit/>
          <w:jc w:val="center"/>
        </w:trPr>
        <w:tc>
          <w:tcPr>
            <w:tcW w:w="1418" w:type="dxa"/>
          </w:tcPr>
          <w:p w14:paraId="4E0B797F" w14:textId="77777777" w:rsidR="00604556" w:rsidRDefault="00B37F43">
            <w:pPr>
              <w:pStyle w:val="Table09Row"/>
            </w:pPr>
            <w:r>
              <w:t>1987/056</w:t>
            </w:r>
          </w:p>
        </w:tc>
        <w:tc>
          <w:tcPr>
            <w:tcW w:w="2693" w:type="dxa"/>
          </w:tcPr>
          <w:p w14:paraId="2940E49D" w14:textId="77777777" w:rsidR="00604556" w:rsidRDefault="00B37F43">
            <w:pPr>
              <w:pStyle w:val="Table09Row"/>
            </w:pPr>
            <w:r>
              <w:rPr>
                <w:i/>
              </w:rPr>
              <w:t>Small Business Guarantees Amendment Act 1987</w:t>
            </w:r>
          </w:p>
        </w:tc>
        <w:tc>
          <w:tcPr>
            <w:tcW w:w="1276" w:type="dxa"/>
          </w:tcPr>
          <w:p w14:paraId="398F2EF5" w14:textId="77777777" w:rsidR="00604556" w:rsidRDefault="00B37F43">
            <w:pPr>
              <w:pStyle w:val="Table09Row"/>
            </w:pPr>
            <w:r>
              <w:t>5 Nov 1987</w:t>
            </w:r>
          </w:p>
        </w:tc>
        <w:tc>
          <w:tcPr>
            <w:tcW w:w="3402" w:type="dxa"/>
          </w:tcPr>
          <w:p w14:paraId="45093143" w14:textId="77777777" w:rsidR="00604556" w:rsidRDefault="00B37F43">
            <w:pPr>
              <w:pStyle w:val="Table09Row"/>
            </w:pPr>
            <w:r>
              <w:t>5 Nov 1987 (see s. 2)</w:t>
            </w:r>
          </w:p>
        </w:tc>
        <w:tc>
          <w:tcPr>
            <w:tcW w:w="1123" w:type="dxa"/>
          </w:tcPr>
          <w:p w14:paraId="0CB3C364" w14:textId="77777777" w:rsidR="00604556" w:rsidRDefault="00604556">
            <w:pPr>
              <w:pStyle w:val="Table09Row"/>
            </w:pPr>
          </w:p>
        </w:tc>
      </w:tr>
      <w:tr w:rsidR="00604556" w14:paraId="53B8234D" w14:textId="77777777">
        <w:trPr>
          <w:cantSplit/>
          <w:jc w:val="center"/>
        </w:trPr>
        <w:tc>
          <w:tcPr>
            <w:tcW w:w="1418" w:type="dxa"/>
          </w:tcPr>
          <w:p w14:paraId="3CE2236C" w14:textId="77777777" w:rsidR="00604556" w:rsidRDefault="00B37F43">
            <w:pPr>
              <w:pStyle w:val="Table09Row"/>
            </w:pPr>
            <w:r>
              <w:t>1987/057</w:t>
            </w:r>
          </w:p>
        </w:tc>
        <w:tc>
          <w:tcPr>
            <w:tcW w:w="2693" w:type="dxa"/>
          </w:tcPr>
          <w:p w14:paraId="4A75C2C5" w14:textId="77777777" w:rsidR="00604556" w:rsidRDefault="00B37F43">
            <w:pPr>
              <w:pStyle w:val="Table09Row"/>
            </w:pPr>
            <w:r>
              <w:rPr>
                <w:i/>
              </w:rPr>
              <w:t>Fisheries Adjustment Schemes Act 1987</w:t>
            </w:r>
          </w:p>
        </w:tc>
        <w:tc>
          <w:tcPr>
            <w:tcW w:w="1276" w:type="dxa"/>
          </w:tcPr>
          <w:p w14:paraId="22BDE5EC" w14:textId="77777777" w:rsidR="00604556" w:rsidRDefault="00B37F43">
            <w:pPr>
              <w:pStyle w:val="Table09Row"/>
            </w:pPr>
            <w:r>
              <w:t>5 Nov 1987</w:t>
            </w:r>
          </w:p>
        </w:tc>
        <w:tc>
          <w:tcPr>
            <w:tcW w:w="3402" w:type="dxa"/>
          </w:tcPr>
          <w:p w14:paraId="6A2A46DA" w14:textId="77777777" w:rsidR="00604556" w:rsidRDefault="00B37F43">
            <w:pPr>
              <w:pStyle w:val="Table09Row"/>
            </w:pPr>
            <w:r>
              <w:t>s. 1 &amp; 2: 5 Nov 1987;</w:t>
            </w:r>
          </w:p>
          <w:p w14:paraId="72ED1B45" w14:textId="77777777" w:rsidR="00604556" w:rsidRDefault="00B37F43">
            <w:pPr>
              <w:pStyle w:val="Table09Row"/>
            </w:pPr>
            <w:r>
              <w:t xml:space="preserve">Act other than s. 1 &amp; 2: 1 Jul 1988 (see s. 2 and </w:t>
            </w:r>
            <w:r>
              <w:rPr>
                <w:i/>
              </w:rPr>
              <w:t>Gazette</w:t>
            </w:r>
            <w:r>
              <w:t xml:space="preserve"> 17 Jun 1988 p. 1947)</w:t>
            </w:r>
          </w:p>
        </w:tc>
        <w:tc>
          <w:tcPr>
            <w:tcW w:w="1123" w:type="dxa"/>
          </w:tcPr>
          <w:p w14:paraId="0D3C0C7F" w14:textId="77777777" w:rsidR="00604556" w:rsidRDefault="00604556">
            <w:pPr>
              <w:pStyle w:val="Table09Row"/>
            </w:pPr>
          </w:p>
        </w:tc>
      </w:tr>
      <w:tr w:rsidR="00604556" w14:paraId="3860F04A" w14:textId="77777777">
        <w:trPr>
          <w:cantSplit/>
          <w:jc w:val="center"/>
        </w:trPr>
        <w:tc>
          <w:tcPr>
            <w:tcW w:w="1418" w:type="dxa"/>
          </w:tcPr>
          <w:p w14:paraId="5A2F1F88" w14:textId="77777777" w:rsidR="00604556" w:rsidRDefault="00B37F43">
            <w:pPr>
              <w:pStyle w:val="Table09Row"/>
            </w:pPr>
            <w:r>
              <w:t>1987/058</w:t>
            </w:r>
          </w:p>
        </w:tc>
        <w:tc>
          <w:tcPr>
            <w:tcW w:w="2693" w:type="dxa"/>
          </w:tcPr>
          <w:p w14:paraId="5CD98716" w14:textId="77777777" w:rsidR="00604556" w:rsidRDefault="00B37F43">
            <w:pPr>
              <w:pStyle w:val="Table09Row"/>
            </w:pPr>
            <w:r>
              <w:rPr>
                <w:i/>
              </w:rPr>
              <w:t>Soil Fertility Research Amendment Act 1987</w:t>
            </w:r>
          </w:p>
        </w:tc>
        <w:tc>
          <w:tcPr>
            <w:tcW w:w="1276" w:type="dxa"/>
          </w:tcPr>
          <w:p w14:paraId="2020394D" w14:textId="77777777" w:rsidR="00604556" w:rsidRDefault="00B37F43">
            <w:pPr>
              <w:pStyle w:val="Table09Row"/>
            </w:pPr>
            <w:r>
              <w:t>5 Nov 1987</w:t>
            </w:r>
          </w:p>
        </w:tc>
        <w:tc>
          <w:tcPr>
            <w:tcW w:w="3402" w:type="dxa"/>
          </w:tcPr>
          <w:p w14:paraId="0F42FE71" w14:textId="77777777" w:rsidR="00604556" w:rsidRDefault="00B37F43">
            <w:pPr>
              <w:pStyle w:val="Table09Row"/>
            </w:pPr>
            <w:r>
              <w:t>s. 1 &amp; 2: 5 Nov 1987;</w:t>
            </w:r>
          </w:p>
          <w:p w14:paraId="1827E2C3" w14:textId="77777777" w:rsidR="00604556" w:rsidRDefault="00B37F43">
            <w:pPr>
              <w:pStyle w:val="Table09Row"/>
            </w:pPr>
            <w:r>
              <w:t xml:space="preserve">Act other than s. 1 &amp; 2: 27 Nov 1987 (see s. 2 and </w:t>
            </w:r>
            <w:r>
              <w:rPr>
                <w:i/>
              </w:rPr>
              <w:t>Gazette</w:t>
            </w:r>
            <w:r>
              <w:t xml:space="preserve"> 27 Nov 19</w:t>
            </w:r>
            <w:r>
              <w:t>87 p. 4249)</w:t>
            </w:r>
          </w:p>
        </w:tc>
        <w:tc>
          <w:tcPr>
            <w:tcW w:w="1123" w:type="dxa"/>
          </w:tcPr>
          <w:p w14:paraId="4D32FEAC" w14:textId="77777777" w:rsidR="00604556" w:rsidRDefault="00B37F43">
            <w:pPr>
              <w:pStyle w:val="Table09Row"/>
            </w:pPr>
            <w:r>
              <w:t>1995/061</w:t>
            </w:r>
          </w:p>
        </w:tc>
      </w:tr>
      <w:tr w:rsidR="00604556" w14:paraId="61DD34B9" w14:textId="77777777">
        <w:trPr>
          <w:cantSplit/>
          <w:jc w:val="center"/>
        </w:trPr>
        <w:tc>
          <w:tcPr>
            <w:tcW w:w="1418" w:type="dxa"/>
          </w:tcPr>
          <w:p w14:paraId="79EF1E9F" w14:textId="77777777" w:rsidR="00604556" w:rsidRDefault="00B37F43">
            <w:pPr>
              <w:pStyle w:val="Table09Row"/>
            </w:pPr>
            <w:r>
              <w:t>1987/059</w:t>
            </w:r>
          </w:p>
        </w:tc>
        <w:tc>
          <w:tcPr>
            <w:tcW w:w="2693" w:type="dxa"/>
          </w:tcPr>
          <w:p w14:paraId="6576AE80" w14:textId="77777777" w:rsidR="00604556" w:rsidRDefault="00B37F43">
            <w:pPr>
              <w:pStyle w:val="Table09Row"/>
            </w:pPr>
            <w:r>
              <w:rPr>
                <w:i/>
              </w:rPr>
              <w:t>Associations Incorporation Act 1987</w:t>
            </w:r>
          </w:p>
        </w:tc>
        <w:tc>
          <w:tcPr>
            <w:tcW w:w="1276" w:type="dxa"/>
          </w:tcPr>
          <w:p w14:paraId="15113E58" w14:textId="77777777" w:rsidR="00604556" w:rsidRDefault="00B37F43">
            <w:pPr>
              <w:pStyle w:val="Table09Row"/>
            </w:pPr>
            <w:r>
              <w:t>9 Nov 1987</w:t>
            </w:r>
          </w:p>
        </w:tc>
        <w:tc>
          <w:tcPr>
            <w:tcW w:w="3402" w:type="dxa"/>
          </w:tcPr>
          <w:p w14:paraId="51916147" w14:textId="77777777" w:rsidR="00604556" w:rsidRDefault="00B37F43">
            <w:pPr>
              <w:pStyle w:val="Table09Row"/>
            </w:pPr>
            <w:r>
              <w:t>s. 1 &amp; 2: 9 Nov 1987;</w:t>
            </w:r>
          </w:p>
          <w:p w14:paraId="514DBA2F" w14:textId="77777777" w:rsidR="00604556" w:rsidRDefault="00B37F43">
            <w:pPr>
              <w:pStyle w:val="Table09Row"/>
            </w:pPr>
            <w:r>
              <w:t xml:space="preserve">Act other than s. 1 &amp; 2: 25 Jul 1988 (see s. 2 and </w:t>
            </w:r>
            <w:r>
              <w:rPr>
                <w:i/>
              </w:rPr>
              <w:t>Gazette</w:t>
            </w:r>
            <w:r>
              <w:t xml:space="preserve"> 24 Jun 1988 p. 1995)</w:t>
            </w:r>
          </w:p>
        </w:tc>
        <w:tc>
          <w:tcPr>
            <w:tcW w:w="1123" w:type="dxa"/>
          </w:tcPr>
          <w:p w14:paraId="2DEC6B4D" w14:textId="77777777" w:rsidR="00604556" w:rsidRDefault="00B37F43">
            <w:pPr>
              <w:pStyle w:val="Table09Row"/>
            </w:pPr>
            <w:r>
              <w:t>2015/030</w:t>
            </w:r>
          </w:p>
        </w:tc>
      </w:tr>
      <w:tr w:rsidR="00604556" w14:paraId="051D3728" w14:textId="77777777">
        <w:trPr>
          <w:cantSplit/>
          <w:jc w:val="center"/>
        </w:trPr>
        <w:tc>
          <w:tcPr>
            <w:tcW w:w="1418" w:type="dxa"/>
          </w:tcPr>
          <w:p w14:paraId="7E3C8F8B" w14:textId="77777777" w:rsidR="00604556" w:rsidRDefault="00B37F43">
            <w:pPr>
              <w:pStyle w:val="Table09Row"/>
            </w:pPr>
            <w:r>
              <w:t>1987/060</w:t>
            </w:r>
          </w:p>
        </w:tc>
        <w:tc>
          <w:tcPr>
            <w:tcW w:w="2693" w:type="dxa"/>
          </w:tcPr>
          <w:p w14:paraId="745BCEBD" w14:textId="77777777" w:rsidR="00604556" w:rsidRDefault="00B37F43">
            <w:pPr>
              <w:pStyle w:val="Table09Row"/>
            </w:pPr>
            <w:r>
              <w:rPr>
                <w:i/>
              </w:rPr>
              <w:t xml:space="preserve">Iron Ore (Hamersley Range) Agreement Amendment Act </w:t>
            </w:r>
            <w:r>
              <w:rPr>
                <w:i/>
              </w:rPr>
              <w:t>(No. 2) 1987</w:t>
            </w:r>
          </w:p>
        </w:tc>
        <w:tc>
          <w:tcPr>
            <w:tcW w:w="1276" w:type="dxa"/>
          </w:tcPr>
          <w:p w14:paraId="0117239F" w14:textId="77777777" w:rsidR="00604556" w:rsidRDefault="00B37F43">
            <w:pPr>
              <w:pStyle w:val="Table09Row"/>
            </w:pPr>
            <w:r>
              <w:t>13 Nov 1987</w:t>
            </w:r>
          </w:p>
        </w:tc>
        <w:tc>
          <w:tcPr>
            <w:tcW w:w="3402" w:type="dxa"/>
          </w:tcPr>
          <w:p w14:paraId="6FBE4115" w14:textId="77777777" w:rsidR="00604556" w:rsidRDefault="00B37F43">
            <w:pPr>
              <w:pStyle w:val="Table09Row"/>
            </w:pPr>
            <w:r>
              <w:t>13 Nov 1987 (see s. 2)</w:t>
            </w:r>
          </w:p>
        </w:tc>
        <w:tc>
          <w:tcPr>
            <w:tcW w:w="1123" w:type="dxa"/>
          </w:tcPr>
          <w:p w14:paraId="70D3B6EB" w14:textId="77777777" w:rsidR="00604556" w:rsidRDefault="00604556">
            <w:pPr>
              <w:pStyle w:val="Table09Row"/>
            </w:pPr>
          </w:p>
        </w:tc>
      </w:tr>
      <w:tr w:rsidR="00604556" w14:paraId="301A178A" w14:textId="77777777">
        <w:trPr>
          <w:cantSplit/>
          <w:jc w:val="center"/>
        </w:trPr>
        <w:tc>
          <w:tcPr>
            <w:tcW w:w="1418" w:type="dxa"/>
          </w:tcPr>
          <w:p w14:paraId="4CD9AEA8" w14:textId="77777777" w:rsidR="00604556" w:rsidRDefault="00B37F43">
            <w:pPr>
              <w:pStyle w:val="Table09Row"/>
            </w:pPr>
            <w:r>
              <w:t>1987/061</w:t>
            </w:r>
          </w:p>
        </w:tc>
        <w:tc>
          <w:tcPr>
            <w:tcW w:w="2693" w:type="dxa"/>
          </w:tcPr>
          <w:p w14:paraId="560E348D" w14:textId="77777777" w:rsidR="00604556" w:rsidRDefault="00B37F43">
            <w:pPr>
              <w:pStyle w:val="Table09Row"/>
            </w:pPr>
            <w:r>
              <w:rPr>
                <w:i/>
              </w:rPr>
              <w:t>Iron Ore (Channar Joint Venture) Agreement Act 1987</w:t>
            </w:r>
          </w:p>
        </w:tc>
        <w:tc>
          <w:tcPr>
            <w:tcW w:w="1276" w:type="dxa"/>
          </w:tcPr>
          <w:p w14:paraId="7A02F709" w14:textId="77777777" w:rsidR="00604556" w:rsidRDefault="00B37F43">
            <w:pPr>
              <w:pStyle w:val="Table09Row"/>
            </w:pPr>
            <w:r>
              <w:t>13 Nov 1987</w:t>
            </w:r>
          </w:p>
        </w:tc>
        <w:tc>
          <w:tcPr>
            <w:tcW w:w="3402" w:type="dxa"/>
          </w:tcPr>
          <w:p w14:paraId="5ECC1119" w14:textId="77777777" w:rsidR="00604556" w:rsidRDefault="00B37F43">
            <w:pPr>
              <w:pStyle w:val="Table09Row"/>
            </w:pPr>
            <w:r>
              <w:t>13 Nov 1987 (see s. 2)</w:t>
            </w:r>
          </w:p>
        </w:tc>
        <w:tc>
          <w:tcPr>
            <w:tcW w:w="1123" w:type="dxa"/>
          </w:tcPr>
          <w:p w14:paraId="55B8DD99" w14:textId="77777777" w:rsidR="00604556" w:rsidRDefault="00604556">
            <w:pPr>
              <w:pStyle w:val="Table09Row"/>
            </w:pPr>
          </w:p>
        </w:tc>
      </w:tr>
      <w:tr w:rsidR="00604556" w14:paraId="1082D9E5" w14:textId="77777777">
        <w:trPr>
          <w:cantSplit/>
          <w:jc w:val="center"/>
        </w:trPr>
        <w:tc>
          <w:tcPr>
            <w:tcW w:w="1418" w:type="dxa"/>
          </w:tcPr>
          <w:p w14:paraId="7405E49E" w14:textId="77777777" w:rsidR="00604556" w:rsidRDefault="00B37F43">
            <w:pPr>
              <w:pStyle w:val="Table09Row"/>
            </w:pPr>
            <w:r>
              <w:t>1987/062</w:t>
            </w:r>
          </w:p>
        </w:tc>
        <w:tc>
          <w:tcPr>
            <w:tcW w:w="2693" w:type="dxa"/>
          </w:tcPr>
          <w:p w14:paraId="21207949" w14:textId="77777777" w:rsidR="00604556" w:rsidRDefault="00B37F43">
            <w:pPr>
              <w:pStyle w:val="Table09Row"/>
            </w:pPr>
            <w:r>
              <w:rPr>
                <w:i/>
              </w:rPr>
              <w:t>Government Employees’ Housing Amendment Act 1987</w:t>
            </w:r>
          </w:p>
        </w:tc>
        <w:tc>
          <w:tcPr>
            <w:tcW w:w="1276" w:type="dxa"/>
          </w:tcPr>
          <w:p w14:paraId="75D9B0F8" w14:textId="77777777" w:rsidR="00604556" w:rsidRDefault="00B37F43">
            <w:pPr>
              <w:pStyle w:val="Table09Row"/>
            </w:pPr>
            <w:r>
              <w:t>13 Nov 1987</w:t>
            </w:r>
          </w:p>
        </w:tc>
        <w:tc>
          <w:tcPr>
            <w:tcW w:w="3402" w:type="dxa"/>
          </w:tcPr>
          <w:p w14:paraId="3B6716ED" w14:textId="77777777" w:rsidR="00604556" w:rsidRDefault="00B37F43">
            <w:pPr>
              <w:pStyle w:val="Table09Row"/>
            </w:pPr>
            <w:r>
              <w:t>Act other than s. 4‑6: 13 Nov 1987;</w:t>
            </w:r>
          </w:p>
          <w:p w14:paraId="7CE74D3F" w14:textId="77777777" w:rsidR="00604556" w:rsidRDefault="00B37F43">
            <w:pPr>
              <w:pStyle w:val="Table09Row"/>
            </w:pPr>
            <w:r>
              <w:t xml:space="preserve">s. 4‑6: 22 Apr 1988 (see s. 2 and </w:t>
            </w:r>
            <w:r>
              <w:rPr>
                <w:i/>
              </w:rPr>
              <w:t>Gazette</w:t>
            </w:r>
            <w:r>
              <w:t xml:space="preserve"> 22 Apr 1988 p. 1219)</w:t>
            </w:r>
          </w:p>
        </w:tc>
        <w:tc>
          <w:tcPr>
            <w:tcW w:w="1123" w:type="dxa"/>
          </w:tcPr>
          <w:p w14:paraId="508B7135" w14:textId="77777777" w:rsidR="00604556" w:rsidRDefault="00604556">
            <w:pPr>
              <w:pStyle w:val="Table09Row"/>
            </w:pPr>
          </w:p>
        </w:tc>
      </w:tr>
      <w:tr w:rsidR="00604556" w14:paraId="069A862C" w14:textId="77777777">
        <w:trPr>
          <w:cantSplit/>
          <w:jc w:val="center"/>
        </w:trPr>
        <w:tc>
          <w:tcPr>
            <w:tcW w:w="1418" w:type="dxa"/>
          </w:tcPr>
          <w:p w14:paraId="06EDDF4A" w14:textId="77777777" w:rsidR="00604556" w:rsidRDefault="00B37F43">
            <w:pPr>
              <w:pStyle w:val="Table09Row"/>
            </w:pPr>
            <w:r>
              <w:t>1987/063</w:t>
            </w:r>
          </w:p>
        </w:tc>
        <w:tc>
          <w:tcPr>
            <w:tcW w:w="2693" w:type="dxa"/>
          </w:tcPr>
          <w:p w14:paraId="6E9BDD17" w14:textId="77777777" w:rsidR="00604556" w:rsidRDefault="00B37F43">
            <w:pPr>
              <w:pStyle w:val="Table09Row"/>
            </w:pPr>
            <w:r>
              <w:rPr>
                <w:i/>
              </w:rPr>
              <w:t>Taxi‑car Control Amendment Act 1987</w:t>
            </w:r>
          </w:p>
        </w:tc>
        <w:tc>
          <w:tcPr>
            <w:tcW w:w="1276" w:type="dxa"/>
          </w:tcPr>
          <w:p w14:paraId="6C7DB8EF" w14:textId="77777777" w:rsidR="00604556" w:rsidRDefault="00B37F43">
            <w:pPr>
              <w:pStyle w:val="Table09Row"/>
            </w:pPr>
            <w:r>
              <w:t>13 Nov 1987</w:t>
            </w:r>
          </w:p>
        </w:tc>
        <w:tc>
          <w:tcPr>
            <w:tcW w:w="3402" w:type="dxa"/>
          </w:tcPr>
          <w:p w14:paraId="2E2C9326" w14:textId="77777777" w:rsidR="00604556" w:rsidRDefault="00B37F43">
            <w:pPr>
              <w:pStyle w:val="Table09Row"/>
            </w:pPr>
            <w:r>
              <w:t>11 Dec 1987</w:t>
            </w:r>
          </w:p>
        </w:tc>
        <w:tc>
          <w:tcPr>
            <w:tcW w:w="1123" w:type="dxa"/>
          </w:tcPr>
          <w:p w14:paraId="7F15E90D" w14:textId="77777777" w:rsidR="00604556" w:rsidRDefault="00B37F43">
            <w:pPr>
              <w:pStyle w:val="Table09Row"/>
            </w:pPr>
            <w:r>
              <w:t>1994/083</w:t>
            </w:r>
          </w:p>
        </w:tc>
      </w:tr>
      <w:tr w:rsidR="00604556" w14:paraId="03471E64" w14:textId="77777777">
        <w:trPr>
          <w:cantSplit/>
          <w:jc w:val="center"/>
        </w:trPr>
        <w:tc>
          <w:tcPr>
            <w:tcW w:w="1418" w:type="dxa"/>
          </w:tcPr>
          <w:p w14:paraId="7119EF91" w14:textId="77777777" w:rsidR="00604556" w:rsidRDefault="00B37F43">
            <w:pPr>
              <w:pStyle w:val="Table09Row"/>
            </w:pPr>
            <w:r>
              <w:t>1987/064</w:t>
            </w:r>
          </w:p>
        </w:tc>
        <w:tc>
          <w:tcPr>
            <w:tcW w:w="2693" w:type="dxa"/>
          </w:tcPr>
          <w:p w14:paraId="0B08869D" w14:textId="77777777" w:rsidR="00604556" w:rsidRDefault="00B37F43">
            <w:pPr>
              <w:pStyle w:val="Table09Row"/>
            </w:pPr>
            <w:r>
              <w:rPr>
                <w:i/>
              </w:rPr>
              <w:t>Mines Regulation Amendment Act 1987</w:t>
            </w:r>
          </w:p>
        </w:tc>
        <w:tc>
          <w:tcPr>
            <w:tcW w:w="1276" w:type="dxa"/>
          </w:tcPr>
          <w:p w14:paraId="6120EF1A" w14:textId="77777777" w:rsidR="00604556" w:rsidRDefault="00B37F43">
            <w:pPr>
              <w:pStyle w:val="Table09Row"/>
            </w:pPr>
            <w:r>
              <w:t>18 Nov 1987</w:t>
            </w:r>
          </w:p>
        </w:tc>
        <w:tc>
          <w:tcPr>
            <w:tcW w:w="3402" w:type="dxa"/>
          </w:tcPr>
          <w:p w14:paraId="4781AFE2" w14:textId="77777777" w:rsidR="00604556" w:rsidRDefault="00B37F43">
            <w:pPr>
              <w:pStyle w:val="Table09Row"/>
            </w:pPr>
            <w:r>
              <w:t>s. 1 &amp; 2: 18 Nov 1987;</w:t>
            </w:r>
          </w:p>
          <w:p w14:paraId="5545391B" w14:textId="77777777" w:rsidR="00604556" w:rsidRDefault="00B37F43">
            <w:pPr>
              <w:pStyle w:val="Table09Row"/>
            </w:pPr>
            <w:r>
              <w:t xml:space="preserve">s. 3, 7, 8, 12, 13, 15, 16 &amp; 17(b)(iv): 3 Jun 1988 (see s. 2 and </w:t>
            </w:r>
            <w:r>
              <w:rPr>
                <w:i/>
              </w:rPr>
              <w:t>Gazette</w:t>
            </w:r>
            <w:r>
              <w:t xml:space="preserve"> 3 Jun 1988 p. 1851);</w:t>
            </w:r>
          </w:p>
          <w:p w14:paraId="5BACB000" w14:textId="77777777" w:rsidR="00604556" w:rsidRDefault="00B37F43">
            <w:pPr>
              <w:pStyle w:val="Table09Row"/>
            </w:pPr>
            <w:r>
              <w:t xml:space="preserve">s. 4, 6, 14 and 17(a)(i): 14 Oct 1988 (See s. 2 and </w:t>
            </w:r>
            <w:r>
              <w:rPr>
                <w:i/>
              </w:rPr>
              <w:t>Gazette</w:t>
            </w:r>
            <w:r>
              <w:t xml:space="preserve"> 14 Oct 1988 p. 4153);</w:t>
            </w:r>
          </w:p>
          <w:p w14:paraId="0AE8DF1F" w14:textId="77777777" w:rsidR="00604556" w:rsidRDefault="00B37F43">
            <w:pPr>
              <w:pStyle w:val="Table09Row"/>
            </w:pPr>
            <w:r>
              <w:t xml:space="preserve">s. 5, 11, 17(a)(ii), 17(b)(i), (ii) &amp; (iii), 17(c) &amp; 18 to 20: 20 Jan 1989 (see </w:t>
            </w:r>
            <w:r>
              <w:t xml:space="preserve">s. 2 and </w:t>
            </w:r>
            <w:r>
              <w:rPr>
                <w:i/>
              </w:rPr>
              <w:t>Gazette</w:t>
            </w:r>
            <w:r>
              <w:t xml:space="preserve"> 20 Jan 1989 p. 110);</w:t>
            </w:r>
          </w:p>
          <w:p w14:paraId="22C46A0D" w14:textId="77777777" w:rsidR="00604556" w:rsidRDefault="00B37F43">
            <w:pPr>
              <w:pStyle w:val="Table09Row"/>
            </w:pPr>
            <w:r>
              <w:t xml:space="preserve">s. 9 &amp; 10: 5 Oct 1990 (see s. 2 and </w:t>
            </w:r>
            <w:r>
              <w:rPr>
                <w:i/>
              </w:rPr>
              <w:t>Gazette</w:t>
            </w:r>
            <w:r>
              <w:t xml:space="preserve"> 5 Oct 1990 p. 5120)</w:t>
            </w:r>
          </w:p>
        </w:tc>
        <w:tc>
          <w:tcPr>
            <w:tcW w:w="1123" w:type="dxa"/>
          </w:tcPr>
          <w:p w14:paraId="64253AA1" w14:textId="77777777" w:rsidR="00604556" w:rsidRDefault="00604556">
            <w:pPr>
              <w:pStyle w:val="Table09Row"/>
            </w:pPr>
          </w:p>
        </w:tc>
      </w:tr>
      <w:tr w:rsidR="00604556" w14:paraId="46362D0C" w14:textId="77777777">
        <w:trPr>
          <w:cantSplit/>
          <w:jc w:val="center"/>
        </w:trPr>
        <w:tc>
          <w:tcPr>
            <w:tcW w:w="1418" w:type="dxa"/>
          </w:tcPr>
          <w:p w14:paraId="5A658505" w14:textId="77777777" w:rsidR="00604556" w:rsidRDefault="00B37F43">
            <w:pPr>
              <w:pStyle w:val="Table09Row"/>
            </w:pPr>
            <w:r>
              <w:t>1987/065</w:t>
            </w:r>
          </w:p>
        </w:tc>
        <w:tc>
          <w:tcPr>
            <w:tcW w:w="2693" w:type="dxa"/>
          </w:tcPr>
          <w:p w14:paraId="03ACEE7C" w14:textId="77777777" w:rsidR="00604556" w:rsidRDefault="00B37F43">
            <w:pPr>
              <w:pStyle w:val="Table09Row"/>
            </w:pPr>
            <w:r>
              <w:rPr>
                <w:i/>
              </w:rPr>
              <w:t>Acts Amendment (Legal Practitioners, Costs and Taxation) Act 1987</w:t>
            </w:r>
          </w:p>
        </w:tc>
        <w:tc>
          <w:tcPr>
            <w:tcW w:w="1276" w:type="dxa"/>
          </w:tcPr>
          <w:p w14:paraId="1C45B11D" w14:textId="77777777" w:rsidR="00604556" w:rsidRDefault="00B37F43">
            <w:pPr>
              <w:pStyle w:val="Table09Row"/>
            </w:pPr>
            <w:r>
              <w:t>1 Dec 1987</w:t>
            </w:r>
          </w:p>
        </w:tc>
        <w:tc>
          <w:tcPr>
            <w:tcW w:w="3402" w:type="dxa"/>
          </w:tcPr>
          <w:p w14:paraId="38A86380" w14:textId="77777777" w:rsidR="00604556" w:rsidRDefault="00B37F43">
            <w:pPr>
              <w:pStyle w:val="Table09Row"/>
            </w:pPr>
            <w:r>
              <w:t>Act other than s. 5, 7‑20 &amp; 22‑45: 1 Dec 1987 (see s. 2(1));</w:t>
            </w:r>
          </w:p>
          <w:p w14:paraId="2EFE07A8" w14:textId="77777777" w:rsidR="00604556" w:rsidRDefault="00B37F43">
            <w:pPr>
              <w:pStyle w:val="Table09Row"/>
            </w:pPr>
            <w:r>
              <w:t>s. 5,</w:t>
            </w:r>
            <w:r>
              <w:t xml:space="preserve"> 7‑20 &amp; 22‑45: 12 Feb 1988 (see s. 2(2) and </w:t>
            </w:r>
            <w:r>
              <w:rPr>
                <w:i/>
              </w:rPr>
              <w:t>Gazette</w:t>
            </w:r>
            <w:r>
              <w:t xml:space="preserve"> 12 Feb 1988 p. 397)</w:t>
            </w:r>
          </w:p>
        </w:tc>
        <w:tc>
          <w:tcPr>
            <w:tcW w:w="1123" w:type="dxa"/>
          </w:tcPr>
          <w:p w14:paraId="62788FEC" w14:textId="77777777" w:rsidR="00604556" w:rsidRDefault="00604556">
            <w:pPr>
              <w:pStyle w:val="Table09Row"/>
            </w:pPr>
          </w:p>
        </w:tc>
      </w:tr>
      <w:tr w:rsidR="00604556" w14:paraId="76629C17" w14:textId="77777777">
        <w:trPr>
          <w:cantSplit/>
          <w:jc w:val="center"/>
        </w:trPr>
        <w:tc>
          <w:tcPr>
            <w:tcW w:w="1418" w:type="dxa"/>
          </w:tcPr>
          <w:p w14:paraId="276AF6CF" w14:textId="77777777" w:rsidR="00604556" w:rsidRDefault="00B37F43">
            <w:pPr>
              <w:pStyle w:val="Table09Row"/>
            </w:pPr>
            <w:r>
              <w:lastRenderedPageBreak/>
              <w:t>1987/066</w:t>
            </w:r>
          </w:p>
        </w:tc>
        <w:tc>
          <w:tcPr>
            <w:tcW w:w="2693" w:type="dxa"/>
          </w:tcPr>
          <w:p w14:paraId="4D8B27AF" w14:textId="77777777" w:rsidR="00604556" w:rsidRDefault="00B37F43">
            <w:pPr>
              <w:pStyle w:val="Table09Row"/>
            </w:pPr>
            <w:r>
              <w:rPr>
                <w:i/>
              </w:rPr>
              <w:t>Evidence Amendment Act 1987</w:t>
            </w:r>
          </w:p>
        </w:tc>
        <w:tc>
          <w:tcPr>
            <w:tcW w:w="1276" w:type="dxa"/>
          </w:tcPr>
          <w:p w14:paraId="6E7E3F29" w14:textId="77777777" w:rsidR="00604556" w:rsidRDefault="00B37F43">
            <w:pPr>
              <w:pStyle w:val="Table09Row"/>
            </w:pPr>
            <w:r>
              <w:t>1 Dec 1987</w:t>
            </w:r>
          </w:p>
        </w:tc>
        <w:tc>
          <w:tcPr>
            <w:tcW w:w="3402" w:type="dxa"/>
          </w:tcPr>
          <w:p w14:paraId="7C49F8E2" w14:textId="77777777" w:rsidR="00604556" w:rsidRDefault="00B37F43">
            <w:pPr>
              <w:pStyle w:val="Table09Row"/>
            </w:pPr>
            <w:r>
              <w:t>s. 1 &amp; 2: 1 Dec 1987;</w:t>
            </w:r>
          </w:p>
          <w:p w14:paraId="3CDDF302" w14:textId="77777777" w:rsidR="00604556" w:rsidRDefault="00B37F43">
            <w:pPr>
              <w:pStyle w:val="Table09Row"/>
            </w:pPr>
            <w:r>
              <w:t xml:space="preserve">Act other than s. 1, 2, 9 &amp; 10: 8 Apr 1988 (see s. 2 and </w:t>
            </w:r>
            <w:r>
              <w:rPr>
                <w:i/>
              </w:rPr>
              <w:t>Gazette</w:t>
            </w:r>
            <w:r>
              <w:t xml:space="preserve"> 8 Apr 1988 p. 1107);</w:t>
            </w:r>
          </w:p>
          <w:p w14:paraId="29C065C6" w14:textId="77777777" w:rsidR="00604556" w:rsidRDefault="00B37F43">
            <w:pPr>
              <w:pStyle w:val="Table09Row"/>
            </w:pPr>
            <w:r>
              <w:t xml:space="preserve">s. 9 &amp; 10: 8 Mar 1991 (see s. 2 and </w:t>
            </w:r>
            <w:r>
              <w:rPr>
                <w:i/>
              </w:rPr>
              <w:t>Gazette</w:t>
            </w:r>
            <w:r>
              <w:t xml:space="preserve"> 8 Mar 1991 p. 1030)</w:t>
            </w:r>
          </w:p>
        </w:tc>
        <w:tc>
          <w:tcPr>
            <w:tcW w:w="1123" w:type="dxa"/>
          </w:tcPr>
          <w:p w14:paraId="550D32CC" w14:textId="77777777" w:rsidR="00604556" w:rsidRDefault="00604556">
            <w:pPr>
              <w:pStyle w:val="Table09Row"/>
            </w:pPr>
          </w:p>
        </w:tc>
      </w:tr>
      <w:tr w:rsidR="00604556" w14:paraId="6BD1DB08" w14:textId="77777777">
        <w:trPr>
          <w:cantSplit/>
          <w:jc w:val="center"/>
        </w:trPr>
        <w:tc>
          <w:tcPr>
            <w:tcW w:w="1418" w:type="dxa"/>
          </w:tcPr>
          <w:p w14:paraId="400B1258" w14:textId="77777777" w:rsidR="00604556" w:rsidRDefault="00B37F43">
            <w:pPr>
              <w:pStyle w:val="Table09Row"/>
            </w:pPr>
            <w:r>
              <w:t>1987/067</w:t>
            </w:r>
          </w:p>
        </w:tc>
        <w:tc>
          <w:tcPr>
            <w:tcW w:w="2693" w:type="dxa"/>
          </w:tcPr>
          <w:p w14:paraId="03CB9AB5" w14:textId="77777777" w:rsidR="00604556" w:rsidRDefault="00B37F43">
            <w:pPr>
              <w:pStyle w:val="Table09Row"/>
            </w:pPr>
            <w:r>
              <w:rPr>
                <w:i/>
              </w:rPr>
              <w:t>Criminal Investigation (Extra‑territorial Offences) Act 1987</w:t>
            </w:r>
          </w:p>
        </w:tc>
        <w:tc>
          <w:tcPr>
            <w:tcW w:w="1276" w:type="dxa"/>
          </w:tcPr>
          <w:p w14:paraId="34FAB1F9" w14:textId="77777777" w:rsidR="00604556" w:rsidRDefault="00B37F43">
            <w:pPr>
              <w:pStyle w:val="Table09Row"/>
            </w:pPr>
            <w:r>
              <w:t>22 Nov 1987</w:t>
            </w:r>
          </w:p>
        </w:tc>
        <w:tc>
          <w:tcPr>
            <w:tcW w:w="3402" w:type="dxa"/>
          </w:tcPr>
          <w:p w14:paraId="108A7B58" w14:textId="77777777" w:rsidR="00604556" w:rsidRDefault="00B37F43">
            <w:pPr>
              <w:pStyle w:val="Table09Row"/>
            </w:pPr>
            <w:r>
              <w:t>s. 1 &amp; 2: 22 Nov 1987;</w:t>
            </w:r>
          </w:p>
          <w:p w14:paraId="2BAAA94D" w14:textId="77777777" w:rsidR="00604556" w:rsidRDefault="00B37F43">
            <w:pPr>
              <w:pStyle w:val="Table09Row"/>
            </w:pPr>
            <w:r>
              <w:t xml:space="preserve">Act other than s. 1 &amp; 2: 5 May 1989 (see s. 2 and </w:t>
            </w:r>
            <w:r>
              <w:rPr>
                <w:i/>
              </w:rPr>
              <w:t>Gazette</w:t>
            </w:r>
            <w:r>
              <w:t xml:space="preserve"> 5 May 1989 p. 1367)</w:t>
            </w:r>
          </w:p>
        </w:tc>
        <w:tc>
          <w:tcPr>
            <w:tcW w:w="1123" w:type="dxa"/>
          </w:tcPr>
          <w:p w14:paraId="4D2DA9A4" w14:textId="77777777" w:rsidR="00604556" w:rsidRDefault="00604556">
            <w:pPr>
              <w:pStyle w:val="Table09Row"/>
            </w:pPr>
          </w:p>
        </w:tc>
      </w:tr>
      <w:tr w:rsidR="00604556" w14:paraId="51A73DC4" w14:textId="77777777">
        <w:trPr>
          <w:cantSplit/>
          <w:jc w:val="center"/>
        </w:trPr>
        <w:tc>
          <w:tcPr>
            <w:tcW w:w="1418" w:type="dxa"/>
          </w:tcPr>
          <w:p w14:paraId="6CCCB5AB" w14:textId="77777777" w:rsidR="00604556" w:rsidRDefault="00B37F43">
            <w:pPr>
              <w:pStyle w:val="Table09Row"/>
            </w:pPr>
            <w:r>
              <w:t>1987/068</w:t>
            </w:r>
          </w:p>
        </w:tc>
        <w:tc>
          <w:tcPr>
            <w:tcW w:w="2693" w:type="dxa"/>
          </w:tcPr>
          <w:p w14:paraId="04625364" w14:textId="77777777" w:rsidR="00604556" w:rsidRDefault="00B37F43">
            <w:pPr>
              <w:pStyle w:val="Table09Row"/>
            </w:pPr>
            <w:r>
              <w:rPr>
                <w:i/>
              </w:rPr>
              <w:t>Jurisdiction of Courts (Cross‑vesting) Act 1987</w:t>
            </w:r>
          </w:p>
        </w:tc>
        <w:tc>
          <w:tcPr>
            <w:tcW w:w="1276" w:type="dxa"/>
          </w:tcPr>
          <w:p w14:paraId="4B25D6F4" w14:textId="77777777" w:rsidR="00604556" w:rsidRDefault="00B37F43">
            <w:pPr>
              <w:pStyle w:val="Table09Row"/>
            </w:pPr>
            <w:r>
              <w:t>22 Nov 1987</w:t>
            </w:r>
          </w:p>
        </w:tc>
        <w:tc>
          <w:tcPr>
            <w:tcW w:w="3402" w:type="dxa"/>
          </w:tcPr>
          <w:p w14:paraId="05B42E41" w14:textId="77777777" w:rsidR="00604556" w:rsidRDefault="00B37F43">
            <w:pPr>
              <w:pStyle w:val="Table09Row"/>
            </w:pPr>
            <w:r>
              <w:t>s. 1: 22 Nov 1987;</w:t>
            </w:r>
          </w:p>
          <w:p w14:paraId="6C5F1E65" w14:textId="77777777" w:rsidR="00604556" w:rsidRDefault="00B37F43">
            <w:pPr>
              <w:pStyle w:val="Table09Row"/>
            </w:pPr>
            <w:r>
              <w:t xml:space="preserve">Act other than s. 1: 1 Jul 1988 (see s. 1(2) and </w:t>
            </w:r>
            <w:r>
              <w:rPr>
                <w:i/>
              </w:rPr>
              <w:t>Gazette</w:t>
            </w:r>
            <w:r>
              <w:t xml:space="preserve"> 24 Jun 1988 p. 1995)</w:t>
            </w:r>
          </w:p>
        </w:tc>
        <w:tc>
          <w:tcPr>
            <w:tcW w:w="1123" w:type="dxa"/>
          </w:tcPr>
          <w:p w14:paraId="181DFE08" w14:textId="77777777" w:rsidR="00604556" w:rsidRDefault="00604556">
            <w:pPr>
              <w:pStyle w:val="Table09Row"/>
            </w:pPr>
          </w:p>
        </w:tc>
      </w:tr>
      <w:tr w:rsidR="00604556" w14:paraId="2AEE21CD" w14:textId="77777777">
        <w:trPr>
          <w:cantSplit/>
          <w:jc w:val="center"/>
        </w:trPr>
        <w:tc>
          <w:tcPr>
            <w:tcW w:w="1418" w:type="dxa"/>
          </w:tcPr>
          <w:p w14:paraId="17F95F46" w14:textId="77777777" w:rsidR="00604556" w:rsidRDefault="00B37F43">
            <w:pPr>
              <w:pStyle w:val="Table09Row"/>
            </w:pPr>
            <w:r>
              <w:t>1987/069</w:t>
            </w:r>
          </w:p>
        </w:tc>
        <w:tc>
          <w:tcPr>
            <w:tcW w:w="2693" w:type="dxa"/>
          </w:tcPr>
          <w:p w14:paraId="54C8B674" w14:textId="77777777" w:rsidR="00604556" w:rsidRDefault="00B37F43">
            <w:pPr>
              <w:pStyle w:val="Table09Row"/>
            </w:pPr>
            <w:r>
              <w:rPr>
                <w:i/>
              </w:rPr>
              <w:t>Wills Amendment Act 1987</w:t>
            </w:r>
          </w:p>
        </w:tc>
        <w:tc>
          <w:tcPr>
            <w:tcW w:w="1276" w:type="dxa"/>
          </w:tcPr>
          <w:p w14:paraId="330C588F" w14:textId="77777777" w:rsidR="00604556" w:rsidRDefault="00B37F43">
            <w:pPr>
              <w:pStyle w:val="Table09Row"/>
            </w:pPr>
            <w:r>
              <w:t>22 Nov 1987</w:t>
            </w:r>
          </w:p>
        </w:tc>
        <w:tc>
          <w:tcPr>
            <w:tcW w:w="3402" w:type="dxa"/>
          </w:tcPr>
          <w:p w14:paraId="7BAE264F" w14:textId="77777777" w:rsidR="00604556" w:rsidRDefault="00B37F43">
            <w:pPr>
              <w:pStyle w:val="Table09Row"/>
            </w:pPr>
            <w:r>
              <w:t>22 Nov 1987 (see s. 2)</w:t>
            </w:r>
          </w:p>
        </w:tc>
        <w:tc>
          <w:tcPr>
            <w:tcW w:w="1123" w:type="dxa"/>
          </w:tcPr>
          <w:p w14:paraId="6300A606" w14:textId="77777777" w:rsidR="00604556" w:rsidRDefault="00604556">
            <w:pPr>
              <w:pStyle w:val="Table09Row"/>
            </w:pPr>
          </w:p>
        </w:tc>
      </w:tr>
      <w:tr w:rsidR="00604556" w14:paraId="0D753285" w14:textId="77777777">
        <w:trPr>
          <w:cantSplit/>
          <w:jc w:val="center"/>
        </w:trPr>
        <w:tc>
          <w:tcPr>
            <w:tcW w:w="1418" w:type="dxa"/>
          </w:tcPr>
          <w:p w14:paraId="0C93855A" w14:textId="77777777" w:rsidR="00604556" w:rsidRDefault="00B37F43">
            <w:pPr>
              <w:pStyle w:val="Table09Row"/>
            </w:pPr>
            <w:r>
              <w:t>1987/070</w:t>
            </w:r>
          </w:p>
        </w:tc>
        <w:tc>
          <w:tcPr>
            <w:tcW w:w="2693" w:type="dxa"/>
          </w:tcPr>
          <w:p w14:paraId="126F72F0" w14:textId="77777777" w:rsidR="00604556" w:rsidRDefault="00B37F43">
            <w:pPr>
              <w:pStyle w:val="Table09Row"/>
            </w:pPr>
            <w:r>
              <w:rPr>
                <w:i/>
              </w:rPr>
              <w:t>Firearms Amendment Act 1987</w:t>
            </w:r>
          </w:p>
        </w:tc>
        <w:tc>
          <w:tcPr>
            <w:tcW w:w="1276" w:type="dxa"/>
          </w:tcPr>
          <w:p w14:paraId="58991F3A" w14:textId="77777777" w:rsidR="00604556" w:rsidRDefault="00B37F43">
            <w:pPr>
              <w:pStyle w:val="Table09Row"/>
            </w:pPr>
            <w:r>
              <w:t>22 Nov 1987</w:t>
            </w:r>
          </w:p>
        </w:tc>
        <w:tc>
          <w:tcPr>
            <w:tcW w:w="3402" w:type="dxa"/>
          </w:tcPr>
          <w:p w14:paraId="054FDD33" w14:textId="77777777" w:rsidR="00604556" w:rsidRDefault="00B37F43">
            <w:pPr>
              <w:pStyle w:val="Table09Row"/>
            </w:pPr>
            <w:r>
              <w:t>s. 1 &amp; 2: 22 Nov 1987;</w:t>
            </w:r>
          </w:p>
          <w:p w14:paraId="63E59AEF" w14:textId="77777777" w:rsidR="00604556" w:rsidRDefault="00B37F43">
            <w:pPr>
              <w:pStyle w:val="Table09Row"/>
            </w:pPr>
            <w:r>
              <w:t xml:space="preserve">Act other than s. 1 &amp; 2: 1 Oct 1989 (see s. 2 and </w:t>
            </w:r>
            <w:r>
              <w:rPr>
                <w:i/>
              </w:rPr>
              <w:t>Gazette</w:t>
            </w:r>
            <w:r>
              <w:t xml:space="preserve"> 29 Sep 1989 p. 3665)</w:t>
            </w:r>
          </w:p>
        </w:tc>
        <w:tc>
          <w:tcPr>
            <w:tcW w:w="1123" w:type="dxa"/>
          </w:tcPr>
          <w:p w14:paraId="7A759F82" w14:textId="77777777" w:rsidR="00604556" w:rsidRDefault="00604556">
            <w:pPr>
              <w:pStyle w:val="Table09Row"/>
            </w:pPr>
          </w:p>
        </w:tc>
      </w:tr>
      <w:tr w:rsidR="00604556" w14:paraId="6442286E" w14:textId="77777777">
        <w:trPr>
          <w:cantSplit/>
          <w:jc w:val="center"/>
        </w:trPr>
        <w:tc>
          <w:tcPr>
            <w:tcW w:w="1418" w:type="dxa"/>
          </w:tcPr>
          <w:p w14:paraId="641FC832" w14:textId="77777777" w:rsidR="00604556" w:rsidRDefault="00B37F43">
            <w:pPr>
              <w:pStyle w:val="Table09Row"/>
            </w:pPr>
            <w:r>
              <w:t>1987/071</w:t>
            </w:r>
          </w:p>
        </w:tc>
        <w:tc>
          <w:tcPr>
            <w:tcW w:w="2693" w:type="dxa"/>
          </w:tcPr>
          <w:p w14:paraId="325002A0" w14:textId="77777777" w:rsidR="00604556" w:rsidRDefault="00B37F43">
            <w:pPr>
              <w:pStyle w:val="Table09Row"/>
            </w:pPr>
            <w:r>
              <w:rPr>
                <w:i/>
              </w:rPr>
              <w:t xml:space="preserve">Public and Bank </w:t>
            </w:r>
            <w:r>
              <w:rPr>
                <w:i/>
              </w:rPr>
              <w:t>Holidays Amendment Act 1987</w:t>
            </w:r>
          </w:p>
        </w:tc>
        <w:tc>
          <w:tcPr>
            <w:tcW w:w="1276" w:type="dxa"/>
          </w:tcPr>
          <w:p w14:paraId="42819382" w14:textId="77777777" w:rsidR="00604556" w:rsidRDefault="00B37F43">
            <w:pPr>
              <w:pStyle w:val="Table09Row"/>
            </w:pPr>
            <w:r>
              <w:t>22 Nov 1987</w:t>
            </w:r>
          </w:p>
        </w:tc>
        <w:tc>
          <w:tcPr>
            <w:tcW w:w="3402" w:type="dxa"/>
          </w:tcPr>
          <w:p w14:paraId="0004C4D6" w14:textId="77777777" w:rsidR="00604556" w:rsidRDefault="00B37F43">
            <w:pPr>
              <w:pStyle w:val="Table09Row"/>
            </w:pPr>
            <w:r>
              <w:t>22 Nov 1987 (see s. 2)</w:t>
            </w:r>
          </w:p>
        </w:tc>
        <w:tc>
          <w:tcPr>
            <w:tcW w:w="1123" w:type="dxa"/>
          </w:tcPr>
          <w:p w14:paraId="51FFFAB7" w14:textId="77777777" w:rsidR="00604556" w:rsidRDefault="00604556">
            <w:pPr>
              <w:pStyle w:val="Table09Row"/>
            </w:pPr>
          </w:p>
        </w:tc>
      </w:tr>
      <w:tr w:rsidR="00604556" w14:paraId="4006912D" w14:textId="77777777">
        <w:trPr>
          <w:cantSplit/>
          <w:jc w:val="center"/>
        </w:trPr>
        <w:tc>
          <w:tcPr>
            <w:tcW w:w="1418" w:type="dxa"/>
          </w:tcPr>
          <w:p w14:paraId="5915E584" w14:textId="77777777" w:rsidR="00604556" w:rsidRDefault="00B37F43">
            <w:pPr>
              <w:pStyle w:val="Table09Row"/>
            </w:pPr>
            <w:r>
              <w:t>1987/072</w:t>
            </w:r>
          </w:p>
        </w:tc>
        <w:tc>
          <w:tcPr>
            <w:tcW w:w="2693" w:type="dxa"/>
          </w:tcPr>
          <w:p w14:paraId="3812E5D3" w14:textId="77777777" w:rsidR="00604556" w:rsidRDefault="00B37F43">
            <w:pPr>
              <w:pStyle w:val="Table09Row"/>
            </w:pPr>
            <w:r>
              <w:rPr>
                <w:i/>
              </w:rPr>
              <w:t>Western Australian Water Resources Council Amendment Act 1987</w:t>
            </w:r>
          </w:p>
        </w:tc>
        <w:tc>
          <w:tcPr>
            <w:tcW w:w="1276" w:type="dxa"/>
          </w:tcPr>
          <w:p w14:paraId="4807A692" w14:textId="77777777" w:rsidR="00604556" w:rsidRDefault="00B37F43">
            <w:pPr>
              <w:pStyle w:val="Table09Row"/>
            </w:pPr>
            <w:r>
              <w:t>22 Nov 1987</w:t>
            </w:r>
          </w:p>
        </w:tc>
        <w:tc>
          <w:tcPr>
            <w:tcW w:w="3402" w:type="dxa"/>
          </w:tcPr>
          <w:p w14:paraId="688DFD7D" w14:textId="77777777" w:rsidR="00604556" w:rsidRDefault="00B37F43">
            <w:pPr>
              <w:pStyle w:val="Table09Row"/>
            </w:pPr>
            <w:r>
              <w:t>Act other than s. 6 &amp; 7: 31 Dec 1987 (see s. 3(1));</w:t>
            </w:r>
          </w:p>
          <w:p w14:paraId="2A428512" w14:textId="77777777" w:rsidR="00604556" w:rsidRDefault="00B37F43">
            <w:pPr>
              <w:pStyle w:val="Table09Row"/>
            </w:pPr>
            <w:r>
              <w:t>s. 6 &amp; 7: 1 Jan 1988 (see s. 3(2))</w:t>
            </w:r>
          </w:p>
        </w:tc>
        <w:tc>
          <w:tcPr>
            <w:tcW w:w="1123" w:type="dxa"/>
          </w:tcPr>
          <w:p w14:paraId="54F7C327" w14:textId="77777777" w:rsidR="00604556" w:rsidRDefault="00B37F43">
            <w:pPr>
              <w:pStyle w:val="Table09Row"/>
            </w:pPr>
            <w:r>
              <w:t>1995/073</w:t>
            </w:r>
          </w:p>
        </w:tc>
      </w:tr>
      <w:tr w:rsidR="00604556" w14:paraId="676DA930" w14:textId="77777777">
        <w:trPr>
          <w:cantSplit/>
          <w:jc w:val="center"/>
        </w:trPr>
        <w:tc>
          <w:tcPr>
            <w:tcW w:w="1418" w:type="dxa"/>
          </w:tcPr>
          <w:p w14:paraId="56FC354D" w14:textId="77777777" w:rsidR="00604556" w:rsidRDefault="00B37F43">
            <w:pPr>
              <w:pStyle w:val="Table09Row"/>
            </w:pPr>
            <w:r>
              <w:t>1987/073</w:t>
            </w:r>
          </w:p>
        </w:tc>
        <w:tc>
          <w:tcPr>
            <w:tcW w:w="2693" w:type="dxa"/>
          </w:tcPr>
          <w:p w14:paraId="2495AF87" w14:textId="77777777" w:rsidR="00604556" w:rsidRDefault="00B37F43">
            <w:pPr>
              <w:pStyle w:val="Table09Row"/>
            </w:pPr>
            <w:r>
              <w:rPr>
                <w:i/>
              </w:rPr>
              <w:t>Video Tapes Classification and Control Act 1987</w:t>
            </w:r>
          </w:p>
        </w:tc>
        <w:tc>
          <w:tcPr>
            <w:tcW w:w="1276" w:type="dxa"/>
          </w:tcPr>
          <w:p w14:paraId="1D7B9EBE" w14:textId="77777777" w:rsidR="00604556" w:rsidRDefault="00B37F43">
            <w:pPr>
              <w:pStyle w:val="Table09Row"/>
            </w:pPr>
            <w:r>
              <w:t>22 Nov 1987</w:t>
            </w:r>
          </w:p>
        </w:tc>
        <w:tc>
          <w:tcPr>
            <w:tcW w:w="3402" w:type="dxa"/>
          </w:tcPr>
          <w:p w14:paraId="2A85AA8E" w14:textId="77777777" w:rsidR="00604556" w:rsidRDefault="00B37F43">
            <w:pPr>
              <w:pStyle w:val="Table09Row"/>
            </w:pPr>
            <w:r>
              <w:t>s. 1 &amp; 2: 22 Nov 1987;</w:t>
            </w:r>
          </w:p>
          <w:p w14:paraId="64ECC0A8" w14:textId="77777777" w:rsidR="00604556" w:rsidRDefault="00B37F43">
            <w:pPr>
              <w:pStyle w:val="Table09Row"/>
            </w:pPr>
            <w:r>
              <w:t xml:space="preserve">Act other than s. 1 &amp; 2: 19 Feb 1988 (see s. 2 and </w:t>
            </w:r>
            <w:r>
              <w:rPr>
                <w:i/>
              </w:rPr>
              <w:t>Gazette</w:t>
            </w:r>
            <w:r>
              <w:t xml:space="preserve"> 19 Feb 1988 p. 521)</w:t>
            </w:r>
          </w:p>
        </w:tc>
        <w:tc>
          <w:tcPr>
            <w:tcW w:w="1123" w:type="dxa"/>
          </w:tcPr>
          <w:p w14:paraId="69A7DA46" w14:textId="77777777" w:rsidR="00604556" w:rsidRDefault="00B37F43">
            <w:pPr>
              <w:pStyle w:val="Table09Row"/>
            </w:pPr>
            <w:r>
              <w:t>1996/040</w:t>
            </w:r>
          </w:p>
        </w:tc>
      </w:tr>
      <w:tr w:rsidR="00604556" w14:paraId="4182338C" w14:textId="77777777">
        <w:trPr>
          <w:cantSplit/>
          <w:jc w:val="center"/>
        </w:trPr>
        <w:tc>
          <w:tcPr>
            <w:tcW w:w="1418" w:type="dxa"/>
          </w:tcPr>
          <w:p w14:paraId="750076A4" w14:textId="77777777" w:rsidR="00604556" w:rsidRDefault="00B37F43">
            <w:pPr>
              <w:pStyle w:val="Table09Row"/>
            </w:pPr>
            <w:r>
              <w:t>1987/074</w:t>
            </w:r>
          </w:p>
        </w:tc>
        <w:tc>
          <w:tcPr>
            <w:tcW w:w="2693" w:type="dxa"/>
          </w:tcPr>
          <w:p w14:paraId="2DD47A79" w14:textId="77777777" w:rsidR="00604556" w:rsidRDefault="00B37F43">
            <w:pPr>
              <w:pStyle w:val="Table09Row"/>
            </w:pPr>
            <w:r>
              <w:rPr>
                <w:i/>
              </w:rPr>
              <w:t>Acts Amendment and Re</w:t>
            </w:r>
            <w:r>
              <w:rPr>
                <w:i/>
              </w:rPr>
              <w:t>peal (Gaming) Act 1987</w:t>
            </w:r>
          </w:p>
        </w:tc>
        <w:tc>
          <w:tcPr>
            <w:tcW w:w="1276" w:type="dxa"/>
          </w:tcPr>
          <w:p w14:paraId="4B6B4867" w14:textId="77777777" w:rsidR="00604556" w:rsidRDefault="00B37F43">
            <w:pPr>
              <w:pStyle w:val="Table09Row"/>
            </w:pPr>
            <w:r>
              <w:t>26 Nov 1987</w:t>
            </w:r>
          </w:p>
        </w:tc>
        <w:tc>
          <w:tcPr>
            <w:tcW w:w="3402" w:type="dxa"/>
          </w:tcPr>
          <w:p w14:paraId="6DC56617" w14:textId="77777777" w:rsidR="00604556" w:rsidRDefault="00B37F43">
            <w:pPr>
              <w:pStyle w:val="Table09Row"/>
            </w:pPr>
            <w:r>
              <w:t>s. 1 &amp; 2: 26 Nov 1987;</w:t>
            </w:r>
          </w:p>
          <w:p w14:paraId="48EA75EB" w14:textId="77777777" w:rsidR="00604556" w:rsidRDefault="00B37F43">
            <w:pPr>
              <w:pStyle w:val="Table09Row"/>
            </w:pPr>
            <w:r>
              <w:t xml:space="preserve">Act other than s. 1 &amp; 2: 2 May 1988 (see s. 2 and </w:t>
            </w:r>
            <w:r>
              <w:rPr>
                <w:i/>
              </w:rPr>
              <w:t>Gazette</w:t>
            </w:r>
            <w:r>
              <w:t xml:space="preserve"> 29 Apr 1988 p. 1292)</w:t>
            </w:r>
          </w:p>
        </w:tc>
        <w:tc>
          <w:tcPr>
            <w:tcW w:w="1123" w:type="dxa"/>
          </w:tcPr>
          <w:p w14:paraId="65BA920F" w14:textId="77777777" w:rsidR="00604556" w:rsidRDefault="00604556">
            <w:pPr>
              <w:pStyle w:val="Table09Row"/>
            </w:pPr>
          </w:p>
        </w:tc>
      </w:tr>
      <w:tr w:rsidR="00604556" w14:paraId="01CA7CCB" w14:textId="77777777">
        <w:trPr>
          <w:cantSplit/>
          <w:jc w:val="center"/>
        </w:trPr>
        <w:tc>
          <w:tcPr>
            <w:tcW w:w="1418" w:type="dxa"/>
          </w:tcPr>
          <w:p w14:paraId="3B00637E" w14:textId="77777777" w:rsidR="00604556" w:rsidRDefault="00B37F43">
            <w:pPr>
              <w:pStyle w:val="Table09Row"/>
            </w:pPr>
            <w:r>
              <w:t>1987/075</w:t>
            </w:r>
          </w:p>
        </w:tc>
        <w:tc>
          <w:tcPr>
            <w:tcW w:w="2693" w:type="dxa"/>
          </w:tcPr>
          <w:p w14:paraId="18F5A641" w14:textId="77777777" w:rsidR="00604556" w:rsidRDefault="00B37F43">
            <w:pPr>
              <w:pStyle w:val="Table09Row"/>
            </w:pPr>
            <w:r>
              <w:rPr>
                <w:i/>
              </w:rPr>
              <w:t>Acts Amendment (Arts Representation) Act 1987</w:t>
            </w:r>
          </w:p>
        </w:tc>
        <w:tc>
          <w:tcPr>
            <w:tcW w:w="1276" w:type="dxa"/>
          </w:tcPr>
          <w:p w14:paraId="22F7B80C" w14:textId="77777777" w:rsidR="00604556" w:rsidRDefault="00B37F43">
            <w:pPr>
              <w:pStyle w:val="Table09Row"/>
            </w:pPr>
            <w:r>
              <w:t>26 Nov 1987</w:t>
            </w:r>
          </w:p>
        </w:tc>
        <w:tc>
          <w:tcPr>
            <w:tcW w:w="3402" w:type="dxa"/>
          </w:tcPr>
          <w:p w14:paraId="145C7330" w14:textId="77777777" w:rsidR="00604556" w:rsidRDefault="00B37F43">
            <w:pPr>
              <w:pStyle w:val="Table09Row"/>
            </w:pPr>
            <w:r>
              <w:t>s. 1 &amp; 2: 26 Nov 1987;</w:t>
            </w:r>
          </w:p>
          <w:p w14:paraId="39BBAF36" w14:textId="77777777" w:rsidR="00604556" w:rsidRDefault="00B37F43">
            <w:pPr>
              <w:pStyle w:val="Table09Row"/>
            </w:pPr>
            <w:r>
              <w:t xml:space="preserve">Act other than s. 1 &amp; 2: 12 Feb 1988 (see s. 2 and </w:t>
            </w:r>
            <w:r>
              <w:rPr>
                <w:i/>
              </w:rPr>
              <w:t>Gazette</w:t>
            </w:r>
            <w:r>
              <w:t xml:space="preserve"> 12 Feb 1988 p. 399)</w:t>
            </w:r>
          </w:p>
        </w:tc>
        <w:tc>
          <w:tcPr>
            <w:tcW w:w="1123" w:type="dxa"/>
          </w:tcPr>
          <w:p w14:paraId="703D7BFD" w14:textId="77777777" w:rsidR="00604556" w:rsidRDefault="00604556">
            <w:pPr>
              <w:pStyle w:val="Table09Row"/>
            </w:pPr>
          </w:p>
        </w:tc>
      </w:tr>
      <w:tr w:rsidR="00604556" w14:paraId="1D5B42DA" w14:textId="77777777">
        <w:trPr>
          <w:cantSplit/>
          <w:jc w:val="center"/>
        </w:trPr>
        <w:tc>
          <w:tcPr>
            <w:tcW w:w="1418" w:type="dxa"/>
          </w:tcPr>
          <w:p w14:paraId="5022302B" w14:textId="77777777" w:rsidR="00604556" w:rsidRDefault="00B37F43">
            <w:pPr>
              <w:pStyle w:val="Table09Row"/>
            </w:pPr>
            <w:r>
              <w:t>1987/076</w:t>
            </w:r>
          </w:p>
        </w:tc>
        <w:tc>
          <w:tcPr>
            <w:tcW w:w="2693" w:type="dxa"/>
          </w:tcPr>
          <w:p w14:paraId="4A9EB2D8" w14:textId="77777777" w:rsidR="00604556" w:rsidRDefault="00B37F43">
            <w:pPr>
              <w:pStyle w:val="Table09Row"/>
            </w:pPr>
            <w:r>
              <w:rPr>
                <w:i/>
              </w:rPr>
              <w:t>Electoral Distribution (Rottnest Island) Amendment Act 1987</w:t>
            </w:r>
          </w:p>
        </w:tc>
        <w:tc>
          <w:tcPr>
            <w:tcW w:w="1276" w:type="dxa"/>
          </w:tcPr>
          <w:p w14:paraId="453FF56A" w14:textId="77777777" w:rsidR="00604556" w:rsidRDefault="00B37F43">
            <w:pPr>
              <w:pStyle w:val="Table09Row"/>
            </w:pPr>
            <w:r>
              <w:t>26 Nov 1987</w:t>
            </w:r>
          </w:p>
        </w:tc>
        <w:tc>
          <w:tcPr>
            <w:tcW w:w="3402" w:type="dxa"/>
          </w:tcPr>
          <w:p w14:paraId="41B6C165" w14:textId="77777777" w:rsidR="00604556" w:rsidRDefault="00B37F43">
            <w:pPr>
              <w:pStyle w:val="Table09Row"/>
            </w:pPr>
            <w:r>
              <w:t>26 Nov 1987 (see s. 2)</w:t>
            </w:r>
          </w:p>
        </w:tc>
        <w:tc>
          <w:tcPr>
            <w:tcW w:w="1123" w:type="dxa"/>
          </w:tcPr>
          <w:p w14:paraId="1B260A06" w14:textId="77777777" w:rsidR="00604556" w:rsidRDefault="00B37F43">
            <w:pPr>
              <w:pStyle w:val="Table09Row"/>
            </w:pPr>
            <w:r>
              <w:t>2005/001</w:t>
            </w:r>
          </w:p>
        </w:tc>
      </w:tr>
      <w:tr w:rsidR="00604556" w14:paraId="30474A5A" w14:textId="77777777">
        <w:trPr>
          <w:cantSplit/>
          <w:jc w:val="center"/>
        </w:trPr>
        <w:tc>
          <w:tcPr>
            <w:tcW w:w="1418" w:type="dxa"/>
          </w:tcPr>
          <w:p w14:paraId="51206149" w14:textId="77777777" w:rsidR="00604556" w:rsidRDefault="00B37F43">
            <w:pPr>
              <w:pStyle w:val="Table09Row"/>
            </w:pPr>
            <w:r>
              <w:t>1987/077</w:t>
            </w:r>
          </w:p>
        </w:tc>
        <w:tc>
          <w:tcPr>
            <w:tcW w:w="2693" w:type="dxa"/>
          </w:tcPr>
          <w:p w14:paraId="62412148" w14:textId="77777777" w:rsidR="00604556" w:rsidRDefault="00B37F43">
            <w:pPr>
              <w:pStyle w:val="Table09Row"/>
            </w:pPr>
            <w:r>
              <w:rPr>
                <w:i/>
              </w:rPr>
              <w:t>Acts Amendment (Financial provisions of regulatory b</w:t>
            </w:r>
            <w:r>
              <w:rPr>
                <w:i/>
              </w:rPr>
              <w:t>odies) Act 1987</w:t>
            </w:r>
          </w:p>
        </w:tc>
        <w:tc>
          <w:tcPr>
            <w:tcW w:w="1276" w:type="dxa"/>
          </w:tcPr>
          <w:p w14:paraId="77A6B958" w14:textId="77777777" w:rsidR="00604556" w:rsidRDefault="00B37F43">
            <w:pPr>
              <w:pStyle w:val="Table09Row"/>
            </w:pPr>
            <w:r>
              <w:t>26 Nov 1987</w:t>
            </w:r>
          </w:p>
        </w:tc>
        <w:tc>
          <w:tcPr>
            <w:tcW w:w="3402" w:type="dxa"/>
          </w:tcPr>
          <w:p w14:paraId="52215E47" w14:textId="77777777" w:rsidR="00604556" w:rsidRDefault="00B37F43">
            <w:pPr>
              <w:pStyle w:val="Table09Row"/>
            </w:pPr>
            <w:r>
              <w:t>1 Jan 1988 (see s. 2)</w:t>
            </w:r>
          </w:p>
        </w:tc>
        <w:tc>
          <w:tcPr>
            <w:tcW w:w="1123" w:type="dxa"/>
          </w:tcPr>
          <w:p w14:paraId="652AA6A1" w14:textId="77777777" w:rsidR="00604556" w:rsidRDefault="00604556">
            <w:pPr>
              <w:pStyle w:val="Table09Row"/>
            </w:pPr>
          </w:p>
        </w:tc>
      </w:tr>
      <w:tr w:rsidR="00604556" w14:paraId="57C252E0" w14:textId="77777777">
        <w:trPr>
          <w:cantSplit/>
          <w:jc w:val="center"/>
        </w:trPr>
        <w:tc>
          <w:tcPr>
            <w:tcW w:w="1418" w:type="dxa"/>
          </w:tcPr>
          <w:p w14:paraId="39FC2CB2" w14:textId="77777777" w:rsidR="00604556" w:rsidRDefault="00B37F43">
            <w:pPr>
              <w:pStyle w:val="Table09Row"/>
            </w:pPr>
            <w:r>
              <w:lastRenderedPageBreak/>
              <w:t>1987/078</w:t>
            </w:r>
          </w:p>
        </w:tc>
        <w:tc>
          <w:tcPr>
            <w:tcW w:w="2693" w:type="dxa"/>
          </w:tcPr>
          <w:p w14:paraId="1A4B85E1" w14:textId="77777777" w:rsidR="00604556" w:rsidRDefault="00B37F43">
            <w:pPr>
              <w:pStyle w:val="Table09Row"/>
            </w:pPr>
            <w:r>
              <w:rPr>
                <w:i/>
              </w:rPr>
              <w:t>Betting Control Amendment Act (No. 2) 1987</w:t>
            </w:r>
          </w:p>
        </w:tc>
        <w:tc>
          <w:tcPr>
            <w:tcW w:w="1276" w:type="dxa"/>
          </w:tcPr>
          <w:p w14:paraId="5E5BBAB7" w14:textId="77777777" w:rsidR="00604556" w:rsidRDefault="00B37F43">
            <w:pPr>
              <w:pStyle w:val="Table09Row"/>
            </w:pPr>
            <w:r>
              <w:t>26 Nov 1987</w:t>
            </w:r>
          </w:p>
        </w:tc>
        <w:tc>
          <w:tcPr>
            <w:tcW w:w="3402" w:type="dxa"/>
          </w:tcPr>
          <w:p w14:paraId="0016DE3E" w14:textId="77777777" w:rsidR="00604556" w:rsidRDefault="00B37F43">
            <w:pPr>
              <w:pStyle w:val="Table09Row"/>
            </w:pPr>
            <w:r>
              <w:t>s. 1 &amp; 2: 26 Nov 1987;</w:t>
            </w:r>
          </w:p>
          <w:p w14:paraId="0858A93F" w14:textId="77777777" w:rsidR="00604556" w:rsidRDefault="00B37F43">
            <w:pPr>
              <w:pStyle w:val="Table09Row"/>
            </w:pPr>
            <w:r>
              <w:t xml:space="preserve">Act other than s. 1 &amp; 2: 4 Mar 1988 (see s. 2 and </w:t>
            </w:r>
            <w:r>
              <w:rPr>
                <w:i/>
              </w:rPr>
              <w:t>Gazette</w:t>
            </w:r>
            <w:r>
              <w:t xml:space="preserve"> 4 Mar 1988 p. 665)</w:t>
            </w:r>
          </w:p>
        </w:tc>
        <w:tc>
          <w:tcPr>
            <w:tcW w:w="1123" w:type="dxa"/>
          </w:tcPr>
          <w:p w14:paraId="4C619C9F" w14:textId="77777777" w:rsidR="00604556" w:rsidRDefault="00604556">
            <w:pPr>
              <w:pStyle w:val="Table09Row"/>
            </w:pPr>
          </w:p>
        </w:tc>
      </w:tr>
      <w:tr w:rsidR="00604556" w14:paraId="71504D6D" w14:textId="77777777">
        <w:trPr>
          <w:cantSplit/>
          <w:jc w:val="center"/>
        </w:trPr>
        <w:tc>
          <w:tcPr>
            <w:tcW w:w="1418" w:type="dxa"/>
          </w:tcPr>
          <w:p w14:paraId="54F23E34" w14:textId="77777777" w:rsidR="00604556" w:rsidRDefault="00B37F43">
            <w:pPr>
              <w:pStyle w:val="Table09Row"/>
            </w:pPr>
            <w:r>
              <w:t>1987/079</w:t>
            </w:r>
          </w:p>
        </w:tc>
        <w:tc>
          <w:tcPr>
            <w:tcW w:w="2693" w:type="dxa"/>
          </w:tcPr>
          <w:p w14:paraId="6C494121" w14:textId="77777777" w:rsidR="00604556" w:rsidRDefault="00B37F43">
            <w:pPr>
              <w:pStyle w:val="Table09Row"/>
            </w:pPr>
            <w:r>
              <w:rPr>
                <w:i/>
              </w:rPr>
              <w:t xml:space="preserve">Electoral </w:t>
            </w:r>
            <w:r>
              <w:rPr>
                <w:i/>
              </w:rPr>
              <w:t>(Procedures) Amendment Act 1987</w:t>
            </w:r>
          </w:p>
        </w:tc>
        <w:tc>
          <w:tcPr>
            <w:tcW w:w="1276" w:type="dxa"/>
          </w:tcPr>
          <w:p w14:paraId="515492F0" w14:textId="77777777" w:rsidR="00604556" w:rsidRDefault="00B37F43">
            <w:pPr>
              <w:pStyle w:val="Table09Row"/>
            </w:pPr>
            <w:r>
              <w:t>1 Dec 1987</w:t>
            </w:r>
          </w:p>
        </w:tc>
        <w:tc>
          <w:tcPr>
            <w:tcW w:w="3402" w:type="dxa"/>
          </w:tcPr>
          <w:p w14:paraId="3495D615" w14:textId="77777777" w:rsidR="00604556" w:rsidRDefault="00B37F43">
            <w:pPr>
              <w:pStyle w:val="Table09Row"/>
            </w:pPr>
            <w:r>
              <w:t>s. 1 &amp; 2: 1 Dec 1987;</w:t>
            </w:r>
          </w:p>
          <w:p w14:paraId="7342B5BF" w14:textId="77777777" w:rsidR="00604556" w:rsidRDefault="00B37F43">
            <w:pPr>
              <w:pStyle w:val="Table09Row"/>
            </w:pPr>
            <w:r>
              <w:t xml:space="preserve">Act other than s. 1 &amp; 2: 16 Feb 1988 (see s. 2 and </w:t>
            </w:r>
            <w:r>
              <w:rPr>
                <w:i/>
              </w:rPr>
              <w:t>Gazette</w:t>
            </w:r>
            <w:r>
              <w:t xml:space="preserve"> 16 Feb 1988 p. 477)</w:t>
            </w:r>
          </w:p>
        </w:tc>
        <w:tc>
          <w:tcPr>
            <w:tcW w:w="1123" w:type="dxa"/>
          </w:tcPr>
          <w:p w14:paraId="61436396" w14:textId="77777777" w:rsidR="00604556" w:rsidRDefault="00604556">
            <w:pPr>
              <w:pStyle w:val="Table09Row"/>
            </w:pPr>
          </w:p>
        </w:tc>
      </w:tr>
      <w:tr w:rsidR="00604556" w14:paraId="01836D86" w14:textId="77777777">
        <w:trPr>
          <w:cantSplit/>
          <w:jc w:val="center"/>
        </w:trPr>
        <w:tc>
          <w:tcPr>
            <w:tcW w:w="1418" w:type="dxa"/>
          </w:tcPr>
          <w:p w14:paraId="30B749EE" w14:textId="77777777" w:rsidR="00604556" w:rsidRDefault="00B37F43">
            <w:pPr>
              <w:pStyle w:val="Table09Row"/>
            </w:pPr>
            <w:r>
              <w:t>1987/080</w:t>
            </w:r>
          </w:p>
        </w:tc>
        <w:tc>
          <w:tcPr>
            <w:tcW w:w="2693" w:type="dxa"/>
          </w:tcPr>
          <w:p w14:paraId="029C08B4" w14:textId="77777777" w:rsidR="00604556" w:rsidRDefault="00B37F43">
            <w:pPr>
              <w:pStyle w:val="Table09Row"/>
            </w:pPr>
            <w:r>
              <w:rPr>
                <w:i/>
              </w:rPr>
              <w:t>Health Amendment Act 1987</w:t>
            </w:r>
          </w:p>
        </w:tc>
        <w:tc>
          <w:tcPr>
            <w:tcW w:w="1276" w:type="dxa"/>
          </w:tcPr>
          <w:p w14:paraId="3706A1AE" w14:textId="77777777" w:rsidR="00604556" w:rsidRDefault="00B37F43">
            <w:pPr>
              <w:pStyle w:val="Table09Row"/>
            </w:pPr>
            <w:r>
              <w:t>28 Nov 1987</w:t>
            </w:r>
          </w:p>
        </w:tc>
        <w:tc>
          <w:tcPr>
            <w:tcW w:w="3402" w:type="dxa"/>
          </w:tcPr>
          <w:p w14:paraId="14756436" w14:textId="77777777" w:rsidR="00604556" w:rsidRDefault="00B37F43">
            <w:pPr>
              <w:pStyle w:val="Table09Row"/>
            </w:pPr>
            <w:r>
              <w:t>s. 1 &amp; 2: 28 Nov 1987;</w:t>
            </w:r>
          </w:p>
          <w:p w14:paraId="7692277B" w14:textId="77777777" w:rsidR="00604556" w:rsidRDefault="00B37F43">
            <w:pPr>
              <w:pStyle w:val="Table09Row"/>
            </w:pPr>
            <w:r>
              <w:t>Act other than s. 1, 2, 4(d), 83 &amp; 90: 1</w:t>
            </w:r>
            <w:r>
              <w:t xml:space="preserve"> Jan 1988 (see s. 2 and </w:t>
            </w:r>
            <w:r>
              <w:rPr>
                <w:i/>
              </w:rPr>
              <w:t>Gazette</w:t>
            </w:r>
            <w:r>
              <w:t xml:space="preserve"> 31 Dec 1987 p. 4567); </w:t>
            </w:r>
          </w:p>
          <w:p w14:paraId="60019EE8" w14:textId="77777777" w:rsidR="00604556" w:rsidRDefault="00B37F43">
            <w:pPr>
              <w:pStyle w:val="Table09Row"/>
            </w:pPr>
            <w:r>
              <w:t>s. 4(d), 83 &amp; 90 deleted by 2009/008 s. 72</w:t>
            </w:r>
          </w:p>
        </w:tc>
        <w:tc>
          <w:tcPr>
            <w:tcW w:w="1123" w:type="dxa"/>
          </w:tcPr>
          <w:p w14:paraId="393A029F" w14:textId="77777777" w:rsidR="00604556" w:rsidRDefault="00604556">
            <w:pPr>
              <w:pStyle w:val="Table09Row"/>
            </w:pPr>
          </w:p>
        </w:tc>
      </w:tr>
      <w:tr w:rsidR="00604556" w14:paraId="0DA3DEA3" w14:textId="77777777">
        <w:trPr>
          <w:cantSplit/>
          <w:jc w:val="center"/>
        </w:trPr>
        <w:tc>
          <w:tcPr>
            <w:tcW w:w="1418" w:type="dxa"/>
          </w:tcPr>
          <w:p w14:paraId="2A0D6667" w14:textId="77777777" w:rsidR="00604556" w:rsidRDefault="00B37F43">
            <w:pPr>
              <w:pStyle w:val="Table09Row"/>
            </w:pPr>
            <w:r>
              <w:t>1987/081</w:t>
            </w:r>
          </w:p>
        </w:tc>
        <w:tc>
          <w:tcPr>
            <w:tcW w:w="2693" w:type="dxa"/>
          </w:tcPr>
          <w:p w14:paraId="5F1E4426" w14:textId="77777777" w:rsidR="00604556" w:rsidRDefault="00B37F43">
            <w:pPr>
              <w:pStyle w:val="Table09Row"/>
            </w:pPr>
            <w:r>
              <w:rPr>
                <w:i/>
              </w:rPr>
              <w:t>Factories and Shops Amendment Act 1987</w:t>
            </w:r>
          </w:p>
        </w:tc>
        <w:tc>
          <w:tcPr>
            <w:tcW w:w="1276" w:type="dxa"/>
          </w:tcPr>
          <w:p w14:paraId="27295D21" w14:textId="77777777" w:rsidR="00604556" w:rsidRDefault="00B37F43">
            <w:pPr>
              <w:pStyle w:val="Table09Row"/>
            </w:pPr>
            <w:r>
              <w:t>26 Nov 1987</w:t>
            </w:r>
          </w:p>
        </w:tc>
        <w:tc>
          <w:tcPr>
            <w:tcW w:w="3402" w:type="dxa"/>
          </w:tcPr>
          <w:p w14:paraId="78E68BC2" w14:textId="77777777" w:rsidR="00604556" w:rsidRDefault="00B37F43">
            <w:pPr>
              <w:pStyle w:val="Table09Row"/>
            </w:pPr>
            <w:r>
              <w:t>1 Jan 1988 (see s. 2)</w:t>
            </w:r>
          </w:p>
        </w:tc>
        <w:tc>
          <w:tcPr>
            <w:tcW w:w="1123" w:type="dxa"/>
          </w:tcPr>
          <w:p w14:paraId="3F8C8A56" w14:textId="77777777" w:rsidR="00604556" w:rsidRDefault="00604556">
            <w:pPr>
              <w:pStyle w:val="Table09Row"/>
            </w:pPr>
          </w:p>
        </w:tc>
      </w:tr>
      <w:tr w:rsidR="00604556" w14:paraId="6581605E" w14:textId="77777777">
        <w:trPr>
          <w:cantSplit/>
          <w:jc w:val="center"/>
        </w:trPr>
        <w:tc>
          <w:tcPr>
            <w:tcW w:w="1418" w:type="dxa"/>
          </w:tcPr>
          <w:p w14:paraId="62A0BB13" w14:textId="77777777" w:rsidR="00604556" w:rsidRDefault="00B37F43">
            <w:pPr>
              <w:pStyle w:val="Table09Row"/>
            </w:pPr>
            <w:r>
              <w:t>1987/082</w:t>
            </w:r>
          </w:p>
        </w:tc>
        <w:tc>
          <w:tcPr>
            <w:tcW w:w="2693" w:type="dxa"/>
          </w:tcPr>
          <w:p w14:paraId="4B35BA05" w14:textId="77777777" w:rsidR="00604556" w:rsidRDefault="00B37F43">
            <w:pPr>
              <w:pStyle w:val="Table09Row"/>
            </w:pPr>
            <w:r>
              <w:rPr>
                <w:i/>
              </w:rPr>
              <w:t>Judges’ Salaries and Pensions Amendment Act 1987</w:t>
            </w:r>
          </w:p>
        </w:tc>
        <w:tc>
          <w:tcPr>
            <w:tcW w:w="1276" w:type="dxa"/>
          </w:tcPr>
          <w:p w14:paraId="672E1DCB" w14:textId="77777777" w:rsidR="00604556" w:rsidRDefault="00B37F43">
            <w:pPr>
              <w:pStyle w:val="Table09Row"/>
            </w:pPr>
            <w:r>
              <w:t>1 Dec 1987</w:t>
            </w:r>
          </w:p>
        </w:tc>
        <w:tc>
          <w:tcPr>
            <w:tcW w:w="3402" w:type="dxa"/>
          </w:tcPr>
          <w:p w14:paraId="6F39D5A0" w14:textId="77777777" w:rsidR="00604556" w:rsidRDefault="00B37F43">
            <w:pPr>
              <w:pStyle w:val="Table09Row"/>
            </w:pPr>
            <w:r>
              <w:t>1 Dec 1987 (see s. 2)</w:t>
            </w:r>
          </w:p>
        </w:tc>
        <w:tc>
          <w:tcPr>
            <w:tcW w:w="1123" w:type="dxa"/>
          </w:tcPr>
          <w:p w14:paraId="18C55603" w14:textId="77777777" w:rsidR="00604556" w:rsidRDefault="00604556">
            <w:pPr>
              <w:pStyle w:val="Table09Row"/>
            </w:pPr>
          </w:p>
        </w:tc>
      </w:tr>
      <w:tr w:rsidR="00604556" w14:paraId="15F6A1C2" w14:textId="77777777">
        <w:trPr>
          <w:cantSplit/>
          <w:jc w:val="center"/>
        </w:trPr>
        <w:tc>
          <w:tcPr>
            <w:tcW w:w="1418" w:type="dxa"/>
          </w:tcPr>
          <w:p w14:paraId="2F5AE797" w14:textId="77777777" w:rsidR="00604556" w:rsidRDefault="00B37F43">
            <w:pPr>
              <w:pStyle w:val="Table09Row"/>
            </w:pPr>
            <w:r>
              <w:t>1987/083</w:t>
            </w:r>
          </w:p>
        </w:tc>
        <w:tc>
          <w:tcPr>
            <w:tcW w:w="2693" w:type="dxa"/>
          </w:tcPr>
          <w:p w14:paraId="4D7365D8" w14:textId="77777777" w:rsidR="00604556" w:rsidRDefault="00B37F43">
            <w:pPr>
              <w:pStyle w:val="Table09Row"/>
            </w:pPr>
            <w:r>
              <w:rPr>
                <w:i/>
              </w:rPr>
              <w:t>The Rural and Industries Bank of Western Australia Act 1987</w:t>
            </w:r>
          </w:p>
        </w:tc>
        <w:tc>
          <w:tcPr>
            <w:tcW w:w="1276" w:type="dxa"/>
          </w:tcPr>
          <w:p w14:paraId="5F16EF13" w14:textId="77777777" w:rsidR="00604556" w:rsidRDefault="00B37F43">
            <w:pPr>
              <w:pStyle w:val="Table09Row"/>
            </w:pPr>
            <w:r>
              <w:t>1 Dec 1987</w:t>
            </w:r>
          </w:p>
        </w:tc>
        <w:tc>
          <w:tcPr>
            <w:tcW w:w="3402" w:type="dxa"/>
          </w:tcPr>
          <w:p w14:paraId="0DDEA36B" w14:textId="77777777" w:rsidR="00604556" w:rsidRDefault="00B37F43">
            <w:pPr>
              <w:pStyle w:val="Table09Row"/>
            </w:pPr>
            <w:r>
              <w:t>1 Apr 1988 (see s. 2)</w:t>
            </w:r>
          </w:p>
        </w:tc>
        <w:tc>
          <w:tcPr>
            <w:tcW w:w="1123" w:type="dxa"/>
          </w:tcPr>
          <w:p w14:paraId="312FE87C" w14:textId="77777777" w:rsidR="00604556" w:rsidRDefault="00B37F43">
            <w:pPr>
              <w:pStyle w:val="Table09Row"/>
            </w:pPr>
            <w:r>
              <w:t>1990/073</w:t>
            </w:r>
          </w:p>
        </w:tc>
      </w:tr>
      <w:tr w:rsidR="00604556" w14:paraId="66D8BEB6" w14:textId="77777777">
        <w:trPr>
          <w:cantSplit/>
          <w:jc w:val="center"/>
        </w:trPr>
        <w:tc>
          <w:tcPr>
            <w:tcW w:w="1418" w:type="dxa"/>
          </w:tcPr>
          <w:p w14:paraId="31A8589C" w14:textId="77777777" w:rsidR="00604556" w:rsidRDefault="00B37F43">
            <w:pPr>
              <w:pStyle w:val="Table09Row"/>
            </w:pPr>
            <w:r>
              <w:t>1987/084</w:t>
            </w:r>
          </w:p>
        </w:tc>
        <w:tc>
          <w:tcPr>
            <w:tcW w:w="2693" w:type="dxa"/>
          </w:tcPr>
          <w:p w14:paraId="225C16F0" w14:textId="77777777" w:rsidR="00604556" w:rsidRDefault="00B37F43">
            <w:pPr>
              <w:pStyle w:val="Table09Row"/>
            </w:pPr>
            <w:r>
              <w:rPr>
                <w:i/>
              </w:rPr>
              <w:t>Trustees Amendment Act 1987</w:t>
            </w:r>
          </w:p>
        </w:tc>
        <w:tc>
          <w:tcPr>
            <w:tcW w:w="1276" w:type="dxa"/>
          </w:tcPr>
          <w:p w14:paraId="41E8CCDB" w14:textId="77777777" w:rsidR="00604556" w:rsidRDefault="00B37F43">
            <w:pPr>
              <w:pStyle w:val="Table09Row"/>
            </w:pPr>
            <w:r>
              <w:t>9 Dec 1987</w:t>
            </w:r>
          </w:p>
        </w:tc>
        <w:tc>
          <w:tcPr>
            <w:tcW w:w="3402" w:type="dxa"/>
          </w:tcPr>
          <w:p w14:paraId="1B07B4F8" w14:textId="77777777" w:rsidR="00604556" w:rsidRDefault="00B37F43">
            <w:pPr>
              <w:pStyle w:val="Table09Row"/>
            </w:pPr>
            <w:r>
              <w:t>s. 1 &amp; 2: 9 Dec 1987;</w:t>
            </w:r>
          </w:p>
          <w:p w14:paraId="11B6458B" w14:textId="77777777" w:rsidR="00604556" w:rsidRDefault="00B37F43">
            <w:pPr>
              <w:pStyle w:val="Table09Row"/>
            </w:pPr>
            <w:r>
              <w:t>Act other than s. 1 &amp; 2: 1 Sep 1988 (se</w:t>
            </w:r>
            <w:r>
              <w:t xml:space="preserve">e s. 2 and </w:t>
            </w:r>
            <w:r>
              <w:rPr>
                <w:i/>
              </w:rPr>
              <w:t>Gazette</w:t>
            </w:r>
            <w:r>
              <w:t xml:space="preserve"> 26 Aug 1988 p. 3271)</w:t>
            </w:r>
          </w:p>
        </w:tc>
        <w:tc>
          <w:tcPr>
            <w:tcW w:w="1123" w:type="dxa"/>
          </w:tcPr>
          <w:p w14:paraId="1896A8DC" w14:textId="77777777" w:rsidR="00604556" w:rsidRDefault="00604556">
            <w:pPr>
              <w:pStyle w:val="Table09Row"/>
            </w:pPr>
          </w:p>
        </w:tc>
      </w:tr>
      <w:tr w:rsidR="00604556" w14:paraId="4C412E6B" w14:textId="77777777">
        <w:trPr>
          <w:cantSplit/>
          <w:jc w:val="center"/>
        </w:trPr>
        <w:tc>
          <w:tcPr>
            <w:tcW w:w="1418" w:type="dxa"/>
          </w:tcPr>
          <w:p w14:paraId="24192E33" w14:textId="77777777" w:rsidR="00604556" w:rsidRDefault="00B37F43">
            <w:pPr>
              <w:pStyle w:val="Table09Row"/>
            </w:pPr>
            <w:r>
              <w:t>1987/085</w:t>
            </w:r>
          </w:p>
        </w:tc>
        <w:tc>
          <w:tcPr>
            <w:tcW w:w="2693" w:type="dxa"/>
          </w:tcPr>
          <w:p w14:paraId="750E2B72" w14:textId="77777777" w:rsidR="00604556" w:rsidRDefault="00B37F43">
            <w:pPr>
              <w:pStyle w:val="Table09Row"/>
            </w:pPr>
            <w:r>
              <w:rPr>
                <w:i/>
              </w:rPr>
              <w:t>Housing Loan Guarantee Amendment Act 1987</w:t>
            </w:r>
          </w:p>
        </w:tc>
        <w:tc>
          <w:tcPr>
            <w:tcW w:w="1276" w:type="dxa"/>
          </w:tcPr>
          <w:p w14:paraId="3BA5BB36" w14:textId="77777777" w:rsidR="00604556" w:rsidRDefault="00B37F43">
            <w:pPr>
              <w:pStyle w:val="Table09Row"/>
            </w:pPr>
            <w:r>
              <w:t>9 Dec 1987</w:t>
            </w:r>
          </w:p>
        </w:tc>
        <w:tc>
          <w:tcPr>
            <w:tcW w:w="3402" w:type="dxa"/>
          </w:tcPr>
          <w:p w14:paraId="600BD7C3" w14:textId="77777777" w:rsidR="00604556" w:rsidRDefault="00B37F43">
            <w:pPr>
              <w:pStyle w:val="Table09Row"/>
            </w:pPr>
            <w:r>
              <w:t>9 Dec 1987 (see s. 2)</w:t>
            </w:r>
          </w:p>
        </w:tc>
        <w:tc>
          <w:tcPr>
            <w:tcW w:w="1123" w:type="dxa"/>
          </w:tcPr>
          <w:p w14:paraId="4161492E" w14:textId="77777777" w:rsidR="00604556" w:rsidRDefault="00604556">
            <w:pPr>
              <w:pStyle w:val="Table09Row"/>
            </w:pPr>
          </w:p>
        </w:tc>
      </w:tr>
      <w:tr w:rsidR="00604556" w14:paraId="07CC9568" w14:textId="77777777">
        <w:trPr>
          <w:cantSplit/>
          <w:jc w:val="center"/>
        </w:trPr>
        <w:tc>
          <w:tcPr>
            <w:tcW w:w="1418" w:type="dxa"/>
          </w:tcPr>
          <w:p w14:paraId="7B9EAE5C" w14:textId="77777777" w:rsidR="00604556" w:rsidRDefault="00B37F43">
            <w:pPr>
              <w:pStyle w:val="Table09Row"/>
            </w:pPr>
            <w:r>
              <w:t>1987/086</w:t>
            </w:r>
          </w:p>
        </w:tc>
        <w:tc>
          <w:tcPr>
            <w:tcW w:w="2693" w:type="dxa"/>
          </w:tcPr>
          <w:p w14:paraId="11940A6B" w14:textId="77777777" w:rsidR="00604556" w:rsidRDefault="00B37F43">
            <w:pPr>
              <w:pStyle w:val="Table09Row"/>
            </w:pPr>
            <w:r>
              <w:rPr>
                <w:i/>
              </w:rPr>
              <w:t>Alumina Refinery Agreements (Alcoa) Amendment Act 1987</w:t>
            </w:r>
          </w:p>
        </w:tc>
        <w:tc>
          <w:tcPr>
            <w:tcW w:w="1276" w:type="dxa"/>
          </w:tcPr>
          <w:p w14:paraId="77605C3F" w14:textId="77777777" w:rsidR="00604556" w:rsidRDefault="00B37F43">
            <w:pPr>
              <w:pStyle w:val="Table09Row"/>
            </w:pPr>
            <w:r>
              <w:t>9 Dec 1987</w:t>
            </w:r>
          </w:p>
        </w:tc>
        <w:tc>
          <w:tcPr>
            <w:tcW w:w="3402" w:type="dxa"/>
          </w:tcPr>
          <w:p w14:paraId="46BFD1A0" w14:textId="77777777" w:rsidR="00604556" w:rsidRDefault="00B37F43">
            <w:pPr>
              <w:pStyle w:val="Table09Row"/>
            </w:pPr>
            <w:r>
              <w:t>9 Dec 1987 (see s. 2)</w:t>
            </w:r>
          </w:p>
        </w:tc>
        <w:tc>
          <w:tcPr>
            <w:tcW w:w="1123" w:type="dxa"/>
          </w:tcPr>
          <w:p w14:paraId="47D9C0F7" w14:textId="77777777" w:rsidR="00604556" w:rsidRDefault="00604556">
            <w:pPr>
              <w:pStyle w:val="Table09Row"/>
            </w:pPr>
          </w:p>
        </w:tc>
      </w:tr>
      <w:tr w:rsidR="00604556" w14:paraId="6A1FA48E" w14:textId="77777777">
        <w:trPr>
          <w:cantSplit/>
          <w:jc w:val="center"/>
        </w:trPr>
        <w:tc>
          <w:tcPr>
            <w:tcW w:w="1418" w:type="dxa"/>
          </w:tcPr>
          <w:p w14:paraId="4E8C69CF" w14:textId="77777777" w:rsidR="00604556" w:rsidRDefault="00B37F43">
            <w:pPr>
              <w:pStyle w:val="Table09Row"/>
            </w:pPr>
            <w:r>
              <w:t>1987/087</w:t>
            </w:r>
          </w:p>
        </w:tc>
        <w:tc>
          <w:tcPr>
            <w:tcW w:w="2693" w:type="dxa"/>
          </w:tcPr>
          <w:p w14:paraId="7BC3F86C" w14:textId="77777777" w:rsidR="00604556" w:rsidRDefault="00B37F43">
            <w:pPr>
              <w:pStyle w:val="Table09Row"/>
            </w:pPr>
            <w:r>
              <w:rPr>
                <w:i/>
              </w:rPr>
              <w:t xml:space="preserve">Iron Ore </w:t>
            </w:r>
            <w:r>
              <w:rPr>
                <w:i/>
              </w:rPr>
              <w:t>(Cleveland‑Cliffs) Agreement Amendment Act 1987</w:t>
            </w:r>
          </w:p>
        </w:tc>
        <w:tc>
          <w:tcPr>
            <w:tcW w:w="1276" w:type="dxa"/>
          </w:tcPr>
          <w:p w14:paraId="281E395A" w14:textId="77777777" w:rsidR="00604556" w:rsidRDefault="00B37F43">
            <w:pPr>
              <w:pStyle w:val="Table09Row"/>
            </w:pPr>
            <w:r>
              <w:t>9 Dec 1987</w:t>
            </w:r>
          </w:p>
        </w:tc>
        <w:tc>
          <w:tcPr>
            <w:tcW w:w="3402" w:type="dxa"/>
          </w:tcPr>
          <w:p w14:paraId="2A8AFDC0" w14:textId="77777777" w:rsidR="00604556" w:rsidRDefault="00B37F43">
            <w:pPr>
              <w:pStyle w:val="Table09Row"/>
            </w:pPr>
            <w:r>
              <w:t>9 Dec 1987 (see s. 2)</w:t>
            </w:r>
          </w:p>
        </w:tc>
        <w:tc>
          <w:tcPr>
            <w:tcW w:w="1123" w:type="dxa"/>
          </w:tcPr>
          <w:p w14:paraId="3135703D" w14:textId="77777777" w:rsidR="00604556" w:rsidRDefault="00604556">
            <w:pPr>
              <w:pStyle w:val="Table09Row"/>
            </w:pPr>
          </w:p>
        </w:tc>
      </w:tr>
      <w:tr w:rsidR="00604556" w14:paraId="51CACEA4" w14:textId="77777777">
        <w:trPr>
          <w:cantSplit/>
          <w:jc w:val="center"/>
        </w:trPr>
        <w:tc>
          <w:tcPr>
            <w:tcW w:w="1418" w:type="dxa"/>
          </w:tcPr>
          <w:p w14:paraId="5AF8D7F7" w14:textId="77777777" w:rsidR="00604556" w:rsidRDefault="00B37F43">
            <w:pPr>
              <w:pStyle w:val="Table09Row"/>
            </w:pPr>
            <w:r>
              <w:t>1987/088</w:t>
            </w:r>
          </w:p>
        </w:tc>
        <w:tc>
          <w:tcPr>
            <w:tcW w:w="2693" w:type="dxa"/>
          </w:tcPr>
          <w:p w14:paraId="17820CA7" w14:textId="77777777" w:rsidR="00604556" w:rsidRDefault="00B37F43">
            <w:pPr>
              <w:pStyle w:val="Table09Row"/>
            </w:pPr>
            <w:r>
              <w:rPr>
                <w:i/>
              </w:rPr>
              <w:t>Solar Energy Research Amendment Act 1987</w:t>
            </w:r>
          </w:p>
        </w:tc>
        <w:tc>
          <w:tcPr>
            <w:tcW w:w="1276" w:type="dxa"/>
          </w:tcPr>
          <w:p w14:paraId="732C280C" w14:textId="77777777" w:rsidR="00604556" w:rsidRDefault="00B37F43">
            <w:pPr>
              <w:pStyle w:val="Table09Row"/>
            </w:pPr>
            <w:r>
              <w:t>9 Dec 1987</w:t>
            </w:r>
          </w:p>
        </w:tc>
        <w:tc>
          <w:tcPr>
            <w:tcW w:w="3402" w:type="dxa"/>
          </w:tcPr>
          <w:p w14:paraId="00095C35" w14:textId="77777777" w:rsidR="00604556" w:rsidRDefault="00B37F43">
            <w:pPr>
              <w:pStyle w:val="Table09Row"/>
            </w:pPr>
            <w:r>
              <w:t>Act other than s. 21: 9 Dec 1987 (see s. 3(1));</w:t>
            </w:r>
          </w:p>
          <w:p w14:paraId="02231CDF" w14:textId="77777777" w:rsidR="00604556" w:rsidRDefault="00B37F43">
            <w:pPr>
              <w:pStyle w:val="Table09Row"/>
            </w:pPr>
            <w:r>
              <w:t xml:space="preserve">s. 21: 30 Jun 1988 (see s. 3(2) and </w:t>
            </w:r>
            <w:r>
              <w:rPr>
                <w:i/>
              </w:rPr>
              <w:t>Gazette</w:t>
            </w:r>
            <w:r>
              <w:t xml:space="preserve"> 30 Jun 1988 p. 2135)</w:t>
            </w:r>
          </w:p>
        </w:tc>
        <w:tc>
          <w:tcPr>
            <w:tcW w:w="1123" w:type="dxa"/>
          </w:tcPr>
          <w:p w14:paraId="181752A9" w14:textId="77777777" w:rsidR="00604556" w:rsidRDefault="00604556">
            <w:pPr>
              <w:pStyle w:val="Table09Row"/>
            </w:pPr>
          </w:p>
        </w:tc>
      </w:tr>
      <w:tr w:rsidR="00604556" w14:paraId="27FD0EE1" w14:textId="77777777">
        <w:trPr>
          <w:cantSplit/>
          <w:jc w:val="center"/>
        </w:trPr>
        <w:tc>
          <w:tcPr>
            <w:tcW w:w="1418" w:type="dxa"/>
          </w:tcPr>
          <w:p w14:paraId="6C664887" w14:textId="77777777" w:rsidR="00604556" w:rsidRDefault="00B37F43">
            <w:pPr>
              <w:pStyle w:val="Table09Row"/>
            </w:pPr>
            <w:r>
              <w:t>1987/089</w:t>
            </w:r>
          </w:p>
        </w:tc>
        <w:tc>
          <w:tcPr>
            <w:tcW w:w="2693" w:type="dxa"/>
          </w:tcPr>
          <w:p w14:paraId="2AF960B3" w14:textId="77777777" w:rsidR="00604556" w:rsidRDefault="00B37F43">
            <w:pPr>
              <w:pStyle w:val="Table09Row"/>
            </w:pPr>
            <w:r>
              <w:rPr>
                <w:i/>
              </w:rPr>
              <w:t>Minerals and Energy Research Act 1987</w:t>
            </w:r>
          </w:p>
        </w:tc>
        <w:tc>
          <w:tcPr>
            <w:tcW w:w="1276" w:type="dxa"/>
          </w:tcPr>
          <w:p w14:paraId="3BFF7E08" w14:textId="77777777" w:rsidR="00604556" w:rsidRDefault="00B37F43">
            <w:pPr>
              <w:pStyle w:val="Table09Row"/>
            </w:pPr>
            <w:r>
              <w:t>9 Dec 1987</w:t>
            </w:r>
          </w:p>
        </w:tc>
        <w:tc>
          <w:tcPr>
            <w:tcW w:w="3402" w:type="dxa"/>
          </w:tcPr>
          <w:p w14:paraId="5392CBED" w14:textId="77777777" w:rsidR="00604556" w:rsidRDefault="00B37F43">
            <w:pPr>
              <w:pStyle w:val="Table09Row"/>
            </w:pPr>
            <w:r>
              <w:t>s. 1 &amp; 2: 9 Dec 1987;</w:t>
            </w:r>
          </w:p>
          <w:p w14:paraId="41A626D4" w14:textId="77777777" w:rsidR="00604556" w:rsidRDefault="00B37F43">
            <w:pPr>
              <w:pStyle w:val="Table09Row"/>
            </w:pPr>
            <w:r>
              <w:t xml:space="preserve">Act other than s. 1 &amp; 2: 1 Feb 1988 (see s. 2 and </w:t>
            </w:r>
            <w:r>
              <w:rPr>
                <w:i/>
              </w:rPr>
              <w:t>Gazette</w:t>
            </w:r>
            <w:r>
              <w:t xml:space="preserve"> 15 Jan 1988 p. 67)</w:t>
            </w:r>
          </w:p>
        </w:tc>
        <w:tc>
          <w:tcPr>
            <w:tcW w:w="1123" w:type="dxa"/>
          </w:tcPr>
          <w:p w14:paraId="1E2C63CA" w14:textId="77777777" w:rsidR="00604556" w:rsidRDefault="00B37F43">
            <w:pPr>
              <w:pStyle w:val="Table09Row"/>
            </w:pPr>
            <w:r>
              <w:t>2013/013</w:t>
            </w:r>
          </w:p>
        </w:tc>
      </w:tr>
      <w:tr w:rsidR="00604556" w14:paraId="3D0E649E" w14:textId="77777777">
        <w:trPr>
          <w:cantSplit/>
          <w:jc w:val="center"/>
        </w:trPr>
        <w:tc>
          <w:tcPr>
            <w:tcW w:w="1418" w:type="dxa"/>
          </w:tcPr>
          <w:p w14:paraId="3230A70E" w14:textId="77777777" w:rsidR="00604556" w:rsidRDefault="00B37F43">
            <w:pPr>
              <w:pStyle w:val="Table09Row"/>
            </w:pPr>
            <w:r>
              <w:t>1987/090</w:t>
            </w:r>
          </w:p>
        </w:tc>
        <w:tc>
          <w:tcPr>
            <w:tcW w:w="2693" w:type="dxa"/>
          </w:tcPr>
          <w:p w14:paraId="0F858B59" w14:textId="77777777" w:rsidR="00604556" w:rsidRDefault="00B37F43">
            <w:pPr>
              <w:pStyle w:val="Table09Row"/>
            </w:pPr>
            <w:r>
              <w:rPr>
                <w:i/>
              </w:rPr>
              <w:t>Petroleum Amendment Act 1987</w:t>
            </w:r>
          </w:p>
        </w:tc>
        <w:tc>
          <w:tcPr>
            <w:tcW w:w="1276" w:type="dxa"/>
          </w:tcPr>
          <w:p w14:paraId="113F7ED8" w14:textId="77777777" w:rsidR="00604556" w:rsidRDefault="00B37F43">
            <w:pPr>
              <w:pStyle w:val="Table09Row"/>
            </w:pPr>
            <w:r>
              <w:t>9 Dec 1987</w:t>
            </w:r>
          </w:p>
        </w:tc>
        <w:tc>
          <w:tcPr>
            <w:tcW w:w="3402" w:type="dxa"/>
          </w:tcPr>
          <w:p w14:paraId="4BF1F012" w14:textId="77777777" w:rsidR="00604556" w:rsidRDefault="00B37F43">
            <w:pPr>
              <w:pStyle w:val="Table09Row"/>
            </w:pPr>
            <w:r>
              <w:t xml:space="preserve">Act other than s. 6: 14 Feb 1983 (see s. 2(1)); </w:t>
            </w:r>
          </w:p>
          <w:p w14:paraId="1B93C6F2" w14:textId="77777777" w:rsidR="00604556" w:rsidRDefault="00B37F43">
            <w:pPr>
              <w:pStyle w:val="Table09Row"/>
            </w:pPr>
            <w:r>
              <w:t>s. 6: 9 Dec 1987 (see s. 2(2))</w:t>
            </w:r>
          </w:p>
        </w:tc>
        <w:tc>
          <w:tcPr>
            <w:tcW w:w="1123" w:type="dxa"/>
          </w:tcPr>
          <w:p w14:paraId="0F43F4AE" w14:textId="77777777" w:rsidR="00604556" w:rsidRDefault="00604556">
            <w:pPr>
              <w:pStyle w:val="Table09Row"/>
            </w:pPr>
          </w:p>
        </w:tc>
      </w:tr>
      <w:tr w:rsidR="00604556" w14:paraId="73A25ADA" w14:textId="77777777">
        <w:trPr>
          <w:cantSplit/>
          <w:jc w:val="center"/>
        </w:trPr>
        <w:tc>
          <w:tcPr>
            <w:tcW w:w="1418" w:type="dxa"/>
          </w:tcPr>
          <w:p w14:paraId="6C36DE15" w14:textId="77777777" w:rsidR="00604556" w:rsidRDefault="00B37F43">
            <w:pPr>
              <w:pStyle w:val="Table09Row"/>
            </w:pPr>
            <w:r>
              <w:lastRenderedPageBreak/>
              <w:t>1987/091</w:t>
            </w:r>
          </w:p>
        </w:tc>
        <w:tc>
          <w:tcPr>
            <w:tcW w:w="2693" w:type="dxa"/>
          </w:tcPr>
          <w:p w14:paraId="0FF2BFEC" w14:textId="77777777" w:rsidR="00604556" w:rsidRDefault="00B37F43">
            <w:pPr>
              <w:pStyle w:val="Table09Row"/>
            </w:pPr>
            <w:r>
              <w:rPr>
                <w:i/>
              </w:rPr>
              <w:t>Rottnest Island Authority Act 1987</w:t>
            </w:r>
          </w:p>
        </w:tc>
        <w:tc>
          <w:tcPr>
            <w:tcW w:w="1276" w:type="dxa"/>
          </w:tcPr>
          <w:p w14:paraId="6EB9709C" w14:textId="77777777" w:rsidR="00604556" w:rsidRDefault="00B37F43">
            <w:pPr>
              <w:pStyle w:val="Table09Row"/>
            </w:pPr>
            <w:r>
              <w:t>9 Dec 1987</w:t>
            </w:r>
          </w:p>
        </w:tc>
        <w:tc>
          <w:tcPr>
            <w:tcW w:w="3402" w:type="dxa"/>
          </w:tcPr>
          <w:p w14:paraId="5B22137F" w14:textId="77777777" w:rsidR="00604556" w:rsidRDefault="00B37F43">
            <w:pPr>
              <w:pStyle w:val="Table09Row"/>
            </w:pPr>
            <w:r>
              <w:t>s. 1 &amp; 2: 9 Dec 1987;</w:t>
            </w:r>
          </w:p>
          <w:p w14:paraId="4552CEAC" w14:textId="77777777" w:rsidR="00604556" w:rsidRDefault="00B37F43">
            <w:pPr>
              <w:pStyle w:val="Table09Row"/>
            </w:pPr>
            <w:r>
              <w:t xml:space="preserve">Act other than s. 1 &amp; 2: 30 May 1988 (see s. 2 and </w:t>
            </w:r>
            <w:r>
              <w:rPr>
                <w:i/>
              </w:rPr>
              <w:t>Gazette</w:t>
            </w:r>
            <w:r>
              <w:t xml:space="preserve"> 30 May 1988 p. 1823)</w:t>
            </w:r>
          </w:p>
        </w:tc>
        <w:tc>
          <w:tcPr>
            <w:tcW w:w="1123" w:type="dxa"/>
          </w:tcPr>
          <w:p w14:paraId="14CF66AB" w14:textId="77777777" w:rsidR="00604556" w:rsidRDefault="00604556">
            <w:pPr>
              <w:pStyle w:val="Table09Row"/>
            </w:pPr>
          </w:p>
        </w:tc>
      </w:tr>
      <w:tr w:rsidR="00604556" w14:paraId="5C5D9AE0" w14:textId="77777777">
        <w:trPr>
          <w:cantSplit/>
          <w:jc w:val="center"/>
        </w:trPr>
        <w:tc>
          <w:tcPr>
            <w:tcW w:w="1418" w:type="dxa"/>
          </w:tcPr>
          <w:p w14:paraId="368447E5" w14:textId="77777777" w:rsidR="00604556" w:rsidRDefault="00B37F43">
            <w:pPr>
              <w:pStyle w:val="Table09Row"/>
            </w:pPr>
            <w:r>
              <w:t>1987/092</w:t>
            </w:r>
          </w:p>
        </w:tc>
        <w:tc>
          <w:tcPr>
            <w:tcW w:w="2693" w:type="dxa"/>
          </w:tcPr>
          <w:p w14:paraId="0BC6E8D9" w14:textId="77777777" w:rsidR="00604556" w:rsidRDefault="00B37F43">
            <w:pPr>
              <w:pStyle w:val="Table09Row"/>
            </w:pPr>
            <w:r>
              <w:rPr>
                <w:i/>
              </w:rPr>
              <w:t>Local Courts Amendment Act (No. 2) 1987</w:t>
            </w:r>
          </w:p>
        </w:tc>
        <w:tc>
          <w:tcPr>
            <w:tcW w:w="1276" w:type="dxa"/>
          </w:tcPr>
          <w:p w14:paraId="68DF7956" w14:textId="77777777" w:rsidR="00604556" w:rsidRDefault="00B37F43">
            <w:pPr>
              <w:pStyle w:val="Table09Row"/>
            </w:pPr>
            <w:r>
              <w:t>16 Dec 1987</w:t>
            </w:r>
          </w:p>
        </w:tc>
        <w:tc>
          <w:tcPr>
            <w:tcW w:w="3402" w:type="dxa"/>
          </w:tcPr>
          <w:p w14:paraId="603ED466" w14:textId="77777777" w:rsidR="00604556" w:rsidRDefault="00B37F43">
            <w:pPr>
              <w:pStyle w:val="Table09Row"/>
            </w:pPr>
            <w:r>
              <w:t>s. 1 &amp; 2: 16 Dec 1987;</w:t>
            </w:r>
          </w:p>
          <w:p w14:paraId="65672611" w14:textId="77777777" w:rsidR="00604556" w:rsidRDefault="00B37F43">
            <w:pPr>
              <w:pStyle w:val="Table09Row"/>
            </w:pPr>
            <w:r>
              <w:t xml:space="preserve">Act other than s. 1 &amp; 2: 1 Oct 1989 (see s. and </w:t>
            </w:r>
            <w:r>
              <w:rPr>
                <w:i/>
              </w:rPr>
              <w:t>Gazette</w:t>
            </w:r>
            <w:r>
              <w:t xml:space="preserve"> 18 Aug 1989 p. 2747)</w:t>
            </w:r>
          </w:p>
        </w:tc>
        <w:tc>
          <w:tcPr>
            <w:tcW w:w="1123" w:type="dxa"/>
          </w:tcPr>
          <w:p w14:paraId="412C5249" w14:textId="77777777" w:rsidR="00604556" w:rsidRDefault="00B37F43">
            <w:pPr>
              <w:pStyle w:val="Table09Row"/>
            </w:pPr>
            <w:r>
              <w:t>2004/059</w:t>
            </w:r>
          </w:p>
        </w:tc>
      </w:tr>
      <w:tr w:rsidR="00604556" w14:paraId="71605268" w14:textId="77777777">
        <w:trPr>
          <w:cantSplit/>
          <w:jc w:val="center"/>
        </w:trPr>
        <w:tc>
          <w:tcPr>
            <w:tcW w:w="1418" w:type="dxa"/>
          </w:tcPr>
          <w:p w14:paraId="0E0B73D9" w14:textId="77777777" w:rsidR="00604556" w:rsidRDefault="00B37F43">
            <w:pPr>
              <w:pStyle w:val="Table09Row"/>
            </w:pPr>
            <w:r>
              <w:t>1987/093</w:t>
            </w:r>
          </w:p>
        </w:tc>
        <w:tc>
          <w:tcPr>
            <w:tcW w:w="2693" w:type="dxa"/>
          </w:tcPr>
          <w:p w14:paraId="6867F198" w14:textId="77777777" w:rsidR="00604556" w:rsidRDefault="00B37F43">
            <w:pPr>
              <w:pStyle w:val="Table09Row"/>
            </w:pPr>
            <w:r>
              <w:rPr>
                <w:i/>
              </w:rPr>
              <w:t>Silicon (Picton) Agreement Act 1987</w:t>
            </w:r>
          </w:p>
        </w:tc>
        <w:tc>
          <w:tcPr>
            <w:tcW w:w="1276" w:type="dxa"/>
          </w:tcPr>
          <w:p w14:paraId="76AC4309" w14:textId="77777777" w:rsidR="00604556" w:rsidRDefault="00B37F43">
            <w:pPr>
              <w:pStyle w:val="Table09Row"/>
            </w:pPr>
            <w:r>
              <w:t>16 Dec 1987</w:t>
            </w:r>
          </w:p>
        </w:tc>
        <w:tc>
          <w:tcPr>
            <w:tcW w:w="3402" w:type="dxa"/>
          </w:tcPr>
          <w:p w14:paraId="4994A2E9" w14:textId="77777777" w:rsidR="00604556" w:rsidRDefault="00B37F43">
            <w:pPr>
              <w:pStyle w:val="Table09Row"/>
            </w:pPr>
            <w:r>
              <w:t>16 Dec 1987 (see s. 2)</w:t>
            </w:r>
          </w:p>
        </w:tc>
        <w:tc>
          <w:tcPr>
            <w:tcW w:w="1123" w:type="dxa"/>
          </w:tcPr>
          <w:p w14:paraId="663A9B2F" w14:textId="77777777" w:rsidR="00604556" w:rsidRDefault="00604556">
            <w:pPr>
              <w:pStyle w:val="Table09Row"/>
            </w:pPr>
          </w:p>
        </w:tc>
      </w:tr>
      <w:tr w:rsidR="00604556" w14:paraId="0FBE7781" w14:textId="77777777">
        <w:trPr>
          <w:cantSplit/>
          <w:jc w:val="center"/>
        </w:trPr>
        <w:tc>
          <w:tcPr>
            <w:tcW w:w="1418" w:type="dxa"/>
          </w:tcPr>
          <w:p w14:paraId="1746550C" w14:textId="77777777" w:rsidR="00604556" w:rsidRDefault="00B37F43">
            <w:pPr>
              <w:pStyle w:val="Table09Row"/>
            </w:pPr>
            <w:r>
              <w:t>1987/094</w:t>
            </w:r>
          </w:p>
        </w:tc>
        <w:tc>
          <w:tcPr>
            <w:tcW w:w="2693" w:type="dxa"/>
          </w:tcPr>
          <w:p w14:paraId="00396B2E" w14:textId="77777777" w:rsidR="00604556" w:rsidRDefault="00B37F43">
            <w:pPr>
              <w:pStyle w:val="Table09Row"/>
            </w:pPr>
            <w:r>
              <w:rPr>
                <w:i/>
              </w:rPr>
              <w:t>Doo</w:t>
            </w:r>
            <w:r>
              <w:rPr>
                <w:i/>
              </w:rPr>
              <w:t>r to Door Trading Amendment Act 1987</w:t>
            </w:r>
          </w:p>
        </w:tc>
        <w:tc>
          <w:tcPr>
            <w:tcW w:w="1276" w:type="dxa"/>
          </w:tcPr>
          <w:p w14:paraId="35D17191" w14:textId="77777777" w:rsidR="00604556" w:rsidRDefault="00B37F43">
            <w:pPr>
              <w:pStyle w:val="Table09Row"/>
            </w:pPr>
            <w:r>
              <w:t>16 Dec 1987</w:t>
            </w:r>
          </w:p>
        </w:tc>
        <w:tc>
          <w:tcPr>
            <w:tcW w:w="3402" w:type="dxa"/>
          </w:tcPr>
          <w:p w14:paraId="3EFEA7D0" w14:textId="77777777" w:rsidR="00604556" w:rsidRDefault="00B37F43">
            <w:pPr>
              <w:pStyle w:val="Table09Row"/>
            </w:pPr>
            <w:r>
              <w:t>13 Jan 1988</w:t>
            </w:r>
          </w:p>
        </w:tc>
        <w:tc>
          <w:tcPr>
            <w:tcW w:w="1123" w:type="dxa"/>
          </w:tcPr>
          <w:p w14:paraId="4A789A26" w14:textId="77777777" w:rsidR="00604556" w:rsidRDefault="00604556">
            <w:pPr>
              <w:pStyle w:val="Table09Row"/>
            </w:pPr>
          </w:p>
        </w:tc>
      </w:tr>
      <w:tr w:rsidR="00604556" w14:paraId="2E23A4A0" w14:textId="77777777">
        <w:trPr>
          <w:cantSplit/>
          <w:jc w:val="center"/>
        </w:trPr>
        <w:tc>
          <w:tcPr>
            <w:tcW w:w="1418" w:type="dxa"/>
          </w:tcPr>
          <w:p w14:paraId="18FB3F38" w14:textId="77777777" w:rsidR="00604556" w:rsidRDefault="00B37F43">
            <w:pPr>
              <w:pStyle w:val="Table09Row"/>
            </w:pPr>
            <w:r>
              <w:t>1987/095</w:t>
            </w:r>
          </w:p>
        </w:tc>
        <w:tc>
          <w:tcPr>
            <w:tcW w:w="2693" w:type="dxa"/>
          </w:tcPr>
          <w:p w14:paraId="79B51963" w14:textId="77777777" w:rsidR="00604556" w:rsidRDefault="00B37F43">
            <w:pPr>
              <w:pStyle w:val="Table09Row"/>
            </w:pPr>
            <w:r>
              <w:rPr>
                <w:i/>
              </w:rPr>
              <w:t>Transport Co‑ordination Amendment Act (No. 2) 1987</w:t>
            </w:r>
          </w:p>
        </w:tc>
        <w:tc>
          <w:tcPr>
            <w:tcW w:w="1276" w:type="dxa"/>
          </w:tcPr>
          <w:p w14:paraId="339BE732" w14:textId="77777777" w:rsidR="00604556" w:rsidRDefault="00B37F43">
            <w:pPr>
              <w:pStyle w:val="Table09Row"/>
            </w:pPr>
            <w:r>
              <w:t>16 Dec 1987</w:t>
            </w:r>
          </w:p>
        </w:tc>
        <w:tc>
          <w:tcPr>
            <w:tcW w:w="3402" w:type="dxa"/>
          </w:tcPr>
          <w:p w14:paraId="7F01494B" w14:textId="77777777" w:rsidR="00604556" w:rsidRDefault="00B37F43">
            <w:pPr>
              <w:pStyle w:val="Table09Row"/>
            </w:pPr>
            <w:r>
              <w:t>16 Dec 1987 (see s. 2)</w:t>
            </w:r>
          </w:p>
        </w:tc>
        <w:tc>
          <w:tcPr>
            <w:tcW w:w="1123" w:type="dxa"/>
          </w:tcPr>
          <w:p w14:paraId="6F65C42B" w14:textId="77777777" w:rsidR="00604556" w:rsidRDefault="00604556">
            <w:pPr>
              <w:pStyle w:val="Table09Row"/>
            </w:pPr>
          </w:p>
        </w:tc>
      </w:tr>
      <w:tr w:rsidR="00604556" w14:paraId="21A2D61A" w14:textId="77777777">
        <w:trPr>
          <w:cantSplit/>
          <w:jc w:val="center"/>
        </w:trPr>
        <w:tc>
          <w:tcPr>
            <w:tcW w:w="1418" w:type="dxa"/>
          </w:tcPr>
          <w:p w14:paraId="286F6378" w14:textId="77777777" w:rsidR="00604556" w:rsidRDefault="00B37F43">
            <w:pPr>
              <w:pStyle w:val="Table09Row"/>
            </w:pPr>
            <w:r>
              <w:t>1987/096</w:t>
            </w:r>
          </w:p>
        </w:tc>
        <w:tc>
          <w:tcPr>
            <w:tcW w:w="2693" w:type="dxa"/>
          </w:tcPr>
          <w:p w14:paraId="5447C829" w14:textId="77777777" w:rsidR="00604556" w:rsidRDefault="00B37F43">
            <w:pPr>
              <w:pStyle w:val="Table09Row"/>
            </w:pPr>
            <w:r>
              <w:rPr>
                <w:i/>
              </w:rPr>
              <w:t>Pay‑roll Tax Assessment Amendment Act 1987</w:t>
            </w:r>
          </w:p>
        </w:tc>
        <w:tc>
          <w:tcPr>
            <w:tcW w:w="1276" w:type="dxa"/>
          </w:tcPr>
          <w:p w14:paraId="60D6B75E" w14:textId="77777777" w:rsidR="00604556" w:rsidRDefault="00B37F43">
            <w:pPr>
              <w:pStyle w:val="Table09Row"/>
            </w:pPr>
            <w:r>
              <w:t>16 Dec 1987</w:t>
            </w:r>
          </w:p>
        </w:tc>
        <w:tc>
          <w:tcPr>
            <w:tcW w:w="3402" w:type="dxa"/>
          </w:tcPr>
          <w:p w14:paraId="28456F43" w14:textId="77777777" w:rsidR="00604556" w:rsidRDefault="00B37F43">
            <w:pPr>
              <w:pStyle w:val="Table09Row"/>
            </w:pPr>
            <w:r>
              <w:t xml:space="preserve">s. 6: 1 Jul 1987 (see s. 2(2)); </w:t>
            </w:r>
          </w:p>
          <w:p w14:paraId="0ACA1637" w14:textId="77777777" w:rsidR="00604556" w:rsidRDefault="00B37F43">
            <w:pPr>
              <w:pStyle w:val="Table09Row"/>
            </w:pPr>
            <w:r>
              <w:t>Act other than s. 6: 1 Jan 1988 (see s. 2(1))</w:t>
            </w:r>
          </w:p>
        </w:tc>
        <w:tc>
          <w:tcPr>
            <w:tcW w:w="1123" w:type="dxa"/>
          </w:tcPr>
          <w:p w14:paraId="05C2EA4A" w14:textId="77777777" w:rsidR="00604556" w:rsidRDefault="00B37F43">
            <w:pPr>
              <w:pStyle w:val="Table09Row"/>
            </w:pPr>
            <w:r>
              <w:t>2002/045</w:t>
            </w:r>
          </w:p>
        </w:tc>
      </w:tr>
      <w:tr w:rsidR="00604556" w14:paraId="3A65A183" w14:textId="77777777">
        <w:trPr>
          <w:cantSplit/>
          <w:jc w:val="center"/>
        </w:trPr>
        <w:tc>
          <w:tcPr>
            <w:tcW w:w="1418" w:type="dxa"/>
          </w:tcPr>
          <w:p w14:paraId="7EFC6647" w14:textId="77777777" w:rsidR="00604556" w:rsidRDefault="00B37F43">
            <w:pPr>
              <w:pStyle w:val="Table09Row"/>
            </w:pPr>
            <w:r>
              <w:t>1987/097</w:t>
            </w:r>
          </w:p>
        </w:tc>
        <w:tc>
          <w:tcPr>
            <w:tcW w:w="2693" w:type="dxa"/>
          </w:tcPr>
          <w:p w14:paraId="33ECB2E5" w14:textId="77777777" w:rsidR="00604556" w:rsidRDefault="00B37F43">
            <w:pPr>
              <w:pStyle w:val="Table09Row"/>
            </w:pPr>
            <w:r>
              <w:rPr>
                <w:i/>
              </w:rPr>
              <w:t>Pay‑roll Tax Amendment Act 1987</w:t>
            </w:r>
          </w:p>
        </w:tc>
        <w:tc>
          <w:tcPr>
            <w:tcW w:w="1276" w:type="dxa"/>
          </w:tcPr>
          <w:p w14:paraId="1A97D3D6" w14:textId="77777777" w:rsidR="00604556" w:rsidRDefault="00B37F43">
            <w:pPr>
              <w:pStyle w:val="Table09Row"/>
            </w:pPr>
            <w:r>
              <w:t>16 Dec 1987</w:t>
            </w:r>
          </w:p>
        </w:tc>
        <w:tc>
          <w:tcPr>
            <w:tcW w:w="3402" w:type="dxa"/>
          </w:tcPr>
          <w:p w14:paraId="4DA667A6" w14:textId="77777777" w:rsidR="00604556" w:rsidRDefault="00B37F43">
            <w:pPr>
              <w:pStyle w:val="Table09Row"/>
            </w:pPr>
            <w:r>
              <w:t>1 Jan 1988 (see s. 2)</w:t>
            </w:r>
          </w:p>
        </w:tc>
        <w:tc>
          <w:tcPr>
            <w:tcW w:w="1123" w:type="dxa"/>
          </w:tcPr>
          <w:p w14:paraId="03E319E9" w14:textId="77777777" w:rsidR="00604556" w:rsidRDefault="00B37F43">
            <w:pPr>
              <w:pStyle w:val="Table09Row"/>
            </w:pPr>
            <w:r>
              <w:t>2002/045</w:t>
            </w:r>
          </w:p>
        </w:tc>
      </w:tr>
      <w:tr w:rsidR="00604556" w14:paraId="25AD92E4" w14:textId="77777777">
        <w:trPr>
          <w:cantSplit/>
          <w:jc w:val="center"/>
        </w:trPr>
        <w:tc>
          <w:tcPr>
            <w:tcW w:w="1418" w:type="dxa"/>
          </w:tcPr>
          <w:p w14:paraId="67F1FC53" w14:textId="77777777" w:rsidR="00604556" w:rsidRDefault="00B37F43">
            <w:pPr>
              <w:pStyle w:val="Table09Row"/>
            </w:pPr>
            <w:r>
              <w:t>1987/098</w:t>
            </w:r>
          </w:p>
        </w:tc>
        <w:tc>
          <w:tcPr>
            <w:tcW w:w="2693" w:type="dxa"/>
          </w:tcPr>
          <w:p w14:paraId="4969DEE8" w14:textId="77777777" w:rsidR="00604556" w:rsidRDefault="00B37F43">
            <w:pPr>
              <w:pStyle w:val="Table09Row"/>
            </w:pPr>
            <w:r>
              <w:rPr>
                <w:i/>
              </w:rPr>
              <w:t>Acts Amendment (Port Authorities) Act 1987</w:t>
            </w:r>
          </w:p>
        </w:tc>
        <w:tc>
          <w:tcPr>
            <w:tcW w:w="1276" w:type="dxa"/>
          </w:tcPr>
          <w:p w14:paraId="7D99538D" w14:textId="77777777" w:rsidR="00604556" w:rsidRDefault="00B37F43">
            <w:pPr>
              <w:pStyle w:val="Table09Row"/>
            </w:pPr>
            <w:r>
              <w:t>16 Dec 1987</w:t>
            </w:r>
          </w:p>
        </w:tc>
        <w:tc>
          <w:tcPr>
            <w:tcW w:w="3402" w:type="dxa"/>
          </w:tcPr>
          <w:p w14:paraId="7E27504A" w14:textId="77777777" w:rsidR="00604556" w:rsidRDefault="00B37F43">
            <w:pPr>
              <w:pStyle w:val="Table09Row"/>
            </w:pPr>
            <w:r>
              <w:t xml:space="preserve">Act other than s. 8, 14, 20, 26, 32 &amp; 38: 16 Dec 1987 (see s. 2(1)); </w:t>
            </w:r>
          </w:p>
          <w:p w14:paraId="454021B1" w14:textId="77777777" w:rsidR="00604556" w:rsidRDefault="00B37F43">
            <w:pPr>
              <w:pStyle w:val="Table09Row"/>
            </w:pPr>
            <w:r>
              <w:t>s. 8, 14, 20, 26, 32 &amp; 38: 1 Jul 1988 (see s. 2(2))</w:t>
            </w:r>
          </w:p>
        </w:tc>
        <w:tc>
          <w:tcPr>
            <w:tcW w:w="1123" w:type="dxa"/>
          </w:tcPr>
          <w:p w14:paraId="4859520D" w14:textId="77777777" w:rsidR="00604556" w:rsidRDefault="00604556">
            <w:pPr>
              <w:pStyle w:val="Table09Row"/>
            </w:pPr>
          </w:p>
        </w:tc>
      </w:tr>
      <w:tr w:rsidR="00604556" w14:paraId="3587F8E5" w14:textId="77777777">
        <w:trPr>
          <w:cantSplit/>
          <w:jc w:val="center"/>
        </w:trPr>
        <w:tc>
          <w:tcPr>
            <w:tcW w:w="1418" w:type="dxa"/>
          </w:tcPr>
          <w:p w14:paraId="0EE90A53" w14:textId="77777777" w:rsidR="00604556" w:rsidRDefault="00B37F43">
            <w:pPr>
              <w:pStyle w:val="Table09Row"/>
            </w:pPr>
            <w:r>
              <w:t>1987/099</w:t>
            </w:r>
          </w:p>
        </w:tc>
        <w:tc>
          <w:tcPr>
            <w:tcW w:w="2693" w:type="dxa"/>
          </w:tcPr>
          <w:p w14:paraId="1D3DCF4C" w14:textId="77777777" w:rsidR="00604556" w:rsidRDefault="00B37F43">
            <w:pPr>
              <w:pStyle w:val="Table09Row"/>
            </w:pPr>
            <w:r>
              <w:rPr>
                <w:i/>
              </w:rPr>
              <w:t>Gold Banking Corporation Act 1987</w:t>
            </w:r>
          </w:p>
        </w:tc>
        <w:tc>
          <w:tcPr>
            <w:tcW w:w="1276" w:type="dxa"/>
          </w:tcPr>
          <w:p w14:paraId="6746527A" w14:textId="77777777" w:rsidR="00604556" w:rsidRDefault="00B37F43">
            <w:pPr>
              <w:pStyle w:val="Table09Row"/>
            </w:pPr>
            <w:r>
              <w:t>18 Dec 1987</w:t>
            </w:r>
          </w:p>
        </w:tc>
        <w:tc>
          <w:tcPr>
            <w:tcW w:w="3402" w:type="dxa"/>
          </w:tcPr>
          <w:p w14:paraId="0FD6F12F" w14:textId="77777777" w:rsidR="00604556" w:rsidRDefault="00B37F43">
            <w:pPr>
              <w:pStyle w:val="Table09Row"/>
            </w:pPr>
            <w:r>
              <w:t>s. 1 &amp; 2: 18 Dec 1987;</w:t>
            </w:r>
          </w:p>
          <w:p w14:paraId="43EF49E7" w14:textId="77777777" w:rsidR="00604556" w:rsidRDefault="00B37F43">
            <w:pPr>
              <w:pStyle w:val="Table09Row"/>
            </w:pPr>
            <w:r>
              <w:t>Sch. 3 cl. 1(1): 1 Jul 1987 (see Sch. 3 cl. 1(2));</w:t>
            </w:r>
          </w:p>
          <w:p w14:paraId="4DF2F4BD" w14:textId="77777777" w:rsidR="00604556" w:rsidRDefault="00B37F43">
            <w:pPr>
              <w:pStyle w:val="Table09Row"/>
            </w:pPr>
            <w:r>
              <w:t xml:space="preserve">Act other than s. 1 &amp; 2 &amp; Sch. 3 cl. 1(1): 30 Jun 1988 (see s. 2 and </w:t>
            </w:r>
            <w:r>
              <w:rPr>
                <w:i/>
              </w:rPr>
              <w:t>Gazette</w:t>
            </w:r>
            <w:r>
              <w:t xml:space="preserve"> 30 Jun 1988 p. 2133)</w:t>
            </w:r>
          </w:p>
        </w:tc>
        <w:tc>
          <w:tcPr>
            <w:tcW w:w="1123" w:type="dxa"/>
          </w:tcPr>
          <w:p w14:paraId="7CA3DDFC" w14:textId="77777777" w:rsidR="00604556" w:rsidRDefault="00604556">
            <w:pPr>
              <w:pStyle w:val="Table09Row"/>
            </w:pPr>
          </w:p>
        </w:tc>
      </w:tr>
      <w:tr w:rsidR="00604556" w14:paraId="26D04DC5" w14:textId="77777777">
        <w:trPr>
          <w:cantSplit/>
          <w:jc w:val="center"/>
        </w:trPr>
        <w:tc>
          <w:tcPr>
            <w:tcW w:w="1418" w:type="dxa"/>
          </w:tcPr>
          <w:p w14:paraId="3C6435D8" w14:textId="77777777" w:rsidR="00604556" w:rsidRDefault="00B37F43">
            <w:pPr>
              <w:pStyle w:val="Table09Row"/>
            </w:pPr>
            <w:r>
              <w:t>1987/100</w:t>
            </w:r>
          </w:p>
        </w:tc>
        <w:tc>
          <w:tcPr>
            <w:tcW w:w="2693" w:type="dxa"/>
          </w:tcPr>
          <w:p w14:paraId="6B727256" w14:textId="77777777" w:rsidR="00604556" w:rsidRDefault="00B37F43">
            <w:pPr>
              <w:pStyle w:val="Table09Row"/>
            </w:pPr>
            <w:r>
              <w:rPr>
                <w:i/>
              </w:rPr>
              <w:t>Stamp Amendment Act (No. 2) 1987</w:t>
            </w:r>
          </w:p>
        </w:tc>
        <w:tc>
          <w:tcPr>
            <w:tcW w:w="1276" w:type="dxa"/>
          </w:tcPr>
          <w:p w14:paraId="20994967" w14:textId="77777777" w:rsidR="00604556" w:rsidRDefault="00B37F43">
            <w:pPr>
              <w:pStyle w:val="Table09Row"/>
            </w:pPr>
            <w:r>
              <w:t>18 Dec 1987</w:t>
            </w:r>
          </w:p>
        </w:tc>
        <w:tc>
          <w:tcPr>
            <w:tcW w:w="3402" w:type="dxa"/>
          </w:tcPr>
          <w:p w14:paraId="33A1A725" w14:textId="77777777" w:rsidR="00604556" w:rsidRDefault="00B37F43">
            <w:pPr>
              <w:pStyle w:val="Table09Row"/>
            </w:pPr>
            <w:r>
              <w:t>1 Jan 1988 (see s. 2)</w:t>
            </w:r>
          </w:p>
        </w:tc>
        <w:tc>
          <w:tcPr>
            <w:tcW w:w="1123" w:type="dxa"/>
          </w:tcPr>
          <w:p w14:paraId="5B960F28" w14:textId="77777777" w:rsidR="00604556" w:rsidRDefault="00604556">
            <w:pPr>
              <w:pStyle w:val="Table09Row"/>
            </w:pPr>
          </w:p>
        </w:tc>
      </w:tr>
      <w:tr w:rsidR="00604556" w14:paraId="33D2E0A2" w14:textId="77777777">
        <w:trPr>
          <w:cantSplit/>
          <w:jc w:val="center"/>
        </w:trPr>
        <w:tc>
          <w:tcPr>
            <w:tcW w:w="1418" w:type="dxa"/>
          </w:tcPr>
          <w:p w14:paraId="2044490C" w14:textId="77777777" w:rsidR="00604556" w:rsidRDefault="00B37F43">
            <w:pPr>
              <w:pStyle w:val="Table09Row"/>
            </w:pPr>
            <w:r>
              <w:t>1987/101</w:t>
            </w:r>
          </w:p>
        </w:tc>
        <w:tc>
          <w:tcPr>
            <w:tcW w:w="2693" w:type="dxa"/>
          </w:tcPr>
          <w:p w14:paraId="76B319F6" w14:textId="77777777" w:rsidR="00604556" w:rsidRDefault="00B37F43">
            <w:pPr>
              <w:pStyle w:val="Table09Row"/>
            </w:pPr>
            <w:r>
              <w:rPr>
                <w:i/>
              </w:rPr>
              <w:t>Chattel Securities</w:t>
            </w:r>
            <w:r>
              <w:rPr>
                <w:i/>
              </w:rPr>
              <w:t xml:space="preserve"> Act 1987</w:t>
            </w:r>
          </w:p>
        </w:tc>
        <w:tc>
          <w:tcPr>
            <w:tcW w:w="1276" w:type="dxa"/>
          </w:tcPr>
          <w:p w14:paraId="4FF7F2F2" w14:textId="77777777" w:rsidR="00604556" w:rsidRDefault="00B37F43">
            <w:pPr>
              <w:pStyle w:val="Table09Row"/>
            </w:pPr>
            <w:r>
              <w:t>18 Dec 1987</w:t>
            </w:r>
          </w:p>
        </w:tc>
        <w:tc>
          <w:tcPr>
            <w:tcW w:w="3402" w:type="dxa"/>
          </w:tcPr>
          <w:p w14:paraId="762FFC10" w14:textId="77777777" w:rsidR="00604556" w:rsidRDefault="00B37F43">
            <w:pPr>
              <w:pStyle w:val="Table09Row"/>
            </w:pPr>
            <w:r>
              <w:t>s. 1 &amp; 2: 18 Dec 1987;</w:t>
            </w:r>
          </w:p>
          <w:p w14:paraId="29E5DCF6" w14:textId="77777777" w:rsidR="00604556" w:rsidRDefault="00B37F43">
            <w:pPr>
              <w:pStyle w:val="Table09Row"/>
            </w:pPr>
            <w:r>
              <w:t xml:space="preserve">s. 3, 12‑14, 15(1), (2) &amp; (4), 16‑23 &amp; 31‑32: 29 Aug 1988 (see s. 2 and </w:t>
            </w:r>
            <w:r>
              <w:rPr>
                <w:i/>
              </w:rPr>
              <w:t>Gazette</w:t>
            </w:r>
            <w:r>
              <w:t xml:space="preserve"> 5 Aug 1988 p. 2583);</w:t>
            </w:r>
          </w:p>
          <w:p w14:paraId="725A999D" w14:textId="77777777" w:rsidR="00604556" w:rsidRDefault="00B37F43">
            <w:pPr>
              <w:pStyle w:val="Table09Row"/>
            </w:pPr>
            <w:r>
              <w:t xml:space="preserve">s. 4‑11, 15(3) &amp; 24–30: 14 Nov 1988 (see s. 2 and </w:t>
            </w:r>
            <w:r>
              <w:rPr>
                <w:i/>
              </w:rPr>
              <w:t>Gazette</w:t>
            </w:r>
            <w:r>
              <w:t xml:space="preserve"> 5 Aug 1988 p. 2583)</w:t>
            </w:r>
          </w:p>
        </w:tc>
        <w:tc>
          <w:tcPr>
            <w:tcW w:w="1123" w:type="dxa"/>
          </w:tcPr>
          <w:p w14:paraId="18C40A7B" w14:textId="77777777" w:rsidR="00604556" w:rsidRDefault="00604556">
            <w:pPr>
              <w:pStyle w:val="Table09Row"/>
            </w:pPr>
          </w:p>
        </w:tc>
      </w:tr>
      <w:tr w:rsidR="00604556" w14:paraId="42E3C671" w14:textId="77777777">
        <w:trPr>
          <w:cantSplit/>
          <w:jc w:val="center"/>
        </w:trPr>
        <w:tc>
          <w:tcPr>
            <w:tcW w:w="1418" w:type="dxa"/>
          </w:tcPr>
          <w:p w14:paraId="3C00796C" w14:textId="77777777" w:rsidR="00604556" w:rsidRDefault="00B37F43">
            <w:pPr>
              <w:pStyle w:val="Table09Row"/>
            </w:pPr>
            <w:r>
              <w:t>1987/102</w:t>
            </w:r>
          </w:p>
        </w:tc>
        <w:tc>
          <w:tcPr>
            <w:tcW w:w="2693" w:type="dxa"/>
          </w:tcPr>
          <w:p w14:paraId="793F0484" w14:textId="77777777" w:rsidR="00604556" w:rsidRDefault="00B37F43">
            <w:pPr>
              <w:pStyle w:val="Table09Row"/>
            </w:pPr>
            <w:r>
              <w:rPr>
                <w:i/>
              </w:rPr>
              <w:t xml:space="preserve">Bills of Sale </w:t>
            </w:r>
            <w:r>
              <w:rPr>
                <w:i/>
              </w:rPr>
              <w:t>Amendment Act 1987</w:t>
            </w:r>
          </w:p>
        </w:tc>
        <w:tc>
          <w:tcPr>
            <w:tcW w:w="1276" w:type="dxa"/>
          </w:tcPr>
          <w:p w14:paraId="019D2575" w14:textId="77777777" w:rsidR="00604556" w:rsidRDefault="00B37F43">
            <w:pPr>
              <w:pStyle w:val="Table09Row"/>
            </w:pPr>
            <w:r>
              <w:t>16 Dec 1987</w:t>
            </w:r>
          </w:p>
        </w:tc>
        <w:tc>
          <w:tcPr>
            <w:tcW w:w="3402" w:type="dxa"/>
          </w:tcPr>
          <w:p w14:paraId="04B2A365" w14:textId="77777777" w:rsidR="00604556" w:rsidRDefault="00B37F43">
            <w:pPr>
              <w:pStyle w:val="Table09Row"/>
            </w:pPr>
            <w:r>
              <w:t xml:space="preserve">14 Nov 1988 (see s. 2 and </w:t>
            </w:r>
            <w:r>
              <w:rPr>
                <w:i/>
              </w:rPr>
              <w:t>Gazette</w:t>
            </w:r>
            <w:r>
              <w:t xml:space="preserve"> 5 Aug 1988 p. 2583)</w:t>
            </w:r>
          </w:p>
        </w:tc>
        <w:tc>
          <w:tcPr>
            <w:tcW w:w="1123" w:type="dxa"/>
          </w:tcPr>
          <w:p w14:paraId="5432FB69" w14:textId="77777777" w:rsidR="00604556" w:rsidRDefault="00604556">
            <w:pPr>
              <w:pStyle w:val="Table09Row"/>
            </w:pPr>
          </w:p>
        </w:tc>
      </w:tr>
      <w:tr w:rsidR="00604556" w14:paraId="4A1030B6" w14:textId="77777777">
        <w:trPr>
          <w:cantSplit/>
          <w:jc w:val="center"/>
        </w:trPr>
        <w:tc>
          <w:tcPr>
            <w:tcW w:w="1418" w:type="dxa"/>
          </w:tcPr>
          <w:p w14:paraId="3740A8BB" w14:textId="77777777" w:rsidR="00604556" w:rsidRDefault="00B37F43">
            <w:pPr>
              <w:pStyle w:val="Table09Row"/>
            </w:pPr>
            <w:r>
              <w:t>1987/103</w:t>
            </w:r>
          </w:p>
        </w:tc>
        <w:tc>
          <w:tcPr>
            <w:tcW w:w="2693" w:type="dxa"/>
          </w:tcPr>
          <w:p w14:paraId="4695D2F1" w14:textId="77777777" w:rsidR="00604556" w:rsidRDefault="00B37F43">
            <w:pPr>
              <w:pStyle w:val="Table09Row"/>
            </w:pPr>
            <w:r>
              <w:rPr>
                <w:i/>
              </w:rPr>
              <w:t>Acts Amendment (Parliamentary Superannuation) Act 1987</w:t>
            </w:r>
          </w:p>
        </w:tc>
        <w:tc>
          <w:tcPr>
            <w:tcW w:w="1276" w:type="dxa"/>
          </w:tcPr>
          <w:p w14:paraId="7CCA4C8D" w14:textId="77777777" w:rsidR="00604556" w:rsidRDefault="00B37F43">
            <w:pPr>
              <w:pStyle w:val="Table09Row"/>
            </w:pPr>
            <w:r>
              <w:t>16 Dec 1987</w:t>
            </w:r>
          </w:p>
        </w:tc>
        <w:tc>
          <w:tcPr>
            <w:tcW w:w="3402" w:type="dxa"/>
          </w:tcPr>
          <w:p w14:paraId="77E7B7BA" w14:textId="77777777" w:rsidR="00604556" w:rsidRDefault="00B37F43">
            <w:pPr>
              <w:pStyle w:val="Table09Row"/>
            </w:pPr>
            <w:r>
              <w:t>16 Dec 1987 (see s. 2)</w:t>
            </w:r>
          </w:p>
        </w:tc>
        <w:tc>
          <w:tcPr>
            <w:tcW w:w="1123" w:type="dxa"/>
          </w:tcPr>
          <w:p w14:paraId="0F805A2D" w14:textId="77777777" w:rsidR="00604556" w:rsidRDefault="00604556">
            <w:pPr>
              <w:pStyle w:val="Table09Row"/>
            </w:pPr>
          </w:p>
        </w:tc>
      </w:tr>
      <w:tr w:rsidR="00604556" w14:paraId="0B59697E" w14:textId="77777777">
        <w:trPr>
          <w:cantSplit/>
          <w:jc w:val="center"/>
        </w:trPr>
        <w:tc>
          <w:tcPr>
            <w:tcW w:w="1418" w:type="dxa"/>
          </w:tcPr>
          <w:p w14:paraId="6A299114" w14:textId="77777777" w:rsidR="00604556" w:rsidRDefault="00B37F43">
            <w:pPr>
              <w:pStyle w:val="Table09Row"/>
            </w:pPr>
            <w:r>
              <w:lastRenderedPageBreak/>
              <w:t>1987/104</w:t>
            </w:r>
          </w:p>
        </w:tc>
        <w:tc>
          <w:tcPr>
            <w:tcW w:w="2693" w:type="dxa"/>
          </w:tcPr>
          <w:p w14:paraId="57AF99BC" w14:textId="77777777" w:rsidR="00604556" w:rsidRDefault="00B37F43">
            <w:pPr>
              <w:pStyle w:val="Table09Row"/>
            </w:pPr>
            <w:r>
              <w:rPr>
                <w:i/>
              </w:rPr>
              <w:t>Fisheries Amendment Act (No. 2) 1987</w:t>
            </w:r>
          </w:p>
        </w:tc>
        <w:tc>
          <w:tcPr>
            <w:tcW w:w="1276" w:type="dxa"/>
          </w:tcPr>
          <w:p w14:paraId="06A9A99A" w14:textId="77777777" w:rsidR="00604556" w:rsidRDefault="00B37F43">
            <w:pPr>
              <w:pStyle w:val="Table09Row"/>
            </w:pPr>
            <w:r>
              <w:t>16 Dec 1987</w:t>
            </w:r>
          </w:p>
        </w:tc>
        <w:tc>
          <w:tcPr>
            <w:tcW w:w="3402" w:type="dxa"/>
          </w:tcPr>
          <w:p w14:paraId="35DC266E" w14:textId="77777777" w:rsidR="00604556" w:rsidRDefault="00B37F43">
            <w:pPr>
              <w:pStyle w:val="Table09Row"/>
            </w:pPr>
            <w:r>
              <w:t xml:space="preserve">s. 1 &amp; 2: </w:t>
            </w:r>
            <w:r>
              <w:t>16 Dec 1987;</w:t>
            </w:r>
          </w:p>
          <w:p w14:paraId="59BB0740" w14:textId="77777777" w:rsidR="00604556" w:rsidRDefault="00B37F43">
            <w:pPr>
              <w:pStyle w:val="Table09Row"/>
            </w:pPr>
            <w:r>
              <w:t xml:space="preserve">Act other than s. 1 &amp; 2: 20 May 1988 (see s. 2 and </w:t>
            </w:r>
            <w:r>
              <w:rPr>
                <w:i/>
              </w:rPr>
              <w:t>Gazette</w:t>
            </w:r>
            <w:r>
              <w:t xml:space="preserve"> 20 May 1988 p. 1663)</w:t>
            </w:r>
          </w:p>
        </w:tc>
        <w:tc>
          <w:tcPr>
            <w:tcW w:w="1123" w:type="dxa"/>
          </w:tcPr>
          <w:p w14:paraId="7712126A" w14:textId="77777777" w:rsidR="00604556" w:rsidRDefault="00B37F43">
            <w:pPr>
              <w:pStyle w:val="Table09Row"/>
            </w:pPr>
            <w:r>
              <w:t>1994/053</w:t>
            </w:r>
          </w:p>
        </w:tc>
      </w:tr>
      <w:tr w:rsidR="00604556" w14:paraId="41778609" w14:textId="77777777">
        <w:trPr>
          <w:cantSplit/>
          <w:jc w:val="center"/>
        </w:trPr>
        <w:tc>
          <w:tcPr>
            <w:tcW w:w="1418" w:type="dxa"/>
          </w:tcPr>
          <w:p w14:paraId="0030B95B" w14:textId="77777777" w:rsidR="00604556" w:rsidRDefault="00B37F43">
            <w:pPr>
              <w:pStyle w:val="Table09Row"/>
            </w:pPr>
            <w:r>
              <w:t>1987/105</w:t>
            </w:r>
          </w:p>
        </w:tc>
        <w:tc>
          <w:tcPr>
            <w:tcW w:w="2693" w:type="dxa"/>
          </w:tcPr>
          <w:p w14:paraId="68437C79" w14:textId="77777777" w:rsidR="00604556" w:rsidRDefault="00B37F43">
            <w:pPr>
              <w:pStyle w:val="Table09Row"/>
            </w:pPr>
            <w:r>
              <w:rPr>
                <w:i/>
              </w:rPr>
              <w:t>Acts Amendment (Child Care Services) Act 1987</w:t>
            </w:r>
          </w:p>
        </w:tc>
        <w:tc>
          <w:tcPr>
            <w:tcW w:w="1276" w:type="dxa"/>
          </w:tcPr>
          <w:p w14:paraId="000B1271" w14:textId="77777777" w:rsidR="00604556" w:rsidRDefault="00B37F43">
            <w:pPr>
              <w:pStyle w:val="Table09Row"/>
            </w:pPr>
            <w:r>
              <w:t>16 Dec 1987</w:t>
            </w:r>
          </w:p>
        </w:tc>
        <w:tc>
          <w:tcPr>
            <w:tcW w:w="3402" w:type="dxa"/>
          </w:tcPr>
          <w:p w14:paraId="43CF2ACE" w14:textId="77777777" w:rsidR="00604556" w:rsidRDefault="00B37F43">
            <w:pPr>
              <w:pStyle w:val="Table09Row"/>
            </w:pPr>
            <w:r>
              <w:t>s. 1 &amp; 2: 16 Dec 1987;</w:t>
            </w:r>
          </w:p>
          <w:p w14:paraId="7DA9EBB0" w14:textId="77777777" w:rsidR="00604556" w:rsidRDefault="00B37F43">
            <w:pPr>
              <w:pStyle w:val="Table09Row"/>
            </w:pPr>
            <w:r>
              <w:t xml:space="preserve">Act other than s. 1 &amp; 2: 1 Mar 1989 (see s. 2 and </w:t>
            </w:r>
            <w:r>
              <w:rPr>
                <w:i/>
              </w:rPr>
              <w:t>Gazette</w:t>
            </w:r>
            <w:r>
              <w:t xml:space="preserve"> 25 Nov 1988 p. 4679)</w:t>
            </w:r>
          </w:p>
        </w:tc>
        <w:tc>
          <w:tcPr>
            <w:tcW w:w="1123" w:type="dxa"/>
          </w:tcPr>
          <w:p w14:paraId="7AC3B805" w14:textId="77777777" w:rsidR="00604556" w:rsidRDefault="00604556">
            <w:pPr>
              <w:pStyle w:val="Table09Row"/>
            </w:pPr>
          </w:p>
        </w:tc>
      </w:tr>
      <w:tr w:rsidR="00604556" w14:paraId="0C8EB34D" w14:textId="77777777">
        <w:trPr>
          <w:cantSplit/>
          <w:jc w:val="center"/>
        </w:trPr>
        <w:tc>
          <w:tcPr>
            <w:tcW w:w="1418" w:type="dxa"/>
          </w:tcPr>
          <w:p w14:paraId="215DE89B" w14:textId="77777777" w:rsidR="00604556" w:rsidRDefault="00B37F43">
            <w:pPr>
              <w:pStyle w:val="Table09Row"/>
            </w:pPr>
            <w:r>
              <w:t>1987/106</w:t>
            </w:r>
          </w:p>
        </w:tc>
        <w:tc>
          <w:tcPr>
            <w:tcW w:w="2693" w:type="dxa"/>
          </w:tcPr>
          <w:p w14:paraId="2AB133EA" w14:textId="77777777" w:rsidR="00604556" w:rsidRDefault="00B37F43">
            <w:pPr>
              <w:pStyle w:val="Table09Row"/>
            </w:pPr>
            <w:r>
              <w:rPr>
                <w:i/>
              </w:rPr>
              <w:t>Criminal Code Amendment Act (No. 2) 1987</w:t>
            </w:r>
          </w:p>
        </w:tc>
        <w:tc>
          <w:tcPr>
            <w:tcW w:w="1276" w:type="dxa"/>
          </w:tcPr>
          <w:p w14:paraId="6B2154EC" w14:textId="77777777" w:rsidR="00604556" w:rsidRDefault="00B37F43">
            <w:pPr>
              <w:pStyle w:val="Table09Row"/>
            </w:pPr>
            <w:r>
              <w:t>16 Dec 1987</w:t>
            </w:r>
          </w:p>
        </w:tc>
        <w:tc>
          <w:tcPr>
            <w:tcW w:w="3402" w:type="dxa"/>
          </w:tcPr>
          <w:p w14:paraId="78C3D56C" w14:textId="77777777" w:rsidR="00604556" w:rsidRDefault="00B37F43">
            <w:pPr>
              <w:pStyle w:val="Table09Row"/>
            </w:pPr>
            <w:r>
              <w:t>s. 1 &amp; 2: 16 Dec 1987;</w:t>
            </w:r>
          </w:p>
          <w:p w14:paraId="0BDF7B76" w14:textId="77777777" w:rsidR="00604556" w:rsidRDefault="00B37F43">
            <w:pPr>
              <w:pStyle w:val="Table09Row"/>
            </w:pPr>
            <w:r>
              <w:t xml:space="preserve">Act other than s. 1 &amp; 2: 14 Mar 1988 (see s. 2 and </w:t>
            </w:r>
            <w:r>
              <w:rPr>
                <w:i/>
              </w:rPr>
              <w:t>Gazette</w:t>
            </w:r>
            <w:r>
              <w:t xml:space="preserve"> 11 Mar 1988 p. 781)</w:t>
            </w:r>
          </w:p>
        </w:tc>
        <w:tc>
          <w:tcPr>
            <w:tcW w:w="1123" w:type="dxa"/>
          </w:tcPr>
          <w:p w14:paraId="17900EA6" w14:textId="77777777" w:rsidR="00604556" w:rsidRDefault="00604556">
            <w:pPr>
              <w:pStyle w:val="Table09Row"/>
            </w:pPr>
          </w:p>
        </w:tc>
      </w:tr>
      <w:tr w:rsidR="00604556" w14:paraId="73ED3035" w14:textId="77777777">
        <w:trPr>
          <w:cantSplit/>
          <w:jc w:val="center"/>
        </w:trPr>
        <w:tc>
          <w:tcPr>
            <w:tcW w:w="1418" w:type="dxa"/>
          </w:tcPr>
          <w:p w14:paraId="59813EE7" w14:textId="77777777" w:rsidR="00604556" w:rsidRDefault="00B37F43">
            <w:pPr>
              <w:pStyle w:val="Table09Row"/>
            </w:pPr>
            <w:r>
              <w:t>1987/107</w:t>
            </w:r>
          </w:p>
        </w:tc>
        <w:tc>
          <w:tcPr>
            <w:tcW w:w="2693" w:type="dxa"/>
          </w:tcPr>
          <w:p w14:paraId="4E570B05" w14:textId="77777777" w:rsidR="00604556" w:rsidRDefault="00B37F43">
            <w:pPr>
              <w:pStyle w:val="Table09Row"/>
            </w:pPr>
            <w:r>
              <w:rPr>
                <w:i/>
              </w:rPr>
              <w:t>Motor Vehicle (Third Party Insurance) Amendment Act 1987</w:t>
            </w:r>
          </w:p>
        </w:tc>
        <w:tc>
          <w:tcPr>
            <w:tcW w:w="1276" w:type="dxa"/>
          </w:tcPr>
          <w:p w14:paraId="7C4E9641" w14:textId="77777777" w:rsidR="00604556" w:rsidRDefault="00B37F43">
            <w:pPr>
              <w:pStyle w:val="Table09Row"/>
            </w:pPr>
            <w:r>
              <w:t>16 Dec 1987</w:t>
            </w:r>
          </w:p>
        </w:tc>
        <w:tc>
          <w:tcPr>
            <w:tcW w:w="3402" w:type="dxa"/>
          </w:tcPr>
          <w:p w14:paraId="6DE73AD7" w14:textId="77777777" w:rsidR="00604556" w:rsidRDefault="00B37F43">
            <w:pPr>
              <w:pStyle w:val="Table09Row"/>
            </w:pPr>
            <w:r>
              <w:t>16 Dec 1987 (see s. 2)</w:t>
            </w:r>
          </w:p>
        </w:tc>
        <w:tc>
          <w:tcPr>
            <w:tcW w:w="1123" w:type="dxa"/>
          </w:tcPr>
          <w:p w14:paraId="5AC9346D" w14:textId="77777777" w:rsidR="00604556" w:rsidRDefault="00604556">
            <w:pPr>
              <w:pStyle w:val="Table09Row"/>
            </w:pPr>
          </w:p>
        </w:tc>
      </w:tr>
      <w:tr w:rsidR="00604556" w14:paraId="0106AAB0" w14:textId="77777777">
        <w:trPr>
          <w:cantSplit/>
          <w:jc w:val="center"/>
        </w:trPr>
        <w:tc>
          <w:tcPr>
            <w:tcW w:w="1418" w:type="dxa"/>
          </w:tcPr>
          <w:p w14:paraId="6D5F4FB2" w14:textId="77777777" w:rsidR="00604556" w:rsidRDefault="00B37F43">
            <w:pPr>
              <w:pStyle w:val="Table09Row"/>
            </w:pPr>
            <w:r>
              <w:t>1987/108</w:t>
            </w:r>
          </w:p>
        </w:tc>
        <w:tc>
          <w:tcPr>
            <w:tcW w:w="2693" w:type="dxa"/>
          </w:tcPr>
          <w:p w14:paraId="7C8155F9" w14:textId="77777777" w:rsidR="00604556" w:rsidRDefault="00B37F43">
            <w:pPr>
              <w:pStyle w:val="Table09Row"/>
            </w:pPr>
            <w:r>
              <w:rPr>
                <w:i/>
              </w:rPr>
              <w:t>Fair Trading Act 1987</w:t>
            </w:r>
          </w:p>
        </w:tc>
        <w:tc>
          <w:tcPr>
            <w:tcW w:w="1276" w:type="dxa"/>
          </w:tcPr>
          <w:p w14:paraId="08CC2A78" w14:textId="77777777" w:rsidR="00604556" w:rsidRDefault="00B37F43">
            <w:pPr>
              <w:pStyle w:val="Table09Row"/>
            </w:pPr>
            <w:r>
              <w:t>19 Dec 1987</w:t>
            </w:r>
          </w:p>
        </w:tc>
        <w:tc>
          <w:tcPr>
            <w:tcW w:w="3402" w:type="dxa"/>
          </w:tcPr>
          <w:p w14:paraId="1B85FE8F" w14:textId="77777777" w:rsidR="00604556" w:rsidRDefault="00B37F43">
            <w:pPr>
              <w:pStyle w:val="Table09Row"/>
            </w:pPr>
            <w:r>
              <w:t>s. 1 &amp; 2: 19 Dec 1987;</w:t>
            </w:r>
          </w:p>
          <w:p w14:paraId="7E8379EE" w14:textId="77777777" w:rsidR="00604556" w:rsidRDefault="00B37F43">
            <w:pPr>
              <w:pStyle w:val="Table09Row"/>
            </w:pPr>
            <w:r>
              <w:t xml:space="preserve">Pt. I </w:t>
            </w:r>
            <w:r>
              <w:t xml:space="preserve">other than s. 1 &amp; 2, III, IV &amp; VII: 8 Apr 1988 (see s. 2 and </w:t>
            </w:r>
            <w:r>
              <w:rPr>
                <w:i/>
              </w:rPr>
              <w:t>Gazette</w:t>
            </w:r>
            <w:r>
              <w:t xml:space="preserve"> 8 Apr 1988 p. 1107);</w:t>
            </w:r>
          </w:p>
          <w:p w14:paraId="14E99254" w14:textId="77777777" w:rsidR="00604556" w:rsidRDefault="00B37F43">
            <w:pPr>
              <w:pStyle w:val="Table09Row"/>
            </w:pPr>
            <w:r>
              <w:t xml:space="preserve">Pt. II, V &amp; VI: 9 Sep 1988 (see s. 2 and </w:t>
            </w:r>
            <w:r>
              <w:rPr>
                <w:i/>
              </w:rPr>
              <w:t>Gazette</w:t>
            </w:r>
            <w:r>
              <w:t xml:space="preserve"> 9 Sep 1988 p. 3518)</w:t>
            </w:r>
          </w:p>
        </w:tc>
        <w:tc>
          <w:tcPr>
            <w:tcW w:w="1123" w:type="dxa"/>
          </w:tcPr>
          <w:p w14:paraId="5F9F6586" w14:textId="77777777" w:rsidR="00604556" w:rsidRDefault="00B37F43">
            <w:pPr>
              <w:pStyle w:val="Table09Row"/>
            </w:pPr>
            <w:r>
              <w:t>Exp. 22/10/2016</w:t>
            </w:r>
          </w:p>
        </w:tc>
      </w:tr>
      <w:tr w:rsidR="00604556" w14:paraId="371682AF" w14:textId="77777777">
        <w:trPr>
          <w:cantSplit/>
          <w:jc w:val="center"/>
        </w:trPr>
        <w:tc>
          <w:tcPr>
            <w:tcW w:w="1418" w:type="dxa"/>
          </w:tcPr>
          <w:p w14:paraId="77CECFB7" w14:textId="77777777" w:rsidR="00604556" w:rsidRDefault="00B37F43">
            <w:pPr>
              <w:pStyle w:val="Table09Row"/>
            </w:pPr>
            <w:r>
              <w:t>1987/109</w:t>
            </w:r>
          </w:p>
        </w:tc>
        <w:tc>
          <w:tcPr>
            <w:tcW w:w="2693" w:type="dxa"/>
          </w:tcPr>
          <w:p w14:paraId="54039F02" w14:textId="77777777" w:rsidR="00604556" w:rsidRDefault="00B37F43">
            <w:pPr>
              <w:pStyle w:val="Table09Row"/>
            </w:pPr>
            <w:r>
              <w:rPr>
                <w:i/>
              </w:rPr>
              <w:t>Bread Amendment Act 1987</w:t>
            </w:r>
          </w:p>
        </w:tc>
        <w:tc>
          <w:tcPr>
            <w:tcW w:w="1276" w:type="dxa"/>
          </w:tcPr>
          <w:p w14:paraId="29F7FAF3" w14:textId="77777777" w:rsidR="00604556" w:rsidRDefault="00B37F43">
            <w:pPr>
              <w:pStyle w:val="Table09Row"/>
            </w:pPr>
            <w:r>
              <w:t>19 Dec 1987</w:t>
            </w:r>
          </w:p>
        </w:tc>
        <w:tc>
          <w:tcPr>
            <w:tcW w:w="3402" w:type="dxa"/>
          </w:tcPr>
          <w:p w14:paraId="29631359" w14:textId="77777777" w:rsidR="00604556" w:rsidRDefault="00B37F43">
            <w:pPr>
              <w:pStyle w:val="Table09Row"/>
            </w:pPr>
            <w:r>
              <w:t>s. 1 &amp; 2: 19 Dec 1987;</w:t>
            </w:r>
          </w:p>
          <w:p w14:paraId="58E9F35B" w14:textId="77777777" w:rsidR="00604556" w:rsidRDefault="00B37F43">
            <w:pPr>
              <w:pStyle w:val="Table09Row"/>
            </w:pPr>
            <w:r>
              <w:t xml:space="preserve">Act other than s. 1 &amp; 2: 12 Jun 1988 (see s. 2 and </w:t>
            </w:r>
            <w:r>
              <w:rPr>
                <w:i/>
              </w:rPr>
              <w:t>Gazette</w:t>
            </w:r>
            <w:r>
              <w:t xml:space="preserve"> 10 Jun 1988 p. 1897)</w:t>
            </w:r>
          </w:p>
        </w:tc>
        <w:tc>
          <w:tcPr>
            <w:tcW w:w="1123" w:type="dxa"/>
          </w:tcPr>
          <w:p w14:paraId="2229C27A" w14:textId="77777777" w:rsidR="00604556" w:rsidRDefault="00B37F43">
            <w:pPr>
              <w:pStyle w:val="Table09Row"/>
            </w:pPr>
            <w:r>
              <w:t>2003/070</w:t>
            </w:r>
          </w:p>
        </w:tc>
      </w:tr>
      <w:tr w:rsidR="00604556" w14:paraId="544AD148" w14:textId="77777777">
        <w:trPr>
          <w:cantSplit/>
          <w:jc w:val="center"/>
        </w:trPr>
        <w:tc>
          <w:tcPr>
            <w:tcW w:w="1418" w:type="dxa"/>
          </w:tcPr>
          <w:p w14:paraId="75A04E89" w14:textId="77777777" w:rsidR="00604556" w:rsidRDefault="00B37F43">
            <w:pPr>
              <w:pStyle w:val="Table09Row"/>
            </w:pPr>
            <w:r>
              <w:t>1987/110</w:t>
            </w:r>
          </w:p>
        </w:tc>
        <w:tc>
          <w:tcPr>
            <w:tcW w:w="2693" w:type="dxa"/>
          </w:tcPr>
          <w:p w14:paraId="21F1CB3E" w14:textId="77777777" w:rsidR="00604556" w:rsidRDefault="00B37F43">
            <w:pPr>
              <w:pStyle w:val="Table09Row"/>
            </w:pPr>
            <w:r>
              <w:rPr>
                <w:i/>
              </w:rPr>
              <w:t>Acts Amendment (Meat Industry) Act 1987</w:t>
            </w:r>
          </w:p>
        </w:tc>
        <w:tc>
          <w:tcPr>
            <w:tcW w:w="1276" w:type="dxa"/>
          </w:tcPr>
          <w:p w14:paraId="540ECB89" w14:textId="77777777" w:rsidR="00604556" w:rsidRDefault="00B37F43">
            <w:pPr>
              <w:pStyle w:val="Table09Row"/>
            </w:pPr>
            <w:r>
              <w:t>19 Dec 1987</w:t>
            </w:r>
          </w:p>
        </w:tc>
        <w:tc>
          <w:tcPr>
            <w:tcW w:w="3402" w:type="dxa"/>
          </w:tcPr>
          <w:p w14:paraId="56A32195" w14:textId="77777777" w:rsidR="00604556" w:rsidRDefault="00B37F43">
            <w:pPr>
              <w:pStyle w:val="Table09Row"/>
            </w:pPr>
            <w:r>
              <w:t>s. 1 &amp; 2: 19 Dec 1987;</w:t>
            </w:r>
          </w:p>
          <w:p w14:paraId="4B4C30AA" w14:textId="77777777" w:rsidR="00604556" w:rsidRDefault="00B37F43">
            <w:pPr>
              <w:pStyle w:val="Table09Row"/>
            </w:pPr>
            <w:r>
              <w:t xml:space="preserve">Act other than s. 1 &amp; 2: 22 Jan 1988 (see s. 2 and </w:t>
            </w:r>
            <w:r>
              <w:rPr>
                <w:i/>
              </w:rPr>
              <w:t>Gazette</w:t>
            </w:r>
            <w:r>
              <w:t xml:space="preserve"> </w:t>
            </w:r>
            <w:r>
              <w:t>22 Jan 1988 p. 109)</w:t>
            </w:r>
          </w:p>
        </w:tc>
        <w:tc>
          <w:tcPr>
            <w:tcW w:w="1123" w:type="dxa"/>
          </w:tcPr>
          <w:p w14:paraId="44F3B3F0" w14:textId="77777777" w:rsidR="00604556" w:rsidRDefault="00604556">
            <w:pPr>
              <w:pStyle w:val="Table09Row"/>
            </w:pPr>
          </w:p>
        </w:tc>
      </w:tr>
      <w:tr w:rsidR="00604556" w14:paraId="1BBB43E7" w14:textId="77777777">
        <w:trPr>
          <w:cantSplit/>
          <w:jc w:val="center"/>
        </w:trPr>
        <w:tc>
          <w:tcPr>
            <w:tcW w:w="1418" w:type="dxa"/>
          </w:tcPr>
          <w:p w14:paraId="554BA1DA" w14:textId="77777777" w:rsidR="00604556" w:rsidRDefault="00B37F43">
            <w:pPr>
              <w:pStyle w:val="Table09Row"/>
            </w:pPr>
            <w:r>
              <w:t>1987/111</w:t>
            </w:r>
          </w:p>
        </w:tc>
        <w:tc>
          <w:tcPr>
            <w:tcW w:w="2693" w:type="dxa"/>
          </w:tcPr>
          <w:p w14:paraId="518D1B36" w14:textId="77777777" w:rsidR="00604556" w:rsidRDefault="00B37F43">
            <w:pPr>
              <w:pStyle w:val="Table09Row"/>
            </w:pPr>
            <w:r>
              <w:rPr>
                <w:i/>
              </w:rPr>
              <w:t>Trustee Companies Act 1987</w:t>
            </w:r>
          </w:p>
        </w:tc>
        <w:tc>
          <w:tcPr>
            <w:tcW w:w="1276" w:type="dxa"/>
          </w:tcPr>
          <w:p w14:paraId="2D59B97D" w14:textId="77777777" w:rsidR="00604556" w:rsidRDefault="00B37F43">
            <w:pPr>
              <w:pStyle w:val="Table09Row"/>
            </w:pPr>
            <w:r>
              <w:t>19 Dec 1987</w:t>
            </w:r>
          </w:p>
        </w:tc>
        <w:tc>
          <w:tcPr>
            <w:tcW w:w="3402" w:type="dxa"/>
          </w:tcPr>
          <w:p w14:paraId="662DC633" w14:textId="77777777" w:rsidR="00604556" w:rsidRDefault="00B37F43">
            <w:pPr>
              <w:pStyle w:val="Table09Row"/>
            </w:pPr>
            <w:r>
              <w:t>s. 1 &amp; 2: 19 Dec 1987;</w:t>
            </w:r>
          </w:p>
          <w:p w14:paraId="051991E9" w14:textId="77777777" w:rsidR="00604556" w:rsidRDefault="00B37F43">
            <w:pPr>
              <w:pStyle w:val="Table09Row"/>
            </w:pPr>
            <w:r>
              <w:t xml:space="preserve">Act other than s. 1 &amp; 2: 1 Sep 1988 (see s. 2 and </w:t>
            </w:r>
            <w:r>
              <w:rPr>
                <w:i/>
              </w:rPr>
              <w:t>Gazette</w:t>
            </w:r>
            <w:r>
              <w:t xml:space="preserve"> 26 Aug 1988 p. 3271)</w:t>
            </w:r>
          </w:p>
        </w:tc>
        <w:tc>
          <w:tcPr>
            <w:tcW w:w="1123" w:type="dxa"/>
          </w:tcPr>
          <w:p w14:paraId="40FF4307" w14:textId="77777777" w:rsidR="00604556" w:rsidRDefault="00604556">
            <w:pPr>
              <w:pStyle w:val="Table09Row"/>
            </w:pPr>
          </w:p>
        </w:tc>
      </w:tr>
      <w:tr w:rsidR="00604556" w14:paraId="2A1E0C8A" w14:textId="77777777">
        <w:trPr>
          <w:cantSplit/>
          <w:jc w:val="center"/>
        </w:trPr>
        <w:tc>
          <w:tcPr>
            <w:tcW w:w="1418" w:type="dxa"/>
          </w:tcPr>
          <w:p w14:paraId="7A28BF05" w14:textId="77777777" w:rsidR="00604556" w:rsidRDefault="00B37F43">
            <w:pPr>
              <w:pStyle w:val="Table09Row"/>
            </w:pPr>
            <w:r>
              <w:t>1987/112</w:t>
            </w:r>
          </w:p>
        </w:tc>
        <w:tc>
          <w:tcPr>
            <w:tcW w:w="2693" w:type="dxa"/>
          </w:tcPr>
          <w:p w14:paraId="08351550" w14:textId="77777777" w:rsidR="00604556" w:rsidRDefault="00B37F43">
            <w:pPr>
              <w:pStyle w:val="Table09Row"/>
            </w:pPr>
            <w:r>
              <w:rPr>
                <w:i/>
              </w:rPr>
              <w:t>Acts Amendment (Grain Marketing) Act 1987</w:t>
            </w:r>
          </w:p>
        </w:tc>
        <w:tc>
          <w:tcPr>
            <w:tcW w:w="1276" w:type="dxa"/>
          </w:tcPr>
          <w:p w14:paraId="777F4027" w14:textId="77777777" w:rsidR="00604556" w:rsidRDefault="00B37F43">
            <w:pPr>
              <w:pStyle w:val="Table09Row"/>
            </w:pPr>
            <w:r>
              <w:t>19 Dec 1987</w:t>
            </w:r>
          </w:p>
        </w:tc>
        <w:tc>
          <w:tcPr>
            <w:tcW w:w="3402" w:type="dxa"/>
          </w:tcPr>
          <w:p w14:paraId="67CD0ACE" w14:textId="77777777" w:rsidR="00604556" w:rsidRDefault="00B37F43">
            <w:pPr>
              <w:pStyle w:val="Table09Row"/>
            </w:pPr>
            <w:r>
              <w:t>Pt. I: 19 Dec 1987;</w:t>
            </w:r>
          </w:p>
          <w:p w14:paraId="40247DBE" w14:textId="77777777" w:rsidR="00604556" w:rsidRDefault="00B37F43">
            <w:pPr>
              <w:pStyle w:val="Table09Row"/>
            </w:pPr>
            <w:r>
              <w:t xml:space="preserve">Act other than Pt. I: 22 Jan 1988 (see s. 2 and </w:t>
            </w:r>
            <w:r>
              <w:rPr>
                <w:i/>
              </w:rPr>
              <w:t>Gazette</w:t>
            </w:r>
            <w:r>
              <w:t xml:space="preserve"> 22 Jan 1988 p. 109)</w:t>
            </w:r>
          </w:p>
        </w:tc>
        <w:tc>
          <w:tcPr>
            <w:tcW w:w="1123" w:type="dxa"/>
          </w:tcPr>
          <w:p w14:paraId="52F8B3FF" w14:textId="77777777" w:rsidR="00604556" w:rsidRDefault="00604556">
            <w:pPr>
              <w:pStyle w:val="Table09Row"/>
            </w:pPr>
          </w:p>
        </w:tc>
      </w:tr>
      <w:tr w:rsidR="00604556" w14:paraId="0FB621A5" w14:textId="77777777">
        <w:trPr>
          <w:cantSplit/>
          <w:jc w:val="center"/>
        </w:trPr>
        <w:tc>
          <w:tcPr>
            <w:tcW w:w="1418" w:type="dxa"/>
          </w:tcPr>
          <w:p w14:paraId="5DD3C7DF" w14:textId="77777777" w:rsidR="00604556" w:rsidRDefault="00B37F43">
            <w:pPr>
              <w:pStyle w:val="Table09Row"/>
            </w:pPr>
            <w:r>
              <w:t>1987/113</w:t>
            </w:r>
          </w:p>
        </w:tc>
        <w:tc>
          <w:tcPr>
            <w:tcW w:w="2693" w:type="dxa"/>
          </w:tcPr>
          <w:p w14:paraId="20A7A9A1" w14:textId="77777777" w:rsidR="00604556" w:rsidRDefault="00B37F43">
            <w:pPr>
              <w:pStyle w:val="Table09Row"/>
            </w:pPr>
            <w:r>
              <w:rPr>
                <w:i/>
              </w:rPr>
              <w:t>Acts Amendment (Public Service) Act 1987</w:t>
            </w:r>
          </w:p>
        </w:tc>
        <w:tc>
          <w:tcPr>
            <w:tcW w:w="1276" w:type="dxa"/>
          </w:tcPr>
          <w:p w14:paraId="5B234361" w14:textId="77777777" w:rsidR="00604556" w:rsidRDefault="00B37F43">
            <w:pPr>
              <w:pStyle w:val="Table09Row"/>
            </w:pPr>
            <w:r>
              <w:t>31 Dec 1987</w:t>
            </w:r>
          </w:p>
        </w:tc>
        <w:tc>
          <w:tcPr>
            <w:tcW w:w="3402" w:type="dxa"/>
          </w:tcPr>
          <w:p w14:paraId="72DCBB6C" w14:textId="77777777" w:rsidR="00604556" w:rsidRDefault="00B37F43">
            <w:pPr>
              <w:pStyle w:val="Table09Row"/>
            </w:pPr>
            <w:r>
              <w:t>Pt. I: 31 Dec 1987;</w:t>
            </w:r>
          </w:p>
          <w:p w14:paraId="190F209D" w14:textId="77777777" w:rsidR="00604556" w:rsidRDefault="00B37F43">
            <w:pPr>
              <w:pStyle w:val="Table09Row"/>
            </w:pPr>
            <w:r>
              <w:t xml:space="preserve">Act other than Pt. I: 16 Mar 1988 (see s. 2 and </w:t>
            </w:r>
            <w:r>
              <w:rPr>
                <w:i/>
              </w:rPr>
              <w:t>Gazette</w:t>
            </w:r>
            <w:r>
              <w:t xml:space="preserve"> 16 Mar 1988 p. 813)</w:t>
            </w:r>
          </w:p>
        </w:tc>
        <w:tc>
          <w:tcPr>
            <w:tcW w:w="1123" w:type="dxa"/>
          </w:tcPr>
          <w:p w14:paraId="7462DC9B" w14:textId="77777777" w:rsidR="00604556" w:rsidRDefault="00604556">
            <w:pPr>
              <w:pStyle w:val="Table09Row"/>
            </w:pPr>
          </w:p>
        </w:tc>
      </w:tr>
      <w:tr w:rsidR="00604556" w14:paraId="00BEABAB" w14:textId="77777777">
        <w:trPr>
          <w:cantSplit/>
          <w:jc w:val="center"/>
        </w:trPr>
        <w:tc>
          <w:tcPr>
            <w:tcW w:w="1418" w:type="dxa"/>
          </w:tcPr>
          <w:p w14:paraId="593569D1" w14:textId="77777777" w:rsidR="00604556" w:rsidRDefault="00B37F43">
            <w:pPr>
              <w:pStyle w:val="Table09Row"/>
            </w:pPr>
            <w:r>
              <w:t>1987/114</w:t>
            </w:r>
          </w:p>
        </w:tc>
        <w:tc>
          <w:tcPr>
            <w:tcW w:w="2693" w:type="dxa"/>
          </w:tcPr>
          <w:p w14:paraId="71295D93" w14:textId="77777777" w:rsidR="00604556" w:rsidRDefault="00B37F43">
            <w:pPr>
              <w:pStyle w:val="Table09Row"/>
            </w:pPr>
            <w:r>
              <w:rPr>
                <w:i/>
              </w:rPr>
              <w:t>Acts Amendment (Retail Trading Hours) Act 1987</w:t>
            </w:r>
          </w:p>
        </w:tc>
        <w:tc>
          <w:tcPr>
            <w:tcW w:w="1276" w:type="dxa"/>
          </w:tcPr>
          <w:p w14:paraId="5AF7CAC2" w14:textId="77777777" w:rsidR="00604556" w:rsidRDefault="00B37F43">
            <w:pPr>
              <w:pStyle w:val="Table09Row"/>
            </w:pPr>
            <w:r>
              <w:t>31 Dec 1987</w:t>
            </w:r>
          </w:p>
        </w:tc>
        <w:tc>
          <w:tcPr>
            <w:tcW w:w="3402" w:type="dxa"/>
          </w:tcPr>
          <w:p w14:paraId="6F2A6624" w14:textId="77777777" w:rsidR="00604556" w:rsidRDefault="00B37F43">
            <w:pPr>
              <w:pStyle w:val="Table09Row"/>
            </w:pPr>
            <w:r>
              <w:t>Pt. I: 31 Dec 1987;</w:t>
            </w:r>
          </w:p>
          <w:p w14:paraId="489D61F9" w14:textId="77777777" w:rsidR="00604556" w:rsidRDefault="00B37F43">
            <w:pPr>
              <w:pStyle w:val="Table09Row"/>
            </w:pPr>
            <w:r>
              <w:t xml:space="preserve">Act other than Pt. I: 1 Sep 1988 (see s. 2 and </w:t>
            </w:r>
            <w:r>
              <w:rPr>
                <w:i/>
              </w:rPr>
              <w:t>Gazette</w:t>
            </w:r>
            <w:r>
              <w:t xml:space="preserve"> 12 Aug 1988 p. 2695)</w:t>
            </w:r>
          </w:p>
        </w:tc>
        <w:tc>
          <w:tcPr>
            <w:tcW w:w="1123" w:type="dxa"/>
          </w:tcPr>
          <w:p w14:paraId="58C460B4" w14:textId="77777777" w:rsidR="00604556" w:rsidRDefault="00604556">
            <w:pPr>
              <w:pStyle w:val="Table09Row"/>
            </w:pPr>
          </w:p>
        </w:tc>
      </w:tr>
      <w:tr w:rsidR="00604556" w14:paraId="2FA77017" w14:textId="77777777">
        <w:trPr>
          <w:cantSplit/>
          <w:jc w:val="center"/>
        </w:trPr>
        <w:tc>
          <w:tcPr>
            <w:tcW w:w="1418" w:type="dxa"/>
          </w:tcPr>
          <w:p w14:paraId="2DCC5D2B" w14:textId="77777777" w:rsidR="00604556" w:rsidRDefault="00B37F43">
            <w:pPr>
              <w:pStyle w:val="Table09Row"/>
            </w:pPr>
            <w:r>
              <w:lastRenderedPageBreak/>
              <w:t>1987/115</w:t>
            </w:r>
          </w:p>
        </w:tc>
        <w:tc>
          <w:tcPr>
            <w:tcW w:w="2693" w:type="dxa"/>
          </w:tcPr>
          <w:p w14:paraId="141F0E3F" w14:textId="77777777" w:rsidR="00604556" w:rsidRDefault="00B37F43">
            <w:pPr>
              <w:pStyle w:val="Table09Row"/>
            </w:pPr>
            <w:r>
              <w:rPr>
                <w:i/>
              </w:rPr>
              <w:t>Transport Co‑ordination Amendment Act 1987</w:t>
            </w:r>
          </w:p>
        </w:tc>
        <w:tc>
          <w:tcPr>
            <w:tcW w:w="1276" w:type="dxa"/>
          </w:tcPr>
          <w:p w14:paraId="06723AC7" w14:textId="77777777" w:rsidR="00604556" w:rsidRDefault="00B37F43">
            <w:pPr>
              <w:pStyle w:val="Table09Row"/>
            </w:pPr>
            <w:r>
              <w:t>31 Dec 1987</w:t>
            </w:r>
          </w:p>
        </w:tc>
        <w:tc>
          <w:tcPr>
            <w:tcW w:w="3402" w:type="dxa"/>
          </w:tcPr>
          <w:p w14:paraId="6745A2BE" w14:textId="77777777" w:rsidR="00604556" w:rsidRDefault="00B37F43">
            <w:pPr>
              <w:pStyle w:val="Table09Row"/>
            </w:pPr>
            <w:r>
              <w:t>s. 1 &amp; 2: 31 Dec 1987;</w:t>
            </w:r>
          </w:p>
          <w:p w14:paraId="75814F4A" w14:textId="77777777" w:rsidR="00604556" w:rsidRDefault="00B37F43">
            <w:pPr>
              <w:pStyle w:val="Table09Row"/>
            </w:pPr>
            <w:r>
              <w:t xml:space="preserve">Act other than s. 1 &amp; 2: 1 May 1988 (see s. 2 and </w:t>
            </w:r>
            <w:r>
              <w:rPr>
                <w:i/>
              </w:rPr>
              <w:t>Gazette</w:t>
            </w:r>
            <w:r>
              <w:t xml:space="preserve"> 29 Apr 1988 p. 1292)</w:t>
            </w:r>
          </w:p>
        </w:tc>
        <w:tc>
          <w:tcPr>
            <w:tcW w:w="1123" w:type="dxa"/>
          </w:tcPr>
          <w:p w14:paraId="7CCBC091" w14:textId="77777777" w:rsidR="00604556" w:rsidRDefault="00604556">
            <w:pPr>
              <w:pStyle w:val="Table09Row"/>
            </w:pPr>
          </w:p>
        </w:tc>
      </w:tr>
      <w:tr w:rsidR="00604556" w14:paraId="04EA85C8" w14:textId="77777777">
        <w:trPr>
          <w:cantSplit/>
          <w:jc w:val="center"/>
        </w:trPr>
        <w:tc>
          <w:tcPr>
            <w:tcW w:w="1418" w:type="dxa"/>
          </w:tcPr>
          <w:p w14:paraId="4583EE1C" w14:textId="77777777" w:rsidR="00604556" w:rsidRDefault="00B37F43">
            <w:pPr>
              <w:pStyle w:val="Table09Row"/>
            </w:pPr>
            <w:r>
              <w:t>1987/116</w:t>
            </w:r>
          </w:p>
        </w:tc>
        <w:tc>
          <w:tcPr>
            <w:tcW w:w="2693" w:type="dxa"/>
          </w:tcPr>
          <w:p w14:paraId="71527425" w14:textId="77777777" w:rsidR="00604556" w:rsidRDefault="00B37F43">
            <w:pPr>
              <w:pStyle w:val="Table09Row"/>
            </w:pPr>
            <w:r>
              <w:rPr>
                <w:i/>
              </w:rPr>
              <w:t>Appropriation (General Loan and Capital Works Fund) Act 1987</w:t>
            </w:r>
          </w:p>
        </w:tc>
        <w:tc>
          <w:tcPr>
            <w:tcW w:w="1276" w:type="dxa"/>
          </w:tcPr>
          <w:p w14:paraId="033EB6B1" w14:textId="77777777" w:rsidR="00604556" w:rsidRDefault="00B37F43">
            <w:pPr>
              <w:pStyle w:val="Table09Row"/>
            </w:pPr>
            <w:r>
              <w:t>28 Dec 1987</w:t>
            </w:r>
          </w:p>
        </w:tc>
        <w:tc>
          <w:tcPr>
            <w:tcW w:w="3402" w:type="dxa"/>
          </w:tcPr>
          <w:p w14:paraId="17F35289" w14:textId="77777777" w:rsidR="00604556" w:rsidRDefault="00B37F43">
            <w:pPr>
              <w:pStyle w:val="Table09Row"/>
            </w:pPr>
            <w:r>
              <w:t>28 Dec 1987 (see s. 2)</w:t>
            </w:r>
          </w:p>
        </w:tc>
        <w:tc>
          <w:tcPr>
            <w:tcW w:w="1123" w:type="dxa"/>
          </w:tcPr>
          <w:p w14:paraId="6CB20804" w14:textId="77777777" w:rsidR="00604556" w:rsidRDefault="00604556">
            <w:pPr>
              <w:pStyle w:val="Table09Row"/>
            </w:pPr>
          </w:p>
        </w:tc>
      </w:tr>
      <w:tr w:rsidR="00604556" w14:paraId="6E9BFFF5" w14:textId="77777777">
        <w:trPr>
          <w:cantSplit/>
          <w:jc w:val="center"/>
        </w:trPr>
        <w:tc>
          <w:tcPr>
            <w:tcW w:w="1418" w:type="dxa"/>
          </w:tcPr>
          <w:p w14:paraId="341AF4BE" w14:textId="77777777" w:rsidR="00604556" w:rsidRDefault="00B37F43">
            <w:pPr>
              <w:pStyle w:val="Table09Row"/>
            </w:pPr>
            <w:r>
              <w:t>1987/117</w:t>
            </w:r>
          </w:p>
        </w:tc>
        <w:tc>
          <w:tcPr>
            <w:tcW w:w="2693" w:type="dxa"/>
          </w:tcPr>
          <w:p w14:paraId="092BE183" w14:textId="77777777" w:rsidR="00604556" w:rsidRDefault="00B37F43">
            <w:pPr>
              <w:pStyle w:val="Table09Row"/>
            </w:pPr>
            <w:r>
              <w:rPr>
                <w:i/>
              </w:rPr>
              <w:t>Loan Act 1987</w:t>
            </w:r>
          </w:p>
        </w:tc>
        <w:tc>
          <w:tcPr>
            <w:tcW w:w="1276" w:type="dxa"/>
          </w:tcPr>
          <w:p w14:paraId="737712D0" w14:textId="77777777" w:rsidR="00604556" w:rsidRDefault="00B37F43">
            <w:pPr>
              <w:pStyle w:val="Table09Row"/>
            </w:pPr>
            <w:r>
              <w:t>28 Dec 1987</w:t>
            </w:r>
          </w:p>
        </w:tc>
        <w:tc>
          <w:tcPr>
            <w:tcW w:w="3402" w:type="dxa"/>
          </w:tcPr>
          <w:p w14:paraId="3A19A68E" w14:textId="77777777" w:rsidR="00604556" w:rsidRDefault="00B37F43">
            <w:pPr>
              <w:pStyle w:val="Table09Row"/>
            </w:pPr>
            <w:r>
              <w:t>28 Dec 198</w:t>
            </w:r>
            <w:r>
              <w:t>7 (see s. 2)</w:t>
            </w:r>
          </w:p>
        </w:tc>
        <w:tc>
          <w:tcPr>
            <w:tcW w:w="1123" w:type="dxa"/>
          </w:tcPr>
          <w:p w14:paraId="05176C22" w14:textId="77777777" w:rsidR="00604556" w:rsidRDefault="00604556">
            <w:pPr>
              <w:pStyle w:val="Table09Row"/>
            </w:pPr>
          </w:p>
        </w:tc>
      </w:tr>
      <w:tr w:rsidR="00604556" w14:paraId="4EFA634D" w14:textId="77777777">
        <w:trPr>
          <w:cantSplit/>
          <w:jc w:val="center"/>
        </w:trPr>
        <w:tc>
          <w:tcPr>
            <w:tcW w:w="1418" w:type="dxa"/>
          </w:tcPr>
          <w:p w14:paraId="71B74F44" w14:textId="77777777" w:rsidR="00604556" w:rsidRDefault="00B37F43">
            <w:pPr>
              <w:pStyle w:val="Table09Row"/>
            </w:pPr>
            <w:r>
              <w:t>1987/118</w:t>
            </w:r>
          </w:p>
        </w:tc>
        <w:tc>
          <w:tcPr>
            <w:tcW w:w="2693" w:type="dxa"/>
          </w:tcPr>
          <w:p w14:paraId="2068C7E2" w14:textId="77777777" w:rsidR="00604556" w:rsidRDefault="00B37F43">
            <w:pPr>
              <w:pStyle w:val="Table09Row"/>
            </w:pPr>
            <w:r>
              <w:rPr>
                <w:i/>
              </w:rPr>
              <w:t>Appropriation (Consolidated Revenue Fund) Act 1987</w:t>
            </w:r>
          </w:p>
        </w:tc>
        <w:tc>
          <w:tcPr>
            <w:tcW w:w="1276" w:type="dxa"/>
          </w:tcPr>
          <w:p w14:paraId="6EC8FD65" w14:textId="77777777" w:rsidR="00604556" w:rsidRDefault="00B37F43">
            <w:pPr>
              <w:pStyle w:val="Table09Row"/>
            </w:pPr>
            <w:r>
              <w:t>28 Dec 1987</w:t>
            </w:r>
          </w:p>
        </w:tc>
        <w:tc>
          <w:tcPr>
            <w:tcW w:w="3402" w:type="dxa"/>
          </w:tcPr>
          <w:p w14:paraId="2FADF2CB" w14:textId="77777777" w:rsidR="00604556" w:rsidRDefault="00B37F43">
            <w:pPr>
              <w:pStyle w:val="Table09Row"/>
            </w:pPr>
            <w:r>
              <w:t>28 Dec 1987 (see s. 2)</w:t>
            </w:r>
          </w:p>
        </w:tc>
        <w:tc>
          <w:tcPr>
            <w:tcW w:w="1123" w:type="dxa"/>
          </w:tcPr>
          <w:p w14:paraId="3F482D30" w14:textId="77777777" w:rsidR="00604556" w:rsidRDefault="00604556">
            <w:pPr>
              <w:pStyle w:val="Table09Row"/>
            </w:pPr>
          </w:p>
        </w:tc>
      </w:tr>
      <w:tr w:rsidR="00604556" w14:paraId="171711B5" w14:textId="77777777">
        <w:trPr>
          <w:cantSplit/>
          <w:jc w:val="center"/>
        </w:trPr>
        <w:tc>
          <w:tcPr>
            <w:tcW w:w="1418" w:type="dxa"/>
          </w:tcPr>
          <w:p w14:paraId="76C06B25" w14:textId="77777777" w:rsidR="00604556" w:rsidRDefault="00B37F43">
            <w:pPr>
              <w:pStyle w:val="Table09Row"/>
            </w:pPr>
            <w:r>
              <w:t>1987/119</w:t>
            </w:r>
          </w:p>
        </w:tc>
        <w:tc>
          <w:tcPr>
            <w:tcW w:w="2693" w:type="dxa"/>
          </w:tcPr>
          <w:p w14:paraId="4EDB530A" w14:textId="77777777" w:rsidR="00604556" w:rsidRDefault="00B37F43">
            <w:pPr>
              <w:pStyle w:val="Table09Row"/>
            </w:pPr>
            <w:r>
              <w:rPr>
                <w:i/>
              </w:rPr>
              <w:t>Industrial Relations Amendment Act (No. 4) 1987</w:t>
            </w:r>
          </w:p>
        </w:tc>
        <w:tc>
          <w:tcPr>
            <w:tcW w:w="1276" w:type="dxa"/>
          </w:tcPr>
          <w:p w14:paraId="4F0D965A" w14:textId="77777777" w:rsidR="00604556" w:rsidRDefault="00B37F43">
            <w:pPr>
              <w:pStyle w:val="Table09Row"/>
            </w:pPr>
            <w:r>
              <w:t>31 Dec 1987</w:t>
            </w:r>
          </w:p>
        </w:tc>
        <w:tc>
          <w:tcPr>
            <w:tcW w:w="3402" w:type="dxa"/>
          </w:tcPr>
          <w:p w14:paraId="574DCDDD" w14:textId="77777777" w:rsidR="00604556" w:rsidRDefault="00B37F43">
            <w:pPr>
              <w:pStyle w:val="Table09Row"/>
            </w:pPr>
            <w:r>
              <w:t>s. 1 &amp; 2: 31 Dec 1987;</w:t>
            </w:r>
          </w:p>
          <w:p w14:paraId="5EDF88F3" w14:textId="77777777" w:rsidR="00604556" w:rsidRDefault="00B37F43">
            <w:pPr>
              <w:pStyle w:val="Table09Row"/>
            </w:pPr>
            <w:r>
              <w:t xml:space="preserve">Act other than s. 1, 2 &amp; 7(1): 4 Mar 1988 (see s. 2 and </w:t>
            </w:r>
            <w:r>
              <w:rPr>
                <w:i/>
              </w:rPr>
              <w:t>Gazette</w:t>
            </w:r>
            <w:r>
              <w:t xml:space="preserve"> 4 Mar 1988 p. 665); </w:t>
            </w:r>
          </w:p>
          <w:p w14:paraId="4095C12C" w14:textId="77777777" w:rsidR="00604556" w:rsidRDefault="00B37F43">
            <w:pPr>
              <w:pStyle w:val="Table09Row"/>
            </w:pPr>
            <w:r>
              <w:t xml:space="preserve">s. 7(1): 3 Nov 1992 (see s. 2 and </w:t>
            </w:r>
            <w:r>
              <w:rPr>
                <w:i/>
              </w:rPr>
              <w:t>Gazette</w:t>
            </w:r>
            <w:r>
              <w:t xml:space="preserve"> 3 Nov 1992 p. 5389)</w:t>
            </w:r>
          </w:p>
        </w:tc>
        <w:tc>
          <w:tcPr>
            <w:tcW w:w="1123" w:type="dxa"/>
          </w:tcPr>
          <w:p w14:paraId="4C20883B" w14:textId="77777777" w:rsidR="00604556" w:rsidRDefault="00604556">
            <w:pPr>
              <w:pStyle w:val="Table09Row"/>
            </w:pPr>
          </w:p>
        </w:tc>
      </w:tr>
      <w:tr w:rsidR="00604556" w14:paraId="17940FDF" w14:textId="77777777">
        <w:trPr>
          <w:cantSplit/>
          <w:jc w:val="center"/>
        </w:trPr>
        <w:tc>
          <w:tcPr>
            <w:tcW w:w="1418" w:type="dxa"/>
          </w:tcPr>
          <w:p w14:paraId="6B0F1129" w14:textId="77777777" w:rsidR="00604556" w:rsidRDefault="00B37F43">
            <w:pPr>
              <w:pStyle w:val="Table09Row"/>
            </w:pPr>
            <w:r>
              <w:t>1987/120</w:t>
            </w:r>
          </w:p>
        </w:tc>
        <w:tc>
          <w:tcPr>
            <w:tcW w:w="2693" w:type="dxa"/>
          </w:tcPr>
          <w:p w14:paraId="3C124BE1" w14:textId="77777777" w:rsidR="00604556" w:rsidRDefault="00B37F43">
            <w:pPr>
              <w:pStyle w:val="Table09Row"/>
            </w:pPr>
            <w:r>
              <w:rPr>
                <w:i/>
              </w:rPr>
              <w:t>Acts Amendment (Building Societies and Credit Unions) Act 1987</w:t>
            </w:r>
          </w:p>
        </w:tc>
        <w:tc>
          <w:tcPr>
            <w:tcW w:w="1276" w:type="dxa"/>
          </w:tcPr>
          <w:p w14:paraId="24F5C57D" w14:textId="77777777" w:rsidR="00604556" w:rsidRDefault="00B37F43">
            <w:pPr>
              <w:pStyle w:val="Table09Row"/>
            </w:pPr>
            <w:r>
              <w:t>24 Dec 1987</w:t>
            </w:r>
          </w:p>
        </w:tc>
        <w:tc>
          <w:tcPr>
            <w:tcW w:w="3402" w:type="dxa"/>
          </w:tcPr>
          <w:p w14:paraId="03A62295" w14:textId="77777777" w:rsidR="00604556" w:rsidRDefault="00B37F43">
            <w:pPr>
              <w:pStyle w:val="Table09Row"/>
            </w:pPr>
            <w:r>
              <w:t>Pt. I: 24 Dec 1987;</w:t>
            </w:r>
          </w:p>
          <w:p w14:paraId="17895D43" w14:textId="77777777" w:rsidR="00604556" w:rsidRDefault="00B37F43">
            <w:pPr>
              <w:pStyle w:val="Table09Row"/>
            </w:pPr>
            <w:r>
              <w:t>Act</w:t>
            </w:r>
            <w:r>
              <w:t xml:space="preserve"> other than Pt. I, s. 28(a), 59(b) &amp; 72: 1 Jan 1988 (see s. 2 and </w:t>
            </w:r>
            <w:r>
              <w:rPr>
                <w:i/>
              </w:rPr>
              <w:t>Gazette</w:t>
            </w:r>
            <w:r>
              <w:t xml:space="preserve"> 31 Dec 1987 p. 4567); </w:t>
            </w:r>
          </w:p>
          <w:p w14:paraId="0BCB907C" w14:textId="77777777" w:rsidR="00604556" w:rsidRDefault="00B37F43">
            <w:pPr>
              <w:pStyle w:val="Table09Row"/>
            </w:pPr>
            <w:r>
              <w:t xml:space="preserve">s. 28(a), 59(b) &amp; 72: 1 Jul 1988 (see s. 2 and </w:t>
            </w:r>
            <w:r>
              <w:rPr>
                <w:i/>
              </w:rPr>
              <w:t>Gazette</w:t>
            </w:r>
            <w:r>
              <w:t xml:space="preserve"> 31 Dec 1987 p. 4567)</w:t>
            </w:r>
          </w:p>
        </w:tc>
        <w:tc>
          <w:tcPr>
            <w:tcW w:w="1123" w:type="dxa"/>
          </w:tcPr>
          <w:p w14:paraId="1B72A0EB" w14:textId="77777777" w:rsidR="00604556" w:rsidRDefault="00604556">
            <w:pPr>
              <w:pStyle w:val="Table09Row"/>
            </w:pPr>
          </w:p>
        </w:tc>
      </w:tr>
      <w:tr w:rsidR="00604556" w14:paraId="71BC8A10" w14:textId="77777777">
        <w:trPr>
          <w:cantSplit/>
          <w:jc w:val="center"/>
        </w:trPr>
        <w:tc>
          <w:tcPr>
            <w:tcW w:w="1418" w:type="dxa"/>
          </w:tcPr>
          <w:p w14:paraId="26318FD7" w14:textId="77777777" w:rsidR="00604556" w:rsidRDefault="00B37F43">
            <w:pPr>
              <w:pStyle w:val="Table09Row"/>
            </w:pPr>
            <w:r>
              <w:t>1987/121</w:t>
            </w:r>
          </w:p>
        </w:tc>
        <w:tc>
          <w:tcPr>
            <w:tcW w:w="2693" w:type="dxa"/>
          </w:tcPr>
          <w:p w14:paraId="5667FCED" w14:textId="77777777" w:rsidR="00604556" w:rsidRDefault="00B37F43">
            <w:pPr>
              <w:pStyle w:val="Table09Row"/>
            </w:pPr>
            <w:r>
              <w:rPr>
                <w:i/>
              </w:rPr>
              <w:t>Road Traffic Amendment Act (No. 2) 1987</w:t>
            </w:r>
          </w:p>
        </w:tc>
        <w:tc>
          <w:tcPr>
            <w:tcW w:w="1276" w:type="dxa"/>
          </w:tcPr>
          <w:p w14:paraId="6E5EF76C" w14:textId="77777777" w:rsidR="00604556" w:rsidRDefault="00B37F43">
            <w:pPr>
              <w:pStyle w:val="Table09Row"/>
            </w:pPr>
            <w:r>
              <w:t>24 Dec 1987</w:t>
            </w:r>
          </w:p>
        </w:tc>
        <w:tc>
          <w:tcPr>
            <w:tcW w:w="3402" w:type="dxa"/>
          </w:tcPr>
          <w:p w14:paraId="4C46D695" w14:textId="77777777" w:rsidR="00604556" w:rsidRDefault="00B37F43">
            <w:pPr>
              <w:pStyle w:val="Table09Row"/>
            </w:pPr>
            <w:r>
              <w:t>s. 1 &amp; 2: 24 Dec 1987;</w:t>
            </w:r>
          </w:p>
          <w:p w14:paraId="54A2DEC8" w14:textId="77777777" w:rsidR="00604556" w:rsidRDefault="00B37F43">
            <w:pPr>
              <w:pStyle w:val="Table09Row"/>
            </w:pPr>
            <w:r>
              <w:t xml:space="preserve">s. 3‑6 &amp; 8‑10: 24 Dec 1987 (see s. 2 and </w:t>
            </w:r>
            <w:r>
              <w:rPr>
                <w:i/>
              </w:rPr>
              <w:t>Gazette</w:t>
            </w:r>
            <w:r>
              <w:t xml:space="preserve"> 24 Dec 1987 p. 4561); </w:t>
            </w:r>
          </w:p>
          <w:p w14:paraId="07497188" w14:textId="77777777" w:rsidR="00604556" w:rsidRDefault="00B37F43">
            <w:pPr>
              <w:pStyle w:val="Table09Row"/>
            </w:pPr>
            <w:r>
              <w:t xml:space="preserve">s. 7: 1 Oct 1988 (see s. 2 and </w:t>
            </w:r>
            <w:r>
              <w:rPr>
                <w:i/>
              </w:rPr>
              <w:t>Gazette</w:t>
            </w:r>
            <w:r>
              <w:t xml:space="preserve"> 30 Sep 1988 p. 3967); </w:t>
            </w:r>
          </w:p>
          <w:p w14:paraId="27951DD6" w14:textId="77777777" w:rsidR="00604556" w:rsidRDefault="00B37F43">
            <w:pPr>
              <w:pStyle w:val="Table09Row"/>
            </w:pPr>
            <w:r>
              <w:t xml:space="preserve">s. 11(a): 21 Dec 1990 (see s. 2 and </w:t>
            </w:r>
            <w:r>
              <w:rPr>
                <w:i/>
              </w:rPr>
              <w:t>Gazette</w:t>
            </w:r>
            <w:r>
              <w:t xml:space="preserve"> 21 Dec 1990 p. 6212); </w:t>
            </w:r>
          </w:p>
          <w:p w14:paraId="1EA673C2" w14:textId="77777777" w:rsidR="00604556" w:rsidRDefault="00B37F43">
            <w:pPr>
              <w:pStyle w:val="Table09Row"/>
            </w:pPr>
            <w:r>
              <w:t>s. 11(b) deleted by 2009/008 s. </w:t>
            </w:r>
            <w:r>
              <w:t>112</w:t>
            </w:r>
          </w:p>
        </w:tc>
        <w:tc>
          <w:tcPr>
            <w:tcW w:w="1123" w:type="dxa"/>
          </w:tcPr>
          <w:p w14:paraId="72B3AB38" w14:textId="77777777" w:rsidR="00604556" w:rsidRDefault="00604556">
            <w:pPr>
              <w:pStyle w:val="Table09Row"/>
            </w:pPr>
          </w:p>
        </w:tc>
      </w:tr>
      <w:tr w:rsidR="00604556" w14:paraId="4DE2B36A" w14:textId="77777777">
        <w:trPr>
          <w:cantSplit/>
          <w:jc w:val="center"/>
        </w:trPr>
        <w:tc>
          <w:tcPr>
            <w:tcW w:w="1418" w:type="dxa"/>
          </w:tcPr>
          <w:p w14:paraId="6909786D" w14:textId="77777777" w:rsidR="00604556" w:rsidRDefault="00B37F43">
            <w:pPr>
              <w:pStyle w:val="Table09Row"/>
            </w:pPr>
            <w:r>
              <w:t>1987/122</w:t>
            </w:r>
          </w:p>
        </w:tc>
        <w:tc>
          <w:tcPr>
            <w:tcW w:w="2693" w:type="dxa"/>
          </w:tcPr>
          <w:p w14:paraId="2B5DEE1A" w14:textId="77777777" w:rsidR="00604556" w:rsidRDefault="00B37F43">
            <w:pPr>
              <w:pStyle w:val="Table09Row"/>
            </w:pPr>
            <w:r>
              <w:rPr>
                <w:i/>
              </w:rPr>
              <w:t>Marketing of Eggs Amendment Act 1987</w:t>
            </w:r>
          </w:p>
        </w:tc>
        <w:tc>
          <w:tcPr>
            <w:tcW w:w="1276" w:type="dxa"/>
          </w:tcPr>
          <w:p w14:paraId="4D8422A0" w14:textId="77777777" w:rsidR="00604556" w:rsidRDefault="00B37F43">
            <w:pPr>
              <w:pStyle w:val="Table09Row"/>
            </w:pPr>
            <w:r>
              <w:t>31 Dec 1987</w:t>
            </w:r>
          </w:p>
        </w:tc>
        <w:tc>
          <w:tcPr>
            <w:tcW w:w="3402" w:type="dxa"/>
          </w:tcPr>
          <w:p w14:paraId="61314364" w14:textId="77777777" w:rsidR="00604556" w:rsidRDefault="00B37F43">
            <w:pPr>
              <w:pStyle w:val="Table09Row"/>
            </w:pPr>
            <w:r>
              <w:t>s. 1 &amp; 2: 31 Dec 1987;</w:t>
            </w:r>
          </w:p>
          <w:p w14:paraId="39F3496A" w14:textId="77777777" w:rsidR="00604556" w:rsidRDefault="00B37F43">
            <w:pPr>
              <w:pStyle w:val="Table09Row"/>
            </w:pPr>
            <w:r>
              <w:t xml:space="preserve">Act other than s. 1 &amp; 2: 30 Dec 1988 (see s. 2 and </w:t>
            </w:r>
            <w:r>
              <w:rPr>
                <w:i/>
              </w:rPr>
              <w:t>Gazette</w:t>
            </w:r>
            <w:r>
              <w:t xml:space="preserve"> 30 Dec 1988 p. 5083)</w:t>
            </w:r>
          </w:p>
        </w:tc>
        <w:tc>
          <w:tcPr>
            <w:tcW w:w="1123" w:type="dxa"/>
          </w:tcPr>
          <w:p w14:paraId="45544B89" w14:textId="77777777" w:rsidR="00604556" w:rsidRDefault="00604556">
            <w:pPr>
              <w:pStyle w:val="Table09Row"/>
            </w:pPr>
          </w:p>
        </w:tc>
      </w:tr>
      <w:tr w:rsidR="00604556" w14:paraId="0F7609E8" w14:textId="77777777">
        <w:trPr>
          <w:cantSplit/>
          <w:jc w:val="center"/>
        </w:trPr>
        <w:tc>
          <w:tcPr>
            <w:tcW w:w="1418" w:type="dxa"/>
          </w:tcPr>
          <w:p w14:paraId="0D09D1E3" w14:textId="77777777" w:rsidR="00604556" w:rsidRDefault="00B37F43">
            <w:pPr>
              <w:pStyle w:val="Table09Row"/>
            </w:pPr>
            <w:r>
              <w:t>1987/123</w:t>
            </w:r>
          </w:p>
        </w:tc>
        <w:tc>
          <w:tcPr>
            <w:tcW w:w="2693" w:type="dxa"/>
          </w:tcPr>
          <w:p w14:paraId="4CC5A5EA" w14:textId="77777777" w:rsidR="00604556" w:rsidRDefault="00B37F43">
            <w:pPr>
              <w:pStyle w:val="Table09Row"/>
            </w:pPr>
            <w:r>
              <w:rPr>
                <w:i/>
              </w:rPr>
              <w:t>Retail Trading Hours Act 1987</w:t>
            </w:r>
          </w:p>
        </w:tc>
        <w:tc>
          <w:tcPr>
            <w:tcW w:w="1276" w:type="dxa"/>
          </w:tcPr>
          <w:p w14:paraId="557AE18A" w14:textId="77777777" w:rsidR="00604556" w:rsidRDefault="00B37F43">
            <w:pPr>
              <w:pStyle w:val="Table09Row"/>
            </w:pPr>
            <w:r>
              <w:t>31 Dec 1987</w:t>
            </w:r>
          </w:p>
        </w:tc>
        <w:tc>
          <w:tcPr>
            <w:tcW w:w="3402" w:type="dxa"/>
          </w:tcPr>
          <w:p w14:paraId="662B5BAC" w14:textId="77777777" w:rsidR="00604556" w:rsidRDefault="00B37F43">
            <w:pPr>
              <w:pStyle w:val="Table09Row"/>
            </w:pPr>
            <w:r>
              <w:t>s. 1 &amp; 2: 31 Dec 1987;</w:t>
            </w:r>
          </w:p>
          <w:p w14:paraId="2868CEF2" w14:textId="77777777" w:rsidR="00604556" w:rsidRDefault="00B37F43">
            <w:pPr>
              <w:pStyle w:val="Table09Row"/>
            </w:pPr>
            <w:r>
              <w:t xml:space="preserve">Act other than s. 1 &amp; 2: 1 Sep 1988 (see s. 2 and </w:t>
            </w:r>
            <w:r>
              <w:rPr>
                <w:i/>
              </w:rPr>
              <w:t>Gazette</w:t>
            </w:r>
            <w:r>
              <w:t xml:space="preserve"> 12 Aug 1988 p. 2695)</w:t>
            </w:r>
          </w:p>
        </w:tc>
        <w:tc>
          <w:tcPr>
            <w:tcW w:w="1123" w:type="dxa"/>
          </w:tcPr>
          <w:p w14:paraId="57D7DE3F" w14:textId="77777777" w:rsidR="00604556" w:rsidRDefault="00604556">
            <w:pPr>
              <w:pStyle w:val="Table09Row"/>
            </w:pPr>
          </w:p>
        </w:tc>
      </w:tr>
      <w:tr w:rsidR="00604556" w14:paraId="55CCDE4E" w14:textId="77777777">
        <w:trPr>
          <w:cantSplit/>
          <w:jc w:val="center"/>
        </w:trPr>
        <w:tc>
          <w:tcPr>
            <w:tcW w:w="1418" w:type="dxa"/>
          </w:tcPr>
          <w:p w14:paraId="3E66B5CA" w14:textId="77777777" w:rsidR="00604556" w:rsidRDefault="00B37F43">
            <w:pPr>
              <w:pStyle w:val="Table09Row"/>
            </w:pPr>
            <w:r>
              <w:t>1987/124</w:t>
            </w:r>
          </w:p>
        </w:tc>
        <w:tc>
          <w:tcPr>
            <w:tcW w:w="2693" w:type="dxa"/>
          </w:tcPr>
          <w:p w14:paraId="0558DC2E" w14:textId="77777777" w:rsidR="00604556" w:rsidRDefault="00B37F43">
            <w:pPr>
              <w:pStyle w:val="Table09Row"/>
            </w:pPr>
            <w:r>
              <w:rPr>
                <w:i/>
              </w:rPr>
              <w:t>Reserves and Land Revestment Act (No. 2) 1987</w:t>
            </w:r>
          </w:p>
        </w:tc>
        <w:tc>
          <w:tcPr>
            <w:tcW w:w="1276" w:type="dxa"/>
          </w:tcPr>
          <w:p w14:paraId="3D03835D" w14:textId="77777777" w:rsidR="00604556" w:rsidRDefault="00B37F43">
            <w:pPr>
              <w:pStyle w:val="Table09Row"/>
            </w:pPr>
            <w:r>
              <w:t>31 Dec 1987</w:t>
            </w:r>
          </w:p>
        </w:tc>
        <w:tc>
          <w:tcPr>
            <w:tcW w:w="3402" w:type="dxa"/>
          </w:tcPr>
          <w:p w14:paraId="4AD35888" w14:textId="77777777" w:rsidR="00604556" w:rsidRDefault="00B37F43">
            <w:pPr>
              <w:pStyle w:val="Table09Row"/>
            </w:pPr>
            <w:r>
              <w:t>31 Dec 1987 (see s. 2)</w:t>
            </w:r>
          </w:p>
        </w:tc>
        <w:tc>
          <w:tcPr>
            <w:tcW w:w="1123" w:type="dxa"/>
          </w:tcPr>
          <w:p w14:paraId="28F839C4" w14:textId="77777777" w:rsidR="00604556" w:rsidRDefault="00604556">
            <w:pPr>
              <w:pStyle w:val="Table09Row"/>
            </w:pPr>
          </w:p>
        </w:tc>
      </w:tr>
      <w:tr w:rsidR="00604556" w14:paraId="56D93F88" w14:textId="77777777">
        <w:trPr>
          <w:cantSplit/>
          <w:jc w:val="center"/>
        </w:trPr>
        <w:tc>
          <w:tcPr>
            <w:tcW w:w="1418" w:type="dxa"/>
          </w:tcPr>
          <w:p w14:paraId="2F7948D4" w14:textId="77777777" w:rsidR="00604556" w:rsidRDefault="00B37F43">
            <w:pPr>
              <w:pStyle w:val="Table09Row"/>
            </w:pPr>
            <w:r>
              <w:t>1987/125</w:t>
            </w:r>
          </w:p>
        </w:tc>
        <w:tc>
          <w:tcPr>
            <w:tcW w:w="2693" w:type="dxa"/>
          </w:tcPr>
          <w:p w14:paraId="5AEBB578" w14:textId="77777777" w:rsidR="00604556" w:rsidRDefault="00B37F43">
            <w:pPr>
              <w:pStyle w:val="Table09Row"/>
            </w:pPr>
            <w:r>
              <w:rPr>
                <w:i/>
              </w:rPr>
              <w:t xml:space="preserve">Acts Amendment (Totalisator Agency Board </w:t>
            </w:r>
            <w:r>
              <w:rPr>
                <w:i/>
              </w:rPr>
              <w:t>Betting) Act 1987</w:t>
            </w:r>
          </w:p>
        </w:tc>
        <w:tc>
          <w:tcPr>
            <w:tcW w:w="1276" w:type="dxa"/>
          </w:tcPr>
          <w:p w14:paraId="1F9DAF3D" w14:textId="77777777" w:rsidR="00604556" w:rsidRDefault="00B37F43">
            <w:pPr>
              <w:pStyle w:val="Table09Row"/>
            </w:pPr>
            <w:r>
              <w:t>31 Dec 1987</w:t>
            </w:r>
          </w:p>
        </w:tc>
        <w:tc>
          <w:tcPr>
            <w:tcW w:w="3402" w:type="dxa"/>
          </w:tcPr>
          <w:p w14:paraId="7F586730" w14:textId="77777777" w:rsidR="00604556" w:rsidRDefault="00B37F43">
            <w:pPr>
              <w:pStyle w:val="Table09Row"/>
            </w:pPr>
            <w:r>
              <w:t>Pt. I: 31 Dec 1987;</w:t>
            </w:r>
          </w:p>
          <w:p w14:paraId="7D7B86D5" w14:textId="77777777" w:rsidR="00604556" w:rsidRDefault="00B37F43">
            <w:pPr>
              <w:pStyle w:val="Table09Row"/>
            </w:pPr>
            <w:r>
              <w:t xml:space="preserve">Act other than Pt. I: 25 Mar 1988 (see s. 2 and </w:t>
            </w:r>
            <w:r>
              <w:rPr>
                <w:i/>
              </w:rPr>
              <w:t>Gazette</w:t>
            </w:r>
            <w:r>
              <w:t xml:space="preserve"> 25 Mar 1988 p. 933)</w:t>
            </w:r>
          </w:p>
        </w:tc>
        <w:tc>
          <w:tcPr>
            <w:tcW w:w="1123" w:type="dxa"/>
          </w:tcPr>
          <w:p w14:paraId="06F096E3" w14:textId="77777777" w:rsidR="00604556" w:rsidRDefault="00604556">
            <w:pPr>
              <w:pStyle w:val="Table09Row"/>
            </w:pPr>
          </w:p>
        </w:tc>
      </w:tr>
      <w:tr w:rsidR="00604556" w14:paraId="7064EF1C" w14:textId="77777777">
        <w:trPr>
          <w:cantSplit/>
          <w:jc w:val="center"/>
        </w:trPr>
        <w:tc>
          <w:tcPr>
            <w:tcW w:w="1418" w:type="dxa"/>
          </w:tcPr>
          <w:p w14:paraId="67671FAB" w14:textId="77777777" w:rsidR="00604556" w:rsidRDefault="00B37F43">
            <w:pPr>
              <w:pStyle w:val="Table09Row"/>
            </w:pPr>
            <w:r>
              <w:lastRenderedPageBreak/>
              <w:t>1987/126</w:t>
            </w:r>
          </w:p>
        </w:tc>
        <w:tc>
          <w:tcPr>
            <w:tcW w:w="2693" w:type="dxa"/>
          </w:tcPr>
          <w:p w14:paraId="7A36C619" w14:textId="77777777" w:rsidR="00604556" w:rsidRDefault="00B37F43">
            <w:pPr>
              <w:pStyle w:val="Table09Row"/>
            </w:pPr>
            <w:r>
              <w:rPr>
                <w:i/>
              </w:rPr>
              <w:t>Acts Amendment (Land Administration) Act 1987</w:t>
            </w:r>
          </w:p>
        </w:tc>
        <w:tc>
          <w:tcPr>
            <w:tcW w:w="1276" w:type="dxa"/>
          </w:tcPr>
          <w:p w14:paraId="225AAB43" w14:textId="77777777" w:rsidR="00604556" w:rsidRDefault="00B37F43">
            <w:pPr>
              <w:pStyle w:val="Table09Row"/>
            </w:pPr>
            <w:r>
              <w:t>31 Dec 1987</w:t>
            </w:r>
          </w:p>
        </w:tc>
        <w:tc>
          <w:tcPr>
            <w:tcW w:w="3402" w:type="dxa"/>
          </w:tcPr>
          <w:p w14:paraId="0B68FEB0" w14:textId="77777777" w:rsidR="00604556" w:rsidRDefault="00B37F43">
            <w:pPr>
              <w:pStyle w:val="Table09Row"/>
            </w:pPr>
            <w:r>
              <w:t>Pt. I: 31 Dec 1987;</w:t>
            </w:r>
          </w:p>
          <w:p w14:paraId="55FF5524" w14:textId="77777777" w:rsidR="00604556" w:rsidRDefault="00B37F43">
            <w:pPr>
              <w:pStyle w:val="Table09Row"/>
            </w:pPr>
            <w:r>
              <w:t>Act other than Pt. I &amp; IX: 16 Sep 1988 (s</w:t>
            </w:r>
            <w:r>
              <w:t xml:space="preserve">ee s. 2 and </w:t>
            </w:r>
            <w:r>
              <w:rPr>
                <w:i/>
              </w:rPr>
              <w:t>Gazette</w:t>
            </w:r>
            <w:r>
              <w:t xml:space="preserve"> 16 Sep 1988 p. 3637);</w:t>
            </w:r>
          </w:p>
          <w:p w14:paraId="3F72308D" w14:textId="77777777" w:rsidR="00604556" w:rsidRDefault="00B37F43">
            <w:pPr>
              <w:pStyle w:val="Table09Row"/>
            </w:pPr>
            <w:r>
              <w:t>Pt. IX: to be proclaimed</w:t>
            </w:r>
          </w:p>
        </w:tc>
        <w:tc>
          <w:tcPr>
            <w:tcW w:w="1123" w:type="dxa"/>
          </w:tcPr>
          <w:p w14:paraId="1ABD6F56" w14:textId="77777777" w:rsidR="00604556" w:rsidRDefault="00604556">
            <w:pPr>
              <w:pStyle w:val="Table09Row"/>
            </w:pPr>
          </w:p>
        </w:tc>
      </w:tr>
      <w:tr w:rsidR="00604556" w14:paraId="645D65CD" w14:textId="77777777">
        <w:trPr>
          <w:cantSplit/>
          <w:jc w:val="center"/>
        </w:trPr>
        <w:tc>
          <w:tcPr>
            <w:tcW w:w="1418" w:type="dxa"/>
          </w:tcPr>
          <w:p w14:paraId="6B360034" w14:textId="77777777" w:rsidR="00604556" w:rsidRDefault="00B37F43">
            <w:pPr>
              <w:pStyle w:val="Table09Row"/>
            </w:pPr>
            <w:r>
              <w:t>1987/127</w:t>
            </w:r>
          </w:p>
        </w:tc>
        <w:tc>
          <w:tcPr>
            <w:tcW w:w="2693" w:type="dxa"/>
          </w:tcPr>
          <w:p w14:paraId="11B2AEA0" w14:textId="77777777" w:rsidR="00604556" w:rsidRDefault="00B37F43">
            <w:pPr>
              <w:pStyle w:val="Table09Row"/>
            </w:pPr>
            <w:r>
              <w:rPr>
                <w:i/>
              </w:rPr>
              <w:t>Child Welfare Amendment Act (No. 2) 1987</w:t>
            </w:r>
          </w:p>
        </w:tc>
        <w:tc>
          <w:tcPr>
            <w:tcW w:w="1276" w:type="dxa"/>
          </w:tcPr>
          <w:p w14:paraId="0EE1DA9D" w14:textId="77777777" w:rsidR="00604556" w:rsidRDefault="00B37F43">
            <w:pPr>
              <w:pStyle w:val="Table09Row"/>
            </w:pPr>
            <w:r>
              <w:t>21 Jan 1988</w:t>
            </w:r>
          </w:p>
        </w:tc>
        <w:tc>
          <w:tcPr>
            <w:tcW w:w="3402" w:type="dxa"/>
          </w:tcPr>
          <w:p w14:paraId="098C6C24" w14:textId="77777777" w:rsidR="00604556" w:rsidRDefault="00B37F43">
            <w:pPr>
              <w:pStyle w:val="Table09Row"/>
            </w:pPr>
            <w:r>
              <w:t>s. 1 &amp; 2: 21 Jan 1988;</w:t>
            </w:r>
          </w:p>
          <w:p w14:paraId="6B1D4FE8" w14:textId="77777777" w:rsidR="00604556" w:rsidRDefault="00B37F43">
            <w:pPr>
              <w:pStyle w:val="Table09Row"/>
            </w:pPr>
            <w:r>
              <w:t xml:space="preserve">Act other than s. 1, 2, 8 &amp; 11: 1 Mar 1988 (see s. 2 and </w:t>
            </w:r>
            <w:r>
              <w:rPr>
                <w:i/>
              </w:rPr>
              <w:t>Gazette</w:t>
            </w:r>
            <w:r>
              <w:t xml:space="preserve"> 26 Feb 1988 p. 600);</w:t>
            </w:r>
          </w:p>
          <w:p w14:paraId="5E8F6546" w14:textId="77777777" w:rsidR="00604556" w:rsidRDefault="00B37F43">
            <w:pPr>
              <w:pStyle w:val="Table09Row"/>
            </w:pPr>
            <w:r>
              <w:t xml:space="preserve">s. 8 &amp; 11: 23 Jun 1989 (see s. 2 and </w:t>
            </w:r>
            <w:r>
              <w:rPr>
                <w:i/>
              </w:rPr>
              <w:t>Gazette</w:t>
            </w:r>
            <w:r>
              <w:t xml:space="preserve"> 23 Jun 1989 p. 1797)</w:t>
            </w:r>
          </w:p>
        </w:tc>
        <w:tc>
          <w:tcPr>
            <w:tcW w:w="1123" w:type="dxa"/>
          </w:tcPr>
          <w:p w14:paraId="3E2D2125" w14:textId="77777777" w:rsidR="00604556" w:rsidRDefault="00604556">
            <w:pPr>
              <w:pStyle w:val="Table09Row"/>
            </w:pPr>
          </w:p>
        </w:tc>
      </w:tr>
      <w:tr w:rsidR="00604556" w14:paraId="5ACE34B2" w14:textId="77777777">
        <w:trPr>
          <w:cantSplit/>
          <w:jc w:val="center"/>
        </w:trPr>
        <w:tc>
          <w:tcPr>
            <w:tcW w:w="1418" w:type="dxa"/>
          </w:tcPr>
          <w:p w14:paraId="6E174FBF" w14:textId="77777777" w:rsidR="00604556" w:rsidRDefault="00B37F43">
            <w:pPr>
              <w:pStyle w:val="Table09Row"/>
            </w:pPr>
            <w:r>
              <w:t>1987/128</w:t>
            </w:r>
          </w:p>
        </w:tc>
        <w:tc>
          <w:tcPr>
            <w:tcW w:w="2693" w:type="dxa"/>
          </w:tcPr>
          <w:p w14:paraId="0F5B5045" w14:textId="77777777" w:rsidR="00604556" w:rsidRDefault="00B37F43">
            <w:pPr>
              <w:pStyle w:val="Table09Row"/>
            </w:pPr>
            <w:r>
              <w:rPr>
                <w:i/>
              </w:rPr>
              <w:t>Residential Tenancies Act 1987</w:t>
            </w:r>
          </w:p>
        </w:tc>
        <w:tc>
          <w:tcPr>
            <w:tcW w:w="1276" w:type="dxa"/>
          </w:tcPr>
          <w:p w14:paraId="3D232089" w14:textId="77777777" w:rsidR="00604556" w:rsidRDefault="00B37F43">
            <w:pPr>
              <w:pStyle w:val="Table09Row"/>
            </w:pPr>
            <w:r>
              <w:t>21 Jan 1988</w:t>
            </w:r>
          </w:p>
        </w:tc>
        <w:tc>
          <w:tcPr>
            <w:tcW w:w="3402" w:type="dxa"/>
          </w:tcPr>
          <w:p w14:paraId="07A40DD3" w14:textId="77777777" w:rsidR="00604556" w:rsidRDefault="00B37F43">
            <w:pPr>
              <w:pStyle w:val="Table09Row"/>
            </w:pPr>
            <w:r>
              <w:t>s. 1 &amp; 2: 21 Jan 1988;</w:t>
            </w:r>
          </w:p>
          <w:p w14:paraId="3BB31A44" w14:textId="77777777" w:rsidR="00604556" w:rsidRDefault="00B37F43">
            <w:pPr>
              <w:pStyle w:val="Table09Row"/>
            </w:pPr>
            <w:r>
              <w:t>Act other than s. 1 &amp; 2: 1 </w:t>
            </w:r>
            <w:r>
              <w:t xml:space="preserve">Oct 1989 (see s. 2 and </w:t>
            </w:r>
            <w:r>
              <w:rPr>
                <w:i/>
              </w:rPr>
              <w:t>Gazette</w:t>
            </w:r>
            <w:r>
              <w:t xml:space="preserve"> 18 Aug 1989 p. 2748)</w:t>
            </w:r>
          </w:p>
        </w:tc>
        <w:tc>
          <w:tcPr>
            <w:tcW w:w="1123" w:type="dxa"/>
          </w:tcPr>
          <w:p w14:paraId="61036889" w14:textId="77777777" w:rsidR="00604556" w:rsidRDefault="00604556">
            <w:pPr>
              <w:pStyle w:val="Table09Row"/>
            </w:pPr>
          </w:p>
        </w:tc>
      </w:tr>
      <w:tr w:rsidR="00604556" w14:paraId="1AC0B3D3" w14:textId="77777777">
        <w:trPr>
          <w:cantSplit/>
          <w:jc w:val="center"/>
        </w:trPr>
        <w:tc>
          <w:tcPr>
            <w:tcW w:w="1418" w:type="dxa"/>
          </w:tcPr>
          <w:p w14:paraId="33C88434" w14:textId="77777777" w:rsidR="00604556" w:rsidRDefault="00B37F43">
            <w:pPr>
              <w:pStyle w:val="Table09Row"/>
            </w:pPr>
            <w:r>
              <w:t>1987/129</w:t>
            </w:r>
          </w:p>
        </w:tc>
        <w:tc>
          <w:tcPr>
            <w:tcW w:w="2693" w:type="dxa"/>
          </w:tcPr>
          <w:p w14:paraId="2E849C2E" w14:textId="77777777" w:rsidR="00604556" w:rsidRDefault="00B37F43">
            <w:pPr>
              <w:pStyle w:val="Table09Row"/>
            </w:pPr>
            <w:r>
              <w:rPr>
                <w:i/>
              </w:rPr>
              <w:t>Acts Amendment (Imprisonment and Parole) Act 1987</w:t>
            </w:r>
          </w:p>
        </w:tc>
        <w:tc>
          <w:tcPr>
            <w:tcW w:w="1276" w:type="dxa"/>
          </w:tcPr>
          <w:p w14:paraId="306849A8" w14:textId="77777777" w:rsidR="00604556" w:rsidRDefault="00B37F43">
            <w:pPr>
              <w:pStyle w:val="Table09Row"/>
            </w:pPr>
            <w:r>
              <w:t>21 Jan 1988</w:t>
            </w:r>
          </w:p>
        </w:tc>
        <w:tc>
          <w:tcPr>
            <w:tcW w:w="3402" w:type="dxa"/>
          </w:tcPr>
          <w:p w14:paraId="2BDE8DAC" w14:textId="77777777" w:rsidR="00604556" w:rsidRDefault="00B37F43">
            <w:pPr>
              <w:pStyle w:val="Table09Row"/>
            </w:pPr>
            <w:r>
              <w:t>Pt. I: 21 Jan 1988;</w:t>
            </w:r>
          </w:p>
          <w:p w14:paraId="13EDB895" w14:textId="77777777" w:rsidR="00604556" w:rsidRDefault="00B37F43">
            <w:pPr>
              <w:pStyle w:val="Table09Row"/>
            </w:pPr>
            <w:r>
              <w:t xml:space="preserve">Act other than Pt. I: 15 Jun 1988 (see s. 2 and </w:t>
            </w:r>
            <w:r>
              <w:rPr>
                <w:i/>
              </w:rPr>
              <w:t>Gazette</w:t>
            </w:r>
            <w:r>
              <w:t xml:space="preserve"> 20 May 1988 p. 1664)</w:t>
            </w:r>
          </w:p>
        </w:tc>
        <w:tc>
          <w:tcPr>
            <w:tcW w:w="1123" w:type="dxa"/>
          </w:tcPr>
          <w:p w14:paraId="21CEEF57" w14:textId="77777777" w:rsidR="00604556" w:rsidRDefault="00604556">
            <w:pPr>
              <w:pStyle w:val="Table09Row"/>
            </w:pPr>
          </w:p>
        </w:tc>
      </w:tr>
    </w:tbl>
    <w:p w14:paraId="6DBF699C" w14:textId="77777777" w:rsidR="00604556" w:rsidRDefault="00604556"/>
    <w:p w14:paraId="63437C35" w14:textId="77777777" w:rsidR="00604556" w:rsidRDefault="00B37F43">
      <w:pPr>
        <w:pStyle w:val="IAlphabetDivider"/>
      </w:pPr>
      <w:r>
        <w:lastRenderedPageBreak/>
        <w:t>1986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52E8CD02" w14:textId="77777777">
        <w:trPr>
          <w:cantSplit/>
          <w:trHeight w:val="510"/>
          <w:tblHeader/>
          <w:jc w:val="center"/>
        </w:trPr>
        <w:tc>
          <w:tcPr>
            <w:tcW w:w="1418" w:type="dxa"/>
            <w:tcBorders>
              <w:top w:val="single" w:sz="4" w:space="0" w:color="auto"/>
              <w:bottom w:val="single" w:sz="4" w:space="0" w:color="auto"/>
            </w:tcBorders>
            <w:vAlign w:val="center"/>
          </w:tcPr>
          <w:p w14:paraId="2F00E4E2"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50596D98" w14:textId="77777777" w:rsidR="00604556" w:rsidRDefault="00B37F43">
            <w:pPr>
              <w:pStyle w:val="Table09Hdr"/>
            </w:pPr>
            <w:r>
              <w:t xml:space="preserve">Short </w:t>
            </w:r>
            <w:r>
              <w:t>title</w:t>
            </w:r>
          </w:p>
        </w:tc>
        <w:tc>
          <w:tcPr>
            <w:tcW w:w="1276" w:type="dxa"/>
            <w:tcBorders>
              <w:top w:val="single" w:sz="4" w:space="0" w:color="auto"/>
              <w:bottom w:val="single" w:sz="4" w:space="0" w:color="auto"/>
            </w:tcBorders>
            <w:vAlign w:val="center"/>
          </w:tcPr>
          <w:p w14:paraId="11CE429A"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30DDD461"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49295D30" w14:textId="77777777" w:rsidR="00604556" w:rsidRDefault="00B37F43">
            <w:pPr>
              <w:pStyle w:val="Table09Hdr"/>
            </w:pPr>
            <w:r>
              <w:t>Repealed/Expired</w:t>
            </w:r>
          </w:p>
        </w:tc>
      </w:tr>
      <w:tr w:rsidR="00604556" w14:paraId="2B0FA433" w14:textId="77777777">
        <w:trPr>
          <w:cantSplit/>
          <w:jc w:val="center"/>
        </w:trPr>
        <w:tc>
          <w:tcPr>
            <w:tcW w:w="1418" w:type="dxa"/>
          </w:tcPr>
          <w:p w14:paraId="480DA602" w14:textId="77777777" w:rsidR="00604556" w:rsidRDefault="00B37F43">
            <w:pPr>
              <w:pStyle w:val="Table09Row"/>
            </w:pPr>
            <w:r>
              <w:t>1986/001</w:t>
            </w:r>
          </w:p>
        </w:tc>
        <w:tc>
          <w:tcPr>
            <w:tcW w:w="2693" w:type="dxa"/>
          </w:tcPr>
          <w:p w14:paraId="4EA6843A" w14:textId="77777777" w:rsidR="00604556" w:rsidRDefault="00B37F43">
            <w:pPr>
              <w:pStyle w:val="Table09Row"/>
            </w:pPr>
            <w:r>
              <w:rPr>
                <w:i/>
              </w:rPr>
              <w:t>Mining (Validation and Amendment) Act 1986</w:t>
            </w:r>
          </w:p>
        </w:tc>
        <w:tc>
          <w:tcPr>
            <w:tcW w:w="1276" w:type="dxa"/>
          </w:tcPr>
          <w:p w14:paraId="652B7551" w14:textId="77777777" w:rsidR="00604556" w:rsidRDefault="00B37F43">
            <w:pPr>
              <w:pStyle w:val="Table09Row"/>
            </w:pPr>
            <w:r>
              <w:t>26 Jun 1986</w:t>
            </w:r>
          </w:p>
        </w:tc>
        <w:tc>
          <w:tcPr>
            <w:tcW w:w="3402" w:type="dxa"/>
          </w:tcPr>
          <w:p w14:paraId="4F4092DF" w14:textId="77777777" w:rsidR="00604556" w:rsidRDefault="00B37F43">
            <w:pPr>
              <w:pStyle w:val="Table09Row"/>
            </w:pPr>
            <w:r>
              <w:t>26 Jun 1986 (see s. 2)</w:t>
            </w:r>
          </w:p>
        </w:tc>
        <w:tc>
          <w:tcPr>
            <w:tcW w:w="1123" w:type="dxa"/>
          </w:tcPr>
          <w:p w14:paraId="7B4F44CF" w14:textId="77777777" w:rsidR="00604556" w:rsidRDefault="00604556">
            <w:pPr>
              <w:pStyle w:val="Table09Row"/>
            </w:pPr>
          </w:p>
        </w:tc>
      </w:tr>
      <w:tr w:rsidR="00604556" w14:paraId="7D926797" w14:textId="77777777">
        <w:trPr>
          <w:cantSplit/>
          <w:jc w:val="center"/>
        </w:trPr>
        <w:tc>
          <w:tcPr>
            <w:tcW w:w="1418" w:type="dxa"/>
          </w:tcPr>
          <w:p w14:paraId="121AFAB1" w14:textId="77777777" w:rsidR="00604556" w:rsidRDefault="00B37F43">
            <w:pPr>
              <w:pStyle w:val="Table09Row"/>
            </w:pPr>
            <w:r>
              <w:t>1986/002</w:t>
            </w:r>
          </w:p>
        </w:tc>
        <w:tc>
          <w:tcPr>
            <w:tcW w:w="2693" w:type="dxa"/>
          </w:tcPr>
          <w:p w14:paraId="30101AB0" w14:textId="77777777" w:rsidR="00604556" w:rsidRDefault="00B37F43">
            <w:pPr>
              <w:pStyle w:val="Table09Row"/>
            </w:pPr>
            <w:r>
              <w:rPr>
                <w:i/>
              </w:rPr>
              <w:t>Transport Co‑ordination Amendment Act 1986</w:t>
            </w:r>
          </w:p>
        </w:tc>
        <w:tc>
          <w:tcPr>
            <w:tcW w:w="1276" w:type="dxa"/>
          </w:tcPr>
          <w:p w14:paraId="74DCA93A" w14:textId="77777777" w:rsidR="00604556" w:rsidRDefault="00B37F43">
            <w:pPr>
              <w:pStyle w:val="Table09Row"/>
            </w:pPr>
            <w:r>
              <w:t>26 Jun 1986</w:t>
            </w:r>
          </w:p>
        </w:tc>
        <w:tc>
          <w:tcPr>
            <w:tcW w:w="3402" w:type="dxa"/>
          </w:tcPr>
          <w:p w14:paraId="5055075C" w14:textId="77777777" w:rsidR="00604556" w:rsidRDefault="00B37F43">
            <w:pPr>
              <w:pStyle w:val="Table09Row"/>
            </w:pPr>
            <w:r>
              <w:t>26 Jun 1986 (see s. 2)</w:t>
            </w:r>
          </w:p>
        </w:tc>
        <w:tc>
          <w:tcPr>
            <w:tcW w:w="1123" w:type="dxa"/>
          </w:tcPr>
          <w:p w14:paraId="690846D6" w14:textId="77777777" w:rsidR="00604556" w:rsidRDefault="00604556">
            <w:pPr>
              <w:pStyle w:val="Table09Row"/>
            </w:pPr>
          </w:p>
        </w:tc>
      </w:tr>
      <w:tr w:rsidR="00604556" w14:paraId="10655C41" w14:textId="77777777">
        <w:trPr>
          <w:cantSplit/>
          <w:jc w:val="center"/>
        </w:trPr>
        <w:tc>
          <w:tcPr>
            <w:tcW w:w="1418" w:type="dxa"/>
          </w:tcPr>
          <w:p w14:paraId="749D029D" w14:textId="77777777" w:rsidR="00604556" w:rsidRDefault="00B37F43">
            <w:pPr>
              <w:pStyle w:val="Table09Row"/>
            </w:pPr>
            <w:r>
              <w:t>1986/003</w:t>
            </w:r>
          </w:p>
        </w:tc>
        <w:tc>
          <w:tcPr>
            <w:tcW w:w="2693" w:type="dxa"/>
          </w:tcPr>
          <w:p w14:paraId="467A3D7E" w14:textId="77777777" w:rsidR="00604556" w:rsidRDefault="00B37F43">
            <w:pPr>
              <w:pStyle w:val="Table09Row"/>
            </w:pPr>
            <w:r>
              <w:rPr>
                <w:i/>
              </w:rPr>
              <w:t>Financial Administration and Audit Amendment Act 1986</w:t>
            </w:r>
          </w:p>
        </w:tc>
        <w:tc>
          <w:tcPr>
            <w:tcW w:w="1276" w:type="dxa"/>
          </w:tcPr>
          <w:p w14:paraId="5A95D95F" w14:textId="77777777" w:rsidR="00604556" w:rsidRDefault="00B37F43">
            <w:pPr>
              <w:pStyle w:val="Table09Row"/>
            </w:pPr>
            <w:r>
              <w:t>27 Jun 1986</w:t>
            </w:r>
          </w:p>
        </w:tc>
        <w:tc>
          <w:tcPr>
            <w:tcW w:w="3402" w:type="dxa"/>
          </w:tcPr>
          <w:p w14:paraId="41C1001B" w14:textId="77777777" w:rsidR="00604556" w:rsidRDefault="00B37F43">
            <w:pPr>
              <w:pStyle w:val="Table09Row"/>
            </w:pPr>
            <w:r>
              <w:t xml:space="preserve">1 Jul 1986 (see s. 2 and </w:t>
            </w:r>
            <w:r>
              <w:rPr>
                <w:i/>
              </w:rPr>
              <w:t>Gazette</w:t>
            </w:r>
            <w:r>
              <w:t xml:space="preserve"> 30 Jun 1986 p. 2255)</w:t>
            </w:r>
          </w:p>
        </w:tc>
        <w:tc>
          <w:tcPr>
            <w:tcW w:w="1123" w:type="dxa"/>
          </w:tcPr>
          <w:p w14:paraId="242DE98C" w14:textId="77777777" w:rsidR="00604556" w:rsidRDefault="00604556">
            <w:pPr>
              <w:pStyle w:val="Table09Row"/>
            </w:pPr>
          </w:p>
        </w:tc>
      </w:tr>
      <w:tr w:rsidR="00604556" w14:paraId="23C15E07" w14:textId="77777777">
        <w:trPr>
          <w:cantSplit/>
          <w:jc w:val="center"/>
        </w:trPr>
        <w:tc>
          <w:tcPr>
            <w:tcW w:w="1418" w:type="dxa"/>
          </w:tcPr>
          <w:p w14:paraId="1B90EC87" w14:textId="77777777" w:rsidR="00604556" w:rsidRDefault="00B37F43">
            <w:pPr>
              <w:pStyle w:val="Table09Row"/>
            </w:pPr>
            <w:r>
              <w:t>1986/004</w:t>
            </w:r>
          </w:p>
        </w:tc>
        <w:tc>
          <w:tcPr>
            <w:tcW w:w="2693" w:type="dxa"/>
          </w:tcPr>
          <w:p w14:paraId="21CEB263" w14:textId="77777777" w:rsidR="00604556" w:rsidRDefault="00B37F43">
            <w:pPr>
              <w:pStyle w:val="Table09Row"/>
            </w:pPr>
            <w:r>
              <w:rPr>
                <w:i/>
              </w:rPr>
              <w:t>Acts Amendment (Financial Administration and Audit) Act 1986</w:t>
            </w:r>
          </w:p>
        </w:tc>
        <w:tc>
          <w:tcPr>
            <w:tcW w:w="1276" w:type="dxa"/>
          </w:tcPr>
          <w:p w14:paraId="119E546A" w14:textId="77777777" w:rsidR="00604556" w:rsidRDefault="00B37F43">
            <w:pPr>
              <w:pStyle w:val="Table09Row"/>
            </w:pPr>
            <w:r>
              <w:t>27 Jun 1986</w:t>
            </w:r>
          </w:p>
        </w:tc>
        <w:tc>
          <w:tcPr>
            <w:tcW w:w="3402" w:type="dxa"/>
          </w:tcPr>
          <w:p w14:paraId="02190ED3" w14:textId="77777777" w:rsidR="00604556" w:rsidRDefault="00B37F43">
            <w:pPr>
              <w:pStyle w:val="Table09Row"/>
            </w:pPr>
            <w:r>
              <w:t>1 Jul 1986 (see s.</w:t>
            </w:r>
            <w:r>
              <w:t xml:space="preserve"> 2 and </w:t>
            </w:r>
            <w:r>
              <w:rPr>
                <w:i/>
              </w:rPr>
              <w:t>Gazette</w:t>
            </w:r>
            <w:r>
              <w:t xml:space="preserve"> 30 Jun 1986 p. 2255)</w:t>
            </w:r>
          </w:p>
        </w:tc>
        <w:tc>
          <w:tcPr>
            <w:tcW w:w="1123" w:type="dxa"/>
          </w:tcPr>
          <w:p w14:paraId="165A5D7E" w14:textId="77777777" w:rsidR="00604556" w:rsidRDefault="00604556">
            <w:pPr>
              <w:pStyle w:val="Table09Row"/>
            </w:pPr>
          </w:p>
        </w:tc>
      </w:tr>
      <w:tr w:rsidR="00604556" w14:paraId="1EF0182F" w14:textId="77777777">
        <w:trPr>
          <w:cantSplit/>
          <w:jc w:val="center"/>
        </w:trPr>
        <w:tc>
          <w:tcPr>
            <w:tcW w:w="1418" w:type="dxa"/>
          </w:tcPr>
          <w:p w14:paraId="4C410650" w14:textId="77777777" w:rsidR="00604556" w:rsidRDefault="00B37F43">
            <w:pPr>
              <w:pStyle w:val="Table09Row"/>
            </w:pPr>
            <w:r>
              <w:t>1986/005</w:t>
            </w:r>
          </w:p>
        </w:tc>
        <w:tc>
          <w:tcPr>
            <w:tcW w:w="2693" w:type="dxa"/>
          </w:tcPr>
          <w:p w14:paraId="759C07BF" w14:textId="77777777" w:rsidR="00604556" w:rsidRDefault="00B37F43">
            <w:pPr>
              <w:pStyle w:val="Table09Row"/>
            </w:pPr>
            <w:r>
              <w:rPr>
                <w:i/>
              </w:rPr>
              <w:t>Treasurer’s Advance Authorization Act 1986</w:t>
            </w:r>
          </w:p>
        </w:tc>
        <w:tc>
          <w:tcPr>
            <w:tcW w:w="1276" w:type="dxa"/>
          </w:tcPr>
          <w:p w14:paraId="7DE21EAC" w14:textId="77777777" w:rsidR="00604556" w:rsidRDefault="00B37F43">
            <w:pPr>
              <w:pStyle w:val="Table09Row"/>
            </w:pPr>
            <w:r>
              <w:t>27 Jun 1986</w:t>
            </w:r>
          </w:p>
        </w:tc>
        <w:tc>
          <w:tcPr>
            <w:tcW w:w="3402" w:type="dxa"/>
          </w:tcPr>
          <w:p w14:paraId="66BFA917" w14:textId="77777777" w:rsidR="00604556" w:rsidRDefault="00B37F43">
            <w:pPr>
              <w:pStyle w:val="Table09Row"/>
            </w:pPr>
            <w:r>
              <w:t>1 Jul 1986 (see s. 2)</w:t>
            </w:r>
          </w:p>
        </w:tc>
        <w:tc>
          <w:tcPr>
            <w:tcW w:w="1123" w:type="dxa"/>
          </w:tcPr>
          <w:p w14:paraId="61C6B3E4" w14:textId="77777777" w:rsidR="00604556" w:rsidRDefault="00604556">
            <w:pPr>
              <w:pStyle w:val="Table09Row"/>
            </w:pPr>
          </w:p>
        </w:tc>
      </w:tr>
      <w:tr w:rsidR="00604556" w14:paraId="591F75BD" w14:textId="77777777">
        <w:trPr>
          <w:cantSplit/>
          <w:jc w:val="center"/>
        </w:trPr>
        <w:tc>
          <w:tcPr>
            <w:tcW w:w="1418" w:type="dxa"/>
          </w:tcPr>
          <w:p w14:paraId="7BDC7B31" w14:textId="77777777" w:rsidR="00604556" w:rsidRDefault="00B37F43">
            <w:pPr>
              <w:pStyle w:val="Table09Row"/>
            </w:pPr>
            <w:r>
              <w:t>1986/006</w:t>
            </w:r>
          </w:p>
        </w:tc>
        <w:tc>
          <w:tcPr>
            <w:tcW w:w="2693" w:type="dxa"/>
          </w:tcPr>
          <w:p w14:paraId="546F08E0" w14:textId="77777777" w:rsidR="00604556" w:rsidRDefault="00B37F43">
            <w:pPr>
              <w:pStyle w:val="Table09Row"/>
            </w:pPr>
            <w:r>
              <w:rPr>
                <w:i/>
              </w:rPr>
              <w:t>Metropolitan Region Town Planning Scheme Amendment Act 1986</w:t>
            </w:r>
          </w:p>
        </w:tc>
        <w:tc>
          <w:tcPr>
            <w:tcW w:w="1276" w:type="dxa"/>
          </w:tcPr>
          <w:p w14:paraId="42B45FCD" w14:textId="77777777" w:rsidR="00604556" w:rsidRDefault="00B37F43">
            <w:pPr>
              <w:pStyle w:val="Table09Row"/>
            </w:pPr>
            <w:r>
              <w:t>15 Jul 1986</w:t>
            </w:r>
          </w:p>
        </w:tc>
        <w:tc>
          <w:tcPr>
            <w:tcW w:w="3402" w:type="dxa"/>
          </w:tcPr>
          <w:p w14:paraId="1CCC20EE" w14:textId="77777777" w:rsidR="00604556" w:rsidRDefault="00B37F43">
            <w:pPr>
              <w:pStyle w:val="Table09Row"/>
            </w:pPr>
            <w:r>
              <w:t>15 Jul 1986 (see s. 2)</w:t>
            </w:r>
          </w:p>
        </w:tc>
        <w:tc>
          <w:tcPr>
            <w:tcW w:w="1123" w:type="dxa"/>
          </w:tcPr>
          <w:p w14:paraId="5E17FBB0" w14:textId="77777777" w:rsidR="00604556" w:rsidRDefault="00B37F43">
            <w:pPr>
              <w:pStyle w:val="Table09Row"/>
            </w:pPr>
            <w:r>
              <w:t>2005/038</w:t>
            </w:r>
          </w:p>
        </w:tc>
      </w:tr>
      <w:tr w:rsidR="00604556" w14:paraId="156ECE67" w14:textId="77777777">
        <w:trPr>
          <w:cantSplit/>
          <w:jc w:val="center"/>
        </w:trPr>
        <w:tc>
          <w:tcPr>
            <w:tcW w:w="1418" w:type="dxa"/>
          </w:tcPr>
          <w:p w14:paraId="26F4B598" w14:textId="77777777" w:rsidR="00604556" w:rsidRDefault="00B37F43">
            <w:pPr>
              <w:pStyle w:val="Table09Row"/>
            </w:pPr>
            <w:r>
              <w:t>1986/007</w:t>
            </w:r>
          </w:p>
        </w:tc>
        <w:tc>
          <w:tcPr>
            <w:tcW w:w="2693" w:type="dxa"/>
          </w:tcPr>
          <w:p w14:paraId="14E74B35" w14:textId="77777777" w:rsidR="00604556" w:rsidRDefault="00B37F43">
            <w:pPr>
              <w:pStyle w:val="Table09Row"/>
            </w:pPr>
            <w:r>
              <w:rPr>
                <w:i/>
              </w:rPr>
              <w:t>Valuation of Land Amendment Act 1986</w:t>
            </w:r>
          </w:p>
        </w:tc>
        <w:tc>
          <w:tcPr>
            <w:tcW w:w="1276" w:type="dxa"/>
          </w:tcPr>
          <w:p w14:paraId="083CF292" w14:textId="77777777" w:rsidR="00604556" w:rsidRDefault="00B37F43">
            <w:pPr>
              <w:pStyle w:val="Table09Row"/>
            </w:pPr>
            <w:r>
              <w:t>15 Jul 1986</w:t>
            </w:r>
          </w:p>
        </w:tc>
        <w:tc>
          <w:tcPr>
            <w:tcW w:w="3402" w:type="dxa"/>
          </w:tcPr>
          <w:p w14:paraId="25327500" w14:textId="77777777" w:rsidR="00604556" w:rsidRDefault="00B37F43">
            <w:pPr>
              <w:pStyle w:val="Table09Row"/>
            </w:pPr>
            <w:r>
              <w:t>1 Jul 1986 (see s. 2)</w:t>
            </w:r>
          </w:p>
        </w:tc>
        <w:tc>
          <w:tcPr>
            <w:tcW w:w="1123" w:type="dxa"/>
          </w:tcPr>
          <w:p w14:paraId="1BBF500D" w14:textId="77777777" w:rsidR="00604556" w:rsidRDefault="00604556">
            <w:pPr>
              <w:pStyle w:val="Table09Row"/>
            </w:pPr>
          </w:p>
        </w:tc>
      </w:tr>
      <w:tr w:rsidR="00604556" w14:paraId="3118C4D9" w14:textId="77777777">
        <w:trPr>
          <w:cantSplit/>
          <w:jc w:val="center"/>
        </w:trPr>
        <w:tc>
          <w:tcPr>
            <w:tcW w:w="1418" w:type="dxa"/>
          </w:tcPr>
          <w:p w14:paraId="56F10A6D" w14:textId="77777777" w:rsidR="00604556" w:rsidRDefault="00B37F43">
            <w:pPr>
              <w:pStyle w:val="Table09Row"/>
            </w:pPr>
            <w:r>
              <w:t>1986/008</w:t>
            </w:r>
          </w:p>
        </w:tc>
        <w:tc>
          <w:tcPr>
            <w:tcW w:w="2693" w:type="dxa"/>
          </w:tcPr>
          <w:p w14:paraId="7829DC99" w14:textId="77777777" w:rsidR="00604556" w:rsidRDefault="00B37F43">
            <w:pPr>
              <w:pStyle w:val="Table09Row"/>
            </w:pPr>
            <w:r>
              <w:rPr>
                <w:i/>
              </w:rPr>
              <w:t>Builders’ Registration Amendment Act 1986</w:t>
            </w:r>
          </w:p>
        </w:tc>
        <w:tc>
          <w:tcPr>
            <w:tcW w:w="1276" w:type="dxa"/>
          </w:tcPr>
          <w:p w14:paraId="7900D416" w14:textId="77777777" w:rsidR="00604556" w:rsidRDefault="00B37F43">
            <w:pPr>
              <w:pStyle w:val="Table09Row"/>
            </w:pPr>
            <w:r>
              <w:t>15 Jul 1986</w:t>
            </w:r>
          </w:p>
        </w:tc>
        <w:tc>
          <w:tcPr>
            <w:tcW w:w="3402" w:type="dxa"/>
          </w:tcPr>
          <w:p w14:paraId="2FD54F99" w14:textId="77777777" w:rsidR="00604556" w:rsidRDefault="00B37F43">
            <w:pPr>
              <w:pStyle w:val="Table09Row"/>
            </w:pPr>
            <w:r>
              <w:t>s. 1 &amp; 2: 15 Jul 1986;</w:t>
            </w:r>
          </w:p>
          <w:p w14:paraId="255B60F3" w14:textId="77777777" w:rsidR="00604556" w:rsidRDefault="00B37F43">
            <w:pPr>
              <w:pStyle w:val="Table09Row"/>
            </w:pPr>
            <w:r>
              <w:t xml:space="preserve">Act other than s. 1 &amp; 2: 1 Sep 1986 (see s. 2 and </w:t>
            </w:r>
            <w:r>
              <w:rPr>
                <w:i/>
              </w:rPr>
              <w:t>Gazette</w:t>
            </w:r>
            <w:r>
              <w:t xml:space="preserve"> 29 Aug 1986 p. 3162)</w:t>
            </w:r>
          </w:p>
        </w:tc>
        <w:tc>
          <w:tcPr>
            <w:tcW w:w="1123" w:type="dxa"/>
          </w:tcPr>
          <w:p w14:paraId="3DA2FEE1" w14:textId="77777777" w:rsidR="00604556" w:rsidRDefault="00604556">
            <w:pPr>
              <w:pStyle w:val="Table09Row"/>
            </w:pPr>
          </w:p>
        </w:tc>
      </w:tr>
      <w:tr w:rsidR="00604556" w14:paraId="3C31A9D9" w14:textId="77777777">
        <w:trPr>
          <w:cantSplit/>
          <w:jc w:val="center"/>
        </w:trPr>
        <w:tc>
          <w:tcPr>
            <w:tcW w:w="1418" w:type="dxa"/>
          </w:tcPr>
          <w:p w14:paraId="1E447AC5" w14:textId="77777777" w:rsidR="00604556" w:rsidRDefault="00B37F43">
            <w:pPr>
              <w:pStyle w:val="Table09Row"/>
            </w:pPr>
            <w:r>
              <w:t>1986/009</w:t>
            </w:r>
          </w:p>
        </w:tc>
        <w:tc>
          <w:tcPr>
            <w:tcW w:w="2693" w:type="dxa"/>
          </w:tcPr>
          <w:p w14:paraId="4426AB69" w14:textId="77777777" w:rsidR="00604556" w:rsidRDefault="00B37F43">
            <w:pPr>
              <w:pStyle w:val="Table09Row"/>
            </w:pPr>
            <w:r>
              <w:rPr>
                <w:i/>
              </w:rPr>
              <w:t>Local G</w:t>
            </w:r>
            <w:r>
              <w:rPr>
                <w:i/>
              </w:rPr>
              <w:t>overnment Amendment Act 1986</w:t>
            </w:r>
          </w:p>
        </w:tc>
        <w:tc>
          <w:tcPr>
            <w:tcW w:w="1276" w:type="dxa"/>
          </w:tcPr>
          <w:p w14:paraId="1A8ABECD" w14:textId="77777777" w:rsidR="00604556" w:rsidRDefault="00B37F43">
            <w:pPr>
              <w:pStyle w:val="Table09Row"/>
            </w:pPr>
            <w:r>
              <w:t>15 Jul 1986</w:t>
            </w:r>
          </w:p>
        </w:tc>
        <w:tc>
          <w:tcPr>
            <w:tcW w:w="3402" w:type="dxa"/>
          </w:tcPr>
          <w:p w14:paraId="57C68847" w14:textId="77777777" w:rsidR="00604556" w:rsidRDefault="00B37F43">
            <w:pPr>
              <w:pStyle w:val="Table09Row"/>
            </w:pPr>
            <w:r>
              <w:t>Act other than s. 5: 1 Jul 1986 (see s. 2(1));</w:t>
            </w:r>
          </w:p>
          <w:p w14:paraId="7666E268" w14:textId="77777777" w:rsidR="00604556" w:rsidRDefault="00B37F43">
            <w:pPr>
              <w:pStyle w:val="Table09Row"/>
            </w:pPr>
            <w:r>
              <w:t>s. 5: 15 Jul 1986 (see s. 2(2))</w:t>
            </w:r>
          </w:p>
        </w:tc>
        <w:tc>
          <w:tcPr>
            <w:tcW w:w="1123" w:type="dxa"/>
          </w:tcPr>
          <w:p w14:paraId="6408AF15" w14:textId="77777777" w:rsidR="00604556" w:rsidRDefault="00604556">
            <w:pPr>
              <w:pStyle w:val="Table09Row"/>
            </w:pPr>
          </w:p>
        </w:tc>
      </w:tr>
      <w:tr w:rsidR="00604556" w14:paraId="0D4E0629" w14:textId="77777777">
        <w:trPr>
          <w:cantSplit/>
          <w:jc w:val="center"/>
        </w:trPr>
        <w:tc>
          <w:tcPr>
            <w:tcW w:w="1418" w:type="dxa"/>
          </w:tcPr>
          <w:p w14:paraId="584DAEEA" w14:textId="77777777" w:rsidR="00604556" w:rsidRDefault="00B37F43">
            <w:pPr>
              <w:pStyle w:val="Table09Row"/>
            </w:pPr>
            <w:r>
              <w:t>1986/010</w:t>
            </w:r>
          </w:p>
        </w:tc>
        <w:tc>
          <w:tcPr>
            <w:tcW w:w="2693" w:type="dxa"/>
          </w:tcPr>
          <w:p w14:paraId="373C32FB" w14:textId="77777777" w:rsidR="00604556" w:rsidRDefault="00B37F43">
            <w:pPr>
              <w:pStyle w:val="Table09Row"/>
            </w:pPr>
            <w:r>
              <w:rPr>
                <w:i/>
              </w:rPr>
              <w:t>Constitution Amendment Act 1986</w:t>
            </w:r>
          </w:p>
        </w:tc>
        <w:tc>
          <w:tcPr>
            <w:tcW w:w="1276" w:type="dxa"/>
          </w:tcPr>
          <w:p w14:paraId="1B7C9736" w14:textId="77777777" w:rsidR="00604556" w:rsidRDefault="00B37F43">
            <w:pPr>
              <w:pStyle w:val="Table09Row"/>
            </w:pPr>
            <w:r>
              <w:t>22 Jul 1986</w:t>
            </w:r>
          </w:p>
        </w:tc>
        <w:tc>
          <w:tcPr>
            <w:tcW w:w="3402" w:type="dxa"/>
          </w:tcPr>
          <w:p w14:paraId="15C1A5CC" w14:textId="77777777" w:rsidR="00604556" w:rsidRDefault="00B37F43">
            <w:pPr>
              <w:pStyle w:val="Table09Row"/>
            </w:pPr>
            <w:r>
              <w:t>22 Jul 1986 (see s. 2)</w:t>
            </w:r>
          </w:p>
        </w:tc>
        <w:tc>
          <w:tcPr>
            <w:tcW w:w="1123" w:type="dxa"/>
          </w:tcPr>
          <w:p w14:paraId="410238E8" w14:textId="77777777" w:rsidR="00604556" w:rsidRDefault="00604556">
            <w:pPr>
              <w:pStyle w:val="Table09Row"/>
            </w:pPr>
          </w:p>
        </w:tc>
      </w:tr>
      <w:tr w:rsidR="00604556" w14:paraId="45E37C7E" w14:textId="77777777">
        <w:trPr>
          <w:cantSplit/>
          <w:jc w:val="center"/>
        </w:trPr>
        <w:tc>
          <w:tcPr>
            <w:tcW w:w="1418" w:type="dxa"/>
          </w:tcPr>
          <w:p w14:paraId="054EF943" w14:textId="77777777" w:rsidR="00604556" w:rsidRDefault="00B37F43">
            <w:pPr>
              <w:pStyle w:val="Table09Row"/>
            </w:pPr>
            <w:r>
              <w:t>1986/011</w:t>
            </w:r>
          </w:p>
        </w:tc>
        <w:tc>
          <w:tcPr>
            <w:tcW w:w="2693" w:type="dxa"/>
          </w:tcPr>
          <w:p w14:paraId="41BD32D1" w14:textId="77777777" w:rsidR="00604556" w:rsidRDefault="00B37F43">
            <w:pPr>
              <w:pStyle w:val="Table09Row"/>
            </w:pPr>
            <w:r>
              <w:rPr>
                <w:i/>
              </w:rPr>
              <w:t xml:space="preserve">Acts Amendment (Occupational Health, </w:t>
            </w:r>
            <w:r>
              <w:rPr>
                <w:i/>
              </w:rPr>
              <w:t>Safety and Welfare) Act 1986</w:t>
            </w:r>
          </w:p>
        </w:tc>
        <w:tc>
          <w:tcPr>
            <w:tcW w:w="1276" w:type="dxa"/>
          </w:tcPr>
          <w:p w14:paraId="12534D9A" w14:textId="77777777" w:rsidR="00604556" w:rsidRDefault="00B37F43">
            <w:pPr>
              <w:pStyle w:val="Table09Row"/>
            </w:pPr>
            <w:r>
              <w:t>25 Jul 1986</w:t>
            </w:r>
          </w:p>
        </w:tc>
        <w:tc>
          <w:tcPr>
            <w:tcW w:w="3402" w:type="dxa"/>
          </w:tcPr>
          <w:p w14:paraId="20D4BFF9" w14:textId="77777777" w:rsidR="00604556" w:rsidRDefault="00B37F43">
            <w:pPr>
              <w:pStyle w:val="Table09Row"/>
            </w:pPr>
            <w:r>
              <w:t>s. 1 &amp; 2: 25 Jul 1986;</w:t>
            </w:r>
          </w:p>
          <w:p w14:paraId="1CD581AF" w14:textId="77777777" w:rsidR="00604556" w:rsidRDefault="00B37F43">
            <w:pPr>
              <w:pStyle w:val="Table09Row"/>
            </w:pPr>
            <w:r>
              <w:t xml:space="preserve">Act other than s. 1 &amp; 2: 1 Sep 1986 (see s. 2 and </w:t>
            </w:r>
            <w:r>
              <w:rPr>
                <w:i/>
              </w:rPr>
              <w:t>Gazette</w:t>
            </w:r>
            <w:r>
              <w:t xml:space="preserve"> 29 Aug 1986 p. 3162)</w:t>
            </w:r>
          </w:p>
        </w:tc>
        <w:tc>
          <w:tcPr>
            <w:tcW w:w="1123" w:type="dxa"/>
          </w:tcPr>
          <w:p w14:paraId="45DCE254" w14:textId="77777777" w:rsidR="00604556" w:rsidRDefault="00604556">
            <w:pPr>
              <w:pStyle w:val="Table09Row"/>
            </w:pPr>
          </w:p>
        </w:tc>
      </w:tr>
      <w:tr w:rsidR="00604556" w14:paraId="0DE9A19C" w14:textId="77777777">
        <w:trPr>
          <w:cantSplit/>
          <w:jc w:val="center"/>
        </w:trPr>
        <w:tc>
          <w:tcPr>
            <w:tcW w:w="1418" w:type="dxa"/>
          </w:tcPr>
          <w:p w14:paraId="432BCEA8" w14:textId="77777777" w:rsidR="00604556" w:rsidRDefault="00B37F43">
            <w:pPr>
              <w:pStyle w:val="Table09Row"/>
            </w:pPr>
            <w:r>
              <w:t>1986/012</w:t>
            </w:r>
          </w:p>
        </w:tc>
        <w:tc>
          <w:tcPr>
            <w:tcW w:w="2693" w:type="dxa"/>
          </w:tcPr>
          <w:p w14:paraId="02A3D78E" w14:textId="77777777" w:rsidR="00604556" w:rsidRDefault="00B37F43">
            <w:pPr>
              <w:pStyle w:val="Table09Row"/>
            </w:pPr>
            <w:r>
              <w:rPr>
                <w:i/>
              </w:rPr>
              <w:t>General Insurance Brokers and Agents Act Repeal Act 1986</w:t>
            </w:r>
          </w:p>
        </w:tc>
        <w:tc>
          <w:tcPr>
            <w:tcW w:w="1276" w:type="dxa"/>
          </w:tcPr>
          <w:p w14:paraId="629111DD" w14:textId="77777777" w:rsidR="00604556" w:rsidRDefault="00B37F43">
            <w:pPr>
              <w:pStyle w:val="Table09Row"/>
            </w:pPr>
            <w:r>
              <w:t>25 Jun 1986</w:t>
            </w:r>
          </w:p>
        </w:tc>
        <w:tc>
          <w:tcPr>
            <w:tcW w:w="3402" w:type="dxa"/>
          </w:tcPr>
          <w:p w14:paraId="72673CBA" w14:textId="77777777" w:rsidR="00604556" w:rsidRDefault="00B37F43">
            <w:pPr>
              <w:pStyle w:val="Table09Row"/>
            </w:pPr>
            <w:r>
              <w:t>s. 1 &amp; 2: 25 Jun 1986;</w:t>
            </w:r>
          </w:p>
          <w:p w14:paraId="7D919C8F" w14:textId="77777777" w:rsidR="00604556" w:rsidRDefault="00B37F43">
            <w:pPr>
              <w:pStyle w:val="Table09Row"/>
            </w:pPr>
            <w:r>
              <w:t xml:space="preserve">Act other than s. 1 &amp; 2: 1 Sep 1986 (see s. 2 and </w:t>
            </w:r>
            <w:r>
              <w:rPr>
                <w:i/>
              </w:rPr>
              <w:t>Gazette</w:t>
            </w:r>
            <w:r>
              <w:t xml:space="preserve"> 29 Aug 1986 p. 3162)</w:t>
            </w:r>
          </w:p>
        </w:tc>
        <w:tc>
          <w:tcPr>
            <w:tcW w:w="1123" w:type="dxa"/>
          </w:tcPr>
          <w:p w14:paraId="563016DB" w14:textId="77777777" w:rsidR="00604556" w:rsidRDefault="00604556">
            <w:pPr>
              <w:pStyle w:val="Table09Row"/>
            </w:pPr>
          </w:p>
        </w:tc>
      </w:tr>
      <w:tr w:rsidR="00604556" w14:paraId="24034CD9" w14:textId="77777777">
        <w:trPr>
          <w:cantSplit/>
          <w:jc w:val="center"/>
        </w:trPr>
        <w:tc>
          <w:tcPr>
            <w:tcW w:w="1418" w:type="dxa"/>
          </w:tcPr>
          <w:p w14:paraId="56E98D2D" w14:textId="77777777" w:rsidR="00604556" w:rsidRDefault="00B37F43">
            <w:pPr>
              <w:pStyle w:val="Table09Row"/>
            </w:pPr>
            <w:r>
              <w:t>1986/013</w:t>
            </w:r>
          </w:p>
        </w:tc>
        <w:tc>
          <w:tcPr>
            <w:tcW w:w="2693" w:type="dxa"/>
          </w:tcPr>
          <w:p w14:paraId="58D9D754" w14:textId="77777777" w:rsidR="00604556" w:rsidRDefault="00B37F43">
            <w:pPr>
              <w:pStyle w:val="Table09Row"/>
            </w:pPr>
            <w:r>
              <w:rPr>
                <w:i/>
              </w:rPr>
              <w:t>Pearling Amendment Act 1986</w:t>
            </w:r>
          </w:p>
        </w:tc>
        <w:tc>
          <w:tcPr>
            <w:tcW w:w="1276" w:type="dxa"/>
          </w:tcPr>
          <w:p w14:paraId="3826A581" w14:textId="77777777" w:rsidR="00604556" w:rsidRDefault="00B37F43">
            <w:pPr>
              <w:pStyle w:val="Table09Row"/>
            </w:pPr>
            <w:r>
              <w:t>25 Jul 1986</w:t>
            </w:r>
          </w:p>
        </w:tc>
        <w:tc>
          <w:tcPr>
            <w:tcW w:w="3402" w:type="dxa"/>
          </w:tcPr>
          <w:p w14:paraId="3DA82699" w14:textId="77777777" w:rsidR="00604556" w:rsidRDefault="00B37F43">
            <w:pPr>
              <w:pStyle w:val="Table09Row"/>
            </w:pPr>
            <w:r>
              <w:t>s. 1 &amp; 2: 25 Jul 1986;</w:t>
            </w:r>
          </w:p>
          <w:p w14:paraId="76DD8229" w14:textId="77777777" w:rsidR="00604556" w:rsidRDefault="00B37F43">
            <w:pPr>
              <w:pStyle w:val="Table09Row"/>
            </w:pPr>
            <w:r>
              <w:t xml:space="preserve">Act other than s. 1 &amp; 2: 1 Jan 1987 (see s. 2 and </w:t>
            </w:r>
            <w:r>
              <w:rPr>
                <w:i/>
              </w:rPr>
              <w:t>Gazette</w:t>
            </w:r>
            <w:r>
              <w:t xml:space="preserve"> 14 Nov 1986 p. 4187)</w:t>
            </w:r>
          </w:p>
        </w:tc>
        <w:tc>
          <w:tcPr>
            <w:tcW w:w="1123" w:type="dxa"/>
          </w:tcPr>
          <w:p w14:paraId="2AD76325" w14:textId="77777777" w:rsidR="00604556" w:rsidRDefault="00B37F43">
            <w:pPr>
              <w:pStyle w:val="Table09Row"/>
            </w:pPr>
            <w:r>
              <w:t>1990/088</w:t>
            </w:r>
          </w:p>
        </w:tc>
      </w:tr>
      <w:tr w:rsidR="00604556" w14:paraId="31D9CB68" w14:textId="77777777">
        <w:trPr>
          <w:cantSplit/>
          <w:jc w:val="center"/>
        </w:trPr>
        <w:tc>
          <w:tcPr>
            <w:tcW w:w="1418" w:type="dxa"/>
          </w:tcPr>
          <w:p w14:paraId="2DA7E278" w14:textId="77777777" w:rsidR="00604556" w:rsidRDefault="00B37F43">
            <w:pPr>
              <w:pStyle w:val="Table09Row"/>
            </w:pPr>
            <w:r>
              <w:t>1986/014</w:t>
            </w:r>
          </w:p>
        </w:tc>
        <w:tc>
          <w:tcPr>
            <w:tcW w:w="2693" w:type="dxa"/>
          </w:tcPr>
          <w:p w14:paraId="1CA7F3EE" w14:textId="77777777" w:rsidR="00604556" w:rsidRDefault="00B37F43">
            <w:pPr>
              <w:pStyle w:val="Table09Row"/>
            </w:pPr>
            <w:r>
              <w:rPr>
                <w:i/>
              </w:rPr>
              <w:t xml:space="preserve">Land </w:t>
            </w:r>
            <w:r>
              <w:rPr>
                <w:i/>
              </w:rPr>
              <w:t>Amendment Act 1986</w:t>
            </w:r>
          </w:p>
        </w:tc>
        <w:tc>
          <w:tcPr>
            <w:tcW w:w="1276" w:type="dxa"/>
          </w:tcPr>
          <w:p w14:paraId="7245BF3C" w14:textId="77777777" w:rsidR="00604556" w:rsidRDefault="00B37F43">
            <w:pPr>
              <w:pStyle w:val="Table09Row"/>
            </w:pPr>
            <w:r>
              <w:t>25 Jul 1986</w:t>
            </w:r>
          </w:p>
        </w:tc>
        <w:tc>
          <w:tcPr>
            <w:tcW w:w="3402" w:type="dxa"/>
          </w:tcPr>
          <w:p w14:paraId="78C64F76" w14:textId="77777777" w:rsidR="00604556" w:rsidRDefault="00B37F43">
            <w:pPr>
              <w:pStyle w:val="Table09Row"/>
            </w:pPr>
            <w:r>
              <w:t>25 Jul 1986 (see s. 2)</w:t>
            </w:r>
          </w:p>
        </w:tc>
        <w:tc>
          <w:tcPr>
            <w:tcW w:w="1123" w:type="dxa"/>
          </w:tcPr>
          <w:p w14:paraId="6AE36D02" w14:textId="77777777" w:rsidR="00604556" w:rsidRDefault="00B37F43">
            <w:pPr>
              <w:pStyle w:val="Table09Row"/>
            </w:pPr>
            <w:r>
              <w:t>1997/030</w:t>
            </w:r>
          </w:p>
        </w:tc>
      </w:tr>
      <w:tr w:rsidR="00604556" w14:paraId="474668B7" w14:textId="77777777">
        <w:trPr>
          <w:cantSplit/>
          <w:jc w:val="center"/>
        </w:trPr>
        <w:tc>
          <w:tcPr>
            <w:tcW w:w="1418" w:type="dxa"/>
          </w:tcPr>
          <w:p w14:paraId="0B5D1AFE" w14:textId="77777777" w:rsidR="00604556" w:rsidRDefault="00B37F43">
            <w:pPr>
              <w:pStyle w:val="Table09Row"/>
            </w:pPr>
            <w:r>
              <w:t>1986/015</w:t>
            </w:r>
          </w:p>
        </w:tc>
        <w:tc>
          <w:tcPr>
            <w:tcW w:w="2693" w:type="dxa"/>
          </w:tcPr>
          <w:p w14:paraId="0DE13D52" w14:textId="77777777" w:rsidR="00604556" w:rsidRDefault="00B37F43">
            <w:pPr>
              <w:pStyle w:val="Table09Row"/>
            </w:pPr>
            <w:r>
              <w:rPr>
                <w:i/>
              </w:rPr>
              <w:t>Housing Loan Guarantee Amendment Act 1986</w:t>
            </w:r>
          </w:p>
        </w:tc>
        <w:tc>
          <w:tcPr>
            <w:tcW w:w="1276" w:type="dxa"/>
          </w:tcPr>
          <w:p w14:paraId="14FA2B5D" w14:textId="77777777" w:rsidR="00604556" w:rsidRDefault="00B37F43">
            <w:pPr>
              <w:pStyle w:val="Table09Row"/>
            </w:pPr>
            <w:r>
              <w:t>25 Jul 1986</w:t>
            </w:r>
          </w:p>
        </w:tc>
        <w:tc>
          <w:tcPr>
            <w:tcW w:w="3402" w:type="dxa"/>
          </w:tcPr>
          <w:p w14:paraId="5C5E4794" w14:textId="77777777" w:rsidR="00604556" w:rsidRDefault="00B37F43">
            <w:pPr>
              <w:pStyle w:val="Table09Row"/>
            </w:pPr>
            <w:r>
              <w:t>22 Aug 1986</w:t>
            </w:r>
          </w:p>
        </w:tc>
        <w:tc>
          <w:tcPr>
            <w:tcW w:w="1123" w:type="dxa"/>
          </w:tcPr>
          <w:p w14:paraId="27ECECD5" w14:textId="77777777" w:rsidR="00604556" w:rsidRDefault="00604556">
            <w:pPr>
              <w:pStyle w:val="Table09Row"/>
            </w:pPr>
          </w:p>
        </w:tc>
      </w:tr>
      <w:tr w:rsidR="00604556" w14:paraId="6A28BE80" w14:textId="77777777">
        <w:trPr>
          <w:cantSplit/>
          <w:jc w:val="center"/>
        </w:trPr>
        <w:tc>
          <w:tcPr>
            <w:tcW w:w="1418" w:type="dxa"/>
          </w:tcPr>
          <w:p w14:paraId="732C1D4D" w14:textId="77777777" w:rsidR="00604556" w:rsidRDefault="00B37F43">
            <w:pPr>
              <w:pStyle w:val="Table09Row"/>
            </w:pPr>
            <w:r>
              <w:t>1986/016</w:t>
            </w:r>
          </w:p>
        </w:tc>
        <w:tc>
          <w:tcPr>
            <w:tcW w:w="2693" w:type="dxa"/>
          </w:tcPr>
          <w:p w14:paraId="7E6D1798" w14:textId="77777777" w:rsidR="00604556" w:rsidRDefault="00B37F43">
            <w:pPr>
              <w:pStyle w:val="Table09Row"/>
            </w:pPr>
            <w:r>
              <w:rPr>
                <w:i/>
              </w:rPr>
              <w:t>Western Australian Treasury Corporation Act 1986</w:t>
            </w:r>
          </w:p>
        </w:tc>
        <w:tc>
          <w:tcPr>
            <w:tcW w:w="1276" w:type="dxa"/>
          </w:tcPr>
          <w:p w14:paraId="3A2F0F8A" w14:textId="77777777" w:rsidR="00604556" w:rsidRDefault="00B37F43">
            <w:pPr>
              <w:pStyle w:val="Table09Row"/>
            </w:pPr>
            <w:r>
              <w:t>25 Jul 1986</w:t>
            </w:r>
          </w:p>
        </w:tc>
        <w:tc>
          <w:tcPr>
            <w:tcW w:w="3402" w:type="dxa"/>
          </w:tcPr>
          <w:p w14:paraId="3A73FB92" w14:textId="77777777" w:rsidR="00604556" w:rsidRDefault="00B37F43">
            <w:pPr>
              <w:pStyle w:val="Table09Row"/>
            </w:pPr>
            <w:r>
              <w:t>1 Jul 1986 (see s. 2)</w:t>
            </w:r>
          </w:p>
        </w:tc>
        <w:tc>
          <w:tcPr>
            <w:tcW w:w="1123" w:type="dxa"/>
          </w:tcPr>
          <w:p w14:paraId="0E86F319" w14:textId="77777777" w:rsidR="00604556" w:rsidRDefault="00604556">
            <w:pPr>
              <w:pStyle w:val="Table09Row"/>
            </w:pPr>
          </w:p>
        </w:tc>
      </w:tr>
      <w:tr w:rsidR="00604556" w14:paraId="13C2B530" w14:textId="77777777">
        <w:trPr>
          <w:cantSplit/>
          <w:jc w:val="center"/>
        </w:trPr>
        <w:tc>
          <w:tcPr>
            <w:tcW w:w="1418" w:type="dxa"/>
          </w:tcPr>
          <w:p w14:paraId="38212C16" w14:textId="77777777" w:rsidR="00604556" w:rsidRDefault="00B37F43">
            <w:pPr>
              <w:pStyle w:val="Table09Row"/>
            </w:pPr>
            <w:r>
              <w:t>1986/017</w:t>
            </w:r>
          </w:p>
        </w:tc>
        <w:tc>
          <w:tcPr>
            <w:tcW w:w="2693" w:type="dxa"/>
          </w:tcPr>
          <w:p w14:paraId="6BA51DEF" w14:textId="77777777" w:rsidR="00604556" w:rsidRDefault="00B37F43">
            <w:pPr>
              <w:pStyle w:val="Table09Row"/>
            </w:pPr>
            <w:r>
              <w:rPr>
                <w:i/>
              </w:rPr>
              <w:t xml:space="preserve">Wheat </w:t>
            </w:r>
            <w:r>
              <w:rPr>
                <w:i/>
              </w:rPr>
              <w:t>Marketing Amendment Act 1986</w:t>
            </w:r>
          </w:p>
        </w:tc>
        <w:tc>
          <w:tcPr>
            <w:tcW w:w="1276" w:type="dxa"/>
          </w:tcPr>
          <w:p w14:paraId="387A40C7" w14:textId="77777777" w:rsidR="00604556" w:rsidRDefault="00B37F43">
            <w:pPr>
              <w:pStyle w:val="Table09Row"/>
            </w:pPr>
            <w:r>
              <w:t>25 Jul 1986</w:t>
            </w:r>
          </w:p>
        </w:tc>
        <w:tc>
          <w:tcPr>
            <w:tcW w:w="3402" w:type="dxa"/>
          </w:tcPr>
          <w:p w14:paraId="4513DBF3" w14:textId="77777777" w:rsidR="00604556" w:rsidRDefault="00B37F43">
            <w:pPr>
              <w:pStyle w:val="Table09Row"/>
            </w:pPr>
            <w:r>
              <w:t>25 Jul 1986 (see s. 2)</w:t>
            </w:r>
          </w:p>
        </w:tc>
        <w:tc>
          <w:tcPr>
            <w:tcW w:w="1123" w:type="dxa"/>
          </w:tcPr>
          <w:p w14:paraId="25E9C1F6" w14:textId="77777777" w:rsidR="00604556" w:rsidRDefault="00B37F43">
            <w:pPr>
              <w:pStyle w:val="Table09Row"/>
            </w:pPr>
            <w:r>
              <w:t>1989/026</w:t>
            </w:r>
          </w:p>
        </w:tc>
      </w:tr>
      <w:tr w:rsidR="00604556" w14:paraId="3AD4B47B" w14:textId="77777777">
        <w:trPr>
          <w:cantSplit/>
          <w:jc w:val="center"/>
        </w:trPr>
        <w:tc>
          <w:tcPr>
            <w:tcW w:w="1418" w:type="dxa"/>
          </w:tcPr>
          <w:p w14:paraId="2FADBC78" w14:textId="77777777" w:rsidR="00604556" w:rsidRDefault="00B37F43">
            <w:pPr>
              <w:pStyle w:val="Table09Row"/>
            </w:pPr>
            <w:r>
              <w:lastRenderedPageBreak/>
              <w:t>1986/018</w:t>
            </w:r>
          </w:p>
        </w:tc>
        <w:tc>
          <w:tcPr>
            <w:tcW w:w="2693" w:type="dxa"/>
          </w:tcPr>
          <w:p w14:paraId="37240CC1" w14:textId="77777777" w:rsidR="00604556" w:rsidRDefault="00B37F43">
            <w:pPr>
              <w:pStyle w:val="Table09Row"/>
            </w:pPr>
            <w:r>
              <w:rPr>
                <w:i/>
              </w:rPr>
              <w:t>Litter Amendment Act 1986</w:t>
            </w:r>
          </w:p>
        </w:tc>
        <w:tc>
          <w:tcPr>
            <w:tcW w:w="1276" w:type="dxa"/>
          </w:tcPr>
          <w:p w14:paraId="7D0A14B0" w14:textId="77777777" w:rsidR="00604556" w:rsidRDefault="00B37F43">
            <w:pPr>
              <w:pStyle w:val="Table09Row"/>
            </w:pPr>
            <w:r>
              <w:t>25 Jul 1986</w:t>
            </w:r>
          </w:p>
        </w:tc>
        <w:tc>
          <w:tcPr>
            <w:tcW w:w="3402" w:type="dxa"/>
          </w:tcPr>
          <w:p w14:paraId="06C89635" w14:textId="77777777" w:rsidR="00604556" w:rsidRDefault="00B37F43">
            <w:pPr>
              <w:pStyle w:val="Table09Row"/>
            </w:pPr>
            <w:r>
              <w:t>Act other than s. 5: 22 Aug 1986 (see s. 2(1));</w:t>
            </w:r>
          </w:p>
          <w:p w14:paraId="583722E1" w14:textId="77777777" w:rsidR="00604556" w:rsidRDefault="00B37F43">
            <w:pPr>
              <w:pStyle w:val="Table09Row"/>
            </w:pPr>
            <w:r>
              <w:t xml:space="preserve">s. 5: 20 Mar 1987 (see s. 2(2) and </w:t>
            </w:r>
            <w:r>
              <w:rPr>
                <w:i/>
              </w:rPr>
              <w:t>Gazette</w:t>
            </w:r>
            <w:r>
              <w:t xml:space="preserve"> 20 Mar 1987 p. 949)</w:t>
            </w:r>
          </w:p>
        </w:tc>
        <w:tc>
          <w:tcPr>
            <w:tcW w:w="1123" w:type="dxa"/>
          </w:tcPr>
          <w:p w14:paraId="5641F159" w14:textId="77777777" w:rsidR="00604556" w:rsidRDefault="00604556">
            <w:pPr>
              <w:pStyle w:val="Table09Row"/>
            </w:pPr>
          </w:p>
        </w:tc>
      </w:tr>
      <w:tr w:rsidR="00604556" w14:paraId="56C22FA0" w14:textId="77777777">
        <w:trPr>
          <w:cantSplit/>
          <w:jc w:val="center"/>
        </w:trPr>
        <w:tc>
          <w:tcPr>
            <w:tcW w:w="1418" w:type="dxa"/>
          </w:tcPr>
          <w:p w14:paraId="0D1CA1A9" w14:textId="77777777" w:rsidR="00604556" w:rsidRDefault="00B37F43">
            <w:pPr>
              <w:pStyle w:val="Table09Row"/>
            </w:pPr>
            <w:r>
              <w:t>1986/019</w:t>
            </w:r>
          </w:p>
        </w:tc>
        <w:tc>
          <w:tcPr>
            <w:tcW w:w="2693" w:type="dxa"/>
          </w:tcPr>
          <w:p w14:paraId="1E72951B" w14:textId="77777777" w:rsidR="00604556" w:rsidRDefault="00B37F43">
            <w:pPr>
              <w:pStyle w:val="Table09Row"/>
            </w:pPr>
            <w:r>
              <w:rPr>
                <w:i/>
              </w:rPr>
              <w:t>Acts Amendmen</w:t>
            </w:r>
            <w:r>
              <w:rPr>
                <w:i/>
              </w:rPr>
              <w:t>t (Trustee Companies) Act 1986</w:t>
            </w:r>
          </w:p>
        </w:tc>
        <w:tc>
          <w:tcPr>
            <w:tcW w:w="1276" w:type="dxa"/>
          </w:tcPr>
          <w:p w14:paraId="2CCEF5F1" w14:textId="77777777" w:rsidR="00604556" w:rsidRDefault="00B37F43">
            <w:pPr>
              <w:pStyle w:val="Table09Row"/>
            </w:pPr>
            <w:r>
              <w:t>25 Jul 1986</w:t>
            </w:r>
          </w:p>
        </w:tc>
        <w:tc>
          <w:tcPr>
            <w:tcW w:w="3402" w:type="dxa"/>
          </w:tcPr>
          <w:p w14:paraId="1ABDDCD2" w14:textId="77777777" w:rsidR="00604556" w:rsidRDefault="00B37F43">
            <w:pPr>
              <w:pStyle w:val="Table09Row"/>
            </w:pPr>
            <w:r>
              <w:t>25 Jul 1986 (see s. 2)</w:t>
            </w:r>
          </w:p>
        </w:tc>
        <w:tc>
          <w:tcPr>
            <w:tcW w:w="1123" w:type="dxa"/>
          </w:tcPr>
          <w:p w14:paraId="00CD1599" w14:textId="77777777" w:rsidR="00604556" w:rsidRDefault="00604556">
            <w:pPr>
              <w:pStyle w:val="Table09Row"/>
            </w:pPr>
          </w:p>
        </w:tc>
      </w:tr>
      <w:tr w:rsidR="00604556" w14:paraId="001C5B85" w14:textId="77777777">
        <w:trPr>
          <w:cantSplit/>
          <w:jc w:val="center"/>
        </w:trPr>
        <w:tc>
          <w:tcPr>
            <w:tcW w:w="1418" w:type="dxa"/>
          </w:tcPr>
          <w:p w14:paraId="72A9EAEF" w14:textId="77777777" w:rsidR="00604556" w:rsidRDefault="00B37F43">
            <w:pPr>
              <w:pStyle w:val="Table09Row"/>
            </w:pPr>
            <w:r>
              <w:t>1986/020</w:t>
            </w:r>
          </w:p>
        </w:tc>
        <w:tc>
          <w:tcPr>
            <w:tcW w:w="2693" w:type="dxa"/>
          </w:tcPr>
          <w:p w14:paraId="7BA6C802" w14:textId="77777777" w:rsidR="00604556" w:rsidRDefault="00B37F43">
            <w:pPr>
              <w:pStyle w:val="Table09Row"/>
            </w:pPr>
            <w:r>
              <w:rPr>
                <w:i/>
              </w:rPr>
              <w:t>Bills of Sale Amendment Act 1986</w:t>
            </w:r>
          </w:p>
        </w:tc>
        <w:tc>
          <w:tcPr>
            <w:tcW w:w="1276" w:type="dxa"/>
          </w:tcPr>
          <w:p w14:paraId="4853F83A" w14:textId="77777777" w:rsidR="00604556" w:rsidRDefault="00B37F43">
            <w:pPr>
              <w:pStyle w:val="Table09Row"/>
            </w:pPr>
            <w:r>
              <w:t>25 Jul 1986</w:t>
            </w:r>
          </w:p>
        </w:tc>
        <w:tc>
          <w:tcPr>
            <w:tcW w:w="3402" w:type="dxa"/>
          </w:tcPr>
          <w:p w14:paraId="58669A84" w14:textId="77777777" w:rsidR="00604556" w:rsidRDefault="00B37F43">
            <w:pPr>
              <w:pStyle w:val="Table09Row"/>
            </w:pPr>
            <w:r>
              <w:t>s. 1 &amp; 2: 25 Jul 1986;</w:t>
            </w:r>
          </w:p>
          <w:p w14:paraId="7342A4CC" w14:textId="77777777" w:rsidR="00604556" w:rsidRDefault="00B37F43">
            <w:pPr>
              <w:pStyle w:val="Table09Row"/>
            </w:pPr>
            <w:r>
              <w:t xml:space="preserve">Act other than s. 1 &amp; 2: 18 Aug 1986 (see s. 2 and </w:t>
            </w:r>
            <w:r>
              <w:rPr>
                <w:i/>
              </w:rPr>
              <w:t>Gazette</w:t>
            </w:r>
            <w:r>
              <w:t xml:space="preserve"> 15 Aug 1986 p. 2925)</w:t>
            </w:r>
          </w:p>
        </w:tc>
        <w:tc>
          <w:tcPr>
            <w:tcW w:w="1123" w:type="dxa"/>
          </w:tcPr>
          <w:p w14:paraId="5EB9270F" w14:textId="77777777" w:rsidR="00604556" w:rsidRDefault="00604556">
            <w:pPr>
              <w:pStyle w:val="Table09Row"/>
            </w:pPr>
          </w:p>
        </w:tc>
      </w:tr>
      <w:tr w:rsidR="00604556" w14:paraId="71F18A7C" w14:textId="77777777">
        <w:trPr>
          <w:cantSplit/>
          <w:jc w:val="center"/>
        </w:trPr>
        <w:tc>
          <w:tcPr>
            <w:tcW w:w="1418" w:type="dxa"/>
          </w:tcPr>
          <w:p w14:paraId="5AEFB476" w14:textId="77777777" w:rsidR="00604556" w:rsidRDefault="00B37F43">
            <w:pPr>
              <w:pStyle w:val="Table09Row"/>
            </w:pPr>
            <w:r>
              <w:t>1986/021</w:t>
            </w:r>
          </w:p>
        </w:tc>
        <w:tc>
          <w:tcPr>
            <w:tcW w:w="2693" w:type="dxa"/>
          </w:tcPr>
          <w:p w14:paraId="38EB0715" w14:textId="77777777" w:rsidR="00604556" w:rsidRDefault="00B37F43">
            <w:pPr>
              <w:pStyle w:val="Table09Row"/>
            </w:pPr>
            <w:r>
              <w:rPr>
                <w:i/>
              </w:rPr>
              <w:t>Administration Amendment Act 1986</w:t>
            </w:r>
          </w:p>
        </w:tc>
        <w:tc>
          <w:tcPr>
            <w:tcW w:w="1276" w:type="dxa"/>
          </w:tcPr>
          <w:p w14:paraId="2B7B8E4A" w14:textId="77777777" w:rsidR="00604556" w:rsidRDefault="00B37F43">
            <w:pPr>
              <w:pStyle w:val="Table09Row"/>
            </w:pPr>
            <w:r>
              <w:t>25 Jul 1986</w:t>
            </w:r>
          </w:p>
        </w:tc>
        <w:tc>
          <w:tcPr>
            <w:tcW w:w="3402" w:type="dxa"/>
          </w:tcPr>
          <w:p w14:paraId="3E0E88AC" w14:textId="77777777" w:rsidR="00604556" w:rsidRDefault="00B37F43">
            <w:pPr>
              <w:pStyle w:val="Table09Row"/>
            </w:pPr>
            <w:r>
              <w:t>s. 1 &amp; 2: 25 Jul 1986;</w:t>
            </w:r>
          </w:p>
          <w:p w14:paraId="4E9DF584" w14:textId="77777777" w:rsidR="00604556" w:rsidRDefault="00B37F43">
            <w:pPr>
              <w:pStyle w:val="Table09Row"/>
            </w:pPr>
            <w:r>
              <w:t xml:space="preserve">Act other than s. 1 &amp; 2: 7 Nov 1986 (see s. 2 and </w:t>
            </w:r>
            <w:r>
              <w:rPr>
                <w:i/>
              </w:rPr>
              <w:t>Gazette</w:t>
            </w:r>
            <w:r>
              <w:t xml:space="preserve"> 7 Nov 1986 p. 4140)</w:t>
            </w:r>
          </w:p>
        </w:tc>
        <w:tc>
          <w:tcPr>
            <w:tcW w:w="1123" w:type="dxa"/>
          </w:tcPr>
          <w:p w14:paraId="1CE0AA4A" w14:textId="77777777" w:rsidR="00604556" w:rsidRDefault="00604556">
            <w:pPr>
              <w:pStyle w:val="Table09Row"/>
            </w:pPr>
          </w:p>
        </w:tc>
      </w:tr>
      <w:tr w:rsidR="00604556" w14:paraId="0938BE9F" w14:textId="77777777">
        <w:trPr>
          <w:cantSplit/>
          <w:jc w:val="center"/>
        </w:trPr>
        <w:tc>
          <w:tcPr>
            <w:tcW w:w="1418" w:type="dxa"/>
          </w:tcPr>
          <w:p w14:paraId="5A5A9A53" w14:textId="77777777" w:rsidR="00604556" w:rsidRDefault="00B37F43">
            <w:pPr>
              <w:pStyle w:val="Table09Row"/>
            </w:pPr>
            <w:r>
              <w:t>1986/022</w:t>
            </w:r>
          </w:p>
        </w:tc>
        <w:tc>
          <w:tcPr>
            <w:tcW w:w="2693" w:type="dxa"/>
          </w:tcPr>
          <w:p w14:paraId="60DF55EA" w14:textId="77777777" w:rsidR="00604556" w:rsidRDefault="00B37F43">
            <w:pPr>
              <w:pStyle w:val="Table09Row"/>
            </w:pPr>
            <w:r>
              <w:rPr>
                <w:i/>
              </w:rPr>
              <w:t>Supreme Court Amendment Act 1986</w:t>
            </w:r>
          </w:p>
        </w:tc>
        <w:tc>
          <w:tcPr>
            <w:tcW w:w="1276" w:type="dxa"/>
          </w:tcPr>
          <w:p w14:paraId="72EFE432" w14:textId="77777777" w:rsidR="00604556" w:rsidRDefault="00B37F43">
            <w:pPr>
              <w:pStyle w:val="Table09Row"/>
            </w:pPr>
            <w:r>
              <w:t>25 Jul 1986</w:t>
            </w:r>
          </w:p>
        </w:tc>
        <w:tc>
          <w:tcPr>
            <w:tcW w:w="3402" w:type="dxa"/>
          </w:tcPr>
          <w:p w14:paraId="78124B78" w14:textId="77777777" w:rsidR="00604556" w:rsidRDefault="00B37F43">
            <w:pPr>
              <w:pStyle w:val="Table09Row"/>
            </w:pPr>
            <w:r>
              <w:t>s. 1 &amp; 2: 25 Jul 1986;</w:t>
            </w:r>
          </w:p>
          <w:p w14:paraId="70E63DCA" w14:textId="77777777" w:rsidR="00604556" w:rsidRDefault="00B37F43">
            <w:pPr>
              <w:pStyle w:val="Table09Row"/>
            </w:pPr>
            <w:r>
              <w:t>Act other than s. 1 &amp; 2: 1 Sep</w:t>
            </w:r>
            <w:r>
              <w:t xml:space="preserve"> 1986 (see s. 2 and </w:t>
            </w:r>
            <w:r>
              <w:rPr>
                <w:i/>
              </w:rPr>
              <w:t>Gazette</w:t>
            </w:r>
            <w:r>
              <w:t xml:space="preserve"> 29 Aug 1986 p. 3161)</w:t>
            </w:r>
          </w:p>
        </w:tc>
        <w:tc>
          <w:tcPr>
            <w:tcW w:w="1123" w:type="dxa"/>
          </w:tcPr>
          <w:p w14:paraId="4BDD70AF" w14:textId="77777777" w:rsidR="00604556" w:rsidRDefault="00604556">
            <w:pPr>
              <w:pStyle w:val="Table09Row"/>
            </w:pPr>
          </w:p>
        </w:tc>
      </w:tr>
      <w:tr w:rsidR="00604556" w14:paraId="0AFAB007" w14:textId="77777777">
        <w:trPr>
          <w:cantSplit/>
          <w:jc w:val="center"/>
        </w:trPr>
        <w:tc>
          <w:tcPr>
            <w:tcW w:w="1418" w:type="dxa"/>
          </w:tcPr>
          <w:p w14:paraId="60F59374" w14:textId="77777777" w:rsidR="00604556" w:rsidRDefault="00B37F43">
            <w:pPr>
              <w:pStyle w:val="Table09Row"/>
            </w:pPr>
            <w:r>
              <w:t>1986/023</w:t>
            </w:r>
          </w:p>
        </w:tc>
        <w:tc>
          <w:tcPr>
            <w:tcW w:w="2693" w:type="dxa"/>
          </w:tcPr>
          <w:p w14:paraId="4826C419" w14:textId="77777777" w:rsidR="00604556" w:rsidRDefault="00B37F43">
            <w:pPr>
              <w:pStyle w:val="Table09Row"/>
            </w:pPr>
            <w:r>
              <w:rPr>
                <w:i/>
              </w:rPr>
              <w:t>Public Trustee Amendment Act 1986</w:t>
            </w:r>
          </w:p>
        </w:tc>
        <w:tc>
          <w:tcPr>
            <w:tcW w:w="1276" w:type="dxa"/>
          </w:tcPr>
          <w:p w14:paraId="123DCFB2" w14:textId="77777777" w:rsidR="00604556" w:rsidRDefault="00B37F43">
            <w:pPr>
              <w:pStyle w:val="Table09Row"/>
            </w:pPr>
            <w:r>
              <w:t>25 Jul 1986</w:t>
            </w:r>
          </w:p>
        </w:tc>
        <w:tc>
          <w:tcPr>
            <w:tcW w:w="3402" w:type="dxa"/>
          </w:tcPr>
          <w:p w14:paraId="6855A69E" w14:textId="77777777" w:rsidR="00604556" w:rsidRDefault="00B37F43">
            <w:pPr>
              <w:pStyle w:val="Table09Row"/>
            </w:pPr>
            <w:r>
              <w:t>s. 1 &amp; 2: 25 Jul 1986;</w:t>
            </w:r>
          </w:p>
          <w:p w14:paraId="38E5FC20" w14:textId="77777777" w:rsidR="00604556" w:rsidRDefault="00B37F43">
            <w:pPr>
              <w:pStyle w:val="Table09Row"/>
            </w:pPr>
            <w:r>
              <w:t xml:space="preserve">Act other than s. 1 &amp; 2: 5 Sep 1986 (see s. 2 and </w:t>
            </w:r>
            <w:r>
              <w:rPr>
                <w:i/>
              </w:rPr>
              <w:t>Gazette</w:t>
            </w:r>
            <w:r>
              <w:t xml:space="preserve"> 5 Sep 1986 p. 3265)</w:t>
            </w:r>
          </w:p>
        </w:tc>
        <w:tc>
          <w:tcPr>
            <w:tcW w:w="1123" w:type="dxa"/>
          </w:tcPr>
          <w:p w14:paraId="6A0633B6" w14:textId="77777777" w:rsidR="00604556" w:rsidRDefault="00604556">
            <w:pPr>
              <w:pStyle w:val="Table09Row"/>
            </w:pPr>
          </w:p>
        </w:tc>
      </w:tr>
      <w:tr w:rsidR="00604556" w14:paraId="1343087E" w14:textId="77777777">
        <w:trPr>
          <w:cantSplit/>
          <w:jc w:val="center"/>
        </w:trPr>
        <w:tc>
          <w:tcPr>
            <w:tcW w:w="1418" w:type="dxa"/>
          </w:tcPr>
          <w:p w14:paraId="4E3FA707" w14:textId="77777777" w:rsidR="00604556" w:rsidRDefault="00B37F43">
            <w:pPr>
              <w:pStyle w:val="Table09Row"/>
            </w:pPr>
            <w:r>
              <w:t>1986/024</w:t>
            </w:r>
          </w:p>
        </w:tc>
        <w:tc>
          <w:tcPr>
            <w:tcW w:w="2693" w:type="dxa"/>
          </w:tcPr>
          <w:p w14:paraId="7AF79101" w14:textId="77777777" w:rsidR="00604556" w:rsidRDefault="00B37F43">
            <w:pPr>
              <w:pStyle w:val="Table09Row"/>
            </w:pPr>
            <w:r>
              <w:rPr>
                <w:i/>
              </w:rPr>
              <w:t xml:space="preserve">State Energy Commission </w:t>
            </w:r>
            <w:r>
              <w:rPr>
                <w:i/>
              </w:rPr>
              <w:t>Amendment Act 1986</w:t>
            </w:r>
          </w:p>
        </w:tc>
        <w:tc>
          <w:tcPr>
            <w:tcW w:w="1276" w:type="dxa"/>
          </w:tcPr>
          <w:p w14:paraId="0682CEED" w14:textId="77777777" w:rsidR="00604556" w:rsidRDefault="00B37F43">
            <w:pPr>
              <w:pStyle w:val="Table09Row"/>
            </w:pPr>
            <w:r>
              <w:t>28 Jul 1986</w:t>
            </w:r>
          </w:p>
        </w:tc>
        <w:tc>
          <w:tcPr>
            <w:tcW w:w="3402" w:type="dxa"/>
          </w:tcPr>
          <w:p w14:paraId="6348FB70" w14:textId="77777777" w:rsidR="00604556" w:rsidRDefault="00B37F43">
            <w:pPr>
              <w:pStyle w:val="Table09Row"/>
            </w:pPr>
            <w:r>
              <w:t xml:space="preserve">s. 1‑3, 6‑8, 12‑14, 16‑39 &amp; 41: 28 Jul 1986 (see s. 2(1)); </w:t>
            </w:r>
          </w:p>
          <w:p w14:paraId="01E2F160" w14:textId="77777777" w:rsidR="00604556" w:rsidRDefault="00B37F43">
            <w:pPr>
              <w:pStyle w:val="Table09Row"/>
            </w:pPr>
            <w:r>
              <w:t xml:space="preserve">s. 9(c), 40 &amp; 42: 29 Aug 1986 (see s. 2(2) and </w:t>
            </w:r>
            <w:r>
              <w:rPr>
                <w:i/>
              </w:rPr>
              <w:t>Gazette</w:t>
            </w:r>
            <w:r>
              <w:t xml:space="preserve"> 29 Aug 1986 p. 3163); </w:t>
            </w:r>
          </w:p>
          <w:p w14:paraId="7A52A2C0" w14:textId="77777777" w:rsidR="00604556" w:rsidRDefault="00B37F43">
            <w:pPr>
              <w:pStyle w:val="Table09Row"/>
            </w:pPr>
            <w:r>
              <w:t xml:space="preserve">s. 4, 5, 9(a) &amp; (b), 10, 11 &amp; 15: 12 Dec 1986 (see s. 2(2) and </w:t>
            </w:r>
            <w:r>
              <w:rPr>
                <w:i/>
              </w:rPr>
              <w:t>Gazette</w:t>
            </w:r>
            <w:r>
              <w:t xml:space="preserve"> 12 Dec 1986 p. 4</w:t>
            </w:r>
            <w:r>
              <w:t>802)</w:t>
            </w:r>
          </w:p>
        </w:tc>
        <w:tc>
          <w:tcPr>
            <w:tcW w:w="1123" w:type="dxa"/>
          </w:tcPr>
          <w:p w14:paraId="4F3A8667" w14:textId="77777777" w:rsidR="00604556" w:rsidRDefault="00604556">
            <w:pPr>
              <w:pStyle w:val="Table09Row"/>
            </w:pPr>
          </w:p>
        </w:tc>
      </w:tr>
      <w:tr w:rsidR="00604556" w14:paraId="3BD13022" w14:textId="77777777">
        <w:trPr>
          <w:cantSplit/>
          <w:jc w:val="center"/>
        </w:trPr>
        <w:tc>
          <w:tcPr>
            <w:tcW w:w="1418" w:type="dxa"/>
          </w:tcPr>
          <w:p w14:paraId="0DA992E8" w14:textId="77777777" w:rsidR="00604556" w:rsidRDefault="00B37F43">
            <w:pPr>
              <w:pStyle w:val="Table09Row"/>
            </w:pPr>
            <w:r>
              <w:t>1986/025</w:t>
            </w:r>
          </w:p>
        </w:tc>
        <w:tc>
          <w:tcPr>
            <w:tcW w:w="2693" w:type="dxa"/>
          </w:tcPr>
          <w:p w14:paraId="3D758C8C" w14:textId="77777777" w:rsidR="00604556" w:rsidRDefault="00B37F43">
            <w:pPr>
              <w:pStyle w:val="Table09Row"/>
            </w:pPr>
            <w:r>
              <w:rPr>
                <w:i/>
              </w:rPr>
              <w:t>Architects Amendment Act 1986</w:t>
            </w:r>
          </w:p>
        </w:tc>
        <w:tc>
          <w:tcPr>
            <w:tcW w:w="1276" w:type="dxa"/>
          </w:tcPr>
          <w:p w14:paraId="619DAE86" w14:textId="77777777" w:rsidR="00604556" w:rsidRDefault="00B37F43">
            <w:pPr>
              <w:pStyle w:val="Table09Row"/>
            </w:pPr>
            <w:r>
              <w:t>29 Jul 1986</w:t>
            </w:r>
          </w:p>
        </w:tc>
        <w:tc>
          <w:tcPr>
            <w:tcW w:w="3402" w:type="dxa"/>
          </w:tcPr>
          <w:p w14:paraId="793D3872" w14:textId="77777777" w:rsidR="00604556" w:rsidRDefault="00B37F43">
            <w:pPr>
              <w:pStyle w:val="Table09Row"/>
            </w:pPr>
            <w:r>
              <w:t>s. 1 &amp; 2: 29 Jul 1986;</w:t>
            </w:r>
          </w:p>
          <w:p w14:paraId="3CAB7197" w14:textId="77777777" w:rsidR="00604556" w:rsidRDefault="00B37F43">
            <w:pPr>
              <w:pStyle w:val="Table09Row"/>
            </w:pPr>
            <w:r>
              <w:t xml:space="preserve">Act other than s. 1 &amp; 2: 14 Aug 1987 (see s. 2 and </w:t>
            </w:r>
            <w:r>
              <w:rPr>
                <w:i/>
              </w:rPr>
              <w:t>Gazette</w:t>
            </w:r>
            <w:r>
              <w:t xml:space="preserve"> 14 Aug 1987 p. 3160)</w:t>
            </w:r>
          </w:p>
        </w:tc>
        <w:tc>
          <w:tcPr>
            <w:tcW w:w="1123" w:type="dxa"/>
          </w:tcPr>
          <w:p w14:paraId="18317138" w14:textId="77777777" w:rsidR="00604556" w:rsidRDefault="00B37F43">
            <w:pPr>
              <w:pStyle w:val="Table09Row"/>
            </w:pPr>
            <w:r>
              <w:t>2004/075</w:t>
            </w:r>
          </w:p>
        </w:tc>
      </w:tr>
      <w:tr w:rsidR="00604556" w14:paraId="1DB40006" w14:textId="77777777">
        <w:trPr>
          <w:cantSplit/>
          <w:jc w:val="center"/>
        </w:trPr>
        <w:tc>
          <w:tcPr>
            <w:tcW w:w="1418" w:type="dxa"/>
          </w:tcPr>
          <w:p w14:paraId="63306A6E" w14:textId="77777777" w:rsidR="00604556" w:rsidRDefault="00B37F43">
            <w:pPr>
              <w:pStyle w:val="Table09Row"/>
            </w:pPr>
            <w:r>
              <w:t>1986/026</w:t>
            </w:r>
          </w:p>
        </w:tc>
        <w:tc>
          <w:tcPr>
            <w:tcW w:w="2693" w:type="dxa"/>
          </w:tcPr>
          <w:p w14:paraId="536FF53F" w14:textId="77777777" w:rsidR="00604556" w:rsidRDefault="00B37F43">
            <w:pPr>
              <w:pStyle w:val="Table09Row"/>
            </w:pPr>
            <w:r>
              <w:rPr>
                <w:i/>
              </w:rPr>
              <w:t>Town Planning and Development Amendment Act 1986</w:t>
            </w:r>
          </w:p>
        </w:tc>
        <w:tc>
          <w:tcPr>
            <w:tcW w:w="1276" w:type="dxa"/>
          </w:tcPr>
          <w:p w14:paraId="09205253" w14:textId="77777777" w:rsidR="00604556" w:rsidRDefault="00B37F43">
            <w:pPr>
              <w:pStyle w:val="Table09Row"/>
            </w:pPr>
            <w:r>
              <w:t>29 Jul 1986</w:t>
            </w:r>
          </w:p>
        </w:tc>
        <w:tc>
          <w:tcPr>
            <w:tcW w:w="3402" w:type="dxa"/>
          </w:tcPr>
          <w:p w14:paraId="3802E4DD" w14:textId="77777777" w:rsidR="00604556" w:rsidRDefault="00B37F43">
            <w:pPr>
              <w:pStyle w:val="Table09Row"/>
            </w:pPr>
            <w:r>
              <w:t>Act other than s. 5(2) &amp; 10(2): 29 Jul 1982 (see s. 2(1));</w:t>
            </w:r>
          </w:p>
          <w:p w14:paraId="6212BA4A" w14:textId="77777777" w:rsidR="00604556" w:rsidRDefault="00B37F43">
            <w:pPr>
              <w:pStyle w:val="Table09Row"/>
            </w:pPr>
            <w:r>
              <w:t xml:space="preserve">s. 5(2) &amp; 10(2): 19 Jan 1987 (see s. 2(2) and </w:t>
            </w:r>
            <w:r>
              <w:rPr>
                <w:i/>
              </w:rPr>
              <w:t>Gazette</w:t>
            </w:r>
            <w:r>
              <w:t xml:space="preserve"> 31 Dec 1986 p. 5027)</w:t>
            </w:r>
          </w:p>
        </w:tc>
        <w:tc>
          <w:tcPr>
            <w:tcW w:w="1123" w:type="dxa"/>
          </w:tcPr>
          <w:p w14:paraId="03819815" w14:textId="77777777" w:rsidR="00604556" w:rsidRDefault="00B37F43">
            <w:pPr>
              <w:pStyle w:val="Table09Row"/>
            </w:pPr>
            <w:r>
              <w:t>2005/038</w:t>
            </w:r>
          </w:p>
        </w:tc>
      </w:tr>
      <w:tr w:rsidR="00604556" w14:paraId="28DA80AB" w14:textId="77777777">
        <w:trPr>
          <w:cantSplit/>
          <w:jc w:val="center"/>
        </w:trPr>
        <w:tc>
          <w:tcPr>
            <w:tcW w:w="1418" w:type="dxa"/>
          </w:tcPr>
          <w:p w14:paraId="1D71A7F8" w14:textId="77777777" w:rsidR="00604556" w:rsidRDefault="00B37F43">
            <w:pPr>
              <w:pStyle w:val="Table09Row"/>
            </w:pPr>
            <w:r>
              <w:t>1986/027</w:t>
            </w:r>
          </w:p>
        </w:tc>
        <w:tc>
          <w:tcPr>
            <w:tcW w:w="2693" w:type="dxa"/>
          </w:tcPr>
          <w:p w14:paraId="2C459B01" w14:textId="77777777" w:rsidR="00604556" w:rsidRDefault="00B37F43">
            <w:pPr>
              <w:pStyle w:val="Table09Row"/>
            </w:pPr>
            <w:r>
              <w:rPr>
                <w:i/>
              </w:rPr>
              <w:t>Multicultural and Ethnic Affairs Commission Amendment Act 1986</w:t>
            </w:r>
          </w:p>
        </w:tc>
        <w:tc>
          <w:tcPr>
            <w:tcW w:w="1276" w:type="dxa"/>
          </w:tcPr>
          <w:p w14:paraId="05583AE7" w14:textId="77777777" w:rsidR="00604556" w:rsidRDefault="00B37F43">
            <w:pPr>
              <w:pStyle w:val="Table09Row"/>
            </w:pPr>
            <w:r>
              <w:t>29 Jul 1986</w:t>
            </w:r>
          </w:p>
        </w:tc>
        <w:tc>
          <w:tcPr>
            <w:tcW w:w="3402" w:type="dxa"/>
          </w:tcPr>
          <w:p w14:paraId="24D8529D" w14:textId="77777777" w:rsidR="00604556" w:rsidRDefault="00B37F43">
            <w:pPr>
              <w:pStyle w:val="Table09Row"/>
            </w:pPr>
            <w:r>
              <w:t>29 Jul 1986 (see s. 2)</w:t>
            </w:r>
          </w:p>
        </w:tc>
        <w:tc>
          <w:tcPr>
            <w:tcW w:w="1123" w:type="dxa"/>
          </w:tcPr>
          <w:p w14:paraId="19E60856" w14:textId="77777777" w:rsidR="00604556" w:rsidRDefault="00B37F43">
            <w:pPr>
              <w:pStyle w:val="Table09Row"/>
            </w:pPr>
            <w:r>
              <w:t>2006/</w:t>
            </w:r>
            <w:r>
              <w:t>037</w:t>
            </w:r>
          </w:p>
        </w:tc>
      </w:tr>
      <w:tr w:rsidR="00604556" w14:paraId="148F0182" w14:textId="77777777">
        <w:trPr>
          <w:cantSplit/>
          <w:jc w:val="center"/>
        </w:trPr>
        <w:tc>
          <w:tcPr>
            <w:tcW w:w="1418" w:type="dxa"/>
          </w:tcPr>
          <w:p w14:paraId="6186E727" w14:textId="77777777" w:rsidR="00604556" w:rsidRDefault="00B37F43">
            <w:pPr>
              <w:pStyle w:val="Table09Row"/>
            </w:pPr>
            <w:r>
              <w:t>1986/028</w:t>
            </w:r>
          </w:p>
        </w:tc>
        <w:tc>
          <w:tcPr>
            <w:tcW w:w="2693" w:type="dxa"/>
          </w:tcPr>
          <w:p w14:paraId="0F5EA481" w14:textId="77777777" w:rsidR="00604556" w:rsidRDefault="00B37F43">
            <w:pPr>
              <w:pStyle w:val="Table09Row"/>
            </w:pPr>
            <w:r>
              <w:rPr>
                <w:i/>
              </w:rPr>
              <w:t>Building Industry (Code of Conduct) Act 1986</w:t>
            </w:r>
          </w:p>
        </w:tc>
        <w:tc>
          <w:tcPr>
            <w:tcW w:w="1276" w:type="dxa"/>
          </w:tcPr>
          <w:p w14:paraId="3CD99A77" w14:textId="77777777" w:rsidR="00604556" w:rsidRDefault="00B37F43">
            <w:pPr>
              <w:pStyle w:val="Table09Row"/>
            </w:pPr>
            <w:r>
              <w:t>29 Jul 1986</w:t>
            </w:r>
          </w:p>
        </w:tc>
        <w:tc>
          <w:tcPr>
            <w:tcW w:w="3402" w:type="dxa"/>
          </w:tcPr>
          <w:p w14:paraId="0307AA84" w14:textId="77777777" w:rsidR="00604556" w:rsidRDefault="00B37F43">
            <w:pPr>
              <w:pStyle w:val="Table09Row"/>
            </w:pPr>
            <w:r>
              <w:t>s. 1 &amp; 2: 29 Jul 1986;</w:t>
            </w:r>
          </w:p>
          <w:p w14:paraId="582530EA" w14:textId="77777777" w:rsidR="00604556" w:rsidRDefault="00B37F43">
            <w:pPr>
              <w:pStyle w:val="Table09Row"/>
            </w:pPr>
            <w:r>
              <w:t xml:space="preserve">Act other than s. 1 &amp; 2: 29 Aug 1986 (see s. 2 and </w:t>
            </w:r>
            <w:r>
              <w:rPr>
                <w:i/>
              </w:rPr>
              <w:t>Gazette</w:t>
            </w:r>
            <w:r>
              <w:t xml:space="preserve"> 29 Aug 1986 p. 3162)</w:t>
            </w:r>
          </w:p>
        </w:tc>
        <w:tc>
          <w:tcPr>
            <w:tcW w:w="1123" w:type="dxa"/>
          </w:tcPr>
          <w:p w14:paraId="25D26C3C" w14:textId="77777777" w:rsidR="00604556" w:rsidRDefault="00B37F43">
            <w:pPr>
              <w:pStyle w:val="Table09Row"/>
            </w:pPr>
            <w:r>
              <w:t>Exp. 30/08/1988</w:t>
            </w:r>
          </w:p>
        </w:tc>
      </w:tr>
      <w:tr w:rsidR="00604556" w14:paraId="2BD1BDC9" w14:textId="77777777">
        <w:trPr>
          <w:cantSplit/>
          <w:jc w:val="center"/>
        </w:trPr>
        <w:tc>
          <w:tcPr>
            <w:tcW w:w="1418" w:type="dxa"/>
          </w:tcPr>
          <w:p w14:paraId="4D39852F" w14:textId="77777777" w:rsidR="00604556" w:rsidRDefault="00B37F43">
            <w:pPr>
              <w:pStyle w:val="Table09Row"/>
            </w:pPr>
            <w:r>
              <w:lastRenderedPageBreak/>
              <w:t>1986/029</w:t>
            </w:r>
          </w:p>
        </w:tc>
        <w:tc>
          <w:tcPr>
            <w:tcW w:w="2693" w:type="dxa"/>
          </w:tcPr>
          <w:p w14:paraId="32B73551" w14:textId="77777777" w:rsidR="00604556" w:rsidRDefault="00B37F43">
            <w:pPr>
              <w:pStyle w:val="Table09Row"/>
            </w:pPr>
            <w:r>
              <w:rPr>
                <w:i/>
              </w:rPr>
              <w:t>Pay‑roll Tax Assessment Amendment Act 1986</w:t>
            </w:r>
          </w:p>
        </w:tc>
        <w:tc>
          <w:tcPr>
            <w:tcW w:w="1276" w:type="dxa"/>
          </w:tcPr>
          <w:p w14:paraId="398524B7" w14:textId="77777777" w:rsidR="00604556" w:rsidRDefault="00B37F43">
            <w:pPr>
              <w:pStyle w:val="Table09Row"/>
            </w:pPr>
            <w:r>
              <w:t>29 Jul 1986</w:t>
            </w:r>
          </w:p>
        </w:tc>
        <w:tc>
          <w:tcPr>
            <w:tcW w:w="3402" w:type="dxa"/>
          </w:tcPr>
          <w:p w14:paraId="43DE547A" w14:textId="77777777" w:rsidR="00604556" w:rsidRDefault="00B37F43">
            <w:pPr>
              <w:pStyle w:val="Table09Row"/>
            </w:pPr>
            <w:r>
              <w:t>29 Jul 1986 (see s. 2)</w:t>
            </w:r>
          </w:p>
        </w:tc>
        <w:tc>
          <w:tcPr>
            <w:tcW w:w="1123" w:type="dxa"/>
          </w:tcPr>
          <w:p w14:paraId="435B978C" w14:textId="77777777" w:rsidR="00604556" w:rsidRDefault="00B37F43">
            <w:pPr>
              <w:pStyle w:val="Table09Row"/>
            </w:pPr>
            <w:r>
              <w:t>2002/045</w:t>
            </w:r>
          </w:p>
        </w:tc>
      </w:tr>
      <w:tr w:rsidR="00604556" w14:paraId="214ABDC4" w14:textId="77777777">
        <w:trPr>
          <w:cantSplit/>
          <w:jc w:val="center"/>
        </w:trPr>
        <w:tc>
          <w:tcPr>
            <w:tcW w:w="1418" w:type="dxa"/>
          </w:tcPr>
          <w:p w14:paraId="286A9F63" w14:textId="77777777" w:rsidR="00604556" w:rsidRDefault="00B37F43">
            <w:pPr>
              <w:pStyle w:val="Table09Row"/>
            </w:pPr>
            <w:r>
              <w:t>1986/030</w:t>
            </w:r>
          </w:p>
        </w:tc>
        <w:tc>
          <w:tcPr>
            <w:tcW w:w="2693" w:type="dxa"/>
          </w:tcPr>
          <w:p w14:paraId="1D716ADD" w14:textId="77777777" w:rsidR="00604556" w:rsidRDefault="00B37F43">
            <w:pPr>
              <w:pStyle w:val="Table09Row"/>
            </w:pPr>
            <w:r>
              <w:rPr>
                <w:i/>
              </w:rPr>
              <w:t>Pay‑roll Tax Amendment Act 1986</w:t>
            </w:r>
          </w:p>
        </w:tc>
        <w:tc>
          <w:tcPr>
            <w:tcW w:w="1276" w:type="dxa"/>
          </w:tcPr>
          <w:p w14:paraId="231D6838" w14:textId="77777777" w:rsidR="00604556" w:rsidRDefault="00B37F43">
            <w:pPr>
              <w:pStyle w:val="Table09Row"/>
            </w:pPr>
            <w:r>
              <w:t>31 Jul 1986</w:t>
            </w:r>
          </w:p>
        </w:tc>
        <w:tc>
          <w:tcPr>
            <w:tcW w:w="3402" w:type="dxa"/>
          </w:tcPr>
          <w:p w14:paraId="3A33EE35" w14:textId="77777777" w:rsidR="00604556" w:rsidRDefault="00B37F43">
            <w:pPr>
              <w:pStyle w:val="Table09Row"/>
            </w:pPr>
            <w:r>
              <w:t>1 Aug 1986 (see s. 2)</w:t>
            </w:r>
          </w:p>
        </w:tc>
        <w:tc>
          <w:tcPr>
            <w:tcW w:w="1123" w:type="dxa"/>
          </w:tcPr>
          <w:p w14:paraId="75463421" w14:textId="77777777" w:rsidR="00604556" w:rsidRDefault="00B37F43">
            <w:pPr>
              <w:pStyle w:val="Table09Row"/>
            </w:pPr>
            <w:r>
              <w:t>2002/045</w:t>
            </w:r>
          </w:p>
        </w:tc>
      </w:tr>
      <w:tr w:rsidR="00604556" w14:paraId="199853A9" w14:textId="77777777">
        <w:trPr>
          <w:cantSplit/>
          <w:jc w:val="center"/>
        </w:trPr>
        <w:tc>
          <w:tcPr>
            <w:tcW w:w="1418" w:type="dxa"/>
          </w:tcPr>
          <w:p w14:paraId="4B5ED1B5" w14:textId="77777777" w:rsidR="00604556" w:rsidRDefault="00B37F43">
            <w:pPr>
              <w:pStyle w:val="Table09Row"/>
            </w:pPr>
            <w:r>
              <w:t>1986/031</w:t>
            </w:r>
          </w:p>
        </w:tc>
        <w:tc>
          <w:tcPr>
            <w:tcW w:w="2693" w:type="dxa"/>
          </w:tcPr>
          <w:p w14:paraId="0F9FEDDD" w14:textId="77777777" w:rsidR="00604556" w:rsidRDefault="00B37F43">
            <w:pPr>
              <w:pStyle w:val="Table09Row"/>
            </w:pPr>
            <w:r>
              <w:rPr>
                <w:i/>
              </w:rPr>
              <w:t>Pay‑roll Tax Assessment Amendment Act (No. 2) 1986</w:t>
            </w:r>
          </w:p>
        </w:tc>
        <w:tc>
          <w:tcPr>
            <w:tcW w:w="1276" w:type="dxa"/>
          </w:tcPr>
          <w:p w14:paraId="0574FA5A" w14:textId="77777777" w:rsidR="00604556" w:rsidRDefault="00B37F43">
            <w:pPr>
              <w:pStyle w:val="Table09Row"/>
            </w:pPr>
            <w:r>
              <w:t>29 Jul 1986</w:t>
            </w:r>
          </w:p>
        </w:tc>
        <w:tc>
          <w:tcPr>
            <w:tcW w:w="3402" w:type="dxa"/>
          </w:tcPr>
          <w:p w14:paraId="73B4F19C" w14:textId="77777777" w:rsidR="00604556" w:rsidRDefault="00B37F43">
            <w:pPr>
              <w:pStyle w:val="Table09Row"/>
            </w:pPr>
            <w:r>
              <w:t>1 Aug 1986 (see s. 2)</w:t>
            </w:r>
          </w:p>
        </w:tc>
        <w:tc>
          <w:tcPr>
            <w:tcW w:w="1123" w:type="dxa"/>
          </w:tcPr>
          <w:p w14:paraId="7FA5E03C" w14:textId="77777777" w:rsidR="00604556" w:rsidRDefault="00604556">
            <w:pPr>
              <w:pStyle w:val="Table09Row"/>
            </w:pPr>
          </w:p>
        </w:tc>
      </w:tr>
      <w:tr w:rsidR="00604556" w14:paraId="3D4AEF56" w14:textId="77777777">
        <w:trPr>
          <w:cantSplit/>
          <w:jc w:val="center"/>
        </w:trPr>
        <w:tc>
          <w:tcPr>
            <w:tcW w:w="1418" w:type="dxa"/>
          </w:tcPr>
          <w:p w14:paraId="03CE4999" w14:textId="77777777" w:rsidR="00604556" w:rsidRDefault="00B37F43">
            <w:pPr>
              <w:pStyle w:val="Table09Row"/>
            </w:pPr>
            <w:r>
              <w:t>1986/032</w:t>
            </w:r>
          </w:p>
        </w:tc>
        <w:tc>
          <w:tcPr>
            <w:tcW w:w="2693" w:type="dxa"/>
          </w:tcPr>
          <w:p w14:paraId="1BEA25D6" w14:textId="77777777" w:rsidR="00604556" w:rsidRDefault="00B37F43">
            <w:pPr>
              <w:pStyle w:val="Table09Row"/>
            </w:pPr>
            <w:r>
              <w:rPr>
                <w:i/>
              </w:rPr>
              <w:t>Explosives and Danger</w:t>
            </w:r>
            <w:r>
              <w:rPr>
                <w:i/>
              </w:rPr>
              <w:t>ous Goods Amendment Act 1986</w:t>
            </w:r>
          </w:p>
        </w:tc>
        <w:tc>
          <w:tcPr>
            <w:tcW w:w="1276" w:type="dxa"/>
          </w:tcPr>
          <w:p w14:paraId="00BA3F83" w14:textId="77777777" w:rsidR="00604556" w:rsidRDefault="00B37F43">
            <w:pPr>
              <w:pStyle w:val="Table09Row"/>
            </w:pPr>
            <w:r>
              <w:t>31 Jul 1986</w:t>
            </w:r>
          </w:p>
        </w:tc>
        <w:tc>
          <w:tcPr>
            <w:tcW w:w="3402" w:type="dxa"/>
          </w:tcPr>
          <w:p w14:paraId="042343FC" w14:textId="77777777" w:rsidR="00604556" w:rsidRDefault="00B37F43">
            <w:pPr>
              <w:pStyle w:val="Table09Row"/>
            </w:pPr>
            <w:r>
              <w:t>28 Aug 1986</w:t>
            </w:r>
          </w:p>
        </w:tc>
        <w:tc>
          <w:tcPr>
            <w:tcW w:w="1123" w:type="dxa"/>
          </w:tcPr>
          <w:p w14:paraId="57F3C149" w14:textId="77777777" w:rsidR="00604556" w:rsidRDefault="00604556">
            <w:pPr>
              <w:pStyle w:val="Table09Row"/>
            </w:pPr>
          </w:p>
        </w:tc>
      </w:tr>
      <w:tr w:rsidR="00604556" w14:paraId="39FAF994" w14:textId="77777777">
        <w:trPr>
          <w:cantSplit/>
          <w:jc w:val="center"/>
        </w:trPr>
        <w:tc>
          <w:tcPr>
            <w:tcW w:w="1418" w:type="dxa"/>
          </w:tcPr>
          <w:p w14:paraId="7ECC7A59" w14:textId="77777777" w:rsidR="00604556" w:rsidRDefault="00B37F43">
            <w:pPr>
              <w:pStyle w:val="Table09Row"/>
            </w:pPr>
            <w:r>
              <w:t>1986/033</w:t>
            </w:r>
          </w:p>
        </w:tc>
        <w:tc>
          <w:tcPr>
            <w:tcW w:w="2693" w:type="dxa"/>
          </w:tcPr>
          <w:p w14:paraId="057EACCF" w14:textId="77777777" w:rsidR="00604556" w:rsidRDefault="00B37F43">
            <w:pPr>
              <w:pStyle w:val="Table09Row"/>
            </w:pPr>
            <w:r>
              <w:rPr>
                <w:i/>
              </w:rPr>
              <w:t>Workers’ Compensation and Assistance Amendment Act 1986</w:t>
            </w:r>
          </w:p>
        </w:tc>
        <w:tc>
          <w:tcPr>
            <w:tcW w:w="1276" w:type="dxa"/>
          </w:tcPr>
          <w:p w14:paraId="67B83A11" w14:textId="77777777" w:rsidR="00604556" w:rsidRDefault="00B37F43">
            <w:pPr>
              <w:pStyle w:val="Table09Row"/>
            </w:pPr>
            <w:r>
              <w:t>1 Aug 1986</w:t>
            </w:r>
          </w:p>
        </w:tc>
        <w:tc>
          <w:tcPr>
            <w:tcW w:w="3402" w:type="dxa"/>
          </w:tcPr>
          <w:p w14:paraId="21989936" w14:textId="77777777" w:rsidR="00604556" w:rsidRDefault="00B37F43">
            <w:pPr>
              <w:pStyle w:val="Table09Row"/>
            </w:pPr>
            <w:r>
              <w:t>1 Aug 1986 (see s. 2)</w:t>
            </w:r>
          </w:p>
        </w:tc>
        <w:tc>
          <w:tcPr>
            <w:tcW w:w="1123" w:type="dxa"/>
          </w:tcPr>
          <w:p w14:paraId="763A69D5" w14:textId="77777777" w:rsidR="00604556" w:rsidRDefault="00604556">
            <w:pPr>
              <w:pStyle w:val="Table09Row"/>
            </w:pPr>
          </w:p>
        </w:tc>
      </w:tr>
      <w:tr w:rsidR="00604556" w14:paraId="18EFE7C9" w14:textId="77777777">
        <w:trPr>
          <w:cantSplit/>
          <w:jc w:val="center"/>
        </w:trPr>
        <w:tc>
          <w:tcPr>
            <w:tcW w:w="1418" w:type="dxa"/>
          </w:tcPr>
          <w:p w14:paraId="6C457D80" w14:textId="77777777" w:rsidR="00604556" w:rsidRDefault="00B37F43">
            <w:pPr>
              <w:pStyle w:val="Table09Row"/>
            </w:pPr>
            <w:r>
              <w:t>1986/034</w:t>
            </w:r>
          </w:p>
        </w:tc>
        <w:tc>
          <w:tcPr>
            <w:tcW w:w="2693" w:type="dxa"/>
          </w:tcPr>
          <w:p w14:paraId="40EC966E" w14:textId="77777777" w:rsidR="00604556" w:rsidRDefault="00B37F43">
            <w:pPr>
              <w:pStyle w:val="Table09Row"/>
            </w:pPr>
            <w:r>
              <w:rPr>
                <w:i/>
              </w:rPr>
              <w:t>Salaries and Allowances Amendment Act 1986</w:t>
            </w:r>
          </w:p>
        </w:tc>
        <w:tc>
          <w:tcPr>
            <w:tcW w:w="1276" w:type="dxa"/>
          </w:tcPr>
          <w:p w14:paraId="4F53C869" w14:textId="77777777" w:rsidR="00604556" w:rsidRDefault="00B37F43">
            <w:pPr>
              <w:pStyle w:val="Table09Row"/>
            </w:pPr>
            <w:r>
              <w:t>1 Aug 1986</w:t>
            </w:r>
          </w:p>
        </w:tc>
        <w:tc>
          <w:tcPr>
            <w:tcW w:w="3402" w:type="dxa"/>
          </w:tcPr>
          <w:p w14:paraId="5C3C44CD" w14:textId="77777777" w:rsidR="00604556" w:rsidRDefault="00B37F43">
            <w:pPr>
              <w:pStyle w:val="Table09Row"/>
            </w:pPr>
            <w:r>
              <w:t>1 Aug 1986 (see s. 2)</w:t>
            </w:r>
          </w:p>
        </w:tc>
        <w:tc>
          <w:tcPr>
            <w:tcW w:w="1123" w:type="dxa"/>
          </w:tcPr>
          <w:p w14:paraId="0F285274" w14:textId="77777777" w:rsidR="00604556" w:rsidRDefault="00604556">
            <w:pPr>
              <w:pStyle w:val="Table09Row"/>
            </w:pPr>
          </w:p>
        </w:tc>
      </w:tr>
      <w:tr w:rsidR="00604556" w14:paraId="7DDC0F82" w14:textId="77777777">
        <w:trPr>
          <w:cantSplit/>
          <w:jc w:val="center"/>
        </w:trPr>
        <w:tc>
          <w:tcPr>
            <w:tcW w:w="1418" w:type="dxa"/>
          </w:tcPr>
          <w:p w14:paraId="469BD3F9" w14:textId="77777777" w:rsidR="00604556" w:rsidRDefault="00B37F43">
            <w:pPr>
              <w:pStyle w:val="Table09Row"/>
            </w:pPr>
            <w:r>
              <w:t>1986/035</w:t>
            </w:r>
          </w:p>
        </w:tc>
        <w:tc>
          <w:tcPr>
            <w:tcW w:w="2693" w:type="dxa"/>
          </w:tcPr>
          <w:p w14:paraId="631FDC02" w14:textId="77777777" w:rsidR="00604556" w:rsidRDefault="00B37F43">
            <w:pPr>
              <w:pStyle w:val="Table09Row"/>
            </w:pPr>
            <w:r>
              <w:rPr>
                <w:i/>
              </w:rPr>
              <w:t>Jetties Amendment Act 1986</w:t>
            </w:r>
          </w:p>
        </w:tc>
        <w:tc>
          <w:tcPr>
            <w:tcW w:w="1276" w:type="dxa"/>
          </w:tcPr>
          <w:p w14:paraId="58482FC9" w14:textId="77777777" w:rsidR="00604556" w:rsidRDefault="00B37F43">
            <w:pPr>
              <w:pStyle w:val="Table09Row"/>
            </w:pPr>
            <w:r>
              <w:t>1 Aug 1986</w:t>
            </w:r>
          </w:p>
        </w:tc>
        <w:tc>
          <w:tcPr>
            <w:tcW w:w="3402" w:type="dxa"/>
          </w:tcPr>
          <w:p w14:paraId="645E23E9" w14:textId="77777777" w:rsidR="00604556" w:rsidRDefault="00B37F43">
            <w:pPr>
              <w:pStyle w:val="Table09Row"/>
            </w:pPr>
            <w:r>
              <w:t>29 Aug 1986</w:t>
            </w:r>
          </w:p>
        </w:tc>
        <w:tc>
          <w:tcPr>
            <w:tcW w:w="1123" w:type="dxa"/>
          </w:tcPr>
          <w:p w14:paraId="0A947F15" w14:textId="77777777" w:rsidR="00604556" w:rsidRDefault="00604556">
            <w:pPr>
              <w:pStyle w:val="Table09Row"/>
            </w:pPr>
          </w:p>
        </w:tc>
      </w:tr>
      <w:tr w:rsidR="00604556" w14:paraId="302B3DFB" w14:textId="77777777">
        <w:trPr>
          <w:cantSplit/>
          <w:jc w:val="center"/>
        </w:trPr>
        <w:tc>
          <w:tcPr>
            <w:tcW w:w="1418" w:type="dxa"/>
          </w:tcPr>
          <w:p w14:paraId="7E4BE7FB" w14:textId="77777777" w:rsidR="00604556" w:rsidRDefault="00B37F43">
            <w:pPr>
              <w:pStyle w:val="Table09Row"/>
            </w:pPr>
            <w:r>
              <w:t>1986/036</w:t>
            </w:r>
          </w:p>
        </w:tc>
        <w:tc>
          <w:tcPr>
            <w:tcW w:w="2693" w:type="dxa"/>
          </w:tcPr>
          <w:p w14:paraId="410F8ED4" w14:textId="77777777" w:rsidR="00604556" w:rsidRDefault="00B37F43">
            <w:pPr>
              <w:pStyle w:val="Table09Row"/>
            </w:pPr>
            <w:r>
              <w:rPr>
                <w:i/>
              </w:rPr>
              <w:t>Port Hedland Port Authority Amendment Act 1986</w:t>
            </w:r>
          </w:p>
        </w:tc>
        <w:tc>
          <w:tcPr>
            <w:tcW w:w="1276" w:type="dxa"/>
          </w:tcPr>
          <w:p w14:paraId="0CE74498" w14:textId="77777777" w:rsidR="00604556" w:rsidRDefault="00B37F43">
            <w:pPr>
              <w:pStyle w:val="Table09Row"/>
            </w:pPr>
            <w:r>
              <w:t>1 Aug 1986</w:t>
            </w:r>
          </w:p>
        </w:tc>
        <w:tc>
          <w:tcPr>
            <w:tcW w:w="3402" w:type="dxa"/>
          </w:tcPr>
          <w:p w14:paraId="1F3F2C13" w14:textId="77777777" w:rsidR="00604556" w:rsidRDefault="00B37F43">
            <w:pPr>
              <w:pStyle w:val="Table09Row"/>
            </w:pPr>
            <w:r>
              <w:t>s. 1 &amp; 2: 1 Aug 1986;</w:t>
            </w:r>
          </w:p>
          <w:p w14:paraId="558A98DC" w14:textId="77777777" w:rsidR="00604556" w:rsidRDefault="00B37F43">
            <w:pPr>
              <w:pStyle w:val="Table09Row"/>
            </w:pPr>
            <w:r>
              <w:t xml:space="preserve">Act other than s. 1 &amp; 2: 15 Aug 1986 (see s. 2 and </w:t>
            </w:r>
            <w:r>
              <w:rPr>
                <w:i/>
              </w:rPr>
              <w:t>Gazette</w:t>
            </w:r>
            <w:r>
              <w:t xml:space="preserve"> 15 Aug 1986 p. 2926)</w:t>
            </w:r>
          </w:p>
        </w:tc>
        <w:tc>
          <w:tcPr>
            <w:tcW w:w="1123" w:type="dxa"/>
          </w:tcPr>
          <w:p w14:paraId="41172675" w14:textId="77777777" w:rsidR="00604556" w:rsidRDefault="00B37F43">
            <w:pPr>
              <w:pStyle w:val="Table09Row"/>
            </w:pPr>
            <w:r>
              <w:t>1999/005</w:t>
            </w:r>
          </w:p>
        </w:tc>
      </w:tr>
      <w:tr w:rsidR="00604556" w14:paraId="35CADCF4" w14:textId="77777777">
        <w:trPr>
          <w:cantSplit/>
          <w:jc w:val="center"/>
        </w:trPr>
        <w:tc>
          <w:tcPr>
            <w:tcW w:w="1418" w:type="dxa"/>
          </w:tcPr>
          <w:p w14:paraId="05F59A1B" w14:textId="77777777" w:rsidR="00604556" w:rsidRDefault="00B37F43">
            <w:pPr>
              <w:pStyle w:val="Table09Row"/>
            </w:pPr>
            <w:r>
              <w:t>1986/037</w:t>
            </w:r>
          </w:p>
        </w:tc>
        <w:tc>
          <w:tcPr>
            <w:tcW w:w="2693" w:type="dxa"/>
          </w:tcPr>
          <w:p w14:paraId="3A25C212" w14:textId="77777777" w:rsidR="00604556" w:rsidRDefault="00B37F43">
            <w:pPr>
              <w:pStyle w:val="Table09Row"/>
            </w:pPr>
            <w:r>
              <w:rPr>
                <w:i/>
              </w:rPr>
              <w:t>Western Australian Arts Council Repeal Act 1986</w:t>
            </w:r>
          </w:p>
        </w:tc>
        <w:tc>
          <w:tcPr>
            <w:tcW w:w="1276" w:type="dxa"/>
          </w:tcPr>
          <w:p w14:paraId="5592F239" w14:textId="77777777" w:rsidR="00604556" w:rsidRDefault="00B37F43">
            <w:pPr>
              <w:pStyle w:val="Table09Row"/>
            </w:pPr>
            <w:r>
              <w:t>1 Aug 1986</w:t>
            </w:r>
          </w:p>
        </w:tc>
        <w:tc>
          <w:tcPr>
            <w:tcW w:w="3402" w:type="dxa"/>
          </w:tcPr>
          <w:p w14:paraId="01634BB4" w14:textId="77777777" w:rsidR="00604556" w:rsidRDefault="00B37F43">
            <w:pPr>
              <w:pStyle w:val="Table09Row"/>
            </w:pPr>
            <w:r>
              <w:t>1 Aug 1986 (see s. 2)</w:t>
            </w:r>
          </w:p>
        </w:tc>
        <w:tc>
          <w:tcPr>
            <w:tcW w:w="1123" w:type="dxa"/>
          </w:tcPr>
          <w:p w14:paraId="595BE772" w14:textId="77777777" w:rsidR="00604556" w:rsidRDefault="00604556">
            <w:pPr>
              <w:pStyle w:val="Table09Row"/>
            </w:pPr>
          </w:p>
        </w:tc>
      </w:tr>
      <w:tr w:rsidR="00604556" w14:paraId="07559CCF" w14:textId="77777777">
        <w:trPr>
          <w:cantSplit/>
          <w:jc w:val="center"/>
        </w:trPr>
        <w:tc>
          <w:tcPr>
            <w:tcW w:w="1418" w:type="dxa"/>
          </w:tcPr>
          <w:p w14:paraId="428B4818" w14:textId="77777777" w:rsidR="00604556" w:rsidRDefault="00B37F43">
            <w:pPr>
              <w:pStyle w:val="Table09Row"/>
            </w:pPr>
            <w:r>
              <w:t>1986/038</w:t>
            </w:r>
          </w:p>
        </w:tc>
        <w:tc>
          <w:tcPr>
            <w:tcW w:w="2693" w:type="dxa"/>
          </w:tcPr>
          <w:p w14:paraId="7459972F" w14:textId="77777777" w:rsidR="00604556" w:rsidRDefault="00B37F43">
            <w:pPr>
              <w:pStyle w:val="Table09Row"/>
            </w:pPr>
            <w:r>
              <w:rPr>
                <w:i/>
              </w:rPr>
              <w:t>Construction Safety Amendment Act 1986</w:t>
            </w:r>
          </w:p>
        </w:tc>
        <w:tc>
          <w:tcPr>
            <w:tcW w:w="1276" w:type="dxa"/>
          </w:tcPr>
          <w:p w14:paraId="2C09D771" w14:textId="77777777" w:rsidR="00604556" w:rsidRDefault="00B37F43">
            <w:pPr>
              <w:pStyle w:val="Table09Row"/>
            </w:pPr>
            <w:r>
              <w:t>1 Aug 1986</w:t>
            </w:r>
          </w:p>
        </w:tc>
        <w:tc>
          <w:tcPr>
            <w:tcW w:w="3402" w:type="dxa"/>
          </w:tcPr>
          <w:p w14:paraId="109ADD26" w14:textId="77777777" w:rsidR="00604556" w:rsidRDefault="00B37F43">
            <w:pPr>
              <w:pStyle w:val="Table09Row"/>
            </w:pPr>
            <w:r>
              <w:t>s. 1 &amp; 2: 1 Aug 1986;</w:t>
            </w:r>
          </w:p>
          <w:p w14:paraId="2022BF24" w14:textId="77777777" w:rsidR="00604556" w:rsidRDefault="00B37F43">
            <w:pPr>
              <w:pStyle w:val="Table09Row"/>
            </w:pPr>
            <w:r>
              <w:t xml:space="preserve">Act other than s. 1 &amp; 2: 3 Oct 1986 (see s. 2 and </w:t>
            </w:r>
            <w:r>
              <w:rPr>
                <w:i/>
              </w:rPr>
              <w:t>Gazette</w:t>
            </w:r>
            <w:r>
              <w:t xml:space="preserve"> 3 Oct 1986 p. 3774)</w:t>
            </w:r>
          </w:p>
        </w:tc>
        <w:tc>
          <w:tcPr>
            <w:tcW w:w="1123" w:type="dxa"/>
          </w:tcPr>
          <w:p w14:paraId="700B94BA" w14:textId="77777777" w:rsidR="00604556" w:rsidRDefault="00B37F43">
            <w:pPr>
              <w:pStyle w:val="Table09Row"/>
            </w:pPr>
            <w:r>
              <w:t>1987/041</w:t>
            </w:r>
          </w:p>
        </w:tc>
      </w:tr>
      <w:tr w:rsidR="00604556" w14:paraId="393A13D9" w14:textId="77777777">
        <w:trPr>
          <w:cantSplit/>
          <w:jc w:val="center"/>
        </w:trPr>
        <w:tc>
          <w:tcPr>
            <w:tcW w:w="1418" w:type="dxa"/>
          </w:tcPr>
          <w:p w14:paraId="7A6D60C7" w14:textId="77777777" w:rsidR="00604556" w:rsidRDefault="00B37F43">
            <w:pPr>
              <w:pStyle w:val="Table09Row"/>
            </w:pPr>
            <w:r>
              <w:t>1986/039</w:t>
            </w:r>
          </w:p>
        </w:tc>
        <w:tc>
          <w:tcPr>
            <w:tcW w:w="2693" w:type="dxa"/>
          </w:tcPr>
          <w:p w14:paraId="5126993E" w14:textId="77777777" w:rsidR="00604556" w:rsidRDefault="00B37F43">
            <w:pPr>
              <w:pStyle w:val="Table09Row"/>
            </w:pPr>
            <w:r>
              <w:rPr>
                <w:i/>
              </w:rPr>
              <w:t>Perth Mint Amendment Act 1986</w:t>
            </w:r>
          </w:p>
        </w:tc>
        <w:tc>
          <w:tcPr>
            <w:tcW w:w="1276" w:type="dxa"/>
          </w:tcPr>
          <w:p w14:paraId="50D1CF8A" w14:textId="77777777" w:rsidR="00604556" w:rsidRDefault="00B37F43">
            <w:pPr>
              <w:pStyle w:val="Table09Row"/>
            </w:pPr>
            <w:r>
              <w:t>1 Aug 1986</w:t>
            </w:r>
          </w:p>
        </w:tc>
        <w:tc>
          <w:tcPr>
            <w:tcW w:w="3402" w:type="dxa"/>
          </w:tcPr>
          <w:p w14:paraId="1C13D02E" w14:textId="77777777" w:rsidR="00604556" w:rsidRDefault="00B37F43">
            <w:pPr>
              <w:pStyle w:val="Table09Row"/>
            </w:pPr>
            <w:r>
              <w:t>s. 1 &amp; 2: 1 Aug 1986;</w:t>
            </w:r>
          </w:p>
          <w:p w14:paraId="3F262F88" w14:textId="77777777" w:rsidR="00604556" w:rsidRDefault="00B37F43">
            <w:pPr>
              <w:pStyle w:val="Table09Row"/>
            </w:pPr>
            <w:r>
              <w:t xml:space="preserve">Act other than s. 1 &amp; 2: 1 Oct 1986 (see s. 2 and </w:t>
            </w:r>
            <w:r>
              <w:rPr>
                <w:i/>
              </w:rPr>
              <w:t>Gazette</w:t>
            </w:r>
            <w:r>
              <w:t xml:space="preserve"> 30 Sep 1986 p. 3769)</w:t>
            </w:r>
          </w:p>
        </w:tc>
        <w:tc>
          <w:tcPr>
            <w:tcW w:w="1123" w:type="dxa"/>
          </w:tcPr>
          <w:p w14:paraId="36FA3E70" w14:textId="77777777" w:rsidR="00604556" w:rsidRDefault="00B37F43">
            <w:pPr>
              <w:pStyle w:val="Table09Row"/>
            </w:pPr>
            <w:r>
              <w:t>1987/099</w:t>
            </w:r>
          </w:p>
        </w:tc>
      </w:tr>
      <w:tr w:rsidR="00604556" w14:paraId="733282CC" w14:textId="77777777">
        <w:trPr>
          <w:cantSplit/>
          <w:jc w:val="center"/>
        </w:trPr>
        <w:tc>
          <w:tcPr>
            <w:tcW w:w="1418" w:type="dxa"/>
          </w:tcPr>
          <w:p w14:paraId="0418386A" w14:textId="77777777" w:rsidR="00604556" w:rsidRDefault="00B37F43">
            <w:pPr>
              <w:pStyle w:val="Table09Row"/>
            </w:pPr>
            <w:r>
              <w:t>1986/040</w:t>
            </w:r>
          </w:p>
        </w:tc>
        <w:tc>
          <w:tcPr>
            <w:tcW w:w="2693" w:type="dxa"/>
          </w:tcPr>
          <w:p w14:paraId="3038E00C" w14:textId="77777777" w:rsidR="00604556" w:rsidRDefault="00B37F43">
            <w:pPr>
              <w:pStyle w:val="Table09Row"/>
            </w:pPr>
            <w:r>
              <w:rPr>
                <w:i/>
              </w:rPr>
              <w:t>Goldfields Tattersalls Club (Inc.) Act 1986</w:t>
            </w:r>
          </w:p>
        </w:tc>
        <w:tc>
          <w:tcPr>
            <w:tcW w:w="1276" w:type="dxa"/>
          </w:tcPr>
          <w:p w14:paraId="10F80647" w14:textId="77777777" w:rsidR="00604556" w:rsidRDefault="00B37F43">
            <w:pPr>
              <w:pStyle w:val="Table09Row"/>
            </w:pPr>
            <w:r>
              <w:t>1 Aug 1986</w:t>
            </w:r>
          </w:p>
        </w:tc>
        <w:tc>
          <w:tcPr>
            <w:tcW w:w="3402" w:type="dxa"/>
          </w:tcPr>
          <w:p w14:paraId="16158413" w14:textId="77777777" w:rsidR="00604556" w:rsidRDefault="00B37F43">
            <w:pPr>
              <w:pStyle w:val="Table09Row"/>
            </w:pPr>
            <w:r>
              <w:t>29 Aug 1986</w:t>
            </w:r>
          </w:p>
        </w:tc>
        <w:tc>
          <w:tcPr>
            <w:tcW w:w="1123" w:type="dxa"/>
          </w:tcPr>
          <w:p w14:paraId="52787BCF" w14:textId="77777777" w:rsidR="00604556" w:rsidRDefault="00B37F43">
            <w:pPr>
              <w:pStyle w:val="Table09Row"/>
            </w:pPr>
            <w:r>
              <w:t>2006/037</w:t>
            </w:r>
          </w:p>
        </w:tc>
      </w:tr>
      <w:tr w:rsidR="00604556" w14:paraId="2780C042" w14:textId="77777777">
        <w:trPr>
          <w:cantSplit/>
          <w:jc w:val="center"/>
        </w:trPr>
        <w:tc>
          <w:tcPr>
            <w:tcW w:w="1418" w:type="dxa"/>
          </w:tcPr>
          <w:p w14:paraId="73D0BAB3" w14:textId="77777777" w:rsidR="00604556" w:rsidRDefault="00B37F43">
            <w:pPr>
              <w:pStyle w:val="Table09Row"/>
            </w:pPr>
            <w:r>
              <w:t>1986/041</w:t>
            </w:r>
          </w:p>
        </w:tc>
        <w:tc>
          <w:tcPr>
            <w:tcW w:w="2693" w:type="dxa"/>
          </w:tcPr>
          <w:p w14:paraId="29976921" w14:textId="77777777" w:rsidR="00604556" w:rsidRDefault="00B37F43">
            <w:pPr>
              <w:pStyle w:val="Table09Row"/>
            </w:pPr>
            <w:r>
              <w:rPr>
                <w:i/>
              </w:rPr>
              <w:t>Fremantle Port Authority Amendment Act 1986</w:t>
            </w:r>
          </w:p>
        </w:tc>
        <w:tc>
          <w:tcPr>
            <w:tcW w:w="1276" w:type="dxa"/>
          </w:tcPr>
          <w:p w14:paraId="30A8D375" w14:textId="77777777" w:rsidR="00604556" w:rsidRDefault="00B37F43">
            <w:pPr>
              <w:pStyle w:val="Table09Row"/>
            </w:pPr>
            <w:r>
              <w:t>1 Aug 1986</w:t>
            </w:r>
          </w:p>
        </w:tc>
        <w:tc>
          <w:tcPr>
            <w:tcW w:w="3402" w:type="dxa"/>
          </w:tcPr>
          <w:p w14:paraId="57C4F962" w14:textId="77777777" w:rsidR="00604556" w:rsidRDefault="00B37F43">
            <w:pPr>
              <w:pStyle w:val="Table09Row"/>
            </w:pPr>
            <w:r>
              <w:t>1 Aug 1986 (see s</w:t>
            </w:r>
            <w:r>
              <w:t>. 2)</w:t>
            </w:r>
          </w:p>
        </w:tc>
        <w:tc>
          <w:tcPr>
            <w:tcW w:w="1123" w:type="dxa"/>
          </w:tcPr>
          <w:p w14:paraId="3AA00230" w14:textId="77777777" w:rsidR="00604556" w:rsidRDefault="00B37F43">
            <w:pPr>
              <w:pStyle w:val="Table09Row"/>
            </w:pPr>
            <w:r>
              <w:t>1999/005</w:t>
            </w:r>
          </w:p>
        </w:tc>
      </w:tr>
      <w:tr w:rsidR="00604556" w14:paraId="0324B1D6" w14:textId="77777777">
        <w:trPr>
          <w:cantSplit/>
          <w:jc w:val="center"/>
        </w:trPr>
        <w:tc>
          <w:tcPr>
            <w:tcW w:w="1418" w:type="dxa"/>
          </w:tcPr>
          <w:p w14:paraId="115C6F22" w14:textId="77777777" w:rsidR="00604556" w:rsidRDefault="00B37F43">
            <w:pPr>
              <w:pStyle w:val="Table09Row"/>
            </w:pPr>
            <w:r>
              <w:t>1986/042</w:t>
            </w:r>
          </w:p>
        </w:tc>
        <w:tc>
          <w:tcPr>
            <w:tcW w:w="2693" w:type="dxa"/>
          </w:tcPr>
          <w:p w14:paraId="222025F3" w14:textId="77777777" w:rsidR="00604556" w:rsidRDefault="00B37F43">
            <w:pPr>
              <w:pStyle w:val="Table09Row"/>
            </w:pPr>
            <w:r>
              <w:rPr>
                <w:i/>
              </w:rPr>
              <w:t>Strata Titles Amendment Act 1986</w:t>
            </w:r>
          </w:p>
        </w:tc>
        <w:tc>
          <w:tcPr>
            <w:tcW w:w="1276" w:type="dxa"/>
          </w:tcPr>
          <w:p w14:paraId="465C9067" w14:textId="77777777" w:rsidR="00604556" w:rsidRDefault="00B37F43">
            <w:pPr>
              <w:pStyle w:val="Table09Row"/>
            </w:pPr>
            <w:r>
              <w:t>1 Aug 1986</w:t>
            </w:r>
          </w:p>
        </w:tc>
        <w:tc>
          <w:tcPr>
            <w:tcW w:w="3402" w:type="dxa"/>
          </w:tcPr>
          <w:p w14:paraId="681C90F0" w14:textId="77777777" w:rsidR="00604556" w:rsidRDefault="00B37F43">
            <w:pPr>
              <w:pStyle w:val="Table09Row"/>
            </w:pPr>
            <w:r>
              <w:t>1 Aug 1986 (see s. 2)</w:t>
            </w:r>
          </w:p>
        </w:tc>
        <w:tc>
          <w:tcPr>
            <w:tcW w:w="1123" w:type="dxa"/>
          </w:tcPr>
          <w:p w14:paraId="2AF13901" w14:textId="77777777" w:rsidR="00604556" w:rsidRDefault="00604556">
            <w:pPr>
              <w:pStyle w:val="Table09Row"/>
            </w:pPr>
          </w:p>
        </w:tc>
      </w:tr>
      <w:tr w:rsidR="00604556" w14:paraId="6157B348" w14:textId="77777777">
        <w:trPr>
          <w:cantSplit/>
          <w:jc w:val="center"/>
        </w:trPr>
        <w:tc>
          <w:tcPr>
            <w:tcW w:w="1418" w:type="dxa"/>
          </w:tcPr>
          <w:p w14:paraId="31C70362" w14:textId="77777777" w:rsidR="00604556" w:rsidRDefault="00B37F43">
            <w:pPr>
              <w:pStyle w:val="Table09Row"/>
            </w:pPr>
            <w:r>
              <w:lastRenderedPageBreak/>
              <w:t>1986/043</w:t>
            </w:r>
          </w:p>
        </w:tc>
        <w:tc>
          <w:tcPr>
            <w:tcW w:w="2693" w:type="dxa"/>
          </w:tcPr>
          <w:p w14:paraId="3AD999A0" w14:textId="77777777" w:rsidR="00604556" w:rsidRDefault="00B37F43">
            <w:pPr>
              <w:pStyle w:val="Table09Row"/>
            </w:pPr>
            <w:r>
              <w:rPr>
                <w:i/>
              </w:rPr>
              <w:t>America’s Cup Yacht Race (Special Arrangements) Act 1986</w:t>
            </w:r>
          </w:p>
        </w:tc>
        <w:tc>
          <w:tcPr>
            <w:tcW w:w="1276" w:type="dxa"/>
          </w:tcPr>
          <w:p w14:paraId="48E7637E" w14:textId="77777777" w:rsidR="00604556" w:rsidRDefault="00B37F43">
            <w:pPr>
              <w:pStyle w:val="Table09Row"/>
            </w:pPr>
            <w:r>
              <w:t>1 Aug 1986</w:t>
            </w:r>
          </w:p>
        </w:tc>
        <w:tc>
          <w:tcPr>
            <w:tcW w:w="3402" w:type="dxa"/>
          </w:tcPr>
          <w:p w14:paraId="6FE0C6D7" w14:textId="77777777" w:rsidR="00604556" w:rsidRDefault="00B37F43">
            <w:pPr>
              <w:pStyle w:val="Table09Row"/>
            </w:pPr>
            <w:r>
              <w:t>Pt. I: 1 Aug 1986;</w:t>
            </w:r>
          </w:p>
          <w:p w14:paraId="1D391FCB" w14:textId="77777777" w:rsidR="00604556" w:rsidRDefault="00B37F43">
            <w:pPr>
              <w:pStyle w:val="Table09Row"/>
            </w:pPr>
            <w:r>
              <w:t xml:space="preserve">Act other than Pt. I &amp; II, and s. 13 and 16(2): 14 Sep 1986 (see s. 2 and </w:t>
            </w:r>
            <w:r>
              <w:rPr>
                <w:i/>
              </w:rPr>
              <w:t>Gazette</w:t>
            </w:r>
            <w:r>
              <w:t xml:space="preserve"> 12 Sep 1986 p. 3343); </w:t>
            </w:r>
          </w:p>
          <w:p w14:paraId="338561A0" w14:textId="77777777" w:rsidR="00604556" w:rsidRDefault="00B37F43">
            <w:pPr>
              <w:pStyle w:val="Table09Row"/>
            </w:pPr>
            <w:r>
              <w:t xml:space="preserve">Pt. II has effect from 1 Oct 1986 to 28 Feb 1987 (see s. 2 and </w:t>
            </w:r>
            <w:r>
              <w:rPr>
                <w:i/>
              </w:rPr>
              <w:t>Gazette</w:t>
            </w:r>
            <w:r>
              <w:t xml:space="preserve"> 26 Sep 1986 p. 3675); </w:t>
            </w:r>
          </w:p>
          <w:p w14:paraId="1EFEF76A" w14:textId="77777777" w:rsidR="00604556" w:rsidRDefault="00B37F43">
            <w:pPr>
              <w:pStyle w:val="Table09Row"/>
            </w:pPr>
            <w:r>
              <w:t xml:space="preserve">s. 13 and 16(2) (never proclaimed); </w:t>
            </w:r>
          </w:p>
          <w:p w14:paraId="36667181" w14:textId="77777777" w:rsidR="00604556" w:rsidRDefault="00B37F43">
            <w:pPr>
              <w:pStyle w:val="Table09Row"/>
            </w:pPr>
            <w:r>
              <w:t xml:space="preserve">Pt IIA (as inserted </w:t>
            </w:r>
            <w:r>
              <w:t xml:space="preserve">by No. 55 of 1986) has effect from 21 Nov 1986 to 28 Feb 1987 (see </w:t>
            </w:r>
            <w:r>
              <w:rPr>
                <w:i/>
              </w:rPr>
              <w:t>Gazette</w:t>
            </w:r>
            <w:r>
              <w:t xml:space="preserve"> 21 Nov 1986 p. 4259)</w:t>
            </w:r>
          </w:p>
        </w:tc>
        <w:tc>
          <w:tcPr>
            <w:tcW w:w="1123" w:type="dxa"/>
          </w:tcPr>
          <w:p w14:paraId="131D2D18" w14:textId="77777777" w:rsidR="00604556" w:rsidRDefault="00B37F43">
            <w:pPr>
              <w:pStyle w:val="Table09Row"/>
            </w:pPr>
            <w:r>
              <w:t>Exp. 30/06/1987</w:t>
            </w:r>
          </w:p>
        </w:tc>
      </w:tr>
      <w:tr w:rsidR="00604556" w14:paraId="233EFD92" w14:textId="77777777">
        <w:trPr>
          <w:cantSplit/>
          <w:jc w:val="center"/>
        </w:trPr>
        <w:tc>
          <w:tcPr>
            <w:tcW w:w="1418" w:type="dxa"/>
          </w:tcPr>
          <w:p w14:paraId="7C85A885" w14:textId="77777777" w:rsidR="00604556" w:rsidRDefault="00B37F43">
            <w:pPr>
              <w:pStyle w:val="Table09Row"/>
            </w:pPr>
            <w:r>
              <w:t>1986/044</w:t>
            </w:r>
          </w:p>
        </w:tc>
        <w:tc>
          <w:tcPr>
            <w:tcW w:w="2693" w:type="dxa"/>
          </w:tcPr>
          <w:p w14:paraId="2E9EEE94" w14:textId="77777777" w:rsidR="00604556" w:rsidRDefault="00B37F43">
            <w:pPr>
              <w:pStyle w:val="Table09Row"/>
            </w:pPr>
            <w:r>
              <w:rPr>
                <w:i/>
              </w:rPr>
              <w:t>Futures Industry (Application of Laws) Act 1986</w:t>
            </w:r>
          </w:p>
        </w:tc>
        <w:tc>
          <w:tcPr>
            <w:tcW w:w="1276" w:type="dxa"/>
          </w:tcPr>
          <w:p w14:paraId="22336BC6" w14:textId="77777777" w:rsidR="00604556" w:rsidRDefault="00B37F43">
            <w:pPr>
              <w:pStyle w:val="Table09Row"/>
            </w:pPr>
            <w:r>
              <w:t>1 Aug 1986</w:t>
            </w:r>
          </w:p>
        </w:tc>
        <w:tc>
          <w:tcPr>
            <w:tcW w:w="3402" w:type="dxa"/>
          </w:tcPr>
          <w:p w14:paraId="29BA53C3" w14:textId="77777777" w:rsidR="00604556" w:rsidRDefault="00B37F43">
            <w:pPr>
              <w:pStyle w:val="Table09Row"/>
            </w:pPr>
            <w:r>
              <w:t>s. 1 &amp; 2: 1 Aug 1986;</w:t>
            </w:r>
          </w:p>
          <w:p w14:paraId="6C2C2898" w14:textId="77777777" w:rsidR="00604556" w:rsidRDefault="00B37F43">
            <w:pPr>
              <w:pStyle w:val="Table09Row"/>
            </w:pPr>
            <w:r>
              <w:t xml:space="preserve">Act other than s. 1 &amp; 2: 1 Sep 1986 (see s. 2 and </w:t>
            </w:r>
            <w:r>
              <w:rPr>
                <w:i/>
              </w:rPr>
              <w:t>Gaz</w:t>
            </w:r>
            <w:r>
              <w:rPr>
                <w:i/>
              </w:rPr>
              <w:t>ette</w:t>
            </w:r>
            <w:r>
              <w:t xml:space="preserve"> 29 Aug 1986 p. 3161)</w:t>
            </w:r>
          </w:p>
        </w:tc>
        <w:tc>
          <w:tcPr>
            <w:tcW w:w="1123" w:type="dxa"/>
          </w:tcPr>
          <w:p w14:paraId="751E375E" w14:textId="77777777" w:rsidR="00604556" w:rsidRDefault="00B37F43">
            <w:pPr>
              <w:pStyle w:val="Table09Row"/>
            </w:pPr>
            <w:r>
              <w:t>2009/008</w:t>
            </w:r>
          </w:p>
        </w:tc>
      </w:tr>
      <w:tr w:rsidR="00604556" w14:paraId="71D6F429" w14:textId="77777777">
        <w:trPr>
          <w:cantSplit/>
          <w:jc w:val="center"/>
        </w:trPr>
        <w:tc>
          <w:tcPr>
            <w:tcW w:w="1418" w:type="dxa"/>
          </w:tcPr>
          <w:p w14:paraId="42929D96" w14:textId="77777777" w:rsidR="00604556" w:rsidRDefault="00B37F43">
            <w:pPr>
              <w:pStyle w:val="Table09Row"/>
            </w:pPr>
            <w:r>
              <w:t>1986/045</w:t>
            </w:r>
          </w:p>
        </w:tc>
        <w:tc>
          <w:tcPr>
            <w:tcW w:w="2693" w:type="dxa"/>
          </w:tcPr>
          <w:p w14:paraId="0DB44B47" w14:textId="77777777" w:rsidR="00604556" w:rsidRDefault="00B37F43">
            <w:pPr>
              <w:pStyle w:val="Table09Row"/>
            </w:pPr>
            <w:r>
              <w:rPr>
                <w:i/>
              </w:rPr>
              <w:t>Iron Ore (McCamey’s Monster) Agreement Authorization Amendment Act 1986</w:t>
            </w:r>
          </w:p>
        </w:tc>
        <w:tc>
          <w:tcPr>
            <w:tcW w:w="1276" w:type="dxa"/>
          </w:tcPr>
          <w:p w14:paraId="58B896B8" w14:textId="77777777" w:rsidR="00604556" w:rsidRDefault="00B37F43">
            <w:pPr>
              <w:pStyle w:val="Table09Row"/>
            </w:pPr>
            <w:r>
              <w:t>1 Aug 1986</w:t>
            </w:r>
          </w:p>
        </w:tc>
        <w:tc>
          <w:tcPr>
            <w:tcW w:w="3402" w:type="dxa"/>
          </w:tcPr>
          <w:p w14:paraId="3C7AE5F6" w14:textId="77777777" w:rsidR="00604556" w:rsidRDefault="00B37F43">
            <w:pPr>
              <w:pStyle w:val="Table09Row"/>
            </w:pPr>
            <w:r>
              <w:t>1 Aug 1986 (see s. 2)</w:t>
            </w:r>
          </w:p>
        </w:tc>
        <w:tc>
          <w:tcPr>
            <w:tcW w:w="1123" w:type="dxa"/>
          </w:tcPr>
          <w:p w14:paraId="51D4F565" w14:textId="77777777" w:rsidR="00604556" w:rsidRDefault="00604556">
            <w:pPr>
              <w:pStyle w:val="Table09Row"/>
            </w:pPr>
          </w:p>
        </w:tc>
      </w:tr>
      <w:tr w:rsidR="00604556" w14:paraId="7CF74EBC" w14:textId="77777777">
        <w:trPr>
          <w:cantSplit/>
          <w:jc w:val="center"/>
        </w:trPr>
        <w:tc>
          <w:tcPr>
            <w:tcW w:w="1418" w:type="dxa"/>
          </w:tcPr>
          <w:p w14:paraId="5E61CC3E" w14:textId="77777777" w:rsidR="00604556" w:rsidRDefault="00B37F43">
            <w:pPr>
              <w:pStyle w:val="Table09Row"/>
            </w:pPr>
            <w:r>
              <w:t>1986/046</w:t>
            </w:r>
          </w:p>
        </w:tc>
        <w:tc>
          <w:tcPr>
            <w:tcW w:w="2693" w:type="dxa"/>
          </w:tcPr>
          <w:p w14:paraId="68E55065" w14:textId="77777777" w:rsidR="00604556" w:rsidRDefault="00B37F43">
            <w:pPr>
              <w:pStyle w:val="Table09Row"/>
            </w:pPr>
            <w:r>
              <w:rPr>
                <w:i/>
              </w:rPr>
              <w:t>Transport Co‑ordination Amendment Act (No. 2) 1986</w:t>
            </w:r>
          </w:p>
        </w:tc>
        <w:tc>
          <w:tcPr>
            <w:tcW w:w="1276" w:type="dxa"/>
          </w:tcPr>
          <w:p w14:paraId="404A25C8" w14:textId="77777777" w:rsidR="00604556" w:rsidRDefault="00B37F43">
            <w:pPr>
              <w:pStyle w:val="Table09Row"/>
            </w:pPr>
            <w:r>
              <w:t>1 Aug 1986</w:t>
            </w:r>
          </w:p>
        </w:tc>
        <w:tc>
          <w:tcPr>
            <w:tcW w:w="3402" w:type="dxa"/>
          </w:tcPr>
          <w:p w14:paraId="7798437E" w14:textId="77777777" w:rsidR="00604556" w:rsidRDefault="00B37F43">
            <w:pPr>
              <w:pStyle w:val="Table09Row"/>
            </w:pPr>
            <w:r>
              <w:t>1 Jul 1986 (see s. 2)</w:t>
            </w:r>
          </w:p>
        </w:tc>
        <w:tc>
          <w:tcPr>
            <w:tcW w:w="1123" w:type="dxa"/>
          </w:tcPr>
          <w:p w14:paraId="276230CF" w14:textId="77777777" w:rsidR="00604556" w:rsidRDefault="00604556">
            <w:pPr>
              <w:pStyle w:val="Table09Row"/>
            </w:pPr>
          </w:p>
        </w:tc>
      </w:tr>
      <w:tr w:rsidR="00604556" w14:paraId="75C431C0" w14:textId="77777777">
        <w:trPr>
          <w:cantSplit/>
          <w:jc w:val="center"/>
        </w:trPr>
        <w:tc>
          <w:tcPr>
            <w:tcW w:w="1418" w:type="dxa"/>
          </w:tcPr>
          <w:p w14:paraId="369484D3" w14:textId="77777777" w:rsidR="00604556" w:rsidRDefault="00B37F43">
            <w:pPr>
              <w:pStyle w:val="Table09Row"/>
            </w:pPr>
            <w:r>
              <w:t>1986/047</w:t>
            </w:r>
          </w:p>
        </w:tc>
        <w:tc>
          <w:tcPr>
            <w:tcW w:w="2693" w:type="dxa"/>
          </w:tcPr>
          <w:p w14:paraId="7AB8564F" w14:textId="77777777" w:rsidR="00604556" w:rsidRDefault="00B37F43">
            <w:pPr>
              <w:pStyle w:val="Table09Row"/>
            </w:pPr>
            <w:r>
              <w:rPr>
                <w:i/>
              </w:rPr>
              <w:t>Reserves and Land Revestment Act 1986</w:t>
            </w:r>
          </w:p>
        </w:tc>
        <w:tc>
          <w:tcPr>
            <w:tcW w:w="1276" w:type="dxa"/>
          </w:tcPr>
          <w:p w14:paraId="0CD415BB" w14:textId="77777777" w:rsidR="00604556" w:rsidRDefault="00B37F43">
            <w:pPr>
              <w:pStyle w:val="Table09Row"/>
            </w:pPr>
            <w:r>
              <w:t>1 Aug 1986</w:t>
            </w:r>
          </w:p>
        </w:tc>
        <w:tc>
          <w:tcPr>
            <w:tcW w:w="3402" w:type="dxa"/>
          </w:tcPr>
          <w:p w14:paraId="3F525251" w14:textId="77777777" w:rsidR="00604556" w:rsidRDefault="00B37F43">
            <w:pPr>
              <w:pStyle w:val="Table09Row"/>
            </w:pPr>
            <w:r>
              <w:t>Act other than s. 27: 1 Aug 1986 (see s. 2(1));</w:t>
            </w:r>
          </w:p>
          <w:p w14:paraId="542CCDC8" w14:textId="77777777" w:rsidR="00604556" w:rsidRDefault="00B37F43">
            <w:pPr>
              <w:pStyle w:val="Table09Row"/>
            </w:pPr>
            <w:r>
              <w:t>s. 27: 16 Jan 1985 (see s. 2(2))</w:t>
            </w:r>
          </w:p>
        </w:tc>
        <w:tc>
          <w:tcPr>
            <w:tcW w:w="1123" w:type="dxa"/>
          </w:tcPr>
          <w:p w14:paraId="55DF621F" w14:textId="77777777" w:rsidR="00604556" w:rsidRDefault="00604556">
            <w:pPr>
              <w:pStyle w:val="Table09Row"/>
            </w:pPr>
          </w:p>
        </w:tc>
      </w:tr>
      <w:tr w:rsidR="00604556" w14:paraId="27D940F5" w14:textId="77777777">
        <w:trPr>
          <w:cantSplit/>
          <w:jc w:val="center"/>
        </w:trPr>
        <w:tc>
          <w:tcPr>
            <w:tcW w:w="1418" w:type="dxa"/>
          </w:tcPr>
          <w:p w14:paraId="02B58193" w14:textId="77777777" w:rsidR="00604556" w:rsidRDefault="00B37F43">
            <w:pPr>
              <w:pStyle w:val="Table09Row"/>
            </w:pPr>
            <w:r>
              <w:t>1986/048</w:t>
            </w:r>
          </w:p>
        </w:tc>
        <w:tc>
          <w:tcPr>
            <w:tcW w:w="2693" w:type="dxa"/>
          </w:tcPr>
          <w:p w14:paraId="08388A65" w14:textId="77777777" w:rsidR="00604556" w:rsidRDefault="00B37F43">
            <w:pPr>
              <w:pStyle w:val="Table09Row"/>
            </w:pPr>
            <w:r>
              <w:rPr>
                <w:i/>
              </w:rPr>
              <w:t>Supply Act 1986</w:t>
            </w:r>
          </w:p>
        </w:tc>
        <w:tc>
          <w:tcPr>
            <w:tcW w:w="1276" w:type="dxa"/>
          </w:tcPr>
          <w:p w14:paraId="7C21FBB0" w14:textId="77777777" w:rsidR="00604556" w:rsidRDefault="00B37F43">
            <w:pPr>
              <w:pStyle w:val="Table09Row"/>
            </w:pPr>
            <w:r>
              <w:t>1 Aug 1986</w:t>
            </w:r>
          </w:p>
        </w:tc>
        <w:tc>
          <w:tcPr>
            <w:tcW w:w="3402" w:type="dxa"/>
          </w:tcPr>
          <w:p w14:paraId="3EC18C35" w14:textId="77777777" w:rsidR="00604556" w:rsidRDefault="00B37F43">
            <w:pPr>
              <w:pStyle w:val="Table09Row"/>
            </w:pPr>
            <w:r>
              <w:t>1 Aug 1986 (see s. 2)</w:t>
            </w:r>
          </w:p>
        </w:tc>
        <w:tc>
          <w:tcPr>
            <w:tcW w:w="1123" w:type="dxa"/>
          </w:tcPr>
          <w:p w14:paraId="222CB2EF" w14:textId="77777777" w:rsidR="00604556" w:rsidRDefault="00604556">
            <w:pPr>
              <w:pStyle w:val="Table09Row"/>
            </w:pPr>
          </w:p>
        </w:tc>
      </w:tr>
      <w:tr w:rsidR="00604556" w14:paraId="21C9EE94" w14:textId="77777777">
        <w:trPr>
          <w:cantSplit/>
          <w:jc w:val="center"/>
        </w:trPr>
        <w:tc>
          <w:tcPr>
            <w:tcW w:w="1418" w:type="dxa"/>
          </w:tcPr>
          <w:p w14:paraId="549DD171" w14:textId="77777777" w:rsidR="00604556" w:rsidRDefault="00B37F43">
            <w:pPr>
              <w:pStyle w:val="Table09Row"/>
            </w:pPr>
            <w:r>
              <w:t>1986/049</w:t>
            </w:r>
          </w:p>
        </w:tc>
        <w:tc>
          <w:tcPr>
            <w:tcW w:w="2693" w:type="dxa"/>
          </w:tcPr>
          <w:p w14:paraId="4578BF1B" w14:textId="77777777" w:rsidR="00604556" w:rsidRDefault="00B37F43">
            <w:pPr>
              <w:pStyle w:val="Table09Row"/>
            </w:pPr>
            <w:r>
              <w:rPr>
                <w:i/>
              </w:rPr>
              <w:t>Liquor Amendment Act 1</w:t>
            </w:r>
            <w:r>
              <w:rPr>
                <w:i/>
              </w:rPr>
              <w:t>986</w:t>
            </w:r>
          </w:p>
        </w:tc>
        <w:tc>
          <w:tcPr>
            <w:tcW w:w="1276" w:type="dxa"/>
          </w:tcPr>
          <w:p w14:paraId="44484D98" w14:textId="77777777" w:rsidR="00604556" w:rsidRDefault="00B37F43">
            <w:pPr>
              <w:pStyle w:val="Table09Row"/>
            </w:pPr>
            <w:r>
              <w:t>1 Aug 1986</w:t>
            </w:r>
          </w:p>
        </w:tc>
        <w:tc>
          <w:tcPr>
            <w:tcW w:w="3402" w:type="dxa"/>
          </w:tcPr>
          <w:p w14:paraId="24D59171" w14:textId="77777777" w:rsidR="00604556" w:rsidRDefault="00B37F43">
            <w:pPr>
              <w:pStyle w:val="Table09Row"/>
            </w:pPr>
            <w:r>
              <w:t>Act other than s. 12: 1 Aug 1986 (see s. 2(1));</w:t>
            </w:r>
          </w:p>
          <w:p w14:paraId="303971FF" w14:textId="77777777" w:rsidR="00604556" w:rsidRDefault="00B37F43">
            <w:pPr>
              <w:pStyle w:val="Table09Row"/>
            </w:pPr>
            <w:r>
              <w:t xml:space="preserve">s. 12: 1 Jan 1987 (see s. 2(2) and </w:t>
            </w:r>
            <w:r>
              <w:rPr>
                <w:i/>
              </w:rPr>
              <w:t>Gazette</w:t>
            </w:r>
            <w:r>
              <w:t xml:space="preserve"> 24 Dec 1986 p. 4964)</w:t>
            </w:r>
          </w:p>
        </w:tc>
        <w:tc>
          <w:tcPr>
            <w:tcW w:w="1123" w:type="dxa"/>
          </w:tcPr>
          <w:p w14:paraId="26D7043A" w14:textId="77777777" w:rsidR="00604556" w:rsidRDefault="00B37F43">
            <w:pPr>
              <w:pStyle w:val="Table09Row"/>
            </w:pPr>
            <w:r>
              <w:t>1988/054</w:t>
            </w:r>
          </w:p>
        </w:tc>
      </w:tr>
      <w:tr w:rsidR="00604556" w14:paraId="4F52C7BF" w14:textId="77777777">
        <w:trPr>
          <w:cantSplit/>
          <w:jc w:val="center"/>
        </w:trPr>
        <w:tc>
          <w:tcPr>
            <w:tcW w:w="1418" w:type="dxa"/>
          </w:tcPr>
          <w:p w14:paraId="5AD25E82" w14:textId="77777777" w:rsidR="00604556" w:rsidRDefault="00B37F43">
            <w:pPr>
              <w:pStyle w:val="Table09Row"/>
            </w:pPr>
            <w:r>
              <w:t>1986/050</w:t>
            </w:r>
          </w:p>
        </w:tc>
        <w:tc>
          <w:tcPr>
            <w:tcW w:w="2693" w:type="dxa"/>
          </w:tcPr>
          <w:p w14:paraId="53808AA6" w14:textId="77777777" w:rsidR="00604556" w:rsidRDefault="00B37F43">
            <w:pPr>
              <w:pStyle w:val="Table09Row"/>
            </w:pPr>
            <w:r>
              <w:rPr>
                <w:i/>
              </w:rPr>
              <w:t>Acts Amendment (Actions for Damages) Act 1986</w:t>
            </w:r>
          </w:p>
        </w:tc>
        <w:tc>
          <w:tcPr>
            <w:tcW w:w="1276" w:type="dxa"/>
          </w:tcPr>
          <w:p w14:paraId="0553F1F4" w14:textId="77777777" w:rsidR="00604556" w:rsidRDefault="00B37F43">
            <w:pPr>
              <w:pStyle w:val="Table09Row"/>
            </w:pPr>
            <w:r>
              <w:t>4 Aug 1986</w:t>
            </w:r>
          </w:p>
        </w:tc>
        <w:tc>
          <w:tcPr>
            <w:tcW w:w="3402" w:type="dxa"/>
          </w:tcPr>
          <w:p w14:paraId="0075C37C" w14:textId="77777777" w:rsidR="00604556" w:rsidRDefault="00B37F43">
            <w:pPr>
              <w:pStyle w:val="Table09Row"/>
            </w:pPr>
            <w:r>
              <w:t>s. 1 &amp; 2: 4 Aug 1986;</w:t>
            </w:r>
          </w:p>
          <w:p w14:paraId="40D9151C" w14:textId="77777777" w:rsidR="00604556" w:rsidRDefault="00B37F43">
            <w:pPr>
              <w:pStyle w:val="Table09Row"/>
            </w:pPr>
            <w:r>
              <w:t xml:space="preserve">Act other than s. 1 &amp; 2: 18 Aug 1986 (see s. 2 and </w:t>
            </w:r>
            <w:r>
              <w:rPr>
                <w:i/>
              </w:rPr>
              <w:t>Gazette</w:t>
            </w:r>
            <w:r>
              <w:t xml:space="preserve"> 15 Aug 1986 p. 2925)</w:t>
            </w:r>
          </w:p>
        </w:tc>
        <w:tc>
          <w:tcPr>
            <w:tcW w:w="1123" w:type="dxa"/>
          </w:tcPr>
          <w:p w14:paraId="630B9B54" w14:textId="77777777" w:rsidR="00604556" w:rsidRDefault="00604556">
            <w:pPr>
              <w:pStyle w:val="Table09Row"/>
            </w:pPr>
          </w:p>
        </w:tc>
      </w:tr>
      <w:tr w:rsidR="00604556" w14:paraId="6A690626" w14:textId="77777777">
        <w:trPr>
          <w:cantSplit/>
          <w:jc w:val="center"/>
        </w:trPr>
        <w:tc>
          <w:tcPr>
            <w:tcW w:w="1418" w:type="dxa"/>
          </w:tcPr>
          <w:p w14:paraId="35C5C93F" w14:textId="77777777" w:rsidR="00604556" w:rsidRDefault="00B37F43">
            <w:pPr>
              <w:pStyle w:val="Table09Row"/>
            </w:pPr>
            <w:r>
              <w:t>1986/051</w:t>
            </w:r>
          </w:p>
        </w:tc>
        <w:tc>
          <w:tcPr>
            <w:tcW w:w="2693" w:type="dxa"/>
          </w:tcPr>
          <w:p w14:paraId="7FC64E13" w14:textId="77777777" w:rsidR="00604556" w:rsidRDefault="00B37F43">
            <w:pPr>
              <w:pStyle w:val="Table09Row"/>
            </w:pPr>
            <w:r>
              <w:rPr>
                <w:i/>
              </w:rPr>
              <w:t>State Government Insurance Commission Act 1986</w:t>
            </w:r>
          </w:p>
        </w:tc>
        <w:tc>
          <w:tcPr>
            <w:tcW w:w="1276" w:type="dxa"/>
          </w:tcPr>
          <w:p w14:paraId="75AE2716" w14:textId="77777777" w:rsidR="00604556" w:rsidRDefault="00B37F43">
            <w:pPr>
              <w:pStyle w:val="Table09Row"/>
            </w:pPr>
            <w:r>
              <w:t>5 Aug 1986</w:t>
            </w:r>
          </w:p>
        </w:tc>
        <w:tc>
          <w:tcPr>
            <w:tcW w:w="3402" w:type="dxa"/>
          </w:tcPr>
          <w:p w14:paraId="351E5E52" w14:textId="77777777" w:rsidR="00604556" w:rsidRDefault="00B37F43">
            <w:pPr>
              <w:pStyle w:val="Table09Row"/>
            </w:pPr>
            <w:r>
              <w:t>s. 1 &amp; 2: 5 Aug 1986;</w:t>
            </w:r>
          </w:p>
          <w:p w14:paraId="691535D8" w14:textId="77777777" w:rsidR="00604556" w:rsidRDefault="00B37F43">
            <w:pPr>
              <w:pStyle w:val="Table09Row"/>
            </w:pPr>
            <w:r>
              <w:t xml:space="preserve">Act other than s. 1 &amp; 2: 1 Jan 1987 (see s. 2 and </w:t>
            </w:r>
            <w:r>
              <w:rPr>
                <w:i/>
              </w:rPr>
              <w:t>Gazette</w:t>
            </w:r>
            <w:r>
              <w:t xml:space="preserve"> 19 Dec 1986 p. 4859)</w:t>
            </w:r>
          </w:p>
        </w:tc>
        <w:tc>
          <w:tcPr>
            <w:tcW w:w="1123" w:type="dxa"/>
          </w:tcPr>
          <w:p w14:paraId="6DBF994D" w14:textId="77777777" w:rsidR="00604556" w:rsidRDefault="00604556">
            <w:pPr>
              <w:pStyle w:val="Table09Row"/>
            </w:pPr>
          </w:p>
        </w:tc>
      </w:tr>
      <w:tr w:rsidR="00604556" w14:paraId="3B25F2B3" w14:textId="77777777">
        <w:trPr>
          <w:cantSplit/>
          <w:jc w:val="center"/>
        </w:trPr>
        <w:tc>
          <w:tcPr>
            <w:tcW w:w="1418" w:type="dxa"/>
          </w:tcPr>
          <w:p w14:paraId="5A1DBE4A" w14:textId="77777777" w:rsidR="00604556" w:rsidRDefault="00B37F43">
            <w:pPr>
              <w:pStyle w:val="Table09Row"/>
            </w:pPr>
            <w:r>
              <w:t>1986</w:t>
            </w:r>
            <w:r>
              <w:t>/052</w:t>
            </w:r>
          </w:p>
        </w:tc>
        <w:tc>
          <w:tcPr>
            <w:tcW w:w="2693" w:type="dxa"/>
          </w:tcPr>
          <w:p w14:paraId="4219F898" w14:textId="77777777" w:rsidR="00604556" w:rsidRDefault="00B37F43">
            <w:pPr>
              <w:pStyle w:val="Table09Row"/>
            </w:pPr>
            <w:r>
              <w:rPr>
                <w:i/>
              </w:rPr>
              <w:t>America’s Cup Yacht Race (Shopping Hours) Act 1986</w:t>
            </w:r>
          </w:p>
        </w:tc>
        <w:tc>
          <w:tcPr>
            <w:tcW w:w="1276" w:type="dxa"/>
          </w:tcPr>
          <w:p w14:paraId="7962C5A4" w14:textId="77777777" w:rsidR="00604556" w:rsidRDefault="00B37F43">
            <w:pPr>
              <w:pStyle w:val="Table09Row"/>
            </w:pPr>
            <w:r>
              <w:t>27 Oct 1986</w:t>
            </w:r>
          </w:p>
        </w:tc>
        <w:tc>
          <w:tcPr>
            <w:tcW w:w="3402" w:type="dxa"/>
          </w:tcPr>
          <w:p w14:paraId="5D453065" w14:textId="77777777" w:rsidR="00604556" w:rsidRDefault="00B37F43">
            <w:pPr>
              <w:pStyle w:val="Table09Row"/>
            </w:pPr>
            <w:r>
              <w:t>1 Nov 1986 (see s. 2)</w:t>
            </w:r>
          </w:p>
        </w:tc>
        <w:tc>
          <w:tcPr>
            <w:tcW w:w="1123" w:type="dxa"/>
          </w:tcPr>
          <w:p w14:paraId="425E6A6F" w14:textId="77777777" w:rsidR="00604556" w:rsidRDefault="00B37F43">
            <w:pPr>
              <w:pStyle w:val="Table09Row"/>
            </w:pPr>
            <w:r>
              <w:t>Exp. 15/02/1987</w:t>
            </w:r>
          </w:p>
        </w:tc>
      </w:tr>
      <w:tr w:rsidR="00604556" w14:paraId="457622B7" w14:textId="77777777">
        <w:trPr>
          <w:cantSplit/>
          <w:jc w:val="center"/>
        </w:trPr>
        <w:tc>
          <w:tcPr>
            <w:tcW w:w="1418" w:type="dxa"/>
          </w:tcPr>
          <w:p w14:paraId="39DC96B8" w14:textId="77777777" w:rsidR="00604556" w:rsidRDefault="00B37F43">
            <w:pPr>
              <w:pStyle w:val="Table09Row"/>
            </w:pPr>
            <w:r>
              <w:t>1986/053</w:t>
            </w:r>
          </w:p>
        </w:tc>
        <w:tc>
          <w:tcPr>
            <w:tcW w:w="2693" w:type="dxa"/>
          </w:tcPr>
          <w:p w14:paraId="5E8ED494" w14:textId="77777777" w:rsidR="00604556" w:rsidRDefault="00B37F43">
            <w:pPr>
              <w:pStyle w:val="Table09Row"/>
            </w:pPr>
            <w:r>
              <w:rPr>
                <w:i/>
              </w:rPr>
              <w:t>Miscellaneous Repeals Act 1986</w:t>
            </w:r>
          </w:p>
        </w:tc>
        <w:tc>
          <w:tcPr>
            <w:tcW w:w="1276" w:type="dxa"/>
          </w:tcPr>
          <w:p w14:paraId="287E1366" w14:textId="77777777" w:rsidR="00604556" w:rsidRDefault="00B37F43">
            <w:pPr>
              <w:pStyle w:val="Table09Row"/>
            </w:pPr>
            <w:r>
              <w:t>19 Nov 1986</w:t>
            </w:r>
          </w:p>
        </w:tc>
        <w:tc>
          <w:tcPr>
            <w:tcW w:w="3402" w:type="dxa"/>
          </w:tcPr>
          <w:p w14:paraId="07BAFD89" w14:textId="77777777" w:rsidR="00604556" w:rsidRDefault="00B37F43">
            <w:pPr>
              <w:pStyle w:val="Table09Row"/>
            </w:pPr>
            <w:r>
              <w:t>17 Dec 1986</w:t>
            </w:r>
          </w:p>
        </w:tc>
        <w:tc>
          <w:tcPr>
            <w:tcW w:w="1123" w:type="dxa"/>
          </w:tcPr>
          <w:p w14:paraId="2B9D1D34" w14:textId="77777777" w:rsidR="00604556" w:rsidRDefault="00604556">
            <w:pPr>
              <w:pStyle w:val="Table09Row"/>
            </w:pPr>
          </w:p>
        </w:tc>
      </w:tr>
      <w:tr w:rsidR="00604556" w14:paraId="12C218CE" w14:textId="77777777">
        <w:trPr>
          <w:cantSplit/>
          <w:jc w:val="center"/>
        </w:trPr>
        <w:tc>
          <w:tcPr>
            <w:tcW w:w="1418" w:type="dxa"/>
          </w:tcPr>
          <w:p w14:paraId="601EA39D" w14:textId="77777777" w:rsidR="00604556" w:rsidRDefault="00B37F43">
            <w:pPr>
              <w:pStyle w:val="Table09Row"/>
            </w:pPr>
            <w:r>
              <w:t>1986/054</w:t>
            </w:r>
          </w:p>
        </w:tc>
        <w:tc>
          <w:tcPr>
            <w:tcW w:w="2693" w:type="dxa"/>
          </w:tcPr>
          <w:p w14:paraId="1277B5C6" w14:textId="77777777" w:rsidR="00604556" w:rsidRDefault="00B37F43">
            <w:pPr>
              <w:pStyle w:val="Table09Row"/>
            </w:pPr>
            <w:r>
              <w:rPr>
                <w:i/>
              </w:rPr>
              <w:t>Rural Housing (Assistance) Amendment Act 1986</w:t>
            </w:r>
          </w:p>
        </w:tc>
        <w:tc>
          <w:tcPr>
            <w:tcW w:w="1276" w:type="dxa"/>
          </w:tcPr>
          <w:p w14:paraId="15852A73" w14:textId="77777777" w:rsidR="00604556" w:rsidRDefault="00B37F43">
            <w:pPr>
              <w:pStyle w:val="Table09Row"/>
            </w:pPr>
            <w:r>
              <w:t>19 Nov 1986</w:t>
            </w:r>
          </w:p>
        </w:tc>
        <w:tc>
          <w:tcPr>
            <w:tcW w:w="3402" w:type="dxa"/>
          </w:tcPr>
          <w:p w14:paraId="30BA3620" w14:textId="77777777" w:rsidR="00604556" w:rsidRDefault="00B37F43">
            <w:pPr>
              <w:pStyle w:val="Table09Row"/>
            </w:pPr>
            <w:r>
              <w:t>17 Dec 1986</w:t>
            </w:r>
          </w:p>
        </w:tc>
        <w:tc>
          <w:tcPr>
            <w:tcW w:w="1123" w:type="dxa"/>
          </w:tcPr>
          <w:p w14:paraId="72BB33E0" w14:textId="77777777" w:rsidR="00604556" w:rsidRDefault="00604556">
            <w:pPr>
              <w:pStyle w:val="Table09Row"/>
            </w:pPr>
          </w:p>
        </w:tc>
      </w:tr>
      <w:tr w:rsidR="00604556" w14:paraId="1ECA64C7" w14:textId="77777777">
        <w:trPr>
          <w:cantSplit/>
          <w:jc w:val="center"/>
        </w:trPr>
        <w:tc>
          <w:tcPr>
            <w:tcW w:w="1418" w:type="dxa"/>
          </w:tcPr>
          <w:p w14:paraId="3B3E5733" w14:textId="77777777" w:rsidR="00604556" w:rsidRDefault="00B37F43">
            <w:pPr>
              <w:pStyle w:val="Table09Row"/>
            </w:pPr>
            <w:r>
              <w:lastRenderedPageBreak/>
              <w:t>1986/055</w:t>
            </w:r>
          </w:p>
        </w:tc>
        <w:tc>
          <w:tcPr>
            <w:tcW w:w="2693" w:type="dxa"/>
          </w:tcPr>
          <w:p w14:paraId="61A41A7D" w14:textId="77777777" w:rsidR="00604556" w:rsidRDefault="00B37F43">
            <w:pPr>
              <w:pStyle w:val="Table09Row"/>
            </w:pPr>
            <w:r>
              <w:rPr>
                <w:i/>
              </w:rPr>
              <w:t>America’s Cup Yacht Race (Special Arrangements) Amendment Act 1986</w:t>
            </w:r>
          </w:p>
        </w:tc>
        <w:tc>
          <w:tcPr>
            <w:tcW w:w="1276" w:type="dxa"/>
          </w:tcPr>
          <w:p w14:paraId="6F991AE1" w14:textId="77777777" w:rsidR="00604556" w:rsidRDefault="00B37F43">
            <w:pPr>
              <w:pStyle w:val="Table09Row"/>
            </w:pPr>
            <w:r>
              <w:t>17 Nov 1986</w:t>
            </w:r>
          </w:p>
        </w:tc>
        <w:tc>
          <w:tcPr>
            <w:tcW w:w="3402" w:type="dxa"/>
          </w:tcPr>
          <w:p w14:paraId="5FA91209" w14:textId="77777777" w:rsidR="00604556" w:rsidRDefault="00B37F43">
            <w:pPr>
              <w:pStyle w:val="Table09Row"/>
            </w:pPr>
            <w:r>
              <w:t>s. 5: 1 Oct 1986 (see s. 2(2));</w:t>
            </w:r>
          </w:p>
          <w:p w14:paraId="7425DD7A" w14:textId="77777777" w:rsidR="00604556" w:rsidRDefault="00B37F43">
            <w:pPr>
              <w:pStyle w:val="Table09Row"/>
            </w:pPr>
            <w:r>
              <w:t>Act other than s. 5: 17 Nov 1986 (see s. 2(1))</w:t>
            </w:r>
          </w:p>
        </w:tc>
        <w:tc>
          <w:tcPr>
            <w:tcW w:w="1123" w:type="dxa"/>
          </w:tcPr>
          <w:p w14:paraId="6BAE74F9" w14:textId="77777777" w:rsidR="00604556" w:rsidRDefault="00604556">
            <w:pPr>
              <w:pStyle w:val="Table09Row"/>
            </w:pPr>
          </w:p>
        </w:tc>
      </w:tr>
      <w:tr w:rsidR="00604556" w14:paraId="1571D151" w14:textId="77777777">
        <w:trPr>
          <w:cantSplit/>
          <w:jc w:val="center"/>
        </w:trPr>
        <w:tc>
          <w:tcPr>
            <w:tcW w:w="1418" w:type="dxa"/>
          </w:tcPr>
          <w:p w14:paraId="5588E48F" w14:textId="77777777" w:rsidR="00604556" w:rsidRDefault="00B37F43">
            <w:pPr>
              <w:pStyle w:val="Table09Row"/>
            </w:pPr>
            <w:r>
              <w:t>1986/056</w:t>
            </w:r>
          </w:p>
        </w:tc>
        <w:tc>
          <w:tcPr>
            <w:tcW w:w="2693" w:type="dxa"/>
          </w:tcPr>
          <w:p w14:paraId="7FB5199D" w14:textId="77777777" w:rsidR="00604556" w:rsidRDefault="00B37F43">
            <w:pPr>
              <w:pStyle w:val="Table09Row"/>
            </w:pPr>
            <w:r>
              <w:rPr>
                <w:i/>
              </w:rPr>
              <w:t>Control of Vehicles (Off‑road Areas) Amendment Act 1986</w:t>
            </w:r>
          </w:p>
        </w:tc>
        <w:tc>
          <w:tcPr>
            <w:tcW w:w="1276" w:type="dxa"/>
          </w:tcPr>
          <w:p w14:paraId="61A489CE" w14:textId="77777777" w:rsidR="00604556" w:rsidRDefault="00B37F43">
            <w:pPr>
              <w:pStyle w:val="Table09Row"/>
            </w:pPr>
            <w:r>
              <w:t>26 Nov 1986</w:t>
            </w:r>
          </w:p>
        </w:tc>
        <w:tc>
          <w:tcPr>
            <w:tcW w:w="3402" w:type="dxa"/>
          </w:tcPr>
          <w:p w14:paraId="004781BA" w14:textId="77777777" w:rsidR="00604556" w:rsidRDefault="00B37F43">
            <w:pPr>
              <w:pStyle w:val="Table09Row"/>
            </w:pPr>
            <w:r>
              <w:t>s. 1 &amp; 2: 26 Nov 1986;</w:t>
            </w:r>
          </w:p>
          <w:p w14:paraId="52486089" w14:textId="77777777" w:rsidR="00604556" w:rsidRDefault="00B37F43">
            <w:pPr>
              <w:pStyle w:val="Table09Row"/>
            </w:pPr>
            <w:r>
              <w:t xml:space="preserve">Act other than s. 1 &amp; 2: 15 May 1987 (see s. 2 and </w:t>
            </w:r>
            <w:r>
              <w:rPr>
                <w:i/>
              </w:rPr>
              <w:t>Gazette</w:t>
            </w:r>
            <w:r>
              <w:t xml:space="preserve"> 15 May 1987 p. 2119)</w:t>
            </w:r>
          </w:p>
        </w:tc>
        <w:tc>
          <w:tcPr>
            <w:tcW w:w="1123" w:type="dxa"/>
          </w:tcPr>
          <w:p w14:paraId="3DAC48CE" w14:textId="77777777" w:rsidR="00604556" w:rsidRDefault="00604556">
            <w:pPr>
              <w:pStyle w:val="Table09Row"/>
            </w:pPr>
          </w:p>
        </w:tc>
      </w:tr>
      <w:tr w:rsidR="00604556" w14:paraId="3F08135E" w14:textId="77777777">
        <w:trPr>
          <w:cantSplit/>
          <w:jc w:val="center"/>
        </w:trPr>
        <w:tc>
          <w:tcPr>
            <w:tcW w:w="1418" w:type="dxa"/>
          </w:tcPr>
          <w:p w14:paraId="4A77D908" w14:textId="77777777" w:rsidR="00604556" w:rsidRDefault="00B37F43">
            <w:pPr>
              <w:pStyle w:val="Table09Row"/>
            </w:pPr>
            <w:r>
              <w:t>1986/057</w:t>
            </w:r>
          </w:p>
        </w:tc>
        <w:tc>
          <w:tcPr>
            <w:tcW w:w="2693" w:type="dxa"/>
          </w:tcPr>
          <w:p w14:paraId="72CDE21E" w14:textId="77777777" w:rsidR="00604556" w:rsidRDefault="00B37F43">
            <w:pPr>
              <w:pStyle w:val="Table09Row"/>
            </w:pPr>
            <w:r>
              <w:rPr>
                <w:i/>
              </w:rPr>
              <w:t>Superannuation and Family Benefits Amendment Act 1986</w:t>
            </w:r>
          </w:p>
        </w:tc>
        <w:tc>
          <w:tcPr>
            <w:tcW w:w="1276" w:type="dxa"/>
          </w:tcPr>
          <w:p w14:paraId="5F688D69" w14:textId="77777777" w:rsidR="00604556" w:rsidRDefault="00B37F43">
            <w:pPr>
              <w:pStyle w:val="Table09Row"/>
            </w:pPr>
            <w:r>
              <w:t>26 Nov 1986</w:t>
            </w:r>
          </w:p>
        </w:tc>
        <w:tc>
          <w:tcPr>
            <w:tcW w:w="3402" w:type="dxa"/>
          </w:tcPr>
          <w:p w14:paraId="4905E05E" w14:textId="77777777" w:rsidR="00604556" w:rsidRDefault="00B37F43">
            <w:pPr>
              <w:pStyle w:val="Table09Row"/>
            </w:pPr>
            <w:r>
              <w:t>26 Nov 1986 (see s. 2)</w:t>
            </w:r>
          </w:p>
        </w:tc>
        <w:tc>
          <w:tcPr>
            <w:tcW w:w="1123" w:type="dxa"/>
          </w:tcPr>
          <w:p w14:paraId="017D4D38" w14:textId="77777777" w:rsidR="00604556" w:rsidRDefault="00B37F43">
            <w:pPr>
              <w:pStyle w:val="Table09Row"/>
            </w:pPr>
            <w:r>
              <w:t>2000/042</w:t>
            </w:r>
          </w:p>
        </w:tc>
      </w:tr>
      <w:tr w:rsidR="00604556" w14:paraId="45438976" w14:textId="77777777">
        <w:trPr>
          <w:cantSplit/>
          <w:jc w:val="center"/>
        </w:trPr>
        <w:tc>
          <w:tcPr>
            <w:tcW w:w="1418" w:type="dxa"/>
          </w:tcPr>
          <w:p w14:paraId="33DBD591" w14:textId="77777777" w:rsidR="00604556" w:rsidRDefault="00B37F43">
            <w:pPr>
              <w:pStyle w:val="Table09Row"/>
            </w:pPr>
            <w:r>
              <w:t>1986/058</w:t>
            </w:r>
          </w:p>
        </w:tc>
        <w:tc>
          <w:tcPr>
            <w:tcW w:w="2693" w:type="dxa"/>
          </w:tcPr>
          <w:p w14:paraId="139CE782" w14:textId="77777777" w:rsidR="00604556" w:rsidRDefault="00B37F43">
            <w:pPr>
              <w:pStyle w:val="Table09Row"/>
            </w:pPr>
            <w:r>
              <w:rPr>
                <w:i/>
              </w:rPr>
              <w:t>Acts Amendment (Parlia</w:t>
            </w:r>
            <w:r>
              <w:rPr>
                <w:i/>
              </w:rPr>
              <w:t>mentary Superannuation) Act 1986</w:t>
            </w:r>
          </w:p>
        </w:tc>
        <w:tc>
          <w:tcPr>
            <w:tcW w:w="1276" w:type="dxa"/>
          </w:tcPr>
          <w:p w14:paraId="056A12D0" w14:textId="77777777" w:rsidR="00604556" w:rsidRDefault="00B37F43">
            <w:pPr>
              <w:pStyle w:val="Table09Row"/>
            </w:pPr>
            <w:r>
              <w:t>26 Nov 1986</w:t>
            </w:r>
          </w:p>
        </w:tc>
        <w:tc>
          <w:tcPr>
            <w:tcW w:w="3402" w:type="dxa"/>
          </w:tcPr>
          <w:p w14:paraId="51606BF6" w14:textId="77777777" w:rsidR="00604556" w:rsidRDefault="00B37F43">
            <w:pPr>
              <w:pStyle w:val="Table09Row"/>
            </w:pPr>
            <w:r>
              <w:t>24 Dec 1986</w:t>
            </w:r>
          </w:p>
        </w:tc>
        <w:tc>
          <w:tcPr>
            <w:tcW w:w="1123" w:type="dxa"/>
          </w:tcPr>
          <w:p w14:paraId="7B1A9142" w14:textId="77777777" w:rsidR="00604556" w:rsidRDefault="00604556">
            <w:pPr>
              <w:pStyle w:val="Table09Row"/>
            </w:pPr>
          </w:p>
        </w:tc>
      </w:tr>
      <w:tr w:rsidR="00604556" w14:paraId="158C6F32" w14:textId="77777777">
        <w:trPr>
          <w:cantSplit/>
          <w:jc w:val="center"/>
        </w:trPr>
        <w:tc>
          <w:tcPr>
            <w:tcW w:w="1418" w:type="dxa"/>
          </w:tcPr>
          <w:p w14:paraId="4AFD50B4" w14:textId="77777777" w:rsidR="00604556" w:rsidRDefault="00B37F43">
            <w:pPr>
              <w:pStyle w:val="Table09Row"/>
            </w:pPr>
            <w:r>
              <w:t>1986/059</w:t>
            </w:r>
          </w:p>
        </w:tc>
        <w:tc>
          <w:tcPr>
            <w:tcW w:w="2693" w:type="dxa"/>
          </w:tcPr>
          <w:p w14:paraId="730DE540" w14:textId="77777777" w:rsidR="00604556" w:rsidRDefault="00B37F43">
            <w:pPr>
              <w:pStyle w:val="Table09Row"/>
            </w:pPr>
            <w:r>
              <w:rPr>
                <w:i/>
              </w:rPr>
              <w:t>Agriculture and Related Resources Protection Amendment Act 1986</w:t>
            </w:r>
          </w:p>
        </w:tc>
        <w:tc>
          <w:tcPr>
            <w:tcW w:w="1276" w:type="dxa"/>
          </w:tcPr>
          <w:p w14:paraId="7720BC9C" w14:textId="77777777" w:rsidR="00604556" w:rsidRDefault="00B37F43">
            <w:pPr>
              <w:pStyle w:val="Table09Row"/>
            </w:pPr>
            <w:r>
              <w:t>26 Nov 1986</w:t>
            </w:r>
          </w:p>
        </w:tc>
        <w:tc>
          <w:tcPr>
            <w:tcW w:w="3402" w:type="dxa"/>
          </w:tcPr>
          <w:p w14:paraId="3DF0B052" w14:textId="77777777" w:rsidR="00604556" w:rsidRDefault="00B37F43">
            <w:pPr>
              <w:pStyle w:val="Table09Row"/>
            </w:pPr>
            <w:r>
              <w:t>s. 1 &amp; 2: 26 Nov 1986;</w:t>
            </w:r>
          </w:p>
          <w:p w14:paraId="55A9192C" w14:textId="77777777" w:rsidR="00604556" w:rsidRDefault="00B37F43">
            <w:pPr>
              <w:pStyle w:val="Table09Row"/>
            </w:pPr>
            <w:r>
              <w:t xml:space="preserve">Act other than s. 1 &amp; 2: 5 Jan 1987 (see s. 2 and </w:t>
            </w:r>
            <w:r>
              <w:rPr>
                <w:i/>
              </w:rPr>
              <w:t>Gazette</w:t>
            </w:r>
            <w:r>
              <w:t xml:space="preserve"> 19 Dec 1986 p. 4860)</w:t>
            </w:r>
          </w:p>
        </w:tc>
        <w:tc>
          <w:tcPr>
            <w:tcW w:w="1123" w:type="dxa"/>
          </w:tcPr>
          <w:p w14:paraId="53378F97" w14:textId="77777777" w:rsidR="00604556" w:rsidRDefault="00604556">
            <w:pPr>
              <w:pStyle w:val="Table09Row"/>
            </w:pPr>
          </w:p>
        </w:tc>
      </w:tr>
      <w:tr w:rsidR="00604556" w14:paraId="52C641AA" w14:textId="77777777">
        <w:trPr>
          <w:cantSplit/>
          <w:jc w:val="center"/>
        </w:trPr>
        <w:tc>
          <w:tcPr>
            <w:tcW w:w="1418" w:type="dxa"/>
          </w:tcPr>
          <w:p w14:paraId="479294C0" w14:textId="77777777" w:rsidR="00604556" w:rsidRDefault="00B37F43">
            <w:pPr>
              <w:pStyle w:val="Table09Row"/>
            </w:pPr>
            <w:r>
              <w:t>1986/060</w:t>
            </w:r>
          </w:p>
        </w:tc>
        <w:tc>
          <w:tcPr>
            <w:tcW w:w="2693" w:type="dxa"/>
          </w:tcPr>
          <w:p w14:paraId="5D615D72" w14:textId="77777777" w:rsidR="00604556" w:rsidRDefault="00B37F43">
            <w:pPr>
              <w:pStyle w:val="Table09Row"/>
            </w:pPr>
            <w:r>
              <w:rPr>
                <w:i/>
              </w:rPr>
              <w:t>Co‑operative and Provident Societies Amendment Act 1986</w:t>
            </w:r>
          </w:p>
        </w:tc>
        <w:tc>
          <w:tcPr>
            <w:tcW w:w="1276" w:type="dxa"/>
          </w:tcPr>
          <w:p w14:paraId="7B4AB421" w14:textId="77777777" w:rsidR="00604556" w:rsidRDefault="00B37F43">
            <w:pPr>
              <w:pStyle w:val="Table09Row"/>
            </w:pPr>
            <w:r>
              <w:t>26 Nov 1986</w:t>
            </w:r>
          </w:p>
        </w:tc>
        <w:tc>
          <w:tcPr>
            <w:tcW w:w="3402" w:type="dxa"/>
          </w:tcPr>
          <w:p w14:paraId="7BED4E65" w14:textId="77777777" w:rsidR="00604556" w:rsidRDefault="00B37F43">
            <w:pPr>
              <w:pStyle w:val="Table09Row"/>
            </w:pPr>
            <w:r>
              <w:t>26 Nov 1986 (see s. 2)</w:t>
            </w:r>
          </w:p>
        </w:tc>
        <w:tc>
          <w:tcPr>
            <w:tcW w:w="1123" w:type="dxa"/>
          </w:tcPr>
          <w:p w14:paraId="59E574FF" w14:textId="77777777" w:rsidR="00604556" w:rsidRDefault="00604556">
            <w:pPr>
              <w:pStyle w:val="Table09Row"/>
            </w:pPr>
          </w:p>
        </w:tc>
      </w:tr>
      <w:tr w:rsidR="00604556" w14:paraId="4F621229" w14:textId="77777777">
        <w:trPr>
          <w:cantSplit/>
          <w:jc w:val="center"/>
        </w:trPr>
        <w:tc>
          <w:tcPr>
            <w:tcW w:w="1418" w:type="dxa"/>
          </w:tcPr>
          <w:p w14:paraId="1AD1E73C" w14:textId="77777777" w:rsidR="00604556" w:rsidRDefault="00B37F43">
            <w:pPr>
              <w:pStyle w:val="Table09Row"/>
            </w:pPr>
            <w:r>
              <w:t>1986/061</w:t>
            </w:r>
          </w:p>
        </w:tc>
        <w:tc>
          <w:tcPr>
            <w:tcW w:w="2693" w:type="dxa"/>
          </w:tcPr>
          <w:p w14:paraId="01A09F6C" w14:textId="77777777" w:rsidR="00604556" w:rsidRDefault="00B37F43">
            <w:pPr>
              <w:pStyle w:val="Table09Row"/>
            </w:pPr>
            <w:r>
              <w:rPr>
                <w:i/>
              </w:rPr>
              <w:t>Friendly Societies Amendment Act 1986</w:t>
            </w:r>
          </w:p>
        </w:tc>
        <w:tc>
          <w:tcPr>
            <w:tcW w:w="1276" w:type="dxa"/>
          </w:tcPr>
          <w:p w14:paraId="0A10B5AC" w14:textId="77777777" w:rsidR="00604556" w:rsidRDefault="00B37F43">
            <w:pPr>
              <w:pStyle w:val="Table09Row"/>
            </w:pPr>
            <w:r>
              <w:t>26 Nov 1986</w:t>
            </w:r>
          </w:p>
        </w:tc>
        <w:tc>
          <w:tcPr>
            <w:tcW w:w="3402" w:type="dxa"/>
          </w:tcPr>
          <w:p w14:paraId="3E164D3F" w14:textId="77777777" w:rsidR="00604556" w:rsidRDefault="00B37F43">
            <w:pPr>
              <w:pStyle w:val="Table09Row"/>
            </w:pPr>
            <w:r>
              <w:t>s. 1 &amp; 2: 26 N</w:t>
            </w:r>
            <w:r>
              <w:t>ov 1986;</w:t>
            </w:r>
          </w:p>
          <w:p w14:paraId="789E2CFB" w14:textId="77777777" w:rsidR="00604556" w:rsidRDefault="00B37F43">
            <w:pPr>
              <w:pStyle w:val="Table09Row"/>
            </w:pPr>
            <w:r>
              <w:t xml:space="preserve">Act other than s. 1 &amp; 2: 20 Feb 1987 (see s. 2 and </w:t>
            </w:r>
            <w:r>
              <w:rPr>
                <w:i/>
              </w:rPr>
              <w:t>Gazette</w:t>
            </w:r>
            <w:r>
              <w:t xml:space="preserve"> 20 Feb 1987 p. 440)</w:t>
            </w:r>
          </w:p>
        </w:tc>
        <w:tc>
          <w:tcPr>
            <w:tcW w:w="1123" w:type="dxa"/>
          </w:tcPr>
          <w:p w14:paraId="67309F74" w14:textId="77777777" w:rsidR="00604556" w:rsidRDefault="00B37F43">
            <w:pPr>
              <w:pStyle w:val="Table09Row"/>
            </w:pPr>
            <w:r>
              <w:t>1999/002</w:t>
            </w:r>
          </w:p>
        </w:tc>
      </w:tr>
      <w:tr w:rsidR="00604556" w14:paraId="5412A03E" w14:textId="77777777">
        <w:trPr>
          <w:cantSplit/>
          <w:jc w:val="center"/>
        </w:trPr>
        <w:tc>
          <w:tcPr>
            <w:tcW w:w="1418" w:type="dxa"/>
          </w:tcPr>
          <w:p w14:paraId="005F93C1" w14:textId="77777777" w:rsidR="00604556" w:rsidRDefault="00B37F43">
            <w:pPr>
              <w:pStyle w:val="Table09Row"/>
            </w:pPr>
            <w:r>
              <w:t>1986/062</w:t>
            </w:r>
          </w:p>
        </w:tc>
        <w:tc>
          <w:tcPr>
            <w:tcW w:w="2693" w:type="dxa"/>
          </w:tcPr>
          <w:p w14:paraId="6DB3F2F5" w14:textId="77777777" w:rsidR="00604556" w:rsidRDefault="00B37F43">
            <w:pPr>
              <w:pStyle w:val="Table09Row"/>
            </w:pPr>
            <w:r>
              <w:rPr>
                <w:i/>
              </w:rPr>
              <w:t>Foreign Judgments (Reciprocal Enforcement) Amendment Act 1986</w:t>
            </w:r>
          </w:p>
        </w:tc>
        <w:tc>
          <w:tcPr>
            <w:tcW w:w="1276" w:type="dxa"/>
          </w:tcPr>
          <w:p w14:paraId="2B7C826A" w14:textId="77777777" w:rsidR="00604556" w:rsidRDefault="00B37F43">
            <w:pPr>
              <w:pStyle w:val="Table09Row"/>
            </w:pPr>
            <w:r>
              <w:t>26 Nov 1986</w:t>
            </w:r>
          </w:p>
        </w:tc>
        <w:tc>
          <w:tcPr>
            <w:tcW w:w="3402" w:type="dxa"/>
          </w:tcPr>
          <w:p w14:paraId="62A3E377" w14:textId="77777777" w:rsidR="00604556" w:rsidRDefault="00B37F43">
            <w:pPr>
              <w:pStyle w:val="Table09Row"/>
            </w:pPr>
            <w:r>
              <w:t>s. 1 &amp; 2: 26 Nov 1986;</w:t>
            </w:r>
          </w:p>
          <w:p w14:paraId="445A2698" w14:textId="77777777" w:rsidR="00604556" w:rsidRDefault="00B37F43">
            <w:pPr>
              <w:pStyle w:val="Table09Row"/>
            </w:pPr>
            <w:r>
              <w:t xml:space="preserve">Act other than s. 1 &amp; 2: 1 Mar 1987 (see s. 2 and </w:t>
            </w:r>
            <w:r>
              <w:rPr>
                <w:i/>
              </w:rPr>
              <w:t>Ga</w:t>
            </w:r>
            <w:r>
              <w:rPr>
                <w:i/>
              </w:rPr>
              <w:t>zette</w:t>
            </w:r>
            <w:r>
              <w:t xml:space="preserve"> 23 Jan 1987 p. 179)</w:t>
            </w:r>
          </w:p>
        </w:tc>
        <w:tc>
          <w:tcPr>
            <w:tcW w:w="1123" w:type="dxa"/>
          </w:tcPr>
          <w:p w14:paraId="5187714E" w14:textId="77777777" w:rsidR="00604556" w:rsidRDefault="00B37F43">
            <w:pPr>
              <w:pStyle w:val="Table09Row"/>
            </w:pPr>
            <w:r>
              <w:t>2004/059</w:t>
            </w:r>
          </w:p>
        </w:tc>
      </w:tr>
      <w:tr w:rsidR="00604556" w14:paraId="0FA82E55" w14:textId="77777777">
        <w:trPr>
          <w:cantSplit/>
          <w:jc w:val="center"/>
        </w:trPr>
        <w:tc>
          <w:tcPr>
            <w:tcW w:w="1418" w:type="dxa"/>
          </w:tcPr>
          <w:p w14:paraId="699A3B5E" w14:textId="77777777" w:rsidR="00604556" w:rsidRDefault="00B37F43">
            <w:pPr>
              <w:pStyle w:val="Table09Row"/>
            </w:pPr>
            <w:r>
              <w:t>1986/063</w:t>
            </w:r>
          </w:p>
        </w:tc>
        <w:tc>
          <w:tcPr>
            <w:tcW w:w="2693" w:type="dxa"/>
          </w:tcPr>
          <w:p w14:paraId="5CE484FA" w14:textId="77777777" w:rsidR="00604556" w:rsidRDefault="00B37F43">
            <w:pPr>
              <w:pStyle w:val="Table09Row"/>
            </w:pPr>
            <w:r>
              <w:rPr>
                <w:i/>
              </w:rPr>
              <w:t>Education Amendment Act 1986</w:t>
            </w:r>
          </w:p>
        </w:tc>
        <w:tc>
          <w:tcPr>
            <w:tcW w:w="1276" w:type="dxa"/>
          </w:tcPr>
          <w:p w14:paraId="45CE4004" w14:textId="77777777" w:rsidR="00604556" w:rsidRDefault="00B37F43">
            <w:pPr>
              <w:pStyle w:val="Table09Row"/>
            </w:pPr>
            <w:r>
              <w:t>28 Nov 1986</w:t>
            </w:r>
          </w:p>
        </w:tc>
        <w:tc>
          <w:tcPr>
            <w:tcW w:w="3402" w:type="dxa"/>
          </w:tcPr>
          <w:p w14:paraId="147AA116" w14:textId="77777777" w:rsidR="00604556" w:rsidRDefault="00B37F43">
            <w:pPr>
              <w:pStyle w:val="Table09Row"/>
            </w:pPr>
            <w:r>
              <w:t>26 Dec 1986</w:t>
            </w:r>
          </w:p>
        </w:tc>
        <w:tc>
          <w:tcPr>
            <w:tcW w:w="1123" w:type="dxa"/>
          </w:tcPr>
          <w:p w14:paraId="3F829558" w14:textId="77777777" w:rsidR="00604556" w:rsidRDefault="00B37F43">
            <w:pPr>
              <w:pStyle w:val="Table09Row"/>
            </w:pPr>
            <w:r>
              <w:t>1999/036</w:t>
            </w:r>
          </w:p>
        </w:tc>
      </w:tr>
      <w:tr w:rsidR="00604556" w14:paraId="23D42605" w14:textId="77777777">
        <w:trPr>
          <w:cantSplit/>
          <w:jc w:val="center"/>
        </w:trPr>
        <w:tc>
          <w:tcPr>
            <w:tcW w:w="1418" w:type="dxa"/>
          </w:tcPr>
          <w:p w14:paraId="420632CB" w14:textId="77777777" w:rsidR="00604556" w:rsidRDefault="00B37F43">
            <w:pPr>
              <w:pStyle w:val="Table09Row"/>
            </w:pPr>
            <w:r>
              <w:t>1986/064</w:t>
            </w:r>
          </w:p>
        </w:tc>
        <w:tc>
          <w:tcPr>
            <w:tcW w:w="2693" w:type="dxa"/>
          </w:tcPr>
          <w:p w14:paraId="02D76D44" w14:textId="77777777" w:rsidR="00604556" w:rsidRDefault="00B37F43">
            <w:pPr>
              <w:pStyle w:val="Table09Row"/>
            </w:pPr>
            <w:r>
              <w:rPr>
                <w:i/>
              </w:rPr>
              <w:t>Reserves and Land Revestment Act (No. 2) 1986</w:t>
            </w:r>
          </w:p>
        </w:tc>
        <w:tc>
          <w:tcPr>
            <w:tcW w:w="1276" w:type="dxa"/>
          </w:tcPr>
          <w:p w14:paraId="1D87832D" w14:textId="77777777" w:rsidR="00604556" w:rsidRDefault="00B37F43">
            <w:pPr>
              <w:pStyle w:val="Table09Row"/>
            </w:pPr>
            <w:r>
              <w:t>28 Nov 1986</w:t>
            </w:r>
          </w:p>
        </w:tc>
        <w:tc>
          <w:tcPr>
            <w:tcW w:w="3402" w:type="dxa"/>
          </w:tcPr>
          <w:p w14:paraId="72C01509" w14:textId="77777777" w:rsidR="00604556" w:rsidRDefault="00B37F43">
            <w:pPr>
              <w:pStyle w:val="Table09Row"/>
            </w:pPr>
            <w:r>
              <w:t>28 Nov 1986 (see s. 2)</w:t>
            </w:r>
          </w:p>
        </w:tc>
        <w:tc>
          <w:tcPr>
            <w:tcW w:w="1123" w:type="dxa"/>
          </w:tcPr>
          <w:p w14:paraId="4DF3FA3F" w14:textId="77777777" w:rsidR="00604556" w:rsidRDefault="00604556">
            <w:pPr>
              <w:pStyle w:val="Table09Row"/>
            </w:pPr>
          </w:p>
        </w:tc>
      </w:tr>
      <w:tr w:rsidR="00604556" w14:paraId="45900990" w14:textId="77777777">
        <w:trPr>
          <w:cantSplit/>
          <w:jc w:val="center"/>
        </w:trPr>
        <w:tc>
          <w:tcPr>
            <w:tcW w:w="1418" w:type="dxa"/>
          </w:tcPr>
          <w:p w14:paraId="1CC34D35" w14:textId="77777777" w:rsidR="00604556" w:rsidRDefault="00B37F43">
            <w:pPr>
              <w:pStyle w:val="Table09Row"/>
            </w:pPr>
            <w:r>
              <w:t>1986/065</w:t>
            </w:r>
          </w:p>
        </w:tc>
        <w:tc>
          <w:tcPr>
            <w:tcW w:w="2693" w:type="dxa"/>
          </w:tcPr>
          <w:p w14:paraId="0B75B75C" w14:textId="77777777" w:rsidR="00604556" w:rsidRDefault="00B37F43">
            <w:pPr>
              <w:pStyle w:val="Table09Row"/>
            </w:pPr>
            <w:r>
              <w:rPr>
                <w:i/>
              </w:rPr>
              <w:t xml:space="preserve">Motor Vehicle (Third Party Insurance) </w:t>
            </w:r>
            <w:r>
              <w:rPr>
                <w:i/>
              </w:rPr>
              <w:t>Amendment Act 1986</w:t>
            </w:r>
          </w:p>
        </w:tc>
        <w:tc>
          <w:tcPr>
            <w:tcW w:w="1276" w:type="dxa"/>
          </w:tcPr>
          <w:p w14:paraId="3E07F460" w14:textId="77777777" w:rsidR="00604556" w:rsidRDefault="00B37F43">
            <w:pPr>
              <w:pStyle w:val="Table09Row"/>
            </w:pPr>
            <w:r>
              <w:t>28 Nov 1986</w:t>
            </w:r>
          </w:p>
        </w:tc>
        <w:tc>
          <w:tcPr>
            <w:tcW w:w="3402" w:type="dxa"/>
          </w:tcPr>
          <w:p w14:paraId="5236EA4E" w14:textId="77777777" w:rsidR="00604556" w:rsidRDefault="00B37F43">
            <w:pPr>
              <w:pStyle w:val="Table09Row"/>
            </w:pPr>
            <w:r>
              <w:t>28 Nov 1986 (see s. 2)</w:t>
            </w:r>
          </w:p>
        </w:tc>
        <w:tc>
          <w:tcPr>
            <w:tcW w:w="1123" w:type="dxa"/>
          </w:tcPr>
          <w:p w14:paraId="1FC78D9A" w14:textId="77777777" w:rsidR="00604556" w:rsidRDefault="00604556">
            <w:pPr>
              <w:pStyle w:val="Table09Row"/>
            </w:pPr>
          </w:p>
        </w:tc>
      </w:tr>
      <w:tr w:rsidR="00604556" w14:paraId="03C7ABAF" w14:textId="77777777">
        <w:trPr>
          <w:cantSplit/>
          <w:jc w:val="center"/>
        </w:trPr>
        <w:tc>
          <w:tcPr>
            <w:tcW w:w="1418" w:type="dxa"/>
          </w:tcPr>
          <w:p w14:paraId="41CBB121" w14:textId="77777777" w:rsidR="00604556" w:rsidRDefault="00B37F43">
            <w:pPr>
              <w:pStyle w:val="Table09Row"/>
            </w:pPr>
            <w:r>
              <w:t>1986/066</w:t>
            </w:r>
          </w:p>
        </w:tc>
        <w:tc>
          <w:tcPr>
            <w:tcW w:w="2693" w:type="dxa"/>
          </w:tcPr>
          <w:p w14:paraId="3E571455" w14:textId="77777777" w:rsidR="00604556" w:rsidRDefault="00B37F43">
            <w:pPr>
              <w:pStyle w:val="Table09Row"/>
            </w:pPr>
            <w:r>
              <w:rPr>
                <w:i/>
              </w:rPr>
              <w:t>Forrest Place and City Station Development Amendment Act 1986</w:t>
            </w:r>
          </w:p>
        </w:tc>
        <w:tc>
          <w:tcPr>
            <w:tcW w:w="1276" w:type="dxa"/>
          </w:tcPr>
          <w:p w14:paraId="2DB3D673" w14:textId="77777777" w:rsidR="00604556" w:rsidRDefault="00B37F43">
            <w:pPr>
              <w:pStyle w:val="Table09Row"/>
            </w:pPr>
            <w:r>
              <w:t>28 Nov 1986</w:t>
            </w:r>
          </w:p>
        </w:tc>
        <w:tc>
          <w:tcPr>
            <w:tcW w:w="3402" w:type="dxa"/>
          </w:tcPr>
          <w:p w14:paraId="6736BDE3" w14:textId="77777777" w:rsidR="00604556" w:rsidRDefault="00B37F43">
            <w:pPr>
              <w:pStyle w:val="Table09Row"/>
            </w:pPr>
            <w:r>
              <w:t xml:space="preserve">s. 4: 17 Dec 1985 (see s. 2(2)); </w:t>
            </w:r>
          </w:p>
          <w:p w14:paraId="3A1F8B93" w14:textId="77777777" w:rsidR="00604556" w:rsidRDefault="00B37F43">
            <w:pPr>
              <w:pStyle w:val="Table09Row"/>
            </w:pPr>
            <w:r>
              <w:t>s. 5 &amp; 6: 9 Aug 1986 (see s. 2(3));</w:t>
            </w:r>
          </w:p>
          <w:p w14:paraId="673A65A2" w14:textId="77777777" w:rsidR="00604556" w:rsidRDefault="00B37F43">
            <w:pPr>
              <w:pStyle w:val="Table09Row"/>
            </w:pPr>
            <w:r>
              <w:t>Act other than s. 4‑6: 28 Nov 1986 (see s. 2(1))</w:t>
            </w:r>
          </w:p>
        </w:tc>
        <w:tc>
          <w:tcPr>
            <w:tcW w:w="1123" w:type="dxa"/>
          </w:tcPr>
          <w:p w14:paraId="4659F2E2" w14:textId="77777777" w:rsidR="00604556" w:rsidRDefault="00604556">
            <w:pPr>
              <w:pStyle w:val="Table09Row"/>
            </w:pPr>
          </w:p>
        </w:tc>
      </w:tr>
      <w:tr w:rsidR="00604556" w14:paraId="6CA43CDC" w14:textId="77777777">
        <w:trPr>
          <w:cantSplit/>
          <w:jc w:val="center"/>
        </w:trPr>
        <w:tc>
          <w:tcPr>
            <w:tcW w:w="1418" w:type="dxa"/>
          </w:tcPr>
          <w:p w14:paraId="1E121B6A" w14:textId="77777777" w:rsidR="00604556" w:rsidRDefault="00B37F43">
            <w:pPr>
              <w:pStyle w:val="Table09Row"/>
            </w:pPr>
            <w:r>
              <w:t>1986/067</w:t>
            </w:r>
          </w:p>
        </w:tc>
        <w:tc>
          <w:tcPr>
            <w:tcW w:w="2693" w:type="dxa"/>
          </w:tcPr>
          <w:p w14:paraId="37B265E2" w14:textId="77777777" w:rsidR="00604556" w:rsidRDefault="00B37F43">
            <w:pPr>
              <w:pStyle w:val="Table09Row"/>
            </w:pPr>
            <w:r>
              <w:rPr>
                <w:i/>
              </w:rPr>
              <w:t>Pay‑roll Tax Assessment Amendment Act (No. 3) 1986</w:t>
            </w:r>
          </w:p>
        </w:tc>
        <w:tc>
          <w:tcPr>
            <w:tcW w:w="1276" w:type="dxa"/>
          </w:tcPr>
          <w:p w14:paraId="51FB67AB" w14:textId="77777777" w:rsidR="00604556" w:rsidRDefault="00B37F43">
            <w:pPr>
              <w:pStyle w:val="Table09Row"/>
            </w:pPr>
            <w:r>
              <w:t>28 Nov 1986</w:t>
            </w:r>
          </w:p>
        </w:tc>
        <w:tc>
          <w:tcPr>
            <w:tcW w:w="3402" w:type="dxa"/>
          </w:tcPr>
          <w:p w14:paraId="34C4D96C" w14:textId="77777777" w:rsidR="00604556" w:rsidRDefault="00B37F43">
            <w:pPr>
              <w:pStyle w:val="Table09Row"/>
            </w:pPr>
            <w:r>
              <w:t>1 Jun 1986 (see s. 2)</w:t>
            </w:r>
          </w:p>
        </w:tc>
        <w:tc>
          <w:tcPr>
            <w:tcW w:w="1123" w:type="dxa"/>
          </w:tcPr>
          <w:p w14:paraId="7ED5D6F4" w14:textId="77777777" w:rsidR="00604556" w:rsidRDefault="00B37F43">
            <w:pPr>
              <w:pStyle w:val="Table09Row"/>
            </w:pPr>
            <w:r>
              <w:t>2002/045</w:t>
            </w:r>
          </w:p>
        </w:tc>
      </w:tr>
      <w:tr w:rsidR="00604556" w14:paraId="4D0580BF" w14:textId="77777777">
        <w:trPr>
          <w:cantSplit/>
          <w:jc w:val="center"/>
        </w:trPr>
        <w:tc>
          <w:tcPr>
            <w:tcW w:w="1418" w:type="dxa"/>
          </w:tcPr>
          <w:p w14:paraId="73BFA540" w14:textId="77777777" w:rsidR="00604556" w:rsidRDefault="00B37F43">
            <w:pPr>
              <w:pStyle w:val="Table09Row"/>
            </w:pPr>
            <w:r>
              <w:t>1986/068</w:t>
            </w:r>
          </w:p>
        </w:tc>
        <w:tc>
          <w:tcPr>
            <w:tcW w:w="2693" w:type="dxa"/>
          </w:tcPr>
          <w:p w14:paraId="1A3386A8" w14:textId="77777777" w:rsidR="00604556" w:rsidRDefault="00B37F43">
            <w:pPr>
              <w:pStyle w:val="Table09Row"/>
            </w:pPr>
            <w:r>
              <w:rPr>
                <w:i/>
              </w:rPr>
              <w:t>Land Tax Amendment Act 1986</w:t>
            </w:r>
          </w:p>
        </w:tc>
        <w:tc>
          <w:tcPr>
            <w:tcW w:w="1276" w:type="dxa"/>
          </w:tcPr>
          <w:p w14:paraId="45C19EFE" w14:textId="77777777" w:rsidR="00604556" w:rsidRDefault="00B37F43">
            <w:pPr>
              <w:pStyle w:val="Table09Row"/>
            </w:pPr>
            <w:r>
              <w:t>4 Dec 1986</w:t>
            </w:r>
          </w:p>
        </w:tc>
        <w:tc>
          <w:tcPr>
            <w:tcW w:w="3402" w:type="dxa"/>
          </w:tcPr>
          <w:p w14:paraId="2FFD4673" w14:textId="77777777" w:rsidR="00604556" w:rsidRDefault="00B37F43">
            <w:pPr>
              <w:pStyle w:val="Table09Row"/>
            </w:pPr>
            <w:r>
              <w:t>1 Jul 1987 (see s. 2)</w:t>
            </w:r>
          </w:p>
        </w:tc>
        <w:tc>
          <w:tcPr>
            <w:tcW w:w="1123" w:type="dxa"/>
          </w:tcPr>
          <w:p w14:paraId="22846AE4" w14:textId="77777777" w:rsidR="00604556" w:rsidRDefault="00B37F43">
            <w:pPr>
              <w:pStyle w:val="Table09Row"/>
            </w:pPr>
            <w:r>
              <w:t>2002/045</w:t>
            </w:r>
          </w:p>
        </w:tc>
      </w:tr>
      <w:tr w:rsidR="00604556" w14:paraId="6E37D2BD" w14:textId="77777777">
        <w:trPr>
          <w:cantSplit/>
          <w:jc w:val="center"/>
        </w:trPr>
        <w:tc>
          <w:tcPr>
            <w:tcW w:w="1418" w:type="dxa"/>
          </w:tcPr>
          <w:p w14:paraId="67290A02" w14:textId="77777777" w:rsidR="00604556" w:rsidRDefault="00B37F43">
            <w:pPr>
              <w:pStyle w:val="Table09Row"/>
            </w:pPr>
            <w:r>
              <w:t>1986/069</w:t>
            </w:r>
          </w:p>
        </w:tc>
        <w:tc>
          <w:tcPr>
            <w:tcW w:w="2693" w:type="dxa"/>
          </w:tcPr>
          <w:p w14:paraId="2C71DAC6" w14:textId="77777777" w:rsidR="00604556" w:rsidRDefault="00B37F43">
            <w:pPr>
              <w:pStyle w:val="Table09Row"/>
            </w:pPr>
            <w:r>
              <w:rPr>
                <w:i/>
              </w:rPr>
              <w:t>Land Tax Ass</w:t>
            </w:r>
            <w:r>
              <w:rPr>
                <w:i/>
              </w:rPr>
              <w:t>essment Amendment Act 1986</w:t>
            </w:r>
          </w:p>
        </w:tc>
        <w:tc>
          <w:tcPr>
            <w:tcW w:w="1276" w:type="dxa"/>
          </w:tcPr>
          <w:p w14:paraId="26E2B4EC" w14:textId="77777777" w:rsidR="00604556" w:rsidRDefault="00B37F43">
            <w:pPr>
              <w:pStyle w:val="Table09Row"/>
            </w:pPr>
            <w:r>
              <w:t>4 Dec 1986</w:t>
            </w:r>
          </w:p>
        </w:tc>
        <w:tc>
          <w:tcPr>
            <w:tcW w:w="3402" w:type="dxa"/>
          </w:tcPr>
          <w:p w14:paraId="62439727" w14:textId="77777777" w:rsidR="00604556" w:rsidRDefault="00B37F43">
            <w:pPr>
              <w:pStyle w:val="Table09Row"/>
            </w:pPr>
            <w:r>
              <w:t>4 Dec 1986 (see s. 2)</w:t>
            </w:r>
          </w:p>
        </w:tc>
        <w:tc>
          <w:tcPr>
            <w:tcW w:w="1123" w:type="dxa"/>
          </w:tcPr>
          <w:p w14:paraId="560A8FB4" w14:textId="77777777" w:rsidR="00604556" w:rsidRDefault="00B37F43">
            <w:pPr>
              <w:pStyle w:val="Table09Row"/>
            </w:pPr>
            <w:r>
              <w:t>2002/045</w:t>
            </w:r>
          </w:p>
        </w:tc>
      </w:tr>
      <w:tr w:rsidR="00604556" w14:paraId="1572D560" w14:textId="77777777">
        <w:trPr>
          <w:cantSplit/>
          <w:jc w:val="center"/>
        </w:trPr>
        <w:tc>
          <w:tcPr>
            <w:tcW w:w="1418" w:type="dxa"/>
          </w:tcPr>
          <w:p w14:paraId="6E9CA181" w14:textId="77777777" w:rsidR="00604556" w:rsidRDefault="00B37F43">
            <w:pPr>
              <w:pStyle w:val="Table09Row"/>
            </w:pPr>
            <w:r>
              <w:lastRenderedPageBreak/>
              <w:t>1986/070</w:t>
            </w:r>
          </w:p>
        </w:tc>
        <w:tc>
          <w:tcPr>
            <w:tcW w:w="2693" w:type="dxa"/>
          </w:tcPr>
          <w:p w14:paraId="09ECD404" w14:textId="77777777" w:rsidR="00604556" w:rsidRDefault="00B37F43">
            <w:pPr>
              <w:pStyle w:val="Table09Row"/>
            </w:pPr>
            <w:r>
              <w:rPr>
                <w:i/>
              </w:rPr>
              <w:t>Metropolitan Region Improvement Tax Amendment Act 1986</w:t>
            </w:r>
          </w:p>
        </w:tc>
        <w:tc>
          <w:tcPr>
            <w:tcW w:w="1276" w:type="dxa"/>
          </w:tcPr>
          <w:p w14:paraId="5D8E648F" w14:textId="77777777" w:rsidR="00604556" w:rsidRDefault="00B37F43">
            <w:pPr>
              <w:pStyle w:val="Table09Row"/>
            </w:pPr>
            <w:r>
              <w:t>4 Dec 1986</w:t>
            </w:r>
          </w:p>
        </w:tc>
        <w:tc>
          <w:tcPr>
            <w:tcW w:w="3402" w:type="dxa"/>
          </w:tcPr>
          <w:p w14:paraId="3AB4AA40" w14:textId="77777777" w:rsidR="00604556" w:rsidRDefault="00B37F43">
            <w:pPr>
              <w:pStyle w:val="Table09Row"/>
            </w:pPr>
            <w:r>
              <w:t>4 Dec 1986 (see s. 2)</w:t>
            </w:r>
          </w:p>
        </w:tc>
        <w:tc>
          <w:tcPr>
            <w:tcW w:w="1123" w:type="dxa"/>
          </w:tcPr>
          <w:p w14:paraId="3FF42D18" w14:textId="77777777" w:rsidR="00604556" w:rsidRDefault="00604556">
            <w:pPr>
              <w:pStyle w:val="Table09Row"/>
            </w:pPr>
          </w:p>
        </w:tc>
      </w:tr>
      <w:tr w:rsidR="00604556" w14:paraId="3A566D72" w14:textId="77777777">
        <w:trPr>
          <w:cantSplit/>
          <w:jc w:val="center"/>
        </w:trPr>
        <w:tc>
          <w:tcPr>
            <w:tcW w:w="1418" w:type="dxa"/>
          </w:tcPr>
          <w:p w14:paraId="71708DAD" w14:textId="77777777" w:rsidR="00604556" w:rsidRDefault="00B37F43">
            <w:pPr>
              <w:pStyle w:val="Table09Row"/>
            </w:pPr>
            <w:r>
              <w:t>1986/071</w:t>
            </w:r>
          </w:p>
        </w:tc>
        <w:tc>
          <w:tcPr>
            <w:tcW w:w="2693" w:type="dxa"/>
          </w:tcPr>
          <w:p w14:paraId="05F822D5" w14:textId="77777777" w:rsidR="00604556" w:rsidRDefault="00B37F43">
            <w:pPr>
              <w:pStyle w:val="Table09Row"/>
            </w:pPr>
            <w:r>
              <w:rPr>
                <w:i/>
              </w:rPr>
              <w:t>Acts Amendment (Penalties for Contempt of Court) Act 1986</w:t>
            </w:r>
          </w:p>
        </w:tc>
        <w:tc>
          <w:tcPr>
            <w:tcW w:w="1276" w:type="dxa"/>
          </w:tcPr>
          <w:p w14:paraId="1B5CF7F5" w14:textId="77777777" w:rsidR="00604556" w:rsidRDefault="00B37F43">
            <w:pPr>
              <w:pStyle w:val="Table09Row"/>
            </w:pPr>
            <w:r>
              <w:t>4 Dec 1986</w:t>
            </w:r>
          </w:p>
        </w:tc>
        <w:tc>
          <w:tcPr>
            <w:tcW w:w="3402" w:type="dxa"/>
          </w:tcPr>
          <w:p w14:paraId="58A13CC8" w14:textId="77777777" w:rsidR="00604556" w:rsidRDefault="00B37F43">
            <w:pPr>
              <w:pStyle w:val="Table09Row"/>
            </w:pPr>
            <w:r>
              <w:t>4 Dec 1986 (see s. 2)</w:t>
            </w:r>
          </w:p>
        </w:tc>
        <w:tc>
          <w:tcPr>
            <w:tcW w:w="1123" w:type="dxa"/>
          </w:tcPr>
          <w:p w14:paraId="3CA5A923" w14:textId="77777777" w:rsidR="00604556" w:rsidRDefault="00604556">
            <w:pPr>
              <w:pStyle w:val="Table09Row"/>
            </w:pPr>
          </w:p>
        </w:tc>
      </w:tr>
      <w:tr w:rsidR="00604556" w14:paraId="4E9D11BD" w14:textId="77777777">
        <w:trPr>
          <w:cantSplit/>
          <w:jc w:val="center"/>
        </w:trPr>
        <w:tc>
          <w:tcPr>
            <w:tcW w:w="1418" w:type="dxa"/>
          </w:tcPr>
          <w:p w14:paraId="20B17E11" w14:textId="77777777" w:rsidR="00604556" w:rsidRDefault="00B37F43">
            <w:pPr>
              <w:pStyle w:val="Table09Row"/>
            </w:pPr>
            <w:r>
              <w:t>1986/072</w:t>
            </w:r>
          </w:p>
        </w:tc>
        <w:tc>
          <w:tcPr>
            <w:tcW w:w="2693" w:type="dxa"/>
          </w:tcPr>
          <w:p w14:paraId="543E08DF" w14:textId="77777777" w:rsidR="00604556" w:rsidRDefault="00B37F43">
            <w:pPr>
              <w:pStyle w:val="Table09Row"/>
            </w:pPr>
            <w:r>
              <w:rPr>
                <w:i/>
              </w:rPr>
              <w:t>Prisoners (Interstate Transfer) Amendment Act 1986</w:t>
            </w:r>
          </w:p>
        </w:tc>
        <w:tc>
          <w:tcPr>
            <w:tcW w:w="1276" w:type="dxa"/>
          </w:tcPr>
          <w:p w14:paraId="6AE743C7" w14:textId="77777777" w:rsidR="00604556" w:rsidRDefault="00B37F43">
            <w:pPr>
              <w:pStyle w:val="Table09Row"/>
            </w:pPr>
            <w:r>
              <w:t>4 Dec 1986</w:t>
            </w:r>
          </w:p>
        </w:tc>
        <w:tc>
          <w:tcPr>
            <w:tcW w:w="3402" w:type="dxa"/>
          </w:tcPr>
          <w:p w14:paraId="4520114B" w14:textId="77777777" w:rsidR="00604556" w:rsidRDefault="00B37F43">
            <w:pPr>
              <w:pStyle w:val="Table09Row"/>
            </w:pPr>
            <w:r>
              <w:t>s. 1 &amp; 2: 4 Dec 1986;</w:t>
            </w:r>
          </w:p>
          <w:p w14:paraId="7A444894" w14:textId="77777777" w:rsidR="00604556" w:rsidRDefault="00B37F43">
            <w:pPr>
              <w:pStyle w:val="Table09Row"/>
            </w:pPr>
            <w:r>
              <w:t xml:space="preserve">Act other than s. 1 &amp; 2: 2 Sep 1988 (see s. 2 and </w:t>
            </w:r>
            <w:r>
              <w:rPr>
                <w:i/>
              </w:rPr>
              <w:t>Gazette</w:t>
            </w:r>
            <w:r>
              <w:t xml:space="preserve"> 2 Sep 1988 p. 3393)</w:t>
            </w:r>
          </w:p>
        </w:tc>
        <w:tc>
          <w:tcPr>
            <w:tcW w:w="1123" w:type="dxa"/>
          </w:tcPr>
          <w:p w14:paraId="28A149E8" w14:textId="77777777" w:rsidR="00604556" w:rsidRDefault="00604556">
            <w:pPr>
              <w:pStyle w:val="Table09Row"/>
            </w:pPr>
          </w:p>
        </w:tc>
      </w:tr>
      <w:tr w:rsidR="00604556" w14:paraId="5F943C88" w14:textId="77777777">
        <w:trPr>
          <w:cantSplit/>
          <w:jc w:val="center"/>
        </w:trPr>
        <w:tc>
          <w:tcPr>
            <w:tcW w:w="1418" w:type="dxa"/>
          </w:tcPr>
          <w:p w14:paraId="7ABE4BEF" w14:textId="77777777" w:rsidR="00604556" w:rsidRDefault="00B37F43">
            <w:pPr>
              <w:pStyle w:val="Table09Row"/>
            </w:pPr>
            <w:r>
              <w:t>1986/073</w:t>
            </w:r>
          </w:p>
        </w:tc>
        <w:tc>
          <w:tcPr>
            <w:tcW w:w="2693" w:type="dxa"/>
          </w:tcPr>
          <w:p w14:paraId="71740C94" w14:textId="77777777" w:rsidR="00604556" w:rsidRDefault="00B37F43">
            <w:pPr>
              <w:pStyle w:val="Table09Row"/>
            </w:pPr>
            <w:r>
              <w:rPr>
                <w:i/>
              </w:rPr>
              <w:t>Valuation of Land Amendment Act (No. 2) 1986</w:t>
            </w:r>
          </w:p>
        </w:tc>
        <w:tc>
          <w:tcPr>
            <w:tcW w:w="1276" w:type="dxa"/>
          </w:tcPr>
          <w:p w14:paraId="0C13743E" w14:textId="77777777" w:rsidR="00604556" w:rsidRDefault="00B37F43">
            <w:pPr>
              <w:pStyle w:val="Table09Row"/>
            </w:pPr>
            <w:r>
              <w:t>4 Dec 1986</w:t>
            </w:r>
          </w:p>
        </w:tc>
        <w:tc>
          <w:tcPr>
            <w:tcW w:w="3402" w:type="dxa"/>
          </w:tcPr>
          <w:p w14:paraId="615F2658" w14:textId="77777777" w:rsidR="00604556" w:rsidRDefault="00B37F43">
            <w:pPr>
              <w:pStyle w:val="Table09Row"/>
            </w:pPr>
            <w:r>
              <w:t>1 Jan 1987</w:t>
            </w:r>
          </w:p>
        </w:tc>
        <w:tc>
          <w:tcPr>
            <w:tcW w:w="1123" w:type="dxa"/>
          </w:tcPr>
          <w:p w14:paraId="1A4EE42C" w14:textId="77777777" w:rsidR="00604556" w:rsidRDefault="00604556">
            <w:pPr>
              <w:pStyle w:val="Table09Row"/>
            </w:pPr>
          </w:p>
        </w:tc>
      </w:tr>
      <w:tr w:rsidR="00604556" w14:paraId="4B8E4240" w14:textId="77777777">
        <w:trPr>
          <w:cantSplit/>
          <w:jc w:val="center"/>
        </w:trPr>
        <w:tc>
          <w:tcPr>
            <w:tcW w:w="1418" w:type="dxa"/>
          </w:tcPr>
          <w:p w14:paraId="54E3115C" w14:textId="77777777" w:rsidR="00604556" w:rsidRDefault="00B37F43">
            <w:pPr>
              <w:pStyle w:val="Table09Row"/>
            </w:pPr>
            <w:r>
              <w:t>1986/074</w:t>
            </w:r>
          </w:p>
        </w:tc>
        <w:tc>
          <w:tcPr>
            <w:tcW w:w="2693" w:type="dxa"/>
          </w:tcPr>
          <w:p w14:paraId="261DDC1A" w14:textId="77777777" w:rsidR="00604556" w:rsidRDefault="00B37F43">
            <w:pPr>
              <w:pStyle w:val="Table09Row"/>
            </w:pPr>
            <w:r>
              <w:rPr>
                <w:i/>
              </w:rPr>
              <w:t>Stipendiary Magistrates Amendment Act 1986</w:t>
            </w:r>
          </w:p>
        </w:tc>
        <w:tc>
          <w:tcPr>
            <w:tcW w:w="1276" w:type="dxa"/>
          </w:tcPr>
          <w:p w14:paraId="62919794" w14:textId="77777777" w:rsidR="00604556" w:rsidRDefault="00B37F43">
            <w:pPr>
              <w:pStyle w:val="Table09Row"/>
            </w:pPr>
            <w:r>
              <w:t>4 Dec 1986</w:t>
            </w:r>
          </w:p>
        </w:tc>
        <w:tc>
          <w:tcPr>
            <w:tcW w:w="3402" w:type="dxa"/>
          </w:tcPr>
          <w:p w14:paraId="0670E335" w14:textId="77777777" w:rsidR="00604556" w:rsidRDefault="00B37F43">
            <w:pPr>
              <w:pStyle w:val="Table09Row"/>
            </w:pPr>
            <w:r>
              <w:t>s. 1 &amp; 2: 4 Dec 1986;</w:t>
            </w:r>
          </w:p>
          <w:p w14:paraId="33C924F2" w14:textId="77777777" w:rsidR="00604556" w:rsidRDefault="00B37F43">
            <w:pPr>
              <w:pStyle w:val="Table09Row"/>
            </w:pPr>
            <w:r>
              <w:t xml:space="preserve">Act other than s. 1 &amp; 2: 27 Feb 1987 (see s. 2 and </w:t>
            </w:r>
            <w:r>
              <w:rPr>
                <w:i/>
              </w:rPr>
              <w:t>Gazette</w:t>
            </w:r>
            <w:r>
              <w:t xml:space="preserve"> 27 Feb 1987 p. 947)</w:t>
            </w:r>
          </w:p>
        </w:tc>
        <w:tc>
          <w:tcPr>
            <w:tcW w:w="1123" w:type="dxa"/>
          </w:tcPr>
          <w:p w14:paraId="469B36B3" w14:textId="77777777" w:rsidR="00604556" w:rsidRDefault="00B37F43">
            <w:pPr>
              <w:pStyle w:val="Table09Row"/>
            </w:pPr>
            <w:r>
              <w:t>2004/059</w:t>
            </w:r>
          </w:p>
        </w:tc>
      </w:tr>
      <w:tr w:rsidR="00604556" w14:paraId="2C90662A" w14:textId="77777777">
        <w:trPr>
          <w:cantSplit/>
          <w:jc w:val="center"/>
        </w:trPr>
        <w:tc>
          <w:tcPr>
            <w:tcW w:w="1418" w:type="dxa"/>
          </w:tcPr>
          <w:p w14:paraId="2B906732" w14:textId="77777777" w:rsidR="00604556" w:rsidRDefault="00B37F43">
            <w:pPr>
              <w:pStyle w:val="Table09Row"/>
            </w:pPr>
            <w:r>
              <w:t>1986/075</w:t>
            </w:r>
          </w:p>
        </w:tc>
        <w:tc>
          <w:tcPr>
            <w:tcW w:w="2693" w:type="dxa"/>
          </w:tcPr>
          <w:p w14:paraId="5DD3A9C0" w14:textId="77777777" w:rsidR="00604556" w:rsidRDefault="00B37F43">
            <w:pPr>
              <w:pStyle w:val="Table09Row"/>
            </w:pPr>
            <w:r>
              <w:rPr>
                <w:i/>
              </w:rPr>
              <w:t xml:space="preserve">Inheritance (Family and Dependants </w:t>
            </w:r>
            <w:r>
              <w:rPr>
                <w:i/>
              </w:rPr>
              <w:t>Provision) Amendment Act 1986</w:t>
            </w:r>
          </w:p>
        </w:tc>
        <w:tc>
          <w:tcPr>
            <w:tcW w:w="1276" w:type="dxa"/>
          </w:tcPr>
          <w:p w14:paraId="1C241A9F" w14:textId="77777777" w:rsidR="00604556" w:rsidRDefault="00B37F43">
            <w:pPr>
              <w:pStyle w:val="Table09Row"/>
            </w:pPr>
            <w:r>
              <w:t>4 Dec 1986</w:t>
            </w:r>
          </w:p>
        </w:tc>
        <w:tc>
          <w:tcPr>
            <w:tcW w:w="3402" w:type="dxa"/>
          </w:tcPr>
          <w:p w14:paraId="301E0082" w14:textId="77777777" w:rsidR="00604556" w:rsidRDefault="00B37F43">
            <w:pPr>
              <w:pStyle w:val="Table09Row"/>
            </w:pPr>
            <w:r>
              <w:t>1 Jan 1987</w:t>
            </w:r>
          </w:p>
        </w:tc>
        <w:tc>
          <w:tcPr>
            <w:tcW w:w="1123" w:type="dxa"/>
          </w:tcPr>
          <w:p w14:paraId="0A063E4A" w14:textId="77777777" w:rsidR="00604556" w:rsidRDefault="00604556">
            <w:pPr>
              <w:pStyle w:val="Table09Row"/>
            </w:pPr>
          </w:p>
        </w:tc>
      </w:tr>
      <w:tr w:rsidR="00604556" w14:paraId="4AB6C985" w14:textId="77777777">
        <w:trPr>
          <w:cantSplit/>
          <w:jc w:val="center"/>
        </w:trPr>
        <w:tc>
          <w:tcPr>
            <w:tcW w:w="1418" w:type="dxa"/>
          </w:tcPr>
          <w:p w14:paraId="3AAC2576" w14:textId="77777777" w:rsidR="00604556" w:rsidRDefault="00B37F43">
            <w:pPr>
              <w:pStyle w:val="Table09Row"/>
            </w:pPr>
            <w:r>
              <w:t>1986/076</w:t>
            </w:r>
          </w:p>
        </w:tc>
        <w:tc>
          <w:tcPr>
            <w:tcW w:w="2693" w:type="dxa"/>
          </w:tcPr>
          <w:p w14:paraId="7925EF4A" w14:textId="77777777" w:rsidR="00604556" w:rsidRDefault="00B37F43">
            <w:pPr>
              <w:pStyle w:val="Table09Row"/>
            </w:pPr>
            <w:r>
              <w:rPr>
                <w:i/>
              </w:rPr>
              <w:t>Coal Miners’ Welfare Amendment Act 1986</w:t>
            </w:r>
          </w:p>
        </w:tc>
        <w:tc>
          <w:tcPr>
            <w:tcW w:w="1276" w:type="dxa"/>
          </w:tcPr>
          <w:p w14:paraId="3F59D867" w14:textId="77777777" w:rsidR="00604556" w:rsidRDefault="00B37F43">
            <w:pPr>
              <w:pStyle w:val="Table09Row"/>
            </w:pPr>
            <w:r>
              <w:t>4 Dec 1986</w:t>
            </w:r>
          </w:p>
        </w:tc>
        <w:tc>
          <w:tcPr>
            <w:tcW w:w="3402" w:type="dxa"/>
          </w:tcPr>
          <w:p w14:paraId="74CFBE42" w14:textId="77777777" w:rsidR="00604556" w:rsidRDefault="00B37F43">
            <w:pPr>
              <w:pStyle w:val="Table09Row"/>
            </w:pPr>
            <w:r>
              <w:t>s. 1 &amp; 2: 4 Dec 1986;</w:t>
            </w:r>
          </w:p>
          <w:p w14:paraId="60C2D7D2" w14:textId="77777777" w:rsidR="00604556" w:rsidRDefault="00B37F43">
            <w:pPr>
              <w:pStyle w:val="Table09Row"/>
            </w:pPr>
            <w:r>
              <w:t xml:space="preserve">Act other than s. 1 &amp; 2: 16 Jan 1987 (see s. 2 and </w:t>
            </w:r>
            <w:r>
              <w:rPr>
                <w:i/>
              </w:rPr>
              <w:t>Gazette</w:t>
            </w:r>
            <w:r>
              <w:t xml:space="preserve"> 16 Jan 1987 p. 82)</w:t>
            </w:r>
          </w:p>
        </w:tc>
        <w:tc>
          <w:tcPr>
            <w:tcW w:w="1123" w:type="dxa"/>
          </w:tcPr>
          <w:p w14:paraId="2DDE7838" w14:textId="77777777" w:rsidR="00604556" w:rsidRDefault="00604556">
            <w:pPr>
              <w:pStyle w:val="Table09Row"/>
            </w:pPr>
          </w:p>
        </w:tc>
      </w:tr>
      <w:tr w:rsidR="00604556" w14:paraId="782F1841" w14:textId="77777777">
        <w:trPr>
          <w:cantSplit/>
          <w:jc w:val="center"/>
        </w:trPr>
        <w:tc>
          <w:tcPr>
            <w:tcW w:w="1418" w:type="dxa"/>
          </w:tcPr>
          <w:p w14:paraId="615DD09A" w14:textId="77777777" w:rsidR="00604556" w:rsidRDefault="00B37F43">
            <w:pPr>
              <w:pStyle w:val="Table09Row"/>
            </w:pPr>
            <w:r>
              <w:t>1986/077</w:t>
            </w:r>
          </w:p>
        </w:tc>
        <w:tc>
          <w:tcPr>
            <w:tcW w:w="2693" w:type="dxa"/>
          </w:tcPr>
          <w:p w14:paraId="67188341" w14:textId="77777777" w:rsidR="00604556" w:rsidRDefault="00B37F43">
            <w:pPr>
              <w:pStyle w:val="Table09Row"/>
            </w:pPr>
            <w:r>
              <w:rPr>
                <w:i/>
              </w:rPr>
              <w:t xml:space="preserve">Acts Amendment and Repeal </w:t>
            </w:r>
            <w:r>
              <w:rPr>
                <w:i/>
              </w:rPr>
              <w:t>(Environmental Protection) Act 1986</w:t>
            </w:r>
          </w:p>
        </w:tc>
        <w:tc>
          <w:tcPr>
            <w:tcW w:w="1276" w:type="dxa"/>
          </w:tcPr>
          <w:p w14:paraId="32703040" w14:textId="77777777" w:rsidR="00604556" w:rsidRDefault="00B37F43">
            <w:pPr>
              <w:pStyle w:val="Table09Row"/>
            </w:pPr>
            <w:r>
              <w:t>4 Dec 1986</w:t>
            </w:r>
          </w:p>
        </w:tc>
        <w:tc>
          <w:tcPr>
            <w:tcW w:w="3402" w:type="dxa"/>
          </w:tcPr>
          <w:p w14:paraId="14F7E6B6" w14:textId="77777777" w:rsidR="00604556" w:rsidRDefault="00B37F43">
            <w:pPr>
              <w:pStyle w:val="Table09Row"/>
            </w:pPr>
            <w:r>
              <w:t>s. 1 &amp; 2: 4 Dec 1986;</w:t>
            </w:r>
          </w:p>
          <w:p w14:paraId="055A9755" w14:textId="77777777" w:rsidR="00604556" w:rsidRDefault="00B37F43">
            <w:pPr>
              <w:pStyle w:val="Table09Row"/>
            </w:pPr>
            <w:r>
              <w:t xml:space="preserve">Act other than s. 1 &amp; 2: 20 Feb 1987 (see s. 2 and </w:t>
            </w:r>
            <w:r>
              <w:rPr>
                <w:i/>
              </w:rPr>
              <w:t>Gazette</w:t>
            </w:r>
            <w:r>
              <w:t xml:space="preserve"> 20 Feb 1987 p. 440)</w:t>
            </w:r>
          </w:p>
        </w:tc>
        <w:tc>
          <w:tcPr>
            <w:tcW w:w="1123" w:type="dxa"/>
          </w:tcPr>
          <w:p w14:paraId="7F6C48BB" w14:textId="77777777" w:rsidR="00604556" w:rsidRDefault="00604556">
            <w:pPr>
              <w:pStyle w:val="Table09Row"/>
            </w:pPr>
          </w:p>
        </w:tc>
      </w:tr>
      <w:tr w:rsidR="00604556" w14:paraId="0575E6D7" w14:textId="77777777">
        <w:trPr>
          <w:cantSplit/>
          <w:jc w:val="center"/>
        </w:trPr>
        <w:tc>
          <w:tcPr>
            <w:tcW w:w="1418" w:type="dxa"/>
          </w:tcPr>
          <w:p w14:paraId="41C26C3A" w14:textId="77777777" w:rsidR="00604556" w:rsidRDefault="00B37F43">
            <w:pPr>
              <w:pStyle w:val="Table09Row"/>
            </w:pPr>
            <w:r>
              <w:t>1986/078</w:t>
            </w:r>
          </w:p>
        </w:tc>
        <w:tc>
          <w:tcPr>
            <w:tcW w:w="2693" w:type="dxa"/>
          </w:tcPr>
          <w:p w14:paraId="5ABEB53A" w14:textId="77777777" w:rsidR="00604556" w:rsidRDefault="00B37F43">
            <w:pPr>
              <w:pStyle w:val="Table09Row"/>
            </w:pPr>
            <w:r>
              <w:rPr>
                <w:i/>
              </w:rPr>
              <w:t>Road Traffic Amendment Act (No. 2) 1986</w:t>
            </w:r>
          </w:p>
        </w:tc>
        <w:tc>
          <w:tcPr>
            <w:tcW w:w="1276" w:type="dxa"/>
          </w:tcPr>
          <w:p w14:paraId="613B48D6" w14:textId="77777777" w:rsidR="00604556" w:rsidRDefault="00B37F43">
            <w:pPr>
              <w:pStyle w:val="Table09Row"/>
            </w:pPr>
            <w:r>
              <w:t>4 Dec 1986</w:t>
            </w:r>
          </w:p>
        </w:tc>
        <w:tc>
          <w:tcPr>
            <w:tcW w:w="3402" w:type="dxa"/>
          </w:tcPr>
          <w:p w14:paraId="3A66209F" w14:textId="77777777" w:rsidR="00604556" w:rsidRDefault="00B37F43">
            <w:pPr>
              <w:pStyle w:val="Table09Row"/>
            </w:pPr>
            <w:r>
              <w:t>4 Dec 1986 (see s. 2)</w:t>
            </w:r>
          </w:p>
        </w:tc>
        <w:tc>
          <w:tcPr>
            <w:tcW w:w="1123" w:type="dxa"/>
          </w:tcPr>
          <w:p w14:paraId="7AFE364B" w14:textId="77777777" w:rsidR="00604556" w:rsidRDefault="00604556">
            <w:pPr>
              <w:pStyle w:val="Table09Row"/>
            </w:pPr>
          </w:p>
        </w:tc>
      </w:tr>
      <w:tr w:rsidR="00604556" w14:paraId="7A1A40DB" w14:textId="77777777">
        <w:trPr>
          <w:cantSplit/>
          <w:jc w:val="center"/>
        </w:trPr>
        <w:tc>
          <w:tcPr>
            <w:tcW w:w="1418" w:type="dxa"/>
          </w:tcPr>
          <w:p w14:paraId="172588DF" w14:textId="77777777" w:rsidR="00604556" w:rsidRDefault="00B37F43">
            <w:pPr>
              <w:pStyle w:val="Table09Row"/>
            </w:pPr>
            <w:r>
              <w:t>1986/079</w:t>
            </w:r>
          </w:p>
        </w:tc>
        <w:tc>
          <w:tcPr>
            <w:tcW w:w="2693" w:type="dxa"/>
          </w:tcPr>
          <w:p w14:paraId="1600806C" w14:textId="77777777" w:rsidR="00604556" w:rsidRDefault="00B37F43">
            <w:pPr>
              <w:pStyle w:val="Table09Row"/>
            </w:pPr>
            <w:r>
              <w:rPr>
                <w:i/>
              </w:rPr>
              <w:t>Acts Amendmen</w:t>
            </w:r>
            <w:r>
              <w:rPr>
                <w:i/>
              </w:rPr>
              <w:t>t (Port Authorities) Act 1986</w:t>
            </w:r>
          </w:p>
        </w:tc>
        <w:tc>
          <w:tcPr>
            <w:tcW w:w="1276" w:type="dxa"/>
          </w:tcPr>
          <w:p w14:paraId="2C4B658F" w14:textId="77777777" w:rsidR="00604556" w:rsidRDefault="00B37F43">
            <w:pPr>
              <w:pStyle w:val="Table09Row"/>
            </w:pPr>
            <w:r>
              <w:t>4 Dec 1986</w:t>
            </w:r>
          </w:p>
        </w:tc>
        <w:tc>
          <w:tcPr>
            <w:tcW w:w="3402" w:type="dxa"/>
          </w:tcPr>
          <w:p w14:paraId="6383ECDF" w14:textId="77777777" w:rsidR="00604556" w:rsidRDefault="00B37F43">
            <w:pPr>
              <w:pStyle w:val="Table09Row"/>
            </w:pPr>
            <w:r>
              <w:t>4 Dec 1986 (see s. 2)</w:t>
            </w:r>
          </w:p>
        </w:tc>
        <w:tc>
          <w:tcPr>
            <w:tcW w:w="1123" w:type="dxa"/>
          </w:tcPr>
          <w:p w14:paraId="5723239E" w14:textId="77777777" w:rsidR="00604556" w:rsidRDefault="00604556">
            <w:pPr>
              <w:pStyle w:val="Table09Row"/>
            </w:pPr>
          </w:p>
        </w:tc>
      </w:tr>
      <w:tr w:rsidR="00604556" w14:paraId="371CC8FA" w14:textId="77777777">
        <w:trPr>
          <w:cantSplit/>
          <w:jc w:val="center"/>
        </w:trPr>
        <w:tc>
          <w:tcPr>
            <w:tcW w:w="1418" w:type="dxa"/>
          </w:tcPr>
          <w:p w14:paraId="5C37174E" w14:textId="77777777" w:rsidR="00604556" w:rsidRDefault="00B37F43">
            <w:pPr>
              <w:pStyle w:val="Table09Row"/>
            </w:pPr>
            <w:r>
              <w:t>1986/080</w:t>
            </w:r>
          </w:p>
        </w:tc>
        <w:tc>
          <w:tcPr>
            <w:tcW w:w="2693" w:type="dxa"/>
          </w:tcPr>
          <w:p w14:paraId="4885EE04" w14:textId="77777777" w:rsidR="00604556" w:rsidRDefault="00B37F43">
            <w:pPr>
              <w:pStyle w:val="Table09Row"/>
            </w:pPr>
            <w:r>
              <w:rPr>
                <w:i/>
              </w:rPr>
              <w:t>Betting Control (Bunbury Golden Classic) Act 1986</w:t>
            </w:r>
          </w:p>
        </w:tc>
        <w:tc>
          <w:tcPr>
            <w:tcW w:w="1276" w:type="dxa"/>
          </w:tcPr>
          <w:p w14:paraId="5508F1C2" w14:textId="77777777" w:rsidR="00604556" w:rsidRDefault="00B37F43">
            <w:pPr>
              <w:pStyle w:val="Table09Row"/>
            </w:pPr>
            <w:r>
              <w:t>4 Dec 1986</w:t>
            </w:r>
          </w:p>
        </w:tc>
        <w:tc>
          <w:tcPr>
            <w:tcW w:w="3402" w:type="dxa"/>
          </w:tcPr>
          <w:p w14:paraId="532F854E" w14:textId="77777777" w:rsidR="00604556" w:rsidRDefault="00B37F43">
            <w:pPr>
              <w:pStyle w:val="Table09Row"/>
            </w:pPr>
            <w:r>
              <w:t>4 Dec 1986 (see s. 2)</w:t>
            </w:r>
          </w:p>
        </w:tc>
        <w:tc>
          <w:tcPr>
            <w:tcW w:w="1123" w:type="dxa"/>
          </w:tcPr>
          <w:p w14:paraId="6119D567" w14:textId="77777777" w:rsidR="00604556" w:rsidRDefault="00B37F43">
            <w:pPr>
              <w:pStyle w:val="Table09Row"/>
            </w:pPr>
            <w:r>
              <w:t>Exp. 30/06/1987</w:t>
            </w:r>
          </w:p>
        </w:tc>
      </w:tr>
      <w:tr w:rsidR="00604556" w14:paraId="21EF754B" w14:textId="77777777">
        <w:trPr>
          <w:cantSplit/>
          <w:jc w:val="center"/>
        </w:trPr>
        <w:tc>
          <w:tcPr>
            <w:tcW w:w="1418" w:type="dxa"/>
          </w:tcPr>
          <w:p w14:paraId="6657029F" w14:textId="77777777" w:rsidR="00604556" w:rsidRDefault="00B37F43">
            <w:pPr>
              <w:pStyle w:val="Table09Row"/>
            </w:pPr>
            <w:r>
              <w:t>1986/081</w:t>
            </w:r>
          </w:p>
        </w:tc>
        <w:tc>
          <w:tcPr>
            <w:tcW w:w="2693" w:type="dxa"/>
          </w:tcPr>
          <w:p w14:paraId="330C8BDE" w14:textId="77777777" w:rsidR="00604556" w:rsidRDefault="00B37F43">
            <w:pPr>
              <w:pStyle w:val="Table09Row"/>
            </w:pPr>
            <w:r>
              <w:rPr>
                <w:i/>
              </w:rPr>
              <w:t>Acts Amendment (Recording of Depositions) Act 1986</w:t>
            </w:r>
          </w:p>
        </w:tc>
        <w:tc>
          <w:tcPr>
            <w:tcW w:w="1276" w:type="dxa"/>
          </w:tcPr>
          <w:p w14:paraId="035E9207" w14:textId="77777777" w:rsidR="00604556" w:rsidRDefault="00B37F43">
            <w:pPr>
              <w:pStyle w:val="Table09Row"/>
            </w:pPr>
            <w:r>
              <w:t>9 Dec 1986</w:t>
            </w:r>
          </w:p>
        </w:tc>
        <w:tc>
          <w:tcPr>
            <w:tcW w:w="3402" w:type="dxa"/>
          </w:tcPr>
          <w:p w14:paraId="5E14C9DE" w14:textId="77777777" w:rsidR="00604556" w:rsidRDefault="00B37F43">
            <w:pPr>
              <w:pStyle w:val="Table09Row"/>
            </w:pPr>
            <w:r>
              <w:t>s. 1 &amp; 2: 9 Dec 1986;</w:t>
            </w:r>
          </w:p>
          <w:p w14:paraId="5E9133BF" w14:textId="77777777" w:rsidR="00604556" w:rsidRDefault="00B37F43">
            <w:pPr>
              <w:pStyle w:val="Table09Row"/>
            </w:pPr>
            <w:r>
              <w:t xml:space="preserve">Act other than s. 1 &amp; 2: 1 Aug 1987 (see s. 2 and </w:t>
            </w:r>
            <w:r>
              <w:rPr>
                <w:i/>
              </w:rPr>
              <w:t>Gazette</w:t>
            </w:r>
            <w:r>
              <w:t xml:space="preserve"> 10 Jul 1987 p. 2607)</w:t>
            </w:r>
          </w:p>
        </w:tc>
        <w:tc>
          <w:tcPr>
            <w:tcW w:w="1123" w:type="dxa"/>
          </w:tcPr>
          <w:p w14:paraId="037B0806" w14:textId="77777777" w:rsidR="00604556" w:rsidRDefault="00604556">
            <w:pPr>
              <w:pStyle w:val="Table09Row"/>
            </w:pPr>
          </w:p>
        </w:tc>
      </w:tr>
      <w:tr w:rsidR="00604556" w14:paraId="7D77582A" w14:textId="77777777">
        <w:trPr>
          <w:cantSplit/>
          <w:jc w:val="center"/>
        </w:trPr>
        <w:tc>
          <w:tcPr>
            <w:tcW w:w="1418" w:type="dxa"/>
          </w:tcPr>
          <w:p w14:paraId="7A73910A" w14:textId="77777777" w:rsidR="00604556" w:rsidRDefault="00B37F43">
            <w:pPr>
              <w:pStyle w:val="Table09Row"/>
            </w:pPr>
            <w:r>
              <w:t>1986/082</w:t>
            </w:r>
          </w:p>
        </w:tc>
        <w:tc>
          <w:tcPr>
            <w:tcW w:w="2693" w:type="dxa"/>
          </w:tcPr>
          <w:p w14:paraId="3E9021D2" w14:textId="77777777" w:rsidR="00604556" w:rsidRDefault="00B37F43">
            <w:pPr>
              <w:pStyle w:val="Table09Row"/>
            </w:pPr>
            <w:r>
              <w:rPr>
                <w:i/>
              </w:rPr>
              <w:t>Cement Works (Cockburn Cement Limited) Agreement Amendment Act 1986</w:t>
            </w:r>
          </w:p>
        </w:tc>
        <w:tc>
          <w:tcPr>
            <w:tcW w:w="1276" w:type="dxa"/>
          </w:tcPr>
          <w:p w14:paraId="3A6E526D" w14:textId="77777777" w:rsidR="00604556" w:rsidRDefault="00B37F43">
            <w:pPr>
              <w:pStyle w:val="Table09Row"/>
            </w:pPr>
            <w:r>
              <w:t>9 Dec 1986</w:t>
            </w:r>
          </w:p>
        </w:tc>
        <w:tc>
          <w:tcPr>
            <w:tcW w:w="3402" w:type="dxa"/>
          </w:tcPr>
          <w:p w14:paraId="355CF0F9" w14:textId="77777777" w:rsidR="00604556" w:rsidRDefault="00B37F43">
            <w:pPr>
              <w:pStyle w:val="Table09Row"/>
            </w:pPr>
            <w:r>
              <w:t>9 Dec 1986 (see s. 2)</w:t>
            </w:r>
          </w:p>
        </w:tc>
        <w:tc>
          <w:tcPr>
            <w:tcW w:w="1123" w:type="dxa"/>
          </w:tcPr>
          <w:p w14:paraId="49953DF9" w14:textId="77777777" w:rsidR="00604556" w:rsidRDefault="00604556">
            <w:pPr>
              <w:pStyle w:val="Table09Row"/>
            </w:pPr>
          </w:p>
        </w:tc>
      </w:tr>
      <w:tr w:rsidR="00604556" w14:paraId="20CFA1A0" w14:textId="77777777">
        <w:trPr>
          <w:cantSplit/>
          <w:jc w:val="center"/>
        </w:trPr>
        <w:tc>
          <w:tcPr>
            <w:tcW w:w="1418" w:type="dxa"/>
          </w:tcPr>
          <w:p w14:paraId="667E33DF" w14:textId="77777777" w:rsidR="00604556" w:rsidRDefault="00B37F43">
            <w:pPr>
              <w:pStyle w:val="Table09Row"/>
            </w:pPr>
            <w:r>
              <w:t>1986/083</w:t>
            </w:r>
          </w:p>
        </w:tc>
        <w:tc>
          <w:tcPr>
            <w:tcW w:w="2693" w:type="dxa"/>
          </w:tcPr>
          <w:p w14:paraId="1298F284" w14:textId="77777777" w:rsidR="00604556" w:rsidRDefault="00B37F43">
            <w:pPr>
              <w:pStyle w:val="Table09Row"/>
            </w:pPr>
            <w:r>
              <w:rPr>
                <w:i/>
              </w:rPr>
              <w:t xml:space="preserve">Perth Building Society (Merger) </w:t>
            </w:r>
            <w:r>
              <w:rPr>
                <w:i/>
              </w:rPr>
              <w:t>Act 1986</w:t>
            </w:r>
          </w:p>
        </w:tc>
        <w:tc>
          <w:tcPr>
            <w:tcW w:w="1276" w:type="dxa"/>
          </w:tcPr>
          <w:p w14:paraId="109C7923" w14:textId="77777777" w:rsidR="00604556" w:rsidRDefault="00B37F43">
            <w:pPr>
              <w:pStyle w:val="Table09Row"/>
            </w:pPr>
            <w:r>
              <w:t>9 Dec 1986</w:t>
            </w:r>
          </w:p>
        </w:tc>
        <w:tc>
          <w:tcPr>
            <w:tcW w:w="3402" w:type="dxa"/>
          </w:tcPr>
          <w:p w14:paraId="5DDFFC9E" w14:textId="77777777" w:rsidR="00604556" w:rsidRDefault="00B37F43">
            <w:pPr>
              <w:pStyle w:val="Table09Row"/>
            </w:pPr>
            <w:r>
              <w:t>s. 1 &amp; 2: 9 Dec 1986;</w:t>
            </w:r>
          </w:p>
          <w:p w14:paraId="74EB2F7C" w14:textId="77777777" w:rsidR="00604556" w:rsidRDefault="00B37F43">
            <w:pPr>
              <w:pStyle w:val="Table09Row"/>
            </w:pPr>
            <w:r>
              <w:t xml:space="preserve">Act other than s. 1 &amp; 2: 9 Jan 1987 (see s. 2 and </w:t>
            </w:r>
            <w:r>
              <w:rPr>
                <w:i/>
              </w:rPr>
              <w:t>Gazette</w:t>
            </w:r>
            <w:r>
              <w:t xml:space="preserve"> 9 Jan 1987 p. 17)</w:t>
            </w:r>
          </w:p>
        </w:tc>
        <w:tc>
          <w:tcPr>
            <w:tcW w:w="1123" w:type="dxa"/>
          </w:tcPr>
          <w:p w14:paraId="7D898C13" w14:textId="77777777" w:rsidR="00604556" w:rsidRDefault="00604556">
            <w:pPr>
              <w:pStyle w:val="Table09Row"/>
            </w:pPr>
          </w:p>
        </w:tc>
      </w:tr>
      <w:tr w:rsidR="00604556" w14:paraId="059BC2B5" w14:textId="77777777">
        <w:trPr>
          <w:cantSplit/>
          <w:jc w:val="center"/>
        </w:trPr>
        <w:tc>
          <w:tcPr>
            <w:tcW w:w="1418" w:type="dxa"/>
          </w:tcPr>
          <w:p w14:paraId="5878402E" w14:textId="77777777" w:rsidR="00604556" w:rsidRDefault="00B37F43">
            <w:pPr>
              <w:pStyle w:val="Table09Row"/>
            </w:pPr>
            <w:r>
              <w:lastRenderedPageBreak/>
              <w:t>1986/084</w:t>
            </w:r>
          </w:p>
        </w:tc>
        <w:tc>
          <w:tcPr>
            <w:tcW w:w="2693" w:type="dxa"/>
          </w:tcPr>
          <w:p w14:paraId="18430260" w14:textId="77777777" w:rsidR="00604556" w:rsidRDefault="00B37F43">
            <w:pPr>
              <w:pStyle w:val="Table09Row"/>
            </w:pPr>
            <w:r>
              <w:rPr>
                <w:i/>
              </w:rPr>
              <w:t>Waterfront Workers (Compensation for Asbestos Related Diseases) Act 1986</w:t>
            </w:r>
          </w:p>
        </w:tc>
        <w:tc>
          <w:tcPr>
            <w:tcW w:w="1276" w:type="dxa"/>
          </w:tcPr>
          <w:p w14:paraId="5DBED24C" w14:textId="77777777" w:rsidR="00604556" w:rsidRDefault="00B37F43">
            <w:pPr>
              <w:pStyle w:val="Table09Row"/>
            </w:pPr>
            <w:r>
              <w:t>5 Dec 1986</w:t>
            </w:r>
          </w:p>
        </w:tc>
        <w:tc>
          <w:tcPr>
            <w:tcW w:w="3402" w:type="dxa"/>
          </w:tcPr>
          <w:p w14:paraId="7C969B00" w14:textId="77777777" w:rsidR="00604556" w:rsidRDefault="00B37F43">
            <w:pPr>
              <w:pStyle w:val="Table09Row"/>
            </w:pPr>
            <w:r>
              <w:t>5 Dec 1986 (see s. 2)</w:t>
            </w:r>
          </w:p>
        </w:tc>
        <w:tc>
          <w:tcPr>
            <w:tcW w:w="1123" w:type="dxa"/>
          </w:tcPr>
          <w:p w14:paraId="38C556B2" w14:textId="77777777" w:rsidR="00604556" w:rsidRDefault="00604556">
            <w:pPr>
              <w:pStyle w:val="Table09Row"/>
            </w:pPr>
          </w:p>
        </w:tc>
      </w:tr>
      <w:tr w:rsidR="00604556" w14:paraId="4162E4E9" w14:textId="77777777">
        <w:trPr>
          <w:cantSplit/>
          <w:jc w:val="center"/>
        </w:trPr>
        <w:tc>
          <w:tcPr>
            <w:tcW w:w="1418" w:type="dxa"/>
          </w:tcPr>
          <w:p w14:paraId="43895DA4" w14:textId="77777777" w:rsidR="00604556" w:rsidRDefault="00B37F43">
            <w:pPr>
              <w:pStyle w:val="Table09Row"/>
            </w:pPr>
            <w:r>
              <w:t>1986/085</w:t>
            </w:r>
          </w:p>
        </w:tc>
        <w:tc>
          <w:tcPr>
            <w:tcW w:w="2693" w:type="dxa"/>
          </w:tcPr>
          <w:p w14:paraId="07DA25C9" w14:textId="77777777" w:rsidR="00604556" w:rsidRDefault="00B37F43">
            <w:pPr>
              <w:pStyle w:val="Table09Row"/>
            </w:pPr>
            <w:r>
              <w:rPr>
                <w:i/>
              </w:rPr>
              <w:t>Workers’ Compensation and Assistance Amendment Act (No. 2) 1986</w:t>
            </w:r>
          </w:p>
        </w:tc>
        <w:tc>
          <w:tcPr>
            <w:tcW w:w="1276" w:type="dxa"/>
          </w:tcPr>
          <w:p w14:paraId="56E85541" w14:textId="77777777" w:rsidR="00604556" w:rsidRDefault="00B37F43">
            <w:pPr>
              <w:pStyle w:val="Table09Row"/>
            </w:pPr>
            <w:r>
              <w:t>5 Dec 1986</w:t>
            </w:r>
          </w:p>
        </w:tc>
        <w:tc>
          <w:tcPr>
            <w:tcW w:w="3402" w:type="dxa"/>
          </w:tcPr>
          <w:p w14:paraId="2A1B7229" w14:textId="77777777" w:rsidR="00604556" w:rsidRDefault="00B37F43">
            <w:pPr>
              <w:pStyle w:val="Table09Row"/>
            </w:pPr>
            <w:r>
              <w:t xml:space="preserve">Act other than s. 7 &amp; 11: 5 Dec 1986 (see s. 2(1)); </w:t>
            </w:r>
          </w:p>
          <w:p w14:paraId="79F756AC" w14:textId="77777777" w:rsidR="00604556" w:rsidRDefault="00B37F43">
            <w:pPr>
              <w:pStyle w:val="Table09Row"/>
            </w:pPr>
            <w:r>
              <w:t xml:space="preserve">s. 7 &amp; 11: 22 May 1987 (see s. 2(2) and </w:t>
            </w:r>
            <w:r>
              <w:rPr>
                <w:i/>
              </w:rPr>
              <w:t>Gazette</w:t>
            </w:r>
            <w:r>
              <w:t xml:space="preserve"> 22 May 1987 p. 2167)</w:t>
            </w:r>
          </w:p>
        </w:tc>
        <w:tc>
          <w:tcPr>
            <w:tcW w:w="1123" w:type="dxa"/>
          </w:tcPr>
          <w:p w14:paraId="20C50523" w14:textId="77777777" w:rsidR="00604556" w:rsidRDefault="00604556">
            <w:pPr>
              <w:pStyle w:val="Table09Row"/>
            </w:pPr>
          </w:p>
        </w:tc>
      </w:tr>
      <w:tr w:rsidR="00604556" w14:paraId="1BFEAD8A" w14:textId="77777777">
        <w:trPr>
          <w:cantSplit/>
          <w:jc w:val="center"/>
        </w:trPr>
        <w:tc>
          <w:tcPr>
            <w:tcW w:w="1418" w:type="dxa"/>
          </w:tcPr>
          <w:p w14:paraId="09F48648" w14:textId="77777777" w:rsidR="00604556" w:rsidRDefault="00B37F43">
            <w:pPr>
              <w:pStyle w:val="Table09Row"/>
            </w:pPr>
            <w:r>
              <w:t>1986/086</w:t>
            </w:r>
          </w:p>
        </w:tc>
        <w:tc>
          <w:tcPr>
            <w:tcW w:w="2693" w:type="dxa"/>
          </w:tcPr>
          <w:p w14:paraId="04D01E26" w14:textId="77777777" w:rsidR="00604556" w:rsidRDefault="00B37F43">
            <w:pPr>
              <w:pStyle w:val="Table09Row"/>
            </w:pPr>
            <w:r>
              <w:rPr>
                <w:i/>
              </w:rPr>
              <w:t>Acts Amendment (Workers’ Compensation and Assist</w:t>
            </w:r>
            <w:r>
              <w:rPr>
                <w:i/>
              </w:rPr>
              <w:t>ance) Act 1986</w:t>
            </w:r>
          </w:p>
        </w:tc>
        <w:tc>
          <w:tcPr>
            <w:tcW w:w="1276" w:type="dxa"/>
          </w:tcPr>
          <w:p w14:paraId="3F214ECD" w14:textId="77777777" w:rsidR="00604556" w:rsidRDefault="00B37F43">
            <w:pPr>
              <w:pStyle w:val="Table09Row"/>
            </w:pPr>
            <w:r>
              <w:t>5 Dec 1986</w:t>
            </w:r>
          </w:p>
        </w:tc>
        <w:tc>
          <w:tcPr>
            <w:tcW w:w="3402" w:type="dxa"/>
          </w:tcPr>
          <w:p w14:paraId="7BD8F4BF" w14:textId="77777777" w:rsidR="00604556" w:rsidRDefault="00B37F43">
            <w:pPr>
              <w:pStyle w:val="Table09Row"/>
            </w:pPr>
            <w:r>
              <w:t>2 Jan 1987</w:t>
            </w:r>
          </w:p>
        </w:tc>
        <w:tc>
          <w:tcPr>
            <w:tcW w:w="1123" w:type="dxa"/>
          </w:tcPr>
          <w:p w14:paraId="4D324144" w14:textId="77777777" w:rsidR="00604556" w:rsidRDefault="00604556">
            <w:pPr>
              <w:pStyle w:val="Table09Row"/>
            </w:pPr>
          </w:p>
        </w:tc>
      </w:tr>
      <w:tr w:rsidR="00604556" w14:paraId="5C03AF8E" w14:textId="77777777">
        <w:trPr>
          <w:cantSplit/>
          <w:jc w:val="center"/>
        </w:trPr>
        <w:tc>
          <w:tcPr>
            <w:tcW w:w="1418" w:type="dxa"/>
          </w:tcPr>
          <w:p w14:paraId="145446D3" w14:textId="77777777" w:rsidR="00604556" w:rsidRDefault="00B37F43">
            <w:pPr>
              <w:pStyle w:val="Table09Row"/>
            </w:pPr>
            <w:r>
              <w:t>1986/087</w:t>
            </w:r>
          </w:p>
        </w:tc>
        <w:tc>
          <w:tcPr>
            <w:tcW w:w="2693" w:type="dxa"/>
          </w:tcPr>
          <w:p w14:paraId="002DCF45" w14:textId="77777777" w:rsidR="00604556" w:rsidRDefault="00B37F43">
            <w:pPr>
              <w:pStyle w:val="Table09Row"/>
            </w:pPr>
            <w:r>
              <w:rPr>
                <w:i/>
              </w:rPr>
              <w:t>Environmental Protection Act 1986</w:t>
            </w:r>
          </w:p>
        </w:tc>
        <w:tc>
          <w:tcPr>
            <w:tcW w:w="1276" w:type="dxa"/>
          </w:tcPr>
          <w:p w14:paraId="78752988" w14:textId="77777777" w:rsidR="00604556" w:rsidRDefault="00B37F43">
            <w:pPr>
              <w:pStyle w:val="Table09Row"/>
            </w:pPr>
            <w:r>
              <w:t>10 Dec 1986</w:t>
            </w:r>
          </w:p>
        </w:tc>
        <w:tc>
          <w:tcPr>
            <w:tcW w:w="3402" w:type="dxa"/>
          </w:tcPr>
          <w:p w14:paraId="41C751B3" w14:textId="77777777" w:rsidR="00604556" w:rsidRDefault="00B37F43">
            <w:pPr>
              <w:pStyle w:val="Table09Row"/>
            </w:pPr>
            <w:r>
              <w:t>s. 1 &amp; 2: 10 Dec 1986;</w:t>
            </w:r>
          </w:p>
          <w:p w14:paraId="16961BAB" w14:textId="77777777" w:rsidR="00604556" w:rsidRDefault="00B37F43">
            <w:pPr>
              <w:pStyle w:val="Table09Row"/>
            </w:pPr>
            <w:r>
              <w:t xml:space="preserve">Act other than s. 1 &amp; 2: 20 Feb 1987 (see s. 2 and </w:t>
            </w:r>
            <w:r>
              <w:rPr>
                <w:i/>
              </w:rPr>
              <w:t>Gazette</w:t>
            </w:r>
            <w:r>
              <w:t xml:space="preserve"> 20 Feb 1987 p. 440)</w:t>
            </w:r>
          </w:p>
        </w:tc>
        <w:tc>
          <w:tcPr>
            <w:tcW w:w="1123" w:type="dxa"/>
          </w:tcPr>
          <w:p w14:paraId="17B02838" w14:textId="77777777" w:rsidR="00604556" w:rsidRDefault="00604556">
            <w:pPr>
              <w:pStyle w:val="Table09Row"/>
            </w:pPr>
          </w:p>
        </w:tc>
      </w:tr>
      <w:tr w:rsidR="00604556" w14:paraId="2269F17C" w14:textId="77777777">
        <w:trPr>
          <w:cantSplit/>
          <w:jc w:val="center"/>
        </w:trPr>
        <w:tc>
          <w:tcPr>
            <w:tcW w:w="1418" w:type="dxa"/>
          </w:tcPr>
          <w:p w14:paraId="1472B1CE" w14:textId="77777777" w:rsidR="00604556" w:rsidRDefault="00B37F43">
            <w:pPr>
              <w:pStyle w:val="Table09Row"/>
            </w:pPr>
            <w:r>
              <w:t>1986/088</w:t>
            </w:r>
          </w:p>
        </w:tc>
        <w:tc>
          <w:tcPr>
            <w:tcW w:w="2693" w:type="dxa"/>
          </w:tcPr>
          <w:p w14:paraId="0F1BEFCD" w14:textId="77777777" w:rsidR="00604556" w:rsidRDefault="00B37F43">
            <w:pPr>
              <w:pStyle w:val="Table09Row"/>
            </w:pPr>
            <w:r>
              <w:rPr>
                <w:i/>
              </w:rPr>
              <w:t xml:space="preserve">Sale of Goods (Vienna Convention) </w:t>
            </w:r>
            <w:r>
              <w:rPr>
                <w:i/>
              </w:rPr>
              <w:t>Act 1986</w:t>
            </w:r>
          </w:p>
        </w:tc>
        <w:tc>
          <w:tcPr>
            <w:tcW w:w="1276" w:type="dxa"/>
          </w:tcPr>
          <w:p w14:paraId="3DCB3548" w14:textId="77777777" w:rsidR="00604556" w:rsidRDefault="00B37F43">
            <w:pPr>
              <w:pStyle w:val="Table09Row"/>
            </w:pPr>
            <w:r>
              <w:t>10 Dec 1986</w:t>
            </w:r>
          </w:p>
        </w:tc>
        <w:tc>
          <w:tcPr>
            <w:tcW w:w="3402" w:type="dxa"/>
          </w:tcPr>
          <w:p w14:paraId="37C7F2A2" w14:textId="77777777" w:rsidR="00604556" w:rsidRDefault="00B37F43">
            <w:pPr>
              <w:pStyle w:val="Table09Row"/>
            </w:pPr>
            <w:r>
              <w:t>s. 1 &amp; 2: 10 Dec 1986;</w:t>
            </w:r>
          </w:p>
          <w:p w14:paraId="0CB404C6" w14:textId="77777777" w:rsidR="00604556" w:rsidRDefault="00B37F43">
            <w:pPr>
              <w:pStyle w:val="Table09Row"/>
            </w:pPr>
            <w:r>
              <w:t xml:space="preserve">Act other than s. 1 &amp; 2: 1 Apr 1989 (see s. 2 and </w:t>
            </w:r>
            <w:r>
              <w:rPr>
                <w:i/>
              </w:rPr>
              <w:t>Gazette</w:t>
            </w:r>
            <w:r>
              <w:t xml:space="preserve"> 24 Jun 1988 p. 1995)</w:t>
            </w:r>
          </w:p>
        </w:tc>
        <w:tc>
          <w:tcPr>
            <w:tcW w:w="1123" w:type="dxa"/>
          </w:tcPr>
          <w:p w14:paraId="7127E430" w14:textId="77777777" w:rsidR="00604556" w:rsidRDefault="00604556">
            <w:pPr>
              <w:pStyle w:val="Table09Row"/>
            </w:pPr>
          </w:p>
        </w:tc>
      </w:tr>
      <w:tr w:rsidR="00604556" w14:paraId="6F0C6576" w14:textId="77777777">
        <w:trPr>
          <w:cantSplit/>
          <w:jc w:val="center"/>
        </w:trPr>
        <w:tc>
          <w:tcPr>
            <w:tcW w:w="1418" w:type="dxa"/>
          </w:tcPr>
          <w:p w14:paraId="5561F930" w14:textId="77777777" w:rsidR="00604556" w:rsidRDefault="00B37F43">
            <w:pPr>
              <w:pStyle w:val="Table09Row"/>
            </w:pPr>
            <w:r>
              <w:t>1986/089</w:t>
            </w:r>
          </w:p>
        </w:tc>
        <w:tc>
          <w:tcPr>
            <w:tcW w:w="2693" w:type="dxa"/>
          </w:tcPr>
          <w:p w14:paraId="2AA189CB" w14:textId="77777777" w:rsidR="00604556" w:rsidRDefault="00B37F43">
            <w:pPr>
              <w:pStyle w:val="Table09Row"/>
            </w:pPr>
            <w:r>
              <w:rPr>
                <w:i/>
              </w:rPr>
              <w:t>Criminal Law Amendment Act 1986</w:t>
            </w:r>
          </w:p>
        </w:tc>
        <w:tc>
          <w:tcPr>
            <w:tcW w:w="1276" w:type="dxa"/>
          </w:tcPr>
          <w:p w14:paraId="1230050B" w14:textId="77777777" w:rsidR="00604556" w:rsidRDefault="00B37F43">
            <w:pPr>
              <w:pStyle w:val="Table09Row"/>
            </w:pPr>
            <w:r>
              <w:t>10 Dec 1986</w:t>
            </w:r>
          </w:p>
        </w:tc>
        <w:tc>
          <w:tcPr>
            <w:tcW w:w="3402" w:type="dxa"/>
          </w:tcPr>
          <w:p w14:paraId="573E37BC" w14:textId="77777777" w:rsidR="00604556" w:rsidRDefault="00B37F43">
            <w:pPr>
              <w:pStyle w:val="Table09Row"/>
            </w:pPr>
            <w:r>
              <w:t>s. 1 &amp; 2: 10 Dec 1986;</w:t>
            </w:r>
          </w:p>
          <w:p w14:paraId="08ECFEBE" w14:textId="77777777" w:rsidR="00604556" w:rsidRDefault="00B37F43">
            <w:pPr>
              <w:pStyle w:val="Table09Row"/>
            </w:pPr>
            <w:r>
              <w:t xml:space="preserve">s. 3‑9: 14 Mar 1988 (see s. 2 and </w:t>
            </w:r>
            <w:r>
              <w:rPr>
                <w:i/>
              </w:rPr>
              <w:t>Gazette</w:t>
            </w:r>
            <w:r>
              <w:t xml:space="preserve"> 11 Mar 1988 p</w:t>
            </w:r>
            <w:r>
              <w:t>. 781);</w:t>
            </w:r>
          </w:p>
          <w:p w14:paraId="06F57187" w14:textId="77777777" w:rsidR="00604556" w:rsidRDefault="00B37F43">
            <w:pPr>
              <w:pStyle w:val="Table09Row"/>
            </w:pPr>
            <w:r>
              <w:t xml:space="preserve">s. 11 and 12: 1 Jan 1989 (see s. 2 and </w:t>
            </w:r>
            <w:r>
              <w:rPr>
                <w:i/>
              </w:rPr>
              <w:t>Gazette</w:t>
            </w:r>
            <w:r>
              <w:t xml:space="preserve"> 2 Dec 1988 p. 4781);</w:t>
            </w:r>
          </w:p>
          <w:p w14:paraId="11110BDB" w14:textId="77777777" w:rsidR="00604556" w:rsidRDefault="00B37F43">
            <w:pPr>
              <w:pStyle w:val="Table09Row"/>
            </w:pPr>
            <w:r>
              <w:t>s. 10 repealed by 1987/106 s. 14(7)</w:t>
            </w:r>
          </w:p>
        </w:tc>
        <w:tc>
          <w:tcPr>
            <w:tcW w:w="1123" w:type="dxa"/>
          </w:tcPr>
          <w:p w14:paraId="560092CB" w14:textId="77777777" w:rsidR="00604556" w:rsidRDefault="00604556">
            <w:pPr>
              <w:pStyle w:val="Table09Row"/>
            </w:pPr>
          </w:p>
        </w:tc>
      </w:tr>
      <w:tr w:rsidR="00604556" w14:paraId="45A51A50" w14:textId="77777777">
        <w:trPr>
          <w:cantSplit/>
          <w:jc w:val="center"/>
        </w:trPr>
        <w:tc>
          <w:tcPr>
            <w:tcW w:w="1418" w:type="dxa"/>
          </w:tcPr>
          <w:p w14:paraId="499D5967" w14:textId="77777777" w:rsidR="00604556" w:rsidRDefault="00B37F43">
            <w:pPr>
              <w:pStyle w:val="Table09Row"/>
            </w:pPr>
            <w:r>
              <w:t>1986/090</w:t>
            </w:r>
          </w:p>
        </w:tc>
        <w:tc>
          <w:tcPr>
            <w:tcW w:w="2693" w:type="dxa"/>
          </w:tcPr>
          <w:p w14:paraId="347B8FDF" w14:textId="77777777" w:rsidR="00604556" w:rsidRDefault="00B37F43">
            <w:pPr>
              <w:pStyle w:val="Table09Row"/>
            </w:pPr>
            <w:r>
              <w:rPr>
                <w:i/>
              </w:rPr>
              <w:t>Legal Aid Commission Amendment Act 1986</w:t>
            </w:r>
          </w:p>
        </w:tc>
        <w:tc>
          <w:tcPr>
            <w:tcW w:w="1276" w:type="dxa"/>
          </w:tcPr>
          <w:p w14:paraId="034B347C" w14:textId="77777777" w:rsidR="00604556" w:rsidRDefault="00B37F43">
            <w:pPr>
              <w:pStyle w:val="Table09Row"/>
            </w:pPr>
            <w:r>
              <w:t>10 Dec 1986</w:t>
            </w:r>
          </w:p>
        </w:tc>
        <w:tc>
          <w:tcPr>
            <w:tcW w:w="3402" w:type="dxa"/>
          </w:tcPr>
          <w:p w14:paraId="77291DAF" w14:textId="77777777" w:rsidR="00604556" w:rsidRDefault="00B37F43">
            <w:pPr>
              <w:pStyle w:val="Table09Row"/>
            </w:pPr>
            <w:r>
              <w:t>s. 1 &amp; 2: 10 Dec 1986;</w:t>
            </w:r>
          </w:p>
          <w:p w14:paraId="7F64BBF5" w14:textId="77777777" w:rsidR="00604556" w:rsidRDefault="00B37F43">
            <w:pPr>
              <w:pStyle w:val="Table09Row"/>
            </w:pPr>
            <w:r>
              <w:t xml:space="preserve">Act other than s. 1 &amp; 2: 23 Jan 1987 (see s. 2 and </w:t>
            </w:r>
            <w:r>
              <w:rPr>
                <w:i/>
              </w:rPr>
              <w:t>Gazette</w:t>
            </w:r>
            <w:r>
              <w:t xml:space="preserve"> 23 Jan 1987 p. 179)</w:t>
            </w:r>
          </w:p>
        </w:tc>
        <w:tc>
          <w:tcPr>
            <w:tcW w:w="1123" w:type="dxa"/>
          </w:tcPr>
          <w:p w14:paraId="568BA0CF" w14:textId="77777777" w:rsidR="00604556" w:rsidRDefault="00604556">
            <w:pPr>
              <w:pStyle w:val="Table09Row"/>
            </w:pPr>
          </w:p>
        </w:tc>
      </w:tr>
      <w:tr w:rsidR="00604556" w14:paraId="01DE2852" w14:textId="77777777">
        <w:trPr>
          <w:cantSplit/>
          <w:jc w:val="center"/>
        </w:trPr>
        <w:tc>
          <w:tcPr>
            <w:tcW w:w="1418" w:type="dxa"/>
          </w:tcPr>
          <w:p w14:paraId="69EF453A" w14:textId="77777777" w:rsidR="00604556" w:rsidRDefault="00B37F43">
            <w:pPr>
              <w:pStyle w:val="Table09Row"/>
            </w:pPr>
            <w:r>
              <w:t>1986/091</w:t>
            </w:r>
          </w:p>
        </w:tc>
        <w:tc>
          <w:tcPr>
            <w:tcW w:w="2693" w:type="dxa"/>
          </w:tcPr>
          <w:p w14:paraId="1B3FBDEE" w14:textId="77777777" w:rsidR="00604556" w:rsidRDefault="00B37F43">
            <w:pPr>
              <w:pStyle w:val="Table09Row"/>
            </w:pPr>
            <w:r>
              <w:rPr>
                <w:i/>
              </w:rPr>
              <w:t>Coal Mine Workers (Pensions) Amendment Act 1986</w:t>
            </w:r>
          </w:p>
        </w:tc>
        <w:tc>
          <w:tcPr>
            <w:tcW w:w="1276" w:type="dxa"/>
          </w:tcPr>
          <w:p w14:paraId="77661099" w14:textId="77777777" w:rsidR="00604556" w:rsidRDefault="00B37F43">
            <w:pPr>
              <w:pStyle w:val="Table09Row"/>
            </w:pPr>
            <w:r>
              <w:t>10 Dec 1986</w:t>
            </w:r>
          </w:p>
        </w:tc>
        <w:tc>
          <w:tcPr>
            <w:tcW w:w="3402" w:type="dxa"/>
          </w:tcPr>
          <w:p w14:paraId="2197C62E" w14:textId="77777777" w:rsidR="00604556" w:rsidRDefault="00B37F43">
            <w:pPr>
              <w:pStyle w:val="Table09Row"/>
            </w:pPr>
            <w:r>
              <w:t>10 Dec 1986 (see s. 2)</w:t>
            </w:r>
          </w:p>
        </w:tc>
        <w:tc>
          <w:tcPr>
            <w:tcW w:w="1123" w:type="dxa"/>
          </w:tcPr>
          <w:p w14:paraId="569A8B48" w14:textId="77777777" w:rsidR="00604556" w:rsidRDefault="00B37F43">
            <w:pPr>
              <w:pStyle w:val="Table09Row"/>
            </w:pPr>
            <w:r>
              <w:t>1989/028</w:t>
            </w:r>
          </w:p>
        </w:tc>
      </w:tr>
      <w:tr w:rsidR="00604556" w14:paraId="2D40F025" w14:textId="77777777">
        <w:trPr>
          <w:cantSplit/>
          <w:jc w:val="center"/>
        </w:trPr>
        <w:tc>
          <w:tcPr>
            <w:tcW w:w="1418" w:type="dxa"/>
          </w:tcPr>
          <w:p w14:paraId="42BD7920" w14:textId="77777777" w:rsidR="00604556" w:rsidRDefault="00B37F43">
            <w:pPr>
              <w:pStyle w:val="Table09Row"/>
            </w:pPr>
            <w:r>
              <w:t>1986/092</w:t>
            </w:r>
          </w:p>
        </w:tc>
        <w:tc>
          <w:tcPr>
            <w:tcW w:w="2693" w:type="dxa"/>
          </w:tcPr>
          <w:p w14:paraId="79DCA853" w14:textId="77777777" w:rsidR="00604556" w:rsidRDefault="00B37F43">
            <w:pPr>
              <w:pStyle w:val="Table09Row"/>
            </w:pPr>
            <w:r>
              <w:rPr>
                <w:i/>
              </w:rPr>
              <w:t>Pigment Factory (Australind) Agreement Act 1986</w:t>
            </w:r>
          </w:p>
        </w:tc>
        <w:tc>
          <w:tcPr>
            <w:tcW w:w="1276" w:type="dxa"/>
          </w:tcPr>
          <w:p w14:paraId="213277FB" w14:textId="77777777" w:rsidR="00604556" w:rsidRDefault="00B37F43">
            <w:pPr>
              <w:pStyle w:val="Table09Row"/>
            </w:pPr>
            <w:r>
              <w:t>10 Dec 1986</w:t>
            </w:r>
          </w:p>
        </w:tc>
        <w:tc>
          <w:tcPr>
            <w:tcW w:w="3402" w:type="dxa"/>
          </w:tcPr>
          <w:p w14:paraId="2831AD87" w14:textId="77777777" w:rsidR="00604556" w:rsidRDefault="00B37F43">
            <w:pPr>
              <w:pStyle w:val="Table09Row"/>
            </w:pPr>
            <w:r>
              <w:t>10 D</w:t>
            </w:r>
            <w:r>
              <w:t>ec 1986 (see s. 2)</w:t>
            </w:r>
          </w:p>
        </w:tc>
        <w:tc>
          <w:tcPr>
            <w:tcW w:w="1123" w:type="dxa"/>
          </w:tcPr>
          <w:p w14:paraId="14DAE99D" w14:textId="77777777" w:rsidR="00604556" w:rsidRDefault="00604556">
            <w:pPr>
              <w:pStyle w:val="Table09Row"/>
            </w:pPr>
          </w:p>
        </w:tc>
      </w:tr>
      <w:tr w:rsidR="00604556" w14:paraId="0BD0EE55" w14:textId="77777777">
        <w:trPr>
          <w:cantSplit/>
          <w:jc w:val="center"/>
        </w:trPr>
        <w:tc>
          <w:tcPr>
            <w:tcW w:w="1418" w:type="dxa"/>
          </w:tcPr>
          <w:p w14:paraId="2F49998D" w14:textId="77777777" w:rsidR="00604556" w:rsidRDefault="00B37F43">
            <w:pPr>
              <w:pStyle w:val="Table09Row"/>
            </w:pPr>
            <w:r>
              <w:t>1986/093</w:t>
            </w:r>
          </w:p>
        </w:tc>
        <w:tc>
          <w:tcPr>
            <w:tcW w:w="2693" w:type="dxa"/>
          </w:tcPr>
          <w:p w14:paraId="35949575" w14:textId="77777777" w:rsidR="00604556" w:rsidRDefault="00B37F43">
            <w:pPr>
              <w:pStyle w:val="Table09Row"/>
            </w:pPr>
            <w:r>
              <w:rPr>
                <w:i/>
              </w:rPr>
              <w:t>Health Amendment Act 1986</w:t>
            </w:r>
          </w:p>
        </w:tc>
        <w:tc>
          <w:tcPr>
            <w:tcW w:w="1276" w:type="dxa"/>
          </w:tcPr>
          <w:p w14:paraId="20367E2D" w14:textId="77777777" w:rsidR="00604556" w:rsidRDefault="00B37F43">
            <w:pPr>
              <w:pStyle w:val="Table09Row"/>
            </w:pPr>
            <w:r>
              <w:t>10 Dec 1986</w:t>
            </w:r>
          </w:p>
        </w:tc>
        <w:tc>
          <w:tcPr>
            <w:tcW w:w="3402" w:type="dxa"/>
          </w:tcPr>
          <w:p w14:paraId="65934190" w14:textId="77777777" w:rsidR="00604556" w:rsidRDefault="00B37F43">
            <w:pPr>
              <w:pStyle w:val="Table09Row"/>
            </w:pPr>
            <w:r>
              <w:t>10 Dec 1986 (see s. 2)</w:t>
            </w:r>
          </w:p>
        </w:tc>
        <w:tc>
          <w:tcPr>
            <w:tcW w:w="1123" w:type="dxa"/>
          </w:tcPr>
          <w:p w14:paraId="5D471A83" w14:textId="77777777" w:rsidR="00604556" w:rsidRDefault="00604556">
            <w:pPr>
              <w:pStyle w:val="Table09Row"/>
            </w:pPr>
          </w:p>
        </w:tc>
      </w:tr>
      <w:tr w:rsidR="00604556" w14:paraId="26608C0D" w14:textId="77777777">
        <w:trPr>
          <w:cantSplit/>
          <w:jc w:val="center"/>
        </w:trPr>
        <w:tc>
          <w:tcPr>
            <w:tcW w:w="1418" w:type="dxa"/>
          </w:tcPr>
          <w:p w14:paraId="6953E514" w14:textId="77777777" w:rsidR="00604556" w:rsidRDefault="00B37F43">
            <w:pPr>
              <w:pStyle w:val="Table09Row"/>
            </w:pPr>
            <w:r>
              <w:t>1986/094</w:t>
            </w:r>
          </w:p>
        </w:tc>
        <w:tc>
          <w:tcPr>
            <w:tcW w:w="2693" w:type="dxa"/>
          </w:tcPr>
          <w:p w14:paraId="528824EE" w14:textId="77777777" w:rsidR="00604556" w:rsidRDefault="00B37F43">
            <w:pPr>
              <w:pStyle w:val="Table09Row"/>
            </w:pPr>
            <w:r>
              <w:rPr>
                <w:i/>
              </w:rPr>
              <w:t>Western Australian Exim Corporation Act 1986</w:t>
            </w:r>
          </w:p>
        </w:tc>
        <w:tc>
          <w:tcPr>
            <w:tcW w:w="1276" w:type="dxa"/>
          </w:tcPr>
          <w:p w14:paraId="4BFD912E" w14:textId="77777777" w:rsidR="00604556" w:rsidRDefault="00B37F43">
            <w:pPr>
              <w:pStyle w:val="Table09Row"/>
            </w:pPr>
            <w:r>
              <w:t>10 Dec 1986</w:t>
            </w:r>
          </w:p>
        </w:tc>
        <w:tc>
          <w:tcPr>
            <w:tcW w:w="3402" w:type="dxa"/>
          </w:tcPr>
          <w:p w14:paraId="59B77FEE" w14:textId="77777777" w:rsidR="00604556" w:rsidRDefault="00B37F43">
            <w:pPr>
              <w:pStyle w:val="Table09Row"/>
            </w:pPr>
            <w:r>
              <w:t>s. 1 &amp; 2: 10 Dec 1986;</w:t>
            </w:r>
          </w:p>
          <w:p w14:paraId="6FB3AEB7" w14:textId="77777777" w:rsidR="00604556" w:rsidRDefault="00B37F43">
            <w:pPr>
              <w:pStyle w:val="Table09Row"/>
            </w:pPr>
            <w:r>
              <w:t xml:space="preserve">Act other than s. 1, 2, 42 &amp; Sch 2: 6 Feb 1987 (see s. 2 and </w:t>
            </w:r>
            <w:r>
              <w:rPr>
                <w:i/>
              </w:rPr>
              <w:t>Gazette</w:t>
            </w:r>
            <w:r>
              <w:t xml:space="preserve"> 6 Feb 1987 p. 287);</w:t>
            </w:r>
          </w:p>
          <w:p w14:paraId="5B4299D7" w14:textId="77777777" w:rsidR="00604556" w:rsidRDefault="00B37F43">
            <w:pPr>
              <w:pStyle w:val="Table09Row"/>
            </w:pPr>
            <w:r>
              <w:t>s. 42 &amp; Sch 2 never proclaimed</w:t>
            </w:r>
          </w:p>
        </w:tc>
        <w:tc>
          <w:tcPr>
            <w:tcW w:w="1123" w:type="dxa"/>
          </w:tcPr>
          <w:p w14:paraId="2514B495" w14:textId="77777777" w:rsidR="00604556" w:rsidRDefault="00B37F43">
            <w:pPr>
              <w:pStyle w:val="Table09Row"/>
            </w:pPr>
            <w:r>
              <w:t>1998/030</w:t>
            </w:r>
          </w:p>
        </w:tc>
      </w:tr>
      <w:tr w:rsidR="00604556" w14:paraId="48A40BEB" w14:textId="77777777">
        <w:trPr>
          <w:cantSplit/>
          <w:jc w:val="center"/>
        </w:trPr>
        <w:tc>
          <w:tcPr>
            <w:tcW w:w="1418" w:type="dxa"/>
          </w:tcPr>
          <w:p w14:paraId="60E992FB" w14:textId="77777777" w:rsidR="00604556" w:rsidRDefault="00B37F43">
            <w:pPr>
              <w:pStyle w:val="Table09Row"/>
            </w:pPr>
            <w:r>
              <w:t>1986/095</w:t>
            </w:r>
          </w:p>
        </w:tc>
        <w:tc>
          <w:tcPr>
            <w:tcW w:w="2693" w:type="dxa"/>
          </w:tcPr>
          <w:p w14:paraId="7BB8933A" w14:textId="77777777" w:rsidR="00604556" w:rsidRDefault="00B37F43">
            <w:pPr>
              <w:pStyle w:val="Table09Row"/>
            </w:pPr>
            <w:r>
              <w:rPr>
                <w:i/>
              </w:rPr>
              <w:t>Agriculture Protection Board Amendment Act 1986</w:t>
            </w:r>
          </w:p>
        </w:tc>
        <w:tc>
          <w:tcPr>
            <w:tcW w:w="1276" w:type="dxa"/>
          </w:tcPr>
          <w:p w14:paraId="72F5156C" w14:textId="77777777" w:rsidR="00604556" w:rsidRDefault="00B37F43">
            <w:pPr>
              <w:pStyle w:val="Table09Row"/>
            </w:pPr>
            <w:r>
              <w:t>10 Dec 1986</w:t>
            </w:r>
          </w:p>
        </w:tc>
        <w:tc>
          <w:tcPr>
            <w:tcW w:w="3402" w:type="dxa"/>
          </w:tcPr>
          <w:p w14:paraId="3F43CC17" w14:textId="77777777" w:rsidR="00604556" w:rsidRDefault="00B37F43">
            <w:pPr>
              <w:pStyle w:val="Table09Row"/>
            </w:pPr>
            <w:r>
              <w:t>s. 1 &amp; 2: 10 Dec 1986;</w:t>
            </w:r>
          </w:p>
          <w:p w14:paraId="26F971F0" w14:textId="77777777" w:rsidR="00604556" w:rsidRDefault="00B37F43">
            <w:pPr>
              <w:pStyle w:val="Table09Row"/>
            </w:pPr>
            <w:r>
              <w:t>Act other than s. 1 &amp; 2: 1 May 198</w:t>
            </w:r>
            <w:r>
              <w:t xml:space="preserve">7 (see s. 2 and </w:t>
            </w:r>
            <w:r>
              <w:rPr>
                <w:i/>
              </w:rPr>
              <w:t>Gazette</w:t>
            </w:r>
            <w:r>
              <w:t xml:space="preserve"> 16 Apr 1987 p. 1364)</w:t>
            </w:r>
          </w:p>
        </w:tc>
        <w:tc>
          <w:tcPr>
            <w:tcW w:w="1123" w:type="dxa"/>
          </w:tcPr>
          <w:p w14:paraId="4A94C706" w14:textId="77777777" w:rsidR="00604556" w:rsidRDefault="00604556">
            <w:pPr>
              <w:pStyle w:val="Table09Row"/>
            </w:pPr>
          </w:p>
        </w:tc>
      </w:tr>
      <w:tr w:rsidR="00604556" w14:paraId="4307BAE5" w14:textId="77777777">
        <w:trPr>
          <w:cantSplit/>
          <w:jc w:val="center"/>
        </w:trPr>
        <w:tc>
          <w:tcPr>
            <w:tcW w:w="1418" w:type="dxa"/>
          </w:tcPr>
          <w:p w14:paraId="586A0EEF" w14:textId="77777777" w:rsidR="00604556" w:rsidRDefault="00B37F43">
            <w:pPr>
              <w:pStyle w:val="Table09Row"/>
            </w:pPr>
            <w:r>
              <w:lastRenderedPageBreak/>
              <w:t>1986/096</w:t>
            </w:r>
          </w:p>
        </w:tc>
        <w:tc>
          <w:tcPr>
            <w:tcW w:w="2693" w:type="dxa"/>
          </w:tcPr>
          <w:p w14:paraId="77CBDB7C" w14:textId="77777777" w:rsidR="00604556" w:rsidRDefault="00B37F43">
            <w:pPr>
              <w:pStyle w:val="Table09Row"/>
            </w:pPr>
            <w:r>
              <w:rPr>
                <w:i/>
              </w:rPr>
              <w:t>Western Australian Institute of Technology Amendment Act 1986</w:t>
            </w:r>
          </w:p>
        </w:tc>
        <w:tc>
          <w:tcPr>
            <w:tcW w:w="1276" w:type="dxa"/>
          </w:tcPr>
          <w:p w14:paraId="62B01D21" w14:textId="77777777" w:rsidR="00604556" w:rsidRDefault="00B37F43">
            <w:pPr>
              <w:pStyle w:val="Table09Row"/>
            </w:pPr>
            <w:r>
              <w:t>10 Dec 1986</w:t>
            </w:r>
          </w:p>
        </w:tc>
        <w:tc>
          <w:tcPr>
            <w:tcW w:w="3402" w:type="dxa"/>
          </w:tcPr>
          <w:p w14:paraId="195A6936" w14:textId="77777777" w:rsidR="00604556" w:rsidRDefault="00B37F43">
            <w:pPr>
              <w:pStyle w:val="Table09Row"/>
            </w:pPr>
            <w:r>
              <w:t>s. 1 &amp; 2: 10 Dec 1986;</w:t>
            </w:r>
          </w:p>
          <w:p w14:paraId="3C82F783" w14:textId="77777777" w:rsidR="00604556" w:rsidRDefault="00B37F43">
            <w:pPr>
              <w:pStyle w:val="Table09Row"/>
            </w:pPr>
            <w:r>
              <w:t xml:space="preserve">Act other than s. 1 &amp; 2: 1 Jan 1987 (see s. 2 and </w:t>
            </w:r>
            <w:r>
              <w:rPr>
                <w:i/>
              </w:rPr>
              <w:t>Gazette</w:t>
            </w:r>
            <w:r>
              <w:t xml:space="preserve"> 19 Dec 1986 p. 4861)</w:t>
            </w:r>
          </w:p>
        </w:tc>
        <w:tc>
          <w:tcPr>
            <w:tcW w:w="1123" w:type="dxa"/>
          </w:tcPr>
          <w:p w14:paraId="075E2D97" w14:textId="77777777" w:rsidR="00604556" w:rsidRDefault="00604556">
            <w:pPr>
              <w:pStyle w:val="Table09Row"/>
            </w:pPr>
          </w:p>
        </w:tc>
      </w:tr>
      <w:tr w:rsidR="00604556" w14:paraId="11A6C356" w14:textId="77777777">
        <w:trPr>
          <w:cantSplit/>
          <w:jc w:val="center"/>
        </w:trPr>
        <w:tc>
          <w:tcPr>
            <w:tcW w:w="1418" w:type="dxa"/>
          </w:tcPr>
          <w:p w14:paraId="1A99B025" w14:textId="77777777" w:rsidR="00604556" w:rsidRDefault="00B37F43">
            <w:pPr>
              <w:pStyle w:val="Table09Row"/>
            </w:pPr>
            <w:r>
              <w:t>1986/097</w:t>
            </w:r>
          </w:p>
        </w:tc>
        <w:tc>
          <w:tcPr>
            <w:tcW w:w="2693" w:type="dxa"/>
          </w:tcPr>
          <w:p w14:paraId="150743D3" w14:textId="77777777" w:rsidR="00604556" w:rsidRDefault="00B37F43">
            <w:pPr>
              <w:pStyle w:val="Table09Row"/>
            </w:pPr>
            <w:r>
              <w:rPr>
                <w:i/>
              </w:rPr>
              <w:t xml:space="preserve">Liquor </w:t>
            </w:r>
            <w:r>
              <w:rPr>
                <w:i/>
              </w:rPr>
              <w:t>Amendment Act (No. 2) 1986</w:t>
            </w:r>
          </w:p>
        </w:tc>
        <w:tc>
          <w:tcPr>
            <w:tcW w:w="1276" w:type="dxa"/>
          </w:tcPr>
          <w:p w14:paraId="52C1BAF6" w14:textId="77777777" w:rsidR="00604556" w:rsidRDefault="00B37F43">
            <w:pPr>
              <w:pStyle w:val="Table09Row"/>
            </w:pPr>
            <w:r>
              <w:t>11 Dec 1986</w:t>
            </w:r>
          </w:p>
        </w:tc>
        <w:tc>
          <w:tcPr>
            <w:tcW w:w="3402" w:type="dxa"/>
          </w:tcPr>
          <w:p w14:paraId="6D2E49E1" w14:textId="77777777" w:rsidR="00604556" w:rsidRDefault="00B37F43">
            <w:pPr>
              <w:pStyle w:val="Table09Row"/>
            </w:pPr>
            <w:r>
              <w:t>s. 1 &amp; 2: 11 Dec 1986;</w:t>
            </w:r>
          </w:p>
          <w:p w14:paraId="23D526C4" w14:textId="77777777" w:rsidR="00604556" w:rsidRDefault="00B37F43">
            <w:pPr>
              <w:pStyle w:val="Table09Row"/>
            </w:pPr>
            <w:r>
              <w:t xml:space="preserve">Act other than s. 1 &amp; 2: 11 Feb 1987 (see s. 2 and </w:t>
            </w:r>
            <w:r>
              <w:rPr>
                <w:i/>
              </w:rPr>
              <w:t>Gazette</w:t>
            </w:r>
            <w:r>
              <w:t xml:space="preserve"> 6 Feb 1987 p. 287)</w:t>
            </w:r>
          </w:p>
        </w:tc>
        <w:tc>
          <w:tcPr>
            <w:tcW w:w="1123" w:type="dxa"/>
          </w:tcPr>
          <w:p w14:paraId="433CE194" w14:textId="77777777" w:rsidR="00604556" w:rsidRDefault="00B37F43">
            <w:pPr>
              <w:pStyle w:val="Table09Row"/>
            </w:pPr>
            <w:r>
              <w:t>1988/054</w:t>
            </w:r>
          </w:p>
        </w:tc>
      </w:tr>
      <w:tr w:rsidR="00604556" w14:paraId="5548264E" w14:textId="77777777">
        <w:trPr>
          <w:cantSplit/>
          <w:jc w:val="center"/>
        </w:trPr>
        <w:tc>
          <w:tcPr>
            <w:tcW w:w="1418" w:type="dxa"/>
          </w:tcPr>
          <w:p w14:paraId="45A0622E" w14:textId="77777777" w:rsidR="00604556" w:rsidRDefault="00B37F43">
            <w:pPr>
              <w:pStyle w:val="Table09Row"/>
            </w:pPr>
            <w:r>
              <w:t>1986/098</w:t>
            </w:r>
          </w:p>
        </w:tc>
        <w:tc>
          <w:tcPr>
            <w:tcW w:w="2693" w:type="dxa"/>
          </w:tcPr>
          <w:p w14:paraId="34E3516F" w14:textId="77777777" w:rsidR="00604556" w:rsidRDefault="00B37F43">
            <w:pPr>
              <w:pStyle w:val="Table09Row"/>
            </w:pPr>
            <w:r>
              <w:rPr>
                <w:i/>
              </w:rPr>
              <w:t>Stamp Amendment Act 1986</w:t>
            </w:r>
          </w:p>
        </w:tc>
        <w:tc>
          <w:tcPr>
            <w:tcW w:w="1276" w:type="dxa"/>
          </w:tcPr>
          <w:p w14:paraId="0FB7D72F" w14:textId="77777777" w:rsidR="00604556" w:rsidRDefault="00B37F43">
            <w:pPr>
              <w:pStyle w:val="Table09Row"/>
            </w:pPr>
            <w:r>
              <w:t>11 Dec 1986</w:t>
            </w:r>
          </w:p>
        </w:tc>
        <w:tc>
          <w:tcPr>
            <w:tcW w:w="3402" w:type="dxa"/>
          </w:tcPr>
          <w:p w14:paraId="1AC6E0F8" w14:textId="77777777" w:rsidR="00604556" w:rsidRDefault="00B37F43">
            <w:pPr>
              <w:pStyle w:val="Table09Row"/>
            </w:pPr>
            <w:r>
              <w:t>s. 4‑10: 11 Nov 1986 (see s. 2(2));</w:t>
            </w:r>
          </w:p>
          <w:p w14:paraId="5AB15B17" w14:textId="77777777" w:rsidR="00604556" w:rsidRDefault="00B37F43">
            <w:pPr>
              <w:pStyle w:val="Table09Row"/>
            </w:pPr>
            <w:r>
              <w:t>s. 1, 2, 13‑18, 20, 21(1</w:t>
            </w:r>
            <w:r>
              <w:t>)(a)(i) &amp; 22: 11 Dec 1986 (see s. 2(1));</w:t>
            </w:r>
          </w:p>
          <w:p w14:paraId="610068C1" w14:textId="77777777" w:rsidR="00604556" w:rsidRDefault="00B37F43">
            <w:pPr>
              <w:pStyle w:val="Table09Row"/>
            </w:pPr>
            <w:r>
              <w:t xml:space="preserve">s. 21(1)(b) &amp; (2): 1 Jan 1987 (see s. 2(4) and </w:t>
            </w:r>
            <w:r>
              <w:rPr>
                <w:i/>
              </w:rPr>
              <w:t>Gazette</w:t>
            </w:r>
            <w:r>
              <w:t xml:space="preserve"> 19 Dec 1986 p. 4859);</w:t>
            </w:r>
          </w:p>
          <w:p w14:paraId="67BFA76D" w14:textId="77777777" w:rsidR="00604556" w:rsidRDefault="00B37F43">
            <w:pPr>
              <w:pStyle w:val="Table09Row"/>
            </w:pPr>
            <w:r>
              <w:t xml:space="preserve">s. 11 &amp; 19: 8 Jan 1987 (see s. 2(3)); </w:t>
            </w:r>
          </w:p>
          <w:p w14:paraId="3E86EF58" w14:textId="77777777" w:rsidR="00604556" w:rsidRDefault="00B37F43">
            <w:pPr>
              <w:pStyle w:val="Table09Row"/>
            </w:pPr>
            <w:r>
              <w:t xml:space="preserve">s. 12 &amp; 21(1)(a)(ii): 1 Feb 1987 (see s. 2(4) and </w:t>
            </w:r>
            <w:r>
              <w:rPr>
                <w:i/>
              </w:rPr>
              <w:t>Gazette</w:t>
            </w:r>
            <w:r>
              <w:t xml:space="preserve"> 19 Dec 1986 p. 4859)</w:t>
            </w:r>
          </w:p>
        </w:tc>
        <w:tc>
          <w:tcPr>
            <w:tcW w:w="1123" w:type="dxa"/>
          </w:tcPr>
          <w:p w14:paraId="5998C847" w14:textId="77777777" w:rsidR="00604556" w:rsidRDefault="00604556">
            <w:pPr>
              <w:pStyle w:val="Table09Row"/>
            </w:pPr>
          </w:p>
        </w:tc>
      </w:tr>
      <w:tr w:rsidR="00604556" w14:paraId="17571675" w14:textId="77777777">
        <w:trPr>
          <w:cantSplit/>
          <w:jc w:val="center"/>
        </w:trPr>
        <w:tc>
          <w:tcPr>
            <w:tcW w:w="1418" w:type="dxa"/>
          </w:tcPr>
          <w:p w14:paraId="4BF2685C" w14:textId="77777777" w:rsidR="00604556" w:rsidRDefault="00B37F43">
            <w:pPr>
              <w:pStyle w:val="Table09Row"/>
            </w:pPr>
            <w:r>
              <w:t>1986/099</w:t>
            </w:r>
          </w:p>
        </w:tc>
        <w:tc>
          <w:tcPr>
            <w:tcW w:w="2693" w:type="dxa"/>
          </w:tcPr>
          <w:p w14:paraId="2D9A6C16" w14:textId="77777777" w:rsidR="00604556" w:rsidRDefault="00B37F43">
            <w:pPr>
              <w:pStyle w:val="Table09Row"/>
            </w:pPr>
            <w:r>
              <w:rPr>
                <w:i/>
              </w:rPr>
              <w:t>Alumina Refinery Agreement Amendment Act 1986</w:t>
            </w:r>
          </w:p>
        </w:tc>
        <w:tc>
          <w:tcPr>
            <w:tcW w:w="1276" w:type="dxa"/>
          </w:tcPr>
          <w:p w14:paraId="18315998" w14:textId="77777777" w:rsidR="00604556" w:rsidRDefault="00B37F43">
            <w:pPr>
              <w:pStyle w:val="Table09Row"/>
            </w:pPr>
            <w:r>
              <w:t>11 Dec 1986</w:t>
            </w:r>
          </w:p>
        </w:tc>
        <w:tc>
          <w:tcPr>
            <w:tcW w:w="3402" w:type="dxa"/>
          </w:tcPr>
          <w:p w14:paraId="3846C847" w14:textId="77777777" w:rsidR="00604556" w:rsidRDefault="00B37F43">
            <w:pPr>
              <w:pStyle w:val="Table09Row"/>
            </w:pPr>
            <w:r>
              <w:t>11 Dec 1986 (see s. 2)</w:t>
            </w:r>
          </w:p>
        </w:tc>
        <w:tc>
          <w:tcPr>
            <w:tcW w:w="1123" w:type="dxa"/>
          </w:tcPr>
          <w:p w14:paraId="0E7E1E24" w14:textId="77777777" w:rsidR="00604556" w:rsidRDefault="00604556">
            <w:pPr>
              <w:pStyle w:val="Table09Row"/>
            </w:pPr>
          </w:p>
        </w:tc>
      </w:tr>
      <w:tr w:rsidR="00604556" w14:paraId="2737B1D2" w14:textId="77777777">
        <w:trPr>
          <w:cantSplit/>
          <w:jc w:val="center"/>
        </w:trPr>
        <w:tc>
          <w:tcPr>
            <w:tcW w:w="1418" w:type="dxa"/>
          </w:tcPr>
          <w:p w14:paraId="03055602" w14:textId="77777777" w:rsidR="00604556" w:rsidRDefault="00B37F43">
            <w:pPr>
              <w:pStyle w:val="Table09Row"/>
            </w:pPr>
            <w:r>
              <w:t>1986/100</w:t>
            </w:r>
          </w:p>
        </w:tc>
        <w:tc>
          <w:tcPr>
            <w:tcW w:w="2693" w:type="dxa"/>
          </w:tcPr>
          <w:p w14:paraId="7EC1337C" w14:textId="77777777" w:rsidR="00604556" w:rsidRDefault="00B37F43">
            <w:pPr>
              <w:pStyle w:val="Table09Row"/>
            </w:pPr>
            <w:r>
              <w:rPr>
                <w:i/>
              </w:rPr>
              <w:t>Wesply (Dardanup) Agreement Authorization Amendment Act 1986</w:t>
            </w:r>
          </w:p>
        </w:tc>
        <w:tc>
          <w:tcPr>
            <w:tcW w:w="1276" w:type="dxa"/>
          </w:tcPr>
          <w:p w14:paraId="54E1150F" w14:textId="77777777" w:rsidR="00604556" w:rsidRDefault="00B37F43">
            <w:pPr>
              <w:pStyle w:val="Table09Row"/>
            </w:pPr>
            <w:r>
              <w:t>11 Dec 1986</w:t>
            </w:r>
          </w:p>
        </w:tc>
        <w:tc>
          <w:tcPr>
            <w:tcW w:w="3402" w:type="dxa"/>
          </w:tcPr>
          <w:p w14:paraId="59F1B857" w14:textId="77777777" w:rsidR="00604556" w:rsidRDefault="00B37F43">
            <w:pPr>
              <w:pStyle w:val="Table09Row"/>
            </w:pPr>
            <w:r>
              <w:t>11 Dec 1986 (see s. 2)</w:t>
            </w:r>
          </w:p>
        </w:tc>
        <w:tc>
          <w:tcPr>
            <w:tcW w:w="1123" w:type="dxa"/>
          </w:tcPr>
          <w:p w14:paraId="2939BDEB" w14:textId="77777777" w:rsidR="00604556" w:rsidRDefault="00604556">
            <w:pPr>
              <w:pStyle w:val="Table09Row"/>
            </w:pPr>
          </w:p>
        </w:tc>
      </w:tr>
      <w:tr w:rsidR="00604556" w14:paraId="6C8E72E1" w14:textId="77777777">
        <w:trPr>
          <w:cantSplit/>
          <w:jc w:val="center"/>
        </w:trPr>
        <w:tc>
          <w:tcPr>
            <w:tcW w:w="1418" w:type="dxa"/>
          </w:tcPr>
          <w:p w14:paraId="1EAD89C7" w14:textId="77777777" w:rsidR="00604556" w:rsidRDefault="00B37F43">
            <w:pPr>
              <w:pStyle w:val="Table09Row"/>
            </w:pPr>
            <w:r>
              <w:t>1986/101</w:t>
            </w:r>
          </w:p>
        </w:tc>
        <w:tc>
          <w:tcPr>
            <w:tcW w:w="2693" w:type="dxa"/>
          </w:tcPr>
          <w:p w14:paraId="028B4B86" w14:textId="77777777" w:rsidR="00604556" w:rsidRDefault="00B37F43">
            <w:pPr>
              <w:pStyle w:val="Table09Row"/>
            </w:pPr>
            <w:r>
              <w:rPr>
                <w:i/>
              </w:rPr>
              <w:t>Western Australian Sports Centre Trust Act 1986</w:t>
            </w:r>
          </w:p>
        </w:tc>
        <w:tc>
          <w:tcPr>
            <w:tcW w:w="1276" w:type="dxa"/>
          </w:tcPr>
          <w:p w14:paraId="34DCF7F2" w14:textId="77777777" w:rsidR="00604556" w:rsidRDefault="00B37F43">
            <w:pPr>
              <w:pStyle w:val="Table09Row"/>
            </w:pPr>
            <w:r>
              <w:t>12 Dec 19</w:t>
            </w:r>
            <w:r>
              <w:t>86</w:t>
            </w:r>
          </w:p>
        </w:tc>
        <w:tc>
          <w:tcPr>
            <w:tcW w:w="3402" w:type="dxa"/>
          </w:tcPr>
          <w:p w14:paraId="1C20D576" w14:textId="77777777" w:rsidR="00604556" w:rsidRDefault="00B37F43">
            <w:pPr>
              <w:pStyle w:val="Table09Row"/>
            </w:pPr>
            <w:r>
              <w:t>s. 1 &amp; 2: 12 Dec 1986;</w:t>
            </w:r>
          </w:p>
          <w:p w14:paraId="32A9D27B" w14:textId="77777777" w:rsidR="00604556" w:rsidRDefault="00B37F43">
            <w:pPr>
              <w:pStyle w:val="Table09Row"/>
            </w:pPr>
            <w:r>
              <w:t xml:space="preserve">Act other than s. 1 &amp; 2: 24 Dec 1986 (see s. 2 and </w:t>
            </w:r>
            <w:r>
              <w:rPr>
                <w:i/>
              </w:rPr>
              <w:t>Gazette</w:t>
            </w:r>
            <w:r>
              <w:t xml:space="preserve"> 24 Dec 1986 p. 4963)</w:t>
            </w:r>
          </w:p>
        </w:tc>
        <w:tc>
          <w:tcPr>
            <w:tcW w:w="1123" w:type="dxa"/>
          </w:tcPr>
          <w:p w14:paraId="37FC7E85" w14:textId="77777777" w:rsidR="00604556" w:rsidRDefault="00604556">
            <w:pPr>
              <w:pStyle w:val="Table09Row"/>
            </w:pPr>
          </w:p>
        </w:tc>
      </w:tr>
      <w:tr w:rsidR="00604556" w14:paraId="1202D47E" w14:textId="77777777">
        <w:trPr>
          <w:cantSplit/>
          <w:jc w:val="center"/>
        </w:trPr>
        <w:tc>
          <w:tcPr>
            <w:tcW w:w="1418" w:type="dxa"/>
          </w:tcPr>
          <w:p w14:paraId="2FDA1547" w14:textId="77777777" w:rsidR="00604556" w:rsidRDefault="00B37F43">
            <w:pPr>
              <w:pStyle w:val="Table09Row"/>
            </w:pPr>
            <w:r>
              <w:t>1986/102</w:t>
            </w:r>
          </w:p>
        </w:tc>
        <w:tc>
          <w:tcPr>
            <w:tcW w:w="2693" w:type="dxa"/>
          </w:tcPr>
          <w:p w14:paraId="5C6F223A" w14:textId="77777777" w:rsidR="00604556" w:rsidRDefault="00B37F43">
            <w:pPr>
              <w:pStyle w:val="Table09Row"/>
            </w:pPr>
            <w:r>
              <w:rPr>
                <w:i/>
              </w:rPr>
              <w:t>Cemeteries Act 1986</w:t>
            </w:r>
          </w:p>
        </w:tc>
        <w:tc>
          <w:tcPr>
            <w:tcW w:w="1276" w:type="dxa"/>
          </w:tcPr>
          <w:p w14:paraId="2E80F851" w14:textId="77777777" w:rsidR="00604556" w:rsidRDefault="00B37F43">
            <w:pPr>
              <w:pStyle w:val="Table09Row"/>
            </w:pPr>
            <w:r>
              <w:t>12 Dec 1986</w:t>
            </w:r>
          </w:p>
        </w:tc>
        <w:tc>
          <w:tcPr>
            <w:tcW w:w="3402" w:type="dxa"/>
          </w:tcPr>
          <w:p w14:paraId="24C30ED3" w14:textId="77777777" w:rsidR="00604556" w:rsidRDefault="00B37F43">
            <w:pPr>
              <w:pStyle w:val="Table09Row"/>
            </w:pPr>
            <w:r>
              <w:t>s. 1 &amp; 2: 12 Dec 1986;</w:t>
            </w:r>
          </w:p>
          <w:p w14:paraId="6A1C6E7F" w14:textId="77777777" w:rsidR="00604556" w:rsidRDefault="00B37F43">
            <w:pPr>
              <w:pStyle w:val="Table09Row"/>
            </w:pPr>
            <w:r>
              <w:t xml:space="preserve">Act other than s. 1 &amp; 2: 1 Jul 1987 (see s. 2 and </w:t>
            </w:r>
            <w:r>
              <w:rPr>
                <w:i/>
              </w:rPr>
              <w:t>Gazette</w:t>
            </w:r>
            <w:r>
              <w:t xml:space="preserve"> 12 Jun 1987 p. 2319)</w:t>
            </w:r>
          </w:p>
        </w:tc>
        <w:tc>
          <w:tcPr>
            <w:tcW w:w="1123" w:type="dxa"/>
          </w:tcPr>
          <w:p w14:paraId="5FC7E0AA" w14:textId="77777777" w:rsidR="00604556" w:rsidRDefault="00604556">
            <w:pPr>
              <w:pStyle w:val="Table09Row"/>
            </w:pPr>
          </w:p>
        </w:tc>
      </w:tr>
      <w:tr w:rsidR="00604556" w14:paraId="6B1565FE" w14:textId="77777777">
        <w:trPr>
          <w:cantSplit/>
          <w:jc w:val="center"/>
        </w:trPr>
        <w:tc>
          <w:tcPr>
            <w:tcW w:w="1418" w:type="dxa"/>
          </w:tcPr>
          <w:p w14:paraId="119EAD7C" w14:textId="77777777" w:rsidR="00604556" w:rsidRDefault="00B37F43">
            <w:pPr>
              <w:pStyle w:val="Table09Row"/>
            </w:pPr>
            <w:r>
              <w:t>1986/103</w:t>
            </w:r>
          </w:p>
        </w:tc>
        <w:tc>
          <w:tcPr>
            <w:tcW w:w="2693" w:type="dxa"/>
          </w:tcPr>
          <w:p w14:paraId="0F721B02" w14:textId="77777777" w:rsidR="00604556" w:rsidRDefault="00B37F43">
            <w:pPr>
              <w:pStyle w:val="Table09Row"/>
            </w:pPr>
            <w:r>
              <w:rPr>
                <w:i/>
              </w:rPr>
              <w:t>Cremation Amendment Act 1986</w:t>
            </w:r>
          </w:p>
        </w:tc>
        <w:tc>
          <w:tcPr>
            <w:tcW w:w="1276" w:type="dxa"/>
          </w:tcPr>
          <w:p w14:paraId="2782CE9B" w14:textId="77777777" w:rsidR="00604556" w:rsidRDefault="00B37F43">
            <w:pPr>
              <w:pStyle w:val="Table09Row"/>
            </w:pPr>
            <w:r>
              <w:t>12 Dec 1986</w:t>
            </w:r>
          </w:p>
        </w:tc>
        <w:tc>
          <w:tcPr>
            <w:tcW w:w="3402" w:type="dxa"/>
          </w:tcPr>
          <w:p w14:paraId="603CD098" w14:textId="77777777" w:rsidR="00604556" w:rsidRDefault="00B37F43">
            <w:pPr>
              <w:pStyle w:val="Table09Row"/>
            </w:pPr>
            <w:r>
              <w:t xml:space="preserve">1 Jul 1987 (see s. 3 and </w:t>
            </w:r>
            <w:r>
              <w:rPr>
                <w:i/>
              </w:rPr>
              <w:t>Gazette</w:t>
            </w:r>
            <w:r>
              <w:t xml:space="preserve"> 12 Jun 1987 p. 2319)</w:t>
            </w:r>
          </w:p>
        </w:tc>
        <w:tc>
          <w:tcPr>
            <w:tcW w:w="1123" w:type="dxa"/>
          </w:tcPr>
          <w:p w14:paraId="181B5194" w14:textId="77777777" w:rsidR="00604556" w:rsidRDefault="00604556">
            <w:pPr>
              <w:pStyle w:val="Table09Row"/>
            </w:pPr>
          </w:p>
        </w:tc>
      </w:tr>
      <w:tr w:rsidR="00604556" w14:paraId="7DA41E05" w14:textId="77777777">
        <w:trPr>
          <w:cantSplit/>
          <w:jc w:val="center"/>
        </w:trPr>
        <w:tc>
          <w:tcPr>
            <w:tcW w:w="1418" w:type="dxa"/>
          </w:tcPr>
          <w:p w14:paraId="2EF6A933" w14:textId="77777777" w:rsidR="00604556" w:rsidRDefault="00B37F43">
            <w:pPr>
              <w:pStyle w:val="Table09Row"/>
            </w:pPr>
            <w:r>
              <w:t>1986/104</w:t>
            </w:r>
          </w:p>
        </w:tc>
        <w:tc>
          <w:tcPr>
            <w:tcW w:w="2693" w:type="dxa"/>
          </w:tcPr>
          <w:p w14:paraId="47C5E0F8" w14:textId="77777777" w:rsidR="00604556" w:rsidRDefault="00B37F43">
            <w:pPr>
              <w:pStyle w:val="Table09Row"/>
            </w:pPr>
            <w:r>
              <w:rPr>
                <w:i/>
              </w:rPr>
              <w:t>Fisheries Amendment Act 1986</w:t>
            </w:r>
          </w:p>
        </w:tc>
        <w:tc>
          <w:tcPr>
            <w:tcW w:w="1276" w:type="dxa"/>
          </w:tcPr>
          <w:p w14:paraId="0D5462F6" w14:textId="77777777" w:rsidR="00604556" w:rsidRDefault="00B37F43">
            <w:pPr>
              <w:pStyle w:val="Table09Row"/>
            </w:pPr>
            <w:r>
              <w:t>12 Dec 1986</w:t>
            </w:r>
          </w:p>
        </w:tc>
        <w:tc>
          <w:tcPr>
            <w:tcW w:w="3402" w:type="dxa"/>
          </w:tcPr>
          <w:p w14:paraId="79653B2D" w14:textId="77777777" w:rsidR="00604556" w:rsidRDefault="00B37F43">
            <w:pPr>
              <w:pStyle w:val="Table09Row"/>
            </w:pPr>
            <w:r>
              <w:t>Act other than s. 4</w:t>
            </w:r>
            <w:r>
              <w:t xml:space="preserve"> &amp; 6: 12 Dec 1986 (see s. 2(1)); </w:t>
            </w:r>
          </w:p>
          <w:p w14:paraId="3B9C15F3" w14:textId="77777777" w:rsidR="00604556" w:rsidRDefault="00B37F43">
            <w:pPr>
              <w:pStyle w:val="Table09Row"/>
            </w:pPr>
            <w:r>
              <w:t>s. 4 &amp; 6 never proclaimed</w:t>
            </w:r>
          </w:p>
        </w:tc>
        <w:tc>
          <w:tcPr>
            <w:tcW w:w="1123" w:type="dxa"/>
          </w:tcPr>
          <w:p w14:paraId="6E02D4A1" w14:textId="77777777" w:rsidR="00604556" w:rsidRDefault="00B37F43">
            <w:pPr>
              <w:pStyle w:val="Table09Row"/>
            </w:pPr>
            <w:r>
              <w:t>1994/053</w:t>
            </w:r>
          </w:p>
        </w:tc>
      </w:tr>
      <w:tr w:rsidR="00604556" w14:paraId="27567410" w14:textId="77777777">
        <w:trPr>
          <w:cantSplit/>
          <w:jc w:val="center"/>
        </w:trPr>
        <w:tc>
          <w:tcPr>
            <w:tcW w:w="1418" w:type="dxa"/>
          </w:tcPr>
          <w:p w14:paraId="1C2097A3" w14:textId="77777777" w:rsidR="00604556" w:rsidRDefault="00B37F43">
            <w:pPr>
              <w:pStyle w:val="Table09Row"/>
            </w:pPr>
            <w:r>
              <w:t>1986/105</w:t>
            </w:r>
          </w:p>
        </w:tc>
        <w:tc>
          <w:tcPr>
            <w:tcW w:w="2693" w:type="dxa"/>
          </w:tcPr>
          <w:p w14:paraId="2965F865" w14:textId="77777777" w:rsidR="00604556" w:rsidRDefault="00B37F43">
            <w:pPr>
              <w:pStyle w:val="Table09Row"/>
            </w:pPr>
            <w:r>
              <w:rPr>
                <w:i/>
              </w:rPr>
              <w:t>Mining Amendment Act 1986</w:t>
            </w:r>
          </w:p>
        </w:tc>
        <w:tc>
          <w:tcPr>
            <w:tcW w:w="1276" w:type="dxa"/>
          </w:tcPr>
          <w:p w14:paraId="47F70CAA" w14:textId="77777777" w:rsidR="00604556" w:rsidRDefault="00B37F43">
            <w:pPr>
              <w:pStyle w:val="Table09Row"/>
            </w:pPr>
            <w:r>
              <w:t>12 Dec 1986</w:t>
            </w:r>
          </w:p>
        </w:tc>
        <w:tc>
          <w:tcPr>
            <w:tcW w:w="3402" w:type="dxa"/>
          </w:tcPr>
          <w:p w14:paraId="6BADA4A8" w14:textId="77777777" w:rsidR="00604556" w:rsidRDefault="00B37F43">
            <w:pPr>
              <w:pStyle w:val="Table09Row"/>
            </w:pPr>
            <w:r>
              <w:t>s. 1 &amp; 2: 12 Dec 1986;</w:t>
            </w:r>
          </w:p>
          <w:p w14:paraId="7F92A522" w14:textId="77777777" w:rsidR="00604556" w:rsidRDefault="00B37F43">
            <w:pPr>
              <w:pStyle w:val="Table09Row"/>
            </w:pPr>
            <w:r>
              <w:t xml:space="preserve">Act other than s. 1 &amp; 2: 9 Jan 1987 (see s. 2 and </w:t>
            </w:r>
            <w:r>
              <w:rPr>
                <w:i/>
              </w:rPr>
              <w:t>Gazette</w:t>
            </w:r>
            <w:r>
              <w:t xml:space="preserve"> 9 Jan 1987 p. 18)</w:t>
            </w:r>
          </w:p>
        </w:tc>
        <w:tc>
          <w:tcPr>
            <w:tcW w:w="1123" w:type="dxa"/>
          </w:tcPr>
          <w:p w14:paraId="37D5FCF7" w14:textId="77777777" w:rsidR="00604556" w:rsidRDefault="00604556">
            <w:pPr>
              <w:pStyle w:val="Table09Row"/>
            </w:pPr>
          </w:p>
        </w:tc>
      </w:tr>
      <w:tr w:rsidR="00604556" w14:paraId="762D759D" w14:textId="77777777">
        <w:trPr>
          <w:cantSplit/>
          <w:jc w:val="center"/>
        </w:trPr>
        <w:tc>
          <w:tcPr>
            <w:tcW w:w="1418" w:type="dxa"/>
          </w:tcPr>
          <w:p w14:paraId="3AAF459B" w14:textId="77777777" w:rsidR="00604556" w:rsidRDefault="00B37F43">
            <w:pPr>
              <w:pStyle w:val="Table09Row"/>
            </w:pPr>
            <w:r>
              <w:t>1986/106</w:t>
            </w:r>
          </w:p>
        </w:tc>
        <w:tc>
          <w:tcPr>
            <w:tcW w:w="2693" w:type="dxa"/>
          </w:tcPr>
          <w:p w14:paraId="710E2332" w14:textId="77777777" w:rsidR="00604556" w:rsidRDefault="00B37F43">
            <w:pPr>
              <w:pStyle w:val="Table09Row"/>
            </w:pPr>
            <w:r>
              <w:rPr>
                <w:i/>
              </w:rPr>
              <w:t xml:space="preserve">Biological Control </w:t>
            </w:r>
            <w:r>
              <w:rPr>
                <w:i/>
              </w:rPr>
              <w:t>Act 1986</w:t>
            </w:r>
          </w:p>
        </w:tc>
        <w:tc>
          <w:tcPr>
            <w:tcW w:w="1276" w:type="dxa"/>
          </w:tcPr>
          <w:p w14:paraId="466937D7" w14:textId="77777777" w:rsidR="00604556" w:rsidRDefault="00B37F43">
            <w:pPr>
              <w:pStyle w:val="Table09Row"/>
            </w:pPr>
            <w:r>
              <w:t>12 Dec 1986</w:t>
            </w:r>
          </w:p>
        </w:tc>
        <w:tc>
          <w:tcPr>
            <w:tcW w:w="3402" w:type="dxa"/>
          </w:tcPr>
          <w:p w14:paraId="4D90048D" w14:textId="77777777" w:rsidR="00604556" w:rsidRDefault="00B37F43">
            <w:pPr>
              <w:pStyle w:val="Table09Row"/>
            </w:pPr>
            <w:r>
              <w:t>s. 1 &amp; 2: 12 Dec 1986;</w:t>
            </w:r>
          </w:p>
          <w:p w14:paraId="290B8012" w14:textId="77777777" w:rsidR="00604556" w:rsidRDefault="00B37F43">
            <w:pPr>
              <w:pStyle w:val="Table09Row"/>
            </w:pPr>
            <w:r>
              <w:t xml:space="preserve">Act other than s. 1 &amp; 2: 20 Mar 1987 (see s. 2 and </w:t>
            </w:r>
            <w:r>
              <w:rPr>
                <w:i/>
              </w:rPr>
              <w:t>Gazette</w:t>
            </w:r>
            <w:r>
              <w:t xml:space="preserve"> 20 Mar 1987 p. 949)</w:t>
            </w:r>
          </w:p>
        </w:tc>
        <w:tc>
          <w:tcPr>
            <w:tcW w:w="1123" w:type="dxa"/>
          </w:tcPr>
          <w:p w14:paraId="393D0D21" w14:textId="77777777" w:rsidR="00604556" w:rsidRDefault="00604556">
            <w:pPr>
              <w:pStyle w:val="Table09Row"/>
            </w:pPr>
          </w:p>
        </w:tc>
      </w:tr>
      <w:tr w:rsidR="00604556" w14:paraId="1181D00B" w14:textId="77777777">
        <w:trPr>
          <w:cantSplit/>
          <w:jc w:val="center"/>
        </w:trPr>
        <w:tc>
          <w:tcPr>
            <w:tcW w:w="1418" w:type="dxa"/>
          </w:tcPr>
          <w:p w14:paraId="490604F1" w14:textId="77777777" w:rsidR="00604556" w:rsidRDefault="00B37F43">
            <w:pPr>
              <w:pStyle w:val="Table09Row"/>
            </w:pPr>
            <w:r>
              <w:t>1986/107</w:t>
            </w:r>
          </w:p>
        </w:tc>
        <w:tc>
          <w:tcPr>
            <w:tcW w:w="2693" w:type="dxa"/>
          </w:tcPr>
          <w:p w14:paraId="06F8639A" w14:textId="77777777" w:rsidR="00604556" w:rsidRDefault="00B37F43">
            <w:pPr>
              <w:pStyle w:val="Table09Row"/>
            </w:pPr>
            <w:r>
              <w:rPr>
                <w:i/>
              </w:rPr>
              <w:t>Appropriation (Consolidated Revenue Fund) Act 1986</w:t>
            </w:r>
          </w:p>
        </w:tc>
        <w:tc>
          <w:tcPr>
            <w:tcW w:w="1276" w:type="dxa"/>
          </w:tcPr>
          <w:p w14:paraId="0211BA74" w14:textId="77777777" w:rsidR="00604556" w:rsidRDefault="00B37F43">
            <w:pPr>
              <w:pStyle w:val="Table09Row"/>
            </w:pPr>
            <w:r>
              <w:t>12 Dec 1986</w:t>
            </w:r>
          </w:p>
        </w:tc>
        <w:tc>
          <w:tcPr>
            <w:tcW w:w="3402" w:type="dxa"/>
          </w:tcPr>
          <w:p w14:paraId="7D2AADC2" w14:textId="77777777" w:rsidR="00604556" w:rsidRDefault="00B37F43">
            <w:pPr>
              <w:pStyle w:val="Table09Row"/>
            </w:pPr>
            <w:r>
              <w:t>12 Dec 1986 (see s. 2)</w:t>
            </w:r>
          </w:p>
        </w:tc>
        <w:tc>
          <w:tcPr>
            <w:tcW w:w="1123" w:type="dxa"/>
          </w:tcPr>
          <w:p w14:paraId="6958DF77" w14:textId="77777777" w:rsidR="00604556" w:rsidRDefault="00604556">
            <w:pPr>
              <w:pStyle w:val="Table09Row"/>
            </w:pPr>
          </w:p>
        </w:tc>
      </w:tr>
      <w:tr w:rsidR="00604556" w14:paraId="6DF249EF" w14:textId="77777777">
        <w:trPr>
          <w:cantSplit/>
          <w:jc w:val="center"/>
        </w:trPr>
        <w:tc>
          <w:tcPr>
            <w:tcW w:w="1418" w:type="dxa"/>
          </w:tcPr>
          <w:p w14:paraId="3C16FA7B" w14:textId="77777777" w:rsidR="00604556" w:rsidRDefault="00B37F43">
            <w:pPr>
              <w:pStyle w:val="Table09Row"/>
            </w:pPr>
            <w:r>
              <w:lastRenderedPageBreak/>
              <w:t>1986/108</w:t>
            </w:r>
          </w:p>
        </w:tc>
        <w:tc>
          <w:tcPr>
            <w:tcW w:w="2693" w:type="dxa"/>
          </w:tcPr>
          <w:p w14:paraId="58941B45" w14:textId="77777777" w:rsidR="00604556" w:rsidRDefault="00B37F43">
            <w:pPr>
              <w:pStyle w:val="Table09Row"/>
            </w:pPr>
            <w:r>
              <w:rPr>
                <w:i/>
              </w:rPr>
              <w:t>Appropriation (General Lo</w:t>
            </w:r>
            <w:r>
              <w:rPr>
                <w:i/>
              </w:rPr>
              <w:t>an and Capital Works Fund) Act 1986</w:t>
            </w:r>
          </w:p>
        </w:tc>
        <w:tc>
          <w:tcPr>
            <w:tcW w:w="1276" w:type="dxa"/>
          </w:tcPr>
          <w:p w14:paraId="44E7170F" w14:textId="77777777" w:rsidR="00604556" w:rsidRDefault="00B37F43">
            <w:pPr>
              <w:pStyle w:val="Table09Row"/>
            </w:pPr>
            <w:r>
              <w:t>16 Dec 1986</w:t>
            </w:r>
          </w:p>
        </w:tc>
        <w:tc>
          <w:tcPr>
            <w:tcW w:w="3402" w:type="dxa"/>
          </w:tcPr>
          <w:p w14:paraId="706C70FD" w14:textId="77777777" w:rsidR="00604556" w:rsidRDefault="00B37F43">
            <w:pPr>
              <w:pStyle w:val="Table09Row"/>
            </w:pPr>
            <w:r>
              <w:t>16 Dec 1986 (see s. 2)</w:t>
            </w:r>
          </w:p>
        </w:tc>
        <w:tc>
          <w:tcPr>
            <w:tcW w:w="1123" w:type="dxa"/>
          </w:tcPr>
          <w:p w14:paraId="0B379240" w14:textId="77777777" w:rsidR="00604556" w:rsidRDefault="00604556">
            <w:pPr>
              <w:pStyle w:val="Table09Row"/>
            </w:pPr>
          </w:p>
        </w:tc>
      </w:tr>
      <w:tr w:rsidR="00604556" w14:paraId="19FD0ECE" w14:textId="77777777">
        <w:trPr>
          <w:cantSplit/>
          <w:jc w:val="center"/>
        </w:trPr>
        <w:tc>
          <w:tcPr>
            <w:tcW w:w="1418" w:type="dxa"/>
          </w:tcPr>
          <w:p w14:paraId="030B47DE" w14:textId="77777777" w:rsidR="00604556" w:rsidRDefault="00B37F43">
            <w:pPr>
              <w:pStyle w:val="Table09Row"/>
            </w:pPr>
            <w:r>
              <w:t>1986/109</w:t>
            </w:r>
          </w:p>
        </w:tc>
        <w:tc>
          <w:tcPr>
            <w:tcW w:w="2693" w:type="dxa"/>
          </w:tcPr>
          <w:p w14:paraId="62D0D4CE" w14:textId="77777777" w:rsidR="00604556" w:rsidRDefault="00B37F43">
            <w:pPr>
              <w:pStyle w:val="Table09Row"/>
            </w:pPr>
            <w:r>
              <w:rPr>
                <w:i/>
              </w:rPr>
              <w:t>Loan Act 1986</w:t>
            </w:r>
          </w:p>
        </w:tc>
        <w:tc>
          <w:tcPr>
            <w:tcW w:w="1276" w:type="dxa"/>
          </w:tcPr>
          <w:p w14:paraId="0080D5C8" w14:textId="77777777" w:rsidR="00604556" w:rsidRDefault="00B37F43">
            <w:pPr>
              <w:pStyle w:val="Table09Row"/>
            </w:pPr>
            <w:r>
              <w:t>16 Dec 1986</w:t>
            </w:r>
          </w:p>
        </w:tc>
        <w:tc>
          <w:tcPr>
            <w:tcW w:w="3402" w:type="dxa"/>
          </w:tcPr>
          <w:p w14:paraId="69961632" w14:textId="77777777" w:rsidR="00604556" w:rsidRDefault="00B37F43">
            <w:pPr>
              <w:pStyle w:val="Table09Row"/>
            </w:pPr>
            <w:r>
              <w:t>16 Dec 1986 (see s. 2)</w:t>
            </w:r>
          </w:p>
        </w:tc>
        <w:tc>
          <w:tcPr>
            <w:tcW w:w="1123" w:type="dxa"/>
          </w:tcPr>
          <w:p w14:paraId="3DDE7360" w14:textId="77777777" w:rsidR="00604556" w:rsidRDefault="00604556">
            <w:pPr>
              <w:pStyle w:val="Table09Row"/>
            </w:pPr>
          </w:p>
        </w:tc>
      </w:tr>
    </w:tbl>
    <w:p w14:paraId="1C2DC204" w14:textId="77777777" w:rsidR="00604556" w:rsidRDefault="00604556"/>
    <w:p w14:paraId="2278CA61" w14:textId="77777777" w:rsidR="00604556" w:rsidRDefault="00B37F43">
      <w:pPr>
        <w:pStyle w:val="IAlphabetDivider"/>
      </w:pPr>
      <w:r>
        <w:lastRenderedPageBreak/>
        <w:t>1985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272D3060" w14:textId="77777777">
        <w:trPr>
          <w:cantSplit/>
          <w:trHeight w:val="510"/>
          <w:tblHeader/>
          <w:jc w:val="center"/>
        </w:trPr>
        <w:tc>
          <w:tcPr>
            <w:tcW w:w="1418" w:type="dxa"/>
            <w:tcBorders>
              <w:top w:val="single" w:sz="4" w:space="0" w:color="auto"/>
              <w:bottom w:val="single" w:sz="4" w:space="0" w:color="auto"/>
            </w:tcBorders>
            <w:vAlign w:val="center"/>
          </w:tcPr>
          <w:p w14:paraId="0EF8A430"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73BF7AB5"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13D37794"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329F2C21"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1F6CACC8" w14:textId="77777777" w:rsidR="00604556" w:rsidRDefault="00B37F43">
            <w:pPr>
              <w:pStyle w:val="Table09Hdr"/>
            </w:pPr>
            <w:r>
              <w:t>Repealed/Expired</w:t>
            </w:r>
          </w:p>
        </w:tc>
      </w:tr>
      <w:tr w:rsidR="00604556" w14:paraId="45986E82" w14:textId="77777777">
        <w:trPr>
          <w:cantSplit/>
          <w:jc w:val="center"/>
        </w:trPr>
        <w:tc>
          <w:tcPr>
            <w:tcW w:w="1418" w:type="dxa"/>
          </w:tcPr>
          <w:p w14:paraId="0BA5A3CD" w14:textId="77777777" w:rsidR="00604556" w:rsidRDefault="00B37F43">
            <w:pPr>
              <w:pStyle w:val="Table09Row"/>
            </w:pPr>
            <w:r>
              <w:t>1985/001</w:t>
            </w:r>
          </w:p>
        </w:tc>
        <w:tc>
          <w:tcPr>
            <w:tcW w:w="2693" w:type="dxa"/>
          </w:tcPr>
          <w:p w14:paraId="6C89A98A" w14:textId="77777777" w:rsidR="00604556" w:rsidRDefault="00B37F43">
            <w:pPr>
              <w:pStyle w:val="Table09Row"/>
            </w:pPr>
            <w:r>
              <w:rPr>
                <w:i/>
              </w:rPr>
              <w:t xml:space="preserve">Acts Amendment </w:t>
            </w:r>
            <w:r>
              <w:rPr>
                <w:i/>
              </w:rPr>
              <w:t>(Consumer Affairs) Act 1985</w:t>
            </w:r>
          </w:p>
        </w:tc>
        <w:tc>
          <w:tcPr>
            <w:tcW w:w="1276" w:type="dxa"/>
          </w:tcPr>
          <w:p w14:paraId="783A0A91" w14:textId="77777777" w:rsidR="00604556" w:rsidRDefault="00B37F43">
            <w:pPr>
              <w:pStyle w:val="Table09Row"/>
            </w:pPr>
            <w:r>
              <w:t>8 Mar 1985</w:t>
            </w:r>
          </w:p>
        </w:tc>
        <w:tc>
          <w:tcPr>
            <w:tcW w:w="3402" w:type="dxa"/>
          </w:tcPr>
          <w:p w14:paraId="65B44B31" w14:textId="77777777" w:rsidR="00604556" w:rsidRDefault="00B37F43">
            <w:pPr>
              <w:pStyle w:val="Table09Row"/>
            </w:pPr>
            <w:r>
              <w:t xml:space="preserve">s. 1‑9, 13, 14, 16‑18, 20 &amp; 24‑25: 6 Apr 1983 (see s. 2(1)); </w:t>
            </w:r>
          </w:p>
          <w:p w14:paraId="50B59401" w14:textId="77777777" w:rsidR="00604556" w:rsidRDefault="00B37F43">
            <w:pPr>
              <w:pStyle w:val="Table09Row"/>
            </w:pPr>
            <w:r>
              <w:t xml:space="preserve">s. 10, 12, 15, 19, 21‑23 &amp; 26‑29: 8 Mar 1985 (see s. 2(3)); </w:t>
            </w:r>
          </w:p>
          <w:p w14:paraId="60FBD835" w14:textId="77777777" w:rsidR="00604556" w:rsidRDefault="00B37F43">
            <w:pPr>
              <w:pStyle w:val="Table09Row"/>
            </w:pPr>
            <w:r>
              <w:t>s. 11: 5 Apr 1985 (see s. 2(2))</w:t>
            </w:r>
          </w:p>
        </w:tc>
        <w:tc>
          <w:tcPr>
            <w:tcW w:w="1123" w:type="dxa"/>
          </w:tcPr>
          <w:p w14:paraId="38A24E09" w14:textId="77777777" w:rsidR="00604556" w:rsidRDefault="00604556">
            <w:pPr>
              <w:pStyle w:val="Table09Row"/>
            </w:pPr>
          </w:p>
        </w:tc>
      </w:tr>
      <w:tr w:rsidR="00604556" w14:paraId="44E4B539" w14:textId="77777777">
        <w:trPr>
          <w:cantSplit/>
          <w:jc w:val="center"/>
        </w:trPr>
        <w:tc>
          <w:tcPr>
            <w:tcW w:w="1418" w:type="dxa"/>
          </w:tcPr>
          <w:p w14:paraId="03D456C2" w14:textId="77777777" w:rsidR="00604556" w:rsidRDefault="00B37F43">
            <w:pPr>
              <w:pStyle w:val="Table09Row"/>
            </w:pPr>
            <w:r>
              <w:t>1985/002</w:t>
            </w:r>
          </w:p>
        </w:tc>
        <w:tc>
          <w:tcPr>
            <w:tcW w:w="2693" w:type="dxa"/>
          </w:tcPr>
          <w:p w14:paraId="041108AD" w14:textId="77777777" w:rsidR="00604556" w:rsidRDefault="00B37F43">
            <w:pPr>
              <w:pStyle w:val="Table09Row"/>
            </w:pPr>
            <w:r>
              <w:rPr>
                <w:i/>
              </w:rPr>
              <w:t>Bread Amendment Act 1985</w:t>
            </w:r>
          </w:p>
        </w:tc>
        <w:tc>
          <w:tcPr>
            <w:tcW w:w="1276" w:type="dxa"/>
          </w:tcPr>
          <w:p w14:paraId="1C86912B" w14:textId="77777777" w:rsidR="00604556" w:rsidRDefault="00B37F43">
            <w:pPr>
              <w:pStyle w:val="Table09Row"/>
            </w:pPr>
            <w:r>
              <w:t>8 Mar 1985</w:t>
            </w:r>
          </w:p>
        </w:tc>
        <w:tc>
          <w:tcPr>
            <w:tcW w:w="3402" w:type="dxa"/>
          </w:tcPr>
          <w:p w14:paraId="717BDA90" w14:textId="77777777" w:rsidR="00604556" w:rsidRDefault="00B37F43">
            <w:pPr>
              <w:pStyle w:val="Table09Row"/>
            </w:pPr>
            <w:r>
              <w:t>5 Apr 1985</w:t>
            </w:r>
          </w:p>
        </w:tc>
        <w:tc>
          <w:tcPr>
            <w:tcW w:w="1123" w:type="dxa"/>
          </w:tcPr>
          <w:p w14:paraId="377CAC24" w14:textId="77777777" w:rsidR="00604556" w:rsidRDefault="00B37F43">
            <w:pPr>
              <w:pStyle w:val="Table09Row"/>
            </w:pPr>
            <w:r>
              <w:t>2003</w:t>
            </w:r>
            <w:r>
              <w:t>/070</w:t>
            </w:r>
          </w:p>
        </w:tc>
      </w:tr>
      <w:tr w:rsidR="00604556" w14:paraId="13F90D54" w14:textId="77777777">
        <w:trPr>
          <w:cantSplit/>
          <w:jc w:val="center"/>
        </w:trPr>
        <w:tc>
          <w:tcPr>
            <w:tcW w:w="1418" w:type="dxa"/>
          </w:tcPr>
          <w:p w14:paraId="150924E0" w14:textId="77777777" w:rsidR="00604556" w:rsidRDefault="00B37F43">
            <w:pPr>
              <w:pStyle w:val="Table09Row"/>
            </w:pPr>
            <w:r>
              <w:t>1985/003</w:t>
            </w:r>
          </w:p>
        </w:tc>
        <w:tc>
          <w:tcPr>
            <w:tcW w:w="2693" w:type="dxa"/>
          </w:tcPr>
          <w:p w14:paraId="1AD85EB3" w14:textId="77777777" w:rsidR="00604556" w:rsidRDefault="00B37F43">
            <w:pPr>
              <w:pStyle w:val="Table09Row"/>
            </w:pPr>
            <w:r>
              <w:rPr>
                <w:i/>
              </w:rPr>
              <w:t>Western Australian Tripartite Labour Consultative Council Amendment Act 1985</w:t>
            </w:r>
          </w:p>
        </w:tc>
        <w:tc>
          <w:tcPr>
            <w:tcW w:w="1276" w:type="dxa"/>
          </w:tcPr>
          <w:p w14:paraId="79B5AAC7" w14:textId="77777777" w:rsidR="00604556" w:rsidRDefault="00B37F43">
            <w:pPr>
              <w:pStyle w:val="Table09Row"/>
            </w:pPr>
            <w:r>
              <w:t>15 Mar 1985</w:t>
            </w:r>
          </w:p>
        </w:tc>
        <w:tc>
          <w:tcPr>
            <w:tcW w:w="3402" w:type="dxa"/>
          </w:tcPr>
          <w:p w14:paraId="49658582" w14:textId="77777777" w:rsidR="00604556" w:rsidRDefault="00B37F43">
            <w:pPr>
              <w:pStyle w:val="Table09Row"/>
            </w:pPr>
            <w:r>
              <w:t>12 Apr 1985</w:t>
            </w:r>
          </w:p>
        </w:tc>
        <w:tc>
          <w:tcPr>
            <w:tcW w:w="1123" w:type="dxa"/>
          </w:tcPr>
          <w:p w14:paraId="56BFB7BF" w14:textId="77777777" w:rsidR="00604556" w:rsidRDefault="00B37F43">
            <w:pPr>
              <w:pStyle w:val="Table09Row"/>
            </w:pPr>
            <w:r>
              <w:t>1991/008</w:t>
            </w:r>
          </w:p>
        </w:tc>
      </w:tr>
      <w:tr w:rsidR="00604556" w14:paraId="7E21DF8A" w14:textId="77777777">
        <w:trPr>
          <w:cantSplit/>
          <w:jc w:val="center"/>
        </w:trPr>
        <w:tc>
          <w:tcPr>
            <w:tcW w:w="1418" w:type="dxa"/>
          </w:tcPr>
          <w:p w14:paraId="54811B6B" w14:textId="77777777" w:rsidR="00604556" w:rsidRDefault="00B37F43">
            <w:pPr>
              <w:pStyle w:val="Table09Row"/>
            </w:pPr>
            <w:r>
              <w:t>1985/004</w:t>
            </w:r>
          </w:p>
        </w:tc>
        <w:tc>
          <w:tcPr>
            <w:tcW w:w="2693" w:type="dxa"/>
          </w:tcPr>
          <w:p w14:paraId="7805B1C8" w14:textId="77777777" w:rsidR="00604556" w:rsidRDefault="00B37F43">
            <w:pPr>
              <w:pStyle w:val="Table09Row"/>
            </w:pPr>
            <w:r>
              <w:rPr>
                <w:i/>
              </w:rPr>
              <w:t>National Crime Authority (State Provisions) Act 1985</w:t>
            </w:r>
          </w:p>
        </w:tc>
        <w:tc>
          <w:tcPr>
            <w:tcW w:w="1276" w:type="dxa"/>
          </w:tcPr>
          <w:p w14:paraId="0D8244AA" w14:textId="77777777" w:rsidR="00604556" w:rsidRDefault="00B37F43">
            <w:pPr>
              <w:pStyle w:val="Table09Row"/>
            </w:pPr>
            <w:r>
              <w:t>25 Mar 1985</w:t>
            </w:r>
          </w:p>
        </w:tc>
        <w:tc>
          <w:tcPr>
            <w:tcW w:w="3402" w:type="dxa"/>
          </w:tcPr>
          <w:p w14:paraId="5990DCBD" w14:textId="77777777" w:rsidR="00604556" w:rsidRDefault="00B37F43">
            <w:pPr>
              <w:pStyle w:val="Table09Row"/>
            </w:pPr>
            <w:r>
              <w:t>25 Mar 1985 (see s. 2)</w:t>
            </w:r>
          </w:p>
        </w:tc>
        <w:tc>
          <w:tcPr>
            <w:tcW w:w="1123" w:type="dxa"/>
          </w:tcPr>
          <w:p w14:paraId="2571143B" w14:textId="77777777" w:rsidR="00604556" w:rsidRDefault="00B37F43">
            <w:pPr>
              <w:pStyle w:val="Table09Row"/>
            </w:pPr>
            <w:r>
              <w:t>2004/074</w:t>
            </w:r>
          </w:p>
        </w:tc>
      </w:tr>
      <w:tr w:rsidR="00604556" w14:paraId="5F957F7D" w14:textId="77777777">
        <w:trPr>
          <w:cantSplit/>
          <w:jc w:val="center"/>
        </w:trPr>
        <w:tc>
          <w:tcPr>
            <w:tcW w:w="1418" w:type="dxa"/>
          </w:tcPr>
          <w:p w14:paraId="7489B59A" w14:textId="77777777" w:rsidR="00604556" w:rsidRDefault="00B37F43">
            <w:pPr>
              <w:pStyle w:val="Table09Row"/>
            </w:pPr>
            <w:r>
              <w:t>1985/005</w:t>
            </w:r>
          </w:p>
        </w:tc>
        <w:tc>
          <w:tcPr>
            <w:tcW w:w="2693" w:type="dxa"/>
          </w:tcPr>
          <w:p w14:paraId="6208DA8A" w14:textId="77777777" w:rsidR="00604556" w:rsidRDefault="00B37F43">
            <w:pPr>
              <w:pStyle w:val="Table09Row"/>
            </w:pPr>
            <w:r>
              <w:rPr>
                <w:i/>
              </w:rPr>
              <w:t xml:space="preserve">Mines </w:t>
            </w:r>
            <w:r>
              <w:rPr>
                <w:i/>
              </w:rPr>
              <w:t>Regulation Amendment Act 1985</w:t>
            </w:r>
          </w:p>
        </w:tc>
        <w:tc>
          <w:tcPr>
            <w:tcW w:w="1276" w:type="dxa"/>
          </w:tcPr>
          <w:p w14:paraId="08B4DB3E" w14:textId="77777777" w:rsidR="00604556" w:rsidRDefault="00B37F43">
            <w:pPr>
              <w:pStyle w:val="Table09Row"/>
            </w:pPr>
            <w:r>
              <w:t>25 Mar 1985</w:t>
            </w:r>
          </w:p>
        </w:tc>
        <w:tc>
          <w:tcPr>
            <w:tcW w:w="3402" w:type="dxa"/>
          </w:tcPr>
          <w:p w14:paraId="1D4B9DB6" w14:textId="77777777" w:rsidR="00604556" w:rsidRDefault="00B37F43">
            <w:pPr>
              <w:pStyle w:val="Table09Row"/>
            </w:pPr>
            <w:r>
              <w:t>22 Apr 1985</w:t>
            </w:r>
          </w:p>
        </w:tc>
        <w:tc>
          <w:tcPr>
            <w:tcW w:w="1123" w:type="dxa"/>
          </w:tcPr>
          <w:p w14:paraId="78EE0DD4" w14:textId="77777777" w:rsidR="00604556" w:rsidRDefault="00B37F43">
            <w:pPr>
              <w:pStyle w:val="Table09Row"/>
            </w:pPr>
            <w:r>
              <w:t>1994/062</w:t>
            </w:r>
          </w:p>
        </w:tc>
      </w:tr>
      <w:tr w:rsidR="00604556" w14:paraId="57729E57" w14:textId="77777777">
        <w:trPr>
          <w:cantSplit/>
          <w:jc w:val="center"/>
        </w:trPr>
        <w:tc>
          <w:tcPr>
            <w:tcW w:w="1418" w:type="dxa"/>
          </w:tcPr>
          <w:p w14:paraId="0548D9D2" w14:textId="77777777" w:rsidR="00604556" w:rsidRDefault="00B37F43">
            <w:pPr>
              <w:pStyle w:val="Table09Row"/>
            </w:pPr>
            <w:r>
              <w:t>1985/006</w:t>
            </w:r>
          </w:p>
        </w:tc>
        <w:tc>
          <w:tcPr>
            <w:tcW w:w="2693" w:type="dxa"/>
          </w:tcPr>
          <w:p w14:paraId="56D906FC" w14:textId="77777777" w:rsidR="00604556" w:rsidRDefault="00B37F43">
            <w:pPr>
              <w:pStyle w:val="Table09Row"/>
            </w:pPr>
            <w:r>
              <w:rPr>
                <w:i/>
              </w:rPr>
              <w:t>Coal Mines Regulation Amendment Act 1985</w:t>
            </w:r>
          </w:p>
        </w:tc>
        <w:tc>
          <w:tcPr>
            <w:tcW w:w="1276" w:type="dxa"/>
          </w:tcPr>
          <w:p w14:paraId="5EEDC624" w14:textId="77777777" w:rsidR="00604556" w:rsidRDefault="00B37F43">
            <w:pPr>
              <w:pStyle w:val="Table09Row"/>
            </w:pPr>
            <w:r>
              <w:t>25 Mar 1985</w:t>
            </w:r>
          </w:p>
        </w:tc>
        <w:tc>
          <w:tcPr>
            <w:tcW w:w="3402" w:type="dxa"/>
          </w:tcPr>
          <w:p w14:paraId="62D72FB0" w14:textId="77777777" w:rsidR="00604556" w:rsidRDefault="00B37F43">
            <w:pPr>
              <w:pStyle w:val="Table09Row"/>
            </w:pPr>
            <w:r>
              <w:t>22 Apr 1985</w:t>
            </w:r>
          </w:p>
        </w:tc>
        <w:tc>
          <w:tcPr>
            <w:tcW w:w="1123" w:type="dxa"/>
          </w:tcPr>
          <w:p w14:paraId="744D6041" w14:textId="77777777" w:rsidR="00604556" w:rsidRDefault="00B37F43">
            <w:pPr>
              <w:pStyle w:val="Table09Row"/>
            </w:pPr>
            <w:r>
              <w:t>Exp. 19/05/2000</w:t>
            </w:r>
          </w:p>
        </w:tc>
      </w:tr>
      <w:tr w:rsidR="00604556" w14:paraId="3C777271" w14:textId="77777777">
        <w:trPr>
          <w:cantSplit/>
          <w:jc w:val="center"/>
        </w:trPr>
        <w:tc>
          <w:tcPr>
            <w:tcW w:w="1418" w:type="dxa"/>
          </w:tcPr>
          <w:p w14:paraId="63314BD7" w14:textId="77777777" w:rsidR="00604556" w:rsidRDefault="00B37F43">
            <w:pPr>
              <w:pStyle w:val="Table09Row"/>
            </w:pPr>
            <w:r>
              <w:t>1985/007</w:t>
            </w:r>
          </w:p>
        </w:tc>
        <w:tc>
          <w:tcPr>
            <w:tcW w:w="2693" w:type="dxa"/>
          </w:tcPr>
          <w:p w14:paraId="753767F2" w14:textId="77777777" w:rsidR="00604556" w:rsidRDefault="00B37F43">
            <w:pPr>
              <w:pStyle w:val="Table09Row"/>
            </w:pPr>
            <w:r>
              <w:rPr>
                <w:i/>
              </w:rPr>
              <w:t>Town Planning and Development Amendment Act 1985</w:t>
            </w:r>
          </w:p>
        </w:tc>
        <w:tc>
          <w:tcPr>
            <w:tcW w:w="1276" w:type="dxa"/>
          </w:tcPr>
          <w:p w14:paraId="699B9DE1" w14:textId="77777777" w:rsidR="00604556" w:rsidRDefault="00B37F43">
            <w:pPr>
              <w:pStyle w:val="Table09Row"/>
            </w:pPr>
            <w:r>
              <w:t>25 Mar 1985</w:t>
            </w:r>
          </w:p>
        </w:tc>
        <w:tc>
          <w:tcPr>
            <w:tcW w:w="3402" w:type="dxa"/>
          </w:tcPr>
          <w:p w14:paraId="1204C165" w14:textId="77777777" w:rsidR="00604556" w:rsidRDefault="00B37F43">
            <w:pPr>
              <w:pStyle w:val="Table09Row"/>
            </w:pPr>
            <w:r>
              <w:t>22 Apr 1985</w:t>
            </w:r>
          </w:p>
        </w:tc>
        <w:tc>
          <w:tcPr>
            <w:tcW w:w="1123" w:type="dxa"/>
          </w:tcPr>
          <w:p w14:paraId="5B7BEE72" w14:textId="77777777" w:rsidR="00604556" w:rsidRDefault="00B37F43">
            <w:pPr>
              <w:pStyle w:val="Table09Row"/>
            </w:pPr>
            <w:r>
              <w:t>2005/038</w:t>
            </w:r>
          </w:p>
        </w:tc>
      </w:tr>
      <w:tr w:rsidR="00604556" w14:paraId="1AC9D6EE" w14:textId="77777777">
        <w:trPr>
          <w:cantSplit/>
          <w:jc w:val="center"/>
        </w:trPr>
        <w:tc>
          <w:tcPr>
            <w:tcW w:w="1418" w:type="dxa"/>
          </w:tcPr>
          <w:p w14:paraId="4D6E2986" w14:textId="77777777" w:rsidR="00604556" w:rsidRDefault="00B37F43">
            <w:pPr>
              <w:pStyle w:val="Table09Row"/>
            </w:pPr>
            <w:r>
              <w:t>1985/008</w:t>
            </w:r>
          </w:p>
        </w:tc>
        <w:tc>
          <w:tcPr>
            <w:tcW w:w="2693" w:type="dxa"/>
          </w:tcPr>
          <w:p w14:paraId="163BD6AB" w14:textId="77777777" w:rsidR="00604556" w:rsidRDefault="00B37F43">
            <w:pPr>
              <w:pStyle w:val="Table09Row"/>
            </w:pPr>
            <w:r>
              <w:rPr>
                <w:i/>
              </w:rPr>
              <w:t>Parks and Reserves Amendment Act 1985</w:t>
            </w:r>
          </w:p>
        </w:tc>
        <w:tc>
          <w:tcPr>
            <w:tcW w:w="1276" w:type="dxa"/>
          </w:tcPr>
          <w:p w14:paraId="10A7218F" w14:textId="77777777" w:rsidR="00604556" w:rsidRDefault="00B37F43">
            <w:pPr>
              <w:pStyle w:val="Table09Row"/>
            </w:pPr>
            <w:r>
              <w:t>25 Mar 1985</w:t>
            </w:r>
          </w:p>
        </w:tc>
        <w:tc>
          <w:tcPr>
            <w:tcW w:w="3402" w:type="dxa"/>
          </w:tcPr>
          <w:p w14:paraId="76BF30B4" w14:textId="77777777" w:rsidR="00604556" w:rsidRDefault="00B37F43">
            <w:pPr>
              <w:pStyle w:val="Table09Row"/>
            </w:pPr>
            <w:r>
              <w:t>22 Apr 1985</w:t>
            </w:r>
          </w:p>
        </w:tc>
        <w:tc>
          <w:tcPr>
            <w:tcW w:w="1123" w:type="dxa"/>
          </w:tcPr>
          <w:p w14:paraId="1FBC6DB7" w14:textId="77777777" w:rsidR="00604556" w:rsidRDefault="00604556">
            <w:pPr>
              <w:pStyle w:val="Table09Row"/>
            </w:pPr>
          </w:p>
        </w:tc>
      </w:tr>
      <w:tr w:rsidR="00604556" w14:paraId="538265F4" w14:textId="77777777">
        <w:trPr>
          <w:cantSplit/>
          <w:jc w:val="center"/>
        </w:trPr>
        <w:tc>
          <w:tcPr>
            <w:tcW w:w="1418" w:type="dxa"/>
          </w:tcPr>
          <w:p w14:paraId="4C472CF2" w14:textId="77777777" w:rsidR="00604556" w:rsidRDefault="00B37F43">
            <w:pPr>
              <w:pStyle w:val="Table09Row"/>
            </w:pPr>
            <w:r>
              <w:t>1985/009</w:t>
            </w:r>
          </w:p>
        </w:tc>
        <w:tc>
          <w:tcPr>
            <w:tcW w:w="2693" w:type="dxa"/>
          </w:tcPr>
          <w:p w14:paraId="61941A80" w14:textId="77777777" w:rsidR="00604556" w:rsidRDefault="00B37F43">
            <w:pPr>
              <w:pStyle w:val="Table09Row"/>
            </w:pPr>
            <w:r>
              <w:rPr>
                <w:i/>
              </w:rPr>
              <w:t>Casino (Burswood Island) Agreement Act 1985</w:t>
            </w:r>
          </w:p>
        </w:tc>
        <w:tc>
          <w:tcPr>
            <w:tcW w:w="1276" w:type="dxa"/>
          </w:tcPr>
          <w:p w14:paraId="09C9917F" w14:textId="77777777" w:rsidR="00604556" w:rsidRDefault="00B37F43">
            <w:pPr>
              <w:pStyle w:val="Table09Row"/>
            </w:pPr>
            <w:r>
              <w:t>25 Mar 1985</w:t>
            </w:r>
          </w:p>
        </w:tc>
        <w:tc>
          <w:tcPr>
            <w:tcW w:w="3402" w:type="dxa"/>
          </w:tcPr>
          <w:p w14:paraId="14DF6552" w14:textId="77777777" w:rsidR="00604556" w:rsidRDefault="00B37F43">
            <w:pPr>
              <w:pStyle w:val="Table09Row"/>
            </w:pPr>
            <w:r>
              <w:t>25 Mar 1985 (see s. 2)</w:t>
            </w:r>
          </w:p>
        </w:tc>
        <w:tc>
          <w:tcPr>
            <w:tcW w:w="1123" w:type="dxa"/>
          </w:tcPr>
          <w:p w14:paraId="593EA665" w14:textId="77777777" w:rsidR="00604556" w:rsidRDefault="00604556">
            <w:pPr>
              <w:pStyle w:val="Table09Row"/>
            </w:pPr>
          </w:p>
        </w:tc>
      </w:tr>
      <w:tr w:rsidR="00604556" w14:paraId="406D880F" w14:textId="77777777">
        <w:trPr>
          <w:cantSplit/>
          <w:jc w:val="center"/>
        </w:trPr>
        <w:tc>
          <w:tcPr>
            <w:tcW w:w="1418" w:type="dxa"/>
          </w:tcPr>
          <w:p w14:paraId="4C8E25BF" w14:textId="77777777" w:rsidR="00604556" w:rsidRDefault="00B37F43">
            <w:pPr>
              <w:pStyle w:val="Table09Row"/>
            </w:pPr>
            <w:r>
              <w:t>1985/010</w:t>
            </w:r>
          </w:p>
        </w:tc>
        <w:tc>
          <w:tcPr>
            <w:tcW w:w="2693" w:type="dxa"/>
          </w:tcPr>
          <w:p w14:paraId="044ADDA4" w14:textId="77777777" w:rsidR="00604556" w:rsidRDefault="00B37F43">
            <w:pPr>
              <w:pStyle w:val="Table09Row"/>
            </w:pPr>
            <w:r>
              <w:rPr>
                <w:i/>
              </w:rPr>
              <w:t>Acts Amendment and Validation (Casino Control) Act 1985</w:t>
            </w:r>
          </w:p>
        </w:tc>
        <w:tc>
          <w:tcPr>
            <w:tcW w:w="1276" w:type="dxa"/>
          </w:tcPr>
          <w:p w14:paraId="47259A78" w14:textId="77777777" w:rsidR="00604556" w:rsidRDefault="00B37F43">
            <w:pPr>
              <w:pStyle w:val="Table09Row"/>
            </w:pPr>
            <w:r>
              <w:t>25 Mar 1985</w:t>
            </w:r>
          </w:p>
        </w:tc>
        <w:tc>
          <w:tcPr>
            <w:tcW w:w="3402" w:type="dxa"/>
          </w:tcPr>
          <w:p w14:paraId="08A3C8C9" w14:textId="77777777" w:rsidR="00604556" w:rsidRDefault="00B37F43">
            <w:pPr>
              <w:pStyle w:val="Table09Row"/>
            </w:pPr>
            <w:r>
              <w:t>19 Feb 1985 (see s. 2)</w:t>
            </w:r>
          </w:p>
        </w:tc>
        <w:tc>
          <w:tcPr>
            <w:tcW w:w="1123" w:type="dxa"/>
          </w:tcPr>
          <w:p w14:paraId="0E5A7CAC" w14:textId="77777777" w:rsidR="00604556" w:rsidRDefault="00604556">
            <w:pPr>
              <w:pStyle w:val="Table09Row"/>
            </w:pPr>
          </w:p>
        </w:tc>
      </w:tr>
      <w:tr w:rsidR="00604556" w14:paraId="0A72E178" w14:textId="77777777">
        <w:trPr>
          <w:cantSplit/>
          <w:jc w:val="center"/>
        </w:trPr>
        <w:tc>
          <w:tcPr>
            <w:tcW w:w="1418" w:type="dxa"/>
          </w:tcPr>
          <w:p w14:paraId="45097C6B" w14:textId="77777777" w:rsidR="00604556" w:rsidRDefault="00B37F43">
            <w:pPr>
              <w:pStyle w:val="Table09Row"/>
            </w:pPr>
            <w:r>
              <w:t>1985/011</w:t>
            </w:r>
          </w:p>
        </w:tc>
        <w:tc>
          <w:tcPr>
            <w:tcW w:w="2693" w:type="dxa"/>
          </w:tcPr>
          <w:p w14:paraId="17F6EDF7" w14:textId="77777777" w:rsidR="00604556" w:rsidRDefault="00B37F43">
            <w:pPr>
              <w:pStyle w:val="Table09Row"/>
            </w:pPr>
            <w:r>
              <w:rPr>
                <w:i/>
              </w:rPr>
              <w:t>Joondalup Centre Amendment Act 1985</w:t>
            </w:r>
          </w:p>
        </w:tc>
        <w:tc>
          <w:tcPr>
            <w:tcW w:w="1276" w:type="dxa"/>
          </w:tcPr>
          <w:p w14:paraId="7713CF14" w14:textId="77777777" w:rsidR="00604556" w:rsidRDefault="00B37F43">
            <w:pPr>
              <w:pStyle w:val="Table09Row"/>
            </w:pPr>
            <w:r>
              <w:t>25 Mar 1985</w:t>
            </w:r>
          </w:p>
        </w:tc>
        <w:tc>
          <w:tcPr>
            <w:tcW w:w="3402" w:type="dxa"/>
          </w:tcPr>
          <w:p w14:paraId="4DFC34DD" w14:textId="77777777" w:rsidR="00604556" w:rsidRDefault="00B37F43">
            <w:pPr>
              <w:pStyle w:val="Table09Row"/>
            </w:pPr>
            <w:r>
              <w:t>22 Apr 1985</w:t>
            </w:r>
          </w:p>
        </w:tc>
        <w:tc>
          <w:tcPr>
            <w:tcW w:w="1123" w:type="dxa"/>
          </w:tcPr>
          <w:p w14:paraId="5F84F333" w14:textId="77777777" w:rsidR="00604556" w:rsidRDefault="00B37F43">
            <w:pPr>
              <w:pStyle w:val="Table09Row"/>
            </w:pPr>
            <w:r>
              <w:t>1992/035</w:t>
            </w:r>
          </w:p>
        </w:tc>
      </w:tr>
      <w:tr w:rsidR="00604556" w14:paraId="5138AE48" w14:textId="77777777">
        <w:trPr>
          <w:cantSplit/>
          <w:jc w:val="center"/>
        </w:trPr>
        <w:tc>
          <w:tcPr>
            <w:tcW w:w="1418" w:type="dxa"/>
          </w:tcPr>
          <w:p w14:paraId="74406852" w14:textId="77777777" w:rsidR="00604556" w:rsidRDefault="00B37F43">
            <w:pPr>
              <w:pStyle w:val="Table09Row"/>
            </w:pPr>
            <w:r>
              <w:t>1985/012</w:t>
            </w:r>
          </w:p>
        </w:tc>
        <w:tc>
          <w:tcPr>
            <w:tcW w:w="2693" w:type="dxa"/>
          </w:tcPr>
          <w:p w14:paraId="65EF06AD" w14:textId="77777777" w:rsidR="00604556" w:rsidRDefault="00B37F43">
            <w:pPr>
              <w:pStyle w:val="Table09Row"/>
            </w:pPr>
            <w:r>
              <w:rPr>
                <w:i/>
              </w:rPr>
              <w:t>Control of Vehicles (Off‑road Areas) Amendment Act 1985</w:t>
            </w:r>
          </w:p>
        </w:tc>
        <w:tc>
          <w:tcPr>
            <w:tcW w:w="1276" w:type="dxa"/>
          </w:tcPr>
          <w:p w14:paraId="1DE0027A" w14:textId="77777777" w:rsidR="00604556" w:rsidRDefault="00B37F43">
            <w:pPr>
              <w:pStyle w:val="Table09Row"/>
            </w:pPr>
            <w:r>
              <w:t>12 Apr 1985</w:t>
            </w:r>
          </w:p>
        </w:tc>
        <w:tc>
          <w:tcPr>
            <w:tcW w:w="3402" w:type="dxa"/>
          </w:tcPr>
          <w:p w14:paraId="35CBBDD0" w14:textId="77777777" w:rsidR="00604556" w:rsidRDefault="00B37F43">
            <w:pPr>
              <w:pStyle w:val="Table09Row"/>
            </w:pPr>
            <w:r>
              <w:t>s. 1 &amp; 2: 12 Apr 1985;</w:t>
            </w:r>
          </w:p>
          <w:p w14:paraId="643DB6F1" w14:textId="77777777" w:rsidR="00604556" w:rsidRDefault="00B37F43">
            <w:pPr>
              <w:pStyle w:val="Table09Row"/>
            </w:pPr>
            <w:r>
              <w:t xml:space="preserve">Act other than s. 1 &amp; 2: 1 Dec 1985 (see s. 2 and </w:t>
            </w:r>
            <w:r>
              <w:rPr>
                <w:i/>
              </w:rPr>
              <w:t>Gazette</w:t>
            </w:r>
            <w:r>
              <w:t xml:space="preserve"> 1 Nov 1985 p. 4189)</w:t>
            </w:r>
          </w:p>
        </w:tc>
        <w:tc>
          <w:tcPr>
            <w:tcW w:w="1123" w:type="dxa"/>
          </w:tcPr>
          <w:p w14:paraId="2EA02859" w14:textId="77777777" w:rsidR="00604556" w:rsidRDefault="00604556">
            <w:pPr>
              <w:pStyle w:val="Table09Row"/>
            </w:pPr>
          </w:p>
        </w:tc>
      </w:tr>
      <w:tr w:rsidR="00604556" w14:paraId="7257B32A" w14:textId="77777777">
        <w:trPr>
          <w:cantSplit/>
          <w:jc w:val="center"/>
        </w:trPr>
        <w:tc>
          <w:tcPr>
            <w:tcW w:w="1418" w:type="dxa"/>
          </w:tcPr>
          <w:p w14:paraId="0682D2BB" w14:textId="77777777" w:rsidR="00604556" w:rsidRDefault="00B37F43">
            <w:pPr>
              <w:pStyle w:val="Table09Row"/>
            </w:pPr>
            <w:r>
              <w:t>1985/013</w:t>
            </w:r>
          </w:p>
        </w:tc>
        <w:tc>
          <w:tcPr>
            <w:tcW w:w="2693" w:type="dxa"/>
          </w:tcPr>
          <w:p w14:paraId="63DB09DA" w14:textId="77777777" w:rsidR="00604556" w:rsidRDefault="00B37F43">
            <w:pPr>
              <w:pStyle w:val="Table09Row"/>
            </w:pPr>
            <w:r>
              <w:rPr>
                <w:i/>
              </w:rPr>
              <w:t>Local Courts Amendment Act 1985</w:t>
            </w:r>
          </w:p>
        </w:tc>
        <w:tc>
          <w:tcPr>
            <w:tcW w:w="1276" w:type="dxa"/>
          </w:tcPr>
          <w:p w14:paraId="6515D9B1" w14:textId="77777777" w:rsidR="00604556" w:rsidRDefault="00B37F43">
            <w:pPr>
              <w:pStyle w:val="Table09Row"/>
            </w:pPr>
            <w:r>
              <w:t>28 Mar 1985</w:t>
            </w:r>
          </w:p>
        </w:tc>
        <w:tc>
          <w:tcPr>
            <w:tcW w:w="3402" w:type="dxa"/>
          </w:tcPr>
          <w:p w14:paraId="124D51EA" w14:textId="77777777" w:rsidR="00604556" w:rsidRDefault="00B37F43">
            <w:pPr>
              <w:pStyle w:val="Table09Row"/>
            </w:pPr>
            <w:r>
              <w:t>s. 1 &amp; 2: 28 Mar 1985;</w:t>
            </w:r>
          </w:p>
          <w:p w14:paraId="3B4C4617" w14:textId="77777777" w:rsidR="00604556" w:rsidRDefault="00B37F43">
            <w:pPr>
              <w:pStyle w:val="Table09Row"/>
            </w:pPr>
            <w:r>
              <w:t xml:space="preserve">Act other than s. 1 &amp; 2: 18 Jun 1985 (see s. 2 and </w:t>
            </w:r>
            <w:r>
              <w:rPr>
                <w:i/>
              </w:rPr>
              <w:t>Gazette</w:t>
            </w:r>
            <w:r>
              <w:t xml:space="preserve"> 17 May 1985 p. 1671)</w:t>
            </w:r>
          </w:p>
        </w:tc>
        <w:tc>
          <w:tcPr>
            <w:tcW w:w="1123" w:type="dxa"/>
          </w:tcPr>
          <w:p w14:paraId="7829B027" w14:textId="77777777" w:rsidR="00604556" w:rsidRDefault="00B37F43">
            <w:pPr>
              <w:pStyle w:val="Table09Row"/>
            </w:pPr>
            <w:r>
              <w:t>2004/059</w:t>
            </w:r>
          </w:p>
        </w:tc>
      </w:tr>
      <w:tr w:rsidR="00604556" w14:paraId="068B07F2" w14:textId="77777777">
        <w:trPr>
          <w:cantSplit/>
          <w:jc w:val="center"/>
        </w:trPr>
        <w:tc>
          <w:tcPr>
            <w:tcW w:w="1418" w:type="dxa"/>
          </w:tcPr>
          <w:p w14:paraId="29813AC9" w14:textId="77777777" w:rsidR="00604556" w:rsidRDefault="00B37F43">
            <w:pPr>
              <w:pStyle w:val="Table09Row"/>
            </w:pPr>
            <w:r>
              <w:t>1985/014</w:t>
            </w:r>
          </w:p>
        </w:tc>
        <w:tc>
          <w:tcPr>
            <w:tcW w:w="2693" w:type="dxa"/>
          </w:tcPr>
          <w:p w14:paraId="5DB8F37B" w14:textId="77777777" w:rsidR="00604556" w:rsidRDefault="00B37F43">
            <w:pPr>
              <w:pStyle w:val="Table09Row"/>
            </w:pPr>
            <w:r>
              <w:rPr>
                <w:i/>
              </w:rPr>
              <w:t>A</w:t>
            </w:r>
            <w:r>
              <w:rPr>
                <w:i/>
              </w:rPr>
              <w:t>rtificial Conception Act 1985</w:t>
            </w:r>
          </w:p>
        </w:tc>
        <w:tc>
          <w:tcPr>
            <w:tcW w:w="1276" w:type="dxa"/>
          </w:tcPr>
          <w:p w14:paraId="1B6193F2" w14:textId="77777777" w:rsidR="00604556" w:rsidRDefault="00B37F43">
            <w:pPr>
              <w:pStyle w:val="Table09Row"/>
            </w:pPr>
            <w:r>
              <w:t>12 Apr 1985</w:t>
            </w:r>
          </w:p>
        </w:tc>
        <w:tc>
          <w:tcPr>
            <w:tcW w:w="3402" w:type="dxa"/>
          </w:tcPr>
          <w:p w14:paraId="097571BA" w14:textId="77777777" w:rsidR="00604556" w:rsidRDefault="00B37F43">
            <w:pPr>
              <w:pStyle w:val="Table09Row"/>
            </w:pPr>
            <w:r>
              <w:t>s. 1 &amp; 2: 12 Apr 1985;</w:t>
            </w:r>
          </w:p>
          <w:p w14:paraId="799892A1" w14:textId="77777777" w:rsidR="00604556" w:rsidRDefault="00B37F43">
            <w:pPr>
              <w:pStyle w:val="Table09Row"/>
            </w:pPr>
            <w:r>
              <w:t xml:space="preserve">Act other than s. 1 &amp; 2: 1 Jul 1985 (see s. 2 and </w:t>
            </w:r>
            <w:r>
              <w:rPr>
                <w:i/>
              </w:rPr>
              <w:t>Gazette</w:t>
            </w:r>
            <w:r>
              <w:t xml:space="preserve"> 28 Jun 1985 p. 2291)</w:t>
            </w:r>
          </w:p>
        </w:tc>
        <w:tc>
          <w:tcPr>
            <w:tcW w:w="1123" w:type="dxa"/>
          </w:tcPr>
          <w:p w14:paraId="6D3E352E" w14:textId="77777777" w:rsidR="00604556" w:rsidRDefault="00604556">
            <w:pPr>
              <w:pStyle w:val="Table09Row"/>
            </w:pPr>
          </w:p>
        </w:tc>
      </w:tr>
      <w:tr w:rsidR="00604556" w14:paraId="00C3E13A" w14:textId="77777777">
        <w:trPr>
          <w:cantSplit/>
          <w:jc w:val="center"/>
        </w:trPr>
        <w:tc>
          <w:tcPr>
            <w:tcW w:w="1418" w:type="dxa"/>
          </w:tcPr>
          <w:p w14:paraId="1EBC877D" w14:textId="77777777" w:rsidR="00604556" w:rsidRDefault="00B37F43">
            <w:pPr>
              <w:pStyle w:val="Table09Row"/>
            </w:pPr>
            <w:r>
              <w:t>1985/015</w:t>
            </w:r>
          </w:p>
        </w:tc>
        <w:tc>
          <w:tcPr>
            <w:tcW w:w="2693" w:type="dxa"/>
          </w:tcPr>
          <w:p w14:paraId="41A67F35" w14:textId="77777777" w:rsidR="00604556" w:rsidRDefault="00B37F43">
            <w:pPr>
              <w:pStyle w:val="Table09Row"/>
            </w:pPr>
            <w:r>
              <w:rPr>
                <w:i/>
              </w:rPr>
              <w:t>Justices Amendment Act 1985</w:t>
            </w:r>
          </w:p>
        </w:tc>
        <w:tc>
          <w:tcPr>
            <w:tcW w:w="1276" w:type="dxa"/>
          </w:tcPr>
          <w:p w14:paraId="2B6AE1F5" w14:textId="77777777" w:rsidR="00604556" w:rsidRDefault="00B37F43">
            <w:pPr>
              <w:pStyle w:val="Table09Row"/>
            </w:pPr>
            <w:r>
              <w:t>28 Mar 1985</w:t>
            </w:r>
          </w:p>
        </w:tc>
        <w:tc>
          <w:tcPr>
            <w:tcW w:w="3402" w:type="dxa"/>
          </w:tcPr>
          <w:p w14:paraId="3E6B3558" w14:textId="77777777" w:rsidR="00604556" w:rsidRDefault="00B37F43">
            <w:pPr>
              <w:pStyle w:val="Table09Row"/>
            </w:pPr>
            <w:r>
              <w:t>25 Apr 1985</w:t>
            </w:r>
          </w:p>
        </w:tc>
        <w:tc>
          <w:tcPr>
            <w:tcW w:w="1123" w:type="dxa"/>
          </w:tcPr>
          <w:p w14:paraId="31EA336E" w14:textId="77777777" w:rsidR="00604556" w:rsidRDefault="00B37F43">
            <w:pPr>
              <w:pStyle w:val="Table09Row"/>
            </w:pPr>
            <w:r>
              <w:t>2004/084</w:t>
            </w:r>
          </w:p>
        </w:tc>
      </w:tr>
      <w:tr w:rsidR="00604556" w14:paraId="6002F682" w14:textId="77777777">
        <w:trPr>
          <w:cantSplit/>
          <w:jc w:val="center"/>
        </w:trPr>
        <w:tc>
          <w:tcPr>
            <w:tcW w:w="1418" w:type="dxa"/>
          </w:tcPr>
          <w:p w14:paraId="75A40E83" w14:textId="77777777" w:rsidR="00604556" w:rsidRDefault="00B37F43">
            <w:pPr>
              <w:pStyle w:val="Table09Row"/>
            </w:pPr>
            <w:r>
              <w:lastRenderedPageBreak/>
              <w:t>1985/016</w:t>
            </w:r>
          </w:p>
        </w:tc>
        <w:tc>
          <w:tcPr>
            <w:tcW w:w="2693" w:type="dxa"/>
          </w:tcPr>
          <w:p w14:paraId="31CDAA62" w14:textId="77777777" w:rsidR="00604556" w:rsidRDefault="00B37F43">
            <w:pPr>
              <w:pStyle w:val="Table09Row"/>
            </w:pPr>
            <w:r>
              <w:rPr>
                <w:i/>
              </w:rPr>
              <w:t xml:space="preserve">Dental </w:t>
            </w:r>
            <w:r>
              <w:rPr>
                <w:i/>
              </w:rPr>
              <w:t>Prosthetists Act 1985</w:t>
            </w:r>
          </w:p>
        </w:tc>
        <w:tc>
          <w:tcPr>
            <w:tcW w:w="1276" w:type="dxa"/>
          </w:tcPr>
          <w:p w14:paraId="3A0E3B1B" w14:textId="77777777" w:rsidR="00604556" w:rsidRDefault="00B37F43">
            <w:pPr>
              <w:pStyle w:val="Table09Row"/>
            </w:pPr>
            <w:r>
              <w:t>19 Apr 1985</w:t>
            </w:r>
          </w:p>
        </w:tc>
        <w:tc>
          <w:tcPr>
            <w:tcW w:w="3402" w:type="dxa"/>
          </w:tcPr>
          <w:p w14:paraId="4EFE5BEA" w14:textId="77777777" w:rsidR="00604556" w:rsidRDefault="00B37F43">
            <w:pPr>
              <w:pStyle w:val="Table09Row"/>
            </w:pPr>
            <w:r>
              <w:t>s. 1 &amp; 2: 19 Apr 1985;</w:t>
            </w:r>
          </w:p>
          <w:p w14:paraId="0F19096F" w14:textId="77777777" w:rsidR="00604556" w:rsidRDefault="00B37F43">
            <w:pPr>
              <w:pStyle w:val="Table09Row"/>
            </w:pPr>
            <w:r>
              <w:t xml:space="preserve">Act other than s. 1 &amp; 2: 1 Oct 1986 (see s. 2 and </w:t>
            </w:r>
            <w:r>
              <w:rPr>
                <w:i/>
              </w:rPr>
              <w:t>Gazette</w:t>
            </w:r>
            <w:r>
              <w:t xml:space="preserve"> 26 Sep 1986 p. 3675)</w:t>
            </w:r>
          </w:p>
        </w:tc>
        <w:tc>
          <w:tcPr>
            <w:tcW w:w="1123" w:type="dxa"/>
          </w:tcPr>
          <w:p w14:paraId="4E8BB09B" w14:textId="77777777" w:rsidR="00604556" w:rsidRDefault="00B37F43">
            <w:pPr>
              <w:pStyle w:val="Table09Row"/>
            </w:pPr>
            <w:r>
              <w:t>2010/035</w:t>
            </w:r>
          </w:p>
        </w:tc>
      </w:tr>
      <w:tr w:rsidR="00604556" w14:paraId="71CCC3C9" w14:textId="77777777">
        <w:trPr>
          <w:cantSplit/>
          <w:jc w:val="center"/>
        </w:trPr>
        <w:tc>
          <w:tcPr>
            <w:tcW w:w="1418" w:type="dxa"/>
          </w:tcPr>
          <w:p w14:paraId="6CB7CF03" w14:textId="77777777" w:rsidR="00604556" w:rsidRDefault="00B37F43">
            <w:pPr>
              <w:pStyle w:val="Table09Row"/>
            </w:pPr>
            <w:r>
              <w:t>1985/017</w:t>
            </w:r>
          </w:p>
        </w:tc>
        <w:tc>
          <w:tcPr>
            <w:tcW w:w="2693" w:type="dxa"/>
          </w:tcPr>
          <w:p w14:paraId="628D949B" w14:textId="77777777" w:rsidR="00604556" w:rsidRDefault="00B37F43">
            <w:pPr>
              <w:pStyle w:val="Table09Row"/>
            </w:pPr>
            <w:r>
              <w:rPr>
                <w:i/>
              </w:rPr>
              <w:t>Poseidon Nickel Agreement Amendment Act 1985</w:t>
            </w:r>
          </w:p>
        </w:tc>
        <w:tc>
          <w:tcPr>
            <w:tcW w:w="1276" w:type="dxa"/>
          </w:tcPr>
          <w:p w14:paraId="6C8AFB83" w14:textId="77777777" w:rsidR="00604556" w:rsidRDefault="00B37F43">
            <w:pPr>
              <w:pStyle w:val="Table09Row"/>
            </w:pPr>
            <w:r>
              <w:t>12 Apr 1985</w:t>
            </w:r>
          </w:p>
        </w:tc>
        <w:tc>
          <w:tcPr>
            <w:tcW w:w="3402" w:type="dxa"/>
          </w:tcPr>
          <w:p w14:paraId="2ADFBE70" w14:textId="77777777" w:rsidR="00604556" w:rsidRDefault="00B37F43">
            <w:pPr>
              <w:pStyle w:val="Table09Row"/>
            </w:pPr>
            <w:r>
              <w:t>12 Apr 1985 (see s. 2)</w:t>
            </w:r>
          </w:p>
        </w:tc>
        <w:tc>
          <w:tcPr>
            <w:tcW w:w="1123" w:type="dxa"/>
          </w:tcPr>
          <w:p w14:paraId="64998D40" w14:textId="77777777" w:rsidR="00604556" w:rsidRDefault="00604556">
            <w:pPr>
              <w:pStyle w:val="Table09Row"/>
            </w:pPr>
          </w:p>
        </w:tc>
      </w:tr>
      <w:tr w:rsidR="00604556" w14:paraId="6D1E2DE5" w14:textId="77777777">
        <w:trPr>
          <w:cantSplit/>
          <w:jc w:val="center"/>
        </w:trPr>
        <w:tc>
          <w:tcPr>
            <w:tcW w:w="1418" w:type="dxa"/>
          </w:tcPr>
          <w:p w14:paraId="577FF9AB" w14:textId="77777777" w:rsidR="00604556" w:rsidRDefault="00B37F43">
            <w:pPr>
              <w:pStyle w:val="Table09Row"/>
            </w:pPr>
            <w:r>
              <w:t>1985/018</w:t>
            </w:r>
          </w:p>
        </w:tc>
        <w:tc>
          <w:tcPr>
            <w:tcW w:w="2693" w:type="dxa"/>
          </w:tcPr>
          <w:p w14:paraId="6399F481" w14:textId="77777777" w:rsidR="00604556" w:rsidRDefault="00B37F43">
            <w:pPr>
              <w:pStyle w:val="Table09Row"/>
            </w:pPr>
            <w:r>
              <w:rPr>
                <w:i/>
              </w:rPr>
              <w:t>Railways D</w:t>
            </w:r>
            <w:r>
              <w:rPr>
                <w:i/>
              </w:rPr>
              <w:t>iscontinuance Act 1985</w:t>
            </w:r>
          </w:p>
        </w:tc>
        <w:tc>
          <w:tcPr>
            <w:tcW w:w="1276" w:type="dxa"/>
          </w:tcPr>
          <w:p w14:paraId="2445DB79" w14:textId="77777777" w:rsidR="00604556" w:rsidRDefault="00B37F43">
            <w:pPr>
              <w:pStyle w:val="Table09Row"/>
            </w:pPr>
            <w:r>
              <w:t>12 Apr 1985</w:t>
            </w:r>
          </w:p>
        </w:tc>
        <w:tc>
          <w:tcPr>
            <w:tcW w:w="3402" w:type="dxa"/>
          </w:tcPr>
          <w:p w14:paraId="270165EF" w14:textId="77777777" w:rsidR="00604556" w:rsidRDefault="00B37F43">
            <w:pPr>
              <w:pStyle w:val="Table09Row"/>
            </w:pPr>
            <w:r>
              <w:t>s. 1 &amp; 2: 12 Apr 1985;</w:t>
            </w:r>
          </w:p>
          <w:p w14:paraId="7BB04568" w14:textId="77777777" w:rsidR="00604556" w:rsidRDefault="00B37F43">
            <w:pPr>
              <w:pStyle w:val="Table09Row"/>
            </w:pPr>
            <w:r>
              <w:t xml:space="preserve">Act other than s. 1 &amp; 2: 21 Jun 1985 (see s. 2 and </w:t>
            </w:r>
            <w:r>
              <w:rPr>
                <w:i/>
              </w:rPr>
              <w:t>Gazette</w:t>
            </w:r>
            <w:r>
              <w:t xml:space="preserve"> 21 Jun 1985 p. 2187)</w:t>
            </w:r>
          </w:p>
        </w:tc>
        <w:tc>
          <w:tcPr>
            <w:tcW w:w="1123" w:type="dxa"/>
          </w:tcPr>
          <w:p w14:paraId="3463A0D7" w14:textId="77777777" w:rsidR="00604556" w:rsidRDefault="00B37F43">
            <w:pPr>
              <w:pStyle w:val="Table09Row"/>
            </w:pPr>
            <w:r>
              <w:t>2006/037</w:t>
            </w:r>
          </w:p>
        </w:tc>
      </w:tr>
      <w:tr w:rsidR="00604556" w14:paraId="30B4008A" w14:textId="77777777">
        <w:trPr>
          <w:cantSplit/>
          <w:jc w:val="center"/>
        </w:trPr>
        <w:tc>
          <w:tcPr>
            <w:tcW w:w="1418" w:type="dxa"/>
          </w:tcPr>
          <w:p w14:paraId="39D3A992" w14:textId="77777777" w:rsidR="00604556" w:rsidRDefault="00B37F43">
            <w:pPr>
              <w:pStyle w:val="Table09Row"/>
            </w:pPr>
            <w:r>
              <w:t>1985/019</w:t>
            </w:r>
          </w:p>
        </w:tc>
        <w:tc>
          <w:tcPr>
            <w:tcW w:w="2693" w:type="dxa"/>
          </w:tcPr>
          <w:p w14:paraId="081D17CA" w14:textId="77777777" w:rsidR="00604556" w:rsidRDefault="00B37F43">
            <w:pPr>
              <w:pStyle w:val="Table09Row"/>
            </w:pPr>
            <w:r>
              <w:rPr>
                <w:i/>
              </w:rPr>
              <w:t>Acts Amendment (Lotteries) Act 1985</w:t>
            </w:r>
          </w:p>
        </w:tc>
        <w:tc>
          <w:tcPr>
            <w:tcW w:w="1276" w:type="dxa"/>
          </w:tcPr>
          <w:p w14:paraId="5F265A60" w14:textId="77777777" w:rsidR="00604556" w:rsidRDefault="00B37F43">
            <w:pPr>
              <w:pStyle w:val="Table09Row"/>
            </w:pPr>
            <w:r>
              <w:t>19 Apr 1985</w:t>
            </w:r>
          </w:p>
        </w:tc>
        <w:tc>
          <w:tcPr>
            <w:tcW w:w="3402" w:type="dxa"/>
          </w:tcPr>
          <w:p w14:paraId="5D660557" w14:textId="77777777" w:rsidR="00604556" w:rsidRDefault="00B37F43">
            <w:pPr>
              <w:pStyle w:val="Table09Row"/>
            </w:pPr>
            <w:r>
              <w:t>19 Apr 1985 (see s. 2(1))</w:t>
            </w:r>
          </w:p>
        </w:tc>
        <w:tc>
          <w:tcPr>
            <w:tcW w:w="1123" w:type="dxa"/>
          </w:tcPr>
          <w:p w14:paraId="2DE7CD19" w14:textId="77777777" w:rsidR="00604556" w:rsidRDefault="00604556">
            <w:pPr>
              <w:pStyle w:val="Table09Row"/>
            </w:pPr>
          </w:p>
        </w:tc>
      </w:tr>
      <w:tr w:rsidR="00604556" w14:paraId="10C66476" w14:textId="77777777">
        <w:trPr>
          <w:cantSplit/>
          <w:jc w:val="center"/>
        </w:trPr>
        <w:tc>
          <w:tcPr>
            <w:tcW w:w="1418" w:type="dxa"/>
          </w:tcPr>
          <w:p w14:paraId="04857A6A" w14:textId="77777777" w:rsidR="00604556" w:rsidRDefault="00B37F43">
            <w:pPr>
              <w:pStyle w:val="Table09Row"/>
            </w:pPr>
            <w:r>
              <w:t>1985/020</w:t>
            </w:r>
          </w:p>
        </w:tc>
        <w:tc>
          <w:tcPr>
            <w:tcW w:w="2693" w:type="dxa"/>
          </w:tcPr>
          <w:p w14:paraId="0FB5E48A" w14:textId="77777777" w:rsidR="00604556" w:rsidRDefault="00B37F43">
            <w:pPr>
              <w:pStyle w:val="Table09Row"/>
            </w:pPr>
            <w:r>
              <w:rPr>
                <w:i/>
              </w:rPr>
              <w:t xml:space="preserve">Race </w:t>
            </w:r>
            <w:r>
              <w:rPr>
                <w:i/>
              </w:rPr>
              <w:t>Meetings (Two‑up Gaming) Act 1985</w:t>
            </w:r>
          </w:p>
        </w:tc>
        <w:tc>
          <w:tcPr>
            <w:tcW w:w="1276" w:type="dxa"/>
          </w:tcPr>
          <w:p w14:paraId="500D462B" w14:textId="77777777" w:rsidR="00604556" w:rsidRDefault="00B37F43">
            <w:pPr>
              <w:pStyle w:val="Table09Row"/>
            </w:pPr>
            <w:r>
              <w:t>19 Apr 1985</w:t>
            </w:r>
          </w:p>
        </w:tc>
        <w:tc>
          <w:tcPr>
            <w:tcW w:w="3402" w:type="dxa"/>
          </w:tcPr>
          <w:p w14:paraId="2849B6C4" w14:textId="77777777" w:rsidR="00604556" w:rsidRDefault="00B37F43">
            <w:pPr>
              <w:pStyle w:val="Table09Row"/>
            </w:pPr>
            <w:r>
              <w:t xml:space="preserve">19 Apr 1985 (see s. 2 and </w:t>
            </w:r>
            <w:r>
              <w:rPr>
                <w:i/>
              </w:rPr>
              <w:t>Gazette</w:t>
            </w:r>
            <w:r>
              <w:t xml:space="preserve"> 19 Apr 1985 p. 1421)</w:t>
            </w:r>
          </w:p>
        </w:tc>
        <w:tc>
          <w:tcPr>
            <w:tcW w:w="1123" w:type="dxa"/>
          </w:tcPr>
          <w:p w14:paraId="2EF53A32" w14:textId="77777777" w:rsidR="00604556" w:rsidRDefault="00B37F43">
            <w:pPr>
              <w:pStyle w:val="Table09Row"/>
            </w:pPr>
            <w:r>
              <w:t>1987/074</w:t>
            </w:r>
          </w:p>
        </w:tc>
      </w:tr>
      <w:tr w:rsidR="00604556" w14:paraId="4FD9A6EA" w14:textId="77777777">
        <w:trPr>
          <w:cantSplit/>
          <w:jc w:val="center"/>
        </w:trPr>
        <w:tc>
          <w:tcPr>
            <w:tcW w:w="1418" w:type="dxa"/>
          </w:tcPr>
          <w:p w14:paraId="2608C39B" w14:textId="77777777" w:rsidR="00604556" w:rsidRDefault="00B37F43">
            <w:pPr>
              <w:pStyle w:val="Table09Row"/>
            </w:pPr>
            <w:r>
              <w:t>1985/021</w:t>
            </w:r>
          </w:p>
        </w:tc>
        <w:tc>
          <w:tcPr>
            <w:tcW w:w="2693" w:type="dxa"/>
          </w:tcPr>
          <w:p w14:paraId="3944E8C0" w14:textId="77777777" w:rsidR="00604556" w:rsidRDefault="00B37F43">
            <w:pPr>
              <w:pStyle w:val="Table09Row"/>
            </w:pPr>
            <w:r>
              <w:rPr>
                <w:i/>
              </w:rPr>
              <w:t>University Medical School, Teaching Hospitals, Amendment Act 1985</w:t>
            </w:r>
          </w:p>
        </w:tc>
        <w:tc>
          <w:tcPr>
            <w:tcW w:w="1276" w:type="dxa"/>
          </w:tcPr>
          <w:p w14:paraId="23A1E69E" w14:textId="77777777" w:rsidR="00604556" w:rsidRDefault="00B37F43">
            <w:pPr>
              <w:pStyle w:val="Table09Row"/>
            </w:pPr>
            <w:r>
              <w:t>19 Apr 1985</w:t>
            </w:r>
          </w:p>
        </w:tc>
        <w:tc>
          <w:tcPr>
            <w:tcW w:w="3402" w:type="dxa"/>
          </w:tcPr>
          <w:p w14:paraId="1518FF36" w14:textId="77777777" w:rsidR="00604556" w:rsidRDefault="00B37F43">
            <w:pPr>
              <w:pStyle w:val="Table09Row"/>
            </w:pPr>
            <w:r>
              <w:t>16 May 1985</w:t>
            </w:r>
          </w:p>
        </w:tc>
        <w:tc>
          <w:tcPr>
            <w:tcW w:w="1123" w:type="dxa"/>
          </w:tcPr>
          <w:p w14:paraId="7B037CDA" w14:textId="77777777" w:rsidR="00604556" w:rsidRDefault="00604556">
            <w:pPr>
              <w:pStyle w:val="Table09Row"/>
            </w:pPr>
          </w:p>
        </w:tc>
      </w:tr>
      <w:tr w:rsidR="00604556" w14:paraId="76409289" w14:textId="77777777">
        <w:trPr>
          <w:cantSplit/>
          <w:jc w:val="center"/>
        </w:trPr>
        <w:tc>
          <w:tcPr>
            <w:tcW w:w="1418" w:type="dxa"/>
          </w:tcPr>
          <w:p w14:paraId="6BE53240" w14:textId="77777777" w:rsidR="00604556" w:rsidRDefault="00B37F43">
            <w:pPr>
              <w:pStyle w:val="Table09Row"/>
            </w:pPr>
            <w:r>
              <w:t>1985/022</w:t>
            </w:r>
          </w:p>
        </w:tc>
        <w:tc>
          <w:tcPr>
            <w:tcW w:w="2693" w:type="dxa"/>
          </w:tcPr>
          <w:p w14:paraId="52C5B9E2" w14:textId="77777777" w:rsidR="00604556" w:rsidRDefault="00B37F43">
            <w:pPr>
              <w:pStyle w:val="Table09Row"/>
            </w:pPr>
            <w:r>
              <w:rPr>
                <w:i/>
              </w:rPr>
              <w:t xml:space="preserve">Financial Institutions Duty Act </w:t>
            </w:r>
            <w:r>
              <w:rPr>
                <w:i/>
              </w:rPr>
              <w:t>(Revival of section 76) Act 1985</w:t>
            </w:r>
          </w:p>
        </w:tc>
        <w:tc>
          <w:tcPr>
            <w:tcW w:w="1276" w:type="dxa"/>
          </w:tcPr>
          <w:p w14:paraId="0678FE07" w14:textId="77777777" w:rsidR="00604556" w:rsidRDefault="00B37F43">
            <w:pPr>
              <w:pStyle w:val="Table09Row"/>
            </w:pPr>
            <w:r>
              <w:t>24 Apr 1985</w:t>
            </w:r>
          </w:p>
        </w:tc>
        <w:tc>
          <w:tcPr>
            <w:tcW w:w="3402" w:type="dxa"/>
          </w:tcPr>
          <w:p w14:paraId="6AB60DBC" w14:textId="77777777" w:rsidR="00604556" w:rsidRDefault="00B37F43">
            <w:pPr>
              <w:pStyle w:val="Table09Row"/>
            </w:pPr>
            <w:r>
              <w:t>22 May 1985</w:t>
            </w:r>
          </w:p>
        </w:tc>
        <w:tc>
          <w:tcPr>
            <w:tcW w:w="1123" w:type="dxa"/>
          </w:tcPr>
          <w:p w14:paraId="6539D22A" w14:textId="77777777" w:rsidR="00604556" w:rsidRDefault="00B37F43">
            <w:pPr>
              <w:pStyle w:val="Table09Row"/>
            </w:pPr>
            <w:r>
              <w:t>2004/012</w:t>
            </w:r>
          </w:p>
        </w:tc>
      </w:tr>
      <w:tr w:rsidR="00604556" w14:paraId="2657121E" w14:textId="77777777">
        <w:trPr>
          <w:cantSplit/>
          <w:jc w:val="center"/>
        </w:trPr>
        <w:tc>
          <w:tcPr>
            <w:tcW w:w="1418" w:type="dxa"/>
          </w:tcPr>
          <w:p w14:paraId="26428696" w14:textId="77777777" w:rsidR="00604556" w:rsidRDefault="00B37F43">
            <w:pPr>
              <w:pStyle w:val="Table09Row"/>
            </w:pPr>
            <w:r>
              <w:t>1985/023</w:t>
            </w:r>
          </w:p>
        </w:tc>
        <w:tc>
          <w:tcPr>
            <w:tcW w:w="2693" w:type="dxa"/>
          </w:tcPr>
          <w:p w14:paraId="6131E2DC" w14:textId="77777777" w:rsidR="00604556" w:rsidRDefault="00B37F43">
            <w:pPr>
              <w:pStyle w:val="Table09Row"/>
            </w:pPr>
            <w:r>
              <w:rPr>
                <w:i/>
              </w:rPr>
              <w:t>Miscellaneous Regulations (Validation) Act 1985</w:t>
            </w:r>
          </w:p>
        </w:tc>
        <w:tc>
          <w:tcPr>
            <w:tcW w:w="1276" w:type="dxa"/>
          </w:tcPr>
          <w:p w14:paraId="51D8FEDE" w14:textId="77777777" w:rsidR="00604556" w:rsidRDefault="00B37F43">
            <w:pPr>
              <w:pStyle w:val="Table09Row"/>
            </w:pPr>
            <w:r>
              <w:t>24 Apr 1985</w:t>
            </w:r>
          </w:p>
        </w:tc>
        <w:tc>
          <w:tcPr>
            <w:tcW w:w="3402" w:type="dxa"/>
          </w:tcPr>
          <w:p w14:paraId="0CB66889" w14:textId="77777777" w:rsidR="00604556" w:rsidRDefault="00B37F43">
            <w:pPr>
              <w:pStyle w:val="Table09Row"/>
            </w:pPr>
            <w:r>
              <w:t>24 Apr 1985 (see s. 2)</w:t>
            </w:r>
          </w:p>
        </w:tc>
        <w:tc>
          <w:tcPr>
            <w:tcW w:w="1123" w:type="dxa"/>
          </w:tcPr>
          <w:p w14:paraId="4CD51A19" w14:textId="77777777" w:rsidR="00604556" w:rsidRDefault="00B37F43">
            <w:pPr>
              <w:pStyle w:val="Table09Row"/>
            </w:pPr>
            <w:r>
              <w:t>2009/046</w:t>
            </w:r>
          </w:p>
        </w:tc>
      </w:tr>
      <w:tr w:rsidR="00604556" w14:paraId="0AE33854" w14:textId="77777777">
        <w:trPr>
          <w:cantSplit/>
          <w:jc w:val="center"/>
        </w:trPr>
        <w:tc>
          <w:tcPr>
            <w:tcW w:w="1418" w:type="dxa"/>
          </w:tcPr>
          <w:p w14:paraId="755EC4FD" w14:textId="77777777" w:rsidR="00604556" w:rsidRDefault="00B37F43">
            <w:pPr>
              <w:pStyle w:val="Table09Row"/>
            </w:pPr>
            <w:r>
              <w:t>1985/024</w:t>
            </w:r>
          </w:p>
        </w:tc>
        <w:tc>
          <w:tcPr>
            <w:tcW w:w="2693" w:type="dxa"/>
          </w:tcPr>
          <w:p w14:paraId="4FB811AC" w14:textId="77777777" w:rsidR="00604556" w:rsidRDefault="00B37F43">
            <w:pPr>
              <w:pStyle w:val="Table09Row"/>
            </w:pPr>
            <w:r>
              <w:rPr>
                <w:i/>
              </w:rPr>
              <w:t>Offenders Probation and Parole Amendment Act 1985</w:t>
            </w:r>
          </w:p>
        </w:tc>
        <w:tc>
          <w:tcPr>
            <w:tcW w:w="1276" w:type="dxa"/>
          </w:tcPr>
          <w:p w14:paraId="638AE5C0" w14:textId="77777777" w:rsidR="00604556" w:rsidRDefault="00B37F43">
            <w:pPr>
              <w:pStyle w:val="Table09Row"/>
            </w:pPr>
            <w:r>
              <w:t>24 Apr 1985</w:t>
            </w:r>
          </w:p>
        </w:tc>
        <w:tc>
          <w:tcPr>
            <w:tcW w:w="3402" w:type="dxa"/>
          </w:tcPr>
          <w:p w14:paraId="629CD0AA" w14:textId="77777777" w:rsidR="00604556" w:rsidRDefault="00B37F43">
            <w:pPr>
              <w:pStyle w:val="Table09Row"/>
            </w:pPr>
            <w:r>
              <w:t xml:space="preserve">5 Sep 1984 (see </w:t>
            </w:r>
            <w:r>
              <w:t>s. 2)</w:t>
            </w:r>
          </w:p>
        </w:tc>
        <w:tc>
          <w:tcPr>
            <w:tcW w:w="1123" w:type="dxa"/>
          </w:tcPr>
          <w:p w14:paraId="34FDE266" w14:textId="77777777" w:rsidR="00604556" w:rsidRDefault="00B37F43">
            <w:pPr>
              <w:pStyle w:val="Table09Row"/>
            </w:pPr>
            <w:r>
              <w:t>1995/078</w:t>
            </w:r>
          </w:p>
        </w:tc>
      </w:tr>
      <w:tr w:rsidR="00604556" w14:paraId="1B22A2E2" w14:textId="77777777">
        <w:trPr>
          <w:cantSplit/>
          <w:jc w:val="center"/>
        </w:trPr>
        <w:tc>
          <w:tcPr>
            <w:tcW w:w="1418" w:type="dxa"/>
          </w:tcPr>
          <w:p w14:paraId="49F496C0" w14:textId="77777777" w:rsidR="00604556" w:rsidRDefault="00B37F43">
            <w:pPr>
              <w:pStyle w:val="Table09Row"/>
            </w:pPr>
            <w:r>
              <w:t>1985/025</w:t>
            </w:r>
          </w:p>
        </w:tc>
        <w:tc>
          <w:tcPr>
            <w:tcW w:w="2693" w:type="dxa"/>
          </w:tcPr>
          <w:p w14:paraId="47483258" w14:textId="77777777" w:rsidR="00604556" w:rsidRDefault="00B37F43">
            <w:pPr>
              <w:pStyle w:val="Table09Row"/>
            </w:pPr>
            <w:r>
              <w:rPr>
                <w:i/>
              </w:rPr>
              <w:t>Acts Amendment and Repeal (Water Authorities) Act 1985</w:t>
            </w:r>
          </w:p>
        </w:tc>
        <w:tc>
          <w:tcPr>
            <w:tcW w:w="1276" w:type="dxa"/>
          </w:tcPr>
          <w:p w14:paraId="37C037B4" w14:textId="77777777" w:rsidR="00604556" w:rsidRDefault="00B37F43">
            <w:pPr>
              <w:pStyle w:val="Table09Row"/>
            </w:pPr>
            <w:r>
              <w:t>6 May 1985</w:t>
            </w:r>
          </w:p>
        </w:tc>
        <w:tc>
          <w:tcPr>
            <w:tcW w:w="3402" w:type="dxa"/>
          </w:tcPr>
          <w:p w14:paraId="6425D725" w14:textId="77777777" w:rsidR="00604556" w:rsidRDefault="00B37F43">
            <w:pPr>
              <w:pStyle w:val="Table09Row"/>
            </w:pPr>
            <w:r>
              <w:t>s. 1 &amp; 2: 6 May 1985;</w:t>
            </w:r>
          </w:p>
          <w:p w14:paraId="1ABB8FB8" w14:textId="77777777" w:rsidR="00604556" w:rsidRDefault="00B37F43">
            <w:pPr>
              <w:pStyle w:val="Table09Row"/>
            </w:pPr>
            <w:r>
              <w:t xml:space="preserve">Act other than s. 1 &amp; 2: 1 Jul 1985 (see s. 2 and </w:t>
            </w:r>
            <w:r>
              <w:rPr>
                <w:i/>
              </w:rPr>
              <w:t>Gazette</w:t>
            </w:r>
            <w:r>
              <w:t xml:space="preserve"> 7 Jun 1985 p. 1931)</w:t>
            </w:r>
          </w:p>
        </w:tc>
        <w:tc>
          <w:tcPr>
            <w:tcW w:w="1123" w:type="dxa"/>
          </w:tcPr>
          <w:p w14:paraId="28854130" w14:textId="77777777" w:rsidR="00604556" w:rsidRDefault="00604556">
            <w:pPr>
              <w:pStyle w:val="Table09Row"/>
            </w:pPr>
          </w:p>
        </w:tc>
      </w:tr>
      <w:tr w:rsidR="00604556" w14:paraId="5DFC1C0F" w14:textId="77777777">
        <w:trPr>
          <w:cantSplit/>
          <w:jc w:val="center"/>
        </w:trPr>
        <w:tc>
          <w:tcPr>
            <w:tcW w:w="1418" w:type="dxa"/>
          </w:tcPr>
          <w:p w14:paraId="1ACF86C7" w14:textId="77777777" w:rsidR="00604556" w:rsidRDefault="00B37F43">
            <w:pPr>
              <w:pStyle w:val="Table09Row"/>
            </w:pPr>
            <w:r>
              <w:t>1985/026</w:t>
            </w:r>
          </w:p>
        </w:tc>
        <w:tc>
          <w:tcPr>
            <w:tcW w:w="2693" w:type="dxa"/>
          </w:tcPr>
          <w:p w14:paraId="26724F7E" w14:textId="77777777" w:rsidR="00604556" w:rsidRDefault="00B37F43">
            <w:pPr>
              <w:pStyle w:val="Table09Row"/>
            </w:pPr>
            <w:r>
              <w:rPr>
                <w:i/>
              </w:rPr>
              <w:t>Health Amendment Act 1985</w:t>
            </w:r>
          </w:p>
        </w:tc>
        <w:tc>
          <w:tcPr>
            <w:tcW w:w="1276" w:type="dxa"/>
          </w:tcPr>
          <w:p w14:paraId="0A606E64" w14:textId="77777777" w:rsidR="00604556" w:rsidRDefault="00B37F43">
            <w:pPr>
              <w:pStyle w:val="Table09Row"/>
            </w:pPr>
            <w:r>
              <w:t>6 May 1985</w:t>
            </w:r>
          </w:p>
        </w:tc>
        <w:tc>
          <w:tcPr>
            <w:tcW w:w="3402" w:type="dxa"/>
          </w:tcPr>
          <w:p w14:paraId="3077AF19" w14:textId="77777777" w:rsidR="00604556" w:rsidRDefault="00B37F43">
            <w:pPr>
              <w:pStyle w:val="Table09Row"/>
            </w:pPr>
            <w:r>
              <w:t>6 Nov 1985 (see s. 2)</w:t>
            </w:r>
          </w:p>
        </w:tc>
        <w:tc>
          <w:tcPr>
            <w:tcW w:w="1123" w:type="dxa"/>
          </w:tcPr>
          <w:p w14:paraId="7A851178" w14:textId="77777777" w:rsidR="00604556" w:rsidRDefault="00604556">
            <w:pPr>
              <w:pStyle w:val="Table09Row"/>
            </w:pPr>
          </w:p>
        </w:tc>
      </w:tr>
      <w:tr w:rsidR="00604556" w14:paraId="182EB593" w14:textId="77777777">
        <w:trPr>
          <w:cantSplit/>
          <w:jc w:val="center"/>
        </w:trPr>
        <w:tc>
          <w:tcPr>
            <w:tcW w:w="1418" w:type="dxa"/>
          </w:tcPr>
          <w:p w14:paraId="2BCD41D8" w14:textId="77777777" w:rsidR="00604556" w:rsidRDefault="00B37F43">
            <w:pPr>
              <w:pStyle w:val="Table09Row"/>
            </w:pPr>
            <w:r>
              <w:t>1985/027</w:t>
            </w:r>
          </w:p>
        </w:tc>
        <w:tc>
          <w:tcPr>
            <w:tcW w:w="2693" w:type="dxa"/>
          </w:tcPr>
          <w:p w14:paraId="7C63BF80" w14:textId="77777777" w:rsidR="00604556" w:rsidRDefault="00B37F43">
            <w:pPr>
              <w:pStyle w:val="Table09Row"/>
            </w:pPr>
            <w:r>
              <w:rPr>
                <w:i/>
              </w:rPr>
              <w:t>Rural Reconstruction and Rural Adjustment Schemes Amendment Act 1985</w:t>
            </w:r>
          </w:p>
        </w:tc>
        <w:tc>
          <w:tcPr>
            <w:tcW w:w="1276" w:type="dxa"/>
          </w:tcPr>
          <w:p w14:paraId="19B68F02" w14:textId="77777777" w:rsidR="00604556" w:rsidRDefault="00B37F43">
            <w:pPr>
              <w:pStyle w:val="Table09Row"/>
            </w:pPr>
            <w:r>
              <w:t>6 May 1985</w:t>
            </w:r>
          </w:p>
        </w:tc>
        <w:tc>
          <w:tcPr>
            <w:tcW w:w="3402" w:type="dxa"/>
          </w:tcPr>
          <w:p w14:paraId="0B98FCCC" w14:textId="77777777" w:rsidR="00604556" w:rsidRDefault="00B37F43">
            <w:pPr>
              <w:pStyle w:val="Table09Row"/>
            </w:pPr>
            <w:r>
              <w:t>s. 1 &amp; 3: 6 May 1985;</w:t>
            </w:r>
          </w:p>
          <w:p w14:paraId="0726D303" w14:textId="77777777" w:rsidR="00604556" w:rsidRDefault="00B37F43">
            <w:pPr>
              <w:pStyle w:val="Table09Row"/>
            </w:pPr>
            <w:r>
              <w:t xml:space="preserve">Act other than s. 1 &amp; 3: 1 Jul 1985 (see s. 3 and </w:t>
            </w:r>
            <w:r>
              <w:rPr>
                <w:i/>
              </w:rPr>
              <w:t>Gazette</w:t>
            </w:r>
            <w:r>
              <w:t xml:space="preserve"> 14 Jun 1985 p. 2134)</w:t>
            </w:r>
          </w:p>
        </w:tc>
        <w:tc>
          <w:tcPr>
            <w:tcW w:w="1123" w:type="dxa"/>
          </w:tcPr>
          <w:p w14:paraId="7779D6B4" w14:textId="77777777" w:rsidR="00604556" w:rsidRDefault="00B37F43">
            <w:pPr>
              <w:pStyle w:val="Table09Row"/>
            </w:pPr>
            <w:r>
              <w:t>1993/010</w:t>
            </w:r>
          </w:p>
        </w:tc>
      </w:tr>
      <w:tr w:rsidR="00604556" w14:paraId="79C8C7D1" w14:textId="77777777">
        <w:trPr>
          <w:cantSplit/>
          <w:jc w:val="center"/>
        </w:trPr>
        <w:tc>
          <w:tcPr>
            <w:tcW w:w="1418" w:type="dxa"/>
          </w:tcPr>
          <w:p w14:paraId="52F87762" w14:textId="77777777" w:rsidR="00604556" w:rsidRDefault="00B37F43">
            <w:pPr>
              <w:pStyle w:val="Table09Row"/>
            </w:pPr>
            <w:r>
              <w:t>1985/028</w:t>
            </w:r>
          </w:p>
        </w:tc>
        <w:tc>
          <w:tcPr>
            <w:tcW w:w="2693" w:type="dxa"/>
          </w:tcPr>
          <w:p w14:paraId="2108C02C" w14:textId="77777777" w:rsidR="00604556" w:rsidRDefault="00B37F43">
            <w:pPr>
              <w:pStyle w:val="Table09Row"/>
            </w:pPr>
            <w:r>
              <w:rPr>
                <w:i/>
              </w:rPr>
              <w:t>Gaming and Betting (Con</w:t>
            </w:r>
            <w:r>
              <w:rPr>
                <w:i/>
              </w:rPr>
              <w:t>tracts and Securities) Act 1985</w:t>
            </w:r>
          </w:p>
        </w:tc>
        <w:tc>
          <w:tcPr>
            <w:tcW w:w="1276" w:type="dxa"/>
          </w:tcPr>
          <w:p w14:paraId="67C11C18" w14:textId="77777777" w:rsidR="00604556" w:rsidRDefault="00B37F43">
            <w:pPr>
              <w:pStyle w:val="Table09Row"/>
            </w:pPr>
            <w:r>
              <w:t>24 Apr 1985</w:t>
            </w:r>
          </w:p>
        </w:tc>
        <w:tc>
          <w:tcPr>
            <w:tcW w:w="3402" w:type="dxa"/>
          </w:tcPr>
          <w:p w14:paraId="765FA2D3" w14:textId="77777777" w:rsidR="00604556" w:rsidRDefault="00B37F43">
            <w:pPr>
              <w:pStyle w:val="Table09Row"/>
            </w:pPr>
            <w:r>
              <w:t>s. 1 &amp; 2: 24 Apr 1985;</w:t>
            </w:r>
          </w:p>
          <w:p w14:paraId="4DF67E40" w14:textId="77777777" w:rsidR="00604556" w:rsidRDefault="00B37F43">
            <w:pPr>
              <w:pStyle w:val="Table09Row"/>
            </w:pPr>
            <w:r>
              <w:t xml:space="preserve">Act other than s. 1 &amp; 2: 1 Jun 1985 (see s. 2 and </w:t>
            </w:r>
            <w:r>
              <w:rPr>
                <w:i/>
              </w:rPr>
              <w:t>Gazette</w:t>
            </w:r>
            <w:r>
              <w:t xml:space="preserve"> 31 May 1985 p. 1878)</w:t>
            </w:r>
          </w:p>
        </w:tc>
        <w:tc>
          <w:tcPr>
            <w:tcW w:w="1123" w:type="dxa"/>
          </w:tcPr>
          <w:p w14:paraId="045631FF" w14:textId="77777777" w:rsidR="00604556" w:rsidRDefault="00604556">
            <w:pPr>
              <w:pStyle w:val="Table09Row"/>
            </w:pPr>
          </w:p>
        </w:tc>
      </w:tr>
      <w:tr w:rsidR="00604556" w14:paraId="26770A8C" w14:textId="77777777">
        <w:trPr>
          <w:cantSplit/>
          <w:jc w:val="center"/>
        </w:trPr>
        <w:tc>
          <w:tcPr>
            <w:tcW w:w="1418" w:type="dxa"/>
          </w:tcPr>
          <w:p w14:paraId="26A6A85F" w14:textId="77777777" w:rsidR="00604556" w:rsidRDefault="00B37F43">
            <w:pPr>
              <w:pStyle w:val="Table09Row"/>
            </w:pPr>
            <w:r>
              <w:t>1985/029</w:t>
            </w:r>
          </w:p>
        </w:tc>
        <w:tc>
          <w:tcPr>
            <w:tcW w:w="2693" w:type="dxa"/>
          </w:tcPr>
          <w:p w14:paraId="6295F956" w14:textId="77777777" w:rsidR="00604556" w:rsidRDefault="00B37F43">
            <w:pPr>
              <w:pStyle w:val="Table09Row"/>
            </w:pPr>
            <w:r>
              <w:rPr>
                <w:i/>
              </w:rPr>
              <w:t>Acts Amendment (Gaming and related provisions) Act 1985</w:t>
            </w:r>
          </w:p>
        </w:tc>
        <w:tc>
          <w:tcPr>
            <w:tcW w:w="1276" w:type="dxa"/>
          </w:tcPr>
          <w:p w14:paraId="2E8B3441" w14:textId="77777777" w:rsidR="00604556" w:rsidRDefault="00B37F43">
            <w:pPr>
              <w:pStyle w:val="Table09Row"/>
            </w:pPr>
            <w:r>
              <w:t>24 Apr 1985</w:t>
            </w:r>
          </w:p>
        </w:tc>
        <w:tc>
          <w:tcPr>
            <w:tcW w:w="3402" w:type="dxa"/>
          </w:tcPr>
          <w:p w14:paraId="2D607D8D" w14:textId="77777777" w:rsidR="00604556" w:rsidRDefault="00B37F43">
            <w:pPr>
              <w:pStyle w:val="Table09Row"/>
            </w:pPr>
            <w:r>
              <w:t>s. 1 &amp; 2: 24 Apr 1985;</w:t>
            </w:r>
          </w:p>
          <w:p w14:paraId="69BD5F30" w14:textId="77777777" w:rsidR="00604556" w:rsidRDefault="00B37F43">
            <w:pPr>
              <w:pStyle w:val="Table09Row"/>
            </w:pPr>
            <w:r>
              <w:t xml:space="preserve">Act other than s. 1 &amp; 2: 1 Jun 1985 (see s. 2 and </w:t>
            </w:r>
            <w:r>
              <w:rPr>
                <w:i/>
              </w:rPr>
              <w:t>Gazette</w:t>
            </w:r>
            <w:r>
              <w:t xml:space="preserve"> 31 May 1985 p. 1877)</w:t>
            </w:r>
          </w:p>
        </w:tc>
        <w:tc>
          <w:tcPr>
            <w:tcW w:w="1123" w:type="dxa"/>
          </w:tcPr>
          <w:p w14:paraId="20F9B3E5" w14:textId="77777777" w:rsidR="00604556" w:rsidRDefault="00604556">
            <w:pPr>
              <w:pStyle w:val="Table09Row"/>
            </w:pPr>
          </w:p>
        </w:tc>
      </w:tr>
      <w:tr w:rsidR="00604556" w14:paraId="4189E0D5" w14:textId="77777777">
        <w:trPr>
          <w:cantSplit/>
          <w:jc w:val="center"/>
        </w:trPr>
        <w:tc>
          <w:tcPr>
            <w:tcW w:w="1418" w:type="dxa"/>
          </w:tcPr>
          <w:p w14:paraId="3FDC52BC" w14:textId="77777777" w:rsidR="00604556" w:rsidRDefault="00B37F43">
            <w:pPr>
              <w:pStyle w:val="Table09Row"/>
            </w:pPr>
            <w:r>
              <w:t>1985/030</w:t>
            </w:r>
          </w:p>
        </w:tc>
        <w:tc>
          <w:tcPr>
            <w:tcW w:w="2693" w:type="dxa"/>
          </w:tcPr>
          <w:p w14:paraId="025EC0C8" w14:textId="77777777" w:rsidR="00604556" w:rsidRDefault="00B37F43">
            <w:pPr>
              <w:pStyle w:val="Table09Row"/>
            </w:pPr>
            <w:r>
              <w:rPr>
                <w:i/>
              </w:rPr>
              <w:t>Transport Amendment Act 1985</w:t>
            </w:r>
          </w:p>
        </w:tc>
        <w:tc>
          <w:tcPr>
            <w:tcW w:w="1276" w:type="dxa"/>
          </w:tcPr>
          <w:p w14:paraId="08165AE7" w14:textId="77777777" w:rsidR="00604556" w:rsidRDefault="00B37F43">
            <w:pPr>
              <w:pStyle w:val="Table09Row"/>
            </w:pPr>
            <w:r>
              <w:t>24 Apr 1985</w:t>
            </w:r>
          </w:p>
        </w:tc>
        <w:tc>
          <w:tcPr>
            <w:tcW w:w="3402" w:type="dxa"/>
          </w:tcPr>
          <w:p w14:paraId="5CAA03C5" w14:textId="77777777" w:rsidR="00604556" w:rsidRDefault="00B37F43">
            <w:pPr>
              <w:pStyle w:val="Table09Row"/>
            </w:pPr>
            <w:r>
              <w:t>s. 1 &amp; 2: 24 Apr 1985;</w:t>
            </w:r>
          </w:p>
          <w:p w14:paraId="015F81B7" w14:textId="77777777" w:rsidR="00604556" w:rsidRDefault="00B37F43">
            <w:pPr>
              <w:pStyle w:val="Table09Row"/>
            </w:pPr>
            <w:r>
              <w:t xml:space="preserve">Act other than s. 1 &amp; 2: 7 Jun 1985 (see s. 2 and </w:t>
            </w:r>
            <w:r>
              <w:rPr>
                <w:i/>
              </w:rPr>
              <w:t>Gazette</w:t>
            </w:r>
            <w:r>
              <w:t xml:space="preserve"> 7 Jun 1985 p. 1932)</w:t>
            </w:r>
          </w:p>
        </w:tc>
        <w:tc>
          <w:tcPr>
            <w:tcW w:w="1123" w:type="dxa"/>
          </w:tcPr>
          <w:p w14:paraId="47FFF5EA" w14:textId="77777777" w:rsidR="00604556" w:rsidRDefault="00604556">
            <w:pPr>
              <w:pStyle w:val="Table09Row"/>
            </w:pPr>
          </w:p>
        </w:tc>
      </w:tr>
      <w:tr w:rsidR="00604556" w14:paraId="2F99925F" w14:textId="77777777">
        <w:trPr>
          <w:cantSplit/>
          <w:jc w:val="center"/>
        </w:trPr>
        <w:tc>
          <w:tcPr>
            <w:tcW w:w="1418" w:type="dxa"/>
          </w:tcPr>
          <w:p w14:paraId="618333FA" w14:textId="77777777" w:rsidR="00604556" w:rsidRDefault="00B37F43">
            <w:pPr>
              <w:pStyle w:val="Table09Row"/>
            </w:pPr>
            <w:r>
              <w:t>1985/031</w:t>
            </w:r>
          </w:p>
        </w:tc>
        <w:tc>
          <w:tcPr>
            <w:tcW w:w="2693" w:type="dxa"/>
          </w:tcPr>
          <w:p w14:paraId="016DED8B" w14:textId="77777777" w:rsidR="00604556" w:rsidRDefault="00B37F43">
            <w:pPr>
              <w:pStyle w:val="Table09Row"/>
            </w:pPr>
            <w:r>
              <w:rPr>
                <w:i/>
              </w:rPr>
              <w:t>Land Tax Assessment Amendment Act 1985</w:t>
            </w:r>
          </w:p>
        </w:tc>
        <w:tc>
          <w:tcPr>
            <w:tcW w:w="1276" w:type="dxa"/>
          </w:tcPr>
          <w:p w14:paraId="713E9A4D" w14:textId="77777777" w:rsidR="00604556" w:rsidRDefault="00B37F43">
            <w:pPr>
              <w:pStyle w:val="Table09Row"/>
            </w:pPr>
            <w:r>
              <w:t>6 May 1985</w:t>
            </w:r>
          </w:p>
        </w:tc>
        <w:tc>
          <w:tcPr>
            <w:tcW w:w="3402" w:type="dxa"/>
          </w:tcPr>
          <w:p w14:paraId="09B26DA5" w14:textId="77777777" w:rsidR="00604556" w:rsidRDefault="00B37F43">
            <w:pPr>
              <w:pStyle w:val="Table09Row"/>
            </w:pPr>
            <w:r>
              <w:t>1 Jul 1985 (see s. 2)</w:t>
            </w:r>
          </w:p>
        </w:tc>
        <w:tc>
          <w:tcPr>
            <w:tcW w:w="1123" w:type="dxa"/>
          </w:tcPr>
          <w:p w14:paraId="1D2500BA" w14:textId="77777777" w:rsidR="00604556" w:rsidRDefault="00B37F43">
            <w:pPr>
              <w:pStyle w:val="Table09Row"/>
            </w:pPr>
            <w:r>
              <w:t>2002/045</w:t>
            </w:r>
          </w:p>
        </w:tc>
      </w:tr>
      <w:tr w:rsidR="00604556" w14:paraId="3ACD6307" w14:textId="77777777">
        <w:trPr>
          <w:cantSplit/>
          <w:jc w:val="center"/>
        </w:trPr>
        <w:tc>
          <w:tcPr>
            <w:tcW w:w="1418" w:type="dxa"/>
          </w:tcPr>
          <w:p w14:paraId="31912632" w14:textId="77777777" w:rsidR="00604556" w:rsidRDefault="00B37F43">
            <w:pPr>
              <w:pStyle w:val="Table09Row"/>
            </w:pPr>
            <w:r>
              <w:lastRenderedPageBreak/>
              <w:t>1985/032</w:t>
            </w:r>
          </w:p>
        </w:tc>
        <w:tc>
          <w:tcPr>
            <w:tcW w:w="2693" w:type="dxa"/>
          </w:tcPr>
          <w:p w14:paraId="28732448" w14:textId="77777777" w:rsidR="00604556" w:rsidRDefault="00B37F43">
            <w:pPr>
              <w:pStyle w:val="Table09Row"/>
            </w:pPr>
            <w:r>
              <w:rPr>
                <w:i/>
              </w:rPr>
              <w:t>Bunbury Railway Lands Act 1985</w:t>
            </w:r>
          </w:p>
        </w:tc>
        <w:tc>
          <w:tcPr>
            <w:tcW w:w="1276" w:type="dxa"/>
          </w:tcPr>
          <w:p w14:paraId="6443A902" w14:textId="77777777" w:rsidR="00604556" w:rsidRDefault="00B37F43">
            <w:pPr>
              <w:pStyle w:val="Table09Row"/>
            </w:pPr>
            <w:r>
              <w:t>6 May 1985</w:t>
            </w:r>
          </w:p>
        </w:tc>
        <w:tc>
          <w:tcPr>
            <w:tcW w:w="3402" w:type="dxa"/>
          </w:tcPr>
          <w:p w14:paraId="12B79D2D" w14:textId="77777777" w:rsidR="00604556" w:rsidRDefault="00B37F43">
            <w:pPr>
              <w:pStyle w:val="Table09Row"/>
            </w:pPr>
            <w:r>
              <w:t>3 Jun 1985</w:t>
            </w:r>
          </w:p>
        </w:tc>
        <w:tc>
          <w:tcPr>
            <w:tcW w:w="1123" w:type="dxa"/>
          </w:tcPr>
          <w:p w14:paraId="29158CF5" w14:textId="77777777" w:rsidR="00604556" w:rsidRDefault="00B37F43">
            <w:pPr>
              <w:pStyle w:val="Table09Row"/>
            </w:pPr>
            <w:r>
              <w:t>2003/031</w:t>
            </w:r>
          </w:p>
        </w:tc>
      </w:tr>
      <w:tr w:rsidR="00604556" w14:paraId="399CF4F0" w14:textId="77777777">
        <w:trPr>
          <w:cantSplit/>
          <w:jc w:val="center"/>
        </w:trPr>
        <w:tc>
          <w:tcPr>
            <w:tcW w:w="1418" w:type="dxa"/>
          </w:tcPr>
          <w:p w14:paraId="745CDD14" w14:textId="77777777" w:rsidR="00604556" w:rsidRDefault="00B37F43">
            <w:pPr>
              <w:pStyle w:val="Table09Row"/>
            </w:pPr>
            <w:r>
              <w:t>1985/033</w:t>
            </w:r>
          </w:p>
        </w:tc>
        <w:tc>
          <w:tcPr>
            <w:tcW w:w="2693" w:type="dxa"/>
          </w:tcPr>
          <w:p w14:paraId="299A4ACB" w14:textId="77777777" w:rsidR="00604556" w:rsidRDefault="00B37F43">
            <w:pPr>
              <w:pStyle w:val="Table09Row"/>
            </w:pPr>
            <w:r>
              <w:rPr>
                <w:i/>
              </w:rPr>
              <w:t>Strata Titles Act 1985</w:t>
            </w:r>
          </w:p>
        </w:tc>
        <w:tc>
          <w:tcPr>
            <w:tcW w:w="1276" w:type="dxa"/>
          </w:tcPr>
          <w:p w14:paraId="1F341169" w14:textId="77777777" w:rsidR="00604556" w:rsidRDefault="00B37F43">
            <w:pPr>
              <w:pStyle w:val="Table09Row"/>
            </w:pPr>
            <w:r>
              <w:t>6 May 1985</w:t>
            </w:r>
          </w:p>
        </w:tc>
        <w:tc>
          <w:tcPr>
            <w:tcW w:w="3402" w:type="dxa"/>
          </w:tcPr>
          <w:p w14:paraId="2B8C9D72" w14:textId="77777777" w:rsidR="00604556" w:rsidRDefault="00B37F43">
            <w:pPr>
              <w:pStyle w:val="Table09Row"/>
            </w:pPr>
            <w:r>
              <w:t>s. 1 &amp; 2: 6 May 1985;</w:t>
            </w:r>
          </w:p>
          <w:p w14:paraId="4C80F003" w14:textId="77777777" w:rsidR="00604556" w:rsidRDefault="00B37F43">
            <w:pPr>
              <w:pStyle w:val="Table09Row"/>
            </w:pPr>
            <w:r>
              <w:t xml:space="preserve">Act other than s. 1 &amp; 2: 30 Jun 1985 (see s. 2 and </w:t>
            </w:r>
            <w:r>
              <w:rPr>
                <w:i/>
              </w:rPr>
              <w:t>Gazette</w:t>
            </w:r>
            <w:r>
              <w:t xml:space="preserve"> 21 Jun 1985 p. 2188)</w:t>
            </w:r>
          </w:p>
        </w:tc>
        <w:tc>
          <w:tcPr>
            <w:tcW w:w="1123" w:type="dxa"/>
          </w:tcPr>
          <w:p w14:paraId="09847584" w14:textId="77777777" w:rsidR="00604556" w:rsidRDefault="00604556">
            <w:pPr>
              <w:pStyle w:val="Table09Row"/>
            </w:pPr>
          </w:p>
        </w:tc>
      </w:tr>
      <w:tr w:rsidR="00604556" w14:paraId="124BFF8C" w14:textId="77777777">
        <w:trPr>
          <w:cantSplit/>
          <w:jc w:val="center"/>
        </w:trPr>
        <w:tc>
          <w:tcPr>
            <w:tcW w:w="1418" w:type="dxa"/>
          </w:tcPr>
          <w:p w14:paraId="556D6690" w14:textId="77777777" w:rsidR="00604556" w:rsidRDefault="00B37F43">
            <w:pPr>
              <w:pStyle w:val="Table09Row"/>
            </w:pPr>
            <w:r>
              <w:t>1985/034</w:t>
            </w:r>
          </w:p>
        </w:tc>
        <w:tc>
          <w:tcPr>
            <w:tcW w:w="2693" w:type="dxa"/>
          </w:tcPr>
          <w:p w14:paraId="6104982C" w14:textId="77777777" w:rsidR="00604556" w:rsidRDefault="00B37F43">
            <w:pPr>
              <w:pStyle w:val="Table09Row"/>
            </w:pPr>
            <w:r>
              <w:rPr>
                <w:i/>
              </w:rPr>
              <w:t>Acts Amendment (Betting Control) Act 1985</w:t>
            </w:r>
          </w:p>
        </w:tc>
        <w:tc>
          <w:tcPr>
            <w:tcW w:w="1276" w:type="dxa"/>
          </w:tcPr>
          <w:p w14:paraId="084EC57A" w14:textId="77777777" w:rsidR="00604556" w:rsidRDefault="00B37F43">
            <w:pPr>
              <w:pStyle w:val="Table09Row"/>
            </w:pPr>
            <w:r>
              <w:t>24 Apr 1985</w:t>
            </w:r>
          </w:p>
        </w:tc>
        <w:tc>
          <w:tcPr>
            <w:tcW w:w="3402" w:type="dxa"/>
          </w:tcPr>
          <w:p w14:paraId="50FA859A" w14:textId="77777777" w:rsidR="00604556" w:rsidRDefault="00B37F43">
            <w:pPr>
              <w:pStyle w:val="Table09Row"/>
            </w:pPr>
            <w:r>
              <w:t>24 Apr 1985 (see s. 2)</w:t>
            </w:r>
          </w:p>
        </w:tc>
        <w:tc>
          <w:tcPr>
            <w:tcW w:w="1123" w:type="dxa"/>
          </w:tcPr>
          <w:p w14:paraId="35E44C33" w14:textId="77777777" w:rsidR="00604556" w:rsidRDefault="00604556">
            <w:pPr>
              <w:pStyle w:val="Table09Row"/>
            </w:pPr>
          </w:p>
        </w:tc>
      </w:tr>
      <w:tr w:rsidR="00604556" w14:paraId="20EB4DEC" w14:textId="77777777">
        <w:trPr>
          <w:cantSplit/>
          <w:jc w:val="center"/>
        </w:trPr>
        <w:tc>
          <w:tcPr>
            <w:tcW w:w="1418" w:type="dxa"/>
          </w:tcPr>
          <w:p w14:paraId="0897481F" w14:textId="77777777" w:rsidR="00604556" w:rsidRDefault="00B37F43">
            <w:pPr>
              <w:pStyle w:val="Table09Row"/>
            </w:pPr>
            <w:r>
              <w:t>1985/035</w:t>
            </w:r>
          </w:p>
        </w:tc>
        <w:tc>
          <w:tcPr>
            <w:tcW w:w="2693" w:type="dxa"/>
          </w:tcPr>
          <w:p w14:paraId="2EB691D3" w14:textId="77777777" w:rsidR="00604556" w:rsidRDefault="00B37F43">
            <w:pPr>
              <w:pStyle w:val="Table09Row"/>
            </w:pPr>
            <w:r>
              <w:rPr>
                <w:i/>
              </w:rPr>
              <w:t>Local Government Amendment Act 1985</w:t>
            </w:r>
          </w:p>
        </w:tc>
        <w:tc>
          <w:tcPr>
            <w:tcW w:w="1276" w:type="dxa"/>
          </w:tcPr>
          <w:p w14:paraId="2D0506D9" w14:textId="77777777" w:rsidR="00604556" w:rsidRDefault="00B37F43">
            <w:pPr>
              <w:pStyle w:val="Table09Row"/>
            </w:pPr>
            <w:r>
              <w:t>6 May 1985</w:t>
            </w:r>
          </w:p>
        </w:tc>
        <w:tc>
          <w:tcPr>
            <w:tcW w:w="3402" w:type="dxa"/>
          </w:tcPr>
          <w:p w14:paraId="34E47957" w14:textId="77777777" w:rsidR="00604556" w:rsidRDefault="00B37F43">
            <w:pPr>
              <w:pStyle w:val="Table09Row"/>
            </w:pPr>
            <w:r>
              <w:t>s. 1 &amp; 2: 6 May 1985;</w:t>
            </w:r>
          </w:p>
          <w:p w14:paraId="3C0FD586" w14:textId="77777777" w:rsidR="00604556" w:rsidRDefault="00B37F43">
            <w:pPr>
              <w:pStyle w:val="Table09Row"/>
            </w:pPr>
            <w:r>
              <w:t xml:space="preserve">Act other than s. 1, 2, 5, 6, 10‑16, 20, 23 &amp; 24: 24 May 1985 (see s. 2 and </w:t>
            </w:r>
            <w:r>
              <w:rPr>
                <w:i/>
              </w:rPr>
              <w:t>Gazette</w:t>
            </w:r>
            <w:r>
              <w:t xml:space="preserve"> 24 May 1985 p. 1757);</w:t>
            </w:r>
          </w:p>
          <w:p w14:paraId="467F4421" w14:textId="77777777" w:rsidR="00604556" w:rsidRDefault="00B37F43">
            <w:pPr>
              <w:pStyle w:val="Table09Row"/>
            </w:pPr>
            <w:r>
              <w:t xml:space="preserve">s. 5, 6, 10‑16, 20, 23 &amp; 24: 1 Jul 1985 (see s. 2 and </w:t>
            </w:r>
            <w:r>
              <w:rPr>
                <w:i/>
              </w:rPr>
              <w:t>Gazette</w:t>
            </w:r>
            <w:r>
              <w:t xml:space="preserve"> 24 May 1985 p. 1757)</w:t>
            </w:r>
          </w:p>
        </w:tc>
        <w:tc>
          <w:tcPr>
            <w:tcW w:w="1123" w:type="dxa"/>
          </w:tcPr>
          <w:p w14:paraId="1B6586A6" w14:textId="77777777" w:rsidR="00604556" w:rsidRDefault="00604556">
            <w:pPr>
              <w:pStyle w:val="Table09Row"/>
            </w:pPr>
          </w:p>
        </w:tc>
      </w:tr>
      <w:tr w:rsidR="00604556" w14:paraId="7B9A9DBD" w14:textId="77777777">
        <w:trPr>
          <w:cantSplit/>
          <w:jc w:val="center"/>
        </w:trPr>
        <w:tc>
          <w:tcPr>
            <w:tcW w:w="1418" w:type="dxa"/>
          </w:tcPr>
          <w:p w14:paraId="7E191260" w14:textId="77777777" w:rsidR="00604556" w:rsidRDefault="00B37F43">
            <w:pPr>
              <w:pStyle w:val="Table09Row"/>
            </w:pPr>
            <w:r>
              <w:t>1985/036</w:t>
            </w:r>
          </w:p>
        </w:tc>
        <w:tc>
          <w:tcPr>
            <w:tcW w:w="2693" w:type="dxa"/>
          </w:tcPr>
          <w:p w14:paraId="22E2DD32" w14:textId="77777777" w:rsidR="00604556" w:rsidRDefault="00B37F43">
            <w:pPr>
              <w:pStyle w:val="Table09Row"/>
            </w:pPr>
            <w:r>
              <w:rPr>
                <w:i/>
              </w:rPr>
              <w:t>Reserves and Land Revestment Act 1985</w:t>
            </w:r>
          </w:p>
        </w:tc>
        <w:tc>
          <w:tcPr>
            <w:tcW w:w="1276" w:type="dxa"/>
          </w:tcPr>
          <w:p w14:paraId="744C856D" w14:textId="77777777" w:rsidR="00604556" w:rsidRDefault="00B37F43">
            <w:pPr>
              <w:pStyle w:val="Table09Row"/>
            </w:pPr>
            <w:r>
              <w:t>6 May 1985</w:t>
            </w:r>
          </w:p>
        </w:tc>
        <w:tc>
          <w:tcPr>
            <w:tcW w:w="3402" w:type="dxa"/>
          </w:tcPr>
          <w:p w14:paraId="36A7A4A1" w14:textId="77777777" w:rsidR="00604556" w:rsidRDefault="00B37F43">
            <w:pPr>
              <w:pStyle w:val="Table09Row"/>
            </w:pPr>
            <w:r>
              <w:t>3 Jun 1</w:t>
            </w:r>
            <w:r>
              <w:t>985</w:t>
            </w:r>
          </w:p>
        </w:tc>
        <w:tc>
          <w:tcPr>
            <w:tcW w:w="1123" w:type="dxa"/>
          </w:tcPr>
          <w:p w14:paraId="58637C0B" w14:textId="77777777" w:rsidR="00604556" w:rsidRDefault="00604556">
            <w:pPr>
              <w:pStyle w:val="Table09Row"/>
            </w:pPr>
          </w:p>
        </w:tc>
      </w:tr>
      <w:tr w:rsidR="00604556" w14:paraId="5E498685" w14:textId="77777777">
        <w:trPr>
          <w:cantSplit/>
          <w:jc w:val="center"/>
        </w:trPr>
        <w:tc>
          <w:tcPr>
            <w:tcW w:w="1418" w:type="dxa"/>
          </w:tcPr>
          <w:p w14:paraId="75A26381" w14:textId="77777777" w:rsidR="00604556" w:rsidRDefault="00B37F43">
            <w:pPr>
              <w:pStyle w:val="Table09Row"/>
            </w:pPr>
            <w:r>
              <w:t>1985/037</w:t>
            </w:r>
          </w:p>
        </w:tc>
        <w:tc>
          <w:tcPr>
            <w:tcW w:w="2693" w:type="dxa"/>
          </w:tcPr>
          <w:p w14:paraId="71D031D7" w14:textId="77777777" w:rsidR="00604556" w:rsidRDefault="00B37F43">
            <w:pPr>
              <w:pStyle w:val="Table09Row"/>
            </w:pPr>
            <w:r>
              <w:rPr>
                <w:i/>
              </w:rPr>
              <w:t>Perpetual Trustees WA Ltd., Amendment Act 1985</w:t>
            </w:r>
          </w:p>
        </w:tc>
        <w:tc>
          <w:tcPr>
            <w:tcW w:w="1276" w:type="dxa"/>
          </w:tcPr>
          <w:p w14:paraId="5B14E72F" w14:textId="77777777" w:rsidR="00604556" w:rsidRDefault="00B37F43">
            <w:pPr>
              <w:pStyle w:val="Table09Row"/>
            </w:pPr>
            <w:r>
              <w:t>6 May 1985</w:t>
            </w:r>
          </w:p>
        </w:tc>
        <w:tc>
          <w:tcPr>
            <w:tcW w:w="3402" w:type="dxa"/>
          </w:tcPr>
          <w:p w14:paraId="4BF5ED6F" w14:textId="77777777" w:rsidR="00604556" w:rsidRDefault="00B37F43">
            <w:pPr>
              <w:pStyle w:val="Table09Row"/>
            </w:pPr>
            <w:r>
              <w:t>6 May 1985 (see s. 2)</w:t>
            </w:r>
          </w:p>
        </w:tc>
        <w:tc>
          <w:tcPr>
            <w:tcW w:w="1123" w:type="dxa"/>
          </w:tcPr>
          <w:p w14:paraId="34A2A2BA" w14:textId="77777777" w:rsidR="00604556" w:rsidRDefault="00B37F43">
            <w:pPr>
              <w:pStyle w:val="Table09Row"/>
            </w:pPr>
            <w:r>
              <w:t>1987/111</w:t>
            </w:r>
          </w:p>
        </w:tc>
      </w:tr>
      <w:tr w:rsidR="00604556" w14:paraId="3863A2EF" w14:textId="77777777">
        <w:trPr>
          <w:cantSplit/>
          <w:jc w:val="center"/>
        </w:trPr>
        <w:tc>
          <w:tcPr>
            <w:tcW w:w="1418" w:type="dxa"/>
          </w:tcPr>
          <w:p w14:paraId="45BA8B0F" w14:textId="77777777" w:rsidR="00604556" w:rsidRDefault="00B37F43">
            <w:pPr>
              <w:pStyle w:val="Table09Row"/>
            </w:pPr>
            <w:r>
              <w:t>1985/038</w:t>
            </w:r>
          </w:p>
        </w:tc>
        <w:tc>
          <w:tcPr>
            <w:tcW w:w="2693" w:type="dxa"/>
          </w:tcPr>
          <w:p w14:paraId="2075AA20" w14:textId="77777777" w:rsidR="00604556" w:rsidRDefault="00B37F43">
            <w:pPr>
              <w:pStyle w:val="Table09Row"/>
            </w:pPr>
            <w:r>
              <w:rPr>
                <w:i/>
              </w:rPr>
              <w:t>Supply Act 1985</w:t>
            </w:r>
          </w:p>
        </w:tc>
        <w:tc>
          <w:tcPr>
            <w:tcW w:w="1276" w:type="dxa"/>
          </w:tcPr>
          <w:p w14:paraId="5D0C41C6" w14:textId="77777777" w:rsidR="00604556" w:rsidRDefault="00B37F43">
            <w:pPr>
              <w:pStyle w:val="Table09Row"/>
            </w:pPr>
            <w:r>
              <w:t>6 May 1985</w:t>
            </w:r>
          </w:p>
        </w:tc>
        <w:tc>
          <w:tcPr>
            <w:tcW w:w="3402" w:type="dxa"/>
          </w:tcPr>
          <w:p w14:paraId="3A4432F4" w14:textId="77777777" w:rsidR="00604556" w:rsidRDefault="00B37F43">
            <w:pPr>
              <w:pStyle w:val="Table09Row"/>
            </w:pPr>
            <w:r>
              <w:t>3 Jun 1985</w:t>
            </w:r>
          </w:p>
        </w:tc>
        <w:tc>
          <w:tcPr>
            <w:tcW w:w="1123" w:type="dxa"/>
          </w:tcPr>
          <w:p w14:paraId="6563954D" w14:textId="77777777" w:rsidR="00604556" w:rsidRDefault="00604556">
            <w:pPr>
              <w:pStyle w:val="Table09Row"/>
            </w:pPr>
          </w:p>
        </w:tc>
      </w:tr>
      <w:tr w:rsidR="00604556" w14:paraId="7AE485D5" w14:textId="77777777">
        <w:trPr>
          <w:cantSplit/>
          <w:jc w:val="center"/>
        </w:trPr>
        <w:tc>
          <w:tcPr>
            <w:tcW w:w="1418" w:type="dxa"/>
          </w:tcPr>
          <w:p w14:paraId="616E7D3E" w14:textId="77777777" w:rsidR="00604556" w:rsidRDefault="00B37F43">
            <w:pPr>
              <w:pStyle w:val="Table09Row"/>
            </w:pPr>
            <w:r>
              <w:t>1985/039</w:t>
            </w:r>
          </w:p>
        </w:tc>
        <w:tc>
          <w:tcPr>
            <w:tcW w:w="2693" w:type="dxa"/>
          </w:tcPr>
          <w:p w14:paraId="66C7AC3B" w14:textId="77777777" w:rsidR="00604556" w:rsidRDefault="00B37F43">
            <w:pPr>
              <w:pStyle w:val="Table09Row"/>
            </w:pPr>
            <w:r>
              <w:rPr>
                <w:i/>
              </w:rPr>
              <w:t>Dampier Port Authority Act 1985</w:t>
            </w:r>
          </w:p>
        </w:tc>
        <w:tc>
          <w:tcPr>
            <w:tcW w:w="1276" w:type="dxa"/>
          </w:tcPr>
          <w:p w14:paraId="1527452D" w14:textId="77777777" w:rsidR="00604556" w:rsidRDefault="00B37F43">
            <w:pPr>
              <w:pStyle w:val="Table09Row"/>
            </w:pPr>
            <w:r>
              <w:t>20 May 1985</w:t>
            </w:r>
          </w:p>
        </w:tc>
        <w:tc>
          <w:tcPr>
            <w:tcW w:w="3402" w:type="dxa"/>
          </w:tcPr>
          <w:p w14:paraId="1E959ED9" w14:textId="77777777" w:rsidR="00604556" w:rsidRDefault="00B37F43">
            <w:pPr>
              <w:pStyle w:val="Table09Row"/>
            </w:pPr>
            <w:r>
              <w:t>s. 1 &amp; 2: 20 May 1985;</w:t>
            </w:r>
          </w:p>
          <w:p w14:paraId="6CFBB9F4" w14:textId="77777777" w:rsidR="00604556" w:rsidRDefault="00B37F43">
            <w:pPr>
              <w:pStyle w:val="Table09Row"/>
            </w:pPr>
            <w:r>
              <w:t xml:space="preserve">Act other than s. 1, 2, 21, 30(a) &amp; (d)(i), 31(1)(d), (2)‑(5), 38‑45, 49‑51, 53‑58, 82‑98, 101 &amp; 103: 23 Oct 1987 (see s. 2 and </w:t>
            </w:r>
            <w:r>
              <w:rPr>
                <w:i/>
              </w:rPr>
              <w:t>Gazette</w:t>
            </w:r>
            <w:r>
              <w:t xml:space="preserve"> 23 Oct 1987 p. 3937);</w:t>
            </w:r>
          </w:p>
          <w:p w14:paraId="1019BEA7" w14:textId="77777777" w:rsidR="00604556" w:rsidRDefault="00B37F43">
            <w:pPr>
              <w:pStyle w:val="Table09Row"/>
            </w:pPr>
            <w:r>
              <w:t>s. 21, 30(a) &amp; (d)(i), 31(1)(d), (2)‑(5), 38‑45, 49‑51, 53‑58, 82‑98, 101 &amp; 103: 1 Mar 1989 (see s</w:t>
            </w:r>
            <w:r>
              <w:t xml:space="preserve">. 2 and </w:t>
            </w:r>
            <w:r>
              <w:rPr>
                <w:i/>
              </w:rPr>
              <w:t>Gazette</w:t>
            </w:r>
            <w:r>
              <w:t xml:space="preserve"> 23 Oct 1987 p. 3937)</w:t>
            </w:r>
          </w:p>
        </w:tc>
        <w:tc>
          <w:tcPr>
            <w:tcW w:w="1123" w:type="dxa"/>
          </w:tcPr>
          <w:p w14:paraId="46B3CDA1" w14:textId="77777777" w:rsidR="00604556" w:rsidRDefault="00B37F43">
            <w:pPr>
              <w:pStyle w:val="Table09Row"/>
            </w:pPr>
            <w:r>
              <w:t>1999/005</w:t>
            </w:r>
          </w:p>
        </w:tc>
      </w:tr>
      <w:tr w:rsidR="00604556" w14:paraId="6C20C8F7" w14:textId="77777777">
        <w:trPr>
          <w:cantSplit/>
          <w:jc w:val="center"/>
        </w:trPr>
        <w:tc>
          <w:tcPr>
            <w:tcW w:w="1418" w:type="dxa"/>
          </w:tcPr>
          <w:p w14:paraId="2BEF2F3F" w14:textId="77777777" w:rsidR="00604556" w:rsidRDefault="00B37F43">
            <w:pPr>
              <w:pStyle w:val="Table09Row"/>
            </w:pPr>
            <w:r>
              <w:t>1985/040</w:t>
            </w:r>
          </w:p>
        </w:tc>
        <w:tc>
          <w:tcPr>
            <w:tcW w:w="2693" w:type="dxa"/>
          </w:tcPr>
          <w:p w14:paraId="11F448E6" w14:textId="77777777" w:rsidR="00604556" w:rsidRDefault="00B37F43">
            <w:pPr>
              <w:pStyle w:val="Table09Row"/>
            </w:pPr>
            <w:r>
              <w:rPr>
                <w:i/>
              </w:rPr>
              <w:t>Acts Amendment (Strata Titles) Act 1985</w:t>
            </w:r>
          </w:p>
        </w:tc>
        <w:tc>
          <w:tcPr>
            <w:tcW w:w="1276" w:type="dxa"/>
          </w:tcPr>
          <w:p w14:paraId="639D5E31" w14:textId="77777777" w:rsidR="00604556" w:rsidRDefault="00B37F43">
            <w:pPr>
              <w:pStyle w:val="Table09Row"/>
            </w:pPr>
            <w:r>
              <w:t>13 May 1985</w:t>
            </w:r>
          </w:p>
        </w:tc>
        <w:tc>
          <w:tcPr>
            <w:tcW w:w="3402" w:type="dxa"/>
          </w:tcPr>
          <w:p w14:paraId="2733784F" w14:textId="77777777" w:rsidR="00604556" w:rsidRDefault="00B37F43">
            <w:pPr>
              <w:pStyle w:val="Table09Row"/>
            </w:pPr>
            <w:r>
              <w:t xml:space="preserve">30 Jun 1985 (see s. 2 and </w:t>
            </w:r>
            <w:r>
              <w:rPr>
                <w:i/>
              </w:rPr>
              <w:t>Gazette</w:t>
            </w:r>
            <w:r>
              <w:t xml:space="preserve"> 21 Jun 1985 p. 2188)</w:t>
            </w:r>
          </w:p>
        </w:tc>
        <w:tc>
          <w:tcPr>
            <w:tcW w:w="1123" w:type="dxa"/>
          </w:tcPr>
          <w:p w14:paraId="7C9B47DC" w14:textId="77777777" w:rsidR="00604556" w:rsidRDefault="00604556">
            <w:pPr>
              <w:pStyle w:val="Table09Row"/>
            </w:pPr>
          </w:p>
        </w:tc>
      </w:tr>
      <w:tr w:rsidR="00604556" w14:paraId="2718D07B" w14:textId="77777777">
        <w:trPr>
          <w:cantSplit/>
          <w:jc w:val="center"/>
        </w:trPr>
        <w:tc>
          <w:tcPr>
            <w:tcW w:w="1418" w:type="dxa"/>
          </w:tcPr>
          <w:p w14:paraId="40CAAA49" w14:textId="77777777" w:rsidR="00604556" w:rsidRDefault="00B37F43">
            <w:pPr>
              <w:pStyle w:val="Table09Row"/>
            </w:pPr>
            <w:r>
              <w:t>1985/041</w:t>
            </w:r>
          </w:p>
        </w:tc>
        <w:tc>
          <w:tcPr>
            <w:tcW w:w="2693" w:type="dxa"/>
          </w:tcPr>
          <w:p w14:paraId="39F3846B" w14:textId="77777777" w:rsidR="00604556" w:rsidRDefault="00B37F43">
            <w:pPr>
              <w:pStyle w:val="Table09Row"/>
            </w:pPr>
            <w:r>
              <w:rPr>
                <w:i/>
              </w:rPr>
              <w:t>Acts Amendment (Environmental Legislation) Act 1985</w:t>
            </w:r>
          </w:p>
        </w:tc>
        <w:tc>
          <w:tcPr>
            <w:tcW w:w="1276" w:type="dxa"/>
          </w:tcPr>
          <w:p w14:paraId="4E2BC4CD" w14:textId="77777777" w:rsidR="00604556" w:rsidRDefault="00B37F43">
            <w:pPr>
              <w:pStyle w:val="Table09Row"/>
            </w:pPr>
            <w:r>
              <w:t>13 May 1985</w:t>
            </w:r>
          </w:p>
        </w:tc>
        <w:tc>
          <w:tcPr>
            <w:tcW w:w="3402" w:type="dxa"/>
          </w:tcPr>
          <w:p w14:paraId="0029D4B4" w14:textId="77777777" w:rsidR="00604556" w:rsidRDefault="00B37F43">
            <w:pPr>
              <w:pStyle w:val="Table09Row"/>
            </w:pPr>
            <w:r>
              <w:t>s. 1 &amp; 2: 13 May 1</w:t>
            </w:r>
            <w:r>
              <w:t>985;</w:t>
            </w:r>
          </w:p>
          <w:p w14:paraId="5FD1A3E7" w14:textId="77777777" w:rsidR="00604556" w:rsidRDefault="00B37F43">
            <w:pPr>
              <w:pStyle w:val="Table09Row"/>
            </w:pPr>
            <w:r>
              <w:t xml:space="preserve">Act other than s. 1 &amp; 2: 21 Jun 1985 (see s. 2 and </w:t>
            </w:r>
            <w:r>
              <w:rPr>
                <w:i/>
              </w:rPr>
              <w:t>Gazette</w:t>
            </w:r>
            <w:r>
              <w:t xml:space="preserve"> 21 Jun 1985 p. 2188)</w:t>
            </w:r>
          </w:p>
        </w:tc>
        <w:tc>
          <w:tcPr>
            <w:tcW w:w="1123" w:type="dxa"/>
          </w:tcPr>
          <w:p w14:paraId="0889BCB3" w14:textId="77777777" w:rsidR="00604556" w:rsidRDefault="00604556">
            <w:pPr>
              <w:pStyle w:val="Table09Row"/>
            </w:pPr>
          </w:p>
        </w:tc>
      </w:tr>
      <w:tr w:rsidR="00604556" w14:paraId="5CB5C327" w14:textId="77777777">
        <w:trPr>
          <w:cantSplit/>
          <w:jc w:val="center"/>
        </w:trPr>
        <w:tc>
          <w:tcPr>
            <w:tcW w:w="1418" w:type="dxa"/>
          </w:tcPr>
          <w:p w14:paraId="7E02D406" w14:textId="77777777" w:rsidR="00604556" w:rsidRDefault="00B37F43">
            <w:pPr>
              <w:pStyle w:val="Table09Row"/>
            </w:pPr>
            <w:r>
              <w:t>1985/042</w:t>
            </w:r>
          </w:p>
        </w:tc>
        <w:tc>
          <w:tcPr>
            <w:tcW w:w="2693" w:type="dxa"/>
          </w:tcPr>
          <w:p w14:paraId="4D8CE61C" w14:textId="77777777" w:rsidR="00604556" w:rsidRDefault="00B37F43">
            <w:pPr>
              <w:pStyle w:val="Table09Row"/>
            </w:pPr>
            <w:r>
              <w:rPr>
                <w:i/>
              </w:rPr>
              <w:t>Industrial Relations Amendment Act 1985</w:t>
            </w:r>
          </w:p>
        </w:tc>
        <w:tc>
          <w:tcPr>
            <w:tcW w:w="1276" w:type="dxa"/>
          </w:tcPr>
          <w:p w14:paraId="3164AACC" w14:textId="77777777" w:rsidR="00604556" w:rsidRDefault="00B37F43">
            <w:pPr>
              <w:pStyle w:val="Table09Row"/>
            </w:pPr>
            <w:r>
              <w:t>13 May 1985</w:t>
            </w:r>
          </w:p>
        </w:tc>
        <w:tc>
          <w:tcPr>
            <w:tcW w:w="3402" w:type="dxa"/>
          </w:tcPr>
          <w:p w14:paraId="7DF919CA" w14:textId="77777777" w:rsidR="00604556" w:rsidRDefault="00B37F43">
            <w:pPr>
              <w:pStyle w:val="Table09Row"/>
            </w:pPr>
            <w:r>
              <w:t>13 May 1985 (see s. 2)</w:t>
            </w:r>
          </w:p>
        </w:tc>
        <w:tc>
          <w:tcPr>
            <w:tcW w:w="1123" w:type="dxa"/>
          </w:tcPr>
          <w:p w14:paraId="585F57BD" w14:textId="77777777" w:rsidR="00604556" w:rsidRDefault="00604556">
            <w:pPr>
              <w:pStyle w:val="Table09Row"/>
            </w:pPr>
          </w:p>
        </w:tc>
      </w:tr>
      <w:tr w:rsidR="00604556" w14:paraId="4BDCDD5E" w14:textId="77777777">
        <w:trPr>
          <w:cantSplit/>
          <w:jc w:val="center"/>
        </w:trPr>
        <w:tc>
          <w:tcPr>
            <w:tcW w:w="1418" w:type="dxa"/>
          </w:tcPr>
          <w:p w14:paraId="440C92AC" w14:textId="77777777" w:rsidR="00604556" w:rsidRDefault="00B37F43">
            <w:pPr>
              <w:pStyle w:val="Table09Row"/>
            </w:pPr>
            <w:r>
              <w:t>1985/043</w:t>
            </w:r>
          </w:p>
        </w:tc>
        <w:tc>
          <w:tcPr>
            <w:tcW w:w="2693" w:type="dxa"/>
          </w:tcPr>
          <w:p w14:paraId="3163B2B7" w14:textId="77777777" w:rsidR="00604556" w:rsidRDefault="00B37F43">
            <w:pPr>
              <w:pStyle w:val="Table09Row"/>
            </w:pPr>
            <w:r>
              <w:rPr>
                <w:i/>
              </w:rPr>
              <w:t>Commercial Tenancy (Retail Shops) Agreements Act 1985</w:t>
            </w:r>
          </w:p>
        </w:tc>
        <w:tc>
          <w:tcPr>
            <w:tcW w:w="1276" w:type="dxa"/>
          </w:tcPr>
          <w:p w14:paraId="58CBF557" w14:textId="77777777" w:rsidR="00604556" w:rsidRDefault="00B37F43">
            <w:pPr>
              <w:pStyle w:val="Table09Row"/>
            </w:pPr>
            <w:r>
              <w:t>13 May 1985</w:t>
            </w:r>
          </w:p>
        </w:tc>
        <w:tc>
          <w:tcPr>
            <w:tcW w:w="3402" w:type="dxa"/>
          </w:tcPr>
          <w:p w14:paraId="238FE2CC" w14:textId="77777777" w:rsidR="00604556" w:rsidRDefault="00B37F43">
            <w:pPr>
              <w:pStyle w:val="Table09Row"/>
            </w:pPr>
            <w:r>
              <w:t>s. 1 &amp; 2: 13 May 1985;</w:t>
            </w:r>
          </w:p>
          <w:p w14:paraId="61FC7DEE" w14:textId="77777777" w:rsidR="00604556" w:rsidRDefault="00B37F43">
            <w:pPr>
              <w:pStyle w:val="Table09Row"/>
            </w:pPr>
            <w:r>
              <w:t xml:space="preserve">Act other than s. 1 &amp; 2: 1 Sep 1985 (see s. 2 and </w:t>
            </w:r>
            <w:r>
              <w:rPr>
                <w:i/>
              </w:rPr>
              <w:t>Gazette</w:t>
            </w:r>
            <w:r>
              <w:t xml:space="preserve"> 30 Aug 1985 p. 3065)</w:t>
            </w:r>
          </w:p>
        </w:tc>
        <w:tc>
          <w:tcPr>
            <w:tcW w:w="1123" w:type="dxa"/>
          </w:tcPr>
          <w:p w14:paraId="2E77FACA" w14:textId="77777777" w:rsidR="00604556" w:rsidRDefault="00604556">
            <w:pPr>
              <w:pStyle w:val="Table09Row"/>
            </w:pPr>
          </w:p>
        </w:tc>
      </w:tr>
      <w:tr w:rsidR="00604556" w14:paraId="44C693A4" w14:textId="77777777">
        <w:trPr>
          <w:cantSplit/>
          <w:jc w:val="center"/>
        </w:trPr>
        <w:tc>
          <w:tcPr>
            <w:tcW w:w="1418" w:type="dxa"/>
          </w:tcPr>
          <w:p w14:paraId="73252BA6" w14:textId="77777777" w:rsidR="00604556" w:rsidRDefault="00B37F43">
            <w:pPr>
              <w:pStyle w:val="Table09Row"/>
            </w:pPr>
            <w:r>
              <w:lastRenderedPageBreak/>
              <w:t>1985/044</w:t>
            </w:r>
          </w:p>
        </w:tc>
        <w:tc>
          <w:tcPr>
            <w:tcW w:w="2693" w:type="dxa"/>
          </w:tcPr>
          <w:p w14:paraId="74086A99" w14:textId="77777777" w:rsidR="00604556" w:rsidRDefault="00B37F43">
            <w:pPr>
              <w:pStyle w:val="Table09Row"/>
            </w:pPr>
            <w:r>
              <w:rPr>
                <w:i/>
              </w:rPr>
              <w:t>Workers’ Compensation and Assistance Amendment Act 1985</w:t>
            </w:r>
          </w:p>
        </w:tc>
        <w:tc>
          <w:tcPr>
            <w:tcW w:w="1276" w:type="dxa"/>
          </w:tcPr>
          <w:p w14:paraId="01EE73FC" w14:textId="77777777" w:rsidR="00604556" w:rsidRDefault="00B37F43">
            <w:pPr>
              <w:pStyle w:val="Table09Row"/>
            </w:pPr>
            <w:r>
              <w:t>20 May 1985</w:t>
            </w:r>
          </w:p>
        </w:tc>
        <w:tc>
          <w:tcPr>
            <w:tcW w:w="3402" w:type="dxa"/>
          </w:tcPr>
          <w:p w14:paraId="33E43C86" w14:textId="77777777" w:rsidR="00604556" w:rsidRDefault="00B37F43">
            <w:pPr>
              <w:pStyle w:val="Table09Row"/>
            </w:pPr>
            <w:r>
              <w:t xml:space="preserve">s. 1‑2, 3(1) and (2) &amp; 26: 20 May 1985 (see s. 2(1)); </w:t>
            </w:r>
          </w:p>
          <w:p w14:paraId="55F2C070" w14:textId="77777777" w:rsidR="00604556" w:rsidRDefault="00B37F43">
            <w:pPr>
              <w:pStyle w:val="Table09Row"/>
            </w:pPr>
            <w:r>
              <w:t>s. 3(3),</w:t>
            </w:r>
            <w:r>
              <w:t xml:space="preserve"> 4‑9, 13‑18, 21, 22, 24, 27‑37 &amp; 39‑43: 28 Jun 1985 (see s. 2(2) and </w:t>
            </w:r>
            <w:r>
              <w:rPr>
                <w:i/>
              </w:rPr>
              <w:t>Gazette</w:t>
            </w:r>
            <w:r>
              <w:t xml:space="preserve"> 14 Jun 1985 p. 2134); </w:t>
            </w:r>
          </w:p>
          <w:p w14:paraId="5CCD7EC6" w14:textId="77777777" w:rsidR="00604556" w:rsidRDefault="00B37F43">
            <w:pPr>
              <w:pStyle w:val="Table09Row"/>
            </w:pPr>
            <w:r>
              <w:t xml:space="preserve">s. 25: 1 Jul 1985 (see s. 2(3)); </w:t>
            </w:r>
          </w:p>
          <w:p w14:paraId="528555F5" w14:textId="77777777" w:rsidR="00604556" w:rsidRDefault="00B37F43">
            <w:pPr>
              <w:pStyle w:val="Table09Row"/>
            </w:pPr>
            <w:r>
              <w:t xml:space="preserve">s. 20: 25 Oct 1985 (see s. 2(2) and </w:t>
            </w:r>
            <w:r>
              <w:rPr>
                <w:i/>
              </w:rPr>
              <w:t>Gazette</w:t>
            </w:r>
            <w:r>
              <w:t xml:space="preserve"> 25 Oct 1985 p. 4100); </w:t>
            </w:r>
          </w:p>
          <w:p w14:paraId="603F84A6" w14:textId="77777777" w:rsidR="00604556" w:rsidRDefault="00B37F43">
            <w:pPr>
              <w:pStyle w:val="Table09Row"/>
            </w:pPr>
            <w:r>
              <w:t xml:space="preserve">s. 23: 7 Feb 1986 (see s. 2(2) and </w:t>
            </w:r>
            <w:r>
              <w:rPr>
                <w:i/>
              </w:rPr>
              <w:t>Gazette</w:t>
            </w:r>
            <w:r>
              <w:t xml:space="preserve"> 7 Feb 1986 p</w:t>
            </w:r>
            <w:r>
              <w:t xml:space="preserve">. 425); </w:t>
            </w:r>
          </w:p>
          <w:p w14:paraId="7FD0BCAD" w14:textId="77777777" w:rsidR="00604556" w:rsidRDefault="00B37F43">
            <w:pPr>
              <w:pStyle w:val="Table09Row"/>
            </w:pPr>
            <w:r>
              <w:t xml:space="preserve">s. 38: 25 Jul 1986 (see s. 2(2) and </w:t>
            </w:r>
            <w:r>
              <w:rPr>
                <w:i/>
              </w:rPr>
              <w:t>Gazette</w:t>
            </w:r>
            <w:r>
              <w:t xml:space="preserve"> 25 Jul 1986 p. 2453); </w:t>
            </w:r>
          </w:p>
          <w:p w14:paraId="05E33A07" w14:textId="77777777" w:rsidR="00604556" w:rsidRDefault="00B37F43">
            <w:pPr>
              <w:pStyle w:val="Table09Row"/>
            </w:pPr>
            <w:r>
              <w:t xml:space="preserve">s. 10‑12, 19, 44 &amp; 45 repealed by 1988/036; </w:t>
            </w:r>
          </w:p>
          <w:p w14:paraId="7935D7B6" w14:textId="77777777" w:rsidR="00604556" w:rsidRDefault="00B37F43">
            <w:pPr>
              <w:pStyle w:val="Table09Row"/>
            </w:pPr>
            <w:r>
              <w:t>s. 30(2) (transitional) repealed by 1990/096 s. 30(2)</w:t>
            </w:r>
          </w:p>
        </w:tc>
        <w:tc>
          <w:tcPr>
            <w:tcW w:w="1123" w:type="dxa"/>
          </w:tcPr>
          <w:p w14:paraId="21A151A9" w14:textId="77777777" w:rsidR="00604556" w:rsidRDefault="00604556">
            <w:pPr>
              <w:pStyle w:val="Table09Row"/>
            </w:pPr>
          </w:p>
        </w:tc>
      </w:tr>
      <w:tr w:rsidR="00604556" w14:paraId="3475A6D6" w14:textId="77777777">
        <w:trPr>
          <w:cantSplit/>
          <w:jc w:val="center"/>
        </w:trPr>
        <w:tc>
          <w:tcPr>
            <w:tcW w:w="1418" w:type="dxa"/>
          </w:tcPr>
          <w:p w14:paraId="111ACCDA" w14:textId="77777777" w:rsidR="00604556" w:rsidRDefault="00B37F43">
            <w:pPr>
              <w:pStyle w:val="Table09Row"/>
            </w:pPr>
            <w:r>
              <w:t>1985/045</w:t>
            </w:r>
          </w:p>
        </w:tc>
        <w:tc>
          <w:tcPr>
            <w:tcW w:w="2693" w:type="dxa"/>
          </w:tcPr>
          <w:p w14:paraId="4C318B9B" w14:textId="77777777" w:rsidR="00604556" w:rsidRDefault="00B37F43">
            <w:pPr>
              <w:pStyle w:val="Table09Row"/>
            </w:pPr>
            <w:r>
              <w:rPr>
                <w:i/>
              </w:rPr>
              <w:t xml:space="preserve">North West Gas Development (Woodside) Agreement Amendment </w:t>
            </w:r>
            <w:r>
              <w:rPr>
                <w:i/>
              </w:rPr>
              <w:t>Act 1985</w:t>
            </w:r>
          </w:p>
        </w:tc>
        <w:tc>
          <w:tcPr>
            <w:tcW w:w="1276" w:type="dxa"/>
          </w:tcPr>
          <w:p w14:paraId="23C58CEE" w14:textId="77777777" w:rsidR="00604556" w:rsidRDefault="00B37F43">
            <w:pPr>
              <w:pStyle w:val="Table09Row"/>
            </w:pPr>
            <w:r>
              <w:t>18 Jul 1985</w:t>
            </w:r>
          </w:p>
        </w:tc>
        <w:tc>
          <w:tcPr>
            <w:tcW w:w="3402" w:type="dxa"/>
          </w:tcPr>
          <w:p w14:paraId="6CBC5535" w14:textId="77777777" w:rsidR="00604556" w:rsidRDefault="00B37F43">
            <w:pPr>
              <w:pStyle w:val="Table09Row"/>
            </w:pPr>
            <w:r>
              <w:t>s. 1 &amp; 2: 18 Jul 1985;</w:t>
            </w:r>
          </w:p>
          <w:p w14:paraId="101DCECA" w14:textId="77777777" w:rsidR="00604556" w:rsidRDefault="00B37F43">
            <w:pPr>
              <w:pStyle w:val="Table09Row"/>
            </w:pPr>
            <w:r>
              <w:t xml:space="preserve">Act other than s. 1 &amp; 2: 2 Aug 1985 (see s. 2 and </w:t>
            </w:r>
            <w:r>
              <w:rPr>
                <w:i/>
              </w:rPr>
              <w:t>Gazette</w:t>
            </w:r>
            <w:r>
              <w:t xml:space="preserve"> 2 Aug 1985 p. 2685)</w:t>
            </w:r>
          </w:p>
        </w:tc>
        <w:tc>
          <w:tcPr>
            <w:tcW w:w="1123" w:type="dxa"/>
          </w:tcPr>
          <w:p w14:paraId="6292CAA9" w14:textId="77777777" w:rsidR="00604556" w:rsidRDefault="00604556">
            <w:pPr>
              <w:pStyle w:val="Table09Row"/>
            </w:pPr>
          </w:p>
        </w:tc>
      </w:tr>
      <w:tr w:rsidR="00604556" w14:paraId="7C6335C1" w14:textId="77777777">
        <w:trPr>
          <w:cantSplit/>
          <w:jc w:val="center"/>
        </w:trPr>
        <w:tc>
          <w:tcPr>
            <w:tcW w:w="1418" w:type="dxa"/>
          </w:tcPr>
          <w:p w14:paraId="208E39BC" w14:textId="77777777" w:rsidR="00604556" w:rsidRDefault="00B37F43">
            <w:pPr>
              <w:pStyle w:val="Table09Row"/>
            </w:pPr>
            <w:r>
              <w:t>1985/046</w:t>
            </w:r>
          </w:p>
        </w:tc>
        <w:tc>
          <w:tcPr>
            <w:tcW w:w="2693" w:type="dxa"/>
          </w:tcPr>
          <w:p w14:paraId="0B499A8C" w14:textId="77777777" w:rsidR="00604556" w:rsidRDefault="00B37F43">
            <w:pPr>
              <w:pStyle w:val="Table09Row"/>
            </w:pPr>
            <w:r>
              <w:rPr>
                <w:i/>
              </w:rPr>
              <w:t>Parliamentary Papers Amendment Act 1985</w:t>
            </w:r>
          </w:p>
        </w:tc>
        <w:tc>
          <w:tcPr>
            <w:tcW w:w="1276" w:type="dxa"/>
          </w:tcPr>
          <w:p w14:paraId="21BA97A5" w14:textId="77777777" w:rsidR="00604556" w:rsidRDefault="00B37F43">
            <w:pPr>
              <w:pStyle w:val="Table09Row"/>
            </w:pPr>
            <w:r>
              <w:t>17 Sep 1985</w:t>
            </w:r>
          </w:p>
        </w:tc>
        <w:tc>
          <w:tcPr>
            <w:tcW w:w="3402" w:type="dxa"/>
          </w:tcPr>
          <w:p w14:paraId="0E5863EB" w14:textId="77777777" w:rsidR="00604556" w:rsidRDefault="00B37F43">
            <w:pPr>
              <w:pStyle w:val="Table09Row"/>
            </w:pPr>
            <w:r>
              <w:t>8 Oct 1985</w:t>
            </w:r>
          </w:p>
        </w:tc>
        <w:tc>
          <w:tcPr>
            <w:tcW w:w="1123" w:type="dxa"/>
          </w:tcPr>
          <w:p w14:paraId="6FFDF314" w14:textId="77777777" w:rsidR="00604556" w:rsidRDefault="00604556">
            <w:pPr>
              <w:pStyle w:val="Table09Row"/>
            </w:pPr>
          </w:p>
        </w:tc>
      </w:tr>
      <w:tr w:rsidR="00604556" w14:paraId="06ABDEE5" w14:textId="77777777">
        <w:trPr>
          <w:cantSplit/>
          <w:jc w:val="center"/>
        </w:trPr>
        <w:tc>
          <w:tcPr>
            <w:tcW w:w="1418" w:type="dxa"/>
          </w:tcPr>
          <w:p w14:paraId="0512381C" w14:textId="77777777" w:rsidR="00604556" w:rsidRDefault="00B37F43">
            <w:pPr>
              <w:pStyle w:val="Table09Row"/>
            </w:pPr>
            <w:r>
              <w:t>1985/047</w:t>
            </w:r>
          </w:p>
        </w:tc>
        <w:tc>
          <w:tcPr>
            <w:tcW w:w="2693" w:type="dxa"/>
          </w:tcPr>
          <w:p w14:paraId="26FF3B8D" w14:textId="77777777" w:rsidR="00604556" w:rsidRDefault="00B37F43">
            <w:pPr>
              <w:pStyle w:val="Table09Row"/>
            </w:pPr>
            <w:r>
              <w:rPr>
                <w:i/>
              </w:rPr>
              <w:t>Agricultural Products Amendment Act 1985</w:t>
            </w:r>
          </w:p>
        </w:tc>
        <w:tc>
          <w:tcPr>
            <w:tcW w:w="1276" w:type="dxa"/>
          </w:tcPr>
          <w:p w14:paraId="289C5E99" w14:textId="77777777" w:rsidR="00604556" w:rsidRDefault="00B37F43">
            <w:pPr>
              <w:pStyle w:val="Table09Row"/>
            </w:pPr>
            <w:r>
              <w:t>3 Oct 1985</w:t>
            </w:r>
          </w:p>
        </w:tc>
        <w:tc>
          <w:tcPr>
            <w:tcW w:w="3402" w:type="dxa"/>
          </w:tcPr>
          <w:p w14:paraId="11E5ED46" w14:textId="77777777" w:rsidR="00604556" w:rsidRDefault="00B37F43">
            <w:pPr>
              <w:pStyle w:val="Table09Row"/>
            </w:pPr>
            <w:r>
              <w:t>31 Oct 1985</w:t>
            </w:r>
          </w:p>
        </w:tc>
        <w:tc>
          <w:tcPr>
            <w:tcW w:w="1123" w:type="dxa"/>
          </w:tcPr>
          <w:p w14:paraId="3CCC5A2A" w14:textId="77777777" w:rsidR="00604556" w:rsidRDefault="00604556">
            <w:pPr>
              <w:pStyle w:val="Table09Row"/>
            </w:pPr>
          </w:p>
        </w:tc>
      </w:tr>
      <w:tr w:rsidR="00604556" w14:paraId="1DCA69C1" w14:textId="77777777">
        <w:trPr>
          <w:cantSplit/>
          <w:jc w:val="center"/>
        </w:trPr>
        <w:tc>
          <w:tcPr>
            <w:tcW w:w="1418" w:type="dxa"/>
          </w:tcPr>
          <w:p w14:paraId="0A929E4F" w14:textId="77777777" w:rsidR="00604556" w:rsidRDefault="00B37F43">
            <w:pPr>
              <w:pStyle w:val="Table09Row"/>
            </w:pPr>
            <w:r>
              <w:t>1985/048</w:t>
            </w:r>
          </w:p>
        </w:tc>
        <w:tc>
          <w:tcPr>
            <w:tcW w:w="2693" w:type="dxa"/>
          </w:tcPr>
          <w:p w14:paraId="35CFE922" w14:textId="77777777" w:rsidR="00604556" w:rsidRDefault="00B37F43">
            <w:pPr>
              <w:pStyle w:val="Table09Row"/>
            </w:pPr>
            <w:r>
              <w:rPr>
                <w:i/>
              </w:rPr>
              <w:t>Totalisator Agency Board Betting Amendment Act 1985</w:t>
            </w:r>
          </w:p>
        </w:tc>
        <w:tc>
          <w:tcPr>
            <w:tcW w:w="1276" w:type="dxa"/>
          </w:tcPr>
          <w:p w14:paraId="042F8C2E" w14:textId="77777777" w:rsidR="00604556" w:rsidRDefault="00B37F43">
            <w:pPr>
              <w:pStyle w:val="Table09Row"/>
            </w:pPr>
            <w:r>
              <w:t>16 Oct 1985</w:t>
            </w:r>
          </w:p>
        </w:tc>
        <w:tc>
          <w:tcPr>
            <w:tcW w:w="3402" w:type="dxa"/>
          </w:tcPr>
          <w:p w14:paraId="2F21777C" w14:textId="77777777" w:rsidR="00604556" w:rsidRDefault="00B37F43">
            <w:pPr>
              <w:pStyle w:val="Table09Row"/>
            </w:pPr>
            <w:r>
              <w:t>13 Nov 1985</w:t>
            </w:r>
          </w:p>
        </w:tc>
        <w:tc>
          <w:tcPr>
            <w:tcW w:w="1123" w:type="dxa"/>
          </w:tcPr>
          <w:p w14:paraId="31F1A16C" w14:textId="77777777" w:rsidR="00604556" w:rsidRDefault="00B37F43">
            <w:pPr>
              <w:pStyle w:val="Table09Row"/>
            </w:pPr>
            <w:r>
              <w:t>2003/035</w:t>
            </w:r>
          </w:p>
        </w:tc>
      </w:tr>
      <w:tr w:rsidR="00604556" w14:paraId="341125EC" w14:textId="77777777">
        <w:trPr>
          <w:cantSplit/>
          <w:jc w:val="center"/>
        </w:trPr>
        <w:tc>
          <w:tcPr>
            <w:tcW w:w="1418" w:type="dxa"/>
          </w:tcPr>
          <w:p w14:paraId="7947C975" w14:textId="77777777" w:rsidR="00604556" w:rsidRDefault="00B37F43">
            <w:pPr>
              <w:pStyle w:val="Table09Row"/>
            </w:pPr>
            <w:r>
              <w:t>1985/049</w:t>
            </w:r>
          </w:p>
        </w:tc>
        <w:tc>
          <w:tcPr>
            <w:tcW w:w="2693" w:type="dxa"/>
          </w:tcPr>
          <w:p w14:paraId="52087E1F" w14:textId="77777777" w:rsidR="00604556" w:rsidRDefault="00B37F43">
            <w:pPr>
              <w:pStyle w:val="Table09Row"/>
            </w:pPr>
            <w:r>
              <w:rPr>
                <w:i/>
              </w:rPr>
              <w:t>Commercial Tenancy (Retail Shops) Agreements Amendment Act (No. 2) 1985</w:t>
            </w:r>
          </w:p>
        </w:tc>
        <w:tc>
          <w:tcPr>
            <w:tcW w:w="1276" w:type="dxa"/>
          </w:tcPr>
          <w:p w14:paraId="2ADB4567" w14:textId="77777777" w:rsidR="00604556" w:rsidRDefault="00B37F43">
            <w:pPr>
              <w:pStyle w:val="Table09Row"/>
            </w:pPr>
            <w:r>
              <w:t>28 Oct 1985</w:t>
            </w:r>
          </w:p>
        </w:tc>
        <w:tc>
          <w:tcPr>
            <w:tcW w:w="3402" w:type="dxa"/>
          </w:tcPr>
          <w:p w14:paraId="3902479A" w14:textId="77777777" w:rsidR="00604556" w:rsidRDefault="00B37F43">
            <w:pPr>
              <w:pStyle w:val="Table09Row"/>
            </w:pPr>
            <w:r>
              <w:t xml:space="preserve">1 Sep 1985 (see s. 2 and </w:t>
            </w:r>
            <w:r>
              <w:rPr>
                <w:i/>
              </w:rPr>
              <w:t>Gazette</w:t>
            </w:r>
            <w:r>
              <w:t xml:space="preserve"> 30 Aug 1985 p. 3065)</w:t>
            </w:r>
          </w:p>
        </w:tc>
        <w:tc>
          <w:tcPr>
            <w:tcW w:w="1123" w:type="dxa"/>
          </w:tcPr>
          <w:p w14:paraId="2781A7DA" w14:textId="77777777" w:rsidR="00604556" w:rsidRDefault="00604556">
            <w:pPr>
              <w:pStyle w:val="Table09Row"/>
            </w:pPr>
          </w:p>
        </w:tc>
      </w:tr>
      <w:tr w:rsidR="00604556" w14:paraId="7143B458" w14:textId="77777777">
        <w:trPr>
          <w:cantSplit/>
          <w:jc w:val="center"/>
        </w:trPr>
        <w:tc>
          <w:tcPr>
            <w:tcW w:w="1418" w:type="dxa"/>
          </w:tcPr>
          <w:p w14:paraId="10E88C67" w14:textId="77777777" w:rsidR="00604556" w:rsidRDefault="00B37F43">
            <w:pPr>
              <w:pStyle w:val="Table09Row"/>
            </w:pPr>
            <w:r>
              <w:t>1985/050</w:t>
            </w:r>
          </w:p>
        </w:tc>
        <w:tc>
          <w:tcPr>
            <w:tcW w:w="2693" w:type="dxa"/>
          </w:tcPr>
          <w:p w14:paraId="445F11B3" w14:textId="77777777" w:rsidR="00604556" w:rsidRDefault="00B37F43">
            <w:pPr>
              <w:pStyle w:val="Table09Row"/>
            </w:pPr>
            <w:r>
              <w:rPr>
                <w:i/>
              </w:rPr>
              <w:t>Liquor Amendment Act 1985</w:t>
            </w:r>
          </w:p>
        </w:tc>
        <w:tc>
          <w:tcPr>
            <w:tcW w:w="1276" w:type="dxa"/>
          </w:tcPr>
          <w:p w14:paraId="0E36E868" w14:textId="77777777" w:rsidR="00604556" w:rsidRDefault="00B37F43">
            <w:pPr>
              <w:pStyle w:val="Table09Row"/>
            </w:pPr>
            <w:r>
              <w:t>23 Oct 1985</w:t>
            </w:r>
          </w:p>
        </w:tc>
        <w:tc>
          <w:tcPr>
            <w:tcW w:w="3402" w:type="dxa"/>
          </w:tcPr>
          <w:p w14:paraId="6B7E923B" w14:textId="77777777" w:rsidR="00604556" w:rsidRDefault="00B37F43">
            <w:pPr>
              <w:pStyle w:val="Table09Row"/>
            </w:pPr>
            <w:r>
              <w:t>23 Oct 1985 (see s. 2)</w:t>
            </w:r>
          </w:p>
        </w:tc>
        <w:tc>
          <w:tcPr>
            <w:tcW w:w="1123" w:type="dxa"/>
          </w:tcPr>
          <w:p w14:paraId="71BCC0F7" w14:textId="77777777" w:rsidR="00604556" w:rsidRDefault="00B37F43">
            <w:pPr>
              <w:pStyle w:val="Table09Row"/>
            </w:pPr>
            <w:r>
              <w:t>1988/054</w:t>
            </w:r>
          </w:p>
        </w:tc>
      </w:tr>
      <w:tr w:rsidR="00604556" w14:paraId="15872F95" w14:textId="77777777">
        <w:trPr>
          <w:cantSplit/>
          <w:jc w:val="center"/>
        </w:trPr>
        <w:tc>
          <w:tcPr>
            <w:tcW w:w="1418" w:type="dxa"/>
          </w:tcPr>
          <w:p w14:paraId="4D6A9478" w14:textId="77777777" w:rsidR="00604556" w:rsidRDefault="00B37F43">
            <w:pPr>
              <w:pStyle w:val="Table09Row"/>
            </w:pPr>
            <w:r>
              <w:t>1985/051</w:t>
            </w:r>
          </w:p>
        </w:tc>
        <w:tc>
          <w:tcPr>
            <w:tcW w:w="2693" w:type="dxa"/>
          </w:tcPr>
          <w:p w14:paraId="0CCEAD38" w14:textId="77777777" w:rsidR="00604556" w:rsidRDefault="00B37F43">
            <w:pPr>
              <w:pStyle w:val="Table09Row"/>
            </w:pPr>
            <w:r>
              <w:rPr>
                <w:i/>
              </w:rPr>
              <w:t>Fire Brigades Amendment Act 1985</w:t>
            </w:r>
          </w:p>
        </w:tc>
        <w:tc>
          <w:tcPr>
            <w:tcW w:w="1276" w:type="dxa"/>
          </w:tcPr>
          <w:p w14:paraId="6FD7E6DA" w14:textId="77777777" w:rsidR="00604556" w:rsidRDefault="00B37F43">
            <w:pPr>
              <w:pStyle w:val="Table09Row"/>
            </w:pPr>
            <w:r>
              <w:t>23 Oct 1985</w:t>
            </w:r>
          </w:p>
        </w:tc>
        <w:tc>
          <w:tcPr>
            <w:tcW w:w="3402" w:type="dxa"/>
          </w:tcPr>
          <w:p w14:paraId="48C02B29" w14:textId="77777777" w:rsidR="00604556" w:rsidRDefault="00B37F43">
            <w:pPr>
              <w:pStyle w:val="Table09Row"/>
            </w:pPr>
            <w:r>
              <w:t>s. 1 &amp; 2: 23 Oct 1985;</w:t>
            </w:r>
          </w:p>
          <w:p w14:paraId="0F44A860" w14:textId="77777777" w:rsidR="00604556" w:rsidRDefault="00B37F43">
            <w:pPr>
              <w:pStyle w:val="Table09Row"/>
            </w:pPr>
            <w:r>
              <w:t xml:space="preserve">s. 11: 3 Jan 1986 (see s. 2 and </w:t>
            </w:r>
            <w:r>
              <w:rPr>
                <w:i/>
              </w:rPr>
              <w:t>Gazette</w:t>
            </w:r>
            <w:r>
              <w:t xml:space="preserve"> 3 Jan 1986 p. 9);</w:t>
            </w:r>
          </w:p>
          <w:p w14:paraId="57FC349A" w14:textId="77777777" w:rsidR="00604556" w:rsidRDefault="00B37F43">
            <w:pPr>
              <w:pStyle w:val="Table09Row"/>
            </w:pPr>
            <w:r>
              <w:t xml:space="preserve">s. 3‑8: 8 Aug 1986 (see s. 2 and </w:t>
            </w:r>
            <w:r>
              <w:rPr>
                <w:i/>
              </w:rPr>
              <w:t>Gazette</w:t>
            </w:r>
            <w:r>
              <w:t xml:space="preserve"> 8 Aug 1986 p. 2815); </w:t>
            </w:r>
          </w:p>
          <w:p w14:paraId="017AEDF6" w14:textId="77777777" w:rsidR="00604556" w:rsidRDefault="00B37F43">
            <w:pPr>
              <w:pStyle w:val="Table09Row"/>
            </w:pPr>
            <w:r>
              <w:t xml:space="preserve">s. 9 and 10: 5 Aug 1988 (see s. 2 and </w:t>
            </w:r>
            <w:r>
              <w:rPr>
                <w:i/>
              </w:rPr>
              <w:t>Gazette</w:t>
            </w:r>
            <w:r>
              <w:t xml:space="preserve"> 5 Aug 1988 p. 2583)</w:t>
            </w:r>
          </w:p>
        </w:tc>
        <w:tc>
          <w:tcPr>
            <w:tcW w:w="1123" w:type="dxa"/>
          </w:tcPr>
          <w:p w14:paraId="6407AD10" w14:textId="77777777" w:rsidR="00604556" w:rsidRDefault="00604556">
            <w:pPr>
              <w:pStyle w:val="Table09Row"/>
            </w:pPr>
          </w:p>
        </w:tc>
      </w:tr>
      <w:tr w:rsidR="00604556" w14:paraId="3F013665" w14:textId="77777777">
        <w:trPr>
          <w:cantSplit/>
          <w:jc w:val="center"/>
        </w:trPr>
        <w:tc>
          <w:tcPr>
            <w:tcW w:w="1418" w:type="dxa"/>
          </w:tcPr>
          <w:p w14:paraId="7E39343A" w14:textId="77777777" w:rsidR="00604556" w:rsidRDefault="00B37F43">
            <w:pPr>
              <w:pStyle w:val="Table09Row"/>
            </w:pPr>
            <w:r>
              <w:t>1985/052</w:t>
            </w:r>
          </w:p>
        </w:tc>
        <w:tc>
          <w:tcPr>
            <w:tcW w:w="2693" w:type="dxa"/>
          </w:tcPr>
          <w:p w14:paraId="739591C0" w14:textId="77777777" w:rsidR="00604556" w:rsidRDefault="00B37F43">
            <w:pPr>
              <w:pStyle w:val="Table09Row"/>
            </w:pPr>
            <w:r>
              <w:rPr>
                <w:i/>
              </w:rPr>
              <w:t>Occupiers’ Liability Act 1985</w:t>
            </w:r>
          </w:p>
        </w:tc>
        <w:tc>
          <w:tcPr>
            <w:tcW w:w="1276" w:type="dxa"/>
          </w:tcPr>
          <w:p w14:paraId="4C05562E" w14:textId="77777777" w:rsidR="00604556" w:rsidRDefault="00B37F43">
            <w:pPr>
              <w:pStyle w:val="Table09Row"/>
            </w:pPr>
            <w:r>
              <w:t>28 Oct 1985</w:t>
            </w:r>
          </w:p>
        </w:tc>
        <w:tc>
          <w:tcPr>
            <w:tcW w:w="3402" w:type="dxa"/>
          </w:tcPr>
          <w:p w14:paraId="03C7FE0D" w14:textId="77777777" w:rsidR="00604556" w:rsidRDefault="00B37F43">
            <w:pPr>
              <w:pStyle w:val="Table09Row"/>
            </w:pPr>
            <w:r>
              <w:t>25 Nov 1985</w:t>
            </w:r>
          </w:p>
        </w:tc>
        <w:tc>
          <w:tcPr>
            <w:tcW w:w="1123" w:type="dxa"/>
          </w:tcPr>
          <w:p w14:paraId="2A69FC4F" w14:textId="77777777" w:rsidR="00604556" w:rsidRDefault="00604556">
            <w:pPr>
              <w:pStyle w:val="Table09Row"/>
            </w:pPr>
          </w:p>
        </w:tc>
      </w:tr>
      <w:tr w:rsidR="00604556" w14:paraId="3AB35708" w14:textId="77777777">
        <w:trPr>
          <w:cantSplit/>
          <w:jc w:val="center"/>
        </w:trPr>
        <w:tc>
          <w:tcPr>
            <w:tcW w:w="1418" w:type="dxa"/>
          </w:tcPr>
          <w:p w14:paraId="2C909669" w14:textId="77777777" w:rsidR="00604556" w:rsidRDefault="00B37F43">
            <w:pPr>
              <w:pStyle w:val="Table09Row"/>
            </w:pPr>
            <w:r>
              <w:t>19</w:t>
            </w:r>
            <w:r>
              <w:t>85/053</w:t>
            </w:r>
          </w:p>
        </w:tc>
        <w:tc>
          <w:tcPr>
            <w:tcW w:w="2693" w:type="dxa"/>
          </w:tcPr>
          <w:p w14:paraId="41E70C31" w14:textId="77777777" w:rsidR="00604556" w:rsidRDefault="00B37F43">
            <w:pPr>
              <w:pStyle w:val="Table09Row"/>
            </w:pPr>
            <w:r>
              <w:rPr>
                <w:i/>
              </w:rPr>
              <w:t>Acts Amendment (Hospitals) Act 1985</w:t>
            </w:r>
          </w:p>
        </w:tc>
        <w:tc>
          <w:tcPr>
            <w:tcW w:w="1276" w:type="dxa"/>
          </w:tcPr>
          <w:p w14:paraId="57CB89AB" w14:textId="77777777" w:rsidR="00604556" w:rsidRDefault="00B37F43">
            <w:pPr>
              <w:pStyle w:val="Table09Row"/>
            </w:pPr>
            <w:r>
              <w:t>5 Nov 1985</w:t>
            </w:r>
          </w:p>
        </w:tc>
        <w:tc>
          <w:tcPr>
            <w:tcW w:w="3402" w:type="dxa"/>
          </w:tcPr>
          <w:p w14:paraId="366D451B" w14:textId="77777777" w:rsidR="00604556" w:rsidRDefault="00B37F43">
            <w:pPr>
              <w:pStyle w:val="Table09Row"/>
            </w:pPr>
            <w:r>
              <w:t>s. 1 &amp; 2: 5 Nov 1985;</w:t>
            </w:r>
          </w:p>
          <w:p w14:paraId="1900EA70" w14:textId="77777777" w:rsidR="00604556" w:rsidRDefault="00B37F43">
            <w:pPr>
              <w:pStyle w:val="Table09Row"/>
            </w:pPr>
            <w:r>
              <w:t xml:space="preserve">Act other than s. 1 &amp; 2: 23 Jan 1987 (see s. 2 and </w:t>
            </w:r>
            <w:r>
              <w:rPr>
                <w:i/>
              </w:rPr>
              <w:t>Gazette</w:t>
            </w:r>
            <w:r>
              <w:t xml:space="preserve"> 23 Jan 1987 p. 179)</w:t>
            </w:r>
          </w:p>
        </w:tc>
        <w:tc>
          <w:tcPr>
            <w:tcW w:w="1123" w:type="dxa"/>
          </w:tcPr>
          <w:p w14:paraId="532E850E" w14:textId="77777777" w:rsidR="00604556" w:rsidRDefault="00604556">
            <w:pPr>
              <w:pStyle w:val="Table09Row"/>
            </w:pPr>
          </w:p>
        </w:tc>
      </w:tr>
      <w:tr w:rsidR="00604556" w14:paraId="300A322F" w14:textId="77777777">
        <w:trPr>
          <w:cantSplit/>
          <w:jc w:val="center"/>
        </w:trPr>
        <w:tc>
          <w:tcPr>
            <w:tcW w:w="1418" w:type="dxa"/>
          </w:tcPr>
          <w:p w14:paraId="0D1EABCB" w14:textId="77777777" w:rsidR="00604556" w:rsidRDefault="00B37F43">
            <w:pPr>
              <w:pStyle w:val="Table09Row"/>
            </w:pPr>
            <w:r>
              <w:lastRenderedPageBreak/>
              <w:t>1985/054</w:t>
            </w:r>
          </w:p>
        </w:tc>
        <w:tc>
          <w:tcPr>
            <w:tcW w:w="2693" w:type="dxa"/>
          </w:tcPr>
          <w:p w14:paraId="6CB15513" w14:textId="77777777" w:rsidR="00604556" w:rsidRDefault="00B37F43">
            <w:pPr>
              <w:pStyle w:val="Table09Row"/>
            </w:pPr>
            <w:r>
              <w:rPr>
                <w:i/>
              </w:rPr>
              <w:t>Acts Amendment and Repeal (Transport Co‑ordination) Act 1985</w:t>
            </w:r>
          </w:p>
        </w:tc>
        <w:tc>
          <w:tcPr>
            <w:tcW w:w="1276" w:type="dxa"/>
          </w:tcPr>
          <w:p w14:paraId="6A199AEF" w14:textId="77777777" w:rsidR="00604556" w:rsidRDefault="00B37F43">
            <w:pPr>
              <w:pStyle w:val="Table09Row"/>
            </w:pPr>
            <w:r>
              <w:t>28 Oct 1985</w:t>
            </w:r>
          </w:p>
        </w:tc>
        <w:tc>
          <w:tcPr>
            <w:tcW w:w="3402" w:type="dxa"/>
          </w:tcPr>
          <w:p w14:paraId="7359A55A" w14:textId="77777777" w:rsidR="00604556" w:rsidRDefault="00B37F43">
            <w:pPr>
              <w:pStyle w:val="Table09Row"/>
            </w:pPr>
            <w:r>
              <w:t>s. 1 &amp; 2: 28 Oct </w:t>
            </w:r>
            <w:r>
              <w:t>1985;</w:t>
            </w:r>
          </w:p>
          <w:p w14:paraId="5129686D" w14:textId="77777777" w:rsidR="00604556" w:rsidRDefault="00B37F43">
            <w:pPr>
              <w:pStyle w:val="Table09Row"/>
            </w:pPr>
            <w:r>
              <w:t xml:space="preserve">Act other than s. 1 &amp; 2: 1 Jan 1986 (see s. 2 and </w:t>
            </w:r>
            <w:r>
              <w:rPr>
                <w:i/>
              </w:rPr>
              <w:t>Gazette</w:t>
            </w:r>
            <w:r>
              <w:t xml:space="preserve"> 20 Dec 1985 p. 4822)</w:t>
            </w:r>
          </w:p>
        </w:tc>
        <w:tc>
          <w:tcPr>
            <w:tcW w:w="1123" w:type="dxa"/>
          </w:tcPr>
          <w:p w14:paraId="3C980BD1" w14:textId="77777777" w:rsidR="00604556" w:rsidRDefault="00604556">
            <w:pPr>
              <w:pStyle w:val="Table09Row"/>
            </w:pPr>
          </w:p>
        </w:tc>
      </w:tr>
      <w:tr w:rsidR="00604556" w14:paraId="48830F3F" w14:textId="77777777">
        <w:trPr>
          <w:cantSplit/>
          <w:jc w:val="center"/>
        </w:trPr>
        <w:tc>
          <w:tcPr>
            <w:tcW w:w="1418" w:type="dxa"/>
          </w:tcPr>
          <w:p w14:paraId="12340613" w14:textId="77777777" w:rsidR="00604556" w:rsidRDefault="00B37F43">
            <w:pPr>
              <w:pStyle w:val="Table09Row"/>
            </w:pPr>
            <w:r>
              <w:t>1985/055</w:t>
            </w:r>
          </w:p>
        </w:tc>
        <w:tc>
          <w:tcPr>
            <w:tcW w:w="2693" w:type="dxa"/>
          </w:tcPr>
          <w:p w14:paraId="70D9C7F0" w14:textId="77777777" w:rsidR="00604556" w:rsidRDefault="00B37F43">
            <w:pPr>
              <w:pStyle w:val="Table09Row"/>
            </w:pPr>
            <w:r>
              <w:rPr>
                <w:i/>
              </w:rPr>
              <w:t>Liquor Licensing (Moratorium) Amendment Act 1985</w:t>
            </w:r>
          </w:p>
        </w:tc>
        <w:tc>
          <w:tcPr>
            <w:tcW w:w="1276" w:type="dxa"/>
          </w:tcPr>
          <w:p w14:paraId="6DD83580" w14:textId="77777777" w:rsidR="00604556" w:rsidRDefault="00B37F43">
            <w:pPr>
              <w:pStyle w:val="Table09Row"/>
            </w:pPr>
            <w:r>
              <w:t>28 Oct 1985</w:t>
            </w:r>
          </w:p>
        </w:tc>
        <w:tc>
          <w:tcPr>
            <w:tcW w:w="3402" w:type="dxa"/>
          </w:tcPr>
          <w:p w14:paraId="1A895E52" w14:textId="77777777" w:rsidR="00604556" w:rsidRDefault="00B37F43">
            <w:pPr>
              <w:pStyle w:val="Table09Row"/>
            </w:pPr>
            <w:r>
              <w:t>s. 1 &amp; 2: 28 Oct 1985;</w:t>
            </w:r>
          </w:p>
          <w:p w14:paraId="22F43C25" w14:textId="77777777" w:rsidR="00604556" w:rsidRDefault="00B37F43">
            <w:pPr>
              <w:pStyle w:val="Table09Row"/>
            </w:pPr>
            <w:r>
              <w:t xml:space="preserve">s. 4: 1 Jan 1986 (see s. 2 and </w:t>
            </w:r>
            <w:r>
              <w:rPr>
                <w:i/>
              </w:rPr>
              <w:t>Gazette</w:t>
            </w:r>
            <w:r>
              <w:t xml:space="preserve"> 20 Dec 1985 p. 4822); </w:t>
            </w:r>
          </w:p>
          <w:p w14:paraId="0EB40E71" w14:textId="77777777" w:rsidR="00604556" w:rsidRDefault="00B37F43">
            <w:pPr>
              <w:pStyle w:val="Table09Row"/>
            </w:pPr>
            <w:r>
              <w:t>s. 3 repealed by 2009/046 s. 11</w:t>
            </w:r>
          </w:p>
        </w:tc>
        <w:tc>
          <w:tcPr>
            <w:tcW w:w="1123" w:type="dxa"/>
          </w:tcPr>
          <w:p w14:paraId="2C9AC4F7" w14:textId="77777777" w:rsidR="00604556" w:rsidRDefault="00604556">
            <w:pPr>
              <w:pStyle w:val="Table09Row"/>
            </w:pPr>
          </w:p>
        </w:tc>
      </w:tr>
      <w:tr w:rsidR="00604556" w14:paraId="53399BB6" w14:textId="77777777">
        <w:trPr>
          <w:cantSplit/>
          <w:jc w:val="center"/>
        </w:trPr>
        <w:tc>
          <w:tcPr>
            <w:tcW w:w="1418" w:type="dxa"/>
          </w:tcPr>
          <w:p w14:paraId="66ECC3B8" w14:textId="77777777" w:rsidR="00604556" w:rsidRDefault="00B37F43">
            <w:pPr>
              <w:pStyle w:val="Table09Row"/>
            </w:pPr>
            <w:r>
              <w:t>1985/056</w:t>
            </w:r>
          </w:p>
        </w:tc>
        <w:tc>
          <w:tcPr>
            <w:tcW w:w="2693" w:type="dxa"/>
          </w:tcPr>
          <w:p w14:paraId="241D4FE6" w14:textId="77777777" w:rsidR="00604556" w:rsidRDefault="00B37F43">
            <w:pPr>
              <w:pStyle w:val="Table09Row"/>
            </w:pPr>
            <w:r>
              <w:rPr>
                <w:i/>
              </w:rPr>
              <w:t>Local Government Grants Amendment Act 1985</w:t>
            </w:r>
          </w:p>
        </w:tc>
        <w:tc>
          <w:tcPr>
            <w:tcW w:w="1276" w:type="dxa"/>
          </w:tcPr>
          <w:p w14:paraId="138EED2B" w14:textId="77777777" w:rsidR="00604556" w:rsidRDefault="00B37F43">
            <w:pPr>
              <w:pStyle w:val="Table09Row"/>
            </w:pPr>
            <w:r>
              <w:t>28 Oct 1985</w:t>
            </w:r>
          </w:p>
        </w:tc>
        <w:tc>
          <w:tcPr>
            <w:tcW w:w="3402" w:type="dxa"/>
          </w:tcPr>
          <w:p w14:paraId="6D2D5074" w14:textId="77777777" w:rsidR="00604556" w:rsidRDefault="00B37F43">
            <w:pPr>
              <w:pStyle w:val="Table09Row"/>
            </w:pPr>
            <w:r>
              <w:t>s. 1 &amp; 2: 28 Oct 1985;</w:t>
            </w:r>
          </w:p>
          <w:p w14:paraId="7E745711" w14:textId="77777777" w:rsidR="00604556" w:rsidRDefault="00B37F43">
            <w:pPr>
              <w:pStyle w:val="Table09Row"/>
            </w:pPr>
            <w:r>
              <w:t xml:space="preserve">Act other than s. 1 &amp; 2: 13 Dec 1985 (see s. 2 and </w:t>
            </w:r>
            <w:r>
              <w:rPr>
                <w:i/>
              </w:rPr>
              <w:t>Gazette</w:t>
            </w:r>
            <w:r>
              <w:t xml:space="preserve"> 13 Dec 1985 p. 4758)</w:t>
            </w:r>
          </w:p>
        </w:tc>
        <w:tc>
          <w:tcPr>
            <w:tcW w:w="1123" w:type="dxa"/>
          </w:tcPr>
          <w:p w14:paraId="503D1ACA" w14:textId="77777777" w:rsidR="00604556" w:rsidRDefault="00604556">
            <w:pPr>
              <w:pStyle w:val="Table09Row"/>
            </w:pPr>
          </w:p>
        </w:tc>
      </w:tr>
      <w:tr w:rsidR="00604556" w14:paraId="40669C96" w14:textId="77777777">
        <w:trPr>
          <w:cantSplit/>
          <w:jc w:val="center"/>
        </w:trPr>
        <w:tc>
          <w:tcPr>
            <w:tcW w:w="1418" w:type="dxa"/>
          </w:tcPr>
          <w:p w14:paraId="64177745" w14:textId="77777777" w:rsidR="00604556" w:rsidRDefault="00B37F43">
            <w:pPr>
              <w:pStyle w:val="Table09Row"/>
            </w:pPr>
            <w:r>
              <w:t>1985/057</w:t>
            </w:r>
          </w:p>
        </w:tc>
        <w:tc>
          <w:tcPr>
            <w:tcW w:w="2693" w:type="dxa"/>
          </w:tcPr>
          <w:p w14:paraId="73479051" w14:textId="77777777" w:rsidR="00604556" w:rsidRDefault="00B37F43">
            <w:pPr>
              <w:pStyle w:val="Table09Row"/>
            </w:pPr>
            <w:r>
              <w:rPr>
                <w:i/>
              </w:rPr>
              <w:t>Acts Amendment and R</w:t>
            </w:r>
            <w:r>
              <w:rPr>
                <w:i/>
              </w:rPr>
              <w:t>epeal (Statutory Bodies) Act 1985</w:t>
            </w:r>
          </w:p>
        </w:tc>
        <w:tc>
          <w:tcPr>
            <w:tcW w:w="1276" w:type="dxa"/>
          </w:tcPr>
          <w:p w14:paraId="1B78761A" w14:textId="77777777" w:rsidR="00604556" w:rsidRDefault="00B37F43">
            <w:pPr>
              <w:pStyle w:val="Table09Row"/>
            </w:pPr>
            <w:r>
              <w:t>28 Oct 1985</w:t>
            </w:r>
          </w:p>
        </w:tc>
        <w:tc>
          <w:tcPr>
            <w:tcW w:w="3402" w:type="dxa"/>
          </w:tcPr>
          <w:p w14:paraId="775794E4" w14:textId="77777777" w:rsidR="00604556" w:rsidRDefault="00B37F43">
            <w:pPr>
              <w:pStyle w:val="Table09Row"/>
            </w:pPr>
            <w:r>
              <w:t>25 Nov 1985</w:t>
            </w:r>
          </w:p>
        </w:tc>
        <w:tc>
          <w:tcPr>
            <w:tcW w:w="1123" w:type="dxa"/>
          </w:tcPr>
          <w:p w14:paraId="75F7D9AC" w14:textId="77777777" w:rsidR="00604556" w:rsidRDefault="00604556">
            <w:pPr>
              <w:pStyle w:val="Table09Row"/>
            </w:pPr>
          </w:p>
        </w:tc>
      </w:tr>
      <w:tr w:rsidR="00604556" w14:paraId="726CEB15" w14:textId="77777777">
        <w:trPr>
          <w:cantSplit/>
          <w:jc w:val="center"/>
        </w:trPr>
        <w:tc>
          <w:tcPr>
            <w:tcW w:w="1418" w:type="dxa"/>
          </w:tcPr>
          <w:p w14:paraId="3B91FF22" w14:textId="77777777" w:rsidR="00604556" w:rsidRDefault="00B37F43">
            <w:pPr>
              <w:pStyle w:val="Table09Row"/>
            </w:pPr>
            <w:r>
              <w:t>1985/058</w:t>
            </w:r>
          </w:p>
        </w:tc>
        <w:tc>
          <w:tcPr>
            <w:tcW w:w="2693" w:type="dxa"/>
          </w:tcPr>
          <w:p w14:paraId="6AF5909E" w14:textId="77777777" w:rsidR="00604556" w:rsidRDefault="00B37F43">
            <w:pPr>
              <w:pStyle w:val="Table09Row"/>
            </w:pPr>
            <w:r>
              <w:rPr>
                <w:i/>
              </w:rPr>
              <w:t>Wildlife Conservation Amendment Act 1985</w:t>
            </w:r>
          </w:p>
        </w:tc>
        <w:tc>
          <w:tcPr>
            <w:tcW w:w="1276" w:type="dxa"/>
          </w:tcPr>
          <w:p w14:paraId="69B9F25C" w14:textId="77777777" w:rsidR="00604556" w:rsidRDefault="00B37F43">
            <w:pPr>
              <w:pStyle w:val="Table09Row"/>
            </w:pPr>
            <w:r>
              <w:t>28 Oct 1985</w:t>
            </w:r>
          </w:p>
        </w:tc>
        <w:tc>
          <w:tcPr>
            <w:tcW w:w="3402" w:type="dxa"/>
          </w:tcPr>
          <w:p w14:paraId="1D93A218" w14:textId="77777777" w:rsidR="00604556" w:rsidRDefault="00B37F43">
            <w:pPr>
              <w:pStyle w:val="Table09Row"/>
            </w:pPr>
            <w:r>
              <w:t>25 Nov 1985</w:t>
            </w:r>
          </w:p>
        </w:tc>
        <w:tc>
          <w:tcPr>
            <w:tcW w:w="1123" w:type="dxa"/>
          </w:tcPr>
          <w:p w14:paraId="43BE310F" w14:textId="77777777" w:rsidR="00604556" w:rsidRDefault="00604556">
            <w:pPr>
              <w:pStyle w:val="Table09Row"/>
            </w:pPr>
          </w:p>
        </w:tc>
      </w:tr>
      <w:tr w:rsidR="00604556" w14:paraId="2BA7A85F" w14:textId="77777777">
        <w:trPr>
          <w:cantSplit/>
          <w:jc w:val="center"/>
        </w:trPr>
        <w:tc>
          <w:tcPr>
            <w:tcW w:w="1418" w:type="dxa"/>
          </w:tcPr>
          <w:p w14:paraId="57836E47" w14:textId="77777777" w:rsidR="00604556" w:rsidRDefault="00B37F43">
            <w:pPr>
              <w:pStyle w:val="Table09Row"/>
            </w:pPr>
            <w:r>
              <w:t>1985/059</w:t>
            </w:r>
          </w:p>
        </w:tc>
        <w:tc>
          <w:tcPr>
            <w:tcW w:w="2693" w:type="dxa"/>
          </w:tcPr>
          <w:p w14:paraId="682A7820" w14:textId="77777777" w:rsidR="00604556" w:rsidRDefault="00B37F43">
            <w:pPr>
              <w:pStyle w:val="Table09Row"/>
            </w:pPr>
            <w:r>
              <w:rPr>
                <w:i/>
              </w:rPr>
              <w:t>Queen Elizabeth II Medical Centre Amendment Act 1985</w:t>
            </w:r>
          </w:p>
        </w:tc>
        <w:tc>
          <w:tcPr>
            <w:tcW w:w="1276" w:type="dxa"/>
          </w:tcPr>
          <w:p w14:paraId="404F57C4" w14:textId="77777777" w:rsidR="00604556" w:rsidRDefault="00B37F43">
            <w:pPr>
              <w:pStyle w:val="Table09Row"/>
            </w:pPr>
            <w:r>
              <w:t>5 Nov 1985</w:t>
            </w:r>
          </w:p>
        </w:tc>
        <w:tc>
          <w:tcPr>
            <w:tcW w:w="3402" w:type="dxa"/>
          </w:tcPr>
          <w:p w14:paraId="3EE6C282" w14:textId="77777777" w:rsidR="00604556" w:rsidRDefault="00B37F43">
            <w:pPr>
              <w:pStyle w:val="Table09Row"/>
            </w:pPr>
            <w:r>
              <w:t>s. 1 &amp; 2: 5 Nov 1985;</w:t>
            </w:r>
          </w:p>
          <w:p w14:paraId="35C0D9EE" w14:textId="77777777" w:rsidR="00604556" w:rsidRDefault="00B37F43">
            <w:pPr>
              <w:pStyle w:val="Table09Row"/>
            </w:pPr>
            <w:r>
              <w:t xml:space="preserve">Act other than s. 1 &amp; 2: 1 Nov 1986 (see s. 2 and </w:t>
            </w:r>
            <w:r>
              <w:rPr>
                <w:i/>
              </w:rPr>
              <w:t>Gazette</w:t>
            </w:r>
            <w:r>
              <w:t xml:space="preserve"> 24 Oct 1986 p. 3938)</w:t>
            </w:r>
          </w:p>
        </w:tc>
        <w:tc>
          <w:tcPr>
            <w:tcW w:w="1123" w:type="dxa"/>
          </w:tcPr>
          <w:p w14:paraId="42755E18" w14:textId="77777777" w:rsidR="00604556" w:rsidRDefault="00604556">
            <w:pPr>
              <w:pStyle w:val="Table09Row"/>
            </w:pPr>
          </w:p>
        </w:tc>
      </w:tr>
      <w:tr w:rsidR="00604556" w14:paraId="438A7ECD" w14:textId="77777777">
        <w:trPr>
          <w:cantSplit/>
          <w:jc w:val="center"/>
        </w:trPr>
        <w:tc>
          <w:tcPr>
            <w:tcW w:w="1418" w:type="dxa"/>
          </w:tcPr>
          <w:p w14:paraId="59F2FC55" w14:textId="77777777" w:rsidR="00604556" w:rsidRDefault="00B37F43">
            <w:pPr>
              <w:pStyle w:val="Table09Row"/>
            </w:pPr>
            <w:r>
              <w:t>1985/060</w:t>
            </w:r>
          </w:p>
        </w:tc>
        <w:tc>
          <w:tcPr>
            <w:tcW w:w="2693" w:type="dxa"/>
          </w:tcPr>
          <w:p w14:paraId="59C72F14" w14:textId="77777777" w:rsidR="00604556" w:rsidRDefault="00B37F43">
            <w:pPr>
              <w:pStyle w:val="Table09Row"/>
            </w:pPr>
            <w:r>
              <w:rPr>
                <w:i/>
              </w:rPr>
              <w:t>Law Society Public Purposes Trust Act 1985</w:t>
            </w:r>
          </w:p>
        </w:tc>
        <w:tc>
          <w:tcPr>
            <w:tcW w:w="1276" w:type="dxa"/>
          </w:tcPr>
          <w:p w14:paraId="4966092D" w14:textId="77777777" w:rsidR="00604556" w:rsidRDefault="00B37F43">
            <w:pPr>
              <w:pStyle w:val="Table09Row"/>
            </w:pPr>
            <w:r>
              <w:t>28 Oct 1985</w:t>
            </w:r>
          </w:p>
        </w:tc>
        <w:tc>
          <w:tcPr>
            <w:tcW w:w="3402" w:type="dxa"/>
          </w:tcPr>
          <w:p w14:paraId="6A7AE74D" w14:textId="77777777" w:rsidR="00604556" w:rsidRDefault="00B37F43">
            <w:pPr>
              <w:pStyle w:val="Table09Row"/>
            </w:pPr>
            <w:r>
              <w:t>25 Nov 1985</w:t>
            </w:r>
          </w:p>
        </w:tc>
        <w:tc>
          <w:tcPr>
            <w:tcW w:w="1123" w:type="dxa"/>
          </w:tcPr>
          <w:p w14:paraId="08085AA7" w14:textId="77777777" w:rsidR="00604556" w:rsidRDefault="00B37F43">
            <w:pPr>
              <w:pStyle w:val="Table09Row"/>
            </w:pPr>
            <w:r>
              <w:t>2022/009</w:t>
            </w:r>
          </w:p>
        </w:tc>
      </w:tr>
      <w:tr w:rsidR="00604556" w14:paraId="1D6C892B" w14:textId="77777777">
        <w:trPr>
          <w:cantSplit/>
          <w:jc w:val="center"/>
        </w:trPr>
        <w:tc>
          <w:tcPr>
            <w:tcW w:w="1418" w:type="dxa"/>
          </w:tcPr>
          <w:p w14:paraId="332F58EA" w14:textId="77777777" w:rsidR="00604556" w:rsidRDefault="00B37F43">
            <w:pPr>
              <w:pStyle w:val="Table09Row"/>
            </w:pPr>
            <w:r>
              <w:t>1985/061</w:t>
            </w:r>
          </w:p>
        </w:tc>
        <w:tc>
          <w:tcPr>
            <w:tcW w:w="2693" w:type="dxa"/>
          </w:tcPr>
          <w:p w14:paraId="3A72C5B3" w14:textId="77777777" w:rsidR="00604556" w:rsidRDefault="00B37F43">
            <w:pPr>
              <w:pStyle w:val="Table09Row"/>
            </w:pPr>
            <w:r>
              <w:rPr>
                <w:i/>
              </w:rPr>
              <w:t>Contraceptives Amendment Act 1985</w:t>
            </w:r>
          </w:p>
        </w:tc>
        <w:tc>
          <w:tcPr>
            <w:tcW w:w="1276" w:type="dxa"/>
          </w:tcPr>
          <w:p w14:paraId="601742CF" w14:textId="77777777" w:rsidR="00604556" w:rsidRDefault="00B37F43">
            <w:pPr>
              <w:pStyle w:val="Table09Row"/>
            </w:pPr>
            <w:r>
              <w:t>5 Nov 1985</w:t>
            </w:r>
          </w:p>
        </w:tc>
        <w:tc>
          <w:tcPr>
            <w:tcW w:w="3402" w:type="dxa"/>
          </w:tcPr>
          <w:p w14:paraId="776AF6C8" w14:textId="77777777" w:rsidR="00604556" w:rsidRDefault="00B37F43">
            <w:pPr>
              <w:pStyle w:val="Table09Row"/>
            </w:pPr>
            <w:r>
              <w:t>s. 1 &amp; 2: 5 Nov 1985;</w:t>
            </w:r>
          </w:p>
          <w:p w14:paraId="5D8A52F6" w14:textId="77777777" w:rsidR="00604556" w:rsidRDefault="00B37F43">
            <w:pPr>
              <w:pStyle w:val="Table09Row"/>
            </w:pPr>
            <w:r>
              <w:t xml:space="preserve">Act other than s. 1 &amp; 2: 1 Sep 1986 (see s. 2 and </w:t>
            </w:r>
            <w:r>
              <w:rPr>
                <w:i/>
              </w:rPr>
              <w:t>Gazette</w:t>
            </w:r>
            <w:r>
              <w:t xml:space="preserve"> 29 Aug 1986 p. 3162)</w:t>
            </w:r>
          </w:p>
        </w:tc>
        <w:tc>
          <w:tcPr>
            <w:tcW w:w="1123" w:type="dxa"/>
          </w:tcPr>
          <w:p w14:paraId="1E9D8E65" w14:textId="77777777" w:rsidR="00604556" w:rsidRDefault="00B37F43">
            <w:pPr>
              <w:pStyle w:val="Table09Row"/>
            </w:pPr>
            <w:r>
              <w:t>1991/010</w:t>
            </w:r>
          </w:p>
        </w:tc>
      </w:tr>
      <w:tr w:rsidR="00604556" w14:paraId="2A02044C" w14:textId="77777777">
        <w:trPr>
          <w:cantSplit/>
          <w:jc w:val="center"/>
        </w:trPr>
        <w:tc>
          <w:tcPr>
            <w:tcW w:w="1418" w:type="dxa"/>
          </w:tcPr>
          <w:p w14:paraId="67D6ED3E" w14:textId="77777777" w:rsidR="00604556" w:rsidRDefault="00B37F43">
            <w:pPr>
              <w:pStyle w:val="Table09Row"/>
            </w:pPr>
            <w:r>
              <w:t>1985/062</w:t>
            </w:r>
          </w:p>
        </w:tc>
        <w:tc>
          <w:tcPr>
            <w:tcW w:w="2693" w:type="dxa"/>
          </w:tcPr>
          <w:p w14:paraId="3B584D53" w14:textId="77777777" w:rsidR="00604556" w:rsidRDefault="00B37F43">
            <w:pPr>
              <w:pStyle w:val="Table09Row"/>
            </w:pPr>
            <w:r>
              <w:rPr>
                <w:i/>
              </w:rPr>
              <w:t>Electoral Districts Amendment Act 1985</w:t>
            </w:r>
          </w:p>
        </w:tc>
        <w:tc>
          <w:tcPr>
            <w:tcW w:w="1276" w:type="dxa"/>
          </w:tcPr>
          <w:p w14:paraId="459B2EE9" w14:textId="77777777" w:rsidR="00604556" w:rsidRDefault="00B37F43">
            <w:pPr>
              <w:pStyle w:val="Table09Row"/>
            </w:pPr>
            <w:r>
              <w:t>5 Nov 1985</w:t>
            </w:r>
          </w:p>
        </w:tc>
        <w:tc>
          <w:tcPr>
            <w:tcW w:w="3402" w:type="dxa"/>
          </w:tcPr>
          <w:p w14:paraId="6D637E9A" w14:textId="77777777" w:rsidR="00604556" w:rsidRDefault="00B37F43">
            <w:pPr>
              <w:pStyle w:val="Table09Row"/>
            </w:pPr>
            <w:r>
              <w:t>5 Nov 1985 (see s. 2)</w:t>
            </w:r>
          </w:p>
        </w:tc>
        <w:tc>
          <w:tcPr>
            <w:tcW w:w="1123" w:type="dxa"/>
          </w:tcPr>
          <w:p w14:paraId="1CFCD19C" w14:textId="77777777" w:rsidR="00604556" w:rsidRDefault="00B37F43">
            <w:pPr>
              <w:pStyle w:val="Table09Row"/>
            </w:pPr>
            <w:r>
              <w:t>2005/001</w:t>
            </w:r>
          </w:p>
        </w:tc>
      </w:tr>
      <w:tr w:rsidR="00604556" w14:paraId="58E66897" w14:textId="77777777">
        <w:trPr>
          <w:cantSplit/>
          <w:jc w:val="center"/>
        </w:trPr>
        <w:tc>
          <w:tcPr>
            <w:tcW w:w="1418" w:type="dxa"/>
          </w:tcPr>
          <w:p w14:paraId="2A6B9B0C" w14:textId="77777777" w:rsidR="00604556" w:rsidRDefault="00B37F43">
            <w:pPr>
              <w:pStyle w:val="Table09Row"/>
            </w:pPr>
            <w:r>
              <w:t>1985/063</w:t>
            </w:r>
          </w:p>
        </w:tc>
        <w:tc>
          <w:tcPr>
            <w:tcW w:w="2693" w:type="dxa"/>
          </w:tcPr>
          <w:p w14:paraId="7D27E11D" w14:textId="77777777" w:rsidR="00604556" w:rsidRDefault="00B37F43">
            <w:pPr>
              <w:pStyle w:val="Table09Row"/>
            </w:pPr>
            <w:r>
              <w:rPr>
                <w:i/>
              </w:rPr>
              <w:t>Gas Standards Amendment Act 1985</w:t>
            </w:r>
          </w:p>
        </w:tc>
        <w:tc>
          <w:tcPr>
            <w:tcW w:w="1276" w:type="dxa"/>
          </w:tcPr>
          <w:p w14:paraId="7DF419DB" w14:textId="77777777" w:rsidR="00604556" w:rsidRDefault="00B37F43">
            <w:pPr>
              <w:pStyle w:val="Table09Row"/>
            </w:pPr>
            <w:r>
              <w:t>5 Nov 1985</w:t>
            </w:r>
          </w:p>
        </w:tc>
        <w:tc>
          <w:tcPr>
            <w:tcW w:w="3402" w:type="dxa"/>
          </w:tcPr>
          <w:p w14:paraId="1890DE5F" w14:textId="77777777" w:rsidR="00604556" w:rsidRDefault="00B37F43">
            <w:pPr>
              <w:pStyle w:val="Table09Row"/>
            </w:pPr>
            <w:r>
              <w:t>s. 1 &amp; 2: 5 Nov 1985;</w:t>
            </w:r>
          </w:p>
          <w:p w14:paraId="08AFA713" w14:textId="77777777" w:rsidR="00604556" w:rsidRDefault="00B37F43">
            <w:pPr>
              <w:pStyle w:val="Table09Row"/>
            </w:pPr>
            <w:r>
              <w:t xml:space="preserve">Act other than s. 1 &amp; 2: 1 Feb 1986 (see s. 2 and </w:t>
            </w:r>
            <w:r>
              <w:rPr>
                <w:i/>
              </w:rPr>
              <w:t>Gazette</w:t>
            </w:r>
            <w:r>
              <w:t xml:space="preserve"> 3 Jan 1986 p. 9)</w:t>
            </w:r>
          </w:p>
        </w:tc>
        <w:tc>
          <w:tcPr>
            <w:tcW w:w="1123" w:type="dxa"/>
          </w:tcPr>
          <w:p w14:paraId="55A93F18" w14:textId="77777777" w:rsidR="00604556" w:rsidRDefault="00604556">
            <w:pPr>
              <w:pStyle w:val="Table09Row"/>
            </w:pPr>
          </w:p>
        </w:tc>
      </w:tr>
      <w:tr w:rsidR="00604556" w14:paraId="05B73A72" w14:textId="77777777">
        <w:trPr>
          <w:cantSplit/>
          <w:jc w:val="center"/>
        </w:trPr>
        <w:tc>
          <w:tcPr>
            <w:tcW w:w="1418" w:type="dxa"/>
          </w:tcPr>
          <w:p w14:paraId="1A473FC6" w14:textId="77777777" w:rsidR="00604556" w:rsidRDefault="00B37F43">
            <w:pPr>
              <w:pStyle w:val="Table09Row"/>
            </w:pPr>
            <w:r>
              <w:t>1985/064</w:t>
            </w:r>
          </w:p>
        </w:tc>
        <w:tc>
          <w:tcPr>
            <w:tcW w:w="2693" w:type="dxa"/>
          </w:tcPr>
          <w:p w14:paraId="3A665D61" w14:textId="77777777" w:rsidR="00604556" w:rsidRDefault="00B37F43">
            <w:pPr>
              <w:pStyle w:val="Table09Row"/>
            </w:pPr>
            <w:r>
              <w:rPr>
                <w:i/>
              </w:rPr>
              <w:t>Casino Control Amendment Act 1985</w:t>
            </w:r>
          </w:p>
        </w:tc>
        <w:tc>
          <w:tcPr>
            <w:tcW w:w="1276" w:type="dxa"/>
          </w:tcPr>
          <w:p w14:paraId="041932E6" w14:textId="77777777" w:rsidR="00604556" w:rsidRDefault="00B37F43">
            <w:pPr>
              <w:pStyle w:val="Table09Row"/>
            </w:pPr>
            <w:r>
              <w:t>5 Nov 1985</w:t>
            </w:r>
          </w:p>
        </w:tc>
        <w:tc>
          <w:tcPr>
            <w:tcW w:w="3402" w:type="dxa"/>
          </w:tcPr>
          <w:p w14:paraId="55C2612B" w14:textId="77777777" w:rsidR="00604556" w:rsidRDefault="00B37F43">
            <w:pPr>
              <w:pStyle w:val="Table09Row"/>
            </w:pPr>
            <w:r>
              <w:t>3 Dec 1985</w:t>
            </w:r>
          </w:p>
        </w:tc>
        <w:tc>
          <w:tcPr>
            <w:tcW w:w="1123" w:type="dxa"/>
          </w:tcPr>
          <w:p w14:paraId="1D1690A1" w14:textId="77777777" w:rsidR="00604556" w:rsidRDefault="00604556">
            <w:pPr>
              <w:pStyle w:val="Table09Row"/>
            </w:pPr>
          </w:p>
        </w:tc>
      </w:tr>
      <w:tr w:rsidR="00604556" w14:paraId="479269B4" w14:textId="77777777">
        <w:trPr>
          <w:cantSplit/>
          <w:jc w:val="center"/>
        </w:trPr>
        <w:tc>
          <w:tcPr>
            <w:tcW w:w="1418" w:type="dxa"/>
          </w:tcPr>
          <w:p w14:paraId="6149E59A" w14:textId="77777777" w:rsidR="00604556" w:rsidRDefault="00B37F43">
            <w:pPr>
              <w:pStyle w:val="Table09Row"/>
            </w:pPr>
            <w:r>
              <w:t>1985/065</w:t>
            </w:r>
          </w:p>
        </w:tc>
        <w:tc>
          <w:tcPr>
            <w:tcW w:w="2693" w:type="dxa"/>
          </w:tcPr>
          <w:p w14:paraId="6AFA3C01" w14:textId="77777777" w:rsidR="00604556" w:rsidRDefault="00B37F43">
            <w:pPr>
              <w:pStyle w:val="Table09Row"/>
            </w:pPr>
            <w:r>
              <w:rPr>
                <w:i/>
              </w:rPr>
              <w:t>Australia Acts (Request) Act 1985</w:t>
            </w:r>
          </w:p>
        </w:tc>
        <w:tc>
          <w:tcPr>
            <w:tcW w:w="1276" w:type="dxa"/>
          </w:tcPr>
          <w:p w14:paraId="1CDCE442" w14:textId="77777777" w:rsidR="00604556" w:rsidRDefault="00B37F43">
            <w:pPr>
              <w:pStyle w:val="Table09Row"/>
            </w:pPr>
            <w:r>
              <w:t>6 Nov 1985</w:t>
            </w:r>
          </w:p>
        </w:tc>
        <w:tc>
          <w:tcPr>
            <w:tcW w:w="3402" w:type="dxa"/>
          </w:tcPr>
          <w:p w14:paraId="612D6F0C" w14:textId="77777777" w:rsidR="00604556" w:rsidRDefault="00B37F43">
            <w:pPr>
              <w:pStyle w:val="Table09Row"/>
            </w:pPr>
            <w:r>
              <w:t xml:space="preserve">6 Nov 1985 Schedules to this Act were operative at 5 a.m. G.M.T. on 3 Mar 1986 (see </w:t>
            </w:r>
            <w:r>
              <w:rPr>
                <w:i/>
              </w:rPr>
              <w:t>Gazette</w:t>
            </w:r>
            <w:r>
              <w:t xml:space="preserve"> 28 Feb 1986 p. 683)</w:t>
            </w:r>
          </w:p>
        </w:tc>
        <w:tc>
          <w:tcPr>
            <w:tcW w:w="1123" w:type="dxa"/>
          </w:tcPr>
          <w:p w14:paraId="270A0C9B" w14:textId="77777777" w:rsidR="00604556" w:rsidRDefault="00604556">
            <w:pPr>
              <w:pStyle w:val="Table09Row"/>
            </w:pPr>
          </w:p>
        </w:tc>
      </w:tr>
      <w:tr w:rsidR="00604556" w14:paraId="5A76C6F8" w14:textId="77777777">
        <w:trPr>
          <w:cantSplit/>
          <w:jc w:val="center"/>
        </w:trPr>
        <w:tc>
          <w:tcPr>
            <w:tcW w:w="1418" w:type="dxa"/>
          </w:tcPr>
          <w:p w14:paraId="56EDFE99" w14:textId="77777777" w:rsidR="00604556" w:rsidRDefault="00B37F43">
            <w:pPr>
              <w:pStyle w:val="Table09Row"/>
            </w:pPr>
            <w:r>
              <w:t>1985/066</w:t>
            </w:r>
          </w:p>
        </w:tc>
        <w:tc>
          <w:tcPr>
            <w:tcW w:w="2693" w:type="dxa"/>
          </w:tcPr>
          <w:p w14:paraId="034D161E" w14:textId="77777777" w:rsidR="00604556" w:rsidRDefault="00B37F43">
            <w:pPr>
              <w:pStyle w:val="Table09Row"/>
            </w:pPr>
            <w:r>
              <w:rPr>
                <w:i/>
              </w:rPr>
              <w:t>Reserve (No. 36636) Revestment Act 1985</w:t>
            </w:r>
          </w:p>
        </w:tc>
        <w:tc>
          <w:tcPr>
            <w:tcW w:w="1276" w:type="dxa"/>
          </w:tcPr>
          <w:p w14:paraId="3F562AE8" w14:textId="77777777" w:rsidR="00604556" w:rsidRDefault="00B37F43">
            <w:pPr>
              <w:pStyle w:val="Table09Row"/>
            </w:pPr>
            <w:r>
              <w:t>15 Nov 1985</w:t>
            </w:r>
          </w:p>
        </w:tc>
        <w:tc>
          <w:tcPr>
            <w:tcW w:w="3402" w:type="dxa"/>
          </w:tcPr>
          <w:p w14:paraId="67B8CDFD" w14:textId="77777777" w:rsidR="00604556" w:rsidRDefault="00B37F43">
            <w:pPr>
              <w:pStyle w:val="Table09Row"/>
            </w:pPr>
            <w:r>
              <w:t>15 Nov 1985 (see s. 2)</w:t>
            </w:r>
          </w:p>
        </w:tc>
        <w:tc>
          <w:tcPr>
            <w:tcW w:w="1123" w:type="dxa"/>
          </w:tcPr>
          <w:p w14:paraId="37C34D3C" w14:textId="77777777" w:rsidR="00604556" w:rsidRDefault="00604556">
            <w:pPr>
              <w:pStyle w:val="Table09Row"/>
            </w:pPr>
          </w:p>
        </w:tc>
      </w:tr>
      <w:tr w:rsidR="00604556" w14:paraId="4E2C043D" w14:textId="77777777">
        <w:trPr>
          <w:cantSplit/>
          <w:jc w:val="center"/>
        </w:trPr>
        <w:tc>
          <w:tcPr>
            <w:tcW w:w="1418" w:type="dxa"/>
          </w:tcPr>
          <w:p w14:paraId="19BBFF93" w14:textId="77777777" w:rsidR="00604556" w:rsidRDefault="00B37F43">
            <w:pPr>
              <w:pStyle w:val="Table09Row"/>
            </w:pPr>
            <w:r>
              <w:t>1985/067</w:t>
            </w:r>
          </w:p>
        </w:tc>
        <w:tc>
          <w:tcPr>
            <w:tcW w:w="2693" w:type="dxa"/>
          </w:tcPr>
          <w:p w14:paraId="5C4857F5" w14:textId="77777777" w:rsidR="00604556" w:rsidRDefault="00B37F43">
            <w:pPr>
              <w:pStyle w:val="Table09Row"/>
            </w:pPr>
            <w:r>
              <w:rPr>
                <w:i/>
              </w:rPr>
              <w:t>Skeleton Weed and Resistant Grain Insects (Erad</w:t>
            </w:r>
            <w:r>
              <w:rPr>
                <w:i/>
              </w:rPr>
              <w:t>ication Funds) Amendment Act 1985</w:t>
            </w:r>
          </w:p>
        </w:tc>
        <w:tc>
          <w:tcPr>
            <w:tcW w:w="1276" w:type="dxa"/>
          </w:tcPr>
          <w:p w14:paraId="5E633CA0" w14:textId="77777777" w:rsidR="00604556" w:rsidRDefault="00B37F43">
            <w:pPr>
              <w:pStyle w:val="Table09Row"/>
            </w:pPr>
            <w:r>
              <w:t>15 Nov 1985</w:t>
            </w:r>
          </w:p>
        </w:tc>
        <w:tc>
          <w:tcPr>
            <w:tcW w:w="3402" w:type="dxa"/>
          </w:tcPr>
          <w:p w14:paraId="2019B22D" w14:textId="77777777" w:rsidR="00604556" w:rsidRDefault="00B37F43">
            <w:pPr>
              <w:pStyle w:val="Table09Row"/>
            </w:pPr>
            <w:r>
              <w:t>1 Nov 1985 (see s. 2)</w:t>
            </w:r>
          </w:p>
        </w:tc>
        <w:tc>
          <w:tcPr>
            <w:tcW w:w="1123" w:type="dxa"/>
          </w:tcPr>
          <w:p w14:paraId="14D518FB" w14:textId="77777777" w:rsidR="00604556" w:rsidRDefault="00604556">
            <w:pPr>
              <w:pStyle w:val="Table09Row"/>
            </w:pPr>
          </w:p>
        </w:tc>
      </w:tr>
      <w:tr w:rsidR="00604556" w14:paraId="731C2FCE" w14:textId="77777777">
        <w:trPr>
          <w:cantSplit/>
          <w:jc w:val="center"/>
        </w:trPr>
        <w:tc>
          <w:tcPr>
            <w:tcW w:w="1418" w:type="dxa"/>
          </w:tcPr>
          <w:p w14:paraId="09AB74B3" w14:textId="77777777" w:rsidR="00604556" w:rsidRDefault="00B37F43">
            <w:pPr>
              <w:pStyle w:val="Table09Row"/>
            </w:pPr>
            <w:r>
              <w:lastRenderedPageBreak/>
              <w:t>1985/068</w:t>
            </w:r>
          </w:p>
        </w:tc>
        <w:tc>
          <w:tcPr>
            <w:tcW w:w="2693" w:type="dxa"/>
          </w:tcPr>
          <w:p w14:paraId="11A8B705" w14:textId="77777777" w:rsidR="00604556" w:rsidRDefault="00B37F43">
            <w:pPr>
              <w:pStyle w:val="Table09Row"/>
            </w:pPr>
            <w:r>
              <w:rPr>
                <w:i/>
              </w:rPr>
              <w:t>Authority for Intellectually Handicapped Persons Act 1985</w:t>
            </w:r>
          </w:p>
        </w:tc>
        <w:tc>
          <w:tcPr>
            <w:tcW w:w="1276" w:type="dxa"/>
          </w:tcPr>
          <w:p w14:paraId="1081F2F1" w14:textId="77777777" w:rsidR="00604556" w:rsidRDefault="00B37F43">
            <w:pPr>
              <w:pStyle w:val="Table09Row"/>
            </w:pPr>
            <w:r>
              <w:t>15 Nov 1985</w:t>
            </w:r>
          </w:p>
        </w:tc>
        <w:tc>
          <w:tcPr>
            <w:tcW w:w="3402" w:type="dxa"/>
          </w:tcPr>
          <w:p w14:paraId="6451BCE6" w14:textId="77777777" w:rsidR="00604556" w:rsidRDefault="00B37F43">
            <w:pPr>
              <w:pStyle w:val="Table09Row"/>
            </w:pPr>
            <w:r>
              <w:t>s. 1 &amp; 2: 15 Nov 1985;</w:t>
            </w:r>
          </w:p>
          <w:p w14:paraId="2EC8A9FC" w14:textId="77777777" w:rsidR="00604556" w:rsidRDefault="00B37F43">
            <w:pPr>
              <w:pStyle w:val="Table09Row"/>
            </w:pPr>
            <w:r>
              <w:t xml:space="preserve">Act other than s. 1 &amp; 2: 1 Jan 1986 (see s. 2 and </w:t>
            </w:r>
            <w:r>
              <w:rPr>
                <w:i/>
              </w:rPr>
              <w:t>Gazette</w:t>
            </w:r>
            <w:r>
              <w:t xml:space="preserve"> 13 Dec 1985 p. 4757)</w:t>
            </w:r>
          </w:p>
        </w:tc>
        <w:tc>
          <w:tcPr>
            <w:tcW w:w="1123" w:type="dxa"/>
          </w:tcPr>
          <w:p w14:paraId="632DE7A2" w14:textId="77777777" w:rsidR="00604556" w:rsidRDefault="00B37F43">
            <w:pPr>
              <w:pStyle w:val="Table09Row"/>
            </w:pPr>
            <w:r>
              <w:t>1993/036</w:t>
            </w:r>
          </w:p>
        </w:tc>
      </w:tr>
      <w:tr w:rsidR="00604556" w14:paraId="0F16C6FB" w14:textId="77777777">
        <w:trPr>
          <w:cantSplit/>
          <w:jc w:val="center"/>
        </w:trPr>
        <w:tc>
          <w:tcPr>
            <w:tcW w:w="1418" w:type="dxa"/>
          </w:tcPr>
          <w:p w14:paraId="1B62D8A4" w14:textId="77777777" w:rsidR="00604556" w:rsidRDefault="00B37F43">
            <w:pPr>
              <w:pStyle w:val="Table09Row"/>
            </w:pPr>
            <w:r>
              <w:t>1985/069</w:t>
            </w:r>
          </w:p>
        </w:tc>
        <w:tc>
          <w:tcPr>
            <w:tcW w:w="2693" w:type="dxa"/>
          </w:tcPr>
          <w:p w14:paraId="3A1DC726" w14:textId="77777777" w:rsidR="00604556" w:rsidRDefault="00B37F43">
            <w:pPr>
              <w:pStyle w:val="Table09Row"/>
            </w:pPr>
            <w:r>
              <w:rPr>
                <w:i/>
              </w:rPr>
              <w:t>Acts Amendment (Authority for Intellectually Handicapped Persons) Act 1985</w:t>
            </w:r>
          </w:p>
        </w:tc>
        <w:tc>
          <w:tcPr>
            <w:tcW w:w="1276" w:type="dxa"/>
          </w:tcPr>
          <w:p w14:paraId="236DBFCB" w14:textId="77777777" w:rsidR="00604556" w:rsidRDefault="00B37F43">
            <w:pPr>
              <w:pStyle w:val="Table09Row"/>
            </w:pPr>
            <w:r>
              <w:t>15 Nov 1985</w:t>
            </w:r>
          </w:p>
        </w:tc>
        <w:tc>
          <w:tcPr>
            <w:tcW w:w="3402" w:type="dxa"/>
          </w:tcPr>
          <w:p w14:paraId="4463910F" w14:textId="77777777" w:rsidR="00604556" w:rsidRDefault="00B37F43">
            <w:pPr>
              <w:pStyle w:val="Table09Row"/>
            </w:pPr>
            <w:r>
              <w:t xml:space="preserve">1 Jan 1986 (see s. 2 and </w:t>
            </w:r>
            <w:r>
              <w:rPr>
                <w:i/>
              </w:rPr>
              <w:t>Gazette</w:t>
            </w:r>
            <w:r>
              <w:t xml:space="preserve"> 13 Dec 1985 p. 4757)</w:t>
            </w:r>
          </w:p>
        </w:tc>
        <w:tc>
          <w:tcPr>
            <w:tcW w:w="1123" w:type="dxa"/>
          </w:tcPr>
          <w:p w14:paraId="3AC0BCC6" w14:textId="77777777" w:rsidR="00604556" w:rsidRDefault="00604556">
            <w:pPr>
              <w:pStyle w:val="Table09Row"/>
            </w:pPr>
          </w:p>
        </w:tc>
      </w:tr>
      <w:tr w:rsidR="00604556" w14:paraId="1FCA8582" w14:textId="77777777">
        <w:trPr>
          <w:cantSplit/>
          <w:jc w:val="center"/>
        </w:trPr>
        <w:tc>
          <w:tcPr>
            <w:tcW w:w="1418" w:type="dxa"/>
          </w:tcPr>
          <w:p w14:paraId="77DC56DC" w14:textId="77777777" w:rsidR="00604556" w:rsidRDefault="00B37F43">
            <w:pPr>
              <w:pStyle w:val="Table09Row"/>
            </w:pPr>
            <w:r>
              <w:t>1985/070</w:t>
            </w:r>
          </w:p>
        </w:tc>
        <w:tc>
          <w:tcPr>
            <w:tcW w:w="2693" w:type="dxa"/>
          </w:tcPr>
          <w:p w14:paraId="5AFD214B" w14:textId="77777777" w:rsidR="00604556" w:rsidRDefault="00B37F43">
            <w:pPr>
              <w:pStyle w:val="Table09Row"/>
            </w:pPr>
            <w:r>
              <w:rPr>
                <w:i/>
              </w:rPr>
              <w:t>Medica</w:t>
            </w:r>
            <w:r>
              <w:rPr>
                <w:i/>
              </w:rPr>
              <w:t>l Amendment Act 1985</w:t>
            </w:r>
          </w:p>
        </w:tc>
        <w:tc>
          <w:tcPr>
            <w:tcW w:w="1276" w:type="dxa"/>
          </w:tcPr>
          <w:p w14:paraId="3BF31F53" w14:textId="77777777" w:rsidR="00604556" w:rsidRDefault="00B37F43">
            <w:pPr>
              <w:pStyle w:val="Table09Row"/>
            </w:pPr>
            <w:r>
              <w:t>15 Nov 1985</w:t>
            </w:r>
          </w:p>
        </w:tc>
        <w:tc>
          <w:tcPr>
            <w:tcW w:w="3402" w:type="dxa"/>
          </w:tcPr>
          <w:p w14:paraId="79058E43" w14:textId="77777777" w:rsidR="00604556" w:rsidRDefault="00B37F43">
            <w:pPr>
              <w:pStyle w:val="Table09Row"/>
            </w:pPr>
            <w:r>
              <w:t>s. 1 &amp; 2: 15 Nov 1985;</w:t>
            </w:r>
          </w:p>
          <w:p w14:paraId="652F9BBF" w14:textId="77777777" w:rsidR="00604556" w:rsidRDefault="00B37F43">
            <w:pPr>
              <w:pStyle w:val="Table09Row"/>
            </w:pPr>
            <w:r>
              <w:t xml:space="preserve">s. 16(a): 1 Jan 1986 (see s. 2 and </w:t>
            </w:r>
            <w:r>
              <w:rPr>
                <w:i/>
              </w:rPr>
              <w:t>Gazette</w:t>
            </w:r>
            <w:r>
              <w:t xml:space="preserve"> 29 Nov 1985 p. 4447);</w:t>
            </w:r>
          </w:p>
          <w:p w14:paraId="6E76CE84" w14:textId="77777777" w:rsidR="00604556" w:rsidRDefault="00B37F43">
            <w:pPr>
              <w:pStyle w:val="Table09Row"/>
            </w:pPr>
            <w:r>
              <w:t xml:space="preserve">Act other than s. 1, 2, 9(d) and 16(a): 1 Jan 1988 (see s. 2 and </w:t>
            </w:r>
            <w:r>
              <w:rPr>
                <w:i/>
              </w:rPr>
              <w:t>Gazette</w:t>
            </w:r>
            <w:r>
              <w:t xml:space="preserve"> 31 Dec 1987 p. 4567);</w:t>
            </w:r>
          </w:p>
          <w:p w14:paraId="5EDD9FE1" w14:textId="77777777" w:rsidR="00604556" w:rsidRDefault="00B37F43">
            <w:pPr>
              <w:pStyle w:val="Table09Row"/>
            </w:pPr>
            <w:r>
              <w:t xml:space="preserve">s. 9(d): 17 Nov 1989 (see s. 2 and </w:t>
            </w:r>
            <w:r>
              <w:rPr>
                <w:i/>
              </w:rPr>
              <w:t>Gazet</w:t>
            </w:r>
            <w:r>
              <w:rPr>
                <w:i/>
              </w:rPr>
              <w:t>te</w:t>
            </w:r>
            <w:r>
              <w:t xml:space="preserve"> 17 Nov 1989 p. 4090)</w:t>
            </w:r>
          </w:p>
        </w:tc>
        <w:tc>
          <w:tcPr>
            <w:tcW w:w="1123" w:type="dxa"/>
          </w:tcPr>
          <w:p w14:paraId="774B5360" w14:textId="77777777" w:rsidR="00604556" w:rsidRDefault="00604556">
            <w:pPr>
              <w:pStyle w:val="Table09Row"/>
            </w:pPr>
          </w:p>
        </w:tc>
      </w:tr>
      <w:tr w:rsidR="00604556" w14:paraId="2E50017C" w14:textId="77777777">
        <w:trPr>
          <w:cantSplit/>
          <w:jc w:val="center"/>
        </w:trPr>
        <w:tc>
          <w:tcPr>
            <w:tcW w:w="1418" w:type="dxa"/>
          </w:tcPr>
          <w:p w14:paraId="37709AFA" w14:textId="77777777" w:rsidR="00604556" w:rsidRDefault="00B37F43">
            <w:pPr>
              <w:pStyle w:val="Table09Row"/>
            </w:pPr>
            <w:r>
              <w:t>1985/071</w:t>
            </w:r>
          </w:p>
        </w:tc>
        <w:tc>
          <w:tcPr>
            <w:tcW w:w="2693" w:type="dxa"/>
          </w:tcPr>
          <w:p w14:paraId="75F63EFC" w14:textId="77777777" w:rsidR="00604556" w:rsidRDefault="00B37F43">
            <w:pPr>
              <w:pStyle w:val="Table09Row"/>
            </w:pPr>
            <w:r>
              <w:rPr>
                <w:i/>
              </w:rPr>
              <w:t>Camballin Farms (AIL Holdings Pty. Ltd.) Agreement Act 1985</w:t>
            </w:r>
          </w:p>
        </w:tc>
        <w:tc>
          <w:tcPr>
            <w:tcW w:w="1276" w:type="dxa"/>
          </w:tcPr>
          <w:p w14:paraId="02DB4568" w14:textId="77777777" w:rsidR="00604556" w:rsidRDefault="00B37F43">
            <w:pPr>
              <w:pStyle w:val="Table09Row"/>
            </w:pPr>
            <w:r>
              <w:t>20 Nov 1985</w:t>
            </w:r>
          </w:p>
        </w:tc>
        <w:tc>
          <w:tcPr>
            <w:tcW w:w="3402" w:type="dxa"/>
          </w:tcPr>
          <w:p w14:paraId="31026400" w14:textId="77777777" w:rsidR="00604556" w:rsidRDefault="00B37F43">
            <w:pPr>
              <w:pStyle w:val="Table09Row"/>
            </w:pPr>
            <w:r>
              <w:t>20 Nov 1985 (see s. 2)</w:t>
            </w:r>
          </w:p>
        </w:tc>
        <w:tc>
          <w:tcPr>
            <w:tcW w:w="1123" w:type="dxa"/>
          </w:tcPr>
          <w:p w14:paraId="43C316D7" w14:textId="77777777" w:rsidR="00604556" w:rsidRDefault="00B37F43">
            <w:pPr>
              <w:pStyle w:val="Table09Row"/>
            </w:pPr>
            <w:r>
              <w:t>2003/074</w:t>
            </w:r>
          </w:p>
        </w:tc>
      </w:tr>
      <w:tr w:rsidR="00604556" w14:paraId="7F9BCC18" w14:textId="77777777">
        <w:trPr>
          <w:cantSplit/>
          <w:jc w:val="center"/>
        </w:trPr>
        <w:tc>
          <w:tcPr>
            <w:tcW w:w="1418" w:type="dxa"/>
          </w:tcPr>
          <w:p w14:paraId="4E55C18C" w14:textId="77777777" w:rsidR="00604556" w:rsidRDefault="00B37F43">
            <w:pPr>
              <w:pStyle w:val="Table09Row"/>
            </w:pPr>
            <w:r>
              <w:t>1985/072</w:t>
            </w:r>
          </w:p>
        </w:tc>
        <w:tc>
          <w:tcPr>
            <w:tcW w:w="2693" w:type="dxa"/>
          </w:tcPr>
          <w:p w14:paraId="4AEEE6FC" w14:textId="77777777" w:rsidR="00604556" w:rsidRDefault="00B37F43">
            <w:pPr>
              <w:pStyle w:val="Table09Row"/>
            </w:pPr>
            <w:r>
              <w:rPr>
                <w:i/>
              </w:rPr>
              <w:t>Construction Industry Portable Paid Long Service Leave Act 1985</w:t>
            </w:r>
          </w:p>
        </w:tc>
        <w:tc>
          <w:tcPr>
            <w:tcW w:w="1276" w:type="dxa"/>
          </w:tcPr>
          <w:p w14:paraId="4A202431" w14:textId="77777777" w:rsidR="00604556" w:rsidRDefault="00B37F43">
            <w:pPr>
              <w:pStyle w:val="Table09Row"/>
            </w:pPr>
            <w:r>
              <w:t>13 Dec 1985</w:t>
            </w:r>
          </w:p>
        </w:tc>
        <w:tc>
          <w:tcPr>
            <w:tcW w:w="3402" w:type="dxa"/>
          </w:tcPr>
          <w:p w14:paraId="4E19530D" w14:textId="77777777" w:rsidR="00604556" w:rsidRDefault="00B37F43">
            <w:pPr>
              <w:pStyle w:val="Table09Row"/>
            </w:pPr>
            <w:r>
              <w:t>s. 1 &amp; 2: 13 Dec 1985;</w:t>
            </w:r>
          </w:p>
          <w:p w14:paraId="3C93FF1A" w14:textId="77777777" w:rsidR="00604556" w:rsidRDefault="00B37F43">
            <w:pPr>
              <w:pStyle w:val="Table09Row"/>
            </w:pPr>
            <w:r>
              <w:t xml:space="preserve">Act other than s. 1 &amp; 2: 19 Dec 1986 (see s. 2 and </w:t>
            </w:r>
            <w:r>
              <w:rPr>
                <w:i/>
              </w:rPr>
              <w:t>Gazette</w:t>
            </w:r>
            <w:r>
              <w:t xml:space="preserve"> 19 Dec 1986 p. 4860)</w:t>
            </w:r>
          </w:p>
        </w:tc>
        <w:tc>
          <w:tcPr>
            <w:tcW w:w="1123" w:type="dxa"/>
          </w:tcPr>
          <w:p w14:paraId="14AE5912" w14:textId="77777777" w:rsidR="00604556" w:rsidRDefault="00604556">
            <w:pPr>
              <w:pStyle w:val="Table09Row"/>
            </w:pPr>
          </w:p>
        </w:tc>
      </w:tr>
      <w:tr w:rsidR="00604556" w14:paraId="712F4903" w14:textId="77777777">
        <w:trPr>
          <w:cantSplit/>
          <w:jc w:val="center"/>
        </w:trPr>
        <w:tc>
          <w:tcPr>
            <w:tcW w:w="1418" w:type="dxa"/>
          </w:tcPr>
          <w:p w14:paraId="16F1BCA4" w14:textId="77777777" w:rsidR="00604556" w:rsidRDefault="00B37F43">
            <w:pPr>
              <w:pStyle w:val="Table09Row"/>
            </w:pPr>
            <w:r>
              <w:t>1985/073</w:t>
            </w:r>
          </w:p>
        </w:tc>
        <w:tc>
          <w:tcPr>
            <w:tcW w:w="2693" w:type="dxa"/>
          </w:tcPr>
          <w:p w14:paraId="52DEA63C" w14:textId="77777777" w:rsidR="00604556" w:rsidRDefault="00B37F43">
            <w:pPr>
              <w:pStyle w:val="Table09Row"/>
            </w:pPr>
            <w:r>
              <w:rPr>
                <w:i/>
              </w:rPr>
              <w:t>Criminal Injuries Compensation Act 1985</w:t>
            </w:r>
          </w:p>
        </w:tc>
        <w:tc>
          <w:tcPr>
            <w:tcW w:w="1276" w:type="dxa"/>
          </w:tcPr>
          <w:p w14:paraId="429C30A7" w14:textId="77777777" w:rsidR="00604556" w:rsidRDefault="00B37F43">
            <w:pPr>
              <w:pStyle w:val="Table09Row"/>
            </w:pPr>
            <w:r>
              <w:t>4 Dec 1985</w:t>
            </w:r>
          </w:p>
        </w:tc>
        <w:tc>
          <w:tcPr>
            <w:tcW w:w="3402" w:type="dxa"/>
          </w:tcPr>
          <w:p w14:paraId="7D033CDF" w14:textId="77777777" w:rsidR="00604556" w:rsidRDefault="00B37F43">
            <w:pPr>
              <w:pStyle w:val="Table09Row"/>
            </w:pPr>
            <w:r>
              <w:t>s. 1 &amp; 2: 4 Dec 1985;</w:t>
            </w:r>
          </w:p>
          <w:p w14:paraId="00433EC9" w14:textId="77777777" w:rsidR="00604556" w:rsidRDefault="00B37F43">
            <w:pPr>
              <w:pStyle w:val="Table09Row"/>
            </w:pPr>
            <w:r>
              <w:t xml:space="preserve">Act other than s. 1 &amp; 2: 1 Jan 1986 (see s. 2 and </w:t>
            </w:r>
            <w:r>
              <w:rPr>
                <w:i/>
              </w:rPr>
              <w:t>Gazette</w:t>
            </w:r>
            <w:r>
              <w:t xml:space="preserve"> 23 Dec 1985</w:t>
            </w:r>
            <w:r>
              <w:t xml:space="preserve"> p. 5059)</w:t>
            </w:r>
          </w:p>
        </w:tc>
        <w:tc>
          <w:tcPr>
            <w:tcW w:w="1123" w:type="dxa"/>
          </w:tcPr>
          <w:p w14:paraId="2ECC5D97" w14:textId="77777777" w:rsidR="00604556" w:rsidRDefault="00B37F43">
            <w:pPr>
              <w:pStyle w:val="Table09Row"/>
            </w:pPr>
            <w:r>
              <w:t>2003/077</w:t>
            </w:r>
          </w:p>
        </w:tc>
      </w:tr>
      <w:tr w:rsidR="00604556" w14:paraId="7D03FF1B" w14:textId="77777777">
        <w:trPr>
          <w:cantSplit/>
          <w:jc w:val="center"/>
        </w:trPr>
        <w:tc>
          <w:tcPr>
            <w:tcW w:w="1418" w:type="dxa"/>
          </w:tcPr>
          <w:p w14:paraId="3E10FA8A" w14:textId="77777777" w:rsidR="00604556" w:rsidRDefault="00B37F43">
            <w:pPr>
              <w:pStyle w:val="Table09Row"/>
            </w:pPr>
            <w:r>
              <w:t>1985/074</w:t>
            </w:r>
          </w:p>
        </w:tc>
        <w:tc>
          <w:tcPr>
            <w:tcW w:w="2693" w:type="dxa"/>
          </w:tcPr>
          <w:p w14:paraId="2C68631D" w14:textId="77777777" w:rsidR="00604556" w:rsidRDefault="00B37F43">
            <w:pPr>
              <w:pStyle w:val="Table09Row"/>
            </w:pPr>
            <w:r>
              <w:rPr>
                <w:i/>
              </w:rPr>
              <w:t>Acts Amendment (Sexual Assaults) Act 1985</w:t>
            </w:r>
          </w:p>
        </w:tc>
        <w:tc>
          <w:tcPr>
            <w:tcW w:w="1276" w:type="dxa"/>
          </w:tcPr>
          <w:p w14:paraId="3BAF275A" w14:textId="77777777" w:rsidR="00604556" w:rsidRDefault="00B37F43">
            <w:pPr>
              <w:pStyle w:val="Table09Row"/>
            </w:pPr>
            <w:r>
              <w:t>20 Nov 1985</w:t>
            </w:r>
          </w:p>
        </w:tc>
        <w:tc>
          <w:tcPr>
            <w:tcW w:w="3402" w:type="dxa"/>
          </w:tcPr>
          <w:p w14:paraId="49857D0A" w14:textId="77777777" w:rsidR="00604556" w:rsidRDefault="00B37F43">
            <w:pPr>
              <w:pStyle w:val="Table09Row"/>
            </w:pPr>
            <w:r>
              <w:t>s. 1 &amp; 2: 20 Nov 1985;</w:t>
            </w:r>
          </w:p>
          <w:p w14:paraId="211ABE34" w14:textId="77777777" w:rsidR="00604556" w:rsidRDefault="00B37F43">
            <w:pPr>
              <w:pStyle w:val="Table09Row"/>
            </w:pPr>
            <w:r>
              <w:t xml:space="preserve">Act other than s. 1 &amp; 2: 1 Apr 1986 (see s. 2 and </w:t>
            </w:r>
            <w:r>
              <w:rPr>
                <w:i/>
              </w:rPr>
              <w:t>Gazette</w:t>
            </w:r>
            <w:r>
              <w:t xml:space="preserve"> 28 Feb 1986 p. 605)</w:t>
            </w:r>
          </w:p>
        </w:tc>
        <w:tc>
          <w:tcPr>
            <w:tcW w:w="1123" w:type="dxa"/>
          </w:tcPr>
          <w:p w14:paraId="19FF9501" w14:textId="77777777" w:rsidR="00604556" w:rsidRDefault="00604556">
            <w:pPr>
              <w:pStyle w:val="Table09Row"/>
            </w:pPr>
          </w:p>
        </w:tc>
      </w:tr>
      <w:tr w:rsidR="00604556" w14:paraId="30FAB749" w14:textId="77777777">
        <w:trPr>
          <w:cantSplit/>
          <w:jc w:val="center"/>
        </w:trPr>
        <w:tc>
          <w:tcPr>
            <w:tcW w:w="1418" w:type="dxa"/>
          </w:tcPr>
          <w:p w14:paraId="1D5EB468" w14:textId="77777777" w:rsidR="00604556" w:rsidRDefault="00B37F43">
            <w:pPr>
              <w:pStyle w:val="Table09Row"/>
            </w:pPr>
            <w:r>
              <w:t>1985/075</w:t>
            </w:r>
          </w:p>
        </w:tc>
        <w:tc>
          <w:tcPr>
            <w:tcW w:w="2693" w:type="dxa"/>
          </w:tcPr>
          <w:p w14:paraId="553BCE86" w14:textId="77777777" w:rsidR="00604556" w:rsidRDefault="00B37F43">
            <w:pPr>
              <w:pStyle w:val="Table09Row"/>
            </w:pPr>
            <w:r>
              <w:rPr>
                <w:i/>
              </w:rPr>
              <w:t>Coal Mine Workers (Pensions) Amendment Act 1985</w:t>
            </w:r>
          </w:p>
        </w:tc>
        <w:tc>
          <w:tcPr>
            <w:tcW w:w="1276" w:type="dxa"/>
          </w:tcPr>
          <w:p w14:paraId="726ED53A" w14:textId="77777777" w:rsidR="00604556" w:rsidRDefault="00B37F43">
            <w:pPr>
              <w:pStyle w:val="Table09Row"/>
            </w:pPr>
            <w:r>
              <w:t>4 Dec 1985</w:t>
            </w:r>
          </w:p>
        </w:tc>
        <w:tc>
          <w:tcPr>
            <w:tcW w:w="3402" w:type="dxa"/>
          </w:tcPr>
          <w:p w14:paraId="20F6F727" w14:textId="77777777" w:rsidR="00604556" w:rsidRDefault="00B37F43">
            <w:pPr>
              <w:pStyle w:val="Table09Row"/>
            </w:pPr>
            <w:r>
              <w:t>7 Dec 1985 (see s. 2)</w:t>
            </w:r>
          </w:p>
        </w:tc>
        <w:tc>
          <w:tcPr>
            <w:tcW w:w="1123" w:type="dxa"/>
          </w:tcPr>
          <w:p w14:paraId="3D7447FE" w14:textId="77777777" w:rsidR="00604556" w:rsidRDefault="00B37F43">
            <w:pPr>
              <w:pStyle w:val="Table09Row"/>
            </w:pPr>
            <w:r>
              <w:t>1989/028</w:t>
            </w:r>
          </w:p>
        </w:tc>
      </w:tr>
      <w:tr w:rsidR="00604556" w14:paraId="4CE10C8E" w14:textId="77777777">
        <w:trPr>
          <w:cantSplit/>
          <w:jc w:val="center"/>
        </w:trPr>
        <w:tc>
          <w:tcPr>
            <w:tcW w:w="1418" w:type="dxa"/>
          </w:tcPr>
          <w:p w14:paraId="1D564776" w14:textId="77777777" w:rsidR="00604556" w:rsidRDefault="00B37F43">
            <w:pPr>
              <w:pStyle w:val="Table09Row"/>
            </w:pPr>
            <w:r>
              <w:t>1985/076</w:t>
            </w:r>
          </w:p>
        </w:tc>
        <w:tc>
          <w:tcPr>
            <w:tcW w:w="2693" w:type="dxa"/>
          </w:tcPr>
          <w:p w14:paraId="1200287A" w14:textId="77777777" w:rsidR="00604556" w:rsidRDefault="00B37F43">
            <w:pPr>
              <w:pStyle w:val="Table09Row"/>
            </w:pPr>
            <w:r>
              <w:rPr>
                <w:i/>
              </w:rPr>
              <w:t>Collie Coal (Western Collieries) Agreement Amendment Act 1985</w:t>
            </w:r>
          </w:p>
        </w:tc>
        <w:tc>
          <w:tcPr>
            <w:tcW w:w="1276" w:type="dxa"/>
          </w:tcPr>
          <w:p w14:paraId="2B1D830C" w14:textId="77777777" w:rsidR="00604556" w:rsidRDefault="00B37F43">
            <w:pPr>
              <w:pStyle w:val="Table09Row"/>
            </w:pPr>
            <w:r>
              <w:t>4 Dec 1985</w:t>
            </w:r>
          </w:p>
        </w:tc>
        <w:tc>
          <w:tcPr>
            <w:tcW w:w="3402" w:type="dxa"/>
          </w:tcPr>
          <w:p w14:paraId="26393C14" w14:textId="77777777" w:rsidR="00604556" w:rsidRDefault="00B37F43">
            <w:pPr>
              <w:pStyle w:val="Table09Row"/>
            </w:pPr>
            <w:r>
              <w:t>4 Dec 1985 (see s. 2)</w:t>
            </w:r>
          </w:p>
        </w:tc>
        <w:tc>
          <w:tcPr>
            <w:tcW w:w="1123" w:type="dxa"/>
          </w:tcPr>
          <w:p w14:paraId="7CC28123" w14:textId="77777777" w:rsidR="00604556" w:rsidRDefault="00604556">
            <w:pPr>
              <w:pStyle w:val="Table09Row"/>
            </w:pPr>
          </w:p>
        </w:tc>
      </w:tr>
      <w:tr w:rsidR="00604556" w14:paraId="76BE65CE" w14:textId="77777777">
        <w:trPr>
          <w:cantSplit/>
          <w:jc w:val="center"/>
        </w:trPr>
        <w:tc>
          <w:tcPr>
            <w:tcW w:w="1418" w:type="dxa"/>
          </w:tcPr>
          <w:p w14:paraId="70AB92B4" w14:textId="77777777" w:rsidR="00604556" w:rsidRDefault="00B37F43">
            <w:pPr>
              <w:pStyle w:val="Table09Row"/>
            </w:pPr>
            <w:r>
              <w:t>1985/077</w:t>
            </w:r>
          </w:p>
        </w:tc>
        <w:tc>
          <w:tcPr>
            <w:tcW w:w="2693" w:type="dxa"/>
          </w:tcPr>
          <w:p w14:paraId="0127EB8C" w14:textId="77777777" w:rsidR="00604556" w:rsidRDefault="00B37F43">
            <w:pPr>
              <w:pStyle w:val="Table09Row"/>
            </w:pPr>
            <w:r>
              <w:rPr>
                <w:i/>
              </w:rPr>
              <w:t>Acts Amendment (Educational Institutions Superannuation) Act 1985</w:t>
            </w:r>
          </w:p>
        </w:tc>
        <w:tc>
          <w:tcPr>
            <w:tcW w:w="1276" w:type="dxa"/>
          </w:tcPr>
          <w:p w14:paraId="7383F98D" w14:textId="77777777" w:rsidR="00604556" w:rsidRDefault="00B37F43">
            <w:pPr>
              <w:pStyle w:val="Table09Row"/>
            </w:pPr>
            <w:r>
              <w:t>20 Nov 1985</w:t>
            </w:r>
          </w:p>
        </w:tc>
        <w:tc>
          <w:tcPr>
            <w:tcW w:w="3402" w:type="dxa"/>
          </w:tcPr>
          <w:p w14:paraId="2909900F" w14:textId="77777777" w:rsidR="00604556" w:rsidRDefault="00B37F43">
            <w:pPr>
              <w:pStyle w:val="Table09Row"/>
            </w:pPr>
            <w:r>
              <w:t>s. 1 &amp; 2: 20 Nov 198</w:t>
            </w:r>
            <w:r>
              <w:t>5;</w:t>
            </w:r>
          </w:p>
          <w:p w14:paraId="6EE85BCC" w14:textId="77777777" w:rsidR="00604556" w:rsidRDefault="00B37F43">
            <w:pPr>
              <w:pStyle w:val="Table09Row"/>
            </w:pPr>
            <w:r>
              <w:t xml:space="preserve">Act other than s. 1 &amp; 2: 16 Dec 1985 (see s. 2 and </w:t>
            </w:r>
            <w:r>
              <w:rPr>
                <w:i/>
              </w:rPr>
              <w:t>Gazette</w:t>
            </w:r>
            <w:r>
              <w:t xml:space="preserve"> 13 Dec 1985 p. 4758)</w:t>
            </w:r>
          </w:p>
        </w:tc>
        <w:tc>
          <w:tcPr>
            <w:tcW w:w="1123" w:type="dxa"/>
          </w:tcPr>
          <w:p w14:paraId="6316A4D5" w14:textId="77777777" w:rsidR="00604556" w:rsidRDefault="00604556">
            <w:pPr>
              <w:pStyle w:val="Table09Row"/>
            </w:pPr>
          </w:p>
        </w:tc>
      </w:tr>
      <w:tr w:rsidR="00604556" w14:paraId="59178594" w14:textId="77777777">
        <w:trPr>
          <w:cantSplit/>
          <w:jc w:val="center"/>
        </w:trPr>
        <w:tc>
          <w:tcPr>
            <w:tcW w:w="1418" w:type="dxa"/>
          </w:tcPr>
          <w:p w14:paraId="0154754B" w14:textId="77777777" w:rsidR="00604556" w:rsidRDefault="00B37F43">
            <w:pPr>
              <w:pStyle w:val="Table09Row"/>
            </w:pPr>
            <w:r>
              <w:t>1985/078</w:t>
            </w:r>
          </w:p>
        </w:tc>
        <w:tc>
          <w:tcPr>
            <w:tcW w:w="2693" w:type="dxa"/>
          </w:tcPr>
          <w:p w14:paraId="20246FA0" w14:textId="77777777" w:rsidR="00604556" w:rsidRDefault="00B37F43">
            <w:pPr>
              <w:pStyle w:val="Table09Row"/>
            </w:pPr>
            <w:r>
              <w:rPr>
                <w:i/>
              </w:rPr>
              <w:t>Superannuation and Family Benefits Amendment Act 1985</w:t>
            </w:r>
          </w:p>
        </w:tc>
        <w:tc>
          <w:tcPr>
            <w:tcW w:w="1276" w:type="dxa"/>
          </w:tcPr>
          <w:p w14:paraId="30DB1B81" w14:textId="77777777" w:rsidR="00604556" w:rsidRDefault="00B37F43">
            <w:pPr>
              <w:pStyle w:val="Table09Row"/>
            </w:pPr>
            <w:r>
              <w:t>20 Nov 1985</w:t>
            </w:r>
          </w:p>
        </w:tc>
        <w:tc>
          <w:tcPr>
            <w:tcW w:w="3402" w:type="dxa"/>
          </w:tcPr>
          <w:p w14:paraId="60BAE2B0" w14:textId="77777777" w:rsidR="00604556" w:rsidRDefault="00B37F43">
            <w:pPr>
              <w:pStyle w:val="Table09Row"/>
            </w:pPr>
            <w:r>
              <w:t>20 Nov 1985 (see s. 2)</w:t>
            </w:r>
          </w:p>
        </w:tc>
        <w:tc>
          <w:tcPr>
            <w:tcW w:w="1123" w:type="dxa"/>
          </w:tcPr>
          <w:p w14:paraId="7C9772AE" w14:textId="77777777" w:rsidR="00604556" w:rsidRDefault="00B37F43">
            <w:pPr>
              <w:pStyle w:val="Table09Row"/>
            </w:pPr>
            <w:r>
              <w:t>2000/042</w:t>
            </w:r>
          </w:p>
        </w:tc>
      </w:tr>
      <w:tr w:rsidR="00604556" w14:paraId="1A825C68" w14:textId="77777777">
        <w:trPr>
          <w:cantSplit/>
          <w:jc w:val="center"/>
        </w:trPr>
        <w:tc>
          <w:tcPr>
            <w:tcW w:w="1418" w:type="dxa"/>
          </w:tcPr>
          <w:p w14:paraId="766C6F15" w14:textId="77777777" w:rsidR="00604556" w:rsidRDefault="00B37F43">
            <w:pPr>
              <w:pStyle w:val="Table09Row"/>
            </w:pPr>
            <w:r>
              <w:t>1985/079</w:t>
            </w:r>
          </w:p>
        </w:tc>
        <w:tc>
          <w:tcPr>
            <w:tcW w:w="2693" w:type="dxa"/>
          </w:tcPr>
          <w:p w14:paraId="38EE5D2F" w14:textId="77777777" w:rsidR="00604556" w:rsidRDefault="00B37F43">
            <w:pPr>
              <w:pStyle w:val="Table09Row"/>
            </w:pPr>
            <w:r>
              <w:rPr>
                <w:i/>
              </w:rPr>
              <w:t xml:space="preserve">Registration of Births, Deaths and Marriages </w:t>
            </w:r>
            <w:r>
              <w:rPr>
                <w:i/>
              </w:rPr>
              <w:t>Amendment Act 1985</w:t>
            </w:r>
          </w:p>
        </w:tc>
        <w:tc>
          <w:tcPr>
            <w:tcW w:w="1276" w:type="dxa"/>
          </w:tcPr>
          <w:p w14:paraId="2B79A4EC" w14:textId="77777777" w:rsidR="00604556" w:rsidRDefault="00B37F43">
            <w:pPr>
              <w:pStyle w:val="Table09Row"/>
            </w:pPr>
            <w:r>
              <w:t>4 Dec 1985</w:t>
            </w:r>
          </w:p>
        </w:tc>
        <w:tc>
          <w:tcPr>
            <w:tcW w:w="3402" w:type="dxa"/>
          </w:tcPr>
          <w:p w14:paraId="74B8CB32" w14:textId="77777777" w:rsidR="00604556" w:rsidRDefault="00B37F43">
            <w:pPr>
              <w:pStyle w:val="Table09Row"/>
            </w:pPr>
            <w:r>
              <w:t>s. 1 &amp; 2: 4 Dec 1985;</w:t>
            </w:r>
          </w:p>
          <w:p w14:paraId="705838B8" w14:textId="77777777" w:rsidR="00604556" w:rsidRDefault="00B37F43">
            <w:pPr>
              <w:pStyle w:val="Table09Row"/>
            </w:pPr>
            <w:r>
              <w:t xml:space="preserve">Act other than s. 1 &amp; 2: 1 Feb 1986 (see s. 2 and </w:t>
            </w:r>
            <w:r>
              <w:rPr>
                <w:i/>
              </w:rPr>
              <w:t>Gazette</w:t>
            </w:r>
            <w:r>
              <w:t xml:space="preserve"> 24 Jan 1986 p. 253)</w:t>
            </w:r>
          </w:p>
        </w:tc>
        <w:tc>
          <w:tcPr>
            <w:tcW w:w="1123" w:type="dxa"/>
          </w:tcPr>
          <w:p w14:paraId="0384D8EB" w14:textId="77777777" w:rsidR="00604556" w:rsidRDefault="00B37F43">
            <w:pPr>
              <w:pStyle w:val="Table09Row"/>
            </w:pPr>
            <w:r>
              <w:t>1998/039</w:t>
            </w:r>
          </w:p>
        </w:tc>
      </w:tr>
      <w:tr w:rsidR="00604556" w14:paraId="20A37228" w14:textId="77777777">
        <w:trPr>
          <w:cantSplit/>
          <w:jc w:val="center"/>
        </w:trPr>
        <w:tc>
          <w:tcPr>
            <w:tcW w:w="1418" w:type="dxa"/>
          </w:tcPr>
          <w:p w14:paraId="161FBBA1" w14:textId="77777777" w:rsidR="00604556" w:rsidRDefault="00B37F43">
            <w:pPr>
              <w:pStyle w:val="Table09Row"/>
            </w:pPr>
            <w:r>
              <w:lastRenderedPageBreak/>
              <w:t>1985/080</w:t>
            </w:r>
          </w:p>
        </w:tc>
        <w:tc>
          <w:tcPr>
            <w:tcW w:w="2693" w:type="dxa"/>
          </w:tcPr>
          <w:p w14:paraId="5A6DCBA8" w14:textId="77777777" w:rsidR="00604556" w:rsidRDefault="00B37F43">
            <w:pPr>
              <w:pStyle w:val="Table09Row"/>
            </w:pPr>
            <w:r>
              <w:rPr>
                <w:i/>
              </w:rPr>
              <w:t>Oil Refinery Industry (Anglo‑Iranian Oil Company Limited) Amendment Act 1985</w:t>
            </w:r>
          </w:p>
        </w:tc>
        <w:tc>
          <w:tcPr>
            <w:tcW w:w="1276" w:type="dxa"/>
          </w:tcPr>
          <w:p w14:paraId="412AC067" w14:textId="77777777" w:rsidR="00604556" w:rsidRDefault="00B37F43">
            <w:pPr>
              <w:pStyle w:val="Table09Row"/>
            </w:pPr>
            <w:r>
              <w:t>4 Dec 1985</w:t>
            </w:r>
          </w:p>
        </w:tc>
        <w:tc>
          <w:tcPr>
            <w:tcW w:w="3402" w:type="dxa"/>
          </w:tcPr>
          <w:p w14:paraId="2023F720" w14:textId="77777777" w:rsidR="00604556" w:rsidRDefault="00B37F43">
            <w:pPr>
              <w:pStyle w:val="Table09Row"/>
            </w:pPr>
            <w:r>
              <w:t>4 Dec 1985 (see s. </w:t>
            </w:r>
            <w:r>
              <w:t>2)</w:t>
            </w:r>
          </w:p>
        </w:tc>
        <w:tc>
          <w:tcPr>
            <w:tcW w:w="1123" w:type="dxa"/>
          </w:tcPr>
          <w:p w14:paraId="1ECC59F3" w14:textId="77777777" w:rsidR="00604556" w:rsidRDefault="00604556">
            <w:pPr>
              <w:pStyle w:val="Table09Row"/>
            </w:pPr>
          </w:p>
        </w:tc>
      </w:tr>
      <w:tr w:rsidR="00604556" w14:paraId="68C4BEDA" w14:textId="77777777">
        <w:trPr>
          <w:cantSplit/>
          <w:jc w:val="center"/>
        </w:trPr>
        <w:tc>
          <w:tcPr>
            <w:tcW w:w="1418" w:type="dxa"/>
          </w:tcPr>
          <w:p w14:paraId="395F28D2" w14:textId="77777777" w:rsidR="00604556" w:rsidRDefault="00B37F43">
            <w:pPr>
              <w:pStyle w:val="Table09Row"/>
            </w:pPr>
            <w:r>
              <w:t>1985/081</w:t>
            </w:r>
          </w:p>
        </w:tc>
        <w:tc>
          <w:tcPr>
            <w:tcW w:w="2693" w:type="dxa"/>
          </w:tcPr>
          <w:p w14:paraId="12ADD449" w14:textId="77777777" w:rsidR="00604556" w:rsidRDefault="00B37F43">
            <w:pPr>
              <w:pStyle w:val="Table09Row"/>
            </w:pPr>
            <w:r>
              <w:rPr>
                <w:i/>
              </w:rPr>
              <w:t>Financial Institutions Duty Amendment Act 1985</w:t>
            </w:r>
          </w:p>
        </w:tc>
        <w:tc>
          <w:tcPr>
            <w:tcW w:w="1276" w:type="dxa"/>
          </w:tcPr>
          <w:p w14:paraId="31B5BFC0" w14:textId="77777777" w:rsidR="00604556" w:rsidRDefault="00B37F43">
            <w:pPr>
              <w:pStyle w:val="Table09Row"/>
            </w:pPr>
            <w:r>
              <w:t>4 Dec 1985</w:t>
            </w:r>
          </w:p>
        </w:tc>
        <w:tc>
          <w:tcPr>
            <w:tcW w:w="3402" w:type="dxa"/>
          </w:tcPr>
          <w:p w14:paraId="2489EA50" w14:textId="77777777" w:rsidR="00604556" w:rsidRDefault="00B37F43">
            <w:pPr>
              <w:pStyle w:val="Table09Row"/>
            </w:pPr>
            <w:r>
              <w:t>s. 8: 4 Dec 1985 (see s. 2(2));</w:t>
            </w:r>
          </w:p>
          <w:p w14:paraId="59EED66D" w14:textId="77777777" w:rsidR="00604556" w:rsidRDefault="00B37F43">
            <w:pPr>
              <w:pStyle w:val="Table09Row"/>
            </w:pPr>
            <w:r>
              <w:t>Balance: 1 Jan 1986 (see s. 2(1))</w:t>
            </w:r>
          </w:p>
        </w:tc>
        <w:tc>
          <w:tcPr>
            <w:tcW w:w="1123" w:type="dxa"/>
          </w:tcPr>
          <w:p w14:paraId="3AA50BDC" w14:textId="77777777" w:rsidR="00604556" w:rsidRDefault="00B37F43">
            <w:pPr>
              <w:pStyle w:val="Table09Row"/>
            </w:pPr>
            <w:r>
              <w:t>2004/012</w:t>
            </w:r>
          </w:p>
        </w:tc>
      </w:tr>
      <w:tr w:rsidR="00604556" w14:paraId="450BEEAC" w14:textId="77777777">
        <w:trPr>
          <w:cantSplit/>
          <w:jc w:val="center"/>
        </w:trPr>
        <w:tc>
          <w:tcPr>
            <w:tcW w:w="1418" w:type="dxa"/>
          </w:tcPr>
          <w:p w14:paraId="5EDA996B" w14:textId="77777777" w:rsidR="00604556" w:rsidRDefault="00B37F43">
            <w:pPr>
              <w:pStyle w:val="Table09Row"/>
            </w:pPr>
            <w:r>
              <w:t>1985/082</w:t>
            </w:r>
          </w:p>
        </w:tc>
        <w:tc>
          <w:tcPr>
            <w:tcW w:w="2693" w:type="dxa"/>
          </w:tcPr>
          <w:p w14:paraId="033C911D" w14:textId="77777777" w:rsidR="00604556" w:rsidRDefault="00B37F43">
            <w:pPr>
              <w:pStyle w:val="Table09Row"/>
            </w:pPr>
            <w:r>
              <w:rPr>
                <w:i/>
              </w:rPr>
              <w:t>Pay‑roll Tax Amendment Act 1985</w:t>
            </w:r>
          </w:p>
        </w:tc>
        <w:tc>
          <w:tcPr>
            <w:tcW w:w="1276" w:type="dxa"/>
          </w:tcPr>
          <w:p w14:paraId="4597C6F3" w14:textId="77777777" w:rsidR="00604556" w:rsidRDefault="00B37F43">
            <w:pPr>
              <w:pStyle w:val="Table09Row"/>
            </w:pPr>
            <w:r>
              <w:t>4 Dec 1985</w:t>
            </w:r>
          </w:p>
        </w:tc>
        <w:tc>
          <w:tcPr>
            <w:tcW w:w="3402" w:type="dxa"/>
          </w:tcPr>
          <w:p w14:paraId="6AB821B5" w14:textId="77777777" w:rsidR="00604556" w:rsidRDefault="00B37F43">
            <w:pPr>
              <w:pStyle w:val="Table09Row"/>
            </w:pPr>
            <w:r>
              <w:t>1 Jan 1986 (see s. 2)</w:t>
            </w:r>
          </w:p>
        </w:tc>
        <w:tc>
          <w:tcPr>
            <w:tcW w:w="1123" w:type="dxa"/>
          </w:tcPr>
          <w:p w14:paraId="34F20DE6" w14:textId="77777777" w:rsidR="00604556" w:rsidRDefault="00B37F43">
            <w:pPr>
              <w:pStyle w:val="Table09Row"/>
            </w:pPr>
            <w:r>
              <w:t>2002/045</w:t>
            </w:r>
          </w:p>
        </w:tc>
      </w:tr>
      <w:tr w:rsidR="00604556" w14:paraId="6DA1A7A7" w14:textId="77777777">
        <w:trPr>
          <w:cantSplit/>
          <w:jc w:val="center"/>
        </w:trPr>
        <w:tc>
          <w:tcPr>
            <w:tcW w:w="1418" w:type="dxa"/>
          </w:tcPr>
          <w:p w14:paraId="75D00636" w14:textId="77777777" w:rsidR="00604556" w:rsidRDefault="00B37F43">
            <w:pPr>
              <w:pStyle w:val="Table09Row"/>
            </w:pPr>
            <w:r>
              <w:t>1985/083</w:t>
            </w:r>
          </w:p>
        </w:tc>
        <w:tc>
          <w:tcPr>
            <w:tcW w:w="2693" w:type="dxa"/>
          </w:tcPr>
          <w:p w14:paraId="488B3BA1" w14:textId="77777777" w:rsidR="00604556" w:rsidRDefault="00B37F43">
            <w:pPr>
              <w:pStyle w:val="Table09Row"/>
            </w:pPr>
            <w:r>
              <w:rPr>
                <w:i/>
              </w:rPr>
              <w:t>Pay‑roll Tax Assessment Amendment Act 1985</w:t>
            </w:r>
          </w:p>
        </w:tc>
        <w:tc>
          <w:tcPr>
            <w:tcW w:w="1276" w:type="dxa"/>
          </w:tcPr>
          <w:p w14:paraId="207B6CA0" w14:textId="77777777" w:rsidR="00604556" w:rsidRDefault="00B37F43">
            <w:pPr>
              <w:pStyle w:val="Table09Row"/>
            </w:pPr>
            <w:r>
              <w:t>4 Dec 1985</w:t>
            </w:r>
          </w:p>
        </w:tc>
        <w:tc>
          <w:tcPr>
            <w:tcW w:w="3402" w:type="dxa"/>
          </w:tcPr>
          <w:p w14:paraId="3A03077F" w14:textId="77777777" w:rsidR="00604556" w:rsidRDefault="00B37F43">
            <w:pPr>
              <w:pStyle w:val="Table09Row"/>
            </w:pPr>
            <w:r>
              <w:t xml:space="preserve">s. 5: 1 Nov 1985 (see s. 2(2) and </w:t>
            </w:r>
            <w:r>
              <w:rPr>
                <w:i/>
              </w:rPr>
              <w:t>Gazette</w:t>
            </w:r>
            <w:r>
              <w:t xml:space="preserve"> 17 Jan 1986 p. 181); </w:t>
            </w:r>
          </w:p>
          <w:p w14:paraId="21437705" w14:textId="77777777" w:rsidR="00604556" w:rsidRDefault="00B37F43">
            <w:pPr>
              <w:pStyle w:val="Table09Row"/>
            </w:pPr>
            <w:r>
              <w:t xml:space="preserve">Act other than s. 4‑8: 4 Dec 1985 (see s. 2(1)); </w:t>
            </w:r>
          </w:p>
          <w:p w14:paraId="3439B32A" w14:textId="77777777" w:rsidR="00604556" w:rsidRDefault="00B37F43">
            <w:pPr>
              <w:pStyle w:val="Table09Row"/>
            </w:pPr>
            <w:r>
              <w:t>s. 4 &amp; 6‑8: 1 Jan 1986 (see s. 2(3))</w:t>
            </w:r>
          </w:p>
        </w:tc>
        <w:tc>
          <w:tcPr>
            <w:tcW w:w="1123" w:type="dxa"/>
          </w:tcPr>
          <w:p w14:paraId="249B1C84" w14:textId="77777777" w:rsidR="00604556" w:rsidRDefault="00B37F43">
            <w:pPr>
              <w:pStyle w:val="Table09Row"/>
            </w:pPr>
            <w:r>
              <w:t>2002/045</w:t>
            </w:r>
          </w:p>
        </w:tc>
      </w:tr>
      <w:tr w:rsidR="00604556" w14:paraId="57F72A06" w14:textId="77777777">
        <w:trPr>
          <w:cantSplit/>
          <w:jc w:val="center"/>
        </w:trPr>
        <w:tc>
          <w:tcPr>
            <w:tcW w:w="1418" w:type="dxa"/>
          </w:tcPr>
          <w:p w14:paraId="6DA9983E" w14:textId="77777777" w:rsidR="00604556" w:rsidRDefault="00B37F43">
            <w:pPr>
              <w:pStyle w:val="Table09Row"/>
            </w:pPr>
            <w:r>
              <w:t>1985/084</w:t>
            </w:r>
          </w:p>
        </w:tc>
        <w:tc>
          <w:tcPr>
            <w:tcW w:w="2693" w:type="dxa"/>
          </w:tcPr>
          <w:p w14:paraId="1E4275FE" w14:textId="77777777" w:rsidR="00604556" w:rsidRDefault="00B37F43">
            <w:pPr>
              <w:pStyle w:val="Table09Row"/>
            </w:pPr>
            <w:r>
              <w:rPr>
                <w:i/>
              </w:rPr>
              <w:t>Stamp Amendment Act 1985</w:t>
            </w:r>
          </w:p>
        </w:tc>
        <w:tc>
          <w:tcPr>
            <w:tcW w:w="1276" w:type="dxa"/>
          </w:tcPr>
          <w:p w14:paraId="76B5414D" w14:textId="77777777" w:rsidR="00604556" w:rsidRDefault="00B37F43">
            <w:pPr>
              <w:pStyle w:val="Table09Row"/>
            </w:pPr>
            <w:r>
              <w:t>4 Dec 1</w:t>
            </w:r>
            <w:r>
              <w:t>985</w:t>
            </w:r>
          </w:p>
        </w:tc>
        <w:tc>
          <w:tcPr>
            <w:tcW w:w="3402" w:type="dxa"/>
          </w:tcPr>
          <w:p w14:paraId="2297115F" w14:textId="77777777" w:rsidR="00604556" w:rsidRDefault="00B37F43">
            <w:pPr>
              <w:pStyle w:val="Table09Row"/>
            </w:pPr>
            <w:r>
              <w:t>1 Jan 1986 (see s. 2)</w:t>
            </w:r>
          </w:p>
        </w:tc>
        <w:tc>
          <w:tcPr>
            <w:tcW w:w="1123" w:type="dxa"/>
          </w:tcPr>
          <w:p w14:paraId="188240A8" w14:textId="77777777" w:rsidR="00604556" w:rsidRDefault="00604556">
            <w:pPr>
              <w:pStyle w:val="Table09Row"/>
            </w:pPr>
          </w:p>
        </w:tc>
      </w:tr>
      <w:tr w:rsidR="00604556" w14:paraId="1834288F" w14:textId="77777777">
        <w:trPr>
          <w:cantSplit/>
          <w:jc w:val="center"/>
        </w:trPr>
        <w:tc>
          <w:tcPr>
            <w:tcW w:w="1418" w:type="dxa"/>
          </w:tcPr>
          <w:p w14:paraId="4013FC79" w14:textId="77777777" w:rsidR="00604556" w:rsidRDefault="00B37F43">
            <w:pPr>
              <w:pStyle w:val="Table09Row"/>
            </w:pPr>
            <w:r>
              <w:t>1985/085</w:t>
            </w:r>
          </w:p>
        </w:tc>
        <w:tc>
          <w:tcPr>
            <w:tcW w:w="2693" w:type="dxa"/>
          </w:tcPr>
          <w:p w14:paraId="59C9950F" w14:textId="77777777" w:rsidR="00604556" w:rsidRDefault="00B37F43">
            <w:pPr>
              <w:pStyle w:val="Table09Row"/>
            </w:pPr>
            <w:r>
              <w:rPr>
                <w:i/>
              </w:rPr>
              <w:t>Stamp Amendment Act (No. 2) 1985</w:t>
            </w:r>
          </w:p>
        </w:tc>
        <w:tc>
          <w:tcPr>
            <w:tcW w:w="1276" w:type="dxa"/>
          </w:tcPr>
          <w:p w14:paraId="256837E4" w14:textId="77777777" w:rsidR="00604556" w:rsidRDefault="00B37F43">
            <w:pPr>
              <w:pStyle w:val="Table09Row"/>
            </w:pPr>
            <w:r>
              <w:t>4 Dec 1985</w:t>
            </w:r>
          </w:p>
        </w:tc>
        <w:tc>
          <w:tcPr>
            <w:tcW w:w="3402" w:type="dxa"/>
          </w:tcPr>
          <w:p w14:paraId="2A34FEB2" w14:textId="77777777" w:rsidR="00604556" w:rsidRDefault="00B37F43">
            <w:pPr>
              <w:pStyle w:val="Table09Row"/>
            </w:pPr>
            <w:r>
              <w:t>1 Jan 1986 (see s. 2)</w:t>
            </w:r>
          </w:p>
        </w:tc>
        <w:tc>
          <w:tcPr>
            <w:tcW w:w="1123" w:type="dxa"/>
          </w:tcPr>
          <w:p w14:paraId="4E1BB679" w14:textId="77777777" w:rsidR="00604556" w:rsidRDefault="00604556">
            <w:pPr>
              <w:pStyle w:val="Table09Row"/>
            </w:pPr>
          </w:p>
        </w:tc>
      </w:tr>
      <w:tr w:rsidR="00604556" w14:paraId="0BD32B99" w14:textId="77777777">
        <w:trPr>
          <w:cantSplit/>
          <w:jc w:val="center"/>
        </w:trPr>
        <w:tc>
          <w:tcPr>
            <w:tcW w:w="1418" w:type="dxa"/>
          </w:tcPr>
          <w:p w14:paraId="2404BF4E" w14:textId="77777777" w:rsidR="00604556" w:rsidRDefault="00B37F43">
            <w:pPr>
              <w:pStyle w:val="Table09Row"/>
            </w:pPr>
            <w:r>
              <w:t>1985/086</w:t>
            </w:r>
          </w:p>
        </w:tc>
        <w:tc>
          <w:tcPr>
            <w:tcW w:w="2693" w:type="dxa"/>
          </w:tcPr>
          <w:p w14:paraId="652BE681" w14:textId="77777777" w:rsidR="00604556" w:rsidRDefault="00B37F43">
            <w:pPr>
              <w:pStyle w:val="Table09Row"/>
            </w:pPr>
            <w:r>
              <w:rPr>
                <w:i/>
              </w:rPr>
              <w:t>Conservation and Land Management Amendment Act 1985</w:t>
            </w:r>
          </w:p>
        </w:tc>
        <w:tc>
          <w:tcPr>
            <w:tcW w:w="1276" w:type="dxa"/>
          </w:tcPr>
          <w:p w14:paraId="6036D487" w14:textId="77777777" w:rsidR="00604556" w:rsidRDefault="00B37F43">
            <w:pPr>
              <w:pStyle w:val="Table09Row"/>
            </w:pPr>
            <w:r>
              <w:t>4 Dec 1985</w:t>
            </w:r>
          </w:p>
        </w:tc>
        <w:tc>
          <w:tcPr>
            <w:tcW w:w="3402" w:type="dxa"/>
          </w:tcPr>
          <w:p w14:paraId="32842DF0" w14:textId="77777777" w:rsidR="00604556" w:rsidRDefault="00B37F43">
            <w:pPr>
              <w:pStyle w:val="Table09Row"/>
            </w:pPr>
            <w:r>
              <w:t>4 Dec 1985 (see s. 2)</w:t>
            </w:r>
          </w:p>
        </w:tc>
        <w:tc>
          <w:tcPr>
            <w:tcW w:w="1123" w:type="dxa"/>
          </w:tcPr>
          <w:p w14:paraId="13E32370" w14:textId="77777777" w:rsidR="00604556" w:rsidRDefault="00604556">
            <w:pPr>
              <w:pStyle w:val="Table09Row"/>
            </w:pPr>
          </w:p>
        </w:tc>
      </w:tr>
      <w:tr w:rsidR="00604556" w14:paraId="30DE1C9E" w14:textId="77777777">
        <w:trPr>
          <w:cantSplit/>
          <w:jc w:val="center"/>
        </w:trPr>
        <w:tc>
          <w:tcPr>
            <w:tcW w:w="1418" w:type="dxa"/>
          </w:tcPr>
          <w:p w14:paraId="3F3C50FE" w14:textId="77777777" w:rsidR="00604556" w:rsidRDefault="00B37F43">
            <w:pPr>
              <w:pStyle w:val="Table09Row"/>
            </w:pPr>
            <w:r>
              <w:t>1985/087</w:t>
            </w:r>
          </w:p>
        </w:tc>
        <w:tc>
          <w:tcPr>
            <w:tcW w:w="2693" w:type="dxa"/>
          </w:tcPr>
          <w:p w14:paraId="07FBF3E6" w14:textId="77777777" w:rsidR="00604556" w:rsidRDefault="00B37F43">
            <w:pPr>
              <w:pStyle w:val="Table09Row"/>
            </w:pPr>
            <w:r>
              <w:rPr>
                <w:i/>
              </w:rPr>
              <w:t>Fire Brigades Superannuation Act 1985</w:t>
            </w:r>
          </w:p>
        </w:tc>
        <w:tc>
          <w:tcPr>
            <w:tcW w:w="1276" w:type="dxa"/>
          </w:tcPr>
          <w:p w14:paraId="67C866F0" w14:textId="77777777" w:rsidR="00604556" w:rsidRDefault="00B37F43">
            <w:pPr>
              <w:pStyle w:val="Table09Row"/>
            </w:pPr>
            <w:r>
              <w:t>4 Dec 1985</w:t>
            </w:r>
          </w:p>
        </w:tc>
        <w:tc>
          <w:tcPr>
            <w:tcW w:w="3402" w:type="dxa"/>
          </w:tcPr>
          <w:p w14:paraId="0E2201B9" w14:textId="77777777" w:rsidR="00604556" w:rsidRDefault="00B37F43">
            <w:pPr>
              <w:pStyle w:val="Table09Row"/>
            </w:pPr>
            <w:r>
              <w:t>s. 1 &amp; 2: 4 Dec 1985;</w:t>
            </w:r>
          </w:p>
          <w:p w14:paraId="49A8C556" w14:textId="77777777" w:rsidR="00604556" w:rsidRDefault="00B37F43">
            <w:pPr>
              <w:pStyle w:val="Table09Row"/>
            </w:pPr>
            <w:r>
              <w:t xml:space="preserve">Act other than s. 1 &amp; 2: 3 Nov 1986 (see s. 2 and </w:t>
            </w:r>
            <w:r>
              <w:rPr>
                <w:i/>
              </w:rPr>
              <w:t>Gazette</w:t>
            </w:r>
            <w:r>
              <w:t xml:space="preserve"> 24 Oct 1986 p. 3938)</w:t>
            </w:r>
          </w:p>
        </w:tc>
        <w:tc>
          <w:tcPr>
            <w:tcW w:w="1123" w:type="dxa"/>
          </w:tcPr>
          <w:p w14:paraId="6AA757BF" w14:textId="77777777" w:rsidR="00604556" w:rsidRDefault="00604556">
            <w:pPr>
              <w:pStyle w:val="Table09Row"/>
            </w:pPr>
          </w:p>
        </w:tc>
      </w:tr>
      <w:tr w:rsidR="00604556" w14:paraId="75283335" w14:textId="77777777">
        <w:trPr>
          <w:cantSplit/>
          <w:jc w:val="center"/>
        </w:trPr>
        <w:tc>
          <w:tcPr>
            <w:tcW w:w="1418" w:type="dxa"/>
          </w:tcPr>
          <w:p w14:paraId="53FCB842" w14:textId="77777777" w:rsidR="00604556" w:rsidRDefault="00B37F43">
            <w:pPr>
              <w:pStyle w:val="Table09Row"/>
            </w:pPr>
            <w:r>
              <w:t>1985/088</w:t>
            </w:r>
          </w:p>
        </w:tc>
        <w:tc>
          <w:tcPr>
            <w:tcW w:w="2693" w:type="dxa"/>
          </w:tcPr>
          <w:p w14:paraId="2135942B" w14:textId="77777777" w:rsidR="00604556" w:rsidRDefault="00B37F43">
            <w:pPr>
              <w:pStyle w:val="Table09Row"/>
            </w:pPr>
            <w:r>
              <w:rPr>
                <w:i/>
              </w:rPr>
              <w:t>Blood Donation (Limitation of Liability) Act 1985</w:t>
            </w:r>
          </w:p>
        </w:tc>
        <w:tc>
          <w:tcPr>
            <w:tcW w:w="1276" w:type="dxa"/>
          </w:tcPr>
          <w:p w14:paraId="1F820772" w14:textId="77777777" w:rsidR="00604556" w:rsidRDefault="00B37F43">
            <w:pPr>
              <w:pStyle w:val="Table09Row"/>
            </w:pPr>
            <w:r>
              <w:t>4 Dec 1985</w:t>
            </w:r>
          </w:p>
        </w:tc>
        <w:tc>
          <w:tcPr>
            <w:tcW w:w="3402" w:type="dxa"/>
          </w:tcPr>
          <w:p w14:paraId="5A646160" w14:textId="77777777" w:rsidR="00604556" w:rsidRDefault="00B37F43">
            <w:pPr>
              <w:pStyle w:val="Table09Row"/>
            </w:pPr>
            <w:r>
              <w:t>30 Jun 1985 (see s. 2)</w:t>
            </w:r>
          </w:p>
        </w:tc>
        <w:tc>
          <w:tcPr>
            <w:tcW w:w="1123" w:type="dxa"/>
          </w:tcPr>
          <w:p w14:paraId="57F88C38" w14:textId="77777777" w:rsidR="00604556" w:rsidRDefault="00604556">
            <w:pPr>
              <w:pStyle w:val="Table09Row"/>
            </w:pPr>
          </w:p>
        </w:tc>
      </w:tr>
      <w:tr w:rsidR="00604556" w14:paraId="55817A6C" w14:textId="77777777">
        <w:trPr>
          <w:cantSplit/>
          <w:jc w:val="center"/>
        </w:trPr>
        <w:tc>
          <w:tcPr>
            <w:tcW w:w="1418" w:type="dxa"/>
          </w:tcPr>
          <w:p w14:paraId="2241638E" w14:textId="77777777" w:rsidR="00604556" w:rsidRDefault="00B37F43">
            <w:pPr>
              <w:pStyle w:val="Table09Row"/>
            </w:pPr>
            <w:r>
              <w:t>1985/089</w:t>
            </w:r>
          </w:p>
        </w:tc>
        <w:tc>
          <w:tcPr>
            <w:tcW w:w="2693" w:type="dxa"/>
          </w:tcPr>
          <w:p w14:paraId="4194F642" w14:textId="77777777" w:rsidR="00604556" w:rsidRDefault="00B37F43">
            <w:pPr>
              <w:pStyle w:val="Table09Row"/>
            </w:pPr>
            <w:r>
              <w:rPr>
                <w:i/>
              </w:rPr>
              <w:t xml:space="preserve">Road Traffic Amendment </w:t>
            </w:r>
            <w:r>
              <w:rPr>
                <w:i/>
              </w:rPr>
              <w:t>Act 1985</w:t>
            </w:r>
          </w:p>
        </w:tc>
        <w:tc>
          <w:tcPr>
            <w:tcW w:w="1276" w:type="dxa"/>
          </w:tcPr>
          <w:p w14:paraId="0AB81A3F" w14:textId="77777777" w:rsidR="00604556" w:rsidRDefault="00B37F43">
            <w:pPr>
              <w:pStyle w:val="Table09Row"/>
            </w:pPr>
            <w:r>
              <w:t>4 Dec 1985</w:t>
            </w:r>
          </w:p>
        </w:tc>
        <w:tc>
          <w:tcPr>
            <w:tcW w:w="3402" w:type="dxa"/>
          </w:tcPr>
          <w:p w14:paraId="53D39550" w14:textId="77777777" w:rsidR="00604556" w:rsidRDefault="00B37F43">
            <w:pPr>
              <w:pStyle w:val="Table09Row"/>
            </w:pPr>
            <w:r>
              <w:t>4 Dec 1985 (see s. 2)</w:t>
            </w:r>
          </w:p>
        </w:tc>
        <w:tc>
          <w:tcPr>
            <w:tcW w:w="1123" w:type="dxa"/>
          </w:tcPr>
          <w:p w14:paraId="77140144" w14:textId="77777777" w:rsidR="00604556" w:rsidRDefault="00604556">
            <w:pPr>
              <w:pStyle w:val="Table09Row"/>
            </w:pPr>
          </w:p>
        </w:tc>
      </w:tr>
      <w:tr w:rsidR="00604556" w14:paraId="29A17EA7" w14:textId="77777777">
        <w:trPr>
          <w:cantSplit/>
          <w:jc w:val="center"/>
        </w:trPr>
        <w:tc>
          <w:tcPr>
            <w:tcW w:w="1418" w:type="dxa"/>
          </w:tcPr>
          <w:p w14:paraId="634270A7" w14:textId="77777777" w:rsidR="00604556" w:rsidRDefault="00B37F43">
            <w:pPr>
              <w:pStyle w:val="Table09Row"/>
            </w:pPr>
            <w:r>
              <w:t>1985/090</w:t>
            </w:r>
          </w:p>
        </w:tc>
        <w:tc>
          <w:tcPr>
            <w:tcW w:w="2693" w:type="dxa"/>
          </w:tcPr>
          <w:p w14:paraId="06E89455" w14:textId="77777777" w:rsidR="00604556" w:rsidRDefault="00B37F43">
            <w:pPr>
              <w:pStyle w:val="Table09Row"/>
            </w:pPr>
            <w:r>
              <w:rPr>
                <w:i/>
              </w:rPr>
              <w:t>Alumina Refinery (Mitchell Plateau) Agreement Amendment Act 1985</w:t>
            </w:r>
          </w:p>
        </w:tc>
        <w:tc>
          <w:tcPr>
            <w:tcW w:w="1276" w:type="dxa"/>
          </w:tcPr>
          <w:p w14:paraId="238F364E" w14:textId="77777777" w:rsidR="00604556" w:rsidRDefault="00B37F43">
            <w:pPr>
              <w:pStyle w:val="Table09Row"/>
            </w:pPr>
            <w:r>
              <w:t>4 Dec 1985</w:t>
            </w:r>
          </w:p>
        </w:tc>
        <w:tc>
          <w:tcPr>
            <w:tcW w:w="3402" w:type="dxa"/>
          </w:tcPr>
          <w:p w14:paraId="4823155E" w14:textId="77777777" w:rsidR="00604556" w:rsidRDefault="00B37F43">
            <w:pPr>
              <w:pStyle w:val="Table09Row"/>
            </w:pPr>
            <w:r>
              <w:t>4 Dec 1985 (see s. 2)</w:t>
            </w:r>
          </w:p>
        </w:tc>
        <w:tc>
          <w:tcPr>
            <w:tcW w:w="1123" w:type="dxa"/>
          </w:tcPr>
          <w:p w14:paraId="04F7987C" w14:textId="77777777" w:rsidR="00604556" w:rsidRDefault="00604556">
            <w:pPr>
              <w:pStyle w:val="Table09Row"/>
            </w:pPr>
          </w:p>
        </w:tc>
      </w:tr>
      <w:tr w:rsidR="00604556" w14:paraId="029D7F87" w14:textId="77777777">
        <w:trPr>
          <w:cantSplit/>
          <w:jc w:val="center"/>
        </w:trPr>
        <w:tc>
          <w:tcPr>
            <w:tcW w:w="1418" w:type="dxa"/>
          </w:tcPr>
          <w:p w14:paraId="33848996" w14:textId="77777777" w:rsidR="00604556" w:rsidRDefault="00B37F43">
            <w:pPr>
              <w:pStyle w:val="Table09Row"/>
            </w:pPr>
            <w:r>
              <w:t>1985/091</w:t>
            </w:r>
          </w:p>
        </w:tc>
        <w:tc>
          <w:tcPr>
            <w:tcW w:w="2693" w:type="dxa"/>
          </w:tcPr>
          <w:p w14:paraId="7E9F0CD1" w14:textId="77777777" w:rsidR="00604556" w:rsidRDefault="00B37F43">
            <w:pPr>
              <w:pStyle w:val="Table09Row"/>
            </w:pPr>
            <w:r>
              <w:rPr>
                <w:i/>
              </w:rPr>
              <w:t>State Planning Commission Act 1985</w:t>
            </w:r>
          </w:p>
        </w:tc>
        <w:tc>
          <w:tcPr>
            <w:tcW w:w="1276" w:type="dxa"/>
          </w:tcPr>
          <w:p w14:paraId="36BB9926" w14:textId="77777777" w:rsidR="00604556" w:rsidRDefault="00B37F43">
            <w:pPr>
              <w:pStyle w:val="Table09Row"/>
            </w:pPr>
            <w:r>
              <w:t>4 Dec 1985</w:t>
            </w:r>
          </w:p>
        </w:tc>
        <w:tc>
          <w:tcPr>
            <w:tcW w:w="3402" w:type="dxa"/>
          </w:tcPr>
          <w:p w14:paraId="55EF1DF2" w14:textId="77777777" w:rsidR="00604556" w:rsidRDefault="00B37F43">
            <w:pPr>
              <w:pStyle w:val="Table09Row"/>
            </w:pPr>
            <w:r>
              <w:t>s. 1 &amp; 2: 4 Dec 1985;</w:t>
            </w:r>
          </w:p>
          <w:p w14:paraId="515CB045" w14:textId="77777777" w:rsidR="00604556" w:rsidRDefault="00B37F43">
            <w:pPr>
              <w:pStyle w:val="Table09Row"/>
            </w:pPr>
            <w:r>
              <w:t xml:space="preserve">Act other than s. 1 &amp; 2: 6 Dec 1985 (see s. 2 and </w:t>
            </w:r>
            <w:r>
              <w:rPr>
                <w:i/>
              </w:rPr>
              <w:t>Gazette</w:t>
            </w:r>
            <w:r>
              <w:t xml:space="preserve"> 6 Dec 1985 p. 4591)</w:t>
            </w:r>
          </w:p>
        </w:tc>
        <w:tc>
          <w:tcPr>
            <w:tcW w:w="1123" w:type="dxa"/>
          </w:tcPr>
          <w:p w14:paraId="6BE31B5C" w14:textId="77777777" w:rsidR="00604556" w:rsidRDefault="00B37F43">
            <w:pPr>
              <w:pStyle w:val="Table09Row"/>
            </w:pPr>
            <w:r>
              <w:t>2005/038</w:t>
            </w:r>
          </w:p>
        </w:tc>
      </w:tr>
      <w:tr w:rsidR="00604556" w14:paraId="1A4B4458" w14:textId="77777777">
        <w:trPr>
          <w:cantSplit/>
          <w:jc w:val="center"/>
        </w:trPr>
        <w:tc>
          <w:tcPr>
            <w:tcW w:w="1418" w:type="dxa"/>
          </w:tcPr>
          <w:p w14:paraId="6F320F1E" w14:textId="77777777" w:rsidR="00604556" w:rsidRDefault="00B37F43">
            <w:pPr>
              <w:pStyle w:val="Table09Row"/>
            </w:pPr>
            <w:r>
              <w:t>1985/092</w:t>
            </w:r>
          </w:p>
        </w:tc>
        <w:tc>
          <w:tcPr>
            <w:tcW w:w="2693" w:type="dxa"/>
          </w:tcPr>
          <w:p w14:paraId="6E7AF120" w14:textId="77777777" w:rsidR="00604556" w:rsidRDefault="00B37F43">
            <w:pPr>
              <w:pStyle w:val="Table09Row"/>
            </w:pPr>
            <w:r>
              <w:rPr>
                <w:i/>
              </w:rPr>
              <w:t>Acts Amendment (State Planning Commission) Act 1985</w:t>
            </w:r>
          </w:p>
        </w:tc>
        <w:tc>
          <w:tcPr>
            <w:tcW w:w="1276" w:type="dxa"/>
          </w:tcPr>
          <w:p w14:paraId="7D8159DF" w14:textId="77777777" w:rsidR="00604556" w:rsidRDefault="00B37F43">
            <w:pPr>
              <w:pStyle w:val="Table09Row"/>
            </w:pPr>
            <w:r>
              <w:t>4 Dec 1985</w:t>
            </w:r>
          </w:p>
        </w:tc>
        <w:tc>
          <w:tcPr>
            <w:tcW w:w="3402" w:type="dxa"/>
          </w:tcPr>
          <w:p w14:paraId="6661CCF3" w14:textId="77777777" w:rsidR="00604556" w:rsidRDefault="00B37F43">
            <w:pPr>
              <w:pStyle w:val="Table09Row"/>
            </w:pPr>
            <w:r>
              <w:t xml:space="preserve">6 Dec 1985 (see s. 2 and </w:t>
            </w:r>
            <w:r>
              <w:rPr>
                <w:i/>
              </w:rPr>
              <w:t>Gazette</w:t>
            </w:r>
            <w:r>
              <w:t xml:space="preserve"> 6 Dec 1985 p. 4591)</w:t>
            </w:r>
          </w:p>
        </w:tc>
        <w:tc>
          <w:tcPr>
            <w:tcW w:w="1123" w:type="dxa"/>
          </w:tcPr>
          <w:p w14:paraId="510079BE" w14:textId="77777777" w:rsidR="00604556" w:rsidRDefault="00604556">
            <w:pPr>
              <w:pStyle w:val="Table09Row"/>
            </w:pPr>
          </w:p>
        </w:tc>
      </w:tr>
      <w:tr w:rsidR="00604556" w14:paraId="40925592" w14:textId="77777777">
        <w:trPr>
          <w:cantSplit/>
          <w:jc w:val="center"/>
        </w:trPr>
        <w:tc>
          <w:tcPr>
            <w:tcW w:w="1418" w:type="dxa"/>
          </w:tcPr>
          <w:p w14:paraId="5489A109" w14:textId="77777777" w:rsidR="00604556" w:rsidRDefault="00B37F43">
            <w:pPr>
              <w:pStyle w:val="Table09Row"/>
            </w:pPr>
            <w:r>
              <w:t>1985/093</w:t>
            </w:r>
          </w:p>
        </w:tc>
        <w:tc>
          <w:tcPr>
            <w:tcW w:w="2693" w:type="dxa"/>
          </w:tcPr>
          <w:p w14:paraId="3EF3B188" w14:textId="77777777" w:rsidR="00604556" w:rsidRDefault="00B37F43">
            <w:pPr>
              <w:pStyle w:val="Table09Row"/>
            </w:pPr>
            <w:r>
              <w:rPr>
                <w:i/>
              </w:rPr>
              <w:t>Western Mining Corporation Limit</w:t>
            </w:r>
            <w:r>
              <w:rPr>
                <w:i/>
              </w:rPr>
              <w:t>ed (Throssell Range) Agreement Act 1985</w:t>
            </w:r>
          </w:p>
        </w:tc>
        <w:tc>
          <w:tcPr>
            <w:tcW w:w="1276" w:type="dxa"/>
          </w:tcPr>
          <w:p w14:paraId="25EE9163" w14:textId="77777777" w:rsidR="00604556" w:rsidRDefault="00B37F43">
            <w:pPr>
              <w:pStyle w:val="Table09Row"/>
            </w:pPr>
            <w:r>
              <w:t>4 Dec 1985</w:t>
            </w:r>
          </w:p>
        </w:tc>
        <w:tc>
          <w:tcPr>
            <w:tcW w:w="3402" w:type="dxa"/>
          </w:tcPr>
          <w:p w14:paraId="4C4C5AC8" w14:textId="77777777" w:rsidR="00604556" w:rsidRDefault="00B37F43">
            <w:pPr>
              <w:pStyle w:val="Table09Row"/>
            </w:pPr>
            <w:r>
              <w:t>4 Dec 1985 (see s. 2)</w:t>
            </w:r>
          </w:p>
        </w:tc>
        <w:tc>
          <w:tcPr>
            <w:tcW w:w="1123" w:type="dxa"/>
          </w:tcPr>
          <w:p w14:paraId="28438000" w14:textId="77777777" w:rsidR="00604556" w:rsidRDefault="00604556">
            <w:pPr>
              <w:pStyle w:val="Table09Row"/>
            </w:pPr>
          </w:p>
        </w:tc>
      </w:tr>
      <w:tr w:rsidR="00604556" w14:paraId="7C30B56F" w14:textId="77777777">
        <w:trPr>
          <w:cantSplit/>
          <w:jc w:val="center"/>
        </w:trPr>
        <w:tc>
          <w:tcPr>
            <w:tcW w:w="1418" w:type="dxa"/>
          </w:tcPr>
          <w:p w14:paraId="48E98626" w14:textId="77777777" w:rsidR="00604556" w:rsidRDefault="00B37F43">
            <w:pPr>
              <w:pStyle w:val="Table09Row"/>
            </w:pPr>
            <w:r>
              <w:t>1985/094</w:t>
            </w:r>
          </w:p>
        </w:tc>
        <w:tc>
          <w:tcPr>
            <w:tcW w:w="2693" w:type="dxa"/>
          </w:tcPr>
          <w:p w14:paraId="41CC3DEA" w14:textId="77777777" w:rsidR="00604556" w:rsidRDefault="00B37F43">
            <w:pPr>
              <w:pStyle w:val="Table09Row"/>
            </w:pPr>
            <w:r>
              <w:rPr>
                <w:i/>
              </w:rPr>
              <w:t>Iron Ore (Dampier Mining Company Limited) Agreement Amendment Act 1985</w:t>
            </w:r>
          </w:p>
        </w:tc>
        <w:tc>
          <w:tcPr>
            <w:tcW w:w="1276" w:type="dxa"/>
          </w:tcPr>
          <w:p w14:paraId="5370193E" w14:textId="77777777" w:rsidR="00604556" w:rsidRDefault="00B37F43">
            <w:pPr>
              <w:pStyle w:val="Table09Row"/>
            </w:pPr>
            <w:r>
              <w:t>4 Dec 1985</w:t>
            </w:r>
          </w:p>
        </w:tc>
        <w:tc>
          <w:tcPr>
            <w:tcW w:w="3402" w:type="dxa"/>
          </w:tcPr>
          <w:p w14:paraId="0E853432" w14:textId="77777777" w:rsidR="00604556" w:rsidRDefault="00B37F43">
            <w:pPr>
              <w:pStyle w:val="Table09Row"/>
            </w:pPr>
            <w:r>
              <w:t>4 Dec 1985 (see s. 2)</w:t>
            </w:r>
          </w:p>
        </w:tc>
        <w:tc>
          <w:tcPr>
            <w:tcW w:w="1123" w:type="dxa"/>
          </w:tcPr>
          <w:p w14:paraId="27301F62" w14:textId="77777777" w:rsidR="00604556" w:rsidRDefault="00B37F43">
            <w:pPr>
              <w:pStyle w:val="Table09Row"/>
            </w:pPr>
            <w:r>
              <w:t>1997/057</w:t>
            </w:r>
          </w:p>
        </w:tc>
      </w:tr>
      <w:tr w:rsidR="00604556" w14:paraId="25728770" w14:textId="77777777">
        <w:trPr>
          <w:cantSplit/>
          <w:jc w:val="center"/>
        </w:trPr>
        <w:tc>
          <w:tcPr>
            <w:tcW w:w="1418" w:type="dxa"/>
          </w:tcPr>
          <w:p w14:paraId="73AD646C" w14:textId="77777777" w:rsidR="00604556" w:rsidRDefault="00B37F43">
            <w:pPr>
              <w:pStyle w:val="Table09Row"/>
            </w:pPr>
            <w:r>
              <w:lastRenderedPageBreak/>
              <w:t>1985/095</w:t>
            </w:r>
          </w:p>
        </w:tc>
        <w:tc>
          <w:tcPr>
            <w:tcW w:w="2693" w:type="dxa"/>
          </w:tcPr>
          <w:p w14:paraId="5DF2823D" w14:textId="77777777" w:rsidR="00604556" w:rsidRDefault="00B37F43">
            <w:pPr>
              <w:pStyle w:val="Table09Row"/>
            </w:pPr>
            <w:r>
              <w:rPr>
                <w:i/>
              </w:rPr>
              <w:t xml:space="preserve">Iron Ore (Cleveland‑Cliffs) Agreement </w:t>
            </w:r>
            <w:r>
              <w:rPr>
                <w:i/>
              </w:rPr>
              <w:t>Amendment Act 1985</w:t>
            </w:r>
          </w:p>
        </w:tc>
        <w:tc>
          <w:tcPr>
            <w:tcW w:w="1276" w:type="dxa"/>
          </w:tcPr>
          <w:p w14:paraId="3B7B3381" w14:textId="77777777" w:rsidR="00604556" w:rsidRDefault="00B37F43">
            <w:pPr>
              <w:pStyle w:val="Table09Row"/>
            </w:pPr>
            <w:r>
              <w:t>4 Dec 1985</w:t>
            </w:r>
          </w:p>
        </w:tc>
        <w:tc>
          <w:tcPr>
            <w:tcW w:w="3402" w:type="dxa"/>
          </w:tcPr>
          <w:p w14:paraId="0073B170" w14:textId="77777777" w:rsidR="00604556" w:rsidRDefault="00B37F43">
            <w:pPr>
              <w:pStyle w:val="Table09Row"/>
            </w:pPr>
            <w:r>
              <w:t>4 Dec 1985 (see s. 2)</w:t>
            </w:r>
          </w:p>
        </w:tc>
        <w:tc>
          <w:tcPr>
            <w:tcW w:w="1123" w:type="dxa"/>
          </w:tcPr>
          <w:p w14:paraId="716AB36E" w14:textId="77777777" w:rsidR="00604556" w:rsidRDefault="00604556">
            <w:pPr>
              <w:pStyle w:val="Table09Row"/>
            </w:pPr>
          </w:p>
        </w:tc>
      </w:tr>
      <w:tr w:rsidR="00604556" w14:paraId="5D71E28C" w14:textId="77777777">
        <w:trPr>
          <w:cantSplit/>
          <w:jc w:val="center"/>
        </w:trPr>
        <w:tc>
          <w:tcPr>
            <w:tcW w:w="1418" w:type="dxa"/>
          </w:tcPr>
          <w:p w14:paraId="35C29819" w14:textId="77777777" w:rsidR="00604556" w:rsidRDefault="00B37F43">
            <w:pPr>
              <w:pStyle w:val="Table09Row"/>
            </w:pPr>
            <w:r>
              <w:t>1985/096</w:t>
            </w:r>
          </w:p>
        </w:tc>
        <w:tc>
          <w:tcPr>
            <w:tcW w:w="2693" w:type="dxa"/>
          </w:tcPr>
          <w:p w14:paraId="0551CAB5" w14:textId="77777777" w:rsidR="00604556" w:rsidRDefault="00B37F43">
            <w:pPr>
              <w:pStyle w:val="Table09Row"/>
            </w:pPr>
            <w:r>
              <w:rPr>
                <w:i/>
              </w:rPr>
              <w:t>Acts Amendment (Potato Industry) Act 1985</w:t>
            </w:r>
          </w:p>
        </w:tc>
        <w:tc>
          <w:tcPr>
            <w:tcW w:w="1276" w:type="dxa"/>
          </w:tcPr>
          <w:p w14:paraId="2DDA2A24" w14:textId="77777777" w:rsidR="00604556" w:rsidRDefault="00B37F43">
            <w:pPr>
              <w:pStyle w:val="Table09Row"/>
            </w:pPr>
            <w:r>
              <w:t>4 Dec 1985</w:t>
            </w:r>
          </w:p>
        </w:tc>
        <w:tc>
          <w:tcPr>
            <w:tcW w:w="3402" w:type="dxa"/>
          </w:tcPr>
          <w:p w14:paraId="258F7D3F" w14:textId="77777777" w:rsidR="00604556" w:rsidRDefault="00B37F43">
            <w:pPr>
              <w:pStyle w:val="Table09Row"/>
            </w:pPr>
            <w:r>
              <w:t>s. 1 &amp; 2: 4 Dec 1985;</w:t>
            </w:r>
          </w:p>
          <w:p w14:paraId="0CC4AF62" w14:textId="77777777" w:rsidR="00604556" w:rsidRDefault="00B37F43">
            <w:pPr>
              <w:pStyle w:val="Table09Row"/>
            </w:pPr>
            <w:r>
              <w:t xml:space="preserve">s. 6(b): 27 Mar 1986 (see s. 2 and </w:t>
            </w:r>
            <w:r>
              <w:rPr>
                <w:i/>
              </w:rPr>
              <w:t>Gazette</w:t>
            </w:r>
            <w:r>
              <w:t xml:space="preserve"> 27 Mar 1986 p. 1293);</w:t>
            </w:r>
          </w:p>
          <w:p w14:paraId="7088FFBE" w14:textId="77777777" w:rsidR="00604556" w:rsidRDefault="00B37F43">
            <w:pPr>
              <w:pStyle w:val="Table09Row"/>
            </w:pPr>
            <w:r>
              <w:t xml:space="preserve">Act other than s. 1, 2 &amp; 6(b): 28 Sep 1987 (see s. 2 </w:t>
            </w:r>
            <w:r>
              <w:t xml:space="preserve">and </w:t>
            </w:r>
            <w:r>
              <w:rPr>
                <w:i/>
              </w:rPr>
              <w:t>Gazette</w:t>
            </w:r>
            <w:r>
              <w:t xml:space="preserve"> 18 Sep 1987 p. 3587)</w:t>
            </w:r>
          </w:p>
        </w:tc>
        <w:tc>
          <w:tcPr>
            <w:tcW w:w="1123" w:type="dxa"/>
          </w:tcPr>
          <w:p w14:paraId="52C7FE41" w14:textId="77777777" w:rsidR="00604556" w:rsidRDefault="00604556">
            <w:pPr>
              <w:pStyle w:val="Table09Row"/>
            </w:pPr>
          </w:p>
        </w:tc>
      </w:tr>
      <w:tr w:rsidR="00604556" w14:paraId="01F34349" w14:textId="77777777">
        <w:trPr>
          <w:cantSplit/>
          <w:jc w:val="center"/>
        </w:trPr>
        <w:tc>
          <w:tcPr>
            <w:tcW w:w="1418" w:type="dxa"/>
          </w:tcPr>
          <w:p w14:paraId="750CF404" w14:textId="77777777" w:rsidR="00604556" w:rsidRDefault="00B37F43">
            <w:pPr>
              <w:pStyle w:val="Table09Row"/>
            </w:pPr>
            <w:r>
              <w:t>1985/097</w:t>
            </w:r>
          </w:p>
        </w:tc>
        <w:tc>
          <w:tcPr>
            <w:tcW w:w="2693" w:type="dxa"/>
          </w:tcPr>
          <w:p w14:paraId="0CFA3185" w14:textId="77777777" w:rsidR="00604556" w:rsidRDefault="00B37F43">
            <w:pPr>
              <w:pStyle w:val="Table09Row"/>
            </w:pPr>
            <w:r>
              <w:rPr>
                <w:i/>
              </w:rPr>
              <w:t>Fatal Accidents Amendment Act 1985</w:t>
            </w:r>
          </w:p>
        </w:tc>
        <w:tc>
          <w:tcPr>
            <w:tcW w:w="1276" w:type="dxa"/>
          </w:tcPr>
          <w:p w14:paraId="754A7CBA" w14:textId="77777777" w:rsidR="00604556" w:rsidRDefault="00B37F43">
            <w:pPr>
              <w:pStyle w:val="Table09Row"/>
            </w:pPr>
            <w:r>
              <w:t>4 Dec 1985</w:t>
            </w:r>
          </w:p>
        </w:tc>
        <w:tc>
          <w:tcPr>
            <w:tcW w:w="3402" w:type="dxa"/>
          </w:tcPr>
          <w:p w14:paraId="459FDB5D" w14:textId="77777777" w:rsidR="00604556" w:rsidRDefault="00B37F43">
            <w:pPr>
              <w:pStyle w:val="Table09Row"/>
            </w:pPr>
            <w:r>
              <w:t>1 Jan 1986 (see s. 2)</w:t>
            </w:r>
          </w:p>
        </w:tc>
        <w:tc>
          <w:tcPr>
            <w:tcW w:w="1123" w:type="dxa"/>
          </w:tcPr>
          <w:p w14:paraId="20AF58ED" w14:textId="77777777" w:rsidR="00604556" w:rsidRDefault="00604556">
            <w:pPr>
              <w:pStyle w:val="Table09Row"/>
            </w:pPr>
          </w:p>
        </w:tc>
      </w:tr>
      <w:tr w:rsidR="00604556" w14:paraId="38BB04AD" w14:textId="77777777">
        <w:trPr>
          <w:cantSplit/>
          <w:jc w:val="center"/>
        </w:trPr>
        <w:tc>
          <w:tcPr>
            <w:tcW w:w="1418" w:type="dxa"/>
          </w:tcPr>
          <w:p w14:paraId="6C68EA0F" w14:textId="77777777" w:rsidR="00604556" w:rsidRDefault="00B37F43">
            <w:pPr>
              <w:pStyle w:val="Table09Row"/>
            </w:pPr>
            <w:r>
              <w:t>1985/098</w:t>
            </w:r>
          </w:p>
        </w:tc>
        <w:tc>
          <w:tcPr>
            <w:tcW w:w="2693" w:type="dxa"/>
          </w:tcPr>
          <w:p w14:paraId="0FE8378B" w14:textId="77777777" w:rsidR="00604556" w:rsidRDefault="00B37F43">
            <w:pPr>
              <w:pStyle w:val="Table09Row"/>
            </w:pPr>
            <w:r>
              <w:rPr>
                <w:i/>
              </w:rPr>
              <w:t>Acts Amendment (Financial Administration and Audit) Act 1985</w:t>
            </w:r>
          </w:p>
        </w:tc>
        <w:tc>
          <w:tcPr>
            <w:tcW w:w="1276" w:type="dxa"/>
          </w:tcPr>
          <w:p w14:paraId="5AA77DE0" w14:textId="77777777" w:rsidR="00604556" w:rsidRDefault="00B37F43">
            <w:pPr>
              <w:pStyle w:val="Table09Row"/>
            </w:pPr>
            <w:r>
              <w:t>4 Dec 1985</w:t>
            </w:r>
          </w:p>
        </w:tc>
        <w:tc>
          <w:tcPr>
            <w:tcW w:w="3402" w:type="dxa"/>
          </w:tcPr>
          <w:p w14:paraId="6694E4EC" w14:textId="77777777" w:rsidR="00604556" w:rsidRDefault="00B37F43">
            <w:pPr>
              <w:pStyle w:val="Table09Row"/>
            </w:pPr>
            <w:r>
              <w:t xml:space="preserve">1 Jul 1986 (see s. 2 and </w:t>
            </w:r>
            <w:r>
              <w:rPr>
                <w:i/>
              </w:rPr>
              <w:t>Gazette</w:t>
            </w:r>
            <w:r>
              <w:t xml:space="preserve"> 30 Jun 1986 p. 2255)</w:t>
            </w:r>
          </w:p>
        </w:tc>
        <w:tc>
          <w:tcPr>
            <w:tcW w:w="1123" w:type="dxa"/>
          </w:tcPr>
          <w:p w14:paraId="791F16CF" w14:textId="77777777" w:rsidR="00604556" w:rsidRDefault="00604556">
            <w:pPr>
              <w:pStyle w:val="Table09Row"/>
            </w:pPr>
          </w:p>
        </w:tc>
      </w:tr>
      <w:tr w:rsidR="00604556" w14:paraId="73206848" w14:textId="77777777">
        <w:trPr>
          <w:cantSplit/>
          <w:jc w:val="center"/>
        </w:trPr>
        <w:tc>
          <w:tcPr>
            <w:tcW w:w="1418" w:type="dxa"/>
          </w:tcPr>
          <w:p w14:paraId="79AF35E3" w14:textId="77777777" w:rsidR="00604556" w:rsidRDefault="00B37F43">
            <w:pPr>
              <w:pStyle w:val="Table09Row"/>
            </w:pPr>
            <w:r>
              <w:t>1985/099</w:t>
            </w:r>
          </w:p>
        </w:tc>
        <w:tc>
          <w:tcPr>
            <w:tcW w:w="2693" w:type="dxa"/>
          </w:tcPr>
          <w:p w14:paraId="51B34BE3" w14:textId="77777777" w:rsidR="00604556" w:rsidRDefault="00B37F43">
            <w:pPr>
              <w:pStyle w:val="Table09Row"/>
            </w:pPr>
            <w:r>
              <w:rPr>
                <w:i/>
              </w:rPr>
              <w:t>Local Government Amendment Act (No. 2) 1985</w:t>
            </w:r>
          </w:p>
        </w:tc>
        <w:tc>
          <w:tcPr>
            <w:tcW w:w="1276" w:type="dxa"/>
          </w:tcPr>
          <w:p w14:paraId="66731835" w14:textId="77777777" w:rsidR="00604556" w:rsidRDefault="00B37F43">
            <w:pPr>
              <w:pStyle w:val="Table09Row"/>
            </w:pPr>
            <w:r>
              <w:t>4 Dec 1985</w:t>
            </w:r>
          </w:p>
        </w:tc>
        <w:tc>
          <w:tcPr>
            <w:tcW w:w="3402" w:type="dxa"/>
          </w:tcPr>
          <w:p w14:paraId="687493CD" w14:textId="77777777" w:rsidR="00604556" w:rsidRDefault="00B37F43">
            <w:pPr>
              <w:pStyle w:val="Table09Row"/>
            </w:pPr>
            <w:r>
              <w:t>s. 1 &amp; 2: 4 Dec 1985;</w:t>
            </w:r>
          </w:p>
          <w:p w14:paraId="5B57048D" w14:textId="77777777" w:rsidR="00604556" w:rsidRDefault="00B37F43">
            <w:pPr>
              <w:pStyle w:val="Table09Row"/>
            </w:pPr>
            <w:r>
              <w:t xml:space="preserve">Act other than s. 1 &amp; 2: 13 Dec 1985 (see s. 2 and </w:t>
            </w:r>
            <w:r>
              <w:rPr>
                <w:i/>
              </w:rPr>
              <w:t>Gazette</w:t>
            </w:r>
            <w:r>
              <w:t xml:space="preserve"> 13 Dec 1985 p. 4758)</w:t>
            </w:r>
          </w:p>
        </w:tc>
        <w:tc>
          <w:tcPr>
            <w:tcW w:w="1123" w:type="dxa"/>
          </w:tcPr>
          <w:p w14:paraId="34567056" w14:textId="77777777" w:rsidR="00604556" w:rsidRDefault="00604556">
            <w:pPr>
              <w:pStyle w:val="Table09Row"/>
            </w:pPr>
          </w:p>
        </w:tc>
      </w:tr>
      <w:tr w:rsidR="00604556" w14:paraId="36A2DEF8" w14:textId="77777777">
        <w:trPr>
          <w:cantSplit/>
          <w:jc w:val="center"/>
        </w:trPr>
        <w:tc>
          <w:tcPr>
            <w:tcW w:w="1418" w:type="dxa"/>
          </w:tcPr>
          <w:p w14:paraId="3D4D9894" w14:textId="77777777" w:rsidR="00604556" w:rsidRDefault="00B37F43">
            <w:pPr>
              <w:pStyle w:val="Table09Row"/>
            </w:pPr>
            <w:r>
              <w:t>1985/100</w:t>
            </w:r>
          </w:p>
        </w:tc>
        <w:tc>
          <w:tcPr>
            <w:tcW w:w="2693" w:type="dxa"/>
          </w:tcPr>
          <w:p w14:paraId="64E33A82" w14:textId="77777777" w:rsidR="00604556" w:rsidRDefault="00B37F43">
            <w:pPr>
              <w:pStyle w:val="Table09Row"/>
            </w:pPr>
            <w:r>
              <w:rPr>
                <w:i/>
              </w:rPr>
              <w:t>Mining Amendment Act 1985</w:t>
            </w:r>
          </w:p>
        </w:tc>
        <w:tc>
          <w:tcPr>
            <w:tcW w:w="1276" w:type="dxa"/>
          </w:tcPr>
          <w:p w14:paraId="7C4877C5" w14:textId="77777777" w:rsidR="00604556" w:rsidRDefault="00B37F43">
            <w:pPr>
              <w:pStyle w:val="Table09Row"/>
            </w:pPr>
            <w:r>
              <w:t>4 Dec 1985</w:t>
            </w:r>
          </w:p>
        </w:tc>
        <w:tc>
          <w:tcPr>
            <w:tcW w:w="3402" w:type="dxa"/>
          </w:tcPr>
          <w:p w14:paraId="0327CC03" w14:textId="77777777" w:rsidR="00604556" w:rsidRDefault="00B37F43">
            <w:pPr>
              <w:pStyle w:val="Table09Row"/>
            </w:pPr>
            <w:r>
              <w:t>s. 1 &amp; 2: 4 Dec 19</w:t>
            </w:r>
            <w:r>
              <w:t>85;</w:t>
            </w:r>
          </w:p>
          <w:p w14:paraId="28CA43EB" w14:textId="77777777" w:rsidR="00604556" w:rsidRDefault="00B37F43">
            <w:pPr>
              <w:pStyle w:val="Table09Row"/>
            </w:pPr>
            <w:r>
              <w:t xml:space="preserve">Act other than s. 1, 2, 31, 34, 38, 59, 63, 68‑71, 77‑80, 88, 90 &amp; 96: 31 Jan 1986 (see s. 2 and </w:t>
            </w:r>
            <w:r>
              <w:rPr>
                <w:i/>
              </w:rPr>
              <w:t>Gazette</w:t>
            </w:r>
            <w:r>
              <w:t xml:space="preserve"> 31 Jan 1986 p. 320); </w:t>
            </w:r>
          </w:p>
          <w:p w14:paraId="729C4405" w14:textId="77777777" w:rsidR="00604556" w:rsidRDefault="00B37F43">
            <w:pPr>
              <w:pStyle w:val="Table09Row"/>
            </w:pPr>
            <w:r>
              <w:t xml:space="preserve">s. 31, 34, 38, 59, 63, 68‑71, 77‑80 &amp; 96: 16 Oct 1987 (see s. 2 and </w:t>
            </w:r>
            <w:r>
              <w:rPr>
                <w:i/>
              </w:rPr>
              <w:t>Gazette</w:t>
            </w:r>
            <w:r>
              <w:t xml:space="preserve"> 16 Oct 1987 p. 3884);</w:t>
            </w:r>
          </w:p>
          <w:p w14:paraId="6FEA66C1" w14:textId="77777777" w:rsidR="00604556" w:rsidRDefault="00B37F43">
            <w:pPr>
              <w:pStyle w:val="Table09Row"/>
            </w:pPr>
            <w:r>
              <w:t>s. 88 &amp; 90 repealed by 1990/022 s. 39</w:t>
            </w:r>
          </w:p>
        </w:tc>
        <w:tc>
          <w:tcPr>
            <w:tcW w:w="1123" w:type="dxa"/>
          </w:tcPr>
          <w:p w14:paraId="0E74EC88" w14:textId="77777777" w:rsidR="00604556" w:rsidRDefault="00604556">
            <w:pPr>
              <w:pStyle w:val="Table09Row"/>
            </w:pPr>
          </w:p>
        </w:tc>
      </w:tr>
      <w:tr w:rsidR="00604556" w14:paraId="56440B7D" w14:textId="77777777">
        <w:trPr>
          <w:cantSplit/>
          <w:jc w:val="center"/>
        </w:trPr>
        <w:tc>
          <w:tcPr>
            <w:tcW w:w="1418" w:type="dxa"/>
          </w:tcPr>
          <w:p w14:paraId="2150A776" w14:textId="77777777" w:rsidR="00604556" w:rsidRDefault="00B37F43">
            <w:pPr>
              <w:pStyle w:val="Table09Row"/>
            </w:pPr>
            <w:r>
              <w:t>1985/101</w:t>
            </w:r>
          </w:p>
        </w:tc>
        <w:tc>
          <w:tcPr>
            <w:tcW w:w="2693" w:type="dxa"/>
          </w:tcPr>
          <w:p w14:paraId="2E352BC4" w14:textId="77777777" w:rsidR="00604556" w:rsidRDefault="00B37F43">
            <w:pPr>
              <w:pStyle w:val="Table09Row"/>
            </w:pPr>
            <w:r>
              <w:rPr>
                <w:i/>
              </w:rPr>
              <w:t>Taxi‑car Control Act 1985</w:t>
            </w:r>
          </w:p>
        </w:tc>
        <w:tc>
          <w:tcPr>
            <w:tcW w:w="1276" w:type="dxa"/>
          </w:tcPr>
          <w:p w14:paraId="48DCC622" w14:textId="77777777" w:rsidR="00604556" w:rsidRDefault="00B37F43">
            <w:pPr>
              <w:pStyle w:val="Table09Row"/>
            </w:pPr>
            <w:r>
              <w:t>7 Dec 1985</w:t>
            </w:r>
          </w:p>
        </w:tc>
        <w:tc>
          <w:tcPr>
            <w:tcW w:w="3402" w:type="dxa"/>
          </w:tcPr>
          <w:p w14:paraId="58A9EE93" w14:textId="77777777" w:rsidR="00604556" w:rsidRDefault="00B37F43">
            <w:pPr>
              <w:pStyle w:val="Table09Row"/>
            </w:pPr>
            <w:r>
              <w:t>s. 1 &amp; 2: 7 Dec 1985;</w:t>
            </w:r>
          </w:p>
          <w:p w14:paraId="0A3270A5" w14:textId="77777777" w:rsidR="00604556" w:rsidRDefault="00B37F43">
            <w:pPr>
              <w:pStyle w:val="Table09Row"/>
            </w:pPr>
            <w:r>
              <w:t xml:space="preserve">Act other than s. 1 &amp; 2: 1 Jan 1986 (see s. 2 and </w:t>
            </w:r>
            <w:r>
              <w:rPr>
                <w:i/>
              </w:rPr>
              <w:t>Gazette</w:t>
            </w:r>
            <w:r>
              <w:t xml:space="preserve"> 20 Dec 1985 p. 4822)</w:t>
            </w:r>
          </w:p>
        </w:tc>
        <w:tc>
          <w:tcPr>
            <w:tcW w:w="1123" w:type="dxa"/>
          </w:tcPr>
          <w:p w14:paraId="4C182B5A" w14:textId="77777777" w:rsidR="00604556" w:rsidRDefault="00B37F43">
            <w:pPr>
              <w:pStyle w:val="Table09Row"/>
            </w:pPr>
            <w:r>
              <w:t>1994/083</w:t>
            </w:r>
          </w:p>
        </w:tc>
      </w:tr>
      <w:tr w:rsidR="00604556" w14:paraId="04B9831E" w14:textId="77777777">
        <w:trPr>
          <w:cantSplit/>
          <w:jc w:val="center"/>
        </w:trPr>
        <w:tc>
          <w:tcPr>
            <w:tcW w:w="1418" w:type="dxa"/>
          </w:tcPr>
          <w:p w14:paraId="0B79948D" w14:textId="77777777" w:rsidR="00604556" w:rsidRDefault="00B37F43">
            <w:pPr>
              <w:pStyle w:val="Table09Row"/>
            </w:pPr>
            <w:r>
              <w:t>1985/102</w:t>
            </w:r>
          </w:p>
        </w:tc>
        <w:tc>
          <w:tcPr>
            <w:tcW w:w="2693" w:type="dxa"/>
          </w:tcPr>
          <w:p w14:paraId="5244AC67" w14:textId="77777777" w:rsidR="00604556" w:rsidRDefault="00B37F43">
            <w:pPr>
              <w:pStyle w:val="Table09Row"/>
            </w:pPr>
            <w:r>
              <w:rPr>
                <w:i/>
              </w:rPr>
              <w:t>Acts Amendment (America’s Cup Defence and Special Events) Act 1985</w:t>
            </w:r>
          </w:p>
        </w:tc>
        <w:tc>
          <w:tcPr>
            <w:tcW w:w="1276" w:type="dxa"/>
          </w:tcPr>
          <w:p w14:paraId="2F96DAB0" w14:textId="77777777" w:rsidR="00604556" w:rsidRDefault="00B37F43">
            <w:pPr>
              <w:pStyle w:val="Table09Row"/>
            </w:pPr>
            <w:r>
              <w:t>5 Dec 1985</w:t>
            </w:r>
          </w:p>
        </w:tc>
        <w:tc>
          <w:tcPr>
            <w:tcW w:w="3402" w:type="dxa"/>
          </w:tcPr>
          <w:p w14:paraId="495061A9" w14:textId="77777777" w:rsidR="00604556" w:rsidRDefault="00B37F43">
            <w:pPr>
              <w:pStyle w:val="Table09Row"/>
            </w:pPr>
            <w:r>
              <w:t>s. 1 &amp; 2: 5 Dec 1985;</w:t>
            </w:r>
          </w:p>
          <w:p w14:paraId="2BBF746D" w14:textId="77777777" w:rsidR="00604556" w:rsidRDefault="00B37F43">
            <w:pPr>
              <w:pStyle w:val="Table09Row"/>
            </w:pPr>
            <w:r>
              <w:t>Act other than s. 1 &amp; 2: 1 Jan 1986 to 28 Feb 1987 (see s.</w:t>
            </w:r>
            <w:r>
              <w:t xml:space="preserve"> 2 and </w:t>
            </w:r>
            <w:r>
              <w:rPr>
                <w:i/>
              </w:rPr>
              <w:t>Gazette</w:t>
            </w:r>
            <w:r>
              <w:t xml:space="preserve"> 20 Dec 1985 p. 4822)</w:t>
            </w:r>
          </w:p>
        </w:tc>
        <w:tc>
          <w:tcPr>
            <w:tcW w:w="1123" w:type="dxa"/>
          </w:tcPr>
          <w:p w14:paraId="6AE23FE1" w14:textId="77777777" w:rsidR="00604556" w:rsidRDefault="00604556">
            <w:pPr>
              <w:pStyle w:val="Table09Row"/>
            </w:pPr>
          </w:p>
        </w:tc>
      </w:tr>
      <w:tr w:rsidR="00604556" w14:paraId="5FAB8B91" w14:textId="77777777">
        <w:trPr>
          <w:cantSplit/>
          <w:jc w:val="center"/>
        </w:trPr>
        <w:tc>
          <w:tcPr>
            <w:tcW w:w="1418" w:type="dxa"/>
          </w:tcPr>
          <w:p w14:paraId="5BE7CA6C" w14:textId="77777777" w:rsidR="00604556" w:rsidRDefault="00B37F43">
            <w:pPr>
              <w:pStyle w:val="Table09Row"/>
            </w:pPr>
            <w:r>
              <w:t>1985/103</w:t>
            </w:r>
          </w:p>
        </w:tc>
        <w:tc>
          <w:tcPr>
            <w:tcW w:w="2693" w:type="dxa"/>
          </w:tcPr>
          <w:p w14:paraId="664D77BC" w14:textId="77777777" w:rsidR="00604556" w:rsidRDefault="00B37F43">
            <w:pPr>
              <w:pStyle w:val="Table09Row"/>
            </w:pPr>
            <w:r>
              <w:rPr>
                <w:i/>
              </w:rPr>
              <w:t>Industrial Training Amendment Act 1985</w:t>
            </w:r>
          </w:p>
        </w:tc>
        <w:tc>
          <w:tcPr>
            <w:tcW w:w="1276" w:type="dxa"/>
          </w:tcPr>
          <w:p w14:paraId="44F753B8" w14:textId="77777777" w:rsidR="00604556" w:rsidRDefault="00B37F43">
            <w:pPr>
              <w:pStyle w:val="Table09Row"/>
            </w:pPr>
            <w:r>
              <w:t>7 Dec 1985</w:t>
            </w:r>
          </w:p>
        </w:tc>
        <w:tc>
          <w:tcPr>
            <w:tcW w:w="3402" w:type="dxa"/>
          </w:tcPr>
          <w:p w14:paraId="5F538D50" w14:textId="77777777" w:rsidR="00604556" w:rsidRDefault="00B37F43">
            <w:pPr>
              <w:pStyle w:val="Table09Row"/>
            </w:pPr>
            <w:r>
              <w:t>4 Jan 1986</w:t>
            </w:r>
          </w:p>
        </w:tc>
        <w:tc>
          <w:tcPr>
            <w:tcW w:w="1123" w:type="dxa"/>
          </w:tcPr>
          <w:p w14:paraId="23611D3E" w14:textId="77777777" w:rsidR="00604556" w:rsidRDefault="00604556">
            <w:pPr>
              <w:pStyle w:val="Table09Row"/>
            </w:pPr>
          </w:p>
        </w:tc>
      </w:tr>
      <w:tr w:rsidR="00604556" w14:paraId="046774B8" w14:textId="77777777">
        <w:trPr>
          <w:cantSplit/>
          <w:jc w:val="center"/>
        </w:trPr>
        <w:tc>
          <w:tcPr>
            <w:tcW w:w="1418" w:type="dxa"/>
          </w:tcPr>
          <w:p w14:paraId="531634C8" w14:textId="77777777" w:rsidR="00604556" w:rsidRDefault="00B37F43">
            <w:pPr>
              <w:pStyle w:val="Table09Row"/>
            </w:pPr>
            <w:r>
              <w:t>1985/104</w:t>
            </w:r>
          </w:p>
        </w:tc>
        <w:tc>
          <w:tcPr>
            <w:tcW w:w="2693" w:type="dxa"/>
          </w:tcPr>
          <w:p w14:paraId="15F3C735" w14:textId="77777777" w:rsidR="00604556" w:rsidRDefault="00B37F43">
            <w:pPr>
              <w:pStyle w:val="Table09Row"/>
            </w:pPr>
            <w:r>
              <w:rPr>
                <w:i/>
              </w:rPr>
              <w:t>Electoral Amendment Act (No. 2) 1985</w:t>
            </w:r>
          </w:p>
        </w:tc>
        <w:tc>
          <w:tcPr>
            <w:tcW w:w="1276" w:type="dxa"/>
          </w:tcPr>
          <w:p w14:paraId="442DFAF8" w14:textId="77777777" w:rsidR="00604556" w:rsidRDefault="00B37F43">
            <w:pPr>
              <w:pStyle w:val="Table09Row"/>
            </w:pPr>
            <w:r>
              <w:t>7 Dec 1985</w:t>
            </w:r>
          </w:p>
        </w:tc>
        <w:tc>
          <w:tcPr>
            <w:tcW w:w="3402" w:type="dxa"/>
          </w:tcPr>
          <w:p w14:paraId="3301D735" w14:textId="77777777" w:rsidR="00604556" w:rsidRDefault="00B37F43">
            <w:pPr>
              <w:pStyle w:val="Table09Row"/>
            </w:pPr>
            <w:r>
              <w:t>s. 1 &amp; 2: 7 Dec 1985;</w:t>
            </w:r>
          </w:p>
          <w:p w14:paraId="68A9E14C" w14:textId="77777777" w:rsidR="00604556" w:rsidRDefault="00B37F43">
            <w:pPr>
              <w:pStyle w:val="Table09Row"/>
            </w:pPr>
            <w:r>
              <w:t>Act other than s. 1 &amp; 2: 1 May 1987 (see 1987/001 s. 3 and Commonwe</w:t>
            </w:r>
            <w:r>
              <w:t xml:space="preserve">alth Special </w:t>
            </w:r>
            <w:r>
              <w:rPr>
                <w:i/>
              </w:rPr>
              <w:t>Gazette</w:t>
            </w:r>
            <w:r>
              <w:t xml:space="preserve"> 68 of 1987)</w:t>
            </w:r>
          </w:p>
        </w:tc>
        <w:tc>
          <w:tcPr>
            <w:tcW w:w="1123" w:type="dxa"/>
          </w:tcPr>
          <w:p w14:paraId="583500AB" w14:textId="77777777" w:rsidR="00604556" w:rsidRDefault="00604556">
            <w:pPr>
              <w:pStyle w:val="Table09Row"/>
            </w:pPr>
          </w:p>
        </w:tc>
      </w:tr>
      <w:tr w:rsidR="00604556" w14:paraId="6A274674" w14:textId="77777777">
        <w:trPr>
          <w:cantSplit/>
          <w:jc w:val="center"/>
        </w:trPr>
        <w:tc>
          <w:tcPr>
            <w:tcW w:w="1418" w:type="dxa"/>
          </w:tcPr>
          <w:p w14:paraId="0FF56D18" w14:textId="77777777" w:rsidR="00604556" w:rsidRDefault="00B37F43">
            <w:pPr>
              <w:pStyle w:val="Table09Row"/>
            </w:pPr>
            <w:r>
              <w:t>1985/105</w:t>
            </w:r>
          </w:p>
        </w:tc>
        <w:tc>
          <w:tcPr>
            <w:tcW w:w="2693" w:type="dxa"/>
          </w:tcPr>
          <w:p w14:paraId="5566F8AD" w14:textId="77777777" w:rsidR="00604556" w:rsidRDefault="00B37F43">
            <w:pPr>
              <w:pStyle w:val="Table09Row"/>
            </w:pPr>
            <w:r>
              <w:rPr>
                <w:i/>
              </w:rPr>
              <w:t>Local Government Amendment Act (No. 3) 1985</w:t>
            </w:r>
          </w:p>
        </w:tc>
        <w:tc>
          <w:tcPr>
            <w:tcW w:w="1276" w:type="dxa"/>
          </w:tcPr>
          <w:p w14:paraId="6A5EDF35" w14:textId="77777777" w:rsidR="00604556" w:rsidRDefault="00B37F43">
            <w:pPr>
              <w:pStyle w:val="Table09Row"/>
            </w:pPr>
            <w:r>
              <w:t>7 Dec 1985</w:t>
            </w:r>
          </w:p>
        </w:tc>
        <w:tc>
          <w:tcPr>
            <w:tcW w:w="3402" w:type="dxa"/>
          </w:tcPr>
          <w:p w14:paraId="54A5F6B4" w14:textId="77777777" w:rsidR="00604556" w:rsidRDefault="00B37F43">
            <w:pPr>
              <w:pStyle w:val="Table09Row"/>
            </w:pPr>
            <w:r>
              <w:t>7 Dec 1985 (see s. 2)</w:t>
            </w:r>
          </w:p>
        </w:tc>
        <w:tc>
          <w:tcPr>
            <w:tcW w:w="1123" w:type="dxa"/>
          </w:tcPr>
          <w:p w14:paraId="7DF63A4B" w14:textId="77777777" w:rsidR="00604556" w:rsidRDefault="00604556">
            <w:pPr>
              <w:pStyle w:val="Table09Row"/>
            </w:pPr>
          </w:p>
        </w:tc>
      </w:tr>
      <w:tr w:rsidR="00604556" w14:paraId="023B0B55" w14:textId="77777777">
        <w:trPr>
          <w:cantSplit/>
          <w:jc w:val="center"/>
        </w:trPr>
        <w:tc>
          <w:tcPr>
            <w:tcW w:w="1418" w:type="dxa"/>
          </w:tcPr>
          <w:p w14:paraId="7FC6D00A" w14:textId="77777777" w:rsidR="00604556" w:rsidRDefault="00B37F43">
            <w:pPr>
              <w:pStyle w:val="Table09Row"/>
            </w:pPr>
            <w:r>
              <w:lastRenderedPageBreak/>
              <w:t>1985/106</w:t>
            </w:r>
          </w:p>
        </w:tc>
        <w:tc>
          <w:tcPr>
            <w:tcW w:w="2693" w:type="dxa"/>
          </w:tcPr>
          <w:p w14:paraId="09281229" w14:textId="77777777" w:rsidR="00604556" w:rsidRDefault="00B37F43">
            <w:pPr>
              <w:pStyle w:val="Table09Row"/>
            </w:pPr>
            <w:r>
              <w:rPr>
                <w:i/>
              </w:rPr>
              <w:t>Forrest Place and City Station Development Act 1985</w:t>
            </w:r>
          </w:p>
        </w:tc>
        <w:tc>
          <w:tcPr>
            <w:tcW w:w="1276" w:type="dxa"/>
          </w:tcPr>
          <w:p w14:paraId="614D728E" w14:textId="77777777" w:rsidR="00604556" w:rsidRDefault="00B37F43">
            <w:pPr>
              <w:pStyle w:val="Table09Row"/>
            </w:pPr>
            <w:r>
              <w:t>17 Dec 1985</w:t>
            </w:r>
          </w:p>
        </w:tc>
        <w:tc>
          <w:tcPr>
            <w:tcW w:w="3402" w:type="dxa"/>
          </w:tcPr>
          <w:p w14:paraId="73308C3F" w14:textId="77777777" w:rsidR="00604556" w:rsidRDefault="00B37F43">
            <w:pPr>
              <w:pStyle w:val="Table09Row"/>
            </w:pPr>
            <w:r>
              <w:t>17 Dec 1985 (see s. 2)</w:t>
            </w:r>
          </w:p>
        </w:tc>
        <w:tc>
          <w:tcPr>
            <w:tcW w:w="1123" w:type="dxa"/>
          </w:tcPr>
          <w:p w14:paraId="288144D9" w14:textId="77777777" w:rsidR="00604556" w:rsidRDefault="00604556">
            <w:pPr>
              <w:pStyle w:val="Table09Row"/>
            </w:pPr>
          </w:p>
        </w:tc>
      </w:tr>
      <w:tr w:rsidR="00604556" w14:paraId="5C70BD34" w14:textId="77777777">
        <w:trPr>
          <w:cantSplit/>
          <w:jc w:val="center"/>
        </w:trPr>
        <w:tc>
          <w:tcPr>
            <w:tcW w:w="1418" w:type="dxa"/>
          </w:tcPr>
          <w:p w14:paraId="2E2E6ED5" w14:textId="77777777" w:rsidR="00604556" w:rsidRDefault="00B37F43">
            <w:pPr>
              <w:pStyle w:val="Table09Row"/>
            </w:pPr>
            <w:r>
              <w:t>1985/107</w:t>
            </w:r>
          </w:p>
        </w:tc>
        <w:tc>
          <w:tcPr>
            <w:tcW w:w="2693" w:type="dxa"/>
          </w:tcPr>
          <w:p w14:paraId="465EA8A3" w14:textId="77777777" w:rsidR="00604556" w:rsidRDefault="00B37F43">
            <w:pPr>
              <w:pStyle w:val="Table09Row"/>
            </w:pPr>
            <w:r>
              <w:rPr>
                <w:i/>
              </w:rPr>
              <w:t xml:space="preserve">Acts Amendment (Meat </w:t>
            </w:r>
            <w:r>
              <w:rPr>
                <w:i/>
              </w:rPr>
              <w:t>Industry) Act 1985</w:t>
            </w:r>
          </w:p>
        </w:tc>
        <w:tc>
          <w:tcPr>
            <w:tcW w:w="1276" w:type="dxa"/>
          </w:tcPr>
          <w:p w14:paraId="38785C18" w14:textId="77777777" w:rsidR="00604556" w:rsidRDefault="00B37F43">
            <w:pPr>
              <w:pStyle w:val="Table09Row"/>
            </w:pPr>
            <w:r>
              <w:t>7 Jan 1986</w:t>
            </w:r>
          </w:p>
        </w:tc>
        <w:tc>
          <w:tcPr>
            <w:tcW w:w="3402" w:type="dxa"/>
          </w:tcPr>
          <w:p w14:paraId="7C71C740" w14:textId="77777777" w:rsidR="00604556" w:rsidRDefault="00B37F43">
            <w:pPr>
              <w:pStyle w:val="Table09Row"/>
            </w:pPr>
            <w:r>
              <w:t>s. 1 &amp; 2: 7 Jan 1986;</w:t>
            </w:r>
          </w:p>
          <w:p w14:paraId="33F5EDD8" w14:textId="77777777" w:rsidR="00604556" w:rsidRDefault="00B37F43">
            <w:pPr>
              <w:pStyle w:val="Table09Row"/>
            </w:pPr>
            <w:r>
              <w:t xml:space="preserve">Act other than s. 1 &amp; 2: 1 Jul 1986 (see s. 2 and </w:t>
            </w:r>
            <w:r>
              <w:rPr>
                <w:i/>
              </w:rPr>
              <w:t>Gazette</w:t>
            </w:r>
            <w:r>
              <w:t xml:space="preserve"> 27 Jun 1986 p. 2159)</w:t>
            </w:r>
          </w:p>
        </w:tc>
        <w:tc>
          <w:tcPr>
            <w:tcW w:w="1123" w:type="dxa"/>
          </w:tcPr>
          <w:p w14:paraId="7CB23A3A" w14:textId="77777777" w:rsidR="00604556" w:rsidRDefault="00604556">
            <w:pPr>
              <w:pStyle w:val="Table09Row"/>
            </w:pPr>
          </w:p>
        </w:tc>
      </w:tr>
      <w:tr w:rsidR="00604556" w14:paraId="064D99B3" w14:textId="77777777">
        <w:trPr>
          <w:cantSplit/>
          <w:jc w:val="center"/>
        </w:trPr>
        <w:tc>
          <w:tcPr>
            <w:tcW w:w="1418" w:type="dxa"/>
          </w:tcPr>
          <w:p w14:paraId="6C1750B9" w14:textId="77777777" w:rsidR="00604556" w:rsidRDefault="00B37F43">
            <w:pPr>
              <w:pStyle w:val="Table09Row"/>
            </w:pPr>
            <w:r>
              <w:t>1985/108</w:t>
            </w:r>
          </w:p>
        </w:tc>
        <w:tc>
          <w:tcPr>
            <w:tcW w:w="2693" w:type="dxa"/>
          </w:tcPr>
          <w:p w14:paraId="5580CB6E" w14:textId="77777777" w:rsidR="00604556" w:rsidRDefault="00B37F43">
            <w:pPr>
              <w:pStyle w:val="Table09Row"/>
            </w:pPr>
            <w:r>
              <w:rPr>
                <w:i/>
              </w:rPr>
              <w:t>Adoption of Children Amendment Act 1985</w:t>
            </w:r>
          </w:p>
        </w:tc>
        <w:tc>
          <w:tcPr>
            <w:tcW w:w="1276" w:type="dxa"/>
          </w:tcPr>
          <w:p w14:paraId="49092F79" w14:textId="77777777" w:rsidR="00604556" w:rsidRDefault="00B37F43">
            <w:pPr>
              <w:pStyle w:val="Table09Row"/>
            </w:pPr>
            <w:r>
              <w:t>13 Dec 1985</w:t>
            </w:r>
          </w:p>
        </w:tc>
        <w:tc>
          <w:tcPr>
            <w:tcW w:w="3402" w:type="dxa"/>
          </w:tcPr>
          <w:p w14:paraId="006F201C" w14:textId="77777777" w:rsidR="00604556" w:rsidRDefault="00B37F43">
            <w:pPr>
              <w:pStyle w:val="Table09Row"/>
            </w:pPr>
            <w:r>
              <w:t>s. 1 &amp; 2: 13 Dec 1985;</w:t>
            </w:r>
          </w:p>
          <w:p w14:paraId="422F7BE8" w14:textId="77777777" w:rsidR="00604556" w:rsidRDefault="00B37F43">
            <w:pPr>
              <w:pStyle w:val="Table09Row"/>
            </w:pPr>
            <w:r>
              <w:t xml:space="preserve">Act other than s. 1, 2 &amp; 25: 24 Oct 1986 (see s. 2(1) and </w:t>
            </w:r>
            <w:r>
              <w:rPr>
                <w:i/>
              </w:rPr>
              <w:t>Gazette</w:t>
            </w:r>
            <w:r>
              <w:t xml:space="preserve"> 24 Oct 1986 p. 3937); </w:t>
            </w:r>
          </w:p>
          <w:p w14:paraId="32B153CB" w14:textId="77777777" w:rsidR="00604556" w:rsidRDefault="00B37F43">
            <w:pPr>
              <w:pStyle w:val="Table09Row"/>
            </w:pPr>
            <w:r>
              <w:t>s. 25: 24 Apr 1987 (see s. 2(2))</w:t>
            </w:r>
          </w:p>
        </w:tc>
        <w:tc>
          <w:tcPr>
            <w:tcW w:w="1123" w:type="dxa"/>
          </w:tcPr>
          <w:p w14:paraId="57E84FE3" w14:textId="77777777" w:rsidR="00604556" w:rsidRDefault="00B37F43">
            <w:pPr>
              <w:pStyle w:val="Table09Row"/>
            </w:pPr>
            <w:r>
              <w:t>1994/009</w:t>
            </w:r>
          </w:p>
        </w:tc>
      </w:tr>
      <w:tr w:rsidR="00604556" w14:paraId="38465316" w14:textId="77777777">
        <w:trPr>
          <w:cantSplit/>
          <w:jc w:val="center"/>
        </w:trPr>
        <w:tc>
          <w:tcPr>
            <w:tcW w:w="1418" w:type="dxa"/>
          </w:tcPr>
          <w:p w14:paraId="6A0E2085" w14:textId="77777777" w:rsidR="00604556" w:rsidRDefault="00B37F43">
            <w:pPr>
              <w:pStyle w:val="Table09Row"/>
            </w:pPr>
            <w:r>
              <w:t>1985/109</w:t>
            </w:r>
          </w:p>
        </w:tc>
        <w:tc>
          <w:tcPr>
            <w:tcW w:w="2693" w:type="dxa"/>
          </w:tcPr>
          <w:p w14:paraId="3B028CDF" w14:textId="77777777" w:rsidR="00604556" w:rsidRDefault="00B37F43">
            <w:pPr>
              <w:pStyle w:val="Table09Row"/>
            </w:pPr>
            <w:r>
              <w:rPr>
                <w:i/>
              </w:rPr>
              <w:t>Commercial Arbitration Act 1985</w:t>
            </w:r>
          </w:p>
        </w:tc>
        <w:tc>
          <w:tcPr>
            <w:tcW w:w="1276" w:type="dxa"/>
          </w:tcPr>
          <w:p w14:paraId="6BE318D5" w14:textId="77777777" w:rsidR="00604556" w:rsidRDefault="00B37F43">
            <w:pPr>
              <w:pStyle w:val="Table09Row"/>
            </w:pPr>
            <w:r>
              <w:t>7 Jan 1986</w:t>
            </w:r>
          </w:p>
        </w:tc>
        <w:tc>
          <w:tcPr>
            <w:tcW w:w="3402" w:type="dxa"/>
          </w:tcPr>
          <w:p w14:paraId="023C8AB6" w14:textId="77777777" w:rsidR="00604556" w:rsidRDefault="00B37F43">
            <w:pPr>
              <w:pStyle w:val="Table09Row"/>
            </w:pPr>
            <w:r>
              <w:t>s. 1 &amp; 2: 7 Jan 1986;</w:t>
            </w:r>
          </w:p>
          <w:p w14:paraId="67A207CF" w14:textId="77777777" w:rsidR="00604556" w:rsidRDefault="00B37F43">
            <w:pPr>
              <w:pStyle w:val="Table09Row"/>
            </w:pPr>
            <w:r>
              <w:t xml:space="preserve">Act other than s. 1 &amp; 2: 1 Apr 1986 (see s. 2 and </w:t>
            </w:r>
            <w:r>
              <w:rPr>
                <w:i/>
              </w:rPr>
              <w:t>Gazette</w:t>
            </w:r>
            <w:r>
              <w:t xml:space="preserve"> 28 Feb 1986 p. 605)</w:t>
            </w:r>
          </w:p>
        </w:tc>
        <w:tc>
          <w:tcPr>
            <w:tcW w:w="1123" w:type="dxa"/>
          </w:tcPr>
          <w:p w14:paraId="4E128A09" w14:textId="77777777" w:rsidR="00604556" w:rsidRDefault="00B37F43">
            <w:pPr>
              <w:pStyle w:val="Table09Row"/>
            </w:pPr>
            <w:r>
              <w:t>2012/023</w:t>
            </w:r>
          </w:p>
        </w:tc>
      </w:tr>
      <w:tr w:rsidR="00604556" w14:paraId="37EA110D" w14:textId="77777777">
        <w:trPr>
          <w:cantSplit/>
          <w:jc w:val="center"/>
        </w:trPr>
        <w:tc>
          <w:tcPr>
            <w:tcW w:w="1418" w:type="dxa"/>
          </w:tcPr>
          <w:p w14:paraId="7CEE4855" w14:textId="77777777" w:rsidR="00604556" w:rsidRDefault="00B37F43">
            <w:pPr>
              <w:pStyle w:val="Table09Row"/>
            </w:pPr>
            <w:r>
              <w:t>1985/110</w:t>
            </w:r>
          </w:p>
        </w:tc>
        <w:tc>
          <w:tcPr>
            <w:tcW w:w="2693" w:type="dxa"/>
          </w:tcPr>
          <w:p w14:paraId="5C59E0CF" w14:textId="77777777" w:rsidR="00604556" w:rsidRDefault="00B37F43">
            <w:pPr>
              <w:pStyle w:val="Table09Row"/>
            </w:pPr>
            <w:r>
              <w:rPr>
                <w:i/>
              </w:rPr>
              <w:t>Acts Amendment (Water Authorities) Act 1985</w:t>
            </w:r>
          </w:p>
        </w:tc>
        <w:tc>
          <w:tcPr>
            <w:tcW w:w="1276" w:type="dxa"/>
          </w:tcPr>
          <w:p w14:paraId="7F124FD2" w14:textId="77777777" w:rsidR="00604556" w:rsidRDefault="00B37F43">
            <w:pPr>
              <w:pStyle w:val="Table09Row"/>
            </w:pPr>
            <w:r>
              <w:t>17 Dec 1985</w:t>
            </w:r>
          </w:p>
        </w:tc>
        <w:tc>
          <w:tcPr>
            <w:tcW w:w="3402" w:type="dxa"/>
          </w:tcPr>
          <w:p w14:paraId="7C8D1755" w14:textId="77777777" w:rsidR="00604556" w:rsidRDefault="00B37F43">
            <w:pPr>
              <w:pStyle w:val="Table09Row"/>
            </w:pPr>
            <w:r>
              <w:t>s. 1 &amp; 2: 17 Dec 1985;</w:t>
            </w:r>
          </w:p>
          <w:p w14:paraId="4BC51562" w14:textId="77777777" w:rsidR="00604556" w:rsidRDefault="00B37F43">
            <w:pPr>
              <w:pStyle w:val="Table09Row"/>
            </w:pPr>
            <w:r>
              <w:t>Act other than s. 1, 2, 8, 12, 26, 29, 30, 33, 34, 43, 44, 59(b), 63(b), 65, 68(</w:t>
            </w:r>
            <w:r>
              <w:t xml:space="preserve">a), 72, 73, 74, 90, 94(a), 111(b), 113, 130 &amp; 133(a): 14 Mar 1986 (see s. 2 and </w:t>
            </w:r>
            <w:r>
              <w:rPr>
                <w:i/>
              </w:rPr>
              <w:t>Gazette</w:t>
            </w:r>
            <w:r>
              <w:t xml:space="preserve"> 14 Mar 1986 p. 726); </w:t>
            </w:r>
          </w:p>
          <w:p w14:paraId="62D23408" w14:textId="77777777" w:rsidR="00604556" w:rsidRDefault="00B37F43">
            <w:pPr>
              <w:pStyle w:val="Table09Row"/>
            </w:pPr>
            <w:r>
              <w:t xml:space="preserve">s. 59(b), 63(b), 65, 90, 111(b), 113, 130 &amp; 133(a): 1 Jul 1986 (see s. 2 and </w:t>
            </w:r>
            <w:r>
              <w:rPr>
                <w:i/>
              </w:rPr>
              <w:t>Gazette</w:t>
            </w:r>
            <w:r>
              <w:t xml:space="preserve"> 14 Mar 1986 p. 726 ); </w:t>
            </w:r>
          </w:p>
          <w:p w14:paraId="3522F22B" w14:textId="77777777" w:rsidR="00604556" w:rsidRDefault="00B37F43">
            <w:pPr>
              <w:pStyle w:val="Table09Row"/>
            </w:pPr>
            <w:r>
              <w:t>s. 34, 44, and 74: 14 Jul 1987 (see s.</w:t>
            </w:r>
            <w:r>
              <w:t xml:space="preserve"> 2 and </w:t>
            </w:r>
            <w:r>
              <w:rPr>
                <w:i/>
              </w:rPr>
              <w:t>Gazette</w:t>
            </w:r>
            <w:r>
              <w:t xml:space="preserve"> 14 Jul 1987 p. 2647); </w:t>
            </w:r>
          </w:p>
          <w:p w14:paraId="18B13E9B" w14:textId="77777777" w:rsidR="00604556" w:rsidRDefault="00B37F43">
            <w:pPr>
              <w:pStyle w:val="Table09Row"/>
            </w:pPr>
            <w:r>
              <w:t xml:space="preserve">s. 8, 29, 43 and 72: 1 Feb 1990 (see s. 2 and </w:t>
            </w:r>
            <w:r>
              <w:rPr>
                <w:i/>
              </w:rPr>
              <w:t>Gazette</w:t>
            </w:r>
            <w:r>
              <w:t xml:space="preserve"> 5 Jan 1990 p. 38); </w:t>
            </w:r>
          </w:p>
          <w:p w14:paraId="62BB71C2" w14:textId="77777777" w:rsidR="00604556" w:rsidRDefault="00B37F43">
            <w:pPr>
              <w:pStyle w:val="Table09Row"/>
            </w:pPr>
            <w:r>
              <w:t xml:space="preserve">s. 26: 21 Dec 1990 (see s. 2 and </w:t>
            </w:r>
            <w:r>
              <w:rPr>
                <w:i/>
              </w:rPr>
              <w:t>Gazette</w:t>
            </w:r>
            <w:r>
              <w:t xml:space="preserve"> 21 Dec 1990 p. 6199); </w:t>
            </w:r>
          </w:p>
          <w:p w14:paraId="4C081B2F" w14:textId="77777777" w:rsidR="00604556" w:rsidRDefault="00B37F43">
            <w:pPr>
              <w:pStyle w:val="Table09Row"/>
            </w:pPr>
            <w:r>
              <w:t>s. 12, 30, 33, 68(a), 73 &amp; 94(a) repealed by 2003/074 s. 24</w:t>
            </w:r>
          </w:p>
        </w:tc>
        <w:tc>
          <w:tcPr>
            <w:tcW w:w="1123" w:type="dxa"/>
          </w:tcPr>
          <w:p w14:paraId="6E07AFA4" w14:textId="77777777" w:rsidR="00604556" w:rsidRDefault="00604556">
            <w:pPr>
              <w:pStyle w:val="Table09Row"/>
            </w:pPr>
          </w:p>
        </w:tc>
      </w:tr>
      <w:tr w:rsidR="00604556" w14:paraId="41FFE7F7" w14:textId="77777777">
        <w:trPr>
          <w:cantSplit/>
          <w:jc w:val="center"/>
        </w:trPr>
        <w:tc>
          <w:tcPr>
            <w:tcW w:w="1418" w:type="dxa"/>
          </w:tcPr>
          <w:p w14:paraId="299CFDE9" w14:textId="77777777" w:rsidR="00604556" w:rsidRDefault="00B37F43">
            <w:pPr>
              <w:pStyle w:val="Table09Row"/>
            </w:pPr>
            <w:r>
              <w:t>1985/111</w:t>
            </w:r>
          </w:p>
        </w:tc>
        <w:tc>
          <w:tcPr>
            <w:tcW w:w="2693" w:type="dxa"/>
          </w:tcPr>
          <w:p w14:paraId="06C5937D" w14:textId="77777777" w:rsidR="00604556" w:rsidRDefault="00B37F43">
            <w:pPr>
              <w:pStyle w:val="Table09Row"/>
            </w:pPr>
            <w:r>
              <w:rPr>
                <w:i/>
              </w:rPr>
              <w:t>Appropriation (Consolidated Revenue Fund) Act 1985‑86</w:t>
            </w:r>
          </w:p>
        </w:tc>
        <w:tc>
          <w:tcPr>
            <w:tcW w:w="1276" w:type="dxa"/>
          </w:tcPr>
          <w:p w14:paraId="64B7CC98" w14:textId="77777777" w:rsidR="00604556" w:rsidRDefault="00B37F43">
            <w:pPr>
              <w:pStyle w:val="Table09Row"/>
            </w:pPr>
            <w:r>
              <w:t>17 Dec 1985</w:t>
            </w:r>
          </w:p>
        </w:tc>
        <w:tc>
          <w:tcPr>
            <w:tcW w:w="3402" w:type="dxa"/>
          </w:tcPr>
          <w:p w14:paraId="7A30C72B" w14:textId="77777777" w:rsidR="00604556" w:rsidRDefault="00B37F43">
            <w:pPr>
              <w:pStyle w:val="Table09Row"/>
            </w:pPr>
            <w:r>
              <w:t>17 Dec 1985</w:t>
            </w:r>
          </w:p>
        </w:tc>
        <w:tc>
          <w:tcPr>
            <w:tcW w:w="1123" w:type="dxa"/>
          </w:tcPr>
          <w:p w14:paraId="3C55C8AA" w14:textId="77777777" w:rsidR="00604556" w:rsidRDefault="00604556">
            <w:pPr>
              <w:pStyle w:val="Table09Row"/>
            </w:pPr>
          </w:p>
        </w:tc>
      </w:tr>
      <w:tr w:rsidR="00604556" w14:paraId="220C1581" w14:textId="77777777">
        <w:trPr>
          <w:cantSplit/>
          <w:jc w:val="center"/>
        </w:trPr>
        <w:tc>
          <w:tcPr>
            <w:tcW w:w="1418" w:type="dxa"/>
          </w:tcPr>
          <w:p w14:paraId="1172D024" w14:textId="77777777" w:rsidR="00604556" w:rsidRDefault="00B37F43">
            <w:pPr>
              <w:pStyle w:val="Table09Row"/>
            </w:pPr>
            <w:r>
              <w:t>1985/112</w:t>
            </w:r>
          </w:p>
        </w:tc>
        <w:tc>
          <w:tcPr>
            <w:tcW w:w="2693" w:type="dxa"/>
          </w:tcPr>
          <w:p w14:paraId="7CA7ADA5" w14:textId="77777777" w:rsidR="00604556" w:rsidRDefault="00B37F43">
            <w:pPr>
              <w:pStyle w:val="Table09Row"/>
            </w:pPr>
            <w:r>
              <w:rPr>
                <w:i/>
              </w:rPr>
              <w:t>Appropriation (General Loan Fund) Act 1985‑86</w:t>
            </w:r>
          </w:p>
        </w:tc>
        <w:tc>
          <w:tcPr>
            <w:tcW w:w="1276" w:type="dxa"/>
          </w:tcPr>
          <w:p w14:paraId="47BD9877" w14:textId="77777777" w:rsidR="00604556" w:rsidRDefault="00B37F43">
            <w:pPr>
              <w:pStyle w:val="Table09Row"/>
            </w:pPr>
            <w:r>
              <w:t>13 Dec 1985</w:t>
            </w:r>
          </w:p>
        </w:tc>
        <w:tc>
          <w:tcPr>
            <w:tcW w:w="3402" w:type="dxa"/>
          </w:tcPr>
          <w:p w14:paraId="4F8EDB15" w14:textId="77777777" w:rsidR="00604556" w:rsidRDefault="00B37F43">
            <w:pPr>
              <w:pStyle w:val="Table09Row"/>
            </w:pPr>
            <w:r>
              <w:t>13 Dec 1985</w:t>
            </w:r>
          </w:p>
        </w:tc>
        <w:tc>
          <w:tcPr>
            <w:tcW w:w="1123" w:type="dxa"/>
          </w:tcPr>
          <w:p w14:paraId="367783E7" w14:textId="77777777" w:rsidR="00604556" w:rsidRDefault="00604556">
            <w:pPr>
              <w:pStyle w:val="Table09Row"/>
            </w:pPr>
          </w:p>
        </w:tc>
      </w:tr>
      <w:tr w:rsidR="00604556" w14:paraId="5313A717" w14:textId="77777777">
        <w:trPr>
          <w:cantSplit/>
          <w:jc w:val="center"/>
        </w:trPr>
        <w:tc>
          <w:tcPr>
            <w:tcW w:w="1418" w:type="dxa"/>
          </w:tcPr>
          <w:p w14:paraId="44A1AE82" w14:textId="77777777" w:rsidR="00604556" w:rsidRDefault="00B37F43">
            <w:pPr>
              <w:pStyle w:val="Table09Row"/>
            </w:pPr>
            <w:r>
              <w:t>1985/113</w:t>
            </w:r>
          </w:p>
        </w:tc>
        <w:tc>
          <w:tcPr>
            <w:tcW w:w="2693" w:type="dxa"/>
          </w:tcPr>
          <w:p w14:paraId="09B0975C" w14:textId="77777777" w:rsidR="00604556" w:rsidRDefault="00B37F43">
            <w:pPr>
              <w:pStyle w:val="Table09Row"/>
            </w:pPr>
            <w:r>
              <w:rPr>
                <w:i/>
              </w:rPr>
              <w:t>Barrow Island R</w:t>
            </w:r>
            <w:r>
              <w:rPr>
                <w:i/>
              </w:rPr>
              <w:t>oyalty Variation Agreement Act 1985</w:t>
            </w:r>
          </w:p>
        </w:tc>
        <w:tc>
          <w:tcPr>
            <w:tcW w:w="1276" w:type="dxa"/>
          </w:tcPr>
          <w:p w14:paraId="56AB47A3" w14:textId="77777777" w:rsidR="00604556" w:rsidRDefault="00B37F43">
            <w:pPr>
              <w:pStyle w:val="Table09Row"/>
            </w:pPr>
            <w:r>
              <w:t>7 Jan 1986</w:t>
            </w:r>
          </w:p>
        </w:tc>
        <w:tc>
          <w:tcPr>
            <w:tcW w:w="3402" w:type="dxa"/>
          </w:tcPr>
          <w:p w14:paraId="03E8204B" w14:textId="77777777" w:rsidR="00604556" w:rsidRDefault="00B37F43">
            <w:pPr>
              <w:pStyle w:val="Table09Row"/>
            </w:pPr>
            <w:r>
              <w:t>7 Jan 1986 (see s. 2)</w:t>
            </w:r>
          </w:p>
        </w:tc>
        <w:tc>
          <w:tcPr>
            <w:tcW w:w="1123" w:type="dxa"/>
          </w:tcPr>
          <w:p w14:paraId="7B2B9C2F" w14:textId="77777777" w:rsidR="00604556" w:rsidRDefault="00604556">
            <w:pPr>
              <w:pStyle w:val="Table09Row"/>
            </w:pPr>
          </w:p>
        </w:tc>
      </w:tr>
      <w:tr w:rsidR="00604556" w14:paraId="0870BFBB" w14:textId="77777777">
        <w:trPr>
          <w:cantSplit/>
          <w:jc w:val="center"/>
        </w:trPr>
        <w:tc>
          <w:tcPr>
            <w:tcW w:w="1418" w:type="dxa"/>
          </w:tcPr>
          <w:p w14:paraId="33FE0C7A" w14:textId="77777777" w:rsidR="00604556" w:rsidRDefault="00B37F43">
            <w:pPr>
              <w:pStyle w:val="Table09Row"/>
            </w:pPr>
            <w:r>
              <w:t>1985/114</w:t>
            </w:r>
          </w:p>
        </w:tc>
        <w:tc>
          <w:tcPr>
            <w:tcW w:w="2693" w:type="dxa"/>
          </w:tcPr>
          <w:p w14:paraId="3431661C" w14:textId="77777777" w:rsidR="00604556" w:rsidRDefault="00B37F43">
            <w:pPr>
              <w:pStyle w:val="Table09Row"/>
            </w:pPr>
            <w:r>
              <w:rPr>
                <w:i/>
              </w:rPr>
              <w:t>Barrow Island Royalty Trust Account Act 1985</w:t>
            </w:r>
          </w:p>
        </w:tc>
        <w:tc>
          <w:tcPr>
            <w:tcW w:w="1276" w:type="dxa"/>
          </w:tcPr>
          <w:p w14:paraId="66270614" w14:textId="77777777" w:rsidR="00604556" w:rsidRDefault="00B37F43">
            <w:pPr>
              <w:pStyle w:val="Table09Row"/>
            </w:pPr>
            <w:r>
              <w:t>13 Dec 1985</w:t>
            </w:r>
          </w:p>
        </w:tc>
        <w:tc>
          <w:tcPr>
            <w:tcW w:w="3402" w:type="dxa"/>
          </w:tcPr>
          <w:p w14:paraId="0221192B" w14:textId="77777777" w:rsidR="00604556" w:rsidRDefault="00B37F43">
            <w:pPr>
              <w:pStyle w:val="Table09Row"/>
            </w:pPr>
            <w:r>
              <w:t>13 Dec 1985 (see s. 2)</w:t>
            </w:r>
          </w:p>
        </w:tc>
        <w:tc>
          <w:tcPr>
            <w:tcW w:w="1123" w:type="dxa"/>
          </w:tcPr>
          <w:p w14:paraId="4ACF2950" w14:textId="77777777" w:rsidR="00604556" w:rsidRDefault="00604556">
            <w:pPr>
              <w:pStyle w:val="Table09Row"/>
            </w:pPr>
          </w:p>
        </w:tc>
      </w:tr>
      <w:tr w:rsidR="00604556" w14:paraId="224895F6" w14:textId="77777777">
        <w:trPr>
          <w:cantSplit/>
          <w:jc w:val="center"/>
        </w:trPr>
        <w:tc>
          <w:tcPr>
            <w:tcW w:w="1418" w:type="dxa"/>
          </w:tcPr>
          <w:p w14:paraId="68780EFF" w14:textId="77777777" w:rsidR="00604556" w:rsidRDefault="00B37F43">
            <w:pPr>
              <w:pStyle w:val="Table09Row"/>
            </w:pPr>
            <w:r>
              <w:t>1985/115</w:t>
            </w:r>
          </w:p>
        </w:tc>
        <w:tc>
          <w:tcPr>
            <w:tcW w:w="2693" w:type="dxa"/>
          </w:tcPr>
          <w:p w14:paraId="60E430F7" w14:textId="77777777" w:rsidR="00604556" w:rsidRDefault="00B37F43">
            <w:pPr>
              <w:pStyle w:val="Table09Row"/>
            </w:pPr>
            <w:r>
              <w:rPr>
                <w:i/>
              </w:rPr>
              <w:t>Rural Adjustment and Finance Corporation Amendment Act 1985</w:t>
            </w:r>
          </w:p>
        </w:tc>
        <w:tc>
          <w:tcPr>
            <w:tcW w:w="1276" w:type="dxa"/>
          </w:tcPr>
          <w:p w14:paraId="2D3755E3" w14:textId="77777777" w:rsidR="00604556" w:rsidRDefault="00B37F43">
            <w:pPr>
              <w:pStyle w:val="Table09Row"/>
            </w:pPr>
            <w:r>
              <w:t>17 Dec 1985</w:t>
            </w:r>
          </w:p>
        </w:tc>
        <w:tc>
          <w:tcPr>
            <w:tcW w:w="3402" w:type="dxa"/>
          </w:tcPr>
          <w:p w14:paraId="3EE6BD5B" w14:textId="77777777" w:rsidR="00604556" w:rsidRDefault="00B37F43">
            <w:pPr>
              <w:pStyle w:val="Table09Row"/>
            </w:pPr>
            <w:r>
              <w:t>17 Dec 1985</w:t>
            </w:r>
          </w:p>
        </w:tc>
        <w:tc>
          <w:tcPr>
            <w:tcW w:w="1123" w:type="dxa"/>
          </w:tcPr>
          <w:p w14:paraId="34FB285F" w14:textId="77777777" w:rsidR="00604556" w:rsidRDefault="00B37F43">
            <w:pPr>
              <w:pStyle w:val="Table09Row"/>
            </w:pPr>
            <w:r>
              <w:t>1993/010</w:t>
            </w:r>
          </w:p>
        </w:tc>
      </w:tr>
      <w:tr w:rsidR="00604556" w14:paraId="29418DBD" w14:textId="77777777">
        <w:trPr>
          <w:cantSplit/>
          <w:jc w:val="center"/>
        </w:trPr>
        <w:tc>
          <w:tcPr>
            <w:tcW w:w="1418" w:type="dxa"/>
          </w:tcPr>
          <w:p w14:paraId="55ADC2DA" w14:textId="77777777" w:rsidR="00604556" w:rsidRDefault="00B37F43">
            <w:pPr>
              <w:pStyle w:val="Table09Row"/>
            </w:pPr>
            <w:r>
              <w:t>1985/116</w:t>
            </w:r>
          </w:p>
        </w:tc>
        <w:tc>
          <w:tcPr>
            <w:tcW w:w="2693" w:type="dxa"/>
          </w:tcPr>
          <w:p w14:paraId="0618FFCA" w14:textId="77777777" w:rsidR="00604556" w:rsidRDefault="00B37F43">
            <w:pPr>
              <w:pStyle w:val="Table09Row"/>
            </w:pPr>
            <w:r>
              <w:rPr>
                <w:i/>
              </w:rPr>
              <w:t>Loan Act 1985</w:t>
            </w:r>
          </w:p>
        </w:tc>
        <w:tc>
          <w:tcPr>
            <w:tcW w:w="1276" w:type="dxa"/>
          </w:tcPr>
          <w:p w14:paraId="08198CA7" w14:textId="77777777" w:rsidR="00604556" w:rsidRDefault="00B37F43">
            <w:pPr>
              <w:pStyle w:val="Table09Row"/>
            </w:pPr>
            <w:r>
              <w:t>13 Dec 1985</w:t>
            </w:r>
          </w:p>
        </w:tc>
        <w:tc>
          <w:tcPr>
            <w:tcW w:w="3402" w:type="dxa"/>
          </w:tcPr>
          <w:p w14:paraId="573592D9" w14:textId="77777777" w:rsidR="00604556" w:rsidRDefault="00B37F43">
            <w:pPr>
              <w:pStyle w:val="Table09Row"/>
            </w:pPr>
            <w:r>
              <w:t>13 Dec 1985</w:t>
            </w:r>
          </w:p>
        </w:tc>
        <w:tc>
          <w:tcPr>
            <w:tcW w:w="1123" w:type="dxa"/>
          </w:tcPr>
          <w:p w14:paraId="3D4F60CE" w14:textId="77777777" w:rsidR="00604556" w:rsidRDefault="00604556">
            <w:pPr>
              <w:pStyle w:val="Table09Row"/>
            </w:pPr>
          </w:p>
        </w:tc>
      </w:tr>
      <w:tr w:rsidR="00604556" w14:paraId="2544E1B7" w14:textId="77777777">
        <w:trPr>
          <w:cantSplit/>
          <w:jc w:val="center"/>
        </w:trPr>
        <w:tc>
          <w:tcPr>
            <w:tcW w:w="1418" w:type="dxa"/>
          </w:tcPr>
          <w:p w14:paraId="52E74966" w14:textId="77777777" w:rsidR="00604556" w:rsidRDefault="00B37F43">
            <w:pPr>
              <w:pStyle w:val="Table09Row"/>
            </w:pPr>
            <w:r>
              <w:lastRenderedPageBreak/>
              <w:t>1985/117</w:t>
            </w:r>
          </w:p>
        </w:tc>
        <w:tc>
          <w:tcPr>
            <w:tcW w:w="2693" w:type="dxa"/>
          </w:tcPr>
          <w:p w14:paraId="0DF7C1AC" w14:textId="77777777" w:rsidR="00604556" w:rsidRDefault="00B37F43">
            <w:pPr>
              <w:pStyle w:val="Table09Row"/>
            </w:pPr>
            <w:r>
              <w:rPr>
                <w:i/>
              </w:rPr>
              <w:t>Financial Administration and Audit Act 1985</w:t>
            </w:r>
          </w:p>
        </w:tc>
        <w:tc>
          <w:tcPr>
            <w:tcW w:w="1276" w:type="dxa"/>
          </w:tcPr>
          <w:p w14:paraId="74CDA15F" w14:textId="77777777" w:rsidR="00604556" w:rsidRDefault="00B37F43">
            <w:pPr>
              <w:pStyle w:val="Table09Row"/>
            </w:pPr>
            <w:r>
              <w:t>30 Dec 1985</w:t>
            </w:r>
          </w:p>
        </w:tc>
        <w:tc>
          <w:tcPr>
            <w:tcW w:w="3402" w:type="dxa"/>
          </w:tcPr>
          <w:p w14:paraId="0FB4BB11" w14:textId="77777777" w:rsidR="00604556" w:rsidRDefault="00B37F43">
            <w:pPr>
              <w:pStyle w:val="Table09Row"/>
            </w:pPr>
            <w:r>
              <w:t>s. 1 &amp; 2: 30 Dec 1985;</w:t>
            </w:r>
          </w:p>
          <w:p w14:paraId="237930E7" w14:textId="77777777" w:rsidR="00604556" w:rsidRDefault="00B37F43">
            <w:pPr>
              <w:pStyle w:val="Table09Row"/>
            </w:pPr>
            <w:r>
              <w:t xml:space="preserve">Act other than s. 1 &amp; 2: 1 Jul 1986 (see s. 2 and </w:t>
            </w:r>
            <w:r>
              <w:rPr>
                <w:i/>
              </w:rPr>
              <w:t>Gazette</w:t>
            </w:r>
            <w:r>
              <w:t xml:space="preserve"> 30 Jun 1986 p. 2255)</w:t>
            </w:r>
          </w:p>
        </w:tc>
        <w:tc>
          <w:tcPr>
            <w:tcW w:w="1123" w:type="dxa"/>
          </w:tcPr>
          <w:p w14:paraId="7B55CA75" w14:textId="77777777" w:rsidR="00604556" w:rsidRDefault="00B37F43">
            <w:pPr>
              <w:pStyle w:val="Table09Row"/>
            </w:pPr>
            <w:r>
              <w:t>2006/077</w:t>
            </w:r>
          </w:p>
        </w:tc>
      </w:tr>
      <w:tr w:rsidR="00604556" w14:paraId="538D4AD6" w14:textId="77777777">
        <w:trPr>
          <w:cantSplit/>
          <w:jc w:val="center"/>
        </w:trPr>
        <w:tc>
          <w:tcPr>
            <w:tcW w:w="1418" w:type="dxa"/>
          </w:tcPr>
          <w:p w14:paraId="5E940305" w14:textId="77777777" w:rsidR="00604556" w:rsidRDefault="00B37F43">
            <w:pPr>
              <w:pStyle w:val="Table09Row"/>
            </w:pPr>
            <w:r>
              <w:t>1985/118</w:t>
            </w:r>
          </w:p>
        </w:tc>
        <w:tc>
          <w:tcPr>
            <w:tcW w:w="2693" w:type="dxa"/>
          </w:tcPr>
          <w:p w14:paraId="6F44B2FA" w14:textId="77777777" w:rsidR="00604556" w:rsidRDefault="00B37F43">
            <w:pPr>
              <w:pStyle w:val="Table09Row"/>
            </w:pPr>
            <w:r>
              <w:rPr>
                <w:i/>
              </w:rPr>
              <w:t>Offenders Probation and Parole Amendment Act (No. 2) 1985</w:t>
            </w:r>
          </w:p>
        </w:tc>
        <w:tc>
          <w:tcPr>
            <w:tcW w:w="1276" w:type="dxa"/>
          </w:tcPr>
          <w:p w14:paraId="39930AB2" w14:textId="77777777" w:rsidR="00604556" w:rsidRDefault="00B37F43">
            <w:pPr>
              <w:pStyle w:val="Table09Row"/>
            </w:pPr>
            <w:r>
              <w:t>17 Dec 1985</w:t>
            </w:r>
          </w:p>
        </w:tc>
        <w:tc>
          <w:tcPr>
            <w:tcW w:w="3402" w:type="dxa"/>
          </w:tcPr>
          <w:p w14:paraId="590E1B77" w14:textId="77777777" w:rsidR="00604556" w:rsidRDefault="00B37F43">
            <w:pPr>
              <w:pStyle w:val="Table09Row"/>
            </w:pPr>
            <w:r>
              <w:t>s. 1 &amp; 2: 17 Dec 1985;</w:t>
            </w:r>
          </w:p>
          <w:p w14:paraId="0D40850B" w14:textId="77777777" w:rsidR="00604556" w:rsidRDefault="00B37F43">
            <w:pPr>
              <w:pStyle w:val="Table09Row"/>
            </w:pPr>
            <w:r>
              <w:t xml:space="preserve">Act other than s. 1 &amp; 2: 17 Feb 1986 (see s. 2 and </w:t>
            </w:r>
            <w:r>
              <w:rPr>
                <w:i/>
              </w:rPr>
              <w:t>Gazette</w:t>
            </w:r>
            <w:r>
              <w:t xml:space="preserve"> 7 Feb </w:t>
            </w:r>
            <w:r>
              <w:t>1986 p. 423)</w:t>
            </w:r>
          </w:p>
        </w:tc>
        <w:tc>
          <w:tcPr>
            <w:tcW w:w="1123" w:type="dxa"/>
          </w:tcPr>
          <w:p w14:paraId="7F3C9E2E" w14:textId="77777777" w:rsidR="00604556" w:rsidRDefault="00B37F43">
            <w:pPr>
              <w:pStyle w:val="Table09Row"/>
            </w:pPr>
            <w:r>
              <w:t>1995/078</w:t>
            </w:r>
          </w:p>
        </w:tc>
      </w:tr>
      <w:tr w:rsidR="00604556" w14:paraId="7603EAAB" w14:textId="77777777">
        <w:trPr>
          <w:cantSplit/>
          <w:jc w:val="center"/>
        </w:trPr>
        <w:tc>
          <w:tcPr>
            <w:tcW w:w="1418" w:type="dxa"/>
          </w:tcPr>
          <w:p w14:paraId="6E7CE4F5" w14:textId="77777777" w:rsidR="00604556" w:rsidRDefault="00B37F43">
            <w:pPr>
              <w:pStyle w:val="Table09Row"/>
            </w:pPr>
            <w:r>
              <w:t>1985/119</w:t>
            </w:r>
          </w:p>
        </w:tc>
        <w:tc>
          <w:tcPr>
            <w:tcW w:w="2693" w:type="dxa"/>
          </w:tcPr>
          <w:p w14:paraId="48687673" w14:textId="77777777" w:rsidR="00604556" w:rsidRDefault="00B37F43">
            <w:pPr>
              <w:pStyle w:val="Table09Row"/>
            </w:pPr>
            <w:r>
              <w:rPr>
                <w:i/>
              </w:rPr>
              <w:t>Criminal Law Amendment Act 1985</w:t>
            </w:r>
          </w:p>
        </w:tc>
        <w:tc>
          <w:tcPr>
            <w:tcW w:w="1276" w:type="dxa"/>
          </w:tcPr>
          <w:p w14:paraId="6A9505E6" w14:textId="77777777" w:rsidR="00604556" w:rsidRDefault="00B37F43">
            <w:pPr>
              <w:pStyle w:val="Table09Row"/>
            </w:pPr>
            <w:r>
              <w:t>17 Dec 1985</w:t>
            </w:r>
          </w:p>
        </w:tc>
        <w:tc>
          <w:tcPr>
            <w:tcW w:w="3402" w:type="dxa"/>
          </w:tcPr>
          <w:p w14:paraId="72102683" w14:textId="77777777" w:rsidR="00604556" w:rsidRDefault="00B37F43">
            <w:pPr>
              <w:pStyle w:val="Table09Row"/>
            </w:pPr>
            <w:r>
              <w:t>s. 1 &amp; 2: 17 Dec 1985;</w:t>
            </w:r>
          </w:p>
          <w:p w14:paraId="70A2673F" w14:textId="77777777" w:rsidR="00604556" w:rsidRDefault="00B37F43">
            <w:pPr>
              <w:pStyle w:val="Table09Row"/>
            </w:pPr>
            <w:r>
              <w:t xml:space="preserve">Act other than s. 1 &amp; 2: 1 Sep 1986 (see s. 2 and </w:t>
            </w:r>
            <w:r>
              <w:rPr>
                <w:i/>
              </w:rPr>
              <w:t>Gazette</w:t>
            </w:r>
            <w:r>
              <w:t xml:space="preserve"> 8 Aug 1986 p. 2815)</w:t>
            </w:r>
          </w:p>
        </w:tc>
        <w:tc>
          <w:tcPr>
            <w:tcW w:w="1123" w:type="dxa"/>
          </w:tcPr>
          <w:p w14:paraId="215FDF3D" w14:textId="77777777" w:rsidR="00604556" w:rsidRDefault="00604556">
            <w:pPr>
              <w:pStyle w:val="Table09Row"/>
            </w:pPr>
          </w:p>
        </w:tc>
      </w:tr>
      <w:tr w:rsidR="00604556" w14:paraId="6453F765" w14:textId="77777777">
        <w:trPr>
          <w:cantSplit/>
          <w:jc w:val="center"/>
        </w:trPr>
        <w:tc>
          <w:tcPr>
            <w:tcW w:w="1418" w:type="dxa"/>
          </w:tcPr>
          <w:p w14:paraId="0F4E9537" w14:textId="77777777" w:rsidR="00604556" w:rsidRDefault="00B37F43">
            <w:pPr>
              <w:pStyle w:val="Table09Row"/>
            </w:pPr>
            <w:r>
              <w:t>1985/120</w:t>
            </w:r>
          </w:p>
        </w:tc>
        <w:tc>
          <w:tcPr>
            <w:tcW w:w="2693" w:type="dxa"/>
          </w:tcPr>
          <w:p w14:paraId="54BF1275" w14:textId="77777777" w:rsidR="00604556" w:rsidRDefault="00B37F43">
            <w:pPr>
              <w:pStyle w:val="Table09Row"/>
            </w:pPr>
            <w:r>
              <w:rPr>
                <w:i/>
              </w:rPr>
              <w:t>Travel Agents Act 1985</w:t>
            </w:r>
          </w:p>
        </w:tc>
        <w:tc>
          <w:tcPr>
            <w:tcW w:w="1276" w:type="dxa"/>
          </w:tcPr>
          <w:p w14:paraId="4133E42D" w14:textId="77777777" w:rsidR="00604556" w:rsidRDefault="00B37F43">
            <w:pPr>
              <w:pStyle w:val="Table09Row"/>
            </w:pPr>
            <w:r>
              <w:t>30 Dec 1985</w:t>
            </w:r>
          </w:p>
        </w:tc>
        <w:tc>
          <w:tcPr>
            <w:tcW w:w="3402" w:type="dxa"/>
          </w:tcPr>
          <w:p w14:paraId="7EC56BBC" w14:textId="77777777" w:rsidR="00604556" w:rsidRDefault="00B37F43">
            <w:pPr>
              <w:pStyle w:val="Table09Row"/>
            </w:pPr>
            <w:r>
              <w:t>s. 1 &amp; 2: 30 Dec 1985;</w:t>
            </w:r>
          </w:p>
          <w:p w14:paraId="76C2FFE2" w14:textId="77777777" w:rsidR="00604556" w:rsidRDefault="00B37F43">
            <w:pPr>
              <w:pStyle w:val="Table09Row"/>
            </w:pPr>
            <w:r>
              <w:t xml:space="preserve">Act other </w:t>
            </w:r>
            <w:r>
              <w:t xml:space="preserve">than s. 1 &amp; 2: 1 Feb 1987 (see s. 2 and </w:t>
            </w:r>
            <w:r>
              <w:rPr>
                <w:i/>
              </w:rPr>
              <w:t>Gazette</w:t>
            </w:r>
            <w:r>
              <w:t xml:space="preserve"> 16 Jan 1987 p. 82)</w:t>
            </w:r>
          </w:p>
        </w:tc>
        <w:tc>
          <w:tcPr>
            <w:tcW w:w="1123" w:type="dxa"/>
          </w:tcPr>
          <w:p w14:paraId="31DF7338" w14:textId="77777777" w:rsidR="00604556" w:rsidRDefault="00B37F43">
            <w:pPr>
              <w:pStyle w:val="Table09Row"/>
            </w:pPr>
            <w:r>
              <w:t>Exp. 25/01/2017</w:t>
            </w:r>
          </w:p>
        </w:tc>
      </w:tr>
    </w:tbl>
    <w:p w14:paraId="0446C58C" w14:textId="77777777" w:rsidR="00604556" w:rsidRDefault="00604556"/>
    <w:p w14:paraId="2A1535E5" w14:textId="77777777" w:rsidR="00604556" w:rsidRDefault="00B37F43">
      <w:pPr>
        <w:pStyle w:val="IAlphabetDivider"/>
      </w:pPr>
      <w:r>
        <w:lastRenderedPageBreak/>
        <w:t>1984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66D3842E" w14:textId="77777777">
        <w:trPr>
          <w:cantSplit/>
          <w:trHeight w:val="510"/>
          <w:tblHeader/>
          <w:jc w:val="center"/>
        </w:trPr>
        <w:tc>
          <w:tcPr>
            <w:tcW w:w="1418" w:type="dxa"/>
            <w:tcBorders>
              <w:top w:val="single" w:sz="4" w:space="0" w:color="auto"/>
              <w:bottom w:val="single" w:sz="4" w:space="0" w:color="auto"/>
            </w:tcBorders>
            <w:vAlign w:val="center"/>
          </w:tcPr>
          <w:p w14:paraId="0AC16836"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38C7A72D"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5E652EBB"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6ABE9D6A"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2DA9D169" w14:textId="77777777" w:rsidR="00604556" w:rsidRDefault="00B37F43">
            <w:pPr>
              <w:pStyle w:val="Table09Hdr"/>
            </w:pPr>
            <w:r>
              <w:t>Repealed/Expired</w:t>
            </w:r>
          </w:p>
        </w:tc>
      </w:tr>
      <w:tr w:rsidR="00604556" w14:paraId="1F1F9554" w14:textId="77777777">
        <w:trPr>
          <w:cantSplit/>
          <w:jc w:val="center"/>
        </w:trPr>
        <w:tc>
          <w:tcPr>
            <w:tcW w:w="1418" w:type="dxa"/>
          </w:tcPr>
          <w:p w14:paraId="5B82CD26" w14:textId="77777777" w:rsidR="00604556" w:rsidRDefault="00B37F43">
            <w:pPr>
              <w:pStyle w:val="Table09Row"/>
            </w:pPr>
            <w:r>
              <w:t>1984/001</w:t>
            </w:r>
          </w:p>
        </w:tc>
        <w:tc>
          <w:tcPr>
            <w:tcW w:w="2693" w:type="dxa"/>
          </w:tcPr>
          <w:p w14:paraId="44050EFC" w14:textId="77777777" w:rsidR="00604556" w:rsidRDefault="00B37F43">
            <w:pPr>
              <w:pStyle w:val="Table09Row"/>
            </w:pPr>
            <w:r>
              <w:rPr>
                <w:i/>
              </w:rPr>
              <w:t>Supply Act 1984</w:t>
            </w:r>
          </w:p>
        </w:tc>
        <w:tc>
          <w:tcPr>
            <w:tcW w:w="1276" w:type="dxa"/>
          </w:tcPr>
          <w:p w14:paraId="111CADC5" w14:textId="77777777" w:rsidR="00604556" w:rsidRDefault="00B37F43">
            <w:pPr>
              <w:pStyle w:val="Table09Row"/>
            </w:pPr>
            <w:r>
              <w:t>17 May 1984</w:t>
            </w:r>
          </w:p>
        </w:tc>
        <w:tc>
          <w:tcPr>
            <w:tcW w:w="3402" w:type="dxa"/>
          </w:tcPr>
          <w:p w14:paraId="14431857" w14:textId="77777777" w:rsidR="00604556" w:rsidRDefault="00B37F43">
            <w:pPr>
              <w:pStyle w:val="Table09Row"/>
            </w:pPr>
            <w:r>
              <w:t>17 May 1984</w:t>
            </w:r>
          </w:p>
        </w:tc>
        <w:tc>
          <w:tcPr>
            <w:tcW w:w="1123" w:type="dxa"/>
          </w:tcPr>
          <w:p w14:paraId="6D0976CD" w14:textId="77777777" w:rsidR="00604556" w:rsidRDefault="00604556">
            <w:pPr>
              <w:pStyle w:val="Table09Row"/>
            </w:pPr>
          </w:p>
        </w:tc>
      </w:tr>
      <w:tr w:rsidR="00604556" w14:paraId="25270F45" w14:textId="77777777">
        <w:trPr>
          <w:cantSplit/>
          <w:jc w:val="center"/>
        </w:trPr>
        <w:tc>
          <w:tcPr>
            <w:tcW w:w="1418" w:type="dxa"/>
          </w:tcPr>
          <w:p w14:paraId="19B07EED" w14:textId="77777777" w:rsidR="00604556" w:rsidRDefault="00B37F43">
            <w:pPr>
              <w:pStyle w:val="Table09Row"/>
            </w:pPr>
            <w:r>
              <w:t>1984/002</w:t>
            </w:r>
          </w:p>
        </w:tc>
        <w:tc>
          <w:tcPr>
            <w:tcW w:w="2693" w:type="dxa"/>
          </w:tcPr>
          <w:p w14:paraId="2302018C" w14:textId="77777777" w:rsidR="00604556" w:rsidRDefault="00B37F43">
            <w:pPr>
              <w:pStyle w:val="Table09Row"/>
            </w:pPr>
            <w:r>
              <w:rPr>
                <w:i/>
              </w:rPr>
              <w:t xml:space="preserve">Western </w:t>
            </w:r>
            <w:r>
              <w:rPr>
                <w:i/>
              </w:rPr>
              <w:t>Australian Water Resources Council Amendment Act 1984</w:t>
            </w:r>
          </w:p>
        </w:tc>
        <w:tc>
          <w:tcPr>
            <w:tcW w:w="1276" w:type="dxa"/>
          </w:tcPr>
          <w:p w14:paraId="1F021B39" w14:textId="77777777" w:rsidR="00604556" w:rsidRDefault="00B37F43">
            <w:pPr>
              <w:pStyle w:val="Table09Row"/>
            </w:pPr>
            <w:r>
              <w:t>17 May 1984</w:t>
            </w:r>
          </w:p>
        </w:tc>
        <w:tc>
          <w:tcPr>
            <w:tcW w:w="3402" w:type="dxa"/>
          </w:tcPr>
          <w:p w14:paraId="2EDB1880" w14:textId="77777777" w:rsidR="00604556" w:rsidRDefault="00B37F43">
            <w:pPr>
              <w:pStyle w:val="Table09Row"/>
            </w:pPr>
            <w:r>
              <w:t>14 Jun 1984 (see s. 2)</w:t>
            </w:r>
          </w:p>
        </w:tc>
        <w:tc>
          <w:tcPr>
            <w:tcW w:w="1123" w:type="dxa"/>
          </w:tcPr>
          <w:p w14:paraId="2647A238" w14:textId="77777777" w:rsidR="00604556" w:rsidRDefault="00B37F43">
            <w:pPr>
              <w:pStyle w:val="Table09Row"/>
            </w:pPr>
            <w:r>
              <w:t>1995/073</w:t>
            </w:r>
          </w:p>
        </w:tc>
      </w:tr>
      <w:tr w:rsidR="00604556" w14:paraId="5E104274" w14:textId="77777777">
        <w:trPr>
          <w:cantSplit/>
          <w:jc w:val="center"/>
        </w:trPr>
        <w:tc>
          <w:tcPr>
            <w:tcW w:w="1418" w:type="dxa"/>
          </w:tcPr>
          <w:p w14:paraId="66818422" w14:textId="77777777" w:rsidR="00604556" w:rsidRDefault="00B37F43">
            <w:pPr>
              <w:pStyle w:val="Table09Row"/>
            </w:pPr>
            <w:r>
              <w:t>1984/003</w:t>
            </w:r>
          </w:p>
        </w:tc>
        <w:tc>
          <w:tcPr>
            <w:tcW w:w="2693" w:type="dxa"/>
          </w:tcPr>
          <w:p w14:paraId="11B703CA" w14:textId="77777777" w:rsidR="00604556" w:rsidRDefault="00B37F43">
            <w:pPr>
              <w:pStyle w:val="Table09Row"/>
            </w:pPr>
            <w:r>
              <w:rPr>
                <w:i/>
              </w:rPr>
              <w:t>Water Authority Act 1984</w:t>
            </w:r>
          </w:p>
        </w:tc>
        <w:tc>
          <w:tcPr>
            <w:tcW w:w="1276" w:type="dxa"/>
          </w:tcPr>
          <w:p w14:paraId="35192464" w14:textId="77777777" w:rsidR="00604556" w:rsidRDefault="00B37F43">
            <w:pPr>
              <w:pStyle w:val="Table09Row"/>
            </w:pPr>
            <w:r>
              <w:t>18 May 1984</w:t>
            </w:r>
          </w:p>
        </w:tc>
        <w:tc>
          <w:tcPr>
            <w:tcW w:w="3402" w:type="dxa"/>
          </w:tcPr>
          <w:p w14:paraId="2095D929" w14:textId="77777777" w:rsidR="00604556" w:rsidRDefault="00B37F43">
            <w:pPr>
              <w:pStyle w:val="Table09Row"/>
            </w:pPr>
            <w:r>
              <w:t xml:space="preserve">1 Jul 1985 (see s. 2 and </w:t>
            </w:r>
            <w:r>
              <w:rPr>
                <w:i/>
              </w:rPr>
              <w:t>Gazette</w:t>
            </w:r>
            <w:r>
              <w:t xml:space="preserve"> 7 Jun 1985 p. 1931)</w:t>
            </w:r>
          </w:p>
        </w:tc>
        <w:tc>
          <w:tcPr>
            <w:tcW w:w="1123" w:type="dxa"/>
          </w:tcPr>
          <w:p w14:paraId="2FB8C2A7" w14:textId="77777777" w:rsidR="00604556" w:rsidRDefault="00604556">
            <w:pPr>
              <w:pStyle w:val="Table09Row"/>
            </w:pPr>
          </w:p>
        </w:tc>
      </w:tr>
      <w:tr w:rsidR="00604556" w14:paraId="6D7A98F9" w14:textId="77777777">
        <w:trPr>
          <w:cantSplit/>
          <w:jc w:val="center"/>
        </w:trPr>
        <w:tc>
          <w:tcPr>
            <w:tcW w:w="1418" w:type="dxa"/>
          </w:tcPr>
          <w:p w14:paraId="30D2486A" w14:textId="77777777" w:rsidR="00604556" w:rsidRDefault="00B37F43">
            <w:pPr>
              <w:pStyle w:val="Table09Row"/>
            </w:pPr>
            <w:r>
              <w:t>1984/004</w:t>
            </w:r>
          </w:p>
        </w:tc>
        <w:tc>
          <w:tcPr>
            <w:tcW w:w="2693" w:type="dxa"/>
          </w:tcPr>
          <w:p w14:paraId="0E30D00B" w14:textId="77777777" w:rsidR="00604556" w:rsidRDefault="00B37F43">
            <w:pPr>
              <w:pStyle w:val="Table09Row"/>
            </w:pPr>
            <w:r>
              <w:rPr>
                <w:i/>
              </w:rPr>
              <w:t>Podiatrists Registration Act 1984</w:t>
            </w:r>
          </w:p>
        </w:tc>
        <w:tc>
          <w:tcPr>
            <w:tcW w:w="1276" w:type="dxa"/>
          </w:tcPr>
          <w:p w14:paraId="01A9FF0E" w14:textId="77777777" w:rsidR="00604556" w:rsidRDefault="00B37F43">
            <w:pPr>
              <w:pStyle w:val="Table09Row"/>
            </w:pPr>
            <w:r>
              <w:t>18 May 1984</w:t>
            </w:r>
          </w:p>
        </w:tc>
        <w:tc>
          <w:tcPr>
            <w:tcW w:w="3402" w:type="dxa"/>
          </w:tcPr>
          <w:p w14:paraId="71AA7361" w14:textId="77777777" w:rsidR="00604556" w:rsidRDefault="00B37F43">
            <w:pPr>
              <w:pStyle w:val="Table09Row"/>
            </w:pPr>
            <w:r>
              <w:t>2</w:t>
            </w:r>
            <w:r>
              <w:t xml:space="preserve">2 Feb 1985 (see s. 2 and </w:t>
            </w:r>
            <w:r>
              <w:rPr>
                <w:i/>
              </w:rPr>
              <w:t>Gazette</w:t>
            </w:r>
            <w:r>
              <w:t xml:space="preserve"> 22 Feb 1985 p. 653)</w:t>
            </w:r>
          </w:p>
        </w:tc>
        <w:tc>
          <w:tcPr>
            <w:tcW w:w="1123" w:type="dxa"/>
          </w:tcPr>
          <w:p w14:paraId="33195264" w14:textId="77777777" w:rsidR="00604556" w:rsidRDefault="00B37F43">
            <w:pPr>
              <w:pStyle w:val="Table09Row"/>
            </w:pPr>
            <w:r>
              <w:t>2005/030</w:t>
            </w:r>
          </w:p>
        </w:tc>
      </w:tr>
      <w:tr w:rsidR="00604556" w14:paraId="5EC03C5A" w14:textId="77777777">
        <w:trPr>
          <w:cantSplit/>
          <w:jc w:val="center"/>
        </w:trPr>
        <w:tc>
          <w:tcPr>
            <w:tcW w:w="1418" w:type="dxa"/>
          </w:tcPr>
          <w:p w14:paraId="134B6FB6" w14:textId="77777777" w:rsidR="00604556" w:rsidRDefault="00B37F43">
            <w:pPr>
              <w:pStyle w:val="Table09Row"/>
            </w:pPr>
            <w:r>
              <w:t>1984/005</w:t>
            </w:r>
          </w:p>
        </w:tc>
        <w:tc>
          <w:tcPr>
            <w:tcW w:w="2693" w:type="dxa"/>
          </w:tcPr>
          <w:p w14:paraId="50095848" w14:textId="77777777" w:rsidR="00604556" w:rsidRDefault="00B37F43">
            <w:pPr>
              <w:pStyle w:val="Table09Row"/>
            </w:pPr>
            <w:r>
              <w:rPr>
                <w:i/>
              </w:rPr>
              <w:t>Eastern Goldfields Transport Board Act 1984</w:t>
            </w:r>
          </w:p>
        </w:tc>
        <w:tc>
          <w:tcPr>
            <w:tcW w:w="1276" w:type="dxa"/>
          </w:tcPr>
          <w:p w14:paraId="118CA0B8" w14:textId="77777777" w:rsidR="00604556" w:rsidRDefault="00B37F43">
            <w:pPr>
              <w:pStyle w:val="Table09Row"/>
            </w:pPr>
            <w:r>
              <w:t>17 May 1984</w:t>
            </w:r>
          </w:p>
        </w:tc>
        <w:tc>
          <w:tcPr>
            <w:tcW w:w="3402" w:type="dxa"/>
          </w:tcPr>
          <w:p w14:paraId="5AFE6F29" w14:textId="77777777" w:rsidR="00604556" w:rsidRDefault="00B37F43">
            <w:pPr>
              <w:pStyle w:val="Table09Row"/>
            </w:pPr>
            <w:r>
              <w:t xml:space="preserve">1 Aug 1984 (see s. 2 and </w:t>
            </w:r>
            <w:r>
              <w:rPr>
                <w:i/>
              </w:rPr>
              <w:t>Gazette</w:t>
            </w:r>
            <w:r>
              <w:t xml:space="preserve"> 27 Jul 1984 p. 2250)</w:t>
            </w:r>
          </w:p>
        </w:tc>
        <w:tc>
          <w:tcPr>
            <w:tcW w:w="1123" w:type="dxa"/>
          </w:tcPr>
          <w:p w14:paraId="6DFB5A33" w14:textId="77777777" w:rsidR="00604556" w:rsidRDefault="00B37F43">
            <w:pPr>
              <w:pStyle w:val="Table09Row"/>
            </w:pPr>
            <w:r>
              <w:t>2008/028</w:t>
            </w:r>
          </w:p>
        </w:tc>
      </w:tr>
      <w:tr w:rsidR="00604556" w14:paraId="405EE6F0" w14:textId="77777777">
        <w:trPr>
          <w:cantSplit/>
          <w:jc w:val="center"/>
        </w:trPr>
        <w:tc>
          <w:tcPr>
            <w:tcW w:w="1418" w:type="dxa"/>
          </w:tcPr>
          <w:p w14:paraId="0FD84335" w14:textId="77777777" w:rsidR="00604556" w:rsidRDefault="00B37F43">
            <w:pPr>
              <w:pStyle w:val="Table09Row"/>
            </w:pPr>
            <w:r>
              <w:t>1984/006</w:t>
            </w:r>
          </w:p>
        </w:tc>
        <w:tc>
          <w:tcPr>
            <w:tcW w:w="2693" w:type="dxa"/>
          </w:tcPr>
          <w:p w14:paraId="7696FB0D" w14:textId="77777777" w:rsidR="00604556" w:rsidRDefault="00B37F43">
            <w:pPr>
              <w:pStyle w:val="Table09Row"/>
            </w:pPr>
            <w:r>
              <w:rPr>
                <w:i/>
              </w:rPr>
              <w:t>Reserves Act and Reserves Amendment Act 1984</w:t>
            </w:r>
          </w:p>
        </w:tc>
        <w:tc>
          <w:tcPr>
            <w:tcW w:w="1276" w:type="dxa"/>
          </w:tcPr>
          <w:p w14:paraId="192A27C6" w14:textId="77777777" w:rsidR="00604556" w:rsidRDefault="00B37F43">
            <w:pPr>
              <w:pStyle w:val="Table09Row"/>
            </w:pPr>
            <w:r>
              <w:t>17 May 1984</w:t>
            </w:r>
          </w:p>
        </w:tc>
        <w:tc>
          <w:tcPr>
            <w:tcW w:w="3402" w:type="dxa"/>
          </w:tcPr>
          <w:p w14:paraId="014488C3" w14:textId="77777777" w:rsidR="00604556" w:rsidRDefault="00B37F43">
            <w:pPr>
              <w:pStyle w:val="Table09Row"/>
            </w:pPr>
            <w:r>
              <w:t>17 May 1984</w:t>
            </w:r>
          </w:p>
        </w:tc>
        <w:tc>
          <w:tcPr>
            <w:tcW w:w="1123" w:type="dxa"/>
          </w:tcPr>
          <w:p w14:paraId="3D3F4C4C" w14:textId="77777777" w:rsidR="00604556" w:rsidRDefault="00604556">
            <w:pPr>
              <w:pStyle w:val="Table09Row"/>
            </w:pPr>
          </w:p>
        </w:tc>
      </w:tr>
      <w:tr w:rsidR="00604556" w14:paraId="607E36DA" w14:textId="77777777">
        <w:trPr>
          <w:cantSplit/>
          <w:jc w:val="center"/>
        </w:trPr>
        <w:tc>
          <w:tcPr>
            <w:tcW w:w="1418" w:type="dxa"/>
          </w:tcPr>
          <w:p w14:paraId="13CE56A3" w14:textId="77777777" w:rsidR="00604556" w:rsidRDefault="00B37F43">
            <w:pPr>
              <w:pStyle w:val="Table09Row"/>
            </w:pPr>
            <w:r>
              <w:t>1984/007</w:t>
            </w:r>
          </w:p>
        </w:tc>
        <w:tc>
          <w:tcPr>
            <w:tcW w:w="2693" w:type="dxa"/>
          </w:tcPr>
          <w:p w14:paraId="6DDE6FB2" w14:textId="77777777" w:rsidR="00604556" w:rsidRDefault="00B37F43">
            <w:pPr>
              <w:pStyle w:val="Table09Row"/>
            </w:pPr>
            <w:r>
              <w:rPr>
                <w:i/>
              </w:rPr>
              <w:t>Acts Amendment (Western Australian Meat Industry Authority) Act 1984</w:t>
            </w:r>
          </w:p>
        </w:tc>
        <w:tc>
          <w:tcPr>
            <w:tcW w:w="1276" w:type="dxa"/>
          </w:tcPr>
          <w:p w14:paraId="0970009F" w14:textId="77777777" w:rsidR="00604556" w:rsidRDefault="00B37F43">
            <w:pPr>
              <w:pStyle w:val="Table09Row"/>
            </w:pPr>
            <w:r>
              <w:t>18 May 1984</w:t>
            </w:r>
          </w:p>
        </w:tc>
        <w:tc>
          <w:tcPr>
            <w:tcW w:w="3402" w:type="dxa"/>
          </w:tcPr>
          <w:p w14:paraId="28D4781B" w14:textId="77777777" w:rsidR="00604556" w:rsidRDefault="00B37F43">
            <w:pPr>
              <w:pStyle w:val="Table09Row"/>
            </w:pPr>
            <w:r>
              <w:t xml:space="preserve">7 Jun 1985 (see s. 2 and </w:t>
            </w:r>
            <w:r>
              <w:rPr>
                <w:i/>
              </w:rPr>
              <w:t>Gazette</w:t>
            </w:r>
            <w:r>
              <w:t xml:space="preserve"> 7 Jun 1985 p. 1932)</w:t>
            </w:r>
          </w:p>
        </w:tc>
        <w:tc>
          <w:tcPr>
            <w:tcW w:w="1123" w:type="dxa"/>
          </w:tcPr>
          <w:p w14:paraId="7A105AF4" w14:textId="77777777" w:rsidR="00604556" w:rsidRDefault="00604556">
            <w:pPr>
              <w:pStyle w:val="Table09Row"/>
            </w:pPr>
          </w:p>
        </w:tc>
      </w:tr>
      <w:tr w:rsidR="00604556" w14:paraId="5266834B" w14:textId="77777777">
        <w:trPr>
          <w:cantSplit/>
          <w:jc w:val="center"/>
        </w:trPr>
        <w:tc>
          <w:tcPr>
            <w:tcW w:w="1418" w:type="dxa"/>
          </w:tcPr>
          <w:p w14:paraId="650B3EE8" w14:textId="77777777" w:rsidR="00604556" w:rsidRDefault="00B37F43">
            <w:pPr>
              <w:pStyle w:val="Table09Row"/>
            </w:pPr>
            <w:r>
              <w:t>1984/008</w:t>
            </w:r>
          </w:p>
        </w:tc>
        <w:tc>
          <w:tcPr>
            <w:tcW w:w="2693" w:type="dxa"/>
          </w:tcPr>
          <w:p w14:paraId="7B7931D4" w14:textId="77777777" w:rsidR="00604556" w:rsidRDefault="00B37F43">
            <w:pPr>
              <w:pStyle w:val="Table09Row"/>
            </w:pPr>
            <w:r>
              <w:rPr>
                <w:i/>
              </w:rPr>
              <w:t>Veterinary Surgeons Amendment Act 1984</w:t>
            </w:r>
          </w:p>
        </w:tc>
        <w:tc>
          <w:tcPr>
            <w:tcW w:w="1276" w:type="dxa"/>
          </w:tcPr>
          <w:p w14:paraId="73799344" w14:textId="77777777" w:rsidR="00604556" w:rsidRDefault="00B37F43">
            <w:pPr>
              <w:pStyle w:val="Table09Row"/>
            </w:pPr>
            <w:r>
              <w:t>17 May 1984</w:t>
            </w:r>
          </w:p>
        </w:tc>
        <w:tc>
          <w:tcPr>
            <w:tcW w:w="3402" w:type="dxa"/>
          </w:tcPr>
          <w:p w14:paraId="1A137E48" w14:textId="77777777" w:rsidR="00604556" w:rsidRDefault="00B37F43">
            <w:pPr>
              <w:pStyle w:val="Table09Row"/>
            </w:pPr>
            <w:r>
              <w:t>19 Oct 1984 (see s. 2 and</w:t>
            </w:r>
            <w:r>
              <w:t xml:space="preserve"> </w:t>
            </w:r>
            <w:r>
              <w:rPr>
                <w:i/>
              </w:rPr>
              <w:t>Gazette</w:t>
            </w:r>
            <w:r>
              <w:t xml:space="preserve"> 19 Oct 1984 p. 3358)</w:t>
            </w:r>
          </w:p>
        </w:tc>
        <w:tc>
          <w:tcPr>
            <w:tcW w:w="1123" w:type="dxa"/>
          </w:tcPr>
          <w:p w14:paraId="78E05D41" w14:textId="77777777" w:rsidR="00604556" w:rsidRDefault="00604556">
            <w:pPr>
              <w:pStyle w:val="Table09Row"/>
            </w:pPr>
          </w:p>
        </w:tc>
      </w:tr>
      <w:tr w:rsidR="00604556" w14:paraId="0325BB66" w14:textId="77777777">
        <w:trPr>
          <w:cantSplit/>
          <w:jc w:val="center"/>
        </w:trPr>
        <w:tc>
          <w:tcPr>
            <w:tcW w:w="1418" w:type="dxa"/>
          </w:tcPr>
          <w:p w14:paraId="41C7B7AD" w14:textId="77777777" w:rsidR="00604556" w:rsidRDefault="00B37F43">
            <w:pPr>
              <w:pStyle w:val="Table09Row"/>
            </w:pPr>
            <w:r>
              <w:t>1984/009</w:t>
            </w:r>
          </w:p>
        </w:tc>
        <w:tc>
          <w:tcPr>
            <w:tcW w:w="2693" w:type="dxa"/>
          </w:tcPr>
          <w:p w14:paraId="25DE431D" w14:textId="77777777" w:rsidR="00604556" w:rsidRDefault="00B37F43">
            <w:pPr>
              <w:pStyle w:val="Table09Row"/>
            </w:pPr>
            <w:r>
              <w:rPr>
                <w:i/>
              </w:rPr>
              <w:t>Supreme Court Amendment Act 1984</w:t>
            </w:r>
          </w:p>
        </w:tc>
        <w:tc>
          <w:tcPr>
            <w:tcW w:w="1276" w:type="dxa"/>
          </w:tcPr>
          <w:p w14:paraId="5AC16C27" w14:textId="77777777" w:rsidR="00604556" w:rsidRDefault="00B37F43">
            <w:pPr>
              <w:pStyle w:val="Table09Row"/>
            </w:pPr>
            <w:r>
              <w:t>18 May 1984</w:t>
            </w:r>
          </w:p>
        </w:tc>
        <w:tc>
          <w:tcPr>
            <w:tcW w:w="3402" w:type="dxa"/>
          </w:tcPr>
          <w:p w14:paraId="495EEBFC" w14:textId="77777777" w:rsidR="00604556" w:rsidRDefault="00B37F43">
            <w:pPr>
              <w:pStyle w:val="Table09Row"/>
            </w:pPr>
            <w:r>
              <w:t>18 May 1984</w:t>
            </w:r>
          </w:p>
        </w:tc>
        <w:tc>
          <w:tcPr>
            <w:tcW w:w="1123" w:type="dxa"/>
          </w:tcPr>
          <w:p w14:paraId="598FF7E4" w14:textId="77777777" w:rsidR="00604556" w:rsidRDefault="00604556">
            <w:pPr>
              <w:pStyle w:val="Table09Row"/>
            </w:pPr>
          </w:p>
        </w:tc>
      </w:tr>
      <w:tr w:rsidR="00604556" w14:paraId="6786E92B" w14:textId="77777777">
        <w:trPr>
          <w:cantSplit/>
          <w:jc w:val="center"/>
        </w:trPr>
        <w:tc>
          <w:tcPr>
            <w:tcW w:w="1418" w:type="dxa"/>
          </w:tcPr>
          <w:p w14:paraId="5992FC2A" w14:textId="77777777" w:rsidR="00604556" w:rsidRDefault="00B37F43">
            <w:pPr>
              <w:pStyle w:val="Table09Row"/>
            </w:pPr>
            <w:r>
              <w:t>1984/010</w:t>
            </w:r>
          </w:p>
        </w:tc>
        <w:tc>
          <w:tcPr>
            <w:tcW w:w="2693" w:type="dxa"/>
          </w:tcPr>
          <w:p w14:paraId="76E0B55E" w14:textId="77777777" w:rsidR="00604556" w:rsidRDefault="00B37F43">
            <w:pPr>
              <w:pStyle w:val="Table09Row"/>
            </w:pPr>
            <w:r>
              <w:rPr>
                <w:i/>
              </w:rPr>
              <w:t>Valuation of Land Amendment Act 1984</w:t>
            </w:r>
          </w:p>
        </w:tc>
        <w:tc>
          <w:tcPr>
            <w:tcW w:w="1276" w:type="dxa"/>
          </w:tcPr>
          <w:p w14:paraId="259ACD63" w14:textId="77777777" w:rsidR="00604556" w:rsidRDefault="00B37F43">
            <w:pPr>
              <w:pStyle w:val="Table09Row"/>
            </w:pPr>
            <w:r>
              <w:t>31 May 1984</w:t>
            </w:r>
          </w:p>
        </w:tc>
        <w:tc>
          <w:tcPr>
            <w:tcW w:w="3402" w:type="dxa"/>
          </w:tcPr>
          <w:p w14:paraId="3EC61AB8" w14:textId="77777777" w:rsidR="00604556" w:rsidRDefault="00B37F43">
            <w:pPr>
              <w:pStyle w:val="Table09Row"/>
            </w:pPr>
            <w:r>
              <w:t>31 May 1984</w:t>
            </w:r>
          </w:p>
        </w:tc>
        <w:tc>
          <w:tcPr>
            <w:tcW w:w="1123" w:type="dxa"/>
          </w:tcPr>
          <w:p w14:paraId="50FBD0D2" w14:textId="77777777" w:rsidR="00604556" w:rsidRDefault="00604556">
            <w:pPr>
              <w:pStyle w:val="Table09Row"/>
            </w:pPr>
          </w:p>
        </w:tc>
      </w:tr>
      <w:tr w:rsidR="00604556" w14:paraId="587D7BFC" w14:textId="77777777">
        <w:trPr>
          <w:cantSplit/>
          <w:jc w:val="center"/>
        </w:trPr>
        <w:tc>
          <w:tcPr>
            <w:tcW w:w="1418" w:type="dxa"/>
          </w:tcPr>
          <w:p w14:paraId="3DAC1181" w14:textId="77777777" w:rsidR="00604556" w:rsidRDefault="00B37F43">
            <w:pPr>
              <w:pStyle w:val="Table09Row"/>
            </w:pPr>
            <w:r>
              <w:t>1984/011</w:t>
            </w:r>
          </w:p>
        </w:tc>
        <w:tc>
          <w:tcPr>
            <w:tcW w:w="2693" w:type="dxa"/>
          </w:tcPr>
          <w:p w14:paraId="0D285782" w14:textId="77777777" w:rsidR="00604556" w:rsidRDefault="00B37F43">
            <w:pPr>
              <w:pStyle w:val="Table09Row"/>
            </w:pPr>
            <w:r>
              <w:rPr>
                <w:i/>
              </w:rPr>
              <w:t>Bills of Sale Amendment Act 1984</w:t>
            </w:r>
          </w:p>
        </w:tc>
        <w:tc>
          <w:tcPr>
            <w:tcW w:w="1276" w:type="dxa"/>
          </w:tcPr>
          <w:p w14:paraId="5FB1E14E" w14:textId="77777777" w:rsidR="00604556" w:rsidRDefault="00B37F43">
            <w:pPr>
              <w:pStyle w:val="Table09Row"/>
            </w:pPr>
            <w:r>
              <w:t>31 May 1984</w:t>
            </w:r>
          </w:p>
        </w:tc>
        <w:tc>
          <w:tcPr>
            <w:tcW w:w="3402" w:type="dxa"/>
          </w:tcPr>
          <w:p w14:paraId="461D4753" w14:textId="77777777" w:rsidR="00604556" w:rsidRDefault="00B37F43">
            <w:pPr>
              <w:pStyle w:val="Table09Row"/>
            </w:pPr>
            <w:r>
              <w:t>31 May 1984</w:t>
            </w:r>
          </w:p>
        </w:tc>
        <w:tc>
          <w:tcPr>
            <w:tcW w:w="1123" w:type="dxa"/>
          </w:tcPr>
          <w:p w14:paraId="6C461AC2" w14:textId="77777777" w:rsidR="00604556" w:rsidRDefault="00604556">
            <w:pPr>
              <w:pStyle w:val="Table09Row"/>
            </w:pPr>
          </w:p>
        </w:tc>
      </w:tr>
      <w:tr w:rsidR="00604556" w14:paraId="65478E3A" w14:textId="77777777">
        <w:trPr>
          <w:cantSplit/>
          <w:jc w:val="center"/>
        </w:trPr>
        <w:tc>
          <w:tcPr>
            <w:tcW w:w="1418" w:type="dxa"/>
          </w:tcPr>
          <w:p w14:paraId="610A67F5" w14:textId="77777777" w:rsidR="00604556" w:rsidRDefault="00B37F43">
            <w:pPr>
              <w:pStyle w:val="Table09Row"/>
            </w:pPr>
            <w:r>
              <w:t>1984/012</w:t>
            </w:r>
          </w:p>
        </w:tc>
        <w:tc>
          <w:tcPr>
            <w:tcW w:w="2693" w:type="dxa"/>
          </w:tcPr>
          <w:p w14:paraId="6743140B" w14:textId="77777777" w:rsidR="00604556" w:rsidRDefault="00B37F43">
            <w:pPr>
              <w:pStyle w:val="Table09Row"/>
            </w:pPr>
            <w:r>
              <w:rPr>
                <w:i/>
              </w:rPr>
              <w:t>Interpretation Act 1984</w:t>
            </w:r>
          </w:p>
        </w:tc>
        <w:tc>
          <w:tcPr>
            <w:tcW w:w="1276" w:type="dxa"/>
          </w:tcPr>
          <w:p w14:paraId="1364D55F" w14:textId="77777777" w:rsidR="00604556" w:rsidRDefault="00B37F43">
            <w:pPr>
              <w:pStyle w:val="Table09Row"/>
            </w:pPr>
            <w:r>
              <w:t>31 May 1984</w:t>
            </w:r>
          </w:p>
        </w:tc>
        <w:tc>
          <w:tcPr>
            <w:tcW w:w="3402" w:type="dxa"/>
          </w:tcPr>
          <w:p w14:paraId="1E5A5C27" w14:textId="77777777" w:rsidR="00604556" w:rsidRDefault="00B37F43">
            <w:pPr>
              <w:pStyle w:val="Table09Row"/>
            </w:pPr>
            <w:r>
              <w:t>1 Jul 1984 (see s. 2)</w:t>
            </w:r>
          </w:p>
        </w:tc>
        <w:tc>
          <w:tcPr>
            <w:tcW w:w="1123" w:type="dxa"/>
          </w:tcPr>
          <w:p w14:paraId="0B8E1851" w14:textId="77777777" w:rsidR="00604556" w:rsidRDefault="00604556">
            <w:pPr>
              <w:pStyle w:val="Table09Row"/>
            </w:pPr>
          </w:p>
        </w:tc>
      </w:tr>
      <w:tr w:rsidR="00604556" w14:paraId="207A554F" w14:textId="77777777">
        <w:trPr>
          <w:cantSplit/>
          <w:jc w:val="center"/>
        </w:trPr>
        <w:tc>
          <w:tcPr>
            <w:tcW w:w="1418" w:type="dxa"/>
          </w:tcPr>
          <w:p w14:paraId="052826C2" w14:textId="77777777" w:rsidR="00604556" w:rsidRDefault="00B37F43">
            <w:pPr>
              <w:pStyle w:val="Table09Row"/>
            </w:pPr>
            <w:r>
              <w:t>1984/013</w:t>
            </w:r>
          </w:p>
        </w:tc>
        <w:tc>
          <w:tcPr>
            <w:tcW w:w="2693" w:type="dxa"/>
          </w:tcPr>
          <w:p w14:paraId="7063923A" w14:textId="77777777" w:rsidR="00604556" w:rsidRDefault="00B37F43">
            <w:pPr>
              <w:pStyle w:val="Table09Row"/>
            </w:pPr>
            <w:r>
              <w:rPr>
                <w:i/>
              </w:rPr>
              <w:t>Reprints Act 1984</w:t>
            </w:r>
          </w:p>
        </w:tc>
        <w:tc>
          <w:tcPr>
            <w:tcW w:w="1276" w:type="dxa"/>
          </w:tcPr>
          <w:p w14:paraId="36EDAC4A" w14:textId="77777777" w:rsidR="00604556" w:rsidRDefault="00B37F43">
            <w:pPr>
              <w:pStyle w:val="Table09Row"/>
            </w:pPr>
            <w:r>
              <w:t>31 May 1984</w:t>
            </w:r>
          </w:p>
        </w:tc>
        <w:tc>
          <w:tcPr>
            <w:tcW w:w="3402" w:type="dxa"/>
          </w:tcPr>
          <w:p w14:paraId="56F7580A" w14:textId="77777777" w:rsidR="00604556" w:rsidRDefault="00B37F43">
            <w:pPr>
              <w:pStyle w:val="Table09Row"/>
            </w:pPr>
            <w:r>
              <w:t xml:space="preserve">1 Feb 1985 (see s. 2 and </w:t>
            </w:r>
            <w:r>
              <w:rPr>
                <w:i/>
              </w:rPr>
              <w:t>Gazette</w:t>
            </w:r>
            <w:r>
              <w:t xml:space="preserve"> 11 Jan 1985 p. 175)</w:t>
            </w:r>
          </w:p>
        </w:tc>
        <w:tc>
          <w:tcPr>
            <w:tcW w:w="1123" w:type="dxa"/>
          </w:tcPr>
          <w:p w14:paraId="69F96A92" w14:textId="77777777" w:rsidR="00604556" w:rsidRDefault="00B37F43">
            <w:pPr>
              <w:pStyle w:val="Table09Row"/>
            </w:pPr>
            <w:r>
              <w:t>2021/013</w:t>
            </w:r>
          </w:p>
        </w:tc>
      </w:tr>
      <w:tr w:rsidR="00604556" w14:paraId="528B7C92" w14:textId="77777777">
        <w:trPr>
          <w:cantSplit/>
          <w:jc w:val="center"/>
        </w:trPr>
        <w:tc>
          <w:tcPr>
            <w:tcW w:w="1418" w:type="dxa"/>
          </w:tcPr>
          <w:p w14:paraId="10276B41" w14:textId="77777777" w:rsidR="00604556" w:rsidRDefault="00B37F43">
            <w:pPr>
              <w:pStyle w:val="Table09Row"/>
            </w:pPr>
            <w:r>
              <w:t>1984/014</w:t>
            </w:r>
          </w:p>
        </w:tc>
        <w:tc>
          <w:tcPr>
            <w:tcW w:w="2693" w:type="dxa"/>
          </w:tcPr>
          <w:p w14:paraId="534A4EE4" w14:textId="77777777" w:rsidR="00604556" w:rsidRDefault="00B37F43">
            <w:pPr>
              <w:pStyle w:val="Table09Row"/>
            </w:pPr>
            <w:r>
              <w:rPr>
                <w:i/>
              </w:rPr>
              <w:t>Builders’ Registration Amendment Act 1984</w:t>
            </w:r>
          </w:p>
        </w:tc>
        <w:tc>
          <w:tcPr>
            <w:tcW w:w="1276" w:type="dxa"/>
          </w:tcPr>
          <w:p w14:paraId="64C15618" w14:textId="77777777" w:rsidR="00604556" w:rsidRDefault="00B37F43">
            <w:pPr>
              <w:pStyle w:val="Table09Row"/>
            </w:pPr>
            <w:r>
              <w:t>31 May 1984</w:t>
            </w:r>
          </w:p>
        </w:tc>
        <w:tc>
          <w:tcPr>
            <w:tcW w:w="3402" w:type="dxa"/>
          </w:tcPr>
          <w:p w14:paraId="6810CBAE" w14:textId="77777777" w:rsidR="00604556" w:rsidRDefault="00B37F43">
            <w:pPr>
              <w:pStyle w:val="Table09Row"/>
            </w:pPr>
            <w:r>
              <w:t xml:space="preserve">1 Dec 1984 (see s. 2 and </w:t>
            </w:r>
            <w:r>
              <w:rPr>
                <w:i/>
              </w:rPr>
              <w:t>Gazette</w:t>
            </w:r>
            <w:r>
              <w:t xml:space="preserve"> 30 Nov 1984 p. 3945)</w:t>
            </w:r>
          </w:p>
        </w:tc>
        <w:tc>
          <w:tcPr>
            <w:tcW w:w="1123" w:type="dxa"/>
          </w:tcPr>
          <w:p w14:paraId="6762C0CE" w14:textId="77777777" w:rsidR="00604556" w:rsidRDefault="00604556">
            <w:pPr>
              <w:pStyle w:val="Table09Row"/>
            </w:pPr>
          </w:p>
        </w:tc>
      </w:tr>
      <w:tr w:rsidR="00604556" w14:paraId="744D9699" w14:textId="77777777">
        <w:trPr>
          <w:cantSplit/>
          <w:jc w:val="center"/>
        </w:trPr>
        <w:tc>
          <w:tcPr>
            <w:tcW w:w="1418" w:type="dxa"/>
          </w:tcPr>
          <w:p w14:paraId="4C36CFCB" w14:textId="77777777" w:rsidR="00604556" w:rsidRDefault="00B37F43">
            <w:pPr>
              <w:pStyle w:val="Table09Row"/>
            </w:pPr>
            <w:r>
              <w:t>1984/015</w:t>
            </w:r>
          </w:p>
        </w:tc>
        <w:tc>
          <w:tcPr>
            <w:tcW w:w="2693" w:type="dxa"/>
          </w:tcPr>
          <w:p w14:paraId="6DCE8805" w14:textId="77777777" w:rsidR="00604556" w:rsidRDefault="00B37F43">
            <w:pPr>
              <w:pStyle w:val="Table09Row"/>
            </w:pPr>
            <w:r>
              <w:rPr>
                <w:i/>
              </w:rPr>
              <w:t>Land Valuers Licensing Amendment Act 1984</w:t>
            </w:r>
          </w:p>
        </w:tc>
        <w:tc>
          <w:tcPr>
            <w:tcW w:w="1276" w:type="dxa"/>
          </w:tcPr>
          <w:p w14:paraId="27450986" w14:textId="77777777" w:rsidR="00604556" w:rsidRDefault="00B37F43">
            <w:pPr>
              <w:pStyle w:val="Table09Row"/>
            </w:pPr>
            <w:r>
              <w:t>31 May 1984</w:t>
            </w:r>
          </w:p>
        </w:tc>
        <w:tc>
          <w:tcPr>
            <w:tcW w:w="3402" w:type="dxa"/>
          </w:tcPr>
          <w:p w14:paraId="1E8B2E20" w14:textId="77777777" w:rsidR="00604556" w:rsidRDefault="00B37F43">
            <w:pPr>
              <w:pStyle w:val="Table09Row"/>
            </w:pPr>
            <w:r>
              <w:t xml:space="preserve">Act other than s. 3 and 7: 28 Jun 1984 (see s. 2(1)); </w:t>
            </w:r>
          </w:p>
          <w:p w14:paraId="5C75504C" w14:textId="77777777" w:rsidR="00604556" w:rsidRDefault="00B37F43">
            <w:pPr>
              <w:pStyle w:val="Table09Row"/>
            </w:pPr>
            <w:r>
              <w:t xml:space="preserve">s. 3 and 7: 26 Jul 1985 (see s. 2(2) and </w:t>
            </w:r>
            <w:r>
              <w:rPr>
                <w:i/>
              </w:rPr>
              <w:t>Gazette</w:t>
            </w:r>
            <w:r>
              <w:t xml:space="preserve"> 26 Jul 1985 p. 2639)</w:t>
            </w:r>
          </w:p>
        </w:tc>
        <w:tc>
          <w:tcPr>
            <w:tcW w:w="1123" w:type="dxa"/>
          </w:tcPr>
          <w:p w14:paraId="1B96692D" w14:textId="77777777" w:rsidR="00604556" w:rsidRDefault="00604556">
            <w:pPr>
              <w:pStyle w:val="Table09Row"/>
            </w:pPr>
          </w:p>
        </w:tc>
      </w:tr>
      <w:tr w:rsidR="00604556" w14:paraId="3871B5E3" w14:textId="77777777">
        <w:trPr>
          <w:cantSplit/>
          <w:jc w:val="center"/>
        </w:trPr>
        <w:tc>
          <w:tcPr>
            <w:tcW w:w="1418" w:type="dxa"/>
          </w:tcPr>
          <w:p w14:paraId="5F974EB6" w14:textId="77777777" w:rsidR="00604556" w:rsidRDefault="00B37F43">
            <w:pPr>
              <w:pStyle w:val="Table09Row"/>
            </w:pPr>
            <w:r>
              <w:t>1984/016</w:t>
            </w:r>
          </w:p>
        </w:tc>
        <w:tc>
          <w:tcPr>
            <w:tcW w:w="2693" w:type="dxa"/>
          </w:tcPr>
          <w:p w14:paraId="4AB381F2" w14:textId="77777777" w:rsidR="00604556" w:rsidRDefault="00B37F43">
            <w:pPr>
              <w:pStyle w:val="Table09Row"/>
            </w:pPr>
            <w:r>
              <w:rPr>
                <w:i/>
              </w:rPr>
              <w:t>Country Towns Sewerage Amendment Act 1984</w:t>
            </w:r>
          </w:p>
        </w:tc>
        <w:tc>
          <w:tcPr>
            <w:tcW w:w="1276" w:type="dxa"/>
          </w:tcPr>
          <w:p w14:paraId="638CF4FB" w14:textId="77777777" w:rsidR="00604556" w:rsidRDefault="00B37F43">
            <w:pPr>
              <w:pStyle w:val="Table09Row"/>
            </w:pPr>
            <w:r>
              <w:t>31 May 1984</w:t>
            </w:r>
          </w:p>
        </w:tc>
        <w:tc>
          <w:tcPr>
            <w:tcW w:w="3402" w:type="dxa"/>
          </w:tcPr>
          <w:p w14:paraId="319F39BF" w14:textId="77777777" w:rsidR="00604556" w:rsidRDefault="00B37F43">
            <w:pPr>
              <w:pStyle w:val="Table09Row"/>
            </w:pPr>
            <w:r>
              <w:t xml:space="preserve">Act other than s. 6‑8: 31 May 1984 (see s. 2(1)); </w:t>
            </w:r>
          </w:p>
          <w:p w14:paraId="447711D4" w14:textId="77777777" w:rsidR="00604556" w:rsidRDefault="00B37F43">
            <w:pPr>
              <w:pStyle w:val="Table09Row"/>
            </w:pPr>
            <w:r>
              <w:t xml:space="preserve">s. 8: 28 Jun 1984 (see s. 2(2)); </w:t>
            </w:r>
          </w:p>
          <w:p w14:paraId="26F3C9C2" w14:textId="77777777" w:rsidR="00604556" w:rsidRDefault="00B37F43">
            <w:pPr>
              <w:pStyle w:val="Table09Row"/>
            </w:pPr>
            <w:r>
              <w:t>s. 6‑7 repealed by 1985/025 s. 216</w:t>
            </w:r>
          </w:p>
        </w:tc>
        <w:tc>
          <w:tcPr>
            <w:tcW w:w="1123" w:type="dxa"/>
          </w:tcPr>
          <w:p w14:paraId="718FE5D9" w14:textId="77777777" w:rsidR="00604556" w:rsidRDefault="00604556">
            <w:pPr>
              <w:pStyle w:val="Table09Row"/>
            </w:pPr>
          </w:p>
        </w:tc>
      </w:tr>
      <w:tr w:rsidR="00604556" w14:paraId="23BEE1B9" w14:textId="77777777">
        <w:trPr>
          <w:cantSplit/>
          <w:jc w:val="center"/>
        </w:trPr>
        <w:tc>
          <w:tcPr>
            <w:tcW w:w="1418" w:type="dxa"/>
          </w:tcPr>
          <w:p w14:paraId="7D5B8946" w14:textId="77777777" w:rsidR="00604556" w:rsidRDefault="00B37F43">
            <w:pPr>
              <w:pStyle w:val="Table09Row"/>
            </w:pPr>
            <w:r>
              <w:t>1984/017</w:t>
            </w:r>
          </w:p>
        </w:tc>
        <w:tc>
          <w:tcPr>
            <w:tcW w:w="2693" w:type="dxa"/>
          </w:tcPr>
          <w:p w14:paraId="3BAE2B08" w14:textId="77777777" w:rsidR="00604556" w:rsidRDefault="00B37F43">
            <w:pPr>
              <w:pStyle w:val="Table09Row"/>
            </w:pPr>
            <w:r>
              <w:rPr>
                <w:i/>
              </w:rPr>
              <w:t xml:space="preserve">Local Government Amendment </w:t>
            </w:r>
            <w:r>
              <w:rPr>
                <w:i/>
              </w:rPr>
              <w:t>Act 1984</w:t>
            </w:r>
          </w:p>
        </w:tc>
        <w:tc>
          <w:tcPr>
            <w:tcW w:w="1276" w:type="dxa"/>
          </w:tcPr>
          <w:p w14:paraId="23B59B43" w14:textId="77777777" w:rsidR="00604556" w:rsidRDefault="00B37F43">
            <w:pPr>
              <w:pStyle w:val="Table09Row"/>
            </w:pPr>
            <w:r>
              <w:t>31 May 1984</w:t>
            </w:r>
          </w:p>
        </w:tc>
        <w:tc>
          <w:tcPr>
            <w:tcW w:w="3402" w:type="dxa"/>
          </w:tcPr>
          <w:p w14:paraId="09122C84" w14:textId="77777777" w:rsidR="00604556" w:rsidRDefault="00B37F43">
            <w:pPr>
              <w:pStyle w:val="Table09Row"/>
            </w:pPr>
            <w:r>
              <w:t xml:space="preserve">1 Jul 1984 (see s. 2 and </w:t>
            </w:r>
            <w:r>
              <w:rPr>
                <w:i/>
              </w:rPr>
              <w:t>Gazette</w:t>
            </w:r>
            <w:r>
              <w:t xml:space="preserve"> 29 Jun 1984 p. 1754)</w:t>
            </w:r>
          </w:p>
        </w:tc>
        <w:tc>
          <w:tcPr>
            <w:tcW w:w="1123" w:type="dxa"/>
          </w:tcPr>
          <w:p w14:paraId="194268E5" w14:textId="77777777" w:rsidR="00604556" w:rsidRDefault="00604556">
            <w:pPr>
              <w:pStyle w:val="Table09Row"/>
            </w:pPr>
          </w:p>
        </w:tc>
      </w:tr>
      <w:tr w:rsidR="00604556" w14:paraId="68FC407E" w14:textId="77777777">
        <w:trPr>
          <w:cantSplit/>
          <w:jc w:val="center"/>
        </w:trPr>
        <w:tc>
          <w:tcPr>
            <w:tcW w:w="1418" w:type="dxa"/>
          </w:tcPr>
          <w:p w14:paraId="6CE64973" w14:textId="77777777" w:rsidR="00604556" w:rsidRDefault="00B37F43">
            <w:pPr>
              <w:pStyle w:val="Table09Row"/>
            </w:pPr>
            <w:r>
              <w:t>1984/018</w:t>
            </w:r>
          </w:p>
        </w:tc>
        <w:tc>
          <w:tcPr>
            <w:tcW w:w="2693" w:type="dxa"/>
          </w:tcPr>
          <w:p w14:paraId="599CB969" w14:textId="77777777" w:rsidR="00604556" w:rsidRDefault="00B37F43">
            <w:pPr>
              <w:pStyle w:val="Table09Row"/>
            </w:pPr>
            <w:r>
              <w:rPr>
                <w:i/>
              </w:rPr>
              <w:t>Western Australian College of Advanced Education Act 1984</w:t>
            </w:r>
          </w:p>
        </w:tc>
        <w:tc>
          <w:tcPr>
            <w:tcW w:w="1276" w:type="dxa"/>
          </w:tcPr>
          <w:p w14:paraId="6C81DC11" w14:textId="77777777" w:rsidR="00604556" w:rsidRDefault="00B37F43">
            <w:pPr>
              <w:pStyle w:val="Table09Row"/>
            </w:pPr>
            <w:r>
              <w:t>31 May 1984</w:t>
            </w:r>
          </w:p>
        </w:tc>
        <w:tc>
          <w:tcPr>
            <w:tcW w:w="3402" w:type="dxa"/>
          </w:tcPr>
          <w:p w14:paraId="4CE459BB" w14:textId="77777777" w:rsidR="00604556" w:rsidRDefault="00B37F43">
            <w:pPr>
              <w:pStyle w:val="Table09Row"/>
            </w:pPr>
            <w:r>
              <w:t xml:space="preserve">1 Sep 1984 (see s. 2 and </w:t>
            </w:r>
            <w:r>
              <w:rPr>
                <w:i/>
              </w:rPr>
              <w:t>Gazette</w:t>
            </w:r>
            <w:r>
              <w:t xml:space="preserve"> 24 Aug 1984 p. 2567)</w:t>
            </w:r>
          </w:p>
        </w:tc>
        <w:tc>
          <w:tcPr>
            <w:tcW w:w="1123" w:type="dxa"/>
          </w:tcPr>
          <w:p w14:paraId="6F5347F4" w14:textId="77777777" w:rsidR="00604556" w:rsidRDefault="00604556">
            <w:pPr>
              <w:pStyle w:val="Table09Row"/>
            </w:pPr>
          </w:p>
        </w:tc>
      </w:tr>
      <w:tr w:rsidR="00604556" w14:paraId="62860DC6" w14:textId="77777777">
        <w:trPr>
          <w:cantSplit/>
          <w:jc w:val="center"/>
        </w:trPr>
        <w:tc>
          <w:tcPr>
            <w:tcW w:w="1418" w:type="dxa"/>
          </w:tcPr>
          <w:p w14:paraId="30430E7F" w14:textId="77777777" w:rsidR="00604556" w:rsidRDefault="00B37F43">
            <w:pPr>
              <w:pStyle w:val="Table09Row"/>
            </w:pPr>
            <w:r>
              <w:lastRenderedPageBreak/>
              <w:t>1984/019</w:t>
            </w:r>
          </w:p>
        </w:tc>
        <w:tc>
          <w:tcPr>
            <w:tcW w:w="2693" w:type="dxa"/>
          </w:tcPr>
          <w:p w14:paraId="178FE71F" w14:textId="77777777" w:rsidR="00604556" w:rsidRDefault="00B37F43">
            <w:pPr>
              <w:pStyle w:val="Table09Row"/>
            </w:pPr>
            <w:r>
              <w:rPr>
                <w:i/>
              </w:rPr>
              <w:t>Financial Institutions Duty Amendme</w:t>
            </w:r>
            <w:r>
              <w:rPr>
                <w:i/>
              </w:rPr>
              <w:t>nt Act 1984</w:t>
            </w:r>
          </w:p>
        </w:tc>
        <w:tc>
          <w:tcPr>
            <w:tcW w:w="1276" w:type="dxa"/>
          </w:tcPr>
          <w:p w14:paraId="06A24098" w14:textId="77777777" w:rsidR="00604556" w:rsidRDefault="00B37F43">
            <w:pPr>
              <w:pStyle w:val="Table09Row"/>
            </w:pPr>
            <w:r>
              <w:t>23 May 1984</w:t>
            </w:r>
          </w:p>
        </w:tc>
        <w:tc>
          <w:tcPr>
            <w:tcW w:w="3402" w:type="dxa"/>
          </w:tcPr>
          <w:p w14:paraId="1994C0C4" w14:textId="77777777" w:rsidR="00604556" w:rsidRDefault="00B37F43">
            <w:pPr>
              <w:pStyle w:val="Table09Row"/>
            </w:pPr>
            <w:r>
              <w:t>1 Jun 1984 (see s. 2)</w:t>
            </w:r>
          </w:p>
        </w:tc>
        <w:tc>
          <w:tcPr>
            <w:tcW w:w="1123" w:type="dxa"/>
          </w:tcPr>
          <w:p w14:paraId="7AB3E5DB" w14:textId="77777777" w:rsidR="00604556" w:rsidRDefault="00B37F43">
            <w:pPr>
              <w:pStyle w:val="Table09Row"/>
            </w:pPr>
            <w:r>
              <w:t>2004/012</w:t>
            </w:r>
          </w:p>
        </w:tc>
      </w:tr>
      <w:tr w:rsidR="00604556" w14:paraId="3E2D99CF" w14:textId="77777777">
        <w:trPr>
          <w:cantSplit/>
          <w:jc w:val="center"/>
        </w:trPr>
        <w:tc>
          <w:tcPr>
            <w:tcW w:w="1418" w:type="dxa"/>
          </w:tcPr>
          <w:p w14:paraId="4BCB51A6" w14:textId="77777777" w:rsidR="00604556" w:rsidRDefault="00B37F43">
            <w:pPr>
              <w:pStyle w:val="Table09Row"/>
            </w:pPr>
            <w:r>
              <w:t>1984/020</w:t>
            </w:r>
          </w:p>
        </w:tc>
        <w:tc>
          <w:tcPr>
            <w:tcW w:w="2693" w:type="dxa"/>
          </w:tcPr>
          <w:p w14:paraId="52083CA6" w14:textId="77777777" w:rsidR="00604556" w:rsidRDefault="00B37F43">
            <w:pPr>
              <w:pStyle w:val="Table09Row"/>
            </w:pPr>
            <w:r>
              <w:rPr>
                <w:i/>
              </w:rPr>
              <w:t>Rural Reconstruction and Rural Adjustment Schemes Amendment Act 1984</w:t>
            </w:r>
          </w:p>
        </w:tc>
        <w:tc>
          <w:tcPr>
            <w:tcW w:w="1276" w:type="dxa"/>
          </w:tcPr>
          <w:p w14:paraId="210B8300" w14:textId="77777777" w:rsidR="00604556" w:rsidRDefault="00B37F43">
            <w:pPr>
              <w:pStyle w:val="Table09Row"/>
            </w:pPr>
            <w:r>
              <w:t>31 May 1984</w:t>
            </w:r>
          </w:p>
        </w:tc>
        <w:tc>
          <w:tcPr>
            <w:tcW w:w="3402" w:type="dxa"/>
          </w:tcPr>
          <w:p w14:paraId="51AD508B" w14:textId="77777777" w:rsidR="00604556" w:rsidRDefault="00B37F43">
            <w:pPr>
              <w:pStyle w:val="Table09Row"/>
            </w:pPr>
            <w:r>
              <w:t>31 May 1984 (see s. 2)</w:t>
            </w:r>
          </w:p>
        </w:tc>
        <w:tc>
          <w:tcPr>
            <w:tcW w:w="1123" w:type="dxa"/>
          </w:tcPr>
          <w:p w14:paraId="00F7D185" w14:textId="77777777" w:rsidR="00604556" w:rsidRDefault="00B37F43">
            <w:pPr>
              <w:pStyle w:val="Table09Row"/>
            </w:pPr>
            <w:r>
              <w:t>1993/010</w:t>
            </w:r>
          </w:p>
        </w:tc>
      </w:tr>
      <w:tr w:rsidR="00604556" w14:paraId="5C19486F" w14:textId="77777777">
        <w:trPr>
          <w:cantSplit/>
          <w:jc w:val="center"/>
        </w:trPr>
        <w:tc>
          <w:tcPr>
            <w:tcW w:w="1418" w:type="dxa"/>
          </w:tcPr>
          <w:p w14:paraId="76726068" w14:textId="77777777" w:rsidR="00604556" w:rsidRDefault="00B37F43">
            <w:pPr>
              <w:pStyle w:val="Table09Row"/>
            </w:pPr>
            <w:r>
              <w:t>1984/021</w:t>
            </w:r>
          </w:p>
        </w:tc>
        <w:tc>
          <w:tcPr>
            <w:tcW w:w="2693" w:type="dxa"/>
          </w:tcPr>
          <w:p w14:paraId="1CE962A8" w14:textId="77777777" w:rsidR="00604556" w:rsidRDefault="00B37F43">
            <w:pPr>
              <w:pStyle w:val="Table09Row"/>
            </w:pPr>
            <w:r>
              <w:rPr>
                <w:i/>
              </w:rPr>
              <w:t>Soccer Football Pools Act 1984</w:t>
            </w:r>
          </w:p>
        </w:tc>
        <w:tc>
          <w:tcPr>
            <w:tcW w:w="1276" w:type="dxa"/>
          </w:tcPr>
          <w:p w14:paraId="407A77A9" w14:textId="77777777" w:rsidR="00604556" w:rsidRDefault="00B37F43">
            <w:pPr>
              <w:pStyle w:val="Table09Row"/>
            </w:pPr>
            <w:r>
              <w:t>31 May 1984</w:t>
            </w:r>
          </w:p>
        </w:tc>
        <w:tc>
          <w:tcPr>
            <w:tcW w:w="3402" w:type="dxa"/>
          </w:tcPr>
          <w:p w14:paraId="354D63D0" w14:textId="77777777" w:rsidR="00604556" w:rsidRDefault="00B37F43">
            <w:pPr>
              <w:pStyle w:val="Table09Row"/>
            </w:pPr>
            <w:r>
              <w:t xml:space="preserve">13 Jul 1984 (see s. 2 and </w:t>
            </w:r>
            <w:r>
              <w:rPr>
                <w:i/>
              </w:rPr>
              <w:t>Gazette</w:t>
            </w:r>
            <w:r>
              <w:t xml:space="preserve"> 6 Jul 1984 p. 2017)</w:t>
            </w:r>
          </w:p>
        </w:tc>
        <w:tc>
          <w:tcPr>
            <w:tcW w:w="1123" w:type="dxa"/>
          </w:tcPr>
          <w:p w14:paraId="74FAFF19" w14:textId="77777777" w:rsidR="00604556" w:rsidRDefault="00B37F43">
            <w:pPr>
              <w:pStyle w:val="Table09Row"/>
            </w:pPr>
            <w:r>
              <w:t>1987/074</w:t>
            </w:r>
          </w:p>
        </w:tc>
      </w:tr>
      <w:tr w:rsidR="00604556" w14:paraId="37EB81E7" w14:textId="77777777">
        <w:trPr>
          <w:cantSplit/>
          <w:jc w:val="center"/>
        </w:trPr>
        <w:tc>
          <w:tcPr>
            <w:tcW w:w="1418" w:type="dxa"/>
          </w:tcPr>
          <w:p w14:paraId="50FCA8F5" w14:textId="77777777" w:rsidR="00604556" w:rsidRDefault="00B37F43">
            <w:pPr>
              <w:pStyle w:val="Table09Row"/>
            </w:pPr>
            <w:r>
              <w:t>1984/022</w:t>
            </w:r>
          </w:p>
        </w:tc>
        <w:tc>
          <w:tcPr>
            <w:tcW w:w="2693" w:type="dxa"/>
          </w:tcPr>
          <w:p w14:paraId="07EAA8A8" w14:textId="77777777" w:rsidR="00604556" w:rsidRDefault="00B37F43">
            <w:pPr>
              <w:pStyle w:val="Table09Row"/>
            </w:pPr>
            <w:r>
              <w:rPr>
                <w:i/>
              </w:rPr>
              <w:t>Acts Amendment (Soccer Football Pools) Act 1984</w:t>
            </w:r>
          </w:p>
        </w:tc>
        <w:tc>
          <w:tcPr>
            <w:tcW w:w="1276" w:type="dxa"/>
          </w:tcPr>
          <w:p w14:paraId="5054ECDA" w14:textId="77777777" w:rsidR="00604556" w:rsidRDefault="00B37F43">
            <w:pPr>
              <w:pStyle w:val="Table09Row"/>
            </w:pPr>
            <w:r>
              <w:t>31 May 1984</w:t>
            </w:r>
          </w:p>
        </w:tc>
        <w:tc>
          <w:tcPr>
            <w:tcW w:w="3402" w:type="dxa"/>
          </w:tcPr>
          <w:p w14:paraId="650F4D65" w14:textId="77777777" w:rsidR="00604556" w:rsidRDefault="00B37F43">
            <w:pPr>
              <w:pStyle w:val="Table09Row"/>
            </w:pPr>
            <w:r>
              <w:t xml:space="preserve">13 Jul 1984 (see s. 2 and </w:t>
            </w:r>
            <w:r>
              <w:rPr>
                <w:i/>
              </w:rPr>
              <w:t>Gazette</w:t>
            </w:r>
            <w:r>
              <w:t xml:space="preserve"> 6 Jul 1984 p. 2017)</w:t>
            </w:r>
          </w:p>
        </w:tc>
        <w:tc>
          <w:tcPr>
            <w:tcW w:w="1123" w:type="dxa"/>
          </w:tcPr>
          <w:p w14:paraId="1719129B" w14:textId="77777777" w:rsidR="00604556" w:rsidRDefault="00604556">
            <w:pPr>
              <w:pStyle w:val="Table09Row"/>
            </w:pPr>
          </w:p>
        </w:tc>
      </w:tr>
      <w:tr w:rsidR="00604556" w14:paraId="42835FBA" w14:textId="77777777">
        <w:trPr>
          <w:cantSplit/>
          <w:jc w:val="center"/>
        </w:trPr>
        <w:tc>
          <w:tcPr>
            <w:tcW w:w="1418" w:type="dxa"/>
          </w:tcPr>
          <w:p w14:paraId="60E33A3B" w14:textId="77777777" w:rsidR="00604556" w:rsidRDefault="00B37F43">
            <w:pPr>
              <w:pStyle w:val="Table09Row"/>
            </w:pPr>
            <w:r>
              <w:t>1984/023</w:t>
            </w:r>
          </w:p>
        </w:tc>
        <w:tc>
          <w:tcPr>
            <w:tcW w:w="2693" w:type="dxa"/>
          </w:tcPr>
          <w:p w14:paraId="083DD5EF" w14:textId="77777777" w:rsidR="00604556" w:rsidRDefault="00B37F43">
            <w:pPr>
              <w:pStyle w:val="Table09Row"/>
            </w:pPr>
            <w:r>
              <w:rPr>
                <w:i/>
              </w:rPr>
              <w:t>Public Meetings and Processions Act 1984</w:t>
            </w:r>
          </w:p>
        </w:tc>
        <w:tc>
          <w:tcPr>
            <w:tcW w:w="1276" w:type="dxa"/>
          </w:tcPr>
          <w:p w14:paraId="4744E5E6" w14:textId="77777777" w:rsidR="00604556" w:rsidRDefault="00B37F43">
            <w:pPr>
              <w:pStyle w:val="Table09Row"/>
            </w:pPr>
            <w:r>
              <w:t>31 May 1984</w:t>
            </w:r>
          </w:p>
        </w:tc>
        <w:tc>
          <w:tcPr>
            <w:tcW w:w="3402" w:type="dxa"/>
          </w:tcPr>
          <w:p w14:paraId="39348B9C" w14:textId="77777777" w:rsidR="00604556" w:rsidRDefault="00B37F43">
            <w:pPr>
              <w:pStyle w:val="Table09Row"/>
            </w:pPr>
            <w:r>
              <w:t xml:space="preserve">1 Dec 1984 (see s. 2 and </w:t>
            </w:r>
            <w:r>
              <w:rPr>
                <w:i/>
              </w:rPr>
              <w:t>Gazette</w:t>
            </w:r>
            <w:r>
              <w:t xml:space="preserve"> 30 Nov 1984 p. 3945)</w:t>
            </w:r>
          </w:p>
        </w:tc>
        <w:tc>
          <w:tcPr>
            <w:tcW w:w="1123" w:type="dxa"/>
          </w:tcPr>
          <w:p w14:paraId="2FDCBE75" w14:textId="77777777" w:rsidR="00604556" w:rsidRDefault="00604556">
            <w:pPr>
              <w:pStyle w:val="Table09Row"/>
            </w:pPr>
          </w:p>
        </w:tc>
      </w:tr>
      <w:tr w:rsidR="00604556" w14:paraId="7AD56713" w14:textId="77777777">
        <w:trPr>
          <w:cantSplit/>
          <w:jc w:val="center"/>
        </w:trPr>
        <w:tc>
          <w:tcPr>
            <w:tcW w:w="1418" w:type="dxa"/>
          </w:tcPr>
          <w:p w14:paraId="44FC3883" w14:textId="77777777" w:rsidR="00604556" w:rsidRDefault="00B37F43">
            <w:pPr>
              <w:pStyle w:val="Table09Row"/>
            </w:pPr>
            <w:r>
              <w:t>1984/024</w:t>
            </w:r>
          </w:p>
        </w:tc>
        <w:tc>
          <w:tcPr>
            <w:tcW w:w="2693" w:type="dxa"/>
          </w:tcPr>
          <w:p w14:paraId="1B10E08B" w14:textId="77777777" w:rsidR="00604556" w:rsidRDefault="00B37F43">
            <w:pPr>
              <w:pStyle w:val="Table09Row"/>
            </w:pPr>
            <w:r>
              <w:rPr>
                <w:i/>
              </w:rPr>
              <w:t>Museum Amendment Act 1984</w:t>
            </w:r>
          </w:p>
        </w:tc>
        <w:tc>
          <w:tcPr>
            <w:tcW w:w="1276" w:type="dxa"/>
          </w:tcPr>
          <w:p w14:paraId="7182FE00" w14:textId="77777777" w:rsidR="00604556" w:rsidRDefault="00B37F43">
            <w:pPr>
              <w:pStyle w:val="Table09Row"/>
            </w:pPr>
            <w:r>
              <w:t>31 May 1984</w:t>
            </w:r>
          </w:p>
        </w:tc>
        <w:tc>
          <w:tcPr>
            <w:tcW w:w="3402" w:type="dxa"/>
          </w:tcPr>
          <w:p w14:paraId="4957271B" w14:textId="77777777" w:rsidR="00604556" w:rsidRDefault="00B37F43">
            <w:pPr>
              <w:pStyle w:val="Table09Row"/>
            </w:pPr>
            <w:r>
              <w:t>31 May 1984</w:t>
            </w:r>
          </w:p>
        </w:tc>
        <w:tc>
          <w:tcPr>
            <w:tcW w:w="1123" w:type="dxa"/>
          </w:tcPr>
          <w:p w14:paraId="2F84203C" w14:textId="77777777" w:rsidR="00604556" w:rsidRDefault="00604556">
            <w:pPr>
              <w:pStyle w:val="Table09Row"/>
            </w:pPr>
          </w:p>
        </w:tc>
      </w:tr>
      <w:tr w:rsidR="00604556" w14:paraId="35BC45AE" w14:textId="77777777">
        <w:trPr>
          <w:cantSplit/>
          <w:jc w:val="center"/>
        </w:trPr>
        <w:tc>
          <w:tcPr>
            <w:tcW w:w="1418" w:type="dxa"/>
          </w:tcPr>
          <w:p w14:paraId="67E03677" w14:textId="77777777" w:rsidR="00604556" w:rsidRDefault="00B37F43">
            <w:pPr>
              <w:pStyle w:val="Table09Row"/>
            </w:pPr>
            <w:r>
              <w:t>1984/025</w:t>
            </w:r>
          </w:p>
        </w:tc>
        <w:tc>
          <w:tcPr>
            <w:tcW w:w="2693" w:type="dxa"/>
          </w:tcPr>
          <w:p w14:paraId="1F966918" w14:textId="77777777" w:rsidR="00604556" w:rsidRDefault="00B37F43">
            <w:pPr>
              <w:pStyle w:val="Table09Row"/>
            </w:pPr>
            <w:r>
              <w:rPr>
                <w:i/>
              </w:rPr>
              <w:t>Acts Amendment (Mining Tenements) (Rating) Act 1984</w:t>
            </w:r>
          </w:p>
        </w:tc>
        <w:tc>
          <w:tcPr>
            <w:tcW w:w="1276" w:type="dxa"/>
          </w:tcPr>
          <w:p w14:paraId="684A8CD7" w14:textId="77777777" w:rsidR="00604556" w:rsidRDefault="00B37F43">
            <w:pPr>
              <w:pStyle w:val="Table09Row"/>
            </w:pPr>
            <w:r>
              <w:t>31 May 1984</w:t>
            </w:r>
          </w:p>
        </w:tc>
        <w:tc>
          <w:tcPr>
            <w:tcW w:w="3402" w:type="dxa"/>
          </w:tcPr>
          <w:p w14:paraId="0F0A0D1E" w14:textId="77777777" w:rsidR="00604556" w:rsidRDefault="00B37F43">
            <w:pPr>
              <w:pStyle w:val="Table09Row"/>
            </w:pPr>
            <w:r>
              <w:t xml:space="preserve">s. 5(1): 1 Jan 1982 (see s. 2(2)); </w:t>
            </w:r>
          </w:p>
          <w:p w14:paraId="0FA5F8CA" w14:textId="77777777" w:rsidR="00604556" w:rsidRDefault="00B37F43">
            <w:pPr>
              <w:pStyle w:val="Table09Row"/>
            </w:pPr>
            <w:r>
              <w:t>Act other than s. 5(1): 31 May 1984 (see s. 2(1))</w:t>
            </w:r>
          </w:p>
        </w:tc>
        <w:tc>
          <w:tcPr>
            <w:tcW w:w="1123" w:type="dxa"/>
          </w:tcPr>
          <w:p w14:paraId="6D461C65" w14:textId="77777777" w:rsidR="00604556" w:rsidRDefault="00604556">
            <w:pPr>
              <w:pStyle w:val="Table09Row"/>
            </w:pPr>
          </w:p>
        </w:tc>
      </w:tr>
      <w:tr w:rsidR="00604556" w14:paraId="4151799C" w14:textId="77777777">
        <w:trPr>
          <w:cantSplit/>
          <w:jc w:val="center"/>
        </w:trPr>
        <w:tc>
          <w:tcPr>
            <w:tcW w:w="1418" w:type="dxa"/>
          </w:tcPr>
          <w:p w14:paraId="12C9E8C6" w14:textId="77777777" w:rsidR="00604556" w:rsidRDefault="00B37F43">
            <w:pPr>
              <w:pStyle w:val="Table09Row"/>
            </w:pPr>
            <w:r>
              <w:t>1984/026</w:t>
            </w:r>
          </w:p>
        </w:tc>
        <w:tc>
          <w:tcPr>
            <w:tcW w:w="2693" w:type="dxa"/>
          </w:tcPr>
          <w:p w14:paraId="66F3AF1F" w14:textId="77777777" w:rsidR="00604556" w:rsidRDefault="00B37F43">
            <w:pPr>
              <w:pStyle w:val="Table09Row"/>
            </w:pPr>
            <w:r>
              <w:rPr>
                <w:i/>
              </w:rPr>
              <w:t>Shipping and Pilotage Amendment Act 1984</w:t>
            </w:r>
          </w:p>
        </w:tc>
        <w:tc>
          <w:tcPr>
            <w:tcW w:w="1276" w:type="dxa"/>
          </w:tcPr>
          <w:p w14:paraId="2D922522" w14:textId="77777777" w:rsidR="00604556" w:rsidRDefault="00B37F43">
            <w:pPr>
              <w:pStyle w:val="Table09Row"/>
            </w:pPr>
            <w:r>
              <w:t>31 May 1984</w:t>
            </w:r>
          </w:p>
        </w:tc>
        <w:tc>
          <w:tcPr>
            <w:tcW w:w="3402" w:type="dxa"/>
          </w:tcPr>
          <w:p w14:paraId="5AA76044" w14:textId="77777777" w:rsidR="00604556" w:rsidRDefault="00B37F43">
            <w:pPr>
              <w:pStyle w:val="Table09Row"/>
            </w:pPr>
            <w:r>
              <w:t xml:space="preserve">1 Nov 1984 (see s. 2 and </w:t>
            </w:r>
            <w:r>
              <w:rPr>
                <w:i/>
              </w:rPr>
              <w:t>Gazette</w:t>
            </w:r>
            <w:r>
              <w:t xml:space="preserve"> 27 Aug 1984 p. 2632)</w:t>
            </w:r>
          </w:p>
        </w:tc>
        <w:tc>
          <w:tcPr>
            <w:tcW w:w="1123" w:type="dxa"/>
          </w:tcPr>
          <w:p w14:paraId="62250584" w14:textId="77777777" w:rsidR="00604556" w:rsidRDefault="00604556">
            <w:pPr>
              <w:pStyle w:val="Table09Row"/>
            </w:pPr>
          </w:p>
        </w:tc>
      </w:tr>
      <w:tr w:rsidR="00604556" w14:paraId="61E37C20" w14:textId="77777777">
        <w:trPr>
          <w:cantSplit/>
          <w:jc w:val="center"/>
        </w:trPr>
        <w:tc>
          <w:tcPr>
            <w:tcW w:w="1418" w:type="dxa"/>
          </w:tcPr>
          <w:p w14:paraId="6DB33BA6" w14:textId="77777777" w:rsidR="00604556" w:rsidRDefault="00B37F43">
            <w:pPr>
              <w:pStyle w:val="Table09Row"/>
            </w:pPr>
            <w:r>
              <w:t>1984/027</w:t>
            </w:r>
          </w:p>
        </w:tc>
        <w:tc>
          <w:tcPr>
            <w:tcW w:w="2693" w:type="dxa"/>
          </w:tcPr>
          <w:p w14:paraId="10043150" w14:textId="77777777" w:rsidR="00604556" w:rsidRDefault="00B37F43">
            <w:pPr>
              <w:pStyle w:val="Table09Row"/>
            </w:pPr>
            <w:r>
              <w:rPr>
                <w:i/>
              </w:rPr>
              <w:t xml:space="preserve">Health Legislation </w:t>
            </w:r>
            <w:r>
              <w:rPr>
                <w:i/>
              </w:rPr>
              <w:t>Administration Act 1984</w:t>
            </w:r>
          </w:p>
        </w:tc>
        <w:tc>
          <w:tcPr>
            <w:tcW w:w="1276" w:type="dxa"/>
          </w:tcPr>
          <w:p w14:paraId="0BE49405" w14:textId="77777777" w:rsidR="00604556" w:rsidRDefault="00B37F43">
            <w:pPr>
              <w:pStyle w:val="Table09Row"/>
            </w:pPr>
            <w:r>
              <w:t>31 May 1984</w:t>
            </w:r>
          </w:p>
        </w:tc>
        <w:tc>
          <w:tcPr>
            <w:tcW w:w="3402" w:type="dxa"/>
          </w:tcPr>
          <w:p w14:paraId="5B0F4201" w14:textId="77777777" w:rsidR="00604556" w:rsidRDefault="00B37F43">
            <w:pPr>
              <w:pStyle w:val="Table09Row"/>
            </w:pPr>
            <w:r>
              <w:t xml:space="preserve">1 Jul 1984 (see s. 2 and </w:t>
            </w:r>
            <w:r>
              <w:rPr>
                <w:i/>
              </w:rPr>
              <w:t>Gazette</w:t>
            </w:r>
            <w:r>
              <w:t xml:space="preserve"> 15 Jun 1984 p. 1629)</w:t>
            </w:r>
          </w:p>
        </w:tc>
        <w:tc>
          <w:tcPr>
            <w:tcW w:w="1123" w:type="dxa"/>
          </w:tcPr>
          <w:p w14:paraId="7364176C" w14:textId="77777777" w:rsidR="00604556" w:rsidRDefault="00604556">
            <w:pPr>
              <w:pStyle w:val="Table09Row"/>
            </w:pPr>
          </w:p>
        </w:tc>
      </w:tr>
      <w:tr w:rsidR="00604556" w14:paraId="79D3D016" w14:textId="77777777">
        <w:trPr>
          <w:cantSplit/>
          <w:jc w:val="center"/>
        </w:trPr>
        <w:tc>
          <w:tcPr>
            <w:tcW w:w="1418" w:type="dxa"/>
          </w:tcPr>
          <w:p w14:paraId="6F1DB50F" w14:textId="77777777" w:rsidR="00604556" w:rsidRDefault="00B37F43">
            <w:pPr>
              <w:pStyle w:val="Table09Row"/>
            </w:pPr>
            <w:r>
              <w:t>1984/028</w:t>
            </w:r>
          </w:p>
        </w:tc>
        <w:tc>
          <w:tcPr>
            <w:tcW w:w="2693" w:type="dxa"/>
          </w:tcPr>
          <w:p w14:paraId="61B7EDB1" w14:textId="77777777" w:rsidR="00604556" w:rsidRDefault="00B37F43">
            <w:pPr>
              <w:pStyle w:val="Table09Row"/>
            </w:pPr>
            <w:r>
              <w:rPr>
                <w:i/>
              </w:rPr>
              <w:t>Health Legislation Amendment Act 1984</w:t>
            </w:r>
          </w:p>
        </w:tc>
        <w:tc>
          <w:tcPr>
            <w:tcW w:w="1276" w:type="dxa"/>
          </w:tcPr>
          <w:p w14:paraId="68269935" w14:textId="77777777" w:rsidR="00604556" w:rsidRDefault="00B37F43">
            <w:pPr>
              <w:pStyle w:val="Table09Row"/>
            </w:pPr>
            <w:r>
              <w:t>31 May 1984</w:t>
            </w:r>
          </w:p>
        </w:tc>
        <w:tc>
          <w:tcPr>
            <w:tcW w:w="3402" w:type="dxa"/>
          </w:tcPr>
          <w:p w14:paraId="2BD07466" w14:textId="77777777" w:rsidR="00604556" w:rsidRDefault="00B37F43">
            <w:pPr>
              <w:pStyle w:val="Table09Row"/>
            </w:pPr>
            <w:r>
              <w:t xml:space="preserve">1 Jul 1984 (see s. 2 and </w:t>
            </w:r>
            <w:r>
              <w:rPr>
                <w:i/>
              </w:rPr>
              <w:t>Gazette</w:t>
            </w:r>
            <w:r>
              <w:t xml:space="preserve"> 15 Jun 1984 p. 1629)</w:t>
            </w:r>
          </w:p>
        </w:tc>
        <w:tc>
          <w:tcPr>
            <w:tcW w:w="1123" w:type="dxa"/>
          </w:tcPr>
          <w:p w14:paraId="770E4757" w14:textId="77777777" w:rsidR="00604556" w:rsidRDefault="00604556">
            <w:pPr>
              <w:pStyle w:val="Table09Row"/>
            </w:pPr>
          </w:p>
        </w:tc>
      </w:tr>
      <w:tr w:rsidR="00604556" w14:paraId="6E7B9999" w14:textId="77777777">
        <w:trPr>
          <w:cantSplit/>
          <w:jc w:val="center"/>
        </w:trPr>
        <w:tc>
          <w:tcPr>
            <w:tcW w:w="1418" w:type="dxa"/>
          </w:tcPr>
          <w:p w14:paraId="4DE2C305" w14:textId="77777777" w:rsidR="00604556" w:rsidRDefault="00B37F43">
            <w:pPr>
              <w:pStyle w:val="Table09Row"/>
            </w:pPr>
            <w:r>
              <w:t>1984/029</w:t>
            </w:r>
          </w:p>
        </w:tc>
        <w:tc>
          <w:tcPr>
            <w:tcW w:w="2693" w:type="dxa"/>
          </w:tcPr>
          <w:p w14:paraId="0F60675E" w14:textId="77777777" w:rsidR="00604556" w:rsidRDefault="00B37F43">
            <w:pPr>
              <w:pStyle w:val="Table09Row"/>
            </w:pPr>
            <w:r>
              <w:rPr>
                <w:i/>
              </w:rPr>
              <w:t>Totalisator Duty Amendment Act 1984</w:t>
            </w:r>
          </w:p>
        </w:tc>
        <w:tc>
          <w:tcPr>
            <w:tcW w:w="1276" w:type="dxa"/>
          </w:tcPr>
          <w:p w14:paraId="006A3EBE" w14:textId="77777777" w:rsidR="00604556" w:rsidRDefault="00B37F43">
            <w:pPr>
              <w:pStyle w:val="Table09Row"/>
            </w:pPr>
            <w:r>
              <w:t>31 M</w:t>
            </w:r>
            <w:r>
              <w:t>ay 1984</w:t>
            </w:r>
          </w:p>
        </w:tc>
        <w:tc>
          <w:tcPr>
            <w:tcW w:w="3402" w:type="dxa"/>
          </w:tcPr>
          <w:p w14:paraId="06F5BE57" w14:textId="77777777" w:rsidR="00604556" w:rsidRDefault="00B37F43">
            <w:pPr>
              <w:pStyle w:val="Table09Row"/>
            </w:pPr>
            <w:r>
              <w:t>1 Jun 1984 (see s. 2)</w:t>
            </w:r>
          </w:p>
        </w:tc>
        <w:tc>
          <w:tcPr>
            <w:tcW w:w="1123" w:type="dxa"/>
          </w:tcPr>
          <w:p w14:paraId="1C93D5BE" w14:textId="77777777" w:rsidR="00604556" w:rsidRDefault="00B37F43">
            <w:pPr>
              <w:pStyle w:val="Table09Row"/>
            </w:pPr>
            <w:r>
              <w:t>1995/063</w:t>
            </w:r>
          </w:p>
        </w:tc>
      </w:tr>
      <w:tr w:rsidR="00604556" w14:paraId="61D33206" w14:textId="77777777">
        <w:trPr>
          <w:cantSplit/>
          <w:jc w:val="center"/>
        </w:trPr>
        <w:tc>
          <w:tcPr>
            <w:tcW w:w="1418" w:type="dxa"/>
          </w:tcPr>
          <w:p w14:paraId="16C0744A" w14:textId="77777777" w:rsidR="00604556" w:rsidRDefault="00B37F43">
            <w:pPr>
              <w:pStyle w:val="Table09Row"/>
            </w:pPr>
            <w:r>
              <w:t>1984/030</w:t>
            </w:r>
          </w:p>
        </w:tc>
        <w:tc>
          <w:tcPr>
            <w:tcW w:w="2693" w:type="dxa"/>
          </w:tcPr>
          <w:p w14:paraId="7039F3C0" w14:textId="77777777" w:rsidR="00604556" w:rsidRDefault="00B37F43">
            <w:pPr>
              <w:pStyle w:val="Table09Row"/>
            </w:pPr>
            <w:r>
              <w:rPr>
                <w:i/>
              </w:rPr>
              <w:t>Superannuation and Family Benefits Amendment Act 1984</w:t>
            </w:r>
          </w:p>
        </w:tc>
        <w:tc>
          <w:tcPr>
            <w:tcW w:w="1276" w:type="dxa"/>
          </w:tcPr>
          <w:p w14:paraId="7A4907C7" w14:textId="77777777" w:rsidR="00604556" w:rsidRDefault="00B37F43">
            <w:pPr>
              <w:pStyle w:val="Table09Row"/>
            </w:pPr>
            <w:r>
              <w:t>8 Jun 1984</w:t>
            </w:r>
          </w:p>
        </w:tc>
        <w:tc>
          <w:tcPr>
            <w:tcW w:w="3402" w:type="dxa"/>
          </w:tcPr>
          <w:p w14:paraId="5EBC6762" w14:textId="77777777" w:rsidR="00604556" w:rsidRDefault="00B37F43">
            <w:pPr>
              <w:pStyle w:val="Table09Row"/>
            </w:pPr>
            <w:r>
              <w:t>1 Jul 1984 (see s. 2)</w:t>
            </w:r>
          </w:p>
        </w:tc>
        <w:tc>
          <w:tcPr>
            <w:tcW w:w="1123" w:type="dxa"/>
          </w:tcPr>
          <w:p w14:paraId="7CD711CF" w14:textId="77777777" w:rsidR="00604556" w:rsidRDefault="00604556">
            <w:pPr>
              <w:pStyle w:val="Table09Row"/>
            </w:pPr>
          </w:p>
        </w:tc>
      </w:tr>
      <w:tr w:rsidR="00604556" w14:paraId="45E709C0" w14:textId="77777777">
        <w:trPr>
          <w:cantSplit/>
          <w:jc w:val="center"/>
        </w:trPr>
        <w:tc>
          <w:tcPr>
            <w:tcW w:w="1418" w:type="dxa"/>
          </w:tcPr>
          <w:p w14:paraId="7E330BE2" w14:textId="77777777" w:rsidR="00604556" w:rsidRDefault="00B37F43">
            <w:pPr>
              <w:pStyle w:val="Table09Row"/>
            </w:pPr>
            <w:r>
              <w:t>1984/031</w:t>
            </w:r>
          </w:p>
        </w:tc>
        <w:tc>
          <w:tcPr>
            <w:tcW w:w="2693" w:type="dxa"/>
          </w:tcPr>
          <w:p w14:paraId="075BD909" w14:textId="77777777" w:rsidR="00604556" w:rsidRDefault="00B37F43">
            <w:pPr>
              <w:pStyle w:val="Table09Row"/>
            </w:pPr>
            <w:r>
              <w:rPr>
                <w:i/>
              </w:rPr>
              <w:t>Child Welfare Amendment Act 1984</w:t>
            </w:r>
          </w:p>
        </w:tc>
        <w:tc>
          <w:tcPr>
            <w:tcW w:w="1276" w:type="dxa"/>
          </w:tcPr>
          <w:p w14:paraId="69A1F287" w14:textId="77777777" w:rsidR="00604556" w:rsidRDefault="00B37F43">
            <w:pPr>
              <w:pStyle w:val="Table09Row"/>
            </w:pPr>
            <w:r>
              <w:t>15 Jun 1984</w:t>
            </w:r>
          </w:p>
        </w:tc>
        <w:tc>
          <w:tcPr>
            <w:tcW w:w="3402" w:type="dxa"/>
          </w:tcPr>
          <w:p w14:paraId="04E21118" w14:textId="77777777" w:rsidR="00604556" w:rsidRDefault="00B37F43">
            <w:pPr>
              <w:pStyle w:val="Table09Row"/>
            </w:pPr>
            <w:r>
              <w:t>Never proclaimed</w:t>
            </w:r>
          </w:p>
        </w:tc>
        <w:tc>
          <w:tcPr>
            <w:tcW w:w="1123" w:type="dxa"/>
          </w:tcPr>
          <w:p w14:paraId="6FB67658" w14:textId="77777777" w:rsidR="00604556" w:rsidRDefault="00B37F43">
            <w:pPr>
              <w:pStyle w:val="Table09Row"/>
            </w:pPr>
            <w:r>
              <w:t>2004/034</w:t>
            </w:r>
          </w:p>
        </w:tc>
      </w:tr>
      <w:tr w:rsidR="00604556" w14:paraId="38A7108E" w14:textId="77777777">
        <w:trPr>
          <w:cantSplit/>
          <w:jc w:val="center"/>
        </w:trPr>
        <w:tc>
          <w:tcPr>
            <w:tcW w:w="1418" w:type="dxa"/>
          </w:tcPr>
          <w:p w14:paraId="4B6DE749" w14:textId="77777777" w:rsidR="00604556" w:rsidRDefault="00B37F43">
            <w:pPr>
              <w:pStyle w:val="Table09Row"/>
            </w:pPr>
            <w:r>
              <w:t>1984/032</w:t>
            </w:r>
          </w:p>
        </w:tc>
        <w:tc>
          <w:tcPr>
            <w:tcW w:w="2693" w:type="dxa"/>
          </w:tcPr>
          <w:p w14:paraId="524EC1DF" w14:textId="77777777" w:rsidR="00604556" w:rsidRDefault="00B37F43">
            <w:pPr>
              <w:pStyle w:val="Table09Row"/>
            </w:pPr>
            <w:r>
              <w:rPr>
                <w:i/>
              </w:rPr>
              <w:t xml:space="preserve">South West </w:t>
            </w:r>
            <w:r>
              <w:rPr>
                <w:i/>
              </w:rPr>
              <w:t>Development Authority Act 1984</w:t>
            </w:r>
          </w:p>
        </w:tc>
        <w:tc>
          <w:tcPr>
            <w:tcW w:w="1276" w:type="dxa"/>
          </w:tcPr>
          <w:p w14:paraId="3270667F" w14:textId="77777777" w:rsidR="00604556" w:rsidRDefault="00B37F43">
            <w:pPr>
              <w:pStyle w:val="Table09Row"/>
            </w:pPr>
            <w:r>
              <w:t>15 Jun 1984</w:t>
            </w:r>
          </w:p>
        </w:tc>
        <w:tc>
          <w:tcPr>
            <w:tcW w:w="3402" w:type="dxa"/>
          </w:tcPr>
          <w:p w14:paraId="1D18F1DA" w14:textId="77777777" w:rsidR="00604556" w:rsidRDefault="00B37F43">
            <w:pPr>
              <w:pStyle w:val="Table09Row"/>
            </w:pPr>
            <w:r>
              <w:t xml:space="preserve">Act other than s. 3, Pt. II‑IV &amp; Sch. 1‑3: 15 Jun 1984 (see s. 2(1)); </w:t>
            </w:r>
          </w:p>
          <w:p w14:paraId="6102F842" w14:textId="77777777" w:rsidR="00604556" w:rsidRDefault="00B37F43">
            <w:pPr>
              <w:pStyle w:val="Table09Row"/>
            </w:pPr>
            <w:r>
              <w:t xml:space="preserve">s. 3, Pt. II‑IV &amp; Sch. 1‑3: 1 Jul 1984 (see s. 2(2) and </w:t>
            </w:r>
            <w:r>
              <w:rPr>
                <w:i/>
              </w:rPr>
              <w:t>Gazette</w:t>
            </w:r>
            <w:r>
              <w:t xml:space="preserve"> 22 Jun 1984 p. 1661)</w:t>
            </w:r>
          </w:p>
        </w:tc>
        <w:tc>
          <w:tcPr>
            <w:tcW w:w="1123" w:type="dxa"/>
          </w:tcPr>
          <w:p w14:paraId="49FAE16E" w14:textId="77777777" w:rsidR="00604556" w:rsidRDefault="00B37F43">
            <w:pPr>
              <w:pStyle w:val="Table09Row"/>
            </w:pPr>
            <w:r>
              <w:t>1993/053</w:t>
            </w:r>
          </w:p>
        </w:tc>
      </w:tr>
      <w:tr w:rsidR="00604556" w14:paraId="2AC939D6" w14:textId="77777777">
        <w:trPr>
          <w:cantSplit/>
          <w:jc w:val="center"/>
        </w:trPr>
        <w:tc>
          <w:tcPr>
            <w:tcW w:w="1418" w:type="dxa"/>
          </w:tcPr>
          <w:p w14:paraId="7C32D805" w14:textId="77777777" w:rsidR="00604556" w:rsidRDefault="00B37F43">
            <w:pPr>
              <w:pStyle w:val="Table09Row"/>
            </w:pPr>
            <w:r>
              <w:t>1984/033</w:t>
            </w:r>
          </w:p>
        </w:tc>
        <w:tc>
          <w:tcPr>
            <w:tcW w:w="2693" w:type="dxa"/>
          </w:tcPr>
          <w:p w14:paraId="4596401C" w14:textId="77777777" w:rsidR="00604556" w:rsidRDefault="00B37F43">
            <w:pPr>
              <w:pStyle w:val="Table09Row"/>
            </w:pPr>
            <w:r>
              <w:rPr>
                <w:i/>
              </w:rPr>
              <w:t>Pay‑roll Tax Assessment Amendment Act </w:t>
            </w:r>
            <w:r>
              <w:rPr>
                <w:i/>
              </w:rPr>
              <w:t>1984</w:t>
            </w:r>
          </w:p>
        </w:tc>
        <w:tc>
          <w:tcPr>
            <w:tcW w:w="1276" w:type="dxa"/>
          </w:tcPr>
          <w:p w14:paraId="30265B99" w14:textId="77777777" w:rsidR="00604556" w:rsidRDefault="00B37F43">
            <w:pPr>
              <w:pStyle w:val="Table09Row"/>
            </w:pPr>
            <w:r>
              <w:t>20 Jun 1984</w:t>
            </w:r>
          </w:p>
        </w:tc>
        <w:tc>
          <w:tcPr>
            <w:tcW w:w="3402" w:type="dxa"/>
          </w:tcPr>
          <w:p w14:paraId="4A94C5DD" w14:textId="77777777" w:rsidR="00604556" w:rsidRDefault="00B37F43">
            <w:pPr>
              <w:pStyle w:val="Table09Row"/>
            </w:pPr>
            <w:r>
              <w:t xml:space="preserve">1 Jul 1984 (see s. 2 and </w:t>
            </w:r>
            <w:r>
              <w:rPr>
                <w:i/>
              </w:rPr>
              <w:t>Gazette</w:t>
            </w:r>
            <w:r>
              <w:t xml:space="preserve"> 29 Jun 1984 p. 1753)</w:t>
            </w:r>
          </w:p>
        </w:tc>
        <w:tc>
          <w:tcPr>
            <w:tcW w:w="1123" w:type="dxa"/>
          </w:tcPr>
          <w:p w14:paraId="48777B7D" w14:textId="77777777" w:rsidR="00604556" w:rsidRDefault="00B37F43">
            <w:pPr>
              <w:pStyle w:val="Table09Row"/>
            </w:pPr>
            <w:r>
              <w:t>2002/045</w:t>
            </w:r>
          </w:p>
        </w:tc>
      </w:tr>
      <w:tr w:rsidR="00604556" w14:paraId="01EA5D08" w14:textId="77777777">
        <w:trPr>
          <w:cantSplit/>
          <w:jc w:val="center"/>
        </w:trPr>
        <w:tc>
          <w:tcPr>
            <w:tcW w:w="1418" w:type="dxa"/>
          </w:tcPr>
          <w:p w14:paraId="04BC8EE7" w14:textId="77777777" w:rsidR="00604556" w:rsidRDefault="00B37F43">
            <w:pPr>
              <w:pStyle w:val="Table09Row"/>
            </w:pPr>
            <w:r>
              <w:t>1984/034</w:t>
            </w:r>
          </w:p>
        </w:tc>
        <w:tc>
          <w:tcPr>
            <w:tcW w:w="2693" w:type="dxa"/>
          </w:tcPr>
          <w:p w14:paraId="50C2E452" w14:textId="77777777" w:rsidR="00604556" w:rsidRDefault="00B37F43">
            <w:pPr>
              <w:pStyle w:val="Table09Row"/>
            </w:pPr>
            <w:r>
              <w:rPr>
                <w:i/>
              </w:rPr>
              <w:t>Casino Control Act 1984</w:t>
            </w:r>
          </w:p>
        </w:tc>
        <w:tc>
          <w:tcPr>
            <w:tcW w:w="1276" w:type="dxa"/>
          </w:tcPr>
          <w:p w14:paraId="5FBE04AA" w14:textId="77777777" w:rsidR="00604556" w:rsidRDefault="00B37F43">
            <w:pPr>
              <w:pStyle w:val="Table09Row"/>
            </w:pPr>
            <w:r>
              <w:t>20 Jun 1984</w:t>
            </w:r>
          </w:p>
        </w:tc>
        <w:tc>
          <w:tcPr>
            <w:tcW w:w="3402" w:type="dxa"/>
          </w:tcPr>
          <w:p w14:paraId="17C5D6A9" w14:textId="77777777" w:rsidR="00604556" w:rsidRDefault="00B37F43">
            <w:pPr>
              <w:pStyle w:val="Table09Row"/>
            </w:pPr>
            <w:r>
              <w:t xml:space="preserve">1 Jul 1984 (see s. 2 and </w:t>
            </w:r>
            <w:r>
              <w:rPr>
                <w:i/>
              </w:rPr>
              <w:t>Gazette</w:t>
            </w:r>
            <w:r>
              <w:t xml:space="preserve"> 29 Jun 1984 p. 1754)</w:t>
            </w:r>
          </w:p>
        </w:tc>
        <w:tc>
          <w:tcPr>
            <w:tcW w:w="1123" w:type="dxa"/>
          </w:tcPr>
          <w:p w14:paraId="1BC8D043" w14:textId="77777777" w:rsidR="00604556" w:rsidRDefault="00604556">
            <w:pPr>
              <w:pStyle w:val="Table09Row"/>
            </w:pPr>
          </w:p>
        </w:tc>
      </w:tr>
      <w:tr w:rsidR="00604556" w14:paraId="427EDF35" w14:textId="77777777">
        <w:trPr>
          <w:cantSplit/>
          <w:jc w:val="center"/>
        </w:trPr>
        <w:tc>
          <w:tcPr>
            <w:tcW w:w="1418" w:type="dxa"/>
          </w:tcPr>
          <w:p w14:paraId="16FFA259" w14:textId="77777777" w:rsidR="00604556" w:rsidRDefault="00B37F43">
            <w:pPr>
              <w:pStyle w:val="Table09Row"/>
            </w:pPr>
            <w:r>
              <w:t>1984/035</w:t>
            </w:r>
          </w:p>
        </w:tc>
        <w:tc>
          <w:tcPr>
            <w:tcW w:w="2693" w:type="dxa"/>
          </w:tcPr>
          <w:p w14:paraId="6803EAC7" w14:textId="77777777" w:rsidR="00604556" w:rsidRDefault="00B37F43">
            <w:pPr>
              <w:pStyle w:val="Table09Row"/>
            </w:pPr>
            <w:r>
              <w:rPr>
                <w:i/>
              </w:rPr>
              <w:t>War Relief Funds Repeal Act 1984</w:t>
            </w:r>
          </w:p>
        </w:tc>
        <w:tc>
          <w:tcPr>
            <w:tcW w:w="1276" w:type="dxa"/>
          </w:tcPr>
          <w:p w14:paraId="7952B8D8" w14:textId="77777777" w:rsidR="00604556" w:rsidRDefault="00B37F43">
            <w:pPr>
              <w:pStyle w:val="Table09Row"/>
            </w:pPr>
            <w:r>
              <w:t>20 Jun 1984</w:t>
            </w:r>
          </w:p>
        </w:tc>
        <w:tc>
          <w:tcPr>
            <w:tcW w:w="3402" w:type="dxa"/>
          </w:tcPr>
          <w:p w14:paraId="758A2D87" w14:textId="77777777" w:rsidR="00604556" w:rsidRDefault="00B37F43">
            <w:pPr>
              <w:pStyle w:val="Table09Row"/>
            </w:pPr>
            <w:r>
              <w:t>20 Jun 1984</w:t>
            </w:r>
          </w:p>
        </w:tc>
        <w:tc>
          <w:tcPr>
            <w:tcW w:w="1123" w:type="dxa"/>
          </w:tcPr>
          <w:p w14:paraId="51018602" w14:textId="77777777" w:rsidR="00604556" w:rsidRDefault="00604556">
            <w:pPr>
              <w:pStyle w:val="Table09Row"/>
            </w:pPr>
          </w:p>
        </w:tc>
      </w:tr>
      <w:tr w:rsidR="00604556" w14:paraId="77C33056" w14:textId="77777777">
        <w:trPr>
          <w:cantSplit/>
          <w:jc w:val="center"/>
        </w:trPr>
        <w:tc>
          <w:tcPr>
            <w:tcW w:w="1418" w:type="dxa"/>
          </w:tcPr>
          <w:p w14:paraId="1845BDFC" w14:textId="77777777" w:rsidR="00604556" w:rsidRDefault="00B37F43">
            <w:pPr>
              <w:pStyle w:val="Table09Row"/>
            </w:pPr>
            <w:r>
              <w:t>1984/036</w:t>
            </w:r>
          </w:p>
        </w:tc>
        <w:tc>
          <w:tcPr>
            <w:tcW w:w="2693" w:type="dxa"/>
          </w:tcPr>
          <w:p w14:paraId="46963C32" w14:textId="77777777" w:rsidR="00604556" w:rsidRDefault="00B37F43">
            <w:pPr>
              <w:pStyle w:val="Table09Row"/>
            </w:pPr>
            <w:r>
              <w:rPr>
                <w:i/>
              </w:rPr>
              <w:t>State Energy Commission Amendment Act 1984</w:t>
            </w:r>
          </w:p>
        </w:tc>
        <w:tc>
          <w:tcPr>
            <w:tcW w:w="1276" w:type="dxa"/>
          </w:tcPr>
          <w:p w14:paraId="0C90273A" w14:textId="77777777" w:rsidR="00604556" w:rsidRDefault="00B37F43">
            <w:pPr>
              <w:pStyle w:val="Table09Row"/>
            </w:pPr>
            <w:r>
              <w:t>20 Jun 1984</w:t>
            </w:r>
          </w:p>
        </w:tc>
        <w:tc>
          <w:tcPr>
            <w:tcW w:w="3402" w:type="dxa"/>
          </w:tcPr>
          <w:p w14:paraId="113DA67A" w14:textId="77777777" w:rsidR="00604556" w:rsidRDefault="00B37F43">
            <w:pPr>
              <w:pStyle w:val="Table09Row"/>
            </w:pPr>
            <w:r>
              <w:t>20 Jun 1984</w:t>
            </w:r>
          </w:p>
        </w:tc>
        <w:tc>
          <w:tcPr>
            <w:tcW w:w="1123" w:type="dxa"/>
          </w:tcPr>
          <w:p w14:paraId="052857F6" w14:textId="77777777" w:rsidR="00604556" w:rsidRDefault="00604556">
            <w:pPr>
              <w:pStyle w:val="Table09Row"/>
            </w:pPr>
          </w:p>
        </w:tc>
      </w:tr>
      <w:tr w:rsidR="00604556" w14:paraId="3ED88858" w14:textId="77777777">
        <w:trPr>
          <w:cantSplit/>
          <w:jc w:val="center"/>
        </w:trPr>
        <w:tc>
          <w:tcPr>
            <w:tcW w:w="1418" w:type="dxa"/>
          </w:tcPr>
          <w:p w14:paraId="16224762" w14:textId="77777777" w:rsidR="00604556" w:rsidRDefault="00B37F43">
            <w:pPr>
              <w:pStyle w:val="Table09Row"/>
            </w:pPr>
            <w:r>
              <w:lastRenderedPageBreak/>
              <w:t>1984/037</w:t>
            </w:r>
          </w:p>
        </w:tc>
        <w:tc>
          <w:tcPr>
            <w:tcW w:w="2693" w:type="dxa"/>
          </w:tcPr>
          <w:p w14:paraId="3C19430F" w14:textId="77777777" w:rsidR="00604556" w:rsidRDefault="00B37F43">
            <w:pPr>
              <w:pStyle w:val="Table09Row"/>
            </w:pPr>
            <w:r>
              <w:rPr>
                <w:i/>
              </w:rPr>
              <w:t>Iron Ore (Cleveland‑Cliffs) Agreement Amendment Act 1984</w:t>
            </w:r>
          </w:p>
        </w:tc>
        <w:tc>
          <w:tcPr>
            <w:tcW w:w="1276" w:type="dxa"/>
          </w:tcPr>
          <w:p w14:paraId="302E62BA" w14:textId="77777777" w:rsidR="00604556" w:rsidRDefault="00B37F43">
            <w:pPr>
              <w:pStyle w:val="Table09Row"/>
            </w:pPr>
            <w:r>
              <w:t>20 Jun 1984</w:t>
            </w:r>
          </w:p>
        </w:tc>
        <w:tc>
          <w:tcPr>
            <w:tcW w:w="3402" w:type="dxa"/>
          </w:tcPr>
          <w:p w14:paraId="7E8E4FF6" w14:textId="77777777" w:rsidR="00604556" w:rsidRDefault="00B37F43">
            <w:pPr>
              <w:pStyle w:val="Table09Row"/>
            </w:pPr>
            <w:r>
              <w:t>20 Jun 1984</w:t>
            </w:r>
          </w:p>
        </w:tc>
        <w:tc>
          <w:tcPr>
            <w:tcW w:w="1123" w:type="dxa"/>
          </w:tcPr>
          <w:p w14:paraId="349E7AC4" w14:textId="77777777" w:rsidR="00604556" w:rsidRDefault="00604556">
            <w:pPr>
              <w:pStyle w:val="Table09Row"/>
            </w:pPr>
          </w:p>
        </w:tc>
      </w:tr>
      <w:tr w:rsidR="00604556" w14:paraId="71BD86C2" w14:textId="77777777">
        <w:trPr>
          <w:cantSplit/>
          <w:jc w:val="center"/>
        </w:trPr>
        <w:tc>
          <w:tcPr>
            <w:tcW w:w="1418" w:type="dxa"/>
          </w:tcPr>
          <w:p w14:paraId="13F37B54" w14:textId="77777777" w:rsidR="00604556" w:rsidRDefault="00B37F43">
            <w:pPr>
              <w:pStyle w:val="Table09Row"/>
            </w:pPr>
            <w:r>
              <w:t>1984/038</w:t>
            </w:r>
          </w:p>
        </w:tc>
        <w:tc>
          <w:tcPr>
            <w:tcW w:w="2693" w:type="dxa"/>
          </w:tcPr>
          <w:p w14:paraId="7ECEF371" w14:textId="77777777" w:rsidR="00604556" w:rsidRDefault="00B37F43">
            <w:pPr>
              <w:pStyle w:val="Table09Row"/>
            </w:pPr>
            <w:r>
              <w:rPr>
                <w:i/>
              </w:rPr>
              <w:t>Main Roads Amendment Act 1984</w:t>
            </w:r>
          </w:p>
        </w:tc>
        <w:tc>
          <w:tcPr>
            <w:tcW w:w="1276" w:type="dxa"/>
          </w:tcPr>
          <w:p w14:paraId="645E4383" w14:textId="77777777" w:rsidR="00604556" w:rsidRDefault="00B37F43">
            <w:pPr>
              <w:pStyle w:val="Table09Row"/>
            </w:pPr>
            <w:r>
              <w:t>20 Jun 1984</w:t>
            </w:r>
          </w:p>
        </w:tc>
        <w:tc>
          <w:tcPr>
            <w:tcW w:w="3402" w:type="dxa"/>
          </w:tcPr>
          <w:p w14:paraId="0F50F666" w14:textId="77777777" w:rsidR="00604556" w:rsidRDefault="00B37F43">
            <w:pPr>
              <w:pStyle w:val="Table09Row"/>
            </w:pPr>
            <w:r>
              <w:t xml:space="preserve">17 Aug 1984 (see s. 2 and </w:t>
            </w:r>
            <w:r>
              <w:rPr>
                <w:i/>
              </w:rPr>
              <w:t>Gazette</w:t>
            </w:r>
            <w:r>
              <w:t xml:space="preserve"> 17 Aug 1984 p. 2440)</w:t>
            </w:r>
          </w:p>
        </w:tc>
        <w:tc>
          <w:tcPr>
            <w:tcW w:w="1123" w:type="dxa"/>
          </w:tcPr>
          <w:p w14:paraId="3009598F" w14:textId="77777777" w:rsidR="00604556" w:rsidRDefault="00604556">
            <w:pPr>
              <w:pStyle w:val="Table09Row"/>
            </w:pPr>
          </w:p>
        </w:tc>
      </w:tr>
      <w:tr w:rsidR="00604556" w14:paraId="701EE6E6" w14:textId="77777777">
        <w:trPr>
          <w:cantSplit/>
          <w:jc w:val="center"/>
        </w:trPr>
        <w:tc>
          <w:tcPr>
            <w:tcW w:w="1418" w:type="dxa"/>
          </w:tcPr>
          <w:p w14:paraId="0EE7A914" w14:textId="77777777" w:rsidR="00604556" w:rsidRDefault="00B37F43">
            <w:pPr>
              <w:pStyle w:val="Table09Row"/>
            </w:pPr>
            <w:r>
              <w:t>1984/039</w:t>
            </w:r>
          </w:p>
        </w:tc>
        <w:tc>
          <w:tcPr>
            <w:tcW w:w="2693" w:type="dxa"/>
          </w:tcPr>
          <w:p w14:paraId="684E2D9E" w14:textId="77777777" w:rsidR="00604556" w:rsidRDefault="00B37F43">
            <w:pPr>
              <w:pStyle w:val="Table09Row"/>
            </w:pPr>
            <w:r>
              <w:rPr>
                <w:i/>
              </w:rPr>
              <w:t>Pensioners (Rates Rebates and Deferments) Amendment Act 1984</w:t>
            </w:r>
          </w:p>
        </w:tc>
        <w:tc>
          <w:tcPr>
            <w:tcW w:w="1276" w:type="dxa"/>
          </w:tcPr>
          <w:p w14:paraId="1A38FFEF" w14:textId="77777777" w:rsidR="00604556" w:rsidRDefault="00B37F43">
            <w:pPr>
              <w:pStyle w:val="Table09Row"/>
            </w:pPr>
            <w:r>
              <w:t>20 Jun 1984</w:t>
            </w:r>
          </w:p>
        </w:tc>
        <w:tc>
          <w:tcPr>
            <w:tcW w:w="3402" w:type="dxa"/>
          </w:tcPr>
          <w:p w14:paraId="17BF3F21" w14:textId="77777777" w:rsidR="00604556" w:rsidRDefault="00B37F43">
            <w:pPr>
              <w:pStyle w:val="Table09Row"/>
            </w:pPr>
            <w:r>
              <w:t xml:space="preserve">s. 5: 1 Jul 1977 (see s. 2(3)); </w:t>
            </w:r>
          </w:p>
          <w:p w14:paraId="1EE59D85" w14:textId="77777777" w:rsidR="00604556" w:rsidRDefault="00B37F43">
            <w:pPr>
              <w:pStyle w:val="Table09Row"/>
            </w:pPr>
            <w:r>
              <w:t xml:space="preserve">s. 3 &amp; 4: 1 Jul 1984 (see s. 2(2)); </w:t>
            </w:r>
          </w:p>
          <w:p w14:paraId="69D8CA8F" w14:textId="77777777" w:rsidR="00604556" w:rsidRDefault="00B37F43">
            <w:pPr>
              <w:pStyle w:val="Table09Row"/>
            </w:pPr>
            <w:r>
              <w:t xml:space="preserve">balance: 1 Jul 1984 (see s. 2(1) and </w:t>
            </w:r>
            <w:r>
              <w:rPr>
                <w:i/>
              </w:rPr>
              <w:t>Gazette</w:t>
            </w:r>
            <w:r>
              <w:t xml:space="preserve"> 29</w:t>
            </w:r>
            <w:r>
              <w:t> Jun 1984 p. 1753)</w:t>
            </w:r>
          </w:p>
        </w:tc>
        <w:tc>
          <w:tcPr>
            <w:tcW w:w="1123" w:type="dxa"/>
          </w:tcPr>
          <w:p w14:paraId="3CDFC896" w14:textId="77777777" w:rsidR="00604556" w:rsidRDefault="00B37F43">
            <w:pPr>
              <w:pStyle w:val="Table09Row"/>
            </w:pPr>
            <w:r>
              <w:t>1992/031</w:t>
            </w:r>
          </w:p>
        </w:tc>
      </w:tr>
      <w:tr w:rsidR="00604556" w14:paraId="106BE179" w14:textId="77777777">
        <w:trPr>
          <w:cantSplit/>
          <w:jc w:val="center"/>
        </w:trPr>
        <w:tc>
          <w:tcPr>
            <w:tcW w:w="1418" w:type="dxa"/>
          </w:tcPr>
          <w:p w14:paraId="6C8CFF89" w14:textId="77777777" w:rsidR="00604556" w:rsidRDefault="00B37F43">
            <w:pPr>
              <w:pStyle w:val="Table09Row"/>
            </w:pPr>
            <w:r>
              <w:t>1984/040</w:t>
            </w:r>
          </w:p>
        </w:tc>
        <w:tc>
          <w:tcPr>
            <w:tcW w:w="2693" w:type="dxa"/>
          </w:tcPr>
          <w:p w14:paraId="78341FE1" w14:textId="77777777" w:rsidR="00604556" w:rsidRDefault="00B37F43">
            <w:pPr>
              <w:pStyle w:val="Table09Row"/>
            </w:pPr>
            <w:r>
              <w:rPr>
                <w:i/>
              </w:rPr>
              <w:t>Acts Amendment (Bingo) Act 1984</w:t>
            </w:r>
          </w:p>
        </w:tc>
        <w:tc>
          <w:tcPr>
            <w:tcW w:w="1276" w:type="dxa"/>
          </w:tcPr>
          <w:p w14:paraId="02B7F759" w14:textId="77777777" w:rsidR="00604556" w:rsidRDefault="00B37F43">
            <w:pPr>
              <w:pStyle w:val="Table09Row"/>
            </w:pPr>
            <w:r>
              <w:t>20 Jun 1984</w:t>
            </w:r>
          </w:p>
        </w:tc>
        <w:tc>
          <w:tcPr>
            <w:tcW w:w="3402" w:type="dxa"/>
          </w:tcPr>
          <w:p w14:paraId="6698C781" w14:textId="77777777" w:rsidR="00604556" w:rsidRDefault="00B37F43">
            <w:pPr>
              <w:pStyle w:val="Table09Row"/>
            </w:pPr>
            <w:r>
              <w:t>18 Jul 1984 (see s. 2)</w:t>
            </w:r>
          </w:p>
        </w:tc>
        <w:tc>
          <w:tcPr>
            <w:tcW w:w="1123" w:type="dxa"/>
          </w:tcPr>
          <w:p w14:paraId="0E2A8639" w14:textId="77777777" w:rsidR="00604556" w:rsidRDefault="00604556">
            <w:pPr>
              <w:pStyle w:val="Table09Row"/>
            </w:pPr>
          </w:p>
        </w:tc>
      </w:tr>
      <w:tr w:rsidR="00604556" w14:paraId="0C91C078" w14:textId="77777777">
        <w:trPr>
          <w:cantSplit/>
          <w:jc w:val="center"/>
        </w:trPr>
        <w:tc>
          <w:tcPr>
            <w:tcW w:w="1418" w:type="dxa"/>
          </w:tcPr>
          <w:p w14:paraId="15B58B3E" w14:textId="77777777" w:rsidR="00604556" w:rsidRDefault="00B37F43">
            <w:pPr>
              <w:pStyle w:val="Table09Row"/>
            </w:pPr>
            <w:r>
              <w:t>1984/041</w:t>
            </w:r>
          </w:p>
        </w:tc>
        <w:tc>
          <w:tcPr>
            <w:tcW w:w="2693" w:type="dxa"/>
          </w:tcPr>
          <w:p w14:paraId="70AB8A69" w14:textId="77777777" w:rsidR="00604556" w:rsidRDefault="00B37F43">
            <w:pPr>
              <w:pStyle w:val="Table09Row"/>
            </w:pPr>
            <w:r>
              <w:rPr>
                <w:i/>
              </w:rPr>
              <w:t>Country Areas Water Supply Amendment Act 1984</w:t>
            </w:r>
          </w:p>
        </w:tc>
        <w:tc>
          <w:tcPr>
            <w:tcW w:w="1276" w:type="dxa"/>
          </w:tcPr>
          <w:p w14:paraId="7FE9C385" w14:textId="77777777" w:rsidR="00604556" w:rsidRDefault="00B37F43">
            <w:pPr>
              <w:pStyle w:val="Table09Row"/>
            </w:pPr>
            <w:r>
              <w:t>20 Jun 1984</w:t>
            </w:r>
          </w:p>
        </w:tc>
        <w:tc>
          <w:tcPr>
            <w:tcW w:w="3402" w:type="dxa"/>
          </w:tcPr>
          <w:p w14:paraId="45FEBC61" w14:textId="77777777" w:rsidR="00604556" w:rsidRDefault="00B37F43">
            <w:pPr>
              <w:pStyle w:val="Table09Row"/>
            </w:pPr>
            <w:r>
              <w:t xml:space="preserve">Act other than s. 13, 15, 16 &amp; 18: 20 Jun 1984 (see s. 2(1)); </w:t>
            </w:r>
          </w:p>
          <w:p w14:paraId="588DA0D7" w14:textId="77777777" w:rsidR="00604556" w:rsidRDefault="00B37F43">
            <w:pPr>
              <w:pStyle w:val="Table09Row"/>
            </w:pPr>
            <w:r>
              <w:t xml:space="preserve">s. 13 &amp; 18: 18 Jul 1984 (see s. 2(2)); </w:t>
            </w:r>
          </w:p>
          <w:p w14:paraId="4C603C82" w14:textId="77777777" w:rsidR="00604556" w:rsidRDefault="00B37F43">
            <w:pPr>
              <w:pStyle w:val="Table09Row"/>
            </w:pPr>
            <w:r>
              <w:t>s. 15 &amp; 16 repealed by 1985/025 s. 156</w:t>
            </w:r>
          </w:p>
        </w:tc>
        <w:tc>
          <w:tcPr>
            <w:tcW w:w="1123" w:type="dxa"/>
          </w:tcPr>
          <w:p w14:paraId="22FE305A" w14:textId="77777777" w:rsidR="00604556" w:rsidRDefault="00604556">
            <w:pPr>
              <w:pStyle w:val="Table09Row"/>
            </w:pPr>
          </w:p>
        </w:tc>
      </w:tr>
      <w:tr w:rsidR="00604556" w14:paraId="4311235E" w14:textId="77777777">
        <w:trPr>
          <w:cantSplit/>
          <w:jc w:val="center"/>
        </w:trPr>
        <w:tc>
          <w:tcPr>
            <w:tcW w:w="1418" w:type="dxa"/>
          </w:tcPr>
          <w:p w14:paraId="4E9171EB" w14:textId="77777777" w:rsidR="00604556" w:rsidRDefault="00B37F43">
            <w:pPr>
              <w:pStyle w:val="Table09Row"/>
            </w:pPr>
            <w:r>
              <w:t>1984/042</w:t>
            </w:r>
          </w:p>
        </w:tc>
        <w:tc>
          <w:tcPr>
            <w:tcW w:w="2693" w:type="dxa"/>
          </w:tcPr>
          <w:p w14:paraId="3CCC124C" w14:textId="77777777" w:rsidR="00604556" w:rsidRDefault="00B37F43">
            <w:pPr>
              <w:pStyle w:val="Table09Row"/>
            </w:pPr>
            <w:r>
              <w:rPr>
                <w:i/>
              </w:rPr>
              <w:t>Local Government Amendment Act (No. 2) 1984</w:t>
            </w:r>
          </w:p>
        </w:tc>
        <w:tc>
          <w:tcPr>
            <w:tcW w:w="1276" w:type="dxa"/>
          </w:tcPr>
          <w:p w14:paraId="7BE6C3D9" w14:textId="77777777" w:rsidR="00604556" w:rsidRDefault="00B37F43">
            <w:pPr>
              <w:pStyle w:val="Table09Row"/>
            </w:pPr>
            <w:r>
              <w:t>20 Jun 1984</w:t>
            </w:r>
          </w:p>
        </w:tc>
        <w:tc>
          <w:tcPr>
            <w:tcW w:w="3402" w:type="dxa"/>
          </w:tcPr>
          <w:p w14:paraId="5EF45EA8" w14:textId="77777777" w:rsidR="00604556" w:rsidRDefault="00B37F43">
            <w:pPr>
              <w:pStyle w:val="Table09Row"/>
            </w:pPr>
            <w:r>
              <w:t>s. 1‑2 &amp; 31‑62: 20 Jun 1984 (see s. 2(1));</w:t>
            </w:r>
          </w:p>
          <w:p w14:paraId="5FE03290" w14:textId="77777777" w:rsidR="00604556" w:rsidRDefault="00B37F43">
            <w:pPr>
              <w:pStyle w:val="Table09Row"/>
            </w:pPr>
            <w:r>
              <w:t>s. 3</w:t>
            </w:r>
            <w:r>
              <w:t>, 8‑10, 12‑19 and 30: 15 Nov 1984 (see s. 2(2));</w:t>
            </w:r>
          </w:p>
          <w:p w14:paraId="3700AEDB" w14:textId="77777777" w:rsidR="00604556" w:rsidRDefault="00B37F43">
            <w:pPr>
              <w:pStyle w:val="Table09Row"/>
            </w:pPr>
            <w:r>
              <w:t>s. 4‑7, 11, 20‑29: 20 Mar 1985 (see s. 2(3))</w:t>
            </w:r>
          </w:p>
        </w:tc>
        <w:tc>
          <w:tcPr>
            <w:tcW w:w="1123" w:type="dxa"/>
          </w:tcPr>
          <w:p w14:paraId="3040DAA8" w14:textId="77777777" w:rsidR="00604556" w:rsidRDefault="00604556">
            <w:pPr>
              <w:pStyle w:val="Table09Row"/>
            </w:pPr>
          </w:p>
        </w:tc>
      </w:tr>
      <w:tr w:rsidR="00604556" w14:paraId="7A4E59B1" w14:textId="77777777">
        <w:trPr>
          <w:cantSplit/>
          <w:jc w:val="center"/>
        </w:trPr>
        <w:tc>
          <w:tcPr>
            <w:tcW w:w="1418" w:type="dxa"/>
          </w:tcPr>
          <w:p w14:paraId="038699CE" w14:textId="77777777" w:rsidR="00604556" w:rsidRDefault="00B37F43">
            <w:pPr>
              <w:pStyle w:val="Table09Row"/>
            </w:pPr>
            <w:r>
              <w:t>1984/043</w:t>
            </w:r>
          </w:p>
        </w:tc>
        <w:tc>
          <w:tcPr>
            <w:tcW w:w="2693" w:type="dxa"/>
          </w:tcPr>
          <w:p w14:paraId="5DC72058" w14:textId="77777777" w:rsidR="00604556" w:rsidRDefault="00B37F43">
            <w:pPr>
              <w:pStyle w:val="Table09Row"/>
            </w:pPr>
            <w:r>
              <w:rPr>
                <w:i/>
              </w:rPr>
              <w:t>Valuation of Land Amendment Act (No. 2) 1984</w:t>
            </w:r>
          </w:p>
        </w:tc>
        <w:tc>
          <w:tcPr>
            <w:tcW w:w="1276" w:type="dxa"/>
          </w:tcPr>
          <w:p w14:paraId="3B30A5C3" w14:textId="77777777" w:rsidR="00604556" w:rsidRDefault="00B37F43">
            <w:pPr>
              <w:pStyle w:val="Table09Row"/>
            </w:pPr>
            <w:r>
              <w:t>21 Jun 1984</w:t>
            </w:r>
          </w:p>
        </w:tc>
        <w:tc>
          <w:tcPr>
            <w:tcW w:w="3402" w:type="dxa"/>
          </w:tcPr>
          <w:p w14:paraId="545402DB" w14:textId="77777777" w:rsidR="00604556" w:rsidRDefault="00B37F43">
            <w:pPr>
              <w:pStyle w:val="Table09Row"/>
            </w:pPr>
            <w:r>
              <w:t>21 Jun 1984</w:t>
            </w:r>
          </w:p>
        </w:tc>
        <w:tc>
          <w:tcPr>
            <w:tcW w:w="1123" w:type="dxa"/>
          </w:tcPr>
          <w:p w14:paraId="35FE5D4E" w14:textId="77777777" w:rsidR="00604556" w:rsidRDefault="00604556">
            <w:pPr>
              <w:pStyle w:val="Table09Row"/>
            </w:pPr>
          </w:p>
        </w:tc>
      </w:tr>
      <w:tr w:rsidR="00604556" w14:paraId="2E1CDC73" w14:textId="77777777">
        <w:trPr>
          <w:cantSplit/>
          <w:jc w:val="center"/>
        </w:trPr>
        <w:tc>
          <w:tcPr>
            <w:tcW w:w="1418" w:type="dxa"/>
          </w:tcPr>
          <w:p w14:paraId="2AD3CBC5" w14:textId="77777777" w:rsidR="00604556" w:rsidRDefault="00B37F43">
            <w:pPr>
              <w:pStyle w:val="Table09Row"/>
            </w:pPr>
            <w:r>
              <w:t>1984/044</w:t>
            </w:r>
          </w:p>
        </w:tc>
        <w:tc>
          <w:tcPr>
            <w:tcW w:w="2693" w:type="dxa"/>
          </w:tcPr>
          <w:p w14:paraId="1A3D10C5" w14:textId="77777777" w:rsidR="00604556" w:rsidRDefault="00B37F43">
            <w:pPr>
              <w:pStyle w:val="Table09Row"/>
            </w:pPr>
            <w:r>
              <w:rPr>
                <w:i/>
              </w:rPr>
              <w:t>Justices Amendment Act 1984</w:t>
            </w:r>
          </w:p>
        </w:tc>
        <w:tc>
          <w:tcPr>
            <w:tcW w:w="1276" w:type="dxa"/>
          </w:tcPr>
          <w:p w14:paraId="33B924FE" w14:textId="77777777" w:rsidR="00604556" w:rsidRDefault="00B37F43">
            <w:pPr>
              <w:pStyle w:val="Table09Row"/>
            </w:pPr>
            <w:r>
              <w:t>5 Sep 1984</w:t>
            </w:r>
          </w:p>
        </w:tc>
        <w:tc>
          <w:tcPr>
            <w:tcW w:w="3402" w:type="dxa"/>
          </w:tcPr>
          <w:p w14:paraId="60CCEC6D" w14:textId="77777777" w:rsidR="00604556" w:rsidRDefault="00B37F43">
            <w:pPr>
              <w:pStyle w:val="Table09Row"/>
            </w:pPr>
            <w:r>
              <w:t>3 Oct 1984</w:t>
            </w:r>
          </w:p>
        </w:tc>
        <w:tc>
          <w:tcPr>
            <w:tcW w:w="1123" w:type="dxa"/>
          </w:tcPr>
          <w:p w14:paraId="30970EBB" w14:textId="77777777" w:rsidR="00604556" w:rsidRDefault="00B37F43">
            <w:pPr>
              <w:pStyle w:val="Table09Row"/>
            </w:pPr>
            <w:r>
              <w:t>2004/084</w:t>
            </w:r>
          </w:p>
        </w:tc>
      </w:tr>
      <w:tr w:rsidR="00604556" w14:paraId="107620A4" w14:textId="77777777">
        <w:trPr>
          <w:cantSplit/>
          <w:jc w:val="center"/>
        </w:trPr>
        <w:tc>
          <w:tcPr>
            <w:tcW w:w="1418" w:type="dxa"/>
          </w:tcPr>
          <w:p w14:paraId="2441EA51" w14:textId="77777777" w:rsidR="00604556" w:rsidRDefault="00B37F43">
            <w:pPr>
              <w:pStyle w:val="Table09Row"/>
            </w:pPr>
            <w:r>
              <w:t>1984/045</w:t>
            </w:r>
          </w:p>
        </w:tc>
        <w:tc>
          <w:tcPr>
            <w:tcW w:w="2693" w:type="dxa"/>
          </w:tcPr>
          <w:p w14:paraId="0FC6E44B" w14:textId="77777777" w:rsidR="00604556" w:rsidRDefault="00B37F43">
            <w:pPr>
              <w:pStyle w:val="Table09Row"/>
            </w:pPr>
            <w:r>
              <w:rPr>
                <w:i/>
              </w:rPr>
              <w:t>Parole Orders (Transfer) Act 1984</w:t>
            </w:r>
          </w:p>
        </w:tc>
        <w:tc>
          <w:tcPr>
            <w:tcW w:w="1276" w:type="dxa"/>
          </w:tcPr>
          <w:p w14:paraId="5C30D3EE" w14:textId="77777777" w:rsidR="00604556" w:rsidRDefault="00B37F43">
            <w:pPr>
              <w:pStyle w:val="Table09Row"/>
            </w:pPr>
            <w:r>
              <w:t>5 Sep 1984</w:t>
            </w:r>
          </w:p>
        </w:tc>
        <w:tc>
          <w:tcPr>
            <w:tcW w:w="3402" w:type="dxa"/>
          </w:tcPr>
          <w:p w14:paraId="583F44A0" w14:textId="77777777" w:rsidR="00604556" w:rsidRDefault="00B37F43">
            <w:pPr>
              <w:pStyle w:val="Table09Row"/>
            </w:pPr>
            <w:r>
              <w:t>s. 1 &amp; 2: 5 Sep 1984;</w:t>
            </w:r>
          </w:p>
          <w:p w14:paraId="0E388EF0" w14:textId="77777777" w:rsidR="00604556" w:rsidRDefault="00B37F43">
            <w:pPr>
              <w:pStyle w:val="Table09Row"/>
            </w:pPr>
            <w:r>
              <w:t xml:space="preserve">Act other than s. 1 &amp; 2: 12 Oct 1984 (see s. 2 and </w:t>
            </w:r>
            <w:r>
              <w:rPr>
                <w:i/>
              </w:rPr>
              <w:t>Gazette</w:t>
            </w:r>
            <w:r>
              <w:t xml:space="preserve"> 12 Oct 1984 p. 3255)</w:t>
            </w:r>
          </w:p>
        </w:tc>
        <w:tc>
          <w:tcPr>
            <w:tcW w:w="1123" w:type="dxa"/>
          </w:tcPr>
          <w:p w14:paraId="2AD03460" w14:textId="77777777" w:rsidR="00604556" w:rsidRDefault="00604556">
            <w:pPr>
              <w:pStyle w:val="Table09Row"/>
            </w:pPr>
          </w:p>
        </w:tc>
      </w:tr>
      <w:tr w:rsidR="00604556" w14:paraId="63B67C46" w14:textId="77777777">
        <w:trPr>
          <w:cantSplit/>
          <w:jc w:val="center"/>
        </w:trPr>
        <w:tc>
          <w:tcPr>
            <w:tcW w:w="1418" w:type="dxa"/>
          </w:tcPr>
          <w:p w14:paraId="1ECEFE49" w14:textId="77777777" w:rsidR="00604556" w:rsidRDefault="00B37F43">
            <w:pPr>
              <w:pStyle w:val="Table09Row"/>
            </w:pPr>
            <w:r>
              <w:t>1984/046</w:t>
            </w:r>
          </w:p>
        </w:tc>
        <w:tc>
          <w:tcPr>
            <w:tcW w:w="2693" w:type="dxa"/>
          </w:tcPr>
          <w:p w14:paraId="05FDEDAC" w14:textId="77777777" w:rsidR="00604556" w:rsidRDefault="00B37F43">
            <w:pPr>
              <w:pStyle w:val="Table09Row"/>
            </w:pPr>
            <w:r>
              <w:rPr>
                <w:i/>
              </w:rPr>
              <w:t>Public Trustee Amendment Act 1984</w:t>
            </w:r>
          </w:p>
        </w:tc>
        <w:tc>
          <w:tcPr>
            <w:tcW w:w="1276" w:type="dxa"/>
          </w:tcPr>
          <w:p w14:paraId="799386F8" w14:textId="77777777" w:rsidR="00604556" w:rsidRDefault="00B37F43">
            <w:pPr>
              <w:pStyle w:val="Table09Row"/>
            </w:pPr>
            <w:r>
              <w:t>5 Sep 1984</w:t>
            </w:r>
          </w:p>
        </w:tc>
        <w:tc>
          <w:tcPr>
            <w:tcW w:w="3402" w:type="dxa"/>
          </w:tcPr>
          <w:p w14:paraId="2BADCDBC" w14:textId="77777777" w:rsidR="00604556" w:rsidRDefault="00B37F43">
            <w:pPr>
              <w:pStyle w:val="Table09Row"/>
            </w:pPr>
            <w:r>
              <w:t>s. 1 &amp; 2: 5 Sep 1984;</w:t>
            </w:r>
          </w:p>
          <w:p w14:paraId="45BA5FAA" w14:textId="77777777" w:rsidR="00604556" w:rsidRDefault="00B37F43">
            <w:pPr>
              <w:pStyle w:val="Table09Row"/>
            </w:pPr>
            <w:r>
              <w:t xml:space="preserve">Act other than s. 1 &amp; </w:t>
            </w:r>
            <w:r>
              <w:t xml:space="preserve">2: 1 Oct 1984 (see s. 2 and </w:t>
            </w:r>
            <w:r>
              <w:rPr>
                <w:i/>
              </w:rPr>
              <w:t>Gazette</w:t>
            </w:r>
            <w:r>
              <w:t xml:space="preserve"> 28 Sep 1984 p. 3153)</w:t>
            </w:r>
          </w:p>
        </w:tc>
        <w:tc>
          <w:tcPr>
            <w:tcW w:w="1123" w:type="dxa"/>
          </w:tcPr>
          <w:p w14:paraId="19F4E9B5" w14:textId="77777777" w:rsidR="00604556" w:rsidRDefault="00604556">
            <w:pPr>
              <w:pStyle w:val="Table09Row"/>
            </w:pPr>
          </w:p>
        </w:tc>
      </w:tr>
      <w:tr w:rsidR="00604556" w14:paraId="46BDE0AA" w14:textId="77777777">
        <w:trPr>
          <w:cantSplit/>
          <w:jc w:val="center"/>
        </w:trPr>
        <w:tc>
          <w:tcPr>
            <w:tcW w:w="1418" w:type="dxa"/>
          </w:tcPr>
          <w:p w14:paraId="6ACA7A1F" w14:textId="77777777" w:rsidR="00604556" w:rsidRDefault="00B37F43">
            <w:pPr>
              <w:pStyle w:val="Table09Row"/>
            </w:pPr>
            <w:r>
              <w:t>1984/047</w:t>
            </w:r>
          </w:p>
        </w:tc>
        <w:tc>
          <w:tcPr>
            <w:tcW w:w="2693" w:type="dxa"/>
          </w:tcPr>
          <w:p w14:paraId="74BBD84A" w14:textId="77777777" w:rsidR="00604556" w:rsidRDefault="00B37F43">
            <w:pPr>
              <w:pStyle w:val="Table09Row"/>
            </w:pPr>
            <w:r>
              <w:rPr>
                <w:i/>
              </w:rPr>
              <w:t>Legal Practitioners Amendment Act 1984</w:t>
            </w:r>
          </w:p>
        </w:tc>
        <w:tc>
          <w:tcPr>
            <w:tcW w:w="1276" w:type="dxa"/>
          </w:tcPr>
          <w:p w14:paraId="656597C6" w14:textId="77777777" w:rsidR="00604556" w:rsidRDefault="00B37F43">
            <w:pPr>
              <w:pStyle w:val="Table09Row"/>
            </w:pPr>
            <w:r>
              <w:t>5 Sep 1984</w:t>
            </w:r>
          </w:p>
        </w:tc>
        <w:tc>
          <w:tcPr>
            <w:tcW w:w="3402" w:type="dxa"/>
          </w:tcPr>
          <w:p w14:paraId="057C81BE" w14:textId="77777777" w:rsidR="00604556" w:rsidRDefault="00B37F43">
            <w:pPr>
              <w:pStyle w:val="Table09Row"/>
            </w:pPr>
            <w:r>
              <w:t>s. 1 &amp; 2: 5 Sep 1984;</w:t>
            </w:r>
          </w:p>
          <w:p w14:paraId="1489FE56" w14:textId="77777777" w:rsidR="00604556" w:rsidRDefault="00B37F43">
            <w:pPr>
              <w:pStyle w:val="Table09Row"/>
            </w:pPr>
            <w:r>
              <w:t xml:space="preserve">Act other than s. 1 &amp; 2: 13 May 1988 (see s. 2 and </w:t>
            </w:r>
            <w:r>
              <w:rPr>
                <w:i/>
              </w:rPr>
              <w:t>Gazette</w:t>
            </w:r>
            <w:r>
              <w:t xml:space="preserve"> 13 May 1988 p. 1581)</w:t>
            </w:r>
          </w:p>
        </w:tc>
        <w:tc>
          <w:tcPr>
            <w:tcW w:w="1123" w:type="dxa"/>
          </w:tcPr>
          <w:p w14:paraId="0CEEF872" w14:textId="77777777" w:rsidR="00604556" w:rsidRDefault="00B37F43">
            <w:pPr>
              <w:pStyle w:val="Table09Row"/>
            </w:pPr>
            <w:r>
              <w:t>2003/065</w:t>
            </w:r>
          </w:p>
        </w:tc>
      </w:tr>
      <w:tr w:rsidR="00604556" w14:paraId="206DA083" w14:textId="77777777">
        <w:trPr>
          <w:cantSplit/>
          <w:jc w:val="center"/>
        </w:trPr>
        <w:tc>
          <w:tcPr>
            <w:tcW w:w="1418" w:type="dxa"/>
          </w:tcPr>
          <w:p w14:paraId="7D60BCE2" w14:textId="77777777" w:rsidR="00604556" w:rsidRDefault="00B37F43">
            <w:pPr>
              <w:pStyle w:val="Table09Row"/>
            </w:pPr>
            <w:r>
              <w:t>1984/048</w:t>
            </w:r>
          </w:p>
        </w:tc>
        <w:tc>
          <w:tcPr>
            <w:tcW w:w="2693" w:type="dxa"/>
          </w:tcPr>
          <w:p w14:paraId="033B3639" w14:textId="77777777" w:rsidR="00604556" w:rsidRDefault="00B37F43">
            <w:pPr>
              <w:pStyle w:val="Table09Row"/>
            </w:pPr>
            <w:r>
              <w:rPr>
                <w:i/>
              </w:rPr>
              <w:t xml:space="preserve">Legal Aid </w:t>
            </w:r>
            <w:r>
              <w:rPr>
                <w:i/>
              </w:rPr>
              <w:t>Commission Amendment Act 1984</w:t>
            </w:r>
          </w:p>
        </w:tc>
        <w:tc>
          <w:tcPr>
            <w:tcW w:w="1276" w:type="dxa"/>
          </w:tcPr>
          <w:p w14:paraId="119BCF99" w14:textId="77777777" w:rsidR="00604556" w:rsidRDefault="00B37F43">
            <w:pPr>
              <w:pStyle w:val="Table09Row"/>
            </w:pPr>
            <w:r>
              <w:t>5 Sep 1984</w:t>
            </w:r>
          </w:p>
        </w:tc>
        <w:tc>
          <w:tcPr>
            <w:tcW w:w="3402" w:type="dxa"/>
          </w:tcPr>
          <w:p w14:paraId="2177DE7A" w14:textId="77777777" w:rsidR="00604556" w:rsidRDefault="00B37F43">
            <w:pPr>
              <w:pStyle w:val="Table09Row"/>
            </w:pPr>
            <w:r>
              <w:t>s. 1 &amp; 2: 5 Sep 1984;</w:t>
            </w:r>
          </w:p>
          <w:p w14:paraId="0E9EBA27" w14:textId="77777777" w:rsidR="00604556" w:rsidRDefault="00B37F43">
            <w:pPr>
              <w:pStyle w:val="Table09Row"/>
            </w:pPr>
            <w:r>
              <w:t xml:space="preserve">Act other than s. 1 &amp; 2: 12 Oct 1984 (see s. 2 and </w:t>
            </w:r>
            <w:r>
              <w:rPr>
                <w:i/>
              </w:rPr>
              <w:t>Gazette</w:t>
            </w:r>
            <w:r>
              <w:t xml:space="preserve"> 12 Oct 1984 p. 3255)</w:t>
            </w:r>
          </w:p>
        </w:tc>
        <w:tc>
          <w:tcPr>
            <w:tcW w:w="1123" w:type="dxa"/>
          </w:tcPr>
          <w:p w14:paraId="7A5816BF" w14:textId="77777777" w:rsidR="00604556" w:rsidRDefault="00604556">
            <w:pPr>
              <w:pStyle w:val="Table09Row"/>
            </w:pPr>
          </w:p>
        </w:tc>
      </w:tr>
      <w:tr w:rsidR="00604556" w14:paraId="6AFAE7D3" w14:textId="77777777">
        <w:trPr>
          <w:cantSplit/>
          <w:jc w:val="center"/>
        </w:trPr>
        <w:tc>
          <w:tcPr>
            <w:tcW w:w="1418" w:type="dxa"/>
          </w:tcPr>
          <w:p w14:paraId="28B396A3" w14:textId="77777777" w:rsidR="00604556" w:rsidRDefault="00B37F43">
            <w:pPr>
              <w:pStyle w:val="Table09Row"/>
            </w:pPr>
            <w:r>
              <w:t>1984/049</w:t>
            </w:r>
          </w:p>
        </w:tc>
        <w:tc>
          <w:tcPr>
            <w:tcW w:w="2693" w:type="dxa"/>
          </w:tcPr>
          <w:p w14:paraId="0CA6A4EA" w14:textId="77777777" w:rsidR="00604556" w:rsidRDefault="00B37F43">
            <w:pPr>
              <w:pStyle w:val="Table09Row"/>
            </w:pPr>
            <w:r>
              <w:rPr>
                <w:i/>
              </w:rPr>
              <w:t>Audit Amendment Act 1984</w:t>
            </w:r>
          </w:p>
        </w:tc>
        <w:tc>
          <w:tcPr>
            <w:tcW w:w="1276" w:type="dxa"/>
          </w:tcPr>
          <w:p w14:paraId="7011533C" w14:textId="77777777" w:rsidR="00604556" w:rsidRDefault="00B37F43">
            <w:pPr>
              <w:pStyle w:val="Table09Row"/>
            </w:pPr>
            <w:r>
              <w:t>5 Sep 1984</w:t>
            </w:r>
          </w:p>
        </w:tc>
        <w:tc>
          <w:tcPr>
            <w:tcW w:w="3402" w:type="dxa"/>
          </w:tcPr>
          <w:p w14:paraId="63B327C5" w14:textId="77777777" w:rsidR="00604556" w:rsidRDefault="00B37F43">
            <w:pPr>
              <w:pStyle w:val="Table09Row"/>
            </w:pPr>
            <w:r>
              <w:t>3 Oct 1984</w:t>
            </w:r>
          </w:p>
        </w:tc>
        <w:tc>
          <w:tcPr>
            <w:tcW w:w="1123" w:type="dxa"/>
          </w:tcPr>
          <w:p w14:paraId="6B099DE2" w14:textId="77777777" w:rsidR="00604556" w:rsidRDefault="00B37F43">
            <w:pPr>
              <w:pStyle w:val="Table09Row"/>
            </w:pPr>
            <w:r>
              <w:t>1985/117</w:t>
            </w:r>
          </w:p>
        </w:tc>
      </w:tr>
      <w:tr w:rsidR="00604556" w14:paraId="42C79D20" w14:textId="77777777">
        <w:trPr>
          <w:cantSplit/>
          <w:jc w:val="center"/>
        </w:trPr>
        <w:tc>
          <w:tcPr>
            <w:tcW w:w="1418" w:type="dxa"/>
          </w:tcPr>
          <w:p w14:paraId="369C8C41" w14:textId="77777777" w:rsidR="00604556" w:rsidRDefault="00B37F43">
            <w:pPr>
              <w:pStyle w:val="Table09Row"/>
            </w:pPr>
            <w:r>
              <w:t>1984/050</w:t>
            </w:r>
          </w:p>
        </w:tc>
        <w:tc>
          <w:tcPr>
            <w:tcW w:w="2693" w:type="dxa"/>
          </w:tcPr>
          <w:p w14:paraId="2EBD642B" w14:textId="77777777" w:rsidR="00604556" w:rsidRDefault="00B37F43">
            <w:pPr>
              <w:pStyle w:val="Table09Row"/>
            </w:pPr>
            <w:r>
              <w:rPr>
                <w:i/>
              </w:rPr>
              <w:t>Stock Diseases (Regulations) Act Ame</w:t>
            </w:r>
            <w:r>
              <w:rPr>
                <w:i/>
              </w:rPr>
              <w:t>ndment Act 1984</w:t>
            </w:r>
          </w:p>
        </w:tc>
        <w:tc>
          <w:tcPr>
            <w:tcW w:w="1276" w:type="dxa"/>
          </w:tcPr>
          <w:p w14:paraId="32B89532" w14:textId="77777777" w:rsidR="00604556" w:rsidRDefault="00B37F43">
            <w:pPr>
              <w:pStyle w:val="Table09Row"/>
            </w:pPr>
            <w:r>
              <w:t>5 Sep 1984</w:t>
            </w:r>
          </w:p>
        </w:tc>
        <w:tc>
          <w:tcPr>
            <w:tcW w:w="3402" w:type="dxa"/>
          </w:tcPr>
          <w:p w14:paraId="6E407541" w14:textId="77777777" w:rsidR="00604556" w:rsidRDefault="00B37F43">
            <w:pPr>
              <w:pStyle w:val="Table09Row"/>
            </w:pPr>
            <w:r>
              <w:t>3 Oct 1984</w:t>
            </w:r>
          </w:p>
        </w:tc>
        <w:tc>
          <w:tcPr>
            <w:tcW w:w="1123" w:type="dxa"/>
          </w:tcPr>
          <w:p w14:paraId="39DF3381" w14:textId="77777777" w:rsidR="00604556" w:rsidRDefault="00604556">
            <w:pPr>
              <w:pStyle w:val="Table09Row"/>
            </w:pPr>
          </w:p>
        </w:tc>
      </w:tr>
      <w:tr w:rsidR="00604556" w14:paraId="1D2CB7CA" w14:textId="77777777">
        <w:trPr>
          <w:cantSplit/>
          <w:jc w:val="center"/>
        </w:trPr>
        <w:tc>
          <w:tcPr>
            <w:tcW w:w="1418" w:type="dxa"/>
          </w:tcPr>
          <w:p w14:paraId="7EE3B67A" w14:textId="77777777" w:rsidR="00604556" w:rsidRDefault="00B37F43">
            <w:pPr>
              <w:pStyle w:val="Table09Row"/>
            </w:pPr>
            <w:r>
              <w:lastRenderedPageBreak/>
              <w:t>1984/051</w:t>
            </w:r>
          </w:p>
        </w:tc>
        <w:tc>
          <w:tcPr>
            <w:tcW w:w="2693" w:type="dxa"/>
          </w:tcPr>
          <w:p w14:paraId="00DC6F12" w14:textId="77777777" w:rsidR="00604556" w:rsidRDefault="00B37F43">
            <w:pPr>
              <w:pStyle w:val="Table09Row"/>
            </w:pPr>
            <w:r>
              <w:rPr>
                <w:i/>
              </w:rPr>
              <w:t>Plant Diseases Amendment Act 1984</w:t>
            </w:r>
          </w:p>
        </w:tc>
        <w:tc>
          <w:tcPr>
            <w:tcW w:w="1276" w:type="dxa"/>
          </w:tcPr>
          <w:p w14:paraId="239DA5AF" w14:textId="77777777" w:rsidR="00604556" w:rsidRDefault="00B37F43">
            <w:pPr>
              <w:pStyle w:val="Table09Row"/>
            </w:pPr>
            <w:r>
              <w:t>5 Sep 1984</w:t>
            </w:r>
          </w:p>
        </w:tc>
        <w:tc>
          <w:tcPr>
            <w:tcW w:w="3402" w:type="dxa"/>
          </w:tcPr>
          <w:p w14:paraId="71EA017D" w14:textId="77777777" w:rsidR="00604556" w:rsidRDefault="00B37F43">
            <w:pPr>
              <w:pStyle w:val="Table09Row"/>
            </w:pPr>
            <w:r>
              <w:t>s. 1 &amp; 2: 5 Sep 1984;</w:t>
            </w:r>
          </w:p>
          <w:p w14:paraId="394818BA" w14:textId="77777777" w:rsidR="00604556" w:rsidRDefault="00B37F43">
            <w:pPr>
              <w:pStyle w:val="Table09Row"/>
            </w:pPr>
            <w:r>
              <w:t xml:space="preserve">Act other than s. 1 &amp; 2: 7 Apr 1989 (see s. 2 and </w:t>
            </w:r>
            <w:r>
              <w:rPr>
                <w:i/>
              </w:rPr>
              <w:t>Gazette</w:t>
            </w:r>
            <w:r>
              <w:t xml:space="preserve"> 7 Apr 1989 p. 1013)</w:t>
            </w:r>
          </w:p>
        </w:tc>
        <w:tc>
          <w:tcPr>
            <w:tcW w:w="1123" w:type="dxa"/>
          </w:tcPr>
          <w:p w14:paraId="1DE960A1" w14:textId="77777777" w:rsidR="00604556" w:rsidRDefault="00604556">
            <w:pPr>
              <w:pStyle w:val="Table09Row"/>
            </w:pPr>
          </w:p>
        </w:tc>
      </w:tr>
      <w:tr w:rsidR="00604556" w14:paraId="2FDE933F" w14:textId="77777777">
        <w:trPr>
          <w:cantSplit/>
          <w:jc w:val="center"/>
        </w:trPr>
        <w:tc>
          <w:tcPr>
            <w:tcW w:w="1418" w:type="dxa"/>
          </w:tcPr>
          <w:p w14:paraId="579375CE" w14:textId="77777777" w:rsidR="00604556" w:rsidRDefault="00B37F43">
            <w:pPr>
              <w:pStyle w:val="Table09Row"/>
            </w:pPr>
            <w:r>
              <w:t>1984/052</w:t>
            </w:r>
          </w:p>
        </w:tc>
        <w:tc>
          <w:tcPr>
            <w:tcW w:w="2693" w:type="dxa"/>
          </w:tcPr>
          <w:p w14:paraId="4F1B4D3B" w14:textId="77777777" w:rsidR="00604556" w:rsidRDefault="00B37F43">
            <w:pPr>
              <w:pStyle w:val="Table09Row"/>
            </w:pPr>
            <w:r>
              <w:rPr>
                <w:i/>
              </w:rPr>
              <w:t xml:space="preserve">Acts Amendment (Abolition of Capital </w:t>
            </w:r>
            <w:r>
              <w:rPr>
                <w:i/>
              </w:rPr>
              <w:t>Punishment) Act 1984</w:t>
            </w:r>
          </w:p>
        </w:tc>
        <w:tc>
          <w:tcPr>
            <w:tcW w:w="1276" w:type="dxa"/>
          </w:tcPr>
          <w:p w14:paraId="656EB1C3" w14:textId="77777777" w:rsidR="00604556" w:rsidRDefault="00B37F43">
            <w:pPr>
              <w:pStyle w:val="Table09Row"/>
            </w:pPr>
            <w:r>
              <w:t>5 Sep 1984</w:t>
            </w:r>
          </w:p>
        </w:tc>
        <w:tc>
          <w:tcPr>
            <w:tcW w:w="3402" w:type="dxa"/>
          </w:tcPr>
          <w:p w14:paraId="62A6842B" w14:textId="77777777" w:rsidR="00604556" w:rsidRDefault="00B37F43">
            <w:pPr>
              <w:pStyle w:val="Table09Row"/>
            </w:pPr>
            <w:r>
              <w:t>3 Oct 1984</w:t>
            </w:r>
          </w:p>
        </w:tc>
        <w:tc>
          <w:tcPr>
            <w:tcW w:w="1123" w:type="dxa"/>
          </w:tcPr>
          <w:p w14:paraId="292948E7" w14:textId="77777777" w:rsidR="00604556" w:rsidRDefault="00604556">
            <w:pPr>
              <w:pStyle w:val="Table09Row"/>
            </w:pPr>
          </w:p>
        </w:tc>
      </w:tr>
      <w:tr w:rsidR="00604556" w14:paraId="079EE87A" w14:textId="77777777">
        <w:trPr>
          <w:cantSplit/>
          <w:jc w:val="center"/>
        </w:trPr>
        <w:tc>
          <w:tcPr>
            <w:tcW w:w="1418" w:type="dxa"/>
          </w:tcPr>
          <w:p w14:paraId="08C39CC0" w14:textId="77777777" w:rsidR="00604556" w:rsidRDefault="00B37F43">
            <w:pPr>
              <w:pStyle w:val="Table09Row"/>
            </w:pPr>
            <w:r>
              <w:t>1984/053</w:t>
            </w:r>
          </w:p>
        </w:tc>
        <w:tc>
          <w:tcPr>
            <w:tcW w:w="2693" w:type="dxa"/>
          </w:tcPr>
          <w:p w14:paraId="53612274" w14:textId="77777777" w:rsidR="00604556" w:rsidRDefault="00B37F43">
            <w:pPr>
              <w:pStyle w:val="Table09Row"/>
            </w:pPr>
            <w:r>
              <w:rPr>
                <w:i/>
              </w:rPr>
              <w:t>Rural Housing (Assistance) Amendment Act 1984</w:t>
            </w:r>
          </w:p>
        </w:tc>
        <w:tc>
          <w:tcPr>
            <w:tcW w:w="1276" w:type="dxa"/>
          </w:tcPr>
          <w:p w14:paraId="50739887" w14:textId="77777777" w:rsidR="00604556" w:rsidRDefault="00B37F43">
            <w:pPr>
              <w:pStyle w:val="Table09Row"/>
            </w:pPr>
            <w:r>
              <w:t>5 Sep 1984</w:t>
            </w:r>
          </w:p>
        </w:tc>
        <w:tc>
          <w:tcPr>
            <w:tcW w:w="3402" w:type="dxa"/>
          </w:tcPr>
          <w:p w14:paraId="7DAF4B74" w14:textId="77777777" w:rsidR="00604556" w:rsidRDefault="00B37F43">
            <w:pPr>
              <w:pStyle w:val="Table09Row"/>
            </w:pPr>
            <w:r>
              <w:t>3 Oct 1984</w:t>
            </w:r>
          </w:p>
        </w:tc>
        <w:tc>
          <w:tcPr>
            <w:tcW w:w="1123" w:type="dxa"/>
          </w:tcPr>
          <w:p w14:paraId="48EEAE3B" w14:textId="77777777" w:rsidR="00604556" w:rsidRDefault="00B37F43">
            <w:pPr>
              <w:pStyle w:val="Table09Row"/>
            </w:pPr>
            <w:r>
              <w:t>1998/004</w:t>
            </w:r>
          </w:p>
        </w:tc>
      </w:tr>
      <w:tr w:rsidR="00604556" w14:paraId="187D3AA6" w14:textId="77777777">
        <w:trPr>
          <w:cantSplit/>
          <w:jc w:val="center"/>
        </w:trPr>
        <w:tc>
          <w:tcPr>
            <w:tcW w:w="1418" w:type="dxa"/>
          </w:tcPr>
          <w:p w14:paraId="76493808" w14:textId="77777777" w:rsidR="00604556" w:rsidRDefault="00B37F43">
            <w:pPr>
              <w:pStyle w:val="Table09Row"/>
            </w:pPr>
            <w:r>
              <w:t>1984/054</w:t>
            </w:r>
          </w:p>
        </w:tc>
        <w:tc>
          <w:tcPr>
            <w:tcW w:w="2693" w:type="dxa"/>
          </w:tcPr>
          <w:p w14:paraId="71F76F15" w14:textId="77777777" w:rsidR="00604556" w:rsidRDefault="00B37F43">
            <w:pPr>
              <w:pStyle w:val="Table09Row"/>
            </w:pPr>
            <w:r>
              <w:rPr>
                <w:i/>
              </w:rPr>
              <w:t>Aboriginal Affairs Planning Authority Amendment Act 1984</w:t>
            </w:r>
          </w:p>
        </w:tc>
        <w:tc>
          <w:tcPr>
            <w:tcW w:w="1276" w:type="dxa"/>
          </w:tcPr>
          <w:p w14:paraId="3C6D7349" w14:textId="77777777" w:rsidR="00604556" w:rsidRDefault="00B37F43">
            <w:pPr>
              <w:pStyle w:val="Table09Row"/>
            </w:pPr>
            <w:r>
              <w:t>11 Oct 1984</w:t>
            </w:r>
          </w:p>
        </w:tc>
        <w:tc>
          <w:tcPr>
            <w:tcW w:w="3402" w:type="dxa"/>
          </w:tcPr>
          <w:p w14:paraId="4DEC9EB2" w14:textId="77777777" w:rsidR="00604556" w:rsidRDefault="00B37F43">
            <w:pPr>
              <w:pStyle w:val="Table09Row"/>
            </w:pPr>
            <w:r>
              <w:t>1 Jul 1984 (see s. 2)</w:t>
            </w:r>
          </w:p>
        </w:tc>
        <w:tc>
          <w:tcPr>
            <w:tcW w:w="1123" w:type="dxa"/>
          </w:tcPr>
          <w:p w14:paraId="0990F114" w14:textId="77777777" w:rsidR="00604556" w:rsidRDefault="00604556">
            <w:pPr>
              <w:pStyle w:val="Table09Row"/>
            </w:pPr>
          </w:p>
        </w:tc>
      </w:tr>
      <w:tr w:rsidR="00604556" w14:paraId="1E2917A8" w14:textId="77777777">
        <w:trPr>
          <w:cantSplit/>
          <w:jc w:val="center"/>
        </w:trPr>
        <w:tc>
          <w:tcPr>
            <w:tcW w:w="1418" w:type="dxa"/>
          </w:tcPr>
          <w:p w14:paraId="173FB67E" w14:textId="77777777" w:rsidR="00604556" w:rsidRDefault="00B37F43">
            <w:pPr>
              <w:pStyle w:val="Table09Row"/>
            </w:pPr>
            <w:r>
              <w:t>1984/055</w:t>
            </w:r>
          </w:p>
        </w:tc>
        <w:tc>
          <w:tcPr>
            <w:tcW w:w="2693" w:type="dxa"/>
          </w:tcPr>
          <w:p w14:paraId="0248BE7E" w14:textId="77777777" w:rsidR="00604556" w:rsidRDefault="00B37F43">
            <w:pPr>
              <w:pStyle w:val="Table09Row"/>
            </w:pPr>
            <w:r>
              <w:rPr>
                <w:i/>
              </w:rPr>
              <w:t xml:space="preserve">Herd </w:t>
            </w:r>
            <w:r>
              <w:rPr>
                <w:i/>
              </w:rPr>
              <w:t>Improvement Service Act 1984</w:t>
            </w:r>
          </w:p>
        </w:tc>
        <w:tc>
          <w:tcPr>
            <w:tcW w:w="1276" w:type="dxa"/>
          </w:tcPr>
          <w:p w14:paraId="3BC09C86" w14:textId="77777777" w:rsidR="00604556" w:rsidRDefault="00B37F43">
            <w:pPr>
              <w:pStyle w:val="Table09Row"/>
            </w:pPr>
            <w:r>
              <w:t>11 Oct 1984</w:t>
            </w:r>
          </w:p>
        </w:tc>
        <w:tc>
          <w:tcPr>
            <w:tcW w:w="3402" w:type="dxa"/>
          </w:tcPr>
          <w:p w14:paraId="674195B9" w14:textId="77777777" w:rsidR="00604556" w:rsidRDefault="00B37F43">
            <w:pPr>
              <w:pStyle w:val="Table09Row"/>
            </w:pPr>
            <w:r>
              <w:t>s. 1 &amp; 2: 11 Oct 1984;</w:t>
            </w:r>
          </w:p>
          <w:p w14:paraId="5A19D144" w14:textId="77777777" w:rsidR="00604556" w:rsidRDefault="00B37F43">
            <w:pPr>
              <w:pStyle w:val="Table09Row"/>
            </w:pPr>
            <w:r>
              <w:t xml:space="preserve">Act other than s. 1 &amp; 2: 9 Nov 1984 (see s. 2 and </w:t>
            </w:r>
            <w:r>
              <w:rPr>
                <w:i/>
              </w:rPr>
              <w:t>Gazette</w:t>
            </w:r>
            <w:r>
              <w:t xml:space="preserve"> 9 Nov 1984 p. 3579)</w:t>
            </w:r>
          </w:p>
        </w:tc>
        <w:tc>
          <w:tcPr>
            <w:tcW w:w="1123" w:type="dxa"/>
          </w:tcPr>
          <w:p w14:paraId="2B7E0F99" w14:textId="77777777" w:rsidR="00604556" w:rsidRDefault="00B37F43">
            <w:pPr>
              <w:pStyle w:val="Table09Row"/>
            </w:pPr>
            <w:r>
              <w:t>2000/025</w:t>
            </w:r>
          </w:p>
        </w:tc>
      </w:tr>
      <w:tr w:rsidR="00604556" w14:paraId="71D13546" w14:textId="77777777">
        <w:trPr>
          <w:cantSplit/>
          <w:jc w:val="center"/>
        </w:trPr>
        <w:tc>
          <w:tcPr>
            <w:tcW w:w="1418" w:type="dxa"/>
          </w:tcPr>
          <w:p w14:paraId="297D4EEA" w14:textId="77777777" w:rsidR="00604556" w:rsidRDefault="00B37F43">
            <w:pPr>
              <w:pStyle w:val="Table09Row"/>
            </w:pPr>
            <w:r>
              <w:t>1984/056</w:t>
            </w:r>
          </w:p>
        </w:tc>
        <w:tc>
          <w:tcPr>
            <w:tcW w:w="2693" w:type="dxa"/>
          </w:tcPr>
          <w:p w14:paraId="47493A67" w14:textId="77777777" w:rsidR="00604556" w:rsidRDefault="00B37F43">
            <w:pPr>
              <w:pStyle w:val="Table09Row"/>
            </w:pPr>
            <w:r>
              <w:rPr>
                <w:i/>
              </w:rPr>
              <w:t>Wheat Marketing Amendment Act 1984</w:t>
            </w:r>
          </w:p>
        </w:tc>
        <w:tc>
          <w:tcPr>
            <w:tcW w:w="1276" w:type="dxa"/>
          </w:tcPr>
          <w:p w14:paraId="5F5261A0" w14:textId="77777777" w:rsidR="00604556" w:rsidRDefault="00B37F43">
            <w:pPr>
              <w:pStyle w:val="Table09Row"/>
            </w:pPr>
            <w:r>
              <w:t>28 Sep 1984</w:t>
            </w:r>
          </w:p>
        </w:tc>
        <w:tc>
          <w:tcPr>
            <w:tcW w:w="3402" w:type="dxa"/>
          </w:tcPr>
          <w:p w14:paraId="767819A7" w14:textId="77777777" w:rsidR="00604556" w:rsidRDefault="00B37F43">
            <w:pPr>
              <w:pStyle w:val="Table09Row"/>
            </w:pPr>
            <w:r>
              <w:t>1 Oct 1984 (see s. 2)</w:t>
            </w:r>
          </w:p>
        </w:tc>
        <w:tc>
          <w:tcPr>
            <w:tcW w:w="1123" w:type="dxa"/>
          </w:tcPr>
          <w:p w14:paraId="787D1666" w14:textId="77777777" w:rsidR="00604556" w:rsidRDefault="00B37F43">
            <w:pPr>
              <w:pStyle w:val="Table09Row"/>
            </w:pPr>
            <w:r>
              <w:t>1984/098</w:t>
            </w:r>
          </w:p>
        </w:tc>
      </w:tr>
      <w:tr w:rsidR="00604556" w14:paraId="1A768F55" w14:textId="77777777">
        <w:trPr>
          <w:cantSplit/>
          <w:jc w:val="center"/>
        </w:trPr>
        <w:tc>
          <w:tcPr>
            <w:tcW w:w="1418" w:type="dxa"/>
          </w:tcPr>
          <w:p w14:paraId="01F59FC4" w14:textId="77777777" w:rsidR="00604556" w:rsidRDefault="00B37F43">
            <w:pPr>
              <w:pStyle w:val="Table09Row"/>
            </w:pPr>
            <w:r>
              <w:t>1984/057</w:t>
            </w:r>
          </w:p>
        </w:tc>
        <w:tc>
          <w:tcPr>
            <w:tcW w:w="2693" w:type="dxa"/>
          </w:tcPr>
          <w:p w14:paraId="46FED3E1" w14:textId="77777777" w:rsidR="00604556" w:rsidRDefault="00B37F43">
            <w:pPr>
              <w:pStyle w:val="Table09Row"/>
            </w:pPr>
            <w:r>
              <w:rPr>
                <w:i/>
              </w:rPr>
              <w:t>Adminis</w:t>
            </w:r>
            <w:r>
              <w:rPr>
                <w:i/>
              </w:rPr>
              <w:t>tration Amendment Act 1984</w:t>
            </w:r>
          </w:p>
        </w:tc>
        <w:tc>
          <w:tcPr>
            <w:tcW w:w="1276" w:type="dxa"/>
          </w:tcPr>
          <w:p w14:paraId="391348FD" w14:textId="77777777" w:rsidR="00604556" w:rsidRDefault="00B37F43">
            <w:pPr>
              <w:pStyle w:val="Table09Row"/>
            </w:pPr>
            <w:r>
              <w:t>24 Oct 1984</w:t>
            </w:r>
          </w:p>
        </w:tc>
        <w:tc>
          <w:tcPr>
            <w:tcW w:w="3402" w:type="dxa"/>
          </w:tcPr>
          <w:p w14:paraId="33E3F21F" w14:textId="77777777" w:rsidR="00604556" w:rsidRDefault="00B37F43">
            <w:pPr>
              <w:pStyle w:val="Table09Row"/>
            </w:pPr>
            <w:r>
              <w:t>21 Nov 1984</w:t>
            </w:r>
          </w:p>
        </w:tc>
        <w:tc>
          <w:tcPr>
            <w:tcW w:w="1123" w:type="dxa"/>
          </w:tcPr>
          <w:p w14:paraId="4ACC4B6E" w14:textId="77777777" w:rsidR="00604556" w:rsidRDefault="00604556">
            <w:pPr>
              <w:pStyle w:val="Table09Row"/>
            </w:pPr>
          </w:p>
        </w:tc>
      </w:tr>
      <w:tr w:rsidR="00604556" w14:paraId="2BE454FE" w14:textId="77777777">
        <w:trPr>
          <w:cantSplit/>
          <w:jc w:val="center"/>
        </w:trPr>
        <w:tc>
          <w:tcPr>
            <w:tcW w:w="1418" w:type="dxa"/>
          </w:tcPr>
          <w:p w14:paraId="51657796" w14:textId="77777777" w:rsidR="00604556" w:rsidRDefault="00B37F43">
            <w:pPr>
              <w:pStyle w:val="Table09Row"/>
            </w:pPr>
            <w:r>
              <w:t>1984/058</w:t>
            </w:r>
          </w:p>
        </w:tc>
        <w:tc>
          <w:tcPr>
            <w:tcW w:w="2693" w:type="dxa"/>
          </w:tcPr>
          <w:p w14:paraId="3CA988D0" w14:textId="77777777" w:rsidR="00604556" w:rsidRDefault="00B37F43">
            <w:pPr>
              <w:pStyle w:val="Table09Row"/>
            </w:pPr>
            <w:r>
              <w:rPr>
                <w:i/>
              </w:rPr>
              <w:t>Suitors’ Fund Amendment Act 1984</w:t>
            </w:r>
          </w:p>
        </w:tc>
        <w:tc>
          <w:tcPr>
            <w:tcW w:w="1276" w:type="dxa"/>
          </w:tcPr>
          <w:p w14:paraId="4EF26CCD" w14:textId="77777777" w:rsidR="00604556" w:rsidRDefault="00B37F43">
            <w:pPr>
              <w:pStyle w:val="Table09Row"/>
            </w:pPr>
            <w:r>
              <w:t>24 Oct 1984</w:t>
            </w:r>
          </w:p>
        </w:tc>
        <w:tc>
          <w:tcPr>
            <w:tcW w:w="3402" w:type="dxa"/>
          </w:tcPr>
          <w:p w14:paraId="4544DB20" w14:textId="77777777" w:rsidR="00604556" w:rsidRDefault="00B37F43">
            <w:pPr>
              <w:pStyle w:val="Table09Row"/>
            </w:pPr>
            <w:r>
              <w:t>21 Nov 1984</w:t>
            </w:r>
          </w:p>
        </w:tc>
        <w:tc>
          <w:tcPr>
            <w:tcW w:w="1123" w:type="dxa"/>
          </w:tcPr>
          <w:p w14:paraId="7D972E9E" w14:textId="77777777" w:rsidR="00604556" w:rsidRDefault="00604556">
            <w:pPr>
              <w:pStyle w:val="Table09Row"/>
            </w:pPr>
          </w:p>
        </w:tc>
      </w:tr>
      <w:tr w:rsidR="00604556" w14:paraId="2249896D" w14:textId="77777777">
        <w:trPr>
          <w:cantSplit/>
          <w:jc w:val="center"/>
        </w:trPr>
        <w:tc>
          <w:tcPr>
            <w:tcW w:w="1418" w:type="dxa"/>
          </w:tcPr>
          <w:p w14:paraId="719D55D5" w14:textId="77777777" w:rsidR="00604556" w:rsidRDefault="00B37F43">
            <w:pPr>
              <w:pStyle w:val="Table09Row"/>
            </w:pPr>
            <w:r>
              <w:t>1984/059</w:t>
            </w:r>
          </w:p>
        </w:tc>
        <w:tc>
          <w:tcPr>
            <w:tcW w:w="2693" w:type="dxa"/>
          </w:tcPr>
          <w:p w14:paraId="3BF2CA1C" w14:textId="77777777" w:rsidR="00604556" w:rsidRDefault="00B37F43">
            <w:pPr>
              <w:pStyle w:val="Table09Row"/>
            </w:pPr>
            <w:r>
              <w:rPr>
                <w:i/>
              </w:rPr>
              <w:t>Juries Amendment Act 1984</w:t>
            </w:r>
          </w:p>
        </w:tc>
        <w:tc>
          <w:tcPr>
            <w:tcW w:w="1276" w:type="dxa"/>
          </w:tcPr>
          <w:p w14:paraId="6C406637" w14:textId="77777777" w:rsidR="00604556" w:rsidRDefault="00B37F43">
            <w:pPr>
              <w:pStyle w:val="Table09Row"/>
            </w:pPr>
            <w:r>
              <w:t>24 Oct 1984</w:t>
            </w:r>
          </w:p>
        </w:tc>
        <w:tc>
          <w:tcPr>
            <w:tcW w:w="3402" w:type="dxa"/>
          </w:tcPr>
          <w:p w14:paraId="7D9E4835" w14:textId="77777777" w:rsidR="00604556" w:rsidRDefault="00B37F43">
            <w:pPr>
              <w:pStyle w:val="Table09Row"/>
            </w:pPr>
            <w:r>
              <w:t>s. 1 &amp; 2: 24 Oct 1984;</w:t>
            </w:r>
          </w:p>
          <w:p w14:paraId="3C451FC0" w14:textId="77777777" w:rsidR="00604556" w:rsidRDefault="00B37F43">
            <w:pPr>
              <w:pStyle w:val="Table09Row"/>
            </w:pPr>
            <w:r>
              <w:t xml:space="preserve">Act other than s. 1 &amp; 2: 1 Jul 1985 (see s. 2 and </w:t>
            </w:r>
            <w:r>
              <w:rPr>
                <w:i/>
              </w:rPr>
              <w:t>Gazette</w:t>
            </w:r>
            <w:r>
              <w:t xml:space="preserve"> 14 Dec 1984 p. 4115)</w:t>
            </w:r>
          </w:p>
        </w:tc>
        <w:tc>
          <w:tcPr>
            <w:tcW w:w="1123" w:type="dxa"/>
          </w:tcPr>
          <w:p w14:paraId="42DFE463" w14:textId="77777777" w:rsidR="00604556" w:rsidRDefault="00604556">
            <w:pPr>
              <w:pStyle w:val="Table09Row"/>
            </w:pPr>
          </w:p>
        </w:tc>
      </w:tr>
      <w:tr w:rsidR="00604556" w14:paraId="3C3C388A" w14:textId="77777777">
        <w:trPr>
          <w:cantSplit/>
          <w:jc w:val="center"/>
        </w:trPr>
        <w:tc>
          <w:tcPr>
            <w:tcW w:w="1418" w:type="dxa"/>
          </w:tcPr>
          <w:p w14:paraId="7A29DDCE" w14:textId="77777777" w:rsidR="00604556" w:rsidRDefault="00B37F43">
            <w:pPr>
              <w:pStyle w:val="Table09Row"/>
            </w:pPr>
            <w:r>
              <w:t>1984/060</w:t>
            </w:r>
          </w:p>
        </w:tc>
        <w:tc>
          <w:tcPr>
            <w:tcW w:w="2693" w:type="dxa"/>
          </w:tcPr>
          <w:p w14:paraId="332F256B" w14:textId="77777777" w:rsidR="00604556" w:rsidRDefault="00B37F43">
            <w:pPr>
              <w:pStyle w:val="Table09Row"/>
            </w:pPr>
            <w:r>
              <w:rPr>
                <w:i/>
              </w:rPr>
              <w:t>Racing Restriction Amendment Act 1984</w:t>
            </w:r>
          </w:p>
        </w:tc>
        <w:tc>
          <w:tcPr>
            <w:tcW w:w="1276" w:type="dxa"/>
          </w:tcPr>
          <w:p w14:paraId="32BB3DD5" w14:textId="77777777" w:rsidR="00604556" w:rsidRDefault="00B37F43">
            <w:pPr>
              <w:pStyle w:val="Table09Row"/>
            </w:pPr>
            <w:r>
              <w:t>23 Oct 1984</w:t>
            </w:r>
          </w:p>
        </w:tc>
        <w:tc>
          <w:tcPr>
            <w:tcW w:w="3402" w:type="dxa"/>
          </w:tcPr>
          <w:p w14:paraId="543FE48D" w14:textId="77777777" w:rsidR="00604556" w:rsidRDefault="00B37F43">
            <w:pPr>
              <w:pStyle w:val="Table09Row"/>
            </w:pPr>
            <w:r>
              <w:t>s. 1 &amp; 2: 23 Oct 1984;</w:t>
            </w:r>
          </w:p>
          <w:p w14:paraId="322FDCB3" w14:textId="77777777" w:rsidR="00604556" w:rsidRDefault="00B37F43">
            <w:pPr>
              <w:pStyle w:val="Table09Row"/>
            </w:pPr>
            <w:r>
              <w:t xml:space="preserve">Act other than s. 1 &amp; 2: 1 Nov 1984 (see s. 2 and </w:t>
            </w:r>
            <w:r>
              <w:rPr>
                <w:i/>
              </w:rPr>
              <w:t>Gazette</w:t>
            </w:r>
            <w:r>
              <w:t xml:space="preserve"> 26 Oct 1984 p. 3435)</w:t>
            </w:r>
          </w:p>
        </w:tc>
        <w:tc>
          <w:tcPr>
            <w:tcW w:w="1123" w:type="dxa"/>
          </w:tcPr>
          <w:p w14:paraId="713292F2" w14:textId="77777777" w:rsidR="00604556" w:rsidRDefault="00B37F43">
            <w:pPr>
              <w:pStyle w:val="Table09Row"/>
            </w:pPr>
            <w:r>
              <w:t>2003/035</w:t>
            </w:r>
          </w:p>
        </w:tc>
      </w:tr>
      <w:tr w:rsidR="00604556" w14:paraId="50B229E5" w14:textId="77777777">
        <w:trPr>
          <w:cantSplit/>
          <w:jc w:val="center"/>
        </w:trPr>
        <w:tc>
          <w:tcPr>
            <w:tcW w:w="1418" w:type="dxa"/>
          </w:tcPr>
          <w:p w14:paraId="6D51CBE3" w14:textId="77777777" w:rsidR="00604556" w:rsidRDefault="00B37F43">
            <w:pPr>
              <w:pStyle w:val="Table09Row"/>
            </w:pPr>
            <w:r>
              <w:t>1984/061</w:t>
            </w:r>
          </w:p>
        </w:tc>
        <w:tc>
          <w:tcPr>
            <w:tcW w:w="2693" w:type="dxa"/>
          </w:tcPr>
          <w:p w14:paraId="7607C7C9" w14:textId="77777777" w:rsidR="00604556" w:rsidRDefault="00B37F43">
            <w:pPr>
              <w:pStyle w:val="Table09Row"/>
            </w:pPr>
            <w:r>
              <w:rPr>
                <w:i/>
              </w:rPr>
              <w:t>Child Welfare Amendment Act (No. 2) 1984</w:t>
            </w:r>
          </w:p>
        </w:tc>
        <w:tc>
          <w:tcPr>
            <w:tcW w:w="1276" w:type="dxa"/>
          </w:tcPr>
          <w:p w14:paraId="238861D5" w14:textId="77777777" w:rsidR="00604556" w:rsidRDefault="00B37F43">
            <w:pPr>
              <w:pStyle w:val="Table09Row"/>
            </w:pPr>
            <w:r>
              <w:t>24 Oct 1984</w:t>
            </w:r>
          </w:p>
        </w:tc>
        <w:tc>
          <w:tcPr>
            <w:tcW w:w="3402" w:type="dxa"/>
          </w:tcPr>
          <w:p w14:paraId="421DECF0" w14:textId="77777777" w:rsidR="00604556" w:rsidRDefault="00B37F43">
            <w:pPr>
              <w:pStyle w:val="Table09Row"/>
            </w:pPr>
            <w:r>
              <w:t>21 Nov 1984</w:t>
            </w:r>
          </w:p>
        </w:tc>
        <w:tc>
          <w:tcPr>
            <w:tcW w:w="1123" w:type="dxa"/>
          </w:tcPr>
          <w:p w14:paraId="111794BF" w14:textId="77777777" w:rsidR="00604556" w:rsidRDefault="00B37F43">
            <w:pPr>
              <w:pStyle w:val="Table09Row"/>
            </w:pPr>
            <w:r>
              <w:t>2004/034</w:t>
            </w:r>
          </w:p>
        </w:tc>
      </w:tr>
      <w:tr w:rsidR="00604556" w14:paraId="37BF4ED8" w14:textId="77777777">
        <w:trPr>
          <w:cantSplit/>
          <w:jc w:val="center"/>
        </w:trPr>
        <w:tc>
          <w:tcPr>
            <w:tcW w:w="1418" w:type="dxa"/>
          </w:tcPr>
          <w:p w14:paraId="5DFE0D1B" w14:textId="77777777" w:rsidR="00604556" w:rsidRDefault="00B37F43">
            <w:pPr>
              <w:pStyle w:val="Table09Row"/>
            </w:pPr>
            <w:r>
              <w:t>1984/062</w:t>
            </w:r>
          </w:p>
        </w:tc>
        <w:tc>
          <w:tcPr>
            <w:tcW w:w="2693" w:type="dxa"/>
          </w:tcPr>
          <w:p w14:paraId="7649B99E" w14:textId="77777777" w:rsidR="00604556" w:rsidRDefault="00B37F43">
            <w:pPr>
              <w:pStyle w:val="Table09Row"/>
            </w:pPr>
            <w:r>
              <w:rPr>
                <w:i/>
              </w:rPr>
              <w:t>Youth, Sport and Recreation Repeal Act 1984</w:t>
            </w:r>
          </w:p>
        </w:tc>
        <w:tc>
          <w:tcPr>
            <w:tcW w:w="1276" w:type="dxa"/>
          </w:tcPr>
          <w:p w14:paraId="0562E96C" w14:textId="77777777" w:rsidR="00604556" w:rsidRDefault="00B37F43">
            <w:pPr>
              <w:pStyle w:val="Table09Row"/>
            </w:pPr>
            <w:r>
              <w:t>24 Oct 1984</w:t>
            </w:r>
          </w:p>
        </w:tc>
        <w:tc>
          <w:tcPr>
            <w:tcW w:w="3402" w:type="dxa"/>
          </w:tcPr>
          <w:p w14:paraId="3EA19400" w14:textId="77777777" w:rsidR="00604556" w:rsidRDefault="00B37F43">
            <w:pPr>
              <w:pStyle w:val="Table09Row"/>
            </w:pPr>
            <w:r>
              <w:t>21 Nov 1984</w:t>
            </w:r>
          </w:p>
        </w:tc>
        <w:tc>
          <w:tcPr>
            <w:tcW w:w="1123" w:type="dxa"/>
          </w:tcPr>
          <w:p w14:paraId="57B78D94" w14:textId="77777777" w:rsidR="00604556" w:rsidRDefault="00604556">
            <w:pPr>
              <w:pStyle w:val="Table09Row"/>
            </w:pPr>
          </w:p>
        </w:tc>
      </w:tr>
      <w:tr w:rsidR="00604556" w14:paraId="6FEBE4BA" w14:textId="77777777">
        <w:trPr>
          <w:cantSplit/>
          <w:jc w:val="center"/>
        </w:trPr>
        <w:tc>
          <w:tcPr>
            <w:tcW w:w="1418" w:type="dxa"/>
          </w:tcPr>
          <w:p w14:paraId="41407369" w14:textId="77777777" w:rsidR="00604556" w:rsidRDefault="00B37F43">
            <w:pPr>
              <w:pStyle w:val="Table09Row"/>
            </w:pPr>
            <w:r>
              <w:t>1984/063</w:t>
            </w:r>
          </w:p>
        </w:tc>
        <w:tc>
          <w:tcPr>
            <w:tcW w:w="2693" w:type="dxa"/>
          </w:tcPr>
          <w:p w14:paraId="60984CCC" w14:textId="77777777" w:rsidR="00604556" w:rsidRDefault="00B37F43">
            <w:pPr>
              <w:pStyle w:val="Table09Row"/>
            </w:pPr>
            <w:r>
              <w:rPr>
                <w:i/>
              </w:rPr>
              <w:t>Grain Marketing Amendment Act 1984</w:t>
            </w:r>
          </w:p>
        </w:tc>
        <w:tc>
          <w:tcPr>
            <w:tcW w:w="1276" w:type="dxa"/>
          </w:tcPr>
          <w:p w14:paraId="4DC71D27" w14:textId="77777777" w:rsidR="00604556" w:rsidRDefault="00B37F43">
            <w:pPr>
              <w:pStyle w:val="Table09Row"/>
            </w:pPr>
            <w:r>
              <w:t>24 Oct 1984</w:t>
            </w:r>
          </w:p>
        </w:tc>
        <w:tc>
          <w:tcPr>
            <w:tcW w:w="3402" w:type="dxa"/>
          </w:tcPr>
          <w:p w14:paraId="6AB64259" w14:textId="77777777" w:rsidR="00604556" w:rsidRDefault="00B37F43">
            <w:pPr>
              <w:pStyle w:val="Table09Row"/>
            </w:pPr>
            <w:r>
              <w:t>24 Oct 1984 (see s. 2)</w:t>
            </w:r>
          </w:p>
        </w:tc>
        <w:tc>
          <w:tcPr>
            <w:tcW w:w="1123" w:type="dxa"/>
          </w:tcPr>
          <w:p w14:paraId="6D1C40B9" w14:textId="77777777" w:rsidR="00604556" w:rsidRDefault="00604556">
            <w:pPr>
              <w:pStyle w:val="Table09Row"/>
            </w:pPr>
          </w:p>
        </w:tc>
      </w:tr>
      <w:tr w:rsidR="00604556" w14:paraId="30B8A325" w14:textId="77777777">
        <w:trPr>
          <w:cantSplit/>
          <w:jc w:val="center"/>
        </w:trPr>
        <w:tc>
          <w:tcPr>
            <w:tcW w:w="1418" w:type="dxa"/>
          </w:tcPr>
          <w:p w14:paraId="47B2A696" w14:textId="77777777" w:rsidR="00604556" w:rsidRDefault="00B37F43">
            <w:pPr>
              <w:pStyle w:val="Table09Row"/>
            </w:pPr>
            <w:r>
              <w:t>1984/064</w:t>
            </w:r>
          </w:p>
        </w:tc>
        <w:tc>
          <w:tcPr>
            <w:tcW w:w="2693" w:type="dxa"/>
          </w:tcPr>
          <w:p w14:paraId="2BAD9B70" w14:textId="77777777" w:rsidR="00604556" w:rsidRDefault="00B37F43">
            <w:pPr>
              <w:pStyle w:val="Table09Row"/>
            </w:pPr>
            <w:r>
              <w:rPr>
                <w:i/>
              </w:rPr>
              <w:t>Metropolitan Market Amendment Act 1984</w:t>
            </w:r>
          </w:p>
        </w:tc>
        <w:tc>
          <w:tcPr>
            <w:tcW w:w="1276" w:type="dxa"/>
          </w:tcPr>
          <w:p w14:paraId="3E30F473" w14:textId="77777777" w:rsidR="00604556" w:rsidRDefault="00B37F43">
            <w:pPr>
              <w:pStyle w:val="Table09Row"/>
            </w:pPr>
            <w:r>
              <w:t>5 Nov 1984</w:t>
            </w:r>
          </w:p>
        </w:tc>
        <w:tc>
          <w:tcPr>
            <w:tcW w:w="3402" w:type="dxa"/>
          </w:tcPr>
          <w:p w14:paraId="771EB4AB" w14:textId="77777777" w:rsidR="00604556" w:rsidRDefault="00B37F43">
            <w:pPr>
              <w:pStyle w:val="Table09Row"/>
            </w:pPr>
            <w:r>
              <w:t>3 Dec 1984</w:t>
            </w:r>
          </w:p>
        </w:tc>
        <w:tc>
          <w:tcPr>
            <w:tcW w:w="1123" w:type="dxa"/>
          </w:tcPr>
          <w:p w14:paraId="7005FC9A" w14:textId="77777777" w:rsidR="00604556" w:rsidRDefault="00604556">
            <w:pPr>
              <w:pStyle w:val="Table09Row"/>
            </w:pPr>
          </w:p>
        </w:tc>
      </w:tr>
      <w:tr w:rsidR="00604556" w14:paraId="3A11213C" w14:textId="77777777">
        <w:trPr>
          <w:cantSplit/>
          <w:jc w:val="center"/>
        </w:trPr>
        <w:tc>
          <w:tcPr>
            <w:tcW w:w="1418" w:type="dxa"/>
          </w:tcPr>
          <w:p w14:paraId="36579E61" w14:textId="77777777" w:rsidR="00604556" w:rsidRDefault="00B37F43">
            <w:pPr>
              <w:pStyle w:val="Table09Row"/>
            </w:pPr>
            <w:r>
              <w:t>1984/065</w:t>
            </w:r>
          </w:p>
        </w:tc>
        <w:tc>
          <w:tcPr>
            <w:tcW w:w="2693" w:type="dxa"/>
          </w:tcPr>
          <w:p w14:paraId="5A63C435" w14:textId="77777777" w:rsidR="00604556" w:rsidRDefault="00B37F43">
            <w:pPr>
              <w:pStyle w:val="Table09Row"/>
            </w:pPr>
            <w:r>
              <w:rPr>
                <w:i/>
              </w:rPr>
              <w:t>Stock (Brands and Movement) Amendment Act 1984</w:t>
            </w:r>
          </w:p>
        </w:tc>
        <w:tc>
          <w:tcPr>
            <w:tcW w:w="1276" w:type="dxa"/>
          </w:tcPr>
          <w:p w14:paraId="406AFE58" w14:textId="77777777" w:rsidR="00604556" w:rsidRDefault="00B37F43">
            <w:pPr>
              <w:pStyle w:val="Table09Row"/>
            </w:pPr>
            <w:r>
              <w:t>5 Nov 1984</w:t>
            </w:r>
          </w:p>
        </w:tc>
        <w:tc>
          <w:tcPr>
            <w:tcW w:w="3402" w:type="dxa"/>
          </w:tcPr>
          <w:p w14:paraId="63AC4EAF" w14:textId="77777777" w:rsidR="00604556" w:rsidRDefault="00B37F43">
            <w:pPr>
              <w:pStyle w:val="Table09Row"/>
            </w:pPr>
            <w:r>
              <w:t>s. 1 &amp; 2: 5 Nov 1984;</w:t>
            </w:r>
          </w:p>
          <w:p w14:paraId="64536BCF" w14:textId="77777777" w:rsidR="00604556" w:rsidRDefault="00B37F43">
            <w:pPr>
              <w:pStyle w:val="Table09Row"/>
            </w:pPr>
            <w:r>
              <w:t xml:space="preserve">Act other than s. 1, 2 &amp; 15: 1 Feb 1986 (see s. 2 and </w:t>
            </w:r>
            <w:r>
              <w:rPr>
                <w:i/>
              </w:rPr>
              <w:t>Gazette</w:t>
            </w:r>
            <w:r>
              <w:t xml:space="preserve"> 17 Jan 1986 p. 182);</w:t>
            </w:r>
          </w:p>
          <w:p w14:paraId="6F5BD50A" w14:textId="77777777" w:rsidR="00604556" w:rsidRDefault="00B37F43">
            <w:pPr>
              <w:pStyle w:val="Table09Row"/>
            </w:pPr>
            <w:r>
              <w:t xml:space="preserve">s. 15: 1 May 1986 (see s. 2 and </w:t>
            </w:r>
            <w:r>
              <w:rPr>
                <w:i/>
              </w:rPr>
              <w:t>Gazette</w:t>
            </w:r>
            <w:r>
              <w:t xml:space="preserve"> 17 Jan 1986 p. 182)</w:t>
            </w:r>
          </w:p>
        </w:tc>
        <w:tc>
          <w:tcPr>
            <w:tcW w:w="1123" w:type="dxa"/>
          </w:tcPr>
          <w:p w14:paraId="3108CF9A" w14:textId="77777777" w:rsidR="00604556" w:rsidRDefault="00604556">
            <w:pPr>
              <w:pStyle w:val="Table09Row"/>
            </w:pPr>
          </w:p>
        </w:tc>
      </w:tr>
      <w:tr w:rsidR="00604556" w14:paraId="3E53F26F" w14:textId="77777777">
        <w:trPr>
          <w:cantSplit/>
          <w:jc w:val="center"/>
        </w:trPr>
        <w:tc>
          <w:tcPr>
            <w:tcW w:w="1418" w:type="dxa"/>
          </w:tcPr>
          <w:p w14:paraId="3E34CFEA" w14:textId="77777777" w:rsidR="00604556" w:rsidRDefault="00B37F43">
            <w:pPr>
              <w:pStyle w:val="Table09Row"/>
            </w:pPr>
            <w:r>
              <w:lastRenderedPageBreak/>
              <w:t>1984/066</w:t>
            </w:r>
          </w:p>
        </w:tc>
        <w:tc>
          <w:tcPr>
            <w:tcW w:w="2693" w:type="dxa"/>
          </w:tcPr>
          <w:p w14:paraId="0B192B0A" w14:textId="77777777" w:rsidR="00604556" w:rsidRDefault="00B37F43">
            <w:pPr>
              <w:pStyle w:val="Table09Row"/>
            </w:pPr>
            <w:r>
              <w:rPr>
                <w:i/>
              </w:rPr>
              <w:t>State Engineering Works Act 1984</w:t>
            </w:r>
          </w:p>
        </w:tc>
        <w:tc>
          <w:tcPr>
            <w:tcW w:w="1276" w:type="dxa"/>
          </w:tcPr>
          <w:p w14:paraId="5F94C8BE" w14:textId="77777777" w:rsidR="00604556" w:rsidRDefault="00B37F43">
            <w:pPr>
              <w:pStyle w:val="Table09Row"/>
            </w:pPr>
            <w:r>
              <w:t>5 Nov 1984</w:t>
            </w:r>
          </w:p>
        </w:tc>
        <w:tc>
          <w:tcPr>
            <w:tcW w:w="3402" w:type="dxa"/>
          </w:tcPr>
          <w:p w14:paraId="69E5FE02" w14:textId="77777777" w:rsidR="00604556" w:rsidRDefault="00B37F43">
            <w:pPr>
              <w:pStyle w:val="Table09Row"/>
            </w:pPr>
            <w:r>
              <w:t>s. 1 &amp; 2: 5 Nov 1984;</w:t>
            </w:r>
          </w:p>
          <w:p w14:paraId="374E7C87" w14:textId="77777777" w:rsidR="00604556" w:rsidRDefault="00B37F43">
            <w:pPr>
              <w:pStyle w:val="Table09Row"/>
            </w:pPr>
            <w:r>
              <w:t xml:space="preserve">Act other than s. 1 &amp; 2: 1 Jan 1985 </w:t>
            </w:r>
            <w:r>
              <w:t xml:space="preserve">(see s. 2 and </w:t>
            </w:r>
            <w:r>
              <w:rPr>
                <w:i/>
              </w:rPr>
              <w:t>Gazette</w:t>
            </w:r>
            <w:r>
              <w:t xml:space="preserve"> 7 Dec 1984 p. 4017)</w:t>
            </w:r>
          </w:p>
        </w:tc>
        <w:tc>
          <w:tcPr>
            <w:tcW w:w="1123" w:type="dxa"/>
          </w:tcPr>
          <w:p w14:paraId="590C0CCD" w14:textId="77777777" w:rsidR="00604556" w:rsidRDefault="00B37F43">
            <w:pPr>
              <w:pStyle w:val="Table09Row"/>
            </w:pPr>
            <w:r>
              <w:t>1988/019</w:t>
            </w:r>
          </w:p>
        </w:tc>
      </w:tr>
      <w:tr w:rsidR="00604556" w14:paraId="74ABA20D" w14:textId="77777777">
        <w:trPr>
          <w:cantSplit/>
          <w:jc w:val="center"/>
        </w:trPr>
        <w:tc>
          <w:tcPr>
            <w:tcW w:w="1418" w:type="dxa"/>
          </w:tcPr>
          <w:p w14:paraId="35885D9F" w14:textId="77777777" w:rsidR="00604556" w:rsidRDefault="00B37F43">
            <w:pPr>
              <w:pStyle w:val="Table09Row"/>
            </w:pPr>
            <w:r>
              <w:t>1984/067</w:t>
            </w:r>
          </w:p>
        </w:tc>
        <w:tc>
          <w:tcPr>
            <w:tcW w:w="2693" w:type="dxa"/>
          </w:tcPr>
          <w:p w14:paraId="4B7C79AC" w14:textId="77777777" w:rsidR="00604556" w:rsidRDefault="00B37F43">
            <w:pPr>
              <w:pStyle w:val="Table09Row"/>
            </w:pPr>
            <w:r>
              <w:rPr>
                <w:i/>
              </w:rPr>
              <w:t>Ord River Dam Catchment Area (Straying Cattle) Amendment Act 1984</w:t>
            </w:r>
          </w:p>
        </w:tc>
        <w:tc>
          <w:tcPr>
            <w:tcW w:w="1276" w:type="dxa"/>
          </w:tcPr>
          <w:p w14:paraId="01549E52" w14:textId="77777777" w:rsidR="00604556" w:rsidRDefault="00B37F43">
            <w:pPr>
              <w:pStyle w:val="Table09Row"/>
            </w:pPr>
            <w:r>
              <w:t>5 Nov 1984</w:t>
            </w:r>
          </w:p>
        </w:tc>
        <w:tc>
          <w:tcPr>
            <w:tcW w:w="3402" w:type="dxa"/>
          </w:tcPr>
          <w:p w14:paraId="264A534F" w14:textId="77777777" w:rsidR="00604556" w:rsidRDefault="00B37F43">
            <w:pPr>
              <w:pStyle w:val="Table09Row"/>
            </w:pPr>
            <w:r>
              <w:t>3 Dec 1984</w:t>
            </w:r>
          </w:p>
        </w:tc>
        <w:tc>
          <w:tcPr>
            <w:tcW w:w="1123" w:type="dxa"/>
          </w:tcPr>
          <w:p w14:paraId="0C6AB4ED" w14:textId="77777777" w:rsidR="00604556" w:rsidRDefault="00604556">
            <w:pPr>
              <w:pStyle w:val="Table09Row"/>
            </w:pPr>
          </w:p>
        </w:tc>
      </w:tr>
      <w:tr w:rsidR="00604556" w14:paraId="1A1C2A38" w14:textId="77777777">
        <w:trPr>
          <w:cantSplit/>
          <w:jc w:val="center"/>
        </w:trPr>
        <w:tc>
          <w:tcPr>
            <w:tcW w:w="1418" w:type="dxa"/>
          </w:tcPr>
          <w:p w14:paraId="7774CCE2" w14:textId="77777777" w:rsidR="00604556" w:rsidRDefault="00B37F43">
            <w:pPr>
              <w:pStyle w:val="Table09Row"/>
            </w:pPr>
            <w:r>
              <w:t>1984/068</w:t>
            </w:r>
          </w:p>
        </w:tc>
        <w:tc>
          <w:tcPr>
            <w:tcW w:w="2693" w:type="dxa"/>
          </w:tcPr>
          <w:p w14:paraId="56E501F2" w14:textId="77777777" w:rsidR="00604556" w:rsidRDefault="00B37F43">
            <w:pPr>
              <w:pStyle w:val="Table09Row"/>
            </w:pPr>
            <w:r>
              <w:rPr>
                <w:i/>
              </w:rPr>
              <w:t>Explosives and Dangerous Goods Amendment Act 1984</w:t>
            </w:r>
          </w:p>
        </w:tc>
        <w:tc>
          <w:tcPr>
            <w:tcW w:w="1276" w:type="dxa"/>
          </w:tcPr>
          <w:p w14:paraId="2A8886E5" w14:textId="77777777" w:rsidR="00604556" w:rsidRDefault="00B37F43">
            <w:pPr>
              <w:pStyle w:val="Table09Row"/>
            </w:pPr>
            <w:r>
              <w:t>5 Nov 1984</w:t>
            </w:r>
          </w:p>
        </w:tc>
        <w:tc>
          <w:tcPr>
            <w:tcW w:w="3402" w:type="dxa"/>
          </w:tcPr>
          <w:p w14:paraId="52ABBAD5" w14:textId="77777777" w:rsidR="00604556" w:rsidRDefault="00B37F43">
            <w:pPr>
              <w:pStyle w:val="Table09Row"/>
            </w:pPr>
            <w:r>
              <w:t>3 Dec 1984</w:t>
            </w:r>
          </w:p>
        </w:tc>
        <w:tc>
          <w:tcPr>
            <w:tcW w:w="1123" w:type="dxa"/>
          </w:tcPr>
          <w:p w14:paraId="212B6DB3" w14:textId="77777777" w:rsidR="00604556" w:rsidRDefault="00604556">
            <w:pPr>
              <w:pStyle w:val="Table09Row"/>
            </w:pPr>
          </w:p>
        </w:tc>
      </w:tr>
      <w:tr w:rsidR="00604556" w14:paraId="033929FF" w14:textId="77777777">
        <w:trPr>
          <w:cantSplit/>
          <w:jc w:val="center"/>
        </w:trPr>
        <w:tc>
          <w:tcPr>
            <w:tcW w:w="1418" w:type="dxa"/>
          </w:tcPr>
          <w:p w14:paraId="458C770B" w14:textId="77777777" w:rsidR="00604556" w:rsidRDefault="00B37F43">
            <w:pPr>
              <w:pStyle w:val="Table09Row"/>
            </w:pPr>
            <w:r>
              <w:t>1984/069</w:t>
            </w:r>
          </w:p>
        </w:tc>
        <w:tc>
          <w:tcPr>
            <w:tcW w:w="2693" w:type="dxa"/>
          </w:tcPr>
          <w:p w14:paraId="38BFAC86" w14:textId="77777777" w:rsidR="00604556" w:rsidRDefault="00B37F43">
            <w:pPr>
              <w:pStyle w:val="Table09Row"/>
            </w:pPr>
            <w:r>
              <w:rPr>
                <w:i/>
              </w:rPr>
              <w:t xml:space="preserve">Acts </w:t>
            </w:r>
            <w:r>
              <w:rPr>
                <w:i/>
              </w:rPr>
              <w:t>Amendment (Court Fees) Act 1984</w:t>
            </w:r>
          </w:p>
        </w:tc>
        <w:tc>
          <w:tcPr>
            <w:tcW w:w="1276" w:type="dxa"/>
          </w:tcPr>
          <w:p w14:paraId="2C4A6E1E" w14:textId="77777777" w:rsidR="00604556" w:rsidRDefault="00B37F43">
            <w:pPr>
              <w:pStyle w:val="Table09Row"/>
            </w:pPr>
            <w:r>
              <w:t>26 Nov 1984</w:t>
            </w:r>
          </w:p>
        </w:tc>
        <w:tc>
          <w:tcPr>
            <w:tcW w:w="3402" w:type="dxa"/>
          </w:tcPr>
          <w:p w14:paraId="3E6F3BC8" w14:textId="77777777" w:rsidR="00604556" w:rsidRDefault="00B37F43">
            <w:pPr>
              <w:pStyle w:val="Table09Row"/>
            </w:pPr>
            <w:r>
              <w:t>s. 1 &amp; 2: 26 Nov 1984;</w:t>
            </w:r>
          </w:p>
          <w:p w14:paraId="4C553B0D" w14:textId="77777777" w:rsidR="00604556" w:rsidRDefault="00B37F43">
            <w:pPr>
              <w:pStyle w:val="Table09Row"/>
            </w:pPr>
            <w:r>
              <w:t xml:space="preserve">Act other than s. 1 &amp; 2: 28 Jun 1985 (see s. 2 and </w:t>
            </w:r>
            <w:r>
              <w:rPr>
                <w:i/>
              </w:rPr>
              <w:t>Gazette</w:t>
            </w:r>
            <w:r>
              <w:t xml:space="preserve"> 28 Jun 1985 p. 2291)</w:t>
            </w:r>
          </w:p>
        </w:tc>
        <w:tc>
          <w:tcPr>
            <w:tcW w:w="1123" w:type="dxa"/>
          </w:tcPr>
          <w:p w14:paraId="7CC741ED" w14:textId="77777777" w:rsidR="00604556" w:rsidRDefault="00604556">
            <w:pPr>
              <w:pStyle w:val="Table09Row"/>
            </w:pPr>
          </w:p>
        </w:tc>
      </w:tr>
      <w:tr w:rsidR="00604556" w14:paraId="12C85BD7" w14:textId="77777777">
        <w:trPr>
          <w:cantSplit/>
          <w:jc w:val="center"/>
        </w:trPr>
        <w:tc>
          <w:tcPr>
            <w:tcW w:w="1418" w:type="dxa"/>
          </w:tcPr>
          <w:p w14:paraId="430CC9B8" w14:textId="77777777" w:rsidR="00604556" w:rsidRDefault="00B37F43">
            <w:pPr>
              <w:pStyle w:val="Table09Row"/>
            </w:pPr>
            <w:r>
              <w:t>1984/070</w:t>
            </w:r>
          </w:p>
        </w:tc>
        <w:tc>
          <w:tcPr>
            <w:tcW w:w="2693" w:type="dxa"/>
          </w:tcPr>
          <w:p w14:paraId="5CA36685" w14:textId="77777777" w:rsidR="00604556" w:rsidRDefault="00B37F43">
            <w:pPr>
              <w:pStyle w:val="Table09Row"/>
            </w:pPr>
            <w:r>
              <w:rPr>
                <w:i/>
              </w:rPr>
              <w:t>Adoption of Children Amendment Act 1984</w:t>
            </w:r>
          </w:p>
        </w:tc>
        <w:tc>
          <w:tcPr>
            <w:tcW w:w="1276" w:type="dxa"/>
          </w:tcPr>
          <w:p w14:paraId="03A0E286" w14:textId="77777777" w:rsidR="00604556" w:rsidRDefault="00B37F43">
            <w:pPr>
              <w:pStyle w:val="Table09Row"/>
            </w:pPr>
            <w:r>
              <w:t>26 Nov 1984</w:t>
            </w:r>
          </w:p>
        </w:tc>
        <w:tc>
          <w:tcPr>
            <w:tcW w:w="3402" w:type="dxa"/>
          </w:tcPr>
          <w:p w14:paraId="4E1ED8DD" w14:textId="77777777" w:rsidR="00604556" w:rsidRDefault="00B37F43">
            <w:pPr>
              <w:pStyle w:val="Table09Row"/>
            </w:pPr>
            <w:r>
              <w:t>24 Dec 1984</w:t>
            </w:r>
          </w:p>
        </w:tc>
        <w:tc>
          <w:tcPr>
            <w:tcW w:w="1123" w:type="dxa"/>
          </w:tcPr>
          <w:p w14:paraId="10727A3E" w14:textId="77777777" w:rsidR="00604556" w:rsidRDefault="00B37F43">
            <w:pPr>
              <w:pStyle w:val="Table09Row"/>
            </w:pPr>
            <w:r>
              <w:t>1994/009</w:t>
            </w:r>
          </w:p>
        </w:tc>
      </w:tr>
      <w:tr w:rsidR="00604556" w14:paraId="493170A6" w14:textId="77777777">
        <w:trPr>
          <w:cantSplit/>
          <w:jc w:val="center"/>
        </w:trPr>
        <w:tc>
          <w:tcPr>
            <w:tcW w:w="1418" w:type="dxa"/>
          </w:tcPr>
          <w:p w14:paraId="2B780D3D" w14:textId="77777777" w:rsidR="00604556" w:rsidRDefault="00B37F43">
            <w:pPr>
              <w:pStyle w:val="Table09Row"/>
            </w:pPr>
            <w:r>
              <w:t>1984/071</w:t>
            </w:r>
          </w:p>
        </w:tc>
        <w:tc>
          <w:tcPr>
            <w:tcW w:w="2693" w:type="dxa"/>
          </w:tcPr>
          <w:p w14:paraId="37A0B799" w14:textId="77777777" w:rsidR="00604556" w:rsidRDefault="00B37F43">
            <w:pPr>
              <w:pStyle w:val="Table09Row"/>
            </w:pPr>
            <w:r>
              <w:rPr>
                <w:i/>
              </w:rPr>
              <w:t>Pawnbrokers Amendment Act 1984</w:t>
            </w:r>
          </w:p>
        </w:tc>
        <w:tc>
          <w:tcPr>
            <w:tcW w:w="1276" w:type="dxa"/>
          </w:tcPr>
          <w:p w14:paraId="2BB04BA4" w14:textId="77777777" w:rsidR="00604556" w:rsidRDefault="00B37F43">
            <w:pPr>
              <w:pStyle w:val="Table09Row"/>
            </w:pPr>
            <w:r>
              <w:t>26 Nov 1984</w:t>
            </w:r>
          </w:p>
        </w:tc>
        <w:tc>
          <w:tcPr>
            <w:tcW w:w="3402" w:type="dxa"/>
          </w:tcPr>
          <w:p w14:paraId="25528B00" w14:textId="77777777" w:rsidR="00604556" w:rsidRDefault="00B37F43">
            <w:pPr>
              <w:pStyle w:val="Table09Row"/>
            </w:pPr>
            <w:r>
              <w:t>24 Dec 1984</w:t>
            </w:r>
          </w:p>
        </w:tc>
        <w:tc>
          <w:tcPr>
            <w:tcW w:w="1123" w:type="dxa"/>
          </w:tcPr>
          <w:p w14:paraId="6AAB5038" w14:textId="77777777" w:rsidR="00604556" w:rsidRDefault="00B37F43">
            <w:pPr>
              <w:pStyle w:val="Table09Row"/>
            </w:pPr>
            <w:r>
              <w:t>1994/088</w:t>
            </w:r>
          </w:p>
        </w:tc>
      </w:tr>
      <w:tr w:rsidR="00604556" w14:paraId="1CDE21E3" w14:textId="77777777">
        <w:trPr>
          <w:cantSplit/>
          <w:jc w:val="center"/>
        </w:trPr>
        <w:tc>
          <w:tcPr>
            <w:tcW w:w="1418" w:type="dxa"/>
          </w:tcPr>
          <w:p w14:paraId="08BB7743" w14:textId="77777777" w:rsidR="00604556" w:rsidRDefault="00B37F43">
            <w:pPr>
              <w:pStyle w:val="Table09Row"/>
            </w:pPr>
            <w:r>
              <w:t>1984/072</w:t>
            </w:r>
          </w:p>
        </w:tc>
        <w:tc>
          <w:tcPr>
            <w:tcW w:w="2693" w:type="dxa"/>
          </w:tcPr>
          <w:p w14:paraId="1ADAE87C" w14:textId="77777777" w:rsidR="00604556" w:rsidRDefault="00B37F43">
            <w:pPr>
              <w:pStyle w:val="Table09Row"/>
            </w:pPr>
            <w:r>
              <w:rPr>
                <w:i/>
              </w:rPr>
              <w:t>Acts Amendment (Insolvent Estates) Act 1984</w:t>
            </w:r>
          </w:p>
        </w:tc>
        <w:tc>
          <w:tcPr>
            <w:tcW w:w="1276" w:type="dxa"/>
          </w:tcPr>
          <w:p w14:paraId="5B1597CA" w14:textId="77777777" w:rsidR="00604556" w:rsidRDefault="00B37F43">
            <w:pPr>
              <w:pStyle w:val="Table09Row"/>
            </w:pPr>
            <w:r>
              <w:t>26 Nov 1984</w:t>
            </w:r>
          </w:p>
        </w:tc>
        <w:tc>
          <w:tcPr>
            <w:tcW w:w="3402" w:type="dxa"/>
          </w:tcPr>
          <w:p w14:paraId="666D09CE" w14:textId="77777777" w:rsidR="00604556" w:rsidRDefault="00B37F43">
            <w:pPr>
              <w:pStyle w:val="Table09Row"/>
            </w:pPr>
            <w:r>
              <w:t>24 Dec 1984</w:t>
            </w:r>
          </w:p>
        </w:tc>
        <w:tc>
          <w:tcPr>
            <w:tcW w:w="1123" w:type="dxa"/>
          </w:tcPr>
          <w:p w14:paraId="001E137C" w14:textId="77777777" w:rsidR="00604556" w:rsidRDefault="00604556">
            <w:pPr>
              <w:pStyle w:val="Table09Row"/>
            </w:pPr>
          </w:p>
        </w:tc>
      </w:tr>
      <w:tr w:rsidR="00604556" w14:paraId="7161AB6D" w14:textId="77777777">
        <w:trPr>
          <w:cantSplit/>
          <w:jc w:val="center"/>
        </w:trPr>
        <w:tc>
          <w:tcPr>
            <w:tcW w:w="1418" w:type="dxa"/>
          </w:tcPr>
          <w:p w14:paraId="10C6D0E5" w14:textId="77777777" w:rsidR="00604556" w:rsidRDefault="00B37F43">
            <w:pPr>
              <w:pStyle w:val="Table09Row"/>
            </w:pPr>
            <w:r>
              <w:t>1984/073</w:t>
            </w:r>
          </w:p>
        </w:tc>
        <w:tc>
          <w:tcPr>
            <w:tcW w:w="2693" w:type="dxa"/>
          </w:tcPr>
          <w:p w14:paraId="3648915F" w14:textId="77777777" w:rsidR="00604556" w:rsidRDefault="00B37F43">
            <w:pPr>
              <w:pStyle w:val="Table09Row"/>
            </w:pPr>
            <w:r>
              <w:rPr>
                <w:i/>
              </w:rPr>
              <w:t>Restraint of Debtors Act 1984</w:t>
            </w:r>
          </w:p>
        </w:tc>
        <w:tc>
          <w:tcPr>
            <w:tcW w:w="1276" w:type="dxa"/>
          </w:tcPr>
          <w:p w14:paraId="18FDBB7C" w14:textId="77777777" w:rsidR="00604556" w:rsidRDefault="00B37F43">
            <w:pPr>
              <w:pStyle w:val="Table09Row"/>
            </w:pPr>
            <w:r>
              <w:t>29 Nov 1984</w:t>
            </w:r>
          </w:p>
        </w:tc>
        <w:tc>
          <w:tcPr>
            <w:tcW w:w="3402" w:type="dxa"/>
          </w:tcPr>
          <w:p w14:paraId="590E52F2" w14:textId="77777777" w:rsidR="00604556" w:rsidRDefault="00B37F43">
            <w:pPr>
              <w:pStyle w:val="Table09Row"/>
            </w:pPr>
            <w:r>
              <w:t>s. 1 &amp; 2: 29 Nov 1984;</w:t>
            </w:r>
          </w:p>
          <w:p w14:paraId="1590F205" w14:textId="77777777" w:rsidR="00604556" w:rsidRDefault="00B37F43">
            <w:pPr>
              <w:pStyle w:val="Table09Row"/>
            </w:pPr>
            <w:r>
              <w:t xml:space="preserve">Act other than s. 1 &amp; 2: 11 Jul 1986 (see s. 2 and </w:t>
            </w:r>
            <w:r>
              <w:rPr>
                <w:i/>
              </w:rPr>
              <w:t>Gazette</w:t>
            </w:r>
            <w:r>
              <w:t xml:space="preserve"> 11 Jul 1986 p. 2333)</w:t>
            </w:r>
          </w:p>
        </w:tc>
        <w:tc>
          <w:tcPr>
            <w:tcW w:w="1123" w:type="dxa"/>
          </w:tcPr>
          <w:p w14:paraId="74A17711" w14:textId="77777777" w:rsidR="00604556" w:rsidRDefault="00604556">
            <w:pPr>
              <w:pStyle w:val="Table09Row"/>
            </w:pPr>
          </w:p>
        </w:tc>
      </w:tr>
      <w:tr w:rsidR="00604556" w14:paraId="5E5547D6" w14:textId="77777777">
        <w:trPr>
          <w:cantSplit/>
          <w:jc w:val="center"/>
        </w:trPr>
        <w:tc>
          <w:tcPr>
            <w:tcW w:w="1418" w:type="dxa"/>
          </w:tcPr>
          <w:p w14:paraId="4AFA764C" w14:textId="77777777" w:rsidR="00604556" w:rsidRDefault="00B37F43">
            <w:pPr>
              <w:pStyle w:val="Table09Row"/>
            </w:pPr>
            <w:r>
              <w:t>1984/074</w:t>
            </w:r>
          </w:p>
        </w:tc>
        <w:tc>
          <w:tcPr>
            <w:tcW w:w="2693" w:type="dxa"/>
          </w:tcPr>
          <w:p w14:paraId="05992BA3" w14:textId="77777777" w:rsidR="00604556" w:rsidRDefault="00B37F43">
            <w:pPr>
              <w:pStyle w:val="Table09Row"/>
            </w:pPr>
            <w:r>
              <w:rPr>
                <w:i/>
              </w:rPr>
              <w:t>Bail Amendment Act 1984</w:t>
            </w:r>
          </w:p>
        </w:tc>
        <w:tc>
          <w:tcPr>
            <w:tcW w:w="1276" w:type="dxa"/>
          </w:tcPr>
          <w:p w14:paraId="602BC083" w14:textId="77777777" w:rsidR="00604556" w:rsidRDefault="00B37F43">
            <w:pPr>
              <w:pStyle w:val="Table09Row"/>
            </w:pPr>
            <w:r>
              <w:t>29 Nov 1984</w:t>
            </w:r>
          </w:p>
        </w:tc>
        <w:tc>
          <w:tcPr>
            <w:tcW w:w="3402" w:type="dxa"/>
          </w:tcPr>
          <w:p w14:paraId="0985598E" w14:textId="77777777" w:rsidR="00604556" w:rsidRDefault="00B37F43">
            <w:pPr>
              <w:pStyle w:val="Table09Row"/>
            </w:pPr>
            <w:r>
              <w:t>s. 1 &amp; 2: 29 Nov 1984;</w:t>
            </w:r>
          </w:p>
          <w:p w14:paraId="5BC948A4" w14:textId="77777777" w:rsidR="00604556" w:rsidRDefault="00B37F43">
            <w:pPr>
              <w:pStyle w:val="Table09Row"/>
            </w:pPr>
            <w:r>
              <w:t xml:space="preserve">Act other than s. 1, 2, 10 &amp; 11: 6 Feb 1989 (see s. 2 and </w:t>
            </w:r>
            <w:r>
              <w:rPr>
                <w:i/>
              </w:rPr>
              <w:t>Gazette</w:t>
            </w:r>
            <w:r>
              <w:t xml:space="preserve"> 27 Jan 1989 p. 263);</w:t>
            </w:r>
          </w:p>
          <w:p w14:paraId="53F4B449" w14:textId="77777777" w:rsidR="00604556" w:rsidRDefault="00B37F43">
            <w:pPr>
              <w:pStyle w:val="Table09Row"/>
            </w:pPr>
            <w:r>
              <w:t>s. 10 &amp; 11 repealed by 1988/015 s. 20</w:t>
            </w:r>
          </w:p>
        </w:tc>
        <w:tc>
          <w:tcPr>
            <w:tcW w:w="1123" w:type="dxa"/>
          </w:tcPr>
          <w:p w14:paraId="6DB54642" w14:textId="77777777" w:rsidR="00604556" w:rsidRDefault="00604556">
            <w:pPr>
              <w:pStyle w:val="Table09Row"/>
            </w:pPr>
          </w:p>
        </w:tc>
      </w:tr>
      <w:tr w:rsidR="00604556" w14:paraId="64EDA5F2" w14:textId="77777777">
        <w:trPr>
          <w:cantSplit/>
          <w:jc w:val="center"/>
        </w:trPr>
        <w:tc>
          <w:tcPr>
            <w:tcW w:w="1418" w:type="dxa"/>
          </w:tcPr>
          <w:p w14:paraId="08B1D24F" w14:textId="77777777" w:rsidR="00604556" w:rsidRDefault="00B37F43">
            <w:pPr>
              <w:pStyle w:val="Table09Row"/>
            </w:pPr>
            <w:r>
              <w:t>1984/075</w:t>
            </w:r>
          </w:p>
        </w:tc>
        <w:tc>
          <w:tcPr>
            <w:tcW w:w="2693" w:type="dxa"/>
          </w:tcPr>
          <w:p w14:paraId="28DDD3F4" w14:textId="77777777" w:rsidR="00604556" w:rsidRDefault="00B37F43">
            <w:pPr>
              <w:pStyle w:val="Table09Row"/>
            </w:pPr>
            <w:r>
              <w:rPr>
                <w:i/>
              </w:rPr>
              <w:t>Constitution Amendment Act 1984</w:t>
            </w:r>
          </w:p>
        </w:tc>
        <w:tc>
          <w:tcPr>
            <w:tcW w:w="1276" w:type="dxa"/>
          </w:tcPr>
          <w:p w14:paraId="6118F468" w14:textId="77777777" w:rsidR="00604556" w:rsidRDefault="00B37F43">
            <w:pPr>
              <w:pStyle w:val="Table09Row"/>
            </w:pPr>
            <w:r>
              <w:t>20 Mar 1985</w:t>
            </w:r>
          </w:p>
        </w:tc>
        <w:tc>
          <w:tcPr>
            <w:tcW w:w="3402" w:type="dxa"/>
          </w:tcPr>
          <w:p w14:paraId="15651F89" w14:textId="77777777" w:rsidR="00604556" w:rsidRDefault="00B37F43">
            <w:pPr>
              <w:pStyle w:val="Table09Row"/>
            </w:pPr>
            <w:r>
              <w:t xml:space="preserve">14 Jun 1985 (see 1984/012 s. 20(3) and </w:t>
            </w:r>
            <w:r>
              <w:rPr>
                <w:i/>
              </w:rPr>
              <w:t>Gazette</w:t>
            </w:r>
            <w:r>
              <w:t xml:space="preserve"> 14 Jun 1985 p. 2133).</w:t>
            </w:r>
          </w:p>
          <w:p w14:paraId="637797DE" w14:textId="77777777" w:rsidR="00604556" w:rsidRDefault="00B37F43">
            <w:pPr>
              <w:pStyle w:val="Table09Row"/>
            </w:pPr>
            <w:r>
              <w:t>Reserve</w:t>
            </w:r>
            <w:r>
              <w:t>d for Royal Assent 4 Feb 1985</w:t>
            </w:r>
          </w:p>
        </w:tc>
        <w:tc>
          <w:tcPr>
            <w:tcW w:w="1123" w:type="dxa"/>
          </w:tcPr>
          <w:p w14:paraId="7E0A1C53" w14:textId="77777777" w:rsidR="00604556" w:rsidRDefault="00604556">
            <w:pPr>
              <w:pStyle w:val="Table09Row"/>
            </w:pPr>
          </w:p>
        </w:tc>
      </w:tr>
      <w:tr w:rsidR="00604556" w14:paraId="38194C2F" w14:textId="77777777">
        <w:trPr>
          <w:cantSplit/>
          <w:jc w:val="center"/>
        </w:trPr>
        <w:tc>
          <w:tcPr>
            <w:tcW w:w="1418" w:type="dxa"/>
          </w:tcPr>
          <w:p w14:paraId="0C041041" w14:textId="77777777" w:rsidR="00604556" w:rsidRDefault="00B37F43">
            <w:pPr>
              <w:pStyle w:val="Table09Row"/>
            </w:pPr>
            <w:r>
              <w:t>1984/076</w:t>
            </w:r>
          </w:p>
        </w:tc>
        <w:tc>
          <w:tcPr>
            <w:tcW w:w="2693" w:type="dxa"/>
          </w:tcPr>
          <w:p w14:paraId="12F05134" w14:textId="77777777" w:rsidR="00604556" w:rsidRDefault="00B37F43">
            <w:pPr>
              <w:pStyle w:val="Table09Row"/>
            </w:pPr>
            <w:r>
              <w:rPr>
                <w:i/>
              </w:rPr>
              <w:t>Electoral Amendment Act 1984</w:t>
            </w:r>
          </w:p>
        </w:tc>
        <w:tc>
          <w:tcPr>
            <w:tcW w:w="1276" w:type="dxa"/>
          </w:tcPr>
          <w:p w14:paraId="2867E539" w14:textId="77777777" w:rsidR="00604556" w:rsidRDefault="00B37F43">
            <w:pPr>
              <w:pStyle w:val="Table09Row"/>
            </w:pPr>
            <w:r>
              <w:t>26 Nov 1984</w:t>
            </w:r>
          </w:p>
        </w:tc>
        <w:tc>
          <w:tcPr>
            <w:tcW w:w="3402" w:type="dxa"/>
          </w:tcPr>
          <w:p w14:paraId="34D1916D" w14:textId="77777777" w:rsidR="00604556" w:rsidRDefault="00B37F43">
            <w:pPr>
              <w:pStyle w:val="Table09Row"/>
            </w:pPr>
            <w:r>
              <w:t>s. 1 &amp; 2: 26 Nov 1984;</w:t>
            </w:r>
          </w:p>
          <w:p w14:paraId="66C4D4A4" w14:textId="77777777" w:rsidR="00604556" w:rsidRDefault="00B37F43">
            <w:pPr>
              <w:pStyle w:val="Table09Row"/>
            </w:pPr>
            <w:r>
              <w:t xml:space="preserve">Act other than s. 1 &amp; 2: 24 Dec 1984 (see s. 2 and </w:t>
            </w:r>
            <w:r>
              <w:rPr>
                <w:i/>
              </w:rPr>
              <w:t>Gazette</w:t>
            </w:r>
            <w:r>
              <w:t xml:space="preserve"> 21 Dec 1984 p. 4173)</w:t>
            </w:r>
          </w:p>
        </w:tc>
        <w:tc>
          <w:tcPr>
            <w:tcW w:w="1123" w:type="dxa"/>
          </w:tcPr>
          <w:p w14:paraId="281E93D0" w14:textId="77777777" w:rsidR="00604556" w:rsidRDefault="00604556">
            <w:pPr>
              <w:pStyle w:val="Table09Row"/>
            </w:pPr>
          </w:p>
        </w:tc>
      </w:tr>
      <w:tr w:rsidR="00604556" w14:paraId="770D6BD5" w14:textId="77777777">
        <w:trPr>
          <w:cantSplit/>
          <w:jc w:val="center"/>
        </w:trPr>
        <w:tc>
          <w:tcPr>
            <w:tcW w:w="1418" w:type="dxa"/>
          </w:tcPr>
          <w:p w14:paraId="3D8C74B3" w14:textId="77777777" w:rsidR="00604556" w:rsidRDefault="00B37F43">
            <w:pPr>
              <w:pStyle w:val="Table09Row"/>
            </w:pPr>
            <w:r>
              <w:t>1984/077</w:t>
            </w:r>
          </w:p>
        </w:tc>
        <w:tc>
          <w:tcPr>
            <w:tcW w:w="2693" w:type="dxa"/>
          </w:tcPr>
          <w:p w14:paraId="5065D7C2" w14:textId="77777777" w:rsidR="00604556" w:rsidRDefault="00B37F43">
            <w:pPr>
              <w:pStyle w:val="Table09Row"/>
            </w:pPr>
            <w:r>
              <w:rPr>
                <w:i/>
              </w:rPr>
              <w:t>Real Estate and Business Agents Amendment Act 1984</w:t>
            </w:r>
          </w:p>
        </w:tc>
        <w:tc>
          <w:tcPr>
            <w:tcW w:w="1276" w:type="dxa"/>
          </w:tcPr>
          <w:p w14:paraId="6E131A6B" w14:textId="77777777" w:rsidR="00604556" w:rsidRDefault="00B37F43">
            <w:pPr>
              <w:pStyle w:val="Table09Row"/>
            </w:pPr>
            <w:r>
              <w:t>26 Nov 19</w:t>
            </w:r>
            <w:r>
              <w:t>84</w:t>
            </w:r>
          </w:p>
        </w:tc>
        <w:tc>
          <w:tcPr>
            <w:tcW w:w="3402" w:type="dxa"/>
          </w:tcPr>
          <w:p w14:paraId="6DE97F1E" w14:textId="77777777" w:rsidR="00604556" w:rsidRDefault="00B37F43">
            <w:pPr>
              <w:pStyle w:val="Table09Row"/>
            </w:pPr>
            <w:r>
              <w:t>26 Nov 1984 (see s. 2)</w:t>
            </w:r>
          </w:p>
        </w:tc>
        <w:tc>
          <w:tcPr>
            <w:tcW w:w="1123" w:type="dxa"/>
          </w:tcPr>
          <w:p w14:paraId="31BE92AB" w14:textId="77777777" w:rsidR="00604556" w:rsidRDefault="00604556">
            <w:pPr>
              <w:pStyle w:val="Table09Row"/>
            </w:pPr>
          </w:p>
        </w:tc>
      </w:tr>
      <w:tr w:rsidR="00604556" w14:paraId="410D6959" w14:textId="77777777">
        <w:trPr>
          <w:cantSplit/>
          <w:jc w:val="center"/>
        </w:trPr>
        <w:tc>
          <w:tcPr>
            <w:tcW w:w="1418" w:type="dxa"/>
          </w:tcPr>
          <w:p w14:paraId="58EEAFAE" w14:textId="77777777" w:rsidR="00604556" w:rsidRDefault="00B37F43">
            <w:pPr>
              <w:pStyle w:val="Table09Row"/>
            </w:pPr>
            <w:r>
              <w:t>1984/078</w:t>
            </w:r>
          </w:p>
        </w:tc>
        <w:tc>
          <w:tcPr>
            <w:tcW w:w="2693" w:type="dxa"/>
          </w:tcPr>
          <w:p w14:paraId="57D6963A" w14:textId="77777777" w:rsidR="00604556" w:rsidRDefault="00B37F43">
            <w:pPr>
              <w:pStyle w:val="Table09Row"/>
            </w:pPr>
            <w:r>
              <w:rPr>
                <w:i/>
              </w:rPr>
              <w:t>Acts Amendment and Repeal (Disqualification for Parliament) Act 1984</w:t>
            </w:r>
          </w:p>
        </w:tc>
        <w:tc>
          <w:tcPr>
            <w:tcW w:w="1276" w:type="dxa"/>
          </w:tcPr>
          <w:p w14:paraId="5E4E1E1D" w14:textId="77777777" w:rsidR="00604556" w:rsidRDefault="00B37F43">
            <w:pPr>
              <w:pStyle w:val="Table09Row"/>
            </w:pPr>
            <w:r>
              <w:t>14 Nov 1984</w:t>
            </w:r>
          </w:p>
        </w:tc>
        <w:tc>
          <w:tcPr>
            <w:tcW w:w="3402" w:type="dxa"/>
          </w:tcPr>
          <w:p w14:paraId="75E61FB7" w14:textId="77777777" w:rsidR="00604556" w:rsidRDefault="00B37F43">
            <w:pPr>
              <w:pStyle w:val="Table09Row"/>
            </w:pPr>
            <w:r>
              <w:t>s.1 &amp; 2: 14 Nov 1984;</w:t>
            </w:r>
          </w:p>
          <w:p w14:paraId="185B9FE0" w14:textId="77777777" w:rsidR="00604556" w:rsidRDefault="00B37F43">
            <w:pPr>
              <w:pStyle w:val="Table09Row"/>
            </w:pPr>
            <w:r>
              <w:t xml:space="preserve">Act other than s. 1 &amp; 2: 1 Jul 1985 (see s. 2 and </w:t>
            </w:r>
            <w:r>
              <w:rPr>
                <w:i/>
              </w:rPr>
              <w:t>Gazette</w:t>
            </w:r>
            <w:r>
              <w:t xml:space="preserve"> 17 May 1985 p. 1671)</w:t>
            </w:r>
          </w:p>
        </w:tc>
        <w:tc>
          <w:tcPr>
            <w:tcW w:w="1123" w:type="dxa"/>
          </w:tcPr>
          <w:p w14:paraId="0E11198A" w14:textId="77777777" w:rsidR="00604556" w:rsidRDefault="00604556">
            <w:pPr>
              <w:pStyle w:val="Table09Row"/>
            </w:pPr>
          </w:p>
        </w:tc>
      </w:tr>
      <w:tr w:rsidR="00604556" w14:paraId="185B5099" w14:textId="77777777">
        <w:trPr>
          <w:cantSplit/>
          <w:jc w:val="center"/>
        </w:trPr>
        <w:tc>
          <w:tcPr>
            <w:tcW w:w="1418" w:type="dxa"/>
          </w:tcPr>
          <w:p w14:paraId="3A8F473C" w14:textId="77777777" w:rsidR="00604556" w:rsidRDefault="00B37F43">
            <w:pPr>
              <w:pStyle w:val="Table09Row"/>
            </w:pPr>
            <w:r>
              <w:t>1984/079</w:t>
            </w:r>
          </w:p>
        </w:tc>
        <w:tc>
          <w:tcPr>
            <w:tcW w:w="2693" w:type="dxa"/>
          </w:tcPr>
          <w:p w14:paraId="25ACA2B6" w14:textId="77777777" w:rsidR="00604556" w:rsidRDefault="00B37F43">
            <w:pPr>
              <w:pStyle w:val="Table09Row"/>
            </w:pPr>
            <w:r>
              <w:rPr>
                <w:i/>
              </w:rPr>
              <w:t xml:space="preserve">Acts Amendment </w:t>
            </w:r>
            <w:r>
              <w:rPr>
                <w:i/>
              </w:rPr>
              <w:t>(Local Government Electoral Provisions) Act 1984</w:t>
            </w:r>
          </w:p>
        </w:tc>
        <w:tc>
          <w:tcPr>
            <w:tcW w:w="1276" w:type="dxa"/>
          </w:tcPr>
          <w:p w14:paraId="6AEAF8C1" w14:textId="77777777" w:rsidR="00604556" w:rsidRDefault="00B37F43">
            <w:pPr>
              <w:pStyle w:val="Table09Row"/>
            </w:pPr>
            <w:r>
              <w:t>14 Nov 1984</w:t>
            </w:r>
          </w:p>
        </w:tc>
        <w:tc>
          <w:tcPr>
            <w:tcW w:w="3402" w:type="dxa"/>
          </w:tcPr>
          <w:p w14:paraId="5355FFBE" w14:textId="77777777" w:rsidR="00604556" w:rsidRDefault="00B37F43">
            <w:pPr>
              <w:pStyle w:val="Table09Row"/>
            </w:pPr>
            <w:r>
              <w:t>Act other than Pt. II: 14 Nov 1984 (see s. 2(1));</w:t>
            </w:r>
          </w:p>
          <w:p w14:paraId="25411123" w14:textId="77777777" w:rsidR="00604556" w:rsidRDefault="00B37F43">
            <w:pPr>
              <w:pStyle w:val="Table09Row"/>
            </w:pPr>
            <w:r>
              <w:t>Pt. II: 20 Mar 1985 (see s. 2(2))</w:t>
            </w:r>
          </w:p>
        </w:tc>
        <w:tc>
          <w:tcPr>
            <w:tcW w:w="1123" w:type="dxa"/>
          </w:tcPr>
          <w:p w14:paraId="4C3B41E2" w14:textId="77777777" w:rsidR="00604556" w:rsidRDefault="00604556">
            <w:pPr>
              <w:pStyle w:val="Table09Row"/>
            </w:pPr>
          </w:p>
        </w:tc>
      </w:tr>
      <w:tr w:rsidR="00604556" w14:paraId="1067D517" w14:textId="77777777">
        <w:trPr>
          <w:cantSplit/>
          <w:jc w:val="center"/>
        </w:trPr>
        <w:tc>
          <w:tcPr>
            <w:tcW w:w="1418" w:type="dxa"/>
          </w:tcPr>
          <w:p w14:paraId="022FBABA" w14:textId="77777777" w:rsidR="00604556" w:rsidRDefault="00B37F43">
            <w:pPr>
              <w:pStyle w:val="Table09Row"/>
            </w:pPr>
            <w:r>
              <w:lastRenderedPageBreak/>
              <w:t>1984/080</w:t>
            </w:r>
          </w:p>
        </w:tc>
        <w:tc>
          <w:tcPr>
            <w:tcW w:w="2693" w:type="dxa"/>
          </w:tcPr>
          <w:p w14:paraId="7C1B2D6F" w14:textId="77777777" w:rsidR="00604556" w:rsidRDefault="00B37F43">
            <w:pPr>
              <w:pStyle w:val="Table09Row"/>
            </w:pPr>
            <w:r>
              <w:rPr>
                <w:i/>
              </w:rPr>
              <w:t>Small Business Guarantees Act 1984</w:t>
            </w:r>
          </w:p>
        </w:tc>
        <w:tc>
          <w:tcPr>
            <w:tcW w:w="1276" w:type="dxa"/>
          </w:tcPr>
          <w:p w14:paraId="39AB008D" w14:textId="77777777" w:rsidR="00604556" w:rsidRDefault="00B37F43">
            <w:pPr>
              <w:pStyle w:val="Table09Row"/>
            </w:pPr>
            <w:r>
              <w:t>29 Nov 1984</w:t>
            </w:r>
          </w:p>
        </w:tc>
        <w:tc>
          <w:tcPr>
            <w:tcW w:w="3402" w:type="dxa"/>
          </w:tcPr>
          <w:p w14:paraId="7040EA20" w14:textId="77777777" w:rsidR="00604556" w:rsidRDefault="00B37F43">
            <w:pPr>
              <w:pStyle w:val="Table09Row"/>
            </w:pPr>
            <w:r>
              <w:t>s. 1 &amp; 2: 29 Nov 1984;</w:t>
            </w:r>
          </w:p>
          <w:p w14:paraId="0562C3B7" w14:textId="77777777" w:rsidR="00604556" w:rsidRDefault="00B37F43">
            <w:pPr>
              <w:pStyle w:val="Table09Row"/>
            </w:pPr>
            <w:r>
              <w:t>Act other than s. 1 &amp; 2: 5 Sep</w:t>
            </w:r>
            <w:r>
              <w:t xml:space="preserve"> 1985 (see s. 2 and </w:t>
            </w:r>
            <w:r>
              <w:rPr>
                <w:i/>
              </w:rPr>
              <w:t>Gazette</w:t>
            </w:r>
            <w:r>
              <w:t xml:space="preserve"> 23 Aug 1985 p. 2991)</w:t>
            </w:r>
          </w:p>
        </w:tc>
        <w:tc>
          <w:tcPr>
            <w:tcW w:w="1123" w:type="dxa"/>
          </w:tcPr>
          <w:p w14:paraId="38FB0126" w14:textId="77777777" w:rsidR="00604556" w:rsidRDefault="00B37F43">
            <w:pPr>
              <w:pStyle w:val="Table09Row"/>
            </w:pPr>
            <w:r>
              <w:t>2004/031</w:t>
            </w:r>
          </w:p>
        </w:tc>
      </w:tr>
      <w:tr w:rsidR="00604556" w14:paraId="585594A9" w14:textId="77777777">
        <w:trPr>
          <w:cantSplit/>
          <w:jc w:val="center"/>
        </w:trPr>
        <w:tc>
          <w:tcPr>
            <w:tcW w:w="1418" w:type="dxa"/>
          </w:tcPr>
          <w:p w14:paraId="7A66955D" w14:textId="77777777" w:rsidR="00604556" w:rsidRDefault="00B37F43">
            <w:pPr>
              <w:pStyle w:val="Table09Row"/>
            </w:pPr>
            <w:r>
              <w:t>1984/081</w:t>
            </w:r>
          </w:p>
        </w:tc>
        <w:tc>
          <w:tcPr>
            <w:tcW w:w="2693" w:type="dxa"/>
          </w:tcPr>
          <w:p w14:paraId="4C7D11F6" w14:textId="77777777" w:rsidR="00604556" w:rsidRDefault="00B37F43">
            <w:pPr>
              <w:pStyle w:val="Table09Row"/>
            </w:pPr>
            <w:r>
              <w:rPr>
                <w:i/>
              </w:rPr>
              <w:t>Stamp Amendment Act 1984</w:t>
            </w:r>
          </w:p>
        </w:tc>
        <w:tc>
          <w:tcPr>
            <w:tcW w:w="1276" w:type="dxa"/>
          </w:tcPr>
          <w:p w14:paraId="7526E9E6" w14:textId="77777777" w:rsidR="00604556" w:rsidRDefault="00B37F43">
            <w:pPr>
              <w:pStyle w:val="Table09Row"/>
            </w:pPr>
            <w:r>
              <w:t>7 Dec 1984</w:t>
            </w:r>
          </w:p>
        </w:tc>
        <w:tc>
          <w:tcPr>
            <w:tcW w:w="3402" w:type="dxa"/>
          </w:tcPr>
          <w:p w14:paraId="70E80D18" w14:textId="77777777" w:rsidR="00604556" w:rsidRDefault="00B37F43">
            <w:pPr>
              <w:pStyle w:val="Table09Row"/>
            </w:pPr>
            <w:r>
              <w:t>s. 1 &amp; 2: 7 Dec 1984;</w:t>
            </w:r>
          </w:p>
          <w:p w14:paraId="114B4B55" w14:textId="77777777" w:rsidR="00604556" w:rsidRDefault="00B37F43">
            <w:pPr>
              <w:pStyle w:val="Table09Row"/>
            </w:pPr>
            <w:r>
              <w:t xml:space="preserve">Act other than s. 1 &amp; 2: 1 Jan 1985 (see s. 2 and </w:t>
            </w:r>
            <w:r>
              <w:rPr>
                <w:i/>
              </w:rPr>
              <w:t>Gazette</w:t>
            </w:r>
            <w:r>
              <w:t xml:space="preserve"> 28 Dec 1984 p. 4197)</w:t>
            </w:r>
          </w:p>
        </w:tc>
        <w:tc>
          <w:tcPr>
            <w:tcW w:w="1123" w:type="dxa"/>
          </w:tcPr>
          <w:p w14:paraId="1095A7DD" w14:textId="77777777" w:rsidR="00604556" w:rsidRDefault="00604556">
            <w:pPr>
              <w:pStyle w:val="Table09Row"/>
            </w:pPr>
          </w:p>
        </w:tc>
      </w:tr>
      <w:tr w:rsidR="00604556" w14:paraId="7C08E4CD" w14:textId="77777777">
        <w:trPr>
          <w:cantSplit/>
          <w:jc w:val="center"/>
        </w:trPr>
        <w:tc>
          <w:tcPr>
            <w:tcW w:w="1418" w:type="dxa"/>
          </w:tcPr>
          <w:p w14:paraId="66350D41" w14:textId="77777777" w:rsidR="00604556" w:rsidRDefault="00B37F43">
            <w:pPr>
              <w:pStyle w:val="Table09Row"/>
            </w:pPr>
            <w:r>
              <w:t>1984/082</w:t>
            </w:r>
          </w:p>
        </w:tc>
        <w:tc>
          <w:tcPr>
            <w:tcW w:w="2693" w:type="dxa"/>
          </w:tcPr>
          <w:p w14:paraId="1C4A6C1A" w14:textId="77777777" w:rsidR="00604556" w:rsidRDefault="00B37F43">
            <w:pPr>
              <w:pStyle w:val="Table09Row"/>
            </w:pPr>
            <w:r>
              <w:rPr>
                <w:i/>
              </w:rPr>
              <w:t>Credit Unions Amendment Act 1984</w:t>
            </w:r>
          </w:p>
        </w:tc>
        <w:tc>
          <w:tcPr>
            <w:tcW w:w="1276" w:type="dxa"/>
          </w:tcPr>
          <w:p w14:paraId="6E21F417" w14:textId="77777777" w:rsidR="00604556" w:rsidRDefault="00B37F43">
            <w:pPr>
              <w:pStyle w:val="Table09Row"/>
            </w:pPr>
            <w:r>
              <w:t>7 Dec 1984</w:t>
            </w:r>
          </w:p>
        </w:tc>
        <w:tc>
          <w:tcPr>
            <w:tcW w:w="3402" w:type="dxa"/>
          </w:tcPr>
          <w:p w14:paraId="279DFD9C" w14:textId="77777777" w:rsidR="00604556" w:rsidRDefault="00B37F43">
            <w:pPr>
              <w:pStyle w:val="Table09Row"/>
            </w:pPr>
            <w:r>
              <w:t>s. 1 &amp; 2: 7 Dec 1984;</w:t>
            </w:r>
          </w:p>
          <w:p w14:paraId="731708D5" w14:textId="77777777" w:rsidR="00604556" w:rsidRDefault="00B37F43">
            <w:pPr>
              <w:pStyle w:val="Table09Row"/>
            </w:pPr>
            <w:r>
              <w:t xml:space="preserve">Act other than s. 1 &amp; 2: 15 Mar 1985 (see s. 2 and </w:t>
            </w:r>
            <w:r>
              <w:rPr>
                <w:i/>
              </w:rPr>
              <w:t>Gazette</w:t>
            </w:r>
            <w:r>
              <w:t xml:space="preserve"> 15 Mar 1985 p. 931)</w:t>
            </w:r>
          </w:p>
        </w:tc>
        <w:tc>
          <w:tcPr>
            <w:tcW w:w="1123" w:type="dxa"/>
          </w:tcPr>
          <w:p w14:paraId="55BAD84D" w14:textId="77777777" w:rsidR="00604556" w:rsidRDefault="00B37F43">
            <w:pPr>
              <w:pStyle w:val="Table09Row"/>
            </w:pPr>
            <w:r>
              <w:t>1992/030</w:t>
            </w:r>
          </w:p>
        </w:tc>
      </w:tr>
      <w:tr w:rsidR="00604556" w14:paraId="4145D16C" w14:textId="77777777">
        <w:trPr>
          <w:cantSplit/>
          <w:jc w:val="center"/>
        </w:trPr>
        <w:tc>
          <w:tcPr>
            <w:tcW w:w="1418" w:type="dxa"/>
          </w:tcPr>
          <w:p w14:paraId="7C3E7CB6" w14:textId="77777777" w:rsidR="00604556" w:rsidRDefault="00B37F43">
            <w:pPr>
              <w:pStyle w:val="Table09Row"/>
            </w:pPr>
            <w:r>
              <w:t>1984/083</w:t>
            </w:r>
          </w:p>
        </w:tc>
        <w:tc>
          <w:tcPr>
            <w:tcW w:w="2693" w:type="dxa"/>
          </w:tcPr>
          <w:p w14:paraId="04435638" w14:textId="77777777" w:rsidR="00604556" w:rsidRDefault="00B37F43">
            <w:pPr>
              <w:pStyle w:val="Table09Row"/>
            </w:pPr>
            <w:r>
              <w:rPr>
                <w:i/>
              </w:rPr>
              <w:t>Equal Opportunity Act 1984</w:t>
            </w:r>
          </w:p>
        </w:tc>
        <w:tc>
          <w:tcPr>
            <w:tcW w:w="1276" w:type="dxa"/>
          </w:tcPr>
          <w:p w14:paraId="264F5ED0" w14:textId="77777777" w:rsidR="00604556" w:rsidRDefault="00B37F43">
            <w:pPr>
              <w:pStyle w:val="Table09Row"/>
            </w:pPr>
            <w:r>
              <w:t>7 Dec 1984</w:t>
            </w:r>
          </w:p>
        </w:tc>
        <w:tc>
          <w:tcPr>
            <w:tcW w:w="3402" w:type="dxa"/>
          </w:tcPr>
          <w:p w14:paraId="4DF51B71" w14:textId="77777777" w:rsidR="00604556" w:rsidRDefault="00B37F43">
            <w:pPr>
              <w:pStyle w:val="Table09Row"/>
            </w:pPr>
            <w:r>
              <w:t>s. 1 &amp; 2: 7 Dec 1984;</w:t>
            </w:r>
          </w:p>
          <w:p w14:paraId="4F2A9BA3" w14:textId="77777777" w:rsidR="00604556" w:rsidRDefault="00B37F43">
            <w:pPr>
              <w:pStyle w:val="Table09Row"/>
            </w:pPr>
            <w:r>
              <w:t xml:space="preserve">Act other than s. 1 &amp; 2: 8 Jul 1985 (see s. 2 and </w:t>
            </w:r>
            <w:r>
              <w:rPr>
                <w:i/>
              </w:rPr>
              <w:t>Gazette</w:t>
            </w:r>
            <w:r>
              <w:t xml:space="preserve"> 5 Jul 1</w:t>
            </w:r>
            <w:r>
              <w:t>985 p. 2387)</w:t>
            </w:r>
          </w:p>
        </w:tc>
        <w:tc>
          <w:tcPr>
            <w:tcW w:w="1123" w:type="dxa"/>
          </w:tcPr>
          <w:p w14:paraId="30A19109" w14:textId="77777777" w:rsidR="00604556" w:rsidRDefault="00604556">
            <w:pPr>
              <w:pStyle w:val="Table09Row"/>
            </w:pPr>
          </w:p>
        </w:tc>
      </w:tr>
      <w:tr w:rsidR="00604556" w14:paraId="54658CB5" w14:textId="77777777">
        <w:trPr>
          <w:cantSplit/>
          <w:jc w:val="center"/>
        </w:trPr>
        <w:tc>
          <w:tcPr>
            <w:tcW w:w="1418" w:type="dxa"/>
          </w:tcPr>
          <w:p w14:paraId="2E7FFD31" w14:textId="77777777" w:rsidR="00604556" w:rsidRDefault="00B37F43">
            <w:pPr>
              <w:pStyle w:val="Table09Row"/>
            </w:pPr>
            <w:r>
              <w:t>1984/084</w:t>
            </w:r>
          </w:p>
        </w:tc>
        <w:tc>
          <w:tcPr>
            <w:tcW w:w="2693" w:type="dxa"/>
          </w:tcPr>
          <w:p w14:paraId="7F211C49" w14:textId="77777777" w:rsidR="00604556" w:rsidRDefault="00B37F43">
            <w:pPr>
              <w:pStyle w:val="Table09Row"/>
            </w:pPr>
            <w:r>
              <w:rPr>
                <w:i/>
              </w:rPr>
              <w:t>Beekeepers Amendment Act 1984</w:t>
            </w:r>
          </w:p>
        </w:tc>
        <w:tc>
          <w:tcPr>
            <w:tcW w:w="1276" w:type="dxa"/>
          </w:tcPr>
          <w:p w14:paraId="34471468" w14:textId="77777777" w:rsidR="00604556" w:rsidRDefault="00B37F43">
            <w:pPr>
              <w:pStyle w:val="Table09Row"/>
            </w:pPr>
            <w:r>
              <w:t>29 Nov 1984</w:t>
            </w:r>
          </w:p>
        </w:tc>
        <w:tc>
          <w:tcPr>
            <w:tcW w:w="3402" w:type="dxa"/>
          </w:tcPr>
          <w:p w14:paraId="25E6A53C" w14:textId="77777777" w:rsidR="00604556" w:rsidRDefault="00B37F43">
            <w:pPr>
              <w:pStyle w:val="Table09Row"/>
            </w:pPr>
            <w:r>
              <w:t>29 Nov 1984 (see s. 2)</w:t>
            </w:r>
          </w:p>
        </w:tc>
        <w:tc>
          <w:tcPr>
            <w:tcW w:w="1123" w:type="dxa"/>
          </w:tcPr>
          <w:p w14:paraId="1C5DC544" w14:textId="77777777" w:rsidR="00604556" w:rsidRDefault="00604556">
            <w:pPr>
              <w:pStyle w:val="Table09Row"/>
            </w:pPr>
          </w:p>
        </w:tc>
      </w:tr>
      <w:tr w:rsidR="00604556" w14:paraId="594A8A3C" w14:textId="77777777">
        <w:trPr>
          <w:cantSplit/>
          <w:jc w:val="center"/>
        </w:trPr>
        <w:tc>
          <w:tcPr>
            <w:tcW w:w="1418" w:type="dxa"/>
          </w:tcPr>
          <w:p w14:paraId="56D3CEC6" w14:textId="77777777" w:rsidR="00604556" w:rsidRDefault="00B37F43">
            <w:pPr>
              <w:pStyle w:val="Table09Row"/>
            </w:pPr>
            <w:r>
              <w:t>1984/085</w:t>
            </w:r>
          </w:p>
        </w:tc>
        <w:tc>
          <w:tcPr>
            <w:tcW w:w="2693" w:type="dxa"/>
          </w:tcPr>
          <w:p w14:paraId="16B065A9" w14:textId="77777777" w:rsidR="00604556" w:rsidRDefault="00B37F43">
            <w:pPr>
              <w:pStyle w:val="Table09Row"/>
            </w:pPr>
            <w:r>
              <w:rPr>
                <w:i/>
              </w:rPr>
              <w:t>Bee Industry Compensation Amendment Act 1984</w:t>
            </w:r>
          </w:p>
        </w:tc>
        <w:tc>
          <w:tcPr>
            <w:tcW w:w="1276" w:type="dxa"/>
          </w:tcPr>
          <w:p w14:paraId="0838D52C" w14:textId="77777777" w:rsidR="00604556" w:rsidRDefault="00B37F43">
            <w:pPr>
              <w:pStyle w:val="Table09Row"/>
            </w:pPr>
            <w:r>
              <w:t>29 Nov 1984</w:t>
            </w:r>
          </w:p>
        </w:tc>
        <w:tc>
          <w:tcPr>
            <w:tcW w:w="3402" w:type="dxa"/>
          </w:tcPr>
          <w:p w14:paraId="0756A51F" w14:textId="77777777" w:rsidR="00604556" w:rsidRDefault="00B37F43">
            <w:pPr>
              <w:pStyle w:val="Table09Row"/>
            </w:pPr>
            <w:r>
              <w:t>29 Nov 1984 (see s. 2)</w:t>
            </w:r>
          </w:p>
        </w:tc>
        <w:tc>
          <w:tcPr>
            <w:tcW w:w="1123" w:type="dxa"/>
          </w:tcPr>
          <w:p w14:paraId="22094937" w14:textId="77777777" w:rsidR="00604556" w:rsidRDefault="00B37F43">
            <w:pPr>
              <w:pStyle w:val="Table09Row"/>
            </w:pPr>
            <w:r>
              <w:t>1993/026</w:t>
            </w:r>
          </w:p>
        </w:tc>
      </w:tr>
      <w:tr w:rsidR="00604556" w14:paraId="1886D273" w14:textId="77777777">
        <w:trPr>
          <w:cantSplit/>
          <w:jc w:val="center"/>
        </w:trPr>
        <w:tc>
          <w:tcPr>
            <w:tcW w:w="1418" w:type="dxa"/>
          </w:tcPr>
          <w:p w14:paraId="1BA61609" w14:textId="77777777" w:rsidR="00604556" w:rsidRDefault="00B37F43">
            <w:pPr>
              <w:pStyle w:val="Table09Row"/>
            </w:pPr>
            <w:r>
              <w:t>1984/086</w:t>
            </w:r>
          </w:p>
        </w:tc>
        <w:tc>
          <w:tcPr>
            <w:tcW w:w="2693" w:type="dxa"/>
          </w:tcPr>
          <w:p w14:paraId="4DA822DF" w14:textId="77777777" w:rsidR="00604556" w:rsidRDefault="00B37F43">
            <w:pPr>
              <w:pStyle w:val="Table09Row"/>
            </w:pPr>
            <w:r>
              <w:rPr>
                <w:i/>
              </w:rPr>
              <w:t>Election of Senators Amendment Act 1984</w:t>
            </w:r>
          </w:p>
        </w:tc>
        <w:tc>
          <w:tcPr>
            <w:tcW w:w="1276" w:type="dxa"/>
          </w:tcPr>
          <w:p w14:paraId="464EA96A" w14:textId="77777777" w:rsidR="00604556" w:rsidRDefault="00B37F43">
            <w:pPr>
              <w:pStyle w:val="Table09Row"/>
            </w:pPr>
            <w:r>
              <w:t>29 Nov 1984</w:t>
            </w:r>
          </w:p>
        </w:tc>
        <w:tc>
          <w:tcPr>
            <w:tcW w:w="3402" w:type="dxa"/>
          </w:tcPr>
          <w:p w14:paraId="52C630A2" w14:textId="77777777" w:rsidR="00604556" w:rsidRDefault="00B37F43">
            <w:pPr>
              <w:pStyle w:val="Table09Row"/>
            </w:pPr>
            <w:r>
              <w:t>29 Nov 1984 (see s. 2)</w:t>
            </w:r>
          </w:p>
        </w:tc>
        <w:tc>
          <w:tcPr>
            <w:tcW w:w="1123" w:type="dxa"/>
          </w:tcPr>
          <w:p w14:paraId="18448AA0" w14:textId="77777777" w:rsidR="00604556" w:rsidRDefault="00604556">
            <w:pPr>
              <w:pStyle w:val="Table09Row"/>
            </w:pPr>
          </w:p>
        </w:tc>
      </w:tr>
      <w:tr w:rsidR="00604556" w14:paraId="00A9D003" w14:textId="77777777">
        <w:trPr>
          <w:cantSplit/>
          <w:jc w:val="center"/>
        </w:trPr>
        <w:tc>
          <w:tcPr>
            <w:tcW w:w="1418" w:type="dxa"/>
          </w:tcPr>
          <w:p w14:paraId="074453B5" w14:textId="77777777" w:rsidR="00604556" w:rsidRDefault="00B37F43">
            <w:pPr>
              <w:pStyle w:val="Table09Row"/>
            </w:pPr>
            <w:r>
              <w:t>1984/087</w:t>
            </w:r>
          </w:p>
        </w:tc>
        <w:tc>
          <w:tcPr>
            <w:tcW w:w="2693" w:type="dxa"/>
          </w:tcPr>
          <w:p w14:paraId="634BF6A2" w14:textId="77777777" w:rsidR="00604556" w:rsidRDefault="00B37F43">
            <w:pPr>
              <w:pStyle w:val="Table09Row"/>
            </w:pPr>
            <w:r>
              <w:rPr>
                <w:i/>
              </w:rPr>
              <w:t>Land Tax Assessment Amendment Act 1984</w:t>
            </w:r>
          </w:p>
        </w:tc>
        <w:tc>
          <w:tcPr>
            <w:tcW w:w="1276" w:type="dxa"/>
          </w:tcPr>
          <w:p w14:paraId="7441814F" w14:textId="77777777" w:rsidR="00604556" w:rsidRDefault="00B37F43">
            <w:pPr>
              <w:pStyle w:val="Table09Row"/>
            </w:pPr>
            <w:r>
              <w:t>29 Nov 1984</w:t>
            </w:r>
          </w:p>
        </w:tc>
        <w:tc>
          <w:tcPr>
            <w:tcW w:w="3402" w:type="dxa"/>
          </w:tcPr>
          <w:p w14:paraId="100AB973" w14:textId="77777777" w:rsidR="00604556" w:rsidRDefault="00B37F43">
            <w:pPr>
              <w:pStyle w:val="Table09Row"/>
            </w:pPr>
            <w:r>
              <w:t xml:space="preserve">s. 1‑3 &amp; 4(1)(a): 1 Jul 1984 (see s. 2); </w:t>
            </w:r>
          </w:p>
          <w:p w14:paraId="06792D19" w14:textId="77777777" w:rsidR="00604556" w:rsidRDefault="00B37F43">
            <w:pPr>
              <w:pStyle w:val="Table09Row"/>
            </w:pPr>
            <w:r>
              <w:t>balance: 27 Dec 1984</w:t>
            </w:r>
          </w:p>
        </w:tc>
        <w:tc>
          <w:tcPr>
            <w:tcW w:w="1123" w:type="dxa"/>
          </w:tcPr>
          <w:p w14:paraId="71C3D406" w14:textId="77777777" w:rsidR="00604556" w:rsidRDefault="00B37F43">
            <w:pPr>
              <w:pStyle w:val="Table09Row"/>
            </w:pPr>
            <w:r>
              <w:t>2002/045</w:t>
            </w:r>
          </w:p>
        </w:tc>
      </w:tr>
      <w:tr w:rsidR="00604556" w14:paraId="3E1F3C1D" w14:textId="77777777">
        <w:trPr>
          <w:cantSplit/>
          <w:jc w:val="center"/>
        </w:trPr>
        <w:tc>
          <w:tcPr>
            <w:tcW w:w="1418" w:type="dxa"/>
          </w:tcPr>
          <w:p w14:paraId="0D9DB0E0" w14:textId="77777777" w:rsidR="00604556" w:rsidRDefault="00B37F43">
            <w:pPr>
              <w:pStyle w:val="Table09Row"/>
            </w:pPr>
            <w:r>
              <w:t>1984/088</w:t>
            </w:r>
          </w:p>
        </w:tc>
        <w:tc>
          <w:tcPr>
            <w:tcW w:w="2693" w:type="dxa"/>
          </w:tcPr>
          <w:p w14:paraId="7597342D" w14:textId="77777777" w:rsidR="00604556" w:rsidRDefault="00B37F43">
            <w:pPr>
              <w:pStyle w:val="Table09Row"/>
            </w:pPr>
            <w:r>
              <w:rPr>
                <w:i/>
              </w:rPr>
              <w:t>Mines Regulation Amendment Act 1984</w:t>
            </w:r>
          </w:p>
        </w:tc>
        <w:tc>
          <w:tcPr>
            <w:tcW w:w="1276" w:type="dxa"/>
          </w:tcPr>
          <w:p w14:paraId="44B98D88" w14:textId="77777777" w:rsidR="00604556" w:rsidRDefault="00B37F43">
            <w:pPr>
              <w:pStyle w:val="Table09Row"/>
            </w:pPr>
            <w:r>
              <w:t>29 Nov 1984</w:t>
            </w:r>
          </w:p>
        </w:tc>
        <w:tc>
          <w:tcPr>
            <w:tcW w:w="3402" w:type="dxa"/>
          </w:tcPr>
          <w:p w14:paraId="1D778149" w14:textId="77777777" w:rsidR="00604556" w:rsidRDefault="00B37F43">
            <w:pPr>
              <w:pStyle w:val="Table09Row"/>
            </w:pPr>
            <w:r>
              <w:t>s. 1 &amp; 2: 29 Nov 1984;</w:t>
            </w:r>
          </w:p>
          <w:p w14:paraId="0CA7900F" w14:textId="77777777" w:rsidR="00604556" w:rsidRDefault="00B37F43">
            <w:pPr>
              <w:pStyle w:val="Table09Row"/>
            </w:pPr>
            <w:r>
              <w:t xml:space="preserve">Act other than s. 1 &amp; 2: 19 Jul 1985 (see s. 2 and </w:t>
            </w:r>
            <w:r>
              <w:rPr>
                <w:i/>
              </w:rPr>
              <w:t>Gazette</w:t>
            </w:r>
            <w:r>
              <w:t xml:space="preserve"> 19 Jul 1985 p. 2488)</w:t>
            </w:r>
          </w:p>
        </w:tc>
        <w:tc>
          <w:tcPr>
            <w:tcW w:w="1123" w:type="dxa"/>
          </w:tcPr>
          <w:p w14:paraId="134E4E51" w14:textId="77777777" w:rsidR="00604556" w:rsidRDefault="00B37F43">
            <w:pPr>
              <w:pStyle w:val="Table09Row"/>
            </w:pPr>
            <w:r>
              <w:t>1994/062</w:t>
            </w:r>
          </w:p>
        </w:tc>
      </w:tr>
      <w:tr w:rsidR="00604556" w14:paraId="12D17A29" w14:textId="77777777">
        <w:trPr>
          <w:cantSplit/>
          <w:jc w:val="center"/>
        </w:trPr>
        <w:tc>
          <w:tcPr>
            <w:tcW w:w="1418" w:type="dxa"/>
          </w:tcPr>
          <w:p w14:paraId="4F51F156" w14:textId="77777777" w:rsidR="00604556" w:rsidRDefault="00B37F43">
            <w:pPr>
              <w:pStyle w:val="Table09Row"/>
            </w:pPr>
            <w:r>
              <w:t>1984/089</w:t>
            </w:r>
          </w:p>
        </w:tc>
        <w:tc>
          <w:tcPr>
            <w:tcW w:w="2693" w:type="dxa"/>
          </w:tcPr>
          <w:p w14:paraId="15A4510D" w14:textId="77777777" w:rsidR="00604556" w:rsidRDefault="00B37F43">
            <w:pPr>
              <w:pStyle w:val="Table09Row"/>
            </w:pPr>
            <w:r>
              <w:rPr>
                <w:i/>
              </w:rPr>
              <w:t>Construction Safety Amendment Act 1984</w:t>
            </w:r>
          </w:p>
        </w:tc>
        <w:tc>
          <w:tcPr>
            <w:tcW w:w="1276" w:type="dxa"/>
          </w:tcPr>
          <w:p w14:paraId="5BC62D46" w14:textId="77777777" w:rsidR="00604556" w:rsidRDefault="00B37F43">
            <w:pPr>
              <w:pStyle w:val="Table09Row"/>
            </w:pPr>
            <w:r>
              <w:t>29 Nov 1984</w:t>
            </w:r>
          </w:p>
        </w:tc>
        <w:tc>
          <w:tcPr>
            <w:tcW w:w="3402" w:type="dxa"/>
          </w:tcPr>
          <w:p w14:paraId="5CC3B031" w14:textId="77777777" w:rsidR="00604556" w:rsidRDefault="00B37F43">
            <w:pPr>
              <w:pStyle w:val="Table09Row"/>
            </w:pPr>
            <w:r>
              <w:t>27 Dec 1984</w:t>
            </w:r>
          </w:p>
        </w:tc>
        <w:tc>
          <w:tcPr>
            <w:tcW w:w="1123" w:type="dxa"/>
          </w:tcPr>
          <w:p w14:paraId="5A4B38DE" w14:textId="77777777" w:rsidR="00604556" w:rsidRDefault="00B37F43">
            <w:pPr>
              <w:pStyle w:val="Table09Row"/>
            </w:pPr>
            <w:r>
              <w:t>1987/041</w:t>
            </w:r>
          </w:p>
        </w:tc>
      </w:tr>
      <w:tr w:rsidR="00604556" w14:paraId="6C76F205" w14:textId="77777777">
        <w:trPr>
          <w:cantSplit/>
          <w:jc w:val="center"/>
        </w:trPr>
        <w:tc>
          <w:tcPr>
            <w:tcW w:w="1418" w:type="dxa"/>
          </w:tcPr>
          <w:p w14:paraId="094844C0" w14:textId="77777777" w:rsidR="00604556" w:rsidRDefault="00B37F43">
            <w:pPr>
              <w:pStyle w:val="Table09Row"/>
            </w:pPr>
            <w:r>
              <w:t>1984/090</w:t>
            </w:r>
          </w:p>
        </w:tc>
        <w:tc>
          <w:tcPr>
            <w:tcW w:w="2693" w:type="dxa"/>
          </w:tcPr>
          <w:p w14:paraId="348222A9" w14:textId="77777777" w:rsidR="00604556" w:rsidRDefault="00B37F43">
            <w:pPr>
              <w:pStyle w:val="Table09Row"/>
            </w:pPr>
            <w:r>
              <w:rPr>
                <w:i/>
              </w:rPr>
              <w:t>Machinery Safety Amendment Act 1984</w:t>
            </w:r>
          </w:p>
        </w:tc>
        <w:tc>
          <w:tcPr>
            <w:tcW w:w="1276" w:type="dxa"/>
          </w:tcPr>
          <w:p w14:paraId="7F788DF9" w14:textId="77777777" w:rsidR="00604556" w:rsidRDefault="00B37F43">
            <w:pPr>
              <w:pStyle w:val="Table09Row"/>
            </w:pPr>
            <w:r>
              <w:t>29 Nov 1984</w:t>
            </w:r>
          </w:p>
        </w:tc>
        <w:tc>
          <w:tcPr>
            <w:tcW w:w="3402" w:type="dxa"/>
          </w:tcPr>
          <w:p w14:paraId="4EEB8ED4" w14:textId="77777777" w:rsidR="00604556" w:rsidRDefault="00B37F43">
            <w:pPr>
              <w:pStyle w:val="Table09Row"/>
            </w:pPr>
            <w:r>
              <w:t>27 Dec 1984</w:t>
            </w:r>
          </w:p>
        </w:tc>
        <w:tc>
          <w:tcPr>
            <w:tcW w:w="1123" w:type="dxa"/>
          </w:tcPr>
          <w:p w14:paraId="3DD34125" w14:textId="77777777" w:rsidR="00604556" w:rsidRDefault="00B37F43">
            <w:pPr>
              <w:pStyle w:val="Table09Row"/>
            </w:pPr>
            <w:r>
              <w:t>1987/041</w:t>
            </w:r>
          </w:p>
        </w:tc>
      </w:tr>
      <w:tr w:rsidR="00604556" w14:paraId="36BEB721" w14:textId="77777777">
        <w:trPr>
          <w:cantSplit/>
          <w:jc w:val="center"/>
        </w:trPr>
        <w:tc>
          <w:tcPr>
            <w:tcW w:w="1418" w:type="dxa"/>
          </w:tcPr>
          <w:p w14:paraId="2A2F91E5" w14:textId="77777777" w:rsidR="00604556" w:rsidRDefault="00B37F43">
            <w:pPr>
              <w:pStyle w:val="Table09Row"/>
            </w:pPr>
            <w:r>
              <w:t>1984/091</w:t>
            </w:r>
          </w:p>
        </w:tc>
        <w:tc>
          <w:tcPr>
            <w:tcW w:w="2693" w:type="dxa"/>
          </w:tcPr>
          <w:p w14:paraId="7DFCBD34" w14:textId="77777777" w:rsidR="00604556" w:rsidRDefault="00B37F43">
            <w:pPr>
              <w:pStyle w:val="Table09Row"/>
            </w:pPr>
            <w:r>
              <w:rPr>
                <w:i/>
              </w:rPr>
              <w:t>Stock (Brands and Movement) Amendment Act (No. 2) 1984</w:t>
            </w:r>
          </w:p>
        </w:tc>
        <w:tc>
          <w:tcPr>
            <w:tcW w:w="1276" w:type="dxa"/>
          </w:tcPr>
          <w:p w14:paraId="63F36AE0" w14:textId="77777777" w:rsidR="00604556" w:rsidRDefault="00B37F43">
            <w:pPr>
              <w:pStyle w:val="Table09Row"/>
            </w:pPr>
            <w:r>
              <w:t>29 Nov 1984</w:t>
            </w:r>
          </w:p>
        </w:tc>
        <w:tc>
          <w:tcPr>
            <w:tcW w:w="3402" w:type="dxa"/>
          </w:tcPr>
          <w:p w14:paraId="0C57FE4D" w14:textId="77777777" w:rsidR="00604556" w:rsidRDefault="00B37F43">
            <w:pPr>
              <w:pStyle w:val="Table09Row"/>
            </w:pPr>
            <w:r>
              <w:t>27 Dec 1984</w:t>
            </w:r>
          </w:p>
        </w:tc>
        <w:tc>
          <w:tcPr>
            <w:tcW w:w="1123" w:type="dxa"/>
          </w:tcPr>
          <w:p w14:paraId="26C38B2B" w14:textId="77777777" w:rsidR="00604556" w:rsidRDefault="00604556">
            <w:pPr>
              <w:pStyle w:val="Table09Row"/>
            </w:pPr>
          </w:p>
        </w:tc>
      </w:tr>
      <w:tr w:rsidR="00604556" w14:paraId="3344F864" w14:textId="77777777">
        <w:trPr>
          <w:cantSplit/>
          <w:jc w:val="center"/>
        </w:trPr>
        <w:tc>
          <w:tcPr>
            <w:tcW w:w="1418" w:type="dxa"/>
          </w:tcPr>
          <w:p w14:paraId="4D8443E8" w14:textId="77777777" w:rsidR="00604556" w:rsidRDefault="00B37F43">
            <w:pPr>
              <w:pStyle w:val="Table09Row"/>
            </w:pPr>
            <w:r>
              <w:t>1984/092</w:t>
            </w:r>
          </w:p>
        </w:tc>
        <w:tc>
          <w:tcPr>
            <w:tcW w:w="2693" w:type="dxa"/>
          </w:tcPr>
          <w:p w14:paraId="662DE9BB" w14:textId="77777777" w:rsidR="00604556" w:rsidRDefault="00B37F43">
            <w:pPr>
              <w:pStyle w:val="Table09Row"/>
            </w:pPr>
            <w:r>
              <w:rPr>
                <w:i/>
              </w:rPr>
              <w:t>Industrial Arbitration Amendment Act (No. 2) 1984</w:t>
            </w:r>
          </w:p>
        </w:tc>
        <w:tc>
          <w:tcPr>
            <w:tcW w:w="1276" w:type="dxa"/>
          </w:tcPr>
          <w:p w14:paraId="0A6C8B98" w14:textId="77777777" w:rsidR="00604556" w:rsidRDefault="00B37F43">
            <w:pPr>
              <w:pStyle w:val="Table09Row"/>
            </w:pPr>
            <w:r>
              <w:t>29 Nov 1984</w:t>
            </w:r>
          </w:p>
        </w:tc>
        <w:tc>
          <w:tcPr>
            <w:tcW w:w="3402" w:type="dxa"/>
          </w:tcPr>
          <w:p w14:paraId="013405D6" w14:textId="77777777" w:rsidR="00604556" w:rsidRDefault="00B37F43">
            <w:pPr>
              <w:pStyle w:val="Table09Row"/>
            </w:pPr>
            <w:r>
              <w:t xml:space="preserve">Act other than s. 4 and 5: 29 Nov 1984 (see s. 2(1)); </w:t>
            </w:r>
          </w:p>
          <w:p w14:paraId="43D09E63" w14:textId="77777777" w:rsidR="00604556" w:rsidRDefault="00B37F43">
            <w:pPr>
              <w:pStyle w:val="Table09Row"/>
            </w:pPr>
            <w:r>
              <w:t xml:space="preserve">s. 4 and 5: 1 Mar 1985 (see s. 2(2) and (3) and </w:t>
            </w:r>
            <w:r>
              <w:rPr>
                <w:i/>
              </w:rPr>
              <w:t>Gazette</w:t>
            </w:r>
            <w:r>
              <w:t xml:space="preserve"> 1 Mar 1985 p. 778)</w:t>
            </w:r>
          </w:p>
        </w:tc>
        <w:tc>
          <w:tcPr>
            <w:tcW w:w="1123" w:type="dxa"/>
          </w:tcPr>
          <w:p w14:paraId="355905EC" w14:textId="77777777" w:rsidR="00604556" w:rsidRDefault="00604556">
            <w:pPr>
              <w:pStyle w:val="Table09Row"/>
            </w:pPr>
          </w:p>
        </w:tc>
      </w:tr>
      <w:tr w:rsidR="00604556" w14:paraId="6DD08F72" w14:textId="77777777">
        <w:trPr>
          <w:cantSplit/>
          <w:jc w:val="center"/>
        </w:trPr>
        <w:tc>
          <w:tcPr>
            <w:tcW w:w="1418" w:type="dxa"/>
          </w:tcPr>
          <w:p w14:paraId="77F9DD01" w14:textId="77777777" w:rsidR="00604556" w:rsidRDefault="00B37F43">
            <w:pPr>
              <w:pStyle w:val="Table09Row"/>
            </w:pPr>
            <w:r>
              <w:t>1984/093</w:t>
            </w:r>
          </w:p>
        </w:tc>
        <w:tc>
          <w:tcPr>
            <w:tcW w:w="2693" w:type="dxa"/>
          </w:tcPr>
          <w:p w14:paraId="47A076E9" w14:textId="77777777" w:rsidR="00604556" w:rsidRDefault="00B37F43">
            <w:pPr>
              <w:pStyle w:val="Table09Row"/>
            </w:pPr>
            <w:r>
              <w:rPr>
                <w:i/>
              </w:rPr>
              <w:t>Rural and Industries Bank Amendment Act 1984</w:t>
            </w:r>
          </w:p>
        </w:tc>
        <w:tc>
          <w:tcPr>
            <w:tcW w:w="1276" w:type="dxa"/>
          </w:tcPr>
          <w:p w14:paraId="71FE92BF" w14:textId="77777777" w:rsidR="00604556" w:rsidRDefault="00B37F43">
            <w:pPr>
              <w:pStyle w:val="Table09Row"/>
            </w:pPr>
            <w:r>
              <w:t>29 Nov 1984</w:t>
            </w:r>
          </w:p>
        </w:tc>
        <w:tc>
          <w:tcPr>
            <w:tcW w:w="3402" w:type="dxa"/>
          </w:tcPr>
          <w:p w14:paraId="4E509BE0" w14:textId="77777777" w:rsidR="00604556" w:rsidRDefault="00B37F43">
            <w:pPr>
              <w:pStyle w:val="Table09Row"/>
            </w:pPr>
            <w:r>
              <w:t>s. 1 &amp; 2: 29 Nov 1984;</w:t>
            </w:r>
          </w:p>
          <w:p w14:paraId="0578CF33" w14:textId="77777777" w:rsidR="00604556" w:rsidRDefault="00B37F43">
            <w:pPr>
              <w:pStyle w:val="Table09Row"/>
            </w:pPr>
            <w:r>
              <w:t>s. 3‑6 &amp; 8: 1 Feb 1986 (see s. 2 an</w:t>
            </w:r>
            <w:r>
              <w:t xml:space="preserve">d </w:t>
            </w:r>
            <w:r>
              <w:rPr>
                <w:i/>
              </w:rPr>
              <w:t>Gazette</w:t>
            </w:r>
            <w:r>
              <w:t xml:space="preserve"> 31 Jan 1986 p. 319); </w:t>
            </w:r>
          </w:p>
          <w:p w14:paraId="06B17D72" w14:textId="77777777" w:rsidR="00604556" w:rsidRDefault="00B37F43">
            <w:pPr>
              <w:pStyle w:val="Table09Row"/>
            </w:pPr>
            <w:r>
              <w:t xml:space="preserve">s. 7 &amp; 9: 6 Jun 1986 (see s. 2 and </w:t>
            </w:r>
            <w:r>
              <w:rPr>
                <w:i/>
              </w:rPr>
              <w:t>Gazette</w:t>
            </w:r>
            <w:r>
              <w:t xml:space="preserve"> 6 Jun 1986 p. 1879)</w:t>
            </w:r>
          </w:p>
        </w:tc>
        <w:tc>
          <w:tcPr>
            <w:tcW w:w="1123" w:type="dxa"/>
          </w:tcPr>
          <w:p w14:paraId="62262E71" w14:textId="77777777" w:rsidR="00604556" w:rsidRDefault="00B37F43">
            <w:pPr>
              <w:pStyle w:val="Table09Row"/>
            </w:pPr>
            <w:r>
              <w:t>1987/083</w:t>
            </w:r>
          </w:p>
        </w:tc>
      </w:tr>
      <w:tr w:rsidR="00604556" w14:paraId="214F368F" w14:textId="77777777">
        <w:trPr>
          <w:cantSplit/>
          <w:jc w:val="center"/>
        </w:trPr>
        <w:tc>
          <w:tcPr>
            <w:tcW w:w="1418" w:type="dxa"/>
          </w:tcPr>
          <w:p w14:paraId="751C05EB" w14:textId="77777777" w:rsidR="00604556" w:rsidRDefault="00B37F43">
            <w:pPr>
              <w:pStyle w:val="Table09Row"/>
            </w:pPr>
            <w:r>
              <w:lastRenderedPageBreak/>
              <w:t>1984/094</w:t>
            </w:r>
          </w:p>
        </w:tc>
        <w:tc>
          <w:tcPr>
            <w:tcW w:w="2693" w:type="dxa"/>
          </w:tcPr>
          <w:p w14:paraId="4F1BEBCD" w14:textId="77777777" w:rsidR="00604556" w:rsidRDefault="00B37F43">
            <w:pPr>
              <w:pStyle w:val="Table09Row"/>
            </w:pPr>
            <w:r>
              <w:rPr>
                <w:i/>
              </w:rPr>
              <w:t>Acts Amendment and Repeal (Industrial Relations) Act (No. 2) 1984</w:t>
            </w:r>
          </w:p>
        </w:tc>
        <w:tc>
          <w:tcPr>
            <w:tcW w:w="1276" w:type="dxa"/>
          </w:tcPr>
          <w:p w14:paraId="7D31F2CF" w14:textId="77777777" w:rsidR="00604556" w:rsidRDefault="00B37F43">
            <w:pPr>
              <w:pStyle w:val="Table09Row"/>
            </w:pPr>
            <w:r>
              <w:t>11 Dec 1984</w:t>
            </w:r>
          </w:p>
        </w:tc>
        <w:tc>
          <w:tcPr>
            <w:tcW w:w="3402" w:type="dxa"/>
          </w:tcPr>
          <w:p w14:paraId="003CD927" w14:textId="77777777" w:rsidR="00604556" w:rsidRDefault="00B37F43">
            <w:pPr>
              <w:pStyle w:val="Table09Row"/>
            </w:pPr>
            <w:r>
              <w:t>Act other than Pt. II, III, IV &amp; V: 11 Dec 1984 (see s. 2(1));</w:t>
            </w:r>
          </w:p>
          <w:p w14:paraId="39635AA6" w14:textId="77777777" w:rsidR="00604556" w:rsidRDefault="00B37F43">
            <w:pPr>
              <w:pStyle w:val="Table09Row"/>
            </w:pPr>
            <w:r>
              <w:t xml:space="preserve">Pt. II, III, IV &amp; V: 1 Mar 1985 (see s. 2(2) and </w:t>
            </w:r>
            <w:r>
              <w:rPr>
                <w:i/>
              </w:rPr>
              <w:t>Gazette</w:t>
            </w:r>
            <w:r>
              <w:t xml:space="preserve"> 1 Mar 1985 p. 778)</w:t>
            </w:r>
          </w:p>
        </w:tc>
        <w:tc>
          <w:tcPr>
            <w:tcW w:w="1123" w:type="dxa"/>
          </w:tcPr>
          <w:p w14:paraId="339975F6" w14:textId="77777777" w:rsidR="00604556" w:rsidRDefault="00604556">
            <w:pPr>
              <w:pStyle w:val="Table09Row"/>
            </w:pPr>
          </w:p>
        </w:tc>
      </w:tr>
      <w:tr w:rsidR="00604556" w14:paraId="178DCC1F" w14:textId="77777777">
        <w:trPr>
          <w:cantSplit/>
          <w:jc w:val="center"/>
        </w:trPr>
        <w:tc>
          <w:tcPr>
            <w:tcW w:w="1418" w:type="dxa"/>
          </w:tcPr>
          <w:p w14:paraId="76ECDDC5" w14:textId="77777777" w:rsidR="00604556" w:rsidRDefault="00B37F43">
            <w:pPr>
              <w:pStyle w:val="Table09Row"/>
            </w:pPr>
            <w:r>
              <w:t>1984/095</w:t>
            </w:r>
          </w:p>
        </w:tc>
        <w:tc>
          <w:tcPr>
            <w:tcW w:w="2693" w:type="dxa"/>
          </w:tcPr>
          <w:p w14:paraId="7804B5E4" w14:textId="77777777" w:rsidR="00604556" w:rsidRDefault="00B37F43">
            <w:pPr>
              <w:pStyle w:val="Table09Row"/>
            </w:pPr>
            <w:r>
              <w:rPr>
                <w:i/>
              </w:rPr>
              <w:t>Road Traffic Amendment Act 1984</w:t>
            </w:r>
          </w:p>
        </w:tc>
        <w:tc>
          <w:tcPr>
            <w:tcW w:w="1276" w:type="dxa"/>
          </w:tcPr>
          <w:p w14:paraId="67C2D83F" w14:textId="77777777" w:rsidR="00604556" w:rsidRDefault="00B37F43">
            <w:pPr>
              <w:pStyle w:val="Table09Row"/>
            </w:pPr>
            <w:r>
              <w:t>7 Dec 1984</w:t>
            </w:r>
          </w:p>
        </w:tc>
        <w:tc>
          <w:tcPr>
            <w:tcW w:w="3402" w:type="dxa"/>
          </w:tcPr>
          <w:p w14:paraId="38EEE2CC" w14:textId="77777777" w:rsidR="00604556" w:rsidRDefault="00B37F43">
            <w:pPr>
              <w:pStyle w:val="Table09Row"/>
            </w:pPr>
            <w:r>
              <w:t>4 Jan 1985</w:t>
            </w:r>
          </w:p>
        </w:tc>
        <w:tc>
          <w:tcPr>
            <w:tcW w:w="1123" w:type="dxa"/>
          </w:tcPr>
          <w:p w14:paraId="3F7F73E4" w14:textId="77777777" w:rsidR="00604556" w:rsidRDefault="00604556">
            <w:pPr>
              <w:pStyle w:val="Table09Row"/>
            </w:pPr>
          </w:p>
        </w:tc>
      </w:tr>
      <w:tr w:rsidR="00604556" w14:paraId="247A5CE0" w14:textId="77777777">
        <w:trPr>
          <w:cantSplit/>
          <w:jc w:val="center"/>
        </w:trPr>
        <w:tc>
          <w:tcPr>
            <w:tcW w:w="1418" w:type="dxa"/>
          </w:tcPr>
          <w:p w14:paraId="35DC7005" w14:textId="77777777" w:rsidR="00604556" w:rsidRDefault="00B37F43">
            <w:pPr>
              <w:pStyle w:val="Table09Row"/>
            </w:pPr>
            <w:r>
              <w:t>1984/096</w:t>
            </w:r>
          </w:p>
        </w:tc>
        <w:tc>
          <w:tcPr>
            <w:tcW w:w="2693" w:type="dxa"/>
          </w:tcPr>
          <w:p w14:paraId="64C2307A" w14:textId="77777777" w:rsidR="00604556" w:rsidRDefault="00B37F43">
            <w:pPr>
              <w:pStyle w:val="Table09Row"/>
            </w:pPr>
            <w:r>
              <w:rPr>
                <w:i/>
              </w:rPr>
              <w:t>Pay‑roll Tax Amendment Act 1984</w:t>
            </w:r>
          </w:p>
        </w:tc>
        <w:tc>
          <w:tcPr>
            <w:tcW w:w="1276" w:type="dxa"/>
          </w:tcPr>
          <w:p w14:paraId="08CAAF29" w14:textId="77777777" w:rsidR="00604556" w:rsidRDefault="00B37F43">
            <w:pPr>
              <w:pStyle w:val="Table09Row"/>
            </w:pPr>
            <w:r>
              <w:t>7 Dec 198</w:t>
            </w:r>
            <w:r>
              <w:t>4</w:t>
            </w:r>
          </w:p>
        </w:tc>
        <w:tc>
          <w:tcPr>
            <w:tcW w:w="3402" w:type="dxa"/>
          </w:tcPr>
          <w:p w14:paraId="62AE6E84" w14:textId="77777777" w:rsidR="00604556" w:rsidRDefault="00B37F43">
            <w:pPr>
              <w:pStyle w:val="Table09Row"/>
            </w:pPr>
            <w:r>
              <w:t>1 Jan 1985 (see s. 2)</w:t>
            </w:r>
          </w:p>
        </w:tc>
        <w:tc>
          <w:tcPr>
            <w:tcW w:w="1123" w:type="dxa"/>
          </w:tcPr>
          <w:p w14:paraId="58D2A7C0" w14:textId="77777777" w:rsidR="00604556" w:rsidRDefault="00B37F43">
            <w:pPr>
              <w:pStyle w:val="Table09Row"/>
            </w:pPr>
            <w:r>
              <w:t>2002/045</w:t>
            </w:r>
          </w:p>
        </w:tc>
      </w:tr>
      <w:tr w:rsidR="00604556" w14:paraId="7C9926AD" w14:textId="77777777">
        <w:trPr>
          <w:cantSplit/>
          <w:jc w:val="center"/>
        </w:trPr>
        <w:tc>
          <w:tcPr>
            <w:tcW w:w="1418" w:type="dxa"/>
          </w:tcPr>
          <w:p w14:paraId="0549B4FA" w14:textId="77777777" w:rsidR="00604556" w:rsidRDefault="00B37F43">
            <w:pPr>
              <w:pStyle w:val="Table09Row"/>
            </w:pPr>
            <w:r>
              <w:t>1984/097</w:t>
            </w:r>
          </w:p>
        </w:tc>
        <w:tc>
          <w:tcPr>
            <w:tcW w:w="2693" w:type="dxa"/>
          </w:tcPr>
          <w:p w14:paraId="77B085C0" w14:textId="77777777" w:rsidR="00604556" w:rsidRDefault="00B37F43">
            <w:pPr>
              <w:pStyle w:val="Table09Row"/>
            </w:pPr>
            <w:r>
              <w:rPr>
                <w:i/>
              </w:rPr>
              <w:t>Pay‑roll Tax Assessment Amendment Act (No. 2) 1984</w:t>
            </w:r>
          </w:p>
        </w:tc>
        <w:tc>
          <w:tcPr>
            <w:tcW w:w="1276" w:type="dxa"/>
          </w:tcPr>
          <w:p w14:paraId="4A081A06" w14:textId="77777777" w:rsidR="00604556" w:rsidRDefault="00B37F43">
            <w:pPr>
              <w:pStyle w:val="Table09Row"/>
            </w:pPr>
            <w:r>
              <w:t>7 Dec 1984</w:t>
            </w:r>
          </w:p>
        </w:tc>
        <w:tc>
          <w:tcPr>
            <w:tcW w:w="3402" w:type="dxa"/>
          </w:tcPr>
          <w:p w14:paraId="33DB3B03" w14:textId="77777777" w:rsidR="00604556" w:rsidRDefault="00B37F43">
            <w:pPr>
              <w:pStyle w:val="Table09Row"/>
            </w:pPr>
            <w:r>
              <w:t>1 Jan 1985 (see s. 2)</w:t>
            </w:r>
          </w:p>
        </w:tc>
        <w:tc>
          <w:tcPr>
            <w:tcW w:w="1123" w:type="dxa"/>
          </w:tcPr>
          <w:p w14:paraId="7C73ABF7" w14:textId="77777777" w:rsidR="00604556" w:rsidRDefault="00B37F43">
            <w:pPr>
              <w:pStyle w:val="Table09Row"/>
            </w:pPr>
            <w:r>
              <w:t>2002/045</w:t>
            </w:r>
          </w:p>
        </w:tc>
      </w:tr>
      <w:tr w:rsidR="00604556" w14:paraId="366C2388" w14:textId="77777777">
        <w:trPr>
          <w:cantSplit/>
          <w:jc w:val="center"/>
        </w:trPr>
        <w:tc>
          <w:tcPr>
            <w:tcW w:w="1418" w:type="dxa"/>
          </w:tcPr>
          <w:p w14:paraId="1A6DB61B" w14:textId="77777777" w:rsidR="00604556" w:rsidRDefault="00B37F43">
            <w:pPr>
              <w:pStyle w:val="Table09Row"/>
            </w:pPr>
            <w:r>
              <w:t>1984/098</w:t>
            </w:r>
          </w:p>
        </w:tc>
        <w:tc>
          <w:tcPr>
            <w:tcW w:w="2693" w:type="dxa"/>
          </w:tcPr>
          <w:p w14:paraId="7DEFFC00" w14:textId="77777777" w:rsidR="00604556" w:rsidRDefault="00B37F43">
            <w:pPr>
              <w:pStyle w:val="Table09Row"/>
            </w:pPr>
            <w:r>
              <w:rPr>
                <w:i/>
              </w:rPr>
              <w:t>Wheat Marketing Act 1984</w:t>
            </w:r>
          </w:p>
        </w:tc>
        <w:tc>
          <w:tcPr>
            <w:tcW w:w="1276" w:type="dxa"/>
          </w:tcPr>
          <w:p w14:paraId="7AA3962A" w14:textId="77777777" w:rsidR="00604556" w:rsidRDefault="00B37F43">
            <w:pPr>
              <w:pStyle w:val="Table09Row"/>
            </w:pPr>
            <w:r>
              <w:t>11 Dec 1984</w:t>
            </w:r>
          </w:p>
        </w:tc>
        <w:tc>
          <w:tcPr>
            <w:tcW w:w="3402" w:type="dxa"/>
          </w:tcPr>
          <w:p w14:paraId="70C4C75C" w14:textId="77777777" w:rsidR="00604556" w:rsidRDefault="00B37F43">
            <w:pPr>
              <w:pStyle w:val="Table09Row"/>
            </w:pPr>
            <w:r>
              <w:t>25 Oct 1984 (see s. 2)</w:t>
            </w:r>
          </w:p>
        </w:tc>
        <w:tc>
          <w:tcPr>
            <w:tcW w:w="1123" w:type="dxa"/>
          </w:tcPr>
          <w:p w14:paraId="4821093C" w14:textId="77777777" w:rsidR="00604556" w:rsidRDefault="00B37F43">
            <w:pPr>
              <w:pStyle w:val="Table09Row"/>
            </w:pPr>
            <w:r>
              <w:t>1989/026</w:t>
            </w:r>
          </w:p>
        </w:tc>
      </w:tr>
      <w:tr w:rsidR="00604556" w14:paraId="1BABE6FD" w14:textId="77777777">
        <w:trPr>
          <w:cantSplit/>
          <w:jc w:val="center"/>
        </w:trPr>
        <w:tc>
          <w:tcPr>
            <w:tcW w:w="1418" w:type="dxa"/>
          </w:tcPr>
          <w:p w14:paraId="6D9BDEFC" w14:textId="77777777" w:rsidR="00604556" w:rsidRDefault="00B37F43">
            <w:pPr>
              <w:pStyle w:val="Table09Row"/>
            </w:pPr>
            <w:r>
              <w:t>1984/099</w:t>
            </w:r>
          </w:p>
        </w:tc>
        <w:tc>
          <w:tcPr>
            <w:tcW w:w="2693" w:type="dxa"/>
          </w:tcPr>
          <w:p w14:paraId="0FC66DCC" w14:textId="77777777" w:rsidR="00604556" w:rsidRDefault="00B37F43">
            <w:pPr>
              <w:pStyle w:val="Table09Row"/>
            </w:pPr>
            <w:r>
              <w:rPr>
                <w:i/>
              </w:rPr>
              <w:t>Credit Act 1984</w:t>
            </w:r>
          </w:p>
        </w:tc>
        <w:tc>
          <w:tcPr>
            <w:tcW w:w="1276" w:type="dxa"/>
          </w:tcPr>
          <w:p w14:paraId="4A6EF583" w14:textId="77777777" w:rsidR="00604556" w:rsidRDefault="00B37F43">
            <w:pPr>
              <w:pStyle w:val="Table09Row"/>
            </w:pPr>
            <w:r>
              <w:t>27 Dec 1984</w:t>
            </w:r>
          </w:p>
        </w:tc>
        <w:tc>
          <w:tcPr>
            <w:tcW w:w="3402" w:type="dxa"/>
          </w:tcPr>
          <w:p w14:paraId="1DCD8A98" w14:textId="77777777" w:rsidR="00604556" w:rsidRDefault="00B37F43">
            <w:pPr>
              <w:pStyle w:val="Table09Row"/>
            </w:pPr>
            <w:r>
              <w:t>s. 1 &amp; 2: 27 Dec 1984;</w:t>
            </w:r>
          </w:p>
          <w:p w14:paraId="714AA130" w14:textId="77777777" w:rsidR="00604556" w:rsidRDefault="00B37F43">
            <w:pPr>
              <w:pStyle w:val="Table09Row"/>
            </w:pPr>
            <w:r>
              <w:t xml:space="preserve">Act other than s. 1, 2 &amp; 91(3): 31 Mar 1985 (see s. 2 and </w:t>
            </w:r>
            <w:r>
              <w:rPr>
                <w:i/>
              </w:rPr>
              <w:t>Gazette</w:t>
            </w:r>
            <w:r>
              <w:t xml:space="preserve"> 8 Mar 1985 p. 867); </w:t>
            </w:r>
          </w:p>
          <w:p w14:paraId="5716A293" w14:textId="77777777" w:rsidR="00604556" w:rsidRDefault="00B37F43">
            <w:pPr>
              <w:pStyle w:val="Table09Row"/>
            </w:pPr>
            <w:r>
              <w:t>s. 91(3) deleted by 2009/008 s. 44(2)</w:t>
            </w:r>
          </w:p>
        </w:tc>
        <w:tc>
          <w:tcPr>
            <w:tcW w:w="1123" w:type="dxa"/>
          </w:tcPr>
          <w:p w14:paraId="1A67D039" w14:textId="77777777" w:rsidR="00604556" w:rsidRDefault="00604556">
            <w:pPr>
              <w:pStyle w:val="Table09Row"/>
            </w:pPr>
          </w:p>
        </w:tc>
      </w:tr>
      <w:tr w:rsidR="00604556" w14:paraId="68F4337F" w14:textId="77777777">
        <w:trPr>
          <w:cantSplit/>
          <w:jc w:val="center"/>
        </w:trPr>
        <w:tc>
          <w:tcPr>
            <w:tcW w:w="1418" w:type="dxa"/>
          </w:tcPr>
          <w:p w14:paraId="2CC927F1" w14:textId="77777777" w:rsidR="00604556" w:rsidRDefault="00B37F43">
            <w:pPr>
              <w:pStyle w:val="Table09Row"/>
            </w:pPr>
            <w:r>
              <w:t>1984/100</w:t>
            </w:r>
          </w:p>
        </w:tc>
        <w:tc>
          <w:tcPr>
            <w:tcW w:w="2693" w:type="dxa"/>
          </w:tcPr>
          <w:p w14:paraId="3C0E0C96" w14:textId="77777777" w:rsidR="00604556" w:rsidRDefault="00B37F43">
            <w:pPr>
              <w:pStyle w:val="Table09Row"/>
            </w:pPr>
            <w:r>
              <w:rPr>
                <w:i/>
              </w:rPr>
              <w:t>Credit (Administration) Act 1984</w:t>
            </w:r>
          </w:p>
        </w:tc>
        <w:tc>
          <w:tcPr>
            <w:tcW w:w="1276" w:type="dxa"/>
          </w:tcPr>
          <w:p w14:paraId="0205ADA3" w14:textId="77777777" w:rsidR="00604556" w:rsidRDefault="00B37F43">
            <w:pPr>
              <w:pStyle w:val="Table09Row"/>
            </w:pPr>
            <w:r>
              <w:t>19 Dec 1984</w:t>
            </w:r>
          </w:p>
        </w:tc>
        <w:tc>
          <w:tcPr>
            <w:tcW w:w="3402" w:type="dxa"/>
          </w:tcPr>
          <w:p w14:paraId="2EE30335" w14:textId="77777777" w:rsidR="00604556" w:rsidRDefault="00B37F43">
            <w:pPr>
              <w:pStyle w:val="Table09Row"/>
            </w:pPr>
            <w:r>
              <w:t>s. 1 &amp; 2: 19 Dec 1984;</w:t>
            </w:r>
          </w:p>
          <w:p w14:paraId="55FEDC8D" w14:textId="77777777" w:rsidR="00604556" w:rsidRDefault="00B37F43">
            <w:pPr>
              <w:pStyle w:val="Table09Row"/>
            </w:pPr>
            <w:r>
              <w:t>Act other than s.</w:t>
            </w:r>
            <w:r>
              <w:t xml:space="preserve"> 1‑2 &amp; 6‑8: 1 Mar 1985 (see s. 2 and </w:t>
            </w:r>
            <w:r>
              <w:rPr>
                <w:i/>
              </w:rPr>
              <w:t>Gazette</w:t>
            </w:r>
            <w:r>
              <w:t xml:space="preserve"> 22 Feb 1985 p. 657); </w:t>
            </w:r>
          </w:p>
          <w:p w14:paraId="2D5FE4F7" w14:textId="77777777" w:rsidR="00604556" w:rsidRDefault="00B37F43">
            <w:pPr>
              <w:pStyle w:val="Table09Row"/>
            </w:pPr>
            <w:r>
              <w:t xml:space="preserve">s. 6‑8: 30 Apr 1985 (see s. 2 and </w:t>
            </w:r>
            <w:r>
              <w:rPr>
                <w:i/>
              </w:rPr>
              <w:t>Gazette</w:t>
            </w:r>
            <w:r>
              <w:t xml:space="preserve"> 19 Apr 1985 p. 1381)</w:t>
            </w:r>
          </w:p>
        </w:tc>
        <w:tc>
          <w:tcPr>
            <w:tcW w:w="1123" w:type="dxa"/>
          </w:tcPr>
          <w:p w14:paraId="52DFA61B" w14:textId="77777777" w:rsidR="00604556" w:rsidRDefault="00604556">
            <w:pPr>
              <w:pStyle w:val="Table09Row"/>
            </w:pPr>
          </w:p>
        </w:tc>
      </w:tr>
      <w:tr w:rsidR="00604556" w14:paraId="1CFCDBCB" w14:textId="77777777">
        <w:trPr>
          <w:cantSplit/>
          <w:jc w:val="center"/>
        </w:trPr>
        <w:tc>
          <w:tcPr>
            <w:tcW w:w="1418" w:type="dxa"/>
          </w:tcPr>
          <w:p w14:paraId="7B68793B" w14:textId="77777777" w:rsidR="00604556" w:rsidRDefault="00B37F43">
            <w:pPr>
              <w:pStyle w:val="Table09Row"/>
            </w:pPr>
            <w:r>
              <w:t>1984/101</w:t>
            </w:r>
          </w:p>
        </w:tc>
        <w:tc>
          <w:tcPr>
            <w:tcW w:w="2693" w:type="dxa"/>
          </w:tcPr>
          <w:p w14:paraId="71FFD46D" w14:textId="77777777" w:rsidR="00604556" w:rsidRDefault="00B37F43">
            <w:pPr>
              <w:pStyle w:val="Table09Row"/>
            </w:pPr>
            <w:r>
              <w:rPr>
                <w:i/>
              </w:rPr>
              <w:t>Occupational Health, Safety and Welfare Act 1984</w:t>
            </w:r>
          </w:p>
        </w:tc>
        <w:tc>
          <w:tcPr>
            <w:tcW w:w="1276" w:type="dxa"/>
          </w:tcPr>
          <w:p w14:paraId="7E854D82" w14:textId="77777777" w:rsidR="00604556" w:rsidRDefault="00B37F43">
            <w:pPr>
              <w:pStyle w:val="Table09Row"/>
            </w:pPr>
            <w:r>
              <w:t>19 Dec 1984</w:t>
            </w:r>
          </w:p>
        </w:tc>
        <w:tc>
          <w:tcPr>
            <w:tcW w:w="3402" w:type="dxa"/>
          </w:tcPr>
          <w:p w14:paraId="5AFB746D" w14:textId="77777777" w:rsidR="00604556" w:rsidRDefault="00B37F43">
            <w:pPr>
              <w:pStyle w:val="Table09Row"/>
            </w:pPr>
            <w:r>
              <w:t>s. 1 &amp; 2: 19 Dec 1984;</w:t>
            </w:r>
          </w:p>
          <w:p w14:paraId="7BAE71B4" w14:textId="77777777" w:rsidR="00604556" w:rsidRDefault="00B37F43">
            <w:pPr>
              <w:pStyle w:val="Table09Row"/>
            </w:pPr>
            <w:r>
              <w:t xml:space="preserve">Act other than s. 1 &amp; 2: 4 Apr 1985 (see s. 2 and </w:t>
            </w:r>
            <w:r>
              <w:rPr>
                <w:i/>
              </w:rPr>
              <w:t>Gazette</w:t>
            </w:r>
            <w:r>
              <w:t xml:space="preserve"> 4 Apr 1985 p. 1241)</w:t>
            </w:r>
          </w:p>
        </w:tc>
        <w:tc>
          <w:tcPr>
            <w:tcW w:w="1123" w:type="dxa"/>
          </w:tcPr>
          <w:p w14:paraId="6E4D0D1C" w14:textId="77777777" w:rsidR="00604556" w:rsidRDefault="00B37F43">
            <w:pPr>
              <w:pStyle w:val="Table09Row"/>
            </w:pPr>
            <w:r>
              <w:t>2020/036</w:t>
            </w:r>
          </w:p>
        </w:tc>
      </w:tr>
      <w:tr w:rsidR="00604556" w14:paraId="55AA5C94" w14:textId="77777777">
        <w:trPr>
          <w:cantSplit/>
          <w:jc w:val="center"/>
        </w:trPr>
        <w:tc>
          <w:tcPr>
            <w:tcW w:w="1418" w:type="dxa"/>
          </w:tcPr>
          <w:p w14:paraId="2B88AE86" w14:textId="77777777" w:rsidR="00604556" w:rsidRDefault="00B37F43">
            <w:pPr>
              <w:pStyle w:val="Table09Row"/>
            </w:pPr>
            <w:r>
              <w:t>1984/102</w:t>
            </w:r>
          </w:p>
        </w:tc>
        <w:tc>
          <w:tcPr>
            <w:tcW w:w="2693" w:type="dxa"/>
          </w:tcPr>
          <w:p w14:paraId="359C11DD" w14:textId="77777777" w:rsidR="00604556" w:rsidRDefault="00B37F43">
            <w:pPr>
              <w:pStyle w:val="Table09Row"/>
            </w:pPr>
            <w:r>
              <w:rPr>
                <w:i/>
              </w:rPr>
              <w:t>Acts Amendment and Repeal (Credit) Act 1984</w:t>
            </w:r>
          </w:p>
        </w:tc>
        <w:tc>
          <w:tcPr>
            <w:tcW w:w="1276" w:type="dxa"/>
          </w:tcPr>
          <w:p w14:paraId="3F661431" w14:textId="77777777" w:rsidR="00604556" w:rsidRDefault="00B37F43">
            <w:pPr>
              <w:pStyle w:val="Table09Row"/>
            </w:pPr>
            <w:r>
              <w:t>19 Dec 1984</w:t>
            </w:r>
          </w:p>
        </w:tc>
        <w:tc>
          <w:tcPr>
            <w:tcW w:w="3402" w:type="dxa"/>
          </w:tcPr>
          <w:p w14:paraId="4A216B86" w14:textId="77777777" w:rsidR="00604556" w:rsidRDefault="00B37F43">
            <w:pPr>
              <w:pStyle w:val="Table09Row"/>
            </w:pPr>
            <w:r>
              <w:t>s. 1 &amp; 2: 19 Dec 1984;</w:t>
            </w:r>
          </w:p>
          <w:p w14:paraId="7F26D7B5" w14:textId="77777777" w:rsidR="00604556" w:rsidRDefault="00B37F43">
            <w:pPr>
              <w:pStyle w:val="Table09Row"/>
            </w:pPr>
            <w:r>
              <w:t xml:space="preserve">Act other than s. 1 &amp; 2: 31 Mar 1985 (see s. 2 and </w:t>
            </w:r>
            <w:r>
              <w:rPr>
                <w:i/>
              </w:rPr>
              <w:t>Gazette</w:t>
            </w:r>
            <w:r>
              <w:t xml:space="preserve"> 8 Mar 1985 p. 867)</w:t>
            </w:r>
          </w:p>
        </w:tc>
        <w:tc>
          <w:tcPr>
            <w:tcW w:w="1123" w:type="dxa"/>
          </w:tcPr>
          <w:p w14:paraId="102E2767" w14:textId="77777777" w:rsidR="00604556" w:rsidRDefault="00604556">
            <w:pPr>
              <w:pStyle w:val="Table09Row"/>
            </w:pPr>
          </w:p>
        </w:tc>
      </w:tr>
      <w:tr w:rsidR="00604556" w14:paraId="0672A120" w14:textId="77777777">
        <w:trPr>
          <w:cantSplit/>
          <w:jc w:val="center"/>
        </w:trPr>
        <w:tc>
          <w:tcPr>
            <w:tcW w:w="1418" w:type="dxa"/>
          </w:tcPr>
          <w:p w14:paraId="03AE8285" w14:textId="77777777" w:rsidR="00604556" w:rsidRDefault="00B37F43">
            <w:pPr>
              <w:pStyle w:val="Table09Row"/>
            </w:pPr>
            <w:r>
              <w:t>1984/103</w:t>
            </w:r>
          </w:p>
        </w:tc>
        <w:tc>
          <w:tcPr>
            <w:tcW w:w="2693" w:type="dxa"/>
          </w:tcPr>
          <w:p w14:paraId="58D1D93E" w14:textId="77777777" w:rsidR="00604556" w:rsidRDefault="00B37F43">
            <w:pPr>
              <w:pStyle w:val="Table09Row"/>
            </w:pPr>
            <w:r>
              <w:rPr>
                <w:i/>
              </w:rPr>
              <w:t>Commercial Tribunal Act 1984</w:t>
            </w:r>
          </w:p>
        </w:tc>
        <w:tc>
          <w:tcPr>
            <w:tcW w:w="1276" w:type="dxa"/>
          </w:tcPr>
          <w:p w14:paraId="058810D2" w14:textId="77777777" w:rsidR="00604556" w:rsidRDefault="00B37F43">
            <w:pPr>
              <w:pStyle w:val="Table09Row"/>
            </w:pPr>
            <w:r>
              <w:t>19 Dec 1984</w:t>
            </w:r>
          </w:p>
        </w:tc>
        <w:tc>
          <w:tcPr>
            <w:tcW w:w="3402" w:type="dxa"/>
          </w:tcPr>
          <w:p w14:paraId="4FF9EDFA" w14:textId="77777777" w:rsidR="00604556" w:rsidRDefault="00B37F43">
            <w:pPr>
              <w:pStyle w:val="Table09Row"/>
            </w:pPr>
            <w:r>
              <w:t>s. 1 &amp; 2: 19 Dec 1984;</w:t>
            </w:r>
          </w:p>
          <w:p w14:paraId="422B77AC" w14:textId="77777777" w:rsidR="00604556" w:rsidRDefault="00B37F43">
            <w:pPr>
              <w:pStyle w:val="Table09Row"/>
            </w:pPr>
            <w:r>
              <w:t xml:space="preserve">Act other than s. 1 &amp; 2: 28 Feb 1985 (see s. 2 and </w:t>
            </w:r>
            <w:r>
              <w:rPr>
                <w:i/>
              </w:rPr>
              <w:t>Gazette</w:t>
            </w:r>
            <w:r>
              <w:t xml:space="preserve"> 22 Feb 1985 p. 657)</w:t>
            </w:r>
          </w:p>
        </w:tc>
        <w:tc>
          <w:tcPr>
            <w:tcW w:w="1123" w:type="dxa"/>
          </w:tcPr>
          <w:p w14:paraId="189AD1E3" w14:textId="77777777" w:rsidR="00604556" w:rsidRDefault="00B37F43">
            <w:pPr>
              <w:pStyle w:val="Table09Row"/>
            </w:pPr>
            <w:r>
              <w:t>2004/055</w:t>
            </w:r>
          </w:p>
        </w:tc>
      </w:tr>
      <w:tr w:rsidR="00604556" w14:paraId="31B44C4F" w14:textId="77777777">
        <w:trPr>
          <w:cantSplit/>
          <w:jc w:val="center"/>
        </w:trPr>
        <w:tc>
          <w:tcPr>
            <w:tcW w:w="1418" w:type="dxa"/>
          </w:tcPr>
          <w:p w14:paraId="769BE9D1" w14:textId="77777777" w:rsidR="00604556" w:rsidRDefault="00B37F43">
            <w:pPr>
              <w:pStyle w:val="Table09Row"/>
            </w:pPr>
            <w:r>
              <w:t>1984/104</w:t>
            </w:r>
          </w:p>
        </w:tc>
        <w:tc>
          <w:tcPr>
            <w:tcW w:w="2693" w:type="dxa"/>
          </w:tcPr>
          <w:p w14:paraId="5665E2AC" w14:textId="77777777" w:rsidR="00604556" w:rsidRDefault="00B37F43">
            <w:pPr>
              <w:pStyle w:val="Table09Row"/>
            </w:pPr>
            <w:r>
              <w:rPr>
                <w:i/>
              </w:rPr>
              <w:t>Workers’ Compensation and Assistance Amendment Act 1984</w:t>
            </w:r>
          </w:p>
        </w:tc>
        <w:tc>
          <w:tcPr>
            <w:tcW w:w="1276" w:type="dxa"/>
          </w:tcPr>
          <w:p w14:paraId="1DB5C21E" w14:textId="77777777" w:rsidR="00604556" w:rsidRDefault="00B37F43">
            <w:pPr>
              <w:pStyle w:val="Table09Row"/>
            </w:pPr>
            <w:r>
              <w:t>19 Dec 1984</w:t>
            </w:r>
          </w:p>
        </w:tc>
        <w:tc>
          <w:tcPr>
            <w:tcW w:w="3402" w:type="dxa"/>
          </w:tcPr>
          <w:p w14:paraId="60E4C65F" w14:textId="77777777" w:rsidR="00604556" w:rsidRDefault="00B37F43">
            <w:pPr>
              <w:pStyle w:val="Table09Row"/>
            </w:pPr>
            <w:r>
              <w:t>19 Dec 1984 (see s. 2)</w:t>
            </w:r>
          </w:p>
        </w:tc>
        <w:tc>
          <w:tcPr>
            <w:tcW w:w="1123" w:type="dxa"/>
          </w:tcPr>
          <w:p w14:paraId="439B23AC" w14:textId="77777777" w:rsidR="00604556" w:rsidRDefault="00604556">
            <w:pPr>
              <w:pStyle w:val="Table09Row"/>
            </w:pPr>
          </w:p>
        </w:tc>
      </w:tr>
      <w:tr w:rsidR="00604556" w14:paraId="5776B2F1" w14:textId="77777777">
        <w:trPr>
          <w:cantSplit/>
          <w:jc w:val="center"/>
        </w:trPr>
        <w:tc>
          <w:tcPr>
            <w:tcW w:w="1418" w:type="dxa"/>
          </w:tcPr>
          <w:p w14:paraId="6CE04FD5" w14:textId="77777777" w:rsidR="00604556" w:rsidRDefault="00B37F43">
            <w:pPr>
              <w:pStyle w:val="Table09Row"/>
            </w:pPr>
            <w:r>
              <w:t>1984/105</w:t>
            </w:r>
          </w:p>
        </w:tc>
        <w:tc>
          <w:tcPr>
            <w:tcW w:w="2693" w:type="dxa"/>
          </w:tcPr>
          <w:p w14:paraId="7463961D" w14:textId="77777777" w:rsidR="00604556" w:rsidRDefault="00B37F43">
            <w:pPr>
              <w:pStyle w:val="Table09Row"/>
            </w:pPr>
            <w:r>
              <w:rPr>
                <w:i/>
              </w:rPr>
              <w:t>Secret Harbour Management Trust Act 1984</w:t>
            </w:r>
          </w:p>
        </w:tc>
        <w:tc>
          <w:tcPr>
            <w:tcW w:w="1276" w:type="dxa"/>
          </w:tcPr>
          <w:p w14:paraId="2B82BA91" w14:textId="77777777" w:rsidR="00604556" w:rsidRDefault="00B37F43">
            <w:pPr>
              <w:pStyle w:val="Table09Row"/>
            </w:pPr>
            <w:r>
              <w:t>19 Dec 1984</w:t>
            </w:r>
          </w:p>
        </w:tc>
        <w:tc>
          <w:tcPr>
            <w:tcW w:w="3402" w:type="dxa"/>
          </w:tcPr>
          <w:p w14:paraId="513C1308" w14:textId="77777777" w:rsidR="00604556" w:rsidRDefault="00B37F43">
            <w:pPr>
              <w:pStyle w:val="Table09Row"/>
            </w:pPr>
            <w:r>
              <w:t>Never proclaimed</w:t>
            </w:r>
          </w:p>
        </w:tc>
        <w:tc>
          <w:tcPr>
            <w:tcW w:w="1123" w:type="dxa"/>
          </w:tcPr>
          <w:p w14:paraId="08B30941" w14:textId="77777777" w:rsidR="00604556" w:rsidRDefault="00B37F43">
            <w:pPr>
              <w:pStyle w:val="Table09Row"/>
            </w:pPr>
            <w:r>
              <w:t>1998/010</w:t>
            </w:r>
          </w:p>
        </w:tc>
      </w:tr>
      <w:tr w:rsidR="00604556" w14:paraId="6A354A34" w14:textId="77777777">
        <w:trPr>
          <w:cantSplit/>
          <w:jc w:val="center"/>
        </w:trPr>
        <w:tc>
          <w:tcPr>
            <w:tcW w:w="1418" w:type="dxa"/>
          </w:tcPr>
          <w:p w14:paraId="7FBBA775" w14:textId="77777777" w:rsidR="00604556" w:rsidRDefault="00B37F43">
            <w:pPr>
              <w:pStyle w:val="Table09Row"/>
            </w:pPr>
            <w:r>
              <w:t>1984/106</w:t>
            </w:r>
          </w:p>
        </w:tc>
        <w:tc>
          <w:tcPr>
            <w:tcW w:w="2693" w:type="dxa"/>
          </w:tcPr>
          <w:p w14:paraId="5D142086" w14:textId="77777777" w:rsidR="00604556" w:rsidRDefault="00B37F43">
            <w:pPr>
              <w:pStyle w:val="Table09Row"/>
            </w:pPr>
            <w:r>
              <w:rPr>
                <w:i/>
              </w:rPr>
              <w:t>Tourist Development (Secret Harbour) Agreement Amendment Act 1984</w:t>
            </w:r>
          </w:p>
        </w:tc>
        <w:tc>
          <w:tcPr>
            <w:tcW w:w="1276" w:type="dxa"/>
          </w:tcPr>
          <w:p w14:paraId="6830999B" w14:textId="77777777" w:rsidR="00604556" w:rsidRDefault="00B37F43">
            <w:pPr>
              <w:pStyle w:val="Table09Row"/>
            </w:pPr>
            <w:r>
              <w:t>19 Dec 1984</w:t>
            </w:r>
          </w:p>
        </w:tc>
        <w:tc>
          <w:tcPr>
            <w:tcW w:w="3402" w:type="dxa"/>
          </w:tcPr>
          <w:p w14:paraId="2B81C2D9" w14:textId="77777777" w:rsidR="00604556" w:rsidRDefault="00B37F43">
            <w:pPr>
              <w:pStyle w:val="Table09Row"/>
            </w:pPr>
            <w:r>
              <w:t>Never proclaimed</w:t>
            </w:r>
          </w:p>
        </w:tc>
        <w:tc>
          <w:tcPr>
            <w:tcW w:w="1123" w:type="dxa"/>
          </w:tcPr>
          <w:p w14:paraId="2C1CDC1F" w14:textId="77777777" w:rsidR="00604556" w:rsidRDefault="00B37F43">
            <w:pPr>
              <w:pStyle w:val="Table09Row"/>
            </w:pPr>
            <w:r>
              <w:t>1998/010</w:t>
            </w:r>
          </w:p>
        </w:tc>
      </w:tr>
      <w:tr w:rsidR="00604556" w14:paraId="7D102D63" w14:textId="77777777">
        <w:trPr>
          <w:cantSplit/>
          <w:jc w:val="center"/>
        </w:trPr>
        <w:tc>
          <w:tcPr>
            <w:tcW w:w="1418" w:type="dxa"/>
          </w:tcPr>
          <w:p w14:paraId="196CAEE5" w14:textId="77777777" w:rsidR="00604556" w:rsidRDefault="00B37F43">
            <w:pPr>
              <w:pStyle w:val="Table09Row"/>
            </w:pPr>
            <w:r>
              <w:lastRenderedPageBreak/>
              <w:t>1984/107</w:t>
            </w:r>
          </w:p>
        </w:tc>
        <w:tc>
          <w:tcPr>
            <w:tcW w:w="2693" w:type="dxa"/>
          </w:tcPr>
          <w:p w14:paraId="797E4049" w14:textId="77777777" w:rsidR="00604556" w:rsidRDefault="00B37F43">
            <w:pPr>
              <w:pStyle w:val="Table09Row"/>
            </w:pPr>
            <w:r>
              <w:rPr>
                <w:i/>
              </w:rPr>
              <w:t xml:space="preserve">Lotteries </w:t>
            </w:r>
            <w:r>
              <w:rPr>
                <w:i/>
              </w:rPr>
              <w:t>(Control) Amendment Act 1984</w:t>
            </w:r>
          </w:p>
        </w:tc>
        <w:tc>
          <w:tcPr>
            <w:tcW w:w="1276" w:type="dxa"/>
          </w:tcPr>
          <w:p w14:paraId="7B751A17" w14:textId="77777777" w:rsidR="00604556" w:rsidRDefault="00B37F43">
            <w:pPr>
              <w:pStyle w:val="Table09Row"/>
            </w:pPr>
            <w:r>
              <w:t>19 Dec 1984</w:t>
            </w:r>
          </w:p>
        </w:tc>
        <w:tc>
          <w:tcPr>
            <w:tcW w:w="3402" w:type="dxa"/>
          </w:tcPr>
          <w:p w14:paraId="5676E202" w14:textId="77777777" w:rsidR="00604556" w:rsidRDefault="00B37F43">
            <w:pPr>
              <w:pStyle w:val="Table09Row"/>
            </w:pPr>
            <w:r>
              <w:t>s. 1 &amp; 2: 19 Dec 1984;</w:t>
            </w:r>
          </w:p>
          <w:p w14:paraId="29C95818" w14:textId="77777777" w:rsidR="00604556" w:rsidRDefault="00B37F43">
            <w:pPr>
              <w:pStyle w:val="Table09Row"/>
            </w:pPr>
            <w:r>
              <w:t xml:space="preserve">Act other than s. 1 &amp; 2: 1 Feb 1985 (see s. 2 and </w:t>
            </w:r>
            <w:r>
              <w:rPr>
                <w:i/>
              </w:rPr>
              <w:t>Gazette</w:t>
            </w:r>
            <w:r>
              <w:t xml:space="preserve"> 1 Feb 1985 p. 411)</w:t>
            </w:r>
          </w:p>
        </w:tc>
        <w:tc>
          <w:tcPr>
            <w:tcW w:w="1123" w:type="dxa"/>
          </w:tcPr>
          <w:p w14:paraId="2C4563BE" w14:textId="77777777" w:rsidR="00604556" w:rsidRDefault="00B37F43">
            <w:pPr>
              <w:pStyle w:val="Table09Row"/>
            </w:pPr>
            <w:r>
              <w:t>1990/016</w:t>
            </w:r>
          </w:p>
        </w:tc>
      </w:tr>
      <w:tr w:rsidR="00604556" w14:paraId="22BA1DF1" w14:textId="77777777">
        <w:trPr>
          <w:cantSplit/>
          <w:jc w:val="center"/>
        </w:trPr>
        <w:tc>
          <w:tcPr>
            <w:tcW w:w="1418" w:type="dxa"/>
          </w:tcPr>
          <w:p w14:paraId="70AA2619" w14:textId="77777777" w:rsidR="00604556" w:rsidRDefault="00B37F43">
            <w:pPr>
              <w:pStyle w:val="Table09Row"/>
            </w:pPr>
            <w:r>
              <w:t>1984/108</w:t>
            </w:r>
          </w:p>
        </w:tc>
        <w:tc>
          <w:tcPr>
            <w:tcW w:w="2693" w:type="dxa"/>
          </w:tcPr>
          <w:p w14:paraId="4A848617" w14:textId="77777777" w:rsidR="00604556" w:rsidRDefault="00B37F43">
            <w:pPr>
              <w:pStyle w:val="Table09Row"/>
            </w:pPr>
            <w:r>
              <w:rPr>
                <w:i/>
              </w:rPr>
              <w:t>Building Societies Amendment Act 1984</w:t>
            </w:r>
          </w:p>
        </w:tc>
        <w:tc>
          <w:tcPr>
            <w:tcW w:w="1276" w:type="dxa"/>
          </w:tcPr>
          <w:p w14:paraId="591907AE" w14:textId="77777777" w:rsidR="00604556" w:rsidRDefault="00B37F43">
            <w:pPr>
              <w:pStyle w:val="Table09Row"/>
            </w:pPr>
            <w:r>
              <w:t>19 Dec 1984</w:t>
            </w:r>
          </w:p>
        </w:tc>
        <w:tc>
          <w:tcPr>
            <w:tcW w:w="3402" w:type="dxa"/>
          </w:tcPr>
          <w:p w14:paraId="30488A8F" w14:textId="77777777" w:rsidR="00604556" w:rsidRDefault="00B37F43">
            <w:pPr>
              <w:pStyle w:val="Table09Row"/>
            </w:pPr>
            <w:r>
              <w:t>s. 1 &amp; 2: 19 Dec 1984;</w:t>
            </w:r>
          </w:p>
          <w:p w14:paraId="69F85C73" w14:textId="77777777" w:rsidR="00604556" w:rsidRDefault="00B37F43">
            <w:pPr>
              <w:pStyle w:val="Table09Row"/>
            </w:pPr>
            <w:r>
              <w:t xml:space="preserve">Act other than s. 1 &amp; 2: 15 Mar 1985 (see s. 2 and </w:t>
            </w:r>
            <w:r>
              <w:rPr>
                <w:i/>
              </w:rPr>
              <w:t>Gazette</w:t>
            </w:r>
            <w:r>
              <w:t xml:space="preserve"> 15 Mar 1985 p. 931)</w:t>
            </w:r>
          </w:p>
        </w:tc>
        <w:tc>
          <w:tcPr>
            <w:tcW w:w="1123" w:type="dxa"/>
          </w:tcPr>
          <w:p w14:paraId="77FF9312" w14:textId="77777777" w:rsidR="00604556" w:rsidRDefault="00604556">
            <w:pPr>
              <w:pStyle w:val="Table09Row"/>
            </w:pPr>
          </w:p>
        </w:tc>
      </w:tr>
      <w:tr w:rsidR="00604556" w14:paraId="4190375B" w14:textId="77777777">
        <w:trPr>
          <w:cantSplit/>
          <w:jc w:val="center"/>
        </w:trPr>
        <w:tc>
          <w:tcPr>
            <w:tcW w:w="1418" w:type="dxa"/>
          </w:tcPr>
          <w:p w14:paraId="591B5887" w14:textId="77777777" w:rsidR="00604556" w:rsidRDefault="00B37F43">
            <w:pPr>
              <w:pStyle w:val="Table09Row"/>
            </w:pPr>
            <w:r>
              <w:t>1984/109</w:t>
            </w:r>
          </w:p>
        </w:tc>
        <w:tc>
          <w:tcPr>
            <w:tcW w:w="2693" w:type="dxa"/>
          </w:tcPr>
          <w:p w14:paraId="092012CE" w14:textId="77777777" w:rsidR="00604556" w:rsidRDefault="00B37F43">
            <w:pPr>
              <w:pStyle w:val="Table09Row"/>
            </w:pPr>
            <w:r>
              <w:rPr>
                <w:i/>
              </w:rPr>
              <w:t>Stamp Amendment Act (No. 2) 1984</w:t>
            </w:r>
          </w:p>
        </w:tc>
        <w:tc>
          <w:tcPr>
            <w:tcW w:w="1276" w:type="dxa"/>
          </w:tcPr>
          <w:p w14:paraId="2E7E218F" w14:textId="77777777" w:rsidR="00604556" w:rsidRDefault="00B37F43">
            <w:pPr>
              <w:pStyle w:val="Table09Row"/>
            </w:pPr>
            <w:r>
              <w:t>19 Dec 1984</w:t>
            </w:r>
          </w:p>
        </w:tc>
        <w:tc>
          <w:tcPr>
            <w:tcW w:w="3402" w:type="dxa"/>
          </w:tcPr>
          <w:p w14:paraId="37DA31AF" w14:textId="77777777" w:rsidR="00604556" w:rsidRDefault="00B37F43">
            <w:pPr>
              <w:pStyle w:val="Table09Row"/>
            </w:pPr>
            <w:r>
              <w:t>1 Jan 1985 (see s. 2)</w:t>
            </w:r>
          </w:p>
        </w:tc>
        <w:tc>
          <w:tcPr>
            <w:tcW w:w="1123" w:type="dxa"/>
          </w:tcPr>
          <w:p w14:paraId="48B0CC08" w14:textId="77777777" w:rsidR="00604556" w:rsidRDefault="00604556">
            <w:pPr>
              <w:pStyle w:val="Table09Row"/>
            </w:pPr>
          </w:p>
        </w:tc>
      </w:tr>
      <w:tr w:rsidR="00604556" w14:paraId="540B9104" w14:textId="77777777">
        <w:trPr>
          <w:cantSplit/>
          <w:jc w:val="center"/>
        </w:trPr>
        <w:tc>
          <w:tcPr>
            <w:tcW w:w="1418" w:type="dxa"/>
          </w:tcPr>
          <w:p w14:paraId="54A87FD7" w14:textId="77777777" w:rsidR="00604556" w:rsidRDefault="00B37F43">
            <w:pPr>
              <w:pStyle w:val="Table09Row"/>
            </w:pPr>
            <w:r>
              <w:t>1984/110</w:t>
            </w:r>
          </w:p>
        </w:tc>
        <w:tc>
          <w:tcPr>
            <w:tcW w:w="2693" w:type="dxa"/>
          </w:tcPr>
          <w:p w14:paraId="5F3D3684" w14:textId="77777777" w:rsidR="00604556" w:rsidRDefault="00B37F43">
            <w:pPr>
              <w:pStyle w:val="Table09Row"/>
            </w:pPr>
            <w:r>
              <w:rPr>
                <w:i/>
              </w:rPr>
              <w:t>Financial Institutions Duty Amendment Act (No. 3) 1984</w:t>
            </w:r>
          </w:p>
        </w:tc>
        <w:tc>
          <w:tcPr>
            <w:tcW w:w="1276" w:type="dxa"/>
          </w:tcPr>
          <w:p w14:paraId="4A6156DF" w14:textId="77777777" w:rsidR="00604556" w:rsidRDefault="00B37F43">
            <w:pPr>
              <w:pStyle w:val="Table09Row"/>
            </w:pPr>
            <w:r>
              <w:t>19 Dec 1984</w:t>
            </w:r>
          </w:p>
        </w:tc>
        <w:tc>
          <w:tcPr>
            <w:tcW w:w="3402" w:type="dxa"/>
          </w:tcPr>
          <w:p w14:paraId="134E7897" w14:textId="77777777" w:rsidR="00604556" w:rsidRDefault="00B37F43">
            <w:pPr>
              <w:pStyle w:val="Table09Row"/>
            </w:pPr>
            <w:r>
              <w:t>1 Jan 1985 (see s. 2)</w:t>
            </w:r>
          </w:p>
        </w:tc>
        <w:tc>
          <w:tcPr>
            <w:tcW w:w="1123" w:type="dxa"/>
          </w:tcPr>
          <w:p w14:paraId="4474E896" w14:textId="77777777" w:rsidR="00604556" w:rsidRDefault="00B37F43">
            <w:pPr>
              <w:pStyle w:val="Table09Row"/>
            </w:pPr>
            <w:r>
              <w:t>2004/012</w:t>
            </w:r>
          </w:p>
        </w:tc>
      </w:tr>
      <w:tr w:rsidR="00604556" w14:paraId="2AE6053A" w14:textId="77777777">
        <w:trPr>
          <w:cantSplit/>
          <w:jc w:val="center"/>
        </w:trPr>
        <w:tc>
          <w:tcPr>
            <w:tcW w:w="1418" w:type="dxa"/>
          </w:tcPr>
          <w:p w14:paraId="5AC72E14" w14:textId="77777777" w:rsidR="00604556" w:rsidRDefault="00B37F43">
            <w:pPr>
              <w:pStyle w:val="Table09Row"/>
            </w:pPr>
            <w:r>
              <w:t>1984/111</w:t>
            </w:r>
          </w:p>
        </w:tc>
        <w:tc>
          <w:tcPr>
            <w:tcW w:w="2693" w:type="dxa"/>
          </w:tcPr>
          <w:p w14:paraId="263F9720" w14:textId="77777777" w:rsidR="00604556" w:rsidRDefault="00B37F43">
            <w:pPr>
              <w:pStyle w:val="Table09Row"/>
            </w:pPr>
            <w:r>
              <w:rPr>
                <w:i/>
              </w:rPr>
              <w:t>Financial Institutions Duty Amendment Act (No. 4) 1984</w:t>
            </w:r>
          </w:p>
        </w:tc>
        <w:tc>
          <w:tcPr>
            <w:tcW w:w="1276" w:type="dxa"/>
          </w:tcPr>
          <w:p w14:paraId="709562A4" w14:textId="77777777" w:rsidR="00604556" w:rsidRDefault="00B37F43">
            <w:pPr>
              <w:pStyle w:val="Table09Row"/>
            </w:pPr>
            <w:r>
              <w:t>19 Dec 1984</w:t>
            </w:r>
          </w:p>
        </w:tc>
        <w:tc>
          <w:tcPr>
            <w:tcW w:w="3402" w:type="dxa"/>
          </w:tcPr>
          <w:p w14:paraId="2DF61A60" w14:textId="77777777" w:rsidR="00604556" w:rsidRDefault="00B37F43">
            <w:pPr>
              <w:pStyle w:val="Table09Row"/>
            </w:pPr>
            <w:r>
              <w:t>1 Jan 1985 (see s. 2)</w:t>
            </w:r>
          </w:p>
        </w:tc>
        <w:tc>
          <w:tcPr>
            <w:tcW w:w="1123" w:type="dxa"/>
          </w:tcPr>
          <w:p w14:paraId="555EA4D3" w14:textId="77777777" w:rsidR="00604556" w:rsidRDefault="00B37F43">
            <w:pPr>
              <w:pStyle w:val="Table09Row"/>
            </w:pPr>
            <w:r>
              <w:t>2004/012</w:t>
            </w:r>
          </w:p>
        </w:tc>
      </w:tr>
      <w:tr w:rsidR="00604556" w14:paraId="0909D192" w14:textId="77777777">
        <w:trPr>
          <w:cantSplit/>
          <w:jc w:val="center"/>
        </w:trPr>
        <w:tc>
          <w:tcPr>
            <w:tcW w:w="1418" w:type="dxa"/>
          </w:tcPr>
          <w:p w14:paraId="55633BFD" w14:textId="77777777" w:rsidR="00604556" w:rsidRDefault="00B37F43">
            <w:pPr>
              <w:pStyle w:val="Table09Row"/>
            </w:pPr>
            <w:r>
              <w:t>1984/112</w:t>
            </w:r>
          </w:p>
        </w:tc>
        <w:tc>
          <w:tcPr>
            <w:tcW w:w="2693" w:type="dxa"/>
          </w:tcPr>
          <w:p w14:paraId="5B014268" w14:textId="77777777" w:rsidR="00604556" w:rsidRDefault="00B37F43">
            <w:pPr>
              <w:pStyle w:val="Table09Row"/>
            </w:pPr>
            <w:r>
              <w:rPr>
                <w:i/>
              </w:rPr>
              <w:t>Acts Amendment (Conservation and Land Management) Act 1984</w:t>
            </w:r>
          </w:p>
        </w:tc>
        <w:tc>
          <w:tcPr>
            <w:tcW w:w="1276" w:type="dxa"/>
          </w:tcPr>
          <w:p w14:paraId="5A5D8664" w14:textId="77777777" w:rsidR="00604556" w:rsidRDefault="00B37F43">
            <w:pPr>
              <w:pStyle w:val="Table09Row"/>
            </w:pPr>
            <w:r>
              <w:t>19 Dec 1984</w:t>
            </w:r>
          </w:p>
        </w:tc>
        <w:tc>
          <w:tcPr>
            <w:tcW w:w="3402" w:type="dxa"/>
          </w:tcPr>
          <w:p w14:paraId="50F998C6" w14:textId="77777777" w:rsidR="00604556" w:rsidRDefault="00B37F43">
            <w:pPr>
              <w:pStyle w:val="Table09Row"/>
            </w:pPr>
            <w:r>
              <w:t xml:space="preserve">22 Mar 1985 (see s. 2 and </w:t>
            </w:r>
            <w:r>
              <w:rPr>
                <w:i/>
              </w:rPr>
              <w:t>Gazette</w:t>
            </w:r>
            <w:r>
              <w:t xml:space="preserve"> 15 Mar 1985 p. 931)</w:t>
            </w:r>
          </w:p>
        </w:tc>
        <w:tc>
          <w:tcPr>
            <w:tcW w:w="1123" w:type="dxa"/>
          </w:tcPr>
          <w:p w14:paraId="1266B3BB" w14:textId="77777777" w:rsidR="00604556" w:rsidRDefault="00604556">
            <w:pPr>
              <w:pStyle w:val="Table09Row"/>
            </w:pPr>
          </w:p>
        </w:tc>
      </w:tr>
      <w:tr w:rsidR="00604556" w14:paraId="363905F2" w14:textId="77777777">
        <w:trPr>
          <w:cantSplit/>
          <w:jc w:val="center"/>
        </w:trPr>
        <w:tc>
          <w:tcPr>
            <w:tcW w:w="1418" w:type="dxa"/>
          </w:tcPr>
          <w:p w14:paraId="58B99033" w14:textId="77777777" w:rsidR="00604556" w:rsidRDefault="00B37F43">
            <w:pPr>
              <w:pStyle w:val="Table09Row"/>
            </w:pPr>
            <w:r>
              <w:t>1984/113</w:t>
            </w:r>
          </w:p>
        </w:tc>
        <w:tc>
          <w:tcPr>
            <w:tcW w:w="2693" w:type="dxa"/>
          </w:tcPr>
          <w:p w14:paraId="61DDDD46" w14:textId="77777777" w:rsidR="00604556" w:rsidRDefault="00B37F43">
            <w:pPr>
              <w:pStyle w:val="Table09Row"/>
            </w:pPr>
            <w:r>
              <w:rPr>
                <w:i/>
              </w:rPr>
              <w:t>Loan Act 1984</w:t>
            </w:r>
          </w:p>
        </w:tc>
        <w:tc>
          <w:tcPr>
            <w:tcW w:w="1276" w:type="dxa"/>
          </w:tcPr>
          <w:p w14:paraId="177EC416" w14:textId="77777777" w:rsidR="00604556" w:rsidRDefault="00B37F43">
            <w:pPr>
              <w:pStyle w:val="Table09Row"/>
            </w:pPr>
            <w:r>
              <w:t>19 Dec 1984</w:t>
            </w:r>
          </w:p>
        </w:tc>
        <w:tc>
          <w:tcPr>
            <w:tcW w:w="3402" w:type="dxa"/>
          </w:tcPr>
          <w:p w14:paraId="75354AEB" w14:textId="77777777" w:rsidR="00604556" w:rsidRDefault="00B37F43">
            <w:pPr>
              <w:pStyle w:val="Table09Row"/>
            </w:pPr>
            <w:r>
              <w:t>16 Jan 1985</w:t>
            </w:r>
          </w:p>
        </w:tc>
        <w:tc>
          <w:tcPr>
            <w:tcW w:w="1123" w:type="dxa"/>
          </w:tcPr>
          <w:p w14:paraId="18880BCA" w14:textId="77777777" w:rsidR="00604556" w:rsidRDefault="00604556">
            <w:pPr>
              <w:pStyle w:val="Table09Row"/>
            </w:pPr>
          </w:p>
        </w:tc>
      </w:tr>
      <w:tr w:rsidR="00604556" w14:paraId="3951F9A4" w14:textId="77777777">
        <w:trPr>
          <w:cantSplit/>
          <w:jc w:val="center"/>
        </w:trPr>
        <w:tc>
          <w:tcPr>
            <w:tcW w:w="1418" w:type="dxa"/>
          </w:tcPr>
          <w:p w14:paraId="44A5EC48" w14:textId="77777777" w:rsidR="00604556" w:rsidRDefault="00B37F43">
            <w:pPr>
              <w:pStyle w:val="Table09Row"/>
            </w:pPr>
            <w:r>
              <w:t>1984/114</w:t>
            </w:r>
          </w:p>
        </w:tc>
        <w:tc>
          <w:tcPr>
            <w:tcW w:w="2693" w:type="dxa"/>
          </w:tcPr>
          <w:p w14:paraId="2C66580E" w14:textId="77777777" w:rsidR="00604556" w:rsidRDefault="00B37F43">
            <w:pPr>
              <w:pStyle w:val="Table09Row"/>
            </w:pPr>
            <w:r>
              <w:rPr>
                <w:i/>
              </w:rPr>
              <w:t>Appropriation (General Loan Fund) Act 1984‑85</w:t>
            </w:r>
          </w:p>
        </w:tc>
        <w:tc>
          <w:tcPr>
            <w:tcW w:w="1276" w:type="dxa"/>
          </w:tcPr>
          <w:p w14:paraId="6D4CD904" w14:textId="77777777" w:rsidR="00604556" w:rsidRDefault="00B37F43">
            <w:pPr>
              <w:pStyle w:val="Table09Row"/>
            </w:pPr>
            <w:r>
              <w:t>19 Dec 1984</w:t>
            </w:r>
          </w:p>
        </w:tc>
        <w:tc>
          <w:tcPr>
            <w:tcW w:w="3402" w:type="dxa"/>
          </w:tcPr>
          <w:p w14:paraId="382E56AE" w14:textId="77777777" w:rsidR="00604556" w:rsidRDefault="00B37F43">
            <w:pPr>
              <w:pStyle w:val="Table09Row"/>
            </w:pPr>
            <w:r>
              <w:t>16 Jan 1985</w:t>
            </w:r>
          </w:p>
        </w:tc>
        <w:tc>
          <w:tcPr>
            <w:tcW w:w="1123" w:type="dxa"/>
          </w:tcPr>
          <w:p w14:paraId="64C01E29" w14:textId="77777777" w:rsidR="00604556" w:rsidRDefault="00604556">
            <w:pPr>
              <w:pStyle w:val="Table09Row"/>
            </w:pPr>
          </w:p>
        </w:tc>
      </w:tr>
      <w:tr w:rsidR="00604556" w14:paraId="17F489B4" w14:textId="77777777">
        <w:trPr>
          <w:cantSplit/>
          <w:jc w:val="center"/>
        </w:trPr>
        <w:tc>
          <w:tcPr>
            <w:tcW w:w="1418" w:type="dxa"/>
          </w:tcPr>
          <w:p w14:paraId="18E2CDE4" w14:textId="77777777" w:rsidR="00604556" w:rsidRDefault="00B37F43">
            <w:pPr>
              <w:pStyle w:val="Table09Row"/>
            </w:pPr>
            <w:r>
              <w:t>1984/115</w:t>
            </w:r>
          </w:p>
        </w:tc>
        <w:tc>
          <w:tcPr>
            <w:tcW w:w="2693" w:type="dxa"/>
          </w:tcPr>
          <w:p w14:paraId="500157FA" w14:textId="77777777" w:rsidR="00604556" w:rsidRDefault="00B37F43">
            <w:pPr>
              <w:pStyle w:val="Table09Row"/>
            </w:pPr>
            <w:r>
              <w:rPr>
                <w:i/>
              </w:rPr>
              <w:t>Appropriation (Consolidated Revenue Fund) Act 1984‑85</w:t>
            </w:r>
          </w:p>
        </w:tc>
        <w:tc>
          <w:tcPr>
            <w:tcW w:w="1276" w:type="dxa"/>
          </w:tcPr>
          <w:p w14:paraId="5E98FBD8" w14:textId="77777777" w:rsidR="00604556" w:rsidRDefault="00B37F43">
            <w:pPr>
              <w:pStyle w:val="Table09Row"/>
            </w:pPr>
            <w:r>
              <w:t>19 Dec 1984</w:t>
            </w:r>
          </w:p>
        </w:tc>
        <w:tc>
          <w:tcPr>
            <w:tcW w:w="3402" w:type="dxa"/>
          </w:tcPr>
          <w:p w14:paraId="2E026822" w14:textId="77777777" w:rsidR="00604556" w:rsidRDefault="00B37F43">
            <w:pPr>
              <w:pStyle w:val="Table09Row"/>
            </w:pPr>
            <w:r>
              <w:t>16 Jan 1985</w:t>
            </w:r>
          </w:p>
        </w:tc>
        <w:tc>
          <w:tcPr>
            <w:tcW w:w="1123" w:type="dxa"/>
          </w:tcPr>
          <w:p w14:paraId="2D61B1F3" w14:textId="77777777" w:rsidR="00604556" w:rsidRDefault="00604556">
            <w:pPr>
              <w:pStyle w:val="Table09Row"/>
            </w:pPr>
          </w:p>
        </w:tc>
      </w:tr>
      <w:tr w:rsidR="00604556" w14:paraId="6C2D44E2" w14:textId="77777777">
        <w:trPr>
          <w:cantSplit/>
          <w:jc w:val="center"/>
        </w:trPr>
        <w:tc>
          <w:tcPr>
            <w:tcW w:w="1418" w:type="dxa"/>
          </w:tcPr>
          <w:p w14:paraId="1B536A60" w14:textId="77777777" w:rsidR="00604556" w:rsidRDefault="00B37F43">
            <w:pPr>
              <w:pStyle w:val="Table09Row"/>
            </w:pPr>
            <w:r>
              <w:t>1984/116</w:t>
            </w:r>
          </w:p>
        </w:tc>
        <w:tc>
          <w:tcPr>
            <w:tcW w:w="2693" w:type="dxa"/>
          </w:tcPr>
          <w:p w14:paraId="6A24B040" w14:textId="77777777" w:rsidR="00604556" w:rsidRDefault="00B37F43">
            <w:pPr>
              <w:pStyle w:val="Table09Row"/>
            </w:pPr>
            <w:r>
              <w:rPr>
                <w:i/>
              </w:rPr>
              <w:t>Housing Agreement (Commonwealth and State) Act 1984</w:t>
            </w:r>
          </w:p>
        </w:tc>
        <w:tc>
          <w:tcPr>
            <w:tcW w:w="1276" w:type="dxa"/>
          </w:tcPr>
          <w:p w14:paraId="1C8A7D1D" w14:textId="77777777" w:rsidR="00604556" w:rsidRDefault="00B37F43">
            <w:pPr>
              <w:pStyle w:val="Table09Row"/>
            </w:pPr>
            <w:r>
              <w:t>27 Dec 1984</w:t>
            </w:r>
          </w:p>
        </w:tc>
        <w:tc>
          <w:tcPr>
            <w:tcW w:w="3402" w:type="dxa"/>
          </w:tcPr>
          <w:p w14:paraId="07EE90AA" w14:textId="77777777" w:rsidR="00604556" w:rsidRDefault="00B37F43">
            <w:pPr>
              <w:pStyle w:val="Table09Row"/>
            </w:pPr>
            <w:r>
              <w:t>27 Dec 1984 (see s. 2)</w:t>
            </w:r>
          </w:p>
        </w:tc>
        <w:tc>
          <w:tcPr>
            <w:tcW w:w="1123" w:type="dxa"/>
          </w:tcPr>
          <w:p w14:paraId="6630760A" w14:textId="77777777" w:rsidR="00604556" w:rsidRDefault="00B37F43">
            <w:pPr>
              <w:pStyle w:val="Table09Row"/>
            </w:pPr>
            <w:r>
              <w:t>2006/037</w:t>
            </w:r>
          </w:p>
        </w:tc>
      </w:tr>
      <w:tr w:rsidR="00604556" w14:paraId="4E1139E8" w14:textId="77777777">
        <w:trPr>
          <w:cantSplit/>
          <w:jc w:val="center"/>
        </w:trPr>
        <w:tc>
          <w:tcPr>
            <w:tcW w:w="1418" w:type="dxa"/>
          </w:tcPr>
          <w:p w14:paraId="1FB8777B" w14:textId="77777777" w:rsidR="00604556" w:rsidRDefault="00B37F43">
            <w:pPr>
              <w:pStyle w:val="Table09Row"/>
            </w:pPr>
            <w:r>
              <w:t>1984/117</w:t>
            </w:r>
          </w:p>
        </w:tc>
        <w:tc>
          <w:tcPr>
            <w:tcW w:w="2693" w:type="dxa"/>
          </w:tcPr>
          <w:p w14:paraId="02CC7A63" w14:textId="77777777" w:rsidR="00604556" w:rsidRDefault="00B37F43">
            <w:pPr>
              <w:pStyle w:val="Table09Row"/>
            </w:pPr>
            <w:r>
              <w:rPr>
                <w:i/>
              </w:rPr>
              <w:t>Metropolitan (Perth) Passenger Transport Trust Amendment Act 1984</w:t>
            </w:r>
          </w:p>
        </w:tc>
        <w:tc>
          <w:tcPr>
            <w:tcW w:w="1276" w:type="dxa"/>
          </w:tcPr>
          <w:p w14:paraId="797FCD20" w14:textId="77777777" w:rsidR="00604556" w:rsidRDefault="00B37F43">
            <w:pPr>
              <w:pStyle w:val="Table09Row"/>
            </w:pPr>
            <w:r>
              <w:t>19 Dec 1984</w:t>
            </w:r>
          </w:p>
        </w:tc>
        <w:tc>
          <w:tcPr>
            <w:tcW w:w="3402" w:type="dxa"/>
          </w:tcPr>
          <w:p w14:paraId="36ED486D" w14:textId="77777777" w:rsidR="00604556" w:rsidRDefault="00B37F43">
            <w:pPr>
              <w:pStyle w:val="Table09Row"/>
            </w:pPr>
            <w:r>
              <w:t>s. 1 &amp; 2: 19 Dec 1984;</w:t>
            </w:r>
          </w:p>
          <w:p w14:paraId="48005B7C" w14:textId="77777777" w:rsidR="00604556" w:rsidRDefault="00B37F43">
            <w:pPr>
              <w:pStyle w:val="Table09Row"/>
            </w:pPr>
            <w:r>
              <w:t xml:space="preserve">Act other than s. 1 &amp; 2: 16 Jan 1985 (see s. 2 and </w:t>
            </w:r>
            <w:r>
              <w:rPr>
                <w:i/>
              </w:rPr>
              <w:t>Gazette</w:t>
            </w:r>
            <w:r>
              <w:t xml:space="preserve"> 11 Jan 1985 p. 176)</w:t>
            </w:r>
          </w:p>
        </w:tc>
        <w:tc>
          <w:tcPr>
            <w:tcW w:w="1123" w:type="dxa"/>
          </w:tcPr>
          <w:p w14:paraId="50C26E60" w14:textId="77777777" w:rsidR="00604556" w:rsidRDefault="00B37F43">
            <w:pPr>
              <w:pStyle w:val="Table09Row"/>
            </w:pPr>
            <w:r>
              <w:t>2003/031</w:t>
            </w:r>
          </w:p>
        </w:tc>
      </w:tr>
      <w:tr w:rsidR="00604556" w14:paraId="6060A809" w14:textId="77777777">
        <w:trPr>
          <w:cantSplit/>
          <w:jc w:val="center"/>
        </w:trPr>
        <w:tc>
          <w:tcPr>
            <w:tcW w:w="1418" w:type="dxa"/>
          </w:tcPr>
          <w:p w14:paraId="05E75BBE" w14:textId="77777777" w:rsidR="00604556" w:rsidRDefault="00B37F43">
            <w:pPr>
              <w:pStyle w:val="Table09Row"/>
            </w:pPr>
            <w:r>
              <w:t>1984/118</w:t>
            </w:r>
          </w:p>
        </w:tc>
        <w:tc>
          <w:tcPr>
            <w:tcW w:w="2693" w:type="dxa"/>
          </w:tcPr>
          <w:p w14:paraId="17B72F10" w14:textId="77777777" w:rsidR="00604556" w:rsidRDefault="00B37F43">
            <w:pPr>
              <w:pStyle w:val="Table09Row"/>
            </w:pPr>
            <w:r>
              <w:rPr>
                <w:i/>
              </w:rPr>
              <w:t>Secondary Education Authority Act 1984</w:t>
            </w:r>
          </w:p>
        </w:tc>
        <w:tc>
          <w:tcPr>
            <w:tcW w:w="1276" w:type="dxa"/>
          </w:tcPr>
          <w:p w14:paraId="699544A3" w14:textId="77777777" w:rsidR="00604556" w:rsidRDefault="00B37F43">
            <w:pPr>
              <w:pStyle w:val="Table09Row"/>
            </w:pPr>
            <w:r>
              <w:t>27 Dec 1984</w:t>
            </w:r>
          </w:p>
        </w:tc>
        <w:tc>
          <w:tcPr>
            <w:tcW w:w="3402" w:type="dxa"/>
          </w:tcPr>
          <w:p w14:paraId="1E771A87" w14:textId="77777777" w:rsidR="00604556" w:rsidRDefault="00B37F43">
            <w:pPr>
              <w:pStyle w:val="Table09Row"/>
            </w:pPr>
            <w:r>
              <w:t>s. 1 &amp; 2: 27 Dec 1984;</w:t>
            </w:r>
          </w:p>
          <w:p w14:paraId="5A416371" w14:textId="77777777" w:rsidR="00604556" w:rsidRDefault="00B37F43">
            <w:pPr>
              <w:pStyle w:val="Table09Row"/>
            </w:pPr>
            <w:r>
              <w:t xml:space="preserve">Act other than s. 1 &amp; 2: 1 Feb 1985 (see s. 2 and </w:t>
            </w:r>
            <w:r>
              <w:rPr>
                <w:i/>
              </w:rPr>
              <w:t>Gazette</w:t>
            </w:r>
            <w:r>
              <w:t xml:space="preserve"> 25 Jan 1985 p. 283)</w:t>
            </w:r>
          </w:p>
        </w:tc>
        <w:tc>
          <w:tcPr>
            <w:tcW w:w="1123" w:type="dxa"/>
          </w:tcPr>
          <w:p w14:paraId="1990BAF2" w14:textId="77777777" w:rsidR="00604556" w:rsidRDefault="00B37F43">
            <w:pPr>
              <w:pStyle w:val="Table09Row"/>
            </w:pPr>
            <w:r>
              <w:t>1997/017</w:t>
            </w:r>
          </w:p>
        </w:tc>
      </w:tr>
      <w:tr w:rsidR="00604556" w14:paraId="3EE052D7" w14:textId="77777777">
        <w:trPr>
          <w:cantSplit/>
          <w:jc w:val="center"/>
        </w:trPr>
        <w:tc>
          <w:tcPr>
            <w:tcW w:w="1418" w:type="dxa"/>
          </w:tcPr>
          <w:p w14:paraId="771B3E1A" w14:textId="77777777" w:rsidR="00604556" w:rsidRDefault="00B37F43">
            <w:pPr>
              <w:pStyle w:val="Table09Row"/>
            </w:pPr>
            <w:r>
              <w:t>1984/119</w:t>
            </w:r>
          </w:p>
        </w:tc>
        <w:tc>
          <w:tcPr>
            <w:tcW w:w="2693" w:type="dxa"/>
          </w:tcPr>
          <w:p w14:paraId="6B2A6DAB" w14:textId="77777777" w:rsidR="00604556" w:rsidRDefault="00B37F43">
            <w:pPr>
              <w:pStyle w:val="Table09Row"/>
            </w:pPr>
            <w:r>
              <w:rPr>
                <w:i/>
              </w:rPr>
              <w:t>Rights in Water and Irrigation Amendment Act 1984</w:t>
            </w:r>
          </w:p>
        </w:tc>
        <w:tc>
          <w:tcPr>
            <w:tcW w:w="1276" w:type="dxa"/>
          </w:tcPr>
          <w:p w14:paraId="55BE2DA2" w14:textId="77777777" w:rsidR="00604556" w:rsidRDefault="00B37F43">
            <w:pPr>
              <w:pStyle w:val="Table09Row"/>
            </w:pPr>
            <w:r>
              <w:t>27 Dec 1984</w:t>
            </w:r>
          </w:p>
        </w:tc>
        <w:tc>
          <w:tcPr>
            <w:tcW w:w="3402" w:type="dxa"/>
          </w:tcPr>
          <w:p w14:paraId="7BE98B12" w14:textId="77777777" w:rsidR="00604556" w:rsidRDefault="00B37F43">
            <w:pPr>
              <w:pStyle w:val="Table09Row"/>
            </w:pPr>
            <w:r>
              <w:t>s. 1 &amp; 2: 27 Dec 1984;</w:t>
            </w:r>
          </w:p>
          <w:p w14:paraId="49892EF8" w14:textId="77777777" w:rsidR="00604556" w:rsidRDefault="00B37F43">
            <w:pPr>
              <w:pStyle w:val="Table09Row"/>
            </w:pPr>
            <w:r>
              <w:t xml:space="preserve">Act other than s. 1 &amp; 2: 15 Feb 1985 (see s. 2 and </w:t>
            </w:r>
            <w:r>
              <w:rPr>
                <w:i/>
              </w:rPr>
              <w:t>Gazette</w:t>
            </w:r>
            <w:r>
              <w:t xml:space="preserve"> 15 Feb 1985 p. </w:t>
            </w:r>
            <w:r>
              <w:t>574)</w:t>
            </w:r>
          </w:p>
        </w:tc>
        <w:tc>
          <w:tcPr>
            <w:tcW w:w="1123" w:type="dxa"/>
          </w:tcPr>
          <w:p w14:paraId="2EDBBCA2" w14:textId="77777777" w:rsidR="00604556" w:rsidRDefault="00604556">
            <w:pPr>
              <w:pStyle w:val="Table09Row"/>
            </w:pPr>
          </w:p>
        </w:tc>
      </w:tr>
      <w:tr w:rsidR="00604556" w14:paraId="4D0B803E" w14:textId="77777777">
        <w:trPr>
          <w:cantSplit/>
          <w:jc w:val="center"/>
        </w:trPr>
        <w:tc>
          <w:tcPr>
            <w:tcW w:w="1418" w:type="dxa"/>
          </w:tcPr>
          <w:p w14:paraId="3ED6E097" w14:textId="77777777" w:rsidR="00604556" w:rsidRDefault="00B37F43">
            <w:pPr>
              <w:pStyle w:val="Table09Row"/>
            </w:pPr>
            <w:r>
              <w:t>1984/120</w:t>
            </w:r>
          </w:p>
        </w:tc>
        <w:tc>
          <w:tcPr>
            <w:tcW w:w="2693" w:type="dxa"/>
          </w:tcPr>
          <w:p w14:paraId="5472DC91" w14:textId="77777777" w:rsidR="00604556" w:rsidRDefault="00B37F43">
            <w:pPr>
              <w:pStyle w:val="Table09Row"/>
            </w:pPr>
            <w:r>
              <w:rPr>
                <w:i/>
              </w:rPr>
              <w:t>Reserves Act 1984</w:t>
            </w:r>
          </w:p>
        </w:tc>
        <w:tc>
          <w:tcPr>
            <w:tcW w:w="1276" w:type="dxa"/>
          </w:tcPr>
          <w:p w14:paraId="55848D1A" w14:textId="77777777" w:rsidR="00604556" w:rsidRDefault="00B37F43">
            <w:pPr>
              <w:pStyle w:val="Table09Row"/>
            </w:pPr>
            <w:r>
              <w:t>19 Dec 1984</w:t>
            </w:r>
          </w:p>
        </w:tc>
        <w:tc>
          <w:tcPr>
            <w:tcW w:w="3402" w:type="dxa"/>
          </w:tcPr>
          <w:p w14:paraId="592603E6" w14:textId="77777777" w:rsidR="00604556" w:rsidRDefault="00B37F43">
            <w:pPr>
              <w:pStyle w:val="Table09Row"/>
            </w:pPr>
            <w:r>
              <w:t>16 Jan 1985</w:t>
            </w:r>
          </w:p>
        </w:tc>
        <w:tc>
          <w:tcPr>
            <w:tcW w:w="1123" w:type="dxa"/>
          </w:tcPr>
          <w:p w14:paraId="22706626" w14:textId="77777777" w:rsidR="00604556" w:rsidRDefault="00604556">
            <w:pPr>
              <w:pStyle w:val="Table09Row"/>
            </w:pPr>
          </w:p>
        </w:tc>
      </w:tr>
      <w:tr w:rsidR="00604556" w14:paraId="1A0BB603" w14:textId="77777777">
        <w:trPr>
          <w:cantSplit/>
          <w:jc w:val="center"/>
        </w:trPr>
        <w:tc>
          <w:tcPr>
            <w:tcW w:w="1418" w:type="dxa"/>
          </w:tcPr>
          <w:p w14:paraId="4D43AC74" w14:textId="77777777" w:rsidR="00604556" w:rsidRDefault="00B37F43">
            <w:pPr>
              <w:pStyle w:val="Table09Row"/>
            </w:pPr>
            <w:r>
              <w:t>1984/121</w:t>
            </w:r>
          </w:p>
        </w:tc>
        <w:tc>
          <w:tcPr>
            <w:tcW w:w="2693" w:type="dxa"/>
          </w:tcPr>
          <w:p w14:paraId="383BC77E" w14:textId="77777777" w:rsidR="00604556" w:rsidRDefault="00B37F43">
            <w:pPr>
              <w:pStyle w:val="Table09Row"/>
            </w:pPr>
            <w:r>
              <w:rPr>
                <w:i/>
              </w:rPr>
              <w:t>Acts Amendment (Department for Community Services) Act 1984</w:t>
            </w:r>
          </w:p>
        </w:tc>
        <w:tc>
          <w:tcPr>
            <w:tcW w:w="1276" w:type="dxa"/>
          </w:tcPr>
          <w:p w14:paraId="6860EF15" w14:textId="77777777" w:rsidR="00604556" w:rsidRDefault="00B37F43">
            <w:pPr>
              <w:pStyle w:val="Table09Row"/>
            </w:pPr>
            <w:r>
              <w:t>19 Dec 1984</w:t>
            </w:r>
          </w:p>
        </w:tc>
        <w:tc>
          <w:tcPr>
            <w:tcW w:w="3402" w:type="dxa"/>
          </w:tcPr>
          <w:p w14:paraId="69C0EF50" w14:textId="77777777" w:rsidR="00604556" w:rsidRDefault="00B37F43">
            <w:pPr>
              <w:pStyle w:val="Table09Row"/>
            </w:pPr>
            <w:r>
              <w:t>s. 1 &amp; 2: 19 Dec 1984;</w:t>
            </w:r>
          </w:p>
          <w:p w14:paraId="29A9C57A" w14:textId="77777777" w:rsidR="00604556" w:rsidRDefault="00B37F43">
            <w:pPr>
              <w:pStyle w:val="Table09Row"/>
            </w:pPr>
            <w:r>
              <w:t xml:space="preserve">Act other than s. 1 &amp; 2: 1 Jan 1985 (see s. 2 and </w:t>
            </w:r>
            <w:r>
              <w:rPr>
                <w:i/>
              </w:rPr>
              <w:t>Gazette</w:t>
            </w:r>
            <w:r>
              <w:t xml:space="preserve"> 28 Dec 1984 p. 4197)</w:t>
            </w:r>
          </w:p>
        </w:tc>
        <w:tc>
          <w:tcPr>
            <w:tcW w:w="1123" w:type="dxa"/>
          </w:tcPr>
          <w:p w14:paraId="7109A4FF" w14:textId="77777777" w:rsidR="00604556" w:rsidRDefault="00604556">
            <w:pPr>
              <w:pStyle w:val="Table09Row"/>
            </w:pPr>
          </w:p>
        </w:tc>
      </w:tr>
      <w:tr w:rsidR="00604556" w14:paraId="730F2192" w14:textId="77777777">
        <w:trPr>
          <w:cantSplit/>
          <w:jc w:val="center"/>
        </w:trPr>
        <w:tc>
          <w:tcPr>
            <w:tcW w:w="1418" w:type="dxa"/>
          </w:tcPr>
          <w:p w14:paraId="4E524FCE" w14:textId="77777777" w:rsidR="00604556" w:rsidRDefault="00B37F43">
            <w:pPr>
              <w:pStyle w:val="Table09Row"/>
            </w:pPr>
            <w:r>
              <w:lastRenderedPageBreak/>
              <w:t>1984/122</w:t>
            </w:r>
          </w:p>
        </w:tc>
        <w:tc>
          <w:tcPr>
            <w:tcW w:w="2693" w:type="dxa"/>
          </w:tcPr>
          <w:p w14:paraId="46CC6CF3" w14:textId="77777777" w:rsidR="00604556" w:rsidRDefault="00B37F43">
            <w:pPr>
              <w:pStyle w:val="Table09Row"/>
            </w:pPr>
            <w:r>
              <w:rPr>
                <w:i/>
              </w:rPr>
              <w:t>District Court of Western Australia Amendment Act 1984</w:t>
            </w:r>
          </w:p>
        </w:tc>
        <w:tc>
          <w:tcPr>
            <w:tcW w:w="1276" w:type="dxa"/>
          </w:tcPr>
          <w:p w14:paraId="2B7C7B53" w14:textId="77777777" w:rsidR="00604556" w:rsidRDefault="00B37F43">
            <w:pPr>
              <w:pStyle w:val="Table09Row"/>
            </w:pPr>
            <w:r>
              <w:t>27 Dec 1984</w:t>
            </w:r>
          </w:p>
        </w:tc>
        <w:tc>
          <w:tcPr>
            <w:tcW w:w="3402" w:type="dxa"/>
          </w:tcPr>
          <w:p w14:paraId="6193D8D8" w14:textId="77777777" w:rsidR="00604556" w:rsidRDefault="00B37F43">
            <w:pPr>
              <w:pStyle w:val="Table09Row"/>
            </w:pPr>
            <w:r>
              <w:t xml:space="preserve">s. 1‑7, 12 &amp; 13: 24 Jan 1985 (see s. 2(1)); </w:t>
            </w:r>
          </w:p>
          <w:p w14:paraId="7FF2D16C" w14:textId="77777777" w:rsidR="00604556" w:rsidRDefault="00B37F43">
            <w:pPr>
              <w:pStyle w:val="Table09Row"/>
            </w:pPr>
            <w:r>
              <w:t xml:space="preserve">s. 8‑11: 1 Mar 1985 (see s. 2(2) and </w:t>
            </w:r>
            <w:r>
              <w:rPr>
                <w:i/>
              </w:rPr>
              <w:t>Gazette</w:t>
            </w:r>
            <w:r>
              <w:t xml:space="preserve"> 1 Mar 198</w:t>
            </w:r>
            <w:r>
              <w:t>5 p. 777)</w:t>
            </w:r>
          </w:p>
        </w:tc>
        <w:tc>
          <w:tcPr>
            <w:tcW w:w="1123" w:type="dxa"/>
          </w:tcPr>
          <w:p w14:paraId="21591F36" w14:textId="77777777" w:rsidR="00604556" w:rsidRDefault="00604556">
            <w:pPr>
              <w:pStyle w:val="Table09Row"/>
            </w:pPr>
          </w:p>
        </w:tc>
      </w:tr>
      <w:tr w:rsidR="00604556" w14:paraId="248E9F5C" w14:textId="77777777">
        <w:trPr>
          <w:cantSplit/>
          <w:jc w:val="center"/>
        </w:trPr>
        <w:tc>
          <w:tcPr>
            <w:tcW w:w="1418" w:type="dxa"/>
          </w:tcPr>
          <w:p w14:paraId="2687DEC5" w14:textId="77777777" w:rsidR="00604556" w:rsidRDefault="00B37F43">
            <w:pPr>
              <w:pStyle w:val="Table09Row"/>
            </w:pPr>
            <w:r>
              <w:t>1984/123</w:t>
            </w:r>
          </w:p>
        </w:tc>
        <w:tc>
          <w:tcPr>
            <w:tcW w:w="2693" w:type="dxa"/>
          </w:tcPr>
          <w:p w14:paraId="4579E171" w14:textId="77777777" w:rsidR="00604556" w:rsidRDefault="00B37F43">
            <w:pPr>
              <w:pStyle w:val="Table09Row"/>
            </w:pPr>
            <w:r>
              <w:rPr>
                <w:i/>
              </w:rPr>
              <w:t>Public Works Amendment Act 1984</w:t>
            </w:r>
          </w:p>
        </w:tc>
        <w:tc>
          <w:tcPr>
            <w:tcW w:w="1276" w:type="dxa"/>
          </w:tcPr>
          <w:p w14:paraId="6FCA7687" w14:textId="77777777" w:rsidR="00604556" w:rsidRDefault="00B37F43">
            <w:pPr>
              <w:pStyle w:val="Table09Row"/>
            </w:pPr>
            <w:r>
              <w:t>27 Dec 1984</w:t>
            </w:r>
          </w:p>
        </w:tc>
        <w:tc>
          <w:tcPr>
            <w:tcW w:w="3402" w:type="dxa"/>
          </w:tcPr>
          <w:p w14:paraId="45320803" w14:textId="77777777" w:rsidR="00604556" w:rsidRDefault="00B37F43">
            <w:pPr>
              <w:pStyle w:val="Table09Row"/>
            </w:pPr>
            <w:r>
              <w:t>27 Dec 1984 (see s. 2)</w:t>
            </w:r>
          </w:p>
        </w:tc>
        <w:tc>
          <w:tcPr>
            <w:tcW w:w="1123" w:type="dxa"/>
          </w:tcPr>
          <w:p w14:paraId="2B6A3561" w14:textId="77777777" w:rsidR="00604556" w:rsidRDefault="00604556">
            <w:pPr>
              <w:pStyle w:val="Table09Row"/>
            </w:pPr>
          </w:p>
        </w:tc>
      </w:tr>
      <w:tr w:rsidR="00604556" w14:paraId="236A40E5" w14:textId="77777777">
        <w:trPr>
          <w:cantSplit/>
          <w:jc w:val="center"/>
        </w:trPr>
        <w:tc>
          <w:tcPr>
            <w:tcW w:w="1418" w:type="dxa"/>
          </w:tcPr>
          <w:p w14:paraId="0E844D17" w14:textId="77777777" w:rsidR="00604556" w:rsidRDefault="00B37F43">
            <w:pPr>
              <w:pStyle w:val="Table09Row"/>
            </w:pPr>
            <w:r>
              <w:t>1984/124</w:t>
            </w:r>
          </w:p>
        </w:tc>
        <w:tc>
          <w:tcPr>
            <w:tcW w:w="2693" w:type="dxa"/>
          </w:tcPr>
          <w:p w14:paraId="048E1578" w14:textId="77777777" w:rsidR="00604556" w:rsidRDefault="00B37F43">
            <w:pPr>
              <w:pStyle w:val="Table09Row"/>
            </w:pPr>
            <w:r>
              <w:rPr>
                <w:i/>
              </w:rPr>
              <w:t>Parliamentary Commissioner Amendment Act 1984</w:t>
            </w:r>
          </w:p>
        </w:tc>
        <w:tc>
          <w:tcPr>
            <w:tcW w:w="1276" w:type="dxa"/>
          </w:tcPr>
          <w:p w14:paraId="59DA5337" w14:textId="77777777" w:rsidR="00604556" w:rsidRDefault="00B37F43">
            <w:pPr>
              <w:pStyle w:val="Table09Row"/>
            </w:pPr>
            <w:r>
              <w:t>27 Dec 1984</w:t>
            </w:r>
          </w:p>
        </w:tc>
        <w:tc>
          <w:tcPr>
            <w:tcW w:w="3402" w:type="dxa"/>
          </w:tcPr>
          <w:p w14:paraId="27B74EC8" w14:textId="77777777" w:rsidR="00604556" w:rsidRDefault="00B37F43">
            <w:pPr>
              <w:pStyle w:val="Table09Row"/>
            </w:pPr>
            <w:r>
              <w:t>s. 1 &amp; 2: 27 Dec 1984;</w:t>
            </w:r>
          </w:p>
          <w:p w14:paraId="3E56146A" w14:textId="77777777" w:rsidR="00604556" w:rsidRDefault="00B37F43">
            <w:pPr>
              <w:pStyle w:val="Table09Row"/>
            </w:pPr>
            <w:r>
              <w:t xml:space="preserve">Act other than s. 1 &amp; 2: 1 Jul 1985 (see s. 2 and </w:t>
            </w:r>
            <w:r>
              <w:rPr>
                <w:i/>
              </w:rPr>
              <w:t>Gazette</w:t>
            </w:r>
            <w:r>
              <w:t xml:space="preserve"> 28 Jun 1985 p. 2291)</w:t>
            </w:r>
          </w:p>
        </w:tc>
        <w:tc>
          <w:tcPr>
            <w:tcW w:w="1123" w:type="dxa"/>
          </w:tcPr>
          <w:p w14:paraId="075A0479" w14:textId="77777777" w:rsidR="00604556" w:rsidRDefault="00604556">
            <w:pPr>
              <w:pStyle w:val="Table09Row"/>
            </w:pPr>
          </w:p>
        </w:tc>
      </w:tr>
      <w:tr w:rsidR="00604556" w14:paraId="24D8A643" w14:textId="77777777">
        <w:trPr>
          <w:cantSplit/>
          <w:jc w:val="center"/>
        </w:trPr>
        <w:tc>
          <w:tcPr>
            <w:tcW w:w="1418" w:type="dxa"/>
          </w:tcPr>
          <w:p w14:paraId="3E4847BD" w14:textId="77777777" w:rsidR="00604556" w:rsidRDefault="00B37F43">
            <w:pPr>
              <w:pStyle w:val="Table09Row"/>
            </w:pPr>
            <w:r>
              <w:t>1984/125</w:t>
            </w:r>
          </w:p>
        </w:tc>
        <w:tc>
          <w:tcPr>
            <w:tcW w:w="2693" w:type="dxa"/>
          </w:tcPr>
          <w:p w14:paraId="75F5007D" w14:textId="77777777" w:rsidR="00604556" w:rsidRDefault="00B37F43">
            <w:pPr>
              <w:pStyle w:val="Table09Row"/>
            </w:pPr>
            <w:r>
              <w:rPr>
                <w:i/>
              </w:rPr>
              <w:t>Censorship of Films Amendment Act 1984</w:t>
            </w:r>
          </w:p>
        </w:tc>
        <w:tc>
          <w:tcPr>
            <w:tcW w:w="1276" w:type="dxa"/>
          </w:tcPr>
          <w:p w14:paraId="5320ABA7" w14:textId="77777777" w:rsidR="00604556" w:rsidRDefault="00B37F43">
            <w:pPr>
              <w:pStyle w:val="Table09Row"/>
            </w:pPr>
            <w:r>
              <w:t>27 Dec 1984</w:t>
            </w:r>
          </w:p>
        </w:tc>
        <w:tc>
          <w:tcPr>
            <w:tcW w:w="3402" w:type="dxa"/>
          </w:tcPr>
          <w:p w14:paraId="27660368" w14:textId="77777777" w:rsidR="00604556" w:rsidRDefault="00B37F43">
            <w:pPr>
              <w:pStyle w:val="Table09Row"/>
            </w:pPr>
            <w:r>
              <w:t>1 Jan 1985 (see s. 2)</w:t>
            </w:r>
          </w:p>
        </w:tc>
        <w:tc>
          <w:tcPr>
            <w:tcW w:w="1123" w:type="dxa"/>
          </w:tcPr>
          <w:p w14:paraId="0F9D692D" w14:textId="77777777" w:rsidR="00604556" w:rsidRDefault="00B37F43">
            <w:pPr>
              <w:pStyle w:val="Table09Row"/>
            </w:pPr>
            <w:r>
              <w:t>1996/040</w:t>
            </w:r>
          </w:p>
        </w:tc>
      </w:tr>
      <w:tr w:rsidR="00604556" w14:paraId="515CCFDF" w14:textId="77777777">
        <w:trPr>
          <w:cantSplit/>
          <w:jc w:val="center"/>
        </w:trPr>
        <w:tc>
          <w:tcPr>
            <w:tcW w:w="1418" w:type="dxa"/>
          </w:tcPr>
          <w:p w14:paraId="266F13AF" w14:textId="77777777" w:rsidR="00604556" w:rsidRDefault="00B37F43">
            <w:pPr>
              <w:pStyle w:val="Table09Row"/>
            </w:pPr>
            <w:r>
              <w:t>1984/126</w:t>
            </w:r>
          </w:p>
        </w:tc>
        <w:tc>
          <w:tcPr>
            <w:tcW w:w="2693" w:type="dxa"/>
          </w:tcPr>
          <w:p w14:paraId="0E52F506" w14:textId="77777777" w:rsidR="00604556" w:rsidRDefault="00B37F43">
            <w:pPr>
              <w:pStyle w:val="Table09Row"/>
            </w:pPr>
            <w:r>
              <w:rPr>
                <w:i/>
              </w:rPr>
              <w:t>Conservation and Land Management Act 1984</w:t>
            </w:r>
          </w:p>
        </w:tc>
        <w:tc>
          <w:tcPr>
            <w:tcW w:w="1276" w:type="dxa"/>
          </w:tcPr>
          <w:p w14:paraId="1F8E8F7E" w14:textId="77777777" w:rsidR="00604556" w:rsidRDefault="00B37F43">
            <w:pPr>
              <w:pStyle w:val="Table09Row"/>
            </w:pPr>
            <w:r>
              <w:t>8 Jan 1985</w:t>
            </w:r>
          </w:p>
        </w:tc>
        <w:tc>
          <w:tcPr>
            <w:tcW w:w="3402" w:type="dxa"/>
          </w:tcPr>
          <w:p w14:paraId="3B23A3F9" w14:textId="77777777" w:rsidR="00604556" w:rsidRDefault="00B37F43">
            <w:pPr>
              <w:pStyle w:val="Table09Row"/>
            </w:pPr>
            <w:r>
              <w:t>s. 1 &amp; 2: 8 Jan 1985;</w:t>
            </w:r>
          </w:p>
          <w:p w14:paraId="61566112" w14:textId="77777777" w:rsidR="00604556" w:rsidRDefault="00B37F43">
            <w:pPr>
              <w:pStyle w:val="Table09Row"/>
            </w:pPr>
            <w:r>
              <w:t xml:space="preserve">Act other than s. 1 &amp; 2: 22 Mar 1985 (see s. 2 and </w:t>
            </w:r>
            <w:r>
              <w:rPr>
                <w:i/>
              </w:rPr>
              <w:t>Gazette</w:t>
            </w:r>
            <w:r>
              <w:t xml:space="preserve"> 15 Mar 1985 p. 931)</w:t>
            </w:r>
          </w:p>
        </w:tc>
        <w:tc>
          <w:tcPr>
            <w:tcW w:w="1123" w:type="dxa"/>
          </w:tcPr>
          <w:p w14:paraId="49D6D2AB" w14:textId="77777777" w:rsidR="00604556" w:rsidRDefault="00604556">
            <w:pPr>
              <w:pStyle w:val="Table09Row"/>
            </w:pPr>
          </w:p>
        </w:tc>
      </w:tr>
      <w:tr w:rsidR="00604556" w14:paraId="45D12392" w14:textId="77777777">
        <w:trPr>
          <w:cantSplit/>
          <w:jc w:val="center"/>
        </w:trPr>
        <w:tc>
          <w:tcPr>
            <w:tcW w:w="1418" w:type="dxa"/>
          </w:tcPr>
          <w:p w14:paraId="709F9179" w14:textId="77777777" w:rsidR="00604556" w:rsidRDefault="00B37F43">
            <w:pPr>
              <w:pStyle w:val="Table09Row"/>
            </w:pPr>
            <w:r>
              <w:t>1984/127</w:t>
            </w:r>
          </w:p>
        </w:tc>
        <w:tc>
          <w:tcPr>
            <w:tcW w:w="2693" w:type="dxa"/>
          </w:tcPr>
          <w:p w14:paraId="349CCBA4" w14:textId="77777777" w:rsidR="00604556" w:rsidRDefault="00B37F43">
            <w:pPr>
              <w:pStyle w:val="Table09Row"/>
            </w:pPr>
            <w:r>
              <w:rPr>
                <w:i/>
              </w:rPr>
              <w:t>Unleaded Petrol Act 1984</w:t>
            </w:r>
          </w:p>
        </w:tc>
        <w:tc>
          <w:tcPr>
            <w:tcW w:w="1276" w:type="dxa"/>
          </w:tcPr>
          <w:p w14:paraId="7E3D0FA4" w14:textId="77777777" w:rsidR="00604556" w:rsidRDefault="00B37F43">
            <w:pPr>
              <w:pStyle w:val="Table09Row"/>
            </w:pPr>
            <w:r>
              <w:t>8 Jan 1985</w:t>
            </w:r>
          </w:p>
        </w:tc>
        <w:tc>
          <w:tcPr>
            <w:tcW w:w="3402" w:type="dxa"/>
          </w:tcPr>
          <w:p w14:paraId="078E0835" w14:textId="77777777" w:rsidR="00604556" w:rsidRDefault="00B37F43">
            <w:pPr>
              <w:pStyle w:val="Table09Row"/>
            </w:pPr>
            <w:r>
              <w:t>5 Feb 1985</w:t>
            </w:r>
          </w:p>
        </w:tc>
        <w:tc>
          <w:tcPr>
            <w:tcW w:w="1123" w:type="dxa"/>
          </w:tcPr>
          <w:p w14:paraId="6EDD9605" w14:textId="77777777" w:rsidR="00604556" w:rsidRDefault="00B37F43">
            <w:pPr>
              <w:pStyle w:val="Table09Row"/>
            </w:pPr>
            <w:r>
              <w:t>1995/054</w:t>
            </w:r>
          </w:p>
        </w:tc>
      </w:tr>
    </w:tbl>
    <w:p w14:paraId="034E654B" w14:textId="77777777" w:rsidR="00604556" w:rsidRDefault="00604556"/>
    <w:p w14:paraId="7190AC22" w14:textId="77777777" w:rsidR="00604556" w:rsidRDefault="00B37F43">
      <w:pPr>
        <w:pStyle w:val="IAlphabetDivider"/>
      </w:pPr>
      <w:r>
        <w:lastRenderedPageBreak/>
        <w:t>1983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5B2992D8" w14:textId="77777777">
        <w:trPr>
          <w:cantSplit/>
          <w:trHeight w:val="510"/>
          <w:tblHeader/>
          <w:jc w:val="center"/>
        </w:trPr>
        <w:tc>
          <w:tcPr>
            <w:tcW w:w="1418" w:type="dxa"/>
            <w:tcBorders>
              <w:top w:val="single" w:sz="4" w:space="0" w:color="auto"/>
              <w:bottom w:val="single" w:sz="4" w:space="0" w:color="auto"/>
            </w:tcBorders>
            <w:vAlign w:val="center"/>
          </w:tcPr>
          <w:p w14:paraId="562895E7"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6E0BB1EE"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51B5F0B2"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4BDFB29B"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5FD3CB42" w14:textId="77777777" w:rsidR="00604556" w:rsidRDefault="00B37F43">
            <w:pPr>
              <w:pStyle w:val="Table09Hdr"/>
            </w:pPr>
            <w:r>
              <w:t>Repealed/Expired</w:t>
            </w:r>
          </w:p>
        </w:tc>
      </w:tr>
      <w:tr w:rsidR="00604556" w14:paraId="06B69604" w14:textId="77777777">
        <w:trPr>
          <w:cantSplit/>
          <w:jc w:val="center"/>
        </w:trPr>
        <w:tc>
          <w:tcPr>
            <w:tcW w:w="1418" w:type="dxa"/>
          </w:tcPr>
          <w:p w14:paraId="64F34993" w14:textId="77777777" w:rsidR="00604556" w:rsidRDefault="00B37F43">
            <w:pPr>
              <w:pStyle w:val="Table09Row"/>
            </w:pPr>
            <w:r>
              <w:t>1983/001</w:t>
            </w:r>
          </w:p>
        </w:tc>
        <w:tc>
          <w:tcPr>
            <w:tcW w:w="2693" w:type="dxa"/>
          </w:tcPr>
          <w:p w14:paraId="645A75D3" w14:textId="77777777" w:rsidR="00604556" w:rsidRDefault="00B37F43">
            <w:pPr>
              <w:pStyle w:val="Table09Row"/>
            </w:pPr>
            <w:r>
              <w:rPr>
                <w:i/>
              </w:rPr>
              <w:t>Prevention of Excessive Prices Act 1983</w:t>
            </w:r>
          </w:p>
        </w:tc>
        <w:tc>
          <w:tcPr>
            <w:tcW w:w="1276" w:type="dxa"/>
          </w:tcPr>
          <w:p w14:paraId="7D670F4B" w14:textId="77777777" w:rsidR="00604556" w:rsidRDefault="00B37F43">
            <w:pPr>
              <w:pStyle w:val="Table09Row"/>
            </w:pPr>
            <w:r>
              <w:t>25 Mar 1983</w:t>
            </w:r>
          </w:p>
        </w:tc>
        <w:tc>
          <w:tcPr>
            <w:tcW w:w="3402" w:type="dxa"/>
          </w:tcPr>
          <w:p w14:paraId="75C2A2CF" w14:textId="77777777" w:rsidR="00604556" w:rsidRDefault="00B37F43">
            <w:pPr>
              <w:pStyle w:val="Table09Row"/>
            </w:pPr>
            <w:r>
              <w:t xml:space="preserve">25 Mar 1983 (see s. 2 and </w:t>
            </w:r>
            <w:r>
              <w:rPr>
                <w:i/>
              </w:rPr>
              <w:t>Gazette</w:t>
            </w:r>
            <w:r>
              <w:t xml:space="preserve"> 25 Mar 1983 p. 1059)</w:t>
            </w:r>
          </w:p>
        </w:tc>
        <w:tc>
          <w:tcPr>
            <w:tcW w:w="1123" w:type="dxa"/>
          </w:tcPr>
          <w:p w14:paraId="46ECD510" w14:textId="77777777" w:rsidR="00604556" w:rsidRDefault="00604556">
            <w:pPr>
              <w:pStyle w:val="Table09Row"/>
            </w:pPr>
          </w:p>
        </w:tc>
      </w:tr>
      <w:tr w:rsidR="00604556" w14:paraId="7B70D29E" w14:textId="77777777">
        <w:trPr>
          <w:cantSplit/>
          <w:jc w:val="center"/>
        </w:trPr>
        <w:tc>
          <w:tcPr>
            <w:tcW w:w="1418" w:type="dxa"/>
          </w:tcPr>
          <w:p w14:paraId="25A5CAB5" w14:textId="77777777" w:rsidR="00604556" w:rsidRDefault="00B37F43">
            <w:pPr>
              <w:pStyle w:val="Table09Row"/>
            </w:pPr>
            <w:r>
              <w:t>1983/002</w:t>
            </w:r>
          </w:p>
        </w:tc>
        <w:tc>
          <w:tcPr>
            <w:tcW w:w="2693" w:type="dxa"/>
          </w:tcPr>
          <w:p w14:paraId="645E3E85" w14:textId="77777777" w:rsidR="00604556" w:rsidRDefault="00B37F43">
            <w:pPr>
              <w:pStyle w:val="Table09Row"/>
            </w:pPr>
            <w:r>
              <w:rPr>
                <w:i/>
              </w:rPr>
              <w:t>Acts Amendment (Prevention of Excessive Prices) Act 1983</w:t>
            </w:r>
          </w:p>
        </w:tc>
        <w:tc>
          <w:tcPr>
            <w:tcW w:w="1276" w:type="dxa"/>
          </w:tcPr>
          <w:p w14:paraId="0E915A13" w14:textId="77777777" w:rsidR="00604556" w:rsidRDefault="00B37F43">
            <w:pPr>
              <w:pStyle w:val="Table09Row"/>
            </w:pPr>
            <w:r>
              <w:t>25 Mar 1983</w:t>
            </w:r>
          </w:p>
        </w:tc>
        <w:tc>
          <w:tcPr>
            <w:tcW w:w="3402" w:type="dxa"/>
          </w:tcPr>
          <w:p w14:paraId="793931A3" w14:textId="77777777" w:rsidR="00604556" w:rsidRDefault="00B37F43">
            <w:pPr>
              <w:pStyle w:val="Table09Row"/>
            </w:pPr>
            <w:r>
              <w:t xml:space="preserve">25 Mar 1983 (see s. 2 and </w:t>
            </w:r>
            <w:r>
              <w:rPr>
                <w:i/>
              </w:rPr>
              <w:t>Gazette</w:t>
            </w:r>
            <w:r>
              <w:t xml:space="preserve"> 25 Mar 1983 p. 1059)</w:t>
            </w:r>
          </w:p>
        </w:tc>
        <w:tc>
          <w:tcPr>
            <w:tcW w:w="1123" w:type="dxa"/>
          </w:tcPr>
          <w:p w14:paraId="223236E6" w14:textId="77777777" w:rsidR="00604556" w:rsidRDefault="00604556">
            <w:pPr>
              <w:pStyle w:val="Table09Row"/>
            </w:pPr>
          </w:p>
        </w:tc>
      </w:tr>
      <w:tr w:rsidR="00604556" w14:paraId="45F6EC89" w14:textId="77777777">
        <w:trPr>
          <w:cantSplit/>
          <w:jc w:val="center"/>
        </w:trPr>
        <w:tc>
          <w:tcPr>
            <w:tcW w:w="1418" w:type="dxa"/>
          </w:tcPr>
          <w:p w14:paraId="324CF907" w14:textId="77777777" w:rsidR="00604556" w:rsidRDefault="00B37F43">
            <w:pPr>
              <w:pStyle w:val="Table09Row"/>
            </w:pPr>
            <w:r>
              <w:t>1983/003</w:t>
            </w:r>
          </w:p>
        </w:tc>
        <w:tc>
          <w:tcPr>
            <w:tcW w:w="2693" w:type="dxa"/>
          </w:tcPr>
          <w:p w14:paraId="4DFA3E4F" w14:textId="77777777" w:rsidR="00604556" w:rsidRDefault="00B37F43">
            <w:pPr>
              <w:pStyle w:val="Table09Row"/>
            </w:pPr>
            <w:r>
              <w:rPr>
                <w:i/>
              </w:rPr>
              <w:t>Firearms Amendment Act 1983</w:t>
            </w:r>
          </w:p>
        </w:tc>
        <w:tc>
          <w:tcPr>
            <w:tcW w:w="1276" w:type="dxa"/>
          </w:tcPr>
          <w:p w14:paraId="14354274" w14:textId="77777777" w:rsidR="00604556" w:rsidRDefault="00B37F43">
            <w:pPr>
              <w:pStyle w:val="Table09Row"/>
            </w:pPr>
            <w:r>
              <w:t>1 Aug 1983</w:t>
            </w:r>
          </w:p>
        </w:tc>
        <w:tc>
          <w:tcPr>
            <w:tcW w:w="3402" w:type="dxa"/>
          </w:tcPr>
          <w:p w14:paraId="5A43293E" w14:textId="77777777" w:rsidR="00604556" w:rsidRDefault="00B37F43">
            <w:pPr>
              <w:pStyle w:val="Table09Row"/>
            </w:pPr>
            <w:r>
              <w:t>1 Aug 1983</w:t>
            </w:r>
          </w:p>
        </w:tc>
        <w:tc>
          <w:tcPr>
            <w:tcW w:w="1123" w:type="dxa"/>
          </w:tcPr>
          <w:p w14:paraId="5D9205D7" w14:textId="77777777" w:rsidR="00604556" w:rsidRDefault="00604556">
            <w:pPr>
              <w:pStyle w:val="Table09Row"/>
            </w:pPr>
          </w:p>
        </w:tc>
      </w:tr>
      <w:tr w:rsidR="00604556" w14:paraId="636DE5CC" w14:textId="77777777">
        <w:trPr>
          <w:cantSplit/>
          <w:jc w:val="center"/>
        </w:trPr>
        <w:tc>
          <w:tcPr>
            <w:tcW w:w="1418" w:type="dxa"/>
          </w:tcPr>
          <w:p w14:paraId="2CDD1F09" w14:textId="77777777" w:rsidR="00604556" w:rsidRDefault="00B37F43">
            <w:pPr>
              <w:pStyle w:val="Table09Row"/>
            </w:pPr>
            <w:r>
              <w:t>1983/004</w:t>
            </w:r>
          </w:p>
        </w:tc>
        <w:tc>
          <w:tcPr>
            <w:tcW w:w="2693" w:type="dxa"/>
          </w:tcPr>
          <w:p w14:paraId="39FC58E3" w14:textId="77777777" w:rsidR="00604556" w:rsidRDefault="00B37F43">
            <w:pPr>
              <w:pStyle w:val="Table09Row"/>
            </w:pPr>
            <w:r>
              <w:rPr>
                <w:i/>
              </w:rPr>
              <w:t>Business Franchise (Tobacco) Amendment Act 1983</w:t>
            </w:r>
          </w:p>
        </w:tc>
        <w:tc>
          <w:tcPr>
            <w:tcW w:w="1276" w:type="dxa"/>
          </w:tcPr>
          <w:p w14:paraId="20EAD448" w14:textId="77777777" w:rsidR="00604556" w:rsidRDefault="00B37F43">
            <w:pPr>
              <w:pStyle w:val="Table09Row"/>
            </w:pPr>
            <w:r>
              <w:t>11 Aug 1983</w:t>
            </w:r>
          </w:p>
        </w:tc>
        <w:tc>
          <w:tcPr>
            <w:tcW w:w="3402" w:type="dxa"/>
          </w:tcPr>
          <w:p w14:paraId="6BDEA37F" w14:textId="77777777" w:rsidR="00604556" w:rsidRDefault="00B37F43">
            <w:pPr>
              <w:pStyle w:val="Table09Row"/>
            </w:pPr>
            <w:r>
              <w:t>11 Aug 1983</w:t>
            </w:r>
          </w:p>
        </w:tc>
        <w:tc>
          <w:tcPr>
            <w:tcW w:w="1123" w:type="dxa"/>
          </w:tcPr>
          <w:p w14:paraId="57333B11" w14:textId="77777777" w:rsidR="00604556" w:rsidRDefault="00B37F43">
            <w:pPr>
              <w:pStyle w:val="Table09Row"/>
            </w:pPr>
            <w:r>
              <w:t>1999/053</w:t>
            </w:r>
          </w:p>
        </w:tc>
      </w:tr>
      <w:tr w:rsidR="00604556" w14:paraId="2BDC383C" w14:textId="77777777">
        <w:trPr>
          <w:cantSplit/>
          <w:jc w:val="center"/>
        </w:trPr>
        <w:tc>
          <w:tcPr>
            <w:tcW w:w="1418" w:type="dxa"/>
          </w:tcPr>
          <w:p w14:paraId="0A15AF29" w14:textId="77777777" w:rsidR="00604556" w:rsidRDefault="00B37F43">
            <w:pPr>
              <w:pStyle w:val="Table09Row"/>
            </w:pPr>
            <w:r>
              <w:t>1983/005</w:t>
            </w:r>
          </w:p>
        </w:tc>
        <w:tc>
          <w:tcPr>
            <w:tcW w:w="2693" w:type="dxa"/>
          </w:tcPr>
          <w:p w14:paraId="7CED6885" w14:textId="77777777" w:rsidR="00604556" w:rsidRDefault="00B37F43">
            <w:pPr>
              <w:pStyle w:val="Table09Row"/>
            </w:pPr>
            <w:r>
              <w:rPr>
                <w:i/>
              </w:rPr>
              <w:t>Supply Act 1983</w:t>
            </w:r>
          </w:p>
        </w:tc>
        <w:tc>
          <w:tcPr>
            <w:tcW w:w="1276" w:type="dxa"/>
          </w:tcPr>
          <w:p w14:paraId="3ACFB219" w14:textId="77777777" w:rsidR="00604556" w:rsidRDefault="00B37F43">
            <w:pPr>
              <w:pStyle w:val="Table09Row"/>
            </w:pPr>
            <w:r>
              <w:t>11 Aug 1983</w:t>
            </w:r>
          </w:p>
        </w:tc>
        <w:tc>
          <w:tcPr>
            <w:tcW w:w="3402" w:type="dxa"/>
          </w:tcPr>
          <w:p w14:paraId="4CF0459E" w14:textId="77777777" w:rsidR="00604556" w:rsidRDefault="00B37F43">
            <w:pPr>
              <w:pStyle w:val="Table09Row"/>
            </w:pPr>
            <w:r>
              <w:t>11 Aug 1983</w:t>
            </w:r>
          </w:p>
        </w:tc>
        <w:tc>
          <w:tcPr>
            <w:tcW w:w="1123" w:type="dxa"/>
          </w:tcPr>
          <w:p w14:paraId="38ABA4C0" w14:textId="77777777" w:rsidR="00604556" w:rsidRDefault="00604556">
            <w:pPr>
              <w:pStyle w:val="Table09Row"/>
            </w:pPr>
          </w:p>
        </w:tc>
      </w:tr>
      <w:tr w:rsidR="00604556" w14:paraId="2B451F5A" w14:textId="77777777">
        <w:trPr>
          <w:cantSplit/>
          <w:jc w:val="center"/>
        </w:trPr>
        <w:tc>
          <w:tcPr>
            <w:tcW w:w="1418" w:type="dxa"/>
          </w:tcPr>
          <w:p w14:paraId="3A663183" w14:textId="77777777" w:rsidR="00604556" w:rsidRDefault="00B37F43">
            <w:pPr>
              <w:pStyle w:val="Table09Row"/>
            </w:pPr>
            <w:r>
              <w:t>1983/006</w:t>
            </w:r>
          </w:p>
        </w:tc>
        <w:tc>
          <w:tcPr>
            <w:tcW w:w="2693" w:type="dxa"/>
          </w:tcPr>
          <w:p w14:paraId="7D862EA6" w14:textId="77777777" w:rsidR="00604556" w:rsidRDefault="00B37F43">
            <w:pPr>
              <w:pStyle w:val="Table09Row"/>
            </w:pPr>
            <w:r>
              <w:rPr>
                <w:i/>
              </w:rPr>
              <w:t>Local Government Amendment Act 1983</w:t>
            </w:r>
          </w:p>
        </w:tc>
        <w:tc>
          <w:tcPr>
            <w:tcW w:w="1276" w:type="dxa"/>
          </w:tcPr>
          <w:p w14:paraId="1FB8A220" w14:textId="77777777" w:rsidR="00604556" w:rsidRDefault="00B37F43">
            <w:pPr>
              <w:pStyle w:val="Table09Row"/>
            </w:pPr>
            <w:r>
              <w:t>11 Aug 1983</w:t>
            </w:r>
          </w:p>
        </w:tc>
        <w:tc>
          <w:tcPr>
            <w:tcW w:w="3402" w:type="dxa"/>
          </w:tcPr>
          <w:p w14:paraId="09305702" w14:textId="77777777" w:rsidR="00604556" w:rsidRDefault="00B37F43">
            <w:pPr>
              <w:pStyle w:val="Table09Row"/>
            </w:pPr>
            <w:r>
              <w:t>11 Aug 1983</w:t>
            </w:r>
          </w:p>
        </w:tc>
        <w:tc>
          <w:tcPr>
            <w:tcW w:w="1123" w:type="dxa"/>
          </w:tcPr>
          <w:p w14:paraId="1E868FBE" w14:textId="77777777" w:rsidR="00604556" w:rsidRDefault="00604556">
            <w:pPr>
              <w:pStyle w:val="Table09Row"/>
            </w:pPr>
          </w:p>
        </w:tc>
      </w:tr>
      <w:tr w:rsidR="00604556" w14:paraId="530E6F38" w14:textId="77777777">
        <w:trPr>
          <w:cantSplit/>
          <w:jc w:val="center"/>
        </w:trPr>
        <w:tc>
          <w:tcPr>
            <w:tcW w:w="1418" w:type="dxa"/>
          </w:tcPr>
          <w:p w14:paraId="15D0836F" w14:textId="77777777" w:rsidR="00604556" w:rsidRDefault="00B37F43">
            <w:pPr>
              <w:pStyle w:val="Table09Row"/>
            </w:pPr>
            <w:r>
              <w:t>1983/007</w:t>
            </w:r>
          </w:p>
        </w:tc>
        <w:tc>
          <w:tcPr>
            <w:tcW w:w="2693" w:type="dxa"/>
          </w:tcPr>
          <w:p w14:paraId="7B4EF497" w14:textId="77777777" w:rsidR="00604556" w:rsidRDefault="00B37F43">
            <w:pPr>
              <w:pStyle w:val="Table09Row"/>
            </w:pPr>
            <w:r>
              <w:rPr>
                <w:i/>
              </w:rPr>
              <w:t>Temporary Reduction of Remuneration (Senior Public Officers) Act 1983</w:t>
            </w:r>
          </w:p>
        </w:tc>
        <w:tc>
          <w:tcPr>
            <w:tcW w:w="1276" w:type="dxa"/>
          </w:tcPr>
          <w:p w14:paraId="1F0A38B2" w14:textId="77777777" w:rsidR="00604556" w:rsidRDefault="00B37F43">
            <w:pPr>
              <w:pStyle w:val="Table09Row"/>
            </w:pPr>
            <w:r>
              <w:t>28 Aug 1983</w:t>
            </w:r>
          </w:p>
        </w:tc>
        <w:tc>
          <w:tcPr>
            <w:tcW w:w="3402" w:type="dxa"/>
          </w:tcPr>
          <w:p w14:paraId="662DD79C" w14:textId="77777777" w:rsidR="00604556" w:rsidRDefault="00B37F43">
            <w:pPr>
              <w:pStyle w:val="Table09Row"/>
            </w:pPr>
            <w:r>
              <w:t>1 Sep 1983 (see s. 2)</w:t>
            </w:r>
          </w:p>
        </w:tc>
        <w:tc>
          <w:tcPr>
            <w:tcW w:w="1123" w:type="dxa"/>
          </w:tcPr>
          <w:p w14:paraId="07B55870" w14:textId="77777777" w:rsidR="00604556" w:rsidRDefault="00B37F43">
            <w:pPr>
              <w:pStyle w:val="Table09Row"/>
            </w:pPr>
            <w:r>
              <w:t>1995/079</w:t>
            </w:r>
          </w:p>
        </w:tc>
      </w:tr>
      <w:tr w:rsidR="00604556" w14:paraId="2063465C" w14:textId="77777777">
        <w:trPr>
          <w:cantSplit/>
          <w:jc w:val="center"/>
        </w:trPr>
        <w:tc>
          <w:tcPr>
            <w:tcW w:w="1418" w:type="dxa"/>
          </w:tcPr>
          <w:p w14:paraId="6BCD8976" w14:textId="77777777" w:rsidR="00604556" w:rsidRDefault="00B37F43">
            <w:pPr>
              <w:pStyle w:val="Table09Row"/>
            </w:pPr>
            <w:r>
              <w:t>1983/008</w:t>
            </w:r>
          </w:p>
        </w:tc>
        <w:tc>
          <w:tcPr>
            <w:tcW w:w="2693" w:type="dxa"/>
          </w:tcPr>
          <w:p w14:paraId="471F7711" w14:textId="77777777" w:rsidR="00604556" w:rsidRDefault="00B37F43">
            <w:pPr>
              <w:pStyle w:val="Table09Row"/>
            </w:pPr>
            <w:r>
              <w:rPr>
                <w:i/>
              </w:rPr>
              <w:t>Constitution Amendment Act 1983</w:t>
            </w:r>
          </w:p>
        </w:tc>
        <w:tc>
          <w:tcPr>
            <w:tcW w:w="1276" w:type="dxa"/>
          </w:tcPr>
          <w:p w14:paraId="1D27A31E" w14:textId="77777777" w:rsidR="00604556" w:rsidRDefault="00B37F43">
            <w:pPr>
              <w:pStyle w:val="Table09Row"/>
            </w:pPr>
            <w:r>
              <w:t>29 Sep 1983</w:t>
            </w:r>
          </w:p>
        </w:tc>
        <w:tc>
          <w:tcPr>
            <w:tcW w:w="3402" w:type="dxa"/>
          </w:tcPr>
          <w:p w14:paraId="14A96482" w14:textId="77777777" w:rsidR="00604556" w:rsidRDefault="00B37F43">
            <w:pPr>
              <w:pStyle w:val="Table09Row"/>
            </w:pPr>
            <w:r>
              <w:t xml:space="preserve">26 Jan 1984 (see s. 2 and </w:t>
            </w:r>
            <w:r>
              <w:rPr>
                <w:i/>
              </w:rPr>
              <w:t>Gazette</w:t>
            </w:r>
            <w:r>
              <w:t xml:space="preserve"> 20 Jan 1984 p. 119)</w:t>
            </w:r>
          </w:p>
        </w:tc>
        <w:tc>
          <w:tcPr>
            <w:tcW w:w="1123" w:type="dxa"/>
          </w:tcPr>
          <w:p w14:paraId="418181F4" w14:textId="77777777" w:rsidR="00604556" w:rsidRDefault="00604556">
            <w:pPr>
              <w:pStyle w:val="Table09Row"/>
            </w:pPr>
          </w:p>
        </w:tc>
      </w:tr>
      <w:tr w:rsidR="00604556" w14:paraId="621C09E3" w14:textId="77777777">
        <w:trPr>
          <w:cantSplit/>
          <w:jc w:val="center"/>
        </w:trPr>
        <w:tc>
          <w:tcPr>
            <w:tcW w:w="1418" w:type="dxa"/>
          </w:tcPr>
          <w:p w14:paraId="1B8EED4C" w14:textId="77777777" w:rsidR="00604556" w:rsidRDefault="00B37F43">
            <w:pPr>
              <w:pStyle w:val="Table09Row"/>
            </w:pPr>
            <w:r>
              <w:t>1983/009</w:t>
            </w:r>
          </w:p>
        </w:tc>
        <w:tc>
          <w:tcPr>
            <w:tcW w:w="2693" w:type="dxa"/>
          </w:tcPr>
          <w:p w14:paraId="55324716" w14:textId="77777777" w:rsidR="00604556" w:rsidRDefault="00B37F43">
            <w:pPr>
              <w:pStyle w:val="Table09Row"/>
            </w:pPr>
            <w:r>
              <w:rPr>
                <w:i/>
              </w:rPr>
              <w:t>Electoral Amendment Act 1983</w:t>
            </w:r>
          </w:p>
        </w:tc>
        <w:tc>
          <w:tcPr>
            <w:tcW w:w="1276" w:type="dxa"/>
          </w:tcPr>
          <w:p w14:paraId="04DE05F7" w14:textId="77777777" w:rsidR="00604556" w:rsidRDefault="00B37F43">
            <w:pPr>
              <w:pStyle w:val="Table09Row"/>
            </w:pPr>
            <w:r>
              <w:t>29 Sep 1983</w:t>
            </w:r>
          </w:p>
        </w:tc>
        <w:tc>
          <w:tcPr>
            <w:tcW w:w="3402" w:type="dxa"/>
          </w:tcPr>
          <w:p w14:paraId="54978894" w14:textId="77777777" w:rsidR="00604556" w:rsidRDefault="00B37F43">
            <w:pPr>
              <w:pStyle w:val="Table09Row"/>
            </w:pPr>
            <w:r>
              <w:t xml:space="preserve">s. 5: 7 Oct 1983 (see s. 2 and </w:t>
            </w:r>
            <w:r>
              <w:rPr>
                <w:i/>
              </w:rPr>
              <w:t>Gazette</w:t>
            </w:r>
            <w:r>
              <w:t xml:space="preserve"> 7 Oct 1983 p. 4066);</w:t>
            </w:r>
          </w:p>
          <w:p w14:paraId="545F8A47" w14:textId="77777777" w:rsidR="00604556" w:rsidRDefault="00B37F43">
            <w:pPr>
              <w:pStyle w:val="Table09Row"/>
            </w:pPr>
            <w:r>
              <w:t xml:space="preserve">s. 1‑4 &amp; 6‑28: 1 Nov 1983 (see s. 2 and </w:t>
            </w:r>
            <w:r>
              <w:rPr>
                <w:i/>
              </w:rPr>
              <w:t>Gazette</w:t>
            </w:r>
            <w:r>
              <w:t xml:space="preserve"> 14 Oct 1983 p. 4147);</w:t>
            </w:r>
          </w:p>
          <w:p w14:paraId="7048B0F0" w14:textId="77777777" w:rsidR="00604556" w:rsidRDefault="00B37F43">
            <w:pPr>
              <w:pStyle w:val="Table09Row"/>
            </w:pPr>
            <w:r>
              <w:t xml:space="preserve">s. 29‑31: 26 Jan 1984 (see s. 2 and </w:t>
            </w:r>
            <w:r>
              <w:rPr>
                <w:i/>
              </w:rPr>
              <w:t>Gazette</w:t>
            </w:r>
            <w:r>
              <w:t xml:space="preserve"> 18 Nov 1983 p. 4559)</w:t>
            </w:r>
          </w:p>
        </w:tc>
        <w:tc>
          <w:tcPr>
            <w:tcW w:w="1123" w:type="dxa"/>
          </w:tcPr>
          <w:p w14:paraId="2FB8DDA7" w14:textId="77777777" w:rsidR="00604556" w:rsidRDefault="00604556">
            <w:pPr>
              <w:pStyle w:val="Table09Row"/>
            </w:pPr>
          </w:p>
        </w:tc>
      </w:tr>
      <w:tr w:rsidR="00604556" w14:paraId="66A1F4C2" w14:textId="77777777">
        <w:trPr>
          <w:cantSplit/>
          <w:jc w:val="center"/>
        </w:trPr>
        <w:tc>
          <w:tcPr>
            <w:tcW w:w="1418" w:type="dxa"/>
          </w:tcPr>
          <w:p w14:paraId="68B42879" w14:textId="77777777" w:rsidR="00604556" w:rsidRDefault="00B37F43">
            <w:pPr>
              <w:pStyle w:val="Table09Row"/>
            </w:pPr>
            <w:r>
              <w:t>1983/010</w:t>
            </w:r>
          </w:p>
        </w:tc>
        <w:tc>
          <w:tcPr>
            <w:tcW w:w="2693" w:type="dxa"/>
          </w:tcPr>
          <w:p w14:paraId="62819015" w14:textId="77777777" w:rsidR="00604556" w:rsidRDefault="00B37F43">
            <w:pPr>
              <w:pStyle w:val="Table09Row"/>
            </w:pPr>
            <w:r>
              <w:rPr>
                <w:i/>
              </w:rPr>
              <w:t>Petroleum Pipelines Amendment Act 1983</w:t>
            </w:r>
          </w:p>
        </w:tc>
        <w:tc>
          <w:tcPr>
            <w:tcW w:w="1276" w:type="dxa"/>
          </w:tcPr>
          <w:p w14:paraId="1F816593" w14:textId="77777777" w:rsidR="00604556" w:rsidRDefault="00B37F43">
            <w:pPr>
              <w:pStyle w:val="Table09Row"/>
            </w:pPr>
            <w:r>
              <w:t>7 Oct 1983</w:t>
            </w:r>
          </w:p>
        </w:tc>
        <w:tc>
          <w:tcPr>
            <w:tcW w:w="3402" w:type="dxa"/>
          </w:tcPr>
          <w:p w14:paraId="42227A1D" w14:textId="77777777" w:rsidR="00604556" w:rsidRDefault="00B37F43">
            <w:pPr>
              <w:pStyle w:val="Table09Row"/>
            </w:pPr>
            <w:r>
              <w:t xml:space="preserve">11 Nov 1983 (see s. 2 and </w:t>
            </w:r>
            <w:r>
              <w:rPr>
                <w:i/>
              </w:rPr>
              <w:t>Gazette</w:t>
            </w:r>
            <w:r>
              <w:t xml:space="preserve"> 11 Nov 1983 p. 4503)</w:t>
            </w:r>
          </w:p>
        </w:tc>
        <w:tc>
          <w:tcPr>
            <w:tcW w:w="1123" w:type="dxa"/>
          </w:tcPr>
          <w:p w14:paraId="3FB38FD7" w14:textId="77777777" w:rsidR="00604556" w:rsidRDefault="00604556">
            <w:pPr>
              <w:pStyle w:val="Table09Row"/>
            </w:pPr>
          </w:p>
        </w:tc>
      </w:tr>
      <w:tr w:rsidR="00604556" w14:paraId="3128333D" w14:textId="77777777">
        <w:trPr>
          <w:cantSplit/>
          <w:jc w:val="center"/>
        </w:trPr>
        <w:tc>
          <w:tcPr>
            <w:tcW w:w="1418" w:type="dxa"/>
          </w:tcPr>
          <w:p w14:paraId="6E37A585" w14:textId="77777777" w:rsidR="00604556" w:rsidRDefault="00B37F43">
            <w:pPr>
              <w:pStyle w:val="Table09Row"/>
            </w:pPr>
            <w:r>
              <w:t>198</w:t>
            </w:r>
            <w:r>
              <w:t>3/011</w:t>
            </w:r>
          </w:p>
        </w:tc>
        <w:tc>
          <w:tcPr>
            <w:tcW w:w="2693" w:type="dxa"/>
          </w:tcPr>
          <w:p w14:paraId="67D5C07F" w14:textId="77777777" w:rsidR="00604556" w:rsidRDefault="00B37F43">
            <w:pPr>
              <w:pStyle w:val="Table09Row"/>
            </w:pPr>
            <w:r>
              <w:rPr>
                <w:i/>
              </w:rPr>
              <w:t>Daylight Saving Act 1983</w:t>
            </w:r>
          </w:p>
        </w:tc>
        <w:tc>
          <w:tcPr>
            <w:tcW w:w="1276" w:type="dxa"/>
          </w:tcPr>
          <w:p w14:paraId="0E46B89C" w14:textId="77777777" w:rsidR="00604556" w:rsidRDefault="00B37F43">
            <w:pPr>
              <w:pStyle w:val="Table09Row"/>
            </w:pPr>
            <w:r>
              <w:t>28 Oct 1983</w:t>
            </w:r>
          </w:p>
        </w:tc>
        <w:tc>
          <w:tcPr>
            <w:tcW w:w="3402" w:type="dxa"/>
          </w:tcPr>
          <w:p w14:paraId="4A24DE6F" w14:textId="77777777" w:rsidR="00604556" w:rsidRDefault="00B37F43">
            <w:pPr>
              <w:pStyle w:val="Table09Row"/>
            </w:pPr>
            <w:r>
              <w:t xml:space="preserve">Act other than s. 6: 28 Oct 1983 (see s. 2(1)); </w:t>
            </w:r>
          </w:p>
          <w:p w14:paraId="03763726" w14:textId="77777777" w:rsidR="00604556" w:rsidRDefault="00B37F43">
            <w:pPr>
              <w:pStyle w:val="Table09Row"/>
            </w:pPr>
            <w:r>
              <w:t>s. 6: never proclaimed</w:t>
            </w:r>
          </w:p>
        </w:tc>
        <w:tc>
          <w:tcPr>
            <w:tcW w:w="1123" w:type="dxa"/>
          </w:tcPr>
          <w:p w14:paraId="692E52B7" w14:textId="77777777" w:rsidR="00604556" w:rsidRDefault="00B37F43">
            <w:pPr>
              <w:pStyle w:val="Table09Row"/>
            </w:pPr>
            <w:r>
              <w:t>1991/025</w:t>
            </w:r>
          </w:p>
        </w:tc>
      </w:tr>
      <w:tr w:rsidR="00604556" w14:paraId="67AB586E" w14:textId="77777777">
        <w:trPr>
          <w:cantSplit/>
          <w:jc w:val="center"/>
        </w:trPr>
        <w:tc>
          <w:tcPr>
            <w:tcW w:w="1418" w:type="dxa"/>
          </w:tcPr>
          <w:p w14:paraId="6E426F31" w14:textId="77777777" w:rsidR="00604556" w:rsidRDefault="00B37F43">
            <w:pPr>
              <w:pStyle w:val="Table09Row"/>
            </w:pPr>
            <w:r>
              <w:t>1983/012</w:t>
            </w:r>
          </w:p>
        </w:tc>
        <w:tc>
          <w:tcPr>
            <w:tcW w:w="2693" w:type="dxa"/>
          </w:tcPr>
          <w:p w14:paraId="05B0A84F" w14:textId="77777777" w:rsidR="00604556" w:rsidRDefault="00B37F43">
            <w:pPr>
              <w:pStyle w:val="Table09Row"/>
            </w:pPr>
            <w:r>
              <w:rPr>
                <w:i/>
              </w:rPr>
              <w:t>Diamond (Ashton Joint Venture) Agreement Amendment Act 1983</w:t>
            </w:r>
          </w:p>
        </w:tc>
        <w:tc>
          <w:tcPr>
            <w:tcW w:w="1276" w:type="dxa"/>
          </w:tcPr>
          <w:p w14:paraId="65359BC4" w14:textId="77777777" w:rsidR="00604556" w:rsidRDefault="00B37F43">
            <w:pPr>
              <w:pStyle w:val="Table09Row"/>
            </w:pPr>
            <w:r>
              <w:t>31 Oct 1983</w:t>
            </w:r>
          </w:p>
        </w:tc>
        <w:tc>
          <w:tcPr>
            <w:tcW w:w="3402" w:type="dxa"/>
          </w:tcPr>
          <w:p w14:paraId="54A58977" w14:textId="77777777" w:rsidR="00604556" w:rsidRDefault="00B37F43">
            <w:pPr>
              <w:pStyle w:val="Table09Row"/>
            </w:pPr>
            <w:r>
              <w:t>31 Oct 1983</w:t>
            </w:r>
          </w:p>
        </w:tc>
        <w:tc>
          <w:tcPr>
            <w:tcW w:w="1123" w:type="dxa"/>
          </w:tcPr>
          <w:p w14:paraId="6D977D35" w14:textId="77777777" w:rsidR="00604556" w:rsidRDefault="00604556">
            <w:pPr>
              <w:pStyle w:val="Table09Row"/>
            </w:pPr>
          </w:p>
        </w:tc>
      </w:tr>
      <w:tr w:rsidR="00604556" w14:paraId="44A6A981" w14:textId="77777777">
        <w:trPr>
          <w:cantSplit/>
          <w:jc w:val="center"/>
        </w:trPr>
        <w:tc>
          <w:tcPr>
            <w:tcW w:w="1418" w:type="dxa"/>
          </w:tcPr>
          <w:p w14:paraId="336C6FAB" w14:textId="77777777" w:rsidR="00604556" w:rsidRDefault="00B37F43">
            <w:pPr>
              <w:pStyle w:val="Table09Row"/>
            </w:pPr>
            <w:r>
              <w:t>1983/013</w:t>
            </w:r>
          </w:p>
        </w:tc>
        <w:tc>
          <w:tcPr>
            <w:tcW w:w="2693" w:type="dxa"/>
          </w:tcPr>
          <w:p w14:paraId="6204C8B0" w14:textId="77777777" w:rsidR="00604556" w:rsidRDefault="00B37F43">
            <w:pPr>
              <w:pStyle w:val="Table09Row"/>
            </w:pPr>
            <w:r>
              <w:rPr>
                <w:i/>
              </w:rPr>
              <w:t xml:space="preserve">Northern Mining </w:t>
            </w:r>
            <w:r>
              <w:rPr>
                <w:i/>
              </w:rPr>
              <w:t>Corporation (Acquisition) Act 1983</w:t>
            </w:r>
          </w:p>
        </w:tc>
        <w:tc>
          <w:tcPr>
            <w:tcW w:w="1276" w:type="dxa"/>
          </w:tcPr>
          <w:p w14:paraId="6C93F269" w14:textId="77777777" w:rsidR="00604556" w:rsidRDefault="00B37F43">
            <w:pPr>
              <w:pStyle w:val="Table09Row"/>
            </w:pPr>
            <w:r>
              <w:t>31 Oct 1983</w:t>
            </w:r>
          </w:p>
        </w:tc>
        <w:tc>
          <w:tcPr>
            <w:tcW w:w="3402" w:type="dxa"/>
          </w:tcPr>
          <w:p w14:paraId="02C78442" w14:textId="77777777" w:rsidR="00604556" w:rsidRDefault="00B37F43">
            <w:pPr>
              <w:pStyle w:val="Table09Row"/>
            </w:pPr>
            <w:r>
              <w:t>31 Oct 1983</w:t>
            </w:r>
          </w:p>
        </w:tc>
        <w:tc>
          <w:tcPr>
            <w:tcW w:w="1123" w:type="dxa"/>
          </w:tcPr>
          <w:p w14:paraId="3B2990D9" w14:textId="77777777" w:rsidR="00604556" w:rsidRDefault="00B37F43">
            <w:pPr>
              <w:pStyle w:val="Table09Row"/>
            </w:pPr>
            <w:r>
              <w:t>2006/037</w:t>
            </w:r>
          </w:p>
        </w:tc>
      </w:tr>
      <w:tr w:rsidR="00604556" w14:paraId="2C2C693E" w14:textId="77777777">
        <w:trPr>
          <w:cantSplit/>
          <w:jc w:val="center"/>
        </w:trPr>
        <w:tc>
          <w:tcPr>
            <w:tcW w:w="1418" w:type="dxa"/>
          </w:tcPr>
          <w:p w14:paraId="48C18E15" w14:textId="77777777" w:rsidR="00604556" w:rsidRDefault="00B37F43">
            <w:pPr>
              <w:pStyle w:val="Table09Row"/>
            </w:pPr>
            <w:r>
              <w:t>1983/014</w:t>
            </w:r>
          </w:p>
        </w:tc>
        <w:tc>
          <w:tcPr>
            <w:tcW w:w="2693" w:type="dxa"/>
          </w:tcPr>
          <w:p w14:paraId="44749BC3" w14:textId="77777777" w:rsidR="00604556" w:rsidRDefault="00B37F43">
            <w:pPr>
              <w:pStyle w:val="Table09Row"/>
            </w:pPr>
            <w:r>
              <w:rPr>
                <w:i/>
              </w:rPr>
              <w:t>Stamp Amendment Act 1983</w:t>
            </w:r>
          </w:p>
        </w:tc>
        <w:tc>
          <w:tcPr>
            <w:tcW w:w="1276" w:type="dxa"/>
          </w:tcPr>
          <w:p w14:paraId="48886367" w14:textId="77777777" w:rsidR="00604556" w:rsidRDefault="00B37F43">
            <w:pPr>
              <w:pStyle w:val="Table09Row"/>
            </w:pPr>
            <w:r>
              <w:t>31 Oct 1983</w:t>
            </w:r>
          </w:p>
        </w:tc>
        <w:tc>
          <w:tcPr>
            <w:tcW w:w="3402" w:type="dxa"/>
          </w:tcPr>
          <w:p w14:paraId="335A3EE9" w14:textId="77777777" w:rsidR="00604556" w:rsidRDefault="00B37F43">
            <w:pPr>
              <w:pStyle w:val="Table09Row"/>
            </w:pPr>
            <w:r>
              <w:t>Act other than s. 6(d): 1 Nov 1983 (see s. 2(1));</w:t>
            </w:r>
          </w:p>
          <w:p w14:paraId="282C37FA" w14:textId="77777777" w:rsidR="00604556" w:rsidRDefault="00B37F43">
            <w:pPr>
              <w:pStyle w:val="Table09Row"/>
            </w:pPr>
            <w:r>
              <w:t xml:space="preserve">s. 6(d): 1 Dec 1983 (see s. 2(2) and </w:t>
            </w:r>
            <w:r>
              <w:rPr>
                <w:i/>
              </w:rPr>
              <w:t>Gazette</w:t>
            </w:r>
            <w:r>
              <w:t xml:space="preserve"> 25 Nov 1983 p. 4649)</w:t>
            </w:r>
          </w:p>
        </w:tc>
        <w:tc>
          <w:tcPr>
            <w:tcW w:w="1123" w:type="dxa"/>
          </w:tcPr>
          <w:p w14:paraId="436C48AA" w14:textId="77777777" w:rsidR="00604556" w:rsidRDefault="00604556">
            <w:pPr>
              <w:pStyle w:val="Table09Row"/>
            </w:pPr>
          </w:p>
        </w:tc>
      </w:tr>
      <w:tr w:rsidR="00604556" w14:paraId="78388458" w14:textId="77777777">
        <w:trPr>
          <w:cantSplit/>
          <w:jc w:val="center"/>
        </w:trPr>
        <w:tc>
          <w:tcPr>
            <w:tcW w:w="1418" w:type="dxa"/>
          </w:tcPr>
          <w:p w14:paraId="3ECE2DF0" w14:textId="77777777" w:rsidR="00604556" w:rsidRDefault="00B37F43">
            <w:pPr>
              <w:pStyle w:val="Table09Row"/>
            </w:pPr>
            <w:r>
              <w:t>1983/015</w:t>
            </w:r>
          </w:p>
        </w:tc>
        <w:tc>
          <w:tcPr>
            <w:tcW w:w="2693" w:type="dxa"/>
          </w:tcPr>
          <w:p w14:paraId="06C535CB" w14:textId="77777777" w:rsidR="00604556" w:rsidRDefault="00B37F43">
            <w:pPr>
              <w:pStyle w:val="Table09Row"/>
            </w:pPr>
            <w:r>
              <w:rPr>
                <w:i/>
              </w:rPr>
              <w:t>Totalisator Ag</w:t>
            </w:r>
            <w:r>
              <w:rPr>
                <w:i/>
              </w:rPr>
              <w:t>ency Board Betting Tax Amendment Act 1983</w:t>
            </w:r>
          </w:p>
        </w:tc>
        <w:tc>
          <w:tcPr>
            <w:tcW w:w="1276" w:type="dxa"/>
          </w:tcPr>
          <w:p w14:paraId="56AD6BE9" w14:textId="77777777" w:rsidR="00604556" w:rsidRDefault="00B37F43">
            <w:pPr>
              <w:pStyle w:val="Table09Row"/>
            </w:pPr>
            <w:r>
              <w:t>31 Oct 1983</w:t>
            </w:r>
          </w:p>
        </w:tc>
        <w:tc>
          <w:tcPr>
            <w:tcW w:w="3402" w:type="dxa"/>
          </w:tcPr>
          <w:p w14:paraId="5611A834" w14:textId="77777777" w:rsidR="00604556" w:rsidRDefault="00B37F43">
            <w:pPr>
              <w:pStyle w:val="Table09Row"/>
            </w:pPr>
            <w:r>
              <w:t>1 Nov 1983 (see s. 2)</w:t>
            </w:r>
          </w:p>
        </w:tc>
        <w:tc>
          <w:tcPr>
            <w:tcW w:w="1123" w:type="dxa"/>
          </w:tcPr>
          <w:p w14:paraId="7E6EB591" w14:textId="77777777" w:rsidR="00604556" w:rsidRDefault="00B37F43">
            <w:pPr>
              <w:pStyle w:val="Table09Row"/>
            </w:pPr>
            <w:r>
              <w:t>2003/035</w:t>
            </w:r>
          </w:p>
        </w:tc>
      </w:tr>
      <w:tr w:rsidR="00604556" w14:paraId="2D3C4DB2" w14:textId="77777777">
        <w:trPr>
          <w:cantSplit/>
          <w:jc w:val="center"/>
        </w:trPr>
        <w:tc>
          <w:tcPr>
            <w:tcW w:w="1418" w:type="dxa"/>
          </w:tcPr>
          <w:p w14:paraId="2B3A09CC" w14:textId="77777777" w:rsidR="00604556" w:rsidRDefault="00B37F43">
            <w:pPr>
              <w:pStyle w:val="Table09Row"/>
            </w:pPr>
            <w:r>
              <w:t>1983/016</w:t>
            </w:r>
          </w:p>
        </w:tc>
        <w:tc>
          <w:tcPr>
            <w:tcW w:w="2693" w:type="dxa"/>
          </w:tcPr>
          <w:p w14:paraId="6C96AB40" w14:textId="77777777" w:rsidR="00604556" w:rsidRDefault="00B37F43">
            <w:pPr>
              <w:pStyle w:val="Table09Row"/>
            </w:pPr>
            <w:r>
              <w:rPr>
                <w:i/>
              </w:rPr>
              <w:t>Workers’ Compensation and Assistance Amendment Act 1983</w:t>
            </w:r>
          </w:p>
        </w:tc>
        <w:tc>
          <w:tcPr>
            <w:tcW w:w="1276" w:type="dxa"/>
          </w:tcPr>
          <w:p w14:paraId="6B34B5C7" w14:textId="77777777" w:rsidR="00604556" w:rsidRDefault="00B37F43">
            <w:pPr>
              <w:pStyle w:val="Table09Row"/>
            </w:pPr>
            <w:r>
              <w:t>7 Nov 1983</w:t>
            </w:r>
          </w:p>
        </w:tc>
        <w:tc>
          <w:tcPr>
            <w:tcW w:w="3402" w:type="dxa"/>
          </w:tcPr>
          <w:p w14:paraId="602E7320" w14:textId="77777777" w:rsidR="00604556" w:rsidRDefault="00B37F43">
            <w:pPr>
              <w:pStyle w:val="Table09Row"/>
            </w:pPr>
            <w:r>
              <w:t>7 Nov 1983</w:t>
            </w:r>
          </w:p>
        </w:tc>
        <w:tc>
          <w:tcPr>
            <w:tcW w:w="1123" w:type="dxa"/>
          </w:tcPr>
          <w:p w14:paraId="710378C0" w14:textId="77777777" w:rsidR="00604556" w:rsidRDefault="00604556">
            <w:pPr>
              <w:pStyle w:val="Table09Row"/>
            </w:pPr>
          </w:p>
        </w:tc>
      </w:tr>
      <w:tr w:rsidR="00604556" w14:paraId="25A0B9C7" w14:textId="77777777">
        <w:trPr>
          <w:cantSplit/>
          <w:jc w:val="center"/>
        </w:trPr>
        <w:tc>
          <w:tcPr>
            <w:tcW w:w="1418" w:type="dxa"/>
          </w:tcPr>
          <w:p w14:paraId="7D7D6786" w14:textId="77777777" w:rsidR="00604556" w:rsidRDefault="00B37F43">
            <w:pPr>
              <w:pStyle w:val="Table09Row"/>
            </w:pPr>
            <w:r>
              <w:lastRenderedPageBreak/>
              <w:t>1983/017</w:t>
            </w:r>
          </w:p>
        </w:tc>
        <w:tc>
          <w:tcPr>
            <w:tcW w:w="2693" w:type="dxa"/>
          </w:tcPr>
          <w:p w14:paraId="4EF972EB" w14:textId="77777777" w:rsidR="00604556" w:rsidRDefault="00B37F43">
            <w:pPr>
              <w:pStyle w:val="Table09Row"/>
            </w:pPr>
            <w:r>
              <w:rPr>
                <w:i/>
              </w:rPr>
              <w:t>Highways (Liability for Straying Animals) Act 1983</w:t>
            </w:r>
          </w:p>
        </w:tc>
        <w:tc>
          <w:tcPr>
            <w:tcW w:w="1276" w:type="dxa"/>
          </w:tcPr>
          <w:p w14:paraId="52BA894C" w14:textId="77777777" w:rsidR="00604556" w:rsidRDefault="00B37F43">
            <w:pPr>
              <w:pStyle w:val="Table09Row"/>
            </w:pPr>
            <w:r>
              <w:t>17 Nov 1983</w:t>
            </w:r>
          </w:p>
        </w:tc>
        <w:tc>
          <w:tcPr>
            <w:tcW w:w="3402" w:type="dxa"/>
          </w:tcPr>
          <w:p w14:paraId="5931FFF9" w14:textId="77777777" w:rsidR="00604556" w:rsidRDefault="00B37F43">
            <w:pPr>
              <w:pStyle w:val="Table09Row"/>
            </w:pPr>
            <w:r>
              <w:t>17 Nov 1983</w:t>
            </w:r>
          </w:p>
        </w:tc>
        <w:tc>
          <w:tcPr>
            <w:tcW w:w="1123" w:type="dxa"/>
          </w:tcPr>
          <w:p w14:paraId="6E35EBB7" w14:textId="77777777" w:rsidR="00604556" w:rsidRDefault="00604556">
            <w:pPr>
              <w:pStyle w:val="Table09Row"/>
            </w:pPr>
          </w:p>
        </w:tc>
      </w:tr>
      <w:tr w:rsidR="00604556" w14:paraId="5B90B76B" w14:textId="77777777">
        <w:trPr>
          <w:cantSplit/>
          <w:jc w:val="center"/>
        </w:trPr>
        <w:tc>
          <w:tcPr>
            <w:tcW w:w="1418" w:type="dxa"/>
          </w:tcPr>
          <w:p w14:paraId="2203C928" w14:textId="77777777" w:rsidR="00604556" w:rsidRDefault="00B37F43">
            <w:pPr>
              <w:pStyle w:val="Table09Row"/>
            </w:pPr>
            <w:r>
              <w:t>1983/018</w:t>
            </w:r>
          </w:p>
        </w:tc>
        <w:tc>
          <w:tcPr>
            <w:tcW w:w="2693" w:type="dxa"/>
          </w:tcPr>
          <w:p w14:paraId="0648D069" w14:textId="77777777" w:rsidR="00604556" w:rsidRDefault="00B37F43">
            <w:pPr>
              <w:pStyle w:val="Table09Row"/>
            </w:pPr>
            <w:r>
              <w:rPr>
                <w:i/>
              </w:rPr>
              <w:t>General Insurance Brokers and Agents Amendment Act 1983</w:t>
            </w:r>
          </w:p>
        </w:tc>
        <w:tc>
          <w:tcPr>
            <w:tcW w:w="1276" w:type="dxa"/>
          </w:tcPr>
          <w:p w14:paraId="32700D8F" w14:textId="77777777" w:rsidR="00604556" w:rsidRDefault="00B37F43">
            <w:pPr>
              <w:pStyle w:val="Table09Row"/>
            </w:pPr>
            <w:r>
              <w:t>22 Nov 1983</w:t>
            </w:r>
          </w:p>
        </w:tc>
        <w:tc>
          <w:tcPr>
            <w:tcW w:w="3402" w:type="dxa"/>
          </w:tcPr>
          <w:p w14:paraId="0FC4F062" w14:textId="77777777" w:rsidR="00604556" w:rsidRDefault="00B37F43">
            <w:pPr>
              <w:pStyle w:val="Table09Row"/>
            </w:pPr>
            <w:r>
              <w:t>22 Nov 1983</w:t>
            </w:r>
          </w:p>
        </w:tc>
        <w:tc>
          <w:tcPr>
            <w:tcW w:w="1123" w:type="dxa"/>
          </w:tcPr>
          <w:p w14:paraId="11469361" w14:textId="77777777" w:rsidR="00604556" w:rsidRDefault="00B37F43">
            <w:pPr>
              <w:pStyle w:val="Table09Row"/>
            </w:pPr>
            <w:r>
              <w:t>1986/012</w:t>
            </w:r>
          </w:p>
        </w:tc>
      </w:tr>
      <w:tr w:rsidR="00604556" w14:paraId="765C1DBC" w14:textId="77777777">
        <w:trPr>
          <w:cantSplit/>
          <w:jc w:val="center"/>
        </w:trPr>
        <w:tc>
          <w:tcPr>
            <w:tcW w:w="1418" w:type="dxa"/>
          </w:tcPr>
          <w:p w14:paraId="59D97323" w14:textId="77777777" w:rsidR="00604556" w:rsidRDefault="00B37F43">
            <w:pPr>
              <w:pStyle w:val="Table09Row"/>
            </w:pPr>
            <w:r>
              <w:t>1983/019</w:t>
            </w:r>
          </w:p>
        </w:tc>
        <w:tc>
          <w:tcPr>
            <w:tcW w:w="2693" w:type="dxa"/>
          </w:tcPr>
          <w:p w14:paraId="0622FBCE" w14:textId="77777777" w:rsidR="00604556" w:rsidRDefault="00B37F43">
            <w:pPr>
              <w:pStyle w:val="Table09Row"/>
            </w:pPr>
            <w:r>
              <w:rPr>
                <w:i/>
              </w:rPr>
              <w:t>Exotic Stock Diseases (Eradication Fund) Amendment Act 1983</w:t>
            </w:r>
          </w:p>
        </w:tc>
        <w:tc>
          <w:tcPr>
            <w:tcW w:w="1276" w:type="dxa"/>
          </w:tcPr>
          <w:p w14:paraId="0722CB81" w14:textId="77777777" w:rsidR="00604556" w:rsidRDefault="00B37F43">
            <w:pPr>
              <w:pStyle w:val="Table09Row"/>
            </w:pPr>
            <w:r>
              <w:t>22 Nov 1983</w:t>
            </w:r>
          </w:p>
        </w:tc>
        <w:tc>
          <w:tcPr>
            <w:tcW w:w="3402" w:type="dxa"/>
          </w:tcPr>
          <w:p w14:paraId="5CE5DA25" w14:textId="77777777" w:rsidR="00604556" w:rsidRDefault="00B37F43">
            <w:pPr>
              <w:pStyle w:val="Table09Row"/>
            </w:pPr>
            <w:r>
              <w:t>22 Nov 1983</w:t>
            </w:r>
          </w:p>
        </w:tc>
        <w:tc>
          <w:tcPr>
            <w:tcW w:w="1123" w:type="dxa"/>
          </w:tcPr>
          <w:p w14:paraId="78EEA5D0" w14:textId="77777777" w:rsidR="00604556" w:rsidRDefault="00B37F43">
            <w:pPr>
              <w:pStyle w:val="Table09Row"/>
            </w:pPr>
            <w:r>
              <w:t>1993/033</w:t>
            </w:r>
          </w:p>
        </w:tc>
      </w:tr>
      <w:tr w:rsidR="00604556" w14:paraId="7AB3B0C3" w14:textId="77777777">
        <w:trPr>
          <w:cantSplit/>
          <w:jc w:val="center"/>
        </w:trPr>
        <w:tc>
          <w:tcPr>
            <w:tcW w:w="1418" w:type="dxa"/>
          </w:tcPr>
          <w:p w14:paraId="46EDBB32" w14:textId="77777777" w:rsidR="00604556" w:rsidRDefault="00B37F43">
            <w:pPr>
              <w:pStyle w:val="Table09Row"/>
            </w:pPr>
            <w:r>
              <w:t>1983/020</w:t>
            </w:r>
          </w:p>
        </w:tc>
        <w:tc>
          <w:tcPr>
            <w:tcW w:w="2693" w:type="dxa"/>
          </w:tcPr>
          <w:p w14:paraId="2933376B" w14:textId="77777777" w:rsidR="00604556" w:rsidRDefault="00B37F43">
            <w:pPr>
              <w:pStyle w:val="Table09Row"/>
            </w:pPr>
            <w:r>
              <w:rPr>
                <w:i/>
              </w:rPr>
              <w:t xml:space="preserve">Liquor </w:t>
            </w:r>
            <w:r>
              <w:rPr>
                <w:i/>
              </w:rPr>
              <w:t>Amendment Act 1983</w:t>
            </w:r>
          </w:p>
        </w:tc>
        <w:tc>
          <w:tcPr>
            <w:tcW w:w="1276" w:type="dxa"/>
          </w:tcPr>
          <w:p w14:paraId="2CE1DDF0" w14:textId="77777777" w:rsidR="00604556" w:rsidRDefault="00B37F43">
            <w:pPr>
              <w:pStyle w:val="Table09Row"/>
            </w:pPr>
            <w:r>
              <w:t>22 Nov 1983</w:t>
            </w:r>
          </w:p>
        </w:tc>
        <w:tc>
          <w:tcPr>
            <w:tcW w:w="3402" w:type="dxa"/>
          </w:tcPr>
          <w:p w14:paraId="700C0066" w14:textId="77777777" w:rsidR="00604556" w:rsidRDefault="00B37F43">
            <w:pPr>
              <w:pStyle w:val="Table09Row"/>
            </w:pPr>
            <w:r>
              <w:t>22 Nov 1983</w:t>
            </w:r>
          </w:p>
        </w:tc>
        <w:tc>
          <w:tcPr>
            <w:tcW w:w="1123" w:type="dxa"/>
          </w:tcPr>
          <w:p w14:paraId="17783C72" w14:textId="77777777" w:rsidR="00604556" w:rsidRDefault="00B37F43">
            <w:pPr>
              <w:pStyle w:val="Table09Row"/>
            </w:pPr>
            <w:r>
              <w:t>1988/054</w:t>
            </w:r>
          </w:p>
        </w:tc>
      </w:tr>
      <w:tr w:rsidR="00604556" w14:paraId="0232BAB6" w14:textId="77777777">
        <w:trPr>
          <w:cantSplit/>
          <w:jc w:val="center"/>
        </w:trPr>
        <w:tc>
          <w:tcPr>
            <w:tcW w:w="1418" w:type="dxa"/>
          </w:tcPr>
          <w:p w14:paraId="5A911064" w14:textId="77777777" w:rsidR="00604556" w:rsidRDefault="00B37F43">
            <w:pPr>
              <w:pStyle w:val="Table09Row"/>
            </w:pPr>
            <w:r>
              <w:t>1983/021</w:t>
            </w:r>
          </w:p>
        </w:tc>
        <w:tc>
          <w:tcPr>
            <w:tcW w:w="2693" w:type="dxa"/>
          </w:tcPr>
          <w:p w14:paraId="0A2EA75F" w14:textId="77777777" w:rsidR="00604556" w:rsidRDefault="00B37F43">
            <w:pPr>
              <w:pStyle w:val="Table09Row"/>
            </w:pPr>
            <w:r>
              <w:rPr>
                <w:i/>
              </w:rPr>
              <w:t>Acts Amendment (Trade Promotion Lotteries) Act 1983</w:t>
            </w:r>
          </w:p>
        </w:tc>
        <w:tc>
          <w:tcPr>
            <w:tcW w:w="1276" w:type="dxa"/>
          </w:tcPr>
          <w:p w14:paraId="3AD78F39" w14:textId="77777777" w:rsidR="00604556" w:rsidRDefault="00B37F43">
            <w:pPr>
              <w:pStyle w:val="Table09Row"/>
            </w:pPr>
            <w:r>
              <w:t>22 Nov 1983</w:t>
            </w:r>
          </w:p>
        </w:tc>
        <w:tc>
          <w:tcPr>
            <w:tcW w:w="3402" w:type="dxa"/>
          </w:tcPr>
          <w:p w14:paraId="7A9E61E2" w14:textId="77777777" w:rsidR="00604556" w:rsidRDefault="00B37F43">
            <w:pPr>
              <w:pStyle w:val="Table09Row"/>
            </w:pPr>
            <w:r>
              <w:t>22 Nov 1983</w:t>
            </w:r>
          </w:p>
        </w:tc>
        <w:tc>
          <w:tcPr>
            <w:tcW w:w="1123" w:type="dxa"/>
          </w:tcPr>
          <w:p w14:paraId="291E15B0" w14:textId="77777777" w:rsidR="00604556" w:rsidRDefault="00604556">
            <w:pPr>
              <w:pStyle w:val="Table09Row"/>
            </w:pPr>
          </w:p>
        </w:tc>
      </w:tr>
      <w:tr w:rsidR="00604556" w14:paraId="1FC201D3" w14:textId="77777777">
        <w:trPr>
          <w:cantSplit/>
          <w:jc w:val="center"/>
        </w:trPr>
        <w:tc>
          <w:tcPr>
            <w:tcW w:w="1418" w:type="dxa"/>
          </w:tcPr>
          <w:p w14:paraId="6F318D50" w14:textId="77777777" w:rsidR="00604556" w:rsidRDefault="00B37F43">
            <w:pPr>
              <w:pStyle w:val="Table09Row"/>
            </w:pPr>
            <w:r>
              <w:t>1983/022</w:t>
            </w:r>
          </w:p>
        </w:tc>
        <w:tc>
          <w:tcPr>
            <w:tcW w:w="2693" w:type="dxa"/>
          </w:tcPr>
          <w:p w14:paraId="5B0734EB" w14:textId="77777777" w:rsidR="00604556" w:rsidRDefault="00B37F43">
            <w:pPr>
              <w:pStyle w:val="Table09Row"/>
            </w:pPr>
            <w:r>
              <w:rPr>
                <w:i/>
              </w:rPr>
              <w:t>Parks and Reserves Amendment Act 1983</w:t>
            </w:r>
          </w:p>
        </w:tc>
        <w:tc>
          <w:tcPr>
            <w:tcW w:w="1276" w:type="dxa"/>
          </w:tcPr>
          <w:p w14:paraId="3E85F9B5" w14:textId="77777777" w:rsidR="00604556" w:rsidRDefault="00B37F43">
            <w:pPr>
              <w:pStyle w:val="Table09Row"/>
            </w:pPr>
            <w:r>
              <w:t>22 Nov 1983</w:t>
            </w:r>
          </w:p>
        </w:tc>
        <w:tc>
          <w:tcPr>
            <w:tcW w:w="3402" w:type="dxa"/>
          </w:tcPr>
          <w:p w14:paraId="34C96288" w14:textId="77777777" w:rsidR="00604556" w:rsidRDefault="00B37F43">
            <w:pPr>
              <w:pStyle w:val="Table09Row"/>
            </w:pPr>
            <w:r>
              <w:t>20 Dec 1983 (see s. 2)</w:t>
            </w:r>
          </w:p>
        </w:tc>
        <w:tc>
          <w:tcPr>
            <w:tcW w:w="1123" w:type="dxa"/>
          </w:tcPr>
          <w:p w14:paraId="2CD5C3B7" w14:textId="77777777" w:rsidR="00604556" w:rsidRDefault="00604556">
            <w:pPr>
              <w:pStyle w:val="Table09Row"/>
            </w:pPr>
          </w:p>
        </w:tc>
      </w:tr>
      <w:tr w:rsidR="00604556" w14:paraId="135416DE" w14:textId="77777777">
        <w:trPr>
          <w:cantSplit/>
          <w:jc w:val="center"/>
        </w:trPr>
        <w:tc>
          <w:tcPr>
            <w:tcW w:w="1418" w:type="dxa"/>
          </w:tcPr>
          <w:p w14:paraId="70CCB3EC" w14:textId="77777777" w:rsidR="00604556" w:rsidRDefault="00B37F43">
            <w:pPr>
              <w:pStyle w:val="Table09Row"/>
            </w:pPr>
            <w:r>
              <w:t>1983/023</w:t>
            </w:r>
          </w:p>
        </w:tc>
        <w:tc>
          <w:tcPr>
            <w:tcW w:w="2693" w:type="dxa"/>
          </w:tcPr>
          <w:p w14:paraId="781F4E61" w14:textId="77777777" w:rsidR="00604556" w:rsidRDefault="00B37F43">
            <w:pPr>
              <w:pStyle w:val="Table09Row"/>
            </w:pPr>
            <w:r>
              <w:rPr>
                <w:i/>
              </w:rPr>
              <w:t xml:space="preserve">Friendly </w:t>
            </w:r>
            <w:r>
              <w:rPr>
                <w:i/>
              </w:rPr>
              <w:t>Societies Amendment Act 1983</w:t>
            </w:r>
          </w:p>
        </w:tc>
        <w:tc>
          <w:tcPr>
            <w:tcW w:w="1276" w:type="dxa"/>
          </w:tcPr>
          <w:p w14:paraId="640EE3EF" w14:textId="77777777" w:rsidR="00604556" w:rsidRDefault="00B37F43">
            <w:pPr>
              <w:pStyle w:val="Table09Row"/>
            </w:pPr>
            <w:r>
              <w:t>22 Nov 1983</w:t>
            </w:r>
          </w:p>
        </w:tc>
        <w:tc>
          <w:tcPr>
            <w:tcW w:w="3402" w:type="dxa"/>
          </w:tcPr>
          <w:p w14:paraId="2A4B3C0A" w14:textId="77777777" w:rsidR="00604556" w:rsidRDefault="00B37F43">
            <w:pPr>
              <w:pStyle w:val="Table09Row"/>
            </w:pPr>
            <w:r>
              <w:t>22 Nov 1983</w:t>
            </w:r>
          </w:p>
        </w:tc>
        <w:tc>
          <w:tcPr>
            <w:tcW w:w="1123" w:type="dxa"/>
          </w:tcPr>
          <w:p w14:paraId="234B1AE9" w14:textId="77777777" w:rsidR="00604556" w:rsidRDefault="00B37F43">
            <w:pPr>
              <w:pStyle w:val="Table09Row"/>
            </w:pPr>
            <w:r>
              <w:t>1999/002</w:t>
            </w:r>
          </w:p>
        </w:tc>
      </w:tr>
      <w:tr w:rsidR="00604556" w14:paraId="12152CF5" w14:textId="77777777">
        <w:trPr>
          <w:cantSplit/>
          <w:jc w:val="center"/>
        </w:trPr>
        <w:tc>
          <w:tcPr>
            <w:tcW w:w="1418" w:type="dxa"/>
          </w:tcPr>
          <w:p w14:paraId="1BFDFB4C" w14:textId="77777777" w:rsidR="00604556" w:rsidRDefault="00B37F43">
            <w:pPr>
              <w:pStyle w:val="Table09Row"/>
            </w:pPr>
            <w:r>
              <w:t>1983/024</w:t>
            </w:r>
          </w:p>
        </w:tc>
        <w:tc>
          <w:tcPr>
            <w:tcW w:w="2693" w:type="dxa"/>
          </w:tcPr>
          <w:p w14:paraId="799E525F" w14:textId="77777777" w:rsidR="00604556" w:rsidRDefault="00B37F43">
            <w:pPr>
              <w:pStyle w:val="Table09Row"/>
            </w:pPr>
            <w:r>
              <w:rPr>
                <w:i/>
              </w:rPr>
              <w:t>Consumer Affairs Amendment Act 1983</w:t>
            </w:r>
          </w:p>
        </w:tc>
        <w:tc>
          <w:tcPr>
            <w:tcW w:w="1276" w:type="dxa"/>
          </w:tcPr>
          <w:p w14:paraId="49CAF674" w14:textId="77777777" w:rsidR="00604556" w:rsidRDefault="00B37F43">
            <w:pPr>
              <w:pStyle w:val="Table09Row"/>
            </w:pPr>
            <w:r>
              <w:t>1 Dec 1983</w:t>
            </w:r>
          </w:p>
        </w:tc>
        <w:tc>
          <w:tcPr>
            <w:tcW w:w="3402" w:type="dxa"/>
          </w:tcPr>
          <w:p w14:paraId="0A5DA85F" w14:textId="77777777" w:rsidR="00604556" w:rsidRDefault="00B37F43">
            <w:pPr>
              <w:pStyle w:val="Table09Row"/>
            </w:pPr>
            <w:r>
              <w:t>1 Dec 1983</w:t>
            </w:r>
          </w:p>
        </w:tc>
        <w:tc>
          <w:tcPr>
            <w:tcW w:w="1123" w:type="dxa"/>
          </w:tcPr>
          <w:p w14:paraId="4610EB06" w14:textId="77777777" w:rsidR="00604556" w:rsidRDefault="00604556">
            <w:pPr>
              <w:pStyle w:val="Table09Row"/>
            </w:pPr>
          </w:p>
        </w:tc>
      </w:tr>
      <w:tr w:rsidR="00604556" w14:paraId="7C50903E" w14:textId="77777777">
        <w:trPr>
          <w:cantSplit/>
          <w:jc w:val="center"/>
        </w:trPr>
        <w:tc>
          <w:tcPr>
            <w:tcW w:w="1418" w:type="dxa"/>
          </w:tcPr>
          <w:p w14:paraId="516A7C6F" w14:textId="77777777" w:rsidR="00604556" w:rsidRDefault="00B37F43">
            <w:pPr>
              <w:pStyle w:val="Table09Row"/>
            </w:pPr>
            <w:r>
              <w:t>1983/025</w:t>
            </w:r>
          </w:p>
        </w:tc>
        <w:tc>
          <w:tcPr>
            <w:tcW w:w="2693" w:type="dxa"/>
          </w:tcPr>
          <w:p w14:paraId="7D348876" w14:textId="77777777" w:rsidR="00604556" w:rsidRDefault="00B37F43">
            <w:pPr>
              <w:pStyle w:val="Table09Row"/>
            </w:pPr>
            <w:r>
              <w:rPr>
                <w:i/>
              </w:rPr>
              <w:t>Pay‑roll Tax Assessment Amendment Act 1983</w:t>
            </w:r>
          </w:p>
        </w:tc>
        <w:tc>
          <w:tcPr>
            <w:tcW w:w="1276" w:type="dxa"/>
          </w:tcPr>
          <w:p w14:paraId="63640469" w14:textId="77777777" w:rsidR="00604556" w:rsidRDefault="00B37F43">
            <w:pPr>
              <w:pStyle w:val="Table09Row"/>
            </w:pPr>
            <w:r>
              <w:t>1 Dec 1983</w:t>
            </w:r>
          </w:p>
        </w:tc>
        <w:tc>
          <w:tcPr>
            <w:tcW w:w="3402" w:type="dxa"/>
          </w:tcPr>
          <w:p w14:paraId="0F0A1F91" w14:textId="77777777" w:rsidR="00604556" w:rsidRDefault="00B37F43">
            <w:pPr>
              <w:pStyle w:val="Table09Row"/>
            </w:pPr>
            <w:r>
              <w:t>1 Jan 1984 (see s. 2)</w:t>
            </w:r>
          </w:p>
        </w:tc>
        <w:tc>
          <w:tcPr>
            <w:tcW w:w="1123" w:type="dxa"/>
          </w:tcPr>
          <w:p w14:paraId="1269B4FA" w14:textId="77777777" w:rsidR="00604556" w:rsidRDefault="00B37F43">
            <w:pPr>
              <w:pStyle w:val="Table09Row"/>
            </w:pPr>
            <w:r>
              <w:t>2002/045</w:t>
            </w:r>
          </w:p>
        </w:tc>
      </w:tr>
      <w:tr w:rsidR="00604556" w14:paraId="40E631AF" w14:textId="77777777">
        <w:trPr>
          <w:cantSplit/>
          <w:jc w:val="center"/>
        </w:trPr>
        <w:tc>
          <w:tcPr>
            <w:tcW w:w="1418" w:type="dxa"/>
          </w:tcPr>
          <w:p w14:paraId="39BA87EB" w14:textId="77777777" w:rsidR="00604556" w:rsidRDefault="00B37F43">
            <w:pPr>
              <w:pStyle w:val="Table09Row"/>
            </w:pPr>
            <w:r>
              <w:t>1983/026</w:t>
            </w:r>
          </w:p>
        </w:tc>
        <w:tc>
          <w:tcPr>
            <w:tcW w:w="2693" w:type="dxa"/>
          </w:tcPr>
          <w:p w14:paraId="43FD23B4" w14:textId="77777777" w:rsidR="00604556" w:rsidRDefault="00B37F43">
            <w:pPr>
              <w:pStyle w:val="Table09Row"/>
            </w:pPr>
            <w:r>
              <w:rPr>
                <w:i/>
              </w:rPr>
              <w:t xml:space="preserve">Education Amendment </w:t>
            </w:r>
            <w:r>
              <w:rPr>
                <w:i/>
              </w:rPr>
              <w:t>Act 1983</w:t>
            </w:r>
          </w:p>
        </w:tc>
        <w:tc>
          <w:tcPr>
            <w:tcW w:w="1276" w:type="dxa"/>
          </w:tcPr>
          <w:p w14:paraId="614F885B" w14:textId="77777777" w:rsidR="00604556" w:rsidRDefault="00B37F43">
            <w:pPr>
              <w:pStyle w:val="Table09Row"/>
            </w:pPr>
            <w:r>
              <w:t>1 Dec 1983</w:t>
            </w:r>
          </w:p>
        </w:tc>
        <w:tc>
          <w:tcPr>
            <w:tcW w:w="3402" w:type="dxa"/>
          </w:tcPr>
          <w:p w14:paraId="432EEE57" w14:textId="77777777" w:rsidR="00604556" w:rsidRDefault="00B37F43">
            <w:pPr>
              <w:pStyle w:val="Table09Row"/>
            </w:pPr>
            <w:r>
              <w:t>1 Dec 1983</w:t>
            </w:r>
          </w:p>
        </w:tc>
        <w:tc>
          <w:tcPr>
            <w:tcW w:w="1123" w:type="dxa"/>
          </w:tcPr>
          <w:p w14:paraId="7A7A4CEE" w14:textId="77777777" w:rsidR="00604556" w:rsidRDefault="00B37F43">
            <w:pPr>
              <w:pStyle w:val="Table09Row"/>
            </w:pPr>
            <w:r>
              <w:t>1999/036</w:t>
            </w:r>
          </w:p>
        </w:tc>
      </w:tr>
      <w:tr w:rsidR="00604556" w14:paraId="73C02681" w14:textId="77777777">
        <w:trPr>
          <w:cantSplit/>
          <w:jc w:val="center"/>
        </w:trPr>
        <w:tc>
          <w:tcPr>
            <w:tcW w:w="1418" w:type="dxa"/>
          </w:tcPr>
          <w:p w14:paraId="5A0CDDB7" w14:textId="77777777" w:rsidR="00604556" w:rsidRDefault="00B37F43">
            <w:pPr>
              <w:pStyle w:val="Table09Row"/>
            </w:pPr>
            <w:r>
              <w:t>1983/027</w:t>
            </w:r>
          </w:p>
        </w:tc>
        <w:tc>
          <w:tcPr>
            <w:tcW w:w="2693" w:type="dxa"/>
          </w:tcPr>
          <w:p w14:paraId="3AA298D6" w14:textId="77777777" w:rsidR="00604556" w:rsidRDefault="00B37F43">
            <w:pPr>
              <w:pStyle w:val="Table09Row"/>
            </w:pPr>
            <w:r>
              <w:rPr>
                <w:i/>
              </w:rPr>
              <w:t>Liquor Licensing (Moratorium) Act 1983</w:t>
            </w:r>
          </w:p>
        </w:tc>
        <w:tc>
          <w:tcPr>
            <w:tcW w:w="1276" w:type="dxa"/>
          </w:tcPr>
          <w:p w14:paraId="0ACE1E0A" w14:textId="77777777" w:rsidR="00604556" w:rsidRDefault="00B37F43">
            <w:pPr>
              <w:pStyle w:val="Table09Row"/>
            </w:pPr>
            <w:r>
              <w:t>1 Dec 1983</w:t>
            </w:r>
          </w:p>
        </w:tc>
        <w:tc>
          <w:tcPr>
            <w:tcW w:w="3402" w:type="dxa"/>
          </w:tcPr>
          <w:p w14:paraId="20632660" w14:textId="77777777" w:rsidR="00604556" w:rsidRDefault="00B37F43">
            <w:pPr>
              <w:pStyle w:val="Table09Row"/>
            </w:pPr>
            <w:r>
              <w:t>1 Dec 1983</w:t>
            </w:r>
          </w:p>
        </w:tc>
        <w:tc>
          <w:tcPr>
            <w:tcW w:w="1123" w:type="dxa"/>
          </w:tcPr>
          <w:p w14:paraId="16C3E1F5" w14:textId="77777777" w:rsidR="00604556" w:rsidRDefault="00B37F43">
            <w:pPr>
              <w:pStyle w:val="Table09Row"/>
            </w:pPr>
            <w:r>
              <w:t>Exp. 30/06/1988</w:t>
            </w:r>
          </w:p>
        </w:tc>
      </w:tr>
      <w:tr w:rsidR="00604556" w14:paraId="6724E89E" w14:textId="77777777">
        <w:trPr>
          <w:cantSplit/>
          <w:jc w:val="center"/>
        </w:trPr>
        <w:tc>
          <w:tcPr>
            <w:tcW w:w="1418" w:type="dxa"/>
          </w:tcPr>
          <w:p w14:paraId="2D920D0A" w14:textId="77777777" w:rsidR="00604556" w:rsidRDefault="00B37F43">
            <w:pPr>
              <w:pStyle w:val="Table09Row"/>
            </w:pPr>
            <w:r>
              <w:t>1983/028</w:t>
            </w:r>
          </w:p>
        </w:tc>
        <w:tc>
          <w:tcPr>
            <w:tcW w:w="2693" w:type="dxa"/>
          </w:tcPr>
          <w:p w14:paraId="570AFAF1" w14:textId="77777777" w:rsidR="00604556" w:rsidRDefault="00B37F43">
            <w:pPr>
              <w:pStyle w:val="Table09Row"/>
            </w:pPr>
            <w:r>
              <w:rPr>
                <w:i/>
              </w:rPr>
              <w:t>Indecent Publications and Articles Amendment Act 1983</w:t>
            </w:r>
          </w:p>
        </w:tc>
        <w:tc>
          <w:tcPr>
            <w:tcW w:w="1276" w:type="dxa"/>
          </w:tcPr>
          <w:p w14:paraId="5B49E63C" w14:textId="77777777" w:rsidR="00604556" w:rsidRDefault="00B37F43">
            <w:pPr>
              <w:pStyle w:val="Table09Row"/>
            </w:pPr>
            <w:r>
              <w:t>1 Dec 1983</w:t>
            </w:r>
          </w:p>
        </w:tc>
        <w:tc>
          <w:tcPr>
            <w:tcW w:w="3402" w:type="dxa"/>
          </w:tcPr>
          <w:p w14:paraId="3D128136" w14:textId="77777777" w:rsidR="00604556" w:rsidRDefault="00B37F43">
            <w:pPr>
              <w:pStyle w:val="Table09Row"/>
            </w:pPr>
            <w:r>
              <w:t xml:space="preserve">1 Jan 1984 (see s. 2 and </w:t>
            </w:r>
            <w:r>
              <w:rPr>
                <w:i/>
              </w:rPr>
              <w:t>Gazette</w:t>
            </w:r>
            <w:r>
              <w:t xml:space="preserve"> 30 Dec 1983 p. 5016)</w:t>
            </w:r>
          </w:p>
        </w:tc>
        <w:tc>
          <w:tcPr>
            <w:tcW w:w="1123" w:type="dxa"/>
          </w:tcPr>
          <w:p w14:paraId="09F3C04C" w14:textId="77777777" w:rsidR="00604556" w:rsidRDefault="00B37F43">
            <w:pPr>
              <w:pStyle w:val="Table09Row"/>
            </w:pPr>
            <w:r>
              <w:t>1996/040</w:t>
            </w:r>
          </w:p>
        </w:tc>
      </w:tr>
      <w:tr w:rsidR="00604556" w14:paraId="74966D68" w14:textId="77777777">
        <w:trPr>
          <w:cantSplit/>
          <w:jc w:val="center"/>
        </w:trPr>
        <w:tc>
          <w:tcPr>
            <w:tcW w:w="1418" w:type="dxa"/>
          </w:tcPr>
          <w:p w14:paraId="0DFCDA68" w14:textId="77777777" w:rsidR="00604556" w:rsidRDefault="00B37F43">
            <w:pPr>
              <w:pStyle w:val="Table09Row"/>
            </w:pPr>
            <w:r>
              <w:t>1983/029</w:t>
            </w:r>
          </w:p>
        </w:tc>
        <w:tc>
          <w:tcPr>
            <w:tcW w:w="2693" w:type="dxa"/>
          </w:tcPr>
          <w:p w14:paraId="38537590" w14:textId="77777777" w:rsidR="00604556" w:rsidRDefault="00B37F43">
            <w:pPr>
              <w:pStyle w:val="Table09Row"/>
            </w:pPr>
            <w:r>
              <w:rPr>
                <w:i/>
              </w:rPr>
              <w:t>Lotteries (Control) Amendment Act 1983</w:t>
            </w:r>
          </w:p>
        </w:tc>
        <w:tc>
          <w:tcPr>
            <w:tcW w:w="1276" w:type="dxa"/>
          </w:tcPr>
          <w:p w14:paraId="74D1EE79" w14:textId="77777777" w:rsidR="00604556" w:rsidRDefault="00B37F43">
            <w:pPr>
              <w:pStyle w:val="Table09Row"/>
            </w:pPr>
            <w:r>
              <w:t>1 Dec 1983</w:t>
            </w:r>
          </w:p>
        </w:tc>
        <w:tc>
          <w:tcPr>
            <w:tcW w:w="3402" w:type="dxa"/>
          </w:tcPr>
          <w:p w14:paraId="34B69E01" w14:textId="77777777" w:rsidR="00604556" w:rsidRDefault="00B37F43">
            <w:pPr>
              <w:pStyle w:val="Table09Row"/>
            </w:pPr>
            <w:r>
              <w:t>1 Dec 1983</w:t>
            </w:r>
          </w:p>
        </w:tc>
        <w:tc>
          <w:tcPr>
            <w:tcW w:w="1123" w:type="dxa"/>
          </w:tcPr>
          <w:p w14:paraId="5CD8648D" w14:textId="77777777" w:rsidR="00604556" w:rsidRDefault="00B37F43">
            <w:pPr>
              <w:pStyle w:val="Table09Row"/>
            </w:pPr>
            <w:r>
              <w:t>1990/016</w:t>
            </w:r>
          </w:p>
        </w:tc>
      </w:tr>
      <w:tr w:rsidR="00604556" w14:paraId="408296BC" w14:textId="77777777">
        <w:trPr>
          <w:cantSplit/>
          <w:jc w:val="center"/>
        </w:trPr>
        <w:tc>
          <w:tcPr>
            <w:tcW w:w="1418" w:type="dxa"/>
          </w:tcPr>
          <w:p w14:paraId="49F0161B" w14:textId="77777777" w:rsidR="00604556" w:rsidRDefault="00B37F43">
            <w:pPr>
              <w:pStyle w:val="Table09Row"/>
            </w:pPr>
            <w:r>
              <w:t>1983/030</w:t>
            </w:r>
          </w:p>
        </w:tc>
        <w:tc>
          <w:tcPr>
            <w:tcW w:w="2693" w:type="dxa"/>
          </w:tcPr>
          <w:p w14:paraId="1A8CF63C" w14:textId="77777777" w:rsidR="00604556" w:rsidRDefault="00B37F43">
            <w:pPr>
              <w:pStyle w:val="Table09Row"/>
            </w:pPr>
            <w:r>
              <w:rPr>
                <w:i/>
              </w:rPr>
              <w:t>Police Amendment Act 1983</w:t>
            </w:r>
          </w:p>
        </w:tc>
        <w:tc>
          <w:tcPr>
            <w:tcW w:w="1276" w:type="dxa"/>
          </w:tcPr>
          <w:p w14:paraId="2CCF08E8" w14:textId="77777777" w:rsidR="00604556" w:rsidRDefault="00B37F43">
            <w:pPr>
              <w:pStyle w:val="Table09Row"/>
            </w:pPr>
            <w:r>
              <w:t>1 Dec 1983</w:t>
            </w:r>
          </w:p>
        </w:tc>
        <w:tc>
          <w:tcPr>
            <w:tcW w:w="3402" w:type="dxa"/>
          </w:tcPr>
          <w:p w14:paraId="1D956D19" w14:textId="77777777" w:rsidR="00604556" w:rsidRDefault="00B37F43">
            <w:pPr>
              <w:pStyle w:val="Table09Row"/>
            </w:pPr>
            <w:r>
              <w:t>29 Dec 1983 (see s. 2)</w:t>
            </w:r>
          </w:p>
        </w:tc>
        <w:tc>
          <w:tcPr>
            <w:tcW w:w="1123" w:type="dxa"/>
          </w:tcPr>
          <w:p w14:paraId="08871022" w14:textId="77777777" w:rsidR="00604556" w:rsidRDefault="00604556">
            <w:pPr>
              <w:pStyle w:val="Table09Row"/>
            </w:pPr>
          </w:p>
        </w:tc>
      </w:tr>
      <w:tr w:rsidR="00604556" w14:paraId="4E1DC5A6" w14:textId="77777777">
        <w:trPr>
          <w:cantSplit/>
          <w:jc w:val="center"/>
        </w:trPr>
        <w:tc>
          <w:tcPr>
            <w:tcW w:w="1418" w:type="dxa"/>
          </w:tcPr>
          <w:p w14:paraId="6CDD6E7B" w14:textId="77777777" w:rsidR="00604556" w:rsidRDefault="00B37F43">
            <w:pPr>
              <w:pStyle w:val="Table09Row"/>
            </w:pPr>
            <w:r>
              <w:t>1983/031</w:t>
            </w:r>
          </w:p>
        </w:tc>
        <w:tc>
          <w:tcPr>
            <w:tcW w:w="2693" w:type="dxa"/>
          </w:tcPr>
          <w:p w14:paraId="05E449C4" w14:textId="77777777" w:rsidR="00604556" w:rsidRDefault="00B37F43">
            <w:pPr>
              <w:pStyle w:val="Table09Row"/>
            </w:pPr>
            <w:r>
              <w:rPr>
                <w:i/>
              </w:rPr>
              <w:t xml:space="preserve">Agriculture and Related Resources Protection Amendment </w:t>
            </w:r>
            <w:r>
              <w:rPr>
                <w:i/>
              </w:rPr>
              <w:t>Act 1983</w:t>
            </w:r>
          </w:p>
        </w:tc>
        <w:tc>
          <w:tcPr>
            <w:tcW w:w="1276" w:type="dxa"/>
          </w:tcPr>
          <w:p w14:paraId="21EE9908" w14:textId="77777777" w:rsidR="00604556" w:rsidRDefault="00B37F43">
            <w:pPr>
              <w:pStyle w:val="Table09Row"/>
            </w:pPr>
            <w:r>
              <w:t>1 Dec 1983</w:t>
            </w:r>
          </w:p>
        </w:tc>
        <w:tc>
          <w:tcPr>
            <w:tcW w:w="3402" w:type="dxa"/>
          </w:tcPr>
          <w:p w14:paraId="59717D8E" w14:textId="77777777" w:rsidR="00604556" w:rsidRDefault="00B37F43">
            <w:pPr>
              <w:pStyle w:val="Table09Row"/>
            </w:pPr>
            <w:r>
              <w:t>29 Dec 1983 (see s. 2)</w:t>
            </w:r>
          </w:p>
        </w:tc>
        <w:tc>
          <w:tcPr>
            <w:tcW w:w="1123" w:type="dxa"/>
          </w:tcPr>
          <w:p w14:paraId="71EA8C85" w14:textId="77777777" w:rsidR="00604556" w:rsidRDefault="00604556">
            <w:pPr>
              <w:pStyle w:val="Table09Row"/>
            </w:pPr>
          </w:p>
        </w:tc>
      </w:tr>
      <w:tr w:rsidR="00604556" w14:paraId="04E89B03" w14:textId="77777777">
        <w:trPr>
          <w:cantSplit/>
          <w:jc w:val="center"/>
        </w:trPr>
        <w:tc>
          <w:tcPr>
            <w:tcW w:w="1418" w:type="dxa"/>
          </w:tcPr>
          <w:p w14:paraId="67344A8B" w14:textId="77777777" w:rsidR="00604556" w:rsidRDefault="00B37F43">
            <w:pPr>
              <w:pStyle w:val="Table09Row"/>
            </w:pPr>
            <w:r>
              <w:t>1983/032</w:t>
            </w:r>
          </w:p>
        </w:tc>
        <w:tc>
          <w:tcPr>
            <w:tcW w:w="2693" w:type="dxa"/>
          </w:tcPr>
          <w:p w14:paraId="5C1C9D25" w14:textId="77777777" w:rsidR="00604556" w:rsidRDefault="00B37F43">
            <w:pPr>
              <w:pStyle w:val="Table09Row"/>
            </w:pPr>
            <w:r>
              <w:rPr>
                <w:i/>
              </w:rPr>
              <w:t>Town Planning and Development Amendment Act 1983</w:t>
            </w:r>
          </w:p>
        </w:tc>
        <w:tc>
          <w:tcPr>
            <w:tcW w:w="1276" w:type="dxa"/>
          </w:tcPr>
          <w:p w14:paraId="50C58ECC" w14:textId="77777777" w:rsidR="00604556" w:rsidRDefault="00B37F43">
            <w:pPr>
              <w:pStyle w:val="Table09Row"/>
            </w:pPr>
            <w:r>
              <w:t>1 Dec 1983</w:t>
            </w:r>
          </w:p>
        </w:tc>
        <w:tc>
          <w:tcPr>
            <w:tcW w:w="3402" w:type="dxa"/>
          </w:tcPr>
          <w:p w14:paraId="460419B3" w14:textId="77777777" w:rsidR="00604556" w:rsidRDefault="00B37F43">
            <w:pPr>
              <w:pStyle w:val="Table09Row"/>
            </w:pPr>
            <w:r>
              <w:t>1 Dec 1983</w:t>
            </w:r>
          </w:p>
        </w:tc>
        <w:tc>
          <w:tcPr>
            <w:tcW w:w="1123" w:type="dxa"/>
          </w:tcPr>
          <w:p w14:paraId="265ACFF4" w14:textId="77777777" w:rsidR="00604556" w:rsidRDefault="00B37F43">
            <w:pPr>
              <w:pStyle w:val="Table09Row"/>
            </w:pPr>
            <w:r>
              <w:t>2005/038</w:t>
            </w:r>
          </w:p>
        </w:tc>
      </w:tr>
      <w:tr w:rsidR="00604556" w14:paraId="1DB8942A" w14:textId="77777777">
        <w:trPr>
          <w:cantSplit/>
          <w:jc w:val="center"/>
        </w:trPr>
        <w:tc>
          <w:tcPr>
            <w:tcW w:w="1418" w:type="dxa"/>
          </w:tcPr>
          <w:p w14:paraId="6A8F6D9F" w14:textId="77777777" w:rsidR="00604556" w:rsidRDefault="00B37F43">
            <w:pPr>
              <w:pStyle w:val="Table09Row"/>
            </w:pPr>
            <w:r>
              <w:t>1983/033</w:t>
            </w:r>
          </w:p>
        </w:tc>
        <w:tc>
          <w:tcPr>
            <w:tcW w:w="2693" w:type="dxa"/>
          </w:tcPr>
          <w:p w14:paraId="1B6D5B0F" w14:textId="77777777" w:rsidR="00604556" w:rsidRDefault="00B37F43">
            <w:pPr>
              <w:pStyle w:val="Table09Row"/>
            </w:pPr>
            <w:r>
              <w:rPr>
                <w:i/>
              </w:rPr>
              <w:t>Painters’ Registration Amendment Act 1983</w:t>
            </w:r>
          </w:p>
        </w:tc>
        <w:tc>
          <w:tcPr>
            <w:tcW w:w="1276" w:type="dxa"/>
          </w:tcPr>
          <w:p w14:paraId="4D4B1050" w14:textId="77777777" w:rsidR="00604556" w:rsidRDefault="00B37F43">
            <w:pPr>
              <w:pStyle w:val="Table09Row"/>
            </w:pPr>
            <w:r>
              <w:t>1 Dec 1983</w:t>
            </w:r>
          </w:p>
        </w:tc>
        <w:tc>
          <w:tcPr>
            <w:tcW w:w="3402" w:type="dxa"/>
          </w:tcPr>
          <w:p w14:paraId="53BD99F0" w14:textId="77777777" w:rsidR="00604556" w:rsidRDefault="00B37F43">
            <w:pPr>
              <w:pStyle w:val="Table09Row"/>
            </w:pPr>
            <w:r>
              <w:t xml:space="preserve">1 Jan 1984 (see s. 2 and </w:t>
            </w:r>
            <w:r>
              <w:rPr>
                <w:i/>
              </w:rPr>
              <w:t>Gazette</w:t>
            </w:r>
            <w:r>
              <w:t xml:space="preserve"> 30 Dec 1983 p. 5015)</w:t>
            </w:r>
          </w:p>
        </w:tc>
        <w:tc>
          <w:tcPr>
            <w:tcW w:w="1123" w:type="dxa"/>
          </w:tcPr>
          <w:p w14:paraId="2BC773F7" w14:textId="77777777" w:rsidR="00604556" w:rsidRDefault="00604556">
            <w:pPr>
              <w:pStyle w:val="Table09Row"/>
            </w:pPr>
          </w:p>
        </w:tc>
      </w:tr>
      <w:tr w:rsidR="00604556" w14:paraId="25AB58AE" w14:textId="77777777">
        <w:trPr>
          <w:cantSplit/>
          <w:jc w:val="center"/>
        </w:trPr>
        <w:tc>
          <w:tcPr>
            <w:tcW w:w="1418" w:type="dxa"/>
          </w:tcPr>
          <w:p w14:paraId="4D18C308" w14:textId="77777777" w:rsidR="00604556" w:rsidRDefault="00B37F43">
            <w:pPr>
              <w:pStyle w:val="Table09Row"/>
            </w:pPr>
            <w:r>
              <w:t>1983/034</w:t>
            </w:r>
          </w:p>
        </w:tc>
        <w:tc>
          <w:tcPr>
            <w:tcW w:w="2693" w:type="dxa"/>
          </w:tcPr>
          <w:p w14:paraId="49FEF773" w14:textId="77777777" w:rsidR="00604556" w:rsidRDefault="00B37F43">
            <w:pPr>
              <w:pStyle w:val="Table09Row"/>
            </w:pPr>
            <w:r>
              <w:rPr>
                <w:i/>
              </w:rPr>
              <w:t>Trade Associations Registration Repeal Act 1983</w:t>
            </w:r>
          </w:p>
        </w:tc>
        <w:tc>
          <w:tcPr>
            <w:tcW w:w="1276" w:type="dxa"/>
          </w:tcPr>
          <w:p w14:paraId="5567E60B" w14:textId="77777777" w:rsidR="00604556" w:rsidRDefault="00B37F43">
            <w:pPr>
              <w:pStyle w:val="Table09Row"/>
            </w:pPr>
            <w:r>
              <w:t>1 Dec 1983</w:t>
            </w:r>
          </w:p>
        </w:tc>
        <w:tc>
          <w:tcPr>
            <w:tcW w:w="3402" w:type="dxa"/>
          </w:tcPr>
          <w:p w14:paraId="0DF12A16" w14:textId="77777777" w:rsidR="00604556" w:rsidRDefault="00B37F43">
            <w:pPr>
              <w:pStyle w:val="Table09Row"/>
            </w:pPr>
            <w:r>
              <w:t>1 Dec 1983</w:t>
            </w:r>
          </w:p>
        </w:tc>
        <w:tc>
          <w:tcPr>
            <w:tcW w:w="1123" w:type="dxa"/>
          </w:tcPr>
          <w:p w14:paraId="77E84BA8" w14:textId="77777777" w:rsidR="00604556" w:rsidRDefault="00604556">
            <w:pPr>
              <w:pStyle w:val="Table09Row"/>
            </w:pPr>
          </w:p>
        </w:tc>
      </w:tr>
      <w:tr w:rsidR="00604556" w14:paraId="2F98617F" w14:textId="77777777">
        <w:trPr>
          <w:cantSplit/>
          <w:jc w:val="center"/>
        </w:trPr>
        <w:tc>
          <w:tcPr>
            <w:tcW w:w="1418" w:type="dxa"/>
          </w:tcPr>
          <w:p w14:paraId="3975CD60" w14:textId="77777777" w:rsidR="00604556" w:rsidRDefault="00B37F43">
            <w:pPr>
              <w:pStyle w:val="Table09Row"/>
            </w:pPr>
            <w:r>
              <w:t>1983/035</w:t>
            </w:r>
          </w:p>
        </w:tc>
        <w:tc>
          <w:tcPr>
            <w:tcW w:w="2693" w:type="dxa"/>
          </w:tcPr>
          <w:p w14:paraId="77549E42" w14:textId="77777777" w:rsidR="00604556" w:rsidRDefault="00B37F43">
            <w:pPr>
              <w:pStyle w:val="Table09Row"/>
            </w:pPr>
            <w:r>
              <w:rPr>
                <w:i/>
              </w:rPr>
              <w:t>Liquor Amendment Act (No. 2) 1983</w:t>
            </w:r>
          </w:p>
        </w:tc>
        <w:tc>
          <w:tcPr>
            <w:tcW w:w="1276" w:type="dxa"/>
          </w:tcPr>
          <w:p w14:paraId="044847A3" w14:textId="77777777" w:rsidR="00604556" w:rsidRDefault="00B37F43">
            <w:pPr>
              <w:pStyle w:val="Table09Row"/>
            </w:pPr>
            <w:r>
              <w:t>1 Dec 1983</w:t>
            </w:r>
          </w:p>
        </w:tc>
        <w:tc>
          <w:tcPr>
            <w:tcW w:w="3402" w:type="dxa"/>
          </w:tcPr>
          <w:p w14:paraId="63F0DCDA" w14:textId="77777777" w:rsidR="00604556" w:rsidRDefault="00B37F43">
            <w:pPr>
              <w:pStyle w:val="Table09Row"/>
            </w:pPr>
            <w:r>
              <w:t>29 Dec 1983 (see s. 2)</w:t>
            </w:r>
          </w:p>
        </w:tc>
        <w:tc>
          <w:tcPr>
            <w:tcW w:w="1123" w:type="dxa"/>
          </w:tcPr>
          <w:p w14:paraId="2A559095" w14:textId="77777777" w:rsidR="00604556" w:rsidRDefault="00B37F43">
            <w:pPr>
              <w:pStyle w:val="Table09Row"/>
            </w:pPr>
            <w:r>
              <w:t>1988/054</w:t>
            </w:r>
          </w:p>
        </w:tc>
      </w:tr>
      <w:tr w:rsidR="00604556" w14:paraId="171E7AB8" w14:textId="77777777">
        <w:trPr>
          <w:cantSplit/>
          <w:jc w:val="center"/>
        </w:trPr>
        <w:tc>
          <w:tcPr>
            <w:tcW w:w="1418" w:type="dxa"/>
          </w:tcPr>
          <w:p w14:paraId="03E115EA" w14:textId="77777777" w:rsidR="00604556" w:rsidRDefault="00B37F43">
            <w:pPr>
              <w:pStyle w:val="Table09Row"/>
            </w:pPr>
            <w:r>
              <w:lastRenderedPageBreak/>
              <w:t>1983/036</w:t>
            </w:r>
          </w:p>
        </w:tc>
        <w:tc>
          <w:tcPr>
            <w:tcW w:w="2693" w:type="dxa"/>
          </w:tcPr>
          <w:p w14:paraId="6D125E23" w14:textId="77777777" w:rsidR="00604556" w:rsidRDefault="00B37F43">
            <w:pPr>
              <w:pStyle w:val="Table09Row"/>
            </w:pPr>
            <w:r>
              <w:rPr>
                <w:i/>
              </w:rPr>
              <w:t>Agricultural Produce (Chemical Residues) Act 1983</w:t>
            </w:r>
          </w:p>
        </w:tc>
        <w:tc>
          <w:tcPr>
            <w:tcW w:w="1276" w:type="dxa"/>
          </w:tcPr>
          <w:p w14:paraId="74B26464" w14:textId="77777777" w:rsidR="00604556" w:rsidRDefault="00B37F43">
            <w:pPr>
              <w:pStyle w:val="Table09Row"/>
            </w:pPr>
            <w:r>
              <w:t>1 Dec 1983</w:t>
            </w:r>
          </w:p>
        </w:tc>
        <w:tc>
          <w:tcPr>
            <w:tcW w:w="3402" w:type="dxa"/>
          </w:tcPr>
          <w:p w14:paraId="7AC23DF2" w14:textId="77777777" w:rsidR="00604556" w:rsidRDefault="00B37F43">
            <w:pPr>
              <w:pStyle w:val="Table09Row"/>
            </w:pPr>
            <w:r>
              <w:t>1 Sep 1985 (see s.</w:t>
            </w:r>
            <w:r>
              <w:t xml:space="preserve"> 2 and </w:t>
            </w:r>
            <w:r>
              <w:rPr>
                <w:i/>
              </w:rPr>
              <w:t>Gazette</w:t>
            </w:r>
            <w:r>
              <w:t xml:space="preserve"> 30 Aug 1985 p. 3065)</w:t>
            </w:r>
          </w:p>
        </w:tc>
        <w:tc>
          <w:tcPr>
            <w:tcW w:w="1123" w:type="dxa"/>
          </w:tcPr>
          <w:p w14:paraId="08CF633B" w14:textId="77777777" w:rsidR="00604556" w:rsidRDefault="00B37F43">
            <w:pPr>
              <w:pStyle w:val="Table09Row"/>
            </w:pPr>
            <w:r>
              <w:t>2007/024</w:t>
            </w:r>
          </w:p>
        </w:tc>
      </w:tr>
      <w:tr w:rsidR="00604556" w14:paraId="399FF92C" w14:textId="77777777">
        <w:trPr>
          <w:cantSplit/>
          <w:jc w:val="center"/>
        </w:trPr>
        <w:tc>
          <w:tcPr>
            <w:tcW w:w="1418" w:type="dxa"/>
          </w:tcPr>
          <w:p w14:paraId="0756A5BC" w14:textId="77777777" w:rsidR="00604556" w:rsidRDefault="00B37F43">
            <w:pPr>
              <w:pStyle w:val="Table09Row"/>
            </w:pPr>
            <w:r>
              <w:t>1983/037</w:t>
            </w:r>
          </w:p>
        </w:tc>
        <w:tc>
          <w:tcPr>
            <w:tcW w:w="2693" w:type="dxa"/>
          </w:tcPr>
          <w:p w14:paraId="2220DC50" w14:textId="77777777" w:rsidR="00604556" w:rsidRDefault="00B37F43">
            <w:pPr>
              <w:pStyle w:val="Table09Row"/>
            </w:pPr>
            <w:r>
              <w:rPr>
                <w:i/>
              </w:rPr>
              <w:t>Off‑shore (Application of Laws) Amendment Act 1983</w:t>
            </w:r>
          </w:p>
        </w:tc>
        <w:tc>
          <w:tcPr>
            <w:tcW w:w="1276" w:type="dxa"/>
          </w:tcPr>
          <w:p w14:paraId="61B0B9AF" w14:textId="77777777" w:rsidR="00604556" w:rsidRDefault="00B37F43">
            <w:pPr>
              <w:pStyle w:val="Table09Row"/>
            </w:pPr>
            <w:r>
              <w:t>1 Dec 1983</w:t>
            </w:r>
          </w:p>
        </w:tc>
        <w:tc>
          <w:tcPr>
            <w:tcW w:w="3402" w:type="dxa"/>
          </w:tcPr>
          <w:p w14:paraId="53D0597F" w14:textId="77777777" w:rsidR="00604556" w:rsidRDefault="00B37F43">
            <w:pPr>
              <w:pStyle w:val="Table09Row"/>
            </w:pPr>
            <w:r>
              <w:t>1 Dec 1983</w:t>
            </w:r>
          </w:p>
        </w:tc>
        <w:tc>
          <w:tcPr>
            <w:tcW w:w="1123" w:type="dxa"/>
          </w:tcPr>
          <w:p w14:paraId="7B063EB1" w14:textId="77777777" w:rsidR="00604556" w:rsidRDefault="00604556">
            <w:pPr>
              <w:pStyle w:val="Table09Row"/>
            </w:pPr>
          </w:p>
        </w:tc>
      </w:tr>
      <w:tr w:rsidR="00604556" w14:paraId="4D67F5A9" w14:textId="77777777">
        <w:trPr>
          <w:cantSplit/>
          <w:jc w:val="center"/>
        </w:trPr>
        <w:tc>
          <w:tcPr>
            <w:tcW w:w="1418" w:type="dxa"/>
          </w:tcPr>
          <w:p w14:paraId="4926E3FA" w14:textId="77777777" w:rsidR="00604556" w:rsidRDefault="00B37F43">
            <w:pPr>
              <w:pStyle w:val="Table09Row"/>
            </w:pPr>
            <w:r>
              <w:t>1983/038</w:t>
            </w:r>
          </w:p>
        </w:tc>
        <w:tc>
          <w:tcPr>
            <w:tcW w:w="2693" w:type="dxa"/>
          </w:tcPr>
          <w:p w14:paraId="7404C33C" w14:textId="77777777" w:rsidR="00604556" w:rsidRDefault="00B37F43">
            <w:pPr>
              <w:pStyle w:val="Table09Row"/>
            </w:pPr>
            <w:r>
              <w:rPr>
                <w:i/>
              </w:rPr>
              <w:t>Shipping and Pilotage Amendment Act 1983</w:t>
            </w:r>
          </w:p>
        </w:tc>
        <w:tc>
          <w:tcPr>
            <w:tcW w:w="1276" w:type="dxa"/>
          </w:tcPr>
          <w:p w14:paraId="75C2D7B2" w14:textId="77777777" w:rsidR="00604556" w:rsidRDefault="00B37F43">
            <w:pPr>
              <w:pStyle w:val="Table09Row"/>
            </w:pPr>
            <w:r>
              <w:t>22 Nov 1983</w:t>
            </w:r>
          </w:p>
        </w:tc>
        <w:tc>
          <w:tcPr>
            <w:tcW w:w="3402" w:type="dxa"/>
          </w:tcPr>
          <w:p w14:paraId="4ED9AE17" w14:textId="77777777" w:rsidR="00604556" w:rsidRDefault="00B37F43">
            <w:pPr>
              <w:pStyle w:val="Table09Row"/>
            </w:pPr>
            <w:r>
              <w:t xml:space="preserve">25 Nov 1983 (see s. 2 and </w:t>
            </w:r>
            <w:r>
              <w:rPr>
                <w:i/>
              </w:rPr>
              <w:t>Gazette</w:t>
            </w:r>
            <w:r>
              <w:t xml:space="preserve"> 25 Nov 1983 p. 4706)</w:t>
            </w:r>
          </w:p>
        </w:tc>
        <w:tc>
          <w:tcPr>
            <w:tcW w:w="1123" w:type="dxa"/>
          </w:tcPr>
          <w:p w14:paraId="0FF88DE3" w14:textId="77777777" w:rsidR="00604556" w:rsidRDefault="00604556">
            <w:pPr>
              <w:pStyle w:val="Table09Row"/>
            </w:pPr>
          </w:p>
        </w:tc>
      </w:tr>
      <w:tr w:rsidR="00604556" w14:paraId="547EEE46" w14:textId="77777777">
        <w:trPr>
          <w:cantSplit/>
          <w:jc w:val="center"/>
        </w:trPr>
        <w:tc>
          <w:tcPr>
            <w:tcW w:w="1418" w:type="dxa"/>
          </w:tcPr>
          <w:p w14:paraId="28483714" w14:textId="77777777" w:rsidR="00604556" w:rsidRDefault="00B37F43">
            <w:pPr>
              <w:pStyle w:val="Table09Row"/>
            </w:pPr>
            <w:r>
              <w:t>1983/039</w:t>
            </w:r>
          </w:p>
        </w:tc>
        <w:tc>
          <w:tcPr>
            <w:tcW w:w="2693" w:type="dxa"/>
          </w:tcPr>
          <w:p w14:paraId="7575B635" w14:textId="77777777" w:rsidR="00604556" w:rsidRDefault="00B37F43">
            <w:pPr>
              <w:pStyle w:val="Table09Row"/>
            </w:pPr>
            <w:r>
              <w:rPr>
                <w:i/>
              </w:rPr>
              <w:t>Builders’ Registration Amendment Act 1983</w:t>
            </w:r>
          </w:p>
        </w:tc>
        <w:tc>
          <w:tcPr>
            <w:tcW w:w="1276" w:type="dxa"/>
          </w:tcPr>
          <w:p w14:paraId="3FDBF515" w14:textId="77777777" w:rsidR="00604556" w:rsidRDefault="00B37F43">
            <w:pPr>
              <w:pStyle w:val="Table09Row"/>
            </w:pPr>
            <w:r>
              <w:t>1 Dec 1983</w:t>
            </w:r>
          </w:p>
        </w:tc>
        <w:tc>
          <w:tcPr>
            <w:tcW w:w="3402" w:type="dxa"/>
          </w:tcPr>
          <w:p w14:paraId="7455FAC5" w14:textId="77777777" w:rsidR="00604556" w:rsidRDefault="00B37F43">
            <w:pPr>
              <w:pStyle w:val="Table09Row"/>
            </w:pPr>
            <w:r>
              <w:t xml:space="preserve">s. 10: 30 Dec 1983 (see s. 2 and </w:t>
            </w:r>
            <w:r>
              <w:rPr>
                <w:i/>
              </w:rPr>
              <w:t>Gazette</w:t>
            </w:r>
            <w:r>
              <w:t xml:space="preserve"> 30 Dec 1983 p. 5015);</w:t>
            </w:r>
          </w:p>
          <w:p w14:paraId="21825719" w14:textId="77777777" w:rsidR="00604556" w:rsidRDefault="00B37F43">
            <w:pPr>
              <w:pStyle w:val="Table09Row"/>
            </w:pPr>
            <w:r>
              <w:t xml:space="preserve">balance: 1 Jan 1984 (see s. 2 and </w:t>
            </w:r>
            <w:r>
              <w:rPr>
                <w:i/>
              </w:rPr>
              <w:t>Gazette</w:t>
            </w:r>
            <w:r>
              <w:t xml:space="preserve"> 30 Dec 1983 p. 5015)</w:t>
            </w:r>
          </w:p>
        </w:tc>
        <w:tc>
          <w:tcPr>
            <w:tcW w:w="1123" w:type="dxa"/>
          </w:tcPr>
          <w:p w14:paraId="2054138E" w14:textId="77777777" w:rsidR="00604556" w:rsidRDefault="00604556">
            <w:pPr>
              <w:pStyle w:val="Table09Row"/>
            </w:pPr>
          </w:p>
        </w:tc>
      </w:tr>
      <w:tr w:rsidR="00604556" w14:paraId="146A74FD" w14:textId="77777777">
        <w:trPr>
          <w:cantSplit/>
          <w:jc w:val="center"/>
        </w:trPr>
        <w:tc>
          <w:tcPr>
            <w:tcW w:w="1418" w:type="dxa"/>
          </w:tcPr>
          <w:p w14:paraId="2487DC68" w14:textId="77777777" w:rsidR="00604556" w:rsidRDefault="00B37F43">
            <w:pPr>
              <w:pStyle w:val="Table09Row"/>
            </w:pPr>
            <w:r>
              <w:t>1983/040</w:t>
            </w:r>
          </w:p>
        </w:tc>
        <w:tc>
          <w:tcPr>
            <w:tcW w:w="2693" w:type="dxa"/>
          </w:tcPr>
          <w:p w14:paraId="0B1F479E" w14:textId="77777777" w:rsidR="00604556" w:rsidRDefault="00B37F43">
            <w:pPr>
              <w:pStyle w:val="Table09Row"/>
            </w:pPr>
            <w:r>
              <w:rPr>
                <w:i/>
              </w:rPr>
              <w:t>Local Government Superannuation A</w:t>
            </w:r>
            <w:r>
              <w:rPr>
                <w:i/>
              </w:rPr>
              <w:t>mendment Act 1983</w:t>
            </w:r>
          </w:p>
        </w:tc>
        <w:tc>
          <w:tcPr>
            <w:tcW w:w="1276" w:type="dxa"/>
          </w:tcPr>
          <w:p w14:paraId="4A0B36F7" w14:textId="77777777" w:rsidR="00604556" w:rsidRDefault="00B37F43">
            <w:pPr>
              <w:pStyle w:val="Table09Row"/>
            </w:pPr>
            <w:r>
              <w:t>1 Dec 1983</w:t>
            </w:r>
          </w:p>
        </w:tc>
        <w:tc>
          <w:tcPr>
            <w:tcW w:w="3402" w:type="dxa"/>
          </w:tcPr>
          <w:p w14:paraId="2B486EE8" w14:textId="77777777" w:rsidR="00604556" w:rsidRDefault="00B37F43">
            <w:pPr>
              <w:pStyle w:val="Table09Row"/>
            </w:pPr>
            <w:r>
              <w:t>29 Dec 1983 (see s. 2)</w:t>
            </w:r>
          </w:p>
        </w:tc>
        <w:tc>
          <w:tcPr>
            <w:tcW w:w="1123" w:type="dxa"/>
          </w:tcPr>
          <w:p w14:paraId="14D39792" w14:textId="77777777" w:rsidR="00604556" w:rsidRDefault="00B37F43">
            <w:pPr>
              <w:pStyle w:val="Table09Row"/>
            </w:pPr>
            <w:r>
              <w:t>1993/002</w:t>
            </w:r>
          </w:p>
        </w:tc>
      </w:tr>
      <w:tr w:rsidR="00604556" w14:paraId="5D51F769" w14:textId="77777777">
        <w:trPr>
          <w:cantSplit/>
          <w:jc w:val="center"/>
        </w:trPr>
        <w:tc>
          <w:tcPr>
            <w:tcW w:w="1418" w:type="dxa"/>
          </w:tcPr>
          <w:p w14:paraId="5316C32F" w14:textId="77777777" w:rsidR="00604556" w:rsidRDefault="00B37F43">
            <w:pPr>
              <w:pStyle w:val="Table09Row"/>
            </w:pPr>
            <w:r>
              <w:t>1983/041</w:t>
            </w:r>
          </w:p>
        </w:tc>
        <w:tc>
          <w:tcPr>
            <w:tcW w:w="2693" w:type="dxa"/>
          </w:tcPr>
          <w:p w14:paraId="2B4AC189" w14:textId="77777777" w:rsidR="00604556" w:rsidRDefault="00B37F43">
            <w:pPr>
              <w:pStyle w:val="Table09Row"/>
            </w:pPr>
            <w:r>
              <w:rPr>
                <w:i/>
              </w:rPr>
              <w:t>Land Drainage Amendment Act 1983</w:t>
            </w:r>
          </w:p>
        </w:tc>
        <w:tc>
          <w:tcPr>
            <w:tcW w:w="1276" w:type="dxa"/>
          </w:tcPr>
          <w:p w14:paraId="6DEF67FA" w14:textId="77777777" w:rsidR="00604556" w:rsidRDefault="00B37F43">
            <w:pPr>
              <w:pStyle w:val="Table09Row"/>
            </w:pPr>
            <w:r>
              <w:t>1 Dec 1983</w:t>
            </w:r>
          </w:p>
        </w:tc>
        <w:tc>
          <w:tcPr>
            <w:tcW w:w="3402" w:type="dxa"/>
          </w:tcPr>
          <w:p w14:paraId="1474DF67" w14:textId="77777777" w:rsidR="00604556" w:rsidRDefault="00B37F43">
            <w:pPr>
              <w:pStyle w:val="Table09Row"/>
            </w:pPr>
            <w:r>
              <w:t>1 Dec 1983</w:t>
            </w:r>
          </w:p>
        </w:tc>
        <w:tc>
          <w:tcPr>
            <w:tcW w:w="1123" w:type="dxa"/>
          </w:tcPr>
          <w:p w14:paraId="62AB3660" w14:textId="77777777" w:rsidR="00604556" w:rsidRDefault="00604556">
            <w:pPr>
              <w:pStyle w:val="Table09Row"/>
            </w:pPr>
          </w:p>
        </w:tc>
      </w:tr>
      <w:tr w:rsidR="00604556" w14:paraId="3B194CF7" w14:textId="77777777">
        <w:trPr>
          <w:cantSplit/>
          <w:jc w:val="center"/>
        </w:trPr>
        <w:tc>
          <w:tcPr>
            <w:tcW w:w="1418" w:type="dxa"/>
          </w:tcPr>
          <w:p w14:paraId="2C8D5E9F" w14:textId="77777777" w:rsidR="00604556" w:rsidRDefault="00B37F43">
            <w:pPr>
              <w:pStyle w:val="Table09Row"/>
            </w:pPr>
            <w:r>
              <w:t>1983/042</w:t>
            </w:r>
          </w:p>
        </w:tc>
        <w:tc>
          <w:tcPr>
            <w:tcW w:w="2693" w:type="dxa"/>
          </w:tcPr>
          <w:p w14:paraId="4673CDAE" w14:textId="77777777" w:rsidR="00604556" w:rsidRDefault="00B37F43">
            <w:pPr>
              <w:pStyle w:val="Table09Row"/>
            </w:pPr>
            <w:r>
              <w:rPr>
                <w:i/>
              </w:rPr>
              <w:t>Small Claims Tribunals Amendment Act 1983</w:t>
            </w:r>
          </w:p>
        </w:tc>
        <w:tc>
          <w:tcPr>
            <w:tcW w:w="1276" w:type="dxa"/>
          </w:tcPr>
          <w:p w14:paraId="63A676D5" w14:textId="77777777" w:rsidR="00604556" w:rsidRDefault="00B37F43">
            <w:pPr>
              <w:pStyle w:val="Table09Row"/>
            </w:pPr>
            <w:r>
              <w:t>5 Dec 1983</w:t>
            </w:r>
          </w:p>
        </w:tc>
        <w:tc>
          <w:tcPr>
            <w:tcW w:w="3402" w:type="dxa"/>
          </w:tcPr>
          <w:p w14:paraId="0429B56E" w14:textId="77777777" w:rsidR="00604556" w:rsidRDefault="00B37F43">
            <w:pPr>
              <w:pStyle w:val="Table09Row"/>
            </w:pPr>
            <w:r>
              <w:t xml:space="preserve">Act other than s. 7, 8, 11 &amp; 12: 5 Dec 1983 (see s. 2(1)); </w:t>
            </w:r>
          </w:p>
          <w:p w14:paraId="4F21ED97" w14:textId="77777777" w:rsidR="00604556" w:rsidRDefault="00B37F43">
            <w:pPr>
              <w:pStyle w:val="Table09Row"/>
            </w:pPr>
            <w:r>
              <w:t xml:space="preserve">s. 7, 8, 11 &amp; 12: 28 Sep 1984 (see s. 2 and </w:t>
            </w:r>
            <w:r>
              <w:rPr>
                <w:i/>
              </w:rPr>
              <w:t>Gazette</w:t>
            </w:r>
            <w:r>
              <w:t xml:space="preserve"> 28 Sep 1984 p. 3154)</w:t>
            </w:r>
          </w:p>
        </w:tc>
        <w:tc>
          <w:tcPr>
            <w:tcW w:w="1123" w:type="dxa"/>
          </w:tcPr>
          <w:p w14:paraId="63A48F46" w14:textId="77777777" w:rsidR="00604556" w:rsidRDefault="00B37F43">
            <w:pPr>
              <w:pStyle w:val="Table09Row"/>
            </w:pPr>
            <w:r>
              <w:t>2004/059</w:t>
            </w:r>
          </w:p>
        </w:tc>
      </w:tr>
      <w:tr w:rsidR="00604556" w14:paraId="5E675E8B" w14:textId="77777777">
        <w:trPr>
          <w:cantSplit/>
          <w:jc w:val="center"/>
        </w:trPr>
        <w:tc>
          <w:tcPr>
            <w:tcW w:w="1418" w:type="dxa"/>
          </w:tcPr>
          <w:p w14:paraId="54AA8615" w14:textId="77777777" w:rsidR="00604556" w:rsidRDefault="00B37F43">
            <w:pPr>
              <w:pStyle w:val="Table09Row"/>
            </w:pPr>
            <w:r>
              <w:t>1983/043</w:t>
            </w:r>
          </w:p>
        </w:tc>
        <w:tc>
          <w:tcPr>
            <w:tcW w:w="2693" w:type="dxa"/>
          </w:tcPr>
          <w:p w14:paraId="2CE6B21D" w14:textId="77777777" w:rsidR="00604556" w:rsidRDefault="00B37F43">
            <w:pPr>
              <w:pStyle w:val="Table09Row"/>
            </w:pPr>
            <w:r>
              <w:rPr>
                <w:i/>
              </w:rPr>
              <w:t>Lotteries (Control) Amendment Act (No. 2) 1983</w:t>
            </w:r>
          </w:p>
        </w:tc>
        <w:tc>
          <w:tcPr>
            <w:tcW w:w="1276" w:type="dxa"/>
          </w:tcPr>
          <w:p w14:paraId="294BDE40" w14:textId="77777777" w:rsidR="00604556" w:rsidRDefault="00B37F43">
            <w:pPr>
              <w:pStyle w:val="Table09Row"/>
            </w:pPr>
            <w:r>
              <w:t>5 Dec 1983</w:t>
            </w:r>
          </w:p>
        </w:tc>
        <w:tc>
          <w:tcPr>
            <w:tcW w:w="3402" w:type="dxa"/>
          </w:tcPr>
          <w:p w14:paraId="5E99FD50" w14:textId="77777777" w:rsidR="00604556" w:rsidRDefault="00B37F43">
            <w:pPr>
              <w:pStyle w:val="Table09Row"/>
            </w:pPr>
            <w:r>
              <w:t>1 Jul 1983 (see s. 2)</w:t>
            </w:r>
          </w:p>
        </w:tc>
        <w:tc>
          <w:tcPr>
            <w:tcW w:w="1123" w:type="dxa"/>
          </w:tcPr>
          <w:p w14:paraId="5497CB84" w14:textId="77777777" w:rsidR="00604556" w:rsidRDefault="00B37F43">
            <w:pPr>
              <w:pStyle w:val="Table09Row"/>
            </w:pPr>
            <w:r>
              <w:t>1990/016</w:t>
            </w:r>
          </w:p>
        </w:tc>
      </w:tr>
      <w:tr w:rsidR="00604556" w14:paraId="0398E771" w14:textId="77777777">
        <w:trPr>
          <w:cantSplit/>
          <w:jc w:val="center"/>
        </w:trPr>
        <w:tc>
          <w:tcPr>
            <w:tcW w:w="1418" w:type="dxa"/>
          </w:tcPr>
          <w:p w14:paraId="3EA2E14C" w14:textId="77777777" w:rsidR="00604556" w:rsidRDefault="00B37F43">
            <w:pPr>
              <w:pStyle w:val="Table09Row"/>
            </w:pPr>
            <w:r>
              <w:t>1983/044</w:t>
            </w:r>
          </w:p>
        </w:tc>
        <w:tc>
          <w:tcPr>
            <w:tcW w:w="2693" w:type="dxa"/>
          </w:tcPr>
          <w:p w14:paraId="09AA028B" w14:textId="77777777" w:rsidR="00604556" w:rsidRDefault="00B37F43">
            <w:pPr>
              <w:pStyle w:val="Table09Row"/>
            </w:pPr>
            <w:r>
              <w:rPr>
                <w:i/>
              </w:rPr>
              <w:t>Libra</w:t>
            </w:r>
            <w:r>
              <w:rPr>
                <w:i/>
              </w:rPr>
              <w:t>ry Board of Western Australia Amendment Act 1983</w:t>
            </w:r>
          </w:p>
        </w:tc>
        <w:tc>
          <w:tcPr>
            <w:tcW w:w="1276" w:type="dxa"/>
          </w:tcPr>
          <w:p w14:paraId="5A30517B" w14:textId="77777777" w:rsidR="00604556" w:rsidRDefault="00B37F43">
            <w:pPr>
              <w:pStyle w:val="Table09Row"/>
            </w:pPr>
            <w:r>
              <w:t>5 Dec 1983</w:t>
            </w:r>
          </w:p>
        </w:tc>
        <w:tc>
          <w:tcPr>
            <w:tcW w:w="3402" w:type="dxa"/>
          </w:tcPr>
          <w:p w14:paraId="0AB2C45D" w14:textId="77777777" w:rsidR="00604556" w:rsidRDefault="00B37F43">
            <w:pPr>
              <w:pStyle w:val="Table09Row"/>
            </w:pPr>
            <w:r>
              <w:t>5 Dec 1983</w:t>
            </w:r>
          </w:p>
        </w:tc>
        <w:tc>
          <w:tcPr>
            <w:tcW w:w="1123" w:type="dxa"/>
          </w:tcPr>
          <w:p w14:paraId="0723CDC0" w14:textId="77777777" w:rsidR="00604556" w:rsidRDefault="00604556">
            <w:pPr>
              <w:pStyle w:val="Table09Row"/>
            </w:pPr>
          </w:p>
        </w:tc>
      </w:tr>
      <w:tr w:rsidR="00604556" w14:paraId="1F07B9AC" w14:textId="77777777">
        <w:trPr>
          <w:cantSplit/>
          <w:jc w:val="center"/>
        </w:trPr>
        <w:tc>
          <w:tcPr>
            <w:tcW w:w="1418" w:type="dxa"/>
          </w:tcPr>
          <w:p w14:paraId="1BF37F5E" w14:textId="77777777" w:rsidR="00604556" w:rsidRDefault="00B37F43">
            <w:pPr>
              <w:pStyle w:val="Table09Row"/>
            </w:pPr>
            <w:r>
              <w:t>1983/045</w:t>
            </w:r>
          </w:p>
        </w:tc>
        <w:tc>
          <w:tcPr>
            <w:tcW w:w="2693" w:type="dxa"/>
          </w:tcPr>
          <w:p w14:paraId="6769FE28" w14:textId="77777777" w:rsidR="00604556" w:rsidRDefault="00B37F43">
            <w:pPr>
              <w:pStyle w:val="Table09Row"/>
            </w:pPr>
            <w:r>
              <w:rPr>
                <w:i/>
              </w:rPr>
              <w:t>Indecent Publications and Articles Amendment Act (No. 2) 1983</w:t>
            </w:r>
          </w:p>
        </w:tc>
        <w:tc>
          <w:tcPr>
            <w:tcW w:w="1276" w:type="dxa"/>
          </w:tcPr>
          <w:p w14:paraId="68482988" w14:textId="77777777" w:rsidR="00604556" w:rsidRDefault="00B37F43">
            <w:pPr>
              <w:pStyle w:val="Table09Row"/>
            </w:pPr>
            <w:r>
              <w:t>5 Dec 1983</w:t>
            </w:r>
          </w:p>
        </w:tc>
        <w:tc>
          <w:tcPr>
            <w:tcW w:w="3402" w:type="dxa"/>
          </w:tcPr>
          <w:p w14:paraId="336E40EA" w14:textId="77777777" w:rsidR="00604556" w:rsidRDefault="00B37F43">
            <w:pPr>
              <w:pStyle w:val="Table09Row"/>
            </w:pPr>
            <w:r>
              <w:t xml:space="preserve">1 Jan 1984 (see s. 2 and </w:t>
            </w:r>
            <w:r>
              <w:rPr>
                <w:i/>
              </w:rPr>
              <w:t>Gazette</w:t>
            </w:r>
            <w:r>
              <w:t xml:space="preserve"> 30 Dec 1983 p. 5016)</w:t>
            </w:r>
          </w:p>
        </w:tc>
        <w:tc>
          <w:tcPr>
            <w:tcW w:w="1123" w:type="dxa"/>
          </w:tcPr>
          <w:p w14:paraId="27BD2A2D" w14:textId="77777777" w:rsidR="00604556" w:rsidRDefault="00B37F43">
            <w:pPr>
              <w:pStyle w:val="Table09Row"/>
            </w:pPr>
            <w:r>
              <w:t>1996/040</w:t>
            </w:r>
          </w:p>
        </w:tc>
      </w:tr>
      <w:tr w:rsidR="00604556" w14:paraId="06A093E7" w14:textId="77777777">
        <w:trPr>
          <w:cantSplit/>
          <w:jc w:val="center"/>
        </w:trPr>
        <w:tc>
          <w:tcPr>
            <w:tcW w:w="1418" w:type="dxa"/>
          </w:tcPr>
          <w:p w14:paraId="066AAD3E" w14:textId="77777777" w:rsidR="00604556" w:rsidRDefault="00B37F43">
            <w:pPr>
              <w:pStyle w:val="Table09Row"/>
            </w:pPr>
            <w:r>
              <w:t>1983/046</w:t>
            </w:r>
          </w:p>
        </w:tc>
        <w:tc>
          <w:tcPr>
            <w:tcW w:w="2693" w:type="dxa"/>
          </w:tcPr>
          <w:p w14:paraId="4584C803" w14:textId="77777777" w:rsidR="00604556" w:rsidRDefault="00B37F43">
            <w:pPr>
              <w:pStyle w:val="Table09Row"/>
            </w:pPr>
            <w:r>
              <w:rPr>
                <w:i/>
              </w:rPr>
              <w:t xml:space="preserve">Small Business </w:t>
            </w:r>
            <w:r>
              <w:rPr>
                <w:i/>
              </w:rPr>
              <w:t>Development Corporation Act 1983</w:t>
            </w:r>
          </w:p>
        </w:tc>
        <w:tc>
          <w:tcPr>
            <w:tcW w:w="1276" w:type="dxa"/>
          </w:tcPr>
          <w:p w14:paraId="11FA068A" w14:textId="77777777" w:rsidR="00604556" w:rsidRDefault="00B37F43">
            <w:pPr>
              <w:pStyle w:val="Table09Row"/>
            </w:pPr>
            <w:r>
              <w:t>5 Dec 1983</w:t>
            </w:r>
          </w:p>
        </w:tc>
        <w:tc>
          <w:tcPr>
            <w:tcW w:w="3402" w:type="dxa"/>
          </w:tcPr>
          <w:p w14:paraId="3FD9A1BE" w14:textId="77777777" w:rsidR="00604556" w:rsidRDefault="00B37F43">
            <w:pPr>
              <w:pStyle w:val="Table09Row"/>
            </w:pPr>
            <w:r>
              <w:t xml:space="preserve">1 Jan 1984 (see s. 2 and </w:t>
            </w:r>
            <w:r>
              <w:rPr>
                <w:i/>
              </w:rPr>
              <w:t>Gazette</w:t>
            </w:r>
            <w:r>
              <w:t xml:space="preserve"> 30 Dec 1983 p. 5137)</w:t>
            </w:r>
          </w:p>
        </w:tc>
        <w:tc>
          <w:tcPr>
            <w:tcW w:w="1123" w:type="dxa"/>
          </w:tcPr>
          <w:p w14:paraId="1B1EC60D" w14:textId="77777777" w:rsidR="00604556" w:rsidRDefault="00604556">
            <w:pPr>
              <w:pStyle w:val="Table09Row"/>
            </w:pPr>
          </w:p>
        </w:tc>
      </w:tr>
      <w:tr w:rsidR="00604556" w14:paraId="0016F0C3" w14:textId="77777777">
        <w:trPr>
          <w:cantSplit/>
          <w:jc w:val="center"/>
        </w:trPr>
        <w:tc>
          <w:tcPr>
            <w:tcW w:w="1418" w:type="dxa"/>
          </w:tcPr>
          <w:p w14:paraId="5956BAB7" w14:textId="77777777" w:rsidR="00604556" w:rsidRDefault="00B37F43">
            <w:pPr>
              <w:pStyle w:val="Table09Row"/>
            </w:pPr>
            <w:r>
              <w:t>1983/047</w:t>
            </w:r>
          </w:p>
        </w:tc>
        <w:tc>
          <w:tcPr>
            <w:tcW w:w="2693" w:type="dxa"/>
          </w:tcPr>
          <w:p w14:paraId="6F45E85A" w14:textId="77777777" w:rsidR="00604556" w:rsidRDefault="00B37F43">
            <w:pPr>
              <w:pStyle w:val="Table09Row"/>
            </w:pPr>
            <w:r>
              <w:rPr>
                <w:i/>
              </w:rPr>
              <w:t>Supreme Court Amendment Act 1983</w:t>
            </w:r>
          </w:p>
        </w:tc>
        <w:tc>
          <w:tcPr>
            <w:tcW w:w="1276" w:type="dxa"/>
          </w:tcPr>
          <w:p w14:paraId="67EFB7C8" w14:textId="77777777" w:rsidR="00604556" w:rsidRDefault="00B37F43">
            <w:pPr>
              <w:pStyle w:val="Table09Row"/>
            </w:pPr>
            <w:r>
              <w:t>1 Dec 1983</w:t>
            </w:r>
          </w:p>
        </w:tc>
        <w:tc>
          <w:tcPr>
            <w:tcW w:w="3402" w:type="dxa"/>
          </w:tcPr>
          <w:p w14:paraId="726A73DB" w14:textId="77777777" w:rsidR="00604556" w:rsidRDefault="00B37F43">
            <w:pPr>
              <w:pStyle w:val="Table09Row"/>
            </w:pPr>
            <w:r>
              <w:t>1 Dec 1983</w:t>
            </w:r>
          </w:p>
        </w:tc>
        <w:tc>
          <w:tcPr>
            <w:tcW w:w="1123" w:type="dxa"/>
          </w:tcPr>
          <w:p w14:paraId="78EB9097" w14:textId="77777777" w:rsidR="00604556" w:rsidRDefault="00604556">
            <w:pPr>
              <w:pStyle w:val="Table09Row"/>
            </w:pPr>
          </w:p>
        </w:tc>
      </w:tr>
      <w:tr w:rsidR="00604556" w14:paraId="3C4D837B" w14:textId="77777777">
        <w:trPr>
          <w:cantSplit/>
          <w:jc w:val="center"/>
        </w:trPr>
        <w:tc>
          <w:tcPr>
            <w:tcW w:w="1418" w:type="dxa"/>
          </w:tcPr>
          <w:p w14:paraId="0B1F1EB8" w14:textId="77777777" w:rsidR="00604556" w:rsidRDefault="00B37F43">
            <w:pPr>
              <w:pStyle w:val="Table09Row"/>
            </w:pPr>
            <w:r>
              <w:t>1983/048</w:t>
            </w:r>
          </w:p>
        </w:tc>
        <w:tc>
          <w:tcPr>
            <w:tcW w:w="2693" w:type="dxa"/>
          </w:tcPr>
          <w:p w14:paraId="43EA1CF6" w14:textId="77777777" w:rsidR="00604556" w:rsidRDefault="00B37F43">
            <w:pPr>
              <w:pStyle w:val="Table09Row"/>
            </w:pPr>
            <w:r>
              <w:rPr>
                <w:i/>
              </w:rPr>
              <w:t>Business Names Amendment Act 1983</w:t>
            </w:r>
          </w:p>
        </w:tc>
        <w:tc>
          <w:tcPr>
            <w:tcW w:w="1276" w:type="dxa"/>
          </w:tcPr>
          <w:p w14:paraId="0765DFA2" w14:textId="77777777" w:rsidR="00604556" w:rsidRDefault="00B37F43">
            <w:pPr>
              <w:pStyle w:val="Table09Row"/>
            </w:pPr>
            <w:r>
              <w:t>5 Dec 1983</w:t>
            </w:r>
          </w:p>
        </w:tc>
        <w:tc>
          <w:tcPr>
            <w:tcW w:w="3402" w:type="dxa"/>
          </w:tcPr>
          <w:p w14:paraId="6A40F814" w14:textId="77777777" w:rsidR="00604556" w:rsidRDefault="00B37F43">
            <w:pPr>
              <w:pStyle w:val="Table09Row"/>
            </w:pPr>
            <w:r>
              <w:t>5 Dec 1983</w:t>
            </w:r>
          </w:p>
        </w:tc>
        <w:tc>
          <w:tcPr>
            <w:tcW w:w="1123" w:type="dxa"/>
          </w:tcPr>
          <w:p w14:paraId="597A1A3D" w14:textId="77777777" w:rsidR="00604556" w:rsidRDefault="00604556">
            <w:pPr>
              <w:pStyle w:val="Table09Row"/>
            </w:pPr>
          </w:p>
        </w:tc>
      </w:tr>
      <w:tr w:rsidR="00604556" w14:paraId="2B762068" w14:textId="77777777">
        <w:trPr>
          <w:cantSplit/>
          <w:jc w:val="center"/>
        </w:trPr>
        <w:tc>
          <w:tcPr>
            <w:tcW w:w="1418" w:type="dxa"/>
          </w:tcPr>
          <w:p w14:paraId="04B9E00D" w14:textId="77777777" w:rsidR="00604556" w:rsidRDefault="00B37F43">
            <w:pPr>
              <w:pStyle w:val="Table09Row"/>
            </w:pPr>
            <w:r>
              <w:t>1983/049</w:t>
            </w:r>
          </w:p>
        </w:tc>
        <w:tc>
          <w:tcPr>
            <w:tcW w:w="2693" w:type="dxa"/>
          </w:tcPr>
          <w:p w14:paraId="69D50872" w14:textId="77777777" w:rsidR="00604556" w:rsidRDefault="00B37F43">
            <w:pPr>
              <w:pStyle w:val="Table09Row"/>
            </w:pPr>
            <w:r>
              <w:rPr>
                <w:i/>
              </w:rPr>
              <w:t xml:space="preserve">Bills of </w:t>
            </w:r>
            <w:r>
              <w:rPr>
                <w:i/>
              </w:rPr>
              <w:t>Sale Amendment Act 1983</w:t>
            </w:r>
          </w:p>
        </w:tc>
        <w:tc>
          <w:tcPr>
            <w:tcW w:w="1276" w:type="dxa"/>
          </w:tcPr>
          <w:p w14:paraId="2CB1E052" w14:textId="77777777" w:rsidR="00604556" w:rsidRDefault="00B37F43">
            <w:pPr>
              <w:pStyle w:val="Table09Row"/>
            </w:pPr>
            <w:r>
              <w:t>5 Dec 1983</w:t>
            </w:r>
          </w:p>
        </w:tc>
        <w:tc>
          <w:tcPr>
            <w:tcW w:w="3402" w:type="dxa"/>
          </w:tcPr>
          <w:p w14:paraId="3EF77AA3" w14:textId="77777777" w:rsidR="00604556" w:rsidRDefault="00B37F43">
            <w:pPr>
              <w:pStyle w:val="Table09Row"/>
            </w:pPr>
            <w:r>
              <w:t xml:space="preserve">1 Mar 1984 (see s. 2 and </w:t>
            </w:r>
            <w:r>
              <w:rPr>
                <w:i/>
              </w:rPr>
              <w:t>Gazette</w:t>
            </w:r>
            <w:r>
              <w:t xml:space="preserve"> 20 Jan 1984 p. 120)</w:t>
            </w:r>
          </w:p>
        </w:tc>
        <w:tc>
          <w:tcPr>
            <w:tcW w:w="1123" w:type="dxa"/>
          </w:tcPr>
          <w:p w14:paraId="372898AE" w14:textId="77777777" w:rsidR="00604556" w:rsidRDefault="00604556">
            <w:pPr>
              <w:pStyle w:val="Table09Row"/>
            </w:pPr>
          </w:p>
        </w:tc>
      </w:tr>
      <w:tr w:rsidR="00604556" w14:paraId="387DFD24" w14:textId="77777777">
        <w:trPr>
          <w:cantSplit/>
          <w:jc w:val="center"/>
        </w:trPr>
        <w:tc>
          <w:tcPr>
            <w:tcW w:w="1418" w:type="dxa"/>
          </w:tcPr>
          <w:p w14:paraId="6DC5FD69" w14:textId="77777777" w:rsidR="00604556" w:rsidRDefault="00B37F43">
            <w:pPr>
              <w:pStyle w:val="Table09Row"/>
            </w:pPr>
            <w:r>
              <w:t>1983/050</w:t>
            </w:r>
          </w:p>
        </w:tc>
        <w:tc>
          <w:tcPr>
            <w:tcW w:w="2693" w:type="dxa"/>
          </w:tcPr>
          <w:p w14:paraId="5F9797DC" w14:textId="77777777" w:rsidR="00604556" w:rsidRDefault="00B37F43">
            <w:pPr>
              <w:pStyle w:val="Table09Row"/>
            </w:pPr>
            <w:r>
              <w:rPr>
                <w:i/>
              </w:rPr>
              <w:t>Limited Partnerships Amendment Act 1983</w:t>
            </w:r>
          </w:p>
        </w:tc>
        <w:tc>
          <w:tcPr>
            <w:tcW w:w="1276" w:type="dxa"/>
          </w:tcPr>
          <w:p w14:paraId="55A9B05B" w14:textId="77777777" w:rsidR="00604556" w:rsidRDefault="00B37F43">
            <w:pPr>
              <w:pStyle w:val="Table09Row"/>
            </w:pPr>
            <w:r>
              <w:t>5 Dec 1983</w:t>
            </w:r>
          </w:p>
        </w:tc>
        <w:tc>
          <w:tcPr>
            <w:tcW w:w="3402" w:type="dxa"/>
          </w:tcPr>
          <w:p w14:paraId="69DF804D" w14:textId="77777777" w:rsidR="00604556" w:rsidRDefault="00B37F43">
            <w:pPr>
              <w:pStyle w:val="Table09Row"/>
            </w:pPr>
            <w:r>
              <w:t>5 Dec 1983</w:t>
            </w:r>
          </w:p>
        </w:tc>
        <w:tc>
          <w:tcPr>
            <w:tcW w:w="1123" w:type="dxa"/>
          </w:tcPr>
          <w:p w14:paraId="3E4A03BB" w14:textId="77777777" w:rsidR="00604556" w:rsidRDefault="00604556">
            <w:pPr>
              <w:pStyle w:val="Table09Row"/>
            </w:pPr>
          </w:p>
        </w:tc>
      </w:tr>
      <w:tr w:rsidR="00604556" w14:paraId="6362CEC9" w14:textId="77777777">
        <w:trPr>
          <w:cantSplit/>
          <w:jc w:val="center"/>
        </w:trPr>
        <w:tc>
          <w:tcPr>
            <w:tcW w:w="1418" w:type="dxa"/>
          </w:tcPr>
          <w:p w14:paraId="5465309C" w14:textId="77777777" w:rsidR="00604556" w:rsidRDefault="00B37F43">
            <w:pPr>
              <w:pStyle w:val="Table09Row"/>
            </w:pPr>
            <w:r>
              <w:t>1983/051</w:t>
            </w:r>
          </w:p>
        </w:tc>
        <w:tc>
          <w:tcPr>
            <w:tcW w:w="2693" w:type="dxa"/>
          </w:tcPr>
          <w:p w14:paraId="4906A50A" w14:textId="77777777" w:rsidR="00604556" w:rsidRDefault="00B37F43">
            <w:pPr>
              <w:pStyle w:val="Table09Row"/>
            </w:pPr>
            <w:r>
              <w:rPr>
                <w:i/>
              </w:rPr>
              <w:t>Acts Amendment (Student Guilds and Associations) Act 1983</w:t>
            </w:r>
          </w:p>
        </w:tc>
        <w:tc>
          <w:tcPr>
            <w:tcW w:w="1276" w:type="dxa"/>
          </w:tcPr>
          <w:p w14:paraId="1EF65EB4" w14:textId="77777777" w:rsidR="00604556" w:rsidRDefault="00B37F43">
            <w:pPr>
              <w:pStyle w:val="Table09Row"/>
            </w:pPr>
            <w:r>
              <w:t>5 Dec 1983</w:t>
            </w:r>
          </w:p>
        </w:tc>
        <w:tc>
          <w:tcPr>
            <w:tcW w:w="3402" w:type="dxa"/>
          </w:tcPr>
          <w:p w14:paraId="6C9BF2B5" w14:textId="77777777" w:rsidR="00604556" w:rsidRDefault="00B37F43">
            <w:pPr>
              <w:pStyle w:val="Table09Row"/>
            </w:pPr>
            <w:r>
              <w:t>5 Dec 1983</w:t>
            </w:r>
          </w:p>
        </w:tc>
        <w:tc>
          <w:tcPr>
            <w:tcW w:w="1123" w:type="dxa"/>
          </w:tcPr>
          <w:p w14:paraId="35BB095C" w14:textId="77777777" w:rsidR="00604556" w:rsidRDefault="00604556">
            <w:pPr>
              <w:pStyle w:val="Table09Row"/>
            </w:pPr>
          </w:p>
        </w:tc>
      </w:tr>
      <w:tr w:rsidR="00604556" w14:paraId="5471F246" w14:textId="77777777">
        <w:trPr>
          <w:cantSplit/>
          <w:jc w:val="center"/>
        </w:trPr>
        <w:tc>
          <w:tcPr>
            <w:tcW w:w="1418" w:type="dxa"/>
          </w:tcPr>
          <w:p w14:paraId="60A3CFFB" w14:textId="77777777" w:rsidR="00604556" w:rsidRDefault="00B37F43">
            <w:pPr>
              <w:pStyle w:val="Table09Row"/>
            </w:pPr>
            <w:r>
              <w:t>1983/052</w:t>
            </w:r>
          </w:p>
        </w:tc>
        <w:tc>
          <w:tcPr>
            <w:tcW w:w="2693" w:type="dxa"/>
          </w:tcPr>
          <w:p w14:paraId="076EBDA8" w14:textId="77777777" w:rsidR="00604556" w:rsidRDefault="00B37F43">
            <w:pPr>
              <w:pStyle w:val="Table09Row"/>
            </w:pPr>
            <w:r>
              <w:rPr>
                <w:i/>
              </w:rPr>
              <w:t>Mining Amendment Act 1983</w:t>
            </w:r>
          </w:p>
        </w:tc>
        <w:tc>
          <w:tcPr>
            <w:tcW w:w="1276" w:type="dxa"/>
          </w:tcPr>
          <w:p w14:paraId="3E6E97F8" w14:textId="77777777" w:rsidR="00604556" w:rsidRDefault="00B37F43">
            <w:pPr>
              <w:pStyle w:val="Table09Row"/>
            </w:pPr>
            <w:r>
              <w:t>13 Dec 1983</w:t>
            </w:r>
          </w:p>
        </w:tc>
        <w:tc>
          <w:tcPr>
            <w:tcW w:w="3402" w:type="dxa"/>
          </w:tcPr>
          <w:p w14:paraId="33C8D8F1" w14:textId="77777777" w:rsidR="00604556" w:rsidRDefault="00B37F43">
            <w:pPr>
              <w:pStyle w:val="Table09Row"/>
            </w:pPr>
            <w:r>
              <w:t xml:space="preserve">1 Jan 1984 (see s. 2 and </w:t>
            </w:r>
            <w:r>
              <w:rPr>
                <w:i/>
              </w:rPr>
              <w:t>Gazette</w:t>
            </w:r>
            <w:r>
              <w:t xml:space="preserve"> 23 Dec 1983 p. 4934)</w:t>
            </w:r>
          </w:p>
        </w:tc>
        <w:tc>
          <w:tcPr>
            <w:tcW w:w="1123" w:type="dxa"/>
          </w:tcPr>
          <w:p w14:paraId="3B3752D8" w14:textId="77777777" w:rsidR="00604556" w:rsidRDefault="00604556">
            <w:pPr>
              <w:pStyle w:val="Table09Row"/>
            </w:pPr>
          </w:p>
        </w:tc>
      </w:tr>
      <w:tr w:rsidR="00604556" w14:paraId="5087D0E8" w14:textId="77777777">
        <w:trPr>
          <w:cantSplit/>
          <w:jc w:val="center"/>
        </w:trPr>
        <w:tc>
          <w:tcPr>
            <w:tcW w:w="1418" w:type="dxa"/>
          </w:tcPr>
          <w:p w14:paraId="32683E0C" w14:textId="77777777" w:rsidR="00604556" w:rsidRDefault="00B37F43">
            <w:pPr>
              <w:pStyle w:val="Table09Row"/>
            </w:pPr>
            <w:r>
              <w:lastRenderedPageBreak/>
              <w:t>1983/053</w:t>
            </w:r>
          </w:p>
        </w:tc>
        <w:tc>
          <w:tcPr>
            <w:tcW w:w="2693" w:type="dxa"/>
          </w:tcPr>
          <w:p w14:paraId="64212B4C" w14:textId="77777777" w:rsidR="00604556" w:rsidRDefault="00B37F43">
            <w:pPr>
              <w:pStyle w:val="Table09Row"/>
            </w:pPr>
            <w:r>
              <w:rPr>
                <w:i/>
              </w:rPr>
              <w:t>Public and Bank Holidays Amendment Act 1983</w:t>
            </w:r>
          </w:p>
        </w:tc>
        <w:tc>
          <w:tcPr>
            <w:tcW w:w="1276" w:type="dxa"/>
          </w:tcPr>
          <w:p w14:paraId="6786F3C0" w14:textId="77777777" w:rsidR="00604556" w:rsidRDefault="00B37F43">
            <w:pPr>
              <w:pStyle w:val="Table09Row"/>
            </w:pPr>
            <w:r>
              <w:t>13 Dec 1983</w:t>
            </w:r>
          </w:p>
        </w:tc>
        <w:tc>
          <w:tcPr>
            <w:tcW w:w="3402" w:type="dxa"/>
          </w:tcPr>
          <w:p w14:paraId="3F41F13B" w14:textId="77777777" w:rsidR="00604556" w:rsidRDefault="00B37F43">
            <w:pPr>
              <w:pStyle w:val="Table09Row"/>
            </w:pPr>
            <w:r>
              <w:t>13 Dec 1983</w:t>
            </w:r>
          </w:p>
        </w:tc>
        <w:tc>
          <w:tcPr>
            <w:tcW w:w="1123" w:type="dxa"/>
          </w:tcPr>
          <w:p w14:paraId="5FD02E29" w14:textId="77777777" w:rsidR="00604556" w:rsidRDefault="00604556">
            <w:pPr>
              <w:pStyle w:val="Table09Row"/>
            </w:pPr>
          </w:p>
        </w:tc>
      </w:tr>
      <w:tr w:rsidR="00604556" w14:paraId="4812A8AE" w14:textId="77777777">
        <w:trPr>
          <w:cantSplit/>
          <w:jc w:val="center"/>
        </w:trPr>
        <w:tc>
          <w:tcPr>
            <w:tcW w:w="1418" w:type="dxa"/>
          </w:tcPr>
          <w:p w14:paraId="05663159" w14:textId="77777777" w:rsidR="00604556" w:rsidRDefault="00B37F43">
            <w:pPr>
              <w:pStyle w:val="Table09Row"/>
            </w:pPr>
            <w:r>
              <w:t>1983/054</w:t>
            </w:r>
          </w:p>
        </w:tc>
        <w:tc>
          <w:tcPr>
            <w:tcW w:w="2693" w:type="dxa"/>
          </w:tcPr>
          <w:p w14:paraId="3C7FC760" w14:textId="77777777" w:rsidR="00604556" w:rsidRDefault="00B37F43">
            <w:pPr>
              <w:pStyle w:val="Table09Row"/>
            </w:pPr>
            <w:r>
              <w:rPr>
                <w:i/>
              </w:rPr>
              <w:t>Electoral Amendment Act (No. 2) 1983</w:t>
            </w:r>
          </w:p>
        </w:tc>
        <w:tc>
          <w:tcPr>
            <w:tcW w:w="1276" w:type="dxa"/>
          </w:tcPr>
          <w:p w14:paraId="0D106F84" w14:textId="77777777" w:rsidR="00604556" w:rsidRDefault="00B37F43">
            <w:pPr>
              <w:pStyle w:val="Table09Row"/>
            </w:pPr>
            <w:r>
              <w:t>13 Dec 1983</w:t>
            </w:r>
          </w:p>
        </w:tc>
        <w:tc>
          <w:tcPr>
            <w:tcW w:w="3402" w:type="dxa"/>
          </w:tcPr>
          <w:p w14:paraId="4A92D2ED" w14:textId="77777777" w:rsidR="00604556" w:rsidRDefault="00B37F43">
            <w:pPr>
              <w:pStyle w:val="Table09Row"/>
            </w:pPr>
            <w:r>
              <w:t>13 Dec 1983</w:t>
            </w:r>
          </w:p>
        </w:tc>
        <w:tc>
          <w:tcPr>
            <w:tcW w:w="1123" w:type="dxa"/>
          </w:tcPr>
          <w:p w14:paraId="7DB29BDF" w14:textId="77777777" w:rsidR="00604556" w:rsidRDefault="00604556">
            <w:pPr>
              <w:pStyle w:val="Table09Row"/>
            </w:pPr>
          </w:p>
        </w:tc>
      </w:tr>
      <w:tr w:rsidR="00604556" w14:paraId="353BF06C" w14:textId="77777777">
        <w:trPr>
          <w:cantSplit/>
          <w:jc w:val="center"/>
        </w:trPr>
        <w:tc>
          <w:tcPr>
            <w:tcW w:w="1418" w:type="dxa"/>
          </w:tcPr>
          <w:p w14:paraId="0EDDFFFE" w14:textId="77777777" w:rsidR="00604556" w:rsidRDefault="00B37F43">
            <w:pPr>
              <w:pStyle w:val="Table09Row"/>
            </w:pPr>
            <w:r>
              <w:t>19</w:t>
            </w:r>
            <w:r>
              <w:t>83/055</w:t>
            </w:r>
          </w:p>
        </w:tc>
        <w:tc>
          <w:tcPr>
            <w:tcW w:w="2693" w:type="dxa"/>
          </w:tcPr>
          <w:p w14:paraId="75B27283" w14:textId="77777777" w:rsidR="00604556" w:rsidRDefault="00B37F43">
            <w:pPr>
              <w:pStyle w:val="Table09Row"/>
            </w:pPr>
            <w:r>
              <w:rPr>
                <w:i/>
              </w:rPr>
              <w:t>Door to Door (Sales) Amendment Act 1983</w:t>
            </w:r>
          </w:p>
        </w:tc>
        <w:tc>
          <w:tcPr>
            <w:tcW w:w="1276" w:type="dxa"/>
          </w:tcPr>
          <w:p w14:paraId="59DFF11E" w14:textId="77777777" w:rsidR="00604556" w:rsidRDefault="00B37F43">
            <w:pPr>
              <w:pStyle w:val="Table09Row"/>
            </w:pPr>
            <w:r>
              <w:t>13 Dec 1983</w:t>
            </w:r>
          </w:p>
        </w:tc>
        <w:tc>
          <w:tcPr>
            <w:tcW w:w="3402" w:type="dxa"/>
          </w:tcPr>
          <w:p w14:paraId="7F31EA88" w14:textId="77777777" w:rsidR="00604556" w:rsidRDefault="00B37F43">
            <w:pPr>
              <w:pStyle w:val="Table09Row"/>
            </w:pPr>
            <w:r>
              <w:t xml:space="preserve">17 Feb 1984 (see s. 2 and </w:t>
            </w:r>
            <w:r>
              <w:rPr>
                <w:i/>
              </w:rPr>
              <w:t>Gazette</w:t>
            </w:r>
            <w:r>
              <w:t xml:space="preserve"> 17 Feb 1984 p. 421)</w:t>
            </w:r>
          </w:p>
        </w:tc>
        <w:tc>
          <w:tcPr>
            <w:tcW w:w="1123" w:type="dxa"/>
          </w:tcPr>
          <w:p w14:paraId="38FF4D0E" w14:textId="77777777" w:rsidR="00604556" w:rsidRDefault="00B37F43">
            <w:pPr>
              <w:pStyle w:val="Table09Row"/>
            </w:pPr>
            <w:r>
              <w:t>1987/007</w:t>
            </w:r>
          </w:p>
        </w:tc>
      </w:tr>
      <w:tr w:rsidR="00604556" w14:paraId="4281CC20" w14:textId="77777777">
        <w:trPr>
          <w:cantSplit/>
          <w:jc w:val="center"/>
        </w:trPr>
        <w:tc>
          <w:tcPr>
            <w:tcW w:w="1418" w:type="dxa"/>
          </w:tcPr>
          <w:p w14:paraId="57832D02" w14:textId="77777777" w:rsidR="00604556" w:rsidRDefault="00B37F43">
            <w:pPr>
              <w:pStyle w:val="Table09Row"/>
            </w:pPr>
            <w:r>
              <w:t>1983/056</w:t>
            </w:r>
          </w:p>
        </w:tc>
        <w:tc>
          <w:tcPr>
            <w:tcW w:w="2693" w:type="dxa"/>
          </w:tcPr>
          <w:p w14:paraId="5E629465" w14:textId="77777777" w:rsidR="00604556" w:rsidRDefault="00B37F43">
            <w:pPr>
              <w:pStyle w:val="Table09Row"/>
            </w:pPr>
            <w:r>
              <w:rPr>
                <w:i/>
              </w:rPr>
              <w:t>Dairy Industry Amendment Act 1983</w:t>
            </w:r>
          </w:p>
        </w:tc>
        <w:tc>
          <w:tcPr>
            <w:tcW w:w="1276" w:type="dxa"/>
          </w:tcPr>
          <w:p w14:paraId="06E3CB66" w14:textId="77777777" w:rsidR="00604556" w:rsidRDefault="00B37F43">
            <w:pPr>
              <w:pStyle w:val="Table09Row"/>
            </w:pPr>
            <w:r>
              <w:t>13 Dec 1983</w:t>
            </w:r>
          </w:p>
        </w:tc>
        <w:tc>
          <w:tcPr>
            <w:tcW w:w="3402" w:type="dxa"/>
          </w:tcPr>
          <w:p w14:paraId="6BFEC053" w14:textId="77777777" w:rsidR="00604556" w:rsidRDefault="00B37F43">
            <w:pPr>
              <w:pStyle w:val="Table09Row"/>
            </w:pPr>
            <w:r>
              <w:t xml:space="preserve">Act other than s. 5‑8, 14, 34, 32‑35: 1 Jan 1984 (see s. 2 and </w:t>
            </w:r>
            <w:r>
              <w:rPr>
                <w:i/>
              </w:rPr>
              <w:t>Gazette</w:t>
            </w:r>
            <w:r>
              <w:t xml:space="preserve"> 30 Dec 1983 p. 5016);</w:t>
            </w:r>
          </w:p>
          <w:p w14:paraId="272519CE" w14:textId="77777777" w:rsidR="00604556" w:rsidRDefault="00B37F43">
            <w:pPr>
              <w:pStyle w:val="Table09Row"/>
            </w:pPr>
            <w:r>
              <w:t xml:space="preserve">s. 5‑7 and 14: 14 Feb 1984 (see s. 2 and </w:t>
            </w:r>
            <w:r>
              <w:rPr>
                <w:i/>
              </w:rPr>
              <w:t>Gazette</w:t>
            </w:r>
            <w:r>
              <w:t xml:space="preserve"> 30 Dec 1983 p. 5016);</w:t>
            </w:r>
          </w:p>
          <w:p w14:paraId="555BABCE" w14:textId="77777777" w:rsidR="00604556" w:rsidRDefault="00B37F43">
            <w:pPr>
              <w:pStyle w:val="Table09Row"/>
            </w:pPr>
            <w:r>
              <w:t xml:space="preserve">s. 4, 8, 24 and 32‑35: 1 Apr 1984 (see s. 2 and </w:t>
            </w:r>
            <w:r>
              <w:rPr>
                <w:i/>
              </w:rPr>
              <w:t>Gazette</w:t>
            </w:r>
            <w:r>
              <w:t xml:space="preserve"> 30 Dec 1983 p. 5016)</w:t>
            </w:r>
          </w:p>
        </w:tc>
        <w:tc>
          <w:tcPr>
            <w:tcW w:w="1123" w:type="dxa"/>
          </w:tcPr>
          <w:p w14:paraId="38DAF1FA" w14:textId="77777777" w:rsidR="00604556" w:rsidRDefault="00B37F43">
            <w:pPr>
              <w:pStyle w:val="Table09Row"/>
            </w:pPr>
            <w:r>
              <w:t>2000/025</w:t>
            </w:r>
          </w:p>
        </w:tc>
      </w:tr>
      <w:tr w:rsidR="00604556" w14:paraId="0270599C" w14:textId="77777777">
        <w:trPr>
          <w:cantSplit/>
          <w:jc w:val="center"/>
        </w:trPr>
        <w:tc>
          <w:tcPr>
            <w:tcW w:w="1418" w:type="dxa"/>
          </w:tcPr>
          <w:p w14:paraId="0880CC55" w14:textId="77777777" w:rsidR="00604556" w:rsidRDefault="00B37F43">
            <w:pPr>
              <w:pStyle w:val="Table09Row"/>
            </w:pPr>
            <w:r>
              <w:t>1983/</w:t>
            </w:r>
            <w:r>
              <w:t>057</w:t>
            </w:r>
          </w:p>
        </w:tc>
        <w:tc>
          <w:tcPr>
            <w:tcW w:w="2693" w:type="dxa"/>
          </w:tcPr>
          <w:p w14:paraId="502B9126" w14:textId="77777777" w:rsidR="00604556" w:rsidRDefault="00B37F43">
            <w:pPr>
              <w:pStyle w:val="Table09Row"/>
            </w:pPr>
            <w:r>
              <w:rPr>
                <w:i/>
              </w:rPr>
              <w:t>Western Australian Tourism Commission Act 1983</w:t>
            </w:r>
          </w:p>
        </w:tc>
        <w:tc>
          <w:tcPr>
            <w:tcW w:w="1276" w:type="dxa"/>
          </w:tcPr>
          <w:p w14:paraId="326C4874" w14:textId="77777777" w:rsidR="00604556" w:rsidRDefault="00B37F43">
            <w:pPr>
              <w:pStyle w:val="Table09Row"/>
            </w:pPr>
            <w:r>
              <w:t>13 Dec 1983</w:t>
            </w:r>
          </w:p>
        </w:tc>
        <w:tc>
          <w:tcPr>
            <w:tcW w:w="3402" w:type="dxa"/>
          </w:tcPr>
          <w:p w14:paraId="7F246852" w14:textId="77777777" w:rsidR="00604556" w:rsidRDefault="00B37F43">
            <w:pPr>
              <w:pStyle w:val="Table09Row"/>
            </w:pPr>
            <w:r>
              <w:t xml:space="preserve">1 Jan 1984 (see s. 2 and </w:t>
            </w:r>
            <w:r>
              <w:rPr>
                <w:i/>
              </w:rPr>
              <w:t>Gazette</w:t>
            </w:r>
            <w:r>
              <w:t xml:space="preserve"> 30 Dec 1983 p. 5017)</w:t>
            </w:r>
          </w:p>
        </w:tc>
        <w:tc>
          <w:tcPr>
            <w:tcW w:w="1123" w:type="dxa"/>
          </w:tcPr>
          <w:p w14:paraId="32C31E5B" w14:textId="77777777" w:rsidR="00604556" w:rsidRDefault="00604556">
            <w:pPr>
              <w:pStyle w:val="Table09Row"/>
            </w:pPr>
          </w:p>
        </w:tc>
      </w:tr>
      <w:tr w:rsidR="00604556" w14:paraId="391CABCE" w14:textId="77777777">
        <w:trPr>
          <w:cantSplit/>
          <w:jc w:val="center"/>
        </w:trPr>
        <w:tc>
          <w:tcPr>
            <w:tcW w:w="1418" w:type="dxa"/>
          </w:tcPr>
          <w:p w14:paraId="2B2A7344" w14:textId="77777777" w:rsidR="00604556" w:rsidRDefault="00B37F43">
            <w:pPr>
              <w:pStyle w:val="Table09Row"/>
            </w:pPr>
            <w:r>
              <w:t>1983/058</w:t>
            </w:r>
          </w:p>
        </w:tc>
        <w:tc>
          <w:tcPr>
            <w:tcW w:w="2693" w:type="dxa"/>
          </w:tcPr>
          <w:p w14:paraId="1694B706" w14:textId="77777777" w:rsidR="00604556" w:rsidRDefault="00B37F43">
            <w:pPr>
              <w:pStyle w:val="Table09Row"/>
            </w:pPr>
            <w:r>
              <w:rPr>
                <w:i/>
              </w:rPr>
              <w:t>Western Australian Tripartite Labour Consultative Council Act 1983</w:t>
            </w:r>
          </w:p>
        </w:tc>
        <w:tc>
          <w:tcPr>
            <w:tcW w:w="1276" w:type="dxa"/>
          </w:tcPr>
          <w:p w14:paraId="623E17F3" w14:textId="77777777" w:rsidR="00604556" w:rsidRDefault="00B37F43">
            <w:pPr>
              <w:pStyle w:val="Table09Row"/>
            </w:pPr>
            <w:r>
              <w:t>13 Dec 1983</w:t>
            </w:r>
          </w:p>
        </w:tc>
        <w:tc>
          <w:tcPr>
            <w:tcW w:w="3402" w:type="dxa"/>
          </w:tcPr>
          <w:p w14:paraId="0329BD04" w14:textId="77777777" w:rsidR="00604556" w:rsidRDefault="00B37F43">
            <w:pPr>
              <w:pStyle w:val="Table09Row"/>
            </w:pPr>
            <w:r>
              <w:t xml:space="preserve">7 Jun 1985 (see s. 2 and </w:t>
            </w:r>
            <w:r>
              <w:rPr>
                <w:i/>
              </w:rPr>
              <w:t>Gazette</w:t>
            </w:r>
            <w:r>
              <w:t xml:space="preserve"> 7 Jun 1985 p. 1931)</w:t>
            </w:r>
          </w:p>
        </w:tc>
        <w:tc>
          <w:tcPr>
            <w:tcW w:w="1123" w:type="dxa"/>
          </w:tcPr>
          <w:p w14:paraId="7344FFF7" w14:textId="77777777" w:rsidR="00604556" w:rsidRDefault="00B37F43">
            <w:pPr>
              <w:pStyle w:val="Table09Row"/>
            </w:pPr>
            <w:r>
              <w:t>Exp. 8/06/1991</w:t>
            </w:r>
          </w:p>
        </w:tc>
      </w:tr>
      <w:tr w:rsidR="00604556" w14:paraId="10B9CED0" w14:textId="77777777">
        <w:trPr>
          <w:cantSplit/>
          <w:jc w:val="center"/>
        </w:trPr>
        <w:tc>
          <w:tcPr>
            <w:tcW w:w="1418" w:type="dxa"/>
          </w:tcPr>
          <w:p w14:paraId="1BF7DF2C" w14:textId="77777777" w:rsidR="00604556" w:rsidRDefault="00B37F43">
            <w:pPr>
              <w:pStyle w:val="Table09Row"/>
            </w:pPr>
            <w:r>
              <w:t>1983/059</w:t>
            </w:r>
          </w:p>
        </w:tc>
        <w:tc>
          <w:tcPr>
            <w:tcW w:w="2693" w:type="dxa"/>
          </w:tcPr>
          <w:p w14:paraId="0F394C97" w14:textId="77777777" w:rsidR="00604556" w:rsidRDefault="00B37F43">
            <w:pPr>
              <w:pStyle w:val="Table09Row"/>
            </w:pPr>
            <w:r>
              <w:rPr>
                <w:i/>
              </w:rPr>
              <w:t>Loan Act 1983</w:t>
            </w:r>
          </w:p>
        </w:tc>
        <w:tc>
          <w:tcPr>
            <w:tcW w:w="1276" w:type="dxa"/>
          </w:tcPr>
          <w:p w14:paraId="243BF9C6" w14:textId="77777777" w:rsidR="00604556" w:rsidRDefault="00B37F43">
            <w:pPr>
              <w:pStyle w:val="Table09Row"/>
            </w:pPr>
            <w:r>
              <w:t>13 Dec 1983</w:t>
            </w:r>
          </w:p>
        </w:tc>
        <w:tc>
          <w:tcPr>
            <w:tcW w:w="3402" w:type="dxa"/>
          </w:tcPr>
          <w:p w14:paraId="2BE9EE42" w14:textId="77777777" w:rsidR="00604556" w:rsidRDefault="00B37F43">
            <w:pPr>
              <w:pStyle w:val="Table09Row"/>
            </w:pPr>
            <w:r>
              <w:t>13 Dec 1983</w:t>
            </w:r>
          </w:p>
        </w:tc>
        <w:tc>
          <w:tcPr>
            <w:tcW w:w="1123" w:type="dxa"/>
          </w:tcPr>
          <w:p w14:paraId="48661ED6" w14:textId="77777777" w:rsidR="00604556" w:rsidRDefault="00604556">
            <w:pPr>
              <w:pStyle w:val="Table09Row"/>
            </w:pPr>
          </w:p>
        </w:tc>
      </w:tr>
      <w:tr w:rsidR="00604556" w14:paraId="0AF133FA" w14:textId="77777777">
        <w:trPr>
          <w:cantSplit/>
          <w:jc w:val="center"/>
        </w:trPr>
        <w:tc>
          <w:tcPr>
            <w:tcW w:w="1418" w:type="dxa"/>
          </w:tcPr>
          <w:p w14:paraId="433FB796" w14:textId="77777777" w:rsidR="00604556" w:rsidRDefault="00B37F43">
            <w:pPr>
              <w:pStyle w:val="Table09Row"/>
            </w:pPr>
            <w:r>
              <w:t>1983/060</w:t>
            </w:r>
          </w:p>
        </w:tc>
        <w:tc>
          <w:tcPr>
            <w:tcW w:w="2693" w:type="dxa"/>
          </w:tcPr>
          <w:p w14:paraId="7E72CDE7" w14:textId="77777777" w:rsidR="00604556" w:rsidRDefault="00B37F43">
            <w:pPr>
              <w:pStyle w:val="Table09Row"/>
            </w:pPr>
            <w:r>
              <w:rPr>
                <w:i/>
              </w:rPr>
              <w:t>Taxi‑cars (Co‑ordination and Control) Amendment Act 1983</w:t>
            </w:r>
          </w:p>
        </w:tc>
        <w:tc>
          <w:tcPr>
            <w:tcW w:w="1276" w:type="dxa"/>
          </w:tcPr>
          <w:p w14:paraId="15522403" w14:textId="77777777" w:rsidR="00604556" w:rsidRDefault="00B37F43">
            <w:pPr>
              <w:pStyle w:val="Table09Row"/>
            </w:pPr>
            <w:r>
              <w:t>13 Dec 1983</w:t>
            </w:r>
          </w:p>
        </w:tc>
        <w:tc>
          <w:tcPr>
            <w:tcW w:w="3402" w:type="dxa"/>
          </w:tcPr>
          <w:p w14:paraId="0B3C3BC5" w14:textId="77777777" w:rsidR="00604556" w:rsidRDefault="00B37F43">
            <w:pPr>
              <w:pStyle w:val="Table09Row"/>
            </w:pPr>
            <w:r>
              <w:t xml:space="preserve">13 Apr 1984 (see s. 2 and </w:t>
            </w:r>
            <w:r>
              <w:rPr>
                <w:i/>
              </w:rPr>
              <w:t>Gazette</w:t>
            </w:r>
            <w:r>
              <w:t xml:space="preserve"> 30 Mar 1984 p. 798)</w:t>
            </w:r>
          </w:p>
        </w:tc>
        <w:tc>
          <w:tcPr>
            <w:tcW w:w="1123" w:type="dxa"/>
          </w:tcPr>
          <w:p w14:paraId="20CD9C48" w14:textId="77777777" w:rsidR="00604556" w:rsidRDefault="00B37F43">
            <w:pPr>
              <w:pStyle w:val="Table09Row"/>
            </w:pPr>
            <w:r>
              <w:t>1985/101</w:t>
            </w:r>
          </w:p>
        </w:tc>
      </w:tr>
      <w:tr w:rsidR="00604556" w14:paraId="6504CD15" w14:textId="77777777">
        <w:trPr>
          <w:cantSplit/>
          <w:jc w:val="center"/>
        </w:trPr>
        <w:tc>
          <w:tcPr>
            <w:tcW w:w="1418" w:type="dxa"/>
          </w:tcPr>
          <w:p w14:paraId="6263ABAD" w14:textId="77777777" w:rsidR="00604556" w:rsidRDefault="00B37F43">
            <w:pPr>
              <w:pStyle w:val="Table09Row"/>
            </w:pPr>
            <w:r>
              <w:t>1983/061</w:t>
            </w:r>
          </w:p>
        </w:tc>
        <w:tc>
          <w:tcPr>
            <w:tcW w:w="2693" w:type="dxa"/>
          </w:tcPr>
          <w:p w14:paraId="24BDEBFC" w14:textId="77777777" w:rsidR="00604556" w:rsidRDefault="00B37F43">
            <w:pPr>
              <w:pStyle w:val="Table09Row"/>
            </w:pPr>
            <w:r>
              <w:rPr>
                <w:i/>
              </w:rPr>
              <w:t>Stamp Amendment Act (No. 2) 1983</w:t>
            </w:r>
          </w:p>
        </w:tc>
        <w:tc>
          <w:tcPr>
            <w:tcW w:w="1276" w:type="dxa"/>
          </w:tcPr>
          <w:p w14:paraId="2512D7BF" w14:textId="77777777" w:rsidR="00604556" w:rsidRDefault="00B37F43">
            <w:pPr>
              <w:pStyle w:val="Table09Row"/>
            </w:pPr>
            <w:r>
              <w:t>13 Dec 1983</w:t>
            </w:r>
          </w:p>
        </w:tc>
        <w:tc>
          <w:tcPr>
            <w:tcW w:w="3402" w:type="dxa"/>
          </w:tcPr>
          <w:p w14:paraId="5EEB92E0" w14:textId="77777777" w:rsidR="00604556" w:rsidRDefault="00B37F43">
            <w:pPr>
              <w:pStyle w:val="Table09Row"/>
            </w:pPr>
            <w:r>
              <w:t>s. 1‑4: 13 Dec 1983 (see s. 2(1));</w:t>
            </w:r>
          </w:p>
          <w:p w14:paraId="0E6E8913" w14:textId="77777777" w:rsidR="00604556" w:rsidRDefault="00B37F43">
            <w:pPr>
              <w:pStyle w:val="Table09Row"/>
            </w:pPr>
            <w:r>
              <w:t>Act other than s. 1‑4: 1 Jan 1984 (see s. 2(2))</w:t>
            </w:r>
          </w:p>
        </w:tc>
        <w:tc>
          <w:tcPr>
            <w:tcW w:w="1123" w:type="dxa"/>
          </w:tcPr>
          <w:p w14:paraId="418D4E62" w14:textId="77777777" w:rsidR="00604556" w:rsidRDefault="00604556">
            <w:pPr>
              <w:pStyle w:val="Table09Row"/>
            </w:pPr>
          </w:p>
        </w:tc>
      </w:tr>
      <w:tr w:rsidR="00604556" w14:paraId="7C59962A" w14:textId="77777777">
        <w:trPr>
          <w:cantSplit/>
          <w:jc w:val="center"/>
        </w:trPr>
        <w:tc>
          <w:tcPr>
            <w:tcW w:w="1418" w:type="dxa"/>
          </w:tcPr>
          <w:p w14:paraId="043C8369" w14:textId="77777777" w:rsidR="00604556" w:rsidRDefault="00B37F43">
            <w:pPr>
              <w:pStyle w:val="Table09Row"/>
            </w:pPr>
            <w:r>
              <w:t>1983/062</w:t>
            </w:r>
          </w:p>
        </w:tc>
        <w:tc>
          <w:tcPr>
            <w:tcW w:w="2693" w:type="dxa"/>
          </w:tcPr>
          <w:p w14:paraId="208A1263" w14:textId="77777777" w:rsidR="00604556" w:rsidRDefault="00B37F43">
            <w:pPr>
              <w:pStyle w:val="Table09Row"/>
            </w:pPr>
            <w:r>
              <w:rPr>
                <w:i/>
              </w:rPr>
              <w:t>Housing Amendment Act 1983</w:t>
            </w:r>
          </w:p>
        </w:tc>
        <w:tc>
          <w:tcPr>
            <w:tcW w:w="1276" w:type="dxa"/>
          </w:tcPr>
          <w:p w14:paraId="6BF01F21" w14:textId="77777777" w:rsidR="00604556" w:rsidRDefault="00B37F43">
            <w:pPr>
              <w:pStyle w:val="Table09Row"/>
            </w:pPr>
            <w:r>
              <w:t>13 Dec 1983</w:t>
            </w:r>
          </w:p>
        </w:tc>
        <w:tc>
          <w:tcPr>
            <w:tcW w:w="3402" w:type="dxa"/>
          </w:tcPr>
          <w:p w14:paraId="75E7138B" w14:textId="77777777" w:rsidR="00604556" w:rsidRDefault="00B37F43">
            <w:pPr>
              <w:pStyle w:val="Table09Row"/>
            </w:pPr>
            <w:r>
              <w:t xml:space="preserve">Act other than s. 4: 13 Dec 1983 (see s. 2(1)); </w:t>
            </w:r>
          </w:p>
          <w:p w14:paraId="3CE5C4B1" w14:textId="77777777" w:rsidR="00604556" w:rsidRDefault="00B37F43">
            <w:pPr>
              <w:pStyle w:val="Table09Row"/>
            </w:pPr>
            <w:r>
              <w:t>s. 4: 1 Jan 1984 (see s. 2(2))</w:t>
            </w:r>
          </w:p>
        </w:tc>
        <w:tc>
          <w:tcPr>
            <w:tcW w:w="1123" w:type="dxa"/>
          </w:tcPr>
          <w:p w14:paraId="55B78441" w14:textId="77777777" w:rsidR="00604556" w:rsidRDefault="00604556">
            <w:pPr>
              <w:pStyle w:val="Table09Row"/>
            </w:pPr>
          </w:p>
        </w:tc>
      </w:tr>
      <w:tr w:rsidR="00604556" w14:paraId="3C5EF3E7" w14:textId="77777777">
        <w:trPr>
          <w:cantSplit/>
          <w:jc w:val="center"/>
        </w:trPr>
        <w:tc>
          <w:tcPr>
            <w:tcW w:w="1418" w:type="dxa"/>
          </w:tcPr>
          <w:p w14:paraId="13E2C052" w14:textId="77777777" w:rsidR="00604556" w:rsidRDefault="00B37F43">
            <w:pPr>
              <w:pStyle w:val="Table09Row"/>
            </w:pPr>
            <w:r>
              <w:t>1983/063</w:t>
            </w:r>
          </w:p>
        </w:tc>
        <w:tc>
          <w:tcPr>
            <w:tcW w:w="2693" w:type="dxa"/>
          </w:tcPr>
          <w:p w14:paraId="7CF8D563" w14:textId="77777777" w:rsidR="00604556" w:rsidRDefault="00B37F43">
            <w:pPr>
              <w:pStyle w:val="Table09Row"/>
            </w:pPr>
            <w:r>
              <w:rPr>
                <w:i/>
              </w:rPr>
              <w:t>Appropriation (General Loan Fund) Act 1983‑84</w:t>
            </w:r>
          </w:p>
        </w:tc>
        <w:tc>
          <w:tcPr>
            <w:tcW w:w="1276" w:type="dxa"/>
          </w:tcPr>
          <w:p w14:paraId="711F41BB" w14:textId="77777777" w:rsidR="00604556" w:rsidRDefault="00B37F43">
            <w:pPr>
              <w:pStyle w:val="Table09Row"/>
            </w:pPr>
            <w:r>
              <w:t>13 Dec 1983</w:t>
            </w:r>
          </w:p>
        </w:tc>
        <w:tc>
          <w:tcPr>
            <w:tcW w:w="3402" w:type="dxa"/>
          </w:tcPr>
          <w:p w14:paraId="57298C0F" w14:textId="77777777" w:rsidR="00604556" w:rsidRDefault="00B37F43">
            <w:pPr>
              <w:pStyle w:val="Table09Row"/>
            </w:pPr>
            <w:r>
              <w:t>13 Dec 1983</w:t>
            </w:r>
          </w:p>
        </w:tc>
        <w:tc>
          <w:tcPr>
            <w:tcW w:w="1123" w:type="dxa"/>
          </w:tcPr>
          <w:p w14:paraId="6FEEEF4B" w14:textId="77777777" w:rsidR="00604556" w:rsidRDefault="00604556">
            <w:pPr>
              <w:pStyle w:val="Table09Row"/>
            </w:pPr>
          </w:p>
        </w:tc>
      </w:tr>
      <w:tr w:rsidR="00604556" w14:paraId="61229E70" w14:textId="77777777">
        <w:trPr>
          <w:cantSplit/>
          <w:jc w:val="center"/>
        </w:trPr>
        <w:tc>
          <w:tcPr>
            <w:tcW w:w="1418" w:type="dxa"/>
          </w:tcPr>
          <w:p w14:paraId="21BFAEE0" w14:textId="77777777" w:rsidR="00604556" w:rsidRDefault="00B37F43">
            <w:pPr>
              <w:pStyle w:val="Table09Row"/>
            </w:pPr>
            <w:r>
              <w:t>1983/064</w:t>
            </w:r>
          </w:p>
        </w:tc>
        <w:tc>
          <w:tcPr>
            <w:tcW w:w="2693" w:type="dxa"/>
          </w:tcPr>
          <w:p w14:paraId="51A48591" w14:textId="77777777" w:rsidR="00604556" w:rsidRDefault="00B37F43">
            <w:pPr>
              <w:pStyle w:val="Table09Row"/>
            </w:pPr>
            <w:r>
              <w:rPr>
                <w:i/>
              </w:rPr>
              <w:t>Dog Amendment Act 1983</w:t>
            </w:r>
          </w:p>
        </w:tc>
        <w:tc>
          <w:tcPr>
            <w:tcW w:w="1276" w:type="dxa"/>
          </w:tcPr>
          <w:p w14:paraId="2FA4DC60" w14:textId="77777777" w:rsidR="00604556" w:rsidRDefault="00B37F43">
            <w:pPr>
              <w:pStyle w:val="Table09Row"/>
            </w:pPr>
            <w:r>
              <w:t>13 Dec 1983</w:t>
            </w:r>
          </w:p>
        </w:tc>
        <w:tc>
          <w:tcPr>
            <w:tcW w:w="3402" w:type="dxa"/>
          </w:tcPr>
          <w:p w14:paraId="62A71A67" w14:textId="77777777" w:rsidR="00604556" w:rsidRDefault="00B37F43">
            <w:pPr>
              <w:pStyle w:val="Table09Row"/>
            </w:pPr>
            <w:r>
              <w:t>17 Nov 1983 (see s. 2)</w:t>
            </w:r>
          </w:p>
        </w:tc>
        <w:tc>
          <w:tcPr>
            <w:tcW w:w="1123" w:type="dxa"/>
          </w:tcPr>
          <w:p w14:paraId="3FACBEDB" w14:textId="77777777" w:rsidR="00604556" w:rsidRDefault="00604556">
            <w:pPr>
              <w:pStyle w:val="Table09Row"/>
            </w:pPr>
          </w:p>
        </w:tc>
      </w:tr>
      <w:tr w:rsidR="00604556" w14:paraId="26D55421" w14:textId="77777777">
        <w:trPr>
          <w:cantSplit/>
          <w:jc w:val="center"/>
        </w:trPr>
        <w:tc>
          <w:tcPr>
            <w:tcW w:w="1418" w:type="dxa"/>
          </w:tcPr>
          <w:p w14:paraId="08252873" w14:textId="77777777" w:rsidR="00604556" w:rsidRDefault="00B37F43">
            <w:pPr>
              <w:pStyle w:val="Table09Row"/>
            </w:pPr>
            <w:r>
              <w:t>1983/065</w:t>
            </w:r>
          </w:p>
        </w:tc>
        <w:tc>
          <w:tcPr>
            <w:tcW w:w="2693" w:type="dxa"/>
          </w:tcPr>
          <w:p w14:paraId="148D7DA0" w14:textId="77777777" w:rsidR="00604556" w:rsidRDefault="00B37F43">
            <w:pPr>
              <w:pStyle w:val="Table09Row"/>
            </w:pPr>
            <w:r>
              <w:rPr>
                <w:i/>
              </w:rPr>
              <w:t>Financial Insti</w:t>
            </w:r>
            <w:r>
              <w:rPr>
                <w:i/>
              </w:rPr>
              <w:t>tutions Duty Act 1983</w:t>
            </w:r>
          </w:p>
        </w:tc>
        <w:tc>
          <w:tcPr>
            <w:tcW w:w="1276" w:type="dxa"/>
          </w:tcPr>
          <w:p w14:paraId="13191F4C" w14:textId="77777777" w:rsidR="00604556" w:rsidRDefault="00B37F43">
            <w:pPr>
              <w:pStyle w:val="Table09Row"/>
            </w:pPr>
            <w:r>
              <w:t>13 Dec 1983</w:t>
            </w:r>
          </w:p>
        </w:tc>
        <w:tc>
          <w:tcPr>
            <w:tcW w:w="3402" w:type="dxa"/>
          </w:tcPr>
          <w:p w14:paraId="45D2549E" w14:textId="77777777" w:rsidR="00604556" w:rsidRDefault="00B37F43">
            <w:pPr>
              <w:pStyle w:val="Table09Row"/>
            </w:pPr>
            <w:r>
              <w:t>1 Jan 1984 (see s. 2)</w:t>
            </w:r>
          </w:p>
        </w:tc>
        <w:tc>
          <w:tcPr>
            <w:tcW w:w="1123" w:type="dxa"/>
          </w:tcPr>
          <w:p w14:paraId="3104F91B" w14:textId="77777777" w:rsidR="00604556" w:rsidRDefault="00B37F43">
            <w:pPr>
              <w:pStyle w:val="Table09Row"/>
            </w:pPr>
            <w:r>
              <w:t>2004/012</w:t>
            </w:r>
          </w:p>
        </w:tc>
      </w:tr>
      <w:tr w:rsidR="00604556" w14:paraId="5C807504" w14:textId="77777777">
        <w:trPr>
          <w:cantSplit/>
          <w:jc w:val="center"/>
        </w:trPr>
        <w:tc>
          <w:tcPr>
            <w:tcW w:w="1418" w:type="dxa"/>
          </w:tcPr>
          <w:p w14:paraId="61094F3A" w14:textId="77777777" w:rsidR="00604556" w:rsidRDefault="00B37F43">
            <w:pPr>
              <w:pStyle w:val="Table09Row"/>
            </w:pPr>
            <w:r>
              <w:t>1983/066</w:t>
            </w:r>
          </w:p>
        </w:tc>
        <w:tc>
          <w:tcPr>
            <w:tcW w:w="2693" w:type="dxa"/>
          </w:tcPr>
          <w:p w14:paraId="3D314AB9" w14:textId="77777777" w:rsidR="00604556" w:rsidRDefault="00B37F43">
            <w:pPr>
              <w:pStyle w:val="Table09Row"/>
            </w:pPr>
            <w:r>
              <w:rPr>
                <w:i/>
              </w:rPr>
              <w:t>Electoral Amendment Act (No. 3) 1983</w:t>
            </w:r>
          </w:p>
        </w:tc>
        <w:tc>
          <w:tcPr>
            <w:tcW w:w="1276" w:type="dxa"/>
          </w:tcPr>
          <w:p w14:paraId="270C6F34" w14:textId="77777777" w:rsidR="00604556" w:rsidRDefault="00B37F43">
            <w:pPr>
              <w:pStyle w:val="Table09Row"/>
            </w:pPr>
            <w:r>
              <w:t>22 Dec 1983</w:t>
            </w:r>
          </w:p>
        </w:tc>
        <w:tc>
          <w:tcPr>
            <w:tcW w:w="3402" w:type="dxa"/>
          </w:tcPr>
          <w:p w14:paraId="2312E91F" w14:textId="77777777" w:rsidR="00604556" w:rsidRDefault="00B37F43">
            <w:pPr>
              <w:pStyle w:val="Table09Row"/>
            </w:pPr>
            <w:r>
              <w:t xml:space="preserve">26 Jan 1984 (see s. 2 and </w:t>
            </w:r>
            <w:r>
              <w:rPr>
                <w:i/>
              </w:rPr>
              <w:t>Gazette</w:t>
            </w:r>
            <w:r>
              <w:t xml:space="preserve"> 20 Jan 1984 p. 119)</w:t>
            </w:r>
          </w:p>
        </w:tc>
        <w:tc>
          <w:tcPr>
            <w:tcW w:w="1123" w:type="dxa"/>
          </w:tcPr>
          <w:p w14:paraId="27860BD3" w14:textId="77777777" w:rsidR="00604556" w:rsidRDefault="00604556">
            <w:pPr>
              <w:pStyle w:val="Table09Row"/>
            </w:pPr>
          </w:p>
        </w:tc>
      </w:tr>
      <w:tr w:rsidR="00604556" w14:paraId="34440E45" w14:textId="77777777">
        <w:trPr>
          <w:cantSplit/>
          <w:jc w:val="center"/>
        </w:trPr>
        <w:tc>
          <w:tcPr>
            <w:tcW w:w="1418" w:type="dxa"/>
          </w:tcPr>
          <w:p w14:paraId="471612B7" w14:textId="77777777" w:rsidR="00604556" w:rsidRDefault="00B37F43">
            <w:pPr>
              <w:pStyle w:val="Table09Row"/>
            </w:pPr>
            <w:r>
              <w:t>1983/067</w:t>
            </w:r>
          </w:p>
        </w:tc>
        <w:tc>
          <w:tcPr>
            <w:tcW w:w="2693" w:type="dxa"/>
          </w:tcPr>
          <w:p w14:paraId="34D8BE6A" w14:textId="77777777" w:rsidR="00604556" w:rsidRDefault="00B37F43">
            <w:pPr>
              <w:pStyle w:val="Table09Row"/>
            </w:pPr>
            <w:r>
              <w:rPr>
                <w:i/>
              </w:rPr>
              <w:t>Shark Bay Solar Salt Industry Agreement Act 1983</w:t>
            </w:r>
          </w:p>
        </w:tc>
        <w:tc>
          <w:tcPr>
            <w:tcW w:w="1276" w:type="dxa"/>
          </w:tcPr>
          <w:p w14:paraId="7A0DAA5E" w14:textId="77777777" w:rsidR="00604556" w:rsidRDefault="00B37F43">
            <w:pPr>
              <w:pStyle w:val="Table09Row"/>
            </w:pPr>
            <w:r>
              <w:t>22 Dec 1983</w:t>
            </w:r>
          </w:p>
        </w:tc>
        <w:tc>
          <w:tcPr>
            <w:tcW w:w="3402" w:type="dxa"/>
          </w:tcPr>
          <w:p w14:paraId="794DCB63" w14:textId="77777777" w:rsidR="00604556" w:rsidRDefault="00B37F43">
            <w:pPr>
              <w:pStyle w:val="Table09Row"/>
            </w:pPr>
            <w:r>
              <w:t>22 Dec 1983</w:t>
            </w:r>
          </w:p>
        </w:tc>
        <w:tc>
          <w:tcPr>
            <w:tcW w:w="1123" w:type="dxa"/>
          </w:tcPr>
          <w:p w14:paraId="38807CE4" w14:textId="77777777" w:rsidR="00604556" w:rsidRDefault="00604556">
            <w:pPr>
              <w:pStyle w:val="Table09Row"/>
            </w:pPr>
          </w:p>
        </w:tc>
      </w:tr>
      <w:tr w:rsidR="00604556" w14:paraId="7B34B2F7" w14:textId="77777777">
        <w:trPr>
          <w:cantSplit/>
          <w:jc w:val="center"/>
        </w:trPr>
        <w:tc>
          <w:tcPr>
            <w:tcW w:w="1418" w:type="dxa"/>
          </w:tcPr>
          <w:p w14:paraId="31E445EF" w14:textId="77777777" w:rsidR="00604556" w:rsidRDefault="00B37F43">
            <w:pPr>
              <w:pStyle w:val="Table09Row"/>
            </w:pPr>
            <w:r>
              <w:t>1983/068</w:t>
            </w:r>
          </w:p>
        </w:tc>
        <w:tc>
          <w:tcPr>
            <w:tcW w:w="2693" w:type="dxa"/>
          </w:tcPr>
          <w:p w14:paraId="1D5BA5A3" w14:textId="77777777" w:rsidR="00604556" w:rsidRDefault="00B37F43">
            <w:pPr>
              <w:pStyle w:val="Table09Row"/>
            </w:pPr>
            <w:r>
              <w:rPr>
                <w:i/>
              </w:rPr>
              <w:t>Offenders Probation and Parole Amendment Act 1983</w:t>
            </w:r>
          </w:p>
        </w:tc>
        <w:tc>
          <w:tcPr>
            <w:tcW w:w="1276" w:type="dxa"/>
          </w:tcPr>
          <w:p w14:paraId="5FEE2073" w14:textId="77777777" w:rsidR="00604556" w:rsidRDefault="00B37F43">
            <w:pPr>
              <w:pStyle w:val="Table09Row"/>
            </w:pPr>
            <w:r>
              <w:t>22 Dec 1983</w:t>
            </w:r>
          </w:p>
        </w:tc>
        <w:tc>
          <w:tcPr>
            <w:tcW w:w="3402" w:type="dxa"/>
          </w:tcPr>
          <w:p w14:paraId="4D5FCB7F" w14:textId="77777777" w:rsidR="00604556" w:rsidRDefault="00B37F43">
            <w:pPr>
              <w:pStyle w:val="Table09Row"/>
            </w:pPr>
            <w:r>
              <w:t xml:space="preserve">Act other than s. 8‑10: 6 Apr 1984 (see s. 2 and </w:t>
            </w:r>
            <w:r>
              <w:rPr>
                <w:i/>
              </w:rPr>
              <w:t>Gazette</w:t>
            </w:r>
            <w:r>
              <w:t xml:space="preserve"> 6 Apr 1984 p. 925);</w:t>
            </w:r>
          </w:p>
          <w:p w14:paraId="6F0E9A4E" w14:textId="77777777" w:rsidR="00604556" w:rsidRDefault="00B37F43">
            <w:pPr>
              <w:pStyle w:val="Table09Row"/>
            </w:pPr>
            <w:r>
              <w:t xml:space="preserve">s. 8‑10 repealed by 1987/129 Pt. V which was proclaimed 15 Jun 1988 (see s. 2 and </w:t>
            </w:r>
            <w:r>
              <w:rPr>
                <w:i/>
              </w:rPr>
              <w:t>Gazette</w:t>
            </w:r>
            <w:r>
              <w:t xml:space="preserve"> 20 May 1988 p. 1664)</w:t>
            </w:r>
          </w:p>
        </w:tc>
        <w:tc>
          <w:tcPr>
            <w:tcW w:w="1123" w:type="dxa"/>
          </w:tcPr>
          <w:p w14:paraId="1E429401" w14:textId="77777777" w:rsidR="00604556" w:rsidRDefault="00B37F43">
            <w:pPr>
              <w:pStyle w:val="Table09Row"/>
            </w:pPr>
            <w:r>
              <w:t>1995/078</w:t>
            </w:r>
          </w:p>
        </w:tc>
      </w:tr>
      <w:tr w:rsidR="00604556" w14:paraId="5DC3CDCC" w14:textId="77777777">
        <w:trPr>
          <w:cantSplit/>
          <w:jc w:val="center"/>
        </w:trPr>
        <w:tc>
          <w:tcPr>
            <w:tcW w:w="1418" w:type="dxa"/>
          </w:tcPr>
          <w:p w14:paraId="2FC2AE4F" w14:textId="77777777" w:rsidR="00604556" w:rsidRDefault="00B37F43">
            <w:pPr>
              <w:pStyle w:val="Table09Row"/>
            </w:pPr>
            <w:r>
              <w:lastRenderedPageBreak/>
              <w:t>1983/069</w:t>
            </w:r>
          </w:p>
        </w:tc>
        <w:tc>
          <w:tcPr>
            <w:tcW w:w="2693" w:type="dxa"/>
          </w:tcPr>
          <w:p w14:paraId="5AA5DAD9" w14:textId="77777777" w:rsidR="00604556" w:rsidRDefault="00B37F43">
            <w:pPr>
              <w:pStyle w:val="Table09Row"/>
            </w:pPr>
            <w:r>
              <w:rPr>
                <w:i/>
              </w:rPr>
              <w:t>Technology and Industry Development Act 1983</w:t>
            </w:r>
          </w:p>
        </w:tc>
        <w:tc>
          <w:tcPr>
            <w:tcW w:w="1276" w:type="dxa"/>
          </w:tcPr>
          <w:p w14:paraId="27C9A1FB" w14:textId="77777777" w:rsidR="00604556" w:rsidRDefault="00B37F43">
            <w:pPr>
              <w:pStyle w:val="Table09Row"/>
            </w:pPr>
            <w:r>
              <w:t>22 Dec 1983</w:t>
            </w:r>
          </w:p>
        </w:tc>
        <w:tc>
          <w:tcPr>
            <w:tcW w:w="3402" w:type="dxa"/>
          </w:tcPr>
          <w:p w14:paraId="7D57EA47" w14:textId="77777777" w:rsidR="00604556" w:rsidRDefault="00B37F43">
            <w:pPr>
              <w:pStyle w:val="Table09Row"/>
            </w:pPr>
            <w:r>
              <w:t xml:space="preserve">23 Mar 1984 (see s. 2 and </w:t>
            </w:r>
            <w:r>
              <w:rPr>
                <w:i/>
              </w:rPr>
              <w:t>Gazette</w:t>
            </w:r>
            <w:r>
              <w:t xml:space="preserve"> 23 Mar 1984 p. 727)</w:t>
            </w:r>
          </w:p>
        </w:tc>
        <w:tc>
          <w:tcPr>
            <w:tcW w:w="1123" w:type="dxa"/>
          </w:tcPr>
          <w:p w14:paraId="30C3ACAA" w14:textId="77777777" w:rsidR="00604556" w:rsidRDefault="00B37F43">
            <w:pPr>
              <w:pStyle w:val="Table09Row"/>
            </w:pPr>
            <w:r>
              <w:t>1998/013</w:t>
            </w:r>
          </w:p>
        </w:tc>
      </w:tr>
      <w:tr w:rsidR="00604556" w14:paraId="29299AA2" w14:textId="77777777">
        <w:trPr>
          <w:cantSplit/>
          <w:jc w:val="center"/>
        </w:trPr>
        <w:tc>
          <w:tcPr>
            <w:tcW w:w="1418" w:type="dxa"/>
          </w:tcPr>
          <w:p w14:paraId="3BBAF55C" w14:textId="77777777" w:rsidR="00604556" w:rsidRDefault="00B37F43">
            <w:pPr>
              <w:pStyle w:val="Table09Row"/>
            </w:pPr>
            <w:r>
              <w:t>1983/070</w:t>
            </w:r>
          </w:p>
        </w:tc>
        <w:tc>
          <w:tcPr>
            <w:tcW w:w="2693" w:type="dxa"/>
          </w:tcPr>
          <w:p w14:paraId="0E6393A1" w14:textId="77777777" w:rsidR="00604556" w:rsidRDefault="00B37F43">
            <w:pPr>
              <w:pStyle w:val="Table09Row"/>
            </w:pPr>
            <w:r>
              <w:rPr>
                <w:i/>
              </w:rPr>
              <w:t>City of Perth Parking Facilities Amendment Act 1983</w:t>
            </w:r>
          </w:p>
        </w:tc>
        <w:tc>
          <w:tcPr>
            <w:tcW w:w="1276" w:type="dxa"/>
          </w:tcPr>
          <w:p w14:paraId="1D234CB9" w14:textId="77777777" w:rsidR="00604556" w:rsidRDefault="00B37F43">
            <w:pPr>
              <w:pStyle w:val="Table09Row"/>
            </w:pPr>
            <w:r>
              <w:t>22 Dec 1983</w:t>
            </w:r>
          </w:p>
        </w:tc>
        <w:tc>
          <w:tcPr>
            <w:tcW w:w="3402" w:type="dxa"/>
          </w:tcPr>
          <w:p w14:paraId="6E4328C0" w14:textId="77777777" w:rsidR="00604556" w:rsidRDefault="00B37F43">
            <w:pPr>
              <w:pStyle w:val="Table09Row"/>
            </w:pPr>
            <w:r>
              <w:t>22 Dec 1983</w:t>
            </w:r>
          </w:p>
        </w:tc>
        <w:tc>
          <w:tcPr>
            <w:tcW w:w="1123" w:type="dxa"/>
          </w:tcPr>
          <w:p w14:paraId="217F3BE6" w14:textId="77777777" w:rsidR="00604556" w:rsidRDefault="00B37F43">
            <w:pPr>
              <w:pStyle w:val="Table09Row"/>
            </w:pPr>
            <w:r>
              <w:t>1999/016</w:t>
            </w:r>
          </w:p>
        </w:tc>
      </w:tr>
      <w:tr w:rsidR="00604556" w14:paraId="3CD79443" w14:textId="77777777">
        <w:trPr>
          <w:cantSplit/>
          <w:jc w:val="center"/>
        </w:trPr>
        <w:tc>
          <w:tcPr>
            <w:tcW w:w="1418" w:type="dxa"/>
          </w:tcPr>
          <w:p w14:paraId="3C1DF58B" w14:textId="77777777" w:rsidR="00604556" w:rsidRDefault="00B37F43">
            <w:pPr>
              <w:pStyle w:val="Table09Row"/>
            </w:pPr>
            <w:r>
              <w:t>1983/071</w:t>
            </w:r>
          </w:p>
        </w:tc>
        <w:tc>
          <w:tcPr>
            <w:tcW w:w="2693" w:type="dxa"/>
          </w:tcPr>
          <w:p w14:paraId="6461B447" w14:textId="77777777" w:rsidR="00604556" w:rsidRDefault="00B37F43">
            <w:pPr>
              <w:pStyle w:val="Table09Row"/>
            </w:pPr>
            <w:r>
              <w:rPr>
                <w:i/>
              </w:rPr>
              <w:t>Appropriation (Consolidated Revenue Fund) Act 1983‑84</w:t>
            </w:r>
          </w:p>
        </w:tc>
        <w:tc>
          <w:tcPr>
            <w:tcW w:w="1276" w:type="dxa"/>
          </w:tcPr>
          <w:p w14:paraId="134DFF62" w14:textId="77777777" w:rsidR="00604556" w:rsidRDefault="00B37F43">
            <w:pPr>
              <w:pStyle w:val="Table09Row"/>
            </w:pPr>
            <w:r>
              <w:t>22 Dec 1983</w:t>
            </w:r>
          </w:p>
        </w:tc>
        <w:tc>
          <w:tcPr>
            <w:tcW w:w="3402" w:type="dxa"/>
          </w:tcPr>
          <w:p w14:paraId="324B022F" w14:textId="77777777" w:rsidR="00604556" w:rsidRDefault="00B37F43">
            <w:pPr>
              <w:pStyle w:val="Table09Row"/>
            </w:pPr>
            <w:r>
              <w:t>22 Dec 1983</w:t>
            </w:r>
          </w:p>
        </w:tc>
        <w:tc>
          <w:tcPr>
            <w:tcW w:w="1123" w:type="dxa"/>
          </w:tcPr>
          <w:p w14:paraId="029F85AB" w14:textId="77777777" w:rsidR="00604556" w:rsidRDefault="00604556">
            <w:pPr>
              <w:pStyle w:val="Table09Row"/>
            </w:pPr>
          </w:p>
        </w:tc>
      </w:tr>
      <w:tr w:rsidR="00604556" w14:paraId="65520FCC" w14:textId="77777777">
        <w:trPr>
          <w:cantSplit/>
          <w:jc w:val="center"/>
        </w:trPr>
        <w:tc>
          <w:tcPr>
            <w:tcW w:w="1418" w:type="dxa"/>
          </w:tcPr>
          <w:p w14:paraId="355FAF73" w14:textId="77777777" w:rsidR="00604556" w:rsidRDefault="00B37F43">
            <w:pPr>
              <w:pStyle w:val="Table09Row"/>
            </w:pPr>
            <w:r>
              <w:t>1983/072</w:t>
            </w:r>
          </w:p>
        </w:tc>
        <w:tc>
          <w:tcPr>
            <w:tcW w:w="2693" w:type="dxa"/>
          </w:tcPr>
          <w:p w14:paraId="32DAA8D8" w14:textId="77777777" w:rsidR="00604556" w:rsidRDefault="00B37F43">
            <w:pPr>
              <w:pStyle w:val="Table09Row"/>
            </w:pPr>
            <w:r>
              <w:rPr>
                <w:i/>
              </w:rPr>
              <w:t>Acts Amendment (Prevention of Excessive Prices) Act (No. 2) 1983</w:t>
            </w:r>
          </w:p>
        </w:tc>
        <w:tc>
          <w:tcPr>
            <w:tcW w:w="1276" w:type="dxa"/>
          </w:tcPr>
          <w:p w14:paraId="098C26B0" w14:textId="77777777" w:rsidR="00604556" w:rsidRDefault="00B37F43">
            <w:pPr>
              <w:pStyle w:val="Table09Row"/>
            </w:pPr>
            <w:r>
              <w:t>22 Dec 1983</w:t>
            </w:r>
          </w:p>
        </w:tc>
        <w:tc>
          <w:tcPr>
            <w:tcW w:w="3402" w:type="dxa"/>
          </w:tcPr>
          <w:p w14:paraId="60B4D499" w14:textId="77777777" w:rsidR="00604556" w:rsidRDefault="00B37F43">
            <w:pPr>
              <w:pStyle w:val="Table09Row"/>
            </w:pPr>
            <w:r>
              <w:t>30 Dec 1983 (see s. 2(b))</w:t>
            </w:r>
          </w:p>
        </w:tc>
        <w:tc>
          <w:tcPr>
            <w:tcW w:w="1123" w:type="dxa"/>
          </w:tcPr>
          <w:p w14:paraId="144CE74C" w14:textId="77777777" w:rsidR="00604556" w:rsidRDefault="00604556">
            <w:pPr>
              <w:pStyle w:val="Table09Row"/>
            </w:pPr>
          </w:p>
        </w:tc>
      </w:tr>
      <w:tr w:rsidR="00604556" w14:paraId="4BD0387A" w14:textId="77777777">
        <w:trPr>
          <w:cantSplit/>
          <w:jc w:val="center"/>
        </w:trPr>
        <w:tc>
          <w:tcPr>
            <w:tcW w:w="1418" w:type="dxa"/>
          </w:tcPr>
          <w:p w14:paraId="1834E000" w14:textId="77777777" w:rsidR="00604556" w:rsidRDefault="00B37F43">
            <w:pPr>
              <w:pStyle w:val="Table09Row"/>
            </w:pPr>
            <w:r>
              <w:t>1983/073</w:t>
            </w:r>
          </w:p>
        </w:tc>
        <w:tc>
          <w:tcPr>
            <w:tcW w:w="2693" w:type="dxa"/>
          </w:tcPr>
          <w:p w14:paraId="3F822024" w14:textId="77777777" w:rsidR="00604556" w:rsidRDefault="00B37F43">
            <w:pPr>
              <w:pStyle w:val="Table09Row"/>
            </w:pPr>
            <w:r>
              <w:rPr>
                <w:i/>
              </w:rPr>
              <w:t xml:space="preserve">Marketing of Lamb </w:t>
            </w:r>
            <w:r>
              <w:rPr>
                <w:i/>
              </w:rPr>
              <w:t>Amendment Act 1983</w:t>
            </w:r>
          </w:p>
        </w:tc>
        <w:tc>
          <w:tcPr>
            <w:tcW w:w="1276" w:type="dxa"/>
          </w:tcPr>
          <w:p w14:paraId="7E17CB22" w14:textId="77777777" w:rsidR="00604556" w:rsidRDefault="00B37F43">
            <w:pPr>
              <w:pStyle w:val="Table09Row"/>
            </w:pPr>
            <w:r>
              <w:t>22 Dec 1983</w:t>
            </w:r>
          </w:p>
        </w:tc>
        <w:tc>
          <w:tcPr>
            <w:tcW w:w="3402" w:type="dxa"/>
          </w:tcPr>
          <w:p w14:paraId="71D8D12F" w14:textId="77777777" w:rsidR="00604556" w:rsidRDefault="00B37F43">
            <w:pPr>
              <w:pStyle w:val="Table09Row"/>
            </w:pPr>
            <w:r>
              <w:t xml:space="preserve">6 Feb 1984 (see s. 2 and </w:t>
            </w:r>
            <w:r>
              <w:rPr>
                <w:i/>
              </w:rPr>
              <w:t>Gazette</w:t>
            </w:r>
            <w:r>
              <w:t xml:space="preserve"> 3 Feb 1984 p. 297)</w:t>
            </w:r>
          </w:p>
        </w:tc>
        <w:tc>
          <w:tcPr>
            <w:tcW w:w="1123" w:type="dxa"/>
          </w:tcPr>
          <w:p w14:paraId="25DDDF67" w14:textId="77777777" w:rsidR="00604556" w:rsidRDefault="00604556">
            <w:pPr>
              <w:pStyle w:val="Table09Row"/>
            </w:pPr>
          </w:p>
        </w:tc>
      </w:tr>
      <w:tr w:rsidR="00604556" w14:paraId="1A03F1EB" w14:textId="77777777">
        <w:trPr>
          <w:cantSplit/>
          <w:jc w:val="center"/>
        </w:trPr>
        <w:tc>
          <w:tcPr>
            <w:tcW w:w="1418" w:type="dxa"/>
          </w:tcPr>
          <w:p w14:paraId="0E1373CB" w14:textId="77777777" w:rsidR="00604556" w:rsidRDefault="00B37F43">
            <w:pPr>
              <w:pStyle w:val="Table09Row"/>
            </w:pPr>
            <w:r>
              <w:t>1983/074</w:t>
            </w:r>
          </w:p>
        </w:tc>
        <w:tc>
          <w:tcPr>
            <w:tcW w:w="2693" w:type="dxa"/>
          </w:tcPr>
          <w:p w14:paraId="1B4DF390" w14:textId="77777777" w:rsidR="00604556" w:rsidRDefault="00B37F43">
            <w:pPr>
              <w:pStyle w:val="Table09Row"/>
            </w:pPr>
            <w:r>
              <w:rPr>
                <w:i/>
              </w:rPr>
              <w:t>Trade Descriptions and False Advertisements Amendment Act 1983</w:t>
            </w:r>
          </w:p>
        </w:tc>
        <w:tc>
          <w:tcPr>
            <w:tcW w:w="1276" w:type="dxa"/>
          </w:tcPr>
          <w:p w14:paraId="1885935D" w14:textId="77777777" w:rsidR="00604556" w:rsidRDefault="00B37F43">
            <w:pPr>
              <w:pStyle w:val="Table09Row"/>
            </w:pPr>
            <w:r>
              <w:t>22 Dec 1983</w:t>
            </w:r>
          </w:p>
        </w:tc>
        <w:tc>
          <w:tcPr>
            <w:tcW w:w="3402" w:type="dxa"/>
          </w:tcPr>
          <w:p w14:paraId="5773052A" w14:textId="77777777" w:rsidR="00604556" w:rsidRDefault="00B37F43">
            <w:pPr>
              <w:pStyle w:val="Table09Row"/>
            </w:pPr>
            <w:r>
              <w:t>22 Dec 1983</w:t>
            </w:r>
          </w:p>
        </w:tc>
        <w:tc>
          <w:tcPr>
            <w:tcW w:w="1123" w:type="dxa"/>
          </w:tcPr>
          <w:p w14:paraId="729A06CE" w14:textId="77777777" w:rsidR="00604556" w:rsidRDefault="00B37F43">
            <w:pPr>
              <w:pStyle w:val="Table09Row"/>
            </w:pPr>
            <w:r>
              <w:t>1988/017</w:t>
            </w:r>
          </w:p>
        </w:tc>
      </w:tr>
      <w:tr w:rsidR="00604556" w14:paraId="7C16B8F4" w14:textId="77777777">
        <w:trPr>
          <w:cantSplit/>
          <w:jc w:val="center"/>
        </w:trPr>
        <w:tc>
          <w:tcPr>
            <w:tcW w:w="1418" w:type="dxa"/>
          </w:tcPr>
          <w:p w14:paraId="24647933" w14:textId="77777777" w:rsidR="00604556" w:rsidRDefault="00B37F43">
            <w:pPr>
              <w:pStyle w:val="Table09Row"/>
            </w:pPr>
            <w:r>
              <w:t>1983/075</w:t>
            </w:r>
          </w:p>
        </w:tc>
        <w:tc>
          <w:tcPr>
            <w:tcW w:w="2693" w:type="dxa"/>
          </w:tcPr>
          <w:p w14:paraId="3D8A4F2D" w14:textId="77777777" w:rsidR="00604556" w:rsidRDefault="00B37F43">
            <w:pPr>
              <w:pStyle w:val="Table09Row"/>
            </w:pPr>
            <w:r>
              <w:rPr>
                <w:i/>
              </w:rPr>
              <w:t>Prisoners (Interstate Transfer) Act 1983</w:t>
            </w:r>
          </w:p>
        </w:tc>
        <w:tc>
          <w:tcPr>
            <w:tcW w:w="1276" w:type="dxa"/>
          </w:tcPr>
          <w:p w14:paraId="7E0C4D48" w14:textId="77777777" w:rsidR="00604556" w:rsidRDefault="00B37F43">
            <w:pPr>
              <w:pStyle w:val="Table09Row"/>
            </w:pPr>
            <w:r>
              <w:t>22 Dec 1983</w:t>
            </w:r>
          </w:p>
        </w:tc>
        <w:tc>
          <w:tcPr>
            <w:tcW w:w="3402" w:type="dxa"/>
          </w:tcPr>
          <w:p w14:paraId="38FDBE7D" w14:textId="77777777" w:rsidR="00604556" w:rsidRDefault="00B37F43">
            <w:pPr>
              <w:pStyle w:val="Table09Row"/>
            </w:pPr>
            <w:r>
              <w:t>1 J</w:t>
            </w:r>
            <w:r>
              <w:t xml:space="preserve">ul 1984 (see s. 2 and </w:t>
            </w:r>
            <w:r>
              <w:rPr>
                <w:i/>
              </w:rPr>
              <w:t>Gazette</w:t>
            </w:r>
            <w:r>
              <w:t xml:space="preserve"> 29 Jun 1984 p. 1753)</w:t>
            </w:r>
          </w:p>
        </w:tc>
        <w:tc>
          <w:tcPr>
            <w:tcW w:w="1123" w:type="dxa"/>
          </w:tcPr>
          <w:p w14:paraId="79819AA6" w14:textId="77777777" w:rsidR="00604556" w:rsidRDefault="00604556">
            <w:pPr>
              <w:pStyle w:val="Table09Row"/>
            </w:pPr>
          </w:p>
        </w:tc>
      </w:tr>
      <w:tr w:rsidR="00604556" w14:paraId="6F6A9F73" w14:textId="77777777">
        <w:trPr>
          <w:cantSplit/>
          <w:jc w:val="center"/>
        </w:trPr>
        <w:tc>
          <w:tcPr>
            <w:tcW w:w="1418" w:type="dxa"/>
          </w:tcPr>
          <w:p w14:paraId="0EC26327" w14:textId="77777777" w:rsidR="00604556" w:rsidRDefault="00B37F43">
            <w:pPr>
              <w:pStyle w:val="Table09Row"/>
            </w:pPr>
            <w:r>
              <w:t>1983/076</w:t>
            </w:r>
          </w:p>
        </w:tc>
        <w:tc>
          <w:tcPr>
            <w:tcW w:w="2693" w:type="dxa"/>
          </w:tcPr>
          <w:p w14:paraId="5262820B" w14:textId="77777777" w:rsidR="00604556" w:rsidRDefault="00B37F43">
            <w:pPr>
              <w:pStyle w:val="Table09Row"/>
            </w:pPr>
            <w:r>
              <w:rPr>
                <w:i/>
              </w:rPr>
              <w:t>State Government Insurance Office Amendment Act 1983</w:t>
            </w:r>
          </w:p>
        </w:tc>
        <w:tc>
          <w:tcPr>
            <w:tcW w:w="1276" w:type="dxa"/>
          </w:tcPr>
          <w:p w14:paraId="2823C6A6" w14:textId="77777777" w:rsidR="00604556" w:rsidRDefault="00B37F43">
            <w:pPr>
              <w:pStyle w:val="Table09Row"/>
            </w:pPr>
            <w:r>
              <w:t>22 Dec 1983</w:t>
            </w:r>
          </w:p>
        </w:tc>
        <w:tc>
          <w:tcPr>
            <w:tcW w:w="3402" w:type="dxa"/>
          </w:tcPr>
          <w:p w14:paraId="7F88A24C" w14:textId="77777777" w:rsidR="00604556" w:rsidRDefault="00B37F43">
            <w:pPr>
              <w:pStyle w:val="Table09Row"/>
            </w:pPr>
            <w:r>
              <w:t>Never proclaimed</w:t>
            </w:r>
          </w:p>
        </w:tc>
        <w:tc>
          <w:tcPr>
            <w:tcW w:w="1123" w:type="dxa"/>
          </w:tcPr>
          <w:p w14:paraId="37C72F34" w14:textId="77777777" w:rsidR="00604556" w:rsidRDefault="00B37F43">
            <w:pPr>
              <w:pStyle w:val="Table09Row"/>
            </w:pPr>
            <w:r>
              <w:t>1986/051</w:t>
            </w:r>
          </w:p>
        </w:tc>
      </w:tr>
      <w:tr w:rsidR="00604556" w14:paraId="01AC6635" w14:textId="77777777">
        <w:trPr>
          <w:cantSplit/>
          <w:jc w:val="center"/>
        </w:trPr>
        <w:tc>
          <w:tcPr>
            <w:tcW w:w="1418" w:type="dxa"/>
          </w:tcPr>
          <w:p w14:paraId="6873FC81" w14:textId="77777777" w:rsidR="00604556" w:rsidRDefault="00B37F43">
            <w:pPr>
              <w:pStyle w:val="Table09Row"/>
            </w:pPr>
            <w:r>
              <w:t>1983/077</w:t>
            </w:r>
          </w:p>
        </w:tc>
        <w:tc>
          <w:tcPr>
            <w:tcW w:w="2693" w:type="dxa"/>
          </w:tcPr>
          <w:p w14:paraId="44AAD946" w14:textId="77777777" w:rsidR="00604556" w:rsidRDefault="00B37F43">
            <w:pPr>
              <w:pStyle w:val="Table09Row"/>
            </w:pPr>
            <w:r>
              <w:rPr>
                <w:i/>
              </w:rPr>
              <w:t>Criminal Code Amendment Act 1983</w:t>
            </w:r>
          </w:p>
        </w:tc>
        <w:tc>
          <w:tcPr>
            <w:tcW w:w="1276" w:type="dxa"/>
          </w:tcPr>
          <w:p w14:paraId="695E284C" w14:textId="77777777" w:rsidR="00604556" w:rsidRDefault="00B37F43">
            <w:pPr>
              <w:pStyle w:val="Table09Row"/>
            </w:pPr>
            <w:r>
              <w:t>22 Dec 1983</w:t>
            </w:r>
          </w:p>
        </w:tc>
        <w:tc>
          <w:tcPr>
            <w:tcW w:w="3402" w:type="dxa"/>
          </w:tcPr>
          <w:p w14:paraId="5C3CCB97" w14:textId="77777777" w:rsidR="00604556" w:rsidRDefault="00B37F43">
            <w:pPr>
              <w:pStyle w:val="Table09Row"/>
            </w:pPr>
            <w:r>
              <w:t>22 Dec 1983</w:t>
            </w:r>
          </w:p>
        </w:tc>
        <w:tc>
          <w:tcPr>
            <w:tcW w:w="1123" w:type="dxa"/>
          </w:tcPr>
          <w:p w14:paraId="235B53D9" w14:textId="77777777" w:rsidR="00604556" w:rsidRDefault="00604556">
            <w:pPr>
              <w:pStyle w:val="Table09Row"/>
            </w:pPr>
          </w:p>
        </w:tc>
      </w:tr>
      <w:tr w:rsidR="00604556" w14:paraId="460E9EE0" w14:textId="77777777">
        <w:trPr>
          <w:cantSplit/>
          <w:jc w:val="center"/>
        </w:trPr>
        <w:tc>
          <w:tcPr>
            <w:tcW w:w="1418" w:type="dxa"/>
          </w:tcPr>
          <w:p w14:paraId="4DD99F79" w14:textId="77777777" w:rsidR="00604556" w:rsidRDefault="00B37F43">
            <w:pPr>
              <w:pStyle w:val="Table09Row"/>
            </w:pPr>
            <w:r>
              <w:t>1983/078</w:t>
            </w:r>
          </w:p>
        </w:tc>
        <w:tc>
          <w:tcPr>
            <w:tcW w:w="2693" w:type="dxa"/>
          </w:tcPr>
          <w:p w14:paraId="30C7C2D9" w14:textId="77777777" w:rsidR="00604556" w:rsidRDefault="00B37F43">
            <w:pPr>
              <w:pStyle w:val="Table09Row"/>
            </w:pPr>
            <w:r>
              <w:rPr>
                <w:i/>
              </w:rPr>
              <w:t xml:space="preserve">Coal Mine Workers </w:t>
            </w:r>
            <w:r>
              <w:rPr>
                <w:i/>
              </w:rPr>
              <w:t>(Pensions) Amendment Act 1983</w:t>
            </w:r>
          </w:p>
        </w:tc>
        <w:tc>
          <w:tcPr>
            <w:tcW w:w="1276" w:type="dxa"/>
          </w:tcPr>
          <w:p w14:paraId="7A8AB9CC" w14:textId="77777777" w:rsidR="00604556" w:rsidRDefault="00B37F43">
            <w:pPr>
              <w:pStyle w:val="Table09Row"/>
            </w:pPr>
            <w:r>
              <w:t>22 Dec 1983</w:t>
            </w:r>
          </w:p>
        </w:tc>
        <w:tc>
          <w:tcPr>
            <w:tcW w:w="3402" w:type="dxa"/>
          </w:tcPr>
          <w:p w14:paraId="3706C570" w14:textId="77777777" w:rsidR="00604556" w:rsidRDefault="00B37F43">
            <w:pPr>
              <w:pStyle w:val="Table09Row"/>
            </w:pPr>
            <w:r>
              <w:t xml:space="preserve">Act other than s. 4(a)(i), 8‑12, 16, 17(a) &amp; 21: 22 Dec 1983 (see s. 2(1)); </w:t>
            </w:r>
          </w:p>
          <w:p w14:paraId="19D13D1F" w14:textId="77777777" w:rsidR="00604556" w:rsidRDefault="00B37F43">
            <w:pPr>
              <w:pStyle w:val="Table09Row"/>
            </w:pPr>
            <w:r>
              <w:t xml:space="preserve">s. 4(a)(i), 8‑12, 16, 17(a) &amp; 21: 27 Jan 1984 (see s. 2(2) and </w:t>
            </w:r>
            <w:r>
              <w:rPr>
                <w:i/>
              </w:rPr>
              <w:t>Gazette</w:t>
            </w:r>
            <w:r>
              <w:t xml:space="preserve"> 27 Jan 1984 p. 223)</w:t>
            </w:r>
          </w:p>
        </w:tc>
        <w:tc>
          <w:tcPr>
            <w:tcW w:w="1123" w:type="dxa"/>
          </w:tcPr>
          <w:p w14:paraId="0B22832A" w14:textId="77777777" w:rsidR="00604556" w:rsidRDefault="00B37F43">
            <w:pPr>
              <w:pStyle w:val="Table09Row"/>
            </w:pPr>
            <w:r>
              <w:t>1989/028</w:t>
            </w:r>
          </w:p>
        </w:tc>
      </w:tr>
      <w:tr w:rsidR="00604556" w14:paraId="1F77FA73" w14:textId="77777777">
        <w:trPr>
          <w:cantSplit/>
          <w:jc w:val="center"/>
        </w:trPr>
        <w:tc>
          <w:tcPr>
            <w:tcW w:w="1418" w:type="dxa"/>
          </w:tcPr>
          <w:p w14:paraId="39F1CF31" w14:textId="77777777" w:rsidR="00604556" w:rsidRDefault="00B37F43">
            <w:pPr>
              <w:pStyle w:val="Table09Row"/>
            </w:pPr>
            <w:r>
              <w:t>1983/079</w:t>
            </w:r>
          </w:p>
        </w:tc>
        <w:tc>
          <w:tcPr>
            <w:tcW w:w="2693" w:type="dxa"/>
          </w:tcPr>
          <w:p w14:paraId="0CA66026" w14:textId="77777777" w:rsidR="00604556" w:rsidRDefault="00B37F43">
            <w:pPr>
              <w:pStyle w:val="Table09Row"/>
            </w:pPr>
            <w:r>
              <w:rPr>
                <w:i/>
              </w:rPr>
              <w:t>Workers’ Compensation and A</w:t>
            </w:r>
            <w:r>
              <w:rPr>
                <w:i/>
              </w:rPr>
              <w:t>ssistance Amendment Act (No. 2) 1983</w:t>
            </w:r>
          </w:p>
        </w:tc>
        <w:tc>
          <w:tcPr>
            <w:tcW w:w="1276" w:type="dxa"/>
          </w:tcPr>
          <w:p w14:paraId="65C34102" w14:textId="77777777" w:rsidR="00604556" w:rsidRDefault="00B37F43">
            <w:pPr>
              <w:pStyle w:val="Table09Row"/>
            </w:pPr>
            <w:r>
              <w:t>22 Dec 1983</w:t>
            </w:r>
          </w:p>
        </w:tc>
        <w:tc>
          <w:tcPr>
            <w:tcW w:w="3402" w:type="dxa"/>
          </w:tcPr>
          <w:p w14:paraId="0EA1D434" w14:textId="77777777" w:rsidR="00604556" w:rsidRDefault="00B37F43">
            <w:pPr>
              <w:pStyle w:val="Table09Row"/>
            </w:pPr>
            <w:r>
              <w:t>22 Dec 1983</w:t>
            </w:r>
          </w:p>
        </w:tc>
        <w:tc>
          <w:tcPr>
            <w:tcW w:w="1123" w:type="dxa"/>
          </w:tcPr>
          <w:p w14:paraId="715686A2" w14:textId="77777777" w:rsidR="00604556" w:rsidRDefault="00604556">
            <w:pPr>
              <w:pStyle w:val="Table09Row"/>
            </w:pPr>
          </w:p>
        </w:tc>
      </w:tr>
      <w:tr w:rsidR="00604556" w14:paraId="1427A4B8" w14:textId="77777777">
        <w:trPr>
          <w:cantSplit/>
          <w:jc w:val="center"/>
        </w:trPr>
        <w:tc>
          <w:tcPr>
            <w:tcW w:w="1418" w:type="dxa"/>
          </w:tcPr>
          <w:p w14:paraId="58CFE285" w14:textId="77777777" w:rsidR="00604556" w:rsidRDefault="00B37F43">
            <w:pPr>
              <w:pStyle w:val="Table09Row"/>
            </w:pPr>
            <w:r>
              <w:t>1983/080</w:t>
            </w:r>
          </w:p>
        </w:tc>
        <w:tc>
          <w:tcPr>
            <w:tcW w:w="2693" w:type="dxa"/>
          </w:tcPr>
          <w:p w14:paraId="3A31F2DD" w14:textId="77777777" w:rsidR="00604556" w:rsidRDefault="00B37F43">
            <w:pPr>
              <w:pStyle w:val="Table09Row"/>
            </w:pPr>
            <w:r>
              <w:rPr>
                <w:i/>
              </w:rPr>
              <w:t>Coroners Amendment Act 1983</w:t>
            </w:r>
          </w:p>
        </w:tc>
        <w:tc>
          <w:tcPr>
            <w:tcW w:w="1276" w:type="dxa"/>
          </w:tcPr>
          <w:p w14:paraId="293EED5D" w14:textId="77777777" w:rsidR="00604556" w:rsidRDefault="00B37F43">
            <w:pPr>
              <w:pStyle w:val="Table09Row"/>
            </w:pPr>
            <w:r>
              <w:t>22 Dec 1983</w:t>
            </w:r>
          </w:p>
        </w:tc>
        <w:tc>
          <w:tcPr>
            <w:tcW w:w="3402" w:type="dxa"/>
          </w:tcPr>
          <w:p w14:paraId="6E24E3E5" w14:textId="77777777" w:rsidR="00604556" w:rsidRDefault="00B37F43">
            <w:pPr>
              <w:pStyle w:val="Table09Row"/>
            </w:pPr>
            <w:r>
              <w:t>22 Dec 1983</w:t>
            </w:r>
          </w:p>
        </w:tc>
        <w:tc>
          <w:tcPr>
            <w:tcW w:w="1123" w:type="dxa"/>
          </w:tcPr>
          <w:p w14:paraId="1847C39A" w14:textId="77777777" w:rsidR="00604556" w:rsidRDefault="00B37F43">
            <w:pPr>
              <w:pStyle w:val="Table09Row"/>
            </w:pPr>
            <w:r>
              <w:t>1996/002</w:t>
            </w:r>
          </w:p>
        </w:tc>
      </w:tr>
      <w:tr w:rsidR="00604556" w14:paraId="15544DC5" w14:textId="77777777">
        <w:trPr>
          <w:cantSplit/>
          <w:jc w:val="center"/>
        </w:trPr>
        <w:tc>
          <w:tcPr>
            <w:tcW w:w="1418" w:type="dxa"/>
          </w:tcPr>
          <w:p w14:paraId="4FE6DC0B" w14:textId="77777777" w:rsidR="00604556" w:rsidRDefault="00B37F43">
            <w:pPr>
              <w:pStyle w:val="Table09Row"/>
            </w:pPr>
            <w:r>
              <w:t>1983/081</w:t>
            </w:r>
          </w:p>
        </w:tc>
        <w:tc>
          <w:tcPr>
            <w:tcW w:w="2693" w:type="dxa"/>
          </w:tcPr>
          <w:p w14:paraId="66946A7C" w14:textId="77777777" w:rsidR="00604556" w:rsidRDefault="00B37F43">
            <w:pPr>
              <w:pStyle w:val="Table09Row"/>
            </w:pPr>
            <w:r>
              <w:rPr>
                <w:i/>
              </w:rPr>
              <w:t>Tourist Development (Secret Harbour) Agreement Act 1983</w:t>
            </w:r>
          </w:p>
        </w:tc>
        <w:tc>
          <w:tcPr>
            <w:tcW w:w="1276" w:type="dxa"/>
          </w:tcPr>
          <w:p w14:paraId="66C604BD" w14:textId="77777777" w:rsidR="00604556" w:rsidRDefault="00B37F43">
            <w:pPr>
              <w:pStyle w:val="Table09Row"/>
            </w:pPr>
            <w:r>
              <w:t>22 Dec 1983</w:t>
            </w:r>
          </w:p>
        </w:tc>
        <w:tc>
          <w:tcPr>
            <w:tcW w:w="3402" w:type="dxa"/>
          </w:tcPr>
          <w:p w14:paraId="55B0C3DD" w14:textId="77777777" w:rsidR="00604556" w:rsidRDefault="00B37F43">
            <w:pPr>
              <w:pStyle w:val="Table09Row"/>
            </w:pPr>
            <w:r>
              <w:t>22 Dec 1983</w:t>
            </w:r>
          </w:p>
        </w:tc>
        <w:tc>
          <w:tcPr>
            <w:tcW w:w="1123" w:type="dxa"/>
          </w:tcPr>
          <w:p w14:paraId="7956E320" w14:textId="77777777" w:rsidR="00604556" w:rsidRDefault="00B37F43">
            <w:pPr>
              <w:pStyle w:val="Table09Row"/>
            </w:pPr>
            <w:r>
              <w:t>1998/010</w:t>
            </w:r>
          </w:p>
        </w:tc>
      </w:tr>
      <w:tr w:rsidR="00604556" w14:paraId="59B9A868" w14:textId="77777777">
        <w:trPr>
          <w:cantSplit/>
          <w:jc w:val="center"/>
        </w:trPr>
        <w:tc>
          <w:tcPr>
            <w:tcW w:w="1418" w:type="dxa"/>
          </w:tcPr>
          <w:p w14:paraId="5E383DE1" w14:textId="77777777" w:rsidR="00604556" w:rsidRDefault="00B37F43">
            <w:pPr>
              <w:pStyle w:val="Table09Row"/>
            </w:pPr>
            <w:r>
              <w:t>1983/082</w:t>
            </w:r>
          </w:p>
        </w:tc>
        <w:tc>
          <w:tcPr>
            <w:tcW w:w="2693" w:type="dxa"/>
          </w:tcPr>
          <w:p w14:paraId="2EAACD3C" w14:textId="77777777" w:rsidR="00604556" w:rsidRDefault="00B37F43">
            <w:pPr>
              <w:pStyle w:val="Table09Row"/>
            </w:pPr>
            <w:r>
              <w:rPr>
                <w:i/>
              </w:rPr>
              <w:t>Multicultural and Ethnic Affairs Commission Act 1983</w:t>
            </w:r>
          </w:p>
        </w:tc>
        <w:tc>
          <w:tcPr>
            <w:tcW w:w="1276" w:type="dxa"/>
          </w:tcPr>
          <w:p w14:paraId="6990513C" w14:textId="77777777" w:rsidR="00604556" w:rsidRDefault="00B37F43">
            <w:pPr>
              <w:pStyle w:val="Table09Row"/>
            </w:pPr>
            <w:r>
              <w:t>22 Dec 1983</w:t>
            </w:r>
          </w:p>
        </w:tc>
        <w:tc>
          <w:tcPr>
            <w:tcW w:w="3402" w:type="dxa"/>
          </w:tcPr>
          <w:p w14:paraId="60894DDA" w14:textId="77777777" w:rsidR="00604556" w:rsidRDefault="00B37F43">
            <w:pPr>
              <w:pStyle w:val="Table09Row"/>
            </w:pPr>
            <w:r>
              <w:t xml:space="preserve">1 Jul 1984 (see s. 2 and </w:t>
            </w:r>
            <w:r>
              <w:rPr>
                <w:i/>
              </w:rPr>
              <w:t>Gazette</w:t>
            </w:r>
            <w:r>
              <w:t xml:space="preserve"> 15 Jun 1984 p. 1629)</w:t>
            </w:r>
          </w:p>
        </w:tc>
        <w:tc>
          <w:tcPr>
            <w:tcW w:w="1123" w:type="dxa"/>
          </w:tcPr>
          <w:p w14:paraId="0E7C82FC" w14:textId="77777777" w:rsidR="00604556" w:rsidRDefault="00B37F43">
            <w:pPr>
              <w:pStyle w:val="Table09Row"/>
            </w:pPr>
            <w:r>
              <w:t>2006/037</w:t>
            </w:r>
          </w:p>
        </w:tc>
      </w:tr>
      <w:tr w:rsidR="00604556" w14:paraId="4495E012" w14:textId="77777777">
        <w:trPr>
          <w:cantSplit/>
          <w:jc w:val="center"/>
        </w:trPr>
        <w:tc>
          <w:tcPr>
            <w:tcW w:w="1418" w:type="dxa"/>
          </w:tcPr>
          <w:p w14:paraId="427E73B9" w14:textId="77777777" w:rsidR="00604556" w:rsidRDefault="00B37F43">
            <w:pPr>
              <w:pStyle w:val="Table09Row"/>
            </w:pPr>
            <w:r>
              <w:t>1983/083</w:t>
            </w:r>
          </w:p>
        </w:tc>
        <w:tc>
          <w:tcPr>
            <w:tcW w:w="2693" w:type="dxa"/>
          </w:tcPr>
          <w:p w14:paraId="082A672A" w14:textId="77777777" w:rsidR="00604556" w:rsidRDefault="00B37F43">
            <w:pPr>
              <w:pStyle w:val="Table09Row"/>
            </w:pPr>
            <w:r>
              <w:rPr>
                <w:i/>
              </w:rPr>
              <w:t>Referendums Act 1983</w:t>
            </w:r>
          </w:p>
        </w:tc>
        <w:tc>
          <w:tcPr>
            <w:tcW w:w="1276" w:type="dxa"/>
          </w:tcPr>
          <w:p w14:paraId="5DC45966" w14:textId="77777777" w:rsidR="00604556" w:rsidRDefault="00B37F43">
            <w:pPr>
              <w:pStyle w:val="Table09Row"/>
            </w:pPr>
            <w:r>
              <w:t>22 Dec 1983</w:t>
            </w:r>
          </w:p>
        </w:tc>
        <w:tc>
          <w:tcPr>
            <w:tcW w:w="3402" w:type="dxa"/>
          </w:tcPr>
          <w:p w14:paraId="50A67F29" w14:textId="77777777" w:rsidR="00604556" w:rsidRDefault="00B37F43">
            <w:pPr>
              <w:pStyle w:val="Table09Row"/>
            </w:pPr>
            <w:r>
              <w:t>22 Dec 1983</w:t>
            </w:r>
          </w:p>
        </w:tc>
        <w:tc>
          <w:tcPr>
            <w:tcW w:w="1123" w:type="dxa"/>
          </w:tcPr>
          <w:p w14:paraId="1E693152" w14:textId="77777777" w:rsidR="00604556" w:rsidRDefault="00604556">
            <w:pPr>
              <w:pStyle w:val="Table09Row"/>
            </w:pPr>
          </w:p>
        </w:tc>
      </w:tr>
      <w:tr w:rsidR="00604556" w14:paraId="40B575D5" w14:textId="77777777">
        <w:trPr>
          <w:cantSplit/>
          <w:jc w:val="center"/>
        </w:trPr>
        <w:tc>
          <w:tcPr>
            <w:tcW w:w="1418" w:type="dxa"/>
          </w:tcPr>
          <w:p w14:paraId="44C1DEBE" w14:textId="77777777" w:rsidR="00604556" w:rsidRDefault="00B37F43">
            <w:pPr>
              <w:pStyle w:val="Table09Row"/>
            </w:pPr>
            <w:r>
              <w:t>1983/084</w:t>
            </w:r>
          </w:p>
        </w:tc>
        <w:tc>
          <w:tcPr>
            <w:tcW w:w="2693" w:type="dxa"/>
          </w:tcPr>
          <w:p w14:paraId="5C8AEE72" w14:textId="77777777" w:rsidR="00604556" w:rsidRDefault="00B37F43">
            <w:pPr>
              <w:pStyle w:val="Table09Row"/>
            </w:pPr>
            <w:r>
              <w:rPr>
                <w:i/>
              </w:rPr>
              <w:t>Acts Amendment (Asbestos Related Diseases) Act 1983</w:t>
            </w:r>
          </w:p>
        </w:tc>
        <w:tc>
          <w:tcPr>
            <w:tcW w:w="1276" w:type="dxa"/>
          </w:tcPr>
          <w:p w14:paraId="58EA79EF" w14:textId="77777777" w:rsidR="00604556" w:rsidRDefault="00B37F43">
            <w:pPr>
              <w:pStyle w:val="Table09Row"/>
            </w:pPr>
            <w:r>
              <w:t>22 Dec 1983</w:t>
            </w:r>
          </w:p>
        </w:tc>
        <w:tc>
          <w:tcPr>
            <w:tcW w:w="3402" w:type="dxa"/>
          </w:tcPr>
          <w:p w14:paraId="36549C98" w14:textId="77777777" w:rsidR="00604556" w:rsidRDefault="00B37F43">
            <w:pPr>
              <w:pStyle w:val="Table09Row"/>
            </w:pPr>
            <w:r>
              <w:t>19 Jan 1984 (see s. 2)</w:t>
            </w:r>
          </w:p>
        </w:tc>
        <w:tc>
          <w:tcPr>
            <w:tcW w:w="1123" w:type="dxa"/>
          </w:tcPr>
          <w:p w14:paraId="670833BB" w14:textId="77777777" w:rsidR="00604556" w:rsidRDefault="00604556">
            <w:pPr>
              <w:pStyle w:val="Table09Row"/>
            </w:pPr>
          </w:p>
        </w:tc>
      </w:tr>
      <w:tr w:rsidR="00604556" w14:paraId="2BDA5B24" w14:textId="77777777">
        <w:trPr>
          <w:cantSplit/>
          <w:jc w:val="center"/>
        </w:trPr>
        <w:tc>
          <w:tcPr>
            <w:tcW w:w="1418" w:type="dxa"/>
          </w:tcPr>
          <w:p w14:paraId="0C76519C" w14:textId="77777777" w:rsidR="00604556" w:rsidRDefault="00B37F43">
            <w:pPr>
              <w:pStyle w:val="Table09Row"/>
            </w:pPr>
            <w:r>
              <w:t>1983/085</w:t>
            </w:r>
          </w:p>
        </w:tc>
        <w:tc>
          <w:tcPr>
            <w:tcW w:w="2693" w:type="dxa"/>
          </w:tcPr>
          <w:p w14:paraId="3225905C" w14:textId="77777777" w:rsidR="00604556" w:rsidRDefault="00B37F43">
            <w:pPr>
              <w:pStyle w:val="Table09Row"/>
            </w:pPr>
            <w:r>
              <w:rPr>
                <w:i/>
              </w:rPr>
              <w:t>Hospitals Amendment Act 1983</w:t>
            </w:r>
          </w:p>
        </w:tc>
        <w:tc>
          <w:tcPr>
            <w:tcW w:w="1276" w:type="dxa"/>
          </w:tcPr>
          <w:p w14:paraId="661FE639" w14:textId="77777777" w:rsidR="00604556" w:rsidRDefault="00B37F43">
            <w:pPr>
              <w:pStyle w:val="Table09Row"/>
            </w:pPr>
            <w:r>
              <w:t>22 Dec 1983</w:t>
            </w:r>
          </w:p>
        </w:tc>
        <w:tc>
          <w:tcPr>
            <w:tcW w:w="3402" w:type="dxa"/>
          </w:tcPr>
          <w:p w14:paraId="70CFF983" w14:textId="77777777" w:rsidR="00604556" w:rsidRDefault="00B37F43">
            <w:pPr>
              <w:pStyle w:val="Table09Row"/>
            </w:pPr>
            <w:r>
              <w:t>Act other than s. 3‑9: 22 Dec 1983 (see s. 2(1));</w:t>
            </w:r>
          </w:p>
          <w:p w14:paraId="75A40A80" w14:textId="77777777" w:rsidR="00604556" w:rsidRDefault="00B37F43">
            <w:pPr>
              <w:pStyle w:val="Table09Row"/>
            </w:pPr>
            <w:r>
              <w:t xml:space="preserve">s. 3‑9: 1 Feb 1984 (see s. 2(2) and </w:t>
            </w:r>
            <w:r>
              <w:rPr>
                <w:i/>
              </w:rPr>
              <w:t>Gazette</w:t>
            </w:r>
            <w:r>
              <w:t xml:space="preserve"> 20 Jan 1984 p. 120)</w:t>
            </w:r>
          </w:p>
        </w:tc>
        <w:tc>
          <w:tcPr>
            <w:tcW w:w="1123" w:type="dxa"/>
          </w:tcPr>
          <w:p w14:paraId="3133D0B4" w14:textId="77777777" w:rsidR="00604556" w:rsidRDefault="00604556">
            <w:pPr>
              <w:pStyle w:val="Table09Row"/>
            </w:pPr>
          </w:p>
        </w:tc>
      </w:tr>
      <w:tr w:rsidR="00604556" w14:paraId="0CF8E888" w14:textId="77777777">
        <w:trPr>
          <w:cantSplit/>
          <w:jc w:val="center"/>
        </w:trPr>
        <w:tc>
          <w:tcPr>
            <w:tcW w:w="1418" w:type="dxa"/>
          </w:tcPr>
          <w:p w14:paraId="72E72E12" w14:textId="77777777" w:rsidR="00604556" w:rsidRDefault="00B37F43">
            <w:pPr>
              <w:pStyle w:val="Table09Row"/>
            </w:pPr>
            <w:r>
              <w:t>1983/086</w:t>
            </w:r>
          </w:p>
        </w:tc>
        <w:tc>
          <w:tcPr>
            <w:tcW w:w="2693" w:type="dxa"/>
          </w:tcPr>
          <w:p w14:paraId="29DF5902" w14:textId="77777777" w:rsidR="00604556" w:rsidRDefault="00B37F43">
            <w:pPr>
              <w:pStyle w:val="Table09Row"/>
            </w:pPr>
            <w:r>
              <w:rPr>
                <w:i/>
              </w:rPr>
              <w:t>Financial Institutions Duty Amendment Act 19</w:t>
            </w:r>
            <w:r>
              <w:rPr>
                <w:i/>
              </w:rPr>
              <w:t>83</w:t>
            </w:r>
          </w:p>
        </w:tc>
        <w:tc>
          <w:tcPr>
            <w:tcW w:w="1276" w:type="dxa"/>
          </w:tcPr>
          <w:p w14:paraId="78666DED" w14:textId="77777777" w:rsidR="00604556" w:rsidRDefault="00B37F43">
            <w:pPr>
              <w:pStyle w:val="Table09Row"/>
            </w:pPr>
            <w:r>
              <w:t>29 Dec 1983</w:t>
            </w:r>
          </w:p>
        </w:tc>
        <w:tc>
          <w:tcPr>
            <w:tcW w:w="3402" w:type="dxa"/>
          </w:tcPr>
          <w:p w14:paraId="0C9412E3" w14:textId="77777777" w:rsidR="00604556" w:rsidRDefault="00B37F43">
            <w:pPr>
              <w:pStyle w:val="Table09Row"/>
            </w:pPr>
            <w:r>
              <w:t>1 Jan 1984 (see s. 2)</w:t>
            </w:r>
          </w:p>
        </w:tc>
        <w:tc>
          <w:tcPr>
            <w:tcW w:w="1123" w:type="dxa"/>
          </w:tcPr>
          <w:p w14:paraId="27A5569F" w14:textId="77777777" w:rsidR="00604556" w:rsidRDefault="00B37F43">
            <w:pPr>
              <w:pStyle w:val="Table09Row"/>
            </w:pPr>
            <w:r>
              <w:t>2004/012</w:t>
            </w:r>
          </w:p>
        </w:tc>
      </w:tr>
      <w:tr w:rsidR="00604556" w14:paraId="0687ADCB" w14:textId="77777777">
        <w:trPr>
          <w:cantSplit/>
          <w:jc w:val="center"/>
        </w:trPr>
        <w:tc>
          <w:tcPr>
            <w:tcW w:w="1418" w:type="dxa"/>
          </w:tcPr>
          <w:p w14:paraId="43FD69EB" w14:textId="77777777" w:rsidR="00604556" w:rsidRDefault="00B37F43">
            <w:pPr>
              <w:pStyle w:val="Table09Row"/>
            </w:pPr>
            <w:r>
              <w:lastRenderedPageBreak/>
              <w:t>1983/087</w:t>
            </w:r>
          </w:p>
        </w:tc>
        <w:tc>
          <w:tcPr>
            <w:tcW w:w="2693" w:type="dxa"/>
          </w:tcPr>
          <w:p w14:paraId="6BD54545" w14:textId="77777777" w:rsidR="00604556" w:rsidRDefault="00B37F43">
            <w:pPr>
              <w:pStyle w:val="Table09Row"/>
            </w:pPr>
            <w:r>
              <w:rPr>
                <w:i/>
              </w:rPr>
              <w:t>Western Australian Development Corporation Act 1983</w:t>
            </w:r>
          </w:p>
        </w:tc>
        <w:tc>
          <w:tcPr>
            <w:tcW w:w="1276" w:type="dxa"/>
          </w:tcPr>
          <w:p w14:paraId="6FCF4D4B" w14:textId="77777777" w:rsidR="00604556" w:rsidRDefault="00B37F43">
            <w:pPr>
              <w:pStyle w:val="Table09Row"/>
            </w:pPr>
            <w:r>
              <w:t>29 Dec 1983</w:t>
            </w:r>
          </w:p>
        </w:tc>
        <w:tc>
          <w:tcPr>
            <w:tcW w:w="3402" w:type="dxa"/>
          </w:tcPr>
          <w:p w14:paraId="7ED51F5E" w14:textId="77777777" w:rsidR="00604556" w:rsidRDefault="00B37F43">
            <w:pPr>
              <w:pStyle w:val="Table09Row"/>
            </w:pPr>
            <w:r>
              <w:t xml:space="preserve">19 Apr 1984 (see s. 2 and </w:t>
            </w:r>
            <w:r>
              <w:rPr>
                <w:i/>
              </w:rPr>
              <w:t>Gazette</w:t>
            </w:r>
            <w:r>
              <w:t xml:space="preserve"> 19 Apr 1984 p. 1103)</w:t>
            </w:r>
          </w:p>
        </w:tc>
        <w:tc>
          <w:tcPr>
            <w:tcW w:w="1123" w:type="dxa"/>
          </w:tcPr>
          <w:p w14:paraId="5121535B" w14:textId="77777777" w:rsidR="00604556" w:rsidRDefault="00B37F43">
            <w:pPr>
              <w:pStyle w:val="Table09Row"/>
            </w:pPr>
            <w:r>
              <w:t>1998/030</w:t>
            </w:r>
          </w:p>
        </w:tc>
      </w:tr>
    </w:tbl>
    <w:p w14:paraId="1E22EF28" w14:textId="77777777" w:rsidR="00604556" w:rsidRDefault="00604556"/>
    <w:p w14:paraId="3D3DA407" w14:textId="77777777" w:rsidR="00604556" w:rsidRDefault="00B37F43">
      <w:pPr>
        <w:pStyle w:val="IAlphabetDivider"/>
      </w:pPr>
      <w:r>
        <w:lastRenderedPageBreak/>
        <w:t>1982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36DB188D" w14:textId="77777777">
        <w:trPr>
          <w:cantSplit/>
          <w:trHeight w:val="510"/>
          <w:tblHeader/>
          <w:jc w:val="center"/>
        </w:trPr>
        <w:tc>
          <w:tcPr>
            <w:tcW w:w="1418" w:type="dxa"/>
            <w:tcBorders>
              <w:top w:val="single" w:sz="4" w:space="0" w:color="auto"/>
              <w:bottom w:val="single" w:sz="4" w:space="0" w:color="auto"/>
            </w:tcBorders>
            <w:vAlign w:val="center"/>
          </w:tcPr>
          <w:p w14:paraId="00CA79DD"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72B1B42D"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265A1896"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696E09A2" w14:textId="77777777" w:rsidR="00604556" w:rsidRDefault="00B37F43">
            <w:pPr>
              <w:pStyle w:val="Table09Hdr"/>
            </w:pPr>
            <w:r>
              <w:t xml:space="preserve">Commencement </w:t>
            </w:r>
            <w:r>
              <w:t>Information</w:t>
            </w:r>
          </w:p>
        </w:tc>
        <w:tc>
          <w:tcPr>
            <w:tcW w:w="1123" w:type="dxa"/>
            <w:tcBorders>
              <w:top w:val="single" w:sz="4" w:space="0" w:color="auto"/>
              <w:bottom w:val="single" w:sz="4" w:space="0" w:color="auto"/>
            </w:tcBorders>
            <w:vAlign w:val="center"/>
          </w:tcPr>
          <w:p w14:paraId="3D746F35" w14:textId="77777777" w:rsidR="00604556" w:rsidRDefault="00B37F43">
            <w:pPr>
              <w:pStyle w:val="Table09Hdr"/>
            </w:pPr>
            <w:r>
              <w:t>Repealed/Expired</w:t>
            </w:r>
          </w:p>
        </w:tc>
      </w:tr>
      <w:tr w:rsidR="00604556" w14:paraId="3E24ED29" w14:textId="77777777">
        <w:trPr>
          <w:cantSplit/>
          <w:jc w:val="center"/>
        </w:trPr>
        <w:tc>
          <w:tcPr>
            <w:tcW w:w="1418" w:type="dxa"/>
          </w:tcPr>
          <w:p w14:paraId="0E4999F7" w14:textId="77777777" w:rsidR="00604556" w:rsidRDefault="00B37F43">
            <w:pPr>
              <w:pStyle w:val="Table09Row"/>
            </w:pPr>
            <w:r>
              <w:t>1982/001</w:t>
            </w:r>
          </w:p>
        </w:tc>
        <w:tc>
          <w:tcPr>
            <w:tcW w:w="2693" w:type="dxa"/>
          </w:tcPr>
          <w:p w14:paraId="38A449CF" w14:textId="77777777" w:rsidR="00604556" w:rsidRDefault="00B37F43">
            <w:pPr>
              <w:pStyle w:val="Table09Row"/>
            </w:pPr>
            <w:r>
              <w:rPr>
                <w:i/>
              </w:rPr>
              <w:t>Stamp Amendment Act 1982</w:t>
            </w:r>
          </w:p>
        </w:tc>
        <w:tc>
          <w:tcPr>
            <w:tcW w:w="1276" w:type="dxa"/>
          </w:tcPr>
          <w:p w14:paraId="11B06311" w14:textId="77777777" w:rsidR="00604556" w:rsidRDefault="00B37F43">
            <w:pPr>
              <w:pStyle w:val="Table09Row"/>
            </w:pPr>
            <w:r>
              <w:t>8 Apr 1982</w:t>
            </w:r>
          </w:p>
        </w:tc>
        <w:tc>
          <w:tcPr>
            <w:tcW w:w="3402" w:type="dxa"/>
          </w:tcPr>
          <w:p w14:paraId="36D546FD" w14:textId="77777777" w:rsidR="00604556" w:rsidRDefault="00B37F43">
            <w:pPr>
              <w:pStyle w:val="Table09Row"/>
            </w:pPr>
            <w:r>
              <w:t>8 Apr 1982</w:t>
            </w:r>
          </w:p>
        </w:tc>
        <w:tc>
          <w:tcPr>
            <w:tcW w:w="1123" w:type="dxa"/>
          </w:tcPr>
          <w:p w14:paraId="2F111A26" w14:textId="77777777" w:rsidR="00604556" w:rsidRDefault="00604556">
            <w:pPr>
              <w:pStyle w:val="Table09Row"/>
            </w:pPr>
          </w:p>
        </w:tc>
      </w:tr>
      <w:tr w:rsidR="00604556" w14:paraId="4869BB61" w14:textId="77777777">
        <w:trPr>
          <w:cantSplit/>
          <w:jc w:val="center"/>
        </w:trPr>
        <w:tc>
          <w:tcPr>
            <w:tcW w:w="1418" w:type="dxa"/>
          </w:tcPr>
          <w:p w14:paraId="29AB1111" w14:textId="77777777" w:rsidR="00604556" w:rsidRDefault="00B37F43">
            <w:pPr>
              <w:pStyle w:val="Table09Row"/>
            </w:pPr>
            <w:r>
              <w:t>1982/002</w:t>
            </w:r>
          </w:p>
        </w:tc>
        <w:tc>
          <w:tcPr>
            <w:tcW w:w="2693" w:type="dxa"/>
          </w:tcPr>
          <w:p w14:paraId="22BA847B" w14:textId="77777777" w:rsidR="00604556" w:rsidRDefault="00B37F43">
            <w:pPr>
              <w:pStyle w:val="Table09Row"/>
            </w:pPr>
            <w:r>
              <w:rPr>
                <w:i/>
              </w:rPr>
              <w:t>Public Service Amendment Act 1982</w:t>
            </w:r>
          </w:p>
        </w:tc>
        <w:tc>
          <w:tcPr>
            <w:tcW w:w="1276" w:type="dxa"/>
          </w:tcPr>
          <w:p w14:paraId="68792B36" w14:textId="77777777" w:rsidR="00604556" w:rsidRDefault="00B37F43">
            <w:pPr>
              <w:pStyle w:val="Table09Row"/>
            </w:pPr>
            <w:r>
              <w:t>6 May 1982</w:t>
            </w:r>
          </w:p>
        </w:tc>
        <w:tc>
          <w:tcPr>
            <w:tcW w:w="3402" w:type="dxa"/>
          </w:tcPr>
          <w:p w14:paraId="0B7BB03B" w14:textId="77777777" w:rsidR="00604556" w:rsidRDefault="00B37F43">
            <w:pPr>
              <w:pStyle w:val="Table09Row"/>
            </w:pPr>
            <w:r>
              <w:t>6 May 1982</w:t>
            </w:r>
          </w:p>
        </w:tc>
        <w:tc>
          <w:tcPr>
            <w:tcW w:w="1123" w:type="dxa"/>
          </w:tcPr>
          <w:p w14:paraId="23247358" w14:textId="77777777" w:rsidR="00604556" w:rsidRDefault="00B37F43">
            <w:pPr>
              <w:pStyle w:val="Table09Row"/>
            </w:pPr>
            <w:r>
              <w:t>1978/086</w:t>
            </w:r>
          </w:p>
        </w:tc>
      </w:tr>
      <w:tr w:rsidR="00604556" w14:paraId="02B9C412" w14:textId="77777777">
        <w:trPr>
          <w:cantSplit/>
          <w:jc w:val="center"/>
        </w:trPr>
        <w:tc>
          <w:tcPr>
            <w:tcW w:w="1418" w:type="dxa"/>
          </w:tcPr>
          <w:p w14:paraId="1B464BDC" w14:textId="77777777" w:rsidR="00604556" w:rsidRDefault="00B37F43">
            <w:pPr>
              <w:pStyle w:val="Table09Row"/>
            </w:pPr>
            <w:r>
              <w:t>1982/003</w:t>
            </w:r>
          </w:p>
        </w:tc>
        <w:tc>
          <w:tcPr>
            <w:tcW w:w="2693" w:type="dxa"/>
          </w:tcPr>
          <w:p w14:paraId="72D905AB" w14:textId="77777777" w:rsidR="00604556" w:rsidRDefault="00B37F43">
            <w:pPr>
              <w:pStyle w:val="Table09Row"/>
            </w:pPr>
            <w:r>
              <w:rPr>
                <w:i/>
              </w:rPr>
              <w:t>Supreme Court Amendment Act 1982</w:t>
            </w:r>
          </w:p>
        </w:tc>
        <w:tc>
          <w:tcPr>
            <w:tcW w:w="1276" w:type="dxa"/>
          </w:tcPr>
          <w:p w14:paraId="0ABB6DA8" w14:textId="77777777" w:rsidR="00604556" w:rsidRDefault="00B37F43">
            <w:pPr>
              <w:pStyle w:val="Table09Row"/>
            </w:pPr>
            <w:r>
              <w:t>6 May 1982</w:t>
            </w:r>
          </w:p>
        </w:tc>
        <w:tc>
          <w:tcPr>
            <w:tcW w:w="3402" w:type="dxa"/>
          </w:tcPr>
          <w:p w14:paraId="536A754F" w14:textId="77777777" w:rsidR="00604556" w:rsidRDefault="00B37F43">
            <w:pPr>
              <w:pStyle w:val="Table09Row"/>
            </w:pPr>
            <w:r>
              <w:t>6 May 1982</w:t>
            </w:r>
          </w:p>
        </w:tc>
        <w:tc>
          <w:tcPr>
            <w:tcW w:w="1123" w:type="dxa"/>
          </w:tcPr>
          <w:p w14:paraId="36234924" w14:textId="77777777" w:rsidR="00604556" w:rsidRDefault="00604556">
            <w:pPr>
              <w:pStyle w:val="Table09Row"/>
            </w:pPr>
          </w:p>
        </w:tc>
      </w:tr>
      <w:tr w:rsidR="00604556" w14:paraId="56EAC8C0" w14:textId="77777777">
        <w:trPr>
          <w:cantSplit/>
          <w:jc w:val="center"/>
        </w:trPr>
        <w:tc>
          <w:tcPr>
            <w:tcW w:w="1418" w:type="dxa"/>
          </w:tcPr>
          <w:p w14:paraId="2BA39FC9" w14:textId="77777777" w:rsidR="00604556" w:rsidRDefault="00B37F43">
            <w:pPr>
              <w:pStyle w:val="Table09Row"/>
            </w:pPr>
            <w:r>
              <w:t>1982/004</w:t>
            </w:r>
          </w:p>
        </w:tc>
        <w:tc>
          <w:tcPr>
            <w:tcW w:w="2693" w:type="dxa"/>
          </w:tcPr>
          <w:p w14:paraId="3F35B32B" w14:textId="77777777" w:rsidR="00604556" w:rsidRDefault="00B37F43">
            <w:pPr>
              <w:pStyle w:val="Table09Row"/>
            </w:pPr>
            <w:r>
              <w:rPr>
                <w:i/>
              </w:rPr>
              <w:t xml:space="preserve">Potato </w:t>
            </w:r>
            <w:r>
              <w:rPr>
                <w:i/>
              </w:rPr>
              <w:t>Growing Industry Trust Fund Amendment Act 1982</w:t>
            </w:r>
          </w:p>
        </w:tc>
        <w:tc>
          <w:tcPr>
            <w:tcW w:w="1276" w:type="dxa"/>
          </w:tcPr>
          <w:p w14:paraId="0A275E9A" w14:textId="77777777" w:rsidR="00604556" w:rsidRDefault="00B37F43">
            <w:pPr>
              <w:pStyle w:val="Table09Row"/>
            </w:pPr>
            <w:r>
              <w:t>6 May 1982</w:t>
            </w:r>
          </w:p>
        </w:tc>
        <w:tc>
          <w:tcPr>
            <w:tcW w:w="3402" w:type="dxa"/>
          </w:tcPr>
          <w:p w14:paraId="2364F597" w14:textId="77777777" w:rsidR="00604556" w:rsidRDefault="00B37F43">
            <w:pPr>
              <w:pStyle w:val="Table09Row"/>
            </w:pPr>
            <w:r>
              <w:t xml:space="preserve">18 Jun 1982 (see s. 2 and </w:t>
            </w:r>
            <w:r>
              <w:rPr>
                <w:i/>
              </w:rPr>
              <w:t>Gazette</w:t>
            </w:r>
            <w:r>
              <w:t xml:space="preserve"> 18 Jun 1982 p. 1993)</w:t>
            </w:r>
          </w:p>
        </w:tc>
        <w:tc>
          <w:tcPr>
            <w:tcW w:w="1123" w:type="dxa"/>
          </w:tcPr>
          <w:p w14:paraId="732E6BCF" w14:textId="77777777" w:rsidR="00604556" w:rsidRDefault="00B37F43">
            <w:pPr>
              <w:pStyle w:val="Table09Row"/>
            </w:pPr>
            <w:r>
              <w:t>2004/040</w:t>
            </w:r>
          </w:p>
        </w:tc>
      </w:tr>
      <w:tr w:rsidR="00604556" w14:paraId="5603FD03" w14:textId="77777777">
        <w:trPr>
          <w:cantSplit/>
          <w:jc w:val="center"/>
        </w:trPr>
        <w:tc>
          <w:tcPr>
            <w:tcW w:w="1418" w:type="dxa"/>
          </w:tcPr>
          <w:p w14:paraId="082464F7" w14:textId="77777777" w:rsidR="00604556" w:rsidRDefault="00B37F43">
            <w:pPr>
              <w:pStyle w:val="Table09Row"/>
            </w:pPr>
            <w:r>
              <w:t>1982/005</w:t>
            </w:r>
          </w:p>
        </w:tc>
        <w:tc>
          <w:tcPr>
            <w:tcW w:w="2693" w:type="dxa"/>
          </w:tcPr>
          <w:p w14:paraId="77420AD4" w14:textId="77777777" w:rsidR="00604556" w:rsidRDefault="00B37F43">
            <w:pPr>
              <w:pStyle w:val="Table09Row"/>
            </w:pPr>
            <w:r>
              <w:rPr>
                <w:i/>
              </w:rPr>
              <w:t>Seeds Amendment Act 1982</w:t>
            </w:r>
          </w:p>
        </w:tc>
        <w:tc>
          <w:tcPr>
            <w:tcW w:w="1276" w:type="dxa"/>
          </w:tcPr>
          <w:p w14:paraId="3BA66293" w14:textId="77777777" w:rsidR="00604556" w:rsidRDefault="00B37F43">
            <w:pPr>
              <w:pStyle w:val="Table09Row"/>
            </w:pPr>
            <w:r>
              <w:t>6 May 1982</w:t>
            </w:r>
          </w:p>
        </w:tc>
        <w:tc>
          <w:tcPr>
            <w:tcW w:w="3402" w:type="dxa"/>
          </w:tcPr>
          <w:p w14:paraId="7920691B" w14:textId="77777777" w:rsidR="00604556" w:rsidRDefault="00B37F43">
            <w:pPr>
              <w:pStyle w:val="Table09Row"/>
            </w:pPr>
            <w:r>
              <w:t>6 May 1982</w:t>
            </w:r>
          </w:p>
        </w:tc>
        <w:tc>
          <w:tcPr>
            <w:tcW w:w="1123" w:type="dxa"/>
          </w:tcPr>
          <w:p w14:paraId="6B6D2A7D" w14:textId="77777777" w:rsidR="00604556" w:rsidRDefault="00604556">
            <w:pPr>
              <w:pStyle w:val="Table09Row"/>
            </w:pPr>
          </w:p>
        </w:tc>
      </w:tr>
      <w:tr w:rsidR="00604556" w14:paraId="25303EBB" w14:textId="77777777">
        <w:trPr>
          <w:cantSplit/>
          <w:jc w:val="center"/>
        </w:trPr>
        <w:tc>
          <w:tcPr>
            <w:tcW w:w="1418" w:type="dxa"/>
          </w:tcPr>
          <w:p w14:paraId="720E42D0" w14:textId="77777777" w:rsidR="00604556" w:rsidRDefault="00B37F43">
            <w:pPr>
              <w:pStyle w:val="Table09Row"/>
            </w:pPr>
            <w:r>
              <w:t>1982/006</w:t>
            </w:r>
          </w:p>
        </w:tc>
        <w:tc>
          <w:tcPr>
            <w:tcW w:w="2693" w:type="dxa"/>
          </w:tcPr>
          <w:p w14:paraId="282626E4" w14:textId="77777777" w:rsidR="00604556" w:rsidRDefault="00B37F43">
            <w:pPr>
              <w:pStyle w:val="Table09Row"/>
            </w:pPr>
            <w:r>
              <w:rPr>
                <w:i/>
              </w:rPr>
              <w:t>Motor Vehicle Dealers Amendment Act 1982</w:t>
            </w:r>
          </w:p>
        </w:tc>
        <w:tc>
          <w:tcPr>
            <w:tcW w:w="1276" w:type="dxa"/>
          </w:tcPr>
          <w:p w14:paraId="5AAEC015" w14:textId="77777777" w:rsidR="00604556" w:rsidRDefault="00B37F43">
            <w:pPr>
              <w:pStyle w:val="Table09Row"/>
            </w:pPr>
            <w:r>
              <w:t>6 May 1982</w:t>
            </w:r>
          </w:p>
        </w:tc>
        <w:tc>
          <w:tcPr>
            <w:tcW w:w="3402" w:type="dxa"/>
          </w:tcPr>
          <w:p w14:paraId="7D0BDBDD" w14:textId="77777777" w:rsidR="00604556" w:rsidRDefault="00B37F43">
            <w:pPr>
              <w:pStyle w:val="Table09Row"/>
            </w:pPr>
            <w:r>
              <w:t xml:space="preserve">1 Aug 1982 (see s. 2 and </w:t>
            </w:r>
            <w:r>
              <w:rPr>
                <w:i/>
              </w:rPr>
              <w:t>Gazette</w:t>
            </w:r>
            <w:r>
              <w:t xml:space="preserve"> 16 Jul 1982 p. 2713)</w:t>
            </w:r>
          </w:p>
        </w:tc>
        <w:tc>
          <w:tcPr>
            <w:tcW w:w="1123" w:type="dxa"/>
          </w:tcPr>
          <w:p w14:paraId="4AFE9F40" w14:textId="77777777" w:rsidR="00604556" w:rsidRDefault="00604556">
            <w:pPr>
              <w:pStyle w:val="Table09Row"/>
            </w:pPr>
          </w:p>
        </w:tc>
      </w:tr>
      <w:tr w:rsidR="00604556" w14:paraId="2150646D" w14:textId="77777777">
        <w:trPr>
          <w:cantSplit/>
          <w:jc w:val="center"/>
        </w:trPr>
        <w:tc>
          <w:tcPr>
            <w:tcW w:w="1418" w:type="dxa"/>
          </w:tcPr>
          <w:p w14:paraId="46E355AA" w14:textId="77777777" w:rsidR="00604556" w:rsidRDefault="00B37F43">
            <w:pPr>
              <w:pStyle w:val="Table09Row"/>
            </w:pPr>
            <w:r>
              <w:t>1982/007</w:t>
            </w:r>
          </w:p>
        </w:tc>
        <w:tc>
          <w:tcPr>
            <w:tcW w:w="2693" w:type="dxa"/>
          </w:tcPr>
          <w:p w14:paraId="1A5A2A69" w14:textId="77777777" w:rsidR="00604556" w:rsidRDefault="00B37F43">
            <w:pPr>
              <w:pStyle w:val="Table09Row"/>
            </w:pPr>
            <w:r>
              <w:rPr>
                <w:i/>
              </w:rPr>
              <w:t>Acts Amendment (Judicial Appointments) Act 1982</w:t>
            </w:r>
          </w:p>
        </w:tc>
        <w:tc>
          <w:tcPr>
            <w:tcW w:w="1276" w:type="dxa"/>
          </w:tcPr>
          <w:p w14:paraId="1019B4D8" w14:textId="77777777" w:rsidR="00604556" w:rsidRDefault="00B37F43">
            <w:pPr>
              <w:pStyle w:val="Table09Row"/>
            </w:pPr>
            <w:r>
              <w:t>6 May 1982</w:t>
            </w:r>
          </w:p>
        </w:tc>
        <w:tc>
          <w:tcPr>
            <w:tcW w:w="3402" w:type="dxa"/>
          </w:tcPr>
          <w:p w14:paraId="453B8CDF" w14:textId="77777777" w:rsidR="00604556" w:rsidRDefault="00B37F43">
            <w:pPr>
              <w:pStyle w:val="Table09Row"/>
            </w:pPr>
            <w:r>
              <w:t>6 May 1982</w:t>
            </w:r>
          </w:p>
        </w:tc>
        <w:tc>
          <w:tcPr>
            <w:tcW w:w="1123" w:type="dxa"/>
          </w:tcPr>
          <w:p w14:paraId="18982F04" w14:textId="77777777" w:rsidR="00604556" w:rsidRDefault="00604556">
            <w:pPr>
              <w:pStyle w:val="Table09Row"/>
            </w:pPr>
          </w:p>
        </w:tc>
      </w:tr>
      <w:tr w:rsidR="00604556" w14:paraId="1220CFE8" w14:textId="77777777">
        <w:trPr>
          <w:cantSplit/>
          <w:jc w:val="center"/>
        </w:trPr>
        <w:tc>
          <w:tcPr>
            <w:tcW w:w="1418" w:type="dxa"/>
          </w:tcPr>
          <w:p w14:paraId="24297760" w14:textId="77777777" w:rsidR="00604556" w:rsidRDefault="00B37F43">
            <w:pPr>
              <w:pStyle w:val="Table09Row"/>
            </w:pPr>
            <w:r>
              <w:t>1982/008</w:t>
            </w:r>
          </w:p>
        </w:tc>
        <w:tc>
          <w:tcPr>
            <w:tcW w:w="2693" w:type="dxa"/>
          </w:tcPr>
          <w:p w14:paraId="65D5662E" w14:textId="77777777" w:rsidR="00604556" w:rsidRDefault="00B37F43">
            <w:pPr>
              <w:pStyle w:val="Table09Row"/>
            </w:pPr>
            <w:r>
              <w:rPr>
                <w:i/>
              </w:rPr>
              <w:t>Acts Amendment (Misuse of Drugs) Amendment Act 1982</w:t>
            </w:r>
          </w:p>
        </w:tc>
        <w:tc>
          <w:tcPr>
            <w:tcW w:w="1276" w:type="dxa"/>
          </w:tcPr>
          <w:p w14:paraId="46BDD76A" w14:textId="77777777" w:rsidR="00604556" w:rsidRDefault="00B37F43">
            <w:pPr>
              <w:pStyle w:val="Table09Row"/>
            </w:pPr>
            <w:r>
              <w:t>6 May 1982</w:t>
            </w:r>
          </w:p>
        </w:tc>
        <w:tc>
          <w:tcPr>
            <w:tcW w:w="3402" w:type="dxa"/>
          </w:tcPr>
          <w:p w14:paraId="7BFDDC24" w14:textId="77777777" w:rsidR="00604556" w:rsidRDefault="00B37F43">
            <w:pPr>
              <w:pStyle w:val="Table09Row"/>
            </w:pPr>
            <w:r>
              <w:t>6 May 1982</w:t>
            </w:r>
          </w:p>
        </w:tc>
        <w:tc>
          <w:tcPr>
            <w:tcW w:w="1123" w:type="dxa"/>
          </w:tcPr>
          <w:p w14:paraId="54F33ABA" w14:textId="77777777" w:rsidR="00604556" w:rsidRDefault="00604556">
            <w:pPr>
              <w:pStyle w:val="Table09Row"/>
            </w:pPr>
          </w:p>
        </w:tc>
      </w:tr>
      <w:tr w:rsidR="00604556" w14:paraId="48B63EC4" w14:textId="77777777">
        <w:trPr>
          <w:cantSplit/>
          <w:jc w:val="center"/>
        </w:trPr>
        <w:tc>
          <w:tcPr>
            <w:tcW w:w="1418" w:type="dxa"/>
          </w:tcPr>
          <w:p w14:paraId="0FD4C50F" w14:textId="77777777" w:rsidR="00604556" w:rsidRDefault="00B37F43">
            <w:pPr>
              <w:pStyle w:val="Table09Row"/>
            </w:pPr>
            <w:r>
              <w:t>1982/009</w:t>
            </w:r>
          </w:p>
        </w:tc>
        <w:tc>
          <w:tcPr>
            <w:tcW w:w="2693" w:type="dxa"/>
          </w:tcPr>
          <w:p w14:paraId="709898C1" w14:textId="77777777" w:rsidR="00604556" w:rsidRDefault="00B37F43">
            <w:pPr>
              <w:pStyle w:val="Table09Row"/>
            </w:pPr>
            <w:r>
              <w:rPr>
                <w:i/>
              </w:rPr>
              <w:t xml:space="preserve">Companies </w:t>
            </w:r>
            <w:r>
              <w:rPr>
                <w:i/>
              </w:rPr>
              <w:t>(Administration) Act 1982</w:t>
            </w:r>
          </w:p>
        </w:tc>
        <w:tc>
          <w:tcPr>
            <w:tcW w:w="1276" w:type="dxa"/>
          </w:tcPr>
          <w:p w14:paraId="292908D2" w14:textId="77777777" w:rsidR="00604556" w:rsidRDefault="00B37F43">
            <w:pPr>
              <w:pStyle w:val="Table09Row"/>
            </w:pPr>
            <w:r>
              <w:t>14 May 1982</w:t>
            </w:r>
          </w:p>
        </w:tc>
        <w:tc>
          <w:tcPr>
            <w:tcW w:w="3402" w:type="dxa"/>
          </w:tcPr>
          <w:p w14:paraId="26441890" w14:textId="77777777" w:rsidR="00604556" w:rsidRDefault="00B37F43">
            <w:pPr>
              <w:pStyle w:val="Table09Row"/>
            </w:pPr>
            <w:r>
              <w:t xml:space="preserve">1 Jul 1982 (see s. 2 and </w:t>
            </w:r>
            <w:r>
              <w:rPr>
                <w:i/>
              </w:rPr>
              <w:t>Gazette</w:t>
            </w:r>
            <w:r>
              <w:t xml:space="preserve"> 25 Jun 1982 p. 2079)</w:t>
            </w:r>
          </w:p>
        </w:tc>
        <w:tc>
          <w:tcPr>
            <w:tcW w:w="1123" w:type="dxa"/>
          </w:tcPr>
          <w:p w14:paraId="1D6F0F9A" w14:textId="77777777" w:rsidR="00604556" w:rsidRDefault="00604556">
            <w:pPr>
              <w:pStyle w:val="Table09Row"/>
            </w:pPr>
          </w:p>
        </w:tc>
      </w:tr>
      <w:tr w:rsidR="00604556" w14:paraId="6E97EF7D" w14:textId="77777777">
        <w:trPr>
          <w:cantSplit/>
          <w:jc w:val="center"/>
        </w:trPr>
        <w:tc>
          <w:tcPr>
            <w:tcW w:w="1418" w:type="dxa"/>
          </w:tcPr>
          <w:p w14:paraId="1292CB69" w14:textId="77777777" w:rsidR="00604556" w:rsidRDefault="00B37F43">
            <w:pPr>
              <w:pStyle w:val="Table09Row"/>
            </w:pPr>
            <w:r>
              <w:t>1982/010</w:t>
            </w:r>
          </w:p>
        </w:tc>
        <w:tc>
          <w:tcPr>
            <w:tcW w:w="2693" w:type="dxa"/>
          </w:tcPr>
          <w:p w14:paraId="24922555" w14:textId="77777777" w:rsidR="00604556" w:rsidRDefault="00B37F43">
            <w:pPr>
              <w:pStyle w:val="Table09Row"/>
            </w:pPr>
            <w:r>
              <w:rPr>
                <w:i/>
              </w:rPr>
              <w:t>Companies (Consequential Amendments) Act 1982</w:t>
            </w:r>
          </w:p>
        </w:tc>
        <w:tc>
          <w:tcPr>
            <w:tcW w:w="1276" w:type="dxa"/>
          </w:tcPr>
          <w:p w14:paraId="15AEEB79" w14:textId="77777777" w:rsidR="00604556" w:rsidRDefault="00B37F43">
            <w:pPr>
              <w:pStyle w:val="Table09Row"/>
            </w:pPr>
            <w:r>
              <w:t>14 May 1982</w:t>
            </w:r>
          </w:p>
        </w:tc>
        <w:tc>
          <w:tcPr>
            <w:tcW w:w="3402" w:type="dxa"/>
          </w:tcPr>
          <w:p w14:paraId="728C4045" w14:textId="77777777" w:rsidR="00604556" w:rsidRDefault="00B37F43">
            <w:pPr>
              <w:pStyle w:val="Table09Row"/>
            </w:pPr>
            <w:r>
              <w:t>s. 25 &amp; 26: 5 Dec 1979 (see s. 2(7));</w:t>
            </w:r>
          </w:p>
          <w:p w14:paraId="098A8391" w14:textId="77777777" w:rsidR="00604556" w:rsidRDefault="00B37F43">
            <w:pPr>
              <w:pStyle w:val="Table09Row"/>
            </w:pPr>
            <w:r>
              <w:t>s. 9, 11(2), 14, 18 &amp; 19: 1 Jul 1981 (see s. 2(2)‑(4));</w:t>
            </w:r>
          </w:p>
          <w:p w14:paraId="21E605C1" w14:textId="77777777" w:rsidR="00604556" w:rsidRDefault="00B37F43">
            <w:pPr>
              <w:pStyle w:val="Table09Row"/>
            </w:pPr>
            <w:r>
              <w:t>s</w:t>
            </w:r>
            <w:r>
              <w:t>. 20: 1 Oct 1981 (see s. 2(5));</w:t>
            </w:r>
          </w:p>
          <w:p w14:paraId="107779CF" w14:textId="77777777" w:rsidR="00604556" w:rsidRDefault="00B37F43">
            <w:pPr>
              <w:pStyle w:val="Table09Row"/>
            </w:pPr>
            <w:r>
              <w:t xml:space="preserve">s. 23 &amp; 24: 1 Jul 1982 (see s. 2(6) and </w:t>
            </w:r>
            <w:r>
              <w:rPr>
                <w:i/>
              </w:rPr>
              <w:t>Gazette</w:t>
            </w:r>
            <w:r>
              <w:t xml:space="preserve"> 25 Jun 1982 p. 2079);</w:t>
            </w:r>
          </w:p>
          <w:p w14:paraId="5288B29F" w14:textId="77777777" w:rsidR="00604556" w:rsidRDefault="00B37F43">
            <w:pPr>
              <w:pStyle w:val="Table09Row"/>
            </w:pPr>
            <w:r>
              <w:t>balance: 1 Jul 1982 (see s. 2(1))</w:t>
            </w:r>
          </w:p>
        </w:tc>
        <w:tc>
          <w:tcPr>
            <w:tcW w:w="1123" w:type="dxa"/>
          </w:tcPr>
          <w:p w14:paraId="61394EFB" w14:textId="77777777" w:rsidR="00604556" w:rsidRDefault="00604556">
            <w:pPr>
              <w:pStyle w:val="Table09Row"/>
            </w:pPr>
          </w:p>
        </w:tc>
      </w:tr>
      <w:tr w:rsidR="00604556" w14:paraId="2E70B78D" w14:textId="77777777">
        <w:trPr>
          <w:cantSplit/>
          <w:jc w:val="center"/>
        </w:trPr>
        <w:tc>
          <w:tcPr>
            <w:tcW w:w="1418" w:type="dxa"/>
          </w:tcPr>
          <w:p w14:paraId="55CB755C" w14:textId="77777777" w:rsidR="00604556" w:rsidRDefault="00B37F43">
            <w:pPr>
              <w:pStyle w:val="Table09Row"/>
            </w:pPr>
            <w:r>
              <w:t>1982/011</w:t>
            </w:r>
          </w:p>
        </w:tc>
        <w:tc>
          <w:tcPr>
            <w:tcW w:w="2693" w:type="dxa"/>
          </w:tcPr>
          <w:p w14:paraId="79623A70" w14:textId="77777777" w:rsidR="00604556" w:rsidRDefault="00B37F43">
            <w:pPr>
              <w:pStyle w:val="Table09Row"/>
            </w:pPr>
            <w:r>
              <w:rPr>
                <w:i/>
              </w:rPr>
              <w:t>Land Tax Assessment Amendment Act 1982</w:t>
            </w:r>
          </w:p>
        </w:tc>
        <w:tc>
          <w:tcPr>
            <w:tcW w:w="1276" w:type="dxa"/>
          </w:tcPr>
          <w:p w14:paraId="4868C9BB" w14:textId="77777777" w:rsidR="00604556" w:rsidRDefault="00B37F43">
            <w:pPr>
              <w:pStyle w:val="Table09Row"/>
            </w:pPr>
            <w:r>
              <w:t>14 May 1982</w:t>
            </w:r>
          </w:p>
        </w:tc>
        <w:tc>
          <w:tcPr>
            <w:tcW w:w="3402" w:type="dxa"/>
          </w:tcPr>
          <w:p w14:paraId="770FEC43" w14:textId="77777777" w:rsidR="00604556" w:rsidRDefault="00B37F43">
            <w:pPr>
              <w:pStyle w:val="Table09Row"/>
            </w:pPr>
            <w:r>
              <w:t>14 May 1982</w:t>
            </w:r>
          </w:p>
        </w:tc>
        <w:tc>
          <w:tcPr>
            <w:tcW w:w="1123" w:type="dxa"/>
          </w:tcPr>
          <w:p w14:paraId="38E7C4AB" w14:textId="77777777" w:rsidR="00604556" w:rsidRDefault="00B37F43">
            <w:pPr>
              <w:pStyle w:val="Table09Row"/>
            </w:pPr>
            <w:r>
              <w:t>2002/045</w:t>
            </w:r>
          </w:p>
        </w:tc>
      </w:tr>
      <w:tr w:rsidR="00604556" w14:paraId="3559F931" w14:textId="77777777">
        <w:trPr>
          <w:cantSplit/>
          <w:jc w:val="center"/>
        </w:trPr>
        <w:tc>
          <w:tcPr>
            <w:tcW w:w="1418" w:type="dxa"/>
          </w:tcPr>
          <w:p w14:paraId="353E777C" w14:textId="77777777" w:rsidR="00604556" w:rsidRDefault="00B37F43">
            <w:pPr>
              <w:pStyle w:val="Table09Row"/>
            </w:pPr>
            <w:r>
              <w:t>1982/012</w:t>
            </w:r>
          </w:p>
        </w:tc>
        <w:tc>
          <w:tcPr>
            <w:tcW w:w="2693" w:type="dxa"/>
          </w:tcPr>
          <w:p w14:paraId="387AB307" w14:textId="77777777" w:rsidR="00604556" w:rsidRDefault="00B37F43">
            <w:pPr>
              <w:pStyle w:val="Table09Row"/>
            </w:pPr>
            <w:r>
              <w:rPr>
                <w:i/>
              </w:rPr>
              <w:t xml:space="preserve">Government Railways </w:t>
            </w:r>
            <w:r>
              <w:rPr>
                <w:i/>
              </w:rPr>
              <w:t>Amendment Act 1982</w:t>
            </w:r>
          </w:p>
        </w:tc>
        <w:tc>
          <w:tcPr>
            <w:tcW w:w="1276" w:type="dxa"/>
          </w:tcPr>
          <w:p w14:paraId="5632EB5C" w14:textId="77777777" w:rsidR="00604556" w:rsidRDefault="00B37F43">
            <w:pPr>
              <w:pStyle w:val="Table09Row"/>
            </w:pPr>
            <w:r>
              <w:t>14 May 1982</w:t>
            </w:r>
          </w:p>
        </w:tc>
        <w:tc>
          <w:tcPr>
            <w:tcW w:w="3402" w:type="dxa"/>
          </w:tcPr>
          <w:p w14:paraId="7A7BFDC3" w14:textId="77777777" w:rsidR="00604556" w:rsidRDefault="00B37F43">
            <w:pPr>
              <w:pStyle w:val="Table09Row"/>
            </w:pPr>
            <w:r>
              <w:t>14 May 1982</w:t>
            </w:r>
          </w:p>
        </w:tc>
        <w:tc>
          <w:tcPr>
            <w:tcW w:w="1123" w:type="dxa"/>
          </w:tcPr>
          <w:p w14:paraId="01C31DC6" w14:textId="77777777" w:rsidR="00604556" w:rsidRDefault="00604556">
            <w:pPr>
              <w:pStyle w:val="Table09Row"/>
            </w:pPr>
          </w:p>
        </w:tc>
      </w:tr>
      <w:tr w:rsidR="00604556" w14:paraId="31876306" w14:textId="77777777">
        <w:trPr>
          <w:cantSplit/>
          <w:jc w:val="center"/>
        </w:trPr>
        <w:tc>
          <w:tcPr>
            <w:tcW w:w="1418" w:type="dxa"/>
          </w:tcPr>
          <w:p w14:paraId="57B9927C" w14:textId="77777777" w:rsidR="00604556" w:rsidRDefault="00B37F43">
            <w:pPr>
              <w:pStyle w:val="Table09Row"/>
            </w:pPr>
            <w:r>
              <w:t>1982/013</w:t>
            </w:r>
          </w:p>
        </w:tc>
        <w:tc>
          <w:tcPr>
            <w:tcW w:w="2693" w:type="dxa"/>
          </w:tcPr>
          <w:p w14:paraId="05358D0C" w14:textId="77777777" w:rsidR="00604556" w:rsidRDefault="00B37F43">
            <w:pPr>
              <w:pStyle w:val="Table09Row"/>
            </w:pPr>
            <w:r>
              <w:rPr>
                <w:i/>
              </w:rPr>
              <w:t>Parliamentary Commissioner Amendment Act 1982</w:t>
            </w:r>
          </w:p>
        </w:tc>
        <w:tc>
          <w:tcPr>
            <w:tcW w:w="1276" w:type="dxa"/>
          </w:tcPr>
          <w:p w14:paraId="7270AB58" w14:textId="77777777" w:rsidR="00604556" w:rsidRDefault="00B37F43">
            <w:pPr>
              <w:pStyle w:val="Table09Row"/>
            </w:pPr>
            <w:r>
              <w:t>14 May 1982</w:t>
            </w:r>
          </w:p>
        </w:tc>
        <w:tc>
          <w:tcPr>
            <w:tcW w:w="3402" w:type="dxa"/>
          </w:tcPr>
          <w:p w14:paraId="676A52B1" w14:textId="77777777" w:rsidR="00604556" w:rsidRDefault="00B37F43">
            <w:pPr>
              <w:pStyle w:val="Table09Row"/>
            </w:pPr>
            <w:r>
              <w:t>14 May 1982</w:t>
            </w:r>
          </w:p>
        </w:tc>
        <w:tc>
          <w:tcPr>
            <w:tcW w:w="1123" w:type="dxa"/>
          </w:tcPr>
          <w:p w14:paraId="74F336BA" w14:textId="77777777" w:rsidR="00604556" w:rsidRDefault="00604556">
            <w:pPr>
              <w:pStyle w:val="Table09Row"/>
            </w:pPr>
          </w:p>
        </w:tc>
      </w:tr>
      <w:tr w:rsidR="00604556" w14:paraId="24F9BF41" w14:textId="77777777">
        <w:trPr>
          <w:cantSplit/>
          <w:jc w:val="center"/>
        </w:trPr>
        <w:tc>
          <w:tcPr>
            <w:tcW w:w="1418" w:type="dxa"/>
          </w:tcPr>
          <w:p w14:paraId="31EEB4EC" w14:textId="77777777" w:rsidR="00604556" w:rsidRDefault="00B37F43">
            <w:pPr>
              <w:pStyle w:val="Table09Row"/>
            </w:pPr>
            <w:r>
              <w:t>1982/014</w:t>
            </w:r>
          </w:p>
        </w:tc>
        <w:tc>
          <w:tcPr>
            <w:tcW w:w="2693" w:type="dxa"/>
          </w:tcPr>
          <w:p w14:paraId="2D9F901C" w14:textId="77777777" w:rsidR="00604556" w:rsidRDefault="00B37F43">
            <w:pPr>
              <w:pStyle w:val="Table09Row"/>
            </w:pPr>
            <w:r>
              <w:rPr>
                <w:i/>
              </w:rPr>
              <w:t>Acts Amendment (Country Water and Sewerage) Act 1982</w:t>
            </w:r>
          </w:p>
        </w:tc>
        <w:tc>
          <w:tcPr>
            <w:tcW w:w="1276" w:type="dxa"/>
          </w:tcPr>
          <w:p w14:paraId="5D685BDC" w14:textId="77777777" w:rsidR="00604556" w:rsidRDefault="00B37F43">
            <w:pPr>
              <w:pStyle w:val="Table09Row"/>
            </w:pPr>
            <w:r>
              <w:t>14 May 1982</w:t>
            </w:r>
          </w:p>
        </w:tc>
        <w:tc>
          <w:tcPr>
            <w:tcW w:w="3402" w:type="dxa"/>
          </w:tcPr>
          <w:p w14:paraId="0798F106" w14:textId="77777777" w:rsidR="00604556" w:rsidRDefault="00B37F43">
            <w:pPr>
              <w:pStyle w:val="Table09Row"/>
            </w:pPr>
            <w:r>
              <w:t xml:space="preserve">11 Jun 1982 (see s. 2 and </w:t>
            </w:r>
            <w:r>
              <w:rPr>
                <w:i/>
              </w:rPr>
              <w:t>Gazette</w:t>
            </w:r>
            <w:r>
              <w:t xml:space="preserve"> 11 Jun 1982 p. 1911)</w:t>
            </w:r>
          </w:p>
        </w:tc>
        <w:tc>
          <w:tcPr>
            <w:tcW w:w="1123" w:type="dxa"/>
          </w:tcPr>
          <w:p w14:paraId="11632E73" w14:textId="77777777" w:rsidR="00604556" w:rsidRDefault="00604556">
            <w:pPr>
              <w:pStyle w:val="Table09Row"/>
            </w:pPr>
          </w:p>
        </w:tc>
      </w:tr>
      <w:tr w:rsidR="00604556" w14:paraId="34292F0E" w14:textId="77777777">
        <w:trPr>
          <w:cantSplit/>
          <w:jc w:val="center"/>
        </w:trPr>
        <w:tc>
          <w:tcPr>
            <w:tcW w:w="1418" w:type="dxa"/>
          </w:tcPr>
          <w:p w14:paraId="1C2AF369" w14:textId="77777777" w:rsidR="00604556" w:rsidRDefault="00B37F43">
            <w:pPr>
              <w:pStyle w:val="Table09Row"/>
            </w:pPr>
            <w:r>
              <w:t>1982/015</w:t>
            </w:r>
          </w:p>
        </w:tc>
        <w:tc>
          <w:tcPr>
            <w:tcW w:w="2693" w:type="dxa"/>
          </w:tcPr>
          <w:p w14:paraId="36C8D1F8" w14:textId="77777777" w:rsidR="00604556" w:rsidRDefault="00B37F43">
            <w:pPr>
              <w:pStyle w:val="Table09Row"/>
            </w:pPr>
            <w:r>
              <w:rPr>
                <w:i/>
              </w:rPr>
              <w:t>Stamp Amendment Act (No. 2) 1982</w:t>
            </w:r>
          </w:p>
        </w:tc>
        <w:tc>
          <w:tcPr>
            <w:tcW w:w="1276" w:type="dxa"/>
          </w:tcPr>
          <w:p w14:paraId="512BF43B" w14:textId="77777777" w:rsidR="00604556" w:rsidRDefault="00B37F43">
            <w:pPr>
              <w:pStyle w:val="Table09Row"/>
            </w:pPr>
            <w:r>
              <w:t>14 May 1982</w:t>
            </w:r>
          </w:p>
        </w:tc>
        <w:tc>
          <w:tcPr>
            <w:tcW w:w="3402" w:type="dxa"/>
          </w:tcPr>
          <w:p w14:paraId="1E454CCF" w14:textId="77777777" w:rsidR="00604556" w:rsidRDefault="00B37F43">
            <w:pPr>
              <w:pStyle w:val="Table09Row"/>
            </w:pPr>
            <w:r>
              <w:t>Act other than s. 4: 8 Apr 1982 (see s. 2(1));</w:t>
            </w:r>
          </w:p>
          <w:p w14:paraId="63A05EB7" w14:textId="77777777" w:rsidR="00604556" w:rsidRDefault="00B37F43">
            <w:pPr>
              <w:pStyle w:val="Table09Row"/>
            </w:pPr>
            <w:r>
              <w:t>s. 4: 14 May 1982 (see s. 2(2))</w:t>
            </w:r>
          </w:p>
        </w:tc>
        <w:tc>
          <w:tcPr>
            <w:tcW w:w="1123" w:type="dxa"/>
          </w:tcPr>
          <w:p w14:paraId="1A5E7131" w14:textId="77777777" w:rsidR="00604556" w:rsidRDefault="00604556">
            <w:pPr>
              <w:pStyle w:val="Table09Row"/>
            </w:pPr>
          </w:p>
        </w:tc>
      </w:tr>
      <w:tr w:rsidR="00604556" w14:paraId="0117464A" w14:textId="77777777">
        <w:trPr>
          <w:cantSplit/>
          <w:jc w:val="center"/>
        </w:trPr>
        <w:tc>
          <w:tcPr>
            <w:tcW w:w="1418" w:type="dxa"/>
          </w:tcPr>
          <w:p w14:paraId="2AFF0627" w14:textId="77777777" w:rsidR="00604556" w:rsidRDefault="00B37F43">
            <w:pPr>
              <w:pStyle w:val="Table09Row"/>
            </w:pPr>
            <w:r>
              <w:t>1982/016</w:t>
            </w:r>
          </w:p>
        </w:tc>
        <w:tc>
          <w:tcPr>
            <w:tcW w:w="2693" w:type="dxa"/>
          </w:tcPr>
          <w:p w14:paraId="149BC662" w14:textId="77777777" w:rsidR="00604556" w:rsidRDefault="00B37F43">
            <w:pPr>
              <w:pStyle w:val="Table09Row"/>
            </w:pPr>
            <w:r>
              <w:rPr>
                <w:i/>
              </w:rPr>
              <w:t>Machinery Safety Amendment Act 1982</w:t>
            </w:r>
          </w:p>
        </w:tc>
        <w:tc>
          <w:tcPr>
            <w:tcW w:w="1276" w:type="dxa"/>
          </w:tcPr>
          <w:p w14:paraId="37166AA1" w14:textId="77777777" w:rsidR="00604556" w:rsidRDefault="00B37F43">
            <w:pPr>
              <w:pStyle w:val="Table09Row"/>
            </w:pPr>
            <w:r>
              <w:t>27 May 1982</w:t>
            </w:r>
          </w:p>
        </w:tc>
        <w:tc>
          <w:tcPr>
            <w:tcW w:w="3402" w:type="dxa"/>
          </w:tcPr>
          <w:p w14:paraId="720571D6" w14:textId="77777777" w:rsidR="00604556" w:rsidRDefault="00B37F43">
            <w:pPr>
              <w:pStyle w:val="Table09Row"/>
            </w:pPr>
            <w:r>
              <w:t>27 May 1982</w:t>
            </w:r>
          </w:p>
        </w:tc>
        <w:tc>
          <w:tcPr>
            <w:tcW w:w="1123" w:type="dxa"/>
          </w:tcPr>
          <w:p w14:paraId="55ED064B" w14:textId="77777777" w:rsidR="00604556" w:rsidRDefault="00B37F43">
            <w:pPr>
              <w:pStyle w:val="Table09Row"/>
            </w:pPr>
            <w:r>
              <w:t>1987/041</w:t>
            </w:r>
          </w:p>
        </w:tc>
      </w:tr>
      <w:tr w:rsidR="00604556" w14:paraId="4C29394B" w14:textId="77777777">
        <w:trPr>
          <w:cantSplit/>
          <w:jc w:val="center"/>
        </w:trPr>
        <w:tc>
          <w:tcPr>
            <w:tcW w:w="1418" w:type="dxa"/>
          </w:tcPr>
          <w:p w14:paraId="74F02C98" w14:textId="77777777" w:rsidR="00604556" w:rsidRDefault="00B37F43">
            <w:pPr>
              <w:pStyle w:val="Table09Row"/>
            </w:pPr>
            <w:r>
              <w:t>1982/017</w:t>
            </w:r>
          </w:p>
        </w:tc>
        <w:tc>
          <w:tcPr>
            <w:tcW w:w="2693" w:type="dxa"/>
          </w:tcPr>
          <w:p w14:paraId="3CEBA766" w14:textId="77777777" w:rsidR="00604556" w:rsidRDefault="00B37F43">
            <w:pPr>
              <w:pStyle w:val="Table09Row"/>
            </w:pPr>
            <w:r>
              <w:rPr>
                <w:i/>
              </w:rPr>
              <w:t xml:space="preserve">Coroners Amendment </w:t>
            </w:r>
            <w:r>
              <w:rPr>
                <w:i/>
              </w:rPr>
              <w:t>Act 1982</w:t>
            </w:r>
          </w:p>
        </w:tc>
        <w:tc>
          <w:tcPr>
            <w:tcW w:w="1276" w:type="dxa"/>
          </w:tcPr>
          <w:p w14:paraId="3781D3E4" w14:textId="77777777" w:rsidR="00604556" w:rsidRDefault="00B37F43">
            <w:pPr>
              <w:pStyle w:val="Table09Row"/>
            </w:pPr>
            <w:r>
              <w:t>27 May 1982</w:t>
            </w:r>
          </w:p>
        </w:tc>
        <w:tc>
          <w:tcPr>
            <w:tcW w:w="3402" w:type="dxa"/>
          </w:tcPr>
          <w:p w14:paraId="0AAA9185" w14:textId="77777777" w:rsidR="00604556" w:rsidRDefault="00B37F43">
            <w:pPr>
              <w:pStyle w:val="Table09Row"/>
            </w:pPr>
            <w:r>
              <w:t>27 May 1982</w:t>
            </w:r>
          </w:p>
        </w:tc>
        <w:tc>
          <w:tcPr>
            <w:tcW w:w="1123" w:type="dxa"/>
          </w:tcPr>
          <w:p w14:paraId="4C9D5DED" w14:textId="77777777" w:rsidR="00604556" w:rsidRDefault="00B37F43">
            <w:pPr>
              <w:pStyle w:val="Table09Row"/>
            </w:pPr>
            <w:r>
              <w:t>1996/002</w:t>
            </w:r>
          </w:p>
        </w:tc>
      </w:tr>
      <w:tr w:rsidR="00604556" w14:paraId="5106BB86" w14:textId="77777777">
        <w:trPr>
          <w:cantSplit/>
          <w:jc w:val="center"/>
        </w:trPr>
        <w:tc>
          <w:tcPr>
            <w:tcW w:w="1418" w:type="dxa"/>
          </w:tcPr>
          <w:p w14:paraId="6487D72C" w14:textId="77777777" w:rsidR="00604556" w:rsidRDefault="00B37F43">
            <w:pPr>
              <w:pStyle w:val="Table09Row"/>
            </w:pPr>
            <w:r>
              <w:t>1982/018</w:t>
            </w:r>
          </w:p>
        </w:tc>
        <w:tc>
          <w:tcPr>
            <w:tcW w:w="2693" w:type="dxa"/>
          </w:tcPr>
          <w:p w14:paraId="4A56A686" w14:textId="77777777" w:rsidR="00604556" w:rsidRDefault="00B37F43">
            <w:pPr>
              <w:pStyle w:val="Table09Row"/>
            </w:pPr>
            <w:r>
              <w:rPr>
                <w:i/>
              </w:rPr>
              <w:t>Companies (Co‑operative) Amendment Act 1982</w:t>
            </w:r>
          </w:p>
        </w:tc>
        <w:tc>
          <w:tcPr>
            <w:tcW w:w="1276" w:type="dxa"/>
          </w:tcPr>
          <w:p w14:paraId="793F3FF6" w14:textId="77777777" w:rsidR="00604556" w:rsidRDefault="00B37F43">
            <w:pPr>
              <w:pStyle w:val="Table09Row"/>
            </w:pPr>
            <w:r>
              <w:t>27 May 1982</w:t>
            </w:r>
          </w:p>
        </w:tc>
        <w:tc>
          <w:tcPr>
            <w:tcW w:w="3402" w:type="dxa"/>
          </w:tcPr>
          <w:p w14:paraId="0A85C60B" w14:textId="77777777" w:rsidR="00604556" w:rsidRDefault="00B37F43">
            <w:pPr>
              <w:pStyle w:val="Table09Row"/>
            </w:pPr>
            <w:r>
              <w:t xml:space="preserve">1 Sep 1982 (see s. 2 and </w:t>
            </w:r>
            <w:r>
              <w:rPr>
                <w:i/>
              </w:rPr>
              <w:t>Gazette</w:t>
            </w:r>
            <w:r>
              <w:t xml:space="preserve"> 9 Jul 1982 p. 2472)</w:t>
            </w:r>
          </w:p>
        </w:tc>
        <w:tc>
          <w:tcPr>
            <w:tcW w:w="1123" w:type="dxa"/>
          </w:tcPr>
          <w:p w14:paraId="490B4945" w14:textId="77777777" w:rsidR="00604556" w:rsidRDefault="00604556">
            <w:pPr>
              <w:pStyle w:val="Table09Row"/>
            </w:pPr>
          </w:p>
        </w:tc>
      </w:tr>
      <w:tr w:rsidR="00604556" w14:paraId="682CE13F" w14:textId="77777777">
        <w:trPr>
          <w:cantSplit/>
          <w:jc w:val="center"/>
        </w:trPr>
        <w:tc>
          <w:tcPr>
            <w:tcW w:w="1418" w:type="dxa"/>
          </w:tcPr>
          <w:p w14:paraId="0A54ED42" w14:textId="77777777" w:rsidR="00604556" w:rsidRDefault="00B37F43">
            <w:pPr>
              <w:pStyle w:val="Table09Row"/>
            </w:pPr>
            <w:r>
              <w:lastRenderedPageBreak/>
              <w:t>1982/019</w:t>
            </w:r>
          </w:p>
        </w:tc>
        <w:tc>
          <w:tcPr>
            <w:tcW w:w="2693" w:type="dxa"/>
          </w:tcPr>
          <w:p w14:paraId="771EADD4" w14:textId="77777777" w:rsidR="00604556" w:rsidRDefault="00B37F43">
            <w:pPr>
              <w:pStyle w:val="Table09Row"/>
            </w:pPr>
            <w:r>
              <w:rPr>
                <w:i/>
              </w:rPr>
              <w:t>Public Trustee Amendment Act 1982</w:t>
            </w:r>
          </w:p>
        </w:tc>
        <w:tc>
          <w:tcPr>
            <w:tcW w:w="1276" w:type="dxa"/>
          </w:tcPr>
          <w:p w14:paraId="6EFF8856" w14:textId="77777777" w:rsidR="00604556" w:rsidRDefault="00B37F43">
            <w:pPr>
              <w:pStyle w:val="Table09Row"/>
            </w:pPr>
            <w:r>
              <w:t>27 May 1982</w:t>
            </w:r>
          </w:p>
        </w:tc>
        <w:tc>
          <w:tcPr>
            <w:tcW w:w="3402" w:type="dxa"/>
          </w:tcPr>
          <w:p w14:paraId="5C1E41DA" w14:textId="77777777" w:rsidR="00604556" w:rsidRDefault="00B37F43">
            <w:pPr>
              <w:pStyle w:val="Table09Row"/>
            </w:pPr>
            <w:r>
              <w:t>27 May 1982</w:t>
            </w:r>
          </w:p>
        </w:tc>
        <w:tc>
          <w:tcPr>
            <w:tcW w:w="1123" w:type="dxa"/>
          </w:tcPr>
          <w:p w14:paraId="0FD136B8" w14:textId="77777777" w:rsidR="00604556" w:rsidRDefault="00604556">
            <w:pPr>
              <w:pStyle w:val="Table09Row"/>
            </w:pPr>
          </w:p>
        </w:tc>
      </w:tr>
      <w:tr w:rsidR="00604556" w14:paraId="1204EDAA" w14:textId="77777777">
        <w:trPr>
          <w:cantSplit/>
          <w:jc w:val="center"/>
        </w:trPr>
        <w:tc>
          <w:tcPr>
            <w:tcW w:w="1418" w:type="dxa"/>
          </w:tcPr>
          <w:p w14:paraId="1CCA14C4" w14:textId="77777777" w:rsidR="00604556" w:rsidRDefault="00B37F43">
            <w:pPr>
              <w:pStyle w:val="Table09Row"/>
            </w:pPr>
            <w:r>
              <w:t>1982/020</w:t>
            </w:r>
          </w:p>
        </w:tc>
        <w:tc>
          <w:tcPr>
            <w:tcW w:w="2693" w:type="dxa"/>
          </w:tcPr>
          <w:p w14:paraId="0F8B65BE" w14:textId="77777777" w:rsidR="00604556" w:rsidRDefault="00B37F43">
            <w:pPr>
              <w:pStyle w:val="Table09Row"/>
            </w:pPr>
            <w:r>
              <w:rPr>
                <w:i/>
              </w:rPr>
              <w:t xml:space="preserve">Acts </w:t>
            </w:r>
            <w:r>
              <w:rPr>
                <w:i/>
              </w:rPr>
              <w:t>Amendment (Criminal Penalties and Procedure) Act 1982</w:t>
            </w:r>
          </w:p>
        </w:tc>
        <w:tc>
          <w:tcPr>
            <w:tcW w:w="1276" w:type="dxa"/>
          </w:tcPr>
          <w:p w14:paraId="71CAE8E3" w14:textId="77777777" w:rsidR="00604556" w:rsidRDefault="00B37F43">
            <w:pPr>
              <w:pStyle w:val="Table09Row"/>
            </w:pPr>
            <w:r>
              <w:t>27 May 1982</w:t>
            </w:r>
          </w:p>
        </w:tc>
        <w:tc>
          <w:tcPr>
            <w:tcW w:w="3402" w:type="dxa"/>
          </w:tcPr>
          <w:p w14:paraId="10553584" w14:textId="77777777" w:rsidR="00604556" w:rsidRDefault="00B37F43">
            <w:pPr>
              <w:pStyle w:val="Table09Row"/>
            </w:pPr>
            <w:r>
              <w:t>27 May 1982</w:t>
            </w:r>
          </w:p>
        </w:tc>
        <w:tc>
          <w:tcPr>
            <w:tcW w:w="1123" w:type="dxa"/>
          </w:tcPr>
          <w:p w14:paraId="2FF2D5E8" w14:textId="77777777" w:rsidR="00604556" w:rsidRDefault="00604556">
            <w:pPr>
              <w:pStyle w:val="Table09Row"/>
            </w:pPr>
          </w:p>
        </w:tc>
      </w:tr>
      <w:tr w:rsidR="00604556" w14:paraId="36D13E49" w14:textId="77777777">
        <w:trPr>
          <w:cantSplit/>
          <w:jc w:val="center"/>
        </w:trPr>
        <w:tc>
          <w:tcPr>
            <w:tcW w:w="1418" w:type="dxa"/>
          </w:tcPr>
          <w:p w14:paraId="621E5811" w14:textId="77777777" w:rsidR="00604556" w:rsidRDefault="00B37F43">
            <w:pPr>
              <w:pStyle w:val="Table09Row"/>
            </w:pPr>
            <w:r>
              <w:t>1982/021</w:t>
            </w:r>
          </w:p>
        </w:tc>
        <w:tc>
          <w:tcPr>
            <w:tcW w:w="2693" w:type="dxa"/>
          </w:tcPr>
          <w:p w14:paraId="41255EB0" w14:textId="77777777" w:rsidR="00604556" w:rsidRDefault="00B37F43">
            <w:pPr>
              <w:pStyle w:val="Table09Row"/>
            </w:pPr>
            <w:r>
              <w:rPr>
                <w:i/>
              </w:rPr>
              <w:t>Off‑shore (Application of Laws) Act 1982</w:t>
            </w:r>
          </w:p>
        </w:tc>
        <w:tc>
          <w:tcPr>
            <w:tcW w:w="1276" w:type="dxa"/>
          </w:tcPr>
          <w:p w14:paraId="51AE6FF6" w14:textId="77777777" w:rsidR="00604556" w:rsidRDefault="00B37F43">
            <w:pPr>
              <w:pStyle w:val="Table09Row"/>
            </w:pPr>
            <w:r>
              <w:t>27 May 1982</w:t>
            </w:r>
          </w:p>
        </w:tc>
        <w:tc>
          <w:tcPr>
            <w:tcW w:w="3402" w:type="dxa"/>
          </w:tcPr>
          <w:p w14:paraId="2C0A0B08" w14:textId="77777777" w:rsidR="00604556" w:rsidRDefault="00B37F43">
            <w:pPr>
              <w:pStyle w:val="Table09Row"/>
            </w:pPr>
            <w:r>
              <w:t>27 May 1982</w:t>
            </w:r>
          </w:p>
        </w:tc>
        <w:tc>
          <w:tcPr>
            <w:tcW w:w="1123" w:type="dxa"/>
          </w:tcPr>
          <w:p w14:paraId="18560382" w14:textId="77777777" w:rsidR="00604556" w:rsidRDefault="00604556">
            <w:pPr>
              <w:pStyle w:val="Table09Row"/>
            </w:pPr>
          </w:p>
        </w:tc>
      </w:tr>
      <w:tr w:rsidR="00604556" w14:paraId="1C62C79C" w14:textId="77777777">
        <w:trPr>
          <w:cantSplit/>
          <w:jc w:val="center"/>
        </w:trPr>
        <w:tc>
          <w:tcPr>
            <w:tcW w:w="1418" w:type="dxa"/>
          </w:tcPr>
          <w:p w14:paraId="144F48DE" w14:textId="77777777" w:rsidR="00604556" w:rsidRDefault="00B37F43">
            <w:pPr>
              <w:pStyle w:val="Table09Row"/>
            </w:pPr>
            <w:r>
              <w:t>1982/022</w:t>
            </w:r>
          </w:p>
        </w:tc>
        <w:tc>
          <w:tcPr>
            <w:tcW w:w="2693" w:type="dxa"/>
          </w:tcPr>
          <w:p w14:paraId="40AB3807" w14:textId="77777777" w:rsidR="00604556" w:rsidRDefault="00B37F43">
            <w:pPr>
              <w:pStyle w:val="Table09Row"/>
            </w:pPr>
            <w:r>
              <w:rPr>
                <w:i/>
              </w:rPr>
              <w:t>Liquor Amendment Act (No. 2) 1982</w:t>
            </w:r>
          </w:p>
        </w:tc>
        <w:tc>
          <w:tcPr>
            <w:tcW w:w="1276" w:type="dxa"/>
          </w:tcPr>
          <w:p w14:paraId="0391340C" w14:textId="77777777" w:rsidR="00604556" w:rsidRDefault="00B37F43">
            <w:pPr>
              <w:pStyle w:val="Table09Row"/>
            </w:pPr>
            <w:r>
              <w:t>27 May 1982</w:t>
            </w:r>
          </w:p>
        </w:tc>
        <w:tc>
          <w:tcPr>
            <w:tcW w:w="3402" w:type="dxa"/>
          </w:tcPr>
          <w:p w14:paraId="7486591E" w14:textId="77777777" w:rsidR="00604556" w:rsidRDefault="00B37F43">
            <w:pPr>
              <w:pStyle w:val="Table09Row"/>
            </w:pPr>
            <w:r>
              <w:t xml:space="preserve">2 Jul 1982 (see s. 2 and </w:t>
            </w:r>
            <w:r>
              <w:rPr>
                <w:i/>
              </w:rPr>
              <w:t>Gazette</w:t>
            </w:r>
            <w:r>
              <w:t xml:space="preserve"> 2 Jul 1982 p. 2311)</w:t>
            </w:r>
          </w:p>
        </w:tc>
        <w:tc>
          <w:tcPr>
            <w:tcW w:w="1123" w:type="dxa"/>
          </w:tcPr>
          <w:p w14:paraId="6115CCE8" w14:textId="77777777" w:rsidR="00604556" w:rsidRDefault="00B37F43">
            <w:pPr>
              <w:pStyle w:val="Table09Row"/>
            </w:pPr>
            <w:r>
              <w:t>1988/054</w:t>
            </w:r>
          </w:p>
        </w:tc>
      </w:tr>
      <w:tr w:rsidR="00604556" w14:paraId="19628114" w14:textId="77777777">
        <w:trPr>
          <w:cantSplit/>
          <w:jc w:val="center"/>
        </w:trPr>
        <w:tc>
          <w:tcPr>
            <w:tcW w:w="1418" w:type="dxa"/>
          </w:tcPr>
          <w:p w14:paraId="149071A8" w14:textId="77777777" w:rsidR="00604556" w:rsidRDefault="00B37F43">
            <w:pPr>
              <w:pStyle w:val="Table09Row"/>
            </w:pPr>
            <w:r>
              <w:t>1982/023</w:t>
            </w:r>
          </w:p>
        </w:tc>
        <w:tc>
          <w:tcPr>
            <w:tcW w:w="2693" w:type="dxa"/>
          </w:tcPr>
          <w:p w14:paraId="04650689" w14:textId="77777777" w:rsidR="00604556" w:rsidRDefault="00B37F43">
            <w:pPr>
              <w:pStyle w:val="Table09Row"/>
            </w:pPr>
            <w:r>
              <w:rPr>
                <w:i/>
              </w:rPr>
              <w:t>Superannuation and Family Benefits Amendment Act 1982</w:t>
            </w:r>
          </w:p>
        </w:tc>
        <w:tc>
          <w:tcPr>
            <w:tcW w:w="1276" w:type="dxa"/>
          </w:tcPr>
          <w:p w14:paraId="32B87AB4" w14:textId="77777777" w:rsidR="00604556" w:rsidRDefault="00B37F43">
            <w:pPr>
              <w:pStyle w:val="Table09Row"/>
            </w:pPr>
            <w:r>
              <w:t>27 May 1982</w:t>
            </w:r>
          </w:p>
        </w:tc>
        <w:tc>
          <w:tcPr>
            <w:tcW w:w="3402" w:type="dxa"/>
          </w:tcPr>
          <w:p w14:paraId="6A48296C" w14:textId="77777777" w:rsidR="00604556" w:rsidRDefault="00B37F43">
            <w:pPr>
              <w:pStyle w:val="Table09Row"/>
            </w:pPr>
            <w:r>
              <w:t>27 May 1982</w:t>
            </w:r>
          </w:p>
        </w:tc>
        <w:tc>
          <w:tcPr>
            <w:tcW w:w="1123" w:type="dxa"/>
          </w:tcPr>
          <w:p w14:paraId="6D6A12DC" w14:textId="77777777" w:rsidR="00604556" w:rsidRDefault="00B37F43">
            <w:pPr>
              <w:pStyle w:val="Table09Row"/>
            </w:pPr>
            <w:r>
              <w:t>2000/042</w:t>
            </w:r>
          </w:p>
        </w:tc>
      </w:tr>
      <w:tr w:rsidR="00604556" w14:paraId="580F7E30" w14:textId="77777777">
        <w:trPr>
          <w:cantSplit/>
          <w:jc w:val="center"/>
        </w:trPr>
        <w:tc>
          <w:tcPr>
            <w:tcW w:w="1418" w:type="dxa"/>
          </w:tcPr>
          <w:p w14:paraId="72FE992E" w14:textId="77777777" w:rsidR="00604556" w:rsidRDefault="00B37F43">
            <w:pPr>
              <w:pStyle w:val="Table09Row"/>
            </w:pPr>
            <w:r>
              <w:t>1982/024</w:t>
            </w:r>
          </w:p>
        </w:tc>
        <w:tc>
          <w:tcPr>
            <w:tcW w:w="2693" w:type="dxa"/>
          </w:tcPr>
          <w:p w14:paraId="2C476D67" w14:textId="77777777" w:rsidR="00604556" w:rsidRDefault="00B37F43">
            <w:pPr>
              <w:pStyle w:val="Table09Row"/>
            </w:pPr>
            <w:r>
              <w:rPr>
                <w:i/>
              </w:rPr>
              <w:t>Lotteries (Control) Amendment Act 1982</w:t>
            </w:r>
          </w:p>
        </w:tc>
        <w:tc>
          <w:tcPr>
            <w:tcW w:w="1276" w:type="dxa"/>
          </w:tcPr>
          <w:p w14:paraId="4B3CCD47" w14:textId="77777777" w:rsidR="00604556" w:rsidRDefault="00B37F43">
            <w:pPr>
              <w:pStyle w:val="Table09Row"/>
            </w:pPr>
            <w:r>
              <w:t>27 May 1982</w:t>
            </w:r>
          </w:p>
        </w:tc>
        <w:tc>
          <w:tcPr>
            <w:tcW w:w="3402" w:type="dxa"/>
          </w:tcPr>
          <w:p w14:paraId="769BF3DB" w14:textId="77777777" w:rsidR="00604556" w:rsidRDefault="00B37F43">
            <w:pPr>
              <w:pStyle w:val="Table09Row"/>
            </w:pPr>
            <w:r>
              <w:t>27 May 1982</w:t>
            </w:r>
          </w:p>
        </w:tc>
        <w:tc>
          <w:tcPr>
            <w:tcW w:w="1123" w:type="dxa"/>
          </w:tcPr>
          <w:p w14:paraId="57E71B4F" w14:textId="77777777" w:rsidR="00604556" w:rsidRDefault="00B37F43">
            <w:pPr>
              <w:pStyle w:val="Table09Row"/>
            </w:pPr>
            <w:r>
              <w:t>1990/016</w:t>
            </w:r>
          </w:p>
        </w:tc>
      </w:tr>
      <w:tr w:rsidR="00604556" w14:paraId="703319F0" w14:textId="77777777">
        <w:trPr>
          <w:cantSplit/>
          <w:jc w:val="center"/>
        </w:trPr>
        <w:tc>
          <w:tcPr>
            <w:tcW w:w="1418" w:type="dxa"/>
          </w:tcPr>
          <w:p w14:paraId="6568E521" w14:textId="77777777" w:rsidR="00604556" w:rsidRDefault="00B37F43">
            <w:pPr>
              <w:pStyle w:val="Table09Row"/>
            </w:pPr>
            <w:r>
              <w:t>1982/025</w:t>
            </w:r>
          </w:p>
        </w:tc>
        <w:tc>
          <w:tcPr>
            <w:tcW w:w="2693" w:type="dxa"/>
          </w:tcPr>
          <w:p w14:paraId="042B2033" w14:textId="77777777" w:rsidR="00604556" w:rsidRDefault="00B37F43">
            <w:pPr>
              <w:pStyle w:val="Table09Row"/>
            </w:pPr>
            <w:r>
              <w:rPr>
                <w:i/>
              </w:rPr>
              <w:t xml:space="preserve">Acts </w:t>
            </w:r>
            <w:r>
              <w:rPr>
                <w:i/>
              </w:rPr>
              <w:t>Amendment (Motor Vehicle Fees) Act 1982</w:t>
            </w:r>
          </w:p>
        </w:tc>
        <w:tc>
          <w:tcPr>
            <w:tcW w:w="1276" w:type="dxa"/>
          </w:tcPr>
          <w:p w14:paraId="057EE5A6" w14:textId="77777777" w:rsidR="00604556" w:rsidRDefault="00B37F43">
            <w:pPr>
              <w:pStyle w:val="Table09Row"/>
            </w:pPr>
            <w:r>
              <w:t>27 May 1982</w:t>
            </w:r>
          </w:p>
        </w:tc>
        <w:tc>
          <w:tcPr>
            <w:tcW w:w="3402" w:type="dxa"/>
          </w:tcPr>
          <w:p w14:paraId="703CCFB8" w14:textId="77777777" w:rsidR="00604556" w:rsidRDefault="00B37F43">
            <w:pPr>
              <w:pStyle w:val="Table09Row"/>
            </w:pPr>
            <w:r>
              <w:t>1 Jul 1982 (see s. 2)</w:t>
            </w:r>
          </w:p>
        </w:tc>
        <w:tc>
          <w:tcPr>
            <w:tcW w:w="1123" w:type="dxa"/>
          </w:tcPr>
          <w:p w14:paraId="67F9AB72" w14:textId="77777777" w:rsidR="00604556" w:rsidRDefault="00604556">
            <w:pPr>
              <w:pStyle w:val="Table09Row"/>
            </w:pPr>
          </w:p>
        </w:tc>
      </w:tr>
      <w:tr w:rsidR="00604556" w14:paraId="615C53A1" w14:textId="77777777">
        <w:trPr>
          <w:cantSplit/>
          <w:jc w:val="center"/>
        </w:trPr>
        <w:tc>
          <w:tcPr>
            <w:tcW w:w="1418" w:type="dxa"/>
          </w:tcPr>
          <w:p w14:paraId="7377111C" w14:textId="77777777" w:rsidR="00604556" w:rsidRDefault="00B37F43">
            <w:pPr>
              <w:pStyle w:val="Table09Row"/>
            </w:pPr>
            <w:r>
              <w:t>1982/026</w:t>
            </w:r>
          </w:p>
        </w:tc>
        <w:tc>
          <w:tcPr>
            <w:tcW w:w="2693" w:type="dxa"/>
          </w:tcPr>
          <w:p w14:paraId="39D84201" w14:textId="77777777" w:rsidR="00604556" w:rsidRDefault="00B37F43">
            <w:pPr>
              <w:pStyle w:val="Table09Row"/>
            </w:pPr>
            <w:r>
              <w:rPr>
                <w:i/>
              </w:rPr>
              <w:t>Motor Vehicle Drivers Instructors Amendment Act 1982</w:t>
            </w:r>
          </w:p>
        </w:tc>
        <w:tc>
          <w:tcPr>
            <w:tcW w:w="1276" w:type="dxa"/>
          </w:tcPr>
          <w:p w14:paraId="3868EA51" w14:textId="77777777" w:rsidR="00604556" w:rsidRDefault="00B37F43">
            <w:pPr>
              <w:pStyle w:val="Table09Row"/>
            </w:pPr>
            <w:r>
              <w:t>27 May 1982</w:t>
            </w:r>
          </w:p>
        </w:tc>
        <w:tc>
          <w:tcPr>
            <w:tcW w:w="3402" w:type="dxa"/>
          </w:tcPr>
          <w:p w14:paraId="2BF209FB" w14:textId="77777777" w:rsidR="00604556" w:rsidRDefault="00B37F43">
            <w:pPr>
              <w:pStyle w:val="Table09Row"/>
            </w:pPr>
            <w:r>
              <w:t>27 May 1982</w:t>
            </w:r>
          </w:p>
        </w:tc>
        <w:tc>
          <w:tcPr>
            <w:tcW w:w="1123" w:type="dxa"/>
          </w:tcPr>
          <w:p w14:paraId="7F75B2E1" w14:textId="77777777" w:rsidR="00604556" w:rsidRDefault="00604556">
            <w:pPr>
              <w:pStyle w:val="Table09Row"/>
            </w:pPr>
          </w:p>
        </w:tc>
      </w:tr>
      <w:tr w:rsidR="00604556" w14:paraId="456F550A" w14:textId="77777777">
        <w:trPr>
          <w:cantSplit/>
          <w:jc w:val="center"/>
        </w:trPr>
        <w:tc>
          <w:tcPr>
            <w:tcW w:w="1418" w:type="dxa"/>
          </w:tcPr>
          <w:p w14:paraId="2E0124ED" w14:textId="77777777" w:rsidR="00604556" w:rsidRDefault="00B37F43">
            <w:pPr>
              <w:pStyle w:val="Table09Row"/>
            </w:pPr>
            <w:r>
              <w:t>1982/027</w:t>
            </w:r>
          </w:p>
        </w:tc>
        <w:tc>
          <w:tcPr>
            <w:tcW w:w="2693" w:type="dxa"/>
          </w:tcPr>
          <w:p w14:paraId="7CF25EFA" w14:textId="77777777" w:rsidR="00604556" w:rsidRDefault="00B37F43">
            <w:pPr>
              <w:pStyle w:val="Table09Row"/>
            </w:pPr>
            <w:r>
              <w:rPr>
                <w:i/>
              </w:rPr>
              <w:t xml:space="preserve">Skeleton Weed and Resistant Grain Insects (Eradication Funds) Amendment </w:t>
            </w:r>
            <w:r>
              <w:rPr>
                <w:i/>
              </w:rPr>
              <w:t>Act 1982</w:t>
            </w:r>
          </w:p>
        </w:tc>
        <w:tc>
          <w:tcPr>
            <w:tcW w:w="1276" w:type="dxa"/>
          </w:tcPr>
          <w:p w14:paraId="79329693" w14:textId="77777777" w:rsidR="00604556" w:rsidRDefault="00B37F43">
            <w:pPr>
              <w:pStyle w:val="Table09Row"/>
            </w:pPr>
            <w:r>
              <w:t>27 May 1982</w:t>
            </w:r>
          </w:p>
        </w:tc>
        <w:tc>
          <w:tcPr>
            <w:tcW w:w="3402" w:type="dxa"/>
          </w:tcPr>
          <w:p w14:paraId="24C78C0D" w14:textId="77777777" w:rsidR="00604556" w:rsidRDefault="00B37F43">
            <w:pPr>
              <w:pStyle w:val="Table09Row"/>
            </w:pPr>
            <w:r>
              <w:t>27 May 1982</w:t>
            </w:r>
          </w:p>
        </w:tc>
        <w:tc>
          <w:tcPr>
            <w:tcW w:w="1123" w:type="dxa"/>
          </w:tcPr>
          <w:p w14:paraId="165491F0" w14:textId="77777777" w:rsidR="00604556" w:rsidRDefault="00604556">
            <w:pPr>
              <w:pStyle w:val="Table09Row"/>
            </w:pPr>
          </w:p>
        </w:tc>
      </w:tr>
      <w:tr w:rsidR="00604556" w14:paraId="1A687285" w14:textId="77777777">
        <w:trPr>
          <w:cantSplit/>
          <w:jc w:val="center"/>
        </w:trPr>
        <w:tc>
          <w:tcPr>
            <w:tcW w:w="1418" w:type="dxa"/>
          </w:tcPr>
          <w:p w14:paraId="5B1E4AF4" w14:textId="77777777" w:rsidR="00604556" w:rsidRDefault="00B37F43">
            <w:pPr>
              <w:pStyle w:val="Table09Row"/>
            </w:pPr>
            <w:r>
              <w:t>1982/028</w:t>
            </w:r>
          </w:p>
        </w:tc>
        <w:tc>
          <w:tcPr>
            <w:tcW w:w="2693" w:type="dxa"/>
          </w:tcPr>
          <w:p w14:paraId="342E692E" w14:textId="77777777" w:rsidR="00604556" w:rsidRDefault="00B37F43">
            <w:pPr>
              <w:pStyle w:val="Table09Row"/>
            </w:pPr>
            <w:r>
              <w:rPr>
                <w:i/>
              </w:rPr>
              <w:t>Fire Brigades Amendment Act 1982</w:t>
            </w:r>
          </w:p>
        </w:tc>
        <w:tc>
          <w:tcPr>
            <w:tcW w:w="1276" w:type="dxa"/>
          </w:tcPr>
          <w:p w14:paraId="7385CAD2" w14:textId="77777777" w:rsidR="00604556" w:rsidRDefault="00B37F43">
            <w:pPr>
              <w:pStyle w:val="Table09Row"/>
            </w:pPr>
            <w:r>
              <w:t>27 May 1982</w:t>
            </w:r>
          </w:p>
        </w:tc>
        <w:tc>
          <w:tcPr>
            <w:tcW w:w="3402" w:type="dxa"/>
          </w:tcPr>
          <w:p w14:paraId="6EC2D492" w14:textId="77777777" w:rsidR="00604556" w:rsidRDefault="00B37F43">
            <w:pPr>
              <w:pStyle w:val="Table09Row"/>
            </w:pPr>
            <w:r>
              <w:t xml:space="preserve">30 Jun 1982 (see s. 2 and </w:t>
            </w:r>
            <w:r>
              <w:rPr>
                <w:i/>
              </w:rPr>
              <w:t>Gazette</w:t>
            </w:r>
            <w:r>
              <w:t xml:space="preserve"> 30 Jun 1982 p. 2261)</w:t>
            </w:r>
          </w:p>
        </w:tc>
        <w:tc>
          <w:tcPr>
            <w:tcW w:w="1123" w:type="dxa"/>
          </w:tcPr>
          <w:p w14:paraId="4361CFAA" w14:textId="77777777" w:rsidR="00604556" w:rsidRDefault="00604556">
            <w:pPr>
              <w:pStyle w:val="Table09Row"/>
            </w:pPr>
          </w:p>
        </w:tc>
      </w:tr>
      <w:tr w:rsidR="00604556" w14:paraId="2D2853CB" w14:textId="77777777">
        <w:trPr>
          <w:cantSplit/>
          <w:jc w:val="center"/>
        </w:trPr>
        <w:tc>
          <w:tcPr>
            <w:tcW w:w="1418" w:type="dxa"/>
          </w:tcPr>
          <w:p w14:paraId="33FE0FEA" w14:textId="77777777" w:rsidR="00604556" w:rsidRDefault="00B37F43">
            <w:pPr>
              <w:pStyle w:val="Table09Row"/>
            </w:pPr>
            <w:r>
              <w:t>1982/029</w:t>
            </w:r>
          </w:p>
        </w:tc>
        <w:tc>
          <w:tcPr>
            <w:tcW w:w="2693" w:type="dxa"/>
          </w:tcPr>
          <w:p w14:paraId="34B5554E" w14:textId="77777777" w:rsidR="00604556" w:rsidRDefault="00B37F43">
            <w:pPr>
              <w:pStyle w:val="Table09Row"/>
            </w:pPr>
            <w:r>
              <w:rPr>
                <w:i/>
              </w:rPr>
              <w:t>Real Estate and Business Agents Amendment Act 1982</w:t>
            </w:r>
          </w:p>
        </w:tc>
        <w:tc>
          <w:tcPr>
            <w:tcW w:w="1276" w:type="dxa"/>
          </w:tcPr>
          <w:p w14:paraId="2B966E40" w14:textId="77777777" w:rsidR="00604556" w:rsidRDefault="00B37F43">
            <w:pPr>
              <w:pStyle w:val="Table09Row"/>
            </w:pPr>
            <w:r>
              <w:t>27 May 1982</w:t>
            </w:r>
          </w:p>
        </w:tc>
        <w:tc>
          <w:tcPr>
            <w:tcW w:w="3402" w:type="dxa"/>
          </w:tcPr>
          <w:p w14:paraId="451049B8" w14:textId="77777777" w:rsidR="00604556" w:rsidRDefault="00B37F43">
            <w:pPr>
              <w:pStyle w:val="Table09Row"/>
            </w:pPr>
            <w:r>
              <w:t xml:space="preserve">25 Jun 1982 (see s. 2 and </w:t>
            </w:r>
            <w:r>
              <w:rPr>
                <w:i/>
              </w:rPr>
              <w:t>Gazette</w:t>
            </w:r>
            <w:r>
              <w:t xml:space="preserve"> 25 Jun 1982 p. 2091)</w:t>
            </w:r>
          </w:p>
        </w:tc>
        <w:tc>
          <w:tcPr>
            <w:tcW w:w="1123" w:type="dxa"/>
          </w:tcPr>
          <w:p w14:paraId="1CE8E1BA" w14:textId="77777777" w:rsidR="00604556" w:rsidRDefault="00604556">
            <w:pPr>
              <w:pStyle w:val="Table09Row"/>
            </w:pPr>
          </w:p>
        </w:tc>
      </w:tr>
      <w:tr w:rsidR="00604556" w14:paraId="09627159" w14:textId="77777777">
        <w:trPr>
          <w:cantSplit/>
          <w:jc w:val="center"/>
        </w:trPr>
        <w:tc>
          <w:tcPr>
            <w:tcW w:w="1418" w:type="dxa"/>
          </w:tcPr>
          <w:p w14:paraId="7F236790" w14:textId="77777777" w:rsidR="00604556" w:rsidRDefault="00B37F43">
            <w:pPr>
              <w:pStyle w:val="Table09Row"/>
            </w:pPr>
            <w:r>
              <w:t>1982/030</w:t>
            </w:r>
          </w:p>
        </w:tc>
        <w:tc>
          <w:tcPr>
            <w:tcW w:w="2693" w:type="dxa"/>
          </w:tcPr>
          <w:p w14:paraId="0C48F0D5" w14:textId="77777777" w:rsidR="00604556" w:rsidRDefault="00B37F43">
            <w:pPr>
              <w:pStyle w:val="Table09Row"/>
            </w:pPr>
            <w:r>
              <w:rPr>
                <w:i/>
              </w:rPr>
              <w:t>Health Amendment Act 1982</w:t>
            </w:r>
          </w:p>
        </w:tc>
        <w:tc>
          <w:tcPr>
            <w:tcW w:w="1276" w:type="dxa"/>
          </w:tcPr>
          <w:p w14:paraId="654BD60C" w14:textId="77777777" w:rsidR="00604556" w:rsidRDefault="00B37F43">
            <w:pPr>
              <w:pStyle w:val="Table09Row"/>
            </w:pPr>
            <w:r>
              <w:t>27 May 1982</w:t>
            </w:r>
          </w:p>
        </w:tc>
        <w:tc>
          <w:tcPr>
            <w:tcW w:w="3402" w:type="dxa"/>
          </w:tcPr>
          <w:p w14:paraId="295F6CD1" w14:textId="77777777" w:rsidR="00604556" w:rsidRDefault="00B37F43">
            <w:pPr>
              <w:pStyle w:val="Table09Row"/>
            </w:pPr>
            <w:r>
              <w:t xml:space="preserve">30 Jul 1982 (see s. 2 and </w:t>
            </w:r>
            <w:r>
              <w:rPr>
                <w:i/>
              </w:rPr>
              <w:t>Gazette</w:t>
            </w:r>
            <w:r>
              <w:t xml:space="preserve"> 30 Jul 1982 p. 2931)</w:t>
            </w:r>
          </w:p>
        </w:tc>
        <w:tc>
          <w:tcPr>
            <w:tcW w:w="1123" w:type="dxa"/>
          </w:tcPr>
          <w:p w14:paraId="4CDE5B54" w14:textId="77777777" w:rsidR="00604556" w:rsidRDefault="00604556">
            <w:pPr>
              <w:pStyle w:val="Table09Row"/>
            </w:pPr>
          </w:p>
        </w:tc>
      </w:tr>
      <w:tr w:rsidR="00604556" w14:paraId="640A0B3F" w14:textId="77777777">
        <w:trPr>
          <w:cantSplit/>
          <w:jc w:val="center"/>
        </w:trPr>
        <w:tc>
          <w:tcPr>
            <w:tcW w:w="1418" w:type="dxa"/>
          </w:tcPr>
          <w:p w14:paraId="20A30FEB" w14:textId="77777777" w:rsidR="00604556" w:rsidRDefault="00B37F43">
            <w:pPr>
              <w:pStyle w:val="Table09Row"/>
            </w:pPr>
            <w:r>
              <w:t>1982/031</w:t>
            </w:r>
          </w:p>
        </w:tc>
        <w:tc>
          <w:tcPr>
            <w:tcW w:w="2693" w:type="dxa"/>
          </w:tcPr>
          <w:p w14:paraId="2AA660C5" w14:textId="77777777" w:rsidR="00604556" w:rsidRDefault="00B37F43">
            <w:pPr>
              <w:pStyle w:val="Table09Row"/>
            </w:pPr>
            <w:r>
              <w:rPr>
                <w:i/>
              </w:rPr>
              <w:t>Electoral Amendment Act 1982</w:t>
            </w:r>
          </w:p>
        </w:tc>
        <w:tc>
          <w:tcPr>
            <w:tcW w:w="1276" w:type="dxa"/>
          </w:tcPr>
          <w:p w14:paraId="4BDB3A76" w14:textId="77777777" w:rsidR="00604556" w:rsidRDefault="00B37F43">
            <w:pPr>
              <w:pStyle w:val="Table09Row"/>
            </w:pPr>
            <w:r>
              <w:t>27 May 1982</w:t>
            </w:r>
          </w:p>
        </w:tc>
        <w:tc>
          <w:tcPr>
            <w:tcW w:w="3402" w:type="dxa"/>
          </w:tcPr>
          <w:p w14:paraId="345E92FD" w14:textId="77777777" w:rsidR="00604556" w:rsidRDefault="00B37F43">
            <w:pPr>
              <w:pStyle w:val="Table09Row"/>
            </w:pPr>
            <w:r>
              <w:t xml:space="preserve">11 Oct 1982 (see s. 2 and </w:t>
            </w:r>
            <w:r>
              <w:rPr>
                <w:i/>
              </w:rPr>
              <w:t>Gazette</w:t>
            </w:r>
            <w:r>
              <w:t xml:space="preserve"> 10 Sep 1982 p. 3637)</w:t>
            </w:r>
          </w:p>
        </w:tc>
        <w:tc>
          <w:tcPr>
            <w:tcW w:w="1123" w:type="dxa"/>
          </w:tcPr>
          <w:p w14:paraId="2B39D0BF" w14:textId="77777777" w:rsidR="00604556" w:rsidRDefault="00604556">
            <w:pPr>
              <w:pStyle w:val="Table09Row"/>
            </w:pPr>
          </w:p>
        </w:tc>
      </w:tr>
      <w:tr w:rsidR="00604556" w14:paraId="04E5BCF9" w14:textId="77777777">
        <w:trPr>
          <w:cantSplit/>
          <w:jc w:val="center"/>
        </w:trPr>
        <w:tc>
          <w:tcPr>
            <w:tcW w:w="1418" w:type="dxa"/>
          </w:tcPr>
          <w:p w14:paraId="705E643F" w14:textId="77777777" w:rsidR="00604556" w:rsidRDefault="00B37F43">
            <w:pPr>
              <w:pStyle w:val="Table09Row"/>
            </w:pPr>
            <w:r>
              <w:t>1982/032</w:t>
            </w:r>
          </w:p>
        </w:tc>
        <w:tc>
          <w:tcPr>
            <w:tcW w:w="2693" w:type="dxa"/>
          </w:tcPr>
          <w:p w14:paraId="7038C875" w14:textId="77777777" w:rsidR="00604556" w:rsidRDefault="00B37F43">
            <w:pPr>
              <w:pStyle w:val="Table09Row"/>
            </w:pPr>
            <w:r>
              <w:rPr>
                <w:i/>
              </w:rPr>
              <w:t>Western Australian Meat Industry Authority Amendment Act 1982</w:t>
            </w:r>
          </w:p>
        </w:tc>
        <w:tc>
          <w:tcPr>
            <w:tcW w:w="1276" w:type="dxa"/>
          </w:tcPr>
          <w:p w14:paraId="4D6F2F35" w14:textId="77777777" w:rsidR="00604556" w:rsidRDefault="00B37F43">
            <w:pPr>
              <w:pStyle w:val="Table09Row"/>
            </w:pPr>
            <w:r>
              <w:t>27 May 1982</w:t>
            </w:r>
          </w:p>
        </w:tc>
        <w:tc>
          <w:tcPr>
            <w:tcW w:w="3402" w:type="dxa"/>
          </w:tcPr>
          <w:p w14:paraId="3D72E416" w14:textId="77777777" w:rsidR="00604556" w:rsidRDefault="00B37F43">
            <w:pPr>
              <w:pStyle w:val="Table09Row"/>
            </w:pPr>
            <w:r>
              <w:t xml:space="preserve">7 Jun 1985 (see s. 2 and </w:t>
            </w:r>
            <w:r>
              <w:rPr>
                <w:i/>
              </w:rPr>
              <w:t>Gazette</w:t>
            </w:r>
            <w:r>
              <w:t xml:space="preserve"> 7 Jun 1985 p. 1931)</w:t>
            </w:r>
          </w:p>
        </w:tc>
        <w:tc>
          <w:tcPr>
            <w:tcW w:w="1123" w:type="dxa"/>
          </w:tcPr>
          <w:p w14:paraId="7BA5060B" w14:textId="77777777" w:rsidR="00604556" w:rsidRDefault="00604556">
            <w:pPr>
              <w:pStyle w:val="Table09Row"/>
            </w:pPr>
          </w:p>
        </w:tc>
      </w:tr>
      <w:tr w:rsidR="00604556" w14:paraId="0272C454" w14:textId="77777777">
        <w:trPr>
          <w:cantSplit/>
          <w:jc w:val="center"/>
        </w:trPr>
        <w:tc>
          <w:tcPr>
            <w:tcW w:w="1418" w:type="dxa"/>
          </w:tcPr>
          <w:p w14:paraId="7C8F625D" w14:textId="77777777" w:rsidR="00604556" w:rsidRDefault="00B37F43">
            <w:pPr>
              <w:pStyle w:val="Table09Row"/>
            </w:pPr>
            <w:r>
              <w:t>1982/033</w:t>
            </w:r>
          </w:p>
        </w:tc>
        <w:tc>
          <w:tcPr>
            <w:tcW w:w="2693" w:type="dxa"/>
          </w:tcPr>
          <w:p w14:paraId="23BD75AF" w14:textId="77777777" w:rsidR="00604556" w:rsidRDefault="00B37F43">
            <w:pPr>
              <w:pStyle w:val="Table09Row"/>
            </w:pPr>
            <w:r>
              <w:rPr>
                <w:i/>
              </w:rPr>
              <w:t>Petroleum (Submerged Lands) Act 1982</w:t>
            </w:r>
          </w:p>
        </w:tc>
        <w:tc>
          <w:tcPr>
            <w:tcW w:w="1276" w:type="dxa"/>
          </w:tcPr>
          <w:p w14:paraId="365883A1" w14:textId="77777777" w:rsidR="00604556" w:rsidRDefault="00B37F43">
            <w:pPr>
              <w:pStyle w:val="Table09Row"/>
            </w:pPr>
            <w:r>
              <w:t>27 May 1982</w:t>
            </w:r>
          </w:p>
        </w:tc>
        <w:tc>
          <w:tcPr>
            <w:tcW w:w="3402" w:type="dxa"/>
          </w:tcPr>
          <w:p w14:paraId="7CBE9525" w14:textId="77777777" w:rsidR="00604556" w:rsidRDefault="00B37F43">
            <w:pPr>
              <w:pStyle w:val="Table09Row"/>
            </w:pPr>
            <w:r>
              <w:t>14 Feb 1983 (see s. 2(1))</w:t>
            </w:r>
          </w:p>
        </w:tc>
        <w:tc>
          <w:tcPr>
            <w:tcW w:w="1123" w:type="dxa"/>
          </w:tcPr>
          <w:p w14:paraId="366CAE98" w14:textId="77777777" w:rsidR="00604556" w:rsidRDefault="00604556">
            <w:pPr>
              <w:pStyle w:val="Table09Row"/>
            </w:pPr>
          </w:p>
        </w:tc>
      </w:tr>
      <w:tr w:rsidR="00604556" w14:paraId="6632737D" w14:textId="77777777">
        <w:trPr>
          <w:cantSplit/>
          <w:jc w:val="center"/>
        </w:trPr>
        <w:tc>
          <w:tcPr>
            <w:tcW w:w="1418" w:type="dxa"/>
          </w:tcPr>
          <w:p w14:paraId="07E28C75" w14:textId="77777777" w:rsidR="00604556" w:rsidRDefault="00B37F43">
            <w:pPr>
              <w:pStyle w:val="Table09Row"/>
            </w:pPr>
            <w:r>
              <w:t>1982/034</w:t>
            </w:r>
          </w:p>
        </w:tc>
        <w:tc>
          <w:tcPr>
            <w:tcW w:w="2693" w:type="dxa"/>
          </w:tcPr>
          <w:p w14:paraId="193311FE" w14:textId="77777777" w:rsidR="00604556" w:rsidRDefault="00B37F43">
            <w:pPr>
              <w:pStyle w:val="Table09Row"/>
            </w:pPr>
            <w:r>
              <w:rPr>
                <w:i/>
              </w:rPr>
              <w:t>Petroleum (Submerged Lands) Registration Fees Act 1982</w:t>
            </w:r>
          </w:p>
        </w:tc>
        <w:tc>
          <w:tcPr>
            <w:tcW w:w="1276" w:type="dxa"/>
          </w:tcPr>
          <w:p w14:paraId="5745EB32" w14:textId="77777777" w:rsidR="00604556" w:rsidRDefault="00B37F43">
            <w:pPr>
              <w:pStyle w:val="Table09Row"/>
            </w:pPr>
            <w:r>
              <w:t>27 May 1982</w:t>
            </w:r>
          </w:p>
        </w:tc>
        <w:tc>
          <w:tcPr>
            <w:tcW w:w="3402" w:type="dxa"/>
          </w:tcPr>
          <w:p w14:paraId="305CB505" w14:textId="77777777" w:rsidR="00604556" w:rsidRDefault="00B37F43">
            <w:pPr>
              <w:pStyle w:val="Table09Row"/>
            </w:pPr>
            <w:r>
              <w:t xml:space="preserve">14 Feb 1983 (see s. 2(1) and </w:t>
            </w:r>
            <w:r>
              <w:rPr>
                <w:i/>
              </w:rPr>
              <w:t>Gazette</w:t>
            </w:r>
            <w:r>
              <w:t xml:space="preserve"> 25 Feb 1983 p. 740)</w:t>
            </w:r>
          </w:p>
        </w:tc>
        <w:tc>
          <w:tcPr>
            <w:tcW w:w="1123" w:type="dxa"/>
          </w:tcPr>
          <w:p w14:paraId="6F99467F" w14:textId="77777777" w:rsidR="00604556" w:rsidRDefault="00604556">
            <w:pPr>
              <w:pStyle w:val="Table09Row"/>
            </w:pPr>
          </w:p>
        </w:tc>
      </w:tr>
      <w:tr w:rsidR="00604556" w14:paraId="67B26DAB" w14:textId="77777777">
        <w:trPr>
          <w:cantSplit/>
          <w:jc w:val="center"/>
        </w:trPr>
        <w:tc>
          <w:tcPr>
            <w:tcW w:w="1418" w:type="dxa"/>
          </w:tcPr>
          <w:p w14:paraId="38857E44" w14:textId="77777777" w:rsidR="00604556" w:rsidRDefault="00B37F43">
            <w:pPr>
              <w:pStyle w:val="Table09Row"/>
            </w:pPr>
            <w:r>
              <w:t>1982/035</w:t>
            </w:r>
          </w:p>
        </w:tc>
        <w:tc>
          <w:tcPr>
            <w:tcW w:w="2693" w:type="dxa"/>
          </w:tcPr>
          <w:p w14:paraId="7449DA34" w14:textId="77777777" w:rsidR="00604556" w:rsidRDefault="00B37F43">
            <w:pPr>
              <w:pStyle w:val="Table09Row"/>
            </w:pPr>
            <w:r>
              <w:rPr>
                <w:i/>
              </w:rPr>
              <w:t>Supply Act 1982</w:t>
            </w:r>
          </w:p>
        </w:tc>
        <w:tc>
          <w:tcPr>
            <w:tcW w:w="1276" w:type="dxa"/>
          </w:tcPr>
          <w:p w14:paraId="5045057C" w14:textId="77777777" w:rsidR="00604556" w:rsidRDefault="00B37F43">
            <w:pPr>
              <w:pStyle w:val="Table09Row"/>
            </w:pPr>
            <w:r>
              <w:t>27 May 1982</w:t>
            </w:r>
          </w:p>
        </w:tc>
        <w:tc>
          <w:tcPr>
            <w:tcW w:w="3402" w:type="dxa"/>
          </w:tcPr>
          <w:p w14:paraId="02F044FC" w14:textId="77777777" w:rsidR="00604556" w:rsidRDefault="00B37F43">
            <w:pPr>
              <w:pStyle w:val="Table09Row"/>
            </w:pPr>
            <w:r>
              <w:t>27 May 1982</w:t>
            </w:r>
          </w:p>
        </w:tc>
        <w:tc>
          <w:tcPr>
            <w:tcW w:w="1123" w:type="dxa"/>
          </w:tcPr>
          <w:p w14:paraId="56933057" w14:textId="77777777" w:rsidR="00604556" w:rsidRDefault="00604556">
            <w:pPr>
              <w:pStyle w:val="Table09Row"/>
            </w:pPr>
          </w:p>
        </w:tc>
      </w:tr>
      <w:tr w:rsidR="00604556" w14:paraId="7B44C0B6" w14:textId="77777777">
        <w:trPr>
          <w:cantSplit/>
          <w:jc w:val="center"/>
        </w:trPr>
        <w:tc>
          <w:tcPr>
            <w:tcW w:w="1418" w:type="dxa"/>
          </w:tcPr>
          <w:p w14:paraId="432637D3" w14:textId="77777777" w:rsidR="00604556" w:rsidRDefault="00B37F43">
            <w:pPr>
              <w:pStyle w:val="Table09Row"/>
            </w:pPr>
            <w:r>
              <w:t>1982/036</w:t>
            </w:r>
          </w:p>
        </w:tc>
        <w:tc>
          <w:tcPr>
            <w:tcW w:w="2693" w:type="dxa"/>
          </w:tcPr>
          <w:p w14:paraId="2C38796A" w14:textId="77777777" w:rsidR="00604556" w:rsidRDefault="00B37F43">
            <w:pPr>
              <w:pStyle w:val="Table09Row"/>
            </w:pPr>
            <w:r>
              <w:rPr>
                <w:i/>
              </w:rPr>
              <w:t>Metropolitan Water Authority Act </w:t>
            </w:r>
            <w:r>
              <w:rPr>
                <w:i/>
              </w:rPr>
              <w:t>1982</w:t>
            </w:r>
          </w:p>
        </w:tc>
        <w:tc>
          <w:tcPr>
            <w:tcW w:w="1276" w:type="dxa"/>
          </w:tcPr>
          <w:p w14:paraId="0D96903B" w14:textId="77777777" w:rsidR="00604556" w:rsidRDefault="00B37F43">
            <w:pPr>
              <w:pStyle w:val="Table09Row"/>
            </w:pPr>
            <w:r>
              <w:t>27 May 1982</w:t>
            </w:r>
          </w:p>
        </w:tc>
        <w:tc>
          <w:tcPr>
            <w:tcW w:w="3402" w:type="dxa"/>
          </w:tcPr>
          <w:p w14:paraId="6427EE2A" w14:textId="77777777" w:rsidR="00604556" w:rsidRDefault="00B37F43">
            <w:pPr>
              <w:pStyle w:val="Table09Row"/>
            </w:pPr>
            <w:r>
              <w:t xml:space="preserve">1 Jul 1982 (see s. 2 and </w:t>
            </w:r>
            <w:r>
              <w:rPr>
                <w:i/>
              </w:rPr>
              <w:t>Gazette</w:t>
            </w:r>
            <w:r>
              <w:t xml:space="preserve"> 25 Jun 1982 p. 2091)</w:t>
            </w:r>
          </w:p>
        </w:tc>
        <w:tc>
          <w:tcPr>
            <w:tcW w:w="1123" w:type="dxa"/>
          </w:tcPr>
          <w:p w14:paraId="6AE8AD14" w14:textId="77777777" w:rsidR="00604556" w:rsidRDefault="00604556">
            <w:pPr>
              <w:pStyle w:val="Table09Row"/>
            </w:pPr>
          </w:p>
        </w:tc>
      </w:tr>
      <w:tr w:rsidR="00604556" w14:paraId="6A81182E" w14:textId="77777777">
        <w:trPr>
          <w:cantSplit/>
          <w:jc w:val="center"/>
        </w:trPr>
        <w:tc>
          <w:tcPr>
            <w:tcW w:w="1418" w:type="dxa"/>
          </w:tcPr>
          <w:p w14:paraId="17A20E6A" w14:textId="77777777" w:rsidR="00604556" w:rsidRDefault="00B37F43">
            <w:pPr>
              <w:pStyle w:val="Table09Row"/>
            </w:pPr>
            <w:r>
              <w:t>1982/037</w:t>
            </w:r>
          </w:p>
        </w:tc>
        <w:tc>
          <w:tcPr>
            <w:tcW w:w="2693" w:type="dxa"/>
          </w:tcPr>
          <w:p w14:paraId="3F0FBB92" w14:textId="77777777" w:rsidR="00604556" w:rsidRDefault="00B37F43">
            <w:pPr>
              <w:pStyle w:val="Table09Row"/>
            </w:pPr>
            <w:r>
              <w:rPr>
                <w:i/>
              </w:rPr>
              <w:t>Metropolitan Water Supply, Sewerage, and Drainage Amendment Act 1982</w:t>
            </w:r>
          </w:p>
        </w:tc>
        <w:tc>
          <w:tcPr>
            <w:tcW w:w="1276" w:type="dxa"/>
          </w:tcPr>
          <w:p w14:paraId="599B9951" w14:textId="77777777" w:rsidR="00604556" w:rsidRDefault="00B37F43">
            <w:pPr>
              <w:pStyle w:val="Table09Row"/>
            </w:pPr>
            <w:r>
              <w:t>27 May 1982</w:t>
            </w:r>
          </w:p>
        </w:tc>
        <w:tc>
          <w:tcPr>
            <w:tcW w:w="3402" w:type="dxa"/>
          </w:tcPr>
          <w:p w14:paraId="4155AAFE" w14:textId="77777777" w:rsidR="00604556" w:rsidRDefault="00B37F43">
            <w:pPr>
              <w:pStyle w:val="Table09Row"/>
            </w:pPr>
            <w:r>
              <w:t xml:space="preserve">1 Jul 1982 (see s. 2 and </w:t>
            </w:r>
            <w:r>
              <w:rPr>
                <w:i/>
              </w:rPr>
              <w:t>Gazette</w:t>
            </w:r>
            <w:r>
              <w:t xml:space="preserve"> 25 Jun 1982 p. 2091)</w:t>
            </w:r>
          </w:p>
        </w:tc>
        <w:tc>
          <w:tcPr>
            <w:tcW w:w="1123" w:type="dxa"/>
          </w:tcPr>
          <w:p w14:paraId="0E8DA1B3" w14:textId="77777777" w:rsidR="00604556" w:rsidRDefault="00604556">
            <w:pPr>
              <w:pStyle w:val="Table09Row"/>
            </w:pPr>
          </w:p>
        </w:tc>
      </w:tr>
      <w:tr w:rsidR="00604556" w14:paraId="38F5AAAD" w14:textId="77777777">
        <w:trPr>
          <w:cantSplit/>
          <w:jc w:val="center"/>
        </w:trPr>
        <w:tc>
          <w:tcPr>
            <w:tcW w:w="1418" w:type="dxa"/>
          </w:tcPr>
          <w:p w14:paraId="758999D7" w14:textId="77777777" w:rsidR="00604556" w:rsidRDefault="00B37F43">
            <w:pPr>
              <w:pStyle w:val="Table09Row"/>
            </w:pPr>
            <w:r>
              <w:lastRenderedPageBreak/>
              <w:t>1982/038</w:t>
            </w:r>
          </w:p>
        </w:tc>
        <w:tc>
          <w:tcPr>
            <w:tcW w:w="2693" w:type="dxa"/>
          </w:tcPr>
          <w:p w14:paraId="3ADFB3FC" w14:textId="77777777" w:rsidR="00604556" w:rsidRDefault="00B37F43">
            <w:pPr>
              <w:pStyle w:val="Table09Row"/>
            </w:pPr>
            <w:r>
              <w:rPr>
                <w:i/>
              </w:rPr>
              <w:t xml:space="preserve">Western Australian </w:t>
            </w:r>
            <w:r>
              <w:rPr>
                <w:i/>
              </w:rPr>
              <w:t>Water Resources Council Act 1982</w:t>
            </w:r>
          </w:p>
        </w:tc>
        <w:tc>
          <w:tcPr>
            <w:tcW w:w="1276" w:type="dxa"/>
          </w:tcPr>
          <w:p w14:paraId="33088D29" w14:textId="77777777" w:rsidR="00604556" w:rsidRDefault="00B37F43">
            <w:pPr>
              <w:pStyle w:val="Table09Row"/>
            </w:pPr>
            <w:r>
              <w:t>27 May 1982</w:t>
            </w:r>
          </w:p>
        </w:tc>
        <w:tc>
          <w:tcPr>
            <w:tcW w:w="3402" w:type="dxa"/>
          </w:tcPr>
          <w:p w14:paraId="6A1C23BA" w14:textId="77777777" w:rsidR="00604556" w:rsidRDefault="00B37F43">
            <w:pPr>
              <w:pStyle w:val="Table09Row"/>
            </w:pPr>
            <w:r>
              <w:t xml:space="preserve">1 Jan 1983 (see s. 2 and </w:t>
            </w:r>
            <w:r>
              <w:rPr>
                <w:i/>
              </w:rPr>
              <w:t>Gazette</w:t>
            </w:r>
            <w:r>
              <w:t xml:space="preserve"> 31 Dec 1982 p. 4969)</w:t>
            </w:r>
          </w:p>
        </w:tc>
        <w:tc>
          <w:tcPr>
            <w:tcW w:w="1123" w:type="dxa"/>
          </w:tcPr>
          <w:p w14:paraId="54937B7F" w14:textId="77777777" w:rsidR="00604556" w:rsidRDefault="00B37F43">
            <w:pPr>
              <w:pStyle w:val="Table09Row"/>
            </w:pPr>
            <w:r>
              <w:t>1995/073</w:t>
            </w:r>
          </w:p>
        </w:tc>
      </w:tr>
      <w:tr w:rsidR="00604556" w14:paraId="344E8561" w14:textId="77777777">
        <w:trPr>
          <w:cantSplit/>
          <w:jc w:val="center"/>
        </w:trPr>
        <w:tc>
          <w:tcPr>
            <w:tcW w:w="1418" w:type="dxa"/>
          </w:tcPr>
          <w:p w14:paraId="43A18C22" w14:textId="77777777" w:rsidR="00604556" w:rsidRDefault="00B37F43">
            <w:pPr>
              <w:pStyle w:val="Table09Row"/>
            </w:pPr>
            <w:r>
              <w:t>1982/039</w:t>
            </w:r>
          </w:p>
        </w:tc>
        <w:tc>
          <w:tcPr>
            <w:tcW w:w="2693" w:type="dxa"/>
          </w:tcPr>
          <w:p w14:paraId="2789D3AA" w14:textId="77777777" w:rsidR="00604556" w:rsidRDefault="00B37F43">
            <w:pPr>
              <w:pStyle w:val="Table09Row"/>
            </w:pPr>
            <w:r>
              <w:rPr>
                <w:i/>
              </w:rPr>
              <w:t>Iron Ore (Hamersley Range) Agreement Amendment Act 1982</w:t>
            </w:r>
          </w:p>
        </w:tc>
        <w:tc>
          <w:tcPr>
            <w:tcW w:w="1276" w:type="dxa"/>
          </w:tcPr>
          <w:p w14:paraId="6D89D608" w14:textId="77777777" w:rsidR="00604556" w:rsidRDefault="00B37F43">
            <w:pPr>
              <w:pStyle w:val="Table09Row"/>
            </w:pPr>
            <w:r>
              <w:t>27 May 1982</w:t>
            </w:r>
          </w:p>
        </w:tc>
        <w:tc>
          <w:tcPr>
            <w:tcW w:w="3402" w:type="dxa"/>
          </w:tcPr>
          <w:p w14:paraId="5BE4D05D" w14:textId="77777777" w:rsidR="00604556" w:rsidRDefault="00B37F43">
            <w:pPr>
              <w:pStyle w:val="Table09Row"/>
            </w:pPr>
            <w:r>
              <w:t>27 May 1982</w:t>
            </w:r>
          </w:p>
        </w:tc>
        <w:tc>
          <w:tcPr>
            <w:tcW w:w="1123" w:type="dxa"/>
          </w:tcPr>
          <w:p w14:paraId="741A6982" w14:textId="77777777" w:rsidR="00604556" w:rsidRDefault="00604556">
            <w:pPr>
              <w:pStyle w:val="Table09Row"/>
            </w:pPr>
          </w:p>
        </w:tc>
      </w:tr>
      <w:tr w:rsidR="00604556" w14:paraId="2B89A10B" w14:textId="77777777">
        <w:trPr>
          <w:cantSplit/>
          <w:jc w:val="center"/>
        </w:trPr>
        <w:tc>
          <w:tcPr>
            <w:tcW w:w="1418" w:type="dxa"/>
          </w:tcPr>
          <w:p w14:paraId="435FBC78" w14:textId="77777777" w:rsidR="00604556" w:rsidRDefault="00B37F43">
            <w:pPr>
              <w:pStyle w:val="Table09Row"/>
            </w:pPr>
            <w:r>
              <w:t>1982/040</w:t>
            </w:r>
          </w:p>
        </w:tc>
        <w:tc>
          <w:tcPr>
            <w:tcW w:w="2693" w:type="dxa"/>
          </w:tcPr>
          <w:p w14:paraId="4ACE2674" w14:textId="77777777" w:rsidR="00604556" w:rsidRDefault="00B37F43">
            <w:pPr>
              <w:pStyle w:val="Table09Row"/>
            </w:pPr>
            <w:r>
              <w:rPr>
                <w:i/>
              </w:rPr>
              <w:t xml:space="preserve">Uranium (Yeelirrie) Agreement </w:t>
            </w:r>
            <w:r>
              <w:rPr>
                <w:i/>
              </w:rPr>
              <w:t>Amendment Act 1982</w:t>
            </w:r>
          </w:p>
        </w:tc>
        <w:tc>
          <w:tcPr>
            <w:tcW w:w="1276" w:type="dxa"/>
          </w:tcPr>
          <w:p w14:paraId="61A60854" w14:textId="77777777" w:rsidR="00604556" w:rsidRDefault="00B37F43">
            <w:pPr>
              <w:pStyle w:val="Table09Row"/>
            </w:pPr>
            <w:r>
              <w:t>27 May 1982</w:t>
            </w:r>
          </w:p>
        </w:tc>
        <w:tc>
          <w:tcPr>
            <w:tcW w:w="3402" w:type="dxa"/>
          </w:tcPr>
          <w:p w14:paraId="399A76B4" w14:textId="77777777" w:rsidR="00604556" w:rsidRDefault="00B37F43">
            <w:pPr>
              <w:pStyle w:val="Table09Row"/>
            </w:pPr>
            <w:r>
              <w:t>27 May 1982</w:t>
            </w:r>
          </w:p>
        </w:tc>
        <w:tc>
          <w:tcPr>
            <w:tcW w:w="1123" w:type="dxa"/>
          </w:tcPr>
          <w:p w14:paraId="75C8985A" w14:textId="77777777" w:rsidR="00604556" w:rsidRDefault="00604556">
            <w:pPr>
              <w:pStyle w:val="Table09Row"/>
            </w:pPr>
          </w:p>
        </w:tc>
      </w:tr>
      <w:tr w:rsidR="00604556" w14:paraId="2956997B" w14:textId="77777777">
        <w:trPr>
          <w:cantSplit/>
          <w:jc w:val="center"/>
        </w:trPr>
        <w:tc>
          <w:tcPr>
            <w:tcW w:w="1418" w:type="dxa"/>
          </w:tcPr>
          <w:p w14:paraId="59F3EFA5" w14:textId="77777777" w:rsidR="00604556" w:rsidRDefault="00B37F43">
            <w:pPr>
              <w:pStyle w:val="Table09Row"/>
            </w:pPr>
            <w:r>
              <w:t>1982/041</w:t>
            </w:r>
          </w:p>
        </w:tc>
        <w:tc>
          <w:tcPr>
            <w:tcW w:w="2693" w:type="dxa"/>
          </w:tcPr>
          <w:p w14:paraId="7E3D862C" w14:textId="77777777" w:rsidR="00604556" w:rsidRDefault="00B37F43">
            <w:pPr>
              <w:pStyle w:val="Table09Row"/>
            </w:pPr>
            <w:r>
              <w:rPr>
                <w:i/>
              </w:rPr>
              <w:t>Public Service Arbitration Amendment Act 1982</w:t>
            </w:r>
          </w:p>
        </w:tc>
        <w:tc>
          <w:tcPr>
            <w:tcW w:w="1276" w:type="dxa"/>
          </w:tcPr>
          <w:p w14:paraId="19514225" w14:textId="77777777" w:rsidR="00604556" w:rsidRDefault="00B37F43">
            <w:pPr>
              <w:pStyle w:val="Table09Row"/>
            </w:pPr>
            <w:r>
              <w:t>27 May 1982</w:t>
            </w:r>
          </w:p>
        </w:tc>
        <w:tc>
          <w:tcPr>
            <w:tcW w:w="3402" w:type="dxa"/>
          </w:tcPr>
          <w:p w14:paraId="5D63382B" w14:textId="77777777" w:rsidR="00604556" w:rsidRDefault="00B37F43">
            <w:pPr>
              <w:pStyle w:val="Table09Row"/>
            </w:pPr>
            <w:r>
              <w:t>27 May 1982</w:t>
            </w:r>
          </w:p>
        </w:tc>
        <w:tc>
          <w:tcPr>
            <w:tcW w:w="1123" w:type="dxa"/>
          </w:tcPr>
          <w:p w14:paraId="426EA256" w14:textId="77777777" w:rsidR="00604556" w:rsidRDefault="00B37F43">
            <w:pPr>
              <w:pStyle w:val="Table09Row"/>
            </w:pPr>
            <w:r>
              <w:t>1984/094</w:t>
            </w:r>
          </w:p>
        </w:tc>
      </w:tr>
      <w:tr w:rsidR="00604556" w14:paraId="2FD62E85" w14:textId="77777777">
        <w:trPr>
          <w:cantSplit/>
          <w:jc w:val="center"/>
        </w:trPr>
        <w:tc>
          <w:tcPr>
            <w:tcW w:w="1418" w:type="dxa"/>
          </w:tcPr>
          <w:p w14:paraId="7A4ACE29" w14:textId="77777777" w:rsidR="00604556" w:rsidRDefault="00B37F43">
            <w:pPr>
              <w:pStyle w:val="Table09Row"/>
            </w:pPr>
            <w:r>
              <w:t>1982/042</w:t>
            </w:r>
          </w:p>
        </w:tc>
        <w:tc>
          <w:tcPr>
            <w:tcW w:w="2693" w:type="dxa"/>
          </w:tcPr>
          <w:p w14:paraId="22D3E9DE" w14:textId="77777777" w:rsidR="00604556" w:rsidRDefault="00B37F43">
            <w:pPr>
              <w:pStyle w:val="Table09Row"/>
            </w:pPr>
            <w:r>
              <w:rPr>
                <w:i/>
              </w:rPr>
              <w:t>Acts Amendment (Soil Conservation) Act 1982</w:t>
            </w:r>
          </w:p>
        </w:tc>
        <w:tc>
          <w:tcPr>
            <w:tcW w:w="1276" w:type="dxa"/>
          </w:tcPr>
          <w:p w14:paraId="36BF9D93" w14:textId="77777777" w:rsidR="00604556" w:rsidRDefault="00B37F43">
            <w:pPr>
              <w:pStyle w:val="Table09Row"/>
            </w:pPr>
            <w:r>
              <w:t>27 May 1982</w:t>
            </w:r>
          </w:p>
        </w:tc>
        <w:tc>
          <w:tcPr>
            <w:tcW w:w="3402" w:type="dxa"/>
          </w:tcPr>
          <w:p w14:paraId="700CE585" w14:textId="77777777" w:rsidR="00604556" w:rsidRDefault="00B37F43">
            <w:pPr>
              <w:pStyle w:val="Table09Row"/>
            </w:pPr>
            <w:r>
              <w:t xml:space="preserve">1 Oct 1982 (see s. 2 and </w:t>
            </w:r>
            <w:r>
              <w:rPr>
                <w:i/>
              </w:rPr>
              <w:t>Gazette</w:t>
            </w:r>
            <w:r>
              <w:t xml:space="preserve"> 1 Oct 1982 p. 3886)</w:t>
            </w:r>
          </w:p>
        </w:tc>
        <w:tc>
          <w:tcPr>
            <w:tcW w:w="1123" w:type="dxa"/>
          </w:tcPr>
          <w:p w14:paraId="39CE0658" w14:textId="77777777" w:rsidR="00604556" w:rsidRDefault="00604556">
            <w:pPr>
              <w:pStyle w:val="Table09Row"/>
            </w:pPr>
          </w:p>
        </w:tc>
      </w:tr>
      <w:tr w:rsidR="00604556" w14:paraId="4A5F0A75" w14:textId="77777777">
        <w:trPr>
          <w:cantSplit/>
          <w:jc w:val="center"/>
        </w:trPr>
        <w:tc>
          <w:tcPr>
            <w:tcW w:w="1418" w:type="dxa"/>
          </w:tcPr>
          <w:p w14:paraId="46C361E8" w14:textId="77777777" w:rsidR="00604556" w:rsidRDefault="00B37F43">
            <w:pPr>
              <w:pStyle w:val="Table09Row"/>
            </w:pPr>
            <w:r>
              <w:t>1982/043</w:t>
            </w:r>
          </w:p>
        </w:tc>
        <w:tc>
          <w:tcPr>
            <w:tcW w:w="2693" w:type="dxa"/>
          </w:tcPr>
          <w:p w14:paraId="508FE6F5" w14:textId="77777777" w:rsidR="00604556" w:rsidRDefault="00B37F43">
            <w:pPr>
              <w:pStyle w:val="Table09Row"/>
            </w:pPr>
            <w:r>
              <w:rPr>
                <w:i/>
              </w:rPr>
              <w:t>Local Government Amendment Act 1982</w:t>
            </w:r>
          </w:p>
        </w:tc>
        <w:tc>
          <w:tcPr>
            <w:tcW w:w="1276" w:type="dxa"/>
          </w:tcPr>
          <w:p w14:paraId="3B9C3180" w14:textId="77777777" w:rsidR="00604556" w:rsidRDefault="00B37F43">
            <w:pPr>
              <w:pStyle w:val="Table09Row"/>
            </w:pPr>
            <w:r>
              <w:t>27 May 1982</w:t>
            </w:r>
          </w:p>
        </w:tc>
        <w:tc>
          <w:tcPr>
            <w:tcW w:w="3402" w:type="dxa"/>
          </w:tcPr>
          <w:p w14:paraId="7223D5F0" w14:textId="77777777" w:rsidR="00604556" w:rsidRDefault="00B37F43">
            <w:pPr>
              <w:pStyle w:val="Table09Row"/>
            </w:pPr>
            <w:r>
              <w:t>s. 4 &amp; 5: 12 Nov 1979 (see s. 2(2));</w:t>
            </w:r>
          </w:p>
          <w:p w14:paraId="63D33B3E" w14:textId="77777777" w:rsidR="00604556" w:rsidRDefault="00B37F43">
            <w:pPr>
              <w:pStyle w:val="Table09Row"/>
            </w:pPr>
            <w:r>
              <w:t>Act other than s. 4‑6: 27 May 1982 (see s. 2(1));</w:t>
            </w:r>
          </w:p>
          <w:p w14:paraId="39949875" w14:textId="77777777" w:rsidR="00604556" w:rsidRDefault="00B37F43">
            <w:pPr>
              <w:pStyle w:val="Table09Row"/>
            </w:pPr>
            <w:r>
              <w:t xml:space="preserve">s. 6: 1 Jul 1983 (see s. 2(3) and </w:t>
            </w:r>
            <w:r>
              <w:rPr>
                <w:i/>
              </w:rPr>
              <w:t>Gazette</w:t>
            </w:r>
            <w:r>
              <w:t xml:space="preserve"> 24 Jun 1983 p. 1977)</w:t>
            </w:r>
          </w:p>
        </w:tc>
        <w:tc>
          <w:tcPr>
            <w:tcW w:w="1123" w:type="dxa"/>
          </w:tcPr>
          <w:p w14:paraId="14A99FAA" w14:textId="77777777" w:rsidR="00604556" w:rsidRDefault="00604556">
            <w:pPr>
              <w:pStyle w:val="Table09Row"/>
            </w:pPr>
          </w:p>
        </w:tc>
      </w:tr>
      <w:tr w:rsidR="00604556" w14:paraId="5460C7F2" w14:textId="77777777">
        <w:trPr>
          <w:cantSplit/>
          <w:jc w:val="center"/>
        </w:trPr>
        <w:tc>
          <w:tcPr>
            <w:tcW w:w="1418" w:type="dxa"/>
          </w:tcPr>
          <w:p w14:paraId="3B211235" w14:textId="77777777" w:rsidR="00604556" w:rsidRDefault="00B37F43">
            <w:pPr>
              <w:pStyle w:val="Table09Row"/>
            </w:pPr>
            <w:r>
              <w:t>1982/044</w:t>
            </w:r>
          </w:p>
        </w:tc>
        <w:tc>
          <w:tcPr>
            <w:tcW w:w="2693" w:type="dxa"/>
          </w:tcPr>
          <w:p w14:paraId="7EC43DB6" w14:textId="77777777" w:rsidR="00604556" w:rsidRDefault="00B37F43">
            <w:pPr>
              <w:pStyle w:val="Table09Row"/>
            </w:pPr>
            <w:r>
              <w:rPr>
                <w:i/>
              </w:rPr>
              <w:t>Reserves and Land Revestment Act 1982</w:t>
            </w:r>
          </w:p>
        </w:tc>
        <w:tc>
          <w:tcPr>
            <w:tcW w:w="1276" w:type="dxa"/>
          </w:tcPr>
          <w:p w14:paraId="498073BD" w14:textId="77777777" w:rsidR="00604556" w:rsidRDefault="00B37F43">
            <w:pPr>
              <w:pStyle w:val="Table09Row"/>
            </w:pPr>
            <w:r>
              <w:t>27 May 1982</w:t>
            </w:r>
          </w:p>
        </w:tc>
        <w:tc>
          <w:tcPr>
            <w:tcW w:w="3402" w:type="dxa"/>
          </w:tcPr>
          <w:p w14:paraId="5FE506FB" w14:textId="77777777" w:rsidR="00604556" w:rsidRDefault="00B37F43">
            <w:pPr>
              <w:pStyle w:val="Table09Row"/>
            </w:pPr>
            <w:r>
              <w:t>27 May 1982</w:t>
            </w:r>
          </w:p>
        </w:tc>
        <w:tc>
          <w:tcPr>
            <w:tcW w:w="1123" w:type="dxa"/>
          </w:tcPr>
          <w:p w14:paraId="7049A58B" w14:textId="77777777" w:rsidR="00604556" w:rsidRDefault="00604556">
            <w:pPr>
              <w:pStyle w:val="Table09Row"/>
            </w:pPr>
          </w:p>
        </w:tc>
      </w:tr>
      <w:tr w:rsidR="00604556" w14:paraId="0701F829" w14:textId="77777777">
        <w:trPr>
          <w:cantSplit/>
          <w:jc w:val="center"/>
        </w:trPr>
        <w:tc>
          <w:tcPr>
            <w:tcW w:w="1418" w:type="dxa"/>
          </w:tcPr>
          <w:p w14:paraId="1FE371E6" w14:textId="77777777" w:rsidR="00604556" w:rsidRDefault="00B37F43">
            <w:pPr>
              <w:pStyle w:val="Table09Row"/>
            </w:pPr>
            <w:r>
              <w:t>1982/045</w:t>
            </w:r>
          </w:p>
        </w:tc>
        <w:tc>
          <w:tcPr>
            <w:tcW w:w="2693" w:type="dxa"/>
          </w:tcPr>
          <w:p w14:paraId="73953601" w14:textId="77777777" w:rsidR="00604556" w:rsidRDefault="00B37F43">
            <w:pPr>
              <w:pStyle w:val="Table09Row"/>
            </w:pPr>
            <w:r>
              <w:rPr>
                <w:i/>
              </w:rPr>
              <w:t>Stamp Amendment Act (No. 3) 1982</w:t>
            </w:r>
          </w:p>
        </w:tc>
        <w:tc>
          <w:tcPr>
            <w:tcW w:w="1276" w:type="dxa"/>
          </w:tcPr>
          <w:p w14:paraId="3E45C012" w14:textId="77777777" w:rsidR="00604556" w:rsidRDefault="00B37F43">
            <w:pPr>
              <w:pStyle w:val="Table09Row"/>
            </w:pPr>
            <w:r>
              <w:t>26 Aug 1982</w:t>
            </w:r>
          </w:p>
        </w:tc>
        <w:tc>
          <w:tcPr>
            <w:tcW w:w="3402" w:type="dxa"/>
          </w:tcPr>
          <w:p w14:paraId="14E6482F" w14:textId="77777777" w:rsidR="00604556" w:rsidRDefault="00B37F43">
            <w:pPr>
              <w:pStyle w:val="Table09Row"/>
            </w:pPr>
            <w:r>
              <w:t>24 Dec 1981 (see s. 2)</w:t>
            </w:r>
          </w:p>
        </w:tc>
        <w:tc>
          <w:tcPr>
            <w:tcW w:w="1123" w:type="dxa"/>
          </w:tcPr>
          <w:p w14:paraId="616BFE27" w14:textId="77777777" w:rsidR="00604556" w:rsidRDefault="00604556">
            <w:pPr>
              <w:pStyle w:val="Table09Row"/>
            </w:pPr>
          </w:p>
        </w:tc>
      </w:tr>
      <w:tr w:rsidR="00604556" w14:paraId="5F05B0F3" w14:textId="77777777">
        <w:trPr>
          <w:cantSplit/>
          <w:jc w:val="center"/>
        </w:trPr>
        <w:tc>
          <w:tcPr>
            <w:tcW w:w="1418" w:type="dxa"/>
          </w:tcPr>
          <w:p w14:paraId="7199F623" w14:textId="77777777" w:rsidR="00604556" w:rsidRDefault="00B37F43">
            <w:pPr>
              <w:pStyle w:val="Table09Row"/>
            </w:pPr>
            <w:r>
              <w:t>1982/046</w:t>
            </w:r>
          </w:p>
        </w:tc>
        <w:tc>
          <w:tcPr>
            <w:tcW w:w="2693" w:type="dxa"/>
          </w:tcPr>
          <w:p w14:paraId="3A84943A" w14:textId="77777777" w:rsidR="00604556" w:rsidRDefault="00B37F43">
            <w:pPr>
              <w:pStyle w:val="Table09Row"/>
            </w:pPr>
            <w:r>
              <w:rPr>
                <w:i/>
              </w:rPr>
              <w:t>Industry (Advances) Amendment Act 1982</w:t>
            </w:r>
          </w:p>
        </w:tc>
        <w:tc>
          <w:tcPr>
            <w:tcW w:w="1276" w:type="dxa"/>
          </w:tcPr>
          <w:p w14:paraId="0B374420" w14:textId="77777777" w:rsidR="00604556" w:rsidRDefault="00B37F43">
            <w:pPr>
              <w:pStyle w:val="Table09Row"/>
            </w:pPr>
            <w:r>
              <w:t>26 Aug 1982</w:t>
            </w:r>
          </w:p>
        </w:tc>
        <w:tc>
          <w:tcPr>
            <w:tcW w:w="3402" w:type="dxa"/>
          </w:tcPr>
          <w:p w14:paraId="623D24F0" w14:textId="77777777" w:rsidR="00604556" w:rsidRDefault="00B37F43">
            <w:pPr>
              <w:pStyle w:val="Table09Row"/>
            </w:pPr>
            <w:r>
              <w:t>26 Aug 1982</w:t>
            </w:r>
          </w:p>
        </w:tc>
        <w:tc>
          <w:tcPr>
            <w:tcW w:w="1123" w:type="dxa"/>
          </w:tcPr>
          <w:p w14:paraId="5EBEF68F" w14:textId="77777777" w:rsidR="00604556" w:rsidRDefault="00B37F43">
            <w:pPr>
              <w:pStyle w:val="Table09Row"/>
            </w:pPr>
            <w:r>
              <w:t>1998/013</w:t>
            </w:r>
          </w:p>
        </w:tc>
      </w:tr>
      <w:tr w:rsidR="00604556" w14:paraId="3BF93A48" w14:textId="77777777">
        <w:trPr>
          <w:cantSplit/>
          <w:jc w:val="center"/>
        </w:trPr>
        <w:tc>
          <w:tcPr>
            <w:tcW w:w="1418" w:type="dxa"/>
          </w:tcPr>
          <w:p w14:paraId="786254C8" w14:textId="77777777" w:rsidR="00604556" w:rsidRDefault="00B37F43">
            <w:pPr>
              <w:pStyle w:val="Table09Row"/>
            </w:pPr>
            <w:r>
              <w:t>1982/047</w:t>
            </w:r>
          </w:p>
        </w:tc>
        <w:tc>
          <w:tcPr>
            <w:tcW w:w="2693" w:type="dxa"/>
          </w:tcPr>
          <w:p w14:paraId="6F5B7C2F" w14:textId="77777777" w:rsidR="00604556" w:rsidRDefault="00B37F43">
            <w:pPr>
              <w:pStyle w:val="Table09Row"/>
            </w:pPr>
            <w:r>
              <w:rPr>
                <w:i/>
              </w:rPr>
              <w:t>Supreme Court Amendmen</w:t>
            </w:r>
            <w:r>
              <w:rPr>
                <w:i/>
              </w:rPr>
              <w:t>t Act (No. 2) 1982</w:t>
            </w:r>
          </w:p>
        </w:tc>
        <w:tc>
          <w:tcPr>
            <w:tcW w:w="1276" w:type="dxa"/>
          </w:tcPr>
          <w:p w14:paraId="23B7F6E9" w14:textId="77777777" w:rsidR="00604556" w:rsidRDefault="00B37F43">
            <w:pPr>
              <w:pStyle w:val="Table09Row"/>
            </w:pPr>
            <w:r>
              <w:t>6 Sep 1982</w:t>
            </w:r>
          </w:p>
        </w:tc>
        <w:tc>
          <w:tcPr>
            <w:tcW w:w="3402" w:type="dxa"/>
          </w:tcPr>
          <w:p w14:paraId="63880868" w14:textId="77777777" w:rsidR="00604556" w:rsidRDefault="00B37F43">
            <w:pPr>
              <w:pStyle w:val="Table09Row"/>
            </w:pPr>
            <w:r>
              <w:t xml:space="preserve">20 Jun 1983 (see s. 2 and </w:t>
            </w:r>
            <w:r>
              <w:rPr>
                <w:i/>
              </w:rPr>
              <w:t>Gazette</w:t>
            </w:r>
            <w:r>
              <w:t xml:space="preserve"> 3 Jun 1983 p. 1675)</w:t>
            </w:r>
          </w:p>
        </w:tc>
        <w:tc>
          <w:tcPr>
            <w:tcW w:w="1123" w:type="dxa"/>
          </w:tcPr>
          <w:p w14:paraId="74B76DB9" w14:textId="77777777" w:rsidR="00604556" w:rsidRDefault="00604556">
            <w:pPr>
              <w:pStyle w:val="Table09Row"/>
            </w:pPr>
          </w:p>
        </w:tc>
      </w:tr>
      <w:tr w:rsidR="00604556" w14:paraId="0F00B57E" w14:textId="77777777">
        <w:trPr>
          <w:cantSplit/>
          <w:jc w:val="center"/>
        </w:trPr>
        <w:tc>
          <w:tcPr>
            <w:tcW w:w="1418" w:type="dxa"/>
          </w:tcPr>
          <w:p w14:paraId="633DC188" w14:textId="77777777" w:rsidR="00604556" w:rsidRDefault="00B37F43">
            <w:pPr>
              <w:pStyle w:val="Table09Row"/>
            </w:pPr>
            <w:r>
              <w:t>1982/048</w:t>
            </w:r>
          </w:p>
        </w:tc>
        <w:tc>
          <w:tcPr>
            <w:tcW w:w="2693" w:type="dxa"/>
          </w:tcPr>
          <w:p w14:paraId="53367564" w14:textId="77777777" w:rsidR="00604556" w:rsidRDefault="00B37F43">
            <w:pPr>
              <w:pStyle w:val="Table09Row"/>
            </w:pPr>
            <w:r>
              <w:rPr>
                <w:i/>
              </w:rPr>
              <w:t>Administration Amendment Act 1982</w:t>
            </w:r>
          </w:p>
        </w:tc>
        <w:tc>
          <w:tcPr>
            <w:tcW w:w="1276" w:type="dxa"/>
          </w:tcPr>
          <w:p w14:paraId="6B426840" w14:textId="77777777" w:rsidR="00604556" w:rsidRDefault="00B37F43">
            <w:pPr>
              <w:pStyle w:val="Table09Row"/>
            </w:pPr>
            <w:r>
              <w:t>6 Sep 1982</w:t>
            </w:r>
          </w:p>
        </w:tc>
        <w:tc>
          <w:tcPr>
            <w:tcW w:w="3402" w:type="dxa"/>
          </w:tcPr>
          <w:p w14:paraId="6DA640CE" w14:textId="77777777" w:rsidR="00604556" w:rsidRDefault="00B37F43">
            <w:pPr>
              <w:pStyle w:val="Table09Row"/>
            </w:pPr>
            <w:r>
              <w:t xml:space="preserve">1 Mar 1983 (see s. 2 and </w:t>
            </w:r>
            <w:r>
              <w:rPr>
                <w:i/>
              </w:rPr>
              <w:t>Gazette</w:t>
            </w:r>
            <w:r>
              <w:t xml:space="preserve"> 25 Feb 1983 p. 637)</w:t>
            </w:r>
          </w:p>
        </w:tc>
        <w:tc>
          <w:tcPr>
            <w:tcW w:w="1123" w:type="dxa"/>
          </w:tcPr>
          <w:p w14:paraId="1E110BDC" w14:textId="77777777" w:rsidR="00604556" w:rsidRDefault="00604556">
            <w:pPr>
              <w:pStyle w:val="Table09Row"/>
            </w:pPr>
          </w:p>
        </w:tc>
      </w:tr>
      <w:tr w:rsidR="00604556" w14:paraId="2453A311" w14:textId="77777777">
        <w:trPr>
          <w:cantSplit/>
          <w:jc w:val="center"/>
        </w:trPr>
        <w:tc>
          <w:tcPr>
            <w:tcW w:w="1418" w:type="dxa"/>
          </w:tcPr>
          <w:p w14:paraId="293F4997" w14:textId="77777777" w:rsidR="00604556" w:rsidRDefault="00B37F43">
            <w:pPr>
              <w:pStyle w:val="Table09Row"/>
            </w:pPr>
            <w:r>
              <w:t>1982/049</w:t>
            </w:r>
          </w:p>
        </w:tc>
        <w:tc>
          <w:tcPr>
            <w:tcW w:w="2693" w:type="dxa"/>
          </w:tcPr>
          <w:p w14:paraId="7BF6DCC6" w14:textId="77777777" w:rsidR="00604556" w:rsidRDefault="00B37F43">
            <w:pPr>
              <w:pStyle w:val="Table09Row"/>
            </w:pPr>
            <w:r>
              <w:rPr>
                <w:i/>
              </w:rPr>
              <w:t xml:space="preserve">Workers’ Compensation Supplementation Fund </w:t>
            </w:r>
            <w:r>
              <w:rPr>
                <w:i/>
              </w:rPr>
              <w:t>Amendment Act 1982</w:t>
            </w:r>
          </w:p>
        </w:tc>
        <w:tc>
          <w:tcPr>
            <w:tcW w:w="1276" w:type="dxa"/>
          </w:tcPr>
          <w:p w14:paraId="48809D9A" w14:textId="77777777" w:rsidR="00604556" w:rsidRDefault="00B37F43">
            <w:pPr>
              <w:pStyle w:val="Table09Row"/>
            </w:pPr>
            <w:r>
              <w:t>6 Sep 1982</w:t>
            </w:r>
          </w:p>
        </w:tc>
        <w:tc>
          <w:tcPr>
            <w:tcW w:w="3402" w:type="dxa"/>
          </w:tcPr>
          <w:p w14:paraId="092AF896" w14:textId="77777777" w:rsidR="00604556" w:rsidRDefault="00B37F43">
            <w:pPr>
              <w:pStyle w:val="Table09Row"/>
            </w:pPr>
            <w:r>
              <w:t>6 Sep 1982</w:t>
            </w:r>
          </w:p>
        </w:tc>
        <w:tc>
          <w:tcPr>
            <w:tcW w:w="1123" w:type="dxa"/>
          </w:tcPr>
          <w:p w14:paraId="508F4B96" w14:textId="77777777" w:rsidR="00604556" w:rsidRDefault="00604556">
            <w:pPr>
              <w:pStyle w:val="Table09Row"/>
            </w:pPr>
          </w:p>
        </w:tc>
      </w:tr>
      <w:tr w:rsidR="00604556" w14:paraId="5DE2FBDA" w14:textId="77777777">
        <w:trPr>
          <w:cantSplit/>
          <w:jc w:val="center"/>
        </w:trPr>
        <w:tc>
          <w:tcPr>
            <w:tcW w:w="1418" w:type="dxa"/>
          </w:tcPr>
          <w:p w14:paraId="37A39A65" w14:textId="77777777" w:rsidR="00604556" w:rsidRDefault="00B37F43">
            <w:pPr>
              <w:pStyle w:val="Table09Row"/>
            </w:pPr>
            <w:r>
              <w:t>1982/050</w:t>
            </w:r>
          </w:p>
        </w:tc>
        <w:tc>
          <w:tcPr>
            <w:tcW w:w="2693" w:type="dxa"/>
          </w:tcPr>
          <w:p w14:paraId="1A66D8A7" w14:textId="77777777" w:rsidR="00604556" w:rsidRDefault="00B37F43">
            <w:pPr>
              <w:pStyle w:val="Table09Row"/>
            </w:pPr>
            <w:r>
              <w:rPr>
                <w:i/>
              </w:rPr>
              <w:t>Carnarvon Banana Industry (Compensation Trust Fund) Amendment Act 1982</w:t>
            </w:r>
          </w:p>
        </w:tc>
        <w:tc>
          <w:tcPr>
            <w:tcW w:w="1276" w:type="dxa"/>
          </w:tcPr>
          <w:p w14:paraId="76924ED7" w14:textId="77777777" w:rsidR="00604556" w:rsidRDefault="00B37F43">
            <w:pPr>
              <w:pStyle w:val="Table09Row"/>
            </w:pPr>
            <w:r>
              <w:t>6 Sep 1982</w:t>
            </w:r>
          </w:p>
        </w:tc>
        <w:tc>
          <w:tcPr>
            <w:tcW w:w="3402" w:type="dxa"/>
          </w:tcPr>
          <w:p w14:paraId="65E77594" w14:textId="77777777" w:rsidR="00604556" w:rsidRDefault="00B37F43">
            <w:pPr>
              <w:pStyle w:val="Table09Row"/>
            </w:pPr>
            <w:r>
              <w:t>6 Sep 1982</w:t>
            </w:r>
          </w:p>
        </w:tc>
        <w:tc>
          <w:tcPr>
            <w:tcW w:w="1123" w:type="dxa"/>
          </w:tcPr>
          <w:p w14:paraId="7B96A91F" w14:textId="77777777" w:rsidR="00604556" w:rsidRDefault="00B37F43">
            <w:pPr>
              <w:pStyle w:val="Table09Row"/>
            </w:pPr>
            <w:r>
              <w:t>1998/045</w:t>
            </w:r>
          </w:p>
        </w:tc>
      </w:tr>
      <w:tr w:rsidR="00604556" w14:paraId="52845FBF" w14:textId="77777777">
        <w:trPr>
          <w:cantSplit/>
          <w:jc w:val="center"/>
        </w:trPr>
        <w:tc>
          <w:tcPr>
            <w:tcW w:w="1418" w:type="dxa"/>
          </w:tcPr>
          <w:p w14:paraId="67E4C21E" w14:textId="77777777" w:rsidR="00604556" w:rsidRDefault="00B37F43">
            <w:pPr>
              <w:pStyle w:val="Table09Row"/>
            </w:pPr>
            <w:r>
              <w:t>1982/051</w:t>
            </w:r>
          </w:p>
        </w:tc>
        <w:tc>
          <w:tcPr>
            <w:tcW w:w="2693" w:type="dxa"/>
          </w:tcPr>
          <w:p w14:paraId="4DF7F6A1" w14:textId="77777777" w:rsidR="00604556" w:rsidRDefault="00B37F43">
            <w:pPr>
              <w:pStyle w:val="Table09Row"/>
            </w:pPr>
            <w:r>
              <w:rPr>
                <w:i/>
              </w:rPr>
              <w:t>Western Australian Meat Industry Authority Amendment Act (No. 2) 1982</w:t>
            </w:r>
          </w:p>
        </w:tc>
        <w:tc>
          <w:tcPr>
            <w:tcW w:w="1276" w:type="dxa"/>
          </w:tcPr>
          <w:p w14:paraId="3CBD5063" w14:textId="77777777" w:rsidR="00604556" w:rsidRDefault="00B37F43">
            <w:pPr>
              <w:pStyle w:val="Table09Row"/>
            </w:pPr>
            <w:r>
              <w:t>6 Sep 1982</w:t>
            </w:r>
          </w:p>
        </w:tc>
        <w:tc>
          <w:tcPr>
            <w:tcW w:w="3402" w:type="dxa"/>
          </w:tcPr>
          <w:p w14:paraId="45C1ADE5" w14:textId="77777777" w:rsidR="00604556" w:rsidRDefault="00B37F43">
            <w:pPr>
              <w:pStyle w:val="Table09Row"/>
            </w:pPr>
            <w:r>
              <w:t>6 Sep 1982</w:t>
            </w:r>
          </w:p>
        </w:tc>
        <w:tc>
          <w:tcPr>
            <w:tcW w:w="1123" w:type="dxa"/>
          </w:tcPr>
          <w:p w14:paraId="3239126B" w14:textId="77777777" w:rsidR="00604556" w:rsidRDefault="00604556">
            <w:pPr>
              <w:pStyle w:val="Table09Row"/>
            </w:pPr>
          </w:p>
        </w:tc>
      </w:tr>
      <w:tr w:rsidR="00604556" w14:paraId="289DAB4D" w14:textId="77777777">
        <w:trPr>
          <w:cantSplit/>
          <w:jc w:val="center"/>
        </w:trPr>
        <w:tc>
          <w:tcPr>
            <w:tcW w:w="1418" w:type="dxa"/>
          </w:tcPr>
          <w:p w14:paraId="3B5A0A2A" w14:textId="77777777" w:rsidR="00604556" w:rsidRDefault="00B37F43">
            <w:pPr>
              <w:pStyle w:val="Table09Row"/>
            </w:pPr>
            <w:r>
              <w:t>1982/052</w:t>
            </w:r>
          </w:p>
        </w:tc>
        <w:tc>
          <w:tcPr>
            <w:tcW w:w="2693" w:type="dxa"/>
          </w:tcPr>
          <w:p w14:paraId="0844B6B1" w14:textId="77777777" w:rsidR="00604556" w:rsidRDefault="00B37F43">
            <w:pPr>
              <w:pStyle w:val="Table09Row"/>
            </w:pPr>
            <w:r>
              <w:rPr>
                <w:i/>
              </w:rPr>
              <w:t>Consumer Affairs Amendment Act (No. 2) 1982</w:t>
            </w:r>
          </w:p>
        </w:tc>
        <w:tc>
          <w:tcPr>
            <w:tcW w:w="1276" w:type="dxa"/>
          </w:tcPr>
          <w:p w14:paraId="4F215813" w14:textId="77777777" w:rsidR="00604556" w:rsidRDefault="00B37F43">
            <w:pPr>
              <w:pStyle w:val="Table09Row"/>
            </w:pPr>
            <w:r>
              <w:t>6 Sep 1982</w:t>
            </w:r>
          </w:p>
        </w:tc>
        <w:tc>
          <w:tcPr>
            <w:tcW w:w="3402" w:type="dxa"/>
          </w:tcPr>
          <w:p w14:paraId="4D3CBE72" w14:textId="77777777" w:rsidR="00604556" w:rsidRDefault="00B37F43">
            <w:pPr>
              <w:pStyle w:val="Table09Row"/>
            </w:pPr>
            <w:r>
              <w:t>6 Sep 1982</w:t>
            </w:r>
          </w:p>
        </w:tc>
        <w:tc>
          <w:tcPr>
            <w:tcW w:w="1123" w:type="dxa"/>
          </w:tcPr>
          <w:p w14:paraId="2E630AAF" w14:textId="77777777" w:rsidR="00604556" w:rsidRDefault="00604556">
            <w:pPr>
              <w:pStyle w:val="Table09Row"/>
            </w:pPr>
          </w:p>
        </w:tc>
      </w:tr>
      <w:tr w:rsidR="00604556" w14:paraId="0506F4A4" w14:textId="77777777">
        <w:trPr>
          <w:cantSplit/>
          <w:jc w:val="center"/>
        </w:trPr>
        <w:tc>
          <w:tcPr>
            <w:tcW w:w="1418" w:type="dxa"/>
          </w:tcPr>
          <w:p w14:paraId="43C166A4" w14:textId="77777777" w:rsidR="00604556" w:rsidRDefault="00B37F43">
            <w:pPr>
              <w:pStyle w:val="Table09Row"/>
            </w:pPr>
            <w:r>
              <w:t>1982/053</w:t>
            </w:r>
          </w:p>
        </w:tc>
        <w:tc>
          <w:tcPr>
            <w:tcW w:w="2693" w:type="dxa"/>
          </w:tcPr>
          <w:p w14:paraId="6D8B67DC" w14:textId="77777777" w:rsidR="00604556" w:rsidRDefault="00B37F43">
            <w:pPr>
              <w:pStyle w:val="Table09Row"/>
            </w:pPr>
            <w:r>
              <w:rPr>
                <w:i/>
              </w:rPr>
              <w:t>The Commercial Bank of Australia Limited (Merger) Act 1982</w:t>
            </w:r>
          </w:p>
        </w:tc>
        <w:tc>
          <w:tcPr>
            <w:tcW w:w="1276" w:type="dxa"/>
          </w:tcPr>
          <w:p w14:paraId="181C4B4D" w14:textId="77777777" w:rsidR="00604556" w:rsidRDefault="00B37F43">
            <w:pPr>
              <w:pStyle w:val="Table09Row"/>
            </w:pPr>
            <w:r>
              <w:t>27 Aug 1982</w:t>
            </w:r>
          </w:p>
        </w:tc>
        <w:tc>
          <w:tcPr>
            <w:tcW w:w="3402" w:type="dxa"/>
          </w:tcPr>
          <w:p w14:paraId="10817D80" w14:textId="77777777" w:rsidR="00604556" w:rsidRDefault="00B37F43">
            <w:pPr>
              <w:pStyle w:val="Table09Row"/>
            </w:pPr>
            <w:r>
              <w:t xml:space="preserve">1 Oct 1982 (see s. 2 and </w:t>
            </w:r>
            <w:r>
              <w:rPr>
                <w:i/>
              </w:rPr>
              <w:t>Gazette</w:t>
            </w:r>
            <w:r>
              <w:t xml:space="preserve"> 24 Sep 1982 p. 3785)</w:t>
            </w:r>
          </w:p>
        </w:tc>
        <w:tc>
          <w:tcPr>
            <w:tcW w:w="1123" w:type="dxa"/>
          </w:tcPr>
          <w:p w14:paraId="52B857A3" w14:textId="77777777" w:rsidR="00604556" w:rsidRDefault="00604556">
            <w:pPr>
              <w:pStyle w:val="Table09Row"/>
            </w:pPr>
          </w:p>
        </w:tc>
      </w:tr>
      <w:tr w:rsidR="00604556" w14:paraId="19D6F220" w14:textId="77777777">
        <w:trPr>
          <w:cantSplit/>
          <w:jc w:val="center"/>
        </w:trPr>
        <w:tc>
          <w:tcPr>
            <w:tcW w:w="1418" w:type="dxa"/>
          </w:tcPr>
          <w:p w14:paraId="76E3E4AF" w14:textId="77777777" w:rsidR="00604556" w:rsidRDefault="00B37F43">
            <w:pPr>
              <w:pStyle w:val="Table09Row"/>
            </w:pPr>
            <w:r>
              <w:lastRenderedPageBreak/>
              <w:t>1982/054</w:t>
            </w:r>
          </w:p>
        </w:tc>
        <w:tc>
          <w:tcPr>
            <w:tcW w:w="2693" w:type="dxa"/>
          </w:tcPr>
          <w:p w14:paraId="1FC8F4C1" w14:textId="77777777" w:rsidR="00604556" w:rsidRDefault="00B37F43">
            <w:pPr>
              <w:pStyle w:val="Table09Row"/>
            </w:pPr>
            <w:r>
              <w:rPr>
                <w:i/>
              </w:rPr>
              <w:t>The Commercial Bankin</w:t>
            </w:r>
            <w:r>
              <w:rPr>
                <w:i/>
              </w:rPr>
              <w:t>g Company of Sydney Limited (Merger) Act 1982</w:t>
            </w:r>
          </w:p>
        </w:tc>
        <w:tc>
          <w:tcPr>
            <w:tcW w:w="1276" w:type="dxa"/>
          </w:tcPr>
          <w:p w14:paraId="7B62483B" w14:textId="77777777" w:rsidR="00604556" w:rsidRDefault="00B37F43">
            <w:pPr>
              <w:pStyle w:val="Table09Row"/>
            </w:pPr>
            <w:r>
              <w:t>27 Aug 1982</w:t>
            </w:r>
          </w:p>
        </w:tc>
        <w:tc>
          <w:tcPr>
            <w:tcW w:w="3402" w:type="dxa"/>
          </w:tcPr>
          <w:p w14:paraId="047A0183" w14:textId="77777777" w:rsidR="00604556" w:rsidRDefault="00B37F43">
            <w:pPr>
              <w:pStyle w:val="Table09Row"/>
            </w:pPr>
            <w:r>
              <w:t xml:space="preserve">1 Jan 1983 (see s. 2 and </w:t>
            </w:r>
            <w:r>
              <w:rPr>
                <w:i/>
              </w:rPr>
              <w:t>Gazette</w:t>
            </w:r>
            <w:r>
              <w:t xml:space="preserve"> 15 Oct 1982 p. 4057)</w:t>
            </w:r>
          </w:p>
        </w:tc>
        <w:tc>
          <w:tcPr>
            <w:tcW w:w="1123" w:type="dxa"/>
          </w:tcPr>
          <w:p w14:paraId="5798BEA7" w14:textId="77777777" w:rsidR="00604556" w:rsidRDefault="00604556">
            <w:pPr>
              <w:pStyle w:val="Table09Row"/>
            </w:pPr>
          </w:p>
        </w:tc>
      </w:tr>
      <w:tr w:rsidR="00604556" w14:paraId="2C3382F5" w14:textId="77777777">
        <w:trPr>
          <w:cantSplit/>
          <w:jc w:val="center"/>
        </w:trPr>
        <w:tc>
          <w:tcPr>
            <w:tcW w:w="1418" w:type="dxa"/>
          </w:tcPr>
          <w:p w14:paraId="661366DA" w14:textId="77777777" w:rsidR="00604556" w:rsidRDefault="00B37F43">
            <w:pPr>
              <w:pStyle w:val="Table09Row"/>
            </w:pPr>
            <w:r>
              <w:t>1982/055</w:t>
            </w:r>
          </w:p>
        </w:tc>
        <w:tc>
          <w:tcPr>
            <w:tcW w:w="2693" w:type="dxa"/>
          </w:tcPr>
          <w:p w14:paraId="115DA000" w14:textId="77777777" w:rsidR="00604556" w:rsidRDefault="00B37F43">
            <w:pPr>
              <w:pStyle w:val="Table09Row"/>
            </w:pPr>
            <w:r>
              <w:rPr>
                <w:i/>
              </w:rPr>
              <w:t>Western Australian Marine Act 1982</w:t>
            </w:r>
          </w:p>
        </w:tc>
        <w:tc>
          <w:tcPr>
            <w:tcW w:w="1276" w:type="dxa"/>
          </w:tcPr>
          <w:p w14:paraId="4FCFDB91" w14:textId="77777777" w:rsidR="00604556" w:rsidRDefault="00B37F43">
            <w:pPr>
              <w:pStyle w:val="Table09Row"/>
            </w:pPr>
            <w:r>
              <w:t>5 Nov 1982</w:t>
            </w:r>
          </w:p>
        </w:tc>
        <w:tc>
          <w:tcPr>
            <w:tcW w:w="3402" w:type="dxa"/>
          </w:tcPr>
          <w:p w14:paraId="74273306" w14:textId="77777777" w:rsidR="00604556" w:rsidRDefault="00B37F43">
            <w:pPr>
              <w:pStyle w:val="Table09Row"/>
            </w:pPr>
            <w:r>
              <w:t xml:space="preserve">1 Jul 1983 (see s. 2 and </w:t>
            </w:r>
            <w:r>
              <w:rPr>
                <w:i/>
              </w:rPr>
              <w:t>Gazette</w:t>
            </w:r>
            <w:r>
              <w:t xml:space="preserve"> 24 Jun 1983 p. 1977)</w:t>
            </w:r>
          </w:p>
        </w:tc>
        <w:tc>
          <w:tcPr>
            <w:tcW w:w="1123" w:type="dxa"/>
          </w:tcPr>
          <w:p w14:paraId="1EDD55DB" w14:textId="77777777" w:rsidR="00604556" w:rsidRDefault="00604556">
            <w:pPr>
              <w:pStyle w:val="Table09Row"/>
            </w:pPr>
          </w:p>
        </w:tc>
      </w:tr>
      <w:tr w:rsidR="00604556" w14:paraId="03B60AC0" w14:textId="77777777">
        <w:trPr>
          <w:cantSplit/>
          <w:jc w:val="center"/>
        </w:trPr>
        <w:tc>
          <w:tcPr>
            <w:tcW w:w="1418" w:type="dxa"/>
          </w:tcPr>
          <w:p w14:paraId="4F33C705" w14:textId="77777777" w:rsidR="00604556" w:rsidRDefault="00B37F43">
            <w:pPr>
              <w:pStyle w:val="Table09Row"/>
            </w:pPr>
            <w:r>
              <w:t>1982/056</w:t>
            </w:r>
          </w:p>
        </w:tc>
        <w:tc>
          <w:tcPr>
            <w:tcW w:w="2693" w:type="dxa"/>
          </w:tcPr>
          <w:p w14:paraId="1066F8BD" w14:textId="77777777" w:rsidR="00604556" w:rsidRDefault="00B37F43">
            <w:pPr>
              <w:pStyle w:val="Table09Row"/>
            </w:pPr>
            <w:r>
              <w:rPr>
                <w:i/>
              </w:rPr>
              <w:t xml:space="preserve">Money Lenders </w:t>
            </w:r>
            <w:r>
              <w:rPr>
                <w:i/>
              </w:rPr>
              <w:t>Amendment Act 1982</w:t>
            </w:r>
          </w:p>
        </w:tc>
        <w:tc>
          <w:tcPr>
            <w:tcW w:w="1276" w:type="dxa"/>
          </w:tcPr>
          <w:p w14:paraId="5961300B" w14:textId="77777777" w:rsidR="00604556" w:rsidRDefault="00B37F43">
            <w:pPr>
              <w:pStyle w:val="Table09Row"/>
            </w:pPr>
            <w:r>
              <w:t>22 Sep 1982</w:t>
            </w:r>
          </w:p>
        </w:tc>
        <w:tc>
          <w:tcPr>
            <w:tcW w:w="3402" w:type="dxa"/>
          </w:tcPr>
          <w:p w14:paraId="007CF77B" w14:textId="77777777" w:rsidR="00604556" w:rsidRDefault="00B37F43">
            <w:pPr>
              <w:pStyle w:val="Table09Row"/>
            </w:pPr>
            <w:r>
              <w:t>20 Oct 1982 (see s. 2)</w:t>
            </w:r>
          </w:p>
        </w:tc>
        <w:tc>
          <w:tcPr>
            <w:tcW w:w="1123" w:type="dxa"/>
          </w:tcPr>
          <w:p w14:paraId="552EE939" w14:textId="77777777" w:rsidR="00604556" w:rsidRDefault="00B37F43">
            <w:pPr>
              <w:pStyle w:val="Table09Row"/>
            </w:pPr>
            <w:r>
              <w:t>1984/102</w:t>
            </w:r>
          </w:p>
        </w:tc>
      </w:tr>
      <w:tr w:rsidR="00604556" w14:paraId="54747F07" w14:textId="77777777">
        <w:trPr>
          <w:cantSplit/>
          <w:jc w:val="center"/>
        </w:trPr>
        <w:tc>
          <w:tcPr>
            <w:tcW w:w="1418" w:type="dxa"/>
          </w:tcPr>
          <w:p w14:paraId="79C71AEC" w14:textId="77777777" w:rsidR="00604556" w:rsidRDefault="00B37F43">
            <w:pPr>
              <w:pStyle w:val="Table09Row"/>
            </w:pPr>
            <w:r>
              <w:t>1982/057</w:t>
            </w:r>
          </w:p>
        </w:tc>
        <w:tc>
          <w:tcPr>
            <w:tcW w:w="2693" w:type="dxa"/>
          </w:tcPr>
          <w:p w14:paraId="6660D242" w14:textId="77777777" w:rsidR="00604556" w:rsidRDefault="00B37F43">
            <w:pPr>
              <w:pStyle w:val="Table09Row"/>
            </w:pPr>
            <w:r>
              <w:rPr>
                <w:i/>
              </w:rPr>
              <w:t>Child Welfare Amendment Act 1982</w:t>
            </w:r>
          </w:p>
        </w:tc>
        <w:tc>
          <w:tcPr>
            <w:tcW w:w="1276" w:type="dxa"/>
          </w:tcPr>
          <w:p w14:paraId="2B6F1800" w14:textId="77777777" w:rsidR="00604556" w:rsidRDefault="00B37F43">
            <w:pPr>
              <w:pStyle w:val="Table09Row"/>
            </w:pPr>
            <w:r>
              <w:t>22 Sep 1982</w:t>
            </w:r>
          </w:p>
        </w:tc>
        <w:tc>
          <w:tcPr>
            <w:tcW w:w="3402" w:type="dxa"/>
          </w:tcPr>
          <w:p w14:paraId="5FF892A9" w14:textId="77777777" w:rsidR="00604556" w:rsidRDefault="00B37F43">
            <w:pPr>
              <w:pStyle w:val="Table09Row"/>
            </w:pPr>
            <w:r>
              <w:t xml:space="preserve">s. 1, 2, 4‑6, 8‑12, 18 &amp; 19: 1 Nov 1982 (see s. 2 and </w:t>
            </w:r>
            <w:r>
              <w:rPr>
                <w:i/>
              </w:rPr>
              <w:t>Gazette</w:t>
            </w:r>
            <w:r>
              <w:t xml:space="preserve"> 1 Nov 1982 p. 4377); </w:t>
            </w:r>
          </w:p>
          <w:p w14:paraId="5E1F555A" w14:textId="77777777" w:rsidR="00604556" w:rsidRDefault="00B37F43">
            <w:pPr>
              <w:pStyle w:val="Table09Row"/>
            </w:pPr>
            <w:r>
              <w:t xml:space="preserve">balance: 1 Jul 1983 (see s. 2 and </w:t>
            </w:r>
            <w:r>
              <w:rPr>
                <w:i/>
              </w:rPr>
              <w:t>Gazette</w:t>
            </w:r>
            <w:r>
              <w:t xml:space="preserve"> 17 Jun 1983 </w:t>
            </w:r>
            <w:r>
              <w:t>p. 1865)</w:t>
            </w:r>
          </w:p>
        </w:tc>
        <w:tc>
          <w:tcPr>
            <w:tcW w:w="1123" w:type="dxa"/>
          </w:tcPr>
          <w:p w14:paraId="731A567A" w14:textId="77777777" w:rsidR="00604556" w:rsidRDefault="00B37F43">
            <w:pPr>
              <w:pStyle w:val="Table09Row"/>
            </w:pPr>
            <w:r>
              <w:t>2004/034</w:t>
            </w:r>
          </w:p>
        </w:tc>
      </w:tr>
      <w:tr w:rsidR="00604556" w14:paraId="786A3ECA" w14:textId="77777777">
        <w:trPr>
          <w:cantSplit/>
          <w:jc w:val="center"/>
        </w:trPr>
        <w:tc>
          <w:tcPr>
            <w:tcW w:w="1418" w:type="dxa"/>
          </w:tcPr>
          <w:p w14:paraId="143A215D" w14:textId="77777777" w:rsidR="00604556" w:rsidRDefault="00B37F43">
            <w:pPr>
              <w:pStyle w:val="Table09Row"/>
            </w:pPr>
            <w:r>
              <w:t>1982/058</w:t>
            </w:r>
          </w:p>
        </w:tc>
        <w:tc>
          <w:tcPr>
            <w:tcW w:w="2693" w:type="dxa"/>
          </w:tcPr>
          <w:p w14:paraId="151E9CE4" w14:textId="77777777" w:rsidR="00604556" w:rsidRDefault="00B37F43">
            <w:pPr>
              <w:pStyle w:val="Table09Row"/>
            </w:pPr>
            <w:r>
              <w:rPr>
                <w:i/>
              </w:rPr>
              <w:t>Bulk Handling Amendment Act 1982</w:t>
            </w:r>
          </w:p>
        </w:tc>
        <w:tc>
          <w:tcPr>
            <w:tcW w:w="1276" w:type="dxa"/>
          </w:tcPr>
          <w:p w14:paraId="5275A1D5" w14:textId="77777777" w:rsidR="00604556" w:rsidRDefault="00B37F43">
            <w:pPr>
              <w:pStyle w:val="Table09Row"/>
            </w:pPr>
            <w:r>
              <w:t>22 Sep 1982</w:t>
            </w:r>
          </w:p>
        </w:tc>
        <w:tc>
          <w:tcPr>
            <w:tcW w:w="3402" w:type="dxa"/>
          </w:tcPr>
          <w:p w14:paraId="05CE3B67" w14:textId="77777777" w:rsidR="00604556" w:rsidRDefault="00B37F43">
            <w:pPr>
              <w:pStyle w:val="Table09Row"/>
            </w:pPr>
            <w:r>
              <w:t>22 Sep 1982</w:t>
            </w:r>
          </w:p>
        </w:tc>
        <w:tc>
          <w:tcPr>
            <w:tcW w:w="1123" w:type="dxa"/>
          </w:tcPr>
          <w:p w14:paraId="53C99BC9" w14:textId="77777777" w:rsidR="00604556" w:rsidRDefault="00604556">
            <w:pPr>
              <w:pStyle w:val="Table09Row"/>
            </w:pPr>
          </w:p>
        </w:tc>
      </w:tr>
      <w:tr w:rsidR="00604556" w14:paraId="47B4D169" w14:textId="77777777">
        <w:trPr>
          <w:cantSplit/>
          <w:jc w:val="center"/>
        </w:trPr>
        <w:tc>
          <w:tcPr>
            <w:tcW w:w="1418" w:type="dxa"/>
          </w:tcPr>
          <w:p w14:paraId="1EF7C43F" w14:textId="77777777" w:rsidR="00604556" w:rsidRDefault="00B37F43">
            <w:pPr>
              <w:pStyle w:val="Table09Row"/>
            </w:pPr>
            <w:r>
              <w:t>1982/059</w:t>
            </w:r>
          </w:p>
        </w:tc>
        <w:tc>
          <w:tcPr>
            <w:tcW w:w="2693" w:type="dxa"/>
          </w:tcPr>
          <w:p w14:paraId="223057EA" w14:textId="77777777" w:rsidR="00604556" w:rsidRDefault="00B37F43">
            <w:pPr>
              <w:pStyle w:val="Table09Row"/>
            </w:pPr>
            <w:r>
              <w:rPr>
                <w:i/>
              </w:rPr>
              <w:t>Western Australian Institute of Technology Amendment Act 1982</w:t>
            </w:r>
          </w:p>
        </w:tc>
        <w:tc>
          <w:tcPr>
            <w:tcW w:w="1276" w:type="dxa"/>
          </w:tcPr>
          <w:p w14:paraId="33A97A3C" w14:textId="77777777" w:rsidR="00604556" w:rsidRDefault="00B37F43">
            <w:pPr>
              <w:pStyle w:val="Table09Row"/>
            </w:pPr>
            <w:r>
              <w:t>28 Sep 1982</w:t>
            </w:r>
          </w:p>
        </w:tc>
        <w:tc>
          <w:tcPr>
            <w:tcW w:w="3402" w:type="dxa"/>
          </w:tcPr>
          <w:p w14:paraId="07C31B8E" w14:textId="77777777" w:rsidR="00604556" w:rsidRDefault="00B37F43">
            <w:pPr>
              <w:pStyle w:val="Table09Row"/>
            </w:pPr>
            <w:r>
              <w:t>1 Jan 1983 (see s. 2)</w:t>
            </w:r>
          </w:p>
        </w:tc>
        <w:tc>
          <w:tcPr>
            <w:tcW w:w="1123" w:type="dxa"/>
          </w:tcPr>
          <w:p w14:paraId="6304BC33" w14:textId="77777777" w:rsidR="00604556" w:rsidRDefault="00604556">
            <w:pPr>
              <w:pStyle w:val="Table09Row"/>
            </w:pPr>
          </w:p>
        </w:tc>
      </w:tr>
      <w:tr w:rsidR="00604556" w14:paraId="5CE66F89" w14:textId="77777777">
        <w:trPr>
          <w:cantSplit/>
          <w:jc w:val="center"/>
        </w:trPr>
        <w:tc>
          <w:tcPr>
            <w:tcW w:w="1418" w:type="dxa"/>
          </w:tcPr>
          <w:p w14:paraId="7ED27DA9" w14:textId="77777777" w:rsidR="00604556" w:rsidRDefault="00B37F43">
            <w:pPr>
              <w:pStyle w:val="Table09Row"/>
            </w:pPr>
            <w:r>
              <w:t>1982/060</w:t>
            </w:r>
          </w:p>
        </w:tc>
        <w:tc>
          <w:tcPr>
            <w:tcW w:w="2693" w:type="dxa"/>
          </w:tcPr>
          <w:p w14:paraId="6C2BB866" w14:textId="77777777" w:rsidR="00604556" w:rsidRDefault="00B37F43">
            <w:pPr>
              <w:pStyle w:val="Table09Row"/>
            </w:pPr>
            <w:r>
              <w:rPr>
                <w:i/>
              </w:rPr>
              <w:t>Road Traffic Amendment Act 1982</w:t>
            </w:r>
          </w:p>
        </w:tc>
        <w:tc>
          <w:tcPr>
            <w:tcW w:w="1276" w:type="dxa"/>
          </w:tcPr>
          <w:p w14:paraId="644E1292" w14:textId="77777777" w:rsidR="00604556" w:rsidRDefault="00B37F43">
            <w:pPr>
              <w:pStyle w:val="Table09Row"/>
            </w:pPr>
            <w:r>
              <w:t>24 Sep 1982</w:t>
            </w:r>
          </w:p>
        </w:tc>
        <w:tc>
          <w:tcPr>
            <w:tcW w:w="3402" w:type="dxa"/>
          </w:tcPr>
          <w:p w14:paraId="222B4C13" w14:textId="77777777" w:rsidR="00604556" w:rsidRDefault="00B37F43">
            <w:pPr>
              <w:pStyle w:val="Table09Row"/>
            </w:pPr>
            <w:r>
              <w:t xml:space="preserve">Act other than s. 3 &amp; 6(a): 1 Oct 1982 (see s. 2 and </w:t>
            </w:r>
            <w:r>
              <w:rPr>
                <w:i/>
              </w:rPr>
              <w:t>Gazette</w:t>
            </w:r>
            <w:r>
              <w:t xml:space="preserve"> 1 Oct 1982 p. 3885);</w:t>
            </w:r>
          </w:p>
          <w:p w14:paraId="721230FE" w14:textId="77777777" w:rsidR="00604556" w:rsidRDefault="00B37F43">
            <w:pPr>
              <w:pStyle w:val="Table09Row"/>
            </w:pPr>
            <w:r>
              <w:t xml:space="preserve">s. 3 &amp; 6(a): 1 Nov 1982 (see s. 2 and </w:t>
            </w:r>
            <w:r>
              <w:rPr>
                <w:i/>
              </w:rPr>
              <w:t>Gazette</w:t>
            </w:r>
            <w:r>
              <w:t xml:space="preserve"> 1 Oct 1982 p. 3885)</w:t>
            </w:r>
          </w:p>
        </w:tc>
        <w:tc>
          <w:tcPr>
            <w:tcW w:w="1123" w:type="dxa"/>
          </w:tcPr>
          <w:p w14:paraId="3EEE740A" w14:textId="77777777" w:rsidR="00604556" w:rsidRDefault="00604556">
            <w:pPr>
              <w:pStyle w:val="Table09Row"/>
            </w:pPr>
          </w:p>
        </w:tc>
      </w:tr>
      <w:tr w:rsidR="00604556" w14:paraId="3310FC56" w14:textId="77777777">
        <w:trPr>
          <w:cantSplit/>
          <w:jc w:val="center"/>
        </w:trPr>
        <w:tc>
          <w:tcPr>
            <w:tcW w:w="1418" w:type="dxa"/>
          </w:tcPr>
          <w:p w14:paraId="0F51B4B0" w14:textId="77777777" w:rsidR="00604556" w:rsidRDefault="00B37F43">
            <w:pPr>
              <w:pStyle w:val="Table09Row"/>
            </w:pPr>
            <w:r>
              <w:t>1982/061</w:t>
            </w:r>
          </w:p>
        </w:tc>
        <w:tc>
          <w:tcPr>
            <w:tcW w:w="2693" w:type="dxa"/>
          </w:tcPr>
          <w:p w14:paraId="4C8D7637" w14:textId="77777777" w:rsidR="00604556" w:rsidRDefault="00B37F43">
            <w:pPr>
              <w:pStyle w:val="Table09Row"/>
            </w:pPr>
            <w:r>
              <w:rPr>
                <w:i/>
              </w:rPr>
              <w:t>Act Amendment (Agricultural Products) and Repeal Act 1982</w:t>
            </w:r>
          </w:p>
        </w:tc>
        <w:tc>
          <w:tcPr>
            <w:tcW w:w="1276" w:type="dxa"/>
          </w:tcPr>
          <w:p w14:paraId="69FCF13F" w14:textId="77777777" w:rsidR="00604556" w:rsidRDefault="00B37F43">
            <w:pPr>
              <w:pStyle w:val="Table09Row"/>
            </w:pPr>
            <w:r>
              <w:t>28 Sep 1982</w:t>
            </w:r>
          </w:p>
        </w:tc>
        <w:tc>
          <w:tcPr>
            <w:tcW w:w="3402" w:type="dxa"/>
          </w:tcPr>
          <w:p w14:paraId="27BFF2DA" w14:textId="77777777" w:rsidR="00604556" w:rsidRDefault="00B37F43">
            <w:pPr>
              <w:pStyle w:val="Table09Row"/>
            </w:pPr>
            <w:r>
              <w:t>1 Oct 1983 (see</w:t>
            </w:r>
            <w:r>
              <w:t xml:space="preserve"> s. 2 and </w:t>
            </w:r>
            <w:r>
              <w:rPr>
                <w:i/>
              </w:rPr>
              <w:t>Gazette</w:t>
            </w:r>
            <w:r>
              <w:t xml:space="preserve"> 23 Sep 1983 p. 3794)</w:t>
            </w:r>
          </w:p>
        </w:tc>
        <w:tc>
          <w:tcPr>
            <w:tcW w:w="1123" w:type="dxa"/>
          </w:tcPr>
          <w:p w14:paraId="09D45D6E" w14:textId="77777777" w:rsidR="00604556" w:rsidRDefault="00604556">
            <w:pPr>
              <w:pStyle w:val="Table09Row"/>
            </w:pPr>
          </w:p>
        </w:tc>
      </w:tr>
      <w:tr w:rsidR="00604556" w14:paraId="2E2E3E99" w14:textId="77777777">
        <w:trPr>
          <w:cantSplit/>
          <w:jc w:val="center"/>
        </w:trPr>
        <w:tc>
          <w:tcPr>
            <w:tcW w:w="1418" w:type="dxa"/>
          </w:tcPr>
          <w:p w14:paraId="2DAD2BA3" w14:textId="77777777" w:rsidR="00604556" w:rsidRDefault="00B37F43">
            <w:pPr>
              <w:pStyle w:val="Table09Row"/>
            </w:pPr>
            <w:r>
              <w:t>1982/062</w:t>
            </w:r>
          </w:p>
        </w:tc>
        <w:tc>
          <w:tcPr>
            <w:tcW w:w="2693" w:type="dxa"/>
          </w:tcPr>
          <w:p w14:paraId="676FCF20" w14:textId="77777777" w:rsidR="00604556" w:rsidRDefault="00B37F43">
            <w:pPr>
              <w:pStyle w:val="Table09Row"/>
            </w:pPr>
            <w:r>
              <w:rPr>
                <w:i/>
              </w:rPr>
              <w:t>Local Government Amendment Act (No. 3) 1982</w:t>
            </w:r>
          </w:p>
        </w:tc>
        <w:tc>
          <w:tcPr>
            <w:tcW w:w="1276" w:type="dxa"/>
          </w:tcPr>
          <w:p w14:paraId="4769E055" w14:textId="77777777" w:rsidR="00604556" w:rsidRDefault="00B37F43">
            <w:pPr>
              <w:pStyle w:val="Table09Row"/>
            </w:pPr>
            <w:r>
              <w:t>28 Sep 1982</w:t>
            </w:r>
          </w:p>
        </w:tc>
        <w:tc>
          <w:tcPr>
            <w:tcW w:w="3402" w:type="dxa"/>
          </w:tcPr>
          <w:p w14:paraId="43CFF153" w14:textId="77777777" w:rsidR="00604556" w:rsidRDefault="00B37F43">
            <w:pPr>
              <w:pStyle w:val="Table09Row"/>
            </w:pPr>
            <w:r>
              <w:t>Act other than s. 6: 28 Sep 1982 (see s. 2(1));</w:t>
            </w:r>
          </w:p>
          <w:p w14:paraId="1B69CBD4" w14:textId="77777777" w:rsidR="00604556" w:rsidRDefault="00B37F43">
            <w:pPr>
              <w:pStyle w:val="Table09Row"/>
            </w:pPr>
            <w:r>
              <w:t xml:space="preserve">s. 6: 7 Jan 1983 (see s. 2(2) and </w:t>
            </w:r>
            <w:r>
              <w:rPr>
                <w:i/>
              </w:rPr>
              <w:t>Gazette</w:t>
            </w:r>
            <w:r>
              <w:t xml:space="preserve"> 7 Jan 1983 p. 3)</w:t>
            </w:r>
          </w:p>
        </w:tc>
        <w:tc>
          <w:tcPr>
            <w:tcW w:w="1123" w:type="dxa"/>
          </w:tcPr>
          <w:p w14:paraId="44BD5337" w14:textId="77777777" w:rsidR="00604556" w:rsidRDefault="00604556">
            <w:pPr>
              <w:pStyle w:val="Table09Row"/>
            </w:pPr>
          </w:p>
        </w:tc>
      </w:tr>
      <w:tr w:rsidR="00604556" w14:paraId="4B3D8A4A" w14:textId="77777777">
        <w:trPr>
          <w:cantSplit/>
          <w:jc w:val="center"/>
        </w:trPr>
        <w:tc>
          <w:tcPr>
            <w:tcW w:w="1418" w:type="dxa"/>
          </w:tcPr>
          <w:p w14:paraId="3F243059" w14:textId="77777777" w:rsidR="00604556" w:rsidRDefault="00B37F43">
            <w:pPr>
              <w:pStyle w:val="Table09Row"/>
            </w:pPr>
            <w:r>
              <w:t>1982/063</w:t>
            </w:r>
          </w:p>
        </w:tc>
        <w:tc>
          <w:tcPr>
            <w:tcW w:w="2693" w:type="dxa"/>
          </w:tcPr>
          <w:p w14:paraId="6A5FAC15" w14:textId="77777777" w:rsidR="00604556" w:rsidRDefault="00B37F43">
            <w:pPr>
              <w:pStyle w:val="Table09Row"/>
            </w:pPr>
            <w:r>
              <w:rPr>
                <w:i/>
              </w:rPr>
              <w:t xml:space="preserve">Coal Mine Workers </w:t>
            </w:r>
            <w:r>
              <w:rPr>
                <w:i/>
              </w:rPr>
              <w:t>(Pensions) Amendment Act 1982</w:t>
            </w:r>
          </w:p>
        </w:tc>
        <w:tc>
          <w:tcPr>
            <w:tcW w:w="1276" w:type="dxa"/>
          </w:tcPr>
          <w:p w14:paraId="73599517" w14:textId="77777777" w:rsidR="00604556" w:rsidRDefault="00B37F43">
            <w:pPr>
              <w:pStyle w:val="Table09Row"/>
            </w:pPr>
            <w:r>
              <w:t>28 Sep 1982</w:t>
            </w:r>
          </w:p>
        </w:tc>
        <w:tc>
          <w:tcPr>
            <w:tcW w:w="3402" w:type="dxa"/>
          </w:tcPr>
          <w:p w14:paraId="4EB99009" w14:textId="77777777" w:rsidR="00604556" w:rsidRDefault="00B37F43">
            <w:pPr>
              <w:pStyle w:val="Table09Row"/>
            </w:pPr>
            <w:r>
              <w:t>28 Sep 1982</w:t>
            </w:r>
          </w:p>
        </w:tc>
        <w:tc>
          <w:tcPr>
            <w:tcW w:w="1123" w:type="dxa"/>
          </w:tcPr>
          <w:p w14:paraId="3FD78CB3" w14:textId="77777777" w:rsidR="00604556" w:rsidRDefault="00B37F43">
            <w:pPr>
              <w:pStyle w:val="Table09Row"/>
            </w:pPr>
            <w:r>
              <w:t>1989/028</w:t>
            </w:r>
          </w:p>
        </w:tc>
      </w:tr>
      <w:tr w:rsidR="00604556" w14:paraId="183072C1" w14:textId="77777777">
        <w:trPr>
          <w:cantSplit/>
          <w:jc w:val="center"/>
        </w:trPr>
        <w:tc>
          <w:tcPr>
            <w:tcW w:w="1418" w:type="dxa"/>
          </w:tcPr>
          <w:p w14:paraId="12EF1BDE" w14:textId="77777777" w:rsidR="00604556" w:rsidRDefault="00B37F43">
            <w:pPr>
              <w:pStyle w:val="Table09Row"/>
            </w:pPr>
            <w:r>
              <w:t>1982/064</w:t>
            </w:r>
          </w:p>
        </w:tc>
        <w:tc>
          <w:tcPr>
            <w:tcW w:w="2693" w:type="dxa"/>
          </w:tcPr>
          <w:p w14:paraId="7A0CC519" w14:textId="77777777" w:rsidR="00604556" w:rsidRDefault="00B37F43">
            <w:pPr>
              <w:pStyle w:val="Table09Row"/>
            </w:pPr>
            <w:r>
              <w:rPr>
                <w:i/>
              </w:rPr>
              <w:t>Settlement Agents Amendment Act 1982</w:t>
            </w:r>
          </w:p>
        </w:tc>
        <w:tc>
          <w:tcPr>
            <w:tcW w:w="1276" w:type="dxa"/>
          </w:tcPr>
          <w:p w14:paraId="56F24BCA" w14:textId="77777777" w:rsidR="00604556" w:rsidRDefault="00B37F43">
            <w:pPr>
              <w:pStyle w:val="Table09Row"/>
            </w:pPr>
            <w:r>
              <w:t>19 Oct 1982</w:t>
            </w:r>
          </w:p>
        </w:tc>
        <w:tc>
          <w:tcPr>
            <w:tcW w:w="3402" w:type="dxa"/>
          </w:tcPr>
          <w:p w14:paraId="28525A07" w14:textId="77777777" w:rsidR="00604556" w:rsidRDefault="00B37F43">
            <w:pPr>
              <w:pStyle w:val="Table09Row"/>
            </w:pPr>
            <w:r>
              <w:t>19 Oct 1982</w:t>
            </w:r>
          </w:p>
        </w:tc>
        <w:tc>
          <w:tcPr>
            <w:tcW w:w="1123" w:type="dxa"/>
          </w:tcPr>
          <w:p w14:paraId="7A54899E" w14:textId="77777777" w:rsidR="00604556" w:rsidRDefault="00604556">
            <w:pPr>
              <w:pStyle w:val="Table09Row"/>
            </w:pPr>
          </w:p>
        </w:tc>
      </w:tr>
      <w:tr w:rsidR="00604556" w14:paraId="5483868A" w14:textId="77777777">
        <w:trPr>
          <w:cantSplit/>
          <w:jc w:val="center"/>
        </w:trPr>
        <w:tc>
          <w:tcPr>
            <w:tcW w:w="1418" w:type="dxa"/>
          </w:tcPr>
          <w:p w14:paraId="15AF0F70" w14:textId="77777777" w:rsidR="00604556" w:rsidRDefault="00B37F43">
            <w:pPr>
              <w:pStyle w:val="Table09Row"/>
            </w:pPr>
            <w:r>
              <w:t>1982/065</w:t>
            </w:r>
          </w:p>
        </w:tc>
        <w:tc>
          <w:tcPr>
            <w:tcW w:w="2693" w:type="dxa"/>
          </w:tcPr>
          <w:p w14:paraId="77EFED70" w14:textId="77777777" w:rsidR="00604556" w:rsidRDefault="00B37F43">
            <w:pPr>
              <w:pStyle w:val="Table09Row"/>
            </w:pPr>
            <w:r>
              <w:rPr>
                <w:i/>
              </w:rPr>
              <w:t>Millstream Station Acquisition Act 1982</w:t>
            </w:r>
          </w:p>
        </w:tc>
        <w:tc>
          <w:tcPr>
            <w:tcW w:w="1276" w:type="dxa"/>
          </w:tcPr>
          <w:p w14:paraId="4A74D2E7" w14:textId="77777777" w:rsidR="00604556" w:rsidRDefault="00B37F43">
            <w:pPr>
              <w:pStyle w:val="Table09Row"/>
            </w:pPr>
            <w:r>
              <w:t>6 Oct 1982</w:t>
            </w:r>
          </w:p>
        </w:tc>
        <w:tc>
          <w:tcPr>
            <w:tcW w:w="3402" w:type="dxa"/>
          </w:tcPr>
          <w:p w14:paraId="7ECBD370" w14:textId="77777777" w:rsidR="00604556" w:rsidRDefault="00B37F43">
            <w:pPr>
              <w:pStyle w:val="Table09Row"/>
            </w:pPr>
            <w:r>
              <w:t xml:space="preserve">15 Oct 1982 (see s. 2 and </w:t>
            </w:r>
            <w:r>
              <w:rPr>
                <w:i/>
              </w:rPr>
              <w:t>Gazette</w:t>
            </w:r>
            <w:r>
              <w:t xml:space="preserve"> 15 Oct 1982 p. 4059)</w:t>
            </w:r>
          </w:p>
        </w:tc>
        <w:tc>
          <w:tcPr>
            <w:tcW w:w="1123" w:type="dxa"/>
          </w:tcPr>
          <w:p w14:paraId="6C7B62A0" w14:textId="77777777" w:rsidR="00604556" w:rsidRDefault="00B37F43">
            <w:pPr>
              <w:pStyle w:val="Table09Row"/>
            </w:pPr>
            <w:r>
              <w:t>2006/037</w:t>
            </w:r>
          </w:p>
        </w:tc>
      </w:tr>
      <w:tr w:rsidR="00604556" w14:paraId="2650EAF0" w14:textId="77777777">
        <w:trPr>
          <w:cantSplit/>
          <w:jc w:val="center"/>
        </w:trPr>
        <w:tc>
          <w:tcPr>
            <w:tcW w:w="1418" w:type="dxa"/>
          </w:tcPr>
          <w:p w14:paraId="54CD440F" w14:textId="77777777" w:rsidR="00604556" w:rsidRDefault="00B37F43">
            <w:pPr>
              <w:pStyle w:val="Table09Row"/>
            </w:pPr>
            <w:r>
              <w:t>1982/066</w:t>
            </w:r>
          </w:p>
        </w:tc>
        <w:tc>
          <w:tcPr>
            <w:tcW w:w="2693" w:type="dxa"/>
          </w:tcPr>
          <w:p w14:paraId="61B8CAD0" w14:textId="77777777" w:rsidR="00604556" w:rsidRDefault="00B37F43">
            <w:pPr>
              <w:pStyle w:val="Table09Row"/>
            </w:pPr>
            <w:r>
              <w:rPr>
                <w:i/>
              </w:rPr>
              <w:t>Prisons Amendment Act 1982</w:t>
            </w:r>
          </w:p>
        </w:tc>
        <w:tc>
          <w:tcPr>
            <w:tcW w:w="1276" w:type="dxa"/>
          </w:tcPr>
          <w:p w14:paraId="094985D3" w14:textId="77777777" w:rsidR="00604556" w:rsidRDefault="00B37F43">
            <w:pPr>
              <w:pStyle w:val="Table09Row"/>
            </w:pPr>
            <w:r>
              <w:t>6 Oct 1982</w:t>
            </w:r>
          </w:p>
        </w:tc>
        <w:tc>
          <w:tcPr>
            <w:tcW w:w="3402" w:type="dxa"/>
          </w:tcPr>
          <w:p w14:paraId="649FB795" w14:textId="77777777" w:rsidR="00604556" w:rsidRDefault="00B37F43">
            <w:pPr>
              <w:pStyle w:val="Table09Row"/>
            </w:pPr>
            <w:r>
              <w:t>6 Oct 1982</w:t>
            </w:r>
          </w:p>
        </w:tc>
        <w:tc>
          <w:tcPr>
            <w:tcW w:w="1123" w:type="dxa"/>
          </w:tcPr>
          <w:p w14:paraId="5E52B75A" w14:textId="77777777" w:rsidR="00604556" w:rsidRDefault="00604556">
            <w:pPr>
              <w:pStyle w:val="Table09Row"/>
            </w:pPr>
          </w:p>
        </w:tc>
      </w:tr>
      <w:tr w:rsidR="00604556" w14:paraId="189E42FD" w14:textId="77777777">
        <w:trPr>
          <w:cantSplit/>
          <w:jc w:val="center"/>
        </w:trPr>
        <w:tc>
          <w:tcPr>
            <w:tcW w:w="1418" w:type="dxa"/>
          </w:tcPr>
          <w:p w14:paraId="0951BA9B" w14:textId="77777777" w:rsidR="00604556" w:rsidRDefault="00B37F43">
            <w:pPr>
              <w:pStyle w:val="Table09Row"/>
            </w:pPr>
            <w:r>
              <w:t>1982/067</w:t>
            </w:r>
          </w:p>
        </w:tc>
        <w:tc>
          <w:tcPr>
            <w:tcW w:w="2693" w:type="dxa"/>
          </w:tcPr>
          <w:p w14:paraId="1F706F61" w14:textId="77777777" w:rsidR="00604556" w:rsidRDefault="00B37F43">
            <w:pPr>
              <w:pStyle w:val="Table09Row"/>
            </w:pPr>
            <w:r>
              <w:rPr>
                <w:i/>
              </w:rPr>
              <w:t>Mine Workers’ Relief Amendment Act 1982</w:t>
            </w:r>
          </w:p>
        </w:tc>
        <w:tc>
          <w:tcPr>
            <w:tcW w:w="1276" w:type="dxa"/>
          </w:tcPr>
          <w:p w14:paraId="376D9004" w14:textId="77777777" w:rsidR="00604556" w:rsidRDefault="00B37F43">
            <w:pPr>
              <w:pStyle w:val="Table09Row"/>
            </w:pPr>
            <w:r>
              <w:t>6 Oct 1982</w:t>
            </w:r>
          </w:p>
        </w:tc>
        <w:tc>
          <w:tcPr>
            <w:tcW w:w="3402" w:type="dxa"/>
          </w:tcPr>
          <w:p w14:paraId="013AB0A4" w14:textId="77777777" w:rsidR="00604556" w:rsidRDefault="00B37F43">
            <w:pPr>
              <w:pStyle w:val="Table09Row"/>
            </w:pPr>
            <w:r>
              <w:t>6 Oct 1982</w:t>
            </w:r>
          </w:p>
        </w:tc>
        <w:tc>
          <w:tcPr>
            <w:tcW w:w="1123" w:type="dxa"/>
          </w:tcPr>
          <w:p w14:paraId="4397261F" w14:textId="77777777" w:rsidR="00604556" w:rsidRDefault="00604556">
            <w:pPr>
              <w:pStyle w:val="Table09Row"/>
            </w:pPr>
          </w:p>
        </w:tc>
      </w:tr>
      <w:tr w:rsidR="00604556" w14:paraId="322C0B46" w14:textId="77777777">
        <w:trPr>
          <w:cantSplit/>
          <w:jc w:val="center"/>
        </w:trPr>
        <w:tc>
          <w:tcPr>
            <w:tcW w:w="1418" w:type="dxa"/>
          </w:tcPr>
          <w:p w14:paraId="0A7CAD0B" w14:textId="77777777" w:rsidR="00604556" w:rsidRDefault="00B37F43">
            <w:pPr>
              <w:pStyle w:val="Table09Row"/>
            </w:pPr>
            <w:r>
              <w:t>1982/068</w:t>
            </w:r>
          </w:p>
        </w:tc>
        <w:tc>
          <w:tcPr>
            <w:tcW w:w="2693" w:type="dxa"/>
          </w:tcPr>
          <w:p w14:paraId="6C073D42" w14:textId="77777777" w:rsidR="00604556" w:rsidRDefault="00B37F43">
            <w:pPr>
              <w:pStyle w:val="Table09Row"/>
            </w:pPr>
            <w:r>
              <w:rPr>
                <w:i/>
              </w:rPr>
              <w:t>Motor Vehicle Dealers Amendment Act (No. 2) 1982</w:t>
            </w:r>
          </w:p>
        </w:tc>
        <w:tc>
          <w:tcPr>
            <w:tcW w:w="1276" w:type="dxa"/>
          </w:tcPr>
          <w:p w14:paraId="6CC60B01" w14:textId="77777777" w:rsidR="00604556" w:rsidRDefault="00B37F43">
            <w:pPr>
              <w:pStyle w:val="Table09Row"/>
            </w:pPr>
            <w:r>
              <w:t>6 Oct 1982</w:t>
            </w:r>
          </w:p>
        </w:tc>
        <w:tc>
          <w:tcPr>
            <w:tcW w:w="3402" w:type="dxa"/>
          </w:tcPr>
          <w:p w14:paraId="04A11349" w14:textId="77777777" w:rsidR="00604556" w:rsidRDefault="00B37F43">
            <w:pPr>
              <w:pStyle w:val="Table09Row"/>
            </w:pPr>
            <w:r>
              <w:t>6 Oct 1982</w:t>
            </w:r>
          </w:p>
        </w:tc>
        <w:tc>
          <w:tcPr>
            <w:tcW w:w="1123" w:type="dxa"/>
          </w:tcPr>
          <w:p w14:paraId="326D9CFB" w14:textId="77777777" w:rsidR="00604556" w:rsidRDefault="00604556">
            <w:pPr>
              <w:pStyle w:val="Table09Row"/>
            </w:pPr>
          </w:p>
        </w:tc>
      </w:tr>
      <w:tr w:rsidR="00604556" w14:paraId="0375DB2B" w14:textId="77777777">
        <w:trPr>
          <w:cantSplit/>
          <w:jc w:val="center"/>
        </w:trPr>
        <w:tc>
          <w:tcPr>
            <w:tcW w:w="1418" w:type="dxa"/>
          </w:tcPr>
          <w:p w14:paraId="5EB937D9" w14:textId="77777777" w:rsidR="00604556" w:rsidRDefault="00B37F43">
            <w:pPr>
              <w:pStyle w:val="Table09Row"/>
            </w:pPr>
            <w:r>
              <w:t>1982/069</w:t>
            </w:r>
          </w:p>
        </w:tc>
        <w:tc>
          <w:tcPr>
            <w:tcW w:w="2693" w:type="dxa"/>
          </w:tcPr>
          <w:p w14:paraId="02A05B40" w14:textId="77777777" w:rsidR="00604556" w:rsidRDefault="00B37F43">
            <w:pPr>
              <w:pStyle w:val="Table09Row"/>
            </w:pPr>
            <w:r>
              <w:rPr>
                <w:i/>
              </w:rPr>
              <w:t>Veterinary Preparation</w:t>
            </w:r>
            <w:r>
              <w:rPr>
                <w:i/>
              </w:rPr>
              <w:t>s and Animal Feeding Stuffs Amendment Act 1982</w:t>
            </w:r>
          </w:p>
        </w:tc>
        <w:tc>
          <w:tcPr>
            <w:tcW w:w="1276" w:type="dxa"/>
          </w:tcPr>
          <w:p w14:paraId="5CD94A70" w14:textId="77777777" w:rsidR="00604556" w:rsidRDefault="00B37F43">
            <w:pPr>
              <w:pStyle w:val="Table09Row"/>
            </w:pPr>
            <w:r>
              <w:t>19 Oct 1982</w:t>
            </w:r>
          </w:p>
        </w:tc>
        <w:tc>
          <w:tcPr>
            <w:tcW w:w="3402" w:type="dxa"/>
          </w:tcPr>
          <w:p w14:paraId="1709A0A1" w14:textId="77777777" w:rsidR="00604556" w:rsidRDefault="00B37F43">
            <w:pPr>
              <w:pStyle w:val="Table09Row"/>
            </w:pPr>
            <w:r>
              <w:t xml:space="preserve">13 Sep 1991 (see s. 2 and </w:t>
            </w:r>
            <w:r>
              <w:rPr>
                <w:i/>
              </w:rPr>
              <w:t>Gazette</w:t>
            </w:r>
            <w:r>
              <w:t xml:space="preserve"> 13 Sep 1991 p. 4767)</w:t>
            </w:r>
          </w:p>
        </w:tc>
        <w:tc>
          <w:tcPr>
            <w:tcW w:w="1123" w:type="dxa"/>
          </w:tcPr>
          <w:p w14:paraId="67640738" w14:textId="77777777" w:rsidR="00604556" w:rsidRDefault="00604556">
            <w:pPr>
              <w:pStyle w:val="Table09Row"/>
            </w:pPr>
          </w:p>
        </w:tc>
      </w:tr>
      <w:tr w:rsidR="00604556" w14:paraId="764C6275" w14:textId="77777777">
        <w:trPr>
          <w:cantSplit/>
          <w:jc w:val="center"/>
        </w:trPr>
        <w:tc>
          <w:tcPr>
            <w:tcW w:w="1418" w:type="dxa"/>
          </w:tcPr>
          <w:p w14:paraId="5B65C2B5" w14:textId="77777777" w:rsidR="00604556" w:rsidRDefault="00B37F43">
            <w:pPr>
              <w:pStyle w:val="Table09Row"/>
            </w:pPr>
            <w:r>
              <w:lastRenderedPageBreak/>
              <w:t>1982/070</w:t>
            </w:r>
          </w:p>
        </w:tc>
        <w:tc>
          <w:tcPr>
            <w:tcW w:w="2693" w:type="dxa"/>
          </w:tcPr>
          <w:p w14:paraId="69EB7B88" w14:textId="77777777" w:rsidR="00604556" w:rsidRDefault="00B37F43">
            <w:pPr>
              <w:pStyle w:val="Table09Row"/>
            </w:pPr>
            <w:r>
              <w:rPr>
                <w:i/>
              </w:rPr>
              <w:t>Fisheries Amendment Act 1982</w:t>
            </w:r>
          </w:p>
        </w:tc>
        <w:tc>
          <w:tcPr>
            <w:tcW w:w="1276" w:type="dxa"/>
          </w:tcPr>
          <w:p w14:paraId="09EF1230" w14:textId="77777777" w:rsidR="00604556" w:rsidRDefault="00B37F43">
            <w:pPr>
              <w:pStyle w:val="Table09Row"/>
            </w:pPr>
            <w:r>
              <w:t>19 Oct 1982</w:t>
            </w:r>
          </w:p>
        </w:tc>
        <w:tc>
          <w:tcPr>
            <w:tcW w:w="3402" w:type="dxa"/>
          </w:tcPr>
          <w:p w14:paraId="33995FA1" w14:textId="77777777" w:rsidR="00604556" w:rsidRDefault="00B37F43">
            <w:pPr>
              <w:pStyle w:val="Table09Row"/>
            </w:pPr>
            <w:r>
              <w:t>Act other than s. 3(b), 4‑6, 9, 13(a) &amp; 16: 19 Oct 1982 (see s. 2(1));</w:t>
            </w:r>
          </w:p>
          <w:p w14:paraId="1DF67311" w14:textId="77777777" w:rsidR="00604556" w:rsidRDefault="00B37F43">
            <w:pPr>
              <w:pStyle w:val="Table09Row"/>
            </w:pPr>
            <w:r>
              <w:t>s. 13(a): 14 Feb 1983 (see s. 2(3));</w:t>
            </w:r>
          </w:p>
          <w:p w14:paraId="12A902E8" w14:textId="77777777" w:rsidR="00604556" w:rsidRDefault="00B37F43">
            <w:pPr>
              <w:pStyle w:val="Table09Row"/>
            </w:pPr>
            <w:r>
              <w:t xml:space="preserve">s. 3(b), 4‑6, 9 &amp; 16: 11 Jan 1985 (see s. 2(2) and </w:t>
            </w:r>
            <w:r>
              <w:rPr>
                <w:i/>
              </w:rPr>
              <w:t>Gazette</w:t>
            </w:r>
            <w:r>
              <w:t xml:space="preserve"> 11 Jan 1985 p. 176)</w:t>
            </w:r>
          </w:p>
        </w:tc>
        <w:tc>
          <w:tcPr>
            <w:tcW w:w="1123" w:type="dxa"/>
          </w:tcPr>
          <w:p w14:paraId="78E14CCE" w14:textId="77777777" w:rsidR="00604556" w:rsidRDefault="00B37F43">
            <w:pPr>
              <w:pStyle w:val="Table09Row"/>
            </w:pPr>
            <w:r>
              <w:t>1994/054</w:t>
            </w:r>
          </w:p>
        </w:tc>
      </w:tr>
      <w:tr w:rsidR="00604556" w14:paraId="613823C7" w14:textId="77777777">
        <w:trPr>
          <w:cantSplit/>
          <w:jc w:val="center"/>
        </w:trPr>
        <w:tc>
          <w:tcPr>
            <w:tcW w:w="1418" w:type="dxa"/>
          </w:tcPr>
          <w:p w14:paraId="6B6A2ACC" w14:textId="77777777" w:rsidR="00604556" w:rsidRDefault="00B37F43">
            <w:pPr>
              <w:pStyle w:val="Table09Row"/>
            </w:pPr>
            <w:r>
              <w:t>1982/071</w:t>
            </w:r>
          </w:p>
        </w:tc>
        <w:tc>
          <w:tcPr>
            <w:tcW w:w="2693" w:type="dxa"/>
          </w:tcPr>
          <w:p w14:paraId="62F8BD88" w14:textId="77777777" w:rsidR="00604556" w:rsidRDefault="00B37F43">
            <w:pPr>
              <w:pStyle w:val="Table09Row"/>
            </w:pPr>
            <w:r>
              <w:rPr>
                <w:i/>
              </w:rPr>
              <w:t>Building Societies Amendment Act 1982</w:t>
            </w:r>
          </w:p>
        </w:tc>
        <w:tc>
          <w:tcPr>
            <w:tcW w:w="1276" w:type="dxa"/>
          </w:tcPr>
          <w:p w14:paraId="7B8BFA1F" w14:textId="77777777" w:rsidR="00604556" w:rsidRDefault="00B37F43">
            <w:pPr>
              <w:pStyle w:val="Table09Row"/>
            </w:pPr>
            <w:r>
              <w:t>29 Oct 1982</w:t>
            </w:r>
          </w:p>
        </w:tc>
        <w:tc>
          <w:tcPr>
            <w:tcW w:w="3402" w:type="dxa"/>
          </w:tcPr>
          <w:p w14:paraId="440770CC" w14:textId="77777777" w:rsidR="00604556" w:rsidRDefault="00B37F43">
            <w:pPr>
              <w:pStyle w:val="Table09Row"/>
            </w:pPr>
            <w:r>
              <w:t>29 Oct 1982</w:t>
            </w:r>
          </w:p>
        </w:tc>
        <w:tc>
          <w:tcPr>
            <w:tcW w:w="1123" w:type="dxa"/>
          </w:tcPr>
          <w:p w14:paraId="6C7F0D8F" w14:textId="77777777" w:rsidR="00604556" w:rsidRDefault="00604556">
            <w:pPr>
              <w:pStyle w:val="Table09Row"/>
            </w:pPr>
          </w:p>
        </w:tc>
      </w:tr>
      <w:tr w:rsidR="00604556" w14:paraId="238849EB" w14:textId="77777777">
        <w:trPr>
          <w:cantSplit/>
          <w:jc w:val="center"/>
        </w:trPr>
        <w:tc>
          <w:tcPr>
            <w:tcW w:w="1418" w:type="dxa"/>
          </w:tcPr>
          <w:p w14:paraId="41C17ACF" w14:textId="77777777" w:rsidR="00604556" w:rsidRDefault="00B37F43">
            <w:pPr>
              <w:pStyle w:val="Table09Row"/>
            </w:pPr>
            <w:r>
              <w:t>1982/072</w:t>
            </w:r>
          </w:p>
        </w:tc>
        <w:tc>
          <w:tcPr>
            <w:tcW w:w="2693" w:type="dxa"/>
          </w:tcPr>
          <w:p w14:paraId="36913828" w14:textId="77777777" w:rsidR="00604556" w:rsidRDefault="00B37F43">
            <w:pPr>
              <w:pStyle w:val="Table09Row"/>
            </w:pPr>
            <w:r>
              <w:rPr>
                <w:i/>
              </w:rPr>
              <w:t>Lotteries (Control) Amendment Act (No. 2) 1982</w:t>
            </w:r>
          </w:p>
        </w:tc>
        <w:tc>
          <w:tcPr>
            <w:tcW w:w="1276" w:type="dxa"/>
          </w:tcPr>
          <w:p w14:paraId="7C243204" w14:textId="77777777" w:rsidR="00604556" w:rsidRDefault="00B37F43">
            <w:pPr>
              <w:pStyle w:val="Table09Row"/>
            </w:pPr>
            <w:r>
              <w:t>29 Oct 1982</w:t>
            </w:r>
          </w:p>
        </w:tc>
        <w:tc>
          <w:tcPr>
            <w:tcW w:w="3402" w:type="dxa"/>
          </w:tcPr>
          <w:p w14:paraId="139FBB57" w14:textId="77777777" w:rsidR="00604556" w:rsidRDefault="00B37F43">
            <w:pPr>
              <w:pStyle w:val="Table09Row"/>
            </w:pPr>
            <w:r>
              <w:t xml:space="preserve">26 Nov 1982 (see s. 2 and </w:t>
            </w:r>
            <w:r>
              <w:rPr>
                <w:i/>
              </w:rPr>
              <w:t>Gazette</w:t>
            </w:r>
            <w:r>
              <w:t xml:space="preserve"> 26 Nov 1982 p. 4619)</w:t>
            </w:r>
          </w:p>
        </w:tc>
        <w:tc>
          <w:tcPr>
            <w:tcW w:w="1123" w:type="dxa"/>
          </w:tcPr>
          <w:p w14:paraId="71E2C40E" w14:textId="77777777" w:rsidR="00604556" w:rsidRDefault="00B37F43">
            <w:pPr>
              <w:pStyle w:val="Table09Row"/>
            </w:pPr>
            <w:r>
              <w:t>1990/016</w:t>
            </w:r>
          </w:p>
        </w:tc>
      </w:tr>
      <w:tr w:rsidR="00604556" w14:paraId="70877355" w14:textId="77777777">
        <w:trPr>
          <w:cantSplit/>
          <w:jc w:val="center"/>
        </w:trPr>
        <w:tc>
          <w:tcPr>
            <w:tcW w:w="1418" w:type="dxa"/>
          </w:tcPr>
          <w:p w14:paraId="3E888786" w14:textId="77777777" w:rsidR="00604556" w:rsidRDefault="00B37F43">
            <w:pPr>
              <w:pStyle w:val="Table09Row"/>
            </w:pPr>
            <w:r>
              <w:t>1982/073</w:t>
            </w:r>
          </w:p>
        </w:tc>
        <w:tc>
          <w:tcPr>
            <w:tcW w:w="2693" w:type="dxa"/>
          </w:tcPr>
          <w:p w14:paraId="16C400A4" w14:textId="77777777" w:rsidR="00604556" w:rsidRDefault="00B37F43">
            <w:pPr>
              <w:pStyle w:val="Table09Row"/>
            </w:pPr>
            <w:r>
              <w:rPr>
                <w:i/>
              </w:rPr>
              <w:t>Acts Amendment (Metropolitan Region Town Planning Scheme) Act 1982</w:t>
            </w:r>
          </w:p>
        </w:tc>
        <w:tc>
          <w:tcPr>
            <w:tcW w:w="1276" w:type="dxa"/>
          </w:tcPr>
          <w:p w14:paraId="785948B3" w14:textId="77777777" w:rsidR="00604556" w:rsidRDefault="00B37F43">
            <w:pPr>
              <w:pStyle w:val="Table09Row"/>
            </w:pPr>
            <w:r>
              <w:t>29 Oct 1982</w:t>
            </w:r>
          </w:p>
        </w:tc>
        <w:tc>
          <w:tcPr>
            <w:tcW w:w="3402" w:type="dxa"/>
          </w:tcPr>
          <w:p w14:paraId="1446F2EA" w14:textId="77777777" w:rsidR="00604556" w:rsidRDefault="00B37F43">
            <w:pPr>
              <w:pStyle w:val="Table09Row"/>
            </w:pPr>
            <w:r>
              <w:t>29 Oct 1982</w:t>
            </w:r>
          </w:p>
        </w:tc>
        <w:tc>
          <w:tcPr>
            <w:tcW w:w="1123" w:type="dxa"/>
          </w:tcPr>
          <w:p w14:paraId="00E1C677" w14:textId="77777777" w:rsidR="00604556" w:rsidRDefault="00B37F43">
            <w:pPr>
              <w:pStyle w:val="Table09Row"/>
            </w:pPr>
            <w:r>
              <w:t>2005/038</w:t>
            </w:r>
          </w:p>
        </w:tc>
      </w:tr>
      <w:tr w:rsidR="00604556" w14:paraId="02464F2B" w14:textId="77777777">
        <w:trPr>
          <w:cantSplit/>
          <w:jc w:val="center"/>
        </w:trPr>
        <w:tc>
          <w:tcPr>
            <w:tcW w:w="1418" w:type="dxa"/>
          </w:tcPr>
          <w:p w14:paraId="17607540" w14:textId="77777777" w:rsidR="00604556" w:rsidRDefault="00B37F43">
            <w:pPr>
              <w:pStyle w:val="Table09Row"/>
            </w:pPr>
            <w:r>
              <w:t>1982/074</w:t>
            </w:r>
          </w:p>
        </w:tc>
        <w:tc>
          <w:tcPr>
            <w:tcW w:w="2693" w:type="dxa"/>
          </w:tcPr>
          <w:p w14:paraId="6A7ED085" w14:textId="77777777" w:rsidR="00604556" w:rsidRDefault="00B37F43">
            <w:pPr>
              <w:pStyle w:val="Table09Row"/>
            </w:pPr>
            <w:r>
              <w:rPr>
                <w:i/>
              </w:rPr>
              <w:t>Cancer Council of Western Australia Act Repeal Act 1982</w:t>
            </w:r>
          </w:p>
        </w:tc>
        <w:tc>
          <w:tcPr>
            <w:tcW w:w="1276" w:type="dxa"/>
          </w:tcPr>
          <w:p w14:paraId="1E1267F8" w14:textId="77777777" w:rsidR="00604556" w:rsidRDefault="00B37F43">
            <w:pPr>
              <w:pStyle w:val="Table09Row"/>
            </w:pPr>
            <w:r>
              <w:t>29 Oct 1982</w:t>
            </w:r>
          </w:p>
        </w:tc>
        <w:tc>
          <w:tcPr>
            <w:tcW w:w="3402" w:type="dxa"/>
          </w:tcPr>
          <w:p w14:paraId="432B4CEA" w14:textId="77777777" w:rsidR="00604556" w:rsidRDefault="00B37F43">
            <w:pPr>
              <w:pStyle w:val="Table09Row"/>
            </w:pPr>
            <w:r>
              <w:t xml:space="preserve">3 Jan 1983 (see s. 2 and </w:t>
            </w:r>
            <w:r>
              <w:rPr>
                <w:i/>
              </w:rPr>
              <w:t>Gazette</w:t>
            </w:r>
            <w:r>
              <w:t xml:space="preserve"> 24 Dec 1982 p. 4891)</w:t>
            </w:r>
          </w:p>
        </w:tc>
        <w:tc>
          <w:tcPr>
            <w:tcW w:w="1123" w:type="dxa"/>
          </w:tcPr>
          <w:p w14:paraId="6F329335" w14:textId="77777777" w:rsidR="00604556" w:rsidRDefault="00604556">
            <w:pPr>
              <w:pStyle w:val="Table09Row"/>
            </w:pPr>
          </w:p>
        </w:tc>
      </w:tr>
      <w:tr w:rsidR="00604556" w14:paraId="5C3719AC" w14:textId="77777777">
        <w:trPr>
          <w:cantSplit/>
          <w:jc w:val="center"/>
        </w:trPr>
        <w:tc>
          <w:tcPr>
            <w:tcW w:w="1418" w:type="dxa"/>
          </w:tcPr>
          <w:p w14:paraId="5E57E249" w14:textId="77777777" w:rsidR="00604556" w:rsidRDefault="00B37F43">
            <w:pPr>
              <w:pStyle w:val="Table09Row"/>
            </w:pPr>
            <w:r>
              <w:t>1982/075</w:t>
            </w:r>
          </w:p>
        </w:tc>
        <w:tc>
          <w:tcPr>
            <w:tcW w:w="2693" w:type="dxa"/>
          </w:tcPr>
          <w:p w14:paraId="6C90F72A" w14:textId="77777777" w:rsidR="00604556" w:rsidRDefault="00B37F43">
            <w:pPr>
              <w:pStyle w:val="Table09Row"/>
            </w:pPr>
            <w:r>
              <w:rPr>
                <w:i/>
              </w:rPr>
              <w:t>Gas Undertakings Amendment Act 1982</w:t>
            </w:r>
          </w:p>
        </w:tc>
        <w:tc>
          <w:tcPr>
            <w:tcW w:w="1276" w:type="dxa"/>
          </w:tcPr>
          <w:p w14:paraId="106705A4" w14:textId="77777777" w:rsidR="00604556" w:rsidRDefault="00B37F43">
            <w:pPr>
              <w:pStyle w:val="Table09Row"/>
            </w:pPr>
            <w:r>
              <w:t>29 Oct 1982</w:t>
            </w:r>
          </w:p>
        </w:tc>
        <w:tc>
          <w:tcPr>
            <w:tcW w:w="3402" w:type="dxa"/>
          </w:tcPr>
          <w:p w14:paraId="5B500FF6" w14:textId="77777777" w:rsidR="00604556" w:rsidRDefault="00B37F43">
            <w:pPr>
              <w:pStyle w:val="Table09Row"/>
            </w:pPr>
            <w:r>
              <w:t>16 Sep 1982 (see s. 2)</w:t>
            </w:r>
          </w:p>
        </w:tc>
        <w:tc>
          <w:tcPr>
            <w:tcW w:w="1123" w:type="dxa"/>
          </w:tcPr>
          <w:p w14:paraId="298130BA" w14:textId="77777777" w:rsidR="00604556" w:rsidRDefault="00B37F43">
            <w:pPr>
              <w:pStyle w:val="Table09Row"/>
            </w:pPr>
            <w:r>
              <w:t>1999/058</w:t>
            </w:r>
          </w:p>
        </w:tc>
      </w:tr>
      <w:tr w:rsidR="00604556" w14:paraId="13EF96D9" w14:textId="77777777">
        <w:trPr>
          <w:cantSplit/>
          <w:jc w:val="center"/>
        </w:trPr>
        <w:tc>
          <w:tcPr>
            <w:tcW w:w="1418" w:type="dxa"/>
          </w:tcPr>
          <w:p w14:paraId="48E0CDF9" w14:textId="77777777" w:rsidR="00604556" w:rsidRDefault="00B37F43">
            <w:pPr>
              <w:pStyle w:val="Table09Row"/>
            </w:pPr>
            <w:r>
              <w:t>1982/076</w:t>
            </w:r>
          </w:p>
        </w:tc>
        <w:tc>
          <w:tcPr>
            <w:tcW w:w="2693" w:type="dxa"/>
          </w:tcPr>
          <w:p w14:paraId="734AB846" w14:textId="77777777" w:rsidR="00604556" w:rsidRDefault="00B37F43">
            <w:pPr>
              <w:pStyle w:val="Table09Row"/>
            </w:pPr>
            <w:r>
              <w:rPr>
                <w:i/>
              </w:rPr>
              <w:t>Da</w:t>
            </w:r>
            <w:r>
              <w:rPr>
                <w:i/>
              </w:rPr>
              <w:t>iry Industry Amendment Act 1982</w:t>
            </w:r>
          </w:p>
        </w:tc>
        <w:tc>
          <w:tcPr>
            <w:tcW w:w="1276" w:type="dxa"/>
          </w:tcPr>
          <w:p w14:paraId="148C4813" w14:textId="77777777" w:rsidR="00604556" w:rsidRDefault="00B37F43">
            <w:pPr>
              <w:pStyle w:val="Table09Row"/>
            </w:pPr>
            <w:r>
              <w:t>29 Oct 1982</w:t>
            </w:r>
          </w:p>
        </w:tc>
        <w:tc>
          <w:tcPr>
            <w:tcW w:w="3402" w:type="dxa"/>
          </w:tcPr>
          <w:p w14:paraId="64B5B114" w14:textId="77777777" w:rsidR="00604556" w:rsidRDefault="00B37F43">
            <w:pPr>
              <w:pStyle w:val="Table09Row"/>
            </w:pPr>
            <w:r>
              <w:t xml:space="preserve">18 Nov 1982 (see s. 2 and </w:t>
            </w:r>
            <w:r>
              <w:rPr>
                <w:i/>
              </w:rPr>
              <w:t>Gazette</w:t>
            </w:r>
            <w:r>
              <w:t xml:space="preserve"> 12 Nov 1982 p. 4443)</w:t>
            </w:r>
          </w:p>
        </w:tc>
        <w:tc>
          <w:tcPr>
            <w:tcW w:w="1123" w:type="dxa"/>
          </w:tcPr>
          <w:p w14:paraId="2957449A" w14:textId="77777777" w:rsidR="00604556" w:rsidRDefault="00B37F43">
            <w:pPr>
              <w:pStyle w:val="Table09Row"/>
            </w:pPr>
            <w:r>
              <w:t>2000/025</w:t>
            </w:r>
          </w:p>
        </w:tc>
      </w:tr>
      <w:tr w:rsidR="00604556" w14:paraId="3614DB20" w14:textId="77777777">
        <w:trPr>
          <w:cantSplit/>
          <w:jc w:val="center"/>
        </w:trPr>
        <w:tc>
          <w:tcPr>
            <w:tcW w:w="1418" w:type="dxa"/>
          </w:tcPr>
          <w:p w14:paraId="697AC092" w14:textId="77777777" w:rsidR="00604556" w:rsidRDefault="00B37F43">
            <w:pPr>
              <w:pStyle w:val="Table09Row"/>
            </w:pPr>
            <w:r>
              <w:t>1982/077</w:t>
            </w:r>
          </w:p>
        </w:tc>
        <w:tc>
          <w:tcPr>
            <w:tcW w:w="2693" w:type="dxa"/>
          </w:tcPr>
          <w:p w14:paraId="253A94A8" w14:textId="77777777" w:rsidR="00604556" w:rsidRDefault="00B37F43">
            <w:pPr>
              <w:pStyle w:val="Table09Row"/>
            </w:pPr>
            <w:r>
              <w:rPr>
                <w:i/>
              </w:rPr>
              <w:t>Acts Amendment (Reserves) Act 1982</w:t>
            </w:r>
          </w:p>
        </w:tc>
        <w:tc>
          <w:tcPr>
            <w:tcW w:w="1276" w:type="dxa"/>
          </w:tcPr>
          <w:p w14:paraId="5365AEEC" w14:textId="77777777" w:rsidR="00604556" w:rsidRDefault="00B37F43">
            <w:pPr>
              <w:pStyle w:val="Table09Row"/>
            </w:pPr>
            <w:r>
              <w:t>8 Nov 1982</w:t>
            </w:r>
          </w:p>
        </w:tc>
        <w:tc>
          <w:tcPr>
            <w:tcW w:w="3402" w:type="dxa"/>
          </w:tcPr>
          <w:p w14:paraId="7EF46EEB" w14:textId="77777777" w:rsidR="00604556" w:rsidRDefault="00B37F43">
            <w:pPr>
              <w:pStyle w:val="Table09Row"/>
            </w:pPr>
            <w:r>
              <w:t>Act other than s. 16: 8 Nov 1982 (see s. 2(1));</w:t>
            </w:r>
          </w:p>
          <w:p w14:paraId="02502FC0" w14:textId="77777777" w:rsidR="00604556" w:rsidRDefault="00B37F43">
            <w:pPr>
              <w:pStyle w:val="Table09Row"/>
            </w:pPr>
            <w:r>
              <w:t>s. 16: 6 Dec 1982 (see s. 2(2))</w:t>
            </w:r>
          </w:p>
        </w:tc>
        <w:tc>
          <w:tcPr>
            <w:tcW w:w="1123" w:type="dxa"/>
          </w:tcPr>
          <w:p w14:paraId="59448E53" w14:textId="77777777" w:rsidR="00604556" w:rsidRDefault="00604556">
            <w:pPr>
              <w:pStyle w:val="Table09Row"/>
            </w:pPr>
          </w:p>
        </w:tc>
      </w:tr>
      <w:tr w:rsidR="00604556" w14:paraId="432EBA4A" w14:textId="77777777">
        <w:trPr>
          <w:cantSplit/>
          <w:jc w:val="center"/>
        </w:trPr>
        <w:tc>
          <w:tcPr>
            <w:tcW w:w="1418" w:type="dxa"/>
          </w:tcPr>
          <w:p w14:paraId="5927245A" w14:textId="77777777" w:rsidR="00604556" w:rsidRDefault="00B37F43">
            <w:pPr>
              <w:pStyle w:val="Table09Row"/>
            </w:pPr>
            <w:r>
              <w:t>1982/078</w:t>
            </w:r>
          </w:p>
        </w:tc>
        <w:tc>
          <w:tcPr>
            <w:tcW w:w="2693" w:type="dxa"/>
          </w:tcPr>
          <w:p w14:paraId="4DAA86B5" w14:textId="77777777" w:rsidR="00604556" w:rsidRDefault="00B37F43">
            <w:pPr>
              <w:pStyle w:val="Table09Row"/>
            </w:pPr>
            <w:r>
              <w:rPr>
                <w:i/>
              </w:rPr>
              <w:t>Land Amendment Act 1982</w:t>
            </w:r>
          </w:p>
        </w:tc>
        <w:tc>
          <w:tcPr>
            <w:tcW w:w="1276" w:type="dxa"/>
          </w:tcPr>
          <w:p w14:paraId="21FEAAD1" w14:textId="77777777" w:rsidR="00604556" w:rsidRDefault="00B37F43">
            <w:pPr>
              <w:pStyle w:val="Table09Row"/>
            </w:pPr>
            <w:r>
              <w:t>8 Nov 1982</w:t>
            </w:r>
          </w:p>
        </w:tc>
        <w:tc>
          <w:tcPr>
            <w:tcW w:w="3402" w:type="dxa"/>
          </w:tcPr>
          <w:p w14:paraId="41EBDE54" w14:textId="77777777" w:rsidR="00604556" w:rsidRDefault="00B37F43">
            <w:pPr>
              <w:pStyle w:val="Table09Row"/>
            </w:pPr>
            <w:r>
              <w:t>8 Nov 1982</w:t>
            </w:r>
          </w:p>
        </w:tc>
        <w:tc>
          <w:tcPr>
            <w:tcW w:w="1123" w:type="dxa"/>
          </w:tcPr>
          <w:p w14:paraId="10BD2485" w14:textId="77777777" w:rsidR="00604556" w:rsidRDefault="00B37F43">
            <w:pPr>
              <w:pStyle w:val="Table09Row"/>
            </w:pPr>
            <w:r>
              <w:t>1997/030</w:t>
            </w:r>
          </w:p>
        </w:tc>
      </w:tr>
      <w:tr w:rsidR="00604556" w14:paraId="4DAEFAAF" w14:textId="77777777">
        <w:trPr>
          <w:cantSplit/>
          <w:jc w:val="center"/>
        </w:trPr>
        <w:tc>
          <w:tcPr>
            <w:tcW w:w="1418" w:type="dxa"/>
          </w:tcPr>
          <w:p w14:paraId="72AD76A8" w14:textId="77777777" w:rsidR="00604556" w:rsidRDefault="00B37F43">
            <w:pPr>
              <w:pStyle w:val="Table09Row"/>
            </w:pPr>
            <w:r>
              <w:t>1982/079</w:t>
            </w:r>
          </w:p>
        </w:tc>
        <w:tc>
          <w:tcPr>
            <w:tcW w:w="2693" w:type="dxa"/>
          </w:tcPr>
          <w:p w14:paraId="03ADF9B4" w14:textId="77777777" w:rsidR="00604556" w:rsidRDefault="00B37F43">
            <w:pPr>
              <w:pStyle w:val="Table09Row"/>
            </w:pPr>
            <w:r>
              <w:rPr>
                <w:i/>
              </w:rPr>
              <w:t>Land Amendment Act (No. 2) 1982</w:t>
            </w:r>
          </w:p>
        </w:tc>
        <w:tc>
          <w:tcPr>
            <w:tcW w:w="1276" w:type="dxa"/>
          </w:tcPr>
          <w:p w14:paraId="44512CCE" w14:textId="77777777" w:rsidR="00604556" w:rsidRDefault="00B37F43">
            <w:pPr>
              <w:pStyle w:val="Table09Row"/>
            </w:pPr>
            <w:r>
              <w:t>8 Nov 1982</w:t>
            </w:r>
          </w:p>
        </w:tc>
        <w:tc>
          <w:tcPr>
            <w:tcW w:w="3402" w:type="dxa"/>
          </w:tcPr>
          <w:p w14:paraId="7930C06F" w14:textId="77777777" w:rsidR="00604556" w:rsidRDefault="00B37F43">
            <w:pPr>
              <w:pStyle w:val="Table09Row"/>
            </w:pPr>
            <w:r>
              <w:t xml:space="preserve">Act other than s. 3‑7, 9 &amp; 15‑27: 31 Dec 1982 (see s. 2 and </w:t>
            </w:r>
            <w:r>
              <w:rPr>
                <w:i/>
              </w:rPr>
              <w:t>Gazette</w:t>
            </w:r>
            <w:r>
              <w:t xml:space="preserve"> 31 Dec 1982 p. 4969); </w:t>
            </w:r>
          </w:p>
          <w:p w14:paraId="5E536E37" w14:textId="77777777" w:rsidR="00604556" w:rsidRDefault="00B37F43">
            <w:pPr>
              <w:pStyle w:val="Table09Row"/>
            </w:pPr>
            <w:r>
              <w:t xml:space="preserve">s. 3‑7, 9 &amp; 15‑27: 25 Feb 1983 (see s. 2 and </w:t>
            </w:r>
            <w:r>
              <w:rPr>
                <w:i/>
              </w:rPr>
              <w:t>Gazette</w:t>
            </w:r>
            <w:r>
              <w:t xml:space="preserve"> 25 Feb 1983 p. 638)</w:t>
            </w:r>
          </w:p>
        </w:tc>
        <w:tc>
          <w:tcPr>
            <w:tcW w:w="1123" w:type="dxa"/>
          </w:tcPr>
          <w:p w14:paraId="41B8129D" w14:textId="77777777" w:rsidR="00604556" w:rsidRDefault="00B37F43">
            <w:pPr>
              <w:pStyle w:val="Table09Row"/>
            </w:pPr>
            <w:r>
              <w:t>1997/030</w:t>
            </w:r>
          </w:p>
        </w:tc>
      </w:tr>
      <w:tr w:rsidR="00604556" w14:paraId="477EC29A" w14:textId="77777777">
        <w:trPr>
          <w:cantSplit/>
          <w:jc w:val="center"/>
        </w:trPr>
        <w:tc>
          <w:tcPr>
            <w:tcW w:w="1418" w:type="dxa"/>
          </w:tcPr>
          <w:p w14:paraId="4CD3E9C2" w14:textId="77777777" w:rsidR="00604556" w:rsidRDefault="00B37F43">
            <w:pPr>
              <w:pStyle w:val="Table09Row"/>
            </w:pPr>
            <w:r>
              <w:t>1982/080</w:t>
            </w:r>
          </w:p>
        </w:tc>
        <w:tc>
          <w:tcPr>
            <w:tcW w:w="2693" w:type="dxa"/>
          </w:tcPr>
          <w:p w14:paraId="78BB9DAD" w14:textId="77777777" w:rsidR="00604556" w:rsidRDefault="00B37F43">
            <w:pPr>
              <w:pStyle w:val="Table09Row"/>
            </w:pPr>
            <w:r>
              <w:rPr>
                <w:i/>
              </w:rPr>
              <w:t>Law Reform (Miscellaneous Provisions) Amendment Act 1982</w:t>
            </w:r>
          </w:p>
        </w:tc>
        <w:tc>
          <w:tcPr>
            <w:tcW w:w="1276" w:type="dxa"/>
          </w:tcPr>
          <w:p w14:paraId="509CECC2" w14:textId="77777777" w:rsidR="00604556" w:rsidRDefault="00B37F43">
            <w:pPr>
              <w:pStyle w:val="Table09Row"/>
            </w:pPr>
            <w:r>
              <w:t>22 Nov 1982</w:t>
            </w:r>
          </w:p>
        </w:tc>
        <w:tc>
          <w:tcPr>
            <w:tcW w:w="3402" w:type="dxa"/>
          </w:tcPr>
          <w:p w14:paraId="2F33B282" w14:textId="77777777" w:rsidR="00604556" w:rsidRDefault="00B37F43">
            <w:pPr>
              <w:pStyle w:val="Table09Row"/>
            </w:pPr>
            <w:r>
              <w:t>22 Nov 1982</w:t>
            </w:r>
          </w:p>
        </w:tc>
        <w:tc>
          <w:tcPr>
            <w:tcW w:w="1123" w:type="dxa"/>
          </w:tcPr>
          <w:p w14:paraId="6D53EB82" w14:textId="77777777" w:rsidR="00604556" w:rsidRDefault="00604556">
            <w:pPr>
              <w:pStyle w:val="Table09Row"/>
            </w:pPr>
          </w:p>
        </w:tc>
      </w:tr>
      <w:tr w:rsidR="00604556" w14:paraId="40754EC7" w14:textId="77777777">
        <w:trPr>
          <w:cantSplit/>
          <w:jc w:val="center"/>
        </w:trPr>
        <w:tc>
          <w:tcPr>
            <w:tcW w:w="1418" w:type="dxa"/>
          </w:tcPr>
          <w:p w14:paraId="64FC68D5" w14:textId="77777777" w:rsidR="00604556" w:rsidRDefault="00B37F43">
            <w:pPr>
              <w:pStyle w:val="Table09Row"/>
            </w:pPr>
            <w:r>
              <w:t>1982/081</w:t>
            </w:r>
          </w:p>
        </w:tc>
        <w:tc>
          <w:tcPr>
            <w:tcW w:w="2693" w:type="dxa"/>
          </w:tcPr>
          <w:p w14:paraId="424E99E2" w14:textId="77777777" w:rsidR="00604556" w:rsidRDefault="00B37F43">
            <w:pPr>
              <w:pStyle w:val="Table09Row"/>
            </w:pPr>
            <w:r>
              <w:rPr>
                <w:i/>
              </w:rPr>
              <w:t>Motor Vehicle (Third Party Insurance) Amendment Act 1982</w:t>
            </w:r>
          </w:p>
        </w:tc>
        <w:tc>
          <w:tcPr>
            <w:tcW w:w="1276" w:type="dxa"/>
          </w:tcPr>
          <w:p w14:paraId="5C723928" w14:textId="77777777" w:rsidR="00604556" w:rsidRDefault="00B37F43">
            <w:pPr>
              <w:pStyle w:val="Table09Row"/>
            </w:pPr>
            <w:r>
              <w:t>11 Nov 1982</w:t>
            </w:r>
          </w:p>
        </w:tc>
        <w:tc>
          <w:tcPr>
            <w:tcW w:w="3402" w:type="dxa"/>
          </w:tcPr>
          <w:p w14:paraId="2507AD5E" w14:textId="77777777" w:rsidR="00604556" w:rsidRDefault="00B37F43">
            <w:pPr>
              <w:pStyle w:val="Table09Row"/>
            </w:pPr>
            <w:r>
              <w:t xml:space="preserve">25 Feb 1983 (see s. 2 and </w:t>
            </w:r>
            <w:r>
              <w:rPr>
                <w:i/>
              </w:rPr>
              <w:t>Gazette</w:t>
            </w:r>
            <w:r>
              <w:t xml:space="preserve"> 25 Feb 1983 p. 640)</w:t>
            </w:r>
          </w:p>
        </w:tc>
        <w:tc>
          <w:tcPr>
            <w:tcW w:w="1123" w:type="dxa"/>
          </w:tcPr>
          <w:p w14:paraId="3292AFF6" w14:textId="77777777" w:rsidR="00604556" w:rsidRDefault="00604556">
            <w:pPr>
              <w:pStyle w:val="Table09Row"/>
            </w:pPr>
          </w:p>
        </w:tc>
      </w:tr>
      <w:tr w:rsidR="00604556" w14:paraId="04C76F3E" w14:textId="77777777">
        <w:trPr>
          <w:cantSplit/>
          <w:jc w:val="center"/>
        </w:trPr>
        <w:tc>
          <w:tcPr>
            <w:tcW w:w="1418" w:type="dxa"/>
          </w:tcPr>
          <w:p w14:paraId="6F5BFD09" w14:textId="77777777" w:rsidR="00604556" w:rsidRDefault="00B37F43">
            <w:pPr>
              <w:pStyle w:val="Table09Row"/>
            </w:pPr>
            <w:r>
              <w:lastRenderedPageBreak/>
              <w:t>1982/082</w:t>
            </w:r>
          </w:p>
        </w:tc>
        <w:tc>
          <w:tcPr>
            <w:tcW w:w="2693" w:type="dxa"/>
          </w:tcPr>
          <w:p w14:paraId="37072CD2" w14:textId="77777777" w:rsidR="00604556" w:rsidRDefault="00B37F43">
            <w:pPr>
              <w:pStyle w:val="Table09Row"/>
            </w:pPr>
            <w:r>
              <w:rPr>
                <w:i/>
              </w:rPr>
              <w:t>Road Traffic Amendment Act (No. 2) 1982</w:t>
            </w:r>
          </w:p>
        </w:tc>
        <w:tc>
          <w:tcPr>
            <w:tcW w:w="1276" w:type="dxa"/>
          </w:tcPr>
          <w:p w14:paraId="294F3328" w14:textId="77777777" w:rsidR="00604556" w:rsidRDefault="00B37F43">
            <w:pPr>
              <w:pStyle w:val="Table09Row"/>
            </w:pPr>
            <w:r>
              <w:t>11 Nov 1982</w:t>
            </w:r>
          </w:p>
        </w:tc>
        <w:tc>
          <w:tcPr>
            <w:tcW w:w="3402" w:type="dxa"/>
          </w:tcPr>
          <w:p w14:paraId="5E6A4837" w14:textId="77777777" w:rsidR="00604556" w:rsidRDefault="00B37F43">
            <w:pPr>
              <w:pStyle w:val="Table09Row"/>
            </w:pPr>
            <w:r>
              <w:t>Act other than s. 5, 7, 9, 11‑14, 1</w:t>
            </w:r>
            <w:r>
              <w:t>5(d), (e), (g), (j), (l) and (n), 16, 17, 18(a)(ii), (b), (d) and (e), 19, 20(a)‑(c) and (e), 21(1), 25 and 26: 11 Nov 1982 (see s. 2(1));</w:t>
            </w:r>
          </w:p>
          <w:p w14:paraId="2E615926" w14:textId="77777777" w:rsidR="00604556" w:rsidRDefault="00B37F43">
            <w:pPr>
              <w:pStyle w:val="Table09Row"/>
            </w:pPr>
            <w:r>
              <w:t>s. 5, 7, 9, 11‑13, 14(b), 15(d), 16, 20(a)‑(c) and (e), 21(1), 25 and 26: 9 Dec 1982 (see s. 2(2));</w:t>
            </w:r>
          </w:p>
          <w:p w14:paraId="67A5C13F" w14:textId="77777777" w:rsidR="00604556" w:rsidRDefault="00B37F43">
            <w:pPr>
              <w:pStyle w:val="Table09Row"/>
            </w:pPr>
            <w:r>
              <w:t xml:space="preserve">s. 14(a), 15(e), </w:t>
            </w:r>
            <w:r>
              <w:t xml:space="preserve">(g), (j), (l), and (n), 17, 18(a)(ii), (b), (d) and (e) and 19: 1 Mar 1983 (see s. 2(3) and </w:t>
            </w:r>
            <w:r>
              <w:rPr>
                <w:i/>
              </w:rPr>
              <w:t>Gazette</w:t>
            </w:r>
            <w:r>
              <w:t xml:space="preserve"> 25 Feb 1983 p. 638)</w:t>
            </w:r>
          </w:p>
        </w:tc>
        <w:tc>
          <w:tcPr>
            <w:tcW w:w="1123" w:type="dxa"/>
          </w:tcPr>
          <w:p w14:paraId="5CF381CD" w14:textId="77777777" w:rsidR="00604556" w:rsidRDefault="00604556">
            <w:pPr>
              <w:pStyle w:val="Table09Row"/>
            </w:pPr>
          </w:p>
        </w:tc>
      </w:tr>
      <w:tr w:rsidR="00604556" w14:paraId="4AAB9F33" w14:textId="77777777">
        <w:trPr>
          <w:cantSplit/>
          <w:jc w:val="center"/>
        </w:trPr>
        <w:tc>
          <w:tcPr>
            <w:tcW w:w="1418" w:type="dxa"/>
          </w:tcPr>
          <w:p w14:paraId="720341DC" w14:textId="77777777" w:rsidR="00604556" w:rsidRDefault="00B37F43">
            <w:pPr>
              <w:pStyle w:val="Table09Row"/>
            </w:pPr>
            <w:r>
              <w:t>1982/083</w:t>
            </w:r>
          </w:p>
        </w:tc>
        <w:tc>
          <w:tcPr>
            <w:tcW w:w="2693" w:type="dxa"/>
          </w:tcPr>
          <w:p w14:paraId="020298CD" w14:textId="77777777" w:rsidR="00604556" w:rsidRDefault="00B37F43">
            <w:pPr>
              <w:pStyle w:val="Table09Row"/>
            </w:pPr>
            <w:r>
              <w:rPr>
                <w:i/>
              </w:rPr>
              <w:t>Borrowings for Authorities Amendment Act 1982</w:t>
            </w:r>
          </w:p>
        </w:tc>
        <w:tc>
          <w:tcPr>
            <w:tcW w:w="1276" w:type="dxa"/>
          </w:tcPr>
          <w:p w14:paraId="38AC97F6" w14:textId="77777777" w:rsidR="00604556" w:rsidRDefault="00B37F43">
            <w:pPr>
              <w:pStyle w:val="Table09Row"/>
            </w:pPr>
            <w:r>
              <w:t>8 Nov 1982</w:t>
            </w:r>
          </w:p>
        </w:tc>
        <w:tc>
          <w:tcPr>
            <w:tcW w:w="3402" w:type="dxa"/>
          </w:tcPr>
          <w:p w14:paraId="504E87A5" w14:textId="77777777" w:rsidR="00604556" w:rsidRDefault="00B37F43">
            <w:pPr>
              <w:pStyle w:val="Table09Row"/>
            </w:pPr>
            <w:r>
              <w:t>8 Nov 1982</w:t>
            </w:r>
          </w:p>
        </w:tc>
        <w:tc>
          <w:tcPr>
            <w:tcW w:w="1123" w:type="dxa"/>
          </w:tcPr>
          <w:p w14:paraId="6FB69629" w14:textId="77777777" w:rsidR="00604556" w:rsidRDefault="00B37F43">
            <w:pPr>
              <w:pStyle w:val="Table09Row"/>
            </w:pPr>
            <w:r>
              <w:t>1986/016</w:t>
            </w:r>
          </w:p>
        </w:tc>
      </w:tr>
      <w:tr w:rsidR="00604556" w14:paraId="498CEA74" w14:textId="77777777">
        <w:trPr>
          <w:cantSplit/>
          <w:jc w:val="center"/>
        </w:trPr>
        <w:tc>
          <w:tcPr>
            <w:tcW w:w="1418" w:type="dxa"/>
          </w:tcPr>
          <w:p w14:paraId="35074E8E" w14:textId="77777777" w:rsidR="00604556" w:rsidRDefault="00B37F43">
            <w:pPr>
              <w:pStyle w:val="Table09Row"/>
            </w:pPr>
            <w:r>
              <w:t>1982/084</w:t>
            </w:r>
          </w:p>
        </w:tc>
        <w:tc>
          <w:tcPr>
            <w:tcW w:w="2693" w:type="dxa"/>
          </w:tcPr>
          <w:p w14:paraId="745D6E0E" w14:textId="77777777" w:rsidR="00604556" w:rsidRDefault="00B37F43">
            <w:pPr>
              <w:pStyle w:val="Table09Row"/>
            </w:pPr>
            <w:r>
              <w:rPr>
                <w:i/>
              </w:rPr>
              <w:t>Hospitals Amendment Act 1982</w:t>
            </w:r>
          </w:p>
        </w:tc>
        <w:tc>
          <w:tcPr>
            <w:tcW w:w="1276" w:type="dxa"/>
          </w:tcPr>
          <w:p w14:paraId="3F541270" w14:textId="77777777" w:rsidR="00604556" w:rsidRDefault="00B37F43">
            <w:pPr>
              <w:pStyle w:val="Table09Row"/>
            </w:pPr>
            <w:r>
              <w:t>15 Nov 1982</w:t>
            </w:r>
          </w:p>
        </w:tc>
        <w:tc>
          <w:tcPr>
            <w:tcW w:w="3402" w:type="dxa"/>
          </w:tcPr>
          <w:p w14:paraId="17541633" w14:textId="77777777" w:rsidR="00604556" w:rsidRDefault="00B37F43">
            <w:pPr>
              <w:pStyle w:val="Table09Row"/>
            </w:pPr>
            <w:r>
              <w:t>15 Nov 1982</w:t>
            </w:r>
          </w:p>
        </w:tc>
        <w:tc>
          <w:tcPr>
            <w:tcW w:w="1123" w:type="dxa"/>
          </w:tcPr>
          <w:p w14:paraId="0FE46F42" w14:textId="77777777" w:rsidR="00604556" w:rsidRDefault="00604556">
            <w:pPr>
              <w:pStyle w:val="Table09Row"/>
            </w:pPr>
          </w:p>
        </w:tc>
      </w:tr>
      <w:tr w:rsidR="00604556" w14:paraId="17582D94" w14:textId="77777777">
        <w:trPr>
          <w:cantSplit/>
          <w:jc w:val="center"/>
        </w:trPr>
        <w:tc>
          <w:tcPr>
            <w:tcW w:w="1418" w:type="dxa"/>
          </w:tcPr>
          <w:p w14:paraId="3E0B35D0" w14:textId="77777777" w:rsidR="00604556" w:rsidRDefault="00B37F43">
            <w:pPr>
              <w:pStyle w:val="Table09Row"/>
            </w:pPr>
            <w:r>
              <w:t>1982/085</w:t>
            </w:r>
          </w:p>
        </w:tc>
        <w:tc>
          <w:tcPr>
            <w:tcW w:w="2693" w:type="dxa"/>
          </w:tcPr>
          <w:p w14:paraId="4F1C45F4" w14:textId="77777777" w:rsidR="00604556" w:rsidRDefault="00B37F43">
            <w:pPr>
              <w:pStyle w:val="Table09Row"/>
            </w:pPr>
            <w:r>
              <w:rPr>
                <w:i/>
              </w:rPr>
              <w:t>Western Australian Overseas Projects Authority Amendment Act 1982</w:t>
            </w:r>
          </w:p>
        </w:tc>
        <w:tc>
          <w:tcPr>
            <w:tcW w:w="1276" w:type="dxa"/>
          </w:tcPr>
          <w:p w14:paraId="0AB46FDF" w14:textId="77777777" w:rsidR="00604556" w:rsidRDefault="00B37F43">
            <w:pPr>
              <w:pStyle w:val="Table09Row"/>
            </w:pPr>
            <w:r>
              <w:t>11 Nov 1982</w:t>
            </w:r>
          </w:p>
        </w:tc>
        <w:tc>
          <w:tcPr>
            <w:tcW w:w="3402" w:type="dxa"/>
          </w:tcPr>
          <w:p w14:paraId="47346367" w14:textId="77777777" w:rsidR="00604556" w:rsidRDefault="00B37F43">
            <w:pPr>
              <w:pStyle w:val="Table09Row"/>
            </w:pPr>
            <w:r>
              <w:t>11 Nov 1982</w:t>
            </w:r>
          </w:p>
        </w:tc>
        <w:tc>
          <w:tcPr>
            <w:tcW w:w="1123" w:type="dxa"/>
          </w:tcPr>
          <w:p w14:paraId="3FD63265" w14:textId="77777777" w:rsidR="00604556" w:rsidRDefault="00B37F43">
            <w:pPr>
              <w:pStyle w:val="Table09Row"/>
            </w:pPr>
            <w:r>
              <w:t>1986/094</w:t>
            </w:r>
          </w:p>
        </w:tc>
      </w:tr>
      <w:tr w:rsidR="00604556" w14:paraId="2903E596" w14:textId="77777777">
        <w:trPr>
          <w:cantSplit/>
          <w:jc w:val="center"/>
        </w:trPr>
        <w:tc>
          <w:tcPr>
            <w:tcW w:w="1418" w:type="dxa"/>
          </w:tcPr>
          <w:p w14:paraId="2CD934EC" w14:textId="77777777" w:rsidR="00604556" w:rsidRDefault="00B37F43">
            <w:pPr>
              <w:pStyle w:val="Table09Row"/>
            </w:pPr>
            <w:r>
              <w:t>1982/086</w:t>
            </w:r>
          </w:p>
        </w:tc>
        <w:tc>
          <w:tcPr>
            <w:tcW w:w="2693" w:type="dxa"/>
          </w:tcPr>
          <w:p w14:paraId="23D01761" w14:textId="77777777" w:rsidR="00604556" w:rsidRDefault="00B37F43">
            <w:pPr>
              <w:pStyle w:val="Table09Row"/>
            </w:pPr>
            <w:r>
              <w:rPr>
                <w:i/>
              </w:rPr>
              <w:t>Bail Act 1982</w:t>
            </w:r>
          </w:p>
        </w:tc>
        <w:tc>
          <w:tcPr>
            <w:tcW w:w="1276" w:type="dxa"/>
          </w:tcPr>
          <w:p w14:paraId="011DAF52" w14:textId="77777777" w:rsidR="00604556" w:rsidRDefault="00B37F43">
            <w:pPr>
              <w:pStyle w:val="Table09Row"/>
            </w:pPr>
            <w:r>
              <w:t>18 Nov 1982</w:t>
            </w:r>
          </w:p>
        </w:tc>
        <w:tc>
          <w:tcPr>
            <w:tcW w:w="3402" w:type="dxa"/>
          </w:tcPr>
          <w:p w14:paraId="6ADB906A" w14:textId="77777777" w:rsidR="00604556" w:rsidRDefault="00B37F43">
            <w:pPr>
              <w:pStyle w:val="Table09Row"/>
            </w:pPr>
            <w:r>
              <w:t xml:space="preserve">6 Feb 1989 (see s. 2 and </w:t>
            </w:r>
            <w:r>
              <w:rPr>
                <w:i/>
              </w:rPr>
              <w:t>Gazette</w:t>
            </w:r>
            <w:r>
              <w:t xml:space="preserve"> 27 Jan 1989 p. 263)</w:t>
            </w:r>
          </w:p>
        </w:tc>
        <w:tc>
          <w:tcPr>
            <w:tcW w:w="1123" w:type="dxa"/>
          </w:tcPr>
          <w:p w14:paraId="0440121F" w14:textId="77777777" w:rsidR="00604556" w:rsidRDefault="00604556">
            <w:pPr>
              <w:pStyle w:val="Table09Row"/>
            </w:pPr>
          </w:p>
        </w:tc>
      </w:tr>
      <w:tr w:rsidR="00604556" w14:paraId="02B34293" w14:textId="77777777">
        <w:trPr>
          <w:cantSplit/>
          <w:jc w:val="center"/>
        </w:trPr>
        <w:tc>
          <w:tcPr>
            <w:tcW w:w="1418" w:type="dxa"/>
          </w:tcPr>
          <w:p w14:paraId="158B796C" w14:textId="77777777" w:rsidR="00604556" w:rsidRDefault="00B37F43">
            <w:pPr>
              <w:pStyle w:val="Table09Row"/>
            </w:pPr>
            <w:r>
              <w:t>1982/087</w:t>
            </w:r>
          </w:p>
        </w:tc>
        <w:tc>
          <w:tcPr>
            <w:tcW w:w="2693" w:type="dxa"/>
          </w:tcPr>
          <w:p w14:paraId="22BDD41E" w14:textId="77777777" w:rsidR="00604556" w:rsidRDefault="00B37F43">
            <w:pPr>
              <w:pStyle w:val="Table09Row"/>
            </w:pPr>
            <w:r>
              <w:rPr>
                <w:i/>
              </w:rPr>
              <w:t xml:space="preserve">Acts </w:t>
            </w:r>
            <w:r>
              <w:rPr>
                <w:i/>
              </w:rPr>
              <w:t>Amendment (Bail) Act 1982</w:t>
            </w:r>
          </w:p>
        </w:tc>
        <w:tc>
          <w:tcPr>
            <w:tcW w:w="1276" w:type="dxa"/>
          </w:tcPr>
          <w:p w14:paraId="677F38FF" w14:textId="77777777" w:rsidR="00604556" w:rsidRDefault="00B37F43">
            <w:pPr>
              <w:pStyle w:val="Table09Row"/>
            </w:pPr>
            <w:r>
              <w:t>17 Nov 1982</w:t>
            </w:r>
          </w:p>
        </w:tc>
        <w:tc>
          <w:tcPr>
            <w:tcW w:w="3402" w:type="dxa"/>
          </w:tcPr>
          <w:p w14:paraId="16BA6E06" w14:textId="77777777" w:rsidR="00604556" w:rsidRDefault="00B37F43">
            <w:pPr>
              <w:pStyle w:val="Table09Row"/>
            </w:pPr>
            <w:r>
              <w:t xml:space="preserve">6 Feb 1989 (see s. 2 and </w:t>
            </w:r>
            <w:r>
              <w:rPr>
                <w:i/>
              </w:rPr>
              <w:t>Gazette</w:t>
            </w:r>
            <w:r>
              <w:t xml:space="preserve"> 27 Jan 1989 p. 263)</w:t>
            </w:r>
          </w:p>
        </w:tc>
        <w:tc>
          <w:tcPr>
            <w:tcW w:w="1123" w:type="dxa"/>
          </w:tcPr>
          <w:p w14:paraId="091B986D" w14:textId="77777777" w:rsidR="00604556" w:rsidRDefault="00604556">
            <w:pPr>
              <w:pStyle w:val="Table09Row"/>
            </w:pPr>
          </w:p>
        </w:tc>
      </w:tr>
      <w:tr w:rsidR="00604556" w14:paraId="19360484" w14:textId="77777777">
        <w:trPr>
          <w:cantSplit/>
          <w:jc w:val="center"/>
        </w:trPr>
        <w:tc>
          <w:tcPr>
            <w:tcW w:w="1418" w:type="dxa"/>
          </w:tcPr>
          <w:p w14:paraId="320DC4FD" w14:textId="77777777" w:rsidR="00604556" w:rsidRDefault="00B37F43">
            <w:pPr>
              <w:pStyle w:val="Table09Row"/>
            </w:pPr>
            <w:r>
              <w:t>1982/088</w:t>
            </w:r>
          </w:p>
        </w:tc>
        <w:tc>
          <w:tcPr>
            <w:tcW w:w="2693" w:type="dxa"/>
          </w:tcPr>
          <w:p w14:paraId="554AF19B" w14:textId="77777777" w:rsidR="00604556" w:rsidRDefault="00B37F43">
            <w:pPr>
              <w:pStyle w:val="Table09Row"/>
            </w:pPr>
            <w:r>
              <w:rPr>
                <w:i/>
              </w:rPr>
              <w:t>Liquor Amendment Act (No. 3) 1982</w:t>
            </w:r>
          </w:p>
        </w:tc>
        <w:tc>
          <w:tcPr>
            <w:tcW w:w="1276" w:type="dxa"/>
          </w:tcPr>
          <w:p w14:paraId="3723B408" w14:textId="77777777" w:rsidR="00604556" w:rsidRDefault="00B37F43">
            <w:pPr>
              <w:pStyle w:val="Table09Row"/>
            </w:pPr>
            <w:r>
              <w:t>17 Nov 1982</w:t>
            </w:r>
          </w:p>
        </w:tc>
        <w:tc>
          <w:tcPr>
            <w:tcW w:w="3402" w:type="dxa"/>
          </w:tcPr>
          <w:p w14:paraId="6FBE5FE2" w14:textId="77777777" w:rsidR="00604556" w:rsidRDefault="00B37F43">
            <w:pPr>
              <w:pStyle w:val="Table09Row"/>
            </w:pPr>
            <w:r>
              <w:t>17 Nov 1982</w:t>
            </w:r>
          </w:p>
        </w:tc>
        <w:tc>
          <w:tcPr>
            <w:tcW w:w="1123" w:type="dxa"/>
          </w:tcPr>
          <w:p w14:paraId="75715E27" w14:textId="77777777" w:rsidR="00604556" w:rsidRDefault="00B37F43">
            <w:pPr>
              <w:pStyle w:val="Table09Row"/>
            </w:pPr>
            <w:r>
              <w:t>1988/054</w:t>
            </w:r>
          </w:p>
        </w:tc>
      </w:tr>
      <w:tr w:rsidR="00604556" w14:paraId="7F734922" w14:textId="77777777">
        <w:trPr>
          <w:cantSplit/>
          <w:jc w:val="center"/>
        </w:trPr>
        <w:tc>
          <w:tcPr>
            <w:tcW w:w="1418" w:type="dxa"/>
          </w:tcPr>
          <w:p w14:paraId="485809A7" w14:textId="77777777" w:rsidR="00604556" w:rsidRDefault="00B37F43">
            <w:pPr>
              <w:pStyle w:val="Table09Row"/>
            </w:pPr>
            <w:r>
              <w:t>1982/089</w:t>
            </w:r>
          </w:p>
        </w:tc>
        <w:tc>
          <w:tcPr>
            <w:tcW w:w="2693" w:type="dxa"/>
          </w:tcPr>
          <w:p w14:paraId="7477335E" w14:textId="77777777" w:rsidR="00604556" w:rsidRDefault="00B37F43">
            <w:pPr>
              <w:pStyle w:val="Table09Row"/>
            </w:pPr>
            <w:r>
              <w:rPr>
                <w:i/>
              </w:rPr>
              <w:t>Offenders Probation and Parole Amendment Act 1982</w:t>
            </w:r>
          </w:p>
        </w:tc>
        <w:tc>
          <w:tcPr>
            <w:tcW w:w="1276" w:type="dxa"/>
          </w:tcPr>
          <w:p w14:paraId="1BFA85FA" w14:textId="77777777" w:rsidR="00604556" w:rsidRDefault="00B37F43">
            <w:pPr>
              <w:pStyle w:val="Table09Row"/>
            </w:pPr>
            <w:r>
              <w:t>17 Nov 1982</w:t>
            </w:r>
          </w:p>
        </w:tc>
        <w:tc>
          <w:tcPr>
            <w:tcW w:w="3402" w:type="dxa"/>
          </w:tcPr>
          <w:p w14:paraId="74F27FCA" w14:textId="77777777" w:rsidR="00604556" w:rsidRDefault="00B37F43">
            <w:pPr>
              <w:pStyle w:val="Table09Row"/>
            </w:pPr>
            <w:r>
              <w:t xml:space="preserve">10 Dec 1982 (see s. 2 and </w:t>
            </w:r>
            <w:r>
              <w:rPr>
                <w:i/>
              </w:rPr>
              <w:t>Gazette</w:t>
            </w:r>
            <w:r>
              <w:t xml:space="preserve"> 10 Dec 1982 p. 4779)</w:t>
            </w:r>
          </w:p>
        </w:tc>
        <w:tc>
          <w:tcPr>
            <w:tcW w:w="1123" w:type="dxa"/>
          </w:tcPr>
          <w:p w14:paraId="161D5C86" w14:textId="77777777" w:rsidR="00604556" w:rsidRDefault="00B37F43">
            <w:pPr>
              <w:pStyle w:val="Table09Row"/>
            </w:pPr>
            <w:r>
              <w:t>1995/078</w:t>
            </w:r>
          </w:p>
        </w:tc>
      </w:tr>
      <w:tr w:rsidR="00604556" w14:paraId="5D2F7A23" w14:textId="77777777">
        <w:trPr>
          <w:cantSplit/>
          <w:jc w:val="center"/>
        </w:trPr>
        <w:tc>
          <w:tcPr>
            <w:tcW w:w="1418" w:type="dxa"/>
          </w:tcPr>
          <w:p w14:paraId="04C98FFF" w14:textId="77777777" w:rsidR="00604556" w:rsidRDefault="00B37F43">
            <w:pPr>
              <w:pStyle w:val="Table09Row"/>
            </w:pPr>
            <w:r>
              <w:t>1982/090</w:t>
            </w:r>
          </w:p>
        </w:tc>
        <w:tc>
          <w:tcPr>
            <w:tcW w:w="2693" w:type="dxa"/>
          </w:tcPr>
          <w:p w14:paraId="43A5D9D1" w14:textId="77777777" w:rsidR="00604556" w:rsidRDefault="00B37F43">
            <w:pPr>
              <w:pStyle w:val="Table09Row"/>
            </w:pPr>
            <w:r>
              <w:rPr>
                <w:i/>
              </w:rPr>
              <w:t>Aerial Spraying Control Amendment Act 1982</w:t>
            </w:r>
          </w:p>
        </w:tc>
        <w:tc>
          <w:tcPr>
            <w:tcW w:w="1276" w:type="dxa"/>
          </w:tcPr>
          <w:p w14:paraId="4CA1F8E6" w14:textId="77777777" w:rsidR="00604556" w:rsidRDefault="00B37F43">
            <w:pPr>
              <w:pStyle w:val="Table09Row"/>
            </w:pPr>
            <w:r>
              <w:t>17 Nov 1982</w:t>
            </w:r>
          </w:p>
        </w:tc>
        <w:tc>
          <w:tcPr>
            <w:tcW w:w="3402" w:type="dxa"/>
          </w:tcPr>
          <w:p w14:paraId="7CD65E73" w14:textId="77777777" w:rsidR="00604556" w:rsidRDefault="00B37F43">
            <w:pPr>
              <w:pStyle w:val="Table09Row"/>
            </w:pPr>
            <w:r>
              <w:t>15 Dec 1982 (see s. 2)</w:t>
            </w:r>
          </w:p>
        </w:tc>
        <w:tc>
          <w:tcPr>
            <w:tcW w:w="1123" w:type="dxa"/>
          </w:tcPr>
          <w:p w14:paraId="46F26C3F" w14:textId="77777777" w:rsidR="00604556" w:rsidRDefault="00604556">
            <w:pPr>
              <w:pStyle w:val="Table09Row"/>
            </w:pPr>
          </w:p>
        </w:tc>
      </w:tr>
      <w:tr w:rsidR="00604556" w14:paraId="06BC149C" w14:textId="77777777">
        <w:trPr>
          <w:cantSplit/>
          <w:jc w:val="center"/>
        </w:trPr>
        <w:tc>
          <w:tcPr>
            <w:tcW w:w="1418" w:type="dxa"/>
          </w:tcPr>
          <w:p w14:paraId="016D74F9" w14:textId="77777777" w:rsidR="00604556" w:rsidRDefault="00B37F43">
            <w:pPr>
              <w:pStyle w:val="Table09Row"/>
            </w:pPr>
            <w:r>
              <w:t>1982/091</w:t>
            </w:r>
          </w:p>
        </w:tc>
        <w:tc>
          <w:tcPr>
            <w:tcW w:w="2693" w:type="dxa"/>
          </w:tcPr>
          <w:p w14:paraId="5F2D2948" w14:textId="77777777" w:rsidR="00604556" w:rsidRDefault="00B37F43">
            <w:pPr>
              <w:pStyle w:val="Table09Row"/>
            </w:pPr>
            <w:r>
              <w:rPr>
                <w:i/>
              </w:rPr>
              <w:t>Chicken Meat Industry Amendment Act 1982</w:t>
            </w:r>
          </w:p>
        </w:tc>
        <w:tc>
          <w:tcPr>
            <w:tcW w:w="1276" w:type="dxa"/>
          </w:tcPr>
          <w:p w14:paraId="62958B2B" w14:textId="77777777" w:rsidR="00604556" w:rsidRDefault="00B37F43">
            <w:pPr>
              <w:pStyle w:val="Table09Row"/>
            </w:pPr>
            <w:r>
              <w:t>18 Nov 1982</w:t>
            </w:r>
          </w:p>
        </w:tc>
        <w:tc>
          <w:tcPr>
            <w:tcW w:w="3402" w:type="dxa"/>
          </w:tcPr>
          <w:p w14:paraId="1E08D806" w14:textId="77777777" w:rsidR="00604556" w:rsidRDefault="00B37F43">
            <w:pPr>
              <w:pStyle w:val="Table09Row"/>
            </w:pPr>
            <w:r>
              <w:t xml:space="preserve">Act other than, s. 4, 5(1) and 6‑13: 18 Nov 1982 (see s. 2(1)); </w:t>
            </w:r>
          </w:p>
          <w:p w14:paraId="54542B21" w14:textId="77777777" w:rsidR="00604556" w:rsidRDefault="00B37F43">
            <w:pPr>
              <w:pStyle w:val="Table09Row"/>
            </w:pPr>
            <w:r>
              <w:t xml:space="preserve">s. 4, 5(1) and 6‑13: 10 Jun 1983 (see s. 2(2) and </w:t>
            </w:r>
            <w:r>
              <w:rPr>
                <w:i/>
              </w:rPr>
              <w:t>Gazette</w:t>
            </w:r>
            <w:r>
              <w:t xml:space="preserve"> 10 Jun 1983 p. 1770)</w:t>
            </w:r>
          </w:p>
        </w:tc>
        <w:tc>
          <w:tcPr>
            <w:tcW w:w="1123" w:type="dxa"/>
          </w:tcPr>
          <w:p w14:paraId="3C077FBC" w14:textId="77777777" w:rsidR="00604556" w:rsidRDefault="00604556">
            <w:pPr>
              <w:pStyle w:val="Table09Row"/>
            </w:pPr>
          </w:p>
        </w:tc>
      </w:tr>
      <w:tr w:rsidR="00604556" w14:paraId="3FEAE249" w14:textId="77777777">
        <w:trPr>
          <w:cantSplit/>
          <w:jc w:val="center"/>
        </w:trPr>
        <w:tc>
          <w:tcPr>
            <w:tcW w:w="1418" w:type="dxa"/>
          </w:tcPr>
          <w:p w14:paraId="786F58D2" w14:textId="77777777" w:rsidR="00604556" w:rsidRDefault="00B37F43">
            <w:pPr>
              <w:pStyle w:val="Table09Row"/>
            </w:pPr>
            <w:r>
              <w:t>1982/092</w:t>
            </w:r>
          </w:p>
        </w:tc>
        <w:tc>
          <w:tcPr>
            <w:tcW w:w="2693" w:type="dxa"/>
          </w:tcPr>
          <w:p w14:paraId="62AF5A50" w14:textId="77777777" w:rsidR="00604556" w:rsidRDefault="00B37F43">
            <w:pPr>
              <w:pStyle w:val="Table09Row"/>
            </w:pPr>
            <w:r>
              <w:rPr>
                <w:i/>
              </w:rPr>
              <w:t>Grain Marketing Amendment Act 1982</w:t>
            </w:r>
          </w:p>
        </w:tc>
        <w:tc>
          <w:tcPr>
            <w:tcW w:w="1276" w:type="dxa"/>
          </w:tcPr>
          <w:p w14:paraId="7C2889CC" w14:textId="77777777" w:rsidR="00604556" w:rsidRDefault="00B37F43">
            <w:pPr>
              <w:pStyle w:val="Table09Row"/>
            </w:pPr>
            <w:r>
              <w:t>18 Nov 1982</w:t>
            </w:r>
          </w:p>
        </w:tc>
        <w:tc>
          <w:tcPr>
            <w:tcW w:w="3402" w:type="dxa"/>
          </w:tcPr>
          <w:p w14:paraId="3A3B560A" w14:textId="77777777" w:rsidR="00604556" w:rsidRDefault="00B37F43">
            <w:pPr>
              <w:pStyle w:val="Table09Row"/>
            </w:pPr>
            <w:r>
              <w:t>18 Nov 1982</w:t>
            </w:r>
          </w:p>
        </w:tc>
        <w:tc>
          <w:tcPr>
            <w:tcW w:w="1123" w:type="dxa"/>
          </w:tcPr>
          <w:p w14:paraId="11608C16" w14:textId="77777777" w:rsidR="00604556" w:rsidRDefault="00B37F43">
            <w:pPr>
              <w:pStyle w:val="Table09Row"/>
            </w:pPr>
            <w:r>
              <w:t>2002/030</w:t>
            </w:r>
          </w:p>
        </w:tc>
      </w:tr>
      <w:tr w:rsidR="00604556" w14:paraId="3480AE41" w14:textId="77777777">
        <w:trPr>
          <w:cantSplit/>
          <w:jc w:val="center"/>
        </w:trPr>
        <w:tc>
          <w:tcPr>
            <w:tcW w:w="1418" w:type="dxa"/>
          </w:tcPr>
          <w:p w14:paraId="30F7F080" w14:textId="77777777" w:rsidR="00604556" w:rsidRDefault="00B37F43">
            <w:pPr>
              <w:pStyle w:val="Table09Row"/>
            </w:pPr>
            <w:r>
              <w:t>1982/093</w:t>
            </w:r>
          </w:p>
        </w:tc>
        <w:tc>
          <w:tcPr>
            <w:tcW w:w="2693" w:type="dxa"/>
          </w:tcPr>
          <w:p w14:paraId="32D21A25" w14:textId="77777777" w:rsidR="00604556" w:rsidRDefault="00B37F43">
            <w:pPr>
              <w:pStyle w:val="Table09Row"/>
            </w:pPr>
            <w:r>
              <w:rPr>
                <w:i/>
              </w:rPr>
              <w:t>Stamp Amendment Act (No</w:t>
            </w:r>
            <w:r>
              <w:rPr>
                <w:i/>
              </w:rPr>
              <w:t>. 4) 1982</w:t>
            </w:r>
          </w:p>
        </w:tc>
        <w:tc>
          <w:tcPr>
            <w:tcW w:w="1276" w:type="dxa"/>
          </w:tcPr>
          <w:p w14:paraId="4141C765" w14:textId="77777777" w:rsidR="00604556" w:rsidRDefault="00B37F43">
            <w:pPr>
              <w:pStyle w:val="Table09Row"/>
            </w:pPr>
            <w:r>
              <w:t>22 Nov 1982</w:t>
            </w:r>
          </w:p>
        </w:tc>
        <w:tc>
          <w:tcPr>
            <w:tcW w:w="3402" w:type="dxa"/>
          </w:tcPr>
          <w:p w14:paraId="138B5240" w14:textId="77777777" w:rsidR="00604556" w:rsidRDefault="00B37F43">
            <w:pPr>
              <w:pStyle w:val="Table09Row"/>
            </w:pPr>
            <w:r>
              <w:t>Act other than s. 3‑6, 7(1) &amp; 8: 22 Nov 1982 (see s. 2(1));</w:t>
            </w:r>
          </w:p>
          <w:p w14:paraId="62DF0B95" w14:textId="77777777" w:rsidR="00604556" w:rsidRDefault="00B37F43">
            <w:pPr>
              <w:pStyle w:val="Table09Row"/>
            </w:pPr>
            <w:r>
              <w:t>s. 3‑6, 7(1) &amp; 8: 1 Jan 1983 (see s. 2(2))</w:t>
            </w:r>
          </w:p>
        </w:tc>
        <w:tc>
          <w:tcPr>
            <w:tcW w:w="1123" w:type="dxa"/>
          </w:tcPr>
          <w:p w14:paraId="21CC4506" w14:textId="77777777" w:rsidR="00604556" w:rsidRDefault="00604556">
            <w:pPr>
              <w:pStyle w:val="Table09Row"/>
            </w:pPr>
          </w:p>
        </w:tc>
      </w:tr>
      <w:tr w:rsidR="00604556" w14:paraId="2C18717F" w14:textId="77777777">
        <w:trPr>
          <w:cantSplit/>
          <w:jc w:val="center"/>
        </w:trPr>
        <w:tc>
          <w:tcPr>
            <w:tcW w:w="1418" w:type="dxa"/>
          </w:tcPr>
          <w:p w14:paraId="47A9BA7F" w14:textId="77777777" w:rsidR="00604556" w:rsidRDefault="00B37F43">
            <w:pPr>
              <w:pStyle w:val="Table09Row"/>
            </w:pPr>
            <w:r>
              <w:t>1982/094</w:t>
            </w:r>
          </w:p>
        </w:tc>
        <w:tc>
          <w:tcPr>
            <w:tcW w:w="2693" w:type="dxa"/>
          </w:tcPr>
          <w:p w14:paraId="55646D88" w14:textId="77777777" w:rsidR="00604556" w:rsidRDefault="00B37F43">
            <w:pPr>
              <w:pStyle w:val="Table09Row"/>
            </w:pPr>
            <w:r>
              <w:rPr>
                <w:i/>
              </w:rPr>
              <w:t>Land Amendment Act (No. 3) 1982</w:t>
            </w:r>
          </w:p>
        </w:tc>
        <w:tc>
          <w:tcPr>
            <w:tcW w:w="1276" w:type="dxa"/>
          </w:tcPr>
          <w:p w14:paraId="08CADA9E" w14:textId="77777777" w:rsidR="00604556" w:rsidRDefault="00B37F43">
            <w:pPr>
              <w:pStyle w:val="Table09Row"/>
            </w:pPr>
            <w:r>
              <w:t>1 Dec 1982</w:t>
            </w:r>
          </w:p>
        </w:tc>
        <w:tc>
          <w:tcPr>
            <w:tcW w:w="3402" w:type="dxa"/>
          </w:tcPr>
          <w:p w14:paraId="69319B90" w14:textId="77777777" w:rsidR="00604556" w:rsidRDefault="00B37F43">
            <w:pPr>
              <w:pStyle w:val="Table09Row"/>
            </w:pPr>
            <w:r>
              <w:t>Act other than s. 5 &amp; 7: 29 Dec 1982 (see s. 2(1);</w:t>
            </w:r>
          </w:p>
          <w:p w14:paraId="2F29DE0C" w14:textId="77777777" w:rsidR="00604556" w:rsidRDefault="00B37F43">
            <w:pPr>
              <w:pStyle w:val="Table09Row"/>
            </w:pPr>
            <w:r>
              <w:t>s. 5 &amp; 7: 1 Jan 1983 (see s. 2(2))</w:t>
            </w:r>
          </w:p>
        </w:tc>
        <w:tc>
          <w:tcPr>
            <w:tcW w:w="1123" w:type="dxa"/>
          </w:tcPr>
          <w:p w14:paraId="74383A10" w14:textId="77777777" w:rsidR="00604556" w:rsidRDefault="00B37F43">
            <w:pPr>
              <w:pStyle w:val="Table09Row"/>
            </w:pPr>
            <w:r>
              <w:t>1997/030</w:t>
            </w:r>
          </w:p>
        </w:tc>
      </w:tr>
      <w:tr w:rsidR="00604556" w14:paraId="11C0B334" w14:textId="77777777">
        <w:trPr>
          <w:cantSplit/>
          <w:jc w:val="center"/>
        </w:trPr>
        <w:tc>
          <w:tcPr>
            <w:tcW w:w="1418" w:type="dxa"/>
          </w:tcPr>
          <w:p w14:paraId="40C6EE60" w14:textId="77777777" w:rsidR="00604556" w:rsidRDefault="00B37F43">
            <w:pPr>
              <w:pStyle w:val="Table09Row"/>
            </w:pPr>
            <w:r>
              <w:lastRenderedPageBreak/>
              <w:t>1982/095</w:t>
            </w:r>
          </w:p>
        </w:tc>
        <w:tc>
          <w:tcPr>
            <w:tcW w:w="2693" w:type="dxa"/>
          </w:tcPr>
          <w:p w14:paraId="2AB3BF87" w14:textId="77777777" w:rsidR="00604556" w:rsidRDefault="00B37F43">
            <w:pPr>
              <w:pStyle w:val="Table09Row"/>
            </w:pPr>
            <w:r>
              <w:rPr>
                <w:i/>
              </w:rPr>
              <w:t>Alumina Refinery (Worsley) Agreement Amendment Act 1982</w:t>
            </w:r>
          </w:p>
        </w:tc>
        <w:tc>
          <w:tcPr>
            <w:tcW w:w="1276" w:type="dxa"/>
          </w:tcPr>
          <w:p w14:paraId="4CC7720A" w14:textId="77777777" w:rsidR="00604556" w:rsidRDefault="00B37F43">
            <w:pPr>
              <w:pStyle w:val="Table09Row"/>
            </w:pPr>
            <w:r>
              <w:t>1 Dec 1982</w:t>
            </w:r>
          </w:p>
        </w:tc>
        <w:tc>
          <w:tcPr>
            <w:tcW w:w="3402" w:type="dxa"/>
          </w:tcPr>
          <w:p w14:paraId="1A6EB4DD" w14:textId="77777777" w:rsidR="00604556" w:rsidRDefault="00B37F43">
            <w:pPr>
              <w:pStyle w:val="Table09Row"/>
            </w:pPr>
            <w:r>
              <w:t>1 Dec 1982</w:t>
            </w:r>
          </w:p>
        </w:tc>
        <w:tc>
          <w:tcPr>
            <w:tcW w:w="1123" w:type="dxa"/>
          </w:tcPr>
          <w:p w14:paraId="241D43D9" w14:textId="77777777" w:rsidR="00604556" w:rsidRDefault="00604556">
            <w:pPr>
              <w:pStyle w:val="Table09Row"/>
            </w:pPr>
          </w:p>
        </w:tc>
      </w:tr>
      <w:tr w:rsidR="00604556" w14:paraId="0FEFC106" w14:textId="77777777">
        <w:trPr>
          <w:cantSplit/>
          <w:jc w:val="center"/>
        </w:trPr>
        <w:tc>
          <w:tcPr>
            <w:tcW w:w="1418" w:type="dxa"/>
          </w:tcPr>
          <w:p w14:paraId="28A77D6D" w14:textId="77777777" w:rsidR="00604556" w:rsidRDefault="00B37F43">
            <w:pPr>
              <w:pStyle w:val="Table09Row"/>
            </w:pPr>
            <w:r>
              <w:t>1982/096</w:t>
            </w:r>
          </w:p>
        </w:tc>
        <w:tc>
          <w:tcPr>
            <w:tcW w:w="2693" w:type="dxa"/>
          </w:tcPr>
          <w:p w14:paraId="3C838688" w14:textId="77777777" w:rsidR="00604556" w:rsidRDefault="00B37F43">
            <w:pPr>
              <w:pStyle w:val="Table09Row"/>
            </w:pPr>
            <w:r>
              <w:rPr>
                <w:i/>
              </w:rPr>
              <w:t>Education Amendment Act 1982</w:t>
            </w:r>
          </w:p>
        </w:tc>
        <w:tc>
          <w:tcPr>
            <w:tcW w:w="1276" w:type="dxa"/>
          </w:tcPr>
          <w:p w14:paraId="1CCCD145" w14:textId="77777777" w:rsidR="00604556" w:rsidRDefault="00B37F43">
            <w:pPr>
              <w:pStyle w:val="Table09Row"/>
            </w:pPr>
            <w:r>
              <w:t>1 Dec 1982</w:t>
            </w:r>
          </w:p>
        </w:tc>
        <w:tc>
          <w:tcPr>
            <w:tcW w:w="3402" w:type="dxa"/>
          </w:tcPr>
          <w:p w14:paraId="788510F1" w14:textId="77777777" w:rsidR="00604556" w:rsidRDefault="00B37F43">
            <w:pPr>
              <w:pStyle w:val="Table09Row"/>
            </w:pPr>
            <w:r>
              <w:t xml:space="preserve">22 Jun 1984 (see s. 2 </w:t>
            </w:r>
            <w:r>
              <w:t xml:space="preserve">and </w:t>
            </w:r>
            <w:r>
              <w:rPr>
                <w:i/>
              </w:rPr>
              <w:t>Gazette</w:t>
            </w:r>
            <w:r>
              <w:t xml:space="preserve"> 22 Jun 1984 p. 1663)</w:t>
            </w:r>
          </w:p>
        </w:tc>
        <w:tc>
          <w:tcPr>
            <w:tcW w:w="1123" w:type="dxa"/>
          </w:tcPr>
          <w:p w14:paraId="23E7D554" w14:textId="77777777" w:rsidR="00604556" w:rsidRDefault="00B37F43">
            <w:pPr>
              <w:pStyle w:val="Table09Row"/>
            </w:pPr>
            <w:r>
              <w:t>1999/036</w:t>
            </w:r>
          </w:p>
        </w:tc>
      </w:tr>
      <w:tr w:rsidR="00604556" w14:paraId="7E86828D" w14:textId="77777777">
        <w:trPr>
          <w:cantSplit/>
          <w:jc w:val="center"/>
        </w:trPr>
        <w:tc>
          <w:tcPr>
            <w:tcW w:w="1418" w:type="dxa"/>
          </w:tcPr>
          <w:p w14:paraId="7BCCBDEC" w14:textId="77777777" w:rsidR="00604556" w:rsidRDefault="00B37F43">
            <w:pPr>
              <w:pStyle w:val="Table09Row"/>
            </w:pPr>
            <w:r>
              <w:t>1982/097</w:t>
            </w:r>
          </w:p>
        </w:tc>
        <w:tc>
          <w:tcPr>
            <w:tcW w:w="2693" w:type="dxa"/>
          </w:tcPr>
          <w:p w14:paraId="789EF028" w14:textId="77777777" w:rsidR="00604556" w:rsidRDefault="00B37F43">
            <w:pPr>
              <w:pStyle w:val="Table09Row"/>
            </w:pPr>
            <w:r>
              <w:rPr>
                <w:i/>
              </w:rPr>
              <w:t>Waterways Conservation Amendment Act 1982</w:t>
            </w:r>
          </w:p>
        </w:tc>
        <w:tc>
          <w:tcPr>
            <w:tcW w:w="1276" w:type="dxa"/>
          </w:tcPr>
          <w:p w14:paraId="04701E41" w14:textId="77777777" w:rsidR="00604556" w:rsidRDefault="00B37F43">
            <w:pPr>
              <w:pStyle w:val="Table09Row"/>
            </w:pPr>
            <w:r>
              <w:t>22 Nov 1982</w:t>
            </w:r>
          </w:p>
        </w:tc>
        <w:tc>
          <w:tcPr>
            <w:tcW w:w="3402" w:type="dxa"/>
          </w:tcPr>
          <w:p w14:paraId="5C45507E" w14:textId="77777777" w:rsidR="00604556" w:rsidRDefault="00B37F43">
            <w:pPr>
              <w:pStyle w:val="Table09Row"/>
            </w:pPr>
            <w:r>
              <w:t>22 Nov 1982</w:t>
            </w:r>
          </w:p>
        </w:tc>
        <w:tc>
          <w:tcPr>
            <w:tcW w:w="1123" w:type="dxa"/>
          </w:tcPr>
          <w:p w14:paraId="6A2DEA68" w14:textId="77777777" w:rsidR="00604556" w:rsidRDefault="00604556">
            <w:pPr>
              <w:pStyle w:val="Table09Row"/>
            </w:pPr>
          </w:p>
        </w:tc>
      </w:tr>
      <w:tr w:rsidR="00604556" w14:paraId="2731F3AF" w14:textId="77777777">
        <w:trPr>
          <w:cantSplit/>
          <w:jc w:val="center"/>
        </w:trPr>
        <w:tc>
          <w:tcPr>
            <w:tcW w:w="1418" w:type="dxa"/>
          </w:tcPr>
          <w:p w14:paraId="094B5536" w14:textId="77777777" w:rsidR="00604556" w:rsidRDefault="00B37F43">
            <w:pPr>
              <w:pStyle w:val="Table09Row"/>
            </w:pPr>
            <w:r>
              <w:t>1982/098</w:t>
            </w:r>
          </w:p>
        </w:tc>
        <w:tc>
          <w:tcPr>
            <w:tcW w:w="2693" w:type="dxa"/>
          </w:tcPr>
          <w:p w14:paraId="2A10A101" w14:textId="77777777" w:rsidR="00604556" w:rsidRDefault="00B37F43">
            <w:pPr>
              <w:pStyle w:val="Table09Row"/>
            </w:pPr>
            <w:r>
              <w:rPr>
                <w:i/>
              </w:rPr>
              <w:t>City of Perth Parking Facilities Amendment Act 1982</w:t>
            </w:r>
          </w:p>
        </w:tc>
        <w:tc>
          <w:tcPr>
            <w:tcW w:w="1276" w:type="dxa"/>
          </w:tcPr>
          <w:p w14:paraId="5AFD7988" w14:textId="77777777" w:rsidR="00604556" w:rsidRDefault="00B37F43">
            <w:pPr>
              <w:pStyle w:val="Table09Row"/>
            </w:pPr>
            <w:r>
              <w:t>22 Nov 1982</w:t>
            </w:r>
          </w:p>
        </w:tc>
        <w:tc>
          <w:tcPr>
            <w:tcW w:w="3402" w:type="dxa"/>
          </w:tcPr>
          <w:p w14:paraId="492C2BE6" w14:textId="77777777" w:rsidR="00604556" w:rsidRDefault="00B37F43">
            <w:pPr>
              <w:pStyle w:val="Table09Row"/>
            </w:pPr>
            <w:r>
              <w:t>22 Nov 1982</w:t>
            </w:r>
          </w:p>
        </w:tc>
        <w:tc>
          <w:tcPr>
            <w:tcW w:w="1123" w:type="dxa"/>
          </w:tcPr>
          <w:p w14:paraId="3E9CFA0F" w14:textId="77777777" w:rsidR="00604556" w:rsidRDefault="00B37F43">
            <w:pPr>
              <w:pStyle w:val="Table09Row"/>
            </w:pPr>
            <w:r>
              <w:t>1999/016</w:t>
            </w:r>
          </w:p>
        </w:tc>
      </w:tr>
      <w:tr w:rsidR="00604556" w14:paraId="1D6813A5" w14:textId="77777777">
        <w:trPr>
          <w:cantSplit/>
          <w:jc w:val="center"/>
        </w:trPr>
        <w:tc>
          <w:tcPr>
            <w:tcW w:w="1418" w:type="dxa"/>
          </w:tcPr>
          <w:p w14:paraId="425E3912" w14:textId="77777777" w:rsidR="00604556" w:rsidRDefault="00B37F43">
            <w:pPr>
              <w:pStyle w:val="Table09Row"/>
            </w:pPr>
            <w:r>
              <w:t>1982/099</w:t>
            </w:r>
          </w:p>
        </w:tc>
        <w:tc>
          <w:tcPr>
            <w:tcW w:w="2693" w:type="dxa"/>
          </w:tcPr>
          <w:p w14:paraId="33C03FBB" w14:textId="77777777" w:rsidR="00604556" w:rsidRDefault="00B37F43">
            <w:pPr>
              <w:pStyle w:val="Table09Row"/>
            </w:pPr>
            <w:r>
              <w:rPr>
                <w:i/>
              </w:rPr>
              <w:t xml:space="preserve">Stamp Amendment Act </w:t>
            </w:r>
            <w:r>
              <w:rPr>
                <w:i/>
              </w:rPr>
              <w:t>(No. 5) 1982</w:t>
            </w:r>
          </w:p>
        </w:tc>
        <w:tc>
          <w:tcPr>
            <w:tcW w:w="1276" w:type="dxa"/>
          </w:tcPr>
          <w:p w14:paraId="7159BAC1" w14:textId="77777777" w:rsidR="00604556" w:rsidRDefault="00B37F43">
            <w:pPr>
              <w:pStyle w:val="Table09Row"/>
            </w:pPr>
            <w:r>
              <w:t>24 Nov 1982</w:t>
            </w:r>
          </w:p>
        </w:tc>
        <w:tc>
          <w:tcPr>
            <w:tcW w:w="3402" w:type="dxa"/>
          </w:tcPr>
          <w:p w14:paraId="1A5E6571" w14:textId="77777777" w:rsidR="00604556" w:rsidRDefault="00B37F43">
            <w:pPr>
              <w:pStyle w:val="Table09Row"/>
            </w:pPr>
            <w:r>
              <w:t>1 Jan 1983 (see s. 2)</w:t>
            </w:r>
          </w:p>
        </w:tc>
        <w:tc>
          <w:tcPr>
            <w:tcW w:w="1123" w:type="dxa"/>
          </w:tcPr>
          <w:p w14:paraId="3266661C" w14:textId="77777777" w:rsidR="00604556" w:rsidRDefault="00604556">
            <w:pPr>
              <w:pStyle w:val="Table09Row"/>
            </w:pPr>
          </w:p>
        </w:tc>
      </w:tr>
      <w:tr w:rsidR="00604556" w14:paraId="29CB3569" w14:textId="77777777">
        <w:trPr>
          <w:cantSplit/>
          <w:jc w:val="center"/>
        </w:trPr>
        <w:tc>
          <w:tcPr>
            <w:tcW w:w="1418" w:type="dxa"/>
          </w:tcPr>
          <w:p w14:paraId="3CC661C1" w14:textId="77777777" w:rsidR="00604556" w:rsidRDefault="00B37F43">
            <w:pPr>
              <w:pStyle w:val="Table09Row"/>
            </w:pPr>
            <w:r>
              <w:t>1982/100</w:t>
            </w:r>
          </w:p>
        </w:tc>
        <w:tc>
          <w:tcPr>
            <w:tcW w:w="2693" w:type="dxa"/>
          </w:tcPr>
          <w:p w14:paraId="21A10786" w14:textId="77777777" w:rsidR="00604556" w:rsidRDefault="00B37F43">
            <w:pPr>
              <w:pStyle w:val="Table09Row"/>
            </w:pPr>
            <w:r>
              <w:rPr>
                <w:i/>
              </w:rPr>
              <w:t>Metropolitan Water Supply, Sewerage, and Drainage Amendment Act (No. 3) 1982</w:t>
            </w:r>
          </w:p>
        </w:tc>
        <w:tc>
          <w:tcPr>
            <w:tcW w:w="1276" w:type="dxa"/>
          </w:tcPr>
          <w:p w14:paraId="39AA746D" w14:textId="77777777" w:rsidR="00604556" w:rsidRDefault="00B37F43">
            <w:pPr>
              <w:pStyle w:val="Table09Row"/>
            </w:pPr>
            <w:r>
              <w:t>24 Nov 1982</w:t>
            </w:r>
          </w:p>
        </w:tc>
        <w:tc>
          <w:tcPr>
            <w:tcW w:w="3402" w:type="dxa"/>
          </w:tcPr>
          <w:p w14:paraId="5B413DC8" w14:textId="77777777" w:rsidR="00604556" w:rsidRDefault="00B37F43">
            <w:pPr>
              <w:pStyle w:val="Table09Row"/>
            </w:pPr>
            <w:r>
              <w:t xml:space="preserve">31 Dec 1982 (see s. 2 and </w:t>
            </w:r>
            <w:r>
              <w:rPr>
                <w:i/>
              </w:rPr>
              <w:t>Gazette</w:t>
            </w:r>
            <w:r>
              <w:t xml:space="preserve"> 31 Dec 1982 p. 4969)</w:t>
            </w:r>
          </w:p>
        </w:tc>
        <w:tc>
          <w:tcPr>
            <w:tcW w:w="1123" w:type="dxa"/>
          </w:tcPr>
          <w:p w14:paraId="70EC06BB" w14:textId="77777777" w:rsidR="00604556" w:rsidRDefault="00604556">
            <w:pPr>
              <w:pStyle w:val="Table09Row"/>
            </w:pPr>
          </w:p>
        </w:tc>
      </w:tr>
      <w:tr w:rsidR="00604556" w14:paraId="082FF2B3" w14:textId="77777777">
        <w:trPr>
          <w:cantSplit/>
          <w:jc w:val="center"/>
        </w:trPr>
        <w:tc>
          <w:tcPr>
            <w:tcW w:w="1418" w:type="dxa"/>
          </w:tcPr>
          <w:p w14:paraId="73CCD22F" w14:textId="77777777" w:rsidR="00604556" w:rsidRDefault="00B37F43">
            <w:pPr>
              <w:pStyle w:val="Table09Row"/>
            </w:pPr>
            <w:r>
              <w:t>1982/101</w:t>
            </w:r>
          </w:p>
        </w:tc>
        <w:tc>
          <w:tcPr>
            <w:tcW w:w="2693" w:type="dxa"/>
          </w:tcPr>
          <w:p w14:paraId="13A85B80" w14:textId="77777777" w:rsidR="00604556" w:rsidRDefault="00B37F43">
            <w:pPr>
              <w:pStyle w:val="Table09Row"/>
            </w:pPr>
            <w:r>
              <w:rPr>
                <w:i/>
              </w:rPr>
              <w:t xml:space="preserve">Metropolitan Water Authority </w:t>
            </w:r>
            <w:r>
              <w:rPr>
                <w:i/>
              </w:rPr>
              <w:t>Amendment Act 1982</w:t>
            </w:r>
          </w:p>
        </w:tc>
        <w:tc>
          <w:tcPr>
            <w:tcW w:w="1276" w:type="dxa"/>
          </w:tcPr>
          <w:p w14:paraId="3CCAEBE2" w14:textId="77777777" w:rsidR="00604556" w:rsidRDefault="00B37F43">
            <w:pPr>
              <w:pStyle w:val="Table09Row"/>
            </w:pPr>
            <w:r>
              <w:t>24 Nov 1982</w:t>
            </w:r>
          </w:p>
        </w:tc>
        <w:tc>
          <w:tcPr>
            <w:tcW w:w="3402" w:type="dxa"/>
          </w:tcPr>
          <w:p w14:paraId="4FC80149" w14:textId="77777777" w:rsidR="00604556" w:rsidRDefault="00B37F43">
            <w:pPr>
              <w:pStyle w:val="Table09Row"/>
            </w:pPr>
            <w:r>
              <w:t xml:space="preserve">31 Dec 1982 (see s. 2 and </w:t>
            </w:r>
            <w:r>
              <w:rPr>
                <w:i/>
              </w:rPr>
              <w:t>Gazette</w:t>
            </w:r>
            <w:r>
              <w:t xml:space="preserve"> 31 Dec 1982 p. 4969)</w:t>
            </w:r>
          </w:p>
        </w:tc>
        <w:tc>
          <w:tcPr>
            <w:tcW w:w="1123" w:type="dxa"/>
          </w:tcPr>
          <w:p w14:paraId="46E63299" w14:textId="77777777" w:rsidR="00604556" w:rsidRDefault="00604556">
            <w:pPr>
              <w:pStyle w:val="Table09Row"/>
            </w:pPr>
          </w:p>
        </w:tc>
      </w:tr>
      <w:tr w:rsidR="00604556" w14:paraId="16261E6C" w14:textId="77777777">
        <w:trPr>
          <w:cantSplit/>
          <w:jc w:val="center"/>
        </w:trPr>
        <w:tc>
          <w:tcPr>
            <w:tcW w:w="1418" w:type="dxa"/>
          </w:tcPr>
          <w:p w14:paraId="327E6BB5" w14:textId="77777777" w:rsidR="00604556" w:rsidRDefault="00B37F43">
            <w:pPr>
              <w:pStyle w:val="Table09Row"/>
            </w:pPr>
            <w:r>
              <w:t>1982/102</w:t>
            </w:r>
          </w:p>
        </w:tc>
        <w:tc>
          <w:tcPr>
            <w:tcW w:w="2693" w:type="dxa"/>
          </w:tcPr>
          <w:p w14:paraId="36F6DED0" w14:textId="77777777" w:rsidR="00604556" w:rsidRDefault="00B37F43">
            <w:pPr>
              <w:pStyle w:val="Table09Row"/>
            </w:pPr>
            <w:r>
              <w:rPr>
                <w:i/>
              </w:rPr>
              <w:t>Laporte Industrial Factory Agreement Amendment Act 1982</w:t>
            </w:r>
          </w:p>
        </w:tc>
        <w:tc>
          <w:tcPr>
            <w:tcW w:w="1276" w:type="dxa"/>
          </w:tcPr>
          <w:p w14:paraId="37CEA628" w14:textId="77777777" w:rsidR="00604556" w:rsidRDefault="00B37F43">
            <w:pPr>
              <w:pStyle w:val="Table09Row"/>
            </w:pPr>
            <w:r>
              <w:t>24 Nov 1982</w:t>
            </w:r>
          </w:p>
        </w:tc>
        <w:tc>
          <w:tcPr>
            <w:tcW w:w="3402" w:type="dxa"/>
          </w:tcPr>
          <w:p w14:paraId="0DC92925" w14:textId="77777777" w:rsidR="00604556" w:rsidRDefault="00B37F43">
            <w:pPr>
              <w:pStyle w:val="Table09Row"/>
            </w:pPr>
            <w:r>
              <w:t>24 Nov 1982</w:t>
            </w:r>
          </w:p>
        </w:tc>
        <w:tc>
          <w:tcPr>
            <w:tcW w:w="1123" w:type="dxa"/>
          </w:tcPr>
          <w:p w14:paraId="793C3765" w14:textId="77777777" w:rsidR="00604556" w:rsidRDefault="00B37F43">
            <w:pPr>
              <w:pStyle w:val="Table09Row"/>
            </w:pPr>
            <w:r>
              <w:t>1986/092</w:t>
            </w:r>
          </w:p>
        </w:tc>
      </w:tr>
      <w:tr w:rsidR="00604556" w14:paraId="65836BDF" w14:textId="77777777">
        <w:trPr>
          <w:cantSplit/>
          <w:jc w:val="center"/>
        </w:trPr>
        <w:tc>
          <w:tcPr>
            <w:tcW w:w="1418" w:type="dxa"/>
          </w:tcPr>
          <w:p w14:paraId="4F69CB1B" w14:textId="77777777" w:rsidR="00604556" w:rsidRDefault="00B37F43">
            <w:pPr>
              <w:pStyle w:val="Table09Row"/>
            </w:pPr>
            <w:r>
              <w:t>1982/103</w:t>
            </w:r>
          </w:p>
        </w:tc>
        <w:tc>
          <w:tcPr>
            <w:tcW w:w="2693" w:type="dxa"/>
          </w:tcPr>
          <w:p w14:paraId="28A1BBA7" w14:textId="77777777" w:rsidR="00604556" w:rsidRDefault="00B37F43">
            <w:pPr>
              <w:pStyle w:val="Table09Row"/>
            </w:pPr>
            <w:r>
              <w:rPr>
                <w:i/>
              </w:rPr>
              <w:t>Local Government Amendment Act (No. 4) 1982</w:t>
            </w:r>
          </w:p>
        </w:tc>
        <w:tc>
          <w:tcPr>
            <w:tcW w:w="1276" w:type="dxa"/>
          </w:tcPr>
          <w:p w14:paraId="5FA8BE46" w14:textId="77777777" w:rsidR="00604556" w:rsidRDefault="00B37F43">
            <w:pPr>
              <w:pStyle w:val="Table09Row"/>
            </w:pPr>
            <w:r>
              <w:t>24 Nov 1982</w:t>
            </w:r>
          </w:p>
        </w:tc>
        <w:tc>
          <w:tcPr>
            <w:tcW w:w="3402" w:type="dxa"/>
          </w:tcPr>
          <w:p w14:paraId="67985DA4" w14:textId="77777777" w:rsidR="00604556" w:rsidRDefault="00B37F43">
            <w:pPr>
              <w:pStyle w:val="Table09Row"/>
            </w:pPr>
            <w:r>
              <w:t xml:space="preserve">Act </w:t>
            </w:r>
            <w:r>
              <w:t>other than s. 4‑13: 24 Nov 1982 (see s. 2(1));</w:t>
            </w:r>
          </w:p>
          <w:p w14:paraId="5B4D5117" w14:textId="77777777" w:rsidR="00604556" w:rsidRDefault="00B37F43">
            <w:pPr>
              <w:pStyle w:val="Table09Row"/>
            </w:pPr>
            <w:r>
              <w:t xml:space="preserve">s. 5 and 6: 17 Dec 1982 (see s. 2(2) and </w:t>
            </w:r>
            <w:r>
              <w:rPr>
                <w:i/>
              </w:rPr>
              <w:t>Gazette</w:t>
            </w:r>
            <w:r>
              <w:t xml:space="preserve"> 17 Dec 1982 p. 4826);</w:t>
            </w:r>
          </w:p>
          <w:p w14:paraId="402CCA81" w14:textId="77777777" w:rsidR="00604556" w:rsidRDefault="00B37F43">
            <w:pPr>
              <w:pStyle w:val="Table09Row"/>
            </w:pPr>
            <w:r>
              <w:t xml:space="preserve">s. 4, 7‑13: 6 May 1983 (see s. 2(3) and </w:t>
            </w:r>
            <w:r>
              <w:rPr>
                <w:i/>
              </w:rPr>
              <w:t>Gazette</w:t>
            </w:r>
            <w:r>
              <w:t xml:space="preserve"> 6 May 1983 p. 1426)</w:t>
            </w:r>
          </w:p>
        </w:tc>
        <w:tc>
          <w:tcPr>
            <w:tcW w:w="1123" w:type="dxa"/>
          </w:tcPr>
          <w:p w14:paraId="116186F7" w14:textId="77777777" w:rsidR="00604556" w:rsidRDefault="00604556">
            <w:pPr>
              <w:pStyle w:val="Table09Row"/>
            </w:pPr>
          </w:p>
        </w:tc>
      </w:tr>
      <w:tr w:rsidR="00604556" w14:paraId="6781D276" w14:textId="77777777">
        <w:trPr>
          <w:cantSplit/>
          <w:jc w:val="center"/>
        </w:trPr>
        <w:tc>
          <w:tcPr>
            <w:tcW w:w="1418" w:type="dxa"/>
          </w:tcPr>
          <w:p w14:paraId="7DCE486A" w14:textId="77777777" w:rsidR="00604556" w:rsidRDefault="00B37F43">
            <w:pPr>
              <w:pStyle w:val="Table09Row"/>
            </w:pPr>
            <w:r>
              <w:t>1982/104</w:t>
            </w:r>
          </w:p>
        </w:tc>
        <w:tc>
          <w:tcPr>
            <w:tcW w:w="2693" w:type="dxa"/>
          </w:tcPr>
          <w:p w14:paraId="6DBCF4C1" w14:textId="77777777" w:rsidR="00604556" w:rsidRDefault="00B37F43">
            <w:pPr>
              <w:pStyle w:val="Table09Row"/>
            </w:pPr>
            <w:r>
              <w:rPr>
                <w:i/>
              </w:rPr>
              <w:t>Cemeteries Amendment Act 1982</w:t>
            </w:r>
          </w:p>
        </w:tc>
        <w:tc>
          <w:tcPr>
            <w:tcW w:w="1276" w:type="dxa"/>
          </w:tcPr>
          <w:p w14:paraId="05067FD6" w14:textId="77777777" w:rsidR="00604556" w:rsidRDefault="00B37F43">
            <w:pPr>
              <w:pStyle w:val="Table09Row"/>
            </w:pPr>
            <w:r>
              <w:t>22 Nov 1982</w:t>
            </w:r>
          </w:p>
        </w:tc>
        <w:tc>
          <w:tcPr>
            <w:tcW w:w="3402" w:type="dxa"/>
          </w:tcPr>
          <w:p w14:paraId="6562E19F" w14:textId="77777777" w:rsidR="00604556" w:rsidRDefault="00B37F43">
            <w:pPr>
              <w:pStyle w:val="Table09Row"/>
            </w:pPr>
            <w:r>
              <w:t>22 Nov 1982</w:t>
            </w:r>
          </w:p>
        </w:tc>
        <w:tc>
          <w:tcPr>
            <w:tcW w:w="1123" w:type="dxa"/>
          </w:tcPr>
          <w:p w14:paraId="1D768966" w14:textId="77777777" w:rsidR="00604556" w:rsidRDefault="00B37F43">
            <w:pPr>
              <w:pStyle w:val="Table09Row"/>
            </w:pPr>
            <w:r>
              <w:t>1986/102</w:t>
            </w:r>
          </w:p>
        </w:tc>
      </w:tr>
      <w:tr w:rsidR="00604556" w14:paraId="4C0361A3" w14:textId="77777777">
        <w:trPr>
          <w:cantSplit/>
          <w:jc w:val="center"/>
        </w:trPr>
        <w:tc>
          <w:tcPr>
            <w:tcW w:w="1418" w:type="dxa"/>
          </w:tcPr>
          <w:p w14:paraId="7A73F2D9" w14:textId="77777777" w:rsidR="00604556" w:rsidRDefault="00B37F43">
            <w:pPr>
              <w:pStyle w:val="Table09Row"/>
            </w:pPr>
            <w:r>
              <w:t>1982/105</w:t>
            </w:r>
          </w:p>
        </w:tc>
        <w:tc>
          <w:tcPr>
            <w:tcW w:w="2693" w:type="dxa"/>
          </w:tcPr>
          <w:p w14:paraId="4D3863F2" w14:textId="77777777" w:rsidR="00604556" w:rsidRDefault="00B37F43">
            <w:pPr>
              <w:pStyle w:val="Table09Row"/>
            </w:pPr>
            <w:r>
              <w:rPr>
                <w:i/>
              </w:rPr>
              <w:t>Petroleum Retailers Rights and Liabilities Act 1982</w:t>
            </w:r>
          </w:p>
        </w:tc>
        <w:tc>
          <w:tcPr>
            <w:tcW w:w="1276" w:type="dxa"/>
          </w:tcPr>
          <w:p w14:paraId="075F1129" w14:textId="77777777" w:rsidR="00604556" w:rsidRDefault="00B37F43">
            <w:pPr>
              <w:pStyle w:val="Table09Row"/>
            </w:pPr>
            <w:r>
              <w:t>24 Nov 1982</w:t>
            </w:r>
          </w:p>
        </w:tc>
        <w:tc>
          <w:tcPr>
            <w:tcW w:w="3402" w:type="dxa"/>
          </w:tcPr>
          <w:p w14:paraId="652207FE" w14:textId="77777777" w:rsidR="00604556" w:rsidRDefault="00B37F43">
            <w:pPr>
              <w:pStyle w:val="Table09Row"/>
            </w:pPr>
            <w:r>
              <w:t xml:space="preserve">1 Jan 1983 (see s. 2 and </w:t>
            </w:r>
            <w:r>
              <w:rPr>
                <w:i/>
              </w:rPr>
              <w:t>Gazette</w:t>
            </w:r>
            <w:r>
              <w:t xml:space="preserve"> 31 Dec 1982 p. 4969)</w:t>
            </w:r>
          </w:p>
        </w:tc>
        <w:tc>
          <w:tcPr>
            <w:tcW w:w="1123" w:type="dxa"/>
          </w:tcPr>
          <w:p w14:paraId="65997AA8" w14:textId="77777777" w:rsidR="00604556" w:rsidRDefault="00604556">
            <w:pPr>
              <w:pStyle w:val="Table09Row"/>
            </w:pPr>
          </w:p>
        </w:tc>
      </w:tr>
      <w:tr w:rsidR="00604556" w14:paraId="70B2B818" w14:textId="77777777">
        <w:trPr>
          <w:cantSplit/>
          <w:jc w:val="center"/>
        </w:trPr>
        <w:tc>
          <w:tcPr>
            <w:tcW w:w="1418" w:type="dxa"/>
          </w:tcPr>
          <w:p w14:paraId="38C5858E" w14:textId="77777777" w:rsidR="00604556" w:rsidRDefault="00B37F43">
            <w:pPr>
              <w:pStyle w:val="Table09Row"/>
            </w:pPr>
            <w:r>
              <w:t>1982/106</w:t>
            </w:r>
          </w:p>
        </w:tc>
        <w:tc>
          <w:tcPr>
            <w:tcW w:w="2693" w:type="dxa"/>
          </w:tcPr>
          <w:p w14:paraId="0CA15C2D" w14:textId="77777777" w:rsidR="00604556" w:rsidRDefault="00B37F43">
            <w:pPr>
              <w:pStyle w:val="Table09Row"/>
            </w:pPr>
            <w:r>
              <w:rPr>
                <w:i/>
              </w:rPr>
              <w:t>Bread Act 1982</w:t>
            </w:r>
          </w:p>
        </w:tc>
        <w:tc>
          <w:tcPr>
            <w:tcW w:w="1276" w:type="dxa"/>
          </w:tcPr>
          <w:p w14:paraId="2559D7AE" w14:textId="77777777" w:rsidR="00604556" w:rsidRDefault="00B37F43">
            <w:pPr>
              <w:pStyle w:val="Table09Row"/>
            </w:pPr>
            <w:r>
              <w:t>8 Dec 1982</w:t>
            </w:r>
          </w:p>
        </w:tc>
        <w:tc>
          <w:tcPr>
            <w:tcW w:w="3402" w:type="dxa"/>
          </w:tcPr>
          <w:p w14:paraId="02B403EF" w14:textId="77777777" w:rsidR="00604556" w:rsidRDefault="00B37F43">
            <w:pPr>
              <w:pStyle w:val="Table09Row"/>
            </w:pPr>
            <w:r>
              <w:t xml:space="preserve">1 Mar 1983 (see s. 2 and </w:t>
            </w:r>
            <w:r>
              <w:rPr>
                <w:i/>
              </w:rPr>
              <w:t>Gazette</w:t>
            </w:r>
            <w:r>
              <w:t xml:space="preserve"> 25 Feb 1983 p. 640)</w:t>
            </w:r>
          </w:p>
        </w:tc>
        <w:tc>
          <w:tcPr>
            <w:tcW w:w="1123" w:type="dxa"/>
          </w:tcPr>
          <w:p w14:paraId="4F079382" w14:textId="77777777" w:rsidR="00604556" w:rsidRDefault="00B37F43">
            <w:pPr>
              <w:pStyle w:val="Table09Row"/>
            </w:pPr>
            <w:r>
              <w:t>2003/070</w:t>
            </w:r>
          </w:p>
        </w:tc>
      </w:tr>
      <w:tr w:rsidR="00604556" w14:paraId="7E40A9FE" w14:textId="77777777">
        <w:trPr>
          <w:cantSplit/>
          <w:jc w:val="center"/>
        </w:trPr>
        <w:tc>
          <w:tcPr>
            <w:tcW w:w="1418" w:type="dxa"/>
          </w:tcPr>
          <w:p w14:paraId="134D67B5" w14:textId="77777777" w:rsidR="00604556" w:rsidRDefault="00B37F43">
            <w:pPr>
              <w:pStyle w:val="Table09Row"/>
            </w:pPr>
            <w:r>
              <w:t>1982/10</w:t>
            </w:r>
            <w:r>
              <w:t>7</w:t>
            </w:r>
          </w:p>
        </w:tc>
        <w:tc>
          <w:tcPr>
            <w:tcW w:w="2693" w:type="dxa"/>
          </w:tcPr>
          <w:p w14:paraId="1B904F51" w14:textId="77777777" w:rsidR="00604556" w:rsidRDefault="00B37F43">
            <w:pPr>
              <w:pStyle w:val="Table09Row"/>
            </w:pPr>
            <w:r>
              <w:rPr>
                <w:i/>
              </w:rPr>
              <w:t>Acts Amendment (Aboriginal Affairs Planning Authority) Act 1982</w:t>
            </w:r>
          </w:p>
        </w:tc>
        <w:tc>
          <w:tcPr>
            <w:tcW w:w="1276" w:type="dxa"/>
          </w:tcPr>
          <w:p w14:paraId="0A3F919F" w14:textId="77777777" w:rsidR="00604556" w:rsidRDefault="00B37F43">
            <w:pPr>
              <w:pStyle w:val="Table09Row"/>
            </w:pPr>
            <w:r>
              <w:t>7 Dec 1982</w:t>
            </w:r>
          </w:p>
        </w:tc>
        <w:tc>
          <w:tcPr>
            <w:tcW w:w="3402" w:type="dxa"/>
          </w:tcPr>
          <w:p w14:paraId="43C24745" w14:textId="77777777" w:rsidR="00604556" w:rsidRDefault="00B37F43">
            <w:pPr>
              <w:pStyle w:val="Table09Row"/>
            </w:pPr>
            <w:r>
              <w:t>7 Dec 1982</w:t>
            </w:r>
          </w:p>
        </w:tc>
        <w:tc>
          <w:tcPr>
            <w:tcW w:w="1123" w:type="dxa"/>
          </w:tcPr>
          <w:p w14:paraId="0F34F8FD" w14:textId="77777777" w:rsidR="00604556" w:rsidRDefault="00604556">
            <w:pPr>
              <w:pStyle w:val="Table09Row"/>
            </w:pPr>
          </w:p>
        </w:tc>
      </w:tr>
      <w:tr w:rsidR="00604556" w14:paraId="2CE3C62D" w14:textId="77777777">
        <w:trPr>
          <w:cantSplit/>
          <w:jc w:val="center"/>
        </w:trPr>
        <w:tc>
          <w:tcPr>
            <w:tcW w:w="1418" w:type="dxa"/>
          </w:tcPr>
          <w:p w14:paraId="11C67C4C" w14:textId="77777777" w:rsidR="00604556" w:rsidRDefault="00B37F43">
            <w:pPr>
              <w:pStyle w:val="Table09Row"/>
            </w:pPr>
            <w:r>
              <w:t>1982/108</w:t>
            </w:r>
          </w:p>
        </w:tc>
        <w:tc>
          <w:tcPr>
            <w:tcW w:w="2693" w:type="dxa"/>
          </w:tcPr>
          <w:p w14:paraId="069B2F61" w14:textId="77777777" w:rsidR="00604556" w:rsidRDefault="00B37F43">
            <w:pPr>
              <w:pStyle w:val="Table09Row"/>
            </w:pPr>
            <w:r>
              <w:rPr>
                <w:i/>
              </w:rPr>
              <w:t>Acts Amendment (Betting and Gaming) Act 1982</w:t>
            </w:r>
          </w:p>
        </w:tc>
        <w:tc>
          <w:tcPr>
            <w:tcW w:w="1276" w:type="dxa"/>
          </w:tcPr>
          <w:p w14:paraId="0A753F75" w14:textId="77777777" w:rsidR="00604556" w:rsidRDefault="00B37F43">
            <w:pPr>
              <w:pStyle w:val="Table09Row"/>
            </w:pPr>
            <w:r>
              <w:t>7 Dec 1982</w:t>
            </w:r>
          </w:p>
        </w:tc>
        <w:tc>
          <w:tcPr>
            <w:tcW w:w="3402" w:type="dxa"/>
          </w:tcPr>
          <w:p w14:paraId="4F102D37" w14:textId="77777777" w:rsidR="00604556" w:rsidRDefault="00B37F43">
            <w:pPr>
              <w:pStyle w:val="Table09Row"/>
            </w:pPr>
            <w:r>
              <w:t xml:space="preserve">31 Dec 1982 (see s. 2 and </w:t>
            </w:r>
            <w:r>
              <w:rPr>
                <w:i/>
              </w:rPr>
              <w:t>Gazette</w:t>
            </w:r>
            <w:r>
              <w:t xml:space="preserve"> 31 Dec 1982 p. 4968)</w:t>
            </w:r>
          </w:p>
        </w:tc>
        <w:tc>
          <w:tcPr>
            <w:tcW w:w="1123" w:type="dxa"/>
          </w:tcPr>
          <w:p w14:paraId="3AA37C49" w14:textId="77777777" w:rsidR="00604556" w:rsidRDefault="00604556">
            <w:pPr>
              <w:pStyle w:val="Table09Row"/>
            </w:pPr>
          </w:p>
        </w:tc>
      </w:tr>
      <w:tr w:rsidR="00604556" w14:paraId="008A75D1" w14:textId="77777777">
        <w:trPr>
          <w:cantSplit/>
          <w:jc w:val="center"/>
        </w:trPr>
        <w:tc>
          <w:tcPr>
            <w:tcW w:w="1418" w:type="dxa"/>
          </w:tcPr>
          <w:p w14:paraId="39367507" w14:textId="77777777" w:rsidR="00604556" w:rsidRDefault="00B37F43">
            <w:pPr>
              <w:pStyle w:val="Table09Row"/>
            </w:pPr>
            <w:r>
              <w:t>1982/109</w:t>
            </w:r>
          </w:p>
        </w:tc>
        <w:tc>
          <w:tcPr>
            <w:tcW w:w="2693" w:type="dxa"/>
          </w:tcPr>
          <w:p w14:paraId="79346EB9" w14:textId="77777777" w:rsidR="00604556" w:rsidRDefault="00B37F43">
            <w:pPr>
              <w:pStyle w:val="Table09Row"/>
            </w:pPr>
            <w:r>
              <w:rPr>
                <w:i/>
              </w:rPr>
              <w:t xml:space="preserve">Appropriation (General Loan </w:t>
            </w:r>
            <w:r>
              <w:rPr>
                <w:i/>
              </w:rPr>
              <w:t>Fund) Act 1982‑83</w:t>
            </w:r>
          </w:p>
        </w:tc>
        <w:tc>
          <w:tcPr>
            <w:tcW w:w="1276" w:type="dxa"/>
          </w:tcPr>
          <w:p w14:paraId="6B889F99" w14:textId="77777777" w:rsidR="00604556" w:rsidRDefault="00B37F43">
            <w:pPr>
              <w:pStyle w:val="Table09Row"/>
            </w:pPr>
            <w:r>
              <w:t>7 Dec 1982</w:t>
            </w:r>
          </w:p>
        </w:tc>
        <w:tc>
          <w:tcPr>
            <w:tcW w:w="3402" w:type="dxa"/>
          </w:tcPr>
          <w:p w14:paraId="735F9C1A" w14:textId="77777777" w:rsidR="00604556" w:rsidRDefault="00B37F43">
            <w:pPr>
              <w:pStyle w:val="Table09Row"/>
            </w:pPr>
            <w:r>
              <w:t>7 Dec 1982</w:t>
            </w:r>
          </w:p>
        </w:tc>
        <w:tc>
          <w:tcPr>
            <w:tcW w:w="1123" w:type="dxa"/>
          </w:tcPr>
          <w:p w14:paraId="35F48476" w14:textId="77777777" w:rsidR="00604556" w:rsidRDefault="00604556">
            <w:pPr>
              <w:pStyle w:val="Table09Row"/>
            </w:pPr>
          </w:p>
        </w:tc>
      </w:tr>
      <w:tr w:rsidR="00604556" w14:paraId="7022909F" w14:textId="77777777">
        <w:trPr>
          <w:cantSplit/>
          <w:jc w:val="center"/>
        </w:trPr>
        <w:tc>
          <w:tcPr>
            <w:tcW w:w="1418" w:type="dxa"/>
          </w:tcPr>
          <w:p w14:paraId="5AD68953" w14:textId="77777777" w:rsidR="00604556" w:rsidRDefault="00B37F43">
            <w:pPr>
              <w:pStyle w:val="Table09Row"/>
            </w:pPr>
            <w:r>
              <w:t>1982/110</w:t>
            </w:r>
          </w:p>
        </w:tc>
        <w:tc>
          <w:tcPr>
            <w:tcW w:w="2693" w:type="dxa"/>
          </w:tcPr>
          <w:p w14:paraId="735F0A0B" w14:textId="77777777" w:rsidR="00604556" w:rsidRDefault="00B37F43">
            <w:pPr>
              <w:pStyle w:val="Table09Row"/>
            </w:pPr>
            <w:r>
              <w:rPr>
                <w:i/>
              </w:rPr>
              <w:t>Kalgoorlie Country Club (Inc.) Act 1982</w:t>
            </w:r>
          </w:p>
        </w:tc>
        <w:tc>
          <w:tcPr>
            <w:tcW w:w="1276" w:type="dxa"/>
          </w:tcPr>
          <w:p w14:paraId="20114BF2" w14:textId="77777777" w:rsidR="00604556" w:rsidRDefault="00B37F43">
            <w:pPr>
              <w:pStyle w:val="Table09Row"/>
            </w:pPr>
            <w:r>
              <w:t>8 Dec 1982</w:t>
            </w:r>
          </w:p>
        </w:tc>
        <w:tc>
          <w:tcPr>
            <w:tcW w:w="3402" w:type="dxa"/>
          </w:tcPr>
          <w:p w14:paraId="529B57CF" w14:textId="77777777" w:rsidR="00604556" w:rsidRDefault="00B37F43">
            <w:pPr>
              <w:pStyle w:val="Table09Row"/>
            </w:pPr>
            <w:r>
              <w:t>8 Dec 1982</w:t>
            </w:r>
          </w:p>
        </w:tc>
        <w:tc>
          <w:tcPr>
            <w:tcW w:w="1123" w:type="dxa"/>
          </w:tcPr>
          <w:p w14:paraId="2C847252" w14:textId="77777777" w:rsidR="00604556" w:rsidRDefault="00B37F43">
            <w:pPr>
              <w:pStyle w:val="Table09Row"/>
            </w:pPr>
            <w:r>
              <w:t>2003/074</w:t>
            </w:r>
          </w:p>
        </w:tc>
      </w:tr>
      <w:tr w:rsidR="00604556" w14:paraId="4CFD1BFA" w14:textId="77777777">
        <w:trPr>
          <w:cantSplit/>
          <w:jc w:val="center"/>
        </w:trPr>
        <w:tc>
          <w:tcPr>
            <w:tcW w:w="1418" w:type="dxa"/>
          </w:tcPr>
          <w:p w14:paraId="791325FC" w14:textId="77777777" w:rsidR="00604556" w:rsidRDefault="00B37F43">
            <w:pPr>
              <w:pStyle w:val="Table09Row"/>
            </w:pPr>
            <w:r>
              <w:t>1982/111</w:t>
            </w:r>
          </w:p>
        </w:tc>
        <w:tc>
          <w:tcPr>
            <w:tcW w:w="2693" w:type="dxa"/>
          </w:tcPr>
          <w:p w14:paraId="6EA5290F" w14:textId="77777777" w:rsidR="00604556" w:rsidRDefault="00B37F43">
            <w:pPr>
              <w:pStyle w:val="Table09Row"/>
            </w:pPr>
            <w:r>
              <w:rPr>
                <w:i/>
              </w:rPr>
              <w:t>Fire Brigades Amendment Act (No. 2) 1982</w:t>
            </w:r>
          </w:p>
        </w:tc>
        <w:tc>
          <w:tcPr>
            <w:tcW w:w="1276" w:type="dxa"/>
          </w:tcPr>
          <w:p w14:paraId="51250FAC" w14:textId="77777777" w:rsidR="00604556" w:rsidRDefault="00B37F43">
            <w:pPr>
              <w:pStyle w:val="Table09Row"/>
            </w:pPr>
            <w:r>
              <w:t>8 Dec 1982</w:t>
            </w:r>
          </w:p>
        </w:tc>
        <w:tc>
          <w:tcPr>
            <w:tcW w:w="3402" w:type="dxa"/>
          </w:tcPr>
          <w:p w14:paraId="15D710A1" w14:textId="77777777" w:rsidR="00604556" w:rsidRDefault="00B37F43">
            <w:pPr>
              <w:pStyle w:val="Table09Row"/>
            </w:pPr>
            <w:r>
              <w:t>Repealed by 2002/038 s. 62</w:t>
            </w:r>
          </w:p>
        </w:tc>
        <w:tc>
          <w:tcPr>
            <w:tcW w:w="1123" w:type="dxa"/>
          </w:tcPr>
          <w:p w14:paraId="76A5AD7A" w14:textId="77777777" w:rsidR="00604556" w:rsidRDefault="00B37F43">
            <w:pPr>
              <w:pStyle w:val="Table09Row"/>
            </w:pPr>
            <w:r>
              <w:t>2002/038</w:t>
            </w:r>
          </w:p>
        </w:tc>
      </w:tr>
      <w:tr w:rsidR="00604556" w14:paraId="31162FA5" w14:textId="77777777">
        <w:trPr>
          <w:cantSplit/>
          <w:jc w:val="center"/>
        </w:trPr>
        <w:tc>
          <w:tcPr>
            <w:tcW w:w="1418" w:type="dxa"/>
          </w:tcPr>
          <w:p w14:paraId="25272D00" w14:textId="77777777" w:rsidR="00604556" w:rsidRDefault="00B37F43">
            <w:pPr>
              <w:pStyle w:val="Table09Row"/>
            </w:pPr>
            <w:r>
              <w:lastRenderedPageBreak/>
              <w:t>1982/112</w:t>
            </w:r>
          </w:p>
        </w:tc>
        <w:tc>
          <w:tcPr>
            <w:tcW w:w="2693" w:type="dxa"/>
          </w:tcPr>
          <w:p w14:paraId="6AF6110B" w14:textId="77777777" w:rsidR="00604556" w:rsidRDefault="00B37F43">
            <w:pPr>
              <w:pStyle w:val="Table09Row"/>
            </w:pPr>
            <w:r>
              <w:rPr>
                <w:i/>
              </w:rPr>
              <w:t xml:space="preserve">Stamp Amendment Act </w:t>
            </w:r>
            <w:r>
              <w:rPr>
                <w:i/>
              </w:rPr>
              <w:t>(No. 6) 1982</w:t>
            </w:r>
          </w:p>
        </w:tc>
        <w:tc>
          <w:tcPr>
            <w:tcW w:w="1276" w:type="dxa"/>
          </w:tcPr>
          <w:p w14:paraId="7CF8CE1A" w14:textId="77777777" w:rsidR="00604556" w:rsidRDefault="00B37F43">
            <w:pPr>
              <w:pStyle w:val="Table09Row"/>
            </w:pPr>
            <w:r>
              <w:t>8 Dec 1982</w:t>
            </w:r>
          </w:p>
        </w:tc>
        <w:tc>
          <w:tcPr>
            <w:tcW w:w="3402" w:type="dxa"/>
          </w:tcPr>
          <w:p w14:paraId="7007A611" w14:textId="77777777" w:rsidR="00604556" w:rsidRDefault="00B37F43">
            <w:pPr>
              <w:pStyle w:val="Table09Row"/>
            </w:pPr>
            <w:r>
              <w:t>26 Oct 1982 (see s. 2)</w:t>
            </w:r>
          </w:p>
        </w:tc>
        <w:tc>
          <w:tcPr>
            <w:tcW w:w="1123" w:type="dxa"/>
          </w:tcPr>
          <w:p w14:paraId="707AC64B" w14:textId="77777777" w:rsidR="00604556" w:rsidRDefault="00604556">
            <w:pPr>
              <w:pStyle w:val="Table09Row"/>
            </w:pPr>
          </w:p>
        </w:tc>
      </w:tr>
      <w:tr w:rsidR="00604556" w14:paraId="65FA0208" w14:textId="77777777">
        <w:trPr>
          <w:cantSplit/>
          <w:jc w:val="center"/>
        </w:trPr>
        <w:tc>
          <w:tcPr>
            <w:tcW w:w="1418" w:type="dxa"/>
          </w:tcPr>
          <w:p w14:paraId="3B2EA548" w14:textId="77777777" w:rsidR="00604556" w:rsidRDefault="00B37F43">
            <w:pPr>
              <w:pStyle w:val="Table09Row"/>
            </w:pPr>
            <w:r>
              <w:t>1982/113</w:t>
            </w:r>
          </w:p>
        </w:tc>
        <w:tc>
          <w:tcPr>
            <w:tcW w:w="2693" w:type="dxa"/>
          </w:tcPr>
          <w:p w14:paraId="07879AEB" w14:textId="77777777" w:rsidR="00604556" w:rsidRDefault="00B37F43">
            <w:pPr>
              <w:pStyle w:val="Table09Row"/>
            </w:pPr>
            <w:r>
              <w:rPr>
                <w:i/>
              </w:rPr>
              <w:t>Loan Act 1982</w:t>
            </w:r>
          </w:p>
        </w:tc>
        <w:tc>
          <w:tcPr>
            <w:tcW w:w="1276" w:type="dxa"/>
          </w:tcPr>
          <w:p w14:paraId="784EE217" w14:textId="77777777" w:rsidR="00604556" w:rsidRDefault="00B37F43">
            <w:pPr>
              <w:pStyle w:val="Table09Row"/>
            </w:pPr>
            <w:r>
              <w:t>10 Dec 1982</w:t>
            </w:r>
          </w:p>
        </w:tc>
        <w:tc>
          <w:tcPr>
            <w:tcW w:w="3402" w:type="dxa"/>
          </w:tcPr>
          <w:p w14:paraId="05447974" w14:textId="77777777" w:rsidR="00604556" w:rsidRDefault="00B37F43">
            <w:pPr>
              <w:pStyle w:val="Table09Row"/>
            </w:pPr>
            <w:r>
              <w:t>10 Dec 1982</w:t>
            </w:r>
          </w:p>
        </w:tc>
        <w:tc>
          <w:tcPr>
            <w:tcW w:w="1123" w:type="dxa"/>
          </w:tcPr>
          <w:p w14:paraId="2EF41C9A" w14:textId="77777777" w:rsidR="00604556" w:rsidRDefault="00604556">
            <w:pPr>
              <w:pStyle w:val="Table09Row"/>
            </w:pPr>
          </w:p>
        </w:tc>
      </w:tr>
      <w:tr w:rsidR="00604556" w14:paraId="7EEDEBE8" w14:textId="77777777">
        <w:trPr>
          <w:cantSplit/>
          <w:jc w:val="center"/>
        </w:trPr>
        <w:tc>
          <w:tcPr>
            <w:tcW w:w="1418" w:type="dxa"/>
          </w:tcPr>
          <w:p w14:paraId="432CCEB0" w14:textId="77777777" w:rsidR="00604556" w:rsidRDefault="00B37F43">
            <w:pPr>
              <w:pStyle w:val="Table09Row"/>
            </w:pPr>
            <w:r>
              <w:t>1982/114</w:t>
            </w:r>
          </w:p>
        </w:tc>
        <w:tc>
          <w:tcPr>
            <w:tcW w:w="2693" w:type="dxa"/>
          </w:tcPr>
          <w:p w14:paraId="2902115A" w14:textId="77777777" w:rsidR="00604556" w:rsidRDefault="00B37F43">
            <w:pPr>
              <w:pStyle w:val="Table09Row"/>
            </w:pPr>
            <w:r>
              <w:rPr>
                <w:i/>
              </w:rPr>
              <w:t>Wheat Marketing Amendment Act 1982</w:t>
            </w:r>
          </w:p>
        </w:tc>
        <w:tc>
          <w:tcPr>
            <w:tcW w:w="1276" w:type="dxa"/>
          </w:tcPr>
          <w:p w14:paraId="4F607440" w14:textId="77777777" w:rsidR="00604556" w:rsidRDefault="00B37F43">
            <w:pPr>
              <w:pStyle w:val="Table09Row"/>
            </w:pPr>
            <w:r>
              <w:t>7 Dec 1982</w:t>
            </w:r>
          </w:p>
        </w:tc>
        <w:tc>
          <w:tcPr>
            <w:tcW w:w="3402" w:type="dxa"/>
          </w:tcPr>
          <w:p w14:paraId="42588AD3" w14:textId="77777777" w:rsidR="00604556" w:rsidRDefault="00B37F43">
            <w:pPr>
              <w:pStyle w:val="Table09Row"/>
            </w:pPr>
            <w:r>
              <w:t>31 Dec 1982 (see s. 2)</w:t>
            </w:r>
          </w:p>
        </w:tc>
        <w:tc>
          <w:tcPr>
            <w:tcW w:w="1123" w:type="dxa"/>
          </w:tcPr>
          <w:p w14:paraId="59D296BE" w14:textId="77777777" w:rsidR="00604556" w:rsidRDefault="00B37F43">
            <w:pPr>
              <w:pStyle w:val="Table09Row"/>
            </w:pPr>
            <w:r>
              <w:t>1984/098</w:t>
            </w:r>
          </w:p>
        </w:tc>
      </w:tr>
      <w:tr w:rsidR="00604556" w14:paraId="0074CCF6" w14:textId="77777777">
        <w:trPr>
          <w:cantSplit/>
          <w:jc w:val="center"/>
        </w:trPr>
        <w:tc>
          <w:tcPr>
            <w:tcW w:w="1418" w:type="dxa"/>
          </w:tcPr>
          <w:p w14:paraId="08803146" w14:textId="77777777" w:rsidR="00604556" w:rsidRDefault="00B37F43">
            <w:pPr>
              <w:pStyle w:val="Table09Row"/>
            </w:pPr>
            <w:r>
              <w:t>1982/115</w:t>
            </w:r>
          </w:p>
        </w:tc>
        <w:tc>
          <w:tcPr>
            <w:tcW w:w="2693" w:type="dxa"/>
          </w:tcPr>
          <w:p w14:paraId="38EF0600" w14:textId="77777777" w:rsidR="00604556" w:rsidRDefault="00B37F43">
            <w:pPr>
              <w:pStyle w:val="Table09Row"/>
            </w:pPr>
            <w:r>
              <w:rPr>
                <w:i/>
              </w:rPr>
              <w:t>Bulk Handling Amendment Act (No. 2) 1982</w:t>
            </w:r>
          </w:p>
        </w:tc>
        <w:tc>
          <w:tcPr>
            <w:tcW w:w="1276" w:type="dxa"/>
          </w:tcPr>
          <w:p w14:paraId="44C5F0FC" w14:textId="77777777" w:rsidR="00604556" w:rsidRDefault="00B37F43">
            <w:pPr>
              <w:pStyle w:val="Table09Row"/>
            </w:pPr>
            <w:r>
              <w:t>10 Dec 1982</w:t>
            </w:r>
          </w:p>
        </w:tc>
        <w:tc>
          <w:tcPr>
            <w:tcW w:w="3402" w:type="dxa"/>
          </w:tcPr>
          <w:p w14:paraId="78BADC38" w14:textId="77777777" w:rsidR="00604556" w:rsidRDefault="00B37F43">
            <w:pPr>
              <w:pStyle w:val="Table09Row"/>
            </w:pPr>
            <w:r>
              <w:t>31 Dec 1982 (see s. 2)</w:t>
            </w:r>
          </w:p>
        </w:tc>
        <w:tc>
          <w:tcPr>
            <w:tcW w:w="1123" w:type="dxa"/>
          </w:tcPr>
          <w:p w14:paraId="339F4708" w14:textId="77777777" w:rsidR="00604556" w:rsidRDefault="00604556">
            <w:pPr>
              <w:pStyle w:val="Table09Row"/>
            </w:pPr>
          </w:p>
        </w:tc>
      </w:tr>
      <w:tr w:rsidR="00604556" w14:paraId="6F584AC7" w14:textId="77777777">
        <w:trPr>
          <w:cantSplit/>
          <w:jc w:val="center"/>
        </w:trPr>
        <w:tc>
          <w:tcPr>
            <w:tcW w:w="1418" w:type="dxa"/>
          </w:tcPr>
          <w:p w14:paraId="1BE79EAF" w14:textId="77777777" w:rsidR="00604556" w:rsidRDefault="00B37F43">
            <w:pPr>
              <w:pStyle w:val="Table09Row"/>
            </w:pPr>
            <w:r>
              <w:t>1982/116</w:t>
            </w:r>
          </w:p>
        </w:tc>
        <w:tc>
          <w:tcPr>
            <w:tcW w:w="2693" w:type="dxa"/>
          </w:tcPr>
          <w:p w14:paraId="1FBF6496" w14:textId="77777777" w:rsidR="00604556" w:rsidRDefault="00B37F43">
            <w:pPr>
              <w:pStyle w:val="Table09Row"/>
            </w:pPr>
            <w:r>
              <w:rPr>
                <w:i/>
              </w:rPr>
              <w:t>Human Tissue and Transplant Act 1982</w:t>
            </w:r>
          </w:p>
        </w:tc>
        <w:tc>
          <w:tcPr>
            <w:tcW w:w="1276" w:type="dxa"/>
          </w:tcPr>
          <w:p w14:paraId="0C8298A3" w14:textId="77777777" w:rsidR="00604556" w:rsidRDefault="00B37F43">
            <w:pPr>
              <w:pStyle w:val="Table09Row"/>
            </w:pPr>
            <w:r>
              <w:t>8 Dec 1982</w:t>
            </w:r>
          </w:p>
        </w:tc>
        <w:tc>
          <w:tcPr>
            <w:tcW w:w="3402" w:type="dxa"/>
          </w:tcPr>
          <w:p w14:paraId="092661A6" w14:textId="77777777" w:rsidR="00604556" w:rsidRDefault="00B37F43">
            <w:pPr>
              <w:pStyle w:val="Table09Row"/>
            </w:pPr>
            <w:r>
              <w:t>1 Mar 1983 (see s. 2)</w:t>
            </w:r>
          </w:p>
        </w:tc>
        <w:tc>
          <w:tcPr>
            <w:tcW w:w="1123" w:type="dxa"/>
          </w:tcPr>
          <w:p w14:paraId="207CD085" w14:textId="77777777" w:rsidR="00604556" w:rsidRDefault="00604556">
            <w:pPr>
              <w:pStyle w:val="Table09Row"/>
            </w:pPr>
          </w:p>
        </w:tc>
      </w:tr>
      <w:tr w:rsidR="00604556" w14:paraId="31349444" w14:textId="77777777">
        <w:trPr>
          <w:cantSplit/>
          <w:jc w:val="center"/>
        </w:trPr>
        <w:tc>
          <w:tcPr>
            <w:tcW w:w="1418" w:type="dxa"/>
          </w:tcPr>
          <w:p w14:paraId="2939AF4A" w14:textId="77777777" w:rsidR="00604556" w:rsidRDefault="00B37F43">
            <w:pPr>
              <w:pStyle w:val="Table09Row"/>
            </w:pPr>
            <w:r>
              <w:t>1982/117</w:t>
            </w:r>
          </w:p>
        </w:tc>
        <w:tc>
          <w:tcPr>
            <w:tcW w:w="2693" w:type="dxa"/>
          </w:tcPr>
          <w:p w14:paraId="250676D6" w14:textId="77777777" w:rsidR="00604556" w:rsidRDefault="00B37F43">
            <w:pPr>
              <w:pStyle w:val="Table09Row"/>
            </w:pPr>
            <w:r>
              <w:rPr>
                <w:i/>
              </w:rPr>
              <w:t>Appropriation (Consolidated Revenue Fund) Act 1982‑83</w:t>
            </w:r>
          </w:p>
        </w:tc>
        <w:tc>
          <w:tcPr>
            <w:tcW w:w="1276" w:type="dxa"/>
          </w:tcPr>
          <w:p w14:paraId="0409B820" w14:textId="77777777" w:rsidR="00604556" w:rsidRDefault="00B37F43">
            <w:pPr>
              <w:pStyle w:val="Table09Row"/>
            </w:pPr>
            <w:r>
              <w:t>8 Dec 1982</w:t>
            </w:r>
          </w:p>
        </w:tc>
        <w:tc>
          <w:tcPr>
            <w:tcW w:w="3402" w:type="dxa"/>
          </w:tcPr>
          <w:p w14:paraId="03E968F0" w14:textId="77777777" w:rsidR="00604556" w:rsidRDefault="00B37F43">
            <w:pPr>
              <w:pStyle w:val="Table09Row"/>
            </w:pPr>
            <w:r>
              <w:t>8 Dec 1982</w:t>
            </w:r>
          </w:p>
        </w:tc>
        <w:tc>
          <w:tcPr>
            <w:tcW w:w="1123" w:type="dxa"/>
          </w:tcPr>
          <w:p w14:paraId="2C6B7357" w14:textId="77777777" w:rsidR="00604556" w:rsidRDefault="00604556">
            <w:pPr>
              <w:pStyle w:val="Table09Row"/>
            </w:pPr>
          </w:p>
        </w:tc>
      </w:tr>
      <w:tr w:rsidR="00604556" w14:paraId="59B2FF87" w14:textId="77777777">
        <w:trPr>
          <w:cantSplit/>
          <w:jc w:val="center"/>
        </w:trPr>
        <w:tc>
          <w:tcPr>
            <w:tcW w:w="1418" w:type="dxa"/>
          </w:tcPr>
          <w:p w14:paraId="4928CF5E" w14:textId="77777777" w:rsidR="00604556" w:rsidRDefault="00B37F43">
            <w:pPr>
              <w:pStyle w:val="Table09Row"/>
            </w:pPr>
            <w:r>
              <w:t>1982/118</w:t>
            </w:r>
          </w:p>
        </w:tc>
        <w:tc>
          <w:tcPr>
            <w:tcW w:w="2693" w:type="dxa"/>
          </w:tcPr>
          <w:p w14:paraId="3DA81ABF" w14:textId="77777777" w:rsidR="00604556" w:rsidRDefault="00B37F43">
            <w:pPr>
              <w:pStyle w:val="Table09Row"/>
            </w:pPr>
            <w:r>
              <w:rPr>
                <w:i/>
              </w:rPr>
              <w:t>Reserves Act (No. 2) 1982</w:t>
            </w:r>
          </w:p>
        </w:tc>
        <w:tc>
          <w:tcPr>
            <w:tcW w:w="1276" w:type="dxa"/>
          </w:tcPr>
          <w:p w14:paraId="7516E3CE" w14:textId="77777777" w:rsidR="00604556" w:rsidRDefault="00B37F43">
            <w:pPr>
              <w:pStyle w:val="Table09Row"/>
            </w:pPr>
            <w:r>
              <w:t>9 Dec 1982</w:t>
            </w:r>
          </w:p>
        </w:tc>
        <w:tc>
          <w:tcPr>
            <w:tcW w:w="3402" w:type="dxa"/>
          </w:tcPr>
          <w:p w14:paraId="0A2E4E8D" w14:textId="77777777" w:rsidR="00604556" w:rsidRDefault="00B37F43">
            <w:pPr>
              <w:pStyle w:val="Table09Row"/>
            </w:pPr>
            <w:r>
              <w:t>9 Dec</w:t>
            </w:r>
            <w:r>
              <w:t> 1982</w:t>
            </w:r>
          </w:p>
        </w:tc>
        <w:tc>
          <w:tcPr>
            <w:tcW w:w="1123" w:type="dxa"/>
          </w:tcPr>
          <w:p w14:paraId="2D881C50" w14:textId="77777777" w:rsidR="00604556" w:rsidRDefault="00604556">
            <w:pPr>
              <w:pStyle w:val="Table09Row"/>
            </w:pPr>
          </w:p>
        </w:tc>
      </w:tr>
      <w:tr w:rsidR="00604556" w14:paraId="540739DA" w14:textId="77777777">
        <w:trPr>
          <w:cantSplit/>
          <w:jc w:val="center"/>
        </w:trPr>
        <w:tc>
          <w:tcPr>
            <w:tcW w:w="1418" w:type="dxa"/>
          </w:tcPr>
          <w:p w14:paraId="4301CF69" w14:textId="77777777" w:rsidR="00604556" w:rsidRDefault="00B37F43">
            <w:pPr>
              <w:pStyle w:val="Table09Row"/>
            </w:pPr>
            <w:r>
              <w:t>1982/119</w:t>
            </w:r>
          </w:p>
        </w:tc>
        <w:tc>
          <w:tcPr>
            <w:tcW w:w="2693" w:type="dxa"/>
          </w:tcPr>
          <w:p w14:paraId="377EC22A" w14:textId="77777777" w:rsidR="00604556" w:rsidRDefault="00B37F43">
            <w:pPr>
              <w:pStyle w:val="Table09Row"/>
            </w:pPr>
            <w:r>
              <w:rPr>
                <w:i/>
              </w:rPr>
              <w:t>Criminal Injuries Compensation Act 1982</w:t>
            </w:r>
          </w:p>
        </w:tc>
        <w:tc>
          <w:tcPr>
            <w:tcW w:w="1276" w:type="dxa"/>
          </w:tcPr>
          <w:p w14:paraId="14EBA8FE" w14:textId="77777777" w:rsidR="00604556" w:rsidRDefault="00B37F43">
            <w:pPr>
              <w:pStyle w:val="Table09Row"/>
            </w:pPr>
            <w:r>
              <w:t>9 Dec 1982</w:t>
            </w:r>
          </w:p>
        </w:tc>
        <w:tc>
          <w:tcPr>
            <w:tcW w:w="3402" w:type="dxa"/>
          </w:tcPr>
          <w:p w14:paraId="2FBEC2AF" w14:textId="77777777" w:rsidR="00604556" w:rsidRDefault="00B37F43">
            <w:pPr>
              <w:pStyle w:val="Table09Row"/>
            </w:pPr>
            <w:r>
              <w:t xml:space="preserve">1 Jan 1983 (see s. 2 and </w:t>
            </w:r>
            <w:r>
              <w:rPr>
                <w:i/>
              </w:rPr>
              <w:t>Gazette</w:t>
            </w:r>
            <w:r>
              <w:t xml:space="preserve"> 31 Dec 1982 p. 4967)</w:t>
            </w:r>
          </w:p>
        </w:tc>
        <w:tc>
          <w:tcPr>
            <w:tcW w:w="1123" w:type="dxa"/>
          </w:tcPr>
          <w:p w14:paraId="443F8612" w14:textId="77777777" w:rsidR="00604556" w:rsidRDefault="00B37F43">
            <w:pPr>
              <w:pStyle w:val="Table09Row"/>
            </w:pPr>
            <w:r>
              <w:t>1985/073</w:t>
            </w:r>
          </w:p>
        </w:tc>
      </w:tr>
      <w:tr w:rsidR="00604556" w14:paraId="6937EDB6" w14:textId="77777777">
        <w:trPr>
          <w:cantSplit/>
          <w:jc w:val="center"/>
        </w:trPr>
        <w:tc>
          <w:tcPr>
            <w:tcW w:w="1418" w:type="dxa"/>
          </w:tcPr>
          <w:p w14:paraId="34434DD1" w14:textId="77777777" w:rsidR="00604556" w:rsidRDefault="00B37F43">
            <w:pPr>
              <w:pStyle w:val="Table09Row"/>
            </w:pPr>
            <w:r>
              <w:t>1982/120</w:t>
            </w:r>
          </w:p>
        </w:tc>
        <w:tc>
          <w:tcPr>
            <w:tcW w:w="2693" w:type="dxa"/>
          </w:tcPr>
          <w:p w14:paraId="150D1ACD" w14:textId="77777777" w:rsidR="00604556" w:rsidRDefault="00B37F43">
            <w:pPr>
              <w:pStyle w:val="Table09Row"/>
            </w:pPr>
            <w:r>
              <w:rPr>
                <w:i/>
              </w:rPr>
              <w:t>Town Planning and Development Amendment Act 1982</w:t>
            </w:r>
          </w:p>
        </w:tc>
        <w:tc>
          <w:tcPr>
            <w:tcW w:w="1276" w:type="dxa"/>
          </w:tcPr>
          <w:p w14:paraId="32C9F614" w14:textId="77777777" w:rsidR="00604556" w:rsidRDefault="00B37F43">
            <w:pPr>
              <w:pStyle w:val="Table09Row"/>
            </w:pPr>
            <w:r>
              <w:t>10 Dec 1982</w:t>
            </w:r>
          </w:p>
        </w:tc>
        <w:tc>
          <w:tcPr>
            <w:tcW w:w="3402" w:type="dxa"/>
          </w:tcPr>
          <w:p w14:paraId="08F21B4F" w14:textId="77777777" w:rsidR="00604556" w:rsidRDefault="00B37F43">
            <w:pPr>
              <w:pStyle w:val="Table09Row"/>
            </w:pPr>
            <w:r>
              <w:t xml:space="preserve">Act other than s. 6‑8, 15 &amp; 19‑22: 10 Dec 1982 (see s. 2(1)); </w:t>
            </w:r>
          </w:p>
          <w:p w14:paraId="4B0E6876" w14:textId="77777777" w:rsidR="00604556" w:rsidRDefault="00B37F43">
            <w:pPr>
              <w:pStyle w:val="Table09Row"/>
            </w:pPr>
            <w:r>
              <w:t xml:space="preserve">s. 15 &amp; 19‑22: 20 May 1983 (see s. 2(2) and </w:t>
            </w:r>
            <w:r>
              <w:rPr>
                <w:i/>
              </w:rPr>
              <w:t>Gazette</w:t>
            </w:r>
            <w:r>
              <w:t xml:space="preserve"> 20 May 1983 p. 1522); </w:t>
            </w:r>
          </w:p>
          <w:p w14:paraId="02CA4AA4" w14:textId="77777777" w:rsidR="00604556" w:rsidRDefault="00B37F43">
            <w:pPr>
              <w:pStyle w:val="Table09Row"/>
            </w:pPr>
            <w:r>
              <w:t xml:space="preserve">s. 6 &amp; 7: 10 Mar 1986 (see s. 2(2) and </w:t>
            </w:r>
            <w:r>
              <w:rPr>
                <w:i/>
              </w:rPr>
              <w:t>Gazette</w:t>
            </w:r>
            <w:r>
              <w:t xml:space="preserve"> 7 Mar 1986 p. 692);</w:t>
            </w:r>
          </w:p>
          <w:p w14:paraId="259E2BE7" w14:textId="77777777" w:rsidR="00604556" w:rsidRDefault="00B37F43">
            <w:pPr>
              <w:pStyle w:val="Table09Row"/>
            </w:pPr>
            <w:r>
              <w:t>s. 8 repealed by 1994/084 s. 60</w:t>
            </w:r>
          </w:p>
        </w:tc>
        <w:tc>
          <w:tcPr>
            <w:tcW w:w="1123" w:type="dxa"/>
          </w:tcPr>
          <w:p w14:paraId="40070AD9" w14:textId="77777777" w:rsidR="00604556" w:rsidRDefault="00B37F43">
            <w:pPr>
              <w:pStyle w:val="Table09Row"/>
            </w:pPr>
            <w:r>
              <w:t>2005/038</w:t>
            </w:r>
          </w:p>
        </w:tc>
      </w:tr>
      <w:tr w:rsidR="00604556" w14:paraId="38B10055" w14:textId="77777777">
        <w:trPr>
          <w:cantSplit/>
          <w:jc w:val="center"/>
        </w:trPr>
        <w:tc>
          <w:tcPr>
            <w:tcW w:w="1418" w:type="dxa"/>
          </w:tcPr>
          <w:p w14:paraId="21A758E1" w14:textId="77777777" w:rsidR="00604556" w:rsidRDefault="00B37F43">
            <w:pPr>
              <w:pStyle w:val="Table09Row"/>
            </w:pPr>
            <w:r>
              <w:t>1982/121</w:t>
            </w:r>
          </w:p>
        </w:tc>
        <w:tc>
          <w:tcPr>
            <w:tcW w:w="2693" w:type="dxa"/>
          </w:tcPr>
          <w:p w14:paraId="2C096996" w14:textId="77777777" w:rsidR="00604556" w:rsidRDefault="00B37F43">
            <w:pPr>
              <w:pStyle w:val="Table09Row"/>
            </w:pPr>
            <w:r>
              <w:rPr>
                <w:i/>
              </w:rPr>
              <w:t>Industrial Arbitration Amendment Act (No. 2) 1982</w:t>
            </w:r>
          </w:p>
        </w:tc>
        <w:tc>
          <w:tcPr>
            <w:tcW w:w="1276" w:type="dxa"/>
          </w:tcPr>
          <w:p w14:paraId="00245BAA" w14:textId="77777777" w:rsidR="00604556" w:rsidRDefault="00B37F43">
            <w:pPr>
              <w:pStyle w:val="Table09Row"/>
            </w:pPr>
            <w:r>
              <w:t>9 Dec 1982</w:t>
            </w:r>
          </w:p>
        </w:tc>
        <w:tc>
          <w:tcPr>
            <w:tcW w:w="3402" w:type="dxa"/>
          </w:tcPr>
          <w:p w14:paraId="0DDD36C4" w14:textId="77777777" w:rsidR="00604556" w:rsidRDefault="00B37F43">
            <w:pPr>
              <w:pStyle w:val="Table09Row"/>
            </w:pPr>
            <w:r>
              <w:t>9 Dec 1982</w:t>
            </w:r>
          </w:p>
        </w:tc>
        <w:tc>
          <w:tcPr>
            <w:tcW w:w="1123" w:type="dxa"/>
          </w:tcPr>
          <w:p w14:paraId="7A8AC4E8" w14:textId="77777777" w:rsidR="00604556" w:rsidRDefault="00604556">
            <w:pPr>
              <w:pStyle w:val="Table09Row"/>
            </w:pPr>
          </w:p>
        </w:tc>
      </w:tr>
      <w:tr w:rsidR="00604556" w14:paraId="2AF315AC" w14:textId="77777777">
        <w:trPr>
          <w:cantSplit/>
          <w:jc w:val="center"/>
        </w:trPr>
        <w:tc>
          <w:tcPr>
            <w:tcW w:w="1418" w:type="dxa"/>
          </w:tcPr>
          <w:p w14:paraId="79669943" w14:textId="77777777" w:rsidR="00604556" w:rsidRDefault="00B37F43">
            <w:pPr>
              <w:pStyle w:val="Table09Row"/>
            </w:pPr>
            <w:r>
              <w:t>1982/122</w:t>
            </w:r>
          </w:p>
        </w:tc>
        <w:tc>
          <w:tcPr>
            <w:tcW w:w="2693" w:type="dxa"/>
          </w:tcPr>
          <w:p w14:paraId="70129E1E" w14:textId="77777777" w:rsidR="00604556" w:rsidRDefault="00B37F43">
            <w:pPr>
              <w:pStyle w:val="Table09Row"/>
            </w:pPr>
            <w:r>
              <w:rPr>
                <w:i/>
              </w:rPr>
              <w:t>Acts Amendment (Mining) Act 1982</w:t>
            </w:r>
          </w:p>
        </w:tc>
        <w:tc>
          <w:tcPr>
            <w:tcW w:w="1276" w:type="dxa"/>
          </w:tcPr>
          <w:p w14:paraId="1548CBA1" w14:textId="77777777" w:rsidR="00604556" w:rsidRDefault="00B37F43">
            <w:pPr>
              <w:pStyle w:val="Table09Row"/>
            </w:pPr>
            <w:r>
              <w:t>10 Dec 1982</w:t>
            </w:r>
          </w:p>
        </w:tc>
        <w:tc>
          <w:tcPr>
            <w:tcW w:w="3402" w:type="dxa"/>
          </w:tcPr>
          <w:p w14:paraId="24B8942A" w14:textId="77777777" w:rsidR="00604556" w:rsidRDefault="00B37F43">
            <w:pPr>
              <w:pStyle w:val="Table09Row"/>
            </w:pPr>
            <w:r>
              <w:t xml:space="preserve">s. 30(d): 1 Jan 1982 (see s. 2(2)); </w:t>
            </w:r>
          </w:p>
          <w:p w14:paraId="5818DD55" w14:textId="77777777" w:rsidR="00604556" w:rsidRDefault="00B37F43">
            <w:pPr>
              <w:pStyle w:val="Table09Row"/>
            </w:pPr>
            <w:r>
              <w:t>Act other than s. 30(d): 10 Dec 1982 (see s. 2(1))</w:t>
            </w:r>
          </w:p>
        </w:tc>
        <w:tc>
          <w:tcPr>
            <w:tcW w:w="1123" w:type="dxa"/>
          </w:tcPr>
          <w:p w14:paraId="4CEFEA0F" w14:textId="77777777" w:rsidR="00604556" w:rsidRDefault="00604556">
            <w:pPr>
              <w:pStyle w:val="Table09Row"/>
            </w:pPr>
          </w:p>
        </w:tc>
      </w:tr>
      <w:tr w:rsidR="00604556" w14:paraId="7A1A86E2" w14:textId="77777777">
        <w:trPr>
          <w:cantSplit/>
          <w:jc w:val="center"/>
        </w:trPr>
        <w:tc>
          <w:tcPr>
            <w:tcW w:w="1418" w:type="dxa"/>
          </w:tcPr>
          <w:p w14:paraId="4A932141" w14:textId="77777777" w:rsidR="00604556" w:rsidRDefault="00B37F43">
            <w:pPr>
              <w:pStyle w:val="Table09Row"/>
            </w:pPr>
            <w:r>
              <w:t>1982/123</w:t>
            </w:r>
          </w:p>
        </w:tc>
        <w:tc>
          <w:tcPr>
            <w:tcW w:w="2693" w:type="dxa"/>
          </w:tcPr>
          <w:p w14:paraId="096F962E" w14:textId="77777777" w:rsidR="00604556" w:rsidRDefault="00B37F43">
            <w:pPr>
              <w:pStyle w:val="Table09Row"/>
            </w:pPr>
            <w:r>
              <w:rPr>
                <w:i/>
              </w:rPr>
              <w:t>Electoral Amendment Act (No. 2) 1982</w:t>
            </w:r>
          </w:p>
        </w:tc>
        <w:tc>
          <w:tcPr>
            <w:tcW w:w="1276" w:type="dxa"/>
          </w:tcPr>
          <w:p w14:paraId="18E114D7" w14:textId="77777777" w:rsidR="00604556" w:rsidRDefault="00B37F43">
            <w:pPr>
              <w:pStyle w:val="Table09Row"/>
            </w:pPr>
            <w:r>
              <w:t>10 Dec 1982</w:t>
            </w:r>
          </w:p>
        </w:tc>
        <w:tc>
          <w:tcPr>
            <w:tcW w:w="3402" w:type="dxa"/>
          </w:tcPr>
          <w:p w14:paraId="0DE94371" w14:textId="77777777" w:rsidR="00604556" w:rsidRDefault="00B37F43">
            <w:pPr>
              <w:pStyle w:val="Table09Row"/>
            </w:pPr>
            <w:r>
              <w:t>10 Dec 1982</w:t>
            </w:r>
          </w:p>
        </w:tc>
        <w:tc>
          <w:tcPr>
            <w:tcW w:w="1123" w:type="dxa"/>
          </w:tcPr>
          <w:p w14:paraId="48CCF687" w14:textId="77777777" w:rsidR="00604556" w:rsidRDefault="00604556">
            <w:pPr>
              <w:pStyle w:val="Table09Row"/>
            </w:pPr>
          </w:p>
        </w:tc>
      </w:tr>
      <w:tr w:rsidR="00604556" w14:paraId="426F20ED" w14:textId="77777777">
        <w:trPr>
          <w:cantSplit/>
          <w:jc w:val="center"/>
        </w:trPr>
        <w:tc>
          <w:tcPr>
            <w:tcW w:w="1418" w:type="dxa"/>
          </w:tcPr>
          <w:p w14:paraId="66B5973E" w14:textId="77777777" w:rsidR="00604556" w:rsidRDefault="00B37F43">
            <w:pPr>
              <w:pStyle w:val="Table09Row"/>
            </w:pPr>
            <w:r>
              <w:t>1982/124</w:t>
            </w:r>
          </w:p>
        </w:tc>
        <w:tc>
          <w:tcPr>
            <w:tcW w:w="2693" w:type="dxa"/>
          </w:tcPr>
          <w:p w14:paraId="5F780B33" w14:textId="77777777" w:rsidR="00604556" w:rsidRDefault="00B37F43">
            <w:pPr>
              <w:pStyle w:val="Table09Row"/>
            </w:pPr>
            <w:r>
              <w:rPr>
                <w:i/>
              </w:rPr>
              <w:t>Justices Amendment Act 1982</w:t>
            </w:r>
          </w:p>
        </w:tc>
        <w:tc>
          <w:tcPr>
            <w:tcW w:w="1276" w:type="dxa"/>
          </w:tcPr>
          <w:p w14:paraId="1B529007" w14:textId="77777777" w:rsidR="00604556" w:rsidRDefault="00B37F43">
            <w:pPr>
              <w:pStyle w:val="Table09Row"/>
            </w:pPr>
            <w:r>
              <w:t>10 Dec 1982</w:t>
            </w:r>
          </w:p>
        </w:tc>
        <w:tc>
          <w:tcPr>
            <w:tcW w:w="3402" w:type="dxa"/>
          </w:tcPr>
          <w:p w14:paraId="496C109E" w14:textId="77777777" w:rsidR="00604556" w:rsidRDefault="00B37F43">
            <w:pPr>
              <w:pStyle w:val="Table09Row"/>
            </w:pPr>
            <w:r>
              <w:t>10 Dec 1982</w:t>
            </w:r>
          </w:p>
        </w:tc>
        <w:tc>
          <w:tcPr>
            <w:tcW w:w="1123" w:type="dxa"/>
          </w:tcPr>
          <w:p w14:paraId="51C66074" w14:textId="77777777" w:rsidR="00604556" w:rsidRDefault="00B37F43">
            <w:pPr>
              <w:pStyle w:val="Table09Row"/>
            </w:pPr>
            <w:r>
              <w:t>2004/084</w:t>
            </w:r>
          </w:p>
        </w:tc>
      </w:tr>
      <w:tr w:rsidR="00604556" w14:paraId="38293DF4" w14:textId="77777777">
        <w:trPr>
          <w:cantSplit/>
          <w:jc w:val="center"/>
        </w:trPr>
        <w:tc>
          <w:tcPr>
            <w:tcW w:w="1418" w:type="dxa"/>
          </w:tcPr>
          <w:p w14:paraId="3C4EF552" w14:textId="77777777" w:rsidR="00604556" w:rsidRDefault="00B37F43">
            <w:pPr>
              <w:pStyle w:val="Table09Row"/>
            </w:pPr>
            <w:r>
              <w:t>1982/125</w:t>
            </w:r>
          </w:p>
        </w:tc>
        <w:tc>
          <w:tcPr>
            <w:tcW w:w="2693" w:type="dxa"/>
          </w:tcPr>
          <w:p w14:paraId="3C2620BB" w14:textId="77777777" w:rsidR="00604556" w:rsidRDefault="00B37F43">
            <w:pPr>
              <w:pStyle w:val="Table09Row"/>
            </w:pPr>
            <w:r>
              <w:rPr>
                <w:i/>
              </w:rPr>
              <w:t>Justices Amendment Act (No. 2) 1982</w:t>
            </w:r>
          </w:p>
        </w:tc>
        <w:tc>
          <w:tcPr>
            <w:tcW w:w="1276" w:type="dxa"/>
          </w:tcPr>
          <w:p w14:paraId="1DC28CE3" w14:textId="77777777" w:rsidR="00604556" w:rsidRDefault="00B37F43">
            <w:pPr>
              <w:pStyle w:val="Table09Row"/>
            </w:pPr>
            <w:r>
              <w:t>10 Dec 1982</w:t>
            </w:r>
          </w:p>
        </w:tc>
        <w:tc>
          <w:tcPr>
            <w:tcW w:w="3402" w:type="dxa"/>
          </w:tcPr>
          <w:p w14:paraId="4BA3A9F8" w14:textId="77777777" w:rsidR="00604556" w:rsidRDefault="00B37F43">
            <w:pPr>
              <w:pStyle w:val="Table09Row"/>
            </w:pPr>
            <w:r>
              <w:t xml:space="preserve">20 May 1983 (see s. 2 and </w:t>
            </w:r>
            <w:r>
              <w:rPr>
                <w:i/>
              </w:rPr>
              <w:t>Gazette</w:t>
            </w:r>
            <w:r>
              <w:t xml:space="preserve"> 20 May 1983 p. 1521)</w:t>
            </w:r>
          </w:p>
        </w:tc>
        <w:tc>
          <w:tcPr>
            <w:tcW w:w="1123" w:type="dxa"/>
          </w:tcPr>
          <w:p w14:paraId="60BC7033" w14:textId="77777777" w:rsidR="00604556" w:rsidRDefault="00B37F43">
            <w:pPr>
              <w:pStyle w:val="Table09Row"/>
            </w:pPr>
            <w:r>
              <w:t>2004/084</w:t>
            </w:r>
          </w:p>
        </w:tc>
      </w:tr>
      <w:tr w:rsidR="00604556" w14:paraId="1D370F8E" w14:textId="77777777">
        <w:trPr>
          <w:cantSplit/>
          <w:jc w:val="center"/>
        </w:trPr>
        <w:tc>
          <w:tcPr>
            <w:tcW w:w="1418" w:type="dxa"/>
          </w:tcPr>
          <w:p w14:paraId="213A82EC" w14:textId="77777777" w:rsidR="00604556" w:rsidRDefault="00B37F43">
            <w:pPr>
              <w:pStyle w:val="Table09Row"/>
            </w:pPr>
            <w:r>
              <w:t>1982/126</w:t>
            </w:r>
          </w:p>
        </w:tc>
        <w:tc>
          <w:tcPr>
            <w:tcW w:w="2693" w:type="dxa"/>
          </w:tcPr>
          <w:p w14:paraId="5CBD63EF" w14:textId="77777777" w:rsidR="00604556" w:rsidRDefault="00B37F43">
            <w:pPr>
              <w:pStyle w:val="Table09Row"/>
            </w:pPr>
            <w:r>
              <w:rPr>
                <w:i/>
              </w:rPr>
              <w:t>Legal Aid Commission Amendment Act 1982</w:t>
            </w:r>
          </w:p>
        </w:tc>
        <w:tc>
          <w:tcPr>
            <w:tcW w:w="1276" w:type="dxa"/>
          </w:tcPr>
          <w:p w14:paraId="68AFBD9C" w14:textId="77777777" w:rsidR="00604556" w:rsidRDefault="00B37F43">
            <w:pPr>
              <w:pStyle w:val="Table09Row"/>
            </w:pPr>
            <w:r>
              <w:t>10 Dec 1982</w:t>
            </w:r>
          </w:p>
        </w:tc>
        <w:tc>
          <w:tcPr>
            <w:tcW w:w="3402" w:type="dxa"/>
          </w:tcPr>
          <w:p w14:paraId="3909F831" w14:textId="77777777" w:rsidR="00604556" w:rsidRDefault="00B37F43">
            <w:pPr>
              <w:pStyle w:val="Table09Row"/>
            </w:pPr>
            <w:r>
              <w:t>10 Dec 1982</w:t>
            </w:r>
          </w:p>
        </w:tc>
        <w:tc>
          <w:tcPr>
            <w:tcW w:w="1123" w:type="dxa"/>
          </w:tcPr>
          <w:p w14:paraId="4E834691" w14:textId="77777777" w:rsidR="00604556" w:rsidRDefault="00604556">
            <w:pPr>
              <w:pStyle w:val="Table09Row"/>
            </w:pPr>
          </w:p>
        </w:tc>
      </w:tr>
      <w:tr w:rsidR="00604556" w14:paraId="22CAEA44" w14:textId="77777777">
        <w:trPr>
          <w:cantSplit/>
          <w:jc w:val="center"/>
        </w:trPr>
        <w:tc>
          <w:tcPr>
            <w:tcW w:w="1418" w:type="dxa"/>
          </w:tcPr>
          <w:p w14:paraId="645C7D1F" w14:textId="77777777" w:rsidR="00604556" w:rsidRDefault="00B37F43">
            <w:pPr>
              <w:pStyle w:val="Table09Row"/>
            </w:pPr>
            <w:r>
              <w:t>1982/127</w:t>
            </w:r>
          </w:p>
        </w:tc>
        <w:tc>
          <w:tcPr>
            <w:tcW w:w="2693" w:type="dxa"/>
          </w:tcPr>
          <w:p w14:paraId="4B38F37D" w14:textId="77777777" w:rsidR="00604556" w:rsidRDefault="00B37F43">
            <w:pPr>
              <w:pStyle w:val="Table09Row"/>
            </w:pPr>
            <w:r>
              <w:rPr>
                <w:i/>
              </w:rPr>
              <w:t>Local Courts Amendment Act 1982</w:t>
            </w:r>
          </w:p>
        </w:tc>
        <w:tc>
          <w:tcPr>
            <w:tcW w:w="1276" w:type="dxa"/>
          </w:tcPr>
          <w:p w14:paraId="62E1EB75" w14:textId="77777777" w:rsidR="00604556" w:rsidRDefault="00B37F43">
            <w:pPr>
              <w:pStyle w:val="Table09Row"/>
            </w:pPr>
            <w:r>
              <w:t>10 Dec 1982</w:t>
            </w:r>
          </w:p>
        </w:tc>
        <w:tc>
          <w:tcPr>
            <w:tcW w:w="3402" w:type="dxa"/>
          </w:tcPr>
          <w:p w14:paraId="1012DAAC" w14:textId="77777777" w:rsidR="00604556" w:rsidRDefault="00B37F43">
            <w:pPr>
              <w:pStyle w:val="Table09Row"/>
            </w:pPr>
            <w:r>
              <w:t>Act other than s. 7‑9, 11 &amp; 12: 10 Dec 1982 (see s. 2(1));</w:t>
            </w:r>
          </w:p>
          <w:p w14:paraId="3E5BB2EE" w14:textId="77777777" w:rsidR="00604556" w:rsidRDefault="00B37F43">
            <w:pPr>
              <w:pStyle w:val="Table09Row"/>
            </w:pPr>
            <w:r>
              <w:t>s. 1</w:t>
            </w:r>
            <w:r>
              <w:t xml:space="preserve">1 &amp; 12: 28 Feb 1983 (see s. 2(1) and </w:t>
            </w:r>
            <w:r>
              <w:rPr>
                <w:i/>
              </w:rPr>
              <w:t>Gazette</w:t>
            </w:r>
            <w:r>
              <w:t xml:space="preserve"> 25 Feb 1983 p. 638); </w:t>
            </w:r>
          </w:p>
          <w:p w14:paraId="5EEC2203" w14:textId="77777777" w:rsidR="00604556" w:rsidRDefault="00B37F43">
            <w:pPr>
              <w:pStyle w:val="Table09Row"/>
            </w:pPr>
            <w:r>
              <w:t xml:space="preserve">s. 7‑9: 1 Mar 1984 (see s. 2(1) and </w:t>
            </w:r>
            <w:r>
              <w:rPr>
                <w:i/>
              </w:rPr>
              <w:t>Gazette</w:t>
            </w:r>
            <w:r>
              <w:t xml:space="preserve"> 20 Jan 1984 p. 120)</w:t>
            </w:r>
          </w:p>
        </w:tc>
        <w:tc>
          <w:tcPr>
            <w:tcW w:w="1123" w:type="dxa"/>
          </w:tcPr>
          <w:p w14:paraId="23E1A6DB" w14:textId="77777777" w:rsidR="00604556" w:rsidRDefault="00B37F43">
            <w:pPr>
              <w:pStyle w:val="Table09Row"/>
            </w:pPr>
            <w:r>
              <w:t>2004/059</w:t>
            </w:r>
          </w:p>
        </w:tc>
      </w:tr>
      <w:tr w:rsidR="00604556" w14:paraId="37E6A402" w14:textId="77777777">
        <w:trPr>
          <w:cantSplit/>
          <w:jc w:val="center"/>
        </w:trPr>
        <w:tc>
          <w:tcPr>
            <w:tcW w:w="1418" w:type="dxa"/>
          </w:tcPr>
          <w:p w14:paraId="5D89E9D9" w14:textId="77777777" w:rsidR="00604556" w:rsidRDefault="00B37F43">
            <w:pPr>
              <w:pStyle w:val="Table09Row"/>
            </w:pPr>
            <w:r>
              <w:t>1982/128</w:t>
            </w:r>
          </w:p>
        </w:tc>
        <w:tc>
          <w:tcPr>
            <w:tcW w:w="2693" w:type="dxa"/>
          </w:tcPr>
          <w:p w14:paraId="0EDD1E0D" w14:textId="77777777" w:rsidR="00604556" w:rsidRDefault="00B37F43">
            <w:pPr>
              <w:pStyle w:val="Table09Row"/>
            </w:pPr>
            <w:r>
              <w:rPr>
                <w:i/>
              </w:rPr>
              <w:t>Pay‑roll Tax Assessment Amendment Act 1982</w:t>
            </w:r>
          </w:p>
        </w:tc>
        <w:tc>
          <w:tcPr>
            <w:tcW w:w="1276" w:type="dxa"/>
          </w:tcPr>
          <w:p w14:paraId="53D681A2" w14:textId="77777777" w:rsidR="00604556" w:rsidRDefault="00B37F43">
            <w:pPr>
              <w:pStyle w:val="Table09Row"/>
            </w:pPr>
            <w:r>
              <w:t>10 Dec 1982</w:t>
            </w:r>
          </w:p>
        </w:tc>
        <w:tc>
          <w:tcPr>
            <w:tcW w:w="3402" w:type="dxa"/>
          </w:tcPr>
          <w:p w14:paraId="6738046F" w14:textId="77777777" w:rsidR="00604556" w:rsidRDefault="00B37F43">
            <w:pPr>
              <w:pStyle w:val="Table09Row"/>
            </w:pPr>
            <w:r>
              <w:t>1 Jan 1983 (see s. 2)</w:t>
            </w:r>
          </w:p>
        </w:tc>
        <w:tc>
          <w:tcPr>
            <w:tcW w:w="1123" w:type="dxa"/>
          </w:tcPr>
          <w:p w14:paraId="6B0EF555" w14:textId="77777777" w:rsidR="00604556" w:rsidRDefault="00B37F43">
            <w:pPr>
              <w:pStyle w:val="Table09Row"/>
            </w:pPr>
            <w:r>
              <w:t>2002/045</w:t>
            </w:r>
          </w:p>
        </w:tc>
      </w:tr>
      <w:tr w:rsidR="00604556" w14:paraId="7DCBEF0A" w14:textId="77777777">
        <w:trPr>
          <w:cantSplit/>
          <w:jc w:val="center"/>
        </w:trPr>
        <w:tc>
          <w:tcPr>
            <w:tcW w:w="1418" w:type="dxa"/>
          </w:tcPr>
          <w:p w14:paraId="262EAA62" w14:textId="77777777" w:rsidR="00604556" w:rsidRDefault="00B37F43">
            <w:pPr>
              <w:pStyle w:val="Table09Row"/>
            </w:pPr>
            <w:r>
              <w:lastRenderedPageBreak/>
              <w:t>1982/129</w:t>
            </w:r>
          </w:p>
        </w:tc>
        <w:tc>
          <w:tcPr>
            <w:tcW w:w="2693" w:type="dxa"/>
          </w:tcPr>
          <w:p w14:paraId="674B3A48" w14:textId="77777777" w:rsidR="00604556" w:rsidRDefault="00B37F43">
            <w:pPr>
              <w:pStyle w:val="Table09Row"/>
            </w:pPr>
            <w:r>
              <w:rPr>
                <w:i/>
              </w:rPr>
              <w:t>Salaries and Wages Freeze Act 1982</w:t>
            </w:r>
          </w:p>
        </w:tc>
        <w:tc>
          <w:tcPr>
            <w:tcW w:w="1276" w:type="dxa"/>
          </w:tcPr>
          <w:p w14:paraId="4C07BD56" w14:textId="77777777" w:rsidR="00604556" w:rsidRDefault="00B37F43">
            <w:pPr>
              <w:pStyle w:val="Table09Row"/>
            </w:pPr>
            <w:r>
              <w:t>23 Dec 1982</w:t>
            </w:r>
          </w:p>
        </w:tc>
        <w:tc>
          <w:tcPr>
            <w:tcW w:w="3402" w:type="dxa"/>
          </w:tcPr>
          <w:p w14:paraId="5FF77CA2" w14:textId="77777777" w:rsidR="00604556" w:rsidRDefault="00B37F43">
            <w:pPr>
              <w:pStyle w:val="Table09Row"/>
            </w:pPr>
            <w:r>
              <w:t xml:space="preserve">Act other than s. 8, 9 &amp; 10: 24 Dec 1982 (see s. 2 and </w:t>
            </w:r>
            <w:r>
              <w:rPr>
                <w:i/>
              </w:rPr>
              <w:t>Gazette</w:t>
            </w:r>
            <w:r>
              <w:t xml:space="preserve"> 24 Dec 1982 p. 4963);</w:t>
            </w:r>
          </w:p>
          <w:p w14:paraId="34753E60" w14:textId="77777777" w:rsidR="00604556" w:rsidRDefault="00B37F43">
            <w:pPr>
              <w:pStyle w:val="Table09Row"/>
            </w:pPr>
            <w:r>
              <w:t>s. 8, 9 &amp; 10: never proclaimed</w:t>
            </w:r>
          </w:p>
        </w:tc>
        <w:tc>
          <w:tcPr>
            <w:tcW w:w="1123" w:type="dxa"/>
          </w:tcPr>
          <w:p w14:paraId="10E6B574" w14:textId="77777777" w:rsidR="00604556" w:rsidRDefault="00B37F43">
            <w:pPr>
              <w:pStyle w:val="Table09Row"/>
            </w:pPr>
            <w:r>
              <w:t>1995/079</w:t>
            </w:r>
          </w:p>
        </w:tc>
      </w:tr>
    </w:tbl>
    <w:p w14:paraId="139E52EA" w14:textId="77777777" w:rsidR="00604556" w:rsidRDefault="00604556"/>
    <w:p w14:paraId="3BDF8D49" w14:textId="77777777" w:rsidR="00604556" w:rsidRDefault="00B37F43">
      <w:pPr>
        <w:pStyle w:val="IAlphabetDivider"/>
      </w:pPr>
      <w:r>
        <w:lastRenderedPageBreak/>
        <w:t>1981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4D8CAFE2" w14:textId="77777777">
        <w:trPr>
          <w:cantSplit/>
          <w:trHeight w:val="510"/>
          <w:tblHeader/>
          <w:jc w:val="center"/>
        </w:trPr>
        <w:tc>
          <w:tcPr>
            <w:tcW w:w="1418" w:type="dxa"/>
            <w:tcBorders>
              <w:top w:val="single" w:sz="4" w:space="0" w:color="auto"/>
              <w:bottom w:val="single" w:sz="4" w:space="0" w:color="auto"/>
            </w:tcBorders>
            <w:vAlign w:val="center"/>
          </w:tcPr>
          <w:p w14:paraId="0A3BFECB"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3AAA59FC"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344AE0C7"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379E1007"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45D9BF4C" w14:textId="77777777" w:rsidR="00604556" w:rsidRDefault="00B37F43">
            <w:pPr>
              <w:pStyle w:val="Table09Hdr"/>
            </w:pPr>
            <w:r>
              <w:t>Repealed/Expire</w:t>
            </w:r>
            <w:r>
              <w:t>d</w:t>
            </w:r>
          </w:p>
        </w:tc>
      </w:tr>
      <w:tr w:rsidR="00604556" w14:paraId="12ADE860" w14:textId="77777777">
        <w:trPr>
          <w:cantSplit/>
          <w:jc w:val="center"/>
        </w:trPr>
        <w:tc>
          <w:tcPr>
            <w:tcW w:w="1418" w:type="dxa"/>
          </w:tcPr>
          <w:p w14:paraId="294452CF" w14:textId="77777777" w:rsidR="00604556" w:rsidRDefault="00B37F43">
            <w:pPr>
              <w:pStyle w:val="Table09Row"/>
            </w:pPr>
            <w:r>
              <w:t>1981/001</w:t>
            </w:r>
          </w:p>
        </w:tc>
        <w:tc>
          <w:tcPr>
            <w:tcW w:w="2693" w:type="dxa"/>
          </w:tcPr>
          <w:p w14:paraId="3D29A3A5" w14:textId="77777777" w:rsidR="00604556" w:rsidRDefault="00B37F43">
            <w:pPr>
              <w:pStyle w:val="Table09Row"/>
            </w:pPr>
            <w:r>
              <w:rPr>
                <w:i/>
              </w:rPr>
              <w:t>Liquefied Petroleum Gas Subsidy Amendment Act 1981</w:t>
            </w:r>
          </w:p>
        </w:tc>
        <w:tc>
          <w:tcPr>
            <w:tcW w:w="1276" w:type="dxa"/>
          </w:tcPr>
          <w:p w14:paraId="0177BF9F" w14:textId="77777777" w:rsidR="00604556" w:rsidRDefault="00B37F43">
            <w:pPr>
              <w:pStyle w:val="Table09Row"/>
            </w:pPr>
            <w:r>
              <w:t>18 May 1981</w:t>
            </w:r>
          </w:p>
        </w:tc>
        <w:tc>
          <w:tcPr>
            <w:tcW w:w="3402" w:type="dxa"/>
          </w:tcPr>
          <w:p w14:paraId="69FEDF98" w14:textId="77777777" w:rsidR="00604556" w:rsidRDefault="00B37F43">
            <w:pPr>
              <w:pStyle w:val="Table09Row"/>
            </w:pPr>
            <w:r>
              <w:t>Act other than s. 3 &amp; 4: 18 May 1981;</w:t>
            </w:r>
          </w:p>
          <w:p w14:paraId="71D4CA32" w14:textId="77777777" w:rsidR="00604556" w:rsidRDefault="00B37F43">
            <w:pPr>
              <w:pStyle w:val="Table09Row"/>
            </w:pPr>
            <w:r>
              <w:t>s. 3: 30 Sep 1980 (see s. 2(1));</w:t>
            </w:r>
          </w:p>
          <w:p w14:paraId="0B5DCEC3" w14:textId="77777777" w:rsidR="00604556" w:rsidRDefault="00B37F43">
            <w:pPr>
              <w:pStyle w:val="Table09Row"/>
            </w:pPr>
            <w:r>
              <w:t>s. 4: 15 Jun 1981 (see s. 2(2))</w:t>
            </w:r>
          </w:p>
        </w:tc>
        <w:tc>
          <w:tcPr>
            <w:tcW w:w="1123" w:type="dxa"/>
          </w:tcPr>
          <w:p w14:paraId="28D1C637" w14:textId="77777777" w:rsidR="00604556" w:rsidRDefault="00604556">
            <w:pPr>
              <w:pStyle w:val="Table09Row"/>
            </w:pPr>
          </w:p>
        </w:tc>
      </w:tr>
      <w:tr w:rsidR="00604556" w14:paraId="4ECB3D0D" w14:textId="77777777">
        <w:trPr>
          <w:cantSplit/>
          <w:jc w:val="center"/>
        </w:trPr>
        <w:tc>
          <w:tcPr>
            <w:tcW w:w="1418" w:type="dxa"/>
          </w:tcPr>
          <w:p w14:paraId="34B86DC9" w14:textId="77777777" w:rsidR="00604556" w:rsidRDefault="00B37F43">
            <w:pPr>
              <w:pStyle w:val="Table09Row"/>
            </w:pPr>
            <w:r>
              <w:t>1981/002</w:t>
            </w:r>
          </w:p>
        </w:tc>
        <w:tc>
          <w:tcPr>
            <w:tcW w:w="2693" w:type="dxa"/>
          </w:tcPr>
          <w:p w14:paraId="225899BA" w14:textId="77777777" w:rsidR="00604556" w:rsidRDefault="00B37F43">
            <w:pPr>
              <w:pStyle w:val="Table09Row"/>
            </w:pPr>
            <w:r>
              <w:rPr>
                <w:i/>
              </w:rPr>
              <w:t>Mining and Petroleum Research Act 1981</w:t>
            </w:r>
          </w:p>
        </w:tc>
        <w:tc>
          <w:tcPr>
            <w:tcW w:w="1276" w:type="dxa"/>
          </w:tcPr>
          <w:p w14:paraId="3C0E4904" w14:textId="77777777" w:rsidR="00604556" w:rsidRDefault="00B37F43">
            <w:pPr>
              <w:pStyle w:val="Table09Row"/>
            </w:pPr>
            <w:r>
              <w:t>18 May 1981</w:t>
            </w:r>
          </w:p>
        </w:tc>
        <w:tc>
          <w:tcPr>
            <w:tcW w:w="3402" w:type="dxa"/>
          </w:tcPr>
          <w:p w14:paraId="0B13ED22" w14:textId="77777777" w:rsidR="00604556" w:rsidRDefault="00B37F43">
            <w:pPr>
              <w:pStyle w:val="Table09Row"/>
            </w:pPr>
            <w:r>
              <w:t xml:space="preserve">3 Jul 1981 (see s. 2 and </w:t>
            </w:r>
            <w:r>
              <w:rPr>
                <w:i/>
              </w:rPr>
              <w:t>Gazette</w:t>
            </w:r>
            <w:r>
              <w:t xml:space="preserve"> 3 Jul 1981 p. 2562)</w:t>
            </w:r>
          </w:p>
        </w:tc>
        <w:tc>
          <w:tcPr>
            <w:tcW w:w="1123" w:type="dxa"/>
          </w:tcPr>
          <w:p w14:paraId="167CDA31" w14:textId="77777777" w:rsidR="00604556" w:rsidRDefault="00B37F43">
            <w:pPr>
              <w:pStyle w:val="Table09Row"/>
            </w:pPr>
            <w:r>
              <w:t>1987/089</w:t>
            </w:r>
          </w:p>
        </w:tc>
      </w:tr>
      <w:tr w:rsidR="00604556" w14:paraId="781A73B6" w14:textId="77777777">
        <w:trPr>
          <w:cantSplit/>
          <w:jc w:val="center"/>
        </w:trPr>
        <w:tc>
          <w:tcPr>
            <w:tcW w:w="1418" w:type="dxa"/>
          </w:tcPr>
          <w:p w14:paraId="65F1FEDA" w14:textId="77777777" w:rsidR="00604556" w:rsidRDefault="00B37F43">
            <w:pPr>
              <w:pStyle w:val="Table09Row"/>
            </w:pPr>
            <w:r>
              <w:t>1981/003</w:t>
            </w:r>
          </w:p>
        </w:tc>
        <w:tc>
          <w:tcPr>
            <w:tcW w:w="2693" w:type="dxa"/>
          </w:tcPr>
          <w:p w14:paraId="0FCAD6F4" w14:textId="77777777" w:rsidR="00604556" w:rsidRDefault="00B37F43">
            <w:pPr>
              <w:pStyle w:val="Table09Row"/>
            </w:pPr>
            <w:r>
              <w:rPr>
                <w:i/>
              </w:rPr>
              <w:t>Bulk Handling Amendment Act 1981</w:t>
            </w:r>
          </w:p>
        </w:tc>
        <w:tc>
          <w:tcPr>
            <w:tcW w:w="1276" w:type="dxa"/>
          </w:tcPr>
          <w:p w14:paraId="73A4F560" w14:textId="77777777" w:rsidR="00604556" w:rsidRDefault="00B37F43">
            <w:pPr>
              <w:pStyle w:val="Table09Row"/>
            </w:pPr>
            <w:r>
              <w:t>18 May 1981</w:t>
            </w:r>
          </w:p>
        </w:tc>
        <w:tc>
          <w:tcPr>
            <w:tcW w:w="3402" w:type="dxa"/>
          </w:tcPr>
          <w:p w14:paraId="1A66608F" w14:textId="77777777" w:rsidR="00604556" w:rsidRDefault="00B37F43">
            <w:pPr>
              <w:pStyle w:val="Table09Row"/>
            </w:pPr>
            <w:r>
              <w:t xml:space="preserve">4 Dec 1981 (see s. 2 and </w:t>
            </w:r>
            <w:r>
              <w:rPr>
                <w:i/>
              </w:rPr>
              <w:t>Gazette</w:t>
            </w:r>
            <w:r>
              <w:t xml:space="preserve"> 4 Dec 1981 p. 4972)</w:t>
            </w:r>
          </w:p>
        </w:tc>
        <w:tc>
          <w:tcPr>
            <w:tcW w:w="1123" w:type="dxa"/>
          </w:tcPr>
          <w:p w14:paraId="64930B04" w14:textId="77777777" w:rsidR="00604556" w:rsidRDefault="00604556">
            <w:pPr>
              <w:pStyle w:val="Table09Row"/>
            </w:pPr>
          </w:p>
        </w:tc>
      </w:tr>
      <w:tr w:rsidR="00604556" w14:paraId="31673BE0" w14:textId="77777777">
        <w:trPr>
          <w:cantSplit/>
          <w:jc w:val="center"/>
        </w:trPr>
        <w:tc>
          <w:tcPr>
            <w:tcW w:w="1418" w:type="dxa"/>
          </w:tcPr>
          <w:p w14:paraId="29D61676" w14:textId="77777777" w:rsidR="00604556" w:rsidRDefault="00B37F43">
            <w:pPr>
              <w:pStyle w:val="Table09Row"/>
            </w:pPr>
            <w:r>
              <w:t>1981/004</w:t>
            </w:r>
          </w:p>
        </w:tc>
        <w:tc>
          <w:tcPr>
            <w:tcW w:w="2693" w:type="dxa"/>
          </w:tcPr>
          <w:p w14:paraId="152884C3" w14:textId="77777777" w:rsidR="00604556" w:rsidRDefault="00B37F43">
            <w:pPr>
              <w:pStyle w:val="Table09Row"/>
            </w:pPr>
            <w:r>
              <w:rPr>
                <w:i/>
              </w:rPr>
              <w:t>Grain Marketing Amendment Act 1981</w:t>
            </w:r>
          </w:p>
        </w:tc>
        <w:tc>
          <w:tcPr>
            <w:tcW w:w="1276" w:type="dxa"/>
          </w:tcPr>
          <w:p w14:paraId="4E79E2CA" w14:textId="77777777" w:rsidR="00604556" w:rsidRDefault="00B37F43">
            <w:pPr>
              <w:pStyle w:val="Table09Row"/>
            </w:pPr>
            <w:r>
              <w:t>18 May 1981</w:t>
            </w:r>
          </w:p>
        </w:tc>
        <w:tc>
          <w:tcPr>
            <w:tcW w:w="3402" w:type="dxa"/>
          </w:tcPr>
          <w:p w14:paraId="34FE30D5" w14:textId="77777777" w:rsidR="00604556" w:rsidRDefault="00B37F43">
            <w:pPr>
              <w:pStyle w:val="Table09Row"/>
            </w:pPr>
            <w:r>
              <w:t>18 May 1981</w:t>
            </w:r>
          </w:p>
        </w:tc>
        <w:tc>
          <w:tcPr>
            <w:tcW w:w="1123" w:type="dxa"/>
          </w:tcPr>
          <w:p w14:paraId="16A41FDE" w14:textId="77777777" w:rsidR="00604556" w:rsidRDefault="00B37F43">
            <w:pPr>
              <w:pStyle w:val="Table09Row"/>
            </w:pPr>
            <w:r>
              <w:t>2002/030</w:t>
            </w:r>
          </w:p>
        </w:tc>
      </w:tr>
      <w:tr w:rsidR="00604556" w14:paraId="65614FEA" w14:textId="77777777">
        <w:trPr>
          <w:cantSplit/>
          <w:jc w:val="center"/>
        </w:trPr>
        <w:tc>
          <w:tcPr>
            <w:tcW w:w="1418" w:type="dxa"/>
          </w:tcPr>
          <w:p w14:paraId="6070CB00" w14:textId="77777777" w:rsidR="00604556" w:rsidRDefault="00B37F43">
            <w:pPr>
              <w:pStyle w:val="Table09Row"/>
            </w:pPr>
            <w:r>
              <w:t>1981/005</w:t>
            </w:r>
          </w:p>
        </w:tc>
        <w:tc>
          <w:tcPr>
            <w:tcW w:w="2693" w:type="dxa"/>
          </w:tcPr>
          <w:p w14:paraId="6228BBE7" w14:textId="77777777" w:rsidR="00604556" w:rsidRDefault="00B37F43">
            <w:pPr>
              <w:pStyle w:val="Table09Row"/>
            </w:pPr>
            <w:r>
              <w:rPr>
                <w:i/>
              </w:rPr>
              <w:t>Clean Air Amendment Act 1981</w:t>
            </w:r>
          </w:p>
        </w:tc>
        <w:tc>
          <w:tcPr>
            <w:tcW w:w="1276" w:type="dxa"/>
          </w:tcPr>
          <w:p w14:paraId="4FBD8541" w14:textId="77777777" w:rsidR="00604556" w:rsidRDefault="00B37F43">
            <w:pPr>
              <w:pStyle w:val="Table09Row"/>
            </w:pPr>
            <w:r>
              <w:t>18 May 1981</w:t>
            </w:r>
          </w:p>
        </w:tc>
        <w:tc>
          <w:tcPr>
            <w:tcW w:w="3402" w:type="dxa"/>
          </w:tcPr>
          <w:p w14:paraId="34ADDD84" w14:textId="77777777" w:rsidR="00604556" w:rsidRDefault="00B37F43">
            <w:pPr>
              <w:pStyle w:val="Table09Row"/>
            </w:pPr>
            <w:r>
              <w:t xml:space="preserve">27 Nov 1981 (see s. 2 and </w:t>
            </w:r>
            <w:r>
              <w:rPr>
                <w:i/>
              </w:rPr>
              <w:t>Gazette</w:t>
            </w:r>
            <w:r>
              <w:t xml:space="preserve"> 27 Nov 1981 p. 4817)</w:t>
            </w:r>
          </w:p>
        </w:tc>
        <w:tc>
          <w:tcPr>
            <w:tcW w:w="1123" w:type="dxa"/>
          </w:tcPr>
          <w:p w14:paraId="0D17CEB3" w14:textId="77777777" w:rsidR="00604556" w:rsidRDefault="00B37F43">
            <w:pPr>
              <w:pStyle w:val="Table09Row"/>
            </w:pPr>
            <w:r>
              <w:t>1986/077</w:t>
            </w:r>
          </w:p>
        </w:tc>
      </w:tr>
      <w:tr w:rsidR="00604556" w14:paraId="42E4D265" w14:textId="77777777">
        <w:trPr>
          <w:cantSplit/>
          <w:jc w:val="center"/>
        </w:trPr>
        <w:tc>
          <w:tcPr>
            <w:tcW w:w="1418" w:type="dxa"/>
          </w:tcPr>
          <w:p w14:paraId="6143A843" w14:textId="77777777" w:rsidR="00604556" w:rsidRDefault="00B37F43">
            <w:pPr>
              <w:pStyle w:val="Table09Row"/>
            </w:pPr>
            <w:r>
              <w:t>1981/006</w:t>
            </w:r>
          </w:p>
        </w:tc>
        <w:tc>
          <w:tcPr>
            <w:tcW w:w="2693" w:type="dxa"/>
          </w:tcPr>
          <w:p w14:paraId="7B9AED86" w14:textId="77777777" w:rsidR="00604556" w:rsidRDefault="00B37F43">
            <w:pPr>
              <w:pStyle w:val="Table09Row"/>
            </w:pPr>
            <w:r>
              <w:rPr>
                <w:i/>
              </w:rPr>
              <w:t>Juries Amendment Act 1981</w:t>
            </w:r>
          </w:p>
        </w:tc>
        <w:tc>
          <w:tcPr>
            <w:tcW w:w="1276" w:type="dxa"/>
          </w:tcPr>
          <w:p w14:paraId="0197300F" w14:textId="77777777" w:rsidR="00604556" w:rsidRDefault="00B37F43">
            <w:pPr>
              <w:pStyle w:val="Table09Row"/>
            </w:pPr>
            <w:r>
              <w:t>18 May 1981</w:t>
            </w:r>
          </w:p>
        </w:tc>
        <w:tc>
          <w:tcPr>
            <w:tcW w:w="3402" w:type="dxa"/>
          </w:tcPr>
          <w:p w14:paraId="201B6506" w14:textId="77777777" w:rsidR="00604556" w:rsidRDefault="00B37F43">
            <w:pPr>
              <w:pStyle w:val="Table09Row"/>
            </w:pPr>
            <w:r>
              <w:t xml:space="preserve">s. 4(a) &amp; b), and only that part of s. 22 which repeals and substitutes s. 33: 1 Jul 1981 (see s. 2 and </w:t>
            </w:r>
            <w:r>
              <w:rPr>
                <w:i/>
              </w:rPr>
              <w:t>Gazette</w:t>
            </w:r>
            <w:r>
              <w:t xml:space="preserve"> 26 Jun 1981 p. 2285); s. 7(a)‑(g), and (i) and 8: 30 Oct 1981 (see s. 2 and </w:t>
            </w:r>
            <w:r>
              <w:rPr>
                <w:i/>
              </w:rPr>
              <w:t>Gazette</w:t>
            </w:r>
            <w:r>
              <w:t xml:space="preserve"> 30 Oct 1981 p. 4467); Act other than s. 4(a) and (b), 6‑8, 1</w:t>
            </w:r>
            <w:r>
              <w:t xml:space="preserve">7 and 22 : 12 Mar 1982 (see s. 2 and </w:t>
            </w:r>
            <w:r>
              <w:rPr>
                <w:i/>
              </w:rPr>
              <w:t>Gazette</w:t>
            </w:r>
            <w:r>
              <w:t xml:space="preserve"> 12 Mar 1982 p. 801); s. 6, 7(h) and (j), 17 and that part of s. 22 which inserts s. 33A: 1 Jul 1982 (see s. 2 and </w:t>
            </w:r>
            <w:r>
              <w:rPr>
                <w:i/>
              </w:rPr>
              <w:t>Gazette</w:t>
            </w:r>
            <w:r>
              <w:t xml:space="preserve"> 12 Mar 1982 p. 801)</w:t>
            </w:r>
          </w:p>
        </w:tc>
        <w:tc>
          <w:tcPr>
            <w:tcW w:w="1123" w:type="dxa"/>
          </w:tcPr>
          <w:p w14:paraId="55FF6C26" w14:textId="77777777" w:rsidR="00604556" w:rsidRDefault="00604556">
            <w:pPr>
              <w:pStyle w:val="Table09Row"/>
            </w:pPr>
          </w:p>
        </w:tc>
      </w:tr>
      <w:tr w:rsidR="00604556" w14:paraId="6D714ED9" w14:textId="77777777">
        <w:trPr>
          <w:cantSplit/>
          <w:jc w:val="center"/>
        </w:trPr>
        <w:tc>
          <w:tcPr>
            <w:tcW w:w="1418" w:type="dxa"/>
          </w:tcPr>
          <w:p w14:paraId="5F685417" w14:textId="77777777" w:rsidR="00604556" w:rsidRDefault="00B37F43">
            <w:pPr>
              <w:pStyle w:val="Table09Row"/>
            </w:pPr>
            <w:r>
              <w:t>1981/007</w:t>
            </w:r>
          </w:p>
        </w:tc>
        <w:tc>
          <w:tcPr>
            <w:tcW w:w="2693" w:type="dxa"/>
          </w:tcPr>
          <w:p w14:paraId="406EE9AC" w14:textId="77777777" w:rsidR="00604556" w:rsidRDefault="00B37F43">
            <w:pPr>
              <w:pStyle w:val="Table09Row"/>
            </w:pPr>
            <w:r>
              <w:rPr>
                <w:i/>
              </w:rPr>
              <w:t>City of Perth Endowment Lands Amendment Act 1981</w:t>
            </w:r>
          </w:p>
        </w:tc>
        <w:tc>
          <w:tcPr>
            <w:tcW w:w="1276" w:type="dxa"/>
          </w:tcPr>
          <w:p w14:paraId="7A0733DD" w14:textId="77777777" w:rsidR="00604556" w:rsidRDefault="00B37F43">
            <w:pPr>
              <w:pStyle w:val="Table09Row"/>
            </w:pPr>
            <w:r>
              <w:t>18 May 1981</w:t>
            </w:r>
          </w:p>
        </w:tc>
        <w:tc>
          <w:tcPr>
            <w:tcW w:w="3402" w:type="dxa"/>
          </w:tcPr>
          <w:p w14:paraId="015D90F6" w14:textId="77777777" w:rsidR="00604556" w:rsidRDefault="00B37F43">
            <w:pPr>
              <w:pStyle w:val="Table09Row"/>
            </w:pPr>
            <w:r>
              <w:t>18 May 1981</w:t>
            </w:r>
          </w:p>
        </w:tc>
        <w:tc>
          <w:tcPr>
            <w:tcW w:w="1123" w:type="dxa"/>
          </w:tcPr>
          <w:p w14:paraId="7D8EE197" w14:textId="77777777" w:rsidR="00604556" w:rsidRDefault="00604556">
            <w:pPr>
              <w:pStyle w:val="Table09Row"/>
            </w:pPr>
          </w:p>
        </w:tc>
      </w:tr>
      <w:tr w:rsidR="00604556" w14:paraId="7A808AB2" w14:textId="77777777">
        <w:trPr>
          <w:cantSplit/>
          <w:jc w:val="center"/>
        </w:trPr>
        <w:tc>
          <w:tcPr>
            <w:tcW w:w="1418" w:type="dxa"/>
          </w:tcPr>
          <w:p w14:paraId="2EEABCEA" w14:textId="77777777" w:rsidR="00604556" w:rsidRDefault="00B37F43">
            <w:pPr>
              <w:pStyle w:val="Table09Row"/>
            </w:pPr>
            <w:r>
              <w:t>1981/008</w:t>
            </w:r>
          </w:p>
        </w:tc>
        <w:tc>
          <w:tcPr>
            <w:tcW w:w="2693" w:type="dxa"/>
          </w:tcPr>
          <w:p w14:paraId="7E5E2E00" w14:textId="77777777" w:rsidR="00604556" w:rsidRDefault="00B37F43">
            <w:pPr>
              <w:pStyle w:val="Table09Row"/>
            </w:pPr>
            <w:r>
              <w:rPr>
                <w:i/>
              </w:rPr>
              <w:t>Transport Amendment Act 1981</w:t>
            </w:r>
          </w:p>
        </w:tc>
        <w:tc>
          <w:tcPr>
            <w:tcW w:w="1276" w:type="dxa"/>
          </w:tcPr>
          <w:p w14:paraId="7E17C3C3" w14:textId="77777777" w:rsidR="00604556" w:rsidRDefault="00B37F43">
            <w:pPr>
              <w:pStyle w:val="Table09Row"/>
            </w:pPr>
            <w:r>
              <w:t>22 May 1981</w:t>
            </w:r>
          </w:p>
        </w:tc>
        <w:tc>
          <w:tcPr>
            <w:tcW w:w="3402" w:type="dxa"/>
          </w:tcPr>
          <w:p w14:paraId="70BE0327" w14:textId="77777777" w:rsidR="00604556" w:rsidRDefault="00B37F43">
            <w:pPr>
              <w:pStyle w:val="Table09Row"/>
            </w:pPr>
            <w:r>
              <w:t xml:space="preserve">Act other than s. 3: 8 Jun 1981 (see s. 2 and </w:t>
            </w:r>
            <w:r>
              <w:rPr>
                <w:i/>
              </w:rPr>
              <w:t>Gazette</w:t>
            </w:r>
            <w:r>
              <w:t xml:space="preserve"> 5 Jun 1981 p. 1729);</w:t>
            </w:r>
          </w:p>
          <w:p w14:paraId="448BDDFD" w14:textId="77777777" w:rsidR="00604556" w:rsidRDefault="00B37F43">
            <w:pPr>
              <w:pStyle w:val="Table09Row"/>
            </w:pPr>
            <w:r>
              <w:t xml:space="preserve">s. 3: 1 Oct 1981 (see s. 2 and </w:t>
            </w:r>
            <w:r>
              <w:rPr>
                <w:i/>
              </w:rPr>
              <w:t>Gazette</w:t>
            </w:r>
            <w:r>
              <w:t xml:space="preserve"> 7 Aug 1981 p. 3203)</w:t>
            </w:r>
          </w:p>
        </w:tc>
        <w:tc>
          <w:tcPr>
            <w:tcW w:w="1123" w:type="dxa"/>
          </w:tcPr>
          <w:p w14:paraId="44CFFF43" w14:textId="77777777" w:rsidR="00604556" w:rsidRDefault="00604556">
            <w:pPr>
              <w:pStyle w:val="Table09Row"/>
            </w:pPr>
          </w:p>
        </w:tc>
      </w:tr>
      <w:tr w:rsidR="00604556" w14:paraId="128BBA5F" w14:textId="77777777">
        <w:trPr>
          <w:cantSplit/>
          <w:jc w:val="center"/>
        </w:trPr>
        <w:tc>
          <w:tcPr>
            <w:tcW w:w="1418" w:type="dxa"/>
          </w:tcPr>
          <w:p w14:paraId="3055DB4E" w14:textId="77777777" w:rsidR="00604556" w:rsidRDefault="00B37F43">
            <w:pPr>
              <w:pStyle w:val="Table09Row"/>
            </w:pPr>
            <w:r>
              <w:t>1981/009</w:t>
            </w:r>
          </w:p>
        </w:tc>
        <w:tc>
          <w:tcPr>
            <w:tcW w:w="2693" w:type="dxa"/>
          </w:tcPr>
          <w:p w14:paraId="68CB16ED" w14:textId="77777777" w:rsidR="00604556" w:rsidRDefault="00B37F43">
            <w:pPr>
              <w:pStyle w:val="Table09Row"/>
            </w:pPr>
            <w:r>
              <w:rPr>
                <w:i/>
              </w:rPr>
              <w:t xml:space="preserve">Superannuation and Family Benefits </w:t>
            </w:r>
            <w:r>
              <w:rPr>
                <w:i/>
              </w:rPr>
              <w:t>Amendment Act 1981</w:t>
            </w:r>
          </w:p>
        </w:tc>
        <w:tc>
          <w:tcPr>
            <w:tcW w:w="1276" w:type="dxa"/>
          </w:tcPr>
          <w:p w14:paraId="523B68E6" w14:textId="77777777" w:rsidR="00604556" w:rsidRDefault="00B37F43">
            <w:pPr>
              <w:pStyle w:val="Table09Row"/>
            </w:pPr>
            <w:r>
              <w:t>22 May 1981</w:t>
            </w:r>
          </w:p>
        </w:tc>
        <w:tc>
          <w:tcPr>
            <w:tcW w:w="3402" w:type="dxa"/>
          </w:tcPr>
          <w:p w14:paraId="4C34217C" w14:textId="77777777" w:rsidR="00604556" w:rsidRDefault="00B37F43">
            <w:pPr>
              <w:pStyle w:val="Table09Row"/>
            </w:pPr>
            <w:r>
              <w:t>13 Apr 1981 (see s. 2)</w:t>
            </w:r>
          </w:p>
        </w:tc>
        <w:tc>
          <w:tcPr>
            <w:tcW w:w="1123" w:type="dxa"/>
          </w:tcPr>
          <w:p w14:paraId="06F57B66" w14:textId="77777777" w:rsidR="00604556" w:rsidRDefault="00B37F43">
            <w:pPr>
              <w:pStyle w:val="Table09Row"/>
            </w:pPr>
            <w:r>
              <w:t>2000/042</w:t>
            </w:r>
          </w:p>
        </w:tc>
      </w:tr>
      <w:tr w:rsidR="00604556" w14:paraId="0316BAE5" w14:textId="77777777">
        <w:trPr>
          <w:cantSplit/>
          <w:jc w:val="center"/>
        </w:trPr>
        <w:tc>
          <w:tcPr>
            <w:tcW w:w="1418" w:type="dxa"/>
          </w:tcPr>
          <w:p w14:paraId="15797879" w14:textId="77777777" w:rsidR="00604556" w:rsidRDefault="00B37F43">
            <w:pPr>
              <w:pStyle w:val="Table09Row"/>
            </w:pPr>
            <w:r>
              <w:t>1981/010</w:t>
            </w:r>
          </w:p>
        </w:tc>
        <w:tc>
          <w:tcPr>
            <w:tcW w:w="2693" w:type="dxa"/>
          </w:tcPr>
          <w:p w14:paraId="700F8901" w14:textId="77777777" w:rsidR="00604556" w:rsidRDefault="00B37F43">
            <w:pPr>
              <w:pStyle w:val="Table09Row"/>
            </w:pPr>
            <w:r>
              <w:rPr>
                <w:i/>
              </w:rPr>
              <w:t>Western Australian Greyhound Racing Association Act 1981</w:t>
            </w:r>
          </w:p>
        </w:tc>
        <w:tc>
          <w:tcPr>
            <w:tcW w:w="1276" w:type="dxa"/>
          </w:tcPr>
          <w:p w14:paraId="1F07DD68" w14:textId="77777777" w:rsidR="00604556" w:rsidRDefault="00B37F43">
            <w:pPr>
              <w:pStyle w:val="Table09Row"/>
            </w:pPr>
            <w:r>
              <w:t>22 May 1981</w:t>
            </w:r>
          </w:p>
        </w:tc>
        <w:tc>
          <w:tcPr>
            <w:tcW w:w="3402" w:type="dxa"/>
          </w:tcPr>
          <w:p w14:paraId="0BC5A3F2" w14:textId="77777777" w:rsidR="00604556" w:rsidRDefault="00B37F43">
            <w:pPr>
              <w:pStyle w:val="Table09Row"/>
            </w:pPr>
            <w:r>
              <w:t xml:space="preserve">15 Jun 1981 (see s. 2 and </w:t>
            </w:r>
            <w:r>
              <w:rPr>
                <w:i/>
              </w:rPr>
              <w:t>Gazette</w:t>
            </w:r>
            <w:r>
              <w:t xml:space="preserve"> 12 Jun 1981 p. 2048)</w:t>
            </w:r>
          </w:p>
        </w:tc>
        <w:tc>
          <w:tcPr>
            <w:tcW w:w="1123" w:type="dxa"/>
          </w:tcPr>
          <w:p w14:paraId="382F2121" w14:textId="77777777" w:rsidR="00604556" w:rsidRDefault="00604556">
            <w:pPr>
              <w:pStyle w:val="Table09Row"/>
            </w:pPr>
          </w:p>
        </w:tc>
      </w:tr>
      <w:tr w:rsidR="00604556" w14:paraId="3813E05C" w14:textId="77777777">
        <w:trPr>
          <w:cantSplit/>
          <w:jc w:val="center"/>
        </w:trPr>
        <w:tc>
          <w:tcPr>
            <w:tcW w:w="1418" w:type="dxa"/>
          </w:tcPr>
          <w:p w14:paraId="1A0C96BF" w14:textId="77777777" w:rsidR="00604556" w:rsidRDefault="00B37F43">
            <w:pPr>
              <w:pStyle w:val="Table09Row"/>
            </w:pPr>
            <w:r>
              <w:t>1981/011</w:t>
            </w:r>
          </w:p>
        </w:tc>
        <w:tc>
          <w:tcPr>
            <w:tcW w:w="2693" w:type="dxa"/>
          </w:tcPr>
          <w:p w14:paraId="6FFFCFAA" w14:textId="77777777" w:rsidR="00604556" w:rsidRDefault="00B37F43">
            <w:pPr>
              <w:pStyle w:val="Table09Row"/>
            </w:pPr>
            <w:r>
              <w:rPr>
                <w:i/>
              </w:rPr>
              <w:t xml:space="preserve">Industrial Arbitration Amendment </w:t>
            </w:r>
            <w:r>
              <w:rPr>
                <w:i/>
              </w:rPr>
              <w:t>Act 1981</w:t>
            </w:r>
          </w:p>
        </w:tc>
        <w:tc>
          <w:tcPr>
            <w:tcW w:w="1276" w:type="dxa"/>
          </w:tcPr>
          <w:p w14:paraId="43CE9907" w14:textId="77777777" w:rsidR="00604556" w:rsidRDefault="00B37F43">
            <w:pPr>
              <w:pStyle w:val="Table09Row"/>
            </w:pPr>
            <w:r>
              <w:t>22 May 1981</w:t>
            </w:r>
          </w:p>
        </w:tc>
        <w:tc>
          <w:tcPr>
            <w:tcW w:w="3402" w:type="dxa"/>
          </w:tcPr>
          <w:p w14:paraId="67D18D83" w14:textId="77777777" w:rsidR="00604556" w:rsidRDefault="00B37F43">
            <w:pPr>
              <w:pStyle w:val="Table09Row"/>
            </w:pPr>
            <w:r>
              <w:t>22 May 1981</w:t>
            </w:r>
          </w:p>
        </w:tc>
        <w:tc>
          <w:tcPr>
            <w:tcW w:w="1123" w:type="dxa"/>
          </w:tcPr>
          <w:p w14:paraId="6D2ED0F9" w14:textId="77777777" w:rsidR="00604556" w:rsidRDefault="00604556">
            <w:pPr>
              <w:pStyle w:val="Table09Row"/>
            </w:pPr>
          </w:p>
        </w:tc>
      </w:tr>
      <w:tr w:rsidR="00604556" w14:paraId="12CBEB30" w14:textId="77777777">
        <w:trPr>
          <w:cantSplit/>
          <w:jc w:val="center"/>
        </w:trPr>
        <w:tc>
          <w:tcPr>
            <w:tcW w:w="1418" w:type="dxa"/>
          </w:tcPr>
          <w:p w14:paraId="6D9305A8" w14:textId="77777777" w:rsidR="00604556" w:rsidRDefault="00B37F43">
            <w:pPr>
              <w:pStyle w:val="Table09Row"/>
            </w:pPr>
            <w:r>
              <w:t>1981/012</w:t>
            </w:r>
          </w:p>
        </w:tc>
        <w:tc>
          <w:tcPr>
            <w:tcW w:w="2693" w:type="dxa"/>
          </w:tcPr>
          <w:p w14:paraId="3C4CEEE0" w14:textId="77777777" w:rsidR="00604556" w:rsidRDefault="00B37F43">
            <w:pPr>
              <w:pStyle w:val="Table09Row"/>
            </w:pPr>
            <w:r>
              <w:rPr>
                <w:i/>
              </w:rPr>
              <w:t>Reserves Act 1981</w:t>
            </w:r>
          </w:p>
        </w:tc>
        <w:tc>
          <w:tcPr>
            <w:tcW w:w="1276" w:type="dxa"/>
          </w:tcPr>
          <w:p w14:paraId="6E74D021" w14:textId="77777777" w:rsidR="00604556" w:rsidRDefault="00B37F43">
            <w:pPr>
              <w:pStyle w:val="Table09Row"/>
            </w:pPr>
            <w:r>
              <w:t>22 May 1981</w:t>
            </w:r>
          </w:p>
        </w:tc>
        <w:tc>
          <w:tcPr>
            <w:tcW w:w="3402" w:type="dxa"/>
          </w:tcPr>
          <w:p w14:paraId="12616A24" w14:textId="77777777" w:rsidR="00604556" w:rsidRDefault="00B37F43">
            <w:pPr>
              <w:pStyle w:val="Table09Row"/>
            </w:pPr>
            <w:r>
              <w:t>22 May 1981</w:t>
            </w:r>
          </w:p>
        </w:tc>
        <w:tc>
          <w:tcPr>
            <w:tcW w:w="1123" w:type="dxa"/>
          </w:tcPr>
          <w:p w14:paraId="3E31AD23" w14:textId="77777777" w:rsidR="00604556" w:rsidRDefault="00604556">
            <w:pPr>
              <w:pStyle w:val="Table09Row"/>
            </w:pPr>
          </w:p>
        </w:tc>
      </w:tr>
      <w:tr w:rsidR="00604556" w14:paraId="7EE331FB" w14:textId="77777777">
        <w:trPr>
          <w:cantSplit/>
          <w:jc w:val="center"/>
        </w:trPr>
        <w:tc>
          <w:tcPr>
            <w:tcW w:w="1418" w:type="dxa"/>
          </w:tcPr>
          <w:p w14:paraId="340A5140" w14:textId="77777777" w:rsidR="00604556" w:rsidRDefault="00B37F43">
            <w:pPr>
              <w:pStyle w:val="Table09Row"/>
            </w:pPr>
            <w:r>
              <w:t>1981/013</w:t>
            </w:r>
          </w:p>
        </w:tc>
        <w:tc>
          <w:tcPr>
            <w:tcW w:w="2693" w:type="dxa"/>
          </w:tcPr>
          <w:p w14:paraId="0ADBE2AA" w14:textId="77777777" w:rsidR="00604556" w:rsidRDefault="00B37F43">
            <w:pPr>
              <w:pStyle w:val="Table09Row"/>
            </w:pPr>
            <w:r>
              <w:rPr>
                <w:i/>
              </w:rPr>
              <w:t>Acts Amendment (Electoral Provinces and Districts) Act 1981</w:t>
            </w:r>
          </w:p>
        </w:tc>
        <w:tc>
          <w:tcPr>
            <w:tcW w:w="1276" w:type="dxa"/>
          </w:tcPr>
          <w:p w14:paraId="30934224" w14:textId="77777777" w:rsidR="00604556" w:rsidRDefault="00B37F43">
            <w:pPr>
              <w:pStyle w:val="Table09Row"/>
            </w:pPr>
            <w:r>
              <w:t>22 May 1981</w:t>
            </w:r>
          </w:p>
        </w:tc>
        <w:tc>
          <w:tcPr>
            <w:tcW w:w="3402" w:type="dxa"/>
          </w:tcPr>
          <w:p w14:paraId="1C5D2344" w14:textId="77777777" w:rsidR="00604556" w:rsidRDefault="00B37F43">
            <w:pPr>
              <w:pStyle w:val="Table09Row"/>
            </w:pPr>
            <w:r>
              <w:t>22 May 1981</w:t>
            </w:r>
          </w:p>
        </w:tc>
        <w:tc>
          <w:tcPr>
            <w:tcW w:w="1123" w:type="dxa"/>
          </w:tcPr>
          <w:p w14:paraId="3C1EA66B" w14:textId="77777777" w:rsidR="00604556" w:rsidRDefault="00604556">
            <w:pPr>
              <w:pStyle w:val="Table09Row"/>
            </w:pPr>
          </w:p>
        </w:tc>
      </w:tr>
      <w:tr w:rsidR="00604556" w14:paraId="34729438" w14:textId="77777777">
        <w:trPr>
          <w:cantSplit/>
          <w:jc w:val="center"/>
        </w:trPr>
        <w:tc>
          <w:tcPr>
            <w:tcW w:w="1418" w:type="dxa"/>
          </w:tcPr>
          <w:p w14:paraId="6D016597" w14:textId="77777777" w:rsidR="00604556" w:rsidRDefault="00B37F43">
            <w:pPr>
              <w:pStyle w:val="Table09Row"/>
            </w:pPr>
            <w:r>
              <w:t>1981/014</w:t>
            </w:r>
          </w:p>
        </w:tc>
        <w:tc>
          <w:tcPr>
            <w:tcW w:w="2693" w:type="dxa"/>
          </w:tcPr>
          <w:p w14:paraId="69A331FC" w14:textId="77777777" w:rsidR="00604556" w:rsidRDefault="00B37F43">
            <w:pPr>
              <w:pStyle w:val="Table09Row"/>
            </w:pPr>
            <w:r>
              <w:rPr>
                <w:i/>
              </w:rPr>
              <w:t>State Transport Co‑ordination Act 1981</w:t>
            </w:r>
          </w:p>
        </w:tc>
        <w:tc>
          <w:tcPr>
            <w:tcW w:w="1276" w:type="dxa"/>
          </w:tcPr>
          <w:p w14:paraId="34C1928C" w14:textId="77777777" w:rsidR="00604556" w:rsidRDefault="00B37F43">
            <w:pPr>
              <w:pStyle w:val="Table09Row"/>
            </w:pPr>
            <w:r>
              <w:t>22 May 1981</w:t>
            </w:r>
          </w:p>
        </w:tc>
        <w:tc>
          <w:tcPr>
            <w:tcW w:w="3402" w:type="dxa"/>
          </w:tcPr>
          <w:p w14:paraId="011FE452" w14:textId="77777777" w:rsidR="00604556" w:rsidRDefault="00B37F43">
            <w:pPr>
              <w:pStyle w:val="Table09Row"/>
            </w:pPr>
            <w:r>
              <w:t xml:space="preserve">2 Jul 1982 (see s. 2 and </w:t>
            </w:r>
            <w:r>
              <w:rPr>
                <w:i/>
              </w:rPr>
              <w:t>Gazette</w:t>
            </w:r>
            <w:r>
              <w:t xml:space="preserve"> 19 Mar 1982 p. 873)</w:t>
            </w:r>
          </w:p>
        </w:tc>
        <w:tc>
          <w:tcPr>
            <w:tcW w:w="1123" w:type="dxa"/>
          </w:tcPr>
          <w:p w14:paraId="3F86E100" w14:textId="77777777" w:rsidR="00604556" w:rsidRDefault="00B37F43">
            <w:pPr>
              <w:pStyle w:val="Table09Row"/>
            </w:pPr>
            <w:r>
              <w:t>1985/054</w:t>
            </w:r>
          </w:p>
        </w:tc>
      </w:tr>
      <w:tr w:rsidR="00604556" w14:paraId="088D2A86" w14:textId="77777777">
        <w:trPr>
          <w:cantSplit/>
          <w:jc w:val="center"/>
        </w:trPr>
        <w:tc>
          <w:tcPr>
            <w:tcW w:w="1418" w:type="dxa"/>
          </w:tcPr>
          <w:p w14:paraId="2AACF7C5" w14:textId="77777777" w:rsidR="00604556" w:rsidRDefault="00B37F43">
            <w:pPr>
              <w:pStyle w:val="Table09Row"/>
            </w:pPr>
            <w:r>
              <w:lastRenderedPageBreak/>
              <w:t>1981/015</w:t>
            </w:r>
          </w:p>
        </w:tc>
        <w:tc>
          <w:tcPr>
            <w:tcW w:w="2693" w:type="dxa"/>
          </w:tcPr>
          <w:p w14:paraId="48AA08B9" w14:textId="77777777" w:rsidR="00604556" w:rsidRDefault="00B37F43">
            <w:pPr>
              <w:pStyle w:val="Table09Row"/>
            </w:pPr>
            <w:r>
              <w:rPr>
                <w:i/>
              </w:rPr>
              <w:t>Mining Amendment Act 1981</w:t>
            </w:r>
          </w:p>
        </w:tc>
        <w:tc>
          <w:tcPr>
            <w:tcW w:w="1276" w:type="dxa"/>
          </w:tcPr>
          <w:p w14:paraId="3E1D77F9" w14:textId="77777777" w:rsidR="00604556" w:rsidRDefault="00B37F43">
            <w:pPr>
              <w:pStyle w:val="Table09Row"/>
            </w:pPr>
            <w:r>
              <w:t>22 May 1981</w:t>
            </w:r>
          </w:p>
        </w:tc>
        <w:tc>
          <w:tcPr>
            <w:tcW w:w="3402" w:type="dxa"/>
          </w:tcPr>
          <w:p w14:paraId="0B907256" w14:textId="77777777" w:rsidR="00604556" w:rsidRDefault="00B37F43">
            <w:pPr>
              <w:pStyle w:val="Table09Row"/>
            </w:pPr>
            <w:r>
              <w:t>22 May 1981</w:t>
            </w:r>
          </w:p>
        </w:tc>
        <w:tc>
          <w:tcPr>
            <w:tcW w:w="1123" w:type="dxa"/>
          </w:tcPr>
          <w:p w14:paraId="3F7F0FC7" w14:textId="77777777" w:rsidR="00604556" w:rsidRDefault="00B37F43">
            <w:pPr>
              <w:pStyle w:val="Table09Row"/>
            </w:pPr>
            <w:r>
              <w:t>1978/107</w:t>
            </w:r>
          </w:p>
        </w:tc>
      </w:tr>
      <w:tr w:rsidR="00604556" w14:paraId="03E5A9FE" w14:textId="77777777">
        <w:trPr>
          <w:cantSplit/>
          <w:jc w:val="center"/>
        </w:trPr>
        <w:tc>
          <w:tcPr>
            <w:tcW w:w="1418" w:type="dxa"/>
          </w:tcPr>
          <w:p w14:paraId="2AA5195E" w14:textId="77777777" w:rsidR="00604556" w:rsidRDefault="00B37F43">
            <w:pPr>
              <w:pStyle w:val="Table09Row"/>
            </w:pPr>
            <w:r>
              <w:t>1981/016</w:t>
            </w:r>
          </w:p>
        </w:tc>
        <w:tc>
          <w:tcPr>
            <w:tcW w:w="2693" w:type="dxa"/>
          </w:tcPr>
          <w:p w14:paraId="1ACAF7F4" w14:textId="77777777" w:rsidR="00604556" w:rsidRDefault="00B37F43">
            <w:pPr>
              <w:pStyle w:val="Table09Row"/>
            </w:pPr>
            <w:r>
              <w:rPr>
                <w:i/>
              </w:rPr>
              <w:t>Valuation of Land Amendment Act 1981</w:t>
            </w:r>
          </w:p>
        </w:tc>
        <w:tc>
          <w:tcPr>
            <w:tcW w:w="1276" w:type="dxa"/>
          </w:tcPr>
          <w:p w14:paraId="77970615" w14:textId="77777777" w:rsidR="00604556" w:rsidRDefault="00B37F43">
            <w:pPr>
              <w:pStyle w:val="Table09Row"/>
            </w:pPr>
            <w:r>
              <w:t>26 May 1981</w:t>
            </w:r>
          </w:p>
        </w:tc>
        <w:tc>
          <w:tcPr>
            <w:tcW w:w="3402" w:type="dxa"/>
          </w:tcPr>
          <w:p w14:paraId="77D1478A" w14:textId="77777777" w:rsidR="00604556" w:rsidRDefault="00B37F43">
            <w:pPr>
              <w:pStyle w:val="Table09Row"/>
            </w:pPr>
            <w:r>
              <w:t>1 Jul 1981 (see s. 2)</w:t>
            </w:r>
          </w:p>
        </w:tc>
        <w:tc>
          <w:tcPr>
            <w:tcW w:w="1123" w:type="dxa"/>
          </w:tcPr>
          <w:p w14:paraId="32B27956" w14:textId="77777777" w:rsidR="00604556" w:rsidRDefault="00604556">
            <w:pPr>
              <w:pStyle w:val="Table09Row"/>
            </w:pPr>
          </w:p>
        </w:tc>
      </w:tr>
      <w:tr w:rsidR="00604556" w14:paraId="4A9F5082" w14:textId="77777777">
        <w:trPr>
          <w:cantSplit/>
          <w:jc w:val="center"/>
        </w:trPr>
        <w:tc>
          <w:tcPr>
            <w:tcW w:w="1418" w:type="dxa"/>
          </w:tcPr>
          <w:p w14:paraId="1CB72F45" w14:textId="77777777" w:rsidR="00604556" w:rsidRDefault="00B37F43">
            <w:pPr>
              <w:pStyle w:val="Table09Row"/>
            </w:pPr>
            <w:r>
              <w:t>1981/017</w:t>
            </w:r>
          </w:p>
        </w:tc>
        <w:tc>
          <w:tcPr>
            <w:tcW w:w="2693" w:type="dxa"/>
          </w:tcPr>
          <w:p w14:paraId="3A9D342C" w14:textId="77777777" w:rsidR="00604556" w:rsidRDefault="00B37F43">
            <w:pPr>
              <w:pStyle w:val="Table09Row"/>
            </w:pPr>
            <w:r>
              <w:rPr>
                <w:i/>
              </w:rPr>
              <w:t xml:space="preserve">General Insurance Brokers and </w:t>
            </w:r>
            <w:r>
              <w:rPr>
                <w:i/>
              </w:rPr>
              <w:t>Agents Act 1981</w:t>
            </w:r>
          </w:p>
        </w:tc>
        <w:tc>
          <w:tcPr>
            <w:tcW w:w="1276" w:type="dxa"/>
          </w:tcPr>
          <w:p w14:paraId="3BE7481D" w14:textId="77777777" w:rsidR="00604556" w:rsidRDefault="00B37F43">
            <w:pPr>
              <w:pStyle w:val="Table09Row"/>
            </w:pPr>
            <w:r>
              <w:t>26 May 1981</w:t>
            </w:r>
          </w:p>
        </w:tc>
        <w:tc>
          <w:tcPr>
            <w:tcW w:w="3402" w:type="dxa"/>
          </w:tcPr>
          <w:p w14:paraId="32C648FE" w14:textId="77777777" w:rsidR="00604556" w:rsidRDefault="00B37F43">
            <w:pPr>
              <w:pStyle w:val="Table09Row"/>
            </w:pPr>
            <w:r>
              <w:t xml:space="preserve">Act other than s. 16: 15 Jun 1981 (see s. 2 and </w:t>
            </w:r>
            <w:r>
              <w:rPr>
                <w:i/>
              </w:rPr>
              <w:t>Gazette</w:t>
            </w:r>
            <w:r>
              <w:t xml:space="preserve"> 12 Jun 1981 p. 2048); </w:t>
            </w:r>
          </w:p>
          <w:p w14:paraId="7BEB048C" w14:textId="77777777" w:rsidR="00604556" w:rsidRDefault="00B37F43">
            <w:pPr>
              <w:pStyle w:val="Table09Row"/>
            </w:pPr>
            <w:r>
              <w:t xml:space="preserve">s. 16: 31 Oct 1981 (see s. 2 and </w:t>
            </w:r>
            <w:r>
              <w:rPr>
                <w:i/>
              </w:rPr>
              <w:t>Gazette</w:t>
            </w:r>
            <w:r>
              <w:t xml:space="preserve"> 21 Aug 1981 p. 3379)</w:t>
            </w:r>
          </w:p>
        </w:tc>
        <w:tc>
          <w:tcPr>
            <w:tcW w:w="1123" w:type="dxa"/>
          </w:tcPr>
          <w:p w14:paraId="021A6B9E" w14:textId="77777777" w:rsidR="00604556" w:rsidRDefault="00B37F43">
            <w:pPr>
              <w:pStyle w:val="Table09Row"/>
            </w:pPr>
            <w:r>
              <w:t>1986/012</w:t>
            </w:r>
          </w:p>
        </w:tc>
      </w:tr>
      <w:tr w:rsidR="00604556" w14:paraId="37872DB1" w14:textId="77777777">
        <w:trPr>
          <w:cantSplit/>
          <w:jc w:val="center"/>
        </w:trPr>
        <w:tc>
          <w:tcPr>
            <w:tcW w:w="1418" w:type="dxa"/>
          </w:tcPr>
          <w:p w14:paraId="5CE06956" w14:textId="77777777" w:rsidR="00604556" w:rsidRDefault="00B37F43">
            <w:pPr>
              <w:pStyle w:val="Table09Row"/>
            </w:pPr>
            <w:r>
              <w:t>1981/018</w:t>
            </w:r>
          </w:p>
        </w:tc>
        <w:tc>
          <w:tcPr>
            <w:tcW w:w="2693" w:type="dxa"/>
          </w:tcPr>
          <w:p w14:paraId="2835FE7B" w14:textId="77777777" w:rsidR="00604556" w:rsidRDefault="00B37F43">
            <w:pPr>
              <w:pStyle w:val="Table09Row"/>
            </w:pPr>
            <w:r>
              <w:rPr>
                <w:i/>
              </w:rPr>
              <w:t>Public Moneys Investment Amendment Act 1981</w:t>
            </w:r>
          </w:p>
        </w:tc>
        <w:tc>
          <w:tcPr>
            <w:tcW w:w="1276" w:type="dxa"/>
          </w:tcPr>
          <w:p w14:paraId="3A708049" w14:textId="77777777" w:rsidR="00604556" w:rsidRDefault="00B37F43">
            <w:pPr>
              <w:pStyle w:val="Table09Row"/>
            </w:pPr>
            <w:r>
              <w:t>26 May 1981</w:t>
            </w:r>
          </w:p>
        </w:tc>
        <w:tc>
          <w:tcPr>
            <w:tcW w:w="3402" w:type="dxa"/>
          </w:tcPr>
          <w:p w14:paraId="08F654ED" w14:textId="77777777" w:rsidR="00604556" w:rsidRDefault="00B37F43">
            <w:pPr>
              <w:pStyle w:val="Table09Row"/>
            </w:pPr>
            <w:r>
              <w:t xml:space="preserve">22 Jan 1982 (see s. 2 and </w:t>
            </w:r>
            <w:r>
              <w:rPr>
                <w:i/>
              </w:rPr>
              <w:t>Gazette</w:t>
            </w:r>
            <w:r>
              <w:t xml:space="preserve"> 22 Jan 1982 p. 175)</w:t>
            </w:r>
          </w:p>
        </w:tc>
        <w:tc>
          <w:tcPr>
            <w:tcW w:w="1123" w:type="dxa"/>
          </w:tcPr>
          <w:p w14:paraId="6D24CADB" w14:textId="77777777" w:rsidR="00604556" w:rsidRDefault="00B37F43">
            <w:pPr>
              <w:pStyle w:val="Table09Row"/>
            </w:pPr>
            <w:r>
              <w:t>1985/098</w:t>
            </w:r>
          </w:p>
        </w:tc>
      </w:tr>
      <w:tr w:rsidR="00604556" w14:paraId="59A03FAA" w14:textId="77777777">
        <w:trPr>
          <w:cantSplit/>
          <w:jc w:val="center"/>
        </w:trPr>
        <w:tc>
          <w:tcPr>
            <w:tcW w:w="1418" w:type="dxa"/>
          </w:tcPr>
          <w:p w14:paraId="57F0BC23" w14:textId="77777777" w:rsidR="00604556" w:rsidRDefault="00B37F43">
            <w:pPr>
              <w:pStyle w:val="Table09Row"/>
            </w:pPr>
            <w:r>
              <w:t>1981/019</w:t>
            </w:r>
          </w:p>
        </w:tc>
        <w:tc>
          <w:tcPr>
            <w:tcW w:w="2693" w:type="dxa"/>
          </w:tcPr>
          <w:p w14:paraId="496E6694" w14:textId="77777777" w:rsidR="00604556" w:rsidRDefault="00B37F43">
            <w:pPr>
              <w:pStyle w:val="Table09Row"/>
            </w:pPr>
            <w:r>
              <w:rPr>
                <w:i/>
              </w:rPr>
              <w:t>Supply Act 1981</w:t>
            </w:r>
          </w:p>
        </w:tc>
        <w:tc>
          <w:tcPr>
            <w:tcW w:w="1276" w:type="dxa"/>
          </w:tcPr>
          <w:p w14:paraId="2B6209C4" w14:textId="77777777" w:rsidR="00604556" w:rsidRDefault="00B37F43">
            <w:pPr>
              <w:pStyle w:val="Table09Row"/>
            </w:pPr>
            <w:r>
              <w:t>26 May 1981</w:t>
            </w:r>
          </w:p>
        </w:tc>
        <w:tc>
          <w:tcPr>
            <w:tcW w:w="3402" w:type="dxa"/>
          </w:tcPr>
          <w:p w14:paraId="6B1D8169" w14:textId="77777777" w:rsidR="00604556" w:rsidRDefault="00B37F43">
            <w:pPr>
              <w:pStyle w:val="Table09Row"/>
            </w:pPr>
            <w:r>
              <w:t>26 May 1981</w:t>
            </w:r>
          </w:p>
        </w:tc>
        <w:tc>
          <w:tcPr>
            <w:tcW w:w="1123" w:type="dxa"/>
          </w:tcPr>
          <w:p w14:paraId="65FA97D9" w14:textId="77777777" w:rsidR="00604556" w:rsidRDefault="00604556">
            <w:pPr>
              <w:pStyle w:val="Table09Row"/>
            </w:pPr>
          </w:p>
        </w:tc>
      </w:tr>
      <w:tr w:rsidR="00604556" w14:paraId="1B78C69B" w14:textId="77777777">
        <w:trPr>
          <w:cantSplit/>
          <w:jc w:val="center"/>
        </w:trPr>
        <w:tc>
          <w:tcPr>
            <w:tcW w:w="1418" w:type="dxa"/>
          </w:tcPr>
          <w:p w14:paraId="73B742CF" w14:textId="77777777" w:rsidR="00604556" w:rsidRDefault="00B37F43">
            <w:pPr>
              <w:pStyle w:val="Table09Row"/>
            </w:pPr>
            <w:r>
              <w:t>1981/020</w:t>
            </w:r>
          </w:p>
        </w:tc>
        <w:tc>
          <w:tcPr>
            <w:tcW w:w="2693" w:type="dxa"/>
          </w:tcPr>
          <w:p w14:paraId="588AE82C" w14:textId="77777777" w:rsidR="00604556" w:rsidRDefault="00B37F43">
            <w:pPr>
              <w:pStyle w:val="Table09Row"/>
            </w:pPr>
            <w:r>
              <w:rPr>
                <w:i/>
              </w:rPr>
              <w:t>City of Perth Parking Facilities Amendment Act 1981</w:t>
            </w:r>
          </w:p>
        </w:tc>
        <w:tc>
          <w:tcPr>
            <w:tcW w:w="1276" w:type="dxa"/>
          </w:tcPr>
          <w:p w14:paraId="63F9CC41" w14:textId="77777777" w:rsidR="00604556" w:rsidRDefault="00B37F43">
            <w:pPr>
              <w:pStyle w:val="Table09Row"/>
            </w:pPr>
            <w:r>
              <w:t>26 May 1981</w:t>
            </w:r>
          </w:p>
        </w:tc>
        <w:tc>
          <w:tcPr>
            <w:tcW w:w="3402" w:type="dxa"/>
          </w:tcPr>
          <w:p w14:paraId="011DC584" w14:textId="77777777" w:rsidR="00604556" w:rsidRDefault="00B37F43">
            <w:pPr>
              <w:pStyle w:val="Table09Row"/>
            </w:pPr>
            <w:r>
              <w:t>26 May 1981</w:t>
            </w:r>
          </w:p>
        </w:tc>
        <w:tc>
          <w:tcPr>
            <w:tcW w:w="1123" w:type="dxa"/>
          </w:tcPr>
          <w:p w14:paraId="6E2EFBA4" w14:textId="77777777" w:rsidR="00604556" w:rsidRDefault="00B37F43">
            <w:pPr>
              <w:pStyle w:val="Table09Row"/>
            </w:pPr>
            <w:r>
              <w:t>1999/016</w:t>
            </w:r>
          </w:p>
        </w:tc>
      </w:tr>
      <w:tr w:rsidR="00604556" w14:paraId="1D6F1553" w14:textId="77777777">
        <w:trPr>
          <w:cantSplit/>
          <w:jc w:val="center"/>
        </w:trPr>
        <w:tc>
          <w:tcPr>
            <w:tcW w:w="1418" w:type="dxa"/>
          </w:tcPr>
          <w:p w14:paraId="0367E947" w14:textId="77777777" w:rsidR="00604556" w:rsidRDefault="00B37F43">
            <w:pPr>
              <w:pStyle w:val="Table09Row"/>
            </w:pPr>
            <w:r>
              <w:t>1981/021</w:t>
            </w:r>
          </w:p>
        </w:tc>
        <w:tc>
          <w:tcPr>
            <w:tcW w:w="2693" w:type="dxa"/>
          </w:tcPr>
          <w:p w14:paraId="446CE86A" w14:textId="77777777" w:rsidR="00604556" w:rsidRDefault="00B37F43">
            <w:pPr>
              <w:pStyle w:val="Table09Row"/>
            </w:pPr>
            <w:r>
              <w:rPr>
                <w:i/>
              </w:rPr>
              <w:t>Marine and Harbours Act 1981</w:t>
            </w:r>
          </w:p>
        </w:tc>
        <w:tc>
          <w:tcPr>
            <w:tcW w:w="1276" w:type="dxa"/>
          </w:tcPr>
          <w:p w14:paraId="211CF703" w14:textId="77777777" w:rsidR="00604556" w:rsidRDefault="00B37F43">
            <w:pPr>
              <w:pStyle w:val="Table09Row"/>
            </w:pPr>
            <w:r>
              <w:t>26 May 1981</w:t>
            </w:r>
          </w:p>
        </w:tc>
        <w:tc>
          <w:tcPr>
            <w:tcW w:w="3402" w:type="dxa"/>
          </w:tcPr>
          <w:p w14:paraId="6F3CF305" w14:textId="77777777" w:rsidR="00604556" w:rsidRDefault="00B37F43">
            <w:pPr>
              <w:pStyle w:val="Table09Row"/>
            </w:pPr>
            <w:r>
              <w:t xml:space="preserve">1 Mar 1982 (see s. 2 and </w:t>
            </w:r>
            <w:r>
              <w:rPr>
                <w:i/>
              </w:rPr>
              <w:t>Gazette</w:t>
            </w:r>
            <w:r>
              <w:t xml:space="preserve"> 5 Feb 1982 p. 410)</w:t>
            </w:r>
          </w:p>
        </w:tc>
        <w:tc>
          <w:tcPr>
            <w:tcW w:w="1123" w:type="dxa"/>
          </w:tcPr>
          <w:p w14:paraId="10440B38" w14:textId="77777777" w:rsidR="00604556" w:rsidRDefault="00604556">
            <w:pPr>
              <w:pStyle w:val="Table09Row"/>
            </w:pPr>
          </w:p>
        </w:tc>
      </w:tr>
      <w:tr w:rsidR="00604556" w14:paraId="63B1DFAA" w14:textId="77777777">
        <w:trPr>
          <w:cantSplit/>
          <w:jc w:val="center"/>
        </w:trPr>
        <w:tc>
          <w:tcPr>
            <w:tcW w:w="1418" w:type="dxa"/>
          </w:tcPr>
          <w:p w14:paraId="4991CA8C" w14:textId="77777777" w:rsidR="00604556" w:rsidRDefault="00B37F43">
            <w:pPr>
              <w:pStyle w:val="Table09Row"/>
            </w:pPr>
            <w:r>
              <w:t>1981/022</w:t>
            </w:r>
          </w:p>
        </w:tc>
        <w:tc>
          <w:tcPr>
            <w:tcW w:w="2693" w:type="dxa"/>
          </w:tcPr>
          <w:p w14:paraId="79143BF1" w14:textId="77777777" w:rsidR="00604556" w:rsidRDefault="00B37F43">
            <w:pPr>
              <w:pStyle w:val="Table09Row"/>
            </w:pPr>
            <w:r>
              <w:rPr>
                <w:i/>
              </w:rPr>
              <w:t>Business Franchise (Tobacco) Amendment Act 1981</w:t>
            </w:r>
          </w:p>
        </w:tc>
        <w:tc>
          <w:tcPr>
            <w:tcW w:w="1276" w:type="dxa"/>
          </w:tcPr>
          <w:p w14:paraId="184C79A6" w14:textId="77777777" w:rsidR="00604556" w:rsidRDefault="00B37F43">
            <w:pPr>
              <w:pStyle w:val="Table09Row"/>
            </w:pPr>
            <w:r>
              <w:t>26 May 1981</w:t>
            </w:r>
          </w:p>
        </w:tc>
        <w:tc>
          <w:tcPr>
            <w:tcW w:w="3402" w:type="dxa"/>
          </w:tcPr>
          <w:p w14:paraId="48E39AC3" w14:textId="77777777" w:rsidR="00604556" w:rsidRDefault="00B37F43">
            <w:pPr>
              <w:pStyle w:val="Table09Row"/>
            </w:pPr>
            <w:r>
              <w:t>26 May 1981</w:t>
            </w:r>
          </w:p>
        </w:tc>
        <w:tc>
          <w:tcPr>
            <w:tcW w:w="1123" w:type="dxa"/>
          </w:tcPr>
          <w:p w14:paraId="5EB5134A" w14:textId="77777777" w:rsidR="00604556" w:rsidRDefault="00B37F43">
            <w:pPr>
              <w:pStyle w:val="Table09Row"/>
            </w:pPr>
            <w:r>
              <w:t>1999/053</w:t>
            </w:r>
          </w:p>
        </w:tc>
      </w:tr>
      <w:tr w:rsidR="00604556" w14:paraId="5D2BF9AF" w14:textId="77777777">
        <w:trPr>
          <w:cantSplit/>
          <w:jc w:val="center"/>
        </w:trPr>
        <w:tc>
          <w:tcPr>
            <w:tcW w:w="1418" w:type="dxa"/>
          </w:tcPr>
          <w:p w14:paraId="39DE582C" w14:textId="77777777" w:rsidR="00604556" w:rsidRDefault="00B37F43">
            <w:pPr>
              <w:pStyle w:val="Table09Row"/>
            </w:pPr>
            <w:r>
              <w:t>1981/023</w:t>
            </w:r>
          </w:p>
        </w:tc>
        <w:tc>
          <w:tcPr>
            <w:tcW w:w="2693" w:type="dxa"/>
          </w:tcPr>
          <w:p w14:paraId="21E95A8A" w14:textId="77777777" w:rsidR="00604556" w:rsidRDefault="00B37F43">
            <w:pPr>
              <w:pStyle w:val="Table09Row"/>
            </w:pPr>
            <w:r>
              <w:rPr>
                <w:i/>
              </w:rPr>
              <w:t>Law Reporting Act 1981</w:t>
            </w:r>
          </w:p>
        </w:tc>
        <w:tc>
          <w:tcPr>
            <w:tcW w:w="1276" w:type="dxa"/>
          </w:tcPr>
          <w:p w14:paraId="10432FB6" w14:textId="77777777" w:rsidR="00604556" w:rsidRDefault="00B37F43">
            <w:pPr>
              <w:pStyle w:val="Table09Row"/>
            </w:pPr>
            <w:r>
              <w:t>26 May 1981</w:t>
            </w:r>
          </w:p>
        </w:tc>
        <w:tc>
          <w:tcPr>
            <w:tcW w:w="3402" w:type="dxa"/>
          </w:tcPr>
          <w:p w14:paraId="7C8A08D8" w14:textId="77777777" w:rsidR="00604556" w:rsidRDefault="00B37F43">
            <w:pPr>
              <w:pStyle w:val="Table09Row"/>
            </w:pPr>
            <w:r>
              <w:t>26 May 1981</w:t>
            </w:r>
          </w:p>
        </w:tc>
        <w:tc>
          <w:tcPr>
            <w:tcW w:w="1123" w:type="dxa"/>
          </w:tcPr>
          <w:p w14:paraId="56823B5B" w14:textId="77777777" w:rsidR="00604556" w:rsidRDefault="00604556">
            <w:pPr>
              <w:pStyle w:val="Table09Row"/>
            </w:pPr>
          </w:p>
        </w:tc>
      </w:tr>
      <w:tr w:rsidR="00604556" w14:paraId="457C5E54" w14:textId="77777777">
        <w:trPr>
          <w:cantSplit/>
          <w:jc w:val="center"/>
        </w:trPr>
        <w:tc>
          <w:tcPr>
            <w:tcW w:w="1418" w:type="dxa"/>
          </w:tcPr>
          <w:p w14:paraId="7B16906D" w14:textId="77777777" w:rsidR="00604556" w:rsidRDefault="00B37F43">
            <w:pPr>
              <w:pStyle w:val="Table09Row"/>
            </w:pPr>
            <w:r>
              <w:t>1981/024</w:t>
            </w:r>
          </w:p>
        </w:tc>
        <w:tc>
          <w:tcPr>
            <w:tcW w:w="2693" w:type="dxa"/>
          </w:tcPr>
          <w:p w14:paraId="2BAFAE58" w14:textId="77777777" w:rsidR="00604556" w:rsidRDefault="00B37F43">
            <w:pPr>
              <w:pStyle w:val="Table09Row"/>
            </w:pPr>
            <w:r>
              <w:rPr>
                <w:i/>
              </w:rPr>
              <w:t>Local Government Amendment Act (</w:t>
            </w:r>
            <w:r>
              <w:rPr>
                <w:i/>
              </w:rPr>
              <w:t>No. 2) 1981</w:t>
            </w:r>
          </w:p>
        </w:tc>
        <w:tc>
          <w:tcPr>
            <w:tcW w:w="1276" w:type="dxa"/>
          </w:tcPr>
          <w:p w14:paraId="0DC02C7B" w14:textId="77777777" w:rsidR="00604556" w:rsidRDefault="00B37F43">
            <w:pPr>
              <w:pStyle w:val="Table09Row"/>
            </w:pPr>
            <w:r>
              <w:t>26 May 1981</w:t>
            </w:r>
          </w:p>
        </w:tc>
        <w:tc>
          <w:tcPr>
            <w:tcW w:w="3402" w:type="dxa"/>
          </w:tcPr>
          <w:p w14:paraId="20771B3D" w14:textId="77777777" w:rsidR="00604556" w:rsidRDefault="00B37F43">
            <w:pPr>
              <w:pStyle w:val="Table09Row"/>
            </w:pPr>
            <w:r>
              <w:t>26 May 1981</w:t>
            </w:r>
          </w:p>
        </w:tc>
        <w:tc>
          <w:tcPr>
            <w:tcW w:w="1123" w:type="dxa"/>
          </w:tcPr>
          <w:p w14:paraId="145CC19D" w14:textId="77777777" w:rsidR="00604556" w:rsidRDefault="00604556">
            <w:pPr>
              <w:pStyle w:val="Table09Row"/>
            </w:pPr>
          </w:p>
        </w:tc>
      </w:tr>
      <w:tr w:rsidR="00604556" w14:paraId="17815219" w14:textId="77777777">
        <w:trPr>
          <w:cantSplit/>
          <w:jc w:val="center"/>
        </w:trPr>
        <w:tc>
          <w:tcPr>
            <w:tcW w:w="1418" w:type="dxa"/>
          </w:tcPr>
          <w:p w14:paraId="4F3BA27E" w14:textId="77777777" w:rsidR="00604556" w:rsidRDefault="00B37F43">
            <w:pPr>
              <w:pStyle w:val="Table09Row"/>
            </w:pPr>
            <w:r>
              <w:t>1981/025</w:t>
            </w:r>
          </w:p>
        </w:tc>
        <w:tc>
          <w:tcPr>
            <w:tcW w:w="2693" w:type="dxa"/>
          </w:tcPr>
          <w:p w14:paraId="3DD59DC8" w14:textId="77777777" w:rsidR="00604556" w:rsidRDefault="00B37F43">
            <w:pPr>
              <w:pStyle w:val="Table09Row"/>
            </w:pPr>
            <w:r>
              <w:rPr>
                <w:i/>
              </w:rPr>
              <w:t>Rural and Industries Bank Amendment Act 1981</w:t>
            </w:r>
          </w:p>
        </w:tc>
        <w:tc>
          <w:tcPr>
            <w:tcW w:w="1276" w:type="dxa"/>
          </w:tcPr>
          <w:p w14:paraId="4712CB9C" w14:textId="77777777" w:rsidR="00604556" w:rsidRDefault="00B37F43">
            <w:pPr>
              <w:pStyle w:val="Table09Row"/>
            </w:pPr>
            <w:r>
              <w:t>26 May 1981</w:t>
            </w:r>
          </w:p>
        </w:tc>
        <w:tc>
          <w:tcPr>
            <w:tcW w:w="3402" w:type="dxa"/>
          </w:tcPr>
          <w:p w14:paraId="371A043A" w14:textId="77777777" w:rsidR="00604556" w:rsidRDefault="00B37F43">
            <w:pPr>
              <w:pStyle w:val="Table09Row"/>
            </w:pPr>
            <w:r>
              <w:t>26 May 1981</w:t>
            </w:r>
          </w:p>
        </w:tc>
        <w:tc>
          <w:tcPr>
            <w:tcW w:w="1123" w:type="dxa"/>
          </w:tcPr>
          <w:p w14:paraId="7C20F5C4" w14:textId="77777777" w:rsidR="00604556" w:rsidRDefault="00B37F43">
            <w:pPr>
              <w:pStyle w:val="Table09Row"/>
            </w:pPr>
            <w:r>
              <w:t>1987/083</w:t>
            </w:r>
          </w:p>
        </w:tc>
      </w:tr>
      <w:tr w:rsidR="00604556" w14:paraId="12E779D5" w14:textId="77777777">
        <w:trPr>
          <w:cantSplit/>
          <w:jc w:val="center"/>
        </w:trPr>
        <w:tc>
          <w:tcPr>
            <w:tcW w:w="1418" w:type="dxa"/>
          </w:tcPr>
          <w:p w14:paraId="57374027" w14:textId="77777777" w:rsidR="00604556" w:rsidRDefault="00B37F43">
            <w:pPr>
              <w:pStyle w:val="Table09Row"/>
            </w:pPr>
            <w:r>
              <w:t>1981/026</w:t>
            </w:r>
          </w:p>
        </w:tc>
        <w:tc>
          <w:tcPr>
            <w:tcW w:w="2693" w:type="dxa"/>
          </w:tcPr>
          <w:p w14:paraId="7DA50569" w14:textId="77777777" w:rsidR="00604556" w:rsidRDefault="00B37F43">
            <w:pPr>
              <w:pStyle w:val="Table09Row"/>
            </w:pPr>
            <w:r>
              <w:rPr>
                <w:i/>
              </w:rPr>
              <w:t>Workers’ Compensation Supplementation Fund Amendment Act 1981</w:t>
            </w:r>
          </w:p>
        </w:tc>
        <w:tc>
          <w:tcPr>
            <w:tcW w:w="1276" w:type="dxa"/>
          </w:tcPr>
          <w:p w14:paraId="3ECD86E7" w14:textId="77777777" w:rsidR="00604556" w:rsidRDefault="00B37F43">
            <w:pPr>
              <w:pStyle w:val="Table09Row"/>
            </w:pPr>
            <w:r>
              <w:t>26 May 1981</w:t>
            </w:r>
          </w:p>
        </w:tc>
        <w:tc>
          <w:tcPr>
            <w:tcW w:w="3402" w:type="dxa"/>
          </w:tcPr>
          <w:p w14:paraId="6DBD2C33" w14:textId="77777777" w:rsidR="00604556" w:rsidRDefault="00B37F43">
            <w:pPr>
              <w:pStyle w:val="Table09Row"/>
            </w:pPr>
            <w:r>
              <w:t xml:space="preserve">s. 5 &amp; 6(2): 26 May 1981 (see s. 2(1)); </w:t>
            </w:r>
          </w:p>
          <w:p w14:paraId="0D558A08" w14:textId="77777777" w:rsidR="00604556" w:rsidRDefault="00B37F43">
            <w:pPr>
              <w:pStyle w:val="Table09Row"/>
            </w:pPr>
            <w:r>
              <w:t xml:space="preserve">Act other than s. 5 &amp; 6(2): 3 May 1982 (see s. 2(2)‑(5) and </w:t>
            </w:r>
            <w:r>
              <w:rPr>
                <w:i/>
              </w:rPr>
              <w:t>Gazette</w:t>
            </w:r>
            <w:r>
              <w:t xml:space="preserve"> 8 Apr 1982 p. 1205)</w:t>
            </w:r>
          </w:p>
        </w:tc>
        <w:tc>
          <w:tcPr>
            <w:tcW w:w="1123" w:type="dxa"/>
          </w:tcPr>
          <w:p w14:paraId="259CFECB" w14:textId="77777777" w:rsidR="00604556" w:rsidRDefault="00604556">
            <w:pPr>
              <w:pStyle w:val="Table09Row"/>
            </w:pPr>
          </w:p>
        </w:tc>
      </w:tr>
      <w:tr w:rsidR="00604556" w14:paraId="4091A54A" w14:textId="77777777">
        <w:trPr>
          <w:cantSplit/>
          <w:jc w:val="center"/>
        </w:trPr>
        <w:tc>
          <w:tcPr>
            <w:tcW w:w="1418" w:type="dxa"/>
          </w:tcPr>
          <w:p w14:paraId="553989D0" w14:textId="77777777" w:rsidR="00604556" w:rsidRDefault="00B37F43">
            <w:pPr>
              <w:pStyle w:val="Table09Row"/>
            </w:pPr>
            <w:r>
              <w:t>1981/027</w:t>
            </w:r>
          </w:p>
        </w:tc>
        <w:tc>
          <w:tcPr>
            <w:tcW w:w="2693" w:type="dxa"/>
          </w:tcPr>
          <w:p w14:paraId="1B68DB90" w14:textId="77777777" w:rsidR="00604556" w:rsidRDefault="00B37F43">
            <w:pPr>
              <w:pStyle w:val="Table09Row"/>
            </w:pPr>
            <w:r>
              <w:rPr>
                <w:i/>
              </w:rPr>
              <w:t>Local Government Amendment Act 1981</w:t>
            </w:r>
          </w:p>
        </w:tc>
        <w:tc>
          <w:tcPr>
            <w:tcW w:w="1276" w:type="dxa"/>
          </w:tcPr>
          <w:p w14:paraId="20BBE57A" w14:textId="77777777" w:rsidR="00604556" w:rsidRDefault="00B37F43">
            <w:pPr>
              <w:pStyle w:val="Table09Row"/>
            </w:pPr>
            <w:r>
              <w:t>26 May 1981</w:t>
            </w:r>
          </w:p>
        </w:tc>
        <w:tc>
          <w:tcPr>
            <w:tcW w:w="3402" w:type="dxa"/>
          </w:tcPr>
          <w:p w14:paraId="635F3BB4" w14:textId="77777777" w:rsidR="00604556" w:rsidRDefault="00B37F43">
            <w:pPr>
              <w:pStyle w:val="Table09Row"/>
            </w:pPr>
            <w:r>
              <w:t xml:space="preserve">13 Nov 1981 (see s. 2 and </w:t>
            </w:r>
            <w:r>
              <w:rPr>
                <w:i/>
              </w:rPr>
              <w:t>Gazette</w:t>
            </w:r>
            <w:r>
              <w:t xml:space="preserve"> 13 Nov 1981 p. 4677)</w:t>
            </w:r>
          </w:p>
        </w:tc>
        <w:tc>
          <w:tcPr>
            <w:tcW w:w="1123" w:type="dxa"/>
          </w:tcPr>
          <w:p w14:paraId="5782660B" w14:textId="77777777" w:rsidR="00604556" w:rsidRDefault="00604556">
            <w:pPr>
              <w:pStyle w:val="Table09Row"/>
            </w:pPr>
          </w:p>
        </w:tc>
      </w:tr>
      <w:tr w:rsidR="00604556" w14:paraId="71D4B27D" w14:textId="77777777">
        <w:trPr>
          <w:cantSplit/>
          <w:jc w:val="center"/>
        </w:trPr>
        <w:tc>
          <w:tcPr>
            <w:tcW w:w="1418" w:type="dxa"/>
          </w:tcPr>
          <w:p w14:paraId="2E7ED3F0" w14:textId="77777777" w:rsidR="00604556" w:rsidRDefault="00B37F43">
            <w:pPr>
              <w:pStyle w:val="Table09Row"/>
            </w:pPr>
            <w:r>
              <w:t>1981/028</w:t>
            </w:r>
          </w:p>
        </w:tc>
        <w:tc>
          <w:tcPr>
            <w:tcW w:w="2693" w:type="dxa"/>
          </w:tcPr>
          <w:p w14:paraId="52955FAD" w14:textId="77777777" w:rsidR="00604556" w:rsidRDefault="00B37F43">
            <w:pPr>
              <w:pStyle w:val="Table09Row"/>
            </w:pPr>
            <w:r>
              <w:rPr>
                <w:i/>
              </w:rPr>
              <w:t>Medical Amendment Act 1981</w:t>
            </w:r>
          </w:p>
        </w:tc>
        <w:tc>
          <w:tcPr>
            <w:tcW w:w="1276" w:type="dxa"/>
          </w:tcPr>
          <w:p w14:paraId="4784403F" w14:textId="77777777" w:rsidR="00604556" w:rsidRDefault="00B37F43">
            <w:pPr>
              <w:pStyle w:val="Table09Row"/>
            </w:pPr>
            <w:r>
              <w:t>26 May 1981</w:t>
            </w:r>
          </w:p>
        </w:tc>
        <w:tc>
          <w:tcPr>
            <w:tcW w:w="3402" w:type="dxa"/>
          </w:tcPr>
          <w:p w14:paraId="37A186E8" w14:textId="77777777" w:rsidR="00604556" w:rsidRDefault="00B37F43">
            <w:pPr>
              <w:pStyle w:val="Table09Row"/>
            </w:pPr>
            <w:r>
              <w:t xml:space="preserve">7 Aug 1981 (see s. 2 and </w:t>
            </w:r>
            <w:r>
              <w:rPr>
                <w:i/>
              </w:rPr>
              <w:t>Gazette</w:t>
            </w:r>
            <w:r>
              <w:t xml:space="preserve"> 7 Aug 1981 p. 3203)</w:t>
            </w:r>
          </w:p>
        </w:tc>
        <w:tc>
          <w:tcPr>
            <w:tcW w:w="1123" w:type="dxa"/>
          </w:tcPr>
          <w:p w14:paraId="4AC139D6" w14:textId="77777777" w:rsidR="00604556" w:rsidRDefault="00604556">
            <w:pPr>
              <w:pStyle w:val="Table09Row"/>
            </w:pPr>
          </w:p>
        </w:tc>
      </w:tr>
      <w:tr w:rsidR="00604556" w14:paraId="5178083B" w14:textId="77777777">
        <w:trPr>
          <w:cantSplit/>
          <w:jc w:val="center"/>
        </w:trPr>
        <w:tc>
          <w:tcPr>
            <w:tcW w:w="1418" w:type="dxa"/>
          </w:tcPr>
          <w:p w14:paraId="07D046E5" w14:textId="77777777" w:rsidR="00604556" w:rsidRDefault="00B37F43">
            <w:pPr>
              <w:pStyle w:val="Table09Row"/>
            </w:pPr>
            <w:r>
              <w:t>1981/029</w:t>
            </w:r>
          </w:p>
        </w:tc>
        <w:tc>
          <w:tcPr>
            <w:tcW w:w="2693" w:type="dxa"/>
          </w:tcPr>
          <w:p w14:paraId="5C3C7ECE" w14:textId="77777777" w:rsidR="00604556" w:rsidRDefault="00B37F43">
            <w:pPr>
              <w:pStyle w:val="Table09Row"/>
            </w:pPr>
            <w:r>
              <w:rPr>
                <w:i/>
              </w:rPr>
              <w:t>Noise Abatement Amendment Act 1981</w:t>
            </w:r>
          </w:p>
        </w:tc>
        <w:tc>
          <w:tcPr>
            <w:tcW w:w="1276" w:type="dxa"/>
          </w:tcPr>
          <w:p w14:paraId="17D986D8" w14:textId="77777777" w:rsidR="00604556" w:rsidRDefault="00B37F43">
            <w:pPr>
              <w:pStyle w:val="Table09Row"/>
            </w:pPr>
            <w:r>
              <w:t>26 May 1981</w:t>
            </w:r>
          </w:p>
        </w:tc>
        <w:tc>
          <w:tcPr>
            <w:tcW w:w="3402" w:type="dxa"/>
          </w:tcPr>
          <w:p w14:paraId="0F16D66D" w14:textId="77777777" w:rsidR="00604556" w:rsidRDefault="00B37F43">
            <w:pPr>
              <w:pStyle w:val="Table09Row"/>
            </w:pPr>
            <w:r>
              <w:t xml:space="preserve">s. 7(1)(b)(iii), (iv) &amp; (v): 14 Apr 1981 (see s. 2); </w:t>
            </w:r>
          </w:p>
          <w:p w14:paraId="7A2CD1C9" w14:textId="77777777" w:rsidR="00604556" w:rsidRDefault="00B37F43">
            <w:pPr>
              <w:pStyle w:val="Table09Row"/>
            </w:pPr>
            <w:r>
              <w:t xml:space="preserve">balance: 20 Nov 1981 (see s. 2 and </w:t>
            </w:r>
            <w:r>
              <w:rPr>
                <w:i/>
              </w:rPr>
              <w:t>Gazette</w:t>
            </w:r>
            <w:r>
              <w:t xml:space="preserve"> 20 Nov 19</w:t>
            </w:r>
            <w:r>
              <w:t>81 p. 4717)</w:t>
            </w:r>
          </w:p>
        </w:tc>
        <w:tc>
          <w:tcPr>
            <w:tcW w:w="1123" w:type="dxa"/>
          </w:tcPr>
          <w:p w14:paraId="24790315" w14:textId="77777777" w:rsidR="00604556" w:rsidRDefault="00B37F43">
            <w:pPr>
              <w:pStyle w:val="Table09Row"/>
            </w:pPr>
            <w:r>
              <w:t>1987/041</w:t>
            </w:r>
          </w:p>
        </w:tc>
      </w:tr>
      <w:tr w:rsidR="00604556" w14:paraId="25C2FC7D" w14:textId="77777777">
        <w:trPr>
          <w:cantSplit/>
          <w:jc w:val="center"/>
        </w:trPr>
        <w:tc>
          <w:tcPr>
            <w:tcW w:w="1418" w:type="dxa"/>
          </w:tcPr>
          <w:p w14:paraId="04E0A3D7" w14:textId="77777777" w:rsidR="00604556" w:rsidRDefault="00B37F43">
            <w:pPr>
              <w:pStyle w:val="Table09Row"/>
            </w:pPr>
            <w:r>
              <w:t>1981/030</w:t>
            </w:r>
          </w:p>
        </w:tc>
        <w:tc>
          <w:tcPr>
            <w:tcW w:w="2693" w:type="dxa"/>
          </w:tcPr>
          <w:p w14:paraId="38FA31DE" w14:textId="77777777" w:rsidR="00604556" w:rsidRDefault="00B37F43">
            <w:pPr>
              <w:pStyle w:val="Table09Row"/>
            </w:pPr>
            <w:r>
              <w:rPr>
                <w:i/>
              </w:rPr>
              <w:t>Companies (Acquisition of Shares) (Application of Laws) Act 1981</w:t>
            </w:r>
          </w:p>
        </w:tc>
        <w:tc>
          <w:tcPr>
            <w:tcW w:w="1276" w:type="dxa"/>
          </w:tcPr>
          <w:p w14:paraId="7157E56A" w14:textId="77777777" w:rsidR="00604556" w:rsidRDefault="00B37F43">
            <w:pPr>
              <w:pStyle w:val="Table09Row"/>
            </w:pPr>
            <w:r>
              <w:t>26 May 1981</w:t>
            </w:r>
          </w:p>
        </w:tc>
        <w:tc>
          <w:tcPr>
            <w:tcW w:w="3402" w:type="dxa"/>
          </w:tcPr>
          <w:p w14:paraId="5409168E" w14:textId="77777777" w:rsidR="00604556" w:rsidRDefault="00B37F43">
            <w:pPr>
              <w:pStyle w:val="Table09Row"/>
            </w:pPr>
            <w:r>
              <w:t xml:space="preserve">1 Jul 1981 (see s. 2 and </w:t>
            </w:r>
            <w:r>
              <w:rPr>
                <w:i/>
              </w:rPr>
              <w:t>Gazette</w:t>
            </w:r>
            <w:r>
              <w:t xml:space="preserve"> 29 Jun 1981 p. 2437)</w:t>
            </w:r>
          </w:p>
        </w:tc>
        <w:tc>
          <w:tcPr>
            <w:tcW w:w="1123" w:type="dxa"/>
          </w:tcPr>
          <w:p w14:paraId="7BB339F2" w14:textId="77777777" w:rsidR="00604556" w:rsidRDefault="00B37F43">
            <w:pPr>
              <w:pStyle w:val="Table09Row"/>
            </w:pPr>
            <w:r>
              <w:t>2009/008</w:t>
            </w:r>
          </w:p>
        </w:tc>
      </w:tr>
      <w:tr w:rsidR="00604556" w14:paraId="3D818320" w14:textId="77777777">
        <w:trPr>
          <w:cantSplit/>
          <w:jc w:val="center"/>
        </w:trPr>
        <w:tc>
          <w:tcPr>
            <w:tcW w:w="1418" w:type="dxa"/>
          </w:tcPr>
          <w:p w14:paraId="445D1FC0" w14:textId="77777777" w:rsidR="00604556" w:rsidRDefault="00B37F43">
            <w:pPr>
              <w:pStyle w:val="Table09Row"/>
            </w:pPr>
            <w:r>
              <w:t>1981/031</w:t>
            </w:r>
          </w:p>
        </w:tc>
        <w:tc>
          <w:tcPr>
            <w:tcW w:w="2693" w:type="dxa"/>
          </w:tcPr>
          <w:p w14:paraId="4397E882" w14:textId="77777777" w:rsidR="00604556" w:rsidRDefault="00B37F43">
            <w:pPr>
              <w:pStyle w:val="Table09Row"/>
            </w:pPr>
            <w:r>
              <w:rPr>
                <w:i/>
              </w:rPr>
              <w:t>Securities Industry (Application of Laws) Act 1981</w:t>
            </w:r>
          </w:p>
        </w:tc>
        <w:tc>
          <w:tcPr>
            <w:tcW w:w="1276" w:type="dxa"/>
          </w:tcPr>
          <w:p w14:paraId="35BFA250" w14:textId="77777777" w:rsidR="00604556" w:rsidRDefault="00B37F43">
            <w:pPr>
              <w:pStyle w:val="Table09Row"/>
            </w:pPr>
            <w:r>
              <w:t>26 May 1981</w:t>
            </w:r>
          </w:p>
        </w:tc>
        <w:tc>
          <w:tcPr>
            <w:tcW w:w="3402" w:type="dxa"/>
          </w:tcPr>
          <w:p w14:paraId="13C29DCC" w14:textId="77777777" w:rsidR="00604556" w:rsidRDefault="00B37F43">
            <w:pPr>
              <w:pStyle w:val="Table09Row"/>
            </w:pPr>
            <w:r>
              <w:t>1 Jul 1981 (</w:t>
            </w:r>
            <w:r>
              <w:t xml:space="preserve">see s. 2 and </w:t>
            </w:r>
            <w:r>
              <w:rPr>
                <w:i/>
              </w:rPr>
              <w:t>Gazette</w:t>
            </w:r>
            <w:r>
              <w:t xml:space="preserve"> 29 Jun 1981 p. 2437)</w:t>
            </w:r>
          </w:p>
        </w:tc>
        <w:tc>
          <w:tcPr>
            <w:tcW w:w="1123" w:type="dxa"/>
          </w:tcPr>
          <w:p w14:paraId="2C2C6092" w14:textId="77777777" w:rsidR="00604556" w:rsidRDefault="00B37F43">
            <w:pPr>
              <w:pStyle w:val="Table09Row"/>
            </w:pPr>
            <w:r>
              <w:t>2009/008</w:t>
            </w:r>
          </w:p>
        </w:tc>
      </w:tr>
      <w:tr w:rsidR="00604556" w14:paraId="55850741" w14:textId="77777777">
        <w:trPr>
          <w:cantSplit/>
          <w:jc w:val="center"/>
        </w:trPr>
        <w:tc>
          <w:tcPr>
            <w:tcW w:w="1418" w:type="dxa"/>
          </w:tcPr>
          <w:p w14:paraId="2C904468" w14:textId="77777777" w:rsidR="00604556" w:rsidRDefault="00B37F43">
            <w:pPr>
              <w:pStyle w:val="Table09Row"/>
            </w:pPr>
            <w:r>
              <w:lastRenderedPageBreak/>
              <w:t>1981/032</w:t>
            </w:r>
          </w:p>
        </w:tc>
        <w:tc>
          <w:tcPr>
            <w:tcW w:w="2693" w:type="dxa"/>
          </w:tcPr>
          <w:p w14:paraId="359D2532" w14:textId="77777777" w:rsidR="00604556" w:rsidRDefault="00B37F43">
            <w:pPr>
              <w:pStyle w:val="Table09Row"/>
            </w:pPr>
            <w:r>
              <w:rPr>
                <w:i/>
              </w:rPr>
              <w:t>Companies and Securities (Interpretation and Miscellaneous Provisions) (Application of Laws) Act 1981</w:t>
            </w:r>
          </w:p>
        </w:tc>
        <w:tc>
          <w:tcPr>
            <w:tcW w:w="1276" w:type="dxa"/>
          </w:tcPr>
          <w:p w14:paraId="68A8B9B7" w14:textId="77777777" w:rsidR="00604556" w:rsidRDefault="00B37F43">
            <w:pPr>
              <w:pStyle w:val="Table09Row"/>
            </w:pPr>
            <w:r>
              <w:t>26 May 1981</w:t>
            </w:r>
          </w:p>
        </w:tc>
        <w:tc>
          <w:tcPr>
            <w:tcW w:w="3402" w:type="dxa"/>
          </w:tcPr>
          <w:p w14:paraId="2BE9976B" w14:textId="77777777" w:rsidR="00604556" w:rsidRDefault="00B37F43">
            <w:pPr>
              <w:pStyle w:val="Table09Row"/>
            </w:pPr>
            <w:r>
              <w:t xml:space="preserve">1 Jul 1981 (see s. 2 and </w:t>
            </w:r>
            <w:r>
              <w:rPr>
                <w:i/>
              </w:rPr>
              <w:t>Gazette</w:t>
            </w:r>
            <w:r>
              <w:t xml:space="preserve"> 29 Jun 1981 p. 2437)</w:t>
            </w:r>
          </w:p>
        </w:tc>
        <w:tc>
          <w:tcPr>
            <w:tcW w:w="1123" w:type="dxa"/>
          </w:tcPr>
          <w:p w14:paraId="3B62B9F7" w14:textId="77777777" w:rsidR="00604556" w:rsidRDefault="00B37F43">
            <w:pPr>
              <w:pStyle w:val="Table09Row"/>
            </w:pPr>
            <w:r>
              <w:t>2009/008</w:t>
            </w:r>
          </w:p>
        </w:tc>
      </w:tr>
      <w:tr w:rsidR="00604556" w14:paraId="101DC197" w14:textId="77777777">
        <w:trPr>
          <w:cantSplit/>
          <w:jc w:val="center"/>
        </w:trPr>
        <w:tc>
          <w:tcPr>
            <w:tcW w:w="1418" w:type="dxa"/>
          </w:tcPr>
          <w:p w14:paraId="6B74303D" w14:textId="77777777" w:rsidR="00604556" w:rsidRDefault="00B37F43">
            <w:pPr>
              <w:pStyle w:val="Table09Row"/>
            </w:pPr>
            <w:r>
              <w:t>1981/033</w:t>
            </w:r>
          </w:p>
        </w:tc>
        <w:tc>
          <w:tcPr>
            <w:tcW w:w="2693" w:type="dxa"/>
          </w:tcPr>
          <w:p w14:paraId="636B7604" w14:textId="77777777" w:rsidR="00604556" w:rsidRDefault="00B37F43">
            <w:pPr>
              <w:pStyle w:val="Table09Row"/>
            </w:pPr>
            <w:r>
              <w:rPr>
                <w:i/>
              </w:rPr>
              <w:t>Settlement Agents Act 1981</w:t>
            </w:r>
          </w:p>
        </w:tc>
        <w:tc>
          <w:tcPr>
            <w:tcW w:w="1276" w:type="dxa"/>
          </w:tcPr>
          <w:p w14:paraId="2C9B59FC" w14:textId="77777777" w:rsidR="00604556" w:rsidRDefault="00B37F43">
            <w:pPr>
              <w:pStyle w:val="Table09Row"/>
            </w:pPr>
            <w:r>
              <w:t>26 May 1981</w:t>
            </w:r>
          </w:p>
        </w:tc>
        <w:tc>
          <w:tcPr>
            <w:tcW w:w="3402" w:type="dxa"/>
          </w:tcPr>
          <w:p w14:paraId="5ED7ECEA" w14:textId="77777777" w:rsidR="00604556" w:rsidRDefault="00B37F43">
            <w:pPr>
              <w:pStyle w:val="Table09Row"/>
            </w:pPr>
            <w:r>
              <w:t xml:space="preserve">1 Jul 1981 (see s. 2 and </w:t>
            </w:r>
            <w:r>
              <w:rPr>
                <w:i/>
              </w:rPr>
              <w:t>Gazette</w:t>
            </w:r>
            <w:r>
              <w:t xml:space="preserve"> 26 Jun 1981 p. 2285)</w:t>
            </w:r>
          </w:p>
        </w:tc>
        <w:tc>
          <w:tcPr>
            <w:tcW w:w="1123" w:type="dxa"/>
          </w:tcPr>
          <w:p w14:paraId="1CA8BB14" w14:textId="77777777" w:rsidR="00604556" w:rsidRDefault="00604556">
            <w:pPr>
              <w:pStyle w:val="Table09Row"/>
            </w:pPr>
          </w:p>
        </w:tc>
      </w:tr>
      <w:tr w:rsidR="00604556" w14:paraId="174B3573" w14:textId="77777777">
        <w:trPr>
          <w:cantSplit/>
          <w:jc w:val="center"/>
        </w:trPr>
        <w:tc>
          <w:tcPr>
            <w:tcW w:w="1418" w:type="dxa"/>
          </w:tcPr>
          <w:p w14:paraId="609870BB" w14:textId="77777777" w:rsidR="00604556" w:rsidRDefault="00B37F43">
            <w:pPr>
              <w:pStyle w:val="Table09Row"/>
            </w:pPr>
            <w:r>
              <w:t>1981/034</w:t>
            </w:r>
          </w:p>
        </w:tc>
        <w:tc>
          <w:tcPr>
            <w:tcW w:w="2693" w:type="dxa"/>
          </w:tcPr>
          <w:p w14:paraId="53299C96" w14:textId="77777777" w:rsidR="00604556" w:rsidRDefault="00B37F43">
            <w:pPr>
              <w:pStyle w:val="Table09Row"/>
            </w:pPr>
            <w:r>
              <w:rPr>
                <w:i/>
              </w:rPr>
              <w:t>Dried Fruits Amendment Act 1981</w:t>
            </w:r>
          </w:p>
        </w:tc>
        <w:tc>
          <w:tcPr>
            <w:tcW w:w="1276" w:type="dxa"/>
          </w:tcPr>
          <w:p w14:paraId="7E68FA7C" w14:textId="77777777" w:rsidR="00604556" w:rsidRDefault="00B37F43">
            <w:pPr>
              <w:pStyle w:val="Table09Row"/>
            </w:pPr>
            <w:r>
              <w:t>25 Aug 1981</w:t>
            </w:r>
          </w:p>
        </w:tc>
        <w:tc>
          <w:tcPr>
            <w:tcW w:w="3402" w:type="dxa"/>
          </w:tcPr>
          <w:p w14:paraId="1C5E58A4" w14:textId="77777777" w:rsidR="00604556" w:rsidRDefault="00B37F43">
            <w:pPr>
              <w:pStyle w:val="Table09Row"/>
            </w:pPr>
            <w:r>
              <w:t xml:space="preserve">31 Dec 1981 (see s. 2 and </w:t>
            </w:r>
            <w:r>
              <w:rPr>
                <w:i/>
              </w:rPr>
              <w:t>Gazette</w:t>
            </w:r>
            <w:r>
              <w:t xml:space="preserve"> 31 Dec 1981 p. 5364)</w:t>
            </w:r>
          </w:p>
        </w:tc>
        <w:tc>
          <w:tcPr>
            <w:tcW w:w="1123" w:type="dxa"/>
          </w:tcPr>
          <w:p w14:paraId="6A7B4D23" w14:textId="77777777" w:rsidR="00604556" w:rsidRDefault="00B37F43">
            <w:pPr>
              <w:pStyle w:val="Table09Row"/>
            </w:pPr>
            <w:r>
              <w:t>2000/024</w:t>
            </w:r>
          </w:p>
        </w:tc>
      </w:tr>
      <w:tr w:rsidR="00604556" w14:paraId="0304A91A" w14:textId="77777777">
        <w:trPr>
          <w:cantSplit/>
          <w:jc w:val="center"/>
        </w:trPr>
        <w:tc>
          <w:tcPr>
            <w:tcW w:w="1418" w:type="dxa"/>
          </w:tcPr>
          <w:p w14:paraId="3B4E2850" w14:textId="77777777" w:rsidR="00604556" w:rsidRDefault="00B37F43">
            <w:pPr>
              <w:pStyle w:val="Table09Row"/>
            </w:pPr>
            <w:r>
              <w:t>1981/035</w:t>
            </w:r>
          </w:p>
        </w:tc>
        <w:tc>
          <w:tcPr>
            <w:tcW w:w="2693" w:type="dxa"/>
          </w:tcPr>
          <w:p w14:paraId="406D4CFE" w14:textId="77777777" w:rsidR="00604556" w:rsidRDefault="00B37F43">
            <w:pPr>
              <w:pStyle w:val="Table09Row"/>
            </w:pPr>
            <w:r>
              <w:rPr>
                <w:i/>
              </w:rPr>
              <w:t>Seeds Act 1981</w:t>
            </w:r>
          </w:p>
        </w:tc>
        <w:tc>
          <w:tcPr>
            <w:tcW w:w="1276" w:type="dxa"/>
          </w:tcPr>
          <w:p w14:paraId="3C2F9480" w14:textId="77777777" w:rsidR="00604556" w:rsidRDefault="00B37F43">
            <w:pPr>
              <w:pStyle w:val="Table09Row"/>
            </w:pPr>
            <w:r>
              <w:t>25 Aug 1981</w:t>
            </w:r>
          </w:p>
        </w:tc>
        <w:tc>
          <w:tcPr>
            <w:tcW w:w="3402" w:type="dxa"/>
          </w:tcPr>
          <w:p w14:paraId="0860BF61" w14:textId="77777777" w:rsidR="00604556" w:rsidRDefault="00B37F43">
            <w:pPr>
              <w:pStyle w:val="Table09Row"/>
            </w:pPr>
            <w:r>
              <w:t xml:space="preserve">31 Dec 1981 (see s. 2 and </w:t>
            </w:r>
            <w:r>
              <w:rPr>
                <w:i/>
              </w:rPr>
              <w:t>Gazette</w:t>
            </w:r>
            <w:r>
              <w:t xml:space="preserve"> 31 Dec 1981 p. 5364)</w:t>
            </w:r>
          </w:p>
        </w:tc>
        <w:tc>
          <w:tcPr>
            <w:tcW w:w="1123" w:type="dxa"/>
          </w:tcPr>
          <w:p w14:paraId="029AADA8" w14:textId="77777777" w:rsidR="00604556" w:rsidRDefault="00B37F43">
            <w:pPr>
              <w:pStyle w:val="Table09Row"/>
            </w:pPr>
            <w:r>
              <w:t>2007/024</w:t>
            </w:r>
          </w:p>
        </w:tc>
      </w:tr>
      <w:tr w:rsidR="00604556" w14:paraId="05A64DE7" w14:textId="77777777">
        <w:trPr>
          <w:cantSplit/>
          <w:jc w:val="center"/>
        </w:trPr>
        <w:tc>
          <w:tcPr>
            <w:tcW w:w="1418" w:type="dxa"/>
          </w:tcPr>
          <w:p w14:paraId="64D7FE39" w14:textId="77777777" w:rsidR="00604556" w:rsidRDefault="00B37F43">
            <w:pPr>
              <w:pStyle w:val="Table09Row"/>
            </w:pPr>
            <w:r>
              <w:t>1981/036</w:t>
            </w:r>
          </w:p>
        </w:tc>
        <w:tc>
          <w:tcPr>
            <w:tcW w:w="2693" w:type="dxa"/>
          </w:tcPr>
          <w:p w14:paraId="4D40AEE3" w14:textId="77777777" w:rsidR="00604556" w:rsidRDefault="00B37F43">
            <w:pPr>
              <w:pStyle w:val="Table09Row"/>
            </w:pPr>
            <w:r>
              <w:rPr>
                <w:i/>
              </w:rPr>
              <w:t>Wheat Bags Repeal Act 1981</w:t>
            </w:r>
          </w:p>
        </w:tc>
        <w:tc>
          <w:tcPr>
            <w:tcW w:w="1276" w:type="dxa"/>
          </w:tcPr>
          <w:p w14:paraId="45821906" w14:textId="77777777" w:rsidR="00604556" w:rsidRDefault="00B37F43">
            <w:pPr>
              <w:pStyle w:val="Table09Row"/>
            </w:pPr>
            <w:r>
              <w:t>25 Aug 1981</w:t>
            </w:r>
          </w:p>
        </w:tc>
        <w:tc>
          <w:tcPr>
            <w:tcW w:w="3402" w:type="dxa"/>
          </w:tcPr>
          <w:p w14:paraId="2B06DDDD" w14:textId="77777777" w:rsidR="00604556" w:rsidRDefault="00B37F43">
            <w:pPr>
              <w:pStyle w:val="Table09Row"/>
            </w:pPr>
            <w:r>
              <w:t>25 Aug 1981</w:t>
            </w:r>
          </w:p>
        </w:tc>
        <w:tc>
          <w:tcPr>
            <w:tcW w:w="1123" w:type="dxa"/>
          </w:tcPr>
          <w:p w14:paraId="417A233A" w14:textId="77777777" w:rsidR="00604556" w:rsidRDefault="00604556">
            <w:pPr>
              <w:pStyle w:val="Table09Row"/>
            </w:pPr>
          </w:p>
        </w:tc>
      </w:tr>
      <w:tr w:rsidR="00604556" w14:paraId="25A1E0B7" w14:textId="77777777">
        <w:trPr>
          <w:cantSplit/>
          <w:jc w:val="center"/>
        </w:trPr>
        <w:tc>
          <w:tcPr>
            <w:tcW w:w="1418" w:type="dxa"/>
          </w:tcPr>
          <w:p w14:paraId="580744A0" w14:textId="77777777" w:rsidR="00604556" w:rsidRDefault="00B37F43">
            <w:pPr>
              <w:pStyle w:val="Table09Row"/>
            </w:pPr>
            <w:r>
              <w:t>1981/037</w:t>
            </w:r>
          </w:p>
        </w:tc>
        <w:tc>
          <w:tcPr>
            <w:tcW w:w="2693" w:type="dxa"/>
          </w:tcPr>
          <w:p w14:paraId="29E08053" w14:textId="77777777" w:rsidR="00604556" w:rsidRDefault="00B37F43">
            <w:pPr>
              <w:pStyle w:val="Table09Row"/>
            </w:pPr>
            <w:r>
              <w:rPr>
                <w:i/>
              </w:rPr>
              <w:t>Western Australian Institute of Technology Amendment Act 1981</w:t>
            </w:r>
          </w:p>
        </w:tc>
        <w:tc>
          <w:tcPr>
            <w:tcW w:w="1276" w:type="dxa"/>
          </w:tcPr>
          <w:p w14:paraId="24A7AD98" w14:textId="77777777" w:rsidR="00604556" w:rsidRDefault="00B37F43">
            <w:pPr>
              <w:pStyle w:val="Table09Row"/>
            </w:pPr>
            <w:r>
              <w:t>25 Aug 1981</w:t>
            </w:r>
          </w:p>
        </w:tc>
        <w:tc>
          <w:tcPr>
            <w:tcW w:w="3402" w:type="dxa"/>
          </w:tcPr>
          <w:p w14:paraId="4FBB77F6" w14:textId="77777777" w:rsidR="00604556" w:rsidRDefault="00B37F43">
            <w:pPr>
              <w:pStyle w:val="Table09Row"/>
            </w:pPr>
            <w:r>
              <w:t xml:space="preserve">1 Nov 1981 (see s. 2 and </w:t>
            </w:r>
            <w:r>
              <w:rPr>
                <w:i/>
              </w:rPr>
              <w:t>Gazette</w:t>
            </w:r>
            <w:r>
              <w:t xml:space="preserve"> 2</w:t>
            </w:r>
            <w:r>
              <w:t>5 Sep 1981 p. 4074)</w:t>
            </w:r>
          </w:p>
        </w:tc>
        <w:tc>
          <w:tcPr>
            <w:tcW w:w="1123" w:type="dxa"/>
          </w:tcPr>
          <w:p w14:paraId="65F5E6BD" w14:textId="77777777" w:rsidR="00604556" w:rsidRDefault="00604556">
            <w:pPr>
              <w:pStyle w:val="Table09Row"/>
            </w:pPr>
          </w:p>
        </w:tc>
      </w:tr>
      <w:tr w:rsidR="00604556" w14:paraId="57FD0D84" w14:textId="77777777">
        <w:trPr>
          <w:cantSplit/>
          <w:jc w:val="center"/>
        </w:trPr>
        <w:tc>
          <w:tcPr>
            <w:tcW w:w="1418" w:type="dxa"/>
          </w:tcPr>
          <w:p w14:paraId="4E369037" w14:textId="77777777" w:rsidR="00604556" w:rsidRDefault="00B37F43">
            <w:pPr>
              <w:pStyle w:val="Table09Row"/>
            </w:pPr>
            <w:r>
              <w:t>1981/038</w:t>
            </w:r>
          </w:p>
        </w:tc>
        <w:tc>
          <w:tcPr>
            <w:tcW w:w="2693" w:type="dxa"/>
          </w:tcPr>
          <w:p w14:paraId="1E476F9D" w14:textId="77777777" w:rsidR="00604556" w:rsidRDefault="00B37F43">
            <w:pPr>
              <w:pStyle w:val="Table09Row"/>
            </w:pPr>
            <w:r>
              <w:rPr>
                <w:i/>
              </w:rPr>
              <w:t>Rural Housing (Assistance) Amendment Act 1981</w:t>
            </w:r>
          </w:p>
        </w:tc>
        <w:tc>
          <w:tcPr>
            <w:tcW w:w="1276" w:type="dxa"/>
          </w:tcPr>
          <w:p w14:paraId="3591A783" w14:textId="77777777" w:rsidR="00604556" w:rsidRDefault="00B37F43">
            <w:pPr>
              <w:pStyle w:val="Table09Row"/>
            </w:pPr>
            <w:r>
              <w:t>25 Aug 1981</w:t>
            </w:r>
          </w:p>
        </w:tc>
        <w:tc>
          <w:tcPr>
            <w:tcW w:w="3402" w:type="dxa"/>
          </w:tcPr>
          <w:p w14:paraId="2FD41F63" w14:textId="77777777" w:rsidR="00604556" w:rsidRDefault="00B37F43">
            <w:pPr>
              <w:pStyle w:val="Table09Row"/>
            </w:pPr>
            <w:r>
              <w:t>25 Aug 1981</w:t>
            </w:r>
          </w:p>
        </w:tc>
        <w:tc>
          <w:tcPr>
            <w:tcW w:w="1123" w:type="dxa"/>
          </w:tcPr>
          <w:p w14:paraId="77C4E7C9" w14:textId="77777777" w:rsidR="00604556" w:rsidRDefault="00B37F43">
            <w:pPr>
              <w:pStyle w:val="Table09Row"/>
            </w:pPr>
            <w:r>
              <w:t>1998/004</w:t>
            </w:r>
          </w:p>
        </w:tc>
      </w:tr>
      <w:tr w:rsidR="00604556" w14:paraId="75B20B67" w14:textId="77777777">
        <w:trPr>
          <w:cantSplit/>
          <w:jc w:val="center"/>
        </w:trPr>
        <w:tc>
          <w:tcPr>
            <w:tcW w:w="1418" w:type="dxa"/>
          </w:tcPr>
          <w:p w14:paraId="21FC78C4" w14:textId="77777777" w:rsidR="00604556" w:rsidRDefault="00B37F43">
            <w:pPr>
              <w:pStyle w:val="Table09Row"/>
            </w:pPr>
            <w:r>
              <w:t>1981/039</w:t>
            </w:r>
          </w:p>
        </w:tc>
        <w:tc>
          <w:tcPr>
            <w:tcW w:w="2693" w:type="dxa"/>
          </w:tcPr>
          <w:p w14:paraId="6DB1BBAF" w14:textId="77777777" w:rsidR="00604556" w:rsidRDefault="00B37F43">
            <w:pPr>
              <w:pStyle w:val="Table09Row"/>
            </w:pPr>
            <w:r>
              <w:rPr>
                <w:i/>
              </w:rPr>
              <w:t>Road Traffic Amendment Act 1981</w:t>
            </w:r>
          </w:p>
        </w:tc>
        <w:tc>
          <w:tcPr>
            <w:tcW w:w="1276" w:type="dxa"/>
          </w:tcPr>
          <w:p w14:paraId="567A2986" w14:textId="77777777" w:rsidR="00604556" w:rsidRDefault="00B37F43">
            <w:pPr>
              <w:pStyle w:val="Table09Row"/>
            </w:pPr>
            <w:r>
              <w:t>25 Aug 1981</w:t>
            </w:r>
          </w:p>
        </w:tc>
        <w:tc>
          <w:tcPr>
            <w:tcW w:w="3402" w:type="dxa"/>
          </w:tcPr>
          <w:p w14:paraId="2797EAC0" w14:textId="77777777" w:rsidR="00604556" w:rsidRDefault="00B37F43">
            <w:pPr>
              <w:pStyle w:val="Table09Row"/>
            </w:pPr>
            <w:r>
              <w:t>25 Aug 1981</w:t>
            </w:r>
          </w:p>
        </w:tc>
        <w:tc>
          <w:tcPr>
            <w:tcW w:w="1123" w:type="dxa"/>
          </w:tcPr>
          <w:p w14:paraId="0A157EE7" w14:textId="77777777" w:rsidR="00604556" w:rsidRDefault="00604556">
            <w:pPr>
              <w:pStyle w:val="Table09Row"/>
            </w:pPr>
          </w:p>
        </w:tc>
      </w:tr>
      <w:tr w:rsidR="00604556" w14:paraId="20FBF723" w14:textId="77777777">
        <w:trPr>
          <w:cantSplit/>
          <w:jc w:val="center"/>
        </w:trPr>
        <w:tc>
          <w:tcPr>
            <w:tcW w:w="1418" w:type="dxa"/>
          </w:tcPr>
          <w:p w14:paraId="4A6C640E" w14:textId="77777777" w:rsidR="00604556" w:rsidRDefault="00B37F43">
            <w:pPr>
              <w:pStyle w:val="Table09Row"/>
            </w:pPr>
            <w:r>
              <w:t>1981/040</w:t>
            </w:r>
          </w:p>
        </w:tc>
        <w:tc>
          <w:tcPr>
            <w:tcW w:w="2693" w:type="dxa"/>
          </w:tcPr>
          <w:p w14:paraId="3B474DD2" w14:textId="77777777" w:rsidR="00604556" w:rsidRDefault="00B37F43">
            <w:pPr>
              <w:pStyle w:val="Table09Row"/>
            </w:pPr>
            <w:r>
              <w:rPr>
                <w:i/>
              </w:rPr>
              <w:t>Art Gallery Amendment Act 1981</w:t>
            </w:r>
          </w:p>
        </w:tc>
        <w:tc>
          <w:tcPr>
            <w:tcW w:w="1276" w:type="dxa"/>
          </w:tcPr>
          <w:p w14:paraId="398137DF" w14:textId="77777777" w:rsidR="00604556" w:rsidRDefault="00B37F43">
            <w:pPr>
              <w:pStyle w:val="Table09Row"/>
            </w:pPr>
            <w:r>
              <w:t>25 Aug 1981</w:t>
            </w:r>
          </w:p>
        </w:tc>
        <w:tc>
          <w:tcPr>
            <w:tcW w:w="3402" w:type="dxa"/>
          </w:tcPr>
          <w:p w14:paraId="2D4943E6" w14:textId="77777777" w:rsidR="00604556" w:rsidRDefault="00B37F43">
            <w:pPr>
              <w:pStyle w:val="Table09Row"/>
            </w:pPr>
            <w:r>
              <w:t>1 Aug 1980 (see s. 2)</w:t>
            </w:r>
          </w:p>
        </w:tc>
        <w:tc>
          <w:tcPr>
            <w:tcW w:w="1123" w:type="dxa"/>
          </w:tcPr>
          <w:p w14:paraId="6EBE98E2" w14:textId="77777777" w:rsidR="00604556" w:rsidRDefault="00604556">
            <w:pPr>
              <w:pStyle w:val="Table09Row"/>
            </w:pPr>
          </w:p>
        </w:tc>
      </w:tr>
      <w:tr w:rsidR="00604556" w14:paraId="425D38FF" w14:textId="77777777">
        <w:trPr>
          <w:cantSplit/>
          <w:jc w:val="center"/>
        </w:trPr>
        <w:tc>
          <w:tcPr>
            <w:tcW w:w="1418" w:type="dxa"/>
          </w:tcPr>
          <w:p w14:paraId="7D44B5E1" w14:textId="77777777" w:rsidR="00604556" w:rsidRDefault="00B37F43">
            <w:pPr>
              <w:pStyle w:val="Table09Row"/>
            </w:pPr>
            <w:r>
              <w:t>1981/041</w:t>
            </w:r>
          </w:p>
        </w:tc>
        <w:tc>
          <w:tcPr>
            <w:tcW w:w="2693" w:type="dxa"/>
          </w:tcPr>
          <w:p w14:paraId="50027378" w14:textId="77777777" w:rsidR="00604556" w:rsidRDefault="00B37F43">
            <w:pPr>
              <w:pStyle w:val="Table09Row"/>
            </w:pPr>
            <w:r>
              <w:rPr>
                <w:i/>
              </w:rPr>
              <w:t>Metropolitan Water Supply, Sewerage, and Drainage Amendment Act 1981</w:t>
            </w:r>
          </w:p>
        </w:tc>
        <w:tc>
          <w:tcPr>
            <w:tcW w:w="1276" w:type="dxa"/>
          </w:tcPr>
          <w:p w14:paraId="0914B0D1" w14:textId="77777777" w:rsidR="00604556" w:rsidRDefault="00B37F43">
            <w:pPr>
              <w:pStyle w:val="Table09Row"/>
            </w:pPr>
            <w:r>
              <w:t>25 Aug 1981</w:t>
            </w:r>
          </w:p>
        </w:tc>
        <w:tc>
          <w:tcPr>
            <w:tcW w:w="3402" w:type="dxa"/>
          </w:tcPr>
          <w:p w14:paraId="79CFFCD1" w14:textId="77777777" w:rsidR="00604556" w:rsidRDefault="00B37F43">
            <w:pPr>
              <w:pStyle w:val="Table09Row"/>
            </w:pPr>
            <w:r>
              <w:t>25 Aug 1981</w:t>
            </w:r>
          </w:p>
        </w:tc>
        <w:tc>
          <w:tcPr>
            <w:tcW w:w="1123" w:type="dxa"/>
          </w:tcPr>
          <w:p w14:paraId="3B22D54A" w14:textId="77777777" w:rsidR="00604556" w:rsidRDefault="00604556">
            <w:pPr>
              <w:pStyle w:val="Table09Row"/>
            </w:pPr>
          </w:p>
        </w:tc>
      </w:tr>
      <w:tr w:rsidR="00604556" w14:paraId="31B3A058" w14:textId="77777777">
        <w:trPr>
          <w:cantSplit/>
          <w:jc w:val="center"/>
        </w:trPr>
        <w:tc>
          <w:tcPr>
            <w:tcW w:w="1418" w:type="dxa"/>
          </w:tcPr>
          <w:p w14:paraId="0D60628F" w14:textId="77777777" w:rsidR="00604556" w:rsidRDefault="00B37F43">
            <w:pPr>
              <w:pStyle w:val="Table09Row"/>
            </w:pPr>
            <w:r>
              <w:t>1981/042</w:t>
            </w:r>
          </w:p>
        </w:tc>
        <w:tc>
          <w:tcPr>
            <w:tcW w:w="2693" w:type="dxa"/>
          </w:tcPr>
          <w:p w14:paraId="45B1CC35" w14:textId="77777777" w:rsidR="00604556" w:rsidRDefault="00B37F43">
            <w:pPr>
              <w:pStyle w:val="Table09Row"/>
            </w:pPr>
            <w:r>
              <w:rPr>
                <w:i/>
              </w:rPr>
              <w:t>Wheat Marketing (Delivery Quotas) Amendment and Repeal Act 1981</w:t>
            </w:r>
          </w:p>
        </w:tc>
        <w:tc>
          <w:tcPr>
            <w:tcW w:w="1276" w:type="dxa"/>
          </w:tcPr>
          <w:p w14:paraId="50F3F94D" w14:textId="77777777" w:rsidR="00604556" w:rsidRDefault="00B37F43">
            <w:pPr>
              <w:pStyle w:val="Table09Row"/>
            </w:pPr>
            <w:r>
              <w:t>25 Aug 1981</w:t>
            </w:r>
          </w:p>
        </w:tc>
        <w:tc>
          <w:tcPr>
            <w:tcW w:w="3402" w:type="dxa"/>
          </w:tcPr>
          <w:p w14:paraId="3AAFD5F7" w14:textId="77777777" w:rsidR="00604556" w:rsidRDefault="00B37F43">
            <w:pPr>
              <w:pStyle w:val="Table09Row"/>
            </w:pPr>
            <w:r>
              <w:t>25 Aug 1981</w:t>
            </w:r>
          </w:p>
        </w:tc>
        <w:tc>
          <w:tcPr>
            <w:tcW w:w="1123" w:type="dxa"/>
          </w:tcPr>
          <w:p w14:paraId="06B03A27" w14:textId="77777777" w:rsidR="00604556" w:rsidRDefault="00604556">
            <w:pPr>
              <w:pStyle w:val="Table09Row"/>
            </w:pPr>
          </w:p>
        </w:tc>
      </w:tr>
      <w:tr w:rsidR="00604556" w14:paraId="281782EC" w14:textId="77777777">
        <w:trPr>
          <w:cantSplit/>
          <w:jc w:val="center"/>
        </w:trPr>
        <w:tc>
          <w:tcPr>
            <w:tcW w:w="1418" w:type="dxa"/>
          </w:tcPr>
          <w:p w14:paraId="531B0FF5" w14:textId="77777777" w:rsidR="00604556" w:rsidRDefault="00B37F43">
            <w:pPr>
              <w:pStyle w:val="Table09Row"/>
            </w:pPr>
            <w:r>
              <w:t>1981/043</w:t>
            </w:r>
          </w:p>
        </w:tc>
        <w:tc>
          <w:tcPr>
            <w:tcW w:w="2693" w:type="dxa"/>
          </w:tcPr>
          <w:p w14:paraId="5040087D" w14:textId="77777777" w:rsidR="00604556" w:rsidRDefault="00B37F43">
            <w:pPr>
              <w:pStyle w:val="Table09Row"/>
            </w:pPr>
            <w:r>
              <w:rPr>
                <w:i/>
              </w:rPr>
              <w:t xml:space="preserve">Hospitals </w:t>
            </w:r>
            <w:r>
              <w:rPr>
                <w:i/>
              </w:rPr>
              <w:t>Amendment Act 1981</w:t>
            </w:r>
          </w:p>
        </w:tc>
        <w:tc>
          <w:tcPr>
            <w:tcW w:w="1276" w:type="dxa"/>
          </w:tcPr>
          <w:p w14:paraId="43927F1F" w14:textId="77777777" w:rsidR="00604556" w:rsidRDefault="00B37F43">
            <w:pPr>
              <w:pStyle w:val="Table09Row"/>
            </w:pPr>
            <w:r>
              <w:t>26 Aug 1981</w:t>
            </w:r>
          </w:p>
        </w:tc>
        <w:tc>
          <w:tcPr>
            <w:tcW w:w="3402" w:type="dxa"/>
          </w:tcPr>
          <w:p w14:paraId="6623AEB0" w14:textId="77777777" w:rsidR="00604556" w:rsidRDefault="00B37F43">
            <w:pPr>
              <w:pStyle w:val="Table09Row"/>
            </w:pPr>
            <w:r>
              <w:t>1 Sep 1981 (see s. 2)</w:t>
            </w:r>
          </w:p>
        </w:tc>
        <w:tc>
          <w:tcPr>
            <w:tcW w:w="1123" w:type="dxa"/>
          </w:tcPr>
          <w:p w14:paraId="01F17B65" w14:textId="77777777" w:rsidR="00604556" w:rsidRDefault="00604556">
            <w:pPr>
              <w:pStyle w:val="Table09Row"/>
            </w:pPr>
          </w:p>
        </w:tc>
      </w:tr>
      <w:tr w:rsidR="00604556" w14:paraId="688EA7B8" w14:textId="77777777">
        <w:trPr>
          <w:cantSplit/>
          <w:jc w:val="center"/>
        </w:trPr>
        <w:tc>
          <w:tcPr>
            <w:tcW w:w="1418" w:type="dxa"/>
          </w:tcPr>
          <w:p w14:paraId="2906582D" w14:textId="77777777" w:rsidR="00604556" w:rsidRDefault="00B37F43">
            <w:pPr>
              <w:pStyle w:val="Table09Row"/>
            </w:pPr>
            <w:r>
              <w:t>1981/044</w:t>
            </w:r>
          </w:p>
        </w:tc>
        <w:tc>
          <w:tcPr>
            <w:tcW w:w="2693" w:type="dxa"/>
          </w:tcPr>
          <w:p w14:paraId="737188EA" w14:textId="77777777" w:rsidR="00604556" w:rsidRDefault="00B37F43">
            <w:pPr>
              <w:pStyle w:val="Table09Row"/>
            </w:pPr>
            <w:r>
              <w:rPr>
                <w:i/>
              </w:rPr>
              <w:t>Workers’ Compensation Amendment Act 1981</w:t>
            </w:r>
          </w:p>
        </w:tc>
        <w:tc>
          <w:tcPr>
            <w:tcW w:w="1276" w:type="dxa"/>
          </w:tcPr>
          <w:p w14:paraId="659E7FA7" w14:textId="77777777" w:rsidR="00604556" w:rsidRDefault="00B37F43">
            <w:pPr>
              <w:pStyle w:val="Table09Row"/>
            </w:pPr>
            <w:r>
              <w:t>1 Sep 1981</w:t>
            </w:r>
          </w:p>
        </w:tc>
        <w:tc>
          <w:tcPr>
            <w:tcW w:w="3402" w:type="dxa"/>
          </w:tcPr>
          <w:p w14:paraId="0C94133F" w14:textId="77777777" w:rsidR="00604556" w:rsidRDefault="00B37F43">
            <w:pPr>
              <w:pStyle w:val="Table09Row"/>
            </w:pPr>
            <w:r>
              <w:t xml:space="preserve">s. 3(a): 27 Dec 1973 (see s. 2(2)); </w:t>
            </w:r>
          </w:p>
          <w:p w14:paraId="27B308BE" w14:textId="77777777" w:rsidR="00604556" w:rsidRDefault="00B37F43">
            <w:pPr>
              <w:pStyle w:val="Table09Row"/>
            </w:pPr>
            <w:r>
              <w:t>balance: 1 Sep 1981 (see s. 2(1))</w:t>
            </w:r>
          </w:p>
        </w:tc>
        <w:tc>
          <w:tcPr>
            <w:tcW w:w="1123" w:type="dxa"/>
          </w:tcPr>
          <w:p w14:paraId="1A6324FC" w14:textId="77777777" w:rsidR="00604556" w:rsidRDefault="00B37F43">
            <w:pPr>
              <w:pStyle w:val="Table09Row"/>
            </w:pPr>
            <w:r>
              <w:t>1981/086</w:t>
            </w:r>
          </w:p>
        </w:tc>
      </w:tr>
      <w:tr w:rsidR="00604556" w14:paraId="472360E1" w14:textId="77777777">
        <w:trPr>
          <w:cantSplit/>
          <w:jc w:val="center"/>
        </w:trPr>
        <w:tc>
          <w:tcPr>
            <w:tcW w:w="1418" w:type="dxa"/>
          </w:tcPr>
          <w:p w14:paraId="43C52552" w14:textId="77777777" w:rsidR="00604556" w:rsidRDefault="00B37F43">
            <w:pPr>
              <w:pStyle w:val="Table09Row"/>
            </w:pPr>
            <w:r>
              <w:t>1981/045</w:t>
            </w:r>
          </w:p>
        </w:tc>
        <w:tc>
          <w:tcPr>
            <w:tcW w:w="2693" w:type="dxa"/>
          </w:tcPr>
          <w:p w14:paraId="7D358EB5" w14:textId="77777777" w:rsidR="00604556" w:rsidRDefault="00B37F43">
            <w:pPr>
              <w:pStyle w:val="Table09Row"/>
            </w:pPr>
            <w:r>
              <w:rPr>
                <w:i/>
              </w:rPr>
              <w:t xml:space="preserve">Cattle Industry Compensation Amendment </w:t>
            </w:r>
            <w:r>
              <w:rPr>
                <w:i/>
              </w:rPr>
              <w:t>Act 1981</w:t>
            </w:r>
          </w:p>
        </w:tc>
        <w:tc>
          <w:tcPr>
            <w:tcW w:w="1276" w:type="dxa"/>
          </w:tcPr>
          <w:p w14:paraId="0AB0A061" w14:textId="77777777" w:rsidR="00604556" w:rsidRDefault="00B37F43">
            <w:pPr>
              <w:pStyle w:val="Table09Row"/>
            </w:pPr>
            <w:r>
              <w:t>1 Sep 1981</w:t>
            </w:r>
          </w:p>
        </w:tc>
        <w:tc>
          <w:tcPr>
            <w:tcW w:w="3402" w:type="dxa"/>
          </w:tcPr>
          <w:p w14:paraId="35056EFF" w14:textId="77777777" w:rsidR="00604556" w:rsidRDefault="00B37F43">
            <w:pPr>
              <w:pStyle w:val="Table09Row"/>
            </w:pPr>
            <w:r>
              <w:t>1 Sep 1981</w:t>
            </w:r>
          </w:p>
        </w:tc>
        <w:tc>
          <w:tcPr>
            <w:tcW w:w="1123" w:type="dxa"/>
          </w:tcPr>
          <w:p w14:paraId="2C800A99" w14:textId="77777777" w:rsidR="00604556" w:rsidRDefault="00604556">
            <w:pPr>
              <w:pStyle w:val="Table09Row"/>
            </w:pPr>
          </w:p>
        </w:tc>
      </w:tr>
      <w:tr w:rsidR="00604556" w14:paraId="465B55F7" w14:textId="77777777">
        <w:trPr>
          <w:cantSplit/>
          <w:jc w:val="center"/>
        </w:trPr>
        <w:tc>
          <w:tcPr>
            <w:tcW w:w="1418" w:type="dxa"/>
          </w:tcPr>
          <w:p w14:paraId="334874A7" w14:textId="77777777" w:rsidR="00604556" w:rsidRDefault="00B37F43">
            <w:pPr>
              <w:pStyle w:val="Table09Row"/>
            </w:pPr>
            <w:r>
              <w:t>1981/046</w:t>
            </w:r>
          </w:p>
        </w:tc>
        <w:tc>
          <w:tcPr>
            <w:tcW w:w="2693" w:type="dxa"/>
          </w:tcPr>
          <w:p w14:paraId="7DAFE722" w14:textId="77777777" w:rsidR="00604556" w:rsidRDefault="00B37F43">
            <w:pPr>
              <w:pStyle w:val="Table09Row"/>
            </w:pPr>
            <w:r>
              <w:rPr>
                <w:i/>
              </w:rPr>
              <w:t>Trading Stamp Act 1981</w:t>
            </w:r>
          </w:p>
        </w:tc>
        <w:tc>
          <w:tcPr>
            <w:tcW w:w="1276" w:type="dxa"/>
          </w:tcPr>
          <w:p w14:paraId="6042F398" w14:textId="77777777" w:rsidR="00604556" w:rsidRDefault="00B37F43">
            <w:pPr>
              <w:pStyle w:val="Table09Row"/>
            </w:pPr>
            <w:r>
              <w:t>16 Dec 1981</w:t>
            </w:r>
          </w:p>
        </w:tc>
        <w:tc>
          <w:tcPr>
            <w:tcW w:w="3402" w:type="dxa"/>
          </w:tcPr>
          <w:p w14:paraId="0387EBF5" w14:textId="77777777" w:rsidR="00604556" w:rsidRDefault="00B37F43">
            <w:pPr>
              <w:pStyle w:val="Table09Row"/>
            </w:pPr>
            <w:r>
              <w:t xml:space="preserve">1 Nov 1981 (see s. 2 and </w:t>
            </w:r>
            <w:r>
              <w:rPr>
                <w:i/>
              </w:rPr>
              <w:t>Gazette</w:t>
            </w:r>
            <w:r>
              <w:t xml:space="preserve"> 23 Oct 1981 p. 4360)</w:t>
            </w:r>
          </w:p>
        </w:tc>
        <w:tc>
          <w:tcPr>
            <w:tcW w:w="1123" w:type="dxa"/>
          </w:tcPr>
          <w:p w14:paraId="1073D266" w14:textId="77777777" w:rsidR="00604556" w:rsidRDefault="00B37F43">
            <w:pPr>
              <w:pStyle w:val="Table09Row"/>
            </w:pPr>
            <w:r>
              <w:t>2006/069</w:t>
            </w:r>
          </w:p>
        </w:tc>
      </w:tr>
      <w:tr w:rsidR="00604556" w14:paraId="1FF2DF47" w14:textId="77777777">
        <w:trPr>
          <w:cantSplit/>
          <w:jc w:val="center"/>
        </w:trPr>
        <w:tc>
          <w:tcPr>
            <w:tcW w:w="1418" w:type="dxa"/>
          </w:tcPr>
          <w:p w14:paraId="38FDC670" w14:textId="77777777" w:rsidR="00604556" w:rsidRDefault="00B37F43">
            <w:pPr>
              <w:pStyle w:val="Table09Row"/>
            </w:pPr>
            <w:r>
              <w:t>1981/047</w:t>
            </w:r>
          </w:p>
        </w:tc>
        <w:tc>
          <w:tcPr>
            <w:tcW w:w="2693" w:type="dxa"/>
          </w:tcPr>
          <w:p w14:paraId="7AB28B21" w14:textId="77777777" w:rsidR="00604556" w:rsidRDefault="00B37F43">
            <w:pPr>
              <w:pStyle w:val="Table09Row"/>
            </w:pPr>
            <w:r>
              <w:rPr>
                <w:i/>
              </w:rPr>
              <w:t>Marketing of Onions Repeal Act 1981</w:t>
            </w:r>
          </w:p>
        </w:tc>
        <w:tc>
          <w:tcPr>
            <w:tcW w:w="1276" w:type="dxa"/>
          </w:tcPr>
          <w:p w14:paraId="2E906607" w14:textId="77777777" w:rsidR="00604556" w:rsidRDefault="00B37F43">
            <w:pPr>
              <w:pStyle w:val="Table09Row"/>
            </w:pPr>
            <w:r>
              <w:t>16 Sep 1981</w:t>
            </w:r>
          </w:p>
        </w:tc>
        <w:tc>
          <w:tcPr>
            <w:tcW w:w="3402" w:type="dxa"/>
          </w:tcPr>
          <w:p w14:paraId="74A6E9E4" w14:textId="77777777" w:rsidR="00604556" w:rsidRDefault="00B37F43">
            <w:pPr>
              <w:pStyle w:val="Table09Row"/>
            </w:pPr>
            <w:r>
              <w:t>16 Sep 1981</w:t>
            </w:r>
          </w:p>
        </w:tc>
        <w:tc>
          <w:tcPr>
            <w:tcW w:w="1123" w:type="dxa"/>
          </w:tcPr>
          <w:p w14:paraId="4267B761" w14:textId="77777777" w:rsidR="00604556" w:rsidRDefault="00604556">
            <w:pPr>
              <w:pStyle w:val="Table09Row"/>
            </w:pPr>
          </w:p>
        </w:tc>
      </w:tr>
      <w:tr w:rsidR="00604556" w14:paraId="20AAFAAC" w14:textId="77777777">
        <w:trPr>
          <w:cantSplit/>
          <w:jc w:val="center"/>
        </w:trPr>
        <w:tc>
          <w:tcPr>
            <w:tcW w:w="1418" w:type="dxa"/>
          </w:tcPr>
          <w:p w14:paraId="436C74DE" w14:textId="77777777" w:rsidR="00604556" w:rsidRDefault="00B37F43">
            <w:pPr>
              <w:pStyle w:val="Table09Row"/>
            </w:pPr>
            <w:r>
              <w:t>1981/048</w:t>
            </w:r>
          </w:p>
        </w:tc>
        <w:tc>
          <w:tcPr>
            <w:tcW w:w="2693" w:type="dxa"/>
          </w:tcPr>
          <w:p w14:paraId="32CC4CD4" w14:textId="77777777" w:rsidR="00604556" w:rsidRDefault="00B37F43">
            <w:pPr>
              <w:pStyle w:val="Table09Row"/>
            </w:pPr>
            <w:r>
              <w:rPr>
                <w:i/>
              </w:rPr>
              <w:t xml:space="preserve">Housing Agreement </w:t>
            </w:r>
            <w:r>
              <w:rPr>
                <w:i/>
              </w:rPr>
              <w:t>(Commonwealth and State) Act 1981</w:t>
            </w:r>
          </w:p>
        </w:tc>
        <w:tc>
          <w:tcPr>
            <w:tcW w:w="1276" w:type="dxa"/>
          </w:tcPr>
          <w:p w14:paraId="62AC353C" w14:textId="77777777" w:rsidR="00604556" w:rsidRDefault="00B37F43">
            <w:pPr>
              <w:pStyle w:val="Table09Row"/>
            </w:pPr>
            <w:r>
              <w:t>16 Sep 1981</w:t>
            </w:r>
          </w:p>
        </w:tc>
        <w:tc>
          <w:tcPr>
            <w:tcW w:w="3402" w:type="dxa"/>
          </w:tcPr>
          <w:p w14:paraId="03831EEF" w14:textId="77777777" w:rsidR="00604556" w:rsidRDefault="00B37F43">
            <w:pPr>
              <w:pStyle w:val="Table09Row"/>
            </w:pPr>
            <w:r>
              <w:t xml:space="preserve">9 Oct 1981 (see s. 2 and </w:t>
            </w:r>
            <w:r>
              <w:rPr>
                <w:i/>
              </w:rPr>
              <w:t>Gazette</w:t>
            </w:r>
            <w:r>
              <w:t xml:space="preserve"> 9 Oct 1981 p. 4231)</w:t>
            </w:r>
          </w:p>
        </w:tc>
        <w:tc>
          <w:tcPr>
            <w:tcW w:w="1123" w:type="dxa"/>
          </w:tcPr>
          <w:p w14:paraId="58466C06" w14:textId="77777777" w:rsidR="00604556" w:rsidRDefault="00B37F43">
            <w:pPr>
              <w:pStyle w:val="Table09Row"/>
            </w:pPr>
            <w:r>
              <w:t>1998/010</w:t>
            </w:r>
          </w:p>
        </w:tc>
      </w:tr>
      <w:tr w:rsidR="00604556" w14:paraId="54223C33" w14:textId="77777777">
        <w:trPr>
          <w:cantSplit/>
          <w:jc w:val="center"/>
        </w:trPr>
        <w:tc>
          <w:tcPr>
            <w:tcW w:w="1418" w:type="dxa"/>
          </w:tcPr>
          <w:p w14:paraId="5A5F5FD1" w14:textId="77777777" w:rsidR="00604556" w:rsidRDefault="00B37F43">
            <w:pPr>
              <w:pStyle w:val="Table09Row"/>
            </w:pPr>
            <w:r>
              <w:t>1981/049</w:t>
            </w:r>
          </w:p>
        </w:tc>
        <w:tc>
          <w:tcPr>
            <w:tcW w:w="2693" w:type="dxa"/>
          </w:tcPr>
          <w:p w14:paraId="17EBABC5" w14:textId="77777777" w:rsidR="00604556" w:rsidRDefault="00B37F43">
            <w:pPr>
              <w:pStyle w:val="Table09Row"/>
            </w:pPr>
            <w:r>
              <w:rPr>
                <w:i/>
              </w:rPr>
              <w:t>Litter Amendment Act 1981</w:t>
            </w:r>
          </w:p>
        </w:tc>
        <w:tc>
          <w:tcPr>
            <w:tcW w:w="1276" w:type="dxa"/>
          </w:tcPr>
          <w:p w14:paraId="47296C0C" w14:textId="77777777" w:rsidR="00604556" w:rsidRDefault="00B37F43">
            <w:pPr>
              <w:pStyle w:val="Table09Row"/>
            </w:pPr>
            <w:r>
              <w:t>16 Sep 1981</w:t>
            </w:r>
          </w:p>
        </w:tc>
        <w:tc>
          <w:tcPr>
            <w:tcW w:w="3402" w:type="dxa"/>
          </w:tcPr>
          <w:p w14:paraId="1B22ED24" w14:textId="77777777" w:rsidR="00604556" w:rsidRDefault="00B37F43">
            <w:pPr>
              <w:pStyle w:val="Table09Row"/>
            </w:pPr>
            <w:r>
              <w:t xml:space="preserve">Act other than s. 5(b) &amp; (c): 16 Sep 1981 (see s. 2(1); </w:t>
            </w:r>
          </w:p>
          <w:p w14:paraId="25F03D52" w14:textId="77777777" w:rsidR="00604556" w:rsidRDefault="00B37F43">
            <w:pPr>
              <w:pStyle w:val="Table09Row"/>
            </w:pPr>
            <w:r>
              <w:t>s. 5(b) &amp; (c): 20 Nov 1981 (see s. 2(2) and</w:t>
            </w:r>
            <w:r>
              <w:t xml:space="preserve"> </w:t>
            </w:r>
            <w:r>
              <w:rPr>
                <w:i/>
              </w:rPr>
              <w:t>Gazette</w:t>
            </w:r>
            <w:r>
              <w:t xml:space="preserve"> 20 Nov 1981 p. 4718)</w:t>
            </w:r>
          </w:p>
        </w:tc>
        <w:tc>
          <w:tcPr>
            <w:tcW w:w="1123" w:type="dxa"/>
          </w:tcPr>
          <w:p w14:paraId="0C6D31F5" w14:textId="77777777" w:rsidR="00604556" w:rsidRDefault="00604556">
            <w:pPr>
              <w:pStyle w:val="Table09Row"/>
            </w:pPr>
          </w:p>
        </w:tc>
      </w:tr>
      <w:tr w:rsidR="00604556" w14:paraId="393C1D86" w14:textId="77777777">
        <w:trPr>
          <w:cantSplit/>
          <w:jc w:val="center"/>
        </w:trPr>
        <w:tc>
          <w:tcPr>
            <w:tcW w:w="1418" w:type="dxa"/>
          </w:tcPr>
          <w:p w14:paraId="406C5335" w14:textId="77777777" w:rsidR="00604556" w:rsidRDefault="00B37F43">
            <w:pPr>
              <w:pStyle w:val="Table09Row"/>
            </w:pPr>
            <w:r>
              <w:lastRenderedPageBreak/>
              <w:t>1981/050</w:t>
            </w:r>
          </w:p>
        </w:tc>
        <w:tc>
          <w:tcPr>
            <w:tcW w:w="2693" w:type="dxa"/>
          </w:tcPr>
          <w:p w14:paraId="16C0FA90" w14:textId="77777777" w:rsidR="00604556" w:rsidRDefault="00B37F43">
            <w:pPr>
              <w:pStyle w:val="Table09Row"/>
            </w:pPr>
            <w:r>
              <w:rPr>
                <w:i/>
              </w:rPr>
              <w:t>Factories and Shops Amendment Act 1981</w:t>
            </w:r>
          </w:p>
        </w:tc>
        <w:tc>
          <w:tcPr>
            <w:tcW w:w="1276" w:type="dxa"/>
          </w:tcPr>
          <w:p w14:paraId="045925C8" w14:textId="77777777" w:rsidR="00604556" w:rsidRDefault="00B37F43">
            <w:pPr>
              <w:pStyle w:val="Table09Row"/>
            </w:pPr>
            <w:r>
              <w:t>16 Sep 1981</w:t>
            </w:r>
          </w:p>
        </w:tc>
        <w:tc>
          <w:tcPr>
            <w:tcW w:w="3402" w:type="dxa"/>
          </w:tcPr>
          <w:p w14:paraId="6B0B175C" w14:textId="77777777" w:rsidR="00604556" w:rsidRDefault="00B37F43">
            <w:pPr>
              <w:pStyle w:val="Table09Row"/>
            </w:pPr>
            <w:r>
              <w:t xml:space="preserve">Act other than s. 17: 16 Sep 1981 (see s. 2(1)); </w:t>
            </w:r>
          </w:p>
          <w:p w14:paraId="238C1CFC" w14:textId="77777777" w:rsidR="00604556" w:rsidRDefault="00B37F43">
            <w:pPr>
              <w:pStyle w:val="Table09Row"/>
            </w:pPr>
            <w:r>
              <w:t>s. 17: 14 Oct 1981 (see s. 2(2))</w:t>
            </w:r>
          </w:p>
        </w:tc>
        <w:tc>
          <w:tcPr>
            <w:tcW w:w="1123" w:type="dxa"/>
          </w:tcPr>
          <w:p w14:paraId="5140AD10" w14:textId="77777777" w:rsidR="00604556" w:rsidRDefault="00B37F43">
            <w:pPr>
              <w:pStyle w:val="Table09Row"/>
            </w:pPr>
            <w:r>
              <w:t>1995/079</w:t>
            </w:r>
          </w:p>
        </w:tc>
      </w:tr>
      <w:tr w:rsidR="00604556" w14:paraId="39C0EA98" w14:textId="77777777">
        <w:trPr>
          <w:cantSplit/>
          <w:jc w:val="center"/>
        </w:trPr>
        <w:tc>
          <w:tcPr>
            <w:tcW w:w="1418" w:type="dxa"/>
          </w:tcPr>
          <w:p w14:paraId="524567EF" w14:textId="77777777" w:rsidR="00604556" w:rsidRDefault="00B37F43">
            <w:pPr>
              <w:pStyle w:val="Table09Row"/>
            </w:pPr>
            <w:r>
              <w:t>1981/051</w:t>
            </w:r>
          </w:p>
        </w:tc>
        <w:tc>
          <w:tcPr>
            <w:tcW w:w="2693" w:type="dxa"/>
          </w:tcPr>
          <w:p w14:paraId="4BB115E3" w14:textId="77777777" w:rsidR="00604556" w:rsidRDefault="00B37F43">
            <w:pPr>
              <w:pStyle w:val="Table09Row"/>
            </w:pPr>
            <w:r>
              <w:rPr>
                <w:i/>
              </w:rPr>
              <w:t>Mental Health Act 1981</w:t>
            </w:r>
          </w:p>
        </w:tc>
        <w:tc>
          <w:tcPr>
            <w:tcW w:w="1276" w:type="dxa"/>
          </w:tcPr>
          <w:p w14:paraId="63A18C0A" w14:textId="77777777" w:rsidR="00604556" w:rsidRDefault="00B37F43">
            <w:pPr>
              <w:pStyle w:val="Table09Row"/>
            </w:pPr>
            <w:r>
              <w:t>25 Sep 1981</w:t>
            </w:r>
          </w:p>
        </w:tc>
        <w:tc>
          <w:tcPr>
            <w:tcW w:w="3402" w:type="dxa"/>
          </w:tcPr>
          <w:p w14:paraId="47864F06" w14:textId="77777777" w:rsidR="00604556" w:rsidRDefault="00B37F43">
            <w:pPr>
              <w:pStyle w:val="Table09Row"/>
            </w:pPr>
            <w:r>
              <w:t>Repealed prior to commencement by 1996/069 s. 73</w:t>
            </w:r>
          </w:p>
        </w:tc>
        <w:tc>
          <w:tcPr>
            <w:tcW w:w="1123" w:type="dxa"/>
          </w:tcPr>
          <w:p w14:paraId="06926888" w14:textId="77777777" w:rsidR="00604556" w:rsidRDefault="00B37F43">
            <w:pPr>
              <w:pStyle w:val="Table09Row"/>
            </w:pPr>
            <w:r>
              <w:t>1996/069</w:t>
            </w:r>
          </w:p>
        </w:tc>
      </w:tr>
      <w:tr w:rsidR="00604556" w14:paraId="585F9695" w14:textId="77777777">
        <w:trPr>
          <w:cantSplit/>
          <w:jc w:val="center"/>
        </w:trPr>
        <w:tc>
          <w:tcPr>
            <w:tcW w:w="1418" w:type="dxa"/>
          </w:tcPr>
          <w:p w14:paraId="38F4A41C" w14:textId="77777777" w:rsidR="00604556" w:rsidRDefault="00B37F43">
            <w:pPr>
              <w:pStyle w:val="Table09Row"/>
            </w:pPr>
            <w:r>
              <w:t>1981/052</w:t>
            </w:r>
          </w:p>
        </w:tc>
        <w:tc>
          <w:tcPr>
            <w:tcW w:w="2693" w:type="dxa"/>
          </w:tcPr>
          <w:p w14:paraId="1C488650" w14:textId="77777777" w:rsidR="00604556" w:rsidRDefault="00B37F43">
            <w:pPr>
              <w:pStyle w:val="Table09Row"/>
            </w:pPr>
            <w:r>
              <w:rPr>
                <w:i/>
              </w:rPr>
              <w:t>Acts Amendment (Mental Health) Act 1981</w:t>
            </w:r>
          </w:p>
        </w:tc>
        <w:tc>
          <w:tcPr>
            <w:tcW w:w="1276" w:type="dxa"/>
          </w:tcPr>
          <w:p w14:paraId="2555711F" w14:textId="77777777" w:rsidR="00604556" w:rsidRDefault="00B37F43">
            <w:pPr>
              <w:pStyle w:val="Table09Row"/>
            </w:pPr>
            <w:r>
              <w:t>25 Sep 1981</w:t>
            </w:r>
          </w:p>
        </w:tc>
        <w:tc>
          <w:tcPr>
            <w:tcW w:w="3402" w:type="dxa"/>
          </w:tcPr>
          <w:p w14:paraId="59E185BB" w14:textId="77777777" w:rsidR="00604556" w:rsidRDefault="00B37F43">
            <w:pPr>
              <w:pStyle w:val="Table09Row"/>
            </w:pPr>
            <w:r>
              <w:t>Repealed prior to commencement by 2006/037 s. 3(1)</w:t>
            </w:r>
          </w:p>
        </w:tc>
        <w:tc>
          <w:tcPr>
            <w:tcW w:w="1123" w:type="dxa"/>
          </w:tcPr>
          <w:p w14:paraId="3BD43E1C" w14:textId="77777777" w:rsidR="00604556" w:rsidRDefault="00B37F43">
            <w:pPr>
              <w:pStyle w:val="Table09Row"/>
            </w:pPr>
            <w:r>
              <w:t>2006/037</w:t>
            </w:r>
          </w:p>
        </w:tc>
      </w:tr>
      <w:tr w:rsidR="00604556" w14:paraId="074B83F7" w14:textId="77777777">
        <w:trPr>
          <w:cantSplit/>
          <w:jc w:val="center"/>
        </w:trPr>
        <w:tc>
          <w:tcPr>
            <w:tcW w:w="1418" w:type="dxa"/>
          </w:tcPr>
          <w:p w14:paraId="6620A6DF" w14:textId="77777777" w:rsidR="00604556" w:rsidRDefault="00B37F43">
            <w:pPr>
              <w:pStyle w:val="Table09Row"/>
            </w:pPr>
            <w:r>
              <w:t>1981/053</w:t>
            </w:r>
          </w:p>
        </w:tc>
        <w:tc>
          <w:tcPr>
            <w:tcW w:w="2693" w:type="dxa"/>
          </w:tcPr>
          <w:p w14:paraId="0DAEA390" w14:textId="77777777" w:rsidR="00604556" w:rsidRDefault="00B37F43">
            <w:pPr>
              <w:pStyle w:val="Table09Row"/>
            </w:pPr>
            <w:r>
              <w:rPr>
                <w:i/>
              </w:rPr>
              <w:t>Animal Resources Authority Act 1981</w:t>
            </w:r>
          </w:p>
        </w:tc>
        <w:tc>
          <w:tcPr>
            <w:tcW w:w="1276" w:type="dxa"/>
          </w:tcPr>
          <w:p w14:paraId="7FC58A06" w14:textId="77777777" w:rsidR="00604556" w:rsidRDefault="00B37F43">
            <w:pPr>
              <w:pStyle w:val="Table09Row"/>
            </w:pPr>
            <w:r>
              <w:t>25 Sep 1981</w:t>
            </w:r>
          </w:p>
        </w:tc>
        <w:tc>
          <w:tcPr>
            <w:tcW w:w="3402" w:type="dxa"/>
          </w:tcPr>
          <w:p w14:paraId="584D09A8" w14:textId="77777777" w:rsidR="00604556" w:rsidRDefault="00B37F43">
            <w:pPr>
              <w:pStyle w:val="Table09Row"/>
            </w:pPr>
            <w:r>
              <w:t xml:space="preserve">2 Jul 1982 (see s. 2 and </w:t>
            </w:r>
            <w:r>
              <w:rPr>
                <w:i/>
              </w:rPr>
              <w:t>Gazette</w:t>
            </w:r>
            <w:r>
              <w:t xml:space="preserve"> 2 Jul 1982 p. 2311)</w:t>
            </w:r>
          </w:p>
        </w:tc>
        <w:tc>
          <w:tcPr>
            <w:tcW w:w="1123" w:type="dxa"/>
          </w:tcPr>
          <w:p w14:paraId="1E784714" w14:textId="77777777" w:rsidR="00604556" w:rsidRDefault="00604556">
            <w:pPr>
              <w:pStyle w:val="Table09Row"/>
            </w:pPr>
          </w:p>
        </w:tc>
      </w:tr>
      <w:tr w:rsidR="00604556" w14:paraId="5BCCFC9F" w14:textId="77777777">
        <w:trPr>
          <w:cantSplit/>
          <w:jc w:val="center"/>
        </w:trPr>
        <w:tc>
          <w:tcPr>
            <w:tcW w:w="1418" w:type="dxa"/>
          </w:tcPr>
          <w:p w14:paraId="771248F5" w14:textId="77777777" w:rsidR="00604556" w:rsidRDefault="00B37F43">
            <w:pPr>
              <w:pStyle w:val="Table09Row"/>
            </w:pPr>
            <w:r>
              <w:t>1981/054</w:t>
            </w:r>
          </w:p>
        </w:tc>
        <w:tc>
          <w:tcPr>
            <w:tcW w:w="2693" w:type="dxa"/>
          </w:tcPr>
          <w:p w14:paraId="1385E1FB" w14:textId="77777777" w:rsidR="00604556" w:rsidRDefault="00B37F43">
            <w:pPr>
              <w:pStyle w:val="Table09Row"/>
            </w:pPr>
            <w:r>
              <w:rPr>
                <w:i/>
              </w:rPr>
              <w:t>Veterinary Preparations and Animal Feeding Stuffs Amendment Act 1981</w:t>
            </w:r>
          </w:p>
        </w:tc>
        <w:tc>
          <w:tcPr>
            <w:tcW w:w="1276" w:type="dxa"/>
          </w:tcPr>
          <w:p w14:paraId="123B2125" w14:textId="77777777" w:rsidR="00604556" w:rsidRDefault="00B37F43">
            <w:pPr>
              <w:pStyle w:val="Table09Row"/>
            </w:pPr>
            <w:r>
              <w:t>13 Oct 1981</w:t>
            </w:r>
          </w:p>
        </w:tc>
        <w:tc>
          <w:tcPr>
            <w:tcW w:w="3402" w:type="dxa"/>
          </w:tcPr>
          <w:p w14:paraId="01733C72" w14:textId="77777777" w:rsidR="00604556" w:rsidRDefault="00B37F43">
            <w:pPr>
              <w:pStyle w:val="Table09Row"/>
            </w:pPr>
            <w:r>
              <w:t>13 Oct 1981</w:t>
            </w:r>
          </w:p>
        </w:tc>
        <w:tc>
          <w:tcPr>
            <w:tcW w:w="1123" w:type="dxa"/>
          </w:tcPr>
          <w:p w14:paraId="3CE29723" w14:textId="77777777" w:rsidR="00604556" w:rsidRDefault="00604556">
            <w:pPr>
              <w:pStyle w:val="Table09Row"/>
            </w:pPr>
          </w:p>
        </w:tc>
      </w:tr>
      <w:tr w:rsidR="00604556" w14:paraId="4B6D007D" w14:textId="77777777">
        <w:trPr>
          <w:cantSplit/>
          <w:jc w:val="center"/>
        </w:trPr>
        <w:tc>
          <w:tcPr>
            <w:tcW w:w="1418" w:type="dxa"/>
          </w:tcPr>
          <w:p w14:paraId="62043C12" w14:textId="77777777" w:rsidR="00604556" w:rsidRDefault="00B37F43">
            <w:pPr>
              <w:pStyle w:val="Table09Row"/>
            </w:pPr>
            <w:r>
              <w:t>1981/055</w:t>
            </w:r>
          </w:p>
        </w:tc>
        <w:tc>
          <w:tcPr>
            <w:tcW w:w="2693" w:type="dxa"/>
          </w:tcPr>
          <w:p w14:paraId="57817659" w14:textId="77777777" w:rsidR="00604556" w:rsidRDefault="00B37F43">
            <w:pPr>
              <w:pStyle w:val="Table09Row"/>
            </w:pPr>
            <w:r>
              <w:rPr>
                <w:i/>
              </w:rPr>
              <w:t>Plant Diseases Amendment and Repeal Act 1981</w:t>
            </w:r>
          </w:p>
        </w:tc>
        <w:tc>
          <w:tcPr>
            <w:tcW w:w="1276" w:type="dxa"/>
          </w:tcPr>
          <w:p w14:paraId="1CA61F2F" w14:textId="77777777" w:rsidR="00604556" w:rsidRDefault="00B37F43">
            <w:pPr>
              <w:pStyle w:val="Table09Row"/>
            </w:pPr>
            <w:r>
              <w:t>13 Oct 1981</w:t>
            </w:r>
          </w:p>
        </w:tc>
        <w:tc>
          <w:tcPr>
            <w:tcW w:w="3402" w:type="dxa"/>
          </w:tcPr>
          <w:p w14:paraId="2C07024D" w14:textId="77777777" w:rsidR="00604556" w:rsidRDefault="00B37F43">
            <w:pPr>
              <w:pStyle w:val="Table09Row"/>
            </w:pPr>
            <w:r>
              <w:t>13 Oct 1981</w:t>
            </w:r>
          </w:p>
        </w:tc>
        <w:tc>
          <w:tcPr>
            <w:tcW w:w="1123" w:type="dxa"/>
          </w:tcPr>
          <w:p w14:paraId="23F00E9A" w14:textId="77777777" w:rsidR="00604556" w:rsidRDefault="00604556">
            <w:pPr>
              <w:pStyle w:val="Table09Row"/>
            </w:pPr>
          </w:p>
        </w:tc>
      </w:tr>
      <w:tr w:rsidR="00604556" w14:paraId="4B21352B" w14:textId="77777777">
        <w:trPr>
          <w:cantSplit/>
          <w:jc w:val="center"/>
        </w:trPr>
        <w:tc>
          <w:tcPr>
            <w:tcW w:w="1418" w:type="dxa"/>
          </w:tcPr>
          <w:p w14:paraId="2FB88D62" w14:textId="77777777" w:rsidR="00604556" w:rsidRDefault="00B37F43">
            <w:pPr>
              <w:pStyle w:val="Table09Row"/>
            </w:pPr>
            <w:r>
              <w:t>1981/056</w:t>
            </w:r>
          </w:p>
        </w:tc>
        <w:tc>
          <w:tcPr>
            <w:tcW w:w="2693" w:type="dxa"/>
          </w:tcPr>
          <w:p w14:paraId="5614B780" w14:textId="77777777" w:rsidR="00604556" w:rsidRDefault="00B37F43">
            <w:pPr>
              <w:pStyle w:val="Table09Row"/>
            </w:pPr>
            <w:r>
              <w:rPr>
                <w:i/>
              </w:rPr>
              <w:t>Transport Amendment Act (No. 2) 1981</w:t>
            </w:r>
          </w:p>
        </w:tc>
        <w:tc>
          <w:tcPr>
            <w:tcW w:w="1276" w:type="dxa"/>
          </w:tcPr>
          <w:p w14:paraId="73D08D9A" w14:textId="77777777" w:rsidR="00604556" w:rsidRDefault="00B37F43">
            <w:pPr>
              <w:pStyle w:val="Table09Row"/>
            </w:pPr>
            <w:r>
              <w:t>13 Oct 1981</w:t>
            </w:r>
          </w:p>
        </w:tc>
        <w:tc>
          <w:tcPr>
            <w:tcW w:w="3402" w:type="dxa"/>
          </w:tcPr>
          <w:p w14:paraId="22D54090" w14:textId="77777777" w:rsidR="00604556" w:rsidRDefault="00B37F43">
            <w:pPr>
              <w:pStyle w:val="Table09Row"/>
            </w:pPr>
            <w:r>
              <w:t>Act other than s. 10 &amp; 11: 13 Oct 1981 (see s. 2(1));</w:t>
            </w:r>
          </w:p>
          <w:p w14:paraId="6A1A9247" w14:textId="77777777" w:rsidR="00604556" w:rsidRDefault="00B37F43">
            <w:pPr>
              <w:pStyle w:val="Table09Row"/>
            </w:pPr>
            <w:r>
              <w:t xml:space="preserve">s. 10 &amp; 11: 31 Dec 1981 (see s. 2(2) and </w:t>
            </w:r>
            <w:r>
              <w:rPr>
                <w:i/>
              </w:rPr>
              <w:t>Gazette</w:t>
            </w:r>
            <w:r>
              <w:t xml:space="preserve"> 31 Dec 1981 p. 5363)</w:t>
            </w:r>
          </w:p>
        </w:tc>
        <w:tc>
          <w:tcPr>
            <w:tcW w:w="1123" w:type="dxa"/>
          </w:tcPr>
          <w:p w14:paraId="186A8FF4" w14:textId="77777777" w:rsidR="00604556" w:rsidRDefault="00604556">
            <w:pPr>
              <w:pStyle w:val="Table09Row"/>
            </w:pPr>
          </w:p>
        </w:tc>
      </w:tr>
      <w:tr w:rsidR="00604556" w14:paraId="0954462A" w14:textId="77777777">
        <w:trPr>
          <w:cantSplit/>
          <w:jc w:val="center"/>
        </w:trPr>
        <w:tc>
          <w:tcPr>
            <w:tcW w:w="1418" w:type="dxa"/>
          </w:tcPr>
          <w:p w14:paraId="54018EEF" w14:textId="77777777" w:rsidR="00604556" w:rsidRDefault="00B37F43">
            <w:pPr>
              <w:pStyle w:val="Table09Row"/>
            </w:pPr>
            <w:r>
              <w:t>1981/057</w:t>
            </w:r>
          </w:p>
        </w:tc>
        <w:tc>
          <w:tcPr>
            <w:tcW w:w="2693" w:type="dxa"/>
          </w:tcPr>
          <w:p w14:paraId="5AD53845" w14:textId="77777777" w:rsidR="00604556" w:rsidRDefault="00B37F43">
            <w:pPr>
              <w:pStyle w:val="Table09Row"/>
            </w:pPr>
            <w:r>
              <w:rPr>
                <w:i/>
              </w:rPr>
              <w:t>Acts Amendment (Misuse of Drugs) Act 1981</w:t>
            </w:r>
          </w:p>
        </w:tc>
        <w:tc>
          <w:tcPr>
            <w:tcW w:w="1276" w:type="dxa"/>
          </w:tcPr>
          <w:p w14:paraId="40DC99EA" w14:textId="77777777" w:rsidR="00604556" w:rsidRDefault="00B37F43">
            <w:pPr>
              <w:pStyle w:val="Table09Row"/>
            </w:pPr>
            <w:r>
              <w:t>13 Oct 1981</w:t>
            </w:r>
          </w:p>
        </w:tc>
        <w:tc>
          <w:tcPr>
            <w:tcW w:w="3402" w:type="dxa"/>
          </w:tcPr>
          <w:p w14:paraId="6A098098" w14:textId="77777777" w:rsidR="00604556" w:rsidRDefault="00B37F43">
            <w:pPr>
              <w:pStyle w:val="Table09Row"/>
            </w:pPr>
            <w:r>
              <w:t xml:space="preserve">1 Sep 1982 (see s. 2 and </w:t>
            </w:r>
            <w:r>
              <w:rPr>
                <w:i/>
              </w:rPr>
              <w:t>Gazette</w:t>
            </w:r>
            <w:r>
              <w:t xml:space="preserve"> 20 Aug 1982 p. 3250)</w:t>
            </w:r>
          </w:p>
        </w:tc>
        <w:tc>
          <w:tcPr>
            <w:tcW w:w="1123" w:type="dxa"/>
          </w:tcPr>
          <w:p w14:paraId="09973837" w14:textId="77777777" w:rsidR="00604556" w:rsidRDefault="00604556">
            <w:pPr>
              <w:pStyle w:val="Table09Row"/>
            </w:pPr>
          </w:p>
        </w:tc>
      </w:tr>
      <w:tr w:rsidR="00604556" w14:paraId="674A3B6E" w14:textId="77777777">
        <w:trPr>
          <w:cantSplit/>
          <w:jc w:val="center"/>
        </w:trPr>
        <w:tc>
          <w:tcPr>
            <w:tcW w:w="1418" w:type="dxa"/>
          </w:tcPr>
          <w:p w14:paraId="011464DF" w14:textId="77777777" w:rsidR="00604556" w:rsidRDefault="00B37F43">
            <w:pPr>
              <w:pStyle w:val="Table09Row"/>
            </w:pPr>
            <w:r>
              <w:t>1981/058</w:t>
            </w:r>
          </w:p>
        </w:tc>
        <w:tc>
          <w:tcPr>
            <w:tcW w:w="2693" w:type="dxa"/>
          </w:tcPr>
          <w:p w14:paraId="066E678D" w14:textId="77777777" w:rsidR="00604556" w:rsidRDefault="00B37F43">
            <w:pPr>
              <w:pStyle w:val="Table09Row"/>
            </w:pPr>
            <w:r>
              <w:rPr>
                <w:i/>
              </w:rPr>
              <w:t>Explosives and Dangerous Goods Amendment Act 1981</w:t>
            </w:r>
          </w:p>
        </w:tc>
        <w:tc>
          <w:tcPr>
            <w:tcW w:w="1276" w:type="dxa"/>
          </w:tcPr>
          <w:p w14:paraId="548749F7" w14:textId="77777777" w:rsidR="00604556" w:rsidRDefault="00B37F43">
            <w:pPr>
              <w:pStyle w:val="Table09Row"/>
            </w:pPr>
            <w:r>
              <w:t>13 Oct 1981</w:t>
            </w:r>
          </w:p>
        </w:tc>
        <w:tc>
          <w:tcPr>
            <w:tcW w:w="3402" w:type="dxa"/>
          </w:tcPr>
          <w:p w14:paraId="652D617A" w14:textId="77777777" w:rsidR="00604556" w:rsidRDefault="00B37F43">
            <w:pPr>
              <w:pStyle w:val="Table09Row"/>
            </w:pPr>
            <w:r>
              <w:t>13 Oct 1981</w:t>
            </w:r>
          </w:p>
        </w:tc>
        <w:tc>
          <w:tcPr>
            <w:tcW w:w="1123" w:type="dxa"/>
          </w:tcPr>
          <w:p w14:paraId="1901709F" w14:textId="77777777" w:rsidR="00604556" w:rsidRDefault="00B37F43">
            <w:pPr>
              <w:pStyle w:val="Table09Row"/>
            </w:pPr>
            <w:r>
              <w:t>2004/007</w:t>
            </w:r>
          </w:p>
        </w:tc>
      </w:tr>
      <w:tr w:rsidR="00604556" w14:paraId="4A31E5B9" w14:textId="77777777">
        <w:trPr>
          <w:cantSplit/>
          <w:jc w:val="center"/>
        </w:trPr>
        <w:tc>
          <w:tcPr>
            <w:tcW w:w="1418" w:type="dxa"/>
          </w:tcPr>
          <w:p w14:paraId="25D6E997" w14:textId="77777777" w:rsidR="00604556" w:rsidRDefault="00B37F43">
            <w:pPr>
              <w:pStyle w:val="Table09Row"/>
            </w:pPr>
            <w:r>
              <w:t>1981/059</w:t>
            </w:r>
          </w:p>
        </w:tc>
        <w:tc>
          <w:tcPr>
            <w:tcW w:w="2693" w:type="dxa"/>
          </w:tcPr>
          <w:p w14:paraId="40CC1EA5" w14:textId="77777777" w:rsidR="00604556" w:rsidRDefault="00B37F43">
            <w:pPr>
              <w:pStyle w:val="Table09Row"/>
            </w:pPr>
            <w:r>
              <w:rPr>
                <w:i/>
              </w:rPr>
              <w:t>Perth Theatre Trust Amendment Act 1981</w:t>
            </w:r>
          </w:p>
        </w:tc>
        <w:tc>
          <w:tcPr>
            <w:tcW w:w="1276" w:type="dxa"/>
          </w:tcPr>
          <w:p w14:paraId="71C08325" w14:textId="77777777" w:rsidR="00604556" w:rsidRDefault="00B37F43">
            <w:pPr>
              <w:pStyle w:val="Table09Row"/>
            </w:pPr>
            <w:r>
              <w:t>13 Oct 1981</w:t>
            </w:r>
          </w:p>
        </w:tc>
        <w:tc>
          <w:tcPr>
            <w:tcW w:w="3402" w:type="dxa"/>
          </w:tcPr>
          <w:p w14:paraId="01740F2B" w14:textId="77777777" w:rsidR="00604556" w:rsidRDefault="00B37F43">
            <w:pPr>
              <w:pStyle w:val="Table09Row"/>
            </w:pPr>
            <w:r>
              <w:t>13 Oct 1981</w:t>
            </w:r>
          </w:p>
        </w:tc>
        <w:tc>
          <w:tcPr>
            <w:tcW w:w="1123" w:type="dxa"/>
          </w:tcPr>
          <w:p w14:paraId="5C768750" w14:textId="77777777" w:rsidR="00604556" w:rsidRDefault="00604556">
            <w:pPr>
              <w:pStyle w:val="Table09Row"/>
            </w:pPr>
          </w:p>
        </w:tc>
      </w:tr>
      <w:tr w:rsidR="00604556" w14:paraId="363AF9E7" w14:textId="77777777">
        <w:trPr>
          <w:cantSplit/>
          <w:jc w:val="center"/>
        </w:trPr>
        <w:tc>
          <w:tcPr>
            <w:tcW w:w="1418" w:type="dxa"/>
          </w:tcPr>
          <w:p w14:paraId="7746D175" w14:textId="77777777" w:rsidR="00604556" w:rsidRDefault="00B37F43">
            <w:pPr>
              <w:pStyle w:val="Table09Row"/>
            </w:pPr>
            <w:r>
              <w:t>1981/060</w:t>
            </w:r>
          </w:p>
        </w:tc>
        <w:tc>
          <w:tcPr>
            <w:tcW w:w="2693" w:type="dxa"/>
          </w:tcPr>
          <w:p w14:paraId="72DE5AE1" w14:textId="77777777" w:rsidR="00604556" w:rsidRDefault="00B37F43">
            <w:pPr>
              <w:pStyle w:val="Table09Row"/>
            </w:pPr>
            <w:r>
              <w:rPr>
                <w:i/>
              </w:rPr>
              <w:t>Local Government Amendme</w:t>
            </w:r>
            <w:r>
              <w:rPr>
                <w:i/>
              </w:rPr>
              <w:t>nt Act (No. 3) 1981</w:t>
            </w:r>
          </w:p>
        </w:tc>
        <w:tc>
          <w:tcPr>
            <w:tcW w:w="1276" w:type="dxa"/>
          </w:tcPr>
          <w:p w14:paraId="575160CC" w14:textId="77777777" w:rsidR="00604556" w:rsidRDefault="00B37F43">
            <w:pPr>
              <w:pStyle w:val="Table09Row"/>
            </w:pPr>
            <w:r>
              <w:t>13 Oct 1981</w:t>
            </w:r>
          </w:p>
        </w:tc>
        <w:tc>
          <w:tcPr>
            <w:tcW w:w="3402" w:type="dxa"/>
          </w:tcPr>
          <w:p w14:paraId="67FB6413" w14:textId="77777777" w:rsidR="00604556" w:rsidRDefault="00B37F43">
            <w:pPr>
              <w:pStyle w:val="Table09Row"/>
            </w:pPr>
            <w:r>
              <w:t>s. 6: 26 May 1981 (see s. 2(2));</w:t>
            </w:r>
          </w:p>
          <w:p w14:paraId="323B114F" w14:textId="77777777" w:rsidR="00604556" w:rsidRDefault="00B37F43">
            <w:pPr>
              <w:pStyle w:val="Table09Row"/>
            </w:pPr>
            <w:r>
              <w:t>Act other than s. 5(b), 6, 7, 17, 18, 23, 25(c), 28 and 29: 13 Oct 1981 (see s. 2(1));</w:t>
            </w:r>
          </w:p>
          <w:p w14:paraId="1F13C676" w14:textId="77777777" w:rsidR="00604556" w:rsidRDefault="00B37F43">
            <w:pPr>
              <w:pStyle w:val="Table09Row"/>
            </w:pPr>
            <w:r>
              <w:t xml:space="preserve">s. 5(b), 7, 17, 18, 23, 25(c), 28 &amp; 29: 16 Apr 1982 (see s. 2(3) and </w:t>
            </w:r>
            <w:r>
              <w:rPr>
                <w:i/>
              </w:rPr>
              <w:t>Gazette</w:t>
            </w:r>
            <w:r>
              <w:t xml:space="preserve"> 16 Apr 1982 p. 1277)</w:t>
            </w:r>
          </w:p>
        </w:tc>
        <w:tc>
          <w:tcPr>
            <w:tcW w:w="1123" w:type="dxa"/>
          </w:tcPr>
          <w:p w14:paraId="54B170A3" w14:textId="77777777" w:rsidR="00604556" w:rsidRDefault="00604556">
            <w:pPr>
              <w:pStyle w:val="Table09Row"/>
            </w:pPr>
          </w:p>
        </w:tc>
      </w:tr>
      <w:tr w:rsidR="00604556" w14:paraId="27AB0E7C" w14:textId="77777777">
        <w:trPr>
          <w:cantSplit/>
          <w:jc w:val="center"/>
        </w:trPr>
        <w:tc>
          <w:tcPr>
            <w:tcW w:w="1418" w:type="dxa"/>
          </w:tcPr>
          <w:p w14:paraId="0F91E0D9" w14:textId="77777777" w:rsidR="00604556" w:rsidRDefault="00B37F43">
            <w:pPr>
              <w:pStyle w:val="Table09Row"/>
            </w:pPr>
            <w:r>
              <w:t>1981/061</w:t>
            </w:r>
          </w:p>
        </w:tc>
        <w:tc>
          <w:tcPr>
            <w:tcW w:w="2693" w:type="dxa"/>
          </w:tcPr>
          <w:p w14:paraId="6A6B94B5" w14:textId="77777777" w:rsidR="00604556" w:rsidRDefault="00B37F43">
            <w:pPr>
              <w:pStyle w:val="Table09Row"/>
            </w:pPr>
            <w:r>
              <w:rPr>
                <w:i/>
              </w:rPr>
              <w:t>Borrowings for Authorities Act 1981</w:t>
            </w:r>
          </w:p>
        </w:tc>
        <w:tc>
          <w:tcPr>
            <w:tcW w:w="1276" w:type="dxa"/>
          </w:tcPr>
          <w:p w14:paraId="3C34E694" w14:textId="77777777" w:rsidR="00604556" w:rsidRDefault="00B37F43">
            <w:pPr>
              <w:pStyle w:val="Table09Row"/>
            </w:pPr>
            <w:r>
              <w:t>13 Oct 1981</w:t>
            </w:r>
          </w:p>
        </w:tc>
        <w:tc>
          <w:tcPr>
            <w:tcW w:w="3402" w:type="dxa"/>
          </w:tcPr>
          <w:p w14:paraId="547E9B26" w14:textId="77777777" w:rsidR="00604556" w:rsidRDefault="00B37F43">
            <w:pPr>
              <w:pStyle w:val="Table09Row"/>
            </w:pPr>
            <w:r>
              <w:t>13 Oct 1981</w:t>
            </w:r>
          </w:p>
        </w:tc>
        <w:tc>
          <w:tcPr>
            <w:tcW w:w="1123" w:type="dxa"/>
          </w:tcPr>
          <w:p w14:paraId="1812E36A" w14:textId="77777777" w:rsidR="00604556" w:rsidRDefault="00B37F43">
            <w:pPr>
              <w:pStyle w:val="Table09Row"/>
            </w:pPr>
            <w:r>
              <w:t>1986/016</w:t>
            </w:r>
          </w:p>
        </w:tc>
      </w:tr>
      <w:tr w:rsidR="00604556" w14:paraId="329F0FF2" w14:textId="77777777">
        <w:trPr>
          <w:cantSplit/>
          <w:jc w:val="center"/>
        </w:trPr>
        <w:tc>
          <w:tcPr>
            <w:tcW w:w="1418" w:type="dxa"/>
          </w:tcPr>
          <w:p w14:paraId="68576EA1" w14:textId="77777777" w:rsidR="00604556" w:rsidRDefault="00B37F43">
            <w:pPr>
              <w:pStyle w:val="Table09Row"/>
            </w:pPr>
            <w:r>
              <w:t>1981/062</w:t>
            </w:r>
          </w:p>
        </w:tc>
        <w:tc>
          <w:tcPr>
            <w:tcW w:w="2693" w:type="dxa"/>
          </w:tcPr>
          <w:p w14:paraId="7D3C108B" w14:textId="77777777" w:rsidR="00604556" w:rsidRDefault="00B37F43">
            <w:pPr>
              <w:pStyle w:val="Table09Row"/>
            </w:pPr>
            <w:r>
              <w:rPr>
                <w:i/>
              </w:rPr>
              <w:t>Ministers of the Crown (Statutory Designations) Amendment Act 1981</w:t>
            </w:r>
          </w:p>
        </w:tc>
        <w:tc>
          <w:tcPr>
            <w:tcW w:w="1276" w:type="dxa"/>
          </w:tcPr>
          <w:p w14:paraId="0453A095" w14:textId="77777777" w:rsidR="00604556" w:rsidRDefault="00B37F43">
            <w:pPr>
              <w:pStyle w:val="Table09Row"/>
            </w:pPr>
            <w:r>
              <w:t>1</w:t>
            </w:r>
            <w:r>
              <w:t>3 Oct 1981</w:t>
            </w:r>
          </w:p>
        </w:tc>
        <w:tc>
          <w:tcPr>
            <w:tcW w:w="3402" w:type="dxa"/>
          </w:tcPr>
          <w:p w14:paraId="17441FD1" w14:textId="77777777" w:rsidR="00604556" w:rsidRDefault="00B37F43">
            <w:pPr>
              <w:pStyle w:val="Table09Row"/>
            </w:pPr>
            <w:r>
              <w:t>13 Oct 1981</w:t>
            </w:r>
          </w:p>
        </w:tc>
        <w:tc>
          <w:tcPr>
            <w:tcW w:w="1123" w:type="dxa"/>
          </w:tcPr>
          <w:p w14:paraId="2B85446F" w14:textId="77777777" w:rsidR="00604556" w:rsidRDefault="00604556">
            <w:pPr>
              <w:pStyle w:val="Table09Row"/>
            </w:pPr>
          </w:p>
        </w:tc>
      </w:tr>
      <w:tr w:rsidR="00604556" w14:paraId="357819EE" w14:textId="77777777">
        <w:trPr>
          <w:cantSplit/>
          <w:jc w:val="center"/>
        </w:trPr>
        <w:tc>
          <w:tcPr>
            <w:tcW w:w="1418" w:type="dxa"/>
          </w:tcPr>
          <w:p w14:paraId="1B33848B" w14:textId="77777777" w:rsidR="00604556" w:rsidRDefault="00B37F43">
            <w:pPr>
              <w:pStyle w:val="Table09Row"/>
            </w:pPr>
            <w:r>
              <w:t>1981/063</w:t>
            </w:r>
          </w:p>
        </w:tc>
        <w:tc>
          <w:tcPr>
            <w:tcW w:w="2693" w:type="dxa"/>
          </w:tcPr>
          <w:p w14:paraId="227082DE" w14:textId="77777777" w:rsidR="00604556" w:rsidRDefault="00B37F43">
            <w:pPr>
              <w:pStyle w:val="Table09Row"/>
            </w:pPr>
            <w:r>
              <w:rPr>
                <w:i/>
              </w:rPr>
              <w:t>Acts Amendment (Statutory Designations) and Validation Act 1981</w:t>
            </w:r>
          </w:p>
        </w:tc>
        <w:tc>
          <w:tcPr>
            <w:tcW w:w="1276" w:type="dxa"/>
          </w:tcPr>
          <w:p w14:paraId="5159453B" w14:textId="77777777" w:rsidR="00604556" w:rsidRDefault="00B37F43">
            <w:pPr>
              <w:pStyle w:val="Table09Row"/>
            </w:pPr>
            <w:r>
              <w:t>13 Oct 1981</w:t>
            </w:r>
          </w:p>
        </w:tc>
        <w:tc>
          <w:tcPr>
            <w:tcW w:w="3402" w:type="dxa"/>
          </w:tcPr>
          <w:p w14:paraId="68C1C651" w14:textId="77777777" w:rsidR="00604556" w:rsidRDefault="00B37F43">
            <w:pPr>
              <w:pStyle w:val="Table09Row"/>
            </w:pPr>
            <w:r>
              <w:t>13 Oct 1981</w:t>
            </w:r>
          </w:p>
        </w:tc>
        <w:tc>
          <w:tcPr>
            <w:tcW w:w="1123" w:type="dxa"/>
          </w:tcPr>
          <w:p w14:paraId="6CE2021E" w14:textId="77777777" w:rsidR="00604556" w:rsidRDefault="00604556">
            <w:pPr>
              <w:pStyle w:val="Table09Row"/>
            </w:pPr>
          </w:p>
        </w:tc>
      </w:tr>
      <w:tr w:rsidR="00604556" w14:paraId="2A6C2854" w14:textId="77777777">
        <w:trPr>
          <w:cantSplit/>
          <w:jc w:val="center"/>
        </w:trPr>
        <w:tc>
          <w:tcPr>
            <w:tcW w:w="1418" w:type="dxa"/>
          </w:tcPr>
          <w:p w14:paraId="5B87A1FE" w14:textId="77777777" w:rsidR="00604556" w:rsidRDefault="00B37F43">
            <w:pPr>
              <w:pStyle w:val="Table09Row"/>
            </w:pPr>
            <w:r>
              <w:t>1981/064</w:t>
            </w:r>
          </w:p>
        </w:tc>
        <w:tc>
          <w:tcPr>
            <w:tcW w:w="2693" w:type="dxa"/>
          </w:tcPr>
          <w:p w14:paraId="7D5E61A4" w14:textId="77777777" w:rsidR="00604556" w:rsidRDefault="00B37F43">
            <w:pPr>
              <w:pStyle w:val="Table09Row"/>
            </w:pPr>
            <w:r>
              <w:rPr>
                <w:i/>
              </w:rPr>
              <w:t>Water Supply, Sewerage, and Drainage Amendment and Validation Act 1981</w:t>
            </w:r>
          </w:p>
        </w:tc>
        <w:tc>
          <w:tcPr>
            <w:tcW w:w="1276" w:type="dxa"/>
          </w:tcPr>
          <w:p w14:paraId="28D4BEA6" w14:textId="77777777" w:rsidR="00604556" w:rsidRDefault="00B37F43">
            <w:pPr>
              <w:pStyle w:val="Table09Row"/>
            </w:pPr>
            <w:r>
              <w:t>13 Oct 1981</w:t>
            </w:r>
          </w:p>
        </w:tc>
        <w:tc>
          <w:tcPr>
            <w:tcW w:w="3402" w:type="dxa"/>
          </w:tcPr>
          <w:p w14:paraId="04A2B9B4" w14:textId="77777777" w:rsidR="00604556" w:rsidRDefault="00B37F43">
            <w:pPr>
              <w:pStyle w:val="Table09Row"/>
            </w:pPr>
            <w:r>
              <w:t>13 Oct 1981</w:t>
            </w:r>
          </w:p>
        </w:tc>
        <w:tc>
          <w:tcPr>
            <w:tcW w:w="1123" w:type="dxa"/>
          </w:tcPr>
          <w:p w14:paraId="71BAE83C" w14:textId="77777777" w:rsidR="00604556" w:rsidRDefault="00B37F43">
            <w:pPr>
              <w:pStyle w:val="Table09Row"/>
            </w:pPr>
            <w:r>
              <w:t>1985/025</w:t>
            </w:r>
          </w:p>
        </w:tc>
      </w:tr>
      <w:tr w:rsidR="00604556" w14:paraId="0B92E3FE" w14:textId="77777777">
        <w:trPr>
          <w:cantSplit/>
          <w:jc w:val="center"/>
        </w:trPr>
        <w:tc>
          <w:tcPr>
            <w:tcW w:w="1418" w:type="dxa"/>
          </w:tcPr>
          <w:p w14:paraId="1253F2F7" w14:textId="77777777" w:rsidR="00604556" w:rsidRDefault="00B37F43">
            <w:pPr>
              <w:pStyle w:val="Table09Row"/>
            </w:pPr>
            <w:r>
              <w:lastRenderedPageBreak/>
              <w:t>1981/065</w:t>
            </w:r>
          </w:p>
        </w:tc>
        <w:tc>
          <w:tcPr>
            <w:tcW w:w="2693" w:type="dxa"/>
          </w:tcPr>
          <w:p w14:paraId="399C960B" w14:textId="77777777" w:rsidR="00604556" w:rsidRDefault="00B37F43">
            <w:pPr>
              <w:pStyle w:val="Table09Row"/>
            </w:pPr>
            <w:r>
              <w:rPr>
                <w:i/>
              </w:rPr>
              <w:t>Interpretation Amendment Act 1981</w:t>
            </w:r>
          </w:p>
        </w:tc>
        <w:tc>
          <w:tcPr>
            <w:tcW w:w="1276" w:type="dxa"/>
          </w:tcPr>
          <w:p w14:paraId="4734F332" w14:textId="77777777" w:rsidR="00604556" w:rsidRDefault="00B37F43">
            <w:pPr>
              <w:pStyle w:val="Table09Row"/>
            </w:pPr>
            <w:r>
              <w:t>13 Oct 1981</w:t>
            </w:r>
          </w:p>
        </w:tc>
        <w:tc>
          <w:tcPr>
            <w:tcW w:w="3402" w:type="dxa"/>
          </w:tcPr>
          <w:p w14:paraId="55629EC7" w14:textId="77777777" w:rsidR="00604556" w:rsidRDefault="00B37F43">
            <w:pPr>
              <w:pStyle w:val="Table09Row"/>
            </w:pPr>
            <w:r>
              <w:t>13 Oct 1981</w:t>
            </w:r>
          </w:p>
        </w:tc>
        <w:tc>
          <w:tcPr>
            <w:tcW w:w="1123" w:type="dxa"/>
          </w:tcPr>
          <w:p w14:paraId="43721B6C" w14:textId="77777777" w:rsidR="00604556" w:rsidRDefault="00B37F43">
            <w:pPr>
              <w:pStyle w:val="Table09Row"/>
            </w:pPr>
            <w:r>
              <w:t>1984/012</w:t>
            </w:r>
          </w:p>
        </w:tc>
      </w:tr>
      <w:tr w:rsidR="00604556" w14:paraId="747BEAA8" w14:textId="77777777">
        <w:trPr>
          <w:cantSplit/>
          <w:jc w:val="center"/>
        </w:trPr>
        <w:tc>
          <w:tcPr>
            <w:tcW w:w="1418" w:type="dxa"/>
          </w:tcPr>
          <w:p w14:paraId="1D412E04" w14:textId="77777777" w:rsidR="00604556" w:rsidRDefault="00B37F43">
            <w:pPr>
              <w:pStyle w:val="Table09Row"/>
            </w:pPr>
            <w:r>
              <w:t>1981/066</w:t>
            </w:r>
          </w:p>
        </w:tc>
        <w:tc>
          <w:tcPr>
            <w:tcW w:w="2693" w:type="dxa"/>
          </w:tcPr>
          <w:p w14:paraId="688EFF68" w14:textId="77777777" w:rsidR="00604556" w:rsidRDefault="00B37F43">
            <w:pPr>
              <w:pStyle w:val="Table09Row"/>
            </w:pPr>
            <w:r>
              <w:rPr>
                <w:i/>
              </w:rPr>
              <w:t>Misuse of Drugs Act 1981</w:t>
            </w:r>
          </w:p>
        </w:tc>
        <w:tc>
          <w:tcPr>
            <w:tcW w:w="1276" w:type="dxa"/>
          </w:tcPr>
          <w:p w14:paraId="50E91C36" w14:textId="77777777" w:rsidR="00604556" w:rsidRDefault="00B37F43">
            <w:pPr>
              <w:pStyle w:val="Table09Row"/>
            </w:pPr>
            <w:r>
              <w:t>23 Oct 1981</w:t>
            </w:r>
          </w:p>
        </w:tc>
        <w:tc>
          <w:tcPr>
            <w:tcW w:w="3402" w:type="dxa"/>
          </w:tcPr>
          <w:p w14:paraId="19EC1EE2" w14:textId="77777777" w:rsidR="00604556" w:rsidRDefault="00B37F43">
            <w:pPr>
              <w:pStyle w:val="Table09Row"/>
            </w:pPr>
            <w:r>
              <w:t xml:space="preserve">1 Sep 1982 (see s. 2 and </w:t>
            </w:r>
            <w:r>
              <w:rPr>
                <w:i/>
              </w:rPr>
              <w:t>Gazette</w:t>
            </w:r>
            <w:r>
              <w:t xml:space="preserve"> 20 Aug 1982 p. 3250)</w:t>
            </w:r>
          </w:p>
        </w:tc>
        <w:tc>
          <w:tcPr>
            <w:tcW w:w="1123" w:type="dxa"/>
          </w:tcPr>
          <w:p w14:paraId="126980B9" w14:textId="77777777" w:rsidR="00604556" w:rsidRDefault="00604556">
            <w:pPr>
              <w:pStyle w:val="Table09Row"/>
            </w:pPr>
          </w:p>
        </w:tc>
      </w:tr>
      <w:tr w:rsidR="00604556" w14:paraId="3296E889" w14:textId="77777777">
        <w:trPr>
          <w:cantSplit/>
          <w:jc w:val="center"/>
        </w:trPr>
        <w:tc>
          <w:tcPr>
            <w:tcW w:w="1418" w:type="dxa"/>
          </w:tcPr>
          <w:p w14:paraId="50E62ABD" w14:textId="77777777" w:rsidR="00604556" w:rsidRDefault="00B37F43">
            <w:pPr>
              <w:pStyle w:val="Table09Row"/>
            </w:pPr>
            <w:r>
              <w:t>1981/067</w:t>
            </w:r>
          </w:p>
        </w:tc>
        <w:tc>
          <w:tcPr>
            <w:tcW w:w="2693" w:type="dxa"/>
          </w:tcPr>
          <w:p w14:paraId="29026A4E" w14:textId="77777777" w:rsidR="00604556" w:rsidRDefault="00B37F43">
            <w:pPr>
              <w:pStyle w:val="Table09Row"/>
            </w:pPr>
            <w:r>
              <w:rPr>
                <w:i/>
              </w:rPr>
              <w:t>Architects Amendment Act 1981</w:t>
            </w:r>
          </w:p>
        </w:tc>
        <w:tc>
          <w:tcPr>
            <w:tcW w:w="1276" w:type="dxa"/>
          </w:tcPr>
          <w:p w14:paraId="5CB4FD6A" w14:textId="77777777" w:rsidR="00604556" w:rsidRDefault="00B37F43">
            <w:pPr>
              <w:pStyle w:val="Table09Row"/>
            </w:pPr>
            <w:r>
              <w:t>23 Oct 1981</w:t>
            </w:r>
          </w:p>
        </w:tc>
        <w:tc>
          <w:tcPr>
            <w:tcW w:w="3402" w:type="dxa"/>
          </w:tcPr>
          <w:p w14:paraId="266AA580" w14:textId="77777777" w:rsidR="00604556" w:rsidRDefault="00B37F43">
            <w:pPr>
              <w:pStyle w:val="Table09Row"/>
            </w:pPr>
            <w:r>
              <w:t>23 Oct 1981</w:t>
            </w:r>
          </w:p>
        </w:tc>
        <w:tc>
          <w:tcPr>
            <w:tcW w:w="1123" w:type="dxa"/>
          </w:tcPr>
          <w:p w14:paraId="645BD8BE" w14:textId="77777777" w:rsidR="00604556" w:rsidRDefault="00B37F43">
            <w:pPr>
              <w:pStyle w:val="Table09Row"/>
            </w:pPr>
            <w:r>
              <w:t>2000/075</w:t>
            </w:r>
          </w:p>
        </w:tc>
      </w:tr>
      <w:tr w:rsidR="00604556" w14:paraId="064AA4FF" w14:textId="77777777">
        <w:trPr>
          <w:cantSplit/>
          <w:jc w:val="center"/>
        </w:trPr>
        <w:tc>
          <w:tcPr>
            <w:tcW w:w="1418" w:type="dxa"/>
          </w:tcPr>
          <w:p w14:paraId="62639EBE" w14:textId="77777777" w:rsidR="00604556" w:rsidRDefault="00B37F43">
            <w:pPr>
              <w:pStyle w:val="Table09Row"/>
            </w:pPr>
            <w:r>
              <w:t>1981/068</w:t>
            </w:r>
          </w:p>
        </w:tc>
        <w:tc>
          <w:tcPr>
            <w:tcW w:w="2693" w:type="dxa"/>
          </w:tcPr>
          <w:p w14:paraId="22CDCA19" w14:textId="77777777" w:rsidR="00604556" w:rsidRDefault="00B37F43">
            <w:pPr>
              <w:pStyle w:val="Table09Row"/>
            </w:pPr>
            <w:r>
              <w:rPr>
                <w:i/>
              </w:rPr>
              <w:t>Abattoirs Amendment Act 1981</w:t>
            </w:r>
          </w:p>
        </w:tc>
        <w:tc>
          <w:tcPr>
            <w:tcW w:w="1276" w:type="dxa"/>
          </w:tcPr>
          <w:p w14:paraId="4BCEEA36" w14:textId="77777777" w:rsidR="00604556" w:rsidRDefault="00B37F43">
            <w:pPr>
              <w:pStyle w:val="Table09Row"/>
            </w:pPr>
            <w:r>
              <w:t>23 Oct 1981</w:t>
            </w:r>
          </w:p>
        </w:tc>
        <w:tc>
          <w:tcPr>
            <w:tcW w:w="3402" w:type="dxa"/>
          </w:tcPr>
          <w:p w14:paraId="5BFBFE3F" w14:textId="77777777" w:rsidR="00604556" w:rsidRDefault="00B37F43">
            <w:pPr>
              <w:pStyle w:val="Table09Row"/>
            </w:pPr>
            <w:r>
              <w:t>23 Oct 1981</w:t>
            </w:r>
          </w:p>
        </w:tc>
        <w:tc>
          <w:tcPr>
            <w:tcW w:w="1123" w:type="dxa"/>
          </w:tcPr>
          <w:p w14:paraId="6D558E8D" w14:textId="77777777" w:rsidR="00604556" w:rsidRDefault="00B37F43">
            <w:pPr>
              <w:pStyle w:val="Table09Row"/>
            </w:pPr>
            <w:r>
              <w:t>1993/032</w:t>
            </w:r>
          </w:p>
        </w:tc>
      </w:tr>
      <w:tr w:rsidR="00604556" w14:paraId="168488B2" w14:textId="77777777">
        <w:trPr>
          <w:cantSplit/>
          <w:jc w:val="center"/>
        </w:trPr>
        <w:tc>
          <w:tcPr>
            <w:tcW w:w="1418" w:type="dxa"/>
          </w:tcPr>
          <w:p w14:paraId="78A88228" w14:textId="77777777" w:rsidR="00604556" w:rsidRDefault="00B37F43">
            <w:pPr>
              <w:pStyle w:val="Table09Row"/>
            </w:pPr>
            <w:r>
              <w:t>1981/069</w:t>
            </w:r>
          </w:p>
        </w:tc>
        <w:tc>
          <w:tcPr>
            <w:tcW w:w="2693" w:type="dxa"/>
          </w:tcPr>
          <w:p w14:paraId="73962938" w14:textId="77777777" w:rsidR="00604556" w:rsidRDefault="00B37F43">
            <w:pPr>
              <w:pStyle w:val="Table09Row"/>
            </w:pPr>
            <w:r>
              <w:rPr>
                <w:i/>
              </w:rPr>
              <w:t>Acts Amendment (Mining) Act 1981</w:t>
            </w:r>
          </w:p>
        </w:tc>
        <w:tc>
          <w:tcPr>
            <w:tcW w:w="1276" w:type="dxa"/>
          </w:tcPr>
          <w:p w14:paraId="62B850BD" w14:textId="77777777" w:rsidR="00604556" w:rsidRDefault="00B37F43">
            <w:pPr>
              <w:pStyle w:val="Table09Row"/>
            </w:pPr>
            <w:r>
              <w:t>30 Oct 1981</w:t>
            </w:r>
          </w:p>
        </w:tc>
        <w:tc>
          <w:tcPr>
            <w:tcW w:w="3402" w:type="dxa"/>
          </w:tcPr>
          <w:p w14:paraId="53FE4531" w14:textId="77777777" w:rsidR="00604556" w:rsidRDefault="00B37F43">
            <w:pPr>
              <w:pStyle w:val="Table09Row"/>
            </w:pPr>
            <w:r>
              <w:t>30 Oct 1981</w:t>
            </w:r>
          </w:p>
        </w:tc>
        <w:tc>
          <w:tcPr>
            <w:tcW w:w="1123" w:type="dxa"/>
          </w:tcPr>
          <w:p w14:paraId="5CB13D2B" w14:textId="77777777" w:rsidR="00604556" w:rsidRDefault="00604556">
            <w:pPr>
              <w:pStyle w:val="Table09Row"/>
            </w:pPr>
          </w:p>
        </w:tc>
      </w:tr>
      <w:tr w:rsidR="00604556" w14:paraId="59DF41AD" w14:textId="77777777">
        <w:trPr>
          <w:cantSplit/>
          <w:jc w:val="center"/>
        </w:trPr>
        <w:tc>
          <w:tcPr>
            <w:tcW w:w="1418" w:type="dxa"/>
          </w:tcPr>
          <w:p w14:paraId="757CC19E" w14:textId="77777777" w:rsidR="00604556" w:rsidRDefault="00B37F43">
            <w:pPr>
              <w:pStyle w:val="Table09Row"/>
            </w:pPr>
            <w:r>
              <w:t>1981/070</w:t>
            </w:r>
          </w:p>
        </w:tc>
        <w:tc>
          <w:tcPr>
            <w:tcW w:w="2693" w:type="dxa"/>
          </w:tcPr>
          <w:p w14:paraId="4E1CCA00" w14:textId="77777777" w:rsidR="00604556" w:rsidRDefault="00B37F43">
            <w:pPr>
              <w:pStyle w:val="Table09Row"/>
            </w:pPr>
            <w:r>
              <w:rPr>
                <w:i/>
              </w:rPr>
              <w:t>Transport Amendment Act (No. 3) 1981</w:t>
            </w:r>
          </w:p>
        </w:tc>
        <w:tc>
          <w:tcPr>
            <w:tcW w:w="1276" w:type="dxa"/>
          </w:tcPr>
          <w:p w14:paraId="417E48BA" w14:textId="77777777" w:rsidR="00604556" w:rsidRDefault="00B37F43">
            <w:pPr>
              <w:pStyle w:val="Table09Row"/>
            </w:pPr>
            <w:r>
              <w:t>30 Oct 1981</w:t>
            </w:r>
          </w:p>
        </w:tc>
        <w:tc>
          <w:tcPr>
            <w:tcW w:w="3402" w:type="dxa"/>
          </w:tcPr>
          <w:p w14:paraId="24B8E289" w14:textId="77777777" w:rsidR="00604556" w:rsidRDefault="00B37F43">
            <w:pPr>
              <w:pStyle w:val="Table09Row"/>
            </w:pPr>
            <w:r>
              <w:t xml:space="preserve">1 Aug 1982 (see s. 2 and </w:t>
            </w:r>
            <w:r>
              <w:rPr>
                <w:i/>
              </w:rPr>
              <w:t>Gazette</w:t>
            </w:r>
            <w:r>
              <w:t xml:space="preserve"> 23 Jul 1982 p. 2842)</w:t>
            </w:r>
          </w:p>
        </w:tc>
        <w:tc>
          <w:tcPr>
            <w:tcW w:w="1123" w:type="dxa"/>
          </w:tcPr>
          <w:p w14:paraId="63D768E0" w14:textId="77777777" w:rsidR="00604556" w:rsidRDefault="00604556">
            <w:pPr>
              <w:pStyle w:val="Table09Row"/>
            </w:pPr>
          </w:p>
        </w:tc>
      </w:tr>
      <w:tr w:rsidR="00604556" w14:paraId="06739681" w14:textId="77777777">
        <w:trPr>
          <w:cantSplit/>
          <w:jc w:val="center"/>
        </w:trPr>
        <w:tc>
          <w:tcPr>
            <w:tcW w:w="1418" w:type="dxa"/>
          </w:tcPr>
          <w:p w14:paraId="64E75DB1" w14:textId="77777777" w:rsidR="00604556" w:rsidRDefault="00B37F43">
            <w:pPr>
              <w:pStyle w:val="Table09Row"/>
            </w:pPr>
            <w:r>
              <w:t>1981/071</w:t>
            </w:r>
          </w:p>
        </w:tc>
        <w:tc>
          <w:tcPr>
            <w:tcW w:w="2693" w:type="dxa"/>
          </w:tcPr>
          <w:p w14:paraId="1B0232F5" w14:textId="77777777" w:rsidR="00604556" w:rsidRDefault="00B37F43">
            <w:pPr>
              <w:pStyle w:val="Table09Row"/>
            </w:pPr>
            <w:r>
              <w:rPr>
                <w:i/>
              </w:rPr>
              <w:t>Road Traffic Amendment Act (No. 2) 1981</w:t>
            </w:r>
          </w:p>
        </w:tc>
        <w:tc>
          <w:tcPr>
            <w:tcW w:w="1276" w:type="dxa"/>
          </w:tcPr>
          <w:p w14:paraId="3E69AACF" w14:textId="77777777" w:rsidR="00604556" w:rsidRDefault="00B37F43">
            <w:pPr>
              <w:pStyle w:val="Table09Row"/>
            </w:pPr>
            <w:r>
              <w:t>30 Oct 1981</w:t>
            </w:r>
          </w:p>
        </w:tc>
        <w:tc>
          <w:tcPr>
            <w:tcW w:w="3402" w:type="dxa"/>
          </w:tcPr>
          <w:p w14:paraId="76CA9DD0" w14:textId="77777777" w:rsidR="00604556" w:rsidRDefault="00B37F43">
            <w:pPr>
              <w:pStyle w:val="Table09Row"/>
            </w:pPr>
            <w:r>
              <w:t xml:space="preserve">1 Aug 1982 (see s. 2 and </w:t>
            </w:r>
            <w:r>
              <w:rPr>
                <w:i/>
              </w:rPr>
              <w:t>Gazette</w:t>
            </w:r>
            <w:r>
              <w:t xml:space="preserve"> 23 Jul 1982 p. 2842)</w:t>
            </w:r>
          </w:p>
        </w:tc>
        <w:tc>
          <w:tcPr>
            <w:tcW w:w="1123" w:type="dxa"/>
          </w:tcPr>
          <w:p w14:paraId="561533DD" w14:textId="77777777" w:rsidR="00604556" w:rsidRDefault="00604556">
            <w:pPr>
              <w:pStyle w:val="Table09Row"/>
            </w:pPr>
          </w:p>
        </w:tc>
      </w:tr>
      <w:tr w:rsidR="00604556" w14:paraId="3151826F" w14:textId="77777777">
        <w:trPr>
          <w:cantSplit/>
          <w:jc w:val="center"/>
        </w:trPr>
        <w:tc>
          <w:tcPr>
            <w:tcW w:w="1418" w:type="dxa"/>
          </w:tcPr>
          <w:p w14:paraId="1B6197F3" w14:textId="77777777" w:rsidR="00604556" w:rsidRDefault="00B37F43">
            <w:pPr>
              <w:pStyle w:val="Table09Row"/>
            </w:pPr>
            <w:r>
              <w:t>1981/072</w:t>
            </w:r>
          </w:p>
        </w:tc>
        <w:tc>
          <w:tcPr>
            <w:tcW w:w="2693" w:type="dxa"/>
          </w:tcPr>
          <w:p w14:paraId="0A0F0AE4" w14:textId="77777777" w:rsidR="00604556" w:rsidRDefault="00B37F43">
            <w:pPr>
              <w:pStyle w:val="Table09Row"/>
            </w:pPr>
            <w:r>
              <w:rPr>
                <w:i/>
              </w:rPr>
              <w:t>Metropolitan Water Supply, Sewerage, and Drainage Amendment Act (No. 2) 1981</w:t>
            </w:r>
          </w:p>
        </w:tc>
        <w:tc>
          <w:tcPr>
            <w:tcW w:w="1276" w:type="dxa"/>
          </w:tcPr>
          <w:p w14:paraId="7E21767C" w14:textId="77777777" w:rsidR="00604556" w:rsidRDefault="00B37F43">
            <w:pPr>
              <w:pStyle w:val="Table09Row"/>
            </w:pPr>
            <w:r>
              <w:t>30 Oct 1981</w:t>
            </w:r>
          </w:p>
        </w:tc>
        <w:tc>
          <w:tcPr>
            <w:tcW w:w="3402" w:type="dxa"/>
          </w:tcPr>
          <w:p w14:paraId="64CB72F3" w14:textId="77777777" w:rsidR="00604556" w:rsidRDefault="00B37F43">
            <w:pPr>
              <w:pStyle w:val="Table09Row"/>
            </w:pPr>
            <w:r>
              <w:t>30 Oct 1981</w:t>
            </w:r>
          </w:p>
        </w:tc>
        <w:tc>
          <w:tcPr>
            <w:tcW w:w="1123" w:type="dxa"/>
          </w:tcPr>
          <w:p w14:paraId="6C05B083" w14:textId="77777777" w:rsidR="00604556" w:rsidRDefault="00604556">
            <w:pPr>
              <w:pStyle w:val="Table09Row"/>
            </w:pPr>
          </w:p>
        </w:tc>
      </w:tr>
      <w:tr w:rsidR="00604556" w14:paraId="46E4DB38" w14:textId="77777777">
        <w:trPr>
          <w:cantSplit/>
          <w:jc w:val="center"/>
        </w:trPr>
        <w:tc>
          <w:tcPr>
            <w:tcW w:w="1418" w:type="dxa"/>
          </w:tcPr>
          <w:p w14:paraId="1F05A515" w14:textId="77777777" w:rsidR="00604556" w:rsidRDefault="00B37F43">
            <w:pPr>
              <w:pStyle w:val="Table09Row"/>
            </w:pPr>
            <w:r>
              <w:t>1981/073</w:t>
            </w:r>
          </w:p>
        </w:tc>
        <w:tc>
          <w:tcPr>
            <w:tcW w:w="2693" w:type="dxa"/>
          </w:tcPr>
          <w:p w14:paraId="369AD86B" w14:textId="77777777" w:rsidR="00604556" w:rsidRDefault="00B37F43">
            <w:pPr>
              <w:pStyle w:val="Table09Row"/>
            </w:pPr>
            <w:r>
              <w:rPr>
                <w:i/>
              </w:rPr>
              <w:t>Fisheries Amendmen</w:t>
            </w:r>
            <w:r>
              <w:rPr>
                <w:i/>
              </w:rPr>
              <w:t>t Act 1981</w:t>
            </w:r>
          </w:p>
        </w:tc>
        <w:tc>
          <w:tcPr>
            <w:tcW w:w="1276" w:type="dxa"/>
          </w:tcPr>
          <w:p w14:paraId="6D6D46C7" w14:textId="77777777" w:rsidR="00604556" w:rsidRDefault="00B37F43">
            <w:pPr>
              <w:pStyle w:val="Table09Row"/>
            </w:pPr>
            <w:r>
              <w:t>30 Oct 1981</w:t>
            </w:r>
          </w:p>
        </w:tc>
        <w:tc>
          <w:tcPr>
            <w:tcW w:w="3402" w:type="dxa"/>
          </w:tcPr>
          <w:p w14:paraId="14412C31" w14:textId="77777777" w:rsidR="00604556" w:rsidRDefault="00B37F43">
            <w:pPr>
              <w:pStyle w:val="Table09Row"/>
            </w:pPr>
            <w:r>
              <w:t>14 Feb 1983 (see s. 2)</w:t>
            </w:r>
          </w:p>
        </w:tc>
        <w:tc>
          <w:tcPr>
            <w:tcW w:w="1123" w:type="dxa"/>
          </w:tcPr>
          <w:p w14:paraId="23491CDC" w14:textId="77777777" w:rsidR="00604556" w:rsidRDefault="00B37F43">
            <w:pPr>
              <w:pStyle w:val="Table09Row"/>
            </w:pPr>
            <w:r>
              <w:t>1994/053</w:t>
            </w:r>
          </w:p>
        </w:tc>
      </w:tr>
      <w:tr w:rsidR="00604556" w14:paraId="3C54F8D3" w14:textId="77777777">
        <w:trPr>
          <w:cantSplit/>
          <w:jc w:val="center"/>
        </w:trPr>
        <w:tc>
          <w:tcPr>
            <w:tcW w:w="1418" w:type="dxa"/>
          </w:tcPr>
          <w:p w14:paraId="54BACF21" w14:textId="77777777" w:rsidR="00604556" w:rsidRDefault="00B37F43">
            <w:pPr>
              <w:pStyle w:val="Table09Row"/>
            </w:pPr>
            <w:r>
              <w:t>1981/074</w:t>
            </w:r>
          </w:p>
        </w:tc>
        <w:tc>
          <w:tcPr>
            <w:tcW w:w="2693" w:type="dxa"/>
          </w:tcPr>
          <w:p w14:paraId="1DA91263" w14:textId="77777777" w:rsidR="00604556" w:rsidRDefault="00B37F43">
            <w:pPr>
              <w:pStyle w:val="Table09Row"/>
            </w:pPr>
            <w:r>
              <w:rPr>
                <w:i/>
              </w:rPr>
              <w:t>Bills of Sale Amendment Act 1981</w:t>
            </w:r>
          </w:p>
        </w:tc>
        <w:tc>
          <w:tcPr>
            <w:tcW w:w="1276" w:type="dxa"/>
          </w:tcPr>
          <w:p w14:paraId="7A331AEE" w14:textId="77777777" w:rsidR="00604556" w:rsidRDefault="00B37F43">
            <w:pPr>
              <w:pStyle w:val="Table09Row"/>
            </w:pPr>
            <w:r>
              <w:t>30 Oct 1981</w:t>
            </w:r>
          </w:p>
        </w:tc>
        <w:tc>
          <w:tcPr>
            <w:tcW w:w="3402" w:type="dxa"/>
          </w:tcPr>
          <w:p w14:paraId="159D1ACB" w14:textId="77777777" w:rsidR="00604556" w:rsidRDefault="00B37F43">
            <w:pPr>
              <w:pStyle w:val="Table09Row"/>
            </w:pPr>
            <w:r>
              <w:t>27 Nov 1981 (see s. 2)</w:t>
            </w:r>
          </w:p>
        </w:tc>
        <w:tc>
          <w:tcPr>
            <w:tcW w:w="1123" w:type="dxa"/>
          </w:tcPr>
          <w:p w14:paraId="47199AD0" w14:textId="77777777" w:rsidR="00604556" w:rsidRDefault="00604556">
            <w:pPr>
              <w:pStyle w:val="Table09Row"/>
            </w:pPr>
          </w:p>
        </w:tc>
      </w:tr>
      <w:tr w:rsidR="00604556" w14:paraId="5830243D" w14:textId="77777777">
        <w:trPr>
          <w:cantSplit/>
          <w:jc w:val="center"/>
        </w:trPr>
        <w:tc>
          <w:tcPr>
            <w:tcW w:w="1418" w:type="dxa"/>
          </w:tcPr>
          <w:p w14:paraId="22DA99A2" w14:textId="77777777" w:rsidR="00604556" w:rsidRDefault="00B37F43">
            <w:pPr>
              <w:pStyle w:val="Table09Row"/>
            </w:pPr>
            <w:r>
              <w:t>1981/075</w:t>
            </w:r>
          </w:p>
        </w:tc>
        <w:tc>
          <w:tcPr>
            <w:tcW w:w="2693" w:type="dxa"/>
          </w:tcPr>
          <w:p w14:paraId="3744B3AB" w14:textId="77777777" w:rsidR="00604556" w:rsidRDefault="00B37F43">
            <w:pPr>
              <w:pStyle w:val="Table09Row"/>
            </w:pPr>
            <w:r>
              <w:rPr>
                <w:i/>
              </w:rPr>
              <w:t>Small Claims Tribunals Amendment Act 1981</w:t>
            </w:r>
          </w:p>
        </w:tc>
        <w:tc>
          <w:tcPr>
            <w:tcW w:w="1276" w:type="dxa"/>
          </w:tcPr>
          <w:p w14:paraId="61AD7C76" w14:textId="77777777" w:rsidR="00604556" w:rsidRDefault="00B37F43">
            <w:pPr>
              <w:pStyle w:val="Table09Row"/>
            </w:pPr>
            <w:r>
              <w:t>9 Nov 1981</w:t>
            </w:r>
          </w:p>
        </w:tc>
        <w:tc>
          <w:tcPr>
            <w:tcW w:w="3402" w:type="dxa"/>
          </w:tcPr>
          <w:p w14:paraId="578CB6CC" w14:textId="77777777" w:rsidR="00604556" w:rsidRDefault="00B37F43">
            <w:pPr>
              <w:pStyle w:val="Table09Row"/>
            </w:pPr>
            <w:r>
              <w:t xml:space="preserve">1 Jan 1982 (see s. 2 and </w:t>
            </w:r>
            <w:r>
              <w:rPr>
                <w:i/>
              </w:rPr>
              <w:t>Gazette</w:t>
            </w:r>
            <w:r>
              <w:t xml:space="preserve"> 18 Dec 1981 p. 5166)</w:t>
            </w:r>
          </w:p>
        </w:tc>
        <w:tc>
          <w:tcPr>
            <w:tcW w:w="1123" w:type="dxa"/>
          </w:tcPr>
          <w:p w14:paraId="4C4D9A95" w14:textId="77777777" w:rsidR="00604556" w:rsidRDefault="00B37F43">
            <w:pPr>
              <w:pStyle w:val="Table09Row"/>
            </w:pPr>
            <w:r>
              <w:t>2004/059</w:t>
            </w:r>
          </w:p>
        </w:tc>
      </w:tr>
      <w:tr w:rsidR="00604556" w14:paraId="5A3DD55D" w14:textId="77777777">
        <w:trPr>
          <w:cantSplit/>
          <w:jc w:val="center"/>
        </w:trPr>
        <w:tc>
          <w:tcPr>
            <w:tcW w:w="1418" w:type="dxa"/>
          </w:tcPr>
          <w:p w14:paraId="49EB1765" w14:textId="77777777" w:rsidR="00604556" w:rsidRDefault="00B37F43">
            <w:pPr>
              <w:pStyle w:val="Table09Row"/>
            </w:pPr>
            <w:r>
              <w:t>1981/076</w:t>
            </w:r>
          </w:p>
        </w:tc>
        <w:tc>
          <w:tcPr>
            <w:tcW w:w="2693" w:type="dxa"/>
          </w:tcPr>
          <w:p w14:paraId="5AED525C" w14:textId="77777777" w:rsidR="00604556" w:rsidRDefault="00B37F43">
            <w:pPr>
              <w:pStyle w:val="Table09Row"/>
            </w:pPr>
            <w:r>
              <w:rPr>
                <w:i/>
              </w:rPr>
              <w:t>Agriculture and Related Resources Protection Amendment Act 1981</w:t>
            </w:r>
          </w:p>
        </w:tc>
        <w:tc>
          <w:tcPr>
            <w:tcW w:w="1276" w:type="dxa"/>
          </w:tcPr>
          <w:p w14:paraId="5D7D7700" w14:textId="77777777" w:rsidR="00604556" w:rsidRDefault="00B37F43">
            <w:pPr>
              <w:pStyle w:val="Table09Row"/>
            </w:pPr>
            <w:r>
              <w:t>9 Nov 1981</w:t>
            </w:r>
          </w:p>
        </w:tc>
        <w:tc>
          <w:tcPr>
            <w:tcW w:w="3402" w:type="dxa"/>
          </w:tcPr>
          <w:p w14:paraId="314B2433" w14:textId="77777777" w:rsidR="00604556" w:rsidRDefault="00B37F43">
            <w:pPr>
              <w:pStyle w:val="Table09Row"/>
            </w:pPr>
            <w:r>
              <w:t>Act other than s. 3(d): 1 Jul 1976 (see s. 2(1) &amp; (2));</w:t>
            </w:r>
          </w:p>
          <w:p w14:paraId="2AB89344" w14:textId="77777777" w:rsidR="00604556" w:rsidRDefault="00B37F43">
            <w:pPr>
              <w:pStyle w:val="Table09Row"/>
            </w:pPr>
            <w:r>
              <w:t>s. 3(d): 9 Nov 1981 (see s. 2(3))</w:t>
            </w:r>
          </w:p>
        </w:tc>
        <w:tc>
          <w:tcPr>
            <w:tcW w:w="1123" w:type="dxa"/>
          </w:tcPr>
          <w:p w14:paraId="05F67046" w14:textId="77777777" w:rsidR="00604556" w:rsidRDefault="00604556">
            <w:pPr>
              <w:pStyle w:val="Table09Row"/>
            </w:pPr>
          </w:p>
        </w:tc>
      </w:tr>
      <w:tr w:rsidR="00604556" w14:paraId="70A6E71D" w14:textId="77777777">
        <w:trPr>
          <w:cantSplit/>
          <w:jc w:val="center"/>
        </w:trPr>
        <w:tc>
          <w:tcPr>
            <w:tcW w:w="1418" w:type="dxa"/>
          </w:tcPr>
          <w:p w14:paraId="112F49DF" w14:textId="77777777" w:rsidR="00604556" w:rsidRDefault="00B37F43">
            <w:pPr>
              <w:pStyle w:val="Table09Row"/>
            </w:pPr>
            <w:r>
              <w:t>1981/077</w:t>
            </w:r>
          </w:p>
        </w:tc>
        <w:tc>
          <w:tcPr>
            <w:tcW w:w="2693" w:type="dxa"/>
          </w:tcPr>
          <w:p w14:paraId="5E31B7DE" w14:textId="77777777" w:rsidR="00604556" w:rsidRDefault="00B37F43">
            <w:pPr>
              <w:pStyle w:val="Table09Row"/>
            </w:pPr>
            <w:r>
              <w:rPr>
                <w:i/>
              </w:rPr>
              <w:t>Metropolitan Market Amendment Act 1981</w:t>
            </w:r>
          </w:p>
        </w:tc>
        <w:tc>
          <w:tcPr>
            <w:tcW w:w="1276" w:type="dxa"/>
          </w:tcPr>
          <w:p w14:paraId="3467A0E8" w14:textId="77777777" w:rsidR="00604556" w:rsidRDefault="00B37F43">
            <w:pPr>
              <w:pStyle w:val="Table09Row"/>
            </w:pPr>
            <w:r>
              <w:t>9 Nov 1981</w:t>
            </w:r>
          </w:p>
        </w:tc>
        <w:tc>
          <w:tcPr>
            <w:tcW w:w="3402" w:type="dxa"/>
          </w:tcPr>
          <w:p w14:paraId="0694B548" w14:textId="77777777" w:rsidR="00604556" w:rsidRDefault="00B37F43">
            <w:pPr>
              <w:pStyle w:val="Table09Row"/>
            </w:pPr>
            <w:r>
              <w:t xml:space="preserve">1 Apr 1983 (see s. 2 and </w:t>
            </w:r>
            <w:r>
              <w:rPr>
                <w:i/>
              </w:rPr>
              <w:t>Gazette</w:t>
            </w:r>
            <w:r>
              <w:t xml:space="preserve"> 25 Feb 1983 p. 640)</w:t>
            </w:r>
          </w:p>
        </w:tc>
        <w:tc>
          <w:tcPr>
            <w:tcW w:w="1123" w:type="dxa"/>
          </w:tcPr>
          <w:p w14:paraId="11FB4C32" w14:textId="77777777" w:rsidR="00604556" w:rsidRDefault="00604556">
            <w:pPr>
              <w:pStyle w:val="Table09Row"/>
            </w:pPr>
          </w:p>
        </w:tc>
      </w:tr>
      <w:tr w:rsidR="00604556" w14:paraId="3E374084" w14:textId="77777777">
        <w:trPr>
          <w:cantSplit/>
          <w:jc w:val="center"/>
        </w:trPr>
        <w:tc>
          <w:tcPr>
            <w:tcW w:w="1418" w:type="dxa"/>
          </w:tcPr>
          <w:p w14:paraId="4DFD3247" w14:textId="77777777" w:rsidR="00604556" w:rsidRDefault="00B37F43">
            <w:pPr>
              <w:pStyle w:val="Table09Row"/>
            </w:pPr>
            <w:r>
              <w:t>1981/078</w:t>
            </w:r>
          </w:p>
        </w:tc>
        <w:tc>
          <w:tcPr>
            <w:tcW w:w="2693" w:type="dxa"/>
          </w:tcPr>
          <w:p w14:paraId="057EB99E" w14:textId="77777777" w:rsidR="00604556" w:rsidRDefault="00B37F43">
            <w:pPr>
              <w:pStyle w:val="Table09Row"/>
            </w:pPr>
            <w:r>
              <w:rPr>
                <w:i/>
              </w:rPr>
              <w:t>Marketing of Lamb Amendment Act 1981</w:t>
            </w:r>
          </w:p>
        </w:tc>
        <w:tc>
          <w:tcPr>
            <w:tcW w:w="1276" w:type="dxa"/>
          </w:tcPr>
          <w:p w14:paraId="69A3A47C" w14:textId="77777777" w:rsidR="00604556" w:rsidRDefault="00B37F43">
            <w:pPr>
              <w:pStyle w:val="Table09Row"/>
            </w:pPr>
            <w:r>
              <w:t>9 Nov 1981</w:t>
            </w:r>
          </w:p>
        </w:tc>
        <w:tc>
          <w:tcPr>
            <w:tcW w:w="3402" w:type="dxa"/>
          </w:tcPr>
          <w:p w14:paraId="45EA0AD4" w14:textId="77777777" w:rsidR="00604556" w:rsidRDefault="00B37F43">
            <w:pPr>
              <w:pStyle w:val="Table09Row"/>
            </w:pPr>
            <w:r>
              <w:t>9 Nov 1981</w:t>
            </w:r>
          </w:p>
        </w:tc>
        <w:tc>
          <w:tcPr>
            <w:tcW w:w="1123" w:type="dxa"/>
          </w:tcPr>
          <w:p w14:paraId="3EAE426E" w14:textId="77777777" w:rsidR="00604556" w:rsidRDefault="00604556">
            <w:pPr>
              <w:pStyle w:val="Table09Row"/>
            </w:pPr>
          </w:p>
        </w:tc>
      </w:tr>
      <w:tr w:rsidR="00604556" w14:paraId="6D0843E7" w14:textId="77777777">
        <w:trPr>
          <w:cantSplit/>
          <w:jc w:val="center"/>
        </w:trPr>
        <w:tc>
          <w:tcPr>
            <w:tcW w:w="1418" w:type="dxa"/>
          </w:tcPr>
          <w:p w14:paraId="68B2D786" w14:textId="77777777" w:rsidR="00604556" w:rsidRDefault="00B37F43">
            <w:pPr>
              <w:pStyle w:val="Table09Row"/>
            </w:pPr>
            <w:r>
              <w:t>1981/079</w:t>
            </w:r>
          </w:p>
        </w:tc>
        <w:tc>
          <w:tcPr>
            <w:tcW w:w="2693" w:type="dxa"/>
          </w:tcPr>
          <w:p w14:paraId="30032C23" w14:textId="77777777" w:rsidR="00604556" w:rsidRDefault="00B37F43">
            <w:pPr>
              <w:pStyle w:val="Table09Row"/>
            </w:pPr>
            <w:r>
              <w:rPr>
                <w:i/>
              </w:rPr>
              <w:t>Acts Amendment (Land Use Planning) Act 1981</w:t>
            </w:r>
          </w:p>
        </w:tc>
        <w:tc>
          <w:tcPr>
            <w:tcW w:w="1276" w:type="dxa"/>
          </w:tcPr>
          <w:p w14:paraId="04C1093E" w14:textId="77777777" w:rsidR="00604556" w:rsidRDefault="00B37F43">
            <w:pPr>
              <w:pStyle w:val="Table09Row"/>
            </w:pPr>
            <w:r>
              <w:t>9 Nov 1981</w:t>
            </w:r>
          </w:p>
        </w:tc>
        <w:tc>
          <w:tcPr>
            <w:tcW w:w="3402" w:type="dxa"/>
          </w:tcPr>
          <w:p w14:paraId="7C8C50C8" w14:textId="77777777" w:rsidR="00604556" w:rsidRDefault="00B37F43">
            <w:pPr>
              <w:pStyle w:val="Table09Row"/>
            </w:pPr>
            <w:r>
              <w:t xml:space="preserve">18 Dec 1981 (see s. 2 and </w:t>
            </w:r>
            <w:r>
              <w:rPr>
                <w:i/>
              </w:rPr>
              <w:t>Gazette</w:t>
            </w:r>
            <w:r>
              <w:t xml:space="preserve"> 18 Dec 1981 p. 5166)</w:t>
            </w:r>
          </w:p>
        </w:tc>
        <w:tc>
          <w:tcPr>
            <w:tcW w:w="1123" w:type="dxa"/>
          </w:tcPr>
          <w:p w14:paraId="2E0410E1" w14:textId="77777777" w:rsidR="00604556" w:rsidRDefault="00B37F43">
            <w:pPr>
              <w:pStyle w:val="Table09Row"/>
            </w:pPr>
            <w:r>
              <w:t>2005/038</w:t>
            </w:r>
          </w:p>
        </w:tc>
      </w:tr>
      <w:tr w:rsidR="00604556" w14:paraId="6F45918C" w14:textId="77777777">
        <w:trPr>
          <w:cantSplit/>
          <w:jc w:val="center"/>
        </w:trPr>
        <w:tc>
          <w:tcPr>
            <w:tcW w:w="1418" w:type="dxa"/>
          </w:tcPr>
          <w:p w14:paraId="7121EFA6" w14:textId="77777777" w:rsidR="00604556" w:rsidRDefault="00B37F43">
            <w:pPr>
              <w:pStyle w:val="Table09Row"/>
            </w:pPr>
            <w:r>
              <w:t>1981/080</w:t>
            </w:r>
          </w:p>
        </w:tc>
        <w:tc>
          <w:tcPr>
            <w:tcW w:w="2693" w:type="dxa"/>
          </w:tcPr>
          <w:p w14:paraId="3DF3A186" w14:textId="77777777" w:rsidR="00604556" w:rsidRDefault="00B37F43">
            <w:pPr>
              <w:pStyle w:val="Table09Row"/>
            </w:pPr>
            <w:r>
              <w:rPr>
                <w:i/>
              </w:rPr>
              <w:t>Pay‑roll Tax Assessment Amendment Act 1981</w:t>
            </w:r>
          </w:p>
        </w:tc>
        <w:tc>
          <w:tcPr>
            <w:tcW w:w="1276" w:type="dxa"/>
          </w:tcPr>
          <w:p w14:paraId="46887303" w14:textId="77777777" w:rsidR="00604556" w:rsidRDefault="00B37F43">
            <w:pPr>
              <w:pStyle w:val="Table09Row"/>
            </w:pPr>
            <w:r>
              <w:t>9 Nov 1981</w:t>
            </w:r>
          </w:p>
        </w:tc>
        <w:tc>
          <w:tcPr>
            <w:tcW w:w="3402" w:type="dxa"/>
          </w:tcPr>
          <w:p w14:paraId="7BB1120D" w14:textId="77777777" w:rsidR="00604556" w:rsidRDefault="00B37F43">
            <w:pPr>
              <w:pStyle w:val="Table09Row"/>
            </w:pPr>
            <w:r>
              <w:t>1 Jan 1982 (see s. 2)</w:t>
            </w:r>
          </w:p>
        </w:tc>
        <w:tc>
          <w:tcPr>
            <w:tcW w:w="1123" w:type="dxa"/>
          </w:tcPr>
          <w:p w14:paraId="530E865D" w14:textId="77777777" w:rsidR="00604556" w:rsidRDefault="00B37F43">
            <w:pPr>
              <w:pStyle w:val="Table09Row"/>
            </w:pPr>
            <w:r>
              <w:t>2002/045</w:t>
            </w:r>
          </w:p>
        </w:tc>
      </w:tr>
      <w:tr w:rsidR="00604556" w14:paraId="4DBD14ED" w14:textId="77777777">
        <w:trPr>
          <w:cantSplit/>
          <w:jc w:val="center"/>
        </w:trPr>
        <w:tc>
          <w:tcPr>
            <w:tcW w:w="1418" w:type="dxa"/>
          </w:tcPr>
          <w:p w14:paraId="5AED9A0C" w14:textId="77777777" w:rsidR="00604556" w:rsidRDefault="00B37F43">
            <w:pPr>
              <w:pStyle w:val="Table09Row"/>
            </w:pPr>
            <w:r>
              <w:t>1981/081</w:t>
            </w:r>
          </w:p>
        </w:tc>
        <w:tc>
          <w:tcPr>
            <w:tcW w:w="2693" w:type="dxa"/>
          </w:tcPr>
          <w:p w14:paraId="683BB7AB" w14:textId="77777777" w:rsidR="00604556" w:rsidRDefault="00B37F43">
            <w:pPr>
              <w:pStyle w:val="Table09Row"/>
            </w:pPr>
            <w:r>
              <w:rPr>
                <w:i/>
              </w:rPr>
              <w:t>Stamp Amendment Act 1981</w:t>
            </w:r>
          </w:p>
        </w:tc>
        <w:tc>
          <w:tcPr>
            <w:tcW w:w="1276" w:type="dxa"/>
          </w:tcPr>
          <w:p w14:paraId="5601F7E2" w14:textId="77777777" w:rsidR="00604556" w:rsidRDefault="00B37F43">
            <w:pPr>
              <w:pStyle w:val="Table09Row"/>
            </w:pPr>
            <w:r>
              <w:t>9 Nov 1981</w:t>
            </w:r>
          </w:p>
        </w:tc>
        <w:tc>
          <w:tcPr>
            <w:tcW w:w="3402" w:type="dxa"/>
          </w:tcPr>
          <w:p w14:paraId="248F6DFF" w14:textId="77777777" w:rsidR="00604556" w:rsidRDefault="00B37F43">
            <w:pPr>
              <w:pStyle w:val="Table09Row"/>
            </w:pPr>
            <w:r>
              <w:t>Act other than s. 3 &amp; 8: 1 Dec 1981 (see s. 2(1));</w:t>
            </w:r>
          </w:p>
          <w:p w14:paraId="2D7BA1C2" w14:textId="77777777" w:rsidR="00604556" w:rsidRDefault="00B37F43">
            <w:pPr>
              <w:pStyle w:val="Table09Row"/>
            </w:pPr>
            <w:r>
              <w:t>s. 3 &amp; 8: 1 Jan 1982 (see s. 2(2)</w:t>
            </w:r>
            <w:r>
              <w:t>)</w:t>
            </w:r>
          </w:p>
        </w:tc>
        <w:tc>
          <w:tcPr>
            <w:tcW w:w="1123" w:type="dxa"/>
          </w:tcPr>
          <w:p w14:paraId="7AF96C4F" w14:textId="77777777" w:rsidR="00604556" w:rsidRDefault="00604556">
            <w:pPr>
              <w:pStyle w:val="Table09Row"/>
            </w:pPr>
          </w:p>
        </w:tc>
      </w:tr>
      <w:tr w:rsidR="00604556" w14:paraId="54A55AC9" w14:textId="77777777">
        <w:trPr>
          <w:cantSplit/>
          <w:jc w:val="center"/>
        </w:trPr>
        <w:tc>
          <w:tcPr>
            <w:tcW w:w="1418" w:type="dxa"/>
          </w:tcPr>
          <w:p w14:paraId="69D8963F" w14:textId="77777777" w:rsidR="00604556" w:rsidRDefault="00B37F43">
            <w:pPr>
              <w:pStyle w:val="Table09Row"/>
            </w:pPr>
            <w:r>
              <w:t>1981/082</w:t>
            </w:r>
          </w:p>
        </w:tc>
        <w:tc>
          <w:tcPr>
            <w:tcW w:w="2693" w:type="dxa"/>
          </w:tcPr>
          <w:p w14:paraId="3508DA09" w14:textId="77777777" w:rsidR="00604556" w:rsidRDefault="00B37F43">
            <w:pPr>
              <w:pStyle w:val="Table09Row"/>
            </w:pPr>
            <w:r>
              <w:rPr>
                <w:i/>
              </w:rPr>
              <w:t>Business Franchise (Tobacco) Amendment Act (No. 2) 1981</w:t>
            </w:r>
          </w:p>
        </w:tc>
        <w:tc>
          <w:tcPr>
            <w:tcW w:w="1276" w:type="dxa"/>
          </w:tcPr>
          <w:p w14:paraId="2FA15B5F" w14:textId="77777777" w:rsidR="00604556" w:rsidRDefault="00B37F43">
            <w:pPr>
              <w:pStyle w:val="Table09Row"/>
            </w:pPr>
            <w:r>
              <w:t>9 Nov 1981</w:t>
            </w:r>
          </w:p>
        </w:tc>
        <w:tc>
          <w:tcPr>
            <w:tcW w:w="3402" w:type="dxa"/>
          </w:tcPr>
          <w:p w14:paraId="5C3B05A8" w14:textId="77777777" w:rsidR="00604556" w:rsidRDefault="00B37F43">
            <w:pPr>
              <w:pStyle w:val="Table09Row"/>
            </w:pPr>
            <w:r>
              <w:t>9 Nov 1981</w:t>
            </w:r>
          </w:p>
        </w:tc>
        <w:tc>
          <w:tcPr>
            <w:tcW w:w="1123" w:type="dxa"/>
          </w:tcPr>
          <w:p w14:paraId="5F54D612" w14:textId="77777777" w:rsidR="00604556" w:rsidRDefault="00604556">
            <w:pPr>
              <w:pStyle w:val="Table09Row"/>
            </w:pPr>
          </w:p>
        </w:tc>
      </w:tr>
      <w:tr w:rsidR="00604556" w14:paraId="778B7D9E" w14:textId="77777777">
        <w:trPr>
          <w:cantSplit/>
          <w:jc w:val="center"/>
        </w:trPr>
        <w:tc>
          <w:tcPr>
            <w:tcW w:w="1418" w:type="dxa"/>
          </w:tcPr>
          <w:p w14:paraId="6698C096" w14:textId="77777777" w:rsidR="00604556" w:rsidRDefault="00B37F43">
            <w:pPr>
              <w:pStyle w:val="Table09Row"/>
            </w:pPr>
            <w:r>
              <w:t>1981/083</w:t>
            </w:r>
          </w:p>
        </w:tc>
        <w:tc>
          <w:tcPr>
            <w:tcW w:w="2693" w:type="dxa"/>
          </w:tcPr>
          <w:p w14:paraId="0D212618" w14:textId="77777777" w:rsidR="00604556" w:rsidRDefault="00B37F43">
            <w:pPr>
              <w:pStyle w:val="Table09Row"/>
            </w:pPr>
            <w:r>
              <w:rPr>
                <w:i/>
              </w:rPr>
              <w:t>Collie Coal (Western Collieries and Dampier) Agreement Act 1981</w:t>
            </w:r>
          </w:p>
        </w:tc>
        <w:tc>
          <w:tcPr>
            <w:tcW w:w="1276" w:type="dxa"/>
          </w:tcPr>
          <w:p w14:paraId="4BBF13E6" w14:textId="77777777" w:rsidR="00604556" w:rsidRDefault="00B37F43">
            <w:pPr>
              <w:pStyle w:val="Table09Row"/>
            </w:pPr>
            <w:r>
              <w:t>23 Nov 1981</w:t>
            </w:r>
          </w:p>
        </w:tc>
        <w:tc>
          <w:tcPr>
            <w:tcW w:w="3402" w:type="dxa"/>
          </w:tcPr>
          <w:p w14:paraId="7C6B4CB2" w14:textId="77777777" w:rsidR="00604556" w:rsidRDefault="00B37F43">
            <w:pPr>
              <w:pStyle w:val="Table09Row"/>
            </w:pPr>
            <w:r>
              <w:t>23 Nov 1981</w:t>
            </w:r>
          </w:p>
        </w:tc>
        <w:tc>
          <w:tcPr>
            <w:tcW w:w="1123" w:type="dxa"/>
          </w:tcPr>
          <w:p w14:paraId="3B6A4951" w14:textId="77777777" w:rsidR="00604556" w:rsidRDefault="00B37F43">
            <w:pPr>
              <w:pStyle w:val="Table09Row"/>
            </w:pPr>
            <w:r>
              <w:t>1990/009</w:t>
            </w:r>
          </w:p>
        </w:tc>
      </w:tr>
      <w:tr w:rsidR="00604556" w14:paraId="42550344" w14:textId="77777777">
        <w:trPr>
          <w:cantSplit/>
          <w:jc w:val="center"/>
        </w:trPr>
        <w:tc>
          <w:tcPr>
            <w:tcW w:w="1418" w:type="dxa"/>
          </w:tcPr>
          <w:p w14:paraId="3D5F0465" w14:textId="77777777" w:rsidR="00604556" w:rsidRDefault="00B37F43">
            <w:pPr>
              <w:pStyle w:val="Table09Row"/>
            </w:pPr>
            <w:r>
              <w:lastRenderedPageBreak/>
              <w:t>1981/084</w:t>
            </w:r>
          </w:p>
        </w:tc>
        <w:tc>
          <w:tcPr>
            <w:tcW w:w="2693" w:type="dxa"/>
          </w:tcPr>
          <w:p w14:paraId="0138630C" w14:textId="77777777" w:rsidR="00604556" w:rsidRDefault="00B37F43">
            <w:pPr>
              <w:pStyle w:val="Table09Row"/>
            </w:pPr>
            <w:r>
              <w:rPr>
                <w:i/>
              </w:rPr>
              <w:t>Liquor Amendment Act 1981</w:t>
            </w:r>
          </w:p>
        </w:tc>
        <w:tc>
          <w:tcPr>
            <w:tcW w:w="1276" w:type="dxa"/>
          </w:tcPr>
          <w:p w14:paraId="6B3C7A5B" w14:textId="77777777" w:rsidR="00604556" w:rsidRDefault="00B37F43">
            <w:pPr>
              <w:pStyle w:val="Table09Row"/>
            </w:pPr>
            <w:r>
              <w:t>23 Nov 1981</w:t>
            </w:r>
          </w:p>
        </w:tc>
        <w:tc>
          <w:tcPr>
            <w:tcW w:w="3402" w:type="dxa"/>
          </w:tcPr>
          <w:p w14:paraId="0A2EDB57" w14:textId="77777777" w:rsidR="00604556" w:rsidRDefault="00B37F43">
            <w:pPr>
              <w:pStyle w:val="Table09Row"/>
            </w:pPr>
            <w:r>
              <w:t xml:space="preserve">11 Dec 1981 (see s. 2 and </w:t>
            </w:r>
            <w:r>
              <w:rPr>
                <w:i/>
              </w:rPr>
              <w:t>Gazette</w:t>
            </w:r>
            <w:r>
              <w:t xml:space="preserve"> 11 Dec 1981 p. 5053)</w:t>
            </w:r>
          </w:p>
        </w:tc>
        <w:tc>
          <w:tcPr>
            <w:tcW w:w="1123" w:type="dxa"/>
          </w:tcPr>
          <w:p w14:paraId="42A1555F" w14:textId="77777777" w:rsidR="00604556" w:rsidRDefault="00B37F43">
            <w:pPr>
              <w:pStyle w:val="Table09Row"/>
            </w:pPr>
            <w:r>
              <w:t>1988/054</w:t>
            </w:r>
          </w:p>
        </w:tc>
      </w:tr>
      <w:tr w:rsidR="00604556" w14:paraId="4904127C" w14:textId="77777777">
        <w:trPr>
          <w:cantSplit/>
          <w:jc w:val="center"/>
        </w:trPr>
        <w:tc>
          <w:tcPr>
            <w:tcW w:w="1418" w:type="dxa"/>
          </w:tcPr>
          <w:p w14:paraId="526B14CE" w14:textId="77777777" w:rsidR="00604556" w:rsidRDefault="00B37F43">
            <w:pPr>
              <w:pStyle w:val="Table09Row"/>
            </w:pPr>
            <w:r>
              <w:t>1981/085</w:t>
            </w:r>
          </w:p>
        </w:tc>
        <w:tc>
          <w:tcPr>
            <w:tcW w:w="2693" w:type="dxa"/>
          </w:tcPr>
          <w:p w14:paraId="7109F927" w14:textId="77777777" w:rsidR="00604556" w:rsidRDefault="00B37F43">
            <w:pPr>
              <w:pStyle w:val="Table09Row"/>
            </w:pPr>
            <w:r>
              <w:rPr>
                <w:i/>
              </w:rPr>
              <w:t>Machinery Safety Amendment Act 1981</w:t>
            </w:r>
          </w:p>
        </w:tc>
        <w:tc>
          <w:tcPr>
            <w:tcW w:w="1276" w:type="dxa"/>
          </w:tcPr>
          <w:p w14:paraId="26A8309A" w14:textId="77777777" w:rsidR="00604556" w:rsidRDefault="00B37F43">
            <w:pPr>
              <w:pStyle w:val="Table09Row"/>
            </w:pPr>
            <w:r>
              <w:t>23 Nov 1981</w:t>
            </w:r>
          </w:p>
        </w:tc>
        <w:tc>
          <w:tcPr>
            <w:tcW w:w="3402" w:type="dxa"/>
          </w:tcPr>
          <w:p w14:paraId="1D5D38EC" w14:textId="77777777" w:rsidR="00604556" w:rsidRDefault="00B37F43">
            <w:pPr>
              <w:pStyle w:val="Table09Row"/>
            </w:pPr>
            <w:r>
              <w:t xml:space="preserve">25 Feb 1983 (see s. 2 and </w:t>
            </w:r>
            <w:r>
              <w:rPr>
                <w:i/>
              </w:rPr>
              <w:t>Gazette</w:t>
            </w:r>
            <w:r>
              <w:t xml:space="preserve"> 25 Feb 1983 p. 640)</w:t>
            </w:r>
          </w:p>
        </w:tc>
        <w:tc>
          <w:tcPr>
            <w:tcW w:w="1123" w:type="dxa"/>
          </w:tcPr>
          <w:p w14:paraId="1C5D7952" w14:textId="77777777" w:rsidR="00604556" w:rsidRDefault="00B37F43">
            <w:pPr>
              <w:pStyle w:val="Table09Row"/>
            </w:pPr>
            <w:r>
              <w:t>1987/041</w:t>
            </w:r>
          </w:p>
        </w:tc>
      </w:tr>
      <w:tr w:rsidR="00604556" w14:paraId="4C3BB34D" w14:textId="77777777">
        <w:trPr>
          <w:cantSplit/>
          <w:jc w:val="center"/>
        </w:trPr>
        <w:tc>
          <w:tcPr>
            <w:tcW w:w="1418" w:type="dxa"/>
          </w:tcPr>
          <w:p w14:paraId="3C45F4C4" w14:textId="77777777" w:rsidR="00604556" w:rsidRDefault="00B37F43">
            <w:pPr>
              <w:pStyle w:val="Table09Row"/>
            </w:pPr>
            <w:r>
              <w:t>1981/086</w:t>
            </w:r>
          </w:p>
        </w:tc>
        <w:tc>
          <w:tcPr>
            <w:tcW w:w="2693" w:type="dxa"/>
          </w:tcPr>
          <w:p w14:paraId="62CBD53F" w14:textId="77777777" w:rsidR="00604556" w:rsidRDefault="00B37F43">
            <w:pPr>
              <w:pStyle w:val="Table09Row"/>
            </w:pPr>
            <w:r>
              <w:rPr>
                <w:i/>
              </w:rPr>
              <w:t xml:space="preserve">Workers’ Compensation and Assistance </w:t>
            </w:r>
            <w:r>
              <w:rPr>
                <w:i/>
              </w:rPr>
              <w:t>Act 1981</w:t>
            </w:r>
          </w:p>
        </w:tc>
        <w:tc>
          <w:tcPr>
            <w:tcW w:w="1276" w:type="dxa"/>
          </w:tcPr>
          <w:p w14:paraId="40C0CE1E" w14:textId="77777777" w:rsidR="00604556" w:rsidRDefault="00B37F43">
            <w:pPr>
              <w:pStyle w:val="Table09Row"/>
            </w:pPr>
            <w:r>
              <w:t>23 Nov 1981</w:t>
            </w:r>
          </w:p>
        </w:tc>
        <w:tc>
          <w:tcPr>
            <w:tcW w:w="3402" w:type="dxa"/>
          </w:tcPr>
          <w:p w14:paraId="3FB034E2" w14:textId="77777777" w:rsidR="00604556" w:rsidRDefault="00B37F43">
            <w:pPr>
              <w:pStyle w:val="Table09Row"/>
            </w:pPr>
            <w:r>
              <w:t xml:space="preserve">3 May 1982 (see s. 2 and </w:t>
            </w:r>
            <w:r>
              <w:rPr>
                <w:i/>
              </w:rPr>
              <w:t>Gazette</w:t>
            </w:r>
            <w:r>
              <w:t xml:space="preserve"> 8 Apr 1982 p. 1205)</w:t>
            </w:r>
          </w:p>
        </w:tc>
        <w:tc>
          <w:tcPr>
            <w:tcW w:w="1123" w:type="dxa"/>
          </w:tcPr>
          <w:p w14:paraId="65E98FBA" w14:textId="77777777" w:rsidR="00604556" w:rsidRDefault="00604556">
            <w:pPr>
              <w:pStyle w:val="Table09Row"/>
            </w:pPr>
          </w:p>
        </w:tc>
      </w:tr>
      <w:tr w:rsidR="00604556" w14:paraId="042BDDF3" w14:textId="77777777">
        <w:trPr>
          <w:cantSplit/>
          <w:jc w:val="center"/>
        </w:trPr>
        <w:tc>
          <w:tcPr>
            <w:tcW w:w="1418" w:type="dxa"/>
          </w:tcPr>
          <w:p w14:paraId="295A7DEC" w14:textId="77777777" w:rsidR="00604556" w:rsidRDefault="00B37F43">
            <w:pPr>
              <w:pStyle w:val="Table09Row"/>
            </w:pPr>
            <w:r>
              <w:t>1981/087</w:t>
            </w:r>
          </w:p>
        </w:tc>
        <w:tc>
          <w:tcPr>
            <w:tcW w:w="2693" w:type="dxa"/>
          </w:tcPr>
          <w:p w14:paraId="0F9D7E42" w14:textId="77777777" w:rsidR="00604556" w:rsidRDefault="00B37F43">
            <w:pPr>
              <w:pStyle w:val="Table09Row"/>
            </w:pPr>
            <w:r>
              <w:rPr>
                <w:i/>
              </w:rPr>
              <w:t>Motor Vehicle Dealers Amendment Act 1981</w:t>
            </w:r>
          </w:p>
        </w:tc>
        <w:tc>
          <w:tcPr>
            <w:tcW w:w="1276" w:type="dxa"/>
          </w:tcPr>
          <w:p w14:paraId="2801744F" w14:textId="77777777" w:rsidR="00604556" w:rsidRDefault="00B37F43">
            <w:pPr>
              <w:pStyle w:val="Table09Row"/>
            </w:pPr>
            <w:r>
              <w:t>26 Nov 1981</w:t>
            </w:r>
          </w:p>
        </w:tc>
        <w:tc>
          <w:tcPr>
            <w:tcW w:w="3402" w:type="dxa"/>
          </w:tcPr>
          <w:p w14:paraId="5AD7B55E" w14:textId="77777777" w:rsidR="00604556" w:rsidRDefault="00B37F43">
            <w:pPr>
              <w:pStyle w:val="Table09Row"/>
            </w:pPr>
            <w:r>
              <w:t xml:space="preserve">Act other than s. 15 &amp; 16: 26 Nov 1981 (see s. 2(1)); </w:t>
            </w:r>
          </w:p>
          <w:p w14:paraId="2055B99B" w14:textId="77777777" w:rsidR="00604556" w:rsidRDefault="00B37F43">
            <w:pPr>
              <w:pStyle w:val="Table09Row"/>
            </w:pPr>
            <w:r>
              <w:t xml:space="preserve">s. 15 &amp; 16: 1 Feb 1982 (see s. 2(2) and </w:t>
            </w:r>
            <w:r>
              <w:rPr>
                <w:i/>
              </w:rPr>
              <w:t>Gazette</w:t>
            </w:r>
            <w:r>
              <w:t xml:space="preserve"> 31 Dec 1981 p. </w:t>
            </w:r>
            <w:r>
              <w:t>5364)</w:t>
            </w:r>
          </w:p>
        </w:tc>
        <w:tc>
          <w:tcPr>
            <w:tcW w:w="1123" w:type="dxa"/>
          </w:tcPr>
          <w:p w14:paraId="13BE3CB6" w14:textId="77777777" w:rsidR="00604556" w:rsidRDefault="00604556">
            <w:pPr>
              <w:pStyle w:val="Table09Row"/>
            </w:pPr>
          </w:p>
        </w:tc>
      </w:tr>
      <w:tr w:rsidR="00604556" w14:paraId="2DF4C64A" w14:textId="77777777">
        <w:trPr>
          <w:cantSplit/>
          <w:jc w:val="center"/>
        </w:trPr>
        <w:tc>
          <w:tcPr>
            <w:tcW w:w="1418" w:type="dxa"/>
          </w:tcPr>
          <w:p w14:paraId="21EE5FDD" w14:textId="77777777" w:rsidR="00604556" w:rsidRDefault="00B37F43">
            <w:pPr>
              <w:pStyle w:val="Table09Row"/>
            </w:pPr>
            <w:r>
              <w:t>1981/088</w:t>
            </w:r>
          </w:p>
        </w:tc>
        <w:tc>
          <w:tcPr>
            <w:tcW w:w="2693" w:type="dxa"/>
          </w:tcPr>
          <w:p w14:paraId="50E057AF" w14:textId="77777777" w:rsidR="00604556" w:rsidRDefault="00B37F43">
            <w:pPr>
              <w:pStyle w:val="Table09Row"/>
            </w:pPr>
            <w:r>
              <w:rPr>
                <w:i/>
              </w:rPr>
              <w:t>Workers’ Compensation and Assistance (Consequential Amendments) Act 1981</w:t>
            </w:r>
          </w:p>
        </w:tc>
        <w:tc>
          <w:tcPr>
            <w:tcW w:w="1276" w:type="dxa"/>
          </w:tcPr>
          <w:p w14:paraId="4990A978" w14:textId="77777777" w:rsidR="00604556" w:rsidRDefault="00B37F43">
            <w:pPr>
              <w:pStyle w:val="Table09Row"/>
            </w:pPr>
            <w:r>
              <w:t>26 Nov 1981</w:t>
            </w:r>
          </w:p>
        </w:tc>
        <w:tc>
          <w:tcPr>
            <w:tcW w:w="3402" w:type="dxa"/>
          </w:tcPr>
          <w:p w14:paraId="4DC232B7" w14:textId="77777777" w:rsidR="00604556" w:rsidRDefault="00B37F43">
            <w:pPr>
              <w:pStyle w:val="Table09Row"/>
            </w:pPr>
            <w:r>
              <w:t>26 Nov 1981</w:t>
            </w:r>
          </w:p>
        </w:tc>
        <w:tc>
          <w:tcPr>
            <w:tcW w:w="1123" w:type="dxa"/>
          </w:tcPr>
          <w:p w14:paraId="2E207351" w14:textId="77777777" w:rsidR="00604556" w:rsidRDefault="00604556">
            <w:pPr>
              <w:pStyle w:val="Table09Row"/>
            </w:pPr>
          </w:p>
        </w:tc>
      </w:tr>
      <w:tr w:rsidR="00604556" w14:paraId="2AB5B70F" w14:textId="77777777">
        <w:trPr>
          <w:cantSplit/>
          <w:jc w:val="center"/>
        </w:trPr>
        <w:tc>
          <w:tcPr>
            <w:tcW w:w="1418" w:type="dxa"/>
          </w:tcPr>
          <w:p w14:paraId="2267D2E3" w14:textId="77777777" w:rsidR="00604556" w:rsidRDefault="00B37F43">
            <w:pPr>
              <w:pStyle w:val="Table09Row"/>
            </w:pPr>
            <w:r>
              <w:t>1981/089</w:t>
            </w:r>
          </w:p>
        </w:tc>
        <w:tc>
          <w:tcPr>
            <w:tcW w:w="2693" w:type="dxa"/>
          </w:tcPr>
          <w:p w14:paraId="04120551" w14:textId="77777777" w:rsidR="00604556" w:rsidRDefault="00B37F43">
            <w:pPr>
              <w:pStyle w:val="Table09Row"/>
            </w:pPr>
            <w:r>
              <w:rPr>
                <w:i/>
              </w:rPr>
              <w:t>Grain Marketing Amendment Act (No. 2) 1981</w:t>
            </w:r>
          </w:p>
        </w:tc>
        <w:tc>
          <w:tcPr>
            <w:tcW w:w="1276" w:type="dxa"/>
          </w:tcPr>
          <w:p w14:paraId="4262A667" w14:textId="77777777" w:rsidR="00604556" w:rsidRDefault="00B37F43">
            <w:pPr>
              <w:pStyle w:val="Table09Row"/>
            </w:pPr>
            <w:r>
              <w:t>26 Nov 1981</w:t>
            </w:r>
          </w:p>
        </w:tc>
        <w:tc>
          <w:tcPr>
            <w:tcW w:w="3402" w:type="dxa"/>
          </w:tcPr>
          <w:p w14:paraId="5D969D2D" w14:textId="77777777" w:rsidR="00604556" w:rsidRDefault="00B37F43">
            <w:pPr>
              <w:pStyle w:val="Table09Row"/>
            </w:pPr>
            <w:r>
              <w:t>26 Nov 1981</w:t>
            </w:r>
          </w:p>
        </w:tc>
        <w:tc>
          <w:tcPr>
            <w:tcW w:w="1123" w:type="dxa"/>
          </w:tcPr>
          <w:p w14:paraId="7618A66E" w14:textId="77777777" w:rsidR="00604556" w:rsidRDefault="00B37F43">
            <w:pPr>
              <w:pStyle w:val="Table09Row"/>
            </w:pPr>
            <w:r>
              <w:t>2002/030</w:t>
            </w:r>
          </w:p>
        </w:tc>
      </w:tr>
      <w:tr w:rsidR="00604556" w14:paraId="71FC8A6C" w14:textId="77777777">
        <w:trPr>
          <w:cantSplit/>
          <w:jc w:val="center"/>
        </w:trPr>
        <w:tc>
          <w:tcPr>
            <w:tcW w:w="1418" w:type="dxa"/>
          </w:tcPr>
          <w:p w14:paraId="183C7FE9" w14:textId="77777777" w:rsidR="00604556" w:rsidRDefault="00B37F43">
            <w:pPr>
              <w:pStyle w:val="Table09Row"/>
            </w:pPr>
            <w:r>
              <w:t>1981/090</w:t>
            </w:r>
          </w:p>
        </w:tc>
        <w:tc>
          <w:tcPr>
            <w:tcW w:w="2693" w:type="dxa"/>
          </w:tcPr>
          <w:p w14:paraId="6403CFBB" w14:textId="77777777" w:rsidR="00604556" w:rsidRDefault="00B37F43">
            <w:pPr>
              <w:pStyle w:val="Table09Row"/>
            </w:pPr>
            <w:r>
              <w:rPr>
                <w:i/>
              </w:rPr>
              <w:t xml:space="preserve">Legal Practitioners Amendment </w:t>
            </w:r>
            <w:r>
              <w:rPr>
                <w:i/>
              </w:rPr>
              <w:t>Act 1981</w:t>
            </w:r>
          </w:p>
        </w:tc>
        <w:tc>
          <w:tcPr>
            <w:tcW w:w="1276" w:type="dxa"/>
          </w:tcPr>
          <w:p w14:paraId="01451AB8" w14:textId="77777777" w:rsidR="00604556" w:rsidRDefault="00B37F43">
            <w:pPr>
              <w:pStyle w:val="Table09Row"/>
            </w:pPr>
            <w:r>
              <w:t>26 Nov 1981</w:t>
            </w:r>
          </w:p>
        </w:tc>
        <w:tc>
          <w:tcPr>
            <w:tcW w:w="3402" w:type="dxa"/>
          </w:tcPr>
          <w:p w14:paraId="531EB9E4" w14:textId="77777777" w:rsidR="00604556" w:rsidRDefault="00B37F43">
            <w:pPr>
              <w:pStyle w:val="Table09Row"/>
            </w:pPr>
            <w:r>
              <w:t>26 Nov 1981</w:t>
            </w:r>
          </w:p>
        </w:tc>
        <w:tc>
          <w:tcPr>
            <w:tcW w:w="1123" w:type="dxa"/>
          </w:tcPr>
          <w:p w14:paraId="5CCE50BF" w14:textId="77777777" w:rsidR="00604556" w:rsidRDefault="00B37F43">
            <w:pPr>
              <w:pStyle w:val="Table09Row"/>
            </w:pPr>
            <w:r>
              <w:t>2003/065</w:t>
            </w:r>
          </w:p>
        </w:tc>
      </w:tr>
      <w:tr w:rsidR="00604556" w14:paraId="737AAB20" w14:textId="77777777">
        <w:trPr>
          <w:cantSplit/>
          <w:jc w:val="center"/>
        </w:trPr>
        <w:tc>
          <w:tcPr>
            <w:tcW w:w="1418" w:type="dxa"/>
          </w:tcPr>
          <w:p w14:paraId="005745AD" w14:textId="77777777" w:rsidR="00604556" w:rsidRDefault="00B37F43">
            <w:pPr>
              <w:pStyle w:val="Table09Row"/>
            </w:pPr>
            <w:r>
              <w:t>1981/091</w:t>
            </w:r>
          </w:p>
        </w:tc>
        <w:tc>
          <w:tcPr>
            <w:tcW w:w="2693" w:type="dxa"/>
          </w:tcPr>
          <w:p w14:paraId="2F18BBD1" w14:textId="77777777" w:rsidR="00604556" w:rsidRDefault="00B37F43">
            <w:pPr>
              <w:pStyle w:val="Table09Row"/>
            </w:pPr>
            <w:r>
              <w:rPr>
                <w:i/>
              </w:rPr>
              <w:t>Domicile Act 1981</w:t>
            </w:r>
          </w:p>
        </w:tc>
        <w:tc>
          <w:tcPr>
            <w:tcW w:w="1276" w:type="dxa"/>
          </w:tcPr>
          <w:p w14:paraId="62E9FCB8" w14:textId="77777777" w:rsidR="00604556" w:rsidRDefault="00B37F43">
            <w:pPr>
              <w:pStyle w:val="Table09Row"/>
            </w:pPr>
            <w:r>
              <w:t>26 Nov 1981</w:t>
            </w:r>
          </w:p>
        </w:tc>
        <w:tc>
          <w:tcPr>
            <w:tcW w:w="3402" w:type="dxa"/>
          </w:tcPr>
          <w:p w14:paraId="4591051F" w14:textId="77777777" w:rsidR="00604556" w:rsidRDefault="00B37F43">
            <w:pPr>
              <w:pStyle w:val="Table09Row"/>
            </w:pPr>
            <w:r>
              <w:t xml:space="preserve">1 Jul 1982 (see s. 2 and </w:t>
            </w:r>
            <w:r>
              <w:rPr>
                <w:i/>
              </w:rPr>
              <w:t>Gazette</w:t>
            </w:r>
            <w:r>
              <w:t xml:space="preserve"> 25 Jun 1982 p. 2114)</w:t>
            </w:r>
          </w:p>
        </w:tc>
        <w:tc>
          <w:tcPr>
            <w:tcW w:w="1123" w:type="dxa"/>
          </w:tcPr>
          <w:p w14:paraId="677E4DC7" w14:textId="77777777" w:rsidR="00604556" w:rsidRDefault="00604556">
            <w:pPr>
              <w:pStyle w:val="Table09Row"/>
            </w:pPr>
          </w:p>
        </w:tc>
      </w:tr>
      <w:tr w:rsidR="00604556" w14:paraId="7F6083A8" w14:textId="77777777">
        <w:trPr>
          <w:cantSplit/>
          <w:jc w:val="center"/>
        </w:trPr>
        <w:tc>
          <w:tcPr>
            <w:tcW w:w="1418" w:type="dxa"/>
          </w:tcPr>
          <w:p w14:paraId="4403D0AD" w14:textId="77777777" w:rsidR="00604556" w:rsidRDefault="00B37F43">
            <w:pPr>
              <w:pStyle w:val="Table09Row"/>
            </w:pPr>
            <w:r>
              <w:t>1981/092</w:t>
            </w:r>
          </w:p>
        </w:tc>
        <w:tc>
          <w:tcPr>
            <w:tcW w:w="2693" w:type="dxa"/>
          </w:tcPr>
          <w:p w14:paraId="616965F8" w14:textId="77777777" w:rsidR="00604556" w:rsidRDefault="00B37F43">
            <w:pPr>
              <w:pStyle w:val="Table09Row"/>
            </w:pPr>
            <w:r>
              <w:rPr>
                <w:i/>
              </w:rPr>
              <w:t>Adoption of Children Amendment Act 1981</w:t>
            </w:r>
          </w:p>
        </w:tc>
        <w:tc>
          <w:tcPr>
            <w:tcW w:w="1276" w:type="dxa"/>
          </w:tcPr>
          <w:p w14:paraId="2379D53B" w14:textId="77777777" w:rsidR="00604556" w:rsidRDefault="00B37F43">
            <w:pPr>
              <w:pStyle w:val="Table09Row"/>
            </w:pPr>
            <w:r>
              <w:t>4 Dec 1981</w:t>
            </w:r>
          </w:p>
        </w:tc>
        <w:tc>
          <w:tcPr>
            <w:tcW w:w="3402" w:type="dxa"/>
          </w:tcPr>
          <w:p w14:paraId="13F5EEC2" w14:textId="77777777" w:rsidR="00604556" w:rsidRDefault="00B37F43">
            <w:pPr>
              <w:pStyle w:val="Table09Row"/>
            </w:pPr>
            <w:r>
              <w:t xml:space="preserve">1 Jul 1982 (see s. 2 and </w:t>
            </w:r>
            <w:r>
              <w:rPr>
                <w:i/>
              </w:rPr>
              <w:t>Gazette</w:t>
            </w:r>
            <w:r>
              <w:t xml:space="preserve"> 25 Jun 1982 p. 2114)</w:t>
            </w:r>
          </w:p>
        </w:tc>
        <w:tc>
          <w:tcPr>
            <w:tcW w:w="1123" w:type="dxa"/>
          </w:tcPr>
          <w:p w14:paraId="5CD55667" w14:textId="77777777" w:rsidR="00604556" w:rsidRDefault="00B37F43">
            <w:pPr>
              <w:pStyle w:val="Table09Row"/>
            </w:pPr>
            <w:r>
              <w:t>1994/009</w:t>
            </w:r>
          </w:p>
        </w:tc>
      </w:tr>
      <w:tr w:rsidR="00604556" w14:paraId="60CD8503" w14:textId="77777777">
        <w:trPr>
          <w:cantSplit/>
          <w:jc w:val="center"/>
        </w:trPr>
        <w:tc>
          <w:tcPr>
            <w:tcW w:w="1418" w:type="dxa"/>
          </w:tcPr>
          <w:p w14:paraId="34A7C6DB" w14:textId="77777777" w:rsidR="00604556" w:rsidRDefault="00B37F43">
            <w:pPr>
              <w:pStyle w:val="Table09Row"/>
            </w:pPr>
            <w:r>
              <w:t>1981/093</w:t>
            </w:r>
          </w:p>
        </w:tc>
        <w:tc>
          <w:tcPr>
            <w:tcW w:w="2693" w:type="dxa"/>
          </w:tcPr>
          <w:p w14:paraId="23849F18" w14:textId="77777777" w:rsidR="00604556" w:rsidRDefault="00B37F43">
            <w:pPr>
              <w:pStyle w:val="Table09Row"/>
            </w:pPr>
            <w:r>
              <w:rPr>
                <w:i/>
              </w:rPr>
              <w:t>Local Courts Amendment Act 1981</w:t>
            </w:r>
          </w:p>
        </w:tc>
        <w:tc>
          <w:tcPr>
            <w:tcW w:w="1276" w:type="dxa"/>
          </w:tcPr>
          <w:p w14:paraId="31D825E6" w14:textId="77777777" w:rsidR="00604556" w:rsidRDefault="00B37F43">
            <w:pPr>
              <w:pStyle w:val="Table09Row"/>
            </w:pPr>
            <w:r>
              <w:t>4 Dec 1981</w:t>
            </w:r>
          </w:p>
        </w:tc>
        <w:tc>
          <w:tcPr>
            <w:tcW w:w="3402" w:type="dxa"/>
          </w:tcPr>
          <w:p w14:paraId="4C32BBA6" w14:textId="77777777" w:rsidR="00604556" w:rsidRDefault="00B37F43">
            <w:pPr>
              <w:pStyle w:val="Table09Row"/>
            </w:pPr>
            <w:r>
              <w:t>2 Jan 1982 (see s. 2)</w:t>
            </w:r>
          </w:p>
        </w:tc>
        <w:tc>
          <w:tcPr>
            <w:tcW w:w="1123" w:type="dxa"/>
          </w:tcPr>
          <w:p w14:paraId="5155BA00" w14:textId="77777777" w:rsidR="00604556" w:rsidRDefault="00B37F43">
            <w:pPr>
              <w:pStyle w:val="Table09Row"/>
            </w:pPr>
            <w:r>
              <w:t>2004/059</w:t>
            </w:r>
          </w:p>
        </w:tc>
      </w:tr>
      <w:tr w:rsidR="00604556" w14:paraId="6D707FA3" w14:textId="77777777">
        <w:trPr>
          <w:cantSplit/>
          <w:jc w:val="center"/>
        </w:trPr>
        <w:tc>
          <w:tcPr>
            <w:tcW w:w="1418" w:type="dxa"/>
          </w:tcPr>
          <w:p w14:paraId="4774BD53" w14:textId="77777777" w:rsidR="00604556" w:rsidRDefault="00B37F43">
            <w:pPr>
              <w:pStyle w:val="Table09Row"/>
            </w:pPr>
            <w:r>
              <w:t>1981/094</w:t>
            </w:r>
          </w:p>
        </w:tc>
        <w:tc>
          <w:tcPr>
            <w:tcW w:w="2693" w:type="dxa"/>
          </w:tcPr>
          <w:p w14:paraId="648FEEF1" w14:textId="77777777" w:rsidR="00604556" w:rsidRDefault="00B37F43">
            <w:pPr>
              <w:pStyle w:val="Table09Row"/>
            </w:pPr>
            <w:r>
              <w:rPr>
                <w:i/>
              </w:rPr>
              <w:t>Family Court Amendment Act 1981</w:t>
            </w:r>
          </w:p>
        </w:tc>
        <w:tc>
          <w:tcPr>
            <w:tcW w:w="1276" w:type="dxa"/>
          </w:tcPr>
          <w:p w14:paraId="00CE92EF" w14:textId="77777777" w:rsidR="00604556" w:rsidRDefault="00B37F43">
            <w:pPr>
              <w:pStyle w:val="Table09Row"/>
            </w:pPr>
            <w:r>
              <w:t>4 Dec 1981</w:t>
            </w:r>
          </w:p>
        </w:tc>
        <w:tc>
          <w:tcPr>
            <w:tcW w:w="3402" w:type="dxa"/>
          </w:tcPr>
          <w:p w14:paraId="0FE78636" w14:textId="77777777" w:rsidR="00604556" w:rsidRDefault="00B37F43">
            <w:pPr>
              <w:pStyle w:val="Table09Row"/>
            </w:pPr>
            <w:r>
              <w:t xml:space="preserve">11 Dec 1981 (see s. 2 and </w:t>
            </w:r>
            <w:r>
              <w:rPr>
                <w:i/>
              </w:rPr>
              <w:t>Gazette</w:t>
            </w:r>
            <w:r>
              <w:t xml:space="preserve"> 11 Dec 1981 p. 5085)</w:t>
            </w:r>
          </w:p>
        </w:tc>
        <w:tc>
          <w:tcPr>
            <w:tcW w:w="1123" w:type="dxa"/>
          </w:tcPr>
          <w:p w14:paraId="40147F9D" w14:textId="77777777" w:rsidR="00604556" w:rsidRDefault="00B37F43">
            <w:pPr>
              <w:pStyle w:val="Table09Row"/>
            </w:pPr>
            <w:r>
              <w:t>1997/040</w:t>
            </w:r>
          </w:p>
        </w:tc>
      </w:tr>
      <w:tr w:rsidR="00604556" w14:paraId="4474A1D9" w14:textId="77777777">
        <w:trPr>
          <w:cantSplit/>
          <w:jc w:val="center"/>
        </w:trPr>
        <w:tc>
          <w:tcPr>
            <w:tcW w:w="1418" w:type="dxa"/>
          </w:tcPr>
          <w:p w14:paraId="0FDD9165" w14:textId="77777777" w:rsidR="00604556" w:rsidRDefault="00B37F43">
            <w:pPr>
              <w:pStyle w:val="Table09Row"/>
            </w:pPr>
            <w:r>
              <w:t>1981/095</w:t>
            </w:r>
          </w:p>
        </w:tc>
        <w:tc>
          <w:tcPr>
            <w:tcW w:w="2693" w:type="dxa"/>
          </w:tcPr>
          <w:p w14:paraId="421F88DD" w14:textId="77777777" w:rsidR="00604556" w:rsidRDefault="00B37F43">
            <w:pPr>
              <w:pStyle w:val="Table09Row"/>
            </w:pPr>
            <w:r>
              <w:rPr>
                <w:i/>
              </w:rPr>
              <w:t xml:space="preserve">Bush </w:t>
            </w:r>
            <w:r>
              <w:rPr>
                <w:i/>
              </w:rPr>
              <w:t>Fires Amendment Act 1981</w:t>
            </w:r>
          </w:p>
        </w:tc>
        <w:tc>
          <w:tcPr>
            <w:tcW w:w="1276" w:type="dxa"/>
          </w:tcPr>
          <w:p w14:paraId="4ED25077" w14:textId="77777777" w:rsidR="00604556" w:rsidRDefault="00B37F43">
            <w:pPr>
              <w:pStyle w:val="Table09Row"/>
            </w:pPr>
            <w:r>
              <w:t>4 Dec 1981</w:t>
            </w:r>
          </w:p>
        </w:tc>
        <w:tc>
          <w:tcPr>
            <w:tcW w:w="3402" w:type="dxa"/>
          </w:tcPr>
          <w:p w14:paraId="7565B853" w14:textId="77777777" w:rsidR="00604556" w:rsidRDefault="00B37F43">
            <w:pPr>
              <w:pStyle w:val="Table09Row"/>
            </w:pPr>
            <w:r>
              <w:t>4 Dec 1981</w:t>
            </w:r>
          </w:p>
        </w:tc>
        <w:tc>
          <w:tcPr>
            <w:tcW w:w="1123" w:type="dxa"/>
          </w:tcPr>
          <w:p w14:paraId="5A5D32D9" w14:textId="77777777" w:rsidR="00604556" w:rsidRDefault="00604556">
            <w:pPr>
              <w:pStyle w:val="Table09Row"/>
            </w:pPr>
          </w:p>
        </w:tc>
      </w:tr>
      <w:tr w:rsidR="00604556" w14:paraId="26D854F1" w14:textId="77777777">
        <w:trPr>
          <w:cantSplit/>
          <w:jc w:val="center"/>
        </w:trPr>
        <w:tc>
          <w:tcPr>
            <w:tcW w:w="1418" w:type="dxa"/>
          </w:tcPr>
          <w:p w14:paraId="4971D4B4" w14:textId="77777777" w:rsidR="00604556" w:rsidRDefault="00B37F43">
            <w:pPr>
              <w:pStyle w:val="Table09Row"/>
            </w:pPr>
            <w:r>
              <w:t>1981/096</w:t>
            </w:r>
          </w:p>
        </w:tc>
        <w:tc>
          <w:tcPr>
            <w:tcW w:w="2693" w:type="dxa"/>
          </w:tcPr>
          <w:p w14:paraId="2EF9D32F" w14:textId="77777777" w:rsidR="00604556" w:rsidRDefault="00B37F43">
            <w:pPr>
              <w:pStyle w:val="Table09Row"/>
            </w:pPr>
            <w:r>
              <w:rPr>
                <w:i/>
              </w:rPr>
              <w:t>Newspaper Libel and Registration Amendment Act 1981</w:t>
            </w:r>
          </w:p>
        </w:tc>
        <w:tc>
          <w:tcPr>
            <w:tcW w:w="1276" w:type="dxa"/>
          </w:tcPr>
          <w:p w14:paraId="41278B17" w14:textId="77777777" w:rsidR="00604556" w:rsidRDefault="00B37F43">
            <w:pPr>
              <w:pStyle w:val="Table09Row"/>
            </w:pPr>
            <w:r>
              <w:t>4 Dec 1981</w:t>
            </w:r>
          </w:p>
        </w:tc>
        <w:tc>
          <w:tcPr>
            <w:tcW w:w="3402" w:type="dxa"/>
          </w:tcPr>
          <w:p w14:paraId="250FC31B" w14:textId="77777777" w:rsidR="00604556" w:rsidRDefault="00B37F43">
            <w:pPr>
              <w:pStyle w:val="Table09Row"/>
            </w:pPr>
            <w:r>
              <w:t>2 Jan 1982 (see s. 2)</w:t>
            </w:r>
          </w:p>
        </w:tc>
        <w:tc>
          <w:tcPr>
            <w:tcW w:w="1123" w:type="dxa"/>
          </w:tcPr>
          <w:p w14:paraId="68BC9CCD" w14:textId="77777777" w:rsidR="00604556" w:rsidRDefault="00B37F43">
            <w:pPr>
              <w:pStyle w:val="Table09Row"/>
            </w:pPr>
            <w:r>
              <w:t>2005/044</w:t>
            </w:r>
          </w:p>
        </w:tc>
      </w:tr>
      <w:tr w:rsidR="00604556" w14:paraId="7B9CCCB3" w14:textId="77777777">
        <w:trPr>
          <w:cantSplit/>
          <w:jc w:val="center"/>
        </w:trPr>
        <w:tc>
          <w:tcPr>
            <w:tcW w:w="1418" w:type="dxa"/>
          </w:tcPr>
          <w:p w14:paraId="543F6DAD" w14:textId="77777777" w:rsidR="00604556" w:rsidRDefault="00B37F43">
            <w:pPr>
              <w:pStyle w:val="Table09Row"/>
            </w:pPr>
            <w:r>
              <w:t>1981/097</w:t>
            </w:r>
          </w:p>
        </w:tc>
        <w:tc>
          <w:tcPr>
            <w:tcW w:w="2693" w:type="dxa"/>
          </w:tcPr>
          <w:p w14:paraId="205F74AB" w14:textId="77777777" w:rsidR="00604556" w:rsidRDefault="00B37F43">
            <w:pPr>
              <w:pStyle w:val="Table09Row"/>
            </w:pPr>
            <w:r>
              <w:rPr>
                <w:i/>
              </w:rPr>
              <w:t>Country Areas Water Supply Amendment Act 1981</w:t>
            </w:r>
          </w:p>
        </w:tc>
        <w:tc>
          <w:tcPr>
            <w:tcW w:w="1276" w:type="dxa"/>
          </w:tcPr>
          <w:p w14:paraId="090B9067" w14:textId="77777777" w:rsidR="00604556" w:rsidRDefault="00B37F43">
            <w:pPr>
              <w:pStyle w:val="Table09Row"/>
            </w:pPr>
            <w:r>
              <w:t>4 Dec 1981</w:t>
            </w:r>
          </w:p>
        </w:tc>
        <w:tc>
          <w:tcPr>
            <w:tcW w:w="3402" w:type="dxa"/>
          </w:tcPr>
          <w:p w14:paraId="1BAF6F73" w14:textId="77777777" w:rsidR="00604556" w:rsidRDefault="00B37F43">
            <w:pPr>
              <w:pStyle w:val="Table09Row"/>
            </w:pPr>
            <w:r>
              <w:t>4 Dec 1981</w:t>
            </w:r>
          </w:p>
        </w:tc>
        <w:tc>
          <w:tcPr>
            <w:tcW w:w="1123" w:type="dxa"/>
          </w:tcPr>
          <w:p w14:paraId="345352D0" w14:textId="77777777" w:rsidR="00604556" w:rsidRDefault="00604556">
            <w:pPr>
              <w:pStyle w:val="Table09Row"/>
            </w:pPr>
          </w:p>
        </w:tc>
      </w:tr>
      <w:tr w:rsidR="00604556" w14:paraId="3980A27B" w14:textId="77777777">
        <w:trPr>
          <w:cantSplit/>
          <w:jc w:val="center"/>
        </w:trPr>
        <w:tc>
          <w:tcPr>
            <w:tcW w:w="1418" w:type="dxa"/>
          </w:tcPr>
          <w:p w14:paraId="4965F8BF" w14:textId="77777777" w:rsidR="00604556" w:rsidRDefault="00B37F43">
            <w:pPr>
              <w:pStyle w:val="Table09Row"/>
            </w:pPr>
            <w:r>
              <w:t>1981/098</w:t>
            </w:r>
          </w:p>
        </w:tc>
        <w:tc>
          <w:tcPr>
            <w:tcW w:w="2693" w:type="dxa"/>
          </w:tcPr>
          <w:p w14:paraId="68048BD4" w14:textId="77777777" w:rsidR="00604556" w:rsidRDefault="00B37F43">
            <w:pPr>
              <w:pStyle w:val="Table09Row"/>
            </w:pPr>
            <w:r>
              <w:rPr>
                <w:i/>
              </w:rPr>
              <w:t xml:space="preserve">St. </w:t>
            </w:r>
            <w:r>
              <w:rPr>
                <w:i/>
              </w:rPr>
              <w:t>Catherine’s Hall, Greenough, Act 1981</w:t>
            </w:r>
          </w:p>
        </w:tc>
        <w:tc>
          <w:tcPr>
            <w:tcW w:w="1276" w:type="dxa"/>
          </w:tcPr>
          <w:p w14:paraId="1175390F" w14:textId="77777777" w:rsidR="00604556" w:rsidRDefault="00B37F43">
            <w:pPr>
              <w:pStyle w:val="Table09Row"/>
            </w:pPr>
            <w:r>
              <w:t>4 Dec 1981</w:t>
            </w:r>
          </w:p>
        </w:tc>
        <w:tc>
          <w:tcPr>
            <w:tcW w:w="3402" w:type="dxa"/>
          </w:tcPr>
          <w:p w14:paraId="591A9D49" w14:textId="77777777" w:rsidR="00604556" w:rsidRDefault="00B37F43">
            <w:pPr>
              <w:pStyle w:val="Table09Row"/>
            </w:pPr>
            <w:r>
              <w:t>4 Dec 1981</w:t>
            </w:r>
          </w:p>
        </w:tc>
        <w:tc>
          <w:tcPr>
            <w:tcW w:w="1123" w:type="dxa"/>
          </w:tcPr>
          <w:p w14:paraId="6D10D322" w14:textId="77777777" w:rsidR="00604556" w:rsidRDefault="00604556">
            <w:pPr>
              <w:pStyle w:val="Table09Row"/>
            </w:pPr>
          </w:p>
        </w:tc>
      </w:tr>
      <w:tr w:rsidR="00604556" w14:paraId="4EC22417" w14:textId="77777777">
        <w:trPr>
          <w:cantSplit/>
          <w:jc w:val="center"/>
        </w:trPr>
        <w:tc>
          <w:tcPr>
            <w:tcW w:w="1418" w:type="dxa"/>
          </w:tcPr>
          <w:p w14:paraId="16E62E84" w14:textId="77777777" w:rsidR="00604556" w:rsidRDefault="00B37F43">
            <w:pPr>
              <w:pStyle w:val="Table09Row"/>
            </w:pPr>
            <w:r>
              <w:t>1981/099</w:t>
            </w:r>
          </w:p>
        </w:tc>
        <w:tc>
          <w:tcPr>
            <w:tcW w:w="2693" w:type="dxa"/>
          </w:tcPr>
          <w:p w14:paraId="17932BAA" w14:textId="77777777" w:rsidR="00604556" w:rsidRDefault="00B37F43">
            <w:pPr>
              <w:pStyle w:val="Table09Row"/>
            </w:pPr>
            <w:r>
              <w:rPr>
                <w:i/>
              </w:rPr>
              <w:t>Government School Teachers Arbitration and Appeal Amendment Act 1981</w:t>
            </w:r>
          </w:p>
        </w:tc>
        <w:tc>
          <w:tcPr>
            <w:tcW w:w="1276" w:type="dxa"/>
          </w:tcPr>
          <w:p w14:paraId="03FEC498" w14:textId="77777777" w:rsidR="00604556" w:rsidRDefault="00B37F43">
            <w:pPr>
              <w:pStyle w:val="Table09Row"/>
            </w:pPr>
            <w:r>
              <w:t>4 Dec 1981</w:t>
            </w:r>
          </w:p>
        </w:tc>
        <w:tc>
          <w:tcPr>
            <w:tcW w:w="3402" w:type="dxa"/>
          </w:tcPr>
          <w:p w14:paraId="5FC8B8A9" w14:textId="77777777" w:rsidR="00604556" w:rsidRDefault="00B37F43">
            <w:pPr>
              <w:pStyle w:val="Table09Row"/>
            </w:pPr>
            <w:r>
              <w:t>4 Dec 1981</w:t>
            </w:r>
          </w:p>
        </w:tc>
        <w:tc>
          <w:tcPr>
            <w:tcW w:w="1123" w:type="dxa"/>
          </w:tcPr>
          <w:p w14:paraId="32610323" w14:textId="77777777" w:rsidR="00604556" w:rsidRDefault="00B37F43">
            <w:pPr>
              <w:pStyle w:val="Table09Row"/>
            </w:pPr>
            <w:r>
              <w:t>1984/094</w:t>
            </w:r>
          </w:p>
        </w:tc>
      </w:tr>
      <w:tr w:rsidR="00604556" w14:paraId="70D1F538" w14:textId="77777777">
        <w:trPr>
          <w:cantSplit/>
          <w:jc w:val="center"/>
        </w:trPr>
        <w:tc>
          <w:tcPr>
            <w:tcW w:w="1418" w:type="dxa"/>
          </w:tcPr>
          <w:p w14:paraId="08EF600C" w14:textId="77777777" w:rsidR="00604556" w:rsidRDefault="00B37F43">
            <w:pPr>
              <w:pStyle w:val="Table09Row"/>
            </w:pPr>
            <w:r>
              <w:t>1981/100</w:t>
            </w:r>
          </w:p>
        </w:tc>
        <w:tc>
          <w:tcPr>
            <w:tcW w:w="2693" w:type="dxa"/>
          </w:tcPr>
          <w:p w14:paraId="62447018" w14:textId="77777777" w:rsidR="00604556" w:rsidRDefault="00B37F43">
            <w:pPr>
              <w:pStyle w:val="Table09Row"/>
            </w:pPr>
            <w:r>
              <w:rPr>
                <w:i/>
              </w:rPr>
              <w:t>Education Amendment Act 1981</w:t>
            </w:r>
          </w:p>
        </w:tc>
        <w:tc>
          <w:tcPr>
            <w:tcW w:w="1276" w:type="dxa"/>
          </w:tcPr>
          <w:p w14:paraId="768D2A59" w14:textId="77777777" w:rsidR="00604556" w:rsidRDefault="00B37F43">
            <w:pPr>
              <w:pStyle w:val="Table09Row"/>
            </w:pPr>
            <w:r>
              <w:t>4 Dec 1981</w:t>
            </w:r>
          </w:p>
        </w:tc>
        <w:tc>
          <w:tcPr>
            <w:tcW w:w="3402" w:type="dxa"/>
          </w:tcPr>
          <w:p w14:paraId="209E8C2C" w14:textId="77777777" w:rsidR="00604556" w:rsidRDefault="00B37F43">
            <w:pPr>
              <w:pStyle w:val="Table09Row"/>
            </w:pPr>
            <w:r>
              <w:t>4 Dec 1981</w:t>
            </w:r>
          </w:p>
        </w:tc>
        <w:tc>
          <w:tcPr>
            <w:tcW w:w="1123" w:type="dxa"/>
          </w:tcPr>
          <w:p w14:paraId="7D7446ED" w14:textId="77777777" w:rsidR="00604556" w:rsidRDefault="00B37F43">
            <w:pPr>
              <w:pStyle w:val="Table09Row"/>
            </w:pPr>
            <w:r>
              <w:t>1999/036</w:t>
            </w:r>
          </w:p>
        </w:tc>
      </w:tr>
      <w:tr w:rsidR="00604556" w14:paraId="6AE6E9B4" w14:textId="77777777">
        <w:trPr>
          <w:cantSplit/>
          <w:jc w:val="center"/>
        </w:trPr>
        <w:tc>
          <w:tcPr>
            <w:tcW w:w="1418" w:type="dxa"/>
          </w:tcPr>
          <w:p w14:paraId="41B960C0" w14:textId="77777777" w:rsidR="00604556" w:rsidRDefault="00B37F43">
            <w:pPr>
              <w:pStyle w:val="Table09Row"/>
            </w:pPr>
            <w:r>
              <w:lastRenderedPageBreak/>
              <w:t>1981/101</w:t>
            </w:r>
          </w:p>
        </w:tc>
        <w:tc>
          <w:tcPr>
            <w:tcW w:w="2693" w:type="dxa"/>
          </w:tcPr>
          <w:p w14:paraId="7FC185E1" w14:textId="77777777" w:rsidR="00604556" w:rsidRDefault="00B37F43">
            <w:pPr>
              <w:pStyle w:val="Table09Row"/>
            </w:pPr>
            <w:r>
              <w:rPr>
                <w:i/>
              </w:rPr>
              <w:t>State Energy Commission Amendment Act 1981</w:t>
            </w:r>
          </w:p>
        </w:tc>
        <w:tc>
          <w:tcPr>
            <w:tcW w:w="1276" w:type="dxa"/>
          </w:tcPr>
          <w:p w14:paraId="3E3A0AAA" w14:textId="77777777" w:rsidR="00604556" w:rsidRDefault="00B37F43">
            <w:pPr>
              <w:pStyle w:val="Table09Row"/>
            </w:pPr>
            <w:r>
              <w:t>4 Dec 1981</w:t>
            </w:r>
          </w:p>
        </w:tc>
        <w:tc>
          <w:tcPr>
            <w:tcW w:w="3402" w:type="dxa"/>
          </w:tcPr>
          <w:p w14:paraId="53B7F466" w14:textId="77777777" w:rsidR="00604556" w:rsidRDefault="00B37F43">
            <w:pPr>
              <w:pStyle w:val="Table09Row"/>
            </w:pPr>
            <w:r>
              <w:t xml:space="preserve">s. 4: 4 Dec 1981 (see s. 2(1)); </w:t>
            </w:r>
          </w:p>
          <w:p w14:paraId="5327C252" w14:textId="77777777" w:rsidR="00604556" w:rsidRDefault="00B37F43">
            <w:pPr>
              <w:pStyle w:val="Table09Row"/>
            </w:pPr>
            <w:r>
              <w:t xml:space="preserve">Act other than s. 4 &amp; 17: 15 Jan 1982 (see s. 2(3) and </w:t>
            </w:r>
            <w:r>
              <w:rPr>
                <w:i/>
              </w:rPr>
              <w:t>Gazette</w:t>
            </w:r>
            <w:r>
              <w:t xml:space="preserve"> 15 Jan 1982 p. 49); </w:t>
            </w:r>
          </w:p>
          <w:p w14:paraId="3756B8C1" w14:textId="77777777" w:rsidR="00604556" w:rsidRDefault="00B37F43">
            <w:pPr>
              <w:pStyle w:val="Table09Row"/>
            </w:pPr>
            <w:r>
              <w:t xml:space="preserve">s. 17: 13 Feb 1982 (see s. 2(2) and </w:t>
            </w:r>
            <w:r>
              <w:rPr>
                <w:i/>
              </w:rPr>
              <w:t>Gazette</w:t>
            </w:r>
            <w:r>
              <w:t xml:space="preserve"> 15 Jan 1982 p. 49)</w:t>
            </w:r>
          </w:p>
        </w:tc>
        <w:tc>
          <w:tcPr>
            <w:tcW w:w="1123" w:type="dxa"/>
          </w:tcPr>
          <w:p w14:paraId="14FA8C59" w14:textId="77777777" w:rsidR="00604556" w:rsidRDefault="00604556">
            <w:pPr>
              <w:pStyle w:val="Table09Row"/>
            </w:pPr>
          </w:p>
        </w:tc>
      </w:tr>
      <w:tr w:rsidR="00604556" w14:paraId="1D1B603C" w14:textId="77777777">
        <w:trPr>
          <w:cantSplit/>
          <w:jc w:val="center"/>
        </w:trPr>
        <w:tc>
          <w:tcPr>
            <w:tcW w:w="1418" w:type="dxa"/>
          </w:tcPr>
          <w:p w14:paraId="37A08126" w14:textId="77777777" w:rsidR="00604556" w:rsidRDefault="00B37F43">
            <w:pPr>
              <w:pStyle w:val="Table09Row"/>
            </w:pPr>
            <w:r>
              <w:t>1981/102</w:t>
            </w:r>
          </w:p>
        </w:tc>
        <w:tc>
          <w:tcPr>
            <w:tcW w:w="2693" w:type="dxa"/>
          </w:tcPr>
          <w:p w14:paraId="238751DE" w14:textId="77777777" w:rsidR="00604556" w:rsidRDefault="00B37F43">
            <w:pPr>
              <w:pStyle w:val="Table09Row"/>
            </w:pPr>
            <w:r>
              <w:rPr>
                <w:i/>
              </w:rPr>
              <w:t>Lo</w:t>
            </w:r>
            <w:r>
              <w:rPr>
                <w:i/>
              </w:rPr>
              <w:t>tto Act 1981</w:t>
            </w:r>
          </w:p>
        </w:tc>
        <w:tc>
          <w:tcPr>
            <w:tcW w:w="1276" w:type="dxa"/>
          </w:tcPr>
          <w:p w14:paraId="195C7AEE" w14:textId="77777777" w:rsidR="00604556" w:rsidRDefault="00B37F43">
            <w:pPr>
              <w:pStyle w:val="Table09Row"/>
            </w:pPr>
            <w:r>
              <w:t>2 Dec 1981</w:t>
            </w:r>
          </w:p>
        </w:tc>
        <w:tc>
          <w:tcPr>
            <w:tcW w:w="3402" w:type="dxa"/>
          </w:tcPr>
          <w:p w14:paraId="0BE4C8AB" w14:textId="77777777" w:rsidR="00604556" w:rsidRDefault="00B37F43">
            <w:pPr>
              <w:pStyle w:val="Table09Row"/>
            </w:pPr>
            <w:r>
              <w:t xml:space="preserve">18 Dec 1981 (see s. 2 and </w:t>
            </w:r>
            <w:r>
              <w:rPr>
                <w:i/>
              </w:rPr>
              <w:t>Gazette</w:t>
            </w:r>
            <w:r>
              <w:t xml:space="preserve"> 18 Dec 1981 p. 5163)</w:t>
            </w:r>
          </w:p>
        </w:tc>
        <w:tc>
          <w:tcPr>
            <w:tcW w:w="1123" w:type="dxa"/>
          </w:tcPr>
          <w:p w14:paraId="62F2F12E" w14:textId="77777777" w:rsidR="00604556" w:rsidRDefault="00B37F43">
            <w:pPr>
              <w:pStyle w:val="Table09Row"/>
            </w:pPr>
            <w:r>
              <w:t>1990/016</w:t>
            </w:r>
          </w:p>
        </w:tc>
      </w:tr>
      <w:tr w:rsidR="00604556" w14:paraId="7F8023CB" w14:textId="77777777">
        <w:trPr>
          <w:cantSplit/>
          <w:jc w:val="center"/>
        </w:trPr>
        <w:tc>
          <w:tcPr>
            <w:tcW w:w="1418" w:type="dxa"/>
          </w:tcPr>
          <w:p w14:paraId="3E478E33" w14:textId="77777777" w:rsidR="00604556" w:rsidRDefault="00B37F43">
            <w:pPr>
              <w:pStyle w:val="Table09Row"/>
            </w:pPr>
            <w:r>
              <w:t>1981/103</w:t>
            </w:r>
          </w:p>
        </w:tc>
        <w:tc>
          <w:tcPr>
            <w:tcW w:w="2693" w:type="dxa"/>
          </w:tcPr>
          <w:p w14:paraId="5A272167" w14:textId="77777777" w:rsidR="00604556" w:rsidRDefault="00B37F43">
            <w:pPr>
              <w:pStyle w:val="Table09Row"/>
            </w:pPr>
            <w:r>
              <w:rPr>
                <w:i/>
              </w:rPr>
              <w:t>Acts Amendment (Lotto) Act 1981</w:t>
            </w:r>
          </w:p>
        </w:tc>
        <w:tc>
          <w:tcPr>
            <w:tcW w:w="1276" w:type="dxa"/>
          </w:tcPr>
          <w:p w14:paraId="2A395552" w14:textId="77777777" w:rsidR="00604556" w:rsidRDefault="00B37F43">
            <w:pPr>
              <w:pStyle w:val="Table09Row"/>
            </w:pPr>
            <w:r>
              <w:t>2 Dec 1981</w:t>
            </w:r>
          </w:p>
        </w:tc>
        <w:tc>
          <w:tcPr>
            <w:tcW w:w="3402" w:type="dxa"/>
          </w:tcPr>
          <w:p w14:paraId="748AE9A7" w14:textId="77777777" w:rsidR="00604556" w:rsidRDefault="00B37F43">
            <w:pPr>
              <w:pStyle w:val="Table09Row"/>
            </w:pPr>
            <w:r>
              <w:t xml:space="preserve">18 Dec 1981 (see s. 2 and </w:t>
            </w:r>
            <w:r>
              <w:rPr>
                <w:i/>
              </w:rPr>
              <w:t>Gazette</w:t>
            </w:r>
            <w:r>
              <w:t xml:space="preserve"> 18 Dec 1981 p. 5163)</w:t>
            </w:r>
          </w:p>
        </w:tc>
        <w:tc>
          <w:tcPr>
            <w:tcW w:w="1123" w:type="dxa"/>
          </w:tcPr>
          <w:p w14:paraId="103294B8" w14:textId="77777777" w:rsidR="00604556" w:rsidRDefault="00604556">
            <w:pPr>
              <w:pStyle w:val="Table09Row"/>
            </w:pPr>
          </w:p>
        </w:tc>
      </w:tr>
      <w:tr w:rsidR="00604556" w14:paraId="646DDDB5" w14:textId="77777777">
        <w:trPr>
          <w:cantSplit/>
          <w:jc w:val="center"/>
        </w:trPr>
        <w:tc>
          <w:tcPr>
            <w:tcW w:w="1418" w:type="dxa"/>
          </w:tcPr>
          <w:p w14:paraId="71EA117D" w14:textId="77777777" w:rsidR="00604556" w:rsidRDefault="00B37F43">
            <w:pPr>
              <w:pStyle w:val="Table09Row"/>
            </w:pPr>
            <w:r>
              <w:t>1981/104</w:t>
            </w:r>
          </w:p>
        </w:tc>
        <w:tc>
          <w:tcPr>
            <w:tcW w:w="2693" w:type="dxa"/>
          </w:tcPr>
          <w:p w14:paraId="3BADD43C" w14:textId="77777777" w:rsidR="00604556" w:rsidRDefault="00B37F43">
            <w:pPr>
              <w:pStyle w:val="Table09Row"/>
            </w:pPr>
            <w:r>
              <w:rPr>
                <w:i/>
              </w:rPr>
              <w:t>Country Towns Sewerage Amendment Act 1981</w:t>
            </w:r>
          </w:p>
        </w:tc>
        <w:tc>
          <w:tcPr>
            <w:tcW w:w="1276" w:type="dxa"/>
          </w:tcPr>
          <w:p w14:paraId="16B3C3F6" w14:textId="77777777" w:rsidR="00604556" w:rsidRDefault="00B37F43">
            <w:pPr>
              <w:pStyle w:val="Table09Row"/>
            </w:pPr>
            <w:r>
              <w:t>4 Dec 1981</w:t>
            </w:r>
          </w:p>
        </w:tc>
        <w:tc>
          <w:tcPr>
            <w:tcW w:w="3402" w:type="dxa"/>
          </w:tcPr>
          <w:p w14:paraId="097176C2" w14:textId="77777777" w:rsidR="00604556" w:rsidRDefault="00B37F43">
            <w:pPr>
              <w:pStyle w:val="Table09Row"/>
            </w:pPr>
            <w:r>
              <w:t>4 Dec 1981</w:t>
            </w:r>
          </w:p>
        </w:tc>
        <w:tc>
          <w:tcPr>
            <w:tcW w:w="1123" w:type="dxa"/>
          </w:tcPr>
          <w:p w14:paraId="60E5A167" w14:textId="77777777" w:rsidR="00604556" w:rsidRDefault="00604556">
            <w:pPr>
              <w:pStyle w:val="Table09Row"/>
            </w:pPr>
          </w:p>
        </w:tc>
      </w:tr>
      <w:tr w:rsidR="00604556" w14:paraId="4049F51C" w14:textId="77777777">
        <w:trPr>
          <w:cantSplit/>
          <w:jc w:val="center"/>
        </w:trPr>
        <w:tc>
          <w:tcPr>
            <w:tcW w:w="1418" w:type="dxa"/>
          </w:tcPr>
          <w:p w14:paraId="65DF5B2B" w14:textId="77777777" w:rsidR="00604556" w:rsidRDefault="00B37F43">
            <w:pPr>
              <w:pStyle w:val="Table09Row"/>
            </w:pPr>
            <w:r>
              <w:t>1981/105</w:t>
            </w:r>
          </w:p>
        </w:tc>
        <w:tc>
          <w:tcPr>
            <w:tcW w:w="2693" w:type="dxa"/>
          </w:tcPr>
          <w:p w14:paraId="44B96879" w14:textId="77777777" w:rsidR="00604556" w:rsidRDefault="00B37F43">
            <w:pPr>
              <w:pStyle w:val="Table09Row"/>
            </w:pPr>
            <w:r>
              <w:rPr>
                <w:i/>
              </w:rPr>
              <w:t>Road Traffic Amendment Act (No. 4) 1981</w:t>
            </w:r>
          </w:p>
        </w:tc>
        <w:tc>
          <w:tcPr>
            <w:tcW w:w="1276" w:type="dxa"/>
          </w:tcPr>
          <w:p w14:paraId="17E9BA5C" w14:textId="77777777" w:rsidR="00604556" w:rsidRDefault="00B37F43">
            <w:pPr>
              <w:pStyle w:val="Table09Row"/>
            </w:pPr>
            <w:r>
              <w:t>4 Dec 1981</w:t>
            </w:r>
          </w:p>
        </w:tc>
        <w:tc>
          <w:tcPr>
            <w:tcW w:w="3402" w:type="dxa"/>
          </w:tcPr>
          <w:p w14:paraId="7C9F0B13" w14:textId="77777777" w:rsidR="00604556" w:rsidRDefault="00B37F43">
            <w:pPr>
              <w:pStyle w:val="Table09Row"/>
            </w:pPr>
            <w:r>
              <w:t xml:space="preserve">2 Feb 1982 (see s. 2 and </w:t>
            </w:r>
            <w:r>
              <w:rPr>
                <w:i/>
              </w:rPr>
              <w:t>Gazette</w:t>
            </w:r>
            <w:r>
              <w:t xml:space="preserve"> 2 Feb 1982 p. 393)</w:t>
            </w:r>
          </w:p>
        </w:tc>
        <w:tc>
          <w:tcPr>
            <w:tcW w:w="1123" w:type="dxa"/>
          </w:tcPr>
          <w:p w14:paraId="7C78C5D2" w14:textId="77777777" w:rsidR="00604556" w:rsidRDefault="00604556">
            <w:pPr>
              <w:pStyle w:val="Table09Row"/>
            </w:pPr>
          </w:p>
        </w:tc>
      </w:tr>
      <w:tr w:rsidR="00604556" w14:paraId="7A2D0ED9" w14:textId="77777777">
        <w:trPr>
          <w:cantSplit/>
          <w:jc w:val="center"/>
        </w:trPr>
        <w:tc>
          <w:tcPr>
            <w:tcW w:w="1418" w:type="dxa"/>
          </w:tcPr>
          <w:p w14:paraId="704D1BB2" w14:textId="77777777" w:rsidR="00604556" w:rsidRDefault="00B37F43">
            <w:pPr>
              <w:pStyle w:val="Table09Row"/>
            </w:pPr>
            <w:r>
              <w:t>1981/106</w:t>
            </w:r>
          </w:p>
        </w:tc>
        <w:tc>
          <w:tcPr>
            <w:tcW w:w="2693" w:type="dxa"/>
          </w:tcPr>
          <w:p w14:paraId="592C646A" w14:textId="77777777" w:rsidR="00604556" w:rsidRDefault="00B37F43">
            <w:pPr>
              <w:pStyle w:val="Table09Row"/>
            </w:pPr>
            <w:r>
              <w:rPr>
                <w:i/>
              </w:rPr>
              <w:t>Acts Amendment (Traffic Board) Act 1981</w:t>
            </w:r>
          </w:p>
        </w:tc>
        <w:tc>
          <w:tcPr>
            <w:tcW w:w="1276" w:type="dxa"/>
          </w:tcPr>
          <w:p w14:paraId="17150DF4" w14:textId="77777777" w:rsidR="00604556" w:rsidRDefault="00B37F43">
            <w:pPr>
              <w:pStyle w:val="Table09Row"/>
            </w:pPr>
            <w:r>
              <w:t>4 Dec 1981</w:t>
            </w:r>
          </w:p>
        </w:tc>
        <w:tc>
          <w:tcPr>
            <w:tcW w:w="3402" w:type="dxa"/>
          </w:tcPr>
          <w:p w14:paraId="1DC4FC25" w14:textId="77777777" w:rsidR="00604556" w:rsidRDefault="00B37F43">
            <w:pPr>
              <w:pStyle w:val="Table09Row"/>
            </w:pPr>
            <w:r>
              <w:t xml:space="preserve">2 Feb 1982 (see s. 2 and </w:t>
            </w:r>
            <w:r>
              <w:rPr>
                <w:i/>
              </w:rPr>
              <w:t>Gazette</w:t>
            </w:r>
            <w:r>
              <w:t xml:space="preserve"> 2 Feb 1982 p. 393)</w:t>
            </w:r>
          </w:p>
        </w:tc>
        <w:tc>
          <w:tcPr>
            <w:tcW w:w="1123" w:type="dxa"/>
          </w:tcPr>
          <w:p w14:paraId="2909DB41" w14:textId="77777777" w:rsidR="00604556" w:rsidRDefault="00604556">
            <w:pPr>
              <w:pStyle w:val="Table09Row"/>
            </w:pPr>
          </w:p>
        </w:tc>
      </w:tr>
      <w:tr w:rsidR="00604556" w14:paraId="47D6704A" w14:textId="77777777">
        <w:trPr>
          <w:cantSplit/>
          <w:jc w:val="center"/>
        </w:trPr>
        <w:tc>
          <w:tcPr>
            <w:tcW w:w="1418" w:type="dxa"/>
          </w:tcPr>
          <w:p w14:paraId="2D9F8A8D" w14:textId="77777777" w:rsidR="00604556" w:rsidRDefault="00B37F43">
            <w:pPr>
              <w:pStyle w:val="Table09Row"/>
            </w:pPr>
            <w:r>
              <w:t>1981/107</w:t>
            </w:r>
          </w:p>
        </w:tc>
        <w:tc>
          <w:tcPr>
            <w:tcW w:w="2693" w:type="dxa"/>
          </w:tcPr>
          <w:p w14:paraId="5C931677" w14:textId="77777777" w:rsidR="00604556" w:rsidRDefault="00B37F43">
            <w:pPr>
              <w:pStyle w:val="Table09Row"/>
            </w:pPr>
            <w:r>
              <w:rPr>
                <w:i/>
              </w:rPr>
              <w:t>Police Amendment Act 1981</w:t>
            </w:r>
          </w:p>
        </w:tc>
        <w:tc>
          <w:tcPr>
            <w:tcW w:w="1276" w:type="dxa"/>
          </w:tcPr>
          <w:p w14:paraId="11D1CBDE" w14:textId="77777777" w:rsidR="00604556" w:rsidRDefault="00B37F43">
            <w:pPr>
              <w:pStyle w:val="Table09Row"/>
            </w:pPr>
            <w:r>
              <w:t>4 Dec 1981</w:t>
            </w:r>
          </w:p>
        </w:tc>
        <w:tc>
          <w:tcPr>
            <w:tcW w:w="3402" w:type="dxa"/>
          </w:tcPr>
          <w:p w14:paraId="3886C80F" w14:textId="77777777" w:rsidR="00604556" w:rsidRDefault="00B37F43">
            <w:pPr>
              <w:pStyle w:val="Table09Row"/>
            </w:pPr>
            <w:r>
              <w:t>4 Dec 1981</w:t>
            </w:r>
          </w:p>
        </w:tc>
        <w:tc>
          <w:tcPr>
            <w:tcW w:w="1123" w:type="dxa"/>
          </w:tcPr>
          <w:p w14:paraId="25B5BB12" w14:textId="77777777" w:rsidR="00604556" w:rsidRDefault="00604556">
            <w:pPr>
              <w:pStyle w:val="Table09Row"/>
            </w:pPr>
          </w:p>
        </w:tc>
      </w:tr>
      <w:tr w:rsidR="00604556" w14:paraId="3169CE02" w14:textId="77777777">
        <w:trPr>
          <w:cantSplit/>
          <w:jc w:val="center"/>
        </w:trPr>
        <w:tc>
          <w:tcPr>
            <w:tcW w:w="1418" w:type="dxa"/>
          </w:tcPr>
          <w:p w14:paraId="089E9D0E" w14:textId="77777777" w:rsidR="00604556" w:rsidRDefault="00B37F43">
            <w:pPr>
              <w:pStyle w:val="Table09Row"/>
            </w:pPr>
            <w:r>
              <w:t>1981/108</w:t>
            </w:r>
          </w:p>
        </w:tc>
        <w:tc>
          <w:tcPr>
            <w:tcW w:w="2693" w:type="dxa"/>
          </w:tcPr>
          <w:p w14:paraId="47FBD137" w14:textId="77777777" w:rsidR="00604556" w:rsidRDefault="00B37F43">
            <w:pPr>
              <w:pStyle w:val="Table09Row"/>
            </w:pPr>
            <w:r>
              <w:rPr>
                <w:i/>
              </w:rPr>
              <w:t>Diamond (Ashton Joint Venture) Agreement Act 1981</w:t>
            </w:r>
          </w:p>
        </w:tc>
        <w:tc>
          <w:tcPr>
            <w:tcW w:w="1276" w:type="dxa"/>
          </w:tcPr>
          <w:p w14:paraId="22960E7D" w14:textId="77777777" w:rsidR="00604556" w:rsidRDefault="00B37F43">
            <w:pPr>
              <w:pStyle w:val="Table09Row"/>
            </w:pPr>
            <w:r>
              <w:t>4 Dec 1981</w:t>
            </w:r>
          </w:p>
        </w:tc>
        <w:tc>
          <w:tcPr>
            <w:tcW w:w="3402" w:type="dxa"/>
          </w:tcPr>
          <w:p w14:paraId="71B68D46" w14:textId="77777777" w:rsidR="00604556" w:rsidRDefault="00B37F43">
            <w:pPr>
              <w:pStyle w:val="Table09Row"/>
            </w:pPr>
            <w:r>
              <w:t>4 Dec 1981</w:t>
            </w:r>
          </w:p>
        </w:tc>
        <w:tc>
          <w:tcPr>
            <w:tcW w:w="1123" w:type="dxa"/>
          </w:tcPr>
          <w:p w14:paraId="0356BBA8" w14:textId="77777777" w:rsidR="00604556" w:rsidRDefault="00604556">
            <w:pPr>
              <w:pStyle w:val="Table09Row"/>
            </w:pPr>
          </w:p>
        </w:tc>
      </w:tr>
      <w:tr w:rsidR="00604556" w14:paraId="40ACE8DA" w14:textId="77777777">
        <w:trPr>
          <w:cantSplit/>
          <w:jc w:val="center"/>
        </w:trPr>
        <w:tc>
          <w:tcPr>
            <w:tcW w:w="1418" w:type="dxa"/>
          </w:tcPr>
          <w:p w14:paraId="4311027C" w14:textId="77777777" w:rsidR="00604556" w:rsidRDefault="00B37F43">
            <w:pPr>
              <w:pStyle w:val="Table09Row"/>
            </w:pPr>
            <w:r>
              <w:t>1981/109</w:t>
            </w:r>
          </w:p>
        </w:tc>
        <w:tc>
          <w:tcPr>
            <w:tcW w:w="2693" w:type="dxa"/>
          </w:tcPr>
          <w:p w14:paraId="7E992E21" w14:textId="77777777" w:rsidR="00604556" w:rsidRDefault="00B37F43">
            <w:pPr>
              <w:pStyle w:val="Table09Row"/>
            </w:pPr>
            <w:r>
              <w:rPr>
                <w:i/>
              </w:rPr>
              <w:t>Northern Developments Pty. Limited Agreement Amendment Act 1981</w:t>
            </w:r>
          </w:p>
        </w:tc>
        <w:tc>
          <w:tcPr>
            <w:tcW w:w="1276" w:type="dxa"/>
          </w:tcPr>
          <w:p w14:paraId="558B9515" w14:textId="77777777" w:rsidR="00604556" w:rsidRDefault="00B37F43">
            <w:pPr>
              <w:pStyle w:val="Table09Row"/>
            </w:pPr>
            <w:r>
              <w:t>2 Dec 1981</w:t>
            </w:r>
          </w:p>
        </w:tc>
        <w:tc>
          <w:tcPr>
            <w:tcW w:w="3402" w:type="dxa"/>
          </w:tcPr>
          <w:p w14:paraId="66E33273" w14:textId="77777777" w:rsidR="00604556" w:rsidRDefault="00B37F43">
            <w:pPr>
              <w:pStyle w:val="Table09Row"/>
            </w:pPr>
            <w:r>
              <w:t>2 Dec 1981</w:t>
            </w:r>
          </w:p>
        </w:tc>
        <w:tc>
          <w:tcPr>
            <w:tcW w:w="1123" w:type="dxa"/>
          </w:tcPr>
          <w:p w14:paraId="35134E3A" w14:textId="77777777" w:rsidR="00604556" w:rsidRDefault="00B37F43">
            <w:pPr>
              <w:pStyle w:val="Table09Row"/>
            </w:pPr>
            <w:r>
              <w:t>2003/074</w:t>
            </w:r>
          </w:p>
        </w:tc>
      </w:tr>
      <w:tr w:rsidR="00604556" w14:paraId="6F16DF5F" w14:textId="77777777">
        <w:trPr>
          <w:cantSplit/>
          <w:jc w:val="center"/>
        </w:trPr>
        <w:tc>
          <w:tcPr>
            <w:tcW w:w="1418" w:type="dxa"/>
          </w:tcPr>
          <w:p w14:paraId="446DCE9C" w14:textId="77777777" w:rsidR="00604556" w:rsidRDefault="00B37F43">
            <w:pPr>
              <w:pStyle w:val="Table09Row"/>
            </w:pPr>
            <w:r>
              <w:t>1981/110</w:t>
            </w:r>
          </w:p>
        </w:tc>
        <w:tc>
          <w:tcPr>
            <w:tcW w:w="2693" w:type="dxa"/>
          </w:tcPr>
          <w:p w14:paraId="439C013A" w14:textId="77777777" w:rsidR="00604556" w:rsidRDefault="00B37F43">
            <w:pPr>
              <w:pStyle w:val="Table09Row"/>
            </w:pPr>
            <w:r>
              <w:rPr>
                <w:i/>
              </w:rPr>
              <w:t>Consumer Affairs Amendment Act 1981</w:t>
            </w:r>
          </w:p>
        </w:tc>
        <w:tc>
          <w:tcPr>
            <w:tcW w:w="1276" w:type="dxa"/>
          </w:tcPr>
          <w:p w14:paraId="52E7DDA5" w14:textId="77777777" w:rsidR="00604556" w:rsidRDefault="00B37F43">
            <w:pPr>
              <w:pStyle w:val="Table09Row"/>
            </w:pPr>
            <w:r>
              <w:t>4 Dec 1981</w:t>
            </w:r>
          </w:p>
        </w:tc>
        <w:tc>
          <w:tcPr>
            <w:tcW w:w="3402" w:type="dxa"/>
          </w:tcPr>
          <w:p w14:paraId="242ED909" w14:textId="77777777" w:rsidR="00604556" w:rsidRDefault="00B37F43">
            <w:pPr>
              <w:pStyle w:val="Table09Row"/>
            </w:pPr>
            <w:r>
              <w:t xml:space="preserve">11 Dec 1981 (see s. 2 and </w:t>
            </w:r>
            <w:r>
              <w:rPr>
                <w:i/>
              </w:rPr>
              <w:t>Gazette</w:t>
            </w:r>
            <w:r>
              <w:t xml:space="preserve"> 11 Dec 1981 p. 5053)</w:t>
            </w:r>
          </w:p>
        </w:tc>
        <w:tc>
          <w:tcPr>
            <w:tcW w:w="1123" w:type="dxa"/>
          </w:tcPr>
          <w:p w14:paraId="3448FCCC" w14:textId="77777777" w:rsidR="00604556" w:rsidRDefault="00604556">
            <w:pPr>
              <w:pStyle w:val="Table09Row"/>
            </w:pPr>
          </w:p>
        </w:tc>
      </w:tr>
      <w:tr w:rsidR="00604556" w14:paraId="5B00DEB4" w14:textId="77777777">
        <w:trPr>
          <w:cantSplit/>
          <w:jc w:val="center"/>
        </w:trPr>
        <w:tc>
          <w:tcPr>
            <w:tcW w:w="1418" w:type="dxa"/>
          </w:tcPr>
          <w:p w14:paraId="5B84215E" w14:textId="77777777" w:rsidR="00604556" w:rsidRDefault="00B37F43">
            <w:pPr>
              <w:pStyle w:val="Table09Row"/>
            </w:pPr>
            <w:r>
              <w:t>1981/111</w:t>
            </w:r>
          </w:p>
        </w:tc>
        <w:tc>
          <w:tcPr>
            <w:tcW w:w="2693" w:type="dxa"/>
          </w:tcPr>
          <w:p w14:paraId="7700F5AD" w14:textId="77777777" w:rsidR="00604556" w:rsidRDefault="00B37F43">
            <w:pPr>
              <w:pStyle w:val="Table09Row"/>
            </w:pPr>
            <w:r>
              <w:rPr>
                <w:i/>
              </w:rPr>
              <w:t>Western Australian Marine (Sea Dumping) Act 1981</w:t>
            </w:r>
          </w:p>
        </w:tc>
        <w:tc>
          <w:tcPr>
            <w:tcW w:w="1276" w:type="dxa"/>
          </w:tcPr>
          <w:p w14:paraId="7ADDE894" w14:textId="77777777" w:rsidR="00604556" w:rsidRDefault="00B37F43">
            <w:pPr>
              <w:pStyle w:val="Table09Row"/>
            </w:pPr>
            <w:r>
              <w:t>4 Dec 1981</w:t>
            </w:r>
          </w:p>
        </w:tc>
        <w:tc>
          <w:tcPr>
            <w:tcW w:w="3402" w:type="dxa"/>
          </w:tcPr>
          <w:p w14:paraId="2E3063FD" w14:textId="77777777" w:rsidR="00604556" w:rsidRDefault="00B37F43">
            <w:pPr>
              <w:pStyle w:val="Table09Row"/>
            </w:pPr>
            <w:r>
              <w:t xml:space="preserve">19 Apr 1984 (see s. 1(2) and </w:t>
            </w:r>
            <w:r>
              <w:rPr>
                <w:i/>
              </w:rPr>
              <w:t>Gazette</w:t>
            </w:r>
            <w:r>
              <w:t xml:space="preserve"> 19 Apr 1984 p. 1103)</w:t>
            </w:r>
          </w:p>
        </w:tc>
        <w:tc>
          <w:tcPr>
            <w:tcW w:w="1123" w:type="dxa"/>
          </w:tcPr>
          <w:p w14:paraId="11789BE2" w14:textId="77777777" w:rsidR="00604556" w:rsidRDefault="00B37F43">
            <w:pPr>
              <w:pStyle w:val="Table09Row"/>
            </w:pPr>
            <w:r>
              <w:t>2016/050</w:t>
            </w:r>
          </w:p>
        </w:tc>
      </w:tr>
      <w:tr w:rsidR="00604556" w14:paraId="5D3E72D6" w14:textId="77777777">
        <w:trPr>
          <w:cantSplit/>
          <w:jc w:val="center"/>
        </w:trPr>
        <w:tc>
          <w:tcPr>
            <w:tcW w:w="1418" w:type="dxa"/>
          </w:tcPr>
          <w:p w14:paraId="4B6C82AC" w14:textId="77777777" w:rsidR="00604556" w:rsidRDefault="00B37F43">
            <w:pPr>
              <w:pStyle w:val="Table09Row"/>
            </w:pPr>
            <w:r>
              <w:t>1981/112</w:t>
            </w:r>
          </w:p>
        </w:tc>
        <w:tc>
          <w:tcPr>
            <w:tcW w:w="2693" w:type="dxa"/>
          </w:tcPr>
          <w:p w14:paraId="1CDDCDD0" w14:textId="77777777" w:rsidR="00604556" w:rsidRDefault="00B37F43">
            <w:pPr>
              <w:pStyle w:val="Table09Row"/>
            </w:pPr>
            <w:r>
              <w:rPr>
                <w:i/>
              </w:rPr>
              <w:t>Appropriation (Consolidated Revenue Fund) Act 1981‑82</w:t>
            </w:r>
          </w:p>
        </w:tc>
        <w:tc>
          <w:tcPr>
            <w:tcW w:w="1276" w:type="dxa"/>
          </w:tcPr>
          <w:p w14:paraId="042D696D" w14:textId="77777777" w:rsidR="00604556" w:rsidRDefault="00B37F43">
            <w:pPr>
              <w:pStyle w:val="Table09Row"/>
            </w:pPr>
            <w:r>
              <w:t>14 Dec 1981</w:t>
            </w:r>
          </w:p>
        </w:tc>
        <w:tc>
          <w:tcPr>
            <w:tcW w:w="3402" w:type="dxa"/>
          </w:tcPr>
          <w:p w14:paraId="5D322B4D" w14:textId="77777777" w:rsidR="00604556" w:rsidRDefault="00B37F43">
            <w:pPr>
              <w:pStyle w:val="Table09Row"/>
            </w:pPr>
            <w:r>
              <w:t>14 Dec 1981</w:t>
            </w:r>
          </w:p>
        </w:tc>
        <w:tc>
          <w:tcPr>
            <w:tcW w:w="1123" w:type="dxa"/>
          </w:tcPr>
          <w:p w14:paraId="68B4055B" w14:textId="77777777" w:rsidR="00604556" w:rsidRDefault="00604556">
            <w:pPr>
              <w:pStyle w:val="Table09Row"/>
            </w:pPr>
          </w:p>
        </w:tc>
      </w:tr>
      <w:tr w:rsidR="00604556" w14:paraId="2DA78FDB" w14:textId="77777777">
        <w:trPr>
          <w:cantSplit/>
          <w:jc w:val="center"/>
        </w:trPr>
        <w:tc>
          <w:tcPr>
            <w:tcW w:w="1418" w:type="dxa"/>
          </w:tcPr>
          <w:p w14:paraId="3FC86278" w14:textId="77777777" w:rsidR="00604556" w:rsidRDefault="00B37F43">
            <w:pPr>
              <w:pStyle w:val="Table09Row"/>
            </w:pPr>
            <w:r>
              <w:t>1981/113</w:t>
            </w:r>
          </w:p>
        </w:tc>
        <w:tc>
          <w:tcPr>
            <w:tcW w:w="2693" w:type="dxa"/>
          </w:tcPr>
          <w:p w14:paraId="05767090" w14:textId="77777777" w:rsidR="00604556" w:rsidRDefault="00B37F43">
            <w:pPr>
              <w:pStyle w:val="Table09Row"/>
            </w:pPr>
            <w:r>
              <w:rPr>
                <w:i/>
              </w:rPr>
              <w:t>Appropriation (General Loan Fund) Act 1981‑82</w:t>
            </w:r>
          </w:p>
        </w:tc>
        <w:tc>
          <w:tcPr>
            <w:tcW w:w="1276" w:type="dxa"/>
          </w:tcPr>
          <w:p w14:paraId="2BC8E50F" w14:textId="77777777" w:rsidR="00604556" w:rsidRDefault="00B37F43">
            <w:pPr>
              <w:pStyle w:val="Table09Row"/>
            </w:pPr>
            <w:r>
              <w:t>14 Dec 1981</w:t>
            </w:r>
          </w:p>
        </w:tc>
        <w:tc>
          <w:tcPr>
            <w:tcW w:w="3402" w:type="dxa"/>
          </w:tcPr>
          <w:p w14:paraId="55083263" w14:textId="77777777" w:rsidR="00604556" w:rsidRDefault="00B37F43">
            <w:pPr>
              <w:pStyle w:val="Table09Row"/>
            </w:pPr>
            <w:r>
              <w:t>14 Dec 1981</w:t>
            </w:r>
          </w:p>
        </w:tc>
        <w:tc>
          <w:tcPr>
            <w:tcW w:w="1123" w:type="dxa"/>
          </w:tcPr>
          <w:p w14:paraId="3681D3CF" w14:textId="77777777" w:rsidR="00604556" w:rsidRDefault="00604556">
            <w:pPr>
              <w:pStyle w:val="Table09Row"/>
            </w:pPr>
          </w:p>
        </w:tc>
      </w:tr>
      <w:tr w:rsidR="00604556" w14:paraId="432DFD59" w14:textId="77777777">
        <w:trPr>
          <w:cantSplit/>
          <w:jc w:val="center"/>
        </w:trPr>
        <w:tc>
          <w:tcPr>
            <w:tcW w:w="1418" w:type="dxa"/>
          </w:tcPr>
          <w:p w14:paraId="10468E5E" w14:textId="77777777" w:rsidR="00604556" w:rsidRDefault="00B37F43">
            <w:pPr>
              <w:pStyle w:val="Table09Row"/>
            </w:pPr>
            <w:r>
              <w:t>1981/114</w:t>
            </w:r>
          </w:p>
        </w:tc>
        <w:tc>
          <w:tcPr>
            <w:tcW w:w="2693" w:type="dxa"/>
          </w:tcPr>
          <w:p w14:paraId="7DD05C66" w14:textId="77777777" w:rsidR="00604556" w:rsidRDefault="00B37F43">
            <w:pPr>
              <w:pStyle w:val="Table09Row"/>
            </w:pPr>
            <w:r>
              <w:rPr>
                <w:i/>
              </w:rPr>
              <w:t>Loan Act 1981</w:t>
            </w:r>
          </w:p>
        </w:tc>
        <w:tc>
          <w:tcPr>
            <w:tcW w:w="1276" w:type="dxa"/>
          </w:tcPr>
          <w:p w14:paraId="3D75B45C" w14:textId="77777777" w:rsidR="00604556" w:rsidRDefault="00B37F43">
            <w:pPr>
              <w:pStyle w:val="Table09Row"/>
            </w:pPr>
            <w:r>
              <w:t>14 Dec 1981</w:t>
            </w:r>
          </w:p>
        </w:tc>
        <w:tc>
          <w:tcPr>
            <w:tcW w:w="3402" w:type="dxa"/>
          </w:tcPr>
          <w:p w14:paraId="6794F846" w14:textId="77777777" w:rsidR="00604556" w:rsidRDefault="00B37F43">
            <w:pPr>
              <w:pStyle w:val="Table09Row"/>
            </w:pPr>
            <w:r>
              <w:t>14 Dec 1981</w:t>
            </w:r>
          </w:p>
        </w:tc>
        <w:tc>
          <w:tcPr>
            <w:tcW w:w="1123" w:type="dxa"/>
          </w:tcPr>
          <w:p w14:paraId="590580E0" w14:textId="77777777" w:rsidR="00604556" w:rsidRDefault="00604556">
            <w:pPr>
              <w:pStyle w:val="Table09Row"/>
            </w:pPr>
          </w:p>
        </w:tc>
      </w:tr>
      <w:tr w:rsidR="00604556" w14:paraId="6B9C55FE" w14:textId="77777777">
        <w:trPr>
          <w:cantSplit/>
          <w:jc w:val="center"/>
        </w:trPr>
        <w:tc>
          <w:tcPr>
            <w:tcW w:w="1418" w:type="dxa"/>
          </w:tcPr>
          <w:p w14:paraId="565D0F5B" w14:textId="77777777" w:rsidR="00604556" w:rsidRDefault="00B37F43">
            <w:pPr>
              <w:pStyle w:val="Table09Row"/>
            </w:pPr>
            <w:r>
              <w:t>1981/115</w:t>
            </w:r>
          </w:p>
        </w:tc>
        <w:tc>
          <w:tcPr>
            <w:tcW w:w="2693" w:type="dxa"/>
          </w:tcPr>
          <w:p w14:paraId="4B22EF99" w14:textId="77777777" w:rsidR="00604556" w:rsidRDefault="00B37F43">
            <w:pPr>
              <w:pStyle w:val="Table09Row"/>
            </w:pPr>
            <w:r>
              <w:rPr>
                <w:i/>
              </w:rPr>
              <w:t>Prisons Act 1981</w:t>
            </w:r>
          </w:p>
        </w:tc>
        <w:tc>
          <w:tcPr>
            <w:tcW w:w="1276" w:type="dxa"/>
          </w:tcPr>
          <w:p w14:paraId="164E9CBF" w14:textId="77777777" w:rsidR="00604556" w:rsidRDefault="00B37F43">
            <w:pPr>
              <w:pStyle w:val="Table09Row"/>
            </w:pPr>
            <w:r>
              <w:t>14 Dec 1981</w:t>
            </w:r>
          </w:p>
        </w:tc>
        <w:tc>
          <w:tcPr>
            <w:tcW w:w="3402" w:type="dxa"/>
          </w:tcPr>
          <w:p w14:paraId="60E00EE5" w14:textId="77777777" w:rsidR="00604556" w:rsidRDefault="00B37F43">
            <w:pPr>
              <w:pStyle w:val="Table09Row"/>
            </w:pPr>
            <w:r>
              <w:t xml:space="preserve">1 Aug 1982 (see s. 2 and </w:t>
            </w:r>
            <w:r>
              <w:rPr>
                <w:i/>
              </w:rPr>
              <w:t>Gazette</w:t>
            </w:r>
            <w:r>
              <w:t xml:space="preserve"> 23 Jul 1982 p. 2841)</w:t>
            </w:r>
          </w:p>
        </w:tc>
        <w:tc>
          <w:tcPr>
            <w:tcW w:w="1123" w:type="dxa"/>
          </w:tcPr>
          <w:p w14:paraId="0EA85A49" w14:textId="77777777" w:rsidR="00604556" w:rsidRDefault="00604556">
            <w:pPr>
              <w:pStyle w:val="Table09Row"/>
            </w:pPr>
          </w:p>
        </w:tc>
      </w:tr>
      <w:tr w:rsidR="00604556" w14:paraId="22B34CE3" w14:textId="77777777">
        <w:trPr>
          <w:cantSplit/>
          <w:jc w:val="center"/>
        </w:trPr>
        <w:tc>
          <w:tcPr>
            <w:tcW w:w="1418" w:type="dxa"/>
          </w:tcPr>
          <w:p w14:paraId="679BE94E" w14:textId="77777777" w:rsidR="00604556" w:rsidRDefault="00B37F43">
            <w:pPr>
              <w:pStyle w:val="Table09Row"/>
            </w:pPr>
            <w:r>
              <w:t>1981/116</w:t>
            </w:r>
          </w:p>
        </w:tc>
        <w:tc>
          <w:tcPr>
            <w:tcW w:w="2693" w:type="dxa"/>
          </w:tcPr>
          <w:p w14:paraId="6352553D" w14:textId="77777777" w:rsidR="00604556" w:rsidRDefault="00B37F43">
            <w:pPr>
              <w:pStyle w:val="Table09Row"/>
            </w:pPr>
            <w:r>
              <w:rPr>
                <w:i/>
              </w:rPr>
              <w:t>Acts Amendment (Prisons) Act 1981</w:t>
            </w:r>
          </w:p>
        </w:tc>
        <w:tc>
          <w:tcPr>
            <w:tcW w:w="1276" w:type="dxa"/>
          </w:tcPr>
          <w:p w14:paraId="689CE152" w14:textId="77777777" w:rsidR="00604556" w:rsidRDefault="00B37F43">
            <w:pPr>
              <w:pStyle w:val="Table09Row"/>
            </w:pPr>
            <w:r>
              <w:t>14 Dec 1981</w:t>
            </w:r>
          </w:p>
        </w:tc>
        <w:tc>
          <w:tcPr>
            <w:tcW w:w="3402" w:type="dxa"/>
          </w:tcPr>
          <w:p w14:paraId="657CF0A9" w14:textId="77777777" w:rsidR="00604556" w:rsidRDefault="00B37F43">
            <w:pPr>
              <w:pStyle w:val="Table09Row"/>
            </w:pPr>
            <w:r>
              <w:t xml:space="preserve">1 Aug 1982 (see s. 2 and </w:t>
            </w:r>
            <w:r>
              <w:rPr>
                <w:i/>
              </w:rPr>
              <w:t>Gazette</w:t>
            </w:r>
            <w:r>
              <w:t xml:space="preserve"> 23 Jul 1982 p. 2841)</w:t>
            </w:r>
          </w:p>
        </w:tc>
        <w:tc>
          <w:tcPr>
            <w:tcW w:w="1123" w:type="dxa"/>
          </w:tcPr>
          <w:p w14:paraId="0529767D" w14:textId="77777777" w:rsidR="00604556" w:rsidRDefault="00604556">
            <w:pPr>
              <w:pStyle w:val="Table09Row"/>
            </w:pPr>
          </w:p>
        </w:tc>
      </w:tr>
      <w:tr w:rsidR="00604556" w14:paraId="13BCFA91" w14:textId="77777777">
        <w:trPr>
          <w:cantSplit/>
          <w:jc w:val="center"/>
        </w:trPr>
        <w:tc>
          <w:tcPr>
            <w:tcW w:w="1418" w:type="dxa"/>
          </w:tcPr>
          <w:p w14:paraId="53997223" w14:textId="77777777" w:rsidR="00604556" w:rsidRDefault="00B37F43">
            <w:pPr>
              <w:pStyle w:val="Table09Row"/>
            </w:pPr>
            <w:r>
              <w:t>1981/117</w:t>
            </w:r>
          </w:p>
        </w:tc>
        <w:tc>
          <w:tcPr>
            <w:tcW w:w="2693" w:type="dxa"/>
          </w:tcPr>
          <w:p w14:paraId="40BC821B" w14:textId="77777777" w:rsidR="00604556" w:rsidRDefault="00B37F43">
            <w:pPr>
              <w:pStyle w:val="Table09Row"/>
            </w:pPr>
            <w:r>
              <w:rPr>
                <w:i/>
              </w:rPr>
              <w:t>Reserves Act (No. 2) 1981</w:t>
            </w:r>
          </w:p>
        </w:tc>
        <w:tc>
          <w:tcPr>
            <w:tcW w:w="1276" w:type="dxa"/>
          </w:tcPr>
          <w:p w14:paraId="1AD81409" w14:textId="77777777" w:rsidR="00604556" w:rsidRDefault="00B37F43">
            <w:pPr>
              <w:pStyle w:val="Table09Row"/>
            </w:pPr>
            <w:r>
              <w:t>14 Dec 1981</w:t>
            </w:r>
          </w:p>
        </w:tc>
        <w:tc>
          <w:tcPr>
            <w:tcW w:w="3402" w:type="dxa"/>
          </w:tcPr>
          <w:p w14:paraId="6E856905" w14:textId="77777777" w:rsidR="00604556" w:rsidRDefault="00B37F43">
            <w:pPr>
              <w:pStyle w:val="Table09Row"/>
            </w:pPr>
            <w:r>
              <w:t>14 Dec 1981</w:t>
            </w:r>
          </w:p>
        </w:tc>
        <w:tc>
          <w:tcPr>
            <w:tcW w:w="1123" w:type="dxa"/>
          </w:tcPr>
          <w:p w14:paraId="0F1AD729" w14:textId="77777777" w:rsidR="00604556" w:rsidRDefault="00604556">
            <w:pPr>
              <w:pStyle w:val="Table09Row"/>
            </w:pPr>
          </w:p>
        </w:tc>
      </w:tr>
      <w:tr w:rsidR="00604556" w14:paraId="6B270B59" w14:textId="77777777">
        <w:trPr>
          <w:cantSplit/>
          <w:jc w:val="center"/>
        </w:trPr>
        <w:tc>
          <w:tcPr>
            <w:tcW w:w="1418" w:type="dxa"/>
          </w:tcPr>
          <w:p w14:paraId="53E548C4" w14:textId="77777777" w:rsidR="00604556" w:rsidRDefault="00B37F43">
            <w:pPr>
              <w:pStyle w:val="Table09Row"/>
            </w:pPr>
            <w:r>
              <w:t>1981/118</w:t>
            </w:r>
          </w:p>
        </w:tc>
        <w:tc>
          <w:tcPr>
            <w:tcW w:w="2693" w:type="dxa"/>
          </w:tcPr>
          <w:p w14:paraId="1E257AF8" w14:textId="77777777" w:rsidR="00604556" w:rsidRDefault="00B37F43">
            <w:pPr>
              <w:pStyle w:val="Table09Row"/>
            </w:pPr>
            <w:r>
              <w:rPr>
                <w:i/>
              </w:rPr>
              <w:t>Acts Amendment (Jurisdiction of Courts) Act 1981</w:t>
            </w:r>
          </w:p>
        </w:tc>
        <w:tc>
          <w:tcPr>
            <w:tcW w:w="1276" w:type="dxa"/>
          </w:tcPr>
          <w:p w14:paraId="1EEB47EC" w14:textId="77777777" w:rsidR="00604556" w:rsidRDefault="00B37F43">
            <w:pPr>
              <w:pStyle w:val="Table09Row"/>
            </w:pPr>
            <w:r>
              <w:t>14 Dec 1981</w:t>
            </w:r>
          </w:p>
        </w:tc>
        <w:tc>
          <w:tcPr>
            <w:tcW w:w="3402" w:type="dxa"/>
          </w:tcPr>
          <w:p w14:paraId="4332FBAE" w14:textId="77777777" w:rsidR="00604556" w:rsidRDefault="00B37F43">
            <w:pPr>
              <w:pStyle w:val="Table09Row"/>
            </w:pPr>
            <w:r>
              <w:t xml:space="preserve">1 Feb 1982 (see s. 2 and </w:t>
            </w:r>
            <w:r>
              <w:rPr>
                <w:i/>
              </w:rPr>
              <w:t>Gazette</w:t>
            </w:r>
            <w:r>
              <w:t xml:space="preserve"> 22 Jan 1982 p. 175)</w:t>
            </w:r>
          </w:p>
        </w:tc>
        <w:tc>
          <w:tcPr>
            <w:tcW w:w="1123" w:type="dxa"/>
          </w:tcPr>
          <w:p w14:paraId="15EE1EFA" w14:textId="77777777" w:rsidR="00604556" w:rsidRDefault="00604556">
            <w:pPr>
              <w:pStyle w:val="Table09Row"/>
            </w:pPr>
          </w:p>
        </w:tc>
      </w:tr>
      <w:tr w:rsidR="00604556" w14:paraId="2C03D57A" w14:textId="77777777">
        <w:trPr>
          <w:cantSplit/>
          <w:jc w:val="center"/>
        </w:trPr>
        <w:tc>
          <w:tcPr>
            <w:tcW w:w="1418" w:type="dxa"/>
          </w:tcPr>
          <w:p w14:paraId="53EB4DD1" w14:textId="77777777" w:rsidR="00604556" w:rsidRDefault="00B37F43">
            <w:pPr>
              <w:pStyle w:val="Table09Row"/>
            </w:pPr>
            <w:r>
              <w:t>1981/119</w:t>
            </w:r>
          </w:p>
        </w:tc>
        <w:tc>
          <w:tcPr>
            <w:tcW w:w="2693" w:type="dxa"/>
          </w:tcPr>
          <w:p w14:paraId="051527C4" w14:textId="77777777" w:rsidR="00604556" w:rsidRDefault="00B37F43">
            <w:pPr>
              <w:pStyle w:val="Table09Row"/>
            </w:pPr>
            <w:r>
              <w:rPr>
                <w:i/>
              </w:rPr>
              <w:t>Companies (Application of Laws) Act 1981</w:t>
            </w:r>
          </w:p>
        </w:tc>
        <w:tc>
          <w:tcPr>
            <w:tcW w:w="1276" w:type="dxa"/>
          </w:tcPr>
          <w:p w14:paraId="17A33FB4" w14:textId="77777777" w:rsidR="00604556" w:rsidRDefault="00B37F43">
            <w:pPr>
              <w:pStyle w:val="Table09Row"/>
            </w:pPr>
            <w:r>
              <w:t>14 Dec 1981</w:t>
            </w:r>
          </w:p>
        </w:tc>
        <w:tc>
          <w:tcPr>
            <w:tcW w:w="3402" w:type="dxa"/>
          </w:tcPr>
          <w:p w14:paraId="6CCFAA63" w14:textId="77777777" w:rsidR="00604556" w:rsidRDefault="00B37F43">
            <w:pPr>
              <w:pStyle w:val="Table09Row"/>
            </w:pPr>
            <w:r>
              <w:t xml:space="preserve">1 Jul 1982 (see s. 2 and </w:t>
            </w:r>
            <w:r>
              <w:rPr>
                <w:i/>
              </w:rPr>
              <w:t>Gazette</w:t>
            </w:r>
            <w:r>
              <w:t xml:space="preserve"> 25 Jun 1982 p. 2079)</w:t>
            </w:r>
          </w:p>
        </w:tc>
        <w:tc>
          <w:tcPr>
            <w:tcW w:w="1123" w:type="dxa"/>
          </w:tcPr>
          <w:p w14:paraId="75C89B89" w14:textId="77777777" w:rsidR="00604556" w:rsidRDefault="00B37F43">
            <w:pPr>
              <w:pStyle w:val="Table09Row"/>
            </w:pPr>
            <w:r>
              <w:t>2009/008</w:t>
            </w:r>
          </w:p>
        </w:tc>
      </w:tr>
      <w:tr w:rsidR="00604556" w14:paraId="5D019661" w14:textId="77777777">
        <w:trPr>
          <w:cantSplit/>
          <w:jc w:val="center"/>
        </w:trPr>
        <w:tc>
          <w:tcPr>
            <w:tcW w:w="1418" w:type="dxa"/>
          </w:tcPr>
          <w:p w14:paraId="2A2162CB" w14:textId="77777777" w:rsidR="00604556" w:rsidRDefault="00B37F43">
            <w:pPr>
              <w:pStyle w:val="Table09Row"/>
            </w:pPr>
            <w:r>
              <w:lastRenderedPageBreak/>
              <w:t>1981/120</w:t>
            </w:r>
          </w:p>
        </w:tc>
        <w:tc>
          <w:tcPr>
            <w:tcW w:w="2693" w:type="dxa"/>
          </w:tcPr>
          <w:p w14:paraId="5DD7C56F" w14:textId="77777777" w:rsidR="00604556" w:rsidRDefault="00B37F43">
            <w:pPr>
              <w:pStyle w:val="Table09Row"/>
            </w:pPr>
            <w:r>
              <w:rPr>
                <w:i/>
              </w:rPr>
              <w:t>Justi</w:t>
            </w:r>
            <w:r>
              <w:rPr>
                <w:i/>
              </w:rPr>
              <w:t>ces Amendment Act 1981</w:t>
            </w:r>
          </w:p>
        </w:tc>
        <w:tc>
          <w:tcPr>
            <w:tcW w:w="1276" w:type="dxa"/>
          </w:tcPr>
          <w:p w14:paraId="39BE1C4D" w14:textId="77777777" w:rsidR="00604556" w:rsidRDefault="00B37F43">
            <w:pPr>
              <w:pStyle w:val="Table09Row"/>
            </w:pPr>
            <w:r>
              <w:t>14 Dec 1981</w:t>
            </w:r>
          </w:p>
        </w:tc>
        <w:tc>
          <w:tcPr>
            <w:tcW w:w="3402" w:type="dxa"/>
          </w:tcPr>
          <w:p w14:paraId="4D507BCE" w14:textId="77777777" w:rsidR="00604556" w:rsidRDefault="00B37F43">
            <w:pPr>
              <w:pStyle w:val="Table09Row"/>
            </w:pPr>
            <w:r>
              <w:t xml:space="preserve">1 Sep 1982 (see s. 2 and </w:t>
            </w:r>
            <w:r>
              <w:rPr>
                <w:i/>
              </w:rPr>
              <w:t>Gazette</w:t>
            </w:r>
            <w:r>
              <w:t xml:space="preserve"> 13 Aug 1982 p. 3105)</w:t>
            </w:r>
          </w:p>
        </w:tc>
        <w:tc>
          <w:tcPr>
            <w:tcW w:w="1123" w:type="dxa"/>
          </w:tcPr>
          <w:p w14:paraId="23AA72C4" w14:textId="77777777" w:rsidR="00604556" w:rsidRDefault="00B37F43">
            <w:pPr>
              <w:pStyle w:val="Table09Row"/>
            </w:pPr>
            <w:r>
              <w:t>2004/084</w:t>
            </w:r>
          </w:p>
        </w:tc>
      </w:tr>
    </w:tbl>
    <w:p w14:paraId="20F2E487" w14:textId="77777777" w:rsidR="00604556" w:rsidRDefault="00604556"/>
    <w:p w14:paraId="2135C7FE" w14:textId="77777777" w:rsidR="00604556" w:rsidRDefault="00B37F43">
      <w:pPr>
        <w:pStyle w:val="IAlphabetDivider"/>
      </w:pPr>
      <w:r>
        <w:lastRenderedPageBreak/>
        <w:t>1980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3C22E283" w14:textId="77777777">
        <w:trPr>
          <w:cantSplit/>
          <w:trHeight w:val="510"/>
          <w:tblHeader/>
          <w:jc w:val="center"/>
        </w:trPr>
        <w:tc>
          <w:tcPr>
            <w:tcW w:w="1418" w:type="dxa"/>
            <w:tcBorders>
              <w:top w:val="single" w:sz="4" w:space="0" w:color="auto"/>
              <w:bottom w:val="single" w:sz="4" w:space="0" w:color="auto"/>
            </w:tcBorders>
            <w:vAlign w:val="center"/>
          </w:tcPr>
          <w:p w14:paraId="2746108D"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45F5AA51"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7C93CEFF"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4D790A37"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3789CA4E" w14:textId="77777777" w:rsidR="00604556" w:rsidRDefault="00B37F43">
            <w:pPr>
              <w:pStyle w:val="Table09Hdr"/>
            </w:pPr>
            <w:r>
              <w:t>Repealed/Expired</w:t>
            </w:r>
          </w:p>
        </w:tc>
      </w:tr>
      <w:tr w:rsidR="00604556" w14:paraId="750CD4B6" w14:textId="77777777">
        <w:trPr>
          <w:cantSplit/>
          <w:jc w:val="center"/>
        </w:trPr>
        <w:tc>
          <w:tcPr>
            <w:tcW w:w="1418" w:type="dxa"/>
          </w:tcPr>
          <w:p w14:paraId="21587CB4" w14:textId="77777777" w:rsidR="00604556" w:rsidRDefault="00B37F43">
            <w:pPr>
              <w:pStyle w:val="Table09Row"/>
            </w:pPr>
            <w:r>
              <w:t>1980/001</w:t>
            </w:r>
          </w:p>
        </w:tc>
        <w:tc>
          <w:tcPr>
            <w:tcW w:w="2693" w:type="dxa"/>
          </w:tcPr>
          <w:p w14:paraId="5AB4D94F" w14:textId="77777777" w:rsidR="00604556" w:rsidRDefault="00B37F43">
            <w:pPr>
              <w:pStyle w:val="Table09Row"/>
            </w:pPr>
            <w:r>
              <w:rPr>
                <w:i/>
              </w:rPr>
              <w:t>Supply Act 1980</w:t>
            </w:r>
          </w:p>
        </w:tc>
        <w:tc>
          <w:tcPr>
            <w:tcW w:w="1276" w:type="dxa"/>
          </w:tcPr>
          <w:p w14:paraId="67019652" w14:textId="77777777" w:rsidR="00604556" w:rsidRDefault="00B37F43">
            <w:pPr>
              <w:pStyle w:val="Table09Row"/>
            </w:pPr>
            <w:r>
              <w:t>13 Aug 1980</w:t>
            </w:r>
          </w:p>
        </w:tc>
        <w:tc>
          <w:tcPr>
            <w:tcW w:w="3402" w:type="dxa"/>
          </w:tcPr>
          <w:p w14:paraId="42F0B3D6" w14:textId="77777777" w:rsidR="00604556" w:rsidRDefault="00B37F43">
            <w:pPr>
              <w:pStyle w:val="Table09Row"/>
            </w:pPr>
            <w:r>
              <w:t>13 Aug 1980</w:t>
            </w:r>
          </w:p>
        </w:tc>
        <w:tc>
          <w:tcPr>
            <w:tcW w:w="1123" w:type="dxa"/>
          </w:tcPr>
          <w:p w14:paraId="272FEFBC" w14:textId="77777777" w:rsidR="00604556" w:rsidRDefault="00604556">
            <w:pPr>
              <w:pStyle w:val="Table09Row"/>
            </w:pPr>
          </w:p>
        </w:tc>
      </w:tr>
      <w:tr w:rsidR="00604556" w14:paraId="431525B4" w14:textId="77777777">
        <w:trPr>
          <w:cantSplit/>
          <w:jc w:val="center"/>
        </w:trPr>
        <w:tc>
          <w:tcPr>
            <w:tcW w:w="1418" w:type="dxa"/>
          </w:tcPr>
          <w:p w14:paraId="08494D05" w14:textId="77777777" w:rsidR="00604556" w:rsidRDefault="00B37F43">
            <w:pPr>
              <w:pStyle w:val="Table09Row"/>
            </w:pPr>
            <w:r>
              <w:t>1980/002</w:t>
            </w:r>
          </w:p>
        </w:tc>
        <w:tc>
          <w:tcPr>
            <w:tcW w:w="2693" w:type="dxa"/>
          </w:tcPr>
          <w:p w14:paraId="7F1C78E0" w14:textId="77777777" w:rsidR="00604556" w:rsidRDefault="00B37F43">
            <w:pPr>
              <w:pStyle w:val="Table09Row"/>
            </w:pPr>
            <w:r>
              <w:rPr>
                <w:i/>
              </w:rPr>
              <w:t xml:space="preserve">City of </w:t>
            </w:r>
            <w:r>
              <w:rPr>
                <w:i/>
              </w:rPr>
              <w:t>Perth Endowment Lands Amendment Act 1980</w:t>
            </w:r>
          </w:p>
        </w:tc>
        <w:tc>
          <w:tcPr>
            <w:tcW w:w="1276" w:type="dxa"/>
          </w:tcPr>
          <w:p w14:paraId="02563532" w14:textId="77777777" w:rsidR="00604556" w:rsidRDefault="00B37F43">
            <w:pPr>
              <w:pStyle w:val="Table09Row"/>
            </w:pPr>
            <w:r>
              <w:t>25 Aug 1980</w:t>
            </w:r>
          </w:p>
        </w:tc>
        <w:tc>
          <w:tcPr>
            <w:tcW w:w="3402" w:type="dxa"/>
          </w:tcPr>
          <w:p w14:paraId="4043708B" w14:textId="77777777" w:rsidR="00604556" w:rsidRDefault="00B37F43">
            <w:pPr>
              <w:pStyle w:val="Table09Row"/>
            </w:pPr>
            <w:r>
              <w:t>25 Aug 1980</w:t>
            </w:r>
          </w:p>
        </w:tc>
        <w:tc>
          <w:tcPr>
            <w:tcW w:w="1123" w:type="dxa"/>
          </w:tcPr>
          <w:p w14:paraId="764152DF" w14:textId="77777777" w:rsidR="00604556" w:rsidRDefault="00604556">
            <w:pPr>
              <w:pStyle w:val="Table09Row"/>
            </w:pPr>
          </w:p>
        </w:tc>
      </w:tr>
      <w:tr w:rsidR="00604556" w14:paraId="67ED8AB8" w14:textId="77777777">
        <w:trPr>
          <w:cantSplit/>
          <w:jc w:val="center"/>
        </w:trPr>
        <w:tc>
          <w:tcPr>
            <w:tcW w:w="1418" w:type="dxa"/>
          </w:tcPr>
          <w:p w14:paraId="1D544B6D" w14:textId="77777777" w:rsidR="00604556" w:rsidRDefault="00B37F43">
            <w:pPr>
              <w:pStyle w:val="Table09Row"/>
            </w:pPr>
            <w:r>
              <w:t>1980/003</w:t>
            </w:r>
          </w:p>
        </w:tc>
        <w:tc>
          <w:tcPr>
            <w:tcW w:w="2693" w:type="dxa"/>
          </w:tcPr>
          <w:p w14:paraId="45DE50B1" w14:textId="77777777" w:rsidR="00604556" w:rsidRDefault="00B37F43">
            <w:pPr>
              <w:pStyle w:val="Table09Row"/>
            </w:pPr>
            <w:r>
              <w:rPr>
                <w:i/>
              </w:rPr>
              <w:t>Metropolitan Water Supply, Sewerage, and Drainage Amendment Act 1980</w:t>
            </w:r>
          </w:p>
        </w:tc>
        <w:tc>
          <w:tcPr>
            <w:tcW w:w="1276" w:type="dxa"/>
          </w:tcPr>
          <w:p w14:paraId="7CCA63B3" w14:textId="77777777" w:rsidR="00604556" w:rsidRDefault="00B37F43">
            <w:pPr>
              <w:pStyle w:val="Table09Row"/>
            </w:pPr>
            <w:r>
              <w:t>25 Aug 1980</w:t>
            </w:r>
          </w:p>
        </w:tc>
        <w:tc>
          <w:tcPr>
            <w:tcW w:w="3402" w:type="dxa"/>
          </w:tcPr>
          <w:p w14:paraId="7B5FBC37" w14:textId="77777777" w:rsidR="00604556" w:rsidRDefault="00B37F43">
            <w:pPr>
              <w:pStyle w:val="Table09Row"/>
            </w:pPr>
            <w:r>
              <w:t xml:space="preserve">26 Sep 1980 (see s. 2 and </w:t>
            </w:r>
            <w:r>
              <w:rPr>
                <w:i/>
              </w:rPr>
              <w:t>Gazette</w:t>
            </w:r>
            <w:r>
              <w:t xml:space="preserve"> 26 Sep 1980 p. 3306)</w:t>
            </w:r>
          </w:p>
        </w:tc>
        <w:tc>
          <w:tcPr>
            <w:tcW w:w="1123" w:type="dxa"/>
          </w:tcPr>
          <w:p w14:paraId="22C4834B" w14:textId="77777777" w:rsidR="00604556" w:rsidRDefault="00604556">
            <w:pPr>
              <w:pStyle w:val="Table09Row"/>
            </w:pPr>
          </w:p>
        </w:tc>
      </w:tr>
      <w:tr w:rsidR="00604556" w14:paraId="7AA97F5C" w14:textId="77777777">
        <w:trPr>
          <w:cantSplit/>
          <w:jc w:val="center"/>
        </w:trPr>
        <w:tc>
          <w:tcPr>
            <w:tcW w:w="1418" w:type="dxa"/>
          </w:tcPr>
          <w:p w14:paraId="1EEF90B5" w14:textId="77777777" w:rsidR="00604556" w:rsidRDefault="00B37F43">
            <w:pPr>
              <w:pStyle w:val="Table09Row"/>
            </w:pPr>
            <w:r>
              <w:t>1980/004</w:t>
            </w:r>
          </w:p>
        </w:tc>
        <w:tc>
          <w:tcPr>
            <w:tcW w:w="2693" w:type="dxa"/>
          </w:tcPr>
          <w:p w14:paraId="678F3DC1" w14:textId="77777777" w:rsidR="00604556" w:rsidRDefault="00B37F43">
            <w:pPr>
              <w:pStyle w:val="Table09Row"/>
            </w:pPr>
            <w:r>
              <w:rPr>
                <w:i/>
              </w:rPr>
              <w:t xml:space="preserve">Constitution Amendment Act </w:t>
            </w:r>
            <w:r>
              <w:rPr>
                <w:i/>
              </w:rPr>
              <w:t>(No. 2) 1980</w:t>
            </w:r>
          </w:p>
        </w:tc>
        <w:tc>
          <w:tcPr>
            <w:tcW w:w="1276" w:type="dxa"/>
          </w:tcPr>
          <w:p w14:paraId="7D40F252" w14:textId="77777777" w:rsidR="00604556" w:rsidRDefault="00B37F43">
            <w:pPr>
              <w:pStyle w:val="Table09Row"/>
            </w:pPr>
            <w:r>
              <w:t>9 Sep 1980</w:t>
            </w:r>
          </w:p>
        </w:tc>
        <w:tc>
          <w:tcPr>
            <w:tcW w:w="3402" w:type="dxa"/>
          </w:tcPr>
          <w:p w14:paraId="3F9D327E" w14:textId="77777777" w:rsidR="00604556" w:rsidRDefault="00B37F43">
            <w:pPr>
              <w:pStyle w:val="Table09Row"/>
            </w:pPr>
            <w:r>
              <w:t>9 Sep 1980</w:t>
            </w:r>
          </w:p>
        </w:tc>
        <w:tc>
          <w:tcPr>
            <w:tcW w:w="1123" w:type="dxa"/>
          </w:tcPr>
          <w:p w14:paraId="0CA6EB9C" w14:textId="77777777" w:rsidR="00604556" w:rsidRDefault="00604556">
            <w:pPr>
              <w:pStyle w:val="Table09Row"/>
            </w:pPr>
          </w:p>
        </w:tc>
      </w:tr>
      <w:tr w:rsidR="00604556" w14:paraId="53835780" w14:textId="77777777">
        <w:trPr>
          <w:cantSplit/>
          <w:jc w:val="center"/>
        </w:trPr>
        <w:tc>
          <w:tcPr>
            <w:tcW w:w="1418" w:type="dxa"/>
          </w:tcPr>
          <w:p w14:paraId="5387D565" w14:textId="77777777" w:rsidR="00604556" w:rsidRDefault="00B37F43">
            <w:pPr>
              <w:pStyle w:val="Table09Row"/>
            </w:pPr>
            <w:r>
              <w:t>1980/005</w:t>
            </w:r>
          </w:p>
        </w:tc>
        <w:tc>
          <w:tcPr>
            <w:tcW w:w="2693" w:type="dxa"/>
          </w:tcPr>
          <w:p w14:paraId="1D126FF7" w14:textId="77777777" w:rsidR="00604556" w:rsidRDefault="00B37F43">
            <w:pPr>
              <w:pStyle w:val="Table09Row"/>
            </w:pPr>
            <w:r>
              <w:rPr>
                <w:i/>
              </w:rPr>
              <w:t>Constitution Amendment Act 1980</w:t>
            </w:r>
          </w:p>
        </w:tc>
        <w:tc>
          <w:tcPr>
            <w:tcW w:w="1276" w:type="dxa"/>
          </w:tcPr>
          <w:p w14:paraId="675E1C43" w14:textId="77777777" w:rsidR="00604556" w:rsidRDefault="00B37F43">
            <w:pPr>
              <w:pStyle w:val="Table09Row"/>
            </w:pPr>
            <w:r>
              <w:t>9 Sep 1980</w:t>
            </w:r>
          </w:p>
        </w:tc>
        <w:tc>
          <w:tcPr>
            <w:tcW w:w="3402" w:type="dxa"/>
          </w:tcPr>
          <w:p w14:paraId="206F25C3" w14:textId="77777777" w:rsidR="00604556" w:rsidRDefault="00B37F43">
            <w:pPr>
              <w:pStyle w:val="Table09Row"/>
            </w:pPr>
            <w:r>
              <w:t>9 Sep 1980</w:t>
            </w:r>
          </w:p>
        </w:tc>
        <w:tc>
          <w:tcPr>
            <w:tcW w:w="1123" w:type="dxa"/>
          </w:tcPr>
          <w:p w14:paraId="63086123" w14:textId="77777777" w:rsidR="00604556" w:rsidRDefault="00604556">
            <w:pPr>
              <w:pStyle w:val="Table09Row"/>
            </w:pPr>
          </w:p>
        </w:tc>
      </w:tr>
      <w:tr w:rsidR="00604556" w14:paraId="27579755" w14:textId="77777777">
        <w:trPr>
          <w:cantSplit/>
          <w:jc w:val="center"/>
        </w:trPr>
        <w:tc>
          <w:tcPr>
            <w:tcW w:w="1418" w:type="dxa"/>
          </w:tcPr>
          <w:p w14:paraId="70C0B6E5" w14:textId="77777777" w:rsidR="00604556" w:rsidRDefault="00B37F43">
            <w:pPr>
              <w:pStyle w:val="Table09Row"/>
            </w:pPr>
            <w:r>
              <w:t>1980/006</w:t>
            </w:r>
          </w:p>
        </w:tc>
        <w:tc>
          <w:tcPr>
            <w:tcW w:w="2693" w:type="dxa"/>
          </w:tcPr>
          <w:p w14:paraId="2C355086" w14:textId="77777777" w:rsidR="00604556" w:rsidRDefault="00B37F43">
            <w:pPr>
              <w:pStyle w:val="Table09Row"/>
            </w:pPr>
            <w:r>
              <w:rPr>
                <w:i/>
              </w:rPr>
              <w:t>The Bank of Adelaide (Merger) Act 1980</w:t>
            </w:r>
          </w:p>
        </w:tc>
        <w:tc>
          <w:tcPr>
            <w:tcW w:w="1276" w:type="dxa"/>
          </w:tcPr>
          <w:p w14:paraId="145EFCB9" w14:textId="77777777" w:rsidR="00604556" w:rsidRDefault="00B37F43">
            <w:pPr>
              <w:pStyle w:val="Table09Row"/>
            </w:pPr>
            <w:r>
              <w:t>23 Sep 1980</w:t>
            </w:r>
          </w:p>
        </w:tc>
        <w:tc>
          <w:tcPr>
            <w:tcW w:w="3402" w:type="dxa"/>
          </w:tcPr>
          <w:p w14:paraId="1B120918" w14:textId="77777777" w:rsidR="00604556" w:rsidRDefault="00B37F43">
            <w:pPr>
              <w:pStyle w:val="Table09Row"/>
            </w:pPr>
            <w:r>
              <w:t>1 Oct 1980 (see s. 2)</w:t>
            </w:r>
          </w:p>
        </w:tc>
        <w:tc>
          <w:tcPr>
            <w:tcW w:w="1123" w:type="dxa"/>
          </w:tcPr>
          <w:p w14:paraId="1DF3A6ED" w14:textId="77777777" w:rsidR="00604556" w:rsidRDefault="00604556">
            <w:pPr>
              <w:pStyle w:val="Table09Row"/>
            </w:pPr>
          </w:p>
        </w:tc>
      </w:tr>
      <w:tr w:rsidR="00604556" w14:paraId="09C1D21A" w14:textId="77777777">
        <w:trPr>
          <w:cantSplit/>
          <w:jc w:val="center"/>
        </w:trPr>
        <w:tc>
          <w:tcPr>
            <w:tcW w:w="1418" w:type="dxa"/>
          </w:tcPr>
          <w:p w14:paraId="66556B6C" w14:textId="77777777" w:rsidR="00604556" w:rsidRDefault="00B37F43">
            <w:pPr>
              <w:pStyle w:val="Table09Row"/>
            </w:pPr>
            <w:r>
              <w:t>1980/007</w:t>
            </w:r>
          </w:p>
        </w:tc>
        <w:tc>
          <w:tcPr>
            <w:tcW w:w="2693" w:type="dxa"/>
          </w:tcPr>
          <w:p w14:paraId="7606FC60" w14:textId="77777777" w:rsidR="00604556" w:rsidRDefault="00B37F43">
            <w:pPr>
              <w:pStyle w:val="Table09Row"/>
            </w:pPr>
            <w:r>
              <w:rPr>
                <w:i/>
              </w:rPr>
              <w:t xml:space="preserve">Essential Foodstuffs and Commodities Amendment </w:t>
            </w:r>
            <w:r>
              <w:rPr>
                <w:i/>
              </w:rPr>
              <w:t>Act 1980</w:t>
            </w:r>
          </w:p>
        </w:tc>
        <w:tc>
          <w:tcPr>
            <w:tcW w:w="1276" w:type="dxa"/>
          </w:tcPr>
          <w:p w14:paraId="050CEF88" w14:textId="77777777" w:rsidR="00604556" w:rsidRDefault="00B37F43">
            <w:pPr>
              <w:pStyle w:val="Table09Row"/>
            </w:pPr>
            <w:r>
              <w:t>23 Sep 1980</w:t>
            </w:r>
          </w:p>
        </w:tc>
        <w:tc>
          <w:tcPr>
            <w:tcW w:w="3402" w:type="dxa"/>
          </w:tcPr>
          <w:p w14:paraId="5C4DE33C" w14:textId="77777777" w:rsidR="00604556" w:rsidRDefault="00B37F43">
            <w:pPr>
              <w:pStyle w:val="Table09Row"/>
            </w:pPr>
            <w:r>
              <w:t>23 Sep 1980</w:t>
            </w:r>
          </w:p>
        </w:tc>
        <w:tc>
          <w:tcPr>
            <w:tcW w:w="1123" w:type="dxa"/>
          </w:tcPr>
          <w:p w14:paraId="331362CB" w14:textId="77777777" w:rsidR="00604556" w:rsidRDefault="00604556">
            <w:pPr>
              <w:pStyle w:val="Table09Row"/>
            </w:pPr>
          </w:p>
        </w:tc>
      </w:tr>
      <w:tr w:rsidR="00604556" w14:paraId="4F0EF24B" w14:textId="77777777">
        <w:trPr>
          <w:cantSplit/>
          <w:jc w:val="center"/>
        </w:trPr>
        <w:tc>
          <w:tcPr>
            <w:tcW w:w="1418" w:type="dxa"/>
          </w:tcPr>
          <w:p w14:paraId="6BA5E671" w14:textId="77777777" w:rsidR="00604556" w:rsidRDefault="00B37F43">
            <w:pPr>
              <w:pStyle w:val="Table09Row"/>
            </w:pPr>
            <w:r>
              <w:t>1980/008</w:t>
            </w:r>
          </w:p>
        </w:tc>
        <w:tc>
          <w:tcPr>
            <w:tcW w:w="2693" w:type="dxa"/>
          </w:tcPr>
          <w:p w14:paraId="56866354" w14:textId="77777777" w:rsidR="00604556" w:rsidRDefault="00B37F43">
            <w:pPr>
              <w:pStyle w:val="Table09Row"/>
            </w:pPr>
            <w:r>
              <w:rPr>
                <w:i/>
              </w:rPr>
              <w:t>Aboriginal Heritage Amendment Act (No. 2) 1980</w:t>
            </w:r>
          </w:p>
        </w:tc>
        <w:tc>
          <w:tcPr>
            <w:tcW w:w="1276" w:type="dxa"/>
          </w:tcPr>
          <w:p w14:paraId="7C9D651A" w14:textId="77777777" w:rsidR="00604556" w:rsidRDefault="00B37F43">
            <w:pPr>
              <w:pStyle w:val="Table09Row"/>
            </w:pPr>
            <w:r>
              <w:t>23 Sep 1980</w:t>
            </w:r>
          </w:p>
        </w:tc>
        <w:tc>
          <w:tcPr>
            <w:tcW w:w="3402" w:type="dxa"/>
          </w:tcPr>
          <w:p w14:paraId="3D3CA39C" w14:textId="77777777" w:rsidR="00604556" w:rsidRDefault="00B37F43">
            <w:pPr>
              <w:pStyle w:val="Table09Row"/>
            </w:pPr>
            <w:r>
              <w:t>23 Sep 1980</w:t>
            </w:r>
          </w:p>
        </w:tc>
        <w:tc>
          <w:tcPr>
            <w:tcW w:w="1123" w:type="dxa"/>
          </w:tcPr>
          <w:p w14:paraId="5A5D799A" w14:textId="77777777" w:rsidR="00604556" w:rsidRDefault="00604556">
            <w:pPr>
              <w:pStyle w:val="Table09Row"/>
            </w:pPr>
          </w:p>
        </w:tc>
      </w:tr>
      <w:tr w:rsidR="00604556" w14:paraId="00BEDDDA" w14:textId="77777777">
        <w:trPr>
          <w:cantSplit/>
          <w:jc w:val="center"/>
        </w:trPr>
        <w:tc>
          <w:tcPr>
            <w:tcW w:w="1418" w:type="dxa"/>
          </w:tcPr>
          <w:p w14:paraId="0B720FED" w14:textId="77777777" w:rsidR="00604556" w:rsidRDefault="00B37F43">
            <w:pPr>
              <w:pStyle w:val="Table09Row"/>
            </w:pPr>
            <w:r>
              <w:t>1980/009</w:t>
            </w:r>
          </w:p>
        </w:tc>
        <w:tc>
          <w:tcPr>
            <w:tcW w:w="2693" w:type="dxa"/>
          </w:tcPr>
          <w:p w14:paraId="31D9A10F" w14:textId="77777777" w:rsidR="00604556" w:rsidRDefault="00B37F43">
            <w:pPr>
              <w:pStyle w:val="Table09Row"/>
            </w:pPr>
            <w:r>
              <w:rPr>
                <w:i/>
              </w:rPr>
              <w:t>Stock (Brands and Movement) Amendment Act 1980</w:t>
            </w:r>
          </w:p>
        </w:tc>
        <w:tc>
          <w:tcPr>
            <w:tcW w:w="1276" w:type="dxa"/>
          </w:tcPr>
          <w:p w14:paraId="05048B81" w14:textId="77777777" w:rsidR="00604556" w:rsidRDefault="00B37F43">
            <w:pPr>
              <w:pStyle w:val="Table09Row"/>
            </w:pPr>
            <w:r>
              <w:t>8 Oct 1980</w:t>
            </w:r>
          </w:p>
        </w:tc>
        <w:tc>
          <w:tcPr>
            <w:tcW w:w="3402" w:type="dxa"/>
          </w:tcPr>
          <w:p w14:paraId="1A68792E" w14:textId="77777777" w:rsidR="00604556" w:rsidRDefault="00B37F43">
            <w:pPr>
              <w:pStyle w:val="Table09Row"/>
            </w:pPr>
            <w:r>
              <w:t>8 Oct 1980</w:t>
            </w:r>
          </w:p>
        </w:tc>
        <w:tc>
          <w:tcPr>
            <w:tcW w:w="1123" w:type="dxa"/>
          </w:tcPr>
          <w:p w14:paraId="34FD9EB9" w14:textId="77777777" w:rsidR="00604556" w:rsidRDefault="00604556">
            <w:pPr>
              <w:pStyle w:val="Table09Row"/>
            </w:pPr>
          </w:p>
        </w:tc>
      </w:tr>
      <w:tr w:rsidR="00604556" w14:paraId="0FE4B997" w14:textId="77777777">
        <w:trPr>
          <w:cantSplit/>
          <w:jc w:val="center"/>
        </w:trPr>
        <w:tc>
          <w:tcPr>
            <w:tcW w:w="1418" w:type="dxa"/>
          </w:tcPr>
          <w:p w14:paraId="3551A1FA" w14:textId="77777777" w:rsidR="00604556" w:rsidRDefault="00B37F43">
            <w:pPr>
              <w:pStyle w:val="Table09Row"/>
            </w:pPr>
            <w:r>
              <w:t>1980/010</w:t>
            </w:r>
          </w:p>
        </w:tc>
        <w:tc>
          <w:tcPr>
            <w:tcW w:w="2693" w:type="dxa"/>
          </w:tcPr>
          <w:p w14:paraId="17BFCCFD" w14:textId="77777777" w:rsidR="00604556" w:rsidRDefault="00B37F43">
            <w:pPr>
              <w:pStyle w:val="Table09Row"/>
            </w:pPr>
            <w:r>
              <w:rPr>
                <w:i/>
              </w:rPr>
              <w:t xml:space="preserve">Taxi‑cars (Co‑ordination and Control) </w:t>
            </w:r>
            <w:r>
              <w:rPr>
                <w:i/>
              </w:rPr>
              <w:t>Amendment Act 1980</w:t>
            </w:r>
          </w:p>
        </w:tc>
        <w:tc>
          <w:tcPr>
            <w:tcW w:w="1276" w:type="dxa"/>
          </w:tcPr>
          <w:p w14:paraId="3427CABC" w14:textId="77777777" w:rsidR="00604556" w:rsidRDefault="00B37F43">
            <w:pPr>
              <w:pStyle w:val="Table09Row"/>
            </w:pPr>
            <w:r>
              <w:t>8 Oct 1980</w:t>
            </w:r>
          </w:p>
        </w:tc>
        <w:tc>
          <w:tcPr>
            <w:tcW w:w="3402" w:type="dxa"/>
          </w:tcPr>
          <w:p w14:paraId="75994EB2" w14:textId="77777777" w:rsidR="00604556" w:rsidRDefault="00B37F43">
            <w:pPr>
              <w:pStyle w:val="Table09Row"/>
            </w:pPr>
            <w:r>
              <w:t>8 Oct 1980</w:t>
            </w:r>
          </w:p>
        </w:tc>
        <w:tc>
          <w:tcPr>
            <w:tcW w:w="1123" w:type="dxa"/>
          </w:tcPr>
          <w:p w14:paraId="156CF44C" w14:textId="77777777" w:rsidR="00604556" w:rsidRDefault="00B37F43">
            <w:pPr>
              <w:pStyle w:val="Table09Row"/>
            </w:pPr>
            <w:r>
              <w:t>1985/101</w:t>
            </w:r>
          </w:p>
        </w:tc>
      </w:tr>
      <w:tr w:rsidR="00604556" w14:paraId="2DFA2A4E" w14:textId="77777777">
        <w:trPr>
          <w:cantSplit/>
          <w:jc w:val="center"/>
        </w:trPr>
        <w:tc>
          <w:tcPr>
            <w:tcW w:w="1418" w:type="dxa"/>
          </w:tcPr>
          <w:p w14:paraId="54B08F40" w14:textId="77777777" w:rsidR="00604556" w:rsidRDefault="00B37F43">
            <w:pPr>
              <w:pStyle w:val="Table09Row"/>
            </w:pPr>
            <w:r>
              <w:t>1980/011</w:t>
            </w:r>
          </w:p>
        </w:tc>
        <w:tc>
          <w:tcPr>
            <w:tcW w:w="2693" w:type="dxa"/>
          </w:tcPr>
          <w:p w14:paraId="14746956" w14:textId="77777777" w:rsidR="00604556" w:rsidRDefault="00B37F43">
            <w:pPr>
              <w:pStyle w:val="Table09Row"/>
            </w:pPr>
            <w:r>
              <w:rPr>
                <w:i/>
              </w:rPr>
              <w:t>Slaughter of Calves Restriction Act Repeal Act 1980</w:t>
            </w:r>
          </w:p>
        </w:tc>
        <w:tc>
          <w:tcPr>
            <w:tcW w:w="1276" w:type="dxa"/>
          </w:tcPr>
          <w:p w14:paraId="50F9CEF9" w14:textId="77777777" w:rsidR="00604556" w:rsidRDefault="00B37F43">
            <w:pPr>
              <w:pStyle w:val="Table09Row"/>
            </w:pPr>
            <w:r>
              <w:t>8 Oct 1980</w:t>
            </w:r>
          </w:p>
        </w:tc>
        <w:tc>
          <w:tcPr>
            <w:tcW w:w="3402" w:type="dxa"/>
          </w:tcPr>
          <w:p w14:paraId="1A861248" w14:textId="77777777" w:rsidR="00604556" w:rsidRDefault="00B37F43">
            <w:pPr>
              <w:pStyle w:val="Table09Row"/>
            </w:pPr>
            <w:r>
              <w:t>8 Oct 1980</w:t>
            </w:r>
          </w:p>
        </w:tc>
        <w:tc>
          <w:tcPr>
            <w:tcW w:w="1123" w:type="dxa"/>
          </w:tcPr>
          <w:p w14:paraId="2478163F" w14:textId="77777777" w:rsidR="00604556" w:rsidRDefault="00604556">
            <w:pPr>
              <w:pStyle w:val="Table09Row"/>
            </w:pPr>
          </w:p>
        </w:tc>
      </w:tr>
      <w:tr w:rsidR="00604556" w14:paraId="5560D3E7" w14:textId="77777777">
        <w:trPr>
          <w:cantSplit/>
          <w:jc w:val="center"/>
        </w:trPr>
        <w:tc>
          <w:tcPr>
            <w:tcW w:w="1418" w:type="dxa"/>
          </w:tcPr>
          <w:p w14:paraId="7135CDBF" w14:textId="77777777" w:rsidR="00604556" w:rsidRDefault="00B37F43">
            <w:pPr>
              <w:pStyle w:val="Table09Row"/>
            </w:pPr>
            <w:r>
              <w:t>1980/012</w:t>
            </w:r>
          </w:p>
        </w:tc>
        <w:tc>
          <w:tcPr>
            <w:tcW w:w="2693" w:type="dxa"/>
          </w:tcPr>
          <w:p w14:paraId="3823094E" w14:textId="77777777" w:rsidR="00604556" w:rsidRDefault="00B37F43">
            <w:pPr>
              <w:pStyle w:val="Table09Row"/>
            </w:pPr>
            <w:r>
              <w:rPr>
                <w:i/>
              </w:rPr>
              <w:t>Stallions Act Repeal Act 1980</w:t>
            </w:r>
          </w:p>
        </w:tc>
        <w:tc>
          <w:tcPr>
            <w:tcW w:w="1276" w:type="dxa"/>
          </w:tcPr>
          <w:p w14:paraId="3328C4FC" w14:textId="77777777" w:rsidR="00604556" w:rsidRDefault="00B37F43">
            <w:pPr>
              <w:pStyle w:val="Table09Row"/>
            </w:pPr>
            <w:r>
              <w:t>8 Oct 1980</w:t>
            </w:r>
          </w:p>
        </w:tc>
        <w:tc>
          <w:tcPr>
            <w:tcW w:w="3402" w:type="dxa"/>
          </w:tcPr>
          <w:p w14:paraId="3E19D49C" w14:textId="77777777" w:rsidR="00604556" w:rsidRDefault="00B37F43">
            <w:pPr>
              <w:pStyle w:val="Table09Row"/>
            </w:pPr>
            <w:r>
              <w:t>8 Oct 1980</w:t>
            </w:r>
          </w:p>
        </w:tc>
        <w:tc>
          <w:tcPr>
            <w:tcW w:w="1123" w:type="dxa"/>
          </w:tcPr>
          <w:p w14:paraId="7FFE2F12" w14:textId="77777777" w:rsidR="00604556" w:rsidRDefault="00604556">
            <w:pPr>
              <w:pStyle w:val="Table09Row"/>
            </w:pPr>
          </w:p>
        </w:tc>
      </w:tr>
      <w:tr w:rsidR="00604556" w14:paraId="6E4D1B70" w14:textId="77777777">
        <w:trPr>
          <w:cantSplit/>
          <w:jc w:val="center"/>
        </w:trPr>
        <w:tc>
          <w:tcPr>
            <w:tcW w:w="1418" w:type="dxa"/>
          </w:tcPr>
          <w:p w14:paraId="7EAE2340" w14:textId="77777777" w:rsidR="00604556" w:rsidRDefault="00B37F43">
            <w:pPr>
              <w:pStyle w:val="Table09Row"/>
            </w:pPr>
            <w:r>
              <w:t>1980/013</w:t>
            </w:r>
          </w:p>
        </w:tc>
        <w:tc>
          <w:tcPr>
            <w:tcW w:w="2693" w:type="dxa"/>
          </w:tcPr>
          <w:p w14:paraId="798B4263" w14:textId="77777777" w:rsidR="00604556" w:rsidRDefault="00B37F43">
            <w:pPr>
              <w:pStyle w:val="Table09Row"/>
            </w:pPr>
            <w:r>
              <w:rPr>
                <w:i/>
              </w:rPr>
              <w:t>Change of Names Regulation Amendment Act 1980</w:t>
            </w:r>
          </w:p>
        </w:tc>
        <w:tc>
          <w:tcPr>
            <w:tcW w:w="1276" w:type="dxa"/>
          </w:tcPr>
          <w:p w14:paraId="6E7EBEC8" w14:textId="77777777" w:rsidR="00604556" w:rsidRDefault="00B37F43">
            <w:pPr>
              <w:pStyle w:val="Table09Row"/>
            </w:pPr>
            <w:r>
              <w:t>15 Oct 1980</w:t>
            </w:r>
          </w:p>
        </w:tc>
        <w:tc>
          <w:tcPr>
            <w:tcW w:w="3402" w:type="dxa"/>
          </w:tcPr>
          <w:p w14:paraId="0F69F160" w14:textId="77777777" w:rsidR="00604556" w:rsidRDefault="00B37F43">
            <w:pPr>
              <w:pStyle w:val="Table09Row"/>
            </w:pPr>
            <w:r>
              <w:t>Act other than s. 3(c), (d) &amp; (e): 15 Oct 1980 (see s. 2(1));</w:t>
            </w:r>
          </w:p>
          <w:p w14:paraId="6E5DA6F2" w14:textId="77777777" w:rsidR="00604556" w:rsidRDefault="00B37F43">
            <w:pPr>
              <w:pStyle w:val="Table09Row"/>
            </w:pPr>
            <w:r>
              <w:t xml:space="preserve">s. 3(c), (d) &amp; (e): 1 Dec 1980 (see s. 2(2) and </w:t>
            </w:r>
            <w:r>
              <w:rPr>
                <w:i/>
              </w:rPr>
              <w:t>Gazette</w:t>
            </w:r>
            <w:r>
              <w:t xml:space="preserve"> 28 Nov 1980 p. 3997)</w:t>
            </w:r>
          </w:p>
        </w:tc>
        <w:tc>
          <w:tcPr>
            <w:tcW w:w="1123" w:type="dxa"/>
          </w:tcPr>
          <w:p w14:paraId="19DA7F2A" w14:textId="77777777" w:rsidR="00604556" w:rsidRDefault="00B37F43">
            <w:pPr>
              <w:pStyle w:val="Table09Row"/>
            </w:pPr>
            <w:r>
              <w:t>1998/040</w:t>
            </w:r>
          </w:p>
        </w:tc>
      </w:tr>
      <w:tr w:rsidR="00604556" w14:paraId="1DE2B55F" w14:textId="77777777">
        <w:trPr>
          <w:cantSplit/>
          <w:jc w:val="center"/>
        </w:trPr>
        <w:tc>
          <w:tcPr>
            <w:tcW w:w="1418" w:type="dxa"/>
          </w:tcPr>
          <w:p w14:paraId="1F2285D6" w14:textId="77777777" w:rsidR="00604556" w:rsidRDefault="00B37F43">
            <w:pPr>
              <w:pStyle w:val="Table09Row"/>
            </w:pPr>
            <w:r>
              <w:t>1980/014</w:t>
            </w:r>
          </w:p>
        </w:tc>
        <w:tc>
          <w:tcPr>
            <w:tcW w:w="2693" w:type="dxa"/>
          </w:tcPr>
          <w:p w14:paraId="0A7516D2" w14:textId="77777777" w:rsidR="00604556" w:rsidRDefault="00B37F43">
            <w:pPr>
              <w:pStyle w:val="Table09Row"/>
            </w:pPr>
            <w:r>
              <w:rPr>
                <w:i/>
              </w:rPr>
              <w:t>Administration Amendment Act 1980</w:t>
            </w:r>
          </w:p>
        </w:tc>
        <w:tc>
          <w:tcPr>
            <w:tcW w:w="1276" w:type="dxa"/>
          </w:tcPr>
          <w:p w14:paraId="48F932FB" w14:textId="77777777" w:rsidR="00604556" w:rsidRDefault="00B37F43">
            <w:pPr>
              <w:pStyle w:val="Table09Row"/>
            </w:pPr>
            <w:r>
              <w:t>15 Oct 1980</w:t>
            </w:r>
          </w:p>
        </w:tc>
        <w:tc>
          <w:tcPr>
            <w:tcW w:w="3402" w:type="dxa"/>
          </w:tcPr>
          <w:p w14:paraId="1B25A5F8" w14:textId="77777777" w:rsidR="00604556" w:rsidRDefault="00B37F43">
            <w:pPr>
              <w:pStyle w:val="Table09Row"/>
            </w:pPr>
            <w:r>
              <w:t>12 Nov 1980 (see s. 2)</w:t>
            </w:r>
          </w:p>
        </w:tc>
        <w:tc>
          <w:tcPr>
            <w:tcW w:w="1123" w:type="dxa"/>
          </w:tcPr>
          <w:p w14:paraId="0E5CEC52" w14:textId="77777777" w:rsidR="00604556" w:rsidRDefault="00604556">
            <w:pPr>
              <w:pStyle w:val="Table09Row"/>
            </w:pPr>
          </w:p>
        </w:tc>
      </w:tr>
      <w:tr w:rsidR="00604556" w14:paraId="3D9B57DB" w14:textId="77777777">
        <w:trPr>
          <w:cantSplit/>
          <w:jc w:val="center"/>
        </w:trPr>
        <w:tc>
          <w:tcPr>
            <w:tcW w:w="1418" w:type="dxa"/>
          </w:tcPr>
          <w:p w14:paraId="1D54BE1A" w14:textId="77777777" w:rsidR="00604556" w:rsidRDefault="00B37F43">
            <w:pPr>
              <w:pStyle w:val="Table09Row"/>
            </w:pPr>
            <w:r>
              <w:t>1980/015</w:t>
            </w:r>
          </w:p>
        </w:tc>
        <w:tc>
          <w:tcPr>
            <w:tcW w:w="2693" w:type="dxa"/>
          </w:tcPr>
          <w:p w14:paraId="570DB4F3" w14:textId="77777777" w:rsidR="00604556" w:rsidRDefault="00B37F43">
            <w:pPr>
              <w:pStyle w:val="Table09Row"/>
            </w:pPr>
            <w:r>
              <w:rPr>
                <w:i/>
              </w:rPr>
              <w:t>Constitution Amendment Act (No. 3) 1980</w:t>
            </w:r>
          </w:p>
        </w:tc>
        <w:tc>
          <w:tcPr>
            <w:tcW w:w="1276" w:type="dxa"/>
          </w:tcPr>
          <w:p w14:paraId="43E3AF62" w14:textId="77777777" w:rsidR="00604556" w:rsidRDefault="00B37F43">
            <w:pPr>
              <w:pStyle w:val="Table09Row"/>
            </w:pPr>
            <w:r>
              <w:t>15 Oct 1980</w:t>
            </w:r>
          </w:p>
        </w:tc>
        <w:tc>
          <w:tcPr>
            <w:tcW w:w="3402" w:type="dxa"/>
          </w:tcPr>
          <w:p w14:paraId="10CC2C07" w14:textId="77777777" w:rsidR="00604556" w:rsidRDefault="00B37F43">
            <w:pPr>
              <w:pStyle w:val="Table09Row"/>
            </w:pPr>
            <w:r>
              <w:t>15 Oct 1980</w:t>
            </w:r>
          </w:p>
        </w:tc>
        <w:tc>
          <w:tcPr>
            <w:tcW w:w="1123" w:type="dxa"/>
          </w:tcPr>
          <w:p w14:paraId="03C1D1D4" w14:textId="77777777" w:rsidR="00604556" w:rsidRDefault="00604556">
            <w:pPr>
              <w:pStyle w:val="Table09Row"/>
            </w:pPr>
          </w:p>
        </w:tc>
      </w:tr>
      <w:tr w:rsidR="00604556" w14:paraId="142BB571" w14:textId="77777777">
        <w:trPr>
          <w:cantSplit/>
          <w:jc w:val="center"/>
        </w:trPr>
        <w:tc>
          <w:tcPr>
            <w:tcW w:w="1418" w:type="dxa"/>
          </w:tcPr>
          <w:p w14:paraId="0B863BFC" w14:textId="77777777" w:rsidR="00604556" w:rsidRDefault="00B37F43">
            <w:pPr>
              <w:pStyle w:val="Table09Row"/>
            </w:pPr>
            <w:r>
              <w:t>1980/016</w:t>
            </w:r>
          </w:p>
        </w:tc>
        <w:tc>
          <w:tcPr>
            <w:tcW w:w="2693" w:type="dxa"/>
          </w:tcPr>
          <w:p w14:paraId="37B7FAB4" w14:textId="77777777" w:rsidR="00604556" w:rsidRDefault="00B37F43">
            <w:pPr>
              <w:pStyle w:val="Table09Row"/>
            </w:pPr>
            <w:r>
              <w:rPr>
                <w:i/>
              </w:rPr>
              <w:t>Waterways Conservation Amendment Act 1980</w:t>
            </w:r>
          </w:p>
        </w:tc>
        <w:tc>
          <w:tcPr>
            <w:tcW w:w="1276" w:type="dxa"/>
          </w:tcPr>
          <w:p w14:paraId="2819A229" w14:textId="77777777" w:rsidR="00604556" w:rsidRDefault="00B37F43">
            <w:pPr>
              <w:pStyle w:val="Table09Row"/>
            </w:pPr>
            <w:r>
              <w:t>15 Oct 1980</w:t>
            </w:r>
          </w:p>
        </w:tc>
        <w:tc>
          <w:tcPr>
            <w:tcW w:w="3402" w:type="dxa"/>
          </w:tcPr>
          <w:p w14:paraId="7A6EBF68" w14:textId="77777777" w:rsidR="00604556" w:rsidRDefault="00B37F43">
            <w:pPr>
              <w:pStyle w:val="Table09Row"/>
            </w:pPr>
            <w:r>
              <w:t>12 Nov 1980 (see s. 2)</w:t>
            </w:r>
          </w:p>
        </w:tc>
        <w:tc>
          <w:tcPr>
            <w:tcW w:w="1123" w:type="dxa"/>
          </w:tcPr>
          <w:p w14:paraId="05B1E1AF" w14:textId="77777777" w:rsidR="00604556" w:rsidRDefault="00604556">
            <w:pPr>
              <w:pStyle w:val="Table09Row"/>
            </w:pPr>
          </w:p>
        </w:tc>
      </w:tr>
      <w:tr w:rsidR="00604556" w14:paraId="6E13137D" w14:textId="77777777">
        <w:trPr>
          <w:cantSplit/>
          <w:jc w:val="center"/>
        </w:trPr>
        <w:tc>
          <w:tcPr>
            <w:tcW w:w="1418" w:type="dxa"/>
          </w:tcPr>
          <w:p w14:paraId="6BDC72BC" w14:textId="77777777" w:rsidR="00604556" w:rsidRDefault="00B37F43">
            <w:pPr>
              <w:pStyle w:val="Table09Row"/>
            </w:pPr>
            <w:r>
              <w:t>1980/017</w:t>
            </w:r>
          </w:p>
        </w:tc>
        <w:tc>
          <w:tcPr>
            <w:tcW w:w="2693" w:type="dxa"/>
          </w:tcPr>
          <w:p w14:paraId="032A8977" w14:textId="77777777" w:rsidR="00604556" w:rsidRDefault="00B37F43">
            <w:pPr>
              <w:pStyle w:val="Table09Row"/>
            </w:pPr>
            <w:r>
              <w:rPr>
                <w:i/>
              </w:rPr>
              <w:t xml:space="preserve">Government Employees (Promotions Appeal Board) </w:t>
            </w:r>
            <w:r>
              <w:rPr>
                <w:i/>
              </w:rPr>
              <w:t>Amendment Act 1980</w:t>
            </w:r>
          </w:p>
        </w:tc>
        <w:tc>
          <w:tcPr>
            <w:tcW w:w="1276" w:type="dxa"/>
          </w:tcPr>
          <w:p w14:paraId="11E854C1" w14:textId="77777777" w:rsidR="00604556" w:rsidRDefault="00B37F43">
            <w:pPr>
              <w:pStyle w:val="Table09Row"/>
            </w:pPr>
            <w:r>
              <w:t>15 Oct 1980</w:t>
            </w:r>
          </w:p>
        </w:tc>
        <w:tc>
          <w:tcPr>
            <w:tcW w:w="3402" w:type="dxa"/>
          </w:tcPr>
          <w:p w14:paraId="19081E46" w14:textId="77777777" w:rsidR="00604556" w:rsidRDefault="00B37F43">
            <w:pPr>
              <w:pStyle w:val="Table09Row"/>
            </w:pPr>
            <w:r>
              <w:t>15 Oct 1980</w:t>
            </w:r>
          </w:p>
        </w:tc>
        <w:tc>
          <w:tcPr>
            <w:tcW w:w="1123" w:type="dxa"/>
          </w:tcPr>
          <w:p w14:paraId="677E29B6" w14:textId="77777777" w:rsidR="00604556" w:rsidRDefault="00B37F43">
            <w:pPr>
              <w:pStyle w:val="Table09Row"/>
            </w:pPr>
            <w:r>
              <w:t>1984/094</w:t>
            </w:r>
          </w:p>
        </w:tc>
      </w:tr>
      <w:tr w:rsidR="00604556" w14:paraId="78048256" w14:textId="77777777">
        <w:trPr>
          <w:cantSplit/>
          <w:jc w:val="center"/>
        </w:trPr>
        <w:tc>
          <w:tcPr>
            <w:tcW w:w="1418" w:type="dxa"/>
          </w:tcPr>
          <w:p w14:paraId="6CDFA396" w14:textId="77777777" w:rsidR="00604556" w:rsidRDefault="00B37F43">
            <w:pPr>
              <w:pStyle w:val="Table09Row"/>
            </w:pPr>
            <w:r>
              <w:t>1980/018</w:t>
            </w:r>
          </w:p>
        </w:tc>
        <w:tc>
          <w:tcPr>
            <w:tcW w:w="2693" w:type="dxa"/>
          </w:tcPr>
          <w:p w14:paraId="5A939106" w14:textId="77777777" w:rsidR="00604556" w:rsidRDefault="00B37F43">
            <w:pPr>
              <w:pStyle w:val="Table09Row"/>
            </w:pPr>
            <w:r>
              <w:rPr>
                <w:i/>
              </w:rPr>
              <w:t>Public Service Amendment Act 1980</w:t>
            </w:r>
          </w:p>
        </w:tc>
        <w:tc>
          <w:tcPr>
            <w:tcW w:w="1276" w:type="dxa"/>
          </w:tcPr>
          <w:p w14:paraId="6A2F83CB" w14:textId="77777777" w:rsidR="00604556" w:rsidRDefault="00B37F43">
            <w:pPr>
              <w:pStyle w:val="Table09Row"/>
            </w:pPr>
            <w:r>
              <w:t>15 Oct 1980</w:t>
            </w:r>
          </w:p>
        </w:tc>
        <w:tc>
          <w:tcPr>
            <w:tcW w:w="3402" w:type="dxa"/>
          </w:tcPr>
          <w:p w14:paraId="3BE0032C" w14:textId="77777777" w:rsidR="00604556" w:rsidRDefault="00B37F43">
            <w:pPr>
              <w:pStyle w:val="Table09Row"/>
            </w:pPr>
            <w:r>
              <w:t>15 Oct 1980</w:t>
            </w:r>
          </w:p>
        </w:tc>
        <w:tc>
          <w:tcPr>
            <w:tcW w:w="1123" w:type="dxa"/>
          </w:tcPr>
          <w:p w14:paraId="1BE69590" w14:textId="77777777" w:rsidR="00604556" w:rsidRDefault="00B37F43">
            <w:pPr>
              <w:pStyle w:val="Table09Row"/>
            </w:pPr>
            <w:r>
              <w:t>1994/031</w:t>
            </w:r>
          </w:p>
        </w:tc>
      </w:tr>
      <w:tr w:rsidR="00604556" w14:paraId="5B9C3002" w14:textId="77777777">
        <w:trPr>
          <w:cantSplit/>
          <w:jc w:val="center"/>
        </w:trPr>
        <w:tc>
          <w:tcPr>
            <w:tcW w:w="1418" w:type="dxa"/>
          </w:tcPr>
          <w:p w14:paraId="600912F4" w14:textId="77777777" w:rsidR="00604556" w:rsidRDefault="00B37F43">
            <w:pPr>
              <w:pStyle w:val="Table09Row"/>
            </w:pPr>
            <w:r>
              <w:lastRenderedPageBreak/>
              <w:t>1980/019</w:t>
            </w:r>
          </w:p>
        </w:tc>
        <w:tc>
          <w:tcPr>
            <w:tcW w:w="2693" w:type="dxa"/>
          </w:tcPr>
          <w:p w14:paraId="57290244" w14:textId="77777777" w:rsidR="00604556" w:rsidRDefault="00B37F43">
            <w:pPr>
              <w:pStyle w:val="Table09Row"/>
            </w:pPr>
            <w:r>
              <w:rPr>
                <w:i/>
              </w:rPr>
              <w:t>Broken Hill Proprietary Company Limited Agreements (Variation) Act 1980</w:t>
            </w:r>
          </w:p>
        </w:tc>
        <w:tc>
          <w:tcPr>
            <w:tcW w:w="1276" w:type="dxa"/>
          </w:tcPr>
          <w:p w14:paraId="5B48CC8F" w14:textId="77777777" w:rsidR="00604556" w:rsidRDefault="00B37F43">
            <w:pPr>
              <w:pStyle w:val="Table09Row"/>
            </w:pPr>
            <w:r>
              <w:t>15 Oct 1980</w:t>
            </w:r>
          </w:p>
        </w:tc>
        <w:tc>
          <w:tcPr>
            <w:tcW w:w="3402" w:type="dxa"/>
          </w:tcPr>
          <w:p w14:paraId="12DC6C55" w14:textId="77777777" w:rsidR="00604556" w:rsidRDefault="00B37F43">
            <w:pPr>
              <w:pStyle w:val="Table09Row"/>
            </w:pPr>
            <w:r>
              <w:t>15 Oct 1980</w:t>
            </w:r>
          </w:p>
        </w:tc>
        <w:tc>
          <w:tcPr>
            <w:tcW w:w="1123" w:type="dxa"/>
          </w:tcPr>
          <w:p w14:paraId="2D34BF50" w14:textId="77777777" w:rsidR="00604556" w:rsidRDefault="00B37F43">
            <w:pPr>
              <w:pStyle w:val="Table09Row"/>
            </w:pPr>
            <w:r>
              <w:t>2013/001</w:t>
            </w:r>
          </w:p>
        </w:tc>
      </w:tr>
      <w:tr w:rsidR="00604556" w14:paraId="3F704B6B" w14:textId="77777777">
        <w:trPr>
          <w:cantSplit/>
          <w:jc w:val="center"/>
        </w:trPr>
        <w:tc>
          <w:tcPr>
            <w:tcW w:w="1418" w:type="dxa"/>
          </w:tcPr>
          <w:p w14:paraId="11EAB5AA" w14:textId="77777777" w:rsidR="00604556" w:rsidRDefault="00B37F43">
            <w:pPr>
              <w:pStyle w:val="Table09Row"/>
            </w:pPr>
            <w:r>
              <w:t>1980/020</w:t>
            </w:r>
          </w:p>
        </w:tc>
        <w:tc>
          <w:tcPr>
            <w:tcW w:w="2693" w:type="dxa"/>
          </w:tcPr>
          <w:p w14:paraId="7447F4AD" w14:textId="77777777" w:rsidR="00604556" w:rsidRDefault="00B37F43">
            <w:pPr>
              <w:pStyle w:val="Table09Row"/>
            </w:pPr>
            <w:r>
              <w:rPr>
                <w:i/>
              </w:rPr>
              <w:t>Ra</w:t>
            </w:r>
            <w:r>
              <w:rPr>
                <w:i/>
              </w:rPr>
              <w:t>ilways Discontinuance Act 1980</w:t>
            </w:r>
          </w:p>
        </w:tc>
        <w:tc>
          <w:tcPr>
            <w:tcW w:w="1276" w:type="dxa"/>
          </w:tcPr>
          <w:p w14:paraId="07827A5A" w14:textId="77777777" w:rsidR="00604556" w:rsidRDefault="00B37F43">
            <w:pPr>
              <w:pStyle w:val="Table09Row"/>
            </w:pPr>
            <w:r>
              <w:t>15 Oct 1980</w:t>
            </w:r>
          </w:p>
        </w:tc>
        <w:tc>
          <w:tcPr>
            <w:tcW w:w="3402" w:type="dxa"/>
          </w:tcPr>
          <w:p w14:paraId="339C7895" w14:textId="77777777" w:rsidR="00604556" w:rsidRDefault="00B37F43">
            <w:pPr>
              <w:pStyle w:val="Table09Row"/>
            </w:pPr>
            <w:r>
              <w:t xml:space="preserve">23 Jan 1981 (see s. 2 and </w:t>
            </w:r>
            <w:r>
              <w:rPr>
                <w:i/>
              </w:rPr>
              <w:t>Gazette</w:t>
            </w:r>
            <w:r>
              <w:t xml:space="preserve"> 23 Jan 1981 p. 387)</w:t>
            </w:r>
          </w:p>
        </w:tc>
        <w:tc>
          <w:tcPr>
            <w:tcW w:w="1123" w:type="dxa"/>
          </w:tcPr>
          <w:p w14:paraId="14CAB436" w14:textId="77777777" w:rsidR="00604556" w:rsidRDefault="00B37F43">
            <w:pPr>
              <w:pStyle w:val="Table09Row"/>
            </w:pPr>
            <w:r>
              <w:t>2006/037</w:t>
            </w:r>
          </w:p>
        </w:tc>
      </w:tr>
      <w:tr w:rsidR="00604556" w14:paraId="5826DBF9" w14:textId="77777777">
        <w:trPr>
          <w:cantSplit/>
          <w:jc w:val="center"/>
        </w:trPr>
        <w:tc>
          <w:tcPr>
            <w:tcW w:w="1418" w:type="dxa"/>
          </w:tcPr>
          <w:p w14:paraId="520A0C81" w14:textId="77777777" w:rsidR="00604556" w:rsidRDefault="00B37F43">
            <w:pPr>
              <w:pStyle w:val="Table09Row"/>
            </w:pPr>
            <w:r>
              <w:t>1980/021</w:t>
            </w:r>
          </w:p>
        </w:tc>
        <w:tc>
          <w:tcPr>
            <w:tcW w:w="2693" w:type="dxa"/>
          </w:tcPr>
          <w:p w14:paraId="668E9963" w14:textId="77777777" w:rsidR="00604556" w:rsidRDefault="00B37F43">
            <w:pPr>
              <w:pStyle w:val="Table09Row"/>
            </w:pPr>
            <w:r>
              <w:rPr>
                <w:i/>
              </w:rPr>
              <w:t>Main Roads Amendment Act 1980</w:t>
            </w:r>
          </w:p>
        </w:tc>
        <w:tc>
          <w:tcPr>
            <w:tcW w:w="1276" w:type="dxa"/>
          </w:tcPr>
          <w:p w14:paraId="079F53B8" w14:textId="77777777" w:rsidR="00604556" w:rsidRDefault="00B37F43">
            <w:pPr>
              <w:pStyle w:val="Table09Row"/>
            </w:pPr>
            <w:r>
              <w:t>15 Oct 1980</w:t>
            </w:r>
          </w:p>
        </w:tc>
        <w:tc>
          <w:tcPr>
            <w:tcW w:w="3402" w:type="dxa"/>
          </w:tcPr>
          <w:p w14:paraId="065B6AC7" w14:textId="77777777" w:rsidR="00604556" w:rsidRDefault="00B37F43">
            <w:pPr>
              <w:pStyle w:val="Table09Row"/>
            </w:pPr>
            <w:r>
              <w:t>15 Oct 1980</w:t>
            </w:r>
          </w:p>
        </w:tc>
        <w:tc>
          <w:tcPr>
            <w:tcW w:w="1123" w:type="dxa"/>
          </w:tcPr>
          <w:p w14:paraId="7C1BF8DB" w14:textId="77777777" w:rsidR="00604556" w:rsidRDefault="00604556">
            <w:pPr>
              <w:pStyle w:val="Table09Row"/>
            </w:pPr>
          </w:p>
        </w:tc>
      </w:tr>
      <w:tr w:rsidR="00604556" w14:paraId="3B94FDDB" w14:textId="77777777">
        <w:trPr>
          <w:cantSplit/>
          <w:jc w:val="center"/>
        </w:trPr>
        <w:tc>
          <w:tcPr>
            <w:tcW w:w="1418" w:type="dxa"/>
          </w:tcPr>
          <w:p w14:paraId="65D1C761" w14:textId="77777777" w:rsidR="00604556" w:rsidRDefault="00B37F43">
            <w:pPr>
              <w:pStyle w:val="Table09Row"/>
            </w:pPr>
            <w:r>
              <w:t>1980/022</w:t>
            </w:r>
          </w:p>
        </w:tc>
        <w:tc>
          <w:tcPr>
            <w:tcW w:w="2693" w:type="dxa"/>
          </w:tcPr>
          <w:p w14:paraId="3BDAD1F8" w14:textId="77777777" w:rsidR="00604556" w:rsidRDefault="00B37F43">
            <w:pPr>
              <w:pStyle w:val="Table09Row"/>
            </w:pPr>
            <w:r>
              <w:rPr>
                <w:i/>
              </w:rPr>
              <w:t>Agriculture and Related Resources Protection Amendment Act 1980</w:t>
            </w:r>
          </w:p>
        </w:tc>
        <w:tc>
          <w:tcPr>
            <w:tcW w:w="1276" w:type="dxa"/>
          </w:tcPr>
          <w:p w14:paraId="54B5E8FD" w14:textId="77777777" w:rsidR="00604556" w:rsidRDefault="00B37F43">
            <w:pPr>
              <w:pStyle w:val="Table09Row"/>
            </w:pPr>
            <w:r>
              <w:t>15 Oct 1980</w:t>
            </w:r>
          </w:p>
        </w:tc>
        <w:tc>
          <w:tcPr>
            <w:tcW w:w="3402" w:type="dxa"/>
          </w:tcPr>
          <w:p w14:paraId="61B82034" w14:textId="77777777" w:rsidR="00604556" w:rsidRDefault="00B37F43">
            <w:pPr>
              <w:pStyle w:val="Table09Row"/>
            </w:pPr>
            <w:r>
              <w:t>s. 5: 1 Jul 1980 (see s. 2(2));</w:t>
            </w:r>
          </w:p>
          <w:p w14:paraId="6FB8531D" w14:textId="77777777" w:rsidR="00604556" w:rsidRDefault="00B37F43">
            <w:pPr>
              <w:pStyle w:val="Table09Row"/>
            </w:pPr>
            <w:r>
              <w:t>Act other than s. 5: 15 Oct 1980 (see s. 2(1))</w:t>
            </w:r>
          </w:p>
        </w:tc>
        <w:tc>
          <w:tcPr>
            <w:tcW w:w="1123" w:type="dxa"/>
          </w:tcPr>
          <w:p w14:paraId="0D5972C7" w14:textId="77777777" w:rsidR="00604556" w:rsidRDefault="00604556">
            <w:pPr>
              <w:pStyle w:val="Table09Row"/>
            </w:pPr>
          </w:p>
        </w:tc>
      </w:tr>
      <w:tr w:rsidR="00604556" w14:paraId="70C49F85" w14:textId="77777777">
        <w:trPr>
          <w:cantSplit/>
          <w:jc w:val="center"/>
        </w:trPr>
        <w:tc>
          <w:tcPr>
            <w:tcW w:w="1418" w:type="dxa"/>
          </w:tcPr>
          <w:p w14:paraId="5DDB91EC" w14:textId="77777777" w:rsidR="00604556" w:rsidRDefault="00B37F43">
            <w:pPr>
              <w:pStyle w:val="Table09Row"/>
            </w:pPr>
            <w:r>
              <w:t>1980/023</w:t>
            </w:r>
          </w:p>
        </w:tc>
        <w:tc>
          <w:tcPr>
            <w:tcW w:w="2693" w:type="dxa"/>
          </w:tcPr>
          <w:p w14:paraId="4B7A02FE" w14:textId="77777777" w:rsidR="00604556" w:rsidRDefault="00B37F43">
            <w:pPr>
              <w:pStyle w:val="Table09Row"/>
            </w:pPr>
            <w:r>
              <w:rPr>
                <w:i/>
              </w:rPr>
              <w:t>Rural Reconstruction and Rural Adjustment Schemes Amendment Act 1980</w:t>
            </w:r>
          </w:p>
        </w:tc>
        <w:tc>
          <w:tcPr>
            <w:tcW w:w="1276" w:type="dxa"/>
          </w:tcPr>
          <w:p w14:paraId="22D1B892" w14:textId="77777777" w:rsidR="00604556" w:rsidRDefault="00B37F43">
            <w:pPr>
              <w:pStyle w:val="Table09Row"/>
            </w:pPr>
            <w:r>
              <w:t>17 Oct 1980</w:t>
            </w:r>
          </w:p>
        </w:tc>
        <w:tc>
          <w:tcPr>
            <w:tcW w:w="3402" w:type="dxa"/>
          </w:tcPr>
          <w:p w14:paraId="62A27AE6" w14:textId="77777777" w:rsidR="00604556" w:rsidRDefault="00B37F43">
            <w:pPr>
              <w:pStyle w:val="Table09Row"/>
            </w:pPr>
            <w:r>
              <w:t>17 Oct 1980</w:t>
            </w:r>
          </w:p>
        </w:tc>
        <w:tc>
          <w:tcPr>
            <w:tcW w:w="1123" w:type="dxa"/>
          </w:tcPr>
          <w:p w14:paraId="0E51BCCC" w14:textId="77777777" w:rsidR="00604556" w:rsidRDefault="00B37F43">
            <w:pPr>
              <w:pStyle w:val="Table09Row"/>
            </w:pPr>
            <w:r>
              <w:t>1993/010</w:t>
            </w:r>
          </w:p>
        </w:tc>
      </w:tr>
      <w:tr w:rsidR="00604556" w14:paraId="7D50BC9F" w14:textId="77777777">
        <w:trPr>
          <w:cantSplit/>
          <w:jc w:val="center"/>
        </w:trPr>
        <w:tc>
          <w:tcPr>
            <w:tcW w:w="1418" w:type="dxa"/>
          </w:tcPr>
          <w:p w14:paraId="4228A11C" w14:textId="77777777" w:rsidR="00604556" w:rsidRDefault="00B37F43">
            <w:pPr>
              <w:pStyle w:val="Table09Row"/>
            </w:pPr>
            <w:r>
              <w:t>1980/024</w:t>
            </w:r>
          </w:p>
        </w:tc>
        <w:tc>
          <w:tcPr>
            <w:tcW w:w="2693" w:type="dxa"/>
          </w:tcPr>
          <w:p w14:paraId="2BB98950" w14:textId="77777777" w:rsidR="00604556" w:rsidRDefault="00B37F43">
            <w:pPr>
              <w:pStyle w:val="Table09Row"/>
            </w:pPr>
            <w:r>
              <w:rPr>
                <w:i/>
              </w:rPr>
              <w:t xml:space="preserve">Cancer Council of Western </w:t>
            </w:r>
            <w:r>
              <w:rPr>
                <w:i/>
              </w:rPr>
              <w:t>Australia Amendment Act 1980</w:t>
            </w:r>
          </w:p>
        </w:tc>
        <w:tc>
          <w:tcPr>
            <w:tcW w:w="1276" w:type="dxa"/>
          </w:tcPr>
          <w:p w14:paraId="07D58940" w14:textId="77777777" w:rsidR="00604556" w:rsidRDefault="00B37F43">
            <w:pPr>
              <w:pStyle w:val="Table09Row"/>
            </w:pPr>
            <w:r>
              <w:t>17 Oct 1980</w:t>
            </w:r>
          </w:p>
        </w:tc>
        <w:tc>
          <w:tcPr>
            <w:tcW w:w="3402" w:type="dxa"/>
          </w:tcPr>
          <w:p w14:paraId="25FEFECB" w14:textId="77777777" w:rsidR="00604556" w:rsidRDefault="00B37F43">
            <w:pPr>
              <w:pStyle w:val="Table09Row"/>
            </w:pPr>
            <w:r>
              <w:t xml:space="preserve">24 Jul 1981 (see s. 2 and </w:t>
            </w:r>
            <w:r>
              <w:rPr>
                <w:i/>
              </w:rPr>
              <w:t>Gazette</w:t>
            </w:r>
            <w:r>
              <w:t xml:space="preserve"> 24 Jul 1981 p. 3059)</w:t>
            </w:r>
          </w:p>
        </w:tc>
        <w:tc>
          <w:tcPr>
            <w:tcW w:w="1123" w:type="dxa"/>
          </w:tcPr>
          <w:p w14:paraId="42818178" w14:textId="77777777" w:rsidR="00604556" w:rsidRDefault="00B37F43">
            <w:pPr>
              <w:pStyle w:val="Table09Row"/>
            </w:pPr>
            <w:r>
              <w:t>1982/074</w:t>
            </w:r>
          </w:p>
        </w:tc>
      </w:tr>
      <w:tr w:rsidR="00604556" w14:paraId="11A168D5" w14:textId="77777777">
        <w:trPr>
          <w:cantSplit/>
          <w:jc w:val="center"/>
        </w:trPr>
        <w:tc>
          <w:tcPr>
            <w:tcW w:w="1418" w:type="dxa"/>
          </w:tcPr>
          <w:p w14:paraId="1D610C69" w14:textId="77777777" w:rsidR="00604556" w:rsidRDefault="00B37F43">
            <w:pPr>
              <w:pStyle w:val="Table09Row"/>
            </w:pPr>
            <w:r>
              <w:t>1980/025</w:t>
            </w:r>
          </w:p>
        </w:tc>
        <w:tc>
          <w:tcPr>
            <w:tcW w:w="2693" w:type="dxa"/>
          </w:tcPr>
          <w:p w14:paraId="2F25DA4F" w14:textId="77777777" w:rsidR="00604556" w:rsidRDefault="00B37F43">
            <w:pPr>
              <w:pStyle w:val="Table09Row"/>
            </w:pPr>
            <w:r>
              <w:rPr>
                <w:i/>
              </w:rPr>
              <w:t>Metropolitan (Perth) Passenger Transport Trust Amendment Act 1980</w:t>
            </w:r>
          </w:p>
        </w:tc>
        <w:tc>
          <w:tcPr>
            <w:tcW w:w="1276" w:type="dxa"/>
          </w:tcPr>
          <w:p w14:paraId="5A34CB16" w14:textId="77777777" w:rsidR="00604556" w:rsidRDefault="00B37F43">
            <w:pPr>
              <w:pStyle w:val="Table09Row"/>
            </w:pPr>
            <w:r>
              <w:t>23 Oct 1980</w:t>
            </w:r>
          </w:p>
        </w:tc>
        <w:tc>
          <w:tcPr>
            <w:tcW w:w="3402" w:type="dxa"/>
          </w:tcPr>
          <w:p w14:paraId="365FE249" w14:textId="77777777" w:rsidR="00604556" w:rsidRDefault="00B37F43">
            <w:pPr>
              <w:pStyle w:val="Table09Row"/>
            </w:pPr>
            <w:r>
              <w:t>20 Nov 1980 (see s. 2)</w:t>
            </w:r>
          </w:p>
        </w:tc>
        <w:tc>
          <w:tcPr>
            <w:tcW w:w="1123" w:type="dxa"/>
          </w:tcPr>
          <w:p w14:paraId="1778D573" w14:textId="77777777" w:rsidR="00604556" w:rsidRDefault="00B37F43">
            <w:pPr>
              <w:pStyle w:val="Table09Row"/>
            </w:pPr>
            <w:r>
              <w:t>2003/031</w:t>
            </w:r>
          </w:p>
        </w:tc>
      </w:tr>
      <w:tr w:rsidR="00604556" w14:paraId="502637E2" w14:textId="77777777">
        <w:trPr>
          <w:cantSplit/>
          <w:jc w:val="center"/>
        </w:trPr>
        <w:tc>
          <w:tcPr>
            <w:tcW w:w="1418" w:type="dxa"/>
          </w:tcPr>
          <w:p w14:paraId="783F74DD" w14:textId="77777777" w:rsidR="00604556" w:rsidRDefault="00B37F43">
            <w:pPr>
              <w:pStyle w:val="Table09Row"/>
            </w:pPr>
            <w:r>
              <w:t>1980/026</w:t>
            </w:r>
          </w:p>
        </w:tc>
        <w:tc>
          <w:tcPr>
            <w:tcW w:w="2693" w:type="dxa"/>
          </w:tcPr>
          <w:p w14:paraId="3573390C" w14:textId="77777777" w:rsidR="00604556" w:rsidRDefault="00B37F43">
            <w:pPr>
              <w:pStyle w:val="Table09Row"/>
            </w:pPr>
            <w:r>
              <w:rPr>
                <w:i/>
              </w:rPr>
              <w:t xml:space="preserve">Murdoch </w:t>
            </w:r>
            <w:r>
              <w:rPr>
                <w:i/>
              </w:rPr>
              <w:t>University Amendment Act 1980</w:t>
            </w:r>
          </w:p>
        </w:tc>
        <w:tc>
          <w:tcPr>
            <w:tcW w:w="1276" w:type="dxa"/>
          </w:tcPr>
          <w:p w14:paraId="20605774" w14:textId="77777777" w:rsidR="00604556" w:rsidRDefault="00B37F43">
            <w:pPr>
              <w:pStyle w:val="Table09Row"/>
            </w:pPr>
            <w:r>
              <w:t>23 Oct 1980</w:t>
            </w:r>
          </w:p>
        </w:tc>
        <w:tc>
          <w:tcPr>
            <w:tcW w:w="3402" w:type="dxa"/>
          </w:tcPr>
          <w:p w14:paraId="2B07CBAB" w14:textId="77777777" w:rsidR="00604556" w:rsidRDefault="00B37F43">
            <w:pPr>
              <w:pStyle w:val="Table09Row"/>
            </w:pPr>
            <w:r>
              <w:t xml:space="preserve">Act other than s. 3(a)(ii): 23 Oct 1980 (see s. 2(1)); </w:t>
            </w:r>
          </w:p>
          <w:p w14:paraId="651D2062" w14:textId="77777777" w:rsidR="00604556" w:rsidRDefault="00B37F43">
            <w:pPr>
              <w:pStyle w:val="Table09Row"/>
            </w:pPr>
            <w:r>
              <w:t xml:space="preserve">s. 3(a)(ii): 18 Mar 1981 (see s. 2(2) and </w:t>
            </w:r>
            <w:r>
              <w:rPr>
                <w:i/>
              </w:rPr>
              <w:t>Gazette</w:t>
            </w:r>
            <w:r>
              <w:t xml:space="preserve"> 13 Mar 1981 p. 933)</w:t>
            </w:r>
          </w:p>
        </w:tc>
        <w:tc>
          <w:tcPr>
            <w:tcW w:w="1123" w:type="dxa"/>
          </w:tcPr>
          <w:p w14:paraId="29703176" w14:textId="77777777" w:rsidR="00604556" w:rsidRDefault="00604556">
            <w:pPr>
              <w:pStyle w:val="Table09Row"/>
            </w:pPr>
          </w:p>
        </w:tc>
      </w:tr>
      <w:tr w:rsidR="00604556" w14:paraId="0DFAB973" w14:textId="77777777">
        <w:trPr>
          <w:cantSplit/>
          <w:jc w:val="center"/>
        </w:trPr>
        <w:tc>
          <w:tcPr>
            <w:tcW w:w="1418" w:type="dxa"/>
          </w:tcPr>
          <w:p w14:paraId="653AC5E5" w14:textId="77777777" w:rsidR="00604556" w:rsidRDefault="00B37F43">
            <w:pPr>
              <w:pStyle w:val="Table09Row"/>
            </w:pPr>
            <w:r>
              <w:t>1980/027</w:t>
            </w:r>
          </w:p>
        </w:tc>
        <w:tc>
          <w:tcPr>
            <w:tcW w:w="2693" w:type="dxa"/>
          </w:tcPr>
          <w:p w14:paraId="1AC6D881" w14:textId="77777777" w:rsidR="00604556" w:rsidRDefault="00B37F43">
            <w:pPr>
              <w:pStyle w:val="Table09Row"/>
            </w:pPr>
            <w:r>
              <w:rPr>
                <w:i/>
              </w:rPr>
              <w:t>Rural Relief Fund Act Repeal Act 1980</w:t>
            </w:r>
          </w:p>
        </w:tc>
        <w:tc>
          <w:tcPr>
            <w:tcW w:w="1276" w:type="dxa"/>
          </w:tcPr>
          <w:p w14:paraId="596C9F6F" w14:textId="77777777" w:rsidR="00604556" w:rsidRDefault="00B37F43">
            <w:pPr>
              <w:pStyle w:val="Table09Row"/>
            </w:pPr>
            <w:r>
              <w:t>23 Oct 1980</w:t>
            </w:r>
          </w:p>
        </w:tc>
        <w:tc>
          <w:tcPr>
            <w:tcW w:w="3402" w:type="dxa"/>
          </w:tcPr>
          <w:p w14:paraId="372D459C" w14:textId="77777777" w:rsidR="00604556" w:rsidRDefault="00B37F43">
            <w:pPr>
              <w:pStyle w:val="Table09Row"/>
            </w:pPr>
            <w:r>
              <w:t>23 Oct 1980</w:t>
            </w:r>
          </w:p>
        </w:tc>
        <w:tc>
          <w:tcPr>
            <w:tcW w:w="1123" w:type="dxa"/>
          </w:tcPr>
          <w:p w14:paraId="5ED434CE" w14:textId="77777777" w:rsidR="00604556" w:rsidRDefault="00604556">
            <w:pPr>
              <w:pStyle w:val="Table09Row"/>
            </w:pPr>
          </w:p>
        </w:tc>
      </w:tr>
      <w:tr w:rsidR="00604556" w14:paraId="099A209B" w14:textId="77777777">
        <w:trPr>
          <w:cantSplit/>
          <w:jc w:val="center"/>
        </w:trPr>
        <w:tc>
          <w:tcPr>
            <w:tcW w:w="1418" w:type="dxa"/>
          </w:tcPr>
          <w:p w14:paraId="66A938DB" w14:textId="77777777" w:rsidR="00604556" w:rsidRDefault="00B37F43">
            <w:pPr>
              <w:pStyle w:val="Table09Row"/>
            </w:pPr>
            <w:r>
              <w:t>1980/028</w:t>
            </w:r>
          </w:p>
        </w:tc>
        <w:tc>
          <w:tcPr>
            <w:tcW w:w="2693" w:type="dxa"/>
          </w:tcPr>
          <w:p w14:paraId="04F71FB9" w14:textId="77777777" w:rsidR="00604556" w:rsidRDefault="00B37F43">
            <w:pPr>
              <w:pStyle w:val="Table09Row"/>
            </w:pPr>
            <w:r>
              <w:rPr>
                <w:i/>
              </w:rPr>
              <w:t>Rural Youth Movement Amendment Act 1980</w:t>
            </w:r>
          </w:p>
        </w:tc>
        <w:tc>
          <w:tcPr>
            <w:tcW w:w="1276" w:type="dxa"/>
          </w:tcPr>
          <w:p w14:paraId="1788C0D8" w14:textId="77777777" w:rsidR="00604556" w:rsidRDefault="00B37F43">
            <w:pPr>
              <w:pStyle w:val="Table09Row"/>
            </w:pPr>
            <w:r>
              <w:t>28 Oct 1980</w:t>
            </w:r>
          </w:p>
        </w:tc>
        <w:tc>
          <w:tcPr>
            <w:tcW w:w="3402" w:type="dxa"/>
          </w:tcPr>
          <w:p w14:paraId="745AE0A1" w14:textId="77777777" w:rsidR="00604556" w:rsidRDefault="00B37F43">
            <w:pPr>
              <w:pStyle w:val="Table09Row"/>
            </w:pPr>
            <w:r>
              <w:t xml:space="preserve">13 Mar 1981 (see s. 2 and </w:t>
            </w:r>
            <w:r>
              <w:rPr>
                <w:i/>
              </w:rPr>
              <w:t>Gazette</w:t>
            </w:r>
            <w:r>
              <w:t xml:space="preserve"> 13 Mar 1981 p. 933)</w:t>
            </w:r>
          </w:p>
        </w:tc>
        <w:tc>
          <w:tcPr>
            <w:tcW w:w="1123" w:type="dxa"/>
          </w:tcPr>
          <w:p w14:paraId="5D68693D" w14:textId="77777777" w:rsidR="00604556" w:rsidRDefault="00B37F43">
            <w:pPr>
              <w:pStyle w:val="Table09Row"/>
            </w:pPr>
            <w:r>
              <w:t>1991/010</w:t>
            </w:r>
          </w:p>
        </w:tc>
      </w:tr>
      <w:tr w:rsidR="00604556" w14:paraId="164B2866" w14:textId="77777777">
        <w:trPr>
          <w:cantSplit/>
          <w:jc w:val="center"/>
        </w:trPr>
        <w:tc>
          <w:tcPr>
            <w:tcW w:w="1418" w:type="dxa"/>
          </w:tcPr>
          <w:p w14:paraId="78E18CCF" w14:textId="77777777" w:rsidR="00604556" w:rsidRDefault="00B37F43">
            <w:pPr>
              <w:pStyle w:val="Table09Row"/>
            </w:pPr>
            <w:r>
              <w:t>1980/029</w:t>
            </w:r>
          </w:p>
        </w:tc>
        <w:tc>
          <w:tcPr>
            <w:tcW w:w="2693" w:type="dxa"/>
          </w:tcPr>
          <w:p w14:paraId="7FE3CB5E" w14:textId="77777777" w:rsidR="00604556" w:rsidRDefault="00B37F43">
            <w:pPr>
              <w:pStyle w:val="Table09Row"/>
            </w:pPr>
            <w:r>
              <w:rPr>
                <w:i/>
              </w:rPr>
              <w:t>Land Tax Assessment Amendment Act 1980</w:t>
            </w:r>
          </w:p>
        </w:tc>
        <w:tc>
          <w:tcPr>
            <w:tcW w:w="1276" w:type="dxa"/>
          </w:tcPr>
          <w:p w14:paraId="60FDE42F" w14:textId="77777777" w:rsidR="00604556" w:rsidRDefault="00B37F43">
            <w:pPr>
              <w:pStyle w:val="Table09Row"/>
            </w:pPr>
            <w:r>
              <w:t>28 Oct 1980</w:t>
            </w:r>
          </w:p>
        </w:tc>
        <w:tc>
          <w:tcPr>
            <w:tcW w:w="3402" w:type="dxa"/>
          </w:tcPr>
          <w:p w14:paraId="0727D5D7" w14:textId="77777777" w:rsidR="00604556" w:rsidRDefault="00B37F43">
            <w:pPr>
              <w:pStyle w:val="Table09Row"/>
            </w:pPr>
            <w:r>
              <w:t>28 Oct 1980</w:t>
            </w:r>
          </w:p>
        </w:tc>
        <w:tc>
          <w:tcPr>
            <w:tcW w:w="1123" w:type="dxa"/>
          </w:tcPr>
          <w:p w14:paraId="1E4348C3" w14:textId="77777777" w:rsidR="00604556" w:rsidRDefault="00B37F43">
            <w:pPr>
              <w:pStyle w:val="Table09Row"/>
            </w:pPr>
            <w:r>
              <w:t>2002/045</w:t>
            </w:r>
          </w:p>
        </w:tc>
      </w:tr>
      <w:tr w:rsidR="00604556" w14:paraId="4D7ADD6C" w14:textId="77777777">
        <w:trPr>
          <w:cantSplit/>
          <w:jc w:val="center"/>
        </w:trPr>
        <w:tc>
          <w:tcPr>
            <w:tcW w:w="1418" w:type="dxa"/>
          </w:tcPr>
          <w:p w14:paraId="5C599670" w14:textId="77777777" w:rsidR="00604556" w:rsidRDefault="00B37F43">
            <w:pPr>
              <w:pStyle w:val="Table09Row"/>
            </w:pPr>
            <w:r>
              <w:t>1980/030</w:t>
            </w:r>
          </w:p>
        </w:tc>
        <w:tc>
          <w:tcPr>
            <w:tcW w:w="2693" w:type="dxa"/>
          </w:tcPr>
          <w:p w14:paraId="73ED282B" w14:textId="77777777" w:rsidR="00604556" w:rsidRDefault="00B37F43">
            <w:pPr>
              <w:pStyle w:val="Table09Row"/>
            </w:pPr>
            <w:r>
              <w:rPr>
                <w:i/>
              </w:rPr>
              <w:t>Metropolitan Region Town Planning Scheme</w:t>
            </w:r>
            <w:r>
              <w:rPr>
                <w:i/>
              </w:rPr>
              <w:t xml:space="preserve"> Amendment Act 1980</w:t>
            </w:r>
          </w:p>
        </w:tc>
        <w:tc>
          <w:tcPr>
            <w:tcW w:w="1276" w:type="dxa"/>
          </w:tcPr>
          <w:p w14:paraId="6C2ADF85" w14:textId="77777777" w:rsidR="00604556" w:rsidRDefault="00B37F43">
            <w:pPr>
              <w:pStyle w:val="Table09Row"/>
            </w:pPr>
            <w:r>
              <w:t>28 Oct 1980</w:t>
            </w:r>
          </w:p>
        </w:tc>
        <w:tc>
          <w:tcPr>
            <w:tcW w:w="3402" w:type="dxa"/>
          </w:tcPr>
          <w:p w14:paraId="43CDF2B8" w14:textId="77777777" w:rsidR="00604556" w:rsidRDefault="00B37F43">
            <w:pPr>
              <w:pStyle w:val="Table09Row"/>
            </w:pPr>
            <w:r>
              <w:t>28 Oct 1980</w:t>
            </w:r>
          </w:p>
        </w:tc>
        <w:tc>
          <w:tcPr>
            <w:tcW w:w="1123" w:type="dxa"/>
          </w:tcPr>
          <w:p w14:paraId="4EE54AFE" w14:textId="77777777" w:rsidR="00604556" w:rsidRDefault="00B37F43">
            <w:pPr>
              <w:pStyle w:val="Table09Row"/>
            </w:pPr>
            <w:r>
              <w:t>2005/038</w:t>
            </w:r>
          </w:p>
        </w:tc>
      </w:tr>
      <w:tr w:rsidR="00604556" w14:paraId="3972EAC2" w14:textId="77777777">
        <w:trPr>
          <w:cantSplit/>
          <w:jc w:val="center"/>
        </w:trPr>
        <w:tc>
          <w:tcPr>
            <w:tcW w:w="1418" w:type="dxa"/>
          </w:tcPr>
          <w:p w14:paraId="7D8D4854" w14:textId="77777777" w:rsidR="00604556" w:rsidRDefault="00B37F43">
            <w:pPr>
              <w:pStyle w:val="Table09Row"/>
            </w:pPr>
            <w:r>
              <w:t>1980/031</w:t>
            </w:r>
          </w:p>
        </w:tc>
        <w:tc>
          <w:tcPr>
            <w:tcW w:w="2693" w:type="dxa"/>
          </w:tcPr>
          <w:p w14:paraId="301CC563" w14:textId="77777777" w:rsidR="00604556" w:rsidRDefault="00B37F43">
            <w:pPr>
              <w:pStyle w:val="Table09Row"/>
            </w:pPr>
            <w:r>
              <w:rPr>
                <w:i/>
              </w:rPr>
              <w:t>Marine Navigational Aids Amendment Act 1980</w:t>
            </w:r>
          </w:p>
        </w:tc>
        <w:tc>
          <w:tcPr>
            <w:tcW w:w="1276" w:type="dxa"/>
          </w:tcPr>
          <w:p w14:paraId="5ACD3F01" w14:textId="77777777" w:rsidR="00604556" w:rsidRDefault="00B37F43">
            <w:pPr>
              <w:pStyle w:val="Table09Row"/>
            </w:pPr>
            <w:r>
              <w:t>28 Oct 1980</w:t>
            </w:r>
          </w:p>
        </w:tc>
        <w:tc>
          <w:tcPr>
            <w:tcW w:w="3402" w:type="dxa"/>
          </w:tcPr>
          <w:p w14:paraId="0EF6F39D" w14:textId="77777777" w:rsidR="00604556" w:rsidRDefault="00B37F43">
            <w:pPr>
              <w:pStyle w:val="Table09Row"/>
            </w:pPr>
            <w:r>
              <w:t>28 Oct 1980</w:t>
            </w:r>
          </w:p>
        </w:tc>
        <w:tc>
          <w:tcPr>
            <w:tcW w:w="1123" w:type="dxa"/>
          </w:tcPr>
          <w:p w14:paraId="32EC973E" w14:textId="77777777" w:rsidR="00604556" w:rsidRDefault="00604556">
            <w:pPr>
              <w:pStyle w:val="Table09Row"/>
            </w:pPr>
          </w:p>
        </w:tc>
      </w:tr>
      <w:tr w:rsidR="00604556" w14:paraId="47901DED" w14:textId="77777777">
        <w:trPr>
          <w:cantSplit/>
          <w:jc w:val="center"/>
        </w:trPr>
        <w:tc>
          <w:tcPr>
            <w:tcW w:w="1418" w:type="dxa"/>
          </w:tcPr>
          <w:p w14:paraId="08A4E806" w14:textId="77777777" w:rsidR="00604556" w:rsidRDefault="00B37F43">
            <w:pPr>
              <w:pStyle w:val="Table09Row"/>
            </w:pPr>
            <w:r>
              <w:t>1980/032</w:t>
            </w:r>
          </w:p>
        </w:tc>
        <w:tc>
          <w:tcPr>
            <w:tcW w:w="2693" w:type="dxa"/>
          </w:tcPr>
          <w:p w14:paraId="3965F5F6" w14:textId="77777777" w:rsidR="00604556" w:rsidRDefault="00B37F43">
            <w:pPr>
              <w:pStyle w:val="Table09Row"/>
            </w:pPr>
            <w:r>
              <w:rPr>
                <w:i/>
              </w:rPr>
              <w:t>Business Franchise (Tobacco) Amendment Act 1980</w:t>
            </w:r>
          </w:p>
        </w:tc>
        <w:tc>
          <w:tcPr>
            <w:tcW w:w="1276" w:type="dxa"/>
          </w:tcPr>
          <w:p w14:paraId="1799B8A9" w14:textId="77777777" w:rsidR="00604556" w:rsidRDefault="00B37F43">
            <w:pPr>
              <w:pStyle w:val="Table09Row"/>
            </w:pPr>
            <w:r>
              <w:t>28 Oct 1980</w:t>
            </w:r>
          </w:p>
        </w:tc>
        <w:tc>
          <w:tcPr>
            <w:tcW w:w="3402" w:type="dxa"/>
          </w:tcPr>
          <w:p w14:paraId="7F4DDA25" w14:textId="77777777" w:rsidR="00604556" w:rsidRDefault="00B37F43">
            <w:pPr>
              <w:pStyle w:val="Table09Row"/>
            </w:pPr>
            <w:r>
              <w:t>25 Nov 1980 (see s. 2)</w:t>
            </w:r>
          </w:p>
        </w:tc>
        <w:tc>
          <w:tcPr>
            <w:tcW w:w="1123" w:type="dxa"/>
          </w:tcPr>
          <w:p w14:paraId="68B6CAD4" w14:textId="77777777" w:rsidR="00604556" w:rsidRDefault="00B37F43">
            <w:pPr>
              <w:pStyle w:val="Table09Row"/>
            </w:pPr>
            <w:r>
              <w:t>1999/053</w:t>
            </w:r>
          </w:p>
        </w:tc>
      </w:tr>
      <w:tr w:rsidR="00604556" w14:paraId="2E1B99C4" w14:textId="77777777">
        <w:trPr>
          <w:cantSplit/>
          <w:jc w:val="center"/>
        </w:trPr>
        <w:tc>
          <w:tcPr>
            <w:tcW w:w="1418" w:type="dxa"/>
          </w:tcPr>
          <w:p w14:paraId="7ED8F10C" w14:textId="77777777" w:rsidR="00604556" w:rsidRDefault="00B37F43">
            <w:pPr>
              <w:pStyle w:val="Table09Row"/>
            </w:pPr>
            <w:r>
              <w:t>1980/033</w:t>
            </w:r>
          </w:p>
        </w:tc>
        <w:tc>
          <w:tcPr>
            <w:tcW w:w="2693" w:type="dxa"/>
          </w:tcPr>
          <w:p w14:paraId="63A46566" w14:textId="77777777" w:rsidR="00604556" w:rsidRDefault="00B37F43">
            <w:pPr>
              <w:pStyle w:val="Table09Row"/>
            </w:pPr>
            <w:r>
              <w:rPr>
                <w:i/>
              </w:rPr>
              <w:t xml:space="preserve">Rural and </w:t>
            </w:r>
            <w:r>
              <w:rPr>
                <w:i/>
              </w:rPr>
              <w:t>Industries Bank Amendment Act 1980</w:t>
            </w:r>
          </w:p>
        </w:tc>
        <w:tc>
          <w:tcPr>
            <w:tcW w:w="1276" w:type="dxa"/>
          </w:tcPr>
          <w:p w14:paraId="34D2E6A0" w14:textId="77777777" w:rsidR="00604556" w:rsidRDefault="00B37F43">
            <w:pPr>
              <w:pStyle w:val="Table09Row"/>
            </w:pPr>
            <w:r>
              <w:t>28 Oct 1980</w:t>
            </w:r>
          </w:p>
        </w:tc>
        <w:tc>
          <w:tcPr>
            <w:tcW w:w="3402" w:type="dxa"/>
          </w:tcPr>
          <w:p w14:paraId="19E66989" w14:textId="77777777" w:rsidR="00604556" w:rsidRDefault="00B37F43">
            <w:pPr>
              <w:pStyle w:val="Table09Row"/>
            </w:pPr>
            <w:r>
              <w:t>25 Nov 1980 (see s. 2)</w:t>
            </w:r>
          </w:p>
        </w:tc>
        <w:tc>
          <w:tcPr>
            <w:tcW w:w="1123" w:type="dxa"/>
          </w:tcPr>
          <w:p w14:paraId="376B6557" w14:textId="77777777" w:rsidR="00604556" w:rsidRDefault="00B37F43">
            <w:pPr>
              <w:pStyle w:val="Table09Row"/>
            </w:pPr>
            <w:r>
              <w:t>1987/083</w:t>
            </w:r>
          </w:p>
        </w:tc>
      </w:tr>
      <w:tr w:rsidR="00604556" w14:paraId="1D62DC3D" w14:textId="77777777">
        <w:trPr>
          <w:cantSplit/>
          <w:jc w:val="center"/>
        </w:trPr>
        <w:tc>
          <w:tcPr>
            <w:tcW w:w="1418" w:type="dxa"/>
          </w:tcPr>
          <w:p w14:paraId="73E6C1E7" w14:textId="77777777" w:rsidR="00604556" w:rsidRDefault="00B37F43">
            <w:pPr>
              <w:pStyle w:val="Table09Row"/>
            </w:pPr>
            <w:r>
              <w:t>1980/034</w:t>
            </w:r>
          </w:p>
        </w:tc>
        <w:tc>
          <w:tcPr>
            <w:tcW w:w="2693" w:type="dxa"/>
          </w:tcPr>
          <w:p w14:paraId="76A9A29E" w14:textId="77777777" w:rsidR="00604556" w:rsidRDefault="00B37F43">
            <w:pPr>
              <w:pStyle w:val="Table09Row"/>
            </w:pPr>
            <w:r>
              <w:rPr>
                <w:i/>
              </w:rPr>
              <w:t>Salaries and Allowances Tribunal Amendment Act 1980</w:t>
            </w:r>
          </w:p>
        </w:tc>
        <w:tc>
          <w:tcPr>
            <w:tcW w:w="1276" w:type="dxa"/>
          </w:tcPr>
          <w:p w14:paraId="64D07039" w14:textId="77777777" w:rsidR="00604556" w:rsidRDefault="00B37F43">
            <w:pPr>
              <w:pStyle w:val="Table09Row"/>
            </w:pPr>
            <w:r>
              <w:t>5 Nov 1980</w:t>
            </w:r>
          </w:p>
        </w:tc>
        <w:tc>
          <w:tcPr>
            <w:tcW w:w="3402" w:type="dxa"/>
          </w:tcPr>
          <w:p w14:paraId="2B6E190B" w14:textId="77777777" w:rsidR="00604556" w:rsidRDefault="00B37F43">
            <w:pPr>
              <w:pStyle w:val="Table09Row"/>
            </w:pPr>
            <w:r>
              <w:t>5 Nov 1980</w:t>
            </w:r>
          </w:p>
        </w:tc>
        <w:tc>
          <w:tcPr>
            <w:tcW w:w="1123" w:type="dxa"/>
          </w:tcPr>
          <w:p w14:paraId="39C388C6" w14:textId="77777777" w:rsidR="00604556" w:rsidRDefault="00604556">
            <w:pPr>
              <w:pStyle w:val="Table09Row"/>
            </w:pPr>
          </w:p>
        </w:tc>
      </w:tr>
      <w:tr w:rsidR="00604556" w14:paraId="7159FC9E" w14:textId="77777777">
        <w:trPr>
          <w:cantSplit/>
          <w:jc w:val="center"/>
        </w:trPr>
        <w:tc>
          <w:tcPr>
            <w:tcW w:w="1418" w:type="dxa"/>
          </w:tcPr>
          <w:p w14:paraId="74A7CE7F" w14:textId="77777777" w:rsidR="00604556" w:rsidRDefault="00B37F43">
            <w:pPr>
              <w:pStyle w:val="Table09Row"/>
            </w:pPr>
            <w:r>
              <w:t>1980/035</w:t>
            </w:r>
          </w:p>
        </w:tc>
        <w:tc>
          <w:tcPr>
            <w:tcW w:w="2693" w:type="dxa"/>
          </w:tcPr>
          <w:p w14:paraId="64A9E322" w14:textId="77777777" w:rsidR="00604556" w:rsidRDefault="00B37F43">
            <w:pPr>
              <w:pStyle w:val="Table09Row"/>
            </w:pPr>
            <w:r>
              <w:rPr>
                <w:i/>
              </w:rPr>
              <w:t>Firearms Amendment Act 1980</w:t>
            </w:r>
          </w:p>
        </w:tc>
        <w:tc>
          <w:tcPr>
            <w:tcW w:w="1276" w:type="dxa"/>
          </w:tcPr>
          <w:p w14:paraId="647B7913" w14:textId="77777777" w:rsidR="00604556" w:rsidRDefault="00B37F43">
            <w:pPr>
              <w:pStyle w:val="Table09Row"/>
            </w:pPr>
            <w:r>
              <w:t>5 Nov 1980</w:t>
            </w:r>
          </w:p>
        </w:tc>
        <w:tc>
          <w:tcPr>
            <w:tcW w:w="3402" w:type="dxa"/>
          </w:tcPr>
          <w:p w14:paraId="6FE0B30E" w14:textId="77777777" w:rsidR="00604556" w:rsidRDefault="00B37F43">
            <w:pPr>
              <w:pStyle w:val="Table09Row"/>
            </w:pPr>
            <w:r>
              <w:t xml:space="preserve">24 Jul 1981 (see s. 2 and </w:t>
            </w:r>
            <w:r>
              <w:rPr>
                <w:i/>
              </w:rPr>
              <w:t>Gazette</w:t>
            </w:r>
            <w:r>
              <w:t xml:space="preserve"> 24 Jul 1981 p. 3060)</w:t>
            </w:r>
          </w:p>
        </w:tc>
        <w:tc>
          <w:tcPr>
            <w:tcW w:w="1123" w:type="dxa"/>
          </w:tcPr>
          <w:p w14:paraId="1A42022B" w14:textId="77777777" w:rsidR="00604556" w:rsidRDefault="00604556">
            <w:pPr>
              <w:pStyle w:val="Table09Row"/>
            </w:pPr>
          </w:p>
        </w:tc>
      </w:tr>
      <w:tr w:rsidR="00604556" w14:paraId="04CADE8C" w14:textId="77777777">
        <w:trPr>
          <w:cantSplit/>
          <w:jc w:val="center"/>
        </w:trPr>
        <w:tc>
          <w:tcPr>
            <w:tcW w:w="1418" w:type="dxa"/>
          </w:tcPr>
          <w:p w14:paraId="243D20CD" w14:textId="77777777" w:rsidR="00604556" w:rsidRDefault="00B37F43">
            <w:pPr>
              <w:pStyle w:val="Table09Row"/>
            </w:pPr>
            <w:r>
              <w:t>1980/036</w:t>
            </w:r>
          </w:p>
        </w:tc>
        <w:tc>
          <w:tcPr>
            <w:tcW w:w="2693" w:type="dxa"/>
          </w:tcPr>
          <w:p w14:paraId="5820256C" w14:textId="77777777" w:rsidR="00604556" w:rsidRDefault="00B37F43">
            <w:pPr>
              <w:pStyle w:val="Table09Row"/>
            </w:pPr>
            <w:r>
              <w:rPr>
                <w:i/>
              </w:rPr>
              <w:t>Colleges Amendment Act 1980</w:t>
            </w:r>
          </w:p>
        </w:tc>
        <w:tc>
          <w:tcPr>
            <w:tcW w:w="1276" w:type="dxa"/>
          </w:tcPr>
          <w:p w14:paraId="64488EFA" w14:textId="77777777" w:rsidR="00604556" w:rsidRDefault="00B37F43">
            <w:pPr>
              <w:pStyle w:val="Table09Row"/>
            </w:pPr>
            <w:r>
              <w:t>5 Nov 1980</w:t>
            </w:r>
          </w:p>
        </w:tc>
        <w:tc>
          <w:tcPr>
            <w:tcW w:w="3402" w:type="dxa"/>
          </w:tcPr>
          <w:p w14:paraId="4EA1F87E" w14:textId="77777777" w:rsidR="00604556" w:rsidRDefault="00B37F43">
            <w:pPr>
              <w:pStyle w:val="Table09Row"/>
            </w:pPr>
            <w:r>
              <w:t>5 Nov 1980</w:t>
            </w:r>
          </w:p>
        </w:tc>
        <w:tc>
          <w:tcPr>
            <w:tcW w:w="1123" w:type="dxa"/>
          </w:tcPr>
          <w:p w14:paraId="36C6D44A" w14:textId="77777777" w:rsidR="00604556" w:rsidRDefault="00B37F43">
            <w:pPr>
              <w:pStyle w:val="Table09Row"/>
            </w:pPr>
            <w:r>
              <w:t>1996/042</w:t>
            </w:r>
          </w:p>
        </w:tc>
      </w:tr>
      <w:tr w:rsidR="00604556" w14:paraId="4DE660CB" w14:textId="77777777">
        <w:trPr>
          <w:cantSplit/>
          <w:jc w:val="center"/>
        </w:trPr>
        <w:tc>
          <w:tcPr>
            <w:tcW w:w="1418" w:type="dxa"/>
          </w:tcPr>
          <w:p w14:paraId="75C85528" w14:textId="77777777" w:rsidR="00604556" w:rsidRDefault="00B37F43">
            <w:pPr>
              <w:pStyle w:val="Table09Row"/>
            </w:pPr>
            <w:r>
              <w:lastRenderedPageBreak/>
              <w:t>1980/037</w:t>
            </w:r>
          </w:p>
        </w:tc>
        <w:tc>
          <w:tcPr>
            <w:tcW w:w="2693" w:type="dxa"/>
          </w:tcPr>
          <w:p w14:paraId="2177D77E" w14:textId="77777777" w:rsidR="00604556" w:rsidRDefault="00B37F43">
            <w:pPr>
              <w:pStyle w:val="Table09Row"/>
            </w:pPr>
            <w:r>
              <w:rPr>
                <w:i/>
              </w:rPr>
              <w:t>Hire‑Purchase Amendment Act 1980</w:t>
            </w:r>
          </w:p>
        </w:tc>
        <w:tc>
          <w:tcPr>
            <w:tcW w:w="1276" w:type="dxa"/>
          </w:tcPr>
          <w:p w14:paraId="0D92CF46" w14:textId="77777777" w:rsidR="00604556" w:rsidRDefault="00B37F43">
            <w:pPr>
              <w:pStyle w:val="Table09Row"/>
            </w:pPr>
            <w:r>
              <w:t>5 Nov 1980</w:t>
            </w:r>
          </w:p>
        </w:tc>
        <w:tc>
          <w:tcPr>
            <w:tcW w:w="3402" w:type="dxa"/>
          </w:tcPr>
          <w:p w14:paraId="54266361" w14:textId="77777777" w:rsidR="00604556" w:rsidRDefault="00B37F43">
            <w:pPr>
              <w:pStyle w:val="Table09Row"/>
            </w:pPr>
            <w:r>
              <w:t xml:space="preserve">1 Jan 1981 (see s. 2 and </w:t>
            </w:r>
            <w:r>
              <w:rPr>
                <w:i/>
              </w:rPr>
              <w:t>Gazette</w:t>
            </w:r>
            <w:r>
              <w:t xml:space="preserve"> 28 Nov 1980 p. 3998)</w:t>
            </w:r>
          </w:p>
        </w:tc>
        <w:tc>
          <w:tcPr>
            <w:tcW w:w="1123" w:type="dxa"/>
          </w:tcPr>
          <w:p w14:paraId="5FBF6DDB" w14:textId="77777777" w:rsidR="00604556" w:rsidRDefault="00604556">
            <w:pPr>
              <w:pStyle w:val="Table09Row"/>
            </w:pPr>
          </w:p>
        </w:tc>
      </w:tr>
      <w:tr w:rsidR="00604556" w14:paraId="679910D2" w14:textId="77777777">
        <w:trPr>
          <w:cantSplit/>
          <w:jc w:val="center"/>
        </w:trPr>
        <w:tc>
          <w:tcPr>
            <w:tcW w:w="1418" w:type="dxa"/>
          </w:tcPr>
          <w:p w14:paraId="1A1C3DB7" w14:textId="77777777" w:rsidR="00604556" w:rsidRDefault="00B37F43">
            <w:pPr>
              <w:pStyle w:val="Table09Row"/>
            </w:pPr>
            <w:r>
              <w:t>1980/038</w:t>
            </w:r>
          </w:p>
        </w:tc>
        <w:tc>
          <w:tcPr>
            <w:tcW w:w="2693" w:type="dxa"/>
          </w:tcPr>
          <w:p w14:paraId="48785385" w14:textId="77777777" w:rsidR="00604556" w:rsidRDefault="00B37F43">
            <w:pPr>
              <w:pStyle w:val="Table09Row"/>
            </w:pPr>
            <w:r>
              <w:rPr>
                <w:i/>
              </w:rPr>
              <w:t>Chiropractor</w:t>
            </w:r>
            <w:r>
              <w:rPr>
                <w:i/>
              </w:rPr>
              <w:t>s Amendment Act 1980</w:t>
            </w:r>
          </w:p>
        </w:tc>
        <w:tc>
          <w:tcPr>
            <w:tcW w:w="1276" w:type="dxa"/>
          </w:tcPr>
          <w:p w14:paraId="4B28FE71" w14:textId="77777777" w:rsidR="00604556" w:rsidRDefault="00B37F43">
            <w:pPr>
              <w:pStyle w:val="Table09Row"/>
            </w:pPr>
            <w:r>
              <w:t>5 Nov 1980</w:t>
            </w:r>
          </w:p>
        </w:tc>
        <w:tc>
          <w:tcPr>
            <w:tcW w:w="3402" w:type="dxa"/>
          </w:tcPr>
          <w:p w14:paraId="7EB608D1" w14:textId="77777777" w:rsidR="00604556" w:rsidRDefault="00B37F43">
            <w:pPr>
              <w:pStyle w:val="Table09Row"/>
            </w:pPr>
            <w:r>
              <w:t>3 Dec 1980 (see s. 2)</w:t>
            </w:r>
          </w:p>
        </w:tc>
        <w:tc>
          <w:tcPr>
            <w:tcW w:w="1123" w:type="dxa"/>
          </w:tcPr>
          <w:p w14:paraId="287D3CFA" w14:textId="77777777" w:rsidR="00604556" w:rsidRDefault="00604556">
            <w:pPr>
              <w:pStyle w:val="Table09Row"/>
            </w:pPr>
          </w:p>
        </w:tc>
      </w:tr>
      <w:tr w:rsidR="00604556" w14:paraId="4D609C5D" w14:textId="77777777">
        <w:trPr>
          <w:cantSplit/>
          <w:jc w:val="center"/>
        </w:trPr>
        <w:tc>
          <w:tcPr>
            <w:tcW w:w="1418" w:type="dxa"/>
          </w:tcPr>
          <w:p w14:paraId="7627257F" w14:textId="77777777" w:rsidR="00604556" w:rsidRDefault="00B37F43">
            <w:pPr>
              <w:pStyle w:val="Table09Row"/>
            </w:pPr>
            <w:r>
              <w:t>1980/039</w:t>
            </w:r>
          </w:p>
        </w:tc>
        <w:tc>
          <w:tcPr>
            <w:tcW w:w="2693" w:type="dxa"/>
          </w:tcPr>
          <w:p w14:paraId="56D677D7" w14:textId="77777777" w:rsidR="00604556" w:rsidRDefault="00B37F43">
            <w:pPr>
              <w:pStyle w:val="Table09Row"/>
            </w:pPr>
            <w:r>
              <w:rPr>
                <w:i/>
              </w:rPr>
              <w:t>Liquefied Petroleum Gas Subsidy Act 1980</w:t>
            </w:r>
          </w:p>
        </w:tc>
        <w:tc>
          <w:tcPr>
            <w:tcW w:w="1276" w:type="dxa"/>
          </w:tcPr>
          <w:p w14:paraId="7CC052EF" w14:textId="77777777" w:rsidR="00604556" w:rsidRDefault="00B37F43">
            <w:pPr>
              <w:pStyle w:val="Table09Row"/>
            </w:pPr>
            <w:r>
              <w:t>5 Nov 1980</w:t>
            </w:r>
          </w:p>
        </w:tc>
        <w:tc>
          <w:tcPr>
            <w:tcW w:w="3402" w:type="dxa"/>
          </w:tcPr>
          <w:p w14:paraId="793AA73D" w14:textId="77777777" w:rsidR="00604556" w:rsidRDefault="00B37F43">
            <w:pPr>
              <w:pStyle w:val="Table09Row"/>
            </w:pPr>
            <w:r>
              <w:t>28 Mar 1980 (see s. 2)</w:t>
            </w:r>
          </w:p>
        </w:tc>
        <w:tc>
          <w:tcPr>
            <w:tcW w:w="1123" w:type="dxa"/>
          </w:tcPr>
          <w:p w14:paraId="5A2EB849" w14:textId="77777777" w:rsidR="00604556" w:rsidRDefault="00B37F43">
            <w:pPr>
              <w:pStyle w:val="Table09Row"/>
            </w:pPr>
            <w:r>
              <w:t>2009/046</w:t>
            </w:r>
          </w:p>
        </w:tc>
      </w:tr>
      <w:tr w:rsidR="00604556" w14:paraId="718076BE" w14:textId="77777777">
        <w:trPr>
          <w:cantSplit/>
          <w:jc w:val="center"/>
        </w:trPr>
        <w:tc>
          <w:tcPr>
            <w:tcW w:w="1418" w:type="dxa"/>
          </w:tcPr>
          <w:p w14:paraId="0E5B7F71" w14:textId="77777777" w:rsidR="00604556" w:rsidRDefault="00B37F43">
            <w:pPr>
              <w:pStyle w:val="Table09Row"/>
            </w:pPr>
            <w:r>
              <w:t>1980/040</w:t>
            </w:r>
          </w:p>
        </w:tc>
        <w:tc>
          <w:tcPr>
            <w:tcW w:w="2693" w:type="dxa"/>
          </w:tcPr>
          <w:p w14:paraId="6734DBDA" w14:textId="77777777" w:rsidR="00604556" w:rsidRDefault="00B37F43">
            <w:pPr>
              <w:pStyle w:val="Table09Row"/>
            </w:pPr>
            <w:r>
              <w:rPr>
                <w:i/>
              </w:rPr>
              <w:t>Western Australian Marine Amendment Act 1980</w:t>
            </w:r>
          </w:p>
        </w:tc>
        <w:tc>
          <w:tcPr>
            <w:tcW w:w="1276" w:type="dxa"/>
          </w:tcPr>
          <w:p w14:paraId="71E3372C" w14:textId="77777777" w:rsidR="00604556" w:rsidRDefault="00B37F43">
            <w:pPr>
              <w:pStyle w:val="Table09Row"/>
            </w:pPr>
            <w:r>
              <w:t>5 Nov 1980</w:t>
            </w:r>
          </w:p>
        </w:tc>
        <w:tc>
          <w:tcPr>
            <w:tcW w:w="3402" w:type="dxa"/>
          </w:tcPr>
          <w:p w14:paraId="34C8924A" w14:textId="77777777" w:rsidR="00604556" w:rsidRDefault="00B37F43">
            <w:pPr>
              <w:pStyle w:val="Table09Row"/>
            </w:pPr>
            <w:r>
              <w:t>3 Dec 1980 (see s. 2)</w:t>
            </w:r>
          </w:p>
        </w:tc>
        <w:tc>
          <w:tcPr>
            <w:tcW w:w="1123" w:type="dxa"/>
          </w:tcPr>
          <w:p w14:paraId="0DA0EBBD" w14:textId="77777777" w:rsidR="00604556" w:rsidRDefault="00B37F43">
            <w:pPr>
              <w:pStyle w:val="Table09Row"/>
            </w:pPr>
            <w:r>
              <w:t>1982/055</w:t>
            </w:r>
          </w:p>
        </w:tc>
      </w:tr>
      <w:tr w:rsidR="00604556" w14:paraId="24FE05DB" w14:textId="77777777">
        <w:trPr>
          <w:cantSplit/>
          <w:jc w:val="center"/>
        </w:trPr>
        <w:tc>
          <w:tcPr>
            <w:tcW w:w="1418" w:type="dxa"/>
          </w:tcPr>
          <w:p w14:paraId="685842FE" w14:textId="77777777" w:rsidR="00604556" w:rsidRDefault="00B37F43">
            <w:pPr>
              <w:pStyle w:val="Table09Row"/>
            </w:pPr>
            <w:r>
              <w:t>1980/041</w:t>
            </w:r>
          </w:p>
        </w:tc>
        <w:tc>
          <w:tcPr>
            <w:tcW w:w="2693" w:type="dxa"/>
          </w:tcPr>
          <w:p w14:paraId="1D0F00BD" w14:textId="77777777" w:rsidR="00604556" w:rsidRDefault="00B37F43">
            <w:pPr>
              <w:pStyle w:val="Table09Row"/>
            </w:pPr>
            <w:r>
              <w:rPr>
                <w:i/>
              </w:rPr>
              <w:t>Cemeteries Amendment Act 1980</w:t>
            </w:r>
          </w:p>
        </w:tc>
        <w:tc>
          <w:tcPr>
            <w:tcW w:w="1276" w:type="dxa"/>
          </w:tcPr>
          <w:p w14:paraId="639C0CCD" w14:textId="77777777" w:rsidR="00604556" w:rsidRDefault="00B37F43">
            <w:pPr>
              <w:pStyle w:val="Table09Row"/>
            </w:pPr>
            <w:r>
              <w:t>5 Nov 1980</w:t>
            </w:r>
          </w:p>
        </w:tc>
        <w:tc>
          <w:tcPr>
            <w:tcW w:w="3402" w:type="dxa"/>
          </w:tcPr>
          <w:p w14:paraId="74A412E0" w14:textId="77777777" w:rsidR="00604556" w:rsidRDefault="00B37F43">
            <w:pPr>
              <w:pStyle w:val="Table09Row"/>
            </w:pPr>
            <w:r>
              <w:t xml:space="preserve">Act other than s. 5: 5 Nov 1980 (see s. 2(1)); </w:t>
            </w:r>
          </w:p>
          <w:p w14:paraId="5575059F" w14:textId="77777777" w:rsidR="00604556" w:rsidRDefault="00B37F43">
            <w:pPr>
              <w:pStyle w:val="Table09Row"/>
            </w:pPr>
            <w:r>
              <w:t xml:space="preserve">s. 5: 1 Jan 1981 (see s. 2(2) and </w:t>
            </w:r>
            <w:r>
              <w:rPr>
                <w:i/>
              </w:rPr>
              <w:t>Gazette</w:t>
            </w:r>
            <w:r>
              <w:t xml:space="preserve"> 24 Dec 1980 p. 4350)</w:t>
            </w:r>
          </w:p>
        </w:tc>
        <w:tc>
          <w:tcPr>
            <w:tcW w:w="1123" w:type="dxa"/>
          </w:tcPr>
          <w:p w14:paraId="0565947C" w14:textId="77777777" w:rsidR="00604556" w:rsidRDefault="00B37F43">
            <w:pPr>
              <w:pStyle w:val="Table09Row"/>
            </w:pPr>
            <w:r>
              <w:t>1986/102</w:t>
            </w:r>
          </w:p>
        </w:tc>
      </w:tr>
      <w:tr w:rsidR="00604556" w14:paraId="45BE4406" w14:textId="77777777">
        <w:trPr>
          <w:cantSplit/>
          <w:jc w:val="center"/>
        </w:trPr>
        <w:tc>
          <w:tcPr>
            <w:tcW w:w="1418" w:type="dxa"/>
          </w:tcPr>
          <w:p w14:paraId="40336DDD" w14:textId="77777777" w:rsidR="00604556" w:rsidRDefault="00B37F43">
            <w:pPr>
              <w:pStyle w:val="Table09Row"/>
            </w:pPr>
            <w:r>
              <w:t>1980/042</w:t>
            </w:r>
          </w:p>
        </w:tc>
        <w:tc>
          <w:tcPr>
            <w:tcW w:w="2693" w:type="dxa"/>
          </w:tcPr>
          <w:p w14:paraId="100A7FD2" w14:textId="77777777" w:rsidR="00604556" w:rsidRDefault="00B37F43">
            <w:pPr>
              <w:pStyle w:val="Table09Row"/>
            </w:pPr>
            <w:r>
              <w:rPr>
                <w:i/>
              </w:rPr>
              <w:t>Road Traffic Amendment Act 1980</w:t>
            </w:r>
          </w:p>
        </w:tc>
        <w:tc>
          <w:tcPr>
            <w:tcW w:w="1276" w:type="dxa"/>
          </w:tcPr>
          <w:p w14:paraId="7DD6482B" w14:textId="77777777" w:rsidR="00604556" w:rsidRDefault="00B37F43">
            <w:pPr>
              <w:pStyle w:val="Table09Row"/>
            </w:pPr>
            <w:r>
              <w:t>12 Nov 1980</w:t>
            </w:r>
          </w:p>
        </w:tc>
        <w:tc>
          <w:tcPr>
            <w:tcW w:w="3402" w:type="dxa"/>
          </w:tcPr>
          <w:p w14:paraId="209B9242" w14:textId="77777777" w:rsidR="00604556" w:rsidRDefault="00B37F43">
            <w:pPr>
              <w:pStyle w:val="Table09Row"/>
            </w:pPr>
            <w:r>
              <w:t>Act other than s. 3‑6, 8, 9(a) and 10: 12 Nov 1980 (see s. 2(1));</w:t>
            </w:r>
          </w:p>
          <w:p w14:paraId="0B46B28A" w14:textId="77777777" w:rsidR="00604556" w:rsidRDefault="00B37F43">
            <w:pPr>
              <w:pStyle w:val="Table09Row"/>
            </w:pPr>
            <w:r>
              <w:t>s. 3‑6, 8, 9(a) and 10: 1 Jan 1981 (see s. 2(2))</w:t>
            </w:r>
          </w:p>
        </w:tc>
        <w:tc>
          <w:tcPr>
            <w:tcW w:w="1123" w:type="dxa"/>
          </w:tcPr>
          <w:p w14:paraId="323C1354" w14:textId="77777777" w:rsidR="00604556" w:rsidRDefault="00604556">
            <w:pPr>
              <w:pStyle w:val="Table09Row"/>
            </w:pPr>
          </w:p>
        </w:tc>
      </w:tr>
      <w:tr w:rsidR="00604556" w14:paraId="70CEC71D" w14:textId="77777777">
        <w:trPr>
          <w:cantSplit/>
          <w:jc w:val="center"/>
        </w:trPr>
        <w:tc>
          <w:tcPr>
            <w:tcW w:w="1418" w:type="dxa"/>
          </w:tcPr>
          <w:p w14:paraId="2F447119" w14:textId="77777777" w:rsidR="00604556" w:rsidRDefault="00B37F43">
            <w:pPr>
              <w:pStyle w:val="Table09Row"/>
            </w:pPr>
            <w:r>
              <w:t>1980/043</w:t>
            </w:r>
          </w:p>
        </w:tc>
        <w:tc>
          <w:tcPr>
            <w:tcW w:w="2693" w:type="dxa"/>
          </w:tcPr>
          <w:p w14:paraId="6FB39A88" w14:textId="77777777" w:rsidR="00604556" w:rsidRDefault="00B37F43">
            <w:pPr>
              <w:pStyle w:val="Table09Row"/>
            </w:pPr>
            <w:r>
              <w:rPr>
                <w:i/>
              </w:rPr>
              <w:t>Bee Industry Compensation Amendment Act 1980</w:t>
            </w:r>
          </w:p>
        </w:tc>
        <w:tc>
          <w:tcPr>
            <w:tcW w:w="1276" w:type="dxa"/>
          </w:tcPr>
          <w:p w14:paraId="583C3410" w14:textId="77777777" w:rsidR="00604556" w:rsidRDefault="00B37F43">
            <w:pPr>
              <w:pStyle w:val="Table09Row"/>
            </w:pPr>
            <w:r>
              <w:t>12 Nov 1980</w:t>
            </w:r>
          </w:p>
        </w:tc>
        <w:tc>
          <w:tcPr>
            <w:tcW w:w="3402" w:type="dxa"/>
          </w:tcPr>
          <w:p w14:paraId="18A62FF1" w14:textId="77777777" w:rsidR="00604556" w:rsidRDefault="00B37F43">
            <w:pPr>
              <w:pStyle w:val="Table09Row"/>
            </w:pPr>
            <w:r>
              <w:t xml:space="preserve">s. 4: 1 Jan 1982 (see s. 2 and </w:t>
            </w:r>
            <w:r>
              <w:rPr>
                <w:i/>
              </w:rPr>
              <w:t>Gazette</w:t>
            </w:r>
            <w:r>
              <w:t xml:space="preserve"> 31 Dec 1981 p. 5364); </w:t>
            </w:r>
          </w:p>
          <w:p w14:paraId="3A89FA22" w14:textId="77777777" w:rsidR="00604556" w:rsidRDefault="00B37F43">
            <w:pPr>
              <w:pStyle w:val="Table09Row"/>
            </w:pPr>
            <w:r>
              <w:t xml:space="preserve">balance: 6 Apr 1982 (see s. 2 and </w:t>
            </w:r>
            <w:r>
              <w:rPr>
                <w:i/>
              </w:rPr>
              <w:t>Gazette</w:t>
            </w:r>
            <w:r>
              <w:t xml:space="preserve"> 31 Dec 1981 p. 5364)</w:t>
            </w:r>
          </w:p>
        </w:tc>
        <w:tc>
          <w:tcPr>
            <w:tcW w:w="1123" w:type="dxa"/>
          </w:tcPr>
          <w:p w14:paraId="5A4DAC10" w14:textId="77777777" w:rsidR="00604556" w:rsidRDefault="00B37F43">
            <w:pPr>
              <w:pStyle w:val="Table09Row"/>
            </w:pPr>
            <w:r>
              <w:t>1993/026</w:t>
            </w:r>
          </w:p>
        </w:tc>
      </w:tr>
      <w:tr w:rsidR="00604556" w14:paraId="5045BA8E" w14:textId="77777777">
        <w:trPr>
          <w:cantSplit/>
          <w:jc w:val="center"/>
        </w:trPr>
        <w:tc>
          <w:tcPr>
            <w:tcW w:w="1418" w:type="dxa"/>
          </w:tcPr>
          <w:p w14:paraId="47B9938E" w14:textId="77777777" w:rsidR="00604556" w:rsidRDefault="00B37F43">
            <w:pPr>
              <w:pStyle w:val="Table09Row"/>
            </w:pPr>
            <w:r>
              <w:t>1980/044</w:t>
            </w:r>
          </w:p>
        </w:tc>
        <w:tc>
          <w:tcPr>
            <w:tcW w:w="2693" w:type="dxa"/>
          </w:tcPr>
          <w:p w14:paraId="355E7758" w14:textId="77777777" w:rsidR="00604556" w:rsidRDefault="00B37F43">
            <w:pPr>
              <w:pStyle w:val="Table09Row"/>
            </w:pPr>
            <w:r>
              <w:rPr>
                <w:i/>
              </w:rPr>
              <w:t>Beekeepers Amendment Act 1980</w:t>
            </w:r>
          </w:p>
        </w:tc>
        <w:tc>
          <w:tcPr>
            <w:tcW w:w="1276" w:type="dxa"/>
          </w:tcPr>
          <w:p w14:paraId="04152CC3" w14:textId="77777777" w:rsidR="00604556" w:rsidRDefault="00B37F43">
            <w:pPr>
              <w:pStyle w:val="Table09Row"/>
            </w:pPr>
            <w:r>
              <w:t>12 Nov 1980</w:t>
            </w:r>
          </w:p>
        </w:tc>
        <w:tc>
          <w:tcPr>
            <w:tcW w:w="3402" w:type="dxa"/>
          </w:tcPr>
          <w:p w14:paraId="3B62D463" w14:textId="77777777" w:rsidR="00604556" w:rsidRDefault="00B37F43">
            <w:pPr>
              <w:pStyle w:val="Table09Row"/>
            </w:pPr>
            <w:r>
              <w:t xml:space="preserve">6 Apr 1982 (see s. 2 and </w:t>
            </w:r>
            <w:r>
              <w:rPr>
                <w:i/>
              </w:rPr>
              <w:t>Gazette</w:t>
            </w:r>
            <w:r>
              <w:t xml:space="preserve"> 31 Dec 1981 p. 5364)</w:t>
            </w:r>
          </w:p>
        </w:tc>
        <w:tc>
          <w:tcPr>
            <w:tcW w:w="1123" w:type="dxa"/>
          </w:tcPr>
          <w:p w14:paraId="597A9F7F" w14:textId="77777777" w:rsidR="00604556" w:rsidRDefault="00604556">
            <w:pPr>
              <w:pStyle w:val="Table09Row"/>
            </w:pPr>
          </w:p>
        </w:tc>
      </w:tr>
      <w:tr w:rsidR="00604556" w14:paraId="7DE57124" w14:textId="77777777">
        <w:trPr>
          <w:cantSplit/>
          <w:jc w:val="center"/>
        </w:trPr>
        <w:tc>
          <w:tcPr>
            <w:tcW w:w="1418" w:type="dxa"/>
          </w:tcPr>
          <w:p w14:paraId="1E12B740" w14:textId="77777777" w:rsidR="00604556" w:rsidRDefault="00B37F43">
            <w:pPr>
              <w:pStyle w:val="Table09Row"/>
            </w:pPr>
            <w:r>
              <w:t>1980/045</w:t>
            </w:r>
          </w:p>
        </w:tc>
        <w:tc>
          <w:tcPr>
            <w:tcW w:w="2693" w:type="dxa"/>
          </w:tcPr>
          <w:p w14:paraId="4F0CC7AC" w14:textId="77777777" w:rsidR="00604556" w:rsidRDefault="00B37F43">
            <w:pPr>
              <w:pStyle w:val="Table09Row"/>
            </w:pPr>
            <w:r>
              <w:rPr>
                <w:i/>
              </w:rPr>
              <w:t>Dairy Industry Amendment Act 1980</w:t>
            </w:r>
          </w:p>
        </w:tc>
        <w:tc>
          <w:tcPr>
            <w:tcW w:w="1276" w:type="dxa"/>
          </w:tcPr>
          <w:p w14:paraId="3854FEE1" w14:textId="77777777" w:rsidR="00604556" w:rsidRDefault="00B37F43">
            <w:pPr>
              <w:pStyle w:val="Table09Row"/>
            </w:pPr>
            <w:r>
              <w:t>12 Nov 1980</w:t>
            </w:r>
          </w:p>
        </w:tc>
        <w:tc>
          <w:tcPr>
            <w:tcW w:w="3402" w:type="dxa"/>
          </w:tcPr>
          <w:p w14:paraId="2FC2DF12" w14:textId="77777777" w:rsidR="00604556" w:rsidRDefault="00B37F43">
            <w:pPr>
              <w:pStyle w:val="Table09Row"/>
            </w:pPr>
            <w:r>
              <w:t>10 Dec 1980 (see s. 2)</w:t>
            </w:r>
          </w:p>
        </w:tc>
        <w:tc>
          <w:tcPr>
            <w:tcW w:w="1123" w:type="dxa"/>
          </w:tcPr>
          <w:p w14:paraId="61F48D81" w14:textId="77777777" w:rsidR="00604556" w:rsidRDefault="00B37F43">
            <w:pPr>
              <w:pStyle w:val="Table09Row"/>
            </w:pPr>
            <w:r>
              <w:t>2000/025</w:t>
            </w:r>
          </w:p>
        </w:tc>
      </w:tr>
      <w:tr w:rsidR="00604556" w14:paraId="4036FC49" w14:textId="77777777">
        <w:trPr>
          <w:cantSplit/>
          <w:jc w:val="center"/>
        </w:trPr>
        <w:tc>
          <w:tcPr>
            <w:tcW w:w="1418" w:type="dxa"/>
          </w:tcPr>
          <w:p w14:paraId="663265C4" w14:textId="77777777" w:rsidR="00604556" w:rsidRDefault="00B37F43">
            <w:pPr>
              <w:pStyle w:val="Table09Row"/>
            </w:pPr>
            <w:r>
              <w:t>1980/046</w:t>
            </w:r>
          </w:p>
        </w:tc>
        <w:tc>
          <w:tcPr>
            <w:tcW w:w="2693" w:type="dxa"/>
          </w:tcPr>
          <w:p w14:paraId="3676FB6D" w14:textId="77777777" w:rsidR="00604556" w:rsidRDefault="00B37F43">
            <w:pPr>
              <w:pStyle w:val="Table09Row"/>
            </w:pPr>
            <w:r>
              <w:rPr>
                <w:i/>
              </w:rPr>
              <w:t>Mine Workers’ Relief Amendment Act 1980</w:t>
            </w:r>
          </w:p>
        </w:tc>
        <w:tc>
          <w:tcPr>
            <w:tcW w:w="1276" w:type="dxa"/>
          </w:tcPr>
          <w:p w14:paraId="0D985BAB" w14:textId="77777777" w:rsidR="00604556" w:rsidRDefault="00B37F43">
            <w:pPr>
              <w:pStyle w:val="Table09Row"/>
            </w:pPr>
            <w:r>
              <w:t>12 Nov 1980</w:t>
            </w:r>
          </w:p>
        </w:tc>
        <w:tc>
          <w:tcPr>
            <w:tcW w:w="3402" w:type="dxa"/>
          </w:tcPr>
          <w:p w14:paraId="29016525" w14:textId="77777777" w:rsidR="00604556" w:rsidRDefault="00B37F43">
            <w:pPr>
              <w:pStyle w:val="Table09Row"/>
            </w:pPr>
            <w:r>
              <w:t xml:space="preserve">1 Feb 1981 (see s. 2 and </w:t>
            </w:r>
            <w:r>
              <w:rPr>
                <w:i/>
              </w:rPr>
              <w:t>Gazette</w:t>
            </w:r>
            <w:r>
              <w:t xml:space="preserve"> 30 Jan 1981 p. 442)</w:t>
            </w:r>
          </w:p>
        </w:tc>
        <w:tc>
          <w:tcPr>
            <w:tcW w:w="1123" w:type="dxa"/>
          </w:tcPr>
          <w:p w14:paraId="359214DC" w14:textId="77777777" w:rsidR="00604556" w:rsidRDefault="00604556">
            <w:pPr>
              <w:pStyle w:val="Table09Row"/>
            </w:pPr>
          </w:p>
        </w:tc>
      </w:tr>
      <w:tr w:rsidR="00604556" w14:paraId="7114DC11" w14:textId="77777777">
        <w:trPr>
          <w:cantSplit/>
          <w:jc w:val="center"/>
        </w:trPr>
        <w:tc>
          <w:tcPr>
            <w:tcW w:w="1418" w:type="dxa"/>
          </w:tcPr>
          <w:p w14:paraId="1879577C" w14:textId="77777777" w:rsidR="00604556" w:rsidRDefault="00B37F43">
            <w:pPr>
              <w:pStyle w:val="Table09Row"/>
            </w:pPr>
            <w:r>
              <w:t>1980/047</w:t>
            </w:r>
          </w:p>
        </w:tc>
        <w:tc>
          <w:tcPr>
            <w:tcW w:w="2693" w:type="dxa"/>
          </w:tcPr>
          <w:p w14:paraId="021DF728" w14:textId="77777777" w:rsidR="00604556" w:rsidRDefault="00B37F43">
            <w:pPr>
              <w:pStyle w:val="Table09Row"/>
            </w:pPr>
            <w:r>
              <w:rPr>
                <w:i/>
              </w:rPr>
              <w:t>Transport Amendment Act 1980</w:t>
            </w:r>
          </w:p>
        </w:tc>
        <w:tc>
          <w:tcPr>
            <w:tcW w:w="1276" w:type="dxa"/>
          </w:tcPr>
          <w:p w14:paraId="529F7B78" w14:textId="77777777" w:rsidR="00604556" w:rsidRDefault="00B37F43">
            <w:pPr>
              <w:pStyle w:val="Table09Row"/>
            </w:pPr>
            <w:r>
              <w:t>19 Nov 1980</w:t>
            </w:r>
          </w:p>
        </w:tc>
        <w:tc>
          <w:tcPr>
            <w:tcW w:w="3402" w:type="dxa"/>
          </w:tcPr>
          <w:p w14:paraId="4B507E71" w14:textId="77777777" w:rsidR="00604556" w:rsidRDefault="00B37F43">
            <w:pPr>
              <w:pStyle w:val="Table09Row"/>
            </w:pPr>
            <w:r>
              <w:t>19 Nov 1980</w:t>
            </w:r>
          </w:p>
        </w:tc>
        <w:tc>
          <w:tcPr>
            <w:tcW w:w="1123" w:type="dxa"/>
          </w:tcPr>
          <w:p w14:paraId="6A0F8958" w14:textId="77777777" w:rsidR="00604556" w:rsidRDefault="00604556">
            <w:pPr>
              <w:pStyle w:val="Table09Row"/>
            </w:pPr>
          </w:p>
        </w:tc>
      </w:tr>
      <w:tr w:rsidR="00604556" w14:paraId="24681D2C" w14:textId="77777777">
        <w:trPr>
          <w:cantSplit/>
          <w:jc w:val="center"/>
        </w:trPr>
        <w:tc>
          <w:tcPr>
            <w:tcW w:w="1418" w:type="dxa"/>
          </w:tcPr>
          <w:p w14:paraId="484B75FB" w14:textId="77777777" w:rsidR="00604556" w:rsidRDefault="00B37F43">
            <w:pPr>
              <w:pStyle w:val="Table09Row"/>
            </w:pPr>
            <w:r>
              <w:t>1980/048</w:t>
            </w:r>
          </w:p>
        </w:tc>
        <w:tc>
          <w:tcPr>
            <w:tcW w:w="2693" w:type="dxa"/>
          </w:tcPr>
          <w:p w14:paraId="11F9F720" w14:textId="77777777" w:rsidR="00604556" w:rsidRDefault="00B37F43">
            <w:pPr>
              <w:pStyle w:val="Table09Row"/>
            </w:pPr>
            <w:r>
              <w:rPr>
                <w:i/>
              </w:rPr>
              <w:t>Acts Amendment (Motor Vehicle Pool</w:t>
            </w:r>
            <w:r>
              <w:rPr>
                <w:i/>
              </w:rPr>
              <w:t>s) Act 1980</w:t>
            </w:r>
          </w:p>
        </w:tc>
        <w:tc>
          <w:tcPr>
            <w:tcW w:w="1276" w:type="dxa"/>
          </w:tcPr>
          <w:p w14:paraId="3D8A5167" w14:textId="77777777" w:rsidR="00604556" w:rsidRDefault="00B37F43">
            <w:pPr>
              <w:pStyle w:val="Table09Row"/>
            </w:pPr>
            <w:r>
              <w:t>19 Nov 1980</w:t>
            </w:r>
          </w:p>
        </w:tc>
        <w:tc>
          <w:tcPr>
            <w:tcW w:w="3402" w:type="dxa"/>
          </w:tcPr>
          <w:p w14:paraId="7E61C0E5" w14:textId="77777777" w:rsidR="00604556" w:rsidRDefault="00B37F43">
            <w:pPr>
              <w:pStyle w:val="Table09Row"/>
            </w:pPr>
            <w:r>
              <w:t>19 Nov 1980</w:t>
            </w:r>
          </w:p>
        </w:tc>
        <w:tc>
          <w:tcPr>
            <w:tcW w:w="1123" w:type="dxa"/>
          </w:tcPr>
          <w:p w14:paraId="0732014A" w14:textId="77777777" w:rsidR="00604556" w:rsidRDefault="00604556">
            <w:pPr>
              <w:pStyle w:val="Table09Row"/>
            </w:pPr>
          </w:p>
        </w:tc>
      </w:tr>
      <w:tr w:rsidR="00604556" w14:paraId="39C26B2C" w14:textId="77777777">
        <w:trPr>
          <w:cantSplit/>
          <w:jc w:val="center"/>
        </w:trPr>
        <w:tc>
          <w:tcPr>
            <w:tcW w:w="1418" w:type="dxa"/>
          </w:tcPr>
          <w:p w14:paraId="4933D7AF" w14:textId="77777777" w:rsidR="00604556" w:rsidRDefault="00B37F43">
            <w:pPr>
              <w:pStyle w:val="Table09Row"/>
            </w:pPr>
            <w:r>
              <w:t>1980/049</w:t>
            </w:r>
          </w:p>
        </w:tc>
        <w:tc>
          <w:tcPr>
            <w:tcW w:w="2693" w:type="dxa"/>
          </w:tcPr>
          <w:p w14:paraId="64E61EFA" w14:textId="77777777" w:rsidR="00604556" w:rsidRDefault="00B37F43">
            <w:pPr>
              <w:pStyle w:val="Table09Row"/>
            </w:pPr>
            <w:r>
              <w:rPr>
                <w:i/>
              </w:rPr>
              <w:t>Door to Door (Sales) Amendment Act 1980</w:t>
            </w:r>
          </w:p>
        </w:tc>
        <w:tc>
          <w:tcPr>
            <w:tcW w:w="1276" w:type="dxa"/>
          </w:tcPr>
          <w:p w14:paraId="6B3F44D2" w14:textId="77777777" w:rsidR="00604556" w:rsidRDefault="00B37F43">
            <w:pPr>
              <w:pStyle w:val="Table09Row"/>
            </w:pPr>
            <w:r>
              <w:t>19 Nov 1980</w:t>
            </w:r>
          </w:p>
        </w:tc>
        <w:tc>
          <w:tcPr>
            <w:tcW w:w="3402" w:type="dxa"/>
          </w:tcPr>
          <w:p w14:paraId="75400A9F" w14:textId="77777777" w:rsidR="00604556" w:rsidRDefault="00B37F43">
            <w:pPr>
              <w:pStyle w:val="Table09Row"/>
            </w:pPr>
            <w:r>
              <w:t xml:space="preserve">1 Jan 1981 (see s. 2 and </w:t>
            </w:r>
            <w:r>
              <w:rPr>
                <w:i/>
              </w:rPr>
              <w:t>Gazette</w:t>
            </w:r>
            <w:r>
              <w:t xml:space="preserve"> 24 Dec 1980 p. 4350)</w:t>
            </w:r>
          </w:p>
        </w:tc>
        <w:tc>
          <w:tcPr>
            <w:tcW w:w="1123" w:type="dxa"/>
          </w:tcPr>
          <w:p w14:paraId="34E469FA" w14:textId="77777777" w:rsidR="00604556" w:rsidRDefault="00B37F43">
            <w:pPr>
              <w:pStyle w:val="Table09Row"/>
            </w:pPr>
            <w:r>
              <w:t>1987/007</w:t>
            </w:r>
          </w:p>
        </w:tc>
      </w:tr>
      <w:tr w:rsidR="00604556" w14:paraId="502A1054" w14:textId="77777777">
        <w:trPr>
          <w:cantSplit/>
          <w:jc w:val="center"/>
        </w:trPr>
        <w:tc>
          <w:tcPr>
            <w:tcW w:w="1418" w:type="dxa"/>
          </w:tcPr>
          <w:p w14:paraId="7296382B" w14:textId="77777777" w:rsidR="00604556" w:rsidRDefault="00B37F43">
            <w:pPr>
              <w:pStyle w:val="Table09Row"/>
            </w:pPr>
            <w:r>
              <w:t>1980/050</w:t>
            </w:r>
          </w:p>
        </w:tc>
        <w:tc>
          <w:tcPr>
            <w:tcW w:w="2693" w:type="dxa"/>
          </w:tcPr>
          <w:p w14:paraId="07F5CAE0" w14:textId="77777777" w:rsidR="00604556" w:rsidRDefault="00B37F43">
            <w:pPr>
              <w:pStyle w:val="Table09Row"/>
            </w:pPr>
            <w:r>
              <w:rPr>
                <w:i/>
              </w:rPr>
              <w:t>Acts Amendment (Transport) Act 1980</w:t>
            </w:r>
          </w:p>
        </w:tc>
        <w:tc>
          <w:tcPr>
            <w:tcW w:w="1276" w:type="dxa"/>
          </w:tcPr>
          <w:p w14:paraId="7B74B396" w14:textId="77777777" w:rsidR="00604556" w:rsidRDefault="00B37F43">
            <w:pPr>
              <w:pStyle w:val="Table09Row"/>
            </w:pPr>
            <w:r>
              <w:t>19 Nov 1980</w:t>
            </w:r>
          </w:p>
        </w:tc>
        <w:tc>
          <w:tcPr>
            <w:tcW w:w="3402" w:type="dxa"/>
          </w:tcPr>
          <w:p w14:paraId="471A74E2" w14:textId="77777777" w:rsidR="00604556" w:rsidRDefault="00B37F43">
            <w:pPr>
              <w:pStyle w:val="Table09Row"/>
            </w:pPr>
            <w:r>
              <w:t>19 Nov 1980 (see s. 2(3))</w:t>
            </w:r>
          </w:p>
        </w:tc>
        <w:tc>
          <w:tcPr>
            <w:tcW w:w="1123" w:type="dxa"/>
          </w:tcPr>
          <w:p w14:paraId="5D02D173" w14:textId="77777777" w:rsidR="00604556" w:rsidRDefault="00604556">
            <w:pPr>
              <w:pStyle w:val="Table09Row"/>
            </w:pPr>
          </w:p>
        </w:tc>
      </w:tr>
      <w:tr w:rsidR="00604556" w14:paraId="61F905F0" w14:textId="77777777">
        <w:trPr>
          <w:cantSplit/>
          <w:jc w:val="center"/>
        </w:trPr>
        <w:tc>
          <w:tcPr>
            <w:tcW w:w="1418" w:type="dxa"/>
          </w:tcPr>
          <w:p w14:paraId="78C14167" w14:textId="77777777" w:rsidR="00604556" w:rsidRDefault="00B37F43">
            <w:pPr>
              <w:pStyle w:val="Table09Row"/>
            </w:pPr>
            <w:r>
              <w:t>1980/051</w:t>
            </w:r>
          </w:p>
        </w:tc>
        <w:tc>
          <w:tcPr>
            <w:tcW w:w="2693" w:type="dxa"/>
          </w:tcPr>
          <w:p w14:paraId="28F6F2EC" w14:textId="77777777" w:rsidR="00604556" w:rsidRDefault="00B37F43">
            <w:pPr>
              <w:pStyle w:val="Table09Row"/>
            </w:pPr>
            <w:r>
              <w:rPr>
                <w:i/>
              </w:rPr>
              <w:t>Western Australian Overseas Projects Authority Amendment Act 1980</w:t>
            </w:r>
          </w:p>
        </w:tc>
        <w:tc>
          <w:tcPr>
            <w:tcW w:w="1276" w:type="dxa"/>
          </w:tcPr>
          <w:p w14:paraId="24D20DCB" w14:textId="77777777" w:rsidR="00604556" w:rsidRDefault="00B37F43">
            <w:pPr>
              <w:pStyle w:val="Table09Row"/>
            </w:pPr>
            <w:r>
              <w:t>19 Nov 1980</w:t>
            </w:r>
          </w:p>
        </w:tc>
        <w:tc>
          <w:tcPr>
            <w:tcW w:w="3402" w:type="dxa"/>
          </w:tcPr>
          <w:p w14:paraId="2967F838" w14:textId="77777777" w:rsidR="00604556" w:rsidRDefault="00B37F43">
            <w:pPr>
              <w:pStyle w:val="Table09Row"/>
            </w:pPr>
            <w:r>
              <w:t>17 Dec 1980 (see s. 2)</w:t>
            </w:r>
          </w:p>
        </w:tc>
        <w:tc>
          <w:tcPr>
            <w:tcW w:w="1123" w:type="dxa"/>
          </w:tcPr>
          <w:p w14:paraId="14AA3D29" w14:textId="77777777" w:rsidR="00604556" w:rsidRDefault="00B37F43">
            <w:pPr>
              <w:pStyle w:val="Table09Row"/>
            </w:pPr>
            <w:r>
              <w:t>1986/094</w:t>
            </w:r>
          </w:p>
        </w:tc>
      </w:tr>
      <w:tr w:rsidR="00604556" w14:paraId="4C8E23F2" w14:textId="77777777">
        <w:trPr>
          <w:cantSplit/>
          <w:jc w:val="center"/>
        </w:trPr>
        <w:tc>
          <w:tcPr>
            <w:tcW w:w="1418" w:type="dxa"/>
          </w:tcPr>
          <w:p w14:paraId="2965C34C" w14:textId="77777777" w:rsidR="00604556" w:rsidRDefault="00B37F43">
            <w:pPr>
              <w:pStyle w:val="Table09Row"/>
            </w:pPr>
            <w:r>
              <w:t>1980/052</w:t>
            </w:r>
          </w:p>
        </w:tc>
        <w:tc>
          <w:tcPr>
            <w:tcW w:w="2693" w:type="dxa"/>
          </w:tcPr>
          <w:p w14:paraId="4001FECB" w14:textId="77777777" w:rsidR="00604556" w:rsidRDefault="00B37F43">
            <w:pPr>
              <w:pStyle w:val="Table09Row"/>
            </w:pPr>
            <w:r>
              <w:rPr>
                <w:i/>
              </w:rPr>
              <w:t>Electoral Amendment Act 1980</w:t>
            </w:r>
          </w:p>
        </w:tc>
        <w:tc>
          <w:tcPr>
            <w:tcW w:w="1276" w:type="dxa"/>
          </w:tcPr>
          <w:p w14:paraId="279896D4" w14:textId="77777777" w:rsidR="00604556" w:rsidRDefault="00B37F43">
            <w:pPr>
              <w:pStyle w:val="Table09Row"/>
            </w:pPr>
            <w:r>
              <w:t>19 Nov 1980</w:t>
            </w:r>
          </w:p>
        </w:tc>
        <w:tc>
          <w:tcPr>
            <w:tcW w:w="3402" w:type="dxa"/>
          </w:tcPr>
          <w:p w14:paraId="23DEF7C4" w14:textId="77777777" w:rsidR="00604556" w:rsidRDefault="00B37F43">
            <w:pPr>
              <w:pStyle w:val="Table09Row"/>
            </w:pPr>
            <w:r>
              <w:t>19 Nov 1980</w:t>
            </w:r>
          </w:p>
        </w:tc>
        <w:tc>
          <w:tcPr>
            <w:tcW w:w="1123" w:type="dxa"/>
          </w:tcPr>
          <w:p w14:paraId="3BD3EF3F" w14:textId="77777777" w:rsidR="00604556" w:rsidRDefault="00604556">
            <w:pPr>
              <w:pStyle w:val="Table09Row"/>
            </w:pPr>
          </w:p>
        </w:tc>
      </w:tr>
      <w:tr w:rsidR="00604556" w14:paraId="1D7DC646" w14:textId="77777777">
        <w:trPr>
          <w:cantSplit/>
          <w:jc w:val="center"/>
        </w:trPr>
        <w:tc>
          <w:tcPr>
            <w:tcW w:w="1418" w:type="dxa"/>
          </w:tcPr>
          <w:p w14:paraId="0405CF83" w14:textId="77777777" w:rsidR="00604556" w:rsidRDefault="00B37F43">
            <w:pPr>
              <w:pStyle w:val="Table09Row"/>
            </w:pPr>
            <w:r>
              <w:t>1980/053</w:t>
            </w:r>
          </w:p>
        </w:tc>
        <w:tc>
          <w:tcPr>
            <w:tcW w:w="2693" w:type="dxa"/>
          </w:tcPr>
          <w:p w14:paraId="6DF68AD6" w14:textId="77777777" w:rsidR="00604556" w:rsidRDefault="00B37F43">
            <w:pPr>
              <w:pStyle w:val="Table09Row"/>
            </w:pPr>
            <w:r>
              <w:rPr>
                <w:i/>
              </w:rPr>
              <w:t xml:space="preserve">Wildlife Conservation </w:t>
            </w:r>
            <w:r>
              <w:rPr>
                <w:i/>
              </w:rPr>
              <w:t>Amendment Act 1980</w:t>
            </w:r>
          </w:p>
        </w:tc>
        <w:tc>
          <w:tcPr>
            <w:tcW w:w="1276" w:type="dxa"/>
          </w:tcPr>
          <w:p w14:paraId="26392111" w14:textId="77777777" w:rsidR="00604556" w:rsidRDefault="00B37F43">
            <w:pPr>
              <w:pStyle w:val="Table09Row"/>
            </w:pPr>
            <w:r>
              <w:t>19 Nov 1980</w:t>
            </w:r>
          </w:p>
        </w:tc>
        <w:tc>
          <w:tcPr>
            <w:tcW w:w="3402" w:type="dxa"/>
          </w:tcPr>
          <w:p w14:paraId="78B63D3F" w14:textId="77777777" w:rsidR="00604556" w:rsidRDefault="00B37F43">
            <w:pPr>
              <w:pStyle w:val="Table09Row"/>
            </w:pPr>
            <w:r>
              <w:t>19 Nov 1980</w:t>
            </w:r>
          </w:p>
        </w:tc>
        <w:tc>
          <w:tcPr>
            <w:tcW w:w="1123" w:type="dxa"/>
          </w:tcPr>
          <w:p w14:paraId="0258A34F" w14:textId="77777777" w:rsidR="00604556" w:rsidRDefault="00604556">
            <w:pPr>
              <w:pStyle w:val="Table09Row"/>
            </w:pPr>
          </w:p>
        </w:tc>
      </w:tr>
      <w:tr w:rsidR="00604556" w14:paraId="222A1426" w14:textId="77777777">
        <w:trPr>
          <w:cantSplit/>
          <w:jc w:val="center"/>
        </w:trPr>
        <w:tc>
          <w:tcPr>
            <w:tcW w:w="1418" w:type="dxa"/>
          </w:tcPr>
          <w:p w14:paraId="7D2C2439" w14:textId="77777777" w:rsidR="00604556" w:rsidRDefault="00B37F43">
            <w:pPr>
              <w:pStyle w:val="Table09Row"/>
            </w:pPr>
            <w:r>
              <w:lastRenderedPageBreak/>
              <w:t>1980/054</w:t>
            </w:r>
          </w:p>
        </w:tc>
        <w:tc>
          <w:tcPr>
            <w:tcW w:w="2693" w:type="dxa"/>
          </w:tcPr>
          <w:p w14:paraId="2176A9C7" w14:textId="77777777" w:rsidR="00604556" w:rsidRDefault="00B37F43">
            <w:pPr>
              <w:pStyle w:val="Table09Row"/>
            </w:pPr>
            <w:r>
              <w:rPr>
                <w:i/>
              </w:rPr>
              <w:t>Parliamentary Superannuation Amendment Act 1980</w:t>
            </w:r>
          </w:p>
        </w:tc>
        <w:tc>
          <w:tcPr>
            <w:tcW w:w="1276" w:type="dxa"/>
          </w:tcPr>
          <w:p w14:paraId="605BEF90" w14:textId="77777777" w:rsidR="00604556" w:rsidRDefault="00B37F43">
            <w:pPr>
              <w:pStyle w:val="Table09Row"/>
            </w:pPr>
            <w:r>
              <w:t>19 Nov 1980</w:t>
            </w:r>
          </w:p>
        </w:tc>
        <w:tc>
          <w:tcPr>
            <w:tcW w:w="3402" w:type="dxa"/>
          </w:tcPr>
          <w:p w14:paraId="420250F6" w14:textId="77777777" w:rsidR="00604556" w:rsidRDefault="00B37F43">
            <w:pPr>
              <w:pStyle w:val="Table09Row"/>
            </w:pPr>
            <w:r>
              <w:t>s. 6: 22 Feb 1980 (see s. 2(2));</w:t>
            </w:r>
          </w:p>
          <w:p w14:paraId="6DE8CB8D" w14:textId="77777777" w:rsidR="00604556" w:rsidRDefault="00B37F43">
            <w:pPr>
              <w:pStyle w:val="Table09Row"/>
            </w:pPr>
            <w:r>
              <w:t>Act other than s. 6: 19 Nov 1980 (see s. 2(1))</w:t>
            </w:r>
          </w:p>
        </w:tc>
        <w:tc>
          <w:tcPr>
            <w:tcW w:w="1123" w:type="dxa"/>
          </w:tcPr>
          <w:p w14:paraId="16D5C66D" w14:textId="77777777" w:rsidR="00604556" w:rsidRDefault="00604556">
            <w:pPr>
              <w:pStyle w:val="Table09Row"/>
            </w:pPr>
          </w:p>
        </w:tc>
      </w:tr>
      <w:tr w:rsidR="00604556" w14:paraId="26FDD508" w14:textId="77777777">
        <w:trPr>
          <w:cantSplit/>
          <w:jc w:val="center"/>
        </w:trPr>
        <w:tc>
          <w:tcPr>
            <w:tcW w:w="1418" w:type="dxa"/>
          </w:tcPr>
          <w:p w14:paraId="4353B365" w14:textId="77777777" w:rsidR="00604556" w:rsidRDefault="00B37F43">
            <w:pPr>
              <w:pStyle w:val="Table09Row"/>
            </w:pPr>
            <w:r>
              <w:t>1980/055</w:t>
            </w:r>
          </w:p>
        </w:tc>
        <w:tc>
          <w:tcPr>
            <w:tcW w:w="2693" w:type="dxa"/>
          </w:tcPr>
          <w:p w14:paraId="7D160F5E" w14:textId="77777777" w:rsidR="00604556" w:rsidRDefault="00B37F43">
            <w:pPr>
              <w:pStyle w:val="Table09Row"/>
            </w:pPr>
            <w:r>
              <w:rPr>
                <w:i/>
              </w:rPr>
              <w:t xml:space="preserve">Industrial Lands Development Authority </w:t>
            </w:r>
            <w:r>
              <w:rPr>
                <w:i/>
              </w:rPr>
              <w:t>Amendment Act 1980</w:t>
            </w:r>
          </w:p>
        </w:tc>
        <w:tc>
          <w:tcPr>
            <w:tcW w:w="1276" w:type="dxa"/>
          </w:tcPr>
          <w:p w14:paraId="525875A5" w14:textId="77777777" w:rsidR="00604556" w:rsidRDefault="00B37F43">
            <w:pPr>
              <w:pStyle w:val="Table09Row"/>
            </w:pPr>
            <w:r>
              <w:t>24 Nov 1980</w:t>
            </w:r>
          </w:p>
        </w:tc>
        <w:tc>
          <w:tcPr>
            <w:tcW w:w="3402" w:type="dxa"/>
          </w:tcPr>
          <w:p w14:paraId="26A61562" w14:textId="77777777" w:rsidR="00604556" w:rsidRDefault="00B37F43">
            <w:pPr>
              <w:pStyle w:val="Table09Row"/>
            </w:pPr>
            <w:r>
              <w:t>24 Nov 1980</w:t>
            </w:r>
          </w:p>
        </w:tc>
        <w:tc>
          <w:tcPr>
            <w:tcW w:w="1123" w:type="dxa"/>
          </w:tcPr>
          <w:p w14:paraId="4C8F0D4B" w14:textId="77777777" w:rsidR="00604556" w:rsidRDefault="00B37F43">
            <w:pPr>
              <w:pStyle w:val="Table09Row"/>
            </w:pPr>
            <w:r>
              <w:t>1992/035</w:t>
            </w:r>
          </w:p>
        </w:tc>
      </w:tr>
      <w:tr w:rsidR="00604556" w14:paraId="04087EB0" w14:textId="77777777">
        <w:trPr>
          <w:cantSplit/>
          <w:jc w:val="center"/>
        </w:trPr>
        <w:tc>
          <w:tcPr>
            <w:tcW w:w="1418" w:type="dxa"/>
          </w:tcPr>
          <w:p w14:paraId="72E26520" w14:textId="77777777" w:rsidR="00604556" w:rsidRDefault="00B37F43">
            <w:pPr>
              <w:pStyle w:val="Table09Row"/>
            </w:pPr>
            <w:r>
              <w:t>1980/056</w:t>
            </w:r>
          </w:p>
        </w:tc>
        <w:tc>
          <w:tcPr>
            <w:tcW w:w="2693" w:type="dxa"/>
          </w:tcPr>
          <w:p w14:paraId="724E78EE" w14:textId="77777777" w:rsidR="00604556" w:rsidRDefault="00B37F43">
            <w:pPr>
              <w:pStyle w:val="Table09Row"/>
            </w:pPr>
            <w:r>
              <w:rPr>
                <w:i/>
              </w:rPr>
              <w:t>Skeleton Weed (Eradication Fund) Amendment Act 1980</w:t>
            </w:r>
          </w:p>
        </w:tc>
        <w:tc>
          <w:tcPr>
            <w:tcW w:w="1276" w:type="dxa"/>
          </w:tcPr>
          <w:p w14:paraId="4782297D" w14:textId="77777777" w:rsidR="00604556" w:rsidRDefault="00B37F43">
            <w:pPr>
              <w:pStyle w:val="Table09Row"/>
            </w:pPr>
            <w:r>
              <w:t>24 Nov 1980</w:t>
            </w:r>
          </w:p>
        </w:tc>
        <w:tc>
          <w:tcPr>
            <w:tcW w:w="3402" w:type="dxa"/>
          </w:tcPr>
          <w:p w14:paraId="677E70F5" w14:textId="77777777" w:rsidR="00604556" w:rsidRDefault="00B37F43">
            <w:pPr>
              <w:pStyle w:val="Table09Row"/>
            </w:pPr>
            <w:r>
              <w:t>24 Nov 1980</w:t>
            </w:r>
          </w:p>
        </w:tc>
        <w:tc>
          <w:tcPr>
            <w:tcW w:w="1123" w:type="dxa"/>
          </w:tcPr>
          <w:p w14:paraId="78C04AF5" w14:textId="77777777" w:rsidR="00604556" w:rsidRDefault="00604556">
            <w:pPr>
              <w:pStyle w:val="Table09Row"/>
            </w:pPr>
          </w:p>
        </w:tc>
      </w:tr>
      <w:tr w:rsidR="00604556" w14:paraId="77629AB9" w14:textId="77777777">
        <w:trPr>
          <w:cantSplit/>
          <w:jc w:val="center"/>
        </w:trPr>
        <w:tc>
          <w:tcPr>
            <w:tcW w:w="1418" w:type="dxa"/>
          </w:tcPr>
          <w:p w14:paraId="54F0C5C8" w14:textId="77777777" w:rsidR="00604556" w:rsidRDefault="00B37F43">
            <w:pPr>
              <w:pStyle w:val="Table09Row"/>
            </w:pPr>
            <w:r>
              <w:t>1980/057</w:t>
            </w:r>
          </w:p>
        </w:tc>
        <w:tc>
          <w:tcPr>
            <w:tcW w:w="2693" w:type="dxa"/>
          </w:tcPr>
          <w:p w14:paraId="33E06B10" w14:textId="77777777" w:rsidR="00604556" w:rsidRDefault="00B37F43">
            <w:pPr>
              <w:pStyle w:val="Table09Row"/>
            </w:pPr>
            <w:r>
              <w:rPr>
                <w:i/>
              </w:rPr>
              <w:t>Rural Industries Assistance Amendment Act 1980</w:t>
            </w:r>
          </w:p>
        </w:tc>
        <w:tc>
          <w:tcPr>
            <w:tcW w:w="1276" w:type="dxa"/>
          </w:tcPr>
          <w:p w14:paraId="437823BF" w14:textId="77777777" w:rsidR="00604556" w:rsidRDefault="00B37F43">
            <w:pPr>
              <w:pStyle w:val="Table09Row"/>
            </w:pPr>
            <w:r>
              <w:t>24 Nov 1980</w:t>
            </w:r>
          </w:p>
        </w:tc>
        <w:tc>
          <w:tcPr>
            <w:tcW w:w="3402" w:type="dxa"/>
          </w:tcPr>
          <w:p w14:paraId="7300358B" w14:textId="77777777" w:rsidR="00604556" w:rsidRDefault="00B37F43">
            <w:pPr>
              <w:pStyle w:val="Table09Row"/>
            </w:pPr>
            <w:r>
              <w:t>24 Nov 1980</w:t>
            </w:r>
          </w:p>
        </w:tc>
        <w:tc>
          <w:tcPr>
            <w:tcW w:w="1123" w:type="dxa"/>
          </w:tcPr>
          <w:p w14:paraId="6A13098F" w14:textId="77777777" w:rsidR="00604556" w:rsidRDefault="00B37F43">
            <w:pPr>
              <w:pStyle w:val="Table09Row"/>
            </w:pPr>
            <w:r>
              <w:t>1985/027</w:t>
            </w:r>
          </w:p>
        </w:tc>
      </w:tr>
      <w:tr w:rsidR="00604556" w14:paraId="4D6958A2" w14:textId="77777777">
        <w:trPr>
          <w:cantSplit/>
          <w:jc w:val="center"/>
        </w:trPr>
        <w:tc>
          <w:tcPr>
            <w:tcW w:w="1418" w:type="dxa"/>
          </w:tcPr>
          <w:p w14:paraId="1CD69B01" w14:textId="77777777" w:rsidR="00604556" w:rsidRDefault="00B37F43">
            <w:pPr>
              <w:pStyle w:val="Table09Row"/>
            </w:pPr>
            <w:r>
              <w:t>1980/058</w:t>
            </w:r>
          </w:p>
        </w:tc>
        <w:tc>
          <w:tcPr>
            <w:tcW w:w="2693" w:type="dxa"/>
          </w:tcPr>
          <w:p w14:paraId="70052923" w14:textId="77777777" w:rsidR="00604556" w:rsidRDefault="00B37F43">
            <w:pPr>
              <w:pStyle w:val="Table09Row"/>
            </w:pPr>
            <w:r>
              <w:rPr>
                <w:i/>
              </w:rPr>
              <w:t xml:space="preserve">Housing </w:t>
            </w:r>
            <w:r>
              <w:rPr>
                <w:i/>
              </w:rPr>
              <w:t>Act 1980</w:t>
            </w:r>
          </w:p>
        </w:tc>
        <w:tc>
          <w:tcPr>
            <w:tcW w:w="1276" w:type="dxa"/>
          </w:tcPr>
          <w:p w14:paraId="11081143" w14:textId="77777777" w:rsidR="00604556" w:rsidRDefault="00B37F43">
            <w:pPr>
              <w:pStyle w:val="Table09Row"/>
            </w:pPr>
            <w:r>
              <w:t>24 Nov 1980</w:t>
            </w:r>
          </w:p>
        </w:tc>
        <w:tc>
          <w:tcPr>
            <w:tcW w:w="3402" w:type="dxa"/>
          </w:tcPr>
          <w:p w14:paraId="7D8B0064" w14:textId="77777777" w:rsidR="00604556" w:rsidRDefault="00B37F43">
            <w:pPr>
              <w:pStyle w:val="Table09Row"/>
            </w:pPr>
            <w:r>
              <w:t xml:space="preserve">1 Jan 1981 (see s. 2 and </w:t>
            </w:r>
            <w:r>
              <w:rPr>
                <w:i/>
              </w:rPr>
              <w:t>Gazette</w:t>
            </w:r>
            <w:r>
              <w:t xml:space="preserve"> 24 Dec 1980 p. 4349)</w:t>
            </w:r>
          </w:p>
        </w:tc>
        <w:tc>
          <w:tcPr>
            <w:tcW w:w="1123" w:type="dxa"/>
          </w:tcPr>
          <w:p w14:paraId="589B005A" w14:textId="77777777" w:rsidR="00604556" w:rsidRDefault="00604556">
            <w:pPr>
              <w:pStyle w:val="Table09Row"/>
            </w:pPr>
          </w:p>
        </w:tc>
      </w:tr>
      <w:tr w:rsidR="00604556" w14:paraId="68DDCFF2" w14:textId="77777777">
        <w:trPr>
          <w:cantSplit/>
          <w:jc w:val="center"/>
        </w:trPr>
        <w:tc>
          <w:tcPr>
            <w:tcW w:w="1418" w:type="dxa"/>
          </w:tcPr>
          <w:p w14:paraId="5D7A13D2" w14:textId="77777777" w:rsidR="00604556" w:rsidRDefault="00B37F43">
            <w:pPr>
              <w:pStyle w:val="Table09Row"/>
            </w:pPr>
            <w:r>
              <w:t>1980/059</w:t>
            </w:r>
          </w:p>
        </w:tc>
        <w:tc>
          <w:tcPr>
            <w:tcW w:w="2693" w:type="dxa"/>
          </w:tcPr>
          <w:p w14:paraId="2F573861" w14:textId="77777777" w:rsidR="00604556" w:rsidRDefault="00B37F43">
            <w:pPr>
              <w:pStyle w:val="Table09Row"/>
            </w:pPr>
            <w:r>
              <w:rPr>
                <w:i/>
              </w:rPr>
              <w:t>Banana Industry Compensation Trust Fund Amendment Act 1980</w:t>
            </w:r>
          </w:p>
        </w:tc>
        <w:tc>
          <w:tcPr>
            <w:tcW w:w="1276" w:type="dxa"/>
          </w:tcPr>
          <w:p w14:paraId="401AB9F4" w14:textId="77777777" w:rsidR="00604556" w:rsidRDefault="00B37F43">
            <w:pPr>
              <w:pStyle w:val="Table09Row"/>
            </w:pPr>
            <w:r>
              <w:t>24 Nov 1980</w:t>
            </w:r>
          </w:p>
        </w:tc>
        <w:tc>
          <w:tcPr>
            <w:tcW w:w="3402" w:type="dxa"/>
          </w:tcPr>
          <w:p w14:paraId="5C5CA1E0" w14:textId="77777777" w:rsidR="00604556" w:rsidRDefault="00B37F43">
            <w:pPr>
              <w:pStyle w:val="Table09Row"/>
            </w:pPr>
            <w:r>
              <w:t xml:space="preserve">24 Dec 1980 (see s. 2 and </w:t>
            </w:r>
            <w:r>
              <w:rPr>
                <w:i/>
              </w:rPr>
              <w:t>Gazette</w:t>
            </w:r>
            <w:r>
              <w:t xml:space="preserve"> 24 Dec 1980 p. 4350)</w:t>
            </w:r>
          </w:p>
        </w:tc>
        <w:tc>
          <w:tcPr>
            <w:tcW w:w="1123" w:type="dxa"/>
          </w:tcPr>
          <w:p w14:paraId="68BAFF37" w14:textId="77777777" w:rsidR="00604556" w:rsidRDefault="00B37F43">
            <w:pPr>
              <w:pStyle w:val="Table09Row"/>
            </w:pPr>
            <w:r>
              <w:t>1998/045</w:t>
            </w:r>
          </w:p>
        </w:tc>
      </w:tr>
      <w:tr w:rsidR="00604556" w14:paraId="0D3A9250" w14:textId="77777777">
        <w:trPr>
          <w:cantSplit/>
          <w:jc w:val="center"/>
        </w:trPr>
        <w:tc>
          <w:tcPr>
            <w:tcW w:w="1418" w:type="dxa"/>
          </w:tcPr>
          <w:p w14:paraId="207F777E" w14:textId="77777777" w:rsidR="00604556" w:rsidRDefault="00B37F43">
            <w:pPr>
              <w:pStyle w:val="Table09Row"/>
            </w:pPr>
            <w:r>
              <w:t>1980/060</w:t>
            </w:r>
          </w:p>
        </w:tc>
        <w:tc>
          <w:tcPr>
            <w:tcW w:w="2693" w:type="dxa"/>
          </w:tcPr>
          <w:p w14:paraId="5517EAEC" w14:textId="77777777" w:rsidR="00604556" w:rsidRDefault="00B37F43">
            <w:pPr>
              <w:pStyle w:val="Table09Row"/>
            </w:pPr>
            <w:r>
              <w:rPr>
                <w:i/>
              </w:rPr>
              <w:t xml:space="preserve">National </w:t>
            </w:r>
            <w:r>
              <w:rPr>
                <w:i/>
              </w:rPr>
              <w:t>Companies and Securities Commission (State Provisions) Act 1980</w:t>
            </w:r>
          </w:p>
        </w:tc>
        <w:tc>
          <w:tcPr>
            <w:tcW w:w="1276" w:type="dxa"/>
          </w:tcPr>
          <w:p w14:paraId="119C4AE3" w14:textId="77777777" w:rsidR="00604556" w:rsidRDefault="00B37F43">
            <w:pPr>
              <w:pStyle w:val="Table09Row"/>
            </w:pPr>
            <w:r>
              <w:t>24 Nov 1980</w:t>
            </w:r>
          </w:p>
        </w:tc>
        <w:tc>
          <w:tcPr>
            <w:tcW w:w="3402" w:type="dxa"/>
          </w:tcPr>
          <w:p w14:paraId="33F19033" w14:textId="77777777" w:rsidR="00604556" w:rsidRDefault="00B37F43">
            <w:pPr>
              <w:pStyle w:val="Table09Row"/>
            </w:pPr>
            <w:r>
              <w:t xml:space="preserve">1 Jul 1981 (see s. 2 and </w:t>
            </w:r>
            <w:r>
              <w:rPr>
                <w:i/>
              </w:rPr>
              <w:t>Gazette</w:t>
            </w:r>
            <w:r>
              <w:t xml:space="preserve"> 29 Jun 1981 p. 2437)</w:t>
            </w:r>
          </w:p>
        </w:tc>
        <w:tc>
          <w:tcPr>
            <w:tcW w:w="1123" w:type="dxa"/>
          </w:tcPr>
          <w:p w14:paraId="5535D509" w14:textId="77777777" w:rsidR="00604556" w:rsidRDefault="00B37F43">
            <w:pPr>
              <w:pStyle w:val="Table09Row"/>
            </w:pPr>
            <w:r>
              <w:t>1991/051</w:t>
            </w:r>
          </w:p>
        </w:tc>
      </w:tr>
      <w:tr w:rsidR="00604556" w14:paraId="477F1B25" w14:textId="77777777">
        <w:trPr>
          <w:cantSplit/>
          <w:jc w:val="center"/>
        </w:trPr>
        <w:tc>
          <w:tcPr>
            <w:tcW w:w="1418" w:type="dxa"/>
          </w:tcPr>
          <w:p w14:paraId="1B0BCAF3" w14:textId="77777777" w:rsidR="00604556" w:rsidRDefault="00B37F43">
            <w:pPr>
              <w:pStyle w:val="Table09Row"/>
            </w:pPr>
            <w:r>
              <w:t>1980/061</w:t>
            </w:r>
          </w:p>
        </w:tc>
        <w:tc>
          <w:tcPr>
            <w:tcW w:w="2693" w:type="dxa"/>
          </w:tcPr>
          <w:p w14:paraId="2E75957C" w14:textId="77777777" w:rsidR="00604556" w:rsidRDefault="00B37F43">
            <w:pPr>
              <w:pStyle w:val="Table09Row"/>
            </w:pPr>
            <w:r>
              <w:rPr>
                <w:i/>
              </w:rPr>
              <w:t>Foreign Judgments (Reciprocal Enforcement) Amendment Act 1980</w:t>
            </w:r>
          </w:p>
        </w:tc>
        <w:tc>
          <w:tcPr>
            <w:tcW w:w="1276" w:type="dxa"/>
          </w:tcPr>
          <w:p w14:paraId="6FF47B47" w14:textId="77777777" w:rsidR="00604556" w:rsidRDefault="00B37F43">
            <w:pPr>
              <w:pStyle w:val="Table09Row"/>
            </w:pPr>
            <w:r>
              <w:t>24 Nov 1980</w:t>
            </w:r>
          </w:p>
        </w:tc>
        <w:tc>
          <w:tcPr>
            <w:tcW w:w="3402" w:type="dxa"/>
          </w:tcPr>
          <w:p w14:paraId="112A4CB4" w14:textId="77777777" w:rsidR="00604556" w:rsidRDefault="00B37F43">
            <w:pPr>
              <w:pStyle w:val="Table09Row"/>
            </w:pPr>
            <w:r>
              <w:t xml:space="preserve">1 Jul 1982 (see s. 2 and </w:t>
            </w:r>
            <w:r>
              <w:rPr>
                <w:i/>
              </w:rPr>
              <w:t>Gazette</w:t>
            </w:r>
            <w:r>
              <w:t xml:space="preserve"> </w:t>
            </w:r>
            <w:r>
              <w:t>25 Jun 1982 p. 2114)</w:t>
            </w:r>
          </w:p>
        </w:tc>
        <w:tc>
          <w:tcPr>
            <w:tcW w:w="1123" w:type="dxa"/>
          </w:tcPr>
          <w:p w14:paraId="1ECD5D40" w14:textId="77777777" w:rsidR="00604556" w:rsidRDefault="00B37F43">
            <w:pPr>
              <w:pStyle w:val="Table09Row"/>
            </w:pPr>
            <w:r>
              <w:t>2004/059</w:t>
            </w:r>
          </w:p>
        </w:tc>
      </w:tr>
      <w:tr w:rsidR="00604556" w14:paraId="77EB64C6" w14:textId="77777777">
        <w:trPr>
          <w:cantSplit/>
          <w:jc w:val="center"/>
        </w:trPr>
        <w:tc>
          <w:tcPr>
            <w:tcW w:w="1418" w:type="dxa"/>
          </w:tcPr>
          <w:p w14:paraId="72412B70" w14:textId="77777777" w:rsidR="00604556" w:rsidRDefault="00B37F43">
            <w:pPr>
              <w:pStyle w:val="Table09Row"/>
            </w:pPr>
            <w:r>
              <w:t>1980/062</w:t>
            </w:r>
          </w:p>
        </w:tc>
        <w:tc>
          <w:tcPr>
            <w:tcW w:w="2693" w:type="dxa"/>
          </w:tcPr>
          <w:p w14:paraId="492C4F17" w14:textId="77777777" w:rsidR="00604556" w:rsidRDefault="00B37F43">
            <w:pPr>
              <w:pStyle w:val="Table09Row"/>
            </w:pPr>
            <w:r>
              <w:rPr>
                <w:i/>
              </w:rPr>
              <w:t>Coal Mine Workers (Pensions) Amendment Act 1980</w:t>
            </w:r>
          </w:p>
        </w:tc>
        <w:tc>
          <w:tcPr>
            <w:tcW w:w="1276" w:type="dxa"/>
          </w:tcPr>
          <w:p w14:paraId="43E2F24F" w14:textId="77777777" w:rsidR="00604556" w:rsidRDefault="00B37F43">
            <w:pPr>
              <w:pStyle w:val="Table09Row"/>
            </w:pPr>
            <w:r>
              <w:t>24 Nov 1980</w:t>
            </w:r>
          </w:p>
        </w:tc>
        <w:tc>
          <w:tcPr>
            <w:tcW w:w="3402" w:type="dxa"/>
          </w:tcPr>
          <w:p w14:paraId="74768914" w14:textId="77777777" w:rsidR="00604556" w:rsidRDefault="00B37F43">
            <w:pPr>
              <w:pStyle w:val="Table09Row"/>
            </w:pPr>
            <w:r>
              <w:t>24 Nov 1980</w:t>
            </w:r>
          </w:p>
        </w:tc>
        <w:tc>
          <w:tcPr>
            <w:tcW w:w="1123" w:type="dxa"/>
          </w:tcPr>
          <w:p w14:paraId="0275AFF1" w14:textId="77777777" w:rsidR="00604556" w:rsidRDefault="00B37F43">
            <w:pPr>
              <w:pStyle w:val="Table09Row"/>
            </w:pPr>
            <w:r>
              <w:t>1989/028</w:t>
            </w:r>
          </w:p>
        </w:tc>
      </w:tr>
      <w:tr w:rsidR="00604556" w14:paraId="770DFBFE" w14:textId="77777777">
        <w:trPr>
          <w:cantSplit/>
          <w:jc w:val="center"/>
        </w:trPr>
        <w:tc>
          <w:tcPr>
            <w:tcW w:w="1418" w:type="dxa"/>
          </w:tcPr>
          <w:p w14:paraId="1C85F0ED" w14:textId="77777777" w:rsidR="00604556" w:rsidRDefault="00B37F43">
            <w:pPr>
              <w:pStyle w:val="Table09Row"/>
            </w:pPr>
            <w:r>
              <w:t>1980/063</w:t>
            </w:r>
          </w:p>
        </w:tc>
        <w:tc>
          <w:tcPr>
            <w:tcW w:w="2693" w:type="dxa"/>
          </w:tcPr>
          <w:p w14:paraId="59787B5A" w14:textId="77777777" w:rsidR="00604556" w:rsidRDefault="00B37F43">
            <w:pPr>
              <w:pStyle w:val="Table09Row"/>
            </w:pPr>
            <w:r>
              <w:rPr>
                <w:i/>
              </w:rPr>
              <w:t>Stamp Amendment Act 1980</w:t>
            </w:r>
          </w:p>
        </w:tc>
        <w:tc>
          <w:tcPr>
            <w:tcW w:w="1276" w:type="dxa"/>
          </w:tcPr>
          <w:p w14:paraId="7E2121EE" w14:textId="77777777" w:rsidR="00604556" w:rsidRDefault="00B37F43">
            <w:pPr>
              <w:pStyle w:val="Table09Row"/>
            </w:pPr>
            <w:r>
              <w:t>26 Nov 1980</w:t>
            </w:r>
          </w:p>
        </w:tc>
        <w:tc>
          <w:tcPr>
            <w:tcW w:w="3402" w:type="dxa"/>
          </w:tcPr>
          <w:p w14:paraId="581F996D" w14:textId="77777777" w:rsidR="00604556" w:rsidRDefault="00B37F43">
            <w:pPr>
              <w:pStyle w:val="Table09Row"/>
            </w:pPr>
            <w:r>
              <w:t>4 Nov 1980 (see s. 1(4))</w:t>
            </w:r>
          </w:p>
        </w:tc>
        <w:tc>
          <w:tcPr>
            <w:tcW w:w="1123" w:type="dxa"/>
          </w:tcPr>
          <w:p w14:paraId="4F4DCF13" w14:textId="77777777" w:rsidR="00604556" w:rsidRDefault="00604556">
            <w:pPr>
              <w:pStyle w:val="Table09Row"/>
            </w:pPr>
          </w:p>
        </w:tc>
      </w:tr>
      <w:tr w:rsidR="00604556" w14:paraId="2F8EED52" w14:textId="77777777">
        <w:trPr>
          <w:cantSplit/>
          <w:jc w:val="center"/>
        </w:trPr>
        <w:tc>
          <w:tcPr>
            <w:tcW w:w="1418" w:type="dxa"/>
          </w:tcPr>
          <w:p w14:paraId="6E893548" w14:textId="77777777" w:rsidR="00604556" w:rsidRDefault="00B37F43">
            <w:pPr>
              <w:pStyle w:val="Table09Row"/>
            </w:pPr>
            <w:r>
              <w:t>1980/064</w:t>
            </w:r>
          </w:p>
        </w:tc>
        <w:tc>
          <w:tcPr>
            <w:tcW w:w="2693" w:type="dxa"/>
          </w:tcPr>
          <w:p w14:paraId="20CE0EA8" w14:textId="77777777" w:rsidR="00604556" w:rsidRDefault="00B37F43">
            <w:pPr>
              <w:pStyle w:val="Table09Row"/>
            </w:pPr>
            <w:r>
              <w:rPr>
                <w:i/>
              </w:rPr>
              <w:t>Hospitals Amendment Act 1980</w:t>
            </w:r>
          </w:p>
        </w:tc>
        <w:tc>
          <w:tcPr>
            <w:tcW w:w="1276" w:type="dxa"/>
          </w:tcPr>
          <w:p w14:paraId="1C15147B" w14:textId="77777777" w:rsidR="00604556" w:rsidRDefault="00B37F43">
            <w:pPr>
              <w:pStyle w:val="Table09Row"/>
            </w:pPr>
            <w:r>
              <w:t>26 Nov 1980</w:t>
            </w:r>
          </w:p>
        </w:tc>
        <w:tc>
          <w:tcPr>
            <w:tcW w:w="3402" w:type="dxa"/>
          </w:tcPr>
          <w:p w14:paraId="6FBF772A" w14:textId="77777777" w:rsidR="00604556" w:rsidRDefault="00B37F43">
            <w:pPr>
              <w:pStyle w:val="Table09Row"/>
            </w:pPr>
            <w:r>
              <w:t xml:space="preserve">8 Jul 1983 (see s. 2 and </w:t>
            </w:r>
            <w:r>
              <w:rPr>
                <w:i/>
              </w:rPr>
              <w:t>Gazette</w:t>
            </w:r>
            <w:r>
              <w:t xml:space="preserve"> 8 Jul 1983 p. 2475)</w:t>
            </w:r>
          </w:p>
        </w:tc>
        <w:tc>
          <w:tcPr>
            <w:tcW w:w="1123" w:type="dxa"/>
          </w:tcPr>
          <w:p w14:paraId="1F4B8736" w14:textId="77777777" w:rsidR="00604556" w:rsidRDefault="00604556">
            <w:pPr>
              <w:pStyle w:val="Table09Row"/>
            </w:pPr>
          </w:p>
        </w:tc>
      </w:tr>
      <w:tr w:rsidR="00604556" w14:paraId="0BFB0C6F" w14:textId="77777777">
        <w:trPr>
          <w:cantSplit/>
          <w:jc w:val="center"/>
        </w:trPr>
        <w:tc>
          <w:tcPr>
            <w:tcW w:w="1418" w:type="dxa"/>
          </w:tcPr>
          <w:p w14:paraId="1933404D" w14:textId="77777777" w:rsidR="00604556" w:rsidRDefault="00B37F43">
            <w:pPr>
              <w:pStyle w:val="Table09Row"/>
            </w:pPr>
            <w:r>
              <w:t>1980/065</w:t>
            </w:r>
          </w:p>
        </w:tc>
        <w:tc>
          <w:tcPr>
            <w:tcW w:w="2693" w:type="dxa"/>
          </w:tcPr>
          <w:p w14:paraId="5E3697D2" w14:textId="77777777" w:rsidR="00604556" w:rsidRDefault="00B37F43">
            <w:pPr>
              <w:pStyle w:val="Table09Row"/>
            </w:pPr>
            <w:r>
              <w:rPr>
                <w:i/>
              </w:rPr>
              <w:t>Land Amendment Act 1980</w:t>
            </w:r>
          </w:p>
        </w:tc>
        <w:tc>
          <w:tcPr>
            <w:tcW w:w="1276" w:type="dxa"/>
          </w:tcPr>
          <w:p w14:paraId="6F6B48ED" w14:textId="77777777" w:rsidR="00604556" w:rsidRDefault="00B37F43">
            <w:pPr>
              <w:pStyle w:val="Table09Row"/>
            </w:pPr>
            <w:r>
              <w:t>26 Nov 1980</w:t>
            </w:r>
          </w:p>
        </w:tc>
        <w:tc>
          <w:tcPr>
            <w:tcW w:w="3402" w:type="dxa"/>
          </w:tcPr>
          <w:p w14:paraId="01D98CAF" w14:textId="77777777" w:rsidR="00604556" w:rsidRDefault="00B37F43">
            <w:pPr>
              <w:pStyle w:val="Table09Row"/>
            </w:pPr>
            <w:r>
              <w:t xml:space="preserve">Act other than s. 8 &amp; 9: 24 Dec 1980 (see s. 2 and </w:t>
            </w:r>
            <w:r>
              <w:rPr>
                <w:i/>
              </w:rPr>
              <w:t>Gazette</w:t>
            </w:r>
            <w:r>
              <w:t xml:space="preserve"> 24 Dec 1980 p. 4349); </w:t>
            </w:r>
          </w:p>
          <w:p w14:paraId="11F6CE4C" w14:textId="77777777" w:rsidR="00604556" w:rsidRDefault="00B37F43">
            <w:pPr>
              <w:pStyle w:val="Table09Row"/>
            </w:pPr>
            <w:r>
              <w:t xml:space="preserve">s. 8 &amp; 9: 10 Apr 1981 (see s. 2 and </w:t>
            </w:r>
            <w:r>
              <w:rPr>
                <w:i/>
              </w:rPr>
              <w:t>Gazette</w:t>
            </w:r>
            <w:r>
              <w:t xml:space="preserve"> 10 Apr 1981 p. 1169)</w:t>
            </w:r>
          </w:p>
        </w:tc>
        <w:tc>
          <w:tcPr>
            <w:tcW w:w="1123" w:type="dxa"/>
          </w:tcPr>
          <w:p w14:paraId="44550058" w14:textId="77777777" w:rsidR="00604556" w:rsidRDefault="00B37F43">
            <w:pPr>
              <w:pStyle w:val="Table09Row"/>
            </w:pPr>
            <w:r>
              <w:t>1997/030</w:t>
            </w:r>
          </w:p>
        </w:tc>
      </w:tr>
      <w:tr w:rsidR="00604556" w14:paraId="2FB6329C" w14:textId="77777777">
        <w:trPr>
          <w:cantSplit/>
          <w:jc w:val="center"/>
        </w:trPr>
        <w:tc>
          <w:tcPr>
            <w:tcW w:w="1418" w:type="dxa"/>
          </w:tcPr>
          <w:p w14:paraId="3918B758" w14:textId="77777777" w:rsidR="00604556" w:rsidRDefault="00B37F43">
            <w:pPr>
              <w:pStyle w:val="Table09Row"/>
            </w:pPr>
            <w:r>
              <w:t>1980/066</w:t>
            </w:r>
          </w:p>
        </w:tc>
        <w:tc>
          <w:tcPr>
            <w:tcW w:w="2693" w:type="dxa"/>
          </w:tcPr>
          <w:p w14:paraId="043E8D94" w14:textId="77777777" w:rsidR="00604556" w:rsidRDefault="00B37F43">
            <w:pPr>
              <w:pStyle w:val="Table09Row"/>
            </w:pPr>
            <w:r>
              <w:rPr>
                <w:i/>
              </w:rPr>
              <w:t>Consumer Affairs Amendment Act 1980</w:t>
            </w:r>
          </w:p>
        </w:tc>
        <w:tc>
          <w:tcPr>
            <w:tcW w:w="1276" w:type="dxa"/>
          </w:tcPr>
          <w:p w14:paraId="6ECA1BBD" w14:textId="77777777" w:rsidR="00604556" w:rsidRDefault="00B37F43">
            <w:pPr>
              <w:pStyle w:val="Table09Row"/>
            </w:pPr>
            <w:r>
              <w:t>26 Nov 1980</w:t>
            </w:r>
          </w:p>
        </w:tc>
        <w:tc>
          <w:tcPr>
            <w:tcW w:w="3402" w:type="dxa"/>
          </w:tcPr>
          <w:p w14:paraId="5A970B9C" w14:textId="77777777" w:rsidR="00604556" w:rsidRDefault="00B37F43">
            <w:pPr>
              <w:pStyle w:val="Table09Row"/>
            </w:pPr>
            <w:r>
              <w:t>26 Nov 1980</w:t>
            </w:r>
          </w:p>
        </w:tc>
        <w:tc>
          <w:tcPr>
            <w:tcW w:w="1123" w:type="dxa"/>
          </w:tcPr>
          <w:p w14:paraId="6FA53384" w14:textId="77777777" w:rsidR="00604556" w:rsidRDefault="00604556">
            <w:pPr>
              <w:pStyle w:val="Table09Row"/>
            </w:pPr>
          </w:p>
        </w:tc>
      </w:tr>
      <w:tr w:rsidR="00604556" w14:paraId="5E3C6E85" w14:textId="77777777">
        <w:trPr>
          <w:cantSplit/>
          <w:jc w:val="center"/>
        </w:trPr>
        <w:tc>
          <w:tcPr>
            <w:tcW w:w="1418" w:type="dxa"/>
          </w:tcPr>
          <w:p w14:paraId="7BC0549F" w14:textId="77777777" w:rsidR="00604556" w:rsidRDefault="00B37F43">
            <w:pPr>
              <w:pStyle w:val="Table09Row"/>
            </w:pPr>
            <w:r>
              <w:t>1980/067</w:t>
            </w:r>
          </w:p>
        </w:tc>
        <w:tc>
          <w:tcPr>
            <w:tcW w:w="2693" w:type="dxa"/>
          </w:tcPr>
          <w:p w14:paraId="1C7B62AE" w14:textId="77777777" w:rsidR="00604556" w:rsidRDefault="00B37F43">
            <w:pPr>
              <w:pStyle w:val="Table09Row"/>
            </w:pPr>
            <w:r>
              <w:rPr>
                <w:i/>
              </w:rPr>
              <w:t>Justices Amendment Act 1980</w:t>
            </w:r>
          </w:p>
        </w:tc>
        <w:tc>
          <w:tcPr>
            <w:tcW w:w="1276" w:type="dxa"/>
          </w:tcPr>
          <w:p w14:paraId="44857E0F" w14:textId="77777777" w:rsidR="00604556" w:rsidRDefault="00B37F43">
            <w:pPr>
              <w:pStyle w:val="Table09Row"/>
            </w:pPr>
            <w:r>
              <w:t>26 Nov 1980</w:t>
            </w:r>
          </w:p>
        </w:tc>
        <w:tc>
          <w:tcPr>
            <w:tcW w:w="3402" w:type="dxa"/>
          </w:tcPr>
          <w:p w14:paraId="5041DEEA" w14:textId="77777777" w:rsidR="00604556" w:rsidRDefault="00B37F43">
            <w:pPr>
              <w:pStyle w:val="Table09Row"/>
            </w:pPr>
            <w:r>
              <w:t>24 Dec 1980 (see s. 2)</w:t>
            </w:r>
          </w:p>
        </w:tc>
        <w:tc>
          <w:tcPr>
            <w:tcW w:w="1123" w:type="dxa"/>
          </w:tcPr>
          <w:p w14:paraId="0A118C34" w14:textId="77777777" w:rsidR="00604556" w:rsidRDefault="00B37F43">
            <w:pPr>
              <w:pStyle w:val="Table09Row"/>
            </w:pPr>
            <w:r>
              <w:t>2004/084</w:t>
            </w:r>
          </w:p>
        </w:tc>
      </w:tr>
      <w:tr w:rsidR="00604556" w14:paraId="513F4D6E" w14:textId="77777777">
        <w:trPr>
          <w:cantSplit/>
          <w:jc w:val="center"/>
        </w:trPr>
        <w:tc>
          <w:tcPr>
            <w:tcW w:w="1418" w:type="dxa"/>
          </w:tcPr>
          <w:p w14:paraId="4F68D708" w14:textId="77777777" w:rsidR="00604556" w:rsidRDefault="00B37F43">
            <w:pPr>
              <w:pStyle w:val="Table09Row"/>
            </w:pPr>
            <w:r>
              <w:t>1980/068</w:t>
            </w:r>
          </w:p>
        </w:tc>
        <w:tc>
          <w:tcPr>
            <w:tcW w:w="2693" w:type="dxa"/>
          </w:tcPr>
          <w:p w14:paraId="040E2B45" w14:textId="77777777" w:rsidR="00604556" w:rsidRDefault="00B37F43">
            <w:pPr>
              <w:pStyle w:val="Table09Row"/>
            </w:pPr>
            <w:r>
              <w:rPr>
                <w:i/>
              </w:rPr>
              <w:t>Local Government Amendment Act 1980</w:t>
            </w:r>
          </w:p>
        </w:tc>
        <w:tc>
          <w:tcPr>
            <w:tcW w:w="1276" w:type="dxa"/>
          </w:tcPr>
          <w:p w14:paraId="2E9EB5FB" w14:textId="77777777" w:rsidR="00604556" w:rsidRDefault="00B37F43">
            <w:pPr>
              <w:pStyle w:val="Table09Row"/>
            </w:pPr>
            <w:r>
              <w:t>26 Nov 1980</w:t>
            </w:r>
          </w:p>
        </w:tc>
        <w:tc>
          <w:tcPr>
            <w:tcW w:w="3402" w:type="dxa"/>
          </w:tcPr>
          <w:p w14:paraId="19B835B4" w14:textId="77777777" w:rsidR="00604556" w:rsidRDefault="00B37F43">
            <w:pPr>
              <w:pStyle w:val="Table09Row"/>
            </w:pPr>
            <w:r>
              <w:t>Act other than s. 3 &amp; 14‑26: 26 Nov 1980 (see s. 2(1));</w:t>
            </w:r>
          </w:p>
          <w:p w14:paraId="4AF0F3DC" w14:textId="77777777" w:rsidR="00604556" w:rsidRDefault="00B37F43">
            <w:pPr>
              <w:pStyle w:val="Table09Row"/>
            </w:pPr>
            <w:r>
              <w:t xml:space="preserve">s. 3 &amp; 14‑26: 1 Jan 1981 (see s. 2(2) and </w:t>
            </w:r>
            <w:r>
              <w:rPr>
                <w:i/>
              </w:rPr>
              <w:t>Gazette</w:t>
            </w:r>
            <w:r>
              <w:t xml:space="preserve"> 24 Dec 1980 p. 4349)</w:t>
            </w:r>
          </w:p>
        </w:tc>
        <w:tc>
          <w:tcPr>
            <w:tcW w:w="1123" w:type="dxa"/>
          </w:tcPr>
          <w:p w14:paraId="18C824FA" w14:textId="77777777" w:rsidR="00604556" w:rsidRDefault="00604556">
            <w:pPr>
              <w:pStyle w:val="Table09Row"/>
            </w:pPr>
          </w:p>
        </w:tc>
      </w:tr>
      <w:tr w:rsidR="00604556" w14:paraId="09797CDF" w14:textId="77777777">
        <w:trPr>
          <w:cantSplit/>
          <w:jc w:val="center"/>
        </w:trPr>
        <w:tc>
          <w:tcPr>
            <w:tcW w:w="1418" w:type="dxa"/>
          </w:tcPr>
          <w:p w14:paraId="048A6129" w14:textId="77777777" w:rsidR="00604556" w:rsidRDefault="00B37F43">
            <w:pPr>
              <w:pStyle w:val="Table09Row"/>
            </w:pPr>
            <w:r>
              <w:t>1980/069</w:t>
            </w:r>
          </w:p>
        </w:tc>
        <w:tc>
          <w:tcPr>
            <w:tcW w:w="2693" w:type="dxa"/>
          </w:tcPr>
          <w:p w14:paraId="4BBE2076" w14:textId="77777777" w:rsidR="00604556" w:rsidRDefault="00B37F43">
            <w:pPr>
              <w:pStyle w:val="Table09Row"/>
            </w:pPr>
            <w:r>
              <w:rPr>
                <w:i/>
              </w:rPr>
              <w:t>Reserve (Port Denison Suburban Lots 6 and 6A) Act 1980</w:t>
            </w:r>
          </w:p>
        </w:tc>
        <w:tc>
          <w:tcPr>
            <w:tcW w:w="1276" w:type="dxa"/>
          </w:tcPr>
          <w:p w14:paraId="57F01C0B" w14:textId="77777777" w:rsidR="00604556" w:rsidRDefault="00B37F43">
            <w:pPr>
              <w:pStyle w:val="Table09Row"/>
            </w:pPr>
            <w:r>
              <w:t>26 Nov 1980</w:t>
            </w:r>
          </w:p>
        </w:tc>
        <w:tc>
          <w:tcPr>
            <w:tcW w:w="3402" w:type="dxa"/>
          </w:tcPr>
          <w:p w14:paraId="3170AF48" w14:textId="77777777" w:rsidR="00604556" w:rsidRDefault="00B37F43">
            <w:pPr>
              <w:pStyle w:val="Table09Row"/>
            </w:pPr>
            <w:r>
              <w:t>26 Nov 1980</w:t>
            </w:r>
          </w:p>
        </w:tc>
        <w:tc>
          <w:tcPr>
            <w:tcW w:w="1123" w:type="dxa"/>
          </w:tcPr>
          <w:p w14:paraId="4B013C77" w14:textId="77777777" w:rsidR="00604556" w:rsidRDefault="00604556">
            <w:pPr>
              <w:pStyle w:val="Table09Row"/>
            </w:pPr>
          </w:p>
        </w:tc>
      </w:tr>
      <w:tr w:rsidR="00604556" w14:paraId="1EFAB0DD" w14:textId="77777777">
        <w:trPr>
          <w:cantSplit/>
          <w:jc w:val="center"/>
        </w:trPr>
        <w:tc>
          <w:tcPr>
            <w:tcW w:w="1418" w:type="dxa"/>
          </w:tcPr>
          <w:p w14:paraId="14B8301C" w14:textId="77777777" w:rsidR="00604556" w:rsidRDefault="00B37F43">
            <w:pPr>
              <w:pStyle w:val="Table09Row"/>
            </w:pPr>
            <w:r>
              <w:t>1980/070</w:t>
            </w:r>
          </w:p>
        </w:tc>
        <w:tc>
          <w:tcPr>
            <w:tcW w:w="2693" w:type="dxa"/>
          </w:tcPr>
          <w:p w14:paraId="791A6561" w14:textId="77777777" w:rsidR="00604556" w:rsidRDefault="00B37F43">
            <w:pPr>
              <w:pStyle w:val="Table09Row"/>
            </w:pPr>
            <w:r>
              <w:rPr>
                <w:i/>
              </w:rPr>
              <w:t xml:space="preserve">Perpetual Trustees WA Ltd., </w:t>
            </w:r>
            <w:r>
              <w:rPr>
                <w:i/>
              </w:rPr>
              <w:t>Amendment Act 1980</w:t>
            </w:r>
          </w:p>
        </w:tc>
        <w:tc>
          <w:tcPr>
            <w:tcW w:w="1276" w:type="dxa"/>
          </w:tcPr>
          <w:p w14:paraId="04B037D2" w14:textId="77777777" w:rsidR="00604556" w:rsidRDefault="00B37F43">
            <w:pPr>
              <w:pStyle w:val="Table09Row"/>
            </w:pPr>
            <w:r>
              <w:t>26 Nov 1980</w:t>
            </w:r>
          </w:p>
        </w:tc>
        <w:tc>
          <w:tcPr>
            <w:tcW w:w="3402" w:type="dxa"/>
          </w:tcPr>
          <w:p w14:paraId="775A373F" w14:textId="77777777" w:rsidR="00604556" w:rsidRDefault="00B37F43">
            <w:pPr>
              <w:pStyle w:val="Table09Row"/>
            </w:pPr>
            <w:r>
              <w:t>26 Nov 1980</w:t>
            </w:r>
          </w:p>
        </w:tc>
        <w:tc>
          <w:tcPr>
            <w:tcW w:w="1123" w:type="dxa"/>
          </w:tcPr>
          <w:p w14:paraId="5B06626C" w14:textId="77777777" w:rsidR="00604556" w:rsidRDefault="00B37F43">
            <w:pPr>
              <w:pStyle w:val="Table09Row"/>
            </w:pPr>
            <w:r>
              <w:t>1987/111</w:t>
            </w:r>
          </w:p>
        </w:tc>
      </w:tr>
      <w:tr w:rsidR="00604556" w14:paraId="2A986165" w14:textId="77777777">
        <w:trPr>
          <w:cantSplit/>
          <w:jc w:val="center"/>
        </w:trPr>
        <w:tc>
          <w:tcPr>
            <w:tcW w:w="1418" w:type="dxa"/>
          </w:tcPr>
          <w:p w14:paraId="125FC9C8" w14:textId="77777777" w:rsidR="00604556" w:rsidRDefault="00B37F43">
            <w:pPr>
              <w:pStyle w:val="Table09Row"/>
            </w:pPr>
            <w:r>
              <w:lastRenderedPageBreak/>
              <w:t>1980/071</w:t>
            </w:r>
          </w:p>
        </w:tc>
        <w:tc>
          <w:tcPr>
            <w:tcW w:w="2693" w:type="dxa"/>
          </w:tcPr>
          <w:p w14:paraId="7FCCB9AC" w14:textId="77777777" w:rsidR="00604556" w:rsidRDefault="00B37F43">
            <w:pPr>
              <w:pStyle w:val="Table09Row"/>
            </w:pPr>
            <w:r>
              <w:rPr>
                <w:i/>
              </w:rPr>
              <w:t>Police Amendment Act 1980</w:t>
            </w:r>
          </w:p>
        </w:tc>
        <w:tc>
          <w:tcPr>
            <w:tcW w:w="1276" w:type="dxa"/>
          </w:tcPr>
          <w:p w14:paraId="6BFBE847" w14:textId="77777777" w:rsidR="00604556" w:rsidRDefault="00B37F43">
            <w:pPr>
              <w:pStyle w:val="Table09Row"/>
            </w:pPr>
            <w:r>
              <w:t>26 Nov 1980</w:t>
            </w:r>
          </w:p>
        </w:tc>
        <w:tc>
          <w:tcPr>
            <w:tcW w:w="3402" w:type="dxa"/>
          </w:tcPr>
          <w:p w14:paraId="3A0AE21B" w14:textId="77777777" w:rsidR="00604556" w:rsidRDefault="00B37F43">
            <w:pPr>
              <w:pStyle w:val="Table09Row"/>
            </w:pPr>
            <w:r>
              <w:t>24 Dec 1980 (see s. 2)</w:t>
            </w:r>
          </w:p>
        </w:tc>
        <w:tc>
          <w:tcPr>
            <w:tcW w:w="1123" w:type="dxa"/>
          </w:tcPr>
          <w:p w14:paraId="4E90F874" w14:textId="77777777" w:rsidR="00604556" w:rsidRDefault="00604556">
            <w:pPr>
              <w:pStyle w:val="Table09Row"/>
            </w:pPr>
          </w:p>
        </w:tc>
      </w:tr>
      <w:tr w:rsidR="00604556" w14:paraId="07570613" w14:textId="77777777">
        <w:trPr>
          <w:cantSplit/>
          <w:jc w:val="center"/>
        </w:trPr>
        <w:tc>
          <w:tcPr>
            <w:tcW w:w="1418" w:type="dxa"/>
          </w:tcPr>
          <w:p w14:paraId="32DD1EB5" w14:textId="77777777" w:rsidR="00604556" w:rsidRDefault="00B37F43">
            <w:pPr>
              <w:pStyle w:val="Table09Row"/>
            </w:pPr>
            <w:r>
              <w:t>1980/072</w:t>
            </w:r>
          </w:p>
        </w:tc>
        <w:tc>
          <w:tcPr>
            <w:tcW w:w="2693" w:type="dxa"/>
          </w:tcPr>
          <w:p w14:paraId="67EFD660" w14:textId="77777777" w:rsidR="00604556" w:rsidRDefault="00B37F43">
            <w:pPr>
              <w:pStyle w:val="Table09Row"/>
            </w:pPr>
            <w:r>
              <w:rPr>
                <w:i/>
              </w:rPr>
              <w:t>Town Planning and Development Amendment Act 1980</w:t>
            </w:r>
          </w:p>
        </w:tc>
        <w:tc>
          <w:tcPr>
            <w:tcW w:w="1276" w:type="dxa"/>
          </w:tcPr>
          <w:p w14:paraId="77000BCB" w14:textId="77777777" w:rsidR="00604556" w:rsidRDefault="00B37F43">
            <w:pPr>
              <w:pStyle w:val="Table09Row"/>
            </w:pPr>
            <w:r>
              <w:t>26 Nov 1980</w:t>
            </w:r>
          </w:p>
        </w:tc>
        <w:tc>
          <w:tcPr>
            <w:tcW w:w="3402" w:type="dxa"/>
          </w:tcPr>
          <w:p w14:paraId="57D172AA" w14:textId="77777777" w:rsidR="00604556" w:rsidRDefault="00B37F43">
            <w:pPr>
              <w:pStyle w:val="Table09Row"/>
            </w:pPr>
            <w:r>
              <w:t>Act other than s. 3, 4 &amp; 6‑11: 26 Nov 1980 (see s. 2(1));</w:t>
            </w:r>
          </w:p>
          <w:p w14:paraId="1928D0C8" w14:textId="77777777" w:rsidR="00604556" w:rsidRDefault="00B37F43">
            <w:pPr>
              <w:pStyle w:val="Table09Row"/>
            </w:pPr>
            <w:r>
              <w:t>s. 3 &amp; 4: 14 Dec 1980 (see s. 2(2));</w:t>
            </w:r>
          </w:p>
          <w:p w14:paraId="4DDE4725" w14:textId="77777777" w:rsidR="00604556" w:rsidRDefault="00B37F43">
            <w:pPr>
              <w:pStyle w:val="Table09Row"/>
            </w:pPr>
            <w:r>
              <w:t>s. 6‑9 &amp; 11: 25 Dec 1980 (see s. 2(3));</w:t>
            </w:r>
          </w:p>
          <w:p w14:paraId="635C4303" w14:textId="77777777" w:rsidR="00604556" w:rsidRDefault="00B37F43">
            <w:pPr>
              <w:pStyle w:val="Table09Row"/>
            </w:pPr>
            <w:r>
              <w:t xml:space="preserve">s. 10: 18 Mar 1983 (see s. 2(4) and </w:t>
            </w:r>
            <w:r>
              <w:rPr>
                <w:i/>
              </w:rPr>
              <w:t>Gazette</w:t>
            </w:r>
            <w:r>
              <w:t xml:space="preserve"> 18 Mar 1983 p. 869)</w:t>
            </w:r>
          </w:p>
        </w:tc>
        <w:tc>
          <w:tcPr>
            <w:tcW w:w="1123" w:type="dxa"/>
          </w:tcPr>
          <w:p w14:paraId="6583AB7F" w14:textId="77777777" w:rsidR="00604556" w:rsidRDefault="00B37F43">
            <w:pPr>
              <w:pStyle w:val="Table09Row"/>
            </w:pPr>
            <w:r>
              <w:t>2005/038</w:t>
            </w:r>
          </w:p>
        </w:tc>
      </w:tr>
      <w:tr w:rsidR="00604556" w14:paraId="7F824B4F" w14:textId="77777777">
        <w:trPr>
          <w:cantSplit/>
          <w:jc w:val="center"/>
        </w:trPr>
        <w:tc>
          <w:tcPr>
            <w:tcW w:w="1418" w:type="dxa"/>
          </w:tcPr>
          <w:p w14:paraId="3090BFB3" w14:textId="77777777" w:rsidR="00604556" w:rsidRDefault="00B37F43">
            <w:pPr>
              <w:pStyle w:val="Table09Row"/>
            </w:pPr>
            <w:r>
              <w:t>1980/073</w:t>
            </w:r>
          </w:p>
        </w:tc>
        <w:tc>
          <w:tcPr>
            <w:tcW w:w="2693" w:type="dxa"/>
          </w:tcPr>
          <w:p w14:paraId="3C1703BB" w14:textId="77777777" w:rsidR="00604556" w:rsidRDefault="00B37F43">
            <w:pPr>
              <w:pStyle w:val="Table09Row"/>
            </w:pPr>
            <w:r>
              <w:rPr>
                <w:i/>
              </w:rPr>
              <w:t xml:space="preserve">Metropolitan Region Town </w:t>
            </w:r>
            <w:r>
              <w:rPr>
                <w:i/>
              </w:rPr>
              <w:t>Planning Scheme Amendment Act (No. 2) 1980</w:t>
            </w:r>
          </w:p>
        </w:tc>
        <w:tc>
          <w:tcPr>
            <w:tcW w:w="1276" w:type="dxa"/>
          </w:tcPr>
          <w:p w14:paraId="59F6DE45" w14:textId="77777777" w:rsidR="00604556" w:rsidRDefault="00B37F43">
            <w:pPr>
              <w:pStyle w:val="Table09Row"/>
            </w:pPr>
            <w:r>
              <w:t>26 Nov 1980</w:t>
            </w:r>
          </w:p>
        </w:tc>
        <w:tc>
          <w:tcPr>
            <w:tcW w:w="3402" w:type="dxa"/>
          </w:tcPr>
          <w:p w14:paraId="6EB9E5E3" w14:textId="77777777" w:rsidR="00604556" w:rsidRDefault="00B37F43">
            <w:pPr>
              <w:pStyle w:val="Table09Row"/>
            </w:pPr>
            <w:r>
              <w:t>26 Nov 1980</w:t>
            </w:r>
          </w:p>
        </w:tc>
        <w:tc>
          <w:tcPr>
            <w:tcW w:w="1123" w:type="dxa"/>
          </w:tcPr>
          <w:p w14:paraId="6CB53A16" w14:textId="77777777" w:rsidR="00604556" w:rsidRDefault="00B37F43">
            <w:pPr>
              <w:pStyle w:val="Table09Row"/>
            </w:pPr>
            <w:r>
              <w:t>2005/038</w:t>
            </w:r>
          </w:p>
        </w:tc>
      </w:tr>
      <w:tr w:rsidR="00604556" w14:paraId="05C01FF3" w14:textId="77777777">
        <w:trPr>
          <w:cantSplit/>
          <w:jc w:val="center"/>
        </w:trPr>
        <w:tc>
          <w:tcPr>
            <w:tcW w:w="1418" w:type="dxa"/>
          </w:tcPr>
          <w:p w14:paraId="44901680" w14:textId="77777777" w:rsidR="00604556" w:rsidRDefault="00B37F43">
            <w:pPr>
              <w:pStyle w:val="Table09Row"/>
            </w:pPr>
            <w:r>
              <w:t>1980/074</w:t>
            </w:r>
          </w:p>
        </w:tc>
        <w:tc>
          <w:tcPr>
            <w:tcW w:w="2693" w:type="dxa"/>
          </w:tcPr>
          <w:p w14:paraId="66BC0FA1" w14:textId="77777777" w:rsidR="00604556" w:rsidRDefault="00B37F43">
            <w:pPr>
              <w:pStyle w:val="Table09Row"/>
            </w:pPr>
            <w:r>
              <w:rPr>
                <w:i/>
              </w:rPr>
              <w:t>Real Estate and Business Agents Amendment Act 1980</w:t>
            </w:r>
          </w:p>
        </w:tc>
        <w:tc>
          <w:tcPr>
            <w:tcW w:w="1276" w:type="dxa"/>
          </w:tcPr>
          <w:p w14:paraId="57B0793D" w14:textId="77777777" w:rsidR="00604556" w:rsidRDefault="00B37F43">
            <w:pPr>
              <w:pStyle w:val="Table09Row"/>
            </w:pPr>
            <w:r>
              <w:t>5 Dec 1980</w:t>
            </w:r>
          </w:p>
        </w:tc>
        <w:tc>
          <w:tcPr>
            <w:tcW w:w="3402" w:type="dxa"/>
          </w:tcPr>
          <w:p w14:paraId="28280CA0" w14:textId="77777777" w:rsidR="00604556" w:rsidRDefault="00B37F43">
            <w:pPr>
              <w:pStyle w:val="Table09Row"/>
            </w:pPr>
            <w:r>
              <w:t xml:space="preserve">s. 13: 1 Dec 1980 (see s. 2(2)); </w:t>
            </w:r>
          </w:p>
          <w:p w14:paraId="23792C72" w14:textId="77777777" w:rsidR="00604556" w:rsidRDefault="00B37F43">
            <w:pPr>
              <w:pStyle w:val="Table09Row"/>
            </w:pPr>
            <w:r>
              <w:t>Act other than s. 13: 2 Jan 1981 (see s. 2(1))</w:t>
            </w:r>
          </w:p>
        </w:tc>
        <w:tc>
          <w:tcPr>
            <w:tcW w:w="1123" w:type="dxa"/>
          </w:tcPr>
          <w:p w14:paraId="7AAACE7A" w14:textId="77777777" w:rsidR="00604556" w:rsidRDefault="00604556">
            <w:pPr>
              <w:pStyle w:val="Table09Row"/>
            </w:pPr>
          </w:p>
        </w:tc>
      </w:tr>
      <w:tr w:rsidR="00604556" w14:paraId="2B57AC15" w14:textId="77777777">
        <w:trPr>
          <w:cantSplit/>
          <w:jc w:val="center"/>
        </w:trPr>
        <w:tc>
          <w:tcPr>
            <w:tcW w:w="1418" w:type="dxa"/>
          </w:tcPr>
          <w:p w14:paraId="36966A0C" w14:textId="77777777" w:rsidR="00604556" w:rsidRDefault="00B37F43">
            <w:pPr>
              <w:pStyle w:val="Table09Row"/>
            </w:pPr>
            <w:r>
              <w:t>1980/075</w:t>
            </w:r>
          </w:p>
        </w:tc>
        <w:tc>
          <w:tcPr>
            <w:tcW w:w="2693" w:type="dxa"/>
          </w:tcPr>
          <w:p w14:paraId="436F0DC0" w14:textId="77777777" w:rsidR="00604556" w:rsidRDefault="00B37F43">
            <w:pPr>
              <w:pStyle w:val="Table09Row"/>
            </w:pPr>
            <w:r>
              <w:rPr>
                <w:i/>
              </w:rPr>
              <w:t>Country Areas Water Supply Amendment Act 1980</w:t>
            </w:r>
          </w:p>
        </w:tc>
        <w:tc>
          <w:tcPr>
            <w:tcW w:w="1276" w:type="dxa"/>
          </w:tcPr>
          <w:p w14:paraId="166F4BDB" w14:textId="77777777" w:rsidR="00604556" w:rsidRDefault="00B37F43">
            <w:pPr>
              <w:pStyle w:val="Table09Row"/>
            </w:pPr>
            <w:r>
              <w:t>5 Dec 1980</w:t>
            </w:r>
          </w:p>
        </w:tc>
        <w:tc>
          <w:tcPr>
            <w:tcW w:w="3402" w:type="dxa"/>
          </w:tcPr>
          <w:p w14:paraId="46BDC083" w14:textId="77777777" w:rsidR="00604556" w:rsidRDefault="00B37F43">
            <w:pPr>
              <w:pStyle w:val="Table09Row"/>
            </w:pPr>
            <w:r>
              <w:t>5 Dec 1980</w:t>
            </w:r>
          </w:p>
        </w:tc>
        <w:tc>
          <w:tcPr>
            <w:tcW w:w="1123" w:type="dxa"/>
          </w:tcPr>
          <w:p w14:paraId="788F4504" w14:textId="77777777" w:rsidR="00604556" w:rsidRDefault="00604556">
            <w:pPr>
              <w:pStyle w:val="Table09Row"/>
            </w:pPr>
          </w:p>
        </w:tc>
      </w:tr>
      <w:tr w:rsidR="00604556" w14:paraId="5EA9FB66" w14:textId="77777777">
        <w:trPr>
          <w:cantSplit/>
          <w:jc w:val="center"/>
        </w:trPr>
        <w:tc>
          <w:tcPr>
            <w:tcW w:w="1418" w:type="dxa"/>
          </w:tcPr>
          <w:p w14:paraId="5D715E65" w14:textId="77777777" w:rsidR="00604556" w:rsidRDefault="00B37F43">
            <w:pPr>
              <w:pStyle w:val="Table09Row"/>
            </w:pPr>
            <w:r>
              <w:t>1980/076</w:t>
            </w:r>
          </w:p>
        </w:tc>
        <w:tc>
          <w:tcPr>
            <w:tcW w:w="2693" w:type="dxa"/>
          </w:tcPr>
          <w:p w14:paraId="613F2E71" w14:textId="77777777" w:rsidR="00604556" w:rsidRDefault="00B37F43">
            <w:pPr>
              <w:pStyle w:val="Table09Row"/>
            </w:pPr>
            <w:r>
              <w:rPr>
                <w:i/>
              </w:rPr>
              <w:t>Local Government Superannuation Act 1980</w:t>
            </w:r>
          </w:p>
        </w:tc>
        <w:tc>
          <w:tcPr>
            <w:tcW w:w="1276" w:type="dxa"/>
          </w:tcPr>
          <w:p w14:paraId="4FE59884" w14:textId="77777777" w:rsidR="00604556" w:rsidRDefault="00B37F43">
            <w:pPr>
              <w:pStyle w:val="Table09Row"/>
            </w:pPr>
            <w:r>
              <w:t>5 Dec 1980</w:t>
            </w:r>
          </w:p>
        </w:tc>
        <w:tc>
          <w:tcPr>
            <w:tcW w:w="3402" w:type="dxa"/>
          </w:tcPr>
          <w:p w14:paraId="3618D645" w14:textId="77777777" w:rsidR="00604556" w:rsidRDefault="00B37F43">
            <w:pPr>
              <w:pStyle w:val="Table09Row"/>
            </w:pPr>
            <w:r>
              <w:t xml:space="preserve">10 Apr 1981 (see s. 2 and </w:t>
            </w:r>
            <w:r>
              <w:rPr>
                <w:i/>
              </w:rPr>
              <w:t>Gazette</w:t>
            </w:r>
            <w:r>
              <w:t xml:space="preserve"> 10 Apr 1981 p. 1151)</w:t>
            </w:r>
          </w:p>
        </w:tc>
        <w:tc>
          <w:tcPr>
            <w:tcW w:w="1123" w:type="dxa"/>
          </w:tcPr>
          <w:p w14:paraId="71E0F87E" w14:textId="77777777" w:rsidR="00604556" w:rsidRDefault="00B37F43">
            <w:pPr>
              <w:pStyle w:val="Table09Row"/>
            </w:pPr>
            <w:r>
              <w:t>1993/002</w:t>
            </w:r>
          </w:p>
        </w:tc>
      </w:tr>
      <w:tr w:rsidR="00604556" w14:paraId="4FC05A7B" w14:textId="77777777">
        <w:trPr>
          <w:cantSplit/>
          <w:jc w:val="center"/>
        </w:trPr>
        <w:tc>
          <w:tcPr>
            <w:tcW w:w="1418" w:type="dxa"/>
          </w:tcPr>
          <w:p w14:paraId="3A1E5B2F" w14:textId="77777777" w:rsidR="00604556" w:rsidRDefault="00B37F43">
            <w:pPr>
              <w:pStyle w:val="Table09Row"/>
            </w:pPr>
            <w:r>
              <w:t>19</w:t>
            </w:r>
            <w:r>
              <w:t>80/077</w:t>
            </w:r>
          </w:p>
        </w:tc>
        <w:tc>
          <w:tcPr>
            <w:tcW w:w="2693" w:type="dxa"/>
          </w:tcPr>
          <w:p w14:paraId="399CFFD4" w14:textId="77777777" w:rsidR="00604556" w:rsidRDefault="00B37F43">
            <w:pPr>
              <w:pStyle w:val="Table09Row"/>
            </w:pPr>
            <w:r>
              <w:rPr>
                <w:i/>
              </w:rPr>
              <w:t>Government Railways Amendment Act 1980</w:t>
            </w:r>
          </w:p>
        </w:tc>
        <w:tc>
          <w:tcPr>
            <w:tcW w:w="1276" w:type="dxa"/>
          </w:tcPr>
          <w:p w14:paraId="570F351E" w14:textId="77777777" w:rsidR="00604556" w:rsidRDefault="00B37F43">
            <w:pPr>
              <w:pStyle w:val="Table09Row"/>
            </w:pPr>
            <w:r>
              <w:t>5 Dec 1980</w:t>
            </w:r>
          </w:p>
        </w:tc>
        <w:tc>
          <w:tcPr>
            <w:tcW w:w="3402" w:type="dxa"/>
          </w:tcPr>
          <w:p w14:paraId="7D759636" w14:textId="77777777" w:rsidR="00604556" w:rsidRDefault="00B37F43">
            <w:pPr>
              <w:pStyle w:val="Table09Row"/>
            </w:pPr>
            <w:r>
              <w:t>5 Dec 1980</w:t>
            </w:r>
          </w:p>
        </w:tc>
        <w:tc>
          <w:tcPr>
            <w:tcW w:w="1123" w:type="dxa"/>
          </w:tcPr>
          <w:p w14:paraId="23109F6A" w14:textId="77777777" w:rsidR="00604556" w:rsidRDefault="00604556">
            <w:pPr>
              <w:pStyle w:val="Table09Row"/>
            </w:pPr>
          </w:p>
        </w:tc>
      </w:tr>
      <w:tr w:rsidR="00604556" w14:paraId="66737BF1" w14:textId="77777777">
        <w:trPr>
          <w:cantSplit/>
          <w:jc w:val="center"/>
        </w:trPr>
        <w:tc>
          <w:tcPr>
            <w:tcW w:w="1418" w:type="dxa"/>
          </w:tcPr>
          <w:p w14:paraId="215C0AA2" w14:textId="77777777" w:rsidR="00604556" w:rsidRDefault="00B37F43">
            <w:pPr>
              <w:pStyle w:val="Table09Row"/>
            </w:pPr>
            <w:r>
              <w:t>1980/078</w:t>
            </w:r>
          </w:p>
        </w:tc>
        <w:tc>
          <w:tcPr>
            <w:tcW w:w="2693" w:type="dxa"/>
          </w:tcPr>
          <w:p w14:paraId="6310BC8B" w14:textId="77777777" w:rsidR="00604556" w:rsidRDefault="00B37F43">
            <w:pPr>
              <w:pStyle w:val="Table09Row"/>
            </w:pPr>
            <w:r>
              <w:rPr>
                <w:i/>
              </w:rPr>
              <w:t>Environmental Protection Amendment Act 1980</w:t>
            </w:r>
          </w:p>
        </w:tc>
        <w:tc>
          <w:tcPr>
            <w:tcW w:w="1276" w:type="dxa"/>
          </w:tcPr>
          <w:p w14:paraId="141E1C95" w14:textId="77777777" w:rsidR="00604556" w:rsidRDefault="00B37F43">
            <w:pPr>
              <w:pStyle w:val="Table09Row"/>
            </w:pPr>
            <w:r>
              <w:t>5 Dec 1980</w:t>
            </w:r>
          </w:p>
        </w:tc>
        <w:tc>
          <w:tcPr>
            <w:tcW w:w="3402" w:type="dxa"/>
          </w:tcPr>
          <w:p w14:paraId="623B2BCF" w14:textId="77777777" w:rsidR="00604556" w:rsidRDefault="00B37F43">
            <w:pPr>
              <w:pStyle w:val="Table09Row"/>
            </w:pPr>
            <w:r>
              <w:t xml:space="preserve">30 Jan 1981 (see s. 2 and </w:t>
            </w:r>
            <w:r>
              <w:rPr>
                <w:i/>
              </w:rPr>
              <w:t>Gazette</w:t>
            </w:r>
            <w:r>
              <w:t xml:space="preserve"> 30 Jan 1981 p. 441)</w:t>
            </w:r>
          </w:p>
        </w:tc>
        <w:tc>
          <w:tcPr>
            <w:tcW w:w="1123" w:type="dxa"/>
          </w:tcPr>
          <w:p w14:paraId="130CA06F" w14:textId="77777777" w:rsidR="00604556" w:rsidRDefault="00B37F43">
            <w:pPr>
              <w:pStyle w:val="Table09Row"/>
            </w:pPr>
            <w:r>
              <w:t>1986/077</w:t>
            </w:r>
          </w:p>
        </w:tc>
      </w:tr>
      <w:tr w:rsidR="00604556" w14:paraId="7C42F621" w14:textId="77777777">
        <w:trPr>
          <w:cantSplit/>
          <w:jc w:val="center"/>
        </w:trPr>
        <w:tc>
          <w:tcPr>
            <w:tcW w:w="1418" w:type="dxa"/>
          </w:tcPr>
          <w:p w14:paraId="7766C089" w14:textId="77777777" w:rsidR="00604556" w:rsidRDefault="00B37F43">
            <w:pPr>
              <w:pStyle w:val="Table09Row"/>
            </w:pPr>
            <w:r>
              <w:t>1980/079</w:t>
            </w:r>
          </w:p>
        </w:tc>
        <w:tc>
          <w:tcPr>
            <w:tcW w:w="2693" w:type="dxa"/>
          </w:tcPr>
          <w:p w14:paraId="3BF54EDE" w14:textId="77777777" w:rsidR="00604556" w:rsidRDefault="00B37F43">
            <w:pPr>
              <w:pStyle w:val="Table09Row"/>
            </w:pPr>
            <w:r>
              <w:rPr>
                <w:i/>
              </w:rPr>
              <w:t>Industry (Advances) Amendment Act 1980</w:t>
            </w:r>
          </w:p>
        </w:tc>
        <w:tc>
          <w:tcPr>
            <w:tcW w:w="1276" w:type="dxa"/>
          </w:tcPr>
          <w:p w14:paraId="4CDF614E" w14:textId="77777777" w:rsidR="00604556" w:rsidRDefault="00B37F43">
            <w:pPr>
              <w:pStyle w:val="Table09Row"/>
            </w:pPr>
            <w:r>
              <w:t>5 Dec 1980</w:t>
            </w:r>
          </w:p>
        </w:tc>
        <w:tc>
          <w:tcPr>
            <w:tcW w:w="3402" w:type="dxa"/>
          </w:tcPr>
          <w:p w14:paraId="30A4D231" w14:textId="77777777" w:rsidR="00604556" w:rsidRDefault="00B37F43">
            <w:pPr>
              <w:pStyle w:val="Table09Row"/>
            </w:pPr>
            <w:r>
              <w:t xml:space="preserve">1 May 1981 (see s. 2 and </w:t>
            </w:r>
            <w:r>
              <w:rPr>
                <w:i/>
              </w:rPr>
              <w:t>Gazette</w:t>
            </w:r>
            <w:r>
              <w:t xml:space="preserve"> 1 May 1981 p. 1369)</w:t>
            </w:r>
          </w:p>
        </w:tc>
        <w:tc>
          <w:tcPr>
            <w:tcW w:w="1123" w:type="dxa"/>
          </w:tcPr>
          <w:p w14:paraId="3E206802" w14:textId="77777777" w:rsidR="00604556" w:rsidRDefault="00B37F43">
            <w:pPr>
              <w:pStyle w:val="Table09Row"/>
            </w:pPr>
            <w:r>
              <w:t>1998/013</w:t>
            </w:r>
          </w:p>
        </w:tc>
      </w:tr>
      <w:tr w:rsidR="00604556" w14:paraId="4357CB60" w14:textId="77777777">
        <w:trPr>
          <w:cantSplit/>
          <w:jc w:val="center"/>
        </w:trPr>
        <w:tc>
          <w:tcPr>
            <w:tcW w:w="1418" w:type="dxa"/>
          </w:tcPr>
          <w:p w14:paraId="2FE95549" w14:textId="77777777" w:rsidR="00604556" w:rsidRDefault="00B37F43">
            <w:pPr>
              <w:pStyle w:val="Table09Row"/>
            </w:pPr>
            <w:r>
              <w:t>1980/080</w:t>
            </w:r>
          </w:p>
        </w:tc>
        <w:tc>
          <w:tcPr>
            <w:tcW w:w="2693" w:type="dxa"/>
          </w:tcPr>
          <w:p w14:paraId="2579B0C1" w14:textId="77777777" w:rsidR="00604556" w:rsidRDefault="00B37F43">
            <w:pPr>
              <w:pStyle w:val="Table09Row"/>
            </w:pPr>
            <w:r>
              <w:rPr>
                <w:i/>
              </w:rPr>
              <w:t>Workers’ Compensation Supplementation Fund Act 1980</w:t>
            </w:r>
          </w:p>
        </w:tc>
        <w:tc>
          <w:tcPr>
            <w:tcW w:w="1276" w:type="dxa"/>
          </w:tcPr>
          <w:p w14:paraId="487EB0C8" w14:textId="77777777" w:rsidR="00604556" w:rsidRDefault="00B37F43">
            <w:pPr>
              <w:pStyle w:val="Table09Row"/>
            </w:pPr>
            <w:r>
              <w:t>5 Dec 1980</w:t>
            </w:r>
          </w:p>
        </w:tc>
        <w:tc>
          <w:tcPr>
            <w:tcW w:w="3402" w:type="dxa"/>
          </w:tcPr>
          <w:p w14:paraId="3F50CC3C" w14:textId="77777777" w:rsidR="00604556" w:rsidRDefault="00B37F43">
            <w:pPr>
              <w:pStyle w:val="Table09Row"/>
            </w:pPr>
            <w:r>
              <w:t xml:space="preserve">8 May 1981 (see s. 2 and </w:t>
            </w:r>
            <w:r>
              <w:rPr>
                <w:i/>
              </w:rPr>
              <w:t>Gazette</w:t>
            </w:r>
            <w:r>
              <w:t xml:space="preserve"> 8 May 1981 p. 1402)</w:t>
            </w:r>
          </w:p>
        </w:tc>
        <w:tc>
          <w:tcPr>
            <w:tcW w:w="1123" w:type="dxa"/>
          </w:tcPr>
          <w:p w14:paraId="19B80300" w14:textId="77777777" w:rsidR="00604556" w:rsidRDefault="00604556">
            <w:pPr>
              <w:pStyle w:val="Table09Row"/>
            </w:pPr>
          </w:p>
        </w:tc>
      </w:tr>
      <w:tr w:rsidR="00604556" w14:paraId="4246CFE2" w14:textId="77777777">
        <w:trPr>
          <w:cantSplit/>
          <w:jc w:val="center"/>
        </w:trPr>
        <w:tc>
          <w:tcPr>
            <w:tcW w:w="1418" w:type="dxa"/>
          </w:tcPr>
          <w:p w14:paraId="1A21FA71" w14:textId="77777777" w:rsidR="00604556" w:rsidRDefault="00B37F43">
            <w:pPr>
              <w:pStyle w:val="Table09Row"/>
            </w:pPr>
            <w:r>
              <w:t>1980/081</w:t>
            </w:r>
          </w:p>
        </w:tc>
        <w:tc>
          <w:tcPr>
            <w:tcW w:w="2693" w:type="dxa"/>
          </w:tcPr>
          <w:p w14:paraId="24918F5A" w14:textId="77777777" w:rsidR="00604556" w:rsidRDefault="00B37F43">
            <w:pPr>
              <w:pStyle w:val="Table09Row"/>
            </w:pPr>
            <w:r>
              <w:rPr>
                <w:i/>
              </w:rPr>
              <w:t xml:space="preserve">Road Traffic Amendment Act </w:t>
            </w:r>
            <w:r>
              <w:rPr>
                <w:i/>
              </w:rPr>
              <w:t>(No. 2) 1980</w:t>
            </w:r>
          </w:p>
        </w:tc>
        <w:tc>
          <w:tcPr>
            <w:tcW w:w="1276" w:type="dxa"/>
          </w:tcPr>
          <w:p w14:paraId="7F35426A" w14:textId="77777777" w:rsidR="00604556" w:rsidRDefault="00B37F43">
            <w:pPr>
              <w:pStyle w:val="Table09Row"/>
            </w:pPr>
            <w:r>
              <w:t>5 Dec 1980</w:t>
            </w:r>
          </w:p>
        </w:tc>
        <w:tc>
          <w:tcPr>
            <w:tcW w:w="3402" w:type="dxa"/>
          </w:tcPr>
          <w:p w14:paraId="3941CABA" w14:textId="77777777" w:rsidR="00604556" w:rsidRDefault="00B37F43">
            <w:pPr>
              <w:pStyle w:val="Table09Row"/>
            </w:pPr>
            <w:r>
              <w:t>5 Dec 1980</w:t>
            </w:r>
          </w:p>
        </w:tc>
        <w:tc>
          <w:tcPr>
            <w:tcW w:w="1123" w:type="dxa"/>
          </w:tcPr>
          <w:p w14:paraId="2C0B22E7" w14:textId="77777777" w:rsidR="00604556" w:rsidRDefault="00604556">
            <w:pPr>
              <w:pStyle w:val="Table09Row"/>
            </w:pPr>
          </w:p>
        </w:tc>
      </w:tr>
      <w:tr w:rsidR="00604556" w14:paraId="3BEE6054" w14:textId="77777777">
        <w:trPr>
          <w:cantSplit/>
          <w:jc w:val="center"/>
        </w:trPr>
        <w:tc>
          <w:tcPr>
            <w:tcW w:w="1418" w:type="dxa"/>
          </w:tcPr>
          <w:p w14:paraId="31A1F462" w14:textId="77777777" w:rsidR="00604556" w:rsidRDefault="00B37F43">
            <w:pPr>
              <w:pStyle w:val="Table09Row"/>
            </w:pPr>
            <w:r>
              <w:t>1980/082</w:t>
            </w:r>
          </w:p>
        </w:tc>
        <w:tc>
          <w:tcPr>
            <w:tcW w:w="2693" w:type="dxa"/>
          </w:tcPr>
          <w:p w14:paraId="2D2920EE" w14:textId="77777777" w:rsidR="00604556" w:rsidRDefault="00B37F43">
            <w:pPr>
              <w:pStyle w:val="Table09Row"/>
            </w:pPr>
            <w:r>
              <w:rPr>
                <w:i/>
              </w:rPr>
              <w:t>Industrial Arbitration Amendment Act 1980</w:t>
            </w:r>
          </w:p>
        </w:tc>
        <w:tc>
          <w:tcPr>
            <w:tcW w:w="1276" w:type="dxa"/>
          </w:tcPr>
          <w:p w14:paraId="1DE10F53" w14:textId="77777777" w:rsidR="00604556" w:rsidRDefault="00B37F43">
            <w:pPr>
              <w:pStyle w:val="Table09Row"/>
            </w:pPr>
            <w:r>
              <w:t>5 Dec 1980</w:t>
            </w:r>
          </w:p>
        </w:tc>
        <w:tc>
          <w:tcPr>
            <w:tcW w:w="3402" w:type="dxa"/>
          </w:tcPr>
          <w:p w14:paraId="5E1593DB" w14:textId="77777777" w:rsidR="00604556" w:rsidRDefault="00B37F43">
            <w:pPr>
              <w:pStyle w:val="Table09Row"/>
            </w:pPr>
            <w:r>
              <w:t>5 Dec 1980</w:t>
            </w:r>
          </w:p>
        </w:tc>
        <w:tc>
          <w:tcPr>
            <w:tcW w:w="1123" w:type="dxa"/>
          </w:tcPr>
          <w:p w14:paraId="7CD614F1" w14:textId="77777777" w:rsidR="00604556" w:rsidRDefault="00604556">
            <w:pPr>
              <w:pStyle w:val="Table09Row"/>
            </w:pPr>
          </w:p>
        </w:tc>
      </w:tr>
      <w:tr w:rsidR="00604556" w14:paraId="28422129" w14:textId="77777777">
        <w:trPr>
          <w:cantSplit/>
          <w:jc w:val="center"/>
        </w:trPr>
        <w:tc>
          <w:tcPr>
            <w:tcW w:w="1418" w:type="dxa"/>
          </w:tcPr>
          <w:p w14:paraId="42F25D3E" w14:textId="77777777" w:rsidR="00604556" w:rsidRDefault="00B37F43">
            <w:pPr>
              <w:pStyle w:val="Table09Row"/>
            </w:pPr>
            <w:r>
              <w:t>1980/083</w:t>
            </w:r>
          </w:p>
        </w:tc>
        <w:tc>
          <w:tcPr>
            <w:tcW w:w="2693" w:type="dxa"/>
          </w:tcPr>
          <w:p w14:paraId="66EFEE7C" w14:textId="77777777" w:rsidR="00604556" w:rsidRDefault="00B37F43">
            <w:pPr>
              <w:pStyle w:val="Table09Row"/>
            </w:pPr>
            <w:r>
              <w:rPr>
                <w:i/>
              </w:rPr>
              <w:t>Company Take‑overs Amendment Act 1980</w:t>
            </w:r>
          </w:p>
        </w:tc>
        <w:tc>
          <w:tcPr>
            <w:tcW w:w="1276" w:type="dxa"/>
          </w:tcPr>
          <w:p w14:paraId="1D9CF885" w14:textId="77777777" w:rsidR="00604556" w:rsidRDefault="00B37F43">
            <w:pPr>
              <w:pStyle w:val="Table09Row"/>
            </w:pPr>
            <w:r>
              <w:t>5 Dec 1980</w:t>
            </w:r>
          </w:p>
        </w:tc>
        <w:tc>
          <w:tcPr>
            <w:tcW w:w="3402" w:type="dxa"/>
          </w:tcPr>
          <w:p w14:paraId="29F6C841" w14:textId="77777777" w:rsidR="00604556" w:rsidRDefault="00B37F43">
            <w:pPr>
              <w:pStyle w:val="Table09Row"/>
            </w:pPr>
            <w:r>
              <w:t>30 Dec 1980 (see s. 2)</w:t>
            </w:r>
          </w:p>
        </w:tc>
        <w:tc>
          <w:tcPr>
            <w:tcW w:w="1123" w:type="dxa"/>
          </w:tcPr>
          <w:p w14:paraId="7B6D3974" w14:textId="77777777" w:rsidR="00604556" w:rsidRDefault="00B37F43">
            <w:pPr>
              <w:pStyle w:val="Table09Row"/>
            </w:pPr>
            <w:r>
              <w:t>1994/073</w:t>
            </w:r>
          </w:p>
        </w:tc>
      </w:tr>
      <w:tr w:rsidR="00604556" w14:paraId="1A61A9E4" w14:textId="77777777">
        <w:trPr>
          <w:cantSplit/>
          <w:jc w:val="center"/>
        </w:trPr>
        <w:tc>
          <w:tcPr>
            <w:tcW w:w="1418" w:type="dxa"/>
          </w:tcPr>
          <w:p w14:paraId="0BFEEBDA" w14:textId="77777777" w:rsidR="00604556" w:rsidRDefault="00B37F43">
            <w:pPr>
              <w:pStyle w:val="Table09Row"/>
            </w:pPr>
            <w:r>
              <w:t>1980/084</w:t>
            </w:r>
          </w:p>
        </w:tc>
        <w:tc>
          <w:tcPr>
            <w:tcW w:w="2693" w:type="dxa"/>
          </w:tcPr>
          <w:p w14:paraId="4DAAC863" w14:textId="77777777" w:rsidR="00604556" w:rsidRDefault="00B37F43">
            <w:pPr>
              <w:pStyle w:val="Table09Row"/>
            </w:pPr>
            <w:r>
              <w:rPr>
                <w:i/>
              </w:rPr>
              <w:t>Recording of Proceedings Act 1980</w:t>
            </w:r>
          </w:p>
        </w:tc>
        <w:tc>
          <w:tcPr>
            <w:tcW w:w="1276" w:type="dxa"/>
          </w:tcPr>
          <w:p w14:paraId="2BD64EAA" w14:textId="77777777" w:rsidR="00604556" w:rsidRDefault="00B37F43">
            <w:pPr>
              <w:pStyle w:val="Table09Row"/>
            </w:pPr>
            <w:r>
              <w:t>9 Dec 1980</w:t>
            </w:r>
          </w:p>
        </w:tc>
        <w:tc>
          <w:tcPr>
            <w:tcW w:w="3402" w:type="dxa"/>
          </w:tcPr>
          <w:p w14:paraId="57949B49" w14:textId="77777777" w:rsidR="00604556" w:rsidRDefault="00B37F43">
            <w:pPr>
              <w:pStyle w:val="Table09Row"/>
            </w:pPr>
            <w:r>
              <w:t>Repealed prior to commencement by 2003/074 s. 15</w:t>
            </w:r>
          </w:p>
        </w:tc>
        <w:tc>
          <w:tcPr>
            <w:tcW w:w="1123" w:type="dxa"/>
          </w:tcPr>
          <w:p w14:paraId="7B161CF4" w14:textId="77777777" w:rsidR="00604556" w:rsidRDefault="00B37F43">
            <w:pPr>
              <w:pStyle w:val="Table09Row"/>
            </w:pPr>
            <w:r>
              <w:t>2003/074</w:t>
            </w:r>
          </w:p>
        </w:tc>
      </w:tr>
      <w:tr w:rsidR="00604556" w14:paraId="52509813" w14:textId="77777777">
        <w:trPr>
          <w:cantSplit/>
          <w:jc w:val="center"/>
        </w:trPr>
        <w:tc>
          <w:tcPr>
            <w:tcW w:w="1418" w:type="dxa"/>
          </w:tcPr>
          <w:p w14:paraId="2FBF3D03" w14:textId="77777777" w:rsidR="00604556" w:rsidRDefault="00B37F43">
            <w:pPr>
              <w:pStyle w:val="Table09Row"/>
            </w:pPr>
            <w:r>
              <w:t>1980/085</w:t>
            </w:r>
          </w:p>
        </w:tc>
        <w:tc>
          <w:tcPr>
            <w:tcW w:w="2693" w:type="dxa"/>
          </w:tcPr>
          <w:p w14:paraId="569463DF" w14:textId="77777777" w:rsidR="00604556" w:rsidRDefault="00B37F43">
            <w:pPr>
              <w:pStyle w:val="Table09Row"/>
            </w:pPr>
            <w:r>
              <w:rPr>
                <w:i/>
              </w:rPr>
              <w:t>Adoption of Children Amendment Act 1980</w:t>
            </w:r>
          </w:p>
        </w:tc>
        <w:tc>
          <w:tcPr>
            <w:tcW w:w="1276" w:type="dxa"/>
          </w:tcPr>
          <w:p w14:paraId="15C83C4E" w14:textId="77777777" w:rsidR="00604556" w:rsidRDefault="00B37F43">
            <w:pPr>
              <w:pStyle w:val="Table09Row"/>
            </w:pPr>
            <w:r>
              <w:t>9 Dec 1980</w:t>
            </w:r>
          </w:p>
        </w:tc>
        <w:tc>
          <w:tcPr>
            <w:tcW w:w="3402" w:type="dxa"/>
          </w:tcPr>
          <w:p w14:paraId="3DBE2B17" w14:textId="77777777" w:rsidR="00604556" w:rsidRDefault="00B37F43">
            <w:pPr>
              <w:pStyle w:val="Table09Row"/>
            </w:pPr>
            <w:r>
              <w:t xml:space="preserve">1 Jul 1981 (see s. 2 and </w:t>
            </w:r>
            <w:r>
              <w:rPr>
                <w:i/>
              </w:rPr>
              <w:t>Gazette</w:t>
            </w:r>
            <w:r>
              <w:t xml:space="preserve"> 26 Jun 1981 p. 2285)</w:t>
            </w:r>
          </w:p>
        </w:tc>
        <w:tc>
          <w:tcPr>
            <w:tcW w:w="1123" w:type="dxa"/>
          </w:tcPr>
          <w:p w14:paraId="4387F862" w14:textId="77777777" w:rsidR="00604556" w:rsidRDefault="00B37F43">
            <w:pPr>
              <w:pStyle w:val="Table09Row"/>
            </w:pPr>
            <w:r>
              <w:t>1994/009</w:t>
            </w:r>
          </w:p>
        </w:tc>
      </w:tr>
      <w:tr w:rsidR="00604556" w14:paraId="0B71C8FA" w14:textId="77777777">
        <w:trPr>
          <w:cantSplit/>
          <w:jc w:val="center"/>
        </w:trPr>
        <w:tc>
          <w:tcPr>
            <w:tcW w:w="1418" w:type="dxa"/>
          </w:tcPr>
          <w:p w14:paraId="78E6EDE3" w14:textId="77777777" w:rsidR="00604556" w:rsidRDefault="00B37F43">
            <w:pPr>
              <w:pStyle w:val="Table09Row"/>
            </w:pPr>
            <w:r>
              <w:t>1980/086</w:t>
            </w:r>
          </w:p>
        </w:tc>
        <w:tc>
          <w:tcPr>
            <w:tcW w:w="2693" w:type="dxa"/>
          </w:tcPr>
          <w:p w14:paraId="4E410743" w14:textId="77777777" w:rsidR="00604556" w:rsidRDefault="00B37F43">
            <w:pPr>
              <w:pStyle w:val="Table09Row"/>
            </w:pPr>
            <w:r>
              <w:rPr>
                <w:i/>
              </w:rPr>
              <w:t>Industrial Training Amendment Act 1980</w:t>
            </w:r>
          </w:p>
        </w:tc>
        <w:tc>
          <w:tcPr>
            <w:tcW w:w="1276" w:type="dxa"/>
          </w:tcPr>
          <w:p w14:paraId="2FC08176" w14:textId="77777777" w:rsidR="00604556" w:rsidRDefault="00B37F43">
            <w:pPr>
              <w:pStyle w:val="Table09Row"/>
            </w:pPr>
            <w:r>
              <w:t>9 Dec 1980</w:t>
            </w:r>
          </w:p>
        </w:tc>
        <w:tc>
          <w:tcPr>
            <w:tcW w:w="3402" w:type="dxa"/>
          </w:tcPr>
          <w:p w14:paraId="073369D5" w14:textId="77777777" w:rsidR="00604556" w:rsidRDefault="00B37F43">
            <w:pPr>
              <w:pStyle w:val="Table09Row"/>
            </w:pPr>
            <w:r>
              <w:t xml:space="preserve">20 Jul 1981 (see s. 2 and </w:t>
            </w:r>
            <w:r>
              <w:rPr>
                <w:i/>
              </w:rPr>
              <w:t>Gazette</w:t>
            </w:r>
            <w:r>
              <w:t xml:space="preserve"> 17 Jul 1981 p. 2865)</w:t>
            </w:r>
          </w:p>
        </w:tc>
        <w:tc>
          <w:tcPr>
            <w:tcW w:w="1123" w:type="dxa"/>
          </w:tcPr>
          <w:p w14:paraId="5A6FBB50" w14:textId="77777777" w:rsidR="00604556" w:rsidRDefault="00604556">
            <w:pPr>
              <w:pStyle w:val="Table09Row"/>
            </w:pPr>
          </w:p>
        </w:tc>
      </w:tr>
      <w:tr w:rsidR="00604556" w14:paraId="5610D223" w14:textId="77777777">
        <w:trPr>
          <w:cantSplit/>
          <w:jc w:val="center"/>
        </w:trPr>
        <w:tc>
          <w:tcPr>
            <w:tcW w:w="1418" w:type="dxa"/>
          </w:tcPr>
          <w:p w14:paraId="2737DB4A" w14:textId="77777777" w:rsidR="00604556" w:rsidRDefault="00B37F43">
            <w:pPr>
              <w:pStyle w:val="Table09Row"/>
            </w:pPr>
            <w:r>
              <w:t>1980/087</w:t>
            </w:r>
          </w:p>
        </w:tc>
        <w:tc>
          <w:tcPr>
            <w:tcW w:w="2693" w:type="dxa"/>
          </w:tcPr>
          <w:p w14:paraId="24E46FC4" w14:textId="77777777" w:rsidR="00604556" w:rsidRDefault="00B37F43">
            <w:pPr>
              <w:pStyle w:val="Table09Row"/>
            </w:pPr>
            <w:r>
              <w:rPr>
                <w:i/>
              </w:rPr>
              <w:t>Nurses Amendment Act 1980</w:t>
            </w:r>
          </w:p>
        </w:tc>
        <w:tc>
          <w:tcPr>
            <w:tcW w:w="1276" w:type="dxa"/>
          </w:tcPr>
          <w:p w14:paraId="6AA0696C" w14:textId="77777777" w:rsidR="00604556" w:rsidRDefault="00B37F43">
            <w:pPr>
              <w:pStyle w:val="Table09Row"/>
            </w:pPr>
            <w:r>
              <w:t>9 Dec 1980</w:t>
            </w:r>
          </w:p>
        </w:tc>
        <w:tc>
          <w:tcPr>
            <w:tcW w:w="3402" w:type="dxa"/>
          </w:tcPr>
          <w:p w14:paraId="26F94F6B" w14:textId="77777777" w:rsidR="00604556" w:rsidRDefault="00B37F43">
            <w:pPr>
              <w:pStyle w:val="Table09Row"/>
            </w:pPr>
            <w:r>
              <w:t xml:space="preserve">14 Aug 1981 (see s. 2 and </w:t>
            </w:r>
            <w:r>
              <w:rPr>
                <w:i/>
              </w:rPr>
              <w:t>Gazette</w:t>
            </w:r>
            <w:r>
              <w:t xml:space="preserve"> 14 Aug 1981 p. 3299)</w:t>
            </w:r>
          </w:p>
        </w:tc>
        <w:tc>
          <w:tcPr>
            <w:tcW w:w="1123" w:type="dxa"/>
          </w:tcPr>
          <w:p w14:paraId="45688706" w14:textId="77777777" w:rsidR="00604556" w:rsidRDefault="00B37F43">
            <w:pPr>
              <w:pStyle w:val="Table09Row"/>
            </w:pPr>
            <w:r>
              <w:t>1992/027</w:t>
            </w:r>
          </w:p>
        </w:tc>
      </w:tr>
      <w:tr w:rsidR="00604556" w14:paraId="5ABCFA39" w14:textId="77777777">
        <w:trPr>
          <w:cantSplit/>
          <w:jc w:val="center"/>
        </w:trPr>
        <w:tc>
          <w:tcPr>
            <w:tcW w:w="1418" w:type="dxa"/>
          </w:tcPr>
          <w:p w14:paraId="5E5A6433" w14:textId="77777777" w:rsidR="00604556" w:rsidRDefault="00B37F43">
            <w:pPr>
              <w:pStyle w:val="Table09Row"/>
            </w:pPr>
            <w:r>
              <w:lastRenderedPageBreak/>
              <w:t>1980/088</w:t>
            </w:r>
          </w:p>
        </w:tc>
        <w:tc>
          <w:tcPr>
            <w:tcW w:w="2693" w:type="dxa"/>
          </w:tcPr>
          <w:p w14:paraId="4CC2F06A" w14:textId="77777777" w:rsidR="00604556" w:rsidRDefault="00B37F43">
            <w:pPr>
              <w:pStyle w:val="Table09Row"/>
            </w:pPr>
            <w:r>
              <w:rPr>
                <w:i/>
              </w:rPr>
              <w:t>Hire‑Purchase Amendment Act (No. 2) 1980</w:t>
            </w:r>
          </w:p>
        </w:tc>
        <w:tc>
          <w:tcPr>
            <w:tcW w:w="1276" w:type="dxa"/>
          </w:tcPr>
          <w:p w14:paraId="6D8DDDF5" w14:textId="77777777" w:rsidR="00604556" w:rsidRDefault="00B37F43">
            <w:pPr>
              <w:pStyle w:val="Table09Row"/>
            </w:pPr>
            <w:r>
              <w:t>9 Dec 1980</w:t>
            </w:r>
          </w:p>
        </w:tc>
        <w:tc>
          <w:tcPr>
            <w:tcW w:w="3402" w:type="dxa"/>
          </w:tcPr>
          <w:p w14:paraId="7688FCD5" w14:textId="77777777" w:rsidR="00604556" w:rsidRDefault="00B37F43">
            <w:pPr>
              <w:pStyle w:val="Table09Row"/>
            </w:pPr>
            <w:r>
              <w:t xml:space="preserve">1 Feb 1981 (see s. 2 and </w:t>
            </w:r>
            <w:r>
              <w:rPr>
                <w:i/>
              </w:rPr>
              <w:t>Gazette</w:t>
            </w:r>
            <w:r>
              <w:t xml:space="preserve"> 16 Jan 1981 p. 102)</w:t>
            </w:r>
          </w:p>
        </w:tc>
        <w:tc>
          <w:tcPr>
            <w:tcW w:w="1123" w:type="dxa"/>
          </w:tcPr>
          <w:p w14:paraId="005868E6" w14:textId="77777777" w:rsidR="00604556" w:rsidRDefault="00604556">
            <w:pPr>
              <w:pStyle w:val="Table09Row"/>
            </w:pPr>
          </w:p>
        </w:tc>
      </w:tr>
      <w:tr w:rsidR="00604556" w14:paraId="514ED9B3" w14:textId="77777777">
        <w:trPr>
          <w:cantSplit/>
          <w:jc w:val="center"/>
        </w:trPr>
        <w:tc>
          <w:tcPr>
            <w:tcW w:w="1418" w:type="dxa"/>
          </w:tcPr>
          <w:p w14:paraId="1ED83F2B" w14:textId="77777777" w:rsidR="00604556" w:rsidRDefault="00B37F43">
            <w:pPr>
              <w:pStyle w:val="Table09Row"/>
            </w:pPr>
            <w:r>
              <w:t>1980/089</w:t>
            </w:r>
          </w:p>
        </w:tc>
        <w:tc>
          <w:tcPr>
            <w:tcW w:w="2693" w:type="dxa"/>
          </w:tcPr>
          <w:p w14:paraId="68FC0A0B" w14:textId="77777777" w:rsidR="00604556" w:rsidRDefault="00B37F43">
            <w:pPr>
              <w:pStyle w:val="Table09Row"/>
            </w:pPr>
            <w:r>
              <w:rPr>
                <w:i/>
              </w:rPr>
              <w:t>Occupational Therapists Registration Act 1980</w:t>
            </w:r>
          </w:p>
        </w:tc>
        <w:tc>
          <w:tcPr>
            <w:tcW w:w="1276" w:type="dxa"/>
          </w:tcPr>
          <w:p w14:paraId="281A3565" w14:textId="77777777" w:rsidR="00604556" w:rsidRDefault="00B37F43">
            <w:pPr>
              <w:pStyle w:val="Table09Row"/>
            </w:pPr>
            <w:r>
              <w:t>9 Dec 1980</w:t>
            </w:r>
          </w:p>
        </w:tc>
        <w:tc>
          <w:tcPr>
            <w:tcW w:w="3402" w:type="dxa"/>
          </w:tcPr>
          <w:p w14:paraId="107F1EAA" w14:textId="77777777" w:rsidR="00604556" w:rsidRDefault="00B37F43">
            <w:pPr>
              <w:pStyle w:val="Table09Row"/>
            </w:pPr>
            <w:r>
              <w:t xml:space="preserve">11 Dec 1981 (see s. 2 and </w:t>
            </w:r>
            <w:r>
              <w:rPr>
                <w:i/>
              </w:rPr>
              <w:t>Gazette</w:t>
            </w:r>
            <w:r>
              <w:t xml:space="preserve"> 11 Dec 1981 p. 5053)</w:t>
            </w:r>
          </w:p>
        </w:tc>
        <w:tc>
          <w:tcPr>
            <w:tcW w:w="1123" w:type="dxa"/>
          </w:tcPr>
          <w:p w14:paraId="77C8115B" w14:textId="77777777" w:rsidR="00604556" w:rsidRDefault="00B37F43">
            <w:pPr>
              <w:pStyle w:val="Table09Row"/>
            </w:pPr>
            <w:r>
              <w:t>2005/042</w:t>
            </w:r>
          </w:p>
        </w:tc>
      </w:tr>
      <w:tr w:rsidR="00604556" w14:paraId="1927A53C" w14:textId="77777777">
        <w:trPr>
          <w:cantSplit/>
          <w:jc w:val="center"/>
        </w:trPr>
        <w:tc>
          <w:tcPr>
            <w:tcW w:w="1418" w:type="dxa"/>
          </w:tcPr>
          <w:p w14:paraId="59029BCA" w14:textId="77777777" w:rsidR="00604556" w:rsidRDefault="00B37F43">
            <w:pPr>
              <w:pStyle w:val="Table09Row"/>
            </w:pPr>
            <w:r>
              <w:t>1980/090</w:t>
            </w:r>
          </w:p>
        </w:tc>
        <w:tc>
          <w:tcPr>
            <w:tcW w:w="2693" w:type="dxa"/>
          </w:tcPr>
          <w:p w14:paraId="541F8693" w14:textId="77777777" w:rsidR="00604556" w:rsidRDefault="00B37F43">
            <w:pPr>
              <w:pStyle w:val="Table09Row"/>
            </w:pPr>
            <w:r>
              <w:rPr>
                <w:i/>
              </w:rPr>
              <w:t>Appropriation Act (Consolidated Revenue Fund) 1980‑81</w:t>
            </w:r>
          </w:p>
        </w:tc>
        <w:tc>
          <w:tcPr>
            <w:tcW w:w="1276" w:type="dxa"/>
          </w:tcPr>
          <w:p w14:paraId="587A8859" w14:textId="77777777" w:rsidR="00604556" w:rsidRDefault="00B37F43">
            <w:pPr>
              <w:pStyle w:val="Table09Row"/>
            </w:pPr>
            <w:r>
              <w:t>9 Dec 1</w:t>
            </w:r>
            <w:r>
              <w:t>980</w:t>
            </w:r>
          </w:p>
        </w:tc>
        <w:tc>
          <w:tcPr>
            <w:tcW w:w="3402" w:type="dxa"/>
          </w:tcPr>
          <w:p w14:paraId="6FCD9B17" w14:textId="77777777" w:rsidR="00604556" w:rsidRDefault="00B37F43">
            <w:pPr>
              <w:pStyle w:val="Table09Row"/>
            </w:pPr>
            <w:r>
              <w:t>9 Dec 1980</w:t>
            </w:r>
          </w:p>
        </w:tc>
        <w:tc>
          <w:tcPr>
            <w:tcW w:w="1123" w:type="dxa"/>
          </w:tcPr>
          <w:p w14:paraId="3DC3BC9D" w14:textId="77777777" w:rsidR="00604556" w:rsidRDefault="00604556">
            <w:pPr>
              <w:pStyle w:val="Table09Row"/>
            </w:pPr>
          </w:p>
        </w:tc>
      </w:tr>
      <w:tr w:rsidR="00604556" w14:paraId="23473A3D" w14:textId="77777777">
        <w:trPr>
          <w:cantSplit/>
          <w:jc w:val="center"/>
        </w:trPr>
        <w:tc>
          <w:tcPr>
            <w:tcW w:w="1418" w:type="dxa"/>
          </w:tcPr>
          <w:p w14:paraId="20FAAC3E" w14:textId="77777777" w:rsidR="00604556" w:rsidRDefault="00B37F43">
            <w:pPr>
              <w:pStyle w:val="Table09Row"/>
            </w:pPr>
            <w:r>
              <w:t>1980/091</w:t>
            </w:r>
          </w:p>
        </w:tc>
        <w:tc>
          <w:tcPr>
            <w:tcW w:w="2693" w:type="dxa"/>
          </w:tcPr>
          <w:p w14:paraId="4BAE77E7" w14:textId="77777777" w:rsidR="00604556" w:rsidRDefault="00B37F43">
            <w:pPr>
              <w:pStyle w:val="Table09Row"/>
            </w:pPr>
            <w:r>
              <w:rPr>
                <w:i/>
              </w:rPr>
              <w:t>Appropriation Act (General Loan Fund) 1980‑81</w:t>
            </w:r>
          </w:p>
        </w:tc>
        <w:tc>
          <w:tcPr>
            <w:tcW w:w="1276" w:type="dxa"/>
          </w:tcPr>
          <w:p w14:paraId="7F3AA74A" w14:textId="77777777" w:rsidR="00604556" w:rsidRDefault="00B37F43">
            <w:pPr>
              <w:pStyle w:val="Table09Row"/>
            </w:pPr>
            <w:r>
              <w:t>9 Dec 1980</w:t>
            </w:r>
          </w:p>
        </w:tc>
        <w:tc>
          <w:tcPr>
            <w:tcW w:w="3402" w:type="dxa"/>
          </w:tcPr>
          <w:p w14:paraId="0830C1F0" w14:textId="77777777" w:rsidR="00604556" w:rsidRDefault="00B37F43">
            <w:pPr>
              <w:pStyle w:val="Table09Row"/>
            </w:pPr>
            <w:r>
              <w:t>9 Dec 1980</w:t>
            </w:r>
          </w:p>
        </w:tc>
        <w:tc>
          <w:tcPr>
            <w:tcW w:w="1123" w:type="dxa"/>
          </w:tcPr>
          <w:p w14:paraId="518CD7FF" w14:textId="77777777" w:rsidR="00604556" w:rsidRDefault="00604556">
            <w:pPr>
              <w:pStyle w:val="Table09Row"/>
            </w:pPr>
          </w:p>
        </w:tc>
      </w:tr>
      <w:tr w:rsidR="00604556" w14:paraId="7D0BE5FD" w14:textId="77777777">
        <w:trPr>
          <w:cantSplit/>
          <w:jc w:val="center"/>
        </w:trPr>
        <w:tc>
          <w:tcPr>
            <w:tcW w:w="1418" w:type="dxa"/>
          </w:tcPr>
          <w:p w14:paraId="7E91FF83" w14:textId="77777777" w:rsidR="00604556" w:rsidRDefault="00B37F43">
            <w:pPr>
              <w:pStyle w:val="Table09Row"/>
            </w:pPr>
            <w:r>
              <w:t>1980/092</w:t>
            </w:r>
          </w:p>
        </w:tc>
        <w:tc>
          <w:tcPr>
            <w:tcW w:w="2693" w:type="dxa"/>
          </w:tcPr>
          <w:p w14:paraId="42043E20" w14:textId="77777777" w:rsidR="00604556" w:rsidRDefault="00B37F43">
            <w:pPr>
              <w:pStyle w:val="Table09Row"/>
            </w:pPr>
            <w:r>
              <w:rPr>
                <w:i/>
              </w:rPr>
              <w:t>Loan Act 1980</w:t>
            </w:r>
          </w:p>
        </w:tc>
        <w:tc>
          <w:tcPr>
            <w:tcW w:w="1276" w:type="dxa"/>
          </w:tcPr>
          <w:p w14:paraId="37D01D14" w14:textId="77777777" w:rsidR="00604556" w:rsidRDefault="00B37F43">
            <w:pPr>
              <w:pStyle w:val="Table09Row"/>
            </w:pPr>
            <w:r>
              <w:t>9 Dec 1980</w:t>
            </w:r>
          </w:p>
        </w:tc>
        <w:tc>
          <w:tcPr>
            <w:tcW w:w="3402" w:type="dxa"/>
          </w:tcPr>
          <w:p w14:paraId="45F85EBC" w14:textId="77777777" w:rsidR="00604556" w:rsidRDefault="00B37F43">
            <w:pPr>
              <w:pStyle w:val="Table09Row"/>
            </w:pPr>
            <w:r>
              <w:t>9 Dec 1980</w:t>
            </w:r>
          </w:p>
        </w:tc>
        <w:tc>
          <w:tcPr>
            <w:tcW w:w="1123" w:type="dxa"/>
          </w:tcPr>
          <w:p w14:paraId="64571D4C" w14:textId="77777777" w:rsidR="00604556" w:rsidRDefault="00604556">
            <w:pPr>
              <w:pStyle w:val="Table09Row"/>
            </w:pPr>
          </w:p>
        </w:tc>
      </w:tr>
      <w:tr w:rsidR="00604556" w14:paraId="20B6B1E0" w14:textId="77777777">
        <w:trPr>
          <w:cantSplit/>
          <w:jc w:val="center"/>
        </w:trPr>
        <w:tc>
          <w:tcPr>
            <w:tcW w:w="1418" w:type="dxa"/>
          </w:tcPr>
          <w:p w14:paraId="4C832501" w14:textId="77777777" w:rsidR="00604556" w:rsidRDefault="00B37F43">
            <w:pPr>
              <w:pStyle w:val="Table09Row"/>
            </w:pPr>
            <w:r>
              <w:t>1980/093</w:t>
            </w:r>
          </w:p>
        </w:tc>
        <w:tc>
          <w:tcPr>
            <w:tcW w:w="2693" w:type="dxa"/>
          </w:tcPr>
          <w:p w14:paraId="5E2F6836" w14:textId="77777777" w:rsidR="00604556" w:rsidRDefault="00B37F43">
            <w:pPr>
              <w:pStyle w:val="Table09Row"/>
            </w:pPr>
            <w:r>
              <w:rPr>
                <w:i/>
              </w:rPr>
              <w:t>Pharmacy Amendment Act 1980</w:t>
            </w:r>
          </w:p>
        </w:tc>
        <w:tc>
          <w:tcPr>
            <w:tcW w:w="1276" w:type="dxa"/>
          </w:tcPr>
          <w:p w14:paraId="5BBDB915" w14:textId="77777777" w:rsidR="00604556" w:rsidRDefault="00B37F43">
            <w:pPr>
              <w:pStyle w:val="Table09Row"/>
            </w:pPr>
            <w:r>
              <w:t>9 Dec 1980</w:t>
            </w:r>
          </w:p>
        </w:tc>
        <w:tc>
          <w:tcPr>
            <w:tcW w:w="3402" w:type="dxa"/>
          </w:tcPr>
          <w:p w14:paraId="18722FD3" w14:textId="77777777" w:rsidR="00604556" w:rsidRDefault="00B37F43">
            <w:pPr>
              <w:pStyle w:val="Table09Row"/>
            </w:pPr>
            <w:r>
              <w:t>9 Dec 1980</w:t>
            </w:r>
          </w:p>
        </w:tc>
        <w:tc>
          <w:tcPr>
            <w:tcW w:w="1123" w:type="dxa"/>
          </w:tcPr>
          <w:p w14:paraId="6FA17948" w14:textId="77777777" w:rsidR="00604556" w:rsidRDefault="00604556">
            <w:pPr>
              <w:pStyle w:val="Table09Row"/>
            </w:pPr>
          </w:p>
        </w:tc>
      </w:tr>
      <w:tr w:rsidR="00604556" w14:paraId="4008093A" w14:textId="77777777">
        <w:trPr>
          <w:cantSplit/>
          <w:jc w:val="center"/>
        </w:trPr>
        <w:tc>
          <w:tcPr>
            <w:tcW w:w="1418" w:type="dxa"/>
          </w:tcPr>
          <w:p w14:paraId="1BD29573" w14:textId="77777777" w:rsidR="00604556" w:rsidRDefault="00B37F43">
            <w:pPr>
              <w:pStyle w:val="Table09Row"/>
            </w:pPr>
            <w:r>
              <w:t>1980/094</w:t>
            </w:r>
          </w:p>
        </w:tc>
        <w:tc>
          <w:tcPr>
            <w:tcW w:w="2693" w:type="dxa"/>
          </w:tcPr>
          <w:p w14:paraId="78BC23A8" w14:textId="77777777" w:rsidR="00604556" w:rsidRDefault="00B37F43">
            <w:pPr>
              <w:pStyle w:val="Table09Row"/>
            </w:pPr>
            <w:r>
              <w:rPr>
                <w:i/>
              </w:rPr>
              <w:t>Dental Amendment Act 1980</w:t>
            </w:r>
          </w:p>
        </w:tc>
        <w:tc>
          <w:tcPr>
            <w:tcW w:w="1276" w:type="dxa"/>
          </w:tcPr>
          <w:p w14:paraId="64B0DDCA" w14:textId="77777777" w:rsidR="00604556" w:rsidRDefault="00B37F43">
            <w:pPr>
              <w:pStyle w:val="Table09Row"/>
            </w:pPr>
            <w:r>
              <w:t>9 Dec 1980</w:t>
            </w:r>
          </w:p>
        </w:tc>
        <w:tc>
          <w:tcPr>
            <w:tcW w:w="3402" w:type="dxa"/>
          </w:tcPr>
          <w:p w14:paraId="70396EAA" w14:textId="77777777" w:rsidR="00604556" w:rsidRDefault="00B37F43">
            <w:pPr>
              <w:pStyle w:val="Table09Row"/>
            </w:pPr>
            <w:r>
              <w:t xml:space="preserve">28 Aug 1981 (see s. 2 and </w:t>
            </w:r>
            <w:r>
              <w:rPr>
                <w:i/>
              </w:rPr>
              <w:t>Gazette</w:t>
            </w:r>
            <w:r>
              <w:t xml:space="preserve"> 28 Aug 1981 p. 3553)</w:t>
            </w:r>
          </w:p>
        </w:tc>
        <w:tc>
          <w:tcPr>
            <w:tcW w:w="1123" w:type="dxa"/>
          </w:tcPr>
          <w:p w14:paraId="66575941" w14:textId="77777777" w:rsidR="00604556" w:rsidRDefault="00604556">
            <w:pPr>
              <w:pStyle w:val="Table09Row"/>
            </w:pPr>
          </w:p>
        </w:tc>
      </w:tr>
      <w:tr w:rsidR="00604556" w14:paraId="441B9AE3" w14:textId="77777777">
        <w:trPr>
          <w:cantSplit/>
          <w:jc w:val="center"/>
        </w:trPr>
        <w:tc>
          <w:tcPr>
            <w:tcW w:w="1418" w:type="dxa"/>
          </w:tcPr>
          <w:p w14:paraId="0F56BE28" w14:textId="77777777" w:rsidR="00604556" w:rsidRDefault="00B37F43">
            <w:pPr>
              <w:pStyle w:val="Table09Row"/>
            </w:pPr>
            <w:r>
              <w:t>1980/095</w:t>
            </w:r>
          </w:p>
        </w:tc>
        <w:tc>
          <w:tcPr>
            <w:tcW w:w="2693" w:type="dxa"/>
          </w:tcPr>
          <w:p w14:paraId="0DC9ADF8" w14:textId="77777777" w:rsidR="00604556" w:rsidRDefault="00B37F43">
            <w:pPr>
              <w:pStyle w:val="Table09Row"/>
            </w:pPr>
            <w:r>
              <w:rPr>
                <w:i/>
              </w:rPr>
              <w:t>Reserves Act 1980</w:t>
            </w:r>
          </w:p>
        </w:tc>
        <w:tc>
          <w:tcPr>
            <w:tcW w:w="1276" w:type="dxa"/>
          </w:tcPr>
          <w:p w14:paraId="0D23C7BB" w14:textId="77777777" w:rsidR="00604556" w:rsidRDefault="00B37F43">
            <w:pPr>
              <w:pStyle w:val="Table09Row"/>
            </w:pPr>
            <w:r>
              <w:t>9 Dec 1980</w:t>
            </w:r>
          </w:p>
        </w:tc>
        <w:tc>
          <w:tcPr>
            <w:tcW w:w="3402" w:type="dxa"/>
          </w:tcPr>
          <w:p w14:paraId="30B21319" w14:textId="77777777" w:rsidR="00604556" w:rsidRDefault="00B37F43">
            <w:pPr>
              <w:pStyle w:val="Table09Row"/>
            </w:pPr>
            <w:r>
              <w:t>9 Dec 1980</w:t>
            </w:r>
          </w:p>
        </w:tc>
        <w:tc>
          <w:tcPr>
            <w:tcW w:w="1123" w:type="dxa"/>
          </w:tcPr>
          <w:p w14:paraId="3A936878" w14:textId="77777777" w:rsidR="00604556" w:rsidRDefault="00604556">
            <w:pPr>
              <w:pStyle w:val="Table09Row"/>
            </w:pPr>
          </w:p>
        </w:tc>
      </w:tr>
      <w:tr w:rsidR="00604556" w14:paraId="2BA5630A" w14:textId="77777777">
        <w:trPr>
          <w:cantSplit/>
          <w:jc w:val="center"/>
        </w:trPr>
        <w:tc>
          <w:tcPr>
            <w:tcW w:w="1418" w:type="dxa"/>
          </w:tcPr>
          <w:p w14:paraId="7211C164" w14:textId="77777777" w:rsidR="00604556" w:rsidRDefault="00B37F43">
            <w:pPr>
              <w:pStyle w:val="Table09Row"/>
            </w:pPr>
            <w:r>
              <w:t>1980/096</w:t>
            </w:r>
          </w:p>
        </w:tc>
        <w:tc>
          <w:tcPr>
            <w:tcW w:w="2693" w:type="dxa"/>
          </w:tcPr>
          <w:p w14:paraId="2E350BBF" w14:textId="77777777" w:rsidR="00604556" w:rsidRDefault="00B37F43">
            <w:pPr>
              <w:pStyle w:val="Table09Row"/>
            </w:pPr>
            <w:r>
              <w:rPr>
                <w:i/>
              </w:rPr>
              <w:t>Acts Amendment (Strict Security Life Imprisonment) Act 1980</w:t>
            </w:r>
          </w:p>
        </w:tc>
        <w:tc>
          <w:tcPr>
            <w:tcW w:w="1276" w:type="dxa"/>
          </w:tcPr>
          <w:p w14:paraId="44105FF3" w14:textId="77777777" w:rsidR="00604556" w:rsidRDefault="00B37F43">
            <w:pPr>
              <w:pStyle w:val="Table09Row"/>
            </w:pPr>
            <w:r>
              <w:t>9 Dec 1980</w:t>
            </w:r>
          </w:p>
        </w:tc>
        <w:tc>
          <w:tcPr>
            <w:tcW w:w="3402" w:type="dxa"/>
          </w:tcPr>
          <w:p w14:paraId="433DC4A5" w14:textId="77777777" w:rsidR="00604556" w:rsidRDefault="00B37F43">
            <w:pPr>
              <w:pStyle w:val="Table09Row"/>
            </w:pPr>
            <w:r>
              <w:t>9 Dec 1980</w:t>
            </w:r>
          </w:p>
        </w:tc>
        <w:tc>
          <w:tcPr>
            <w:tcW w:w="1123" w:type="dxa"/>
          </w:tcPr>
          <w:p w14:paraId="33ADBFD7" w14:textId="77777777" w:rsidR="00604556" w:rsidRDefault="00604556">
            <w:pPr>
              <w:pStyle w:val="Table09Row"/>
            </w:pPr>
          </w:p>
        </w:tc>
      </w:tr>
      <w:tr w:rsidR="00604556" w14:paraId="4DCBAB8C" w14:textId="77777777">
        <w:trPr>
          <w:cantSplit/>
          <w:jc w:val="center"/>
        </w:trPr>
        <w:tc>
          <w:tcPr>
            <w:tcW w:w="1418" w:type="dxa"/>
          </w:tcPr>
          <w:p w14:paraId="02D53880" w14:textId="77777777" w:rsidR="00604556" w:rsidRDefault="00B37F43">
            <w:pPr>
              <w:pStyle w:val="Table09Row"/>
            </w:pPr>
            <w:r>
              <w:t>1980/097</w:t>
            </w:r>
          </w:p>
        </w:tc>
        <w:tc>
          <w:tcPr>
            <w:tcW w:w="2693" w:type="dxa"/>
          </w:tcPr>
          <w:p w14:paraId="48E52D03" w14:textId="77777777" w:rsidR="00604556" w:rsidRDefault="00B37F43">
            <w:pPr>
              <w:pStyle w:val="Table09Row"/>
            </w:pPr>
            <w:r>
              <w:rPr>
                <w:i/>
              </w:rPr>
              <w:t xml:space="preserve">Land Amendment Act </w:t>
            </w:r>
            <w:r>
              <w:rPr>
                <w:i/>
              </w:rPr>
              <w:t>(No. 2) 1980</w:t>
            </w:r>
          </w:p>
        </w:tc>
        <w:tc>
          <w:tcPr>
            <w:tcW w:w="1276" w:type="dxa"/>
          </w:tcPr>
          <w:p w14:paraId="1AFCB3DF" w14:textId="77777777" w:rsidR="00604556" w:rsidRDefault="00B37F43">
            <w:pPr>
              <w:pStyle w:val="Table09Row"/>
            </w:pPr>
            <w:r>
              <w:t>9 Dec 1980</w:t>
            </w:r>
          </w:p>
        </w:tc>
        <w:tc>
          <w:tcPr>
            <w:tcW w:w="3402" w:type="dxa"/>
          </w:tcPr>
          <w:p w14:paraId="6B8D2C14" w14:textId="77777777" w:rsidR="00604556" w:rsidRDefault="00B37F43">
            <w:pPr>
              <w:pStyle w:val="Table09Row"/>
            </w:pPr>
            <w:r>
              <w:t xml:space="preserve">20 Feb 1981 (see s. 2 and </w:t>
            </w:r>
            <w:r>
              <w:rPr>
                <w:i/>
              </w:rPr>
              <w:t>Gazette</w:t>
            </w:r>
            <w:r>
              <w:t xml:space="preserve"> 20 Feb 1981 p. 721)</w:t>
            </w:r>
          </w:p>
        </w:tc>
        <w:tc>
          <w:tcPr>
            <w:tcW w:w="1123" w:type="dxa"/>
          </w:tcPr>
          <w:p w14:paraId="21E0F2B4" w14:textId="77777777" w:rsidR="00604556" w:rsidRDefault="00B37F43">
            <w:pPr>
              <w:pStyle w:val="Table09Row"/>
            </w:pPr>
            <w:r>
              <w:t>1997/030</w:t>
            </w:r>
          </w:p>
        </w:tc>
      </w:tr>
    </w:tbl>
    <w:p w14:paraId="1980F0A1" w14:textId="77777777" w:rsidR="00604556" w:rsidRDefault="00604556"/>
    <w:p w14:paraId="029C1101" w14:textId="77777777" w:rsidR="00604556" w:rsidRDefault="00B37F43">
      <w:pPr>
        <w:pStyle w:val="IAlphabetDivider"/>
      </w:pPr>
      <w:r>
        <w:lastRenderedPageBreak/>
        <w:t>1979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3039E47E" w14:textId="77777777">
        <w:trPr>
          <w:cantSplit/>
          <w:trHeight w:val="510"/>
          <w:tblHeader/>
          <w:jc w:val="center"/>
        </w:trPr>
        <w:tc>
          <w:tcPr>
            <w:tcW w:w="1418" w:type="dxa"/>
            <w:tcBorders>
              <w:top w:val="single" w:sz="4" w:space="0" w:color="auto"/>
              <w:bottom w:val="single" w:sz="4" w:space="0" w:color="auto"/>
            </w:tcBorders>
            <w:vAlign w:val="center"/>
          </w:tcPr>
          <w:p w14:paraId="384515E7"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4D65FDC9"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5CC5E1B5"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2E70C6DB"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37897AD4" w14:textId="77777777" w:rsidR="00604556" w:rsidRDefault="00B37F43">
            <w:pPr>
              <w:pStyle w:val="Table09Hdr"/>
            </w:pPr>
            <w:r>
              <w:t>Repealed/Expired</w:t>
            </w:r>
          </w:p>
        </w:tc>
      </w:tr>
      <w:tr w:rsidR="00604556" w14:paraId="4694A426" w14:textId="77777777">
        <w:trPr>
          <w:cantSplit/>
          <w:jc w:val="center"/>
        </w:trPr>
        <w:tc>
          <w:tcPr>
            <w:tcW w:w="1418" w:type="dxa"/>
          </w:tcPr>
          <w:p w14:paraId="37FF8892" w14:textId="77777777" w:rsidR="00604556" w:rsidRDefault="00B37F43">
            <w:pPr>
              <w:pStyle w:val="Table09Row"/>
            </w:pPr>
            <w:r>
              <w:t>1979/001</w:t>
            </w:r>
          </w:p>
        </w:tc>
        <w:tc>
          <w:tcPr>
            <w:tcW w:w="2693" w:type="dxa"/>
          </w:tcPr>
          <w:p w14:paraId="612717DD" w14:textId="77777777" w:rsidR="00604556" w:rsidRDefault="00B37F43">
            <w:pPr>
              <w:pStyle w:val="Table09Row"/>
            </w:pPr>
            <w:r>
              <w:rPr>
                <w:i/>
              </w:rPr>
              <w:t>Essential Foodstuffs and Commodities Act 1979</w:t>
            </w:r>
          </w:p>
        </w:tc>
        <w:tc>
          <w:tcPr>
            <w:tcW w:w="1276" w:type="dxa"/>
          </w:tcPr>
          <w:p w14:paraId="33CB566C" w14:textId="77777777" w:rsidR="00604556" w:rsidRDefault="00B37F43">
            <w:pPr>
              <w:pStyle w:val="Table09Row"/>
            </w:pPr>
            <w:r>
              <w:t>4 Apr 1979</w:t>
            </w:r>
          </w:p>
        </w:tc>
        <w:tc>
          <w:tcPr>
            <w:tcW w:w="3402" w:type="dxa"/>
          </w:tcPr>
          <w:p w14:paraId="1ABF3E9C" w14:textId="77777777" w:rsidR="00604556" w:rsidRDefault="00B37F43">
            <w:pPr>
              <w:pStyle w:val="Table09Row"/>
            </w:pPr>
            <w:r>
              <w:t>4 Apr 1979</w:t>
            </w:r>
          </w:p>
        </w:tc>
        <w:tc>
          <w:tcPr>
            <w:tcW w:w="1123" w:type="dxa"/>
          </w:tcPr>
          <w:p w14:paraId="35D1A430" w14:textId="77777777" w:rsidR="00604556" w:rsidRDefault="00B37F43">
            <w:pPr>
              <w:pStyle w:val="Table09Row"/>
            </w:pPr>
            <w:r>
              <w:t>Exp. 27/09/1983</w:t>
            </w:r>
          </w:p>
        </w:tc>
      </w:tr>
      <w:tr w:rsidR="00604556" w14:paraId="65E8104B" w14:textId="77777777">
        <w:trPr>
          <w:cantSplit/>
          <w:jc w:val="center"/>
        </w:trPr>
        <w:tc>
          <w:tcPr>
            <w:tcW w:w="1418" w:type="dxa"/>
          </w:tcPr>
          <w:p w14:paraId="4F6A100F" w14:textId="77777777" w:rsidR="00604556" w:rsidRDefault="00B37F43">
            <w:pPr>
              <w:pStyle w:val="Table09Row"/>
            </w:pPr>
            <w:r>
              <w:t>1979/002</w:t>
            </w:r>
          </w:p>
        </w:tc>
        <w:tc>
          <w:tcPr>
            <w:tcW w:w="2693" w:type="dxa"/>
          </w:tcPr>
          <w:p w14:paraId="32F6E984" w14:textId="77777777" w:rsidR="00604556" w:rsidRDefault="00B37F43">
            <w:pPr>
              <w:pStyle w:val="Table09Row"/>
            </w:pPr>
            <w:r>
              <w:rPr>
                <w:i/>
              </w:rPr>
              <w:t>Supply Act 1979</w:t>
            </w:r>
          </w:p>
        </w:tc>
        <w:tc>
          <w:tcPr>
            <w:tcW w:w="1276" w:type="dxa"/>
          </w:tcPr>
          <w:p w14:paraId="45692D2B" w14:textId="77777777" w:rsidR="00604556" w:rsidRDefault="00B37F43">
            <w:pPr>
              <w:pStyle w:val="Table09Row"/>
            </w:pPr>
            <w:r>
              <w:t>17 May 1979</w:t>
            </w:r>
          </w:p>
        </w:tc>
        <w:tc>
          <w:tcPr>
            <w:tcW w:w="3402" w:type="dxa"/>
          </w:tcPr>
          <w:p w14:paraId="6EF697A5" w14:textId="77777777" w:rsidR="00604556" w:rsidRDefault="00B37F43">
            <w:pPr>
              <w:pStyle w:val="Table09Row"/>
            </w:pPr>
            <w:r>
              <w:t>17 May 1979</w:t>
            </w:r>
          </w:p>
        </w:tc>
        <w:tc>
          <w:tcPr>
            <w:tcW w:w="1123" w:type="dxa"/>
          </w:tcPr>
          <w:p w14:paraId="05248AA8" w14:textId="77777777" w:rsidR="00604556" w:rsidRDefault="00604556">
            <w:pPr>
              <w:pStyle w:val="Table09Row"/>
            </w:pPr>
          </w:p>
        </w:tc>
      </w:tr>
      <w:tr w:rsidR="00604556" w14:paraId="7DF9035C" w14:textId="77777777">
        <w:trPr>
          <w:cantSplit/>
          <w:jc w:val="center"/>
        </w:trPr>
        <w:tc>
          <w:tcPr>
            <w:tcW w:w="1418" w:type="dxa"/>
          </w:tcPr>
          <w:p w14:paraId="12C5EF1B" w14:textId="77777777" w:rsidR="00604556" w:rsidRDefault="00B37F43">
            <w:pPr>
              <w:pStyle w:val="Table09Row"/>
            </w:pPr>
            <w:r>
              <w:t>1979/003</w:t>
            </w:r>
          </w:p>
        </w:tc>
        <w:tc>
          <w:tcPr>
            <w:tcW w:w="2693" w:type="dxa"/>
          </w:tcPr>
          <w:p w14:paraId="4E729AD3" w14:textId="77777777" w:rsidR="00604556" w:rsidRDefault="00B37F43">
            <w:pPr>
              <w:pStyle w:val="Table09Row"/>
            </w:pPr>
            <w:r>
              <w:rPr>
                <w:i/>
              </w:rPr>
              <w:t>Metropolitan Water Supply, Sewerage, and Drainage Act Amendment Act 1979</w:t>
            </w:r>
          </w:p>
        </w:tc>
        <w:tc>
          <w:tcPr>
            <w:tcW w:w="1276" w:type="dxa"/>
          </w:tcPr>
          <w:p w14:paraId="1DAA7D73" w14:textId="77777777" w:rsidR="00604556" w:rsidRDefault="00B37F43">
            <w:pPr>
              <w:pStyle w:val="Table09Row"/>
            </w:pPr>
            <w:r>
              <w:t>17 May 1979</w:t>
            </w:r>
          </w:p>
        </w:tc>
        <w:tc>
          <w:tcPr>
            <w:tcW w:w="3402" w:type="dxa"/>
          </w:tcPr>
          <w:p w14:paraId="309B74BA" w14:textId="77777777" w:rsidR="00604556" w:rsidRDefault="00B37F43">
            <w:pPr>
              <w:pStyle w:val="Table09Row"/>
            </w:pPr>
            <w:r>
              <w:t xml:space="preserve">22 Oct 1979 (see s. 2 and </w:t>
            </w:r>
            <w:r>
              <w:rPr>
                <w:i/>
              </w:rPr>
              <w:t>Gazette</w:t>
            </w:r>
            <w:r>
              <w:t xml:space="preserve"> 14 Sep 1979 p. 2780)</w:t>
            </w:r>
          </w:p>
        </w:tc>
        <w:tc>
          <w:tcPr>
            <w:tcW w:w="1123" w:type="dxa"/>
          </w:tcPr>
          <w:p w14:paraId="56D9D624" w14:textId="77777777" w:rsidR="00604556" w:rsidRDefault="00604556">
            <w:pPr>
              <w:pStyle w:val="Table09Row"/>
            </w:pPr>
          </w:p>
        </w:tc>
      </w:tr>
      <w:tr w:rsidR="00604556" w14:paraId="49B2387A" w14:textId="77777777">
        <w:trPr>
          <w:cantSplit/>
          <w:jc w:val="center"/>
        </w:trPr>
        <w:tc>
          <w:tcPr>
            <w:tcW w:w="1418" w:type="dxa"/>
          </w:tcPr>
          <w:p w14:paraId="5502C9EC" w14:textId="77777777" w:rsidR="00604556" w:rsidRDefault="00B37F43">
            <w:pPr>
              <w:pStyle w:val="Table09Row"/>
            </w:pPr>
            <w:r>
              <w:t>1979/004</w:t>
            </w:r>
          </w:p>
        </w:tc>
        <w:tc>
          <w:tcPr>
            <w:tcW w:w="2693" w:type="dxa"/>
          </w:tcPr>
          <w:p w14:paraId="670932FB" w14:textId="77777777" w:rsidR="00604556" w:rsidRDefault="00B37F43">
            <w:pPr>
              <w:pStyle w:val="Table09Row"/>
            </w:pPr>
            <w:r>
              <w:rPr>
                <w:i/>
              </w:rPr>
              <w:t xml:space="preserve">Collie Coal </w:t>
            </w:r>
            <w:r>
              <w:rPr>
                <w:i/>
              </w:rPr>
              <w:t>(Western Collieries) Agreement Act 1979</w:t>
            </w:r>
          </w:p>
        </w:tc>
        <w:tc>
          <w:tcPr>
            <w:tcW w:w="1276" w:type="dxa"/>
          </w:tcPr>
          <w:p w14:paraId="66F5B5A0" w14:textId="77777777" w:rsidR="00604556" w:rsidRDefault="00B37F43">
            <w:pPr>
              <w:pStyle w:val="Table09Row"/>
            </w:pPr>
            <w:r>
              <w:t>17 May 1979</w:t>
            </w:r>
          </w:p>
        </w:tc>
        <w:tc>
          <w:tcPr>
            <w:tcW w:w="3402" w:type="dxa"/>
          </w:tcPr>
          <w:p w14:paraId="7B45B149" w14:textId="77777777" w:rsidR="00604556" w:rsidRDefault="00B37F43">
            <w:pPr>
              <w:pStyle w:val="Table09Row"/>
            </w:pPr>
            <w:r>
              <w:t>17 May 1979</w:t>
            </w:r>
          </w:p>
        </w:tc>
        <w:tc>
          <w:tcPr>
            <w:tcW w:w="1123" w:type="dxa"/>
          </w:tcPr>
          <w:p w14:paraId="3BAF2885" w14:textId="77777777" w:rsidR="00604556" w:rsidRDefault="00604556">
            <w:pPr>
              <w:pStyle w:val="Table09Row"/>
            </w:pPr>
          </w:p>
        </w:tc>
      </w:tr>
      <w:tr w:rsidR="00604556" w14:paraId="568B0B37" w14:textId="77777777">
        <w:trPr>
          <w:cantSplit/>
          <w:jc w:val="center"/>
        </w:trPr>
        <w:tc>
          <w:tcPr>
            <w:tcW w:w="1418" w:type="dxa"/>
          </w:tcPr>
          <w:p w14:paraId="552D8912" w14:textId="77777777" w:rsidR="00604556" w:rsidRDefault="00B37F43">
            <w:pPr>
              <w:pStyle w:val="Table09Row"/>
            </w:pPr>
            <w:r>
              <w:t>1979/005</w:t>
            </w:r>
          </w:p>
        </w:tc>
        <w:tc>
          <w:tcPr>
            <w:tcW w:w="2693" w:type="dxa"/>
          </w:tcPr>
          <w:p w14:paraId="4EF04ED4" w14:textId="77777777" w:rsidR="00604556" w:rsidRDefault="00B37F43">
            <w:pPr>
              <w:pStyle w:val="Table09Row"/>
            </w:pPr>
            <w:r>
              <w:rPr>
                <w:i/>
              </w:rPr>
              <w:t>Evaporites (Lake MacLeod) Agreement Act Amendment Act 1979</w:t>
            </w:r>
          </w:p>
        </w:tc>
        <w:tc>
          <w:tcPr>
            <w:tcW w:w="1276" w:type="dxa"/>
          </w:tcPr>
          <w:p w14:paraId="740D0C4E" w14:textId="77777777" w:rsidR="00604556" w:rsidRDefault="00B37F43">
            <w:pPr>
              <w:pStyle w:val="Table09Row"/>
            </w:pPr>
            <w:r>
              <w:t>17 May 1979</w:t>
            </w:r>
          </w:p>
        </w:tc>
        <w:tc>
          <w:tcPr>
            <w:tcW w:w="3402" w:type="dxa"/>
          </w:tcPr>
          <w:p w14:paraId="339DFEC1" w14:textId="77777777" w:rsidR="00604556" w:rsidRDefault="00B37F43">
            <w:pPr>
              <w:pStyle w:val="Table09Row"/>
            </w:pPr>
            <w:r>
              <w:t>17 May 1979</w:t>
            </w:r>
          </w:p>
        </w:tc>
        <w:tc>
          <w:tcPr>
            <w:tcW w:w="1123" w:type="dxa"/>
          </w:tcPr>
          <w:p w14:paraId="4F42F3AD" w14:textId="77777777" w:rsidR="00604556" w:rsidRDefault="00604556">
            <w:pPr>
              <w:pStyle w:val="Table09Row"/>
            </w:pPr>
          </w:p>
        </w:tc>
      </w:tr>
      <w:tr w:rsidR="00604556" w14:paraId="378F3241" w14:textId="77777777">
        <w:trPr>
          <w:cantSplit/>
          <w:jc w:val="center"/>
        </w:trPr>
        <w:tc>
          <w:tcPr>
            <w:tcW w:w="1418" w:type="dxa"/>
          </w:tcPr>
          <w:p w14:paraId="2F3A0EE1" w14:textId="77777777" w:rsidR="00604556" w:rsidRDefault="00B37F43">
            <w:pPr>
              <w:pStyle w:val="Table09Row"/>
            </w:pPr>
            <w:r>
              <w:t>1979/006</w:t>
            </w:r>
          </w:p>
        </w:tc>
        <w:tc>
          <w:tcPr>
            <w:tcW w:w="2693" w:type="dxa"/>
          </w:tcPr>
          <w:p w14:paraId="615995AB" w14:textId="77777777" w:rsidR="00604556" w:rsidRDefault="00B37F43">
            <w:pPr>
              <w:pStyle w:val="Table09Row"/>
            </w:pPr>
            <w:r>
              <w:rPr>
                <w:i/>
              </w:rPr>
              <w:t>Justices Act Amendment Act 1979</w:t>
            </w:r>
          </w:p>
        </w:tc>
        <w:tc>
          <w:tcPr>
            <w:tcW w:w="1276" w:type="dxa"/>
          </w:tcPr>
          <w:p w14:paraId="44CFA959" w14:textId="77777777" w:rsidR="00604556" w:rsidRDefault="00B37F43">
            <w:pPr>
              <w:pStyle w:val="Table09Row"/>
            </w:pPr>
            <w:r>
              <w:t>17 May 1979</w:t>
            </w:r>
          </w:p>
        </w:tc>
        <w:tc>
          <w:tcPr>
            <w:tcW w:w="3402" w:type="dxa"/>
          </w:tcPr>
          <w:p w14:paraId="6DA08835" w14:textId="77777777" w:rsidR="00604556" w:rsidRDefault="00B37F43">
            <w:pPr>
              <w:pStyle w:val="Table09Row"/>
            </w:pPr>
            <w:r>
              <w:t xml:space="preserve">s. 3: 7 Nov 1977 (see s. 2(1)); </w:t>
            </w:r>
          </w:p>
          <w:p w14:paraId="42964108" w14:textId="77777777" w:rsidR="00604556" w:rsidRDefault="00B37F43">
            <w:pPr>
              <w:pStyle w:val="Table09Row"/>
            </w:pPr>
            <w:r>
              <w:t xml:space="preserve">Act other than s. 3: 7 Dec 1979 (see s. 2(2) and </w:t>
            </w:r>
            <w:r>
              <w:rPr>
                <w:i/>
              </w:rPr>
              <w:t>Gazette</w:t>
            </w:r>
            <w:r>
              <w:t xml:space="preserve"> 7 Dec 1979 p. 3770)</w:t>
            </w:r>
          </w:p>
        </w:tc>
        <w:tc>
          <w:tcPr>
            <w:tcW w:w="1123" w:type="dxa"/>
          </w:tcPr>
          <w:p w14:paraId="1949996A" w14:textId="77777777" w:rsidR="00604556" w:rsidRDefault="00B37F43">
            <w:pPr>
              <w:pStyle w:val="Table09Row"/>
            </w:pPr>
            <w:r>
              <w:t>2004/084</w:t>
            </w:r>
          </w:p>
        </w:tc>
      </w:tr>
      <w:tr w:rsidR="00604556" w14:paraId="21CA33BB" w14:textId="77777777">
        <w:trPr>
          <w:cantSplit/>
          <w:jc w:val="center"/>
        </w:trPr>
        <w:tc>
          <w:tcPr>
            <w:tcW w:w="1418" w:type="dxa"/>
          </w:tcPr>
          <w:p w14:paraId="0B87AAAD" w14:textId="77777777" w:rsidR="00604556" w:rsidRDefault="00B37F43">
            <w:pPr>
              <w:pStyle w:val="Table09Row"/>
            </w:pPr>
            <w:r>
              <w:t>1979/007</w:t>
            </w:r>
          </w:p>
        </w:tc>
        <w:tc>
          <w:tcPr>
            <w:tcW w:w="2693" w:type="dxa"/>
          </w:tcPr>
          <w:p w14:paraId="6EAB7820" w14:textId="77777777" w:rsidR="00604556" w:rsidRDefault="00B37F43">
            <w:pPr>
              <w:pStyle w:val="Table09Row"/>
            </w:pPr>
            <w:r>
              <w:rPr>
                <w:i/>
              </w:rPr>
              <w:t>Dairy Industry Act Amendment Act 1979</w:t>
            </w:r>
          </w:p>
        </w:tc>
        <w:tc>
          <w:tcPr>
            <w:tcW w:w="1276" w:type="dxa"/>
          </w:tcPr>
          <w:p w14:paraId="432C5631" w14:textId="77777777" w:rsidR="00604556" w:rsidRDefault="00B37F43">
            <w:pPr>
              <w:pStyle w:val="Table09Row"/>
            </w:pPr>
            <w:r>
              <w:t>17 May 1979</w:t>
            </w:r>
          </w:p>
        </w:tc>
        <w:tc>
          <w:tcPr>
            <w:tcW w:w="3402" w:type="dxa"/>
          </w:tcPr>
          <w:p w14:paraId="16F3654D" w14:textId="77777777" w:rsidR="00604556" w:rsidRDefault="00B37F43">
            <w:pPr>
              <w:pStyle w:val="Table09Row"/>
            </w:pPr>
            <w:r>
              <w:t>17 May 1979</w:t>
            </w:r>
          </w:p>
        </w:tc>
        <w:tc>
          <w:tcPr>
            <w:tcW w:w="1123" w:type="dxa"/>
          </w:tcPr>
          <w:p w14:paraId="12820A1A" w14:textId="77777777" w:rsidR="00604556" w:rsidRDefault="00B37F43">
            <w:pPr>
              <w:pStyle w:val="Table09Row"/>
            </w:pPr>
            <w:r>
              <w:t>2000/025</w:t>
            </w:r>
          </w:p>
        </w:tc>
      </w:tr>
      <w:tr w:rsidR="00604556" w14:paraId="4D467A77" w14:textId="77777777">
        <w:trPr>
          <w:cantSplit/>
          <w:jc w:val="center"/>
        </w:trPr>
        <w:tc>
          <w:tcPr>
            <w:tcW w:w="1418" w:type="dxa"/>
          </w:tcPr>
          <w:p w14:paraId="652F4DD2" w14:textId="77777777" w:rsidR="00604556" w:rsidRDefault="00B37F43">
            <w:pPr>
              <w:pStyle w:val="Table09Row"/>
            </w:pPr>
            <w:r>
              <w:t>1979/008</w:t>
            </w:r>
          </w:p>
        </w:tc>
        <w:tc>
          <w:tcPr>
            <w:tcW w:w="2693" w:type="dxa"/>
          </w:tcPr>
          <w:p w14:paraId="62C956AA" w14:textId="77777777" w:rsidR="00604556" w:rsidRDefault="00B37F43">
            <w:pPr>
              <w:pStyle w:val="Table09Row"/>
            </w:pPr>
            <w:r>
              <w:rPr>
                <w:i/>
              </w:rPr>
              <w:t>Aboriginal Communities Act 1979</w:t>
            </w:r>
          </w:p>
        </w:tc>
        <w:tc>
          <w:tcPr>
            <w:tcW w:w="1276" w:type="dxa"/>
          </w:tcPr>
          <w:p w14:paraId="610EAEBE" w14:textId="77777777" w:rsidR="00604556" w:rsidRDefault="00B37F43">
            <w:pPr>
              <w:pStyle w:val="Table09Row"/>
            </w:pPr>
            <w:r>
              <w:t>17 May 1979</w:t>
            </w:r>
          </w:p>
        </w:tc>
        <w:tc>
          <w:tcPr>
            <w:tcW w:w="3402" w:type="dxa"/>
          </w:tcPr>
          <w:p w14:paraId="0B5299F3" w14:textId="77777777" w:rsidR="00604556" w:rsidRDefault="00B37F43">
            <w:pPr>
              <w:pStyle w:val="Table09Row"/>
            </w:pPr>
            <w:r>
              <w:t xml:space="preserve">15 Feb 1980 (see s. 2 and </w:t>
            </w:r>
            <w:r>
              <w:rPr>
                <w:i/>
              </w:rPr>
              <w:t>Gazette</w:t>
            </w:r>
            <w:r>
              <w:t xml:space="preserve"> 15 Feb 1980 p. 456)</w:t>
            </w:r>
          </w:p>
        </w:tc>
        <w:tc>
          <w:tcPr>
            <w:tcW w:w="1123" w:type="dxa"/>
          </w:tcPr>
          <w:p w14:paraId="7AE8BA78" w14:textId="77777777" w:rsidR="00604556" w:rsidRDefault="00604556">
            <w:pPr>
              <w:pStyle w:val="Table09Row"/>
            </w:pPr>
          </w:p>
        </w:tc>
      </w:tr>
      <w:tr w:rsidR="00604556" w14:paraId="6136B581" w14:textId="77777777">
        <w:trPr>
          <w:cantSplit/>
          <w:jc w:val="center"/>
        </w:trPr>
        <w:tc>
          <w:tcPr>
            <w:tcW w:w="1418" w:type="dxa"/>
          </w:tcPr>
          <w:p w14:paraId="23D4FE39" w14:textId="77777777" w:rsidR="00604556" w:rsidRDefault="00B37F43">
            <w:pPr>
              <w:pStyle w:val="Table09Row"/>
            </w:pPr>
            <w:r>
              <w:t>1979/009</w:t>
            </w:r>
          </w:p>
        </w:tc>
        <w:tc>
          <w:tcPr>
            <w:tcW w:w="2693" w:type="dxa"/>
          </w:tcPr>
          <w:p w14:paraId="3D29A620" w14:textId="77777777" w:rsidR="00604556" w:rsidRDefault="00B37F43">
            <w:pPr>
              <w:pStyle w:val="Table09Row"/>
            </w:pPr>
            <w:r>
              <w:rPr>
                <w:i/>
              </w:rPr>
              <w:t>Acts Amendment and Repeal (Road Maintenance) Act 1979</w:t>
            </w:r>
          </w:p>
        </w:tc>
        <w:tc>
          <w:tcPr>
            <w:tcW w:w="1276" w:type="dxa"/>
          </w:tcPr>
          <w:p w14:paraId="01D6F62A" w14:textId="77777777" w:rsidR="00604556" w:rsidRDefault="00B37F43">
            <w:pPr>
              <w:pStyle w:val="Table09Row"/>
            </w:pPr>
            <w:r>
              <w:t>18 May 1979</w:t>
            </w:r>
          </w:p>
        </w:tc>
        <w:tc>
          <w:tcPr>
            <w:tcW w:w="3402" w:type="dxa"/>
          </w:tcPr>
          <w:p w14:paraId="2EAE693F" w14:textId="77777777" w:rsidR="00604556" w:rsidRDefault="00B37F43">
            <w:pPr>
              <w:pStyle w:val="Table09Row"/>
            </w:pPr>
            <w:r>
              <w:t xml:space="preserve">Act other than Parts I &amp; II: 18 May 1979 (see s. 2(1)); </w:t>
            </w:r>
          </w:p>
          <w:p w14:paraId="7408745F" w14:textId="77777777" w:rsidR="00604556" w:rsidRDefault="00B37F43">
            <w:pPr>
              <w:pStyle w:val="Table09Row"/>
            </w:pPr>
            <w:r>
              <w:t>Parts I &amp; II: 1 Jul 1979 (see s. 2(2))</w:t>
            </w:r>
          </w:p>
        </w:tc>
        <w:tc>
          <w:tcPr>
            <w:tcW w:w="1123" w:type="dxa"/>
          </w:tcPr>
          <w:p w14:paraId="0365533B" w14:textId="77777777" w:rsidR="00604556" w:rsidRDefault="00604556">
            <w:pPr>
              <w:pStyle w:val="Table09Row"/>
            </w:pPr>
          </w:p>
        </w:tc>
      </w:tr>
      <w:tr w:rsidR="00604556" w14:paraId="4C1B37B6" w14:textId="77777777">
        <w:trPr>
          <w:cantSplit/>
          <w:jc w:val="center"/>
        </w:trPr>
        <w:tc>
          <w:tcPr>
            <w:tcW w:w="1418" w:type="dxa"/>
          </w:tcPr>
          <w:p w14:paraId="0ADE031D" w14:textId="77777777" w:rsidR="00604556" w:rsidRDefault="00B37F43">
            <w:pPr>
              <w:pStyle w:val="Table09Row"/>
            </w:pPr>
            <w:r>
              <w:t>1979/010</w:t>
            </w:r>
          </w:p>
        </w:tc>
        <w:tc>
          <w:tcPr>
            <w:tcW w:w="2693" w:type="dxa"/>
          </w:tcPr>
          <w:p w14:paraId="022A1C92" w14:textId="77777777" w:rsidR="00604556" w:rsidRDefault="00B37F43">
            <w:pPr>
              <w:pStyle w:val="Table09Row"/>
            </w:pPr>
            <w:r>
              <w:rPr>
                <w:i/>
              </w:rPr>
              <w:t>Road Traffic Act Amendment Act 1979</w:t>
            </w:r>
          </w:p>
        </w:tc>
        <w:tc>
          <w:tcPr>
            <w:tcW w:w="1276" w:type="dxa"/>
          </w:tcPr>
          <w:p w14:paraId="2496C6E3" w14:textId="77777777" w:rsidR="00604556" w:rsidRDefault="00B37F43">
            <w:pPr>
              <w:pStyle w:val="Table09Row"/>
            </w:pPr>
            <w:r>
              <w:t>18 May 1979</w:t>
            </w:r>
          </w:p>
        </w:tc>
        <w:tc>
          <w:tcPr>
            <w:tcW w:w="3402" w:type="dxa"/>
          </w:tcPr>
          <w:p w14:paraId="4758AEA2" w14:textId="77777777" w:rsidR="00604556" w:rsidRDefault="00B37F43">
            <w:pPr>
              <w:pStyle w:val="Table09Row"/>
            </w:pPr>
            <w:r>
              <w:t>18 May 1979</w:t>
            </w:r>
          </w:p>
        </w:tc>
        <w:tc>
          <w:tcPr>
            <w:tcW w:w="1123" w:type="dxa"/>
          </w:tcPr>
          <w:p w14:paraId="3030683A" w14:textId="77777777" w:rsidR="00604556" w:rsidRDefault="00604556">
            <w:pPr>
              <w:pStyle w:val="Table09Row"/>
            </w:pPr>
          </w:p>
        </w:tc>
      </w:tr>
      <w:tr w:rsidR="00604556" w14:paraId="067BF8EF" w14:textId="77777777">
        <w:trPr>
          <w:cantSplit/>
          <w:jc w:val="center"/>
        </w:trPr>
        <w:tc>
          <w:tcPr>
            <w:tcW w:w="1418" w:type="dxa"/>
          </w:tcPr>
          <w:p w14:paraId="4B351543" w14:textId="77777777" w:rsidR="00604556" w:rsidRDefault="00B37F43">
            <w:pPr>
              <w:pStyle w:val="Table09Row"/>
            </w:pPr>
            <w:r>
              <w:t>1979/011</w:t>
            </w:r>
          </w:p>
        </w:tc>
        <w:tc>
          <w:tcPr>
            <w:tcW w:w="2693" w:type="dxa"/>
          </w:tcPr>
          <w:p w14:paraId="4E7D8481" w14:textId="77777777" w:rsidR="00604556" w:rsidRDefault="00B37F43">
            <w:pPr>
              <w:pStyle w:val="Table09Row"/>
            </w:pPr>
            <w:r>
              <w:rPr>
                <w:i/>
              </w:rPr>
              <w:t>Wundowie Charcoal Iron Industry Sale Agreement Act Amendment Act 1979</w:t>
            </w:r>
          </w:p>
        </w:tc>
        <w:tc>
          <w:tcPr>
            <w:tcW w:w="1276" w:type="dxa"/>
          </w:tcPr>
          <w:p w14:paraId="4051288C" w14:textId="77777777" w:rsidR="00604556" w:rsidRDefault="00B37F43">
            <w:pPr>
              <w:pStyle w:val="Table09Row"/>
            </w:pPr>
            <w:r>
              <w:t>24 May 1979</w:t>
            </w:r>
          </w:p>
        </w:tc>
        <w:tc>
          <w:tcPr>
            <w:tcW w:w="3402" w:type="dxa"/>
          </w:tcPr>
          <w:p w14:paraId="048D5AFB" w14:textId="77777777" w:rsidR="00604556" w:rsidRDefault="00B37F43">
            <w:pPr>
              <w:pStyle w:val="Table09Row"/>
            </w:pPr>
            <w:r>
              <w:t>24 May 1979</w:t>
            </w:r>
          </w:p>
        </w:tc>
        <w:tc>
          <w:tcPr>
            <w:tcW w:w="1123" w:type="dxa"/>
          </w:tcPr>
          <w:p w14:paraId="3DE7F3AD" w14:textId="77777777" w:rsidR="00604556" w:rsidRDefault="00604556">
            <w:pPr>
              <w:pStyle w:val="Table09Row"/>
            </w:pPr>
          </w:p>
        </w:tc>
      </w:tr>
      <w:tr w:rsidR="00604556" w14:paraId="480B73A6" w14:textId="77777777">
        <w:trPr>
          <w:cantSplit/>
          <w:jc w:val="center"/>
        </w:trPr>
        <w:tc>
          <w:tcPr>
            <w:tcW w:w="1418" w:type="dxa"/>
          </w:tcPr>
          <w:p w14:paraId="5D09AE6E" w14:textId="77777777" w:rsidR="00604556" w:rsidRDefault="00B37F43">
            <w:pPr>
              <w:pStyle w:val="Table09Row"/>
            </w:pPr>
            <w:r>
              <w:t>1979/012</w:t>
            </w:r>
          </w:p>
        </w:tc>
        <w:tc>
          <w:tcPr>
            <w:tcW w:w="2693" w:type="dxa"/>
          </w:tcPr>
          <w:p w14:paraId="5775A859" w14:textId="77777777" w:rsidR="00604556" w:rsidRDefault="00B37F43">
            <w:pPr>
              <w:pStyle w:val="Table09Row"/>
            </w:pPr>
            <w:r>
              <w:rPr>
                <w:i/>
              </w:rPr>
              <w:t>Iron Ore (Mount Newman) Agreement Act Amendment Act 1979</w:t>
            </w:r>
          </w:p>
        </w:tc>
        <w:tc>
          <w:tcPr>
            <w:tcW w:w="1276" w:type="dxa"/>
          </w:tcPr>
          <w:p w14:paraId="57C837DF" w14:textId="77777777" w:rsidR="00604556" w:rsidRDefault="00B37F43">
            <w:pPr>
              <w:pStyle w:val="Table09Row"/>
            </w:pPr>
            <w:r>
              <w:t>24 May 1979</w:t>
            </w:r>
          </w:p>
        </w:tc>
        <w:tc>
          <w:tcPr>
            <w:tcW w:w="3402" w:type="dxa"/>
          </w:tcPr>
          <w:p w14:paraId="3714422D" w14:textId="77777777" w:rsidR="00604556" w:rsidRDefault="00B37F43">
            <w:pPr>
              <w:pStyle w:val="Table09Row"/>
            </w:pPr>
            <w:r>
              <w:t>24</w:t>
            </w:r>
            <w:r>
              <w:t> May 1979</w:t>
            </w:r>
          </w:p>
        </w:tc>
        <w:tc>
          <w:tcPr>
            <w:tcW w:w="1123" w:type="dxa"/>
          </w:tcPr>
          <w:p w14:paraId="1F3B7BDC" w14:textId="77777777" w:rsidR="00604556" w:rsidRDefault="00604556">
            <w:pPr>
              <w:pStyle w:val="Table09Row"/>
            </w:pPr>
          </w:p>
        </w:tc>
      </w:tr>
      <w:tr w:rsidR="00604556" w14:paraId="3A4950AA" w14:textId="77777777">
        <w:trPr>
          <w:cantSplit/>
          <w:jc w:val="center"/>
        </w:trPr>
        <w:tc>
          <w:tcPr>
            <w:tcW w:w="1418" w:type="dxa"/>
          </w:tcPr>
          <w:p w14:paraId="7A608124" w14:textId="77777777" w:rsidR="00604556" w:rsidRDefault="00B37F43">
            <w:pPr>
              <w:pStyle w:val="Table09Row"/>
            </w:pPr>
            <w:r>
              <w:t>1979/013</w:t>
            </w:r>
          </w:p>
        </w:tc>
        <w:tc>
          <w:tcPr>
            <w:tcW w:w="2693" w:type="dxa"/>
          </w:tcPr>
          <w:p w14:paraId="63473A1D" w14:textId="77777777" w:rsidR="00604556" w:rsidRDefault="00B37F43">
            <w:pPr>
              <w:pStyle w:val="Table09Row"/>
            </w:pPr>
            <w:r>
              <w:rPr>
                <w:i/>
              </w:rPr>
              <w:t>Bulk Handling Act Amendment Act 1979</w:t>
            </w:r>
          </w:p>
        </w:tc>
        <w:tc>
          <w:tcPr>
            <w:tcW w:w="1276" w:type="dxa"/>
          </w:tcPr>
          <w:p w14:paraId="3E8D4413" w14:textId="77777777" w:rsidR="00604556" w:rsidRDefault="00B37F43">
            <w:pPr>
              <w:pStyle w:val="Table09Row"/>
            </w:pPr>
            <w:r>
              <w:t>30 Aug 1979</w:t>
            </w:r>
          </w:p>
        </w:tc>
        <w:tc>
          <w:tcPr>
            <w:tcW w:w="3402" w:type="dxa"/>
          </w:tcPr>
          <w:p w14:paraId="4C796910" w14:textId="77777777" w:rsidR="00604556" w:rsidRDefault="00B37F43">
            <w:pPr>
              <w:pStyle w:val="Table09Row"/>
            </w:pPr>
            <w:r>
              <w:t>30 Aug 1979</w:t>
            </w:r>
          </w:p>
        </w:tc>
        <w:tc>
          <w:tcPr>
            <w:tcW w:w="1123" w:type="dxa"/>
          </w:tcPr>
          <w:p w14:paraId="68C074AF" w14:textId="77777777" w:rsidR="00604556" w:rsidRDefault="00604556">
            <w:pPr>
              <w:pStyle w:val="Table09Row"/>
            </w:pPr>
          </w:p>
        </w:tc>
      </w:tr>
      <w:tr w:rsidR="00604556" w14:paraId="226285BA" w14:textId="77777777">
        <w:trPr>
          <w:cantSplit/>
          <w:jc w:val="center"/>
        </w:trPr>
        <w:tc>
          <w:tcPr>
            <w:tcW w:w="1418" w:type="dxa"/>
          </w:tcPr>
          <w:p w14:paraId="29A86399" w14:textId="77777777" w:rsidR="00604556" w:rsidRDefault="00B37F43">
            <w:pPr>
              <w:pStyle w:val="Table09Row"/>
            </w:pPr>
            <w:r>
              <w:t>1979/014</w:t>
            </w:r>
          </w:p>
        </w:tc>
        <w:tc>
          <w:tcPr>
            <w:tcW w:w="2693" w:type="dxa"/>
          </w:tcPr>
          <w:p w14:paraId="3C01B641" w14:textId="77777777" w:rsidR="00604556" w:rsidRDefault="00B37F43">
            <w:pPr>
              <w:pStyle w:val="Table09Row"/>
            </w:pPr>
            <w:r>
              <w:rPr>
                <w:i/>
              </w:rPr>
              <w:t>Cattle Industry Compensation Act Amendment Act 1979</w:t>
            </w:r>
          </w:p>
        </w:tc>
        <w:tc>
          <w:tcPr>
            <w:tcW w:w="1276" w:type="dxa"/>
          </w:tcPr>
          <w:p w14:paraId="28B9B501" w14:textId="77777777" w:rsidR="00604556" w:rsidRDefault="00B37F43">
            <w:pPr>
              <w:pStyle w:val="Table09Row"/>
            </w:pPr>
            <w:r>
              <w:t>30 Aug 1979</w:t>
            </w:r>
          </w:p>
        </w:tc>
        <w:tc>
          <w:tcPr>
            <w:tcW w:w="3402" w:type="dxa"/>
          </w:tcPr>
          <w:p w14:paraId="7761B596" w14:textId="77777777" w:rsidR="00604556" w:rsidRDefault="00B37F43">
            <w:pPr>
              <w:pStyle w:val="Table09Row"/>
            </w:pPr>
            <w:r>
              <w:t>30 Aug 1979</w:t>
            </w:r>
          </w:p>
        </w:tc>
        <w:tc>
          <w:tcPr>
            <w:tcW w:w="1123" w:type="dxa"/>
          </w:tcPr>
          <w:p w14:paraId="7A802D9B" w14:textId="77777777" w:rsidR="00604556" w:rsidRDefault="00604556">
            <w:pPr>
              <w:pStyle w:val="Table09Row"/>
            </w:pPr>
          </w:p>
        </w:tc>
      </w:tr>
      <w:tr w:rsidR="00604556" w14:paraId="661F706A" w14:textId="77777777">
        <w:trPr>
          <w:cantSplit/>
          <w:jc w:val="center"/>
        </w:trPr>
        <w:tc>
          <w:tcPr>
            <w:tcW w:w="1418" w:type="dxa"/>
          </w:tcPr>
          <w:p w14:paraId="38B0F222" w14:textId="77777777" w:rsidR="00604556" w:rsidRDefault="00B37F43">
            <w:pPr>
              <w:pStyle w:val="Table09Row"/>
            </w:pPr>
            <w:r>
              <w:t>1979/015</w:t>
            </w:r>
          </w:p>
        </w:tc>
        <w:tc>
          <w:tcPr>
            <w:tcW w:w="2693" w:type="dxa"/>
          </w:tcPr>
          <w:p w14:paraId="7745D9B7" w14:textId="77777777" w:rsidR="00604556" w:rsidRDefault="00B37F43">
            <w:pPr>
              <w:pStyle w:val="Table09Row"/>
            </w:pPr>
            <w:r>
              <w:rPr>
                <w:i/>
              </w:rPr>
              <w:t>Stipendiary Magistrates Act Amendment Act 1979</w:t>
            </w:r>
          </w:p>
        </w:tc>
        <w:tc>
          <w:tcPr>
            <w:tcW w:w="1276" w:type="dxa"/>
          </w:tcPr>
          <w:p w14:paraId="4DBE39BD" w14:textId="77777777" w:rsidR="00604556" w:rsidRDefault="00B37F43">
            <w:pPr>
              <w:pStyle w:val="Table09Row"/>
            </w:pPr>
            <w:r>
              <w:t>30 Aug 1979</w:t>
            </w:r>
          </w:p>
        </w:tc>
        <w:tc>
          <w:tcPr>
            <w:tcW w:w="3402" w:type="dxa"/>
          </w:tcPr>
          <w:p w14:paraId="15B9F608" w14:textId="77777777" w:rsidR="00604556" w:rsidRDefault="00B37F43">
            <w:pPr>
              <w:pStyle w:val="Table09Row"/>
            </w:pPr>
            <w:r>
              <w:t xml:space="preserve">1 Oct 1979 (see s. 2 and </w:t>
            </w:r>
            <w:r>
              <w:rPr>
                <w:i/>
              </w:rPr>
              <w:t>Gazette</w:t>
            </w:r>
            <w:r>
              <w:t xml:space="preserve"> 21 Sep 1979 p. 2919)</w:t>
            </w:r>
          </w:p>
        </w:tc>
        <w:tc>
          <w:tcPr>
            <w:tcW w:w="1123" w:type="dxa"/>
          </w:tcPr>
          <w:p w14:paraId="1A2059BD" w14:textId="77777777" w:rsidR="00604556" w:rsidRDefault="00B37F43">
            <w:pPr>
              <w:pStyle w:val="Table09Row"/>
            </w:pPr>
            <w:r>
              <w:t>2004/059</w:t>
            </w:r>
          </w:p>
        </w:tc>
      </w:tr>
      <w:tr w:rsidR="00604556" w14:paraId="67238A87" w14:textId="77777777">
        <w:trPr>
          <w:cantSplit/>
          <w:jc w:val="center"/>
        </w:trPr>
        <w:tc>
          <w:tcPr>
            <w:tcW w:w="1418" w:type="dxa"/>
          </w:tcPr>
          <w:p w14:paraId="5F287AA8" w14:textId="77777777" w:rsidR="00604556" w:rsidRDefault="00B37F43">
            <w:pPr>
              <w:pStyle w:val="Table09Row"/>
            </w:pPr>
            <w:r>
              <w:t>1979/016</w:t>
            </w:r>
          </w:p>
        </w:tc>
        <w:tc>
          <w:tcPr>
            <w:tcW w:w="2693" w:type="dxa"/>
          </w:tcPr>
          <w:p w14:paraId="2EF66B4E" w14:textId="77777777" w:rsidR="00604556" w:rsidRDefault="00B37F43">
            <w:pPr>
              <w:pStyle w:val="Table09Row"/>
            </w:pPr>
            <w:r>
              <w:rPr>
                <w:i/>
              </w:rPr>
              <w:t>Western Australian Marine Act Amendment Act (No. 2) 1979</w:t>
            </w:r>
          </w:p>
        </w:tc>
        <w:tc>
          <w:tcPr>
            <w:tcW w:w="1276" w:type="dxa"/>
          </w:tcPr>
          <w:p w14:paraId="3E7F54DF" w14:textId="77777777" w:rsidR="00604556" w:rsidRDefault="00B37F43">
            <w:pPr>
              <w:pStyle w:val="Table09Row"/>
            </w:pPr>
            <w:r>
              <w:t>30 Aug 1979</w:t>
            </w:r>
          </w:p>
        </w:tc>
        <w:tc>
          <w:tcPr>
            <w:tcW w:w="3402" w:type="dxa"/>
          </w:tcPr>
          <w:p w14:paraId="35E7B811" w14:textId="77777777" w:rsidR="00604556" w:rsidRDefault="00B37F43">
            <w:pPr>
              <w:pStyle w:val="Table09Row"/>
            </w:pPr>
            <w:r>
              <w:t>Never proclaimed</w:t>
            </w:r>
          </w:p>
        </w:tc>
        <w:tc>
          <w:tcPr>
            <w:tcW w:w="1123" w:type="dxa"/>
          </w:tcPr>
          <w:p w14:paraId="158D41D7" w14:textId="77777777" w:rsidR="00604556" w:rsidRDefault="00B37F43">
            <w:pPr>
              <w:pStyle w:val="Table09Row"/>
            </w:pPr>
            <w:r>
              <w:t>1982/055</w:t>
            </w:r>
          </w:p>
        </w:tc>
      </w:tr>
      <w:tr w:rsidR="00604556" w14:paraId="4EC8FE50" w14:textId="77777777">
        <w:trPr>
          <w:cantSplit/>
          <w:jc w:val="center"/>
        </w:trPr>
        <w:tc>
          <w:tcPr>
            <w:tcW w:w="1418" w:type="dxa"/>
          </w:tcPr>
          <w:p w14:paraId="59864A70" w14:textId="77777777" w:rsidR="00604556" w:rsidRDefault="00B37F43">
            <w:pPr>
              <w:pStyle w:val="Table09Row"/>
            </w:pPr>
            <w:r>
              <w:t>1979/017</w:t>
            </w:r>
          </w:p>
        </w:tc>
        <w:tc>
          <w:tcPr>
            <w:tcW w:w="2693" w:type="dxa"/>
          </w:tcPr>
          <w:p w14:paraId="0FE28C06" w14:textId="77777777" w:rsidR="00604556" w:rsidRDefault="00B37F43">
            <w:pPr>
              <w:pStyle w:val="Table09Row"/>
            </w:pPr>
            <w:r>
              <w:rPr>
                <w:i/>
              </w:rPr>
              <w:t>Sunday Entertainments Act 1979</w:t>
            </w:r>
          </w:p>
        </w:tc>
        <w:tc>
          <w:tcPr>
            <w:tcW w:w="1276" w:type="dxa"/>
          </w:tcPr>
          <w:p w14:paraId="012273C9" w14:textId="77777777" w:rsidR="00604556" w:rsidRDefault="00B37F43">
            <w:pPr>
              <w:pStyle w:val="Table09Row"/>
            </w:pPr>
            <w:r>
              <w:t>30 Aug 1979</w:t>
            </w:r>
          </w:p>
        </w:tc>
        <w:tc>
          <w:tcPr>
            <w:tcW w:w="3402" w:type="dxa"/>
          </w:tcPr>
          <w:p w14:paraId="21C0A2F0" w14:textId="77777777" w:rsidR="00604556" w:rsidRDefault="00B37F43">
            <w:pPr>
              <w:pStyle w:val="Table09Row"/>
            </w:pPr>
            <w:r>
              <w:t xml:space="preserve">8 Feb 1980 (see s. 1(2) and </w:t>
            </w:r>
            <w:r>
              <w:rPr>
                <w:i/>
              </w:rPr>
              <w:t>Gazette</w:t>
            </w:r>
            <w:r>
              <w:t xml:space="preserve"> 1 Feb 1980 p. 283)</w:t>
            </w:r>
          </w:p>
        </w:tc>
        <w:tc>
          <w:tcPr>
            <w:tcW w:w="1123" w:type="dxa"/>
          </w:tcPr>
          <w:p w14:paraId="76379E83" w14:textId="77777777" w:rsidR="00604556" w:rsidRDefault="00B37F43">
            <w:pPr>
              <w:pStyle w:val="Table09Row"/>
            </w:pPr>
            <w:r>
              <w:t>2021/006</w:t>
            </w:r>
          </w:p>
        </w:tc>
      </w:tr>
      <w:tr w:rsidR="00604556" w14:paraId="1F192BE5" w14:textId="77777777">
        <w:trPr>
          <w:cantSplit/>
          <w:jc w:val="center"/>
        </w:trPr>
        <w:tc>
          <w:tcPr>
            <w:tcW w:w="1418" w:type="dxa"/>
          </w:tcPr>
          <w:p w14:paraId="0FD128E5" w14:textId="77777777" w:rsidR="00604556" w:rsidRDefault="00B37F43">
            <w:pPr>
              <w:pStyle w:val="Table09Row"/>
            </w:pPr>
            <w:r>
              <w:lastRenderedPageBreak/>
              <w:t>1979/018</w:t>
            </w:r>
          </w:p>
        </w:tc>
        <w:tc>
          <w:tcPr>
            <w:tcW w:w="2693" w:type="dxa"/>
          </w:tcPr>
          <w:p w14:paraId="661A86E5" w14:textId="77777777" w:rsidR="00604556" w:rsidRDefault="00B37F43">
            <w:pPr>
              <w:pStyle w:val="Table09Row"/>
            </w:pPr>
            <w:r>
              <w:rPr>
                <w:i/>
              </w:rPr>
              <w:t>Land Tax Assessment Act Amendment Act 1979</w:t>
            </w:r>
          </w:p>
        </w:tc>
        <w:tc>
          <w:tcPr>
            <w:tcW w:w="1276" w:type="dxa"/>
          </w:tcPr>
          <w:p w14:paraId="22B5F7C1" w14:textId="77777777" w:rsidR="00604556" w:rsidRDefault="00B37F43">
            <w:pPr>
              <w:pStyle w:val="Table09Row"/>
            </w:pPr>
            <w:r>
              <w:t>30 Aug 1979</w:t>
            </w:r>
          </w:p>
        </w:tc>
        <w:tc>
          <w:tcPr>
            <w:tcW w:w="3402" w:type="dxa"/>
          </w:tcPr>
          <w:p w14:paraId="39EE648E" w14:textId="77777777" w:rsidR="00604556" w:rsidRDefault="00B37F43">
            <w:pPr>
              <w:pStyle w:val="Table09Row"/>
            </w:pPr>
            <w:r>
              <w:t>30 Aug 1979</w:t>
            </w:r>
          </w:p>
        </w:tc>
        <w:tc>
          <w:tcPr>
            <w:tcW w:w="1123" w:type="dxa"/>
          </w:tcPr>
          <w:p w14:paraId="09947355" w14:textId="77777777" w:rsidR="00604556" w:rsidRDefault="00B37F43">
            <w:pPr>
              <w:pStyle w:val="Table09Row"/>
            </w:pPr>
            <w:r>
              <w:t>2002/045</w:t>
            </w:r>
          </w:p>
        </w:tc>
      </w:tr>
      <w:tr w:rsidR="00604556" w14:paraId="69238880" w14:textId="77777777">
        <w:trPr>
          <w:cantSplit/>
          <w:jc w:val="center"/>
        </w:trPr>
        <w:tc>
          <w:tcPr>
            <w:tcW w:w="1418" w:type="dxa"/>
          </w:tcPr>
          <w:p w14:paraId="23B5A385" w14:textId="77777777" w:rsidR="00604556" w:rsidRDefault="00B37F43">
            <w:pPr>
              <w:pStyle w:val="Table09Row"/>
            </w:pPr>
            <w:r>
              <w:t>1979/019</w:t>
            </w:r>
          </w:p>
        </w:tc>
        <w:tc>
          <w:tcPr>
            <w:tcW w:w="2693" w:type="dxa"/>
          </w:tcPr>
          <w:p w14:paraId="0A4EE90E" w14:textId="77777777" w:rsidR="00604556" w:rsidRDefault="00B37F43">
            <w:pPr>
              <w:pStyle w:val="Table09Row"/>
            </w:pPr>
            <w:r>
              <w:rPr>
                <w:i/>
              </w:rPr>
              <w:t>Dental Act Amendment Act 1979</w:t>
            </w:r>
          </w:p>
        </w:tc>
        <w:tc>
          <w:tcPr>
            <w:tcW w:w="1276" w:type="dxa"/>
          </w:tcPr>
          <w:p w14:paraId="104F795C" w14:textId="77777777" w:rsidR="00604556" w:rsidRDefault="00B37F43">
            <w:pPr>
              <w:pStyle w:val="Table09Row"/>
            </w:pPr>
            <w:r>
              <w:t>30 Aug 1979</w:t>
            </w:r>
          </w:p>
        </w:tc>
        <w:tc>
          <w:tcPr>
            <w:tcW w:w="3402" w:type="dxa"/>
          </w:tcPr>
          <w:p w14:paraId="53EF6589" w14:textId="77777777" w:rsidR="00604556" w:rsidRDefault="00B37F43">
            <w:pPr>
              <w:pStyle w:val="Table09Row"/>
            </w:pPr>
            <w:r>
              <w:t>30 Aug 1979</w:t>
            </w:r>
          </w:p>
        </w:tc>
        <w:tc>
          <w:tcPr>
            <w:tcW w:w="1123" w:type="dxa"/>
          </w:tcPr>
          <w:p w14:paraId="22170B91" w14:textId="77777777" w:rsidR="00604556" w:rsidRDefault="00604556">
            <w:pPr>
              <w:pStyle w:val="Table09Row"/>
            </w:pPr>
          </w:p>
        </w:tc>
      </w:tr>
      <w:tr w:rsidR="00604556" w14:paraId="6D17C352" w14:textId="77777777">
        <w:trPr>
          <w:cantSplit/>
          <w:jc w:val="center"/>
        </w:trPr>
        <w:tc>
          <w:tcPr>
            <w:tcW w:w="1418" w:type="dxa"/>
          </w:tcPr>
          <w:p w14:paraId="133873A4" w14:textId="77777777" w:rsidR="00604556" w:rsidRDefault="00B37F43">
            <w:pPr>
              <w:pStyle w:val="Table09Row"/>
            </w:pPr>
            <w:r>
              <w:t>1979/020</w:t>
            </w:r>
          </w:p>
        </w:tc>
        <w:tc>
          <w:tcPr>
            <w:tcW w:w="2693" w:type="dxa"/>
          </w:tcPr>
          <w:p w14:paraId="77B90595" w14:textId="77777777" w:rsidR="00604556" w:rsidRDefault="00B37F43">
            <w:pPr>
              <w:pStyle w:val="Table09Row"/>
            </w:pPr>
            <w:r>
              <w:rPr>
                <w:i/>
              </w:rPr>
              <w:t xml:space="preserve">Radiation Safety Act Amendment </w:t>
            </w:r>
            <w:r>
              <w:rPr>
                <w:i/>
              </w:rPr>
              <w:t>Act 1979</w:t>
            </w:r>
          </w:p>
        </w:tc>
        <w:tc>
          <w:tcPr>
            <w:tcW w:w="1276" w:type="dxa"/>
          </w:tcPr>
          <w:p w14:paraId="10182F60" w14:textId="77777777" w:rsidR="00604556" w:rsidRDefault="00B37F43">
            <w:pPr>
              <w:pStyle w:val="Table09Row"/>
            </w:pPr>
            <w:r>
              <w:t>30 Aug 1979</w:t>
            </w:r>
          </w:p>
        </w:tc>
        <w:tc>
          <w:tcPr>
            <w:tcW w:w="3402" w:type="dxa"/>
          </w:tcPr>
          <w:p w14:paraId="0ADE2E4D" w14:textId="77777777" w:rsidR="00604556" w:rsidRDefault="00B37F43">
            <w:pPr>
              <w:pStyle w:val="Table09Row"/>
            </w:pPr>
            <w:r>
              <w:t>30 Aug 1979</w:t>
            </w:r>
          </w:p>
        </w:tc>
        <w:tc>
          <w:tcPr>
            <w:tcW w:w="1123" w:type="dxa"/>
          </w:tcPr>
          <w:p w14:paraId="08A2EAD6" w14:textId="77777777" w:rsidR="00604556" w:rsidRDefault="00604556">
            <w:pPr>
              <w:pStyle w:val="Table09Row"/>
            </w:pPr>
          </w:p>
        </w:tc>
      </w:tr>
      <w:tr w:rsidR="00604556" w14:paraId="5225A36B" w14:textId="77777777">
        <w:trPr>
          <w:cantSplit/>
          <w:jc w:val="center"/>
        </w:trPr>
        <w:tc>
          <w:tcPr>
            <w:tcW w:w="1418" w:type="dxa"/>
          </w:tcPr>
          <w:p w14:paraId="43AD07BE" w14:textId="77777777" w:rsidR="00604556" w:rsidRDefault="00B37F43">
            <w:pPr>
              <w:pStyle w:val="Table09Row"/>
            </w:pPr>
            <w:r>
              <w:t>1979/021</w:t>
            </w:r>
          </w:p>
        </w:tc>
        <w:tc>
          <w:tcPr>
            <w:tcW w:w="2693" w:type="dxa"/>
          </w:tcPr>
          <w:p w14:paraId="600ECDAD" w14:textId="77777777" w:rsidR="00604556" w:rsidRDefault="00B37F43">
            <w:pPr>
              <w:pStyle w:val="Table09Row"/>
            </w:pPr>
            <w:r>
              <w:rPr>
                <w:i/>
              </w:rPr>
              <w:t>Skeleton Weed (Eradication Fund) Act Amendment Act 1979</w:t>
            </w:r>
          </w:p>
        </w:tc>
        <w:tc>
          <w:tcPr>
            <w:tcW w:w="1276" w:type="dxa"/>
          </w:tcPr>
          <w:p w14:paraId="32F554E4" w14:textId="77777777" w:rsidR="00604556" w:rsidRDefault="00B37F43">
            <w:pPr>
              <w:pStyle w:val="Table09Row"/>
            </w:pPr>
            <w:r>
              <w:t>30 Aug 1979</w:t>
            </w:r>
          </w:p>
        </w:tc>
        <w:tc>
          <w:tcPr>
            <w:tcW w:w="3402" w:type="dxa"/>
          </w:tcPr>
          <w:p w14:paraId="08C69004" w14:textId="77777777" w:rsidR="00604556" w:rsidRDefault="00B37F43">
            <w:pPr>
              <w:pStyle w:val="Table09Row"/>
            </w:pPr>
            <w:r>
              <w:t>30 Aug 1979</w:t>
            </w:r>
          </w:p>
        </w:tc>
        <w:tc>
          <w:tcPr>
            <w:tcW w:w="1123" w:type="dxa"/>
          </w:tcPr>
          <w:p w14:paraId="448F8D1E" w14:textId="77777777" w:rsidR="00604556" w:rsidRDefault="00604556">
            <w:pPr>
              <w:pStyle w:val="Table09Row"/>
            </w:pPr>
          </w:p>
        </w:tc>
      </w:tr>
      <w:tr w:rsidR="00604556" w14:paraId="0239F829" w14:textId="77777777">
        <w:trPr>
          <w:cantSplit/>
          <w:jc w:val="center"/>
        </w:trPr>
        <w:tc>
          <w:tcPr>
            <w:tcW w:w="1418" w:type="dxa"/>
          </w:tcPr>
          <w:p w14:paraId="08FB32D1" w14:textId="77777777" w:rsidR="00604556" w:rsidRDefault="00B37F43">
            <w:pPr>
              <w:pStyle w:val="Table09Row"/>
            </w:pPr>
            <w:r>
              <w:t>1979/022</w:t>
            </w:r>
          </w:p>
        </w:tc>
        <w:tc>
          <w:tcPr>
            <w:tcW w:w="2693" w:type="dxa"/>
          </w:tcPr>
          <w:p w14:paraId="27D92177" w14:textId="77777777" w:rsidR="00604556" w:rsidRDefault="00B37F43">
            <w:pPr>
              <w:pStyle w:val="Table09Row"/>
            </w:pPr>
            <w:r>
              <w:rPr>
                <w:i/>
              </w:rPr>
              <w:t>Valuation of Land Act Amendment Act 1979</w:t>
            </w:r>
          </w:p>
        </w:tc>
        <w:tc>
          <w:tcPr>
            <w:tcW w:w="1276" w:type="dxa"/>
          </w:tcPr>
          <w:p w14:paraId="4FE5AC25" w14:textId="77777777" w:rsidR="00604556" w:rsidRDefault="00B37F43">
            <w:pPr>
              <w:pStyle w:val="Table09Row"/>
            </w:pPr>
            <w:r>
              <w:t>31 Aug 1979</w:t>
            </w:r>
          </w:p>
        </w:tc>
        <w:tc>
          <w:tcPr>
            <w:tcW w:w="3402" w:type="dxa"/>
          </w:tcPr>
          <w:p w14:paraId="3909E015" w14:textId="77777777" w:rsidR="00604556" w:rsidRDefault="00B37F43">
            <w:pPr>
              <w:pStyle w:val="Table09Row"/>
            </w:pPr>
            <w:r>
              <w:t>1 Jul 1979 (see s. 2)</w:t>
            </w:r>
          </w:p>
        </w:tc>
        <w:tc>
          <w:tcPr>
            <w:tcW w:w="1123" w:type="dxa"/>
          </w:tcPr>
          <w:p w14:paraId="4AE65AE6" w14:textId="77777777" w:rsidR="00604556" w:rsidRDefault="00604556">
            <w:pPr>
              <w:pStyle w:val="Table09Row"/>
            </w:pPr>
          </w:p>
        </w:tc>
      </w:tr>
      <w:tr w:rsidR="00604556" w14:paraId="22501275" w14:textId="77777777">
        <w:trPr>
          <w:cantSplit/>
          <w:jc w:val="center"/>
        </w:trPr>
        <w:tc>
          <w:tcPr>
            <w:tcW w:w="1418" w:type="dxa"/>
          </w:tcPr>
          <w:p w14:paraId="04F1DEC4" w14:textId="77777777" w:rsidR="00604556" w:rsidRDefault="00B37F43">
            <w:pPr>
              <w:pStyle w:val="Table09Row"/>
            </w:pPr>
            <w:r>
              <w:t>1979/023</w:t>
            </w:r>
          </w:p>
        </w:tc>
        <w:tc>
          <w:tcPr>
            <w:tcW w:w="2693" w:type="dxa"/>
          </w:tcPr>
          <w:p w14:paraId="4DFBBC94" w14:textId="77777777" w:rsidR="00604556" w:rsidRDefault="00B37F43">
            <w:pPr>
              <w:pStyle w:val="Table09Row"/>
            </w:pPr>
            <w:r>
              <w:rPr>
                <w:i/>
              </w:rPr>
              <w:t xml:space="preserve">Trade Descriptions and False </w:t>
            </w:r>
            <w:r>
              <w:rPr>
                <w:i/>
              </w:rPr>
              <w:t>Advertisements Act Amendment Act 1979</w:t>
            </w:r>
          </w:p>
        </w:tc>
        <w:tc>
          <w:tcPr>
            <w:tcW w:w="1276" w:type="dxa"/>
          </w:tcPr>
          <w:p w14:paraId="4D7E4D27" w14:textId="77777777" w:rsidR="00604556" w:rsidRDefault="00B37F43">
            <w:pPr>
              <w:pStyle w:val="Table09Row"/>
            </w:pPr>
            <w:r>
              <w:t>11 Sep 1979</w:t>
            </w:r>
          </w:p>
        </w:tc>
        <w:tc>
          <w:tcPr>
            <w:tcW w:w="3402" w:type="dxa"/>
          </w:tcPr>
          <w:p w14:paraId="0162A218" w14:textId="77777777" w:rsidR="00604556" w:rsidRDefault="00B37F43">
            <w:pPr>
              <w:pStyle w:val="Table09Row"/>
            </w:pPr>
            <w:r>
              <w:t>11 Sep 1979</w:t>
            </w:r>
          </w:p>
        </w:tc>
        <w:tc>
          <w:tcPr>
            <w:tcW w:w="1123" w:type="dxa"/>
          </w:tcPr>
          <w:p w14:paraId="3FF12CCA" w14:textId="77777777" w:rsidR="00604556" w:rsidRDefault="00B37F43">
            <w:pPr>
              <w:pStyle w:val="Table09Row"/>
            </w:pPr>
            <w:r>
              <w:t>1988/017</w:t>
            </w:r>
          </w:p>
        </w:tc>
      </w:tr>
      <w:tr w:rsidR="00604556" w14:paraId="2295E585" w14:textId="77777777">
        <w:trPr>
          <w:cantSplit/>
          <w:jc w:val="center"/>
        </w:trPr>
        <w:tc>
          <w:tcPr>
            <w:tcW w:w="1418" w:type="dxa"/>
          </w:tcPr>
          <w:p w14:paraId="74E0E5F9" w14:textId="77777777" w:rsidR="00604556" w:rsidRDefault="00B37F43">
            <w:pPr>
              <w:pStyle w:val="Table09Row"/>
            </w:pPr>
            <w:r>
              <w:t>1979/024</w:t>
            </w:r>
          </w:p>
        </w:tc>
        <w:tc>
          <w:tcPr>
            <w:tcW w:w="2693" w:type="dxa"/>
          </w:tcPr>
          <w:p w14:paraId="72E368A1" w14:textId="77777777" w:rsidR="00604556" w:rsidRDefault="00B37F43">
            <w:pPr>
              <w:pStyle w:val="Table09Row"/>
            </w:pPr>
            <w:r>
              <w:rPr>
                <w:i/>
              </w:rPr>
              <w:t>Health Education Council Act Amendment Act 1979</w:t>
            </w:r>
          </w:p>
        </w:tc>
        <w:tc>
          <w:tcPr>
            <w:tcW w:w="1276" w:type="dxa"/>
          </w:tcPr>
          <w:p w14:paraId="1931ED57" w14:textId="77777777" w:rsidR="00604556" w:rsidRDefault="00B37F43">
            <w:pPr>
              <w:pStyle w:val="Table09Row"/>
            </w:pPr>
            <w:r>
              <w:t>11 Sep 1979</w:t>
            </w:r>
          </w:p>
        </w:tc>
        <w:tc>
          <w:tcPr>
            <w:tcW w:w="3402" w:type="dxa"/>
          </w:tcPr>
          <w:p w14:paraId="2B6AD808" w14:textId="77777777" w:rsidR="00604556" w:rsidRDefault="00B37F43">
            <w:pPr>
              <w:pStyle w:val="Table09Row"/>
            </w:pPr>
            <w:r>
              <w:t xml:space="preserve">28 Mar 1980 (see s. 2 and </w:t>
            </w:r>
            <w:r>
              <w:rPr>
                <w:i/>
              </w:rPr>
              <w:t>Gazette</w:t>
            </w:r>
            <w:r>
              <w:t xml:space="preserve"> 28 Mar 1980 p. 1003)</w:t>
            </w:r>
          </w:p>
        </w:tc>
        <w:tc>
          <w:tcPr>
            <w:tcW w:w="1123" w:type="dxa"/>
          </w:tcPr>
          <w:p w14:paraId="3CEE71F0" w14:textId="77777777" w:rsidR="00604556" w:rsidRDefault="00B37F43">
            <w:pPr>
              <w:pStyle w:val="Table09Row"/>
            </w:pPr>
            <w:r>
              <w:t>1985/057</w:t>
            </w:r>
          </w:p>
        </w:tc>
      </w:tr>
      <w:tr w:rsidR="00604556" w14:paraId="580DADBF" w14:textId="77777777">
        <w:trPr>
          <w:cantSplit/>
          <w:jc w:val="center"/>
        </w:trPr>
        <w:tc>
          <w:tcPr>
            <w:tcW w:w="1418" w:type="dxa"/>
          </w:tcPr>
          <w:p w14:paraId="6B92F748" w14:textId="77777777" w:rsidR="00604556" w:rsidRDefault="00B37F43">
            <w:pPr>
              <w:pStyle w:val="Table09Row"/>
            </w:pPr>
            <w:r>
              <w:t>1979/025</w:t>
            </w:r>
          </w:p>
        </w:tc>
        <w:tc>
          <w:tcPr>
            <w:tcW w:w="2693" w:type="dxa"/>
          </w:tcPr>
          <w:p w14:paraId="00256871" w14:textId="77777777" w:rsidR="00604556" w:rsidRDefault="00B37F43">
            <w:pPr>
              <w:pStyle w:val="Table09Row"/>
            </w:pPr>
            <w:r>
              <w:rPr>
                <w:i/>
              </w:rPr>
              <w:t>Margarine Act Amendment Act 1979</w:t>
            </w:r>
          </w:p>
        </w:tc>
        <w:tc>
          <w:tcPr>
            <w:tcW w:w="1276" w:type="dxa"/>
          </w:tcPr>
          <w:p w14:paraId="36245E17" w14:textId="77777777" w:rsidR="00604556" w:rsidRDefault="00B37F43">
            <w:pPr>
              <w:pStyle w:val="Table09Row"/>
            </w:pPr>
            <w:r>
              <w:t>11 Sep 1979</w:t>
            </w:r>
          </w:p>
        </w:tc>
        <w:tc>
          <w:tcPr>
            <w:tcW w:w="3402" w:type="dxa"/>
          </w:tcPr>
          <w:p w14:paraId="2C3A6430" w14:textId="77777777" w:rsidR="00604556" w:rsidRDefault="00B37F43">
            <w:pPr>
              <w:pStyle w:val="Table09Row"/>
            </w:pPr>
            <w:r>
              <w:t>11 Sep 1979</w:t>
            </w:r>
          </w:p>
        </w:tc>
        <w:tc>
          <w:tcPr>
            <w:tcW w:w="1123" w:type="dxa"/>
          </w:tcPr>
          <w:p w14:paraId="57224068" w14:textId="77777777" w:rsidR="00604556" w:rsidRDefault="00B37F43">
            <w:pPr>
              <w:pStyle w:val="Table09Row"/>
            </w:pPr>
            <w:r>
              <w:t>1991/026</w:t>
            </w:r>
          </w:p>
        </w:tc>
      </w:tr>
      <w:tr w:rsidR="00604556" w14:paraId="3EB504CD" w14:textId="77777777">
        <w:trPr>
          <w:cantSplit/>
          <w:jc w:val="center"/>
        </w:trPr>
        <w:tc>
          <w:tcPr>
            <w:tcW w:w="1418" w:type="dxa"/>
          </w:tcPr>
          <w:p w14:paraId="1FCF5BAB" w14:textId="77777777" w:rsidR="00604556" w:rsidRDefault="00B37F43">
            <w:pPr>
              <w:pStyle w:val="Table09Row"/>
            </w:pPr>
            <w:r>
              <w:t>1979/026</w:t>
            </w:r>
          </w:p>
        </w:tc>
        <w:tc>
          <w:tcPr>
            <w:tcW w:w="2693" w:type="dxa"/>
          </w:tcPr>
          <w:p w14:paraId="70FC7C72" w14:textId="77777777" w:rsidR="00604556" w:rsidRDefault="00B37F43">
            <w:pPr>
              <w:pStyle w:val="Table09Row"/>
            </w:pPr>
            <w:r>
              <w:rPr>
                <w:i/>
              </w:rPr>
              <w:t>Iron Ore (Hamersley Range) Agreement Act Amendment Act 1979</w:t>
            </w:r>
          </w:p>
        </w:tc>
        <w:tc>
          <w:tcPr>
            <w:tcW w:w="1276" w:type="dxa"/>
          </w:tcPr>
          <w:p w14:paraId="213F0CA3" w14:textId="77777777" w:rsidR="00604556" w:rsidRDefault="00B37F43">
            <w:pPr>
              <w:pStyle w:val="Table09Row"/>
            </w:pPr>
            <w:r>
              <w:t>11 Sep 1979</w:t>
            </w:r>
          </w:p>
        </w:tc>
        <w:tc>
          <w:tcPr>
            <w:tcW w:w="3402" w:type="dxa"/>
          </w:tcPr>
          <w:p w14:paraId="0AD4A05C" w14:textId="77777777" w:rsidR="00604556" w:rsidRDefault="00B37F43">
            <w:pPr>
              <w:pStyle w:val="Table09Row"/>
            </w:pPr>
            <w:r>
              <w:t>11 Sep 1979</w:t>
            </w:r>
          </w:p>
        </w:tc>
        <w:tc>
          <w:tcPr>
            <w:tcW w:w="1123" w:type="dxa"/>
          </w:tcPr>
          <w:p w14:paraId="1A18A66B" w14:textId="77777777" w:rsidR="00604556" w:rsidRDefault="00604556">
            <w:pPr>
              <w:pStyle w:val="Table09Row"/>
            </w:pPr>
          </w:p>
        </w:tc>
      </w:tr>
      <w:tr w:rsidR="00604556" w14:paraId="1C26CF82" w14:textId="77777777">
        <w:trPr>
          <w:cantSplit/>
          <w:jc w:val="center"/>
        </w:trPr>
        <w:tc>
          <w:tcPr>
            <w:tcW w:w="1418" w:type="dxa"/>
          </w:tcPr>
          <w:p w14:paraId="41861393" w14:textId="77777777" w:rsidR="00604556" w:rsidRDefault="00B37F43">
            <w:pPr>
              <w:pStyle w:val="Table09Row"/>
            </w:pPr>
            <w:r>
              <w:t>1979/027</w:t>
            </w:r>
          </w:p>
        </w:tc>
        <w:tc>
          <w:tcPr>
            <w:tcW w:w="2693" w:type="dxa"/>
          </w:tcPr>
          <w:p w14:paraId="4FA9C5D8" w14:textId="77777777" w:rsidR="00604556" w:rsidRDefault="00B37F43">
            <w:pPr>
              <w:pStyle w:val="Table09Row"/>
            </w:pPr>
            <w:r>
              <w:rPr>
                <w:i/>
              </w:rPr>
              <w:t>Western Australian Marine Act Amendment Act 1979</w:t>
            </w:r>
          </w:p>
        </w:tc>
        <w:tc>
          <w:tcPr>
            <w:tcW w:w="1276" w:type="dxa"/>
          </w:tcPr>
          <w:p w14:paraId="3F17C856" w14:textId="77777777" w:rsidR="00604556" w:rsidRDefault="00B37F43">
            <w:pPr>
              <w:pStyle w:val="Table09Row"/>
            </w:pPr>
            <w:r>
              <w:t>11 Sep 1979</w:t>
            </w:r>
          </w:p>
        </w:tc>
        <w:tc>
          <w:tcPr>
            <w:tcW w:w="3402" w:type="dxa"/>
          </w:tcPr>
          <w:p w14:paraId="0E6D4F0E" w14:textId="77777777" w:rsidR="00604556" w:rsidRDefault="00B37F43">
            <w:pPr>
              <w:pStyle w:val="Table09Row"/>
            </w:pPr>
            <w:r>
              <w:t xml:space="preserve">22 Feb 1980 (see s. 2 and </w:t>
            </w:r>
            <w:r>
              <w:rPr>
                <w:i/>
              </w:rPr>
              <w:t>Gazette</w:t>
            </w:r>
            <w:r>
              <w:t xml:space="preserve"> 22 Feb 1980 p. 565)</w:t>
            </w:r>
          </w:p>
        </w:tc>
        <w:tc>
          <w:tcPr>
            <w:tcW w:w="1123" w:type="dxa"/>
          </w:tcPr>
          <w:p w14:paraId="127E8E53" w14:textId="77777777" w:rsidR="00604556" w:rsidRDefault="00B37F43">
            <w:pPr>
              <w:pStyle w:val="Table09Row"/>
            </w:pPr>
            <w:r>
              <w:t>1982/055</w:t>
            </w:r>
          </w:p>
        </w:tc>
      </w:tr>
      <w:tr w:rsidR="00604556" w14:paraId="02C105F2" w14:textId="77777777">
        <w:trPr>
          <w:cantSplit/>
          <w:jc w:val="center"/>
        </w:trPr>
        <w:tc>
          <w:tcPr>
            <w:tcW w:w="1418" w:type="dxa"/>
          </w:tcPr>
          <w:p w14:paraId="17F38166" w14:textId="77777777" w:rsidR="00604556" w:rsidRDefault="00B37F43">
            <w:pPr>
              <w:pStyle w:val="Table09Row"/>
            </w:pPr>
            <w:r>
              <w:t>1979/028</w:t>
            </w:r>
          </w:p>
        </w:tc>
        <w:tc>
          <w:tcPr>
            <w:tcW w:w="2693" w:type="dxa"/>
          </w:tcPr>
          <w:p w14:paraId="73B7F15B" w14:textId="77777777" w:rsidR="00604556" w:rsidRDefault="00B37F43">
            <w:pPr>
              <w:pStyle w:val="Table09Row"/>
            </w:pPr>
            <w:r>
              <w:rPr>
                <w:i/>
              </w:rPr>
              <w:t>Wildlife Conservation Act Amendment Act 1979</w:t>
            </w:r>
          </w:p>
        </w:tc>
        <w:tc>
          <w:tcPr>
            <w:tcW w:w="1276" w:type="dxa"/>
          </w:tcPr>
          <w:p w14:paraId="72B31EF3" w14:textId="77777777" w:rsidR="00604556" w:rsidRDefault="00B37F43">
            <w:pPr>
              <w:pStyle w:val="Table09Row"/>
            </w:pPr>
            <w:r>
              <w:t>21 Sep 1979</w:t>
            </w:r>
          </w:p>
        </w:tc>
        <w:tc>
          <w:tcPr>
            <w:tcW w:w="3402" w:type="dxa"/>
          </w:tcPr>
          <w:p w14:paraId="5CB749E2" w14:textId="77777777" w:rsidR="00604556" w:rsidRDefault="00B37F43">
            <w:pPr>
              <w:pStyle w:val="Table09Row"/>
            </w:pPr>
            <w:r>
              <w:t xml:space="preserve">28 Apr 1980 (see s. 2 and </w:t>
            </w:r>
            <w:r>
              <w:rPr>
                <w:i/>
              </w:rPr>
              <w:t>Gazette</w:t>
            </w:r>
            <w:r>
              <w:t xml:space="preserve"> 18 Apr 1980 p. 1115)</w:t>
            </w:r>
          </w:p>
        </w:tc>
        <w:tc>
          <w:tcPr>
            <w:tcW w:w="1123" w:type="dxa"/>
          </w:tcPr>
          <w:p w14:paraId="7E9A5BCF" w14:textId="77777777" w:rsidR="00604556" w:rsidRDefault="00604556">
            <w:pPr>
              <w:pStyle w:val="Table09Row"/>
            </w:pPr>
          </w:p>
        </w:tc>
      </w:tr>
      <w:tr w:rsidR="00604556" w14:paraId="39708C8F" w14:textId="77777777">
        <w:trPr>
          <w:cantSplit/>
          <w:jc w:val="center"/>
        </w:trPr>
        <w:tc>
          <w:tcPr>
            <w:tcW w:w="1418" w:type="dxa"/>
          </w:tcPr>
          <w:p w14:paraId="420DBE33" w14:textId="77777777" w:rsidR="00604556" w:rsidRDefault="00B37F43">
            <w:pPr>
              <w:pStyle w:val="Table09Row"/>
            </w:pPr>
            <w:r>
              <w:t>1979/029</w:t>
            </w:r>
          </w:p>
        </w:tc>
        <w:tc>
          <w:tcPr>
            <w:tcW w:w="2693" w:type="dxa"/>
          </w:tcPr>
          <w:p w14:paraId="24468798" w14:textId="77777777" w:rsidR="00604556" w:rsidRDefault="00B37F43">
            <w:pPr>
              <w:pStyle w:val="Table09Row"/>
            </w:pPr>
            <w:r>
              <w:rPr>
                <w:i/>
              </w:rPr>
              <w:t>Police Act Amendment Act 1979</w:t>
            </w:r>
          </w:p>
        </w:tc>
        <w:tc>
          <w:tcPr>
            <w:tcW w:w="1276" w:type="dxa"/>
          </w:tcPr>
          <w:p w14:paraId="40CC8D43" w14:textId="77777777" w:rsidR="00604556" w:rsidRDefault="00B37F43">
            <w:pPr>
              <w:pStyle w:val="Table09Row"/>
            </w:pPr>
            <w:r>
              <w:t>21 Sep 1979</w:t>
            </w:r>
          </w:p>
        </w:tc>
        <w:tc>
          <w:tcPr>
            <w:tcW w:w="3402" w:type="dxa"/>
          </w:tcPr>
          <w:p w14:paraId="02542247" w14:textId="77777777" w:rsidR="00604556" w:rsidRDefault="00B37F43">
            <w:pPr>
              <w:pStyle w:val="Table09Row"/>
            </w:pPr>
            <w:r>
              <w:t>21 Sep 1979</w:t>
            </w:r>
          </w:p>
        </w:tc>
        <w:tc>
          <w:tcPr>
            <w:tcW w:w="1123" w:type="dxa"/>
          </w:tcPr>
          <w:p w14:paraId="70B3B696" w14:textId="77777777" w:rsidR="00604556" w:rsidRDefault="00604556">
            <w:pPr>
              <w:pStyle w:val="Table09Row"/>
            </w:pPr>
          </w:p>
        </w:tc>
      </w:tr>
      <w:tr w:rsidR="00604556" w14:paraId="5FDD34E2" w14:textId="77777777">
        <w:trPr>
          <w:cantSplit/>
          <w:jc w:val="center"/>
        </w:trPr>
        <w:tc>
          <w:tcPr>
            <w:tcW w:w="1418" w:type="dxa"/>
          </w:tcPr>
          <w:p w14:paraId="2DCD224B" w14:textId="77777777" w:rsidR="00604556" w:rsidRDefault="00B37F43">
            <w:pPr>
              <w:pStyle w:val="Table09Row"/>
            </w:pPr>
            <w:r>
              <w:t>1979/030</w:t>
            </w:r>
          </w:p>
        </w:tc>
        <w:tc>
          <w:tcPr>
            <w:tcW w:w="2693" w:type="dxa"/>
          </w:tcPr>
          <w:p w14:paraId="31A950A4" w14:textId="77777777" w:rsidR="00604556" w:rsidRDefault="00B37F43">
            <w:pPr>
              <w:pStyle w:val="Table09Row"/>
            </w:pPr>
            <w:r>
              <w:rPr>
                <w:i/>
              </w:rPr>
              <w:t xml:space="preserve">Stock (Brands and </w:t>
            </w:r>
            <w:r>
              <w:rPr>
                <w:i/>
              </w:rPr>
              <w:t>Movement) Act Amendment Act 1979</w:t>
            </w:r>
          </w:p>
        </w:tc>
        <w:tc>
          <w:tcPr>
            <w:tcW w:w="1276" w:type="dxa"/>
          </w:tcPr>
          <w:p w14:paraId="478782A9" w14:textId="77777777" w:rsidR="00604556" w:rsidRDefault="00B37F43">
            <w:pPr>
              <w:pStyle w:val="Table09Row"/>
            </w:pPr>
            <w:r>
              <w:t>3 Oct 1979</w:t>
            </w:r>
          </w:p>
        </w:tc>
        <w:tc>
          <w:tcPr>
            <w:tcW w:w="3402" w:type="dxa"/>
          </w:tcPr>
          <w:p w14:paraId="34AC7A7E" w14:textId="77777777" w:rsidR="00604556" w:rsidRDefault="00B37F43">
            <w:pPr>
              <w:pStyle w:val="Table09Row"/>
            </w:pPr>
            <w:r>
              <w:t xml:space="preserve">7 Dec 1979 (see s. 2 and </w:t>
            </w:r>
            <w:r>
              <w:rPr>
                <w:i/>
              </w:rPr>
              <w:t>Gazette</w:t>
            </w:r>
            <w:r>
              <w:t xml:space="preserve"> 7 Dec 1979 p. 3771)</w:t>
            </w:r>
          </w:p>
        </w:tc>
        <w:tc>
          <w:tcPr>
            <w:tcW w:w="1123" w:type="dxa"/>
          </w:tcPr>
          <w:p w14:paraId="57E3F93B" w14:textId="77777777" w:rsidR="00604556" w:rsidRDefault="00604556">
            <w:pPr>
              <w:pStyle w:val="Table09Row"/>
            </w:pPr>
          </w:p>
        </w:tc>
      </w:tr>
      <w:tr w:rsidR="00604556" w14:paraId="22B10334" w14:textId="77777777">
        <w:trPr>
          <w:cantSplit/>
          <w:jc w:val="center"/>
        </w:trPr>
        <w:tc>
          <w:tcPr>
            <w:tcW w:w="1418" w:type="dxa"/>
          </w:tcPr>
          <w:p w14:paraId="4442A3E2" w14:textId="77777777" w:rsidR="00604556" w:rsidRDefault="00B37F43">
            <w:pPr>
              <w:pStyle w:val="Table09Row"/>
            </w:pPr>
            <w:r>
              <w:t>1979/031</w:t>
            </w:r>
          </w:p>
        </w:tc>
        <w:tc>
          <w:tcPr>
            <w:tcW w:w="2693" w:type="dxa"/>
          </w:tcPr>
          <w:p w14:paraId="4B95F084" w14:textId="77777777" w:rsidR="00604556" w:rsidRDefault="00B37F43">
            <w:pPr>
              <w:pStyle w:val="Table09Row"/>
            </w:pPr>
            <w:r>
              <w:rPr>
                <w:i/>
              </w:rPr>
              <w:t>Government Employees (Promotions Appeal Board) Act Amendment Act 1979</w:t>
            </w:r>
          </w:p>
        </w:tc>
        <w:tc>
          <w:tcPr>
            <w:tcW w:w="1276" w:type="dxa"/>
          </w:tcPr>
          <w:p w14:paraId="5238C282" w14:textId="77777777" w:rsidR="00604556" w:rsidRDefault="00B37F43">
            <w:pPr>
              <w:pStyle w:val="Table09Row"/>
            </w:pPr>
            <w:r>
              <w:t>3 Oct 1979</w:t>
            </w:r>
          </w:p>
        </w:tc>
        <w:tc>
          <w:tcPr>
            <w:tcW w:w="3402" w:type="dxa"/>
          </w:tcPr>
          <w:p w14:paraId="668AC4CC" w14:textId="77777777" w:rsidR="00604556" w:rsidRDefault="00B37F43">
            <w:pPr>
              <w:pStyle w:val="Table09Row"/>
            </w:pPr>
            <w:r>
              <w:t xml:space="preserve">1 Jan 1980 (see s. 2 and </w:t>
            </w:r>
            <w:r>
              <w:rPr>
                <w:i/>
              </w:rPr>
              <w:t>Gazette</w:t>
            </w:r>
            <w:r>
              <w:t xml:space="preserve"> 21 Dec 1979 p. 3909)</w:t>
            </w:r>
          </w:p>
        </w:tc>
        <w:tc>
          <w:tcPr>
            <w:tcW w:w="1123" w:type="dxa"/>
          </w:tcPr>
          <w:p w14:paraId="74ACC290" w14:textId="77777777" w:rsidR="00604556" w:rsidRDefault="00B37F43">
            <w:pPr>
              <w:pStyle w:val="Table09Row"/>
            </w:pPr>
            <w:r>
              <w:t>1984/094</w:t>
            </w:r>
          </w:p>
        </w:tc>
      </w:tr>
      <w:tr w:rsidR="00604556" w14:paraId="12D7FC39" w14:textId="77777777">
        <w:trPr>
          <w:cantSplit/>
          <w:jc w:val="center"/>
        </w:trPr>
        <w:tc>
          <w:tcPr>
            <w:tcW w:w="1418" w:type="dxa"/>
          </w:tcPr>
          <w:p w14:paraId="7BD4A326" w14:textId="77777777" w:rsidR="00604556" w:rsidRDefault="00B37F43">
            <w:pPr>
              <w:pStyle w:val="Table09Row"/>
            </w:pPr>
            <w:r>
              <w:t>1979/032</w:t>
            </w:r>
          </w:p>
        </w:tc>
        <w:tc>
          <w:tcPr>
            <w:tcW w:w="2693" w:type="dxa"/>
          </w:tcPr>
          <w:p w14:paraId="2783F107" w14:textId="77777777" w:rsidR="00604556" w:rsidRDefault="00B37F43">
            <w:pPr>
              <w:pStyle w:val="Table09Row"/>
            </w:pPr>
            <w:r>
              <w:rPr>
                <w:i/>
              </w:rPr>
              <w:t>Honey Pool Act Amendment Act 1979</w:t>
            </w:r>
          </w:p>
        </w:tc>
        <w:tc>
          <w:tcPr>
            <w:tcW w:w="1276" w:type="dxa"/>
          </w:tcPr>
          <w:p w14:paraId="0BC255B7" w14:textId="77777777" w:rsidR="00604556" w:rsidRDefault="00B37F43">
            <w:pPr>
              <w:pStyle w:val="Table09Row"/>
            </w:pPr>
            <w:r>
              <w:t>3 Oct 1979</w:t>
            </w:r>
          </w:p>
        </w:tc>
        <w:tc>
          <w:tcPr>
            <w:tcW w:w="3402" w:type="dxa"/>
          </w:tcPr>
          <w:p w14:paraId="395EFB7D" w14:textId="77777777" w:rsidR="00604556" w:rsidRDefault="00B37F43">
            <w:pPr>
              <w:pStyle w:val="Table09Row"/>
            </w:pPr>
            <w:r>
              <w:t xml:space="preserve">1 Jul 1980 (see s. 2 and </w:t>
            </w:r>
            <w:r>
              <w:rPr>
                <w:i/>
              </w:rPr>
              <w:t>Gazette</w:t>
            </w:r>
            <w:r>
              <w:t xml:space="preserve"> 24 Apr 1980 p. 1181)</w:t>
            </w:r>
          </w:p>
        </w:tc>
        <w:tc>
          <w:tcPr>
            <w:tcW w:w="1123" w:type="dxa"/>
          </w:tcPr>
          <w:p w14:paraId="0BE2B21F" w14:textId="77777777" w:rsidR="00604556" w:rsidRDefault="00B37F43">
            <w:pPr>
              <w:pStyle w:val="Table09Row"/>
            </w:pPr>
            <w:r>
              <w:t>1991/027</w:t>
            </w:r>
          </w:p>
        </w:tc>
      </w:tr>
      <w:tr w:rsidR="00604556" w14:paraId="77BC6B91" w14:textId="77777777">
        <w:trPr>
          <w:cantSplit/>
          <w:jc w:val="center"/>
        </w:trPr>
        <w:tc>
          <w:tcPr>
            <w:tcW w:w="1418" w:type="dxa"/>
          </w:tcPr>
          <w:p w14:paraId="02F3C996" w14:textId="77777777" w:rsidR="00604556" w:rsidRDefault="00B37F43">
            <w:pPr>
              <w:pStyle w:val="Table09Row"/>
            </w:pPr>
            <w:r>
              <w:t>1979/033</w:t>
            </w:r>
          </w:p>
        </w:tc>
        <w:tc>
          <w:tcPr>
            <w:tcW w:w="2693" w:type="dxa"/>
          </w:tcPr>
          <w:p w14:paraId="5D893FC7" w14:textId="77777777" w:rsidR="00604556" w:rsidRDefault="00B37F43">
            <w:pPr>
              <w:pStyle w:val="Table09Row"/>
            </w:pPr>
            <w:r>
              <w:rPr>
                <w:i/>
              </w:rPr>
              <w:t>Salaries and Allowances Tribunal Act Amendment Act 1979</w:t>
            </w:r>
          </w:p>
        </w:tc>
        <w:tc>
          <w:tcPr>
            <w:tcW w:w="1276" w:type="dxa"/>
          </w:tcPr>
          <w:p w14:paraId="7560AFA6" w14:textId="77777777" w:rsidR="00604556" w:rsidRDefault="00B37F43">
            <w:pPr>
              <w:pStyle w:val="Table09Row"/>
            </w:pPr>
            <w:r>
              <w:t>11 Oct 1979</w:t>
            </w:r>
          </w:p>
        </w:tc>
        <w:tc>
          <w:tcPr>
            <w:tcW w:w="3402" w:type="dxa"/>
          </w:tcPr>
          <w:p w14:paraId="193F7BE7" w14:textId="77777777" w:rsidR="00604556" w:rsidRDefault="00B37F43">
            <w:pPr>
              <w:pStyle w:val="Table09Row"/>
            </w:pPr>
            <w:r>
              <w:t>11 Oct 1979</w:t>
            </w:r>
          </w:p>
        </w:tc>
        <w:tc>
          <w:tcPr>
            <w:tcW w:w="1123" w:type="dxa"/>
          </w:tcPr>
          <w:p w14:paraId="3381057D" w14:textId="77777777" w:rsidR="00604556" w:rsidRDefault="00604556">
            <w:pPr>
              <w:pStyle w:val="Table09Row"/>
            </w:pPr>
          </w:p>
        </w:tc>
      </w:tr>
      <w:tr w:rsidR="00604556" w14:paraId="38EF26D5" w14:textId="77777777">
        <w:trPr>
          <w:cantSplit/>
          <w:jc w:val="center"/>
        </w:trPr>
        <w:tc>
          <w:tcPr>
            <w:tcW w:w="1418" w:type="dxa"/>
          </w:tcPr>
          <w:p w14:paraId="12778DBE" w14:textId="77777777" w:rsidR="00604556" w:rsidRDefault="00B37F43">
            <w:pPr>
              <w:pStyle w:val="Table09Row"/>
            </w:pPr>
            <w:r>
              <w:t>1979/034</w:t>
            </w:r>
          </w:p>
        </w:tc>
        <w:tc>
          <w:tcPr>
            <w:tcW w:w="2693" w:type="dxa"/>
          </w:tcPr>
          <w:p w14:paraId="0F857370" w14:textId="77777777" w:rsidR="00604556" w:rsidRDefault="00B37F43">
            <w:pPr>
              <w:pStyle w:val="Table09Row"/>
            </w:pPr>
            <w:r>
              <w:rPr>
                <w:i/>
              </w:rPr>
              <w:t>Censorship of Films Act Amendment Act </w:t>
            </w:r>
            <w:r>
              <w:rPr>
                <w:i/>
              </w:rPr>
              <w:t>1979</w:t>
            </w:r>
          </w:p>
        </w:tc>
        <w:tc>
          <w:tcPr>
            <w:tcW w:w="1276" w:type="dxa"/>
          </w:tcPr>
          <w:p w14:paraId="0DAA591F" w14:textId="77777777" w:rsidR="00604556" w:rsidRDefault="00B37F43">
            <w:pPr>
              <w:pStyle w:val="Table09Row"/>
            </w:pPr>
            <w:r>
              <w:t>11 Oct 1979</w:t>
            </w:r>
          </w:p>
        </w:tc>
        <w:tc>
          <w:tcPr>
            <w:tcW w:w="3402" w:type="dxa"/>
          </w:tcPr>
          <w:p w14:paraId="5B29AE09" w14:textId="77777777" w:rsidR="00604556" w:rsidRDefault="00B37F43">
            <w:pPr>
              <w:pStyle w:val="Table09Row"/>
            </w:pPr>
            <w:r>
              <w:t>11 Oct 1979</w:t>
            </w:r>
          </w:p>
        </w:tc>
        <w:tc>
          <w:tcPr>
            <w:tcW w:w="1123" w:type="dxa"/>
          </w:tcPr>
          <w:p w14:paraId="69067CD0" w14:textId="77777777" w:rsidR="00604556" w:rsidRDefault="00B37F43">
            <w:pPr>
              <w:pStyle w:val="Table09Row"/>
            </w:pPr>
            <w:r>
              <w:t>1996/040</w:t>
            </w:r>
          </w:p>
        </w:tc>
      </w:tr>
      <w:tr w:rsidR="00604556" w14:paraId="1901177B" w14:textId="77777777">
        <w:trPr>
          <w:cantSplit/>
          <w:jc w:val="center"/>
        </w:trPr>
        <w:tc>
          <w:tcPr>
            <w:tcW w:w="1418" w:type="dxa"/>
          </w:tcPr>
          <w:p w14:paraId="49B1891A" w14:textId="77777777" w:rsidR="00604556" w:rsidRDefault="00B37F43">
            <w:pPr>
              <w:pStyle w:val="Table09Row"/>
            </w:pPr>
            <w:r>
              <w:t>1979/035</w:t>
            </w:r>
          </w:p>
        </w:tc>
        <w:tc>
          <w:tcPr>
            <w:tcW w:w="2693" w:type="dxa"/>
          </w:tcPr>
          <w:p w14:paraId="3AE58E7A" w14:textId="77777777" w:rsidR="00604556" w:rsidRDefault="00B37F43">
            <w:pPr>
              <w:pStyle w:val="Table09Row"/>
            </w:pPr>
            <w:r>
              <w:rPr>
                <w:i/>
              </w:rPr>
              <w:t>Judges’ Salaries and Pensions Act Amendment Act 1979</w:t>
            </w:r>
          </w:p>
        </w:tc>
        <w:tc>
          <w:tcPr>
            <w:tcW w:w="1276" w:type="dxa"/>
          </w:tcPr>
          <w:p w14:paraId="1397A49B" w14:textId="77777777" w:rsidR="00604556" w:rsidRDefault="00B37F43">
            <w:pPr>
              <w:pStyle w:val="Table09Row"/>
            </w:pPr>
            <w:r>
              <w:t>11 Oct 1979</w:t>
            </w:r>
          </w:p>
        </w:tc>
        <w:tc>
          <w:tcPr>
            <w:tcW w:w="3402" w:type="dxa"/>
          </w:tcPr>
          <w:p w14:paraId="3B929052" w14:textId="77777777" w:rsidR="00604556" w:rsidRDefault="00B37F43">
            <w:pPr>
              <w:pStyle w:val="Table09Row"/>
            </w:pPr>
            <w:r>
              <w:t xml:space="preserve">21 Dec 1979 (see s. 2 and </w:t>
            </w:r>
            <w:r>
              <w:rPr>
                <w:i/>
              </w:rPr>
              <w:t>Gazette</w:t>
            </w:r>
            <w:r>
              <w:t xml:space="preserve"> 21 Dec 1979 p. 3905)</w:t>
            </w:r>
          </w:p>
        </w:tc>
        <w:tc>
          <w:tcPr>
            <w:tcW w:w="1123" w:type="dxa"/>
          </w:tcPr>
          <w:p w14:paraId="00B7749B" w14:textId="77777777" w:rsidR="00604556" w:rsidRDefault="00604556">
            <w:pPr>
              <w:pStyle w:val="Table09Row"/>
            </w:pPr>
          </w:p>
        </w:tc>
      </w:tr>
      <w:tr w:rsidR="00604556" w14:paraId="2A0E6BDB" w14:textId="77777777">
        <w:trPr>
          <w:cantSplit/>
          <w:jc w:val="center"/>
        </w:trPr>
        <w:tc>
          <w:tcPr>
            <w:tcW w:w="1418" w:type="dxa"/>
          </w:tcPr>
          <w:p w14:paraId="59EE93DD" w14:textId="77777777" w:rsidR="00604556" w:rsidRDefault="00B37F43">
            <w:pPr>
              <w:pStyle w:val="Table09Row"/>
            </w:pPr>
            <w:r>
              <w:lastRenderedPageBreak/>
              <w:t>1979/036</w:t>
            </w:r>
          </w:p>
        </w:tc>
        <w:tc>
          <w:tcPr>
            <w:tcW w:w="2693" w:type="dxa"/>
          </w:tcPr>
          <w:p w14:paraId="30AB63E2" w14:textId="77777777" w:rsidR="00604556" w:rsidRDefault="00B37F43">
            <w:pPr>
              <w:pStyle w:val="Table09Row"/>
            </w:pPr>
            <w:r>
              <w:rPr>
                <w:i/>
              </w:rPr>
              <w:t>Reserve (Woodman Point‑Jervoise Bay) Act 1979</w:t>
            </w:r>
          </w:p>
        </w:tc>
        <w:tc>
          <w:tcPr>
            <w:tcW w:w="1276" w:type="dxa"/>
          </w:tcPr>
          <w:p w14:paraId="3A23A81F" w14:textId="77777777" w:rsidR="00604556" w:rsidRDefault="00B37F43">
            <w:pPr>
              <w:pStyle w:val="Table09Row"/>
            </w:pPr>
            <w:r>
              <w:t>18 Oct 1979</w:t>
            </w:r>
          </w:p>
        </w:tc>
        <w:tc>
          <w:tcPr>
            <w:tcW w:w="3402" w:type="dxa"/>
          </w:tcPr>
          <w:p w14:paraId="04F590FF" w14:textId="77777777" w:rsidR="00604556" w:rsidRDefault="00B37F43">
            <w:pPr>
              <w:pStyle w:val="Table09Row"/>
            </w:pPr>
            <w:r>
              <w:t xml:space="preserve">23 Nov 1979 (see s. 2 and </w:t>
            </w:r>
            <w:r>
              <w:rPr>
                <w:i/>
              </w:rPr>
              <w:t>Gazette</w:t>
            </w:r>
            <w:r>
              <w:t xml:space="preserve"> 23 Nov 1979 p. 3637)</w:t>
            </w:r>
          </w:p>
        </w:tc>
        <w:tc>
          <w:tcPr>
            <w:tcW w:w="1123" w:type="dxa"/>
          </w:tcPr>
          <w:p w14:paraId="5BC8310B" w14:textId="77777777" w:rsidR="00604556" w:rsidRDefault="00604556">
            <w:pPr>
              <w:pStyle w:val="Table09Row"/>
            </w:pPr>
          </w:p>
        </w:tc>
      </w:tr>
      <w:tr w:rsidR="00604556" w14:paraId="4B2C2B33" w14:textId="77777777">
        <w:trPr>
          <w:cantSplit/>
          <w:jc w:val="center"/>
        </w:trPr>
        <w:tc>
          <w:tcPr>
            <w:tcW w:w="1418" w:type="dxa"/>
          </w:tcPr>
          <w:p w14:paraId="064C89E1" w14:textId="77777777" w:rsidR="00604556" w:rsidRDefault="00B37F43">
            <w:pPr>
              <w:pStyle w:val="Table09Row"/>
            </w:pPr>
            <w:r>
              <w:t>1979/037</w:t>
            </w:r>
          </w:p>
        </w:tc>
        <w:tc>
          <w:tcPr>
            <w:tcW w:w="2693" w:type="dxa"/>
          </w:tcPr>
          <w:p w14:paraId="41521DA2" w14:textId="77777777" w:rsidR="00604556" w:rsidRDefault="00B37F43">
            <w:pPr>
              <w:pStyle w:val="Table09Row"/>
            </w:pPr>
            <w:r>
              <w:rPr>
                <w:i/>
              </w:rPr>
              <w:t>Stamp Act Amendment Act 1979</w:t>
            </w:r>
          </w:p>
        </w:tc>
        <w:tc>
          <w:tcPr>
            <w:tcW w:w="1276" w:type="dxa"/>
          </w:tcPr>
          <w:p w14:paraId="06479FBB" w14:textId="77777777" w:rsidR="00604556" w:rsidRDefault="00B37F43">
            <w:pPr>
              <w:pStyle w:val="Table09Row"/>
            </w:pPr>
            <w:r>
              <w:t>18 Oct 1979</w:t>
            </w:r>
          </w:p>
        </w:tc>
        <w:tc>
          <w:tcPr>
            <w:tcW w:w="3402" w:type="dxa"/>
          </w:tcPr>
          <w:p w14:paraId="04C76E2D" w14:textId="77777777" w:rsidR="00604556" w:rsidRDefault="00B37F43">
            <w:pPr>
              <w:pStyle w:val="Table09Row"/>
            </w:pPr>
            <w:r>
              <w:t xml:space="preserve">s. 1, 2, 42 &amp; 61: 18 Oct 1979 (see s. 2(2)); </w:t>
            </w:r>
          </w:p>
          <w:p w14:paraId="71DA7263" w14:textId="77777777" w:rsidR="00604556" w:rsidRDefault="00B37F43">
            <w:pPr>
              <w:pStyle w:val="Table09Row"/>
            </w:pPr>
            <w:r>
              <w:t xml:space="preserve">Act other than s. 1, 2, 42 &amp; 61: 1 Jan 1980 (see s. 2(1) and </w:t>
            </w:r>
            <w:r>
              <w:rPr>
                <w:i/>
              </w:rPr>
              <w:t>Gazette</w:t>
            </w:r>
            <w:r>
              <w:t xml:space="preserve"> 7 Dec 1979 p. 3769)</w:t>
            </w:r>
          </w:p>
        </w:tc>
        <w:tc>
          <w:tcPr>
            <w:tcW w:w="1123" w:type="dxa"/>
          </w:tcPr>
          <w:p w14:paraId="64632916" w14:textId="77777777" w:rsidR="00604556" w:rsidRDefault="00604556">
            <w:pPr>
              <w:pStyle w:val="Table09Row"/>
            </w:pPr>
          </w:p>
        </w:tc>
      </w:tr>
      <w:tr w:rsidR="00604556" w14:paraId="5EE6B9F9" w14:textId="77777777">
        <w:trPr>
          <w:cantSplit/>
          <w:jc w:val="center"/>
        </w:trPr>
        <w:tc>
          <w:tcPr>
            <w:tcW w:w="1418" w:type="dxa"/>
          </w:tcPr>
          <w:p w14:paraId="7882272E" w14:textId="77777777" w:rsidR="00604556" w:rsidRDefault="00B37F43">
            <w:pPr>
              <w:pStyle w:val="Table09Row"/>
            </w:pPr>
            <w:r>
              <w:t>1979/038</w:t>
            </w:r>
          </w:p>
        </w:tc>
        <w:tc>
          <w:tcPr>
            <w:tcW w:w="2693" w:type="dxa"/>
          </w:tcPr>
          <w:p w14:paraId="3425FFE1" w14:textId="77777777" w:rsidR="00604556" w:rsidRDefault="00B37F43">
            <w:pPr>
              <w:pStyle w:val="Table09Row"/>
            </w:pPr>
            <w:r>
              <w:rPr>
                <w:i/>
              </w:rPr>
              <w:t>Gov</w:t>
            </w:r>
            <w:r>
              <w:rPr>
                <w:i/>
              </w:rPr>
              <w:t>ernment Railways Act Amendment Act 1979</w:t>
            </w:r>
          </w:p>
        </w:tc>
        <w:tc>
          <w:tcPr>
            <w:tcW w:w="1276" w:type="dxa"/>
          </w:tcPr>
          <w:p w14:paraId="30D6316E" w14:textId="77777777" w:rsidR="00604556" w:rsidRDefault="00B37F43">
            <w:pPr>
              <w:pStyle w:val="Table09Row"/>
            </w:pPr>
            <w:r>
              <w:t>25 Oct 1979</w:t>
            </w:r>
          </w:p>
        </w:tc>
        <w:tc>
          <w:tcPr>
            <w:tcW w:w="3402" w:type="dxa"/>
          </w:tcPr>
          <w:p w14:paraId="243328DF" w14:textId="77777777" w:rsidR="00604556" w:rsidRDefault="00B37F43">
            <w:pPr>
              <w:pStyle w:val="Table09Row"/>
            </w:pPr>
            <w:r>
              <w:t>25 Oct 1979</w:t>
            </w:r>
          </w:p>
        </w:tc>
        <w:tc>
          <w:tcPr>
            <w:tcW w:w="1123" w:type="dxa"/>
          </w:tcPr>
          <w:p w14:paraId="59B3B9AB" w14:textId="77777777" w:rsidR="00604556" w:rsidRDefault="00604556">
            <w:pPr>
              <w:pStyle w:val="Table09Row"/>
            </w:pPr>
          </w:p>
        </w:tc>
      </w:tr>
      <w:tr w:rsidR="00604556" w14:paraId="793A54F9" w14:textId="77777777">
        <w:trPr>
          <w:cantSplit/>
          <w:jc w:val="center"/>
        </w:trPr>
        <w:tc>
          <w:tcPr>
            <w:tcW w:w="1418" w:type="dxa"/>
          </w:tcPr>
          <w:p w14:paraId="54797207" w14:textId="77777777" w:rsidR="00604556" w:rsidRDefault="00B37F43">
            <w:pPr>
              <w:pStyle w:val="Table09Row"/>
            </w:pPr>
            <w:r>
              <w:t>1979/039</w:t>
            </w:r>
          </w:p>
        </w:tc>
        <w:tc>
          <w:tcPr>
            <w:tcW w:w="2693" w:type="dxa"/>
          </w:tcPr>
          <w:p w14:paraId="521857F3" w14:textId="77777777" w:rsidR="00604556" w:rsidRDefault="00B37F43">
            <w:pPr>
              <w:pStyle w:val="Table09Row"/>
            </w:pPr>
            <w:r>
              <w:rPr>
                <w:i/>
              </w:rPr>
              <w:t>Electoral Act Amendment Act (No. 2) 1979</w:t>
            </w:r>
          </w:p>
        </w:tc>
        <w:tc>
          <w:tcPr>
            <w:tcW w:w="1276" w:type="dxa"/>
          </w:tcPr>
          <w:p w14:paraId="0AF2E437" w14:textId="77777777" w:rsidR="00604556" w:rsidRDefault="00B37F43">
            <w:pPr>
              <w:pStyle w:val="Table09Row"/>
            </w:pPr>
            <w:r>
              <w:t>25 Oct 1979</w:t>
            </w:r>
          </w:p>
        </w:tc>
        <w:tc>
          <w:tcPr>
            <w:tcW w:w="3402" w:type="dxa"/>
          </w:tcPr>
          <w:p w14:paraId="2329CAC7" w14:textId="77777777" w:rsidR="00604556" w:rsidRDefault="00B37F43">
            <w:pPr>
              <w:pStyle w:val="Table09Row"/>
            </w:pPr>
            <w:r>
              <w:t xml:space="preserve">23 Nov 1979 (see s. 2 and </w:t>
            </w:r>
            <w:r>
              <w:rPr>
                <w:i/>
              </w:rPr>
              <w:t>Gazette</w:t>
            </w:r>
            <w:r>
              <w:t xml:space="preserve"> 23 Nov 1979 p. 3635)</w:t>
            </w:r>
          </w:p>
        </w:tc>
        <w:tc>
          <w:tcPr>
            <w:tcW w:w="1123" w:type="dxa"/>
          </w:tcPr>
          <w:p w14:paraId="155501FF" w14:textId="77777777" w:rsidR="00604556" w:rsidRDefault="00604556">
            <w:pPr>
              <w:pStyle w:val="Table09Row"/>
            </w:pPr>
          </w:p>
        </w:tc>
      </w:tr>
      <w:tr w:rsidR="00604556" w14:paraId="62FC3E05" w14:textId="77777777">
        <w:trPr>
          <w:cantSplit/>
          <w:jc w:val="center"/>
        </w:trPr>
        <w:tc>
          <w:tcPr>
            <w:tcW w:w="1418" w:type="dxa"/>
          </w:tcPr>
          <w:p w14:paraId="4DDABD48" w14:textId="77777777" w:rsidR="00604556" w:rsidRDefault="00B37F43">
            <w:pPr>
              <w:pStyle w:val="Table09Row"/>
            </w:pPr>
            <w:r>
              <w:t>1979/040</w:t>
            </w:r>
          </w:p>
        </w:tc>
        <w:tc>
          <w:tcPr>
            <w:tcW w:w="2693" w:type="dxa"/>
          </w:tcPr>
          <w:p w14:paraId="5B9C517D" w14:textId="77777777" w:rsidR="00604556" w:rsidRDefault="00B37F43">
            <w:pPr>
              <w:pStyle w:val="Table09Row"/>
            </w:pPr>
            <w:r>
              <w:rPr>
                <w:i/>
              </w:rPr>
              <w:t>Pay‑roll Tax Assessment Act Amendment Act 1979</w:t>
            </w:r>
          </w:p>
        </w:tc>
        <w:tc>
          <w:tcPr>
            <w:tcW w:w="1276" w:type="dxa"/>
          </w:tcPr>
          <w:p w14:paraId="16EF1C8D" w14:textId="77777777" w:rsidR="00604556" w:rsidRDefault="00B37F43">
            <w:pPr>
              <w:pStyle w:val="Table09Row"/>
            </w:pPr>
            <w:r>
              <w:t>25 Oct 1979</w:t>
            </w:r>
          </w:p>
        </w:tc>
        <w:tc>
          <w:tcPr>
            <w:tcW w:w="3402" w:type="dxa"/>
          </w:tcPr>
          <w:p w14:paraId="6E271587" w14:textId="77777777" w:rsidR="00604556" w:rsidRDefault="00B37F43">
            <w:pPr>
              <w:pStyle w:val="Table09Row"/>
            </w:pPr>
            <w:r>
              <w:t>1 Jan 1980 (see s. 2)</w:t>
            </w:r>
          </w:p>
        </w:tc>
        <w:tc>
          <w:tcPr>
            <w:tcW w:w="1123" w:type="dxa"/>
          </w:tcPr>
          <w:p w14:paraId="6C71C0BF" w14:textId="77777777" w:rsidR="00604556" w:rsidRDefault="00B37F43">
            <w:pPr>
              <w:pStyle w:val="Table09Row"/>
            </w:pPr>
            <w:r>
              <w:t>2002/045</w:t>
            </w:r>
          </w:p>
        </w:tc>
      </w:tr>
      <w:tr w:rsidR="00604556" w14:paraId="571458AF" w14:textId="77777777">
        <w:trPr>
          <w:cantSplit/>
          <w:jc w:val="center"/>
        </w:trPr>
        <w:tc>
          <w:tcPr>
            <w:tcW w:w="1418" w:type="dxa"/>
          </w:tcPr>
          <w:p w14:paraId="01E42F8B" w14:textId="77777777" w:rsidR="00604556" w:rsidRDefault="00B37F43">
            <w:pPr>
              <w:pStyle w:val="Table09Row"/>
            </w:pPr>
            <w:r>
              <w:t>1979/041</w:t>
            </w:r>
          </w:p>
        </w:tc>
        <w:tc>
          <w:tcPr>
            <w:tcW w:w="2693" w:type="dxa"/>
          </w:tcPr>
          <w:p w14:paraId="2A00A64A" w14:textId="77777777" w:rsidR="00604556" w:rsidRDefault="00B37F43">
            <w:pPr>
              <w:pStyle w:val="Table09Row"/>
            </w:pPr>
            <w:r>
              <w:rPr>
                <w:i/>
              </w:rPr>
              <w:t>Pensioners (Rates Rebates and Deferments) Act Amendment Act 1979</w:t>
            </w:r>
          </w:p>
        </w:tc>
        <w:tc>
          <w:tcPr>
            <w:tcW w:w="1276" w:type="dxa"/>
          </w:tcPr>
          <w:p w14:paraId="75F8209A" w14:textId="77777777" w:rsidR="00604556" w:rsidRDefault="00B37F43">
            <w:pPr>
              <w:pStyle w:val="Table09Row"/>
            </w:pPr>
            <w:r>
              <w:t>25 Oct 1979</w:t>
            </w:r>
          </w:p>
        </w:tc>
        <w:tc>
          <w:tcPr>
            <w:tcW w:w="3402" w:type="dxa"/>
          </w:tcPr>
          <w:p w14:paraId="4B079BDF" w14:textId="77777777" w:rsidR="00604556" w:rsidRDefault="00B37F43">
            <w:pPr>
              <w:pStyle w:val="Table09Row"/>
            </w:pPr>
            <w:r>
              <w:t>Act other than s. 4: 1 Jul 1979 (see s. 2(1));</w:t>
            </w:r>
          </w:p>
          <w:p w14:paraId="7DF39173" w14:textId="77777777" w:rsidR="00604556" w:rsidRDefault="00B37F43">
            <w:pPr>
              <w:pStyle w:val="Table09Row"/>
            </w:pPr>
            <w:r>
              <w:t>s. 4: 1 Jul 1980 (see s. 2(2))</w:t>
            </w:r>
          </w:p>
        </w:tc>
        <w:tc>
          <w:tcPr>
            <w:tcW w:w="1123" w:type="dxa"/>
          </w:tcPr>
          <w:p w14:paraId="041FE802" w14:textId="77777777" w:rsidR="00604556" w:rsidRDefault="00B37F43">
            <w:pPr>
              <w:pStyle w:val="Table09Row"/>
            </w:pPr>
            <w:r>
              <w:t>1992/031</w:t>
            </w:r>
          </w:p>
        </w:tc>
      </w:tr>
      <w:tr w:rsidR="00604556" w14:paraId="6051774D" w14:textId="77777777">
        <w:trPr>
          <w:cantSplit/>
          <w:jc w:val="center"/>
        </w:trPr>
        <w:tc>
          <w:tcPr>
            <w:tcW w:w="1418" w:type="dxa"/>
          </w:tcPr>
          <w:p w14:paraId="429B281C" w14:textId="77777777" w:rsidR="00604556" w:rsidRDefault="00B37F43">
            <w:pPr>
              <w:pStyle w:val="Table09Row"/>
            </w:pPr>
            <w:r>
              <w:t>1979/042</w:t>
            </w:r>
          </w:p>
        </w:tc>
        <w:tc>
          <w:tcPr>
            <w:tcW w:w="2693" w:type="dxa"/>
          </w:tcPr>
          <w:p w14:paraId="555EA1A6" w14:textId="77777777" w:rsidR="00604556" w:rsidRDefault="00B37F43">
            <w:pPr>
              <w:pStyle w:val="Table09Row"/>
            </w:pPr>
            <w:r>
              <w:rPr>
                <w:i/>
              </w:rPr>
              <w:t>Metropolitan Water Supply, Se</w:t>
            </w:r>
            <w:r>
              <w:rPr>
                <w:i/>
              </w:rPr>
              <w:t>werage, and Drainage Act Amendment Act (No. 3) 1979</w:t>
            </w:r>
          </w:p>
        </w:tc>
        <w:tc>
          <w:tcPr>
            <w:tcW w:w="1276" w:type="dxa"/>
          </w:tcPr>
          <w:p w14:paraId="2A6C313A" w14:textId="77777777" w:rsidR="00604556" w:rsidRDefault="00B37F43">
            <w:pPr>
              <w:pStyle w:val="Table09Row"/>
            </w:pPr>
            <w:r>
              <w:t>25 Oct 1979</w:t>
            </w:r>
          </w:p>
        </w:tc>
        <w:tc>
          <w:tcPr>
            <w:tcW w:w="3402" w:type="dxa"/>
          </w:tcPr>
          <w:p w14:paraId="13A94255" w14:textId="77777777" w:rsidR="00604556" w:rsidRDefault="00B37F43">
            <w:pPr>
              <w:pStyle w:val="Table09Row"/>
            </w:pPr>
            <w:r>
              <w:t>1 Jul 1979 (see s. 2)</w:t>
            </w:r>
          </w:p>
        </w:tc>
        <w:tc>
          <w:tcPr>
            <w:tcW w:w="1123" w:type="dxa"/>
          </w:tcPr>
          <w:p w14:paraId="5F627C90" w14:textId="77777777" w:rsidR="00604556" w:rsidRDefault="00604556">
            <w:pPr>
              <w:pStyle w:val="Table09Row"/>
            </w:pPr>
          </w:p>
        </w:tc>
      </w:tr>
      <w:tr w:rsidR="00604556" w14:paraId="0C362030" w14:textId="77777777">
        <w:trPr>
          <w:cantSplit/>
          <w:jc w:val="center"/>
        </w:trPr>
        <w:tc>
          <w:tcPr>
            <w:tcW w:w="1418" w:type="dxa"/>
          </w:tcPr>
          <w:p w14:paraId="305AC0C1" w14:textId="77777777" w:rsidR="00604556" w:rsidRDefault="00B37F43">
            <w:pPr>
              <w:pStyle w:val="Table09Row"/>
            </w:pPr>
            <w:r>
              <w:t>1979/043</w:t>
            </w:r>
          </w:p>
        </w:tc>
        <w:tc>
          <w:tcPr>
            <w:tcW w:w="2693" w:type="dxa"/>
          </w:tcPr>
          <w:p w14:paraId="24A188A7" w14:textId="77777777" w:rsidR="00604556" w:rsidRDefault="00B37F43">
            <w:pPr>
              <w:pStyle w:val="Table09Row"/>
            </w:pPr>
            <w:r>
              <w:rPr>
                <w:i/>
              </w:rPr>
              <w:t>Country Areas Water Supply Act Amendment Act (No. 2) 1979</w:t>
            </w:r>
          </w:p>
        </w:tc>
        <w:tc>
          <w:tcPr>
            <w:tcW w:w="1276" w:type="dxa"/>
          </w:tcPr>
          <w:p w14:paraId="64042EA8" w14:textId="77777777" w:rsidR="00604556" w:rsidRDefault="00B37F43">
            <w:pPr>
              <w:pStyle w:val="Table09Row"/>
            </w:pPr>
            <w:r>
              <w:t>25 Oct 1979</w:t>
            </w:r>
          </w:p>
        </w:tc>
        <w:tc>
          <w:tcPr>
            <w:tcW w:w="3402" w:type="dxa"/>
          </w:tcPr>
          <w:p w14:paraId="0F7EC185" w14:textId="77777777" w:rsidR="00604556" w:rsidRDefault="00B37F43">
            <w:pPr>
              <w:pStyle w:val="Table09Row"/>
            </w:pPr>
            <w:r>
              <w:t>1 Jul 1979 (see s. 2)</w:t>
            </w:r>
          </w:p>
        </w:tc>
        <w:tc>
          <w:tcPr>
            <w:tcW w:w="1123" w:type="dxa"/>
          </w:tcPr>
          <w:p w14:paraId="0CD2C0AB" w14:textId="77777777" w:rsidR="00604556" w:rsidRDefault="00604556">
            <w:pPr>
              <w:pStyle w:val="Table09Row"/>
            </w:pPr>
          </w:p>
        </w:tc>
      </w:tr>
      <w:tr w:rsidR="00604556" w14:paraId="2D225C23" w14:textId="77777777">
        <w:trPr>
          <w:cantSplit/>
          <w:jc w:val="center"/>
        </w:trPr>
        <w:tc>
          <w:tcPr>
            <w:tcW w:w="1418" w:type="dxa"/>
          </w:tcPr>
          <w:p w14:paraId="137D9088" w14:textId="77777777" w:rsidR="00604556" w:rsidRDefault="00B37F43">
            <w:pPr>
              <w:pStyle w:val="Table09Row"/>
            </w:pPr>
            <w:r>
              <w:t>1979/044</w:t>
            </w:r>
          </w:p>
        </w:tc>
        <w:tc>
          <w:tcPr>
            <w:tcW w:w="2693" w:type="dxa"/>
          </w:tcPr>
          <w:p w14:paraId="531E62A2" w14:textId="77777777" w:rsidR="00604556" w:rsidRDefault="00B37F43">
            <w:pPr>
              <w:pStyle w:val="Table09Row"/>
            </w:pPr>
            <w:r>
              <w:rPr>
                <w:i/>
              </w:rPr>
              <w:t>Water Boards Act Amendment Act 1979</w:t>
            </w:r>
          </w:p>
        </w:tc>
        <w:tc>
          <w:tcPr>
            <w:tcW w:w="1276" w:type="dxa"/>
          </w:tcPr>
          <w:p w14:paraId="4FBAC7A7" w14:textId="77777777" w:rsidR="00604556" w:rsidRDefault="00B37F43">
            <w:pPr>
              <w:pStyle w:val="Table09Row"/>
            </w:pPr>
            <w:r>
              <w:t>25 Oct 1979</w:t>
            </w:r>
          </w:p>
        </w:tc>
        <w:tc>
          <w:tcPr>
            <w:tcW w:w="3402" w:type="dxa"/>
          </w:tcPr>
          <w:p w14:paraId="4B8A3399" w14:textId="77777777" w:rsidR="00604556" w:rsidRDefault="00B37F43">
            <w:pPr>
              <w:pStyle w:val="Table09Row"/>
            </w:pPr>
            <w:r>
              <w:t>1 Jul 1979 (see s. 2)</w:t>
            </w:r>
          </w:p>
        </w:tc>
        <w:tc>
          <w:tcPr>
            <w:tcW w:w="1123" w:type="dxa"/>
          </w:tcPr>
          <w:p w14:paraId="0FEA5DEF" w14:textId="77777777" w:rsidR="00604556" w:rsidRDefault="00604556">
            <w:pPr>
              <w:pStyle w:val="Table09Row"/>
            </w:pPr>
          </w:p>
        </w:tc>
      </w:tr>
      <w:tr w:rsidR="00604556" w14:paraId="2A08C359" w14:textId="77777777">
        <w:trPr>
          <w:cantSplit/>
          <w:jc w:val="center"/>
        </w:trPr>
        <w:tc>
          <w:tcPr>
            <w:tcW w:w="1418" w:type="dxa"/>
          </w:tcPr>
          <w:p w14:paraId="1A357B0A" w14:textId="77777777" w:rsidR="00604556" w:rsidRDefault="00B37F43">
            <w:pPr>
              <w:pStyle w:val="Table09Row"/>
            </w:pPr>
            <w:r>
              <w:t>1979/045</w:t>
            </w:r>
          </w:p>
        </w:tc>
        <w:tc>
          <w:tcPr>
            <w:tcW w:w="2693" w:type="dxa"/>
          </w:tcPr>
          <w:p w14:paraId="10BDFDAF" w14:textId="77777777" w:rsidR="00604556" w:rsidRDefault="00B37F43">
            <w:pPr>
              <w:pStyle w:val="Table09Row"/>
            </w:pPr>
            <w:r>
              <w:rPr>
                <w:i/>
              </w:rPr>
              <w:t>Security Agents Act Amendment Act 1979</w:t>
            </w:r>
          </w:p>
        </w:tc>
        <w:tc>
          <w:tcPr>
            <w:tcW w:w="1276" w:type="dxa"/>
          </w:tcPr>
          <w:p w14:paraId="63B9EE40" w14:textId="77777777" w:rsidR="00604556" w:rsidRDefault="00B37F43">
            <w:pPr>
              <w:pStyle w:val="Table09Row"/>
            </w:pPr>
            <w:r>
              <w:t>25 Oct 1979</w:t>
            </w:r>
          </w:p>
        </w:tc>
        <w:tc>
          <w:tcPr>
            <w:tcW w:w="3402" w:type="dxa"/>
          </w:tcPr>
          <w:p w14:paraId="6EF5F89F" w14:textId="77777777" w:rsidR="00604556" w:rsidRDefault="00B37F43">
            <w:pPr>
              <w:pStyle w:val="Table09Row"/>
            </w:pPr>
            <w:r>
              <w:t xml:space="preserve">2 May 1980 (see s. 2 and </w:t>
            </w:r>
            <w:r>
              <w:rPr>
                <w:i/>
              </w:rPr>
              <w:t>Gazette</w:t>
            </w:r>
            <w:r>
              <w:t xml:space="preserve"> 2 May 1980 p. 1405)</w:t>
            </w:r>
          </w:p>
        </w:tc>
        <w:tc>
          <w:tcPr>
            <w:tcW w:w="1123" w:type="dxa"/>
          </w:tcPr>
          <w:p w14:paraId="6D4FD0C3" w14:textId="77777777" w:rsidR="00604556" w:rsidRDefault="00B37F43">
            <w:pPr>
              <w:pStyle w:val="Table09Row"/>
            </w:pPr>
            <w:r>
              <w:t>1996/027</w:t>
            </w:r>
          </w:p>
        </w:tc>
      </w:tr>
      <w:tr w:rsidR="00604556" w14:paraId="5EFBD17C" w14:textId="77777777">
        <w:trPr>
          <w:cantSplit/>
          <w:jc w:val="center"/>
        </w:trPr>
        <w:tc>
          <w:tcPr>
            <w:tcW w:w="1418" w:type="dxa"/>
          </w:tcPr>
          <w:p w14:paraId="2D3B0693" w14:textId="77777777" w:rsidR="00604556" w:rsidRDefault="00B37F43">
            <w:pPr>
              <w:pStyle w:val="Table09Row"/>
            </w:pPr>
            <w:r>
              <w:t>1979/046</w:t>
            </w:r>
          </w:p>
        </w:tc>
        <w:tc>
          <w:tcPr>
            <w:tcW w:w="2693" w:type="dxa"/>
          </w:tcPr>
          <w:p w14:paraId="4C77F5B1" w14:textId="77777777" w:rsidR="00604556" w:rsidRDefault="00B37F43">
            <w:pPr>
              <w:pStyle w:val="Table09Row"/>
            </w:pPr>
            <w:r>
              <w:rPr>
                <w:i/>
              </w:rPr>
              <w:t>Reserves Act 1979</w:t>
            </w:r>
          </w:p>
        </w:tc>
        <w:tc>
          <w:tcPr>
            <w:tcW w:w="1276" w:type="dxa"/>
          </w:tcPr>
          <w:p w14:paraId="31195B4C" w14:textId="77777777" w:rsidR="00604556" w:rsidRDefault="00B37F43">
            <w:pPr>
              <w:pStyle w:val="Table09Row"/>
            </w:pPr>
            <w:r>
              <w:t>7 Nov 1979</w:t>
            </w:r>
          </w:p>
        </w:tc>
        <w:tc>
          <w:tcPr>
            <w:tcW w:w="3402" w:type="dxa"/>
          </w:tcPr>
          <w:p w14:paraId="34D03DD7" w14:textId="77777777" w:rsidR="00604556" w:rsidRDefault="00B37F43">
            <w:pPr>
              <w:pStyle w:val="Table09Row"/>
            </w:pPr>
            <w:r>
              <w:t>7 Nov 1979</w:t>
            </w:r>
          </w:p>
        </w:tc>
        <w:tc>
          <w:tcPr>
            <w:tcW w:w="1123" w:type="dxa"/>
          </w:tcPr>
          <w:p w14:paraId="33E122AB" w14:textId="77777777" w:rsidR="00604556" w:rsidRDefault="00604556">
            <w:pPr>
              <w:pStyle w:val="Table09Row"/>
            </w:pPr>
          </w:p>
        </w:tc>
      </w:tr>
      <w:tr w:rsidR="00604556" w14:paraId="57C3D62C" w14:textId="77777777">
        <w:trPr>
          <w:cantSplit/>
          <w:jc w:val="center"/>
        </w:trPr>
        <w:tc>
          <w:tcPr>
            <w:tcW w:w="1418" w:type="dxa"/>
          </w:tcPr>
          <w:p w14:paraId="7DA07A4E" w14:textId="77777777" w:rsidR="00604556" w:rsidRDefault="00B37F43">
            <w:pPr>
              <w:pStyle w:val="Table09Row"/>
            </w:pPr>
            <w:r>
              <w:t>1979/047</w:t>
            </w:r>
          </w:p>
        </w:tc>
        <w:tc>
          <w:tcPr>
            <w:tcW w:w="2693" w:type="dxa"/>
          </w:tcPr>
          <w:p w14:paraId="1080F0A2" w14:textId="77777777" w:rsidR="00604556" w:rsidRDefault="00B37F43">
            <w:pPr>
              <w:pStyle w:val="Table09Row"/>
            </w:pPr>
            <w:r>
              <w:rPr>
                <w:i/>
              </w:rPr>
              <w:t xml:space="preserve">Credit Unions </w:t>
            </w:r>
            <w:r>
              <w:rPr>
                <w:i/>
              </w:rPr>
              <w:t>(Consequential Provisions) Act 1979</w:t>
            </w:r>
          </w:p>
        </w:tc>
        <w:tc>
          <w:tcPr>
            <w:tcW w:w="1276" w:type="dxa"/>
          </w:tcPr>
          <w:p w14:paraId="3D9C38B7" w14:textId="77777777" w:rsidR="00604556" w:rsidRDefault="00B37F43">
            <w:pPr>
              <w:pStyle w:val="Table09Row"/>
            </w:pPr>
            <w:r>
              <w:t>7 Nov 1979</w:t>
            </w:r>
          </w:p>
        </w:tc>
        <w:tc>
          <w:tcPr>
            <w:tcW w:w="3402" w:type="dxa"/>
          </w:tcPr>
          <w:p w14:paraId="2D38915C" w14:textId="77777777" w:rsidR="00604556" w:rsidRDefault="00B37F43">
            <w:pPr>
              <w:pStyle w:val="Table09Row"/>
            </w:pPr>
            <w:r>
              <w:t xml:space="preserve">1 Jul 1980 (see s. 2 and </w:t>
            </w:r>
            <w:r>
              <w:rPr>
                <w:i/>
              </w:rPr>
              <w:t>Gazette</w:t>
            </w:r>
            <w:r>
              <w:t xml:space="preserve"> 27 Jun 1980 p. 1933)</w:t>
            </w:r>
          </w:p>
        </w:tc>
        <w:tc>
          <w:tcPr>
            <w:tcW w:w="1123" w:type="dxa"/>
          </w:tcPr>
          <w:p w14:paraId="6E2D37D5" w14:textId="77777777" w:rsidR="00604556" w:rsidRDefault="00604556">
            <w:pPr>
              <w:pStyle w:val="Table09Row"/>
            </w:pPr>
          </w:p>
        </w:tc>
      </w:tr>
      <w:tr w:rsidR="00604556" w14:paraId="758D8BAC" w14:textId="77777777">
        <w:trPr>
          <w:cantSplit/>
          <w:jc w:val="center"/>
        </w:trPr>
        <w:tc>
          <w:tcPr>
            <w:tcW w:w="1418" w:type="dxa"/>
          </w:tcPr>
          <w:p w14:paraId="0EFC3020" w14:textId="77777777" w:rsidR="00604556" w:rsidRDefault="00B37F43">
            <w:pPr>
              <w:pStyle w:val="Table09Row"/>
            </w:pPr>
            <w:r>
              <w:t>1979/048</w:t>
            </w:r>
          </w:p>
        </w:tc>
        <w:tc>
          <w:tcPr>
            <w:tcW w:w="2693" w:type="dxa"/>
          </w:tcPr>
          <w:p w14:paraId="7BCF02CE" w14:textId="77777777" w:rsidR="00604556" w:rsidRDefault="00B37F43">
            <w:pPr>
              <w:pStyle w:val="Table09Row"/>
            </w:pPr>
            <w:r>
              <w:rPr>
                <w:i/>
              </w:rPr>
              <w:t>Education Act Amendment Act 1979</w:t>
            </w:r>
          </w:p>
        </w:tc>
        <w:tc>
          <w:tcPr>
            <w:tcW w:w="1276" w:type="dxa"/>
          </w:tcPr>
          <w:p w14:paraId="4FAB881B" w14:textId="77777777" w:rsidR="00604556" w:rsidRDefault="00B37F43">
            <w:pPr>
              <w:pStyle w:val="Table09Row"/>
            </w:pPr>
            <w:r>
              <w:t>7 Nov 1979</w:t>
            </w:r>
          </w:p>
        </w:tc>
        <w:tc>
          <w:tcPr>
            <w:tcW w:w="3402" w:type="dxa"/>
          </w:tcPr>
          <w:p w14:paraId="0291439C" w14:textId="77777777" w:rsidR="00604556" w:rsidRDefault="00B37F43">
            <w:pPr>
              <w:pStyle w:val="Table09Row"/>
            </w:pPr>
            <w:r>
              <w:t xml:space="preserve">s. 3‑5, 7(1) &amp; 10: 1 Feb 1980 (see s. 2(1)); </w:t>
            </w:r>
          </w:p>
          <w:p w14:paraId="19DB7C4F" w14:textId="77777777" w:rsidR="00604556" w:rsidRDefault="00B37F43">
            <w:pPr>
              <w:pStyle w:val="Table09Row"/>
            </w:pPr>
            <w:r>
              <w:t>Act other than  s. 3‑5, 7(1) &amp; 10: 1 Feb 1980 (see s. </w:t>
            </w:r>
            <w:r>
              <w:t xml:space="preserve">2(2) and </w:t>
            </w:r>
            <w:r>
              <w:rPr>
                <w:i/>
              </w:rPr>
              <w:t>Gazette</w:t>
            </w:r>
            <w:r>
              <w:t xml:space="preserve"> 1 Feb 1980 p. 285)</w:t>
            </w:r>
          </w:p>
        </w:tc>
        <w:tc>
          <w:tcPr>
            <w:tcW w:w="1123" w:type="dxa"/>
          </w:tcPr>
          <w:p w14:paraId="143CA4DE" w14:textId="77777777" w:rsidR="00604556" w:rsidRDefault="00B37F43">
            <w:pPr>
              <w:pStyle w:val="Table09Row"/>
            </w:pPr>
            <w:r>
              <w:t>1999/036</w:t>
            </w:r>
          </w:p>
        </w:tc>
      </w:tr>
      <w:tr w:rsidR="00604556" w14:paraId="12A33672" w14:textId="77777777">
        <w:trPr>
          <w:cantSplit/>
          <w:jc w:val="center"/>
        </w:trPr>
        <w:tc>
          <w:tcPr>
            <w:tcW w:w="1418" w:type="dxa"/>
          </w:tcPr>
          <w:p w14:paraId="52343A12" w14:textId="77777777" w:rsidR="00604556" w:rsidRDefault="00B37F43">
            <w:pPr>
              <w:pStyle w:val="Table09Row"/>
            </w:pPr>
            <w:r>
              <w:t>1979/049</w:t>
            </w:r>
          </w:p>
        </w:tc>
        <w:tc>
          <w:tcPr>
            <w:tcW w:w="2693" w:type="dxa"/>
          </w:tcPr>
          <w:p w14:paraId="38A4B6A8" w14:textId="77777777" w:rsidR="00604556" w:rsidRDefault="00B37F43">
            <w:pPr>
              <w:pStyle w:val="Table09Row"/>
            </w:pPr>
            <w:r>
              <w:rPr>
                <w:i/>
              </w:rPr>
              <w:t>Motor Vehicle Dealers Act Amendment Act 1979</w:t>
            </w:r>
          </w:p>
        </w:tc>
        <w:tc>
          <w:tcPr>
            <w:tcW w:w="1276" w:type="dxa"/>
          </w:tcPr>
          <w:p w14:paraId="22001703" w14:textId="77777777" w:rsidR="00604556" w:rsidRDefault="00B37F43">
            <w:pPr>
              <w:pStyle w:val="Table09Row"/>
            </w:pPr>
            <w:r>
              <w:t>7 Nov 1979</w:t>
            </w:r>
          </w:p>
        </w:tc>
        <w:tc>
          <w:tcPr>
            <w:tcW w:w="3402" w:type="dxa"/>
          </w:tcPr>
          <w:p w14:paraId="787F889B" w14:textId="77777777" w:rsidR="00604556" w:rsidRDefault="00B37F43">
            <w:pPr>
              <w:pStyle w:val="Table09Row"/>
            </w:pPr>
            <w:r>
              <w:t xml:space="preserve">1 Jan 1980 (see s. 2 and </w:t>
            </w:r>
            <w:r>
              <w:rPr>
                <w:i/>
              </w:rPr>
              <w:t>Gazette</w:t>
            </w:r>
            <w:r>
              <w:t xml:space="preserve"> 21 Dec 1979 p. 3909)</w:t>
            </w:r>
          </w:p>
        </w:tc>
        <w:tc>
          <w:tcPr>
            <w:tcW w:w="1123" w:type="dxa"/>
          </w:tcPr>
          <w:p w14:paraId="4FA89D31" w14:textId="77777777" w:rsidR="00604556" w:rsidRDefault="00604556">
            <w:pPr>
              <w:pStyle w:val="Table09Row"/>
            </w:pPr>
          </w:p>
        </w:tc>
      </w:tr>
      <w:tr w:rsidR="00604556" w14:paraId="5812F99C" w14:textId="77777777">
        <w:trPr>
          <w:cantSplit/>
          <w:jc w:val="center"/>
        </w:trPr>
        <w:tc>
          <w:tcPr>
            <w:tcW w:w="1418" w:type="dxa"/>
          </w:tcPr>
          <w:p w14:paraId="1A6C7E7F" w14:textId="77777777" w:rsidR="00604556" w:rsidRDefault="00B37F43">
            <w:pPr>
              <w:pStyle w:val="Table09Row"/>
            </w:pPr>
            <w:r>
              <w:t>1979/050</w:t>
            </w:r>
          </w:p>
        </w:tc>
        <w:tc>
          <w:tcPr>
            <w:tcW w:w="2693" w:type="dxa"/>
          </w:tcPr>
          <w:p w14:paraId="4F3D81C3" w14:textId="77777777" w:rsidR="00604556" w:rsidRDefault="00B37F43">
            <w:pPr>
              <w:pStyle w:val="Table09Row"/>
            </w:pPr>
            <w:r>
              <w:rPr>
                <w:i/>
              </w:rPr>
              <w:t>Prisons Act Amendment Act 1979</w:t>
            </w:r>
          </w:p>
        </w:tc>
        <w:tc>
          <w:tcPr>
            <w:tcW w:w="1276" w:type="dxa"/>
          </w:tcPr>
          <w:p w14:paraId="05A7F574" w14:textId="77777777" w:rsidR="00604556" w:rsidRDefault="00B37F43">
            <w:pPr>
              <w:pStyle w:val="Table09Row"/>
            </w:pPr>
            <w:r>
              <w:t>7 Nov 1979</w:t>
            </w:r>
          </w:p>
        </w:tc>
        <w:tc>
          <w:tcPr>
            <w:tcW w:w="3402" w:type="dxa"/>
          </w:tcPr>
          <w:p w14:paraId="17800DED" w14:textId="77777777" w:rsidR="00604556" w:rsidRDefault="00B37F43">
            <w:pPr>
              <w:pStyle w:val="Table09Row"/>
            </w:pPr>
            <w:r>
              <w:t>7 Nov 1979</w:t>
            </w:r>
          </w:p>
        </w:tc>
        <w:tc>
          <w:tcPr>
            <w:tcW w:w="1123" w:type="dxa"/>
          </w:tcPr>
          <w:p w14:paraId="26A30C13" w14:textId="77777777" w:rsidR="00604556" w:rsidRDefault="00B37F43">
            <w:pPr>
              <w:pStyle w:val="Table09Row"/>
            </w:pPr>
            <w:r>
              <w:t>1981/115</w:t>
            </w:r>
          </w:p>
        </w:tc>
      </w:tr>
      <w:tr w:rsidR="00604556" w14:paraId="40D07D85" w14:textId="77777777">
        <w:trPr>
          <w:cantSplit/>
          <w:jc w:val="center"/>
        </w:trPr>
        <w:tc>
          <w:tcPr>
            <w:tcW w:w="1418" w:type="dxa"/>
          </w:tcPr>
          <w:p w14:paraId="6AFEC52A" w14:textId="77777777" w:rsidR="00604556" w:rsidRDefault="00B37F43">
            <w:pPr>
              <w:pStyle w:val="Table09Row"/>
            </w:pPr>
            <w:r>
              <w:t>1979/051</w:t>
            </w:r>
          </w:p>
        </w:tc>
        <w:tc>
          <w:tcPr>
            <w:tcW w:w="2693" w:type="dxa"/>
          </w:tcPr>
          <w:p w14:paraId="4ADEC0E3" w14:textId="77777777" w:rsidR="00604556" w:rsidRDefault="00B37F43">
            <w:pPr>
              <w:pStyle w:val="Table09Row"/>
            </w:pPr>
            <w:r>
              <w:rPr>
                <w:i/>
              </w:rPr>
              <w:t xml:space="preserve">Bush </w:t>
            </w:r>
            <w:r>
              <w:rPr>
                <w:i/>
              </w:rPr>
              <w:t>Fires Act Amendment Act 1979</w:t>
            </w:r>
          </w:p>
        </w:tc>
        <w:tc>
          <w:tcPr>
            <w:tcW w:w="1276" w:type="dxa"/>
          </w:tcPr>
          <w:p w14:paraId="5E9A9C34" w14:textId="77777777" w:rsidR="00604556" w:rsidRDefault="00B37F43">
            <w:pPr>
              <w:pStyle w:val="Table09Row"/>
            </w:pPr>
            <w:r>
              <w:t>7 Nov 1979</w:t>
            </w:r>
          </w:p>
        </w:tc>
        <w:tc>
          <w:tcPr>
            <w:tcW w:w="3402" w:type="dxa"/>
          </w:tcPr>
          <w:p w14:paraId="6C676BA0" w14:textId="77777777" w:rsidR="00604556" w:rsidRDefault="00B37F43">
            <w:pPr>
              <w:pStyle w:val="Table09Row"/>
            </w:pPr>
            <w:r>
              <w:t>7 Nov 1979</w:t>
            </w:r>
          </w:p>
        </w:tc>
        <w:tc>
          <w:tcPr>
            <w:tcW w:w="1123" w:type="dxa"/>
          </w:tcPr>
          <w:p w14:paraId="5698D92D" w14:textId="77777777" w:rsidR="00604556" w:rsidRDefault="00604556">
            <w:pPr>
              <w:pStyle w:val="Table09Row"/>
            </w:pPr>
          </w:p>
        </w:tc>
      </w:tr>
      <w:tr w:rsidR="00604556" w14:paraId="2283337A" w14:textId="77777777">
        <w:trPr>
          <w:cantSplit/>
          <w:jc w:val="center"/>
        </w:trPr>
        <w:tc>
          <w:tcPr>
            <w:tcW w:w="1418" w:type="dxa"/>
          </w:tcPr>
          <w:p w14:paraId="196C3FEB" w14:textId="77777777" w:rsidR="00604556" w:rsidRDefault="00B37F43">
            <w:pPr>
              <w:pStyle w:val="Table09Row"/>
            </w:pPr>
            <w:r>
              <w:lastRenderedPageBreak/>
              <w:t>1979/052</w:t>
            </w:r>
          </w:p>
        </w:tc>
        <w:tc>
          <w:tcPr>
            <w:tcW w:w="2693" w:type="dxa"/>
          </w:tcPr>
          <w:p w14:paraId="68DCE3B9" w14:textId="77777777" w:rsidR="00604556" w:rsidRDefault="00B37F43">
            <w:pPr>
              <w:pStyle w:val="Table09Row"/>
            </w:pPr>
            <w:r>
              <w:rPr>
                <w:i/>
              </w:rPr>
              <w:t>West Australian Trustee Executor and Agency Company, Limited, Act Amendment Act 1979</w:t>
            </w:r>
          </w:p>
        </w:tc>
        <w:tc>
          <w:tcPr>
            <w:tcW w:w="1276" w:type="dxa"/>
          </w:tcPr>
          <w:p w14:paraId="7D1929BD" w14:textId="77777777" w:rsidR="00604556" w:rsidRDefault="00B37F43">
            <w:pPr>
              <w:pStyle w:val="Table09Row"/>
            </w:pPr>
            <w:r>
              <w:t>7 Nov 1979</w:t>
            </w:r>
          </w:p>
        </w:tc>
        <w:tc>
          <w:tcPr>
            <w:tcW w:w="3402" w:type="dxa"/>
          </w:tcPr>
          <w:p w14:paraId="49632953" w14:textId="77777777" w:rsidR="00604556" w:rsidRDefault="00B37F43">
            <w:pPr>
              <w:pStyle w:val="Table09Row"/>
            </w:pPr>
            <w:r>
              <w:t>7 Nov 1979</w:t>
            </w:r>
          </w:p>
        </w:tc>
        <w:tc>
          <w:tcPr>
            <w:tcW w:w="1123" w:type="dxa"/>
          </w:tcPr>
          <w:p w14:paraId="7C35441E" w14:textId="77777777" w:rsidR="00604556" w:rsidRDefault="00B37F43">
            <w:pPr>
              <w:pStyle w:val="Table09Row"/>
            </w:pPr>
            <w:r>
              <w:t>1987/111</w:t>
            </w:r>
          </w:p>
        </w:tc>
      </w:tr>
      <w:tr w:rsidR="00604556" w14:paraId="5011E68E" w14:textId="77777777">
        <w:trPr>
          <w:cantSplit/>
          <w:jc w:val="center"/>
        </w:trPr>
        <w:tc>
          <w:tcPr>
            <w:tcW w:w="1418" w:type="dxa"/>
          </w:tcPr>
          <w:p w14:paraId="1E5A9D79" w14:textId="77777777" w:rsidR="00604556" w:rsidRDefault="00B37F43">
            <w:pPr>
              <w:pStyle w:val="Table09Row"/>
            </w:pPr>
            <w:r>
              <w:t>1979/053</w:t>
            </w:r>
          </w:p>
        </w:tc>
        <w:tc>
          <w:tcPr>
            <w:tcW w:w="2693" w:type="dxa"/>
          </w:tcPr>
          <w:p w14:paraId="1557EFBE" w14:textId="77777777" w:rsidR="00604556" w:rsidRDefault="00B37F43">
            <w:pPr>
              <w:pStyle w:val="Table09Row"/>
            </w:pPr>
            <w:r>
              <w:rPr>
                <w:i/>
              </w:rPr>
              <w:t>The Perpetual Executors, Trustees, and Agency Company (W.A.), Limite</w:t>
            </w:r>
            <w:r>
              <w:rPr>
                <w:i/>
              </w:rPr>
              <w:t>d, Act Amendment Act 1979</w:t>
            </w:r>
          </w:p>
        </w:tc>
        <w:tc>
          <w:tcPr>
            <w:tcW w:w="1276" w:type="dxa"/>
          </w:tcPr>
          <w:p w14:paraId="69951C1F" w14:textId="77777777" w:rsidR="00604556" w:rsidRDefault="00B37F43">
            <w:pPr>
              <w:pStyle w:val="Table09Row"/>
            </w:pPr>
            <w:r>
              <w:t>7 Nov 1979</w:t>
            </w:r>
          </w:p>
        </w:tc>
        <w:tc>
          <w:tcPr>
            <w:tcW w:w="3402" w:type="dxa"/>
          </w:tcPr>
          <w:p w14:paraId="1864B1C6" w14:textId="77777777" w:rsidR="00604556" w:rsidRDefault="00B37F43">
            <w:pPr>
              <w:pStyle w:val="Table09Row"/>
            </w:pPr>
            <w:r>
              <w:t>7 Nov 1979</w:t>
            </w:r>
          </w:p>
        </w:tc>
        <w:tc>
          <w:tcPr>
            <w:tcW w:w="1123" w:type="dxa"/>
          </w:tcPr>
          <w:p w14:paraId="6A04AA9B" w14:textId="77777777" w:rsidR="00604556" w:rsidRDefault="00B37F43">
            <w:pPr>
              <w:pStyle w:val="Table09Row"/>
            </w:pPr>
            <w:r>
              <w:t>1987/111</w:t>
            </w:r>
          </w:p>
        </w:tc>
      </w:tr>
      <w:tr w:rsidR="00604556" w14:paraId="5013F386" w14:textId="77777777">
        <w:trPr>
          <w:cantSplit/>
          <w:jc w:val="center"/>
        </w:trPr>
        <w:tc>
          <w:tcPr>
            <w:tcW w:w="1418" w:type="dxa"/>
          </w:tcPr>
          <w:p w14:paraId="59C6C527" w14:textId="77777777" w:rsidR="00604556" w:rsidRDefault="00B37F43">
            <w:pPr>
              <w:pStyle w:val="Table09Row"/>
            </w:pPr>
            <w:r>
              <w:t>1979/054</w:t>
            </w:r>
          </w:p>
        </w:tc>
        <w:tc>
          <w:tcPr>
            <w:tcW w:w="2693" w:type="dxa"/>
          </w:tcPr>
          <w:p w14:paraId="398654C4" w14:textId="77777777" w:rsidR="00604556" w:rsidRDefault="00B37F43">
            <w:pPr>
              <w:pStyle w:val="Table09Row"/>
            </w:pPr>
            <w:r>
              <w:rPr>
                <w:i/>
              </w:rPr>
              <w:t>Credit Unions Act 1979</w:t>
            </w:r>
          </w:p>
        </w:tc>
        <w:tc>
          <w:tcPr>
            <w:tcW w:w="1276" w:type="dxa"/>
          </w:tcPr>
          <w:p w14:paraId="716EB6BF" w14:textId="77777777" w:rsidR="00604556" w:rsidRDefault="00B37F43">
            <w:pPr>
              <w:pStyle w:val="Table09Row"/>
            </w:pPr>
            <w:r>
              <w:t>12 Nov 1979</w:t>
            </w:r>
          </w:p>
        </w:tc>
        <w:tc>
          <w:tcPr>
            <w:tcW w:w="3402" w:type="dxa"/>
          </w:tcPr>
          <w:p w14:paraId="3F65AB88" w14:textId="77777777" w:rsidR="00604556" w:rsidRDefault="00B37F43">
            <w:pPr>
              <w:pStyle w:val="Table09Row"/>
            </w:pPr>
            <w:r>
              <w:t xml:space="preserve">1 Jul 1980 (see s. 2 and </w:t>
            </w:r>
            <w:r>
              <w:rPr>
                <w:i/>
              </w:rPr>
              <w:t>Gazette</w:t>
            </w:r>
            <w:r>
              <w:t xml:space="preserve"> 27 Jun 1980 p. 1933)</w:t>
            </w:r>
          </w:p>
        </w:tc>
        <w:tc>
          <w:tcPr>
            <w:tcW w:w="1123" w:type="dxa"/>
          </w:tcPr>
          <w:p w14:paraId="3A725AD8" w14:textId="77777777" w:rsidR="00604556" w:rsidRDefault="00B37F43">
            <w:pPr>
              <w:pStyle w:val="Table09Row"/>
            </w:pPr>
            <w:r>
              <w:t>1992/030</w:t>
            </w:r>
          </w:p>
        </w:tc>
      </w:tr>
      <w:tr w:rsidR="00604556" w14:paraId="6FE8DC6D" w14:textId="77777777">
        <w:trPr>
          <w:cantSplit/>
          <w:jc w:val="center"/>
        </w:trPr>
        <w:tc>
          <w:tcPr>
            <w:tcW w:w="1418" w:type="dxa"/>
          </w:tcPr>
          <w:p w14:paraId="28723A77" w14:textId="77777777" w:rsidR="00604556" w:rsidRDefault="00B37F43">
            <w:pPr>
              <w:pStyle w:val="Table09Row"/>
            </w:pPr>
            <w:r>
              <w:t>1979/055</w:t>
            </w:r>
          </w:p>
        </w:tc>
        <w:tc>
          <w:tcPr>
            <w:tcW w:w="2693" w:type="dxa"/>
          </w:tcPr>
          <w:p w14:paraId="4139B874" w14:textId="77777777" w:rsidR="00604556" w:rsidRDefault="00B37F43">
            <w:pPr>
              <w:pStyle w:val="Table09Row"/>
            </w:pPr>
            <w:r>
              <w:rPr>
                <w:i/>
              </w:rPr>
              <w:t>Agriculture and Related Resources Protection Act Amendment Act 1979</w:t>
            </w:r>
          </w:p>
        </w:tc>
        <w:tc>
          <w:tcPr>
            <w:tcW w:w="1276" w:type="dxa"/>
          </w:tcPr>
          <w:p w14:paraId="5E661015" w14:textId="77777777" w:rsidR="00604556" w:rsidRDefault="00B37F43">
            <w:pPr>
              <w:pStyle w:val="Table09Row"/>
            </w:pPr>
            <w:r>
              <w:t>12 Nov 1979</w:t>
            </w:r>
          </w:p>
        </w:tc>
        <w:tc>
          <w:tcPr>
            <w:tcW w:w="3402" w:type="dxa"/>
          </w:tcPr>
          <w:p w14:paraId="0C83DC95" w14:textId="77777777" w:rsidR="00604556" w:rsidRDefault="00B37F43">
            <w:pPr>
              <w:pStyle w:val="Table09Row"/>
            </w:pPr>
            <w:r>
              <w:t xml:space="preserve">s. 3, 4(b), 7, 10 &amp; 11: 1 Jul 1976 (see s. 2(1)); </w:t>
            </w:r>
          </w:p>
          <w:p w14:paraId="39B209A2" w14:textId="77777777" w:rsidR="00604556" w:rsidRDefault="00B37F43">
            <w:pPr>
              <w:pStyle w:val="Table09Row"/>
            </w:pPr>
            <w:r>
              <w:t>Act other than s. 3, 4(b), 7, 10 &amp; 11: 12 Nov 1979 (see s. 2(2))</w:t>
            </w:r>
          </w:p>
        </w:tc>
        <w:tc>
          <w:tcPr>
            <w:tcW w:w="1123" w:type="dxa"/>
          </w:tcPr>
          <w:p w14:paraId="7E286CF5" w14:textId="77777777" w:rsidR="00604556" w:rsidRDefault="00604556">
            <w:pPr>
              <w:pStyle w:val="Table09Row"/>
            </w:pPr>
          </w:p>
        </w:tc>
      </w:tr>
      <w:tr w:rsidR="00604556" w14:paraId="1C1CA39D" w14:textId="77777777">
        <w:trPr>
          <w:cantSplit/>
          <w:jc w:val="center"/>
        </w:trPr>
        <w:tc>
          <w:tcPr>
            <w:tcW w:w="1418" w:type="dxa"/>
          </w:tcPr>
          <w:p w14:paraId="535D3151" w14:textId="77777777" w:rsidR="00604556" w:rsidRDefault="00B37F43">
            <w:pPr>
              <w:pStyle w:val="Table09Row"/>
            </w:pPr>
            <w:r>
              <w:t>1979/056</w:t>
            </w:r>
          </w:p>
        </w:tc>
        <w:tc>
          <w:tcPr>
            <w:tcW w:w="2693" w:type="dxa"/>
          </w:tcPr>
          <w:p w14:paraId="3939C3AC" w14:textId="77777777" w:rsidR="00604556" w:rsidRDefault="00B37F43">
            <w:pPr>
              <w:pStyle w:val="Table09Row"/>
            </w:pPr>
            <w:r>
              <w:rPr>
                <w:i/>
              </w:rPr>
              <w:t>Medical Act Amendment Act 1979</w:t>
            </w:r>
          </w:p>
        </w:tc>
        <w:tc>
          <w:tcPr>
            <w:tcW w:w="1276" w:type="dxa"/>
          </w:tcPr>
          <w:p w14:paraId="78146FC1" w14:textId="77777777" w:rsidR="00604556" w:rsidRDefault="00B37F43">
            <w:pPr>
              <w:pStyle w:val="Table09Row"/>
            </w:pPr>
            <w:r>
              <w:t>12 Nov 1979</w:t>
            </w:r>
          </w:p>
        </w:tc>
        <w:tc>
          <w:tcPr>
            <w:tcW w:w="3402" w:type="dxa"/>
          </w:tcPr>
          <w:p w14:paraId="431029E3" w14:textId="77777777" w:rsidR="00604556" w:rsidRDefault="00B37F43">
            <w:pPr>
              <w:pStyle w:val="Table09Row"/>
            </w:pPr>
            <w:r>
              <w:t>12 Nov 1979</w:t>
            </w:r>
          </w:p>
        </w:tc>
        <w:tc>
          <w:tcPr>
            <w:tcW w:w="1123" w:type="dxa"/>
          </w:tcPr>
          <w:p w14:paraId="5E23BD29" w14:textId="77777777" w:rsidR="00604556" w:rsidRDefault="00604556">
            <w:pPr>
              <w:pStyle w:val="Table09Row"/>
            </w:pPr>
          </w:p>
        </w:tc>
      </w:tr>
      <w:tr w:rsidR="00604556" w14:paraId="361EE11C" w14:textId="77777777">
        <w:trPr>
          <w:cantSplit/>
          <w:jc w:val="center"/>
        </w:trPr>
        <w:tc>
          <w:tcPr>
            <w:tcW w:w="1418" w:type="dxa"/>
          </w:tcPr>
          <w:p w14:paraId="11BD9016" w14:textId="77777777" w:rsidR="00604556" w:rsidRDefault="00B37F43">
            <w:pPr>
              <w:pStyle w:val="Table09Row"/>
            </w:pPr>
            <w:r>
              <w:t>1979/057</w:t>
            </w:r>
          </w:p>
        </w:tc>
        <w:tc>
          <w:tcPr>
            <w:tcW w:w="2693" w:type="dxa"/>
          </w:tcPr>
          <w:p w14:paraId="304D4B7F" w14:textId="77777777" w:rsidR="00604556" w:rsidRDefault="00B37F43">
            <w:pPr>
              <w:pStyle w:val="Table09Row"/>
            </w:pPr>
            <w:r>
              <w:rPr>
                <w:i/>
              </w:rPr>
              <w:t xml:space="preserve">Local Government Act Amendment Act </w:t>
            </w:r>
            <w:r>
              <w:rPr>
                <w:i/>
              </w:rPr>
              <w:t>(No. 3) 1979</w:t>
            </w:r>
          </w:p>
        </w:tc>
        <w:tc>
          <w:tcPr>
            <w:tcW w:w="1276" w:type="dxa"/>
          </w:tcPr>
          <w:p w14:paraId="2056271F" w14:textId="77777777" w:rsidR="00604556" w:rsidRDefault="00B37F43">
            <w:pPr>
              <w:pStyle w:val="Table09Row"/>
            </w:pPr>
            <w:r>
              <w:t>12 Nov 1979</w:t>
            </w:r>
          </w:p>
        </w:tc>
        <w:tc>
          <w:tcPr>
            <w:tcW w:w="3402" w:type="dxa"/>
          </w:tcPr>
          <w:p w14:paraId="24279DE4" w14:textId="77777777" w:rsidR="00604556" w:rsidRDefault="00B37F43">
            <w:pPr>
              <w:pStyle w:val="Table09Row"/>
            </w:pPr>
            <w:r>
              <w:t>12 Nov 1979</w:t>
            </w:r>
          </w:p>
        </w:tc>
        <w:tc>
          <w:tcPr>
            <w:tcW w:w="1123" w:type="dxa"/>
          </w:tcPr>
          <w:p w14:paraId="1EE0EE33" w14:textId="77777777" w:rsidR="00604556" w:rsidRDefault="00604556">
            <w:pPr>
              <w:pStyle w:val="Table09Row"/>
            </w:pPr>
          </w:p>
        </w:tc>
      </w:tr>
      <w:tr w:rsidR="00604556" w14:paraId="68665DBA" w14:textId="77777777">
        <w:trPr>
          <w:cantSplit/>
          <w:jc w:val="center"/>
        </w:trPr>
        <w:tc>
          <w:tcPr>
            <w:tcW w:w="1418" w:type="dxa"/>
          </w:tcPr>
          <w:p w14:paraId="59AECD0E" w14:textId="77777777" w:rsidR="00604556" w:rsidRDefault="00B37F43">
            <w:pPr>
              <w:pStyle w:val="Table09Row"/>
            </w:pPr>
            <w:r>
              <w:t>1979/058</w:t>
            </w:r>
          </w:p>
        </w:tc>
        <w:tc>
          <w:tcPr>
            <w:tcW w:w="2693" w:type="dxa"/>
          </w:tcPr>
          <w:p w14:paraId="21FD82C8" w14:textId="77777777" w:rsidR="00604556" w:rsidRDefault="00B37F43">
            <w:pPr>
              <w:pStyle w:val="Table09Row"/>
            </w:pPr>
            <w:r>
              <w:rPr>
                <w:i/>
              </w:rPr>
              <w:t>Family Court Act Amendment and Acts Repeal Act 1979</w:t>
            </w:r>
          </w:p>
        </w:tc>
        <w:tc>
          <w:tcPr>
            <w:tcW w:w="1276" w:type="dxa"/>
          </w:tcPr>
          <w:p w14:paraId="158EED54" w14:textId="77777777" w:rsidR="00604556" w:rsidRDefault="00B37F43">
            <w:pPr>
              <w:pStyle w:val="Table09Row"/>
            </w:pPr>
            <w:r>
              <w:t>12 Nov 1979</w:t>
            </w:r>
          </w:p>
        </w:tc>
        <w:tc>
          <w:tcPr>
            <w:tcW w:w="3402" w:type="dxa"/>
          </w:tcPr>
          <w:p w14:paraId="27336B9C" w14:textId="77777777" w:rsidR="00604556" w:rsidRDefault="00B37F43">
            <w:pPr>
              <w:pStyle w:val="Table09Row"/>
            </w:pPr>
            <w:r>
              <w:t xml:space="preserve">14 Dec 1979 (see s. 2 and </w:t>
            </w:r>
            <w:r>
              <w:rPr>
                <w:i/>
              </w:rPr>
              <w:t>Gazette</w:t>
            </w:r>
            <w:r>
              <w:t xml:space="preserve"> 7 Dec 1979 p. 3770)</w:t>
            </w:r>
          </w:p>
        </w:tc>
        <w:tc>
          <w:tcPr>
            <w:tcW w:w="1123" w:type="dxa"/>
          </w:tcPr>
          <w:p w14:paraId="7AB40D12" w14:textId="77777777" w:rsidR="00604556" w:rsidRDefault="00604556">
            <w:pPr>
              <w:pStyle w:val="Table09Row"/>
            </w:pPr>
          </w:p>
        </w:tc>
      </w:tr>
      <w:tr w:rsidR="00604556" w14:paraId="7D31FACE" w14:textId="77777777">
        <w:trPr>
          <w:cantSplit/>
          <w:jc w:val="center"/>
        </w:trPr>
        <w:tc>
          <w:tcPr>
            <w:tcW w:w="1418" w:type="dxa"/>
          </w:tcPr>
          <w:p w14:paraId="3A26A1E1" w14:textId="77777777" w:rsidR="00604556" w:rsidRDefault="00B37F43">
            <w:pPr>
              <w:pStyle w:val="Table09Row"/>
            </w:pPr>
            <w:r>
              <w:t>1979/059</w:t>
            </w:r>
          </w:p>
        </w:tc>
        <w:tc>
          <w:tcPr>
            <w:tcW w:w="2693" w:type="dxa"/>
          </w:tcPr>
          <w:p w14:paraId="771D117F" w14:textId="77777777" w:rsidR="00604556" w:rsidRDefault="00B37F43">
            <w:pPr>
              <w:pStyle w:val="Table09Row"/>
            </w:pPr>
            <w:r>
              <w:rPr>
                <w:i/>
              </w:rPr>
              <w:t>Unauthorised Documents Act Amendment Act 1979</w:t>
            </w:r>
          </w:p>
        </w:tc>
        <w:tc>
          <w:tcPr>
            <w:tcW w:w="1276" w:type="dxa"/>
          </w:tcPr>
          <w:p w14:paraId="31353065" w14:textId="77777777" w:rsidR="00604556" w:rsidRDefault="00B37F43">
            <w:pPr>
              <w:pStyle w:val="Table09Row"/>
            </w:pPr>
            <w:r>
              <w:t>12 Nov 1979</w:t>
            </w:r>
          </w:p>
        </w:tc>
        <w:tc>
          <w:tcPr>
            <w:tcW w:w="3402" w:type="dxa"/>
          </w:tcPr>
          <w:p w14:paraId="608E64E3" w14:textId="77777777" w:rsidR="00604556" w:rsidRDefault="00B37F43">
            <w:pPr>
              <w:pStyle w:val="Table09Row"/>
            </w:pPr>
            <w:r>
              <w:t xml:space="preserve">1 Feb 1980 (see s. 2 </w:t>
            </w:r>
            <w:r>
              <w:t xml:space="preserve">and </w:t>
            </w:r>
            <w:r>
              <w:rPr>
                <w:i/>
              </w:rPr>
              <w:t>Gazette</w:t>
            </w:r>
            <w:r>
              <w:t xml:space="preserve"> 1 Feb 1980 p. 283)</w:t>
            </w:r>
          </w:p>
        </w:tc>
        <w:tc>
          <w:tcPr>
            <w:tcW w:w="1123" w:type="dxa"/>
          </w:tcPr>
          <w:p w14:paraId="51C13C45" w14:textId="77777777" w:rsidR="00604556" w:rsidRDefault="00604556">
            <w:pPr>
              <w:pStyle w:val="Table09Row"/>
            </w:pPr>
          </w:p>
        </w:tc>
      </w:tr>
      <w:tr w:rsidR="00604556" w14:paraId="74906C78" w14:textId="77777777">
        <w:trPr>
          <w:cantSplit/>
          <w:jc w:val="center"/>
        </w:trPr>
        <w:tc>
          <w:tcPr>
            <w:tcW w:w="1418" w:type="dxa"/>
          </w:tcPr>
          <w:p w14:paraId="016FA594" w14:textId="77777777" w:rsidR="00604556" w:rsidRDefault="00B37F43">
            <w:pPr>
              <w:pStyle w:val="Table09Row"/>
            </w:pPr>
            <w:r>
              <w:t>1979/060</w:t>
            </w:r>
          </w:p>
        </w:tc>
        <w:tc>
          <w:tcPr>
            <w:tcW w:w="2693" w:type="dxa"/>
          </w:tcPr>
          <w:p w14:paraId="332FD23E" w14:textId="77777777" w:rsidR="00604556" w:rsidRDefault="00B37F43">
            <w:pPr>
              <w:pStyle w:val="Table09Row"/>
            </w:pPr>
            <w:r>
              <w:rPr>
                <w:i/>
              </w:rPr>
              <w:t>Fisheries Act Amendment Act 1979</w:t>
            </w:r>
          </w:p>
        </w:tc>
        <w:tc>
          <w:tcPr>
            <w:tcW w:w="1276" w:type="dxa"/>
          </w:tcPr>
          <w:p w14:paraId="4CA16632" w14:textId="77777777" w:rsidR="00604556" w:rsidRDefault="00B37F43">
            <w:pPr>
              <w:pStyle w:val="Table09Row"/>
            </w:pPr>
            <w:r>
              <w:t>12 Nov 1979</w:t>
            </w:r>
          </w:p>
        </w:tc>
        <w:tc>
          <w:tcPr>
            <w:tcW w:w="3402" w:type="dxa"/>
          </w:tcPr>
          <w:p w14:paraId="66DA710E" w14:textId="77777777" w:rsidR="00604556" w:rsidRDefault="00B37F43">
            <w:pPr>
              <w:pStyle w:val="Table09Row"/>
            </w:pPr>
            <w:r>
              <w:t xml:space="preserve">Act other than s. 4, 5, 9 &amp; 13: 14 Dec 1979 (see s. 2(1) and </w:t>
            </w:r>
            <w:r>
              <w:rPr>
                <w:i/>
              </w:rPr>
              <w:t>Gazette</w:t>
            </w:r>
            <w:r>
              <w:t xml:space="preserve"> 14 Dec 1979 p. 3865); </w:t>
            </w:r>
          </w:p>
          <w:p w14:paraId="653002FF" w14:textId="77777777" w:rsidR="00604556" w:rsidRDefault="00B37F43">
            <w:pPr>
              <w:pStyle w:val="Table09Row"/>
            </w:pPr>
            <w:r>
              <w:t xml:space="preserve">s. 4, 5, 9 &amp; 13: 3 Oct 1980 (see s. 2(2) and </w:t>
            </w:r>
            <w:r>
              <w:rPr>
                <w:i/>
              </w:rPr>
              <w:t>Gazette</w:t>
            </w:r>
            <w:r>
              <w:t xml:space="preserve"> 3 Apr 1980 p. 1043)</w:t>
            </w:r>
          </w:p>
        </w:tc>
        <w:tc>
          <w:tcPr>
            <w:tcW w:w="1123" w:type="dxa"/>
          </w:tcPr>
          <w:p w14:paraId="7DEFD377" w14:textId="77777777" w:rsidR="00604556" w:rsidRDefault="00B37F43">
            <w:pPr>
              <w:pStyle w:val="Table09Row"/>
            </w:pPr>
            <w:r>
              <w:t>1994/053</w:t>
            </w:r>
          </w:p>
        </w:tc>
      </w:tr>
      <w:tr w:rsidR="00604556" w14:paraId="3BDDDB5E" w14:textId="77777777">
        <w:trPr>
          <w:cantSplit/>
          <w:jc w:val="center"/>
        </w:trPr>
        <w:tc>
          <w:tcPr>
            <w:tcW w:w="1418" w:type="dxa"/>
          </w:tcPr>
          <w:p w14:paraId="639E3BB1" w14:textId="77777777" w:rsidR="00604556" w:rsidRDefault="00B37F43">
            <w:pPr>
              <w:pStyle w:val="Table09Row"/>
            </w:pPr>
            <w:r>
              <w:t>1979/061</w:t>
            </w:r>
          </w:p>
        </w:tc>
        <w:tc>
          <w:tcPr>
            <w:tcW w:w="2693" w:type="dxa"/>
          </w:tcPr>
          <w:p w14:paraId="4864D822" w14:textId="77777777" w:rsidR="00604556" w:rsidRDefault="00B37F43">
            <w:pPr>
              <w:pStyle w:val="Table09Row"/>
            </w:pPr>
            <w:r>
              <w:rPr>
                <w:i/>
              </w:rPr>
              <w:t>Local Government Act Amendment Act 1979</w:t>
            </w:r>
          </w:p>
        </w:tc>
        <w:tc>
          <w:tcPr>
            <w:tcW w:w="1276" w:type="dxa"/>
          </w:tcPr>
          <w:p w14:paraId="5FC45A3B" w14:textId="77777777" w:rsidR="00604556" w:rsidRDefault="00B37F43">
            <w:pPr>
              <w:pStyle w:val="Table09Row"/>
            </w:pPr>
            <w:r>
              <w:t>12 Nov 1979</w:t>
            </w:r>
          </w:p>
        </w:tc>
        <w:tc>
          <w:tcPr>
            <w:tcW w:w="3402" w:type="dxa"/>
          </w:tcPr>
          <w:p w14:paraId="0AC66706" w14:textId="77777777" w:rsidR="00604556" w:rsidRDefault="00B37F43">
            <w:pPr>
              <w:pStyle w:val="Table09Row"/>
            </w:pPr>
            <w:r>
              <w:t xml:space="preserve">3 Apr 1980 (see s. 2 and </w:t>
            </w:r>
            <w:r>
              <w:rPr>
                <w:i/>
              </w:rPr>
              <w:t>Gazette</w:t>
            </w:r>
            <w:r>
              <w:t xml:space="preserve"> 3 Apr 1980 p. 1043)</w:t>
            </w:r>
          </w:p>
        </w:tc>
        <w:tc>
          <w:tcPr>
            <w:tcW w:w="1123" w:type="dxa"/>
          </w:tcPr>
          <w:p w14:paraId="786AFFA2" w14:textId="77777777" w:rsidR="00604556" w:rsidRDefault="00604556">
            <w:pPr>
              <w:pStyle w:val="Table09Row"/>
            </w:pPr>
          </w:p>
        </w:tc>
      </w:tr>
      <w:tr w:rsidR="00604556" w14:paraId="2073683F" w14:textId="77777777">
        <w:trPr>
          <w:cantSplit/>
          <w:jc w:val="center"/>
        </w:trPr>
        <w:tc>
          <w:tcPr>
            <w:tcW w:w="1418" w:type="dxa"/>
          </w:tcPr>
          <w:p w14:paraId="4935862E" w14:textId="77777777" w:rsidR="00604556" w:rsidRDefault="00B37F43">
            <w:pPr>
              <w:pStyle w:val="Table09Row"/>
            </w:pPr>
            <w:r>
              <w:t>1979/062</w:t>
            </w:r>
          </w:p>
        </w:tc>
        <w:tc>
          <w:tcPr>
            <w:tcW w:w="2693" w:type="dxa"/>
          </w:tcPr>
          <w:p w14:paraId="2569752B" w14:textId="77777777" w:rsidR="00604556" w:rsidRDefault="00B37F43">
            <w:pPr>
              <w:pStyle w:val="Table09Row"/>
            </w:pPr>
            <w:r>
              <w:rPr>
                <w:i/>
              </w:rPr>
              <w:t>Industrial Arbitration Act Amendment Act 1979</w:t>
            </w:r>
          </w:p>
        </w:tc>
        <w:tc>
          <w:tcPr>
            <w:tcW w:w="1276" w:type="dxa"/>
          </w:tcPr>
          <w:p w14:paraId="59C0C005" w14:textId="77777777" w:rsidR="00604556" w:rsidRDefault="00B37F43">
            <w:pPr>
              <w:pStyle w:val="Table09Row"/>
            </w:pPr>
            <w:r>
              <w:t>12</w:t>
            </w:r>
            <w:r>
              <w:t> Nov 1979</w:t>
            </w:r>
          </w:p>
        </w:tc>
        <w:tc>
          <w:tcPr>
            <w:tcW w:w="3402" w:type="dxa"/>
          </w:tcPr>
          <w:p w14:paraId="52937202" w14:textId="77777777" w:rsidR="00604556" w:rsidRDefault="00B37F43">
            <w:pPr>
              <w:pStyle w:val="Table09Row"/>
            </w:pPr>
            <w:r>
              <w:t>12 Nov 1979</w:t>
            </w:r>
          </w:p>
        </w:tc>
        <w:tc>
          <w:tcPr>
            <w:tcW w:w="1123" w:type="dxa"/>
          </w:tcPr>
          <w:p w14:paraId="7D8989AB" w14:textId="77777777" w:rsidR="00604556" w:rsidRDefault="00B37F43">
            <w:pPr>
              <w:pStyle w:val="Table09Row"/>
            </w:pPr>
            <w:r>
              <w:t>1979/114</w:t>
            </w:r>
          </w:p>
        </w:tc>
      </w:tr>
      <w:tr w:rsidR="00604556" w14:paraId="32802930" w14:textId="77777777">
        <w:trPr>
          <w:cantSplit/>
          <w:jc w:val="center"/>
        </w:trPr>
        <w:tc>
          <w:tcPr>
            <w:tcW w:w="1418" w:type="dxa"/>
          </w:tcPr>
          <w:p w14:paraId="06730DEF" w14:textId="77777777" w:rsidR="00604556" w:rsidRDefault="00B37F43">
            <w:pPr>
              <w:pStyle w:val="Table09Row"/>
            </w:pPr>
            <w:r>
              <w:t>1979/063</w:t>
            </w:r>
          </w:p>
        </w:tc>
        <w:tc>
          <w:tcPr>
            <w:tcW w:w="2693" w:type="dxa"/>
          </w:tcPr>
          <w:p w14:paraId="06EA4386" w14:textId="77777777" w:rsidR="00604556" w:rsidRDefault="00B37F43">
            <w:pPr>
              <w:pStyle w:val="Table09Row"/>
            </w:pPr>
            <w:r>
              <w:rPr>
                <w:i/>
              </w:rPr>
              <w:t>Fire Brigades Act Amendment Act 1979</w:t>
            </w:r>
          </w:p>
        </w:tc>
        <w:tc>
          <w:tcPr>
            <w:tcW w:w="1276" w:type="dxa"/>
          </w:tcPr>
          <w:p w14:paraId="642D19E9" w14:textId="77777777" w:rsidR="00604556" w:rsidRDefault="00B37F43">
            <w:pPr>
              <w:pStyle w:val="Table09Row"/>
            </w:pPr>
            <w:r>
              <w:t>12 Nov 1979</w:t>
            </w:r>
          </w:p>
        </w:tc>
        <w:tc>
          <w:tcPr>
            <w:tcW w:w="3402" w:type="dxa"/>
          </w:tcPr>
          <w:p w14:paraId="3147DC42" w14:textId="77777777" w:rsidR="00604556" w:rsidRDefault="00B37F43">
            <w:pPr>
              <w:pStyle w:val="Table09Row"/>
            </w:pPr>
            <w:r>
              <w:t xml:space="preserve">7 Dec 1979 (see s. 2 and </w:t>
            </w:r>
            <w:r>
              <w:rPr>
                <w:i/>
              </w:rPr>
              <w:t>Gazette</w:t>
            </w:r>
            <w:r>
              <w:t xml:space="preserve"> 7 Dec 1979 p. 3769)</w:t>
            </w:r>
          </w:p>
        </w:tc>
        <w:tc>
          <w:tcPr>
            <w:tcW w:w="1123" w:type="dxa"/>
          </w:tcPr>
          <w:p w14:paraId="2CD996EF" w14:textId="77777777" w:rsidR="00604556" w:rsidRDefault="00604556">
            <w:pPr>
              <w:pStyle w:val="Table09Row"/>
            </w:pPr>
          </w:p>
        </w:tc>
      </w:tr>
      <w:tr w:rsidR="00604556" w14:paraId="31446201" w14:textId="77777777">
        <w:trPr>
          <w:cantSplit/>
          <w:jc w:val="center"/>
        </w:trPr>
        <w:tc>
          <w:tcPr>
            <w:tcW w:w="1418" w:type="dxa"/>
          </w:tcPr>
          <w:p w14:paraId="79B8F285" w14:textId="77777777" w:rsidR="00604556" w:rsidRDefault="00B37F43">
            <w:pPr>
              <w:pStyle w:val="Table09Row"/>
            </w:pPr>
            <w:r>
              <w:t>1979/064</w:t>
            </w:r>
          </w:p>
        </w:tc>
        <w:tc>
          <w:tcPr>
            <w:tcW w:w="2693" w:type="dxa"/>
          </w:tcPr>
          <w:p w14:paraId="473CE196" w14:textId="77777777" w:rsidR="00604556" w:rsidRDefault="00B37F43">
            <w:pPr>
              <w:pStyle w:val="Table09Row"/>
            </w:pPr>
            <w:r>
              <w:rPr>
                <w:i/>
              </w:rPr>
              <w:t>Plant Diseases Act Amendment Act 1979</w:t>
            </w:r>
          </w:p>
        </w:tc>
        <w:tc>
          <w:tcPr>
            <w:tcW w:w="1276" w:type="dxa"/>
          </w:tcPr>
          <w:p w14:paraId="05A70858" w14:textId="77777777" w:rsidR="00604556" w:rsidRDefault="00B37F43">
            <w:pPr>
              <w:pStyle w:val="Table09Row"/>
            </w:pPr>
            <w:r>
              <w:t>21 Nov 1979</w:t>
            </w:r>
          </w:p>
        </w:tc>
        <w:tc>
          <w:tcPr>
            <w:tcW w:w="3402" w:type="dxa"/>
          </w:tcPr>
          <w:p w14:paraId="73F7CB11" w14:textId="77777777" w:rsidR="00604556" w:rsidRDefault="00B37F43">
            <w:pPr>
              <w:pStyle w:val="Table09Row"/>
            </w:pPr>
            <w:r>
              <w:t xml:space="preserve">21 Dec 1979 (see s. 2 and </w:t>
            </w:r>
            <w:r>
              <w:rPr>
                <w:i/>
              </w:rPr>
              <w:t>Gazette</w:t>
            </w:r>
            <w:r>
              <w:t xml:space="preserve"> 21 Dec 1979 p. 3909)</w:t>
            </w:r>
          </w:p>
        </w:tc>
        <w:tc>
          <w:tcPr>
            <w:tcW w:w="1123" w:type="dxa"/>
          </w:tcPr>
          <w:p w14:paraId="043646BD" w14:textId="77777777" w:rsidR="00604556" w:rsidRDefault="00604556">
            <w:pPr>
              <w:pStyle w:val="Table09Row"/>
            </w:pPr>
          </w:p>
        </w:tc>
      </w:tr>
      <w:tr w:rsidR="00604556" w14:paraId="7A702A48" w14:textId="77777777">
        <w:trPr>
          <w:cantSplit/>
          <w:jc w:val="center"/>
        </w:trPr>
        <w:tc>
          <w:tcPr>
            <w:tcW w:w="1418" w:type="dxa"/>
          </w:tcPr>
          <w:p w14:paraId="277093AF" w14:textId="77777777" w:rsidR="00604556" w:rsidRDefault="00B37F43">
            <w:pPr>
              <w:pStyle w:val="Table09Row"/>
            </w:pPr>
            <w:r>
              <w:t>1979/065</w:t>
            </w:r>
          </w:p>
        </w:tc>
        <w:tc>
          <w:tcPr>
            <w:tcW w:w="2693" w:type="dxa"/>
          </w:tcPr>
          <w:p w14:paraId="24DE79D1" w14:textId="77777777" w:rsidR="00604556" w:rsidRDefault="00B37F43">
            <w:pPr>
              <w:pStyle w:val="Table09Row"/>
            </w:pPr>
            <w:r>
              <w:rPr>
                <w:i/>
              </w:rPr>
              <w:t>Government School Teachers Arbitration and Appeal Act 1979</w:t>
            </w:r>
          </w:p>
        </w:tc>
        <w:tc>
          <w:tcPr>
            <w:tcW w:w="1276" w:type="dxa"/>
          </w:tcPr>
          <w:p w14:paraId="05F40738" w14:textId="77777777" w:rsidR="00604556" w:rsidRDefault="00B37F43">
            <w:pPr>
              <w:pStyle w:val="Table09Row"/>
            </w:pPr>
            <w:r>
              <w:t>21 Nov 1979</w:t>
            </w:r>
          </w:p>
        </w:tc>
        <w:tc>
          <w:tcPr>
            <w:tcW w:w="3402" w:type="dxa"/>
          </w:tcPr>
          <w:p w14:paraId="7DC59CF9" w14:textId="77777777" w:rsidR="00604556" w:rsidRDefault="00B37F43">
            <w:pPr>
              <w:pStyle w:val="Table09Row"/>
            </w:pPr>
            <w:r>
              <w:t xml:space="preserve">1 Feb 1980 (see s. 2 and </w:t>
            </w:r>
            <w:r>
              <w:rPr>
                <w:i/>
              </w:rPr>
              <w:t>Gazette</w:t>
            </w:r>
            <w:r>
              <w:t xml:space="preserve"> 1 Feb 1980 p. 285)</w:t>
            </w:r>
          </w:p>
        </w:tc>
        <w:tc>
          <w:tcPr>
            <w:tcW w:w="1123" w:type="dxa"/>
          </w:tcPr>
          <w:p w14:paraId="2123EE0D" w14:textId="77777777" w:rsidR="00604556" w:rsidRDefault="00B37F43">
            <w:pPr>
              <w:pStyle w:val="Table09Row"/>
            </w:pPr>
            <w:r>
              <w:t>1984/094</w:t>
            </w:r>
          </w:p>
        </w:tc>
      </w:tr>
      <w:tr w:rsidR="00604556" w14:paraId="72AD0500" w14:textId="77777777">
        <w:trPr>
          <w:cantSplit/>
          <w:jc w:val="center"/>
        </w:trPr>
        <w:tc>
          <w:tcPr>
            <w:tcW w:w="1418" w:type="dxa"/>
          </w:tcPr>
          <w:p w14:paraId="3C1309E3" w14:textId="77777777" w:rsidR="00604556" w:rsidRDefault="00B37F43">
            <w:pPr>
              <w:pStyle w:val="Table09Row"/>
            </w:pPr>
            <w:r>
              <w:t>1979/066</w:t>
            </w:r>
          </w:p>
        </w:tc>
        <w:tc>
          <w:tcPr>
            <w:tcW w:w="2693" w:type="dxa"/>
          </w:tcPr>
          <w:p w14:paraId="416F1B83" w14:textId="77777777" w:rsidR="00604556" w:rsidRDefault="00B37F43">
            <w:pPr>
              <w:pStyle w:val="Table09Row"/>
            </w:pPr>
            <w:r>
              <w:rPr>
                <w:i/>
              </w:rPr>
              <w:t>Legal Practitioners Act Amendment Act 1979</w:t>
            </w:r>
          </w:p>
        </w:tc>
        <w:tc>
          <w:tcPr>
            <w:tcW w:w="1276" w:type="dxa"/>
          </w:tcPr>
          <w:p w14:paraId="5E7F4675" w14:textId="77777777" w:rsidR="00604556" w:rsidRDefault="00B37F43">
            <w:pPr>
              <w:pStyle w:val="Table09Row"/>
            </w:pPr>
            <w:r>
              <w:t>21 Nov 1979</w:t>
            </w:r>
          </w:p>
        </w:tc>
        <w:tc>
          <w:tcPr>
            <w:tcW w:w="3402" w:type="dxa"/>
          </w:tcPr>
          <w:p w14:paraId="53BED67C" w14:textId="77777777" w:rsidR="00604556" w:rsidRDefault="00B37F43">
            <w:pPr>
              <w:pStyle w:val="Table09Row"/>
            </w:pPr>
            <w:r>
              <w:t>21 Nov 1979</w:t>
            </w:r>
          </w:p>
        </w:tc>
        <w:tc>
          <w:tcPr>
            <w:tcW w:w="1123" w:type="dxa"/>
          </w:tcPr>
          <w:p w14:paraId="5B374709" w14:textId="77777777" w:rsidR="00604556" w:rsidRDefault="00B37F43">
            <w:pPr>
              <w:pStyle w:val="Table09Row"/>
            </w:pPr>
            <w:r>
              <w:t>2003/065</w:t>
            </w:r>
          </w:p>
        </w:tc>
      </w:tr>
      <w:tr w:rsidR="00604556" w14:paraId="0DBDA622" w14:textId="77777777">
        <w:trPr>
          <w:cantSplit/>
          <w:jc w:val="center"/>
        </w:trPr>
        <w:tc>
          <w:tcPr>
            <w:tcW w:w="1418" w:type="dxa"/>
          </w:tcPr>
          <w:p w14:paraId="72A5BDF1" w14:textId="77777777" w:rsidR="00604556" w:rsidRDefault="00B37F43">
            <w:pPr>
              <w:pStyle w:val="Table09Row"/>
            </w:pPr>
            <w:r>
              <w:t>1979/067</w:t>
            </w:r>
          </w:p>
        </w:tc>
        <w:tc>
          <w:tcPr>
            <w:tcW w:w="2693" w:type="dxa"/>
          </w:tcPr>
          <w:p w14:paraId="5B74CAF3" w14:textId="77777777" w:rsidR="00604556" w:rsidRDefault="00B37F43">
            <w:pPr>
              <w:pStyle w:val="Table09Row"/>
            </w:pPr>
            <w:r>
              <w:rPr>
                <w:i/>
              </w:rPr>
              <w:t>Acts Amendment (Master, Supreme Court) Act 1979</w:t>
            </w:r>
          </w:p>
        </w:tc>
        <w:tc>
          <w:tcPr>
            <w:tcW w:w="1276" w:type="dxa"/>
          </w:tcPr>
          <w:p w14:paraId="2A9AA49F" w14:textId="77777777" w:rsidR="00604556" w:rsidRDefault="00B37F43">
            <w:pPr>
              <w:pStyle w:val="Table09Row"/>
            </w:pPr>
            <w:r>
              <w:t>21 Nov 1979</w:t>
            </w:r>
          </w:p>
        </w:tc>
        <w:tc>
          <w:tcPr>
            <w:tcW w:w="3402" w:type="dxa"/>
          </w:tcPr>
          <w:p w14:paraId="09AA2129" w14:textId="77777777" w:rsidR="00604556" w:rsidRDefault="00B37F43">
            <w:pPr>
              <w:pStyle w:val="Table09Row"/>
            </w:pPr>
            <w:r>
              <w:t xml:space="preserve">11 Feb 1980 (see s. 2 and </w:t>
            </w:r>
            <w:r>
              <w:rPr>
                <w:i/>
              </w:rPr>
              <w:t>Gazette</w:t>
            </w:r>
            <w:r>
              <w:t xml:space="preserve"> 8 Feb 1980 p. 383)</w:t>
            </w:r>
          </w:p>
        </w:tc>
        <w:tc>
          <w:tcPr>
            <w:tcW w:w="1123" w:type="dxa"/>
          </w:tcPr>
          <w:p w14:paraId="5EC6DA9D" w14:textId="77777777" w:rsidR="00604556" w:rsidRDefault="00604556">
            <w:pPr>
              <w:pStyle w:val="Table09Row"/>
            </w:pPr>
          </w:p>
        </w:tc>
      </w:tr>
      <w:tr w:rsidR="00604556" w14:paraId="68E147D0" w14:textId="77777777">
        <w:trPr>
          <w:cantSplit/>
          <w:jc w:val="center"/>
        </w:trPr>
        <w:tc>
          <w:tcPr>
            <w:tcW w:w="1418" w:type="dxa"/>
          </w:tcPr>
          <w:p w14:paraId="3F9B2BCF" w14:textId="77777777" w:rsidR="00604556" w:rsidRDefault="00B37F43">
            <w:pPr>
              <w:pStyle w:val="Table09Row"/>
            </w:pPr>
            <w:r>
              <w:lastRenderedPageBreak/>
              <w:t>1979/068</w:t>
            </w:r>
          </w:p>
        </w:tc>
        <w:tc>
          <w:tcPr>
            <w:tcW w:w="2693" w:type="dxa"/>
          </w:tcPr>
          <w:p w14:paraId="3EEC8CA6" w14:textId="77777777" w:rsidR="00604556" w:rsidRDefault="00B37F43">
            <w:pPr>
              <w:pStyle w:val="Table09Row"/>
            </w:pPr>
            <w:r>
              <w:rPr>
                <w:i/>
              </w:rPr>
              <w:t>Criminal Code Amendment Act 1979</w:t>
            </w:r>
          </w:p>
        </w:tc>
        <w:tc>
          <w:tcPr>
            <w:tcW w:w="1276" w:type="dxa"/>
          </w:tcPr>
          <w:p w14:paraId="13DC9E17" w14:textId="77777777" w:rsidR="00604556" w:rsidRDefault="00B37F43">
            <w:pPr>
              <w:pStyle w:val="Table09Row"/>
            </w:pPr>
            <w:r>
              <w:t>21 Nov 1979</w:t>
            </w:r>
          </w:p>
        </w:tc>
        <w:tc>
          <w:tcPr>
            <w:tcW w:w="3402" w:type="dxa"/>
          </w:tcPr>
          <w:p w14:paraId="11A98D68" w14:textId="77777777" w:rsidR="00604556" w:rsidRDefault="00B37F43">
            <w:pPr>
              <w:pStyle w:val="Table09Row"/>
            </w:pPr>
            <w:r>
              <w:t>21 Nov 1979</w:t>
            </w:r>
          </w:p>
        </w:tc>
        <w:tc>
          <w:tcPr>
            <w:tcW w:w="1123" w:type="dxa"/>
          </w:tcPr>
          <w:p w14:paraId="30A29956" w14:textId="77777777" w:rsidR="00604556" w:rsidRDefault="00604556">
            <w:pPr>
              <w:pStyle w:val="Table09Row"/>
            </w:pPr>
          </w:p>
        </w:tc>
      </w:tr>
      <w:tr w:rsidR="00604556" w14:paraId="7F534722" w14:textId="77777777">
        <w:trPr>
          <w:cantSplit/>
          <w:jc w:val="center"/>
        </w:trPr>
        <w:tc>
          <w:tcPr>
            <w:tcW w:w="1418" w:type="dxa"/>
          </w:tcPr>
          <w:p w14:paraId="258CF305" w14:textId="77777777" w:rsidR="00604556" w:rsidRDefault="00B37F43">
            <w:pPr>
              <w:pStyle w:val="Table09Row"/>
            </w:pPr>
            <w:r>
              <w:t>1979/069</w:t>
            </w:r>
          </w:p>
        </w:tc>
        <w:tc>
          <w:tcPr>
            <w:tcW w:w="2693" w:type="dxa"/>
          </w:tcPr>
          <w:p w14:paraId="2B53D558" w14:textId="77777777" w:rsidR="00604556" w:rsidRDefault="00B37F43">
            <w:pPr>
              <w:pStyle w:val="Table09Row"/>
            </w:pPr>
            <w:r>
              <w:rPr>
                <w:i/>
              </w:rPr>
              <w:t xml:space="preserve">Solicitor‑General Act Amendment </w:t>
            </w:r>
            <w:r>
              <w:rPr>
                <w:i/>
              </w:rPr>
              <w:t>Act 1979</w:t>
            </w:r>
          </w:p>
        </w:tc>
        <w:tc>
          <w:tcPr>
            <w:tcW w:w="1276" w:type="dxa"/>
          </w:tcPr>
          <w:p w14:paraId="4A2C523B" w14:textId="77777777" w:rsidR="00604556" w:rsidRDefault="00B37F43">
            <w:pPr>
              <w:pStyle w:val="Table09Row"/>
            </w:pPr>
            <w:r>
              <w:t>21 Nov 1979</w:t>
            </w:r>
          </w:p>
        </w:tc>
        <w:tc>
          <w:tcPr>
            <w:tcW w:w="3402" w:type="dxa"/>
          </w:tcPr>
          <w:p w14:paraId="215B834B" w14:textId="77777777" w:rsidR="00604556" w:rsidRDefault="00B37F43">
            <w:pPr>
              <w:pStyle w:val="Table09Row"/>
            </w:pPr>
            <w:r>
              <w:t>19 May 1969 (see s. 2)</w:t>
            </w:r>
          </w:p>
        </w:tc>
        <w:tc>
          <w:tcPr>
            <w:tcW w:w="1123" w:type="dxa"/>
          </w:tcPr>
          <w:p w14:paraId="4EC89043" w14:textId="77777777" w:rsidR="00604556" w:rsidRDefault="00604556">
            <w:pPr>
              <w:pStyle w:val="Table09Row"/>
            </w:pPr>
          </w:p>
        </w:tc>
      </w:tr>
      <w:tr w:rsidR="00604556" w14:paraId="23613F30" w14:textId="77777777">
        <w:trPr>
          <w:cantSplit/>
          <w:jc w:val="center"/>
        </w:trPr>
        <w:tc>
          <w:tcPr>
            <w:tcW w:w="1418" w:type="dxa"/>
          </w:tcPr>
          <w:p w14:paraId="38DCD9AA" w14:textId="77777777" w:rsidR="00604556" w:rsidRDefault="00B37F43">
            <w:pPr>
              <w:pStyle w:val="Table09Row"/>
            </w:pPr>
            <w:r>
              <w:t>1979/070</w:t>
            </w:r>
          </w:p>
        </w:tc>
        <w:tc>
          <w:tcPr>
            <w:tcW w:w="2693" w:type="dxa"/>
          </w:tcPr>
          <w:p w14:paraId="0B972168" w14:textId="77777777" w:rsidR="00604556" w:rsidRDefault="00B37F43">
            <w:pPr>
              <w:pStyle w:val="Table09Row"/>
            </w:pPr>
            <w:r>
              <w:rPr>
                <w:i/>
              </w:rPr>
              <w:t>Public Notaries Act 1979</w:t>
            </w:r>
          </w:p>
        </w:tc>
        <w:tc>
          <w:tcPr>
            <w:tcW w:w="1276" w:type="dxa"/>
          </w:tcPr>
          <w:p w14:paraId="3FE953AB" w14:textId="77777777" w:rsidR="00604556" w:rsidRDefault="00B37F43">
            <w:pPr>
              <w:pStyle w:val="Table09Row"/>
            </w:pPr>
            <w:r>
              <w:t>27 Nov 1979</w:t>
            </w:r>
          </w:p>
        </w:tc>
        <w:tc>
          <w:tcPr>
            <w:tcW w:w="3402" w:type="dxa"/>
          </w:tcPr>
          <w:p w14:paraId="753BAC7F" w14:textId="77777777" w:rsidR="00604556" w:rsidRDefault="00B37F43">
            <w:pPr>
              <w:pStyle w:val="Table09Row"/>
            </w:pPr>
            <w:r>
              <w:t xml:space="preserve">1 Aug 1980 (see s. 2 and </w:t>
            </w:r>
            <w:r>
              <w:rPr>
                <w:i/>
              </w:rPr>
              <w:t>Gazette</w:t>
            </w:r>
            <w:r>
              <w:t xml:space="preserve"> 1 Aug 1980 p. 2537)</w:t>
            </w:r>
          </w:p>
        </w:tc>
        <w:tc>
          <w:tcPr>
            <w:tcW w:w="1123" w:type="dxa"/>
          </w:tcPr>
          <w:p w14:paraId="0D557B20" w14:textId="77777777" w:rsidR="00604556" w:rsidRDefault="00604556">
            <w:pPr>
              <w:pStyle w:val="Table09Row"/>
            </w:pPr>
          </w:p>
        </w:tc>
      </w:tr>
      <w:tr w:rsidR="00604556" w14:paraId="705163C3" w14:textId="77777777">
        <w:trPr>
          <w:cantSplit/>
          <w:jc w:val="center"/>
        </w:trPr>
        <w:tc>
          <w:tcPr>
            <w:tcW w:w="1418" w:type="dxa"/>
          </w:tcPr>
          <w:p w14:paraId="64C1CFA1" w14:textId="77777777" w:rsidR="00604556" w:rsidRDefault="00B37F43">
            <w:pPr>
              <w:pStyle w:val="Table09Row"/>
            </w:pPr>
            <w:r>
              <w:t>1979/071</w:t>
            </w:r>
          </w:p>
        </w:tc>
        <w:tc>
          <w:tcPr>
            <w:tcW w:w="2693" w:type="dxa"/>
          </w:tcPr>
          <w:p w14:paraId="7A47405B" w14:textId="77777777" w:rsidR="00604556" w:rsidRDefault="00B37F43">
            <w:pPr>
              <w:pStyle w:val="Table09Row"/>
            </w:pPr>
            <w:r>
              <w:rPr>
                <w:i/>
              </w:rPr>
              <w:t>Road Traffic Act Amendment Act (No. 2) 1979</w:t>
            </w:r>
          </w:p>
        </w:tc>
        <w:tc>
          <w:tcPr>
            <w:tcW w:w="1276" w:type="dxa"/>
          </w:tcPr>
          <w:p w14:paraId="1A7CE057" w14:textId="77777777" w:rsidR="00604556" w:rsidRDefault="00B37F43">
            <w:pPr>
              <w:pStyle w:val="Table09Row"/>
            </w:pPr>
            <w:r>
              <w:t>27 Nov 1979</w:t>
            </w:r>
          </w:p>
        </w:tc>
        <w:tc>
          <w:tcPr>
            <w:tcW w:w="3402" w:type="dxa"/>
          </w:tcPr>
          <w:p w14:paraId="43B7380E" w14:textId="77777777" w:rsidR="00604556" w:rsidRDefault="00B37F43">
            <w:pPr>
              <w:pStyle w:val="Table09Row"/>
            </w:pPr>
            <w:r>
              <w:t xml:space="preserve">Act other than s. 4, 5, 8‑11, 13, 14 &amp; 18: 27 Nov 1979 (see s. 2(1)); </w:t>
            </w:r>
          </w:p>
          <w:p w14:paraId="66EE51BE" w14:textId="77777777" w:rsidR="00604556" w:rsidRDefault="00B37F43">
            <w:pPr>
              <w:pStyle w:val="Table09Row"/>
            </w:pPr>
            <w:r>
              <w:t xml:space="preserve">s. 8‑11, 13, 14 &amp; 18: 1 Feb 1980 (see s. 2(2) and </w:t>
            </w:r>
            <w:r>
              <w:rPr>
                <w:i/>
              </w:rPr>
              <w:t>Gazette</w:t>
            </w:r>
            <w:r>
              <w:t xml:space="preserve"> 1 Feb 1980 p. 284); </w:t>
            </w:r>
          </w:p>
          <w:p w14:paraId="5FC2CC00" w14:textId="77777777" w:rsidR="00604556" w:rsidRDefault="00B37F43">
            <w:pPr>
              <w:pStyle w:val="Table09Row"/>
            </w:pPr>
            <w:r>
              <w:t xml:space="preserve">s. 4: 15 Feb 1980 (see s. 2(2) and </w:t>
            </w:r>
            <w:r>
              <w:rPr>
                <w:i/>
              </w:rPr>
              <w:t>Gazette</w:t>
            </w:r>
            <w:r>
              <w:t xml:space="preserve"> 15 Feb 1980 p. 456); </w:t>
            </w:r>
          </w:p>
          <w:p w14:paraId="4F18FE01" w14:textId="77777777" w:rsidR="00604556" w:rsidRDefault="00B37F43">
            <w:pPr>
              <w:pStyle w:val="Table09Row"/>
            </w:pPr>
            <w:r>
              <w:t xml:space="preserve">s. 5: 2 May 1980 (see s. 2(2) and </w:t>
            </w:r>
            <w:r>
              <w:rPr>
                <w:i/>
              </w:rPr>
              <w:t>Gazette</w:t>
            </w:r>
            <w:r>
              <w:t xml:space="preserve"> 2 May 1980 p. 1405)</w:t>
            </w:r>
          </w:p>
        </w:tc>
        <w:tc>
          <w:tcPr>
            <w:tcW w:w="1123" w:type="dxa"/>
          </w:tcPr>
          <w:p w14:paraId="0CD55CAF" w14:textId="77777777" w:rsidR="00604556" w:rsidRDefault="00604556">
            <w:pPr>
              <w:pStyle w:val="Table09Row"/>
            </w:pPr>
          </w:p>
        </w:tc>
      </w:tr>
      <w:tr w:rsidR="00604556" w14:paraId="2664C82D" w14:textId="77777777">
        <w:trPr>
          <w:cantSplit/>
          <w:jc w:val="center"/>
        </w:trPr>
        <w:tc>
          <w:tcPr>
            <w:tcW w:w="1418" w:type="dxa"/>
          </w:tcPr>
          <w:p w14:paraId="7D6D26E6" w14:textId="77777777" w:rsidR="00604556" w:rsidRDefault="00B37F43">
            <w:pPr>
              <w:pStyle w:val="Table09Row"/>
            </w:pPr>
            <w:r>
              <w:t>1979/072</w:t>
            </w:r>
          </w:p>
        </w:tc>
        <w:tc>
          <w:tcPr>
            <w:tcW w:w="2693" w:type="dxa"/>
          </w:tcPr>
          <w:p w14:paraId="5F7A3785" w14:textId="77777777" w:rsidR="00604556" w:rsidRDefault="00B37F43">
            <w:pPr>
              <w:pStyle w:val="Table09Row"/>
            </w:pPr>
            <w:r>
              <w:rPr>
                <w:i/>
              </w:rPr>
              <w:t>Health Act Amendment Act 1979</w:t>
            </w:r>
          </w:p>
        </w:tc>
        <w:tc>
          <w:tcPr>
            <w:tcW w:w="1276" w:type="dxa"/>
          </w:tcPr>
          <w:p w14:paraId="6EB0CDCB" w14:textId="77777777" w:rsidR="00604556" w:rsidRDefault="00B37F43">
            <w:pPr>
              <w:pStyle w:val="Table09Row"/>
            </w:pPr>
            <w:r>
              <w:t>27 Nov 1979</w:t>
            </w:r>
          </w:p>
        </w:tc>
        <w:tc>
          <w:tcPr>
            <w:tcW w:w="3402" w:type="dxa"/>
          </w:tcPr>
          <w:p w14:paraId="0FD3D4D8" w14:textId="77777777" w:rsidR="00604556" w:rsidRDefault="00B37F43">
            <w:pPr>
              <w:pStyle w:val="Table09Row"/>
            </w:pPr>
            <w:r>
              <w:t>27 Nov 1979</w:t>
            </w:r>
          </w:p>
        </w:tc>
        <w:tc>
          <w:tcPr>
            <w:tcW w:w="1123" w:type="dxa"/>
          </w:tcPr>
          <w:p w14:paraId="4C990BC1" w14:textId="77777777" w:rsidR="00604556" w:rsidRDefault="00604556">
            <w:pPr>
              <w:pStyle w:val="Table09Row"/>
            </w:pPr>
          </w:p>
        </w:tc>
      </w:tr>
      <w:tr w:rsidR="00604556" w14:paraId="3AF0CAB7" w14:textId="77777777">
        <w:trPr>
          <w:cantSplit/>
          <w:jc w:val="center"/>
        </w:trPr>
        <w:tc>
          <w:tcPr>
            <w:tcW w:w="1418" w:type="dxa"/>
          </w:tcPr>
          <w:p w14:paraId="036030C1" w14:textId="77777777" w:rsidR="00604556" w:rsidRDefault="00B37F43">
            <w:pPr>
              <w:pStyle w:val="Table09Row"/>
            </w:pPr>
            <w:r>
              <w:t>1979/073</w:t>
            </w:r>
          </w:p>
        </w:tc>
        <w:tc>
          <w:tcPr>
            <w:tcW w:w="2693" w:type="dxa"/>
          </w:tcPr>
          <w:p w14:paraId="1C3B1DC1" w14:textId="77777777" w:rsidR="00604556" w:rsidRDefault="00B37F43">
            <w:pPr>
              <w:pStyle w:val="Table09Row"/>
            </w:pPr>
            <w:r>
              <w:rPr>
                <w:i/>
              </w:rPr>
              <w:t>Esperance Port Authority Lands Act 1979</w:t>
            </w:r>
          </w:p>
        </w:tc>
        <w:tc>
          <w:tcPr>
            <w:tcW w:w="1276" w:type="dxa"/>
          </w:tcPr>
          <w:p w14:paraId="22F12D16" w14:textId="77777777" w:rsidR="00604556" w:rsidRDefault="00B37F43">
            <w:pPr>
              <w:pStyle w:val="Table09Row"/>
            </w:pPr>
            <w:r>
              <w:t>27 Nov 1979</w:t>
            </w:r>
          </w:p>
        </w:tc>
        <w:tc>
          <w:tcPr>
            <w:tcW w:w="3402" w:type="dxa"/>
          </w:tcPr>
          <w:p w14:paraId="195B72C5" w14:textId="77777777" w:rsidR="00604556" w:rsidRDefault="00B37F43">
            <w:pPr>
              <w:pStyle w:val="Table09Row"/>
            </w:pPr>
            <w:r>
              <w:t>27 Nov 1979</w:t>
            </w:r>
          </w:p>
        </w:tc>
        <w:tc>
          <w:tcPr>
            <w:tcW w:w="1123" w:type="dxa"/>
          </w:tcPr>
          <w:p w14:paraId="644EB7DF" w14:textId="77777777" w:rsidR="00604556" w:rsidRDefault="00B37F43">
            <w:pPr>
              <w:pStyle w:val="Table09Row"/>
            </w:pPr>
            <w:r>
              <w:t>2006/037</w:t>
            </w:r>
          </w:p>
        </w:tc>
      </w:tr>
      <w:tr w:rsidR="00604556" w14:paraId="2439BAEF" w14:textId="77777777">
        <w:trPr>
          <w:cantSplit/>
          <w:jc w:val="center"/>
        </w:trPr>
        <w:tc>
          <w:tcPr>
            <w:tcW w:w="1418" w:type="dxa"/>
          </w:tcPr>
          <w:p w14:paraId="429DAD1D" w14:textId="77777777" w:rsidR="00604556" w:rsidRDefault="00B37F43">
            <w:pPr>
              <w:pStyle w:val="Table09Row"/>
            </w:pPr>
            <w:r>
              <w:t>1979/074</w:t>
            </w:r>
          </w:p>
        </w:tc>
        <w:tc>
          <w:tcPr>
            <w:tcW w:w="2693" w:type="dxa"/>
          </w:tcPr>
          <w:p w14:paraId="36071B2F" w14:textId="77777777" w:rsidR="00604556" w:rsidRDefault="00B37F43">
            <w:pPr>
              <w:pStyle w:val="Table09Row"/>
            </w:pPr>
            <w:r>
              <w:rPr>
                <w:i/>
              </w:rPr>
              <w:t>Real Estate and Business Agents Act Amendment Act 1979</w:t>
            </w:r>
          </w:p>
        </w:tc>
        <w:tc>
          <w:tcPr>
            <w:tcW w:w="1276" w:type="dxa"/>
          </w:tcPr>
          <w:p w14:paraId="49AAB842" w14:textId="77777777" w:rsidR="00604556" w:rsidRDefault="00B37F43">
            <w:pPr>
              <w:pStyle w:val="Table09Row"/>
            </w:pPr>
            <w:r>
              <w:t>27 Nov 1979</w:t>
            </w:r>
          </w:p>
        </w:tc>
        <w:tc>
          <w:tcPr>
            <w:tcW w:w="3402" w:type="dxa"/>
          </w:tcPr>
          <w:p w14:paraId="356BA22E" w14:textId="77777777" w:rsidR="00604556" w:rsidRDefault="00B37F43">
            <w:pPr>
              <w:pStyle w:val="Table09Row"/>
            </w:pPr>
            <w:r>
              <w:t>27 Nov 19</w:t>
            </w:r>
            <w:r>
              <w:t>79</w:t>
            </w:r>
          </w:p>
        </w:tc>
        <w:tc>
          <w:tcPr>
            <w:tcW w:w="1123" w:type="dxa"/>
          </w:tcPr>
          <w:p w14:paraId="7D398F41" w14:textId="77777777" w:rsidR="00604556" w:rsidRDefault="00604556">
            <w:pPr>
              <w:pStyle w:val="Table09Row"/>
            </w:pPr>
          </w:p>
        </w:tc>
      </w:tr>
      <w:tr w:rsidR="00604556" w14:paraId="7671F751" w14:textId="77777777">
        <w:trPr>
          <w:cantSplit/>
          <w:jc w:val="center"/>
        </w:trPr>
        <w:tc>
          <w:tcPr>
            <w:tcW w:w="1418" w:type="dxa"/>
          </w:tcPr>
          <w:p w14:paraId="55C5224A" w14:textId="77777777" w:rsidR="00604556" w:rsidRDefault="00B37F43">
            <w:pPr>
              <w:pStyle w:val="Table09Row"/>
            </w:pPr>
            <w:r>
              <w:t>1979/075</w:t>
            </w:r>
          </w:p>
        </w:tc>
        <w:tc>
          <w:tcPr>
            <w:tcW w:w="2693" w:type="dxa"/>
          </w:tcPr>
          <w:p w14:paraId="06C144F5" w14:textId="77777777" w:rsidR="00604556" w:rsidRDefault="00B37F43">
            <w:pPr>
              <w:pStyle w:val="Table09Row"/>
            </w:pPr>
            <w:r>
              <w:rPr>
                <w:i/>
              </w:rPr>
              <w:t>Country High School Hostels Authority Act Amendment Act 1979</w:t>
            </w:r>
          </w:p>
        </w:tc>
        <w:tc>
          <w:tcPr>
            <w:tcW w:w="1276" w:type="dxa"/>
          </w:tcPr>
          <w:p w14:paraId="3F7F16D6" w14:textId="77777777" w:rsidR="00604556" w:rsidRDefault="00B37F43">
            <w:pPr>
              <w:pStyle w:val="Table09Row"/>
            </w:pPr>
            <w:r>
              <w:t>6 Dec 1979</w:t>
            </w:r>
          </w:p>
        </w:tc>
        <w:tc>
          <w:tcPr>
            <w:tcW w:w="3402" w:type="dxa"/>
          </w:tcPr>
          <w:p w14:paraId="099BF38D" w14:textId="77777777" w:rsidR="00604556" w:rsidRDefault="00B37F43">
            <w:pPr>
              <w:pStyle w:val="Table09Row"/>
            </w:pPr>
            <w:r>
              <w:t>6 Dec 1979</w:t>
            </w:r>
          </w:p>
        </w:tc>
        <w:tc>
          <w:tcPr>
            <w:tcW w:w="1123" w:type="dxa"/>
          </w:tcPr>
          <w:p w14:paraId="3EDB199A" w14:textId="77777777" w:rsidR="00604556" w:rsidRDefault="00604556">
            <w:pPr>
              <w:pStyle w:val="Table09Row"/>
            </w:pPr>
          </w:p>
        </w:tc>
      </w:tr>
      <w:tr w:rsidR="00604556" w14:paraId="74E27D7B" w14:textId="77777777">
        <w:trPr>
          <w:cantSplit/>
          <w:jc w:val="center"/>
        </w:trPr>
        <w:tc>
          <w:tcPr>
            <w:tcW w:w="1418" w:type="dxa"/>
          </w:tcPr>
          <w:p w14:paraId="0D29DE7B" w14:textId="77777777" w:rsidR="00604556" w:rsidRDefault="00B37F43">
            <w:pPr>
              <w:pStyle w:val="Table09Row"/>
            </w:pPr>
            <w:r>
              <w:t>1979/076</w:t>
            </w:r>
          </w:p>
        </w:tc>
        <w:tc>
          <w:tcPr>
            <w:tcW w:w="2693" w:type="dxa"/>
          </w:tcPr>
          <w:p w14:paraId="1A48D87F" w14:textId="77777777" w:rsidR="00604556" w:rsidRDefault="00B37F43">
            <w:pPr>
              <w:pStyle w:val="Table09Row"/>
            </w:pPr>
            <w:r>
              <w:rPr>
                <w:i/>
              </w:rPr>
              <w:t>Superannuation and Family Benefits Act Amendment Act 1979</w:t>
            </w:r>
          </w:p>
        </w:tc>
        <w:tc>
          <w:tcPr>
            <w:tcW w:w="1276" w:type="dxa"/>
          </w:tcPr>
          <w:p w14:paraId="77A6425F" w14:textId="77777777" w:rsidR="00604556" w:rsidRDefault="00B37F43">
            <w:pPr>
              <w:pStyle w:val="Table09Row"/>
            </w:pPr>
            <w:r>
              <w:t>6 Dec 1979</w:t>
            </w:r>
          </w:p>
        </w:tc>
        <w:tc>
          <w:tcPr>
            <w:tcW w:w="3402" w:type="dxa"/>
          </w:tcPr>
          <w:p w14:paraId="404D263B" w14:textId="77777777" w:rsidR="00604556" w:rsidRDefault="00B37F43">
            <w:pPr>
              <w:pStyle w:val="Table09Row"/>
            </w:pPr>
            <w:r>
              <w:t>6 Dec 1979</w:t>
            </w:r>
          </w:p>
        </w:tc>
        <w:tc>
          <w:tcPr>
            <w:tcW w:w="1123" w:type="dxa"/>
          </w:tcPr>
          <w:p w14:paraId="6AC078AD" w14:textId="77777777" w:rsidR="00604556" w:rsidRDefault="00B37F43">
            <w:pPr>
              <w:pStyle w:val="Table09Row"/>
            </w:pPr>
            <w:r>
              <w:t>2000/042</w:t>
            </w:r>
          </w:p>
        </w:tc>
      </w:tr>
      <w:tr w:rsidR="00604556" w14:paraId="153E9E49" w14:textId="77777777">
        <w:trPr>
          <w:cantSplit/>
          <w:jc w:val="center"/>
        </w:trPr>
        <w:tc>
          <w:tcPr>
            <w:tcW w:w="1418" w:type="dxa"/>
          </w:tcPr>
          <w:p w14:paraId="2FF4C275" w14:textId="77777777" w:rsidR="00604556" w:rsidRDefault="00B37F43">
            <w:pPr>
              <w:pStyle w:val="Table09Row"/>
            </w:pPr>
            <w:r>
              <w:t>1979/077</w:t>
            </w:r>
          </w:p>
        </w:tc>
        <w:tc>
          <w:tcPr>
            <w:tcW w:w="2693" w:type="dxa"/>
          </w:tcPr>
          <w:p w14:paraId="5BD4D633" w14:textId="77777777" w:rsidR="00604556" w:rsidRDefault="00B37F43">
            <w:pPr>
              <w:pStyle w:val="Table09Row"/>
            </w:pPr>
            <w:r>
              <w:rPr>
                <w:i/>
              </w:rPr>
              <w:t>Child Welfare Act Amendment Act 1979</w:t>
            </w:r>
          </w:p>
        </w:tc>
        <w:tc>
          <w:tcPr>
            <w:tcW w:w="1276" w:type="dxa"/>
          </w:tcPr>
          <w:p w14:paraId="0F2A3840" w14:textId="77777777" w:rsidR="00604556" w:rsidRDefault="00B37F43">
            <w:pPr>
              <w:pStyle w:val="Table09Row"/>
            </w:pPr>
            <w:r>
              <w:t>6 Dec 1979</w:t>
            </w:r>
          </w:p>
        </w:tc>
        <w:tc>
          <w:tcPr>
            <w:tcW w:w="3402" w:type="dxa"/>
          </w:tcPr>
          <w:p w14:paraId="61BC9AEE" w14:textId="77777777" w:rsidR="00604556" w:rsidRDefault="00B37F43">
            <w:pPr>
              <w:pStyle w:val="Table09Row"/>
            </w:pPr>
            <w:r>
              <w:t>6 Dec 1979</w:t>
            </w:r>
          </w:p>
        </w:tc>
        <w:tc>
          <w:tcPr>
            <w:tcW w:w="1123" w:type="dxa"/>
          </w:tcPr>
          <w:p w14:paraId="1B9098B2" w14:textId="77777777" w:rsidR="00604556" w:rsidRDefault="00B37F43">
            <w:pPr>
              <w:pStyle w:val="Table09Row"/>
            </w:pPr>
            <w:r>
              <w:t>2004/034</w:t>
            </w:r>
          </w:p>
        </w:tc>
      </w:tr>
      <w:tr w:rsidR="00604556" w14:paraId="41E6B06D" w14:textId="77777777">
        <w:trPr>
          <w:cantSplit/>
          <w:jc w:val="center"/>
        </w:trPr>
        <w:tc>
          <w:tcPr>
            <w:tcW w:w="1418" w:type="dxa"/>
          </w:tcPr>
          <w:p w14:paraId="1E4B2426" w14:textId="77777777" w:rsidR="00604556" w:rsidRDefault="00B37F43">
            <w:pPr>
              <w:pStyle w:val="Table09Row"/>
            </w:pPr>
            <w:r>
              <w:t>1979/078</w:t>
            </w:r>
          </w:p>
        </w:tc>
        <w:tc>
          <w:tcPr>
            <w:tcW w:w="2693" w:type="dxa"/>
          </w:tcPr>
          <w:p w14:paraId="43B6802D" w14:textId="77777777" w:rsidR="00604556" w:rsidRDefault="00B37F43">
            <w:pPr>
              <w:pStyle w:val="Table09Row"/>
            </w:pPr>
            <w:r>
              <w:rPr>
                <w:i/>
              </w:rPr>
              <w:t>Acts Amendment (Port Authorities) Act 1979</w:t>
            </w:r>
          </w:p>
        </w:tc>
        <w:tc>
          <w:tcPr>
            <w:tcW w:w="1276" w:type="dxa"/>
          </w:tcPr>
          <w:p w14:paraId="4B6004EE" w14:textId="77777777" w:rsidR="00604556" w:rsidRDefault="00B37F43">
            <w:pPr>
              <w:pStyle w:val="Table09Row"/>
            </w:pPr>
            <w:r>
              <w:t>6 Dec 1979</w:t>
            </w:r>
          </w:p>
        </w:tc>
        <w:tc>
          <w:tcPr>
            <w:tcW w:w="3402" w:type="dxa"/>
          </w:tcPr>
          <w:p w14:paraId="3DA9FC59" w14:textId="77777777" w:rsidR="00604556" w:rsidRDefault="00B37F43">
            <w:pPr>
              <w:pStyle w:val="Table09Row"/>
            </w:pPr>
            <w:r>
              <w:t>6 Dec 1979</w:t>
            </w:r>
          </w:p>
        </w:tc>
        <w:tc>
          <w:tcPr>
            <w:tcW w:w="1123" w:type="dxa"/>
          </w:tcPr>
          <w:p w14:paraId="3D42ACA9" w14:textId="77777777" w:rsidR="00604556" w:rsidRDefault="00604556">
            <w:pPr>
              <w:pStyle w:val="Table09Row"/>
            </w:pPr>
          </w:p>
        </w:tc>
      </w:tr>
      <w:tr w:rsidR="00604556" w14:paraId="68CE5DEE" w14:textId="77777777">
        <w:trPr>
          <w:cantSplit/>
          <w:jc w:val="center"/>
        </w:trPr>
        <w:tc>
          <w:tcPr>
            <w:tcW w:w="1418" w:type="dxa"/>
          </w:tcPr>
          <w:p w14:paraId="4A0B280E" w14:textId="77777777" w:rsidR="00604556" w:rsidRDefault="00B37F43">
            <w:pPr>
              <w:pStyle w:val="Table09Row"/>
            </w:pPr>
            <w:r>
              <w:t>1979/079</w:t>
            </w:r>
          </w:p>
        </w:tc>
        <w:tc>
          <w:tcPr>
            <w:tcW w:w="2693" w:type="dxa"/>
          </w:tcPr>
          <w:p w14:paraId="290C6E7D" w14:textId="77777777" w:rsidR="00604556" w:rsidRDefault="00B37F43">
            <w:pPr>
              <w:pStyle w:val="Table09Row"/>
            </w:pPr>
            <w:r>
              <w:rPr>
                <w:i/>
              </w:rPr>
              <w:t>Perth Theatre Trust Act 1979</w:t>
            </w:r>
          </w:p>
        </w:tc>
        <w:tc>
          <w:tcPr>
            <w:tcW w:w="1276" w:type="dxa"/>
          </w:tcPr>
          <w:p w14:paraId="5CF77D3C" w14:textId="77777777" w:rsidR="00604556" w:rsidRDefault="00B37F43">
            <w:pPr>
              <w:pStyle w:val="Table09Row"/>
            </w:pPr>
            <w:r>
              <w:t>6 Dec 1979</w:t>
            </w:r>
          </w:p>
        </w:tc>
        <w:tc>
          <w:tcPr>
            <w:tcW w:w="3402" w:type="dxa"/>
          </w:tcPr>
          <w:p w14:paraId="1D8C601C" w14:textId="77777777" w:rsidR="00604556" w:rsidRDefault="00B37F43">
            <w:pPr>
              <w:pStyle w:val="Table09Row"/>
            </w:pPr>
            <w:r>
              <w:t xml:space="preserve">1 Feb 1980 (see s. 2 and </w:t>
            </w:r>
            <w:r>
              <w:rPr>
                <w:i/>
              </w:rPr>
              <w:t>Gazette</w:t>
            </w:r>
            <w:r>
              <w:t xml:space="preserve"> 1 Feb 1980 p. 285)</w:t>
            </w:r>
          </w:p>
        </w:tc>
        <w:tc>
          <w:tcPr>
            <w:tcW w:w="1123" w:type="dxa"/>
          </w:tcPr>
          <w:p w14:paraId="2D4FC892" w14:textId="77777777" w:rsidR="00604556" w:rsidRDefault="00B37F43">
            <w:pPr>
              <w:pStyle w:val="Table09Row"/>
            </w:pPr>
            <w:r>
              <w:t>2021/015</w:t>
            </w:r>
          </w:p>
        </w:tc>
      </w:tr>
      <w:tr w:rsidR="00604556" w14:paraId="07DCF607" w14:textId="77777777">
        <w:trPr>
          <w:cantSplit/>
          <w:jc w:val="center"/>
        </w:trPr>
        <w:tc>
          <w:tcPr>
            <w:tcW w:w="1418" w:type="dxa"/>
          </w:tcPr>
          <w:p w14:paraId="4FF66BF2" w14:textId="77777777" w:rsidR="00604556" w:rsidRDefault="00B37F43">
            <w:pPr>
              <w:pStyle w:val="Table09Row"/>
            </w:pPr>
            <w:r>
              <w:t>1979/080</w:t>
            </w:r>
          </w:p>
        </w:tc>
        <w:tc>
          <w:tcPr>
            <w:tcW w:w="2693" w:type="dxa"/>
          </w:tcPr>
          <w:p w14:paraId="3B97FFC0" w14:textId="77777777" w:rsidR="00604556" w:rsidRDefault="00B37F43">
            <w:pPr>
              <w:pStyle w:val="Table09Row"/>
            </w:pPr>
            <w:r>
              <w:rPr>
                <w:i/>
              </w:rPr>
              <w:t xml:space="preserve">Perth and </w:t>
            </w:r>
            <w:r>
              <w:rPr>
                <w:i/>
              </w:rPr>
              <w:t>Tattersall’s Bowling and Recreation Club (Inc.) Act 1979</w:t>
            </w:r>
          </w:p>
        </w:tc>
        <w:tc>
          <w:tcPr>
            <w:tcW w:w="1276" w:type="dxa"/>
          </w:tcPr>
          <w:p w14:paraId="513B449D" w14:textId="77777777" w:rsidR="00604556" w:rsidRDefault="00B37F43">
            <w:pPr>
              <w:pStyle w:val="Table09Row"/>
            </w:pPr>
            <w:r>
              <w:t>6 Dec 1979</w:t>
            </w:r>
          </w:p>
        </w:tc>
        <w:tc>
          <w:tcPr>
            <w:tcW w:w="3402" w:type="dxa"/>
          </w:tcPr>
          <w:p w14:paraId="69C40909" w14:textId="77777777" w:rsidR="00604556" w:rsidRDefault="00B37F43">
            <w:pPr>
              <w:pStyle w:val="Table09Row"/>
            </w:pPr>
            <w:r>
              <w:t>6 Dec 1979</w:t>
            </w:r>
          </w:p>
        </w:tc>
        <w:tc>
          <w:tcPr>
            <w:tcW w:w="1123" w:type="dxa"/>
          </w:tcPr>
          <w:p w14:paraId="209B7B7C" w14:textId="77777777" w:rsidR="00604556" w:rsidRDefault="00B37F43">
            <w:pPr>
              <w:pStyle w:val="Table09Row"/>
            </w:pPr>
            <w:r>
              <w:t>2006/037</w:t>
            </w:r>
          </w:p>
        </w:tc>
      </w:tr>
      <w:tr w:rsidR="00604556" w14:paraId="3C83113E" w14:textId="77777777">
        <w:trPr>
          <w:cantSplit/>
          <w:jc w:val="center"/>
        </w:trPr>
        <w:tc>
          <w:tcPr>
            <w:tcW w:w="1418" w:type="dxa"/>
          </w:tcPr>
          <w:p w14:paraId="42D723F0" w14:textId="77777777" w:rsidR="00604556" w:rsidRDefault="00B37F43">
            <w:pPr>
              <w:pStyle w:val="Table09Row"/>
            </w:pPr>
            <w:r>
              <w:t>1979/081</w:t>
            </w:r>
          </w:p>
        </w:tc>
        <w:tc>
          <w:tcPr>
            <w:tcW w:w="2693" w:type="dxa"/>
          </w:tcPr>
          <w:p w14:paraId="528A8D45" w14:textId="77777777" w:rsidR="00604556" w:rsidRDefault="00B37F43">
            <w:pPr>
              <w:pStyle w:val="Table09Row"/>
            </w:pPr>
            <w:r>
              <w:rPr>
                <w:i/>
              </w:rPr>
              <w:t>Litter Act 1979</w:t>
            </w:r>
          </w:p>
        </w:tc>
        <w:tc>
          <w:tcPr>
            <w:tcW w:w="1276" w:type="dxa"/>
          </w:tcPr>
          <w:p w14:paraId="285A7D2A" w14:textId="77777777" w:rsidR="00604556" w:rsidRDefault="00B37F43">
            <w:pPr>
              <w:pStyle w:val="Table09Row"/>
            </w:pPr>
            <w:r>
              <w:t>11 Dec 1979</w:t>
            </w:r>
          </w:p>
        </w:tc>
        <w:tc>
          <w:tcPr>
            <w:tcW w:w="3402" w:type="dxa"/>
          </w:tcPr>
          <w:p w14:paraId="328079B8" w14:textId="77777777" w:rsidR="00604556" w:rsidRDefault="00B37F43">
            <w:pPr>
              <w:pStyle w:val="Table09Row"/>
            </w:pPr>
            <w:r>
              <w:t xml:space="preserve">9 May 1980 (see s. 2 and </w:t>
            </w:r>
            <w:r>
              <w:rPr>
                <w:i/>
              </w:rPr>
              <w:t>Gazette</w:t>
            </w:r>
            <w:r>
              <w:t xml:space="preserve"> 9 May 1980 p. 1446)</w:t>
            </w:r>
          </w:p>
        </w:tc>
        <w:tc>
          <w:tcPr>
            <w:tcW w:w="1123" w:type="dxa"/>
          </w:tcPr>
          <w:p w14:paraId="05CA49EF" w14:textId="77777777" w:rsidR="00604556" w:rsidRDefault="00604556">
            <w:pPr>
              <w:pStyle w:val="Table09Row"/>
            </w:pPr>
          </w:p>
        </w:tc>
      </w:tr>
      <w:tr w:rsidR="00604556" w14:paraId="33C61123" w14:textId="77777777">
        <w:trPr>
          <w:cantSplit/>
          <w:jc w:val="center"/>
        </w:trPr>
        <w:tc>
          <w:tcPr>
            <w:tcW w:w="1418" w:type="dxa"/>
          </w:tcPr>
          <w:p w14:paraId="0B3952F1" w14:textId="77777777" w:rsidR="00604556" w:rsidRDefault="00B37F43">
            <w:pPr>
              <w:pStyle w:val="Table09Row"/>
            </w:pPr>
            <w:r>
              <w:t>1979/082</w:t>
            </w:r>
          </w:p>
        </w:tc>
        <w:tc>
          <w:tcPr>
            <w:tcW w:w="2693" w:type="dxa"/>
          </w:tcPr>
          <w:p w14:paraId="312F8BBE" w14:textId="77777777" w:rsidR="00604556" w:rsidRDefault="00B37F43">
            <w:pPr>
              <w:pStyle w:val="Table09Row"/>
            </w:pPr>
            <w:r>
              <w:rPr>
                <w:i/>
              </w:rPr>
              <w:t>Collie Coal (Griffin) Agreement Act 1979</w:t>
            </w:r>
          </w:p>
        </w:tc>
        <w:tc>
          <w:tcPr>
            <w:tcW w:w="1276" w:type="dxa"/>
          </w:tcPr>
          <w:p w14:paraId="0810C79A" w14:textId="77777777" w:rsidR="00604556" w:rsidRDefault="00B37F43">
            <w:pPr>
              <w:pStyle w:val="Table09Row"/>
            </w:pPr>
            <w:r>
              <w:t>11 Dec 1979</w:t>
            </w:r>
          </w:p>
        </w:tc>
        <w:tc>
          <w:tcPr>
            <w:tcW w:w="3402" w:type="dxa"/>
          </w:tcPr>
          <w:p w14:paraId="06C60EAE" w14:textId="77777777" w:rsidR="00604556" w:rsidRDefault="00B37F43">
            <w:pPr>
              <w:pStyle w:val="Table09Row"/>
            </w:pPr>
            <w:r>
              <w:t>11 Dec 1979</w:t>
            </w:r>
          </w:p>
        </w:tc>
        <w:tc>
          <w:tcPr>
            <w:tcW w:w="1123" w:type="dxa"/>
          </w:tcPr>
          <w:p w14:paraId="772DD15F" w14:textId="77777777" w:rsidR="00604556" w:rsidRDefault="00604556">
            <w:pPr>
              <w:pStyle w:val="Table09Row"/>
            </w:pPr>
          </w:p>
        </w:tc>
      </w:tr>
      <w:tr w:rsidR="00604556" w14:paraId="51F4DB5C" w14:textId="77777777">
        <w:trPr>
          <w:cantSplit/>
          <w:jc w:val="center"/>
        </w:trPr>
        <w:tc>
          <w:tcPr>
            <w:tcW w:w="1418" w:type="dxa"/>
          </w:tcPr>
          <w:p w14:paraId="508C4DA5" w14:textId="77777777" w:rsidR="00604556" w:rsidRDefault="00B37F43">
            <w:pPr>
              <w:pStyle w:val="Table09Row"/>
            </w:pPr>
            <w:r>
              <w:t>1979/083</w:t>
            </w:r>
          </w:p>
        </w:tc>
        <w:tc>
          <w:tcPr>
            <w:tcW w:w="2693" w:type="dxa"/>
          </w:tcPr>
          <w:p w14:paraId="318B9C4B" w14:textId="77777777" w:rsidR="00604556" w:rsidRDefault="00B37F43">
            <w:pPr>
              <w:pStyle w:val="Table09Row"/>
            </w:pPr>
            <w:r>
              <w:rPr>
                <w:i/>
              </w:rPr>
              <w:t>Police Act Amendment Act (No. 3) 1979</w:t>
            </w:r>
          </w:p>
        </w:tc>
        <w:tc>
          <w:tcPr>
            <w:tcW w:w="1276" w:type="dxa"/>
          </w:tcPr>
          <w:p w14:paraId="53F7AB8F" w14:textId="77777777" w:rsidR="00604556" w:rsidRDefault="00B37F43">
            <w:pPr>
              <w:pStyle w:val="Table09Row"/>
            </w:pPr>
            <w:r>
              <w:t>11 Dec 1979</w:t>
            </w:r>
          </w:p>
        </w:tc>
        <w:tc>
          <w:tcPr>
            <w:tcW w:w="3402" w:type="dxa"/>
          </w:tcPr>
          <w:p w14:paraId="5F7D5D45" w14:textId="77777777" w:rsidR="00604556" w:rsidRDefault="00B37F43">
            <w:pPr>
              <w:pStyle w:val="Table09Row"/>
            </w:pPr>
            <w:r>
              <w:t xml:space="preserve">15 Jul 1980 (see s. 2 and </w:t>
            </w:r>
            <w:r>
              <w:rPr>
                <w:i/>
              </w:rPr>
              <w:t>Gazette</w:t>
            </w:r>
            <w:r>
              <w:t xml:space="preserve"> 4 Jul 1980 p. 2114)</w:t>
            </w:r>
          </w:p>
        </w:tc>
        <w:tc>
          <w:tcPr>
            <w:tcW w:w="1123" w:type="dxa"/>
          </w:tcPr>
          <w:p w14:paraId="6770157A" w14:textId="77777777" w:rsidR="00604556" w:rsidRDefault="00604556">
            <w:pPr>
              <w:pStyle w:val="Table09Row"/>
            </w:pPr>
          </w:p>
        </w:tc>
      </w:tr>
      <w:tr w:rsidR="00604556" w14:paraId="550D4307" w14:textId="77777777">
        <w:trPr>
          <w:cantSplit/>
          <w:jc w:val="center"/>
        </w:trPr>
        <w:tc>
          <w:tcPr>
            <w:tcW w:w="1418" w:type="dxa"/>
          </w:tcPr>
          <w:p w14:paraId="399043CB" w14:textId="77777777" w:rsidR="00604556" w:rsidRDefault="00B37F43">
            <w:pPr>
              <w:pStyle w:val="Table09Row"/>
            </w:pPr>
            <w:r>
              <w:lastRenderedPageBreak/>
              <w:t>1979/084</w:t>
            </w:r>
          </w:p>
        </w:tc>
        <w:tc>
          <w:tcPr>
            <w:tcW w:w="2693" w:type="dxa"/>
          </w:tcPr>
          <w:p w14:paraId="6E85A7BF" w14:textId="77777777" w:rsidR="00604556" w:rsidRDefault="00B37F43">
            <w:pPr>
              <w:pStyle w:val="Table09Row"/>
            </w:pPr>
            <w:r>
              <w:rPr>
                <w:i/>
              </w:rPr>
              <w:t>City of Perth Superannuation Fund Act Amendment Act 1979</w:t>
            </w:r>
          </w:p>
        </w:tc>
        <w:tc>
          <w:tcPr>
            <w:tcW w:w="1276" w:type="dxa"/>
          </w:tcPr>
          <w:p w14:paraId="188144E6" w14:textId="77777777" w:rsidR="00604556" w:rsidRDefault="00B37F43">
            <w:pPr>
              <w:pStyle w:val="Table09Row"/>
            </w:pPr>
            <w:r>
              <w:t>11 Dec 1979</w:t>
            </w:r>
          </w:p>
        </w:tc>
        <w:tc>
          <w:tcPr>
            <w:tcW w:w="3402" w:type="dxa"/>
          </w:tcPr>
          <w:p w14:paraId="323CDE6F" w14:textId="77777777" w:rsidR="00604556" w:rsidRDefault="00B37F43">
            <w:pPr>
              <w:pStyle w:val="Table09Row"/>
            </w:pPr>
            <w:r>
              <w:t>11 Dec 1979</w:t>
            </w:r>
          </w:p>
        </w:tc>
        <w:tc>
          <w:tcPr>
            <w:tcW w:w="1123" w:type="dxa"/>
          </w:tcPr>
          <w:p w14:paraId="642E089C" w14:textId="77777777" w:rsidR="00604556" w:rsidRDefault="00B37F43">
            <w:pPr>
              <w:pStyle w:val="Table09Row"/>
            </w:pPr>
            <w:r>
              <w:t>1994/060</w:t>
            </w:r>
          </w:p>
        </w:tc>
      </w:tr>
      <w:tr w:rsidR="00604556" w14:paraId="24B4AA18" w14:textId="77777777">
        <w:trPr>
          <w:cantSplit/>
          <w:jc w:val="center"/>
        </w:trPr>
        <w:tc>
          <w:tcPr>
            <w:tcW w:w="1418" w:type="dxa"/>
          </w:tcPr>
          <w:p w14:paraId="78D15522" w14:textId="77777777" w:rsidR="00604556" w:rsidRDefault="00B37F43">
            <w:pPr>
              <w:pStyle w:val="Table09Row"/>
            </w:pPr>
            <w:r>
              <w:t>1979/085</w:t>
            </w:r>
          </w:p>
        </w:tc>
        <w:tc>
          <w:tcPr>
            <w:tcW w:w="2693" w:type="dxa"/>
          </w:tcPr>
          <w:p w14:paraId="11BBE148" w14:textId="77777777" w:rsidR="00604556" w:rsidRDefault="00B37F43">
            <w:pPr>
              <w:pStyle w:val="Table09Row"/>
            </w:pPr>
            <w:r>
              <w:rPr>
                <w:i/>
              </w:rPr>
              <w:t xml:space="preserve">Workers’ </w:t>
            </w:r>
            <w:r>
              <w:rPr>
                <w:i/>
              </w:rPr>
              <w:t>Compensation Act Amendment Act 1979</w:t>
            </w:r>
          </w:p>
        </w:tc>
        <w:tc>
          <w:tcPr>
            <w:tcW w:w="1276" w:type="dxa"/>
          </w:tcPr>
          <w:p w14:paraId="6FBE383B" w14:textId="77777777" w:rsidR="00604556" w:rsidRDefault="00B37F43">
            <w:pPr>
              <w:pStyle w:val="Table09Row"/>
            </w:pPr>
            <w:r>
              <w:t>11 Dec 1979</w:t>
            </w:r>
          </w:p>
        </w:tc>
        <w:tc>
          <w:tcPr>
            <w:tcW w:w="3402" w:type="dxa"/>
          </w:tcPr>
          <w:p w14:paraId="6F802EA9" w14:textId="77777777" w:rsidR="00604556" w:rsidRDefault="00B37F43">
            <w:pPr>
              <w:pStyle w:val="Table09Row"/>
            </w:pPr>
            <w:r>
              <w:t>11 Dec 1979</w:t>
            </w:r>
          </w:p>
        </w:tc>
        <w:tc>
          <w:tcPr>
            <w:tcW w:w="1123" w:type="dxa"/>
          </w:tcPr>
          <w:p w14:paraId="238AF3B8" w14:textId="77777777" w:rsidR="00604556" w:rsidRDefault="00B37F43">
            <w:pPr>
              <w:pStyle w:val="Table09Row"/>
            </w:pPr>
            <w:r>
              <w:t>1981/086</w:t>
            </w:r>
          </w:p>
        </w:tc>
      </w:tr>
      <w:tr w:rsidR="00604556" w14:paraId="5701B090" w14:textId="77777777">
        <w:trPr>
          <w:cantSplit/>
          <w:jc w:val="center"/>
        </w:trPr>
        <w:tc>
          <w:tcPr>
            <w:tcW w:w="1418" w:type="dxa"/>
          </w:tcPr>
          <w:p w14:paraId="41EE22CD" w14:textId="77777777" w:rsidR="00604556" w:rsidRDefault="00B37F43">
            <w:pPr>
              <w:pStyle w:val="Table09Row"/>
            </w:pPr>
            <w:r>
              <w:t>1979/086</w:t>
            </w:r>
          </w:p>
        </w:tc>
        <w:tc>
          <w:tcPr>
            <w:tcW w:w="2693" w:type="dxa"/>
          </w:tcPr>
          <w:p w14:paraId="67B9E245" w14:textId="77777777" w:rsidR="00604556" w:rsidRDefault="00B37F43">
            <w:pPr>
              <w:pStyle w:val="Table09Row"/>
            </w:pPr>
            <w:r>
              <w:rPr>
                <w:i/>
              </w:rPr>
              <w:t>Electricity Act Amendment Act 1979</w:t>
            </w:r>
          </w:p>
        </w:tc>
        <w:tc>
          <w:tcPr>
            <w:tcW w:w="1276" w:type="dxa"/>
          </w:tcPr>
          <w:p w14:paraId="612A5C10" w14:textId="77777777" w:rsidR="00604556" w:rsidRDefault="00B37F43">
            <w:pPr>
              <w:pStyle w:val="Table09Row"/>
            </w:pPr>
            <w:r>
              <w:t>11 Dec 1979</w:t>
            </w:r>
          </w:p>
        </w:tc>
        <w:tc>
          <w:tcPr>
            <w:tcW w:w="3402" w:type="dxa"/>
          </w:tcPr>
          <w:p w14:paraId="311ABA57" w14:textId="77777777" w:rsidR="00604556" w:rsidRDefault="00B37F43">
            <w:pPr>
              <w:pStyle w:val="Table09Row"/>
            </w:pPr>
            <w:r>
              <w:t xml:space="preserve">1 Feb 1980 (see s. 2 and </w:t>
            </w:r>
            <w:r>
              <w:rPr>
                <w:i/>
              </w:rPr>
              <w:t>Gazette</w:t>
            </w:r>
            <w:r>
              <w:t xml:space="preserve"> 1 Feb 1980 p. 284)</w:t>
            </w:r>
          </w:p>
        </w:tc>
        <w:tc>
          <w:tcPr>
            <w:tcW w:w="1123" w:type="dxa"/>
          </w:tcPr>
          <w:p w14:paraId="696B5DFD" w14:textId="77777777" w:rsidR="00604556" w:rsidRDefault="00604556">
            <w:pPr>
              <w:pStyle w:val="Table09Row"/>
            </w:pPr>
          </w:p>
        </w:tc>
      </w:tr>
      <w:tr w:rsidR="00604556" w14:paraId="4F674AEB" w14:textId="77777777">
        <w:trPr>
          <w:cantSplit/>
          <w:jc w:val="center"/>
        </w:trPr>
        <w:tc>
          <w:tcPr>
            <w:tcW w:w="1418" w:type="dxa"/>
          </w:tcPr>
          <w:p w14:paraId="76DF759A" w14:textId="77777777" w:rsidR="00604556" w:rsidRDefault="00B37F43">
            <w:pPr>
              <w:pStyle w:val="Table09Row"/>
            </w:pPr>
            <w:r>
              <w:t>1979/087</w:t>
            </w:r>
          </w:p>
        </w:tc>
        <w:tc>
          <w:tcPr>
            <w:tcW w:w="2693" w:type="dxa"/>
          </w:tcPr>
          <w:p w14:paraId="75AF875C" w14:textId="77777777" w:rsidR="00604556" w:rsidRDefault="00B37F43">
            <w:pPr>
              <w:pStyle w:val="Table09Row"/>
            </w:pPr>
            <w:r>
              <w:rPr>
                <w:i/>
              </w:rPr>
              <w:t>Gas Standards Act Amendment Act 1979</w:t>
            </w:r>
          </w:p>
        </w:tc>
        <w:tc>
          <w:tcPr>
            <w:tcW w:w="1276" w:type="dxa"/>
          </w:tcPr>
          <w:p w14:paraId="69E8BC58" w14:textId="77777777" w:rsidR="00604556" w:rsidRDefault="00B37F43">
            <w:pPr>
              <w:pStyle w:val="Table09Row"/>
            </w:pPr>
            <w:r>
              <w:t>11 Dec 1979</w:t>
            </w:r>
          </w:p>
        </w:tc>
        <w:tc>
          <w:tcPr>
            <w:tcW w:w="3402" w:type="dxa"/>
          </w:tcPr>
          <w:p w14:paraId="208E79C7" w14:textId="77777777" w:rsidR="00604556" w:rsidRDefault="00B37F43">
            <w:pPr>
              <w:pStyle w:val="Table09Row"/>
            </w:pPr>
            <w:r>
              <w:t xml:space="preserve">1 Feb 1980 (see s. 2 and </w:t>
            </w:r>
            <w:r>
              <w:rPr>
                <w:i/>
              </w:rPr>
              <w:t>Gazette</w:t>
            </w:r>
            <w:r>
              <w:t xml:space="preserve"> 1 Feb 1980 p. 284)</w:t>
            </w:r>
          </w:p>
        </w:tc>
        <w:tc>
          <w:tcPr>
            <w:tcW w:w="1123" w:type="dxa"/>
          </w:tcPr>
          <w:p w14:paraId="14E279CC" w14:textId="77777777" w:rsidR="00604556" w:rsidRDefault="00604556">
            <w:pPr>
              <w:pStyle w:val="Table09Row"/>
            </w:pPr>
          </w:p>
        </w:tc>
      </w:tr>
      <w:tr w:rsidR="00604556" w14:paraId="70A81658" w14:textId="77777777">
        <w:trPr>
          <w:cantSplit/>
          <w:jc w:val="center"/>
        </w:trPr>
        <w:tc>
          <w:tcPr>
            <w:tcW w:w="1418" w:type="dxa"/>
          </w:tcPr>
          <w:p w14:paraId="48B201F9" w14:textId="77777777" w:rsidR="00604556" w:rsidRDefault="00B37F43">
            <w:pPr>
              <w:pStyle w:val="Table09Row"/>
            </w:pPr>
            <w:r>
              <w:t>1979/088</w:t>
            </w:r>
          </w:p>
        </w:tc>
        <w:tc>
          <w:tcPr>
            <w:tcW w:w="2693" w:type="dxa"/>
          </w:tcPr>
          <w:p w14:paraId="700276CF" w14:textId="77777777" w:rsidR="00604556" w:rsidRDefault="00B37F43">
            <w:pPr>
              <w:pStyle w:val="Table09Row"/>
            </w:pPr>
            <w:r>
              <w:rPr>
                <w:i/>
              </w:rPr>
              <w:t>Constitution Act Amendment Act 1979</w:t>
            </w:r>
          </w:p>
        </w:tc>
        <w:tc>
          <w:tcPr>
            <w:tcW w:w="1276" w:type="dxa"/>
          </w:tcPr>
          <w:p w14:paraId="2994DCBC" w14:textId="77777777" w:rsidR="00604556" w:rsidRDefault="00B37F43">
            <w:pPr>
              <w:pStyle w:val="Table09Row"/>
            </w:pPr>
            <w:r>
              <w:t>11 Dec 1979</w:t>
            </w:r>
          </w:p>
        </w:tc>
        <w:tc>
          <w:tcPr>
            <w:tcW w:w="3402" w:type="dxa"/>
          </w:tcPr>
          <w:p w14:paraId="4EE4E3C0" w14:textId="77777777" w:rsidR="00604556" w:rsidRDefault="00B37F43">
            <w:pPr>
              <w:pStyle w:val="Table09Row"/>
            </w:pPr>
            <w:r>
              <w:t>11 Dec 1979</w:t>
            </w:r>
          </w:p>
        </w:tc>
        <w:tc>
          <w:tcPr>
            <w:tcW w:w="1123" w:type="dxa"/>
          </w:tcPr>
          <w:p w14:paraId="3E021338" w14:textId="77777777" w:rsidR="00604556" w:rsidRDefault="00604556">
            <w:pPr>
              <w:pStyle w:val="Table09Row"/>
            </w:pPr>
          </w:p>
        </w:tc>
      </w:tr>
      <w:tr w:rsidR="00604556" w14:paraId="611F8B74" w14:textId="77777777">
        <w:trPr>
          <w:cantSplit/>
          <w:jc w:val="center"/>
        </w:trPr>
        <w:tc>
          <w:tcPr>
            <w:tcW w:w="1418" w:type="dxa"/>
          </w:tcPr>
          <w:p w14:paraId="7B6E2759" w14:textId="77777777" w:rsidR="00604556" w:rsidRDefault="00B37F43">
            <w:pPr>
              <w:pStyle w:val="Table09Row"/>
            </w:pPr>
            <w:r>
              <w:t>1979/089</w:t>
            </w:r>
          </w:p>
        </w:tc>
        <w:tc>
          <w:tcPr>
            <w:tcW w:w="2693" w:type="dxa"/>
          </w:tcPr>
          <w:p w14:paraId="4BE88B6D" w14:textId="77777777" w:rsidR="00604556" w:rsidRDefault="00B37F43">
            <w:pPr>
              <w:pStyle w:val="Table09Row"/>
            </w:pPr>
            <w:r>
              <w:rPr>
                <w:i/>
              </w:rPr>
              <w:t>Town Planning and Development Act Amendment Act 1979</w:t>
            </w:r>
          </w:p>
        </w:tc>
        <w:tc>
          <w:tcPr>
            <w:tcW w:w="1276" w:type="dxa"/>
          </w:tcPr>
          <w:p w14:paraId="3339A572" w14:textId="77777777" w:rsidR="00604556" w:rsidRDefault="00B37F43">
            <w:pPr>
              <w:pStyle w:val="Table09Row"/>
            </w:pPr>
            <w:r>
              <w:t>11 Dec 1979</w:t>
            </w:r>
          </w:p>
        </w:tc>
        <w:tc>
          <w:tcPr>
            <w:tcW w:w="3402" w:type="dxa"/>
          </w:tcPr>
          <w:p w14:paraId="458CDFE1" w14:textId="77777777" w:rsidR="00604556" w:rsidRDefault="00B37F43">
            <w:pPr>
              <w:pStyle w:val="Table09Row"/>
            </w:pPr>
            <w:r>
              <w:t>11 Dec 1979</w:t>
            </w:r>
          </w:p>
        </w:tc>
        <w:tc>
          <w:tcPr>
            <w:tcW w:w="1123" w:type="dxa"/>
          </w:tcPr>
          <w:p w14:paraId="48758FEE" w14:textId="77777777" w:rsidR="00604556" w:rsidRDefault="00B37F43">
            <w:pPr>
              <w:pStyle w:val="Table09Row"/>
            </w:pPr>
            <w:r>
              <w:t>2005/038</w:t>
            </w:r>
          </w:p>
        </w:tc>
      </w:tr>
      <w:tr w:rsidR="00604556" w14:paraId="64A32850" w14:textId="77777777">
        <w:trPr>
          <w:cantSplit/>
          <w:jc w:val="center"/>
        </w:trPr>
        <w:tc>
          <w:tcPr>
            <w:tcW w:w="1418" w:type="dxa"/>
          </w:tcPr>
          <w:p w14:paraId="1235D3DC" w14:textId="77777777" w:rsidR="00604556" w:rsidRDefault="00B37F43">
            <w:pPr>
              <w:pStyle w:val="Table09Row"/>
            </w:pPr>
            <w:r>
              <w:t>1979/090</w:t>
            </w:r>
          </w:p>
        </w:tc>
        <w:tc>
          <w:tcPr>
            <w:tcW w:w="2693" w:type="dxa"/>
          </w:tcPr>
          <w:p w14:paraId="360D55EC" w14:textId="77777777" w:rsidR="00604556" w:rsidRDefault="00B37F43">
            <w:pPr>
              <w:pStyle w:val="Table09Row"/>
            </w:pPr>
            <w:r>
              <w:rPr>
                <w:i/>
              </w:rPr>
              <w:t xml:space="preserve">Company </w:t>
            </w:r>
            <w:r>
              <w:rPr>
                <w:i/>
              </w:rPr>
              <w:t>Take‑overs Act 1979</w:t>
            </w:r>
          </w:p>
        </w:tc>
        <w:tc>
          <w:tcPr>
            <w:tcW w:w="1276" w:type="dxa"/>
          </w:tcPr>
          <w:p w14:paraId="38A5FEA6" w14:textId="77777777" w:rsidR="00604556" w:rsidRDefault="00B37F43">
            <w:pPr>
              <w:pStyle w:val="Table09Row"/>
            </w:pPr>
            <w:r>
              <w:t>7 Dec 1979</w:t>
            </w:r>
          </w:p>
        </w:tc>
        <w:tc>
          <w:tcPr>
            <w:tcW w:w="3402" w:type="dxa"/>
          </w:tcPr>
          <w:p w14:paraId="5326FDD2" w14:textId="77777777" w:rsidR="00604556" w:rsidRDefault="00B37F43">
            <w:pPr>
              <w:pStyle w:val="Table09Row"/>
            </w:pPr>
            <w:r>
              <w:t>5 Dec 1979 (see s. 2)</w:t>
            </w:r>
          </w:p>
        </w:tc>
        <w:tc>
          <w:tcPr>
            <w:tcW w:w="1123" w:type="dxa"/>
          </w:tcPr>
          <w:p w14:paraId="19E44120" w14:textId="77777777" w:rsidR="00604556" w:rsidRDefault="00B37F43">
            <w:pPr>
              <w:pStyle w:val="Table09Row"/>
            </w:pPr>
            <w:r>
              <w:t>1994/073</w:t>
            </w:r>
          </w:p>
        </w:tc>
      </w:tr>
      <w:tr w:rsidR="00604556" w14:paraId="2494A9DB" w14:textId="77777777">
        <w:trPr>
          <w:cantSplit/>
          <w:jc w:val="center"/>
        </w:trPr>
        <w:tc>
          <w:tcPr>
            <w:tcW w:w="1418" w:type="dxa"/>
          </w:tcPr>
          <w:p w14:paraId="624E6E09" w14:textId="77777777" w:rsidR="00604556" w:rsidRDefault="00B37F43">
            <w:pPr>
              <w:pStyle w:val="Table09Row"/>
            </w:pPr>
            <w:r>
              <w:t>1979/091</w:t>
            </w:r>
          </w:p>
        </w:tc>
        <w:tc>
          <w:tcPr>
            <w:tcW w:w="2693" w:type="dxa"/>
          </w:tcPr>
          <w:p w14:paraId="75E03B77" w14:textId="77777777" w:rsidR="00604556" w:rsidRDefault="00B37F43">
            <w:pPr>
              <w:pStyle w:val="Table09Row"/>
            </w:pPr>
            <w:r>
              <w:rPr>
                <w:i/>
              </w:rPr>
              <w:t>Builders’ Registration Act Amendment Act (No. 3) 1979</w:t>
            </w:r>
          </w:p>
        </w:tc>
        <w:tc>
          <w:tcPr>
            <w:tcW w:w="1276" w:type="dxa"/>
          </w:tcPr>
          <w:p w14:paraId="36562929" w14:textId="77777777" w:rsidR="00604556" w:rsidRDefault="00B37F43">
            <w:pPr>
              <w:pStyle w:val="Table09Row"/>
            </w:pPr>
            <w:r>
              <w:t>21 Dec 1979</w:t>
            </w:r>
          </w:p>
        </w:tc>
        <w:tc>
          <w:tcPr>
            <w:tcW w:w="3402" w:type="dxa"/>
          </w:tcPr>
          <w:p w14:paraId="2275D726" w14:textId="77777777" w:rsidR="00604556" w:rsidRDefault="00B37F43">
            <w:pPr>
              <w:pStyle w:val="Table09Row"/>
            </w:pPr>
            <w:r>
              <w:t xml:space="preserve">18 Jan 1980 (see s. 2 and </w:t>
            </w:r>
            <w:r>
              <w:rPr>
                <w:i/>
              </w:rPr>
              <w:t>Gazette</w:t>
            </w:r>
            <w:r>
              <w:t xml:space="preserve"> 11 Jan 1980 p. 37)</w:t>
            </w:r>
          </w:p>
        </w:tc>
        <w:tc>
          <w:tcPr>
            <w:tcW w:w="1123" w:type="dxa"/>
          </w:tcPr>
          <w:p w14:paraId="1DCB8AB3" w14:textId="77777777" w:rsidR="00604556" w:rsidRDefault="00604556">
            <w:pPr>
              <w:pStyle w:val="Table09Row"/>
            </w:pPr>
          </w:p>
        </w:tc>
      </w:tr>
      <w:tr w:rsidR="00604556" w14:paraId="09071FD4" w14:textId="77777777">
        <w:trPr>
          <w:cantSplit/>
          <w:jc w:val="center"/>
        </w:trPr>
        <w:tc>
          <w:tcPr>
            <w:tcW w:w="1418" w:type="dxa"/>
          </w:tcPr>
          <w:p w14:paraId="7644EC34" w14:textId="77777777" w:rsidR="00604556" w:rsidRDefault="00B37F43">
            <w:pPr>
              <w:pStyle w:val="Table09Row"/>
            </w:pPr>
            <w:r>
              <w:t>1979/092</w:t>
            </w:r>
          </w:p>
        </w:tc>
        <w:tc>
          <w:tcPr>
            <w:tcW w:w="2693" w:type="dxa"/>
          </w:tcPr>
          <w:p w14:paraId="4D268931" w14:textId="77777777" w:rsidR="00604556" w:rsidRDefault="00B37F43">
            <w:pPr>
              <w:pStyle w:val="Table09Row"/>
            </w:pPr>
            <w:r>
              <w:rPr>
                <w:i/>
              </w:rPr>
              <w:t>Country Areas Water Supply Act Amendment Act (No. 3) 1</w:t>
            </w:r>
            <w:r>
              <w:rPr>
                <w:i/>
              </w:rPr>
              <w:t>979</w:t>
            </w:r>
          </w:p>
        </w:tc>
        <w:tc>
          <w:tcPr>
            <w:tcW w:w="1276" w:type="dxa"/>
          </w:tcPr>
          <w:p w14:paraId="5A69F1D8" w14:textId="77777777" w:rsidR="00604556" w:rsidRDefault="00B37F43">
            <w:pPr>
              <w:pStyle w:val="Table09Row"/>
            </w:pPr>
            <w:r>
              <w:t>17 Dec 1979</w:t>
            </w:r>
          </w:p>
        </w:tc>
        <w:tc>
          <w:tcPr>
            <w:tcW w:w="3402" w:type="dxa"/>
          </w:tcPr>
          <w:p w14:paraId="2D6FCB87" w14:textId="77777777" w:rsidR="00604556" w:rsidRDefault="00B37F43">
            <w:pPr>
              <w:pStyle w:val="Table09Row"/>
            </w:pPr>
            <w:r>
              <w:t>17 Dec 1979</w:t>
            </w:r>
          </w:p>
        </w:tc>
        <w:tc>
          <w:tcPr>
            <w:tcW w:w="1123" w:type="dxa"/>
          </w:tcPr>
          <w:p w14:paraId="34DFCEA3" w14:textId="77777777" w:rsidR="00604556" w:rsidRDefault="00604556">
            <w:pPr>
              <w:pStyle w:val="Table09Row"/>
            </w:pPr>
          </w:p>
        </w:tc>
      </w:tr>
      <w:tr w:rsidR="00604556" w14:paraId="65FEA4BB" w14:textId="77777777">
        <w:trPr>
          <w:cantSplit/>
          <w:jc w:val="center"/>
        </w:trPr>
        <w:tc>
          <w:tcPr>
            <w:tcW w:w="1418" w:type="dxa"/>
          </w:tcPr>
          <w:p w14:paraId="715CCEF8" w14:textId="77777777" w:rsidR="00604556" w:rsidRDefault="00B37F43">
            <w:pPr>
              <w:pStyle w:val="Table09Row"/>
            </w:pPr>
            <w:r>
              <w:t>1979/093</w:t>
            </w:r>
          </w:p>
        </w:tc>
        <w:tc>
          <w:tcPr>
            <w:tcW w:w="2693" w:type="dxa"/>
          </w:tcPr>
          <w:p w14:paraId="107D00D3" w14:textId="77777777" w:rsidR="00604556" w:rsidRDefault="00B37F43">
            <w:pPr>
              <w:pStyle w:val="Table09Row"/>
            </w:pPr>
            <w:r>
              <w:rPr>
                <w:i/>
              </w:rPr>
              <w:t>Transport Commission Act Amendment Act (No. 2) 1979</w:t>
            </w:r>
          </w:p>
        </w:tc>
        <w:tc>
          <w:tcPr>
            <w:tcW w:w="1276" w:type="dxa"/>
          </w:tcPr>
          <w:p w14:paraId="26955487" w14:textId="77777777" w:rsidR="00604556" w:rsidRDefault="00B37F43">
            <w:pPr>
              <w:pStyle w:val="Table09Row"/>
            </w:pPr>
            <w:r>
              <w:t>17 Dec 1979</w:t>
            </w:r>
          </w:p>
        </w:tc>
        <w:tc>
          <w:tcPr>
            <w:tcW w:w="3402" w:type="dxa"/>
          </w:tcPr>
          <w:p w14:paraId="49D88985" w14:textId="77777777" w:rsidR="00604556" w:rsidRDefault="00B37F43">
            <w:pPr>
              <w:pStyle w:val="Table09Row"/>
            </w:pPr>
            <w:r>
              <w:t xml:space="preserve">8 Feb 1980 (see s. 2 and </w:t>
            </w:r>
            <w:r>
              <w:rPr>
                <w:i/>
              </w:rPr>
              <w:t>Gazette</w:t>
            </w:r>
            <w:r>
              <w:t xml:space="preserve"> 8 Feb 1980 p. 383)</w:t>
            </w:r>
          </w:p>
        </w:tc>
        <w:tc>
          <w:tcPr>
            <w:tcW w:w="1123" w:type="dxa"/>
          </w:tcPr>
          <w:p w14:paraId="1320A24A" w14:textId="77777777" w:rsidR="00604556" w:rsidRDefault="00604556">
            <w:pPr>
              <w:pStyle w:val="Table09Row"/>
            </w:pPr>
          </w:p>
        </w:tc>
      </w:tr>
      <w:tr w:rsidR="00604556" w14:paraId="174EA04D" w14:textId="77777777">
        <w:trPr>
          <w:cantSplit/>
          <w:jc w:val="center"/>
        </w:trPr>
        <w:tc>
          <w:tcPr>
            <w:tcW w:w="1418" w:type="dxa"/>
          </w:tcPr>
          <w:p w14:paraId="75028E72" w14:textId="77777777" w:rsidR="00604556" w:rsidRDefault="00B37F43">
            <w:pPr>
              <w:pStyle w:val="Table09Row"/>
            </w:pPr>
            <w:r>
              <w:t>1979/094</w:t>
            </w:r>
          </w:p>
        </w:tc>
        <w:tc>
          <w:tcPr>
            <w:tcW w:w="2693" w:type="dxa"/>
          </w:tcPr>
          <w:p w14:paraId="7E1F968F" w14:textId="77777777" w:rsidR="00604556" w:rsidRDefault="00B37F43">
            <w:pPr>
              <w:pStyle w:val="Table09Row"/>
            </w:pPr>
            <w:r>
              <w:rPr>
                <w:i/>
              </w:rPr>
              <w:t>Reserves Act (No. 2) 1979</w:t>
            </w:r>
          </w:p>
        </w:tc>
        <w:tc>
          <w:tcPr>
            <w:tcW w:w="1276" w:type="dxa"/>
          </w:tcPr>
          <w:p w14:paraId="1CDFE290" w14:textId="77777777" w:rsidR="00604556" w:rsidRDefault="00B37F43">
            <w:pPr>
              <w:pStyle w:val="Table09Row"/>
            </w:pPr>
            <w:r>
              <w:t>17 Dec 1979</w:t>
            </w:r>
          </w:p>
        </w:tc>
        <w:tc>
          <w:tcPr>
            <w:tcW w:w="3402" w:type="dxa"/>
          </w:tcPr>
          <w:p w14:paraId="54037678" w14:textId="77777777" w:rsidR="00604556" w:rsidRDefault="00B37F43">
            <w:pPr>
              <w:pStyle w:val="Table09Row"/>
            </w:pPr>
            <w:r>
              <w:t>17 Dec 1979</w:t>
            </w:r>
          </w:p>
        </w:tc>
        <w:tc>
          <w:tcPr>
            <w:tcW w:w="1123" w:type="dxa"/>
          </w:tcPr>
          <w:p w14:paraId="23E4B05D" w14:textId="77777777" w:rsidR="00604556" w:rsidRDefault="00604556">
            <w:pPr>
              <w:pStyle w:val="Table09Row"/>
            </w:pPr>
          </w:p>
        </w:tc>
      </w:tr>
      <w:tr w:rsidR="00604556" w14:paraId="58125489" w14:textId="77777777">
        <w:trPr>
          <w:cantSplit/>
          <w:jc w:val="center"/>
        </w:trPr>
        <w:tc>
          <w:tcPr>
            <w:tcW w:w="1418" w:type="dxa"/>
          </w:tcPr>
          <w:p w14:paraId="3E686C82" w14:textId="77777777" w:rsidR="00604556" w:rsidRDefault="00B37F43">
            <w:pPr>
              <w:pStyle w:val="Table09Row"/>
            </w:pPr>
            <w:r>
              <w:t>1979/095</w:t>
            </w:r>
          </w:p>
        </w:tc>
        <w:tc>
          <w:tcPr>
            <w:tcW w:w="2693" w:type="dxa"/>
          </w:tcPr>
          <w:p w14:paraId="47179C74" w14:textId="77777777" w:rsidR="00604556" w:rsidRDefault="00B37F43">
            <w:pPr>
              <w:pStyle w:val="Table09Row"/>
            </w:pPr>
            <w:r>
              <w:rPr>
                <w:i/>
              </w:rPr>
              <w:t xml:space="preserve">Constitutional Powers </w:t>
            </w:r>
            <w:r>
              <w:rPr>
                <w:i/>
              </w:rPr>
              <w:t>(Coastal Waters) Act 1979</w:t>
            </w:r>
          </w:p>
        </w:tc>
        <w:tc>
          <w:tcPr>
            <w:tcW w:w="1276" w:type="dxa"/>
          </w:tcPr>
          <w:p w14:paraId="6FD9F730" w14:textId="77777777" w:rsidR="00604556" w:rsidRDefault="00B37F43">
            <w:pPr>
              <w:pStyle w:val="Table09Row"/>
            </w:pPr>
            <w:r>
              <w:t>17 Dec 1979</w:t>
            </w:r>
          </w:p>
        </w:tc>
        <w:tc>
          <w:tcPr>
            <w:tcW w:w="3402" w:type="dxa"/>
          </w:tcPr>
          <w:p w14:paraId="17ECDF9B" w14:textId="77777777" w:rsidR="00604556" w:rsidRDefault="00B37F43">
            <w:pPr>
              <w:pStyle w:val="Table09Row"/>
            </w:pPr>
            <w:r>
              <w:t>17 Dec 1979</w:t>
            </w:r>
          </w:p>
        </w:tc>
        <w:tc>
          <w:tcPr>
            <w:tcW w:w="1123" w:type="dxa"/>
          </w:tcPr>
          <w:p w14:paraId="754AF7D3" w14:textId="77777777" w:rsidR="00604556" w:rsidRDefault="00604556">
            <w:pPr>
              <w:pStyle w:val="Table09Row"/>
            </w:pPr>
          </w:p>
        </w:tc>
      </w:tr>
      <w:tr w:rsidR="00604556" w14:paraId="3EA573AB" w14:textId="77777777">
        <w:trPr>
          <w:cantSplit/>
          <w:jc w:val="center"/>
        </w:trPr>
        <w:tc>
          <w:tcPr>
            <w:tcW w:w="1418" w:type="dxa"/>
          </w:tcPr>
          <w:p w14:paraId="5241E169" w14:textId="77777777" w:rsidR="00604556" w:rsidRDefault="00B37F43">
            <w:pPr>
              <w:pStyle w:val="Table09Row"/>
            </w:pPr>
            <w:r>
              <w:t>1979/096</w:t>
            </w:r>
          </w:p>
        </w:tc>
        <w:tc>
          <w:tcPr>
            <w:tcW w:w="2693" w:type="dxa"/>
          </w:tcPr>
          <w:p w14:paraId="44716A96" w14:textId="77777777" w:rsidR="00604556" w:rsidRDefault="00B37F43">
            <w:pPr>
              <w:pStyle w:val="Table09Row"/>
            </w:pPr>
            <w:r>
              <w:rPr>
                <w:i/>
              </w:rPr>
              <w:t>Crimes (Offences at Sea) Act 1979</w:t>
            </w:r>
          </w:p>
        </w:tc>
        <w:tc>
          <w:tcPr>
            <w:tcW w:w="1276" w:type="dxa"/>
          </w:tcPr>
          <w:p w14:paraId="4E12D67B" w14:textId="77777777" w:rsidR="00604556" w:rsidRDefault="00B37F43">
            <w:pPr>
              <w:pStyle w:val="Table09Row"/>
            </w:pPr>
            <w:r>
              <w:t>17 Dec 1979</w:t>
            </w:r>
          </w:p>
        </w:tc>
        <w:tc>
          <w:tcPr>
            <w:tcW w:w="3402" w:type="dxa"/>
          </w:tcPr>
          <w:p w14:paraId="43BB0C4B" w14:textId="77777777" w:rsidR="00604556" w:rsidRDefault="00B37F43">
            <w:pPr>
              <w:pStyle w:val="Table09Row"/>
            </w:pPr>
            <w:r>
              <w:t xml:space="preserve">9 May 1980 (see s. 2 and </w:t>
            </w:r>
            <w:r>
              <w:rPr>
                <w:i/>
              </w:rPr>
              <w:t>Gazette</w:t>
            </w:r>
            <w:r>
              <w:t xml:space="preserve"> 9 May 1980 p. 1445)</w:t>
            </w:r>
          </w:p>
        </w:tc>
        <w:tc>
          <w:tcPr>
            <w:tcW w:w="1123" w:type="dxa"/>
          </w:tcPr>
          <w:p w14:paraId="79D36A64" w14:textId="77777777" w:rsidR="00604556" w:rsidRDefault="00B37F43">
            <w:pPr>
              <w:pStyle w:val="Table09Row"/>
            </w:pPr>
            <w:r>
              <w:t>2000/011</w:t>
            </w:r>
          </w:p>
        </w:tc>
      </w:tr>
      <w:tr w:rsidR="00604556" w14:paraId="3E174A5A" w14:textId="77777777">
        <w:trPr>
          <w:cantSplit/>
          <w:jc w:val="center"/>
        </w:trPr>
        <w:tc>
          <w:tcPr>
            <w:tcW w:w="1418" w:type="dxa"/>
          </w:tcPr>
          <w:p w14:paraId="6C532BFA" w14:textId="77777777" w:rsidR="00604556" w:rsidRDefault="00B37F43">
            <w:pPr>
              <w:pStyle w:val="Table09Row"/>
            </w:pPr>
            <w:r>
              <w:t>1979/097</w:t>
            </w:r>
          </w:p>
        </w:tc>
        <w:tc>
          <w:tcPr>
            <w:tcW w:w="2693" w:type="dxa"/>
          </w:tcPr>
          <w:p w14:paraId="4DCB1340" w14:textId="77777777" w:rsidR="00604556" w:rsidRDefault="00B37F43">
            <w:pPr>
              <w:pStyle w:val="Table09Row"/>
            </w:pPr>
            <w:r>
              <w:rPr>
                <w:i/>
              </w:rPr>
              <w:t>Off‑shore (Application of Laws) Act Amendment Act 1979</w:t>
            </w:r>
          </w:p>
        </w:tc>
        <w:tc>
          <w:tcPr>
            <w:tcW w:w="1276" w:type="dxa"/>
          </w:tcPr>
          <w:p w14:paraId="02AE5ACA" w14:textId="77777777" w:rsidR="00604556" w:rsidRDefault="00B37F43">
            <w:pPr>
              <w:pStyle w:val="Table09Row"/>
            </w:pPr>
            <w:r>
              <w:t>17 Dec 1979</w:t>
            </w:r>
          </w:p>
        </w:tc>
        <w:tc>
          <w:tcPr>
            <w:tcW w:w="3402" w:type="dxa"/>
          </w:tcPr>
          <w:p w14:paraId="75DDB75E" w14:textId="77777777" w:rsidR="00604556" w:rsidRDefault="00B37F43">
            <w:pPr>
              <w:pStyle w:val="Table09Row"/>
            </w:pPr>
            <w:r>
              <w:t xml:space="preserve">26 Sep 1980 (see s. 2 and </w:t>
            </w:r>
            <w:r>
              <w:rPr>
                <w:i/>
              </w:rPr>
              <w:t>Gazette</w:t>
            </w:r>
            <w:r>
              <w:t xml:space="preserve"> 26 Sep 1980 p. 3305)</w:t>
            </w:r>
          </w:p>
        </w:tc>
        <w:tc>
          <w:tcPr>
            <w:tcW w:w="1123" w:type="dxa"/>
          </w:tcPr>
          <w:p w14:paraId="55D095FF" w14:textId="77777777" w:rsidR="00604556" w:rsidRDefault="00B37F43">
            <w:pPr>
              <w:pStyle w:val="Table09Row"/>
            </w:pPr>
            <w:r>
              <w:t>1982/021</w:t>
            </w:r>
          </w:p>
        </w:tc>
      </w:tr>
      <w:tr w:rsidR="00604556" w14:paraId="1F981050" w14:textId="77777777">
        <w:trPr>
          <w:cantSplit/>
          <w:jc w:val="center"/>
        </w:trPr>
        <w:tc>
          <w:tcPr>
            <w:tcW w:w="1418" w:type="dxa"/>
          </w:tcPr>
          <w:p w14:paraId="1E8C3C0F" w14:textId="77777777" w:rsidR="00604556" w:rsidRDefault="00B37F43">
            <w:pPr>
              <w:pStyle w:val="Table09Row"/>
            </w:pPr>
            <w:r>
              <w:t>1979/098</w:t>
            </w:r>
          </w:p>
        </w:tc>
        <w:tc>
          <w:tcPr>
            <w:tcW w:w="2693" w:type="dxa"/>
          </w:tcPr>
          <w:p w14:paraId="04E8CB5E" w14:textId="77777777" w:rsidR="00604556" w:rsidRDefault="00B37F43">
            <w:pPr>
              <w:pStyle w:val="Table09Row"/>
            </w:pPr>
            <w:r>
              <w:rPr>
                <w:i/>
              </w:rPr>
              <w:t>Coroners Act Amendment Act 1979</w:t>
            </w:r>
          </w:p>
        </w:tc>
        <w:tc>
          <w:tcPr>
            <w:tcW w:w="1276" w:type="dxa"/>
          </w:tcPr>
          <w:p w14:paraId="71CE864C" w14:textId="77777777" w:rsidR="00604556" w:rsidRDefault="00B37F43">
            <w:pPr>
              <w:pStyle w:val="Table09Row"/>
            </w:pPr>
            <w:r>
              <w:t>17 Dec 1979</w:t>
            </w:r>
          </w:p>
        </w:tc>
        <w:tc>
          <w:tcPr>
            <w:tcW w:w="3402" w:type="dxa"/>
          </w:tcPr>
          <w:p w14:paraId="1B0317CF" w14:textId="77777777" w:rsidR="00604556" w:rsidRDefault="00B37F43">
            <w:pPr>
              <w:pStyle w:val="Table09Row"/>
            </w:pPr>
            <w:r>
              <w:t xml:space="preserve">20 Jun 1980 (see s. 2 and </w:t>
            </w:r>
            <w:r>
              <w:rPr>
                <w:i/>
              </w:rPr>
              <w:t>Gazette</w:t>
            </w:r>
            <w:r>
              <w:t xml:space="preserve"> 20 Jun 1980 p. 1789)</w:t>
            </w:r>
          </w:p>
        </w:tc>
        <w:tc>
          <w:tcPr>
            <w:tcW w:w="1123" w:type="dxa"/>
          </w:tcPr>
          <w:p w14:paraId="60B51FF6" w14:textId="77777777" w:rsidR="00604556" w:rsidRDefault="00B37F43">
            <w:pPr>
              <w:pStyle w:val="Table09Row"/>
            </w:pPr>
            <w:r>
              <w:t>1996/002</w:t>
            </w:r>
          </w:p>
        </w:tc>
      </w:tr>
      <w:tr w:rsidR="00604556" w14:paraId="4B67F4FC" w14:textId="77777777">
        <w:trPr>
          <w:cantSplit/>
          <w:jc w:val="center"/>
        </w:trPr>
        <w:tc>
          <w:tcPr>
            <w:tcW w:w="1418" w:type="dxa"/>
          </w:tcPr>
          <w:p w14:paraId="27B68EC7" w14:textId="77777777" w:rsidR="00604556" w:rsidRDefault="00B37F43">
            <w:pPr>
              <w:pStyle w:val="Table09Row"/>
            </w:pPr>
            <w:r>
              <w:t>1979/099</w:t>
            </w:r>
          </w:p>
        </w:tc>
        <w:tc>
          <w:tcPr>
            <w:tcW w:w="2693" w:type="dxa"/>
          </w:tcPr>
          <w:p w14:paraId="2190273C" w14:textId="77777777" w:rsidR="00604556" w:rsidRDefault="00B37F43">
            <w:pPr>
              <w:pStyle w:val="Table09Row"/>
            </w:pPr>
            <w:r>
              <w:rPr>
                <w:i/>
              </w:rPr>
              <w:t>Registration of Births, Deaths and Marriages Act Amendment Act 1</w:t>
            </w:r>
            <w:r>
              <w:rPr>
                <w:i/>
              </w:rPr>
              <w:t>979</w:t>
            </w:r>
          </w:p>
        </w:tc>
        <w:tc>
          <w:tcPr>
            <w:tcW w:w="1276" w:type="dxa"/>
          </w:tcPr>
          <w:p w14:paraId="323DF274" w14:textId="77777777" w:rsidR="00604556" w:rsidRDefault="00B37F43">
            <w:pPr>
              <w:pStyle w:val="Table09Row"/>
            </w:pPr>
            <w:r>
              <w:t>17 Dec 1979</w:t>
            </w:r>
          </w:p>
        </w:tc>
        <w:tc>
          <w:tcPr>
            <w:tcW w:w="3402" w:type="dxa"/>
          </w:tcPr>
          <w:p w14:paraId="0D8B14D3" w14:textId="77777777" w:rsidR="00604556" w:rsidRDefault="00B37F43">
            <w:pPr>
              <w:pStyle w:val="Table09Row"/>
            </w:pPr>
            <w:r>
              <w:t xml:space="preserve">20 Jun 1980 (see s. 2 and </w:t>
            </w:r>
            <w:r>
              <w:rPr>
                <w:i/>
              </w:rPr>
              <w:t>Gazette</w:t>
            </w:r>
            <w:r>
              <w:t xml:space="preserve"> 20 Jun 1980 p. 1789)</w:t>
            </w:r>
          </w:p>
        </w:tc>
        <w:tc>
          <w:tcPr>
            <w:tcW w:w="1123" w:type="dxa"/>
          </w:tcPr>
          <w:p w14:paraId="2BAA9D79" w14:textId="77777777" w:rsidR="00604556" w:rsidRDefault="00B37F43">
            <w:pPr>
              <w:pStyle w:val="Table09Row"/>
            </w:pPr>
            <w:r>
              <w:t>1998/039</w:t>
            </w:r>
          </w:p>
        </w:tc>
      </w:tr>
      <w:tr w:rsidR="00604556" w14:paraId="32CDF848" w14:textId="77777777">
        <w:trPr>
          <w:cantSplit/>
          <w:jc w:val="center"/>
        </w:trPr>
        <w:tc>
          <w:tcPr>
            <w:tcW w:w="1418" w:type="dxa"/>
          </w:tcPr>
          <w:p w14:paraId="6E2E5311" w14:textId="77777777" w:rsidR="00604556" w:rsidRDefault="00B37F43">
            <w:pPr>
              <w:pStyle w:val="Table09Row"/>
            </w:pPr>
            <w:r>
              <w:t>1979/100</w:t>
            </w:r>
          </w:p>
        </w:tc>
        <w:tc>
          <w:tcPr>
            <w:tcW w:w="2693" w:type="dxa"/>
          </w:tcPr>
          <w:p w14:paraId="0235A61F" w14:textId="77777777" w:rsidR="00604556" w:rsidRDefault="00B37F43">
            <w:pPr>
              <w:pStyle w:val="Table09Row"/>
            </w:pPr>
            <w:r>
              <w:rPr>
                <w:i/>
              </w:rPr>
              <w:t>Local Government Act Amendment Act (No. 4) 1979</w:t>
            </w:r>
          </w:p>
        </w:tc>
        <w:tc>
          <w:tcPr>
            <w:tcW w:w="1276" w:type="dxa"/>
          </w:tcPr>
          <w:p w14:paraId="5F3298F3" w14:textId="77777777" w:rsidR="00604556" w:rsidRDefault="00B37F43">
            <w:pPr>
              <w:pStyle w:val="Table09Row"/>
            </w:pPr>
            <w:r>
              <w:t>21 Dec 1979</w:t>
            </w:r>
          </w:p>
        </w:tc>
        <w:tc>
          <w:tcPr>
            <w:tcW w:w="3402" w:type="dxa"/>
          </w:tcPr>
          <w:p w14:paraId="33228A22" w14:textId="77777777" w:rsidR="00604556" w:rsidRDefault="00B37F43">
            <w:pPr>
              <w:pStyle w:val="Table09Row"/>
            </w:pPr>
            <w:r>
              <w:t>21 Dec 1979</w:t>
            </w:r>
          </w:p>
        </w:tc>
        <w:tc>
          <w:tcPr>
            <w:tcW w:w="1123" w:type="dxa"/>
          </w:tcPr>
          <w:p w14:paraId="4F19FB64" w14:textId="77777777" w:rsidR="00604556" w:rsidRDefault="00604556">
            <w:pPr>
              <w:pStyle w:val="Table09Row"/>
            </w:pPr>
          </w:p>
        </w:tc>
      </w:tr>
      <w:tr w:rsidR="00604556" w14:paraId="478A5EE1" w14:textId="77777777">
        <w:trPr>
          <w:cantSplit/>
          <w:jc w:val="center"/>
        </w:trPr>
        <w:tc>
          <w:tcPr>
            <w:tcW w:w="1418" w:type="dxa"/>
          </w:tcPr>
          <w:p w14:paraId="22BAAA8A" w14:textId="77777777" w:rsidR="00604556" w:rsidRDefault="00B37F43">
            <w:pPr>
              <w:pStyle w:val="Table09Row"/>
            </w:pPr>
            <w:r>
              <w:t>1979/101</w:t>
            </w:r>
          </w:p>
        </w:tc>
        <w:tc>
          <w:tcPr>
            <w:tcW w:w="2693" w:type="dxa"/>
          </w:tcPr>
          <w:p w14:paraId="6E2D3570" w14:textId="77777777" w:rsidR="00604556" w:rsidRDefault="00B37F43">
            <w:pPr>
              <w:pStyle w:val="Table09Row"/>
            </w:pPr>
            <w:r>
              <w:rPr>
                <w:i/>
              </w:rPr>
              <w:t>Anglican Church of Australia (Swanleigh land and endowments) Act 1979</w:t>
            </w:r>
          </w:p>
        </w:tc>
        <w:tc>
          <w:tcPr>
            <w:tcW w:w="1276" w:type="dxa"/>
          </w:tcPr>
          <w:p w14:paraId="57680A90" w14:textId="77777777" w:rsidR="00604556" w:rsidRDefault="00B37F43">
            <w:pPr>
              <w:pStyle w:val="Table09Row"/>
            </w:pPr>
            <w:r>
              <w:t>17 Dec 1979</w:t>
            </w:r>
          </w:p>
        </w:tc>
        <w:tc>
          <w:tcPr>
            <w:tcW w:w="3402" w:type="dxa"/>
          </w:tcPr>
          <w:p w14:paraId="4D6A2056" w14:textId="77777777" w:rsidR="00604556" w:rsidRDefault="00B37F43">
            <w:pPr>
              <w:pStyle w:val="Table09Row"/>
            </w:pPr>
            <w:r>
              <w:t>17 Dec 1979</w:t>
            </w:r>
          </w:p>
        </w:tc>
        <w:tc>
          <w:tcPr>
            <w:tcW w:w="1123" w:type="dxa"/>
          </w:tcPr>
          <w:p w14:paraId="7B675DE7" w14:textId="77777777" w:rsidR="00604556" w:rsidRDefault="00604556">
            <w:pPr>
              <w:pStyle w:val="Table09Row"/>
            </w:pPr>
          </w:p>
        </w:tc>
      </w:tr>
      <w:tr w:rsidR="00604556" w14:paraId="48B6FC30" w14:textId="77777777">
        <w:trPr>
          <w:cantSplit/>
          <w:jc w:val="center"/>
        </w:trPr>
        <w:tc>
          <w:tcPr>
            <w:tcW w:w="1418" w:type="dxa"/>
          </w:tcPr>
          <w:p w14:paraId="2266B03D" w14:textId="77777777" w:rsidR="00604556" w:rsidRDefault="00B37F43">
            <w:pPr>
              <w:pStyle w:val="Table09Row"/>
            </w:pPr>
            <w:r>
              <w:t>1979/102</w:t>
            </w:r>
          </w:p>
        </w:tc>
        <w:tc>
          <w:tcPr>
            <w:tcW w:w="2693" w:type="dxa"/>
          </w:tcPr>
          <w:p w14:paraId="5883C71C" w14:textId="77777777" w:rsidR="00604556" w:rsidRDefault="00B37F43">
            <w:pPr>
              <w:pStyle w:val="Table09Row"/>
            </w:pPr>
            <w:r>
              <w:rPr>
                <w:i/>
              </w:rPr>
              <w:t>Property Law Act Amendment Act 1979</w:t>
            </w:r>
          </w:p>
        </w:tc>
        <w:tc>
          <w:tcPr>
            <w:tcW w:w="1276" w:type="dxa"/>
          </w:tcPr>
          <w:p w14:paraId="527A6ACB" w14:textId="77777777" w:rsidR="00604556" w:rsidRDefault="00B37F43">
            <w:pPr>
              <w:pStyle w:val="Table09Row"/>
            </w:pPr>
            <w:r>
              <w:t>17 Dec 1979</w:t>
            </w:r>
          </w:p>
        </w:tc>
        <w:tc>
          <w:tcPr>
            <w:tcW w:w="3402" w:type="dxa"/>
          </w:tcPr>
          <w:p w14:paraId="3D5FBD9F" w14:textId="77777777" w:rsidR="00604556" w:rsidRDefault="00B37F43">
            <w:pPr>
              <w:pStyle w:val="Table09Row"/>
            </w:pPr>
            <w:r>
              <w:t xml:space="preserve">24 Apr 1980 (see s. 2 and </w:t>
            </w:r>
            <w:r>
              <w:rPr>
                <w:i/>
              </w:rPr>
              <w:t>Gazette</w:t>
            </w:r>
            <w:r>
              <w:t xml:space="preserve"> 24 Apr 1980 p. 1180)</w:t>
            </w:r>
          </w:p>
        </w:tc>
        <w:tc>
          <w:tcPr>
            <w:tcW w:w="1123" w:type="dxa"/>
          </w:tcPr>
          <w:p w14:paraId="1CFA485E" w14:textId="77777777" w:rsidR="00604556" w:rsidRDefault="00604556">
            <w:pPr>
              <w:pStyle w:val="Table09Row"/>
            </w:pPr>
          </w:p>
        </w:tc>
      </w:tr>
      <w:tr w:rsidR="00604556" w14:paraId="3C9076A6" w14:textId="77777777">
        <w:trPr>
          <w:cantSplit/>
          <w:jc w:val="center"/>
        </w:trPr>
        <w:tc>
          <w:tcPr>
            <w:tcW w:w="1418" w:type="dxa"/>
          </w:tcPr>
          <w:p w14:paraId="2EF5A690" w14:textId="77777777" w:rsidR="00604556" w:rsidRDefault="00B37F43">
            <w:pPr>
              <w:pStyle w:val="Table09Row"/>
            </w:pPr>
            <w:r>
              <w:lastRenderedPageBreak/>
              <w:t>1979/103</w:t>
            </w:r>
          </w:p>
        </w:tc>
        <w:tc>
          <w:tcPr>
            <w:tcW w:w="2693" w:type="dxa"/>
          </w:tcPr>
          <w:p w14:paraId="2103B616" w14:textId="77777777" w:rsidR="00604556" w:rsidRDefault="00B37F43">
            <w:pPr>
              <w:pStyle w:val="Table09Row"/>
            </w:pPr>
            <w:r>
              <w:rPr>
                <w:i/>
              </w:rPr>
              <w:t>Administration Act Amendment Act 1979</w:t>
            </w:r>
          </w:p>
        </w:tc>
        <w:tc>
          <w:tcPr>
            <w:tcW w:w="1276" w:type="dxa"/>
          </w:tcPr>
          <w:p w14:paraId="266D2051" w14:textId="77777777" w:rsidR="00604556" w:rsidRDefault="00B37F43">
            <w:pPr>
              <w:pStyle w:val="Table09Row"/>
            </w:pPr>
            <w:r>
              <w:t>17 Dec 1979</w:t>
            </w:r>
          </w:p>
        </w:tc>
        <w:tc>
          <w:tcPr>
            <w:tcW w:w="3402" w:type="dxa"/>
          </w:tcPr>
          <w:p w14:paraId="437D915A" w14:textId="77777777" w:rsidR="00604556" w:rsidRDefault="00B37F43">
            <w:pPr>
              <w:pStyle w:val="Table09Row"/>
            </w:pPr>
            <w:r>
              <w:t xml:space="preserve">24 Apr 1980 (see s. 2 and </w:t>
            </w:r>
            <w:r>
              <w:rPr>
                <w:i/>
              </w:rPr>
              <w:t>Gazette</w:t>
            </w:r>
            <w:r>
              <w:t xml:space="preserve"> 24 Apr 1980 p. 1179)</w:t>
            </w:r>
          </w:p>
        </w:tc>
        <w:tc>
          <w:tcPr>
            <w:tcW w:w="1123" w:type="dxa"/>
          </w:tcPr>
          <w:p w14:paraId="433DFFF0" w14:textId="77777777" w:rsidR="00604556" w:rsidRDefault="00604556">
            <w:pPr>
              <w:pStyle w:val="Table09Row"/>
            </w:pPr>
          </w:p>
        </w:tc>
      </w:tr>
      <w:tr w:rsidR="00604556" w14:paraId="23AD5256" w14:textId="77777777">
        <w:trPr>
          <w:cantSplit/>
          <w:jc w:val="center"/>
        </w:trPr>
        <w:tc>
          <w:tcPr>
            <w:tcW w:w="1418" w:type="dxa"/>
          </w:tcPr>
          <w:p w14:paraId="0D249DB1" w14:textId="77777777" w:rsidR="00604556" w:rsidRDefault="00B37F43">
            <w:pPr>
              <w:pStyle w:val="Table09Row"/>
            </w:pPr>
            <w:r>
              <w:t>1979/104</w:t>
            </w:r>
          </w:p>
        </w:tc>
        <w:tc>
          <w:tcPr>
            <w:tcW w:w="2693" w:type="dxa"/>
          </w:tcPr>
          <w:p w14:paraId="50C24B8B" w14:textId="77777777" w:rsidR="00604556" w:rsidRDefault="00B37F43">
            <w:pPr>
              <w:pStyle w:val="Table09Row"/>
            </w:pPr>
            <w:r>
              <w:rPr>
                <w:i/>
              </w:rPr>
              <w:t>North West Gas Development (Woodside) Agreement Act 1979</w:t>
            </w:r>
          </w:p>
        </w:tc>
        <w:tc>
          <w:tcPr>
            <w:tcW w:w="1276" w:type="dxa"/>
          </w:tcPr>
          <w:p w14:paraId="48D8EED5" w14:textId="77777777" w:rsidR="00604556" w:rsidRDefault="00B37F43">
            <w:pPr>
              <w:pStyle w:val="Table09Row"/>
            </w:pPr>
            <w:r>
              <w:t>21 Dec 1979</w:t>
            </w:r>
          </w:p>
        </w:tc>
        <w:tc>
          <w:tcPr>
            <w:tcW w:w="3402" w:type="dxa"/>
          </w:tcPr>
          <w:p w14:paraId="454F4B54" w14:textId="77777777" w:rsidR="00604556" w:rsidRDefault="00B37F43">
            <w:pPr>
              <w:pStyle w:val="Table09Row"/>
            </w:pPr>
            <w:r>
              <w:t>21 Dec 1979</w:t>
            </w:r>
          </w:p>
        </w:tc>
        <w:tc>
          <w:tcPr>
            <w:tcW w:w="1123" w:type="dxa"/>
          </w:tcPr>
          <w:p w14:paraId="0E09A937" w14:textId="77777777" w:rsidR="00604556" w:rsidRDefault="00604556">
            <w:pPr>
              <w:pStyle w:val="Table09Row"/>
            </w:pPr>
          </w:p>
        </w:tc>
      </w:tr>
      <w:tr w:rsidR="00604556" w14:paraId="219C8AF1" w14:textId="77777777">
        <w:trPr>
          <w:cantSplit/>
          <w:jc w:val="center"/>
        </w:trPr>
        <w:tc>
          <w:tcPr>
            <w:tcW w:w="1418" w:type="dxa"/>
          </w:tcPr>
          <w:p w14:paraId="4B3C7F4A" w14:textId="77777777" w:rsidR="00604556" w:rsidRDefault="00B37F43">
            <w:pPr>
              <w:pStyle w:val="Table09Row"/>
            </w:pPr>
            <w:r>
              <w:t>1979/105</w:t>
            </w:r>
          </w:p>
        </w:tc>
        <w:tc>
          <w:tcPr>
            <w:tcW w:w="2693" w:type="dxa"/>
          </w:tcPr>
          <w:p w14:paraId="6AEC0FC0" w14:textId="77777777" w:rsidR="00604556" w:rsidRDefault="00B37F43">
            <w:pPr>
              <w:pStyle w:val="Table09Row"/>
            </w:pPr>
            <w:r>
              <w:rPr>
                <w:i/>
              </w:rPr>
              <w:t>Companies Act Amendment Act 1979</w:t>
            </w:r>
          </w:p>
        </w:tc>
        <w:tc>
          <w:tcPr>
            <w:tcW w:w="1276" w:type="dxa"/>
          </w:tcPr>
          <w:p w14:paraId="7D2518BB" w14:textId="77777777" w:rsidR="00604556" w:rsidRDefault="00B37F43">
            <w:pPr>
              <w:pStyle w:val="Table09Row"/>
            </w:pPr>
            <w:r>
              <w:t>17 Dec 1979</w:t>
            </w:r>
          </w:p>
        </w:tc>
        <w:tc>
          <w:tcPr>
            <w:tcW w:w="3402" w:type="dxa"/>
          </w:tcPr>
          <w:p w14:paraId="1332B200" w14:textId="77777777" w:rsidR="00604556" w:rsidRDefault="00B37F43">
            <w:pPr>
              <w:pStyle w:val="Table09Row"/>
            </w:pPr>
            <w:r>
              <w:t>17 Dec 1979</w:t>
            </w:r>
          </w:p>
        </w:tc>
        <w:tc>
          <w:tcPr>
            <w:tcW w:w="1123" w:type="dxa"/>
          </w:tcPr>
          <w:p w14:paraId="1AE36B6A" w14:textId="77777777" w:rsidR="00604556" w:rsidRDefault="00604556">
            <w:pPr>
              <w:pStyle w:val="Table09Row"/>
            </w:pPr>
          </w:p>
        </w:tc>
      </w:tr>
      <w:tr w:rsidR="00604556" w14:paraId="08D3221D" w14:textId="77777777">
        <w:trPr>
          <w:cantSplit/>
          <w:jc w:val="center"/>
        </w:trPr>
        <w:tc>
          <w:tcPr>
            <w:tcW w:w="1418" w:type="dxa"/>
          </w:tcPr>
          <w:p w14:paraId="0D8AF354" w14:textId="77777777" w:rsidR="00604556" w:rsidRDefault="00B37F43">
            <w:pPr>
              <w:pStyle w:val="Table09Row"/>
            </w:pPr>
            <w:r>
              <w:t>1979/106</w:t>
            </w:r>
          </w:p>
        </w:tc>
        <w:tc>
          <w:tcPr>
            <w:tcW w:w="2693" w:type="dxa"/>
          </w:tcPr>
          <w:p w14:paraId="26A5A4B3" w14:textId="77777777" w:rsidR="00604556" w:rsidRDefault="00B37F43">
            <w:pPr>
              <w:pStyle w:val="Table09Row"/>
            </w:pPr>
            <w:r>
              <w:rPr>
                <w:i/>
              </w:rPr>
              <w:t>Legal Aid Commission Act Amendment Act 1979</w:t>
            </w:r>
          </w:p>
        </w:tc>
        <w:tc>
          <w:tcPr>
            <w:tcW w:w="1276" w:type="dxa"/>
          </w:tcPr>
          <w:p w14:paraId="3BAC2FEF" w14:textId="77777777" w:rsidR="00604556" w:rsidRDefault="00B37F43">
            <w:pPr>
              <w:pStyle w:val="Table09Row"/>
            </w:pPr>
            <w:r>
              <w:t>17 Dec 1979</w:t>
            </w:r>
          </w:p>
        </w:tc>
        <w:tc>
          <w:tcPr>
            <w:tcW w:w="3402" w:type="dxa"/>
          </w:tcPr>
          <w:p w14:paraId="57B7B38C" w14:textId="77777777" w:rsidR="00604556" w:rsidRDefault="00B37F43">
            <w:pPr>
              <w:pStyle w:val="Table09Row"/>
            </w:pPr>
            <w:r>
              <w:t>17 Dec 1979</w:t>
            </w:r>
          </w:p>
        </w:tc>
        <w:tc>
          <w:tcPr>
            <w:tcW w:w="1123" w:type="dxa"/>
          </w:tcPr>
          <w:p w14:paraId="3D6FE5E4" w14:textId="77777777" w:rsidR="00604556" w:rsidRDefault="00604556">
            <w:pPr>
              <w:pStyle w:val="Table09Row"/>
            </w:pPr>
          </w:p>
        </w:tc>
      </w:tr>
      <w:tr w:rsidR="00604556" w14:paraId="4DBD4DA2" w14:textId="77777777">
        <w:trPr>
          <w:cantSplit/>
          <w:jc w:val="center"/>
        </w:trPr>
        <w:tc>
          <w:tcPr>
            <w:tcW w:w="1418" w:type="dxa"/>
          </w:tcPr>
          <w:p w14:paraId="26D0748D" w14:textId="77777777" w:rsidR="00604556" w:rsidRDefault="00B37F43">
            <w:pPr>
              <w:pStyle w:val="Table09Row"/>
            </w:pPr>
            <w:r>
              <w:t>1979/107</w:t>
            </w:r>
          </w:p>
        </w:tc>
        <w:tc>
          <w:tcPr>
            <w:tcW w:w="2693" w:type="dxa"/>
          </w:tcPr>
          <w:p w14:paraId="2613F9AD" w14:textId="77777777" w:rsidR="00604556" w:rsidRDefault="00B37F43">
            <w:pPr>
              <w:pStyle w:val="Table09Row"/>
            </w:pPr>
            <w:r>
              <w:rPr>
                <w:i/>
              </w:rPr>
              <w:t>Criminal Code Amendment Act (No. 2) 1979</w:t>
            </w:r>
          </w:p>
        </w:tc>
        <w:tc>
          <w:tcPr>
            <w:tcW w:w="1276" w:type="dxa"/>
          </w:tcPr>
          <w:p w14:paraId="675E1B04" w14:textId="77777777" w:rsidR="00604556" w:rsidRDefault="00B37F43">
            <w:pPr>
              <w:pStyle w:val="Table09Row"/>
            </w:pPr>
            <w:r>
              <w:t>17 Dec 1979</w:t>
            </w:r>
          </w:p>
        </w:tc>
        <w:tc>
          <w:tcPr>
            <w:tcW w:w="3402" w:type="dxa"/>
          </w:tcPr>
          <w:p w14:paraId="203F58FF" w14:textId="77777777" w:rsidR="00604556" w:rsidRDefault="00B37F43">
            <w:pPr>
              <w:pStyle w:val="Table09Row"/>
            </w:pPr>
            <w:r>
              <w:t>17 Dec 1979</w:t>
            </w:r>
          </w:p>
        </w:tc>
        <w:tc>
          <w:tcPr>
            <w:tcW w:w="1123" w:type="dxa"/>
          </w:tcPr>
          <w:p w14:paraId="394601BC" w14:textId="77777777" w:rsidR="00604556" w:rsidRDefault="00604556">
            <w:pPr>
              <w:pStyle w:val="Table09Row"/>
            </w:pPr>
          </w:p>
        </w:tc>
      </w:tr>
      <w:tr w:rsidR="00604556" w14:paraId="13681A7C" w14:textId="77777777">
        <w:trPr>
          <w:cantSplit/>
          <w:jc w:val="center"/>
        </w:trPr>
        <w:tc>
          <w:tcPr>
            <w:tcW w:w="1418" w:type="dxa"/>
          </w:tcPr>
          <w:p w14:paraId="72580C80" w14:textId="77777777" w:rsidR="00604556" w:rsidRDefault="00B37F43">
            <w:pPr>
              <w:pStyle w:val="Table09Row"/>
            </w:pPr>
            <w:r>
              <w:t>1979/108</w:t>
            </w:r>
          </w:p>
        </w:tc>
        <w:tc>
          <w:tcPr>
            <w:tcW w:w="2693" w:type="dxa"/>
          </w:tcPr>
          <w:p w14:paraId="36E483BC" w14:textId="77777777" w:rsidR="00604556" w:rsidRDefault="00B37F43">
            <w:pPr>
              <w:pStyle w:val="Table09Row"/>
            </w:pPr>
            <w:r>
              <w:rPr>
                <w:i/>
              </w:rPr>
              <w:t>Armorial Bearings Protection Act 1979</w:t>
            </w:r>
          </w:p>
        </w:tc>
        <w:tc>
          <w:tcPr>
            <w:tcW w:w="1276" w:type="dxa"/>
          </w:tcPr>
          <w:p w14:paraId="779E993D" w14:textId="77777777" w:rsidR="00604556" w:rsidRDefault="00B37F43">
            <w:pPr>
              <w:pStyle w:val="Table09Row"/>
            </w:pPr>
            <w:r>
              <w:t>17 Dec 1979</w:t>
            </w:r>
          </w:p>
        </w:tc>
        <w:tc>
          <w:tcPr>
            <w:tcW w:w="3402" w:type="dxa"/>
          </w:tcPr>
          <w:p w14:paraId="1A69A01D" w14:textId="77777777" w:rsidR="00604556" w:rsidRDefault="00B37F43">
            <w:pPr>
              <w:pStyle w:val="Table09Row"/>
            </w:pPr>
            <w:r>
              <w:t xml:space="preserve">1 Feb 1980 (see s. 2 and </w:t>
            </w:r>
            <w:r>
              <w:rPr>
                <w:i/>
              </w:rPr>
              <w:t>Gazette</w:t>
            </w:r>
            <w:r>
              <w:t xml:space="preserve"> 1 Feb 1980 p. 283)</w:t>
            </w:r>
          </w:p>
        </w:tc>
        <w:tc>
          <w:tcPr>
            <w:tcW w:w="1123" w:type="dxa"/>
          </w:tcPr>
          <w:p w14:paraId="61304230" w14:textId="77777777" w:rsidR="00604556" w:rsidRDefault="00604556">
            <w:pPr>
              <w:pStyle w:val="Table09Row"/>
            </w:pPr>
          </w:p>
        </w:tc>
      </w:tr>
      <w:tr w:rsidR="00604556" w14:paraId="7718A7E3" w14:textId="77777777">
        <w:trPr>
          <w:cantSplit/>
          <w:jc w:val="center"/>
        </w:trPr>
        <w:tc>
          <w:tcPr>
            <w:tcW w:w="1418" w:type="dxa"/>
          </w:tcPr>
          <w:p w14:paraId="1BCCC1DE" w14:textId="77777777" w:rsidR="00604556" w:rsidRDefault="00B37F43">
            <w:pPr>
              <w:pStyle w:val="Table09Row"/>
            </w:pPr>
            <w:r>
              <w:t>1979/109</w:t>
            </w:r>
          </w:p>
        </w:tc>
        <w:tc>
          <w:tcPr>
            <w:tcW w:w="2693" w:type="dxa"/>
          </w:tcPr>
          <w:p w14:paraId="19362BAE" w14:textId="77777777" w:rsidR="00604556" w:rsidRDefault="00B37F43">
            <w:pPr>
              <w:pStyle w:val="Table09Row"/>
            </w:pPr>
            <w:r>
              <w:rPr>
                <w:i/>
              </w:rPr>
              <w:t xml:space="preserve">Metropolitan Water Supply, Sewerage, and Drainage Act </w:t>
            </w:r>
            <w:r>
              <w:rPr>
                <w:i/>
              </w:rPr>
              <w:t>Amendment Act (No. 4) 1979</w:t>
            </w:r>
          </w:p>
        </w:tc>
        <w:tc>
          <w:tcPr>
            <w:tcW w:w="1276" w:type="dxa"/>
          </w:tcPr>
          <w:p w14:paraId="4E36775F" w14:textId="77777777" w:rsidR="00604556" w:rsidRDefault="00B37F43">
            <w:pPr>
              <w:pStyle w:val="Table09Row"/>
            </w:pPr>
            <w:r>
              <w:t>17 Dec 1979</w:t>
            </w:r>
          </w:p>
        </w:tc>
        <w:tc>
          <w:tcPr>
            <w:tcW w:w="3402" w:type="dxa"/>
          </w:tcPr>
          <w:p w14:paraId="1A8E4417" w14:textId="77777777" w:rsidR="00604556" w:rsidRDefault="00B37F43">
            <w:pPr>
              <w:pStyle w:val="Table09Row"/>
            </w:pPr>
            <w:r>
              <w:t xml:space="preserve">9 May 1980 (see s. 2 and </w:t>
            </w:r>
            <w:r>
              <w:rPr>
                <w:i/>
              </w:rPr>
              <w:t>Gazette</w:t>
            </w:r>
            <w:r>
              <w:t xml:space="preserve"> 9 May 1980 p. 1446)</w:t>
            </w:r>
          </w:p>
        </w:tc>
        <w:tc>
          <w:tcPr>
            <w:tcW w:w="1123" w:type="dxa"/>
          </w:tcPr>
          <w:p w14:paraId="5ED6F242" w14:textId="77777777" w:rsidR="00604556" w:rsidRDefault="00604556">
            <w:pPr>
              <w:pStyle w:val="Table09Row"/>
            </w:pPr>
          </w:p>
        </w:tc>
      </w:tr>
      <w:tr w:rsidR="00604556" w14:paraId="2FB56062" w14:textId="77777777">
        <w:trPr>
          <w:cantSplit/>
          <w:jc w:val="center"/>
        </w:trPr>
        <w:tc>
          <w:tcPr>
            <w:tcW w:w="1418" w:type="dxa"/>
          </w:tcPr>
          <w:p w14:paraId="07EDAE79" w14:textId="77777777" w:rsidR="00604556" w:rsidRDefault="00B37F43">
            <w:pPr>
              <w:pStyle w:val="Table09Row"/>
            </w:pPr>
            <w:r>
              <w:t>1979/110</w:t>
            </w:r>
          </w:p>
        </w:tc>
        <w:tc>
          <w:tcPr>
            <w:tcW w:w="2693" w:type="dxa"/>
          </w:tcPr>
          <w:p w14:paraId="444B06F0" w14:textId="77777777" w:rsidR="00604556" w:rsidRDefault="00B37F43">
            <w:pPr>
              <w:pStyle w:val="Table09Row"/>
            </w:pPr>
            <w:r>
              <w:rPr>
                <w:i/>
              </w:rPr>
              <w:t>Western Australian Post‑Secondary Education Commission Act Amendment Act 1979</w:t>
            </w:r>
          </w:p>
        </w:tc>
        <w:tc>
          <w:tcPr>
            <w:tcW w:w="1276" w:type="dxa"/>
          </w:tcPr>
          <w:p w14:paraId="0D55FAC2" w14:textId="77777777" w:rsidR="00604556" w:rsidRDefault="00B37F43">
            <w:pPr>
              <w:pStyle w:val="Table09Row"/>
            </w:pPr>
            <w:r>
              <w:t>17 Dec 1979</w:t>
            </w:r>
          </w:p>
        </w:tc>
        <w:tc>
          <w:tcPr>
            <w:tcW w:w="3402" w:type="dxa"/>
          </w:tcPr>
          <w:p w14:paraId="3681A896" w14:textId="77777777" w:rsidR="00604556" w:rsidRDefault="00B37F43">
            <w:pPr>
              <w:pStyle w:val="Table09Row"/>
            </w:pPr>
            <w:r>
              <w:t xml:space="preserve">Act other than s. 4(1) &amp; (5): 17 Dec 1979 (see s. 2(1)); </w:t>
            </w:r>
          </w:p>
          <w:p w14:paraId="272D609B" w14:textId="77777777" w:rsidR="00604556" w:rsidRDefault="00B37F43">
            <w:pPr>
              <w:pStyle w:val="Table09Row"/>
            </w:pPr>
            <w:r>
              <w:t>s. 4(</w:t>
            </w:r>
            <w:r>
              <w:t xml:space="preserve">1) &amp; 5: 29 Feb 1980 (see s. 2(2) and </w:t>
            </w:r>
            <w:r>
              <w:rPr>
                <w:i/>
              </w:rPr>
              <w:t>Gazette</w:t>
            </w:r>
            <w:r>
              <w:t xml:space="preserve"> 29 Feb 1980 p. 622)</w:t>
            </w:r>
          </w:p>
        </w:tc>
        <w:tc>
          <w:tcPr>
            <w:tcW w:w="1123" w:type="dxa"/>
          </w:tcPr>
          <w:p w14:paraId="12DFD32F" w14:textId="77777777" w:rsidR="00604556" w:rsidRDefault="00B37F43">
            <w:pPr>
              <w:pStyle w:val="Table09Row"/>
            </w:pPr>
            <w:r>
              <w:t>1989/048</w:t>
            </w:r>
          </w:p>
        </w:tc>
      </w:tr>
      <w:tr w:rsidR="00604556" w14:paraId="28B5B86F" w14:textId="77777777">
        <w:trPr>
          <w:cantSplit/>
          <w:jc w:val="center"/>
        </w:trPr>
        <w:tc>
          <w:tcPr>
            <w:tcW w:w="1418" w:type="dxa"/>
          </w:tcPr>
          <w:p w14:paraId="5C3F4CD1" w14:textId="77777777" w:rsidR="00604556" w:rsidRDefault="00B37F43">
            <w:pPr>
              <w:pStyle w:val="Table09Row"/>
            </w:pPr>
            <w:r>
              <w:t>1979/111</w:t>
            </w:r>
          </w:p>
        </w:tc>
        <w:tc>
          <w:tcPr>
            <w:tcW w:w="2693" w:type="dxa"/>
          </w:tcPr>
          <w:p w14:paraId="0372D721" w14:textId="77777777" w:rsidR="00604556" w:rsidRDefault="00B37F43">
            <w:pPr>
              <w:pStyle w:val="Table09Row"/>
            </w:pPr>
            <w:r>
              <w:rPr>
                <w:i/>
              </w:rPr>
              <w:t>State Energy Commission Act 1979</w:t>
            </w:r>
          </w:p>
        </w:tc>
        <w:tc>
          <w:tcPr>
            <w:tcW w:w="1276" w:type="dxa"/>
          </w:tcPr>
          <w:p w14:paraId="67B3C15C" w14:textId="77777777" w:rsidR="00604556" w:rsidRDefault="00B37F43">
            <w:pPr>
              <w:pStyle w:val="Table09Row"/>
            </w:pPr>
            <w:r>
              <w:t>21 Dec 1979</w:t>
            </w:r>
          </w:p>
        </w:tc>
        <w:tc>
          <w:tcPr>
            <w:tcW w:w="3402" w:type="dxa"/>
          </w:tcPr>
          <w:p w14:paraId="760DE559" w14:textId="77777777" w:rsidR="00604556" w:rsidRDefault="00B37F43">
            <w:pPr>
              <w:pStyle w:val="Table09Row"/>
            </w:pPr>
            <w:r>
              <w:t xml:space="preserve">1 Feb 1980 (see s. 2 and </w:t>
            </w:r>
            <w:r>
              <w:rPr>
                <w:i/>
              </w:rPr>
              <w:t>Gazette</w:t>
            </w:r>
            <w:r>
              <w:t xml:space="preserve"> 1 Feb 1980 p. 284)</w:t>
            </w:r>
          </w:p>
        </w:tc>
        <w:tc>
          <w:tcPr>
            <w:tcW w:w="1123" w:type="dxa"/>
          </w:tcPr>
          <w:p w14:paraId="0E247C00" w14:textId="77777777" w:rsidR="00604556" w:rsidRDefault="00604556">
            <w:pPr>
              <w:pStyle w:val="Table09Row"/>
            </w:pPr>
          </w:p>
        </w:tc>
      </w:tr>
      <w:tr w:rsidR="00604556" w14:paraId="51EC2C83" w14:textId="77777777">
        <w:trPr>
          <w:cantSplit/>
          <w:jc w:val="center"/>
        </w:trPr>
        <w:tc>
          <w:tcPr>
            <w:tcW w:w="1418" w:type="dxa"/>
          </w:tcPr>
          <w:p w14:paraId="5E714926" w14:textId="77777777" w:rsidR="00604556" w:rsidRDefault="00B37F43">
            <w:pPr>
              <w:pStyle w:val="Table09Row"/>
            </w:pPr>
            <w:r>
              <w:t>1979/112</w:t>
            </w:r>
          </w:p>
        </w:tc>
        <w:tc>
          <w:tcPr>
            <w:tcW w:w="2693" w:type="dxa"/>
          </w:tcPr>
          <w:p w14:paraId="3B1013F1" w14:textId="77777777" w:rsidR="00604556" w:rsidRDefault="00B37F43">
            <w:pPr>
              <w:pStyle w:val="Table09Row"/>
            </w:pPr>
            <w:r>
              <w:rPr>
                <w:i/>
              </w:rPr>
              <w:t>Government Agreements Act 1979</w:t>
            </w:r>
          </w:p>
        </w:tc>
        <w:tc>
          <w:tcPr>
            <w:tcW w:w="1276" w:type="dxa"/>
          </w:tcPr>
          <w:p w14:paraId="72D9D5EC" w14:textId="77777777" w:rsidR="00604556" w:rsidRDefault="00B37F43">
            <w:pPr>
              <w:pStyle w:val="Table09Row"/>
            </w:pPr>
            <w:r>
              <w:t>21 Dec 1979</w:t>
            </w:r>
          </w:p>
        </w:tc>
        <w:tc>
          <w:tcPr>
            <w:tcW w:w="3402" w:type="dxa"/>
          </w:tcPr>
          <w:p w14:paraId="29F0A29E" w14:textId="77777777" w:rsidR="00604556" w:rsidRDefault="00B37F43">
            <w:pPr>
              <w:pStyle w:val="Table09Row"/>
            </w:pPr>
            <w:r>
              <w:t>21 Dec 1979</w:t>
            </w:r>
          </w:p>
        </w:tc>
        <w:tc>
          <w:tcPr>
            <w:tcW w:w="1123" w:type="dxa"/>
          </w:tcPr>
          <w:p w14:paraId="0F9B3FD3" w14:textId="77777777" w:rsidR="00604556" w:rsidRDefault="00604556">
            <w:pPr>
              <w:pStyle w:val="Table09Row"/>
            </w:pPr>
          </w:p>
        </w:tc>
      </w:tr>
      <w:tr w:rsidR="00604556" w14:paraId="256CB8B3" w14:textId="77777777">
        <w:trPr>
          <w:cantSplit/>
          <w:jc w:val="center"/>
        </w:trPr>
        <w:tc>
          <w:tcPr>
            <w:tcW w:w="1418" w:type="dxa"/>
          </w:tcPr>
          <w:p w14:paraId="6C747388" w14:textId="77777777" w:rsidR="00604556" w:rsidRDefault="00B37F43">
            <w:pPr>
              <w:pStyle w:val="Table09Row"/>
            </w:pPr>
            <w:r>
              <w:t>1979/113</w:t>
            </w:r>
          </w:p>
        </w:tc>
        <w:tc>
          <w:tcPr>
            <w:tcW w:w="2693" w:type="dxa"/>
          </w:tcPr>
          <w:p w14:paraId="4A810F5B" w14:textId="77777777" w:rsidR="00604556" w:rsidRDefault="00B37F43">
            <w:pPr>
              <w:pStyle w:val="Table09Row"/>
            </w:pPr>
            <w:r>
              <w:rPr>
                <w:i/>
              </w:rPr>
              <w:t>Wheat Marketing Act 1979</w:t>
            </w:r>
          </w:p>
        </w:tc>
        <w:tc>
          <w:tcPr>
            <w:tcW w:w="1276" w:type="dxa"/>
          </w:tcPr>
          <w:p w14:paraId="54370613" w14:textId="77777777" w:rsidR="00604556" w:rsidRDefault="00B37F43">
            <w:pPr>
              <w:pStyle w:val="Table09Row"/>
            </w:pPr>
            <w:r>
              <w:t>21 Dec 1979</w:t>
            </w:r>
          </w:p>
        </w:tc>
        <w:tc>
          <w:tcPr>
            <w:tcW w:w="3402" w:type="dxa"/>
          </w:tcPr>
          <w:p w14:paraId="5DF0F5F2" w14:textId="77777777" w:rsidR="00604556" w:rsidRDefault="00B37F43">
            <w:pPr>
              <w:pStyle w:val="Table09Row"/>
            </w:pPr>
            <w:r>
              <w:t xml:space="preserve">Act other than s. 11(3)(b): 29 Nov 1979 (see s. 2(1)); </w:t>
            </w:r>
          </w:p>
          <w:p w14:paraId="0018261A" w14:textId="77777777" w:rsidR="00604556" w:rsidRDefault="00B37F43">
            <w:pPr>
              <w:pStyle w:val="Table09Row"/>
            </w:pPr>
            <w:r>
              <w:t>s. 11(3)(b): 1 Oct 1980 (see s. 2(2))</w:t>
            </w:r>
          </w:p>
        </w:tc>
        <w:tc>
          <w:tcPr>
            <w:tcW w:w="1123" w:type="dxa"/>
          </w:tcPr>
          <w:p w14:paraId="397A571D" w14:textId="77777777" w:rsidR="00604556" w:rsidRDefault="00B37F43">
            <w:pPr>
              <w:pStyle w:val="Table09Row"/>
            </w:pPr>
            <w:r>
              <w:t>1984/098</w:t>
            </w:r>
          </w:p>
        </w:tc>
      </w:tr>
      <w:tr w:rsidR="00604556" w14:paraId="33857CF7" w14:textId="77777777">
        <w:trPr>
          <w:cantSplit/>
          <w:jc w:val="center"/>
        </w:trPr>
        <w:tc>
          <w:tcPr>
            <w:tcW w:w="1418" w:type="dxa"/>
          </w:tcPr>
          <w:p w14:paraId="56F65EE0" w14:textId="77777777" w:rsidR="00604556" w:rsidRDefault="00B37F43">
            <w:pPr>
              <w:pStyle w:val="Table09Row"/>
            </w:pPr>
            <w:r>
              <w:t>1979/114</w:t>
            </w:r>
          </w:p>
        </w:tc>
        <w:tc>
          <w:tcPr>
            <w:tcW w:w="2693" w:type="dxa"/>
          </w:tcPr>
          <w:p w14:paraId="44A2ABE3" w14:textId="77777777" w:rsidR="00604556" w:rsidRDefault="00B37F43">
            <w:pPr>
              <w:pStyle w:val="Table09Row"/>
            </w:pPr>
            <w:r>
              <w:rPr>
                <w:i/>
              </w:rPr>
              <w:t>Industrial Arbitration Act 1979</w:t>
            </w:r>
          </w:p>
        </w:tc>
        <w:tc>
          <w:tcPr>
            <w:tcW w:w="1276" w:type="dxa"/>
          </w:tcPr>
          <w:p w14:paraId="2FA90E9D" w14:textId="77777777" w:rsidR="00604556" w:rsidRDefault="00B37F43">
            <w:pPr>
              <w:pStyle w:val="Table09Row"/>
            </w:pPr>
            <w:r>
              <w:t>21 Dec 1979</w:t>
            </w:r>
          </w:p>
        </w:tc>
        <w:tc>
          <w:tcPr>
            <w:tcW w:w="3402" w:type="dxa"/>
          </w:tcPr>
          <w:p w14:paraId="03A26D23" w14:textId="77777777" w:rsidR="00604556" w:rsidRDefault="00B37F43">
            <w:pPr>
              <w:pStyle w:val="Table09Row"/>
            </w:pPr>
            <w:r>
              <w:t xml:space="preserve">1 Mar 1980 (see s. 2 and </w:t>
            </w:r>
            <w:r>
              <w:rPr>
                <w:i/>
              </w:rPr>
              <w:t>Gazette</w:t>
            </w:r>
            <w:r>
              <w:t xml:space="preserve"> 8 Feb </w:t>
            </w:r>
            <w:r>
              <w:t>1980 p. 383)</w:t>
            </w:r>
          </w:p>
        </w:tc>
        <w:tc>
          <w:tcPr>
            <w:tcW w:w="1123" w:type="dxa"/>
          </w:tcPr>
          <w:p w14:paraId="094191DD" w14:textId="77777777" w:rsidR="00604556" w:rsidRDefault="00604556">
            <w:pPr>
              <w:pStyle w:val="Table09Row"/>
            </w:pPr>
          </w:p>
        </w:tc>
      </w:tr>
      <w:tr w:rsidR="00604556" w14:paraId="603AB573" w14:textId="77777777">
        <w:trPr>
          <w:cantSplit/>
          <w:jc w:val="center"/>
        </w:trPr>
        <w:tc>
          <w:tcPr>
            <w:tcW w:w="1418" w:type="dxa"/>
          </w:tcPr>
          <w:p w14:paraId="2317D39E" w14:textId="77777777" w:rsidR="00604556" w:rsidRDefault="00B37F43">
            <w:pPr>
              <w:pStyle w:val="Table09Row"/>
            </w:pPr>
            <w:r>
              <w:t>1979/115</w:t>
            </w:r>
          </w:p>
        </w:tc>
        <w:tc>
          <w:tcPr>
            <w:tcW w:w="2693" w:type="dxa"/>
          </w:tcPr>
          <w:p w14:paraId="641E1D9A" w14:textId="77777777" w:rsidR="00604556" w:rsidRDefault="00B37F43">
            <w:pPr>
              <w:pStyle w:val="Table09Row"/>
            </w:pPr>
            <w:r>
              <w:rPr>
                <w:i/>
              </w:rPr>
              <w:t>Metropolitan Region Town Planning Scheme Act Amendment Act (No. 2) 1979</w:t>
            </w:r>
          </w:p>
        </w:tc>
        <w:tc>
          <w:tcPr>
            <w:tcW w:w="1276" w:type="dxa"/>
          </w:tcPr>
          <w:p w14:paraId="7262888A" w14:textId="77777777" w:rsidR="00604556" w:rsidRDefault="00B37F43">
            <w:pPr>
              <w:pStyle w:val="Table09Row"/>
            </w:pPr>
            <w:r>
              <w:t>21 Dec 1979</w:t>
            </w:r>
          </w:p>
        </w:tc>
        <w:tc>
          <w:tcPr>
            <w:tcW w:w="3402" w:type="dxa"/>
          </w:tcPr>
          <w:p w14:paraId="491D100A" w14:textId="77777777" w:rsidR="00604556" w:rsidRDefault="00B37F43">
            <w:pPr>
              <w:pStyle w:val="Table09Row"/>
            </w:pPr>
            <w:r>
              <w:t xml:space="preserve">15 Feb 1980 (see s. 2 and </w:t>
            </w:r>
            <w:r>
              <w:rPr>
                <w:i/>
              </w:rPr>
              <w:t>Gazette</w:t>
            </w:r>
            <w:r>
              <w:t xml:space="preserve"> 15 Feb 1980 p. 457)</w:t>
            </w:r>
          </w:p>
        </w:tc>
        <w:tc>
          <w:tcPr>
            <w:tcW w:w="1123" w:type="dxa"/>
          </w:tcPr>
          <w:p w14:paraId="7AFD3DD9" w14:textId="77777777" w:rsidR="00604556" w:rsidRDefault="00B37F43">
            <w:pPr>
              <w:pStyle w:val="Table09Row"/>
            </w:pPr>
            <w:r>
              <w:t>2005/038</w:t>
            </w:r>
          </w:p>
        </w:tc>
      </w:tr>
      <w:tr w:rsidR="00604556" w14:paraId="7F752C3A" w14:textId="77777777">
        <w:trPr>
          <w:cantSplit/>
          <w:jc w:val="center"/>
        </w:trPr>
        <w:tc>
          <w:tcPr>
            <w:tcW w:w="1418" w:type="dxa"/>
          </w:tcPr>
          <w:p w14:paraId="474FF44A" w14:textId="77777777" w:rsidR="00604556" w:rsidRDefault="00B37F43">
            <w:pPr>
              <w:pStyle w:val="Table09Row"/>
            </w:pPr>
            <w:r>
              <w:t>1979/116</w:t>
            </w:r>
          </w:p>
        </w:tc>
        <w:tc>
          <w:tcPr>
            <w:tcW w:w="2693" w:type="dxa"/>
          </w:tcPr>
          <w:p w14:paraId="615B89DB" w14:textId="77777777" w:rsidR="00604556" w:rsidRDefault="00B37F43">
            <w:pPr>
              <w:pStyle w:val="Table09Row"/>
            </w:pPr>
            <w:r>
              <w:rPr>
                <w:i/>
              </w:rPr>
              <w:t>Appropriation Act (Consolidated Revenue Fund) 1979‑80</w:t>
            </w:r>
          </w:p>
        </w:tc>
        <w:tc>
          <w:tcPr>
            <w:tcW w:w="1276" w:type="dxa"/>
          </w:tcPr>
          <w:p w14:paraId="0FC481A2" w14:textId="77777777" w:rsidR="00604556" w:rsidRDefault="00B37F43">
            <w:pPr>
              <w:pStyle w:val="Table09Row"/>
            </w:pPr>
            <w:r>
              <w:t>21 Dec 1979</w:t>
            </w:r>
          </w:p>
        </w:tc>
        <w:tc>
          <w:tcPr>
            <w:tcW w:w="3402" w:type="dxa"/>
          </w:tcPr>
          <w:p w14:paraId="00ADECFC" w14:textId="77777777" w:rsidR="00604556" w:rsidRDefault="00B37F43">
            <w:pPr>
              <w:pStyle w:val="Table09Row"/>
            </w:pPr>
            <w:r>
              <w:t>21 Dec 1979</w:t>
            </w:r>
          </w:p>
        </w:tc>
        <w:tc>
          <w:tcPr>
            <w:tcW w:w="1123" w:type="dxa"/>
          </w:tcPr>
          <w:p w14:paraId="2B693DD0" w14:textId="77777777" w:rsidR="00604556" w:rsidRDefault="00604556">
            <w:pPr>
              <w:pStyle w:val="Table09Row"/>
            </w:pPr>
          </w:p>
        </w:tc>
      </w:tr>
      <w:tr w:rsidR="00604556" w14:paraId="0563DD05" w14:textId="77777777">
        <w:trPr>
          <w:cantSplit/>
          <w:jc w:val="center"/>
        </w:trPr>
        <w:tc>
          <w:tcPr>
            <w:tcW w:w="1418" w:type="dxa"/>
          </w:tcPr>
          <w:p w14:paraId="4D2EA657" w14:textId="77777777" w:rsidR="00604556" w:rsidRDefault="00B37F43">
            <w:pPr>
              <w:pStyle w:val="Table09Row"/>
            </w:pPr>
            <w:r>
              <w:t>1979/117</w:t>
            </w:r>
          </w:p>
        </w:tc>
        <w:tc>
          <w:tcPr>
            <w:tcW w:w="2693" w:type="dxa"/>
          </w:tcPr>
          <w:p w14:paraId="11B0442E" w14:textId="77777777" w:rsidR="00604556" w:rsidRDefault="00B37F43">
            <w:pPr>
              <w:pStyle w:val="Table09Row"/>
            </w:pPr>
            <w:r>
              <w:rPr>
                <w:i/>
              </w:rPr>
              <w:t>Appropriation Act (General Loan Fund) 1979‑80</w:t>
            </w:r>
          </w:p>
        </w:tc>
        <w:tc>
          <w:tcPr>
            <w:tcW w:w="1276" w:type="dxa"/>
          </w:tcPr>
          <w:p w14:paraId="323453C1" w14:textId="77777777" w:rsidR="00604556" w:rsidRDefault="00B37F43">
            <w:pPr>
              <w:pStyle w:val="Table09Row"/>
            </w:pPr>
            <w:r>
              <w:t>21 Dec 1979</w:t>
            </w:r>
          </w:p>
        </w:tc>
        <w:tc>
          <w:tcPr>
            <w:tcW w:w="3402" w:type="dxa"/>
          </w:tcPr>
          <w:p w14:paraId="1C7DF20D" w14:textId="77777777" w:rsidR="00604556" w:rsidRDefault="00B37F43">
            <w:pPr>
              <w:pStyle w:val="Table09Row"/>
            </w:pPr>
            <w:r>
              <w:t>21 Dec 1979</w:t>
            </w:r>
          </w:p>
        </w:tc>
        <w:tc>
          <w:tcPr>
            <w:tcW w:w="1123" w:type="dxa"/>
          </w:tcPr>
          <w:p w14:paraId="26BB9585" w14:textId="77777777" w:rsidR="00604556" w:rsidRDefault="00604556">
            <w:pPr>
              <w:pStyle w:val="Table09Row"/>
            </w:pPr>
          </w:p>
        </w:tc>
      </w:tr>
      <w:tr w:rsidR="00604556" w14:paraId="7EAE9400" w14:textId="77777777">
        <w:trPr>
          <w:cantSplit/>
          <w:jc w:val="center"/>
        </w:trPr>
        <w:tc>
          <w:tcPr>
            <w:tcW w:w="1418" w:type="dxa"/>
          </w:tcPr>
          <w:p w14:paraId="6322CA27" w14:textId="77777777" w:rsidR="00604556" w:rsidRDefault="00B37F43">
            <w:pPr>
              <w:pStyle w:val="Table09Row"/>
            </w:pPr>
            <w:r>
              <w:t>1979/118</w:t>
            </w:r>
          </w:p>
        </w:tc>
        <w:tc>
          <w:tcPr>
            <w:tcW w:w="2693" w:type="dxa"/>
          </w:tcPr>
          <w:p w14:paraId="48B222FE" w14:textId="77777777" w:rsidR="00604556" w:rsidRDefault="00B37F43">
            <w:pPr>
              <w:pStyle w:val="Table09Row"/>
            </w:pPr>
            <w:r>
              <w:rPr>
                <w:i/>
              </w:rPr>
              <w:t>Loan Act 1979</w:t>
            </w:r>
          </w:p>
        </w:tc>
        <w:tc>
          <w:tcPr>
            <w:tcW w:w="1276" w:type="dxa"/>
          </w:tcPr>
          <w:p w14:paraId="74F54888" w14:textId="77777777" w:rsidR="00604556" w:rsidRDefault="00B37F43">
            <w:pPr>
              <w:pStyle w:val="Table09Row"/>
            </w:pPr>
            <w:r>
              <w:t>21 Dec 1979</w:t>
            </w:r>
          </w:p>
        </w:tc>
        <w:tc>
          <w:tcPr>
            <w:tcW w:w="3402" w:type="dxa"/>
          </w:tcPr>
          <w:p w14:paraId="00EC7695" w14:textId="77777777" w:rsidR="00604556" w:rsidRDefault="00B37F43">
            <w:pPr>
              <w:pStyle w:val="Table09Row"/>
            </w:pPr>
            <w:r>
              <w:t>21 Dec 1979</w:t>
            </w:r>
          </w:p>
        </w:tc>
        <w:tc>
          <w:tcPr>
            <w:tcW w:w="1123" w:type="dxa"/>
          </w:tcPr>
          <w:p w14:paraId="0A8DD845" w14:textId="77777777" w:rsidR="00604556" w:rsidRDefault="00604556">
            <w:pPr>
              <w:pStyle w:val="Table09Row"/>
            </w:pPr>
          </w:p>
        </w:tc>
      </w:tr>
      <w:tr w:rsidR="00604556" w14:paraId="644AFD00" w14:textId="77777777">
        <w:trPr>
          <w:cantSplit/>
          <w:jc w:val="center"/>
        </w:trPr>
        <w:tc>
          <w:tcPr>
            <w:tcW w:w="1418" w:type="dxa"/>
          </w:tcPr>
          <w:p w14:paraId="0A70AD8A" w14:textId="77777777" w:rsidR="00604556" w:rsidRDefault="00B37F43">
            <w:pPr>
              <w:pStyle w:val="Table09Row"/>
            </w:pPr>
            <w:r>
              <w:t>1979/119</w:t>
            </w:r>
          </w:p>
        </w:tc>
        <w:tc>
          <w:tcPr>
            <w:tcW w:w="2693" w:type="dxa"/>
          </w:tcPr>
          <w:p w14:paraId="1FBE47CC" w14:textId="77777777" w:rsidR="00604556" w:rsidRDefault="00B37F43">
            <w:pPr>
              <w:pStyle w:val="Table09Row"/>
            </w:pPr>
            <w:r>
              <w:rPr>
                <w:i/>
              </w:rPr>
              <w:t>Liquor Act Amendment Act (No. 2) 1979</w:t>
            </w:r>
          </w:p>
        </w:tc>
        <w:tc>
          <w:tcPr>
            <w:tcW w:w="1276" w:type="dxa"/>
          </w:tcPr>
          <w:p w14:paraId="61D52D95" w14:textId="77777777" w:rsidR="00604556" w:rsidRDefault="00B37F43">
            <w:pPr>
              <w:pStyle w:val="Table09Row"/>
            </w:pPr>
            <w:r>
              <w:t>21 Dec 1979</w:t>
            </w:r>
          </w:p>
        </w:tc>
        <w:tc>
          <w:tcPr>
            <w:tcW w:w="3402" w:type="dxa"/>
          </w:tcPr>
          <w:p w14:paraId="4A428A1D" w14:textId="77777777" w:rsidR="00604556" w:rsidRDefault="00B37F43">
            <w:pPr>
              <w:pStyle w:val="Table09Row"/>
            </w:pPr>
            <w:r>
              <w:t xml:space="preserve">1 Aug 1980 (see s. 2 and </w:t>
            </w:r>
            <w:r>
              <w:rPr>
                <w:i/>
              </w:rPr>
              <w:t>Gazette</w:t>
            </w:r>
            <w:r>
              <w:t xml:space="preserve"> 18 Jul 1980 p. 2375)</w:t>
            </w:r>
          </w:p>
        </w:tc>
        <w:tc>
          <w:tcPr>
            <w:tcW w:w="1123" w:type="dxa"/>
          </w:tcPr>
          <w:p w14:paraId="75B96455" w14:textId="77777777" w:rsidR="00604556" w:rsidRDefault="00B37F43">
            <w:pPr>
              <w:pStyle w:val="Table09Row"/>
            </w:pPr>
            <w:r>
              <w:t>1988/054</w:t>
            </w:r>
          </w:p>
        </w:tc>
      </w:tr>
    </w:tbl>
    <w:p w14:paraId="2BD8C709" w14:textId="77777777" w:rsidR="00604556" w:rsidRDefault="00604556"/>
    <w:p w14:paraId="36587C89" w14:textId="77777777" w:rsidR="00604556" w:rsidRDefault="00B37F43">
      <w:pPr>
        <w:pStyle w:val="IAlphabetDivider"/>
      </w:pPr>
      <w:r>
        <w:lastRenderedPageBreak/>
        <w:t>1978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0B0CBFC8" w14:textId="77777777">
        <w:trPr>
          <w:cantSplit/>
          <w:trHeight w:val="510"/>
          <w:tblHeader/>
          <w:jc w:val="center"/>
        </w:trPr>
        <w:tc>
          <w:tcPr>
            <w:tcW w:w="1418" w:type="dxa"/>
            <w:tcBorders>
              <w:top w:val="single" w:sz="4" w:space="0" w:color="auto"/>
              <w:bottom w:val="single" w:sz="4" w:space="0" w:color="auto"/>
            </w:tcBorders>
            <w:vAlign w:val="center"/>
          </w:tcPr>
          <w:p w14:paraId="7BAE6C8E"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6D878D27"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043EFDE5"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7F9EDCE1"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0C8CA7C4" w14:textId="77777777" w:rsidR="00604556" w:rsidRDefault="00B37F43">
            <w:pPr>
              <w:pStyle w:val="Table09Hdr"/>
            </w:pPr>
            <w:r>
              <w:t>Repealed/Expired</w:t>
            </w:r>
          </w:p>
        </w:tc>
      </w:tr>
      <w:tr w:rsidR="00604556" w14:paraId="024AEF00" w14:textId="77777777">
        <w:trPr>
          <w:cantSplit/>
          <w:jc w:val="center"/>
        </w:trPr>
        <w:tc>
          <w:tcPr>
            <w:tcW w:w="1418" w:type="dxa"/>
          </w:tcPr>
          <w:p w14:paraId="03260A44" w14:textId="77777777" w:rsidR="00604556" w:rsidRDefault="00B37F43">
            <w:pPr>
              <w:pStyle w:val="Table09Row"/>
            </w:pPr>
            <w:r>
              <w:t>1978/001</w:t>
            </w:r>
          </w:p>
        </w:tc>
        <w:tc>
          <w:tcPr>
            <w:tcW w:w="2693" w:type="dxa"/>
          </w:tcPr>
          <w:p w14:paraId="6564856D" w14:textId="77777777" w:rsidR="00604556" w:rsidRDefault="00B37F43">
            <w:pPr>
              <w:pStyle w:val="Table09Row"/>
            </w:pPr>
            <w:r>
              <w:rPr>
                <w:i/>
              </w:rPr>
              <w:t>The Fremantle Gas and Coke Company’s Act Amendment Act 1978</w:t>
            </w:r>
          </w:p>
        </w:tc>
        <w:tc>
          <w:tcPr>
            <w:tcW w:w="1276" w:type="dxa"/>
          </w:tcPr>
          <w:p w14:paraId="5C5FA5AD" w14:textId="77777777" w:rsidR="00604556" w:rsidRDefault="00B37F43">
            <w:pPr>
              <w:pStyle w:val="Table09Row"/>
            </w:pPr>
            <w:r>
              <w:t>11 May 1978</w:t>
            </w:r>
          </w:p>
        </w:tc>
        <w:tc>
          <w:tcPr>
            <w:tcW w:w="3402" w:type="dxa"/>
          </w:tcPr>
          <w:p w14:paraId="5C63D116" w14:textId="77777777" w:rsidR="00604556" w:rsidRDefault="00B37F43">
            <w:pPr>
              <w:pStyle w:val="Table09Row"/>
            </w:pPr>
            <w:r>
              <w:t>11 May 1978</w:t>
            </w:r>
          </w:p>
        </w:tc>
        <w:tc>
          <w:tcPr>
            <w:tcW w:w="1123" w:type="dxa"/>
          </w:tcPr>
          <w:p w14:paraId="7C5920C4" w14:textId="77777777" w:rsidR="00604556" w:rsidRDefault="00B37F43">
            <w:pPr>
              <w:pStyle w:val="Table09Row"/>
            </w:pPr>
            <w:r>
              <w:t>1997/057</w:t>
            </w:r>
          </w:p>
        </w:tc>
      </w:tr>
      <w:tr w:rsidR="00604556" w14:paraId="0F7645D4" w14:textId="77777777">
        <w:trPr>
          <w:cantSplit/>
          <w:jc w:val="center"/>
        </w:trPr>
        <w:tc>
          <w:tcPr>
            <w:tcW w:w="1418" w:type="dxa"/>
          </w:tcPr>
          <w:p w14:paraId="0FBF86C7" w14:textId="77777777" w:rsidR="00604556" w:rsidRDefault="00B37F43">
            <w:pPr>
              <w:pStyle w:val="Table09Row"/>
            </w:pPr>
            <w:r>
              <w:t>1978/002</w:t>
            </w:r>
          </w:p>
        </w:tc>
        <w:tc>
          <w:tcPr>
            <w:tcW w:w="2693" w:type="dxa"/>
          </w:tcPr>
          <w:p w14:paraId="41A2477A" w14:textId="77777777" w:rsidR="00604556" w:rsidRDefault="00B37F43">
            <w:pPr>
              <w:pStyle w:val="Table09Row"/>
            </w:pPr>
            <w:r>
              <w:rPr>
                <w:i/>
              </w:rPr>
              <w:t>Inventions Act Amendment Act 1978</w:t>
            </w:r>
          </w:p>
        </w:tc>
        <w:tc>
          <w:tcPr>
            <w:tcW w:w="1276" w:type="dxa"/>
          </w:tcPr>
          <w:p w14:paraId="099CF33B" w14:textId="77777777" w:rsidR="00604556" w:rsidRDefault="00B37F43">
            <w:pPr>
              <w:pStyle w:val="Table09Row"/>
            </w:pPr>
            <w:r>
              <w:t>11 May 1978</w:t>
            </w:r>
          </w:p>
        </w:tc>
        <w:tc>
          <w:tcPr>
            <w:tcW w:w="3402" w:type="dxa"/>
          </w:tcPr>
          <w:p w14:paraId="652BE517" w14:textId="77777777" w:rsidR="00604556" w:rsidRDefault="00B37F43">
            <w:pPr>
              <w:pStyle w:val="Table09Row"/>
            </w:pPr>
            <w:r>
              <w:t>11 May 1978</w:t>
            </w:r>
          </w:p>
        </w:tc>
        <w:tc>
          <w:tcPr>
            <w:tcW w:w="1123" w:type="dxa"/>
          </w:tcPr>
          <w:p w14:paraId="60008835" w14:textId="77777777" w:rsidR="00604556" w:rsidRDefault="00B37F43">
            <w:pPr>
              <w:pStyle w:val="Table09Row"/>
            </w:pPr>
            <w:r>
              <w:t>1998/013</w:t>
            </w:r>
          </w:p>
        </w:tc>
      </w:tr>
      <w:tr w:rsidR="00604556" w14:paraId="15A00C27" w14:textId="77777777">
        <w:trPr>
          <w:cantSplit/>
          <w:jc w:val="center"/>
        </w:trPr>
        <w:tc>
          <w:tcPr>
            <w:tcW w:w="1418" w:type="dxa"/>
          </w:tcPr>
          <w:p w14:paraId="4761910F" w14:textId="77777777" w:rsidR="00604556" w:rsidRDefault="00B37F43">
            <w:pPr>
              <w:pStyle w:val="Table09Row"/>
            </w:pPr>
            <w:r>
              <w:t>1978/003</w:t>
            </w:r>
          </w:p>
        </w:tc>
        <w:tc>
          <w:tcPr>
            <w:tcW w:w="2693" w:type="dxa"/>
          </w:tcPr>
          <w:p w14:paraId="0506CB63" w14:textId="77777777" w:rsidR="00604556" w:rsidRDefault="00B37F43">
            <w:pPr>
              <w:pStyle w:val="Table09Row"/>
            </w:pPr>
            <w:r>
              <w:rPr>
                <w:i/>
              </w:rPr>
              <w:t>Cemeteries Act Amendment Act 1978</w:t>
            </w:r>
          </w:p>
        </w:tc>
        <w:tc>
          <w:tcPr>
            <w:tcW w:w="1276" w:type="dxa"/>
          </w:tcPr>
          <w:p w14:paraId="70B54DC2" w14:textId="77777777" w:rsidR="00604556" w:rsidRDefault="00B37F43">
            <w:pPr>
              <w:pStyle w:val="Table09Row"/>
            </w:pPr>
            <w:r>
              <w:t>11 May 1978</w:t>
            </w:r>
          </w:p>
        </w:tc>
        <w:tc>
          <w:tcPr>
            <w:tcW w:w="3402" w:type="dxa"/>
          </w:tcPr>
          <w:p w14:paraId="7674FF8A" w14:textId="77777777" w:rsidR="00604556" w:rsidRDefault="00B37F43">
            <w:pPr>
              <w:pStyle w:val="Table09Row"/>
            </w:pPr>
            <w:r>
              <w:t>11 May 1978</w:t>
            </w:r>
          </w:p>
        </w:tc>
        <w:tc>
          <w:tcPr>
            <w:tcW w:w="1123" w:type="dxa"/>
          </w:tcPr>
          <w:p w14:paraId="017C38EA" w14:textId="77777777" w:rsidR="00604556" w:rsidRDefault="00B37F43">
            <w:pPr>
              <w:pStyle w:val="Table09Row"/>
            </w:pPr>
            <w:r>
              <w:t>1986/102</w:t>
            </w:r>
          </w:p>
        </w:tc>
      </w:tr>
      <w:tr w:rsidR="00604556" w14:paraId="677239EC" w14:textId="77777777">
        <w:trPr>
          <w:cantSplit/>
          <w:jc w:val="center"/>
        </w:trPr>
        <w:tc>
          <w:tcPr>
            <w:tcW w:w="1418" w:type="dxa"/>
          </w:tcPr>
          <w:p w14:paraId="37FEEEEA" w14:textId="77777777" w:rsidR="00604556" w:rsidRDefault="00B37F43">
            <w:pPr>
              <w:pStyle w:val="Table09Row"/>
            </w:pPr>
            <w:r>
              <w:t>1978/004</w:t>
            </w:r>
          </w:p>
        </w:tc>
        <w:tc>
          <w:tcPr>
            <w:tcW w:w="2693" w:type="dxa"/>
          </w:tcPr>
          <w:p w14:paraId="4A205592" w14:textId="77777777" w:rsidR="00604556" w:rsidRDefault="00B37F43">
            <w:pPr>
              <w:pStyle w:val="Table09Row"/>
            </w:pPr>
            <w:r>
              <w:rPr>
                <w:i/>
              </w:rPr>
              <w:t>Local Government Grants Act 1978</w:t>
            </w:r>
          </w:p>
        </w:tc>
        <w:tc>
          <w:tcPr>
            <w:tcW w:w="1276" w:type="dxa"/>
          </w:tcPr>
          <w:p w14:paraId="557F9A01" w14:textId="77777777" w:rsidR="00604556" w:rsidRDefault="00B37F43">
            <w:pPr>
              <w:pStyle w:val="Table09Row"/>
            </w:pPr>
            <w:r>
              <w:t>11 May 1978</w:t>
            </w:r>
          </w:p>
        </w:tc>
        <w:tc>
          <w:tcPr>
            <w:tcW w:w="3402" w:type="dxa"/>
          </w:tcPr>
          <w:p w14:paraId="1B43FBA5" w14:textId="77777777" w:rsidR="00604556" w:rsidRDefault="00B37F43">
            <w:pPr>
              <w:pStyle w:val="Table09Row"/>
            </w:pPr>
            <w:r>
              <w:t>11 May 1978</w:t>
            </w:r>
          </w:p>
        </w:tc>
        <w:tc>
          <w:tcPr>
            <w:tcW w:w="1123" w:type="dxa"/>
          </w:tcPr>
          <w:p w14:paraId="1A19B645" w14:textId="77777777" w:rsidR="00604556" w:rsidRDefault="00604556">
            <w:pPr>
              <w:pStyle w:val="Table09Row"/>
            </w:pPr>
          </w:p>
        </w:tc>
      </w:tr>
      <w:tr w:rsidR="00604556" w14:paraId="65F1F186" w14:textId="77777777">
        <w:trPr>
          <w:cantSplit/>
          <w:jc w:val="center"/>
        </w:trPr>
        <w:tc>
          <w:tcPr>
            <w:tcW w:w="1418" w:type="dxa"/>
          </w:tcPr>
          <w:p w14:paraId="2425102B" w14:textId="77777777" w:rsidR="00604556" w:rsidRDefault="00B37F43">
            <w:pPr>
              <w:pStyle w:val="Table09Row"/>
            </w:pPr>
            <w:r>
              <w:t>1978/005</w:t>
            </w:r>
          </w:p>
        </w:tc>
        <w:tc>
          <w:tcPr>
            <w:tcW w:w="2693" w:type="dxa"/>
          </w:tcPr>
          <w:p w14:paraId="3CE9F7A5" w14:textId="77777777" w:rsidR="00604556" w:rsidRDefault="00B37F43">
            <w:pPr>
              <w:pStyle w:val="Table09Row"/>
            </w:pPr>
            <w:r>
              <w:rPr>
                <w:i/>
              </w:rPr>
              <w:t>Community Welfare Act Amendment Act 1978</w:t>
            </w:r>
          </w:p>
        </w:tc>
        <w:tc>
          <w:tcPr>
            <w:tcW w:w="1276" w:type="dxa"/>
          </w:tcPr>
          <w:p w14:paraId="76CE4D5B" w14:textId="77777777" w:rsidR="00604556" w:rsidRDefault="00B37F43">
            <w:pPr>
              <w:pStyle w:val="Table09Row"/>
            </w:pPr>
            <w:r>
              <w:t>11 May 1978</w:t>
            </w:r>
          </w:p>
        </w:tc>
        <w:tc>
          <w:tcPr>
            <w:tcW w:w="3402" w:type="dxa"/>
          </w:tcPr>
          <w:p w14:paraId="637A82C9" w14:textId="77777777" w:rsidR="00604556" w:rsidRDefault="00B37F43">
            <w:pPr>
              <w:pStyle w:val="Table09Row"/>
            </w:pPr>
            <w:r>
              <w:t xml:space="preserve">28 Nov 1980 (see s. 2 and </w:t>
            </w:r>
            <w:r>
              <w:rPr>
                <w:i/>
              </w:rPr>
              <w:t>Gazette</w:t>
            </w:r>
            <w:r>
              <w:t xml:space="preserve"> 28 Nov 1980 p. 3997)</w:t>
            </w:r>
          </w:p>
        </w:tc>
        <w:tc>
          <w:tcPr>
            <w:tcW w:w="1123" w:type="dxa"/>
          </w:tcPr>
          <w:p w14:paraId="6DF8340E" w14:textId="77777777" w:rsidR="00604556" w:rsidRDefault="00B37F43">
            <w:pPr>
              <w:pStyle w:val="Table09Row"/>
            </w:pPr>
            <w:r>
              <w:t>2004/034</w:t>
            </w:r>
          </w:p>
        </w:tc>
      </w:tr>
      <w:tr w:rsidR="00604556" w14:paraId="62C5921C" w14:textId="77777777">
        <w:trPr>
          <w:cantSplit/>
          <w:jc w:val="center"/>
        </w:trPr>
        <w:tc>
          <w:tcPr>
            <w:tcW w:w="1418" w:type="dxa"/>
          </w:tcPr>
          <w:p w14:paraId="0DCB8603" w14:textId="77777777" w:rsidR="00604556" w:rsidRDefault="00B37F43">
            <w:pPr>
              <w:pStyle w:val="Table09Row"/>
            </w:pPr>
            <w:r>
              <w:t>1978/006</w:t>
            </w:r>
          </w:p>
        </w:tc>
        <w:tc>
          <w:tcPr>
            <w:tcW w:w="2693" w:type="dxa"/>
          </w:tcPr>
          <w:p w14:paraId="53E0DCE2" w14:textId="77777777" w:rsidR="00604556" w:rsidRDefault="00B37F43">
            <w:pPr>
              <w:pStyle w:val="Table09Row"/>
            </w:pPr>
            <w:r>
              <w:rPr>
                <w:i/>
              </w:rPr>
              <w:t>Police Act Amendment Act 1978</w:t>
            </w:r>
          </w:p>
        </w:tc>
        <w:tc>
          <w:tcPr>
            <w:tcW w:w="1276" w:type="dxa"/>
          </w:tcPr>
          <w:p w14:paraId="7486A1FD" w14:textId="77777777" w:rsidR="00604556" w:rsidRDefault="00B37F43">
            <w:pPr>
              <w:pStyle w:val="Table09Row"/>
            </w:pPr>
            <w:r>
              <w:t>11 May 1978</w:t>
            </w:r>
          </w:p>
        </w:tc>
        <w:tc>
          <w:tcPr>
            <w:tcW w:w="3402" w:type="dxa"/>
          </w:tcPr>
          <w:p w14:paraId="6C016995" w14:textId="77777777" w:rsidR="00604556" w:rsidRDefault="00B37F43">
            <w:pPr>
              <w:pStyle w:val="Table09Row"/>
            </w:pPr>
            <w:r>
              <w:t>11 May 1978</w:t>
            </w:r>
          </w:p>
        </w:tc>
        <w:tc>
          <w:tcPr>
            <w:tcW w:w="1123" w:type="dxa"/>
          </w:tcPr>
          <w:p w14:paraId="0D3C70F1" w14:textId="77777777" w:rsidR="00604556" w:rsidRDefault="00604556">
            <w:pPr>
              <w:pStyle w:val="Table09Row"/>
            </w:pPr>
          </w:p>
        </w:tc>
      </w:tr>
      <w:tr w:rsidR="00604556" w14:paraId="0510754D" w14:textId="77777777">
        <w:trPr>
          <w:cantSplit/>
          <w:jc w:val="center"/>
        </w:trPr>
        <w:tc>
          <w:tcPr>
            <w:tcW w:w="1418" w:type="dxa"/>
          </w:tcPr>
          <w:p w14:paraId="50831DBA" w14:textId="77777777" w:rsidR="00604556" w:rsidRDefault="00B37F43">
            <w:pPr>
              <w:pStyle w:val="Table09Row"/>
            </w:pPr>
            <w:r>
              <w:t>1978/007</w:t>
            </w:r>
          </w:p>
        </w:tc>
        <w:tc>
          <w:tcPr>
            <w:tcW w:w="2693" w:type="dxa"/>
          </w:tcPr>
          <w:p w14:paraId="51185571" w14:textId="77777777" w:rsidR="00604556" w:rsidRDefault="00B37F43">
            <w:pPr>
              <w:pStyle w:val="Table09Row"/>
            </w:pPr>
            <w:r>
              <w:rPr>
                <w:i/>
              </w:rPr>
              <w:t>Murdoch University Act Amendment Act 1978</w:t>
            </w:r>
          </w:p>
        </w:tc>
        <w:tc>
          <w:tcPr>
            <w:tcW w:w="1276" w:type="dxa"/>
          </w:tcPr>
          <w:p w14:paraId="2D92A6F8" w14:textId="77777777" w:rsidR="00604556" w:rsidRDefault="00B37F43">
            <w:pPr>
              <w:pStyle w:val="Table09Row"/>
            </w:pPr>
            <w:r>
              <w:t>15 May 1978</w:t>
            </w:r>
          </w:p>
        </w:tc>
        <w:tc>
          <w:tcPr>
            <w:tcW w:w="3402" w:type="dxa"/>
          </w:tcPr>
          <w:p w14:paraId="6E1C468B" w14:textId="77777777" w:rsidR="00604556" w:rsidRDefault="00B37F43">
            <w:pPr>
              <w:pStyle w:val="Table09Row"/>
            </w:pPr>
            <w:r>
              <w:t>15 May 1978</w:t>
            </w:r>
          </w:p>
        </w:tc>
        <w:tc>
          <w:tcPr>
            <w:tcW w:w="1123" w:type="dxa"/>
          </w:tcPr>
          <w:p w14:paraId="4DCB2327" w14:textId="77777777" w:rsidR="00604556" w:rsidRDefault="00604556">
            <w:pPr>
              <w:pStyle w:val="Table09Row"/>
            </w:pPr>
          </w:p>
        </w:tc>
      </w:tr>
      <w:tr w:rsidR="00604556" w14:paraId="7F1419D9" w14:textId="77777777">
        <w:trPr>
          <w:cantSplit/>
          <w:jc w:val="center"/>
        </w:trPr>
        <w:tc>
          <w:tcPr>
            <w:tcW w:w="1418" w:type="dxa"/>
          </w:tcPr>
          <w:p w14:paraId="6370AE30" w14:textId="77777777" w:rsidR="00604556" w:rsidRDefault="00B37F43">
            <w:pPr>
              <w:pStyle w:val="Table09Row"/>
            </w:pPr>
            <w:r>
              <w:t>1978/008</w:t>
            </w:r>
          </w:p>
        </w:tc>
        <w:tc>
          <w:tcPr>
            <w:tcW w:w="2693" w:type="dxa"/>
          </w:tcPr>
          <w:p w14:paraId="74D74F83" w14:textId="77777777" w:rsidR="00604556" w:rsidRDefault="00B37F43">
            <w:pPr>
              <w:pStyle w:val="Table09Row"/>
            </w:pPr>
            <w:r>
              <w:rPr>
                <w:i/>
              </w:rPr>
              <w:t>Legal Aid Commission Act Amendment Act 1978</w:t>
            </w:r>
          </w:p>
        </w:tc>
        <w:tc>
          <w:tcPr>
            <w:tcW w:w="1276" w:type="dxa"/>
          </w:tcPr>
          <w:p w14:paraId="031239E6" w14:textId="77777777" w:rsidR="00604556" w:rsidRDefault="00B37F43">
            <w:pPr>
              <w:pStyle w:val="Table09Row"/>
            </w:pPr>
            <w:r>
              <w:t>15 May 1978</w:t>
            </w:r>
          </w:p>
        </w:tc>
        <w:tc>
          <w:tcPr>
            <w:tcW w:w="3402" w:type="dxa"/>
          </w:tcPr>
          <w:p w14:paraId="6D43CFD8" w14:textId="77777777" w:rsidR="00604556" w:rsidRDefault="00B37F43">
            <w:pPr>
              <w:pStyle w:val="Table09Row"/>
            </w:pPr>
            <w:r>
              <w:t>15 May 1978</w:t>
            </w:r>
          </w:p>
        </w:tc>
        <w:tc>
          <w:tcPr>
            <w:tcW w:w="1123" w:type="dxa"/>
          </w:tcPr>
          <w:p w14:paraId="5D898083" w14:textId="77777777" w:rsidR="00604556" w:rsidRDefault="00604556">
            <w:pPr>
              <w:pStyle w:val="Table09Row"/>
            </w:pPr>
          </w:p>
        </w:tc>
      </w:tr>
      <w:tr w:rsidR="00604556" w14:paraId="28AB887B" w14:textId="77777777">
        <w:trPr>
          <w:cantSplit/>
          <w:jc w:val="center"/>
        </w:trPr>
        <w:tc>
          <w:tcPr>
            <w:tcW w:w="1418" w:type="dxa"/>
          </w:tcPr>
          <w:p w14:paraId="41308820" w14:textId="77777777" w:rsidR="00604556" w:rsidRDefault="00B37F43">
            <w:pPr>
              <w:pStyle w:val="Table09Row"/>
            </w:pPr>
            <w:r>
              <w:t>1978/009</w:t>
            </w:r>
          </w:p>
        </w:tc>
        <w:tc>
          <w:tcPr>
            <w:tcW w:w="2693" w:type="dxa"/>
          </w:tcPr>
          <w:p w14:paraId="7DE31BD9" w14:textId="77777777" w:rsidR="00604556" w:rsidRDefault="00B37F43">
            <w:pPr>
              <w:pStyle w:val="Table09Row"/>
            </w:pPr>
            <w:r>
              <w:rPr>
                <w:i/>
              </w:rPr>
              <w:t>Legal Practitioners Act Amendment Act 1978</w:t>
            </w:r>
          </w:p>
        </w:tc>
        <w:tc>
          <w:tcPr>
            <w:tcW w:w="1276" w:type="dxa"/>
          </w:tcPr>
          <w:p w14:paraId="0CB04713" w14:textId="77777777" w:rsidR="00604556" w:rsidRDefault="00B37F43">
            <w:pPr>
              <w:pStyle w:val="Table09Row"/>
            </w:pPr>
            <w:r>
              <w:t>15 May 1978</w:t>
            </w:r>
          </w:p>
        </w:tc>
        <w:tc>
          <w:tcPr>
            <w:tcW w:w="3402" w:type="dxa"/>
          </w:tcPr>
          <w:p w14:paraId="61A36576" w14:textId="77777777" w:rsidR="00604556" w:rsidRDefault="00B37F43">
            <w:pPr>
              <w:pStyle w:val="Table09Row"/>
            </w:pPr>
            <w:r>
              <w:t>15 May 1978</w:t>
            </w:r>
          </w:p>
        </w:tc>
        <w:tc>
          <w:tcPr>
            <w:tcW w:w="1123" w:type="dxa"/>
          </w:tcPr>
          <w:p w14:paraId="54785D99" w14:textId="77777777" w:rsidR="00604556" w:rsidRDefault="00B37F43">
            <w:pPr>
              <w:pStyle w:val="Table09Row"/>
            </w:pPr>
            <w:r>
              <w:t>2003/065</w:t>
            </w:r>
          </w:p>
        </w:tc>
      </w:tr>
      <w:tr w:rsidR="00604556" w14:paraId="2B70526C" w14:textId="77777777">
        <w:trPr>
          <w:cantSplit/>
          <w:jc w:val="center"/>
        </w:trPr>
        <w:tc>
          <w:tcPr>
            <w:tcW w:w="1418" w:type="dxa"/>
          </w:tcPr>
          <w:p w14:paraId="579F9E9D" w14:textId="77777777" w:rsidR="00604556" w:rsidRDefault="00B37F43">
            <w:pPr>
              <w:pStyle w:val="Table09Row"/>
            </w:pPr>
            <w:r>
              <w:t>1978/010</w:t>
            </w:r>
          </w:p>
        </w:tc>
        <w:tc>
          <w:tcPr>
            <w:tcW w:w="2693" w:type="dxa"/>
          </w:tcPr>
          <w:p w14:paraId="2194D543" w14:textId="77777777" w:rsidR="00604556" w:rsidRDefault="00B37F43">
            <w:pPr>
              <w:pStyle w:val="Table09Row"/>
            </w:pPr>
            <w:r>
              <w:rPr>
                <w:i/>
              </w:rPr>
              <w:t>Alumina Refinery (Worsley) Agreement Act Amendment Act 1978</w:t>
            </w:r>
          </w:p>
        </w:tc>
        <w:tc>
          <w:tcPr>
            <w:tcW w:w="1276" w:type="dxa"/>
          </w:tcPr>
          <w:p w14:paraId="65C63837" w14:textId="77777777" w:rsidR="00604556" w:rsidRDefault="00B37F43">
            <w:pPr>
              <w:pStyle w:val="Table09Row"/>
            </w:pPr>
            <w:r>
              <w:t>15 May 1</w:t>
            </w:r>
            <w:r>
              <w:t>978</w:t>
            </w:r>
          </w:p>
        </w:tc>
        <w:tc>
          <w:tcPr>
            <w:tcW w:w="3402" w:type="dxa"/>
          </w:tcPr>
          <w:p w14:paraId="00677DC3" w14:textId="77777777" w:rsidR="00604556" w:rsidRDefault="00B37F43">
            <w:pPr>
              <w:pStyle w:val="Table09Row"/>
            </w:pPr>
            <w:r>
              <w:t>15 May 1978</w:t>
            </w:r>
          </w:p>
        </w:tc>
        <w:tc>
          <w:tcPr>
            <w:tcW w:w="1123" w:type="dxa"/>
          </w:tcPr>
          <w:p w14:paraId="1D5044E9" w14:textId="77777777" w:rsidR="00604556" w:rsidRDefault="00604556">
            <w:pPr>
              <w:pStyle w:val="Table09Row"/>
            </w:pPr>
          </w:p>
        </w:tc>
      </w:tr>
      <w:tr w:rsidR="00604556" w14:paraId="43A46BED" w14:textId="77777777">
        <w:trPr>
          <w:cantSplit/>
          <w:jc w:val="center"/>
        </w:trPr>
        <w:tc>
          <w:tcPr>
            <w:tcW w:w="1418" w:type="dxa"/>
          </w:tcPr>
          <w:p w14:paraId="0F16CECE" w14:textId="77777777" w:rsidR="00604556" w:rsidRDefault="00B37F43">
            <w:pPr>
              <w:pStyle w:val="Table09Row"/>
            </w:pPr>
            <w:r>
              <w:t>1978/011</w:t>
            </w:r>
          </w:p>
        </w:tc>
        <w:tc>
          <w:tcPr>
            <w:tcW w:w="2693" w:type="dxa"/>
          </w:tcPr>
          <w:p w14:paraId="790878F1" w14:textId="77777777" w:rsidR="00604556" w:rsidRDefault="00B37F43">
            <w:pPr>
              <w:pStyle w:val="Table09Row"/>
            </w:pPr>
            <w:r>
              <w:rPr>
                <w:i/>
              </w:rPr>
              <w:t>Reserves Act 1978</w:t>
            </w:r>
          </w:p>
        </w:tc>
        <w:tc>
          <w:tcPr>
            <w:tcW w:w="1276" w:type="dxa"/>
          </w:tcPr>
          <w:p w14:paraId="5514BA06" w14:textId="77777777" w:rsidR="00604556" w:rsidRDefault="00B37F43">
            <w:pPr>
              <w:pStyle w:val="Table09Row"/>
            </w:pPr>
            <w:r>
              <w:t>15 May 1978</w:t>
            </w:r>
          </w:p>
        </w:tc>
        <w:tc>
          <w:tcPr>
            <w:tcW w:w="3402" w:type="dxa"/>
          </w:tcPr>
          <w:p w14:paraId="1731576B" w14:textId="77777777" w:rsidR="00604556" w:rsidRDefault="00B37F43">
            <w:pPr>
              <w:pStyle w:val="Table09Row"/>
            </w:pPr>
            <w:r>
              <w:t>15 May 1978</w:t>
            </w:r>
          </w:p>
        </w:tc>
        <w:tc>
          <w:tcPr>
            <w:tcW w:w="1123" w:type="dxa"/>
          </w:tcPr>
          <w:p w14:paraId="5AF3522D" w14:textId="77777777" w:rsidR="00604556" w:rsidRDefault="00604556">
            <w:pPr>
              <w:pStyle w:val="Table09Row"/>
            </w:pPr>
          </w:p>
        </w:tc>
      </w:tr>
      <w:tr w:rsidR="00604556" w14:paraId="76B0E6A9" w14:textId="77777777">
        <w:trPr>
          <w:cantSplit/>
          <w:jc w:val="center"/>
        </w:trPr>
        <w:tc>
          <w:tcPr>
            <w:tcW w:w="1418" w:type="dxa"/>
          </w:tcPr>
          <w:p w14:paraId="15CD4C4D" w14:textId="77777777" w:rsidR="00604556" w:rsidRDefault="00B37F43">
            <w:pPr>
              <w:pStyle w:val="Table09Row"/>
            </w:pPr>
            <w:r>
              <w:t>1978/012</w:t>
            </w:r>
          </w:p>
        </w:tc>
        <w:tc>
          <w:tcPr>
            <w:tcW w:w="2693" w:type="dxa"/>
          </w:tcPr>
          <w:p w14:paraId="7FF4DA58" w14:textId="77777777" w:rsidR="00604556" w:rsidRDefault="00B37F43">
            <w:pPr>
              <w:pStyle w:val="Table09Row"/>
            </w:pPr>
            <w:r>
              <w:rPr>
                <w:i/>
              </w:rPr>
              <w:t>Rural Housing (Assistance) Act Amendment Act 1978</w:t>
            </w:r>
          </w:p>
        </w:tc>
        <w:tc>
          <w:tcPr>
            <w:tcW w:w="1276" w:type="dxa"/>
          </w:tcPr>
          <w:p w14:paraId="6F6960E5" w14:textId="77777777" w:rsidR="00604556" w:rsidRDefault="00B37F43">
            <w:pPr>
              <w:pStyle w:val="Table09Row"/>
            </w:pPr>
            <w:r>
              <w:t>15 May 1978</w:t>
            </w:r>
          </w:p>
        </w:tc>
        <w:tc>
          <w:tcPr>
            <w:tcW w:w="3402" w:type="dxa"/>
          </w:tcPr>
          <w:p w14:paraId="38B72601" w14:textId="77777777" w:rsidR="00604556" w:rsidRDefault="00B37F43">
            <w:pPr>
              <w:pStyle w:val="Table09Row"/>
            </w:pPr>
            <w:r>
              <w:t>15 May 1978</w:t>
            </w:r>
          </w:p>
        </w:tc>
        <w:tc>
          <w:tcPr>
            <w:tcW w:w="1123" w:type="dxa"/>
          </w:tcPr>
          <w:p w14:paraId="6539D518" w14:textId="77777777" w:rsidR="00604556" w:rsidRDefault="00B37F43">
            <w:pPr>
              <w:pStyle w:val="Table09Row"/>
            </w:pPr>
            <w:r>
              <w:t>1998/004</w:t>
            </w:r>
          </w:p>
        </w:tc>
      </w:tr>
      <w:tr w:rsidR="00604556" w14:paraId="69DF02CD" w14:textId="77777777">
        <w:trPr>
          <w:cantSplit/>
          <w:jc w:val="center"/>
        </w:trPr>
        <w:tc>
          <w:tcPr>
            <w:tcW w:w="1418" w:type="dxa"/>
          </w:tcPr>
          <w:p w14:paraId="7B8DE5A4" w14:textId="77777777" w:rsidR="00604556" w:rsidRDefault="00B37F43">
            <w:pPr>
              <w:pStyle w:val="Table09Row"/>
            </w:pPr>
            <w:r>
              <w:t>1978/013</w:t>
            </w:r>
          </w:p>
        </w:tc>
        <w:tc>
          <w:tcPr>
            <w:tcW w:w="2693" w:type="dxa"/>
          </w:tcPr>
          <w:p w14:paraId="0DAFB559" w14:textId="77777777" w:rsidR="00604556" w:rsidRDefault="00B37F43">
            <w:pPr>
              <w:pStyle w:val="Table09Row"/>
            </w:pPr>
            <w:r>
              <w:rPr>
                <w:i/>
              </w:rPr>
              <w:t>Factories and Shops Act Amendment Act 1978</w:t>
            </w:r>
          </w:p>
        </w:tc>
        <w:tc>
          <w:tcPr>
            <w:tcW w:w="1276" w:type="dxa"/>
          </w:tcPr>
          <w:p w14:paraId="28CCD90C" w14:textId="77777777" w:rsidR="00604556" w:rsidRDefault="00B37F43">
            <w:pPr>
              <w:pStyle w:val="Table09Row"/>
            </w:pPr>
            <w:r>
              <w:t>16 May 1978</w:t>
            </w:r>
          </w:p>
        </w:tc>
        <w:tc>
          <w:tcPr>
            <w:tcW w:w="3402" w:type="dxa"/>
          </w:tcPr>
          <w:p w14:paraId="55AF604C" w14:textId="77777777" w:rsidR="00604556" w:rsidRDefault="00B37F43">
            <w:pPr>
              <w:pStyle w:val="Table09Row"/>
            </w:pPr>
            <w:r>
              <w:t xml:space="preserve">Act other than s. 8 &amp; 9: 26 May 1978 (see s. 2 and </w:t>
            </w:r>
            <w:r>
              <w:rPr>
                <w:i/>
              </w:rPr>
              <w:t>Gazette</w:t>
            </w:r>
            <w:r>
              <w:t xml:space="preserve"> 26 May 1978 p. 1598); </w:t>
            </w:r>
          </w:p>
          <w:p w14:paraId="440E33A1" w14:textId="77777777" w:rsidR="00604556" w:rsidRDefault="00B37F43">
            <w:pPr>
              <w:pStyle w:val="Table09Row"/>
            </w:pPr>
            <w:r>
              <w:t xml:space="preserve">s. 8 and 9: 1 Aug 1978 (see s. 2 and </w:t>
            </w:r>
            <w:r>
              <w:rPr>
                <w:i/>
              </w:rPr>
              <w:t>Gazette</w:t>
            </w:r>
            <w:r>
              <w:t xml:space="preserve"> 26 May 1978 p. 1598)</w:t>
            </w:r>
          </w:p>
        </w:tc>
        <w:tc>
          <w:tcPr>
            <w:tcW w:w="1123" w:type="dxa"/>
          </w:tcPr>
          <w:p w14:paraId="6FDF702B" w14:textId="77777777" w:rsidR="00604556" w:rsidRDefault="00B37F43">
            <w:pPr>
              <w:pStyle w:val="Table09Row"/>
            </w:pPr>
            <w:r>
              <w:t>1995/079</w:t>
            </w:r>
          </w:p>
        </w:tc>
      </w:tr>
      <w:tr w:rsidR="00604556" w14:paraId="418F48D0" w14:textId="77777777">
        <w:trPr>
          <w:cantSplit/>
          <w:jc w:val="center"/>
        </w:trPr>
        <w:tc>
          <w:tcPr>
            <w:tcW w:w="1418" w:type="dxa"/>
          </w:tcPr>
          <w:p w14:paraId="2B7B62F1" w14:textId="77777777" w:rsidR="00604556" w:rsidRDefault="00B37F43">
            <w:pPr>
              <w:pStyle w:val="Table09Row"/>
            </w:pPr>
            <w:r>
              <w:t>1978/014</w:t>
            </w:r>
          </w:p>
        </w:tc>
        <w:tc>
          <w:tcPr>
            <w:tcW w:w="2693" w:type="dxa"/>
          </w:tcPr>
          <w:p w14:paraId="378F83AE" w14:textId="77777777" w:rsidR="00604556" w:rsidRDefault="00B37F43">
            <w:pPr>
              <w:pStyle w:val="Table09Row"/>
            </w:pPr>
            <w:r>
              <w:rPr>
                <w:i/>
              </w:rPr>
              <w:t>Petroleum Products Subsidy Act Amendment Act 1978</w:t>
            </w:r>
          </w:p>
        </w:tc>
        <w:tc>
          <w:tcPr>
            <w:tcW w:w="1276" w:type="dxa"/>
          </w:tcPr>
          <w:p w14:paraId="17BB72AB" w14:textId="77777777" w:rsidR="00604556" w:rsidRDefault="00B37F43">
            <w:pPr>
              <w:pStyle w:val="Table09Row"/>
            </w:pPr>
            <w:r>
              <w:t>17 May 1978</w:t>
            </w:r>
          </w:p>
        </w:tc>
        <w:tc>
          <w:tcPr>
            <w:tcW w:w="3402" w:type="dxa"/>
          </w:tcPr>
          <w:p w14:paraId="0D2AD667" w14:textId="77777777" w:rsidR="00604556" w:rsidRDefault="00B37F43">
            <w:pPr>
              <w:pStyle w:val="Table09Row"/>
            </w:pPr>
            <w:r>
              <w:t>17 May 1978</w:t>
            </w:r>
          </w:p>
        </w:tc>
        <w:tc>
          <w:tcPr>
            <w:tcW w:w="1123" w:type="dxa"/>
          </w:tcPr>
          <w:p w14:paraId="3F6FDD73" w14:textId="77777777" w:rsidR="00604556" w:rsidRDefault="00604556">
            <w:pPr>
              <w:pStyle w:val="Table09Row"/>
            </w:pPr>
          </w:p>
        </w:tc>
      </w:tr>
      <w:tr w:rsidR="00604556" w14:paraId="2579A29F" w14:textId="77777777">
        <w:trPr>
          <w:cantSplit/>
          <w:jc w:val="center"/>
        </w:trPr>
        <w:tc>
          <w:tcPr>
            <w:tcW w:w="1418" w:type="dxa"/>
          </w:tcPr>
          <w:p w14:paraId="30E92AB5" w14:textId="77777777" w:rsidR="00604556" w:rsidRDefault="00B37F43">
            <w:pPr>
              <w:pStyle w:val="Table09Row"/>
            </w:pPr>
            <w:r>
              <w:t>1978/015</w:t>
            </w:r>
          </w:p>
        </w:tc>
        <w:tc>
          <w:tcPr>
            <w:tcW w:w="2693" w:type="dxa"/>
          </w:tcPr>
          <w:p w14:paraId="7C181EBE" w14:textId="77777777" w:rsidR="00604556" w:rsidRDefault="00B37F43">
            <w:pPr>
              <w:pStyle w:val="Table09Row"/>
            </w:pPr>
            <w:r>
              <w:rPr>
                <w:i/>
              </w:rPr>
              <w:t>Alumina Refinery (Wagerup) Agreement and Acts Amendment Act 1978</w:t>
            </w:r>
          </w:p>
        </w:tc>
        <w:tc>
          <w:tcPr>
            <w:tcW w:w="1276" w:type="dxa"/>
          </w:tcPr>
          <w:p w14:paraId="446059AE" w14:textId="77777777" w:rsidR="00604556" w:rsidRDefault="00B37F43">
            <w:pPr>
              <w:pStyle w:val="Table09Row"/>
            </w:pPr>
            <w:r>
              <w:t>18 May 1978</w:t>
            </w:r>
          </w:p>
        </w:tc>
        <w:tc>
          <w:tcPr>
            <w:tcW w:w="3402" w:type="dxa"/>
          </w:tcPr>
          <w:p w14:paraId="3F5D4F63" w14:textId="77777777" w:rsidR="00604556" w:rsidRDefault="00B37F43">
            <w:pPr>
              <w:pStyle w:val="Table09Row"/>
            </w:pPr>
            <w:r>
              <w:t>18 May 1978</w:t>
            </w:r>
          </w:p>
        </w:tc>
        <w:tc>
          <w:tcPr>
            <w:tcW w:w="1123" w:type="dxa"/>
          </w:tcPr>
          <w:p w14:paraId="79BB675F" w14:textId="77777777" w:rsidR="00604556" w:rsidRDefault="00604556">
            <w:pPr>
              <w:pStyle w:val="Table09Row"/>
            </w:pPr>
          </w:p>
        </w:tc>
      </w:tr>
      <w:tr w:rsidR="00604556" w14:paraId="28389B48" w14:textId="77777777">
        <w:trPr>
          <w:cantSplit/>
          <w:jc w:val="center"/>
        </w:trPr>
        <w:tc>
          <w:tcPr>
            <w:tcW w:w="1418" w:type="dxa"/>
          </w:tcPr>
          <w:p w14:paraId="46607205" w14:textId="77777777" w:rsidR="00604556" w:rsidRDefault="00B37F43">
            <w:pPr>
              <w:pStyle w:val="Table09Row"/>
            </w:pPr>
            <w:r>
              <w:t>1978/016</w:t>
            </w:r>
          </w:p>
        </w:tc>
        <w:tc>
          <w:tcPr>
            <w:tcW w:w="2693" w:type="dxa"/>
          </w:tcPr>
          <w:p w14:paraId="7D0315DC" w14:textId="77777777" w:rsidR="00604556" w:rsidRDefault="00B37F43">
            <w:pPr>
              <w:pStyle w:val="Table09Row"/>
            </w:pPr>
            <w:r>
              <w:rPr>
                <w:i/>
              </w:rPr>
              <w:t>Aerial Spraying Control Act Amendment Act 1978</w:t>
            </w:r>
          </w:p>
        </w:tc>
        <w:tc>
          <w:tcPr>
            <w:tcW w:w="1276" w:type="dxa"/>
          </w:tcPr>
          <w:p w14:paraId="7A6A9646" w14:textId="77777777" w:rsidR="00604556" w:rsidRDefault="00B37F43">
            <w:pPr>
              <w:pStyle w:val="Table09Row"/>
            </w:pPr>
            <w:r>
              <w:t>18 May 1978</w:t>
            </w:r>
          </w:p>
        </w:tc>
        <w:tc>
          <w:tcPr>
            <w:tcW w:w="3402" w:type="dxa"/>
          </w:tcPr>
          <w:p w14:paraId="6613F749" w14:textId="77777777" w:rsidR="00604556" w:rsidRDefault="00B37F43">
            <w:pPr>
              <w:pStyle w:val="Table09Row"/>
            </w:pPr>
            <w:r>
              <w:t xml:space="preserve">28 Jul 1978 (see s. 2 and </w:t>
            </w:r>
            <w:r>
              <w:rPr>
                <w:i/>
              </w:rPr>
              <w:t>Gazette</w:t>
            </w:r>
            <w:r>
              <w:t xml:space="preserve"> 28 Jul 1978 p. 2698)</w:t>
            </w:r>
          </w:p>
        </w:tc>
        <w:tc>
          <w:tcPr>
            <w:tcW w:w="1123" w:type="dxa"/>
          </w:tcPr>
          <w:p w14:paraId="27028F1A" w14:textId="77777777" w:rsidR="00604556" w:rsidRDefault="00604556">
            <w:pPr>
              <w:pStyle w:val="Table09Row"/>
            </w:pPr>
          </w:p>
        </w:tc>
      </w:tr>
      <w:tr w:rsidR="00604556" w14:paraId="4A88BBD9" w14:textId="77777777">
        <w:trPr>
          <w:cantSplit/>
          <w:jc w:val="center"/>
        </w:trPr>
        <w:tc>
          <w:tcPr>
            <w:tcW w:w="1418" w:type="dxa"/>
          </w:tcPr>
          <w:p w14:paraId="1EA9F3E6" w14:textId="77777777" w:rsidR="00604556" w:rsidRDefault="00B37F43">
            <w:pPr>
              <w:pStyle w:val="Table09Row"/>
            </w:pPr>
            <w:r>
              <w:t>1978/017</w:t>
            </w:r>
          </w:p>
        </w:tc>
        <w:tc>
          <w:tcPr>
            <w:tcW w:w="2693" w:type="dxa"/>
          </w:tcPr>
          <w:p w14:paraId="78FE70C1" w14:textId="77777777" w:rsidR="00604556" w:rsidRDefault="00B37F43">
            <w:pPr>
              <w:pStyle w:val="Table09Row"/>
            </w:pPr>
            <w:r>
              <w:rPr>
                <w:i/>
              </w:rPr>
              <w:t xml:space="preserve">Audit Act </w:t>
            </w:r>
            <w:r>
              <w:rPr>
                <w:i/>
              </w:rPr>
              <w:t>Amendment Act 1978</w:t>
            </w:r>
          </w:p>
        </w:tc>
        <w:tc>
          <w:tcPr>
            <w:tcW w:w="1276" w:type="dxa"/>
          </w:tcPr>
          <w:p w14:paraId="543890C7" w14:textId="77777777" w:rsidR="00604556" w:rsidRDefault="00B37F43">
            <w:pPr>
              <w:pStyle w:val="Table09Row"/>
            </w:pPr>
            <w:r>
              <w:t>18 May 1978</w:t>
            </w:r>
          </w:p>
        </w:tc>
        <w:tc>
          <w:tcPr>
            <w:tcW w:w="3402" w:type="dxa"/>
          </w:tcPr>
          <w:p w14:paraId="1916F517" w14:textId="77777777" w:rsidR="00604556" w:rsidRDefault="00B37F43">
            <w:pPr>
              <w:pStyle w:val="Table09Row"/>
            </w:pPr>
            <w:r>
              <w:t xml:space="preserve">1 Feb 1980 (see s. 2 and </w:t>
            </w:r>
            <w:r>
              <w:rPr>
                <w:i/>
              </w:rPr>
              <w:t>Gazette</w:t>
            </w:r>
            <w:r>
              <w:t xml:space="preserve"> 1 Feb 1980 p. 283)</w:t>
            </w:r>
          </w:p>
        </w:tc>
        <w:tc>
          <w:tcPr>
            <w:tcW w:w="1123" w:type="dxa"/>
          </w:tcPr>
          <w:p w14:paraId="20C5422F" w14:textId="77777777" w:rsidR="00604556" w:rsidRDefault="00B37F43">
            <w:pPr>
              <w:pStyle w:val="Table09Row"/>
            </w:pPr>
            <w:r>
              <w:t>1985/117</w:t>
            </w:r>
          </w:p>
        </w:tc>
      </w:tr>
      <w:tr w:rsidR="00604556" w14:paraId="713DF503" w14:textId="77777777">
        <w:trPr>
          <w:cantSplit/>
          <w:jc w:val="center"/>
        </w:trPr>
        <w:tc>
          <w:tcPr>
            <w:tcW w:w="1418" w:type="dxa"/>
          </w:tcPr>
          <w:p w14:paraId="7A9B4533" w14:textId="77777777" w:rsidR="00604556" w:rsidRDefault="00B37F43">
            <w:pPr>
              <w:pStyle w:val="Table09Row"/>
            </w:pPr>
            <w:r>
              <w:t>1978/018</w:t>
            </w:r>
          </w:p>
        </w:tc>
        <w:tc>
          <w:tcPr>
            <w:tcW w:w="2693" w:type="dxa"/>
          </w:tcPr>
          <w:p w14:paraId="31BABFC5" w14:textId="77777777" w:rsidR="00604556" w:rsidRDefault="00B37F43">
            <w:pPr>
              <w:pStyle w:val="Table09Row"/>
            </w:pPr>
            <w:r>
              <w:rPr>
                <w:i/>
              </w:rPr>
              <w:t>Supply Act 1978</w:t>
            </w:r>
          </w:p>
        </w:tc>
        <w:tc>
          <w:tcPr>
            <w:tcW w:w="1276" w:type="dxa"/>
          </w:tcPr>
          <w:p w14:paraId="645BC759" w14:textId="77777777" w:rsidR="00604556" w:rsidRDefault="00B37F43">
            <w:pPr>
              <w:pStyle w:val="Table09Row"/>
            </w:pPr>
            <w:r>
              <w:t>18 May 1978</w:t>
            </w:r>
          </w:p>
        </w:tc>
        <w:tc>
          <w:tcPr>
            <w:tcW w:w="3402" w:type="dxa"/>
          </w:tcPr>
          <w:p w14:paraId="2FFB98EB" w14:textId="77777777" w:rsidR="00604556" w:rsidRDefault="00B37F43">
            <w:pPr>
              <w:pStyle w:val="Table09Row"/>
            </w:pPr>
            <w:r>
              <w:t>18 May 1978</w:t>
            </w:r>
          </w:p>
        </w:tc>
        <w:tc>
          <w:tcPr>
            <w:tcW w:w="1123" w:type="dxa"/>
          </w:tcPr>
          <w:p w14:paraId="62264550" w14:textId="77777777" w:rsidR="00604556" w:rsidRDefault="00604556">
            <w:pPr>
              <w:pStyle w:val="Table09Row"/>
            </w:pPr>
          </w:p>
        </w:tc>
      </w:tr>
      <w:tr w:rsidR="00604556" w14:paraId="4369E068" w14:textId="77777777">
        <w:trPr>
          <w:cantSplit/>
          <w:jc w:val="center"/>
        </w:trPr>
        <w:tc>
          <w:tcPr>
            <w:tcW w:w="1418" w:type="dxa"/>
          </w:tcPr>
          <w:p w14:paraId="70ED63F5" w14:textId="77777777" w:rsidR="00604556" w:rsidRDefault="00B37F43">
            <w:pPr>
              <w:pStyle w:val="Table09Row"/>
            </w:pPr>
            <w:r>
              <w:lastRenderedPageBreak/>
              <w:t>1978/019</w:t>
            </w:r>
          </w:p>
        </w:tc>
        <w:tc>
          <w:tcPr>
            <w:tcW w:w="2693" w:type="dxa"/>
          </w:tcPr>
          <w:p w14:paraId="5E208F2F" w14:textId="77777777" w:rsidR="00604556" w:rsidRDefault="00B37F43">
            <w:pPr>
              <w:pStyle w:val="Table09Row"/>
            </w:pPr>
            <w:r>
              <w:rPr>
                <w:i/>
              </w:rPr>
              <w:t>Metropolitan Water Supply, Sewerage, and Drainage Act Amendment Act 1978</w:t>
            </w:r>
          </w:p>
        </w:tc>
        <w:tc>
          <w:tcPr>
            <w:tcW w:w="1276" w:type="dxa"/>
          </w:tcPr>
          <w:p w14:paraId="2221EE8B" w14:textId="77777777" w:rsidR="00604556" w:rsidRDefault="00B37F43">
            <w:pPr>
              <w:pStyle w:val="Table09Row"/>
            </w:pPr>
            <w:r>
              <w:t>18 May 1978</w:t>
            </w:r>
          </w:p>
        </w:tc>
        <w:tc>
          <w:tcPr>
            <w:tcW w:w="3402" w:type="dxa"/>
          </w:tcPr>
          <w:p w14:paraId="0AC916A0" w14:textId="77777777" w:rsidR="00604556" w:rsidRDefault="00B37F43">
            <w:pPr>
              <w:pStyle w:val="Table09Row"/>
            </w:pPr>
            <w:r>
              <w:t>18 May 1978</w:t>
            </w:r>
          </w:p>
        </w:tc>
        <w:tc>
          <w:tcPr>
            <w:tcW w:w="1123" w:type="dxa"/>
          </w:tcPr>
          <w:p w14:paraId="5F75C094" w14:textId="77777777" w:rsidR="00604556" w:rsidRDefault="00604556">
            <w:pPr>
              <w:pStyle w:val="Table09Row"/>
            </w:pPr>
          </w:p>
        </w:tc>
      </w:tr>
      <w:tr w:rsidR="00604556" w14:paraId="0EB0E983" w14:textId="77777777">
        <w:trPr>
          <w:cantSplit/>
          <w:jc w:val="center"/>
        </w:trPr>
        <w:tc>
          <w:tcPr>
            <w:tcW w:w="1418" w:type="dxa"/>
          </w:tcPr>
          <w:p w14:paraId="4FD2CC2C" w14:textId="77777777" w:rsidR="00604556" w:rsidRDefault="00B37F43">
            <w:pPr>
              <w:pStyle w:val="Table09Row"/>
            </w:pPr>
            <w:r>
              <w:t>1978/020</w:t>
            </w:r>
          </w:p>
        </w:tc>
        <w:tc>
          <w:tcPr>
            <w:tcW w:w="2693" w:type="dxa"/>
          </w:tcPr>
          <w:p w14:paraId="64EF9E61" w14:textId="77777777" w:rsidR="00604556" w:rsidRDefault="00B37F43">
            <w:pPr>
              <w:pStyle w:val="Table09Row"/>
            </w:pPr>
            <w:r>
              <w:rPr>
                <w:i/>
              </w:rPr>
              <w:t>Housing Agreement (Commonwealth and State) Act Amendment Act 1978</w:t>
            </w:r>
          </w:p>
        </w:tc>
        <w:tc>
          <w:tcPr>
            <w:tcW w:w="1276" w:type="dxa"/>
          </w:tcPr>
          <w:p w14:paraId="579BECBE" w14:textId="77777777" w:rsidR="00604556" w:rsidRDefault="00B37F43">
            <w:pPr>
              <w:pStyle w:val="Table09Row"/>
            </w:pPr>
            <w:r>
              <w:t>18 May 1978</w:t>
            </w:r>
          </w:p>
        </w:tc>
        <w:tc>
          <w:tcPr>
            <w:tcW w:w="3402" w:type="dxa"/>
          </w:tcPr>
          <w:p w14:paraId="13D61862" w14:textId="77777777" w:rsidR="00604556" w:rsidRDefault="00B37F43">
            <w:pPr>
              <w:pStyle w:val="Table09Row"/>
            </w:pPr>
            <w:r>
              <w:t xml:space="preserve">6 Oct 1978 (see s. 2 and </w:t>
            </w:r>
            <w:r>
              <w:rPr>
                <w:i/>
              </w:rPr>
              <w:t>Gazette</w:t>
            </w:r>
            <w:r>
              <w:t xml:space="preserve"> 6 Oct 1978 p. 3617)</w:t>
            </w:r>
          </w:p>
        </w:tc>
        <w:tc>
          <w:tcPr>
            <w:tcW w:w="1123" w:type="dxa"/>
          </w:tcPr>
          <w:p w14:paraId="17721589" w14:textId="77777777" w:rsidR="00604556" w:rsidRDefault="00B37F43">
            <w:pPr>
              <w:pStyle w:val="Table09Row"/>
            </w:pPr>
            <w:r>
              <w:t>1998/010</w:t>
            </w:r>
          </w:p>
        </w:tc>
      </w:tr>
      <w:tr w:rsidR="00604556" w14:paraId="081F95D1" w14:textId="77777777">
        <w:trPr>
          <w:cantSplit/>
          <w:jc w:val="center"/>
        </w:trPr>
        <w:tc>
          <w:tcPr>
            <w:tcW w:w="1418" w:type="dxa"/>
          </w:tcPr>
          <w:p w14:paraId="33FAF7AB" w14:textId="77777777" w:rsidR="00604556" w:rsidRDefault="00B37F43">
            <w:pPr>
              <w:pStyle w:val="Table09Row"/>
            </w:pPr>
            <w:r>
              <w:t>1978/021</w:t>
            </w:r>
          </w:p>
        </w:tc>
        <w:tc>
          <w:tcPr>
            <w:tcW w:w="2693" w:type="dxa"/>
          </w:tcPr>
          <w:p w14:paraId="3DFC33FD" w14:textId="77777777" w:rsidR="00604556" w:rsidRDefault="00B37F43">
            <w:pPr>
              <w:pStyle w:val="Table09Row"/>
            </w:pPr>
            <w:r>
              <w:rPr>
                <w:i/>
              </w:rPr>
              <w:t>Western Australian Marine Act Amendment Act 1978</w:t>
            </w:r>
          </w:p>
        </w:tc>
        <w:tc>
          <w:tcPr>
            <w:tcW w:w="1276" w:type="dxa"/>
          </w:tcPr>
          <w:p w14:paraId="0F6334B9" w14:textId="77777777" w:rsidR="00604556" w:rsidRDefault="00B37F43">
            <w:pPr>
              <w:pStyle w:val="Table09Row"/>
            </w:pPr>
            <w:r>
              <w:t>18 May 1978</w:t>
            </w:r>
          </w:p>
        </w:tc>
        <w:tc>
          <w:tcPr>
            <w:tcW w:w="3402" w:type="dxa"/>
          </w:tcPr>
          <w:p w14:paraId="6BEA5F71" w14:textId="77777777" w:rsidR="00604556" w:rsidRDefault="00B37F43">
            <w:pPr>
              <w:pStyle w:val="Table09Row"/>
            </w:pPr>
            <w:r>
              <w:t>18 May 1978</w:t>
            </w:r>
          </w:p>
        </w:tc>
        <w:tc>
          <w:tcPr>
            <w:tcW w:w="1123" w:type="dxa"/>
          </w:tcPr>
          <w:p w14:paraId="195C61C6" w14:textId="77777777" w:rsidR="00604556" w:rsidRDefault="00B37F43">
            <w:pPr>
              <w:pStyle w:val="Table09Row"/>
            </w:pPr>
            <w:r>
              <w:t>1982/055</w:t>
            </w:r>
          </w:p>
        </w:tc>
      </w:tr>
      <w:tr w:rsidR="00604556" w14:paraId="78E3C0CE" w14:textId="77777777">
        <w:trPr>
          <w:cantSplit/>
          <w:jc w:val="center"/>
        </w:trPr>
        <w:tc>
          <w:tcPr>
            <w:tcW w:w="1418" w:type="dxa"/>
          </w:tcPr>
          <w:p w14:paraId="3EC31ED6" w14:textId="77777777" w:rsidR="00604556" w:rsidRDefault="00B37F43">
            <w:pPr>
              <w:pStyle w:val="Table09Row"/>
            </w:pPr>
            <w:r>
              <w:t>1978/022</w:t>
            </w:r>
          </w:p>
        </w:tc>
        <w:tc>
          <w:tcPr>
            <w:tcW w:w="2693" w:type="dxa"/>
          </w:tcPr>
          <w:p w14:paraId="5E82BC26" w14:textId="77777777" w:rsidR="00604556" w:rsidRDefault="00B37F43">
            <w:pPr>
              <w:pStyle w:val="Table09Row"/>
            </w:pPr>
            <w:r>
              <w:rPr>
                <w:i/>
              </w:rPr>
              <w:t>Road Maintenance (Contribution) Act Amendment Act 1978</w:t>
            </w:r>
          </w:p>
        </w:tc>
        <w:tc>
          <w:tcPr>
            <w:tcW w:w="1276" w:type="dxa"/>
          </w:tcPr>
          <w:p w14:paraId="5878F7C9" w14:textId="77777777" w:rsidR="00604556" w:rsidRDefault="00B37F43">
            <w:pPr>
              <w:pStyle w:val="Table09Row"/>
            </w:pPr>
            <w:r>
              <w:t>18 May 1978</w:t>
            </w:r>
          </w:p>
        </w:tc>
        <w:tc>
          <w:tcPr>
            <w:tcW w:w="3402" w:type="dxa"/>
          </w:tcPr>
          <w:p w14:paraId="33C6CF22" w14:textId="77777777" w:rsidR="00604556" w:rsidRDefault="00B37F43">
            <w:pPr>
              <w:pStyle w:val="Table09Row"/>
            </w:pPr>
            <w:r>
              <w:t xml:space="preserve">19 Jan 1979 (see s. 2 and </w:t>
            </w:r>
            <w:r>
              <w:rPr>
                <w:i/>
              </w:rPr>
              <w:t>Gazette</w:t>
            </w:r>
            <w:r>
              <w:t xml:space="preserve"> 19 Jan 1979 p. 111)</w:t>
            </w:r>
          </w:p>
        </w:tc>
        <w:tc>
          <w:tcPr>
            <w:tcW w:w="1123" w:type="dxa"/>
          </w:tcPr>
          <w:p w14:paraId="6D052184" w14:textId="77777777" w:rsidR="00604556" w:rsidRDefault="00B37F43">
            <w:pPr>
              <w:pStyle w:val="Table09Row"/>
            </w:pPr>
            <w:r>
              <w:t>1979/009</w:t>
            </w:r>
          </w:p>
        </w:tc>
      </w:tr>
      <w:tr w:rsidR="00604556" w14:paraId="445D5A78" w14:textId="77777777">
        <w:trPr>
          <w:cantSplit/>
          <w:jc w:val="center"/>
        </w:trPr>
        <w:tc>
          <w:tcPr>
            <w:tcW w:w="1418" w:type="dxa"/>
          </w:tcPr>
          <w:p w14:paraId="5468A8C7" w14:textId="77777777" w:rsidR="00604556" w:rsidRDefault="00B37F43">
            <w:pPr>
              <w:pStyle w:val="Table09Row"/>
            </w:pPr>
            <w:r>
              <w:t>1978/023</w:t>
            </w:r>
          </w:p>
        </w:tc>
        <w:tc>
          <w:tcPr>
            <w:tcW w:w="2693" w:type="dxa"/>
          </w:tcPr>
          <w:p w14:paraId="4E1FC391" w14:textId="77777777" w:rsidR="00604556" w:rsidRDefault="00B37F43">
            <w:pPr>
              <w:pStyle w:val="Table09Row"/>
            </w:pPr>
            <w:r>
              <w:rPr>
                <w:i/>
              </w:rPr>
              <w:t>Road Maintenance (Contribution) Act Amendment Act (No. 2) 1978</w:t>
            </w:r>
          </w:p>
        </w:tc>
        <w:tc>
          <w:tcPr>
            <w:tcW w:w="1276" w:type="dxa"/>
          </w:tcPr>
          <w:p w14:paraId="339E7362" w14:textId="77777777" w:rsidR="00604556" w:rsidRDefault="00B37F43">
            <w:pPr>
              <w:pStyle w:val="Table09Row"/>
            </w:pPr>
            <w:r>
              <w:t>18 May 1978</w:t>
            </w:r>
          </w:p>
        </w:tc>
        <w:tc>
          <w:tcPr>
            <w:tcW w:w="3402" w:type="dxa"/>
          </w:tcPr>
          <w:p w14:paraId="60BD4B0B" w14:textId="77777777" w:rsidR="00604556" w:rsidRDefault="00B37F43">
            <w:pPr>
              <w:pStyle w:val="Table09Row"/>
            </w:pPr>
            <w:r>
              <w:t>18 May 1978</w:t>
            </w:r>
          </w:p>
        </w:tc>
        <w:tc>
          <w:tcPr>
            <w:tcW w:w="1123" w:type="dxa"/>
          </w:tcPr>
          <w:p w14:paraId="58F4DA08" w14:textId="77777777" w:rsidR="00604556" w:rsidRDefault="00B37F43">
            <w:pPr>
              <w:pStyle w:val="Table09Row"/>
            </w:pPr>
            <w:r>
              <w:t>1979/009</w:t>
            </w:r>
          </w:p>
        </w:tc>
      </w:tr>
      <w:tr w:rsidR="00604556" w14:paraId="4D24F1EB" w14:textId="77777777">
        <w:trPr>
          <w:cantSplit/>
          <w:jc w:val="center"/>
        </w:trPr>
        <w:tc>
          <w:tcPr>
            <w:tcW w:w="1418" w:type="dxa"/>
          </w:tcPr>
          <w:p w14:paraId="4C648735" w14:textId="77777777" w:rsidR="00604556" w:rsidRDefault="00B37F43">
            <w:pPr>
              <w:pStyle w:val="Table09Row"/>
            </w:pPr>
            <w:r>
              <w:t>1978/024</w:t>
            </w:r>
          </w:p>
        </w:tc>
        <w:tc>
          <w:tcPr>
            <w:tcW w:w="2693" w:type="dxa"/>
          </w:tcPr>
          <w:p w14:paraId="47A3DF62" w14:textId="77777777" w:rsidR="00604556" w:rsidRDefault="00B37F43">
            <w:pPr>
              <w:pStyle w:val="Table09Row"/>
            </w:pPr>
            <w:r>
              <w:rPr>
                <w:i/>
              </w:rPr>
              <w:t>Railways Discontinuance and Land Revestment Act 1978</w:t>
            </w:r>
          </w:p>
        </w:tc>
        <w:tc>
          <w:tcPr>
            <w:tcW w:w="1276" w:type="dxa"/>
          </w:tcPr>
          <w:p w14:paraId="74BD985A" w14:textId="77777777" w:rsidR="00604556" w:rsidRDefault="00B37F43">
            <w:pPr>
              <w:pStyle w:val="Table09Row"/>
            </w:pPr>
            <w:r>
              <w:t>18 May 1978</w:t>
            </w:r>
          </w:p>
        </w:tc>
        <w:tc>
          <w:tcPr>
            <w:tcW w:w="3402" w:type="dxa"/>
          </w:tcPr>
          <w:p w14:paraId="288AA829" w14:textId="77777777" w:rsidR="00604556" w:rsidRDefault="00B37F43">
            <w:pPr>
              <w:pStyle w:val="Table09Row"/>
            </w:pPr>
            <w:r>
              <w:t xml:space="preserve">1 Sep 1978 (see s. 2 and </w:t>
            </w:r>
            <w:r>
              <w:rPr>
                <w:i/>
              </w:rPr>
              <w:t>Gazette</w:t>
            </w:r>
            <w:r>
              <w:t xml:space="preserve"> 1 Sep 1978 p. 3224)</w:t>
            </w:r>
          </w:p>
        </w:tc>
        <w:tc>
          <w:tcPr>
            <w:tcW w:w="1123" w:type="dxa"/>
          </w:tcPr>
          <w:p w14:paraId="6A620349" w14:textId="77777777" w:rsidR="00604556" w:rsidRDefault="00B37F43">
            <w:pPr>
              <w:pStyle w:val="Table09Row"/>
            </w:pPr>
            <w:r>
              <w:t>2006/037</w:t>
            </w:r>
          </w:p>
        </w:tc>
      </w:tr>
      <w:tr w:rsidR="00604556" w14:paraId="460A55F5" w14:textId="77777777">
        <w:trPr>
          <w:cantSplit/>
          <w:jc w:val="center"/>
        </w:trPr>
        <w:tc>
          <w:tcPr>
            <w:tcW w:w="1418" w:type="dxa"/>
          </w:tcPr>
          <w:p w14:paraId="1D619B84" w14:textId="77777777" w:rsidR="00604556" w:rsidRDefault="00B37F43">
            <w:pPr>
              <w:pStyle w:val="Table09Row"/>
            </w:pPr>
            <w:r>
              <w:t>1978/025</w:t>
            </w:r>
          </w:p>
        </w:tc>
        <w:tc>
          <w:tcPr>
            <w:tcW w:w="2693" w:type="dxa"/>
          </w:tcPr>
          <w:p w14:paraId="4497D3F2" w14:textId="77777777" w:rsidR="00604556" w:rsidRDefault="00B37F43">
            <w:pPr>
              <w:pStyle w:val="Table09Row"/>
            </w:pPr>
            <w:r>
              <w:rPr>
                <w:i/>
              </w:rPr>
              <w:t>Public Trustee Act Amendment Act 1978</w:t>
            </w:r>
          </w:p>
        </w:tc>
        <w:tc>
          <w:tcPr>
            <w:tcW w:w="1276" w:type="dxa"/>
          </w:tcPr>
          <w:p w14:paraId="0FAABF36" w14:textId="77777777" w:rsidR="00604556" w:rsidRDefault="00B37F43">
            <w:pPr>
              <w:pStyle w:val="Table09Row"/>
            </w:pPr>
            <w:r>
              <w:t>18 May 1978</w:t>
            </w:r>
          </w:p>
        </w:tc>
        <w:tc>
          <w:tcPr>
            <w:tcW w:w="3402" w:type="dxa"/>
          </w:tcPr>
          <w:p w14:paraId="24763B5B" w14:textId="77777777" w:rsidR="00604556" w:rsidRDefault="00B37F43">
            <w:pPr>
              <w:pStyle w:val="Table09Row"/>
            </w:pPr>
            <w:r>
              <w:t xml:space="preserve">Act other than s. 3, 4 &amp; 6: 18 May 1978 (see s. 2(1)); </w:t>
            </w:r>
          </w:p>
          <w:p w14:paraId="66CFE97F" w14:textId="77777777" w:rsidR="00604556" w:rsidRDefault="00B37F43">
            <w:pPr>
              <w:pStyle w:val="Table09Row"/>
            </w:pPr>
            <w:r>
              <w:t xml:space="preserve">s. 3, 4 &amp; 6: 1 Jul 1978 (see s. 2(2) and </w:t>
            </w:r>
            <w:r>
              <w:rPr>
                <w:i/>
              </w:rPr>
              <w:t>Gazette</w:t>
            </w:r>
            <w:r>
              <w:t xml:space="preserve"> 16 Jun 1978 p. 1872)</w:t>
            </w:r>
          </w:p>
        </w:tc>
        <w:tc>
          <w:tcPr>
            <w:tcW w:w="1123" w:type="dxa"/>
          </w:tcPr>
          <w:p w14:paraId="513DAC5D" w14:textId="77777777" w:rsidR="00604556" w:rsidRDefault="00604556">
            <w:pPr>
              <w:pStyle w:val="Table09Row"/>
            </w:pPr>
          </w:p>
        </w:tc>
      </w:tr>
      <w:tr w:rsidR="00604556" w14:paraId="57345669" w14:textId="77777777">
        <w:trPr>
          <w:cantSplit/>
          <w:jc w:val="center"/>
        </w:trPr>
        <w:tc>
          <w:tcPr>
            <w:tcW w:w="1418" w:type="dxa"/>
          </w:tcPr>
          <w:p w14:paraId="1590809B" w14:textId="77777777" w:rsidR="00604556" w:rsidRDefault="00B37F43">
            <w:pPr>
              <w:pStyle w:val="Table09Row"/>
            </w:pPr>
            <w:r>
              <w:t>1978/026</w:t>
            </w:r>
          </w:p>
        </w:tc>
        <w:tc>
          <w:tcPr>
            <w:tcW w:w="2693" w:type="dxa"/>
          </w:tcPr>
          <w:p w14:paraId="63A283A9" w14:textId="77777777" w:rsidR="00604556" w:rsidRDefault="00B37F43">
            <w:pPr>
              <w:pStyle w:val="Table09Row"/>
            </w:pPr>
            <w:r>
              <w:rPr>
                <w:i/>
              </w:rPr>
              <w:t>Listening Devices Act 1978</w:t>
            </w:r>
          </w:p>
        </w:tc>
        <w:tc>
          <w:tcPr>
            <w:tcW w:w="1276" w:type="dxa"/>
          </w:tcPr>
          <w:p w14:paraId="6CA1E3ED" w14:textId="77777777" w:rsidR="00604556" w:rsidRDefault="00B37F43">
            <w:pPr>
              <w:pStyle w:val="Table09Row"/>
            </w:pPr>
            <w:r>
              <w:t>18 May 1978</w:t>
            </w:r>
          </w:p>
        </w:tc>
        <w:tc>
          <w:tcPr>
            <w:tcW w:w="3402" w:type="dxa"/>
          </w:tcPr>
          <w:p w14:paraId="19B1ECC4" w14:textId="77777777" w:rsidR="00604556" w:rsidRDefault="00B37F43">
            <w:pPr>
              <w:pStyle w:val="Table09Row"/>
            </w:pPr>
            <w:r>
              <w:t xml:space="preserve">16 Jun 1978 (see s. 2 and </w:t>
            </w:r>
            <w:r>
              <w:rPr>
                <w:i/>
              </w:rPr>
              <w:t>Gazette</w:t>
            </w:r>
            <w:r>
              <w:t xml:space="preserve"> 16 Jun 1978 p. 1871‑2)</w:t>
            </w:r>
          </w:p>
        </w:tc>
        <w:tc>
          <w:tcPr>
            <w:tcW w:w="1123" w:type="dxa"/>
          </w:tcPr>
          <w:p w14:paraId="59D4E3CF" w14:textId="77777777" w:rsidR="00604556" w:rsidRDefault="00B37F43">
            <w:pPr>
              <w:pStyle w:val="Table09Row"/>
            </w:pPr>
            <w:r>
              <w:t>1998/056</w:t>
            </w:r>
          </w:p>
        </w:tc>
      </w:tr>
      <w:tr w:rsidR="00604556" w14:paraId="36B7B9E3" w14:textId="77777777">
        <w:trPr>
          <w:cantSplit/>
          <w:jc w:val="center"/>
        </w:trPr>
        <w:tc>
          <w:tcPr>
            <w:tcW w:w="1418" w:type="dxa"/>
          </w:tcPr>
          <w:p w14:paraId="0DE3EEA9" w14:textId="77777777" w:rsidR="00604556" w:rsidRDefault="00B37F43">
            <w:pPr>
              <w:pStyle w:val="Table09Row"/>
            </w:pPr>
            <w:r>
              <w:t>1978/027</w:t>
            </w:r>
          </w:p>
        </w:tc>
        <w:tc>
          <w:tcPr>
            <w:tcW w:w="2693" w:type="dxa"/>
          </w:tcPr>
          <w:p w14:paraId="7C478E2D" w14:textId="77777777" w:rsidR="00604556" w:rsidRDefault="00B37F43">
            <w:pPr>
              <w:pStyle w:val="Table09Row"/>
            </w:pPr>
            <w:r>
              <w:rPr>
                <w:i/>
              </w:rPr>
              <w:t>Taxi</w:t>
            </w:r>
            <w:r>
              <w:rPr>
                <w:i/>
              </w:rPr>
              <w:t>‑cars (Co‑ordination and Control) Act Amendment Act 1978</w:t>
            </w:r>
          </w:p>
        </w:tc>
        <w:tc>
          <w:tcPr>
            <w:tcW w:w="1276" w:type="dxa"/>
          </w:tcPr>
          <w:p w14:paraId="60264ACF" w14:textId="77777777" w:rsidR="00604556" w:rsidRDefault="00B37F43">
            <w:pPr>
              <w:pStyle w:val="Table09Row"/>
            </w:pPr>
            <w:r>
              <w:t>18 May 1978</w:t>
            </w:r>
          </w:p>
        </w:tc>
        <w:tc>
          <w:tcPr>
            <w:tcW w:w="3402" w:type="dxa"/>
          </w:tcPr>
          <w:p w14:paraId="3810C7C8" w14:textId="77777777" w:rsidR="00604556" w:rsidRDefault="00B37F43">
            <w:pPr>
              <w:pStyle w:val="Table09Row"/>
            </w:pPr>
            <w:r>
              <w:t xml:space="preserve">25 Aug 1978 (see s. 2 and </w:t>
            </w:r>
            <w:r>
              <w:rPr>
                <w:i/>
              </w:rPr>
              <w:t>Gazette</w:t>
            </w:r>
            <w:r>
              <w:t xml:space="preserve"> 25 Aug 1978 p. 3103)</w:t>
            </w:r>
          </w:p>
        </w:tc>
        <w:tc>
          <w:tcPr>
            <w:tcW w:w="1123" w:type="dxa"/>
          </w:tcPr>
          <w:p w14:paraId="76CD22AA" w14:textId="77777777" w:rsidR="00604556" w:rsidRDefault="00B37F43">
            <w:pPr>
              <w:pStyle w:val="Table09Row"/>
            </w:pPr>
            <w:r>
              <w:t>1985/101</w:t>
            </w:r>
          </w:p>
        </w:tc>
      </w:tr>
      <w:tr w:rsidR="00604556" w14:paraId="64332980" w14:textId="77777777">
        <w:trPr>
          <w:cantSplit/>
          <w:jc w:val="center"/>
        </w:trPr>
        <w:tc>
          <w:tcPr>
            <w:tcW w:w="1418" w:type="dxa"/>
          </w:tcPr>
          <w:p w14:paraId="4163031F" w14:textId="77777777" w:rsidR="00604556" w:rsidRDefault="00B37F43">
            <w:pPr>
              <w:pStyle w:val="Table09Row"/>
            </w:pPr>
            <w:r>
              <w:t>1978/028</w:t>
            </w:r>
          </w:p>
        </w:tc>
        <w:tc>
          <w:tcPr>
            <w:tcW w:w="2693" w:type="dxa"/>
          </w:tcPr>
          <w:p w14:paraId="0E7B84F2" w14:textId="77777777" w:rsidR="00604556" w:rsidRDefault="00B37F43">
            <w:pPr>
              <w:pStyle w:val="Table09Row"/>
            </w:pPr>
            <w:r>
              <w:rPr>
                <w:i/>
              </w:rPr>
              <w:t>Workers’ Compensation Act Amendment Act 1978</w:t>
            </w:r>
          </w:p>
        </w:tc>
        <w:tc>
          <w:tcPr>
            <w:tcW w:w="1276" w:type="dxa"/>
          </w:tcPr>
          <w:p w14:paraId="33A7F2BC" w14:textId="77777777" w:rsidR="00604556" w:rsidRDefault="00B37F43">
            <w:pPr>
              <w:pStyle w:val="Table09Row"/>
            </w:pPr>
            <w:r>
              <w:t>18 May 1978</w:t>
            </w:r>
          </w:p>
        </w:tc>
        <w:tc>
          <w:tcPr>
            <w:tcW w:w="3402" w:type="dxa"/>
          </w:tcPr>
          <w:p w14:paraId="4D17E053" w14:textId="77777777" w:rsidR="00604556" w:rsidRDefault="00B37F43">
            <w:pPr>
              <w:pStyle w:val="Table09Row"/>
            </w:pPr>
            <w:r>
              <w:t xml:space="preserve">Act other than s. 6 &amp; 10: 18 May 1978 (see s. 2(1)); </w:t>
            </w:r>
          </w:p>
          <w:p w14:paraId="2805BBAD" w14:textId="77777777" w:rsidR="00604556" w:rsidRDefault="00B37F43">
            <w:pPr>
              <w:pStyle w:val="Table09Row"/>
            </w:pPr>
            <w:r>
              <w:t>s. 6 &amp; 10: 1 Jul 1978 (see s. 2(2))</w:t>
            </w:r>
          </w:p>
        </w:tc>
        <w:tc>
          <w:tcPr>
            <w:tcW w:w="1123" w:type="dxa"/>
          </w:tcPr>
          <w:p w14:paraId="7EFDA86C" w14:textId="77777777" w:rsidR="00604556" w:rsidRDefault="00B37F43">
            <w:pPr>
              <w:pStyle w:val="Table09Row"/>
            </w:pPr>
            <w:r>
              <w:t>1981/086</w:t>
            </w:r>
          </w:p>
        </w:tc>
      </w:tr>
      <w:tr w:rsidR="00604556" w14:paraId="7A61185B" w14:textId="77777777">
        <w:trPr>
          <w:cantSplit/>
          <w:jc w:val="center"/>
        </w:trPr>
        <w:tc>
          <w:tcPr>
            <w:tcW w:w="1418" w:type="dxa"/>
          </w:tcPr>
          <w:p w14:paraId="19CBED7E" w14:textId="77777777" w:rsidR="00604556" w:rsidRDefault="00B37F43">
            <w:pPr>
              <w:pStyle w:val="Table09Row"/>
            </w:pPr>
            <w:r>
              <w:t>1978/029</w:t>
            </w:r>
          </w:p>
        </w:tc>
        <w:tc>
          <w:tcPr>
            <w:tcW w:w="2693" w:type="dxa"/>
          </w:tcPr>
          <w:p w14:paraId="3F62B405" w14:textId="77777777" w:rsidR="00604556" w:rsidRDefault="00B37F43">
            <w:pPr>
              <w:pStyle w:val="Table09Row"/>
            </w:pPr>
            <w:r>
              <w:rPr>
                <w:i/>
              </w:rPr>
              <w:t>Liquor Act Amendment Act 1978</w:t>
            </w:r>
          </w:p>
        </w:tc>
        <w:tc>
          <w:tcPr>
            <w:tcW w:w="1276" w:type="dxa"/>
          </w:tcPr>
          <w:p w14:paraId="48A0F4F7" w14:textId="77777777" w:rsidR="00604556" w:rsidRDefault="00B37F43">
            <w:pPr>
              <w:pStyle w:val="Table09Row"/>
            </w:pPr>
            <w:r>
              <w:t>18 May 1978</w:t>
            </w:r>
          </w:p>
        </w:tc>
        <w:tc>
          <w:tcPr>
            <w:tcW w:w="3402" w:type="dxa"/>
          </w:tcPr>
          <w:p w14:paraId="61E276B4" w14:textId="77777777" w:rsidR="00604556" w:rsidRDefault="00B37F43">
            <w:pPr>
              <w:pStyle w:val="Table09Row"/>
            </w:pPr>
            <w:r>
              <w:t>18 May 1978</w:t>
            </w:r>
          </w:p>
        </w:tc>
        <w:tc>
          <w:tcPr>
            <w:tcW w:w="1123" w:type="dxa"/>
          </w:tcPr>
          <w:p w14:paraId="47F0C277" w14:textId="77777777" w:rsidR="00604556" w:rsidRDefault="00B37F43">
            <w:pPr>
              <w:pStyle w:val="Table09Row"/>
            </w:pPr>
            <w:r>
              <w:t>1988/054</w:t>
            </w:r>
          </w:p>
        </w:tc>
      </w:tr>
      <w:tr w:rsidR="00604556" w14:paraId="11E82FE0" w14:textId="77777777">
        <w:trPr>
          <w:cantSplit/>
          <w:jc w:val="center"/>
        </w:trPr>
        <w:tc>
          <w:tcPr>
            <w:tcW w:w="1418" w:type="dxa"/>
          </w:tcPr>
          <w:p w14:paraId="79F0660C" w14:textId="77777777" w:rsidR="00604556" w:rsidRDefault="00B37F43">
            <w:pPr>
              <w:pStyle w:val="Table09Row"/>
            </w:pPr>
            <w:r>
              <w:t>1978/030</w:t>
            </w:r>
          </w:p>
        </w:tc>
        <w:tc>
          <w:tcPr>
            <w:tcW w:w="2693" w:type="dxa"/>
          </w:tcPr>
          <w:p w14:paraId="1687D877" w14:textId="77777777" w:rsidR="00604556" w:rsidRDefault="00B37F43">
            <w:pPr>
              <w:pStyle w:val="Table09Row"/>
            </w:pPr>
            <w:r>
              <w:rPr>
                <w:i/>
              </w:rPr>
              <w:t>Family Court Act Amendment Act 1978</w:t>
            </w:r>
          </w:p>
        </w:tc>
        <w:tc>
          <w:tcPr>
            <w:tcW w:w="1276" w:type="dxa"/>
          </w:tcPr>
          <w:p w14:paraId="74881BAD" w14:textId="77777777" w:rsidR="00604556" w:rsidRDefault="00B37F43">
            <w:pPr>
              <w:pStyle w:val="Table09Row"/>
            </w:pPr>
            <w:r>
              <w:t>22 May 1978</w:t>
            </w:r>
          </w:p>
        </w:tc>
        <w:tc>
          <w:tcPr>
            <w:tcW w:w="3402" w:type="dxa"/>
          </w:tcPr>
          <w:p w14:paraId="249AC2DF" w14:textId="77777777" w:rsidR="00604556" w:rsidRDefault="00B37F43">
            <w:pPr>
              <w:pStyle w:val="Table09Row"/>
            </w:pPr>
            <w:r>
              <w:t xml:space="preserve">16 Jun 1978 (see s. 2 and </w:t>
            </w:r>
            <w:r>
              <w:rPr>
                <w:i/>
              </w:rPr>
              <w:t>Gazette</w:t>
            </w:r>
            <w:r>
              <w:t xml:space="preserve"> 16 Jun 1978 p. 1871)</w:t>
            </w:r>
          </w:p>
        </w:tc>
        <w:tc>
          <w:tcPr>
            <w:tcW w:w="1123" w:type="dxa"/>
          </w:tcPr>
          <w:p w14:paraId="6032A4C6" w14:textId="77777777" w:rsidR="00604556" w:rsidRDefault="00B37F43">
            <w:pPr>
              <w:pStyle w:val="Table09Row"/>
            </w:pPr>
            <w:r>
              <w:t>1997/040</w:t>
            </w:r>
          </w:p>
        </w:tc>
      </w:tr>
      <w:tr w:rsidR="00604556" w14:paraId="34B00A0D" w14:textId="77777777">
        <w:trPr>
          <w:cantSplit/>
          <w:jc w:val="center"/>
        </w:trPr>
        <w:tc>
          <w:tcPr>
            <w:tcW w:w="1418" w:type="dxa"/>
          </w:tcPr>
          <w:p w14:paraId="13816617" w14:textId="77777777" w:rsidR="00604556" w:rsidRDefault="00B37F43">
            <w:pPr>
              <w:pStyle w:val="Table09Row"/>
            </w:pPr>
            <w:r>
              <w:t>1978/031</w:t>
            </w:r>
          </w:p>
        </w:tc>
        <w:tc>
          <w:tcPr>
            <w:tcW w:w="2693" w:type="dxa"/>
          </w:tcPr>
          <w:p w14:paraId="66363F4B" w14:textId="77777777" w:rsidR="00604556" w:rsidRDefault="00B37F43">
            <w:pPr>
              <w:pStyle w:val="Table09Row"/>
            </w:pPr>
            <w:r>
              <w:rPr>
                <w:i/>
              </w:rPr>
              <w:t xml:space="preserve">Local </w:t>
            </w:r>
            <w:r>
              <w:rPr>
                <w:i/>
              </w:rPr>
              <w:t>Government Act Amendment Act (No. 2) 1978</w:t>
            </w:r>
          </w:p>
        </w:tc>
        <w:tc>
          <w:tcPr>
            <w:tcW w:w="1276" w:type="dxa"/>
          </w:tcPr>
          <w:p w14:paraId="4A271043" w14:textId="77777777" w:rsidR="00604556" w:rsidRDefault="00B37F43">
            <w:pPr>
              <w:pStyle w:val="Table09Row"/>
            </w:pPr>
            <w:r>
              <w:t>22 May 1978</w:t>
            </w:r>
          </w:p>
        </w:tc>
        <w:tc>
          <w:tcPr>
            <w:tcW w:w="3402" w:type="dxa"/>
          </w:tcPr>
          <w:p w14:paraId="57A7C962" w14:textId="77777777" w:rsidR="00604556" w:rsidRDefault="00B37F43">
            <w:pPr>
              <w:pStyle w:val="Table09Row"/>
            </w:pPr>
            <w:r>
              <w:t>22 May 1978</w:t>
            </w:r>
          </w:p>
        </w:tc>
        <w:tc>
          <w:tcPr>
            <w:tcW w:w="1123" w:type="dxa"/>
          </w:tcPr>
          <w:p w14:paraId="5AE595C8" w14:textId="77777777" w:rsidR="00604556" w:rsidRDefault="00604556">
            <w:pPr>
              <w:pStyle w:val="Table09Row"/>
            </w:pPr>
          </w:p>
        </w:tc>
      </w:tr>
      <w:tr w:rsidR="00604556" w14:paraId="3339EE24" w14:textId="77777777">
        <w:trPr>
          <w:cantSplit/>
          <w:jc w:val="center"/>
        </w:trPr>
        <w:tc>
          <w:tcPr>
            <w:tcW w:w="1418" w:type="dxa"/>
          </w:tcPr>
          <w:p w14:paraId="607E59E1" w14:textId="77777777" w:rsidR="00604556" w:rsidRDefault="00B37F43">
            <w:pPr>
              <w:pStyle w:val="Table09Row"/>
            </w:pPr>
            <w:r>
              <w:t>1978/032</w:t>
            </w:r>
          </w:p>
        </w:tc>
        <w:tc>
          <w:tcPr>
            <w:tcW w:w="2693" w:type="dxa"/>
          </w:tcPr>
          <w:p w14:paraId="6A4AFFAD" w14:textId="77777777" w:rsidR="00604556" w:rsidRDefault="00B37F43">
            <w:pPr>
              <w:pStyle w:val="Table09Row"/>
            </w:pPr>
            <w:r>
              <w:rPr>
                <w:i/>
              </w:rPr>
              <w:t>Town Planning and Development Act Amendment Act 1978</w:t>
            </w:r>
          </w:p>
        </w:tc>
        <w:tc>
          <w:tcPr>
            <w:tcW w:w="1276" w:type="dxa"/>
          </w:tcPr>
          <w:p w14:paraId="5A3F821D" w14:textId="77777777" w:rsidR="00604556" w:rsidRDefault="00B37F43">
            <w:pPr>
              <w:pStyle w:val="Table09Row"/>
            </w:pPr>
            <w:r>
              <w:t>22 May 1978</w:t>
            </w:r>
          </w:p>
        </w:tc>
        <w:tc>
          <w:tcPr>
            <w:tcW w:w="3402" w:type="dxa"/>
          </w:tcPr>
          <w:p w14:paraId="516F6C73" w14:textId="77777777" w:rsidR="00604556" w:rsidRDefault="00B37F43">
            <w:pPr>
              <w:pStyle w:val="Table09Row"/>
            </w:pPr>
            <w:r>
              <w:t xml:space="preserve">25 Jun 1979 (see s. 2 and </w:t>
            </w:r>
            <w:r>
              <w:rPr>
                <w:i/>
              </w:rPr>
              <w:t>Gazette</w:t>
            </w:r>
            <w:r>
              <w:t xml:space="preserve"> 25 Jun 1979 p. 1757)</w:t>
            </w:r>
          </w:p>
        </w:tc>
        <w:tc>
          <w:tcPr>
            <w:tcW w:w="1123" w:type="dxa"/>
          </w:tcPr>
          <w:p w14:paraId="3AA0506B" w14:textId="77777777" w:rsidR="00604556" w:rsidRDefault="00B37F43">
            <w:pPr>
              <w:pStyle w:val="Table09Row"/>
            </w:pPr>
            <w:r>
              <w:t>2005/038</w:t>
            </w:r>
          </w:p>
        </w:tc>
      </w:tr>
      <w:tr w:rsidR="00604556" w14:paraId="0E4BD2AD" w14:textId="77777777">
        <w:trPr>
          <w:cantSplit/>
          <w:jc w:val="center"/>
        </w:trPr>
        <w:tc>
          <w:tcPr>
            <w:tcW w:w="1418" w:type="dxa"/>
          </w:tcPr>
          <w:p w14:paraId="5071A9AD" w14:textId="77777777" w:rsidR="00604556" w:rsidRDefault="00B37F43">
            <w:pPr>
              <w:pStyle w:val="Table09Row"/>
            </w:pPr>
            <w:r>
              <w:t>1978/033</w:t>
            </w:r>
          </w:p>
        </w:tc>
        <w:tc>
          <w:tcPr>
            <w:tcW w:w="2693" w:type="dxa"/>
          </w:tcPr>
          <w:p w14:paraId="33874071" w14:textId="77777777" w:rsidR="00604556" w:rsidRDefault="00B37F43">
            <w:pPr>
              <w:pStyle w:val="Table09Row"/>
            </w:pPr>
            <w:r>
              <w:rPr>
                <w:i/>
              </w:rPr>
              <w:t>Evidence Act Amendment Act 1978</w:t>
            </w:r>
          </w:p>
        </w:tc>
        <w:tc>
          <w:tcPr>
            <w:tcW w:w="1276" w:type="dxa"/>
          </w:tcPr>
          <w:p w14:paraId="66C00CC9" w14:textId="77777777" w:rsidR="00604556" w:rsidRDefault="00B37F43">
            <w:pPr>
              <w:pStyle w:val="Table09Row"/>
            </w:pPr>
            <w:r>
              <w:t>21 Aug 1978</w:t>
            </w:r>
          </w:p>
        </w:tc>
        <w:tc>
          <w:tcPr>
            <w:tcW w:w="3402" w:type="dxa"/>
          </w:tcPr>
          <w:p w14:paraId="70B75DC6" w14:textId="77777777" w:rsidR="00604556" w:rsidRDefault="00B37F43">
            <w:pPr>
              <w:pStyle w:val="Table09Row"/>
            </w:pPr>
            <w:r>
              <w:t>21 Aug 1978</w:t>
            </w:r>
          </w:p>
        </w:tc>
        <w:tc>
          <w:tcPr>
            <w:tcW w:w="1123" w:type="dxa"/>
          </w:tcPr>
          <w:p w14:paraId="45955E34" w14:textId="77777777" w:rsidR="00604556" w:rsidRDefault="00604556">
            <w:pPr>
              <w:pStyle w:val="Table09Row"/>
            </w:pPr>
          </w:p>
        </w:tc>
      </w:tr>
      <w:tr w:rsidR="00604556" w14:paraId="73B054E0" w14:textId="77777777">
        <w:trPr>
          <w:cantSplit/>
          <w:jc w:val="center"/>
        </w:trPr>
        <w:tc>
          <w:tcPr>
            <w:tcW w:w="1418" w:type="dxa"/>
          </w:tcPr>
          <w:p w14:paraId="0DDDEBE6" w14:textId="77777777" w:rsidR="00604556" w:rsidRDefault="00B37F43">
            <w:pPr>
              <w:pStyle w:val="Table09Row"/>
            </w:pPr>
            <w:r>
              <w:t>1978/034</w:t>
            </w:r>
          </w:p>
        </w:tc>
        <w:tc>
          <w:tcPr>
            <w:tcW w:w="2693" w:type="dxa"/>
          </w:tcPr>
          <w:p w14:paraId="15AFA11C" w14:textId="77777777" w:rsidR="00604556" w:rsidRDefault="00B37F43">
            <w:pPr>
              <w:pStyle w:val="Table09Row"/>
            </w:pPr>
            <w:r>
              <w:rPr>
                <w:i/>
              </w:rPr>
              <w:t>Construction Safety Act Amendment Act 1978</w:t>
            </w:r>
          </w:p>
        </w:tc>
        <w:tc>
          <w:tcPr>
            <w:tcW w:w="1276" w:type="dxa"/>
          </w:tcPr>
          <w:p w14:paraId="0DC47EC0" w14:textId="77777777" w:rsidR="00604556" w:rsidRDefault="00B37F43">
            <w:pPr>
              <w:pStyle w:val="Table09Row"/>
            </w:pPr>
            <w:r>
              <w:t>21 Aug 1978</w:t>
            </w:r>
          </w:p>
        </w:tc>
        <w:tc>
          <w:tcPr>
            <w:tcW w:w="3402" w:type="dxa"/>
          </w:tcPr>
          <w:p w14:paraId="463F3B7B" w14:textId="77777777" w:rsidR="00604556" w:rsidRDefault="00B37F43">
            <w:pPr>
              <w:pStyle w:val="Table09Row"/>
            </w:pPr>
            <w:r>
              <w:t xml:space="preserve">17 Nov 1978 (see s. 2 and </w:t>
            </w:r>
            <w:r>
              <w:rPr>
                <w:i/>
              </w:rPr>
              <w:t>Gazette</w:t>
            </w:r>
            <w:r>
              <w:t xml:space="preserve"> 17 Nov 1978 p. 4277)</w:t>
            </w:r>
          </w:p>
        </w:tc>
        <w:tc>
          <w:tcPr>
            <w:tcW w:w="1123" w:type="dxa"/>
          </w:tcPr>
          <w:p w14:paraId="02D9AC36" w14:textId="77777777" w:rsidR="00604556" w:rsidRDefault="00B37F43">
            <w:pPr>
              <w:pStyle w:val="Table09Row"/>
            </w:pPr>
            <w:r>
              <w:t>1987/041</w:t>
            </w:r>
          </w:p>
        </w:tc>
      </w:tr>
      <w:tr w:rsidR="00604556" w14:paraId="31B59388" w14:textId="77777777">
        <w:trPr>
          <w:cantSplit/>
          <w:jc w:val="center"/>
        </w:trPr>
        <w:tc>
          <w:tcPr>
            <w:tcW w:w="1418" w:type="dxa"/>
          </w:tcPr>
          <w:p w14:paraId="4EB51D99" w14:textId="77777777" w:rsidR="00604556" w:rsidRDefault="00B37F43">
            <w:pPr>
              <w:pStyle w:val="Table09Row"/>
            </w:pPr>
            <w:r>
              <w:lastRenderedPageBreak/>
              <w:t>1978/035</w:t>
            </w:r>
          </w:p>
        </w:tc>
        <w:tc>
          <w:tcPr>
            <w:tcW w:w="2693" w:type="dxa"/>
          </w:tcPr>
          <w:p w14:paraId="153D49AE" w14:textId="77777777" w:rsidR="00604556" w:rsidRDefault="00B37F43">
            <w:pPr>
              <w:pStyle w:val="Table09Row"/>
            </w:pPr>
            <w:r>
              <w:rPr>
                <w:i/>
              </w:rPr>
              <w:t>Art Gallery Act Amendment Act 1978</w:t>
            </w:r>
          </w:p>
        </w:tc>
        <w:tc>
          <w:tcPr>
            <w:tcW w:w="1276" w:type="dxa"/>
          </w:tcPr>
          <w:p w14:paraId="6B405C8B" w14:textId="77777777" w:rsidR="00604556" w:rsidRDefault="00B37F43">
            <w:pPr>
              <w:pStyle w:val="Table09Row"/>
            </w:pPr>
            <w:r>
              <w:t>21 Aug 1978</w:t>
            </w:r>
          </w:p>
        </w:tc>
        <w:tc>
          <w:tcPr>
            <w:tcW w:w="3402" w:type="dxa"/>
          </w:tcPr>
          <w:p w14:paraId="1F2B3383" w14:textId="77777777" w:rsidR="00604556" w:rsidRDefault="00B37F43">
            <w:pPr>
              <w:pStyle w:val="Table09Row"/>
            </w:pPr>
            <w:r>
              <w:t xml:space="preserve">17 Nov 1978 (see s. 2 and </w:t>
            </w:r>
            <w:r>
              <w:rPr>
                <w:i/>
              </w:rPr>
              <w:t>Gazette</w:t>
            </w:r>
            <w:r>
              <w:t xml:space="preserve"> 17 Nov 1978 p. 4277)</w:t>
            </w:r>
          </w:p>
        </w:tc>
        <w:tc>
          <w:tcPr>
            <w:tcW w:w="1123" w:type="dxa"/>
          </w:tcPr>
          <w:p w14:paraId="5763FB89" w14:textId="77777777" w:rsidR="00604556" w:rsidRDefault="00604556">
            <w:pPr>
              <w:pStyle w:val="Table09Row"/>
            </w:pPr>
          </w:p>
        </w:tc>
      </w:tr>
      <w:tr w:rsidR="00604556" w14:paraId="3D422D81" w14:textId="77777777">
        <w:trPr>
          <w:cantSplit/>
          <w:jc w:val="center"/>
        </w:trPr>
        <w:tc>
          <w:tcPr>
            <w:tcW w:w="1418" w:type="dxa"/>
          </w:tcPr>
          <w:p w14:paraId="1DE99D4D" w14:textId="77777777" w:rsidR="00604556" w:rsidRDefault="00B37F43">
            <w:pPr>
              <w:pStyle w:val="Table09Row"/>
            </w:pPr>
            <w:r>
              <w:t>1978/036</w:t>
            </w:r>
          </w:p>
        </w:tc>
        <w:tc>
          <w:tcPr>
            <w:tcW w:w="2693" w:type="dxa"/>
          </w:tcPr>
          <w:p w14:paraId="26446519" w14:textId="77777777" w:rsidR="00604556" w:rsidRDefault="00B37F43">
            <w:pPr>
              <w:pStyle w:val="Table09Row"/>
            </w:pPr>
            <w:r>
              <w:rPr>
                <w:i/>
              </w:rPr>
              <w:t>Zoological Gardens Act Amendment Act 1978</w:t>
            </w:r>
          </w:p>
        </w:tc>
        <w:tc>
          <w:tcPr>
            <w:tcW w:w="1276" w:type="dxa"/>
          </w:tcPr>
          <w:p w14:paraId="28E7268E" w14:textId="77777777" w:rsidR="00604556" w:rsidRDefault="00B37F43">
            <w:pPr>
              <w:pStyle w:val="Table09Row"/>
            </w:pPr>
            <w:r>
              <w:t>21 Aug 1978</w:t>
            </w:r>
          </w:p>
        </w:tc>
        <w:tc>
          <w:tcPr>
            <w:tcW w:w="3402" w:type="dxa"/>
          </w:tcPr>
          <w:p w14:paraId="46BEF173" w14:textId="77777777" w:rsidR="00604556" w:rsidRDefault="00B37F43">
            <w:pPr>
              <w:pStyle w:val="Table09Row"/>
            </w:pPr>
            <w:r>
              <w:t>21 Aug 1978</w:t>
            </w:r>
          </w:p>
        </w:tc>
        <w:tc>
          <w:tcPr>
            <w:tcW w:w="1123" w:type="dxa"/>
          </w:tcPr>
          <w:p w14:paraId="264196C8" w14:textId="77777777" w:rsidR="00604556" w:rsidRDefault="00B37F43">
            <w:pPr>
              <w:pStyle w:val="Table09Row"/>
            </w:pPr>
            <w:r>
              <w:t>2001/024</w:t>
            </w:r>
          </w:p>
        </w:tc>
      </w:tr>
      <w:tr w:rsidR="00604556" w14:paraId="07D48C98" w14:textId="77777777">
        <w:trPr>
          <w:cantSplit/>
          <w:jc w:val="center"/>
        </w:trPr>
        <w:tc>
          <w:tcPr>
            <w:tcW w:w="1418" w:type="dxa"/>
          </w:tcPr>
          <w:p w14:paraId="2ED88635" w14:textId="77777777" w:rsidR="00604556" w:rsidRDefault="00B37F43">
            <w:pPr>
              <w:pStyle w:val="Table09Row"/>
            </w:pPr>
            <w:r>
              <w:t>1978/037</w:t>
            </w:r>
          </w:p>
        </w:tc>
        <w:tc>
          <w:tcPr>
            <w:tcW w:w="2693" w:type="dxa"/>
          </w:tcPr>
          <w:p w14:paraId="43A158A6" w14:textId="77777777" w:rsidR="00604556" w:rsidRDefault="00B37F43">
            <w:pPr>
              <w:pStyle w:val="Table09Row"/>
            </w:pPr>
            <w:r>
              <w:rPr>
                <w:i/>
              </w:rPr>
              <w:t>Suitors’ Fund Act Amendment Act 1978</w:t>
            </w:r>
          </w:p>
        </w:tc>
        <w:tc>
          <w:tcPr>
            <w:tcW w:w="1276" w:type="dxa"/>
          </w:tcPr>
          <w:p w14:paraId="1FD2B764" w14:textId="77777777" w:rsidR="00604556" w:rsidRDefault="00B37F43">
            <w:pPr>
              <w:pStyle w:val="Table09Row"/>
            </w:pPr>
            <w:r>
              <w:t>21 Aug 1978</w:t>
            </w:r>
          </w:p>
        </w:tc>
        <w:tc>
          <w:tcPr>
            <w:tcW w:w="3402" w:type="dxa"/>
          </w:tcPr>
          <w:p w14:paraId="71D23E0F" w14:textId="77777777" w:rsidR="00604556" w:rsidRDefault="00B37F43">
            <w:pPr>
              <w:pStyle w:val="Table09Row"/>
            </w:pPr>
            <w:r>
              <w:t>21 Aug 1978</w:t>
            </w:r>
          </w:p>
        </w:tc>
        <w:tc>
          <w:tcPr>
            <w:tcW w:w="1123" w:type="dxa"/>
          </w:tcPr>
          <w:p w14:paraId="29A3B146" w14:textId="77777777" w:rsidR="00604556" w:rsidRDefault="00604556">
            <w:pPr>
              <w:pStyle w:val="Table09Row"/>
            </w:pPr>
          </w:p>
        </w:tc>
      </w:tr>
      <w:tr w:rsidR="00604556" w14:paraId="1E75A54D" w14:textId="77777777">
        <w:trPr>
          <w:cantSplit/>
          <w:jc w:val="center"/>
        </w:trPr>
        <w:tc>
          <w:tcPr>
            <w:tcW w:w="1418" w:type="dxa"/>
          </w:tcPr>
          <w:p w14:paraId="0022659C" w14:textId="77777777" w:rsidR="00604556" w:rsidRDefault="00B37F43">
            <w:pPr>
              <w:pStyle w:val="Table09Row"/>
            </w:pPr>
            <w:r>
              <w:t>1978/038</w:t>
            </w:r>
          </w:p>
        </w:tc>
        <w:tc>
          <w:tcPr>
            <w:tcW w:w="2693" w:type="dxa"/>
          </w:tcPr>
          <w:p w14:paraId="42A0C29A" w14:textId="77777777" w:rsidR="00604556" w:rsidRDefault="00B37F43">
            <w:pPr>
              <w:pStyle w:val="Table09Row"/>
            </w:pPr>
            <w:r>
              <w:rPr>
                <w:i/>
              </w:rPr>
              <w:t xml:space="preserve">Land Drainage Act </w:t>
            </w:r>
            <w:r>
              <w:rPr>
                <w:i/>
              </w:rPr>
              <w:t>Amendment Act 1978</w:t>
            </w:r>
          </w:p>
        </w:tc>
        <w:tc>
          <w:tcPr>
            <w:tcW w:w="1276" w:type="dxa"/>
          </w:tcPr>
          <w:p w14:paraId="2C5658E0" w14:textId="77777777" w:rsidR="00604556" w:rsidRDefault="00B37F43">
            <w:pPr>
              <w:pStyle w:val="Table09Row"/>
            </w:pPr>
            <w:r>
              <w:t>29 Aug 1978</w:t>
            </w:r>
          </w:p>
        </w:tc>
        <w:tc>
          <w:tcPr>
            <w:tcW w:w="3402" w:type="dxa"/>
          </w:tcPr>
          <w:p w14:paraId="079C63D1" w14:textId="77777777" w:rsidR="00604556" w:rsidRDefault="00B37F43">
            <w:pPr>
              <w:pStyle w:val="Table09Row"/>
            </w:pPr>
            <w:r>
              <w:t xml:space="preserve">Act other than s. 5‑7 &amp; 13: 29 Aug 1978 (see s. 2(1)); </w:t>
            </w:r>
          </w:p>
          <w:p w14:paraId="15AE059F" w14:textId="77777777" w:rsidR="00604556" w:rsidRDefault="00B37F43">
            <w:pPr>
              <w:pStyle w:val="Table09Row"/>
            </w:pPr>
            <w:r>
              <w:t xml:space="preserve">s. 5‑7 &amp; 13: 1 Dec 1978 (see s. 2(2) and </w:t>
            </w:r>
            <w:r>
              <w:rPr>
                <w:i/>
              </w:rPr>
              <w:t>Gazette</w:t>
            </w:r>
            <w:r>
              <w:t xml:space="preserve"> 17 Nov 1978 p. 4276)</w:t>
            </w:r>
          </w:p>
        </w:tc>
        <w:tc>
          <w:tcPr>
            <w:tcW w:w="1123" w:type="dxa"/>
          </w:tcPr>
          <w:p w14:paraId="501A5D2F" w14:textId="77777777" w:rsidR="00604556" w:rsidRDefault="00604556">
            <w:pPr>
              <w:pStyle w:val="Table09Row"/>
            </w:pPr>
          </w:p>
        </w:tc>
      </w:tr>
      <w:tr w:rsidR="00604556" w14:paraId="39253C3A" w14:textId="77777777">
        <w:trPr>
          <w:cantSplit/>
          <w:jc w:val="center"/>
        </w:trPr>
        <w:tc>
          <w:tcPr>
            <w:tcW w:w="1418" w:type="dxa"/>
          </w:tcPr>
          <w:p w14:paraId="22532A8E" w14:textId="77777777" w:rsidR="00604556" w:rsidRDefault="00B37F43">
            <w:pPr>
              <w:pStyle w:val="Table09Row"/>
            </w:pPr>
            <w:r>
              <w:t>1978/039</w:t>
            </w:r>
          </w:p>
        </w:tc>
        <w:tc>
          <w:tcPr>
            <w:tcW w:w="2693" w:type="dxa"/>
          </w:tcPr>
          <w:p w14:paraId="6B944A2C" w14:textId="77777777" w:rsidR="00604556" w:rsidRDefault="00B37F43">
            <w:pPr>
              <w:pStyle w:val="Table09Row"/>
            </w:pPr>
            <w:r>
              <w:rPr>
                <w:i/>
              </w:rPr>
              <w:t>Architects Act Amendment Act 1978</w:t>
            </w:r>
          </w:p>
        </w:tc>
        <w:tc>
          <w:tcPr>
            <w:tcW w:w="1276" w:type="dxa"/>
          </w:tcPr>
          <w:p w14:paraId="32EE69DA" w14:textId="77777777" w:rsidR="00604556" w:rsidRDefault="00B37F43">
            <w:pPr>
              <w:pStyle w:val="Table09Row"/>
            </w:pPr>
            <w:r>
              <w:t>29 Aug 1978</w:t>
            </w:r>
          </w:p>
        </w:tc>
        <w:tc>
          <w:tcPr>
            <w:tcW w:w="3402" w:type="dxa"/>
          </w:tcPr>
          <w:p w14:paraId="7F5FB160" w14:textId="77777777" w:rsidR="00604556" w:rsidRDefault="00B37F43">
            <w:pPr>
              <w:pStyle w:val="Table09Row"/>
            </w:pPr>
            <w:r>
              <w:t xml:space="preserve">23 Feb 1979 (see s. 2 and </w:t>
            </w:r>
            <w:r>
              <w:rPr>
                <w:i/>
              </w:rPr>
              <w:t>Gazette</w:t>
            </w:r>
            <w:r>
              <w:t xml:space="preserve"> 23 Feb 1979 p. 473)</w:t>
            </w:r>
          </w:p>
        </w:tc>
        <w:tc>
          <w:tcPr>
            <w:tcW w:w="1123" w:type="dxa"/>
          </w:tcPr>
          <w:p w14:paraId="1524A045" w14:textId="77777777" w:rsidR="00604556" w:rsidRDefault="00B37F43">
            <w:pPr>
              <w:pStyle w:val="Table09Row"/>
            </w:pPr>
            <w:r>
              <w:t>2004/075</w:t>
            </w:r>
          </w:p>
        </w:tc>
      </w:tr>
      <w:tr w:rsidR="00604556" w14:paraId="485D446C" w14:textId="77777777">
        <w:trPr>
          <w:cantSplit/>
          <w:jc w:val="center"/>
        </w:trPr>
        <w:tc>
          <w:tcPr>
            <w:tcW w:w="1418" w:type="dxa"/>
          </w:tcPr>
          <w:p w14:paraId="648449A5" w14:textId="77777777" w:rsidR="00604556" w:rsidRDefault="00B37F43">
            <w:pPr>
              <w:pStyle w:val="Table09Row"/>
            </w:pPr>
            <w:r>
              <w:t>1978/040</w:t>
            </w:r>
          </w:p>
        </w:tc>
        <w:tc>
          <w:tcPr>
            <w:tcW w:w="2693" w:type="dxa"/>
          </w:tcPr>
          <w:p w14:paraId="420A3135" w14:textId="77777777" w:rsidR="00604556" w:rsidRDefault="00B37F43">
            <w:pPr>
              <w:pStyle w:val="Table09Row"/>
            </w:pPr>
            <w:r>
              <w:rPr>
                <w:i/>
              </w:rPr>
              <w:t>Agriculture and Related Resources Protection Act Amendment Act 1978</w:t>
            </w:r>
          </w:p>
        </w:tc>
        <w:tc>
          <w:tcPr>
            <w:tcW w:w="1276" w:type="dxa"/>
          </w:tcPr>
          <w:p w14:paraId="1C0E982C" w14:textId="77777777" w:rsidR="00604556" w:rsidRDefault="00B37F43">
            <w:pPr>
              <w:pStyle w:val="Table09Row"/>
            </w:pPr>
            <w:r>
              <w:t>29 Aug 1978</w:t>
            </w:r>
          </w:p>
        </w:tc>
        <w:tc>
          <w:tcPr>
            <w:tcW w:w="3402" w:type="dxa"/>
          </w:tcPr>
          <w:p w14:paraId="76F08242" w14:textId="77777777" w:rsidR="00604556" w:rsidRDefault="00B37F43">
            <w:pPr>
              <w:pStyle w:val="Table09Row"/>
            </w:pPr>
            <w:r>
              <w:t>29 Aug 1978</w:t>
            </w:r>
          </w:p>
        </w:tc>
        <w:tc>
          <w:tcPr>
            <w:tcW w:w="1123" w:type="dxa"/>
          </w:tcPr>
          <w:p w14:paraId="03C2199D" w14:textId="77777777" w:rsidR="00604556" w:rsidRDefault="00604556">
            <w:pPr>
              <w:pStyle w:val="Table09Row"/>
            </w:pPr>
          </w:p>
        </w:tc>
      </w:tr>
      <w:tr w:rsidR="00604556" w14:paraId="189D050D" w14:textId="77777777">
        <w:trPr>
          <w:cantSplit/>
          <w:jc w:val="center"/>
        </w:trPr>
        <w:tc>
          <w:tcPr>
            <w:tcW w:w="1418" w:type="dxa"/>
          </w:tcPr>
          <w:p w14:paraId="3D16B967" w14:textId="77777777" w:rsidR="00604556" w:rsidRDefault="00B37F43">
            <w:pPr>
              <w:pStyle w:val="Table09Row"/>
            </w:pPr>
            <w:r>
              <w:t>1978/041</w:t>
            </w:r>
          </w:p>
        </w:tc>
        <w:tc>
          <w:tcPr>
            <w:tcW w:w="2693" w:type="dxa"/>
          </w:tcPr>
          <w:p w14:paraId="2BD379EA" w14:textId="77777777" w:rsidR="00604556" w:rsidRDefault="00B37F43">
            <w:pPr>
              <w:pStyle w:val="Table09Row"/>
            </w:pPr>
            <w:r>
              <w:rPr>
                <w:i/>
              </w:rPr>
              <w:t>Security Agents Act Amendment Act 1978</w:t>
            </w:r>
          </w:p>
        </w:tc>
        <w:tc>
          <w:tcPr>
            <w:tcW w:w="1276" w:type="dxa"/>
          </w:tcPr>
          <w:p w14:paraId="6AF8C326" w14:textId="77777777" w:rsidR="00604556" w:rsidRDefault="00B37F43">
            <w:pPr>
              <w:pStyle w:val="Table09Row"/>
            </w:pPr>
            <w:r>
              <w:t>29 Aug 1978</w:t>
            </w:r>
          </w:p>
        </w:tc>
        <w:tc>
          <w:tcPr>
            <w:tcW w:w="3402" w:type="dxa"/>
          </w:tcPr>
          <w:p w14:paraId="64636B09" w14:textId="77777777" w:rsidR="00604556" w:rsidRDefault="00B37F43">
            <w:pPr>
              <w:pStyle w:val="Table09Row"/>
            </w:pPr>
            <w:r>
              <w:t>29 Aug 1978</w:t>
            </w:r>
          </w:p>
        </w:tc>
        <w:tc>
          <w:tcPr>
            <w:tcW w:w="1123" w:type="dxa"/>
          </w:tcPr>
          <w:p w14:paraId="550E1734" w14:textId="77777777" w:rsidR="00604556" w:rsidRDefault="00604556">
            <w:pPr>
              <w:pStyle w:val="Table09Row"/>
            </w:pPr>
          </w:p>
        </w:tc>
      </w:tr>
      <w:tr w:rsidR="00604556" w14:paraId="5021A611" w14:textId="77777777">
        <w:trPr>
          <w:cantSplit/>
          <w:jc w:val="center"/>
        </w:trPr>
        <w:tc>
          <w:tcPr>
            <w:tcW w:w="1418" w:type="dxa"/>
          </w:tcPr>
          <w:p w14:paraId="5AD7916C" w14:textId="77777777" w:rsidR="00604556" w:rsidRDefault="00B37F43">
            <w:pPr>
              <w:pStyle w:val="Table09Row"/>
            </w:pPr>
            <w:r>
              <w:t>1978/042</w:t>
            </w:r>
          </w:p>
        </w:tc>
        <w:tc>
          <w:tcPr>
            <w:tcW w:w="2693" w:type="dxa"/>
          </w:tcPr>
          <w:p w14:paraId="1AF2C3F0" w14:textId="77777777" w:rsidR="00604556" w:rsidRDefault="00B37F43">
            <w:pPr>
              <w:pStyle w:val="Table09Row"/>
            </w:pPr>
            <w:r>
              <w:rPr>
                <w:i/>
              </w:rPr>
              <w:t xml:space="preserve">Stock </w:t>
            </w:r>
            <w:r>
              <w:rPr>
                <w:i/>
              </w:rPr>
              <w:t>(Brands and Movement) Act Amendment Act 1978</w:t>
            </w:r>
          </w:p>
        </w:tc>
        <w:tc>
          <w:tcPr>
            <w:tcW w:w="1276" w:type="dxa"/>
          </w:tcPr>
          <w:p w14:paraId="6E5390A5" w14:textId="77777777" w:rsidR="00604556" w:rsidRDefault="00B37F43">
            <w:pPr>
              <w:pStyle w:val="Table09Row"/>
            </w:pPr>
            <w:r>
              <w:t>29 Aug 1978</w:t>
            </w:r>
          </w:p>
        </w:tc>
        <w:tc>
          <w:tcPr>
            <w:tcW w:w="3402" w:type="dxa"/>
          </w:tcPr>
          <w:p w14:paraId="16E10E91" w14:textId="77777777" w:rsidR="00604556" w:rsidRDefault="00B37F43">
            <w:pPr>
              <w:pStyle w:val="Table09Row"/>
            </w:pPr>
            <w:r>
              <w:t xml:space="preserve">s. 4, 6 &amp; 10: 22 Dec 1978 (see s. 2 and </w:t>
            </w:r>
            <w:r>
              <w:rPr>
                <w:i/>
              </w:rPr>
              <w:t>Gazette</w:t>
            </w:r>
            <w:r>
              <w:t xml:space="preserve"> 22 Dec 1978 p. 4772); </w:t>
            </w:r>
          </w:p>
          <w:p w14:paraId="52F897A2" w14:textId="77777777" w:rsidR="00604556" w:rsidRDefault="00B37F43">
            <w:pPr>
              <w:pStyle w:val="Table09Row"/>
            </w:pPr>
            <w:r>
              <w:t xml:space="preserve">Act other than s. 4, 6 &amp; 10: 20 Nov 1981 (see s. 2 and </w:t>
            </w:r>
            <w:r>
              <w:rPr>
                <w:i/>
              </w:rPr>
              <w:t>Gazette</w:t>
            </w:r>
            <w:r>
              <w:t xml:space="preserve"> 20 Nov 1981 p. 4718)</w:t>
            </w:r>
          </w:p>
        </w:tc>
        <w:tc>
          <w:tcPr>
            <w:tcW w:w="1123" w:type="dxa"/>
          </w:tcPr>
          <w:p w14:paraId="25DDFC38" w14:textId="77777777" w:rsidR="00604556" w:rsidRDefault="00604556">
            <w:pPr>
              <w:pStyle w:val="Table09Row"/>
            </w:pPr>
          </w:p>
        </w:tc>
      </w:tr>
      <w:tr w:rsidR="00604556" w14:paraId="34C20C55" w14:textId="77777777">
        <w:trPr>
          <w:cantSplit/>
          <w:jc w:val="center"/>
        </w:trPr>
        <w:tc>
          <w:tcPr>
            <w:tcW w:w="1418" w:type="dxa"/>
          </w:tcPr>
          <w:p w14:paraId="35ECBD15" w14:textId="77777777" w:rsidR="00604556" w:rsidRDefault="00B37F43">
            <w:pPr>
              <w:pStyle w:val="Table09Row"/>
            </w:pPr>
            <w:r>
              <w:t>1978/043</w:t>
            </w:r>
          </w:p>
        </w:tc>
        <w:tc>
          <w:tcPr>
            <w:tcW w:w="2693" w:type="dxa"/>
          </w:tcPr>
          <w:p w14:paraId="561E9F7A" w14:textId="77777777" w:rsidR="00604556" w:rsidRDefault="00B37F43">
            <w:pPr>
              <w:pStyle w:val="Table09Row"/>
            </w:pPr>
            <w:r>
              <w:rPr>
                <w:i/>
              </w:rPr>
              <w:t xml:space="preserve">Poisons Act Amendment </w:t>
            </w:r>
            <w:r>
              <w:rPr>
                <w:i/>
              </w:rPr>
              <w:t>Act 1978</w:t>
            </w:r>
          </w:p>
        </w:tc>
        <w:tc>
          <w:tcPr>
            <w:tcW w:w="1276" w:type="dxa"/>
          </w:tcPr>
          <w:p w14:paraId="6FD8E4C8" w14:textId="77777777" w:rsidR="00604556" w:rsidRDefault="00B37F43">
            <w:pPr>
              <w:pStyle w:val="Table09Row"/>
            </w:pPr>
            <w:r>
              <w:t>29 Aug 1978</w:t>
            </w:r>
          </w:p>
        </w:tc>
        <w:tc>
          <w:tcPr>
            <w:tcW w:w="3402" w:type="dxa"/>
          </w:tcPr>
          <w:p w14:paraId="6ECDC836" w14:textId="77777777" w:rsidR="00604556" w:rsidRDefault="00B37F43">
            <w:pPr>
              <w:pStyle w:val="Table09Row"/>
            </w:pPr>
            <w:r>
              <w:t xml:space="preserve">1 Oct 1980 (see s. 2 and </w:t>
            </w:r>
            <w:r>
              <w:rPr>
                <w:i/>
              </w:rPr>
              <w:t>Gazette</w:t>
            </w:r>
            <w:r>
              <w:t xml:space="preserve"> 29 Aug 1980 p. 3015)</w:t>
            </w:r>
          </w:p>
        </w:tc>
        <w:tc>
          <w:tcPr>
            <w:tcW w:w="1123" w:type="dxa"/>
          </w:tcPr>
          <w:p w14:paraId="6786ADAF" w14:textId="77777777" w:rsidR="00604556" w:rsidRDefault="00604556">
            <w:pPr>
              <w:pStyle w:val="Table09Row"/>
            </w:pPr>
          </w:p>
        </w:tc>
      </w:tr>
      <w:tr w:rsidR="00604556" w14:paraId="7E730064" w14:textId="77777777">
        <w:trPr>
          <w:cantSplit/>
          <w:jc w:val="center"/>
        </w:trPr>
        <w:tc>
          <w:tcPr>
            <w:tcW w:w="1418" w:type="dxa"/>
          </w:tcPr>
          <w:p w14:paraId="135FF917" w14:textId="77777777" w:rsidR="00604556" w:rsidRDefault="00B37F43">
            <w:pPr>
              <w:pStyle w:val="Table09Row"/>
            </w:pPr>
            <w:r>
              <w:t>1978/044</w:t>
            </w:r>
          </w:p>
        </w:tc>
        <w:tc>
          <w:tcPr>
            <w:tcW w:w="2693" w:type="dxa"/>
          </w:tcPr>
          <w:p w14:paraId="63E3A385" w14:textId="77777777" w:rsidR="00604556" w:rsidRDefault="00B37F43">
            <w:pPr>
              <w:pStyle w:val="Table09Row"/>
            </w:pPr>
            <w:r>
              <w:rPr>
                <w:i/>
              </w:rPr>
              <w:t>Small Claims Tribunals Act Amendment Act 1978</w:t>
            </w:r>
          </w:p>
        </w:tc>
        <w:tc>
          <w:tcPr>
            <w:tcW w:w="1276" w:type="dxa"/>
          </w:tcPr>
          <w:p w14:paraId="2F05200D" w14:textId="77777777" w:rsidR="00604556" w:rsidRDefault="00B37F43">
            <w:pPr>
              <w:pStyle w:val="Table09Row"/>
            </w:pPr>
            <w:r>
              <w:t>29 Aug 1978</w:t>
            </w:r>
          </w:p>
        </w:tc>
        <w:tc>
          <w:tcPr>
            <w:tcW w:w="3402" w:type="dxa"/>
          </w:tcPr>
          <w:p w14:paraId="72AB5A6D" w14:textId="77777777" w:rsidR="00604556" w:rsidRDefault="00B37F43">
            <w:pPr>
              <w:pStyle w:val="Table09Row"/>
            </w:pPr>
            <w:r>
              <w:t>29 Aug 1978</w:t>
            </w:r>
          </w:p>
        </w:tc>
        <w:tc>
          <w:tcPr>
            <w:tcW w:w="1123" w:type="dxa"/>
          </w:tcPr>
          <w:p w14:paraId="32B90148" w14:textId="77777777" w:rsidR="00604556" w:rsidRDefault="00B37F43">
            <w:pPr>
              <w:pStyle w:val="Table09Row"/>
            </w:pPr>
            <w:r>
              <w:t>2004/059</w:t>
            </w:r>
          </w:p>
        </w:tc>
      </w:tr>
      <w:tr w:rsidR="00604556" w14:paraId="62F3FEA6" w14:textId="77777777">
        <w:trPr>
          <w:cantSplit/>
          <w:jc w:val="center"/>
        </w:trPr>
        <w:tc>
          <w:tcPr>
            <w:tcW w:w="1418" w:type="dxa"/>
          </w:tcPr>
          <w:p w14:paraId="1CE30958" w14:textId="77777777" w:rsidR="00604556" w:rsidRDefault="00B37F43">
            <w:pPr>
              <w:pStyle w:val="Table09Row"/>
            </w:pPr>
            <w:r>
              <w:t>1978/045</w:t>
            </w:r>
          </w:p>
        </w:tc>
        <w:tc>
          <w:tcPr>
            <w:tcW w:w="2693" w:type="dxa"/>
          </w:tcPr>
          <w:p w14:paraId="4CEA491D" w14:textId="77777777" w:rsidR="00604556" w:rsidRDefault="00B37F43">
            <w:pPr>
              <w:pStyle w:val="Table09Row"/>
            </w:pPr>
            <w:r>
              <w:rPr>
                <w:i/>
              </w:rPr>
              <w:t>Limitation Act Amendment Act 1978</w:t>
            </w:r>
          </w:p>
        </w:tc>
        <w:tc>
          <w:tcPr>
            <w:tcW w:w="1276" w:type="dxa"/>
          </w:tcPr>
          <w:p w14:paraId="5303B6B3" w14:textId="77777777" w:rsidR="00604556" w:rsidRDefault="00B37F43">
            <w:pPr>
              <w:pStyle w:val="Table09Row"/>
            </w:pPr>
            <w:r>
              <w:t>29 Aug 1978</w:t>
            </w:r>
          </w:p>
        </w:tc>
        <w:tc>
          <w:tcPr>
            <w:tcW w:w="3402" w:type="dxa"/>
          </w:tcPr>
          <w:p w14:paraId="5084D0B6" w14:textId="77777777" w:rsidR="00604556" w:rsidRDefault="00B37F43">
            <w:pPr>
              <w:pStyle w:val="Table09Row"/>
            </w:pPr>
            <w:r>
              <w:t>29 Aug 1978</w:t>
            </w:r>
          </w:p>
        </w:tc>
        <w:tc>
          <w:tcPr>
            <w:tcW w:w="1123" w:type="dxa"/>
          </w:tcPr>
          <w:p w14:paraId="1247AE3C" w14:textId="77777777" w:rsidR="00604556" w:rsidRDefault="00B37F43">
            <w:pPr>
              <w:pStyle w:val="Table09Row"/>
            </w:pPr>
            <w:r>
              <w:t>2005/020</w:t>
            </w:r>
          </w:p>
        </w:tc>
      </w:tr>
      <w:tr w:rsidR="00604556" w14:paraId="7235AE45" w14:textId="77777777">
        <w:trPr>
          <w:cantSplit/>
          <w:jc w:val="center"/>
        </w:trPr>
        <w:tc>
          <w:tcPr>
            <w:tcW w:w="1418" w:type="dxa"/>
          </w:tcPr>
          <w:p w14:paraId="457D11C0" w14:textId="77777777" w:rsidR="00604556" w:rsidRDefault="00B37F43">
            <w:pPr>
              <w:pStyle w:val="Table09Row"/>
            </w:pPr>
            <w:r>
              <w:t>1978/046</w:t>
            </w:r>
          </w:p>
        </w:tc>
        <w:tc>
          <w:tcPr>
            <w:tcW w:w="2693" w:type="dxa"/>
          </w:tcPr>
          <w:p w14:paraId="6A1EDEB8" w14:textId="77777777" w:rsidR="00604556" w:rsidRDefault="00B37F43">
            <w:pPr>
              <w:pStyle w:val="Table09Row"/>
            </w:pPr>
            <w:r>
              <w:rPr>
                <w:i/>
              </w:rPr>
              <w:t>Auction Sales Act Amendment Act 1978</w:t>
            </w:r>
          </w:p>
        </w:tc>
        <w:tc>
          <w:tcPr>
            <w:tcW w:w="1276" w:type="dxa"/>
          </w:tcPr>
          <w:p w14:paraId="3D532F3B" w14:textId="77777777" w:rsidR="00604556" w:rsidRDefault="00B37F43">
            <w:pPr>
              <w:pStyle w:val="Table09Row"/>
            </w:pPr>
            <w:r>
              <w:t>29 Aug 1978</w:t>
            </w:r>
          </w:p>
        </w:tc>
        <w:tc>
          <w:tcPr>
            <w:tcW w:w="3402" w:type="dxa"/>
          </w:tcPr>
          <w:p w14:paraId="3B47C3F9" w14:textId="77777777" w:rsidR="00604556" w:rsidRDefault="00B37F43">
            <w:pPr>
              <w:pStyle w:val="Table09Row"/>
            </w:pPr>
            <w:r>
              <w:t>29 Aug 1978</w:t>
            </w:r>
          </w:p>
        </w:tc>
        <w:tc>
          <w:tcPr>
            <w:tcW w:w="1123" w:type="dxa"/>
          </w:tcPr>
          <w:p w14:paraId="4B36039E" w14:textId="77777777" w:rsidR="00604556" w:rsidRDefault="00604556">
            <w:pPr>
              <w:pStyle w:val="Table09Row"/>
            </w:pPr>
          </w:p>
        </w:tc>
      </w:tr>
      <w:tr w:rsidR="00604556" w14:paraId="550BF2D8" w14:textId="77777777">
        <w:trPr>
          <w:cantSplit/>
          <w:jc w:val="center"/>
        </w:trPr>
        <w:tc>
          <w:tcPr>
            <w:tcW w:w="1418" w:type="dxa"/>
          </w:tcPr>
          <w:p w14:paraId="106B8029" w14:textId="77777777" w:rsidR="00604556" w:rsidRDefault="00B37F43">
            <w:pPr>
              <w:pStyle w:val="Table09Row"/>
            </w:pPr>
            <w:r>
              <w:t>1978/047</w:t>
            </w:r>
          </w:p>
        </w:tc>
        <w:tc>
          <w:tcPr>
            <w:tcW w:w="2693" w:type="dxa"/>
          </w:tcPr>
          <w:p w14:paraId="07205860" w14:textId="77777777" w:rsidR="00604556" w:rsidRDefault="00B37F43">
            <w:pPr>
              <w:pStyle w:val="Table09Row"/>
            </w:pPr>
            <w:r>
              <w:rPr>
                <w:i/>
              </w:rPr>
              <w:t>Health Act Amendment Act 1978</w:t>
            </w:r>
          </w:p>
        </w:tc>
        <w:tc>
          <w:tcPr>
            <w:tcW w:w="1276" w:type="dxa"/>
          </w:tcPr>
          <w:p w14:paraId="7EEB062E" w14:textId="77777777" w:rsidR="00604556" w:rsidRDefault="00B37F43">
            <w:pPr>
              <w:pStyle w:val="Table09Row"/>
            </w:pPr>
            <w:r>
              <w:t>29 Aug 1978</w:t>
            </w:r>
          </w:p>
        </w:tc>
        <w:tc>
          <w:tcPr>
            <w:tcW w:w="3402" w:type="dxa"/>
          </w:tcPr>
          <w:p w14:paraId="19591277" w14:textId="77777777" w:rsidR="00604556" w:rsidRDefault="00B37F43">
            <w:pPr>
              <w:pStyle w:val="Table09Row"/>
            </w:pPr>
            <w:r>
              <w:t xml:space="preserve">Act other than s. 3(a) &amp; 30: 16 Mar 1979 (see s. 2 and </w:t>
            </w:r>
            <w:r>
              <w:rPr>
                <w:i/>
              </w:rPr>
              <w:t>Gazette</w:t>
            </w:r>
            <w:r>
              <w:t xml:space="preserve"> 16 Mar 1979 p. 676);</w:t>
            </w:r>
          </w:p>
          <w:p w14:paraId="09262D89" w14:textId="77777777" w:rsidR="00604556" w:rsidRDefault="00B37F43">
            <w:pPr>
              <w:pStyle w:val="Table09Row"/>
            </w:pPr>
            <w:r>
              <w:t xml:space="preserve">s. 3(a) &amp; 30: 21 Dec 1979 (see s. 2 and </w:t>
            </w:r>
            <w:r>
              <w:rPr>
                <w:i/>
              </w:rPr>
              <w:t>Gazette</w:t>
            </w:r>
            <w:r>
              <w:t xml:space="preserve"> 21 Dec 1979 p. 3906)</w:t>
            </w:r>
          </w:p>
        </w:tc>
        <w:tc>
          <w:tcPr>
            <w:tcW w:w="1123" w:type="dxa"/>
          </w:tcPr>
          <w:p w14:paraId="18AD8D21" w14:textId="77777777" w:rsidR="00604556" w:rsidRDefault="00604556">
            <w:pPr>
              <w:pStyle w:val="Table09Row"/>
            </w:pPr>
          </w:p>
        </w:tc>
      </w:tr>
      <w:tr w:rsidR="00604556" w14:paraId="4C9B9BE1" w14:textId="77777777">
        <w:trPr>
          <w:cantSplit/>
          <w:jc w:val="center"/>
        </w:trPr>
        <w:tc>
          <w:tcPr>
            <w:tcW w:w="1418" w:type="dxa"/>
          </w:tcPr>
          <w:p w14:paraId="467029BA" w14:textId="77777777" w:rsidR="00604556" w:rsidRDefault="00B37F43">
            <w:pPr>
              <w:pStyle w:val="Table09Row"/>
            </w:pPr>
            <w:r>
              <w:t>1978/048</w:t>
            </w:r>
          </w:p>
        </w:tc>
        <w:tc>
          <w:tcPr>
            <w:tcW w:w="2693" w:type="dxa"/>
          </w:tcPr>
          <w:p w14:paraId="57FD9591" w14:textId="77777777" w:rsidR="00604556" w:rsidRDefault="00B37F43">
            <w:pPr>
              <w:pStyle w:val="Table09Row"/>
            </w:pPr>
            <w:r>
              <w:rPr>
                <w:i/>
              </w:rPr>
              <w:t>Censorship of Films Act Amendment Act 1978</w:t>
            </w:r>
          </w:p>
        </w:tc>
        <w:tc>
          <w:tcPr>
            <w:tcW w:w="1276" w:type="dxa"/>
          </w:tcPr>
          <w:p w14:paraId="365FC314" w14:textId="77777777" w:rsidR="00604556" w:rsidRDefault="00B37F43">
            <w:pPr>
              <w:pStyle w:val="Table09Row"/>
            </w:pPr>
            <w:r>
              <w:t>29 Aug 1978</w:t>
            </w:r>
          </w:p>
        </w:tc>
        <w:tc>
          <w:tcPr>
            <w:tcW w:w="3402" w:type="dxa"/>
          </w:tcPr>
          <w:p w14:paraId="12CBA338" w14:textId="77777777" w:rsidR="00604556" w:rsidRDefault="00B37F43">
            <w:pPr>
              <w:pStyle w:val="Table09Row"/>
            </w:pPr>
            <w:r>
              <w:t xml:space="preserve">1 Jan 1979 (see s. 2 and </w:t>
            </w:r>
            <w:r>
              <w:rPr>
                <w:i/>
              </w:rPr>
              <w:t>Gazette</w:t>
            </w:r>
            <w:r>
              <w:t xml:space="preserve"> 1 Dec 1978 p. 4489)</w:t>
            </w:r>
          </w:p>
        </w:tc>
        <w:tc>
          <w:tcPr>
            <w:tcW w:w="1123" w:type="dxa"/>
          </w:tcPr>
          <w:p w14:paraId="294163BA" w14:textId="77777777" w:rsidR="00604556" w:rsidRDefault="00B37F43">
            <w:pPr>
              <w:pStyle w:val="Table09Row"/>
            </w:pPr>
            <w:r>
              <w:t>1996/040</w:t>
            </w:r>
          </w:p>
        </w:tc>
      </w:tr>
      <w:tr w:rsidR="00604556" w14:paraId="3CB3E82E" w14:textId="77777777">
        <w:trPr>
          <w:cantSplit/>
          <w:jc w:val="center"/>
        </w:trPr>
        <w:tc>
          <w:tcPr>
            <w:tcW w:w="1418" w:type="dxa"/>
          </w:tcPr>
          <w:p w14:paraId="08B7E141" w14:textId="77777777" w:rsidR="00604556" w:rsidRDefault="00B37F43">
            <w:pPr>
              <w:pStyle w:val="Table09Row"/>
            </w:pPr>
            <w:r>
              <w:t>1978/049</w:t>
            </w:r>
          </w:p>
        </w:tc>
        <w:tc>
          <w:tcPr>
            <w:tcW w:w="2693" w:type="dxa"/>
          </w:tcPr>
          <w:p w14:paraId="11493E47" w14:textId="77777777" w:rsidR="00604556" w:rsidRDefault="00B37F43">
            <w:pPr>
              <w:pStyle w:val="Table09Row"/>
            </w:pPr>
            <w:r>
              <w:rPr>
                <w:i/>
              </w:rPr>
              <w:t xml:space="preserve">Northern Developments Pty. Limited Agreement Act </w:t>
            </w:r>
            <w:r>
              <w:rPr>
                <w:i/>
              </w:rPr>
              <w:t>Amendment Act 1978</w:t>
            </w:r>
          </w:p>
        </w:tc>
        <w:tc>
          <w:tcPr>
            <w:tcW w:w="1276" w:type="dxa"/>
          </w:tcPr>
          <w:p w14:paraId="41E6DE18" w14:textId="77777777" w:rsidR="00604556" w:rsidRDefault="00B37F43">
            <w:pPr>
              <w:pStyle w:val="Table09Row"/>
            </w:pPr>
            <w:r>
              <w:t>29 Aug 1978</w:t>
            </w:r>
          </w:p>
        </w:tc>
        <w:tc>
          <w:tcPr>
            <w:tcW w:w="3402" w:type="dxa"/>
          </w:tcPr>
          <w:p w14:paraId="50E31051" w14:textId="77777777" w:rsidR="00604556" w:rsidRDefault="00B37F43">
            <w:pPr>
              <w:pStyle w:val="Table09Row"/>
            </w:pPr>
            <w:r>
              <w:t>29 Aug 1978</w:t>
            </w:r>
          </w:p>
        </w:tc>
        <w:tc>
          <w:tcPr>
            <w:tcW w:w="1123" w:type="dxa"/>
          </w:tcPr>
          <w:p w14:paraId="31F5C5D9" w14:textId="77777777" w:rsidR="00604556" w:rsidRDefault="00B37F43">
            <w:pPr>
              <w:pStyle w:val="Table09Row"/>
            </w:pPr>
            <w:r>
              <w:t>2003/074</w:t>
            </w:r>
          </w:p>
        </w:tc>
      </w:tr>
      <w:tr w:rsidR="00604556" w14:paraId="4C622099" w14:textId="77777777">
        <w:trPr>
          <w:cantSplit/>
          <w:jc w:val="center"/>
        </w:trPr>
        <w:tc>
          <w:tcPr>
            <w:tcW w:w="1418" w:type="dxa"/>
          </w:tcPr>
          <w:p w14:paraId="5CDEF816" w14:textId="77777777" w:rsidR="00604556" w:rsidRDefault="00B37F43">
            <w:pPr>
              <w:pStyle w:val="Table09Row"/>
            </w:pPr>
            <w:r>
              <w:t>1978/050</w:t>
            </w:r>
          </w:p>
        </w:tc>
        <w:tc>
          <w:tcPr>
            <w:tcW w:w="2693" w:type="dxa"/>
          </w:tcPr>
          <w:p w14:paraId="70E059DA" w14:textId="77777777" w:rsidR="00604556" w:rsidRDefault="00B37F43">
            <w:pPr>
              <w:pStyle w:val="Table09Row"/>
            </w:pPr>
            <w:r>
              <w:rPr>
                <w:i/>
              </w:rPr>
              <w:t>Parks and Reserves Act Amendment Act 1978</w:t>
            </w:r>
          </w:p>
        </w:tc>
        <w:tc>
          <w:tcPr>
            <w:tcW w:w="1276" w:type="dxa"/>
          </w:tcPr>
          <w:p w14:paraId="69E3F5AE" w14:textId="77777777" w:rsidR="00604556" w:rsidRDefault="00B37F43">
            <w:pPr>
              <w:pStyle w:val="Table09Row"/>
            </w:pPr>
            <w:r>
              <w:t>6 Sep 1978</w:t>
            </w:r>
          </w:p>
        </w:tc>
        <w:tc>
          <w:tcPr>
            <w:tcW w:w="3402" w:type="dxa"/>
          </w:tcPr>
          <w:p w14:paraId="69550D38" w14:textId="77777777" w:rsidR="00604556" w:rsidRDefault="00B37F43">
            <w:pPr>
              <w:pStyle w:val="Table09Row"/>
            </w:pPr>
            <w:r>
              <w:t>6 Sep 1978</w:t>
            </w:r>
          </w:p>
        </w:tc>
        <w:tc>
          <w:tcPr>
            <w:tcW w:w="1123" w:type="dxa"/>
          </w:tcPr>
          <w:p w14:paraId="7EE90497" w14:textId="77777777" w:rsidR="00604556" w:rsidRDefault="00604556">
            <w:pPr>
              <w:pStyle w:val="Table09Row"/>
            </w:pPr>
          </w:p>
        </w:tc>
      </w:tr>
      <w:tr w:rsidR="00604556" w14:paraId="500B22BB" w14:textId="77777777">
        <w:trPr>
          <w:cantSplit/>
          <w:jc w:val="center"/>
        </w:trPr>
        <w:tc>
          <w:tcPr>
            <w:tcW w:w="1418" w:type="dxa"/>
          </w:tcPr>
          <w:p w14:paraId="6B895E47" w14:textId="77777777" w:rsidR="00604556" w:rsidRDefault="00B37F43">
            <w:pPr>
              <w:pStyle w:val="Table09Row"/>
            </w:pPr>
            <w:r>
              <w:lastRenderedPageBreak/>
              <w:t>1978/051</w:t>
            </w:r>
          </w:p>
        </w:tc>
        <w:tc>
          <w:tcPr>
            <w:tcW w:w="2693" w:type="dxa"/>
          </w:tcPr>
          <w:p w14:paraId="0FF2BBB0" w14:textId="77777777" w:rsidR="00604556" w:rsidRDefault="00B37F43">
            <w:pPr>
              <w:pStyle w:val="Table09Row"/>
            </w:pPr>
            <w:r>
              <w:rPr>
                <w:i/>
              </w:rPr>
              <w:t>Water Boards Act Amendment Act 1978</w:t>
            </w:r>
          </w:p>
        </w:tc>
        <w:tc>
          <w:tcPr>
            <w:tcW w:w="1276" w:type="dxa"/>
          </w:tcPr>
          <w:p w14:paraId="6E170602" w14:textId="77777777" w:rsidR="00604556" w:rsidRDefault="00B37F43">
            <w:pPr>
              <w:pStyle w:val="Table09Row"/>
            </w:pPr>
            <w:r>
              <w:t>6 Sep 1978</w:t>
            </w:r>
          </w:p>
        </w:tc>
        <w:tc>
          <w:tcPr>
            <w:tcW w:w="3402" w:type="dxa"/>
          </w:tcPr>
          <w:p w14:paraId="044E67FA" w14:textId="77777777" w:rsidR="00604556" w:rsidRDefault="00B37F43">
            <w:pPr>
              <w:pStyle w:val="Table09Row"/>
            </w:pPr>
            <w:r>
              <w:t xml:space="preserve">Act other than s. 4‑9: 6 Sep 1978 (see s. 2(1)); </w:t>
            </w:r>
          </w:p>
          <w:p w14:paraId="4EF78F00" w14:textId="77777777" w:rsidR="00604556" w:rsidRDefault="00B37F43">
            <w:pPr>
              <w:pStyle w:val="Table09Row"/>
            </w:pPr>
            <w:r>
              <w:t xml:space="preserve">s. 4‑9: 15 Dec 1978 (see s. 2(2) and </w:t>
            </w:r>
            <w:r>
              <w:rPr>
                <w:i/>
              </w:rPr>
              <w:t>Gazette</w:t>
            </w:r>
            <w:r>
              <w:t xml:space="preserve"> 15 Dec 1978 p. 4691‑2)</w:t>
            </w:r>
          </w:p>
        </w:tc>
        <w:tc>
          <w:tcPr>
            <w:tcW w:w="1123" w:type="dxa"/>
          </w:tcPr>
          <w:p w14:paraId="0A35E126" w14:textId="77777777" w:rsidR="00604556" w:rsidRDefault="00604556">
            <w:pPr>
              <w:pStyle w:val="Table09Row"/>
            </w:pPr>
          </w:p>
        </w:tc>
      </w:tr>
      <w:tr w:rsidR="00604556" w14:paraId="773535FB" w14:textId="77777777">
        <w:trPr>
          <w:cantSplit/>
          <w:jc w:val="center"/>
        </w:trPr>
        <w:tc>
          <w:tcPr>
            <w:tcW w:w="1418" w:type="dxa"/>
          </w:tcPr>
          <w:p w14:paraId="5640350D" w14:textId="77777777" w:rsidR="00604556" w:rsidRDefault="00B37F43">
            <w:pPr>
              <w:pStyle w:val="Table09Row"/>
            </w:pPr>
            <w:r>
              <w:t>1978/052</w:t>
            </w:r>
          </w:p>
        </w:tc>
        <w:tc>
          <w:tcPr>
            <w:tcW w:w="2693" w:type="dxa"/>
          </w:tcPr>
          <w:p w14:paraId="78401ABF" w14:textId="77777777" w:rsidR="00604556" w:rsidRDefault="00B37F43">
            <w:pPr>
              <w:pStyle w:val="Table09Row"/>
            </w:pPr>
            <w:r>
              <w:rPr>
                <w:i/>
              </w:rPr>
              <w:t>Plant Diseases Act Amendment Act 1978</w:t>
            </w:r>
          </w:p>
        </w:tc>
        <w:tc>
          <w:tcPr>
            <w:tcW w:w="1276" w:type="dxa"/>
          </w:tcPr>
          <w:p w14:paraId="4E4F0839" w14:textId="77777777" w:rsidR="00604556" w:rsidRDefault="00B37F43">
            <w:pPr>
              <w:pStyle w:val="Table09Row"/>
            </w:pPr>
            <w:r>
              <w:t>6 Sep 1978</w:t>
            </w:r>
          </w:p>
        </w:tc>
        <w:tc>
          <w:tcPr>
            <w:tcW w:w="3402" w:type="dxa"/>
          </w:tcPr>
          <w:p w14:paraId="48FB4FD8" w14:textId="77777777" w:rsidR="00604556" w:rsidRDefault="00B37F43">
            <w:pPr>
              <w:pStyle w:val="Table09Row"/>
            </w:pPr>
            <w:r>
              <w:t>6 Sep 1978</w:t>
            </w:r>
          </w:p>
        </w:tc>
        <w:tc>
          <w:tcPr>
            <w:tcW w:w="1123" w:type="dxa"/>
          </w:tcPr>
          <w:p w14:paraId="6C32E2D7" w14:textId="77777777" w:rsidR="00604556" w:rsidRDefault="00604556">
            <w:pPr>
              <w:pStyle w:val="Table09Row"/>
            </w:pPr>
          </w:p>
        </w:tc>
      </w:tr>
      <w:tr w:rsidR="00604556" w14:paraId="6C5981B8" w14:textId="77777777">
        <w:trPr>
          <w:cantSplit/>
          <w:jc w:val="center"/>
        </w:trPr>
        <w:tc>
          <w:tcPr>
            <w:tcW w:w="1418" w:type="dxa"/>
          </w:tcPr>
          <w:p w14:paraId="4F64E355" w14:textId="77777777" w:rsidR="00604556" w:rsidRDefault="00B37F43">
            <w:pPr>
              <w:pStyle w:val="Table09Row"/>
            </w:pPr>
            <w:r>
              <w:t>1978/053</w:t>
            </w:r>
          </w:p>
        </w:tc>
        <w:tc>
          <w:tcPr>
            <w:tcW w:w="2693" w:type="dxa"/>
          </w:tcPr>
          <w:p w14:paraId="6C72052C" w14:textId="77777777" w:rsidR="00604556" w:rsidRDefault="00B37F43">
            <w:pPr>
              <w:pStyle w:val="Table09Row"/>
            </w:pPr>
            <w:r>
              <w:rPr>
                <w:i/>
              </w:rPr>
              <w:t>Wheat Marketing Act Amendment and Continuance Act 1978</w:t>
            </w:r>
          </w:p>
        </w:tc>
        <w:tc>
          <w:tcPr>
            <w:tcW w:w="1276" w:type="dxa"/>
          </w:tcPr>
          <w:p w14:paraId="6D3D6C42" w14:textId="77777777" w:rsidR="00604556" w:rsidRDefault="00B37F43">
            <w:pPr>
              <w:pStyle w:val="Table09Row"/>
            </w:pPr>
            <w:r>
              <w:t>6</w:t>
            </w:r>
            <w:r>
              <w:t> Sep 1978</w:t>
            </w:r>
          </w:p>
        </w:tc>
        <w:tc>
          <w:tcPr>
            <w:tcW w:w="3402" w:type="dxa"/>
          </w:tcPr>
          <w:p w14:paraId="686F02CE" w14:textId="77777777" w:rsidR="00604556" w:rsidRDefault="00B37F43">
            <w:pPr>
              <w:pStyle w:val="Table09Row"/>
            </w:pPr>
            <w:r>
              <w:t>6 Sep 1978</w:t>
            </w:r>
          </w:p>
        </w:tc>
        <w:tc>
          <w:tcPr>
            <w:tcW w:w="1123" w:type="dxa"/>
          </w:tcPr>
          <w:p w14:paraId="05CB8928" w14:textId="77777777" w:rsidR="00604556" w:rsidRDefault="00B37F43">
            <w:pPr>
              <w:pStyle w:val="Table09Row"/>
            </w:pPr>
            <w:r>
              <w:t>Exp. 31/10/1984</w:t>
            </w:r>
          </w:p>
        </w:tc>
      </w:tr>
      <w:tr w:rsidR="00604556" w14:paraId="248374E6" w14:textId="77777777">
        <w:trPr>
          <w:cantSplit/>
          <w:jc w:val="center"/>
        </w:trPr>
        <w:tc>
          <w:tcPr>
            <w:tcW w:w="1418" w:type="dxa"/>
          </w:tcPr>
          <w:p w14:paraId="40D266E8" w14:textId="77777777" w:rsidR="00604556" w:rsidRDefault="00B37F43">
            <w:pPr>
              <w:pStyle w:val="Table09Row"/>
            </w:pPr>
            <w:r>
              <w:t>1978/054</w:t>
            </w:r>
          </w:p>
        </w:tc>
        <w:tc>
          <w:tcPr>
            <w:tcW w:w="2693" w:type="dxa"/>
          </w:tcPr>
          <w:p w14:paraId="62C29DE2" w14:textId="77777777" w:rsidR="00604556" w:rsidRDefault="00B37F43">
            <w:pPr>
              <w:pStyle w:val="Table09Row"/>
            </w:pPr>
            <w:r>
              <w:rPr>
                <w:i/>
              </w:rPr>
              <w:t>Firearms Act Amendment Act 1978</w:t>
            </w:r>
          </w:p>
        </w:tc>
        <w:tc>
          <w:tcPr>
            <w:tcW w:w="1276" w:type="dxa"/>
          </w:tcPr>
          <w:p w14:paraId="5F2FCB81" w14:textId="77777777" w:rsidR="00604556" w:rsidRDefault="00B37F43">
            <w:pPr>
              <w:pStyle w:val="Table09Row"/>
            </w:pPr>
            <w:r>
              <w:t>6 Sep 1978</w:t>
            </w:r>
          </w:p>
        </w:tc>
        <w:tc>
          <w:tcPr>
            <w:tcW w:w="3402" w:type="dxa"/>
          </w:tcPr>
          <w:p w14:paraId="479EFCFD" w14:textId="77777777" w:rsidR="00604556" w:rsidRDefault="00B37F43">
            <w:pPr>
              <w:pStyle w:val="Table09Row"/>
            </w:pPr>
            <w:r>
              <w:t>6 Sep 1978</w:t>
            </w:r>
          </w:p>
        </w:tc>
        <w:tc>
          <w:tcPr>
            <w:tcW w:w="1123" w:type="dxa"/>
          </w:tcPr>
          <w:p w14:paraId="395C49AE" w14:textId="77777777" w:rsidR="00604556" w:rsidRDefault="00604556">
            <w:pPr>
              <w:pStyle w:val="Table09Row"/>
            </w:pPr>
          </w:p>
        </w:tc>
      </w:tr>
      <w:tr w:rsidR="00604556" w14:paraId="6B294162" w14:textId="77777777">
        <w:trPr>
          <w:cantSplit/>
          <w:jc w:val="center"/>
        </w:trPr>
        <w:tc>
          <w:tcPr>
            <w:tcW w:w="1418" w:type="dxa"/>
          </w:tcPr>
          <w:p w14:paraId="6228697A" w14:textId="77777777" w:rsidR="00604556" w:rsidRDefault="00B37F43">
            <w:pPr>
              <w:pStyle w:val="Table09Row"/>
            </w:pPr>
            <w:r>
              <w:t>1978/055</w:t>
            </w:r>
          </w:p>
        </w:tc>
        <w:tc>
          <w:tcPr>
            <w:tcW w:w="2693" w:type="dxa"/>
          </w:tcPr>
          <w:p w14:paraId="436369ED" w14:textId="77777777" w:rsidR="00604556" w:rsidRDefault="00B37F43">
            <w:pPr>
              <w:pStyle w:val="Table09Row"/>
            </w:pPr>
            <w:r>
              <w:rPr>
                <w:i/>
              </w:rPr>
              <w:t>Land Valuers Licensing Act 1978</w:t>
            </w:r>
          </w:p>
        </w:tc>
        <w:tc>
          <w:tcPr>
            <w:tcW w:w="1276" w:type="dxa"/>
          </w:tcPr>
          <w:p w14:paraId="57E3858F" w14:textId="77777777" w:rsidR="00604556" w:rsidRDefault="00B37F43">
            <w:pPr>
              <w:pStyle w:val="Table09Row"/>
            </w:pPr>
            <w:r>
              <w:t>6 Sep 1978</w:t>
            </w:r>
          </w:p>
        </w:tc>
        <w:tc>
          <w:tcPr>
            <w:tcW w:w="3402" w:type="dxa"/>
          </w:tcPr>
          <w:p w14:paraId="4E879E55" w14:textId="77777777" w:rsidR="00604556" w:rsidRDefault="00B37F43">
            <w:pPr>
              <w:pStyle w:val="Table09Row"/>
            </w:pPr>
            <w:r>
              <w:t xml:space="preserve">1 Jul 1979 (see s. 2 and </w:t>
            </w:r>
            <w:r>
              <w:rPr>
                <w:i/>
              </w:rPr>
              <w:t>Gazette</w:t>
            </w:r>
            <w:r>
              <w:t xml:space="preserve"> 22 Jun 1979 p. 1677)</w:t>
            </w:r>
          </w:p>
        </w:tc>
        <w:tc>
          <w:tcPr>
            <w:tcW w:w="1123" w:type="dxa"/>
          </w:tcPr>
          <w:p w14:paraId="43D2057C" w14:textId="77777777" w:rsidR="00604556" w:rsidRDefault="00604556">
            <w:pPr>
              <w:pStyle w:val="Table09Row"/>
            </w:pPr>
          </w:p>
        </w:tc>
      </w:tr>
      <w:tr w:rsidR="00604556" w14:paraId="6692673D" w14:textId="77777777">
        <w:trPr>
          <w:cantSplit/>
          <w:jc w:val="center"/>
        </w:trPr>
        <w:tc>
          <w:tcPr>
            <w:tcW w:w="1418" w:type="dxa"/>
          </w:tcPr>
          <w:p w14:paraId="28BE368D" w14:textId="77777777" w:rsidR="00604556" w:rsidRDefault="00B37F43">
            <w:pPr>
              <w:pStyle w:val="Table09Row"/>
            </w:pPr>
            <w:r>
              <w:t>1978/056</w:t>
            </w:r>
          </w:p>
        </w:tc>
        <w:tc>
          <w:tcPr>
            <w:tcW w:w="2693" w:type="dxa"/>
          </w:tcPr>
          <w:p w14:paraId="243F9312" w14:textId="77777777" w:rsidR="00604556" w:rsidRDefault="00B37F43">
            <w:pPr>
              <w:pStyle w:val="Table09Row"/>
            </w:pPr>
            <w:r>
              <w:rPr>
                <w:i/>
              </w:rPr>
              <w:t xml:space="preserve">Acts Amendment (Land </w:t>
            </w:r>
            <w:r>
              <w:rPr>
                <w:i/>
              </w:rPr>
              <w:t>Valuers) Act 1978</w:t>
            </w:r>
          </w:p>
        </w:tc>
        <w:tc>
          <w:tcPr>
            <w:tcW w:w="1276" w:type="dxa"/>
          </w:tcPr>
          <w:p w14:paraId="35F9D6D5" w14:textId="77777777" w:rsidR="00604556" w:rsidRDefault="00B37F43">
            <w:pPr>
              <w:pStyle w:val="Table09Row"/>
            </w:pPr>
            <w:r>
              <w:t>6 Sep 1978</w:t>
            </w:r>
          </w:p>
        </w:tc>
        <w:tc>
          <w:tcPr>
            <w:tcW w:w="3402" w:type="dxa"/>
          </w:tcPr>
          <w:p w14:paraId="4CB3732F" w14:textId="77777777" w:rsidR="00604556" w:rsidRDefault="00B37F43">
            <w:pPr>
              <w:pStyle w:val="Table09Row"/>
            </w:pPr>
            <w:r>
              <w:t xml:space="preserve">1 Jul 1979 (see s. 2 and </w:t>
            </w:r>
            <w:r>
              <w:rPr>
                <w:i/>
              </w:rPr>
              <w:t>Gazette</w:t>
            </w:r>
            <w:r>
              <w:t xml:space="preserve"> 22 Jun 1979 p. 1677)</w:t>
            </w:r>
          </w:p>
        </w:tc>
        <w:tc>
          <w:tcPr>
            <w:tcW w:w="1123" w:type="dxa"/>
          </w:tcPr>
          <w:p w14:paraId="1B56A8B2" w14:textId="77777777" w:rsidR="00604556" w:rsidRDefault="00604556">
            <w:pPr>
              <w:pStyle w:val="Table09Row"/>
            </w:pPr>
          </w:p>
        </w:tc>
      </w:tr>
      <w:tr w:rsidR="00604556" w14:paraId="2A77720F" w14:textId="77777777">
        <w:trPr>
          <w:cantSplit/>
          <w:jc w:val="center"/>
        </w:trPr>
        <w:tc>
          <w:tcPr>
            <w:tcW w:w="1418" w:type="dxa"/>
          </w:tcPr>
          <w:p w14:paraId="198F804E" w14:textId="77777777" w:rsidR="00604556" w:rsidRDefault="00B37F43">
            <w:pPr>
              <w:pStyle w:val="Table09Row"/>
            </w:pPr>
            <w:r>
              <w:t>1978/057</w:t>
            </w:r>
          </w:p>
        </w:tc>
        <w:tc>
          <w:tcPr>
            <w:tcW w:w="2693" w:type="dxa"/>
          </w:tcPr>
          <w:p w14:paraId="3139EE74" w14:textId="77777777" w:rsidR="00604556" w:rsidRDefault="00B37F43">
            <w:pPr>
              <w:pStyle w:val="Table09Row"/>
            </w:pPr>
            <w:r>
              <w:rPr>
                <w:i/>
              </w:rPr>
              <w:t>Abattoirs Act Amendment Act 1978</w:t>
            </w:r>
          </w:p>
        </w:tc>
        <w:tc>
          <w:tcPr>
            <w:tcW w:w="1276" w:type="dxa"/>
          </w:tcPr>
          <w:p w14:paraId="167DA1DF" w14:textId="77777777" w:rsidR="00604556" w:rsidRDefault="00B37F43">
            <w:pPr>
              <w:pStyle w:val="Table09Row"/>
            </w:pPr>
            <w:r>
              <w:t>21 Sep 1978</w:t>
            </w:r>
          </w:p>
        </w:tc>
        <w:tc>
          <w:tcPr>
            <w:tcW w:w="3402" w:type="dxa"/>
          </w:tcPr>
          <w:p w14:paraId="6CB7B7A8" w14:textId="77777777" w:rsidR="00604556" w:rsidRDefault="00B37F43">
            <w:pPr>
              <w:pStyle w:val="Table09Row"/>
            </w:pPr>
            <w:r>
              <w:t>21 Sep 1978</w:t>
            </w:r>
          </w:p>
        </w:tc>
        <w:tc>
          <w:tcPr>
            <w:tcW w:w="1123" w:type="dxa"/>
          </w:tcPr>
          <w:p w14:paraId="5F0DAB74" w14:textId="77777777" w:rsidR="00604556" w:rsidRDefault="00B37F43">
            <w:pPr>
              <w:pStyle w:val="Table09Row"/>
            </w:pPr>
            <w:r>
              <w:t>1993/032</w:t>
            </w:r>
          </w:p>
        </w:tc>
      </w:tr>
      <w:tr w:rsidR="00604556" w14:paraId="28C50A55" w14:textId="77777777">
        <w:trPr>
          <w:cantSplit/>
          <w:jc w:val="center"/>
        </w:trPr>
        <w:tc>
          <w:tcPr>
            <w:tcW w:w="1418" w:type="dxa"/>
          </w:tcPr>
          <w:p w14:paraId="435F7906" w14:textId="77777777" w:rsidR="00604556" w:rsidRDefault="00B37F43">
            <w:pPr>
              <w:pStyle w:val="Table09Row"/>
            </w:pPr>
            <w:r>
              <w:t>1978/058</w:t>
            </w:r>
          </w:p>
        </w:tc>
        <w:tc>
          <w:tcPr>
            <w:tcW w:w="2693" w:type="dxa"/>
          </w:tcPr>
          <w:p w14:paraId="40B2B146" w14:textId="77777777" w:rsidR="00604556" w:rsidRDefault="00B37F43">
            <w:pPr>
              <w:pStyle w:val="Table09Row"/>
            </w:pPr>
            <w:r>
              <w:rPr>
                <w:i/>
              </w:rPr>
              <w:t>Suitors’ Fund Act Amendment Act (No. 2) 1978</w:t>
            </w:r>
          </w:p>
        </w:tc>
        <w:tc>
          <w:tcPr>
            <w:tcW w:w="1276" w:type="dxa"/>
          </w:tcPr>
          <w:p w14:paraId="224798F5" w14:textId="77777777" w:rsidR="00604556" w:rsidRDefault="00B37F43">
            <w:pPr>
              <w:pStyle w:val="Table09Row"/>
            </w:pPr>
            <w:r>
              <w:t>21 Sep 1978</w:t>
            </w:r>
          </w:p>
        </w:tc>
        <w:tc>
          <w:tcPr>
            <w:tcW w:w="3402" w:type="dxa"/>
          </w:tcPr>
          <w:p w14:paraId="2FC3B045" w14:textId="77777777" w:rsidR="00604556" w:rsidRDefault="00B37F43">
            <w:pPr>
              <w:pStyle w:val="Table09Row"/>
            </w:pPr>
            <w:r>
              <w:t>21 Sep 1978</w:t>
            </w:r>
          </w:p>
        </w:tc>
        <w:tc>
          <w:tcPr>
            <w:tcW w:w="1123" w:type="dxa"/>
          </w:tcPr>
          <w:p w14:paraId="014E0290" w14:textId="77777777" w:rsidR="00604556" w:rsidRDefault="00604556">
            <w:pPr>
              <w:pStyle w:val="Table09Row"/>
            </w:pPr>
          </w:p>
        </w:tc>
      </w:tr>
      <w:tr w:rsidR="00604556" w14:paraId="67295986" w14:textId="77777777">
        <w:trPr>
          <w:cantSplit/>
          <w:jc w:val="center"/>
        </w:trPr>
        <w:tc>
          <w:tcPr>
            <w:tcW w:w="1418" w:type="dxa"/>
          </w:tcPr>
          <w:p w14:paraId="2A2A2550" w14:textId="77777777" w:rsidR="00604556" w:rsidRDefault="00B37F43">
            <w:pPr>
              <w:pStyle w:val="Table09Row"/>
            </w:pPr>
            <w:r>
              <w:t>1978/059</w:t>
            </w:r>
          </w:p>
        </w:tc>
        <w:tc>
          <w:tcPr>
            <w:tcW w:w="2693" w:type="dxa"/>
          </w:tcPr>
          <w:p w14:paraId="2DE64984" w14:textId="77777777" w:rsidR="00604556" w:rsidRDefault="00B37F43">
            <w:pPr>
              <w:pStyle w:val="Table09Row"/>
            </w:pPr>
            <w:r>
              <w:rPr>
                <w:i/>
              </w:rPr>
              <w:t>Acts Amendment (Constitution) Act 1978</w:t>
            </w:r>
          </w:p>
        </w:tc>
        <w:tc>
          <w:tcPr>
            <w:tcW w:w="1276" w:type="dxa"/>
          </w:tcPr>
          <w:p w14:paraId="769F07CE" w14:textId="77777777" w:rsidR="00604556" w:rsidRDefault="00B37F43">
            <w:pPr>
              <w:pStyle w:val="Table09Row"/>
            </w:pPr>
            <w:r>
              <w:t>15 Nov 1978</w:t>
            </w:r>
          </w:p>
        </w:tc>
        <w:tc>
          <w:tcPr>
            <w:tcW w:w="3402" w:type="dxa"/>
          </w:tcPr>
          <w:p w14:paraId="4DFB70E5" w14:textId="77777777" w:rsidR="00604556" w:rsidRDefault="00B37F43">
            <w:pPr>
              <w:pStyle w:val="Table09Row"/>
            </w:pPr>
            <w:r>
              <w:t>15 Nov 1978</w:t>
            </w:r>
          </w:p>
        </w:tc>
        <w:tc>
          <w:tcPr>
            <w:tcW w:w="1123" w:type="dxa"/>
          </w:tcPr>
          <w:p w14:paraId="4226D795" w14:textId="77777777" w:rsidR="00604556" w:rsidRDefault="00604556">
            <w:pPr>
              <w:pStyle w:val="Table09Row"/>
            </w:pPr>
          </w:p>
        </w:tc>
      </w:tr>
      <w:tr w:rsidR="00604556" w14:paraId="13E68A9A" w14:textId="77777777">
        <w:trPr>
          <w:cantSplit/>
          <w:jc w:val="center"/>
        </w:trPr>
        <w:tc>
          <w:tcPr>
            <w:tcW w:w="1418" w:type="dxa"/>
          </w:tcPr>
          <w:p w14:paraId="385C672F" w14:textId="77777777" w:rsidR="00604556" w:rsidRDefault="00B37F43">
            <w:pPr>
              <w:pStyle w:val="Table09Row"/>
            </w:pPr>
            <w:r>
              <w:t>1978/060</w:t>
            </w:r>
          </w:p>
        </w:tc>
        <w:tc>
          <w:tcPr>
            <w:tcW w:w="2693" w:type="dxa"/>
          </w:tcPr>
          <w:p w14:paraId="4BEF596E" w14:textId="77777777" w:rsidR="00604556" w:rsidRDefault="00B37F43">
            <w:pPr>
              <w:pStyle w:val="Table09Row"/>
            </w:pPr>
            <w:r>
              <w:rPr>
                <w:i/>
              </w:rPr>
              <w:t>Death Duty Assessment Act Amendment Act 1978</w:t>
            </w:r>
          </w:p>
        </w:tc>
        <w:tc>
          <w:tcPr>
            <w:tcW w:w="1276" w:type="dxa"/>
          </w:tcPr>
          <w:p w14:paraId="3846A542" w14:textId="77777777" w:rsidR="00604556" w:rsidRDefault="00B37F43">
            <w:pPr>
              <w:pStyle w:val="Table09Row"/>
            </w:pPr>
            <w:r>
              <w:t>21 Sep 1978</w:t>
            </w:r>
          </w:p>
        </w:tc>
        <w:tc>
          <w:tcPr>
            <w:tcW w:w="3402" w:type="dxa"/>
          </w:tcPr>
          <w:p w14:paraId="093E95B8" w14:textId="77777777" w:rsidR="00604556" w:rsidRDefault="00B37F43">
            <w:pPr>
              <w:pStyle w:val="Table09Row"/>
            </w:pPr>
            <w:r>
              <w:t>21 Sep 1978</w:t>
            </w:r>
          </w:p>
        </w:tc>
        <w:tc>
          <w:tcPr>
            <w:tcW w:w="1123" w:type="dxa"/>
          </w:tcPr>
          <w:p w14:paraId="410264EC" w14:textId="77777777" w:rsidR="00604556" w:rsidRDefault="00B37F43">
            <w:pPr>
              <w:pStyle w:val="Table09Row"/>
            </w:pPr>
            <w:r>
              <w:t>1997/057</w:t>
            </w:r>
          </w:p>
        </w:tc>
      </w:tr>
      <w:tr w:rsidR="00604556" w14:paraId="560F5798" w14:textId="77777777">
        <w:trPr>
          <w:cantSplit/>
          <w:jc w:val="center"/>
        </w:trPr>
        <w:tc>
          <w:tcPr>
            <w:tcW w:w="1418" w:type="dxa"/>
          </w:tcPr>
          <w:p w14:paraId="0E5FF9C2" w14:textId="77777777" w:rsidR="00604556" w:rsidRDefault="00B37F43">
            <w:pPr>
              <w:pStyle w:val="Table09Row"/>
            </w:pPr>
            <w:r>
              <w:t>1978/061</w:t>
            </w:r>
          </w:p>
        </w:tc>
        <w:tc>
          <w:tcPr>
            <w:tcW w:w="2693" w:type="dxa"/>
          </w:tcPr>
          <w:p w14:paraId="12FD49B7" w14:textId="77777777" w:rsidR="00604556" w:rsidRDefault="00B37F43">
            <w:pPr>
              <w:pStyle w:val="Table09Row"/>
            </w:pPr>
            <w:r>
              <w:rPr>
                <w:i/>
              </w:rPr>
              <w:t>Death Duty Act Amendment Act 1978</w:t>
            </w:r>
          </w:p>
        </w:tc>
        <w:tc>
          <w:tcPr>
            <w:tcW w:w="1276" w:type="dxa"/>
          </w:tcPr>
          <w:p w14:paraId="1A01BAD7" w14:textId="77777777" w:rsidR="00604556" w:rsidRDefault="00B37F43">
            <w:pPr>
              <w:pStyle w:val="Table09Row"/>
            </w:pPr>
            <w:r>
              <w:t>21 Sep 1978</w:t>
            </w:r>
          </w:p>
        </w:tc>
        <w:tc>
          <w:tcPr>
            <w:tcW w:w="3402" w:type="dxa"/>
          </w:tcPr>
          <w:p w14:paraId="4F6976E9" w14:textId="77777777" w:rsidR="00604556" w:rsidRDefault="00B37F43">
            <w:pPr>
              <w:pStyle w:val="Table09Row"/>
            </w:pPr>
            <w:r>
              <w:t>21 Sep 1978</w:t>
            </w:r>
          </w:p>
        </w:tc>
        <w:tc>
          <w:tcPr>
            <w:tcW w:w="1123" w:type="dxa"/>
          </w:tcPr>
          <w:p w14:paraId="1C03BA50" w14:textId="77777777" w:rsidR="00604556" w:rsidRDefault="00B37F43">
            <w:pPr>
              <w:pStyle w:val="Table09Row"/>
            </w:pPr>
            <w:r>
              <w:t>1997/057</w:t>
            </w:r>
          </w:p>
        </w:tc>
      </w:tr>
      <w:tr w:rsidR="00604556" w14:paraId="1CD99321" w14:textId="77777777">
        <w:trPr>
          <w:cantSplit/>
          <w:jc w:val="center"/>
        </w:trPr>
        <w:tc>
          <w:tcPr>
            <w:tcW w:w="1418" w:type="dxa"/>
          </w:tcPr>
          <w:p w14:paraId="25A03577" w14:textId="77777777" w:rsidR="00604556" w:rsidRDefault="00B37F43">
            <w:pPr>
              <w:pStyle w:val="Table09Row"/>
            </w:pPr>
            <w:r>
              <w:t>1978/062</w:t>
            </w:r>
          </w:p>
        </w:tc>
        <w:tc>
          <w:tcPr>
            <w:tcW w:w="2693" w:type="dxa"/>
          </w:tcPr>
          <w:p w14:paraId="0E2FE881" w14:textId="77777777" w:rsidR="00604556" w:rsidRDefault="00B37F43">
            <w:pPr>
              <w:pStyle w:val="Table09Row"/>
            </w:pPr>
            <w:r>
              <w:rPr>
                <w:i/>
              </w:rPr>
              <w:t>University of Western Australia Act Amendment Act 1978</w:t>
            </w:r>
          </w:p>
        </w:tc>
        <w:tc>
          <w:tcPr>
            <w:tcW w:w="1276" w:type="dxa"/>
          </w:tcPr>
          <w:p w14:paraId="5EF76145" w14:textId="77777777" w:rsidR="00604556" w:rsidRDefault="00B37F43">
            <w:pPr>
              <w:pStyle w:val="Table09Row"/>
            </w:pPr>
            <w:r>
              <w:t>21 Sep 1978</w:t>
            </w:r>
          </w:p>
        </w:tc>
        <w:tc>
          <w:tcPr>
            <w:tcW w:w="3402" w:type="dxa"/>
          </w:tcPr>
          <w:p w14:paraId="535B8E0C" w14:textId="77777777" w:rsidR="00604556" w:rsidRDefault="00B37F43">
            <w:pPr>
              <w:pStyle w:val="Table09Row"/>
            </w:pPr>
            <w:r>
              <w:t>21 Sep 1978</w:t>
            </w:r>
          </w:p>
        </w:tc>
        <w:tc>
          <w:tcPr>
            <w:tcW w:w="1123" w:type="dxa"/>
          </w:tcPr>
          <w:p w14:paraId="7A655778" w14:textId="77777777" w:rsidR="00604556" w:rsidRDefault="00604556">
            <w:pPr>
              <w:pStyle w:val="Table09Row"/>
            </w:pPr>
          </w:p>
        </w:tc>
      </w:tr>
      <w:tr w:rsidR="00604556" w14:paraId="3168406A" w14:textId="77777777">
        <w:trPr>
          <w:cantSplit/>
          <w:jc w:val="center"/>
        </w:trPr>
        <w:tc>
          <w:tcPr>
            <w:tcW w:w="1418" w:type="dxa"/>
          </w:tcPr>
          <w:p w14:paraId="61EE0844" w14:textId="77777777" w:rsidR="00604556" w:rsidRDefault="00B37F43">
            <w:pPr>
              <w:pStyle w:val="Table09Row"/>
            </w:pPr>
            <w:r>
              <w:t>1978/063</w:t>
            </w:r>
          </w:p>
        </w:tc>
        <w:tc>
          <w:tcPr>
            <w:tcW w:w="2693" w:type="dxa"/>
          </w:tcPr>
          <w:p w14:paraId="03C00A26" w14:textId="77777777" w:rsidR="00604556" w:rsidRDefault="00B37F43">
            <w:pPr>
              <w:pStyle w:val="Table09Row"/>
            </w:pPr>
            <w:r>
              <w:rPr>
                <w:i/>
              </w:rPr>
              <w:t>Salaries and Allowances Tribunal Act Amendment Act 1978</w:t>
            </w:r>
          </w:p>
        </w:tc>
        <w:tc>
          <w:tcPr>
            <w:tcW w:w="1276" w:type="dxa"/>
          </w:tcPr>
          <w:p w14:paraId="7952076D" w14:textId="77777777" w:rsidR="00604556" w:rsidRDefault="00B37F43">
            <w:pPr>
              <w:pStyle w:val="Table09Row"/>
            </w:pPr>
            <w:r>
              <w:t>22 Sep 1978</w:t>
            </w:r>
          </w:p>
        </w:tc>
        <w:tc>
          <w:tcPr>
            <w:tcW w:w="3402" w:type="dxa"/>
          </w:tcPr>
          <w:p w14:paraId="5AF3E691" w14:textId="77777777" w:rsidR="00604556" w:rsidRDefault="00B37F43">
            <w:pPr>
              <w:pStyle w:val="Table09Row"/>
            </w:pPr>
            <w:r>
              <w:t>22 Sep 1978</w:t>
            </w:r>
          </w:p>
        </w:tc>
        <w:tc>
          <w:tcPr>
            <w:tcW w:w="1123" w:type="dxa"/>
          </w:tcPr>
          <w:p w14:paraId="59E1402F" w14:textId="77777777" w:rsidR="00604556" w:rsidRDefault="00604556">
            <w:pPr>
              <w:pStyle w:val="Table09Row"/>
            </w:pPr>
          </w:p>
        </w:tc>
      </w:tr>
      <w:tr w:rsidR="00604556" w14:paraId="354E3BC9" w14:textId="77777777">
        <w:trPr>
          <w:cantSplit/>
          <w:jc w:val="center"/>
        </w:trPr>
        <w:tc>
          <w:tcPr>
            <w:tcW w:w="1418" w:type="dxa"/>
          </w:tcPr>
          <w:p w14:paraId="077BE739" w14:textId="77777777" w:rsidR="00604556" w:rsidRDefault="00B37F43">
            <w:pPr>
              <w:pStyle w:val="Table09Row"/>
            </w:pPr>
            <w:r>
              <w:t>1978/064</w:t>
            </w:r>
          </w:p>
        </w:tc>
        <w:tc>
          <w:tcPr>
            <w:tcW w:w="2693" w:type="dxa"/>
          </w:tcPr>
          <w:p w14:paraId="3762187A" w14:textId="77777777" w:rsidR="00604556" w:rsidRDefault="00B37F43">
            <w:pPr>
              <w:pStyle w:val="Table09Row"/>
            </w:pPr>
            <w:r>
              <w:rPr>
                <w:i/>
              </w:rPr>
              <w:t>Weights and Measures Act Amendment Act 1978</w:t>
            </w:r>
          </w:p>
        </w:tc>
        <w:tc>
          <w:tcPr>
            <w:tcW w:w="1276" w:type="dxa"/>
          </w:tcPr>
          <w:p w14:paraId="4951BE96" w14:textId="77777777" w:rsidR="00604556" w:rsidRDefault="00B37F43">
            <w:pPr>
              <w:pStyle w:val="Table09Row"/>
            </w:pPr>
            <w:r>
              <w:t>26 Sep 1978</w:t>
            </w:r>
          </w:p>
        </w:tc>
        <w:tc>
          <w:tcPr>
            <w:tcW w:w="3402" w:type="dxa"/>
          </w:tcPr>
          <w:p w14:paraId="60095828" w14:textId="77777777" w:rsidR="00604556" w:rsidRDefault="00B37F43">
            <w:pPr>
              <w:pStyle w:val="Table09Row"/>
            </w:pPr>
            <w:r>
              <w:t xml:space="preserve">1 Jan 1979 (see s. 2 and </w:t>
            </w:r>
            <w:r>
              <w:rPr>
                <w:i/>
              </w:rPr>
              <w:t>Gazette</w:t>
            </w:r>
            <w:r>
              <w:t xml:space="preserve"> 1 Dec 1978 p. 4492)</w:t>
            </w:r>
          </w:p>
        </w:tc>
        <w:tc>
          <w:tcPr>
            <w:tcW w:w="1123" w:type="dxa"/>
          </w:tcPr>
          <w:p w14:paraId="6187E44D" w14:textId="77777777" w:rsidR="00604556" w:rsidRDefault="00B37F43">
            <w:pPr>
              <w:pStyle w:val="Table09Row"/>
            </w:pPr>
            <w:r>
              <w:t>2006/012</w:t>
            </w:r>
          </w:p>
        </w:tc>
      </w:tr>
      <w:tr w:rsidR="00604556" w14:paraId="16748D82" w14:textId="77777777">
        <w:trPr>
          <w:cantSplit/>
          <w:jc w:val="center"/>
        </w:trPr>
        <w:tc>
          <w:tcPr>
            <w:tcW w:w="1418" w:type="dxa"/>
          </w:tcPr>
          <w:p w14:paraId="15585162" w14:textId="77777777" w:rsidR="00604556" w:rsidRDefault="00B37F43">
            <w:pPr>
              <w:pStyle w:val="Table09Row"/>
            </w:pPr>
            <w:r>
              <w:t>1978/065</w:t>
            </w:r>
          </w:p>
        </w:tc>
        <w:tc>
          <w:tcPr>
            <w:tcW w:w="2693" w:type="dxa"/>
          </w:tcPr>
          <w:p w14:paraId="7836DB63" w14:textId="77777777" w:rsidR="00604556" w:rsidRDefault="00B37F43">
            <w:pPr>
              <w:pStyle w:val="Table09Row"/>
            </w:pPr>
            <w:r>
              <w:rPr>
                <w:i/>
              </w:rPr>
              <w:t>State Energy Commission Act Amendment Act 1978</w:t>
            </w:r>
          </w:p>
        </w:tc>
        <w:tc>
          <w:tcPr>
            <w:tcW w:w="1276" w:type="dxa"/>
          </w:tcPr>
          <w:p w14:paraId="6B8B6D68" w14:textId="77777777" w:rsidR="00604556" w:rsidRDefault="00B37F43">
            <w:pPr>
              <w:pStyle w:val="Table09Row"/>
            </w:pPr>
            <w:r>
              <w:t>26 Sep 1978</w:t>
            </w:r>
          </w:p>
        </w:tc>
        <w:tc>
          <w:tcPr>
            <w:tcW w:w="3402" w:type="dxa"/>
          </w:tcPr>
          <w:p w14:paraId="5EF12624" w14:textId="77777777" w:rsidR="00604556" w:rsidRDefault="00B37F43">
            <w:pPr>
              <w:pStyle w:val="Table09Row"/>
            </w:pPr>
            <w:r>
              <w:t>26 Sep 1978</w:t>
            </w:r>
          </w:p>
        </w:tc>
        <w:tc>
          <w:tcPr>
            <w:tcW w:w="1123" w:type="dxa"/>
          </w:tcPr>
          <w:p w14:paraId="64511A8D" w14:textId="77777777" w:rsidR="00604556" w:rsidRDefault="00B37F43">
            <w:pPr>
              <w:pStyle w:val="Table09Row"/>
            </w:pPr>
            <w:r>
              <w:t>1979/111</w:t>
            </w:r>
          </w:p>
        </w:tc>
      </w:tr>
      <w:tr w:rsidR="00604556" w14:paraId="0D37B1B1" w14:textId="77777777">
        <w:trPr>
          <w:cantSplit/>
          <w:jc w:val="center"/>
        </w:trPr>
        <w:tc>
          <w:tcPr>
            <w:tcW w:w="1418" w:type="dxa"/>
          </w:tcPr>
          <w:p w14:paraId="1065787D" w14:textId="77777777" w:rsidR="00604556" w:rsidRDefault="00B37F43">
            <w:pPr>
              <w:pStyle w:val="Table09Row"/>
            </w:pPr>
            <w:r>
              <w:t>1978/066</w:t>
            </w:r>
          </w:p>
        </w:tc>
        <w:tc>
          <w:tcPr>
            <w:tcW w:w="2693" w:type="dxa"/>
          </w:tcPr>
          <w:p w14:paraId="1FCC1919" w14:textId="77777777" w:rsidR="00604556" w:rsidRDefault="00B37F43">
            <w:pPr>
              <w:pStyle w:val="Table09Row"/>
            </w:pPr>
            <w:r>
              <w:rPr>
                <w:i/>
              </w:rPr>
              <w:t>State Energy Commission (Validation) Act 1978</w:t>
            </w:r>
          </w:p>
        </w:tc>
        <w:tc>
          <w:tcPr>
            <w:tcW w:w="1276" w:type="dxa"/>
          </w:tcPr>
          <w:p w14:paraId="73EB84B5" w14:textId="77777777" w:rsidR="00604556" w:rsidRDefault="00B37F43">
            <w:pPr>
              <w:pStyle w:val="Table09Row"/>
            </w:pPr>
            <w:r>
              <w:t>26 Sep 1978</w:t>
            </w:r>
          </w:p>
        </w:tc>
        <w:tc>
          <w:tcPr>
            <w:tcW w:w="3402" w:type="dxa"/>
          </w:tcPr>
          <w:p w14:paraId="2D4F0F89" w14:textId="77777777" w:rsidR="00604556" w:rsidRDefault="00B37F43">
            <w:pPr>
              <w:pStyle w:val="Table09Row"/>
            </w:pPr>
            <w:r>
              <w:t>26 Sep 1978 (see s. 2)</w:t>
            </w:r>
          </w:p>
        </w:tc>
        <w:tc>
          <w:tcPr>
            <w:tcW w:w="1123" w:type="dxa"/>
          </w:tcPr>
          <w:p w14:paraId="4D13D74E" w14:textId="77777777" w:rsidR="00604556" w:rsidRDefault="00604556">
            <w:pPr>
              <w:pStyle w:val="Table09Row"/>
            </w:pPr>
          </w:p>
        </w:tc>
      </w:tr>
      <w:tr w:rsidR="00604556" w14:paraId="2366D32E" w14:textId="77777777">
        <w:trPr>
          <w:cantSplit/>
          <w:jc w:val="center"/>
        </w:trPr>
        <w:tc>
          <w:tcPr>
            <w:tcW w:w="1418" w:type="dxa"/>
          </w:tcPr>
          <w:p w14:paraId="2CA88B6C" w14:textId="77777777" w:rsidR="00604556" w:rsidRDefault="00B37F43">
            <w:pPr>
              <w:pStyle w:val="Table09Row"/>
            </w:pPr>
            <w:r>
              <w:t>1978/067</w:t>
            </w:r>
          </w:p>
        </w:tc>
        <w:tc>
          <w:tcPr>
            <w:tcW w:w="2693" w:type="dxa"/>
          </w:tcPr>
          <w:p w14:paraId="58F989F2" w14:textId="77777777" w:rsidR="00604556" w:rsidRDefault="00B37F43">
            <w:pPr>
              <w:pStyle w:val="Table09Row"/>
            </w:pPr>
            <w:r>
              <w:rPr>
                <w:i/>
              </w:rPr>
              <w:t>Teachers’ Registration Act Repeal Act 1978</w:t>
            </w:r>
          </w:p>
        </w:tc>
        <w:tc>
          <w:tcPr>
            <w:tcW w:w="1276" w:type="dxa"/>
          </w:tcPr>
          <w:p w14:paraId="782DEF57" w14:textId="77777777" w:rsidR="00604556" w:rsidRDefault="00B37F43">
            <w:pPr>
              <w:pStyle w:val="Table09Row"/>
            </w:pPr>
            <w:r>
              <w:t>26 Sep 1978</w:t>
            </w:r>
          </w:p>
        </w:tc>
        <w:tc>
          <w:tcPr>
            <w:tcW w:w="3402" w:type="dxa"/>
          </w:tcPr>
          <w:p w14:paraId="1543C210" w14:textId="77777777" w:rsidR="00604556" w:rsidRDefault="00B37F43">
            <w:pPr>
              <w:pStyle w:val="Table09Row"/>
            </w:pPr>
            <w:r>
              <w:t>26 Sep 1978</w:t>
            </w:r>
          </w:p>
        </w:tc>
        <w:tc>
          <w:tcPr>
            <w:tcW w:w="1123" w:type="dxa"/>
          </w:tcPr>
          <w:p w14:paraId="63789130" w14:textId="77777777" w:rsidR="00604556" w:rsidRDefault="00604556">
            <w:pPr>
              <w:pStyle w:val="Table09Row"/>
            </w:pPr>
          </w:p>
        </w:tc>
      </w:tr>
      <w:tr w:rsidR="00604556" w14:paraId="6FD798AB" w14:textId="77777777">
        <w:trPr>
          <w:cantSplit/>
          <w:jc w:val="center"/>
        </w:trPr>
        <w:tc>
          <w:tcPr>
            <w:tcW w:w="1418" w:type="dxa"/>
          </w:tcPr>
          <w:p w14:paraId="3AC03F0A" w14:textId="77777777" w:rsidR="00604556" w:rsidRDefault="00B37F43">
            <w:pPr>
              <w:pStyle w:val="Table09Row"/>
            </w:pPr>
            <w:r>
              <w:t>1978/068</w:t>
            </w:r>
          </w:p>
        </w:tc>
        <w:tc>
          <w:tcPr>
            <w:tcW w:w="2693" w:type="dxa"/>
          </w:tcPr>
          <w:p w14:paraId="7C3F265D" w14:textId="77777777" w:rsidR="00604556" w:rsidRDefault="00B37F43">
            <w:pPr>
              <w:pStyle w:val="Table09Row"/>
            </w:pPr>
            <w:r>
              <w:rPr>
                <w:i/>
              </w:rPr>
              <w:t>Industrial Lands Development Authority Act Amendment Act 1978</w:t>
            </w:r>
          </w:p>
        </w:tc>
        <w:tc>
          <w:tcPr>
            <w:tcW w:w="1276" w:type="dxa"/>
          </w:tcPr>
          <w:p w14:paraId="1DAFC5C8" w14:textId="77777777" w:rsidR="00604556" w:rsidRDefault="00B37F43">
            <w:pPr>
              <w:pStyle w:val="Table09Row"/>
            </w:pPr>
            <w:r>
              <w:t>26 Sep 1978</w:t>
            </w:r>
          </w:p>
        </w:tc>
        <w:tc>
          <w:tcPr>
            <w:tcW w:w="3402" w:type="dxa"/>
          </w:tcPr>
          <w:p w14:paraId="7B435734" w14:textId="77777777" w:rsidR="00604556" w:rsidRDefault="00B37F43">
            <w:pPr>
              <w:pStyle w:val="Table09Row"/>
            </w:pPr>
            <w:r>
              <w:t>26 Sep 1978</w:t>
            </w:r>
          </w:p>
        </w:tc>
        <w:tc>
          <w:tcPr>
            <w:tcW w:w="1123" w:type="dxa"/>
          </w:tcPr>
          <w:p w14:paraId="61756604" w14:textId="77777777" w:rsidR="00604556" w:rsidRDefault="00B37F43">
            <w:pPr>
              <w:pStyle w:val="Table09Row"/>
            </w:pPr>
            <w:r>
              <w:t>1992/035</w:t>
            </w:r>
          </w:p>
        </w:tc>
      </w:tr>
      <w:tr w:rsidR="00604556" w14:paraId="2F715772" w14:textId="77777777">
        <w:trPr>
          <w:cantSplit/>
          <w:jc w:val="center"/>
        </w:trPr>
        <w:tc>
          <w:tcPr>
            <w:tcW w:w="1418" w:type="dxa"/>
          </w:tcPr>
          <w:p w14:paraId="3D08C392" w14:textId="77777777" w:rsidR="00604556" w:rsidRDefault="00B37F43">
            <w:pPr>
              <w:pStyle w:val="Table09Row"/>
            </w:pPr>
            <w:r>
              <w:lastRenderedPageBreak/>
              <w:t>1978/069</w:t>
            </w:r>
          </w:p>
        </w:tc>
        <w:tc>
          <w:tcPr>
            <w:tcW w:w="2693" w:type="dxa"/>
          </w:tcPr>
          <w:p w14:paraId="14437DCD" w14:textId="77777777" w:rsidR="00604556" w:rsidRDefault="00B37F43">
            <w:pPr>
              <w:pStyle w:val="Table09Row"/>
            </w:pPr>
            <w:r>
              <w:rPr>
                <w:i/>
              </w:rPr>
              <w:t xml:space="preserve">Youth, Sport and Recreation </w:t>
            </w:r>
            <w:r>
              <w:rPr>
                <w:i/>
              </w:rPr>
              <w:t>Act 1978</w:t>
            </w:r>
          </w:p>
        </w:tc>
        <w:tc>
          <w:tcPr>
            <w:tcW w:w="1276" w:type="dxa"/>
          </w:tcPr>
          <w:p w14:paraId="7C3DD911" w14:textId="77777777" w:rsidR="00604556" w:rsidRDefault="00B37F43">
            <w:pPr>
              <w:pStyle w:val="Table09Row"/>
            </w:pPr>
            <w:r>
              <w:t>26 Sep 1978</w:t>
            </w:r>
          </w:p>
        </w:tc>
        <w:tc>
          <w:tcPr>
            <w:tcW w:w="3402" w:type="dxa"/>
          </w:tcPr>
          <w:p w14:paraId="6BBD58D5" w14:textId="77777777" w:rsidR="00604556" w:rsidRDefault="00B37F43">
            <w:pPr>
              <w:pStyle w:val="Table09Row"/>
            </w:pPr>
            <w:r>
              <w:t xml:space="preserve">1 Jan 1979 (see s. 2 and </w:t>
            </w:r>
            <w:r>
              <w:rPr>
                <w:i/>
              </w:rPr>
              <w:t>Gazette</w:t>
            </w:r>
            <w:r>
              <w:t xml:space="preserve"> 22 Dec 1978 p. 4722)</w:t>
            </w:r>
          </w:p>
        </w:tc>
        <w:tc>
          <w:tcPr>
            <w:tcW w:w="1123" w:type="dxa"/>
          </w:tcPr>
          <w:p w14:paraId="5A05E6BA" w14:textId="77777777" w:rsidR="00604556" w:rsidRDefault="00B37F43">
            <w:pPr>
              <w:pStyle w:val="Table09Row"/>
            </w:pPr>
            <w:r>
              <w:t>1984/062</w:t>
            </w:r>
          </w:p>
        </w:tc>
      </w:tr>
      <w:tr w:rsidR="00604556" w14:paraId="00CDF28F" w14:textId="77777777">
        <w:trPr>
          <w:cantSplit/>
          <w:jc w:val="center"/>
        </w:trPr>
        <w:tc>
          <w:tcPr>
            <w:tcW w:w="1418" w:type="dxa"/>
          </w:tcPr>
          <w:p w14:paraId="2A347D24" w14:textId="77777777" w:rsidR="00604556" w:rsidRDefault="00B37F43">
            <w:pPr>
              <w:pStyle w:val="Table09Row"/>
            </w:pPr>
            <w:r>
              <w:t>1978/070</w:t>
            </w:r>
          </w:p>
        </w:tc>
        <w:tc>
          <w:tcPr>
            <w:tcW w:w="2693" w:type="dxa"/>
          </w:tcPr>
          <w:p w14:paraId="3AB1A7EB" w14:textId="77777777" w:rsidR="00604556" w:rsidRDefault="00B37F43">
            <w:pPr>
              <w:pStyle w:val="Table09Row"/>
            </w:pPr>
            <w:r>
              <w:rPr>
                <w:i/>
              </w:rPr>
              <w:t>Acts Amendment (Qualifying Ages Alteration) Act 1978</w:t>
            </w:r>
          </w:p>
        </w:tc>
        <w:tc>
          <w:tcPr>
            <w:tcW w:w="1276" w:type="dxa"/>
          </w:tcPr>
          <w:p w14:paraId="4C83B40B" w14:textId="77777777" w:rsidR="00604556" w:rsidRDefault="00B37F43">
            <w:pPr>
              <w:pStyle w:val="Table09Row"/>
            </w:pPr>
            <w:r>
              <w:t>26 Sep 1978</w:t>
            </w:r>
          </w:p>
        </w:tc>
        <w:tc>
          <w:tcPr>
            <w:tcW w:w="3402" w:type="dxa"/>
          </w:tcPr>
          <w:p w14:paraId="739EE362" w14:textId="77777777" w:rsidR="00604556" w:rsidRDefault="00B37F43">
            <w:pPr>
              <w:pStyle w:val="Table09Row"/>
            </w:pPr>
            <w:r>
              <w:t xml:space="preserve">30 Mar 1979 (see s. 2 and </w:t>
            </w:r>
            <w:r>
              <w:rPr>
                <w:i/>
              </w:rPr>
              <w:t>Gazette</w:t>
            </w:r>
            <w:r>
              <w:t xml:space="preserve"> 30 Mar 1979 p. 839)</w:t>
            </w:r>
          </w:p>
        </w:tc>
        <w:tc>
          <w:tcPr>
            <w:tcW w:w="1123" w:type="dxa"/>
          </w:tcPr>
          <w:p w14:paraId="31861B31" w14:textId="77777777" w:rsidR="00604556" w:rsidRDefault="00604556">
            <w:pPr>
              <w:pStyle w:val="Table09Row"/>
            </w:pPr>
          </w:p>
        </w:tc>
      </w:tr>
      <w:tr w:rsidR="00604556" w14:paraId="41A1CAA7" w14:textId="77777777">
        <w:trPr>
          <w:cantSplit/>
          <w:jc w:val="center"/>
        </w:trPr>
        <w:tc>
          <w:tcPr>
            <w:tcW w:w="1418" w:type="dxa"/>
          </w:tcPr>
          <w:p w14:paraId="77DEFD8F" w14:textId="77777777" w:rsidR="00604556" w:rsidRDefault="00B37F43">
            <w:pPr>
              <w:pStyle w:val="Table09Row"/>
            </w:pPr>
            <w:r>
              <w:t>1978/071</w:t>
            </w:r>
          </w:p>
        </w:tc>
        <w:tc>
          <w:tcPr>
            <w:tcW w:w="2693" w:type="dxa"/>
          </w:tcPr>
          <w:p w14:paraId="40B25E32" w14:textId="77777777" w:rsidR="00604556" w:rsidRDefault="00B37F43">
            <w:pPr>
              <w:pStyle w:val="Table09Row"/>
            </w:pPr>
            <w:r>
              <w:rPr>
                <w:i/>
              </w:rPr>
              <w:t>Small Claims Tribunals Act Amend</w:t>
            </w:r>
            <w:r>
              <w:rPr>
                <w:i/>
              </w:rPr>
              <w:t>ment Act (No. 2) 1978</w:t>
            </w:r>
          </w:p>
        </w:tc>
        <w:tc>
          <w:tcPr>
            <w:tcW w:w="1276" w:type="dxa"/>
          </w:tcPr>
          <w:p w14:paraId="15D4844D" w14:textId="77777777" w:rsidR="00604556" w:rsidRDefault="00B37F43">
            <w:pPr>
              <w:pStyle w:val="Table09Row"/>
            </w:pPr>
            <w:r>
              <w:t>26 Sep 1978</w:t>
            </w:r>
          </w:p>
        </w:tc>
        <w:tc>
          <w:tcPr>
            <w:tcW w:w="3402" w:type="dxa"/>
          </w:tcPr>
          <w:p w14:paraId="14E4332D" w14:textId="77777777" w:rsidR="00604556" w:rsidRDefault="00B37F43">
            <w:pPr>
              <w:pStyle w:val="Table09Row"/>
            </w:pPr>
            <w:r>
              <w:t>24 Jan 1975 (see s. 2)</w:t>
            </w:r>
          </w:p>
        </w:tc>
        <w:tc>
          <w:tcPr>
            <w:tcW w:w="1123" w:type="dxa"/>
          </w:tcPr>
          <w:p w14:paraId="118BF77A" w14:textId="77777777" w:rsidR="00604556" w:rsidRDefault="00B37F43">
            <w:pPr>
              <w:pStyle w:val="Table09Row"/>
            </w:pPr>
            <w:r>
              <w:t>2004/059</w:t>
            </w:r>
          </w:p>
        </w:tc>
      </w:tr>
      <w:tr w:rsidR="00604556" w14:paraId="344FB968" w14:textId="77777777">
        <w:trPr>
          <w:cantSplit/>
          <w:jc w:val="center"/>
        </w:trPr>
        <w:tc>
          <w:tcPr>
            <w:tcW w:w="1418" w:type="dxa"/>
          </w:tcPr>
          <w:p w14:paraId="76E83F82" w14:textId="77777777" w:rsidR="00604556" w:rsidRDefault="00B37F43">
            <w:pPr>
              <w:pStyle w:val="Table09Row"/>
            </w:pPr>
            <w:r>
              <w:t>1978/072</w:t>
            </w:r>
          </w:p>
        </w:tc>
        <w:tc>
          <w:tcPr>
            <w:tcW w:w="2693" w:type="dxa"/>
          </w:tcPr>
          <w:p w14:paraId="46D94C12" w14:textId="77777777" w:rsidR="00604556" w:rsidRDefault="00B37F43">
            <w:pPr>
              <w:pStyle w:val="Table09Row"/>
            </w:pPr>
            <w:r>
              <w:rPr>
                <w:i/>
              </w:rPr>
              <w:t>Real Estate and Business Agents Act 1978</w:t>
            </w:r>
          </w:p>
        </w:tc>
        <w:tc>
          <w:tcPr>
            <w:tcW w:w="1276" w:type="dxa"/>
          </w:tcPr>
          <w:p w14:paraId="19483378" w14:textId="77777777" w:rsidR="00604556" w:rsidRDefault="00B37F43">
            <w:pPr>
              <w:pStyle w:val="Table09Row"/>
            </w:pPr>
            <w:r>
              <w:t>20 Oct 1978</w:t>
            </w:r>
          </w:p>
        </w:tc>
        <w:tc>
          <w:tcPr>
            <w:tcW w:w="3402" w:type="dxa"/>
          </w:tcPr>
          <w:p w14:paraId="01EB4FC6" w14:textId="77777777" w:rsidR="00604556" w:rsidRDefault="00B37F43">
            <w:pPr>
              <w:pStyle w:val="Table09Row"/>
            </w:pPr>
            <w:r>
              <w:t xml:space="preserve">Act other than s. 5, 54, 55, 57‑100, 102‑131 &amp; 135: 1 Sep 1979 (see s. 2(1) and </w:t>
            </w:r>
            <w:r>
              <w:rPr>
                <w:i/>
              </w:rPr>
              <w:t>Gazette</w:t>
            </w:r>
            <w:r>
              <w:t xml:space="preserve"> 31 Aug 1979 p. 2601); </w:t>
            </w:r>
          </w:p>
          <w:p w14:paraId="3B6015DA" w14:textId="77777777" w:rsidR="00604556" w:rsidRDefault="00B37F43">
            <w:pPr>
              <w:pStyle w:val="Table09Row"/>
            </w:pPr>
            <w:r>
              <w:t xml:space="preserve">s. 5: 1 Dec 1979 (see s. 2(2) and </w:t>
            </w:r>
            <w:r>
              <w:rPr>
                <w:i/>
              </w:rPr>
              <w:t>Gazette</w:t>
            </w:r>
            <w:r>
              <w:t xml:space="preserve"> 31 Aug 1979 p. 2615); </w:t>
            </w:r>
          </w:p>
          <w:p w14:paraId="70332B81" w14:textId="77777777" w:rsidR="00604556" w:rsidRDefault="00B37F43">
            <w:pPr>
              <w:pStyle w:val="Table09Row"/>
            </w:pPr>
            <w:r>
              <w:t xml:space="preserve">s. 54, 55, 57‑100, 102‑131 &amp; 135: 1 Dec 1979 (see s. 2(1) and </w:t>
            </w:r>
            <w:r>
              <w:rPr>
                <w:i/>
              </w:rPr>
              <w:t>Gazette</w:t>
            </w:r>
            <w:r>
              <w:t xml:space="preserve"> 31 Aug 197</w:t>
            </w:r>
            <w:r>
              <w:t>9 p. 2601)</w:t>
            </w:r>
          </w:p>
        </w:tc>
        <w:tc>
          <w:tcPr>
            <w:tcW w:w="1123" w:type="dxa"/>
          </w:tcPr>
          <w:p w14:paraId="7618E680" w14:textId="77777777" w:rsidR="00604556" w:rsidRDefault="00604556">
            <w:pPr>
              <w:pStyle w:val="Table09Row"/>
            </w:pPr>
          </w:p>
        </w:tc>
      </w:tr>
      <w:tr w:rsidR="00604556" w14:paraId="31E65215" w14:textId="77777777">
        <w:trPr>
          <w:cantSplit/>
          <w:jc w:val="center"/>
        </w:trPr>
        <w:tc>
          <w:tcPr>
            <w:tcW w:w="1418" w:type="dxa"/>
          </w:tcPr>
          <w:p w14:paraId="71889CD3" w14:textId="77777777" w:rsidR="00604556" w:rsidRDefault="00B37F43">
            <w:pPr>
              <w:pStyle w:val="Table09Row"/>
            </w:pPr>
            <w:r>
              <w:t>1978/073</w:t>
            </w:r>
          </w:p>
        </w:tc>
        <w:tc>
          <w:tcPr>
            <w:tcW w:w="2693" w:type="dxa"/>
          </w:tcPr>
          <w:p w14:paraId="20F546E3" w14:textId="77777777" w:rsidR="00604556" w:rsidRDefault="00B37F43">
            <w:pPr>
              <w:pStyle w:val="Table09Row"/>
            </w:pPr>
            <w:r>
              <w:rPr>
                <w:i/>
              </w:rPr>
              <w:t>Honey Pool Act 1978</w:t>
            </w:r>
          </w:p>
        </w:tc>
        <w:tc>
          <w:tcPr>
            <w:tcW w:w="1276" w:type="dxa"/>
          </w:tcPr>
          <w:p w14:paraId="7CAD2C3B" w14:textId="77777777" w:rsidR="00604556" w:rsidRDefault="00B37F43">
            <w:pPr>
              <w:pStyle w:val="Table09Row"/>
            </w:pPr>
            <w:r>
              <w:t>20 Oct 1978</w:t>
            </w:r>
          </w:p>
        </w:tc>
        <w:tc>
          <w:tcPr>
            <w:tcW w:w="3402" w:type="dxa"/>
          </w:tcPr>
          <w:p w14:paraId="1A86D55D" w14:textId="77777777" w:rsidR="00604556" w:rsidRDefault="00B37F43">
            <w:pPr>
              <w:pStyle w:val="Table09Row"/>
            </w:pPr>
            <w:r>
              <w:t xml:space="preserve">1 Jul 1980 (see s. 2 and </w:t>
            </w:r>
            <w:r>
              <w:rPr>
                <w:i/>
              </w:rPr>
              <w:t>Gazette</w:t>
            </w:r>
            <w:r>
              <w:t xml:space="preserve"> 24 Apr 1980 p. 1181)</w:t>
            </w:r>
          </w:p>
        </w:tc>
        <w:tc>
          <w:tcPr>
            <w:tcW w:w="1123" w:type="dxa"/>
          </w:tcPr>
          <w:p w14:paraId="41B40310" w14:textId="77777777" w:rsidR="00604556" w:rsidRDefault="00B37F43">
            <w:pPr>
              <w:pStyle w:val="Table09Row"/>
            </w:pPr>
            <w:r>
              <w:t>1991/027</w:t>
            </w:r>
          </w:p>
        </w:tc>
      </w:tr>
      <w:tr w:rsidR="00604556" w14:paraId="768A6521" w14:textId="77777777">
        <w:trPr>
          <w:cantSplit/>
          <w:jc w:val="center"/>
        </w:trPr>
        <w:tc>
          <w:tcPr>
            <w:tcW w:w="1418" w:type="dxa"/>
          </w:tcPr>
          <w:p w14:paraId="6BE7BE3A" w14:textId="77777777" w:rsidR="00604556" w:rsidRDefault="00B37F43">
            <w:pPr>
              <w:pStyle w:val="Table09Row"/>
            </w:pPr>
            <w:r>
              <w:t>1978/074</w:t>
            </w:r>
          </w:p>
        </w:tc>
        <w:tc>
          <w:tcPr>
            <w:tcW w:w="2693" w:type="dxa"/>
          </w:tcPr>
          <w:p w14:paraId="3479A5AA" w14:textId="77777777" w:rsidR="00604556" w:rsidRDefault="00B37F43">
            <w:pPr>
              <w:pStyle w:val="Table09Row"/>
            </w:pPr>
            <w:r>
              <w:rPr>
                <w:i/>
              </w:rPr>
              <w:t>Valuation of Land Act 1978</w:t>
            </w:r>
          </w:p>
        </w:tc>
        <w:tc>
          <w:tcPr>
            <w:tcW w:w="1276" w:type="dxa"/>
          </w:tcPr>
          <w:p w14:paraId="39D5487E" w14:textId="77777777" w:rsidR="00604556" w:rsidRDefault="00B37F43">
            <w:pPr>
              <w:pStyle w:val="Table09Row"/>
            </w:pPr>
            <w:r>
              <w:t>20 Oct 1978</w:t>
            </w:r>
          </w:p>
        </w:tc>
        <w:tc>
          <w:tcPr>
            <w:tcW w:w="3402" w:type="dxa"/>
          </w:tcPr>
          <w:p w14:paraId="464AEC87" w14:textId="77777777" w:rsidR="00604556" w:rsidRDefault="00B37F43">
            <w:pPr>
              <w:pStyle w:val="Table09Row"/>
            </w:pPr>
            <w:r>
              <w:t xml:space="preserve">1 Jul 1979 (see s. 2 and </w:t>
            </w:r>
            <w:r>
              <w:rPr>
                <w:i/>
              </w:rPr>
              <w:t>Gazette</w:t>
            </w:r>
            <w:r>
              <w:t xml:space="preserve"> 11 May 1979 p. 1211)</w:t>
            </w:r>
          </w:p>
        </w:tc>
        <w:tc>
          <w:tcPr>
            <w:tcW w:w="1123" w:type="dxa"/>
          </w:tcPr>
          <w:p w14:paraId="4360E051" w14:textId="77777777" w:rsidR="00604556" w:rsidRDefault="00604556">
            <w:pPr>
              <w:pStyle w:val="Table09Row"/>
            </w:pPr>
          </w:p>
        </w:tc>
      </w:tr>
      <w:tr w:rsidR="00604556" w14:paraId="51950B79" w14:textId="77777777">
        <w:trPr>
          <w:cantSplit/>
          <w:jc w:val="center"/>
        </w:trPr>
        <w:tc>
          <w:tcPr>
            <w:tcW w:w="1418" w:type="dxa"/>
          </w:tcPr>
          <w:p w14:paraId="36569DCC" w14:textId="77777777" w:rsidR="00604556" w:rsidRDefault="00B37F43">
            <w:pPr>
              <w:pStyle w:val="Table09Row"/>
            </w:pPr>
            <w:r>
              <w:t>1978/075</w:t>
            </w:r>
          </w:p>
        </w:tc>
        <w:tc>
          <w:tcPr>
            <w:tcW w:w="2693" w:type="dxa"/>
          </w:tcPr>
          <w:p w14:paraId="33F069DC" w14:textId="77777777" w:rsidR="00604556" w:rsidRDefault="00B37F43">
            <w:pPr>
              <w:pStyle w:val="Table09Row"/>
            </w:pPr>
            <w:r>
              <w:rPr>
                <w:i/>
              </w:rPr>
              <w:t xml:space="preserve">Land Valuation </w:t>
            </w:r>
            <w:r>
              <w:rPr>
                <w:i/>
              </w:rPr>
              <w:t>Tribunals Act 1978</w:t>
            </w:r>
          </w:p>
        </w:tc>
        <w:tc>
          <w:tcPr>
            <w:tcW w:w="1276" w:type="dxa"/>
          </w:tcPr>
          <w:p w14:paraId="2919F317" w14:textId="77777777" w:rsidR="00604556" w:rsidRDefault="00B37F43">
            <w:pPr>
              <w:pStyle w:val="Table09Row"/>
            </w:pPr>
            <w:r>
              <w:t>20 Oct 1978</w:t>
            </w:r>
          </w:p>
        </w:tc>
        <w:tc>
          <w:tcPr>
            <w:tcW w:w="3402" w:type="dxa"/>
          </w:tcPr>
          <w:p w14:paraId="638F8ED9" w14:textId="77777777" w:rsidR="00604556" w:rsidRDefault="00B37F43">
            <w:pPr>
              <w:pStyle w:val="Table09Row"/>
            </w:pPr>
            <w:r>
              <w:t xml:space="preserve">1 Jul 1979 (see s. 2 and </w:t>
            </w:r>
            <w:r>
              <w:rPr>
                <w:i/>
              </w:rPr>
              <w:t>Gazette</w:t>
            </w:r>
            <w:r>
              <w:t xml:space="preserve"> 11 May 1979 p. 1211)</w:t>
            </w:r>
          </w:p>
        </w:tc>
        <w:tc>
          <w:tcPr>
            <w:tcW w:w="1123" w:type="dxa"/>
          </w:tcPr>
          <w:p w14:paraId="1567FE57" w14:textId="77777777" w:rsidR="00604556" w:rsidRDefault="00B37F43">
            <w:pPr>
              <w:pStyle w:val="Table09Row"/>
            </w:pPr>
            <w:r>
              <w:t>2004/055</w:t>
            </w:r>
          </w:p>
        </w:tc>
      </w:tr>
      <w:tr w:rsidR="00604556" w14:paraId="64DE76BE" w14:textId="77777777">
        <w:trPr>
          <w:cantSplit/>
          <w:jc w:val="center"/>
        </w:trPr>
        <w:tc>
          <w:tcPr>
            <w:tcW w:w="1418" w:type="dxa"/>
          </w:tcPr>
          <w:p w14:paraId="5DE5FFD1" w14:textId="77777777" w:rsidR="00604556" w:rsidRDefault="00B37F43">
            <w:pPr>
              <w:pStyle w:val="Table09Row"/>
            </w:pPr>
            <w:r>
              <w:t>1978/076</w:t>
            </w:r>
          </w:p>
        </w:tc>
        <w:tc>
          <w:tcPr>
            <w:tcW w:w="2693" w:type="dxa"/>
          </w:tcPr>
          <w:p w14:paraId="5B93CD1D" w14:textId="77777777" w:rsidR="00604556" w:rsidRDefault="00B37F43">
            <w:pPr>
              <w:pStyle w:val="Table09Row"/>
            </w:pPr>
            <w:r>
              <w:rPr>
                <w:i/>
              </w:rPr>
              <w:t>Acts Amendment and Repeal (Valuation of Land) Act 1978</w:t>
            </w:r>
          </w:p>
        </w:tc>
        <w:tc>
          <w:tcPr>
            <w:tcW w:w="1276" w:type="dxa"/>
          </w:tcPr>
          <w:p w14:paraId="5030C9B8" w14:textId="77777777" w:rsidR="00604556" w:rsidRDefault="00B37F43">
            <w:pPr>
              <w:pStyle w:val="Table09Row"/>
            </w:pPr>
            <w:r>
              <w:t>20 Oct 1978</w:t>
            </w:r>
          </w:p>
        </w:tc>
        <w:tc>
          <w:tcPr>
            <w:tcW w:w="3402" w:type="dxa"/>
          </w:tcPr>
          <w:p w14:paraId="7AB77F2B" w14:textId="77777777" w:rsidR="00604556" w:rsidRDefault="00B37F43">
            <w:pPr>
              <w:pStyle w:val="Table09Row"/>
            </w:pPr>
            <w:r>
              <w:t xml:space="preserve">1 Jul 1979 (see s. 2 and </w:t>
            </w:r>
            <w:r>
              <w:rPr>
                <w:i/>
              </w:rPr>
              <w:t>Gazette</w:t>
            </w:r>
            <w:r>
              <w:t xml:space="preserve"> 11 May 1979 p. 1211)</w:t>
            </w:r>
          </w:p>
        </w:tc>
        <w:tc>
          <w:tcPr>
            <w:tcW w:w="1123" w:type="dxa"/>
          </w:tcPr>
          <w:p w14:paraId="6C9680F7" w14:textId="77777777" w:rsidR="00604556" w:rsidRDefault="00604556">
            <w:pPr>
              <w:pStyle w:val="Table09Row"/>
            </w:pPr>
          </w:p>
        </w:tc>
      </w:tr>
      <w:tr w:rsidR="00604556" w14:paraId="7A0D424E" w14:textId="77777777">
        <w:trPr>
          <w:cantSplit/>
          <w:jc w:val="center"/>
        </w:trPr>
        <w:tc>
          <w:tcPr>
            <w:tcW w:w="1418" w:type="dxa"/>
          </w:tcPr>
          <w:p w14:paraId="457E5055" w14:textId="77777777" w:rsidR="00604556" w:rsidRDefault="00B37F43">
            <w:pPr>
              <w:pStyle w:val="Table09Row"/>
            </w:pPr>
            <w:r>
              <w:t>1978/077</w:t>
            </w:r>
          </w:p>
        </w:tc>
        <w:tc>
          <w:tcPr>
            <w:tcW w:w="2693" w:type="dxa"/>
          </w:tcPr>
          <w:p w14:paraId="19DCA9A5" w14:textId="77777777" w:rsidR="00604556" w:rsidRDefault="00B37F43">
            <w:pPr>
              <w:pStyle w:val="Table09Row"/>
            </w:pPr>
            <w:r>
              <w:rPr>
                <w:i/>
              </w:rPr>
              <w:t xml:space="preserve">Securities Industry </w:t>
            </w:r>
            <w:r>
              <w:rPr>
                <w:i/>
              </w:rPr>
              <w:t>Act Amendment Act 1978</w:t>
            </w:r>
          </w:p>
        </w:tc>
        <w:tc>
          <w:tcPr>
            <w:tcW w:w="1276" w:type="dxa"/>
          </w:tcPr>
          <w:p w14:paraId="4164CD79" w14:textId="77777777" w:rsidR="00604556" w:rsidRDefault="00B37F43">
            <w:pPr>
              <w:pStyle w:val="Table09Row"/>
            </w:pPr>
            <w:r>
              <w:t>20 Oct 1978</w:t>
            </w:r>
          </w:p>
        </w:tc>
        <w:tc>
          <w:tcPr>
            <w:tcW w:w="3402" w:type="dxa"/>
          </w:tcPr>
          <w:p w14:paraId="532B6D14" w14:textId="77777777" w:rsidR="00604556" w:rsidRDefault="00B37F43">
            <w:pPr>
              <w:pStyle w:val="Table09Row"/>
            </w:pPr>
            <w:r>
              <w:t>20 Oct 1978</w:t>
            </w:r>
          </w:p>
        </w:tc>
        <w:tc>
          <w:tcPr>
            <w:tcW w:w="1123" w:type="dxa"/>
          </w:tcPr>
          <w:p w14:paraId="4404751A" w14:textId="77777777" w:rsidR="00604556" w:rsidRDefault="00604556">
            <w:pPr>
              <w:pStyle w:val="Table09Row"/>
            </w:pPr>
          </w:p>
        </w:tc>
      </w:tr>
      <w:tr w:rsidR="00604556" w14:paraId="6F17BAE9" w14:textId="77777777">
        <w:trPr>
          <w:cantSplit/>
          <w:jc w:val="center"/>
        </w:trPr>
        <w:tc>
          <w:tcPr>
            <w:tcW w:w="1418" w:type="dxa"/>
          </w:tcPr>
          <w:p w14:paraId="69B59EB3" w14:textId="77777777" w:rsidR="00604556" w:rsidRDefault="00B37F43">
            <w:pPr>
              <w:pStyle w:val="Table09Row"/>
            </w:pPr>
            <w:r>
              <w:t>1978/078</w:t>
            </w:r>
          </w:p>
        </w:tc>
        <w:tc>
          <w:tcPr>
            <w:tcW w:w="2693" w:type="dxa"/>
          </w:tcPr>
          <w:p w14:paraId="7796164F" w14:textId="77777777" w:rsidR="00604556" w:rsidRDefault="00B37F43">
            <w:pPr>
              <w:pStyle w:val="Table09Row"/>
            </w:pPr>
            <w:r>
              <w:rPr>
                <w:i/>
              </w:rPr>
              <w:t>Betting Control Act Amendment Act 1978</w:t>
            </w:r>
          </w:p>
        </w:tc>
        <w:tc>
          <w:tcPr>
            <w:tcW w:w="1276" w:type="dxa"/>
          </w:tcPr>
          <w:p w14:paraId="53E2DA5F" w14:textId="77777777" w:rsidR="00604556" w:rsidRDefault="00B37F43">
            <w:pPr>
              <w:pStyle w:val="Table09Row"/>
            </w:pPr>
            <w:r>
              <w:t>27 Oct 1978</w:t>
            </w:r>
          </w:p>
        </w:tc>
        <w:tc>
          <w:tcPr>
            <w:tcW w:w="3402" w:type="dxa"/>
          </w:tcPr>
          <w:p w14:paraId="40E04A26" w14:textId="77777777" w:rsidR="00604556" w:rsidRDefault="00B37F43">
            <w:pPr>
              <w:pStyle w:val="Table09Row"/>
            </w:pPr>
            <w:r>
              <w:t>27 Oct 1978</w:t>
            </w:r>
          </w:p>
        </w:tc>
        <w:tc>
          <w:tcPr>
            <w:tcW w:w="1123" w:type="dxa"/>
          </w:tcPr>
          <w:p w14:paraId="77897343" w14:textId="77777777" w:rsidR="00604556" w:rsidRDefault="00604556">
            <w:pPr>
              <w:pStyle w:val="Table09Row"/>
            </w:pPr>
          </w:p>
        </w:tc>
      </w:tr>
      <w:tr w:rsidR="00604556" w14:paraId="16AC1E9D" w14:textId="77777777">
        <w:trPr>
          <w:cantSplit/>
          <w:jc w:val="center"/>
        </w:trPr>
        <w:tc>
          <w:tcPr>
            <w:tcW w:w="1418" w:type="dxa"/>
          </w:tcPr>
          <w:p w14:paraId="7C6A7A4C" w14:textId="77777777" w:rsidR="00604556" w:rsidRDefault="00B37F43">
            <w:pPr>
              <w:pStyle w:val="Table09Row"/>
            </w:pPr>
            <w:r>
              <w:t>1978/079</w:t>
            </w:r>
          </w:p>
        </w:tc>
        <w:tc>
          <w:tcPr>
            <w:tcW w:w="2693" w:type="dxa"/>
          </w:tcPr>
          <w:p w14:paraId="1BE2A6FA" w14:textId="77777777" w:rsidR="00604556" w:rsidRDefault="00B37F43">
            <w:pPr>
              <w:pStyle w:val="Table09Row"/>
            </w:pPr>
            <w:r>
              <w:rPr>
                <w:i/>
              </w:rPr>
              <w:t>Teacher Education Act Amendment Act 1978</w:t>
            </w:r>
          </w:p>
        </w:tc>
        <w:tc>
          <w:tcPr>
            <w:tcW w:w="1276" w:type="dxa"/>
          </w:tcPr>
          <w:p w14:paraId="612C97EA" w14:textId="77777777" w:rsidR="00604556" w:rsidRDefault="00B37F43">
            <w:pPr>
              <w:pStyle w:val="Table09Row"/>
            </w:pPr>
            <w:r>
              <w:t>27 Oct 1978</w:t>
            </w:r>
          </w:p>
        </w:tc>
        <w:tc>
          <w:tcPr>
            <w:tcW w:w="3402" w:type="dxa"/>
          </w:tcPr>
          <w:p w14:paraId="06CCD6B6" w14:textId="77777777" w:rsidR="00604556" w:rsidRDefault="00B37F43">
            <w:pPr>
              <w:pStyle w:val="Table09Row"/>
            </w:pPr>
            <w:r>
              <w:t xml:space="preserve">s. 4 &amp; 6: 12 Jan 1973 (see s. 2(2)); </w:t>
            </w:r>
          </w:p>
          <w:p w14:paraId="7B55AA67" w14:textId="77777777" w:rsidR="00604556" w:rsidRDefault="00B37F43">
            <w:pPr>
              <w:pStyle w:val="Table09Row"/>
            </w:pPr>
            <w:r>
              <w:t>Act other than s. 4 &amp; 6: 27 Oct 1978 (see s. 2(1))</w:t>
            </w:r>
          </w:p>
        </w:tc>
        <w:tc>
          <w:tcPr>
            <w:tcW w:w="1123" w:type="dxa"/>
          </w:tcPr>
          <w:p w14:paraId="20772AA7" w14:textId="77777777" w:rsidR="00604556" w:rsidRDefault="00B37F43">
            <w:pPr>
              <w:pStyle w:val="Table09Row"/>
            </w:pPr>
            <w:r>
              <w:t>1978/100</w:t>
            </w:r>
          </w:p>
        </w:tc>
      </w:tr>
      <w:tr w:rsidR="00604556" w14:paraId="43FEFEE9" w14:textId="77777777">
        <w:trPr>
          <w:cantSplit/>
          <w:jc w:val="center"/>
        </w:trPr>
        <w:tc>
          <w:tcPr>
            <w:tcW w:w="1418" w:type="dxa"/>
          </w:tcPr>
          <w:p w14:paraId="641F2D9F" w14:textId="77777777" w:rsidR="00604556" w:rsidRDefault="00B37F43">
            <w:pPr>
              <w:pStyle w:val="Table09Row"/>
            </w:pPr>
            <w:r>
              <w:t>1978/080</w:t>
            </w:r>
          </w:p>
        </w:tc>
        <w:tc>
          <w:tcPr>
            <w:tcW w:w="2693" w:type="dxa"/>
          </w:tcPr>
          <w:p w14:paraId="1B261CA2" w14:textId="77777777" w:rsidR="00604556" w:rsidRDefault="00B37F43">
            <w:pPr>
              <w:pStyle w:val="Table09Row"/>
            </w:pPr>
            <w:r>
              <w:rPr>
                <w:i/>
              </w:rPr>
              <w:t>Abattoirs Act Amendment Act (No. 2) 1978</w:t>
            </w:r>
          </w:p>
        </w:tc>
        <w:tc>
          <w:tcPr>
            <w:tcW w:w="1276" w:type="dxa"/>
          </w:tcPr>
          <w:p w14:paraId="20252D99" w14:textId="77777777" w:rsidR="00604556" w:rsidRDefault="00B37F43">
            <w:pPr>
              <w:pStyle w:val="Table09Row"/>
            </w:pPr>
            <w:r>
              <w:t>27 Oct 1978</w:t>
            </w:r>
          </w:p>
        </w:tc>
        <w:tc>
          <w:tcPr>
            <w:tcW w:w="3402" w:type="dxa"/>
          </w:tcPr>
          <w:p w14:paraId="4D5309A4" w14:textId="77777777" w:rsidR="00604556" w:rsidRDefault="00B37F43">
            <w:pPr>
              <w:pStyle w:val="Table09Row"/>
            </w:pPr>
            <w:r>
              <w:t>27 Oct 1978</w:t>
            </w:r>
          </w:p>
        </w:tc>
        <w:tc>
          <w:tcPr>
            <w:tcW w:w="1123" w:type="dxa"/>
          </w:tcPr>
          <w:p w14:paraId="05A5C83A" w14:textId="77777777" w:rsidR="00604556" w:rsidRDefault="00B37F43">
            <w:pPr>
              <w:pStyle w:val="Table09Row"/>
            </w:pPr>
            <w:r>
              <w:t>1993/032</w:t>
            </w:r>
          </w:p>
        </w:tc>
      </w:tr>
      <w:tr w:rsidR="00604556" w14:paraId="1DEB45AF" w14:textId="77777777">
        <w:trPr>
          <w:cantSplit/>
          <w:jc w:val="center"/>
        </w:trPr>
        <w:tc>
          <w:tcPr>
            <w:tcW w:w="1418" w:type="dxa"/>
          </w:tcPr>
          <w:p w14:paraId="28860012" w14:textId="77777777" w:rsidR="00604556" w:rsidRDefault="00B37F43">
            <w:pPr>
              <w:pStyle w:val="Table09Row"/>
            </w:pPr>
            <w:r>
              <w:t>1978/081</w:t>
            </w:r>
          </w:p>
        </w:tc>
        <w:tc>
          <w:tcPr>
            <w:tcW w:w="2693" w:type="dxa"/>
          </w:tcPr>
          <w:p w14:paraId="37BD7AB2" w14:textId="77777777" w:rsidR="00604556" w:rsidRDefault="00B37F43">
            <w:pPr>
              <w:pStyle w:val="Table09Row"/>
            </w:pPr>
            <w:r>
              <w:rPr>
                <w:i/>
              </w:rPr>
              <w:t>Stock Diseases (Regulations) Act Amendment Act 1978</w:t>
            </w:r>
          </w:p>
        </w:tc>
        <w:tc>
          <w:tcPr>
            <w:tcW w:w="1276" w:type="dxa"/>
          </w:tcPr>
          <w:p w14:paraId="7B18D56E" w14:textId="77777777" w:rsidR="00604556" w:rsidRDefault="00B37F43">
            <w:pPr>
              <w:pStyle w:val="Table09Row"/>
            </w:pPr>
            <w:r>
              <w:t>27 Oct 1978</w:t>
            </w:r>
          </w:p>
        </w:tc>
        <w:tc>
          <w:tcPr>
            <w:tcW w:w="3402" w:type="dxa"/>
          </w:tcPr>
          <w:p w14:paraId="02C0C3D7" w14:textId="77777777" w:rsidR="00604556" w:rsidRDefault="00B37F43">
            <w:pPr>
              <w:pStyle w:val="Table09Row"/>
            </w:pPr>
            <w:r>
              <w:t>27 Oct 1978</w:t>
            </w:r>
          </w:p>
        </w:tc>
        <w:tc>
          <w:tcPr>
            <w:tcW w:w="1123" w:type="dxa"/>
          </w:tcPr>
          <w:p w14:paraId="3825D1B8" w14:textId="77777777" w:rsidR="00604556" w:rsidRDefault="00604556">
            <w:pPr>
              <w:pStyle w:val="Table09Row"/>
            </w:pPr>
          </w:p>
        </w:tc>
      </w:tr>
      <w:tr w:rsidR="00604556" w14:paraId="1DF49EB7" w14:textId="77777777">
        <w:trPr>
          <w:cantSplit/>
          <w:jc w:val="center"/>
        </w:trPr>
        <w:tc>
          <w:tcPr>
            <w:tcW w:w="1418" w:type="dxa"/>
          </w:tcPr>
          <w:p w14:paraId="65DCF9C7" w14:textId="77777777" w:rsidR="00604556" w:rsidRDefault="00B37F43">
            <w:pPr>
              <w:pStyle w:val="Table09Row"/>
            </w:pPr>
            <w:r>
              <w:t>1978/082</w:t>
            </w:r>
          </w:p>
        </w:tc>
        <w:tc>
          <w:tcPr>
            <w:tcW w:w="2693" w:type="dxa"/>
          </w:tcPr>
          <w:p w14:paraId="696731C4" w14:textId="77777777" w:rsidR="00604556" w:rsidRDefault="00B37F43">
            <w:pPr>
              <w:pStyle w:val="Table09Row"/>
            </w:pPr>
            <w:r>
              <w:rPr>
                <w:i/>
              </w:rPr>
              <w:t>Local Government Act Amendment Act (No. 3) 1978</w:t>
            </w:r>
          </w:p>
        </w:tc>
        <w:tc>
          <w:tcPr>
            <w:tcW w:w="1276" w:type="dxa"/>
          </w:tcPr>
          <w:p w14:paraId="36ED0A50" w14:textId="77777777" w:rsidR="00604556" w:rsidRDefault="00B37F43">
            <w:pPr>
              <w:pStyle w:val="Table09Row"/>
            </w:pPr>
            <w:r>
              <w:t>27 Oct 1978</w:t>
            </w:r>
          </w:p>
        </w:tc>
        <w:tc>
          <w:tcPr>
            <w:tcW w:w="3402" w:type="dxa"/>
          </w:tcPr>
          <w:p w14:paraId="3EB17E4C" w14:textId="77777777" w:rsidR="00604556" w:rsidRDefault="00B37F43">
            <w:pPr>
              <w:pStyle w:val="Table09Row"/>
            </w:pPr>
            <w:r>
              <w:t>Act other than s. 12: 27 Oct 1978 (see s. 2(1));</w:t>
            </w:r>
          </w:p>
          <w:p w14:paraId="3A46FE47" w14:textId="77777777" w:rsidR="00604556" w:rsidRDefault="00B37F43">
            <w:pPr>
              <w:pStyle w:val="Table09Row"/>
            </w:pPr>
            <w:r>
              <w:t xml:space="preserve">s. 12: 1 Jul 1979 (see s. 2(2) and </w:t>
            </w:r>
            <w:r>
              <w:rPr>
                <w:i/>
              </w:rPr>
              <w:t>Gazette</w:t>
            </w:r>
            <w:r>
              <w:t xml:space="preserve"> 22 Jun 1979 p. 1678)</w:t>
            </w:r>
          </w:p>
        </w:tc>
        <w:tc>
          <w:tcPr>
            <w:tcW w:w="1123" w:type="dxa"/>
          </w:tcPr>
          <w:p w14:paraId="5095CD5F" w14:textId="77777777" w:rsidR="00604556" w:rsidRDefault="00604556">
            <w:pPr>
              <w:pStyle w:val="Table09Row"/>
            </w:pPr>
          </w:p>
        </w:tc>
      </w:tr>
      <w:tr w:rsidR="00604556" w14:paraId="7CD75175" w14:textId="77777777">
        <w:trPr>
          <w:cantSplit/>
          <w:jc w:val="center"/>
        </w:trPr>
        <w:tc>
          <w:tcPr>
            <w:tcW w:w="1418" w:type="dxa"/>
          </w:tcPr>
          <w:p w14:paraId="4C7986DB" w14:textId="77777777" w:rsidR="00604556" w:rsidRDefault="00B37F43">
            <w:pPr>
              <w:pStyle w:val="Table09Row"/>
            </w:pPr>
            <w:r>
              <w:t>1978/083</w:t>
            </w:r>
          </w:p>
        </w:tc>
        <w:tc>
          <w:tcPr>
            <w:tcW w:w="2693" w:type="dxa"/>
          </w:tcPr>
          <w:p w14:paraId="6D37581F" w14:textId="77777777" w:rsidR="00604556" w:rsidRDefault="00B37F43">
            <w:pPr>
              <w:pStyle w:val="Table09Row"/>
            </w:pPr>
            <w:r>
              <w:rPr>
                <w:i/>
              </w:rPr>
              <w:t xml:space="preserve">Marine Navigational Aids Act Amendment </w:t>
            </w:r>
            <w:r>
              <w:rPr>
                <w:i/>
              </w:rPr>
              <w:t>Act 1978</w:t>
            </w:r>
          </w:p>
        </w:tc>
        <w:tc>
          <w:tcPr>
            <w:tcW w:w="1276" w:type="dxa"/>
          </w:tcPr>
          <w:p w14:paraId="7F3C91EC" w14:textId="77777777" w:rsidR="00604556" w:rsidRDefault="00B37F43">
            <w:pPr>
              <w:pStyle w:val="Table09Row"/>
            </w:pPr>
            <w:r>
              <w:t>27 Oct 1978</w:t>
            </w:r>
          </w:p>
        </w:tc>
        <w:tc>
          <w:tcPr>
            <w:tcW w:w="3402" w:type="dxa"/>
          </w:tcPr>
          <w:p w14:paraId="51B703E5" w14:textId="77777777" w:rsidR="00604556" w:rsidRDefault="00B37F43">
            <w:pPr>
              <w:pStyle w:val="Table09Row"/>
            </w:pPr>
            <w:r>
              <w:t xml:space="preserve">1 Jul 1985 (see s. 2 and </w:t>
            </w:r>
            <w:r>
              <w:rPr>
                <w:i/>
              </w:rPr>
              <w:t>Gazette</w:t>
            </w:r>
            <w:r>
              <w:t xml:space="preserve"> 28 Jun 1985 p. 2292)</w:t>
            </w:r>
          </w:p>
        </w:tc>
        <w:tc>
          <w:tcPr>
            <w:tcW w:w="1123" w:type="dxa"/>
          </w:tcPr>
          <w:p w14:paraId="751D3717" w14:textId="77777777" w:rsidR="00604556" w:rsidRDefault="00604556">
            <w:pPr>
              <w:pStyle w:val="Table09Row"/>
            </w:pPr>
          </w:p>
        </w:tc>
      </w:tr>
      <w:tr w:rsidR="00604556" w14:paraId="03B398DD" w14:textId="77777777">
        <w:trPr>
          <w:cantSplit/>
          <w:jc w:val="center"/>
        </w:trPr>
        <w:tc>
          <w:tcPr>
            <w:tcW w:w="1418" w:type="dxa"/>
          </w:tcPr>
          <w:p w14:paraId="6B5CE91E" w14:textId="77777777" w:rsidR="00604556" w:rsidRDefault="00B37F43">
            <w:pPr>
              <w:pStyle w:val="Table09Row"/>
            </w:pPr>
            <w:r>
              <w:t>1978/084</w:t>
            </w:r>
          </w:p>
        </w:tc>
        <w:tc>
          <w:tcPr>
            <w:tcW w:w="2693" w:type="dxa"/>
          </w:tcPr>
          <w:p w14:paraId="6668083A" w14:textId="77777777" w:rsidR="00604556" w:rsidRDefault="00B37F43">
            <w:pPr>
              <w:pStyle w:val="Table09Row"/>
            </w:pPr>
            <w:r>
              <w:rPr>
                <w:i/>
              </w:rPr>
              <w:t>Liquor Act Amendment Act (No. 2) 1978</w:t>
            </w:r>
          </w:p>
        </w:tc>
        <w:tc>
          <w:tcPr>
            <w:tcW w:w="1276" w:type="dxa"/>
          </w:tcPr>
          <w:p w14:paraId="40107B4D" w14:textId="77777777" w:rsidR="00604556" w:rsidRDefault="00B37F43">
            <w:pPr>
              <w:pStyle w:val="Table09Row"/>
            </w:pPr>
            <w:r>
              <w:t>27 Oct 1978</w:t>
            </w:r>
          </w:p>
        </w:tc>
        <w:tc>
          <w:tcPr>
            <w:tcW w:w="3402" w:type="dxa"/>
          </w:tcPr>
          <w:p w14:paraId="535717D5" w14:textId="77777777" w:rsidR="00604556" w:rsidRDefault="00B37F43">
            <w:pPr>
              <w:pStyle w:val="Table09Row"/>
            </w:pPr>
            <w:r>
              <w:t>27 Oct 1978</w:t>
            </w:r>
          </w:p>
        </w:tc>
        <w:tc>
          <w:tcPr>
            <w:tcW w:w="1123" w:type="dxa"/>
          </w:tcPr>
          <w:p w14:paraId="4F3A1E92" w14:textId="77777777" w:rsidR="00604556" w:rsidRDefault="00B37F43">
            <w:pPr>
              <w:pStyle w:val="Table09Row"/>
            </w:pPr>
            <w:r>
              <w:t>1988/054</w:t>
            </w:r>
          </w:p>
        </w:tc>
      </w:tr>
      <w:tr w:rsidR="00604556" w14:paraId="6A4D54B1" w14:textId="77777777">
        <w:trPr>
          <w:cantSplit/>
          <w:jc w:val="center"/>
        </w:trPr>
        <w:tc>
          <w:tcPr>
            <w:tcW w:w="1418" w:type="dxa"/>
          </w:tcPr>
          <w:p w14:paraId="1BFC1740" w14:textId="77777777" w:rsidR="00604556" w:rsidRDefault="00B37F43">
            <w:pPr>
              <w:pStyle w:val="Table09Row"/>
            </w:pPr>
            <w:r>
              <w:lastRenderedPageBreak/>
              <w:t>1978/085</w:t>
            </w:r>
          </w:p>
        </w:tc>
        <w:tc>
          <w:tcPr>
            <w:tcW w:w="2693" w:type="dxa"/>
          </w:tcPr>
          <w:p w14:paraId="3114B83C" w14:textId="77777777" w:rsidR="00604556" w:rsidRDefault="00B37F43">
            <w:pPr>
              <w:pStyle w:val="Table09Row"/>
            </w:pPr>
            <w:r>
              <w:rPr>
                <w:i/>
              </w:rPr>
              <w:t>Fire Brigades Act Amendment Act 1978</w:t>
            </w:r>
          </w:p>
        </w:tc>
        <w:tc>
          <w:tcPr>
            <w:tcW w:w="1276" w:type="dxa"/>
          </w:tcPr>
          <w:p w14:paraId="02ECA24D" w14:textId="77777777" w:rsidR="00604556" w:rsidRDefault="00B37F43">
            <w:pPr>
              <w:pStyle w:val="Table09Row"/>
            </w:pPr>
            <w:r>
              <w:t>27 Oct 1978</w:t>
            </w:r>
          </w:p>
        </w:tc>
        <w:tc>
          <w:tcPr>
            <w:tcW w:w="3402" w:type="dxa"/>
          </w:tcPr>
          <w:p w14:paraId="4B1B28E8" w14:textId="77777777" w:rsidR="00604556" w:rsidRDefault="00B37F43">
            <w:pPr>
              <w:pStyle w:val="Table09Row"/>
            </w:pPr>
            <w:r>
              <w:t>27 Oct 1978</w:t>
            </w:r>
          </w:p>
        </w:tc>
        <w:tc>
          <w:tcPr>
            <w:tcW w:w="1123" w:type="dxa"/>
          </w:tcPr>
          <w:p w14:paraId="6BFD2A51" w14:textId="77777777" w:rsidR="00604556" w:rsidRDefault="00604556">
            <w:pPr>
              <w:pStyle w:val="Table09Row"/>
            </w:pPr>
          </w:p>
        </w:tc>
      </w:tr>
      <w:tr w:rsidR="00604556" w14:paraId="28AE64F8" w14:textId="77777777">
        <w:trPr>
          <w:cantSplit/>
          <w:jc w:val="center"/>
        </w:trPr>
        <w:tc>
          <w:tcPr>
            <w:tcW w:w="1418" w:type="dxa"/>
          </w:tcPr>
          <w:p w14:paraId="33B70077" w14:textId="77777777" w:rsidR="00604556" w:rsidRDefault="00B37F43">
            <w:pPr>
              <w:pStyle w:val="Table09Row"/>
            </w:pPr>
            <w:r>
              <w:t>1978/086</w:t>
            </w:r>
          </w:p>
        </w:tc>
        <w:tc>
          <w:tcPr>
            <w:tcW w:w="2693" w:type="dxa"/>
          </w:tcPr>
          <w:p w14:paraId="0E9999DE" w14:textId="77777777" w:rsidR="00604556" w:rsidRDefault="00B37F43">
            <w:pPr>
              <w:pStyle w:val="Table09Row"/>
            </w:pPr>
            <w:r>
              <w:rPr>
                <w:i/>
              </w:rPr>
              <w:t xml:space="preserve">Public </w:t>
            </w:r>
            <w:r>
              <w:rPr>
                <w:i/>
              </w:rPr>
              <w:t>Service Act 1978</w:t>
            </w:r>
          </w:p>
        </w:tc>
        <w:tc>
          <w:tcPr>
            <w:tcW w:w="1276" w:type="dxa"/>
          </w:tcPr>
          <w:p w14:paraId="35B09BD0" w14:textId="77777777" w:rsidR="00604556" w:rsidRDefault="00B37F43">
            <w:pPr>
              <w:pStyle w:val="Table09Row"/>
            </w:pPr>
            <w:r>
              <w:t>8 Nov 1978</w:t>
            </w:r>
          </w:p>
        </w:tc>
        <w:tc>
          <w:tcPr>
            <w:tcW w:w="3402" w:type="dxa"/>
          </w:tcPr>
          <w:p w14:paraId="53563CF3" w14:textId="77777777" w:rsidR="00604556" w:rsidRDefault="00B37F43">
            <w:pPr>
              <w:pStyle w:val="Table09Row"/>
            </w:pPr>
            <w:r>
              <w:t xml:space="preserve">16 May 1979 (see s. 2 and </w:t>
            </w:r>
            <w:r>
              <w:rPr>
                <w:i/>
              </w:rPr>
              <w:t>Gazette</w:t>
            </w:r>
            <w:r>
              <w:t xml:space="preserve"> 12 Apr 1979 p. 967)</w:t>
            </w:r>
          </w:p>
        </w:tc>
        <w:tc>
          <w:tcPr>
            <w:tcW w:w="1123" w:type="dxa"/>
          </w:tcPr>
          <w:p w14:paraId="2E6D0D92" w14:textId="77777777" w:rsidR="00604556" w:rsidRDefault="00B37F43">
            <w:pPr>
              <w:pStyle w:val="Table09Row"/>
            </w:pPr>
            <w:r>
              <w:t>1994/031</w:t>
            </w:r>
          </w:p>
        </w:tc>
      </w:tr>
      <w:tr w:rsidR="00604556" w14:paraId="35C6CA7B" w14:textId="77777777">
        <w:trPr>
          <w:cantSplit/>
          <w:jc w:val="center"/>
        </w:trPr>
        <w:tc>
          <w:tcPr>
            <w:tcW w:w="1418" w:type="dxa"/>
          </w:tcPr>
          <w:p w14:paraId="45644A25" w14:textId="77777777" w:rsidR="00604556" w:rsidRDefault="00B37F43">
            <w:pPr>
              <w:pStyle w:val="Table09Row"/>
            </w:pPr>
            <w:r>
              <w:t>1978/087</w:t>
            </w:r>
          </w:p>
        </w:tc>
        <w:tc>
          <w:tcPr>
            <w:tcW w:w="2693" w:type="dxa"/>
          </w:tcPr>
          <w:p w14:paraId="337D554B" w14:textId="77777777" w:rsidR="00604556" w:rsidRDefault="00B37F43">
            <w:pPr>
              <w:pStyle w:val="Table09Row"/>
            </w:pPr>
            <w:r>
              <w:rPr>
                <w:i/>
              </w:rPr>
              <w:t>Acts Amendment (Public Service) Act 1978</w:t>
            </w:r>
          </w:p>
        </w:tc>
        <w:tc>
          <w:tcPr>
            <w:tcW w:w="1276" w:type="dxa"/>
          </w:tcPr>
          <w:p w14:paraId="6A3DEEA4" w14:textId="77777777" w:rsidR="00604556" w:rsidRDefault="00B37F43">
            <w:pPr>
              <w:pStyle w:val="Table09Row"/>
            </w:pPr>
            <w:r>
              <w:t>8 Nov 1978</w:t>
            </w:r>
          </w:p>
        </w:tc>
        <w:tc>
          <w:tcPr>
            <w:tcW w:w="3402" w:type="dxa"/>
          </w:tcPr>
          <w:p w14:paraId="64F905F5" w14:textId="77777777" w:rsidR="00604556" w:rsidRDefault="00B37F43">
            <w:pPr>
              <w:pStyle w:val="Table09Row"/>
            </w:pPr>
            <w:r>
              <w:t xml:space="preserve">16 May 1979 (see s. 2 and </w:t>
            </w:r>
            <w:r>
              <w:rPr>
                <w:i/>
              </w:rPr>
              <w:t>Gazette</w:t>
            </w:r>
            <w:r>
              <w:t xml:space="preserve"> 12 Apr 1979 p. 967)</w:t>
            </w:r>
          </w:p>
        </w:tc>
        <w:tc>
          <w:tcPr>
            <w:tcW w:w="1123" w:type="dxa"/>
          </w:tcPr>
          <w:p w14:paraId="406675ED" w14:textId="77777777" w:rsidR="00604556" w:rsidRDefault="00604556">
            <w:pPr>
              <w:pStyle w:val="Table09Row"/>
            </w:pPr>
          </w:p>
        </w:tc>
      </w:tr>
      <w:tr w:rsidR="00604556" w14:paraId="7E551F15" w14:textId="77777777">
        <w:trPr>
          <w:cantSplit/>
          <w:jc w:val="center"/>
        </w:trPr>
        <w:tc>
          <w:tcPr>
            <w:tcW w:w="1418" w:type="dxa"/>
          </w:tcPr>
          <w:p w14:paraId="2652B22B" w14:textId="77777777" w:rsidR="00604556" w:rsidRDefault="00B37F43">
            <w:pPr>
              <w:pStyle w:val="Table09Row"/>
            </w:pPr>
            <w:r>
              <w:t>1978/088</w:t>
            </w:r>
          </w:p>
        </w:tc>
        <w:tc>
          <w:tcPr>
            <w:tcW w:w="2693" w:type="dxa"/>
          </w:tcPr>
          <w:p w14:paraId="4D89DB29" w14:textId="77777777" w:rsidR="00604556" w:rsidRDefault="00B37F43">
            <w:pPr>
              <w:pStyle w:val="Table09Row"/>
            </w:pPr>
            <w:r>
              <w:rPr>
                <w:i/>
              </w:rPr>
              <w:t>Shipping and Pilotage Act Amendment Ac</w:t>
            </w:r>
            <w:r>
              <w:rPr>
                <w:i/>
              </w:rPr>
              <w:t>t 1978</w:t>
            </w:r>
          </w:p>
        </w:tc>
        <w:tc>
          <w:tcPr>
            <w:tcW w:w="1276" w:type="dxa"/>
          </w:tcPr>
          <w:p w14:paraId="3CA98EEF" w14:textId="77777777" w:rsidR="00604556" w:rsidRDefault="00B37F43">
            <w:pPr>
              <w:pStyle w:val="Table09Row"/>
            </w:pPr>
            <w:r>
              <w:t>8 Nov 1978</w:t>
            </w:r>
          </w:p>
        </w:tc>
        <w:tc>
          <w:tcPr>
            <w:tcW w:w="3402" w:type="dxa"/>
          </w:tcPr>
          <w:p w14:paraId="4FDD34E6" w14:textId="77777777" w:rsidR="00604556" w:rsidRDefault="00B37F43">
            <w:pPr>
              <w:pStyle w:val="Table09Row"/>
            </w:pPr>
            <w:r>
              <w:t xml:space="preserve">Act other than s. 3, 4(a) &amp; (c), 7‑9, 10(a)(i) &amp; 10(a)(ii) insofar as it inserts a new para. in s. 12(1): 1 Sep 1981 (see s. 2 and </w:t>
            </w:r>
            <w:r>
              <w:rPr>
                <w:i/>
              </w:rPr>
              <w:t>Gazette</w:t>
            </w:r>
            <w:r>
              <w:t xml:space="preserve"> 28 Aug 1981 p. 3553); </w:t>
            </w:r>
          </w:p>
          <w:p w14:paraId="74433FBB" w14:textId="77777777" w:rsidR="00604556" w:rsidRDefault="00B37F43">
            <w:pPr>
              <w:pStyle w:val="Table09Row"/>
            </w:pPr>
            <w:r>
              <w:t>s. 3, 4(a) &amp; (c), 7‑9, 10(a)(i) &amp; 10(a)(ii) insofar as it inserts a new para</w:t>
            </w:r>
            <w:r>
              <w:t xml:space="preserve">. in s. 12(1): 28 Nov 1983 (see s. 2 and </w:t>
            </w:r>
            <w:r>
              <w:rPr>
                <w:i/>
              </w:rPr>
              <w:t>Gazette</w:t>
            </w:r>
            <w:r>
              <w:t xml:space="preserve"> 28 Nov 1983 p. 4707)</w:t>
            </w:r>
          </w:p>
        </w:tc>
        <w:tc>
          <w:tcPr>
            <w:tcW w:w="1123" w:type="dxa"/>
          </w:tcPr>
          <w:p w14:paraId="52F0E384" w14:textId="77777777" w:rsidR="00604556" w:rsidRDefault="00604556">
            <w:pPr>
              <w:pStyle w:val="Table09Row"/>
            </w:pPr>
          </w:p>
        </w:tc>
      </w:tr>
      <w:tr w:rsidR="00604556" w14:paraId="63F71A07" w14:textId="77777777">
        <w:trPr>
          <w:cantSplit/>
          <w:jc w:val="center"/>
        </w:trPr>
        <w:tc>
          <w:tcPr>
            <w:tcW w:w="1418" w:type="dxa"/>
          </w:tcPr>
          <w:p w14:paraId="22966A8F" w14:textId="77777777" w:rsidR="00604556" w:rsidRDefault="00B37F43">
            <w:pPr>
              <w:pStyle w:val="Table09Row"/>
            </w:pPr>
            <w:r>
              <w:t>1978/089</w:t>
            </w:r>
          </w:p>
        </w:tc>
        <w:tc>
          <w:tcPr>
            <w:tcW w:w="2693" w:type="dxa"/>
          </w:tcPr>
          <w:p w14:paraId="7F82A239" w14:textId="77777777" w:rsidR="00604556" w:rsidRDefault="00B37F43">
            <w:pPr>
              <w:pStyle w:val="Table09Row"/>
            </w:pPr>
            <w:r>
              <w:rPr>
                <w:i/>
              </w:rPr>
              <w:t>Road Traffic Act Amendment Act 1978</w:t>
            </w:r>
          </w:p>
        </w:tc>
        <w:tc>
          <w:tcPr>
            <w:tcW w:w="1276" w:type="dxa"/>
          </w:tcPr>
          <w:p w14:paraId="51966057" w14:textId="77777777" w:rsidR="00604556" w:rsidRDefault="00B37F43">
            <w:pPr>
              <w:pStyle w:val="Table09Row"/>
            </w:pPr>
            <w:r>
              <w:t>8 Nov 1978</w:t>
            </w:r>
          </w:p>
        </w:tc>
        <w:tc>
          <w:tcPr>
            <w:tcW w:w="3402" w:type="dxa"/>
          </w:tcPr>
          <w:p w14:paraId="10FAB85C" w14:textId="77777777" w:rsidR="00604556" w:rsidRDefault="00B37F43">
            <w:pPr>
              <w:pStyle w:val="Table09Row"/>
            </w:pPr>
            <w:r>
              <w:t xml:space="preserve">Act other than s. 16(a)‑(c), 18 &amp; 23: 25 May 1979 (see s. 2 and </w:t>
            </w:r>
            <w:r>
              <w:rPr>
                <w:i/>
              </w:rPr>
              <w:t>Gazette</w:t>
            </w:r>
            <w:r>
              <w:t xml:space="preserve"> 25 May 1979 p. 1377); </w:t>
            </w:r>
          </w:p>
          <w:p w14:paraId="7D7F5139" w14:textId="77777777" w:rsidR="00604556" w:rsidRDefault="00B37F43">
            <w:pPr>
              <w:pStyle w:val="Table09Row"/>
            </w:pPr>
            <w:r>
              <w:t xml:space="preserve">s. 18: 1 Jan 1980 (see s. 2 and </w:t>
            </w:r>
            <w:r>
              <w:rPr>
                <w:i/>
              </w:rPr>
              <w:t>Gazette</w:t>
            </w:r>
            <w:r>
              <w:t xml:space="preserve"> 7 Dec 1979 p. 3770); </w:t>
            </w:r>
          </w:p>
          <w:p w14:paraId="185BF391" w14:textId="77777777" w:rsidR="00604556" w:rsidRDefault="00B37F43">
            <w:pPr>
              <w:pStyle w:val="Table09Row"/>
            </w:pPr>
            <w:r>
              <w:t>s. 16(a)‑(c) and 23 repealed by 1982/082 s. 30 &amp; 31</w:t>
            </w:r>
          </w:p>
        </w:tc>
        <w:tc>
          <w:tcPr>
            <w:tcW w:w="1123" w:type="dxa"/>
          </w:tcPr>
          <w:p w14:paraId="1A9BBEE5" w14:textId="77777777" w:rsidR="00604556" w:rsidRDefault="00604556">
            <w:pPr>
              <w:pStyle w:val="Table09Row"/>
            </w:pPr>
          </w:p>
        </w:tc>
      </w:tr>
      <w:tr w:rsidR="00604556" w14:paraId="0612E29D" w14:textId="77777777">
        <w:trPr>
          <w:cantSplit/>
          <w:jc w:val="center"/>
        </w:trPr>
        <w:tc>
          <w:tcPr>
            <w:tcW w:w="1418" w:type="dxa"/>
          </w:tcPr>
          <w:p w14:paraId="19AE5949" w14:textId="77777777" w:rsidR="00604556" w:rsidRDefault="00B37F43">
            <w:pPr>
              <w:pStyle w:val="Table09Row"/>
            </w:pPr>
            <w:r>
              <w:t>1978/090</w:t>
            </w:r>
          </w:p>
        </w:tc>
        <w:tc>
          <w:tcPr>
            <w:tcW w:w="2693" w:type="dxa"/>
          </w:tcPr>
          <w:p w14:paraId="50A3F7B9" w14:textId="77777777" w:rsidR="00604556" w:rsidRDefault="00B37F43">
            <w:pPr>
              <w:pStyle w:val="Table09Row"/>
            </w:pPr>
            <w:r>
              <w:rPr>
                <w:i/>
              </w:rPr>
              <w:t>Consumer Affairs Act Amendment Act 1978</w:t>
            </w:r>
          </w:p>
        </w:tc>
        <w:tc>
          <w:tcPr>
            <w:tcW w:w="1276" w:type="dxa"/>
          </w:tcPr>
          <w:p w14:paraId="3D634282" w14:textId="77777777" w:rsidR="00604556" w:rsidRDefault="00B37F43">
            <w:pPr>
              <w:pStyle w:val="Table09Row"/>
            </w:pPr>
            <w:r>
              <w:t>8 Nov 1978</w:t>
            </w:r>
          </w:p>
        </w:tc>
        <w:tc>
          <w:tcPr>
            <w:tcW w:w="3402" w:type="dxa"/>
          </w:tcPr>
          <w:p w14:paraId="23FB47F3" w14:textId="77777777" w:rsidR="00604556" w:rsidRDefault="00B37F43">
            <w:pPr>
              <w:pStyle w:val="Table09Row"/>
            </w:pPr>
            <w:r>
              <w:t>8 Nov 1978</w:t>
            </w:r>
          </w:p>
        </w:tc>
        <w:tc>
          <w:tcPr>
            <w:tcW w:w="1123" w:type="dxa"/>
          </w:tcPr>
          <w:p w14:paraId="7A03FD21" w14:textId="77777777" w:rsidR="00604556" w:rsidRDefault="00604556">
            <w:pPr>
              <w:pStyle w:val="Table09Row"/>
            </w:pPr>
          </w:p>
        </w:tc>
      </w:tr>
      <w:tr w:rsidR="00604556" w14:paraId="2C0A1523" w14:textId="77777777">
        <w:trPr>
          <w:cantSplit/>
          <w:jc w:val="center"/>
        </w:trPr>
        <w:tc>
          <w:tcPr>
            <w:tcW w:w="1418" w:type="dxa"/>
          </w:tcPr>
          <w:p w14:paraId="1D8C4BD2" w14:textId="77777777" w:rsidR="00604556" w:rsidRDefault="00B37F43">
            <w:pPr>
              <w:pStyle w:val="Table09Row"/>
            </w:pPr>
            <w:r>
              <w:t>1978/091</w:t>
            </w:r>
          </w:p>
        </w:tc>
        <w:tc>
          <w:tcPr>
            <w:tcW w:w="2693" w:type="dxa"/>
          </w:tcPr>
          <w:p w14:paraId="2A458644" w14:textId="77777777" w:rsidR="00604556" w:rsidRDefault="00B37F43">
            <w:pPr>
              <w:pStyle w:val="Table09Row"/>
            </w:pPr>
            <w:r>
              <w:rPr>
                <w:i/>
              </w:rPr>
              <w:t>Law Reform Commission Act Amendment Act 1978</w:t>
            </w:r>
          </w:p>
        </w:tc>
        <w:tc>
          <w:tcPr>
            <w:tcW w:w="1276" w:type="dxa"/>
          </w:tcPr>
          <w:p w14:paraId="483CA36A" w14:textId="77777777" w:rsidR="00604556" w:rsidRDefault="00B37F43">
            <w:pPr>
              <w:pStyle w:val="Table09Row"/>
            </w:pPr>
            <w:r>
              <w:t>8 Nov 1978</w:t>
            </w:r>
          </w:p>
        </w:tc>
        <w:tc>
          <w:tcPr>
            <w:tcW w:w="3402" w:type="dxa"/>
          </w:tcPr>
          <w:p w14:paraId="5955E2A3" w14:textId="77777777" w:rsidR="00604556" w:rsidRDefault="00B37F43">
            <w:pPr>
              <w:pStyle w:val="Table09Row"/>
            </w:pPr>
            <w:r>
              <w:t>1 </w:t>
            </w:r>
            <w:r>
              <w:t xml:space="preserve">Oct 1979 (see s. 2 and </w:t>
            </w:r>
            <w:r>
              <w:rPr>
                <w:i/>
              </w:rPr>
              <w:t>Gazette</w:t>
            </w:r>
            <w:r>
              <w:t xml:space="preserve"> 21 Sep 1979 p. 2919)</w:t>
            </w:r>
          </w:p>
        </w:tc>
        <w:tc>
          <w:tcPr>
            <w:tcW w:w="1123" w:type="dxa"/>
          </w:tcPr>
          <w:p w14:paraId="4EE46BD8" w14:textId="77777777" w:rsidR="00604556" w:rsidRDefault="00604556">
            <w:pPr>
              <w:pStyle w:val="Table09Row"/>
            </w:pPr>
          </w:p>
        </w:tc>
      </w:tr>
      <w:tr w:rsidR="00604556" w14:paraId="4A70BA7B" w14:textId="77777777">
        <w:trPr>
          <w:cantSplit/>
          <w:jc w:val="center"/>
        </w:trPr>
        <w:tc>
          <w:tcPr>
            <w:tcW w:w="1418" w:type="dxa"/>
          </w:tcPr>
          <w:p w14:paraId="19D9A720" w14:textId="77777777" w:rsidR="00604556" w:rsidRDefault="00B37F43">
            <w:pPr>
              <w:pStyle w:val="Table09Row"/>
            </w:pPr>
            <w:r>
              <w:t>1978/092</w:t>
            </w:r>
          </w:p>
        </w:tc>
        <w:tc>
          <w:tcPr>
            <w:tcW w:w="2693" w:type="dxa"/>
          </w:tcPr>
          <w:p w14:paraId="4DED2E12" w14:textId="77777777" w:rsidR="00604556" w:rsidRDefault="00B37F43">
            <w:pPr>
              <w:pStyle w:val="Table09Row"/>
            </w:pPr>
            <w:r>
              <w:rPr>
                <w:i/>
              </w:rPr>
              <w:t>Taxi‑cars (Co‑ordination and Control) Act Amendment Act (No. 2) 1978</w:t>
            </w:r>
          </w:p>
        </w:tc>
        <w:tc>
          <w:tcPr>
            <w:tcW w:w="1276" w:type="dxa"/>
          </w:tcPr>
          <w:p w14:paraId="1F0D5244" w14:textId="77777777" w:rsidR="00604556" w:rsidRDefault="00B37F43">
            <w:pPr>
              <w:pStyle w:val="Table09Row"/>
            </w:pPr>
            <w:r>
              <w:t>17 Nov 1978</w:t>
            </w:r>
          </w:p>
        </w:tc>
        <w:tc>
          <w:tcPr>
            <w:tcW w:w="3402" w:type="dxa"/>
          </w:tcPr>
          <w:p w14:paraId="5D19B97E" w14:textId="77777777" w:rsidR="00604556" w:rsidRDefault="00B37F43">
            <w:pPr>
              <w:pStyle w:val="Table09Row"/>
            </w:pPr>
            <w:r>
              <w:t xml:space="preserve">29 Dec 1978 (see s. 2 and </w:t>
            </w:r>
            <w:r>
              <w:rPr>
                <w:i/>
              </w:rPr>
              <w:t>Gazette</w:t>
            </w:r>
            <w:r>
              <w:t xml:space="preserve"> 29 Dec 1978 p. 4867‑8)</w:t>
            </w:r>
          </w:p>
        </w:tc>
        <w:tc>
          <w:tcPr>
            <w:tcW w:w="1123" w:type="dxa"/>
          </w:tcPr>
          <w:p w14:paraId="3EEDF8DB" w14:textId="77777777" w:rsidR="00604556" w:rsidRDefault="00B37F43">
            <w:pPr>
              <w:pStyle w:val="Table09Row"/>
            </w:pPr>
            <w:r>
              <w:t>1985/101</w:t>
            </w:r>
          </w:p>
        </w:tc>
      </w:tr>
      <w:tr w:rsidR="00604556" w14:paraId="24F1AAD4" w14:textId="77777777">
        <w:trPr>
          <w:cantSplit/>
          <w:jc w:val="center"/>
        </w:trPr>
        <w:tc>
          <w:tcPr>
            <w:tcW w:w="1418" w:type="dxa"/>
          </w:tcPr>
          <w:p w14:paraId="61AEE11D" w14:textId="77777777" w:rsidR="00604556" w:rsidRDefault="00B37F43">
            <w:pPr>
              <w:pStyle w:val="Table09Row"/>
            </w:pPr>
            <w:r>
              <w:t>1978/093</w:t>
            </w:r>
          </w:p>
        </w:tc>
        <w:tc>
          <w:tcPr>
            <w:tcW w:w="2693" w:type="dxa"/>
          </w:tcPr>
          <w:p w14:paraId="0CFF0CF9" w14:textId="77777777" w:rsidR="00604556" w:rsidRDefault="00B37F43">
            <w:pPr>
              <w:pStyle w:val="Table09Row"/>
            </w:pPr>
            <w:r>
              <w:rPr>
                <w:i/>
              </w:rPr>
              <w:t xml:space="preserve">Government Railways Act </w:t>
            </w:r>
            <w:r>
              <w:rPr>
                <w:i/>
              </w:rPr>
              <w:t>Amendment Act 1978</w:t>
            </w:r>
          </w:p>
        </w:tc>
        <w:tc>
          <w:tcPr>
            <w:tcW w:w="1276" w:type="dxa"/>
          </w:tcPr>
          <w:p w14:paraId="2FA17477" w14:textId="77777777" w:rsidR="00604556" w:rsidRDefault="00B37F43">
            <w:pPr>
              <w:pStyle w:val="Table09Row"/>
            </w:pPr>
            <w:r>
              <w:t>17 Nov 1978</w:t>
            </w:r>
          </w:p>
        </w:tc>
        <w:tc>
          <w:tcPr>
            <w:tcW w:w="3402" w:type="dxa"/>
          </w:tcPr>
          <w:p w14:paraId="5FFDC20F" w14:textId="77777777" w:rsidR="00604556" w:rsidRDefault="00B37F43">
            <w:pPr>
              <w:pStyle w:val="Table09Row"/>
            </w:pPr>
            <w:r>
              <w:t>17 Nov 1978</w:t>
            </w:r>
          </w:p>
        </w:tc>
        <w:tc>
          <w:tcPr>
            <w:tcW w:w="1123" w:type="dxa"/>
          </w:tcPr>
          <w:p w14:paraId="250AA892" w14:textId="77777777" w:rsidR="00604556" w:rsidRDefault="00604556">
            <w:pPr>
              <w:pStyle w:val="Table09Row"/>
            </w:pPr>
          </w:p>
        </w:tc>
      </w:tr>
      <w:tr w:rsidR="00604556" w14:paraId="6BABAE60" w14:textId="77777777">
        <w:trPr>
          <w:cantSplit/>
          <w:jc w:val="center"/>
        </w:trPr>
        <w:tc>
          <w:tcPr>
            <w:tcW w:w="1418" w:type="dxa"/>
          </w:tcPr>
          <w:p w14:paraId="66334CEC" w14:textId="77777777" w:rsidR="00604556" w:rsidRDefault="00B37F43">
            <w:pPr>
              <w:pStyle w:val="Table09Row"/>
            </w:pPr>
            <w:r>
              <w:t>1978/094</w:t>
            </w:r>
          </w:p>
        </w:tc>
        <w:tc>
          <w:tcPr>
            <w:tcW w:w="2693" w:type="dxa"/>
          </w:tcPr>
          <w:p w14:paraId="591AE5A1" w14:textId="77777777" w:rsidR="00604556" w:rsidRDefault="00B37F43">
            <w:pPr>
              <w:pStyle w:val="Table09Row"/>
            </w:pPr>
            <w:r>
              <w:rPr>
                <w:i/>
              </w:rPr>
              <w:t>Prisons Act Amendment Act 1978</w:t>
            </w:r>
          </w:p>
        </w:tc>
        <w:tc>
          <w:tcPr>
            <w:tcW w:w="1276" w:type="dxa"/>
          </w:tcPr>
          <w:p w14:paraId="77E840E7" w14:textId="77777777" w:rsidR="00604556" w:rsidRDefault="00B37F43">
            <w:pPr>
              <w:pStyle w:val="Table09Row"/>
            </w:pPr>
            <w:r>
              <w:t>17 Nov 1978</w:t>
            </w:r>
          </w:p>
        </w:tc>
        <w:tc>
          <w:tcPr>
            <w:tcW w:w="3402" w:type="dxa"/>
          </w:tcPr>
          <w:p w14:paraId="240EE1F2" w14:textId="77777777" w:rsidR="00604556" w:rsidRDefault="00B37F43">
            <w:pPr>
              <w:pStyle w:val="Table09Row"/>
            </w:pPr>
            <w:r>
              <w:t xml:space="preserve">29 Dec 1978 (see s. 2 and </w:t>
            </w:r>
            <w:r>
              <w:rPr>
                <w:i/>
              </w:rPr>
              <w:t>Gazette</w:t>
            </w:r>
            <w:r>
              <w:t xml:space="preserve"> 29 Dec 1978 p. 4867)</w:t>
            </w:r>
          </w:p>
        </w:tc>
        <w:tc>
          <w:tcPr>
            <w:tcW w:w="1123" w:type="dxa"/>
          </w:tcPr>
          <w:p w14:paraId="69FEB67C" w14:textId="77777777" w:rsidR="00604556" w:rsidRDefault="00B37F43">
            <w:pPr>
              <w:pStyle w:val="Table09Row"/>
            </w:pPr>
            <w:r>
              <w:t>1981/115</w:t>
            </w:r>
          </w:p>
        </w:tc>
      </w:tr>
      <w:tr w:rsidR="00604556" w14:paraId="17DA76B3" w14:textId="77777777">
        <w:trPr>
          <w:cantSplit/>
          <w:jc w:val="center"/>
        </w:trPr>
        <w:tc>
          <w:tcPr>
            <w:tcW w:w="1418" w:type="dxa"/>
          </w:tcPr>
          <w:p w14:paraId="344D9854" w14:textId="77777777" w:rsidR="00604556" w:rsidRDefault="00B37F43">
            <w:pPr>
              <w:pStyle w:val="Table09Row"/>
            </w:pPr>
            <w:r>
              <w:t>1978/095</w:t>
            </w:r>
          </w:p>
        </w:tc>
        <w:tc>
          <w:tcPr>
            <w:tcW w:w="2693" w:type="dxa"/>
          </w:tcPr>
          <w:p w14:paraId="1FD9A74F" w14:textId="77777777" w:rsidR="00604556" w:rsidRDefault="00B37F43">
            <w:pPr>
              <w:pStyle w:val="Table09Row"/>
            </w:pPr>
            <w:r>
              <w:rPr>
                <w:i/>
              </w:rPr>
              <w:t>Country Areas Water Supply Act Amendment Act 1978</w:t>
            </w:r>
          </w:p>
        </w:tc>
        <w:tc>
          <w:tcPr>
            <w:tcW w:w="1276" w:type="dxa"/>
          </w:tcPr>
          <w:p w14:paraId="7BF43E8A" w14:textId="77777777" w:rsidR="00604556" w:rsidRDefault="00B37F43">
            <w:pPr>
              <w:pStyle w:val="Table09Row"/>
            </w:pPr>
            <w:r>
              <w:t>17 Nov 1978</w:t>
            </w:r>
          </w:p>
        </w:tc>
        <w:tc>
          <w:tcPr>
            <w:tcW w:w="3402" w:type="dxa"/>
          </w:tcPr>
          <w:p w14:paraId="641020DA" w14:textId="77777777" w:rsidR="00604556" w:rsidRDefault="00B37F43">
            <w:pPr>
              <w:pStyle w:val="Table09Row"/>
            </w:pPr>
            <w:r>
              <w:t>15 Dec 1978 (see s. 2 a</w:t>
            </w:r>
            <w:r>
              <w:t xml:space="preserve">nd </w:t>
            </w:r>
            <w:r>
              <w:rPr>
                <w:i/>
              </w:rPr>
              <w:t>Gazette</w:t>
            </w:r>
            <w:r>
              <w:t xml:space="preserve"> 15 Dec 1978 p. 4691)</w:t>
            </w:r>
          </w:p>
        </w:tc>
        <w:tc>
          <w:tcPr>
            <w:tcW w:w="1123" w:type="dxa"/>
          </w:tcPr>
          <w:p w14:paraId="59C93A9D" w14:textId="77777777" w:rsidR="00604556" w:rsidRDefault="00604556">
            <w:pPr>
              <w:pStyle w:val="Table09Row"/>
            </w:pPr>
          </w:p>
        </w:tc>
      </w:tr>
      <w:tr w:rsidR="00604556" w14:paraId="31008800" w14:textId="77777777">
        <w:trPr>
          <w:cantSplit/>
          <w:jc w:val="center"/>
        </w:trPr>
        <w:tc>
          <w:tcPr>
            <w:tcW w:w="1418" w:type="dxa"/>
          </w:tcPr>
          <w:p w14:paraId="33086674" w14:textId="77777777" w:rsidR="00604556" w:rsidRDefault="00B37F43">
            <w:pPr>
              <w:pStyle w:val="Table09Row"/>
            </w:pPr>
            <w:r>
              <w:t>1978/096</w:t>
            </w:r>
          </w:p>
        </w:tc>
        <w:tc>
          <w:tcPr>
            <w:tcW w:w="2693" w:type="dxa"/>
          </w:tcPr>
          <w:p w14:paraId="644F372C" w14:textId="77777777" w:rsidR="00604556" w:rsidRDefault="00B37F43">
            <w:pPr>
              <w:pStyle w:val="Table09Row"/>
            </w:pPr>
            <w:r>
              <w:rPr>
                <w:i/>
              </w:rPr>
              <w:t>Country Towns Sewerage Act Amendment Act 1978</w:t>
            </w:r>
          </w:p>
        </w:tc>
        <w:tc>
          <w:tcPr>
            <w:tcW w:w="1276" w:type="dxa"/>
          </w:tcPr>
          <w:p w14:paraId="4E047451" w14:textId="77777777" w:rsidR="00604556" w:rsidRDefault="00B37F43">
            <w:pPr>
              <w:pStyle w:val="Table09Row"/>
            </w:pPr>
            <w:r>
              <w:t>17 Nov 1978</w:t>
            </w:r>
          </w:p>
        </w:tc>
        <w:tc>
          <w:tcPr>
            <w:tcW w:w="3402" w:type="dxa"/>
          </w:tcPr>
          <w:p w14:paraId="1BEF1F65" w14:textId="77777777" w:rsidR="00604556" w:rsidRDefault="00B37F43">
            <w:pPr>
              <w:pStyle w:val="Table09Row"/>
            </w:pPr>
            <w:r>
              <w:t xml:space="preserve">15 Dec 1978 (see s. 2 and </w:t>
            </w:r>
            <w:r>
              <w:rPr>
                <w:i/>
              </w:rPr>
              <w:t>Gazette</w:t>
            </w:r>
            <w:r>
              <w:t xml:space="preserve"> 15 Dec 1978 p. 4691)</w:t>
            </w:r>
          </w:p>
        </w:tc>
        <w:tc>
          <w:tcPr>
            <w:tcW w:w="1123" w:type="dxa"/>
          </w:tcPr>
          <w:p w14:paraId="3F94229C" w14:textId="77777777" w:rsidR="00604556" w:rsidRDefault="00604556">
            <w:pPr>
              <w:pStyle w:val="Table09Row"/>
            </w:pPr>
          </w:p>
        </w:tc>
      </w:tr>
      <w:tr w:rsidR="00604556" w14:paraId="35AA3FA7" w14:textId="77777777">
        <w:trPr>
          <w:cantSplit/>
          <w:jc w:val="center"/>
        </w:trPr>
        <w:tc>
          <w:tcPr>
            <w:tcW w:w="1418" w:type="dxa"/>
          </w:tcPr>
          <w:p w14:paraId="7C6E2CDB" w14:textId="77777777" w:rsidR="00604556" w:rsidRDefault="00B37F43">
            <w:pPr>
              <w:pStyle w:val="Table09Row"/>
            </w:pPr>
            <w:r>
              <w:t>1978/097</w:t>
            </w:r>
          </w:p>
        </w:tc>
        <w:tc>
          <w:tcPr>
            <w:tcW w:w="2693" w:type="dxa"/>
          </w:tcPr>
          <w:p w14:paraId="29BBCAFE" w14:textId="77777777" w:rsidR="00604556" w:rsidRDefault="00B37F43">
            <w:pPr>
              <w:pStyle w:val="Table09Row"/>
            </w:pPr>
            <w:r>
              <w:rPr>
                <w:i/>
              </w:rPr>
              <w:t>Water Boards Act Amendment Act (No. 2) 1978</w:t>
            </w:r>
          </w:p>
        </w:tc>
        <w:tc>
          <w:tcPr>
            <w:tcW w:w="1276" w:type="dxa"/>
          </w:tcPr>
          <w:p w14:paraId="24672873" w14:textId="77777777" w:rsidR="00604556" w:rsidRDefault="00B37F43">
            <w:pPr>
              <w:pStyle w:val="Table09Row"/>
            </w:pPr>
            <w:r>
              <w:t>17 Nov 1978</w:t>
            </w:r>
          </w:p>
        </w:tc>
        <w:tc>
          <w:tcPr>
            <w:tcW w:w="3402" w:type="dxa"/>
          </w:tcPr>
          <w:p w14:paraId="248783C5" w14:textId="77777777" w:rsidR="00604556" w:rsidRDefault="00B37F43">
            <w:pPr>
              <w:pStyle w:val="Table09Row"/>
            </w:pPr>
            <w:r>
              <w:t xml:space="preserve">15 Dec 1978 (see s. 2 and </w:t>
            </w:r>
            <w:r>
              <w:rPr>
                <w:i/>
              </w:rPr>
              <w:t>Gazette</w:t>
            </w:r>
            <w:r>
              <w:t xml:space="preserve"> 15 Dec 1978 p. 4691‑2)</w:t>
            </w:r>
          </w:p>
        </w:tc>
        <w:tc>
          <w:tcPr>
            <w:tcW w:w="1123" w:type="dxa"/>
          </w:tcPr>
          <w:p w14:paraId="7DD6D4AF" w14:textId="77777777" w:rsidR="00604556" w:rsidRDefault="00604556">
            <w:pPr>
              <w:pStyle w:val="Table09Row"/>
            </w:pPr>
          </w:p>
        </w:tc>
      </w:tr>
      <w:tr w:rsidR="00604556" w14:paraId="60FF8ACE" w14:textId="77777777">
        <w:trPr>
          <w:cantSplit/>
          <w:jc w:val="center"/>
        </w:trPr>
        <w:tc>
          <w:tcPr>
            <w:tcW w:w="1418" w:type="dxa"/>
          </w:tcPr>
          <w:p w14:paraId="5F58A9BB" w14:textId="77777777" w:rsidR="00604556" w:rsidRDefault="00B37F43">
            <w:pPr>
              <w:pStyle w:val="Table09Row"/>
            </w:pPr>
            <w:r>
              <w:t>1978/098</w:t>
            </w:r>
          </w:p>
        </w:tc>
        <w:tc>
          <w:tcPr>
            <w:tcW w:w="2693" w:type="dxa"/>
          </w:tcPr>
          <w:p w14:paraId="67745062" w14:textId="77777777" w:rsidR="00604556" w:rsidRDefault="00B37F43">
            <w:pPr>
              <w:pStyle w:val="Table09Row"/>
            </w:pPr>
            <w:r>
              <w:rPr>
                <w:i/>
              </w:rPr>
              <w:t>Rights in Water and Irrigation Act Amendment Act 1978</w:t>
            </w:r>
          </w:p>
        </w:tc>
        <w:tc>
          <w:tcPr>
            <w:tcW w:w="1276" w:type="dxa"/>
          </w:tcPr>
          <w:p w14:paraId="743CBD8E" w14:textId="77777777" w:rsidR="00604556" w:rsidRDefault="00B37F43">
            <w:pPr>
              <w:pStyle w:val="Table09Row"/>
            </w:pPr>
            <w:r>
              <w:t>17 Nov 1978</w:t>
            </w:r>
          </w:p>
        </w:tc>
        <w:tc>
          <w:tcPr>
            <w:tcW w:w="3402" w:type="dxa"/>
          </w:tcPr>
          <w:p w14:paraId="5940D763" w14:textId="77777777" w:rsidR="00604556" w:rsidRDefault="00B37F43">
            <w:pPr>
              <w:pStyle w:val="Table09Row"/>
            </w:pPr>
            <w:r>
              <w:t xml:space="preserve">s. 1, 2, 8, 9, 14, 36 &amp; 37: 19 Jan 1979 (see s. 2 and </w:t>
            </w:r>
            <w:r>
              <w:rPr>
                <w:i/>
              </w:rPr>
              <w:t>Gazette</w:t>
            </w:r>
            <w:r>
              <w:t xml:space="preserve"> 19 Jan 1979 p. 114); </w:t>
            </w:r>
          </w:p>
          <w:p w14:paraId="2793D2E6" w14:textId="77777777" w:rsidR="00604556" w:rsidRDefault="00B37F43">
            <w:pPr>
              <w:pStyle w:val="Table09Row"/>
            </w:pPr>
            <w:r>
              <w:t>s. 3 &amp; 15‑35 repealed by 2003/074 s. 1</w:t>
            </w:r>
            <w:r>
              <w:t>04</w:t>
            </w:r>
          </w:p>
        </w:tc>
        <w:tc>
          <w:tcPr>
            <w:tcW w:w="1123" w:type="dxa"/>
          </w:tcPr>
          <w:p w14:paraId="6D0E848A" w14:textId="77777777" w:rsidR="00604556" w:rsidRDefault="00604556">
            <w:pPr>
              <w:pStyle w:val="Table09Row"/>
            </w:pPr>
          </w:p>
        </w:tc>
      </w:tr>
      <w:tr w:rsidR="00604556" w14:paraId="0850550E" w14:textId="77777777">
        <w:trPr>
          <w:cantSplit/>
          <w:jc w:val="center"/>
        </w:trPr>
        <w:tc>
          <w:tcPr>
            <w:tcW w:w="1418" w:type="dxa"/>
          </w:tcPr>
          <w:p w14:paraId="467CF799" w14:textId="77777777" w:rsidR="00604556" w:rsidRDefault="00B37F43">
            <w:pPr>
              <w:pStyle w:val="Table09Row"/>
            </w:pPr>
            <w:r>
              <w:lastRenderedPageBreak/>
              <w:t>1978/099</w:t>
            </w:r>
          </w:p>
        </w:tc>
        <w:tc>
          <w:tcPr>
            <w:tcW w:w="2693" w:type="dxa"/>
          </w:tcPr>
          <w:p w14:paraId="43337E9A" w14:textId="77777777" w:rsidR="00604556" w:rsidRDefault="00B37F43">
            <w:pPr>
              <w:pStyle w:val="Table09Row"/>
            </w:pPr>
            <w:r>
              <w:rPr>
                <w:i/>
              </w:rPr>
              <w:t>Pensioners (Rates Rebates and Deferments) Act Amendment Act 1978</w:t>
            </w:r>
          </w:p>
        </w:tc>
        <w:tc>
          <w:tcPr>
            <w:tcW w:w="1276" w:type="dxa"/>
          </w:tcPr>
          <w:p w14:paraId="298CA181" w14:textId="77777777" w:rsidR="00604556" w:rsidRDefault="00B37F43">
            <w:pPr>
              <w:pStyle w:val="Table09Row"/>
            </w:pPr>
            <w:r>
              <w:t>17 Nov 1978</w:t>
            </w:r>
          </w:p>
        </w:tc>
        <w:tc>
          <w:tcPr>
            <w:tcW w:w="3402" w:type="dxa"/>
          </w:tcPr>
          <w:p w14:paraId="131C9740" w14:textId="77777777" w:rsidR="00604556" w:rsidRDefault="00B37F43">
            <w:pPr>
              <w:pStyle w:val="Table09Row"/>
            </w:pPr>
            <w:r>
              <w:t>1 Jul 1978 (see s. 2)</w:t>
            </w:r>
          </w:p>
        </w:tc>
        <w:tc>
          <w:tcPr>
            <w:tcW w:w="1123" w:type="dxa"/>
          </w:tcPr>
          <w:p w14:paraId="4AE32D5E" w14:textId="77777777" w:rsidR="00604556" w:rsidRDefault="00B37F43">
            <w:pPr>
              <w:pStyle w:val="Table09Row"/>
            </w:pPr>
            <w:r>
              <w:t>1992/031</w:t>
            </w:r>
          </w:p>
        </w:tc>
      </w:tr>
      <w:tr w:rsidR="00604556" w14:paraId="267591D2" w14:textId="77777777">
        <w:trPr>
          <w:cantSplit/>
          <w:jc w:val="center"/>
        </w:trPr>
        <w:tc>
          <w:tcPr>
            <w:tcW w:w="1418" w:type="dxa"/>
          </w:tcPr>
          <w:p w14:paraId="0CDBAEC4" w14:textId="77777777" w:rsidR="00604556" w:rsidRDefault="00B37F43">
            <w:pPr>
              <w:pStyle w:val="Table09Row"/>
            </w:pPr>
            <w:r>
              <w:t>1978/100</w:t>
            </w:r>
          </w:p>
        </w:tc>
        <w:tc>
          <w:tcPr>
            <w:tcW w:w="2693" w:type="dxa"/>
          </w:tcPr>
          <w:p w14:paraId="62CC3CEA" w14:textId="77777777" w:rsidR="00604556" w:rsidRDefault="00B37F43">
            <w:pPr>
              <w:pStyle w:val="Table09Row"/>
            </w:pPr>
            <w:r>
              <w:rPr>
                <w:i/>
              </w:rPr>
              <w:t>Colleges Act 1978</w:t>
            </w:r>
          </w:p>
        </w:tc>
        <w:tc>
          <w:tcPr>
            <w:tcW w:w="1276" w:type="dxa"/>
          </w:tcPr>
          <w:p w14:paraId="5049C130" w14:textId="77777777" w:rsidR="00604556" w:rsidRDefault="00B37F43">
            <w:pPr>
              <w:pStyle w:val="Table09Row"/>
            </w:pPr>
            <w:r>
              <w:t>30 Nov 1978</w:t>
            </w:r>
          </w:p>
        </w:tc>
        <w:tc>
          <w:tcPr>
            <w:tcW w:w="3402" w:type="dxa"/>
          </w:tcPr>
          <w:p w14:paraId="388522A8" w14:textId="77777777" w:rsidR="00604556" w:rsidRDefault="00B37F43">
            <w:pPr>
              <w:pStyle w:val="Table09Row"/>
            </w:pPr>
            <w:r>
              <w:t xml:space="preserve">1 Jan 1979 (see s. 2 and </w:t>
            </w:r>
            <w:r>
              <w:rPr>
                <w:i/>
              </w:rPr>
              <w:t>Gazette</w:t>
            </w:r>
            <w:r>
              <w:t xml:space="preserve"> 22 Dec 1978 p. 4772)</w:t>
            </w:r>
          </w:p>
        </w:tc>
        <w:tc>
          <w:tcPr>
            <w:tcW w:w="1123" w:type="dxa"/>
          </w:tcPr>
          <w:p w14:paraId="668F672A" w14:textId="77777777" w:rsidR="00604556" w:rsidRDefault="00B37F43">
            <w:pPr>
              <w:pStyle w:val="Table09Row"/>
            </w:pPr>
            <w:r>
              <w:t>1996/042</w:t>
            </w:r>
          </w:p>
        </w:tc>
      </w:tr>
      <w:tr w:rsidR="00604556" w14:paraId="4A3CAE3D" w14:textId="77777777">
        <w:trPr>
          <w:cantSplit/>
          <w:jc w:val="center"/>
        </w:trPr>
        <w:tc>
          <w:tcPr>
            <w:tcW w:w="1418" w:type="dxa"/>
          </w:tcPr>
          <w:p w14:paraId="0767FDC8" w14:textId="77777777" w:rsidR="00604556" w:rsidRDefault="00B37F43">
            <w:pPr>
              <w:pStyle w:val="Table09Row"/>
            </w:pPr>
            <w:r>
              <w:t>1978/101</w:t>
            </w:r>
          </w:p>
        </w:tc>
        <w:tc>
          <w:tcPr>
            <w:tcW w:w="2693" w:type="dxa"/>
          </w:tcPr>
          <w:p w14:paraId="3B7FA8FD" w14:textId="77777777" w:rsidR="00604556" w:rsidRDefault="00B37F43">
            <w:pPr>
              <w:pStyle w:val="Table09Row"/>
            </w:pPr>
            <w:r>
              <w:rPr>
                <w:i/>
              </w:rPr>
              <w:t xml:space="preserve">Explosives and </w:t>
            </w:r>
            <w:r>
              <w:rPr>
                <w:i/>
              </w:rPr>
              <w:t>Dangerous Goods Act Amendment Act 1978</w:t>
            </w:r>
          </w:p>
        </w:tc>
        <w:tc>
          <w:tcPr>
            <w:tcW w:w="1276" w:type="dxa"/>
          </w:tcPr>
          <w:p w14:paraId="2B82C8C1" w14:textId="77777777" w:rsidR="00604556" w:rsidRDefault="00B37F43">
            <w:pPr>
              <w:pStyle w:val="Table09Row"/>
            </w:pPr>
            <w:r>
              <w:t>30 Nov 1978</w:t>
            </w:r>
          </w:p>
        </w:tc>
        <w:tc>
          <w:tcPr>
            <w:tcW w:w="3402" w:type="dxa"/>
          </w:tcPr>
          <w:p w14:paraId="535C5B98" w14:textId="77777777" w:rsidR="00604556" w:rsidRDefault="00B37F43">
            <w:pPr>
              <w:pStyle w:val="Table09Row"/>
            </w:pPr>
            <w:r>
              <w:t xml:space="preserve">31 Aug 1979 (see s. 2 and </w:t>
            </w:r>
            <w:r>
              <w:rPr>
                <w:i/>
              </w:rPr>
              <w:t>Gazette</w:t>
            </w:r>
            <w:r>
              <w:t xml:space="preserve"> 31 Aug 1979 p. 2602)</w:t>
            </w:r>
          </w:p>
        </w:tc>
        <w:tc>
          <w:tcPr>
            <w:tcW w:w="1123" w:type="dxa"/>
          </w:tcPr>
          <w:p w14:paraId="1932BB00" w14:textId="77777777" w:rsidR="00604556" w:rsidRDefault="00604556">
            <w:pPr>
              <w:pStyle w:val="Table09Row"/>
            </w:pPr>
          </w:p>
        </w:tc>
      </w:tr>
      <w:tr w:rsidR="00604556" w14:paraId="4CDDDE69" w14:textId="77777777">
        <w:trPr>
          <w:cantSplit/>
          <w:jc w:val="center"/>
        </w:trPr>
        <w:tc>
          <w:tcPr>
            <w:tcW w:w="1418" w:type="dxa"/>
          </w:tcPr>
          <w:p w14:paraId="14F53FB1" w14:textId="77777777" w:rsidR="00604556" w:rsidRDefault="00B37F43">
            <w:pPr>
              <w:pStyle w:val="Table09Row"/>
            </w:pPr>
            <w:r>
              <w:t>1978/102</w:t>
            </w:r>
          </w:p>
        </w:tc>
        <w:tc>
          <w:tcPr>
            <w:tcW w:w="2693" w:type="dxa"/>
          </w:tcPr>
          <w:p w14:paraId="1F992180" w14:textId="77777777" w:rsidR="00604556" w:rsidRDefault="00B37F43">
            <w:pPr>
              <w:pStyle w:val="Table09Row"/>
            </w:pPr>
            <w:r>
              <w:rPr>
                <w:i/>
              </w:rPr>
              <w:t>Reserve and Road Closure Act 1978</w:t>
            </w:r>
          </w:p>
        </w:tc>
        <w:tc>
          <w:tcPr>
            <w:tcW w:w="1276" w:type="dxa"/>
          </w:tcPr>
          <w:p w14:paraId="50A6E7D1" w14:textId="77777777" w:rsidR="00604556" w:rsidRDefault="00B37F43">
            <w:pPr>
              <w:pStyle w:val="Table09Row"/>
            </w:pPr>
            <w:r>
              <w:t>30 Nov 1978</w:t>
            </w:r>
          </w:p>
        </w:tc>
        <w:tc>
          <w:tcPr>
            <w:tcW w:w="3402" w:type="dxa"/>
          </w:tcPr>
          <w:p w14:paraId="2E181F3C" w14:textId="77777777" w:rsidR="00604556" w:rsidRDefault="00B37F43">
            <w:pPr>
              <w:pStyle w:val="Table09Row"/>
            </w:pPr>
            <w:r>
              <w:t xml:space="preserve">Act other than s. 4: 30 Nov 1978 (see s. 2(1)); s. 4: 30 Mar 1979 (see s. 2(2) and </w:t>
            </w:r>
            <w:r>
              <w:rPr>
                <w:i/>
              </w:rPr>
              <w:t>Gazette</w:t>
            </w:r>
            <w:r>
              <w:t xml:space="preserve"> 30 Mar 1979 p. 841)</w:t>
            </w:r>
          </w:p>
        </w:tc>
        <w:tc>
          <w:tcPr>
            <w:tcW w:w="1123" w:type="dxa"/>
          </w:tcPr>
          <w:p w14:paraId="6E730042" w14:textId="77777777" w:rsidR="00604556" w:rsidRDefault="00604556">
            <w:pPr>
              <w:pStyle w:val="Table09Row"/>
            </w:pPr>
          </w:p>
        </w:tc>
      </w:tr>
      <w:tr w:rsidR="00604556" w14:paraId="098E935B" w14:textId="77777777">
        <w:trPr>
          <w:cantSplit/>
          <w:jc w:val="center"/>
        </w:trPr>
        <w:tc>
          <w:tcPr>
            <w:tcW w:w="1418" w:type="dxa"/>
          </w:tcPr>
          <w:p w14:paraId="76AA347D" w14:textId="77777777" w:rsidR="00604556" w:rsidRDefault="00B37F43">
            <w:pPr>
              <w:pStyle w:val="Table09Row"/>
            </w:pPr>
            <w:r>
              <w:t>1978/103</w:t>
            </w:r>
          </w:p>
        </w:tc>
        <w:tc>
          <w:tcPr>
            <w:tcW w:w="2693" w:type="dxa"/>
          </w:tcPr>
          <w:p w14:paraId="7AAC9126" w14:textId="77777777" w:rsidR="00604556" w:rsidRDefault="00B37F43">
            <w:pPr>
              <w:pStyle w:val="Table09Row"/>
            </w:pPr>
            <w:r>
              <w:rPr>
                <w:i/>
              </w:rPr>
              <w:t>Reserves Act and the Reserves and Road Closure Act Amendment Act 1978</w:t>
            </w:r>
          </w:p>
        </w:tc>
        <w:tc>
          <w:tcPr>
            <w:tcW w:w="1276" w:type="dxa"/>
          </w:tcPr>
          <w:p w14:paraId="494954D1" w14:textId="77777777" w:rsidR="00604556" w:rsidRDefault="00B37F43">
            <w:pPr>
              <w:pStyle w:val="Table09Row"/>
            </w:pPr>
            <w:r>
              <w:t>30 Nov 1978</w:t>
            </w:r>
          </w:p>
        </w:tc>
        <w:tc>
          <w:tcPr>
            <w:tcW w:w="3402" w:type="dxa"/>
          </w:tcPr>
          <w:p w14:paraId="1D47B310" w14:textId="77777777" w:rsidR="00604556" w:rsidRDefault="00B37F43">
            <w:pPr>
              <w:pStyle w:val="Table09Row"/>
            </w:pPr>
            <w:r>
              <w:t>s. 12: 23 Nov 1977 (see s. 2(1));</w:t>
            </w:r>
          </w:p>
          <w:p w14:paraId="62AD3E2F" w14:textId="77777777" w:rsidR="00604556" w:rsidRDefault="00B37F43">
            <w:pPr>
              <w:pStyle w:val="Table09Row"/>
            </w:pPr>
            <w:r>
              <w:t>s. 1‑11: 30 Nov 1978 (see s. 2(2))</w:t>
            </w:r>
          </w:p>
        </w:tc>
        <w:tc>
          <w:tcPr>
            <w:tcW w:w="1123" w:type="dxa"/>
          </w:tcPr>
          <w:p w14:paraId="2B3774F5" w14:textId="77777777" w:rsidR="00604556" w:rsidRDefault="00604556">
            <w:pPr>
              <w:pStyle w:val="Table09Row"/>
            </w:pPr>
          </w:p>
        </w:tc>
      </w:tr>
      <w:tr w:rsidR="00604556" w14:paraId="38AEAC4C" w14:textId="77777777">
        <w:trPr>
          <w:cantSplit/>
          <w:jc w:val="center"/>
        </w:trPr>
        <w:tc>
          <w:tcPr>
            <w:tcW w:w="1418" w:type="dxa"/>
          </w:tcPr>
          <w:p w14:paraId="3DB7ADF3" w14:textId="77777777" w:rsidR="00604556" w:rsidRDefault="00B37F43">
            <w:pPr>
              <w:pStyle w:val="Table09Row"/>
            </w:pPr>
            <w:r>
              <w:t>1978/104</w:t>
            </w:r>
          </w:p>
        </w:tc>
        <w:tc>
          <w:tcPr>
            <w:tcW w:w="2693" w:type="dxa"/>
          </w:tcPr>
          <w:p w14:paraId="4A991D57" w14:textId="77777777" w:rsidR="00604556" w:rsidRDefault="00B37F43">
            <w:pPr>
              <w:pStyle w:val="Table09Row"/>
            </w:pPr>
            <w:r>
              <w:rPr>
                <w:i/>
              </w:rPr>
              <w:t>Nuclear Activities Regulation Act 1978</w:t>
            </w:r>
          </w:p>
        </w:tc>
        <w:tc>
          <w:tcPr>
            <w:tcW w:w="1276" w:type="dxa"/>
          </w:tcPr>
          <w:p w14:paraId="6F07792E" w14:textId="77777777" w:rsidR="00604556" w:rsidRDefault="00B37F43">
            <w:pPr>
              <w:pStyle w:val="Table09Row"/>
            </w:pPr>
            <w:r>
              <w:t>30 Nov 1978</w:t>
            </w:r>
          </w:p>
        </w:tc>
        <w:tc>
          <w:tcPr>
            <w:tcW w:w="3402" w:type="dxa"/>
          </w:tcPr>
          <w:p w14:paraId="0CC0CD1B" w14:textId="77777777" w:rsidR="00604556" w:rsidRDefault="00B37F43">
            <w:pPr>
              <w:pStyle w:val="Table09Row"/>
            </w:pPr>
            <w:r>
              <w:t>30 Nov 1978</w:t>
            </w:r>
          </w:p>
        </w:tc>
        <w:tc>
          <w:tcPr>
            <w:tcW w:w="1123" w:type="dxa"/>
          </w:tcPr>
          <w:p w14:paraId="5B892DCB" w14:textId="77777777" w:rsidR="00604556" w:rsidRDefault="00604556">
            <w:pPr>
              <w:pStyle w:val="Table09Row"/>
            </w:pPr>
          </w:p>
        </w:tc>
      </w:tr>
      <w:tr w:rsidR="00604556" w14:paraId="7D8380E6" w14:textId="77777777">
        <w:trPr>
          <w:cantSplit/>
          <w:jc w:val="center"/>
        </w:trPr>
        <w:tc>
          <w:tcPr>
            <w:tcW w:w="1418" w:type="dxa"/>
          </w:tcPr>
          <w:p w14:paraId="2014BA80" w14:textId="77777777" w:rsidR="00604556" w:rsidRDefault="00B37F43">
            <w:pPr>
              <w:pStyle w:val="Table09Row"/>
            </w:pPr>
            <w:r>
              <w:t>1978/105</w:t>
            </w:r>
          </w:p>
        </w:tc>
        <w:tc>
          <w:tcPr>
            <w:tcW w:w="2693" w:type="dxa"/>
          </w:tcPr>
          <w:p w14:paraId="564380A3" w14:textId="77777777" w:rsidR="00604556" w:rsidRDefault="00B37F43">
            <w:pPr>
              <w:pStyle w:val="Table09Row"/>
            </w:pPr>
            <w:r>
              <w:rPr>
                <w:i/>
              </w:rPr>
              <w:t>Metropolitan Water Supply, Sewerage, and Drainage Act Amendment Act (No. 2) 1978</w:t>
            </w:r>
          </w:p>
        </w:tc>
        <w:tc>
          <w:tcPr>
            <w:tcW w:w="1276" w:type="dxa"/>
          </w:tcPr>
          <w:p w14:paraId="76AAD9A2" w14:textId="77777777" w:rsidR="00604556" w:rsidRDefault="00B37F43">
            <w:pPr>
              <w:pStyle w:val="Table09Row"/>
            </w:pPr>
            <w:r>
              <w:t>30 Nov 1978</w:t>
            </w:r>
          </w:p>
        </w:tc>
        <w:tc>
          <w:tcPr>
            <w:tcW w:w="3402" w:type="dxa"/>
          </w:tcPr>
          <w:p w14:paraId="136C15B0" w14:textId="77777777" w:rsidR="00604556" w:rsidRDefault="00B37F43">
            <w:pPr>
              <w:pStyle w:val="Table09Row"/>
            </w:pPr>
            <w:r>
              <w:t>30 Nov 19</w:t>
            </w:r>
            <w:r>
              <w:t>78</w:t>
            </w:r>
          </w:p>
        </w:tc>
        <w:tc>
          <w:tcPr>
            <w:tcW w:w="1123" w:type="dxa"/>
          </w:tcPr>
          <w:p w14:paraId="3488C1E7" w14:textId="77777777" w:rsidR="00604556" w:rsidRDefault="00604556">
            <w:pPr>
              <w:pStyle w:val="Table09Row"/>
            </w:pPr>
          </w:p>
        </w:tc>
      </w:tr>
      <w:tr w:rsidR="00604556" w14:paraId="557A1DA1" w14:textId="77777777">
        <w:trPr>
          <w:cantSplit/>
          <w:jc w:val="center"/>
        </w:trPr>
        <w:tc>
          <w:tcPr>
            <w:tcW w:w="1418" w:type="dxa"/>
          </w:tcPr>
          <w:p w14:paraId="38F4EA6C" w14:textId="77777777" w:rsidR="00604556" w:rsidRDefault="00B37F43">
            <w:pPr>
              <w:pStyle w:val="Table09Row"/>
            </w:pPr>
            <w:r>
              <w:t>1978/106</w:t>
            </w:r>
          </w:p>
        </w:tc>
        <w:tc>
          <w:tcPr>
            <w:tcW w:w="2693" w:type="dxa"/>
          </w:tcPr>
          <w:p w14:paraId="26D1F63F" w14:textId="77777777" w:rsidR="00604556" w:rsidRDefault="00B37F43">
            <w:pPr>
              <w:pStyle w:val="Table09Row"/>
            </w:pPr>
            <w:r>
              <w:rPr>
                <w:i/>
              </w:rPr>
              <w:t>Wheat Industry Stabilization Act Amendment Act 1978</w:t>
            </w:r>
          </w:p>
        </w:tc>
        <w:tc>
          <w:tcPr>
            <w:tcW w:w="1276" w:type="dxa"/>
          </w:tcPr>
          <w:p w14:paraId="5FE08D86" w14:textId="77777777" w:rsidR="00604556" w:rsidRDefault="00B37F43">
            <w:pPr>
              <w:pStyle w:val="Table09Row"/>
            </w:pPr>
            <w:r>
              <w:t>30 Nov 1978</w:t>
            </w:r>
          </w:p>
        </w:tc>
        <w:tc>
          <w:tcPr>
            <w:tcW w:w="3402" w:type="dxa"/>
          </w:tcPr>
          <w:p w14:paraId="44A24830" w14:textId="77777777" w:rsidR="00604556" w:rsidRDefault="00B37F43">
            <w:pPr>
              <w:pStyle w:val="Table09Row"/>
            </w:pPr>
            <w:r>
              <w:t>30 Nov 1978</w:t>
            </w:r>
          </w:p>
        </w:tc>
        <w:tc>
          <w:tcPr>
            <w:tcW w:w="1123" w:type="dxa"/>
          </w:tcPr>
          <w:p w14:paraId="20B8329B" w14:textId="77777777" w:rsidR="00604556" w:rsidRDefault="00B37F43">
            <w:pPr>
              <w:pStyle w:val="Table09Row"/>
            </w:pPr>
            <w:r>
              <w:t>1979/113</w:t>
            </w:r>
          </w:p>
        </w:tc>
      </w:tr>
      <w:tr w:rsidR="00604556" w14:paraId="6CD841C9" w14:textId="77777777">
        <w:trPr>
          <w:cantSplit/>
          <w:jc w:val="center"/>
        </w:trPr>
        <w:tc>
          <w:tcPr>
            <w:tcW w:w="1418" w:type="dxa"/>
          </w:tcPr>
          <w:p w14:paraId="48CF819B" w14:textId="77777777" w:rsidR="00604556" w:rsidRDefault="00B37F43">
            <w:pPr>
              <w:pStyle w:val="Table09Row"/>
            </w:pPr>
            <w:r>
              <w:t>1978/107</w:t>
            </w:r>
          </w:p>
        </w:tc>
        <w:tc>
          <w:tcPr>
            <w:tcW w:w="2693" w:type="dxa"/>
          </w:tcPr>
          <w:p w14:paraId="5BABE229" w14:textId="77777777" w:rsidR="00604556" w:rsidRDefault="00B37F43">
            <w:pPr>
              <w:pStyle w:val="Table09Row"/>
            </w:pPr>
            <w:r>
              <w:rPr>
                <w:i/>
              </w:rPr>
              <w:t>Mining Act 1978</w:t>
            </w:r>
          </w:p>
        </w:tc>
        <w:tc>
          <w:tcPr>
            <w:tcW w:w="1276" w:type="dxa"/>
          </w:tcPr>
          <w:p w14:paraId="6C102A57" w14:textId="77777777" w:rsidR="00604556" w:rsidRDefault="00B37F43">
            <w:pPr>
              <w:pStyle w:val="Table09Row"/>
            </w:pPr>
            <w:r>
              <w:t>8 Dec 1978</w:t>
            </w:r>
          </w:p>
        </w:tc>
        <w:tc>
          <w:tcPr>
            <w:tcW w:w="3402" w:type="dxa"/>
          </w:tcPr>
          <w:p w14:paraId="43353794" w14:textId="77777777" w:rsidR="00604556" w:rsidRDefault="00B37F43">
            <w:pPr>
              <w:pStyle w:val="Table09Row"/>
            </w:pPr>
            <w:r>
              <w:t xml:space="preserve">Long title, heading to Pt. I, s. 1 &amp; 2, heading to, and cl. 3 of the Second Sch.: 8 Dec 1978 (see s. 2(1)); </w:t>
            </w:r>
          </w:p>
          <w:p w14:paraId="6BA1F8DD" w14:textId="77777777" w:rsidR="00604556" w:rsidRDefault="00B37F43">
            <w:pPr>
              <w:pStyle w:val="Table09Row"/>
            </w:pPr>
            <w:r>
              <w:t xml:space="preserve">Act other than the Long title, heading to Pt. I, s. 1 &amp; 2, heading to, and cl. 3 of, the Second Sch.: 1 Jan 1982 (see s. 2(2) and </w:t>
            </w:r>
            <w:r>
              <w:rPr>
                <w:i/>
              </w:rPr>
              <w:t>Gazette</w:t>
            </w:r>
            <w:r>
              <w:t xml:space="preserve"> 11 Dec 19</w:t>
            </w:r>
            <w:r>
              <w:t>81 p. 5085)</w:t>
            </w:r>
          </w:p>
        </w:tc>
        <w:tc>
          <w:tcPr>
            <w:tcW w:w="1123" w:type="dxa"/>
          </w:tcPr>
          <w:p w14:paraId="3FD516CB" w14:textId="77777777" w:rsidR="00604556" w:rsidRDefault="00604556">
            <w:pPr>
              <w:pStyle w:val="Table09Row"/>
            </w:pPr>
          </w:p>
        </w:tc>
      </w:tr>
      <w:tr w:rsidR="00604556" w14:paraId="08A600B6" w14:textId="77777777">
        <w:trPr>
          <w:cantSplit/>
          <w:jc w:val="center"/>
        </w:trPr>
        <w:tc>
          <w:tcPr>
            <w:tcW w:w="1418" w:type="dxa"/>
          </w:tcPr>
          <w:p w14:paraId="3F60A645" w14:textId="77777777" w:rsidR="00604556" w:rsidRDefault="00B37F43">
            <w:pPr>
              <w:pStyle w:val="Table09Row"/>
            </w:pPr>
            <w:r>
              <w:t>1978/108</w:t>
            </w:r>
          </w:p>
        </w:tc>
        <w:tc>
          <w:tcPr>
            <w:tcW w:w="2693" w:type="dxa"/>
          </w:tcPr>
          <w:p w14:paraId="79D76E6B" w14:textId="77777777" w:rsidR="00604556" w:rsidRDefault="00B37F43">
            <w:pPr>
              <w:pStyle w:val="Table09Row"/>
            </w:pPr>
            <w:r>
              <w:rPr>
                <w:i/>
              </w:rPr>
              <w:t>Western Australian Coal Industry Tribunal Act 1978</w:t>
            </w:r>
          </w:p>
        </w:tc>
        <w:tc>
          <w:tcPr>
            <w:tcW w:w="1276" w:type="dxa"/>
          </w:tcPr>
          <w:p w14:paraId="58B3F867" w14:textId="77777777" w:rsidR="00604556" w:rsidRDefault="00B37F43">
            <w:pPr>
              <w:pStyle w:val="Table09Row"/>
            </w:pPr>
            <w:r>
              <w:t>8 Dec 1978</w:t>
            </w:r>
          </w:p>
        </w:tc>
        <w:tc>
          <w:tcPr>
            <w:tcW w:w="3402" w:type="dxa"/>
          </w:tcPr>
          <w:p w14:paraId="0B4D793D" w14:textId="77777777" w:rsidR="00604556" w:rsidRDefault="00B37F43">
            <w:pPr>
              <w:pStyle w:val="Table09Row"/>
            </w:pPr>
            <w:r>
              <w:t xml:space="preserve">1 Jan 1982 (see s. 2 and </w:t>
            </w:r>
            <w:r>
              <w:rPr>
                <w:i/>
              </w:rPr>
              <w:t>Gazette</w:t>
            </w:r>
            <w:r>
              <w:t xml:space="preserve"> 11 Dec 1981 p. 5085)</w:t>
            </w:r>
          </w:p>
        </w:tc>
        <w:tc>
          <w:tcPr>
            <w:tcW w:w="1123" w:type="dxa"/>
          </w:tcPr>
          <w:p w14:paraId="3630C944" w14:textId="77777777" w:rsidR="00604556" w:rsidRDefault="00B37F43">
            <w:pPr>
              <w:pStyle w:val="Table09Row"/>
            </w:pPr>
            <w:r>
              <w:t>1992/037</w:t>
            </w:r>
          </w:p>
        </w:tc>
      </w:tr>
      <w:tr w:rsidR="00604556" w14:paraId="15D5DE3D" w14:textId="77777777">
        <w:trPr>
          <w:cantSplit/>
          <w:jc w:val="center"/>
        </w:trPr>
        <w:tc>
          <w:tcPr>
            <w:tcW w:w="1418" w:type="dxa"/>
          </w:tcPr>
          <w:p w14:paraId="6375F2C6" w14:textId="77777777" w:rsidR="00604556" w:rsidRDefault="00B37F43">
            <w:pPr>
              <w:pStyle w:val="Table09Row"/>
            </w:pPr>
            <w:r>
              <w:t>1978/109</w:t>
            </w:r>
          </w:p>
        </w:tc>
        <w:tc>
          <w:tcPr>
            <w:tcW w:w="2693" w:type="dxa"/>
          </w:tcPr>
          <w:p w14:paraId="3EEF79A9" w14:textId="77777777" w:rsidR="00604556" w:rsidRDefault="00B37F43">
            <w:pPr>
              <w:pStyle w:val="Table09Row"/>
            </w:pPr>
            <w:r>
              <w:rPr>
                <w:i/>
              </w:rPr>
              <w:t>Western Australian Overseas Projects Authority Act 1978</w:t>
            </w:r>
          </w:p>
        </w:tc>
        <w:tc>
          <w:tcPr>
            <w:tcW w:w="1276" w:type="dxa"/>
          </w:tcPr>
          <w:p w14:paraId="041B192C" w14:textId="77777777" w:rsidR="00604556" w:rsidRDefault="00B37F43">
            <w:pPr>
              <w:pStyle w:val="Table09Row"/>
            </w:pPr>
            <w:r>
              <w:t>8 Dec 1978</w:t>
            </w:r>
          </w:p>
        </w:tc>
        <w:tc>
          <w:tcPr>
            <w:tcW w:w="3402" w:type="dxa"/>
          </w:tcPr>
          <w:p w14:paraId="1EA1591F" w14:textId="77777777" w:rsidR="00604556" w:rsidRDefault="00B37F43">
            <w:pPr>
              <w:pStyle w:val="Table09Row"/>
            </w:pPr>
            <w:r>
              <w:t xml:space="preserve">1 Jan 1979 (see s. 2 and </w:t>
            </w:r>
            <w:r>
              <w:rPr>
                <w:i/>
              </w:rPr>
              <w:t>Gazett</w:t>
            </w:r>
            <w:r>
              <w:rPr>
                <w:i/>
              </w:rPr>
              <w:t>e</w:t>
            </w:r>
            <w:r>
              <w:t xml:space="preserve"> 22 Dec 1978 p. 4772)</w:t>
            </w:r>
          </w:p>
        </w:tc>
        <w:tc>
          <w:tcPr>
            <w:tcW w:w="1123" w:type="dxa"/>
          </w:tcPr>
          <w:p w14:paraId="2EE4AD37" w14:textId="77777777" w:rsidR="00604556" w:rsidRDefault="00B37F43">
            <w:pPr>
              <w:pStyle w:val="Table09Row"/>
            </w:pPr>
            <w:r>
              <w:t>1986/094</w:t>
            </w:r>
          </w:p>
        </w:tc>
      </w:tr>
      <w:tr w:rsidR="00604556" w14:paraId="5A620672" w14:textId="77777777">
        <w:trPr>
          <w:cantSplit/>
          <w:jc w:val="center"/>
        </w:trPr>
        <w:tc>
          <w:tcPr>
            <w:tcW w:w="1418" w:type="dxa"/>
          </w:tcPr>
          <w:p w14:paraId="48BB9A09" w14:textId="77777777" w:rsidR="00604556" w:rsidRDefault="00B37F43">
            <w:pPr>
              <w:pStyle w:val="Table09Row"/>
            </w:pPr>
            <w:r>
              <w:t>1978/110</w:t>
            </w:r>
          </w:p>
        </w:tc>
        <w:tc>
          <w:tcPr>
            <w:tcW w:w="2693" w:type="dxa"/>
          </w:tcPr>
          <w:p w14:paraId="601116DF" w14:textId="77777777" w:rsidR="00604556" w:rsidRDefault="00B37F43">
            <w:pPr>
              <w:pStyle w:val="Table09Row"/>
            </w:pPr>
            <w:r>
              <w:rPr>
                <w:i/>
              </w:rPr>
              <w:t>Uranium (Yeelirrie) Agreement Act 1978</w:t>
            </w:r>
          </w:p>
        </w:tc>
        <w:tc>
          <w:tcPr>
            <w:tcW w:w="1276" w:type="dxa"/>
          </w:tcPr>
          <w:p w14:paraId="0AA74D6B" w14:textId="77777777" w:rsidR="00604556" w:rsidRDefault="00B37F43">
            <w:pPr>
              <w:pStyle w:val="Table09Row"/>
            </w:pPr>
            <w:r>
              <w:t>12 Dec 1978</w:t>
            </w:r>
          </w:p>
        </w:tc>
        <w:tc>
          <w:tcPr>
            <w:tcW w:w="3402" w:type="dxa"/>
          </w:tcPr>
          <w:p w14:paraId="4F51C4A2" w14:textId="77777777" w:rsidR="00604556" w:rsidRDefault="00B37F43">
            <w:pPr>
              <w:pStyle w:val="Table09Row"/>
            </w:pPr>
            <w:r>
              <w:t>12 Dec 1978</w:t>
            </w:r>
          </w:p>
        </w:tc>
        <w:tc>
          <w:tcPr>
            <w:tcW w:w="1123" w:type="dxa"/>
          </w:tcPr>
          <w:p w14:paraId="0EF14EA0" w14:textId="77777777" w:rsidR="00604556" w:rsidRDefault="00604556">
            <w:pPr>
              <w:pStyle w:val="Table09Row"/>
            </w:pPr>
          </w:p>
        </w:tc>
      </w:tr>
      <w:tr w:rsidR="00604556" w14:paraId="01B5585C" w14:textId="77777777">
        <w:trPr>
          <w:cantSplit/>
          <w:jc w:val="center"/>
        </w:trPr>
        <w:tc>
          <w:tcPr>
            <w:tcW w:w="1418" w:type="dxa"/>
          </w:tcPr>
          <w:p w14:paraId="7D9E37B3" w14:textId="77777777" w:rsidR="00604556" w:rsidRDefault="00B37F43">
            <w:pPr>
              <w:pStyle w:val="Table09Row"/>
            </w:pPr>
            <w:r>
              <w:t>1978/111</w:t>
            </w:r>
          </w:p>
        </w:tc>
        <w:tc>
          <w:tcPr>
            <w:tcW w:w="2693" w:type="dxa"/>
          </w:tcPr>
          <w:p w14:paraId="39CBCAA2" w14:textId="77777777" w:rsidR="00604556" w:rsidRDefault="00B37F43">
            <w:pPr>
              <w:pStyle w:val="Table09Row"/>
            </w:pPr>
            <w:r>
              <w:rPr>
                <w:i/>
              </w:rPr>
              <w:t>Evidence Act Amendment Act (No. 2) 1978</w:t>
            </w:r>
          </w:p>
        </w:tc>
        <w:tc>
          <w:tcPr>
            <w:tcW w:w="1276" w:type="dxa"/>
          </w:tcPr>
          <w:p w14:paraId="5A298563" w14:textId="77777777" w:rsidR="00604556" w:rsidRDefault="00B37F43">
            <w:pPr>
              <w:pStyle w:val="Table09Row"/>
            </w:pPr>
            <w:r>
              <w:t>12 Dec 1978</w:t>
            </w:r>
          </w:p>
        </w:tc>
        <w:tc>
          <w:tcPr>
            <w:tcW w:w="3402" w:type="dxa"/>
          </w:tcPr>
          <w:p w14:paraId="05EF0D52" w14:textId="77777777" w:rsidR="00604556" w:rsidRDefault="00B37F43">
            <w:pPr>
              <w:pStyle w:val="Table09Row"/>
            </w:pPr>
            <w:r>
              <w:t>12 Dec 1978</w:t>
            </w:r>
          </w:p>
        </w:tc>
        <w:tc>
          <w:tcPr>
            <w:tcW w:w="1123" w:type="dxa"/>
          </w:tcPr>
          <w:p w14:paraId="3EDEBAE9" w14:textId="77777777" w:rsidR="00604556" w:rsidRDefault="00604556">
            <w:pPr>
              <w:pStyle w:val="Table09Row"/>
            </w:pPr>
          </w:p>
        </w:tc>
      </w:tr>
      <w:tr w:rsidR="00604556" w14:paraId="64C70C56" w14:textId="77777777">
        <w:trPr>
          <w:cantSplit/>
          <w:jc w:val="center"/>
        </w:trPr>
        <w:tc>
          <w:tcPr>
            <w:tcW w:w="1418" w:type="dxa"/>
          </w:tcPr>
          <w:p w14:paraId="250B817D" w14:textId="77777777" w:rsidR="00604556" w:rsidRDefault="00B37F43">
            <w:pPr>
              <w:pStyle w:val="Table09Row"/>
            </w:pPr>
            <w:r>
              <w:t>1978/112</w:t>
            </w:r>
          </w:p>
        </w:tc>
        <w:tc>
          <w:tcPr>
            <w:tcW w:w="2693" w:type="dxa"/>
          </w:tcPr>
          <w:p w14:paraId="45735781" w14:textId="77777777" w:rsidR="00604556" w:rsidRDefault="00B37F43">
            <w:pPr>
              <w:pStyle w:val="Table09Row"/>
            </w:pPr>
            <w:r>
              <w:rPr>
                <w:i/>
              </w:rPr>
              <w:t xml:space="preserve">Acts Amendment (Supreme Court and District Court) </w:t>
            </w:r>
            <w:r>
              <w:rPr>
                <w:i/>
              </w:rPr>
              <w:t>Act 1978</w:t>
            </w:r>
          </w:p>
        </w:tc>
        <w:tc>
          <w:tcPr>
            <w:tcW w:w="1276" w:type="dxa"/>
          </w:tcPr>
          <w:p w14:paraId="74F0B817" w14:textId="77777777" w:rsidR="00604556" w:rsidRDefault="00B37F43">
            <w:pPr>
              <w:pStyle w:val="Table09Row"/>
            </w:pPr>
            <w:r>
              <w:t>12 Dec 1978</w:t>
            </w:r>
          </w:p>
        </w:tc>
        <w:tc>
          <w:tcPr>
            <w:tcW w:w="3402" w:type="dxa"/>
          </w:tcPr>
          <w:p w14:paraId="51D34E74" w14:textId="77777777" w:rsidR="00604556" w:rsidRDefault="00B37F43">
            <w:pPr>
              <w:pStyle w:val="Table09Row"/>
            </w:pPr>
            <w:r>
              <w:t>1 Apr 1970 (see s. 2)</w:t>
            </w:r>
          </w:p>
        </w:tc>
        <w:tc>
          <w:tcPr>
            <w:tcW w:w="1123" w:type="dxa"/>
          </w:tcPr>
          <w:p w14:paraId="32759AF9" w14:textId="77777777" w:rsidR="00604556" w:rsidRDefault="00604556">
            <w:pPr>
              <w:pStyle w:val="Table09Row"/>
            </w:pPr>
          </w:p>
        </w:tc>
      </w:tr>
      <w:tr w:rsidR="00604556" w14:paraId="701DFA30" w14:textId="77777777">
        <w:trPr>
          <w:cantSplit/>
          <w:jc w:val="center"/>
        </w:trPr>
        <w:tc>
          <w:tcPr>
            <w:tcW w:w="1418" w:type="dxa"/>
          </w:tcPr>
          <w:p w14:paraId="43311CD4" w14:textId="77777777" w:rsidR="00604556" w:rsidRDefault="00B37F43">
            <w:pPr>
              <w:pStyle w:val="Table09Row"/>
            </w:pPr>
            <w:r>
              <w:t>1978/113</w:t>
            </w:r>
          </w:p>
        </w:tc>
        <w:tc>
          <w:tcPr>
            <w:tcW w:w="2693" w:type="dxa"/>
          </w:tcPr>
          <w:p w14:paraId="4E2BC5D5" w14:textId="77777777" w:rsidR="00604556" w:rsidRDefault="00B37F43">
            <w:pPr>
              <w:pStyle w:val="Table09Row"/>
            </w:pPr>
            <w:r>
              <w:rPr>
                <w:i/>
              </w:rPr>
              <w:t>Legal Aid Commission Act Amendment Act (No. 2) 1978</w:t>
            </w:r>
          </w:p>
        </w:tc>
        <w:tc>
          <w:tcPr>
            <w:tcW w:w="1276" w:type="dxa"/>
          </w:tcPr>
          <w:p w14:paraId="00516DE6" w14:textId="77777777" w:rsidR="00604556" w:rsidRDefault="00B37F43">
            <w:pPr>
              <w:pStyle w:val="Table09Row"/>
            </w:pPr>
            <w:r>
              <w:t>12 Dec 1978</w:t>
            </w:r>
          </w:p>
        </w:tc>
        <w:tc>
          <w:tcPr>
            <w:tcW w:w="3402" w:type="dxa"/>
          </w:tcPr>
          <w:p w14:paraId="4EF1CB26" w14:textId="77777777" w:rsidR="00604556" w:rsidRDefault="00B37F43">
            <w:pPr>
              <w:pStyle w:val="Table09Row"/>
            </w:pPr>
            <w:r>
              <w:t xml:space="preserve">Act other than s. 4 &amp; 13: 12 Dec 1978 (see s. 2(1)); </w:t>
            </w:r>
          </w:p>
          <w:p w14:paraId="2D0B4C4C" w14:textId="77777777" w:rsidR="00604556" w:rsidRDefault="00B37F43">
            <w:pPr>
              <w:pStyle w:val="Table09Row"/>
            </w:pPr>
            <w:r>
              <w:t xml:space="preserve">s. 4 &amp; 13: 31 Aug 1979 (see s. 2(2) and </w:t>
            </w:r>
            <w:r>
              <w:rPr>
                <w:i/>
              </w:rPr>
              <w:t>Gazette</w:t>
            </w:r>
            <w:r>
              <w:t xml:space="preserve"> 31 Aug 1979 p. 2601)</w:t>
            </w:r>
          </w:p>
        </w:tc>
        <w:tc>
          <w:tcPr>
            <w:tcW w:w="1123" w:type="dxa"/>
          </w:tcPr>
          <w:p w14:paraId="257AB928" w14:textId="77777777" w:rsidR="00604556" w:rsidRDefault="00604556">
            <w:pPr>
              <w:pStyle w:val="Table09Row"/>
            </w:pPr>
          </w:p>
        </w:tc>
      </w:tr>
      <w:tr w:rsidR="00604556" w14:paraId="287C0DB9" w14:textId="77777777">
        <w:trPr>
          <w:cantSplit/>
          <w:jc w:val="center"/>
        </w:trPr>
        <w:tc>
          <w:tcPr>
            <w:tcW w:w="1418" w:type="dxa"/>
          </w:tcPr>
          <w:p w14:paraId="4913E84A" w14:textId="77777777" w:rsidR="00604556" w:rsidRDefault="00B37F43">
            <w:pPr>
              <w:pStyle w:val="Table09Row"/>
            </w:pPr>
            <w:r>
              <w:lastRenderedPageBreak/>
              <w:t>1978/114</w:t>
            </w:r>
          </w:p>
        </w:tc>
        <w:tc>
          <w:tcPr>
            <w:tcW w:w="2693" w:type="dxa"/>
          </w:tcPr>
          <w:p w14:paraId="1BC34B9B" w14:textId="77777777" w:rsidR="00604556" w:rsidRDefault="00B37F43">
            <w:pPr>
              <w:pStyle w:val="Table09Row"/>
            </w:pPr>
            <w:r>
              <w:rPr>
                <w:i/>
              </w:rPr>
              <w:t>Appropriation Act (Consolidated Revenue Fund) 1978‑79</w:t>
            </w:r>
          </w:p>
        </w:tc>
        <w:tc>
          <w:tcPr>
            <w:tcW w:w="1276" w:type="dxa"/>
          </w:tcPr>
          <w:p w14:paraId="2E38424A" w14:textId="77777777" w:rsidR="00604556" w:rsidRDefault="00B37F43">
            <w:pPr>
              <w:pStyle w:val="Table09Row"/>
            </w:pPr>
            <w:r>
              <w:t>12 Dec 1978</w:t>
            </w:r>
          </w:p>
        </w:tc>
        <w:tc>
          <w:tcPr>
            <w:tcW w:w="3402" w:type="dxa"/>
          </w:tcPr>
          <w:p w14:paraId="3F53E793" w14:textId="77777777" w:rsidR="00604556" w:rsidRDefault="00B37F43">
            <w:pPr>
              <w:pStyle w:val="Table09Row"/>
            </w:pPr>
            <w:r>
              <w:t>12 Dec 1978</w:t>
            </w:r>
          </w:p>
        </w:tc>
        <w:tc>
          <w:tcPr>
            <w:tcW w:w="1123" w:type="dxa"/>
          </w:tcPr>
          <w:p w14:paraId="10E7D250" w14:textId="77777777" w:rsidR="00604556" w:rsidRDefault="00604556">
            <w:pPr>
              <w:pStyle w:val="Table09Row"/>
            </w:pPr>
          </w:p>
        </w:tc>
      </w:tr>
      <w:tr w:rsidR="00604556" w14:paraId="11F0C744" w14:textId="77777777">
        <w:trPr>
          <w:cantSplit/>
          <w:jc w:val="center"/>
        </w:trPr>
        <w:tc>
          <w:tcPr>
            <w:tcW w:w="1418" w:type="dxa"/>
          </w:tcPr>
          <w:p w14:paraId="3A2730B3" w14:textId="77777777" w:rsidR="00604556" w:rsidRDefault="00B37F43">
            <w:pPr>
              <w:pStyle w:val="Table09Row"/>
            </w:pPr>
            <w:r>
              <w:t>1978/115</w:t>
            </w:r>
          </w:p>
        </w:tc>
        <w:tc>
          <w:tcPr>
            <w:tcW w:w="2693" w:type="dxa"/>
          </w:tcPr>
          <w:p w14:paraId="0C84093D" w14:textId="77777777" w:rsidR="00604556" w:rsidRDefault="00B37F43">
            <w:pPr>
              <w:pStyle w:val="Table09Row"/>
            </w:pPr>
            <w:r>
              <w:rPr>
                <w:i/>
              </w:rPr>
              <w:t>Appropriation Act (General Loan Fund) 1978‑79</w:t>
            </w:r>
          </w:p>
        </w:tc>
        <w:tc>
          <w:tcPr>
            <w:tcW w:w="1276" w:type="dxa"/>
          </w:tcPr>
          <w:p w14:paraId="40632434" w14:textId="77777777" w:rsidR="00604556" w:rsidRDefault="00B37F43">
            <w:pPr>
              <w:pStyle w:val="Table09Row"/>
            </w:pPr>
            <w:r>
              <w:t>12 Dec 1978</w:t>
            </w:r>
          </w:p>
        </w:tc>
        <w:tc>
          <w:tcPr>
            <w:tcW w:w="3402" w:type="dxa"/>
          </w:tcPr>
          <w:p w14:paraId="3670BDD3" w14:textId="77777777" w:rsidR="00604556" w:rsidRDefault="00B37F43">
            <w:pPr>
              <w:pStyle w:val="Table09Row"/>
            </w:pPr>
            <w:r>
              <w:t>12 Dec 1978</w:t>
            </w:r>
          </w:p>
        </w:tc>
        <w:tc>
          <w:tcPr>
            <w:tcW w:w="1123" w:type="dxa"/>
          </w:tcPr>
          <w:p w14:paraId="1E2F26D0" w14:textId="77777777" w:rsidR="00604556" w:rsidRDefault="00604556">
            <w:pPr>
              <w:pStyle w:val="Table09Row"/>
            </w:pPr>
          </w:p>
        </w:tc>
      </w:tr>
      <w:tr w:rsidR="00604556" w14:paraId="1D7CC449" w14:textId="77777777">
        <w:trPr>
          <w:cantSplit/>
          <w:jc w:val="center"/>
        </w:trPr>
        <w:tc>
          <w:tcPr>
            <w:tcW w:w="1418" w:type="dxa"/>
          </w:tcPr>
          <w:p w14:paraId="5D193D0A" w14:textId="77777777" w:rsidR="00604556" w:rsidRDefault="00B37F43">
            <w:pPr>
              <w:pStyle w:val="Table09Row"/>
            </w:pPr>
            <w:r>
              <w:t>1978/116</w:t>
            </w:r>
          </w:p>
        </w:tc>
        <w:tc>
          <w:tcPr>
            <w:tcW w:w="2693" w:type="dxa"/>
          </w:tcPr>
          <w:p w14:paraId="2C479176" w14:textId="77777777" w:rsidR="00604556" w:rsidRDefault="00B37F43">
            <w:pPr>
              <w:pStyle w:val="Table09Row"/>
            </w:pPr>
            <w:r>
              <w:rPr>
                <w:i/>
              </w:rPr>
              <w:t>Loan Act 1978</w:t>
            </w:r>
          </w:p>
        </w:tc>
        <w:tc>
          <w:tcPr>
            <w:tcW w:w="1276" w:type="dxa"/>
          </w:tcPr>
          <w:p w14:paraId="50A413C3" w14:textId="77777777" w:rsidR="00604556" w:rsidRDefault="00B37F43">
            <w:pPr>
              <w:pStyle w:val="Table09Row"/>
            </w:pPr>
            <w:r>
              <w:t>12 Dec 1978</w:t>
            </w:r>
          </w:p>
        </w:tc>
        <w:tc>
          <w:tcPr>
            <w:tcW w:w="3402" w:type="dxa"/>
          </w:tcPr>
          <w:p w14:paraId="41970D03" w14:textId="77777777" w:rsidR="00604556" w:rsidRDefault="00B37F43">
            <w:pPr>
              <w:pStyle w:val="Table09Row"/>
            </w:pPr>
            <w:r>
              <w:t>12 Dec 1978</w:t>
            </w:r>
          </w:p>
        </w:tc>
        <w:tc>
          <w:tcPr>
            <w:tcW w:w="1123" w:type="dxa"/>
          </w:tcPr>
          <w:p w14:paraId="5ADAF884" w14:textId="77777777" w:rsidR="00604556" w:rsidRDefault="00604556">
            <w:pPr>
              <w:pStyle w:val="Table09Row"/>
            </w:pPr>
          </w:p>
        </w:tc>
      </w:tr>
      <w:tr w:rsidR="00604556" w14:paraId="3793A14B" w14:textId="77777777">
        <w:trPr>
          <w:cantSplit/>
          <w:jc w:val="center"/>
        </w:trPr>
        <w:tc>
          <w:tcPr>
            <w:tcW w:w="1418" w:type="dxa"/>
          </w:tcPr>
          <w:p w14:paraId="5682E050" w14:textId="77777777" w:rsidR="00604556" w:rsidRDefault="00B37F43">
            <w:pPr>
              <w:pStyle w:val="Table09Row"/>
            </w:pPr>
            <w:r>
              <w:t>1978/117</w:t>
            </w:r>
          </w:p>
        </w:tc>
        <w:tc>
          <w:tcPr>
            <w:tcW w:w="2693" w:type="dxa"/>
          </w:tcPr>
          <w:p w14:paraId="75E434F3" w14:textId="77777777" w:rsidR="00604556" w:rsidRDefault="00B37F43">
            <w:pPr>
              <w:pStyle w:val="Table09Row"/>
            </w:pPr>
            <w:r>
              <w:rPr>
                <w:i/>
              </w:rPr>
              <w:t>Control of Vehicles (Off‑roa</w:t>
            </w:r>
            <w:r>
              <w:rPr>
                <w:i/>
              </w:rPr>
              <w:t>d Areas) Act 1978</w:t>
            </w:r>
          </w:p>
        </w:tc>
        <w:tc>
          <w:tcPr>
            <w:tcW w:w="1276" w:type="dxa"/>
          </w:tcPr>
          <w:p w14:paraId="4ED050F4" w14:textId="77777777" w:rsidR="00604556" w:rsidRDefault="00B37F43">
            <w:pPr>
              <w:pStyle w:val="Table09Row"/>
            </w:pPr>
            <w:r>
              <w:t>12 Dec 1978</w:t>
            </w:r>
          </w:p>
        </w:tc>
        <w:tc>
          <w:tcPr>
            <w:tcW w:w="3402" w:type="dxa"/>
          </w:tcPr>
          <w:p w14:paraId="28BE7217" w14:textId="77777777" w:rsidR="00604556" w:rsidRDefault="00B37F43">
            <w:pPr>
              <w:pStyle w:val="Table09Row"/>
            </w:pPr>
            <w:r>
              <w:t xml:space="preserve">Act other than s. 11: 5 Oct 1979 (see s. 2 and </w:t>
            </w:r>
            <w:r>
              <w:rPr>
                <w:i/>
              </w:rPr>
              <w:t>Gazette</w:t>
            </w:r>
            <w:r>
              <w:t xml:space="preserve"> 5 Oct 1979 p. 3079);</w:t>
            </w:r>
          </w:p>
          <w:p w14:paraId="2D2BA0D7" w14:textId="77777777" w:rsidR="00604556" w:rsidRDefault="00B37F43">
            <w:pPr>
              <w:pStyle w:val="Table09Row"/>
            </w:pPr>
            <w:r>
              <w:t>s. 11: to be proclaimed (see s. 2)</w:t>
            </w:r>
          </w:p>
        </w:tc>
        <w:tc>
          <w:tcPr>
            <w:tcW w:w="1123" w:type="dxa"/>
          </w:tcPr>
          <w:p w14:paraId="7DC632B1" w14:textId="77777777" w:rsidR="00604556" w:rsidRDefault="00604556">
            <w:pPr>
              <w:pStyle w:val="Table09Row"/>
            </w:pPr>
          </w:p>
        </w:tc>
      </w:tr>
    </w:tbl>
    <w:p w14:paraId="359F90CA" w14:textId="77777777" w:rsidR="00604556" w:rsidRDefault="00604556"/>
    <w:p w14:paraId="4582675B" w14:textId="77777777" w:rsidR="00604556" w:rsidRDefault="00B37F43">
      <w:pPr>
        <w:pStyle w:val="IAlphabetDivider"/>
      </w:pPr>
      <w:r>
        <w:lastRenderedPageBreak/>
        <w:t>1977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290864AC" w14:textId="77777777">
        <w:trPr>
          <w:cantSplit/>
          <w:trHeight w:val="510"/>
          <w:tblHeader/>
          <w:jc w:val="center"/>
        </w:trPr>
        <w:tc>
          <w:tcPr>
            <w:tcW w:w="1418" w:type="dxa"/>
            <w:tcBorders>
              <w:top w:val="single" w:sz="4" w:space="0" w:color="auto"/>
              <w:bottom w:val="single" w:sz="4" w:space="0" w:color="auto"/>
            </w:tcBorders>
            <w:vAlign w:val="center"/>
          </w:tcPr>
          <w:p w14:paraId="36C3DCF5"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1300871C"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164C0A6D"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7E38B57C"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60975799" w14:textId="77777777" w:rsidR="00604556" w:rsidRDefault="00B37F43">
            <w:pPr>
              <w:pStyle w:val="Table09Hdr"/>
            </w:pPr>
            <w:r>
              <w:t>Repealed/Expired</w:t>
            </w:r>
          </w:p>
        </w:tc>
      </w:tr>
      <w:tr w:rsidR="00604556" w14:paraId="1C26E96E" w14:textId="77777777">
        <w:trPr>
          <w:cantSplit/>
          <w:jc w:val="center"/>
        </w:trPr>
        <w:tc>
          <w:tcPr>
            <w:tcW w:w="1418" w:type="dxa"/>
          </w:tcPr>
          <w:p w14:paraId="420AD707" w14:textId="77777777" w:rsidR="00604556" w:rsidRDefault="00B37F43">
            <w:pPr>
              <w:pStyle w:val="Table09Row"/>
            </w:pPr>
            <w:r>
              <w:t>1977/001</w:t>
            </w:r>
          </w:p>
        </w:tc>
        <w:tc>
          <w:tcPr>
            <w:tcW w:w="2693" w:type="dxa"/>
          </w:tcPr>
          <w:p w14:paraId="34E7F864" w14:textId="77777777" w:rsidR="00604556" w:rsidRDefault="00B37F43">
            <w:pPr>
              <w:pStyle w:val="Table09Row"/>
            </w:pPr>
            <w:r>
              <w:rPr>
                <w:i/>
              </w:rPr>
              <w:t xml:space="preserve">Supply </w:t>
            </w:r>
            <w:r>
              <w:rPr>
                <w:i/>
              </w:rPr>
              <w:t>Act 1977</w:t>
            </w:r>
          </w:p>
        </w:tc>
        <w:tc>
          <w:tcPr>
            <w:tcW w:w="1276" w:type="dxa"/>
          </w:tcPr>
          <w:p w14:paraId="4230EDCB" w14:textId="77777777" w:rsidR="00604556" w:rsidRDefault="00B37F43">
            <w:pPr>
              <w:pStyle w:val="Table09Row"/>
            </w:pPr>
            <w:r>
              <w:t>29 Aug 1977</w:t>
            </w:r>
          </w:p>
        </w:tc>
        <w:tc>
          <w:tcPr>
            <w:tcW w:w="3402" w:type="dxa"/>
          </w:tcPr>
          <w:p w14:paraId="6A1F59F0" w14:textId="77777777" w:rsidR="00604556" w:rsidRDefault="00B37F43">
            <w:pPr>
              <w:pStyle w:val="Table09Row"/>
            </w:pPr>
            <w:r>
              <w:t>29 Aug 1977</w:t>
            </w:r>
          </w:p>
        </w:tc>
        <w:tc>
          <w:tcPr>
            <w:tcW w:w="1123" w:type="dxa"/>
          </w:tcPr>
          <w:p w14:paraId="4FCA3A2E" w14:textId="77777777" w:rsidR="00604556" w:rsidRDefault="00604556">
            <w:pPr>
              <w:pStyle w:val="Table09Row"/>
            </w:pPr>
          </w:p>
        </w:tc>
      </w:tr>
      <w:tr w:rsidR="00604556" w14:paraId="493D092A" w14:textId="77777777">
        <w:trPr>
          <w:cantSplit/>
          <w:jc w:val="center"/>
        </w:trPr>
        <w:tc>
          <w:tcPr>
            <w:tcW w:w="1418" w:type="dxa"/>
          </w:tcPr>
          <w:p w14:paraId="1BD5D7F6" w14:textId="77777777" w:rsidR="00604556" w:rsidRDefault="00B37F43">
            <w:pPr>
              <w:pStyle w:val="Table09Row"/>
            </w:pPr>
            <w:r>
              <w:t>1977/002</w:t>
            </w:r>
          </w:p>
        </w:tc>
        <w:tc>
          <w:tcPr>
            <w:tcW w:w="2693" w:type="dxa"/>
          </w:tcPr>
          <w:p w14:paraId="75CAB847" w14:textId="77777777" w:rsidR="00604556" w:rsidRDefault="00B37F43">
            <w:pPr>
              <w:pStyle w:val="Table09Row"/>
            </w:pPr>
            <w:r>
              <w:rPr>
                <w:i/>
              </w:rPr>
              <w:t>Death Duty Assessment Act Amendment Act 1977</w:t>
            </w:r>
          </w:p>
        </w:tc>
        <w:tc>
          <w:tcPr>
            <w:tcW w:w="1276" w:type="dxa"/>
          </w:tcPr>
          <w:p w14:paraId="7D0C79AB" w14:textId="77777777" w:rsidR="00604556" w:rsidRDefault="00B37F43">
            <w:pPr>
              <w:pStyle w:val="Table09Row"/>
            </w:pPr>
            <w:r>
              <w:t>29 Aug 1977</w:t>
            </w:r>
          </w:p>
        </w:tc>
        <w:tc>
          <w:tcPr>
            <w:tcW w:w="3402" w:type="dxa"/>
          </w:tcPr>
          <w:p w14:paraId="62A49B51" w14:textId="77777777" w:rsidR="00604556" w:rsidRDefault="00B37F43">
            <w:pPr>
              <w:pStyle w:val="Table09Row"/>
            </w:pPr>
            <w:r>
              <w:t>29 Aug 1977</w:t>
            </w:r>
          </w:p>
        </w:tc>
        <w:tc>
          <w:tcPr>
            <w:tcW w:w="1123" w:type="dxa"/>
          </w:tcPr>
          <w:p w14:paraId="5FE7588D" w14:textId="77777777" w:rsidR="00604556" w:rsidRDefault="00B37F43">
            <w:pPr>
              <w:pStyle w:val="Table09Row"/>
            </w:pPr>
            <w:r>
              <w:t>1997/057</w:t>
            </w:r>
          </w:p>
        </w:tc>
      </w:tr>
      <w:tr w:rsidR="00604556" w14:paraId="347D3273" w14:textId="77777777">
        <w:trPr>
          <w:cantSplit/>
          <w:jc w:val="center"/>
        </w:trPr>
        <w:tc>
          <w:tcPr>
            <w:tcW w:w="1418" w:type="dxa"/>
          </w:tcPr>
          <w:p w14:paraId="45957855" w14:textId="77777777" w:rsidR="00604556" w:rsidRDefault="00B37F43">
            <w:pPr>
              <w:pStyle w:val="Table09Row"/>
            </w:pPr>
            <w:r>
              <w:t>1977/003</w:t>
            </w:r>
          </w:p>
        </w:tc>
        <w:tc>
          <w:tcPr>
            <w:tcW w:w="2693" w:type="dxa"/>
          </w:tcPr>
          <w:p w14:paraId="12363A2F" w14:textId="77777777" w:rsidR="00604556" w:rsidRDefault="00B37F43">
            <w:pPr>
              <w:pStyle w:val="Table09Row"/>
            </w:pPr>
            <w:r>
              <w:rPr>
                <w:i/>
              </w:rPr>
              <w:t>Death Duty Act Amendment Act 1977</w:t>
            </w:r>
          </w:p>
        </w:tc>
        <w:tc>
          <w:tcPr>
            <w:tcW w:w="1276" w:type="dxa"/>
          </w:tcPr>
          <w:p w14:paraId="4562E6BB" w14:textId="77777777" w:rsidR="00604556" w:rsidRDefault="00B37F43">
            <w:pPr>
              <w:pStyle w:val="Table09Row"/>
            </w:pPr>
            <w:r>
              <w:t>29 Aug 1977</w:t>
            </w:r>
          </w:p>
        </w:tc>
        <w:tc>
          <w:tcPr>
            <w:tcW w:w="3402" w:type="dxa"/>
          </w:tcPr>
          <w:p w14:paraId="7E3A5C9C" w14:textId="77777777" w:rsidR="00604556" w:rsidRDefault="00B37F43">
            <w:pPr>
              <w:pStyle w:val="Table09Row"/>
            </w:pPr>
            <w:r>
              <w:t>29 Aug 1977</w:t>
            </w:r>
          </w:p>
        </w:tc>
        <w:tc>
          <w:tcPr>
            <w:tcW w:w="1123" w:type="dxa"/>
          </w:tcPr>
          <w:p w14:paraId="1FFFD438" w14:textId="77777777" w:rsidR="00604556" w:rsidRDefault="00B37F43">
            <w:pPr>
              <w:pStyle w:val="Table09Row"/>
            </w:pPr>
            <w:r>
              <w:t>1997/057</w:t>
            </w:r>
          </w:p>
        </w:tc>
      </w:tr>
      <w:tr w:rsidR="00604556" w14:paraId="713A0E66" w14:textId="77777777">
        <w:trPr>
          <w:cantSplit/>
          <w:jc w:val="center"/>
        </w:trPr>
        <w:tc>
          <w:tcPr>
            <w:tcW w:w="1418" w:type="dxa"/>
          </w:tcPr>
          <w:p w14:paraId="420531E8" w14:textId="77777777" w:rsidR="00604556" w:rsidRDefault="00B37F43">
            <w:pPr>
              <w:pStyle w:val="Table09Row"/>
            </w:pPr>
            <w:r>
              <w:t>1977/004</w:t>
            </w:r>
          </w:p>
        </w:tc>
        <w:tc>
          <w:tcPr>
            <w:tcW w:w="2693" w:type="dxa"/>
          </w:tcPr>
          <w:p w14:paraId="5C5859BC" w14:textId="77777777" w:rsidR="00604556" w:rsidRDefault="00B37F43">
            <w:pPr>
              <w:pStyle w:val="Table09Row"/>
            </w:pPr>
            <w:r>
              <w:rPr>
                <w:i/>
              </w:rPr>
              <w:t>Road Traffic Act Amendment Act 1977</w:t>
            </w:r>
          </w:p>
        </w:tc>
        <w:tc>
          <w:tcPr>
            <w:tcW w:w="1276" w:type="dxa"/>
          </w:tcPr>
          <w:p w14:paraId="447773F0" w14:textId="77777777" w:rsidR="00604556" w:rsidRDefault="00B37F43">
            <w:pPr>
              <w:pStyle w:val="Table09Row"/>
            </w:pPr>
            <w:r>
              <w:t>29 Aug 1977</w:t>
            </w:r>
          </w:p>
        </w:tc>
        <w:tc>
          <w:tcPr>
            <w:tcW w:w="3402" w:type="dxa"/>
          </w:tcPr>
          <w:p w14:paraId="35A79495" w14:textId="77777777" w:rsidR="00604556" w:rsidRDefault="00B37F43">
            <w:pPr>
              <w:pStyle w:val="Table09Row"/>
            </w:pPr>
            <w:r>
              <w:t>29 Aug 1977</w:t>
            </w:r>
          </w:p>
        </w:tc>
        <w:tc>
          <w:tcPr>
            <w:tcW w:w="1123" w:type="dxa"/>
          </w:tcPr>
          <w:p w14:paraId="78FBDC29" w14:textId="77777777" w:rsidR="00604556" w:rsidRDefault="00604556">
            <w:pPr>
              <w:pStyle w:val="Table09Row"/>
            </w:pPr>
          </w:p>
        </w:tc>
      </w:tr>
      <w:tr w:rsidR="00604556" w14:paraId="367C1867" w14:textId="77777777">
        <w:trPr>
          <w:cantSplit/>
          <w:jc w:val="center"/>
        </w:trPr>
        <w:tc>
          <w:tcPr>
            <w:tcW w:w="1418" w:type="dxa"/>
          </w:tcPr>
          <w:p w14:paraId="5B47427C" w14:textId="77777777" w:rsidR="00604556" w:rsidRDefault="00B37F43">
            <w:pPr>
              <w:pStyle w:val="Table09Row"/>
            </w:pPr>
            <w:r>
              <w:t>1977/005</w:t>
            </w:r>
          </w:p>
        </w:tc>
        <w:tc>
          <w:tcPr>
            <w:tcW w:w="2693" w:type="dxa"/>
          </w:tcPr>
          <w:p w14:paraId="57CE6A62" w14:textId="77777777" w:rsidR="00604556" w:rsidRDefault="00B37F43">
            <w:pPr>
              <w:pStyle w:val="Table09Row"/>
            </w:pPr>
            <w:r>
              <w:rPr>
                <w:i/>
              </w:rPr>
              <w:t>Acts Amendment (Pensioners Rates Rebates and Deferments) Act 1977</w:t>
            </w:r>
          </w:p>
        </w:tc>
        <w:tc>
          <w:tcPr>
            <w:tcW w:w="1276" w:type="dxa"/>
          </w:tcPr>
          <w:p w14:paraId="24D41B8D" w14:textId="77777777" w:rsidR="00604556" w:rsidRDefault="00B37F43">
            <w:pPr>
              <w:pStyle w:val="Table09Row"/>
            </w:pPr>
            <w:r>
              <w:t>30 Sep 1977</w:t>
            </w:r>
          </w:p>
        </w:tc>
        <w:tc>
          <w:tcPr>
            <w:tcW w:w="3402" w:type="dxa"/>
          </w:tcPr>
          <w:p w14:paraId="7831C3EA" w14:textId="77777777" w:rsidR="00604556" w:rsidRDefault="00B37F43">
            <w:pPr>
              <w:pStyle w:val="Table09Row"/>
            </w:pPr>
            <w:r>
              <w:t>1 Jul 1977 (see s. 2)</w:t>
            </w:r>
          </w:p>
        </w:tc>
        <w:tc>
          <w:tcPr>
            <w:tcW w:w="1123" w:type="dxa"/>
          </w:tcPr>
          <w:p w14:paraId="2835E417" w14:textId="77777777" w:rsidR="00604556" w:rsidRDefault="00604556">
            <w:pPr>
              <w:pStyle w:val="Table09Row"/>
            </w:pPr>
          </w:p>
        </w:tc>
      </w:tr>
      <w:tr w:rsidR="00604556" w14:paraId="69A6BD10" w14:textId="77777777">
        <w:trPr>
          <w:cantSplit/>
          <w:jc w:val="center"/>
        </w:trPr>
        <w:tc>
          <w:tcPr>
            <w:tcW w:w="1418" w:type="dxa"/>
          </w:tcPr>
          <w:p w14:paraId="51C0FD49" w14:textId="77777777" w:rsidR="00604556" w:rsidRDefault="00B37F43">
            <w:pPr>
              <w:pStyle w:val="Table09Row"/>
            </w:pPr>
            <w:r>
              <w:t>1977/006</w:t>
            </w:r>
          </w:p>
        </w:tc>
        <w:tc>
          <w:tcPr>
            <w:tcW w:w="2693" w:type="dxa"/>
          </w:tcPr>
          <w:p w14:paraId="73C1B980" w14:textId="77777777" w:rsidR="00604556" w:rsidRDefault="00B37F43">
            <w:pPr>
              <w:pStyle w:val="Table09Row"/>
            </w:pPr>
            <w:r>
              <w:rPr>
                <w:i/>
              </w:rPr>
              <w:t>Perth Medical Centre Act Amendment Act 1977</w:t>
            </w:r>
          </w:p>
        </w:tc>
        <w:tc>
          <w:tcPr>
            <w:tcW w:w="1276" w:type="dxa"/>
          </w:tcPr>
          <w:p w14:paraId="69F6577D" w14:textId="77777777" w:rsidR="00604556" w:rsidRDefault="00B37F43">
            <w:pPr>
              <w:pStyle w:val="Table09Row"/>
            </w:pPr>
            <w:r>
              <w:t>30 Sep 1977</w:t>
            </w:r>
          </w:p>
        </w:tc>
        <w:tc>
          <w:tcPr>
            <w:tcW w:w="3402" w:type="dxa"/>
          </w:tcPr>
          <w:p w14:paraId="2A873725" w14:textId="77777777" w:rsidR="00604556" w:rsidRDefault="00B37F43">
            <w:pPr>
              <w:pStyle w:val="Table09Row"/>
            </w:pPr>
            <w:r>
              <w:t>28 Mar 1977 (see s. 2)</w:t>
            </w:r>
          </w:p>
        </w:tc>
        <w:tc>
          <w:tcPr>
            <w:tcW w:w="1123" w:type="dxa"/>
          </w:tcPr>
          <w:p w14:paraId="205B4D07" w14:textId="77777777" w:rsidR="00604556" w:rsidRDefault="00604556">
            <w:pPr>
              <w:pStyle w:val="Table09Row"/>
            </w:pPr>
          </w:p>
        </w:tc>
      </w:tr>
      <w:tr w:rsidR="00604556" w14:paraId="0568B214" w14:textId="77777777">
        <w:trPr>
          <w:cantSplit/>
          <w:jc w:val="center"/>
        </w:trPr>
        <w:tc>
          <w:tcPr>
            <w:tcW w:w="1418" w:type="dxa"/>
          </w:tcPr>
          <w:p w14:paraId="3CAFFF81" w14:textId="77777777" w:rsidR="00604556" w:rsidRDefault="00B37F43">
            <w:pPr>
              <w:pStyle w:val="Table09Row"/>
            </w:pPr>
            <w:r>
              <w:t>1977/007</w:t>
            </w:r>
          </w:p>
        </w:tc>
        <w:tc>
          <w:tcPr>
            <w:tcW w:w="2693" w:type="dxa"/>
          </w:tcPr>
          <w:p w14:paraId="46E9D8E5" w14:textId="77777777" w:rsidR="00604556" w:rsidRDefault="00B37F43">
            <w:pPr>
              <w:pStyle w:val="Table09Row"/>
            </w:pPr>
            <w:r>
              <w:rPr>
                <w:i/>
              </w:rPr>
              <w:t xml:space="preserve">Local </w:t>
            </w:r>
            <w:r>
              <w:rPr>
                <w:i/>
              </w:rPr>
              <w:t>Government Act Amendment Act 1977</w:t>
            </w:r>
          </w:p>
        </w:tc>
        <w:tc>
          <w:tcPr>
            <w:tcW w:w="1276" w:type="dxa"/>
          </w:tcPr>
          <w:p w14:paraId="1432ABA6" w14:textId="77777777" w:rsidR="00604556" w:rsidRDefault="00B37F43">
            <w:pPr>
              <w:pStyle w:val="Table09Row"/>
            </w:pPr>
            <w:r>
              <w:t>30 Sep 1977</w:t>
            </w:r>
          </w:p>
        </w:tc>
        <w:tc>
          <w:tcPr>
            <w:tcW w:w="3402" w:type="dxa"/>
          </w:tcPr>
          <w:p w14:paraId="76EFCCB4" w14:textId="77777777" w:rsidR="00604556" w:rsidRDefault="00B37F43">
            <w:pPr>
              <w:pStyle w:val="Table09Row"/>
            </w:pPr>
            <w:r>
              <w:t>30 Sep 1977</w:t>
            </w:r>
          </w:p>
        </w:tc>
        <w:tc>
          <w:tcPr>
            <w:tcW w:w="1123" w:type="dxa"/>
          </w:tcPr>
          <w:p w14:paraId="688D0794" w14:textId="77777777" w:rsidR="00604556" w:rsidRDefault="00604556">
            <w:pPr>
              <w:pStyle w:val="Table09Row"/>
            </w:pPr>
          </w:p>
        </w:tc>
      </w:tr>
      <w:tr w:rsidR="00604556" w14:paraId="46B98A41" w14:textId="77777777">
        <w:trPr>
          <w:cantSplit/>
          <w:jc w:val="center"/>
        </w:trPr>
        <w:tc>
          <w:tcPr>
            <w:tcW w:w="1418" w:type="dxa"/>
          </w:tcPr>
          <w:p w14:paraId="1C845FAB" w14:textId="77777777" w:rsidR="00604556" w:rsidRDefault="00B37F43">
            <w:pPr>
              <w:pStyle w:val="Table09Row"/>
            </w:pPr>
            <w:r>
              <w:t>1977/008</w:t>
            </w:r>
          </w:p>
        </w:tc>
        <w:tc>
          <w:tcPr>
            <w:tcW w:w="2693" w:type="dxa"/>
          </w:tcPr>
          <w:p w14:paraId="1D56D1A7" w14:textId="77777777" w:rsidR="00604556" w:rsidRDefault="00B37F43">
            <w:pPr>
              <w:pStyle w:val="Table09Row"/>
            </w:pPr>
            <w:r>
              <w:rPr>
                <w:i/>
              </w:rPr>
              <w:t>Construction Safety Act Amendment Act 1977</w:t>
            </w:r>
          </w:p>
        </w:tc>
        <w:tc>
          <w:tcPr>
            <w:tcW w:w="1276" w:type="dxa"/>
          </w:tcPr>
          <w:p w14:paraId="26B5C5CB" w14:textId="77777777" w:rsidR="00604556" w:rsidRDefault="00B37F43">
            <w:pPr>
              <w:pStyle w:val="Table09Row"/>
            </w:pPr>
            <w:r>
              <w:t>30 Sep 1977</w:t>
            </w:r>
          </w:p>
        </w:tc>
        <w:tc>
          <w:tcPr>
            <w:tcW w:w="3402" w:type="dxa"/>
          </w:tcPr>
          <w:p w14:paraId="2671B339" w14:textId="77777777" w:rsidR="00604556" w:rsidRDefault="00B37F43">
            <w:pPr>
              <w:pStyle w:val="Table09Row"/>
            </w:pPr>
            <w:r>
              <w:t>30 Sep 1977</w:t>
            </w:r>
          </w:p>
        </w:tc>
        <w:tc>
          <w:tcPr>
            <w:tcW w:w="1123" w:type="dxa"/>
          </w:tcPr>
          <w:p w14:paraId="72F54734" w14:textId="77777777" w:rsidR="00604556" w:rsidRDefault="00B37F43">
            <w:pPr>
              <w:pStyle w:val="Table09Row"/>
            </w:pPr>
            <w:r>
              <w:t>1987/041</w:t>
            </w:r>
          </w:p>
        </w:tc>
      </w:tr>
      <w:tr w:rsidR="00604556" w14:paraId="49FB9AD5" w14:textId="77777777">
        <w:trPr>
          <w:cantSplit/>
          <w:jc w:val="center"/>
        </w:trPr>
        <w:tc>
          <w:tcPr>
            <w:tcW w:w="1418" w:type="dxa"/>
          </w:tcPr>
          <w:p w14:paraId="56F9BCE6" w14:textId="77777777" w:rsidR="00604556" w:rsidRDefault="00B37F43">
            <w:pPr>
              <w:pStyle w:val="Table09Row"/>
            </w:pPr>
            <w:r>
              <w:t>1977/009</w:t>
            </w:r>
          </w:p>
        </w:tc>
        <w:tc>
          <w:tcPr>
            <w:tcW w:w="2693" w:type="dxa"/>
          </w:tcPr>
          <w:p w14:paraId="45D0A2DD" w14:textId="77777777" w:rsidR="00604556" w:rsidRDefault="00B37F43">
            <w:pPr>
              <w:pStyle w:val="Table09Row"/>
            </w:pPr>
            <w:r>
              <w:rPr>
                <w:i/>
              </w:rPr>
              <w:t>Physiotherapists Act Amendment Act 1977</w:t>
            </w:r>
          </w:p>
        </w:tc>
        <w:tc>
          <w:tcPr>
            <w:tcW w:w="1276" w:type="dxa"/>
          </w:tcPr>
          <w:p w14:paraId="7004D3EB" w14:textId="77777777" w:rsidR="00604556" w:rsidRDefault="00B37F43">
            <w:pPr>
              <w:pStyle w:val="Table09Row"/>
            </w:pPr>
            <w:r>
              <w:t>30 Sep 1977</w:t>
            </w:r>
          </w:p>
        </w:tc>
        <w:tc>
          <w:tcPr>
            <w:tcW w:w="3402" w:type="dxa"/>
          </w:tcPr>
          <w:p w14:paraId="0442E432" w14:textId="77777777" w:rsidR="00604556" w:rsidRDefault="00B37F43">
            <w:pPr>
              <w:pStyle w:val="Table09Row"/>
            </w:pPr>
            <w:r>
              <w:t xml:space="preserve">1 Jan 1978 (see s. 2 and </w:t>
            </w:r>
            <w:r>
              <w:rPr>
                <w:i/>
              </w:rPr>
              <w:t>Gazette</w:t>
            </w:r>
            <w:r>
              <w:t xml:space="preserve"> 23 Dec 1977 p. 4671)</w:t>
            </w:r>
          </w:p>
        </w:tc>
        <w:tc>
          <w:tcPr>
            <w:tcW w:w="1123" w:type="dxa"/>
          </w:tcPr>
          <w:p w14:paraId="15391587" w14:textId="77777777" w:rsidR="00604556" w:rsidRDefault="00604556">
            <w:pPr>
              <w:pStyle w:val="Table09Row"/>
            </w:pPr>
          </w:p>
        </w:tc>
      </w:tr>
      <w:tr w:rsidR="00604556" w14:paraId="6F56738E" w14:textId="77777777">
        <w:trPr>
          <w:cantSplit/>
          <w:jc w:val="center"/>
        </w:trPr>
        <w:tc>
          <w:tcPr>
            <w:tcW w:w="1418" w:type="dxa"/>
          </w:tcPr>
          <w:p w14:paraId="546FBF76" w14:textId="77777777" w:rsidR="00604556" w:rsidRDefault="00B37F43">
            <w:pPr>
              <w:pStyle w:val="Table09Row"/>
            </w:pPr>
            <w:r>
              <w:t>1977/010</w:t>
            </w:r>
          </w:p>
        </w:tc>
        <w:tc>
          <w:tcPr>
            <w:tcW w:w="2693" w:type="dxa"/>
          </w:tcPr>
          <w:p w14:paraId="5E10E2CA" w14:textId="77777777" w:rsidR="00604556" w:rsidRDefault="00B37F43">
            <w:pPr>
              <w:pStyle w:val="Table09Row"/>
            </w:pPr>
            <w:r>
              <w:rPr>
                <w:i/>
              </w:rPr>
              <w:t>Child Welfare Act Amendment Act 1977</w:t>
            </w:r>
          </w:p>
        </w:tc>
        <w:tc>
          <w:tcPr>
            <w:tcW w:w="1276" w:type="dxa"/>
          </w:tcPr>
          <w:p w14:paraId="48D93FD1" w14:textId="77777777" w:rsidR="00604556" w:rsidRDefault="00B37F43">
            <w:pPr>
              <w:pStyle w:val="Table09Row"/>
            </w:pPr>
            <w:r>
              <w:t>30 Sep 1977</w:t>
            </w:r>
          </w:p>
        </w:tc>
        <w:tc>
          <w:tcPr>
            <w:tcW w:w="3402" w:type="dxa"/>
          </w:tcPr>
          <w:p w14:paraId="517205FF" w14:textId="77777777" w:rsidR="00604556" w:rsidRDefault="00B37F43">
            <w:pPr>
              <w:pStyle w:val="Table09Row"/>
            </w:pPr>
            <w:r>
              <w:t xml:space="preserve">1 Jan 1978 (see s. 2 and </w:t>
            </w:r>
            <w:r>
              <w:rPr>
                <w:i/>
              </w:rPr>
              <w:t>Gazette</w:t>
            </w:r>
            <w:r>
              <w:t xml:space="preserve"> 9 Dec 1977 p. 4499)</w:t>
            </w:r>
          </w:p>
        </w:tc>
        <w:tc>
          <w:tcPr>
            <w:tcW w:w="1123" w:type="dxa"/>
          </w:tcPr>
          <w:p w14:paraId="1E5CF602" w14:textId="77777777" w:rsidR="00604556" w:rsidRDefault="00B37F43">
            <w:pPr>
              <w:pStyle w:val="Table09Row"/>
            </w:pPr>
            <w:r>
              <w:t>2004/034</w:t>
            </w:r>
          </w:p>
        </w:tc>
      </w:tr>
      <w:tr w:rsidR="00604556" w14:paraId="258B3EB7" w14:textId="77777777">
        <w:trPr>
          <w:cantSplit/>
          <w:jc w:val="center"/>
        </w:trPr>
        <w:tc>
          <w:tcPr>
            <w:tcW w:w="1418" w:type="dxa"/>
          </w:tcPr>
          <w:p w14:paraId="629BFDB4" w14:textId="77777777" w:rsidR="00604556" w:rsidRDefault="00B37F43">
            <w:pPr>
              <w:pStyle w:val="Table09Row"/>
            </w:pPr>
            <w:r>
              <w:t>1977/011</w:t>
            </w:r>
          </w:p>
        </w:tc>
        <w:tc>
          <w:tcPr>
            <w:tcW w:w="2693" w:type="dxa"/>
          </w:tcPr>
          <w:p w14:paraId="1560CA9E" w14:textId="77777777" w:rsidR="00604556" w:rsidRDefault="00B37F43">
            <w:pPr>
              <w:pStyle w:val="Table09Row"/>
            </w:pPr>
            <w:r>
              <w:rPr>
                <w:i/>
              </w:rPr>
              <w:t>Fertilizers Act 1977</w:t>
            </w:r>
          </w:p>
        </w:tc>
        <w:tc>
          <w:tcPr>
            <w:tcW w:w="1276" w:type="dxa"/>
          </w:tcPr>
          <w:p w14:paraId="3D49DC46" w14:textId="77777777" w:rsidR="00604556" w:rsidRDefault="00B37F43">
            <w:pPr>
              <w:pStyle w:val="Table09Row"/>
            </w:pPr>
            <w:r>
              <w:t>30 Sep 1977</w:t>
            </w:r>
          </w:p>
        </w:tc>
        <w:tc>
          <w:tcPr>
            <w:tcW w:w="3402" w:type="dxa"/>
          </w:tcPr>
          <w:p w14:paraId="55945134" w14:textId="77777777" w:rsidR="00604556" w:rsidRDefault="00B37F43">
            <w:pPr>
              <w:pStyle w:val="Table09Row"/>
            </w:pPr>
            <w:r>
              <w:t xml:space="preserve">15 Sep 1978 (see s. 2 and </w:t>
            </w:r>
            <w:r>
              <w:rPr>
                <w:i/>
              </w:rPr>
              <w:t>Gazette</w:t>
            </w:r>
            <w:r>
              <w:t xml:space="preserve"> 15 </w:t>
            </w:r>
            <w:r>
              <w:t>Sep 1978 p. 3401)</w:t>
            </w:r>
          </w:p>
        </w:tc>
        <w:tc>
          <w:tcPr>
            <w:tcW w:w="1123" w:type="dxa"/>
          </w:tcPr>
          <w:p w14:paraId="35FC27AF" w14:textId="77777777" w:rsidR="00604556" w:rsidRDefault="00B37F43">
            <w:pPr>
              <w:pStyle w:val="Table09Row"/>
            </w:pPr>
            <w:r>
              <w:t>2007/024</w:t>
            </w:r>
          </w:p>
        </w:tc>
      </w:tr>
      <w:tr w:rsidR="00604556" w14:paraId="4A874137" w14:textId="77777777">
        <w:trPr>
          <w:cantSplit/>
          <w:jc w:val="center"/>
        </w:trPr>
        <w:tc>
          <w:tcPr>
            <w:tcW w:w="1418" w:type="dxa"/>
          </w:tcPr>
          <w:p w14:paraId="69F1B9A9" w14:textId="77777777" w:rsidR="00604556" w:rsidRDefault="00B37F43">
            <w:pPr>
              <w:pStyle w:val="Table09Row"/>
            </w:pPr>
            <w:r>
              <w:t>1977/012</w:t>
            </w:r>
          </w:p>
        </w:tc>
        <w:tc>
          <w:tcPr>
            <w:tcW w:w="2693" w:type="dxa"/>
          </w:tcPr>
          <w:p w14:paraId="796C77A9" w14:textId="77777777" w:rsidR="00604556" w:rsidRDefault="00B37F43">
            <w:pPr>
              <w:pStyle w:val="Table09Row"/>
            </w:pPr>
            <w:r>
              <w:rPr>
                <w:i/>
              </w:rPr>
              <w:t>Coal Mine Workers (Pensions) Act Amendment Act 1977</w:t>
            </w:r>
          </w:p>
        </w:tc>
        <w:tc>
          <w:tcPr>
            <w:tcW w:w="1276" w:type="dxa"/>
          </w:tcPr>
          <w:p w14:paraId="5137847B" w14:textId="77777777" w:rsidR="00604556" w:rsidRDefault="00B37F43">
            <w:pPr>
              <w:pStyle w:val="Table09Row"/>
            </w:pPr>
            <w:r>
              <w:t>11 Oct 1977</w:t>
            </w:r>
          </w:p>
        </w:tc>
        <w:tc>
          <w:tcPr>
            <w:tcW w:w="3402" w:type="dxa"/>
          </w:tcPr>
          <w:p w14:paraId="59E246B6" w14:textId="77777777" w:rsidR="00604556" w:rsidRDefault="00B37F43">
            <w:pPr>
              <w:pStyle w:val="Table09Row"/>
            </w:pPr>
            <w:r>
              <w:t xml:space="preserve">30 Dec 1977 (see s. 2 and </w:t>
            </w:r>
            <w:r>
              <w:rPr>
                <w:i/>
              </w:rPr>
              <w:t>Gazette</w:t>
            </w:r>
            <w:r>
              <w:t xml:space="preserve"> 30 Dec 1977 p. 4744)</w:t>
            </w:r>
          </w:p>
        </w:tc>
        <w:tc>
          <w:tcPr>
            <w:tcW w:w="1123" w:type="dxa"/>
          </w:tcPr>
          <w:p w14:paraId="58BFA0C3" w14:textId="77777777" w:rsidR="00604556" w:rsidRDefault="00B37F43">
            <w:pPr>
              <w:pStyle w:val="Table09Row"/>
            </w:pPr>
            <w:r>
              <w:t>1989/028</w:t>
            </w:r>
          </w:p>
        </w:tc>
      </w:tr>
      <w:tr w:rsidR="00604556" w14:paraId="6AE0CCFB" w14:textId="77777777">
        <w:trPr>
          <w:cantSplit/>
          <w:jc w:val="center"/>
        </w:trPr>
        <w:tc>
          <w:tcPr>
            <w:tcW w:w="1418" w:type="dxa"/>
          </w:tcPr>
          <w:p w14:paraId="41DDB5CB" w14:textId="77777777" w:rsidR="00604556" w:rsidRDefault="00B37F43">
            <w:pPr>
              <w:pStyle w:val="Table09Row"/>
            </w:pPr>
            <w:r>
              <w:t>1977/013</w:t>
            </w:r>
          </w:p>
        </w:tc>
        <w:tc>
          <w:tcPr>
            <w:tcW w:w="2693" w:type="dxa"/>
          </w:tcPr>
          <w:p w14:paraId="71940C47" w14:textId="77777777" w:rsidR="00604556" w:rsidRDefault="00B37F43">
            <w:pPr>
              <w:pStyle w:val="Table09Row"/>
            </w:pPr>
            <w:r>
              <w:rPr>
                <w:i/>
              </w:rPr>
              <w:t>Country Areas Water Supply Act Amendment Act 1977</w:t>
            </w:r>
          </w:p>
        </w:tc>
        <w:tc>
          <w:tcPr>
            <w:tcW w:w="1276" w:type="dxa"/>
          </w:tcPr>
          <w:p w14:paraId="57A7F056" w14:textId="77777777" w:rsidR="00604556" w:rsidRDefault="00B37F43">
            <w:pPr>
              <w:pStyle w:val="Table09Row"/>
            </w:pPr>
            <w:r>
              <w:t>11 Oct 1977</w:t>
            </w:r>
          </w:p>
        </w:tc>
        <w:tc>
          <w:tcPr>
            <w:tcW w:w="3402" w:type="dxa"/>
          </w:tcPr>
          <w:p w14:paraId="60BBE67C" w14:textId="77777777" w:rsidR="00604556" w:rsidRDefault="00B37F43">
            <w:pPr>
              <w:pStyle w:val="Table09Row"/>
            </w:pPr>
            <w:r>
              <w:t>11 Oct 1977</w:t>
            </w:r>
          </w:p>
        </w:tc>
        <w:tc>
          <w:tcPr>
            <w:tcW w:w="1123" w:type="dxa"/>
          </w:tcPr>
          <w:p w14:paraId="23861BAF" w14:textId="77777777" w:rsidR="00604556" w:rsidRDefault="00604556">
            <w:pPr>
              <w:pStyle w:val="Table09Row"/>
            </w:pPr>
          </w:p>
        </w:tc>
      </w:tr>
      <w:tr w:rsidR="00604556" w14:paraId="6BA2986C" w14:textId="77777777">
        <w:trPr>
          <w:cantSplit/>
          <w:jc w:val="center"/>
        </w:trPr>
        <w:tc>
          <w:tcPr>
            <w:tcW w:w="1418" w:type="dxa"/>
          </w:tcPr>
          <w:p w14:paraId="4D24B32B" w14:textId="77777777" w:rsidR="00604556" w:rsidRDefault="00B37F43">
            <w:pPr>
              <w:pStyle w:val="Table09Row"/>
            </w:pPr>
            <w:r>
              <w:t>1977/014</w:t>
            </w:r>
          </w:p>
        </w:tc>
        <w:tc>
          <w:tcPr>
            <w:tcW w:w="2693" w:type="dxa"/>
          </w:tcPr>
          <w:p w14:paraId="13FA4760" w14:textId="77777777" w:rsidR="00604556" w:rsidRDefault="00B37F43">
            <w:pPr>
              <w:pStyle w:val="Table09Row"/>
            </w:pPr>
            <w:r>
              <w:rPr>
                <w:i/>
              </w:rPr>
              <w:t>Land Drainage Act Amendment Act 1977</w:t>
            </w:r>
          </w:p>
        </w:tc>
        <w:tc>
          <w:tcPr>
            <w:tcW w:w="1276" w:type="dxa"/>
          </w:tcPr>
          <w:p w14:paraId="0390DDAF" w14:textId="77777777" w:rsidR="00604556" w:rsidRDefault="00B37F43">
            <w:pPr>
              <w:pStyle w:val="Table09Row"/>
            </w:pPr>
            <w:r>
              <w:t>11 Oct 1977</w:t>
            </w:r>
          </w:p>
        </w:tc>
        <w:tc>
          <w:tcPr>
            <w:tcW w:w="3402" w:type="dxa"/>
          </w:tcPr>
          <w:p w14:paraId="679531B4" w14:textId="77777777" w:rsidR="00604556" w:rsidRDefault="00B37F43">
            <w:pPr>
              <w:pStyle w:val="Table09Row"/>
            </w:pPr>
            <w:r>
              <w:t>11 Oct 1977</w:t>
            </w:r>
          </w:p>
        </w:tc>
        <w:tc>
          <w:tcPr>
            <w:tcW w:w="1123" w:type="dxa"/>
          </w:tcPr>
          <w:p w14:paraId="61A0A9E5" w14:textId="77777777" w:rsidR="00604556" w:rsidRDefault="00604556">
            <w:pPr>
              <w:pStyle w:val="Table09Row"/>
            </w:pPr>
          </w:p>
        </w:tc>
      </w:tr>
      <w:tr w:rsidR="00604556" w14:paraId="5E3A3902" w14:textId="77777777">
        <w:trPr>
          <w:cantSplit/>
          <w:jc w:val="center"/>
        </w:trPr>
        <w:tc>
          <w:tcPr>
            <w:tcW w:w="1418" w:type="dxa"/>
          </w:tcPr>
          <w:p w14:paraId="57BE4618" w14:textId="77777777" w:rsidR="00604556" w:rsidRDefault="00B37F43">
            <w:pPr>
              <w:pStyle w:val="Table09Row"/>
            </w:pPr>
            <w:r>
              <w:t>1977/015</w:t>
            </w:r>
          </w:p>
        </w:tc>
        <w:tc>
          <w:tcPr>
            <w:tcW w:w="2693" w:type="dxa"/>
          </w:tcPr>
          <w:p w14:paraId="3993DF0F" w14:textId="77777777" w:rsidR="00604556" w:rsidRDefault="00B37F43">
            <w:pPr>
              <w:pStyle w:val="Table09Row"/>
            </w:pPr>
            <w:r>
              <w:rPr>
                <w:i/>
              </w:rPr>
              <w:t>Country Towns Sewerage Act Amendment Act 1977</w:t>
            </w:r>
          </w:p>
        </w:tc>
        <w:tc>
          <w:tcPr>
            <w:tcW w:w="1276" w:type="dxa"/>
          </w:tcPr>
          <w:p w14:paraId="78E12234" w14:textId="77777777" w:rsidR="00604556" w:rsidRDefault="00B37F43">
            <w:pPr>
              <w:pStyle w:val="Table09Row"/>
            </w:pPr>
            <w:r>
              <w:t>11 Oct 1977</w:t>
            </w:r>
          </w:p>
        </w:tc>
        <w:tc>
          <w:tcPr>
            <w:tcW w:w="3402" w:type="dxa"/>
          </w:tcPr>
          <w:p w14:paraId="6FEA2A56" w14:textId="77777777" w:rsidR="00604556" w:rsidRDefault="00B37F43">
            <w:pPr>
              <w:pStyle w:val="Table09Row"/>
            </w:pPr>
            <w:r>
              <w:t>11 Oct 1977</w:t>
            </w:r>
          </w:p>
        </w:tc>
        <w:tc>
          <w:tcPr>
            <w:tcW w:w="1123" w:type="dxa"/>
          </w:tcPr>
          <w:p w14:paraId="0567126B" w14:textId="77777777" w:rsidR="00604556" w:rsidRDefault="00604556">
            <w:pPr>
              <w:pStyle w:val="Table09Row"/>
            </w:pPr>
          </w:p>
        </w:tc>
      </w:tr>
      <w:tr w:rsidR="00604556" w14:paraId="1FC7EBA6" w14:textId="77777777">
        <w:trPr>
          <w:cantSplit/>
          <w:jc w:val="center"/>
        </w:trPr>
        <w:tc>
          <w:tcPr>
            <w:tcW w:w="1418" w:type="dxa"/>
          </w:tcPr>
          <w:p w14:paraId="7AA9ED05" w14:textId="77777777" w:rsidR="00604556" w:rsidRDefault="00B37F43">
            <w:pPr>
              <w:pStyle w:val="Table09Row"/>
            </w:pPr>
            <w:r>
              <w:t>1977/016</w:t>
            </w:r>
          </w:p>
        </w:tc>
        <w:tc>
          <w:tcPr>
            <w:tcW w:w="2693" w:type="dxa"/>
          </w:tcPr>
          <w:p w14:paraId="63F6DD36" w14:textId="77777777" w:rsidR="00604556" w:rsidRDefault="00B37F43">
            <w:pPr>
              <w:pStyle w:val="Table09Row"/>
            </w:pPr>
            <w:r>
              <w:rPr>
                <w:i/>
              </w:rPr>
              <w:t>Public Service Arbitration Act Amendment Act 1977</w:t>
            </w:r>
          </w:p>
        </w:tc>
        <w:tc>
          <w:tcPr>
            <w:tcW w:w="1276" w:type="dxa"/>
          </w:tcPr>
          <w:p w14:paraId="10915F53" w14:textId="77777777" w:rsidR="00604556" w:rsidRDefault="00B37F43">
            <w:pPr>
              <w:pStyle w:val="Table09Row"/>
            </w:pPr>
            <w:r>
              <w:t>11 Oct 1977</w:t>
            </w:r>
          </w:p>
        </w:tc>
        <w:tc>
          <w:tcPr>
            <w:tcW w:w="3402" w:type="dxa"/>
          </w:tcPr>
          <w:p w14:paraId="3402AC8C" w14:textId="77777777" w:rsidR="00604556" w:rsidRDefault="00B37F43">
            <w:pPr>
              <w:pStyle w:val="Table09Row"/>
            </w:pPr>
            <w:r>
              <w:t xml:space="preserve">1 Sep 1978 (see s. 2 and </w:t>
            </w:r>
            <w:r>
              <w:rPr>
                <w:i/>
              </w:rPr>
              <w:t>Gazette</w:t>
            </w:r>
            <w:r>
              <w:t xml:space="preserve"> 11 Aug 1978 p. 2862)</w:t>
            </w:r>
          </w:p>
        </w:tc>
        <w:tc>
          <w:tcPr>
            <w:tcW w:w="1123" w:type="dxa"/>
          </w:tcPr>
          <w:p w14:paraId="65A255F1" w14:textId="77777777" w:rsidR="00604556" w:rsidRDefault="00B37F43">
            <w:pPr>
              <w:pStyle w:val="Table09Row"/>
            </w:pPr>
            <w:r>
              <w:t>1984/094</w:t>
            </w:r>
          </w:p>
        </w:tc>
      </w:tr>
      <w:tr w:rsidR="00604556" w14:paraId="403A9B78" w14:textId="77777777">
        <w:trPr>
          <w:cantSplit/>
          <w:jc w:val="center"/>
        </w:trPr>
        <w:tc>
          <w:tcPr>
            <w:tcW w:w="1418" w:type="dxa"/>
          </w:tcPr>
          <w:p w14:paraId="53A804C3" w14:textId="77777777" w:rsidR="00604556" w:rsidRDefault="00B37F43">
            <w:pPr>
              <w:pStyle w:val="Table09Row"/>
            </w:pPr>
            <w:r>
              <w:t>1977/017</w:t>
            </w:r>
          </w:p>
        </w:tc>
        <w:tc>
          <w:tcPr>
            <w:tcW w:w="2693" w:type="dxa"/>
          </w:tcPr>
          <w:p w14:paraId="6FCB954A" w14:textId="77777777" w:rsidR="00604556" w:rsidRDefault="00B37F43">
            <w:pPr>
              <w:pStyle w:val="Table09Row"/>
            </w:pPr>
            <w:r>
              <w:rPr>
                <w:i/>
              </w:rPr>
              <w:t>Public Service Act Amendment Act 1977</w:t>
            </w:r>
          </w:p>
        </w:tc>
        <w:tc>
          <w:tcPr>
            <w:tcW w:w="1276" w:type="dxa"/>
          </w:tcPr>
          <w:p w14:paraId="702B19A9" w14:textId="77777777" w:rsidR="00604556" w:rsidRDefault="00B37F43">
            <w:pPr>
              <w:pStyle w:val="Table09Row"/>
            </w:pPr>
            <w:r>
              <w:t>11 Oct 1977</w:t>
            </w:r>
          </w:p>
        </w:tc>
        <w:tc>
          <w:tcPr>
            <w:tcW w:w="3402" w:type="dxa"/>
          </w:tcPr>
          <w:p w14:paraId="40846A3F" w14:textId="77777777" w:rsidR="00604556" w:rsidRDefault="00B37F43">
            <w:pPr>
              <w:pStyle w:val="Table09Row"/>
            </w:pPr>
            <w:r>
              <w:t xml:space="preserve">1 Sep 1978 (see s. 2 and </w:t>
            </w:r>
            <w:r>
              <w:rPr>
                <w:i/>
              </w:rPr>
              <w:t>Gazette</w:t>
            </w:r>
            <w:r>
              <w:t xml:space="preserve"> 11 Aug 1978 p. 2862)</w:t>
            </w:r>
          </w:p>
        </w:tc>
        <w:tc>
          <w:tcPr>
            <w:tcW w:w="1123" w:type="dxa"/>
          </w:tcPr>
          <w:p w14:paraId="32ECC47C" w14:textId="77777777" w:rsidR="00604556" w:rsidRDefault="00B37F43">
            <w:pPr>
              <w:pStyle w:val="Table09Row"/>
            </w:pPr>
            <w:r>
              <w:t>1978/086</w:t>
            </w:r>
          </w:p>
        </w:tc>
      </w:tr>
      <w:tr w:rsidR="00604556" w14:paraId="00CE1120" w14:textId="77777777">
        <w:trPr>
          <w:cantSplit/>
          <w:jc w:val="center"/>
        </w:trPr>
        <w:tc>
          <w:tcPr>
            <w:tcW w:w="1418" w:type="dxa"/>
          </w:tcPr>
          <w:p w14:paraId="236B1CF1" w14:textId="77777777" w:rsidR="00604556" w:rsidRDefault="00B37F43">
            <w:pPr>
              <w:pStyle w:val="Table09Row"/>
            </w:pPr>
            <w:r>
              <w:t>1977/018</w:t>
            </w:r>
          </w:p>
        </w:tc>
        <w:tc>
          <w:tcPr>
            <w:tcW w:w="2693" w:type="dxa"/>
          </w:tcPr>
          <w:p w14:paraId="5F4214ED" w14:textId="77777777" w:rsidR="00604556" w:rsidRDefault="00B37F43">
            <w:pPr>
              <w:pStyle w:val="Table09Row"/>
            </w:pPr>
            <w:r>
              <w:rPr>
                <w:i/>
              </w:rPr>
              <w:t>Public Service Appeal Board Act Repeal Act 1977</w:t>
            </w:r>
          </w:p>
        </w:tc>
        <w:tc>
          <w:tcPr>
            <w:tcW w:w="1276" w:type="dxa"/>
          </w:tcPr>
          <w:p w14:paraId="0529BDF7" w14:textId="77777777" w:rsidR="00604556" w:rsidRDefault="00B37F43">
            <w:pPr>
              <w:pStyle w:val="Table09Row"/>
            </w:pPr>
            <w:r>
              <w:t>11 Oct 1977</w:t>
            </w:r>
          </w:p>
        </w:tc>
        <w:tc>
          <w:tcPr>
            <w:tcW w:w="3402" w:type="dxa"/>
          </w:tcPr>
          <w:p w14:paraId="2D69557E" w14:textId="77777777" w:rsidR="00604556" w:rsidRDefault="00B37F43">
            <w:pPr>
              <w:pStyle w:val="Table09Row"/>
            </w:pPr>
            <w:r>
              <w:t xml:space="preserve">1 Sep 1978 (see s. 2 and </w:t>
            </w:r>
            <w:r>
              <w:rPr>
                <w:i/>
              </w:rPr>
              <w:t>Gazette</w:t>
            </w:r>
            <w:r>
              <w:t xml:space="preserve"> 11 Aug 1978 p. 2862)</w:t>
            </w:r>
          </w:p>
        </w:tc>
        <w:tc>
          <w:tcPr>
            <w:tcW w:w="1123" w:type="dxa"/>
          </w:tcPr>
          <w:p w14:paraId="3D01956B" w14:textId="77777777" w:rsidR="00604556" w:rsidRDefault="00604556">
            <w:pPr>
              <w:pStyle w:val="Table09Row"/>
            </w:pPr>
          </w:p>
        </w:tc>
      </w:tr>
      <w:tr w:rsidR="00604556" w14:paraId="123449C9" w14:textId="77777777">
        <w:trPr>
          <w:cantSplit/>
          <w:jc w:val="center"/>
        </w:trPr>
        <w:tc>
          <w:tcPr>
            <w:tcW w:w="1418" w:type="dxa"/>
          </w:tcPr>
          <w:p w14:paraId="7C73B7A3" w14:textId="77777777" w:rsidR="00604556" w:rsidRDefault="00B37F43">
            <w:pPr>
              <w:pStyle w:val="Table09Row"/>
            </w:pPr>
            <w:r>
              <w:t>1977/019</w:t>
            </w:r>
          </w:p>
        </w:tc>
        <w:tc>
          <w:tcPr>
            <w:tcW w:w="2693" w:type="dxa"/>
          </w:tcPr>
          <w:p w14:paraId="7E58DF33" w14:textId="77777777" w:rsidR="00604556" w:rsidRDefault="00B37F43">
            <w:pPr>
              <w:pStyle w:val="Table09Row"/>
            </w:pPr>
            <w:r>
              <w:rPr>
                <w:i/>
              </w:rPr>
              <w:t>Government Employees (Promotions Appeal Board) Act Amendment Act 1977</w:t>
            </w:r>
          </w:p>
        </w:tc>
        <w:tc>
          <w:tcPr>
            <w:tcW w:w="1276" w:type="dxa"/>
          </w:tcPr>
          <w:p w14:paraId="32779DFD" w14:textId="77777777" w:rsidR="00604556" w:rsidRDefault="00B37F43">
            <w:pPr>
              <w:pStyle w:val="Table09Row"/>
            </w:pPr>
            <w:r>
              <w:t>11 Oct 1977</w:t>
            </w:r>
          </w:p>
        </w:tc>
        <w:tc>
          <w:tcPr>
            <w:tcW w:w="3402" w:type="dxa"/>
          </w:tcPr>
          <w:p w14:paraId="31F4D37E" w14:textId="77777777" w:rsidR="00604556" w:rsidRDefault="00B37F43">
            <w:pPr>
              <w:pStyle w:val="Table09Row"/>
            </w:pPr>
            <w:r>
              <w:t xml:space="preserve">1 Sep 1978 (see s. 2 and </w:t>
            </w:r>
            <w:r>
              <w:rPr>
                <w:i/>
              </w:rPr>
              <w:t>Gazette</w:t>
            </w:r>
            <w:r>
              <w:t xml:space="preserve"> 11 Aug 1978 p. 2862)</w:t>
            </w:r>
          </w:p>
        </w:tc>
        <w:tc>
          <w:tcPr>
            <w:tcW w:w="1123" w:type="dxa"/>
          </w:tcPr>
          <w:p w14:paraId="186267C9" w14:textId="77777777" w:rsidR="00604556" w:rsidRDefault="00B37F43">
            <w:pPr>
              <w:pStyle w:val="Table09Row"/>
            </w:pPr>
            <w:r>
              <w:t>1984/094</w:t>
            </w:r>
          </w:p>
        </w:tc>
      </w:tr>
      <w:tr w:rsidR="00604556" w14:paraId="2A5F08BC" w14:textId="77777777">
        <w:trPr>
          <w:cantSplit/>
          <w:jc w:val="center"/>
        </w:trPr>
        <w:tc>
          <w:tcPr>
            <w:tcW w:w="1418" w:type="dxa"/>
          </w:tcPr>
          <w:p w14:paraId="7AFF6D99" w14:textId="77777777" w:rsidR="00604556" w:rsidRDefault="00B37F43">
            <w:pPr>
              <w:pStyle w:val="Table09Row"/>
            </w:pPr>
            <w:r>
              <w:lastRenderedPageBreak/>
              <w:t>1977/020</w:t>
            </w:r>
          </w:p>
        </w:tc>
        <w:tc>
          <w:tcPr>
            <w:tcW w:w="2693" w:type="dxa"/>
          </w:tcPr>
          <w:p w14:paraId="341C6EA9" w14:textId="77777777" w:rsidR="00604556" w:rsidRDefault="00B37F43">
            <w:pPr>
              <w:pStyle w:val="Table09Row"/>
            </w:pPr>
            <w:r>
              <w:rPr>
                <w:i/>
              </w:rPr>
              <w:t xml:space="preserve">Building Societies Act </w:t>
            </w:r>
            <w:r>
              <w:rPr>
                <w:i/>
              </w:rPr>
              <w:t>Amendment Act 1977</w:t>
            </w:r>
          </w:p>
        </w:tc>
        <w:tc>
          <w:tcPr>
            <w:tcW w:w="1276" w:type="dxa"/>
          </w:tcPr>
          <w:p w14:paraId="41CE0869" w14:textId="77777777" w:rsidR="00604556" w:rsidRDefault="00B37F43">
            <w:pPr>
              <w:pStyle w:val="Table09Row"/>
            </w:pPr>
            <w:r>
              <w:t>27 Oct 1977</w:t>
            </w:r>
          </w:p>
        </w:tc>
        <w:tc>
          <w:tcPr>
            <w:tcW w:w="3402" w:type="dxa"/>
          </w:tcPr>
          <w:p w14:paraId="182574C5" w14:textId="77777777" w:rsidR="00604556" w:rsidRDefault="00B37F43">
            <w:pPr>
              <w:pStyle w:val="Table09Row"/>
            </w:pPr>
            <w:r>
              <w:t xml:space="preserve">Act other than s. 3(b) &amp; d): 27 Oct 1977 (see s. 2(1)); </w:t>
            </w:r>
          </w:p>
          <w:p w14:paraId="6FFD6E20" w14:textId="77777777" w:rsidR="00604556" w:rsidRDefault="00B37F43">
            <w:pPr>
              <w:pStyle w:val="Table09Row"/>
            </w:pPr>
            <w:r>
              <w:t xml:space="preserve">s. 3(b) &amp; (d): 25 Nov 1977 (see s. 2(2) and </w:t>
            </w:r>
            <w:r>
              <w:rPr>
                <w:i/>
              </w:rPr>
              <w:t>Gazette</w:t>
            </w:r>
            <w:r>
              <w:t xml:space="preserve"> 25 Nov 1977 p. 4347)</w:t>
            </w:r>
          </w:p>
        </w:tc>
        <w:tc>
          <w:tcPr>
            <w:tcW w:w="1123" w:type="dxa"/>
          </w:tcPr>
          <w:p w14:paraId="6876A32E" w14:textId="77777777" w:rsidR="00604556" w:rsidRDefault="00604556">
            <w:pPr>
              <w:pStyle w:val="Table09Row"/>
            </w:pPr>
          </w:p>
        </w:tc>
      </w:tr>
      <w:tr w:rsidR="00604556" w14:paraId="799CBA8E" w14:textId="77777777">
        <w:trPr>
          <w:cantSplit/>
          <w:jc w:val="center"/>
        </w:trPr>
        <w:tc>
          <w:tcPr>
            <w:tcW w:w="1418" w:type="dxa"/>
          </w:tcPr>
          <w:p w14:paraId="1ADED2CA" w14:textId="77777777" w:rsidR="00604556" w:rsidRDefault="00B37F43">
            <w:pPr>
              <w:pStyle w:val="Table09Row"/>
            </w:pPr>
            <w:r>
              <w:t>1977/021</w:t>
            </w:r>
          </w:p>
        </w:tc>
        <w:tc>
          <w:tcPr>
            <w:tcW w:w="2693" w:type="dxa"/>
          </w:tcPr>
          <w:p w14:paraId="71495597" w14:textId="77777777" w:rsidR="00604556" w:rsidRDefault="00B37F43">
            <w:pPr>
              <w:pStyle w:val="Table09Row"/>
            </w:pPr>
            <w:r>
              <w:rPr>
                <w:i/>
              </w:rPr>
              <w:t>Industrial and Commercial Employees’ Housing Act Amendment Act 1977</w:t>
            </w:r>
          </w:p>
        </w:tc>
        <w:tc>
          <w:tcPr>
            <w:tcW w:w="1276" w:type="dxa"/>
          </w:tcPr>
          <w:p w14:paraId="25656344" w14:textId="77777777" w:rsidR="00604556" w:rsidRDefault="00B37F43">
            <w:pPr>
              <w:pStyle w:val="Table09Row"/>
            </w:pPr>
            <w:r>
              <w:t>27 Oct 1977</w:t>
            </w:r>
          </w:p>
        </w:tc>
        <w:tc>
          <w:tcPr>
            <w:tcW w:w="3402" w:type="dxa"/>
          </w:tcPr>
          <w:p w14:paraId="3D9DE046" w14:textId="77777777" w:rsidR="00604556" w:rsidRDefault="00B37F43">
            <w:pPr>
              <w:pStyle w:val="Table09Row"/>
            </w:pPr>
            <w:r>
              <w:t>27 O</w:t>
            </w:r>
            <w:r>
              <w:t>ct 1977</w:t>
            </w:r>
          </w:p>
        </w:tc>
        <w:tc>
          <w:tcPr>
            <w:tcW w:w="1123" w:type="dxa"/>
          </w:tcPr>
          <w:p w14:paraId="6CB1BC96" w14:textId="77777777" w:rsidR="00604556" w:rsidRDefault="00B37F43">
            <w:pPr>
              <w:pStyle w:val="Table09Row"/>
            </w:pPr>
            <w:r>
              <w:t>1998/004</w:t>
            </w:r>
          </w:p>
        </w:tc>
      </w:tr>
      <w:tr w:rsidR="00604556" w14:paraId="6DABCD07" w14:textId="77777777">
        <w:trPr>
          <w:cantSplit/>
          <w:jc w:val="center"/>
        </w:trPr>
        <w:tc>
          <w:tcPr>
            <w:tcW w:w="1418" w:type="dxa"/>
          </w:tcPr>
          <w:p w14:paraId="0CADC15D" w14:textId="77777777" w:rsidR="00604556" w:rsidRDefault="00B37F43">
            <w:pPr>
              <w:pStyle w:val="Table09Row"/>
            </w:pPr>
            <w:r>
              <w:t>1977/022</w:t>
            </w:r>
          </w:p>
        </w:tc>
        <w:tc>
          <w:tcPr>
            <w:tcW w:w="2693" w:type="dxa"/>
          </w:tcPr>
          <w:p w14:paraId="00DFD64B" w14:textId="77777777" w:rsidR="00604556" w:rsidRDefault="00B37F43">
            <w:pPr>
              <w:pStyle w:val="Table09Row"/>
            </w:pPr>
            <w:r>
              <w:rPr>
                <w:i/>
              </w:rPr>
              <w:t>Pay‑roll Tax Assessment Act Amendment Act 1977</w:t>
            </w:r>
          </w:p>
        </w:tc>
        <w:tc>
          <w:tcPr>
            <w:tcW w:w="1276" w:type="dxa"/>
          </w:tcPr>
          <w:p w14:paraId="262CB5FE" w14:textId="77777777" w:rsidR="00604556" w:rsidRDefault="00B37F43">
            <w:pPr>
              <w:pStyle w:val="Table09Row"/>
            </w:pPr>
            <w:r>
              <w:t>27 Oct 1977</w:t>
            </w:r>
          </w:p>
        </w:tc>
        <w:tc>
          <w:tcPr>
            <w:tcW w:w="3402" w:type="dxa"/>
          </w:tcPr>
          <w:p w14:paraId="1C4E9457" w14:textId="77777777" w:rsidR="00604556" w:rsidRDefault="00B37F43">
            <w:pPr>
              <w:pStyle w:val="Table09Row"/>
            </w:pPr>
            <w:r>
              <w:t>1 Dec 1977 (see s. 2)</w:t>
            </w:r>
          </w:p>
        </w:tc>
        <w:tc>
          <w:tcPr>
            <w:tcW w:w="1123" w:type="dxa"/>
          </w:tcPr>
          <w:p w14:paraId="0D9D7C07" w14:textId="77777777" w:rsidR="00604556" w:rsidRDefault="00B37F43">
            <w:pPr>
              <w:pStyle w:val="Table09Row"/>
            </w:pPr>
            <w:r>
              <w:t>2002/045</w:t>
            </w:r>
          </w:p>
        </w:tc>
      </w:tr>
      <w:tr w:rsidR="00604556" w14:paraId="762BF9B5" w14:textId="77777777">
        <w:trPr>
          <w:cantSplit/>
          <w:jc w:val="center"/>
        </w:trPr>
        <w:tc>
          <w:tcPr>
            <w:tcW w:w="1418" w:type="dxa"/>
          </w:tcPr>
          <w:p w14:paraId="72E57BBD" w14:textId="77777777" w:rsidR="00604556" w:rsidRDefault="00B37F43">
            <w:pPr>
              <w:pStyle w:val="Table09Row"/>
            </w:pPr>
            <w:r>
              <w:t>1977/023</w:t>
            </w:r>
          </w:p>
        </w:tc>
        <w:tc>
          <w:tcPr>
            <w:tcW w:w="2693" w:type="dxa"/>
          </w:tcPr>
          <w:p w14:paraId="68C9035C" w14:textId="77777777" w:rsidR="00604556" w:rsidRDefault="00B37F43">
            <w:pPr>
              <w:pStyle w:val="Table09Row"/>
            </w:pPr>
            <w:r>
              <w:rPr>
                <w:i/>
              </w:rPr>
              <w:t>Industrial Arbitration Act Amendment Act 1977</w:t>
            </w:r>
          </w:p>
        </w:tc>
        <w:tc>
          <w:tcPr>
            <w:tcW w:w="1276" w:type="dxa"/>
          </w:tcPr>
          <w:p w14:paraId="0292CA73" w14:textId="77777777" w:rsidR="00604556" w:rsidRDefault="00B37F43">
            <w:pPr>
              <w:pStyle w:val="Table09Row"/>
            </w:pPr>
            <w:r>
              <w:t>27 Oct 1977</w:t>
            </w:r>
          </w:p>
        </w:tc>
        <w:tc>
          <w:tcPr>
            <w:tcW w:w="3402" w:type="dxa"/>
          </w:tcPr>
          <w:p w14:paraId="546D5214" w14:textId="77777777" w:rsidR="00604556" w:rsidRDefault="00B37F43">
            <w:pPr>
              <w:pStyle w:val="Table09Row"/>
            </w:pPr>
            <w:r>
              <w:t>27 Oct 1977</w:t>
            </w:r>
          </w:p>
        </w:tc>
        <w:tc>
          <w:tcPr>
            <w:tcW w:w="1123" w:type="dxa"/>
          </w:tcPr>
          <w:p w14:paraId="00F29ADE" w14:textId="77777777" w:rsidR="00604556" w:rsidRDefault="00B37F43">
            <w:pPr>
              <w:pStyle w:val="Table09Row"/>
            </w:pPr>
            <w:r>
              <w:t>1979/114</w:t>
            </w:r>
          </w:p>
        </w:tc>
      </w:tr>
      <w:tr w:rsidR="00604556" w14:paraId="6121681A" w14:textId="77777777">
        <w:trPr>
          <w:cantSplit/>
          <w:jc w:val="center"/>
        </w:trPr>
        <w:tc>
          <w:tcPr>
            <w:tcW w:w="1418" w:type="dxa"/>
          </w:tcPr>
          <w:p w14:paraId="10178467" w14:textId="77777777" w:rsidR="00604556" w:rsidRDefault="00B37F43">
            <w:pPr>
              <w:pStyle w:val="Table09Row"/>
            </w:pPr>
            <w:r>
              <w:t>1977/024</w:t>
            </w:r>
          </w:p>
        </w:tc>
        <w:tc>
          <w:tcPr>
            <w:tcW w:w="2693" w:type="dxa"/>
          </w:tcPr>
          <w:p w14:paraId="713F14CB" w14:textId="77777777" w:rsidR="00604556" w:rsidRDefault="00B37F43">
            <w:pPr>
              <w:pStyle w:val="Table09Row"/>
            </w:pPr>
            <w:r>
              <w:rPr>
                <w:i/>
              </w:rPr>
              <w:t xml:space="preserve">Public Service Arbitration Act </w:t>
            </w:r>
            <w:r>
              <w:rPr>
                <w:i/>
              </w:rPr>
              <w:t>Amendment Act (No. 2) 1977</w:t>
            </w:r>
          </w:p>
        </w:tc>
        <w:tc>
          <w:tcPr>
            <w:tcW w:w="1276" w:type="dxa"/>
          </w:tcPr>
          <w:p w14:paraId="1C0DA47D" w14:textId="77777777" w:rsidR="00604556" w:rsidRDefault="00B37F43">
            <w:pPr>
              <w:pStyle w:val="Table09Row"/>
            </w:pPr>
            <w:r>
              <w:t>27 Oct 1977</w:t>
            </w:r>
          </w:p>
        </w:tc>
        <w:tc>
          <w:tcPr>
            <w:tcW w:w="3402" w:type="dxa"/>
          </w:tcPr>
          <w:p w14:paraId="526C02E3" w14:textId="77777777" w:rsidR="00604556" w:rsidRDefault="00B37F43">
            <w:pPr>
              <w:pStyle w:val="Table09Row"/>
            </w:pPr>
            <w:r>
              <w:t>27 Oct 1977</w:t>
            </w:r>
          </w:p>
        </w:tc>
        <w:tc>
          <w:tcPr>
            <w:tcW w:w="1123" w:type="dxa"/>
          </w:tcPr>
          <w:p w14:paraId="14B79024" w14:textId="77777777" w:rsidR="00604556" w:rsidRDefault="00B37F43">
            <w:pPr>
              <w:pStyle w:val="Table09Row"/>
            </w:pPr>
            <w:r>
              <w:t>1984/094</w:t>
            </w:r>
          </w:p>
        </w:tc>
      </w:tr>
      <w:tr w:rsidR="00604556" w14:paraId="40DFF0F8" w14:textId="77777777">
        <w:trPr>
          <w:cantSplit/>
          <w:jc w:val="center"/>
        </w:trPr>
        <w:tc>
          <w:tcPr>
            <w:tcW w:w="1418" w:type="dxa"/>
          </w:tcPr>
          <w:p w14:paraId="59A3A208" w14:textId="77777777" w:rsidR="00604556" w:rsidRDefault="00B37F43">
            <w:pPr>
              <w:pStyle w:val="Table09Row"/>
            </w:pPr>
            <w:r>
              <w:t>1977/025</w:t>
            </w:r>
          </w:p>
        </w:tc>
        <w:tc>
          <w:tcPr>
            <w:tcW w:w="2693" w:type="dxa"/>
          </w:tcPr>
          <w:p w14:paraId="758BFF05" w14:textId="77777777" w:rsidR="00604556" w:rsidRDefault="00B37F43">
            <w:pPr>
              <w:pStyle w:val="Table09Row"/>
            </w:pPr>
            <w:r>
              <w:rPr>
                <w:i/>
              </w:rPr>
              <w:t>Metropolitan Market Act Amendment Act 1977</w:t>
            </w:r>
          </w:p>
        </w:tc>
        <w:tc>
          <w:tcPr>
            <w:tcW w:w="1276" w:type="dxa"/>
          </w:tcPr>
          <w:p w14:paraId="16C35529" w14:textId="77777777" w:rsidR="00604556" w:rsidRDefault="00B37F43">
            <w:pPr>
              <w:pStyle w:val="Table09Row"/>
            </w:pPr>
            <w:r>
              <w:t>27 Oct 1977</w:t>
            </w:r>
          </w:p>
        </w:tc>
        <w:tc>
          <w:tcPr>
            <w:tcW w:w="3402" w:type="dxa"/>
          </w:tcPr>
          <w:p w14:paraId="5EA6C090" w14:textId="77777777" w:rsidR="00604556" w:rsidRDefault="00B37F43">
            <w:pPr>
              <w:pStyle w:val="Table09Row"/>
            </w:pPr>
            <w:r>
              <w:t>27 Oct 1977</w:t>
            </w:r>
          </w:p>
        </w:tc>
        <w:tc>
          <w:tcPr>
            <w:tcW w:w="1123" w:type="dxa"/>
          </w:tcPr>
          <w:p w14:paraId="3E3636C5" w14:textId="77777777" w:rsidR="00604556" w:rsidRDefault="00604556">
            <w:pPr>
              <w:pStyle w:val="Table09Row"/>
            </w:pPr>
          </w:p>
        </w:tc>
      </w:tr>
      <w:tr w:rsidR="00604556" w14:paraId="372AADC3" w14:textId="77777777">
        <w:trPr>
          <w:cantSplit/>
          <w:jc w:val="center"/>
        </w:trPr>
        <w:tc>
          <w:tcPr>
            <w:tcW w:w="1418" w:type="dxa"/>
          </w:tcPr>
          <w:p w14:paraId="6A2C25EB" w14:textId="77777777" w:rsidR="00604556" w:rsidRDefault="00B37F43">
            <w:pPr>
              <w:pStyle w:val="Table09Row"/>
            </w:pPr>
            <w:r>
              <w:t>1977/026</w:t>
            </w:r>
          </w:p>
        </w:tc>
        <w:tc>
          <w:tcPr>
            <w:tcW w:w="2693" w:type="dxa"/>
          </w:tcPr>
          <w:p w14:paraId="3AB7A1AE" w14:textId="77777777" w:rsidR="00604556" w:rsidRDefault="00B37F43">
            <w:pPr>
              <w:pStyle w:val="Table09Row"/>
            </w:pPr>
            <w:r>
              <w:rPr>
                <w:i/>
              </w:rPr>
              <w:t>Pharmacy Act Amendment Act 1977</w:t>
            </w:r>
          </w:p>
        </w:tc>
        <w:tc>
          <w:tcPr>
            <w:tcW w:w="1276" w:type="dxa"/>
          </w:tcPr>
          <w:p w14:paraId="31C26CF9" w14:textId="77777777" w:rsidR="00604556" w:rsidRDefault="00B37F43">
            <w:pPr>
              <w:pStyle w:val="Table09Row"/>
            </w:pPr>
            <w:r>
              <w:t>27 Oct 1977</w:t>
            </w:r>
          </w:p>
        </w:tc>
        <w:tc>
          <w:tcPr>
            <w:tcW w:w="3402" w:type="dxa"/>
          </w:tcPr>
          <w:p w14:paraId="0ADB615B" w14:textId="77777777" w:rsidR="00604556" w:rsidRDefault="00B37F43">
            <w:pPr>
              <w:pStyle w:val="Table09Row"/>
            </w:pPr>
            <w:r>
              <w:t>27 Oct 1977</w:t>
            </w:r>
          </w:p>
        </w:tc>
        <w:tc>
          <w:tcPr>
            <w:tcW w:w="1123" w:type="dxa"/>
          </w:tcPr>
          <w:p w14:paraId="1D328BD2" w14:textId="77777777" w:rsidR="00604556" w:rsidRDefault="00604556">
            <w:pPr>
              <w:pStyle w:val="Table09Row"/>
            </w:pPr>
          </w:p>
        </w:tc>
      </w:tr>
      <w:tr w:rsidR="00604556" w14:paraId="601B4BD7" w14:textId="77777777">
        <w:trPr>
          <w:cantSplit/>
          <w:jc w:val="center"/>
        </w:trPr>
        <w:tc>
          <w:tcPr>
            <w:tcW w:w="1418" w:type="dxa"/>
          </w:tcPr>
          <w:p w14:paraId="7B58EDB3" w14:textId="77777777" w:rsidR="00604556" w:rsidRDefault="00B37F43">
            <w:pPr>
              <w:pStyle w:val="Table09Row"/>
            </w:pPr>
            <w:r>
              <w:t>1977/027</w:t>
            </w:r>
          </w:p>
        </w:tc>
        <w:tc>
          <w:tcPr>
            <w:tcW w:w="2693" w:type="dxa"/>
          </w:tcPr>
          <w:p w14:paraId="1DA3E065" w14:textId="77777777" w:rsidR="00604556" w:rsidRDefault="00B37F43">
            <w:pPr>
              <w:pStyle w:val="Table09Row"/>
            </w:pPr>
            <w:r>
              <w:rPr>
                <w:i/>
              </w:rPr>
              <w:t>Education Act Amendment Act 1977</w:t>
            </w:r>
          </w:p>
        </w:tc>
        <w:tc>
          <w:tcPr>
            <w:tcW w:w="1276" w:type="dxa"/>
          </w:tcPr>
          <w:p w14:paraId="32E4399D" w14:textId="77777777" w:rsidR="00604556" w:rsidRDefault="00B37F43">
            <w:pPr>
              <w:pStyle w:val="Table09Row"/>
            </w:pPr>
            <w:r>
              <w:t>27 Oct 1977</w:t>
            </w:r>
          </w:p>
        </w:tc>
        <w:tc>
          <w:tcPr>
            <w:tcW w:w="3402" w:type="dxa"/>
          </w:tcPr>
          <w:p w14:paraId="78831B57" w14:textId="77777777" w:rsidR="00604556" w:rsidRDefault="00B37F43">
            <w:pPr>
              <w:pStyle w:val="Table09Row"/>
            </w:pPr>
            <w:r>
              <w:t xml:space="preserve">13 Jan 1978 (see s. 2 and </w:t>
            </w:r>
            <w:r>
              <w:rPr>
                <w:i/>
              </w:rPr>
              <w:t>Gazette</w:t>
            </w:r>
            <w:r>
              <w:t xml:space="preserve"> 13 Jan 1978 p. 107)</w:t>
            </w:r>
          </w:p>
        </w:tc>
        <w:tc>
          <w:tcPr>
            <w:tcW w:w="1123" w:type="dxa"/>
          </w:tcPr>
          <w:p w14:paraId="58BCDA9B" w14:textId="77777777" w:rsidR="00604556" w:rsidRDefault="00B37F43">
            <w:pPr>
              <w:pStyle w:val="Table09Row"/>
            </w:pPr>
            <w:r>
              <w:t>1999/036</w:t>
            </w:r>
          </w:p>
        </w:tc>
      </w:tr>
      <w:tr w:rsidR="00604556" w14:paraId="7B62CDD7" w14:textId="77777777">
        <w:trPr>
          <w:cantSplit/>
          <w:jc w:val="center"/>
        </w:trPr>
        <w:tc>
          <w:tcPr>
            <w:tcW w:w="1418" w:type="dxa"/>
          </w:tcPr>
          <w:p w14:paraId="123967A7" w14:textId="77777777" w:rsidR="00604556" w:rsidRDefault="00B37F43">
            <w:pPr>
              <w:pStyle w:val="Table09Row"/>
            </w:pPr>
            <w:r>
              <w:t>1977/028</w:t>
            </w:r>
          </w:p>
        </w:tc>
        <w:tc>
          <w:tcPr>
            <w:tcW w:w="2693" w:type="dxa"/>
          </w:tcPr>
          <w:p w14:paraId="3F4A1E67" w14:textId="77777777" w:rsidR="00604556" w:rsidRDefault="00B37F43">
            <w:pPr>
              <w:pStyle w:val="Table09Row"/>
            </w:pPr>
            <w:r>
              <w:rPr>
                <w:i/>
              </w:rPr>
              <w:t>Constitution Acts Amendment Act 1977</w:t>
            </w:r>
          </w:p>
        </w:tc>
        <w:tc>
          <w:tcPr>
            <w:tcW w:w="1276" w:type="dxa"/>
          </w:tcPr>
          <w:p w14:paraId="197D19C1" w14:textId="77777777" w:rsidR="00604556" w:rsidRDefault="00B37F43">
            <w:pPr>
              <w:pStyle w:val="Table09Row"/>
            </w:pPr>
            <w:r>
              <w:t>31 Oct 1977</w:t>
            </w:r>
          </w:p>
        </w:tc>
        <w:tc>
          <w:tcPr>
            <w:tcW w:w="3402" w:type="dxa"/>
          </w:tcPr>
          <w:p w14:paraId="6F51CDC3" w14:textId="77777777" w:rsidR="00604556" w:rsidRDefault="00B37F43">
            <w:pPr>
              <w:pStyle w:val="Table09Row"/>
            </w:pPr>
            <w:r>
              <w:t>31 Oct 1977</w:t>
            </w:r>
          </w:p>
        </w:tc>
        <w:tc>
          <w:tcPr>
            <w:tcW w:w="1123" w:type="dxa"/>
          </w:tcPr>
          <w:p w14:paraId="304FAB13" w14:textId="77777777" w:rsidR="00604556" w:rsidRDefault="00604556">
            <w:pPr>
              <w:pStyle w:val="Table09Row"/>
            </w:pPr>
          </w:p>
        </w:tc>
      </w:tr>
      <w:tr w:rsidR="00604556" w14:paraId="4C315E4A" w14:textId="77777777">
        <w:trPr>
          <w:cantSplit/>
          <w:jc w:val="center"/>
        </w:trPr>
        <w:tc>
          <w:tcPr>
            <w:tcW w:w="1418" w:type="dxa"/>
          </w:tcPr>
          <w:p w14:paraId="187FBE6C" w14:textId="77777777" w:rsidR="00604556" w:rsidRDefault="00B37F43">
            <w:pPr>
              <w:pStyle w:val="Table09Row"/>
            </w:pPr>
            <w:r>
              <w:t>1977/029</w:t>
            </w:r>
          </w:p>
        </w:tc>
        <w:tc>
          <w:tcPr>
            <w:tcW w:w="2693" w:type="dxa"/>
          </w:tcPr>
          <w:p w14:paraId="77B8FEE3" w14:textId="77777777" w:rsidR="00604556" w:rsidRDefault="00B37F43">
            <w:pPr>
              <w:pStyle w:val="Table09Row"/>
            </w:pPr>
            <w:r>
              <w:rPr>
                <w:i/>
              </w:rPr>
              <w:t>Mine Workers’ Relief Act Amendment Act 1977</w:t>
            </w:r>
          </w:p>
        </w:tc>
        <w:tc>
          <w:tcPr>
            <w:tcW w:w="1276" w:type="dxa"/>
          </w:tcPr>
          <w:p w14:paraId="0F173983" w14:textId="77777777" w:rsidR="00604556" w:rsidRDefault="00B37F43">
            <w:pPr>
              <w:pStyle w:val="Table09Row"/>
            </w:pPr>
            <w:r>
              <w:t>3 Nov 1977</w:t>
            </w:r>
          </w:p>
        </w:tc>
        <w:tc>
          <w:tcPr>
            <w:tcW w:w="3402" w:type="dxa"/>
          </w:tcPr>
          <w:p w14:paraId="09061190" w14:textId="77777777" w:rsidR="00604556" w:rsidRDefault="00B37F43">
            <w:pPr>
              <w:pStyle w:val="Table09Row"/>
            </w:pPr>
            <w:r>
              <w:t xml:space="preserve">12 Apr 1979 (see s. 2 and </w:t>
            </w:r>
            <w:r>
              <w:rPr>
                <w:i/>
              </w:rPr>
              <w:t>Gazette</w:t>
            </w:r>
            <w:r>
              <w:t xml:space="preserve"> 12 Apr 197</w:t>
            </w:r>
            <w:r>
              <w:t>9 p. 968)</w:t>
            </w:r>
          </w:p>
        </w:tc>
        <w:tc>
          <w:tcPr>
            <w:tcW w:w="1123" w:type="dxa"/>
          </w:tcPr>
          <w:p w14:paraId="48DC72EA" w14:textId="77777777" w:rsidR="00604556" w:rsidRDefault="00604556">
            <w:pPr>
              <w:pStyle w:val="Table09Row"/>
            </w:pPr>
          </w:p>
        </w:tc>
      </w:tr>
      <w:tr w:rsidR="00604556" w14:paraId="468834E6" w14:textId="77777777">
        <w:trPr>
          <w:cantSplit/>
          <w:jc w:val="center"/>
        </w:trPr>
        <w:tc>
          <w:tcPr>
            <w:tcW w:w="1418" w:type="dxa"/>
          </w:tcPr>
          <w:p w14:paraId="1CFB0A36" w14:textId="77777777" w:rsidR="00604556" w:rsidRDefault="00B37F43">
            <w:pPr>
              <w:pStyle w:val="Table09Row"/>
            </w:pPr>
            <w:r>
              <w:t>1977/030</w:t>
            </w:r>
          </w:p>
        </w:tc>
        <w:tc>
          <w:tcPr>
            <w:tcW w:w="2693" w:type="dxa"/>
          </w:tcPr>
          <w:p w14:paraId="65C37E79" w14:textId="77777777" w:rsidR="00604556" w:rsidRDefault="00B37F43">
            <w:pPr>
              <w:pStyle w:val="Table09Row"/>
            </w:pPr>
            <w:r>
              <w:rPr>
                <w:i/>
              </w:rPr>
              <w:t>Clothes and Fabrics (Labelling) Act Amendment Act 1977</w:t>
            </w:r>
          </w:p>
        </w:tc>
        <w:tc>
          <w:tcPr>
            <w:tcW w:w="1276" w:type="dxa"/>
          </w:tcPr>
          <w:p w14:paraId="17D7E564" w14:textId="77777777" w:rsidR="00604556" w:rsidRDefault="00B37F43">
            <w:pPr>
              <w:pStyle w:val="Table09Row"/>
            </w:pPr>
            <w:r>
              <w:t>3 Nov 1977</w:t>
            </w:r>
          </w:p>
        </w:tc>
        <w:tc>
          <w:tcPr>
            <w:tcW w:w="3402" w:type="dxa"/>
          </w:tcPr>
          <w:p w14:paraId="5087E35A" w14:textId="77777777" w:rsidR="00604556" w:rsidRDefault="00B37F43">
            <w:pPr>
              <w:pStyle w:val="Table09Row"/>
            </w:pPr>
            <w:r>
              <w:t xml:space="preserve">1 Feb 1978 (see s. 2 and </w:t>
            </w:r>
            <w:r>
              <w:rPr>
                <w:i/>
              </w:rPr>
              <w:t>Gazette</w:t>
            </w:r>
            <w:r>
              <w:t xml:space="preserve"> 27 Jan 1978 p. 249)</w:t>
            </w:r>
          </w:p>
        </w:tc>
        <w:tc>
          <w:tcPr>
            <w:tcW w:w="1123" w:type="dxa"/>
          </w:tcPr>
          <w:p w14:paraId="0829CC1D" w14:textId="77777777" w:rsidR="00604556" w:rsidRDefault="00B37F43">
            <w:pPr>
              <w:pStyle w:val="Table09Row"/>
            </w:pPr>
            <w:r>
              <w:t>1988/017</w:t>
            </w:r>
          </w:p>
        </w:tc>
      </w:tr>
      <w:tr w:rsidR="00604556" w14:paraId="126DCB50" w14:textId="77777777">
        <w:trPr>
          <w:cantSplit/>
          <w:jc w:val="center"/>
        </w:trPr>
        <w:tc>
          <w:tcPr>
            <w:tcW w:w="1418" w:type="dxa"/>
          </w:tcPr>
          <w:p w14:paraId="72623684" w14:textId="77777777" w:rsidR="00604556" w:rsidRDefault="00B37F43">
            <w:pPr>
              <w:pStyle w:val="Table09Row"/>
            </w:pPr>
            <w:r>
              <w:t>1977/031</w:t>
            </w:r>
          </w:p>
        </w:tc>
        <w:tc>
          <w:tcPr>
            <w:tcW w:w="2693" w:type="dxa"/>
          </w:tcPr>
          <w:p w14:paraId="3CD2536D" w14:textId="77777777" w:rsidR="00604556" w:rsidRDefault="00B37F43">
            <w:pPr>
              <w:pStyle w:val="Table09Row"/>
            </w:pPr>
            <w:r>
              <w:rPr>
                <w:i/>
              </w:rPr>
              <w:t>Rural Reconstruction Scheme Act Amendment Act 1977</w:t>
            </w:r>
          </w:p>
        </w:tc>
        <w:tc>
          <w:tcPr>
            <w:tcW w:w="1276" w:type="dxa"/>
          </w:tcPr>
          <w:p w14:paraId="6BD73E9B" w14:textId="77777777" w:rsidR="00604556" w:rsidRDefault="00B37F43">
            <w:pPr>
              <w:pStyle w:val="Table09Row"/>
            </w:pPr>
            <w:r>
              <w:t>3 Nov 1977</w:t>
            </w:r>
          </w:p>
        </w:tc>
        <w:tc>
          <w:tcPr>
            <w:tcW w:w="3402" w:type="dxa"/>
          </w:tcPr>
          <w:p w14:paraId="3B89C17C" w14:textId="77777777" w:rsidR="00604556" w:rsidRDefault="00B37F43">
            <w:pPr>
              <w:pStyle w:val="Table09Row"/>
            </w:pPr>
            <w:r>
              <w:t>3 Nov 1977</w:t>
            </w:r>
          </w:p>
        </w:tc>
        <w:tc>
          <w:tcPr>
            <w:tcW w:w="1123" w:type="dxa"/>
          </w:tcPr>
          <w:p w14:paraId="2ED09195" w14:textId="77777777" w:rsidR="00604556" w:rsidRDefault="00B37F43">
            <w:pPr>
              <w:pStyle w:val="Table09Row"/>
            </w:pPr>
            <w:r>
              <w:t>1993/010</w:t>
            </w:r>
          </w:p>
        </w:tc>
      </w:tr>
      <w:tr w:rsidR="00604556" w14:paraId="2163C9ED" w14:textId="77777777">
        <w:trPr>
          <w:cantSplit/>
          <w:jc w:val="center"/>
        </w:trPr>
        <w:tc>
          <w:tcPr>
            <w:tcW w:w="1418" w:type="dxa"/>
          </w:tcPr>
          <w:p w14:paraId="191D68CC" w14:textId="77777777" w:rsidR="00604556" w:rsidRDefault="00B37F43">
            <w:pPr>
              <w:pStyle w:val="Table09Row"/>
            </w:pPr>
            <w:r>
              <w:t>1977/032</w:t>
            </w:r>
          </w:p>
        </w:tc>
        <w:tc>
          <w:tcPr>
            <w:tcW w:w="2693" w:type="dxa"/>
          </w:tcPr>
          <w:p w14:paraId="184A1E72" w14:textId="77777777" w:rsidR="00604556" w:rsidRDefault="00B37F43">
            <w:pPr>
              <w:pStyle w:val="Table09Row"/>
            </w:pPr>
            <w:r>
              <w:rPr>
                <w:i/>
              </w:rPr>
              <w:t>Metropolitan Water Supply, Sewerage, and Drainage Board (Validation) Act 1977</w:t>
            </w:r>
          </w:p>
        </w:tc>
        <w:tc>
          <w:tcPr>
            <w:tcW w:w="1276" w:type="dxa"/>
          </w:tcPr>
          <w:p w14:paraId="6E7EC810" w14:textId="77777777" w:rsidR="00604556" w:rsidRDefault="00B37F43">
            <w:pPr>
              <w:pStyle w:val="Table09Row"/>
            </w:pPr>
            <w:r>
              <w:t>3 Nov 1977</w:t>
            </w:r>
          </w:p>
        </w:tc>
        <w:tc>
          <w:tcPr>
            <w:tcW w:w="3402" w:type="dxa"/>
          </w:tcPr>
          <w:p w14:paraId="10CE070D" w14:textId="77777777" w:rsidR="00604556" w:rsidRDefault="00B37F43">
            <w:pPr>
              <w:pStyle w:val="Table09Row"/>
            </w:pPr>
            <w:r>
              <w:t>3 Nov 1977</w:t>
            </w:r>
          </w:p>
        </w:tc>
        <w:tc>
          <w:tcPr>
            <w:tcW w:w="1123" w:type="dxa"/>
          </w:tcPr>
          <w:p w14:paraId="4AF12D4D" w14:textId="77777777" w:rsidR="00604556" w:rsidRDefault="00B37F43">
            <w:pPr>
              <w:pStyle w:val="Table09Row"/>
            </w:pPr>
            <w:r>
              <w:t>2006/037</w:t>
            </w:r>
          </w:p>
        </w:tc>
      </w:tr>
      <w:tr w:rsidR="00604556" w14:paraId="74F20FBC" w14:textId="77777777">
        <w:trPr>
          <w:cantSplit/>
          <w:jc w:val="center"/>
        </w:trPr>
        <w:tc>
          <w:tcPr>
            <w:tcW w:w="1418" w:type="dxa"/>
          </w:tcPr>
          <w:p w14:paraId="0C46529B" w14:textId="77777777" w:rsidR="00604556" w:rsidRDefault="00B37F43">
            <w:pPr>
              <w:pStyle w:val="Table09Row"/>
            </w:pPr>
            <w:r>
              <w:t>1977/033</w:t>
            </w:r>
          </w:p>
        </w:tc>
        <w:tc>
          <w:tcPr>
            <w:tcW w:w="2693" w:type="dxa"/>
          </w:tcPr>
          <w:p w14:paraId="00DBBF0E" w14:textId="77777777" w:rsidR="00604556" w:rsidRDefault="00B37F43">
            <w:pPr>
              <w:pStyle w:val="Table09Row"/>
            </w:pPr>
            <w:r>
              <w:rPr>
                <w:i/>
              </w:rPr>
              <w:t>Flour Act 1977</w:t>
            </w:r>
          </w:p>
        </w:tc>
        <w:tc>
          <w:tcPr>
            <w:tcW w:w="1276" w:type="dxa"/>
          </w:tcPr>
          <w:p w14:paraId="093D3F27" w14:textId="77777777" w:rsidR="00604556" w:rsidRDefault="00B37F43">
            <w:pPr>
              <w:pStyle w:val="Table09Row"/>
            </w:pPr>
            <w:r>
              <w:t>4 Nov 1977</w:t>
            </w:r>
          </w:p>
        </w:tc>
        <w:tc>
          <w:tcPr>
            <w:tcW w:w="3402" w:type="dxa"/>
          </w:tcPr>
          <w:p w14:paraId="0DAC5E17" w14:textId="77777777" w:rsidR="00604556" w:rsidRDefault="00B37F43">
            <w:pPr>
              <w:pStyle w:val="Table09Row"/>
            </w:pPr>
            <w:r>
              <w:t>4 Nov 1977</w:t>
            </w:r>
          </w:p>
        </w:tc>
        <w:tc>
          <w:tcPr>
            <w:tcW w:w="1123" w:type="dxa"/>
          </w:tcPr>
          <w:p w14:paraId="28A249B3" w14:textId="77777777" w:rsidR="00604556" w:rsidRDefault="00B37F43">
            <w:pPr>
              <w:pStyle w:val="Table09Row"/>
            </w:pPr>
            <w:r>
              <w:t>Exp. 20/04/1978</w:t>
            </w:r>
          </w:p>
        </w:tc>
      </w:tr>
      <w:tr w:rsidR="00604556" w14:paraId="3AD9A3A0" w14:textId="77777777">
        <w:trPr>
          <w:cantSplit/>
          <w:jc w:val="center"/>
        </w:trPr>
        <w:tc>
          <w:tcPr>
            <w:tcW w:w="1418" w:type="dxa"/>
          </w:tcPr>
          <w:p w14:paraId="05528E3B" w14:textId="77777777" w:rsidR="00604556" w:rsidRDefault="00B37F43">
            <w:pPr>
              <w:pStyle w:val="Table09Row"/>
            </w:pPr>
            <w:r>
              <w:t>1977/034</w:t>
            </w:r>
          </w:p>
        </w:tc>
        <w:tc>
          <w:tcPr>
            <w:tcW w:w="2693" w:type="dxa"/>
          </w:tcPr>
          <w:p w14:paraId="4B273118" w14:textId="77777777" w:rsidR="00604556" w:rsidRDefault="00B37F43">
            <w:pPr>
              <w:pStyle w:val="Table09Row"/>
            </w:pPr>
            <w:r>
              <w:rPr>
                <w:i/>
              </w:rPr>
              <w:t>Wildlife Conservation Act Amendment Act 1977</w:t>
            </w:r>
          </w:p>
        </w:tc>
        <w:tc>
          <w:tcPr>
            <w:tcW w:w="1276" w:type="dxa"/>
          </w:tcPr>
          <w:p w14:paraId="39934062" w14:textId="77777777" w:rsidR="00604556" w:rsidRDefault="00B37F43">
            <w:pPr>
              <w:pStyle w:val="Table09Row"/>
            </w:pPr>
            <w:r>
              <w:t>7 Nov 1977</w:t>
            </w:r>
          </w:p>
        </w:tc>
        <w:tc>
          <w:tcPr>
            <w:tcW w:w="3402" w:type="dxa"/>
          </w:tcPr>
          <w:p w14:paraId="6119C132" w14:textId="77777777" w:rsidR="00604556" w:rsidRDefault="00B37F43">
            <w:pPr>
              <w:pStyle w:val="Table09Row"/>
            </w:pPr>
            <w:r>
              <w:t xml:space="preserve">1 Aug 1978 (see s. 2 and </w:t>
            </w:r>
            <w:r>
              <w:rPr>
                <w:i/>
              </w:rPr>
              <w:t>Gazette</w:t>
            </w:r>
            <w:r>
              <w:t xml:space="preserve"> 21 Jul 1978 p. 2627)</w:t>
            </w:r>
          </w:p>
        </w:tc>
        <w:tc>
          <w:tcPr>
            <w:tcW w:w="1123" w:type="dxa"/>
          </w:tcPr>
          <w:p w14:paraId="341593F3" w14:textId="77777777" w:rsidR="00604556" w:rsidRDefault="00604556">
            <w:pPr>
              <w:pStyle w:val="Table09Row"/>
            </w:pPr>
          </w:p>
        </w:tc>
      </w:tr>
      <w:tr w:rsidR="00604556" w14:paraId="647FAC4C" w14:textId="77777777">
        <w:trPr>
          <w:cantSplit/>
          <w:jc w:val="center"/>
        </w:trPr>
        <w:tc>
          <w:tcPr>
            <w:tcW w:w="1418" w:type="dxa"/>
          </w:tcPr>
          <w:p w14:paraId="4A66FC81" w14:textId="77777777" w:rsidR="00604556" w:rsidRDefault="00B37F43">
            <w:pPr>
              <w:pStyle w:val="Table09Row"/>
            </w:pPr>
            <w:r>
              <w:t>1977/035</w:t>
            </w:r>
          </w:p>
        </w:tc>
        <w:tc>
          <w:tcPr>
            <w:tcW w:w="2693" w:type="dxa"/>
          </w:tcPr>
          <w:p w14:paraId="6BF1B05C" w14:textId="77777777" w:rsidR="00604556" w:rsidRDefault="00B37F43">
            <w:pPr>
              <w:pStyle w:val="Table09Row"/>
            </w:pPr>
            <w:r>
              <w:rPr>
                <w:i/>
              </w:rPr>
              <w:t>Railways Classification Board Act Amendment Act 1977</w:t>
            </w:r>
          </w:p>
        </w:tc>
        <w:tc>
          <w:tcPr>
            <w:tcW w:w="1276" w:type="dxa"/>
          </w:tcPr>
          <w:p w14:paraId="3207AEE9" w14:textId="77777777" w:rsidR="00604556" w:rsidRDefault="00B37F43">
            <w:pPr>
              <w:pStyle w:val="Table09Row"/>
            </w:pPr>
            <w:r>
              <w:t>7 Nov 1977</w:t>
            </w:r>
          </w:p>
        </w:tc>
        <w:tc>
          <w:tcPr>
            <w:tcW w:w="3402" w:type="dxa"/>
          </w:tcPr>
          <w:p w14:paraId="6BCDF34A" w14:textId="77777777" w:rsidR="00604556" w:rsidRDefault="00B37F43">
            <w:pPr>
              <w:pStyle w:val="Table09Row"/>
            </w:pPr>
            <w:r>
              <w:t>Act other than s. 6, 7, 12, 15 and 16: 7 Nov 1977 (see s. 2(1));</w:t>
            </w:r>
          </w:p>
          <w:p w14:paraId="56FB4522" w14:textId="77777777" w:rsidR="00604556" w:rsidRDefault="00B37F43">
            <w:pPr>
              <w:pStyle w:val="Table09Row"/>
            </w:pPr>
            <w:r>
              <w:t xml:space="preserve">s. 6, 7, 12, 15 and 16: 30 Dec 1977 (see s. 2(2) and </w:t>
            </w:r>
            <w:r>
              <w:rPr>
                <w:i/>
              </w:rPr>
              <w:t>Gazette</w:t>
            </w:r>
            <w:r>
              <w:t xml:space="preserve"> 3</w:t>
            </w:r>
            <w:r>
              <w:t>0 Dec 1977 p. 4744)</w:t>
            </w:r>
          </w:p>
        </w:tc>
        <w:tc>
          <w:tcPr>
            <w:tcW w:w="1123" w:type="dxa"/>
          </w:tcPr>
          <w:p w14:paraId="00980EE2" w14:textId="77777777" w:rsidR="00604556" w:rsidRDefault="00B37F43">
            <w:pPr>
              <w:pStyle w:val="Table09Row"/>
            </w:pPr>
            <w:r>
              <w:t>1984/094</w:t>
            </w:r>
          </w:p>
        </w:tc>
      </w:tr>
      <w:tr w:rsidR="00604556" w14:paraId="7492A6E2" w14:textId="77777777">
        <w:trPr>
          <w:cantSplit/>
          <w:jc w:val="center"/>
        </w:trPr>
        <w:tc>
          <w:tcPr>
            <w:tcW w:w="1418" w:type="dxa"/>
          </w:tcPr>
          <w:p w14:paraId="1101C24B" w14:textId="77777777" w:rsidR="00604556" w:rsidRDefault="00B37F43">
            <w:pPr>
              <w:pStyle w:val="Table09Row"/>
            </w:pPr>
            <w:r>
              <w:lastRenderedPageBreak/>
              <w:t>1977/036</w:t>
            </w:r>
          </w:p>
        </w:tc>
        <w:tc>
          <w:tcPr>
            <w:tcW w:w="2693" w:type="dxa"/>
          </w:tcPr>
          <w:p w14:paraId="0B877EA8" w14:textId="77777777" w:rsidR="00604556" w:rsidRDefault="00B37F43">
            <w:pPr>
              <w:pStyle w:val="Table09Row"/>
            </w:pPr>
            <w:r>
              <w:rPr>
                <w:i/>
              </w:rPr>
              <w:t>Appropriation Act (Consolidated Revenue Fund) (No. 2) 1977‑78</w:t>
            </w:r>
          </w:p>
        </w:tc>
        <w:tc>
          <w:tcPr>
            <w:tcW w:w="1276" w:type="dxa"/>
          </w:tcPr>
          <w:p w14:paraId="6812AA7A" w14:textId="77777777" w:rsidR="00604556" w:rsidRDefault="00B37F43">
            <w:pPr>
              <w:pStyle w:val="Table09Row"/>
            </w:pPr>
            <w:r>
              <w:t>7 Nov 1977</w:t>
            </w:r>
          </w:p>
        </w:tc>
        <w:tc>
          <w:tcPr>
            <w:tcW w:w="3402" w:type="dxa"/>
          </w:tcPr>
          <w:p w14:paraId="2F22F40C" w14:textId="77777777" w:rsidR="00604556" w:rsidRDefault="00B37F43">
            <w:pPr>
              <w:pStyle w:val="Table09Row"/>
            </w:pPr>
            <w:r>
              <w:t>7 Nov 1977</w:t>
            </w:r>
          </w:p>
        </w:tc>
        <w:tc>
          <w:tcPr>
            <w:tcW w:w="1123" w:type="dxa"/>
          </w:tcPr>
          <w:p w14:paraId="6AF92F26" w14:textId="77777777" w:rsidR="00604556" w:rsidRDefault="00604556">
            <w:pPr>
              <w:pStyle w:val="Table09Row"/>
            </w:pPr>
          </w:p>
        </w:tc>
      </w:tr>
      <w:tr w:rsidR="00604556" w14:paraId="48B54F43" w14:textId="77777777">
        <w:trPr>
          <w:cantSplit/>
          <w:jc w:val="center"/>
        </w:trPr>
        <w:tc>
          <w:tcPr>
            <w:tcW w:w="1418" w:type="dxa"/>
          </w:tcPr>
          <w:p w14:paraId="39192377" w14:textId="77777777" w:rsidR="00604556" w:rsidRDefault="00B37F43">
            <w:pPr>
              <w:pStyle w:val="Table09Row"/>
            </w:pPr>
            <w:r>
              <w:t>1977/037</w:t>
            </w:r>
          </w:p>
        </w:tc>
        <w:tc>
          <w:tcPr>
            <w:tcW w:w="2693" w:type="dxa"/>
          </w:tcPr>
          <w:p w14:paraId="14724D59" w14:textId="77777777" w:rsidR="00604556" w:rsidRDefault="00B37F43">
            <w:pPr>
              <w:pStyle w:val="Table09Row"/>
            </w:pPr>
            <w:r>
              <w:rPr>
                <w:i/>
              </w:rPr>
              <w:t>Administration Act Amendment Act 1977</w:t>
            </w:r>
          </w:p>
        </w:tc>
        <w:tc>
          <w:tcPr>
            <w:tcW w:w="1276" w:type="dxa"/>
          </w:tcPr>
          <w:p w14:paraId="000DFCE5" w14:textId="77777777" w:rsidR="00604556" w:rsidRDefault="00B37F43">
            <w:pPr>
              <w:pStyle w:val="Table09Row"/>
            </w:pPr>
            <w:r>
              <w:t>7 Nov 1977</w:t>
            </w:r>
          </w:p>
        </w:tc>
        <w:tc>
          <w:tcPr>
            <w:tcW w:w="3402" w:type="dxa"/>
          </w:tcPr>
          <w:p w14:paraId="33AB7B17" w14:textId="77777777" w:rsidR="00604556" w:rsidRDefault="00B37F43">
            <w:pPr>
              <w:pStyle w:val="Table09Row"/>
            </w:pPr>
            <w:r>
              <w:t xml:space="preserve">1 Dec 1977 (see s. 2 and </w:t>
            </w:r>
            <w:r>
              <w:rPr>
                <w:i/>
              </w:rPr>
              <w:t>Gazette</w:t>
            </w:r>
            <w:r>
              <w:t xml:space="preserve"> 25 Nov 1977 p. 4345)</w:t>
            </w:r>
          </w:p>
        </w:tc>
        <w:tc>
          <w:tcPr>
            <w:tcW w:w="1123" w:type="dxa"/>
          </w:tcPr>
          <w:p w14:paraId="549DE70A" w14:textId="77777777" w:rsidR="00604556" w:rsidRDefault="00604556">
            <w:pPr>
              <w:pStyle w:val="Table09Row"/>
            </w:pPr>
          </w:p>
        </w:tc>
      </w:tr>
      <w:tr w:rsidR="00604556" w14:paraId="4AFE6E82" w14:textId="77777777">
        <w:trPr>
          <w:cantSplit/>
          <w:jc w:val="center"/>
        </w:trPr>
        <w:tc>
          <w:tcPr>
            <w:tcW w:w="1418" w:type="dxa"/>
          </w:tcPr>
          <w:p w14:paraId="6EAE9501" w14:textId="77777777" w:rsidR="00604556" w:rsidRDefault="00B37F43">
            <w:pPr>
              <w:pStyle w:val="Table09Row"/>
            </w:pPr>
            <w:r>
              <w:t>1977/038</w:t>
            </w:r>
          </w:p>
        </w:tc>
        <w:tc>
          <w:tcPr>
            <w:tcW w:w="2693" w:type="dxa"/>
          </w:tcPr>
          <w:p w14:paraId="3A973522" w14:textId="77777777" w:rsidR="00604556" w:rsidRDefault="00B37F43">
            <w:pPr>
              <w:pStyle w:val="Table09Row"/>
            </w:pPr>
            <w:r>
              <w:rPr>
                <w:i/>
              </w:rPr>
              <w:t>Criminal Code Amendment Act 1977</w:t>
            </w:r>
          </w:p>
        </w:tc>
        <w:tc>
          <w:tcPr>
            <w:tcW w:w="1276" w:type="dxa"/>
          </w:tcPr>
          <w:p w14:paraId="55DE373C" w14:textId="77777777" w:rsidR="00604556" w:rsidRDefault="00B37F43">
            <w:pPr>
              <w:pStyle w:val="Table09Row"/>
            </w:pPr>
            <w:r>
              <w:t>7 Nov 1977</w:t>
            </w:r>
          </w:p>
        </w:tc>
        <w:tc>
          <w:tcPr>
            <w:tcW w:w="3402" w:type="dxa"/>
          </w:tcPr>
          <w:p w14:paraId="48F9E97D" w14:textId="77777777" w:rsidR="00604556" w:rsidRDefault="00B37F43">
            <w:pPr>
              <w:pStyle w:val="Table09Row"/>
            </w:pPr>
            <w:r>
              <w:t>7 Nov 1977</w:t>
            </w:r>
          </w:p>
        </w:tc>
        <w:tc>
          <w:tcPr>
            <w:tcW w:w="1123" w:type="dxa"/>
          </w:tcPr>
          <w:p w14:paraId="367F4171" w14:textId="77777777" w:rsidR="00604556" w:rsidRDefault="00604556">
            <w:pPr>
              <w:pStyle w:val="Table09Row"/>
            </w:pPr>
          </w:p>
        </w:tc>
      </w:tr>
      <w:tr w:rsidR="00604556" w14:paraId="1B3A8D47" w14:textId="77777777">
        <w:trPr>
          <w:cantSplit/>
          <w:jc w:val="center"/>
        </w:trPr>
        <w:tc>
          <w:tcPr>
            <w:tcW w:w="1418" w:type="dxa"/>
          </w:tcPr>
          <w:p w14:paraId="1DE23EA1" w14:textId="77777777" w:rsidR="00604556" w:rsidRDefault="00B37F43">
            <w:pPr>
              <w:pStyle w:val="Table09Row"/>
            </w:pPr>
            <w:r>
              <w:t>1977/039</w:t>
            </w:r>
          </w:p>
        </w:tc>
        <w:tc>
          <w:tcPr>
            <w:tcW w:w="2693" w:type="dxa"/>
          </w:tcPr>
          <w:p w14:paraId="0B897252" w14:textId="77777777" w:rsidR="00604556" w:rsidRDefault="00B37F43">
            <w:pPr>
              <w:pStyle w:val="Table09Row"/>
            </w:pPr>
            <w:r>
              <w:rPr>
                <w:i/>
              </w:rPr>
              <w:t>Offenders Probation and Parole Act Amendment Act 1977</w:t>
            </w:r>
          </w:p>
        </w:tc>
        <w:tc>
          <w:tcPr>
            <w:tcW w:w="1276" w:type="dxa"/>
          </w:tcPr>
          <w:p w14:paraId="32F3605F" w14:textId="77777777" w:rsidR="00604556" w:rsidRDefault="00B37F43">
            <w:pPr>
              <w:pStyle w:val="Table09Row"/>
            </w:pPr>
            <w:r>
              <w:t>7 Nov 1977</w:t>
            </w:r>
          </w:p>
        </w:tc>
        <w:tc>
          <w:tcPr>
            <w:tcW w:w="3402" w:type="dxa"/>
          </w:tcPr>
          <w:p w14:paraId="3DC4F946" w14:textId="77777777" w:rsidR="00604556" w:rsidRDefault="00B37F43">
            <w:pPr>
              <w:pStyle w:val="Table09Row"/>
            </w:pPr>
            <w:r>
              <w:t>7 Nov 1977</w:t>
            </w:r>
          </w:p>
        </w:tc>
        <w:tc>
          <w:tcPr>
            <w:tcW w:w="1123" w:type="dxa"/>
          </w:tcPr>
          <w:p w14:paraId="489BC753" w14:textId="77777777" w:rsidR="00604556" w:rsidRDefault="00B37F43">
            <w:pPr>
              <w:pStyle w:val="Table09Row"/>
            </w:pPr>
            <w:r>
              <w:t>1995/078</w:t>
            </w:r>
          </w:p>
        </w:tc>
      </w:tr>
      <w:tr w:rsidR="00604556" w14:paraId="3836A524" w14:textId="77777777">
        <w:trPr>
          <w:cantSplit/>
          <w:jc w:val="center"/>
        </w:trPr>
        <w:tc>
          <w:tcPr>
            <w:tcW w:w="1418" w:type="dxa"/>
          </w:tcPr>
          <w:p w14:paraId="304A9344" w14:textId="77777777" w:rsidR="00604556" w:rsidRDefault="00B37F43">
            <w:pPr>
              <w:pStyle w:val="Table09Row"/>
            </w:pPr>
            <w:r>
              <w:t>1977/040</w:t>
            </w:r>
          </w:p>
        </w:tc>
        <w:tc>
          <w:tcPr>
            <w:tcW w:w="2693" w:type="dxa"/>
          </w:tcPr>
          <w:p w14:paraId="38007391" w14:textId="77777777" w:rsidR="00604556" w:rsidRDefault="00B37F43">
            <w:pPr>
              <w:pStyle w:val="Table09Row"/>
            </w:pPr>
            <w:r>
              <w:rPr>
                <w:i/>
              </w:rPr>
              <w:t>Securities Industry (Release of Sureties) Act 1977</w:t>
            </w:r>
          </w:p>
        </w:tc>
        <w:tc>
          <w:tcPr>
            <w:tcW w:w="1276" w:type="dxa"/>
          </w:tcPr>
          <w:p w14:paraId="045E4FAE" w14:textId="77777777" w:rsidR="00604556" w:rsidRDefault="00B37F43">
            <w:pPr>
              <w:pStyle w:val="Table09Row"/>
            </w:pPr>
            <w:r>
              <w:t>7 Nov 1977</w:t>
            </w:r>
          </w:p>
        </w:tc>
        <w:tc>
          <w:tcPr>
            <w:tcW w:w="3402" w:type="dxa"/>
          </w:tcPr>
          <w:p w14:paraId="31237D0F" w14:textId="77777777" w:rsidR="00604556" w:rsidRDefault="00B37F43">
            <w:pPr>
              <w:pStyle w:val="Table09Row"/>
            </w:pPr>
            <w:r>
              <w:t>7 Nov 1977</w:t>
            </w:r>
          </w:p>
        </w:tc>
        <w:tc>
          <w:tcPr>
            <w:tcW w:w="1123" w:type="dxa"/>
          </w:tcPr>
          <w:p w14:paraId="398180CA" w14:textId="77777777" w:rsidR="00604556" w:rsidRDefault="00B37F43">
            <w:pPr>
              <w:pStyle w:val="Table09Row"/>
            </w:pPr>
            <w:r>
              <w:t>2009/008</w:t>
            </w:r>
          </w:p>
        </w:tc>
      </w:tr>
      <w:tr w:rsidR="00604556" w14:paraId="2A8B3104" w14:textId="77777777">
        <w:trPr>
          <w:cantSplit/>
          <w:jc w:val="center"/>
        </w:trPr>
        <w:tc>
          <w:tcPr>
            <w:tcW w:w="1418" w:type="dxa"/>
          </w:tcPr>
          <w:p w14:paraId="236A352A" w14:textId="77777777" w:rsidR="00604556" w:rsidRDefault="00B37F43">
            <w:pPr>
              <w:pStyle w:val="Table09Row"/>
            </w:pPr>
            <w:r>
              <w:t>1977/041</w:t>
            </w:r>
          </w:p>
        </w:tc>
        <w:tc>
          <w:tcPr>
            <w:tcW w:w="2693" w:type="dxa"/>
          </w:tcPr>
          <w:p w14:paraId="3C8652FE" w14:textId="77777777" w:rsidR="00604556" w:rsidRDefault="00B37F43">
            <w:pPr>
              <w:pStyle w:val="Table09Row"/>
            </w:pPr>
            <w:r>
              <w:rPr>
                <w:i/>
              </w:rPr>
              <w:t>Jus</w:t>
            </w:r>
            <w:r>
              <w:rPr>
                <w:i/>
              </w:rPr>
              <w:t>tices Act Amendment Act 1977</w:t>
            </w:r>
          </w:p>
        </w:tc>
        <w:tc>
          <w:tcPr>
            <w:tcW w:w="1276" w:type="dxa"/>
          </w:tcPr>
          <w:p w14:paraId="082A9FBC" w14:textId="77777777" w:rsidR="00604556" w:rsidRDefault="00B37F43">
            <w:pPr>
              <w:pStyle w:val="Table09Row"/>
            </w:pPr>
            <w:r>
              <w:t>7 Nov 1977</w:t>
            </w:r>
          </w:p>
        </w:tc>
        <w:tc>
          <w:tcPr>
            <w:tcW w:w="3402" w:type="dxa"/>
          </w:tcPr>
          <w:p w14:paraId="663EB162" w14:textId="77777777" w:rsidR="00604556" w:rsidRDefault="00B37F43">
            <w:pPr>
              <w:pStyle w:val="Table09Row"/>
            </w:pPr>
            <w:r>
              <w:t>7 Nov 1977</w:t>
            </w:r>
          </w:p>
        </w:tc>
        <w:tc>
          <w:tcPr>
            <w:tcW w:w="1123" w:type="dxa"/>
          </w:tcPr>
          <w:p w14:paraId="0E27DE63" w14:textId="77777777" w:rsidR="00604556" w:rsidRDefault="00B37F43">
            <w:pPr>
              <w:pStyle w:val="Table09Row"/>
            </w:pPr>
            <w:r>
              <w:t>2004/084</w:t>
            </w:r>
          </w:p>
        </w:tc>
      </w:tr>
      <w:tr w:rsidR="00604556" w14:paraId="345F3D86" w14:textId="77777777">
        <w:trPr>
          <w:cantSplit/>
          <w:jc w:val="center"/>
        </w:trPr>
        <w:tc>
          <w:tcPr>
            <w:tcW w:w="1418" w:type="dxa"/>
          </w:tcPr>
          <w:p w14:paraId="38E43102" w14:textId="77777777" w:rsidR="00604556" w:rsidRDefault="00B37F43">
            <w:pPr>
              <w:pStyle w:val="Table09Row"/>
            </w:pPr>
            <w:r>
              <w:t>1977/042</w:t>
            </w:r>
          </w:p>
        </w:tc>
        <w:tc>
          <w:tcPr>
            <w:tcW w:w="2693" w:type="dxa"/>
          </w:tcPr>
          <w:p w14:paraId="2538E94D" w14:textId="77777777" w:rsidR="00604556" w:rsidRDefault="00B37F43">
            <w:pPr>
              <w:pStyle w:val="Table09Row"/>
            </w:pPr>
            <w:r>
              <w:rPr>
                <w:i/>
              </w:rPr>
              <w:t>Tourist Act Amendment Act 1977</w:t>
            </w:r>
          </w:p>
        </w:tc>
        <w:tc>
          <w:tcPr>
            <w:tcW w:w="1276" w:type="dxa"/>
          </w:tcPr>
          <w:p w14:paraId="135B0511" w14:textId="77777777" w:rsidR="00604556" w:rsidRDefault="00B37F43">
            <w:pPr>
              <w:pStyle w:val="Table09Row"/>
            </w:pPr>
            <w:r>
              <w:t>7 Nov 1977</w:t>
            </w:r>
          </w:p>
        </w:tc>
        <w:tc>
          <w:tcPr>
            <w:tcW w:w="3402" w:type="dxa"/>
          </w:tcPr>
          <w:p w14:paraId="25DE2BB4" w14:textId="77777777" w:rsidR="00604556" w:rsidRDefault="00B37F43">
            <w:pPr>
              <w:pStyle w:val="Table09Row"/>
            </w:pPr>
            <w:r>
              <w:t xml:space="preserve">9 Dec 1977 (see s. 2 and </w:t>
            </w:r>
            <w:r>
              <w:rPr>
                <w:i/>
              </w:rPr>
              <w:t>Gazette</w:t>
            </w:r>
            <w:r>
              <w:t xml:space="preserve"> 9 Dec 1977 p. 4500)</w:t>
            </w:r>
          </w:p>
        </w:tc>
        <w:tc>
          <w:tcPr>
            <w:tcW w:w="1123" w:type="dxa"/>
          </w:tcPr>
          <w:p w14:paraId="573F59A7" w14:textId="77777777" w:rsidR="00604556" w:rsidRDefault="00B37F43">
            <w:pPr>
              <w:pStyle w:val="Table09Row"/>
            </w:pPr>
            <w:r>
              <w:t>1983/057</w:t>
            </w:r>
          </w:p>
        </w:tc>
      </w:tr>
      <w:tr w:rsidR="00604556" w14:paraId="7ACF3277" w14:textId="77777777">
        <w:trPr>
          <w:cantSplit/>
          <w:jc w:val="center"/>
        </w:trPr>
        <w:tc>
          <w:tcPr>
            <w:tcW w:w="1418" w:type="dxa"/>
          </w:tcPr>
          <w:p w14:paraId="44C82010" w14:textId="77777777" w:rsidR="00604556" w:rsidRDefault="00B37F43">
            <w:pPr>
              <w:pStyle w:val="Table09Row"/>
            </w:pPr>
            <w:r>
              <w:t>1977/043</w:t>
            </w:r>
          </w:p>
        </w:tc>
        <w:tc>
          <w:tcPr>
            <w:tcW w:w="2693" w:type="dxa"/>
          </w:tcPr>
          <w:p w14:paraId="4C82CC3F" w14:textId="77777777" w:rsidR="00604556" w:rsidRDefault="00B37F43">
            <w:pPr>
              <w:pStyle w:val="Table09Row"/>
            </w:pPr>
            <w:r>
              <w:rPr>
                <w:i/>
              </w:rPr>
              <w:t>Legal Representation of Infants Act 1977</w:t>
            </w:r>
          </w:p>
        </w:tc>
        <w:tc>
          <w:tcPr>
            <w:tcW w:w="1276" w:type="dxa"/>
          </w:tcPr>
          <w:p w14:paraId="50E25CD6" w14:textId="77777777" w:rsidR="00604556" w:rsidRDefault="00B37F43">
            <w:pPr>
              <w:pStyle w:val="Table09Row"/>
            </w:pPr>
            <w:r>
              <w:t>7 Nov 1977</w:t>
            </w:r>
          </w:p>
        </w:tc>
        <w:tc>
          <w:tcPr>
            <w:tcW w:w="3402" w:type="dxa"/>
          </w:tcPr>
          <w:p w14:paraId="17105051" w14:textId="77777777" w:rsidR="00604556" w:rsidRDefault="00B37F43">
            <w:pPr>
              <w:pStyle w:val="Table09Row"/>
            </w:pPr>
            <w:r>
              <w:t xml:space="preserve">1 Jan 1978 (see s. 2 and </w:t>
            </w:r>
            <w:r>
              <w:rPr>
                <w:i/>
              </w:rPr>
              <w:t>Gazette</w:t>
            </w:r>
            <w:r>
              <w:t xml:space="preserve"> 23 Dec 1977 p. 4671)</w:t>
            </w:r>
          </w:p>
        </w:tc>
        <w:tc>
          <w:tcPr>
            <w:tcW w:w="1123" w:type="dxa"/>
          </w:tcPr>
          <w:p w14:paraId="67E5ED58" w14:textId="77777777" w:rsidR="00604556" w:rsidRDefault="00604556">
            <w:pPr>
              <w:pStyle w:val="Table09Row"/>
            </w:pPr>
          </w:p>
        </w:tc>
      </w:tr>
      <w:tr w:rsidR="00604556" w14:paraId="05BEA651" w14:textId="77777777">
        <w:trPr>
          <w:cantSplit/>
          <w:jc w:val="center"/>
        </w:trPr>
        <w:tc>
          <w:tcPr>
            <w:tcW w:w="1418" w:type="dxa"/>
          </w:tcPr>
          <w:p w14:paraId="79CFF5D7" w14:textId="77777777" w:rsidR="00604556" w:rsidRDefault="00B37F43">
            <w:pPr>
              <w:pStyle w:val="Table09Row"/>
            </w:pPr>
            <w:r>
              <w:t>1977/044</w:t>
            </w:r>
          </w:p>
        </w:tc>
        <w:tc>
          <w:tcPr>
            <w:tcW w:w="2693" w:type="dxa"/>
          </w:tcPr>
          <w:p w14:paraId="3A1727A0" w14:textId="77777777" w:rsidR="00604556" w:rsidRDefault="00B37F43">
            <w:pPr>
              <w:pStyle w:val="Table09Row"/>
            </w:pPr>
            <w:r>
              <w:rPr>
                <w:i/>
              </w:rPr>
              <w:t>Suitors’ Fund Act Amendment Act 1977</w:t>
            </w:r>
          </w:p>
        </w:tc>
        <w:tc>
          <w:tcPr>
            <w:tcW w:w="1276" w:type="dxa"/>
          </w:tcPr>
          <w:p w14:paraId="2557FBF8" w14:textId="77777777" w:rsidR="00604556" w:rsidRDefault="00B37F43">
            <w:pPr>
              <w:pStyle w:val="Table09Row"/>
            </w:pPr>
            <w:r>
              <w:t>7 Nov 1977</w:t>
            </w:r>
          </w:p>
        </w:tc>
        <w:tc>
          <w:tcPr>
            <w:tcW w:w="3402" w:type="dxa"/>
          </w:tcPr>
          <w:p w14:paraId="3B6A2093" w14:textId="77777777" w:rsidR="00604556" w:rsidRDefault="00B37F43">
            <w:pPr>
              <w:pStyle w:val="Table09Row"/>
            </w:pPr>
            <w:r>
              <w:t xml:space="preserve">1 Jan 1978 (see s. 2 and </w:t>
            </w:r>
            <w:r>
              <w:rPr>
                <w:i/>
              </w:rPr>
              <w:t>Gazette</w:t>
            </w:r>
            <w:r>
              <w:t xml:space="preserve"> 30 Dec 1977 p. 4743)</w:t>
            </w:r>
          </w:p>
        </w:tc>
        <w:tc>
          <w:tcPr>
            <w:tcW w:w="1123" w:type="dxa"/>
          </w:tcPr>
          <w:p w14:paraId="71708C2E" w14:textId="77777777" w:rsidR="00604556" w:rsidRDefault="00604556">
            <w:pPr>
              <w:pStyle w:val="Table09Row"/>
            </w:pPr>
          </w:p>
        </w:tc>
      </w:tr>
      <w:tr w:rsidR="00604556" w14:paraId="429628AC" w14:textId="77777777">
        <w:trPr>
          <w:cantSplit/>
          <w:jc w:val="center"/>
        </w:trPr>
        <w:tc>
          <w:tcPr>
            <w:tcW w:w="1418" w:type="dxa"/>
          </w:tcPr>
          <w:p w14:paraId="7DFF3096" w14:textId="77777777" w:rsidR="00604556" w:rsidRDefault="00B37F43">
            <w:pPr>
              <w:pStyle w:val="Table09Row"/>
            </w:pPr>
            <w:r>
              <w:t>1977/045</w:t>
            </w:r>
          </w:p>
        </w:tc>
        <w:tc>
          <w:tcPr>
            <w:tcW w:w="2693" w:type="dxa"/>
          </w:tcPr>
          <w:p w14:paraId="41F7EF6A" w14:textId="77777777" w:rsidR="00604556" w:rsidRDefault="00B37F43">
            <w:pPr>
              <w:pStyle w:val="Table09Row"/>
            </w:pPr>
            <w:r>
              <w:rPr>
                <w:i/>
              </w:rPr>
              <w:t>Veterinary Surgeons Act Amendment Act 1977</w:t>
            </w:r>
          </w:p>
        </w:tc>
        <w:tc>
          <w:tcPr>
            <w:tcW w:w="1276" w:type="dxa"/>
          </w:tcPr>
          <w:p w14:paraId="5FA89856" w14:textId="77777777" w:rsidR="00604556" w:rsidRDefault="00B37F43">
            <w:pPr>
              <w:pStyle w:val="Table09Row"/>
            </w:pPr>
            <w:r>
              <w:t>7 Nov 1977</w:t>
            </w:r>
          </w:p>
        </w:tc>
        <w:tc>
          <w:tcPr>
            <w:tcW w:w="3402" w:type="dxa"/>
          </w:tcPr>
          <w:p w14:paraId="61E90B7C" w14:textId="77777777" w:rsidR="00604556" w:rsidRDefault="00B37F43">
            <w:pPr>
              <w:pStyle w:val="Table09Row"/>
            </w:pPr>
            <w:r>
              <w:t xml:space="preserve">21 Dec 1979 (see s. 2 and </w:t>
            </w:r>
            <w:r>
              <w:rPr>
                <w:i/>
              </w:rPr>
              <w:t>Gazette</w:t>
            </w:r>
            <w:r>
              <w:t xml:space="preserve"> 21 Dec 1979 p. 3909)</w:t>
            </w:r>
          </w:p>
        </w:tc>
        <w:tc>
          <w:tcPr>
            <w:tcW w:w="1123" w:type="dxa"/>
          </w:tcPr>
          <w:p w14:paraId="446A71A2" w14:textId="77777777" w:rsidR="00604556" w:rsidRDefault="00604556">
            <w:pPr>
              <w:pStyle w:val="Table09Row"/>
            </w:pPr>
          </w:p>
        </w:tc>
      </w:tr>
      <w:tr w:rsidR="00604556" w14:paraId="4424042F" w14:textId="77777777">
        <w:trPr>
          <w:cantSplit/>
          <w:jc w:val="center"/>
        </w:trPr>
        <w:tc>
          <w:tcPr>
            <w:tcW w:w="1418" w:type="dxa"/>
          </w:tcPr>
          <w:p w14:paraId="15A319A4" w14:textId="77777777" w:rsidR="00604556" w:rsidRDefault="00B37F43">
            <w:pPr>
              <w:pStyle w:val="Table09Row"/>
            </w:pPr>
            <w:r>
              <w:t>1977/046</w:t>
            </w:r>
          </w:p>
        </w:tc>
        <w:tc>
          <w:tcPr>
            <w:tcW w:w="2693" w:type="dxa"/>
          </w:tcPr>
          <w:p w14:paraId="2D1B632C" w14:textId="77777777" w:rsidR="00604556" w:rsidRDefault="00B37F43">
            <w:pPr>
              <w:pStyle w:val="Table09Row"/>
            </w:pPr>
            <w:r>
              <w:rPr>
                <w:i/>
              </w:rPr>
              <w:t>Legal Practitioners Act Amendment Act 1977</w:t>
            </w:r>
          </w:p>
        </w:tc>
        <w:tc>
          <w:tcPr>
            <w:tcW w:w="1276" w:type="dxa"/>
          </w:tcPr>
          <w:p w14:paraId="0EB86A7A" w14:textId="77777777" w:rsidR="00604556" w:rsidRDefault="00B37F43">
            <w:pPr>
              <w:pStyle w:val="Table09Row"/>
            </w:pPr>
            <w:r>
              <w:t>18 Nov 1977</w:t>
            </w:r>
          </w:p>
        </w:tc>
        <w:tc>
          <w:tcPr>
            <w:tcW w:w="3402" w:type="dxa"/>
          </w:tcPr>
          <w:p w14:paraId="53D9757A" w14:textId="77777777" w:rsidR="00604556" w:rsidRDefault="00B37F43">
            <w:pPr>
              <w:pStyle w:val="Table09Row"/>
            </w:pPr>
            <w:r>
              <w:t>18 Nov 1977</w:t>
            </w:r>
          </w:p>
        </w:tc>
        <w:tc>
          <w:tcPr>
            <w:tcW w:w="1123" w:type="dxa"/>
          </w:tcPr>
          <w:p w14:paraId="587CBB23" w14:textId="77777777" w:rsidR="00604556" w:rsidRDefault="00B37F43">
            <w:pPr>
              <w:pStyle w:val="Table09Row"/>
            </w:pPr>
            <w:r>
              <w:t>2003/065</w:t>
            </w:r>
          </w:p>
        </w:tc>
      </w:tr>
      <w:tr w:rsidR="00604556" w14:paraId="79E1C80D" w14:textId="77777777">
        <w:trPr>
          <w:cantSplit/>
          <w:jc w:val="center"/>
        </w:trPr>
        <w:tc>
          <w:tcPr>
            <w:tcW w:w="1418" w:type="dxa"/>
          </w:tcPr>
          <w:p w14:paraId="34C14A14" w14:textId="77777777" w:rsidR="00604556" w:rsidRDefault="00B37F43">
            <w:pPr>
              <w:pStyle w:val="Table09Row"/>
            </w:pPr>
            <w:r>
              <w:t>1977/047</w:t>
            </w:r>
          </w:p>
        </w:tc>
        <w:tc>
          <w:tcPr>
            <w:tcW w:w="2693" w:type="dxa"/>
          </w:tcPr>
          <w:p w14:paraId="7643B448" w14:textId="77777777" w:rsidR="00604556" w:rsidRDefault="00B37F43">
            <w:pPr>
              <w:pStyle w:val="Table09Row"/>
            </w:pPr>
            <w:r>
              <w:rPr>
                <w:i/>
              </w:rPr>
              <w:t>Government Railways Act Amendment Act 1977</w:t>
            </w:r>
          </w:p>
        </w:tc>
        <w:tc>
          <w:tcPr>
            <w:tcW w:w="1276" w:type="dxa"/>
          </w:tcPr>
          <w:p w14:paraId="1E683840" w14:textId="77777777" w:rsidR="00604556" w:rsidRDefault="00B37F43">
            <w:pPr>
              <w:pStyle w:val="Table09Row"/>
            </w:pPr>
            <w:r>
              <w:t>18 Nov 1977</w:t>
            </w:r>
          </w:p>
        </w:tc>
        <w:tc>
          <w:tcPr>
            <w:tcW w:w="3402" w:type="dxa"/>
          </w:tcPr>
          <w:p w14:paraId="1F42C01A" w14:textId="77777777" w:rsidR="00604556" w:rsidRDefault="00B37F43">
            <w:pPr>
              <w:pStyle w:val="Table09Row"/>
            </w:pPr>
            <w:r>
              <w:t>18 Nov 1977</w:t>
            </w:r>
          </w:p>
        </w:tc>
        <w:tc>
          <w:tcPr>
            <w:tcW w:w="1123" w:type="dxa"/>
          </w:tcPr>
          <w:p w14:paraId="5ED0588B" w14:textId="77777777" w:rsidR="00604556" w:rsidRDefault="00604556">
            <w:pPr>
              <w:pStyle w:val="Table09Row"/>
            </w:pPr>
          </w:p>
        </w:tc>
      </w:tr>
      <w:tr w:rsidR="00604556" w14:paraId="372CCC05" w14:textId="77777777">
        <w:trPr>
          <w:cantSplit/>
          <w:jc w:val="center"/>
        </w:trPr>
        <w:tc>
          <w:tcPr>
            <w:tcW w:w="1418" w:type="dxa"/>
          </w:tcPr>
          <w:p w14:paraId="65C488B7" w14:textId="77777777" w:rsidR="00604556" w:rsidRDefault="00B37F43">
            <w:pPr>
              <w:pStyle w:val="Table09Row"/>
            </w:pPr>
            <w:r>
              <w:t>1977/048</w:t>
            </w:r>
          </w:p>
        </w:tc>
        <w:tc>
          <w:tcPr>
            <w:tcW w:w="2693" w:type="dxa"/>
          </w:tcPr>
          <w:p w14:paraId="3FBDC732" w14:textId="77777777" w:rsidR="00604556" w:rsidRDefault="00B37F43">
            <w:pPr>
              <w:pStyle w:val="Table09Row"/>
            </w:pPr>
            <w:r>
              <w:rPr>
                <w:i/>
              </w:rPr>
              <w:t>Appropriation Act (General</w:t>
            </w:r>
            <w:r>
              <w:rPr>
                <w:i/>
              </w:rPr>
              <w:t xml:space="preserve"> Loan Fund) (No. 2) 1977‑78</w:t>
            </w:r>
          </w:p>
        </w:tc>
        <w:tc>
          <w:tcPr>
            <w:tcW w:w="1276" w:type="dxa"/>
          </w:tcPr>
          <w:p w14:paraId="6E8FA686" w14:textId="77777777" w:rsidR="00604556" w:rsidRDefault="00B37F43">
            <w:pPr>
              <w:pStyle w:val="Table09Row"/>
            </w:pPr>
            <w:r>
              <w:t>18 Nov 1977</w:t>
            </w:r>
          </w:p>
        </w:tc>
        <w:tc>
          <w:tcPr>
            <w:tcW w:w="3402" w:type="dxa"/>
          </w:tcPr>
          <w:p w14:paraId="17F448F6" w14:textId="77777777" w:rsidR="00604556" w:rsidRDefault="00B37F43">
            <w:pPr>
              <w:pStyle w:val="Table09Row"/>
            </w:pPr>
            <w:r>
              <w:t>18 Nov 1977</w:t>
            </w:r>
          </w:p>
        </w:tc>
        <w:tc>
          <w:tcPr>
            <w:tcW w:w="1123" w:type="dxa"/>
          </w:tcPr>
          <w:p w14:paraId="119FB699" w14:textId="77777777" w:rsidR="00604556" w:rsidRDefault="00604556">
            <w:pPr>
              <w:pStyle w:val="Table09Row"/>
            </w:pPr>
          </w:p>
        </w:tc>
      </w:tr>
      <w:tr w:rsidR="00604556" w14:paraId="4E3EBB82" w14:textId="77777777">
        <w:trPr>
          <w:cantSplit/>
          <w:jc w:val="center"/>
        </w:trPr>
        <w:tc>
          <w:tcPr>
            <w:tcW w:w="1418" w:type="dxa"/>
          </w:tcPr>
          <w:p w14:paraId="4C9BBDBF" w14:textId="77777777" w:rsidR="00604556" w:rsidRDefault="00B37F43">
            <w:pPr>
              <w:pStyle w:val="Table09Row"/>
            </w:pPr>
            <w:r>
              <w:t>1977/049</w:t>
            </w:r>
          </w:p>
        </w:tc>
        <w:tc>
          <w:tcPr>
            <w:tcW w:w="2693" w:type="dxa"/>
          </w:tcPr>
          <w:p w14:paraId="0DCB31BD" w14:textId="77777777" w:rsidR="00604556" w:rsidRDefault="00B37F43">
            <w:pPr>
              <w:pStyle w:val="Table09Row"/>
            </w:pPr>
            <w:r>
              <w:rPr>
                <w:i/>
              </w:rPr>
              <w:t>Loan Act 1977</w:t>
            </w:r>
          </w:p>
        </w:tc>
        <w:tc>
          <w:tcPr>
            <w:tcW w:w="1276" w:type="dxa"/>
          </w:tcPr>
          <w:p w14:paraId="473FE1F9" w14:textId="77777777" w:rsidR="00604556" w:rsidRDefault="00B37F43">
            <w:pPr>
              <w:pStyle w:val="Table09Row"/>
            </w:pPr>
            <w:r>
              <w:t>18 Nov 1977</w:t>
            </w:r>
          </w:p>
        </w:tc>
        <w:tc>
          <w:tcPr>
            <w:tcW w:w="3402" w:type="dxa"/>
          </w:tcPr>
          <w:p w14:paraId="78CCDDC7" w14:textId="77777777" w:rsidR="00604556" w:rsidRDefault="00B37F43">
            <w:pPr>
              <w:pStyle w:val="Table09Row"/>
            </w:pPr>
            <w:r>
              <w:t>18 Nov 1977</w:t>
            </w:r>
          </w:p>
        </w:tc>
        <w:tc>
          <w:tcPr>
            <w:tcW w:w="1123" w:type="dxa"/>
          </w:tcPr>
          <w:p w14:paraId="666510B4" w14:textId="77777777" w:rsidR="00604556" w:rsidRDefault="00604556">
            <w:pPr>
              <w:pStyle w:val="Table09Row"/>
            </w:pPr>
          </w:p>
        </w:tc>
      </w:tr>
      <w:tr w:rsidR="00604556" w14:paraId="4C7B1B0D" w14:textId="77777777">
        <w:trPr>
          <w:cantSplit/>
          <w:jc w:val="center"/>
        </w:trPr>
        <w:tc>
          <w:tcPr>
            <w:tcW w:w="1418" w:type="dxa"/>
          </w:tcPr>
          <w:p w14:paraId="57AC3634" w14:textId="77777777" w:rsidR="00604556" w:rsidRDefault="00B37F43">
            <w:pPr>
              <w:pStyle w:val="Table09Row"/>
            </w:pPr>
            <w:r>
              <w:t>1977/050</w:t>
            </w:r>
          </w:p>
        </w:tc>
        <w:tc>
          <w:tcPr>
            <w:tcW w:w="2693" w:type="dxa"/>
          </w:tcPr>
          <w:p w14:paraId="04A849C7" w14:textId="77777777" w:rsidR="00604556" w:rsidRDefault="00B37F43">
            <w:pPr>
              <w:pStyle w:val="Table09Row"/>
            </w:pPr>
            <w:r>
              <w:rPr>
                <w:i/>
              </w:rPr>
              <w:t>Police Act Amendment Act 1977</w:t>
            </w:r>
          </w:p>
        </w:tc>
        <w:tc>
          <w:tcPr>
            <w:tcW w:w="1276" w:type="dxa"/>
          </w:tcPr>
          <w:p w14:paraId="47230573" w14:textId="77777777" w:rsidR="00604556" w:rsidRDefault="00B37F43">
            <w:pPr>
              <w:pStyle w:val="Table09Row"/>
            </w:pPr>
            <w:r>
              <w:t>18 Nov 1977</w:t>
            </w:r>
          </w:p>
        </w:tc>
        <w:tc>
          <w:tcPr>
            <w:tcW w:w="3402" w:type="dxa"/>
          </w:tcPr>
          <w:p w14:paraId="2594E26C" w14:textId="77777777" w:rsidR="00604556" w:rsidRDefault="00B37F43">
            <w:pPr>
              <w:pStyle w:val="Table09Row"/>
            </w:pPr>
            <w:r>
              <w:t>18 Nov 1977</w:t>
            </w:r>
          </w:p>
        </w:tc>
        <w:tc>
          <w:tcPr>
            <w:tcW w:w="1123" w:type="dxa"/>
          </w:tcPr>
          <w:p w14:paraId="5BBF1450" w14:textId="77777777" w:rsidR="00604556" w:rsidRDefault="00604556">
            <w:pPr>
              <w:pStyle w:val="Table09Row"/>
            </w:pPr>
          </w:p>
        </w:tc>
      </w:tr>
      <w:tr w:rsidR="00604556" w14:paraId="2DE0D91D" w14:textId="77777777">
        <w:trPr>
          <w:cantSplit/>
          <w:jc w:val="center"/>
        </w:trPr>
        <w:tc>
          <w:tcPr>
            <w:tcW w:w="1418" w:type="dxa"/>
          </w:tcPr>
          <w:p w14:paraId="29C9A155" w14:textId="77777777" w:rsidR="00604556" w:rsidRDefault="00B37F43">
            <w:pPr>
              <w:pStyle w:val="Table09Row"/>
            </w:pPr>
            <w:r>
              <w:t>1977/051</w:t>
            </w:r>
          </w:p>
        </w:tc>
        <w:tc>
          <w:tcPr>
            <w:tcW w:w="2693" w:type="dxa"/>
          </w:tcPr>
          <w:p w14:paraId="373F0B07" w14:textId="77777777" w:rsidR="00604556" w:rsidRDefault="00B37F43">
            <w:pPr>
              <w:pStyle w:val="Table09Row"/>
            </w:pPr>
            <w:r>
              <w:rPr>
                <w:i/>
              </w:rPr>
              <w:t>Solar Energy Research Act 1977</w:t>
            </w:r>
          </w:p>
        </w:tc>
        <w:tc>
          <w:tcPr>
            <w:tcW w:w="1276" w:type="dxa"/>
          </w:tcPr>
          <w:p w14:paraId="0896DA85" w14:textId="77777777" w:rsidR="00604556" w:rsidRDefault="00B37F43">
            <w:pPr>
              <w:pStyle w:val="Table09Row"/>
            </w:pPr>
            <w:r>
              <w:t>18 Nov 1977</w:t>
            </w:r>
          </w:p>
        </w:tc>
        <w:tc>
          <w:tcPr>
            <w:tcW w:w="3402" w:type="dxa"/>
          </w:tcPr>
          <w:p w14:paraId="1E49E507" w14:textId="77777777" w:rsidR="00604556" w:rsidRDefault="00B37F43">
            <w:pPr>
              <w:pStyle w:val="Table09Row"/>
            </w:pPr>
            <w:r>
              <w:t xml:space="preserve">24 Nov 1978 (see s. 2 and </w:t>
            </w:r>
            <w:r>
              <w:rPr>
                <w:i/>
              </w:rPr>
              <w:t>Gazette</w:t>
            </w:r>
            <w:r>
              <w:t xml:space="preserve"> 24 Nov 1978 p. 4375)</w:t>
            </w:r>
          </w:p>
        </w:tc>
        <w:tc>
          <w:tcPr>
            <w:tcW w:w="1123" w:type="dxa"/>
          </w:tcPr>
          <w:p w14:paraId="13E406AD" w14:textId="77777777" w:rsidR="00604556" w:rsidRDefault="00B37F43">
            <w:pPr>
              <w:pStyle w:val="Table09Row"/>
            </w:pPr>
            <w:r>
              <w:t>Exp. 30/06/1988</w:t>
            </w:r>
          </w:p>
        </w:tc>
      </w:tr>
      <w:tr w:rsidR="00604556" w14:paraId="2A63BBF6" w14:textId="77777777">
        <w:trPr>
          <w:cantSplit/>
          <w:jc w:val="center"/>
        </w:trPr>
        <w:tc>
          <w:tcPr>
            <w:tcW w:w="1418" w:type="dxa"/>
          </w:tcPr>
          <w:p w14:paraId="25F60534" w14:textId="77777777" w:rsidR="00604556" w:rsidRDefault="00B37F43">
            <w:pPr>
              <w:pStyle w:val="Table09Row"/>
            </w:pPr>
            <w:r>
              <w:t>1977/052</w:t>
            </w:r>
          </w:p>
        </w:tc>
        <w:tc>
          <w:tcPr>
            <w:tcW w:w="2693" w:type="dxa"/>
          </w:tcPr>
          <w:p w14:paraId="6A32634C" w14:textId="77777777" w:rsidR="00604556" w:rsidRDefault="00B37F43">
            <w:pPr>
              <w:pStyle w:val="Table09Row"/>
            </w:pPr>
            <w:r>
              <w:rPr>
                <w:i/>
              </w:rPr>
              <w:t>Adoption of Children Act Amendment Act 1977</w:t>
            </w:r>
          </w:p>
        </w:tc>
        <w:tc>
          <w:tcPr>
            <w:tcW w:w="1276" w:type="dxa"/>
          </w:tcPr>
          <w:p w14:paraId="2A18386C" w14:textId="77777777" w:rsidR="00604556" w:rsidRDefault="00B37F43">
            <w:pPr>
              <w:pStyle w:val="Table09Row"/>
            </w:pPr>
            <w:r>
              <w:t>18 Nov 1977</w:t>
            </w:r>
          </w:p>
        </w:tc>
        <w:tc>
          <w:tcPr>
            <w:tcW w:w="3402" w:type="dxa"/>
          </w:tcPr>
          <w:p w14:paraId="7E394A97" w14:textId="77777777" w:rsidR="00604556" w:rsidRDefault="00B37F43">
            <w:pPr>
              <w:pStyle w:val="Table09Row"/>
            </w:pPr>
            <w:r>
              <w:t xml:space="preserve">Act other than s. 3: 18 Nov 1977 (see s. 2(1)); </w:t>
            </w:r>
          </w:p>
          <w:p w14:paraId="76EF8E5E" w14:textId="77777777" w:rsidR="00604556" w:rsidRDefault="00B37F43">
            <w:pPr>
              <w:pStyle w:val="Table09Row"/>
            </w:pPr>
            <w:r>
              <w:t xml:space="preserve">s. 3: 1 Jan 1978 (see s. 2(2) and </w:t>
            </w:r>
            <w:r>
              <w:rPr>
                <w:i/>
              </w:rPr>
              <w:t>Gazette</w:t>
            </w:r>
            <w:r>
              <w:t xml:space="preserve"> 23 Dec 1977 p. 4671)</w:t>
            </w:r>
          </w:p>
        </w:tc>
        <w:tc>
          <w:tcPr>
            <w:tcW w:w="1123" w:type="dxa"/>
          </w:tcPr>
          <w:p w14:paraId="5F35B4BE" w14:textId="77777777" w:rsidR="00604556" w:rsidRDefault="00B37F43">
            <w:pPr>
              <w:pStyle w:val="Table09Row"/>
            </w:pPr>
            <w:r>
              <w:t>1994/009</w:t>
            </w:r>
          </w:p>
        </w:tc>
      </w:tr>
      <w:tr w:rsidR="00604556" w14:paraId="22777E55" w14:textId="77777777">
        <w:trPr>
          <w:cantSplit/>
          <w:jc w:val="center"/>
        </w:trPr>
        <w:tc>
          <w:tcPr>
            <w:tcW w:w="1418" w:type="dxa"/>
          </w:tcPr>
          <w:p w14:paraId="4F2E852A" w14:textId="77777777" w:rsidR="00604556" w:rsidRDefault="00B37F43">
            <w:pPr>
              <w:pStyle w:val="Table09Row"/>
            </w:pPr>
            <w:r>
              <w:t>1977/053</w:t>
            </w:r>
          </w:p>
        </w:tc>
        <w:tc>
          <w:tcPr>
            <w:tcW w:w="2693" w:type="dxa"/>
          </w:tcPr>
          <w:p w14:paraId="46B769F5" w14:textId="77777777" w:rsidR="00604556" w:rsidRDefault="00B37F43">
            <w:pPr>
              <w:pStyle w:val="Table09Row"/>
            </w:pPr>
            <w:r>
              <w:rPr>
                <w:i/>
              </w:rPr>
              <w:t>Transport Commission Act Amendment Act 1977</w:t>
            </w:r>
          </w:p>
        </w:tc>
        <w:tc>
          <w:tcPr>
            <w:tcW w:w="1276" w:type="dxa"/>
          </w:tcPr>
          <w:p w14:paraId="0568C3B5" w14:textId="77777777" w:rsidR="00604556" w:rsidRDefault="00B37F43">
            <w:pPr>
              <w:pStyle w:val="Table09Row"/>
            </w:pPr>
            <w:r>
              <w:t>23 Nov 1977</w:t>
            </w:r>
          </w:p>
        </w:tc>
        <w:tc>
          <w:tcPr>
            <w:tcW w:w="3402" w:type="dxa"/>
          </w:tcPr>
          <w:p w14:paraId="1F28B938" w14:textId="77777777" w:rsidR="00604556" w:rsidRDefault="00B37F43">
            <w:pPr>
              <w:pStyle w:val="Table09Row"/>
            </w:pPr>
            <w:r>
              <w:t>23 Nov 1977</w:t>
            </w:r>
          </w:p>
        </w:tc>
        <w:tc>
          <w:tcPr>
            <w:tcW w:w="1123" w:type="dxa"/>
          </w:tcPr>
          <w:p w14:paraId="7856513D" w14:textId="77777777" w:rsidR="00604556" w:rsidRDefault="00604556">
            <w:pPr>
              <w:pStyle w:val="Table09Row"/>
            </w:pPr>
          </w:p>
        </w:tc>
      </w:tr>
      <w:tr w:rsidR="00604556" w14:paraId="7ABC6600" w14:textId="77777777">
        <w:trPr>
          <w:cantSplit/>
          <w:jc w:val="center"/>
        </w:trPr>
        <w:tc>
          <w:tcPr>
            <w:tcW w:w="1418" w:type="dxa"/>
          </w:tcPr>
          <w:p w14:paraId="5D364F61" w14:textId="77777777" w:rsidR="00604556" w:rsidRDefault="00B37F43">
            <w:pPr>
              <w:pStyle w:val="Table09Row"/>
            </w:pPr>
            <w:r>
              <w:t>1977/054</w:t>
            </w:r>
          </w:p>
        </w:tc>
        <w:tc>
          <w:tcPr>
            <w:tcW w:w="2693" w:type="dxa"/>
          </w:tcPr>
          <w:p w14:paraId="0790278A" w14:textId="77777777" w:rsidR="00604556" w:rsidRDefault="00B37F43">
            <w:pPr>
              <w:pStyle w:val="Table09Row"/>
            </w:pPr>
            <w:r>
              <w:rPr>
                <w:i/>
              </w:rPr>
              <w:t>Main Roads Act Amendment Act 1977</w:t>
            </w:r>
          </w:p>
        </w:tc>
        <w:tc>
          <w:tcPr>
            <w:tcW w:w="1276" w:type="dxa"/>
          </w:tcPr>
          <w:p w14:paraId="404990CE" w14:textId="77777777" w:rsidR="00604556" w:rsidRDefault="00B37F43">
            <w:pPr>
              <w:pStyle w:val="Table09Row"/>
            </w:pPr>
            <w:r>
              <w:t>23 Nov 1977</w:t>
            </w:r>
          </w:p>
        </w:tc>
        <w:tc>
          <w:tcPr>
            <w:tcW w:w="3402" w:type="dxa"/>
          </w:tcPr>
          <w:p w14:paraId="6145071A" w14:textId="77777777" w:rsidR="00604556" w:rsidRDefault="00B37F43">
            <w:pPr>
              <w:pStyle w:val="Table09Row"/>
            </w:pPr>
            <w:r>
              <w:t>23 Nov 1977</w:t>
            </w:r>
          </w:p>
        </w:tc>
        <w:tc>
          <w:tcPr>
            <w:tcW w:w="1123" w:type="dxa"/>
          </w:tcPr>
          <w:p w14:paraId="302E493D" w14:textId="77777777" w:rsidR="00604556" w:rsidRDefault="00604556">
            <w:pPr>
              <w:pStyle w:val="Table09Row"/>
            </w:pPr>
          </w:p>
        </w:tc>
      </w:tr>
      <w:tr w:rsidR="00604556" w14:paraId="57F10EC9" w14:textId="77777777">
        <w:trPr>
          <w:cantSplit/>
          <w:jc w:val="center"/>
        </w:trPr>
        <w:tc>
          <w:tcPr>
            <w:tcW w:w="1418" w:type="dxa"/>
          </w:tcPr>
          <w:p w14:paraId="28A1FAB9" w14:textId="77777777" w:rsidR="00604556" w:rsidRDefault="00B37F43">
            <w:pPr>
              <w:pStyle w:val="Table09Row"/>
            </w:pPr>
            <w:r>
              <w:lastRenderedPageBreak/>
              <w:t>1977/055</w:t>
            </w:r>
          </w:p>
        </w:tc>
        <w:tc>
          <w:tcPr>
            <w:tcW w:w="2693" w:type="dxa"/>
          </w:tcPr>
          <w:p w14:paraId="691C5443" w14:textId="77777777" w:rsidR="00604556" w:rsidRDefault="00B37F43">
            <w:pPr>
              <w:pStyle w:val="Table09Row"/>
            </w:pPr>
            <w:r>
              <w:rPr>
                <w:i/>
              </w:rPr>
              <w:t>Marketing of Lamb Act Amendment Act 1977</w:t>
            </w:r>
          </w:p>
        </w:tc>
        <w:tc>
          <w:tcPr>
            <w:tcW w:w="1276" w:type="dxa"/>
          </w:tcPr>
          <w:p w14:paraId="7ED96BFF" w14:textId="77777777" w:rsidR="00604556" w:rsidRDefault="00B37F43">
            <w:pPr>
              <w:pStyle w:val="Table09Row"/>
            </w:pPr>
            <w:r>
              <w:t>23 Nov 1977</w:t>
            </w:r>
          </w:p>
        </w:tc>
        <w:tc>
          <w:tcPr>
            <w:tcW w:w="3402" w:type="dxa"/>
          </w:tcPr>
          <w:p w14:paraId="761117C9" w14:textId="77777777" w:rsidR="00604556" w:rsidRDefault="00B37F43">
            <w:pPr>
              <w:pStyle w:val="Table09Row"/>
            </w:pPr>
            <w:r>
              <w:t xml:space="preserve">20 Jan 1978 (see s. 2 and </w:t>
            </w:r>
            <w:r>
              <w:rPr>
                <w:i/>
              </w:rPr>
              <w:t>Gazette</w:t>
            </w:r>
            <w:r>
              <w:t xml:space="preserve"> 20 Jan 1978 p. 173)</w:t>
            </w:r>
          </w:p>
        </w:tc>
        <w:tc>
          <w:tcPr>
            <w:tcW w:w="1123" w:type="dxa"/>
          </w:tcPr>
          <w:p w14:paraId="08CA677E" w14:textId="77777777" w:rsidR="00604556" w:rsidRDefault="00604556">
            <w:pPr>
              <w:pStyle w:val="Table09Row"/>
            </w:pPr>
          </w:p>
        </w:tc>
      </w:tr>
      <w:tr w:rsidR="00604556" w14:paraId="31A9FDBD" w14:textId="77777777">
        <w:trPr>
          <w:cantSplit/>
          <w:jc w:val="center"/>
        </w:trPr>
        <w:tc>
          <w:tcPr>
            <w:tcW w:w="1418" w:type="dxa"/>
          </w:tcPr>
          <w:p w14:paraId="55D10FD5" w14:textId="77777777" w:rsidR="00604556" w:rsidRDefault="00B37F43">
            <w:pPr>
              <w:pStyle w:val="Table09Row"/>
            </w:pPr>
            <w:r>
              <w:t>1977/056</w:t>
            </w:r>
          </w:p>
        </w:tc>
        <w:tc>
          <w:tcPr>
            <w:tcW w:w="2693" w:type="dxa"/>
          </w:tcPr>
          <w:p w14:paraId="50593DE9" w14:textId="77777777" w:rsidR="00604556" w:rsidRDefault="00B37F43">
            <w:pPr>
              <w:pStyle w:val="Table09Row"/>
            </w:pPr>
            <w:r>
              <w:rPr>
                <w:i/>
              </w:rPr>
              <w:t>Local Government Act Amendment Act (No. 2) 1977</w:t>
            </w:r>
          </w:p>
        </w:tc>
        <w:tc>
          <w:tcPr>
            <w:tcW w:w="1276" w:type="dxa"/>
          </w:tcPr>
          <w:p w14:paraId="0AA90431" w14:textId="77777777" w:rsidR="00604556" w:rsidRDefault="00B37F43">
            <w:pPr>
              <w:pStyle w:val="Table09Row"/>
            </w:pPr>
            <w:r>
              <w:t>23 Nov 1977</w:t>
            </w:r>
          </w:p>
        </w:tc>
        <w:tc>
          <w:tcPr>
            <w:tcW w:w="3402" w:type="dxa"/>
          </w:tcPr>
          <w:p w14:paraId="11127889" w14:textId="77777777" w:rsidR="00604556" w:rsidRDefault="00B37F43">
            <w:pPr>
              <w:pStyle w:val="Table09Row"/>
            </w:pPr>
            <w:r>
              <w:t>Act other than s. 11: 23 Nov 1977 (see s. 2(1));</w:t>
            </w:r>
          </w:p>
          <w:p w14:paraId="0CA6E41C" w14:textId="77777777" w:rsidR="00604556" w:rsidRDefault="00B37F43">
            <w:pPr>
              <w:pStyle w:val="Table09Row"/>
            </w:pPr>
            <w:r>
              <w:t xml:space="preserve">s. 11: 16 Dec 1977 (see s. 2(2) and </w:t>
            </w:r>
            <w:r>
              <w:rPr>
                <w:i/>
              </w:rPr>
              <w:t>Gazette</w:t>
            </w:r>
            <w:r>
              <w:t xml:space="preserve"> 16 Dec 1977 p. 4655)</w:t>
            </w:r>
          </w:p>
        </w:tc>
        <w:tc>
          <w:tcPr>
            <w:tcW w:w="1123" w:type="dxa"/>
          </w:tcPr>
          <w:p w14:paraId="7989AC75" w14:textId="77777777" w:rsidR="00604556" w:rsidRDefault="00604556">
            <w:pPr>
              <w:pStyle w:val="Table09Row"/>
            </w:pPr>
          </w:p>
        </w:tc>
      </w:tr>
      <w:tr w:rsidR="00604556" w14:paraId="318C455F" w14:textId="77777777">
        <w:trPr>
          <w:cantSplit/>
          <w:jc w:val="center"/>
        </w:trPr>
        <w:tc>
          <w:tcPr>
            <w:tcW w:w="1418" w:type="dxa"/>
          </w:tcPr>
          <w:p w14:paraId="6178119A" w14:textId="77777777" w:rsidR="00604556" w:rsidRDefault="00B37F43">
            <w:pPr>
              <w:pStyle w:val="Table09Row"/>
            </w:pPr>
            <w:r>
              <w:t>1977/057</w:t>
            </w:r>
          </w:p>
        </w:tc>
        <w:tc>
          <w:tcPr>
            <w:tcW w:w="2693" w:type="dxa"/>
          </w:tcPr>
          <w:p w14:paraId="564827E5" w14:textId="77777777" w:rsidR="00604556" w:rsidRDefault="00B37F43">
            <w:pPr>
              <w:pStyle w:val="Table09Row"/>
            </w:pPr>
            <w:r>
              <w:rPr>
                <w:i/>
              </w:rPr>
              <w:t>Dog Act Amendment Act 1977</w:t>
            </w:r>
          </w:p>
        </w:tc>
        <w:tc>
          <w:tcPr>
            <w:tcW w:w="1276" w:type="dxa"/>
          </w:tcPr>
          <w:p w14:paraId="292F6C10" w14:textId="77777777" w:rsidR="00604556" w:rsidRDefault="00B37F43">
            <w:pPr>
              <w:pStyle w:val="Table09Row"/>
            </w:pPr>
            <w:r>
              <w:t>23 Nov 1977</w:t>
            </w:r>
          </w:p>
        </w:tc>
        <w:tc>
          <w:tcPr>
            <w:tcW w:w="3402" w:type="dxa"/>
          </w:tcPr>
          <w:p w14:paraId="1B515C8F" w14:textId="77777777" w:rsidR="00604556" w:rsidRDefault="00B37F43">
            <w:pPr>
              <w:pStyle w:val="Table09Row"/>
            </w:pPr>
            <w:r>
              <w:t>23 Nov 1977</w:t>
            </w:r>
          </w:p>
        </w:tc>
        <w:tc>
          <w:tcPr>
            <w:tcW w:w="1123" w:type="dxa"/>
          </w:tcPr>
          <w:p w14:paraId="1B589D03" w14:textId="77777777" w:rsidR="00604556" w:rsidRDefault="00604556">
            <w:pPr>
              <w:pStyle w:val="Table09Row"/>
            </w:pPr>
          </w:p>
        </w:tc>
      </w:tr>
      <w:tr w:rsidR="00604556" w14:paraId="1414EA5B" w14:textId="77777777">
        <w:trPr>
          <w:cantSplit/>
          <w:jc w:val="center"/>
        </w:trPr>
        <w:tc>
          <w:tcPr>
            <w:tcW w:w="1418" w:type="dxa"/>
          </w:tcPr>
          <w:p w14:paraId="6D4E19B6" w14:textId="77777777" w:rsidR="00604556" w:rsidRDefault="00B37F43">
            <w:pPr>
              <w:pStyle w:val="Table09Row"/>
            </w:pPr>
            <w:r>
              <w:t>1977/058</w:t>
            </w:r>
          </w:p>
        </w:tc>
        <w:tc>
          <w:tcPr>
            <w:tcW w:w="2693" w:type="dxa"/>
          </w:tcPr>
          <w:p w14:paraId="683D50E7" w14:textId="77777777" w:rsidR="00604556" w:rsidRDefault="00B37F43">
            <w:pPr>
              <w:pStyle w:val="Table09Row"/>
            </w:pPr>
            <w:r>
              <w:rPr>
                <w:i/>
              </w:rPr>
              <w:t>Chicken Meat Industry Act 1977</w:t>
            </w:r>
          </w:p>
        </w:tc>
        <w:tc>
          <w:tcPr>
            <w:tcW w:w="1276" w:type="dxa"/>
          </w:tcPr>
          <w:p w14:paraId="13559C71" w14:textId="77777777" w:rsidR="00604556" w:rsidRDefault="00B37F43">
            <w:pPr>
              <w:pStyle w:val="Table09Row"/>
            </w:pPr>
            <w:r>
              <w:t>23 Nov 1977</w:t>
            </w:r>
          </w:p>
        </w:tc>
        <w:tc>
          <w:tcPr>
            <w:tcW w:w="3402" w:type="dxa"/>
          </w:tcPr>
          <w:p w14:paraId="565F4B74" w14:textId="77777777" w:rsidR="00604556" w:rsidRDefault="00B37F43">
            <w:pPr>
              <w:pStyle w:val="Table09Row"/>
            </w:pPr>
            <w:r>
              <w:t xml:space="preserve">14 Jul 1978 (see s. 2 and </w:t>
            </w:r>
            <w:r>
              <w:rPr>
                <w:i/>
              </w:rPr>
              <w:t>Gazette</w:t>
            </w:r>
            <w:r>
              <w:t xml:space="preserve"> 14 Jul 1978 p. 2404)</w:t>
            </w:r>
          </w:p>
        </w:tc>
        <w:tc>
          <w:tcPr>
            <w:tcW w:w="1123" w:type="dxa"/>
          </w:tcPr>
          <w:p w14:paraId="20DE8805" w14:textId="77777777" w:rsidR="00604556" w:rsidRDefault="00B37F43">
            <w:pPr>
              <w:pStyle w:val="Table09Row"/>
            </w:pPr>
            <w:r>
              <w:t>Exp. 31/12/2010</w:t>
            </w:r>
          </w:p>
        </w:tc>
      </w:tr>
      <w:tr w:rsidR="00604556" w14:paraId="08824FE7" w14:textId="77777777">
        <w:trPr>
          <w:cantSplit/>
          <w:jc w:val="center"/>
        </w:trPr>
        <w:tc>
          <w:tcPr>
            <w:tcW w:w="1418" w:type="dxa"/>
          </w:tcPr>
          <w:p w14:paraId="016F63ED" w14:textId="77777777" w:rsidR="00604556" w:rsidRDefault="00B37F43">
            <w:pPr>
              <w:pStyle w:val="Table09Row"/>
            </w:pPr>
            <w:r>
              <w:t>1977/059</w:t>
            </w:r>
          </w:p>
        </w:tc>
        <w:tc>
          <w:tcPr>
            <w:tcW w:w="2693" w:type="dxa"/>
          </w:tcPr>
          <w:p w14:paraId="29593DC9" w14:textId="77777777" w:rsidR="00604556" w:rsidRDefault="00B37F43">
            <w:pPr>
              <w:pStyle w:val="Table09Row"/>
            </w:pPr>
            <w:r>
              <w:rPr>
                <w:i/>
              </w:rPr>
              <w:t xml:space="preserve">Metropolitan Water Supply, Sewerage, </w:t>
            </w:r>
            <w:r>
              <w:rPr>
                <w:i/>
              </w:rPr>
              <w:t>and Drainage Act Amendment Act 1977</w:t>
            </w:r>
          </w:p>
        </w:tc>
        <w:tc>
          <w:tcPr>
            <w:tcW w:w="1276" w:type="dxa"/>
          </w:tcPr>
          <w:p w14:paraId="5FA414D2" w14:textId="77777777" w:rsidR="00604556" w:rsidRDefault="00B37F43">
            <w:pPr>
              <w:pStyle w:val="Table09Row"/>
            </w:pPr>
            <w:r>
              <w:t>23 Nov 1977</w:t>
            </w:r>
          </w:p>
        </w:tc>
        <w:tc>
          <w:tcPr>
            <w:tcW w:w="3402" w:type="dxa"/>
          </w:tcPr>
          <w:p w14:paraId="34BFA899" w14:textId="77777777" w:rsidR="00604556" w:rsidRDefault="00B37F43">
            <w:pPr>
              <w:pStyle w:val="Table09Row"/>
            </w:pPr>
            <w:r>
              <w:t xml:space="preserve">9 Dec 1977 (see s. 2 and </w:t>
            </w:r>
            <w:r>
              <w:rPr>
                <w:i/>
              </w:rPr>
              <w:t>Gazette</w:t>
            </w:r>
            <w:r>
              <w:t xml:space="preserve"> 9 Dec 1977 p. 4501)</w:t>
            </w:r>
          </w:p>
        </w:tc>
        <w:tc>
          <w:tcPr>
            <w:tcW w:w="1123" w:type="dxa"/>
          </w:tcPr>
          <w:p w14:paraId="37B3D1BF" w14:textId="77777777" w:rsidR="00604556" w:rsidRDefault="00604556">
            <w:pPr>
              <w:pStyle w:val="Table09Row"/>
            </w:pPr>
          </w:p>
        </w:tc>
      </w:tr>
      <w:tr w:rsidR="00604556" w14:paraId="019875E3" w14:textId="77777777">
        <w:trPr>
          <w:cantSplit/>
          <w:jc w:val="center"/>
        </w:trPr>
        <w:tc>
          <w:tcPr>
            <w:tcW w:w="1418" w:type="dxa"/>
          </w:tcPr>
          <w:p w14:paraId="0A3FF749" w14:textId="77777777" w:rsidR="00604556" w:rsidRDefault="00B37F43">
            <w:pPr>
              <w:pStyle w:val="Table09Row"/>
            </w:pPr>
            <w:r>
              <w:t>1977/060</w:t>
            </w:r>
          </w:p>
        </w:tc>
        <w:tc>
          <w:tcPr>
            <w:tcW w:w="2693" w:type="dxa"/>
          </w:tcPr>
          <w:p w14:paraId="52FE5EFF" w14:textId="77777777" w:rsidR="00604556" w:rsidRDefault="00B37F43">
            <w:pPr>
              <w:pStyle w:val="Table09Row"/>
            </w:pPr>
            <w:r>
              <w:rPr>
                <w:i/>
              </w:rPr>
              <w:t>Legal Aid Commission Act Amendment Act 1977</w:t>
            </w:r>
          </w:p>
        </w:tc>
        <w:tc>
          <w:tcPr>
            <w:tcW w:w="1276" w:type="dxa"/>
          </w:tcPr>
          <w:p w14:paraId="038F2E50" w14:textId="77777777" w:rsidR="00604556" w:rsidRDefault="00B37F43">
            <w:pPr>
              <w:pStyle w:val="Table09Row"/>
            </w:pPr>
            <w:r>
              <w:t>23 Nov 1977</w:t>
            </w:r>
          </w:p>
        </w:tc>
        <w:tc>
          <w:tcPr>
            <w:tcW w:w="3402" w:type="dxa"/>
          </w:tcPr>
          <w:p w14:paraId="26F06617" w14:textId="77777777" w:rsidR="00604556" w:rsidRDefault="00B37F43">
            <w:pPr>
              <w:pStyle w:val="Table09Row"/>
            </w:pPr>
            <w:r>
              <w:t>23 Nov 1977</w:t>
            </w:r>
          </w:p>
        </w:tc>
        <w:tc>
          <w:tcPr>
            <w:tcW w:w="1123" w:type="dxa"/>
          </w:tcPr>
          <w:p w14:paraId="6F894E94" w14:textId="77777777" w:rsidR="00604556" w:rsidRDefault="00604556">
            <w:pPr>
              <w:pStyle w:val="Table09Row"/>
            </w:pPr>
          </w:p>
        </w:tc>
      </w:tr>
      <w:tr w:rsidR="00604556" w14:paraId="5000F8A7" w14:textId="77777777">
        <w:trPr>
          <w:cantSplit/>
          <w:jc w:val="center"/>
        </w:trPr>
        <w:tc>
          <w:tcPr>
            <w:tcW w:w="1418" w:type="dxa"/>
          </w:tcPr>
          <w:p w14:paraId="50EF2B27" w14:textId="77777777" w:rsidR="00604556" w:rsidRDefault="00B37F43">
            <w:pPr>
              <w:pStyle w:val="Table09Row"/>
            </w:pPr>
            <w:r>
              <w:t>1977/061</w:t>
            </w:r>
          </w:p>
        </w:tc>
        <w:tc>
          <w:tcPr>
            <w:tcW w:w="2693" w:type="dxa"/>
          </w:tcPr>
          <w:p w14:paraId="02575F06" w14:textId="77777777" w:rsidR="00604556" w:rsidRDefault="00B37F43">
            <w:pPr>
              <w:pStyle w:val="Table09Row"/>
            </w:pPr>
            <w:r>
              <w:rPr>
                <w:i/>
              </w:rPr>
              <w:t>Acts Amendment (Student Guilds and Associations) Act 1977</w:t>
            </w:r>
          </w:p>
        </w:tc>
        <w:tc>
          <w:tcPr>
            <w:tcW w:w="1276" w:type="dxa"/>
          </w:tcPr>
          <w:p w14:paraId="6CE51EAD" w14:textId="77777777" w:rsidR="00604556" w:rsidRDefault="00B37F43">
            <w:pPr>
              <w:pStyle w:val="Table09Row"/>
            </w:pPr>
            <w:r>
              <w:t>23 Nov 1977</w:t>
            </w:r>
          </w:p>
        </w:tc>
        <w:tc>
          <w:tcPr>
            <w:tcW w:w="3402" w:type="dxa"/>
          </w:tcPr>
          <w:p w14:paraId="2CD6C737" w14:textId="77777777" w:rsidR="00604556" w:rsidRDefault="00B37F43">
            <w:pPr>
              <w:pStyle w:val="Table09Row"/>
            </w:pPr>
            <w:r>
              <w:t>1 Jan 1978 (see s. 2)</w:t>
            </w:r>
          </w:p>
        </w:tc>
        <w:tc>
          <w:tcPr>
            <w:tcW w:w="1123" w:type="dxa"/>
          </w:tcPr>
          <w:p w14:paraId="46A556D5" w14:textId="77777777" w:rsidR="00604556" w:rsidRDefault="00604556">
            <w:pPr>
              <w:pStyle w:val="Table09Row"/>
            </w:pPr>
          </w:p>
        </w:tc>
      </w:tr>
      <w:tr w:rsidR="00604556" w14:paraId="50340303" w14:textId="77777777">
        <w:trPr>
          <w:cantSplit/>
          <w:jc w:val="center"/>
        </w:trPr>
        <w:tc>
          <w:tcPr>
            <w:tcW w:w="1418" w:type="dxa"/>
          </w:tcPr>
          <w:p w14:paraId="504FFF40" w14:textId="77777777" w:rsidR="00604556" w:rsidRDefault="00B37F43">
            <w:pPr>
              <w:pStyle w:val="Table09Row"/>
            </w:pPr>
            <w:r>
              <w:t>1977/062</w:t>
            </w:r>
          </w:p>
        </w:tc>
        <w:tc>
          <w:tcPr>
            <w:tcW w:w="2693" w:type="dxa"/>
          </w:tcPr>
          <w:p w14:paraId="28001943" w14:textId="77777777" w:rsidR="00604556" w:rsidRDefault="00B37F43">
            <w:pPr>
              <w:pStyle w:val="Table09Row"/>
            </w:pPr>
            <w:r>
              <w:rPr>
                <w:i/>
              </w:rPr>
              <w:t>Reserves and Road Closure Act 1977</w:t>
            </w:r>
          </w:p>
        </w:tc>
        <w:tc>
          <w:tcPr>
            <w:tcW w:w="1276" w:type="dxa"/>
          </w:tcPr>
          <w:p w14:paraId="26D5DF1B" w14:textId="77777777" w:rsidR="00604556" w:rsidRDefault="00B37F43">
            <w:pPr>
              <w:pStyle w:val="Table09Row"/>
            </w:pPr>
            <w:r>
              <w:t>23 Nov 1977</w:t>
            </w:r>
          </w:p>
        </w:tc>
        <w:tc>
          <w:tcPr>
            <w:tcW w:w="3402" w:type="dxa"/>
          </w:tcPr>
          <w:p w14:paraId="75DCD863" w14:textId="77777777" w:rsidR="00604556" w:rsidRDefault="00B37F43">
            <w:pPr>
              <w:pStyle w:val="Table09Row"/>
            </w:pPr>
            <w:r>
              <w:t>23 Nov 1977</w:t>
            </w:r>
          </w:p>
        </w:tc>
        <w:tc>
          <w:tcPr>
            <w:tcW w:w="1123" w:type="dxa"/>
          </w:tcPr>
          <w:p w14:paraId="3466360B" w14:textId="77777777" w:rsidR="00604556" w:rsidRDefault="00604556">
            <w:pPr>
              <w:pStyle w:val="Table09Row"/>
            </w:pPr>
          </w:p>
        </w:tc>
      </w:tr>
      <w:tr w:rsidR="00604556" w14:paraId="490FE359" w14:textId="77777777">
        <w:trPr>
          <w:cantSplit/>
          <w:jc w:val="center"/>
        </w:trPr>
        <w:tc>
          <w:tcPr>
            <w:tcW w:w="1418" w:type="dxa"/>
          </w:tcPr>
          <w:p w14:paraId="76645AB6" w14:textId="77777777" w:rsidR="00604556" w:rsidRDefault="00B37F43">
            <w:pPr>
              <w:pStyle w:val="Table09Row"/>
            </w:pPr>
            <w:r>
              <w:t>1977/063</w:t>
            </w:r>
          </w:p>
        </w:tc>
        <w:tc>
          <w:tcPr>
            <w:tcW w:w="2693" w:type="dxa"/>
          </w:tcPr>
          <w:p w14:paraId="02F8E30B" w14:textId="77777777" w:rsidR="00604556" w:rsidRDefault="00B37F43">
            <w:pPr>
              <w:pStyle w:val="Table09Row"/>
            </w:pPr>
            <w:r>
              <w:rPr>
                <w:i/>
              </w:rPr>
              <w:t>Stamp Act Amendment Act 1977</w:t>
            </w:r>
          </w:p>
        </w:tc>
        <w:tc>
          <w:tcPr>
            <w:tcW w:w="1276" w:type="dxa"/>
          </w:tcPr>
          <w:p w14:paraId="212AD844" w14:textId="77777777" w:rsidR="00604556" w:rsidRDefault="00B37F43">
            <w:pPr>
              <w:pStyle w:val="Table09Row"/>
            </w:pPr>
            <w:r>
              <w:t>23 Nov 1977</w:t>
            </w:r>
          </w:p>
        </w:tc>
        <w:tc>
          <w:tcPr>
            <w:tcW w:w="3402" w:type="dxa"/>
          </w:tcPr>
          <w:p w14:paraId="03B7762F" w14:textId="77777777" w:rsidR="00604556" w:rsidRDefault="00B37F43">
            <w:pPr>
              <w:pStyle w:val="Table09Row"/>
            </w:pPr>
            <w:r>
              <w:t>23 Nov 1977</w:t>
            </w:r>
          </w:p>
        </w:tc>
        <w:tc>
          <w:tcPr>
            <w:tcW w:w="1123" w:type="dxa"/>
          </w:tcPr>
          <w:p w14:paraId="303DAC83" w14:textId="77777777" w:rsidR="00604556" w:rsidRDefault="00604556">
            <w:pPr>
              <w:pStyle w:val="Table09Row"/>
            </w:pPr>
          </w:p>
        </w:tc>
      </w:tr>
      <w:tr w:rsidR="00604556" w14:paraId="09EDB1DE" w14:textId="77777777">
        <w:trPr>
          <w:cantSplit/>
          <w:jc w:val="center"/>
        </w:trPr>
        <w:tc>
          <w:tcPr>
            <w:tcW w:w="1418" w:type="dxa"/>
          </w:tcPr>
          <w:p w14:paraId="0191AB4C" w14:textId="77777777" w:rsidR="00604556" w:rsidRDefault="00B37F43">
            <w:pPr>
              <w:pStyle w:val="Table09Row"/>
            </w:pPr>
            <w:r>
              <w:t>1977/064</w:t>
            </w:r>
          </w:p>
        </w:tc>
        <w:tc>
          <w:tcPr>
            <w:tcW w:w="2693" w:type="dxa"/>
          </w:tcPr>
          <w:p w14:paraId="4C652D8B" w14:textId="77777777" w:rsidR="00604556" w:rsidRDefault="00B37F43">
            <w:pPr>
              <w:pStyle w:val="Table09Row"/>
            </w:pPr>
            <w:r>
              <w:rPr>
                <w:i/>
              </w:rPr>
              <w:t>Wundowie Charcoal Iron Industry Sale Agreement Act Amendment Act 1977</w:t>
            </w:r>
          </w:p>
        </w:tc>
        <w:tc>
          <w:tcPr>
            <w:tcW w:w="1276" w:type="dxa"/>
          </w:tcPr>
          <w:p w14:paraId="60910A68" w14:textId="77777777" w:rsidR="00604556" w:rsidRDefault="00B37F43">
            <w:pPr>
              <w:pStyle w:val="Table09Row"/>
            </w:pPr>
            <w:r>
              <w:t>23 Nov 1977</w:t>
            </w:r>
          </w:p>
        </w:tc>
        <w:tc>
          <w:tcPr>
            <w:tcW w:w="3402" w:type="dxa"/>
          </w:tcPr>
          <w:p w14:paraId="37492614" w14:textId="77777777" w:rsidR="00604556" w:rsidRDefault="00B37F43">
            <w:pPr>
              <w:pStyle w:val="Table09Row"/>
            </w:pPr>
            <w:r>
              <w:t>23 Nov 1977</w:t>
            </w:r>
          </w:p>
        </w:tc>
        <w:tc>
          <w:tcPr>
            <w:tcW w:w="1123" w:type="dxa"/>
          </w:tcPr>
          <w:p w14:paraId="0C468F22" w14:textId="77777777" w:rsidR="00604556" w:rsidRDefault="00604556">
            <w:pPr>
              <w:pStyle w:val="Table09Row"/>
            </w:pPr>
          </w:p>
        </w:tc>
      </w:tr>
      <w:tr w:rsidR="00604556" w14:paraId="3635103B" w14:textId="77777777">
        <w:trPr>
          <w:cantSplit/>
          <w:jc w:val="center"/>
        </w:trPr>
        <w:tc>
          <w:tcPr>
            <w:tcW w:w="1418" w:type="dxa"/>
          </w:tcPr>
          <w:p w14:paraId="7ECD530F" w14:textId="77777777" w:rsidR="00604556" w:rsidRDefault="00B37F43">
            <w:pPr>
              <w:pStyle w:val="Table09Row"/>
            </w:pPr>
            <w:r>
              <w:t>1977/065</w:t>
            </w:r>
          </w:p>
        </w:tc>
        <w:tc>
          <w:tcPr>
            <w:tcW w:w="2693" w:type="dxa"/>
          </w:tcPr>
          <w:p w14:paraId="25F8563F" w14:textId="77777777" w:rsidR="00604556" w:rsidRDefault="00B37F43">
            <w:pPr>
              <w:pStyle w:val="Table09Row"/>
            </w:pPr>
            <w:r>
              <w:rPr>
                <w:i/>
              </w:rPr>
              <w:t>Bush Fires Act Amendment Act 1977</w:t>
            </w:r>
          </w:p>
        </w:tc>
        <w:tc>
          <w:tcPr>
            <w:tcW w:w="1276" w:type="dxa"/>
          </w:tcPr>
          <w:p w14:paraId="431162AA" w14:textId="77777777" w:rsidR="00604556" w:rsidRDefault="00B37F43">
            <w:pPr>
              <w:pStyle w:val="Table09Row"/>
            </w:pPr>
            <w:r>
              <w:t>28 Nov 1977</w:t>
            </w:r>
          </w:p>
        </w:tc>
        <w:tc>
          <w:tcPr>
            <w:tcW w:w="3402" w:type="dxa"/>
          </w:tcPr>
          <w:p w14:paraId="0D02DAF1" w14:textId="77777777" w:rsidR="00604556" w:rsidRDefault="00B37F43">
            <w:pPr>
              <w:pStyle w:val="Table09Row"/>
            </w:pPr>
            <w:r>
              <w:t xml:space="preserve">1 Jun 1978 (see s. 2 and </w:t>
            </w:r>
            <w:r>
              <w:rPr>
                <w:i/>
              </w:rPr>
              <w:t>Gazette</w:t>
            </w:r>
            <w:r>
              <w:t xml:space="preserve"> 10 Mar 1978 p. 667)</w:t>
            </w:r>
          </w:p>
        </w:tc>
        <w:tc>
          <w:tcPr>
            <w:tcW w:w="1123" w:type="dxa"/>
          </w:tcPr>
          <w:p w14:paraId="41961875" w14:textId="77777777" w:rsidR="00604556" w:rsidRDefault="00604556">
            <w:pPr>
              <w:pStyle w:val="Table09Row"/>
            </w:pPr>
          </w:p>
        </w:tc>
      </w:tr>
      <w:tr w:rsidR="00604556" w14:paraId="0430C611" w14:textId="77777777">
        <w:trPr>
          <w:cantSplit/>
          <w:jc w:val="center"/>
        </w:trPr>
        <w:tc>
          <w:tcPr>
            <w:tcW w:w="1418" w:type="dxa"/>
          </w:tcPr>
          <w:p w14:paraId="2CBC651A" w14:textId="77777777" w:rsidR="00604556" w:rsidRDefault="00B37F43">
            <w:pPr>
              <w:pStyle w:val="Table09Row"/>
            </w:pPr>
            <w:r>
              <w:t>1977/066</w:t>
            </w:r>
          </w:p>
        </w:tc>
        <w:tc>
          <w:tcPr>
            <w:tcW w:w="2693" w:type="dxa"/>
          </w:tcPr>
          <w:p w14:paraId="527F5CBA" w14:textId="77777777" w:rsidR="00604556" w:rsidRDefault="00B37F43">
            <w:pPr>
              <w:pStyle w:val="Table09Row"/>
            </w:pPr>
            <w:r>
              <w:rPr>
                <w:i/>
              </w:rPr>
              <w:t>Marine Navigational Aids Act Amendment Act 1977</w:t>
            </w:r>
          </w:p>
        </w:tc>
        <w:tc>
          <w:tcPr>
            <w:tcW w:w="1276" w:type="dxa"/>
          </w:tcPr>
          <w:p w14:paraId="7B1533F1" w14:textId="77777777" w:rsidR="00604556" w:rsidRDefault="00B37F43">
            <w:pPr>
              <w:pStyle w:val="Table09Row"/>
            </w:pPr>
            <w:r>
              <w:t>28 Nov 1977</w:t>
            </w:r>
          </w:p>
        </w:tc>
        <w:tc>
          <w:tcPr>
            <w:tcW w:w="3402" w:type="dxa"/>
          </w:tcPr>
          <w:p w14:paraId="7776A5B9" w14:textId="77777777" w:rsidR="00604556" w:rsidRDefault="00B37F43">
            <w:pPr>
              <w:pStyle w:val="Table09Row"/>
            </w:pPr>
            <w:r>
              <w:t>28 Nov 1977</w:t>
            </w:r>
          </w:p>
        </w:tc>
        <w:tc>
          <w:tcPr>
            <w:tcW w:w="1123" w:type="dxa"/>
          </w:tcPr>
          <w:p w14:paraId="1DC0B01B" w14:textId="77777777" w:rsidR="00604556" w:rsidRDefault="00604556">
            <w:pPr>
              <w:pStyle w:val="Table09Row"/>
            </w:pPr>
          </w:p>
        </w:tc>
      </w:tr>
      <w:tr w:rsidR="00604556" w14:paraId="30236E05" w14:textId="77777777">
        <w:trPr>
          <w:cantSplit/>
          <w:jc w:val="center"/>
        </w:trPr>
        <w:tc>
          <w:tcPr>
            <w:tcW w:w="1418" w:type="dxa"/>
          </w:tcPr>
          <w:p w14:paraId="5E2B2DE0" w14:textId="77777777" w:rsidR="00604556" w:rsidRDefault="00B37F43">
            <w:pPr>
              <w:pStyle w:val="Table09Row"/>
            </w:pPr>
            <w:r>
              <w:t>1977/067</w:t>
            </w:r>
          </w:p>
        </w:tc>
        <w:tc>
          <w:tcPr>
            <w:tcW w:w="2693" w:type="dxa"/>
          </w:tcPr>
          <w:p w14:paraId="398BD0F4" w14:textId="77777777" w:rsidR="00604556" w:rsidRDefault="00B37F43">
            <w:pPr>
              <w:pStyle w:val="Table09Row"/>
            </w:pPr>
            <w:r>
              <w:rPr>
                <w:i/>
              </w:rPr>
              <w:t xml:space="preserve">Western Australian </w:t>
            </w:r>
            <w:r>
              <w:rPr>
                <w:i/>
              </w:rPr>
              <w:t>Marine Act Amendment Act 1977</w:t>
            </w:r>
          </w:p>
        </w:tc>
        <w:tc>
          <w:tcPr>
            <w:tcW w:w="1276" w:type="dxa"/>
          </w:tcPr>
          <w:p w14:paraId="43DBEDAB" w14:textId="77777777" w:rsidR="00604556" w:rsidRDefault="00B37F43">
            <w:pPr>
              <w:pStyle w:val="Table09Row"/>
            </w:pPr>
            <w:r>
              <w:t>28 Nov 1977</w:t>
            </w:r>
          </w:p>
        </w:tc>
        <w:tc>
          <w:tcPr>
            <w:tcW w:w="3402" w:type="dxa"/>
          </w:tcPr>
          <w:p w14:paraId="67398878" w14:textId="77777777" w:rsidR="00604556" w:rsidRDefault="00B37F43">
            <w:pPr>
              <w:pStyle w:val="Table09Row"/>
            </w:pPr>
            <w:r>
              <w:t xml:space="preserve">Act other than s. 4, 5, 7‑13: 28 Nov 1977 (see s. 2(1)); </w:t>
            </w:r>
          </w:p>
          <w:p w14:paraId="25354B26" w14:textId="77777777" w:rsidR="00604556" w:rsidRDefault="00B37F43">
            <w:pPr>
              <w:pStyle w:val="Table09Row"/>
            </w:pPr>
            <w:r>
              <w:t xml:space="preserve">s. 4, 5, 7‑13: 20 Mar 1978 (see s. 2(2) and </w:t>
            </w:r>
            <w:r>
              <w:rPr>
                <w:i/>
              </w:rPr>
              <w:t>Gazette</w:t>
            </w:r>
            <w:r>
              <w:t xml:space="preserve"> 17 Mar 1978 p. 789)</w:t>
            </w:r>
          </w:p>
        </w:tc>
        <w:tc>
          <w:tcPr>
            <w:tcW w:w="1123" w:type="dxa"/>
          </w:tcPr>
          <w:p w14:paraId="0890A555" w14:textId="77777777" w:rsidR="00604556" w:rsidRDefault="00B37F43">
            <w:pPr>
              <w:pStyle w:val="Table09Row"/>
            </w:pPr>
            <w:r>
              <w:t>1982/055</w:t>
            </w:r>
          </w:p>
        </w:tc>
      </w:tr>
      <w:tr w:rsidR="00604556" w14:paraId="65A1BE20" w14:textId="77777777">
        <w:trPr>
          <w:cantSplit/>
          <w:jc w:val="center"/>
        </w:trPr>
        <w:tc>
          <w:tcPr>
            <w:tcW w:w="1418" w:type="dxa"/>
          </w:tcPr>
          <w:p w14:paraId="5A407BE0" w14:textId="77777777" w:rsidR="00604556" w:rsidRDefault="00B37F43">
            <w:pPr>
              <w:pStyle w:val="Table09Row"/>
            </w:pPr>
            <w:r>
              <w:t>1977/068</w:t>
            </w:r>
          </w:p>
        </w:tc>
        <w:tc>
          <w:tcPr>
            <w:tcW w:w="2693" w:type="dxa"/>
          </w:tcPr>
          <w:p w14:paraId="76DD13D8" w14:textId="77777777" w:rsidR="00604556" w:rsidRDefault="00B37F43">
            <w:pPr>
              <w:pStyle w:val="Table09Row"/>
            </w:pPr>
            <w:r>
              <w:rPr>
                <w:i/>
              </w:rPr>
              <w:t>Taxi‑cars (Co‑ordination and Control) Act Amendment Act 1977</w:t>
            </w:r>
          </w:p>
        </w:tc>
        <w:tc>
          <w:tcPr>
            <w:tcW w:w="1276" w:type="dxa"/>
          </w:tcPr>
          <w:p w14:paraId="1A4F2CA6" w14:textId="77777777" w:rsidR="00604556" w:rsidRDefault="00B37F43">
            <w:pPr>
              <w:pStyle w:val="Table09Row"/>
            </w:pPr>
            <w:r>
              <w:t>28 N</w:t>
            </w:r>
            <w:r>
              <w:t>ov 1977</w:t>
            </w:r>
          </w:p>
        </w:tc>
        <w:tc>
          <w:tcPr>
            <w:tcW w:w="3402" w:type="dxa"/>
          </w:tcPr>
          <w:p w14:paraId="6A70946C" w14:textId="77777777" w:rsidR="00604556" w:rsidRDefault="00B37F43">
            <w:pPr>
              <w:pStyle w:val="Table09Row"/>
            </w:pPr>
            <w:r>
              <w:t>28 Nov 1977</w:t>
            </w:r>
          </w:p>
        </w:tc>
        <w:tc>
          <w:tcPr>
            <w:tcW w:w="1123" w:type="dxa"/>
          </w:tcPr>
          <w:p w14:paraId="7BFAF54E" w14:textId="77777777" w:rsidR="00604556" w:rsidRDefault="00B37F43">
            <w:pPr>
              <w:pStyle w:val="Table09Row"/>
            </w:pPr>
            <w:r>
              <w:t>1985/101</w:t>
            </w:r>
          </w:p>
        </w:tc>
      </w:tr>
      <w:tr w:rsidR="00604556" w14:paraId="3B93DBA7" w14:textId="77777777">
        <w:trPr>
          <w:cantSplit/>
          <w:jc w:val="center"/>
        </w:trPr>
        <w:tc>
          <w:tcPr>
            <w:tcW w:w="1418" w:type="dxa"/>
          </w:tcPr>
          <w:p w14:paraId="0907B728" w14:textId="77777777" w:rsidR="00604556" w:rsidRDefault="00B37F43">
            <w:pPr>
              <w:pStyle w:val="Table09Row"/>
            </w:pPr>
            <w:r>
              <w:t>1977/069</w:t>
            </w:r>
          </w:p>
        </w:tc>
        <w:tc>
          <w:tcPr>
            <w:tcW w:w="2693" w:type="dxa"/>
          </w:tcPr>
          <w:p w14:paraId="080A31BB" w14:textId="77777777" w:rsidR="00604556" w:rsidRDefault="00B37F43">
            <w:pPr>
              <w:pStyle w:val="Table09Row"/>
            </w:pPr>
            <w:r>
              <w:rPr>
                <w:i/>
              </w:rPr>
              <w:t>Marketing of Eggs Act Amendment Act 1977</w:t>
            </w:r>
          </w:p>
        </w:tc>
        <w:tc>
          <w:tcPr>
            <w:tcW w:w="1276" w:type="dxa"/>
          </w:tcPr>
          <w:p w14:paraId="0A228F41" w14:textId="77777777" w:rsidR="00604556" w:rsidRDefault="00B37F43">
            <w:pPr>
              <w:pStyle w:val="Table09Row"/>
            </w:pPr>
            <w:r>
              <w:t>28 Nov 1977</w:t>
            </w:r>
          </w:p>
        </w:tc>
        <w:tc>
          <w:tcPr>
            <w:tcW w:w="3402" w:type="dxa"/>
          </w:tcPr>
          <w:p w14:paraId="6ADE6C8E" w14:textId="77777777" w:rsidR="00604556" w:rsidRDefault="00B37F43">
            <w:pPr>
              <w:pStyle w:val="Table09Row"/>
            </w:pPr>
            <w:r>
              <w:t>28 Nov 1977</w:t>
            </w:r>
          </w:p>
        </w:tc>
        <w:tc>
          <w:tcPr>
            <w:tcW w:w="1123" w:type="dxa"/>
          </w:tcPr>
          <w:p w14:paraId="71F76969" w14:textId="77777777" w:rsidR="00604556" w:rsidRDefault="00604556">
            <w:pPr>
              <w:pStyle w:val="Table09Row"/>
            </w:pPr>
          </w:p>
        </w:tc>
      </w:tr>
      <w:tr w:rsidR="00604556" w14:paraId="501CFAFF" w14:textId="77777777">
        <w:trPr>
          <w:cantSplit/>
          <w:jc w:val="center"/>
        </w:trPr>
        <w:tc>
          <w:tcPr>
            <w:tcW w:w="1418" w:type="dxa"/>
          </w:tcPr>
          <w:p w14:paraId="325E6EE9" w14:textId="77777777" w:rsidR="00604556" w:rsidRDefault="00B37F43">
            <w:pPr>
              <w:pStyle w:val="Table09Row"/>
            </w:pPr>
            <w:r>
              <w:t>1977/070</w:t>
            </w:r>
          </w:p>
        </w:tc>
        <w:tc>
          <w:tcPr>
            <w:tcW w:w="2693" w:type="dxa"/>
          </w:tcPr>
          <w:p w14:paraId="6BD1A0EE" w14:textId="77777777" w:rsidR="00604556" w:rsidRDefault="00B37F43">
            <w:pPr>
              <w:pStyle w:val="Table09Row"/>
            </w:pPr>
            <w:r>
              <w:rPr>
                <w:i/>
              </w:rPr>
              <w:t>Workers’ Compensation Act Amendment Act (No. 2) 1977</w:t>
            </w:r>
          </w:p>
        </w:tc>
        <w:tc>
          <w:tcPr>
            <w:tcW w:w="1276" w:type="dxa"/>
          </w:tcPr>
          <w:p w14:paraId="6417C4D1" w14:textId="77777777" w:rsidR="00604556" w:rsidRDefault="00B37F43">
            <w:pPr>
              <w:pStyle w:val="Table09Row"/>
            </w:pPr>
            <w:r>
              <w:t>28 Nov 1977</w:t>
            </w:r>
          </w:p>
        </w:tc>
        <w:tc>
          <w:tcPr>
            <w:tcW w:w="3402" w:type="dxa"/>
          </w:tcPr>
          <w:p w14:paraId="7EE67797" w14:textId="77777777" w:rsidR="00604556" w:rsidRDefault="00B37F43">
            <w:pPr>
              <w:pStyle w:val="Table09Row"/>
            </w:pPr>
            <w:r>
              <w:t>28 Nov 1977</w:t>
            </w:r>
          </w:p>
        </w:tc>
        <w:tc>
          <w:tcPr>
            <w:tcW w:w="1123" w:type="dxa"/>
          </w:tcPr>
          <w:p w14:paraId="6A86CABF" w14:textId="77777777" w:rsidR="00604556" w:rsidRDefault="00B37F43">
            <w:pPr>
              <w:pStyle w:val="Table09Row"/>
            </w:pPr>
            <w:r>
              <w:t>1981/086</w:t>
            </w:r>
          </w:p>
        </w:tc>
      </w:tr>
      <w:tr w:rsidR="00604556" w14:paraId="26B4CED6" w14:textId="77777777">
        <w:trPr>
          <w:cantSplit/>
          <w:jc w:val="center"/>
        </w:trPr>
        <w:tc>
          <w:tcPr>
            <w:tcW w:w="1418" w:type="dxa"/>
          </w:tcPr>
          <w:p w14:paraId="02D5DAE9" w14:textId="77777777" w:rsidR="00604556" w:rsidRDefault="00B37F43">
            <w:pPr>
              <w:pStyle w:val="Table09Row"/>
            </w:pPr>
            <w:r>
              <w:t>1977/071</w:t>
            </w:r>
          </w:p>
        </w:tc>
        <w:tc>
          <w:tcPr>
            <w:tcW w:w="2693" w:type="dxa"/>
          </w:tcPr>
          <w:p w14:paraId="613BE10D" w14:textId="77777777" w:rsidR="00604556" w:rsidRDefault="00B37F43">
            <w:pPr>
              <w:pStyle w:val="Table09Row"/>
            </w:pPr>
            <w:r>
              <w:rPr>
                <w:i/>
              </w:rPr>
              <w:t xml:space="preserve">Criminal Code Amendment Act </w:t>
            </w:r>
            <w:r>
              <w:rPr>
                <w:i/>
              </w:rPr>
              <w:t>(No. 3) 1977</w:t>
            </w:r>
          </w:p>
        </w:tc>
        <w:tc>
          <w:tcPr>
            <w:tcW w:w="1276" w:type="dxa"/>
          </w:tcPr>
          <w:p w14:paraId="5135A9B5" w14:textId="77777777" w:rsidR="00604556" w:rsidRDefault="00B37F43">
            <w:pPr>
              <w:pStyle w:val="Table09Row"/>
            </w:pPr>
            <w:r>
              <w:t>28 Nov 1977</w:t>
            </w:r>
          </w:p>
        </w:tc>
        <w:tc>
          <w:tcPr>
            <w:tcW w:w="3402" w:type="dxa"/>
          </w:tcPr>
          <w:p w14:paraId="12BC6A82" w14:textId="77777777" w:rsidR="00604556" w:rsidRDefault="00B37F43">
            <w:pPr>
              <w:pStyle w:val="Table09Row"/>
            </w:pPr>
            <w:r>
              <w:t>28 Nov 1977</w:t>
            </w:r>
          </w:p>
        </w:tc>
        <w:tc>
          <w:tcPr>
            <w:tcW w:w="1123" w:type="dxa"/>
          </w:tcPr>
          <w:p w14:paraId="614ECA53" w14:textId="77777777" w:rsidR="00604556" w:rsidRDefault="00604556">
            <w:pPr>
              <w:pStyle w:val="Table09Row"/>
            </w:pPr>
          </w:p>
        </w:tc>
      </w:tr>
      <w:tr w:rsidR="00604556" w14:paraId="32144A28" w14:textId="77777777">
        <w:trPr>
          <w:cantSplit/>
          <w:jc w:val="center"/>
        </w:trPr>
        <w:tc>
          <w:tcPr>
            <w:tcW w:w="1418" w:type="dxa"/>
          </w:tcPr>
          <w:p w14:paraId="016FA4D0" w14:textId="77777777" w:rsidR="00604556" w:rsidRDefault="00B37F43">
            <w:pPr>
              <w:pStyle w:val="Table09Row"/>
            </w:pPr>
            <w:r>
              <w:lastRenderedPageBreak/>
              <w:t>1977/072</w:t>
            </w:r>
          </w:p>
        </w:tc>
        <w:tc>
          <w:tcPr>
            <w:tcW w:w="2693" w:type="dxa"/>
          </w:tcPr>
          <w:p w14:paraId="33127477" w14:textId="77777777" w:rsidR="00604556" w:rsidRDefault="00B37F43">
            <w:pPr>
              <w:pStyle w:val="Table09Row"/>
            </w:pPr>
            <w:r>
              <w:rPr>
                <w:i/>
              </w:rPr>
              <w:t>Off‑shore (Application of Laws) Act 1977</w:t>
            </w:r>
          </w:p>
        </w:tc>
        <w:tc>
          <w:tcPr>
            <w:tcW w:w="1276" w:type="dxa"/>
          </w:tcPr>
          <w:p w14:paraId="660AB5D9" w14:textId="77777777" w:rsidR="00604556" w:rsidRDefault="00B37F43">
            <w:pPr>
              <w:pStyle w:val="Table09Row"/>
            </w:pPr>
            <w:r>
              <w:t>28 Nov 1977</w:t>
            </w:r>
          </w:p>
        </w:tc>
        <w:tc>
          <w:tcPr>
            <w:tcW w:w="3402" w:type="dxa"/>
          </w:tcPr>
          <w:p w14:paraId="43EF2926" w14:textId="77777777" w:rsidR="00604556" w:rsidRDefault="00B37F43">
            <w:pPr>
              <w:pStyle w:val="Table09Row"/>
            </w:pPr>
            <w:r>
              <w:t>28 Nov 1977</w:t>
            </w:r>
          </w:p>
        </w:tc>
        <w:tc>
          <w:tcPr>
            <w:tcW w:w="1123" w:type="dxa"/>
          </w:tcPr>
          <w:p w14:paraId="490A7AC2" w14:textId="77777777" w:rsidR="00604556" w:rsidRDefault="00B37F43">
            <w:pPr>
              <w:pStyle w:val="Table09Row"/>
            </w:pPr>
            <w:r>
              <w:t>1982/021</w:t>
            </w:r>
          </w:p>
        </w:tc>
      </w:tr>
      <w:tr w:rsidR="00604556" w14:paraId="2A0102E7" w14:textId="77777777">
        <w:trPr>
          <w:cantSplit/>
          <w:jc w:val="center"/>
        </w:trPr>
        <w:tc>
          <w:tcPr>
            <w:tcW w:w="1418" w:type="dxa"/>
          </w:tcPr>
          <w:p w14:paraId="4F6DA6AA" w14:textId="77777777" w:rsidR="00604556" w:rsidRDefault="00B37F43">
            <w:pPr>
              <w:pStyle w:val="Table09Row"/>
            </w:pPr>
            <w:r>
              <w:t>1977/073</w:t>
            </w:r>
          </w:p>
        </w:tc>
        <w:tc>
          <w:tcPr>
            <w:tcW w:w="2693" w:type="dxa"/>
          </w:tcPr>
          <w:p w14:paraId="3C9FA232" w14:textId="77777777" w:rsidR="00604556" w:rsidRDefault="00B37F43">
            <w:pPr>
              <w:pStyle w:val="Table09Row"/>
            </w:pPr>
            <w:r>
              <w:rPr>
                <w:i/>
              </w:rPr>
              <w:t>Land Act Amendment Act 1977</w:t>
            </w:r>
          </w:p>
        </w:tc>
        <w:tc>
          <w:tcPr>
            <w:tcW w:w="1276" w:type="dxa"/>
          </w:tcPr>
          <w:p w14:paraId="531E3B38" w14:textId="77777777" w:rsidR="00604556" w:rsidRDefault="00B37F43">
            <w:pPr>
              <w:pStyle w:val="Table09Row"/>
            </w:pPr>
            <w:r>
              <w:t>28 Nov 1977</w:t>
            </w:r>
          </w:p>
        </w:tc>
        <w:tc>
          <w:tcPr>
            <w:tcW w:w="3402" w:type="dxa"/>
          </w:tcPr>
          <w:p w14:paraId="49D2B221" w14:textId="77777777" w:rsidR="00604556" w:rsidRDefault="00B37F43">
            <w:pPr>
              <w:pStyle w:val="Table09Row"/>
            </w:pPr>
            <w:r>
              <w:t xml:space="preserve">s. 6: 28 Nov 1977 (see s. 2(2)); </w:t>
            </w:r>
          </w:p>
          <w:p w14:paraId="33086D36" w14:textId="77777777" w:rsidR="00604556" w:rsidRDefault="00B37F43">
            <w:pPr>
              <w:pStyle w:val="Table09Row"/>
            </w:pPr>
            <w:r>
              <w:t xml:space="preserve">Act other than s. 6: 20 Mar 1978 (see s. 2(1) and </w:t>
            </w:r>
            <w:r>
              <w:rPr>
                <w:i/>
              </w:rPr>
              <w:t>Gazette</w:t>
            </w:r>
            <w:r>
              <w:t xml:space="preserve"> 10 Mar 1978 p. 666)</w:t>
            </w:r>
          </w:p>
        </w:tc>
        <w:tc>
          <w:tcPr>
            <w:tcW w:w="1123" w:type="dxa"/>
          </w:tcPr>
          <w:p w14:paraId="6552868F" w14:textId="77777777" w:rsidR="00604556" w:rsidRDefault="00B37F43">
            <w:pPr>
              <w:pStyle w:val="Table09Row"/>
            </w:pPr>
            <w:r>
              <w:t>1997/030</w:t>
            </w:r>
          </w:p>
        </w:tc>
      </w:tr>
      <w:tr w:rsidR="00604556" w14:paraId="5AC08400" w14:textId="77777777">
        <w:trPr>
          <w:cantSplit/>
          <w:jc w:val="center"/>
        </w:trPr>
        <w:tc>
          <w:tcPr>
            <w:tcW w:w="1418" w:type="dxa"/>
          </w:tcPr>
          <w:p w14:paraId="03D9216D" w14:textId="77777777" w:rsidR="00604556" w:rsidRDefault="00B37F43">
            <w:pPr>
              <w:pStyle w:val="Table09Row"/>
            </w:pPr>
            <w:r>
              <w:t>1977/074</w:t>
            </w:r>
          </w:p>
        </w:tc>
        <w:tc>
          <w:tcPr>
            <w:tcW w:w="2693" w:type="dxa"/>
          </w:tcPr>
          <w:p w14:paraId="3BE40D58" w14:textId="77777777" w:rsidR="00604556" w:rsidRDefault="00B37F43">
            <w:pPr>
              <w:pStyle w:val="Table09Row"/>
            </w:pPr>
            <w:r>
              <w:rPr>
                <w:i/>
              </w:rPr>
              <w:t>Liquor Act Amendment Act (No. 2) 1977</w:t>
            </w:r>
          </w:p>
        </w:tc>
        <w:tc>
          <w:tcPr>
            <w:tcW w:w="1276" w:type="dxa"/>
          </w:tcPr>
          <w:p w14:paraId="36E0AC08" w14:textId="77777777" w:rsidR="00604556" w:rsidRDefault="00B37F43">
            <w:pPr>
              <w:pStyle w:val="Table09Row"/>
            </w:pPr>
            <w:r>
              <w:t>28 Nov 1977</w:t>
            </w:r>
          </w:p>
        </w:tc>
        <w:tc>
          <w:tcPr>
            <w:tcW w:w="3402" w:type="dxa"/>
          </w:tcPr>
          <w:p w14:paraId="6434782F" w14:textId="77777777" w:rsidR="00604556" w:rsidRDefault="00B37F43">
            <w:pPr>
              <w:pStyle w:val="Table09Row"/>
            </w:pPr>
            <w:r>
              <w:t xml:space="preserve">9 Dec 1977 (see s. 2 and </w:t>
            </w:r>
            <w:r>
              <w:rPr>
                <w:i/>
              </w:rPr>
              <w:t>Gazette</w:t>
            </w:r>
            <w:r>
              <w:t xml:space="preserve"> 9 Dec 1977 p. 4500)</w:t>
            </w:r>
          </w:p>
        </w:tc>
        <w:tc>
          <w:tcPr>
            <w:tcW w:w="1123" w:type="dxa"/>
          </w:tcPr>
          <w:p w14:paraId="4BF395A4" w14:textId="77777777" w:rsidR="00604556" w:rsidRDefault="00B37F43">
            <w:pPr>
              <w:pStyle w:val="Table09Row"/>
            </w:pPr>
            <w:r>
              <w:t>1988/054</w:t>
            </w:r>
          </w:p>
        </w:tc>
      </w:tr>
    </w:tbl>
    <w:p w14:paraId="2694E285" w14:textId="77777777" w:rsidR="00604556" w:rsidRDefault="00604556"/>
    <w:p w14:paraId="38C2DF16" w14:textId="77777777" w:rsidR="00604556" w:rsidRDefault="00B37F43">
      <w:pPr>
        <w:pStyle w:val="IAlphabetDivider"/>
      </w:pPr>
      <w:r>
        <w:lastRenderedPageBreak/>
        <w:t>1976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37169790" w14:textId="77777777">
        <w:trPr>
          <w:cantSplit/>
          <w:trHeight w:val="510"/>
          <w:tblHeader/>
          <w:jc w:val="center"/>
        </w:trPr>
        <w:tc>
          <w:tcPr>
            <w:tcW w:w="1418" w:type="dxa"/>
            <w:tcBorders>
              <w:top w:val="single" w:sz="4" w:space="0" w:color="auto"/>
              <w:bottom w:val="single" w:sz="4" w:space="0" w:color="auto"/>
            </w:tcBorders>
            <w:vAlign w:val="center"/>
          </w:tcPr>
          <w:p w14:paraId="26F50F82"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2260B0C4"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726A0E11"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69AA8B39"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4EABFD05" w14:textId="77777777" w:rsidR="00604556" w:rsidRDefault="00B37F43">
            <w:pPr>
              <w:pStyle w:val="Table09Hdr"/>
            </w:pPr>
            <w:r>
              <w:t>Repealed/Expired</w:t>
            </w:r>
          </w:p>
        </w:tc>
      </w:tr>
      <w:tr w:rsidR="00604556" w14:paraId="3C13B5BF" w14:textId="77777777">
        <w:trPr>
          <w:cantSplit/>
          <w:jc w:val="center"/>
        </w:trPr>
        <w:tc>
          <w:tcPr>
            <w:tcW w:w="1418" w:type="dxa"/>
          </w:tcPr>
          <w:p w14:paraId="78C1349E" w14:textId="77777777" w:rsidR="00604556" w:rsidRDefault="00B37F43">
            <w:pPr>
              <w:pStyle w:val="Table09Row"/>
            </w:pPr>
            <w:r>
              <w:t>1976/001</w:t>
            </w:r>
          </w:p>
        </w:tc>
        <w:tc>
          <w:tcPr>
            <w:tcW w:w="2693" w:type="dxa"/>
          </w:tcPr>
          <w:p w14:paraId="270C9247" w14:textId="77777777" w:rsidR="00604556" w:rsidRDefault="00B37F43">
            <w:pPr>
              <w:pStyle w:val="Table09Row"/>
            </w:pPr>
            <w:r>
              <w:rPr>
                <w:i/>
              </w:rPr>
              <w:t>Anzac Day Act Amendment Act 1976</w:t>
            </w:r>
          </w:p>
        </w:tc>
        <w:tc>
          <w:tcPr>
            <w:tcW w:w="1276" w:type="dxa"/>
          </w:tcPr>
          <w:p w14:paraId="28547174" w14:textId="77777777" w:rsidR="00604556" w:rsidRDefault="00B37F43">
            <w:pPr>
              <w:pStyle w:val="Table09Row"/>
            </w:pPr>
            <w:r>
              <w:t>12 Apr 1976</w:t>
            </w:r>
          </w:p>
        </w:tc>
        <w:tc>
          <w:tcPr>
            <w:tcW w:w="3402" w:type="dxa"/>
          </w:tcPr>
          <w:p w14:paraId="4A9149CE" w14:textId="77777777" w:rsidR="00604556" w:rsidRDefault="00B37F43">
            <w:pPr>
              <w:pStyle w:val="Table09Row"/>
            </w:pPr>
            <w:r>
              <w:t>12 Apr 1976</w:t>
            </w:r>
          </w:p>
        </w:tc>
        <w:tc>
          <w:tcPr>
            <w:tcW w:w="1123" w:type="dxa"/>
          </w:tcPr>
          <w:p w14:paraId="42C9356F" w14:textId="77777777" w:rsidR="00604556" w:rsidRDefault="00604556">
            <w:pPr>
              <w:pStyle w:val="Table09Row"/>
            </w:pPr>
          </w:p>
        </w:tc>
      </w:tr>
      <w:tr w:rsidR="00604556" w14:paraId="393E520E" w14:textId="77777777">
        <w:trPr>
          <w:cantSplit/>
          <w:jc w:val="center"/>
        </w:trPr>
        <w:tc>
          <w:tcPr>
            <w:tcW w:w="1418" w:type="dxa"/>
          </w:tcPr>
          <w:p w14:paraId="5B3032BB" w14:textId="77777777" w:rsidR="00604556" w:rsidRDefault="00B37F43">
            <w:pPr>
              <w:pStyle w:val="Table09Row"/>
            </w:pPr>
            <w:r>
              <w:t>1976/002</w:t>
            </w:r>
          </w:p>
        </w:tc>
        <w:tc>
          <w:tcPr>
            <w:tcW w:w="2693" w:type="dxa"/>
          </w:tcPr>
          <w:p w14:paraId="631721AC" w14:textId="77777777" w:rsidR="00604556" w:rsidRDefault="00B37F43">
            <w:pPr>
              <w:pStyle w:val="Table09Row"/>
            </w:pPr>
            <w:r>
              <w:rPr>
                <w:i/>
              </w:rPr>
              <w:t>Perth Medical Centre Act Amendment Act 1976</w:t>
            </w:r>
          </w:p>
        </w:tc>
        <w:tc>
          <w:tcPr>
            <w:tcW w:w="1276" w:type="dxa"/>
          </w:tcPr>
          <w:p w14:paraId="0973B95A" w14:textId="77777777" w:rsidR="00604556" w:rsidRDefault="00B37F43">
            <w:pPr>
              <w:pStyle w:val="Table09Row"/>
            </w:pPr>
            <w:r>
              <w:t>25 May 1976</w:t>
            </w:r>
          </w:p>
        </w:tc>
        <w:tc>
          <w:tcPr>
            <w:tcW w:w="3402" w:type="dxa"/>
          </w:tcPr>
          <w:p w14:paraId="379A5A75" w14:textId="77777777" w:rsidR="00604556" w:rsidRDefault="00B37F43">
            <w:pPr>
              <w:pStyle w:val="Table09Row"/>
            </w:pPr>
            <w:r>
              <w:t>25 May 1976</w:t>
            </w:r>
          </w:p>
        </w:tc>
        <w:tc>
          <w:tcPr>
            <w:tcW w:w="1123" w:type="dxa"/>
          </w:tcPr>
          <w:p w14:paraId="378D0D27" w14:textId="77777777" w:rsidR="00604556" w:rsidRDefault="00604556">
            <w:pPr>
              <w:pStyle w:val="Table09Row"/>
            </w:pPr>
          </w:p>
        </w:tc>
      </w:tr>
      <w:tr w:rsidR="00604556" w14:paraId="0FE92816" w14:textId="77777777">
        <w:trPr>
          <w:cantSplit/>
          <w:jc w:val="center"/>
        </w:trPr>
        <w:tc>
          <w:tcPr>
            <w:tcW w:w="1418" w:type="dxa"/>
          </w:tcPr>
          <w:p w14:paraId="26DEC877" w14:textId="77777777" w:rsidR="00604556" w:rsidRDefault="00B37F43">
            <w:pPr>
              <w:pStyle w:val="Table09Row"/>
            </w:pPr>
            <w:r>
              <w:t>1976/003</w:t>
            </w:r>
          </w:p>
        </w:tc>
        <w:tc>
          <w:tcPr>
            <w:tcW w:w="2693" w:type="dxa"/>
          </w:tcPr>
          <w:p w14:paraId="4BBD4DDA" w14:textId="77777777" w:rsidR="00604556" w:rsidRDefault="00B37F43">
            <w:pPr>
              <w:pStyle w:val="Table09Row"/>
            </w:pPr>
            <w:r>
              <w:rPr>
                <w:i/>
              </w:rPr>
              <w:t>Weights and Measures Act Amendment Act 1976</w:t>
            </w:r>
          </w:p>
        </w:tc>
        <w:tc>
          <w:tcPr>
            <w:tcW w:w="1276" w:type="dxa"/>
          </w:tcPr>
          <w:p w14:paraId="38608F1E" w14:textId="77777777" w:rsidR="00604556" w:rsidRDefault="00B37F43">
            <w:pPr>
              <w:pStyle w:val="Table09Row"/>
            </w:pPr>
            <w:r>
              <w:t>25 May 1976</w:t>
            </w:r>
          </w:p>
        </w:tc>
        <w:tc>
          <w:tcPr>
            <w:tcW w:w="3402" w:type="dxa"/>
          </w:tcPr>
          <w:p w14:paraId="6B5F5374" w14:textId="77777777" w:rsidR="00604556" w:rsidRDefault="00B37F43">
            <w:pPr>
              <w:pStyle w:val="Table09Row"/>
            </w:pPr>
            <w:r>
              <w:t>25 May 1976</w:t>
            </w:r>
          </w:p>
        </w:tc>
        <w:tc>
          <w:tcPr>
            <w:tcW w:w="1123" w:type="dxa"/>
          </w:tcPr>
          <w:p w14:paraId="43117603" w14:textId="77777777" w:rsidR="00604556" w:rsidRDefault="00B37F43">
            <w:pPr>
              <w:pStyle w:val="Table09Row"/>
            </w:pPr>
            <w:r>
              <w:t>2006/012</w:t>
            </w:r>
          </w:p>
        </w:tc>
      </w:tr>
      <w:tr w:rsidR="00604556" w14:paraId="605763D2" w14:textId="77777777">
        <w:trPr>
          <w:cantSplit/>
          <w:jc w:val="center"/>
        </w:trPr>
        <w:tc>
          <w:tcPr>
            <w:tcW w:w="1418" w:type="dxa"/>
          </w:tcPr>
          <w:p w14:paraId="7EB3830B" w14:textId="77777777" w:rsidR="00604556" w:rsidRDefault="00B37F43">
            <w:pPr>
              <w:pStyle w:val="Table09Row"/>
            </w:pPr>
            <w:r>
              <w:t>1976/004</w:t>
            </w:r>
          </w:p>
        </w:tc>
        <w:tc>
          <w:tcPr>
            <w:tcW w:w="2693" w:type="dxa"/>
          </w:tcPr>
          <w:p w14:paraId="47B73FE5" w14:textId="77777777" w:rsidR="00604556" w:rsidRDefault="00B37F43">
            <w:pPr>
              <w:pStyle w:val="Table09Row"/>
            </w:pPr>
            <w:r>
              <w:rPr>
                <w:i/>
              </w:rPr>
              <w:t>Western Australian Marine Act Amendment Act 1976</w:t>
            </w:r>
          </w:p>
        </w:tc>
        <w:tc>
          <w:tcPr>
            <w:tcW w:w="1276" w:type="dxa"/>
          </w:tcPr>
          <w:p w14:paraId="5C1B1A9E" w14:textId="77777777" w:rsidR="00604556" w:rsidRDefault="00B37F43">
            <w:pPr>
              <w:pStyle w:val="Table09Row"/>
            </w:pPr>
            <w:r>
              <w:t>25 May 1976</w:t>
            </w:r>
          </w:p>
        </w:tc>
        <w:tc>
          <w:tcPr>
            <w:tcW w:w="3402" w:type="dxa"/>
          </w:tcPr>
          <w:p w14:paraId="16D904DB" w14:textId="77777777" w:rsidR="00604556" w:rsidRDefault="00B37F43">
            <w:pPr>
              <w:pStyle w:val="Table09Row"/>
            </w:pPr>
            <w:r>
              <w:t>25 May 1976</w:t>
            </w:r>
          </w:p>
        </w:tc>
        <w:tc>
          <w:tcPr>
            <w:tcW w:w="1123" w:type="dxa"/>
          </w:tcPr>
          <w:p w14:paraId="1E9BF6CA" w14:textId="77777777" w:rsidR="00604556" w:rsidRDefault="00B37F43">
            <w:pPr>
              <w:pStyle w:val="Table09Row"/>
            </w:pPr>
            <w:r>
              <w:t>1982/055</w:t>
            </w:r>
          </w:p>
        </w:tc>
      </w:tr>
      <w:tr w:rsidR="00604556" w14:paraId="283F1E74" w14:textId="77777777">
        <w:trPr>
          <w:cantSplit/>
          <w:jc w:val="center"/>
        </w:trPr>
        <w:tc>
          <w:tcPr>
            <w:tcW w:w="1418" w:type="dxa"/>
          </w:tcPr>
          <w:p w14:paraId="139D5139" w14:textId="77777777" w:rsidR="00604556" w:rsidRDefault="00B37F43">
            <w:pPr>
              <w:pStyle w:val="Table09Row"/>
            </w:pPr>
            <w:r>
              <w:t>1976/005</w:t>
            </w:r>
          </w:p>
        </w:tc>
        <w:tc>
          <w:tcPr>
            <w:tcW w:w="2693" w:type="dxa"/>
          </w:tcPr>
          <w:p w14:paraId="1541BAB2" w14:textId="77777777" w:rsidR="00604556" w:rsidRDefault="00B37F43">
            <w:pPr>
              <w:pStyle w:val="Table09Row"/>
            </w:pPr>
            <w:r>
              <w:rPr>
                <w:i/>
              </w:rPr>
              <w:t>Jetties Act Amendment Act 1976</w:t>
            </w:r>
          </w:p>
        </w:tc>
        <w:tc>
          <w:tcPr>
            <w:tcW w:w="1276" w:type="dxa"/>
          </w:tcPr>
          <w:p w14:paraId="15A400FA" w14:textId="77777777" w:rsidR="00604556" w:rsidRDefault="00B37F43">
            <w:pPr>
              <w:pStyle w:val="Table09Row"/>
            </w:pPr>
            <w:r>
              <w:t>25 May 1976</w:t>
            </w:r>
          </w:p>
        </w:tc>
        <w:tc>
          <w:tcPr>
            <w:tcW w:w="3402" w:type="dxa"/>
          </w:tcPr>
          <w:p w14:paraId="4FC64725" w14:textId="77777777" w:rsidR="00604556" w:rsidRDefault="00B37F43">
            <w:pPr>
              <w:pStyle w:val="Table09Row"/>
            </w:pPr>
            <w:r>
              <w:t>25 May 1976</w:t>
            </w:r>
          </w:p>
        </w:tc>
        <w:tc>
          <w:tcPr>
            <w:tcW w:w="1123" w:type="dxa"/>
          </w:tcPr>
          <w:p w14:paraId="04A4257F" w14:textId="77777777" w:rsidR="00604556" w:rsidRDefault="00604556">
            <w:pPr>
              <w:pStyle w:val="Table09Row"/>
            </w:pPr>
          </w:p>
        </w:tc>
      </w:tr>
      <w:tr w:rsidR="00604556" w14:paraId="597D1662" w14:textId="77777777">
        <w:trPr>
          <w:cantSplit/>
          <w:jc w:val="center"/>
        </w:trPr>
        <w:tc>
          <w:tcPr>
            <w:tcW w:w="1418" w:type="dxa"/>
          </w:tcPr>
          <w:p w14:paraId="18800D27" w14:textId="77777777" w:rsidR="00604556" w:rsidRDefault="00B37F43">
            <w:pPr>
              <w:pStyle w:val="Table09Row"/>
            </w:pPr>
            <w:r>
              <w:t>1976/006</w:t>
            </w:r>
          </w:p>
        </w:tc>
        <w:tc>
          <w:tcPr>
            <w:tcW w:w="2693" w:type="dxa"/>
          </w:tcPr>
          <w:p w14:paraId="03854FD0" w14:textId="77777777" w:rsidR="00604556" w:rsidRDefault="00B37F43">
            <w:pPr>
              <w:pStyle w:val="Table09Row"/>
            </w:pPr>
            <w:r>
              <w:rPr>
                <w:i/>
              </w:rPr>
              <w:t>Public and Bank Holidays Act Amendment Act 1976</w:t>
            </w:r>
          </w:p>
        </w:tc>
        <w:tc>
          <w:tcPr>
            <w:tcW w:w="1276" w:type="dxa"/>
          </w:tcPr>
          <w:p w14:paraId="2C538C58" w14:textId="77777777" w:rsidR="00604556" w:rsidRDefault="00B37F43">
            <w:pPr>
              <w:pStyle w:val="Table09Row"/>
            </w:pPr>
            <w:r>
              <w:t>25 May 1976</w:t>
            </w:r>
          </w:p>
        </w:tc>
        <w:tc>
          <w:tcPr>
            <w:tcW w:w="3402" w:type="dxa"/>
          </w:tcPr>
          <w:p w14:paraId="1C3BE523" w14:textId="77777777" w:rsidR="00604556" w:rsidRDefault="00B37F43">
            <w:pPr>
              <w:pStyle w:val="Table09Row"/>
            </w:pPr>
            <w:r>
              <w:t>25 May 1976</w:t>
            </w:r>
          </w:p>
        </w:tc>
        <w:tc>
          <w:tcPr>
            <w:tcW w:w="1123" w:type="dxa"/>
          </w:tcPr>
          <w:p w14:paraId="40D22909" w14:textId="77777777" w:rsidR="00604556" w:rsidRDefault="00604556">
            <w:pPr>
              <w:pStyle w:val="Table09Row"/>
            </w:pPr>
          </w:p>
        </w:tc>
      </w:tr>
      <w:tr w:rsidR="00604556" w14:paraId="173B4279" w14:textId="77777777">
        <w:trPr>
          <w:cantSplit/>
          <w:jc w:val="center"/>
        </w:trPr>
        <w:tc>
          <w:tcPr>
            <w:tcW w:w="1418" w:type="dxa"/>
          </w:tcPr>
          <w:p w14:paraId="2ED09ED2" w14:textId="77777777" w:rsidR="00604556" w:rsidRDefault="00B37F43">
            <w:pPr>
              <w:pStyle w:val="Table09Row"/>
            </w:pPr>
            <w:r>
              <w:t>1976/007</w:t>
            </w:r>
          </w:p>
        </w:tc>
        <w:tc>
          <w:tcPr>
            <w:tcW w:w="2693" w:type="dxa"/>
          </w:tcPr>
          <w:p w14:paraId="1469A360" w14:textId="77777777" w:rsidR="00604556" w:rsidRDefault="00B37F43">
            <w:pPr>
              <w:pStyle w:val="Table09Row"/>
            </w:pPr>
            <w:r>
              <w:rPr>
                <w:i/>
              </w:rPr>
              <w:t>Factories and Shops Act Amendment Act 1976</w:t>
            </w:r>
          </w:p>
        </w:tc>
        <w:tc>
          <w:tcPr>
            <w:tcW w:w="1276" w:type="dxa"/>
          </w:tcPr>
          <w:p w14:paraId="33AD5F7C" w14:textId="77777777" w:rsidR="00604556" w:rsidRDefault="00B37F43">
            <w:pPr>
              <w:pStyle w:val="Table09Row"/>
            </w:pPr>
            <w:r>
              <w:t>27 May 1976</w:t>
            </w:r>
          </w:p>
        </w:tc>
        <w:tc>
          <w:tcPr>
            <w:tcW w:w="3402" w:type="dxa"/>
          </w:tcPr>
          <w:p w14:paraId="1D34E813" w14:textId="77777777" w:rsidR="00604556" w:rsidRDefault="00B37F43">
            <w:pPr>
              <w:pStyle w:val="Table09Row"/>
            </w:pPr>
            <w:r>
              <w:t xml:space="preserve">Act other than s. 5: 27 May 1976 (see s. 2(1)); </w:t>
            </w:r>
          </w:p>
          <w:p w14:paraId="11B7D415" w14:textId="77777777" w:rsidR="00604556" w:rsidRDefault="00B37F43">
            <w:pPr>
              <w:pStyle w:val="Table09Row"/>
            </w:pPr>
            <w:r>
              <w:t xml:space="preserve">s. 5: 19 Jul 1976 (see s. 2(2) and </w:t>
            </w:r>
            <w:r>
              <w:rPr>
                <w:i/>
              </w:rPr>
              <w:t>Gazette</w:t>
            </w:r>
            <w:r>
              <w:t xml:space="preserve"> 16 Jul 1976 p. 2470)</w:t>
            </w:r>
          </w:p>
        </w:tc>
        <w:tc>
          <w:tcPr>
            <w:tcW w:w="1123" w:type="dxa"/>
          </w:tcPr>
          <w:p w14:paraId="544FDF6D" w14:textId="77777777" w:rsidR="00604556" w:rsidRDefault="00B37F43">
            <w:pPr>
              <w:pStyle w:val="Table09Row"/>
            </w:pPr>
            <w:r>
              <w:t>1995/079</w:t>
            </w:r>
          </w:p>
        </w:tc>
      </w:tr>
      <w:tr w:rsidR="00604556" w14:paraId="611E963C" w14:textId="77777777">
        <w:trPr>
          <w:cantSplit/>
          <w:jc w:val="center"/>
        </w:trPr>
        <w:tc>
          <w:tcPr>
            <w:tcW w:w="1418" w:type="dxa"/>
          </w:tcPr>
          <w:p w14:paraId="5771E8AF" w14:textId="77777777" w:rsidR="00604556" w:rsidRDefault="00B37F43">
            <w:pPr>
              <w:pStyle w:val="Table09Row"/>
            </w:pPr>
            <w:r>
              <w:t>1976/008</w:t>
            </w:r>
          </w:p>
        </w:tc>
        <w:tc>
          <w:tcPr>
            <w:tcW w:w="2693" w:type="dxa"/>
          </w:tcPr>
          <w:p w14:paraId="47F85B6A" w14:textId="77777777" w:rsidR="00604556" w:rsidRDefault="00B37F43">
            <w:pPr>
              <w:pStyle w:val="Table09Row"/>
            </w:pPr>
            <w:r>
              <w:rPr>
                <w:i/>
              </w:rPr>
              <w:t>Metropolitan Region Town Planning Scheme Act Amendment Act 1</w:t>
            </w:r>
            <w:r>
              <w:rPr>
                <w:i/>
              </w:rPr>
              <w:t>976</w:t>
            </w:r>
          </w:p>
        </w:tc>
        <w:tc>
          <w:tcPr>
            <w:tcW w:w="1276" w:type="dxa"/>
          </w:tcPr>
          <w:p w14:paraId="1DD7C32F" w14:textId="77777777" w:rsidR="00604556" w:rsidRDefault="00B37F43">
            <w:pPr>
              <w:pStyle w:val="Table09Row"/>
            </w:pPr>
            <w:r>
              <w:t>27 May 1976</w:t>
            </w:r>
          </w:p>
        </w:tc>
        <w:tc>
          <w:tcPr>
            <w:tcW w:w="3402" w:type="dxa"/>
          </w:tcPr>
          <w:p w14:paraId="79679519" w14:textId="77777777" w:rsidR="00604556" w:rsidRDefault="00B37F43">
            <w:pPr>
              <w:pStyle w:val="Table09Row"/>
            </w:pPr>
            <w:r>
              <w:t>1 Jul 1976 (see s. 2)</w:t>
            </w:r>
          </w:p>
        </w:tc>
        <w:tc>
          <w:tcPr>
            <w:tcW w:w="1123" w:type="dxa"/>
          </w:tcPr>
          <w:p w14:paraId="15CFD4AC" w14:textId="77777777" w:rsidR="00604556" w:rsidRDefault="00B37F43">
            <w:pPr>
              <w:pStyle w:val="Table09Row"/>
            </w:pPr>
            <w:r>
              <w:t>2005/038</w:t>
            </w:r>
          </w:p>
        </w:tc>
      </w:tr>
      <w:tr w:rsidR="00604556" w14:paraId="1EC92169" w14:textId="77777777">
        <w:trPr>
          <w:cantSplit/>
          <w:jc w:val="center"/>
        </w:trPr>
        <w:tc>
          <w:tcPr>
            <w:tcW w:w="1418" w:type="dxa"/>
          </w:tcPr>
          <w:p w14:paraId="6D766E23" w14:textId="77777777" w:rsidR="00604556" w:rsidRDefault="00B37F43">
            <w:pPr>
              <w:pStyle w:val="Table09Row"/>
            </w:pPr>
            <w:r>
              <w:t>1976/009</w:t>
            </w:r>
          </w:p>
        </w:tc>
        <w:tc>
          <w:tcPr>
            <w:tcW w:w="2693" w:type="dxa"/>
          </w:tcPr>
          <w:p w14:paraId="736C1598" w14:textId="77777777" w:rsidR="00604556" w:rsidRDefault="00B37F43">
            <w:pPr>
              <w:pStyle w:val="Table09Row"/>
            </w:pPr>
            <w:r>
              <w:rPr>
                <w:i/>
              </w:rPr>
              <w:t>Metropolitan Region Improvement Tax Act Amendment Act 1976</w:t>
            </w:r>
          </w:p>
        </w:tc>
        <w:tc>
          <w:tcPr>
            <w:tcW w:w="1276" w:type="dxa"/>
          </w:tcPr>
          <w:p w14:paraId="1485632E" w14:textId="77777777" w:rsidR="00604556" w:rsidRDefault="00B37F43">
            <w:pPr>
              <w:pStyle w:val="Table09Row"/>
            </w:pPr>
            <w:r>
              <w:t>27 May 1976</w:t>
            </w:r>
          </w:p>
        </w:tc>
        <w:tc>
          <w:tcPr>
            <w:tcW w:w="3402" w:type="dxa"/>
          </w:tcPr>
          <w:p w14:paraId="5C3A9208" w14:textId="77777777" w:rsidR="00604556" w:rsidRDefault="00B37F43">
            <w:pPr>
              <w:pStyle w:val="Table09Row"/>
            </w:pPr>
            <w:r>
              <w:t>1 Jul 1976 (see s. 2)</w:t>
            </w:r>
          </w:p>
        </w:tc>
        <w:tc>
          <w:tcPr>
            <w:tcW w:w="1123" w:type="dxa"/>
          </w:tcPr>
          <w:p w14:paraId="4E013132" w14:textId="77777777" w:rsidR="00604556" w:rsidRDefault="00604556">
            <w:pPr>
              <w:pStyle w:val="Table09Row"/>
            </w:pPr>
          </w:p>
        </w:tc>
      </w:tr>
      <w:tr w:rsidR="00604556" w14:paraId="0D2984F0" w14:textId="77777777">
        <w:trPr>
          <w:cantSplit/>
          <w:jc w:val="center"/>
        </w:trPr>
        <w:tc>
          <w:tcPr>
            <w:tcW w:w="1418" w:type="dxa"/>
          </w:tcPr>
          <w:p w14:paraId="25136F3F" w14:textId="77777777" w:rsidR="00604556" w:rsidRDefault="00B37F43">
            <w:pPr>
              <w:pStyle w:val="Table09Row"/>
            </w:pPr>
            <w:r>
              <w:t>1976/010</w:t>
            </w:r>
          </w:p>
        </w:tc>
        <w:tc>
          <w:tcPr>
            <w:tcW w:w="2693" w:type="dxa"/>
          </w:tcPr>
          <w:p w14:paraId="759F7CE7" w14:textId="77777777" w:rsidR="00604556" w:rsidRDefault="00B37F43">
            <w:pPr>
              <w:pStyle w:val="Table09Row"/>
            </w:pPr>
            <w:r>
              <w:rPr>
                <w:i/>
              </w:rPr>
              <w:t>Employment Agents Act 1976</w:t>
            </w:r>
          </w:p>
        </w:tc>
        <w:tc>
          <w:tcPr>
            <w:tcW w:w="1276" w:type="dxa"/>
          </w:tcPr>
          <w:p w14:paraId="0287B2E4" w14:textId="77777777" w:rsidR="00604556" w:rsidRDefault="00B37F43">
            <w:pPr>
              <w:pStyle w:val="Table09Row"/>
            </w:pPr>
            <w:r>
              <w:t>27 May 1976</w:t>
            </w:r>
          </w:p>
        </w:tc>
        <w:tc>
          <w:tcPr>
            <w:tcW w:w="3402" w:type="dxa"/>
          </w:tcPr>
          <w:p w14:paraId="2AE689CE" w14:textId="77777777" w:rsidR="00604556" w:rsidRDefault="00B37F43">
            <w:pPr>
              <w:pStyle w:val="Table09Row"/>
            </w:pPr>
            <w:r>
              <w:t xml:space="preserve">1 Nov 1976 (see s. 2 and </w:t>
            </w:r>
            <w:r>
              <w:rPr>
                <w:i/>
              </w:rPr>
              <w:t>Gazette</w:t>
            </w:r>
            <w:r>
              <w:t xml:space="preserve"> 24 Sep 1976 p. 3493)</w:t>
            </w:r>
          </w:p>
        </w:tc>
        <w:tc>
          <w:tcPr>
            <w:tcW w:w="1123" w:type="dxa"/>
          </w:tcPr>
          <w:p w14:paraId="6941676C" w14:textId="77777777" w:rsidR="00604556" w:rsidRDefault="00604556">
            <w:pPr>
              <w:pStyle w:val="Table09Row"/>
            </w:pPr>
          </w:p>
        </w:tc>
      </w:tr>
      <w:tr w:rsidR="00604556" w14:paraId="424AB0DB" w14:textId="77777777">
        <w:trPr>
          <w:cantSplit/>
          <w:jc w:val="center"/>
        </w:trPr>
        <w:tc>
          <w:tcPr>
            <w:tcW w:w="1418" w:type="dxa"/>
          </w:tcPr>
          <w:p w14:paraId="0CDD917B" w14:textId="77777777" w:rsidR="00604556" w:rsidRDefault="00B37F43">
            <w:pPr>
              <w:pStyle w:val="Table09Row"/>
            </w:pPr>
            <w:r>
              <w:t>1976/011</w:t>
            </w:r>
          </w:p>
        </w:tc>
        <w:tc>
          <w:tcPr>
            <w:tcW w:w="2693" w:type="dxa"/>
          </w:tcPr>
          <w:p w14:paraId="2B22C831" w14:textId="77777777" w:rsidR="00604556" w:rsidRDefault="00B37F43">
            <w:pPr>
              <w:pStyle w:val="Table09Row"/>
            </w:pPr>
            <w:r>
              <w:rPr>
                <w:i/>
              </w:rPr>
              <w:t>Industrial Arbitration Act Amendment Act 1976</w:t>
            </w:r>
          </w:p>
        </w:tc>
        <w:tc>
          <w:tcPr>
            <w:tcW w:w="1276" w:type="dxa"/>
          </w:tcPr>
          <w:p w14:paraId="7066D597" w14:textId="77777777" w:rsidR="00604556" w:rsidRDefault="00B37F43">
            <w:pPr>
              <w:pStyle w:val="Table09Row"/>
            </w:pPr>
            <w:r>
              <w:t>27 May 1976</w:t>
            </w:r>
          </w:p>
        </w:tc>
        <w:tc>
          <w:tcPr>
            <w:tcW w:w="3402" w:type="dxa"/>
          </w:tcPr>
          <w:p w14:paraId="341D013C" w14:textId="77777777" w:rsidR="00604556" w:rsidRDefault="00B37F43">
            <w:pPr>
              <w:pStyle w:val="Table09Row"/>
            </w:pPr>
            <w:r>
              <w:t xml:space="preserve">1 Nov 1976 (see s. 2 and </w:t>
            </w:r>
            <w:r>
              <w:rPr>
                <w:i/>
              </w:rPr>
              <w:t>Gazette</w:t>
            </w:r>
            <w:r>
              <w:t xml:space="preserve"> 24 Sep 1976 p. 3493)</w:t>
            </w:r>
          </w:p>
        </w:tc>
        <w:tc>
          <w:tcPr>
            <w:tcW w:w="1123" w:type="dxa"/>
          </w:tcPr>
          <w:p w14:paraId="57C52C8B" w14:textId="77777777" w:rsidR="00604556" w:rsidRDefault="00B37F43">
            <w:pPr>
              <w:pStyle w:val="Table09Row"/>
            </w:pPr>
            <w:r>
              <w:t>1979/114</w:t>
            </w:r>
          </w:p>
        </w:tc>
      </w:tr>
      <w:tr w:rsidR="00604556" w14:paraId="2A3EEF16" w14:textId="77777777">
        <w:trPr>
          <w:cantSplit/>
          <w:jc w:val="center"/>
        </w:trPr>
        <w:tc>
          <w:tcPr>
            <w:tcW w:w="1418" w:type="dxa"/>
          </w:tcPr>
          <w:p w14:paraId="466F8BAA" w14:textId="77777777" w:rsidR="00604556" w:rsidRDefault="00B37F43">
            <w:pPr>
              <w:pStyle w:val="Table09Row"/>
            </w:pPr>
            <w:r>
              <w:t>1976/012</w:t>
            </w:r>
          </w:p>
        </w:tc>
        <w:tc>
          <w:tcPr>
            <w:tcW w:w="2693" w:type="dxa"/>
          </w:tcPr>
          <w:p w14:paraId="404DC4E3" w14:textId="77777777" w:rsidR="00604556" w:rsidRDefault="00B37F43">
            <w:pPr>
              <w:pStyle w:val="Table09Row"/>
            </w:pPr>
            <w:r>
              <w:rPr>
                <w:i/>
              </w:rPr>
              <w:t>Acts Amendment (Port and Marine Regulations) Act 1976</w:t>
            </w:r>
          </w:p>
        </w:tc>
        <w:tc>
          <w:tcPr>
            <w:tcW w:w="1276" w:type="dxa"/>
          </w:tcPr>
          <w:p w14:paraId="028700ED" w14:textId="77777777" w:rsidR="00604556" w:rsidRDefault="00B37F43">
            <w:pPr>
              <w:pStyle w:val="Table09Row"/>
            </w:pPr>
            <w:r>
              <w:t>27 May 1976</w:t>
            </w:r>
          </w:p>
        </w:tc>
        <w:tc>
          <w:tcPr>
            <w:tcW w:w="3402" w:type="dxa"/>
          </w:tcPr>
          <w:p w14:paraId="103B2A04" w14:textId="77777777" w:rsidR="00604556" w:rsidRDefault="00B37F43">
            <w:pPr>
              <w:pStyle w:val="Table09Row"/>
            </w:pPr>
            <w:r>
              <w:t>27 May 1976</w:t>
            </w:r>
          </w:p>
        </w:tc>
        <w:tc>
          <w:tcPr>
            <w:tcW w:w="1123" w:type="dxa"/>
          </w:tcPr>
          <w:p w14:paraId="48C78B7C" w14:textId="77777777" w:rsidR="00604556" w:rsidRDefault="00604556">
            <w:pPr>
              <w:pStyle w:val="Table09Row"/>
            </w:pPr>
          </w:p>
        </w:tc>
      </w:tr>
      <w:tr w:rsidR="00604556" w14:paraId="197BB5E3" w14:textId="77777777">
        <w:trPr>
          <w:cantSplit/>
          <w:jc w:val="center"/>
        </w:trPr>
        <w:tc>
          <w:tcPr>
            <w:tcW w:w="1418" w:type="dxa"/>
          </w:tcPr>
          <w:p w14:paraId="4B66ED11" w14:textId="77777777" w:rsidR="00604556" w:rsidRDefault="00B37F43">
            <w:pPr>
              <w:pStyle w:val="Table09Row"/>
            </w:pPr>
            <w:r>
              <w:t>1976/013</w:t>
            </w:r>
          </w:p>
        </w:tc>
        <w:tc>
          <w:tcPr>
            <w:tcW w:w="2693" w:type="dxa"/>
          </w:tcPr>
          <w:p w14:paraId="46A1895B" w14:textId="77777777" w:rsidR="00604556" w:rsidRDefault="00B37F43">
            <w:pPr>
              <w:pStyle w:val="Table09Row"/>
            </w:pPr>
            <w:r>
              <w:rPr>
                <w:i/>
              </w:rPr>
              <w:t>Lan</w:t>
            </w:r>
            <w:r>
              <w:rPr>
                <w:i/>
              </w:rPr>
              <w:t>d Tax Act 1976</w:t>
            </w:r>
          </w:p>
        </w:tc>
        <w:tc>
          <w:tcPr>
            <w:tcW w:w="1276" w:type="dxa"/>
          </w:tcPr>
          <w:p w14:paraId="3E1F3C47" w14:textId="77777777" w:rsidR="00604556" w:rsidRDefault="00B37F43">
            <w:pPr>
              <w:pStyle w:val="Table09Row"/>
            </w:pPr>
            <w:r>
              <w:t>3 Jun 1976</w:t>
            </w:r>
          </w:p>
        </w:tc>
        <w:tc>
          <w:tcPr>
            <w:tcW w:w="3402" w:type="dxa"/>
          </w:tcPr>
          <w:p w14:paraId="4F584FED" w14:textId="77777777" w:rsidR="00604556" w:rsidRDefault="00B37F43">
            <w:pPr>
              <w:pStyle w:val="Table09Row"/>
            </w:pPr>
            <w:r>
              <w:t>1 Jul 1976 (see s. 2)</w:t>
            </w:r>
          </w:p>
        </w:tc>
        <w:tc>
          <w:tcPr>
            <w:tcW w:w="1123" w:type="dxa"/>
          </w:tcPr>
          <w:p w14:paraId="09FF12AA" w14:textId="77777777" w:rsidR="00604556" w:rsidRDefault="00B37F43">
            <w:pPr>
              <w:pStyle w:val="Table09Row"/>
            </w:pPr>
            <w:r>
              <w:t>2002/045</w:t>
            </w:r>
          </w:p>
        </w:tc>
      </w:tr>
      <w:tr w:rsidR="00604556" w14:paraId="087F2A54" w14:textId="77777777">
        <w:trPr>
          <w:cantSplit/>
          <w:jc w:val="center"/>
        </w:trPr>
        <w:tc>
          <w:tcPr>
            <w:tcW w:w="1418" w:type="dxa"/>
          </w:tcPr>
          <w:p w14:paraId="39FD8CCC" w14:textId="77777777" w:rsidR="00604556" w:rsidRDefault="00B37F43">
            <w:pPr>
              <w:pStyle w:val="Table09Row"/>
            </w:pPr>
            <w:r>
              <w:t>1976/014</w:t>
            </w:r>
          </w:p>
        </w:tc>
        <w:tc>
          <w:tcPr>
            <w:tcW w:w="2693" w:type="dxa"/>
          </w:tcPr>
          <w:p w14:paraId="4F0F44F3" w14:textId="77777777" w:rsidR="00604556" w:rsidRDefault="00B37F43">
            <w:pPr>
              <w:pStyle w:val="Table09Row"/>
            </w:pPr>
            <w:r>
              <w:rPr>
                <w:i/>
              </w:rPr>
              <w:t>Land Tax Assessment Act 1976</w:t>
            </w:r>
          </w:p>
        </w:tc>
        <w:tc>
          <w:tcPr>
            <w:tcW w:w="1276" w:type="dxa"/>
          </w:tcPr>
          <w:p w14:paraId="17D50C20" w14:textId="77777777" w:rsidR="00604556" w:rsidRDefault="00B37F43">
            <w:pPr>
              <w:pStyle w:val="Table09Row"/>
            </w:pPr>
            <w:r>
              <w:t>3 Jun 1976</w:t>
            </w:r>
          </w:p>
        </w:tc>
        <w:tc>
          <w:tcPr>
            <w:tcW w:w="3402" w:type="dxa"/>
          </w:tcPr>
          <w:p w14:paraId="633EE60A" w14:textId="77777777" w:rsidR="00604556" w:rsidRDefault="00B37F43">
            <w:pPr>
              <w:pStyle w:val="Table09Row"/>
            </w:pPr>
            <w:r>
              <w:t>1 Jul 1976 (see s. 2)</w:t>
            </w:r>
          </w:p>
        </w:tc>
        <w:tc>
          <w:tcPr>
            <w:tcW w:w="1123" w:type="dxa"/>
          </w:tcPr>
          <w:p w14:paraId="7F0BF33B" w14:textId="77777777" w:rsidR="00604556" w:rsidRDefault="00B37F43">
            <w:pPr>
              <w:pStyle w:val="Table09Row"/>
            </w:pPr>
            <w:r>
              <w:t>2002/045</w:t>
            </w:r>
          </w:p>
        </w:tc>
      </w:tr>
      <w:tr w:rsidR="00604556" w14:paraId="60DBD12A" w14:textId="77777777">
        <w:trPr>
          <w:cantSplit/>
          <w:jc w:val="center"/>
        </w:trPr>
        <w:tc>
          <w:tcPr>
            <w:tcW w:w="1418" w:type="dxa"/>
          </w:tcPr>
          <w:p w14:paraId="118790CA" w14:textId="77777777" w:rsidR="00604556" w:rsidRDefault="00B37F43">
            <w:pPr>
              <w:pStyle w:val="Table09Row"/>
            </w:pPr>
            <w:r>
              <w:t>1976/015</w:t>
            </w:r>
          </w:p>
        </w:tc>
        <w:tc>
          <w:tcPr>
            <w:tcW w:w="2693" w:type="dxa"/>
          </w:tcPr>
          <w:p w14:paraId="18CA58AC" w14:textId="77777777" w:rsidR="00604556" w:rsidRDefault="00B37F43">
            <w:pPr>
              <w:pStyle w:val="Table09Row"/>
            </w:pPr>
            <w:r>
              <w:rPr>
                <w:i/>
              </w:rPr>
              <w:t>Financial Agreement (Amendment) Act 1976</w:t>
            </w:r>
          </w:p>
        </w:tc>
        <w:tc>
          <w:tcPr>
            <w:tcW w:w="1276" w:type="dxa"/>
          </w:tcPr>
          <w:p w14:paraId="25B8764F" w14:textId="77777777" w:rsidR="00604556" w:rsidRDefault="00B37F43">
            <w:pPr>
              <w:pStyle w:val="Table09Row"/>
            </w:pPr>
            <w:r>
              <w:t>27 May 1976</w:t>
            </w:r>
          </w:p>
        </w:tc>
        <w:tc>
          <w:tcPr>
            <w:tcW w:w="3402" w:type="dxa"/>
          </w:tcPr>
          <w:p w14:paraId="309F748A" w14:textId="77777777" w:rsidR="00604556" w:rsidRDefault="00B37F43">
            <w:pPr>
              <w:pStyle w:val="Table09Row"/>
            </w:pPr>
            <w:r>
              <w:t>27 May 1976</w:t>
            </w:r>
          </w:p>
        </w:tc>
        <w:tc>
          <w:tcPr>
            <w:tcW w:w="1123" w:type="dxa"/>
          </w:tcPr>
          <w:p w14:paraId="7046A2AE" w14:textId="77777777" w:rsidR="00604556" w:rsidRDefault="00604556">
            <w:pPr>
              <w:pStyle w:val="Table09Row"/>
            </w:pPr>
          </w:p>
        </w:tc>
      </w:tr>
      <w:tr w:rsidR="00604556" w14:paraId="781B8395" w14:textId="77777777">
        <w:trPr>
          <w:cantSplit/>
          <w:jc w:val="center"/>
        </w:trPr>
        <w:tc>
          <w:tcPr>
            <w:tcW w:w="1418" w:type="dxa"/>
          </w:tcPr>
          <w:p w14:paraId="6BF41E15" w14:textId="77777777" w:rsidR="00604556" w:rsidRDefault="00B37F43">
            <w:pPr>
              <w:pStyle w:val="Table09Row"/>
            </w:pPr>
            <w:r>
              <w:t>1976/016</w:t>
            </w:r>
          </w:p>
        </w:tc>
        <w:tc>
          <w:tcPr>
            <w:tcW w:w="2693" w:type="dxa"/>
          </w:tcPr>
          <w:p w14:paraId="0F330611" w14:textId="77777777" w:rsidR="00604556" w:rsidRDefault="00B37F43">
            <w:pPr>
              <w:pStyle w:val="Table09Row"/>
            </w:pPr>
            <w:r>
              <w:rPr>
                <w:i/>
              </w:rPr>
              <w:t xml:space="preserve">Family Court Act </w:t>
            </w:r>
            <w:r>
              <w:rPr>
                <w:i/>
              </w:rPr>
              <w:t>Amendment Act 1976</w:t>
            </w:r>
          </w:p>
        </w:tc>
        <w:tc>
          <w:tcPr>
            <w:tcW w:w="1276" w:type="dxa"/>
          </w:tcPr>
          <w:p w14:paraId="337C6629" w14:textId="77777777" w:rsidR="00604556" w:rsidRDefault="00B37F43">
            <w:pPr>
              <w:pStyle w:val="Table09Row"/>
            </w:pPr>
            <w:r>
              <w:t>31 May 1976</w:t>
            </w:r>
          </w:p>
        </w:tc>
        <w:tc>
          <w:tcPr>
            <w:tcW w:w="3402" w:type="dxa"/>
          </w:tcPr>
          <w:p w14:paraId="4667FE46" w14:textId="77777777" w:rsidR="00604556" w:rsidRDefault="00B37F43">
            <w:pPr>
              <w:pStyle w:val="Table09Row"/>
            </w:pPr>
            <w:r>
              <w:t>31 May 1976</w:t>
            </w:r>
          </w:p>
        </w:tc>
        <w:tc>
          <w:tcPr>
            <w:tcW w:w="1123" w:type="dxa"/>
          </w:tcPr>
          <w:p w14:paraId="1E9292EE" w14:textId="77777777" w:rsidR="00604556" w:rsidRDefault="00B37F43">
            <w:pPr>
              <w:pStyle w:val="Table09Row"/>
            </w:pPr>
            <w:r>
              <w:t>1997/040</w:t>
            </w:r>
          </w:p>
        </w:tc>
      </w:tr>
      <w:tr w:rsidR="00604556" w14:paraId="5A2CFF0C" w14:textId="77777777">
        <w:trPr>
          <w:cantSplit/>
          <w:jc w:val="center"/>
        </w:trPr>
        <w:tc>
          <w:tcPr>
            <w:tcW w:w="1418" w:type="dxa"/>
          </w:tcPr>
          <w:p w14:paraId="5293E423" w14:textId="77777777" w:rsidR="00604556" w:rsidRDefault="00B37F43">
            <w:pPr>
              <w:pStyle w:val="Table09Row"/>
            </w:pPr>
            <w:r>
              <w:t>1976/017</w:t>
            </w:r>
          </w:p>
        </w:tc>
        <w:tc>
          <w:tcPr>
            <w:tcW w:w="2693" w:type="dxa"/>
          </w:tcPr>
          <w:p w14:paraId="0EA3FA0B" w14:textId="77777777" w:rsidR="00604556" w:rsidRDefault="00B37F43">
            <w:pPr>
              <w:pStyle w:val="Table09Row"/>
            </w:pPr>
            <w:r>
              <w:rPr>
                <w:i/>
              </w:rPr>
              <w:t>Road Traffic Act Amendment Act 1976</w:t>
            </w:r>
          </w:p>
        </w:tc>
        <w:tc>
          <w:tcPr>
            <w:tcW w:w="1276" w:type="dxa"/>
          </w:tcPr>
          <w:p w14:paraId="43BC3DFB" w14:textId="77777777" w:rsidR="00604556" w:rsidRDefault="00B37F43">
            <w:pPr>
              <w:pStyle w:val="Table09Row"/>
            </w:pPr>
            <w:r>
              <w:t>3 Jun 1976</w:t>
            </w:r>
          </w:p>
        </w:tc>
        <w:tc>
          <w:tcPr>
            <w:tcW w:w="3402" w:type="dxa"/>
          </w:tcPr>
          <w:p w14:paraId="27A292B0" w14:textId="77777777" w:rsidR="00604556" w:rsidRDefault="00B37F43">
            <w:pPr>
              <w:pStyle w:val="Table09Row"/>
            </w:pPr>
            <w:r>
              <w:t xml:space="preserve">21 Aug 1976 (see s. 2 and </w:t>
            </w:r>
            <w:r>
              <w:rPr>
                <w:i/>
              </w:rPr>
              <w:t>Gazette</w:t>
            </w:r>
            <w:r>
              <w:t xml:space="preserve"> 6 Aug 1976 p. 2658)</w:t>
            </w:r>
          </w:p>
        </w:tc>
        <w:tc>
          <w:tcPr>
            <w:tcW w:w="1123" w:type="dxa"/>
          </w:tcPr>
          <w:p w14:paraId="22E22EE0" w14:textId="77777777" w:rsidR="00604556" w:rsidRDefault="00604556">
            <w:pPr>
              <w:pStyle w:val="Table09Row"/>
            </w:pPr>
          </w:p>
        </w:tc>
      </w:tr>
      <w:tr w:rsidR="00604556" w14:paraId="7DD7900D" w14:textId="77777777">
        <w:trPr>
          <w:cantSplit/>
          <w:jc w:val="center"/>
        </w:trPr>
        <w:tc>
          <w:tcPr>
            <w:tcW w:w="1418" w:type="dxa"/>
          </w:tcPr>
          <w:p w14:paraId="0B4147A1" w14:textId="77777777" w:rsidR="00604556" w:rsidRDefault="00B37F43">
            <w:pPr>
              <w:pStyle w:val="Table09Row"/>
            </w:pPr>
            <w:r>
              <w:t>1976/018</w:t>
            </w:r>
          </w:p>
        </w:tc>
        <w:tc>
          <w:tcPr>
            <w:tcW w:w="2693" w:type="dxa"/>
          </w:tcPr>
          <w:p w14:paraId="62659DEA" w14:textId="77777777" w:rsidR="00604556" w:rsidRDefault="00B37F43">
            <w:pPr>
              <w:pStyle w:val="Table09Row"/>
            </w:pPr>
            <w:r>
              <w:rPr>
                <w:i/>
              </w:rPr>
              <w:t>Education Act Amendment Act 1976</w:t>
            </w:r>
          </w:p>
        </w:tc>
        <w:tc>
          <w:tcPr>
            <w:tcW w:w="1276" w:type="dxa"/>
          </w:tcPr>
          <w:p w14:paraId="6F67FD36" w14:textId="77777777" w:rsidR="00604556" w:rsidRDefault="00B37F43">
            <w:pPr>
              <w:pStyle w:val="Table09Row"/>
            </w:pPr>
            <w:r>
              <w:t>3 Jun 1976</w:t>
            </w:r>
          </w:p>
        </w:tc>
        <w:tc>
          <w:tcPr>
            <w:tcW w:w="3402" w:type="dxa"/>
          </w:tcPr>
          <w:p w14:paraId="0369ED58" w14:textId="77777777" w:rsidR="00604556" w:rsidRDefault="00B37F43">
            <w:pPr>
              <w:pStyle w:val="Table09Row"/>
            </w:pPr>
            <w:r>
              <w:t>3 Jun 1976</w:t>
            </w:r>
          </w:p>
        </w:tc>
        <w:tc>
          <w:tcPr>
            <w:tcW w:w="1123" w:type="dxa"/>
          </w:tcPr>
          <w:p w14:paraId="11C2EBAA" w14:textId="77777777" w:rsidR="00604556" w:rsidRDefault="00B37F43">
            <w:pPr>
              <w:pStyle w:val="Table09Row"/>
            </w:pPr>
            <w:r>
              <w:t>1999/036</w:t>
            </w:r>
          </w:p>
        </w:tc>
      </w:tr>
      <w:tr w:rsidR="00604556" w14:paraId="4EBF995A" w14:textId="77777777">
        <w:trPr>
          <w:cantSplit/>
          <w:jc w:val="center"/>
        </w:trPr>
        <w:tc>
          <w:tcPr>
            <w:tcW w:w="1418" w:type="dxa"/>
          </w:tcPr>
          <w:p w14:paraId="51BE44DF" w14:textId="77777777" w:rsidR="00604556" w:rsidRDefault="00B37F43">
            <w:pPr>
              <w:pStyle w:val="Table09Row"/>
            </w:pPr>
            <w:r>
              <w:t>1976/019</w:t>
            </w:r>
          </w:p>
        </w:tc>
        <w:tc>
          <w:tcPr>
            <w:tcW w:w="2693" w:type="dxa"/>
          </w:tcPr>
          <w:p w14:paraId="0B650C7C" w14:textId="77777777" w:rsidR="00604556" w:rsidRDefault="00B37F43">
            <w:pPr>
              <w:pStyle w:val="Table09Row"/>
            </w:pPr>
            <w:r>
              <w:rPr>
                <w:i/>
              </w:rPr>
              <w:t>National Parks Authority Act 1976</w:t>
            </w:r>
          </w:p>
        </w:tc>
        <w:tc>
          <w:tcPr>
            <w:tcW w:w="1276" w:type="dxa"/>
          </w:tcPr>
          <w:p w14:paraId="3E9CB2FC" w14:textId="77777777" w:rsidR="00604556" w:rsidRDefault="00B37F43">
            <w:pPr>
              <w:pStyle w:val="Table09Row"/>
            </w:pPr>
            <w:r>
              <w:t>3 Jun 1976</w:t>
            </w:r>
          </w:p>
        </w:tc>
        <w:tc>
          <w:tcPr>
            <w:tcW w:w="3402" w:type="dxa"/>
          </w:tcPr>
          <w:p w14:paraId="1C8B4165" w14:textId="77777777" w:rsidR="00604556" w:rsidRDefault="00B37F43">
            <w:pPr>
              <w:pStyle w:val="Table09Row"/>
            </w:pPr>
            <w:r>
              <w:t xml:space="preserve">1 Aug 1976 (see s. 2 and </w:t>
            </w:r>
            <w:r>
              <w:rPr>
                <w:i/>
              </w:rPr>
              <w:t>Gazette</w:t>
            </w:r>
            <w:r>
              <w:t xml:space="preserve"> 30 Jul 1976 p. 2605)</w:t>
            </w:r>
          </w:p>
        </w:tc>
        <w:tc>
          <w:tcPr>
            <w:tcW w:w="1123" w:type="dxa"/>
          </w:tcPr>
          <w:p w14:paraId="25587CFC" w14:textId="77777777" w:rsidR="00604556" w:rsidRDefault="00B37F43">
            <w:pPr>
              <w:pStyle w:val="Table09Row"/>
            </w:pPr>
            <w:r>
              <w:t>1984/126</w:t>
            </w:r>
          </w:p>
        </w:tc>
      </w:tr>
      <w:tr w:rsidR="00604556" w14:paraId="174161DD" w14:textId="77777777">
        <w:trPr>
          <w:cantSplit/>
          <w:jc w:val="center"/>
        </w:trPr>
        <w:tc>
          <w:tcPr>
            <w:tcW w:w="1418" w:type="dxa"/>
          </w:tcPr>
          <w:p w14:paraId="276AE850" w14:textId="77777777" w:rsidR="00604556" w:rsidRDefault="00B37F43">
            <w:pPr>
              <w:pStyle w:val="Table09Row"/>
            </w:pPr>
            <w:r>
              <w:lastRenderedPageBreak/>
              <w:t>1976/020</w:t>
            </w:r>
          </w:p>
        </w:tc>
        <w:tc>
          <w:tcPr>
            <w:tcW w:w="2693" w:type="dxa"/>
          </w:tcPr>
          <w:p w14:paraId="4B5F1E01" w14:textId="77777777" w:rsidR="00604556" w:rsidRDefault="00B37F43">
            <w:pPr>
              <w:pStyle w:val="Table09Row"/>
            </w:pPr>
            <w:r>
              <w:rPr>
                <w:i/>
              </w:rPr>
              <w:t>Supreme Court Act Amendment Act 1976</w:t>
            </w:r>
          </w:p>
        </w:tc>
        <w:tc>
          <w:tcPr>
            <w:tcW w:w="1276" w:type="dxa"/>
          </w:tcPr>
          <w:p w14:paraId="1B0ED725" w14:textId="77777777" w:rsidR="00604556" w:rsidRDefault="00B37F43">
            <w:pPr>
              <w:pStyle w:val="Table09Row"/>
            </w:pPr>
            <w:r>
              <w:t>3 Jun 1976</w:t>
            </w:r>
          </w:p>
        </w:tc>
        <w:tc>
          <w:tcPr>
            <w:tcW w:w="3402" w:type="dxa"/>
          </w:tcPr>
          <w:p w14:paraId="2360648F" w14:textId="77777777" w:rsidR="00604556" w:rsidRDefault="00B37F43">
            <w:pPr>
              <w:pStyle w:val="Table09Row"/>
            </w:pPr>
            <w:r>
              <w:t>3 Jun 1976</w:t>
            </w:r>
          </w:p>
        </w:tc>
        <w:tc>
          <w:tcPr>
            <w:tcW w:w="1123" w:type="dxa"/>
          </w:tcPr>
          <w:p w14:paraId="43FE8BAE" w14:textId="77777777" w:rsidR="00604556" w:rsidRDefault="00604556">
            <w:pPr>
              <w:pStyle w:val="Table09Row"/>
            </w:pPr>
          </w:p>
        </w:tc>
      </w:tr>
      <w:tr w:rsidR="00604556" w14:paraId="34BC1083" w14:textId="77777777">
        <w:trPr>
          <w:cantSplit/>
          <w:jc w:val="center"/>
        </w:trPr>
        <w:tc>
          <w:tcPr>
            <w:tcW w:w="1418" w:type="dxa"/>
          </w:tcPr>
          <w:p w14:paraId="425411FC" w14:textId="77777777" w:rsidR="00604556" w:rsidRDefault="00B37F43">
            <w:pPr>
              <w:pStyle w:val="Table09Row"/>
            </w:pPr>
            <w:r>
              <w:t>1976/021</w:t>
            </w:r>
          </w:p>
        </w:tc>
        <w:tc>
          <w:tcPr>
            <w:tcW w:w="2693" w:type="dxa"/>
          </w:tcPr>
          <w:p w14:paraId="2E42BAF4" w14:textId="77777777" w:rsidR="00604556" w:rsidRDefault="00B37F43">
            <w:pPr>
              <w:pStyle w:val="Table09Row"/>
            </w:pPr>
            <w:r>
              <w:rPr>
                <w:i/>
              </w:rPr>
              <w:t>East Perth Cemeteries Act Amendment Act 1976</w:t>
            </w:r>
          </w:p>
        </w:tc>
        <w:tc>
          <w:tcPr>
            <w:tcW w:w="1276" w:type="dxa"/>
          </w:tcPr>
          <w:p w14:paraId="510AE447" w14:textId="77777777" w:rsidR="00604556" w:rsidRDefault="00B37F43">
            <w:pPr>
              <w:pStyle w:val="Table09Row"/>
            </w:pPr>
            <w:r>
              <w:t>3 Jun 1976</w:t>
            </w:r>
          </w:p>
        </w:tc>
        <w:tc>
          <w:tcPr>
            <w:tcW w:w="3402" w:type="dxa"/>
          </w:tcPr>
          <w:p w14:paraId="29E45621" w14:textId="77777777" w:rsidR="00604556" w:rsidRDefault="00B37F43">
            <w:pPr>
              <w:pStyle w:val="Table09Row"/>
            </w:pPr>
            <w:r>
              <w:t xml:space="preserve">1 Aug 1976 (see s. 2 and </w:t>
            </w:r>
            <w:r>
              <w:rPr>
                <w:i/>
              </w:rPr>
              <w:t>Gazette</w:t>
            </w:r>
            <w:r>
              <w:t xml:space="preserve"> 30 Jul 1976 p. 2605)</w:t>
            </w:r>
          </w:p>
        </w:tc>
        <w:tc>
          <w:tcPr>
            <w:tcW w:w="1123" w:type="dxa"/>
          </w:tcPr>
          <w:p w14:paraId="37C8FDC4" w14:textId="77777777" w:rsidR="00604556" w:rsidRDefault="00B37F43">
            <w:pPr>
              <w:pStyle w:val="Table09Row"/>
            </w:pPr>
            <w:r>
              <w:t>1994/061</w:t>
            </w:r>
          </w:p>
        </w:tc>
      </w:tr>
      <w:tr w:rsidR="00604556" w14:paraId="7D277AF4" w14:textId="77777777">
        <w:trPr>
          <w:cantSplit/>
          <w:jc w:val="center"/>
        </w:trPr>
        <w:tc>
          <w:tcPr>
            <w:tcW w:w="1418" w:type="dxa"/>
          </w:tcPr>
          <w:p w14:paraId="2DD22FEE" w14:textId="77777777" w:rsidR="00604556" w:rsidRDefault="00B37F43">
            <w:pPr>
              <w:pStyle w:val="Table09Row"/>
            </w:pPr>
            <w:r>
              <w:t>1976/022</w:t>
            </w:r>
          </w:p>
        </w:tc>
        <w:tc>
          <w:tcPr>
            <w:tcW w:w="2693" w:type="dxa"/>
          </w:tcPr>
          <w:p w14:paraId="73859C18" w14:textId="77777777" w:rsidR="00604556" w:rsidRDefault="00B37F43">
            <w:pPr>
              <w:pStyle w:val="Table09Row"/>
            </w:pPr>
            <w:r>
              <w:rPr>
                <w:i/>
              </w:rPr>
              <w:t>Fremantle Port Authority Act Amendment Act 1976</w:t>
            </w:r>
          </w:p>
        </w:tc>
        <w:tc>
          <w:tcPr>
            <w:tcW w:w="1276" w:type="dxa"/>
          </w:tcPr>
          <w:p w14:paraId="67C22E5E" w14:textId="77777777" w:rsidR="00604556" w:rsidRDefault="00B37F43">
            <w:pPr>
              <w:pStyle w:val="Table09Row"/>
            </w:pPr>
            <w:r>
              <w:t>9 Jun 1976</w:t>
            </w:r>
          </w:p>
        </w:tc>
        <w:tc>
          <w:tcPr>
            <w:tcW w:w="3402" w:type="dxa"/>
          </w:tcPr>
          <w:p w14:paraId="1F79AA7C" w14:textId="77777777" w:rsidR="00604556" w:rsidRDefault="00B37F43">
            <w:pPr>
              <w:pStyle w:val="Table09Row"/>
            </w:pPr>
            <w:r>
              <w:t xml:space="preserve">1 Sep 1977 (see s. 2 and </w:t>
            </w:r>
            <w:r>
              <w:rPr>
                <w:i/>
              </w:rPr>
              <w:t>Gazette</w:t>
            </w:r>
            <w:r>
              <w:t xml:space="preserve"> 29 Jul 1977 p. 2423)</w:t>
            </w:r>
          </w:p>
        </w:tc>
        <w:tc>
          <w:tcPr>
            <w:tcW w:w="1123" w:type="dxa"/>
          </w:tcPr>
          <w:p w14:paraId="198E24D3" w14:textId="77777777" w:rsidR="00604556" w:rsidRDefault="00B37F43">
            <w:pPr>
              <w:pStyle w:val="Table09Row"/>
            </w:pPr>
            <w:r>
              <w:t>1999/005</w:t>
            </w:r>
          </w:p>
        </w:tc>
      </w:tr>
      <w:tr w:rsidR="00604556" w14:paraId="6EA0CC9C" w14:textId="77777777">
        <w:trPr>
          <w:cantSplit/>
          <w:jc w:val="center"/>
        </w:trPr>
        <w:tc>
          <w:tcPr>
            <w:tcW w:w="1418" w:type="dxa"/>
          </w:tcPr>
          <w:p w14:paraId="6EA4EDB4" w14:textId="77777777" w:rsidR="00604556" w:rsidRDefault="00B37F43">
            <w:pPr>
              <w:pStyle w:val="Table09Row"/>
            </w:pPr>
            <w:r>
              <w:t>1976/023</w:t>
            </w:r>
          </w:p>
        </w:tc>
        <w:tc>
          <w:tcPr>
            <w:tcW w:w="2693" w:type="dxa"/>
          </w:tcPr>
          <w:p w14:paraId="48401763" w14:textId="77777777" w:rsidR="00604556" w:rsidRDefault="00B37F43">
            <w:pPr>
              <w:pStyle w:val="Table09Row"/>
            </w:pPr>
            <w:r>
              <w:rPr>
                <w:i/>
              </w:rPr>
              <w:t>Road Maintenance (Contribution) Act Amendment Act 1</w:t>
            </w:r>
            <w:r>
              <w:rPr>
                <w:i/>
              </w:rPr>
              <w:t>976</w:t>
            </w:r>
          </w:p>
        </w:tc>
        <w:tc>
          <w:tcPr>
            <w:tcW w:w="1276" w:type="dxa"/>
          </w:tcPr>
          <w:p w14:paraId="5DCE1AB0" w14:textId="77777777" w:rsidR="00604556" w:rsidRDefault="00B37F43">
            <w:pPr>
              <w:pStyle w:val="Table09Row"/>
            </w:pPr>
            <w:r>
              <w:t>9 Jun 1976</w:t>
            </w:r>
          </w:p>
        </w:tc>
        <w:tc>
          <w:tcPr>
            <w:tcW w:w="3402" w:type="dxa"/>
          </w:tcPr>
          <w:p w14:paraId="46E2B717" w14:textId="77777777" w:rsidR="00604556" w:rsidRDefault="00B37F43">
            <w:pPr>
              <w:pStyle w:val="Table09Row"/>
            </w:pPr>
            <w:r>
              <w:t xml:space="preserve">1 Feb 1977 (see s. 2 and </w:t>
            </w:r>
            <w:r>
              <w:rPr>
                <w:i/>
              </w:rPr>
              <w:t>Gazette</w:t>
            </w:r>
            <w:r>
              <w:t xml:space="preserve"> 24 Dec 1976 p. 5028)</w:t>
            </w:r>
          </w:p>
        </w:tc>
        <w:tc>
          <w:tcPr>
            <w:tcW w:w="1123" w:type="dxa"/>
          </w:tcPr>
          <w:p w14:paraId="0296CF71" w14:textId="77777777" w:rsidR="00604556" w:rsidRDefault="00B37F43">
            <w:pPr>
              <w:pStyle w:val="Table09Row"/>
            </w:pPr>
            <w:r>
              <w:t>1979/009</w:t>
            </w:r>
          </w:p>
        </w:tc>
      </w:tr>
      <w:tr w:rsidR="00604556" w14:paraId="66686646" w14:textId="77777777">
        <w:trPr>
          <w:cantSplit/>
          <w:jc w:val="center"/>
        </w:trPr>
        <w:tc>
          <w:tcPr>
            <w:tcW w:w="1418" w:type="dxa"/>
          </w:tcPr>
          <w:p w14:paraId="29D65D1C" w14:textId="77777777" w:rsidR="00604556" w:rsidRDefault="00B37F43">
            <w:pPr>
              <w:pStyle w:val="Table09Row"/>
            </w:pPr>
            <w:r>
              <w:t>1976/024</w:t>
            </w:r>
          </w:p>
        </w:tc>
        <w:tc>
          <w:tcPr>
            <w:tcW w:w="2693" w:type="dxa"/>
          </w:tcPr>
          <w:p w14:paraId="1FBEBCE3" w14:textId="77777777" w:rsidR="00604556" w:rsidRDefault="00B37F43">
            <w:pPr>
              <w:pStyle w:val="Table09Row"/>
            </w:pPr>
            <w:r>
              <w:rPr>
                <w:i/>
              </w:rPr>
              <w:t>Transport Commission Act Amendment Act 1976</w:t>
            </w:r>
          </w:p>
        </w:tc>
        <w:tc>
          <w:tcPr>
            <w:tcW w:w="1276" w:type="dxa"/>
          </w:tcPr>
          <w:p w14:paraId="73610F67" w14:textId="77777777" w:rsidR="00604556" w:rsidRDefault="00B37F43">
            <w:pPr>
              <w:pStyle w:val="Table09Row"/>
            </w:pPr>
            <w:r>
              <w:t>9 Jun 1976</w:t>
            </w:r>
          </w:p>
        </w:tc>
        <w:tc>
          <w:tcPr>
            <w:tcW w:w="3402" w:type="dxa"/>
          </w:tcPr>
          <w:p w14:paraId="6D98D26F" w14:textId="77777777" w:rsidR="00604556" w:rsidRDefault="00B37F43">
            <w:pPr>
              <w:pStyle w:val="Table09Row"/>
            </w:pPr>
            <w:r>
              <w:t xml:space="preserve">1 Feb 1977 (see s. 2 and </w:t>
            </w:r>
            <w:r>
              <w:rPr>
                <w:i/>
              </w:rPr>
              <w:t>Gazette</w:t>
            </w:r>
            <w:r>
              <w:t xml:space="preserve"> 24 Dec 1976 p. 5028)</w:t>
            </w:r>
          </w:p>
        </w:tc>
        <w:tc>
          <w:tcPr>
            <w:tcW w:w="1123" w:type="dxa"/>
          </w:tcPr>
          <w:p w14:paraId="1ACDDB72" w14:textId="77777777" w:rsidR="00604556" w:rsidRDefault="00604556">
            <w:pPr>
              <w:pStyle w:val="Table09Row"/>
            </w:pPr>
          </w:p>
        </w:tc>
      </w:tr>
      <w:tr w:rsidR="00604556" w14:paraId="1FE3738B" w14:textId="77777777">
        <w:trPr>
          <w:cantSplit/>
          <w:jc w:val="center"/>
        </w:trPr>
        <w:tc>
          <w:tcPr>
            <w:tcW w:w="1418" w:type="dxa"/>
          </w:tcPr>
          <w:p w14:paraId="4E287EAB" w14:textId="77777777" w:rsidR="00604556" w:rsidRDefault="00B37F43">
            <w:pPr>
              <w:pStyle w:val="Table09Row"/>
            </w:pPr>
            <w:r>
              <w:t>1976/025</w:t>
            </w:r>
          </w:p>
        </w:tc>
        <w:tc>
          <w:tcPr>
            <w:tcW w:w="2693" w:type="dxa"/>
          </w:tcPr>
          <w:p w14:paraId="02904DE7" w14:textId="77777777" w:rsidR="00604556" w:rsidRDefault="00B37F43">
            <w:pPr>
              <w:pStyle w:val="Table09Row"/>
            </w:pPr>
            <w:r>
              <w:rPr>
                <w:i/>
              </w:rPr>
              <w:t xml:space="preserve">Agriculture Protection Board Act </w:t>
            </w:r>
            <w:r>
              <w:rPr>
                <w:i/>
              </w:rPr>
              <w:t>Amendment Act 1976</w:t>
            </w:r>
          </w:p>
        </w:tc>
        <w:tc>
          <w:tcPr>
            <w:tcW w:w="1276" w:type="dxa"/>
          </w:tcPr>
          <w:p w14:paraId="750939FB" w14:textId="77777777" w:rsidR="00604556" w:rsidRDefault="00B37F43">
            <w:pPr>
              <w:pStyle w:val="Table09Row"/>
            </w:pPr>
            <w:r>
              <w:t>9 Jun 1976</w:t>
            </w:r>
          </w:p>
        </w:tc>
        <w:tc>
          <w:tcPr>
            <w:tcW w:w="3402" w:type="dxa"/>
          </w:tcPr>
          <w:p w14:paraId="7E0252AF" w14:textId="77777777" w:rsidR="00604556" w:rsidRDefault="00B37F43">
            <w:pPr>
              <w:pStyle w:val="Table09Row"/>
            </w:pPr>
            <w:r>
              <w:t xml:space="preserve">1 Jul 1976 (see s. 2 and </w:t>
            </w:r>
            <w:r>
              <w:rPr>
                <w:i/>
              </w:rPr>
              <w:t>Gazette</w:t>
            </w:r>
            <w:r>
              <w:t xml:space="preserve"> 18 Jun 1976 p. 2048)</w:t>
            </w:r>
          </w:p>
        </w:tc>
        <w:tc>
          <w:tcPr>
            <w:tcW w:w="1123" w:type="dxa"/>
          </w:tcPr>
          <w:p w14:paraId="3A2B0820" w14:textId="77777777" w:rsidR="00604556" w:rsidRDefault="00604556">
            <w:pPr>
              <w:pStyle w:val="Table09Row"/>
            </w:pPr>
          </w:p>
        </w:tc>
      </w:tr>
      <w:tr w:rsidR="00604556" w14:paraId="2815E35F" w14:textId="77777777">
        <w:trPr>
          <w:cantSplit/>
          <w:jc w:val="center"/>
        </w:trPr>
        <w:tc>
          <w:tcPr>
            <w:tcW w:w="1418" w:type="dxa"/>
          </w:tcPr>
          <w:p w14:paraId="73D44CA5" w14:textId="77777777" w:rsidR="00604556" w:rsidRDefault="00B37F43">
            <w:pPr>
              <w:pStyle w:val="Table09Row"/>
            </w:pPr>
            <w:r>
              <w:t>1976/026</w:t>
            </w:r>
          </w:p>
        </w:tc>
        <w:tc>
          <w:tcPr>
            <w:tcW w:w="2693" w:type="dxa"/>
          </w:tcPr>
          <w:p w14:paraId="328D5C24" w14:textId="77777777" w:rsidR="00604556" w:rsidRDefault="00B37F43">
            <w:pPr>
              <w:pStyle w:val="Table09Row"/>
            </w:pPr>
            <w:r>
              <w:rPr>
                <w:i/>
              </w:rPr>
              <w:t>Rural Housing (Assistance) Act 1976</w:t>
            </w:r>
          </w:p>
        </w:tc>
        <w:tc>
          <w:tcPr>
            <w:tcW w:w="1276" w:type="dxa"/>
          </w:tcPr>
          <w:p w14:paraId="741490D7" w14:textId="77777777" w:rsidR="00604556" w:rsidRDefault="00B37F43">
            <w:pPr>
              <w:pStyle w:val="Table09Row"/>
            </w:pPr>
            <w:r>
              <w:t>9 Jun 1976</w:t>
            </w:r>
          </w:p>
        </w:tc>
        <w:tc>
          <w:tcPr>
            <w:tcW w:w="3402" w:type="dxa"/>
          </w:tcPr>
          <w:p w14:paraId="5405780C" w14:textId="77777777" w:rsidR="00604556" w:rsidRDefault="00B37F43">
            <w:pPr>
              <w:pStyle w:val="Table09Row"/>
            </w:pPr>
            <w:r>
              <w:t xml:space="preserve">1 Nov 1976 (see s. 2 and </w:t>
            </w:r>
            <w:r>
              <w:rPr>
                <w:i/>
              </w:rPr>
              <w:t>Gazette</w:t>
            </w:r>
            <w:r>
              <w:t xml:space="preserve"> 29 Oct 1976 p. 4103)</w:t>
            </w:r>
          </w:p>
        </w:tc>
        <w:tc>
          <w:tcPr>
            <w:tcW w:w="1123" w:type="dxa"/>
          </w:tcPr>
          <w:p w14:paraId="70DB4C95" w14:textId="77777777" w:rsidR="00604556" w:rsidRDefault="00B37F43">
            <w:pPr>
              <w:pStyle w:val="Table09Row"/>
            </w:pPr>
            <w:r>
              <w:t>1998/004</w:t>
            </w:r>
          </w:p>
        </w:tc>
      </w:tr>
      <w:tr w:rsidR="00604556" w14:paraId="53758566" w14:textId="77777777">
        <w:trPr>
          <w:cantSplit/>
          <w:jc w:val="center"/>
        </w:trPr>
        <w:tc>
          <w:tcPr>
            <w:tcW w:w="1418" w:type="dxa"/>
          </w:tcPr>
          <w:p w14:paraId="6AC07512" w14:textId="77777777" w:rsidR="00604556" w:rsidRDefault="00B37F43">
            <w:pPr>
              <w:pStyle w:val="Table09Row"/>
            </w:pPr>
            <w:r>
              <w:t>1976/027</w:t>
            </w:r>
          </w:p>
        </w:tc>
        <w:tc>
          <w:tcPr>
            <w:tcW w:w="2693" w:type="dxa"/>
          </w:tcPr>
          <w:p w14:paraId="74583144" w14:textId="77777777" w:rsidR="00604556" w:rsidRDefault="00B37F43">
            <w:pPr>
              <w:pStyle w:val="Table09Row"/>
            </w:pPr>
            <w:r>
              <w:rPr>
                <w:i/>
              </w:rPr>
              <w:t>Government Railways Act Amendment Act 197</w:t>
            </w:r>
            <w:r>
              <w:rPr>
                <w:i/>
              </w:rPr>
              <w:t>6</w:t>
            </w:r>
          </w:p>
        </w:tc>
        <w:tc>
          <w:tcPr>
            <w:tcW w:w="1276" w:type="dxa"/>
          </w:tcPr>
          <w:p w14:paraId="7666F5F6" w14:textId="77777777" w:rsidR="00604556" w:rsidRDefault="00B37F43">
            <w:pPr>
              <w:pStyle w:val="Table09Row"/>
            </w:pPr>
            <w:r>
              <w:t>9 Jun 1976</w:t>
            </w:r>
          </w:p>
        </w:tc>
        <w:tc>
          <w:tcPr>
            <w:tcW w:w="3402" w:type="dxa"/>
          </w:tcPr>
          <w:p w14:paraId="66F6CCBC" w14:textId="77777777" w:rsidR="00604556" w:rsidRDefault="00B37F43">
            <w:pPr>
              <w:pStyle w:val="Table09Row"/>
            </w:pPr>
            <w:r>
              <w:t xml:space="preserve">1 Jan 1977 (see s. 2 and </w:t>
            </w:r>
            <w:r>
              <w:rPr>
                <w:i/>
              </w:rPr>
              <w:t>Gazette</w:t>
            </w:r>
            <w:r>
              <w:t xml:space="preserve"> 31 Dec 1976 p. 5128)</w:t>
            </w:r>
          </w:p>
        </w:tc>
        <w:tc>
          <w:tcPr>
            <w:tcW w:w="1123" w:type="dxa"/>
          </w:tcPr>
          <w:p w14:paraId="25193791" w14:textId="77777777" w:rsidR="00604556" w:rsidRDefault="00604556">
            <w:pPr>
              <w:pStyle w:val="Table09Row"/>
            </w:pPr>
          </w:p>
        </w:tc>
      </w:tr>
      <w:tr w:rsidR="00604556" w14:paraId="2E8BF749" w14:textId="77777777">
        <w:trPr>
          <w:cantSplit/>
          <w:jc w:val="center"/>
        </w:trPr>
        <w:tc>
          <w:tcPr>
            <w:tcW w:w="1418" w:type="dxa"/>
          </w:tcPr>
          <w:p w14:paraId="5E8B7E15" w14:textId="77777777" w:rsidR="00604556" w:rsidRDefault="00B37F43">
            <w:pPr>
              <w:pStyle w:val="Table09Row"/>
            </w:pPr>
            <w:r>
              <w:t>1976/028</w:t>
            </w:r>
          </w:p>
        </w:tc>
        <w:tc>
          <w:tcPr>
            <w:tcW w:w="2693" w:type="dxa"/>
          </w:tcPr>
          <w:p w14:paraId="2870D847" w14:textId="77777777" w:rsidR="00604556" w:rsidRDefault="00B37F43">
            <w:pPr>
              <w:pStyle w:val="Table09Row"/>
            </w:pPr>
            <w:r>
              <w:rPr>
                <w:i/>
              </w:rPr>
              <w:t>Western Australian Tertiary Education Commission Act Amendment Act 1976</w:t>
            </w:r>
          </w:p>
        </w:tc>
        <w:tc>
          <w:tcPr>
            <w:tcW w:w="1276" w:type="dxa"/>
          </w:tcPr>
          <w:p w14:paraId="0C25DDCF" w14:textId="77777777" w:rsidR="00604556" w:rsidRDefault="00B37F43">
            <w:pPr>
              <w:pStyle w:val="Table09Row"/>
            </w:pPr>
            <w:r>
              <w:t>9 Jun 1976</w:t>
            </w:r>
          </w:p>
        </w:tc>
        <w:tc>
          <w:tcPr>
            <w:tcW w:w="3402" w:type="dxa"/>
          </w:tcPr>
          <w:p w14:paraId="23BB02A7" w14:textId="77777777" w:rsidR="00604556" w:rsidRDefault="00B37F43">
            <w:pPr>
              <w:pStyle w:val="Table09Row"/>
            </w:pPr>
            <w:r>
              <w:t xml:space="preserve">17 Dec 1976 (see s. 2 and </w:t>
            </w:r>
            <w:r>
              <w:rPr>
                <w:i/>
              </w:rPr>
              <w:t>Gazette</w:t>
            </w:r>
            <w:r>
              <w:t xml:space="preserve"> 17 Dec 1976 p. 4967)</w:t>
            </w:r>
          </w:p>
        </w:tc>
        <w:tc>
          <w:tcPr>
            <w:tcW w:w="1123" w:type="dxa"/>
          </w:tcPr>
          <w:p w14:paraId="586179D6" w14:textId="77777777" w:rsidR="00604556" w:rsidRDefault="00B37F43">
            <w:pPr>
              <w:pStyle w:val="Table09Row"/>
            </w:pPr>
            <w:r>
              <w:t>1989/048</w:t>
            </w:r>
          </w:p>
        </w:tc>
      </w:tr>
      <w:tr w:rsidR="00604556" w14:paraId="74ED7598" w14:textId="77777777">
        <w:trPr>
          <w:cantSplit/>
          <w:jc w:val="center"/>
        </w:trPr>
        <w:tc>
          <w:tcPr>
            <w:tcW w:w="1418" w:type="dxa"/>
          </w:tcPr>
          <w:p w14:paraId="4A9A7E9D" w14:textId="77777777" w:rsidR="00604556" w:rsidRDefault="00B37F43">
            <w:pPr>
              <w:pStyle w:val="Table09Row"/>
            </w:pPr>
            <w:r>
              <w:t>1976/029</w:t>
            </w:r>
          </w:p>
        </w:tc>
        <w:tc>
          <w:tcPr>
            <w:tcW w:w="2693" w:type="dxa"/>
          </w:tcPr>
          <w:p w14:paraId="23F837BC" w14:textId="77777777" w:rsidR="00604556" w:rsidRDefault="00B37F43">
            <w:pPr>
              <w:pStyle w:val="Table09Row"/>
            </w:pPr>
            <w:r>
              <w:rPr>
                <w:i/>
              </w:rPr>
              <w:t xml:space="preserve">Bulk Handling Act </w:t>
            </w:r>
            <w:r>
              <w:rPr>
                <w:i/>
              </w:rPr>
              <w:t>Amendment Act 1976</w:t>
            </w:r>
          </w:p>
        </w:tc>
        <w:tc>
          <w:tcPr>
            <w:tcW w:w="1276" w:type="dxa"/>
          </w:tcPr>
          <w:p w14:paraId="047EF3F4" w14:textId="77777777" w:rsidR="00604556" w:rsidRDefault="00B37F43">
            <w:pPr>
              <w:pStyle w:val="Table09Row"/>
            </w:pPr>
            <w:r>
              <w:t>9 Jun 1976</w:t>
            </w:r>
          </w:p>
        </w:tc>
        <w:tc>
          <w:tcPr>
            <w:tcW w:w="3402" w:type="dxa"/>
          </w:tcPr>
          <w:p w14:paraId="15618427" w14:textId="77777777" w:rsidR="00604556" w:rsidRDefault="00B37F43">
            <w:pPr>
              <w:pStyle w:val="Table09Row"/>
            </w:pPr>
            <w:r>
              <w:t>9 Jun 1976</w:t>
            </w:r>
          </w:p>
        </w:tc>
        <w:tc>
          <w:tcPr>
            <w:tcW w:w="1123" w:type="dxa"/>
          </w:tcPr>
          <w:p w14:paraId="59177B99" w14:textId="77777777" w:rsidR="00604556" w:rsidRDefault="00604556">
            <w:pPr>
              <w:pStyle w:val="Table09Row"/>
            </w:pPr>
          </w:p>
        </w:tc>
      </w:tr>
      <w:tr w:rsidR="00604556" w14:paraId="5A13EE76" w14:textId="77777777">
        <w:trPr>
          <w:cantSplit/>
          <w:jc w:val="center"/>
        </w:trPr>
        <w:tc>
          <w:tcPr>
            <w:tcW w:w="1418" w:type="dxa"/>
          </w:tcPr>
          <w:p w14:paraId="54C54054" w14:textId="77777777" w:rsidR="00604556" w:rsidRDefault="00B37F43">
            <w:pPr>
              <w:pStyle w:val="Table09Row"/>
            </w:pPr>
            <w:r>
              <w:t>1976/030</w:t>
            </w:r>
          </w:p>
        </w:tc>
        <w:tc>
          <w:tcPr>
            <w:tcW w:w="2693" w:type="dxa"/>
          </w:tcPr>
          <w:p w14:paraId="2E41B6F3" w14:textId="77777777" w:rsidR="00604556" w:rsidRDefault="00B37F43">
            <w:pPr>
              <w:pStyle w:val="Table09Row"/>
            </w:pPr>
            <w:r>
              <w:rPr>
                <w:i/>
              </w:rPr>
              <w:t>Local Government Act Amendment Act (No. 4) 1976</w:t>
            </w:r>
          </w:p>
        </w:tc>
        <w:tc>
          <w:tcPr>
            <w:tcW w:w="1276" w:type="dxa"/>
          </w:tcPr>
          <w:p w14:paraId="2A14595A" w14:textId="77777777" w:rsidR="00604556" w:rsidRDefault="00B37F43">
            <w:pPr>
              <w:pStyle w:val="Table09Row"/>
            </w:pPr>
            <w:r>
              <w:t>9 Jun 1976</w:t>
            </w:r>
          </w:p>
        </w:tc>
        <w:tc>
          <w:tcPr>
            <w:tcW w:w="3402" w:type="dxa"/>
          </w:tcPr>
          <w:p w14:paraId="69B499B3" w14:textId="77777777" w:rsidR="00604556" w:rsidRDefault="00B37F43">
            <w:pPr>
              <w:pStyle w:val="Table09Row"/>
            </w:pPr>
            <w:r>
              <w:t>9 Jun 1976</w:t>
            </w:r>
          </w:p>
        </w:tc>
        <w:tc>
          <w:tcPr>
            <w:tcW w:w="1123" w:type="dxa"/>
          </w:tcPr>
          <w:p w14:paraId="50795738" w14:textId="77777777" w:rsidR="00604556" w:rsidRDefault="00604556">
            <w:pPr>
              <w:pStyle w:val="Table09Row"/>
            </w:pPr>
          </w:p>
        </w:tc>
      </w:tr>
      <w:tr w:rsidR="00604556" w14:paraId="701C11FF" w14:textId="77777777">
        <w:trPr>
          <w:cantSplit/>
          <w:jc w:val="center"/>
        </w:trPr>
        <w:tc>
          <w:tcPr>
            <w:tcW w:w="1418" w:type="dxa"/>
          </w:tcPr>
          <w:p w14:paraId="49B00D04" w14:textId="77777777" w:rsidR="00604556" w:rsidRDefault="00B37F43">
            <w:pPr>
              <w:pStyle w:val="Table09Row"/>
            </w:pPr>
            <w:r>
              <w:t>1976/031</w:t>
            </w:r>
          </w:p>
        </w:tc>
        <w:tc>
          <w:tcPr>
            <w:tcW w:w="2693" w:type="dxa"/>
          </w:tcPr>
          <w:p w14:paraId="01F03EBB" w14:textId="77777777" w:rsidR="00604556" w:rsidRDefault="00B37F43">
            <w:pPr>
              <w:pStyle w:val="Table09Row"/>
            </w:pPr>
            <w:r>
              <w:rPr>
                <w:i/>
              </w:rPr>
              <w:t>Industrial Lands (CSBP &amp; Farmers Ltd.) Agreement Act 1976</w:t>
            </w:r>
          </w:p>
        </w:tc>
        <w:tc>
          <w:tcPr>
            <w:tcW w:w="1276" w:type="dxa"/>
          </w:tcPr>
          <w:p w14:paraId="78A32B1A" w14:textId="77777777" w:rsidR="00604556" w:rsidRDefault="00B37F43">
            <w:pPr>
              <w:pStyle w:val="Table09Row"/>
            </w:pPr>
            <w:r>
              <w:t>9 Jun 1976</w:t>
            </w:r>
          </w:p>
        </w:tc>
        <w:tc>
          <w:tcPr>
            <w:tcW w:w="3402" w:type="dxa"/>
          </w:tcPr>
          <w:p w14:paraId="26B973DE" w14:textId="77777777" w:rsidR="00604556" w:rsidRDefault="00B37F43">
            <w:pPr>
              <w:pStyle w:val="Table09Row"/>
            </w:pPr>
            <w:r>
              <w:t>9 Jun 1976</w:t>
            </w:r>
          </w:p>
        </w:tc>
        <w:tc>
          <w:tcPr>
            <w:tcW w:w="1123" w:type="dxa"/>
          </w:tcPr>
          <w:p w14:paraId="339ED9F3" w14:textId="77777777" w:rsidR="00604556" w:rsidRDefault="00604556">
            <w:pPr>
              <w:pStyle w:val="Table09Row"/>
            </w:pPr>
          </w:p>
        </w:tc>
      </w:tr>
      <w:tr w:rsidR="00604556" w14:paraId="483C2D5F" w14:textId="77777777">
        <w:trPr>
          <w:cantSplit/>
          <w:jc w:val="center"/>
        </w:trPr>
        <w:tc>
          <w:tcPr>
            <w:tcW w:w="1418" w:type="dxa"/>
          </w:tcPr>
          <w:p w14:paraId="7FEB51DA" w14:textId="77777777" w:rsidR="00604556" w:rsidRDefault="00B37F43">
            <w:pPr>
              <w:pStyle w:val="Table09Row"/>
            </w:pPr>
            <w:r>
              <w:t>1976/032</w:t>
            </w:r>
          </w:p>
        </w:tc>
        <w:tc>
          <w:tcPr>
            <w:tcW w:w="2693" w:type="dxa"/>
          </w:tcPr>
          <w:p w14:paraId="01B01FE5" w14:textId="77777777" w:rsidR="00604556" w:rsidRDefault="00B37F43">
            <w:pPr>
              <w:pStyle w:val="Table09Row"/>
            </w:pPr>
            <w:r>
              <w:rPr>
                <w:i/>
              </w:rPr>
              <w:t>Mental Health Act Amendment Act </w:t>
            </w:r>
            <w:r>
              <w:rPr>
                <w:i/>
              </w:rPr>
              <w:t>1976</w:t>
            </w:r>
          </w:p>
        </w:tc>
        <w:tc>
          <w:tcPr>
            <w:tcW w:w="1276" w:type="dxa"/>
          </w:tcPr>
          <w:p w14:paraId="5CC445DE" w14:textId="77777777" w:rsidR="00604556" w:rsidRDefault="00B37F43">
            <w:pPr>
              <w:pStyle w:val="Table09Row"/>
            </w:pPr>
            <w:r>
              <w:t>9 Jun 1976</w:t>
            </w:r>
          </w:p>
        </w:tc>
        <w:tc>
          <w:tcPr>
            <w:tcW w:w="3402" w:type="dxa"/>
          </w:tcPr>
          <w:p w14:paraId="70B93FE5" w14:textId="77777777" w:rsidR="00604556" w:rsidRDefault="00B37F43">
            <w:pPr>
              <w:pStyle w:val="Table09Row"/>
            </w:pPr>
            <w:r>
              <w:t xml:space="preserve">1 Feb 1977 (see s. 2 and </w:t>
            </w:r>
            <w:r>
              <w:rPr>
                <w:i/>
              </w:rPr>
              <w:t>Gazette</w:t>
            </w:r>
            <w:r>
              <w:t xml:space="preserve"> 14 Jan 1977 p. 49)</w:t>
            </w:r>
          </w:p>
        </w:tc>
        <w:tc>
          <w:tcPr>
            <w:tcW w:w="1123" w:type="dxa"/>
          </w:tcPr>
          <w:p w14:paraId="0DD53AC4" w14:textId="77777777" w:rsidR="00604556" w:rsidRDefault="00B37F43">
            <w:pPr>
              <w:pStyle w:val="Table09Row"/>
            </w:pPr>
            <w:r>
              <w:t>1996/069</w:t>
            </w:r>
          </w:p>
        </w:tc>
      </w:tr>
      <w:tr w:rsidR="00604556" w14:paraId="134D0F28" w14:textId="77777777">
        <w:trPr>
          <w:cantSplit/>
          <w:jc w:val="center"/>
        </w:trPr>
        <w:tc>
          <w:tcPr>
            <w:tcW w:w="1418" w:type="dxa"/>
          </w:tcPr>
          <w:p w14:paraId="47A569E1" w14:textId="77777777" w:rsidR="00604556" w:rsidRDefault="00B37F43">
            <w:pPr>
              <w:pStyle w:val="Table09Row"/>
            </w:pPr>
            <w:r>
              <w:t>1976/033</w:t>
            </w:r>
          </w:p>
        </w:tc>
        <w:tc>
          <w:tcPr>
            <w:tcW w:w="2693" w:type="dxa"/>
          </w:tcPr>
          <w:p w14:paraId="2FDBCACF" w14:textId="77777777" w:rsidR="00604556" w:rsidRDefault="00B37F43">
            <w:pPr>
              <w:pStyle w:val="Table09Row"/>
            </w:pPr>
            <w:r>
              <w:rPr>
                <w:i/>
              </w:rPr>
              <w:t>Justices Act Amendment Act 1976</w:t>
            </w:r>
          </w:p>
        </w:tc>
        <w:tc>
          <w:tcPr>
            <w:tcW w:w="1276" w:type="dxa"/>
          </w:tcPr>
          <w:p w14:paraId="1E003A86" w14:textId="77777777" w:rsidR="00604556" w:rsidRDefault="00B37F43">
            <w:pPr>
              <w:pStyle w:val="Table09Row"/>
            </w:pPr>
            <w:r>
              <w:t>9 Jun 1976</w:t>
            </w:r>
          </w:p>
        </w:tc>
        <w:tc>
          <w:tcPr>
            <w:tcW w:w="3402" w:type="dxa"/>
          </w:tcPr>
          <w:p w14:paraId="09D1D98F" w14:textId="77777777" w:rsidR="00604556" w:rsidRDefault="00B37F43">
            <w:pPr>
              <w:pStyle w:val="Table09Row"/>
            </w:pPr>
            <w:r>
              <w:t xml:space="preserve">3 Sep 1976 (see s. 2 and </w:t>
            </w:r>
            <w:r>
              <w:rPr>
                <w:i/>
              </w:rPr>
              <w:t>Gazette</w:t>
            </w:r>
            <w:r>
              <w:t xml:space="preserve"> 3 Sep 1976 p. 3271)</w:t>
            </w:r>
          </w:p>
        </w:tc>
        <w:tc>
          <w:tcPr>
            <w:tcW w:w="1123" w:type="dxa"/>
          </w:tcPr>
          <w:p w14:paraId="5294033D" w14:textId="77777777" w:rsidR="00604556" w:rsidRDefault="00B37F43">
            <w:pPr>
              <w:pStyle w:val="Table09Row"/>
            </w:pPr>
            <w:r>
              <w:t>2004/084</w:t>
            </w:r>
          </w:p>
        </w:tc>
      </w:tr>
      <w:tr w:rsidR="00604556" w14:paraId="74A45CFA" w14:textId="77777777">
        <w:trPr>
          <w:cantSplit/>
          <w:jc w:val="center"/>
        </w:trPr>
        <w:tc>
          <w:tcPr>
            <w:tcW w:w="1418" w:type="dxa"/>
          </w:tcPr>
          <w:p w14:paraId="0E4B3CC3" w14:textId="77777777" w:rsidR="00604556" w:rsidRDefault="00B37F43">
            <w:pPr>
              <w:pStyle w:val="Table09Row"/>
            </w:pPr>
            <w:r>
              <w:t>1976/034</w:t>
            </w:r>
          </w:p>
        </w:tc>
        <w:tc>
          <w:tcPr>
            <w:tcW w:w="2693" w:type="dxa"/>
          </w:tcPr>
          <w:p w14:paraId="7766C666" w14:textId="77777777" w:rsidR="00604556" w:rsidRDefault="00B37F43">
            <w:pPr>
              <w:pStyle w:val="Table09Row"/>
            </w:pPr>
            <w:r>
              <w:rPr>
                <w:i/>
              </w:rPr>
              <w:t>Juries Act Amendment Act 1976</w:t>
            </w:r>
          </w:p>
        </w:tc>
        <w:tc>
          <w:tcPr>
            <w:tcW w:w="1276" w:type="dxa"/>
          </w:tcPr>
          <w:p w14:paraId="3CD634C9" w14:textId="77777777" w:rsidR="00604556" w:rsidRDefault="00B37F43">
            <w:pPr>
              <w:pStyle w:val="Table09Row"/>
            </w:pPr>
            <w:r>
              <w:t>9 Jun 1976</w:t>
            </w:r>
          </w:p>
        </w:tc>
        <w:tc>
          <w:tcPr>
            <w:tcW w:w="3402" w:type="dxa"/>
          </w:tcPr>
          <w:p w14:paraId="00B3D512" w14:textId="77777777" w:rsidR="00604556" w:rsidRDefault="00B37F43">
            <w:pPr>
              <w:pStyle w:val="Table09Row"/>
            </w:pPr>
            <w:r>
              <w:t xml:space="preserve">3 Sep 1976 (see s. 2 and </w:t>
            </w:r>
            <w:r>
              <w:rPr>
                <w:i/>
              </w:rPr>
              <w:t>Gazette</w:t>
            </w:r>
            <w:r>
              <w:t xml:space="preserve"> 3 Sep 1976 p. 3271)</w:t>
            </w:r>
          </w:p>
        </w:tc>
        <w:tc>
          <w:tcPr>
            <w:tcW w:w="1123" w:type="dxa"/>
          </w:tcPr>
          <w:p w14:paraId="0E01C30C" w14:textId="77777777" w:rsidR="00604556" w:rsidRDefault="00604556">
            <w:pPr>
              <w:pStyle w:val="Table09Row"/>
            </w:pPr>
          </w:p>
        </w:tc>
      </w:tr>
      <w:tr w:rsidR="00604556" w14:paraId="14E279A3" w14:textId="77777777">
        <w:trPr>
          <w:cantSplit/>
          <w:jc w:val="center"/>
        </w:trPr>
        <w:tc>
          <w:tcPr>
            <w:tcW w:w="1418" w:type="dxa"/>
          </w:tcPr>
          <w:p w14:paraId="608FE24F" w14:textId="77777777" w:rsidR="00604556" w:rsidRDefault="00B37F43">
            <w:pPr>
              <w:pStyle w:val="Table09Row"/>
            </w:pPr>
            <w:r>
              <w:t>1976/035</w:t>
            </w:r>
          </w:p>
        </w:tc>
        <w:tc>
          <w:tcPr>
            <w:tcW w:w="2693" w:type="dxa"/>
          </w:tcPr>
          <w:p w14:paraId="0AE9E01F" w14:textId="77777777" w:rsidR="00604556" w:rsidRDefault="00B37F43">
            <w:pPr>
              <w:pStyle w:val="Table09Row"/>
            </w:pPr>
            <w:r>
              <w:rPr>
                <w:i/>
              </w:rPr>
              <w:t>Criminal Code Amendment Act 1976</w:t>
            </w:r>
          </w:p>
        </w:tc>
        <w:tc>
          <w:tcPr>
            <w:tcW w:w="1276" w:type="dxa"/>
          </w:tcPr>
          <w:p w14:paraId="4947BC8F" w14:textId="77777777" w:rsidR="00604556" w:rsidRDefault="00B37F43">
            <w:pPr>
              <w:pStyle w:val="Table09Row"/>
            </w:pPr>
            <w:r>
              <w:t>9 Jun 1976</w:t>
            </w:r>
          </w:p>
        </w:tc>
        <w:tc>
          <w:tcPr>
            <w:tcW w:w="3402" w:type="dxa"/>
          </w:tcPr>
          <w:p w14:paraId="601995BC" w14:textId="77777777" w:rsidR="00604556" w:rsidRDefault="00B37F43">
            <w:pPr>
              <w:pStyle w:val="Table09Row"/>
            </w:pPr>
            <w:r>
              <w:t xml:space="preserve">3 Sep 1976 (see s. 2 and </w:t>
            </w:r>
            <w:r>
              <w:rPr>
                <w:i/>
              </w:rPr>
              <w:t>Gazette</w:t>
            </w:r>
            <w:r>
              <w:t xml:space="preserve"> 3 Sep 1976 p. 3271)</w:t>
            </w:r>
          </w:p>
        </w:tc>
        <w:tc>
          <w:tcPr>
            <w:tcW w:w="1123" w:type="dxa"/>
          </w:tcPr>
          <w:p w14:paraId="50923AB1" w14:textId="77777777" w:rsidR="00604556" w:rsidRDefault="00604556">
            <w:pPr>
              <w:pStyle w:val="Table09Row"/>
            </w:pPr>
          </w:p>
        </w:tc>
      </w:tr>
      <w:tr w:rsidR="00604556" w14:paraId="437C7D35" w14:textId="77777777">
        <w:trPr>
          <w:cantSplit/>
          <w:jc w:val="center"/>
        </w:trPr>
        <w:tc>
          <w:tcPr>
            <w:tcW w:w="1418" w:type="dxa"/>
          </w:tcPr>
          <w:p w14:paraId="4F6113D1" w14:textId="77777777" w:rsidR="00604556" w:rsidRDefault="00B37F43">
            <w:pPr>
              <w:pStyle w:val="Table09Row"/>
            </w:pPr>
            <w:r>
              <w:t>1976/036</w:t>
            </w:r>
          </w:p>
        </w:tc>
        <w:tc>
          <w:tcPr>
            <w:tcW w:w="2693" w:type="dxa"/>
          </w:tcPr>
          <w:p w14:paraId="5A421C34" w14:textId="77777777" w:rsidR="00604556" w:rsidRDefault="00B37F43">
            <w:pPr>
              <w:pStyle w:val="Table09Row"/>
            </w:pPr>
            <w:r>
              <w:rPr>
                <w:i/>
              </w:rPr>
              <w:t>Child Welfare Act Amendment Act 1976</w:t>
            </w:r>
          </w:p>
        </w:tc>
        <w:tc>
          <w:tcPr>
            <w:tcW w:w="1276" w:type="dxa"/>
          </w:tcPr>
          <w:p w14:paraId="3540EA95" w14:textId="77777777" w:rsidR="00604556" w:rsidRDefault="00B37F43">
            <w:pPr>
              <w:pStyle w:val="Table09Row"/>
            </w:pPr>
            <w:r>
              <w:t>9 Jun 1976</w:t>
            </w:r>
          </w:p>
        </w:tc>
        <w:tc>
          <w:tcPr>
            <w:tcW w:w="3402" w:type="dxa"/>
          </w:tcPr>
          <w:p w14:paraId="16741AFE" w14:textId="77777777" w:rsidR="00604556" w:rsidRDefault="00B37F43">
            <w:pPr>
              <w:pStyle w:val="Table09Row"/>
            </w:pPr>
            <w:r>
              <w:t xml:space="preserve">3 Sep 1976 (see s. 2 and </w:t>
            </w:r>
            <w:r>
              <w:rPr>
                <w:i/>
              </w:rPr>
              <w:t>Gazette</w:t>
            </w:r>
            <w:r>
              <w:t xml:space="preserve"> 3 Sep 1976 p. 3271)</w:t>
            </w:r>
          </w:p>
        </w:tc>
        <w:tc>
          <w:tcPr>
            <w:tcW w:w="1123" w:type="dxa"/>
          </w:tcPr>
          <w:p w14:paraId="7F3C32F9" w14:textId="77777777" w:rsidR="00604556" w:rsidRDefault="00B37F43">
            <w:pPr>
              <w:pStyle w:val="Table09Row"/>
            </w:pPr>
            <w:r>
              <w:t>2004/034</w:t>
            </w:r>
          </w:p>
        </w:tc>
      </w:tr>
      <w:tr w:rsidR="00604556" w14:paraId="6D991AE8" w14:textId="77777777">
        <w:trPr>
          <w:cantSplit/>
          <w:jc w:val="center"/>
        </w:trPr>
        <w:tc>
          <w:tcPr>
            <w:tcW w:w="1418" w:type="dxa"/>
          </w:tcPr>
          <w:p w14:paraId="19DC32BF" w14:textId="77777777" w:rsidR="00604556" w:rsidRDefault="00B37F43">
            <w:pPr>
              <w:pStyle w:val="Table09Row"/>
            </w:pPr>
            <w:r>
              <w:t>1976/037</w:t>
            </w:r>
          </w:p>
        </w:tc>
        <w:tc>
          <w:tcPr>
            <w:tcW w:w="2693" w:type="dxa"/>
          </w:tcPr>
          <w:p w14:paraId="2F9390B8" w14:textId="77777777" w:rsidR="00604556" w:rsidRDefault="00B37F43">
            <w:pPr>
              <w:pStyle w:val="Table09Row"/>
            </w:pPr>
            <w:r>
              <w:rPr>
                <w:i/>
              </w:rPr>
              <w:t>University of Western Australia Act Amendment Act 1976</w:t>
            </w:r>
          </w:p>
        </w:tc>
        <w:tc>
          <w:tcPr>
            <w:tcW w:w="1276" w:type="dxa"/>
          </w:tcPr>
          <w:p w14:paraId="4B23B9AF" w14:textId="77777777" w:rsidR="00604556" w:rsidRDefault="00B37F43">
            <w:pPr>
              <w:pStyle w:val="Table09Row"/>
            </w:pPr>
            <w:r>
              <w:t>9 Jun 1976</w:t>
            </w:r>
          </w:p>
        </w:tc>
        <w:tc>
          <w:tcPr>
            <w:tcW w:w="3402" w:type="dxa"/>
          </w:tcPr>
          <w:p w14:paraId="34975C6C" w14:textId="77777777" w:rsidR="00604556" w:rsidRDefault="00B37F43">
            <w:pPr>
              <w:pStyle w:val="Table09Row"/>
            </w:pPr>
            <w:r>
              <w:t>9 Jun 1976</w:t>
            </w:r>
          </w:p>
        </w:tc>
        <w:tc>
          <w:tcPr>
            <w:tcW w:w="1123" w:type="dxa"/>
          </w:tcPr>
          <w:p w14:paraId="2DC159A7" w14:textId="77777777" w:rsidR="00604556" w:rsidRDefault="00604556">
            <w:pPr>
              <w:pStyle w:val="Table09Row"/>
            </w:pPr>
          </w:p>
        </w:tc>
      </w:tr>
      <w:tr w:rsidR="00604556" w14:paraId="18A7427B" w14:textId="77777777">
        <w:trPr>
          <w:cantSplit/>
          <w:jc w:val="center"/>
        </w:trPr>
        <w:tc>
          <w:tcPr>
            <w:tcW w:w="1418" w:type="dxa"/>
          </w:tcPr>
          <w:p w14:paraId="25AA1BD0" w14:textId="77777777" w:rsidR="00604556" w:rsidRDefault="00B37F43">
            <w:pPr>
              <w:pStyle w:val="Table09Row"/>
            </w:pPr>
            <w:r>
              <w:t>1976/038</w:t>
            </w:r>
          </w:p>
        </w:tc>
        <w:tc>
          <w:tcPr>
            <w:tcW w:w="2693" w:type="dxa"/>
          </w:tcPr>
          <w:p w14:paraId="09F9B2D6" w14:textId="77777777" w:rsidR="00604556" w:rsidRDefault="00B37F43">
            <w:pPr>
              <w:pStyle w:val="Table09Row"/>
            </w:pPr>
            <w:r>
              <w:rPr>
                <w:i/>
              </w:rPr>
              <w:t>Murdoch University Act Amendment Act 1976</w:t>
            </w:r>
          </w:p>
        </w:tc>
        <w:tc>
          <w:tcPr>
            <w:tcW w:w="1276" w:type="dxa"/>
          </w:tcPr>
          <w:p w14:paraId="4B4E7F07" w14:textId="77777777" w:rsidR="00604556" w:rsidRDefault="00B37F43">
            <w:pPr>
              <w:pStyle w:val="Table09Row"/>
            </w:pPr>
            <w:r>
              <w:t>9 Jun 1976</w:t>
            </w:r>
          </w:p>
        </w:tc>
        <w:tc>
          <w:tcPr>
            <w:tcW w:w="3402" w:type="dxa"/>
          </w:tcPr>
          <w:p w14:paraId="1D6C0DBB" w14:textId="77777777" w:rsidR="00604556" w:rsidRDefault="00B37F43">
            <w:pPr>
              <w:pStyle w:val="Table09Row"/>
            </w:pPr>
            <w:r>
              <w:t>9 Jun 1976</w:t>
            </w:r>
          </w:p>
        </w:tc>
        <w:tc>
          <w:tcPr>
            <w:tcW w:w="1123" w:type="dxa"/>
          </w:tcPr>
          <w:p w14:paraId="55577EC6" w14:textId="77777777" w:rsidR="00604556" w:rsidRDefault="00604556">
            <w:pPr>
              <w:pStyle w:val="Table09Row"/>
            </w:pPr>
          </w:p>
        </w:tc>
      </w:tr>
      <w:tr w:rsidR="00604556" w14:paraId="3D056B55" w14:textId="77777777">
        <w:trPr>
          <w:cantSplit/>
          <w:jc w:val="center"/>
        </w:trPr>
        <w:tc>
          <w:tcPr>
            <w:tcW w:w="1418" w:type="dxa"/>
          </w:tcPr>
          <w:p w14:paraId="63AE2646" w14:textId="77777777" w:rsidR="00604556" w:rsidRDefault="00B37F43">
            <w:pPr>
              <w:pStyle w:val="Table09Row"/>
            </w:pPr>
            <w:r>
              <w:lastRenderedPageBreak/>
              <w:t>1976/039</w:t>
            </w:r>
          </w:p>
        </w:tc>
        <w:tc>
          <w:tcPr>
            <w:tcW w:w="2693" w:type="dxa"/>
          </w:tcPr>
          <w:p w14:paraId="2AFF311C" w14:textId="77777777" w:rsidR="00604556" w:rsidRDefault="00B37F43">
            <w:pPr>
              <w:pStyle w:val="Table09Row"/>
            </w:pPr>
            <w:r>
              <w:rPr>
                <w:i/>
              </w:rPr>
              <w:t>Occupational Therapists Act Amendment Act 1976</w:t>
            </w:r>
          </w:p>
        </w:tc>
        <w:tc>
          <w:tcPr>
            <w:tcW w:w="1276" w:type="dxa"/>
          </w:tcPr>
          <w:p w14:paraId="1B0BC54F" w14:textId="77777777" w:rsidR="00604556" w:rsidRDefault="00B37F43">
            <w:pPr>
              <w:pStyle w:val="Table09Row"/>
            </w:pPr>
            <w:r>
              <w:t>9 Jun 1976</w:t>
            </w:r>
          </w:p>
        </w:tc>
        <w:tc>
          <w:tcPr>
            <w:tcW w:w="3402" w:type="dxa"/>
          </w:tcPr>
          <w:p w14:paraId="2D9D1BC7" w14:textId="77777777" w:rsidR="00604556" w:rsidRDefault="00B37F43">
            <w:pPr>
              <w:pStyle w:val="Table09Row"/>
            </w:pPr>
            <w:r>
              <w:t>9 Jun 1976</w:t>
            </w:r>
          </w:p>
        </w:tc>
        <w:tc>
          <w:tcPr>
            <w:tcW w:w="1123" w:type="dxa"/>
          </w:tcPr>
          <w:p w14:paraId="7F3F5DFB" w14:textId="77777777" w:rsidR="00604556" w:rsidRDefault="00B37F43">
            <w:pPr>
              <w:pStyle w:val="Table09Row"/>
            </w:pPr>
            <w:r>
              <w:t>1980/089</w:t>
            </w:r>
          </w:p>
        </w:tc>
      </w:tr>
      <w:tr w:rsidR="00604556" w14:paraId="0BFFAEE9" w14:textId="77777777">
        <w:trPr>
          <w:cantSplit/>
          <w:jc w:val="center"/>
        </w:trPr>
        <w:tc>
          <w:tcPr>
            <w:tcW w:w="1418" w:type="dxa"/>
          </w:tcPr>
          <w:p w14:paraId="13F36D2E" w14:textId="77777777" w:rsidR="00604556" w:rsidRDefault="00B37F43">
            <w:pPr>
              <w:pStyle w:val="Table09Row"/>
            </w:pPr>
            <w:r>
              <w:t>1976/040</w:t>
            </w:r>
          </w:p>
        </w:tc>
        <w:tc>
          <w:tcPr>
            <w:tcW w:w="2693" w:type="dxa"/>
          </w:tcPr>
          <w:p w14:paraId="7CB03441" w14:textId="77777777" w:rsidR="00604556" w:rsidRDefault="00B37F43">
            <w:pPr>
              <w:pStyle w:val="Table09Row"/>
            </w:pPr>
            <w:r>
              <w:rPr>
                <w:i/>
              </w:rPr>
              <w:t>Business Names Act Amendment Act 1976</w:t>
            </w:r>
          </w:p>
        </w:tc>
        <w:tc>
          <w:tcPr>
            <w:tcW w:w="1276" w:type="dxa"/>
          </w:tcPr>
          <w:p w14:paraId="0ED1AACF" w14:textId="77777777" w:rsidR="00604556" w:rsidRDefault="00B37F43">
            <w:pPr>
              <w:pStyle w:val="Table09Row"/>
            </w:pPr>
            <w:r>
              <w:t>9 Jun 1976</w:t>
            </w:r>
          </w:p>
        </w:tc>
        <w:tc>
          <w:tcPr>
            <w:tcW w:w="3402" w:type="dxa"/>
          </w:tcPr>
          <w:p w14:paraId="1C929128" w14:textId="77777777" w:rsidR="00604556" w:rsidRDefault="00B37F43">
            <w:pPr>
              <w:pStyle w:val="Table09Row"/>
            </w:pPr>
            <w:r>
              <w:t xml:space="preserve">6 Aug 1976 (see s. 2 and </w:t>
            </w:r>
            <w:r>
              <w:rPr>
                <w:i/>
              </w:rPr>
              <w:t>Gazette</w:t>
            </w:r>
            <w:r>
              <w:t xml:space="preserve"> 6 Aug 1976 p. 2657)</w:t>
            </w:r>
          </w:p>
        </w:tc>
        <w:tc>
          <w:tcPr>
            <w:tcW w:w="1123" w:type="dxa"/>
          </w:tcPr>
          <w:p w14:paraId="3DD769B9" w14:textId="77777777" w:rsidR="00604556" w:rsidRDefault="00604556">
            <w:pPr>
              <w:pStyle w:val="Table09Row"/>
            </w:pPr>
          </w:p>
        </w:tc>
      </w:tr>
      <w:tr w:rsidR="00604556" w14:paraId="72DE6923" w14:textId="77777777">
        <w:trPr>
          <w:cantSplit/>
          <w:jc w:val="center"/>
        </w:trPr>
        <w:tc>
          <w:tcPr>
            <w:tcW w:w="1418" w:type="dxa"/>
          </w:tcPr>
          <w:p w14:paraId="6AE5C5CF" w14:textId="77777777" w:rsidR="00604556" w:rsidRDefault="00B37F43">
            <w:pPr>
              <w:pStyle w:val="Table09Row"/>
            </w:pPr>
            <w:r>
              <w:t>1976/041</w:t>
            </w:r>
          </w:p>
        </w:tc>
        <w:tc>
          <w:tcPr>
            <w:tcW w:w="2693" w:type="dxa"/>
          </w:tcPr>
          <w:p w14:paraId="0BE273A3" w14:textId="77777777" w:rsidR="00604556" w:rsidRDefault="00B37F43">
            <w:pPr>
              <w:pStyle w:val="Table09Row"/>
            </w:pPr>
            <w:r>
              <w:rPr>
                <w:i/>
              </w:rPr>
              <w:t xml:space="preserve">Taxi‑cars (Co‑ordination and Control) Act </w:t>
            </w:r>
            <w:r>
              <w:rPr>
                <w:i/>
              </w:rPr>
              <w:t>Amendment Act 1976</w:t>
            </w:r>
          </w:p>
        </w:tc>
        <w:tc>
          <w:tcPr>
            <w:tcW w:w="1276" w:type="dxa"/>
          </w:tcPr>
          <w:p w14:paraId="097AFB2D" w14:textId="77777777" w:rsidR="00604556" w:rsidRDefault="00B37F43">
            <w:pPr>
              <w:pStyle w:val="Table09Row"/>
            </w:pPr>
            <w:r>
              <w:t>9 Jun 1976</w:t>
            </w:r>
          </w:p>
        </w:tc>
        <w:tc>
          <w:tcPr>
            <w:tcW w:w="3402" w:type="dxa"/>
          </w:tcPr>
          <w:p w14:paraId="4E02A159" w14:textId="77777777" w:rsidR="00604556" w:rsidRDefault="00B37F43">
            <w:pPr>
              <w:pStyle w:val="Table09Row"/>
            </w:pPr>
            <w:r>
              <w:t xml:space="preserve">s. 1‑4: 1 Aug 1976 (see s. 2 and </w:t>
            </w:r>
            <w:r>
              <w:rPr>
                <w:i/>
              </w:rPr>
              <w:t>Gazette</w:t>
            </w:r>
            <w:r>
              <w:t xml:space="preserve"> 23 Jul 1976 p. 2521); </w:t>
            </w:r>
          </w:p>
          <w:p w14:paraId="55F4AF6B" w14:textId="77777777" w:rsidR="00604556" w:rsidRDefault="00B37F43">
            <w:pPr>
              <w:pStyle w:val="Table09Row"/>
            </w:pPr>
            <w:r>
              <w:t xml:space="preserve">Act other than s. 1‑4: 1 Feb 1977 (see s. 2 and </w:t>
            </w:r>
            <w:r>
              <w:rPr>
                <w:i/>
              </w:rPr>
              <w:t>Gazette</w:t>
            </w:r>
            <w:r>
              <w:t xml:space="preserve"> 24 Dec 1976 p. 5028)</w:t>
            </w:r>
          </w:p>
        </w:tc>
        <w:tc>
          <w:tcPr>
            <w:tcW w:w="1123" w:type="dxa"/>
          </w:tcPr>
          <w:p w14:paraId="26FA7EC7" w14:textId="77777777" w:rsidR="00604556" w:rsidRDefault="00B37F43">
            <w:pPr>
              <w:pStyle w:val="Table09Row"/>
            </w:pPr>
            <w:r>
              <w:t>1985/101</w:t>
            </w:r>
          </w:p>
        </w:tc>
      </w:tr>
      <w:tr w:rsidR="00604556" w14:paraId="3E21E920" w14:textId="77777777">
        <w:trPr>
          <w:cantSplit/>
          <w:jc w:val="center"/>
        </w:trPr>
        <w:tc>
          <w:tcPr>
            <w:tcW w:w="1418" w:type="dxa"/>
          </w:tcPr>
          <w:p w14:paraId="5974638B" w14:textId="77777777" w:rsidR="00604556" w:rsidRDefault="00B37F43">
            <w:pPr>
              <w:pStyle w:val="Table09Row"/>
            </w:pPr>
            <w:r>
              <w:t>1976/042</w:t>
            </w:r>
          </w:p>
        </w:tc>
        <w:tc>
          <w:tcPr>
            <w:tcW w:w="2693" w:type="dxa"/>
          </w:tcPr>
          <w:p w14:paraId="611BA0D6" w14:textId="77777777" w:rsidR="00604556" w:rsidRDefault="00B37F43">
            <w:pPr>
              <w:pStyle w:val="Table09Row"/>
            </w:pPr>
            <w:r>
              <w:rPr>
                <w:i/>
              </w:rPr>
              <w:t>Agriculture and Related Resources Protection Act 1976</w:t>
            </w:r>
          </w:p>
        </w:tc>
        <w:tc>
          <w:tcPr>
            <w:tcW w:w="1276" w:type="dxa"/>
          </w:tcPr>
          <w:p w14:paraId="7BF62DAC" w14:textId="77777777" w:rsidR="00604556" w:rsidRDefault="00B37F43">
            <w:pPr>
              <w:pStyle w:val="Table09Row"/>
            </w:pPr>
            <w:r>
              <w:t>9 Jun 1976</w:t>
            </w:r>
          </w:p>
        </w:tc>
        <w:tc>
          <w:tcPr>
            <w:tcW w:w="3402" w:type="dxa"/>
          </w:tcPr>
          <w:p w14:paraId="2E4309F5" w14:textId="77777777" w:rsidR="00604556" w:rsidRDefault="00B37F43">
            <w:pPr>
              <w:pStyle w:val="Table09Row"/>
            </w:pPr>
            <w:r>
              <w:t>L</w:t>
            </w:r>
            <w:r>
              <w:t xml:space="preserve">ong title, s. 1‑5 &amp; 7 and Pt. V Div. 6: 18 Jun 1976 (see s. 2 and </w:t>
            </w:r>
            <w:r>
              <w:rPr>
                <w:i/>
              </w:rPr>
              <w:t>Gazette</w:t>
            </w:r>
            <w:r>
              <w:t xml:space="preserve"> 18 Jun 1976 p. 2048); </w:t>
            </w:r>
          </w:p>
          <w:p w14:paraId="5CE1DA30" w14:textId="77777777" w:rsidR="00604556" w:rsidRDefault="00B37F43">
            <w:pPr>
              <w:pStyle w:val="Table09Row"/>
            </w:pPr>
            <w:r>
              <w:t xml:space="preserve">Act other than Long title, s. 1‑5 &amp; 7 and Pt. V Div. 6: 1 Jul 1976 (see s. 2 and </w:t>
            </w:r>
            <w:r>
              <w:rPr>
                <w:i/>
              </w:rPr>
              <w:t>Gazette</w:t>
            </w:r>
            <w:r>
              <w:t xml:space="preserve"> 18 Jun 1976 p. 2048)</w:t>
            </w:r>
          </w:p>
        </w:tc>
        <w:tc>
          <w:tcPr>
            <w:tcW w:w="1123" w:type="dxa"/>
          </w:tcPr>
          <w:p w14:paraId="5F7C49A3" w14:textId="77777777" w:rsidR="00604556" w:rsidRDefault="00604556">
            <w:pPr>
              <w:pStyle w:val="Table09Row"/>
            </w:pPr>
          </w:p>
        </w:tc>
      </w:tr>
      <w:tr w:rsidR="00604556" w14:paraId="69A4918A" w14:textId="77777777">
        <w:trPr>
          <w:cantSplit/>
          <w:jc w:val="center"/>
        </w:trPr>
        <w:tc>
          <w:tcPr>
            <w:tcW w:w="1418" w:type="dxa"/>
          </w:tcPr>
          <w:p w14:paraId="35F95495" w14:textId="77777777" w:rsidR="00604556" w:rsidRDefault="00B37F43">
            <w:pPr>
              <w:pStyle w:val="Table09Row"/>
            </w:pPr>
            <w:r>
              <w:t>1976/043</w:t>
            </w:r>
          </w:p>
        </w:tc>
        <w:tc>
          <w:tcPr>
            <w:tcW w:w="2693" w:type="dxa"/>
          </w:tcPr>
          <w:p w14:paraId="392E9772" w14:textId="77777777" w:rsidR="00604556" w:rsidRDefault="00B37F43">
            <w:pPr>
              <w:pStyle w:val="Table09Row"/>
            </w:pPr>
            <w:r>
              <w:rPr>
                <w:i/>
              </w:rPr>
              <w:t>Supply Act 1976</w:t>
            </w:r>
          </w:p>
        </w:tc>
        <w:tc>
          <w:tcPr>
            <w:tcW w:w="1276" w:type="dxa"/>
          </w:tcPr>
          <w:p w14:paraId="4B74B68C" w14:textId="77777777" w:rsidR="00604556" w:rsidRDefault="00B37F43">
            <w:pPr>
              <w:pStyle w:val="Table09Row"/>
            </w:pPr>
            <w:r>
              <w:t>19 Aug 1976</w:t>
            </w:r>
          </w:p>
        </w:tc>
        <w:tc>
          <w:tcPr>
            <w:tcW w:w="3402" w:type="dxa"/>
          </w:tcPr>
          <w:p w14:paraId="578BF34C" w14:textId="77777777" w:rsidR="00604556" w:rsidRDefault="00B37F43">
            <w:pPr>
              <w:pStyle w:val="Table09Row"/>
            </w:pPr>
            <w:r>
              <w:t>19 Aug 1976</w:t>
            </w:r>
          </w:p>
        </w:tc>
        <w:tc>
          <w:tcPr>
            <w:tcW w:w="1123" w:type="dxa"/>
          </w:tcPr>
          <w:p w14:paraId="2F018DAA" w14:textId="77777777" w:rsidR="00604556" w:rsidRDefault="00604556">
            <w:pPr>
              <w:pStyle w:val="Table09Row"/>
            </w:pPr>
          </w:p>
        </w:tc>
      </w:tr>
      <w:tr w:rsidR="00604556" w14:paraId="61F79D61" w14:textId="77777777">
        <w:trPr>
          <w:cantSplit/>
          <w:jc w:val="center"/>
        </w:trPr>
        <w:tc>
          <w:tcPr>
            <w:tcW w:w="1418" w:type="dxa"/>
          </w:tcPr>
          <w:p w14:paraId="697052B7" w14:textId="77777777" w:rsidR="00604556" w:rsidRDefault="00B37F43">
            <w:pPr>
              <w:pStyle w:val="Table09Row"/>
            </w:pPr>
            <w:r>
              <w:t>1976/044</w:t>
            </w:r>
          </w:p>
        </w:tc>
        <w:tc>
          <w:tcPr>
            <w:tcW w:w="2693" w:type="dxa"/>
          </w:tcPr>
          <w:p w14:paraId="152232CA" w14:textId="77777777" w:rsidR="00604556" w:rsidRDefault="00B37F43">
            <w:pPr>
              <w:pStyle w:val="Table09Row"/>
            </w:pPr>
            <w:r>
              <w:rPr>
                <w:i/>
              </w:rPr>
              <w:t>The Confederation of Western Australian Industry (Incorporated) Act 1976</w:t>
            </w:r>
          </w:p>
        </w:tc>
        <w:tc>
          <w:tcPr>
            <w:tcW w:w="1276" w:type="dxa"/>
          </w:tcPr>
          <w:p w14:paraId="5C032FF8" w14:textId="77777777" w:rsidR="00604556" w:rsidRDefault="00B37F43">
            <w:pPr>
              <w:pStyle w:val="Table09Row"/>
            </w:pPr>
            <w:r>
              <w:t>10 Sep 1976</w:t>
            </w:r>
          </w:p>
        </w:tc>
        <w:tc>
          <w:tcPr>
            <w:tcW w:w="3402" w:type="dxa"/>
          </w:tcPr>
          <w:p w14:paraId="01542CF7" w14:textId="77777777" w:rsidR="00604556" w:rsidRDefault="00B37F43">
            <w:pPr>
              <w:pStyle w:val="Table09Row"/>
            </w:pPr>
            <w:r>
              <w:t xml:space="preserve">23 Nov 1979 (see s. 2 and </w:t>
            </w:r>
            <w:r>
              <w:rPr>
                <w:i/>
              </w:rPr>
              <w:t>Gazette</w:t>
            </w:r>
            <w:r>
              <w:t xml:space="preserve"> 23 Nov 1979 p. 3635)</w:t>
            </w:r>
          </w:p>
        </w:tc>
        <w:tc>
          <w:tcPr>
            <w:tcW w:w="1123" w:type="dxa"/>
          </w:tcPr>
          <w:p w14:paraId="154DBA7A" w14:textId="77777777" w:rsidR="00604556" w:rsidRDefault="00B37F43">
            <w:pPr>
              <w:pStyle w:val="Table09Row"/>
            </w:pPr>
            <w:r>
              <w:t>2006/037</w:t>
            </w:r>
          </w:p>
        </w:tc>
      </w:tr>
      <w:tr w:rsidR="00604556" w14:paraId="020E73C1" w14:textId="77777777">
        <w:trPr>
          <w:cantSplit/>
          <w:jc w:val="center"/>
        </w:trPr>
        <w:tc>
          <w:tcPr>
            <w:tcW w:w="1418" w:type="dxa"/>
          </w:tcPr>
          <w:p w14:paraId="735D8D61" w14:textId="77777777" w:rsidR="00604556" w:rsidRDefault="00B37F43">
            <w:pPr>
              <w:pStyle w:val="Table09Row"/>
            </w:pPr>
            <w:r>
              <w:t>1976/045</w:t>
            </w:r>
          </w:p>
        </w:tc>
        <w:tc>
          <w:tcPr>
            <w:tcW w:w="2693" w:type="dxa"/>
          </w:tcPr>
          <w:p w14:paraId="6705C36A" w14:textId="77777777" w:rsidR="00604556" w:rsidRDefault="00B37F43">
            <w:pPr>
              <w:pStyle w:val="Table09Row"/>
            </w:pPr>
            <w:r>
              <w:rPr>
                <w:i/>
              </w:rPr>
              <w:t>Alsatian Dog Act Repeal Act 1976</w:t>
            </w:r>
          </w:p>
        </w:tc>
        <w:tc>
          <w:tcPr>
            <w:tcW w:w="1276" w:type="dxa"/>
          </w:tcPr>
          <w:p w14:paraId="6326990A" w14:textId="77777777" w:rsidR="00604556" w:rsidRDefault="00B37F43">
            <w:pPr>
              <w:pStyle w:val="Table09Row"/>
            </w:pPr>
            <w:r>
              <w:t>10 Sep 1976</w:t>
            </w:r>
          </w:p>
        </w:tc>
        <w:tc>
          <w:tcPr>
            <w:tcW w:w="3402" w:type="dxa"/>
          </w:tcPr>
          <w:p w14:paraId="5ACA052C" w14:textId="77777777" w:rsidR="00604556" w:rsidRDefault="00B37F43">
            <w:pPr>
              <w:pStyle w:val="Table09Row"/>
            </w:pPr>
            <w:r>
              <w:t xml:space="preserve">24 Dec 1976 (see s. 2 and </w:t>
            </w:r>
            <w:r>
              <w:rPr>
                <w:i/>
              </w:rPr>
              <w:t>Gaz</w:t>
            </w:r>
            <w:r>
              <w:rPr>
                <w:i/>
              </w:rPr>
              <w:t>ette</w:t>
            </w:r>
            <w:r>
              <w:t xml:space="preserve"> 24 Dec 1976 p. 5029)</w:t>
            </w:r>
          </w:p>
        </w:tc>
        <w:tc>
          <w:tcPr>
            <w:tcW w:w="1123" w:type="dxa"/>
          </w:tcPr>
          <w:p w14:paraId="13356272" w14:textId="77777777" w:rsidR="00604556" w:rsidRDefault="00604556">
            <w:pPr>
              <w:pStyle w:val="Table09Row"/>
            </w:pPr>
          </w:p>
        </w:tc>
      </w:tr>
      <w:tr w:rsidR="00604556" w14:paraId="451551B7" w14:textId="77777777">
        <w:trPr>
          <w:cantSplit/>
          <w:jc w:val="center"/>
        </w:trPr>
        <w:tc>
          <w:tcPr>
            <w:tcW w:w="1418" w:type="dxa"/>
          </w:tcPr>
          <w:p w14:paraId="7F7B5966" w14:textId="77777777" w:rsidR="00604556" w:rsidRDefault="00B37F43">
            <w:pPr>
              <w:pStyle w:val="Table09Row"/>
            </w:pPr>
            <w:r>
              <w:t>1976/046</w:t>
            </w:r>
          </w:p>
        </w:tc>
        <w:tc>
          <w:tcPr>
            <w:tcW w:w="2693" w:type="dxa"/>
          </w:tcPr>
          <w:p w14:paraId="3A21974B" w14:textId="77777777" w:rsidR="00604556" w:rsidRDefault="00B37F43">
            <w:pPr>
              <w:pStyle w:val="Table09Row"/>
            </w:pPr>
            <w:r>
              <w:rPr>
                <w:i/>
              </w:rPr>
              <w:t>Local Government Act Amendment Act (No. 3) 1976</w:t>
            </w:r>
          </w:p>
        </w:tc>
        <w:tc>
          <w:tcPr>
            <w:tcW w:w="1276" w:type="dxa"/>
          </w:tcPr>
          <w:p w14:paraId="35B5DEC1" w14:textId="77777777" w:rsidR="00604556" w:rsidRDefault="00B37F43">
            <w:pPr>
              <w:pStyle w:val="Table09Row"/>
            </w:pPr>
            <w:r>
              <w:t>10 Sep 1976</w:t>
            </w:r>
          </w:p>
        </w:tc>
        <w:tc>
          <w:tcPr>
            <w:tcW w:w="3402" w:type="dxa"/>
          </w:tcPr>
          <w:p w14:paraId="1D2F6908" w14:textId="77777777" w:rsidR="00604556" w:rsidRDefault="00B37F43">
            <w:pPr>
              <w:pStyle w:val="Table09Row"/>
            </w:pPr>
            <w:r>
              <w:t xml:space="preserve">24 Dec 1976 (see s. 2 and </w:t>
            </w:r>
            <w:r>
              <w:rPr>
                <w:i/>
              </w:rPr>
              <w:t>Gazette</w:t>
            </w:r>
            <w:r>
              <w:t xml:space="preserve"> 24 Dec 1976 p. 5029)</w:t>
            </w:r>
          </w:p>
        </w:tc>
        <w:tc>
          <w:tcPr>
            <w:tcW w:w="1123" w:type="dxa"/>
          </w:tcPr>
          <w:p w14:paraId="3EDD265B" w14:textId="77777777" w:rsidR="00604556" w:rsidRDefault="00604556">
            <w:pPr>
              <w:pStyle w:val="Table09Row"/>
            </w:pPr>
          </w:p>
        </w:tc>
      </w:tr>
      <w:tr w:rsidR="00604556" w14:paraId="29A09DC4" w14:textId="77777777">
        <w:trPr>
          <w:cantSplit/>
          <w:jc w:val="center"/>
        </w:trPr>
        <w:tc>
          <w:tcPr>
            <w:tcW w:w="1418" w:type="dxa"/>
          </w:tcPr>
          <w:p w14:paraId="5DECBF75" w14:textId="77777777" w:rsidR="00604556" w:rsidRDefault="00B37F43">
            <w:pPr>
              <w:pStyle w:val="Table09Row"/>
            </w:pPr>
            <w:r>
              <w:t>1976/047</w:t>
            </w:r>
          </w:p>
        </w:tc>
        <w:tc>
          <w:tcPr>
            <w:tcW w:w="2693" w:type="dxa"/>
          </w:tcPr>
          <w:p w14:paraId="5E79CD82" w14:textId="77777777" w:rsidR="00604556" w:rsidRDefault="00B37F43">
            <w:pPr>
              <w:pStyle w:val="Table09Row"/>
            </w:pPr>
            <w:r>
              <w:rPr>
                <w:i/>
              </w:rPr>
              <w:t>Building Societies Act 1976</w:t>
            </w:r>
          </w:p>
        </w:tc>
        <w:tc>
          <w:tcPr>
            <w:tcW w:w="1276" w:type="dxa"/>
          </w:tcPr>
          <w:p w14:paraId="01CDE48C" w14:textId="77777777" w:rsidR="00604556" w:rsidRDefault="00B37F43">
            <w:pPr>
              <w:pStyle w:val="Table09Row"/>
            </w:pPr>
            <w:r>
              <w:t>10 Sep 1976</w:t>
            </w:r>
          </w:p>
        </w:tc>
        <w:tc>
          <w:tcPr>
            <w:tcW w:w="3402" w:type="dxa"/>
          </w:tcPr>
          <w:p w14:paraId="52C58D0D" w14:textId="77777777" w:rsidR="00604556" w:rsidRDefault="00B37F43">
            <w:pPr>
              <w:pStyle w:val="Table09Row"/>
            </w:pPr>
            <w:r>
              <w:t xml:space="preserve">4 Mar 1977 (see s. 2 and </w:t>
            </w:r>
            <w:r>
              <w:rPr>
                <w:i/>
              </w:rPr>
              <w:t>Gazette</w:t>
            </w:r>
            <w:r>
              <w:t xml:space="preserve"> 4 Mar 1977 p. 651)</w:t>
            </w:r>
          </w:p>
        </w:tc>
        <w:tc>
          <w:tcPr>
            <w:tcW w:w="1123" w:type="dxa"/>
          </w:tcPr>
          <w:p w14:paraId="7FC0FC6B" w14:textId="77777777" w:rsidR="00604556" w:rsidRDefault="00B37F43">
            <w:pPr>
              <w:pStyle w:val="Table09Row"/>
            </w:pPr>
            <w:r>
              <w:t>2005/017</w:t>
            </w:r>
          </w:p>
        </w:tc>
      </w:tr>
      <w:tr w:rsidR="00604556" w14:paraId="64CC6032" w14:textId="77777777">
        <w:trPr>
          <w:cantSplit/>
          <w:jc w:val="center"/>
        </w:trPr>
        <w:tc>
          <w:tcPr>
            <w:tcW w:w="1418" w:type="dxa"/>
          </w:tcPr>
          <w:p w14:paraId="11D13CA7" w14:textId="77777777" w:rsidR="00604556" w:rsidRDefault="00B37F43">
            <w:pPr>
              <w:pStyle w:val="Table09Row"/>
            </w:pPr>
            <w:r>
              <w:t>1976/048</w:t>
            </w:r>
          </w:p>
        </w:tc>
        <w:tc>
          <w:tcPr>
            <w:tcW w:w="2693" w:type="dxa"/>
          </w:tcPr>
          <w:p w14:paraId="23107AFB" w14:textId="77777777" w:rsidR="00604556" w:rsidRDefault="00B37F43">
            <w:pPr>
              <w:pStyle w:val="Table09Row"/>
            </w:pPr>
            <w:r>
              <w:rPr>
                <w:i/>
              </w:rPr>
              <w:t>Road Traffic Act Amendment Act (No. 2) 1976</w:t>
            </w:r>
          </w:p>
        </w:tc>
        <w:tc>
          <w:tcPr>
            <w:tcW w:w="1276" w:type="dxa"/>
          </w:tcPr>
          <w:p w14:paraId="4A4ABE62" w14:textId="77777777" w:rsidR="00604556" w:rsidRDefault="00B37F43">
            <w:pPr>
              <w:pStyle w:val="Table09Row"/>
            </w:pPr>
            <w:r>
              <w:t>10 Sep 1976</w:t>
            </w:r>
          </w:p>
        </w:tc>
        <w:tc>
          <w:tcPr>
            <w:tcW w:w="3402" w:type="dxa"/>
          </w:tcPr>
          <w:p w14:paraId="30768F38" w14:textId="77777777" w:rsidR="00604556" w:rsidRDefault="00B37F43">
            <w:pPr>
              <w:pStyle w:val="Table09Row"/>
            </w:pPr>
            <w:r>
              <w:t xml:space="preserve">Act other than s. 3 &amp; 4(a)‑(f) &amp; (h): 10 Sep 1976 (see s. 2); </w:t>
            </w:r>
          </w:p>
          <w:p w14:paraId="4F61141C" w14:textId="77777777" w:rsidR="00604556" w:rsidRDefault="00B37F43">
            <w:pPr>
              <w:pStyle w:val="Table09Row"/>
            </w:pPr>
            <w:r>
              <w:t xml:space="preserve">s. 3 &amp; 4(a)‑(f) &amp; (h): 1 Jun 1977 (see s. 2 and </w:t>
            </w:r>
            <w:r>
              <w:rPr>
                <w:i/>
              </w:rPr>
              <w:t>Gazette</w:t>
            </w:r>
            <w:r>
              <w:t xml:space="preserve"> 20 May 1977 p. 1490)</w:t>
            </w:r>
          </w:p>
        </w:tc>
        <w:tc>
          <w:tcPr>
            <w:tcW w:w="1123" w:type="dxa"/>
          </w:tcPr>
          <w:p w14:paraId="5A4D5BEC" w14:textId="77777777" w:rsidR="00604556" w:rsidRDefault="00604556">
            <w:pPr>
              <w:pStyle w:val="Table09Row"/>
            </w:pPr>
          </w:p>
        </w:tc>
      </w:tr>
      <w:tr w:rsidR="00604556" w14:paraId="3935116D" w14:textId="77777777">
        <w:trPr>
          <w:cantSplit/>
          <w:jc w:val="center"/>
        </w:trPr>
        <w:tc>
          <w:tcPr>
            <w:tcW w:w="1418" w:type="dxa"/>
          </w:tcPr>
          <w:p w14:paraId="0F935AD9" w14:textId="77777777" w:rsidR="00604556" w:rsidRDefault="00B37F43">
            <w:pPr>
              <w:pStyle w:val="Table09Row"/>
            </w:pPr>
            <w:r>
              <w:t>1976/049</w:t>
            </w:r>
          </w:p>
        </w:tc>
        <w:tc>
          <w:tcPr>
            <w:tcW w:w="2693" w:type="dxa"/>
          </w:tcPr>
          <w:p w14:paraId="2310F3E7" w14:textId="77777777" w:rsidR="00604556" w:rsidRDefault="00B37F43">
            <w:pPr>
              <w:pStyle w:val="Table09Row"/>
            </w:pPr>
            <w:r>
              <w:rPr>
                <w:i/>
              </w:rPr>
              <w:t>Country To</w:t>
            </w:r>
            <w:r>
              <w:rPr>
                <w:i/>
              </w:rPr>
              <w:t>wns Sewerage Act Amendment Act 1976</w:t>
            </w:r>
          </w:p>
        </w:tc>
        <w:tc>
          <w:tcPr>
            <w:tcW w:w="1276" w:type="dxa"/>
          </w:tcPr>
          <w:p w14:paraId="5C6999D1" w14:textId="77777777" w:rsidR="00604556" w:rsidRDefault="00B37F43">
            <w:pPr>
              <w:pStyle w:val="Table09Row"/>
            </w:pPr>
            <w:r>
              <w:t>10 Sep 1976</w:t>
            </w:r>
          </w:p>
        </w:tc>
        <w:tc>
          <w:tcPr>
            <w:tcW w:w="3402" w:type="dxa"/>
          </w:tcPr>
          <w:p w14:paraId="5A3EC9E8" w14:textId="77777777" w:rsidR="00604556" w:rsidRDefault="00B37F43">
            <w:pPr>
              <w:pStyle w:val="Table09Row"/>
            </w:pPr>
            <w:r>
              <w:t>10 Sep 1976</w:t>
            </w:r>
          </w:p>
        </w:tc>
        <w:tc>
          <w:tcPr>
            <w:tcW w:w="1123" w:type="dxa"/>
          </w:tcPr>
          <w:p w14:paraId="35D4A119" w14:textId="77777777" w:rsidR="00604556" w:rsidRDefault="00604556">
            <w:pPr>
              <w:pStyle w:val="Table09Row"/>
            </w:pPr>
          </w:p>
        </w:tc>
      </w:tr>
      <w:tr w:rsidR="00604556" w14:paraId="7E90E32C" w14:textId="77777777">
        <w:trPr>
          <w:cantSplit/>
          <w:jc w:val="center"/>
        </w:trPr>
        <w:tc>
          <w:tcPr>
            <w:tcW w:w="1418" w:type="dxa"/>
          </w:tcPr>
          <w:p w14:paraId="43EA582A" w14:textId="77777777" w:rsidR="00604556" w:rsidRDefault="00B37F43">
            <w:pPr>
              <w:pStyle w:val="Table09Row"/>
            </w:pPr>
            <w:r>
              <w:t>1976/050</w:t>
            </w:r>
          </w:p>
        </w:tc>
        <w:tc>
          <w:tcPr>
            <w:tcW w:w="2693" w:type="dxa"/>
          </w:tcPr>
          <w:p w14:paraId="10452DBC" w14:textId="77777777" w:rsidR="00604556" w:rsidRDefault="00B37F43">
            <w:pPr>
              <w:pStyle w:val="Table09Row"/>
            </w:pPr>
            <w:r>
              <w:rPr>
                <w:i/>
              </w:rPr>
              <w:t>Law Reform Commission Act Amendment Act 1976</w:t>
            </w:r>
          </w:p>
        </w:tc>
        <w:tc>
          <w:tcPr>
            <w:tcW w:w="1276" w:type="dxa"/>
          </w:tcPr>
          <w:p w14:paraId="48F83D0B" w14:textId="77777777" w:rsidR="00604556" w:rsidRDefault="00B37F43">
            <w:pPr>
              <w:pStyle w:val="Table09Row"/>
            </w:pPr>
            <w:r>
              <w:t>10 Sep 1976</w:t>
            </w:r>
          </w:p>
        </w:tc>
        <w:tc>
          <w:tcPr>
            <w:tcW w:w="3402" w:type="dxa"/>
          </w:tcPr>
          <w:p w14:paraId="764AAE3A" w14:textId="77777777" w:rsidR="00604556" w:rsidRDefault="00B37F43">
            <w:pPr>
              <w:pStyle w:val="Table09Row"/>
            </w:pPr>
            <w:r>
              <w:t>10 Sep 1976</w:t>
            </w:r>
          </w:p>
        </w:tc>
        <w:tc>
          <w:tcPr>
            <w:tcW w:w="1123" w:type="dxa"/>
          </w:tcPr>
          <w:p w14:paraId="2A0AE21B" w14:textId="77777777" w:rsidR="00604556" w:rsidRDefault="00604556">
            <w:pPr>
              <w:pStyle w:val="Table09Row"/>
            </w:pPr>
          </w:p>
        </w:tc>
      </w:tr>
      <w:tr w:rsidR="00604556" w14:paraId="4B655380" w14:textId="77777777">
        <w:trPr>
          <w:cantSplit/>
          <w:jc w:val="center"/>
        </w:trPr>
        <w:tc>
          <w:tcPr>
            <w:tcW w:w="1418" w:type="dxa"/>
          </w:tcPr>
          <w:p w14:paraId="17680620" w14:textId="77777777" w:rsidR="00604556" w:rsidRDefault="00B37F43">
            <w:pPr>
              <w:pStyle w:val="Table09Row"/>
            </w:pPr>
            <w:r>
              <w:t>1976/051</w:t>
            </w:r>
          </w:p>
        </w:tc>
        <w:tc>
          <w:tcPr>
            <w:tcW w:w="2693" w:type="dxa"/>
          </w:tcPr>
          <w:p w14:paraId="0CBFA5E9" w14:textId="77777777" w:rsidR="00604556" w:rsidRDefault="00B37F43">
            <w:pPr>
              <w:pStyle w:val="Table09Row"/>
            </w:pPr>
            <w:r>
              <w:rPr>
                <w:i/>
              </w:rPr>
              <w:t>Stock Diseases (Regulations) Act Amendment Act 1976</w:t>
            </w:r>
          </w:p>
        </w:tc>
        <w:tc>
          <w:tcPr>
            <w:tcW w:w="1276" w:type="dxa"/>
          </w:tcPr>
          <w:p w14:paraId="2F4C9C89" w14:textId="77777777" w:rsidR="00604556" w:rsidRDefault="00B37F43">
            <w:pPr>
              <w:pStyle w:val="Table09Row"/>
            </w:pPr>
            <w:r>
              <w:t>10 Sep 1976</w:t>
            </w:r>
          </w:p>
        </w:tc>
        <w:tc>
          <w:tcPr>
            <w:tcW w:w="3402" w:type="dxa"/>
          </w:tcPr>
          <w:p w14:paraId="291DF2C9" w14:textId="77777777" w:rsidR="00604556" w:rsidRDefault="00B37F43">
            <w:pPr>
              <w:pStyle w:val="Table09Row"/>
            </w:pPr>
            <w:r>
              <w:t>10 Sep 1976</w:t>
            </w:r>
          </w:p>
        </w:tc>
        <w:tc>
          <w:tcPr>
            <w:tcW w:w="1123" w:type="dxa"/>
          </w:tcPr>
          <w:p w14:paraId="7CF7D9A4" w14:textId="77777777" w:rsidR="00604556" w:rsidRDefault="00604556">
            <w:pPr>
              <w:pStyle w:val="Table09Row"/>
            </w:pPr>
          </w:p>
        </w:tc>
      </w:tr>
      <w:tr w:rsidR="00604556" w14:paraId="7B25DAD0" w14:textId="77777777">
        <w:trPr>
          <w:cantSplit/>
          <w:jc w:val="center"/>
        </w:trPr>
        <w:tc>
          <w:tcPr>
            <w:tcW w:w="1418" w:type="dxa"/>
          </w:tcPr>
          <w:p w14:paraId="09413723" w14:textId="77777777" w:rsidR="00604556" w:rsidRDefault="00B37F43">
            <w:pPr>
              <w:pStyle w:val="Table09Row"/>
            </w:pPr>
            <w:r>
              <w:t>1976/052</w:t>
            </w:r>
          </w:p>
        </w:tc>
        <w:tc>
          <w:tcPr>
            <w:tcW w:w="2693" w:type="dxa"/>
          </w:tcPr>
          <w:p w14:paraId="25ECE0D4" w14:textId="77777777" w:rsidR="00604556" w:rsidRDefault="00B37F43">
            <w:pPr>
              <w:pStyle w:val="Table09Row"/>
            </w:pPr>
            <w:r>
              <w:rPr>
                <w:i/>
              </w:rPr>
              <w:t xml:space="preserve">Cattle </w:t>
            </w:r>
            <w:r>
              <w:rPr>
                <w:i/>
              </w:rPr>
              <w:t>Industry Compensation Act Amendment Act 1976</w:t>
            </w:r>
          </w:p>
        </w:tc>
        <w:tc>
          <w:tcPr>
            <w:tcW w:w="1276" w:type="dxa"/>
          </w:tcPr>
          <w:p w14:paraId="0B79F7D1" w14:textId="77777777" w:rsidR="00604556" w:rsidRDefault="00B37F43">
            <w:pPr>
              <w:pStyle w:val="Table09Row"/>
            </w:pPr>
            <w:r>
              <w:t>10 Sep 1976</w:t>
            </w:r>
          </w:p>
        </w:tc>
        <w:tc>
          <w:tcPr>
            <w:tcW w:w="3402" w:type="dxa"/>
          </w:tcPr>
          <w:p w14:paraId="6124B563" w14:textId="77777777" w:rsidR="00604556" w:rsidRDefault="00B37F43">
            <w:pPr>
              <w:pStyle w:val="Table09Row"/>
            </w:pPr>
            <w:r>
              <w:t>10 Sep 1976</w:t>
            </w:r>
          </w:p>
        </w:tc>
        <w:tc>
          <w:tcPr>
            <w:tcW w:w="1123" w:type="dxa"/>
          </w:tcPr>
          <w:p w14:paraId="584F7419" w14:textId="77777777" w:rsidR="00604556" w:rsidRDefault="00604556">
            <w:pPr>
              <w:pStyle w:val="Table09Row"/>
            </w:pPr>
          </w:p>
        </w:tc>
      </w:tr>
      <w:tr w:rsidR="00604556" w14:paraId="71E2E07D" w14:textId="77777777">
        <w:trPr>
          <w:cantSplit/>
          <w:jc w:val="center"/>
        </w:trPr>
        <w:tc>
          <w:tcPr>
            <w:tcW w:w="1418" w:type="dxa"/>
          </w:tcPr>
          <w:p w14:paraId="764867CD" w14:textId="77777777" w:rsidR="00604556" w:rsidRDefault="00B37F43">
            <w:pPr>
              <w:pStyle w:val="Table09Row"/>
            </w:pPr>
            <w:r>
              <w:t>1976/053</w:t>
            </w:r>
          </w:p>
        </w:tc>
        <w:tc>
          <w:tcPr>
            <w:tcW w:w="2693" w:type="dxa"/>
          </w:tcPr>
          <w:p w14:paraId="52C3289F" w14:textId="77777777" w:rsidR="00604556" w:rsidRDefault="00B37F43">
            <w:pPr>
              <w:pStyle w:val="Table09Row"/>
            </w:pPr>
            <w:r>
              <w:rPr>
                <w:i/>
              </w:rPr>
              <w:t>Main Roads Act Amendment Act 1976</w:t>
            </w:r>
          </w:p>
        </w:tc>
        <w:tc>
          <w:tcPr>
            <w:tcW w:w="1276" w:type="dxa"/>
          </w:tcPr>
          <w:p w14:paraId="23FA2D10" w14:textId="77777777" w:rsidR="00604556" w:rsidRDefault="00B37F43">
            <w:pPr>
              <w:pStyle w:val="Table09Row"/>
            </w:pPr>
            <w:r>
              <w:t>10 Sep 1976</w:t>
            </w:r>
          </w:p>
        </w:tc>
        <w:tc>
          <w:tcPr>
            <w:tcW w:w="3402" w:type="dxa"/>
          </w:tcPr>
          <w:p w14:paraId="4F9F755C" w14:textId="77777777" w:rsidR="00604556" w:rsidRDefault="00B37F43">
            <w:pPr>
              <w:pStyle w:val="Table09Row"/>
            </w:pPr>
            <w:r>
              <w:t>10 Sep 1976</w:t>
            </w:r>
          </w:p>
        </w:tc>
        <w:tc>
          <w:tcPr>
            <w:tcW w:w="1123" w:type="dxa"/>
          </w:tcPr>
          <w:p w14:paraId="33662D41" w14:textId="77777777" w:rsidR="00604556" w:rsidRDefault="00604556">
            <w:pPr>
              <w:pStyle w:val="Table09Row"/>
            </w:pPr>
          </w:p>
        </w:tc>
      </w:tr>
      <w:tr w:rsidR="00604556" w14:paraId="28FBBA32" w14:textId="77777777">
        <w:trPr>
          <w:cantSplit/>
          <w:jc w:val="center"/>
        </w:trPr>
        <w:tc>
          <w:tcPr>
            <w:tcW w:w="1418" w:type="dxa"/>
          </w:tcPr>
          <w:p w14:paraId="27CB1F5C" w14:textId="77777777" w:rsidR="00604556" w:rsidRDefault="00B37F43">
            <w:pPr>
              <w:pStyle w:val="Table09Row"/>
            </w:pPr>
            <w:r>
              <w:t>1976/054</w:t>
            </w:r>
          </w:p>
        </w:tc>
        <w:tc>
          <w:tcPr>
            <w:tcW w:w="2693" w:type="dxa"/>
          </w:tcPr>
          <w:p w14:paraId="367EE151" w14:textId="77777777" w:rsidR="00604556" w:rsidRDefault="00B37F43">
            <w:pPr>
              <w:pStyle w:val="Table09Row"/>
            </w:pPr>
            <w:r>
              <w:rPr>
                <w:i/>
              </w:rPr>
              <w:t>Industrial and Commercial Employees’ Housing Act Amendment Act 1976</w:t>
            </w:r>
          </w:p>
        </w:tc>
        <w:tc>
          <w:tcPr>
            <w:tcW w:w="1276" w:type="dxa"/>
          </w:tcPr>
          <w:p w14:paraId="3C96B28C" w14:textId="77777777" w:rsidR="00604556" w:rsidRDefault="00B37F43">
            <w:pPr>
              <w:pStyle w:val="Table09Row"/>
            </w:pPr>
            <w:r>
              <w:t>10 Sep 1976</w:t>
            </w:r>
          </w:p>
        </w:tc>
        <w:tc>
          <w:tcPr>
            <w:tcW w:w="3402" w:type="dxa"/>
          </w:tcPr>
          <w:p w14:paraId="7C4C81B1" w14:textId="77777777" w:rsidR="00604556" w:rsidRDefault="00B37F43">
            <w:pPr>
              <w:pStyle w:val="Table09Row"/>
            </w:pPr>
            <w:r>
              <w:t>10 Sep 1976</w:t>
            </w:r>
          </w:p>
        </w:tc>
        <w:tc>
          <w:tcPr>
            <w:tcW w:w="1123" w:type="dxa"/>
          </w:tcPr>
          <w:p w14:paraId="1E186587" w14:textId="77777777" w:rsidR="00604556" w:rsidRDefault="00B37F43">
            <w:pPr>
              <w:pStyle w:val="Table09Row"/>
            </w:pPr>
            <w:r>
              <w:t>1998/004</w:t>
            </w:r>
          </w:p>
        </w:tc>
      </w:tr>
      <w:tr w:rsidR="00604556" w14:paraId="22F5E339" w14:textId="77777777">
        <w:trPr>
          <w:cantSplit/>
          <w:jc w:val="center"/>
        </w:trPr>
        <w:tc>
          <w:tcPr>
            <w:tcW w:w="1418" w:type="dxa"/>
          </w:tcPr>
          <w:p w14:paraId="5C22D4F2" w14:textId="77777777" w:rsidR="00604556" w:rsidRDefault="00B37F43">
            <w:pPr>
              <w:pStyle w:val="Table09Row"/>
            </w:pPr>
            <w:r>
              <w:lastRenderedPageBreak/>
              <w:t>1976/055</w:t>
            </w:r>
          </w:p>
        </w:tc>
        <w:tc>
          <w:tcPr>
            <w:tcW w:w="2693" w:type="dxa"/>
          </w:tcPr>
          <w:p w14:paraId="3F503E60" w14:textId="77777777" w:rsidR="00604556" w:rsidRDefault="00B37F43">
            <w:pPr>
              <w:pStyle w:val="Table09Row"/>
            </w:pPr>
            <w:r>
              <w:rPr>
                <w:i/>
              </w:rPr>
              <w:t>Teachers’ Registration Act 1976</w:t>
            </w:r>
          </w:p>
        </w:tc>
        <w:tc>
          <w:tcPr>
            <w:tcW w:w="1276" w:type="dxa"/>
          </w:tcPr>
          <w:p w14:paraId="0475C963" w14:textId="77777777" w:rsidR="00604556" w:rsidRDefault="00B37F43">
            <w:pPr>
              <w:pStyle w:val="Table09Row"/>
            </w:pPr>
            <w:r>
              <w:t>10 Sep 1976</w:t>
            </w:r>
          </w:p>
        </w:tc>
        <w:tc>
          <w:tcPr>
            <w:tcW w:w="3402" w:type="dxa"/>
          </w:tcPr>
          <w:p w14:paraId="35BB8CA5" w14:textId="77777777" w:rsidR="00604556" w:rsidRDefault="00B37F43">
            <w:pPr>
              <w:pStyle w:val="Table09Row"/>
            </w:pPr>
            <w:r>
              <w:t>10 Sep 1976</w:t>
            </w:r>
          </w:p>
        </w:tc>
        <w:tc>
          <w:tcPr>
            <w:tcW w:w="1123" w:type="dxa"/>
          </w:tcPr>
          <w:p w14:paraId="770F59D3" w14:textId="77777777" w:rsidR="00604556" w:rsidRDefault="00B37F43">
            <w:pPr>
              <w:pStyle w:val="Table09Row"/>
            </w:pPr>
            <w:r>
              <w:t>1978/067</w:t>
            </w:r>
          </w:p>
        </w:tc>
      </w:tr>
      <w:tr w:rsidR="00604556" w14:paraId="1B71B303" w14:textId="77777777">
        <w:trPr>
          <w:cantSplit/>
          <w:jc w:val="center"/>
        </w:trPr>
        <w:tc>
          <w:tcPr>
            <w:tcW w:w="1418" w:type="dxa"/>
          </w:tcPr>
          <w:p w14:paraId="4E1AC704" w14:textId="77777777" w:rsidR="00604556" w:rsidRDefault="00B37F43">
            <w:pPr>
              <w:pStyle w:val="Table09Row"/>
            </w:pPr>
            <w:r>
              <w:t>1976/056</w:t>
            </w:r>
          </w:p>
        </w:tc>
        <w:tc>
          <w:tcPr>
            <w:tcW w:w="2693" w:type="dxa"/>
          </w:tcPr>
          <w:p w14:paraId="7451BEF7" w14:textId="77777777" w:rsidR="00604556" w:rsidRDefault="00B37F43">
            <w:pPr>
              <w:pStyle w:val="Table09Row"/>
            </w:pPr>
            <w:r>
              <w:rPr>
                <w:i/>
              </w:rPr>
              <w:t>Veterinary Preparations and Animal Feeding Stuffs Act 1976</w:t>
            </w:r>
          </w:p>
        </w:tc>
        <w:tc>
          <w:tcPr>
            <w:tcW w:w="1276" w:type="dxa"/>
          </w:tcPr>
          <w:p w14:paraId="7F17F3C0" w14:textId="77777777" w:rsidR="00604556" w:rsidRDefault="00B37F43">
            <w:pPr>
              <w:pStyle w:val="Table09Row"/>
            </w:pPr>
            <w:r>
              <w:t>16 Sep 1976</w:t>
            </w:r>
          </w:p>
        </w:tc>
        <w:tc>
          <w:tcPr>
            <w:tcW w:w="3402" w:type="dxa"/>
          </w:tcPr>
          <w:p w14:paraId="54EF0DDA" w14:textId="77777777" w:rsidR="00604556" w:rsidRDefault="00B37F43">
            <w:pPr>
              <w:pStyle w:val="Table09Row"/>
            </w:pPr>
            <w:r>
              <w:t xml:space="preserve">15 Jul 1977 (see s. 2 and </w:t>
            </w:r>
            <w:r>
              <w:rPr>
                <w:i/>
              </w:rPr>
              <w:t>Gazette</w:t>
            </w:r>
            <w:r>
              <w:t xml:space="preserve"> 15 Jul 1977 p. 2200)</w:t>
            </w:r>
          </w:p>
        </w:tc>
        <w:tc>
          <w:tcPr>
            <w:tcW w:w="1123" w:type="dxa"/>
          </w:tcPr>
          <w:p w14:paraId="71F33CD5" w14:textId="77777777" w:rsidR="00604556" w:rsidRDefault="00604556">
            <w:pPr>
              <w:pStyle w:val="Table09Row"/>
            </w:pPr>
          </w:p>
        </w:tc>
      </w:tr>
      <w:tr w:rsidR="00604556" w14:paraId="0D39CCA3" w14:textId="77777777">
        <w:trPr>
          <w:cantSplit/>
          <w:jc w:val="center"/>
        </w:trPr>
        <w:tc>
          <w:tcPr>
            <w:tcW w:w="1418" w:type="dxa"/>
          </w:tcPr>
          <w:p w14:paraId="73ED48D6" w14:textId="77777777" w:rsidR="00604556" w:rsidRDefault="00B37F43">
            <w:pPr>
              <w:pStyle w:val="Table09Row"/>
            </w:pPr>
            <w:r>
              <w:t>1976/057</w:t>
            </w:r>
          </w:p>
        </w:tc>
        <w:tc>
          <w:tcPr>
            <w:tcW w:w="2693" w:type="dxa"/>
          </w:tcPr>
          <w:p w14:paraId="71103645" w14:textId="77777777" w:rsidR="00604556" w:rsidRDefault="00B37F43">
            <w:pPr>
              <w:pStyle w:val="Table09Row"/>
            </w:pPr>
            <w:r>
              <w:rPr>
                <w:i/>
              </w:rPr>
              <w:t>Offenders Probation and P</w:t>
            </w:r>
            <w:r>
              <w:rPr>
                <w:i/>
              </w:rPr>
              <w:t>arole Act Amendment Act 1976</w:t>
            </w:r>
          </w:p>
        </w:tc>
        <w:tc>
          <w:tcPr>
            <w:tcW w:w="1276" w:type="dxa"/>
          </w:tcPr>
          <w:p w14:paraId="15FEF113" w14:textId="77777777" w:rsidR="00604556" w:rsidRDefault="00B37F43">
            <w:pPr>
              <w:pStyle w:val="Table09Row"/>
            </w:pPr>
            <w:r>
              <w:t>16 Sep 1976</w:t>
            </w:r>
          </w:p>
        </w:tc>
        <w:tc>
          <w:tcPr>
            <w:tcW w:w="3402" w:type="dxa"/>
          </w:tcPr>
          <w:p w14:paraId="7073310E" w14:textId="77777777" w:rsidR="00604556" w:rsidRDefault="00B37F43">
            <w:pPr>
              <w:pStyle w:val="Table09Row"/>
            </w:pPr>
            <w:r>
              <w:t xml:space="preserve">1 Feb 1977 (see s. 2 and </w:t>
            </w:r>
            <w:r>
              <w:rPr>
                <w:i/>
              </w:rPr>
              <w:t>Gazette</w:t>
            </w:r>
            <w:r>
              <w:t xml:space="preserve"> 28 Jan 1977 p. 186)</w:t>
            </w:r>
          </w:p>
        </w:tc>
        <w:tc>
          <w:tcPr>
            <w:tcW w:w="1123" w:type="dxa"/>
          </w:tcPr>
          <w:p w14:paraId="0E2DC70C" w14:textId="77777777" w:rsidR="00604556" w:rsidRDefault="00B37F43">
            <w:pPr>
              <w:pStyle w:val="Table09Row"/>
            </w:pPr>
            <w:r>
              <w:t>1995/078</w:t>
            </w:r>
          </w:p>
        </w:tc>
      </w:tr>
      <w:tr w:rsidR="00604556" w14:paraId="065EE8A3" w14:textId="77777777">
        <w:trPr>
          <w:cantSplit/>
          <w:jc w:val="center"/>
        </w:trPr>
        <w:tc>
          <w:tcPr>
            <w:tcW w:w="1418" w:type="dxa"/>
          </w:tcPr>
          <w:p w14:paraId="7D6C424F" w14:textId="77777777" w:rsidR="00604556" w:rsidRDefault="00B37F43">
            <w:pPr>
              <w:pStyle w:val="Table09Row"/>
            </w:pPr>
            <w:r>
              <w:t>1976/058</w:t>
            </w:r>
          </w:p>
        </w:tc>
        <w:tc>
          <w:tcPr>
            <w:tcW w:w="2693" w:type="dxa"/>
          </w:tcPr>
          <w:p w14:paraId="3D38BA46" w14:textId="77777777" w:rsidR="00604556" w:rsidRDefault="00B37F43">
            <w:pPr>
              <w:pStyle w:val="Table09Row"/>
            </w:pPr>
            <w:r>
              <w:rPr>
                <w:i/>
              </w:rPr>
              <w:t>Dog Act 1976</w:t>
            </w:r>
          </w:p>
        </w:tc>
        <w:tc>
          <w:tcPr>
            <w:tcW w:w="1276" w:type="dxa"/>
          </w:tcPr>
          <w:p w14:paraId="444EE6B9" w14:textId="77777777" w:rsidR="00604556" w:rsidRDefault="00B37F43">
            <w:pPr>
              <w:pStyle w:val="Table09Row"/>
            </w:pPr>
            <w:r>
              <w:t>16 Sep 1976</w:t>
            </w:r>
          </w:p>
        </w:tc>
        <w:tc>
          <w:tcPr>
            <w:tcW w:w="3402" w:type="dxa"/>
          </w:tcPr>
          <w:p w14:paraId="21F61223" w14:textId="77777777" w:rsidR="00604556" w:rsidRDefault="00B37F43">
            <w:pPr>
              <w:pStyle w:val="Table09Row"/>
            </w:pPr>
            <w:r>
              <w:t xml:space="preserve">Act other than s. 21: 24 Dec 1976 (see s. 2(1) and </w:t>
            </w:r>
            <w:r>
              <w:rPr>
                <w:i/>
              </w:rPr>
              <w:t>Gazette</w:t>
            </w:r>
            <w:r>
              <w:t xml:space="preserve"> 24 Dec 1976 p. 5029); </w:t>
            </w:r>
          </w:p>
          <w:p w14:paraId="782294C4" w14:textId="77777777" w:rsidR="00604556" w:rsidRDefault="00B37F43">
            <w:pPr>
              <w:pStyle w:val="Table09Row"/>
            </w:pPr>
            <w:r>
              <w:t xml:space="preserve">s. 21: 1 Jul 1977 (see s. 2(2) and </w:t>
            </w:r>
            <w:r>
              <w:rPr>
                <w:i/>
              </w:rPr>
              <w:t>Gazette</w:t>
            </w:r>
            <w:r>
              <w:t xml:space="preserve"> 3 Jun 1977 p. 1635)</w:t>
            </w:r>
          </w:p>
        </w:tc>
        <w:tc>
          <w:tcPr>
            <w:tcW w:w="1123" w:type="dxa"/>
          </w:tcPr>
          <w:p w14:paraId="61B20B0D" w14:textId="77777777" w:rsidR="00604556" w:rsidRDefault="00604556">
            <w:pPr>
              <w:pStyle w:val="Table09Row"/>
            </w:pPr>
          </w:p>
        </w:tc>
      </w:tr>
      <w:tr w:rsidR="00604556" w14:paraId="1C2E21AC" w14:textId="77777777">
        <w:trPr>
          <w:cantSplit/>
          <w:jc w:val="center"/>
        </w:trPr>
        <w:tc>
          <w:tcPr>
            <w:tcW w:w="1418" w:type="dxa"/>
          </w:tcPr>
          <w:p w14:paraId="020F72CF" w14:textId="77777777" w:rsidR="00604556" w:rsidRDefault="00B37F43">
            <w:pPr>
              <w:pStyle w:val="Table09Row"/>
            </w:pPr>
            <w:r>
              <w:t>1976/059</w:t>
            </w:r>
          </w:p>
        </w:tc>
        <w:tc>
          <w:tcPr>
            <w:tcW w:w="2693" w:type="dxa"/>
          </w:tcPr>
          <w:p w14:paraId="25B42E84" w14:textId="77777777" w:rsidR="00604556" w:rsidRDefault="00B37F43">
            <w:pPr>
              <w:pStyle w:val="Table09Row"/>
            </w:pPr>
            <w:r>
              <w:rPr>
                <w:i/>
              </w:rPr>
              <w:t>Companies (Co‑operative) Act Amendment Act 1976</w:t>
            </w:r>
          </w:p>
        </w:tc>
        <w:tc>
          <w:tcPr>
            <w:tcW w:w="1276" w:type="dxa"/>
          </w:tcPr>
          <w:p w14:paraId="0C694418" w14:textId="77777777" w:rsidR="00604556" w:rsidRDefault="00B37F43">
            <w:pPr>
              <w:pStyle w:val="Table09Row"/>
            </w:pPr>
            <w:r>
              <w:t>16 Sep 1976</w:t>
            </w:r>
          </w:p>
        </w:tc>
        <w:tc>
          <w:tcPr>
            <w:tcW w:w="3402" w:type="dxa"/>
          </w:tcPr>
          <w:p w14:paraId="3D65F16F" w14:textId="77777777" w:rsidR="00604556" w:rsidRDefault="00B37F43">
            <w:pPr>
              <w:pStyle w:val="Table09Row"/>
            </w:pPr>
            <w:r>
              <w:t>16 Sep 1976</w:t>
            </w:r>
          </w:p>
        </w:tc>
        <w:tc>
          <w:tcPr>
            <w:tcW w:w="1123" w:type="dxa"/>
          </w:tcPr>
          <w:p w14:paraId="0AEC0951" w14:textId="77777777" w:rsidR="00604556" w:rsidRDefault="00604556">
            <w:pPr>
              <w:pStyle w:val="Table09Row"/>
            </w:pPr>
          </w:p>
        </w:tc>
      </w:tr>
      <w:tr w:rsidR="00604556" w14:paraId="7D6824DD" w14:textId="77777777">
        <w:trPr>
          <w:cantSplit/>
          <w:jc w:val="center"/>
        </w:trPr>
        <w:tc>
          <w:tcPr>
            <w:tcW w:w="1418" w:type="dxa"/>
          </w:tcPr>
          <w:p w14:paraId="30CE94A2" w14:textId="77777777" w:rsidR="00604556" w:rsidRDefault="00B37F43">
            <w:pPr>
              <w:pStyle w:val="Table09Row"/>
            </w:pPr>
            <w:r>
              <w:t>1976/060</w:t>
            </w:r>
          </w:p>
        </w:tc>
        <w:tc>
          <w:tcPr>
            <w:tcW w:w="2693" w:type="dxa"/>
          </w:tcPr>
          <w:p w14:paraId="0028D9D5" w14:textId="77777777" w:rsidR="00604556" w:rsidRDefault="00B37F43">
            <w:pPr>
              <w:pStyle w:val="Table09Row"/>
            </w:pPr>
            <w:r>
              <w:rPr>
                <w:i/>
              </w:rPr>
              <w:t>Forests Act Amendment Act 1976</w:t>
            </w:r>
          </w:p>
        </w:tc>
        <w:tc>
          <w:tcPr>
            <w:tcW w:w="1276" w:type="dxa"/>
          </w:tcPr>
          <w:p w14:paraId="3A395EBA" w14:textId="77777777" w:rsidR="00604556" w:rsidRDefault="00B37F43">
            <w:pPr>
              <w:pStyle w:val="Table09Row"/>
            </w:pPr>
            <w:r>
              <w:t>16 Sep 1976</w:t>
            </w:r>
          </w:p>
        </w:tc>
        <w:tc>
          <w:tcPr>
            <w:tcW w:w="3402" w:type="dxa"/>
          </w:tcPr>
          <w:p w14:paraId="45F3CEB4" w14:textId="77777777" w:rsidR="00604556" w:rsidRDefault="00B37F43">
            <w:pPr>
              <w:pStyle w:val="Table09Row"/>
            </w:pPr>
            <w:r>
              <w:t xml:space="preserve">24 Sep 1976 (see s. 2 and </w:t>
            </w:r>
            <w:r>
              <w:rPr>
                <w:i/>
              </w:rPr>
              <w:t>Gazette</w:t>
            </w:r>
            <w:r>
              <w:t xml:space="preserve"> 24 Sep 1976 p. 3493)</w:t>
            </w:r>
          </w:p>
        </w:tc>
        <w:tc>
          <w:tcPr>
            <w:tcW w:w="1123" w:type="dxa"/>
          </w:tcPr>
          <w:p w14:paraId="354D9C0B" w14:textId="77777777" w:rsidR="00604556" w:rsidRDefault="00B37F43">
            <w:pPr>
              <w:pStyle w:val="Table09Row"/>
            </w:pPr>
            <w:r>
              <w:t>1</w:t>
            </w:r>
            <w:r>
              <w:t>984/126</w:t>
            </w:r>
          </w:p>
        </w:tc>
      </w:tr>
      <w:tr w:rsidR="00604556" w14:paraId="2CE23926" w14:textId="77777777">
        <w:trPr>
          <w:cantSplit/>
          <w:jc w:val="center"/>
        </w:trPr>
        <w:tc>
          <w:tcPr>
            <w:tcW w:w="1418" w:type="dxa"/>
          </w:tcPr>
          <w:p w14:paraId="1F5B2E72" w14:textId="77777777" w:rsidR="00604556" w:rsidRDefault="00B37F43">
            <w:pPr>
              <w:pStyle w:val="Table09Row"/>
            </w:pPr>
            <w:r>
              <w:t>1976/061</w:t>
            </w:r>
          </w:p>
        </w:tc>
        <w:tc>
          <w:tcPr>
            <w:tcW w:w="2693" w:type="dxa"/>
          </w:tcPr>
          <w:p w14:paraId="08117E25" w14:textId="77777777" w:rsidR="00604556" w:rsidRDefault="00B37F43">
            <w:pPr>
              <w:pStyle w:val="Table09Row"/>
            </w:pPr>
            <w:r>
              <w:rPr>
                <w:i/>
              </w:rPr>
              <w:t>Firearms Act Amendment Act 1976</w:t>
            </w:r>
          </w:p>
        </w:tc>
        <w:tc>
          <w:tcPr>
            <w:tcW w:w="1276" w:type="dxa"/>
          </w:tcPr>
          <w:p w14:paraId="222103CC" w14:textId="77777777" w:rsidR="00604556" w:rsidRDefault="00B37F43">
            <w:pPr>
              <w:pStyle w:val="Table09Row"/>
            </w:pPr>
            <w:r>
              <w:t>16 Sep 1976</w:t>
            </w:r>
          </w:p>
        </w:tc>
        <w:tc>
          <w:tcPr>
            <w:tcW w:w="3402" w:type="dxa"/>
          </w:tcPr>
          <w:p w14:paraId="679B5EFB" w14:textId="77777777" w:rsidR="00604556" w:rsidRDefault="00B37F43">
            <w:pPr>
              <w:pStyle w:val="Table09Row"/>
            </w:pPr>
            <w:r>
              <w:t>16 Sep 1976</w:t>
            </w:r>
          </w:p>
        </w:tc>
        <w:tc>
          <w:tcPr>
            <w:tcW w:w="1123" w:type="dxa"/>
          </w:tcPr>
          <w:p w14:paraId="4E97B406" w14:textId="77777777" w:rsidR="00604556" w:rsidRDefault="00604556">
            <w:pPr>
              <w:pStyle w:val="Table09Row"/>
            </w:pPr>
          </w:p>
        </w:tc>
      </w:tr>
      <w:tr w:rsidR="00604556" w14:paraId="0436E242" w14:textId="77777777">
        <w:trPr>
          <w:cantSplit/>
          <w:jc w:val="center"/>
        </w:trPr>
        <w:tc>
          <w:tcPr>
            <w:tcW w:w="1418" w:type="dxa"/>
          </w:tcPr>
          <w:p w14:paraId="7DB74104" w14:textId="77777777" w:rsidR="00604556" w:rsidRDefault="00B37F43">
            <w:pPr>
              <w:pStyle w:val="Table09Row"/>
            </w:pPr>
            <w:r>
              <w:t>1976/062</w:t>
            </w:r>
          </w:p>
        </w:tc>
        <w:tc>
          <w:tcPr>
            <w:tcW w:w="2693" w:type="dxa"/>
          </w:tcPr>
          <w:p w14:paraId="7A462AF7" w14:textId="77777777" w:rsidR="00604556" w:rsidRDefault="00B37F43">
            <w:pPr>
              <w:pStyle w:val="Table09Row"/>
            </w:pPr>
            <w:r>
              <w:rPr>
                <w:i/>
              </w:rPr>
              <w:t>Criminal Code Amendment Act (No. 2) 1976</w:t>
            </w:r>
          </w:p>
        </w:tc>
        <w:tc>
          <w:tcPr>
            <w:tcW w:w="1276" w:type="dxa"/>
          </w:tcPr>
          <w:p w14:paraId="70EB30F3" w14:textId="77777777" w:rsidR="00604556" w:rsidRDefault="00B37F43">
            <w:pPr>
              <w:pStyle w:val="Table09Row"/>
            </w:pPr>
            <w:r>
              <w:t>16 Sep 1976</w:t>
            </w:r>
          </w:p>
        </w:tc>
        <w:tc>
          <w:tcPr>
            <w:tcW w:w="3402" w:type="dxa"/>
          </w:tcPr>
          <w:p w14:paraId="09C1D7C9" w14:textId="77777777" w:rsidR="00604556" w:rsidRDefault="00B37F43">
            <w:pPr>
              <w:pStyle w:val="Table09Row"/>
            </w:pPr>
            <w:r>
              <w:t>16 Sep 1976</w:t>
            </w:r>
          </w:p>
        </w:tc>
        <w:tc>
          <w:tcPr>
            <w:tcW w:w="1123" w:type="dxa"/>
          </w:tcPr>
          <w:p w14:paraId="6C7FF715" w14:textId="77777777" w:rsidR="00604556" w:rsidRDefault="00604556">
            <w:pPr>
              <w:pStyle w:val="Table09Row"/>
            </w:pPr>
          </w:p>
        </w:tc>
      </w:tr>
      <w:tr w:rsidR="00604556" w14:paraId="69DBD5CB" w14:textId="77777777">
        <w:trPr>
          <w:cantSplit/>
          <w:jc w:val="center"/>
        </w:trPr>
        <w:tc>
          <w:tcPr>
            <w:tcW w:w="1418" w:type="dxa"/>
          </w:tcPr>
          <w:p w14:paraId="4892BABE" w14:textId="77777777" w:rsidR="00604556" w:rsidRDefault="00B37F43">
            <w:pPr>
              <w:pStyle w:val="Table09Row"/>
            </w:pPr>
            <w:r>
              <w:t>1976/063</w:t>
            </w:r>
          </w:p>
        </w:tc>
        <w:tc>
          <w:tcPr>
            <w:tcW w:w="2693" w:type="dxa"/>
          </w:tcPr>
          <w:p w14:paraId="4012F0C7" w14:textId="77777777" w:rsidR="00604556" w:rsidRDefault="00B37F43">
            <w:pPr>
              <w:pStyle w:val="Table09Row"/>
            </w:pPr>
            <w:r>
              <w:rPr>
                <w:i/>
              </w:rPr>
              <w:t>Taxi‑cars (Co‑ordination and Control) Act Amendment Act (No. 2) 1976</w:t>
            </w:r>
          </w:p>
        </w:tc>
        <w:tc>
          <w:tcPr>
            <w:tcW w:w="1276" w:type="dxa"/>
          </w:tcPr>
          <w:p w14:paraId="31ABCF65" w14:textId="77777777" w:rsidR="00604556" w:rsidRDefault="00B37F43">
            <w:pPr>
              <w:pStyle w:val="Table09Row"/>
            </w:pPr>
            <w:r>
              <w:t>22 Sep 1976</w:t>
            </w:r>
          </w:p>
        </w:tc>
        <w:tc>
          <w:tcPr>
            <w:tcW w:w="3402" w:type="dxa"/>
          </w:tcPr>
          <w:p w14:paraId="27402C03" w14:textId="77777777" w:rsidR="00604556" w:rsidRDefault="00B37F43">
            <w:pPr>
              <w:pStyle w:val="Table09Row"/>
            </w:pPr>
            <w:r>
              <w:t>1 Feb 1977 (see s. 2)</w:t>
            </w:r>
          </w:p>
        </w:tc>
        <w:tc>
          <w:tcPr>
            <w:tcW w:w="1123" w:type="dxa"/>
          </w:tcPr>
          <w:p w14:paraId="63E52C28" w14:textId="77777777" w:rsidR="00604556" w:rsidRDefault="00B37F43">
            <w:pPr>
              <w:pStyle w:val="Table09Row"/>
            </w:pPr>
            <w:r>
              <w:t>1985/101</w:t>
            </w:r>
          </w:p>
        </w:tc>
      </w:tr>
      <w:tr w:rsidR="00604556" w14:paraId="4ABD3875" w14:textId="77777777">
        <w:trPr>
          <w:cantSplit/>
          <w:jc w:val="center"/>
        </w:trPr>
        <w:tc>
          <w:tcPr>
            <w:tcW w:w="1418" w:type="dxa"/>
          </w:tcPr>
          <w:p w14:paraId="31A5AFBA" w14:textId="77777777" w:rsidR="00604556" w:rsidRDefault="00B37F43">
            <w:pPr>
              <w:pStyle w:val="Table09Row"/>
            </w:pPr>
            <w:r>
              <w:t>1976/064</w:t>
            </w:r>
          </w:p>
        </w:tc>
        <w:tc>
          <w:tcPr>
            <w:tcW w:w="2693" w:type="dxa"/>
          </w:tcPr>
          <w:p w14:paraId="3C534A63" w14:textId="77777777" w:rsidR="00604556" w:rsidRDefault="00B37F43">
            <w:pPr>
              <w:pStyle w:val="Table09Row"/>
            </w:pPr>
            <w:r>
              <w:rPr>
                <w:i/>
              </w:rPr>
              <w:t>Civil Aviation (Carriers’ Liability) Act Amendment Act 1976</w:t>
            </w:r>
          </w:p>
        </w:tc>
        <w:tc>
          <w:tcPr>
            <w:tcW w:w="1276" w:type="dxa"/>
          </w:tcPr>
          <w:p w14:paraId="62598D4E" w14:textId="77777777" w:rsidR="00604556" w:rsidRDefault="00B37F43">
            <w:pPr>
              <w:pStyle w:val="Table09Row"/>
            </w:pPr>
            <w:r>
              <w:t>22 Sep 1976</w:t>
            </w:r>
          </w:p>
        </w:tc>
        <w:tc>
          <w:tcPr>
            <w:tcW w:w="3402" w:type="dxa"/>
          </w:tcPr>
          <w:p w14:paraId="208EE545" w14:textId="77777777" w:rsidR="00604556" w:rsidRDefault="00B37F43">
            <w:pPr>
              <w:pStyle w:val="Table09Row"/>
            </w:pPr>
            <w:r>
              <w:t>1 Jul 1976 (see s. 2)</w:t>
            </w:r>
          </w:p>
        </w:tc>
        <w:tc>
          <w:tcPr>
            <w:tcW w:w="1123" w:type="dxa"/>
          </w:tcPr>
          <w:p w14:paraId="24FE4C2E" w14:textId="77777777" w:rsidR="00604556" w:rsidRDefault="00604556">
            <w:pPr>
              <w:pStyle w:val="Table09Row"/>
            </w:pPr>
          </w:p>
        </w:tc>
      </w:tr>
      <w:tr w:rsidR="00604556" w14:paraId="7742E9BC" w14:textId="77777777">
        <w:trPr>
          <w:cantSplit/>
          <w:jc w:val="center"/>
        </w:trPr>
        <w:tc>
          <w:tcPr>
            <w:tcW w:w="1418" w:type="dxa"/>
          </w:tcPr>
          <w:p w14:paraId="582BBFBD" w14:textId="77777777" w:rsidR="00604556" w:rsidRDefault="00B37F43">
            <w:pPr>
              <w:pStyle w:val="Table09Row"/>
            </w:pPr>
            <w:r>
              <w:t>1976/065</w:t>
            </w:r>
          </w:p>
        </w:tc>
        <w:tc>
          <w:tcPr>
            <w:tcW w:w="2693" w:type="dxa"/>
          </w:tcPr>
          <w:p w14:paraId="21678A55" w14:textId="77777777" w:rsidR="00604556" w:rsidRDefault="00B37F43">
            <w:pPr>
              <w:pStyle w:val="Table09Row"/>
            </w:pPr>
            <w:r>
              <w:rPr>
                <w:i/>
              </w:rPr>
              <w:t>City of Perth Parking Facilities Act Amendment Act 1976</w:t>
            </w:r>
          </w:p>
        </w:tc>
        <w:tc>
          <w:tcPr>
            <w:tcW w:w="1276" w:type="dxa"/>
          </w:tcPr>
          <w:p w14:paraId="1C329C19" w14:textId="77777777" w:rsidR="00604556" w:rsidRDefault="00B37F43">
            <w:pPr>
              <w:pStyle w:val="Table09Row"/>
            </w:pPr>
            <w:r>
              <w:t>22 Sep 1976</w:t>
            </w:r>
          </w:p>
        </w:tc>
        <w:tc>
          <w:tcPr>
            <w:tcW w:w="3402" w:type="dxa"/>
          </w:tcPr>
          <w:p w14:paraId="5C9B2DEB" w14:textId="77777777" w:rsidR="00604556" w:rsidRDefault="00B37F43">
            <w:pPr>
              <w:pStyle w:val="Table09Row"/>
            </w:pPr>
            <w:r>
              <w:t xml:space="preserve">18 Feb 1977 (see s. 2 and </w:t>
            </w:r>
            <w:r>
              <w:rPr>
                <w:i/>
              </w:rPr>
              <w:t>Gazette</w:t>
            </w:r>
            <w:r>
              <w:t xml:space="preserve"> 18 Feb 1977 p. 467)</w:t>
            </w:r>
          </w:p>
        </w:tc>
        <w:tc>
          <w:tcPr>
            <w:tcW w:w="1123" w:type="dxa"/>
          </w:tcPr>
          <w:p w14:paraId="483D6B1C" w14:textId="77777777" w:rsidR="00604556" w:rsidRDefault="00B37F43">
            <w:pPr>
              <w:pStyle w:val="Table09Row"/>
            </w:pPr>
            <w:r>
              <w:t>1999/016</w:t>
            </w:r>
          </w:p>
        </w:tc>
      </w:tr>
      <w:tr w:rsidR="00604556" w14:paraId="071D8049" w14:textId="77777777">
        <w:trPr>
          <w:cantSplit/>
          <w:jc w:val="center"/>
        </w:trPr>
        <w:tc>
          <w:tcPr>
            <w:tcW w:w="1418" w:type="dxa"/>
          </w:tcPr>
          <w:p w14:paraId="5D0DC5F5" w14:textId="77777777" w:rsidR="00604556" w:rsidRDefault="00B37F43">
            <w:pPr>
              <w:pStyle w:val="Table09Row"/>
            </w:pPr>
            <w:r>
              <w:t>1976/066</w:t>
            </w:r>
          </w:p>
        </w:tc>
        <w:tc>
          <w:tcPr>
            <w:tcW w:w="2693" w:type="dxa"/>
          </w:tcPr>
          <w:p w14:paraId="74704129" w14:textId="77777777" w:rsidR="00604556" w:rsidRDefault="00B37F43">
            <w:pPr>
              <w:pStyle w:val="Table09Row"/>
            </w:pPr>
            <w:r>
              <w:rPr>
                <w:i/>
              </w:rPr>
              <w:t>Motor Vehicle Dealers Act Amendment Act 1976</w:t>
            </w:r>
          </w:p>
        </w:tc>
        <w:tc>
          <w:tcPr>
            <w:tcW w:w="1276" w:type="dxa"/>
          </w:tcPr>
          <w:p w14:paraId="1180B716" w14:textId="77777777" w:rsidR="00604556" w:rsidRDefault="00B37F43">
            <w:pPr>
              <w:pStyle w:val="Table09Row"/>
            </w:pPr>
            <w:r>
              <w:t>22 Sep 1976</w:t>
            </w:r>
          </w:p>
        </w:tc>
        <w:tc>
          <w:tcPr>
            <w:tcW w:w="3402" w:type="dxa"/>
          </w:tcPr>
          <w:p w14:paraId="11FC7DC5" w14:textId="77777777" w:rsidR="00604556" w:rsidRDefault="00B37F43">
            <w:pPr>
              <w:pStyle w:val="Table09Row"/>
            </w:pPr>
            <w:r>
              <w:t>22 Sep 1976</w:t>
            </w:r>
          </w:p>
        </w:tc>
        <w:tc>
          <w:tcPr>
            <w:tcW w:w="1123" w:type="dxa"/>
          </w:tcPr>
          <w:p w14:paraId="1E719994" w14:textId="77777777" w:rsidR="00604556" w:rsidRDefault="00604556">
            <w:pPr>
              <w:pStyle w:val="Table09Row"/>
            </w:pPr>
          </w:p>
        </w:tc>
      </w:tr>
      <w:tr w:rsidR="00604556" w14:paraId="10D88900" w14:textId="77777777">
        <w:trPr>
          <w:cantSplit/>
          <w:jc w:val="center"/>
        </w:trPr>
        <w:tc>
          <w:tcPr>
            <w:tcW w:w="1418" w:type="dxa"/>
          </w:tcPr>
          <w:p w14:paraId="11CF28DE" w14:textId="77777777" w:rsidR="00604556" w:rsidRDefault="00B37F43">
            <w:pPr>
              <w:pStyle w:val="Table09Row"/>
            </w:pPr>
            <w:r>
              <w:t>1976/067</w:t>
            </w:r>
          </w:p>
        </w:tc>
        <w:tc>
          <w:tcPr>
            <w:tcW w:w="2693" w:type="dxa"/>
          </w:tcPr>
          <w:p w14:paraId="535F96E7" w14:textId="77777777" w:rsidR="00604556" w:rsidRDefault="00B37F43">
            <w:pPr>
              <w:pStyle w:val="Table09Row"/>
            </w:pPr>
            <w:r>
              <w:rPr>
                <w:i/>
              </w:rPr>
              <w:t>Gold Buyers Act Repeal Act 1976</w:t>
            </w:r>
          </w:p>
        </w:tc>
        <w:tc>
          <w:tcPr>
            <w:tcW w:w="1276" w:type="dxa"/>
          </w:tcPr>
          <w:p w14:paraId="152CF5FC" w14:textId="77777777" w:rsidR="00604556" w:rsidRDefault="00B37F43">
            <w:pPr>
              <w:pStyle w:val="Table09Row"/>
            </w:pPr>
            <w:r>
              <w:t>22 Sep 1976</w:t>
            </w:r>
          </w:p>
        </w:tc>
        <w:tc>
          <w:tcPr>
            <w:tcW w:w="3402" w:type="dxa"/>
          </w:tcPr>
          <w:p w14:paraId="78E584C2" w14:textId="77777777" w:rsidR="00604556" w:rsidRDefault="00B37F43">
            <w:pPr>
              <w:pStyle w:val="Table09Row"/>
            </w:pPr>
            <w:r>
              <w:t>22 Sep 1976</w:t>
            </w:r>
          </w:p>
        </w:tc>
        <w:tc>
          <w:tcPr>
            <w:tcW w:w="1123" w:type="dxa"/>
          </w:tcPr>
          <w:p w14:paraId="1822F9DE" w14:textId="77777777" w:rsidR="00604556" w:rsidRDefault="00604556">
            <w:pPr>
              <w:pStyle w:val="Table09Row"/>
            </w:pPr>
          </w:p>
        </w:tc>
      </w:tr>
      <w:tr w:rsidR="00604556" w14:paraId="3569C9B3" w14:textId="77777777">
        <w:trPr>
          <w:cantSplit/>
          <w:jc w:val="center"/>
        </w:trPr>
        <w:tc>
          <w:tcPr>
            <w:tcW w:w="1418" w:type="dxa"/>
          </w:tcPr>
          <w:p w14:paraId="5E0C8630" w14:textId="77777777" w:rsidR="00604556" w:rsidRDefault="00B37F43">
            <w:pPr>
              <w:pStyle w:val="Table09Row"/>
            </w:pPr>
            <w:r>
              <w:t>1976/068</w:t>
            </w:r>
          </w:p>
        </w:tc>
        <w:tc>
          <w:tcPr>
            <w:tcW w:w="2693" w:type="dxa"/>
          </w:tcPr>
          <w:p w14:paraId="2184BA54" w14:textId="77777777" w:rsidR="00604556" w:rsidRDefault="00B37F43">
            <w:pPr>
              <w:pStyle w:val="Table09Row"/>
            </w:pPr>
            <w:r>
              <w:rPr>
                <w:i/>
              </w:rPr>
              <w:t xml:space="preserve">Parliamentary </w:t>
            </w:r>
            <w:r>
              <w:rPr>
                <w:i/>
              </w:rPr>
              <w:t>Commissioner Act Amendment Act 1976</w:t>
            </w:r>
          </w:p>
        </w:tc>
        <w:tc>
          <w:tcPr>
            <w:tcW w:w="1276" w:type="dxa"/>
          </w:tcPr>
          <w:p w14:paraId="7BECE8A7" w14:textId="77777777" w:rsidR="00604556" w:rsidRDefault="00B37F43">
            <w:pPr>
              <w:pStyle w:val="Table09Row"/>
            </w:pPr>
            <w:r>
              <w:t>6 Oct 1976</w:t>
            </w:r>
          </w:p>
        </w:tc>
        <w:tc>
          <w:tcPr>
            <w:tcW w:w="3402" w:type="dxa"/>
          </w:tcPr>
          <w:p w14:paraId="4AA63B17" w14:textId="77777777" w:rsidR="00604556" w:rsidRDefault="00B37F43">
            <w:pPr>
              <w:pStyle w:val="Table09Row"/>
            </w:pPr>
            <w:r>
              <w:t>6 Oct 1976</w:t>
            </w:r>
          </w:p>
        </w:tc>
        <w:tc>
          <w:tcPr>
            <w:tcW w:w="1123" w:type="dxa"/>
          </w:tcPr>
          <w:p w14:paraId="6635B4E6" w14:textId="77777777" w:rsidR="00604556" w:rsidRDefault="00604556">
            <w:pPr>
              <w:pStyle w:val="Table09Row"/>
            </w:pPr>
          </w:p>
        </w:tc>
      </w:tr>
      <w:tr w:rsidR="00604556" w14:paraId="2FAE47DA" w14:textId="77777777">
        <w:trPr>
          <w:cantSplit/>
          <w:jc w:val="center"/>
        </w:trPr>
        <w:tc>
          <w:tcPr>
            <w:tcW w:w="1418" w:type="dxa"/>
          </w:tcPr>
          <w:p w14:paraId="366BB251" w14:textId="77777777" w:rsidR="00604556" w:rsidRDefault="00B37F43">
            <w:pPr>
              <w:pStyle w:val="Table09Row"/>
            </w:pPr>
            <w:r>
              <w:t>1976/069</w:t>
            </w:r>
          </w:p>
        </w:tc>
        <w:tc>
          <w:tcPr>
            <w:tcW w:w="2693" w:type="dxa"/>
          </w:tcPr>
          <w:p w14:paraId="5CA4A28B" w14:textId="77777777" w:rsidR="00604556" w:rsidRDefault="00B37F43">
            <w:pPr>
              <w:pStyle w:val="Table09Row"/>
            </w:pPr>
            <w:r>
              <w:rPr>
                <w:i/>
              </w:rPr>
              <w:t>Acts Amendment (Jurisdiction of Courts) Act 1976</w:t>
            </w:r>
          </w:p>
        </w:tc>
        <w:tc>
          <w:tcPr>
            <w:tcW w:w="1276" w:type="dxa"/>
          </w:tcPr>
          <w:p w14:paraId="32FC9586" w14:textId="77777777" w:rsidR="00604556" w:rsidRDefault="00B37F43">
            <w:pPr>
              <w:pStyle w:val="Table09Row"/>
            </w:pPr>
            <w:r>
              <w:t>6 Oct 1976</w:t>
            </w:r>
          </w:p>
        </w:tc>
        <w:tc>
          <w:tcPr>
            <w:tcW w:w="3402" w:type="dxa"/>
          </w:tcPr>
          <w:p w14:paraId="1F010628" w14:textId="77777777" w:rsidR="00604556" w:rsidRDefault="00B37F43">
            <w:pPr>
              <w:pStyle w:val="Table09Row"/>
            </w:pPr>
            <w:r>
              <w:t xml:space="preserve">Act other than s. 9, 21‑23: 1 Jan 1977  (see s. 2 and </w:t>
            </w:r>
            <w:r>
              <w:rPr>
                <w:i/>
              </w:rPr>
              <w:t>Gazette</w:t>
            </w:r>
            <w:r>
              <w:t xml:space="preserve"> 24 Dec 1976 p. 5028); </w:t>
            </w:r>
          </w:p>
          <w:p w14:paraId="0555E328" w14:textId="77777777" w:rsidR="00604556" w:rsidRDefault="00B37F43">
            <w:pPr>
              <w:pStyle w:val="Table09Row"/>
            </w:pPr>
            <w:r>
              <w:t xml:space="preserve">s. 9, 21‑23: 17 Jun 1977 (see s. 2 and </w:t>
            </w:r>
            <w:r>
              <w:rPr>
                <w:i/>
              </w:rPr>
              <w:t>Gazette</w:t>
            </w:r>
            <w:r>
              <w:t xml:space="preserve"> 17 Jun 1977 p. 1811)</w:t>
            </w:r>
          </w:p>
        </w:tc>
        <w:tc>
          <w:tcPr>
            <w:tcW w:w="1123" w:type="dxa"/>
          </w:tcPr>
          <w:p w14:paraId="4AF838F7" w14:textId="77777777" w:rsidR="00604556" w:rsidRDefault="00604556">
            <w:pPr>
              <w:pStyle w:val="Table09Row"/>
            </w:pPr>
          </w:p>
        </w:tc>
      </w:tr>
      <w:tr w:rsidR="00604556" w14:paraId="5BFE2031" w14:textId="77777777">
        <w:trPr>
          <w:cantSplit/>
          <w:jc w:val="center"/>
        </w:trPr>
        <w:tc>
          <w:tcPr>
            <w:tcW w:w="1418" w:type="dxa"/>
          </w:tcPr>
          <w:p w14:paraId="4C075428" w14:textId="77777777" w:rsidR="00604556" w:rsidRDefault="00B37F43">
            <w:pPr>
              <w:pStyle w:val="Table09Row"/>
            </w:pPr>
            <w:r>
              <w:t>1976/070</w:t>
            </w:r>
          </w:p>
        </w:tc>
        <w:tc>
          <w:tcPr>
            <w:tcW w:w="2693" w:type="dxa"/>
          </w:tcPr>
          <w:p w14:paraId="503453D4" w14:textId="77777777" w:rsidR="00604556" w:rsidRDefault="00B37F43">
            <w:pPr>
              <w:pStyle w:val="Table09Row"/>
            </w:pPr>
            <w:r>
              <w:rPr>
                <w:i/>
              </w:rPr>
              <w:t>Medical Act Amendment Act 1976</w:t>
            </w:r>
          </w:p>
        </w:tc>
        <w:tc>
          <w:tcPr>
            <w:tcW w:w="1276" w:type="dxa"/>
          </w:tcPr>
          <w:p w14:paraId="0280C8EE" w14:textId="77777777" w:rsidR="00604556" w:rsidRDefault="00B37F43">
            <w:pPr>
              <w:pStyle w:val="Table09Row"/>
            </w:pPr>
            <w:r>
              <w:t>6 Oct 1976</w:t>
            </w:r>
          </w:p>
        </w:tc>
        <w:tc>
          <w:tcPr>
            <w:tcW w:w="3402" w:type="dxa"/>
          </w:tcPr>
          <w:p w14:paraId="21A90EEE" w14:textId="77777777" w:rsidR="00604556" w:rsidRDefault="00B37F43">
            <w:pPr>
              <w:pStyle w:val="Table09Row"/>
            </w:pPr>
            <w:r>
              <w:t xml:space="preserve">24 Dec 1987 (see s. 2 and </w:t>
            </w:r>
            <w:r>
              <w:rPr>
                <w:i/>
              </w:rPr>
              <w:t>Gazette</w:t>
            </w:r>
            <w:r>
              <w:t xml:space="preserve"> 24 Dec 1976 p. 5028)</w:t>
            </w:r>
          </w:p>
        </w:tc>
        <w:tc>
          <w:tcPr>
            <w:tcW w:w="1123" w:type="dxa"/>
          </w:tcPr>
          <w:p w14:paraId="6DAE8A57" w14:textId="77777777" w:rsidR="00604556" w:rsidRDefault="00604556">
            <w:pPr>
              <w:pStyle w:val="Table09Row"/>
            </w:pPr>
          </w:p>
        </w:tc>
      </w:tr>
      <w:tr w:rsidR="00604556" w14:paraId="5C382785" w14:textId="77777777">
        <w:trPr>
          <w:cantSplit/>
          <w:jc w:val="center"/>
        </w:trPr>
        <w:tc>
          <w:tcPr>
            <w:tcW w:w="1418" w:type="dxa"/>
          </w:tcPr>
          <w:p w14:paraId="3F25E9EB" w14:textId="77777777" w:rsidR="00604556" w:rsidRDefault="00B37F43">
            <w:pPr>
              <w:pStyle w:val="Table09Row"/>
            </w:pPr>
            <w:r>
              <w:lastRenderedPageBreak/>
              <w:t>1976/071</w:t>
            </w:r>
          </w:p>
        </w:tc>
        <w:tc>
          <w:tcPr>
            <w:tcW w:w="2693" w:type="dxa"/>
          </w:tcPr>
          <w:p w14:paraId="2C8BA85A" w14:textId="77777777" w:rsidR="00604556" w:rsidRDefault="00B37F43">
            <w:pPr>
              <w:pStyle w:val="Table09Row"/>
            </w:pPr>
            <w:r>
              <w:rPr>
                <w:i/>
              </w:rPr>
              <w:t>Hospitals Act Amendment Act 1976</w:t>
            </w:r>
          </w:p>
        </w:tc>
        <w:tc>
          <w:tcPr>
            <w:tcW w:w="1276" w:type="dxa"/>
          </w:tcPr>
          <w:p w14:paraId="04C63F38" w14:textId="77777777" w:rsidR="00604556" w:rsidRDefault="00B37F43">
            <w:pPr>
              <w:pStyle w:val="Table09Row"/>
            </w:pPr>
            <w:r>
              <w:t>6 Oct 1976</w:t>
            </w:r>
          </w:p>
        </w:tc>
        <w:tc>
          <w:tcPr>
            <w:tcW w:w="3402" w:type="dxa"/>
          </w:tcPr>
          <w:p w14:paraId="4473F580" w14:textId="77777777" w:rsidR="00604556" w:rsidRDefault="00B37F43">
            <w:pPr>
              <w:pStyle w:val="Table09Row"/>
            </w:pPr>
            <w:r>
              <w:t>6 Oct 1976</w:t>
            </w:r>
          </w:p>
        </w:tc>
        <w:tc>
          <w:tcPr>
            <w:tcW w:w="1123" w:type="dxa"/>
          </w:tcPr>
          <w:p w14:paraId="2F9E0525" w14:textId="77777777" w:rsidR="00604556" w:rsidRDefault="00604556">
            <w:pPr>
              <w:pStyle w:val="Table09Row"/>
            </w:pPr>
          </w:p>
        </w:tc>
      </w:tr>
      <w:tr w:rsidR="00604556" w14:paraId="35DAF6DA" w14:textId="77777777">
        <w:trPr>
          <w:cantSplit/>
          <w:jc w:val="center"/>
        </w:trPr>
        <w:tc>
          <w:tcPr>
            <w:tcW w:w="1418" w:type="dxa"/>
          </w:tcPr>
          <w:p w14:paraId="7150F34D" w14:textId="77777777" w:rsidR="00604556" w:rsidRDefault="00B37F43">
            <w:pPr>
              <w:pStyle w:val="Table09Row"/>
            </w:pPr>
            <w:r>
              <w:t>1976/072</w:t>
            </w:r>
          </w:p>
        </w:tc>
        <w:tc>
          <w:tcPr>
            <w:tcW w:w="2693" w:type="dxa"/>
          </w:tcPr>
          <w:p w14:paraId="4992D6F2" w14:textId="77777777" w:rsidR="00604556" w:rsidRDefault="00B37F43">
            <w:pPr>
              <w:pStyle w:val="Table09Row"/>
            </w:pPr>
            <w:r>
              <w:rPr>
                <w:i/>
              </w:rPr>
              <w:t>Racecourse Development Act 1976</w:t>
            </w:r>
          </w:p>
        </w:tc>
        <w:tc>
          <w:tcPr>
            <w:tcW w:w="1276" w:type="dxa"/>
          </w:tcPr>
          <w:p w14:paraId="214CD310" w14:textId="77777777" w:rsidR="00604556" w:rsidRDefault="00B37F43">
            <w:pPr>
              <w:pStyle w:val="Table09Row"/>
            </w:pPr>
            <w:r>
              <w:t>6 Oct 1976</w:t>
            </w:r>
          </w:p>
        </w:tc>
        <w:tc>
          <w:tcPr>
            <w:tcW w:w="3402" w:type="dxa"/>
          </w:tcPr>
          <w:p w14:paraId="1B49DBCA" w14:textId="77777777" w:rsidR="00604556" w:rsidRDefault="00B37F43">
            <w:pPr>
              <w:pStyle w:val="Table09Row"/>
            </w:pPr>
            <w:r>
              <w:t xml:space="preserve">31 Dec 1976 (see s. 2 and </w:t>
            </w:r>
            <w:r>
              <w:rPr>
                <w:i/>
              </w:rPr>
              <w:t>Gazette</w:t>
            </w:r>
            <w:r>
              <w:t xml:space="preserve"> 31 Dec 1976 p. 5127)</w:t>
            </w:r>
          </w:p>
        </w:tc>
        <w:tc>
          <w:tcPr>
            <w:tcW w:w="1123" w:type="dxa"/>
          </w:tcPr>
          <w:p w14:paraId="7B819917" w14:textId="77777777" w:rsidR="00604556" w:rsidRDefault="00B37F43">
            <w:pPr>
              <w:pStyle w:val="Table09Row"/>
            </w:pPr>
            <w:r>
              <w:t>2003/035</w:t>
            </w:r>
          </w:p>
        </w:tc>
      </w:tr>
      <w:tr w:rsidR="00604556" w14:paraId="28154B70" w14:textId="77777777">
        <w:trPr>
          <w:cantSplit/>
          <w:jc w:val="center"/>
        </w:trPr>
        <w:tc>
          <w:tcPr>
            <w:tcW w:w="1418" w:type="dxa"/>
          </w:tcPr>
          <w:p w14:paraId="2C3CC776" w14:textId="77777777" w:rsidR="00604556" w:rsidRDefault="00B37F43">
            <w:pPr>
              <w:pStyle w:val="Table09Row"/>
            </w:pPr>
            <w:r>
              <w:t>1976/073</w:t>
            </w:r>
          </w:p>
        </w:tc>
        <w:tc>
          <w:tcPr>
            <w:tcW w:w="2693" w:type="dxa"/>
          </w:tcPr>
          <w:p w14:paraId="32BCD189" w14:textId="77777777" w:rsidR="00604556" w:rsidRDefault="00B37F43">
            <w:pPr>
              <w:pStyle w:val="Table09Row"/>
            </w:pPr>
            <w:r>
              <w:rPr>
                <w:i/>
              </w:rPr>
              <w:t>Child Welfare Act Amendment Act (No. 2) 1976</w:t>
            </w:r>
          </w:p>
        </w:tc>
        <w:tc>
          <w:tcPr>
            <w:tcW w:w="1276" w:type="dxa"/>
          </w:tcPr>
          <w:p w14:paraId="10BF3C2E" w14:textId="77777777" w:rsidR="00604556" w:rsidRDefault="00B37F43">
            <w:pPr>
              <w:pStyle w:val="Table09Row"/>
            </w:pPr>
            <w:r>
              <w:t>6 Oct 1976</w:t>
            </w:r>
          </w:p>
        </w:tc>
        <w:tc>
          <w:tcPr>
            <w:tcW w:w="3402" w:type="dxa"/>
          </w:tcPr>
          <w:p w14:paraId="13746829" w14:textId="77777777" w:rsidR="00604556" w:rsidRDefault="00B37F43">
            <w:pPr>
              <w:pStyle w:val="Table09Row"/>
            </w:pPr>
            <w:r>
              <w:t xml:space="preserve">s. 20(1): 1 Oct 1977 (see s. 2 and </w:t>
            </w:r>
            <w:r>
              <w:rPr>
                <w:i/>
              </w:rPr>
              <w:t>Gazette</w:t>
            </w:r>
            <w:r>
              <w:t xml:space="preserve"> 30 Sep 1977 p. 3519); </w:t>
            </w:r>
          </w:p>
          <w:p w14:paraId="73CCB041" w14:textId="77777777" w:rsidR="00604556" w:rsidRDefault="00B37F43">
            <w:pPr>
              <w:pStyle w:val="Table09Row"/>
            </w:pPr>
            <w:r>
              <w:t>Act othe</w:t>
            </w:r>
            <w:r>
              <w:t xml:space="preserve">r than s. 20(1): 1 Jan 1978 (see s. 2 and </w:t>
            </w:r>
            <w:r>
              <w:rPr>
                <w:i/>
              </w:rPr>
              <w:t>Gazette</w:t>
            </w:r>
            <w:r>
              <w:t xml:space="preserve"> 9 Dec 1977 p. 4499)</w:t>
            </w:r>
          </w:p>
        </w:tc>
        <w:tc>
          <w:tcPr>
            <w:tcW w:w="1123" w:type="dxa"/>
          </w:tcPr>
          <w:p w14:paraId="0E9292C5" w14:textId="77777777" w:rsidR="00604556" w:rsidRDefault="00B37F43">
            <w:pPr>
              <w:pStyle w:val="Table09Row"/>
            </w:pPr>
            <w:r>
              <w:t>2004/034</w:t>
            </w:r>
          </w:p>
        </w:tc>
      </w:tr>
      <w:tr w:rsidR="00604556" w14:paraId="4E2D757D" w14:textId="77777777">
        <w:trPr>
          <w:cantSplit/>
          <w:jc w:val="center"/>
        </w:trPr>
        <w:tc>
          <w:tcPr>
            <w:tcW w:w="1418" w:type="dxa"/>
          </w:tcPr>
          <w:p w14:paraId="53FBC02F" w14:textId="77777777" w:rsidR="00604556" w:rsidRDefault="00B37F43">
            <w:pPr>
              <w:pStyle w:val="Table09Row"/>
            </w:pPr>
            <w:r>
              <w:t>1976/074</w:t>
            </w:r>
          </w:p>
        </w:tc>
        <w:tc>
          <w:tcPr>
            <w:tcW w:w="2693" w:type="dxa"/>
          </w:tcPr>
          <w:p w14:paraId="7C08A343" w14:textId="77777777" w:rsidR="00604556" w:rsidRDefault="00B37F43">
            <w:pPr>
              <w:pStyle w:val="Table09Row"/>
            </w:pPr>
            <w:r>
              <w:rPr>
                <w:i/>
              </w:rPr>
              <w:t>Road Maintenance (Contribution) Act Amendment Act (No. 2) 1976</w:t>
            </w:r>
          </w:p>
        </w:tc>
        <w:tc>
          <w:tcPr>
            <w:tcW w:w="1276" w:type="dxa"/>
          </w:tcPr>
          <w:p w14:paraId="726C3986" w14:textId="77777777" w:rsidR="00604556" w:rsidRDefault="00B37F43">
            <w:pPr>
              <w:pStyle w:val="Table09Row"/>
            </w:pPr>
            <w:r>
              <w:t>18 Oct 1976</w:t>
            </w:r>
          </w:p>
        </w:tc>
        <w:tc>
          <w:tcPr>
            <w:tcW w:w="3402" w:type="dxa"/>
          </w:tcPr>
          <w:p w14:paraId="3CE7B102" w14:textId="77777777" w:rsidR="00604556" w:rsidRDefault="00B37F43">
            <w:pPr>
              <w:pStyle w:val="Table09Row"/>
            </w:pPr>
            <w:r>
              <w:t xml:space="preserve">1 Feb 1977 (see s. 2 and </w:t>
            </w:r>
            <w:r>
              <w:rPr>
                <w:i/>
              </w:rPr>
              <w:t>Gazette</w:t>
            </w:r>
            <w:r>
              <w:t xml:space="preserve"> 24 Dec 1976 p. 5028)</w:t>
            </w:r>
          </w:p>
        </w:tc>
        <w:tc>
          <w:tcPr>
            <w:tcW w:w="1123" w:type="dxa"/>
          </w:tcPr>
          <w:p w14:paraId="1F7E5FC9" w14:textId="77777777" w:rsidR="00604556" w:rsidRDefault="00B37F43">
            <w:pPr>
              <w:pStyle w:val="Table09Row"/>
            </w:pPr>
            <w:r>
              <w:t>1979/009</w:t>
            </w:r>
          </w:p>
        </w:tc>
      </w:tr>
      <w:tr w:rsidR="00604556" w14:paraId="0AAFCFFE" w14:textId="77777777">
        <w:trPr>
          <w:cantSplit/>
          <w:jc w:val="center"/>
        </w:trPr>
        <w:tc>
          <w:tcPr>
            <w:tcW w:w="1418" w:type="dxa"/>
          </w:tcPr>
          <w:p w14:paraId="41012396" w14:textId="77777777" w:rsidR="00604556" w:rsidRDefault="00B37F43">
            <w:pPr>
              <w:pStyle w:val="Table09Row"/>
            </w:pPr>
            <w:r>
              <w:t>1976/075</w:t>
            </w:r>
          </w:p>
        </w:tc>
        <w:tc>
          <w:tcPr>
            <w:tcW w:w="2693" w:type="dxa"/>
          </w:tcPr>
          <w:p w14:paraId="63BF0FE6" w14:textId="77777777" w:rsidR="00604556" w:rsidRDefault="00B37F43">
            <w:pPr>
              <w:pStyle w:val="Table09Row"/>
            </w:pPr>
            <w:r>
              <w:rPr>
                <w:i/>
              </w:rPr>
              <w:t xml:space="preserve">Western Australian </w:t>
            </w:r>
            <w:r>
              <w:rPr>
                <w:i/>
              </w:rPr>
              <w:t>Meat Industry Authority Act 1976</w:t>
            </w:r>
          </w:p>
        </w:tc>
        <w:tc>
          <w:tcPr>
            <w:tcW w:w="1276" w:type="dxa"/>
          </w:tcPr>
          <w:p w14:paraId="33D1E5AA" w14:textId="77777777" w:rsidR="00604556" w:rsidRDefault="00B37F43">
            <w:pPr>
              <w:pStyle w:val="Table09Row"/>
            </w:pPr>
            <w:r>
              <w:t>18 Oct 1976</w:t>
            </w:r>
          </w:p>
        </w:tc>
        <w:tc>
          <w:tcPr>
            <w:tcW w:w="3402" w:type="dxa"/>
          </w:tcPr>
          <w:p w14:paraId="16646EF2" w14:textId="77777777" w:rsidR="00604556" w:rsidRDefault="00B37F43">
            <w:pPr>
              <w:pStyle w:val="Table09Row"/>
            </w:pPr>
            <w:r>
              <w:t xml:space="preserve">Act other than s. 17, 21, 23(c), 25 &amp; 26: 1 May 1977 (see s. 2 and </w:t>
            </w:r>
            <w:r>
              <w:rPr>
                <w:i/>
              </w:rPr>
              <w:t>Gazette</w:t>
            </w:r>
            <w:r>
              <w:t xml:space="preserve"> 6 May 1977 p. 1294);</w:t>
            </w:r>
          </w:p>
          <w:p w14:paraId="2600F8A2" w14:textId="77777777" w:rsidR="00604556" w:rsidRDefault="00B37F43">
            <w:pPr>
              <w:pStyle w:val="Table09Row"/>
            </w:pPr>
            <w:r>
              <w:t xml:space="preserve">s. 17, 21, 23(c), 25 &amp; 26: 1 Jul 1977 (see s. 2 and </w:t>
            </w:r>
            <w:r>
              <w:rPr>
                <w:i/>
              </w:rPr>
              <w:t>Gazette</w:t>
            </w:r>
            <w:r>
              <w:t xml:space="preserve"> 6 May 1977 p. 1294)</w:t>
            </w:r>
          </w:p>
        </w:tc>
        <w:tc>
          <w:tcPr>
            <w:tcW w:w="1123" w:type="dxa"/>
          </w:tcPr>
          <w:p w14:paraId="0E4F139B" w14:textId="77777777" w:rsidR="00604556" w:rsidRDefault="00604556">
            <w:pPr>
              <w:pStyle w:val="Table09Row"/>
            </w:pPr>
          </w:p>
        </w:tc>
      </w:tr>
      <w:tr w:rsidR="00604556" w14:paraId="071F15FE" w14:textId="77777777">
        <w:trPr>
          <w:cantSplit/>
          <w:jc w:val="center"/>
        </w:trPr>
        <w:tc>
          <w:tcPr>
            <w:tcW w:w="1418" w:type="dxa"/>
          </w:tcPr>
          <w:p w14:paraId="15CAFCF9" w14:textId="77777777" w:rsidR="00604556" w:rsidRDefault="00B37F43">
            <w:pPr>
              <w:pStyle w:val="Table09Row"/>
            </w:pPr>
            <w:r>
              <w:t>1976/076</w:t>
            </w:r>
          </w:p>
        </w:tc>
        <w:tc>
          <w:tcPr>
            <w:tcW w:w="2693" w:type="dxa"/>
          </w:tcPr>
          <w:p w14:paraId="27578AB1" w14:textId="77777777" w:rsidR="00604556" w:rsidRDefault="00B37F43">
            <w:pPr>
              <w:pStyle w:val="Table09Row"/>
            </w:pPr>
            <w:r>
              <w:rPr>
                <w:i/>
              </w:rPr>
              <w:t xml:space="preserve">Criminal </w:t>
            </w:r>
            <w:r>
              <w:rPr>
                <w:i/>
              </w:rPr>
              <w:t>Injuries (Compensation ) Act Amendment Act 1976</w:t>
            </w:r>
          </w:p>
        </w:tc>
        <w:tc>
          <w:tcPr>
            <w:tcW w:w="1276" w:type="dxa"/>
          </w:tcPr>
          <w:p w14:paraId="64705E8C" w14:textId="77777777" w:rsidR="00604556" w:rsidRDefault="00B37F43">
            <w:pPr>
              <w:pStyle w:val="Table09Row"/>
            </w:pPr>
            <w:r>
              <w:t>18 Oct 1976</w:t>
            </w:r>
          </w:p>
        </w:tc>
        <w:tc>
          <w:tcPr>
            <w:tcW w:w="3402" w:type="dxa"/>
          </w:tcPr>
          <w:p w14:paraId="45E80E2E" w14:textId="77777777" w:rsidR="00604556" w:rsidRDefault="00B37F43">
            <w:pPr>
              <w:pStyle w:val="Table09Row"/>
            </w:pPr>
            <w:r>
              <w:t>18 Oct 1976</w:t>
            </w:r>
          </w:p>
        </w:tc>
        <w:tc>
          <w:tcPr>
            <w:tcW w:w="1123" w:type="dxa"/>
          </w:tcPr>
          <w:p w14:paraId="7274D512" w14:textId="77777777" w:rsidR="00604556" w:rsidRDefault="00B37F43">
            <w:pPr>
              <w:pStyle w:val="Table09Row"/>
            </w:pPr>
            <w:r>
              <w:t>1982/119</w:t>
            </w:r>
          </w:p>
        </w:tc>
      </w:tr>
      <w:tr w:rsidR="00604556" w14:paraId="7C711D56" w14:textId="77777777">
        <w:trPr>
          <w:cantSplit/>
          <w:jc w:val="center"/>
        </w:trPr>
        <w:tc>
          <w:tcPr>
            <w:tcW w:w="1418" w:type="dxa"/>
          </w:tcPr>
          <w:p w14:paraId="4E9B6DE4" w14:textId="77777777" w:rsidR="00604556" w:rsidRDefault="00B37F43">
            <w:pPr>
              <w:pStyle w:val="Table09Row"/>
            </w:pPr>
            <w:r>
              <w:t>1976/077</w:t>
            </w:r>
          </w:p>
        </w:tc>
        <w:tc>
          <w:tcPr>
            <w:tcW w:w="2693" w:type="dxa"/>
          </w:tcPr>
          <w:p w14:paraId="3BD39BA5" w14:textId="77777777" w:rsidR="00604556" w:rsidRDefault="00B37F43">
            <w:pPr>
              <w:pStyle w:val="Table09Row"/>
            </w:pPr>
            <w:r>
              <w:rPr>
                <w:i/>
              </w:rPr>
              <w:t>Betting Control Act Amendment Act 1976</w:t>
            </w:r>
          </w:p>
        </w:tc>
        <w:tc>
          <w:tcPr>
            <w:tcW w:w="1276" w:type="dxa"/>
          </w:tcPr>
          <w:p w14:paraId="4006DE49" w14:textId="77777777" w:rsidR="00604556" w:rsidRDefault="00B37F43">
            <w:pPr>
              <w:pStyle w:val="Table09Row"/>
            </w:pPr>
            <w:r>
              <w:t>18 Oct 1976</w:t>
            </w:r>
          </w:p>
        </w:tc>
        <w:tc>
          <w:tcPr>
            <w:tcW w:w="3402" w:type="dxa"/>
          </w:tcPr>
          <w:p w14:paraId="628A6C16" w14:textId="77777777" w:rsidR="00604556" w:rsidRDefault="00B37F43">
            <w:pPr>
              <w:pStyle w:val="Table09Row"/>
            </w:pPr>
            <w:r>
              <w:t xml:space="preserve">10 Dec 1976 (see s. 2 and </w:t>
            </w:r>
            <w:r>
              <w:rPr>
                <w:i/>
              </w:rPr>
              <w:t>Gazette</w:t>
            </w:r>
            <w:r>
              <w:t xml:space="preserve"> 10 Dec 1976 p. 4879)</w:t>
            </w:r>
          </w:p>
        </w:tc>
        <w:tc>
          <w:tcPr>
            <w:tcW w:w="1123" w:type="dxa"/>
          </w:tcPr>
          <w:p w14:paraId="73617276" w14:textId="77777777" w:rsidR="00604556" w:rsidRDefault="00604556">
            <w:pPr>
              <w:pStyle w:val="Table09Row"/>
            </w:pPr>
          </w:p>
        </w:tc>
      </w:tr>
      <w:tr w:rsidR="00604556" w14:paraId="03D6BB2E" w14:textId="77777777">
        <w:trPr>
          <w:cantSplit/>
          <w:jc w:val="center"/>
        </w:trPr>
        <w:tc>
          <w:tcPr>
            <w:tcW w:w="1418" w:type="dxa"/>
          </w:tcPr>
          <w:p w14:paraId="1A7F71D8" w14:textId="77777777" w:rsidR="00604556" w:rsidRDefault="00B37F43">
            <w:pPr>
              <w:pStyle w:val="Table09Row"/>
            </w:pPr>
            <w:r>
              <w:t>1976/078</w:t>
            </w:r>
          </w:p>
        </w:tc>
        <w:tc>
          <w:tcPr>
            <w:tcW w:w="2693" w:type="dxa"/>
          </w:tcPr>
          <w:p w14:paraId="263F19DA" w14:textId="77777777" w:rsidR="00604556" w:rsidRDefault="00B37F43">
            <w:pPr>
              <w:pStyle w:val="Table09Row"/>
            </w:pPr>
            <w:r>
              <w:rPr>
                <w:i/>
              </w:rPr>
              <w:t xml:space="preserve">Painters’ Registration Act Amendment </w:t>
            </w:r>
            <w:r>
              <w:rPr>
                <w:i/>
              </w:rPr>
              <w:t>Act 1976</w:t>
            </w:r>
          </w:p>
        </w:tc>
        <w:tc>
          <w:tcPr>
            <w:tcW w:w="1276" w:type="dxa"/>
          </w:tcPr>
          <w:p w14:paraId="5DCF8461" w14:textId="77777777" w:rsidR="00604556" w:rsidRDefault="00B37F43">
            <w:pPr>
              <w:pStyle w:val="Table09Row"/>
            </w:pPr>
            <w:r>
              <w:t>18 Oct 1976</w:t>
            </w:r>
          </w:p>
        </w:tc>
        <w:tc>
          <w:tcPr>
            <w:tcW w:w="3402" w:type="dxa"/>
          </w:tcPr>
          <w:p w14:paraId="7D166250" w14:textId="77777777" w:rsidR="00604556" w:rsidRDefault="00B37F43">
            <w:pPr>
              <w:pStyle w:val="Table09Row"/>
            </w:pPr>
            <w:r>
              <w:t>18 Oct 1976</w:t>
            </w:r>
          </w:p>
        </w:tc>
        <w:tc>
          <w:tcPr>
            <w:tcW w:w="1123" w:type="dxa"/>
          </w:tcPr>
          <w:p w14:paraId="5EC69889" w14:textId="77777777" w:rsidR="00604556" w:rsidRDefault="00604556">
            <w:pPr>
              <w:pStyle w:val="Table09Row"/>
            </w:pPr>
          </w:p>
        </w:tc>
      </w:tr>
      <w:tr w:rsidR="00604556" w14:paraId="096088C2" w14:textId="77777777">
        <w:trPr>
          <w:cantSplit/>
          <w:jc w:val="center"/>
        </w:trPr>
        <w:tc>
          <w:tcPr>
            <w:tcW w:w="1418" w:type="dxa"/>
          </w:tcPr>
          <w:p w14:paraId="5FD78D67" w14:textId="77777777" w:rsidR="00604556" w:rsidRDefault="00B37F43">
            <w:pPr>
              <w:pStyle w:val="Table09Row"/>
            </w:pPr>
            <w:r>
              <w:t>1976/079</w:t>
            </w:r>
          </w:p>
        </w:tc>
        <w:tc>
          <w:tcPr>
            <w:tcW w:w="2693" w:type="dxa"/>
          </w:tcPr>
          <w:p w14:paraId="6B58A35F" w14:textId="77777777" w:rsidR="00604556" w:rsidRDefault="00B37F43">
            <w:pPr>
              <w:pStyle w:val="Table09Row"/>
            </w:pPr>
            <w:r>
              <w:rPr>
                <w:i/>
              </w:rPr>
              <w:t>Transport Commission Act Amendment Act (No. 2) 1976</w:t>
            </w:r>
          </w:p>
        </w:tc>
        <w:tc>
          <w:tcPr>
            <w:tcW w:w="1276" w:type="dxa"/>
          </w:tcPr>
          <w:p w14:paraId="4280767D" w14:textId="77777777" w:rsidR="00604556" w:rsidRDefault="00B37F43">
            <w:pPr>
              <w:pStyle w:val="Table09Row"/>
            </w:pPr>
            <w:r>
              <w:t>18 Oct 1976</w:t>
            </w:r>
          </w:p>
        </w:tc>
        <w:tc>
          <w:tcPr>
            <w:tcW w:w="3402" w:type="dxa"/>
          </w:tcPr>
          <w:p w14:paraId="554E605E" w14:textId="77777777" w:rsidR="00604556" w:rsidRDefault="00B37F43">
            <w:pPr>
              <w:pStyle w:val="Table09Row"/>
            </w:pPr>
            <w:r>
              <w:t>Act other than s. 5 &amp; 6: 18 Oct 1976 (see s. 2(1));</w:t>
            </w:r>
          </w:p>
          <w:p w14:paraId="3AD3D083" w14:textId="77777777" w:rsidR="00604556" w:rsidRDefault="00B37F43">
            <w:pPr>
              <w:pStyle w:val="Table09Row"/>
            </w:pPr>
            <w:r>
              <w:t xml:space="preserve">s. 5 &amp; 6: 1 Feb 1977 (see s. 2(2) and </w:t>
            </w:r>
            <w:r>
              <w:rPr>
                <w:i/>
              </w:rPr>
              <w:t>Gazette</w:t>
            </w:r>
            <w:r>
              <w:t xml:space="preserve"> 24 Dec 1976 p. 5028)</w:t>
            </w:r>
          </w:p>
        </w:tc>
        <w:tc>
          <w:tcPr>
            <w:tcW w:w="1123" w:type="dxa"/>
          </w:tcPr>
          <w:p w14:paraId="6AF30DAD" w14:textId="77777777" w:rsidR="00604556" w:rsidRDefault="00604556">
            <w:pPr>
              <w:pStyle w:val="Table09Row"/>
            </w:pPr>
          </w:p>
        </w:tc>
      </w:tr>
      <w:tr w:rsidR="00604556" w14:paraId="413D531F" w14:textId="77777777">
        <w:trPr>
          <w:cantSplit/>
          <w:jc w:val="center"/>
        </w:trPr>
        <w:tc>
          <w:tcPr>
            <w:tcW w:w="1418" w:type="dxa"/>
          </w:tcPr>
          <w:p w14:paraId="576B24F6" w14:textId="77777777" w:rsidR="00604556" w:rsidRDefault="00B37F43">
            <w:pPr>
              <w:pStyle w:val="Table09Row"/>
            </w:pPr>
            <w:r>
              <w:t>1976/080</w:t>
            </w:r>
          </w:p>
        </w:tc>
        <w:tc>
          <w:tcPr>
            <w:tcW w:w="2693" w:type="dxa"/>
          </w:tcPr>
          <w:p w14:paraId="4475CAD5" w14:textId="77777777" w:rsidR="00604556" w:rsidRDefault="00B37F43">
            <w:pPr>
              <w:pStyle w:val="Table09Row"/>
            </w:pPr>
            <w:r>
              <w:rPr>
                <w:i/>
              </w:rPr>
              <w:t>Irrigation (Dunham River) Agreement Act Amendment Act 1976</w:t>
            </w:r>
          </w:p>
        </w:tc>
        <w:tc>
          <w:tcPr>
            <w:tcW w:w="1276" w:type="dxa"/>
          </w:tcPr>
          <w:p w14:paraId="75F32292" w14:textId="77777777" w:rsidR="00604556" w:rsidRDefault="00B37F43">
            <w:pPr>
              <w:pStyle w:val="Table09Row"/>
            </w:pPr>
            <w:r>
              <w:t>18 Oct 1976</w:t>
            </w:r>
          </w:p>
        </w:tc>
        <w:tc>
          <w:tcPr>
            <w:tcW w:w="3402" w:type="dxa"/>
          </w:tcPr>
          <w:p w14:paraId="0B82290A" w14:textId="77777777" w:rsidR="00604556" w:rsidRDefault="00B37F43">
            <w:pPr>
              <w:pStyle w:val="Table09Row"/>
            </w:pPr>
            <w:r>
              <w:t>18 Oct 1976</w:t>
            </w:r>
          </w:p>
        </w:tc>
        <w:tc>
          <w:tcPr>
            <w:tcW w:w="1123" w:type="dxa"/>
          </w:tcPr>
          <w:p w14:paraId="1B6D0AA0" w14:textId="77777777" w:rsidR="00604556" w:rsidRDefault="00B37F43">
            <w:pPr>
              <w:pStyle w:val="Table09Row"/>
            </w:pPr>
            <w:r>
              <w:t>2003/074</w:t>
            </w:r>
          </w:p>
        </w:tc>
      </w:tr>
      <w:tr w:rsidR="00604556" w14:paraId="75977F61" w14:textId="77777777">
        <w:trPr>
          <w:cantSplit/>
          <w:jc w:val="center"/>
        </w:trPr>
        <w:tc>
          <w:tcPr>
            <w:tcW w:w="1418" w:type="dxa"/>
          </w:tcPr>
          <w:p w14:paraId="68AAB289" w14:textId="77777777" w:rsidR="00604556" w:rsidRDefault="00B37F43">
            <w:pPr>
              <w:pStyle w:val="Table09Row"/>
            </w:pPr>
            <w:r>
              <w:t>1976/081</w:t>
            </w:r>
          </w:p>
        </w:tc>
        <w:tc>
          <w:tcPr>
            <w:tcW w:w="2693" w:type="dxa"/>
          </w:tcPr>
          <w:p w14:paraId="77902FA5" w14:textId="77777777" w:rsidR="00604556" w:rsidRDefault="00B37F43">
            <w:pPr>
              <w:pStyle w:val="Table09Row"/>
            </w:pPr>
            <w:r>
              <w:rPr>
                <w:i/>
              </w:rPr>
              <w:t>Country Areas Water Supply Act Amendment Act 1976</w:t>
            </w:r>
          </w:p>
        </w:tc>
        <w:tc>
          <w:tcPr>
            <w:tcW w:w="1276" w:type="dxa"/>
          </w:tcPr>
          <w:p w14:paraId="7180D323" w14:textId="77777777" w:rsidR="00604556" w:rsidRDefault="00B37F43">
            <w:pPr>
              <w:pStyle w:val="Table09Row"/>
            </w:pPr>
            <w:r>
              <w:t>14 Oct 1976</w:t>
            </w:r>
          </w:p>
        </w:tc>
        <w:tc>
          <w:tcPr>
            <w:tcW w:w="3402" w:type="dxa"/>
          </w:tcPr>
          <w:p w14:paraId="7630CBD7" w14:textId="77777777" w:rsidR="00604556" w:rsidRDefault="00B37F43">
            <w:pPr>
              <w:pStyle w:val="Table09Row"/>
            </w:pPr>
            <w:r>
              <w:t xml:space="preserve">15 Nov 1976 (see s. 2 and </w:t>
            </w:r>
            <w:r>
              <w:rPr>
                <w:i/>
              </w:rPr>
              <w:t>Gazette</w:t>
            </w:r>
            <w:r>
              <w:t xml:space="preserve"> 12 Nov 1976 p. 4268)</w:t>
            </w:r>
          </w:p>
        </w:tc>
        <w:tc>
          <w:tcPr>
            <w:tcW w:w="1123" w:type="dxa"/>
          </w:tcPr>
          <w:p w14:paraId="4908E71F" w14:textId="77777777" w:rsidR="00604556" w:rsidRDefault="00604556">
            <w:pPr>
              <w:pStyle w:val="Table09Row"/>
            </w:pPr>
          </w:p>
        </w:tc>
      </w:tr>
      <w:tr w:rsidR="00604556" w14:paraId="7A27332B" w14:textId="77777777">
        <w:trPr>
          <w:cantSplit/>
          <w:jc w:val="center"/>
        </w:trPr>
        <w:tc>
          <w:tcPr>
            <w:tcW w:w="1418" w:type="dxa"/>
          </w:tcPr>
          <w:p w14:paraId="4FFE9463" w14:textId="77777777" w:rsidR="00604556" w:rsidRDefault="00B37F43">
            <w:pPr>
              <w:pStyle w:val="Table09Row"/>
            </w:pPr>
            <w:r>
              <w:t>1976/082</w:t>
            </w:r>
          </w:p>
        </w:tc>
        <w:tc>
          <w:tcPr>
            <w:tcW w:w="2693" w:type="dxa"/>
          </w:tcPr>
          <w:p w14:paraId="748F8662" w14:textId="77777777" w:rsidR="00604556" w:rsidRDefault="00B37F43">
            <w:pPr>
              <w:pStyle w:val="Table09Row"/>
            </w:pPr>
            <w:r>
              <w:rPr>
                <w:i/>
              </w:rPr>
              <w:t>Hire‑Purchase Act Amendmen</w:t>
            </w:r>
            <w:r>
              <w:rPr>
                <w:i/>
              </w:rPr>
              <w:t>t Act 1976</w:t>
            </w:r>
          </w:p>
        </w:tc>
        <w:tc>
          <w:tcPr>
            <w:tcW w:w="1276" w:type="dxa"/>
          </w:tcPr>
          <w:p w14:paraId="4123576F" w14:textId="77777777" w:rsidR="00604556" w:rsidRDefault="00B37F43">
            <w:pPr>
              <w:pStyle w:val="Table09Row"/>
            </w:pPr>
            <w:r>
              <w:t>21 Oct 1976</w:t>
            </w:r>
          </w:p>
        </w:tc>
        <w:tc>
          <w:tcPr>
            <w:tcW w:w="3402" w:type="dxa"/>
          </w:tcPr>
          <w:p w14:paraId="03DE24A8" w14:textId="77777777" w:rsidR="00604556" w:rsidRDefault="00B37F43">
            <w:pPr>
              <w:pStyle w:val="Table09Row"/>
            </w:pPr>
            <w:r>
              <w:t xml:space="preserve">13 Dec 1976 (see s. 2 and </w:t>
            </w:r>
            <w:r>
              <w:rPr>
                <w:i/>
              </w:rPr>
              <w:t>Gazette</w:t>
            </w:r>
            <w:r>
              <w:t xml:space="preserve"> 3 Dec 1976 p. 4835)</w:t>
            </w:r>
          </w:p>
        </w:tc>
        <w:tc>
          <w:tcPr>
            <w:tcW w:w="1123" w:type="dxa"/>
          </w:tcPr>
          <w:p w14:paraId="7C30E0A6" w14:textId="77777777" w:rsidR="00604556" w:rsidRDefault="00604556">
            <w:pPr>
              <w:pStyle w:val="Table09Row"/>
            </w:pPr>
          </w:p>
        </w:tc>
      </w:tr>
      <w:tr w:rsidR="00604556" w14:paraId="21AB1C90" w14:textId="77777777">
        <w:trPr>
          <w:cantSplit/>
          <w:jc w:val="center"/>
        </w:trPr>
        <w:tc>
          <w:tcPr>
            <w:tcW w:w="1418" w:type="dxa"/>
          </w:tcPr>
          <w:p w14:paraId="4CE2E3FE" w14:textId="77777777" w:rsidR="00604556" w:rsidRDefault="00B37F43">
            <w:pPr>
              <w:pStyle w:val="Table09Row"/>
            </w:pPr>
            <w:r>
              <w:t>1976/083</w:t>
            </w:r>
          </w:p>
        </w:tc>
        <w:tc>
          <w:tcPr>
            <w:tcW w:w="2693" w:type="dxa"/>
          </w:tcPr>
          <w:p w14:paraId="37516C5A" w14:textId="77777777" w:rsidR="00604556" w:rsidRDefault="00B37F43">
            <w:pPr>
              <w:pStyle w:val="Table09Row"/>
            </w:pPr>
            <w:r>
              <w:rPr>
                <w:i/>
              </w:rPr>
              <w:t>Metropolitan Water Supply, Sewerage, and Drainage Act Amendment Act 1976</w:t>
            </w:r>
          </w:p>
        </w:tc>
        <w:tc>
          <w:tcPr>
            <w:tcW w:w="1276" w:type="dxa"/>
          </w:tcPr>
          <w:p w14:paraId="49B693CF" w14:textId="77777777" w:rsidR="00604556" w:rsidRDefault="00B37F43">
            <w:pPr>
              <w:pStyle w:val="Table09Row"/>
            </w:pPr>
            <w:r>
              <w:t>21 Oct 1976</w:t>
            </w:r>
          </w:p>
        </w:tc>
        <w:tc>
          <w:tcPr>
            <w:tcW w:w="3402" w:type="dxa"/>
          </w:tcPr>
          <w:p w14:paraId="7C51413D" w14:textId="77777777" w:rsidR="00604556" w:rsidRDefault="00B37F43">
            <w:pPr>
              <w:pStyle w:val="Table09Row"/>
            </w:pPr>
            <w:r>
              <w:t>Act other than s. 6‑11: 21 Oct 1976 (see s. 2(1));</w:t>
            </w:r>
          </w:p>
          <w:p w14:paraId="5440C795" w14:textId="77777777" w:rsidR="00604556" w:rsidRDefault="00B37F43">
            <w:pPr>
              <w:pStyle w:val="Table09Row"/>
            </w:pPr>
            <w:r>
              <w:t xml:space="preserve">s. 6‑11: 10 Dec 1976 (see s. 2(2) and </w:t>
            </w:r>
            <w:r>
              <w:rPr>
                <w:i/>
              </w:rPr>
              <w:t>Gazette</w:t>
            </w:r>
            <w:r>
              <w:t xml:space="preserve"> 10 Dec 1976 p. 4879)</w:t>
            </w:r>
          </w:p>
        </w:tc>
        <w:tc>
          <w:tcPr>
            <w:tcW w:w="1123" w:type="dxa"/>
          </w:tcPr>
          <w:p w14:paraId="543573DF" w14:textId="77777777" w:rsidR="00604556" w:rsidRDefault="00604556">
            <w:pPr>
              <w:pStyle w:val="Table09Row"/>
            </w:pPr>
          </w:p>
        </w:tc>
      </w:tr>
      <w:tr w:rsidR="00604556" w14:paraId="068372B9" w14:textId="77777777">
        <w:trPr>
          <w:cantSplit/>
          <w:jc w:val="center"/>
        </w:trPr>
        <w:tc>
          <w:tcPr>
            <w:tcW w:w="1418" w:type="dxa"/>
          </w:tcPr>
          <w:p w14:paraId="3C737F07" w14:textId="77777777" w:rsidR="00604556" w:rsidRDefault="00B37F43">
            <w:pPr>
              <w:pStyle w:val="Table09Row"/>
            </w:pPr>
            <w:r>
              <w:t>1976/084</w:t>
            </w:r>
          </w:p>
        </w:tc>
        <w:tc>
          <w:tcPr>
            <w:tcW w:w="2693" w:type="dxa"/>
          </w:tcPr>
          <w:p w14:paraId="35DD0AA8" w14:textId="77777777" w:rsidR="00604556" w:rsidRDefault="00B37F43">
            <w:pPr>
              <w:pStyle w:val="Table09Row"/>
            </w:pPr>
            <w:r>
              <w:rPr>
                <w:i/>
              </w:rPr>
              <w:t>Prevention of Cruelty to Animals Act Amendment Act 1976</w:t>
            </w:r>
          </w:p>
        </w:tc>
        <w:tc>
          <w:tcPr>
            <w:tcW w:w="1276" w:type="dxa"/>
          </w:tcPr>
          <w:p w14:paraId="7BEEA412" w14:textId="77777777" w:rsidR="00604556" w:rsidRDefault="00B37F43">
            <w:pPr>
              <w:pStyle w:val="Table09Row"/>
            </w:pPr>
            <w:r>
              <w:t>21 Oct 1976</w:t>
            </w:r>
          </w:p>
        </w:tc>
        <w:tc>
          <w:tcPr>
            <w:tcW w:w="3402" w:type="dxa"/>
          </w:tcPr>
          <w:p w14:paraId="0D194CF7" w14:textId="77777777" w:rsidR="00604556" w:rsidRDefault="00B37F43">
            <w:pPr>
              <w:pStyle w:val="Table09Row"/>
            </w:pPr>
            <w:r>
              <w:t>21 Oct 1976</w:t>
            </w:r>
          </w:p>
        </w:tc>
        <w:tc>
          <w:tcPr>
            <w:tcW w:w="1123" w:type="dxa"/>
          </w:tcPr>
          <w:p w14:paraId="1EAA4E1D" w14:textId="77777777" w:rsidR="00604556" w:rsidRDefault="00B37F43">
            <w:pPr>
              <w:pStyle w:val="Table09Row"/>
            </w:pPr>
            <w:r>
              <w:t>2002/033</w:t>
            </w:r>
          </w:p>
        </w:tc>
      </w:tr>
      <w:tr w:rsidR="00604556" w14:paraId="14EC6CFC" w14:textId="77777777">
        <w:trPr>
          <w:cantSplit/>
          <w:jc w:val="center"/>
        </w:trPr>
        <w:tc>
          <w:tcPr>
            <w:tcW w:w="1418" w:type="dxa"/>
          </w:tcPr>
          <w:p w14:paraId="7BD4E1EB" w14:textId="77777777" w:rsidR="00604556" w:rsidRDefault="00B37F43">
            <w:pPr>
              <w:pStyle w:val="Table09Row"/>
            </w:pPr>
            <w:r>
              <w:lastRenderedPageBreak/>
              <w:t>1976/085</w:t>
            </w:r>
          </w:p>
        </w:tc>
        <w:tc>
          <w:tcPr>
            <w:tcW w:w="2693" w:type="dxa"/>
          </w:tcPr>
          <w:p w14:paraId="30EBF5D9" w14:textId="77777777" w:rsidR="00604556" w:rsidRDefault="00B37F43">
            <w:pPr>
              <w:pStyle w:val="Table09Row"/>
            </w:pPr>
            <w:r>
              <w:rPr>
                <w:i/>
              </w:rPr>
              <w:t>Artificial Breeding of Stock</w:t>
            </w:r>
            <w:r>
              <w:rPr>
                <w:i/>
              </w:rPr>
              <w:t xml:space="preserve"> Act Amendment Act 1976</w:t>
            </w:r>
          </w:p>
        </w:tc>
        <w:tc>
          <w:tcPr>
            <w:tcW w:w="1276" w:type="dxa"/>
          </w:tcPr>
          <w:p w14:paraId="67435AE0" w14:textId="77777777" w:rsidR="00604556" w:rsidRDefault="00B37F43">
            <w:pPr>
              <w:pStyle w:val="Table09Row"/>
            </w:pPr>
            <w:r>
              <w:t>21 Oct 1976</w:t>
            </w:r>
          </w:p>
        </w:tc>
        <w:tc>
          <w:tcPr>
            <w:tcW w:w="3402" w:type="dxa"/>
          </w:tcPr>
          <w:p w14:paraId="1E02236F" w14:textId="77777777" w:rsidR="00604556" w:rsidRDefault="00B37F43">
            <w:pPr>
              <w:pStyle w:val="Table09Row"/>
            </w:pPr>
            <w:r>
              <w:t xml:space="preserve">31 Jan 1979 (see s. 2 and </w:t>
            </w:r>
            <w:r>
              <w:rPr>
                <w:i/>
              </w:rPr>
              <w:t>Gazette</w:t>
            </w:r>
            <w:r>
              <w:t xml:space="preserve"> 26 Jan 1979 p. 193)</w:t>
            </w:r>
          </w:p>
        </w:tc>
        <w:tc>
          <w:tcPr>
            <w:tcW w:w="1123" w:type="dxa"/>
          </w:tcPr>
          <w:p w14:paraId="53162DEB" w14:textId="77777777" w:rsidR="00604556" w:rsidRDefault="00604556">
            <w:pPr>
              <w:pStyle w:val="Table09Row"/>
            </w:pPr>
          </w:p>
        </w:tc>
      </w:tr>
      <w:tr w:rsidR="00604556" w14:paraId="4D430D3C" w14:textId="77777777">
        <w:trPr>
          <w:cantSplit/>
          <w:jc w:val="center"/>
        </w:trPr>
        <w:tc>
          <w:tcPr>
            <w:tcW w:w="1418" w:type="dxa"/>
          </w:tcPr>
          <w:p w14:paraId="4D1DC681" w14:textId="77777777" w:rsidR="00604556" w:rsidRDefault="00B37F43">
            <w:pPr>
              <w:pStyle w:val="Table09Row"/>
            </w:pPr>
            <w:r>
              <w:t>1976/086</w:t>
            </w:r>
          </w:p>
        </w:tc>
        <w:tc>
          <w:tcPr>
            <w:tcW w:w="2693" w:type="dxa"/>
          </w:tcPr>
          <w:p w14:paraId="0A551D3B" w14:textId="77777777" w:rsidR="00604556" w:rsidRDefault="00B37F43">
            <w:pPr>
              <w:pStyle w:val="Table09Row"/>
            </w:pPr>
            <w:r>
              <w:rPr>
                <w:i/>
              </w:rPr>
              <w:t>Wildlife Conservation Act Amendment Act 1976</w:t>
            </w:r>
          </w:p>
        </w:tc>
        <w:tc>
          <w:tcPr>
            <w:tcW w:w="1276" w:type="dxa"/>
          </w:tcPr>
          <w:p w14:paraId="7E4F1627" w14:textId="77777777" w:rsidR="00604556" w:rsidRDefault="00B37F43">
            <w:pPr>
              <w:pStyle w:val="Table09Row"/>
            </w:pPr>
            <w:r>
              <w:t>4 Nov 1976</w:t>
            </w:r>
          </w:p>
        </w:tc>
        <w:tc>
          <w:tcPr>
            <w:tcW w:w="3402" w:type="dxa"/>
          </w:tcPr>
          <w:p w14:paraId="3B11DF70" w14:textId="77777777" w:rsidR="00604556" w:rsidRDefault="00B37F43">
            <w:pPr>
              <w:pStyle w:val="Table09Row"/>
            </w:pPr>
            <w:r>
              <w:t xml:space="preserve">28 Apr 1980 (see s. 2 and </w:t>
            </w:r>
            <w:r>
              <w:rPr>
                <w:i/>
              </w:rPr>
              <w:t>Gazette</w:t>
            </w:r>
            <w:r>
              <w:t xml:space="preserve"> 18 Apr 1980 p. 1115)</w:t>
            </w:r>
          </w:p>
        </w:tc>
        <w:tc>
          <w:tcPr>
            <w:tcW w:w="1123" w:type="dxa"/>
          </w:tcPr>
          <w:p w14:paraId="37B59C89" w14:textId="77777777" w:rsidR="00604556" w:rsidRDefault="00604556">
            <w:pPr>
              <w:pStyle w:val="Table09Row"/>
            </w:pPr>
          </w:p>
        </w:tc>
      </w:tr>
      <w:tr w:rsidR="00604556" w14:paraId="2D125BB6" w14:textId="77777777">
        <w:trPr>
          <w:cantSplit/>
          <w:jc w:val="center"/>
        </w:trPr>
        <w:tc>
          <w:tcPr>
            <w:tcW w:w="1418" w:type="dxa"/>
          </w:tcPr>
          <w:p w14:paraId="205F8BFE" w14:textId="77777777" w:rsidR="00604556" w:rsidRDefault="00B37F43">
            <w:pPr>
              <w:pStyle w:val="Table09Row"/>
            </w:pPr>
            <w:r>
              <w:t>1976/087</w:t>
            </w:r>
          </w:p>
        </w:tc>
        <w:tc>
          <w:tcPr>
            <w:tcW w:w="2693" w:type="dxa"/>
          </w:tcPr>
          <w:p w14:paraId="0C8A56E9" w14:textId="77777777" w:rsidR="00604556" w:rsidRDefault="00B37F43">
            <w:pPr>
              <w:pStyle w:val="Table09Row"/>
            </w:pPr>
            <w:r>
              <w:rPr>
                <w:i/>
              </w:rPr>
              <w:t>Security Agents Act 1976</w:t>
            </w:r>
          </w:p>
        </w:tc>
        <w:tc>
          <w:tcPr>
            <w:tcW w:w="1276" w:type="dxa"/>
          </w:tcPr>
          <w:p w14:paraId="3234CEA2" w14:textId="77777777" w:rsidR="00604556" w:rsidRDefault="00B37F43">
            <w:pPr>
              <w:pStyle w:val="Table09Row"/>
            </w:pPr>
            <w:r>
              <w:t>4 Nov 1976</w:t>
            </w:r>
          </w:p>
        </w:tc>
        <w:tc>
          <w:tcPr>
            <w:tcW w:w="3402" w:type="dxa"/>
          </w:tcPr>
          <w:p w14:paraId="2EE7FA37" w14:textId="77777777" w:rsidR="00604556" w:rsidRDefault="00B37F43">
            <w:pPr>
              <w:pStyle w:val="Table09Row"/>
            </w:pPr>
            <w:r>
              <w:t xml:space="preserve">1 Oct 1977 (see s. 2 and </w:t>
            </w:r>
            <w:r>
              <w:rPr>
                <w:i/>
              </w:rPr>
              <w:t>Gazette</w:t>
            </w:r>
            <w:r>
              <w:t xml:space="preserve"> 16 Sep 1977 p. 3325)</w:t>
            </w:r>
          </w:p>
        </w:tc>
        <w:tc>
          <w:tcPr>
            <w:tcW w:w="1123" w:type="dxa"/>
          </w:tcPr>
          <w:p w14:paraId="1476CFE6" w14:textId="77777777" w:rsidR="00604556" w:rsidRDefault="00B37F43">
            <w:pPr>
              <w:pStyle w:val="Table09Row"/>
            </w:pPr>
            <w:r>
              <w:t>1996/027</w:t>
            </w:r>
          </w:p>
        </w:tc>
      </w:tr>
      <w:tr w:rsidR="00604556" w14:paraId="51A9723D" w14:textId="77777777">
        <w:trPr>
          <w:cantSplit/>
          <w:jc w:val="center"/>
        </w:trPr>
        <w:tc>
          <w:tcPr>
            <w:tcW w:w="1418" w:type="dxa"/>
          </w:tcPr>
          <w:p w14:paraId="34550E97" w14:textId="77777777" w:rsidR="00604556" w:rsidRDefault="00B37F43">
            <w:pPr>
              <w:pStyle w:val="Table09Row"/>
            </w:pPr>
            <w:r>
              <w:t>1976/088</w:t>
            </w:r>
          </w:p>
        </w:tc>
        <w:tc>
          <w:tcPr>
            <w:tcW w:w="2693" w:type="dxa"/>
          </w:tcPr>
          <w:p w14:paraId="3E1D768C" w14:textId="77777777" w:rsidR="00604556" w:rsidRDefault="00B37F43">
            <w:pPr>
              <w:pStyle w:val="Table09Row"/>
            </w:pPr>
            <w:r>
              <w:rPr>
                <w:i/>
              </w:rPr>
              <w:t>Joondalup Centre Act 1976</w:t>
            </w:r>
          </w:p>
        </w:tc>
        <w:tc>
          <w:tcPr>
            <w:tcW w:w="1276" w:type="dxa"/>
          </w:tcPr>
          <w:p w14:paraId="0B599B79" w14:textId="77777777" w:rsidR="00604556" w:rsidRDefault="00B37F43">
            <w:pPr>
              <w:pStyle w:val="Table09Row"/>
            </w:pPr>
            <w:r>
              <w:t>4 Nov 1976</w:t>
            </w:r>
          </w:p>
        </w:tc>
        <w:tc>
          <w:tcPr>
            <w:tcW w:w="3402" w:type="dxa"/>
          </w:tcPr>
          <w:p w14:paraId="07AE36CB" w14:textId="77777777" w:rsidR="00604556" w:rsidRDefault="00B37F43">
            <w:pPr>
              <w:pStyle w:val="Table09Row"/>
            </w:pPr>
            <w:r>
              <w:t xml:space="preserve">22 Apr 1977 (see s. 2 and </w:t>
            </w:r>
            <w:r>
              <w:rPr>
                <w:i/>
              </w:rPr>
              <w:t>Gazette</w:t>
            </w:r>
            <w:r>
              <w:t xml:space="preserve"> 22 Apr 1977 p. 1090)</w:t>
            </w:r>
          </w:p>
        </w:tc>
        <w:tc>
          <w:tcPr>
            <w:tcW w:w="1123" w:type="dxa"/>
          </w:tcPr>
          <w:p w14:paraId="4178C850" w14:textId="77777777" w:rsidR="00604556" w:rsidRDefault="00B37F43">
            <w:pPr>
              <w:pStyle w:val="Table09Row"/>
            </w:pPr>
            <w:r>
              <w:t>1992/035</w:t>
            </w:r>
          </w:p>
        </w:tc>
      </w:tr>
      <w:tr w:rsidR="00604556" w14:paraId="0C12AC98" w14:textId="77777777">
        <w:trPr>
          <w:cantSplit/>
          <w:jc w:val="center"/>
        </w:trPr>
        <w:tc>
          <w:tcPr>
            <w:tcW w:w="1418" w:type="dxa"/>
          </w:tcPr>
          <w:p w14:paraId="6C906B72" w14:textId="77777777" w:rsidR="00604556" w:rsidRDefault="00B37F43">
            <w:pPr>
              <w:pStyle w:val="Table09Row"/>
            </w:pPr>
            <w:r>
              <w:t>1976/089</w:t>
            </w:r>
          </w:p>
        </w:tc>
        <w:tc>
          <w:tcPr>
            <w:tcW w:w="2693" w:type="dxa"/>
          </w:tcPr>
          <w:p w14:paraId="7B76D3B8" w14:textId="77777777" w:rsidR="00604556" w:rsidRDefault="00B37F43">
            <w:pPr>
              <w:pStyle w:val="Table09Row"/>
            </w:pPr>
            <w:r>
              <w:rPr>
                <w:i/>
              </w:rPr>
              <w:t>Skeleton Weed (Eradication Fund) Act Amendment Act 1976</w:t>
            </w:r>
          </w:p>
        </w:tc>
        <w:tc>
          <w:tcPr>
            <w:tcW w:w="1276" w:type="dxa"/>
          </w:tcPr>
          <w:p w14:paraId="18A53BD9" w14:textId="77777777" w:rsidR="00604556" w:rsidRDefault="00B37F43">
            <w:pPr>
              <w:pStyle w:val="Table09Row"/>
            </w:pPr>
            <w:r>
              <w:t>4 Nov</w:t>
            </w:r>
            <w:r>
              <w:t> 1976</w:t>
            </w:r>
          </w:p>
        </w:tc>
        <w:tc>
          <w:tcPr>
            <w:tcW w:w="3402" w:type="dxa"/>
          </w:tcPr>
          <w:p w14:paraId="15F5AD01" w14:textId="77777777" w:rsidR="00604556" w:rsidRDefault="00B37F43">
            <w:pPr>
              <w:pStyle w:val="Table09Row"/>
            </w:pPr>
            <w:r>
              <w:t>4 Nov 1976</w:t>
            </w:r>
          </w:p>
        </w:tc>
        <w:tc>
          <w:tcPr>
            <w:tcW w:w="1123" w:type="dxa"/>
          </w:tcPr>
          <w:p w14:paraId="0CFAC98C" w14:textId="77777777" w:rsidR="00604556" w:rsidRDefault="00604556">
            <w:pPr>
              <w:pStyle w:val="Table09Row"/>
            </w:pPr>
          </w:p>
        </w:tc>
      </w:tr>
      <w:tr w:rsidR="00604556" w14:paraId="79BEDDBD" w14:textId="77777777">
        <w:trPr>
          <w:cantSplit/>
          <w:jc w:val="center"/>
        </w:trPr>
        <w:tc>
          <w:tcPr>
            <w:tcW w:w="1418" w:type="dxa"/>
          </w:tcPr>
          <w:p w14:paraId="4374078E" w14:textId="77777777" w:rsidR="00604556" w:rsidRDefault="00B37F43">
            <w:pPr>
              <w:pStyle w:val="Table09Row"/>
            </w:pPr>
            <w:r>
              <w:t>1976/090</w:t>
            </w:r>
          </w:p>
        </w:tc>
        <w:tc>
          <w:tcPr>
            <w:tcW w:w="2693" w:type="dxa"/>
          </w:tcPr>
          <w:p w14:paraId="55529F3D" w14:textId="77777777" w:rsidR="00604556" w:rsidRDefault="00B37F43">
            <w:pPr>
              <w:pStyle w:val="Table09Row"/>
            </w:pPr>
            <w:r>
              <w:rPr>
                <w:i/>
              </w:rPr>
              <w:t>Royal Visit Holiday Act 1976</w:t>
            </w:r>
          </w:p>
        </w:tc>
        <w:tc>
          <w:tcPr>
            <w:tcW w:w="1276" w:type="dxa"/>
          </w:tcPr>
          <w:p w14:paraId="5DB3BA08" w14:textId="77777777" w:rsidR="00604556" w:rsidRDefault="00B37F43">
            <w:pPr>
              <w:pStyle w:val="Table09Row"/>
            </w:pPr>
            <w:r>
              <w:t>4 Nov 1976</w:t>
            </w:r>
          </w:p>
        </w:tc>
        <w:tc>
          <w:tcPr>
            <w:tcW w:w="3402" w:type="dxa"/>
          </w:tcPr>
          <w:p w14:paraId="52F49AB3" w14:textId="77777777" w:rsidR="00604556" w:rsidRDefault="00B37F43">
            <w:pPr>
              <w:pStyle w:val="Table09Row"/>
            </w:pPr>
            <w:r>
              <w:t>4 Nov 1976</w:t>
            </w:r>
          </w:p>
        </w:tc>
        <w:tc>
          <w:tcPr>
            <w:tcW w:w="1123" w:type="dxa"/>
          </w:tcPr>
          <w:p w14:paraId="0CDF9E0C" w14:textId="77777777" w:rsidR="00604556" w:rsidRDefault="00B37F43">
            <w:pPr>
              <w:pStyle w:val="Table09Row"/>
            </w:pPr>
            <w:r>
              <w:t>1994/073</w:t>
            </w:r>
          </w:p>
        </w:tc>
      </w:tr>
      <w:tr w:rsidR="00604556" w14:paraId="1773ABDB" w14:textId="77777777">
        <w:trPr>
          <w:cantSplit/>
          <w:jc w:val="center"/>
        </w:trPr>
        <w:tc>
          <w:tcPr>
            <w:tcW w:w="1418" w:type="dxa"/>
          </w:tcPr>
          <w:p w14:paraId="2A4DA262" w14:textId="77777777" w:rsidR="00604556" w:rsidRDefault="00B37F43">
            <w:pPr>
              <w:pStyle w:val="Table09Row"/>
            </w:pPr>
            <w:r>
              <w:t>1976/091</w:t>
            </w:r>
          </w:p>
        </w:tc>
        <w:tc>
          <w:tcPr>
            <w:tcW w:w="2693" w:type="dxa"/>
          </w:tcPr>
          <w:p w14:paraId="7F5B53DA" w14:textId="77777777" w:rsidR="00604556" w:rsidRDefault="00B37F43">
            <w:pPr>
              <w:pStyle w:val="Table09Row"/>
            </w:pPr>
            <w:r>
              <w:rPr>
                <w:i/>
              </w:rPr>
              <w:t>Teacher Education Act Amendment Act 1976</w:t>
            </w:r>
          </w:p>
        </w:tc>
        <w:tc>
          <w:tcPr>
            <w:tcW w:w="1276" w:type="dxa"/>
          </w:tcPr>
          <w:p w14:paraId="6DACD29F" w14:textId="77777777" w:rsidR="00604556" w:rsidRDefault="00B37F43">
            <w:pPr>
              <w:pStyle w:val="Table09Row"/>
            </w:pPr>
            <w:r>
              <w:t>12 Nov 1976</w:t>
            </w:r>
          </w:p>
        </w:tc>
        <w:tc>
          <w:tcPr>
            <w:tcW w:w="3402" w:type="dxa"/>
          </w:tcPr>
          <w:p w14:paraId="1A19047E" w14:textId="77777777" w:rsidR="00604556" w:rsidRDefault="00B37F43">
            <w:pPr>
              <w:pStyle w:val="Table09Row"/>
            </w:pPr>
            <w:r>
              <w:t>12 Nov 1976</w:t>
            </w:r>
          </w:p>
        </w:tc>
        <w:tc>
          <w:tcPr>
            <w:tcW w:w="1123" w:type="dxa"/>
          </w:tcPr>
          <w:p w14:paraId="4CCE0A73" w14:textId="77777777" w:rsidR="00604556" w:rsidRDefault="00B37F43">
            <w:pPr>
              <w:pStyle w:val="Table09Row"/>
            </w:pPr>
            <w:r>
              <w:t>1978/100</w:t>
            </w:r>
          </w:p>
        </w:tc>
      </w:tr>
      <w:tr w:rsidR="00604556" w14:paraId="4CB23E2B" w14:textId="77777777">
        <w:trPr>
          <w:cantSplit/>
          <w:jc w:val="center"/>
        </w:trPr>
        <w:tc>
          <w:tcPr>
            <w:tcW w:w="1418" w:type="dxa"/>
          </w:tcPr>
          <w:p w14:paraId="4B94AE60" w14:textId="77777777" w:rsidR="00604556" w:rsidRDefault="00B37F43">
            <w:pPr>
              <w:pStyle w:val="Table09Row"/>
            </w:pPr>
            <w:r>
              <w:t>1976/092</w:t>
            </w:r>
          </w:p>
        </w:tc>
        <w:tc>
          <w:tcPr>
            <w:tcW w:w="2693" w:type="dxa"/>
          </w:tcPr>
          <w:p w14:paraId="21F26D19" w14:textId="77777777" w:rsidR="00604556" w:rsidRDefault="00B37F43">
            <w:pPr>
              <w:pStyle w:val="Table09Row"/>
            </w:pPr>
            <w:r>
              <w:rPr>
                <w:i/>
              </w:rPr>
              <w:t>Rural and Industries Bank Act Amendment Act 1976</w:t>
            </w:r>
          </w:p>
        </w:tc>
        <w:tc>
          <w:tcPr>
            <w:tcW w:w="1276" w:type="dxa"/>
          </w:tcPr>
          <w:p w14:paraId="6C5011D9" w14:textId="77777777" w:rsidR="00604556" w:rsidRDefault="00B37F43">
            <w:pPr>
              <w:pStyle w:val="Table09Row"/>
            </w:pPr>
            <w:r>
              <w:t>12 Nov 1976</w:t>
            </w:r>
          </w:p>
        </w:tc>
        <w:tc>
          <w:tcPr>
            <w:tcW w:w="3402" w:type="dxa"/>
          </w:tcPr>
          <w:p w14:paraId="56C9B3C2" w14:textId="77777777" w:rsidR="00604556" w:rsidRDefault="00B37F43">
            <w:pPr>
              <w:pStyle w:val="Table09Row"/>
            </w:pPr>
            <w:r>
              <w:t>12 Nov 1976</w:t>
            </w:r>
          </w:p>
        </w:tc>
        <w:tc>
          <w:tcPr>
            <w:tcW w:w="1123" w:type="dxa"/>
          </w:tcPr>
          <w:p w14:paraId="1301F21F" w14:textId="77777777" w:rsidR="00604556" w:rsidRDefault="00B37F43">
            <w:pPr>
              <w:pStyle w:val="Table09Row"/>
            </w:pPr>
            <w:r>
              <w:t>1987/083</w:t>
            </w:r>
          </w:p>
        </w:tc>
      </w:tr>
      <w:tr w:rsidR="00604556" w14:paraId="73B45347" w14:textId="77777777">
        <w:trPr>
          <w:cantSplit/>
          <w:jc w:val="center"/>
        </w:trPr>
        <w:tc>
          <w:tcPr>
            <w:tcW w:w="1418" w:type="dxa"/>
          </w:tcPr>
          <w:p w14:paraId="6D07C638" w14:textId="77777777" w:rsidR="00604556" w:rsidRDefault="00B37F43">
            <w:pPr>
              <w:pStyle w:val="Table09Row"/>
            </w:pPr>
            <w:r>
              <w:t>1976/093</w:t>
            </w:r>
          </w:p>
        </w:tc>
        <w:tc>
          <w:tcPr>
            <w:tcW w:w="2693" w:type="dxa"/>
          </w:tcPr>
          <w:p w14:paraId="5E4C40F0" w14:textId="77777777" w:rsidR="00604556" w:rsidRDefault="00B37F43">
            <w:pPr>
              <w:pStyle w:val="Table09Row"/>
            </w:pPr>
            <w:r>
              <w:rPr>
                <w:i/>
              </w:rPr>
              <w:t>Iron Ore (Hamersley Range) Agreement Act Amendment Act 1976</w:t>
            </w:r>
          </w:p>
        </w:tc>
        <w:tc>
          <w:tcPr>
            <w:tcW w:w="1276" w:type="dxa"/>
          </w:tcPr>
          <w:p w14:paraId="2E6414ED" w14:textId="77777777" w:rsidR="00604556" w:rsidRDefault="00B37F43">
            <w:pPr>
              <w:pStyle w:val="Table09Row"/>
            </w:pPr>
            <w:r>
              <w:t>12 Nov 1976</w:t>
            </w:r>
          </w:p>
        </w:tc>
        <w:tc>
          <w:tcPr>
            <w:tcW w:w="3402" w:type="dxa"/>
          </w:tcPr>
          <w:p w14:paraId="5083847D" w14:textId="77777777" w:rsidR="00604556" w:rsidRDefault="00B37F43">
            <w:pPr>
              <w:pStyle w:val="Table09Row"/>
            </w:pPr>
            <w:r>
              <w:t>12 Nov 1976</w:t>
            </w:r>
          </w:p>
        </w:tc>
        <w:tc>
          <w:tcPr>
            <w:tcW w:w="1123" w:type="dxa"/>
          </w:tcPr>
          <w:p w14:paraId="607E98AF" w14:textId="77777777" w:rsidR="00604556" w:rsidRDefault="00604556">
            <w:pPr>
              <w:pStyle w:val="Table09Row"/>
            </w:pPr>
          </w:p>
        </w:tc>
      </w:tr>
      <w:tr w:rsidR="00604556" w14:paraId="1DED0D0F" w14:textId="77777777">
        <w:trPr>
          <w:cantSplit/>
          <w:jc w:val="center"/>
        </w:trPr>
        <w:tc>
          <w:tcPr>
            <w:tcW w:w="1418" w:type="dxa"/>
          </w:tcPr>
          <w:p w14:paraId="67EBC599" w14:textId="77777777" w:rsidR="00604556" w:rsidRDefault="00B37F43">
            <w:pPr>
              <w:pStyle w:val="Table09Row"/>
            </w:pPr>
            <w:r>
              <w:t>1976/094</w:t>
            </w:r>
          </w:p>
        </w:tc>
        <w:tc>
          <w:tcPr>
            <w:tcW w:w="2693" w:type="dxa"/>
          </w:tcPr>
          <w:p w14:paraId="5B0873B2" w14:textId="77777777" w:rsidR="00604556" w:rsidRDefault="00B37F43">
            <w:pPr>
              <w:pStyle w:val="Table09Row"/>
            </w:pPr>
            <w:r>
              <w:rPr>
                <w:i/>
              </w:rPr>
              <w:t>Iron Ore (Mount Bruce) Agreement Act Amendment Act 1976</w:t>
            </w:r>
          </w:p>
        </w:tc>
        <w:tc>
          <w:tcPr>
            <w:tcW w:w="1276" w:type="dxa"/>
          </w:tcPr>
          <w:p w14:paraId="6E4B49D4" w14:textId="77777777" w:rsidR="00604556" w:rsidRDefault="00B37F43">
            <w:pPr>
              <w:pStyle w:val="Table09Row"/>
            </w:pPr>
            <w:r>
              <w:t>12 Nov 1976</w:t>
            </w:r>
          </w:p>
        </w:tc>
        <w:tc>
          <w:tcPr>
            <w:tcW w:w="3402" w:type="dxa"/>
          </w:tcPr>
          <w:p w14:paraId="595C45DF" w14:textId="77777777" w:rsidR="00604556" w:rsidRDefault="00B37F43">
            <w:pPr>
              <w:pStyle w:val="Table09Row"/>
            </w:pPr>
            <w:r>
              <w:t>12 Nov 1976</w:t>
            </w:r>
          </w:p>
        </w:tc>
        <w:tc>
          <w:tcPr>
            <w:tcW w:w="1123" w:type="dxa"/>
          </w:tcPr>
          <w:p w14:paraId="43F15F97" w14:textId="77777777" w:rsidR="00604556" w:rsidRDefault="00604556">
            <w:pPr>
              <w:pStyle w:val="Table09Row"/>
            </w:pPr>
          </w:p>
        </w:tc>
      </w:tr>
      <w:tr w:rsidR="00604556" w14:paraId="5B304E5E" w14:textId="77777777">
        <w:trPr>
          <w:cantSplit/>
          <w:jc w:val="center"/>
        </w:trPr>
        <w:tc>
          <w:tcPr>
            <w:tcW w:w="1418" w:type="dxa"/>
          </w:tcPr>
          <w:p w14:paraId="2A1AACD3" w14:textId="77777777" w:rsidR="00604556" w:rsidRDefault="00B37F43">
            <w:pPr>
              <w:pStyle w:val="Table09Row"/>
            </w:pPr>
            <w:r>
              <w:t>1976/095</w:t>
            </w:r>
          </w:p>
        </w:tc>
        <w:tc>
          <w:tcPr>
            <w:tcW w:w="2693" w:type="dxa"/>
          </w:tcPr>
          <w:p w14:paraId="5C64F337" w14:textId="77777777" w:rsidR="00604556" w:rsidRDefault="00B37F43">
            <w:pPr>
              <w:pStyle w:val="Table09Row"/>
            </w:pPr>
            <w:r>
              <w:rPr>
                <w:i/>
              </w:rPr>
              <w:t xml:space="preserve">Education Act Amendment Act </w:t>
            </w:r>
            <w:r>
              <w:rPr>
                <w:i/>
              </w:rPr>
              <w:t>(No. 2) 1976</w:t>
            </w:r>
          </w:p>
        </w:tc>
        <w:tc>
          <w:tcPr>
            <w:tcW w:w="1276" w:type="dxa"/>
          </w:tcPr>
          <w:p w14:paraId="27D379A5" w14:textId="77777777" w:rsidR="00604556" w:rsidRDefault="00B37F43">
            <w:pPr>
              <w:pStyle w:val="Table09Row"/>
            </w:pPr>
            <w:r>
              <w:t>12 Nov 1976</w:t>
            </w:r>
          </w:p>
        </w:tc>
        <w:tc>
          <w:tcPr>
            <w:tcW w:w="3402" w:type="dxa"/>
          </w:tcPr>
          <w:p w14:paraId="76EE81A9" w14:textId="77777777" w:rsidR="00604556" w:rsidRDefault="00B37F43">
            <w:pPr>
              <w:pStyle w:val="Table09Row"/>
            </w:pPr>
            <w:r>
              <w:t>12 Nov 1976</w:t>
            </w:r>
          </w:p>
        </w:tc>
        <w:tc>
          <w:tcPr>
            <w:tcW w:w="1123" w:type="dxa"/>
          </w:tcPr>
          <w:p w14:paraId="36F11E9D" w14:textId="77777777" w:rsidR="00604556" w:rsidRDefault="00B37F43">
            <w:pPr>
              <w:pStyle w:val="Table09Row"/>
            </w:pPr>
            <w:r>
              <w:t>1999/036</w:t>
            </w:r>
          </w:p>
        </w:tc>
      </w:tr>
      <w:tr w:rsidR="00604556" w14:paraId="339B0391" w14:textId="77777777">
        <w:trPr>
          <w:cantSplit/>
          <w:jc w:val="center"/>
        </w:trPr>
        <w:tc>
          <w:tcPr>
            <w:tcW w:w="1418" w:type="dxa"/>
          </w:tcPr>
          <w:p w14:paraId="673B441D" w14:textId="77777777" w:rsidR="00604556" w:rsidRDefault="00B37F43">
            <w:pPr>
              <w:pStyle w:val="Table09Row"/>
            </w:pPr>
            <w:r>
              <w:t>1976/096</w:t>
            </w:r>
          </w:p>
        </w:tc>
        <w:tc>
          <w:tcPr>
            <w:tcW w:w="2693" w:type="dxa"/>
          </w:tcPr>
          <w:p w14:paraId="67B0EFD0" w14:textId="77777777" w:rsidR="00604556" w:rsidRDefault="00B37F43">
            <w:pPr>
              <w:pStyle w:val="Table09Row"/>
            </w:pPr>
            <w:r>
              <w:rPr>
                <w:i/>
              </w:rPr>
              <w:t>Stamp Act Amendment Act 1976</w:t>
            </w:r>
          </w:p>
        </w:tc>
        <w:tc>
          <w:tcPr>
            <w:tcW w:w="1276" w:type="dxa"/>
          </w:tcPr>
          <w:p w14:paraId="09ECF241" w14:textId="77777777" w:rsidR="00604556" w:rsidRDefault="00B37F43">
            <w:pPr>
              <w:pStyle w:val="Table09Row"/>
            </w:pPr>
            <w:r>
              <w:t>12 Nov 1976</w:t>
            </w:r>
          </w:p>
        </w:tc>
        <w:tc>
          <w:tcPr>
            <w:tcW w:w="3402" w:type="dxa"/>
          </w:tcPr>
          <w:p w14:paraId="62166C78" w14:textId="77777777" w:rsidR="00604556" w:rsidRDefault="00B37F43">
            <w:pPr>
              <w:pStyle w:val="Table09Row"/>
            </w:pPr>
            <w:r>
              <w:t>1 Jan 1977 (see s. 2)</w:t>
            </w:r>
          </w:p>
        </w:tc>
        <w:tc>
          <w:tcPr>
            <w:tcW w:w="1123" w:type="dxa"/>
          </w:tcPr>
          <w:p w14:paraId="114C3507" w14:textId="77777777" w:rsidR="00604556" w:rsidRDefault="00604556">
            <w:pPr>
              <w:pStyle w:val="Table09Row"/>
            </w:pPr>
          </w:p>
        </w:tc>
      </w:tr>
      <w:tr w:rsidR="00604556" w14:paraId="60C275E6" w14:textId="77777777">
        <w:trPr>
          <w:cantSplit/>
          <w:jc w:val="center"/>
        </w:trPr>
        <w:tc>
          <w:tcPr>
            <w:tcW w:w="1418" w:type="dxa"/>
          </w:tcPr>
          <w:p w14:paraId="5CE4AA17" w14:textId="77777777" w:rsidR="00604556" w:rsidRDefault="00B37F43">
            <w:pPr>
              <w:pStyle w:val="Table09Row"/>
            </w:pPr>
            <w:r>
              <w:t>1976/097</w:t>
            </w:r>
          </w:p>
        </w:tc>
        <w:tc>
          <w:tcPr>
            <w:tcW w:w="2693" w:type="dxa"/>
          </w:tcPr>
          <w:p w14:paraId="4B5E1B15" w14:textId="77777777" w:rsidR="00604556" w:rsidRDefault="00B37F43">
            <w:pPr>
              <w:pStyle w:val="Table09Row"/>
            </w:pPr>
            <w:r>
              <w:rPr>
                <w:i/>
              </w:rPr>
              <w:t>Local Government Act Amendment Act (No. 5) 1976</w:t>
            </w:r>
          </w:p>
        </w:tc>
        <w:tc>
          <w:tcPr>
            <w:tcW w:w="1276" w:type="dxa"/>
          </w:tcPr>
          <w:p w14:paraId="7441CF97" w14:textId="77777777" w:rsidR="00604556" w:rsidRDefault="00B37F43">
            <w:pPr>
              <w:pStyle w:val="Table09Row"/>
            </w:pPr>
            <w:r>
              <w:t>12 Nov 1976</w:t>
            </w:r>
          </w:p>
        </w:tc>
        <w:tc>
          <w:tcPr>
            <w:tcW w:w="3402" w:type="dxa"/>
          </w:tcPr>
          <w:p w14:paraId="1BC5C154" w14:textId="77777777" w:rsidR="00604556" w:rsidRDefault="00B37F43">
            <w:pPr>
              <w:pStyle w:val="Table09Row"/>
            </w:pPr>
            <w:r>
              <w:t>Act other than s. 3, 6, 13‑15, 22‑25 &amp; 29‑32: 12 Nov 1976 (see s. 2(1));</w:t>
            </w:r>
          </w:p>
          <w:p w14:paraId="0C967588" w14:textId="77777777" w:rsidR="00604556" w:rsidRDefault="00B37F43">
            <w:pPr>
              <w:pStyle w:val="Table09Row"/>
            </w:pPr>
            <w:r>
              <w:t xml:space="preserve">s. 3, 6 &amp; 22‑25: 25 Mar 1977 (see s. 2(2) and </w:t>
            </w:r>
            <w:r>
              <w:rPr>
                <w:i/>
              </w:rPr>
              <w:t>Gazette</w:t>
            </w:r>
            <w:r>
              <w:t xml:space="preserve"> 25 Mar 1977 p. 830);</w:t>
            </w:r>
          </w:p>
          <w:p w14:paraId="032796DC" w14:textId="77777777" w:rsidR="00604556" w:rsidRDefault="00B37F43">
            <w:pPr>
              <w:pStyle w:val="Table09Row"/>
            </w:pPr>
            <w:r>
              <w:t xml:space="preserve">s. 13‑15 &amp; 29‑32: 1 Aug 1977 (see s. 2(2) and </w:t>
            </w:r>
            <w:r>
              <w:rPr>
                <w:i/>
              </w:rPr>
              <w:t>Gazette</w:t>
            </w:r>
            <w:r>
              <w:t xml:space="preserve"> 25 Mar 1977 p. 830)</w:t>
            </w:r>
          </w:p>
        </w:tc>
        <w:tc>
          <w:tcPr>
            <w:tcW w:w="1123" w:type="dxa"/>
          </w:tcPr>
          <w:p w14:paraId="20D32F18" w14:textId="77777777" w:rsidR="00604556" w:rsidRDefault="00604556">
            <w:pPr>
              <w:pStyle w:val="Table09Row"/>
            </w:pPr>
          </w:p>
        </w:tc>
      </w:tr>
      <w:tr w:rsidR="00604556" w14:paraId="59529F34" w14:textId="77777777">
        <w:trPr>
          <w:cantSplit/>
          <w:jc w:val="center"/>
        </w:trPr>
        <w:tc>
          <w:tcPr>
            <w:tcW w:w="1418" w:type="dxa"/>
          </w:tcPr>
          <w:p w14:paraId="1F31E2A8" w14:textId="77777777" w:rsidR="00604556" w:rsidRDefault="00B37F43">
            <w:pPr>
              <w:pStyle w:val="Table09Row"/>
            </w:pPr>
            <w:r>
              <w:t>1976/098</w:t>
            </w:r>
          </w:p>
        </w:tc>
        <w:tc>
          <w:tcPr>
            <w:tcW w:w="2693" w:type="dxa"/>
          </w:tcPr>
          <w:p w14:paraId="57D1024C" w14:textId="77777777" w:rsidR="00604556" w:rsidRDefault="00B37F43">
            <w:pPr>
              <w:pStyle w:val="Table09Row"/>
            </w:pPr>
            <w:r>
              <w:rPr>
                <w:i/>
              </w:rPr>
              <w:t>Nickel (Agnew) Agreemen</w:t>
            </w:r>
            <w:r>
              <w:rPr>
                <w:i/>
              </w:rPr>
              <w:t>t Act Amendment Act 1976</w:t>
            </w:r>
          </w:p>
        </w:tc>
        <w:tc>
          <w:tcPr>
            <w:tcW w:w="1276" w:type="dxa"/>
          </w:tcPr>
          <w:p w14:paraId="08521174" w14:textId="77777777" w:rsidR="00604556" w:rsidRDefault="00B37F43">
            <w:pPr>
              <w:pStyle w:val="Table09Row"/>
            </w:pPr>
            <w:r>
              <w:t>12 Nov 1976</w:t>
            </w:r>
          </w:p>
        </w:tc>
        <w:tc>
          <w:tcPr>
            <w:tcW w:w="3402" w:type="dxa"/>
          </w:tcPr>
          <w:p w14:paraId="4F743B93" w14:textId="77777777" w:rsidR="00604556" w:rsidRDefault="00B37F43">
            <w:pPr>
              <w:pStyle w:val="Table09Row"/>
            </w:pPr>
            <w:r>
              <w:t>12 Nov 1976</w:t>
            </w:r>
          </w:p>
        </w:tc>
        <w:tc>
          <w:tcPr>
            <w:tcW w:w="1123" w:type="dxa"/>
          </w:tcPr>
          <w:p w14:paraId="391E453A" w14:textId="77777777" w:rsidR="00604556" w:rsidRDefault="00604556">
            <w:pPr>
              <w:pStyle w:val="Table09Row"/>
            </w:pPr>
          </w:p>
        </w:tc>
      </w:tr>
      <w:tr w:rsidR="00604556" w14:paraId="572F98CB" w14:textId="77777777">
        <w:trPr>
          <w:cantSplit/>
          <w:jc w:val="center"/>
        </w:trPr>
        <w:tc>
          <w:tcPr>
            <w:tcW w:w="1418" w:type="dxa"/>
          </w:tcPr>
          <w:p w14:paraId="51B285A0" w14:textId="77777777" w:rsidR="00604556" w:rsidRDefault="00B37F43">
            <w:pPr>
              <w:pStyle w:val="Table09Row"/>
            </w:pPr>
            <w:r>
              <w:t>1976/099</w:t>
            </w:r>
          </w:p>
        </w:tc>
        <w:tc>
          <w:tcPr>
            <w:tcW w:w="2693" w:type="dxa"/>
          </w:tcPr>
          <w:p w14:paraId="48BD2F01" w14:textId="77777777" w:rsidR="00604556" w:rsidRDefault="00B37F43">
            <w:pPr>
              <w:pStyle w:val="Table09Row"/>
            </w:pPr>
            <w:r>
              <w:rPr>
                <w:i/>
              </w:rPr>
              <w:t>Small Claims Tribunals Act Amendment Act 1976</w:t>
            </w:r>
          </w:p>
        </w:tc>
        <w:tc>
          <w:tcPr>
            <w:tcW w:w="1276" w:type="dxa"/>
          </w:tcPr>
          <w:p w14:paraId="1CC11813" w14:textId="77777777" w:rsidR="00604556" w:rsidRDefault="00B37F43">
            <w:pPr>
              <w:pStyle w:val="Table09Row"/>
            </w:pPr>
            <w:r>
              <w:t>12 Nov 1976</w:t>
            </w:r>
          </w:p>
        </w:tc>
        <w:tc>
          <w:tcPr>
            <w:tcW w:w="3402" w:type="dxa"/>
          </w:tcPr>
          <w:p w14:paraId="36C55B28" w14:textId="77777777" w:rsidR="00604556" w:rsidRDefault="00B37F43">
            <w:pPr>
              <w:pStyle w:val="Table09Row"/>
            </w:pPr>
            <w:r>
              <w:t>12 Nov 1976</w:t>
            </w:r>
          </w:p>
        </w:tc>
        <w:tc>
          <w:tcPr>
            <w:tcW w:w="1123" w:type="dxa"/>
          </w:tcPr>
          <w:p w14:paraId="4C46E798" w14:textId="77777777" w:rsidR="00604556" w:rsidRDefault="00604556">
            <w:pPr>
              <w:pStyle w:val="Table09Row"/>
            </w:pPr>
          </w:p>
        </w:tc>
      </w:tr>
      <w:tr w:rsidR="00604556" w14:paraId="44D67FF8" w14:textId="77777777">
        <w:trPr>
          <w:cantSplit/>
          <w:jc w:val="center"/>
        </w:trPr>
        <w:tc>
          <w:tcPr>
            <w:tcW w:w="1418" w:type="dxa"/>
          </w:tcPr>
          <w:p w14:paraId="58059722" w14:textId="77777777" w:rsidR="00604556" w:rsidRDefault="00B37F43">
            <w:pPr>
              <w:pStyle w:val="Table09Row"/>
            </w:pPr>
            <w:r>
              <w:t>1976/100</w:t>
            </w:r>
          </w:p>
        </w:tc>
        <w:tc>
          <w:tcPr>
            <w:tcW w:w="2693" w:type="dxa"/>
          </w:tcPr>
          <w:p w14:paraId="6983E910" w14:textId="77777777" w:rsidR="00604556" w:rsidRDefault="00B37F43">
            <w:pPr>
              <w:pStyle w:val="Table09Row"/>
            </w:pPr>
            <w:r>
              <w:rPr>
                <w:i/>
              </w:rPr>
              <w:t>Rights in Water and Irrigation Act Amendment Act 1976</w:t>
            </w:r>
          </w:p>
        </w:tc>
        <w:tc>
          <w:tcPr>
            <w:tcW w:w="1276" w:type="dxa"/>
          </w:tcPr>
          <w:p w14:paraId="0490F25E" w14:textId="77777777" w:rsidR="00604556" w:rsidRDefault="00B37F43">
            <w:pPr>
              <w:pStyle w:val="Table09Row"/>
            </w:pPr>
            <w:r>
              <w:t>12 Nov 1976</w:t>
            </w:r>
          </w:p>
        </w:tc>
        <w:tc>
          <w:tcPr>
            <w:tcW w:w="3402" w:type="dxa"/>
          </w:tcPr>
          <w:p w14:paraId="47AEB4AC" w14:textId="77777777" w:rsidR="00604556" w:rsidRDefault="00B37F43">
            <w:pPr>
              <w:pStyle w:val="Table09Row"/>
            </w:pPr>
            <w:r>
              <w:t xml:space="preserve">18 Feb 1977 (see s. 2 and </w:t>
            </w:r>
            <w:r>
              <w:rPr>
                <w:i/>
              </w:rPr>
              <w:t>Gazette</w:t>
            </w:r>
            <w:r>
              <w:t xml:space="preserve"> 18 Feb 1977 p. 468)</w:t>
            </w:r>
          </w:p>
        </w:tc>
        <w:tc>
          <w:tcPr>
            <w:tcW w:w="1123" w:type="dxa"/>
          </w:tcPr>
          <w:p w14:paraId="145610FD" w14:textId="77777777" w:rsidR="00604556" w:rsidRDefault="00604556">
            <w:pPr>
              <w:pStyle w:val="Table09Row"/>
            </w:pPr>
          </w:p>
        </w:tc>
      </w:tr>
      <w:tr w:rsidR="00604556" w14:paraId="15799D6D" w14:textId="77777777">
        <w:trPr>
          <w:cantSplit/>
          <w:jc w:val="center"/>
        </w:trPr>
        <w:tc>
          <w:tcPr>
            <w:tcW w:w="1418" w:type="dxa"/>
          </w:tcPr>
          <w:p w14:paraId="73F82090" w14:textId="77777777" w:rsidR="00604556" w:rsidRDefault="00B37F43">
            <w:pPr>
              <w:pStyle w:val="Table09Row"/>
            </w:pPr>
            <w:r>
              <w:t>1976/101</w:t>
            </w:r>
          </w:p>
        </w:tc>
        <w:tc>
          <w:tcPr>
            <w:tcW w:w="2693" w:type="dxa"/>
          </w:tcPr>
          <w:p w14:paraId="11061B7E" w14:textId="77777777" w:rsidR="00604556" w:rsidRDefault="00B37F43">
            <w:pPr>
              <w:pStyle w:val="Table09Row"/>
            </w:pPr>
            <w:r>
              <w:rPr>
                <w:i/>
              </w:rPr>
              <w:t>Health Act Amendment Act 1976</w:t>
            </w:r>
          </w:p>
        </w:tc>
        <w:tc>
          <w:tcPr>
            <w:tcW w:w="1276" w:type="dxa"/>
          </w:tcPr>
          <w:p w14:paraId="325968E5" w14:textId="77777777" w:rsidR="00604556" w:rsidRDefault="00B37F43">
            <w:pPr>
              <w:pStyle w:val="Table09Row"/>
            </w:pPr>
            <w:r>
              <w:t>17 Nov 1976</w:t>
            </w:r>
          </w:p>
        </w:tc>
        <w:tc>
          <w:tcPr>
            <w:tcW w:w="3402" w:type="dxa"/>
          </w:tcPr>
          <w:p w14:paraId="2B19F4E8" w14:textId="77777777" w:rsidR="00604556" w:rsidRDefault="00B37F43">
            <w:pPr>
              <w:pStyle w:val="Table09Row"/>
            </w:pPr>
            <w:r>
              <w:t xml:space="preserve">18 Feb 1977 (see s. 2 and </w:t>
            </w:r>
            <w:r>
              <w:rPr>
                <w:i/>
              </w:rPr>
              <w:t>Gazette</w:t>
            </w:r>
            <w:r>
              <w:t xml:space="preserve"> 18 Feb 1977 p. 467)</w:t>
            </w:r>
          </w:p>
        </w:tc>
        <w:tc>
          <w:tcPr>
            <w:tcW w:w="1123" w:type="dxa"/>
          </w:tcPr>
          <w:p w14:paraId="1DD52859" w14:textId="77777777" w:rsidR="00604556" w:rsidRDefault="00604556">
            <w:pPr>
              <w:pStyle w:val="Table09Row"/>
            </w:pPr>
          </w:p>
        </w:tc>
      </w:tr>
      <w:tr w:rsidR="00604556" w14:paraId="4545CD67" w14:textId="77777777">
        <w:trPr>
          <w:cantSplit/>
          <w:jc w:val="center"/>
        </w:trPr>
        <w:tc>
          <w:tcPr>
            <w:tcW w:w="1418" w:type="dxa"/>
          </w:tcPr>
          <w:p w14:paraId="75990FD3" w14:textId="77777777" w:rsidR="00604556" w:rsidRDefault="00B37F43">
            <w:pPr>
              <w:pStyle w:val="Table09Row"/>
            </w:pPr>
            <w:r>
              <w:lastRenderedPageBreak/>
              <w:t>1976/102</w:t>
            </w:r>
          </w:p>
        </w:tc>
        <w:tc>
          <w:tcPr>
            <w:tcW w:w="2693" w:type="dxa"/>
          </w:tcPr>
          <w:p w14:paraId="0C00F875" w14:textId="77777777" w:rsidR="00604556" w:rsidRDefault="00B37F43">
            <w:pPr>
              <w:pStyle w:val="Table09Row"/>
            </w:pPr>
            <w:r>
              <w:rPr>
                <w:i/>
              </w:rPr>
              <w:t>Fish Farming (Lake Argyle) Development Agreement Act 1976</w:t>
            </w:r>
          </w:p>
        </w:tc>
        <w:tc>
          <w:tcPr>
            <w:tcW w:w="1276" w:type="dxa"/>
          </w:tcPr>
          <w:p w14:paraId="1C485C13" w14:textId="77777777" w:rsidR="00604556" w:rsidRDefault="00B37F43">
            <w:pPr>
              <w:pStyle w:val="Table09Row"/>
            </w:pPr>
            <w:r>
              <w:t>17 Nov 1976</w:t>
            </w:r>
          </w:p>
        </w:tc>
        <w:tc>
          <w:tcPr>
            <w:tcW w:w="3402" w:type="dxa"/>
          </w:tcPr>
          <w:p w14:paraId="1F0107E4" w14:textId="77777777" w:rsidR="00604556" w:rsidRDefault="00B37F43">
            <w:pPr>
              <w:pStyle w:val="Table09Row"/>
            </w:pPr>
            <w:r>
              <w:t>17 Nov 1976</w:t>
            </w:r>
          </w:p>
        </w:tc>
        <w:tc>
          <w:tcPr>
            <w:tcW w:w="1123" w:type="dxa"/>
          </w:tcPr>
          <w:p w14:paraId="05987825" w14:textId="77777777" w:rsidR="00604556" w:rsidRDefault="00B37F43">
            <w:pPr>
              <w:pStyle w:val="Table09Row"/>
            </w:pPr>
            <w:r>
              <w:t>19</w:t>
            </w:r>
            <w:r>
              <w:t>91/010</w:t>
            </w:r>
          </w:p>
        </w:tc>
      </w:tr>
      <w:tr w:rsidR="00604556" w14:paraId="0B0FA195" w14:textId="77777777">
        <w:trPr>
          <w:cantSplit/>
          <w:jc w:val="center"/>
        </w:trPr>
        <w:tc>
          <w:tcPr>
            <w:tcW w:w="1418" w:type="dxa"/>
          </w:tcPr>
          <w:p w14:paraId="21E5B778" w14:textId="77777777" w:rsidR="00604556" w:rsidRDefault="00B37F43">
            <w:pPr>
              <w:pStyle w:val="Table09Row"/>
            </w:pPr>
            <w:r>
              <w:t>1976/103</w:t>
            </w:r>
          </w:p>
        </w:tc>
        <w:tc>
          <w:tcPr>
            <w:tcW w:w="2693" w:type="dxa"/>
          </w:tcPr>
          <w:p w14:paraId="04BC4246" w14:textId="77777777" w:rsidR="00604556" w:rsidRDefault="00B37F43">
            <w:pPr>
              <w:pStyle w:val="Table09Row"/>
            </w:pPr>
            <w:r>
              <w:rPr>
                <w:i/>
              </w:rPr>
              <w:t>Town Planning and Development Act Amendment Act 1976</w:t>
            </w:r>
          </w:p>
        </w:tc>
        <w:tc>
          <w:tcPr>
            <w:tcW w:w="1276" w:type="dxa"/>
          </w:tcPr>
          <w:p w14:paraId="45473C70" w14:textId="77777777" w:rsidR="00604556" w:rsidRDefault="00B37F43">
            <w:pPr>
              <w:pStyle w:val="Table09Row"/>
            </w:pPr>
            <w:r>
              <w:t>17 Nov 1976</w:t>
            </w:r>
          </w:p>
        </w:tc>
        <w:tc>
          <w:tcPr>
            <w:tcW w:w="3402" w:type="dxa"/>
          </w:tcPr>
          <w:p w14:paraId="58E679B1" w14:textId="77777777" w:rsidR="00604556" w:rsidRDefault="00B37F43">
            <w:pPr>
              <w:pStyle w:val="Table09Row"/>
            </w:pPr>
            <w:r>
              <w:t xml:space="preserve">25 Jun 1979 (see s. 2 and </w:t>
            </w:r>
            <w:r>
              <w:rPr>
                <w:i/>
              </w:rPr>
              <w:t>Gazette</w:t>
            </w:r>
            <w:r>
              <w:t xml:space="preserve"> 25 Jun 1979 p. 1757)</w:t>
            </w:r>
          </w:p>
        </w:tc>
        <w:tc>
          <w:tcPr>
            <w:tcW w:w="1123" w:type="dxa"/>
          </w:tcPr>
          <w:p w14:paraId="1CD74F73" w14:textId="77777777" w:rsidR="00604556" w:rsidRDefault="00B37F43">
            <w:pPr>
              <w:pStyle w:val="Table09Row"/>
            </w:pPr>
            <w:r>
              <w:t>2005/038</w:t>
            </w:r>
          </w:p>
        </w:tc>
      </w:tr>
      <w:tr w:rsidR="00604556" w14:paraId="3BAE475F" w14:textId="77777777">
        <w:trPr>
          <w:cantSplit/>
          <w:jc w:val="center"/>
        </w:trPr>
        <w:tc>
          <w:tcPr>
            <w:tcW w:w="1418" w:type="dxa"/>
          </w:tcPr>
          <w:p w14:paraId="71B68A72" w14:textId="77777777" w:rsidR="00604556" w:rsidRDefault="00B37F43">
            <w:pPr>
              <w:pStyle w:val="Table09Row"/>
            </w:pPr>
            <w:r>
              <w:t>1976/104</w:t>
            </w:r>
          </w:p>
        </w:tc>
        <w:tc>
          <w:tcPr>
            <w:tcW w:w="2693" w:type="dxa"/>
          </w:tcPr>
          <w:p w14:paraId="02EA35E6" w14:textId="77777777" w:rsidR="00604556" w:rsidRDefault="00B37F43">
            <w:pPr>
              <w:pStyle w:val="Table09Row"/>
            </w:pPr>
            <w:r>
              <w:rPr>
                <w:i/>
              </w:rPr>
              <w:t>Censorship of Films Act Amendment Act 1976</w:t>
            </w:r>
          </w:p>
        </w:tc>
        <w:tc>
          <w:tcPr>
            <w:tcW w:w="1276" w:type="dxa"/>
          </w:tcPr>
          <w:p w14:paraId="6E225D0B" w14:textId="77777777" w:rsidR="00604556" w:rsidRDefault="00B37F43">
            <w:pPr>
              <w:pStyle w:val="Table09Row"/>
            </w:pPr>
            <w:r>
              <w:t>17 Nov 1976</w:t>
            </w:r>
          </w:p>
        </w:tc>
        <w:tc>
          <w:tcPr>
            <w:tcW w:w="3402" w:type="dxa"/>
          </w:tcPr>
          <w:p w14:paraId="37585A72" w14:textId="77777777" w:rsidR="00604556" w:rsidRDefault="00B37F43">
            <w:pPr>
              <w:pStyle w:val="Table09Row"/>
            </w:pPr>
            <w:r>
              <w:t xml:space="preserve">7 Jan 1977 (see s. 2 and </w:t>
            </w:r>
            <w:r>
              <w:rPr>
                <w:i/>
              </w:rPr>
              <w:t>Gazette</w:t>
            </w:r>
            <w:r>
              <w:t xml:space="preserve"> 7 Jan 1977 p. 5)</w:t>
            </w:r>
          </w:p>
        </w:tc>
        <w:tc>
          <w:tcPr>
            <w:tcW w:w="1123" w:type="dxa"/>
          </w:tcPr>
          <w:p w14:paraId="5392A419" w14:textId="77777777" w:rsidR="00604556" w:rsidRDefault="00B37F43">
            <w:pPr>
              <w:pStyle w:val="Table09Row"/>
            </w:pPr>
            <w:r>
              <w:t>1996/040</w:t>
            </w:r>
          </w:p>
        </w:tc>
      </w:tr>
      <w:tr w:rsidR="00604556" w14:paraId="10D48BB6" w14:textId="77777777">
        <w:trPr>
          <w:cantSplit/>
          <w:jc w:val="center"/>
        </w:trPr>
        <w:tc>
          <w:tcPr>
            <w:tcW w:w="1418" w:type="dxa"/>
          </w:tcPr>
          <w:p w14:paraId="27F4DDC2" w14:textId="77777777" w:rsidR="00604556" w:rsidRDefault="00B37F43">
            <w:pPr>
              <w:pStyle w:val="Table09Row"/>
            </w:pPr>
            <w:r>
              <w:t>1976/105</w:t>
            </w:r>
          </w:p>
        </w:tc>
        <w:tc>
          <w:tcPr>
            <w:tcW w:w="2693" w:type="dxa"/>
          </w:tcPr>
          <w:p w14:paraId="77EC1192" w14:textId="77777777" w:rsidR="00604556" w:rsidRDefault="00B37F43">
            <w:pPr>
              <w:pStyle w:val="Table09Row"/>
            </w:pPr>
            <w:r>
              <w:rPr>
                <w:i/>
              </w:rPr>
              <w:t>Road Maintenance (Contribution) Act Amendment Act (No. 3) 1976</w:t>
            </w:r>
          </w:p>
        </w:tc>
        <w:tc>
          <w:tcPr>
            <w:tcW w:w="1276" w:type="dxa"/>
          </w:tcPr>
          <w:p w14:paraId="366B13C9" w14:textId="77777777" w:rsidR="00604556" w:rsidRDefault="00B37F43">
            <w:pPr>
              <w:pStyle w:val="Table09Row"/>
            </w:pPr>
            <w:r>
              <w:t>17 Nov 1976</w:t>
            </w:r>
          </w:p>
        </w:tc>
        <w:tc>
          <w:tcPr>
            <w:tcW w:w="3402" w:type="dxa"/>
          </w:tcPr>
          <w:p w14:paraId="44E2E8B3" w14:textId="77777777" w:rsidR="00604556" w:rsidRDefault="00B37F43">
            <w:pPr>
              <w:pStyle w:val="Table09Row"/>
            </w:pPr>
            <w:r>
              <w:t xml:space="preserve">1 Feb 1977 (see s. 2 and </w:t>
            </w:r>
            <w:r>
              <w:rPr>
                <w:i/>
              </w:rPr>
              <w:t>Gazette</w:t>
            </w:r>
            <w:r>
              <w:t xml:space="preserve"> 24 Dec 1976 p. 5028)</w:t>
            </w:r>
          </w:p>
        </w:tc>
        <w:tc>
          <w:tcPr>
            <w:tcW w:w="1123" w:type="dxa"/>
          </w:tcPr>
          <w:p w14:paraId="5005FD55" w14:textId="77777777" w:rsidR="00604556" w:rsidRDefault="00B37F43">
            <w:pPr>
              <w:pStyle w:val="Table09Row"/>
            </w:pPr>
            <w:r>
              <w:t>1979/009</w:t>
            </w:r>
          </w:p>
        </w:tc>
      </w:tr>
      <w:tr w:rsidR="00604556" w14:paraId="5FE919ED" w14:textId="77777777">
        <w:trPr>
          <w:cantSplit/>
          <w:jc w:val="center"/>
        </w:trPr>
        <w:tc>
          <w:tcPr>
            <w:tcW w:w="1418" w:type="dxa"/>
          </w:tcPr>
          <w:p w14:paraId="450072D3" w14:textId="77777777" w:rsidR="00604556" w:rsidRDefault="00B37F43">
            <w:pPr>
              <w:pStyle w:val="Table09Row"/>
            </w:pPr>
            <w:r>
              <w:t>1976/106</w:t>
            </w:r>
          </w:p>
        </w:tc>
        <w:tc>
          <w:tcPr>
            <w:tcW w:w="2693" w:type="dxa"/>
          </w:tcPr>
          <w:p w14:paraId="3D41DAD9" w14:textId="77777777" w:rsidR="00604556" w:rsidRDefault="00B37F43">
            <w:pPr>
              <w:pStyle w:val="Table09Row"/>
            </w:pPr>
            <w:r>
              <w:rPr>
                <w:i/>
              </w:rPr>
              <w:t xml:space="preserve">Pay‑roll Tax Assessment Act </w:t>
            </w:r>
            <w:r>
              <w:rPr>
                <w:i/>
              </w:rPr>
              <w:t>Amendment Act 1976</w:t>
            </w:r>
          </w:p>
        </w:tc>
        <w:tc>
          <w:tcPr>
            <w:tcW w:w="1276" w:type="dxa"/>
          </w:tcPr>
          <w:p w14:paraId="22759AA3" w14:textId="77777777" w:rsidR="00604556" w:rsidRDefault="00B37F43">
            <w:pPr>
              <w:pStyle w:val="Table09Row"/>
            </w:pPr>
            <w:r>
              <w:t>17 Nov 1976</w:t>
            </w:r>
          </w:p>
        </w:tc>
        <w:tc>
          <w:tcPr>
            <w:tcW w:w="3402" w:type="dxa"/>
          </w:tcPr>
          <w:p w14:paraId="14BA36F5" w14:textId="77777777" w:rsidR="00604556" w:rsidRDefault="00B37F43">
            <w:pPr>
              <w:pStyle w:val="Table09Row"/>
            </w:pPr>
            <w:r>
              <w:t>1 Jan 1977 (see s. 2)</w:t>
            </w:r>
          </w:p>
        </w:tc>
        <w:tc>
          <w:tcPr>
            <w:tcW w:w="1123" w:type="dxa"/>
          </w:tcPr>
          <w:p w14:paraId="46DB2361" w14:textId="77777777" w:rsidR="00604556" w:rsidRDefault="00B37F43">
            <w:pPr>
              <w:pStyle w:val="Table09Row"/>
            </w:pPr>
            <w:r>
              <w:t>2002/045</w:t>
            </w:r>
          </w:p>
        </w:tc>
      </w:tr>
      <w:tr w:rsidR="00604556" w14:paraId="4EFC2333" w14:textId="77777777">
        <w:trPr>
          <w:cantSplit/>
          <w:jc w:val="center"/>
        </w:trPr>
        <w:tc>
          <w:tcPr>
            <w:tcW w:w="1418" w:type="dxa"/>
          </w:tcPr>
          <w:p w14:paraId="0C948333" w14:textId="77777777" w:rsidR="00604556" w:rsidRDefault="00B37F43">
            <w:pPr>
              <w:pStyle w:val="Table09Row"/>
            </w:pPr>
            <w:r>
              <w:t>1976/107</w:t>
            </w:r>
          </w:p>
        </w:tc>
        <w:tc>
          <w:tcPr>
            <w:tcW w:w="2693" w:type="dxa"/>
          </w:tcPr>
          <w:p w14:paraId="3879F6CC" w14:textId="77777777" w:rsidR="00604556" w:rsidRDefault="00B37F43">
            <w:pPr>
              <w:pStyle w:val="Table09Row"/>
            </w:pPr>
            <w:r>
              <w:rPr>
                <w:i/>
              </w:rPr>
              <w:t>Licensed Surveyors Act Amendment Act 1976</w:t>
            </w:r>
          </w:p>
        </w:tc>
        <w:tc>
          <w:tcPr>
            <w:tcW w:w="1276" w:type="dxa"/>
          </w:tcPr>
          <w:p w14:paraId="39FDBD96" w14:textId="77777777" w:rsidR="00604556" w:rsidRDefault="00B37F43">
            <w:pPr>
              <w:pStyle w:val="Table09Row"/>
            </w:pPr>
            <w:r>
              <w:t>17 Nov 1976</w:t>
            </w:r>
          </w:p>
        </w:tc>
        <w:tc>
          <w:tcPr>
            <w:tcW w:w="3402" w:type="dxa"/>
          </w:tcPr>
          <w:p w14:paraId="565EF649" w14:textId="77777777" w:rsidR="00604556" w:rsidRDefault="00B37F43">
            <w:pPr>
              <w:pStyle w:val="Table09Row"/>
            </w:pPr>
            <w:r>
              <w:t>Act other than s. 7‑9: 17 Nov 1976 (see s. 2(1));</w:t>
            </w:r>
          </w:p>
          <w:p w14:paraId="141B43B6" w14:textId="77777777" w:rsidR="00604556" w:rsidRDefault="00B37F43">
            <w:pPr>
              <w:pStyle w:val="Table09Row"/>
            </w:pPr>
            <w:r>
              <w:t xml:space="preserve">s. 7‑9: 1 Jan 1977 (see s. 2(2) and </w:t>
            </w:r>
            <w:r>
              <w:rPr>
                <w:i/>
              </w:rPr>
              <w:t>Gazette</w:t>
            </w:r>
            <w:r>
              <w:t xml:space="preserve"> 31 Dec 1976 p. 5127)</w:t>
            </w:r>
          </w:p>
        </w:tc>
        <w:tc>
          <w:tcPr>
            <w:tcW w:w="1123" w:type="dxa"/>
          </w:tcPr>
          <w:p w14:paraId="750153E3" w14:textId="77777777" w:rsidR="00604556" w:rsidRDefault="00604556">
            <w:pPr>
              <w:pStyle w:val="Table09Row"/>
            </w:pPr>
          </w:p>
        </w:tc>
      </w:tr>
      <w:tr w:rsidR="00604556" w14:paraId="7668F060" w14:textId="77777777">
        <w:trPr>
          <w:cantSplit/>
          <w:jc w:val="center"/>
        </w:trPr>
        <w:tc>
          <w:tcPr>
            <w:tcW w:w="1418" w:type="dxa"/>
          </w:tcPr>
          <w:p w14:paraId="39DF3F8F" w14:textId="77777777" w:rsidR="00604556" w:rsidRDefault="00B37F43">
            <w:pPr>
              <w:pStyle w:val="Table09Row"/>
            </w:pPr>
            <w:r>
              <w:t>1976/108</w:t>
            </w:r>
          </w:p>
        </w:tc>
        <w:tc>
          <w:tcPr>
            <w:tcW w:w="2693" w:type="dxa"/>
          </w:tcPr>
          <w:p w14:paraId="4496173B" w14:textId="77777777" w:rsidR="00604556" w:rsidRDefault="00B37F43">
            <w:pPr>
              <w:pStyle w:val="Table09Row"/>
            </w:pPr>
            <w:r>
              <w:rPr>
                <w:i/>
              </w:rPr>
              <w:t>Reserves Act 1976</w:t>
            </w:r>
          </w:p>
        </w:tc>
        <w:tc>
          <w:tcPr>
            <w:tcW w:w="1276" w:type="dxa"/>
          </w:tcPr>
          <w:p w14:paraId="4D061ACF" w14:textId="77777777" w:rsidR="00604556" w:rsidRDefault="00B37F43">
            <w:pPr>
              <w:pStyle w:val="Table09Row"/>
            </w:pPr>
            <w:r>
              <w:t>25 Nov 1976</w:t>
            </w:r>
          </w:p>
        </w:tc>
        <w:tc>
          <w:tcPr>
            <w:tcW w:w="3402" w:type="dxa"/>
          </w:tcPr>
          <w:p w14:paraId="7E3F5202" w14:textId="77777777" w:rsidR="00604556" w:rsidRDefault="00B37F43">
            <w:pPr>
              <w:pStyle w:val="Table09Row"/>
            </w:pPr>
            <w:r>
              <w:t>25 Nov 1976</w:t>
            </w:r>
          </w:p>
        </w:tc>
        <w:tc>
          <w:tcPr>
            <w:tcW w:w="1123" w:type="dxa"/>
          </w:tcPr>
          <w:p w14:paraId="5E3A1C9F" w14:textId="77777777" w:rsidR="00604556" w:rsidRDefault="00604556">
            <w:pPr>
              <w:pStyle w:val="Table09Row"/>
            </w:pPr>
          </w:p>
        </w:tc>
      </w:tr>
      <w:tr w:rsidR="00604556" w14:paraId="67C545FA" w14:textId="77777777">
        <w:trPr>
          <w:cantSplit/>
          <w:jc w:val="center"/>
        </w:trPr>
        <w:tc>
          <w:tcPr>
            <w:tcW w:w="1418" w:type="dxa"/>
          </w:tcPr>
          <w:p w14:paraId="32DA934E" w14:textId="77777777" w:rsidR="00604556" w:rsidRDefault="00B37F43">
            <w:pPr>
              <w:pStyle w:val="Table09Row"/>
            </w:pPr>
            <w:r>
              <w:t>1976/109</w:t>
            </w:r>
          </w:p>
        </w:tc>
        <w:tc>
          <w:tcPr>
            <w:tcW w:w="2693" w:type="dxa"/>
          </w:tcPr>
          <w:p w14:paraId="0651D7B4" w14:textId="77777777" w:rsidR="00604556" w:rsidRDefault="00B37F43">
            <w:pPr>
              <w:pStyle w:val="Table09Row"/>
            </w:pPr>
            <w:r>
              <w:rPr>
                <w:i/>
              </w:rPr>
              <w:t>Legislative Review and Advisory Committee Act 1976</w:t>
            </w:r>
          </w:p>
        </w:tc>
        <w:tc>
          <w:tcPr>
            <w:tcW w:w="1276" w:type="dxa"/>
          </w:tcPr>
          <w:p w14:paraId="0CCCC8FE" w14:textId="77777777" w:rsidR="00604556" w:rsidRDefault="00B37F43">
            <w:pPr>
              <w:pStyle w:val="Table09Row"/>
            </w:pPr>
            <w:r>
              <w:t>25 Nov 1976</w:t>
            </w:r>
          </w:p>
        </w:tc>
        <w:tc>
          <w:tcPr>
            <w:tcW w:w="3402" w:type="dxa"/>
          </w:tcPr>
          <w:p w14:paraId="27477F62" w14:textId="77777777" w:rsidR="00604556" w:rsidRDefault="00B37F43">
            <w:pPr>
              <w:pStyle w:val="Table09Row"/>
            </w:pPr>
            <w:r>
              <w:t xml:space="preserve">19 May 1978 (see s. 2 and </w:t>
            </w:r>
            <w:r>
              <w:rPr>
                <w:i/>
              </w:rPr>
              <w:t>Gazette</w:t>
            </w:r>
            <w:r>
              <w:t xml:space="preserve"> 19 May 1978 p. 1533)</w:t>
            </w:r>
          </w:p>
        </w:tc>
        <w:tc>
          <w:tcPr>
            <w:tcW w:w="1123" w:type="dxa"/>
          </w:tcPr>
          <w:p w14:paraId="7CEE9489" w14:textId="77777777" w:rsidR="00604556" w:rsidRDefault="00B37F43">
            <w:pPr>
              <w:pStyle w:val="Table09Row"/>
            </w:pPr>
            <w:r>
              <w:t>1987/045</w:t>
            </w:r>
          </w:p>
        </w:tc>
      </w:tr>
      <w:tr w:rsidR="00604556" w14:paraId="5218FA30" w14:textId="77777777">
        <w:trPr>
          <w:cantSplit/>
          <w:jc w:val="center"/>
        </w:trPr>
        <w:tc>
          <w:tcPr>
            <w:tcW w:w="1418" w:type="dxa"/>
          </w:tcPr>
          <w:p w14:paraId="161A6B8E" w14:textId="77777777" w:rsidR="00604556" w:rsidRDefault="00B37F43">
            <w:pPr>
              <w:pStyle w:val="Table09Row"/>
            </w:pPr>
            <w:r>
              <w:t>1976/110</w:t>
            </w:r>
          </w:p>
        </w:tc>
        <w:tc>
          <w:tcPr>
            <w:tcW w:w="2693" w:type="dxa"/>
          </w:tcPr>
          <w:p w14:paraId="0E9CD100" w14:textId="77777777" w:rsidR="00604556" w:rsidRDefault="00B37F43">
            <w:pPr>
              <w:pStyle w:val="Table09Row"/>
            </w:pPr>
            <w:r>
              <w:rPr>
                <w:i/>
              </w:rPr>
              <w:t>Supreme Court Act Amendment Act (</w:t>
            </w:r>
            <w:r>
              <w:rPr>
                <w:i/>
              </w:rPr>
              <w:t>No. 2) 1976</w:t>
            </w:r>
          </w:p>
        </w:tc>
        <w:tc>
          <w:tcPr>
            <w:tcW w:w="1276" w:type="dxa"/>
          </w:tcPr>
          <w:p w14:paraId="310A9922" w14:textId="77777777" w:rsidR="00604556" w:rsidRDefault="00B37F43">
            <w:pPr>
              <w:pStyle w:val="Table09Row"/>
            </w:pPr>
            <w:r>
              <w:t>25 Nov 1976</w:t>
            </w:r>
          </w:p>
        </w:tc>
        <w:tc>
          <w:tcPr>
            <w:tcW w:w="3402" w:type="dxa"/>
          </w:tcPr>
          <w:p w14:paraId="7EA186AA" w14:textId="77777777" w:rsidR="00604556" w:rsidRDefault="00B37F43">
            <w:pPr>
              <w:pStyle w:val="Table09Row"/>
            </w:pPr>
            <w:r>
              <w:t>25 Nov 1976</w:t>
            </w:r>
          </w:p>
        </w:tc>
        <w:tc>
          <w:tcPr>
            <w:tcW w:w="1123" w:type="dxa"/>
          </w:tcPr>
          <w:p w14:paraId="15B81561" w14:textId="77777777" w:rsidR="00604556" w:rsidRDefault="00604556">
            <w:pPr>
              <w:pStyle w:val="Table09Row"/>
            </w:pPr>
          </w:p>
        </w:tc>
      </w:tr>
      <w:tr w:rsidR="00604556" w14:paraId="1B4599D0" w14:textId="77777777">
        <w:trPr>
          <w:cantSplit/>
          <w:jc w:val="center"/>
        </w:trPr>
        <w:tc>
          <w:tcPr>
            <w:tcW w:w="1418" w:type="dxa"/>
          </w:tcPr>
          <w:p w14:paraId="2342D603" w14:textId="77777777" w:rsidR="00604556" w:rsidRDefault="00B37F43">
            <w:pPr>
              <w:pStyle w:val="Table09Row"/>
            </w:pPr>
            <w:r>
              <w:t>1976/111</w:t>
            </w:r>
          </w:p>
        </w:tc>
        <w:tc>
          <w:tcPr>
            <w:tcW w:w="2693" w:type="dxa"/>
          </w:tcPr>
          <w:p w14:paraId="5618EB02" w14:textId="77777777" w:rsidR="00604556" w:rsidRDefault="00B37F43">
            <w:pPr>
              <w:pStyle w:val="Table09Row"/>
            </w:pPr>
            <w:r>
              <w:rPr>
                <w:i/>
              </w:rPr>
              <w:t>Acts Amendment (Expert Evidence) Act 1976</w:t>
            </w:r>
          </w:p>
        </w:tc>
        <w:tc>
          <w:tcPr>
            <w:tcW w:w="1276" w:type="dxa"/>
          </w:tcPr>
          <w:p w14:paraId="14FC953B" w14:textId="77777777" w:rsidR="00604556" w:rsidRDefault="00B37F43">
            <w:pPr>
              <w:pStyle w:val="Table09Row"/>
            </w:pPr>
            <w:r>
              <w:t>25 Nov 1976</w:t>
            </w:r>
          </w:p>
        </w:tc>
        <w:tc>
          <w:tcPr>
            <w:tcW w:w="3402" w:type="dxa"/>
          </w:tcPr>
          <w:p w14:paraId="38F5A252" w14:textId="77777777" w:rsidR="00604556" w:rsidRDefault="00B37F43">
            <w:pPr>
              <w:pStyle w:val="Table09Row"/>
            </w:pPr>
            <w:r>
              <w:t>25 Nov 1976</w:t>
            </w:r>
          </w:p>
        </w:tc>
        <w:tc>
          <w:tcPr>
            <w:tcW w:w="1123" w:type="dxa"/>
          </w:tcPr>
          <w:p w14:paraId="4260EBDF" w14:textId="77777777" w:rsidR="00604556" w:rsidRDefault="00604556">
            <w:pPr>
              <w:pStyle w:val="Table09Row"/>
            </w:pPr>
          </w:p>
        </w:tc>
      </w:tr>
      <w:tr w:rsidR="00604556" w14:paraId="32B3679F" w14:textId="77777777">
        <w:trPr>
          <w:cantSplit/>
          <w:jc w:val="center"/>
        </w:trPr>
        <w:tc>
          <w:tcPr>
            <w:tcW w:w="1418" w:type="dxa"/>
          </w:tcPr>
          <w:p w14:paraId="582A8532" w14:textId="77777777" w:rsidR="00604556" w:rsidRDefault="00B37F43">
            <w:pPr>
              <w:pStyle w:val="Table09Row"/>
            </w:pPr>
            <w:r>
              <w:t>1976/112</w:t>
            </w:r>
          </w:p>
        </w:tc>
        <w:tc>
          <w:tcPr>
            <w:tcW w:w="2693" w:type="dxa"/>
          </w:tcPr>
          <w:p w14:paraId="7244B7B0" w14:textId="77777777" w:rsidR="00604556" w:rsidRDefault="00B37F43">
            <w:pPr>
              <w:pStyle w:val="Table09Row"/>
            </w:pPr>
            <w:r>
              <w:rPr>
                <w:i/>
              </w:rPr>
              <w:t>Adoption of Children Act Amendment Act 1976</w:t>
            </w:r>
          </w:p>
        </w:tc>
        <w:tc>
          <w:tcPr>
            <w:tcW w:w="1276" w:type="dxa"/>
          </w:tcPr>
          <w:p w14:paraId="5147C3B0" w14:textId="77777777" w:rsidR="00604556" w:rsidRDefault="00B37F43">
            <w:pPr>
              <w:pStyle w:val="Table09Row"/>
            </w:pPr>
            <w:r>
              <w:t>25 Nov 1976</w:t>
            </w:r>
          </w:p>
        </w:tc>
        <w:tc>
          <w:tcPr>
            <w:tcW w:w="3402" w:type="dxa"/>
          </w:tcPr>
          <w:p w14:paraId="492B0E61" w14:textId="77777777" w:rsidR="00604556" w:rsidRDefault="00B37F43">
            <w:pPr>
              <w:pStyle w:val="Table09Row"/>
            </w:pPr>
            <w:r>
              <w:t xml:space="preserve">14 Jun 1977 (see s. 2 and </w:t>
            </w:r>
            <w:r>
              <w:rPr>
                <w:i/>
              </w:rPr>
              <w:t>Gazette</w:t>
            </w:r>
            <w:r>
              <w:t xml:space="preserve"> 10 Jun 1977 p. 1741)</w:t>
            </w:r>
          </w:p>
        </w:tc>
        <w:tc>
          <w:tcPr>
            <w:tcW w:w="1123" w:type="dxa"/>
          </w:tcPr>
          <w:p w14:paraId="13D3781B" w14:textId="77777777" w:rsidR="00604556" w:rsidRDefault="00B37F43">
            <w:pPr>
              <w:pStyle w:val="Table09Row"/>
            </w:pPr>
            <w:r>
              <w:t>1994/009</w:t>
            </w:r>
          </w:p>
        </w:tc>
      </w:tr>
      <w:tr w:rsidR="00604556" w14:paraId="3AA62CEA" w14:textId="77777777">
        <w:trPr>
          <w:cantSplit/>
          <w:jc w:val="center"/>
        </w:trPr>
        <w:tc>
          <w:tcPr>
            <w:tcW w:w="1418" w:type="dxa"/>
          </w:tcPr>
          <w:p w14:paraId="279B0100" w14:textId="77777777" w:rsidR="00604556" w:rsidRDefault="00B37F43">
            <w:pPr>
              <w:pStyle w:val="Table09Row"/>
            </w:pPr>
            <w:r>
              <w:t>1976/113</w:t>
            </w:r>
          </w:p>
        </w:tc>
        <w:tc>
          <w:tcPr>
            <w:tcW w:w="2693" w:type="dxa"/>
          </w:tcPr>
          <w:p w14:paraId="0082265C" w14:textId="77777777" w:rsidR="00604556" w:rsidRDefault="00B37F43">
            <w:pPr>
              <w:pStyle w:val="Table09Row"/>
            </w:pPr>
            <w:r>
              <w:rPr>
                <w:i/>
              </w:rPr>
              <w:t>Legal Practitioners Act Amendment Act 1976</w:t>
            </w:r>
          </w:p>
        </w:tc>
        <w:tc>
          <w:tcPr>
            <w:tcW w:w="1276" w:type="dxa"/>
          </w:tcPr>
          <w:p w14:paraId="1C06443B" w14:textId="77777777" w:rsidR="00604556" w:rsidRDefault="00B37F43">
            <w:pPr>
              <w:pStyle w:val="Table09Row"/>
            </w:pPr>
            <w:r>
              <w:t>25 Nov 1976</w:t>
            </w:r>
          </w:p>
        </w:tc>
        <w:tc>
          <w:tcPr>
            <w:tcW w:w="3402" w:type="dxa"/>
          </w:tcPr>
          <w:p w14:paraId="377456BD" w14:textId="77777777" w:rsidR="00604556" w:rsidRDefault="00B37F43">
            <w:pPr>
              <w:pStyle w:val="Table09Row"/>
            </w:pPr>
            <w:r>
              <w:t xml:space="preserve">Act other than s. 5: 21 Jan 1977 (see s. 2 and </w:t>
            </w:r>
            <w:r>
              <w:rPr>
                <w:i/>
              </w:rPr>
              <w:t>Gazette</w:t>
            </w:r>
            <w:r>
              <w:t xml:space="preserve"> 21 Jan 1977 p. 101); </w:t>
            </w:r>
          </w:p>
          <w:p w14:paraId="053064B2" w14:textId="77777777" w:rsidR="00604556" w:rsidRDefault="00B37F43">
            <w:pPr>
              <w:pStyle w:val="Table09Row"/>
            </w:pPr>
            <w:r>
              <w:t>s. 5 repealed by 2003/074 s. 77</w:t>
            </w:r>
          </w:p>
        </w:tc>
        <w:tc>
          <w:tcPr>
            <w:tcW w:w="1123" w:type="dxa"/>
          </w:tcPr>
          <w:p w14:paraId="2C93BC29" w14:textId="77777777" w:rsidR="00604556" w:rsidRDefault="00B37F43">
            <w:pPr>
              <w:pStyle w:val="Table09Row"/>
            </w:pPr>
            <w:r>
              <w:t>2003/065</w:t>
            </w:r>
          </w:p>
        </w:tc>
      </w:tr>
      <w:tr w:rsidR="00604556" w14:paraId="4C325721" w14:textId="77777777">
        <w:trPr>
          <w:cantSplit/>
          <w:jc w:val="center"/>
        </w:trPr>
        <w:tc>
          <w:tcPr>
            <w:tcW w:w="1418" w:type="dxa"/>
          </w:tcPr>
          <w:p w14:paraId="1415D372" w14:textId="77777777" w:rsidR="00604556" w:rsidRDefault="00B37F43">
            <w:pPr>
              <w:pStyle w:val="Table09Row"/>
            </w:pPr>
            <w:r>
              <w:t>1976/114</w:t>
            </w:r>
          </w:p>
        </w:tc>
        <w:tc>
          <w:tcPr>
            <w:tcW w:w="2693" w:type="dxa"/>
          </w:tcPr>
          <w:p w14:paraId="245D6600" w14:textId="77777777" w:rsidR="00604556" w:rsidRDefault="00B37F43">
            <w:pPr>
              <w:pStyle w:val="Table09Row"/>
            </w:pPr>
            <w:r>
              <w:rPr>
                <w:i/>
              </w:rPr>
              <w:t>Industrial Arbitration Act Amendment Act (No. 2) 1976</w:t>
            </w:r>
          </w:p>
        </w:tc>
        <w:tc>
          <w:tcPr>
            <w:tcW w:w="1276" w:type="dxa"/>
          </w:tcPr>
          <w:p w14:paraId="2E1EE093" w14:textId="77777777" w:rsidR="00604556" w:rsidRDefault="00B37F43">
            <w:pPr>
              <w:pStyle w:val="Table09Row"/>
            </w:pPr>
            <w:r>
              <w:t>1 Dec 1976</w:t>
            </w:r>
          </w:p>
        </w:tc>
        <w:tc>
          <w:tcPr>
            <w:tcW w:w="3402" w:type="dxa"/>
          </w:tcPr>
          <w:p w14:paraId="719A2152" w14:textId="77777777" w:rsidR="00604556" w:rsidRDefault="00B37F43">
            <w:pPr>
              <w:pStyle w:val="Table09Row"/>
            </w:pPr>
            <w:r>
              <w:t>Never proclaimed</w:t>
            </w:r>
          </w:p>
        </w:tc>
        <w:tc>
          <w:tcPr>
            <w:tcW w:w="1123" w:type="dxa"/>
          </w:tcPr>
          <w:p w14:paraId="40FD304A" w14:textId="77777777" w:rsidR="00604556" w:rsidRDefault="00B37F43">
            <w:pPr>
              <w:pStyle w:val="Table09Row"/>
            </w:pPr>
            <w:r>
              <w:t>1979/114</w:t>
            </w:r>
          </w:p>
        </w:tc>
      </w:tr>
      <w:tr w:rsidR="00604556" w14:paraId="2D14966A" w14:textId="77777777">
        <w:trPr>
          <w:cantSplit/>
          <w:jc w:val="center"/>
        </w:trPr>
        <w:tc>
          <w:tcPr>
            <w:tcW w:w="1418" w:type="dxa"/>
          </w:tcPr>
          <w:p w14:paraId="42457B6F" w14:textId="77777777" w:rsidR="00604556" w:rsidRDefault="00B37F43">
            <w:pPr>
              <w:pStyle w:val="Table09Row"/>
            </w:pPr>
            <w:r>
              <w:t>1976/115</w:t>
            </w:r>
          </w:p>
        </w:tc>
        <w:tc>
          <w:tcPr>
            <w:tcW w:w="2693" w:type="dxa"/>
          </w:tcPr>
          <w:p w14:paraId="7E9D211F" w14:textId="77777777" w:rsidR="00604556" w:rsidRDefault="00B37F43">
            <w:pPr>
              <w:pStyle w:val="Table09Row"/>
            </w:pPr>
            <w:r>
              <w:rPr>
                <w:i/>
              </w:rPr>
              <w:t>Parliamentary Superannuation Act Amendment Act 1976</w:t>
            </w:r>
          </w:p>
        </w:tc>
        <w:tc>
          <w:tcPr>
            <w:tcW w:w="1276" w:type="dxa"/>
          </w:tcPr>
          <w:p w14:paraId="6D0C8D42" w14:textId="77777777" w:rsidR="00604556" w:rsidRDefault="00B37F43">
            <w:pPr>
              <w:pStyle w:val="Table09Row"/>
            </w:pPr>
            <w:r>
              <w:t>1 Dec 1976</w:t>
            </w:r>
          </w:p>
        </w:tc>
        <w:tc>
          <w:tcPr>
            <w:tcW w:w="3402" w:type="dxa"/>
          </w:tcPr>
          <w:p w14:paraId="15940581" w14:textId="77777777" w:rsidR="00604556" w:rsidRDefault="00B37F43">
            <w:pPr>
              <w:pStyle w:val="Table09Row"/>
            </w:pPr>
            <w:r>
              <w:t>1 Jan 1977 (see s. 2)</w:t>
            </w:r>
          </w:p>
        </w:tc>
        <w:tc>
          <w:tcPr>
            <w:tcW w:w="1123" w:type="dxa"/>
          </w:tcPr>
          <w:p w14:paraId="6AA3E853" w14:textId="77777777" w:rsidR="00604556" w:rsidRDefault="00604556">
            <w:pPr>
              <w:pStyle w:val="Table09Row"/>
            </w:pPr>
          </w:p>
        </w:tc>
      </w:tr>
      <w:tr w:rsidR="00604556" w14:paraId="6831F329" w14:textId="77777777">
        <w:trPr>
          <w:cantSplit/>
          <w:jc w:val="center"/>
        </w:trPr>
        <w:tc>
          <w:tcPr>
            <w:tcW w:w="1418" w:type="dxa"/>
          </w:tcPr>
          <w:p w14:paraId="09DB2752" w14:textId="77777777" w:rsidR="00604556" w:rsidRDefault="00B37F43">
            <w:pPr>
              <w:pStyle w:val="Table09Row"/>
            </w:pPr>
            <w:r>
              <w:t>1976/116</w:t>
            </w:r>
          </w:p>
        </w:tc>
        <w:tc>
          <w:tcPr>
            <w:tcW w:w="2693" w:type="dxa"/>
          </w:tcPr>
          <w:p w14:paraId="37801ADA" w14:textId="77777777" w:rsidR="00604556" w:rsidRDefault="00B37F43">
            <w:pPr>
              <w:pStyle w:val="Table09Row"/>
            </w:pPr>
            <w:r>
              <w:rPr>
                <w:i/>
              </w:rPr>
              <w:t>Alumina Refinery (Pinjarra) Agreement Act Amendment Act 1976</w:t>
            </w:r>
          </w:p>
        </w:tc>
        <w:tc>
          <w:tcPr>
            <w:tcW w:w="1276" w:type="dxa"/>
          </w:tcPr>
          <w:p w14:paraId="48930186" w14:textId="77777777" w:rsidR="00604556" w:rsidRDefault="00B37F43">
            <w:pPr>
              <w:pStyle w:val="Table09Row"/>
            </w:pPr>
            <w:r>
              <w:t>1 Dec 1976</w:t>
            </w:r>
          </w:p>
        </w:tc>
        <w:tc>
          <w:tcPr>
            <w:tcW w:w="3402" w:type="dxa"/>
          </w:tcPr>
          <w:p w14:paraId="4AAE53D6" w14:textId="77777777" w:rsidR="00604556" w:rsidRDefault="00B37F43">
            <w:pPr>
              <w:pStyle w:val="Table09Row"/>
            </w:pPr>
            <w:r>
              <w:t>1 Dec 1976</w:t>
            </w:r>
          </w:p>
        </w:tc>
        <w:tc>
          <w:tcPr>
            <w:tcW w:w="1123" w:type="dxa"/>
          </w:tcPr>
          <w:p w14:paraId="1CD310A3" w14:textId="77777777" w:rsidR="00604556" w:rsidRDefault="00604556">
            <w:pPr>
              <w:pStyle w:val="Table09Row"/>
            </w:pPr>
          </w:p>
        </w:tc>
      </w:tr>
      <w:tr w:rsidR="00604556" w14:paraId="61E51EA0" w14:textId="77777777">
        <w:trPr>
          <w:cantSplit/>
          <w:jc w:val="center"/>
        </w:trPr>
        <w:tc>
          <w:tcPr>
            <w:tcW w:w="1418" w:type="dxa"/>
          </w:tcPr>
          <w:p w14:paraId="5F4A63B4" w14:textId="77777777" w:rsidR="00604556" w:rsidRDefault="00B37F43">
            <w:pPr>
              <w:pStyle w:val="Table09Row"/>
            </w:pPr>
            <w:r>
              <w:t>1976/117</w:t>
            </w:r>
          </w:p>
        </w:tc>
        <w:tc>
          <w:tcPr>
            <w:tcW w:w="2693" w:type="dxa"/>
          </w:tcPr>
          <w:p w14:paraId="43DFDB3D" w14:textId="77777777" w:rsidR="00604556" w:rsidRDefault="00B37F43">
            <w:pPr>
              <w:pStyle w:val="Table09Row"/>
            </w:pPr>
            <w:r>
              <w:rPr>
                <w:i/>
              </w:rPr>
              <w:t xml:space="preserve">Iron Ore (Tallering </w:t>
            </w:r>
            <w:r>
              <w:rPr>
                <w:i/>
              </w:rPr>
              <w:t>Peak) Agreement Act Amendment Act 1976</w:t>
            </w:r>
          </w:p>
        </w:tc>
        <w:tc>
          <w:tcPr>
            <w:tcW w:w="1276" w:type="dxa"/>
          </w:tcPr>
          <w:p w14:paraId="7DEA8DBF" w14:textId="77777777" w:rsidR="00604556" w:rsidRDefault="00B37F43">
            <w:pPr>
              <w:pStyle w:val="Table09Row"/>
            </w:pPr>
            <w:r>
              <w:t>1 Dec 1976</w:t>
            </w:r>
          </w:p>
        </w:tc>
        <w:tc>
          <w:tcPr>
            <w:tcW w:w="3402" w:type="dxa"/>
          </w:tcPr>
          <w:p w14:paraId="2A4CC961" w14:textId="77777777" w:rsidR="00604556" w:rsidRDefault="00B37F43">
            <w:pPr>
              <w:pStyle w:val="Table09Row"/>
            </w:pPr>
            <w:r>
              <w:t>1 Dec 1976</w:t>
            </w:r>
          </w:p>
        </w:tc>
        <w:tc>
          <w:tcPr>
            <w:tcW w:w="1123" w:type="dxa"/>
          </w:tcPr>
          <w:p w14:paraId="5ED664C7" w14:textId="77777777" w:rsidR="00604556" w:rsidRDefault="00B37F43">
            <w:pPr>
              <w:pStyle w:val="Table09Row"/>
            </w:pPr>
            <w:r>
              <w:t>1991/010</w:t>
            </w:r>
          </w:p>
        </w:tc>
      </w:tr>
      <w:tr w:rsidR="00604556" w14:paraId="22F32A82" w14:textId="77777777">
        <w:trPr>
          <w:cantSplit/>
          <w:jc w:val="center"/>
        </w:trPr>
        <w:tc>
          <w:tcPr>
            <w:tcW w:w="1418" w:type="dxa"/>
          </w:tcPr>
          <w:p w14:paraId="2DD4D564" w14:textId="77777777" w:rsidR="00604556" w:rsidRDefault="00B37F43">
            <w:pPr>
              <w:pStyle w:val="Table09Row"/>
            </w:pPr>
            <w:r>
              <w:t>1976/118</w:t>
            </w:r>
          </w:p>
        </w:tc>
        <w:tc>
          <w:tcPr>
            <w:tcW w:w="2693" w:type="dxa"/>
          </w:tcPr>
          <w:p w14:paraId="590B1B11" w14:textId="77777777" w:rsidR="00604556" w:rsidRDefault="00B37F43">
            <w:pPr>
              <w:pStyle w:val="Table09Row"/>
            </w:pPr>
            <w:r>
              <w:rPr>
                <w:i/>
              </w:rPr>
              <w:t>Albany Woollen Mills Ltd. Agreement Act 1976</w:t>
            </w:r>
          </w:p>
        </w:tc>
        <w:tc>
          <w:tcPr>
            <w:tcW w:w="1276" w:type="dxa"/>
          </w:tcPr>
          <w:p w14:paraId="1A1A4ECB" w14:textId="77777777" w:rsidR="00604556" w:rsidRDefault="00B37F43">
            <w:pPr>
              <w:pStyle w:val="Table09Row"/>
            </w:pPr>
            <w:r>
              <w:t>1 Dec 1976</w:t>
            </w:r>
          </w:p>
        </w:tc>
        <w:tc>
          <w:tcPr>
            <w:tcW w:w="3402" w:type="dxa"/>
          </w:tcPr>
          <w:p w14:paraId="7E4D7FA2" w14:textId="77777777" w:rsidR="00604556" w:rsidRDefault="00B37F43">
            <w:pPr>
              <w:pStyle w:val="Table09Row"/>
            </w:pPr>
            <w:r>
              <w:t>1 Dec 1976</w:t>
            </w:r>
          </w:p>
        </w:tc>
        <w:tc>
          <w:tcPr>
            <w:tcW w:w="1123" w:type="dxa"/>
          </w:tcPr>
          <w:p w14:paraId="7E266B66" w14:textId="77777777" w:rsidR="00604556" w:rsidRDefault="00B37F43">
            <w:pPr>
              <w:pStyle w:val="Table09Row"/>
            </w:pPr>
            <w:r>
              <w:t>1998/010</w:t>
            </w:r>
          </w:p>
        </w:tc>
      </w:tr>
      <w:tr w:rsidR="00604556" w14:paraId="5D665E3B" w14:textId="77777777">
        <w:trPr>
          <w:cantSplit/>
          <w:jc w:val="center"/>
        </w:trPr>
        <w:tc>
          <w:tcPr>
            <w:tcW w:w="1418" w:type="dxa"/>
          </w:tcPr>
          <w:p w14:paraId="65B279D7" w14:textId="77777777" w:rsidR="00604556" w:rsidRDefault="00B37F43">
            <w:pPr>
              <w:pStyle w:val="Table09Row"/>
            </w:pPr>
            <w:r>
              <w:lastRenderedPageBreak/>
              <w:t>1976/119</w:t>
            </w:r>
          </w:p>
        </w:tc>
        <w:tc>
          <w:tcPr>
            <w:tcW w:w="2693" w:type="dxa"/>
          </w:tcPr>
          <w:p w14:paraId="0AF92B4A" w14:textId="77777777" w:rsidR="00604556" w:rsidRDefault="00B37F43">
            <w:pPr>
              <w:pStyle w:val="Table09Row"/>
            </w:pPr>
            <w:r>
              <w:rPr>
                <w:i/>
              </w:rPr>
              <w:t>Justices Act Amendment Act (No. 2) 1976</w:t>
            </w:r>
          </w:p>
        </w:tc>
        <w:tc>
          <w:tcPr>
            <w:tcW w:w="1276" w:type="dxa"/>
          </w:tcPr>
          <w:p w14:paraId="13FE64DE" w14:textId="77777777" w:rsidR="00604556" w:rsidRDefault="00B37F43">
            <w:pPr>
              <w:pStyle w:val="Table09Row"/>
            </w:pPr>
            <w:r>
              <w:t>1 Dec 1976</w:t>
            </w:r>
          </w:p>
        </w:tc>
        <w:tc>
          <w:tcPr>
            <w:tcW w:w="3402" w:type="dxa"/>
          </w:tcPr>
          <w:p w14:paraId="217047DB" w14:textId="77777777" w:rsidR="00604556" w:rsidRDefault="00B37F43">
            <w:pPr>
              <w:pStyle w:val="Table09Row"/>
            </w:pPr>
            <w:r>
              <w:t>1 Dec 1976</w:t>
            </w:r>
          </w:p>
        </w:tc>
        <w:tc>
          <w:tcPr>
            <w:tcW w:w="1123" w:type="dxa"/>
          </w:tcPr>
          <w:p w14:paraId="6B8160AB" w14:textId="77777777" w:rsidR="00604556" w:rsidRDefault="00B37F43">
            <w:pPr>
              <w:pStyle w:val="Table09Row"/>
            </w:pPr>
            <w:r>
              <w:t>2004/084</w:t>
            </w:r>
          </w:p>
        </w:tc>
      </w:tr>
      <w:tr w:rsidR="00604556" w14:paraId="20567A13" w14:textId="77777777">
        <w:trPr>
          <w:cantSplit/>
          <w:jc w:val="center"/>
        </w:trPr>
        <w:tc>
          <w:tcPr>
            <w:tcW w:w="1418" w:type="dxa"/>
          </w:tcPr>
          <w:p w14:paraId="3B39DCAB" w14:textId="77777777" w:rsidR="00604556" w:rsidRDefault="00B37F43">
            <w:pPr>
              <w:pStyle w:val="Table09Row"/>
            </w:pPr>
            <w:r>
              <w:t>1976/120</w:t>
            </w:r>
          </w:p>
        </w:tc>
        <w:tc>
          <w:tcPr>
            <w:tcW w:w="2693" w:type="dxa"/>
          </w:tcPr>
          <w:p w14:paraId="35D360CA" w14:textId="77777777" w:rsidR="00604556" w:rsidRDefault="00B37F43">
            <w:pPr>
              <w:pStyle w:val="Table09Row"/>
            </w:pPr>
            <w:r>
              <w:rPr>
                <w:i/>
              </w:rPr>
              <w:t>Presbyterian Church Act 1976</w:t>
            </w:r>
          </w:p>
        </w:tc>
        <w:tc>
          <w:tcPr>
            <w:tcW w:w="1276" w:type="dxa"/>
          </w:tcPr>
          <w:p w14:paraId="093508F7" w14:textId="77777777" w:rsidR="00604556" w:rsidRDefault="00B37F43">
            <w:pPr>
              <w:pStyle w:val="Table09Row"/>
            </w:pPr>
            <w:r>
              <w:t>1 Dec 1976</w:t>
            </w:r>
          </w:p>
        </w:tc>
        <w:tc>
          <w:tcPr>
            <w:tcW w:w="3402" w:type="dxa"/>
          </w:tcPr>
          <w:p w14:paraId="52A5AE91" w14:textId="77777777" w:rsidR="00604556" w:rsidRDefault="00B37F43">
            <w:pPr>
              <w:pStyle w:val="Table09Row"/>
            </w:pPr>
            <w:r>
              <w:t xml:space="preserve">22 Jun 1977 (see s. 2 and </w:t>
            </w:r>
            <w:r>
              <w:rPr>
                <w:i/>
              </w:rPr>
              <w:t>Gazette</w:t>
            </w:r>
            <w:r>
              <w:t xml:space="preserve"> 17 Jun 1977 p. 1811)</w:t>
            </w:r>
          </w:p>
        </w:tc>
        <w:tc>
          <w:tcPr>
            <w:tcW w:w="1123" w:type="dxa"/>
          </w:tcPr>
          <w:p w14:paraId="3926CB6A" w14:textId="77777777" w:rsidR="00604556" w:rsidRDefault="00604556">
            <w:pPr>
              <w:pStyle w:val="Table09Row"/>
            </w:pPr>
          </w:p>
        </w:tc>
      </w:tr>
      <w:tr w:rsidR="00604556" w14:paraId="228E4704" w14:textId="77777777">
        <w:trPr>
          <w:cantSplit/>
          <w:jc w:val="center"/>
        </w:trPr>
        <w:tc>
          <w:tcPr>
            <w:tcW w:w="1418" w:type="dxa"/>
          </w:tcPr>
          <w:p w14:paraId="3095F934" w14:textId="77777777" w:rsidR="00604556" w:rsidRDefault="00B37F43">
            <w:pPr>
              <w:pStyle w:val="Table09Row"/>
            </w:pPr>
            <w:r>
              <w:t>1976/121</w:t>
            </w:r>
          </w:p>
        </w:tc>
        <w:tc>
          <w:tcPr>
            <w:tcW w:w="2693" w:type="dxa"/>
          </w:tcPr>
          <w:p w14:paraId="0486129E" w14:textId="77777777" w:rsidR="00604556" w:rsidRDefault="00B37F43">
            <w:pPr>
              <w:pStyle w:val="Table09Row"/>
            </w:pPr>
            <w:r>
              <w:rPr>
                <w:i/>
              </w:rPr>
              <w:t>Anglican Church of Australia Act 1976</w:t>
            </w:r>
          </w:p>
        </w:tc>
        <w:tc>
          <w:tcPr>
            <w:tcW w:w="1276" w:type="dxa"/>
          </w:tcPr>
          <w:p w14:paraId="2684D8E5" w14:textId="77777777" w:rsidR="00604556" w:rsidRDefault="00B37F43">
            <w:pPr>
              <w:pStyle w:val="Table09Row"/>
            </w:pPr>
            <w:r>
              <w:t>1 Dec 1976</w:t>
            </w:r>
          </w:p>
        </w:tc>
        <w:tc>
          <w:tcPr>
            <w:tcW w:w="3402" w:type="dxa"/>
          </w:tcPr>
          <w:p w14:paraId="51818416" w14:textId="77777777" w:rsidR="00604556" w:rsidRDefault="00B37F43">
            <w:pPr>
              <w:pStyle w:val="Table09Row"/>
            </w:pPr>
            <w:r>
              <w:t>s. 1 &amp; 2: 1 Dec 1976 (see s. 2(1));</w:t>
            </w:r>
          </w:p>
          <w:p w14:paraId="70B510FD" w14:textId="77777777" w:rsidR="00604556" w:rsidRDefault="00B37F43">
            <w:pPr>
              <w:pStyle w:val="Table09Row"/>
            </w:pPr>
            <w:r>
              <w:t xml:space="preserve">Act other than s. 1 &amp; 2: 24 Aug 1981 (see s. 2(2) and </w:t>
            </w:r>
            <w:r>
              <w:rPr>
                <w:i/>
              </w:rPr>
              <w:t>Gazette</w:t>
            </w:r>
            <w:r>
              <w:t xml:space="preserve"> 30 </w:t>
            </w:r>
            <w:r>
              <w:t>Jan 1981 p. 441)</w:t>
            </w:r>
          </w:p>
        </w:tc>
        <w:tc>
          <w:tcPr>
            <w:tcW w:w="1123" w:type="dxa"/>
          </w:tcPr>
          <w:p w14:paraId="6D59A14F" w14:textId="77777777" w:rsidR="00604556" w:rsidRDefault="00604556">
            <w:pPr>
              <w:pStyle w:val="Table09Row"/>
            </w:pPr>
          </w:p>
        </w:tc>
      </w:tr>
      <w:tr w:rsidR="00604556" w14:paraId="715D1224" w14:textId="77777777">
        <w:trPr>
          <w:cantSplit/>
          <w:jc w:val="center"/>
        </w:trPr>
        <w:tc>
          <w:tcPr>
            <w:tcW w:w="1418" w:type="dxa"/>
          </w:tcPr>
          <w:p w14:paraId="47472CE9" w14:textId="77777777" w:rsidR="00604556" w:rsidRDefault="00B37F43">
            <w:pPr>
              <w:pStyle w:val="Table09Row"/>
            </w:pPr>
            <w:r>
              <w:t>1976/122</w:t>
            </w:r>
          </w:p>
        </w:tc>
        <w:tc>
          <w:tcPr>
            <w:tcW w:w="2693" w:type="dxa"/>
          </w:tcPr>
          <w:p w14:paraId="1092B2ED" w14:textId="77777777" w:rsidR="00604556" w:rsidRDefault="00B37F43">
            <w:pPr>
              <w:pStyle w:val="Table09Row"/>
            </w:pPr>
            <w:r>
              <w:rPr>
                <w:i/>
              </w:rPr>
              <w:t>The Perpetual Executors, Trustees and Agency Company (WA) Limited Act Amendment Act 1976</w:t>
            </w:r>
          </w:p>
        </w:tc>
        <w:tc>
          <w:tcPr>
            <w:tcW w:w="1276" w:type="dxa"/>
          </w:tcPr>
          <w:p w14:paraId="66E6DE20" w14:textId="77777777" w:rsidR="00604556" w:rsidRDefault="00B37F43">
            <w:pPr>
              <w:pStyle w:val="Table09Row"/>
            </w:pPr>
            <w:r>
              <w:t>1 Dec 1976</w:t>
            </w:r>
          </w:p>
        </w:tc>
        <w:tc>
          <w:tcPr>
            <w:tcW w:w="3402" w:type="dxa"/>
          </w:tcPr>
          <w:p w14:paraId="41E45C06" w14:textId="77777777" w:rsidR="00604556" w:rsidRDefault="00B37F43">
            <w:pPr>
              <w:pStyle w:val="Table09Row"/>
            </w:pPr>
            <w:r>
              <w:t>1 Dec 1976</w:t>
            </w:r>
          </w:p>
        </w:tc>
        <w:tc>
          <w:tcPr>
            <w:tcW w:w="1123" w:type="dxa"/>
          </w:tcPr>
          <w:p w14:paraId="70AB2952" w14:textId="77777777" w:rsidR="00604556" w:rsidRDefault="00B37F43">
            <w:pPr>
              <w:pStyle w:val="Table09Row"/>
            </w:pPr>
            <w:r>
              <w:t>1987/111</w:t>
            </w:r>
          </w:p>
        </w:tc>
      </w:tr>
      <w:tr w:rsidR="00604556" w14:paraId="434960C4" w14:textId="77777777">
        <w:trPr>
          <w:cantSplit/>
          <w:jc w:val="center"/>
        </w:trPr>
        <w:tc>
          <w:tcPr>
            <w:tcW w:w="1418" w:type="dxa"/>
          </w:tcPr>
          <w:p w14:paraId="1A8DE9E3" w14:textId="77777777" w:rsidR="00604556" w:rsidRDefault="00B37F43">
            <w:pPr>
              <w:pStyle w:val="Table09Row"/>
            </w:pPr>
            <w:r>
              <w:t>1976/123</w:t>
            </w:r>
          </w:p>
        </w:tc>
        <w:tc>
          <w:tcPr>
            <w:tcW w:w="2693" w:type="dxa"/>
          </w:tcPr>
          <w:p w14:paraId="51527837" w14:textId="77777777" w:rsidR="00604556" w:rsidRDefault="00B37F43">
            <w:pPr>
              <w:pStyle w:val="Table09Row"/>
            </w:pPr>
            <w:r>
              <w:rPr>
                <w:i/>
              </w:rPr>
              <w:t>The West Australian Trustee Executor and Agency Company Limited Act Amendment Act 1976</w:t>
            </w:r>
          </w:p>
        </w:tc>
        <w:tc>
          <w:tcPr>
            <w:tcW w:w="1276" w:type="dxa"/>
          </w:tcPr>
          <w:p w14:paraId="63DAAC25" w14:textId="77777777" w:rsidR="00604556" w:rsidRDefault="00B37F43">
            <w:pPr>
              <w:pStyle w:val="Table09Row"/>
            </w:pPr>
            <w:r>
              <w:t>1 Dec 1976</w:t>
            </w:r>
          </w:p>
        </w:tc>
        <w:tc>
          <w:tcPr>
            <w:tcW w:w="3402" w:type="dxa"/>
          </w:tcPr>
          <w:p w14:paraId="570B034C" w14:textId="77777777" w:rsidR="00604556" w:rsidRDefault="00B37F43">
            <w:pPr>
              <w:pStyle w:val="Table09Row"/>
            </w:pPr>
            <w:r>
              <w:t>1 Dec 1976</w:t>
            </w:r>
          </w:p>
        </w:tc>
        <w:tc>
          <w:tcPr>
            <w:tcW w:w="1123" w:type="dxa"/>
          </w:tcPr>
          <w:p w14:paraId="5C8A5E1D" w14:textId="77777777" w:rsidR="00604556" w:rsidRDefault="00604556">
            <w:pPr>
              <w:pStyle w:val="Table09Row"/>
            </w:pPr>
          </w:p>
        </w:tc>
      </w:tr>
      <w:tr w:rsidR="00604556" w14:paraId="1C0B0B20" w14:textId="77777777">
        <w:trPr>
          <w:cantSplit/>
          <w:jc w:val="center"/>
        </w:trPr>
        <w:tc>
          <w:tcPr>
            <w:tcW w:w="1418" w:type="dxa"/>
          </w:tcPr>
          <w:p w14:paraId="71121E0F" w14:textId="77777777" w:rsidR="00604556" w:rsidRDefault="00B37F43">
            <w:pPr>
              <w:pStyle w:val="Table09Row"/>
            </w:pPr>
            <w:r>
              <w:t>1976/124</w:t>
            </w:r>
          </w:p>
        </w:tc>
        <w:tc>
          <w:tcPr>
            <w:tcW w:w="2693" w:type="dxa"/>
          </w:tcPr>
          <w:p w14:paraId="5F182400" w14:textId="77777777" w:rsidR="00604556" w:rsidRDefault="00B37F43">
            <w:pPr>
              <w:pStyle w:val="Table09Row"/>
            </w:pPr>
            <w:r>
              <w:rPr>
                <w:i/>
              </w:rPr>
              <w:t>Local Government Act Amendment Act (No. 6) 1976</w:t>
            </w:r>
          </w:p>
        </w:tc>
        <w:tc>
          <w:tcPr>
            <w:tcW w:w="1276" w:type="dxa"/>
          </w:tcPr>
          <w:p w14:paraId="3C2A0C43" w14:textId="77777777" w:rsidR="00604556" w:rsidRDefault="00B37F43">
            <w:pPr>
              <w:pStyle w:val="Table09Row"/>
            </w:pPr>
            <w:r>
              <w:t>2 Dec 1976</w:t>
            </w:r>
          </w:p>
        </w:tc>
        <w:tc>
          <w:tcPr>
            <w:tcW w:w="3402" w:type="dxa"/>
          </w:tcPr>
          <w:p w14:paraId="34252E46" w14:textId="77777777" w:rsidR="00604556" w:rsidRDefault="00B37F43">
            <w:pPr>
              <w:pStyle w:val="Table09Row"/>
            </w:pPr>
            <w:r>
              <w:t xml:space="preserve">4 Mar 1977 (see s. 2 and </w:t>
            </w:r>
            <w:r>
              <w:rPr>
                <w:i/>
              </w:rPr>
              <w:t>Gazette</w:t>
            </w:r>
            <w:r>
              <w:t xml:space="preserve"> 4 Mar 1977 p. 652)</w:t>
            </w:r>
          </w:p>
        </w:tc>
        <w:tc>
          <w:tcPr>
            <w:tcW w:w="1123" w:type="dxa"/>
          </w:tcPr>
          <w:p w14:paraId="116CF54B" w14:textId="77777777" w:rsidR="00604556" w:rsidRDefault="00604556">
            <w:pPr>
              <w:pStyle w:val="Table09Row"/>
            </w:pPr>
          </w:p>
        </w:tc>
      </w:tr>
      <w:tr w:rsidR="00604556" w14:paraId="3928D190" w14:textId="77777777">
        <w:trPr>
          <w:cantSplit/>
          <w:jc w:val="center"/>
        </w:trPr>
        <w:tc>
          <w:tcPr>
            <w:tcW w:w="1418" w:type="dxa"/>
          </w:tcPr>
          <w:p w14:paraId="6EB68C09" w14:textId="77777777" w:rsidR="00604556" w:rsidRDefault="00B37F43">
            <w:pPr>
              <w:pStyle w:val="Table09Row"/>
            </w:pPr>
            <w:r>
              <w:t>1976/125</w:t>
            </w:r>
          </w:p>
        </w:tc>
        <w:tc>
          <w:tcPr>
            <w:tcW w:w="2693" w:type="dxa"/>
          </w:tcPr>
          <w:p w14:paraId="6C27250F" w14:textId="77777777" w:rsidR="00604556" w:rsidRDefault="00B37F43">
            <w:pPr>
              <w:pStyle w:val="Table09Row"/>
            </w:pPr>
            <w:r>
              <w:rPr>
                <w:i/>
              </w:rPr>
              <w:t>Acts Amendment (Judicial Salaries and Pensions) Act 1976</w:t>
            </w:r>
          </w:p>
        </w:tc>
        <w:tc>
          <w:tcPr>
            <w:tcW w:w="1276" w:type="dxa"/>
          </w:tcPr>
          <w:p w14:paraId="34C5B0F4" w14:textId="77777777" w:rsidR="00604556" w:rsidRDefault="00B37F43">
            <w:pPr>
              <w:pStyle w:val="Table09Row"/>
            </w:pPr>
            <w:r>
              <w:t>2 Dec 1976</w:t>
            </w:r>
          </w:p>
        </w:tc>
        <w:tc>
          <w:tcPr>
            <w:tcW w:w="3402" w:type="dxa"/>
          </w:tcPr>
          <w:p w14:paraId="1F2247E6" w14:textId="77777777" w:rsidR="00604556" w:rsidRDefault="00B37F43">
            <w:pPr>
              <w:pStyle w:val="Table09Row"/>
            </w:pPr>
            <w:r>
              <w:t>1 Jan 1977 (see s. 2)</w:t>
            </w:r>
          </w:p>
        </w:tc>
        <w:tc>
          <w:tcPr>
            <w:tcW w:w="1123" w:type="dxa"/>
          </w:tcPr>
          <w:p w14:paraId="012D126F" w14:textId="77777777" w:rsidR="00604556" w:rsidRDefault="00604556">
            <w:pPr>
              <w:pStyle w:val="Table09Row"/>
            </w:pPr>
          </w:p>
        </w:tc>
      </w:tr>
      <w:tr w:rsidR="00604556" w14:paraId="34E28D60" w14:textId="77777777">
        <w:trPr>
          <w:cantSplit/>
          <w:jc w:val="center"/>
        </w:trPr>
        <w:tc>
          <w:tcPr>
            <w:tcW w:w="1418" w:type="dxa"/>
          </w:tcPr>
          <w:p w14:paraId="6DFC65B7" w14:textId="77777777" w:rsidR="00604556" w:rsidRDefault="00B37F43">
            <w:pPr>
              <w:pStyle w:val="Table09Row"/>
            </w:pPr>
            <w:r>
              <w:t>1976/126</w:t>
            </w:r>
          </w:p>
        </w:tc>
        <w:tc>
          <w:tcPr>
            <w:tcW w:w="2693" w:type="dxa"/>
          </w:tcPr>
          <w:p w14:paraId="06D71213" w14:textId="77777777" w:rsidR="00604556" w:rsidRDefault="00B37F43">
            <w:pPr>
              <w:pStyle w:val="Table09Row"/>
            </w:pPr>
            <w:r>
              <w:rPr>
                <w:i/>
              </w:rPr>
              <w:t>Industrial Arbitration Act Amendment Act (No. 3) 1976</w:t>
            </w:r>
          </w:p>
        </w:tc>
        <w:tc>
          <w:tcPr>
            <w:tcW w:w="1276" w:type="dxa"/>
          </w:tcPr>
          <w:p w14:paraId="03DD084C" w14:textId="77777777" w:rsidR="00604556" w:rsidRDefault="00B37F43">
            <w:pPr>
              <w:pStyle w:val="Table09Row"/>
            </w:pPr>
            <w:r>
              <w:t>2 Dec 1976</w:t>
            </w:r>
          </w:p>
        </w:tc>
        <w:tc>
          <w:tcPr>
            <w:tcW w:w="3402" w:type="dxa"/>
          </w:tcPr>
          <w:p w14:paraId="5193F139" w14:textId="77777777" w:rsidR="00604556" w:rsidRDefault="00B37F43">
            <w:pPr>
              <w:pStyle w:val="Table09Row"/>
            </w:pPr>
            <w:r>
              <w:t>2 Dec 1976</w:t>
            </w:r>
          </w:p>
        </w:tc>
        <w:tc>
          <w:tcPr>
            <w:tcW w:w="1123" w:type="dxa"/>
          </w:tcPr>
          <w:p w14:paraId="3399F897" w14:textId="77777777" w:rsidR="00604556" w:rsidRDefault="00B37F43">
            <w:pPr>
              <w:pStyle w:val="Table09Row"/>
            </w:pPr>
            <w:r>
              <w:t>1979/114</w:t>
            </w:r>
          </w:p>
        </w:tc>
      </w:tr>
      <w:tr w:rsidR="00604556" w14:paraId="4DBBBB1C" w14:textId="77777777">
        <w:trPr>
          <w:cantSplit/>
          <w:jc w:val="center"/>
        </w:trPr>
        <w:tc>
          <w:tcPr>
            <w:tcW w:w="1418" w:type="dxa"/>
          </w:tcPr>
          <w:p w14:paraId="72567184" w14:textId="77777777" w:rsidR="00604556" w:rsidRDefault="00B37F43">
            <w:pPr>
              <w:pStyle w:val="Table09Row"/>
            </w:pPr>
            <w:r>
              <w:t>1976/127</w:t>
            </w:r>
          </w:p>
        </w:tc>
        <w:tc>
          <w:tcPr>
            <w:tcW w:w="2693" w:type="dxa"/>
          </w:tcPr>
          <w:p w14:paraId="794DC664" w14:textId="77777777" w:rsidR="00604556" w:rsidRDefault="00B37F43">
            <w:pPr>
              <w:pStyle w:val="Table09Row"/>
            </w:pPr>
            <w:r>
              <w:rPr>
                <w:i/>
              </w:rPr>
              <w:t>Industrial Lands Development Authority Act Amendment Act 1976</w:t>
            </w:r>
          </w:p>
        </w:tc>
        <w:tc>
          <w:tcPr>
            <w:tcW w:w="1276" w:type="dxa"/>
          </w:tcPr>
          <w:p w14:paraId="37C0EAD5" w14:textId="77777777" w:rsidR="00604556" w:rsidRDefault="00B37F43">
            <w:pPr>
              <w:pStyle w:val="Table09Row"/>
            </w:pPr>
            <w:r>
              <w:t>2 Dec 1976</w:t>
            </w:r>
          </w:p>
        </w:tc>
        <w:tc>
          <w:tcPr>
            <w:tcW w:w="3402" w:type="dxa"/>
          </w:tcPr>
          <w:p w14:paraId="7EFDB4A2" w14:textId="77777777" w:rsidR="00604556" w:rsidRDefault="00B37F43">
            <w:pPr>
              <w:pStyle w:val="Table09Row"/>
            </w:pPr>
            <w:r>
              <w:t>2 Dec 1976</w:t>
            </w:r>
          </w:p>
        </w:tc>
        <w:tc>
          <w:tcPr>
            <w:tcW w:w="1123" w:type="dxa"/>
          </w:tcPr>
          <w:p w14:paraId="6607A116" w14:textId="77777777" w:rsidR="00604556" w:rsidRDefault="00B37F43">
            <w:pPr>
              <w:pStyle w:val="Table09Row"/>
            </w:pPr>
            <w:r>
              <w:t>1992/035</w:t>
            </w:r>
          </w:p>
        </w:tc>
      </w:tr>
      <w:tr w:rsidR="00604556" w14:paraId="7CF39102" w14:textId="77777777">
        <w:trPr>
          <w:cantSplit/>
          <w:jc w:val="center"/>
        </w:trPr>
        <w:tc>
          <w:tcPr>
            <w:tcW w:w="1418" w:type="dxa"/>
          </w:tcPr>
          <w:p w14:paraId="3605ED26" w14:textId="77777777" w:rsidR="00604556" w:rsidRDefault="00B37F43">
            <w:pPr>
              <w:pStyle w:val="Table09Row"/>
            </w:pPr>
            <w:r>
              <w:t>1976/128</w:t>
            </w:r>
          </w:p>
        </w:tc>
        <w:tc>
          <w:tcPr>
            <w:tcW w:w="2693" w:type="dxa"/>
          </w:tcPr>
          <w:p w14:paraId="1C67ABB1" w14:textId="77777777" w:rsidR="00604556" w:rsidRDefault="00B37F43">
            <w:pPr>
              <w:pStyle w:val="Table09Row"/>
            </w:pPr>
            <w:r>
              <w:rPr>
                <w:i/>
              </w:rPr>
              <w:t>Liquor Act Amendment Act </w:t>
            </w:r>
            <w:r>
              <w:rPr>
                <w:i/>
              </w:rPr>
              <w:t>1976</w:t>
            </w:r>
          </w:p>
        </w:tc>
        <w:tc>
          <w:tcPr>
            <w:tcW w:w="1276" w:type="dxa"/>
          </w:tcPr>
          <w:p w14:paraId="50325375" w14:textId="77777777" w:rsidR="00604556" w:rsidRDefault="00B37F43">
            <w:pPr>
              <w:pStyle w:val="Table09Row"/>
            </w:pPr>
            <w:r>
              <w:t>2 Dec 1976</w:t>
            </w:r>
          </w:p>
        </w:tc>
        <w:tc>
          <w:tcPr>
            <w:tcW w:w="3402" w:type="dxa"/>
          </w:tcPr>
          <w:p w14:paraId="35B88526" w14:textId="77777777" w:rsidR="00604556" w:rsidRDefault="00B37F43">
            <w:pPr>
              <w:pStyle w:val="Table09Row"/>
            </w:pPr>
            <w:r>
              <w:t>s. 33: 1 Jul 1970 (see s. 2(1));</w:t>
            </w:r>
          </w:p>
          <w:p w14:paraId="02D8CDE3" w14:textId="77777777" w:rsidR="00604556" w:rsidRDefault="00B37F43">
            <w:pPr>
              <w:pStyle w:val="Table09Row"/>
            </w:pPr>
            <w:r>
              <w:t>s. 5: 2 Dec 1976 (see s. 2(2));</w:t>
            </w:r>
          </w:p>
          <w:p w14:paraId="525F3117" w14:textId="77777777" w:rsidR="00604556" w:rsidRDefault="00B37F43">
            <w:pPr>
              <w:pStyle w:val="Table09Row"/>
            </w:pPr>
            <w:r>
              <w:t xml:space="preserve">s. 3(a) &amp; (b), 4(a), 6‑10, 12‑14, 15(b), 16‑32, 34 &amp; 39: 17 Jun 1977 (see s. 2(3) and </w:t>
            </w:r>
            <w:r>
              <w:rPr>
                <w:i/>
              </w:rPr>
              <w:t>Gazette</w:t>
            </w:r>
            <w:r>
              <w:t xml:space="preserve"> 3 Jun 1977 p. 1633);</w:t>
            </w:r>
          </w:p>
          <w:p w14:paraId="28EB1EF8" w14:textId="77777777" w:rsidR="00604556" w:rsidRDefault="00B37F43">
            <w:pPr>
              <w:pStyle w:val="Table09Row"/>
            </w:pPr>
            <w:r>
              <w:t>s. 3(c), 4(b), 11, 15(a), 35‑38: 29 Jul 1977 (see s. 2(3) an</w:t>
            </w:r>
            <w:r>
              <w:t xml:space="preserve">d </w:t>
            </w:r>
            <w:r>
              <w:rPr>
                <w:i/>
              </w:rPr>
              <w:t>Gazette</w:t>
            </w:r>
            <w:r>
              <w:t xml:space="preserve"> 15 Jul 1977 p. 2199)</w:t>
            </w:r>
          </w:p>
        </w:tc>
        <w:tc>
          <w:tcPr>
            <w:tcW w:w="1123" w:type="dxa"/>
          </w:tcPr>
          <w:p w14:paraId="5F0FD1E1" w14:textId="77777777" w:rsidR="00604556" w:rsidRDefault="00B37F43">
            <w:pPr>
              <w:pStyle w:val="Table09Row"/>
            </w:pPr>
            <w:r>
              <w:t>1988/054</w:t>
            </w:r>
          </w:p>
        </w:tc>
      </w:tr>
      <w:tr w:rsidR="00604556" w14:paraId="3104D6BA" w14:textId="77777777">
        <w:trPr>
          <w:cantSplit/>
          <w:jc w:val="center"/>
        </w:trPr>
        <w:tc>
          <w:tcPr>
            <w:tcW w:w="1418" w:type="dxa"/>
          </w:tcPr>
          <w:p w14:paraId="270EE5A0" w14:textId="77777777" w:rsidR="00604556" w:rsidRDefault="00B37F43">
            <w:pPr>
              <w:pStyle w:val="Table09Row"/>
            </w:pPr>
            <w:r>
              <w:t>1976/129</w:t>
            </w:r>
          </w:p>
        </w:tc>
        <w:tc>
          <w:tcPr>
            <w:tcW w:w="2693" w:type="dxa"/>
          </w:tcPr>
          <w:p w14:paraId="018BF42F" w14:textId="77777777" w:rsidR="00604556" w:rsidRDefault="00B37F43">
            <w:pPr>
              <w:pStyle w:val="Table09Row"/>
            </w:pPr>
            <w:r>
              <w:rPr>
                <w:i/>
              </w:rPr>
              <w:t>Electoral Act Amendment Act (No. 2) 1976</w:t>
            </w:r>
          </w:p>
        </w:tc>
        <w:tc>
          <w:tcPr>
            <w:tcW w:w="1276" w:type="dxa"/>
          </w:tcPr>
          <w:p w14:paraId="7123665E" w14:textId="77777777" w:rsidR="00604556" w:rsidRDefault="00B37F43">
            <w:pPr>
              <w:pStyle w:val="Table09Row"/>
            </w:pPr>
            <w:r>
              <w:t>9 Dec 1976</w:t>
            </w:r>
          </w:p>
        </w:tc>
        <w:tc>
          <w:tcPr>
            <w:tcW w:w="3402" w:type="dxa"/>
          </w:tcPr>
          <w:p w14:paraId="761B264C" w14:textId="77777777" w:rsidR="00604556" w:rsidRDefault="00B37F43">
            <w:pPr>
              <w:pStyle w:val="Table09Row"/>
            </w:pPr>
            <w:r>
              <w:t>9 Dec 1976</w:t>
            </w:r>
          </w:p>
        </w:tc>
        <w:tc>
          <w:tcPr>
            <w:tcW w:w="1123" w:type="dxa"/>
          </w:tcPr>
          <w:p w14:paraId="0A992A9F" w14:textId="77777777" w:rsidR="00604556" w:rsidRDefault="00604556">
            <w:pPr>
              <w:pStyle w:val="Table09Row"/>
            </w:pPr>
          </w:p>
        </w:tc>
      </w:tr>
      <w:tr w:rsidR="00604556" w14:paraId="0C145B02" w14:textId="77777777">
        <w:trPr>
          <w:cantSplit/>
          <w:jc w:val="center"/>
        </w:trPr>
        <w:tc>
          <w:tcPr>
            <w:tcW w:w="1418" w:type="dxa"/>
          </w:tcPr>
          <w:p w14:paraId="21AE638E" w14:textId="77777777" w:rsidR="00604556" w:rsidRDefault="00B37F43">
            <w:pPr>
              <w:pStyle w:val="Table09Row"/>
            </w:pPr>
            <w:r>
              <w:t>1976/130</w:t>
            </w:r>
          </w:p>
        </w:tc>
        <w:tc>
          <w:tcPr>
            <w:tcW w:w="2693" w:type="dxa"/>
          </w:tcPr>
          <w:p w14:paraId="3A2E0B17" w14:textId="77777777" w:rsidR="00604556" w:rsidRDefault="00B37F43">
            <w:pPr>
              <w:pStyle w:val="Table09Row"/>
            </w:pPr>
            <w:r>
              <w:rPr>
                <w:i/>
              </w:rPr>
              <w:t>Nurses Act Amendment Act 1976</w:t>
            </w:r>
          </w:p>
        </w:tc>
        <w:tc>
          <w:tcPr>
            <w:tcW w:w="1276" w:type="dxa"/>
          </w:tcPr>
          <w:p w14:paraId="136C364B" w14:textId="77777777" w:rsidR="00604556" w:rsidRDefault="00B37F43">
            <w:pPr>
              <w:pStyle w:val="Table09Row"/>
            </w:pPr>
            <w:r>
              <w:t>9 Dec 1976</w:t>
            </w:r>
          </w:p>
        </w:tc>
        <w:tc>
          <w:tcPr>
            <w:tcW w:w="3402" w:type="dxa"/>
          </w:tcPr>
          <w:p w14:paraId="396B92EB" w14:textId="77777777" w:rsidR="00604556" w:rsidRDefault="00B37F43">
            <w:pPr>
              <w:pStyle w:val="Table09Row"/>
            </w:pPr>
            <w:r>
              <w:t xml:space="preserve">1 Jul 1977 (see s. 2 and </w:t>
            </w:r>
            <w:r>
              <w:rPr>
                <w:i/>
              </w:rPr>
              <w:t>Gazette</w:t>
            </w:r>
            <w:r>
              <w:t xml:space="preserve"> 1 Jul 1977 p. 1971)</w:t>
            </w:r>
          </w:p>
        </w:tc>
        <w:tc>
          <w:tcPr>
            <w:tcW w:w="1123" w:type="dxa"/>
          </w:tcPr>
          <w:p w14:paraId="6EF019A2" w14:textId="77777777" w:rsidR="00604556" w:rsidRDefault="00B37F43">
            <w:pPr>
              <w:pStyle w:val="Table09Row"/>
            </w:pPr>
            <w:r>
              <w:t>1992/027</w:t>
            </w:r>
          </w:p>
        </w:tc>
      </w:tr>
      <w:tr w:rsidR="00604556" w14:paraId="453D57C9" w14:textId="77777777">
        <w:trPr>
          <w:cantSplit/>
          <w:jc w:val="center"/>
        </w:trPr>
        <w:tc>
          <w:tcPr>
            <w:tcW w:w="1418" w:type="dxa"/>
          </w:tcPr>
          <w:p w14:paraId="03F418A6" w14:textId="77777777" w:rsidR="00604556" w:rsidRDefault="00B37F43">
            <w:pPr>
              <w:pStyle w:val="Table09Row"/>
            </w:pPr>
            <w:r>
              <w:t>1976/131</w:t>
            </w:r>
          </w:p>
        </w:tc>
        <w:tc>
          <w:tcPr>
            <w:tcW w:w="2693" w:type="dxa"/>
          </w:tcPr>
          <w:p w14:paraId="46623F44" w14:textId="77777777" w:rsidR="00604556" w:rsidRDefault="00B37F43">
            <w:pPr>
              <w:pStyle w:val="Table09Row"/>
            </w:pPr>
            <w:r>
              <w:rPr>
                <w:i/>
              </w:rPr>
              <w:t xml:space="preserve">Waterways </w:t>
            </w:r>
            <w:r>
              <w:rPr>
                <w:i/>
              </w:rPr>
              <w:t>Conservation Act 1976</w:t>
            </w:r>
          </w:p>
        </w:tc>
        <w:tc>
          <w:tcPr>
            <w:tcW w:w="1276" w:type="dxa"/>
          </w:tcPr>
          <w:p w14:paraId="4221FEED" w14:textId="77777777" w:rsidR="00604556" w:rsidRDefault="00B37F43">
            <w:pPr>
              <w:pStyle w:val="Table09Row"/>
            </w:pPr>
            <w:r>
              <w:t>9 Dec 1976</w:t>
            </w:r>
          </w:p>
        </w:tc>
        <w:tc>
          <w:tcPr>
            <w:tcW w:w="3402" w:type="dxa"/>
          </w:tcPr>
          <w:p w14:paraId="2D3DA12A" w14:textId="77777777" w:rsidR="00604556" w:rsidRDefault="00B37F43">
            <w:pPr>
              <w:pStyle w:val="Table09Row"/>
            </w:pPr>
            <w:r>
              <w:t xml:space="preserve">s. 1‑3, 14 &amp; 16‑20: 25 Mar 1977 (see s. 2 and </w:t>
            </w:r>
            <w:r>
              <w:rPr>
                <w:i/>
              </w:rPr>
              <w:t>Gazette</w:t>
            </w:r>
            <w:r>
              <w:t xml:space="preserve"> 25 Mar 1977 p. 829); </w:t>
            </w:r>
          </w:p>
          <w:p w14:paraId="305CA4A5" w14:textId="77777777" w:rsidR="00604556" w:rsidRDefault="00B37F43">
            <w:pPr>
              <w:pStyle w:val="Table09Row"/>
            </w:pPr>
            <w:r>
              <w:t xml:space="preserve">Act other than s. 1‑3, 14 &amp; 16‑20: 22 Jul 1977 (see s. 2 and </w:t>
            </w:r>
            <w:r>
              <w:rPr>
                <w:i/>
              </w:rPr>
              <w:t>Gazette</w:t>
            </w:r>
            <w:r>
              <w:t xml:space="preserve"> 22 Jul 1977 p. 2335)</w:t>
            </w:r>
          </w:p>
        </w:tc>
        <w:tc>
          <w:tcPr>
            <w:tcW w:w="1123" w:type="dxa"/>
          </w:tcPr>
          <w:p w14:paraId="6D25265B" w14:textId="77777777" w:rsidR="00604556" w:rsidRDefault="00604556">
            <w:pPr>
              <w:pStyle w:val="Table09Row"/>
            </w:pPr>
          </w:p>
        </w:tc>
      </w:tr>
      <w:tr w:rsidR="00604556" w14:paraId="677F962D" w14:textId="77777777">
        <w:trPr>
          <w:cantSplit/>
          <w:jc w:val="center"/>
        </w:trPr>
        <w:tc>
          <w:tcPr>
            <w:tcW w:w="1418" w:type="dxa"/>
          </w:tcPr>
          <w:p w14:paraId="5D5D950E" w14:textId="77777777" w:rsidR="00604556" w:rsidRDefault="00B37F43">
            <w:pPr>
              <w:pStyle w:val="Table09Row"/>
            </w:pPr>
            <w:r>
              <w:lastRenderedPageBreak/>
              <w:t>1976/132</w:t>
            </w:r>
          </w:p>
        </w:tc>
        <w:tc>
          <w:tcPr>
            <w:tcW w:w="2693" w:type="dxa"/>
          </w:tcPr>
          <w:p w14:paraId="6A2C2E86" w14:textId="77777777" w:rsidR="00604556" w:rsidRDefault="00B37F43">
            <w:pPr>
              <w:pStyle w:val="Table09Row"/>
            </w:pPr>
            <w:r>
              <w:rPr>
                <w:i/>
              </w:rPr>
              <w:t xml:space="preserve">Appropriation Act (General Loan Fund) </w:t>
            </w:r>
            <w:r>
              <w:rPr>
                <w:i/>
              </w:rPr>
              <w:t>1976‑77</w:t>
            </w:r>
          </w:p>
        </w:tc>
        <w:tc>
          <w:tcPr>
            <w:tcW w:w="1276" w:type="dxa"/>
          </w:tcPr>
          <w:p w14:paraId="3C01AEDC" w14:textId="77777777" w:rsidR="00604556" w:rsidRDefault="00B37F43">
            <w:pPr>
              <w:pStyle w:val="Table09Row"/>
            </w:pPr>
            <w:r>
              <w:t>9 Dec 1976</w:t>
            </w:r>
          </w:p>
        </w:tc>
        <w:tc>
          <w:tcPr>
            <w:tcW w:w="3402" w:type="dxa"/>
          </w:tcPr>
          <w:p w14:paraId="279E0225" w14:textId="77777777" w:rsidR="00604556" w:rsidRDefault="00B37F43">
            <w:pPr>
              <w:pStyle w:val="Table09Row"/>
            </w:pPr>
            <w:r>
              <w:t>9 Dec 1976</w:t>
            </w:r>
          </w:p>
        </w:tc>
        <w:tc>
          <w:tcPr>
            <w:tcW w:w="1123" w:type="dxa"/>
          </w:tcPr>
          <w:p w14:paraId="73C4FF35" w14:textId="77777777" w:rsidR="00604556" w:rsidRDefault="00604556">
            <w:pPr>
              <w:pStyle w:val="Table09Row"/>
            </w:pPr>
          </w:p>
        </w:tc>
      </w:tr>
      <w:tr w:rsidR="00604556" w14:paraId="6C5A6109" w14:textId="77777777">
        <w:trPr>
          <w:cantSplit/>
          <w:jc w:val="center"/>
        </w:trPr>
        <w:tc>
          <w:tcPr>
            <w:tcW w:w="1418" w:type="dxa"/>
          </w:tcPr>
          <w:p w14:paraId="24B13B5A" w14:textId="77777777" w:rsidR="00604556" w:rsidRDefault="00B37F43">
            <w:pPr>
              <w:pStyle w:val="Table09Row"/>
            </w:pPr>
            <w:r>
              <w:t>1976/133</w:t>
            </w:r>
          </w:p>
        </w:tc>
        <w:tc>
          <w:tcPr>
            <w:tcW w:w="2693" w:type="dxa"/>
          </w:tcPr>
          <w:p w14:paraId="3E3EC0F7" w14:textId="77777777" w:rsidR="00604556" w:rsidRDefault="00B37F43">
            <w:pPr>
              <w:pStyle w:val="Table09Row"/>
            </w:pPr>
            <w:r>
              <w:rPr>
                <w:i/>
              </w:rPr>
              <w:t>Criminal Code Amendment Act (No. 3) 1976</w:t>
            </w:r>
          </w:p>
        </w:tc>
        <w:tc>
          <w:tcPr>
            <w:tcW w:w="1276" w:type="dxa"/>
          </w:tcPr>
          <w:p w14:paraId="087D9255" w14:textId="77777777" w:rsidR="00604556" w:rsidRDefault="00B37F43">
            <w:pPr>
              <w:pStyle w:val="Table09Row"/>
            </w:pPr>
            <w:r>
              <w:t>9 Dec 1976</w:t>
            </w:r>
          </w:p>
        </w:tc>
        <w:tc>
          <w:tcPr>
            <w:tcW w:w="3402" w:type="dxa"/>
          </w:tcPr>
          <w:p w14:paraId="54638F1C" w14:textId="77777777" w:rsidR="00604556" w:rsidRDefault="00B37F43">
            <w:pPr>
              <w:pStyle w:val="Table09Row"/>
            </w:pPr>
            <w:r>
              <w:t>9 Dec 1976</w:t>
            </w:r>
          </w:p>
        </w:tc>
        <w:tc>
          <w:tcPr>
            <w:tcW w:w="1123" w:type="dxa"/>
          </w:tcPr>
          <w:p w14:paraId="0A7602E9" w14:textId="77777777" w:rsidR="00604556" w:rsidRDefault="00604556">
            <w:pPr>
              <w:pStyle w:val="Table09Row"/>
            </w:pPr>
          </w:p>
        </w:tc>
      </w:tr>
      <w:tr w:rsidR="00604556" w14:paraId="51C05D85" w14:textId="77777777">
        <w:trPr>
          <w:cantSplit/>
          <w:jc w:val="center"/>
        </w:trPr>
        <w:tc>
          <w:tcPr>
            <w:tcW w:w="1418" w:type="dxa"/>
          </w:tcPr>
          <w:p w14:paraId="62497F8B" w14:textId="77777777" w:rsidR="00604556" w:rsidRDefault="00B37F43">
            <w:pPr>
              <w:pStyle w:val="Table09Row"/>
            </w:pPr>
            <w:r>
              <w:t>1976/134</w:t>
            </w:r>
          </w:p>
        </w:tc>
        <w:tc>
          <w:tcPr>
            <w:tcW w:w="2693" w:type="dxa"/>
          </w:tcPr>
          <w:p w14:paraId="38AED947" w14:textId="77777777" w:rsidR="00604556" w:rsidRDefault="00B37F43">
            <w:pPr>
              <w:pStyle w:val="Table09Row"/>
            </w:pPr>
            <w:r>
              <w:rPr>
                <w:i/>
              </w:rPr>
              <w:t>Superannuation and Family Benefits Act Amendment Act 1976</w:t>
            </w:r>
          </w:p>
        </w:tc>
        <w:tc>
          <w:tcPr>
            <w:tcW w:w="1276" w:type="dxa"/>
          </w:tcPr>
          <w:p w14:paraId="26D25435" w14:textId="77777777" w:rsidR="00604556" w:rsidRDefault="00B37F43">
            <w:pPr>
              <w:pStyle w:val="Table09Row"/>
            </w:pPr>
            <w:r>
              <w:t>9 Dec 1976</w:t>
            </w:r>
          </w:p>
        </w:tc>
        <w:tc>
          <w:tcPr>
            <w:tcW w:w="3402" w:type="dxa"/>
          </w:tcPr>
          <w:p w14:paraId="6DF53FCE" w14:textId="77777777" w:rsidR="00604556" w:rsidRDefault="00B37F43">
            <w:pPr>
              <w:pStyle w:val="Table09Row"/>
            </w:pPr>
            <w:r>
              <w:t xml:space="preserve">Act other than s. 6, 8, 9, 18, 20‑25 &amp; 26(c)(i), (d), (e)(i) &amp; f): 9 Dec 1976 (see s. 2(1)); </w:t>
            </w:r>
          </w:p>
          <w:p w14:paraId="749DB7C5" w14:textId="77777777" w:rsidR="00604556" w:rsidRDefault="00B37F43">
            <w:pPr>
              <w:pStyle w:val="Table09Row"/>
            </w:pPr>
            <w:r>
              <w:t xml:space="preserve">s. 6, 8, 9, 18, 20‑25 &amp; 26(c)(i), (d), (e)(i) &amp; (f): 3 Jun 1977 (see s. 2 and </w:t>
            </w:r>
            <w:r>
              <w:rPr>
                <w:i/>
              </w:rPr>
              <w:t>Gazette</w:t>
            </w:r>
            <w:r>
              <w:t xml:space="preserve"> 3 Jun 1977 p. 1633 (see s. 2(2))</w:t>
            </w:r>
          </w:p>
        </w:tc>
        <w:tc>
          <w:tcPr>
            <w:tcW w:w="1123" w:type="dxa"/>
          </w:tcPr>
          <w:p w14:paraId="619FFD2C" w14:textId="77777777" w:rsidR="00604556" w:rsidRDefault="00B37F43">
            <w:pPr>
              <w:pStyle w:val="Table09Row"/>
            </w:pPr>
            <w:r>
              <w:t>2000/042</w:t>
            </w:r>
          </w:p>
        </w:tc>
      </w:tr>
      <w:tr w:rsidR="00604556" w14:paraId="13F43C49" w14:textId="77777777">
        <w:trPr>
          <w:cantSplit/>
          <w:jc w:val="center"/>
        </w:trPr>
        <w:tc>
          <w:tcPr>
            <w:tcW w:w="1418" w:type="dxa"/>
          </w:tcPr>
          <w:p w14:paraId="5BD09DAB" w14:textId="77777777" w:rsidR="00604556" w:rsidRDefault="00B37F43">
            <w:pPr>
              <w:pStyle w:val="Table09Row"/>
            </w:pPr>
            <w:r>
              <w:t>1976/135</w:t>
            </w:r>
          </w:p>
        </w:tc>
        <w:tc>
          <w:tcPr>
            <w:tcW w:w="2693" w:type="dxa"/>
          </w:tcPr>
          <w:p w14:paraId="6D3D879A" w14:textId="77777777" w:rsidR="00604556" w:rsidRDefault="00B37F43">
            <w:pPr>
              <w:pStyle w:val="Table09Row"/>
            </w:pPr>
            <w:r>
              <w:rPr>
                <w:i/>
              </w:rPr>
              <w:t>Road Traffic Act Amendme</w:t>
            </w:r>
            <w:r>
              <w:rPr>
                <w:i/>
              </w:rPr>
              <w:t>nt Act (No. 3) 1976</w:t>
            </w:r>
          </w:p>
        </w:tc>
        <w:tc>
          <w:tcPr>
            <w:tcW w:w="1276" w:type="dxa"/>
          </w:tcPr>
          <w:p w14:paraId="6C882105" w14:textId="77777777" w:rsidR="00604556" w:rsidRDefault="00B37F43">
            <w:pPr>
              <w:pStyle w:val="Table09Row"/>
            </w:pPr>
            <w:r>
              <w:t>9 Dec 1976</w:t>
            </w:r>
          </w:p>
        </w:tc>
        <w:tc>
          <w:tcPr>
            <w:tcW w:w="3402" w:type="dxa"/>
          </w:tcPr>
          <w:p w14:paraId="3D67A33E" w14:textId="77777777" w:rsidR="00604556" w:rsidRDefault="00B37F43">
            <w:pPr>
              <w:pStyle w:val="Table09Row"/>
            </w:pPr>
            <w:r>
              <w:t>9 Dec 1976</w:t>
            </w:r>
          </w:p>
        </w:tc>
        <w:tc>
          <w:tcPr>
            <w:tcW w:w="1123" w:type="dxa"/>
          </w:tcPr>
          <w:p w14:paraId="4BEE670D" w14:textId="77777777" w:rsidR="00604556" w:rsidRDefault="00604556">
            <w:pPr>
              <w:pStyle w:val="Table09Row"/>
            </w:pPr>
          </w:p>
        </w:tc>
      </w:tr>
      <w:tr w:rsidR="00604556" w14:paraId="73BCBF09" w14:textId="77777777">
        <w:trPr>
          <w:cantSplit/>
          <w:jc w:val="center"/>
        </w:trPr>
        <w:tc>
          <w:tcPr>
            <w:tcW w:w="1418" w:type="dxa"/>
          </w:tcPr>
          <w:p w14:paraId="1BB978D7" w14:textId="77777777" w:rsidR="00604556" w:rsidRDefault="00B37F43">
            <w:pPr>
              <w:pStyle w:val="Table09Row"/>
            </w:pPr>
            <w:r>
              <w:t>1976/136</w:t>
            </w:r>
          </w:p>
        </w:tc>
        <w:tc>
          <w:tcPr>
            <w:tcW w:w="2693" w:type="dxa"/>
          </w:tcPr>
          <w:p w14:paraId="355D8C0D" w14:textId="77777777" w:rsidR="00604556" w:rsidRDefault="00B37F43">
            <w:pPr>
              <w:pStyle w:val="Table09Row"/>
            </w:pPr>
            <w:r>
              <w:rPr>
                <w:i/>
              </w:rPr>
              <w:t>Legal Contribution Trust Act Amendment Act 1976</w:t>
            </w:r>
          </w:p>
        </w:tc>
        <w:tc>
          <w:tcPr>
            <w:tcW w:w="1276" w:type="dxa"/>
          </w:tcPr>
          <w:p w14:paraId="60D28E2F" w14:textId="77777777" w:rsidR="00604556" w:rsidRDefault="00B37F43">
            <w:pPr>
              <w:pStyle w:val="Table09Row"/>
            </w:pPr>
            <w:r>
              <w:t>13 Dec 1976</w:t>
            </w:r>
          </w:p>
        </w:tc>
        <w:tc>
          <w:tcPr>
            <w:tcW w:w="3402" w:type="dxa"/>
          </w:tcPr>
          <w:p w14:paraId="08A59B83" w14:textId="77777777" w:rsidR="00604556" w:rsidRDefault="00B37F43">
            <w:pPr>
              <w:pStyle w:val="Table09Row"/>
            </w:pPr>
            <w:r>
              <w:t xml:space="preserve">17 Jun 1977 (see s. 2 and </w:t>
            </w:r>
            <w:r>
              <w:rPr>
                <w:i/>
              </w:rPr>
              <w:t>Gazette</w:t>
            </w:r>
            <w:r>
              <w:t xml:space="preserve"> 17 Jun 1977 p. 1812)</w:t>
            </w:r>
          </w:p>
        </w:tc>
        <w:tc>
          <w:tcPr>
            <w:tcW w:w="1123" w:type="dxa"/>
          </w:tcPr>
          <w:p w14:paraId="544B9C6C" w14:textId="77777777" w:rsidR="00604556" w:rsidRDefault="00604556">
            <w:pPr>
              <w:pStyle w:val="Table09Row"/>
            </w:pPr>
          </w:p>
        </w:tc>
      </w:tr>
      <w:tr w:rsidR="00604556" w14:paraId="7BA7D302" w14:textId="77777777">
        <w:trPr>
          <w:cantSplit/>
          <w:jc w:val="center"/>
        </w:trPr>
        <w:tc>
          <w:tcPr>
            <w:tcW w:w="1418" w:type="dxa"/>
          </w:tcPr>
          <w:p w14:paraId="2AF9BA60" w14:textId="77777777" w:rsidR="00604556" w:rsidRDefault="00B37F43">
            <w:pPr>
              <w:pStyle w:val="Table09Row"/>
            </w:pPr>
            <w:r>
              <w:t>1976/137</w:t>
            </w:r>
          </w:p>
        </w:tc>
        <w:tc>
          <w:tcPr>
            <w:tcW w:w="2693" w:type="dxa"/>
          </w:tcPr>
          <w:p w14:paraId="496FC353" w14:textId="77777777" w:rsidR="00604556" w:rsidRDefault="00B37F43">
            <w:pPr>
              <w:pStyle w:val="Table09Row"/>
            </w:pPr>
            <w:r>
              <w:rPr>
                <w:i/>
              </w:rPr>
              <w:t>Coal Mines Regulation Act Amendment Act 1976</w:t>
            </w:r>
          </w:p>
        </w:tc>
        <w:tc>
          <w:tcPr>
            <w:tcW w:w="1276" w:type="dxa"/>
          </w:tcPr>
          <w:p w14:paraId="5FA527CF" w14:textId="77777777" w:rsidR="00604556" w:rsidRDefault="00B37F43">
            <w:pPr>
              <w:pStyle w:val="Table09Row"/>
            </w:pPr>
            <w:r>
              <w:t>13 Dec 1976</w:t>
            </w:r>
          </w:p>
        </w:tc>
        <w:tc>
          <w:tcPr>
            <w:tcW w:w="3402" w:type="dxa"/>
          </w:tcPr>
          <w:p w14:paraId="5DF5162D" w14:textId="77777777" w:rsidR="00604556" w:rsidRDefault="00B37F43">
            <w:pPr>
              <w:pStyle w:val="Table09Row"/>
            </w:pPr>
            <w:r>
              <w:t xml:space="preserve">24 Jul 1978 (see s. 2 and </w:t>
            </w:r>
            <w:r>
              <w:rPr>
                <w:i/>
              </w:rPr>
              <w:t>Gazette</w:t>
            </w:r>
            <w:r>
              <w:t xml:space="preserve"> 14 Jul 1978 p. 2404)</w:t>
            </w:r>
          </w:p>
        </w:tc>
        <w:tc>
          <w:tcPr>
            <w:tcW w:w="1123" w:type="dxa"/>
          </w:tcPr>
          <w:p w14:paraId="1E609E5B" w14:textId="77777777" w:rsidR="00604556" w:rsidRDefault="00B37F43">
            <w:pPr>
              <w:pStyle w:val="Table09Row"/>
            </w:pPr>
            <w:r>
              <w:t>Exp. 19/05/2000</w:t>
            </w:r>
          </w:p>
        </w:tc>
      </w:tr>
      <w:tr w:rsidR="00604556" w14:paraId="2E429DA1" w14:textId="77777777">
        <w:trPr>
          <w:cantSplit/>
          <w:jc w:val="center"/>
        </w:trPr>
        <w:tc>
          <w:tcPr>
            <w:tcW w:w="1418" w:type="dxa"/>
          </w:tcPr>
          <w:p w14:paraId="7056FEA4" w14:textId="77777777" w:rsidR="00604556" w:rsidRDefault="00B37F43">
            <w:pPr>
              <w:pStyle w:val="Table09Row"/>
            </w:pPr>
            <w:r>
              <w:t>1976/138</w:t>
            </w:r>
          </w:p>
        </w:tc>
        <w:tc>
          <w:tcPr>
            <w:tcW w:w="2693" w:type="dxa"/>
          </w:tcPr>
          <w:p w14:paraId="5473D0CA" w14:textId="77777777" w:rsidR="00604556" w:rsidRDefault="00B37F43">
            <w:pPr>
              <w:pStyle w:val="Table09Row"/>
            </w:pPr>
            <w:r>
              <w:rPr>
                <w:i/>
              </w:rPr>
              <w:t>Administration Act Amendment Act 1976</w:t>
            </w:r>
          </w:p>
        </w:tc>
        <w:tc>
          <w:tcPr>
            <w:tcW w:w="1276" w:type="dxa"/>
          </w:tcPr>
          <w:p w14:paraId="7A1DAEEB" w14:textId="77777777" w:rsidR="00604556" w:rsidRDefault="00B37F43">
            <w:pPr>
              <w:pStyle w:val="Table09Row"/>
            </w:pPr>
            <w:r>
              <w:t>13 Dec 1976</w:t>
            </w:r>
          </w:p>
        </w:tc>
        <w:tc>
          <w:tcPr>
            <w:tcW w:w="3402" w:type="dxa"/>
          </w:tcPr>
          <w:p w14:paraId="5FCC6FE5" w14:textId="77777777" w:rsidR="00604556" w:rsidRDefault="00B37F43">
            <w:pPr>
              <w:pStyle w:val="Table09Row"/>
            </w:pPr>
            <w:r>
              <w:t>Act other than s. 3‑16: 1 Mar 1977 (see s. 2(3));</w:t>
            </w:r>
          </w:p>
          <w:p w14:paraId="40ED8E37" w14:textId="77777777" w:rsidR="00604556" w:rsidRDefault="00B37F43">
            <w:pPr>
              <w:pStyle w:val="Table09Row"/>
            </w:pPr>
            <w:r>
              <w:t xml:space="preserve">s. 3, 4 &amp; 16: 1 Mar 1977 (see s. 2(1) and </w:t>
            </w:r>
            <w:r>
              <w:rPr>
                <w:i/>
              </w:rPr>
              <w:t>Gazette</w:t>
            </w:r>
            <w:r>
              <w:t xml:space="preserve"> 28 Jan 1977 p. 185‑6);</w:t>
            </w:r>
          </w:p>
          <w:p w14:paraId="7475AEA4" w14:textId="77777777" w:rsidR="00604556" w:rsidRDefault="00B37F43">
            <w:pPr>
              <w:pStyle w:val="Table09Row"/>
            </w:pPr>
            <w:r>
              <w:t>s.</w:t>
            </w:r>
            <w:r>
              <w:t xml:space="preserve"> 5‑15: 1 Dec 1977 (see s. 2(2) and </w:t>
            </w:r>
            <w:r>
              <w:rPr>
                <w:i/>
              </w:rPr>
              <w:t>Gazette</w:t>
            </w:r>
            <w:r>
              <w:t xml:space="preserve"> 11 Nov 1977 p. 4193)</w:t>
            </w:r>
          </w:p>
        </w:tc>
        <w:tc>
          <w:tcPr>
            <w:tcW w:w="1123" w:type="dxa"/>
          </w:tcPr>
          <w:p w14:paraId="61B9C189" w14:textId="77777777" w:rsidR="00604556" w:rsidRDefault="00604556">
            <w:pPr>
              <w:pStyle w:val="Table09Row"/>
            </w:pPr>
          </w:p>
        </w:tc>
      </w:tr>
      <w:tr w:rsidR="00604556" w14:paraId="57D05A5E" w14:textId="77777777">
        <w:trPr>
          <w:cantSplit/>
          <w:jc w:val="center"/>
        </w:trPr>
        <w:tc>
          <w:tcPr>
            <w:tcW w:w="1418" w:type="dxa"/>
          </w:tcPr>
          <w:p w14:paraId="4CA602CD" w14:textId="77777777" w:rsidR="00604556" w:rsidRDefault="00B37F43">
            <w:pPr>
              <w:pStyle w:val="Table09Row"/>
            </w:pPr>
            <w:r>
              <w:t>1976/139</w:t>
            </w:r>
          </w:p>
        </w:tc>
        <w:tc>
          <w:tcPr>
            <w:tcW w:w="2693" w:type="dxa"/>
          </w:tcPr>
          <w:p w14:paraId="17C66018" w14:textId="77777777" w:rsidR="00604556" w:rsidRDefault="00B37F43">
            <w:pPr>
              <w:pStyle w:val="Table09Row"/>
            </w:pPr>
            <w:r>
              <w:rPr>
                <w:i/>
              </w:rPr>
              <w:t>Uniting Church in Australia Act 1976</w:t>
            </w:r>
          </w:p>
        </w:tc>
        <w:tc>
          <w:tcPr>
            <w:tcW w:w="1276" w:type="dxa"/>
          </w:tcPr>
          <w:p w14:paraId="30614898" w14:textId="77777777" w:rsidR="00604556" w:rsidRDefault="00B37F43">
            <w:pPr>
              <w:pStyle w:val="Table09Row"/>
            </w:pPr>
            <w:r>
              <w:t>13 Dec 1976</w:t>
            </w:r>
          </w:p>
        </w:tc>
        <w:tc>
          <w:tcPr>
            <w:tcW w:w="3402" w:type="dxa"/>
          </w:tcPr>
          <w:p w14:paraId="1F2ABAD3" w14:textId="77777777" w:rsidR="00604556" w:rsidRDefault="00B37F43">
            <w:pPr>
              <w:pStyle w:val="Table09Row"/>
            </w:pPr>
            <w:r>
              <w:t xml:space="preserve">Act other than s. 20(3): 22 Jun 1977 (see s. 2 and </w:t>
            </w:r>
            <w:r>
              <w:rPr>
                <w:i/>
              </w:rPr>
              <w:t>Gazette</w:t>
            </w:r>
            <w:r>
              <w:t xml:space="preserve"> 17 Jun 1977 p. 1811); </w:t>
            </w:r>
          </w:p>
          <w:p w14:paraId="454DEEB1" w14:textId="77777777" w:rsidR="00604556" w:rsidRDefault="00B37F43">
            <w:pPr>
              <w:pStyle w:val="Table09Row"/>
            </w:pPr>
            <w:r>
              <w:t xml:space="preserve">s. 20(3): 9 Nov 1979 (see s. 20(3)(b) and </w:t>
            </w:r>
            <w:r>
              <w:rPr>
                <w:i/>
              </w:rPr>
              <w:t>Gazette</w:t>
            </w:r>
            <w:r>
              <w:t xml:space="preserve"> 9 Nov 1979 p. 3491)</w:t>
            </w:r>
          </w:p>
        </w:tc>
        <w:tc>
          <w:tcPr>
            <w:tcW w:w="1123" w:type="dxa"/>
          </w:tcPr>
          <w:p w14:paraId="59CAE56D" w14:textId="77777777" w:rsidR="00604556" w:rsidRDefault="00604556">
            <w:pPr>
              <w:pStyle w:val="Table09Row"/>
            </w:pPr>
          </w:p>
        </w:tc>
      </w:tr>
      <w:tr w:rsidR="00604556" w14:paraId="7626A6AB" w14:textId="77777777">
        <w:trPr>
          <w:cantSplit/>
          <w:jc w:val="center"/>
        </w:trPr>
        <w:tc>
          <w:tcPr>
            <w:tcW w:w="1418" w:type="dxa"/>
          </w:tcPr>
          <w:p w14:paraId="6F27A4D5" w14:textId="77777777" w:rsidR="00604556" w:rsidRDefault="00B37F43">
            <w:pPr>
              <w:pStyle w:val="Table09Row"/>
            </w:pPr>
            <w:r>
              <w:t>1976/140</w:t>
            </w:r>
          </w:p>
        </w:tc>
        <w:tc>
          <w:tcPr>
            <w:tcW w:w="2693" w:type="dxa"/>
          </w:tcPr>
          <w:p w14:paraId="5EEB73AB" w14:textId="77777777" w:rsidR="00604556" w:rsidRDefault="00B37F43">
            <w:pPr>
              <w:pStyle w:val="Table09Row"/>
            </w:pPr>
            <w:r>
              <w:rPr>
                <w:i/>
              </w:rPr>
              <w:t>Appropriation Act (Consolidated Revenue Fund) 1976‑77</w:t>
            </w:r>
          </w:p>
        </w:tc>
        <w:tc>
          <w:tcPr>
            <w:tcW w:w="1276" w:type="dxa"/>
          </w:tcPr>
          <w:p w14:paraId="09C13D5E" w14:textId="77777777" w:rsidR="00604556" w:rsidRDefault="00B37F43">
            <w:pPr>
              <w:pStyle w:val="Table09Row"/>
            </w:pPr>
            <w:r>
              <w:t>13 Dec 1976</w:t>
            </w:r>
          </w:p>
        </w:tc>
        <w:tc>
          <w:tcPr>
            <w:tcW w:w="3402" w:type="dxa"/>
          </w:tcPr>
          <w:p w14:paraId="555BF53F" w14:textId="77777777" w:rsidR="00604556" w:rsidRDefault="00B37F43">
            <w:pPr>
              <w:pStyle w:val="Table09Row"/>
            </w:pPr>
            <w:r>
              <w:t>13 Dec 1976</w:t>
            </w:r>
          </w:p>
        </w:tc>
        <w:tc>
          <w:tcPr>
            <w:tcW w:w="1123" w:type="dxa"/>
          </w:tcPr>
          <w:p w14:paraId="43DC5145" w14:textId="77777777" w:rsidR="00604556" w:rsidRDefault="00604556">
            <w:pPr>
              <w:pStyle w:val="Table09Row"/>
            </w:pPr>
          </w:p>
        </w:tc>
      </w:tr>
      <w:tr w:rsidR="00604556" w14:paraId="46899D58" w14:textId="77777777">
        <w:trPr>
          <w:cantSplit/>
          <w:jc w:val="center"/>
        </w:trPr>
        <w:tc>
          <w:tcPr>
            <w:tcW w:w="1418" w:type="dxa"/>
          </w:tcPr>
          <w:p w14:paraId="43D4EFD2" w14:textId="77777777" w:rsidR="00604556" w:rsidRDefault="00B37F43">
            <w:pPr>
              <w:pStyle w:val="Table09Row"/>
            </w:pPr>
            <w:r>
              <w:t>1976/141</w:t>
            </w:r>
          </w:p>
        </w:tc>
        <w:tc>
          <w:tcPr>
            <w:tcW w:w="2693" w:type="dxa"/>
          </w:tcPr>
          <w:p w14:paraId="5B013550" w14:textId="77777777" w:rsidR="00604556" w:rsidRDefault="00B37F43">
            <w:pPr>
              <w:pStyle w:val="Table09Row"/>
            </w:pPr>
            <w:r>
              <w:rPr>
                <w:i/>
              </w:rPr>
              <w:t>Psychologists Registration Act 1976</w:t>
            </w:r>
          </w:p>
        </w:tc>
        <w:tc>
          <w:tcPr>
            <w:tcW w:w="1276" w:type="dxa"/>
          </w:tcPr>
          <w:p w14:paraId="586718B9" w14:textId="77777777" w:rsidR="00604556" w:rsidRDefault="00B37F43">
            <w:pPr>
              <w:pStyle w:val="Table09Row"/>
            </w:pPr>
            <w:r>
              <w:t>13 Dec 1976</w:t>
            </w:r>
          </w:p>
        </w:tc>
        <w:tc>
          <w:tcPr>
            <w:tcW w:w="3402" w:type="dxa"/>
          </w:tcPr>
          <w:p w14:paraId="062C692C" w14:textId="77777777" w:rsidR="00604556" w:rsidRDefault="00B37F43">
            <w:pPr>
              <w:pStyle w:val="Table09Row"/>
            </w:pPr>
            <w:r>
              <w:t xml:space="preserve">21 Apr 1978 (see s. 2 and </w:t>
            </w:r>
            <w:r>
              <w:rPr>
                <w:i/>
              </w:rPr>
              <w:t>Gazette</w:t>
            </w:r>
            <w:r>
              <w:t xml:space="preserve"> 21 A</w:t>
            </w:r>
            <w:r>
              <w:t>pr 1978 p. 1199)</w:t>
            </w:r>
          </w:p>
        </w:tc>
        <w:tc>
          <w:tcPr>
            <w:tcW w:w="1123" w:type="dxa"/>
          </w:tcPr>
          <w:p w14:paraId="70CB690A" w14:textId="77777777" w:rsidR="00604556" w:rsidRDefault="00B37F43">
            <w:pPr>
              <w:pStyle w:val="Table09Row"/>
            </w:pPr>
            <w:r>
              <w:t>2005/028</w:t>
            </w:r>
          </w:p>
        </w:tc>
      </w:tr>
      <w:tr w:rsidR="00604556" w14:paraId="32F19E7F" w14:textId="77777777">
        <w:trPr>
          <w:cantSplit/>
          <w:jc w:val="center"/>
        </w:trPr>
        <w:tc>
          <w:tcPr>
            <w:tcW w:w="1418" w:type="dxa"/>
          </w:tcPr>
          <w:p w14:paraId="2866046C" w14:textId="77777777" w:rsidR="00604556" w:rsidRDefault="00B37F43">
            <w:pPr>
              <w:pStyle w:val="Table09Row"/>
            </w:pPr>
            <w:r>
              <w:t>1976/142</w:t>
            </w:r>
          </w:p>
        </w:tc>
        <w:tc>
          <w:tcPr>
            <w:tcW w:w="2693" w:type="dxa"/>
          </w:tcPr>
          <w:p w14:paraId="6CC479B3" w14:textId="77777777" w:rsidR="00604556" w:rsidRDefault="00B37F43">
            <w:pPr>
              <w:pStyle w:val="Table09Row"/>
            </w:pPr>
            <w:r>
              <w:rPr>
                <w:i/>
              </w:rPr>
              <w:t>Evidence Act Amendment Act (No. 2) 1976</w:t>
            </w:r>
          </w:p>
        </w:tc>
        <w:tc>
          <w:tcPr>
            <w:tcW w:w="1276" w:type="dxa"/>
          </w:tcPr>
          <w:p w14:paraId="487DB965" w14:textId="77777777" w:rsidR="00604556" w:rsidRDefault="00B37F43">
            <w:pPr>
              <w:pStyle w:val="Table09Row"/>
            </w:pPr>
            <w:r>
              <w:t>13 Dec 1976</w:t>
            </w:r>
          </w:p>
        </w:tc>
        <w:tc>
          <w:tcPr>
            <w:tcW w:w="3402" w:type="dxa"/>
          </w:tcPr>
          <w:p w14:paraId="1A3E2ACA" w14:textId="77777777" w:rsidR="00604556" w:rsidRDefault="00B37F43">
            <w:pPr>
              <w:pStyle w:val="Table09Row"/>
            </w:pPr>
            <w:r>
              <w:t>13 Dec 1976</w:t>
            </w:r>
          </w:p>
        </w:tc>
        <w:tc>
          <w:tcPr>
            <w:tcW w:w="1123" w:type="dxa"/>
          </w:tcPr>
          <w:p w14:paraId="5DFC4BB7" w14:textId="77777777" w:rsidR="00604556" w:rsidRDefault="00604556">
            <w:pPr>
              <w:pStyle w:val="Table09Row"/>
            </w:pPr>
          </w:p>
        </w:tc>
      </w:tr>
      <w:tr w:rsidR="00604556" w14:paraId="7A249B3E" w14:textId="77777777">
        <w:trPr>
          <w:cantSplit/>
          <w:jc w:val="center"/>
        </w:trPr>
        <w:tc>
          <w:tcPr>
            <w:tcW w:w="1418" w:type="dxa"/>
          </w:tcPr>
          <w:p w14:paraId="7A5A4101" w14:textId="77777777" w:rsidR="00604556" w:rsidRDefault="00B37F43">
            <w:pPr>
              <w:pStyle w:val="Table09Row"/>
            </w:pPr>
            <w:r>
              <w:t>1976/143</w:t>
            </w:r>
          </w:p>
        </w:tc>
        <w:tc>
          <w:tcPr>
            <w:tcW w:w="2693" w:type="dxa"/>
          </w:tcPr>
          <w:p w14:paraId="737CBF84" w14:textId="77777777" w:rsidR="00604556" w:rsidRDefault="00B37F43">
            <w:pPr>
              <w:pStyle w:val="Table09Row"/>
            </w:pPr>
            <w:r>
              <w:rPr>
                <w:i/>
              </w:rPr>
              <w:t>Legal Aid Commission Act 1976</w:t>
            </w:r>
          </w:p>
        </w:tc>
        <w:tc>
          <w:tcPr>
            <w:tcW w:w="1276" w:type="dxa"/>
          </w:tcPr>
          <w:p w14:paraId="13CC2A69" w14:textId="77777777" w:rsidR="00604556" w:rsidRDefault="00B37F43">
            <w:pPr>
              <w:pStyle w:val="Table09Row"/>
            </w:pPr>
            <w:r>
              <w:t>13 Dec 1976</w:t>
            </w:r>
          </w:p>
        </w:tc>
        <w:tc>
          <w:tcPr>
            <w:tcW w:w="3402" w:type="dxa"/>
          </w:tcPr>
          <w:p w14:paraId="1A83B093" w14:textId="77777777" w:rsidR="00604556" w:rsidRDefault="00B37F43">
            <w:pPr>
              <w:pStyle w:val="Table09Row"/>
            </w:pPr>
            <w:r>
              <w:t xml:space="preserve">17 Jun 1977 (see s. 2 and </w:t>
            </w:r>
            <w:r>
              <w:rPr>
                <w:i/>
              </w:rPr>
              <w:t>Gazette</w:t>
            </w:r>
            <w:r>
              <w:t xml:space="preserve"> 17 Jun 1977 p. 1812)</w:t>
            </w:r>
          </w:p>
        </w:tc>
        <w:tc>
          <w:tcPr>
            <w:tcW w:w="1123" w:type="dxa"/>
          </w:tcPr>
          <w:p w14:paraId="4919B43E" w14:textId="77777777" w:rsidR="00604556" w:rsidRDefault="00604556">
            <w:pPr>
              <w:pStyle w:val="Table09Row"/>
            </w:pPr>
          </w:p>
        </w:tc>
      </w:tr>
      <w:tr w:rsidR="00604556" w14:paraId="722FBEFC" w14:textId="77777777">
        <w:trPr>
          <w:cantSplit/>
          <w:jc w:val="center"/>
        </w:trPr>
        <w:tc>
          <w:tcPr>
            <w:tcW w:w="1418" w:type="dxa"/>
          </w:tcPr>
          <w:p w14:paraId="696488DD" w14:textId="77777777" w:rsidR="00604556" w:rsidRDefault="00B37F43">
            <w:pPr>
              <w:pStyle w:val="Table09Row"/>
            </w:pPr>
            <w:r>
              <w:t>1976/144</w:t>
            </w:r>
          </w:p>
        </w:tc>
        <w:tc>
          <w:tcPr>
            <w:tcW w:w="2693" w:type="dxa"/>
          </w:tcPr>
          <w:p w14:paraId="50E3837D" w14:textId="77777777" w:rsidR="00604556" w:rsidRDefault="00B37F43">
            <w:pPr>
              <w:pStyle w:val="Table09Row"/>
            </w:pPr>
            <w:r>
              <w:rPr>
                <w:i/>
              </w:rPr>
              <w:t xml:space="preserve">Death Duty Assessment Act </w:t>
            </w:r>
            <w:r>
              <w:rPr>
                <w:i/>
              </w:rPr>
              <w:t>Amendment Act 1976</w:t>
            </w:r>
          </w:p>
        </w:tc>
        <w:tc>
          <w:tcPr>
            <w:tcW w:w="1276" w:type="dxa"/>
          </w:tcPr>
          <w:p w14:paraId="43384041" w14:textId="77777777" w:rsidR="00604556" w:rsidRDefault="00B37F43">
            <w:pPr>
              <w:pStyle w:val="Table09Row"/>
            </w:pPr>
            <w:r>
              <w:t>13 Dec 1976</w:t>
            </w:r>
          </w:p>
        </w:tc>
        <w:tc>
          <w:tcPr>
            <w:tcW w:w="3402" w:type="dxa"/>
          </w:tcPr>
          <w:p w14:paraId="6005E264" w14:textId="77777777" w:rsidR="00604556" w:rsidRDefault="00B37F43">
            <w:pPr>
              <w:pStyle w:val="Table09Row"/>
            </w:pPr>
            <w:r>
              <w:t>13 Dec 1976</w:t>
            </w:r>
          </w:p>
        </w:tc>
        <w:tc>
          <w:tcPr>
            <w:tcW w:w="1123" w:type="dxa"/>
          </w:tcPr>
          <w:p w14:paraId="5CCAFBEE" w14:textId="77777777" w:rsidR="00604556" w:rsidRDefault="00B37F43">
            <w:pPr>
              <w:pStyle w:val="Table09Row"/>
            </w:pPr>
            <w:r>
              <w:t>1997/057</w:t>
            </w:r>
          </w:p>
        </w:tc>
      </w:tr>
      <w:tr w:rsidR="00604556" w14:paraId="2511E19A" w14:textId="77777777">
        <w:trPr>
          <w:cantSplit/>
          <w:jc w:val="center"/>
        </w:trPr>
        <w:tc>
          <w:tcPr>
            <w:tcW w:w="1418" w:type="dxa"/>
          </w:tcPr>
          <w:p w14:paraId="2CBECE79" w14:textId="77777777" w:rsidR="00604556" w:rsidRDefault="00B37F43">
            <w:pPr>
              <w:pStyle w:val="Table09Row"/>
            </w:pPr>
            <w:r>
              <w:t>1976/145</w:t>
            </w:r>
          </w:p>
        </w:tc>
        <w:tc>
          <w:tcPr>
            <w:tcW w:w="2693" w:type="dxa"/>
          </w:tcPr>
          <w:p w14:paraId="2F03B46D" w14:textId="77777777" w:rsidR="00604556" w:rsidRDefault="00B37F43">
            <w:pPr>
              <w:pStyle w:val="Table09Row"/>
            </w:pPr>
            <w:r>
              <w:rPr>
                <w:i/>
              </w:rPr>
              <w:t>Evidence Act Amendment Act 1976</w:t>
            </w:r>
          </w:p>
        </w:tc>
        <w:tc>
          <w:tcPr>
            <w:tcW w:w="1276" w:type="dxa"/>
          </w:tcPr>
          <w:p w14:paraId="3C2D837A" w14:textId="77777777" w:rsidR="00604556" w:rsidRDefault="00B37F43">
            <w:pPr>
              <w:pStyle w:val="Table09Row"/>
            </w:pPr>
            <w:r>
              <w:t>13 Dec 1976</w:t>
            </w:r>
          </w:p>
        </w:tc>
        <w:tc>
          <w:tcPr>
            <w:tcW w:w="3402" w:type="dxa"/>
          </w:tcPr>
          <w:p w14:paraId="3919BCE8" w14:textId="77777777" w:rsidR="00604556" w:rsidRDefault="00B37F43">
            <w:pPr>
              <w:pStyle w:val="Table09Row"/>
            </w:pPr>
            <w:r>
              <w:t xml:space="preserve">20 May 1977 (see s. 2 and </w:t>
            </w:r>
            <w:r>
              <w:rPr>
                <w:i/>
              </w:rPr>
              <w:t>Gazette</w:t>
            </w:r>
            <w:r>
              <w:t xml:space="preserve"> 20 May 1977 p. 1489)</w:t>
            </w:r>
          </w:p>
        </w:tc>
        <w:tc>
          <w:tcPr>
            <w:tcW w:w="1123" w:type="dxa"/>
          </w:tcPr>
          <w:p w14:paraId="2B70E51A" w14:textId="77777777" w:rsidR="00604556" w:rsidRDefault="00604556">
            <w:pPr>
              <w:pStyle w:val="Table09Row"/>
            </w:pPr>
          </w:p>
        </w:tc>
      </w:tr>
      <w:tr w:rsidR="00604556" w14:paraId="23D8B11A" w14:textId="77777777">
        <w:trPr>
          <w:cantSplit/>
          <w:jc w:val="center"/>
        </w:trPr>
        <w:tc>
          <w:tcPr>
            <w:tcW w:w="1418" w:type="dxa"/>
          </w:tcPr>
          <w:p w14:paraId="3A088B8A" w14:textId="77777777" w:rsidR="00604556" w:rsidRDefault="00B37F43">
            <w:pPr>
              <w:pStyle w:val="Table09Row"/>
            </w:pPr>
            <w:r>
              <w:t>1976/146</w:t>
            </w:r>
          </w:p>
        </w:tc>
        <w:tc>
          <w:tcPr>
            <w:tcW w:w="2693" w:type="dxa"/>
          </w:tcPr>
          <w:p w14:paraId="74DE089E" w14:textId="77777777" w:rsidR="00604556" w:rsidRDefault="00B37F43">
            <w:pPr>
              <w:pStyle w:val="Table09Row"/>
            </w:pPr>
            <w:r>
              <w:rPr>
                <w:i/>
              </w:rPr>
              <w:t>Police Act Amendment Act 1976</w:t>
            </w:r>
          </w:p>
        </w:tc>
        <w:tc>
          <w:tcPr>
            <w:tcW w:w="1276" w:type="dxa"/>
          </w:tcPr>
          <w:p w14:paraId="04FD8D4A" w14:textId="77777777" w:rsidR="00604556" w:rsidRDefault="00B37F43">
            <w:pPr>
              <w:pStyle w:val="Table09Row"/>
            </w:pPr>
            <w:r>
              <w:t>13 Dec 1976</w:t>
            </w:r>
          </w:p>
        </w:tc>
        <w:tc>
          <w:tcPr>
            <w:tcW w:w="3402" w:type="dxa"/>
          </w:tcPr>
          <w:p w14:paraId="0E21F4FA" w14:textId="77777777" w:rsidR="00604556" w:rsidRDefault="00B37F43">
            <w:pPr>
              <w:pStyle w:val="Table09Row"/>
            </w:pPr>
            <w:r>
              <w:t xml:space="preserve">14 Jan 1977 (see s. 2 and </w:t>
            </w:r>
            <w:r>
              <w:rPr>
                <w:i/>
              </w:rPr>
              <w:t>Gazette</w:t>
            </w:r>
            <w:r>
              <w:t xml:space="preserve"> 14 Jan 1977 p. 49)</w:t>
            </w:r>
          </w:p>
        </w:tc>
        <w:tc>
          <w:tcPr>
            <w:tcW w:w="1123" w:type="dxa"/>
          </w:tcPr>
          <w:p w14:paraId="47BFCAED" w14:textId="77777777" w:rsidR="00604556" w:rsidRDefault="00604556">
            <w:pPr>
              <w:pStyle w:val="Table09Row"/>
            </w:pPr>
          </w:p>
        </w:tc>
      </w:tr>
      <w:tr w:rsidR="00604556" w14:paraId="0D94281B" w14:textId="77777777">
        <w:trPr>
          <w:cantSplit/>
          <w:jc w:val="center"/>
        </w:trPr>
        <w:tc>
          <w:tcPr>
            <w:tcW w:w="1418" w:type="dxa"/>
          </w:tcPr>
          <w:p w14:paraId="4B0F0577" w14:textId="77777777" w:rsidR="00604556" w:rsidRDefault="00B37F43">
            <w:pPr>
              <w:pStyle w:val="Table09Row"/>
            </w:pPr>
            <w:r>
              <w:lastRenderedPageBreak/>
              <w:t>1976/147</w:t>
            </w:r>
          </w:p>
        </w:tc>
        <w:tc>
          <w:tcPr>
            <w:tcW w:w="2693" w:type="dxa"/>
          </w:tcPr>
          <w:p w14:paraId="1A5189F6" w14:textId="77777777" w:rsidR="00604556" w:rsidRDefault="00B37F43">
            <w:pPr>
              <w:pStyle w:val="Table09Row"/>
            </w:pPr>
            <w:r>
              <w:rPr>
                <w:i/>
              </w:rPr>
              <w:t>Loan Act 1976</w:t>
            </w:r>
          </w:p>
        </w:tc>
        <w:tc>
          <w:tcPr>
            <w:tcW w:w="1276" w:type="dxa"/>
          </w:tcPr>
          <w:p w14:paraId="45267324" w14:textId="77777777" w:rsidR="00604556" w:rsidRDefault="00B37F43">
            <w:pPr>
              <w:pStyle w:val="Table09Row"/>
            </w:pPr>
            <w:r>
              <w:t>13 Dec 1976</w:t>
            </w:r>
          </w:p>
        </w:tc>
        <w:tc>
          <w:tcPr>
            <w:tcW w:w="3402" w:type="dxa"/>
          </w:tcPr>
          <w:p w14:paraId="6F1BFE92" w14:textId="77777777" w:rsidR="00604556" w:rsidRDefault="00B37F43">
            <w:pPr>
              <w:pStyle w:val="Table09Row"/>
            </w:pPr>
            <w:r>
              <w:t>13 Dec 1976</w:t>
            </w:r>
          </w:p>
        </w:tc>
        <w:tc>
          <w:tcPr>
            <w:tcW w:w="1123" w:type="dxa"/>
          </w:tcPr>
          <w:p w14:paraId="200226B8" w14:textId="77777777" w:rsidR="00604556" w:rsidRDefault="00604556">
            <w:pPr>
              <w:pStyle w:val="Table09Row"/>
            </w:pPr>
          </w:p>
        </w:tc>
      </w:tr>
    </w:tbl>
    <w:p w14:paraId="07D33D53" w14:textId="77777777" w:rsidR="00604556" w:rsidRDefault="00604556"/>
    <w:p w14:paraId="4DE43E64" w14:textId="77777777" w:rsidR="00604556" w:rsidRDefault="00B37F43">
      <w:pPr>
        <w:pStyle w:val="IAlphabetDivider"/>
      </w:pPr>
      <w:r>
        <w:lastRenderedPageBreak/>
        <w:t>1975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07A2967F" w14:textId="77777777">
        <w:trPr>
          <w:cantSplit/>
          <w:trHeight w:val="510"/>
          <w:tblHeader/>
          <w:jc w:val="center"/>
        </w:trPr>
        <w:tc>
          <w:tcPr>
            <w:tcW w:w="1418" w:type="dxa"/>
            <w:tcBorders>
              <w:top w:val="single" w:sz="4" w:space="0" w:color="auto"/>
              <w:bottom w:val="single" w:sz="4" w:space="0" w:color="auto"/>
            </w:tcBorders>
            <w:vAlign w:val="center"/>
          </w:tcPr>
          <w:p w14:paraId="483A66BB"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0383FD10"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798FFC37"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23CBCD08"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5C8579E8" w14:textId="77777777" w:rsidR="00604556" w:rsidRDefault="00B37F43">
            <w:pPr>
              <w:pStyle w:val="Table09Hdr"/>
            </w:pPr>
            <w:r>
              <w:t>Repealed/Expired</w:t>
            </w:r>
          </w:p>
        </w:tc>
      </w:tr>
      <w:tr w:rsidR="00604556" w14:paraId="47FD5D39" w14:textId="77777777">
        <w:trPr>
          <w:cantSplit/>
          <w:jc w:val="center"/>
        </w:trPr>
        <w:tc>
          <w:tcPr>
            <w:tcW w:w="1418" w:type="dxa"/>
          </w:tcPr>
          <w:p w14:paraId="0374381E" w14:textId="77777777" w:rsidR="00604556" w:rsidRDefault="00B37F43">
            <w:pPr>
              <w:pStyle w:val="Table09Row"/>
            </w:pPr>
            <w:r>
              <w:t>1975/001</w:t>
            </w:r>
          </w:p>
        </w:tc>
        <w:tc>
          <w:tcPr>
            <w:tcW w:w="2693" w:type="dxa"/>
          </w:tcPr>
          <w:p w14:paraId="1C99904C" w14:textId="77777777" w:rsidR="00604556" w:rsidRDefault="00B37F43">
            <w:pPr>
              <w:pStyle w:val="Table09Row"/>
            </w:pPr>
            <w:r>
              <w:rPr>
                <w:i/>
              </w:rPr>
              <w:t>Public Trustee Act Amendment Act 1975</w:t>
            </w:r>
          </w:p>
        </w:tc>
        <w:tc>
          <w:tcPr>
            <w:tcW w:w="1276" w:type="dxa"/>
          </w:tcPr>
          <w:p w14:paraId="4A416C54" w14:textId="77777777" w:rsidR="00604556" w:rsidRDefault="00B37F43">
            <w:pPr>
              <w:pStyle w:val="Table09Row"/>
            </w:pPr>
            <w:r>
              <w:t>9 May 1975</w:t>
            </w:r>
          </w:p>
        </w:tc>
        <w:tc>
          <w:tcPr>
            <w:tcW w:w="3402" w:type="dxa"/>
          </w:tcPr>
          <w:p w14:paraId="4AE5BF9C" w14:textId="77777777" w:rsidR="00604556" w:rsidRDefault="00B37F43">
            <w:pPr>
              <w:pStyle w:val="Table09Row"/>
            </w:pPr>
            <w:r>
              <w:t>9 May 1975</w:t>
            </w:r>
          </w:p>
        </w:tc>
        <w:tc>
          <w:tcPr>
            <w:tcW w:w="1123" w:type="dxa"/>
          </w:tcPr>
          <w:p w14:paraId="6AF4AF7E" w14:textId="77777777" w:rsidR="00604556" w:rsidRDefault="00604556">
            <w:pPr>
              <w:pStyle w:val="Table09Row"/>
            </w:pPr>
          </w:p>
        </w:tc>
      </w:tr>
      <w:tr w:rsidR="00604556" w14:paraId="03944B9A" w14:textId="77777777">
        <w:trPr>
          <w:cantSplit/>
          <w:jc w:val="center"/>
        </w:trPr>
        <w:tc>
          <w:tcPr>
            <w:tcW w:w="1418" w:type="dxa"/>
          </w:tcPr>
          <w:p w14:paraId="5DEE35A3" w14:textId="77777777" w:rsidR="00604556" w:rsidRDefault="00B37F43">
            <w:pPr>
              <w:pStyle w:val="Table09Row"/>
            </w:pPr>
            <w:r>
              <w:t>1975/002</w:t>
            </w:r>
          </w:p>
        </w:tc>
        <w:tc>
          <w:tcPr>
            <w:tcW w:w="2693" w:type="dxa"/>
          </w:tcPr>
          <w:p w14:paraId="168C9791" w14:textId="77777777" w:rsidR="00604556" w:rsidRDefault="00B37F43">
            <w:pPr>
              <w:pStyle w:val="Table09Row"/>
            </w:pPr>
            <w:r>
              <w:rPr>
                <w:i/>
              </w:rPr>
              <w:t>Health Act Amendment Act 1975</w:t>
            </w:r>
          </w:p>
        </w:tc>
        <w:tc>
          <w:tcPr>
            <w:tcW w:w="1276" w:type="dxa"/>
          </w:tcPr>
          <w:p w14:paraId="2A9F57FD" w14:textId="77777777" w:rsidR="00604556" w:rsidRDefault="00B37F43">
            <w:pPr>
              <w:pStyle w:val="Table09Row"/>
            </w:pPr>
            <w:r>
              <w:t>9 May 1975</w:t>
            </w:r>
          </w:p>
        </w:tc>
        <w:tc>
          <w:tcPr>
            <w:tcW w:w="3402" w:type="dxa"/>
          </w:tcPr>
          <w:p w14:paraId="3DFF553C" w14:textId="77777777" w:rsidR="00604556" w:rsidRDefault="00B37F43">
            <w:pPr>
              <w:pStyle w:val="Table09Row"/>
            </w:pPr>
            <w:r>
              <w:t>Act other than s. 7: 9 May 1975 (see s. 2(1));</w:t>
            </w:r>
          </w:p>
          <w:p w14:paraId="0775ADDA" w14:textId="77777777" w:rsidR="00604556" w:rsidRDefault="00B37F43">
            <w:pPr>
              <w:pStyle w:val="Table09Row"/>
            </w:pPr>
            <w:r>
              <w:t xml:space="preserve">s. 7: 6 Feb 1976 (see s. 2(2) and </w:t>
            </w:r>
            <w:r>
              <w:rPr>
                <w:i/>
              </w:rPr>
              <w:t>Gazette</w:t>
            </w:r>
            <w:r>
              <w:t xml:space="preserve"> 6 Feb 1976 p. 273)</w:t>
            </w:r>
          </w:p>
        </w:tc>
        <w:tc>
          <w:tcPr>
            <w:tcW w:w="1123" w:type="dxa"/>
          </w:tcPr>
          <w:p w14:paraId="489B2982" w14:textId="77777777" w:rsidR="00604556" w:rsidRDefault="00604556">
            <w:pPr>
              <w:pStyle w:val="Table09Row"/>
            </w:pPr>
          </w:p>
        </w:tc>
      </w:tr>
      <w:tr w:rsidR="00604556" w14:paraId="2F937841" w14:textId="77777777">
        <w:trPr>
          <w:cantSplit/>
          <w:jc w:val="center"/>
        </w:trPr>
        <w:tc>
          <w:tcPr>
            <w:tcW w:w="1418" w:type="dxa"/>
          </w:tcPr>
          <w:p w14:paraId="6B251195" w14:textId="77777777" w:rsidR="00604556" w:rsidRDefault="00B37F43">
            <w:pPr>
              <w:pStyle w:val="Table09Row"/>
            </w:pPr>
            <w:r>
              <w:t>1975/003</w:t>
            </w:r>
          </w:p>
        </w:tc>
        <w:tc>
          <w:tcPr>
            <w:tcW w:w="2693" w:type="dxa"/>
          </w:tcPr>
          <w:p w14:paraId="08207BA4" w14:textId="77777777" w:rsidR="00604556" w:rsidRDefault="00B37F43">
            <w:pPr>
              <w:pStyle w:val="Table09Row"/>
            </w:pPr>
            <w:r>
              <w:rPr>
                <w:i/>
              </w:rPr>
              <w:t>Agent General Act Amendment Act 1975</w:t>
            </w:r>
          </w:p>
        </w:tc>
        <w:tc>
          <w:tcPr>
            <w:tcW w:w="1276" w:type="dxa"/>
          </w:tcPr>
          <w:p w14:paraId="6133F574" w14:textId="77777777" w:rsidR="00604556" w:rsidRDefault="00B37F43">
            <w:pPr>
              <w:pStyle w:val="Table09Row"/>
            </w:pPr>
            <w:r>
              <w:t>9 May 1975</w:t>
            </w:r>
          </w:p>
        </w:tc>
        <w:tc>
          <w:tcPr>
            <w:tcW w:w="3402" w:type="dxa"/>
          </w:tcPr>
          <w:p w14:paraId="215C49CB" w14:textId="77777777" w:rsidR="00604556" w:rsidRDefault="00B37F43">
            <w:pPr>
              <w:pStyle w:val="Table09Row"/>
            </w:pPr>
            <w:r>
              <w:t>1 Mar 1975 (see s. 2)</w:t>
            </w:r>
          </w:p>
        </w:tc>
        <w:tc>
          <w:tcPr>
            <w:tcW w:w="1123" w:type="dxa"/>
          </w:tcPr>
          <w:p w14:paraId="6C87C4BD" w14:textId="77777777" w:rsidR="00604556" w:rsidRDefault="00604556">
            <w:pPr>
              <w:pStyle w:val="Table09Row"/>
            </w:pPr>
          </w:p>
        </w:tc>
      </w:tr>
      <w:tr w:rsidR="00604556" w14:paraId="1AD165B6" w14:textId="77777777">
        <w:trPr>
          <w:cantSplit/>
          <w:jc w:val="center"/>
        </w:trPr>
        <w:tc>
          <w:tcPr>
            <w:tcW w:w="1418" w:type="dxa"/>
          </w:tcPr>
          <w:p w14:paraId="4779172D" w14:textId="77777777" w:rsidR="00604556" w:rsidRDefault="00B37F43">
            <w:pPr>
              <w:pStyle w:val="Table09Row"/>
            </w:pPr>
            <w:r>
              <w:t>1975/004</w:t>
            </w:r>
          </w:p>
        </w:tc>
        <w:tc>
          <w:tcPr>
            <w:tcW w:w="2693" w:type="dxa"/>
          </w:tcPr>
          <w:p w14:paraId="0B7AF0B8" w14:textId="77777777" w:rsidR="00604556" w:rsidRDefault="00B37F43">
            <w:pPr>
              <w:pStyle w:val="Table09Row"/>
            </w:pPr>
            <w:r>
              <w:rPr>
                <w:i/>
              </w:rPr>
              <w:t>Superannuation and Family Benefits Act Amendment Act 1975</w:t>
            </w:r>
          </w:p>
        </w:tc>
        <w:tc>
          <w:tcPr>
            <w:tcW w:w="1276" w:type="dxa"/>
          </w:tcPr>
          <w:p w14:paraId="06716E62" w14:textId="77777777" w:rsidR="00604556" w:rsidRDefault="00B37F43">
            <w:pPr>
              <w:pStyle w:val="Table09Row"/>
            </w:pPr>
            <w:r>
              <w:t>9 May 1975</w:t>
            </w:r>
          </w:p>
        </w:tc>
        <w:tc>
          <w:tcPr>
            <w:tcW w:w="3402" w:type="dxa"/>
          </w:tcPr>
          <w:p w14:paraId="48A4472B" w14:textId="77777777" w:rsidR="00604556" w:rsidRDefault="00B37F43">
            <w:pPr>
              <w:pStyle w:val="Table09Row"/>
            </w:pPr>
            <w:r>
              <w:t>9 May 1975</w:t>
            </w:r>
          </w:p>
        </w:tc>
        <w:tc>
          <w:tcPr>
            <w:tcW w:w="1123" w:type="dxa"/>
          </w:tcPr>
          <w:p w14:paraId="614B24D8" w14:textId="77777777" w:rsidR="00604556" w:rsidRDefault="00B37F43">
            <w:pPr>
              <w:pStyle w:val="Table09Row"/>
            </w:pPr>
            <w:r>
              <w:t>2000/042</w:t>
            </w:r>
          </w:p>
        </w:tc>
      </w:tr>
      <w:tr w:rsidR="00604556" w14:paraId="57E9CDD1" w14:textId="77777777">
        <w:trPr>
          <w:cantSplit/>
          <w:jc w:val="center"/>
        </w:trPr>
        <w:tc>
          <w:tcPr>
            <w:tcW w:w="1418" w:type="dxa"/>
          </w:tcPr>
          <w:p w14:paraId="6E37B887" w14:textId="77777777" w:rsidR="00604556" w:rsidRDefault="00B37F43">
            <w:pPr>
              <w:pStyle w:val="Table09Row"/>
            </w:pPr>
            <w:r>
              <w:t>1975/005</w:t>
            </w:r>
          </w:p>
        </w:tc>
        <w:tc>
          <w:tcPr>
            <w:tcW w:w="2693" w:type="dxa"/>
          </w:tcPr>
          <w:p w14:paraId="6AAF02D5" w14:textId="77777777" w:rsidR="00604556" w:rsidRDefault="00B37F43">
            <w:pPr>
              <w:pStyle w:val="Table09Row"/>
            </w:pPr>
            <w:r>
              <w:rPr>
                <w:i/>
              </w:rPr>
              <w:t>Factories and Shops Act Amendment Act 1975</w:t>
            </w:r>
          </w:p>
        </w:tc>
        <w:tc>
          <w:tcPr>
            <w:tcW w:w="1276" w:type="dxa"/>
          </w:tcPr>
          <w:p w14:paraId="570CA5E1" w14:textId="77777777" w:rsidR="00604556" w:rsidRDefault="00B37F43">
            <w:pPr>
              <w:pStyle w:val="Table09Row"/>
            </w:pPr>
            <w:r>
              <w:t>9 May 1975</w:t>
            </w:r>
          </w:p>
        </w:tc>
        <w:tc>
          <w:tcPr>
            <w:tcW w:w="3402" w:type="dxa"/>
          </w:tcPr>
          <w:p w14:paraId="1B449649" w14:textId="77777777" w:rsidR="00604556" w:rsidRDefault="00B37F43">
            <w:pPr>
              <w:pStyle w:val="Table09Row"/>
            </w:pPr>
            <w:r>
              <w:t xml:space="preserve">Act other than s. 4 and 7: 9 May 1975 (see s. 2(1)); </w:t>
            </w:r>
          </w:p>
          <w:p w14:paraId="3146376D" w14:textId="77777777" w:rsidR="00604556" w:rsidRDefault="00B37F43">
            <w:pPr>
              <w:pStyle w:val="Table09Row"/>
            </w:pPr>
            <w:r>
              <w:t xml:space="preserve">s. 4 and 7: 6 Jun 1975 (see s. 2(2) and </w:t>
            </w:r>
            <w:r>
              <w:rPr>
                <w:i/>
              </w:rPr>
              <w:t>Gazette</w:t>
            </w:r>
            <w:r>
              <w:t xml:space="preserve"> 6 Jun 1975 p. 1767)</w:t>
            </w:r>
          </w:p>
        </w:tc>
        <w:tc>
          <w:tcPr>
            <w:tcW w:w="1123" w:type="dxa"/>
          </w:tcPr>
          <w:p w14:paraId="6DC92052" w14:textId="77777777" w:rsidR="00604556" w:rsidRDefault="00B37F43">
            <w:pPr>
              <w:pStyle w:val="Table09Row"/>
            </w:pPr>
            <w:r>
              <w:t>1995/079</w:t>
            </w:r>
          </w:p>
        </w:tc>
      </w:tr>
      <w:tr w:rsidR="00604556" w14:paraId="4AAB4AE1" w14:textId="77777777">
        <w:trPr>
          <w:cantSplit/>
          <w:jc w:val="center"/>
        </w:trPr>
        <w:tc>
          <w:tcPr>
            <w:tcW w:w="1418" w:type="dxa"/>
          </w:tcPr>
          <w:p w14:paraId="3F89B7A6" w14:textId="77777777" w:rsidR="00604556" w:rsidRDefault="00B37F43">
            <w:pPr>
              <w:pStyle w:val="Table09Row"/>
            </w:pPr>
            <w:r>
              <w:t>1975/006</w:t>
            </w:r>
          </w:p>
        </w:tc>
        <w:tc>
          <w:tcPr>
            <w:tcW w:w="2693" w:type="dxa"/>
          </w:tcPr>
          <w:p w14:paraId="21572449" w14:textId="77777777" w:rsidR="00604556" w:rsidRDefault="00B37F43">
            <w:pPr>
              <w:pStyle w:val="Table09Row"/>
            </w:pPr>
            <w:r>
              <w:rPr>
                <w:i/>
              </w:rPr>
              <w:t>Hairdressers Registration Act Amendment Act 1975</w:t>
            </w:r>
          </w:p>
        </w:tc>
        <w:tc>
          <w:tcPr>
            <w:tcW w:w="1276" w:type="dxa"/>
          </w:tcPr>
          <w:p w14:paraId="2717DB37" w14:textId="77777777" w:rsidR="00604556" w:rsidRDefault="00B37F43">
            <w:pPr>
              <w:pStyle w:val="Table09Row"/>
            </w:pPr>
            <w:r>
              <w:t>9 May 1975</w:t>
            </w:r>
          </w:p>
        </w:tc>
        <w:tc>
          <w:tcPr>
            <w:tcW w:w="3402" w:type="dxa"/>
          </w:tcPr>
          <w:p w14:paraId="59418686" w14:textId="77777777" w:rsidR="00604556" w:rsidRDefault="00B37F43">
            <w:pPr>
              <w:pStyle w:val="Table09Row"/>
            </w:pPr>
            <w:r>
              <w:t>9 May 1975</w:t>
            </w:r>
          </w:p>
        </w:tc>
        <w:tc>
          <w:tcPr>
            <w:tcW w:w="1123" w:type="dxa"/>
          </w:tcPr>
          <w:p w14:paraId="41D2AFB3" w14:textId="77777777" w:rsidR="00604556" w:rsidRDefault="00604556">
            <w:pPr>
              <w:pStyle w:val="Table09Row"/>
            </w:pPr>
          </w:p>
        </w:tc>
      </w:tr>
      <w:tr w:rsidR="00604556" w14:paraId="5DB0FBA1" w14:textId="77777777">
        <w:trPr>
          <w:cantSplit/>
          <w:jc w:val="center"/>
        </w:trPr>
        <w:tc>
          <w:tcPr>
            <w:tcW w:w="1418" w:type="dxa"/>
          </w:tcPr>
          <w:p w14:paraId="28648650" w14:textId="77777777" w:rsidR="00604556" w:rsidRDefault="00B37F43">
            <w:pPr>
              <w:pStyle w:val="Table09Row"/>
            </w:pPr>
            <w:r>
              <w:t>1975/007</w:t>
            </w:r>
          </w:p>
        </w:tc>
        <w:tc>
          <w:tcPr>
            <w:tcW w:w="2693" w:type="dxa"/>
          </w:tcPr>
          <w:p w14:paraId="3381661B" w14:textId="77777777" w:rsidR="00604556" w:rsidRDefault="00B37F43">
            <w:pPr>
              <w:pStyle w:val="Table09Row"/>
            </w:pPr>
            <w:r>
              <w:rPr>
                <w:i/>
              </w:rPr>
              <w:t xml:space="preserve">Motor Vehicle (Third Party </w:t>
            </w:r>
            <w:r>
              <w:rPr>
                <w:i/>
              </w:rPr>
              <w:t>Insurance) Act Amendment Act 1975</w:t>
            </w:r>
          </w:p>
        </w:tc>
        <w:tc>
          <w:tcPr>
            <w:tcW w:w="1276" w:type="dxa"/>
          </w:tcPr>
          <w:p w14:paraId="0636F8BF" w14:textId="77777777" w:rsidR="00604556" w:rsidRDefault="00B37F43">
            <w:pPr>
              <w:pStyle w:val="Table09Row"/>
            </w:pPr>
            <w:r>
              <w:t>9 May 1975</w:t>
            </w:r>
          </w:p>
        </w:tc>
        <w:tc>
          <w:tcPr>
            <w:tcW w:w="3402" w:type="dxa"/>
          </w:tcPr>
          <w:p w14:paraId="05F17030" w14:textId="77777777" w:rsidR="00604556" w:rsidRDefault="00B37F43">
            <w:pPr>
              <w:pStyle w:val="Table09Row"/>
            </w:pPr>
            <w:r>
              <w:t>9 May 1975</w:t>
            </w:r>
          </w:p>
        </w:tc>
        <w:tc>
          <w:tcPr>
            <w:tcW w:w="1123" w:type="dxa"/>
          </w:tcPr>
          <w:p w14:paraId="1A6988C7" w14:textId="77777777" w:rsidR="00604556" w:rsidRDefault="00604556">
            <w:pPr>
              <w:pStyle w:val="Table09Row"/>
            </w:pPr>
          </w:p>
        </w:tc>
      </w:tr>
      <w:tr w:rsidR="00604556" w14:paraId="76EB76D1" w14:textId="77777777">
        <w:trPr>
          <w:cantSplit/>
          <w:jc w:val="center"/>
        </w:trPr>
        <w:tc>
          <w:tcPr>
            <w:tcW w:w="1418" w:type="dxa"/>
          </w:tcPr>
          <w:p w14:paraId="69B23850" w14:textId="77777777" w:rsidR="00604556" w:rsidRDefault="00B37F43">
            <w:pPr>
              <w:pStyle w:val="Table09Row"/>
            </w:pPr>
            <w:r>
              <w:t>1975/008</w:t>
            </w:r>
          </w:p>
        </w:tc>
        <w:tc>
          <w:tcPr>
            <w:tcW w:w="2693" w:type="dxa"/>
          </w:tcPr>
          <w:p w14:paraId="75273352" w14:textId="77777777" w:rsidR="00604556" w:rsidRDefault="00B37F43">
            <w:pPr>
              <w:pStyle w:val="Table09Row"/>
            </w:pPr>
            <w:r>
              <w:rPr>
                <w:i/>
              </w:rPr>
              <w:t>Environmental Protection Act Amendment Act 1975</w:t>
            </w:r>
          </w:p>
        </w:tc>
        <w:tc>
          <w:tcPr>
            <w:tcW w:w="1276" w:type="dxa"/>
          </w:tcPr>
          <w:p w14:paraId="7BE8BDF5" w14:textId="77777777" w:rsidR="00604556" w:rsidRDefault="00B37F43">
            <w:pPr>
              <w:pStyle w:val="Table09Row"/>
            </w:pPr>
            <w:r>
              <w:t>9 May 1975</w:t>
            </w:r>
          </w:p>
        </w:tc>
        <w:tc>
          <w:tcPr>
            <w:tcW w:w="3402" w:type="dxa"/>
          </w:tcPr>
          <w:p w14:paraId="2ACC52DF" w14:textId="77777777" w:rsidR="00604556" w:rsidRDefault="00B37F43">
            <w:pPr>
              <w:pStyle w:val="Table09Row"/>
            </w:pPr>
            <w:r>
              <w:t>9 May 1975</w:t>
            </w:r>
          </w:p>
        </w:tc>
        <w:tc>
          <w:tcPr>
            <w:tcW w:w="1123" w:type="dxa"/>
          </w:tcPr>
          <w:p w14:paraId="7B93FA04" w14:textId="77777777" w:rsidR="00604556" w:rsidRDefault="00B37F43">
            <w:pPr>
              <w:pStyle w:val="Table09Row"/>
            </w:pPr>
            <w:r>
              <w:t>1986/077</w:t>
            </w:r>
          </w:p>
        </w:tc>
      </w:tr>
      <w:tr w:rsidR="00604556" w14:paraId="0845BA0A" w14:textId="77777777">
        <w:trPr>
          <w:cantSplit/>
          <w:jc w:val="center"/>
        </w:trPr>
        <w:tc>
          <w:tcPr>
            <w:tcW w:w="1418" w:type="dxa"/>
          </w:tcPr>
          <w:p w14:paraId="423A2A6F" w14:textId="77777777" w:rsidR="00604556" w:rsidRDefault="00B37F43">
            <w:pPr>
              <w:pStyle w:val="Table09Row"/>
            </w:pPr>
            <w:r>
              <w:t>1975/009</w:t>
            </w:r>
          </w:p>
        </w:tc>
        <w:tc>
          <w:tcPr>
            <w:tcW w:w="2693" w:type="dxa"/>
          </w:tcPr>
          <w:p w14:paraId="4C7ABD90" w14:textId="77777777" w:rsidR="00604556" w:rsidRDefault="00B37F43">
            <w:pPr>
              <w:pStyle w:val="Table09Row"/>
            </w:pPr>
            <w:r>
              <w:rPr>
                <w:i/>
              </w:rPr>
              <w:t>Anzac Day Act Amendment Act 1975</w:t>
            </w:r>
          </w:p>
        </w:tc>
        <w:tc>
          <w:tcPr>
            <w:tcW w:w="1276" w:type="dxa"/>
          </w:tcPr>
          <w:p w14:paraId="1BC723F7" w14:textId="77777777" w:rsidR="00604556" w:rsidRDefault="00B37F43">
            <w:pPr>
              <w:pStyle w:val="Table09Row"/>
            </w:pPr>
            <w:r>
              <w:t>9 May 1975</w:t>
            </w:r>
          </w:p>
        </w:tc>
        <w:tc>
          <w:tcPr>
            <w:tcW w:w="3402" w:type="dxa"/>
          </w:tcPr>
          <w:p w14:paraId="41BB8EBA" w14:textId="77777777" w:rsidR="00604556" w:rsidRDefault="00B37F43">
            <w:pPr>
              <w:pStyle w:val="Table09Row"/>
            </w:pPr>
            <w:r>
              <w:t>9 May 1975</w:t>
            </w:r>
          </w:p>
        </w:tc>
        <w:tc>
          <w:tcPr>
            <w:tcW w:w="1123" w:type="dxa"/>
          </w:tcPr>
          <w:p w14:paraId="535F40CC" w14:textId="77777777" w:rsidR="00604556" w:rsidRDefault="00604556">
            <w:pPr>
              <w:pStyle w:val="Table09Row"/>
            </w:pPr>
          </w:p>
        </w:tc>
      </w:tr>
      <w:tr w:rsidR="00604556" w14:paraId="125B1A41" w14:textId="77777777">
        <w:trPr>
          <w:cantSplit/>
          <w:jc w:val="center"/>
        </w:trPr>
        <w:tc>
          <w:tcPr>
            <w:tcW w:w="1418" w:type="dxa"/>
          </w:tcPr>
          <w:p w14:paraId="75FEC2A2" w14:textId="77777777" w:rsidR="00604556" w:rsidRDefault="00B37F43">
            <w:pPr>
              <w:pStyle w:val="Table09Row"/>
            </w:pPr>
            <w:r>
              <w:t>1975/010</w:t>
            </w:r>
          </w:p>
        </w:tc>
        <w:tc>
          <w:tcPr>
            <w:tcW w:w="2693" w:type="dxa"/>
          </w:tcPr>
          <w:p w14:paraId="497DB91C" w14:textId="77777777" w:rsidR="00604556" w:rsidRDefault="00B37F43">
            <w:pPr>
              <w:pStyle w:val="Table09Row"/>
            </w:pPr>
            <w:r>
              <w:rPr>
                <w:i/>
              </w:rPr>
              <w:t>Education Act Amendment Act 1975</w:t>
            </w:r>
          </w:p>
        </w:tc>
        <w:tc>
          <w:tcPr>
            <w:tcW w:w="1276" w:type="dxa"/>
          </w:tcPr>
          <w:p w14:paraId="7733558A" w14:textId="77777777" w:rsidR="00604556" w:rsidRDefault="00B37F43">
            <w:pPr>
              <w:pStyle w:val="Table09Row"/>
            </w:pPr>
            <w:r>
              <w:t>9 May 1975</w:t>
            </w:r>
          </w:p>
        </w:tc>
        <w:tc>
          <w:tcPr>
            <w:tcW w:w="3402" w:type="dxa"/>
          </w:tcPr>
          <w:p w14:paraId="07657E55" w14:textId="77777777" w:rsidR="00604556" w:rsidRDefault="00B37F43">
            <w:pPr>
              <w:pStyle w:val="Table09Row"/>
            </w:pPr>
            <w:r>
              <w:t xml:space="preserve">s. 3‑6, 8 &amp; 9: 1 Jan 1975 (see s. 2(2)); </w:t>
            </w:r>
          </w:p>
          <w:p w14:paraId="5BAC2545" w14:textId="77777777" w:rsidR="00604556" w:rsidRDefault="00B37F43">
            <w:pPr>
              <w:pStyle w:val="Table09Row"/>
            </w:pPr>
            <w:r>
              <w:t>Act other than s. 3‑6, 8 &amp; 9: 9 May 1975 (see s. 2(1))</w:t>
            </w:r>
          </w:p>
        </w:tc>
        <w:tc>
          <w:tcPr>
            <w:tcW w:w="1123" w:type="dxa"/>
          </w:tcPr>
          <w:p w14:paraId="761EB037" w14:textId="77777777" w:rsidR="00604556" w:rsidRDefault="00B37F43">
            <w:pPr>
              <w:pStyle w:val="Table09Row"/>
            </w:pPr>
            <w:r>
              <w:t>1999/036</w:t>
            </w:r>
          </w:p>
        </w:tc>
      </w:tr>
      <w:tr w:rsidR="00604556" w14:paraId="638254A8" w14:textId="77777777">
        <w:trPr>
          <w:cantSplit/>
          <w:jc w:val="center"/>
        </w:trPr>
        <w:tc>
          <w:tcPr>
            <w:tcW w:w="1418" w:type="dxa"/>
          </w:tcPr>
          <w:p w14:paraId="4C0AF539" w14:textId="77777777" w:rsidR="00604556" w:rsidRDefault="00B37F43">
            <w:pPr>
              <w:pStyle w:val="Table09Row"/>
            </w:pPr>
            <w:r>
              <w:t>1975/011</w:t>
            </w:r>
          </w:p>
        </w:tc>
        <w:tc>
          <w:tcPr>
            <w:tcW w:w="2693" w:type="dxa"/>
          </w:tcPr>
          <w:p w14:paraId="5B6E5BBB" w14:textId="77777777" w:rsidR="00604556" w:rsidRDefault="00B37F43">
            <w:pPr>
              <w:pStyle w:val="Table09Row"/>
            </w:pPr>
            <w:r>
              <w:rPr>
                <w:i/>
              </w:rPr>
              <w:t>Registration of Births, Deaths and Marriages Act Amendment Act 1975</w:t>
            </w:r>
          </w:p>
        </w:tc>
        <w:tc>
          <w:tcPr>
            <w:tcW w:w="1276" w:type="dxa"/>
          </w:tcPr>
          <w:p w14:paraId="33C1EE79" w14:textId="77777777" w:rsidR="00604556" w:rsidRDefault="00B37F43">
            <w:pPr>
              <w:pStyle w:val="Table09Row"/>
            </w:pPr>
            <w:r>
              <w:t>9 May 1975</w:t>
            </w:r>
          </w:p>
        </w:tc>
        <w:tc>
          <w:tcPr>
            <w:tcW w:w="3402" w:type="dxa"/>
          </w:tcPr>
          <w:p w14:paraId="31E6741F" w14:textId="77777777" w:rsidR="00604556" w:rsidRDefault="00B37F43">
            <w:pPr>
              <w:pStyle w:val="Table09Row"/>
            </w:pPr>
            <w:r>
              <w:t xml:space="preserve">1 Oct 1975 (see s. 2 and </w:t>
            </w:r>
            <w:r>
              <w:rPr>
                <w:i/>
              </w:rPr>
              <w:t>Gazette</w:t>
            </w:r>
            <w:r>
              <w:t xml:space="preserve"> 3 Oct 1975 p. 375</w:t>
            </w:r>
            <w:r>
              <w:t>8)</w:t>
            </w:r>
          </w:p>
        </w:tc>
        <w:tc>
          <w:tcPr>
            <w:tcW w:w="1123" w:type="dxa"/>
          </w:tcPr>
          <w:p w14:paraId="71018CC5" w14:textId="77777777" w:rsidR="00604556" w:rsidRDefault="00B37F43">
            <w:pPr>
              <w:pStyle w:val="Table09Row"/>
            </w:pPr>
            <w:r>
              <w:t>1998/039</w:t>
            </w:r>
          </w:p>
        </w:tc>
      </w:tr>
      <w:tr w:rsidR="00604556" w14:paraId="77284973" w14:textId="77777777">
        <w:trPr>
          <w:cantSplit/>
          <w:jc w:val="center"/>
        </w:trPr>
        <w:tc>
          <w:tcPr>
            <w:tcW w:w="1418" w:type="dxa"/>
          </w:tcPr>
          <w:p w14:paraId="19F68ADF" w14:textId="77777777" w:rsidR="00604556" w:rsidRDefault="00B37F43">
            <w:pPr>
              <w:pStyle w:val="Table09Row"/>
            </w:pPr>
            <w:r>
              <w:t>1975/012</w:t>
            </w:r>
          </w:p>
        </w:tc>
        <w:tc>
          <w:tcPr>
            <w:tcW w:w="2693" w:type="dxa"/>
          </w:tcPr>
          <w:p w14:paraId="223A5EB0" w14:textId="77777777" w:rsidR="00604556" w:rsidRDefault="00B37F43">
            <w:pPr>
              <w:pStyle w:val="Table09Row"/>
            </w:pPr>
            <w:r>
              <w:rPr>
                <w:i/>
              </w:rPr>
              <w:t>Reserve (Kwinana Freeway) Act 1975</w:t>
            </w:r>
          </w:p>
        </w:tc>
        <w:tc>
          <w:tcPr>
            <w:tcW w:w="1276" w:type="dxa"/>
          </w:tcPr>
          <w:p w14:paraId="344F38F7" w14:textId="77777777" w:rsidR="00604556" w:rsidRDefault="00B37F43">
            <w:pPr>
              <w:pStyle w:val="Table09Row"/>
            </w:pPr>
            <w:r>
              <w:t>9 May 1975</w:t>
            </w:r>
          </w:p>
        </w:tc>
        <w:tc>
          <w:tcPr>
            <w:tcW w:w="3402" w:type="dxa"/>
          </w:tcPr>
          <w:p w14:paraId="5E4929F4" w14:textId="77777777" w:rsidR="00604556" w:rsidRDefault="00B37F43">
            <w:pPr>
              <w:pStyle w:val="Table09Row"/>
            </w:pPr>
            <w:r>
              <w:t>9 May 1975</w:t>
            </w:r>
          </w:p>
        </w:tc>
        <w:tc>
          <w:tcPr>
            <w:tcW w:w="1123" w:type="dxa"/>
          </w:tcPr>
          <w:p w14:paraId="37DB67C2" w14:textId="77777777" w:rsidR="00604556" w:rsidRDefault="00604556">
            <w:pPr>
              <w:pStyle w:val="Table09Row"/>
            </w:pPr>
          </w:p>
        </w:tc>
      </w:tr>
      <w:tr w:rsidR="00604556" w14:paraId="136C5A1A" w14:textId="77777777">
        <w:trPr>
          <w:cantSplit/>
          <w:jc w:val="center"/>
        </w:trPr>
        <w:tc>
          <w:tcPr>
            <w:tcW w:w="1418" w:type="dxa"/>
          </w:tcPr>
          <w:p w14:paraId="5F96C805" w14:textId="77777777" w:rsidR="00604556" w:rsidRDefault="00B37F43">
            <w:pPr>
              <w:pStyle w:val="Table09Row"/>
            </w:pPr>
            <w:r>
              <w:t>1975/013</w:t>
            </w:r>
          </w:p>
        </w:tc>
        <w:tc>
          <w:tcPr>
            <w:tcW w:w="2693" w:type="dxa"/>
          </w:tcPr>
          <w:p w14:paraId="368462C6" w14:textId="77777777" w:rsidR="00604556" w:rsidRDefault="00B37F43">
            <w:pPr>
              <w:pStyle w:val="Table09Row"/>
            </w:pPr>
            <w:r>
              <w:rPr>
                <w:i/>
              </w:rPr>
              <w:t>Registration of Identity of Persons Act 1975</w:t>
            </w:r>
          </w:p>
        </w:tc>
        <w:tc>
          <w:tcPr>
            <w:tcW w:w="1276" w:type="dxa"/>
          </w:tcPr>
          <w:p w14:paraId="0FCE228B" w14:textId="77777777" w:rsidR="00604556" w:rsidRDefault="00B37F43">
            <w:pPr>
              <w:pStyle w:val="Table09Row"/>
            </w:pPr>
            <w:r>
              <w:t>9 May 1975</w:t>
            </w:r>
          </w:p>
        </w:tc>
        <w:tc>
          <w:tcPr>
            <w:tcW w:w="3402" w:type="dxa"/>
          </w:tcPr>
          <w:p w14:paraId="720FF573" w14:textId="77777777" w:rsidR="00604556" w:rsidRDefault="00B37F43">
            <w:pPr>
              <w:pStyle w:val="Table09Row"/>
            </w:pPr>
            <w:r>
              <w:t xml:space="preserve">6 Aug 1976 (see s. 2 and </w:t>
            </w:r>
            <w:r>
              <w:rPr>
                <w:i/>
              </w:rPr>
              <w:t>Gazette</w:t>
            </w:r>
            <w:r>
              <w:t xml:space="preserve"> 6 Aug 1976 p. 2657)</w:t>
            </w:r>
          </w:p>
        </w:tc>
        <w:tc>
          <w:tcPr>
            <w:tcW w:w="1123" w:type="dxa"/>
          </w:tcPr>
          <w:p w14:paraId="69483D81" w14:textId="77777777" w:rsidR="00604556" w:rsidRDefault="00B37F43">
            <w:pPr>
              <w:pStyle w:val="Table09Row"/>
            </w:pPr>
            <w:r>
              <w:t>1998/040</w:t>
            </w:r>
          </w:p>
        </w:tc>
      </w:tr>
      <w:tr w:rsidR="00604556" w14:paraId="7BC8BDA2" w14:textId="77777777">
        <w:trPr>
          <w:cantSplit/>
          <w:jc w:val="center"/>
        </w:trPr>
        <w:tc>
          <w:tcPr>
            <w:tcW w:w="1418" w:type="dxa"/>
          </w:tcPr>
          <w:p w14:paraId="3EC961ED" w14:textId="77777777" w:rsidR="00604556" w:rsidRDefault="00B37F43">
            <w:pPr>
              <w:pStyle w:val="Table09Row"/>
            </w:pPr>
            <w:r>
              <w:t>1975/014</w:t>
            </w:r>
          </w:p>
        </w:tc>
        <w:tc>
          <w:tcPr>
            <w:tcW w:w="2693" w:type="dxa"/>
          </w:tcPr>
          <w:p w14:paraId="4EBE89B4" w14:textId="77777777" w:rsidR="00604556" w:rsidRDefault="00B37F43">
            <w:pPr>
              <w:pStyle w:val="Table09Row"/>
            </w:pPr>
            <w:r>
              <w:rPr>
                <w:i/>
              </w:rPr>
              <w:t xml:space="preserve">Parliamentary Salaries and </w:t>
            </w:r>
            <w:r>
              <w:rPr>
                <w:i/>
              </w:rPr>
              <w:t>Allowances Act Amendment Act 1975</w:t>
            </w:r>
          </w:p>
        </w:tc>
        <w:tc>
          <w:tcPr>
            <w:tcW w:w="1276" w:type="dxa"/>
          </w:tcPr>
          <w:p w14:paraId="7EB5989A" w14:textId="77777777" w:rsidR="00604556" w:rsidRDefault="00B37F43">
            <w:pPr>
              <w:pStyle w:val="Table09Row"/>
            </w:pPr>
            <w:r>
              <w:t>9 May 1975</w:t>
            </w:r>
          </w:p>
        </w:tc>
        <w:tc>
          <w:tcPr>
            <w:tcW w:w="3402" w:type="dxa"/>
          </w:tcPr>
          <w:p w14:paraId="17AC4076" w14:textId="77777777" w:rsidR="00604556" w:rsidRDefault="00B37F43">
            <w:pPr>
              <w:pStyle w:val="Table09Row"/>
            </w:pPr>
            <w:r>
              <w:t>9 May 1975</w:t>
            </w:r>
          </w:p>
        </w:tc>
        <w:tc>
          <w:tcPr>
            <w:tcW w:w="1123" w:type="dxa"/>
          </w:tcPr>
          <w:p w14:paraId="4631B3BA" w14:textId="77777777" w:rsidR="00604556" w:rsidRDefault="00B37F43">
            <w:pPr>
              <w:pStyle w:val="Table09Row"/>
            </w:pPr>
            <w:r>
              <w:t>1975/027</w:t>
            </w:r>
          </w:p>
        </w:tc>
      </w:tr>
      <w:tr w:rsidR="00604556" w14:paraId="3DF13427" w14:textId="77777777">
        <w:trPr>
          <w:cantSplit/>
          <w:jc w:val="center"/>
        </w:trPr>
        <w:tc>
          <w:tcPr>
            <w:tcW w:w="1418" w:type="dxa"/>
          </w:tcPr>
          <w:p w14:paraId="5F1FF29A" w14:textId="77777777" w:rsidR="00604556" w:rsidRDefault="00B37F43">
            <w:pPr>
              <w:pStyle w:val="Table09Row"/>
            </w:pPr>
            <w:r>
              <w:t>1975/015</w:t>
            </w:r>
          </w:p>
        </w:tc>
        <w:tc>
          <w:tcPr>
            <w:tcW w:w="2693" w:type="dxa"/>
          </w:tcPr>
          <w:p w14:paraId="67AAD66F" w14:textId="77777777" w:rsidR="00604556" w:rsidRDefault="00B37F43">
            <w:pPr>
              <w:pStyle w:val="Table09Row"/>
            </w:pPr>
            <w:r>
              <w:rPr>
                <w:i/>
              </w:rPr>
              <w:t>Constitution Acts Amendment Act 1975</w:t>
            </w:r>
          </w:p>
        </w:tc>
        <w:tc>
          <w:tcPr>
            <w:tcW w:w="1276" w:type="dxa"/>
          </w:tcPr>
          <w:p w14:paraId="1FF14E06" w14:textId="77777777" w:rsidR="00604556" w:rsidRDefault="00B37F43">
            <w:pPr>
              <w:pStyle w:val="Table09Row"/>
            </w:pPr>
            <w:r>
              <w:t>9 May 1975</w:t>
            </w:r>
          </w:p>
        </w:tc>
        <w:tc>
          <w:tcPr>
            <w:tcW w:w="3402" w:type="dxa"/>
          </w:tcPr>
          <w:p w14:paraId="074AECA9" w14:textId="77777777" w:rsidR="00604556" w:rsidRDefault="00B37F43">
            <w:pPr>
              <w:pStyle w:val="Table09Row"/>
            </w:pPr>
            <w:r>
              <w:t>9 May 1975</w:t>
            </w:r>
          </w:p>
        </w:tc>
        <w:tc>
          <w:tcPr>
            <w:tcW w:w="1123" w:type="dxa"/>
          </w:tcPr>
          <w:p w14:paraId="6065D6E0" w14:textId="77777777" w:rsidR="00604556" w:rsidRDefault="00604556">
            <w:pPr>
              <w:pStyle w:val="Table09Row"/>
            </w:pPr>
          </w:p>
        </w:tc>
      </w:tr>
      <w:tr w:rsidR="00604556" w14:paraId="1945552C" w14:textId="77777777">
        <w:trPr>
          <w:cantSplit/>
          <w:jc w:val="center"/>
        </w:trPr>
        <w:tc>
          <w:tcPr>
            <w:tcW w:w="1418" w:type="dxa"/>
          </w:tcPr>
          <w:p w14:paraId="696AA1C5" w14:textId="77777777" w:rsidR="00604556" w:rsidRDefault="00B37F43">
            <w:pPr>
              <w:pStyle w:val="Table09Row"/>
            </w:pPr>
            <w:r>
              <w:lastRenderedPageBreak/>
              <w:t>1975/016</w:t>
            </w:r>
          </w:p>
        </w:tc>
        <w:tc>
          <w:tcPr>
            <w:tcW w:w="2693" w:type="dxa"/>
          </w:tcPr>
          <w:p w14:paraId="3ACCE818" w14:textId="77777777" w:rsidR="00604556" w:rsidRDefault="00B37F43">
            <w:pPr>
              <w:pStyle w:val="Table09Row"/>
            </w:pPr>
            <w:r>
              <w:rPr>
                <w:i/>
              </w:rPr>
              <w:t xml:space="preserve">Superannuation, Sick, Death, Insurance, Guarantee and Endowment (Local Governing Bodies’ Employees) Funds </w:t>
            </w:r>
            <w:r>
              <w:rPr>
                <w:i/>
              </w:rPr>
              <w:t>Act Amendment Act 1975</w:t>
            </w:r>
          </w:p>
        </w:tc>
        <w:tc>
          <w:tcPr>
            <w:tcW w:w="1276" w:type="dxa"/>
          </w:tcPr>
          <w:p w14:paraId="61F0BF47" w14:textId="77777777" w:rsidR="00604556" w:rsidRDefault="00B37F43">
            <w:pPr>
              <w:pStyle w:val="Table09Row"/>
            </w:pPr>
            <w:r>
              <w:t>9 May 1975</w:t>
            </w:r>
          </w:p>
        </w:tc>
        <w:tc>
          <w:tcPr>
            <w:tcW w:w="3402" w:type="dxa"/>
          </w:tcPr>
          <w:p w14:paraId="6BE6E979" w14:textId="77777777" w:rsidR="00604556" w:rsidRDefault="00B37F43">
            <w:pPr>
              <w:pStyle w:val="Table09Row"/>
            </w:pPr>
            <w:r>
              <w:t>9 May 1975</w:t>
            </w:r>
          </w:p>
        </w:tc>
        <w:tc>
          <w:tcPr>
            <w:tcW w:w="1123" w:type="dxa"/>
          </w:tcPr>
          <w:p w14:paraId="1497A944" w14:textId="77777777" w:rsidR="00604556" w:rsidRDefault="00B37F43">
            <w:pPr>
              <w:pStyle w:val="Table09Row"/>
            </w:pPr>
            <w:r>
              <w:t>1980/076</w:t>
            </w:r>
          </w:p>
        </w:tc>
      </w:tr>
      <w:tr w:rsidR="00604556" w14:paraId="08ED8653" w14:textId="77777777">
        <w:trPr>
          <w:cantSplit/>
          <w:jc w:val="center"/>
        </w:trPr>
        <w:tc>
          <w:tcPr>
            <w:tcW w:w="1418" w:type="dxa"/>
          </w:tcPr>
          <w:p w14:paraId="13E126B2" w14:textId="77777777" w:rsidR="00604556" w:rsidRDefault="00B37F43">
            <w:pPr>
              <w:pStyle w:val="Table09Row"/>
            </w:pPr>
            <w:r>
              <w:t>1975/017</w:t>
            </w:r>
          </w:p>
        </w:tc>
        <w:tc>
          <w:tcPr>
            <w:tcW w:w="2693" w:type="dxa"/>
          </w:tcPr>
          <w:p w14:paraId="3F96267F" w14:textId="77777777" w:rsidR="00604556" w:rsidRDefault="00B37F43">
            <w:pPr>
              <w:pStyle w:val="Table09Row"/>
            </w:pPr>
            <w:r>
              <w:rPr>
                <w:i/>
              </w:rPr>
              <w:t>Wesply (Dardanup) Agreement Authorization Act 1975</w:t>
            </w:r>
          </w:p>
        </w:tc>
        <w:tc>
          <w:tcPr>
            <w:tcW w:w="1276" w:type="dxa"/>
          </w:tcPr>
          <w:p w14:paraId="7E4FB9F0" w14:textId="77777777" w:rsidR="00604556" w:rsidRDefault="00B37F43">
            <w:pPr>
              <w:pStyle w:val="Table09Row"/>
            </w:pPr>
            <w:r>
              <w:t>13 May 1975</w:t>
            </w:r>
          </w:p>
        </w:tc>
        <w:tc>
          <w:tcPr>
            <w:tcW w:w="3402" w:type="dxa"/>
          </w:tcPr>
          <w:p w14:paraId="539D2A4A" w14:textId="77777777" w:rsidR="00604556" w:rsidRDefault="00B37F43">
            <w:pPr>
              <w:pStyle w:val="Table09Row"/>
            </w:pPr>
            <w:r>
              <w:t>13 May 1975</w:t>
            </w:r>
          </w:p>
        </w:tc>
        <w:tc>
          <w:tcPr>
            <w:tcW w:w="1123" w:type="dxa"/>
          </w:tcPr>
          <w:p w14:paraId="4F6C4DB2" w14:textId="77777777" w:rsidR="00604556" w:rsidRDefault="00B37F43">
            <w:pPr>
              <w:pStyle w:val="Table09Row"/>
            </w:pPr>
            <w:r>
              <w:t>2006/037</w:t>
            </w:r>
          </w:p>
        </w:tc>
      </w:tr>
      <w:tr w:rsidR="00604556" w14:paraId="4D0299E6" w14:textId="77777777">
        <w:trPr>
          <w:cantSplit/>
          <w:jc w:val="center"/>
        </w:trPr>
        <w:tc>
          <w:tcPr>
            <w:tcW w:w="1418" w:type="dxa"/>
          </w:tcPr>
          <w:p w14:paraId="1B46DDC5" w14:textId="77777777" w:rsidR="00604556" w:rsidRDefault="00B37F43">
            <w:pPr>
              <w:pStyle w:val="Table09Row"/>
            </w:pPr>
            <w:r>
              <w:t>1975/018</w:t>
            </w:r>
          </w:p>
        </w:tc>
        <w:tc>
          <w:tcPr>
            <w:tcW w:w="2693" w:type="dxa"/>
          </w:tcPr>
          <w:p w14:paraId="08B68A37" w14:textId="77777777" w:rsidR="00604556" w:rsidRDefault="00B37F43">
            <w:pPr>
              <w:pStyle w:val="Table09Row"/>
            </w:pPr>
            <w:r>
              <w:rPr>
                <w:i/>
              </w:rPr>
              <w:t>Police Act Amendment Act 1975</w:t>
            </w:r>
          </w:p>
        </w:tc>
        <w:tc>
          <w:tcPr>
            <w:tcW w:w="1276" w:type="dxa"/>
          </w:tcPr>
          <w:p w14:paraId="5DE10392" w14:textId="77777777" w:rsidR="00604556" w:rsidRDefault="00B37F43">
            <w:pPr>
              <w:pStyle w:val="Table09Row"/>
            </w:pPr>
            <w:r>
              <w:t>13 May 1975</w:t>
            </w:r>
          </w:p>
        </w:tc>
        <w:tc>
          <w:tcPr>
            <w:tcW w:w="3402" w:type="dxa"/>
          </w:tcPr>
          <w:p w14:paraId="1C52DC98" w14:textId="77777777" w:rsidR="00604556" w:rsidRDefault="00B37F43">
            <w:pPr>
              <w:pStyle w:val="Table09Row"/>
            </w:pPr>
            <w:r>
              <w:t>13 May 1975</w:t>
            </w:r>
          </w:p>
        </w:tc>
        <w:tc>
          <w:tcPr>
            <w:tcW w:w="1123" w:type="dxa"/>
          </w:tcPr>
          <w:p w14:paraId="31E583EB" w14:textId="77777777" w:rsidR="00604556" w:rsidRDefault="00604556">
            <w:pPr>
              <w:pStyle w:val="Table09Row"/>
            </w:pPr>
          </w:p>
        </w:tc>
      </w:tr>
      <w:tr w:rsidR="00604556" w14:paraId="77EC986C" w14:textId="77777777">
        <w:trPr>
          <w:cantSplit/>
          <w:jc w:val="center"/>
        </w:trPr>
        <w:tc>
          <w:tcPr>
            <w:tcW w:w="1418" w:type="dxa"/>
          </w:tcPr>
          <w:p w14:paraId="77D6E9FD" w14:textId="77777777" w:rsidR="00604556" w:rsidRDefault="00B37F43">
            <w:pPr>
              <w:pStyle w:val="Table09Row"/>
            </w:pPr>
            <w:r>
              <w:t>1975/019</w:t>
            </w:r>
          </w:p>
        </w:tc>
        <w:tc>
          <w:tcPr>
            <w:tcW w:w="2693" w:type="dxa"/>
          </w:tcPr>
          <w:p w14:paraId="0ADB7C29" w14:textId="77777777" w:rsidR="00604556" w:rsidRDefault="00B37F43">
            <w:pPr>
              <w:pStyle w:val="Table09Row"/>
            </w:pPr>
            <w:r>
              <w:rPr>
                <w:i/>
              </w:rPr>
              <w:t xml:space="preserve">Small Claims Tribunals Act </w:t>
            </w:r>
            <w:r>
              <w:rPr>
                <w:i/>
              </w:rPr>
              <w:t>Amendment Act 1975</w:t>
            </w:r>
          </w:p>
        </w:tc>
        <w:tc>
          <w:tcPr>
            <w:tcW w:w="1276" w:type="dxa"/>
          </w:tcPr>
          <w:p w14:paraId="2136DE14" w14:textId="77777777" w:rsidR="00604556" w:rsidRDefault="00B37F43">
            <w:pPr>
              <w:pStyle w:val="Table09Row"/>
            </w:pPr>
            <w:r>
              <w:t>13 May 1975</w:t>
            </w:r>
          </w:p>
        </w:tc>
        <w:tc>
          <w:tcPr>
            <w:tcW w:w="3402" w:type="dxa"/>
          </w:tcPr>
          <w:p w14:paraId="50F26D0C" w14:textId="77777777" w:rsidR="00604556" w:rsidRDefault="00B37F43">
            <w:pPr>
              <w:pStyle w:val="Table09Row"/>
            </w:pPr>
            <w:r>
              <w:t>13 May 1975</w:t>
            </w:r>
          </w:p>
        </w:tc>
        <w:tc>
          <w:tcPr>
            <w:tcW w:w="1123" w:type="dxa"/>
          </w:tcPr>
          <w:p w14:paraId="7F4E3FA5" w14:textId="77777777" w:rsidR="00604556" w:rsidRDefault="00604556">
            <w:pPr>
              <w:pStyle w:val="Table09Row"/>
            </w:pPr>
          </w:p>
        </w:tc>
      </w:tr>
      <w:tr w:rsidR="00604556" w14:paraId="01CD76CC" w14:textId="77777777">
        <w:trPr>
          <w:cantSplit/>
          <w:jc w:val="center"/>
        </w:trPr>
        <w:tc>
          <w:tcPr>
            <w:tcW w:w="1418" w:type="dxa"/>
          </w:tcPr>
          <w:p w14:paraId="4AA04E43" w14:textId="77777777" w:rsidR="00604556" w:rsidRDefault="00B37F43">
            <w:pPr>
              <w:pStyle w:val="Table09Row"/>
            </w:pPr>
            <w:r>
              <w:t>1975/020</w:t>
            </w:r>
          </w:p>
        </w:tc>
        <w:tc>
          <w:tcPr>
            <w:tcW w:w="2693" w:type="dxa"/>
          </w:tcPr>
          <w:p w14:paraId="02E730E4" w14:textId="77777777" w:rsidR="00604556" w:rsidRDefault="00B37F43">
            <w:pPr>
              <w:pStyle w:val="Table09Row"/>
            </w:pPr>
            <w:r>
              <w:rPr>
                <w:i/>
              </w:rPr>
              <w:t>Pyramid Sales Schemes Act Amendment Act 1975</w:t>
            </w:r>
          </w:p>
        </w:tc>
        <w:tc>
          <w:tcPr>
            <w:tcW w:w="1276" w:type="dxa"/>
          </w:tcPr>
          <w:p w14:paraId="7A4B586A" w14:textId="77777777" w:rsidR="00604556" w:rsidRDefault="00B37F43">
            <w:pPr>
              <w:pStyle w:val="Table09Row"/>
            </w:pPr>
            <w:r>
              <w:t>13 May 1975</w:t>
            </w:r>
          </w:p>
        </w:tc>
        <w:tc>
          <w:tcPr>
            <w:tcW w:w="3402" w:type="dxa"/>
          </w:tcPr>
          <w:p w14:paraId="378BE68D" w14:textId="77777777" w:rsidR="00604556" w:rsidRDefault="00B37F43">
            <w:pPr>
              <w:pStyle w:val="Table09Row"/>
            </w:pPr>
            <w:r>
              <w:t>13 May 1975</w:t>
            </w:r>
          </w:p>
        </w:tc>
        <w:tc>
          <w:tcPr>
            <w:tcW w:w="1123" w:type="dxa"/>
          </w:tcPr>
          <w:p w14:paraId="0D188C5D" w14:textId="77777777" w:rsidR="00604556" w:rsidRDefault="00B37F43">
            <w:pPr>
              <w:pStyle w:val="Table09Row"/>
            </w:pPr>
            <w:r>
              <w:t>1988/017</w:t>
            </w:r>
          </w:p>
        </w:tc>
      </w:tr>
      <w:tr w:rsidR="00604556" w14:paraId="72782274" w14:textId="77777777">
        <w:trPr>
          <w:cantSplit/>
          <w:jc w:val="center"/>
        </w:trPr>
        <w:tc>
          <w:tcPr>
            <w:tcW w:w="1418" w:type="dxa"/>
          </w:tcPr>
          <w:p w14:paraId="42532DA0" w14:textId="77777777" w:rsidR="00604556" w:rsidRDefault="00B37F43">
            <w:pPr>
              <w:pStyle w:val="Table09Row"/>
            </w:pPr>
            <w:r>
              <w:t>1975/021</w:t>
            </w:r>
          </w:p>
        </w:tc>
        <w:tc>
          <w:tcPr>
            <w:tcW w:w="2693" w:type="dxa"/>
          </w:tcPr>
          <w:p w14:paraId="0C0A31D7" w14:textId="77777777" w:rsidR="00604556" w:rsidRDefault="00B37F43">
            <w:pPr>
              <w:pStyle w:val="Table09Row"/>
            </w:pPr>
            <w:r>
              <w:rPr>
                <w:i/>
              </w:rPr>
              <w:t>Consumer Protection Act Amendment Act 1975</w:t>
            </w:r>
          </w:p>
        </w:tc>
        <w:tc>
          <w:tcPr>
            <w:tcW w:w="1276" w:type="dxa"/>
          </w:tcPr>
          <w:p w14:paraId="7E26BFFF" w14:textId="77777777" w:rsidR="00604556" w:rsidRDefault="00B37F43">
            <w:pPr>
              <w:pStyle w:val="Table09Row"/>
            </w:pPr>
            <w:r>
              <w:t>13 May 1975</w:t>
            </w:r>
          </w:p>
        </w:tc>
        <w:tc>
          <w:tcPr>
            <w:tcW w:w="3402" w:type="dxa"/>
          </w:tcPr>
          <w:p w14:paraId="2FA09100" w14:textId="77777777" w:rsidR="00604556" w:rsidRDefault="00B37F43">
            <w:pPr>
              <w:pStyle w:val="Table09Row"/>
            </w:pPr>
            <w:r>
              <w:t xml:space="preserve">23 May 1975 (see s. 2 and </w:t>
            </w:r>
            <w:r>
              <w:rPr>
                <w:i/>
              </w:rPr>
              <w:t>Gazette</w:t>
            </w:r>
            <w:r>
              <w:t xml:space="preserve"> 23 May 1975 p. 1395)</w:t>
            </w:r>
          </w:p>
        </w:tc>
        <w:tc>
          <w:tcPr>
            <w:tcW w:w="1123" w:type="dxa"/>
          </w:tcPr>
          <w:p w14:paraId="3DE76E1D" w14:textId="77777777" w:rsidR="00604556" w:rsidRDefault="00604556">
            <w:pPr>
              <w:pStyle w:val="Table09Row"/>
            </w:pPr>
          </w:p>
        </w:tc>
      </w:tr>
      <w:tr w:rsidR="00604556" w14:paraId="00D10344" w14:textId="77777777">
        <w:trPr>
          <w:cantSplit/>
          <w:jc w:val="center"/>
        </w:trPr>
        <w:tc>
          <w:tcPr>
            <w:tcW w:w="1418" w:type="dxa"/>
          </w:tcPr>
          <w:p w14:paraId="05CEA6C4" w14:textId="77777777" w:rsidR="00604556" w:rsidRDefault="00B37F43">
            <w:pPr>
              <w:pStyle w:val="Table09Row"/>
            </w:pPr>
            <w:r>
              <w:t>1975/022</w:t>
            </w:r>
          </w:p>
        </w:tc>
        <w:tc>
          <w:tcPr>
            <w:tcW w:w="2693" w:type="dxa"/>
          </w:tcPr>
          <w:p w14:paraId="63E072F6" w14:textId="77777777" w:rsidR="00604556" w:rsidRDefault="00B37F43">
            <w:pPr>
              <w:pStyle w:val="Table09Row"/>
            </w:pPr>
            <w:r>
              <w:rPr>
                <w:i/>
              </w:rPr>
              <w:t>Companies Act (Interstate Corporate Affairs Commission) Amendment Act 1975</w:t>
            </w:r>
          </w:p>
        </w:tc>
        <w:tc>
          <w:tcPr>
            <w:tcW w:w="1276" w:type="dxa"/>
          </w:tcPr>
          <w:p w14:paraId="34A72554" w14:textId="77777777" w:rsidR="00604556" w:rsidRDefault="00B37F43">
            <w:pPr>
              <w:pStyle w:val="Table09Row"/>
            </w:pPr>
            <w:r>
              <w:t>13 May 1975</w:t>
            </w:r>
          </w:p>
        </w:tc>
        <w:tc>
          <w:tcPr>
            <w:tcW w:w="3402" w:type="dxa"/>
          </w:tcPr>
          <w:p w14:paraId="0B4FD8D1" w14:textId="77777777" w:rsidR="00604556" w:rsidRDefault="00B37F43">
            <w:pPr>
              <w:pStyle w:val="Table09Row"/>
            </w:pPr>
            <w:r>
              <w:t xml:space="preserve">s. 1‑3: 13 May 1975 (see s. 2(2)); </w:t>
            </w:r>
          </w:p>
          <w:p w14:paraId="113D807A" w14:textId="77777777" w:rsidR="00604556" w:rsidRDefault="00B37F43">
            <w:pPr>
              <w:pStyle w:val="Table09Row"/>
            </w:pPr>
            <w:r>
              <w:t xml:space="preserve">Act other than s. 1‑3: 1 Jul 1975 (see s. 2(1) and </w:t>
            </w:r>
            <w:r>
              <w:rPr>
                <w:i/>
              </w:rPr>
              <w:t>Gazette</w:t>
            </w:r>
            <w:r>
              <w:t xml:space="preserve"> 23 May 1975 p. 1393‑4)</w:t>
            </w:r>
          </w:p>
        </w:tc>
        <w:tc>
          <w:tcPr>
            <w:tcW w:w="1123" w:type="dxa"/>
          </w:tcPr>
          <w:p w14:paraId="7F7684C9" w14:textId="77777777" w:rsidR="00604556" w:rsidRDefault="00B37F43">
            <w:pPr>
              <w:pStyle w:val="Table09Row"/>
            </w:pPr>
            <w:r>
              <w:t>2009/008</w:t>
            </w:r>
          </w:p>
        </w:tc>
      </w:tr>
      <w:tr w:rsidR="00604556" w14:paraId="2CEA1CF4" w14:textId="77777777">
        <w:trPr>
          <w:cantSplit/>
          <w:jc w:val="center"/>
        </w:trPr>
        <w:tc>
          <w:tcPr>
            <w:tcW w:w="1418" w:type="dxa"/>
          </w:tcPr>
          <w:p w14:paraId="6D76FF13" w14:textId="77777777" w:rsidR="00604556" w:rsidRDefault="00B37F43">
            <w:pPr>
              <w:pStyle w:val="Table09Row"/>
            </w:pPr>
            <w:r>
              <w:t>1975/023</w:t>
            </w:r>
          </w:p>
        </w:tc>
        <w:tc>
          <w:tcPr>
            <w:tcW w:w="2693" w:type="dxa"/>
          </w:tcPr>
          <w:p w14:paraId="09245EAA" w14:textId="77777777" w:rsidR="00604556" w:rsidRDefault="00B37F43">
            <w:pPr>
              <w:pStyle w:val="Table09Row"/>
            </w:pPr>
            <w:r>
              <w:rPr>
                <w:i/>
              </w:rPr>
              <w:t>Fruit‑growing Reconstruction Scheme Act Amendment Act 1975</w:t>
            </w:r>
          </w:p>
        </w:tc>
        <w:tc>
          <w:tcPr>
            <w:tcW w:w="1276" w:type="dxa"/>
          </w:tcPr>
          <w:p w14:paraId="535047D8" w14:textId="77777777" w:rsidR="00604556" w:rsidRDefault="00B37F43">
            <w:pPr>
              <w:pStyle w:val="Table09Row"/>
            </w:pPr>
            <w:r>
              <w:t>13 May 1975</w:t>
            </w:r>
          </w:p>
        </w:tc>
        <w:tc>
          <w:tcPr>
            <w:tcW w:w="3402" w:type="dxa"/>
          </w:tcPr>
          <w:p w14:paraId="49E10A20" w14:textId="77777777" w:rsidR="00604556" w:rsidRDefault="00B37F43">
            <w:pPr>
              <w:pStyle w:val="Table09Row"/>
            </w:pPr>
            <w:r>
              <w:t>13 May 1975</w:t>
            </w:r>
          </w:p>
        </w:tc>
        <w:tc>
          <w:tcPr>
            <w:tcW w:w="1123" w:type="dxa"/>
          </w:tcPr>
          <w:p w14:paraId="594E539A" w14:textId="77777777" w:rsidR="00604556" w:rsidRDefault="00B37F43">
            <w:pPr>
              <w:pStyle w:val="Table09Row"/>
            </w:pPr>
            <w:r>
              <w:t>1998/009</w:t>
            </w:r>
          </w:p>
        </w:tc>
      </w:tr>
      <w:tr w:rsidR="00604556" w14:paraId="1FD530B6" w14:textId="77777777">
        <w:trPr>
          <w:cantSplit/>
          <w:jc w:val="center"/>
        </w:trPr>
        <w:tc>
          <w:tcPr>
            <w:tcW w:w="1418" w:type="dxa"/>
          </w:tcPr>
          <w:p w14:paraId="2C658699" w14:textId="77777777" w:rsidR="00604556" w:rsidRDefault="00B37F43">
            <w:pPr>
              <w:pStyle w:val="Table09Row"/>
            </w:pPr>
            <w:r>
              <w:t>1975/024</w:t>
            </w:r>
          </w:p>
        </w:tc>
        <w:tc>
          <w:tcPr>
            <w:tcW w:w="2693" w:type="dxa"/>
          </w:tcPr>
          <w:p w14:paraId="4DE959C6" w14:textId="77777777" w:rsidR="00604556" w:rsidRDefault="00B37F43">
            <w:pPr>
              <w:pStyle w:val="Table09Row"/>
            </w:pPr>
            <w:r>
              <w:rPr>
                <w:i/>
              </w:rPr>
              <w:t>Metropolitan Water Supply, Sewerage, and Drainage Act Amendment Act 1975</w:t>
            </w:r>
          </w:p>
        </w:tc>
        <w:tc>
          <w:tcPr>
            <w:tcW w:w="1276" w:type="dxa"/>
          </w:tcPr>
          <w:p w14:paraId="0C25D1A2" w14:textId="77777777" w:rsidR="00604556" w:rsidRDefault="00B37F43">
            <w:pPr>
              <w:pStyle w:val="Table09Row"/>
            </w:pPr>
            <w:r>
              <w:t>13 May 1975</w:t>
            </w:r>
          </w:p>
        </w:tc>
        <w:tc>
          <w:tcPr>
            <w:tcW w:w="3402" w:type="dxa"/>
          </w:tcPr>
          <w:p w14:paraId="21E7D905" w14:textId="77777777" w:rsidR="00604556" w:rsidRDefault="00B37F43">
            <w:pPr>
              <w:pStyle w:val="Table09Row"/>
            </w:pPr>
            <w:r>
              <w:t>13 May 1975</w:t>
            </w:r>
          </w:p>
        </w:tc>
        <w:tc>
          <w:tcPr>
            <w:tcW w:w="1123" w:type="dxa"/>
          </w:tcPr>
          <w:p w14:paraId="567D4BE3" w14:textId="77777777" w:rsidR="00604556" w:rsidRDefault="00604556">
            <w:pPr>
              <w:pStyle w:val="Table09Row"/>
            </w:pPr>
          </w:p>
        </w:tc>
      </w:tr>
      <w:tr w:rsidR="00604556" w14:paraId="56F6ACDE" w14:textId="77777777">
        <w:trPr>
          <w:cantSplit/>
          <w:jc w:val="center"/>
        </w:trPr>
        <w:tc>
          <w:tcPr>
            <w:tcW w:w="1418" w:type="dxa"/>
          </w:tcPr>
          <w:p w14:paraId="50BA8983" w14:textId="77777777" w:rsidR="00604556" w:rsidRDefault="00B37F43">
            <w:pPr>
              <w:pStyle w:val="Table09Row"/>
            </w:pPr>
            <w:r>
              <w:t>1975/025</w:t>
            </w:r>
          </w:p>
        </w:tc>
        <w:tc>
          <w:tcPr>
            <w:tcW w:w="2693" w:type="dxa"/>
          </w:tcPr>
          <w:p w14:paraId="1F3A46CD" w14:textId="77777777" w:rsidR="00604556" w:rsidRDefault="00B37F43">
            <w:pPr>
              <w:pStyle w:val="Table09Row"/>
            </w:pPr>
            <w:r>
              <w:rPr>
                <w:i/>
              </w:rPr>
              <w:t xml:space="preserve">Acts Amendment (State Energy </w:t>
            </w:r>
            <w:r>
              <w:rPr>
                <w:i/>
              </w:rPr>
              <w:t>Commission) Act 1975</w:t>
            </w:r>
          </w:p>
        </w:tc>
        <w:tc>
          <w:tcPr>
            <w:tcW w:w="1276" w:type="dxa"/>
          </w:tcPr>
          <w:p w14:paraId="19BAE2A5" w14:textId="77777777" w:rsidR="00604556" w:rsidRDefault="00B37F43">
            <w:pPr>
              <w:pStyle w:val="Table09Row"/>
            </w:pPr>
            <w:r>
              <w:t>16 May 1975</w:t>
            </w:r>
          </w:p>
        </w:tc>
        <w:tc>
          <w:tcPr>
            <w:tcW w:w="3402" w:type="dxa"/>
          </w:tcPr>
          <w:p w14:paraId="319581F3" w14:textId="77777777" w:rsidR="00604556" w:rsidRDefault="00B37F43">
            <w:pPr>
              <w:pStyle w:val="Table09Row"/>
            </w:pPr>
            <w:r>
              <w:t xml:space="preserve">1 Jul 1975 (see s. 2 and </w:t>
            </w:r>
            <w:r>
              <w:rPr>
                <w:i/>
              </w:rPr>
              <w:t>Gazette</w:t>
            </w:r>
            <w:r>
              <w:t xml:space="preserve"> 27 Jun 1975 p. 2086)</w:t>
            </w:r>
          </w:p>
        </w:tc>
        <w:tc>
          <w:tcPr>
            <w:tcW w:w="1123" w:type="dxa"/>
          </w:tcPr>
          <w:p w14:paraId="4FA70EFC" w14:textId="77777777" w:rsidR="00604556" w:rsidRDefault="00604556">
            <w:pPr>
              <w:pStyle w:val="Table09Row"/>
            </w:pPr>
          </w:p>
        </w:tc>
      </w:tr>
      <w:tr w:rsidR="00604556" w14:paraId="5E0CAF79" w14:textId="77777777">
        <w:trPr>
          <w:cantSplit/>
          <w:jc w:val="center"/>
        </w:trPr>
        <w:tc>
          <w:tcPr>
            <w:tcW w:w="1418" w:type="dxa"/>
          </w:tcPr>
          <w:p w14:paraId="505299E3" w14:textId="77777777" w:rsidR="00604556" w:rsidRDefault="00B37F43">
            <w:pPr>
              <w:pStyle w:val="Table09Row"/>
            </w:pPr>
            <w:r>
              <w:t>1975/026</w:t>
            </w:r>
          </w:p>
        </w:tc>
        <w:tc>
          <w:tcPr>
            <w:tcW w:w="2693" w:type="dxa"/>
          </w:tcPr>
          <w:p w14:paraId="0BE6801F" w14:textId="77777777" w:rsidR="00604556" w:rsidRDefault="00B37F43">
            <w:pPr>
              <w:pStyle w:val="Table09Row"/>
            </w:pPr>
            <w:r>
              <w:rPr>
                <w:i/>
              </w:rPr>
              <w:t>Government Employees (Promotions Appeal Board) Act Amendment Act 1975</w:t>
            </w:r>
          </w:p>
        </w:tc>
        <w:tc>
          <w:tcPr>
            <w:tcW w:w="1276" w:type="dxa"/>
          </w:tcPr>
          <w:p w14:paraId="24CDD2E5" w14:textId="77777777" w:rsidR="00604556" w:rsidRDefault="00B37F43">
            <w:pPr>
              <w:pStyle w:val="Table09Row"/>
            </w:pPr>
            <w:r>
              <w:t>16 May 1975</w:t>
            </w:r>
          </w:p>
        </w:tc>
        <w:tc>
          <w:tcPr>
            <w:tcW w:w="3402" w:type="dxa"/>
          </w:tcPr>
          <w:p w14:paraId="0720666C" w14:textId="77777777" w:rsidR="00604556" w:rsidRDefault="00B37F43">
            <w:pPr>
              <w:pStyle w:val="Table09Row"/>
            </w:pPr>
            <w:r>
              <w:t xml:space="preserve">27 Jun 1975 (see s. 2 and </w:t>
            </w:r>
            <w:r>
              <w:rPr>
                <w:i/>
              </w:rPr>
              <w:t>Gazette</w:t>
            </w:r>
            <w:r>
              <w:t xml:space="preserve"> 20 Jun 1975 p. 1957‑8)</w:t>
            </w:r>
          </w:p>
        </w:tc>
        <w:tc>
          <w:tcPr>
            <w:tcW w:w="1123" w:type="dxa"/>
          </w:tcPr>
          <w:p w14:paraId="0105FECD" w14:textId="77777777" w:rsidR="00604556" w:rsidRDefault="00B37F43">
            <w:pPr>
              <w:pStyle w:val="Table09Row"/>
            </w:pPr>
            <w:r>
              <w:t>1984/094</w:t>
            </w:r>
          </w:p>
        </w:tc>
      </w:tr>
      <w:tr w:rsidR="00604556" w14:paraId="787D758F" w14:textId="77777777">
        <w:trPr>
          <w:cantSplit/>
          <w:jc w:val="center"/>
        </w:trPr>
        <w:tc>
          <w:tcPr>
            <w:tcW w:w="1418" w:type="dxa"/>
          </w:tcPr>
          <w:p w14:paraId="27B4AD38" w14:textId="77777777" w:rsidR="00604556" w:rsidRDefault="00B37F43">
            <w:pPr>
              <w:pStyle w:val="Table09Row"/>
            </w:pPr>
            <w:r>
              <w:t>1975/027</w:t>
            </w:r>
          </w:p>
        </w:tc>
        <w:tc>
          <w:tcPr>
            <w:tcW w:w="2693" w:type="dxa"/>
          </w:tcPr>
          <w:p w14:paraId="596610BD" w14:textId="77777777" w:rsidR="00604556" w:rsidRDefault="00B37F43">
            <w:pPr>
              <w:pStyle w:val="Table09Row"/>
            </w:pPr>
            <w:r>
              <w:rPr>
                <w:i/>
              </w:rPr>
              <w:t>Salaries and Allowances Tribunal Act 1975</w:t>
            </w:r>
          </w:p>
        </w:tc>
        <w:tc>
          <w:tcPr>
            <w:tcW w:w="1276" w:type="dxa"/>
          </w:tcPr>
          <w:p w14:paraId="3B9D02DE" w14:textId="77777777" w:rsidR="00604556" w:rsidRDefault="00B37F43">
            <w:pPr>
              <w:pStyle w:val="Table09Row"/>
            </w:pPr>
            <w:r>
              <w:t>16 May 1975</w:t>
            </w:r>
          </w:p>
        </w:tc>
        <w:tc>
          <w:tcPr>
            <w:tcW w:w="3402" w:type="dxa"/>
          </w:tcPr>
          <w:p w14:paraId="1183E12F" w14:textId="77777777" w:rsidR="00604556" w:rsidRDefault="00B37F43">
            <w:pPr>
              <w:pStyle w:val="Table09Row"/>
            </w:pPr>
            <w:r>
              <w:t xml:space="preserve">Act other than s. 13: 16 May 1975 (see s. 2(1)); </w:t>
            </w:r>
          </w:p>
          <w:p w14:paraId="0B627615" w14:textId="77777777" w:rsidR="00604556" w:rsidRDefault="00B37F43">
            <w:pPr>
              <w:pStyle w:val="Table09Row"/>
            </w:pPr>
            <w:r>
              <w:t xml:space="preserve">s. 13: 8 Aug 1975 (see s. 2(2) and </w:t>
            </w:r>
            <w:r>
              <w:rPr>
                <w:i/>
              </w:rPr>
              <w:t>Gazette</w:t>
            </w:r>
            <w:r>
              <w:t xml:space="preserve"> 12 Aug 1975 p. 2951)</w:t>
            </w:r>
          </w:p>
        </w:tc>
        <w:tc>
          <w:tcPr>
            <w:tcW w:w="1123" w:type="dxa"/>
          </w:tcPr>
          <w:p w14:paraId="5B58CB55" w14:textId="77777777" w:rsidR="00604556" w:rsidRDefault="00604556">
            <w:pPr>
              <w:pStyle w:val="Table09Row"/>
            </w:pPr>
          </w:p>
        </w:tc>
      </w:tr>
      <w:tr w:rsidR="00604556" w14:paraId="4C01EAD5" w14:textId="77777777">
        <w:trPr>
          <w:cantSplit/>
          <w:jc w:val="center"/>
        </w:trPr>
        <w:tc>
          <w:tcPr>
            <w:tcW w:w="1418" w:type="dxa"/>
          </w:tcPr>
          <w:p w14:paraId="0013EE8E" w14:textId="77777777" w:rsidR="00604556" w:rsidRDefault="00B37F43">
            <w:pPr>
              <w:pStyle w:val="Table09Row"/>
            </w:pPr>
            <w:r>
              <w:t>1975/028</w:t>
            </w:r>
          </w:p>
        </w:tc>
        <w:tc>
          <w:tcPr>
            <w:tcW w:w="2693" w:type="dxa"/>
          </w:tcPr>
          <w:p w14:paraId="17B37DF4" w14:textId="77777777" w:rsidR="00604556" w:rsidRDefault="00B37F43">
            <w:pPr>
              <w:pStyle w:val="Table09Row"/>
            </w:pPr>
            <w:r>
              <w:rPr>
                <w:i/>
              </w:rPr>
              <w:t>Beef Industry Committee Act Amendment Act 1975</w:t>
            </w:r>
          </w:p>
        </w:tc>
        <w:tc>
          <w:tcPr>
            <w:tcW w:w="1276" w:type="dxa"/>
          </w:tcPr>
          <w:p w14:paraId="5BF3AE3E" w14:textId="77777777" w:rsidR="00604556" w:rsidRDefault="00B37F43">
            <w:pPr>
              <w:pStyle w:val="Table09Row"/>
            </w:pPr>
            <w:r>
              <w:t>16 May 1975</w:t>
            </w:r>
          </w:p>
        </w:tc>
        <w:tc>
          <w:tcPr>
            <w:tcW w:w="3402" w:type="dxa"/>
          </w:tcPr>
          <w:p w14:paraId="2E70554A" w14:textId="77777777" w:rsidR="00604556" w:rsidRDefault="00B37F43">
            <w:pPr>
              <w:pStyle w:val="Table09Row"/>
            </w:pPr>
            <w:r>
              <w:t>16 May 1975</w:t>
            </w:r>
          </w:p>
        </w:tc>
        <w:tc>
          <w:tcPr>
            <w:tcW w:w="1123" w:type="dxa"/>
          </w:tcPr>
          <w:p w14:paraId="2684B434" w14:textId="77777777" w:rsidR="00604556" w:rsidRDefault="00604556">
            <w:pPr>
              <w:pStyle w:val="Table09Row"/>
            </w:pPr>
          </w:p>
        </w:tc>
      </w:tr>
      <w:tr w:rsidR="00604556" w14:paraId="5F029E26" w14:textId="77777777">
        <w:trPr>
          <w:cantSplit/>
          <w:jc w:val="center"/>
        </w:trPr>
        <w:tc>
          <w:tcPr>
            <w:tcW w:w="1418" w:type="dxa"/>
          </w:tcPr>
          <w:p w14:paraId="009AD336" w14:textId="77777777" w:rsidR="00604556" w:rsidRDefault="00B37F43">
            <w:pPr>
              <w:pStyle w:val="Table09Row"/>
            </w:pPr>
            <w:r>
              <w:t>1975/029</w:t>
            </w:r>
          </w:p>
        </w:tc>
        <w:tc>
          <w:tcPr>
            <w:tcW w:w="2693" w:type="dxa"/>
          </w:tcPr>
          <w:p w14:paraId="4EA56C53" w14:textId="77777777" w:rsidR="00604556" w:rsidRDefault="00B37F43">
            <w:pPr>
              <w:pStyle w:val="Table09Row"/>
            </w:pPr>
            <w:r>
              <w:rPr>
                <w:i/>
              </w:rPr>
              <w:t>Public Service Act Amendment Act 1975</w:t>
            </w:r>
          </w:p>
        </w:tc>
        <w:tc>
          <w:tcPr>
            <w:tcW w:w="1276" w:type="dxa"/>
          </w:tcPr>
          <w:p w14:paraId="3B397E5A" w14:textId="77777777" w:rsidR="00604556" w:rsidRDefault="00B37F43">
            <w:pPr>
              <w:pStyle w:val="Table09Row"/>
            </w:pPr>
            <w:r>
              <w:t>16 May 1975</w:t>
            </w:r>
          </w:p>
        </w:tc>
        <w:tc>
          <w:tcPr>
            <w:tcW w:w="3402" w:type="dxa"/>
          </w:tcPr>
          <w:p w14:paraId="27B10B9A" w14:textId="77777777" w:rsidR="00604556" w:rsidRDefault="00B37F43">
            <w:pPr>
              <w:pStyle w:val="Table09Row"/>
            </w:pPr>
            <w:r>
              <w:t>16 May 1975</w:t>
            </w:r>
          </w:p>
        </w:tc>
        <w:tc>
          <w:tcPr>
            <w:tcW w:w="1123" w:type="dxa"/>
          </w:tcPr>
          <w:p w14:paraId="4E16E2AB" w14:textId="77777777" w:rsidR="00604556" w:rsidRDefault="00B37F43">
            <w:pPr>
              <w:pStyle w:val="Table09Row"/>
            </w:pPr>
            <w:r>
              <w:t>1978/086</w:t>
            </w:r>
          </w:p>
        </w:tc>
      </w:tr>
      <w:tr w:rsidR="00604556" w14:paraId="13962C74" w14:textId="77777777">
        <w:trPr>
          <w:cantSplit/>
          <w:jc w:val="center"/>
        </w:trPr>
        <w:tc>
          <w:tcPr>
            <w:tcW w:w="1418" w:type="dxa"/>
          </w:tcPr>
          <w:p w14:paraId="027A0474" w14:textId="77777777" w:rsidR="00604556" w:rsidRDefault="00B37F43">
            <w:pPr>
              <w:pStyle w:val="Table09Row"/>
            </w:pPr>
            <w:r>
              <w:t>1975/030</w:t>
            </w:r>
          </w:p>
        </w:tc>
        <w:tc>
          <w:tcPr>
            <w:tcW w:w="2693" w:type="dxa"/>
          </w:tcPr>
          <w:p w14:paraId="1E099828" w14:textId="77777777" w:rsidR="00604556" w:rsidRDefault="00B37F43">
            <w:pPr>
              <w:pStyle w:val="Table09Row"/>
            </w:pPr>
            <w:r>
              <w:rPr>
                <w:i/>
              </w:rPr>
              <w:t>Fisheries Act Amendment Act 1975</w:t>
            </w:r>
          </w:p>
        </w:tc>
        <w:tc>
          <w:tcPr>
            <w:tcW w:w="1276" w:type="dxa"/>
          </w:tcPr>
          <w:p w14:paraId="711EEAFB" w14:textId="77777777" w:rsidR="00604556" w:rsidRDefault="00B37F43">
            <w:pPr>
              <w:pStyle w:val="Table09Row"/>
            </w:pPr>
            <w:r>
              <w:t>16 May 1975</w:t>
            </w:r>
          </w:p>
        </w:tc>
        <w:tc>
          <w:tcPr>
            <w:tcW w:w="3402" w:type="dxa"/>
          </w:tcPr>
          <w:p w14:paraId="4A2995B8" w14:textId="77777777" w:rsidR="00604556" w:rsidRDefault="00B37F43">
            <w:pPr>
              <w:pStyle w:val="Table09Row"/>
            </w:pPr>
            <w:r>
              <w:t>16 May 1975</w:t>
            </w:r>
          </w:p>
        </w:tc>
        <w:tc>
          <w:tcPr>
            <w:tcW w:w="1123" w:type="dxa"/>
          </w:tcPr>
          <w:p w14:paraId="38619B78" w14:textId="77777777" w:rsidR="00604556" w:rsidRDefault="00B37F43">
            <w:pPr>
              <w:pStyle w:val="Table09Row"/>
            </w:pPr>
            <w:r>
              <w:t>1994/053</w:t>
            </w:r>
          </w:p>
        </w:tc>
      </w:tr>
      <w:tr w:rsidR="00604556" w14:paraId="1C40E76B" w14:textId="77777777">
        <w:trPr>
          <w:cantSplit/>
          <w:jc w:val="center"/>
        </w:trPr>
        <w:tc>
          <w:tcPr>
            <w:tcW w:w="1418" w:type="dxa"/>
          </w:tcPr>
          <w:p w14:paraId="03341A2A" w14:textId="77777777" w:rsidR="00604556" w:rsidRDefault="00B37F43">
            <w:pPr>
              <w:pStyle w:val="Table09Row"/>
            </w:pPr>
            <w:r>
              <w:t>1975/031</w:t>
            </w:r>
          </w:p>
        </w:tc>
        <w:tc>
          <w:tcPr>
            <w:tcW w:w="2693" w:type="dxa"/>
          </w:tcPr>
          <w:p w14:paraId="00DC5D55" w14:textId="77777777" w:rsidR="00604556" w:rsidRDefault="00B37F43">
            <w:pPr>
              <w:pStyle w:val="Table09Row"/>
            </w:pPr>
            <w:r>
              <w:rPr>
                <w:i/>
              </w:rPr>
              <w:t>Banana Industry Compensation Trust Fund Act Amendment Act 1975</w:t>
            </w:r>
          </w:p>
        </w:tc>
        <w:tc>
          <w:tcPr>
            <w:tcW w:w="1276" w:type="dxa"/>
          </w:tcPr>
          <w:p w14:paraId="20F52F78" w14:textId="77777777" w:rsidR="00604556" w:rsidRDefault="00B37F43">
            <w:pPr>
              <w:pStyle w:val="Table09Row"/>
            </w:pPr>
            <w:r>
              <w:t>16 May 1975</w:t>
            </w:r>
          </w:p>
        </w:tc>
        <w:tc>
          <w:tcPr>
            <w:tcW w:w="3402" w:type="dxa"/>
          </w:tcPr>
          <w:p w14:paraId="792AD1CC" w14:textId="77777777" w:rsidR="00604556" w:rsidRDefault="00B37F43">
            <w:pPr>
              <w:pStyle w:val="Table09Row"/>
            </w:pPr>
            <w:r>
              <w:t>1</w:t>
            </w:r>
            <w:r>
              <w:t xml:space="preserve"> Jul 1975 (see s. 2 and </w:t>
            </w:r>
            <w:r>
              <w:rPr>
                <w:i/>
              </w:rPr>
              <w:t>Gazette</w:t>
            </w:r>
            <w:r>
              <w:t xml:space="preserve"> 20 Jun 1975 p. 1958)</w:t>
            </w:r>
          </w:p>
        </w:tc>
        <w:tc>
          <w:tcPr>
            <w:tcW w:w="1123" w:type="dxa"/>
          </w:tcPr>
          <w:p w14:paraId="7ABF698B" w14:textId="77777777" w:rsidR="00604556" w:rsidRDefault="00B37F43">
            <w:pPr>
              <w:pStyle w:val="Table09Row"/>
            </w:pPr>
            <w:r>
              <w:t>1998/045</w:t>
            </w:r>
          </w:p>
        </w:tc>
      </w:tr>
      <w:tr w:rsidR="00604556" w14:paraId="2EE37633" w14:textId="77777777">
        <w:trPr>
          <w:cantSplit/>
          <w:jc w:val="center"/>
        </w:trPr>
        <w:tc>
          <w:tcPr>
            <w:tcW w:w="1418" w:type="dxa"/>
          </w:tcPr>
          <w:p w14:paraId="00FAB955" w14:textId="77777777" w:rsidR="00604556" w:rsidRDefault="00B37F43">
            <w:pPr>
              <w:pStyle w:val="Table09Row"/>
            </w:pPr>
            <w:r>
              <w:lastRenderedPageBreak/>
              <w:t>1975/032</w:t>
            </w:r>
          </w:p>
        </w:tc>
        <w:tc>
          <w:tcPr>
            <w:tcW w:w="2693" w:type="dxa"/>
          </w:tcPr>
          <w:p w14:paraId="2DA4B3F8" w14:textId="77777777" w:rsidR="00604556" w:rsidRDefault="00B37F43">
            <w:pPr>
              <w:pStyle w:val="Table09Row"/>
            </w:pPr>
            <w:r>
              <w:rPr>
                <w:i/>
              </w:rPr>
              <w:t>Rural Industries Assistance Act 1975</w:t>
            </w:r>
          </w:p>
        </w:tc>
        <w:tc>
          <w:tcPr>
            <w:tcW w:w="1276" w:type="dxa"/>
          </w:tcPr>
          <w:p w14:paraId="2298EC84" w14:textId="77777777" w:rsidR="00604556" w:rsidRDefault="00B37F43">
            <w:pPr>
              <w:pStyle w:val="Table09Row"/>
            </w:pPr>
            <w:r>
              <w:t>16 May 1975</w:t>
            </w:r>
          </w:p>
        </w:tc>
        <w:tc>
          <w:tcPr>
            <w:tcW w:w="3402" w:type="dxa"/>
          </w:tcPr>
          <w:p w14:paraId="5FB64481" w14:textId="77777777" w:rsidR="00604556" w:rsidRDefault="00B37F43">
            <w:pPr>
              <w:pStyle w:val="Table09Row"/>
            </w:pPr>
            <w:r>
              <w:t>16 May 1975</w:t>
            </w:r>
          </w:p>
        </w:tc>
        <w:tc>
          <w:tcPr>
            <w:tcW w:w="1123" w:type="dxa"/>
          </w:tcPr>
          <w:p w14:paraId="6E6EE210" w14:textId="77777777" w:rsidR="00604556" w:rsidRDefault="00B37F43">
            <w:pPr>
              <w:pStyle w:val="Table09Row"/>
            </w:pPr>
            <w:r>
              <w:t>1985/027</w:t>
            </w:r>
          </w:p>
        </w:tc>
      </w:tr>
      <w:tr w:rsidR="00604556" w14:paraId="4E83747A" w14:textId="77777777">
        <w:trPr>
          <w:cantSplit/>
          <w:jc w:val="center"/>
        </w:trPr>
        <w:tc>
          <w:tcPr>
            <w:tcW w:w="1418" w:type="dxa"/>
          </w:tcPr>
          <w:p w14:paraId="673A5C11" w14:textId="77777777" w:rsidR="00604556" w:rsidRDefault="00B37F43">
            <w:pPr>
              <w:pStyle w:val="Table09Row"/>
            </w:pPr>
            <w:r>
              <w:t>1975/033</w:t>
            </w:r>
          </w:p>
        </w:tc>
        <w:tc>
          <w:tcPr>
            <w:tcW w:w="2693" w:type="dxa"/>
          </w:tcPr>
          <w:p w14:paraId="44EAD456" w14:textId="77777777" w:rsidR="00604556" w:rsidRDefault="00B37F43">
            <w:pPr>
              <w:pStyle w:val="Table09Row"/>
            </w:pPr>
            <w:r>
              <w:rPr>
                <w:i/>
              </w:rPr>
              <w:t>Education Act Amendment Act (No. 2) 1975</w:t>
            </w:r>
          </w:p>
        </w:tc>
        <w:tc>
          <w:tcPr>
            <w:tcW w:w="1276" w:type="dxa"/>
          </w:tcPr>
          <w:p w14:paraId="7FE0D11D" w14:textId="77777777" w:rsidR="00604556" w:rsidRDefault="00B37F43">
            <w:pPr>
              <w:pStyle w:val="Table09Row"/>
            </w:pPr>
            <w:r>
              <w:t>16 May 1975</w:t>
            </w:r>
          </w:p>
        </w:tc>
        <w:tc>
          <w:tcPr>
            <w:tcW w:w="3402" w:type="dxa"/>
          </w:tcPr>
          <w:p w14:paraId="6EC3389F" w14:textId="77777777" w:rsidR="00604556" w:rsidRDefault="00B37F43">
            <w:pPr>
              <w:pStyle w:val="Table09Row"/>
            </w:pPr>
            <w:r>
              <w:t xml:space="preserve">31 Oct 1975 (see s. 2 and </w:t>
            </w:r>
            <w:r>
              <w:rPr>
                <w:i/>
              </w:rPr>
              <w:t>Gazette</w:t>
            </w:r>
            <w:r>
              <w:t xml:space="preserve"> 31 Oct 1975 p. 4016)</w:t>
            </w:r>
          </w:p>
        </w:tc>
        <w:tc>
          <w:tcPr>
            <w:tcW w:w="1123" w:type="dxa"/>
          </w:tcPr>
          <w:p w14:paraId="52602BF7" w14:textId="77777777" w:rsidR="00604556" w:rsidRDefault="00B37F43">
            <w:pPr>
              <w:pStyle w:val="Table09Row"/>
            </w:pPr>
            <w:r>
              <w:t>1999/036</w:t>
            </w:r>
          </w:p>
        </w:tc>
      </w:tr>
      <w:tr w:rsidR="00604556" w14:paraId="4EF9C1D2" w14:textId="77777777">
        <w:trPr>
          <w:cantSplit/>
          <w:jc w:val="center"/>
        </w:trPr>
        <w:tc>
          <w:tcPr>
            <w:tcW w:w="1418" w:type="dxa"/>
          </w:tcPr>
          <w:p w14:paraId="24184CAE" w14:textId="77777777" w:rsidR="00604556" w:rsidRDefault="00B37F43">
            <w:pPr>
              <w:pStyle w:val="Table09Row"/>
            </w:pPr>
            <w:r>
              <w:t>1975/034</w:t>
            </w:r>
          </w:p>
        </w:tc>
        <w:tc>
          <w:tcPr>
            <w:tcW w:w="2693" w:type="dxa"/>
          </w:tcPr>
          <w:p w14:paraId="53427950" w14:textId="77777777" w:rsidR="00604556" w:rsidRDefault="00B37F43">
            <w:pPr>
              <w:pStyle w:val="Table09Row"/>
            </w:pPr>
            <w:r>
              <w:rPr>
                <w:i/>
              </w:rPr>
              <w:t>Pre‑School Education Act Amendment Act 1975</w:t>
            </w:r>
          </w:p>
        </w:tc>
        <w:tc>
          <w:tcPr>
            <w:tcW w:w="1276" w:type="dxa"/>
          </w:tcPr>
          <w:p w14:paraId="3834E48E" w14:textId="77777777" w:rsidR="00604556" w:rsidRDefault="00B37F43">
            <w:pPr>
              <w:pStyle w:val="Table09Row"/>
            </w:pPr>
            <w:r>
              <w:t>16 May 1975</w:t>
            </w:r>
          </w:p>
        </w:tc>
        <w:tc>
          <w:tcPr>
            <w:tcW w:w="3402" w:type="dxa"/>
          </w:tcPr>
          <w:p w14:paraId="6030E40A" w14:textId="77777777" w:rsidR="00604556" w:rsidRDefault="00B37F43">
            <w:pPr>
              <w:pStyle w:val="Table09Row"/>
            </w:pPr>
            <w:r>
              <w:t xml:space="preserve">23 May 1975 (see s. 2 and </w:t>
            </w:r>
            <w:r>
              <w:rPr>
                <w:i/>
              </w:rPr>
              <w:t>Gazette</w:t>
            </w:r>
            <w:r>
              <w:t xml:space="preserve"> 23 May 1975 p. 1395)</w:t>
            </w:r>
          </w:p>
        </w:tc>
        <w:tc>
          <w:tcPr>
            <w:tcW w:w="1123" w:type="dxa"/>
          </w:tcPr>
          <w:p w14:paraId="4EA94646" w14:textId="77777777" w:rsidR="00604556" w:rsidRDefault="00B37F43">
            <w:pPr>
              <w:pStyle w:val="Table09Row"/>
            </w:pPr>
            <w:r>
              <w:t>1928/033 (19 Geo. V No. 33)</w:t>
            </w:r>
          </w:p>
        </w:tc>
      </w:tr>
      <w:tr w:rsidR="00604556" w14:paraId="0A2AA8AA" w14:textId="77777777">
        <w:trPr>
          <w:cantSplit/>
          <w:jc w:val="center"/>
        </w:trPr>
        <w:tc>
          <w:tcPr>
            <w:tcW w:w="1418" w:type="dxa"/>
          </w:tcPr>
          <w:p w14:paraId="5E8D7FB0" w14:textId="77777777" w:rsidR="00604556" w:rsidRDefault="00B37F43">
            <w:pPr>
              <w:pStyle w:val="Table09Row"/>
            </w:pPr>
            <w:r>
              <w:t>1975/035</w:t>
            </w:r>
          </w:p>
        </w:tc>
        <w:tc>
          <w:tcPr>
            <w:tcW w:w="2693" w:type="dxa"/>
          </w:tcPr>
          <w:p w14:paraId="75685A13" w14:textId="77777777" w:rsidR="00604556" w:rsidRDefault="00B37F43">
            <w:pPr>
              <w:pStyle w:val="Table09Row"/>
            </w:pPr>
            <w:r>
              <w:rPr>
                <w:i/>
              </w:rPr>
              <w:t xml:space="preserve">Phosphate </w:t>
            </w:r>
            <w:r>
              <w:rPr>
                <w:i/>
              </w:rPr>
              <w:t>Co‑operative (W.A.) Ltd. Act Amendment Act 1975</w:t>
            </w:r>
          </w:p>
        </w:tc>
        <w:tc>
          <w:tcPr>
            <w:tcW w:w="1276" w:type="dxa"/>
          </w:tcPr>
          <w:p w14:paraId="3F54949F" w14:textId="77777777" w:rsidR="00604556" w:rsidRDefault="00B37F43">
            <w:pPr>
              <w:pStyle w:val="Table09Row"/>
            </w:pPr>
            <w:r>
              <w:t>16 May 1975</w:t>
            </w:r>
          </w:p>
        </w:tc>
        <w:tc>
          <w:tcPr>
            <w:tcW w:w="3402" w:type="dxa"/>
          </w:tcPr>
          <w:p w14:paraId="2AD66C35" w14:textId="77777777" w:rsidR="00604556" w:rsidRDefault="00B37F43">
            <w:pPr>
              <w:pStyle w:val="Table09Row"/>
            </w:pPr>
            <w:r>
              <w:t>16 May 1975</w:t>
            </w:r>
          </w:p>
        </w:tc>
        <w:tc>
          <w:tcPr>
            <w:tcW w:w="1123" w:type="dxa"/>
          </w:tcPr>
          <w:p w14:paraId="7F01FBED" w14:textId="77777777" w:rsidR="00604556" w:rsidRDefault="00604556">
            <w:pPr>
              <w:pStyle w:val="Table09Row"/>
            </w:pPr>
          </w:p>
        </w:tc>
      </w:tr>
      <w:tr w:rsidR="00604556" w14:paraId="4FD831A1" w14:textId="77777777">
        <w:trPr>
          <w:cantSplit/>
          <w:jc w:val="center"/>
        </w:trPr>
        <w:tc>
          <w:tcPr>
            <w:tcW w:w="1418" w:type="dxa"/>
          </w:tcPr>
          <w:p w14:paraId="21953516" w14:textId="77777777" w:rsidR="00604556" w:rsidRDefault="00B37F43">
            <w:pPr>
              <w:pStyle w:val="Table09Row"/>
            </w:pPr>
            <w:r>
              <w:t>1975/036</w:t>
            </w:r>
          </w:p>
        </w:tc>
        <w:tc>
          <w:tcPr>
            <w:tcW w:w="2693" w:type="dxa"/>
          </w:tcPr>
          <w:p w14:paraId="742250B9" w14:textId="77777777" w:rsidR="00604556" w:rsidRDefault="00B37F43">
            <w:pPr>
              <w:pStyle w:val="Table09Row"/>
            </w:pPr>
            <w:r>
              <w:rPr>
                <w:i/>
              </w:rPr>
              <w:t>Local Government Act Amendment Act 1975</w:t>
            </w:r>
          </w:p>
        </w:tc>
        <w:tc>
          <w:tcPr>
            <w:tcW w:w="1276" w:type="dxa"/>
          </w:tcPr>
          <w:p w14:paraId="637FD133" w14:textId="77777777" w:rsidR="00604556" w:rsidRDefault="00B37F43">
            <w:pPr>
              <w:pStyle w:val="Table09Row"/>
            </w:pPr>
            <w:r>
              <w:t>16 May 1975</w:t>
            </w:r>
          </w:p>
        </w:tc>
        <w:tc>
          <w:tcPr>
            <w:tcW w:w="3402" w:type="dxa"/>
          </w:tcPr>
          <w:p w14:paraId="39898571" w14:textId="77777777" w:rsidR="00604556" w:rsidRDefault="00B37F43">
            <w:pPr>
              <w:pStyle w:val="Table09Row"/>
            </w:pPr>
            <w:r>
              <w:t>16 May 1975</w:t>
            </w:r>
          </w:p>
        </w:tc>
        <w:tc>
          <w:tcPr>
            <w:tcW w:w="1123" w:type="dxa"/>
          </w:tcPr>
          <w:p w14:paraId="6BD119D0" w14:textId="77777777" w:rsidR="00604556" w:rsidRDefault="00604556">
            <w:pPr>
              <w:pStyle w:val="Table09Row"/>
            </w:pPr>
          </w:p>
        </w:tc>
      </w:tr>
      <w:tr w:rsidR="00604556" w14:paraId="2C6B3F2B" w14:textId="77777777">
        <w:trPr>
          <w:cantSplit/>
          <w:jc w:val="center"/>
        </w:trPr>
        <w:tc>
          <w:tcPr>
            <w:tcW w:w="1418" w:type="dxa"/>
          </w:tcPr>
          <w:p w14:paraId="33F4CB13" w14:textId="77777777" w:rsidR="00604556" w:rsidRDefault="00B37F43">
            <w:pPr>
              <w:pStyle w:val="Table09Row"/>
            </w:pPr>
            <w:r>
              <w:t>1975/037</w:t>
            </w:r>
          </w:p>
        </w:tc>
        <w:tc>
          <w:tcPr>
            <w:tcW w:w="2693" w:type="dxa"/>
          </w:tcPr>
          <w:p w14:paraId="511F6CB8" w14:textId="77777777" w:rsidR="00604556" w:rsidRDefault="00B37F43">
            <w:pPr>
              <w:pStyle w:val="Table09Row"/>
            </w:pPr>
            <w:r>
              <w:rPr>
                <w:i/>
              </w:rPr>
              <w:t>Marketing of Eggs Act Amendment Act 1975</w:t>
            </w:r>
          </w:p>
        </w:tc>
        <w:tc>
          <w:tcPr>
            <w:tcW w:w="1276" w:type="dxa"/>
          </w:tcPr>
          <w:p w14:paraId="3D9AC05C" w14:textId="77777777" w:rsidR="00604556" w:rsidRDefault="00B37F43">
            <w:pPr>
              <w:pStyle w:val="Table09Row"/>
            </w:pPr>
            <w:r>
              <w:t>16 May 1975</w:t>
            </w:r>
          </w:p>
        </w:tc>
        <w:tc>
          <w:tcPr>
            <w:tcW w:w="3402" w:type="dxa"/>
          </w:tcPr>
          <w:p w14:paraId="74D26A60" w14:textId="77777777" w:rsidR="00604556" w:rsidRDefault="00B37F43">
            <w:pPr>
              <w:pStyle w:val="Table09Row"/>
            </w:pPr>
            <w:r>
              <w:t xml:space="preserve">20 Jun 1975 (see s. 2 and </w:t>
            </w:r>
            <w:r>
              <w:rPr>
                <w:i/>
              </w:rPr>
              <w:t>Gazette</w:t>
            </w:r>
            <w:r>
              <w:t xml:space="preserve"> 20 Jun 1975 p. 1958)</w:t>
            </w:r>
          </w:p>
        </w:tc>
        <w:tc>
          <w:tcPr>
            <w:tcW w:w="1123" w:type="dxa"/>
          </w:tcPr>
          <w:p w14:paraId="4747E6BA" w14:textId="77777777" w:rsidR="00604556" w:rsidRDefault="00604556">
            <w:pPr>
              <w:pStyle w:val="Table09Row"/>
            </w:pPr>
          </w:p>
        </w:tc>
      </w:tr>
      <w:tr w:rsidR="00604556" w14:paraId="0EF4C083" w14:textId="77777777">
        <w:trPr>
          <w:cantSplit/>
          <w:jc w:val="center"/>
        </w:trPr>
        <w:tc>
          <w:tcPr>
            <w:tcW w:w="1418" w:type="dxa"/>
          </w:tcPr>
          <w:p w14:paraId="2963270B" w14:textId="77777777" w:rsidR="00604556" w:rsidRDefault="00B37F43">
            <w:pPr>
              <w:pStyle w:val="Table09Row"/>
            </w:pPr>
            <w:r>
              <w:t>1975/038</w:t>
            </w:r>
          </w:p>
        </w:tc>
        <w:tc>
          <w:tcPr>
            <w:tcW w:w="2693" w:type="dxa"/>
          </w:tcPr>
          <w:p w14:paraId="5BDDA357" w14:textId="77777777" w:rsidR="00604556" w:rsidRDefault="00B37F43">
            <w:pPr>
              <w:pStyle w:val="Table09Row"/>
            </w:pPr>
            <w:r>
              <w:rPr>
                <w:i/>
              </w:rPr>
              <w:t>Supply Act 1975</w:t>
            </w:r>
          </w:p>
        </w:tc>
        <w:tc>
          <w:tcPr>
            <w:tcW w:w="1276" w:type="dxa"/>
          </w:tcPr>
          <w:p w14:paraId="60D03258" w14:textId="77777777" w:rsidR="00604556" w:rsidRDefault="00B37F43">
            <w:pPr>
              <w:pStyle w:val="Table09Row"/>
            </w:pPr>
            <w:r>
              <w:t>22 Aug 1975</w:t>
            </w:r>
          </w:p>
        </w:tc>
        <w:tc>
          <w:tcPr>
            <w:tcW w:w="3402" w:type="dxa"/>
          </w:tcPr>
          <w:p w14:paraId="2E284FD5" w14:textId="77777777" w:rsidR="00604556" w:rsidRDefault="00B37F43">
            <w:pPr>
              <w:pStyle w:val="Table09Row"/>
            </w:pPr>
            <w:r>
              <w:t>22 Aug 1975</w:t>
            </w:r>
          </w:p>
        </w:tc>
        <w:tc>
          <w:tcPr>
            <w:tcW w:w="1123" w:type="dxa"/>
          </w:tcPr>
          <w:p w14:paraId="5B8B6D80" w14:textId="77777777" w:rsidR="00604556" w:rsidRDefault="00604556">
            <w:pPr>
              <w:pStyle w:val="Table09Row"/>
            </w:pPr>
          </w:p>
        </w:tc>
      </w:tr>
      <w:tr w:rsidR="00604556" w14:paraId="0CB8BA00" w14:textId="77777777">
        <w:trPr>
          <w:cantSplit/>
          <w:jc w:val="center"/>
        </w:trPr>
        <w:tc>
          <w:tcPr>
            <w:tcW w:w="1418" w:type="dxa"/>
          </w:tcPr>
          <w:p w14:paraId="5E8A227A" w14:textId="77777777" w:rsidR="00604556" w:rsidRDefault="00B37F43">
            <w:pPr>
              <w:pStyle w:val="Table09Row"/>
            </w:pPr>
            <w:r>
              <w:t>1975/039</w:t>
            </w:r>
          </w:p>
        </w:tc>
        <w:tc>
          <w:tcPr>
            <w:tcW w:w="2693" w:type="dxa"/>
          </w:tcPr>
          <w:p w14:paraId="745987B2" w14:textId="77777777" w:rsidR="00604556" w:rsidRDefault="00B37F43">
            <w:pPr>
              <w:pStyle w:val="Table09Row"/>
            </w:pPr>
            <w:r>
              <w:rPr>
                <w:i/>
              </w:rPr>
              <w:t>Friendly Societies Act Amendment Act 1975</w:t>
            </w:r>
          </w:p>
        </w:tc>
        <w:tc>
          <w:tcPr>
            <w:tcW w:w="1276" w:type="dxa"/>
          </w:tcPr>
          <w:p w14:paraId="29B7AEA7" w14:textId="77777777" w:rsidR="00604556" w:rsidRDefault="00B37F43">
            <w:pPr>
              <w:pStyle w:val="Table09Row"/>
            </w:pPr>
            <w:r>
              <w:t>11 Sep 1975</w:t>
            </w:r>
          </w:p>
        </w:tc>
        <w:tc>
          <w:tcPr>
            <w:tcW w:w="3402" w:type="dxa"/>
          </w:tcPr>
          <w:p w14:paraId="06B4013B" w14:textId="77777777" w:rsidR="00604556" w:rsidRDefault="00B37F43">
            <w:pPr>
              <w:pStyle w:val="Table09Row"/>
            </w:pPr>
            <w:r>
              <w:t>11 Sep 1975</w:t>
            </w:r>
          </w:p>
        </w:tc>
        <w:tc>
          <w:tcPr>
            <w:tcW w:w="1123" w:type="dxa"/>
          </w:tcPr>
          <w:p w14:paraId="429FEFA1" w14:textId="77777777" w:rsidR="00604556" w:rsidRDefault="00B37F43">
            <w:pPr>
              <w:pStyle w:val="Table09Row"/>
            </w:pPr>
            <w:r>
              <w:t>1999/002</w:t>
            </w:r>
          </w:p>
        </w:tc>
      </w:tr>
      <w:tr w:rsidR="00604556" w14:paraId="7EFA8160" w14:textId="77777777">
        <w:trPr>
          <w:cantSplit/>
          <w:jc w:val="center"/>
        </w:trPr>
        <w:tc>
          <w:tcPr>
            <w:tcW w:w="1418" w:type="dxa"/>
          </w:tcPr>
          <w:p w14:paraId="25C4428E" w14:textId="77777777" w:rsidR="00604556" w:rsidRDefault="00B37F43">
            <w:pPr>
              <w:pStyle w:val="Table09Row"/>
            </w:pPr>
            <w:r>
              <w:t>1975/040</w:t>
            </w:r>
          </w:p>
        </w:tc>
        <w:tc>
          <w:tcPr>
            <w:tcW w:w="2693" w:type="dxa"/>
          </w:tcPr>
          <w:p w14:paraId="753A1008" w14:textId="77777777" w:rsidR="00604556" w:rsidRDefault="00B37F43">
            <w:pPr>
              <w:pStyle w:val="Table09Row"/>
            </w:pPr>
            <w:r>
              <w:rPr>
                <w:i/>
              </w:rPr>
              <w:t xml:space="preserve">University of Western Australia Act Amendment </w:t>
            </w:r>
            <w:r>
              <w:rPr>
                <w:i/>
              </w:rPr>
              <w:t>Act 1975</w:t>
            </w:r>
          </w:p>
        </w:tc>
        <w:tc>
          <w:tcPr>
            <w:tcW w:w="1276" w:type="dxa"/>
          </w:tcPr>
          <w:p w14:paraId="4F8609ED" w14:textId="77777777" w:rsidR="00604556" w:rsidRDefault="00B37F43">
            <w:pPr>
              <w:pStyle w:val="Table09Row"/>
            </w:pPr>
            <w:r>
              <w:t>11 Sep 1975</w:t>
            </w:r>
          </w:p>
        </w:tc>
        <w:tc>
          <w:tcPr>
            <w:tcW w:w="3402" w:type="dxa"/>
          </w:tcPr>
          <w:p w14:paraId="6437AF39" w14:textId="77777777" w:rsidR="00604556" w:rsidRDefault="00B37F43">
            <w:pPr>
              <w:pStyle w:val="Table09Row"/>
            </w:pPr>
            <w:r>
              <w:t>11 Sep 1975</w:t>
            </w:r>
          </w:p>
        </w:tc>
        <w:tc>
          <w:tcPr>
            <w:tcW w:w="1123" w:type="dxa"/>
          </w:tcPr>
          <w:p w14:paraId="474A0DA6" w14:textId="77777777" w:rsidR="00604556" w:rsidRDefault="00604556">
            <w:pPr>
              <w:pStyle w:val="Table09Row"/>
            </w:pPr>
          </w:p>
        </w:tc>
      </w:tr>
      <w:tr w:rsidR="00604556" w14:paraId="3AC24469" w14:textId="77777777">
        <w:trPr>
          <w:cantSplit/>
          <w:jc w:val="center"/>
        </w:trPr>
        <w:tc>
          <w:tcPr>
            <w:tcW w:w="1418" w:type="dxa"/>
          </w:tcPr>
          <w:p w14:paraId="6B424B8A" w14:textId="77777777" w:rsidR="00604556" w:rsidRDefault="00B37F43">
            <w:pPr>
              <w:pStyle w:val="Table09Row"/>
            </w:pPr>
            <w:r>
              <w:t>1975/041</w:t>
            </w:r>
          </w:p>
        </w:tc>
        <w:tc>
          <w:tcPr>
            <w:tcW w:w="2693" w:type="dxa"/>
          </w:tcPr>
          <w:p w14:paraId="6958DD26" w14:textId="77777777" w:rsidR="00604556" w:rsidRDefault="00B37F43">
            <w:pPr>
              <w:pStyle w:val="Table09Row"/>
            </w:pPr>
            <w:r>
              <w:rPr>
                <w:i/>
              </w:rPr>
              <w:t>Stipendiary Magistrates Act Amendment Act 1975</w:t>
            </w:r>
          </w:p>
        </w:tc>
        <w:tc>
          <w:tcPr>
            <w:tcW w:w="1276" w:type="dxa"/>
          </w:tcPr>
          <w:p w14:paraId="1128E9ED" w14:textId="77777777" w:rsidR="00604556" w:rsidRDefault="00B37F43">
            <w:pPr>
              <w:pStyle w:val="Table09Row"/>
            </w:pPr>
            <w:r>
              <w:t>11 Sep 1975</w:t>
            </w:r>
          </w:p>
        </w:tc>
        <w:tc>
          <w:tcPr>
            <w:tcW w:w="3402" w:type="dxa"/>
          </w:tcPr>
          <w:p w14:paraId="69A2EAE2" w14:textId="77777777" w:rsidR="00604556" w:rsidRDefault="00B37F43">
            <w:pPr>
              <w:pStyle w:val="Table09Row"/>
            </w:pPr>
            <w:r>
              <w:t>11 Sep 1975</w:t>
            </w:r>
          </w:p>
        </w:tc>
        <w:tc>
          <w:tcPr>
            <w:tcW w:w="1123" w:type="dxa"/>
          </w:tcPr>
          <w:p w14:paraId="2A19CC60" w14:textId="77777777" w:rsidR="00604556" w:rsidRDefault="00B37F43">
            <w:pPr>
              <w:pStyle w:val="Table09Row"/>
            </w:pPr>
            <w:r>
              <w:t>2004/059</w:t>
            </w:r>
          </w:p>
        </w:tc>
      </w:tr>
      <w:tr w:rsidR="00604556" w14:paraId="5F446226" w14:textId="77777777">
        <w:trPr>
          <w:cantSplit/>
          <w:jc w:val="center"/>
        </w:trPr>
        <w:tc>
          <w:tcPr>
            <w:tcW w:w="1418" w:type="dxa"/>
          </w:tcPr>
          <w:p w14:paraId="49C73933" w14:textId="77777777" w:rsidR="00604556" w:rsidRDefault="00B37F43">
            <w:pPr>
              <w:pStyle w:val="Table09Row"/>
            </w:pPr>
            <w:r>
              <w:t>1975/042</w:t>
            </w:r>
          </w:p>
        </w:tc>
        <w:tc>
          <w:tcPr>
            <w:tcW w:w="2693" w:type="dxa"/>
          </w:tcPr>
          <w:p w14:paraId="7AEA372F" w14:textId="77777777" w:rsidR="00604556" w:rsidRDefault="00B37F43">
            <w:pPr>
              <w:pStyle w:val="Table09Row"/>
            </w:pPr>
            <w:r>
              <w:rPr>
                <w:i/>
              </w:rPr>
              <w:t>Metric Conversion Act Amendment Act 1975</w:t>
            </w:r>
          </w:p>
        </w:tc>
        <w:tc>
          <w:tcPr>
            <w:tcW w:w="1276" w:type="dxa"/>
          </w:tcPr>
          <w:p w14:paraId="0654083A" w14:textId="77777777" w:rsidR="00604556" w:rsidRDefault="00B37F43">
            <w:pPr>
              <w:pStyle w:val="Table09Row"/>
            </w:pPr>
            <w:r>
              <w:t>11 Sep 1975</w:t>
            </w:r>
          </w:p>
        </w:tc>
        <w:tc>
          <w:tcPr>
            <w:tcW w:w="3402" w:type="dxa"/>
          </w:tcPr>
          <w:p w14:paraId="60CC602D" w14:textId="77777777" w:rsidR="00604556" w:rsidRDefault="00B37F43">
            <w:pPr>
              <w:pStyle w:val="Table09Row"/>
            </w:pPr>
            <w:r>
              <w:t>11 Sep 1975</w:t>
            </w:r>
          </w:p>
        </w:tc>
        <w:tc>
          <w:tcPr>
            <w:tcW w:w="1123" w:type="dxa"/>
          </w:tcPr>
          <w:p w14:paraId="1B9286A6" w14:textId="77777777" w:rsidR="00604556" w:rsidRDefault="00604556">
            <w:pPr>
              <w:pStyle w:val="Table09Row"/>
            </w:pPr>
          </w:p>
        </w:tc>
      </w:tr>
      <w:tr w:rsidR="00604556" w14:paraId="514A1998" w14:textId="77777777">
        <w:trPr>
          <w:cantSplit/>
          <w:jc w:val="center"/>
        </w:trPr>
        <w:tc>
          <w:tcPr>
            <w:tcW w:w="1418" w:type="dxa"/>
          </w:tcPr>
          <w:p w14:paraId="5D762F75" w14:textId="77777777" w:rsidR="00604556" w:rsidRDefault="00B37F43">
            <w:pPr>
              <w:pStyle w:val="Table09Row"/>
            </w:pPr>
            <w:r>
              <w:t>1975/043</w:t>
            </w:r>
          </w:p>
        </w:tc>
        <w:tc>
          <w:tcPr>
            <w:tcW w:w="2693" w:type="dxa"/>
          </w:tcPr>
          <w:p w14:paraId="1A078BAD" w14:textId="77777777" w:rsidR="00604556" w:rsidRDefault="00B37F43">
            <w:pPr>
              <w:pStyle w:val="Table09Row"/>
            </w:pPr>
            <w:r>
              <w:rPr>
                <w:i/>
              </w:rPr>
              <w:t xml:space="preserve">Chicken Meat Industry Committee </w:t>
            </w:r>
            <w:r>
              <w:rPr>
                <w:i/>
              </w:rPr>
              <w:t>Act 1975</w:t>
            </w:r>
          </w:p>
        </w:tc>
        <w:tc>
          <w:tcPr>
            <w:tcW w:w="1276" w:type="dxa"/>
          </w:tcPr>
          <w:p w14:paraId="2E861C1A" w14:textId="77777777" w:rsidR="00604556" w:rsidRDefault="00B37F43">
            <w:pPr>
              <w:pStyle w:val="Table09Row"/>
            </w:pPr>
            <w:r>
              <w:t>18 Sep 1975</w:t>
            </w:r>
          </w:p>
        </w:tc>
        <w:tc>
          <w:tcPr>
            <w:tcW w:w="3402" w:type="dxa"/>
          </w:tcPr>
          <w:p w14:paraId="69F0EA62" w14:textId="77777777" w:rsidR="00604556" w:rsidRDefault="00B37F43">
            <w:pPr>
              <w:pStyle w:val="Table09Row"/>
            </w:pPr>
            <w:r>
              <w:t xml:space="preserve">Act other than s. 14 &amp; 16: 17 Oct 1975 (see s. 2 and </w:t>
            </w:r>
            <w:r>
              <w:rPr>
                <w:i/>
              </w:rPr>
              <w:t>Gazette</w:t>
            </w:r>
            <w:r>
              <w:t xml:space="preserve"> 17 Oct 1975 p. 3863);</w:t>
            </w:r>
          </w:p>
          <w:p w14:paraId="5A5CA2BE" w14:textId="77777777" w:rsidR="00604556" w:rsidRDefault="00B37F43">
            <w:pPr>
              <w:pStyle w:val="Table09Row"/>
            </w:pPr>
            <w:r>
              <w:t xml:space="preserve">s. 14 &amp; 16: 1 Sep 1976 (see s. 2 and </w:t>
            </w:r>
            <w:r>
              <w:rPr>
                <w:i/>
              </w:rPr>
              <w:t>Gazette</w:t>
            </w:r>
            <w:r>
              <w:t xml:space="preserve"> 6 Aug 1976 p. 2660)</w:t>
            </w:r>
          </w:p>
        </w:tc>
        <w:tc>
          <w:tcPr>
            <w:tcW w:w="1123" w:type="dxa"/>
          </w:tcPr>
          <w:p w14:paraId="2EDC3781" w14:textId="77777777" w:rsidR="00604556" w:rsidRDefault="00B37F43">
            <w:pPr>
              <w:pStyle w:val="Table09Row"/>
            </w:pPr>
            <w:r>
              <w:t>1977/058</w:t>
            </w:r>
          </w:p>
        </w:tc>
      </w:tr>
      <w:tr w:rsidR="00604556" w14:paraId="08506383" w14:textId="77777777">
        <w:trPr>
          <w:cantSplit/>
          <w:jc w:val="center"/>
        </w:trPr>
        <w:tc>
          <w:tcPr>
            <w:tcW w:w="1418" w:type="dxa"/>
          </w:tcPr>
          <w:p w14:paraId="22C4ABDF" w14:textId="77777777" w:rsidR="00604556" w:rsidRDefault="00B37F43">
            <w:pPr>
              <w:pStyle w:val="Table09Row"/>
            </w:pPr>
            <w:r>
              <w:t>1975/044</w:t>
            </w:r>
          </w:p>
        </w:tc>
        <w:tc>
          <w:tcPr>
            <w:tcW w:w="2693" w:type="dxa"/>
          </w:tcPr>
          <w:p w14:paraId="6E0240B5" w14:textId="77777777" w:rsidR="00604556" w:rsidRDefault="00B37F43">
            <w:pPr>
              <w:pStyle w:val="Table09Row"/>
            </w:pPr>
            <w:r>
              <w:rPr>
                <w:i/>
              </w:rPr>
              <w:t>Radiation Safety Act 1975</w:t>
            </w:r>
          </w:p>
        </w:tc>
        <w:tc>
          <w:tcPr>
            <w:tcW w:w="1276" w:type="dxa"/>
          </w:tcPr>
          <w:p w14:paraId="67795085" w14:textId="77777777" w:rsidR="00604556" w:rsidRDefault="00B37F43">
            <w:pPr>
              <w:pStyle w:val="Table09Row"/>
            </w:pPr>
            <w:r>
              <w:t>18 Sep 1975</w:t>
            </w:r>
          </w:p>
        </w:tc>
        <w:tc>
          <w:tcPr>
            <w:tcW w:w="3402" w:type="dxa"/>
          </w:tcPr>
          <w:p w14:paraId="3412E665" w14:textId="77777777" w:rsidR="00604556" w:rsidRDefault="00B37F43">
            <w:pPr>
              <w:pStyle w:val="Table09Row"/>
            </w:pPr>
            <w:r>
              <w:t xml:space="preserve">7 May 1976 (see s. 2 and </w:t>
            </w:r>
            <w:r>
              <w:rPr>
                <w:i/>
              </w:rPr>
              <w:t>Gazette</w:t>
            </w:r>
            <w:r>
              <w:t xml:space="preserve"> 7 May 1976 p. 1381)</w:t>
            </w:r>
          </w:p>
        </w:tc>
        <w:tc>
          <w:tcPr>
            <w:tcW w:w="1123" w:type="dxa"/>
          </w:tcPr>
          <w:p w14:paraId="541D6FA1" w14:textId="77777777" w:rsidR="00604556" w:rsidRDefault="00604556">
            <w:pPr>
              <w:pStyle w:val="Table09Row"/>
            </w:pPr>
          </w:p>
        </w:tc>
      </w:tr>
      <w:tr w:rsidR="00604556" w14:paraId="2721032B" w14:textId="77777777">
        <w:trPr>
          <w:cantSplit/>
          <w:jc w:val="center"/>
        </w:trPr>
        <w:tc>
          <w:tcPr>
            <w:tcW w:w="1418" w:type="dxa"/>
          </w:tcPr>
          <w:p w14:paraId="0F063AE9" w14:textId="77777777" w:rsidR="00604556" w:rsidRDefault="00B37F43">
            <w:pPr>
              <w:pStyle w:val="Table09Row"/>
            </w:pPr>
            <w:r>
              <w:t>1975/045</w:t>
            </w:r>
          </w:p>
        </w:tc>
        <w:tc>
          <w:tcPr>
            <w:tcW w:w="2693" w:type="dxa"/>
          </w:tcPr>
          <w:p w14:paraId="7D0EB776" w14:textId="77777777" w:rsidR="00604556" w:rsidRDefault="00B37F43">
            <w:pPr>
              <w:pStyle w:val="Table09Row"/>
            </w:pPr>
            <w:r>
              <w:rPr>
                <w:i/>
              </w:rPr>
              <w:t>Acts Amendment (Judicial Salaries and Pensions) Act 1975</w:t>
            </w:r>
          </w:p>
        </w:tc>
        <w:tc>
          <w:tcPr>
            <w:tcW w:w="1276" w:type="dxa"/>
          </w:tcPr>
          <w:p w14:paraId="38A11A43" w14:textId="77777777" w:rsidR="00604556" w:rsidRDefault="00B37F43">
            <w:pPr>
              <w:pStyle w:val="Table09Row"/>
            </w:pPr>
            <w:r>
              <w:t>18 Sep 1975</w:t>
            </w:r>
          </w:p>
        </w:tc>
        <w:tc>
          <w:tcPr>
            <w:tcW w:w="3402" w:type="dxa"/>
          </w:tcPr>
          <w:p w14:paraId="17794180" w14:textId="77777777" w:rsidR="00604556" w:rsidRDefault="00B37F43">
            <w:pPr>
              <w:pStyle w:val="Table09Row"/>
            </w:pPr>
            <w:r>
              <w:t>8 Aug 1975 (see s. 2)</w:t>
            </w:r>
          </w:p>
        </w:tc>
        <w:tc>
          <w:tcPr>
            <w:tcW w:w="1123" w:type="dxa"/>
          </w:tcPr>
          <w:p w14:paraId="21D29814" w14:textId="77777777" w:rsidR="00604556" w:rsidRDefault="00604556">
            <w:pPr>
              <w:pStyle w:val="Table09Row"/>
            </w:pPr>
          </w:p>
        </w:tc>
      </w:tr>
      <w:tr w:rsidR="00604556" w14:paraId="55E70727" w14:textId="77777777">
        <w:trPr>
          <w:cantSplit/>
          <w:jc w:val="center"/>
        </w:trPr>
        <w:tc>
          <w:tcPr>
            <w:tcW w:w="1418" w:type="dxa"/>
          </w:tcPr>
          <w:p w14:paraId="38836289" w14:textId="77777777" w:rsidR="00604556" w:rsidRDefault="00B37F43">
            <w:pPr>
              <w:pStyle w:val="Table09Row"/>
            </w:pPr>
            <w:r>
              <w:t>1975/046</w:t>
            </w:r>
          </w:p>
        </w:tc>
        <w:tc>
          <w:tcPr>
            <w:tcW w:w="2693" w:type="dxa"/>
          </w:tcPr>
          <w:p w14:paraId="2367FA69" w14:textId="77777777" w:rsidR="00604556" w:rsidRDefault="00B37F43">
            <w:pPr>
              <w:pStyle w:val="Table09Row"/>
            </w:pPr>
            <w:r>
              <w:rPr>
                <w:i/>
              </w:rPr>
              <w:t>Marketing of Barley Act Amendment Act 1975</w:t>
            </w:r>
          </w:p>
        </w:tc>
        <w:tc>
          <w:tcPr>
            <w:tcW w:w="1276" w:type="dxa"/>
          </w:tcPr>
          <w:p w14:paraId="66FE6369" w14:textId="77777777" w:rsidR="00604556" w:rsidRDefault="00B37F43">
            <w:pPr>
              <w:pStyle w:val="Table09Row"/>
            </w:pPr>
            <w:r>
              <w:t>18 Sep 1975</w:t>
            </w:r>
          </w:p>
        </w:tc>
        <w:tc>
          <w:tcPr>
            <w:tcW w:w="3402" w:type="dxa"/>
          </w:tcPr>
          <w:p w14:paraId="4838A81B" w14:textId="77777777" w:rsidR="00604556" w:rsidRDefault="00B37F43">
            <w:pPr>
              <w:pStyle w:val="Table09Row"/>
            </w:pPr>
            <w:r>
              <w:t>18 Sep 1975</w:t>
            </w:r>
          </w:p>
        </w:tc>
        <w:tc>
          <w:tcPr>
            <w:tcW w:w="1123" w:type="dxa"/>
          </w:tcPr>
          <w:p w14:paraId="40960267" w14:textId="77777777" w:rsidR="00604556" w:rsidRDefault="00B37F43">
            <w:pPr>
              <w:pStyle w:val="Table09Row"/>
            </w:pPr>
            <w:r>
              <w:t>1975/085</w:t>
            </w:r>
          </w:p>
        </w:tc>
      </w:tr>
      <w:tr w:rsidR="00604556" w14:paraId="0B8BE199" w14:textId="77777777">
        <w:trPr>
          <w:cantSplit/>
          <w:jc w:val="center"/>
        </w:trPr>
        <w:tc>
          <w:tcPr>
            <w:tcW w:w="1418" w:type="dxa"/>
          </w:tcPr>
          <w:p w14:paraId="1B0A45ED" w14:textId="77777777" w:rsidR="00604556" w:rsidRDefault="00B37F43">
            <w:pPr>
              <w:pStyle w:val="Table09Row"/>
            </w:pPr>
            <w:r>
              <w:t>1975/047</w:t>
            </w:r>
          </w:p>
        </w:tc>
        <w:tc>
          <w:tcPr>
            <w:tcW w:w="2693" w:type="dxa"/>
          </w:tcPr>
          <w:p w14:paraId="74295801" w14:textId="77777777" w:rsidR="00604556" w:rsidRDefault="00B37F43">
            <w:pPr>
              <w:pStyle w:val="Table09Row"/>
            </w:pPr>
            <w:r>
              <w:rPr>
                <w:i/>
              </w:rPr>
              <w:t xml:space="preserve">Railways </w:t>
            </w:r>
            <w:r>
              <w:rPr>
                <w:i/>
              </w:rPr>
              <w:t>Discontinuance and Land Revestment Act 1975</w:t>
            </w:r>
          </w:p>
        </w:tc>
        <w:tc>
          <w:tcPr>
            <w:tcW w:w="1276" w:type="dxa"/>
          </w:tcPr>
          <w:p w14:paraId="7122266E" w14:textId="77777777" w:rsidR="00604556" w:rsidRDefault="00B37F43">
            <w:pPr>
              <w:pStyle w:val="Table09Row"/>
            </w:pPr>
            <w:r>
              <w:t>18 Sep 1975</w:t>
            </w:r>
          </w:p>
        </w:tc>
        <w:tc>
          <w:tcPr>
            <w:tcW w:w="3402" w:type="dxa"/>
          </w:tcPr>
          <w:p w14:paraId="462944C5" w14:textId="77777777" w:rsidR="00604556" w:rsidRDefault="00B37F43">
            <w:pPr>
              <w:pStyle w:val="Table09Row"/>
            </w:pPr>
            <w:r>
              <w:t xml:space="preserve">14 Jun 1976 (see s. 2 and </w:t>
            </w:r>
            <w:r>
              <w:rPr>
                <w:i/>
              </w:rPr>
              <w:t>Gazette</w:t>
            </w:r>
            <w:r>
              <w:t xml:space="preserve"> 2 Jul 1976 p. 2276)</w:t>
            </w:r>
          </w:p>
        </w:tc>
        <w:tc>
          <w:tcPr>
            <w:tcW w:w="1123" w:type="dxa"/>
          </w:tcPr>
          <w:p w14:paraId="38400851" w14:textId="77777777" w:rsidR="00604556" w:rsidRDefault="00B37F43">
            <w:pPr>
              <w:pStyle w:val="Table09Row"/>
            </w:pPr>
            <w:r>
              <w:t>2006/037</w:t>
            </w:r>
          </w:p>
        </w:tc>
      </w:tr>
      <w:tr w:rsidR="00604556" w14:paraId="22654E36" w14:textId="77777777">
        <w:trPr>
          <w:cantSplit/>
          <w:jc w:val="center"/>
        </w:trPr>
        <w:tc>
          <w:tcPr>
            <w:tcW w:w="1418" w:type="dxa"/>
          </w:tcPr>
          <w:p w14:paraId="105A59B7" w14:textId="77777777" w:rsidR="00604556" w:rsidRDefault="00B37F43">
            <w:pPr>
              <w:pStyle w:val="Table09Row"/>
            </w:pPr>
            <w:r>
              <w:t>1975/048</w:t>
            </w:r>
          </w:p>
        </w:tc>
        <w:tc>
          <w:tcPr>
            <w:tcW w:w="2693" w:type="dxa"/>
          </w:tcPr>
          <w:p w14:paraId="75307E9E" w14:textId="77777777" w:rsidR="00604556" w:rsidRDefault="00B37F43">
            <w:pPr>
              <w:pStyle w:val="Table09Row"/>
            </w:pPr>
            <w:r>
              <w:rPr>
                <w:i/>
              </w:rPr>
              <w:t>Weights and Measures Act Amendment Act 1975</w:t>
            </w:r>
          </w:p>
        </w:tc>
        <w:tc>
          <w:tcPr>
            <w:tcW w:w="1276" w:type="dxa"/>
          </w:tcPr>
          <w:p w14:paraId="60767BFE" w14:textId="77777777" w:rsidR="00604556" w:rsidRDefault="00B37F43">
            <w:pPr>
              <w:pStyle w:val="Table09Row"/>
            </w:pPr>
            <w:r>
              <w:t>18 Sep 1975</w:t>
            </w:r>
          </w:p>
        </w:tc>
        <w:tc>
          <w:tcPr>
            <w:tcW w:w="3402" w:type="dxa"/>
          </w:tcPr>
          <w:p w14:paraId="3C7F9E35" w14:textId="77777777" w:rsidR="00604556" w:rsidRDefault="00B37F43">
            <w:pPr>
              <w:pStyle w:val="Table09Row"/>
            </w:pPr>
            <w:r>
              <w:t xml:space="preserve">28 May 1976 (see s. 2 and </w:t>
            </w:r>
            <w:r>
              <w:rPr>
                <w:i/>
              </w:rPr>
              <w:t>Gazette</w:t>
            </w:r>
            <w:r>
              <w:t xml:space="preserve"> 28 May 1976 p. 1558)</w:t>
            </w:r>
          </w:p>
        </w:tc>
        <w:tc>
          <w:tcPr>
            <w:tcW w:w="1123" w:type="dxa"/>
          </w:tcPr>
          <w:p w14:paraId="06E5366B" w14:textId="77777777" w:rsidR="00604556" w:rsidRDefault="00B37F43">
            <w:pPr>
              <w:pStyle w:val="Table09Row"/>
            </w:pPr>
            <w:r>
              <w:t>2006/012</w:t>
            </w:r>
          </w:p>
        </w:tc>
      </w:tr>
      <w:tr w:rsidR="00604556" w14:paraId="5A3C91EA" w14:textId="77777777">
        <w:trPr>
          <w:cantSplit/>
          <w:jc w:val="center"/>
        </w:trPr>
        <w:tc>
          <w:tcPr>
            <w:tcW w:w="1418" w:type="dxa"/>
          </w:tcPr>
          <w:p w14:paraId="23762EF5" w14:textId="77777777" w:rsidR="00604556" w:rsidRDefault="00B37F43">
            <w:pPr>
              <w:pStyle w:val="Table09Row"/>
            </w:pPr>
            <w:r>
              <w:t>1975/0</w:t>
            </w:r>
            <w:r>
              <w:t>49</w:t>
            </w:r>
          </w:p>
        </w:tc>
        <w:tc>
          <w:tcPr>
            <w:tcW w:w="2693" w:type="dxa"/>
          </w:tcPr>
          <w:p w14:paraId="07F42F78" w14:textId="77777777" w:rsidR="00604556" w:rsidRDefault="00B37F43">
            <w:pPr>
              <w:pStyle w:val="Table09Row"/>
            </w:pPr>
            <w:r>
              <w:rPr>
                <w:i/>
              </w:rPr>
              <w:t>Criminal Code Amendment Act 1975</w:t>
            </w:r>
          </w:p>
        </w:tc>
        <w:tc>
          <w:tcPr>
            <w:tcW w:w="1276" w:type="dxa"/>
          </w:tcPr>
          <w:p w14:paraId="3DCDC67E" w14:textId="77777777" w:rsidR="00604556" w:rsidRDefault="00B37F43">
            <w:pPr>
              <w:pStyle w:val="Table09Row"/>
            </w:pPr>
            <w:r>
              <w:t>18 Sep 1975</w:t>
            </w:r>
          </w:p>
        </w:tc>
        <w:tc>
          <w:tcPr>
            <w:tcW w:w="3402" w:type="dxa"/>
          </w:tcPr>
          <w:p w14:paraId="1A449695" w14:textId="77777777" w:rsidR="00604556" w:rsidRDefault="00B37F43">
            <w:pPr>
              <w:pStyle w:val="Table09Row"/>
            </w:pPr>
            <w:r>
              <w:t>18 Sep 1975</w:t>
            </w:r>
          </w:p>
        </w:tc>
        <w:tc>
          <w:tcPr>
            <w:tcW w:w="1123" w:type="dxa"/>
          </w:tcPr>
          <w:p w14:paraId="54519E8E" w14:textId="77777777" w:rsidR="00604556" w:rsidRDefault="00604556">
            <w:pPr>
              <w:pStyle w:val="Table09Row"/>
            </w:pPr>
          </w:p>
        </w:tc>
      </w:tr>
      <w:tr w:rsidR="00604556" w14:paraId="30C1C763" w14:textId="77777777">
        <w:trPr>
          <w:cantSplit/>
          <w:jc w:val="center"/>
        </w:trPr>
        <w:tc>
          <w:tcPr>
            <w:tcW w:w="1418" w:type="dxa"/>
          </w:tcPr>
          <w:p w14:paraId="60B6A02A" w14:textId="77777777" w:rsidR="00604556" w:rsidRDefault="00B37F43">
            <w:pPr>
              <w:pStyle w:val="Table09Row"/>
            </w:pPr>
            <w:r>
              <w:lastRenderedPageBreak/>
              <w:t>1975/050</w:t>
            </w:r>
          </w:p>
        </w:tc>
        <w:tc>
          <w:tcPr>
            <w:tcW w:w="2693" w:type="dxa"/>
          </w:tcPr>
          <w:p w14:paraId="592B4326" w14:textId="77777777" w:rsidR="00604556" w:rsidRDefault="00B37F43">
            <w:pPr>
              <w:pStyle w:val="Table09Row"/>
            </w:pPr>
            <w:r>
              <w:rPr>
                <w:i/>
              </w:rPr>
              <w:t>Taxi‑cars (Co‑ordination and Control) Act Amendment Act 1975</w:t>
            </w:r>
          </w:p>
        </w:tc>
        <w:tc>
          <w:tcPr>
            <w:tcW w:w="1276" w:type="dxa"/>
          </w:tcPr>
          <w:p w14:paraId="6BBBE51D" w14:textId="77777777" w:rsidR="00604556" w:rsidRDefault="00B37F43">
            <w:pPr>
              <w:pStyle w:val="Table09Row"/>
            </w:pPr>
            <w:r>
              <w:t>18 Sep 1975</w:t>
            </w:r>
          </w:p>
        </w:tc>
        <w:tc>
          <w:tcPr>
            <w:tcW w:w="3402" w:type="dxa"/>
          </w:tcPr>
          <w:p w14:paraId="22518159" w14:textId="77777777" w:rsidR="00604556" w:rsidRDefault="00B37F43">
            <w:pPr>
              <w:pStyle w:val="Table09Row"/>
            </w:pPr>
            <w:r>
              <w:t xml:space="preserve">1 Dec 1975 (see s. 2 and </w:t>
            </w:r>
            <w:r>
              <w:rPr>
                <w:i/>
              </w:rPr>
              <w:t>Gazette</w:t>
            </w:r>
            <w:r>
              <w:t xml:space="preserve"> 5 Dec 1975 p. 4359)</w:t>
            </w:r>
          </w:p>
        </w:tc>
        <w:tc>
          <w:tcPr>
            <w:tcW w:w="1123" w:type="dxa"/>
          </w:tcPr>
          <w:p w14:paraId="2BDBF7E5" w14:textId="77777777" w:rsidR="00604556" w:rsidRDefault="00B37F43">
            <w:pPr>
              <w:pStyle w:val="Table09Row"/>
            </w:pPr>
            <w:r>
              <w:t>1985/101</w:t>
            </w:r>
          </w:p>
        </w:tc>
      </w:tr>
      <w:tr w:rsidR="00604556" w14:paraId="37AFBF99" w14:textId="77777777">
        <w:trPr>
          <w:cantSplit/>
          <w:jc w:val="center"/>
        </w:trPr>
        <w:tc>
          <w:tcPr>
            <w:tcW w:w="1418" w:type="dxa"/>
          </w:tcPr>
          <w:p w14:paraId="150AE77A" w14:textId="77777777" w:rsidR="00604556" w:rsidRDefault="00B37F43">
            <w:pPr>
              <w:pStyle w:val="Table09Row"/>
            </w:pPr>
            <w:r>
              <w:t>1975/051</w:t>
            </w:r>
          </w:p>
        </w:tc>
        <w:tc>
          <w:tcPr>
            <w:tcW w:w="2693" w:type="dxa"/>
          </w:tcPr>
          <w:p w14:paraId="5E5EE3DF" w14:textId="77777777" w:rsidR="00604556" w:rsidRDefault="00B37F43">
            <w:pPr>
              <w:pStyle w:val="Table09Row"/>
            </w:pPr>
            <w:r>
              <w:rPr>
                <w:i/>
              </w:rPr>
              <w:t xml:space="preserve">Transport Commission Act </w:t>
            </w:r>
            <w:r>
              <w:rPr>
                <w:i/>
              </w:rPr>
              <w:t>Amendment Act 1975</w:t>
            </w:r>
          </w:p>
        </w:tc>
        <w:tc>
          <w:tcPr>
            <w:tcW w:w="1276" w:type="dxa"/>
          </w:tcPr>
          <w:p w14:paraId="7958D6D2" w14:textId="77777777" w:rsidR="00604556" w:rsidRDefault="00B37F43">
            <w:pPr>
              <w:pStyle w:val="Table09Row"/>
            </w:pPr>
            <w:r>
              <w:t>18 Sep 1975</w:t>
            </w:r>
          </w:p>
        </w:tc>
        <w:tc>
          <w:tcPr>
            <w:tcW w:w="3402" w:type="dxa"/>
          </w:tcPr>
          <w:p w14:paraId="60363D4F" w14:textId="77777777" w:rsidR="00604556" w:rsidRDefault="00B37F43">
            <w:pPr>
              <w:pStyle w:val="Table09Row"/>
            </w:pPr>
            <w:r>
              <w:t>18 Sep 1975</w:t>
            </w:r>
          </w:p>
        </w:tc>
        <w:tc>
          <w:tcPr>
            <w:tcW w:w="1123" w:type="dxa"/>
          </w:tcPr>
          <w:p w14:paraId="1BDAE5D4" w14:textId="77777777" w:rsidR="00604556" w:rsidRDefault="00604556">
            <w:pPr>
              <w:pStyle w:val="Table09Row"/>
            </w:pPr>
          </w:p>
        </w:tc>
      </w:tr>
      <w:tr w:rsidR="00604556" w14:paraId="2110631E" w14:textId="77777777">
        <w:trPr>
          <w:cantSplit/>
          <w:jc w:val="center"/>
        </w:trPr>
        <w:tc>
          <w:tcPr>
            <w:tcW w:w="1418" w:type="dxa"/>
          </w:tcPr>
          <w:p w14:paraId="6C56124B" w14:textId="77777777" w:rsidR="00604556" w:rsidRDefault="00B37F43">
            <w:pPr>
              <w:pStyle w:val="Table09Row"/>
            </w:pPr>
            <w:r>
              <w:t>1975/052</w:t>
            </w:r>
          </w:p>
        </w:tc>
        <w:tc>
          <w:tcPr>
            <w:tcW w:w="2693" w:type="dxa"/>
          </w:tcPr>
          <w:p w14:paraId="3D08AC8D" w14:textId="77777777" w:rsidR="00604556" w:rsidRDefault="00B37F43">
            <w:pPr>
              <w:pStyle w:val="Table09Row"/>
            </w:pPr>
            <w:r>
              <w:rPr>
                <w:i/>
              </w:rPr>
              <w:t>State Housing Death Benefit Scheme Act Amendment Act 1975</w:t>
            </w:r>
          </w:p>
        </w:tc>
        <w:tc>
          <w:tcPr>
            <w:tcW w:w="1276" w:type="dxa"/>
          </w:tcPr>
          <w:p w14:paraId="10D066E1" w14:textId="77777777" w:rsidR="00604556" w:rsidRDefault="00B37F43">
            <w:pPr>
              <w:pStyle w:val="Table09Row"/>
            </w:pPr>
            <w:r>
              <w:t>15 Oct 1975</w:t>
            </w:r>
          </w:p>
        </w:tc>
        <w:tc>
          <w:tcPr>
            <w:tcW w:w="3402" w:type="dxa"/>
          </w:tcPr>
          <w:p w14:paraId="26078E6C" w14:textId="77777777" w:rsidR="00604556" w:rsidRDefault="00B37F43">
            <w:pPr>
              <w:pStyle w:val="Table09Row"/>
            </w:pPr>
            <w:r>
              <w:t>15 Oct 1975</w:t>
            </w:r>
          </w:p>
        </w:tc>
        <w:tc>
          <w:tcPr>
            <w:tcW w:w="1123" w:type="dxa"/>
          </w:tcPr>
          <w:p w14:paraId="0AEF800F" w14:textId="77777777" w:rsidR="00604556" w:rsidRDefault="00B37F43">
            <w:pPr>
              <w:pStyle w:val="Table09Row"/>
            </w:pPr>
            <w:r>
              <w:t>1994/073</w:t>
            </w:r>
          </w:p>
        </w:tc>
      </w:tr>
      <w:tr w:rsidR="00604556" w14:paraId="511EBA8F" w14:textId="77777777">
        <w:trPr>
          <w:cantSplit/>
          <w:jc w:val="center"/>
        </w:trPr>
        <w:tc>
          <w:tcPr>
            <w:tcW w:w="1418" w:type="dxa"/>
          </w:tcPr>
          <w:p w14:paraId="0CB73B10" w14:textId="77777777" w:rsidR="00604556" w:rsidRDefault="00B37F43">
            <w:pPr>
              <w:pStyle w:val="Table09Row"/>
            </w:pPr>
            <w:r>
              <w:t>1975/053</w:t>
            </w:r>
          </w:p>
        </w:tc>
        <w:tc>
          <w:tcPr>
            <w:tcW w:w="2693" w:type="dxa"/>
          </w:tcPr>
          <w:p w14:paraId="6C617B06" w14:textId="77777777" w:rsidR="00604556" w:rsidRDefault="00B37F43">
            <w:pPr>
              <w:pStyle w:val="Table09Row"/>
            </w:pPr>
            <w:r>
              <w:rPr>
                <w:i/>
              </w:rPr>
              <w:t>Mineral Sands (Western Titanium) Agreement Act 1975</w:t>
            </w:r>
          </w:p>
        </w:tc>
        <w:tc>
          <w:tcPr>
            <w:tcW w:w="1276" w:type="dxa"/>
          </w:tcPr>
          <w:p w14:paraId="72B98771" w14:textId="77777777" w:rsidR="00604556" w:rsidRDefault="00B37F43">
            <w:pPr>
              <w:pStyle w:val="Table09Row"/>
            </w:pPr>
            <w:r>
              <w:t>15 Oct 1975</w:t>
            </w:r>
          </w:p>
        </w:tc>
        <w:tc>
          <w:tcPr>
            <w:tcW w:w="3402" w:type="dxa"/>
          </w:tcPr>
          <w:p w14:paraId="528DFA67" w14:textId="77777777" w:rsidR="00604556" w:rsidRDefault="00B37F43">
            <w:pPr>
              <w:pStyle w:val="Table09Row"/>
            </w:pPr>
            <w:r>
              <w:t>15 Oct 1975</w:t>
            </w:r>
          </w:p>
        </w:tc>
        <w:tc>
          <w:tcPr>
            <w:tcW w:w="1123" w:type="dxa"/>
          </w:tcPr>
          <w:p w14:paraId="2BCC211A" w14:textId="77777777" w:rsidR="00604556" w:rsidRDefault="00B37F43">
            <w:pPr>
              <w:pStyle w:val="Table09Row"/>
            </w:pPr>
            <w:r>
              <w:t>1988/061</w:t>
            </w:r>
          </w:p>
        </w:tc>
      </w:tr>
      <w:tr w:rsidR="00604556" w14:paraId="7FDE77D2" w14:textId="77777777">
        <w:trPr>
          <w:cantSplit/>
          <w:jc w:val="center"/>
        </w:trPr>
        <w:tc>
          <w:tcPr>
            <w:tcW w:w="1418" w:type="dxa"/>
          </w:tcPr>
          <w:p w14:paraId="22E7F12B" w14:textId="77777777" w:rsidR="00604556" w:rsidRDefault="00B37F43">
            <w:pPr>
              <w:pStyle w:val="Table09Row"/>
            </w:pPr>
            <w:r>
              <w:t>1975/054</w:t>
            </w:r>
          </w:p>
        </w:tc>
        <w:tc>
          <w:tcPr>
            <w:tcW w:w="2693" w:type="dxa"/>
          </w:tcPr>
          <w:p w14:paraId="371BC3B5" w14:textId="77777777" w:rsidR="00604556" w:rsidRDefault="00B37F43">
            <w:pPr>
              <w:pStyle w:val="Table09Row"/>
            </w:pPr>
            <w:r>
              <w:rPr>
                <w:i/>
              </w:rPr>
              <w:t>Mineral Sands (Allied Eneabba) Agreement Act 1975</w:t>
            </w:r>
          </w:p>
        </w:tc>
        <w:tc>
          <w:tcPr>
            <w:tcW w:w="1276" w:type="dxa"/>
          </w:tcPr>
          <w:p w14:paraId="3F2FBC5D" w14:textId="77777777" w:rsidR="00604556" w:rsidRDefault="00B37F43">
            <w:pPr>
              <w:pStyle w:val="Table09Row"/>
            </w:pPr>
            <w:r>
              <w:t>15 Oct 1975</w:t>
            </w:r>
          </w:p>
        </w:tc>
        <w:tc>
          <w:tcPr>
            <w:tcW w:w="3402" w:type="dxa"/>
          </w:tcPr>
          <w:p w14:paraId="255A0BCF" w14:textId="77777777" w:rsidR="00604556" w:rsidRDefault="00B37F43">
            <w:pPr>
              <w:pStyle w:val="Table09Row"/>
            </w:pPr>
            <w:r>
              <w:t>15 Oct 1975</w:t>
            </w:r>
          </w:p>
        </w:tc>
        <w:tc>
          <w:tcPr>
            <w:tcW w:w="1123" w:type="dxa"/>
          </w:tcPr>
          <w:p w14:paraId="0A83DDBE" w14:textId="77777777" w:rsidR="00604556" w:rsidRDefault="00604556">
            <w:pPr>
              <w:pStyle w:val="Table09Row"/>
            </w:pPr>
          </w:p>
        </w:tc>
      </w:tr>
      <w:tr w:rsidR="00604556" w14:paraId="61A89DE7" w14:textId="77777777">
        <w:trPr>
          <w:cantSplit/>
          <w:jc w:val="center"/>
        </w:trPr>
        <w:tc>
          <w:tcPr>
            <w:tcW w:w="1418" w:type="dxa"/>
          </w:tcPr>
          <w:p w14:paraId="14A79D2A" w14:textId="77777777" w:rsidR="00604556" w:rsidRDefault="00B37F43">
            <w:pPr>
              <w:pStyle w:val="Table09Row"/>
            </w:pPr>
            <w:r>
              <w:t>1975/055</w:t>
            </w:r>
          </w:p>
        </w:tc>
        <w:tc>
          <w:tcPr>
            <w:tcW w:w="2693" w:type="dxa"/>
          </w:tcPr>
          <w:p w14:paraId="7D45210E" w14:textId="77777777" w:rsidR="00604556" w:rsidRDefault="00B37F43">
            <w:pPr>
              <w:pStyle w:val="Table09Row"/>
            </w:pPr>
            <w:r>
              <w:rPr>
                <w:i/>
              </w:rPr>
              <w:t>Motor Vehicle (Third Party Insurance) Act Amendment Act (No. 2) 1975</w:t>
            </w:r>
          </w:p>
        </w:tc>
        <w:tc>
          <w:tcPr>
            <w:tcW w:w="1276" w:type="dxa"/>
          </w:tcPr>
          <w:p w14:paraId="60121D41" w14:textId="77777777" w:rsidR="00604556" w:rsidRDefault="00B37F43">
            <w:pPr>
              <w:pStyle w:val="Table09Row"/>
            </w:pPr>
            <w:r>
              <w:t>15 Oct 1975</w:t>
            </w:r>
          </w:p>
        </w:tc>
        <w:tc>
          <w:tcPr>
            <w:tcW w:w="3402" w:type="dxa"/>
          </w:tcPr>
          <w:p w14:paraId="31F93A87" w14:textId="77777777" w:rsidR="00604556" w:rsidRDefault="00B37F43">
            <w:pPr>
              <w:pStyle w:val="Table09Row"/>
            </w:pPr>
            <w:r>
              <w:t>15 Oct 1975</w:t>
            </w:r>
          </w:p>
        </w:tc>
        <w:tc>
          <w:tcPr>
            <w:tcW w:w="1123" w:type="dxa"/>
          </w:tcPr>
          <w:p w14:paraId="414726CF" w14:textId="77777777" w:rsidR="00604556" w:rsidRDefault="00604556">
            <w:pPr>
              <w:pStyle w:val="Table09Row"/>
            </w:pPr>
          </w:p>
        </w:tc>
      </w:tr>
      <w:tr w:rsidR="00604556" w14:paraId="01B68607" w14:textId="77777777">
        <w:trPr>
          <w:cantSplit/>
          <w:jc w:val="center"/>
        </w:trPr>
        <w:tc>
          <w:tcPr>
            <w:tcW w:w="1418" w:type="dxa"/>
          </w:tcPr>
          <w:p w14:paraId="1CBE846E" w14:textId="77777777" w:rsidR="00604556" w:rsidRDefault="00B37F43">
            <w:pPr>
              <w:pStyle w:val="Table09Row"/>
            </w:pPr>
            <w:r>
              <w:t>1975/056</w:t>
            </w:r>
          </w:p>
        </w:tc>
        <w:tc>
          <w:tcPr>
            <w:tcW w:w="2693" w:type="dxa"/>
          </w:tcPr>
          <w:p w14:paraId="53EB3DCF" w14:textId="77777777" w:rsidR="00604556" w:rsidRDefault="00B37F43">
            <w:pPr>
              <w:pStyle w:val="Table09Row"/>
            </w:pPr>
            <w:r>
              <w:rPr>
                <w:i/>
              </w:rPr>
              <w:t>Inventions Act 1975</w:t>
            </w:r>
          </w:p>
        </w:tc>
        <w:tc>
          <w:tcPr>
            <w:tcW w:w="1276" w:type="dxa"/>
          </w:tcPr>
          <w:p w14:paraId="02AF23D7" w14:textId="77777777" w:rsidR="00604556" w:rsidRDefault="00B37F43">
            <w:pPr>
              <w:pStyle w:val="Table09Row"/>
            </w:pPr>
            <w:r>
              <w:t>24 Oct 1975</w:t>
            </w:r>
          </w:p>
        </w:tc>
        <w:tc>
          <w:tcPr>
            <w:tcW w:w="3402" w:type="dxa"/>
          </w:tcPr>
          <w:p w14:paraId="13FEA954" w14:textId="77777777" w:rsidR="00604556" w:rsidRDefault="00B37F43">
            <w:pPr>
              <w:pStyle w:val="Table09Row"/>
            </w:pPr>
            <w:r>
              <w:t xml:space="preserve">19 Mar 1976 (see s. 2 and </w:t>
            </w:r>
            <w:r>
              <w:rPr>
                <w:i/>
              </w:rPr>
              <w:t>Gazette</w:t>
            </w:r>
            <w:r>
              <w:t xml:space="preserve"> 19 Mar 1976 p. 779)</w:t>
            </w:r>
          </w:p>
        </w:tc>
        <w:tc>
          <w:tcPr>
            <w:tcW w:w="1123" w:type="dxa"/>
          </w:tcPr>
          <w:p w14:paraId="2BB2B42A" w14:textId="77777777" w:rsidR="00604556" w:rsidRDefault="00B37F43">
            <w:pPr>
              <w:pStyle w:val="Table09Row"/>
            </w:pPr>
            <w:r>
              <w:t>1998/013</w:t>
            </w:r>
          </w:p>
        </w:tc>
      </w:tr>
      <w:tr w:rsidR="00604556" w14:paraId="4D17B7E4" w14:textId="77777777">
        <w:trPr>
          <w:cantSplit/>
          <w:jc w:val="center"/>
        </w:trPr>
        <w:tc>
          <w:tcPr>
            <w:tcW w:w="1418" w:type="dxa"/>
          </w:tcPr>
          <w:p w14:paraId="52407B0E" w14:textId="77777777" w:rsidR="00604556" w:rsidRDefault="00B37F43">
            <w:pPr>
              <w:pStyle w:val="Table09Row"/>
            </w:pPr>
            <w:r>
              <w:t>1975/057</w:t>
            </w:r>
          </w:p>
        </w:tc>
        <w:tc>
          <w:tcPr>
            <w:tcW w:w="2693" w:type="dxa"/>
          </w:tcPr>
          <w:p w14:paraId="0EBDB0FE" w14:textId="77777777" w:rsidR="00604556" w:rsidRDefault="00B37F43">
            <w:pPr>
              <w:pStyle w:val="Table09Row"/>
            </w:pPr>
            <w:r>
              <w:rPr>
                <w:i/>
              </w:rPr>
              <w:t>Supreme Court Act Amendment Act 1975</w:t>
            </w:r>
          </w:p>
        </w:tc>
        <w:tc>
          <w:tcPr>
            <w:tcW w:w="1276" w:type="dxa"/>
          </w:tcPr>
          <w:p w14:paraId="1E3BAFC8" w14:textId="77777777" w:rsidR="00604556" w:rsidRDefault="00B37F43">
            <w:pPr>
              <w:pStyle w:val="Table09Row"/>
            </w:pPr>
            <w:r>
              <w:t>24 Oct 1975</w:t>
            </w:r>
          </w:p>
        </w:tc>
        <w:tc>
          <w:tcPr>
            <w:tcW w:w="3402" w:type="dxa"/>
          </w:tcPr>
          <w:p w14:paraId="72D34546" w14:textId="77777777" w:rsidR="00604556" w:rsidRDefault="00B37F43">
            <w:pPr>
              <w:pStyle w:val="Table09Row"/>
            </w:pPr>
            <w:r>
              <w:t xml:space="preserve">Act other than s. 6 &amp; 7: 24 Oct 1975 (see s. 2(2)); </w:t>
            </w:r>
          </w:p>
          <w:p w14:paraId="2E15826C" w14:textId="77777777" w:rsidR="00604556" w:rsidRDefault="00B37F43">
            <w:pPr>
              <w:pStyle w:val="Table09Row"/>
            </w:pPr>
            <w:r>
              <w:t xml:space="preserve">s. 6 &amp; 7: 1 Jan 1976 (see s. 2(1) and </w:t>
            </w:r>
            <w:r>
              <w:rPr>
                <w:i/>
              </w:rPr>
              <w:t>Gazette</w:t>
            </w:r>
            <w:r>
              <w:t xml:space="preserve"> 7 Nov 1975 p. 4123)</w:t>
            </w:r>
          </w:p>
        </w:tc>
        <w:tc>
          <w:tcPr>
            <w:tcW w:w="1123" w:type="dxa"/>
          </w:tcPr>
          <w:p w14:paraId="0A39239B" w14:textId="77777777" w:rsidR="00604556" w:rsidRDefault="00604556">
            <w:pPr>
              <w:pStyle w:val="Table09Row"/>
            </w:pPr>
          </w:p>
        </w:tc>
      </w:tr>
      <w:tr w:rsidR="00604556" w14:paraId="4B1DD743" w14:textId="77777777">
        <w:trPr>
          <w:cantSplit/>
          <w:jc w:val="center"/>
        </w:trPr>
        <w:tc>
          <w:tcPr>
            <w:tcW w:w="1418" w:type="dxa"/>
          </w:tcPr>
          <w:p w14:paraId="21F683B7" w14:textId="77777777" w:rsidR="00604556" w:rsidRDefault="00B37F43">
            <w:pPr>
              <w:pStyle w:val="Table09Row"/>
            </w:pPr>
            <w:r>
              <w:t>1975/058</w:t>
            </w:r>
          </w:p>
        </w:tc>
        <w:tc>
          <w:tcPr>
            <w:tcW w:w="2693" w:type="dxa"/>
          </w:tcPr>
          <w:p w14:paraId="0927CDD0" w14:textId="77777777" w:rsidR="00604556" w:rsidRDefault="00B37F43">
            <w:pPr>
              <w:pStyle w:val="Table09Row"/>
            </w:pPr>
            <w:r>
              <w:rPr>
                <w:i/>
              </w:rPr>
              <w:t>District Court of Western Australia Act Amendment Act 1975</w:t>
            </w:r>
          </w:p>
        </w:tc>
        <w:tc>
          <w:tcPr>
            <w:tcW w:w="1276" w:type="dxa"/>
          </w:tcPr>
          <w:p w14:paraId="570F5F3B" w14:textId="77777777" w:rsidR="00604556" w:rsidRDefault="00B37F43">
            <w:pPr>
              <w:pStyle w:val="Table09Row"/>
            </w:pPr>
            <w:r>
              <w:t>24 Oct 1975</w:t>
            </w:r>
          </w:p>
        </w:tc>
        <w:tc>
          <w:tcPr>
            <w:tcW w:w="3402" w:type="dxa"/>
          </w:tcPr>
          <w:p w14:paraId="03C53CE5" w14:textId="77777777" w:rsidR="00604556" w:rsidRDefault="00B37F43">
            <w:pPr>
              <w:pStyle w:val="Table09Row"/>
            </w:pPr>
            <w:r>
              <w:t xml:space="preserve">1 Jan 1976 (see s. 2 and </w:t>
            </w:r>
            <w:r>
              <w:rPr>
                <w:i/>
              </w:rPr>
              <w:t>Gazette</w:t>
            </w:r>
            <w:r>
              <w:t xml:space="preserve"> 7 Nov 1975 p. 4125)</w:t>
            </w:r>
          </w:p>
        </w:tc>
        <w:tc>
          <w:tcPr>
            <w:tcW w:w="1123" w:type="dxa"/>
          </w:tcPr>
          <w:p w14:paraId="40BDC43B" w14:textId="77777777" w:rsidR="00604556" w:rsidRDefault="00604556">
            <w:pPr>
              <w:pStyle w:val="Table09Row"/>
            </w:pPr>
          </w:p>
        </w:tc>
      </w:tr>
      <w:tr w:rsidR="00604556" w14:paraId="493CFAD0" w14:textId="77777777">
        <w:trPr>
          <w:cantSplit/>
          <w:jc w:val="center"/>
        </w:trPr>
        <w:tc>
          <w:tcPr>
            <w:tcW w:w="1418" w:type="dxa"/>
          </w:tcPr>
          <w:p w14:paraId="52D7F849" w14:textId="77777777" w:rsidR="00604556" w:rsidRDefault="00B37F43">
            <w:pPr>
              <w:pStyle w:val="Table09Row"/>
            </w:pPr>
            <w:r>
              <w:t>1975/059</w:t>
            </w:r>
          </w:p>
        </w:tc>
        <w:tc>
          <w:tcPr>
            <w:tcW w:w="2693" w:type="dxa"/>
          </w:tcPr>
          <w:p w14:paraId="425CE548" w14:textId="77777777" w:rsidR="00604556" w:rsidRDefault="00B37F43">
            <w:pPr>
              <w:pStyle w:val="Table09Row"/>
            </w:pPr>
            <w:r>
              <w:rPr>
                <w:i/>
              </w:rPr>
              <w:t>Recording of Evidence Act 1975</w:t>
            </w:r>
          </w:p>
        </w:tc>
        <w:tc>
          <w:tcPr>
            <w:tcW w:w="1276" w:type="dxa"/>
          </w:tcPr>
          <w:p w14:paraId="00D4D00E" w14:textId="77777777" w:rsidR="00604556" w:rsidRDefault="00B37F43">
            <w:pPr>
              <w:pStyle w:val="Table09Row"/>
            </w:pPr>
            <w:r>
              <w:t>24 Oct 1975</w:t>
            </w:r>
          </w:p>
        </w:tc>
        <w:tc>
          <w:tcPr>
            <w:tcW w:w="3402" w:type="dxa"/>
          </w:tcPr>
          <w:p w14:paraId="7F3E54D7" w14:textId="77777777" w:rsidR="00604556" w:rsidRDefault="00B37F43">
            <w:pPr>
              <w:pStyle w:val="Table09Row"/>
            </w:pPr>
            <w:r>
              <w:t>Repealed by 2003/074 s. 14</w:t>
            </w:r>
          </w:p>
        </w:tc>
        <w:tc>
          <w:tcPr>
            <w:tcW w:w="1123" w:type="dxa"/>
          </w:tcPr>
          <w:p w14:paraId="1549BF4F" w14:textId="77777777" w:rsidR="00604556" w:rsidRDefault="00B37F43">
            <w:pPr>
              <w:pStyle w:val="Table09Row"/>
            </w:pPr>
            <w:r>
              <w:t>2003/074</w:t>
            </w:r>
          </w:p>
        </w:tc>
      </w:tr>
      <w:tr w:rsidR="00604556" w14:paraId="689C5DC0" w14:textId="77777777">
        <w:trPr>
          <w:cantSplit/>
          <w:jc w:val="center"/>
        </w:trPr>
        <w:tc>
          <w:tcPr>
            <w:tcW w:w="1418" w:type="dxa"/>
          </w:tcPr>
          <w:p w14:paraId="436ED17B" w14:textId="77777777" w:rsidR="00604556" w:rsidRDefault="00B37F43">
            <w:pPr>
              <w:pStyle w:val="Table09Row"/>
            </w:pPr>
            <w:r>
              <w:t>1975/060</w:t>
            </w:r>
          </w:p>
        </w:tc>
        <w:tc>
          <w:tcPr>
            <w:tcW w:w="2693" w:type="dxa"/>
          </w:tcPr>
          <w:p w14:paraId="0D67464F" w14:textId="77777777" w:rsidR="00604556" w:rsidRDefault="00B37F43">
            <w:pPr>
              <w:pStyle w:val="Table09Row"/>
            </w:pPr>
            <w:r>
              <w:rPr>
                <w:i/>
              </w:rPr>
              <w:t>Auction Sales Act Amendment Act 1975</w:t>
            </w:r>
          </w:p>
        </w:tc>
        <w:tc>
          <w:tcPr>
            <w:tcW w:w="1276" w:type="dxa"/>
          </w:tcPr>
          <w:p w14:paraId="4E010A62" w14:textId="77777777" w:rsidR="00604556" w:rsidRDefault="00B37F43">
            <w:pPr>
              <w:pStyle w:val="Table09Row"/>
            </w:pPr>
            <w:r>
              <w:t>24 Oct 1975</w:t>
            </w:r>
          </w:p>
        </w:tc>
        <w:tc>
          <w:tcPr>
            <w:tcW w:w="3402" w:type="dxa"/>
          </w:tcPr>
          <w:p w14:paraId="18F82899" w14:textId="77777777" w:rsidR="00604556" w:rsidRDefault="00B37F43">
            <w:pPr>
              <w:pStyle w:val="Table09Row"/>
            </w:pPr>
            <w:r>
              <w:t>24 Oct 1975</w:t>
            </w:r>
          </w:p>
        </w:tc>
        <w:tc>
          <w:tcPr>
            <w:tcW w:w="1123" w:type="dxa"/>
          </w:tcPr>
          <w:p w14:paraId="033A24A4" w14:textId="77777777" w:rsidR="00604556" w:rsidRDefault="00604556">
            <w:pPr>
              <w:pStyle w:val="Table09Row"/>
            </w:pPr>
          </w:p>
        </w:tc>
      </w:tr>
      <w:tr w:rsidR="00604556" w14:paraId="25269875" w14:textId="77777777">
        <w:trPr>
          <w:cantSplit/>
          <w:jc w:val="center"/>
        </w:trPr>
        <w:tc>
          <w:tcPr>
            <w:tcW w:w="1418" w:type="dxa"/>
          </w:tcPr>
          <w:p w14:paraId="51C5751B" w14:textId="77777777" w:rsidR="00604556" w:rsidRDefault="00B37F43">
            <w:pPr>
              <w:pStyle w:val="Table09Row"/>
            </w:pPr>
            <w:r>
              <w:t>1975/061</w:t>
            </w:r>
          </w:p>
        </w:tc>
        <w:tc>
          <w:tcPr>
            <w:tcW w:w="2693" w:type="dxa"/>
          </w:tcPr>
          <w:p w14:paraId="1F2A5BEF" w14:textId="77777777" w:rsidR="00604556" w:rsidRDefault="00B37F43">
            <w:pPr>
              <w:pStyle w:val="Table09Row"/>
            </w:pPr>
            <w:r>
              <w:rPr>
                <w:i/>
              </w:rPr>
              <w:t>Evidence Act Amendment Act 1975</w:t>
            </w:r>
          </w:p>
        </w:tc>
        <w:tc>
          <w:tcPr>
            <w:tcW w:w="1276" w:type="dxa"/>
          </w:tcPr>
          <w:p w14:paraId="3715B279" w14:textId="77777777" w:rsidR="00604556" w:rsidRDefault="00B37F43">
            <w:pPr>
              <w:pStyle w:val="Table09Row"/>
            </w:pPr>
            <w:r>
              <w:t>24 Oct 1975</w:t>
            </w:r>
          </w:p>
        </w:tc>
        <w:tc>
          <w:tcPr>
            <w:tcW w:w="3402" w:type="dxa"/>
          </w:tcPr>
          <w:p w14:paraId="566C8CD8" w14:textId="77777777" w:rsidR="00604556" w:rsidRDefault="00B37F43">
            <w:pPr>
              <w:pStyle w:val="Table09Row"/>
            </w:pPr>
            <w:r>
              <w:t>24 Oct 1975</w:t>
            </w:r>
          </w:p>
        </w:tc>
        <w:tc>
          <w:tcPr>
            <w:tcW w:w="1123" w:type="dxa"/>
          </w:tcPr>
          <w:p w14:paraId="1D641FD9" w14:textId="77777777" w:rsidR="00604556" w:rsidRDefault="00604556">
            <w:pPr>
              <w:pStyle w:val="Table09Row"/>
            </w:pPr>
          </w:p>
        </w:tc>
      </w:tr>
      <w:tr w:rsidR="00604556" w14:paraId="1B583F1F" w14:textId="77777777">
        <w:trPr>
          <w:cantSplit/>
          <w:jc w:val="center"/>
        </w:trPr>
        <w:tc>
          <w:tcPr>
            <w:tcW w:w="1418" w:type="dxa"/>
          </w:tcPr>
          <w:p w14:paraId="54B38510" w14:textId="77777777" w:rsidR="00604556" w:rsidRDefault="00B37F43">
            <w:pPr>
              <w:pStyle w:val="Table09Row"/>
            </w:pPr>
            <w:r>
              <w:t>1975/062</w:t>
            </w:r>
          </w:p>
        </w:tc>
        <w:tc>
          <w:tcPr>
            <w:tcW w:w="2693" w:type="dxa"/>
          </w:tcPr>
          <w:p w14:paraId="0604985F" w14:textId="77777777" w:rsidR="00604556" w:rsidRDefault="00B37F43">
            <w:pPr>
              <w:pStyle w:val="Table09Row"/>
            </w:pPr>
            <w:r>
              <w:rPr>
                <w:i/>
              </w:rPr>
              <w:t>Health Education Council Act Amendment Act 1975</w:t>
            </w:r>
          </w:p>
        </w:tc>
        <w:tc>
          <w:tcPr>
            <w:tcW w:w="1276" w:type="dxa"/>
          </w:tcPr>
          <w:p w14:paraId="79563B04" w14:textId="77777777" w:rsidR="00604556" w:rsidRDefault="00B37F43">
            <w:pPr>
              <w:pStyle w:val="Table09Row"/>
            </w:pPr>
            <w:r>
              <w:t>24 Oct 1975</w:t>
            </w:r>
          </w:p>
        </w:tc>
        <w:tc>
          <w:tcPr>
            <w:tcW w:w="3402" w:type="dxa"/>
          </w:tcPr>
          <w:p w14:paraId="7C2305BB" w14:textId="77777777" w:rsidR="00604556" w:rsidRDefault="00B37F43">
            <w:pPr>
              <w:pStyle w:val="Table09Row"/>
            </w:pPr>
            <w:r>
              <w:t>24 Oct 1975</w:t>
            </w:r>
          </w:p>
        </w:tc>
        <w:tc>
          <w:tcPr>
            <w:tcW w:w="1123" w:type="dxa"/>
          </w:tcPr>
          <w:p w14:paraId="669FCBBF" w14:textId="77777777" w:rsidR="00604556" w:rsidRDefault="00B37F43">
            <w:pPr>
              <w:pStyle w:val="Table09Row"/>
            </w:pPr>
            <w:r>
              <w:t>1985/057</w:t>
            </w:r>
          </w:p>
        </w:tc>
      </w:tr>
      <w:tr w:rsidR="00604556" w14:paraId="2EB6B41F" w14:textId="77777777">
        <w:trPr>
          <w:cantSplit/>
          <w:jc w:val="center"/>
        </w:trPr>
        <w:tc>
          <w:tcPr>
            <w:tcW w:w="1418" w:type="dxa"/>
          </w:tcPr>
          <w:p w14:paraId="237A4ED9" w14:textId="77777777" w:rsidR="00604556" w:rsidRDefault="00B37F43">
            <w:pPr>
              <w:pStyle w:val="Table09Row"/>
            </w:pPr>
            <w:r>
              <w:t>1975/063</w:t>
            </w:r>
          </w:p>
        </w:tc>
        <w:tc>
          <w:tcPr>
            <w:tcW w:w="2693" w:type="dxa"/>
          </w:tcPr>
          <w:p w14:paraId="262F925B" w14:textId="77777777" w:rsidR="00604556" w:rsidRDefault="00B37F43">
            <w:pPr>
              <w:pStyle w:val="Table09Row"/>
            </w:pPr>
            <w:r>
              <w:rPr>
                <w:i/>
              </w:rPr>
              <w:t xml:space="preserve">Electoral </w:t>
            </w:r>
            <w:r>
              <w:rPr>
                <w:i/>
              </w:rPr>
              <w:t>Districts Act Amendment Act 1975</w:t>
            </w:r>
          </w:p>
        </w:tc>
        <w:tc>
          <w:tcPr>
            <w:tcW w:w="1276" w:type="dxa"/>
          </w:tcPr>
          <w:p w14:paraId="0A0E7764" w14:textId="77777777" w:rsidR="00604556" w:rsidRDefault="00B37F43">
            <w:pPr>
              <w:pStyle w:val="Table09Row"/>
            </w:pPr>
            <w:r>
              <w:t>24 Oct 1975</w:t>
            </w:r>
          </w:p>
        </w:tc>
        <w:tc>
          <w:tcPr>
            <w:tcW w:w="3402" w:type="dxa"/>
          </w:tcPr>
          <w:p w14:paraId="6806F1FF" w14:textId="77777777" w:rsidR="00604556" w:rsidRDefault="00B37F43">
            <w:pPr>
              <w:pStyle w:val="Table09Row"/>
            </w:pPr>
            <w:r>
              <w:t>24 Oct 1975</w:t>
            </w:r>
          </w:p>
        </w:tc>
        <w:tc>
          <w:tcPr>
            <w:tcW w:w="1123" w:type="dxa"/>
          </w:tcPr>
          <w:p w14:paraId="6D7EA617" w14:textId="77777777" w:rsidR="00604556" w:rsidRDefault="00B37F43">
            <w:pPr>
              <w:pStyle w:val="Table09Row"/>
            </w:pPr>
            <w:r>
              <w:t>2005/001</w:t>
            </w:r>
          </w:p>
        </w:tc>
      </w:tr>
      <w:tr w:rsidR="00604556" w14:paraId="11C4B90F" w14:textId="77777777">
        <w:trPr>
          <w:cantSplit/>
          <w:jc w:val="center"/>
        </w:trPr>
        <w:tc>
          <w:tcPr>
            <w:tcW w:w="1418" w:type="dxa"/>
          </w:tcPr>
          <w:p w14:paraId="3228D52A" w14:textId="77777777" w:rsidR="00604556" w:rsidRDefault="00B37F43">
            <w:pPr>
              <w:pStyle w:val="Table09Row"/>
            </w:pPr>
            <w:r>
              <w:t>1975/064</w:t>
            </w:r>
          </w:p>
        </w:tc>
        <w:tc>
          <w:tcPr>
            <w:tcW w:w="2693" w:type="dxa"/>
          </w:tcPr>
          <w:p w14:paraId="6386862B" w14:textId="77777777" w:rsidR="00604556" w:rsidRDefault="00B37F43">
            <w:pPr>
              <w:pStyle w:val="Table09Row"/>
            </w:pPr>
            <w:r>
              <w:rPr>
                <w:i/>
              </w:rPr>
              <w:t>Juries Act Amendment Act 1975</w:t>
            </w:r>
          </w:p>
        </w:tc>
        <w:tc>
          <w:tcPr>
            <w:tcW w:w="1276" w:type="dxa"/>
          </w:tcPr>
          <w:p w14:paraId="3AD61EA0" w14:textId="77777777" w:rsidR="00604556" w:rsidRDefault="00B37F43">
            <w:pPr>
              <w:pStyle w:val="Table09Row"/>
            </w:pPr>
            <w:r>
              <w:t>24 Oct 1975</w:t>
            </w:r>
          </w:p>
        </w:tc>
        <w:tc>
          <w:tcPr>
            <w:tcW w:w="3402" w:type="dxa"/>
          </w:tcPr>
          <w:p w14:paraId="4361B565" w14:textId="77777777" w:rsidR="00604556" w:rsidRDefault="00B37F43">
            <w:pPr>
              <w:pStyle w:val="Table09Row"/>
            </w:pPr>
            <w:r>
              <w:t xml:space="preserve">Act other than s. 3 &amp; 4: 24 Oct 1975; </w:t>
            </w:r>
          </w:p>
          <w:p w14:paraId="1678B24B" w14:textId="77777777" w:rsidR="00604556" w:rsidRDefault="00B37F43">
            <w:pPr>
              <w:pStyle w:val="Table09Row"/>
            </w:pPr>
            <w:r>
              <w:t xml:space="preserve">s. 3 &amp; 4: 1 Jan 1976 (see s. 2 and </w:t>
            </w:r>
            <w:r>
              <w:rPr>
                <w:i/>
              </w:rPr>
              <w:t>Gazette</w:t>
            </w:r>
            <w:r>
              <w:t xml:space="preserve"> 7 Nov 1975 p. 4123)</w:t>
            </w:r>
          </w:p>
        </w:tc>
        <w:tc>
          <w:tcPr>
            <w:tcW w:w="1123" w:type="dxa"/>
          </w:tcPr>
          <w:p w14:paraId="2F5CAF7A" w14:textId="77777777" w:rsidR="00604556" w:rsidRDefault="00604556">
            <w:pPr>
              <w:pStyle w:val="Table09Row"/>
            </w:pPr>
          </w:p>
        </w:tc>
      </w:tr>
      <w:tr w:rsidR="00604556" w14:paraId="67A9D0C5" w14:textId="77777777">
        <w:trPr>
          <w:cantSplit/>
          <w:jc w:val="center"/>
        </w:trPr>
        <w:tc>
          <w:tcPr>
            <w:tcW w:w="1418" w:type="dxa"/>
          </w:tcPr>
          <w:p w14:paraId="42FC30D7" w14:textId="77777777" w:rsidR="00604556" w:rsidRDefault="00B37F43">
            <w:pPr>
              <w:pStyle w:val="Table09Row"/>
            </w:pPr>
            <w:r>
              <w:t>1975/065</w:t>
            </w:r>
          </w:p>
        </w:tc>
        <w:tc>
          <w:tcPr>
            <w:tcW w:w="2693" w:type="dxa"/>
          </w:tcPr>
          <w:p w14:paraId="5FEA9161" w14:textId="77777777" w:rsidR="00604556" w:rsidRDefault="00B37F43">
            <w:pPr>
              <w:pStyle w:val="Table09Row"/>
            </w:pPr>
            <w:r>
              <w:rPr>
                <w:i/>
              </w:rPr>
              <w:t xml:space="preserve">Local </w:t>
            </w:r>
            <w:r>
              <w:rPr>
                <w:i/>
              </w:rPr>
              <w:t>Government Act Amendment Act (No. 2) 1975</w:t>
            </w:r>
          </w:p>
        </w:tc>
        <w:tc>
          <w:tcPr>
            <w:tcW w:w="1276" w:type="dxa"/>
          </w:tcPr>
          <w:p w14:paraId="44D817F2" w14:textId="77777777" w:rsidR="00604556" w:rsidRDefault="00B37F43">
            <w:pPr>
              <w:pStyle w:val="Table09Row"/>
            </w:pPr>
            <w:r>
              <w:t>24 Oct 1975</w:t>
            </w:r>
          </w:p>
        </w:tc>
        <w:tc>
          <w:tcPr>
            <w:tcW w:w="3402" w:type="dxa"/>
          </w:tcPr>
          <w:p w14:paraId="311B735C" w14:textId="77777777" w:rsidR="00604556" w:rsidRDefault="00B37F43">
            <w:pPr>
              <w:pStyle w:val="Table09Row"/>
            </w:pPr>
            <w:r>
              <w:t xml:space="preserve">s. 1‑8 &amp; 10‑17: 12 Dec 1975 (see s. 2 and </w:t>
            </w:r>
            <w:r>
              <w:rPr>
                <w:i/>
              </w:rPr>
              <w:t>Gazette</w:t>
            </w:r>
            <w:r>
              <w:t xml:space="preserve"> 12 Dec 1975 p. 4483‑4); </w:t>
            </w:r>
          </w:p>
          <w:p w14:paraId="05255F1A" w14:textId="77777777" w:rsidR="00604556" w:rsidRDefault="00B37F43">
            <w:pPr>
              <w:pStyle w:val="Table09Row"/>
            </w:pPr>
            <w:r>
              <w:t xml:space="preserve">s. 9: 19 Mar 1976 (see s. 2 and </w:t>
            </w:r>
            <w:r>
              <w:rPr>
                <w:i/>
              </w:rPr>
              <w:t>Gazette</w:t>
            </w:r>
            <w:r>
              <w:t xml:space="preserve"> 19 Mar 1976 p. 779)</w:t>
            </w:r>
          </w:p>
        </w:tc>
        <w:tc>
          <w:tcPr>
            <w:tcW w:w="1123" w:type="dxa"/>
          </w:tcPr>
          <w:p w14:paraId="05BE1149" w14:textId="77777777" w:rsidR="00604556" w:rsidRDefault="00604556">
            <w:pPr>
              <w:pStyle w:val="Table09Row"/>
            </w:pPr>
          </w:p>
        </w:tc>
      </w:tr>
      <w:tr w:rsidR="00604556" w14:paraId="230D0118" w14:textId="77777777">
        <w:trPr>
          <w:cantSplit/>
          <w:jc w:val="center"/>
        </w:trPr>
        <w:tc>
          <w:tcPr>
            <w:tcW w:w="1418" w:type="dxa"/>
          </w:tcPr>
          <w:p w14:paraId="78BAF8B2" w14:textId="77777777" w:rsidR="00604556" w:rsidRDefault="00B37F43">
            <w:pPr>
              <w:pStyle w:val="Table09Row"/>
            </w:pPr>
            <w:r>
              <w:lastRenderedPageBreak/>
              <w:t>1975/066</w:t>
            </w:r>
          </w:p>
        </w:tc>
        <w:tc>
          <w:tcPr>
            <w:tcW w:w="2693" w:type="dxa"/>
          </w:tcPr>
          <w:p w14:paraId="37E3AA6B" w14:textId="77777777" w:rsidR="00604556" w:rsidRDefault="00B37F43">
            <w:pPr>
              <w:pStyle w:val="Table09Row"/>
            </w:pPr>
            <w:r>
              <w:rPr>
                <w:i/>
              </w:rPr>
              <w:t>Government Railways Act Amendment Act (No. 2) 1975</w:t>
            </w:r>
          </w:p>
        </w:tc>
        <w:tc>
          <w:tcPr>
            <w:tcW w:w="1276" w:type="dxa"/>
          </w:tcPr>
          <w:p w14:paraId="340D9820" w14:textId="77777777" w:rsidR="00604556" w:rsidRDefault="00B37F43">
            <w:pPr>
              <w:pStyle w:val="Table09Row"/>
            </w:pPr>
            <w:r>
              <w:t>7 Nov</w:t>
            </w:r>
            <w:r>
              <w:t> 1975</w:t>
            </w:r>
          </w:p>
        </w:tc>
        <w:tc>
          <w:tcPr>
            <w:tcW w:w="3402" w:type="dxa"/>
          </w:tcPr>
          <w:p w14:paraId="0891C185" w14:textId="77777777" w:rsidR="00604556" w:rsidRDefault="00B37F43">
            <w:pPr>
              <w:pStyle w:val="Table09Row"/>
            </w:pPr>
            <w:r>
              <w:t>7 Nov 1975</w:t>
            </w:r>
          </w:p>
        </w:tc>
        <w:tc>
          <w:tcPr>
            <w:tcW w:w="1123" w:type="dxa"/>
          </w:tcPr>
          <w:p w14:paraId="5AB9C024" w14:textId="77777777" w:rsidR="00604556" w:rsidRDefault="00604556">
            <w:pPr>
              <w:pStyle w:val="Table09Row"/>
            </w:pPr>
          </w:p>
        </w:tc>
      </w:tr>
      <w:tr w:rsidR="00604556" w14:paraId="4CA7A1AC" w14:textId="77777777">
        <w:trPr>
          <w:cantSplit/>
          <w:jc w:val="center"/>
        </w:trPr>
        <w:tc>
          <w:tcPr>
            <w:tcW w:w="1418" w:type="dxa"/>
          </w:tcPr>
          <w:p w14:paraId="44EFAB4B" w14:textId="77777777" w:rsidR="00604556" w:rsidRDefault="00B37F43">
            <w:pPr>
              <w:pStyle w:val="Table09Row"/>
            </w:pPr>
            <w:r>
              <w:t>1975/067</w:t>
            </w:r>
          </w:p>
        </w:tc>
        <w:tc>
          <w:tcPr>
            <w:tcW w:w="2693" w:type="dxa"/>
          </w:tcPr>
          <w:p w14:paraId="398B3137" w14:textId="77777777" w:rsidR="00604556" w:rsidRDefault="00B37F43">
            <w:pPr>
              <w:pStyle w:val="Table09Row"/>
            </w:pPr>
            <w:r>
              <w:rPr>
                <w:i/>
              </w:rPr>
              <w:t>Fauna Conservation Act Amendment Act 1975</w:t>
            </w:r>
          </w:p>
        </w:tc>
        <w:tc>
          <w:tcPr>
            <w:tcW w:w="1276" w:type="dxa"/>
          </w:tcPr>
          <w:p w14:paraId="2BEBE412" w14:textId="77777777" w:rsidR="00604556" w:rsidRDefault="00B37F43">
            <w:pPr>
              <w:pStyle w:val="Table09Row"/>
            </w:pPr>
            <w:r>
              <w:t>7 Nov 1975</w:t>
            </w:r>
          </w:p>
        </w:tc>
        <w:tc>
          <w:tcPr>
            <w:tcW w:w="3402" w:type="dxa"/>
          </w:tcPr>
          <w:p w14:paraId="13995F42" w14:textId="77777777" w:rsidR="00604556" w:rsidRDefault="00B37F43">
            <w:pPr>
              <w:pStyle w:val="Table09Row"/>
            </w:pPr>
            <w:r>
              <w:t xml:space="preserve">5 Dec 1975 (see s. 2 and </w:t>
            </w:r>
            <w:r>
              <w:rPr>
                <w:i/>
              </w:rPr>
              <w:t>Gazette</w:t>
            </w:r>
            <w:r>
              <w:t xml:space="preserve"> 5 Dec 1975 p. 4359)</w:t>
            </w:r>
          </w:p>
        </w:tc>
        <w:tc>
          <w:tcPr>
            <w:tcW w:w="1123" w:type="dxa"/>
          </w:tcPr>
          <w:p w14:paraId="7DE81CD9" w14:textId="77777777" w:rsidR="00604556" w:rsidRDefault="00604556">
            <w:pPr>
              <w:pStyle w:val="Table09Row"/>
            </w:pPr>
          </w:p>
        </w:tc>
      </w:tr>
      <w:tr w:rsidR="00604556" w14:paraId="0EE64847" w14:textId="77777777">
        <w:trPr>
          <w:cantSplit/>
          <w:jc w:val="center"/>
        </w:trPr>
        <w:tc>
          <w:tcPr>
            <w:tcW w:w="1418" w:type="dxa"/>
          </w:tcPr>
          <w:p w14:paraId="55F2329A" w14:textId="77777777" w:rsidR="00604556" w:rsidRDefault="00B37F43">
            <w:pPr>
              <w:pStyle w:val="Table09Row"/>
            </w:pPr>
            <w:r>
              <w:t>1975/068</w:t>
            </w:r>
          </w:p>
        </w:tc>
        <w:tc>
          <w:tcPr>
            <w:tcW w:w="2693" w:type="dxa"/>
          </w:tcPr>
          <w:p w14:paraId="478C2618" w14:textId="77777777" w:rsidR="00604556" w:rsidRDefault="00B37F43">
            <w:pPr>
              <w:pStyle w:val="Table09Row"/>
            </w:pPr>
            <w:r>
              <w:rPr>
                <w:i/>
              </w:rPr>
              <w:t>Door to Door (Sales) Act Amendment Act 1975</w:t>
            </w:r>
          </w:p>
        </w:tc>
        <w:tc>
          <w:tcPr>
            <w:tcW w:w="1276" w:type="dxa"/>
          </w:tcPr>
          <w:p w14:paraId="669E52FD" w14:textId="77777777" w:rsidR="00604556" w:rsidRDefault="00B37F43">
            <w:pPr>
              <w:pStyle w:val="Table09Row"/>
            </w:pPr>
            <w:r>
              <w:t>7 Nov 1975</w:t>
            </w:r>
          </w:p>
        </w:tc>
        <w:tc>
          <w:tcPr>
            <w:tcW w:w="3402" w:type="dxa"/>
          </w:tcPr>
          <w:p w14:paraId="62E29FCE" w14:textId="77777777" w:rsidR="00604556" w:rsidRDefault="00B37F43">
            <w:pPr>
              <w:pStyle w:val="Table09Row"/>
            </w:pPr>
            <w:r>
              <w:t xml:space="preserve">19 Dec 1975 (see s. 2 and </w:t>
            </w:r>
            <w:r>
              <w:rPr>
                <w:i/>
              </w:rPr>
              <w:t>Gazette</w:t>
            </w:r>
            <w:r>
              <w:t xml:space="preserve"> 19 Dec 1975 p. 4564)</w:t>
            </w:r>
          </w:p>
        </w:tc>
        <w:tc>
          <w:tcPr>
            <w:tcW w:w="1123" w:type="dxa"/>
          </w:tcPr>
          <w:p w14:paraId="2B199142" w14:textId="77777777" w:rsidR="00604556" w:rsidRDefault="00B37F43">
            <w:pPr>
              <w:pStyle w:val="Table09Row"/>
            </w:pPr>
            <w:r>
              <w:t>1987/007</w:t>
            </w:r>
          </w:p>
        </w:tc>
      </w:tr>
      <w:tr w:rsidR="00604556" w14:paraId="3D543F74" w14:textId="77777777">
        <w:trPr>
          <w:cantSplit/>
          <w:jc w:val="center"/>
        </w:trPr>
        <w:tc>
          <w:tcPr>
            <w:tcW w:w="1418" w:type="dxa"/>
          </w:tcPr>
          <w:p w14:paraId="336F8138" w14:textId="77777777" w:rsidR="00604556" w:rsidRDefault="00B37F43">
            <w:pPr>
              <w:pStyle w:val="Table09Row"/>
            </w:pPr>
            <w:r>
              <w:t>1975/069</w:t>
            </w:r>
          </w:p>
        </w:tc>
        <w:tc>
          <w:tcPr>
            <w:tcW w:w="2693" w:type="dxa"/>
          </w:tcPr>
          <w:p w14:paraId="57BD0860" w14:textId="77777777" w:rsidR="00604556" w:rsidRDefault="00B37F43">
            <w:pPr>
              <w:pStyle w:val="Table09Row"/>
            </w:pPr>
            <w:r>
              <w:rPr>
                <w:i/>
              </w:rPr>
              <w:t>Town Planning and Development Act Amendment Act 1975</w:t>
            </w:r>
          </w:p>
        </w:tc>
        <w:tc>
          <w:tcPr>
            <w:tcW w:w="1276" w:type="dxa"/>
          </w:tcPr>
          <w:p w14:paraId="09F72C36" w14:textId="77777777" w:rsidR="00604556" w:rsidRDefault="00B37F43">
            <w:pPr>
              <w:pStyle w:val="Table09Row"/>
            </w:pPr>
            <w:r>
              <w:t>7 Nov 1975</w:t>
            </w:r>
          </w:p>
        </w:tc>
        <w:tc>
          <w:tcPr>
            <w:tcW w:w="3402" w:type="dxa"/>
          </w:tcPr>
          <w:p w14:paraId="6A67C538" w14:textId="77777777" w:rsidR="00604556" w:rsidRDefault="00B37F43">
            <w:pPr>
              <w:pStyle w:val="Table09Row"/>
            </w:pPr>
            <w:r>
              <w:t>7 Nov 1975</w:t>
            </w:r>
          </w:p>
        </w:tc>
        <w:tc>
          <w:tcPr>
            <w:tcW w:w="1123" w:type="dxa"/>
          </w:tcPr>
          <w:p w14:paraId="2A05D8A0" w14:textId="77777777" w:rsidR="00604556" w:rsidRDefault="00B37F43">
            <w:pPr>
              <w:pStyle w:val="Table09Row"/>
            </w:pPr>
            <w:r>
              <w:t>2005/038</w:t>
            </w:r>
          </w:p>
        </w:tc>
      </w:tr>
      <w:tr w:rsidR="00604556" w14:paraId="2790C9A6" w14:textId="77777777">
        <w:trPr>
          <w:cantSplit/>
          <w:jc w:val="center"/>
        </w:trPr>
        <w:tc>
          <w:tcPr>
            <w:tcW w:w="1418" w:type="dxa"/>
          </w:tcPr>
          <w:p w14:paraId="641309FF" w14:textId="77777777" w:rsidR="00604556" w:rsidRDefault="00B37F43">
            <w:pPr>
              <w:pStyle w:val="Table09Row"/>
            </w:pPr>
            <w:r>
              <w:t>1975/070</w:t>
            </w:r>
          </w:p>
        </w:tc>
        <w:tc>
          <w:tcPr>
            <w:tcW w:w="2693" w:type="dxa"/>
          </w:tcPr>
          <w:p w14:paraId="49737911" w14:textId="77777777" w:rsidR="00604556" w:rsidRDefault="00B37F43">
            <w:pPr>
              <w:pStyle w:val="Table09Row"/>
            </w:pPr>
            <w:r>
              <w:rPr>
                <w:i/>
              </w:rPr>
              <w:t>Acts Amendment (Western Australian Meat Commission) Act 1975</w:t>
            </w:r>
          </w:p>
        </w:tc>
        <w:tc>
          <w:tcPr>
            <w:tcW w:w="1276" w:type="dxa"/>
          </w:tcPr>
          <w:p w14:paraId="6DF85D8F" w14:textId="77777777" w:rsidR="00604556" w:rsidRDefault="00B37F43">
            <w:pPr>
              <w:pStyle w:val="Table09Row"/>
            </w:pPr>
            <w:r>
              <w:t>7 Nov 1975</w:t>
            </w:r>
          </w:p>
        </w:tc>
        <w:tc>
          <w:tcPr>
            <w:tcW w:w="3402" w:type="dxa"/>
          </w:tcPr>
          <w:p w14:paraId="6C2A35BA" w14:textId="77777777" w:rsidR="00604556" w:rsidRDefault="00B37F43">
            <w:pPr>
              <w:pStyle w:val="Table09Row"/>
            </w:pPr>
            <w:r>
              <w:t xml:space="preserve">1 Jul 1976 (see s. 2 and </w:t>
            </w:r>
            <w:r>
              <w:rPr>
                <w:i/>
              </w:rPr>
              <w:t>Gazette</w:t>
            </w:r>
            <w:r>
              <w:t xml:space="preserve"> 18 Jun 1976 p. 2</w:t>
            </w:r>
            <w:r>
              <w:t>047)</w:t>
            </w:r>
          </w:p>
        </w:tc>
        <w:tc>
          <w:tcPr>
            <w:tcW w:w="1123" w:type="dxa"/>
          </w:tcPr>
          <w:p w14:paraId="2A5C074C" w14:textId="77777777" w:rsidR="00604556" w:rsidRDefault="00604556">
            <w:pPr>
              <w:pStyle w:val="Table09Row"/>
            </w:pPr>
          </w:p>
        </w:tc>
      </w:tr>
      <w:tr w:rsidR="00604556" w14:paraId="1671C80B" w14:textId="77777777">
        <w:trPr>
          <w:cantSplit/>
          <w:jc w:val="center"/>
        </w:trPr>
        <w:tc>
          <w:tcPr>
            <w:tcW w:w="1418" w:type="dxa"/>
          </w:tcPr>
          <w:p w14:paraId="7894B360" w14:textId="77777777" w:rsidR="00604556" w:rsidRDefault="00B37F43">
            <w:pPr>
              <w:pStyle w:val="Table09Row"/>
            </w:pPr>
            <w:r>
              <w:t>1975/071</w:t>
            </w:r>
          </w:p>
        </w:tc>
        <w:tc>
          <w:tcPr>
            <w:tcW w:w="2693" w:type="dxa"/>
          </w:tcPr>
          <w:p w14:paraId="7BB2746A" w14:textId="77777777" w:rsidR="00604556" w:rsidRDefault="00B37F43">
            <w:pPr>
              <w:pStyle w:val="Table09Row"/>
            </w:pPr>
            <w:r>
              <w:rPr>
                <w:i/>
              </w:rPr>
              <w:t>Constitution Acts Amendment Act (No. 2) 1975</w:t>
            </w:r>
          </w:p>
        </w:tc>
        <w:tc>
          <w:tcPr>
            <w:tcW w:w="1276" w:type="dxa"/>
          </w:tcPr>
          <w:p w14:paraId="0829012B" w14:textId="77777777" w:rsidR="00604556" w:rsidRDefault="00B37F43">
            <w:pPr>
              <w:pStyle w:val="Table09Row"/>
            </w:pPr>
            <w:r>
              <w:t>7 Nov 1975</w:t>
            </w:r>
          </w:p>
        </w:tc>
        <w:tc>
          <w:tcPr>
            <w:tcW w:w="3402" w:type="dxa"/>
          </w:tcPr>
          <w:p w14:paraId="281E8F70" w14:textId="77777777" w:rsidR="00604556" w:rsidRDefault="00B37F43">
            <w:pPr>
              <w:pStyle w:val="Table09Row"/>
            </w:pPr>
            <w:r>
              <w:t>7 Nov 1975</w:t>
            </w:r>
          </w:p>
        </w:tc>
        <w:tc>
          <w:tcPr>
            <w:tcW w:w="1123" w:type="dxa"/>
          </w:tcPr>
          <w:p w14:paraId="377173BC" w14:textId="77777777" w:rsidR="00604556" w:rsidRDefault="00604556">
            <w:pPr>
              <w:pStyle w:val="Table09Row"/>
            </w:pPr>
          </w:p>
        </w:tc>
      </w:tr>
      <w:tr w:rsidR="00604556" w14:paraId="19487650" w14:textId="77777777">
        <w:trPr>
          <w:cantSplit/>
          <w:jc w:val="center"/>
        </w:trPr>
        <w:tc>
          <w:tcPr>
            <w:tcW w:w="1418" w:type="dxa"/>
          </w:tcPr>
          <w:p w14:paraId="2614122F" w14:textId="77777777" w:rsidR="00604556" w:rsidRDefault="00B37F43">
            <w:pPr>
              <w:pStyle w:val="Table09Row"/>
            </w:pPr>
            <w:r>
              <w:t>1975/072</w:t>
            </w:r>
          </w:p>
        </w:tc>
        <w:tc>
          <w:tcPr>
            <w:tcW w:w="2693" w:type="dxa"/>
          </w:tcPr>
          <w:p w14:paraId="6B0A53C9" w14:textId="77777777" w:rsidR="00604556" w:rsidRDefault="00B37F43">
            <w:pPr>
              <w:pStyle w:val="Table09Row"/>
            </w:pPr>
            <w:r>
              <w:rPr>
                <w:i/>
              </w:rPr>
              <w:t>Justices Act Amendment Act 1975</w:t>
            </w:r>
          </w:p>
        </w:tc>
        <w:tc>
          <w:tcPr>
            <w:tcW w:w="1276" w:type="dxa"/>
          </w:tcPr>
          <w:p w14:paraId="063D4780" w14:textId="77777777" w:rsidR="00604556" w:rsidRDefault="00B37F43">
            <w:pPr>
              <w:pStyle w:val="Table09Row"/>
            </w:pPr>
            <w:r>
              <w:t>7 Nov 1975</w:t>
            </w:r>
          </w:p>
        </w:tc>
        <w:tc>
          <w:tcPr>
            <w:tcW w:w="3402" w:type="dxa"/>
          </w:tcPr>
          <w:p w14:paraId="77ECA82D" w14:textId="77777777" w:rsidR="00604556" w:rsidRDefault="00B37F43">
            <w:pPr>
              <w:pStyle w:val="Table09Row"/>
            </w:pPr>
            <w:r>
              <w:t xml:space="preserve">1 Dec 1976 (see s. 2 and </w:t>
            </w:r>
            <w:r>
              <w:rPr>
                <w:i/>
              </w:rPr>
              <w:t>Gazette</w:t>
            </w:r>
            <w:r>
              <w:t xml:space="preserve"> 12 Nov 1976 p. 4265)</w:t>
            </w:r>
          </w:p>
        </w:tc>
        <w:tc>
          <w:tcPr>
            <w:tcW w:w="1123" w:type="dxa"/>
          </w:tcPr>
          <w:p w14:paraId="4CFCCCC5" w14:textId="77777777" w:rsidR="00604556" w:rsidRDefault="00B37F43">
            <w:pPr>
              <w:pStyle w:val="Table09Row"/>
            </w:pPr>
            <w:r>
              <w:t>2004/084</w:t>
            </w:r>
          </w:p>
        </w:tc>
      </w:tr>
      <w:tr w:rsidR="00604556" w14:paraId="57230332" w14:textId="77777777">
        <w:trPr>
          <w:cantSplit/>
          <w:jc w:val="center"/>
        </w:trPr>
        <w:tc>
          <w:tcPr>
            <w:tcW w:w="1418" w:type="dxa"/>
          </w:tcPr>
          <w:p w14:paraId="0BEF9F40" w14:textId="77777777" w:rsidR="00604556" w:rsidRDefault="00B37F43">
            <w:pPr>
              <w:pStyle w:val="Table09Row"/>
            </w:pPr>
            <w:r>
              <w:t>1975/073</w:t>
            </w:r>
          </w:p>
        </w:tc>
        <w:tc>
          <w:tcPr>
            <w:tcW w:w="2693" w:type="dxa"/>
          </w:tcPr>
          <w:p w14:paraId="02BD18F8" w14:textId="77777777" w:rsidR="00604556" w:rsidRDefault="00B37F43">
            <w:pPr>
              <w:pStyle w:val="Table09Row"/>
            </w:pPr>
            <w:r>
              <w:rPr>
                <w:i/>
              </w:rPr>
              <w:t xml:space="preserve">Government Railways Act Amendment </w:t>
            </w:r>
            <w:r>
              <w:rPr>
                <w:i/>
              </w:rPr>
              <w:t>Act 1975</w:t>
            </w:r>
          </w:p>
        </w:tc>
        <w:tc>
          <w:tcPr>
            <w:tcW w:w="1276" w:type="dxa"/>
          </w:tcPr>
          <w:p w14:paraId="2B7396D8" w14:textId="77777777" w:rsidR="00604556" w:rsidRDefault="00B37F43">
            <w:pPr>
              <w:pStyle w:val="Table09Row"/>
            </w:pPr>
            <w:r>
              <w:t>14 Nov 1975</w:t>
            </w:r>
          </w:p>
        </w:tc>
        <w:tc>
          <w:tcPr>
            <w:tcW w:w="3402" w:type="dxa"/>
          </w:tcPr>
          <w:p w14:paraId="0C6EB185" w14:textId="77777777" w:rsidR="00604556" w:rsidRDefault="00B37F43">
            <w:pPr>
              <w:pStyle w:val="Table09Row"/>
            </w:pPr>
            <w:r>
              <w:t>14 Nov 1975</w:t>
            </w:r>
          </w:p>
        </w:tc>
        <w:tc>
          <w:tcPr>
            <w:tcW w:w="1123" w:type="dxa"/>
          </w:tcPr>
          <w:p w14:paraId="0D9CE5A8" w14:textId="77777777" w:rsidR="00604556" w:rsidRDefault="00604556">
            <w:pPr>
              <w:pStyle w:val="Table09Row"/>
            </w:pPr>
          </w:p>
        </w:tc>
      </w:tr>
      <w:tr w:rsidR="00604556" w14:paraId="7D69EA9A" w14:textId="77777777">
        <w:trPr>
          <w:cantSplit/>
          <w:jc w:val="center"/>
        </w:trPr>
        <w:tc>
          <w:tcPr>
            <w:tcW w:w="1418" w:type="dxa"/>
          </w:tcPr>
          <w:p w14:paraId="753E7299" w14:textId="77777777" w:rsidR="00604556" w:rsidRDefault="00B37F43">
            <w:pPr>
              <w:pStyle w:val="Table09Row"/>
            </w:pPr>
            <w:r>
              <w:t>1975/074</w:t>
            </w:r>
          </w:p>
        </w:tc>
        <w:tc>
          <w:tcPr>
            <w:tcW w:w="2693" w:type="dxa"/>
          </w:tcPr>
          <w:p w14:paraId="77BF44D3" w14:textId="77777777" w:rsidR="00604556" w:rsidRDefault="00B37F43">
            <w:pPr>
              <w:pStyle w:val="Table09Row"/>
            </w:pPr>
            <w:r>
              <w:rPr>
                <w:i/>
              </w:rPr>
              <w:t>Motor Vehicle Dealers Act Amendment Act 1975</w:t>
            </w:r>
          </w:p>
        </w:tc>
        <w:tc>
          <w:tcPr>
            <w:tcW w:w="1276" w:type="dxa"/>
          </w:tcPr>
          <w:p w14:paraId="7FC04C8F" w14:textId="77777777" w:rsidR="00604556" w:rsidRDefault="00B37F43">
            <w:pPr>
              <w:pStyle w:val="Table09Row"/>
            </w:pPr>
            <w:r>
              <w:t>14 Nov 1975</w:t>
            </w:r>
          </w:p>
        </w:tc>
        <w:tc>
          <w:tcPr>
            <w:tcW w:w="3402" w:type="dxa"/>
          </w:tcPr>
          <w:p w14:paraId="0F45F82C" w14:textId="77777777" w:rsidR="00604556" w:rsidRDefault="00B37F43">
            <w:pPr>
              <w:pStyle w:val="Table09Row"/>
            </w:pPr>
            <w:r>
              <w:t xml:space="preserve">9 Jan 1976 (see s. 2 and </w:t>
            </w:r>
            <w:r>
              <w:rPr>
                <w:i/>
              </w:rPr>
              <w:t>Gazette</w:t>
            </w:r>
            <w:r>
              <w:t xml:space="preserve"> 9 Jan 1976 p. 2)</w:t>
            </w:r>
          </w:p>
        </w:tc>
        <w:tc>
          <w:tcPr>
            <w:tcW w:w="1123" w:type="dxa"/>
          </w:tcPr>
          <w:p w14:paraId="0A4E6AF5" w14:textId="77777777" w:rsidR="00604556" w:rsidRDefault="00604556">
            <w:pPr>
              <w:pStyle w:val="Table09Row"/>
            </w:pPr>
          </w:p>
        </w:tc>
      </w:tr>
      <w:tr w:rsidR="00604556" w14:paraId="5CD023C3" w14:textId="77777777">
        <w:trPr>
          <w:cantSplit/>
          <w:jc w:val="center"/>
        </w:trPr>
        <w:tc>
          <w:tcPr>
            <w:tcW w:w="1418" w:type="dxa"/>
          </w:tcPr>
          <w:p w14:paraId="635A1F96" w14:textId="77777777" w:rsidR="00604556" w:rsidRDefault="00B37F43">
            <w:pPr>
              <w:pStyle w:val="Table09Row"/>
            </w:pPr>
            <w:r>
              <w:t>1975/075</w:t>
            </w:r>
          </w:p>
        </w:tc>
        <w:tc>
          <w:tcPr>
            <w:tcW w:w="2693" w:type="dxa"/>
          </w:tcPr>
          <w:p w14:paraId="137AB142" w14:textId="77777777" w:rsidR="00604556" w:rsidRDefault="00B37F43">
            <w:pPr>
              <w:pStyle w:val="Table09Row"/>
            </w:pPr>
            <w:r>
              <w:rPr>
                <w:i/>
              </w:rPr>
              <w:t>Medical Act Amendment Act 1975</w:t>
            </w:r>
          </w:p>
        </w:tc>
        <w:tc>
          <w:tcPr>
            <w:tcW w:w="1276" w:type="dxa"/>
          </w:tcPr>
          <w:p w14:paraId="64EEFCCD" w14:textId="77777777" w:rsidR="00604556" w:rsidRDefault="00B37F43">
            <w:pPr>
              <w:pStyle w:val="Table09Row"/>
            </w:pPr>
            <w:r>
              <w:t>14 Nov 1975</w:t>
            </w:r>
          </w:p>
        </w:tc>
        <w:tc>
          <w:tcPr>
            <w:tcW w:w="3402" w:type="dxa"/>
          </w:tcPr>
          <w:p w14:paraId="3F653DC8" w14:textId="77777777" w:rsidR="00604556" w:rsidRDefault="00B37F43">
            <w:pPr>
              <w:pStyle w:val="Table09Row"/>
            </w:pPr>
            <w:r>
              <w:t>14 Nov 1975</w:t>
            </w:r>
          </w:p>
        </w:tc>
        <w:tc>
          <w:tcPr>
            <w:tcW w:w="1123" w:type="dxa"/>
          </w:tcPr>
          <w:p w14:paraId="29FFFE6B" w14:textId="77777777" w:rsidR="00604556" w:rsidRDefault="00604556">
            <w:pPr>
              <w:pStyle w:val="Table09Row"/>
            </w:pPr>
          </w:p>
        </w:tc>
      </w:tr>
      <w:tr w:rsidR="00604556" w14:paraId="506F6EE7" w14:textId="77777777">
        <w:trPr>
          <w:cantSplit/>
          <w:jc w:val="center"/>
        </w:trPr>
        <w:tc>
          <w:tcPr>
            <w:tcW w:w="1418" w:type="dxa"/>
          </w:tcPr>
          <w:p w14:paraId="37F8E853" w14:textId="77777777" w:rsidR="00604556" w:rsidRDefault="00B37F43">
            <w:pPr>
              <w:pStyle w:val="Table09Row"/>
            </w:pPr>
            <w:r>
              <w:t>1975/076</w:t>
            </w:r>
          </w:p>
        </w:tc>
        <w:tc>
          <w:tcPr>
            <w:tcW w:w="2693" w:type="dxa"/>
          </w:tcPr>
          <w:p w14:paraId="62F594FD" w14:textId="77777777" w:rsidR="00604556" w:rsidRDefault="00B37F43">
            <w:pPr>
              <w:pStyle w:val="Table09Row"/>
            </w:pPr>
            <w:r>
              <w:rPr>
                <w:i/>
              </w:rPr>
              <w:t xml:space="preserve">Workers’ </w:t>
            </w:r>
            <w:r>
              <w:rPr>
                <w:i/>
              </w:rPr>
              <w:t>Compensation Act Amendment Act 1975</w:t>
            </w:r>
          </w:p>
        </w:tc>
        <w:tc>
          <w:tcPr>
            <w:tcW w:w="1276" w:type="dxa"/>
          </w:tcPr>
          <w:p w14:paraId="026189C7" w14:textId="77777777" w:rsidR="00604556" w:rsidRDefault="00B37F43">
            <w:pPr>
              <w:pStyle w:val="Table09Row"/>
            </w:pPr>
            <w:r>
              <w:t>14 Nov 1975</w:t>
            </w:r>
          </w:p>
        </w:tc>
        <w:tc>
          <w:tcPr>
            <w:tcW w:w="3402" w:type="dxa"/>
          </w:tcPr>
          <w:p w14:paraId="72EF3EED" w14:textId="77777777" w:rsidR="00604556" w:rsidRDefault="00B37F43">
            <w:pPr>
              <w:pStyle w:val="Table09Row"/>
            </w:pPr>
            <w:r>
              <w:t>14 Nov 1975</w:t>
            </w:r>
          </w:p>
        </w:tc>
        <w:tc>
          <w:tcPr>
            <w:tcW w:w="1123" w:type="dxa"/>
          </w:tcPr>
          <w:p w14:paraId="5F4E0DAC" w14:textId="77777777" w:rsidR="00604556" w:rsidRDefault="00B37F43">
            <w:pPr>
              <w:pStyle w:val="Table09Row"/>
            </w:pPr>
            <w:r>
              <w:t>1981/086</w:t>
            </w:r>
          </w:p>
        </w:tc>
      </w:tr>
      <w:tr w:rsidR="00604556" w14:paraId="02BD5DD7" w14:textId="77777777">
        <w:trPr>
          <w:cantSplit/>
          <w:jc w:val="center"/>
        </w:trPr>
        <w:tc>
          <w:tcPr>
            <w:tcW w:w="1418" w:type="dxa"/>
          </w:tcPr>
          <w:p w14:paraId="5DFE7194" w14:textId="77777777" w:rsidR="00604556" w:rsidRDefault="00B37F43">
            <w:pPr>
              <w:pStyle w:val="Table09Row"/>
            </w:pPr>
            <w:r>
              <w:t>1975/077</w:t>
            </w:r>
          </w:p>
        </w:tc>
        <w:tc>
          <w:tcPr>
            <w:tcW w:w="2693" w:type="dxa"/>
          </w:tcPr>
          <w:p w14:paraId="0558168F" w14:textId="77777777" w:rsidR="00604556" w:rsidRDefault="00B37F43">
            <w:pPr>
              <w:pStyle w:val="Table09Row"/>
            </w:pPr>
            <w:r>
              <w:rPr>
                <w:i/>
              </w:rPr>
              <w:t>Road Traffic Act Amendment Act 1975</w:t>
            </w:r>
          </w:p>
        </w:tc>
        <w:tc>
          <w:tcPr>
            <w:tcW w:w="1276" w:type="dxa"/>
          </w:tcPr>
          <w:p w14:paraId="1F660C9F" w14:textId="77777777" w:rsidR="00604556" w:rsidRDefault="00B37F43">
            <w:pPr>
              <w:pStyle w:val="Table09Row"/>
            </w:pPr>
            <w:r>
              <w:t>14 Nov 1975</w:t>
            </w:r>
          </w:p>
        </w:tc>
        <w:tc>
          <w:tcPr>
            <w:tcW w:w="3402" w:type="dxa"/>
          </w:tcPr>
          <w:p w14:paraId="28FEEABB" w14:textId="77777777" w:rsidR="00604556" w:rsidRDefault="00B37F43">
            <w:pPr>
              <w:pStyle w:val="Table09Row"/>
            </w:pPr>
            <w:r>
              <w:t xml:space="preserve">1 Jul 1976 (see s. 2 and </w:t>
            </w:r>
            <w:r>
              <w:rPr>
                <w:i/>
              </w:rPr>
              <w:t>Gazette</w:t>
            </w:r>
            <w:r>
              <w:t xml:space="preserve"> 12 Dec 1975 p. 4481)</w:t>
            </w:r>
          </w:p>
        </w:tc>
        <w:tc>
          <w:tcPr>
            <w:tcW w:w="1123" w:type="dxa"/>
          </w:tcPr>
          <w:p w14:paraId="567FDFE6" w14:textId="77777777" w:rsidR="00604556" w:rsidRDefault="00604556">
            <w:pPr>
              <w:pStyle w:val="Table09Row"/>
            </w:pPr>
          </w:p>
        </w:tc>
      </w:tr>
      <w:tr w:rsidR="00604556" w14:paraId="105C81B7" w14:textId="77777777">
        <w:trPr>
          <w:cantSplit/>
          <w:jc w:val="center"/>
        </w:trPr>
        <w:tc>
          <w:tcPr>
            <w:tcW w:w="1418" w:type="dxa"/>
          </w:tcPr>
          <w:p w14:paraId="35C5A812" w14:textId="77777777" w:rsidR="00604556" w:rsidRDefault="00B37F43">
            <w:pPr>
              <w:pStyle w:val="Table09Row"/>
            </w:pPr>
            <w:r>
              <w:t>1975/078</w:t>
            </w:r>
          </w:p>
        </w:tc>
        <w:tc>
          <w:tcPr>
            <w:tcW w:w="2693" w:type="dxa"/>
          </w:tcPr>
          <w:p w14:paraId="7ACD7F66" w14:textId="77777777" w:rsidR="00604556" w:rsidRDefault="00B37F43">
            <w:pPr>
              <w:pStyle w:val="Table09Row"/>
            </w:pPr>
            <w:r>
              <w:rPr>
                <w:i/>
              </w:rPr>
              <w:t>Local Government Act Amendment Act (No. 3) 1975</w:t>
            </w:r>
          </w:p>
        </w:tc>
        <w:tc>
          <w:tcPr>
            <w:tcW w:w="1276" w:type="dxa"/>
          </w:tcPr>
          <w:p w14:paraId="389D5A20" w14:textId="77777777" w:rsidR="00604556" w:rsidRDefault="00B37F43">
            <w:pPr>
              <w:pStyle w:val="Table09Row"/>
            </w:pPr>
            <w:r>
              <w:t>14 Nov 1975</w:t>
            </w:r>
          </w:p>
        </w:tc>
        <w:tc>
          <w:tcPr>
            <w:tcW w:w="3402" w:type="dxa"/>
          </w:tcPr>
          <w:p w14:paraId="07975106" w14:textId="77777777" w:rsidR="00604556" w:rsidRDefault="00B37F43">
            <w:pPr>
              <w:pStyle w:val="Table09Row"/>
            </w:pPr>
            <w:r>
              <w:t>1 Ju</w:t>
            </w:r>
            <w:r>
              <w:t xml:space="preserve">l 1976 (see s. 2 and </w:t>
            </w:r>
            <w:r>
              <w:rPr>
                <w:i/>
              </w:rPr>
              <w:t>Gazette</w:t>
            </w:r>
            <w:r>
              <w:t xml:space="preserve"> 12 Dec 1975 p. 4484)</w:t>
            </w:r>
          </w:p>
        </w:tc>
        <w:tc>
          <w:tcPr>
            <w:tcW w:w="1123" w:type="dxa"/>
          </w:tcPr>
          <w:p w14:paraId="530C0D06" w14:textId="77777777" w:rsidR="00604556" w:rsidRDefault="00604556">
            <w:pPr>
              <w:pStyle w:val="Table09Row"/>
            </w:pPr>
          </w:p>
        </w:tc>
      </w:tr>
      <w:tr w:rsidR="00604556" w14:paraId="082EFBA8" w14:textId="77777777">
        <w:trPr>
          <w:cantSplit/>
          <w:jc w:val="center"/>
        </w:trPr>
        <w:tc>
          <w:tcPr>
            <w:tcW w:w="1418" w:type="dxa"/>
          </w:tcPr>
          <w:p w14:paraId="47E8F77C" w14:textId="77777777" w:rsidR="00604556" w:rsidRDefault="00B37F43">
            <w:pPr>
              <w:pStyle w:val="Table09Row"/>
            </w:pPr>
            <w:r>
              <w:t>1975/079</w:t>
            </w:r>
          </w:p>
        </w:tc>
        <w:tc>
          <w:tcPr>
            <w:tcW w:w="2693" w:type="dxa"/>
          </w:tcPr>
          <w:p w14:paraId="4F6B3E1E" w14:textId="77777777" w:rsidR="00604556" w:rsidRDefault="00B37F43">
            <w:pPr>
              <w:pStyle w:val="Table09Row"/>
            </w:pPr>
            <w:r>
              <w:rPr>
                <w:i/>
              </w:rPr>
              <w:t>Industrial Arbitration Act Amendment Act 1975</w:t>
            </w:r>
          </w:p>
        </w:tc>
        <w:tc>
          <w:tcPr>
            <w:tcW w:w="1276" w:type="dxa"/>
          </w:tcPr>
          <w:p w14:paraId="603AD838" w14:textId="77777777" w:rsidR="00604556" w:rsidRDefault="00B37F43">
            <w:pPr>
              <w:pStyle w:val="Table09Row"/>
            </w:pPr>
            <w:r>
              <w:t>17 Nov 1975</w:t>
            </w:r>
          </w:p>
        </w:tc>
        <w:tc>
          <w:tcPr>
            <w:tcW w:w="3402" w:type="dxa"/>
          </w:tcPr>
          <w:p w14:paraId="4C85B595" w14:textId="77777777" w:rsidR="00604556" w:rsidRDefault="00B37F43">
            <w:pPr>
              <w:pStyle w:val="Table09Row"/>
            </w:pPr>
            <w:r>
              <w:t xml:space="preserve">21 Nov 1975 (see s. 2 and </w:t>
            </w:r>
            <w:r>
              <w:rPr>
                <w:i/>
              </w:rPr>
              <w:t>Gazette</w:t>
            </w:r>
            <w:r>
              <w:t xml:space="preserve"> 21 Nov 1975 p. 4241)</w:t>
            </w:r>
          </w:p>
        </w:tc>
        <w:tc>
          <w:tcPr>
            <w:tcW w:w="1123" w:type="dxa"/>
          </w:tcPr>
          <w:p w14:paraId="4093FBC8" w14:textId="77777777" w:rsidR="00604556" w:rsidRDefault="00B37F43">
            <w:pPr>
              <w:pStyle w:val="Table09Row"/>
            </w:pPr>
            <w:r>
              <w:t>1979/114</w:t>
            </w:r>
          </w:p>
        </w:tc>
      </w:tr>
      <w:tr w:rsidR="00604556" w14:paraId="00D6A563" w14:textId="77777777">
        <w:trPr>
          <w:cantSplit/>
          <w:jc w:val="center"/>
        </w:trPr>
        <w:tc>
          <w:tcPr>
            <w:tcW w:w="1418" w:type="dxa"/>
          </w:tcPr>
          <w:p w14:paraId="0D7900E6" w14:textId="77777777" w:rsidR="00604556" w:rsidRDefault="00B37F43">
            <w:pPr>
              <w:pStyle w:val="Table09Row"/>
            </w:pPr>
            <w:r>
              <w:t>1975/080</w:t>
            </w:r>
          </w:p>
        </w:tc>
        <w:tc>
          <w:tcPr>
            <w:tcW w:w="2693" w:type="dxa"/>
          </w:tcPr>
          <w:p w14:paraId="7624391D" w14:textId="77777777" w:rsidR="00604556" w:rsidRDefault="00B37F43">
            <w:pPr>
              <w:pStyle w:val="Table09Row"/>
            </w:pPr>
            <w:r>
              <w:rPr>
                <w:i/>
              </w:rPr>
              <w:t xml:space="preserve">Metropolitan Region Town Planning Scheme Act Amendment </w:t>
            </w:r>
            <w:r>
              <w:rPr>
                <w:i/>
              </w:rPr>
              <w:t>Act 1975</w:t>
            </w:r>
          </w:p>
        </w:tc>
        <w:tc>
          <w:tcPr>
            <w:tcW w:w="1276" w:type="dxa"/>
          </w:tcPr>
          <w:p w14:paraId="66B00B43" w14:textId="77777777" w:rsidR="00604556" w:rsidRDefault="00B37F43">
            <w:pPr>
              <w:pStyle w:val="Table09Row"/>
            </w:pPr>
            <w:r>
              <w:t>17 Nov 1975</w:t>
            </w:r>
          </w:p>
        </w:tc>
        <w:tc>
          <w:tcPr>
            <w:tcW w:w="3402" w:type="dxa"/>
          </w:tcPr>
          <w:p w14:paraId="0AAD01C1" w14:textId="77777777" w:rsidR="00604556" w:rsidRDefault="00B37F43">
            <w:pPr>
              <w:pStyle w:val="Table09Row"/>
            </w:pPr>
            <w:r>
              <w:t>17 Nov 1975</w:t>
            </w:r>
          </w:p>
        </w:tc>
        <w:tc>
          <w:tcPr>
            <w:tcW w:w="1123" w:type="dxa"/>
          </w:tcPr>
          <w:p w14:paraId="2A28F89F" w14:textId="77777777" w:rsidR="00604556" w:rsidRDefault="00B37F43">
            <w:pPr>
              <w:pStyle w:val="Table09Row"/>
            </w:pPr>
            <w:r>
              <w:t>2005/038</w:t>
            </w:r>
          </w:p>
        </w:tc>
      </w:tr>
      <w:tr w:rsidR="00604556" w14:paraId="5E1CA0E4" w14:textId="77777777">
        <w:trPr>
          <w:cantSplit/>
          <w:jc w:val="center"/>
        </w:trPr>
        <w:tc>
          <w:tcPr>
            <w:tcW w:w="1418" w:type="dxa"/>
          </w:tcPr>
          <w:p w14:paraId="45936E3A" w14:textId="77777777" w:rsidR="00604556" w:rsidRDefault="00B37F43">
            <w:pPr>
              <w:pStyle w:val="Table09Row"/>
            </w:pPr>
            <w:r>
              <w:t>1975/081</w:t>
            </w:r>
          </w:p>
        </w:tc>
        <w:tc>
          <w:tcPr>
            <w:tcW w:w="2693" w:type="dxa"/>
          </w:tcPr>
          <w:p w14:paraId="43F887CE" w14:textId="77777777" w:rsidR="00604556" w:rsidRDefault="00B37F43">
            <w:pPr>
              <w:pStyle w:val="Table09Row"/>
            </w:pPr>
            <w:r>
              <w:rPr>
                <w:i/>
              </w:rPr>
              <w:t>Industrial Arbitration Act Amendment Act (No. 2) 1975</w:t>
            </w:r>
          </w:p>
        </w:tc>
        <w:tc>
          <w:tcPr>
            <w:tcW w:w="1276" w:type="dxa"/>
          </w:tcPr>
          <w:p w14:paraId="307EBBE2" w14:textId="77777777" w:rsidR="00604556" w:rsidRDefault="00B37F43">
            <w:pPr>
              <w:pStyle w:val="Table09Row"/>
            </w:pPr>
            <w:r>
              <w:t>17 Nov 1975</w:t>
            </w:r>
          </w:p>
        </w:tc>
        <w:tc>
          <w:tcPr>
            <w:tcW w:w="3402" w:type="dxa"/>
          </w:tcPr>
          <w:p w14:paraId="08FAA2F9" w14:textId="77777777" w:rsidR="00604556" w:rsidRDefault="00B37F43">
            <w:pPr>
              <w:pStyle w:val="Table09Row"/>
            </w:pPr>
            <w:r>
              <w:t>17 Nov 1975</w:t>
            </w:r>
          </w:p>
        </w:tc>
        <w:tc>
          <w:tcPr>
            <w:tcW w:w="1123" w:type="dxa"/>
          </w:tcPr>
          <w:p w14:paraId="124AE414" w14:textId="77777777" w:rsidR="00604556" w:rsidRDefault="00B37F43">
            <w:pPr>
              <w:pStyle w:val="Table09Row"/>
            </w:pPr>
            <w:r>
              <w:t>1979/114</w:t>
            </w:r>
          </w:p>
        </w:tc>
      </w:tr>
      <w:tr w:rsidR="00604556" w14:paraId="3E1686C8" w14:textId="77777777">
        <w:trPr>
          <w:cantSplit/>
          <w:jc w:val="center"/>
        </w:trPr>
        <w:tc>
          <w:tcPr>
            <w:tcW w:w="1418" w:type="dxa"/>
          </w:tcPr>
          <w:p w14:paraId="0B552B90" w14:textId="77777777" w:rsidR="00604556" w:rsidRDefault="00B37F43">
            <w:pPr>
              <w:pStyle w:val="Table09Row"/>
            </w:pPr>
            <w:r>
              <w:t>1975/082</w:t>
            </w:r>
          </w:p>
        </w:tc>
        <w:tc>
          <w:tcPr>
            <w:tcW w:w="2693" w:type="dxa"/>
          </w:tcPr>
          <w:p w14:paraId="5D74F9E5" w14:textId="77777777" w:rsidR="00604556" w:rsidRDefault="00B37F43">
            <w:pPr>
              <w:pStyle w:val="Table09Row"/>
            </w:pPr>
            <w:r>
              <w:rPr>
                <w:i/>
              </w:rPr>
              <w:t>Public Service Arbitration Act Amendment Act 1975</w:t>
            </w:r>
          </w:p>
        </w:tc>
        <w:tc>
          <w:tcPr>
            <w:tcW w:w="1276" w:type="dxa"/>
          </w:tcPr>
          <w:p w14:paraId="6BA3A413" w14:textId="77777777" w:rsidR="00604556" w:rsidRDefault="00B37F43">
            <w:pPr>
              <w:pStyle w:val="Table09Row"/>
            </w:pPr>
            <w:r>
              <w:t>17 Nov 1975</w:t>
            </w:r>
          </w:p>
        </w:tc>
        <w:tc>
          <w:tcPr>
            <w:tcW w:w="3402" w:type="dxa"/>
          </w:tcPr>
          <w:p w14:paraId="7FDA5D97" w14:textId="77777777" w:rsidR="00604556" w:rsidRDefault="00B37F43">
            <w:pPr>
              <w:pStyle w:val="Table09Row"/>
            </w:pPr>
            <w:r>
              <w:t>17 Nov 1975</w:t>
            </w:r>
          </w:p>
        </w:tc>
        <w:tc>
          <w:tcPr>
            <w:tcW w:w="1123" w:type="dxa"/>
          </w:tcPr>
          <w:p w14:paraId="7745713F" w14:textId="77777777" w:rsidR="00604556" w:rsidRDefault="00B37F43">
            <w:pPr>
              <w:pStyle w:val="Table09Row"/>
            </w:pPr>
            <w:r>
              <w:t>1984/094</w:t>
            </w:r>
          </w:p>
        </w:tc>
      </w:tr>
      <w:tr w:rsidR="00604556" w14:paraId="0570DB93" w14:textId="77777777">
        <w:trPr>
          <w:cantSplit/>
          <w:jc w:val="center"/>
        </w:trPr>
        <w:tc>
          <w:tcPr>
            <w:tcW w:w="1418" w:type="dxa"/>
          </w:tcPr>
          <w:p w14:paraId="013D7B1B" w14:textId="77777777" w:rsidR="00604556" w:rsidRDefault="00B37F43">
            <w:pPr>
              <w:pStyle w:val="Table09Row"/>
            </w:pPr>
            <w:r>
              <w:t>1975/083</w:t>
            </w:r>
          </w:p>
        </w:tc>
        <w:tc>
          <w:tcPr>
            <w:tcW w:w="2693" w:type="dxa"/>
          </w:tcPr>
          <w:p w14:paraId="2EA8631F" w14:textId="77777777" w:rsidR="00604556" w:rsidRDefault="00B37F43">
            <w:pPr>
              <w:pStyle w:val="Table09Row"/>
            </w:pPr>
            <w:r>
              <w:rPr>
                <w:i/>
              </w:rPr>
              <w:t xml:space="preserve">Beef </w:t>
            </w:r>
            <w:r>
              <w:rPr>
                <w:i/>
              </w:rPr>
              <w:t>Industry Committee Act Amendment Act (No. 2) 1975</w:t>
            </w:r>
          </w:p>
        </w:tc>
        <w:tc>
          <w:tcPr>
            <w:tcW w:w="1276" w:type="dxa"/>
          </w:tcPr>
          <w:p w14:paraId="0CEF6B77" w14:textId="77777777" w:rsidR="00604556" w:rsidRDefault="00B37F43">
            <w:pPr>
              <w:pStyle w:val="Table09Row"/>
            </w:pPr>
            <w:r>
              <w:t>17 Nov 1975</w:t>
            </w:r>
          </w:p>
        </w:tc>
        <w:tc>
          <w:tcPr>
            <w:tcW w:w="3402" w:type="dxa"/>
          </w:tcPr>
          <w:p w14:paraId="57FA72FB" w14:textId="77777777" w:rsidR="00604556" w:rsidRDefault="00B37F43">
            <w:pPr>
              <w:pStyle w:val="Table09Row"/>
            </w:pPr>
            <w:r>
              <w:t>17 Nov 1975</w:t>
            </w:r>
          </w:p>
        </w:tc>
        <w:tc>
          <w:tcPr>
            <w:tcW w:w="1123" w:type="dxa"/>
          </w:tcPr>
          <w:p w14:paraId="3E19F8F6" w14:textId="77777777" w:rsidR="00604556" w:rsidRDefault="00604556">
            <w:pPr>
              <w:pStyle w:val="Table09Row"/>
            </w:pPr>
          </w:p>
        </w:tc>
      </w:tr>
      <w:tr w:rsidR="00604556" w14:paraId="131B2DE9" w14:textId="77777777">
        <w:trPr>
          <w:cantSplit/>
          <w:jc w:val="center"/>
        </w:trPr>
        <w:tc>
          <w:tcPr>
            <w:tcW w:w="1418" w:type="dxa"/>
          </w:tcPr>
          <w:p w14:paraId="55A44096" w14:textId="77777777" w:rsidR="00604556" w:rsidRDefault="00B37F43">
            <w:pPr>
              <w:pStyle w:val="Table09Row"/>
            </w:pPr>
            <w:r>
              <w:t>1975/084</w:t>
            </w:r>
          </w:p>
        </w:tc>
        <w:tc>
          <w:tcPr>
            <w:tcW w:w="2693" w:type="dxa"/>
          </w:tcPr>
          <w:p w14:paraId="194E9E73" w14:textId="77777777" w:rsidR="00604556" w:rsidRDefault="00B37F43">
            <w:pPr>
              <w:pStyle w:val="Table09Row"/>
            </w:pPr>
            <w:r>
              <w:rPr>
                <w:i/>
              </w:rPr>
              <w:t>Business Franchise (Tobacco) Act 1975</w:t>
            </w:r>
          </w:p>
        </w:tc>
        <w:tc>
          <w:tcPr>
            <w:tcW w:w="1276" w:type="dxa"/>
          </w:tcPr>
          <w:p w14:paraId="78216117" w14:textId="77777777" w:rsidR="00604556" w:rsidRDefault="00B37F43">
            <w:pPr>
              <w:pStyle w:val="Table09Row"/>
            </w:pPr>
            <w:r>
              <w:t>17 Nov 1975</w:t>
            </w:r>
          </w:p>
        </w:tc>
        <w:tc>
          <w:tcPr>
            <w:tcW w:w="3402" w:type="dxa"/>
          </w:tcPr>
          <w:p w14:paraId="33969BDA" w14:textId="77777777" w:rsidR="00604556" w:rsidRDefault="00B37F43">
            <w:pPr>
              <w:pStyle w:val="Table09Row"/>
            </w:pPr>
            <w:r>
              <w:t>17 Nov 1975</w:t>
            </w:r>
          </w:p>
        </w:tc>
        <w:tc>
          <w:tcPr>
            <w:tcW w:w="1123" w:type="dxa"/>
          </w:tcPr>
          <w:p w14:paraId="33E5D4A3" w14:textId="77777777" w:rsidR="00604556" w:rsidRDefault="00B37F43">
            <w:pPr>
              <w:pStyle w:val="Table09Row"/>
            </w:pPr>
            <w:r>
              <w:t>1999/053</w:t>
            </w:r>
          </w:p>
        </w:tc>
      </w:tr>
      <w:tr w:rsidR="00604556" w14:paraId="5636C087" w14:textId="77777777">
        <w:trPr>
          <w:cantSplit/>
          <w:jc w:val="center"/>
        </w:trPr>
        <w:tc>
          <w:tcPr>
            <w:tcW w:w="1418" w:type="dxa"/>
          </w:tcPr>
          <w:p w14:paraId="14BCFC12" w14:textId="77777777" w:rsidR="00604556" w:rsidRDefault="00B37F43">
            <w:pPr>
              <w:pStyle w:val="Table09Row"/>
            </w:pPr>
            <w:r>
              <w:lastRenderedPageBreak/>
              <w:t>1975/085</w:t>
            </w:r>
          </w:p>
        </w:tc>
        <w:tc>
          <w:tcPr>
            <w:tcW w:w="2693" w:type="dxa"/>
          </w:tcPr>
          <w:p w14:paraId="311EE966" w14:textId="77777777" w:rsidR="00604556" w:rsidRDefault="00B37F43">
            <w:pPr>
              <w:pStyle w:val="Table09Row"/>
            </w:pPr>
            <w:r>
              <w:rPr>
                <w:i/>
              </w:rPr>
              <w:t>Grain Marketing Act 1975</w:t>
            </w:r>
          </w:p>
        </w:tc>
        <w:tc>
          <w:tcPr>
            <w:tcW w:w="1276" w:type="dxa"/>
          </w:tcPr>
          <w:p w14:paraId="09ECC400" w14:textId="77777777" w:rsidR="00604556" w:rsidRDefault="00B37F43">
            <w:pPr>
              <w:pStyle w:val="Table09Row"/>
            </w:pPr>
            <w:r>
              <w:t>18 Nov 1975</w:t>
            </w:r>
          </w:p>
        </w:tc>
        <w:tc>
          <w:tcPr>
            <w:tcW w:w="3402" w:type="dxa"/>
          </w:tcPr>
          <w:p w14:paraId="5B27F496" w14:textId="77777777" w:rsidR="00604556" w:rsidRDefault="00B37F43">
            <w:pPr>
              <w:pStyle w:val="Table09Row"/>
            </w:pPr>
            <w:r>
              <w:t xml:space="preserve">21 Nov 1975 (see s. 1(2) and </w:t>
            </w:r>
            <w:r>
              <w:rPr>
                <w:i/>
              </w:rPr>
              <w:t>Gazette</w:t>
            </w:r>
            <w:r>
              <w:t xml:space="preserve"> 21 Nov 1975 p. 4241)</w:t>
            </w:r>
          </w:p>
        </w:tc>
        <w:tc>
          <w:tcPr>
            <w:tcW w:w="1123" w:type="dxa"/>
          </w:tcPr>
          <w:p w14:paraId="26DF0E5D" w14:textId="77777777" w:rsidR="00604556" w:rsidRDefault="00B37F43">
            <w:pPr>
              <w:pStyle w:val="Table09Row"/>
            </w:pPr>
            <w:r>
              <w:t>2002/030</w:t>
            </w:r>
          </w:p>
        </w:tc>
      </w:tr>
      <w:tr w:rsidR="00604556" w14:paraId="545D5EC5" w14:textId="77777777">
        <w:trPr>
          <w:cantSplit/>
          <w:jc w:val="center"/>
        </w:trPr>
        <w:tc>
          <w:tcPr>
            <w:tcW w:w="1418" w:type="dxa"/>
          </w:tcPr>
          <w:p w14:paraId="0D84E478" w14:textId="77777777" w:rsidR="00604556" w:rsidRDefault="00B37F43">
            <w:pPr>
              <w:pStyle w:val="Table09Row"/>
            </w:pPr>
            <w:r>
              <w:t>1975/086</w:t>
            </w:r>
          </w:p>
        </w:tc>
        <w:tc>
          <w:tcPr>
            <w:tcW w:w="2693" w:type="dxa"/>
          </w:tcPr>
          <w:p w14:paraId="3E3D98E0" w14:textId="77777777" w:rsidR="00604556" w:rsidRDefault="00B37F43">
            <w:pPr>
              <w:pStyle w:val="Table09Row"/>
            </w:pPr>
            <w:r>
              <w:rPr>
                <w:i/>
              </w:rPr>
              <w:t>Constitution Acts Amendment Act (No. 4) 1975</w:t>
            </w:r>
          </w:p>
        </w:tc>
        <w:tc>
          <w:tcPr>
            <w:tcW w:w="1276" w:type="dxa"/>
          </w:tcPr>
          <w:p w14:paraId="5C1E9593" w14:textId="77777777" w:rsidR="00604556" w:rsidRDefault="00B37F43">
            <w:pPr>
              <w:pStyle w:val="Table09Row"/>
            </w:pPr>
            <w:r>
              <w:t>20 Nov 1975</w:t>
            </w:r>
          </w:p>
        </w:tc>
        <w:tc>
          <w:tcPr>
            <w:tcW w:w="3402" w:type="dxa"/>
          </w:tcPr>
          <w:p w14:paraId="1C5D1E31" w14:textId="77777777" w:rsidR="00604556" w:rsidRDefault="00B37F43">
            <w:pPr>
              <w:pStyle w:val="Table09Row"/>
            </w:pPr>
            <w:r>
              <w:t>20 Nov 1975</w:t>
            </w:r>
          </w:p>
        </w:tc>
        <w:tc>
          <w:tcPr>
            <w:tcW w:w="1123" w:type="dxa"/>
          </w:tcPr>
          <w:p w14:paraId="3B5C05F5" w14:textId="77777777" w:rsidR="00604556" w:rsidRDefault="00604556">
            <w:pPr>
              <w:pStyle w:val="Table09Row"/>
            </w:pPr>
          </w:p>
        </w:tc>
      </w:tr>
      <w:tr w:rsidR="00604556" w14:paraId="07565003" w14:textId="77777777">
        <w:trPr>
          <w:cantSplit/>
          <w:jc w:val="center"/>
        </w:trPr>
        <w:tc>
          <w:tcPr>
            <w:tcW w:w="1418" w:type="dxa"/>
          </w:tcPr>
          <w:p w14:paraId="1D099272" w14:textId="77777777" w:rsidR="00604556" w:rsidRDefault="00B37F43">
            <w:pPr>
              <w:pStyle w:val="Table09Row"/>
            </w:pPr>
            <w:r>
              <w:t>1975/087</w:t>
            </w:r>
          </w:p>
        </w:tc>
        <w:tc>
          <w:tcPr>
            <w:tcW w:w="2693" w:type="dxa"/>
          </w:tcPr>
          <w:p w14:paraId="1343E1F4" w14:textId="77777777" w:rsidR="00604556" w:rsidRDefault="00B37F43">
            <w:pPr>
              <w:pStyle w:val="Table09Row"/>
            </w:pPr>
            <w:r>
              <w:rPr>
                <w:i/>
              </w:rPr>
              <w:t>State Housing Act Amendment Act 1975</w:t>
            </w:r>
          </w:p>
        </w:tc>
        <w:tc>
          <w:tcPr>
            <w:tcW w:w="1276" w:type="dxa"/>
          </w:tcPr>
          <w:p w14:paraId="2E400C82" w14:textId="77777777" w:rsidR="00604556" w:rsidRDefault="00B37F43">
            <w:pPr>
              <w:pStyle w:val="Table09Row"/>
            </w:pPr>
            <w:r>
              <w:t>20 Nov 1975</w:t>
            </w:r>
          </w:p>
        </w:tc>
        <w:tc>
          <w:tcPr>
            <w:tcW w:w="3402" w:type="dxa"/>
          </w:tcPr>
          <w:p w14:paraId="6A2C99E9" w14:textId="77777777" w:rsidR="00604556" w:rsidRDefault="00B37F43">
            <w:pPr>
              <w:pStyle w:val="Table09Row"/>
            </w:pPr>
            <w:r>
              <w:t>20 Nov 1975</w:t>
            </w:r>
          </w:p>
        </w:tc>
        <w:tc>
          <w:tcPr>
            <w:tcW w:w="1123" w:type="dxa"/>
          </w:tcPr>
          <w:p w14:paraId="4C1972CF" w14:textId="77777777" w:rsidR="00604556" w:rsidRDefault="00B37F43">
            <w:pPr>
              <w:pStyle w:val="Table09Row"/>
            </w:pPr>
            <w:r>
              <w:t>1980/058</w:t>
            </w:r>
          </w:p>
        </w:tc>
      </w:tr>
      <w:tr w:rsidR="00604556" w14:paraId="1F541897" w14:textId="77777777">
        <w:trPr>
          <w:cantSplit/>
          <w:jc w:val="center"/>
        </w:trPr>
        <w:tc>
          <w:tcPr>
            <w:tcW w:w="1418" w:type="dxa"/>
          </w:tcPr>
          <w:p w14:paraId="15482A48" w14:textId="77777777" w:rsidR="00604556" w:rsidRDefault="00B37F43">
            <w:pPr>
              <w:pStyle w:val="Table09Row"/>
            </w:pPr>
            <w:r>
              <w:t>1975/088</w:t>
            </w:r>
          </w:p>
        </w:tc>
        <w:tc>
          <w:tcPr>
            <w:tcW w:w="2693" w:type="dxa"/>
          </w:tcPr>
          <w:p w14:paraId="0C8ABF8F" w14:textId="77777777" w:rsidR="00604556" w:rsidRDefault="00B37F43">
            <w:pPr>
              <w:pStyle w:val="Table09Row"/>
            </w:pPr>
            <w:r>
              <w:rPr>
                <w:i/>
              </w:rPr>
              <w:t xml:space="preserve">Finance </w:t>
            </w:r>
            <w:r>
              <w:rPr>
                <w:i/>
              </w:rPr>
              <w:t>Brokers Control Act 1975</w:t>
            </w:r>
          </w:p>
        </w:tc>
        <w:tc>
          <w:tcPr>
            <w:tcW w:w="1276" w:type="dxa"/>
          </w:tcPr>
          <w:p w14:paraId="41E39BA7" w14:textId="77777777" w:rsidR="00604556" w:rsidRDefault="00B37F43">
            <w:pPr>
              <w:pStyle w:val="Table09Row"/>
            </w:pPr>
            <w:r>
              <w:t>20 Nov 1975</w:t>
            </w:r>
          </w:p>
        </w:tc>
        <w:tc>
          <w:tcPr>
            <w:tcW w:w="3402" w:type="dxa"/>
          </w:tcPr>
          <w:p w14:paraId="53D7332D" w14:textId="77777777" w:rsidR="00604556" w:rsidRDefault="00B37F43">
            <w:pPr>
              <w:pStyle w:val="Table09Row"/>
            </w:pPr>
            <w:r>
              <w:t xml:space="preserve">1 Nov 1976 (see s. 2 and </w:t>
            </w:r>
            <w:r>
              <w:rPr>
                <w:i/>
              </w:rPr>
              <w:t>Gazette</w:t>
            </w:r>
            <w:r>
              <w:t xml:space="preserve"> 29 Oct 1976 p. 4103)</w:t>
            </w:r>
          </w:p>
        </w:tc>
        <w:tc>
          <w:tcPr>
            <w:tcW w:w="1123" w:type="dxa"/>
          </w:tcPr>
          <w:p w14:paraId="01D33991" w14:textId="77777777" w:rsidR="00604556" w:rsidRDefault="00604556">
            <w:pPr>
              <w:pStyle w:val="Table09Row"/>
            </w:pPr>
          </w:p>
        </w:tc>
      </w:tr>
      <w:tr w:rsidR="00604556" w14:paraId="1A9DE7C3" w14:textId="77777777">
        <w:trPr>
          <w:cantSplit/>
          <w:jc w:val="center"/>
        </w:trPr>
        <w:tc>
          <w:tcPr>
            <w:tcW w:w="1418" w:type="dxa"/>
          </w:tcPr>
          <w:p w14:paraId="78401313" w14:textId="77777777" w:rsidR="00604556" w:rsidRDefault="00B37F43">
            <w:pPr>
              <w:pStyle w:val="Table09Row"/>
            </w:pPr>
            <w:r>
              <w:t>1975/089</w:t>
            </w:r>
          </w:p>
        </w:tc>
        <w:tc>
          <w:tcPr>
            <w:tcW w:w="2693" w:type="dxa"/>
          </w:tcPr>
          <w:p w14:paraId="4D28B5EA" w14:textId="77777777" w:rsidR="00604556" w:rsidRDefault="00B37F43">
            <w:pPr>
              <w:pStyle w:val="Table09Row"/>
            </w:pPr>
            <w:r>
              <w:rPr>
                <w:i/>
              </w:rPr>
              <w:t>Salaries and Allowances Tribunal Act Amendment Act 1975</w:t>
            </w:r>
          </w:p>
        </w:tc>
        <w:tc>
          <w:tcPr>
            <w:tcW w:w="1276" w:type="dxa"/>
          </w:tcPr>
          <w:p w14:paraId="2DD7AF25" w14:textId="77777777" w:rsidR="00604556" w:rsidRDefault="00B37F43">
            <w:pPr>
              <w:pStyle w:val="Table09Row"/>
            </w:pPr>
            <w:r>
              <w:t>20 Nov 1975</w:t>
            </w:r>
          </w:p>
        </w:tc>
        <w:tc>
          <w:tcPr>
            <w:tcW w:w="3402" w:type="dxa"/>
          </w:tcPr>
          <w:p w14:paraId="4666EFD0" w14:textId="77777777" w:rsidR="00604556" w:rsidRDefault="00B37F43">
            <w:pPr>
              <w:pStyle w:val="Table09Row"/>
            </w:pPr>
            <w:r>
              <w:t>19 Sep 1975 (see s. 2)</w:t>
            </w:r>
          </w:p>
        </w:tc>
        <w:tc>
          <w:tcPr>
            <w:tcW w:w="1123" w:type="dxa"/>
          </w:tcPr>
          <w:p w14:paraId="760AE270" w14:textId="77777777" w:rsidR="00604556" w:rsidRDefault="00604556">
            <w:pPr>
              <w:pStyle w:val="Table09Row"/>
            </w:pPr>
          </w:p>
        </w:tc>
      </w:tr>
      <w:tr w:rsidR="00604556" w14:paraId="5E503A8D" w14:textId="77777777">
        <w:trPr>
          <w:cantSplit/>
          <w:jc w:val="center"/>
        </w:trPr>
        <w:tc>
          <w:tcPr>
            <w:tcW w:w="1418" w:type="dxa"/>
          </w:tcPr>
          <w:p w14:paraId="36D0EE18" w14:textId="77777777" w:rsidR="00604556" w:rsidRDefault="00B37F43">
            <w:pPr>
              <w:pStyle w:val="Table09Row"/>
            </w:pPr>
            <w:r>
              <w:t>1975/090</w:t>
            </w:r>
          </w:p>
        </w:tc>
        <w:tc>
          <w:tcPr>
            <w:tcW w:w="2693" w:type="dxa"/>
          </w:tcPr>
          <w:p w14:paraId="084AE8C9" w14:textId="77777777" w:rsidR="00604556" w:rsidRDefault="00B37F43">
            <w:pPr>
              <w:pStyle w:val="Table09Row"/>
            </w:pPr>
            <w:r>
              <w:rPr>
                <w:i/>
              </w:rPr>
              <w:t>Evidence Act Amendment Act (No. 2) 1975</w:t>
            </w:r>
          </w:p>
        </w:tc>
        <w:tc>
          <w:tcPr>
            <w:tcW w:w="1276" w:type="dxa"/>
          </w:tcPr>
          <w:p w14:paraId="3CD1273C" w14:textId="77777777" w:rsidR="00604556" w:rsidRDefault="00B37F43">
            <w:pPr>
              <w:pStyle w:val="Table09Row"/>
            </w:pPr>
            <w:r>
              <w:t>20 Nov 1975</w:t>
            </w:r>
          </w:p>
        </w:tc>
        <w:tc>
          <w:tcPr>
            <w:tcW w:w="3402" w:type="dxa"/>
          </w:tcPr>
          <w:p w14:paraId="3EDAF5D3" w14:textId="77777777" w:rsidR="00604556" w:rsidRDefault="00B37F43">
            <w:pPr>
              <w:pStyle w:val="Table09Row"/>
            </w:pPr>
            <w:r>
              <w:t xml:space="preserve">20 May 1977 (see s. 2 and </w:t>
            </w:r>
            <w:r>
              <w:rPr>
                <w:i/>
              </w:rPr>
              <w:t>Gazette</w:t>
            </w:r>
            <w:r>
              <w:t xml:space="preserve"> 20 May 1977 p. 1489)</w:t>
            </w:r>
          </w:p>
        </w:tc>
        <w:tc>
          <w:tcPr>
            <w:tcW w:w="1123" w:type="dxa"/>
          </w:tcPr>
          <w:p w14:paraId="71156F00" w14:textId="77777777" w:rsidR="00604556" w:rsidRDefault="00604556">
            <w:pPr>
              <w:pStyle w:val="Table09Row"/>
            </w:pPr>
          </w:p>
        </w:tc>
      </w:tr>
      <w:tr w:rsidR="00604556" w14:paraId="326AFB52" w14:textId="77777777">
        <w:trPr>
          <w:cantSplit/>
          <w:jc w:val="center"/>
        </w:trPr>
        <w:tc>
          <w:tcPr>
            <w:tcW w:w="1418" w:type="dxa"/>
          </w:tcPr>
          <w:p w14:paraId="46E30E43" w14:textId="77777777" w:rsidR="00604556" w:rsidRDefault="00B37F43">
            <w:pPr>
              <w:pStyle w:val="Table09Row"/>
            </w:pPr>
            <w:r>
              <w:t>1975/091</w:t>
            </w:r>
          </w:p>
        </w:tc>
        <w:tc>
          <w:tcPr>
            <w:tcW w:w="2693" w:type="dxa"/>
          </w:tcPr>
          <w:p w14:paraId="0FA6EE6B" w14:textId="77777777" w:rsidR="00604556" w:rsidRDefault="00B37F43">
            <w:pPr>
              <w:pStyle w:val="Table09Row"/>
            </w:pPr>
            <w:r>
              <w:rPr>
                <w:i/>
              </w:rPr>
              <w:t>Police Act Amendment Act (No. 2) 1975</w:t>
            </w:r>
          </w:p>
        </w:tc>
        <w:tc>
          <w:tcPr>
            <w:tcW w:w="1276" w:type="dxa"/>
          </w:tcPr>
          <w:p w14:paraId="12153CB1" w14:textId="77777777" w:rsidR="00604556" w:rsidRDefault="00B37F43">
            <w:pPr>
              <w:pStyle w:val="Table09Row"/>
            </w:pPr>
            <w:r>
              <w:t>20 Nov 1975</w:t>
            </w:r>
          </w:p>
        </w:tc>
        <w:tc>
          <w:tcPr>
            <w:tcW w:w="3402" w:type="dxa"/>
          </w:tcPr>
          <w:p w14:paraId="53C60028" w14:textId="77777777" w:rsidR="00604556" w:rsidRDefault="00B37F43">
            <w:pPr>
              <w:pStyle w:val="Table09Row"/>
            </w:pPr>
            <w:r>
              <w:t xml:space="preserve">1 Mar 1976 (see s. 2 and </w:t>
            </w:r>
            <w:r>
              <w:rPr>
                <w:i/>
              </w:rPr>
              <w:t>Gazette</w:t>
            </w:r>
            <w:r>
              <w:t xml:space="preserve"> 23 Jan 1976 p. 111)</w:t>
            </w:r>
          </w:p>
        </w:tc>
        <w:tc>
          <w:tcPr>
            <w:tcW w:w="1123" w:type="dxa"/>
          </w:tcPr>
          <w:p w14:paraId="6E00DEA9" w14:textId="77777777" w:rsidR="00604556" w:rsidRDefault="00604556">
            <w:pPr>
              <w:pStyle w:val="Table09Row"/>
            </w:pPr>
          </w:p>
        </w:tc>
      </w:tr>
      <w:tr w:rsidR="00604556" w14:paraId="3B38818E" w14:textId="77777777">
        <w:trPr>
          <w:cantSplit/>
          <w:jc w:val="center"/>
        </w:trPr>
        <w:tc>
          <w:tcPr>
            <w:tcW w:w="1418" w:type="dxa"/>
          </w:tcPr>
          <w:p w14:paraId="4D38516E" w14:textId="77777777" w:rsidR="00604556" w:rsidRDefault="00B37F43">
            <w:pPr>
              <w:pStyle w:val="Table09Row"/>
            </w:pPr>
            <w:r>
              <w:t>1975/092</w:t>
            </w:r>
          </w:p>
        </w:tc>
        <w:tc>
          <w:tcPr>
            <w:tcW w:w="2693" w:type="dxa"/>
          </w:tcPr>
          <w:p w14:paraId="0498BE3C" w14:textId="77777777" w:rsidR="00604556" w:rsidRDefault="00B37F43">
            <w:pPr>
              <w:pStyle w:val="Table09Row"/>
            </w:pPr>
            <w:r>
              <w:rPr>
                <w:i/>
              </w:rPr>
              <w:t>Industrial Arbitration Act Amendment Act (No. 4) 1975</w:t>
            </w:r>
          </w:p>
        </w:tc>
        <w:tc>
          <w:tcPr>
            <w:tcW w:w="1276" w:type="dxa"/>
          </w:tcPr>
          <w:p w14:paraId="72C6AC08" w14:textId="77777777" w:rsidR="00604556" w:rsidRDefault="00B37F43">
            <w:pPr>
              <w:pStyle w:val="Table09Row"/>
            </w:pPr>
            <w:r>
              <w:t>20 Nov 197</w:t>
            </w:r>
            <w:r>
              <w:t>5</w:t>
            </w:r>
          </w:p>
        </w:tc>
        <w:tc>
          <w:tcPr>
            <w:tcW w:w="3402" w:type="dxa"/>
          </w:tcPr>
          <w:p w14:paraId="4AC29D80" w14:textId="77777777" w:rsidR="00604556" w:rsidRDefault="00B37F43">
            <w:pPr>
              <w:pStyle w:val="Table09Row"/>
            </w:pPr>
            <w:r>
              <w:t xml:space="preserve">6 Feb 1978 (see s. 2 and </w:t>
            </w:r>
            <w:r>
              <w:rPr>
                <w:i/>
              </w:rPr>
              <w:t>Gazette</w:t>
            </w:r>
            <w:r>
              <w:t xml:space="preserve"> 27 Jan 1978 p. 249)</w:t>
            </w:r>
          </w:p>
        </w:tc>
        <w:tc>
          <w:tcPr>
            <w:tcW w:w="1123" w:type="dxa"/>
          </w:tcPr>
          <w:p w14:paraId="2721153D" w14:textId="77777777" w:rsidR="00604556" w:rsidRDefault="00B37F43">
            <w:pPr>
              <w:pStyle w:val="Table09Row"/>
            </w:pPr>
            <w:r>
              <w:t>1979/114</w:t>
            </w:r>
          </w:p>
        </w:tc>
      </w:tr>
      <w:tr w:rsidR="00604556" w14:paraId="5C208EFA" w14:textId="77777777">
        <w:trPr>
          <w:cantSplit/>
          <w:jc w:val="center"/>
        </w:trPr>
        <w:tc>
          <w:tcPr>
            <w:tcW w:w="1418" w:type="dxa"/>
          </w:tcPr>
          <w:p w14:paraId="01CEE780" w14:textId="77777777" w:rsidR="00604556" w:rsidRDefault="00B37F43">
            <w:pPr>
              <w:pStyle w:val="Table09Row"/>
            </w:pPr>
            <w:r>
              <w:t>1975/093</w:t>
            </w:r>
          </w:p>
        </w:tc>
        <w:tc>
          <w:tcPr>
            <w:tcW w:w="2693" w:type="dxa"/>
          </w:tcPr>
          <w:p w14:paraId="7993D4D7" w14:textId="77777777" w:rsidR="00604556" w:rsidRDefault="00B37F43">
            <w:pPr>
              <w:pStyle w:val="Table09Row"/>
            </w:pPr>
            <w:r>
              <w:rPr>
                <w:i/>
              </w:rPr>
              <w:t>Road Traffic Act Amendment Act (No. 2) 1975</w:t>
            </w:r>
          </w:p>
        </w:tc>
        <w:tc>
          <w:tcPr>
            <w:tcW w:w="1276" w:type="dxa"/>
          </w:tcPr>
          <w:p w14:paraId="375936EB" w14:textId="77777777" w:rsidR="00604556" w:rsidRDefault="00B37F43">
            <w:pPr>
              <w:pStyle w:val="Table09Row"/>
            </w:pPr>
            <w:r>
              <w:t>20 Nov 1975</w:t>
            </w:r>
          </w:p>
        </w:tc>
        <w:tc>
          <w:tcPr>
            <w:tcW w:w="3402" w:type="dxa"/>
          </w:tcPr>
          <w:p w14:paraId="749C94AF" w14:textId="77777777" w:rsidR="00604556" w:rsidRDefault="00B37F43">
            <w:pPr>
              <w:pStyle w:val="Table09Row"/>
            </w:pPr>
            <w:r>
              <w:t xml:space="preserve">20 Feb 1975 (see s. 2 and </w:t>
            </w:r>
            <w:r>
              <w:rPr>
                <w:i/>
              </w:rPr>
              <w:t>Gazette</w:t>
            </w:r>
            <w:r>
              <w:t xml:space="preserve"> 20 Feb 1976 p. 445)</w:t>
            </w:r>
          </w:p>
        </w:tc>
        <w:tc>
          <w:tcPr>
            <w:tcW w:w="1123" w:type="dxa"/>
          </w:tcPr>
          <w:p w14:paraId="3600EA12" w14:textId="77777777" w:rsidR="00604556" w:rsidRDefault="00604556">
            <w:pPr>
              <w:pStyle w:val="Table09Row"/>
            </w:pPr>
          </w:p>
        </w:tc>
      </w:tr>
      <w:tr w:rsidR="00604556" w14:paraId="068931C0" w14:textId="77777777">
        <w:trPr>
          <w:cantSplit/>
          <w:jc w:val="center"/>
        </w:trPr>
        <w:tc>
          <w:tcPr>
            <w:tcW w:w="1418" w:type="dxa"/>
          </w:tcPr>
          <w:p w14:paraId="6819EFE0" w14:textId="77777777" w:rsidR="00604556" w:rsidRDefault="00B37F43">
            <w:pPr>
              <w:pStyle w:val="Table09Row"/>
            </w:pPr>
            <w:r>
              <w:t>1975/094</w:t>
            </w:r>
          </w:p>
        </w:tc>
        <w:tc>
          <w:tcPr>
            <w:tcW w:w="2693" w:type="dxa"/>
          </w:tcPr>
          <w:p w14:paraId="46144329" w14:textId="77777777" w:rsidR="00604556" w:rsidRDefault="00B37F43">
            <w:pPr>
              <w:pStyle w:val="Table09Row"/>
            </w:pPr>
            <w:r>
              <w:rPr>
                <w:i/>
              </w:rPr>
              <w:t>Parliamentary Superannuation Act Amendment Act 1975</w:t>
            </w:r>
          </w:p>
        </w:tc>
        <w:tc>
          <w:tcPr>
            <w:tcW w:w="1276" w:type="dxa"/>
          </w:tcPr>
          <w:p w14:paraId="12614D1F" w14:textId="77777777" w:rsidR="00604556" w:rsidRDefault="00B37F43">
            <w:pPr>
              <w:pStyle w:val="Table09Row"/>
            </w:pPr>
            <w:r>
              <w:t>20 Nov 1975</w:t>
            </w:r>
          </w:p>
        </w:tc>
        <w:tc>
          <w:tcPr>
            <w:tcW w:w="3402" w:type="dxa"/>
          </w:tcPr>
          <w:p w14:paraId="39D84DD8" w14:textId="77777777" w:rsidR="00604556" w:rsidRDefault="00B37F43">
            <w:pPr>
              <w:pStyle w:val="Table09Row"/>
            </w:pPr>
            <w:r>
              <w:t xml:space="preserve">Act other than s. 4 &amp; 5: 20 Nov 1975 (see s. 2(1)); </w:t>
            </w:r>
          </w:p>
          <w:p w14:paraId="3A2F180F" w14:textId="77777777" w:rsidR="00604556" w:rsidRDefault="00B37F43">
            <w:pPr>
              <w:pStyle w:val="Table09Row"/>
            </w:pPr>
            <w:r>
              <w:t>s. 4 &amp; 5: 1 Jan 1976 (see s. 2(2))</w:t>
            </w:r>
          </w:p>
        </w:tc>
        <w:tc>
          <w:tcPr>
            <w:tcW w:w="1123" w:type="dxa"/>
          </w:tcPr>
          <w:p w14:paraId="3BBAC0F4" w14:textId="77777777" w:rsidR="00604556" w:rsidRDefault="00604556">
            <w:pPr>
              <w:pStyle w:val="Table09Row"/>
            </w:pPr>
          </w:p>
        </w:tc>
      </w:tr>
      <w:tr w:rsidR="00604556" w14:paraId="7A7FED3D" w14:textId="77777777">
        <w:trPr>
          <w:cantSplit/>
          <w:jc w:val="center"/>
        </w:trPr>
        <w:tc>
          <w:tcPr>
            <w:tcW w:w="1418" w:type="dxa"/>
          </w:tcPr>
          <w:p w14:paraId="584655CF" w14:textId="77777777" w:rsidR="00604556" w:rsidRDefault="00B37F43">
            <w:pPr>
              <w:pStyle w:val="Table09Row"/>
            </w:pPr>
            <w:r>
              <w:t>1975/095</w:t>
            </w:r>
          </w:p>
        </w:tc>
        <w:tc>
          <w:tcPr>
            <w:tcW w:w="2693" w:type="dxa"/>
          </w:tcPr>
          <w:p w14:paraId="1D56D5D8" w14:textId="77777777" w:rsidR="00604556" w:rsidRDefault="00B37F43">
            <w:pPr>
              <w:pStyle w:val="Table09Row"/>
            </w:pPr>
            <w:r>
              <w:rPr>
                <w:i/>
              </w:rPr>
              <w:t>Industrial Training Act 1975</w:t>
            </w:r>
          </w:p>
        </w:tc>
        <w:tc>
          <w:tcPr>
            <w:tcW w:w="1276" w:type="dxa"/>
          </w:tcPr>
          <w:p w14:paraId="27568BAC" w14:textId="77777777" w:rsidR="00604556" w:rsidRDefault="00B37F43">
            <w:pPr>
              <w:pStyle w:val="Table09Row"/>
            </w:pPr>
            <w:r>
              <w:t>20 Nov 1975</w:t>
            </w:r>
          </w:p>
        </w:tc>
        <w:tc>
          <w:tcPr>
            <w:tcW w:w="3402" w:type="dxa"/>
          </w:tcPr>
          <w:p w14:paraId="3E3914E9" w14:textId="77777777" w:rsidR="00604556" w:rsidRDefault="00B37F43">
            <w:pPr>
              <w:pStyle w:val="Table09Row"/>
            </w:pPr>
            <w:r>
              <w:t xml:space="preserve">6 Feb 1978 (see s. 2 and </w:t>
            </w:r>
            <w:r>
              <w:rPr>
                <w:i/>
              </w:rPr>
              <w:t>Gazette</w:t>
            </w:r>
            <w:r>
              <w:t xml:space="preserve"> 27 Jan 1978 p. 249)</w:t>
            </w:r>
          </w:p>
        </w:tc>
        <w:tc>
          <w:tcPr>
            <w:tcW w:w="1123" w:type="dxa"/>
          </w:tcPr>
          <w:p w14:paraId="2EE3F6CD" w14:textId="77777777" w:rsidR="00604556" w:rsidRDefault="00B37F43">
            <w:pPr>
              <w:pStyle w:val="Table09Row"/>
            </w:pPr>
            <w:r>
              <w:t>2008/044</w:t>
            </w:r>
          </w:p>
        </w:tc>
      </w:tr>
      <w:tr w:rsidR="00604556" w14:paraId="0AC18EEC" w14:textId="77777777">
        <w:trPr>
          <w:cantSplit/>
          <w:jc w:val="center"/>
        </w:trPr>
        <w:tc>
          <w:tcPr>
            <w:tcW w:w="1418" w:type="dxa"/>
          </w:tcPr>
          <w:p w14:paraId="18BD240A" w14:textId="77777777" w:rsidR="00604556" w:rsidRDefault="00B37F43">
            <w:pPr>
              <w:pStyle w:val="Table09Row"/>
            </w:pPr>
            <w:r>
              <w:t>1975/096</w:t>
            </w:r>
          </w:p>
        </w:tc>
        <w:tc>
          <w:tcPr>
            <w:tcW w:w="2693" w:type="dxa"/>
          </w:tcPr>
          <w:p w14:paraId="2B1C563F" w14:textId="77777777" w:rsidR="00604556" w:rsidRDefault="00B37F43">
            <w:pPr>
              <w:pStyle w:val="Table09Row"/>
            </w:pPr>
            <w:r>
              <w:rPr>
                <w:i/>
              </w:rPr>
              <w:t>Main Roads Act Amendment Act 197</w:t>
            </w:r>
            <w:r>
              <w:rPr>
                <w:i/>
              </w:rPr>
              <w:t>5</w:t>
            </w:r>
          </w:p>
        </w:tc>
        <w:tc>
          <w:tcPr>
            <w:tcW w:w="1276" w:type="dxa"/>
          </w:tcPr>
          <w:p w14:paraId="792574B7" w14:textId="77777777" w:rsidR="00604556" w:rsidRDefault="00B37F43">
            <w:pPr>
              <w:pStyle w:val="Table09Row"/>
            </w:pPr>
            <w:r>
              <w:t>20 Nov 1975</w:t>
            </w:r>
          </w:p>
        </w:tc>
        <w:tc>
          <w:tcPr>
            <w:tcW w:w="3402" w:type="dxa"/>
          </w:tcPr>
          <w:p w14:paraId="2CFB9BC6" w14:textId="77777777" w:rsidR="00604556" w:rsidRDefault="00B37F43">
            <w:pPr>
              <w:pStyle w:val="Table09Row"/>
            </w:pPr>
            <w:r>
              <w:t xml:space="preserve">s. 7, 15, 17, 18, 31(a) &amp; 32: 5 Dec 1975 (see s. 2 and </w:t>
            </w:r>
            <w:r>
              <w:rPr>
                <w:i/>
              </w:rPr>
              <w:t>Gazette</w:t>
            </w:r>
            <w:r>
              <w:t xml:space="preserve"> 5 Dec 1975 p. 4359); </w:t>
            </w:r>
          </w:p>
          <w:p w14:paraId="4B93C82E" w14:textId="77777777" w:rsidR="00604556" w:rsidRDefault="00B37F43">
            <w:pPr>
              <w:pStyle w:val="Table09Row"/>
            </w:pPr>
            <w:r>
              <w:t xml:space="preserve">Act other than s. 7, 15, 17, 18, 31(a) &amp; 32: 1 Jul 1976 (see s. 2 and </w:t>
            </w:r>
            <w:r>
              <w:rPr>
                <w:i/>
              </w:rPr>
              <w:t>Gazette</w:t>
            </w:r>
            <w:r>
              <w:t xml:space="preserve"> 5 Dec 1975 p. 4359)</w:t>
            </w:r>
          </w:p>
        </w:tc>
        <w:tc>
          <w:tcPr>
            <w:tcW w:w="1123" w:type="dxa"/>
          </w:tcPr>
          <w:p w14:paraId="7F7370F6" w14:textId="77777777" w:rsidR="00604556" w:rsidRDefault="00604556">
            <w:pPr>
              <w:pStyle w:val="Table09Row"/>
            </w:pPr>
          </w:p>
        </w:tc>
      </w:tr>
      <w:tr w:rsidR="00604556" w14:paraId="507C0101" w14:textId="77777777">
        <w:trPr>
          <w:cantSplit/>
          <w:jc w:val="center"/>
        </w:trPr>
        <w:tc>
          <w:tcPr>
            <w:tcW w:w="1418" w:type="dxa"/>
          </w:tcPr>
          <w:p w14:paraId="3E94A975" w14:textId="77777777" w:rsidR="00604556" w:rsidRDefault="00B37F43">
            <w:pPr>
              <w:pStyle w:val="Table09Row"/>
            </w:pPr>
            <w:r>
              <w:t>1975/097</w:t>
            </w:r>
          </w:p>
        </w:tc>
        <w:tc>
          <w:tcPr>
            <w:tcW w:w="2693" w:type="dxa"/>
          </w:tcPr>
          <w:p w14:paraId="6835D068" w14:textId="77777777" w:rsidR="00604556" w:rsidRDefault="00B37F43">
            <w:pPr>
              <w:pStyle w:val="Table09Row"/>
            </w:pPr>
            <w:r>
              <w:rPr>
                <w:i/>
              </w:rPr>
              <w:t xml:space="preserve">Builders Registration Act Amendment </w:t>
            </w:r>
            <w:r>
              <w:rPr>
                <w:i/>
              </w:rPr>
              <w:t>Act 1975</w:t>
            </w:r>
          </w:p>
        </w:tc>
        <w:tc>
          <w:tcPr>
            <w:tcW w:w="1276" w:type="dxa"/>
          </w:tcPr>
          <w:p w14:paraId="73891CFD" w14:textId="77777777" w:rsidR="00604556" w:rsidRDefault="00B37F43">
            <w:pPr>
              <w:pStyle w:val="Table09Row"/>
            </w:pPr>
            <w:r>
              <w:t>1 Dec 1975</w:t>
            </w:r>
          </w:p>
        </w:tc>
        <w:tc>
          <w:tcPr>
            <w:tcW w:w="3402" w:type="dxa"/>
          </w:tcPr>
          <w:p w14:paraId="6E2A15BC" w14:textId="77777777" w:rsidR="00604556" w:rsidRDefault="00B37F43">
            <w:pPr>
              <w:pStyle w:val="Table09Row"/>
            </w:pPr>
            <w:r>
              <w:t xml:space="preserve">24 Dec 1975 (see s. 2 and </w:t>
            </w:r>
            <w:r>
              <w:rPr>
                <w:i/>
              </w:rPr>
              <w:t>Gazette</w:t>
            </w:r>
            <w:r>
              <w:t xml:space="preserve"> 24 Dec 1975 p. 4637)</w:t>
            </w:r>
          </w:p>
        </w:tc>
        <w:tc>
          <w:tcPr>
            <w:tcW w:w="1123" w:type="dxa"/>
          </w:tcPr>
          <w:p w14:paraId="5F90C900" w14:textId="77777777" w:rsidR="00604556" w:rsidRDefault="00604556">
            <w:pPr>
              <w:pStyle w:val="Table09Row"/>
            </w:pPr>
          </w:p>
        </w:tc>
      </w:tr>
      <w:tr w:rsidR="00604556" w14:paraId="03A3C1AE" w14:textId="77777777">
        <w:trPr>
          <w:cantSplit/>
          <w:jc w:val="center"/>
        </w:trPr>
        <w:tc>
          <w:tcPr>
            <w:tcW w:w="1418" w:type="dxa"/>
          </w:tcPr>
          <w:p w14:paraId="403F74CE" w14:textId="77777777" w:rsidR="00604556" w:rsidRDefault="00B37F43">
            <w:pPr>
              <w:pStyle w:val="Table09Row"/>
            </w:pPr>
            <w:r>
              <w:t>1975/098</w:t>
            </w:r>
          </w:p>
        </w:tc>
        <w:tc>
          <w:tcPr>
            <w:tcW w:w="2693" w:type="dxa"/>
          </w:tcPr>
          <w:p w14:paraId="5D70DCD3" w14:textId="77777777" w:rsidR="00604556" w:rsidRDefault="00B37F43">
            <w:pPr>
              <w:pStyle w:val="Table09Row"/>
            </w:pPr>
            <w:r>
              <w:rPr>
                <w:i/>
              </w:rPr>
              <w:t>Pharmacy Act Amendment Act 1975</w:t>
            </w:r>
          </w:p>
        </w:tc>
        <w:tc>
          <w:tcPr>
            <w:tcW w:w="1276" w:type="dxa"/>
          </w:tcPr>
          <w:p w14:paraId="4DD46A43" w14:textId="77777777" w:rsidR="00604556" w:rsidRDefault="00B37F43">
            <w:pPr>
              <w:pStyle w:val="Table09Row"/>
            </w:pPr>
            <w:r>
              <w:t>1 Dec 1975</w:t>
            </w:r>
          </w:p>
        </w:tc>
        <w:tc>
          <w:tcPr>
            <w:tcW w:w="3402" w:type="dxa"/>
          </w:tcPr>
          <w:p w14:paraId="68FD5D7C" w14:textId="77777777" w:rsidR="00604556" w:rsidRDefault="00B37F43">
            <w:pPr>
              <w:pStyle w:val="Table09Row"/>
            </w:pPr>
            <w:r>
              <w:t xml:space="preserve">21 May 1976 (see s. 2 and </w:t>
            </w:r>
            <w:r>
              <w:rPr>
                <w:i/>
              </w:rPr>
              <w:t>Gazette</w:t>
            </w:r>
            <w:r>
              <w:t xml:space="preserve"> 21 May 1976 p. 1473)</w:t>
            </w:r>
          </w:p>
        </w:tc>
        <w:tc>
          <w:tcPr>
            <w:tcW w:w="1123" w:type="dxa"/>
          </w:tcPr>
          <w:p w14:paraId="5AF85362" w14:textId="77777777" w:rsidR="00604556" w:rsidRDefault="00604556">
            <w:pPr>
              <w:pStyle w:val="Table09Row"/>
            </w:pPr>
          </w:p>
        </w:tc>
      </w:tr>
      <w:tr w:rsidR="00604556" w14:paraId="2E146A76" w14:textId="77777777">
        <w:trPr>
          <w:cantSplit/>
          <w:jc w:val="center"/>
        </w:trPr>
        <w:tc>
          <w:tcPr>
            <w:tcW w:w="1418" w:type="dxa"/>
          </w:tcPr>
          <w:p w14:paraId="3C49D2FA" w14:textId="77777777" w:rsidR="00604556" w:rsidRDefault="00B37F43">
            <w:pPr>
              <w:pStyle w:val="Table09Row"/>
            </w:pPr>
            <w:r>
              <w:t>1975/099</w:t>
            </w:r>
          </w:p>
        </w:tc>
        <w:tc>
          <w:tcPr>
            <w:tcW w:w="2693" w:type="dxa"/>
          </w:tcPr>
          <w:p w14:paraId="772FA572" w14:textId="77777777" w:rsidR="00604556" w:rsidRDefault="00B37F43">
            <w:pPr>
              <w:pStyle w:val="Table09Row"/>
            </w:pPr>
            <w:r>
              <w:rPr>
                <w:i/>
              </w:rPr>
              <w:t>Securities Industry Act 1975</w:t>
            </w:r>
          </w:p>
        </w:tc>
        <w:tc>
          <w:tcPr>
            <w:tcW w:w="1276" w:type="dxa"/>
          </w:tcPr>
          <w:p w14:paraId="79EB0471" w14:textId="77777777" w:rsidR="00604556" w:rsidRDefault="00B37F43">
            <w:pPr>
              <w:pStyle w:val="Table09Row"/>
            </w:pPr>
            <w:r>
              <w:t>1 Dec 1975</w:t>
            </w:r>
          </w:p>
        </w:tc>
        <w:tc>
          <w:tcPr>
            <w:tcW w:w="3402" w:type="dxa"/>
          </w:tcPr>
          <w:p w14:paraId="481650F8" w14:textId="77777777" w:rsidR="00604556" w:rsidRDefault="00B37F43">
            <w:pPr>
              <w:pStyle w:val="Table09Row"/>
            </w:pPr>
            <w:r>
              <w:t>1 Mar 1976 (see s. 1(</w:t>
            </w:r>
            <w:r>
              <w:t xml:space="preserve">2) and </w:t>
            </w:r>
            <w:r>
              <w:rPr>
                <w:i/>
              </w:rPr>
              <w:t>Gazette</w:t>
            </w:r>
            <w:r>
              <w:t xml:space="preserve"> 19 Feb 1976 p. 397)</w:t>
            </w:r>
          </w:p>
        </w:tc>
        <w:tc>
          <w:tcPr>
            <w:tcW w:w="1123" w:type="dxa"/>
          </w:tcPr>
          <w:p w14:paraId="1B2D25EB" w14:textId="77777777" w:rsidR="00604556" w:rsidRDefault="00B37F43">
            <w:pPr>
              <w:pStyle w:val="Table09Row"/>
            </w:pPr>
            <w:r>
              <w:t>2009/008</w:t>
            </w:r>
          </w:p>
        </w:tc>
      </w:tr>
      <w:tr w:rsidR="00604556" w14:paraId="1AFBAE8F" w14:textId="77777777">
        <w:trPr>
          <w:cantSplit/>
          <w:jc w:val="center"/>
        </w:trPr>
        <w:tc>
          <w:tcPr>
            <w:tcW w:w="1418" w:type="dxa"/>
          </w:tcPr>
          <w:p w14:paraId="6044EC49" w14:textId="77777777" w:rsidR="00604556" w:rsidRDefault="00B37F43">
            <w:pPr>
              <w:pStyle w:val="Table09Row"/>
            </w:pPr>
            <w:r>
              <w:t>1975/100</w:t>
            </w:r>
          </w:p>
        </w:tc>
        <w:tc>
          <w:tcPr>
            <w:tcW w:w="2693" w:type="dxa"/>
          </w:tcPr>
          <w:p w14:paraId="4F2987EE" w14:textId="77777777" w:rsidR="00604556" w:rsidRDefault="00B37F43">
            <w:pPr>
              <w:pStyle w:val="Table09Row"/>
            </w:pPr>
            <w:r>
              <w:rPr>
                <w:i/>
              </w:rPr>
              <w:t>Companies Act Amendment Act (No.2) 1975</w:t>
            </w:r>
          </w:p>
        </w:tc>
        <w:tc>
          <w:tcPr>
            <w:tcW w:w="1276" w:type="dxa"/>
          </w:tcPr>
          <w:p w14:paraId="0750A662" w14:textId="77777777" w:rsidR="00604556" w:rsidRDefault="00B37F43">
            <w:pPr>
              <w:pStyle w:val="Table09Row"/>
            </w:pPr>
            <w:r>
              <w:t>1 Dec 1975</w:t>
            </w:r>
          </w:p>
        </w:tc>
        <w:tc>
          <w:tcPr>
            <w:tcW w:w="3402" w:type="dxa"/>
          </w:tcPr>
          <w:p w14:paraId="3C0BA6D0" w14:textId="77777777" w:rsidR="00604556" w:rsidRDefault="00B37F43">
            <w:pPr>
              <w:pStyle w:val="Table09Row"/>
            </w:pPr>
            <w:r>
              <w:t xml:space="preserve">1 Mar 1976 (see s. 2 and </w:t>
            </w:r>
            <w:r>
              <w:rPr>
                <w:i/>
              </w:rPr>
              <w:t>Gazette</w:t>
            </w:r>
            <w:r>
              <w:t xml:space="preserve"> 19 Feb 1976 p. 397)</w:t>
            </w:r>
          </w:p>
        </w:tc>
        <w:tc>
          <w:tcPr>
            <w:tcW w:w="1123" w:type="dxa"/>
          </w:tcPr>
          <w:p w14:paraId="260B4FA8" w14:textId="77777777" w:rsidR="00604556" w:rsidRDefault="00604556">
            <w:pPr>
              <w:pStyle w:val="Table09Row"/>
            </w:pPr>
          </w:p>
        </w:tc>
      </w:tr>
      <w:tr w:rsidR="00604556" w14:paraId="010B07B4" w14:textId="77777777">
        <w:trPr>
          <w:cantSplit/>
          <w:jc w:val="center"/>
        </w:trPr>
        <w:tc>
          <w:tcPr>
            <w:tcW w:w="1418" w:type="dxa"/>
          </w:tcPr>
          <w:p w14:paraId="44646536" w14:textId="77777777" w:rsidR="00604556" w:rsidRDefault="00B37F43">
            <w:pPr>
              <w:pStyle w:val="Table09Row"/>
            </w:pPr>
            <w:r>
              <w:t>1975/101</w:t>
            </w:r>
          </w:p>
        </w:tc>
        <w:tc>
          <w:tcPr>
            <w:tcW w:w="2693" w:type="dxa"/>
          </w:tcPr>
          <w:p w14:paraId="5A8BAA79" w14:textId="77777777" w:rsidR="00604556" w:rsidRDefault="00B37F43">
            <w:pPr>
              <w:pStyle w:val="Table09Row"/>
            </w:pPr>
            <w:r>
              <w:rPr>
                <w:i/>
              </w:rPr>
              <w:t>Church of England (Diocesan Trustees) Act Amendment Act 1975</w:t>
            </w:r>
          </w:p>
        </w:tc>
        <w:tc>
          <w:tcPr>
            <w:tcW w:w="1276" w:type="dxa"/>
          </w:tcPr>
          <w:p w14:paraId="3B17C657" w14:textId="77777777" w:rsidR="00604556" w:rsidRDefault="00B37F43">
            <w:pPr>
              <w:pStyle w:val="Table09Row"/>
            </w:pPr>
            <w:r>
              <w:t>1 Dec 1975</w:t>
            </w:r>
          </w:p>
        </w:tc>
        <w:tc>
          <w:tcPr>
            <w:tcW w:w="3402" w:type="dxa"/>
          </w:tcPr>
          <w:p w14:paraId="1A20BE0A" w14:textId="77777777" w:rsidR="00604556" w:rsidRDefault="00B37F43">
            <w:pPr>
              <w:pStyle w:val="Table09Row"/>
            </w:pPr>
            <w:r>
              <w:t>1 Dec 1975</w:t>
            </w:r>
          </w:p>
        </w:tc>
        <w:tc>
          <w:tcPr>
            <w:tcW w:w="1123" w:type="dxa"/>
          </w:tcPr>
          <w:p w14:paraId="75275594" w14:textId="77777777" w:rsidR="00604556" w:rsidRDefault="00604556">
            <w:pPr>
              <w:pStyle w:val="Table09Row"/>
            </w:pPr>
          </w:p>
        </w:tc>
      </w:tr>
      <w:tr w:rsidR="00604556" w14:paraId="0C210DA0" w14:textId="77777777">
        <w:trPr>
          <w:cantSplit/>
          <w:jc w:val="center"/>
        </w:trPr>
        <w:tc>
          <w:tcPr>
            <w:tcW w:w="1418" w:type="dxa"/>
          </w:tcPr>
          <w:p w14:paraId="1F333E76" w14:textId="77777777" w:rsidR="00604556" w:rsidRDefault="00B37F43">
            <w:pPr>
              <w:pStyle w:val="Table09Row"/>
            </w:pPr>
            <w:r>
              <w:lastRenderedPageBreak/>
              <w:t>1975/102</w:t>
            </w:r>
          </w:p>
        </w:tc>
        <w:tc>
          <w:tcPr>
            <w:tcW w:w="2693" w:type="dxa"/>
          </w:tcPr>
          <w:p w14:paraId="0BF005F2" w14:textId="77777777" w:rsidR="00604556" w:rsidRDefault="00B37F43">
            <w:pPr>
              <w:pStyle w:val="Table09Row"/>
            </w:pPr>
            <w:r>
              <w:rPr>
                <w:i/>
              </w:rPr>
              <w:t>Education Act Amendment Act (No. 3) 1975</w:t>
            </w:r>
          </w:p>
        </w:tc>
        <w:tc>
          <w:tcPr>
            <w:tcW w:w="1276" w:type="dxa"/>
          </w:tcPr>
          <w:p w14:paraId="1220C210" w14:textId="77777777" w:rsidR="00604556" w:rsidRDefault="00B37F43">
            <w:pPr>
              <w:pStyle w:val="Table09Row"/>
            </w:pPr>
            <w:r>
              <w:t>1 Dec 1975</w:t>
            </w:r>
          </w:p>
        </w:tc>
        <w:tc>
          <w:tcPr>
            <w:tcW w:w="3402" w:type="dxa"/>
          </w:tcPr>
          <w:p w14:paraId="0DC190EE" w14:textId="77777777" w:rsidR="00604556" w:rsidRDefault="00B37F43">
            <w:pPr>
              <w:pStyle w:val="Table09Row"/>
            </w:pPr>
            <w:r>
              <w:t xml:space="preserve">Act other than s. 3‑5, 9‑11, 12(b) &amp; 14‑16: 1 Dec 1975 (see s. 2); </w:t>
            </w:r>
          </w:p>
          <w:p w14:paraId="55E1C3A1" w14:textId="77777777" w:rsidR="00604556" w:rsidRDefault="00B37F43">
            <w:pPr>
              <w:pStyle w:val="Table09Row"/>
            </w:pPr>
            <w:r>
              <w:t xml:space="preserve">s. 3‑5, 9‑11, 12(b) &amp; 14‑16: 1 Jan 1976 (see s. 2 and </w:t>
            </w:r>
            <w:r>
              <w:rPr>
                <w:i/>
              </w:rPr>
              <w:t>Gazette</w:t>
            </w:r>
            <w:r>
              <w:t xml:space="preserve"> 31 Dec 1975 p. 4698)</w:t>
            </w:r>
          </w:p>
        </w:tc>
        <w:tc>
          <w:tcPr>
            <w:tcW w:w="1123" w:type="dxa"/>
          </w:tcPr>
          <w:p w14:paraId="511ACC6B" w14:textId="77777777" w:rsidR="00604556" w:rsidRDefault="00B37F43">
            <w:pPr>
              <w:pStyle w:val="Table09Row"/>
            </w:pPr>
            <w:r>
              <w:t>1999/036</w:t>
            </w:r>
          </w:p>
        </w:tc>
      </w:tr>
      <w:tr w:rsidR="00604556" w14:paraId="33AF26C2" w14:textId="77777777">
        <w:trPr>
          <w:cantSplit/>
          <w:jc w:val="center"/>
        </w:trPr>
        <w:tc>
          <w:tcPr>
            <w:tcW w:w="1418" w:type="dxa"/>
          </w:tcPr>
          <w:p w14:paraId="6B14640D" w14:textId="77777777" w:rsidR="00604556" w:rsidRDefault="00B37F43">
            <w:pPr>
              <w:pStyle w:val="Table09Row"/>
            </w:pPr>
            <w:r>
              <w:t>1975/103</w:t>
            </w:r>
          </w:p>
        </w:tc>
        <w:tc>
          <w:tcPr>
            <w:tcW w:w="2693" w:type="dxa"/>
          </w:tcPr>
          <w:p w14:paraId="084F3805" w14:textId="77777777" w:rsidR="00604556" w:rsidRDefault="00B37F43">
            <w:pPr>
              <w:pStyle w:val="Table09Row"/>
            </w:pPr>
            <w:r>
              <w:rPr>
                <w:i/>
              </w:rPr>
              <w:t>Murdoch University Act Amendment Act 1975</w:t>
            </w:r>
          </w:p>
        </w:tc>
        <w:tc>
          <w:tcPr>
            <w:tcW w:w="1276" w:type="dxa"/>
          </w:tcPr>
          <w:p w14:paraId="6224BD81" w14:textId="77777777" w:rsidR="00604556" w:rsidRDefault="00B37F43">
            <w:pPr>
              <w:pStyle w:val="Table09Row"/>
            </w:pPr>
            <w:r>
              <w:t>1 Dec 1975</w:t>
            </w:r>
          </w:p>
        </w:tc>
        <w:tc>
          <w:tcPr>
            <w:tcW w:w="3402" w:type="dxa"/>
          </w:tcPr>
          <w:p w14:paraId="3686E5B7" w14:textId="77777777" w:rsidR="00604556" w:rsidRDefault="00B37F43">
            <w:pPr>
              <w:pStyle w:val="Table09Row"/>
            </w:pPr>
            <w:r>
              <w:t>1 Dec 1975</w:t>
            </w:r>
          </w:p>
        </w:tc>
        <w:tc>
          <w:tcPr>
            <w:tcW w:w="1123" w:type="dxa"/>
          </w:tcPr>
          <w:p w14:paraId="70276DE0" w14:textId="77777777" w:rsidR="00604556" w:rsidRDefault="00604556">
            <w:pPr>
              <w:pStyle w:val="Table09Row"/>
            </w:pPr>
          </w:p>
        </w:tc>
      </w:tr>
      <w:tr w:rsidR="00604556" w14:paraId="028E92B7" w14:textId="77777777">
        <w:trPr>
          <w:cantSplit/>
          <w:jc w:val="center"/>
        </w:trPr>
        <w:tc>
          <w:tcPr>
            <w:tcW w:w="1418" w:type="dxa"/>
          </w:tcPr>
          <w:p w14:paraId="616EA808" w14:textId="77777777" w:rsidR="00604556" w:rsidRDefault="00B37F43">
            <w:pPr>
              <w:pStyle w:val="Table09Row"/>
            </w:pPr>
            <w:r>
              <w:t>1975/104</w:t>
            </w:r>
          </w:p>
        </w:tc>
        <w:tc>
          <w:tcPr>
            <w:tcW w:w="2693" w:type="dxa"/>
          </w:tcPr>
          <w:p w14:paraId="6D3126A7" w14:textId="77777777" w:rsidR="00604556" w:rsidRDefault="00B37F43">
            <w:pPr>
              <w:pStyle w:val="Table09Row"/>
            </w:pPr>
            <w:r>
              <w:rPr>
                <w:i/>
              </w:rPr>
              <w:t>Hospitals Act Amendment Act 1975</w:t>
            </w:r>
          </w:p>
        </w:tc>
        <w:tc>
          <w:tcPr>
            <w:tcW w:w="1276" w:type="dxa"/>
          </w:tcPr>
          <w:p w14:paraId="11A4B627" w14:textId="77777777" w:rsidR="00604556" w:rsidRDefault="00B37F43">
            <w:pPr>
              <w:pStyle w:val="Table09Row"/>
            </w:pPr>
            <w:r>
              <w:t>1 Dec 1975</w:t>
            </w:r>
          </w:p>
        </w:tc>
        <w:tc>
          <w:tcPr>
            <w:tcW w:w="3402" w:type="dxa"/>
          </w:tcPr>
          <w:p w14:paraId="76ECB5C7" w14:textId="77777777" w:rsidR="00604556" w:rsidRDefault="00B37F43">
            <w:pPr>
              <w:pStyle w:val="Table09Row"/>
            </w:pPr>
            <w:r>
              <w:t>1 Dec 1975</w:t>
            </w:r>
          </w:p>
        </w:tc>
        <w:tc>
          <w:tcPr>
            <w:tcW w:w="1123" w:type="dxa"/>
          </w:tcPr>
          <w:p w14:paraId="72069BA9" w14:textId="77777777" w:rsidR="00604556" w:rsidRDefault="00604556">
            <w:pPr>
              <w:pStyle w:val="Table09Row"/>
            </w:pPr>
          </w:p>
        </w:tc>
      </w:tr>
      <w:tr w:rsidR="00604556" w14:paraId="0515899A" w14:textId="77777777">
        <w:trPr>
          <w:cantSplit/>
          <w:jc w:val="center"/>
        </w:trPr>
        <w:tc>
          <w:tcPr>
            <w:tcW w:w="1418" w:type="dxa"/>
          </w:tcPr>
          <w:p w14:paraId="329F34BF" w14:textId="77777777" w:rsidR="00604556" w:rsidRDefault="00B37F43">
            <w:pPr>
              <w:pStyle w:val="Table09Row"/>
            </w:pPr>
            <w:r>
              <w:t>1975/105</w:t>
            </w:r>
          </w:p>
        </w:tc>
        <w:tc>
          <w:tcPr>
            <w:tcW w:w="2693" w:type="dxa"/>
          </w:tcPr>
          <w:p w14:paraId="20B75B0F" w14:textId="77777777" w:rsidR="00604556" w:rsidRDefault="00B37F43">
            <w:pPr>
              <w:pStyle w:val="Table09Row"/>
            </w:pPr>
            <w:r>
              <w:rPr>
                <w:i/>
              </w:rPr>
              <w:t>Interpretation Act Amendment Act 1975</w:t>
            </w:r>
          </w:p>
        </w:tc>
        <w:tc>
          <w:tcPr>
            <w:tcW w:w="1276" w:type="dxa"/>
          </w:tcPr>
          <w:p w14:paraId="352D067F" w14:textId="77777777" w:rsidR="00604556" w:rsidRDefault="00B37F43">
            <w:pPr>
              <w:pStyle w:val="Table09Row"/>
            </w:pPr>
            <w:r>
              <w:t>1 Dec 1975</w:t>
            </w:r>
          </w:p>
        </w:tc>
        <w:tc>
          <w:tcPr>
            <w:tcW w:w="3402" w:type="dxa"/>
          </w:tcPr>
          <w:p w14:paraId="1B5F0AE2" w14:textId="77777777" w:rsidR="00604556" w:rsidRDefault="00B37F43">
            <w:pPr>
              <w:pStyle w:val="Table09Row"/>
            </w:pPr>
            <w:r>
              <w:t>1 Dec 1975</w:t>
            </w:r>
          </w:p>
        </w:tc>
        <w:tc>
          <w:tcPr>
            <w:tcW w:w="1123" w:type="dxa"/>
          </w:tcPr>
          <w:p w14:paraId="2831444A" w14:textId="77777777" w:rsidR="00604556" w:rsidRDefault="00B37F43">
            <w:pPr>
              <w:pStyle w:val="Table09Row"/>
            </w:pPr>
            <w:r>
              <w:t>1984/012</w:t>
            </w:r>
          </w:p>
        </w:tc>
      </w:tr>
      <w:tr w:rsidR="00604556" w14:paraId="4BE1416B" w14:textId="77777777">
        <w:trPr>
          <w:cantSplit/>
          <w:jc w:val="center"/>
        </w:trPr>
        <w:tc>
          <w:tcPr>
            <w:tcW w:w="1418" w:type="dxa"/>
          </w:tcPr>
          <w:p w14:paraId="264C8DB2" w14:textId="77777777" w:rsidR="00604556" w:rsidRDefault="00B37F43">
            <w:pPr>
              <w:pStyle w:val="Table09Row"/>
            </w:pPr>
            <w:r>
              <w:t>1975/106</w:t>
            </w:r>
          </w:p>
        </w:tc>
        <w:tc>
          <w:tcPr>
            <w:tcW w:w="2693" w:type="dxa"/>
          </w:tcPr>
          <w:p w14:paraId="61E4BAB5" w14:textId="77777777" w:rsidR="00604556" w:rsidRDefault="00B37F43">
            <w:pPr>
              <w:pStyle w:val="Table09Row"/>
            </w:pPr>
            <w:r>
              <w:rPr>
                <w:i/>
              </w:rPr>
              <w:t>Family Court Act 1975</w:t>
            </w:r>
          </w:p>
        </w:tc>
        <w:tc>
          <w:tcPr>
            <w:tcW w:w="1276" w:type="dxa"/>
          </w:tcPr>
          <w:p w14:paraId="1EDB91D0" w14:textId="77777777" w:rsidR="00604556" w:rsidRDefault="00B37F43">
            <w:pPr>
              <w:pStyle w:val="Table09Row"/>
            </w:pPr>
            <w:r>
              <w:t>1 Dec 1975</w:t>
            </w:r>
          </w:p>
        </w:tc>
        <w:tc>
          <w:tcPr>
            <w:tcW w:w="3402" w:type="dxa"/>
          </w:tcPr>
          <w:p w14:paraId="6875AD28" w14:textId="77777777" w:rsidR="00604556" w:rsidRDefault="00B37F43">
            <w:pPr>
              <w:pStyle w:val="Table09Row"/>
            </w:pPr>
            <w:r>
              <w:t xml:space="preserve">s.1‑3, 37 &amp; Sch. 3: 5 Jan 1976 (see s. 2 and </w:t>
            </w:r>
            <w:r>
              <w:rPr>
                <w:i/>
              </w:rPr>
              <w:t>Gazette</w:t>
            </w:r>
            <w:r>
              <w:t xml:space="preserve"> 19 Dec 1975 p. 4563‑4);</w:t>
            </w:r>
          </w:p>
          <w:p w14:paraId="0580B426" w14:textId="77777777" w:rsidR="00604556" w:rsidRDefault="00B37F43">
            <w:pPr>
              <w:pStyle w:val="Table09Row"/>
            </w:pPr>
            <w:r>
              <w:t xml:space="preserve">Act other than s.1‑3, 37 &amp; Sch. 3: 1 Jun 1976 (see s. 2 and </w:t>
            </w:r>
            <w:r>
              <w:rPr>
                <w:i/>
              </w:rPr>
              <w:t>Gazette</w:t>
            </w:r>
            <w:r>
              <w:t xml:space="preserve"> 7 May 1976 p. 1381)</w:t>
            </w:r>
          </w:p>
        </w:tc>
        <w:tc>
          <w:tcPr>
            <w:tcW w:w="1123" w:type="dxa"/>
          </w:tcPr>
          <w:p w14:paraId="358BB666" w14:textId="77777777" w:rsidR="00604556" w:rsidRDefault="00B37F43">
            <w:pPr>
              <w:pStyle w:val="Table09Row"/>
            </w:pPr>
            <w:r>
              <w:t>1997/040</w:t>
            </w:r>
          </w:p>
        </w:tc>
      </w:tr>
      <w:tr w:rsidR="00604556" w14:paraId="2A16AFB1" w14:textId="77777777">
        <w:trPr>
          <w:cantSplit/>
          <w:jc w:val="center"/>
        </w:trPr>
        <w:tc>
          <w:tcPr>
            <w:tcW w:w="1418" w:type="dxa"/>
          </w:tcPr>
          <w:p w14:paraId="1B9781F6" w14:textId="77777777" w:rsidR="00604556" w:rsidRDefault="00B37F43">
            <w:pPr>
              <w:pStyle w:val="Table09Row"/>
            </w:pPr>
            <w:r>
              <w:t>1975/107</w:t>
            </w:r>
          </w:p>
        </w:tc>
        <w:tc>
          <w:tcPr>
            <w:tcW w:w="2693" w:type="dxa"/>
          </w:tcPr>
          <w:p w14:paraId="1E6176E9" w14:textId="77777777" w:rsidR="00604556" w:rsidRDefault="00B37F43">
            <w:pPr>
              <w:pStyle w:val="Table09Row"/>
            </w:pPr>
            <w:r>
              <w:rPr>
                <w:i/>
              </w:rPr>
              <w:t>Dental Act Amendment Act 1975</w:t>
            </w:r>
          </w:p>
        </w:tc>
        <w:tc>
          <w:tcPr>
            <w:tcW w:w="1276" w:type="dxa"/>
          </w:tcPr>
          <w:p w14:paraId="1C1B997F" w14:textId="77777777" w:rsidR="00604556" w:rsidRDefault="00B37F43">
            <w:pPr>
              <w:pStyle w:val="Table09Row"/>
            </w:pPr>
            <w:r>
              <w:t>1 Dec 1975</w:t>
            </w:r>
          </w:p>
        </w:tc>
        <w:tc>
          <w:tcPr>
            <w:tcW w:w="3402" w:type="dxa"/>
          </w:tcPr>
          <w:p w14:paraId="69DC503C" w14:textId="77777777" w:rsidR="00604556" w:rsidRDefault="00B37F43">
            <w:pPr>
              <w:pStyle w:val="Table09Row"/>
            </w:pPr>
            <w:r>
              <w:t>1 Dec 1975</w:t>
            </w:r>
          </w:p>
        </w:tc>
        <w:tc>
          <w:tcPr>
            <w:tcW w:w="1123" w:type="dxa"/>
          </w:tcPr>
          <w:p w14:paraId="43FF095B" w14:textId="77777777" w:rsidR="00604556" w:rsidRDefault="00604556">
            <w:pPr>
              <w:pStyle w:val="Table09Row"/>
            </w:pPr>
          </w:p>
        </w:tc>
      </w:tr>
      <w:tr w:rsidR="00604556" w14:paraId="7562722C" w14:textId="77777777">
        <w:trPr>
          <w:cantSplit/>
          <w:jc w:val="center"/>
        </w:trPr>
        <w:tc>
          <w:tcPr>
            <w:tcW w:w="1418" w:type="dxa"/>
          </w:tcPr>
          <w:p w14:paraId="435EE5A7" w14:textId="77777777" w:rsidR="00604556" w:rsidRDefault="00B37F43">
            <w:pPr>
              <w:pStyle w:val="Table09Row"/>
            </w:pPr>
            <w:r>
              <w:t>1975/108</w:t>
            </w:r>
          </w:p>
        </w:tc>
        <w:tc>
          <w:tcPr>
            <w:tcW w:w="2693" w:type="dxa"/>
          </w:tcPr>
          <w:p w14:paraId="2A9D1508" w14:textId="77777777" w:rsidR="00604556" w:rsidRDefault="00B37F43">
            <w:pPr>
              <w:pStyle w:val="Table09Row"/>
            </w:pPr>
            <w:r>
              <w:rPr>
                <w:i/>
              </w:rPr>
              <w:t>Judges’ Salaries and Pensions Act Amendment Act 1975</w:t>
            </w:r>
          </w:p>
        </w:tc>
        <w:tc>
          <w:tcPr>
            <w:tcW w:w="1276" w:type="dxa"/>
          </w:tcPr>
          <w:p w14:paraId="673C93D1" w14:textId="77777777" w:rsidR="00604556" w:rsidRDefault="00B37F43">
            <w:pPr>
              <w:pStyle w:val="Table09Row"/>
            </w:pPr>
            <w:r>
              <w:t>1 Dec 1975</w:t>
            </w:r>
          </w:p>
        </w:tc>
        <w:tc>
          <w:tcPr>
            <w:tcW w:w="3402" w:type="dxa"/>
          </w:tcPr>
          <w:p w14:paraId="19FFB6CF" w14:textId="77777777" w:rsidR="00604556" w:rsidRDefault="00B37F43">
            <w:pPr>
              <w:pStyle w:val="Table09Row"/>
            </w:pPr>
            <w:r>
              <w:t>1 Jan 1976 (see s. 2)</w:t>
            </w:r>
          </w:p>
        </w:tc>
        <w:tc>
          <w:tcPr>
            <w:tcW w:w="1123" w:type="dxa"/>
          </w:tcPr>
          <w:p w14:paraId="0214DCAC" w14:textId="77777777" w:rsidR="00604556" w:rsidRDefault="00604556">
            <w:pPr>
              <w:pStyle w:val="Table09Row"/>
            </w:pPr>
          </w:p>
        </w:tc>
      </w:tr>
      <w:tr w:rsidR="00604556" w14:paraId="5716CB54" w14:textId="77777777">
        <w:trPr>
          <w:cantSplit/>
          <w:jc w:val="center"/>
        </w:trPr>
        <w:tc>
          <w:tcPr>
            <w:tcW w:w="1418" w:type="dxa"/>
          </w:tcPr>
          <w:p w14:paraId="5CC2EAF6" w14:textId="77777777" w:rsidR="00604556" w:rsidRDefault="00B37F43">
            <w:pPr>
              <w:pStyle w:val="Table09Row"/>
            </w:pPr>
            <w:r>
              <w:t>1975/109</w:t>
            </w:r>
          </w:p>
        </w:tc>
        <w:tc>
          <w:tcPr>
            <w:tcW w:w="2693" w:type="dxa"/>
          </w:tcPr>
          <w:p w14:paraId="3CBCBC34" w14:textId="77777777" w:rsidR="00604556" w:rsidRDefault="00B37F43">
            <w:pPr>
              <w:pStyle w:val="Table09Row"/>
            </w:pPr>
            <w:r>
              <w:rPr>
                <w:i/>
              </w:rPr>
              <w:t>Pay‑roll Tax Assessment Act Amendment Act 1975</w:t>
            </w:r>
          </w:p>
        </w:tc>
        <w:tc>
          <w:tcPr>
            <w:tcW w:w="1276" w:type="dxa"/>
          </w:tcPr>
          <w:p w14:paraId="2F8CF2C1" w14:textId="77777777" w:rsidR="00604556" w:rsidRDefault="00B37F43">
            <w:pPr>
              <w:pStyle w:val="Table09Row"/>
            </w:pPr>
            <w:r>
              <w:t>1 Dec 1975</w:t>
            </w:r>
          </w:p>
        </w:tc>
        <w:tc>
          <w:tcPr>
            <w:tcW w:w="3402" w:type="dxa"/>
          </w:tcPr>
          <w:p w14:paraId="4D49A41D" w14:textId="77777777" w:rsidR="00604556" w:rsidRDefault="00B37F43">
            <w:pPr>
              <w:pStyle w:val="Table09Row"/>
            </w:pPr>
            <w:r>
              <w:t>s. 5: 1 Sep 1971 (see s. 2(2));</w:t>
            </w:r>
          </w:p>
          <w:p w14:paraId="1D29C9C0" w14:textId="77777777" w:rsidR="00604556" w:rsidRDefault="00B37F43">
            <w:pPr>
              <w:pStyle w:val="Table09Row"/>
            </w:pPr>
            <w:r>
              <w:t>Act other than s. 5: 1 Jan 1976 (see s. 2(1))</w:t>
            </w:r>
          </w:p>
        </w:tc>
        <w:tc>
          <w:tcPr>
            <w:tcW w:w="1123" w:type="dxa"/>
          </w:tcPr>
          <w:p w14:paraId="672D7CBA" w14:textId="77777777" w:rsidR="00604556" w:rsidRDefault="00B37F43">
            <w:pPr>
              <w:pStyle w:val="Table09Row"/>
            </w:pPr>
            <w:r>
              <w:t>2002/045</w:t>
            </w:r>
          </w:p>
        </w:tc>
      </w:tr>
      <w:tr w:rsidR="00604556" w14:paraId="646BAB71" w14:textId="77777777">
        <w:trPr>
          <w:cantSplit/>
          <w:jc w:val="center"/>
        </w:trPr>
        <w:tc>
          <w:tcPr>
            <w:tcW w:w="1418" w:type="dxa"/>
          </w:tcPr>
          <w:p w14:paraId="2083349A" w14:textId="77777777" w:rsidR="00604556" w:rsidRDefault="00B37F43">
            <w:pPr>
              <w:pStyle w:val="Table09Row"/>
            </w:pPr>
            <w:r>
              <w:t>1975</w:t>
            </w:r>
            <w:r>
              <w:t>/110</w:t>
            </w:r>
          </w:p>
        </w:tc>
        <w:tc>
          <w:tcPr>
            <w:tcW w:w="2693" w:type="dxa"/>
          </w:tcPr>
          <w:p w14:paraId="6485BEAD" w14:textId="77777777" w:rsidR="00604556" w:rsidRDefault="00B37F43">
            <w:pPr>
              <w:pStyle w:val="Table09Row"/>
            </w:pPr>
            <w:r>
              <w:rPr>
                <w:i/>
              </w:rPr>
              <w:t>Appropriation Act (Consolidated Revenue Fund) 1975‑76</w:t>
            </w:r>
          </w:p>
        </w:tc>
        <w:tc>
          <w:tcPr>
            <w:tcW w:w="1276" w:type="dxa"/>
          </w:tcPr>
          <w:p w14:paraId="79F0DEAB" w14:textId="77777777" w:rsidR="00604556" w:rsidRDefault="00B37F43">
            <w:pPr>
              <w:pStyle w:val="Table09Row"/>
            </w:pPr>
            <w:r>
              <w:t>1 Dec 1975</w:t>
            </w:r>
          </w:p>
        </w:tc>
        <w:tc>
          <w:tcPr>
            <w:tcW w:w="3402" w:type="dxa"/>
          </w:tcPr>
          <w:p w14:paraId="289B2E93" w14:textId="77777777" w:rsidR="00604556" w:rsidRDefault="00B37F43">
            <w:pPr>
              <w:pStyle w:val="Table09Row"/>
            </w:pPr>
            <w:r>
              <w:t>1 Dec 1975</w:t>
            </w:r>
          </w:p>
        </w:tc>
        <w:tc>
          <w:tcPr>
            <w:tcW w:w="1123" w:type="dxa"/>
          </w:tcPr>
          <w:p w14:paraId="645678F8" w14:textId="77777777" w:rsidR="00604556" w:rsidRDefault="00604556">
            <w:pPr>
              <w:pStyle w:val="Table09Row"/>
            </w:pPr>
          </w:p>
        </w:tc>
      </w:tr>
      <w:tr w:rsidR="00604556" w14:paraId="65F9D28E" w14:textId="77777777">
        <w:trPr>
          <w:cantSplit/>
          <w:jc w:val="center"/>
        </w:trPr>
        <w:tc>
          <w:tcPr>
            <w:tcW w:w="1418" w:type="dxa"/>
          </w:tcPr>
          <w:p w14:paraId="119CF6BB" w14:textId="77777777" w:rsidR="00604556" w:rsidRDefault="00B37F43">
            <w:pPr>
              <w:pStyle w:val="Table09Row"/>
            </w:pPr>
            <w:r>
              <w:t>1975/111</w:t>
            </w:r>
          </w:p>
        </w:tc>
        <w:tc>
          <w:tcPr>
            <w:tcW w:w="2693" w:type="dxa"/>
          </w:tcPr>
          <w:p w14:paraId="4DB20DE5" w14:textId="77777777" w:rsidR="00604556" w:rsidRDefault="00B37F43">
            <w:pPr>
              <w:pStyle w:val="Table09Row"/>
            </w:pPr>
            <w:r>
              <w:rPr>
                <w:i/>
              </w:rPr>
              <w:t>Constitution Acts Amendment (No. 3) Act 1975</w:t>
            </w:r>
          </w:p>
        </w:tc>
        <w:tc>
          <w:tcPr>
            <w:tcW w:w="1276" w:type="dxa"/>
          </w:tcPr>
          <w:p w14:paraId="42CBD93E" w14:textId="77777777" w:rsidR="00604556" w:rsidRDefault="00B37F43">
            <w:pPr>
              <w:pStyle w:val="Table09Row"/>
            </w:pPr>
            <w:r>
              <w:t>1 Dec 1975</w:t>
            </w:r>
          </w:p>
        </w:tc>
        <w:tc>
          <w:tcPr>
            <w:tcW w:w="3402" w:type="dxa"/>
          </w:tcPr>
          <w:p w14:paraId="2159EB34" w14:textId="77777777" w:rsidR="00604556" w:rsidRDefault="00B37F43">
            <w:pPr>
              <w:pStyle w:val="Table09Row"/>
            </w:pPr>
            <w:r>
              <w:t>1 Dec 1975</w:t>
            </w:r>
          </w:p>
        </w:tc>
        <w:tc>
          <w:tcPr>
            <w:tcW w:w="1123" w:type="dxa"/>
          </w:tcPr>
          <w:p w14:paraId="11A0EEE7" w14:textId="77777777" w:rsidR="00604556" w:rsidRDefault="00604556">
            <w:pPr>
              <w:pStyle w:val="Table09Row"/>
            </w:pPr>
          </w:p>
        </w:tc>
      </w:tr>
      <w:tr w:rsidR="00604556" w14:paraId="49C6681F" w14:textId="77777777">
        <w:trPr>
          <w:cantSplit/>
          <w:jc w:val="center"/>
        </w:trPr>
        <w:tc>
          <w:tcPr>
            <w:tcW w:w="1418" w:type="dxa"/>
          </w:tcPr>
          <w:p w14:paraId="3C0F8C18" w14:textId="77777777" w:rsidR="00604556" w:rsidRDefault="00B37F43">
            <w:pPr>
              <w:pStyle w:val="Table09Row"/>
            </w:pPr>
            <w:r>
              <w:t>1975/112</w:t>
            </w:r>
          </w:p>
        </w:tc>
        <w:tc>
          <w:tcPr>
            <w:tcW w:w="2693" w:type="dxa"/>
          </w:tcPr>
          <w:p w14:paraId="3B7E4DE2" w14:textId="77777777" w:rsidR="00604556" w:rsidRDefault="00B37F43">
            <w:pPr>
              <w:pStyle w:val="Table09Row"/>
            </w:pPr>
            <w:r>
              <w:rPr>
                <w:i/>
              </w:rPr>
              <w:t>Appropriation Act (General Loan Fund) 1975‑76</w:t>
            </w:r>
          </w:p>
        </w:tc>
        <w:tc>
          <w:tcPr>
            <w:tcW w:w="1276" w:type="dxa"/>
          </w:tcPr>
          <w:p w14:paraId="777EB6C8" w14:textId="77777777" w:rsidR="00604556" w:rsidRDefault="00B37F43">
            <w:pPr>
              <w:pStyle w:val="Table09Row"/>
            </w:pPr>
            <w:r>
              <w:t>1 Dec 1975</w:t>
            </w:r>
          </w:p>
        </w:tc>
        <w:tc>
          <w:tcPr>
            <w:tcW w:w="3402" w:type="dxa"/>
          </w:tcPr>
          <w:p w14:paraId="53371522" w14:textId="77777777" w:rsidR="00604556" w:rsidRDefault="00B37F43">
            <w:pPr>
              <w:pStyle w:val="Table09Row"/>
            </w:pPr>
            <w:r>
              <w:t>1 Dec 1975</w:t>
            </w:r>
          </w:p>
        </w:tc>
        <w:tc>
          <w:tcPr>
            <w:tcW w:w="1123" w:type="dxa"/>
          </w:tcPr>
          <w:p w14:paraId="0332AA92" w14:textId="77777777" w:rsidR="00604556" w:rsidRDefault="00604556">
            <w:pPr>
              <w:pStyle w:val="Table09Row"/>
            </w:pPr>
          </w:p>
        </w:tc>
      </w:tr>
      <w:tr w:rsidR="00604556" w14:paraId="17FF65B8" w14:textId="77777777">
        <w:trPr>
          <w:cantSplit/>
          <w:jc w:val="center"/>
        </w:trPr>
        <w:tc>
          <w:tcPr>
            <w:tcW w:w="1418" w:type="dxa"/>
          </w:tcPr>
          <w:p w14:paraId="5B95593C" w14:textId="77777777" w:rsidR="00604556" w:rsidRDefault="00B37F43">
            <w:pPr>
              <w:pStyle w:val="Table09Row"/>
            </w:pPr>
            <w:r>
              <w:t>1975/113</w:t>
            </w:r>
          </w:p>
        </w:tc>
        <w:tc>
          <w:tcPr>
            <w:tcW w:w="2693" w:type="dxa"/>
          </w:tcPr>
          <w:p w14:paraId="0B8D39D4" w14:textId="77777777" w:rsidR="00604556" w:rsidRDefault="00B37F43">
            <w:pPr>
              <w:pStyle w:val="Table09Row"/>
            </w:pPr>
            <w:r>
              <w:rPr>
                <w:i/>
              </w:rPr>
              <w:t>Reserves Act 1975</w:t>
            </w:r>
          </w:p>
        </w:tc>
        <w:tc>
          <w:tcPr>
            <w:tcW w:w="1276" w:type="dxa"/>
          </w:tcPr>
          <w:p w14:paraId="43F02420" w14:textId="77777777" w:rsidR="00604556" w:rsidRDefault="00B37F43">
            <w:pPr>
              <w:pStyle w:val="Table09Row"/>
            </w:pPr>
            <w:r>
              <w:t>1 Dec 1975</w:t>
            </w:r>
          </w:p>
        </w:tc>
        <w:tc>
          <w:tcPr>
            <w:tcW w:w="3402" w:type="dxa"/>
          </w:tcPr>
          <w:p w14:paraId="6EA6BC9C" w14:textId="77777777" w:rsidR="00604556" w:rsidRDefault="00B37F43">
            <w:pPr>
              <w:pStyle w:val="Table09Row"/>
            </w:pPr>
            <w:r>
              <w:t>1 Dec 1975</w:t>
            </w:r>
          </w:p>
        </w:tc>
        <w:tc>
          <w:tcPr>
            <w:tcW w:w="1123" w:type="dxa"/>
          </w:tcPr>
          <w:p w14:paraId="0D9E9679" w14:textId="77777777" w:rsidR="00604556" w:rsidRDefault="00604556">
            <w:pPr>
              <w:pStyle w:val="Table09Row"/>
            </w:pPr>
          </w:p>
        </w:tc>
      </w:tr>
      <w:tr w:rsidR="00604556" w14:paraId="13FE83C7" w14:textId="77777777">
        <w:trPr>
          <w:cantSplit/>
          <w:jc w:val="center"/>
        </w:trPr>
        <w:tc>
          <w:tcPr>
            <w:tcW w:w="1418" w:type="dxa"/>
          </w:tcPr>
          <w:p w14:paraId="3BEDFB71" w14:textId="77777777" w:rsidR="00604556" w:rsidRDefault="00B37F43">
            <w:pPr>
              <w:pStyle w:val="Table09Row"/>
            </w:pPr>
            <w:r>
              <w:t>1975/114</w:t>
            </w:r>
          </w:p>
        </w:tc>
        <w:tc>
          <w:tcPr>
            <w:tcW w:w="2693" w:type="dxa"/>
          </w:tcPr>
          <w:p w14:paraId="33D3EF59" w14:textId="77777777" w:rsidR="00604556" w:rsidRDefault="00B37F43">
            <w:pPr>
              <w:pStyle w:val="Table09Row"/>
            </w:pPr>
            <w:r>
              <w:rPr>
                <w:i/>
              </w:rPr>
              <w:t>Loan Act 1975</w:t>
            </w:r>
          </w:p>
        </w:tc>
        <w:tc>
          <w:tcPr>
            <w:tcW w:w="1276" w:type="dxa"/>
          </w:tcPr>
          <w:p w14:paraId="6492063E" w14:textId="77777777" w:rsidR="00604556" w:rsidRDefault="00B37F43">
            <w:pPr>
              <w:pStyle w:val="Table09Row"/>
            </w:pPr>
            <w:r>
              <w:t>1 Dec 1975</w:t>
            </w:r>
          </w:p>
        </w:tc>
        <w:tc>
          <w:tcPr>
            <w:tcW w:w="3402" w:type="dxa"/>
          </w:tcPr>
          <w:p w14:paraId="51065B5A" w14:textId="77777777" w:rsidR="00604556" w:rsidRDefault="00B37F43">
            <w:pPr>
              <w:pStyle w:val="Table09Row"/>
            </w:pPr>
            <w:r>
              <w:t>1 Dec 1975</w:t>
            </w:r>
          </w:p>
        </w:tc>
        <w:tc>
          <w:tcPr>
            <w:tcW w:w="1123" w:type="dxa"/>
          </w:tcPr>
          <w:p w14:paraId="7BEB7BEF" w14:textId="77777777" w:rsidR="00604556" w:rsidRDefault="00604556">
            <w:pPr>
              <w:pStyle w:val="Table09Row"/>
            </w:pPr>
          </w:p>
        </w:tc>
      </w:tr>
    </w:tbl>
    <w:p w14:paraId="261217D3" w14:textId="77777777" w:rsidR="00604556" w:rsidRDefault="00604556"/>
    <w:p w14:paraId="1F28CBC7" w14:textId="77777777" w:rsidR="00604556" w:rsidRDefault="00B37F43">
      <w:pPr>
        <w:pStyle w:val="IAlphabetDivider"/>
      </w:pPr>
      <w:r>
        <w:lastRenderedPageBreak/>
        <w:t>1974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2C5B600C" w14:textId="77777777">
        <w:trPr>
          <w:cantSplit/>
          <w:trHeight w:val="510"/>
          <w:tblHeader/>
          <w:jc w:val="center"/>
        </w:trPr>
        <w:tc>
          <w:tcPr>
            <w:tcW w:w="1418" w:type="dxa"/>
            <w:tcBorders>
              <w:top w:val="single" w:sz="4" w:space="0" w:color="auto"/>
              <w:bottom w:val="single" w:sz="4" w:space="0" w:color="auto"/>
            </w:tcBorders>
            <w:vAlign w:val="center"/>
          </w:tcPr>
          <w:p w14:paraId="7B1E47C3"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53B40610"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3C598854"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51CFC34D"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2A843113" w14:textId="77777777" w:rsidR="00604556" w:rsidRDefault="00B37F43">
            <w:pPr>
              <w:pStyle w:val="Table09Hdr"/>
            </w:pPr>
            <w:r>
              <w:t>Repealed/Expired</w:t>
            </w:r>
          </w:p>
        </w:tc>
      </w:tr>
      <w:tr w:rsidR="00604556" w14:paraId="3EF96077" w14:textId="77777777">
        <w:trPr>
          <w:cantSplit/>
          <w:jc w:val="center"/>
        </w:trPr>
        <w:tc>
          <w:tcPr>
            <w:tcW w:w="1418" w:type="dxa"/>
          </w:tcPr>
          <w:p w14:paraId="48808466" w14:textId="77777777" w:rsidR="00604556" w:rsidRDefault="00B37F43">
            <w:pPr>
              <w:pStyle w:val="Table09Row"/>
            </w:pPr>
            <w:r>
              <w:t>1974/001</w:t>
            </w:r>
          </w:p>
        </w:tc>
        <w:tc>
          <w:tcPr>
            <w:tcW w:w="2693" w:type="dxa"/>
          </w:tcPr>
          <w:p w14:paraId="0564274F" w14:textId="77777777" w:rsidR="00604556" w:rsidRDefault="00B37F43">
            <w:pPr>
              <w:pStyle w:val="Table09Row"/>
            </w:pPr>
            <w:r>
              <w:rPr>
                <w:i/>
              </w:rPr>
              <w:t>Supply Act 1974</w:t>
            </w:r>
          </w:p>
        </w:tc>
        <w:tc>
          <w:tcPr>
            <w:tcW w:w="1276" w:type="dxa"/>
          </w:tcPr>
          <w:p w14:paraId="6E44A48A" w14:textId="77777777" w:rsidR="00604556" w:rsidRDefault="00B37F43">
            <w:pPr>
              <w:pStyle w:val="Table09Row"/>
            </w:pPr>
            <w:r>
              <w:t>21 Aug 1974</w:t>
            </w:r>
          </w:p>
        </w:tc>
        <w:tc>
          <w:tcPr>
            <w:tcW w:w="3402" w:type="dxa"/>
          </w:tcPr>
          <w:p w14:paraId="5A692DBB" w14:textId="77777777" w:rsidR="00604556" w:rsidRDefault="00B37F43">
            <w:pPr>
              <w:pStyle w:val="Table09Row"/>
            </w:pPr>
            <w:r>
              <w:t>21 Aug 1974</w:t>
            </w:r>
          </w:p>
        </w:tc>
        <w:tc>
          <w:tcPr>
            <w:tcW w:w="1123" w:type="dxa"/>
          </w:tcPr>
          <w:p w14:paraId="100C327B" w14:textId="77777777" w:rsidR="00604556" w:rsidRDefault="00604556">
            <w:pPr>
              <w:pStyle w:val="Table09Row"/>
            </w:pPr>
          </w:p>
        </w:tc>
      </w:tr>
      <w:tr w:rsidR="00604556" w14:paraId="6851321B" w14:textId="77777777">
        <w:trPr>
          <w:cantSplit/>
          <w:jc w:val="center"/>
        </w:trPr>
        <w:tc>
          <w:tcPr>
            <w:tcW w:w="1418" w:type="dxa"/>
          </w:tcPr>
          <w:p w14:paraId="7FF68F84" w14:textId="77777777" w:rsidR="00604556" w:rsidRDefault="00B37F43">
            <w:pPr>
              <w:pStyle w:val="Table09Row"/>
            </w:pPr>
            <w:r>
              <w:t>1974/002</w:t>
            </w:r>
          </w:p>
        </w:tc>
        <w:tc>
          <w:tcPr>
            <w:tcW w:w="2693" w:type="dxa"/>
          </w:tcPr>
          <w:p w14:paraId="30ECB670" w14:textId="77777777" w:rsidR="00604556" w:rsidRDefault="00B37F43">
            <w:pPr>
              <w:pStyle w:val="Table09Row"/>
            </w:pPr>
            <w:r>
              <w:rPr>
                <w:i/>
              </w:rPr>
              <w:t xml:space="preserve">Pay‑roll Tax Act </w:t>
            </w:r>
            <w:r>
              <w:rPr>
                <w:i/>
              </w:rPr>
              <w:t>Amendment Act 1974</w:t>
            </w:r>
          </w:p>
        </w:tc>
        <w:tc>
          <w:tcPr>
            <w:tcW w:w="1276" w:type="dxa"/>
          </w:tcPr>
          <w:p w14:paraId="041FA75B" w14:textId="77777777" w:rsidR="00604556" w:rsidRDefault="00B37F43">
            <w:pPr>
              <w:pStyle w:val="Table09Row"/>
            </w:pPr>
            <w:r>
              <w:t>30 Aug 1974</w:t>
            </w:r>
          </w:p>
        </w:tc>
        <w:tc>
          <w:tcPr>
            <w:tcW w:w="3402" w:type="dxa"/>
          </w:tcPr>
          <w:p w14:paraId="4D63F82B" w14:textId="77777777" w:rsidR="00604556" w:rsidRDefault="00B37F43">
            <w:pPr>
              <w:pStyle w:val="Table09Row"/>
            </w:pPr>
            <w:r>
              <w:t>1 Sep 1974 (see s. 2)</w:t>
            </w:r>
          </w:p>
        </w:tc>
        <w:tc>
          <w:tcPr>
            <w:tcW w:w="1123" w:type="dxa"/>
          </w:tcPr>
          <w:p w14:paraId="0F34669C" w14:textId="77777777" w:rsidR="00604556" w:rsidRDefault="00B37F43">
            <w:pPr>
              <w:pStyle w:val="Table09Row"/>
            </w:pPr>
            <w:r>
              <w:t>2002/045</w:t>
            </w:r>
          </w:p>
        </w:tc>
      </w:tr>
      <w:tr w:rsidR="00604556" w14:paraId="35801EDB" w14:textId="77777777">
        <w:trPr>
          <w:cantSplit/>
          <w:jc w:val="center"/>
        </w:trPr>
        <w:tc>
          <w:tcPr>
            <w:tcW w:w="1418" w:type="dxa"/>
          </w:tcPr>
          <w:p w14:paraId="0DFC21EF" w14:textId="77777777" w:rsidR="00604556" w:rsidRDefault="00B37F43">
            <w:pPr>
              <w:pStyle w:val="Table09Row"/>
            </w:pPr>
            <w:r>
              <w:t>1974/003</w:t>
            </w:r>
          </w:p>
        </w:tc>
        <w:tc>
          <w:tcPr>
            <w:tcW w:w="2693" w:type="dxa"/>
          </w:tcPr>
          <w:p w14:paraId="1CAE856C" w14:textId="77777777" w:rsidR="00604556" w:rsidRDefault="00B37F43">
            <w:pPr>
              <w:pStyle w:val="Table09Row"/>
            </w:pPr>
            <w:r>
              <w:rPr>
                <w:i/>
              </w:rPr>
              <w:t>Plant Diseases Act Amendment Act 1974</w:t>
            </w:r>
          </w:p>
        </w:tc>
        <w:tc>
          <w:tcPr>
            <w:tcW w:w="1276" w:type="dxa"/>
          </w:tcPr>
          <w:p w14:paraId="6E415187" w14:textId="77777777" w:rsidR="00604556" w:rsidRDefault="00B37F43">
            <w:pPr>
              <w:pStyle w:val="Table09Row"/>
            </w:pPr>
            <w:r>
              <w:t>19 Sep 1974</w:t>
            </w:r>
          </w:p>
        </w:tc>
        <w:tc>
          <w:tcPr>
            <w:tcW w:w="3402" w:type="dxa"/>
          </w:tcPr>
          <w:p w14:paraId="5AE1AB51" w14:textId="77777777" w:rsidR="00604556" w:rsidRDefault="00B37F43">
            <w:pPr>
              <w:pStyle w:val="Table09Row"/>
            </w:pPr>
            <w:r>
              <w:t xml:space="preserve">22 Nov 1974 (see s. 2 and </w:t>
            </w:r>
            <w:r>
              <w:rPr>
                <w:i/>
              </w:rPr>
              <w:t>Gazette</w:t>
            </w:r>
            <w:r>
              <w:t xml:space="preserve"> 22 Nov 1974 p. 5090)</w:t>
            </w:r>
          </w:p>
        </w:tc>
        <w:tc>
          <w:tcPr>
            <w:tcW w:w="1123" w:type="dxa"/>
          </w:tcPr>
          <w:p w14:paraId="1E762542" w14:textId="77777777" w:rsidR="00604556" w:rsidRDefault="00604556">
            <w:pPr>
              <w:pStyle w:val="Table09Row"/>
            </w:pPr>
          </w:p>
        </w:tc>
      </w:tr>
      <w:tr w:rsidR="00604556" w14:paraId="01B289C3" w14:textId="77777777">
        <w:trPr>
          <w:cantSplit/>
          <w:jc w:val="center"/>
        </w:trPr>
        <w:tc>
          <w:tcPr>
            <w:tcW w:w="1418" w:type="dxa"/>
          </w:tcPr>
          <w:p w14:paraId="0F2C9526" w14:textId="77777777" w:rsidR="00604556" w:rsidRDefault="00B37F43">
            <w:pPr>
              <w:pStyle w:val="Table09Row"/>
            </w:pPr>
            <w:r>
              <w:t>1974/004</w:t>
            </w:r>
          </w:p>
        </w:tc>
        <w:tc>
          <w:tcPr>
            <w:tcW w:w="2693" w:type="dxa"/>
          </w:tcPr>
          <w:p w14:paraId="3C628143" w14:textId="77777777" w:rsidR="00604556" w:rsidRDefault="00B37F43">
            <w:pPr>
              <w:pStyle w:val="Table09Row"/>
            </w:pPr>
            <w:r>
              <w:rPr>
                <w:i/>
              </w:rPr>
              <w:t>Weights and Measures Act Amendment Act 1974</w:t>
            </w:r>
          </w:p>
        </w:tc>
        <w:tc>
          <w:tcPr>
            <w:tcW w:w="1276" w:type="dxa"/>
          </w:tcPr>
          <w:p w14:paraId="2A05B27F" w14:textId="77777777" w:rsidR="00604556" w:rsidRDefault="00B37F43">
            <w:pPr>
              <w:pStyle w:val="Table09Row"/>
            </w:pPr>
            <w:r>
              <w:t>19 Sep 1974</w:t>
            </w:r>
          </w:p>
        </w:tc>
        <w:tc>
          <w:tcPr>
            <w:tcW w:w="3402" w:type="dxa"/>
          </w:tcPr>
          <w:p w14:paraId="379D6CBB" w14:textId="77777777" w:rsidR="00604556" w:rsidRDefault="00B37F43">
            <w:pPr>
              <w:pStyle w:val="Table09Row"/>
            </w:pPr>
            <w:r>
              <w:t xml:space="preserve">22 Nov 1974 </w:t>
            </w:r>
            <w:r>
              <w:t xml:space="preserve">(see s. 2 and </w:t>
            </w:r>
            <w:r>
              <w:rPr>
                <w:i/>
              </w:rPr>
              <w:t>Gazette</w:t>
            </w:r>
            <w:r>
              <w:t xml:space="preserve"> 22 Nov 1974 p. 5090)</w:t>
            </w:r>
          </w:p>
        </w:tc>
        <w:tc>
          <w:tcPr>
            <w:tcW w:w="1123" w:type="dxa"/>
          </w:tcPr>
          <w:p w14:paraId="2D611D6C" w14:textId="77777777" w:rsidR="00604556" w:rsidRDefault="00B37F43">
            <w:pPr>
              <w:pStyle w:val="Table09Row"/>
            </w:pPr>
            <w:r>
              <w:t>2006/012</w:t>
            </w:r>
          </w:p>
        </w:tc>
      </w:tr>
      <w:tr w:rsidR="00604556" w14:paraId="144051C9" w14:textId="77777777">
        <w:trPr>
          <w:cantSplit/>
          <w:jc w:val="center"/>
        </w:trPr>
        <w:tc>
          <w:tcPr>
            <w:tcW w:w="1418" w:type="dxa"/>
          </w:tcPr>
          <w:p w14:paraId="395BA2EE" w14:textId="77777777" w:rsidR="00604556" w:rsidRDefault="00B37F43">
            <w:pPr>
              <w:pStyle w:val="Table09Row"/>
            </w:pPr>
            <w:r>
              <w:t>1974/005</w:t>
            </w:r>
          </w:p>
        </w:tc>
        <w:tc>
          <w:tcPr>
            <w:tcW w:w="2693" w:type="dxa"/>
          </w:tcPr>
          <w:p w14:paraId="0B865AEF" w14:textId="77777777" w:rsidR="00604556" w:rsidRDefault="00B37F43">
            <w:pPr>
              <w:pStyle w:val="Table09Row"/>
            </w:pPr>
            <w:r>
              <w:rPr>
                <w:i/>
              </w:rPr>
              <w:t>Hire‑Purchase Act Amendment Act 1974</w:t>
            </w:r>
          </w:p>
        </w:tc>
        <w:tc>
          <w:tcPr>
            <w:tcW w:w="1276" w:type="dxa"/>
          </w:tcPr>
          <w:p w14:paraId="3C5B3E78" w14:textId="77777777" w:rsidR="00604556" w:rsidRDefault="00B37F43">
            <w:pPr>
              <w:pStyle w:val="Table09Row"/>
            </w:pPr>
            <w:r>
              <w:t>19 Sep 1974</w:t>
            </w:r>
          </w:p>
        </w:tc>
        <w:tc>
          <w:tcPr>
            <w:tcW w:w="3402" w:type="dxa"/>
          </w:tcPr>
          <w:p w14:paraId="13784B8D" w14:textId="77777777" w:rsidR="00604556" w:rsidRDefault="00B37F43">
            <w:pPr>
              <w:pStyle w:val="Table09Row"/>
            </w:pPr>
            <w:r>
              <w:t xml:space="preserve">Act other than s. 4‑7: 19 Sep 1974 (see s. 2(1)); </w:t>
            </w:r>
          </w:p>
          <w:p w14:paraId="08F71E6B" w14:textId="77777777" w:rsidR="00604556" w:rsidRDefault="00B37F43">
            <w:pPr>
              <w:pStyle w:val="Table09Row"/>
            </w:pPr>
            <w:r>
              <w:t xml:space="preserve">s. 4‑7: 1 Apr 1975 (see s. 2(2) and (3) and </w:t>
            </w:r>
            <w:r>
              <w:rPr>
                <w:i/>
              </w:rPr>
              <w:t>Gazette</w:t>
            </w:r>
            <w:r>
              <w:t xml:space="preserve"> 24 Jan 1975 p. 173)</w:t>
            </w:r>
          </w:p>
        </w:tc>
        <w:tc>
          <w:tcPr>
            <w:tcW w:w="1123" w:type="dxa"/>
          </w:tcPr>
          <w:p w14:paraId="0B569936" w14:textId="77777777" w:rsidR="00604556" w:rsidRDefault="00604556">
            <w:pPr>
              <w:pStyle w:val="Table09Row"/>
            </w:pPr>
          </w:p>
        </w:tc>
      </w:tr>
      <w:tr w:rsidR="00604556" w14:paraId="6A9D89AB" w14:textId="77777777">
        <w:trPr>
          <w:cantSplit/>
          <w:jc w:val="center"/>
        </w:trPr>
        <w:tc>
          <w:tcPr>
            <w:tcW w:w="1418" w:type="dxa"/>
          </w:tcPr>
          <w:p w14:paraId="028E4319" w14:textId="77777777" w:rsidR="00604556" w:rsidRDefault="00B37F43">
            <w:pPr>
              <w:pStyle w:val="Table09Row"/>
            </w:pPr>
            <w:r>
              <w:t>1974/006</w:t>
            </w:r>
          </w:p>
        </w:tc>
        <w:tc>
          <w:tcPr>
            <w:tcW w:w="2693" w:type="dxa"/>
          </w:tcPr>
          <w:p w14:paraId="26B0B69A" w14:textId="77777777" w:rsidR="00604556" w:rsidRDefault="00B37F43">
            <w:pPr>
              <w:pStyle w:val="Table09Row"/>
            </w:pPr>
            <w:r>
              <w:rPr>
                <w:i/>
              </w:rPr>
              <w:t xml:space="preserve">Wheat </w:t>
            </w:r>
            <w:r>
              <w:rPr>
                <w:i/>
              </w:rPr>
              <w:t>Marketing Act Amendment and Continuance Act 1974</w:t>
            </w:r>
          </w:p>
        </w:tc>
        <w:tc>
          <w:tcPr>
            <w:tcW w:w="1276" w:type="dxa"/>
          </w:tcPr>
          <w:p w14:paraId="645A0557" w14:textId="77777777" w:rsidR="00604556" w:rsidRDefault="00B37F43">
            <w:pPr>
              <w:pStyle w:val="Table09Row"/>
            </w:pPr>
            <w:r>
              <w:t>19 Sep 1974</w:t>
            </w:r>
          </w:p>
        </w:tc>
        <w:tc>
          <w:tcPr>
            <w:tcW w:w="3402" w:type="dxa"/>
          </w:tcPr>
          <w:p w14:paraId="6C8BD1D0" w14:textId="77777777" w:rsidR="00604556" w:rsidRDefault="00B37F43">
            <w:pPr>
              <w:pStyle w:val="Table09Row"/>
            </w:pPr>
            <w:r>
              <w:t>19 Sep 1974</w:t>
            </w:r>
          </w:p>
        </w:tc>
        <w:tc>
          <w:tcPr>
            <w:tcW w:w="1123" w:type="dxa"/>
          </w:tcPr>
          <w:p w14:paraId="4AFD1864" w14:textId="77777777" w:rsidR="00604556" w:rsidRDefault="00B37F43">
            <w:pPr>
              <w:pStyle w:val="Table09Row"/>
            </w:pPr>
            <w:r>
              <w:t>Exp. 31/10/1984</w:t>
            </w:r>
          </w:p>
        </w:tc>
      </w:tr>
      <w:tr w:rsidR="00604556" w14:paraId="6035B10C" w14:textId="77777777">
        <w:trPr>
          <w:cantSplit/>
          <w:jc w:val="center"/>
        </w:trPr>
        <w:tc>
          <w:tcPr>
            <w:tcW w:w="1418" w:type="dxa"/>
          </w:tcPr>
          <w:p w14:paraId="38B7610E" w14:textId="77777777" w:rsidR="00604556" w:rsidRDefault="00B37F43">
            <w:pPr>
              <w:pStyle w:val="Table09Row"/>
            </w:pPr>
            <w:r>
              <w:t>1974/007</w:t>
            </w:r>
          </w:p>
        </w:tc>
        <w:tc>
          <w:tcPr>
            <w:tcW w:w="2693" w:type="dxa"/>
          </w:tcPr>
          <w:p w14:paraId="6E131A31" w14:textId="77777777" w:rsidR="00604556" w:rsidRDefault="00B37F43">
            <w:pPr>
              <w:pStyle w:val="Table09Row"/>
            </w:pPr>
            <w:r>
              <w:rPr>
                <w:i/>
              </w:rPr>
              <w:t>Official Prosecutions (Defendants’ Costs) Act Amendment Act 1974</w:t>
            </w:r>
          </w:p>
        </w:tc>
        <w:tc>
          <w:tcPr>
            <w:tcW w:w="1276" w:type="dxa"/>
          </w:tcPr>
          <w:p w14:paraId="6DE0CE46" w14:textId="77777777" w:rsidR="00604556" w:rsidRDefault="00B37F43">
            <w:pPr>
              <w:pStyle w:val="Table09Row"/>
            </w:pPr>
            <w:r>
              <w:t>19 Sep 1974</w:t>
            </w:r>
          </w:p>
        </w:tc>
        <w:tc>
          <w:tcPr>
            <w:tcW w:w="3402" w:type="dxa"/>
          </w:tcPr>
          <w:p w14:paraId="645632A9" w14:textId="77777777" w:rsidR="00604556" w:rsidRDefault="00B37F43">
            <w:pPr>
              <w:pStyle w:val="Table09Row"/>
            </w:pPr>
            <w:r>
              <w:t xml:space="preserve">8 Nov 1974 (see s. 2 and </w:t>
            </w:r>
            <w:r>
              <w:rPr>
                <w:i/>
              </w:rPr>
              <w:t>Gazette</w:t>
            </w:r>
            <w:r>
              <w:t xml:space="preserve"> 8 Nov 1974 p. 4973)</w:t>
            </w:r>
          </w:p>
        </w:tc>
        <w:tc>
          <w:tcPr>
            <w:tcW w:w="1123" w:type="dxa"/>
          </w:tcPr>
          <w:p w14:paraId="59E27880" w14:textId="77777777" w:rsidR="00604556" w:rsidRDefault="00604556">
            <w:pPr>
              <w:pStyle w:val="Table09Row"/>
            </w:pPr>
          </w:p>
        </w:tc>
      </w:tr>
      <w:tr w:rsidR="00604556" w14:paraId="47F8CF65" w14:textId="77777777">
        <w:trPr>
          <w:cantSplit/>
          <w:jc w:val="center"/>
        </w:trPr>
        <w:tc>
          <w:tcPr>
            <w:tcW w:w="1418" w:type="dxa"/>
          </w:tcPr>
          <w:p w14:paraId="06D5FE71" w14:textId="77777777" w:rsidR="00604556" w:rsidRDefault="00B37F43">
            <w:pPr>
              <w:pStyle w:val="Table09Row"/>
            </w:pPr>
            <w:r>
              <w:t>1974/008</w:t>
            </w:r>
          </w:p>
        </w:tc>
        <w:tc>
          <w:tcPr>
            <w:tcW w:w="2693" w:type="dxa"/>
          </w:tcPr>
          <w:p w14:paraId="5A8EE9CD" w14:textId="77777777" w:rsidR="00604556" w:rsidRDefault="00B37F43">
            <w:pPr>
              <w:pStyle w:val="Table09Row"/>
            </w:pPr>
            <w:r>
              <w:rPr>
                <w:i/>
              </w:rPr>
              <w:t>Traffic Act Amen</w:t>
            </w:r>
            <w:r>
              <w:rPr>
                <w:i/>
              </w:rPr>
              <w:t>dment Act 1974</w:t>
            </w:r>
          </w:p>
        </w:tc>
        <w:tc>
          <w:tcPr>
            <w:tcW w:w="1276" w:type="dxa"/>
          </w:tcPr>
          <w:p w14:paraId="37AC3284" w14:textId="77777777" w:rsidR="00604556" w:rsidRDefault="00B37F43">
            <w:pPr>
              <w:pStyle w:val="Table09Row"/>
            </w:pPr>
            <w:r>
              <w:t>19 Sep 1974</w:t>
            </w:r>
          </w:p>
        </w:tc>
        <w:tc>
          <w:tcPr>
            <w:tcW w:w="3402" w:type="dxa"/>
          </w:tcPr>
          <w:p w14:paraId="641AD202" w14:textId="77777777" w:rsidR="00604556" w:rsidRDefault="00B37F43">
            <w:pPr>
              <w:pStyle w:val="Table09Row"/>
            </w:pPr>
            <w:r>
              <w:t xml:space="preserve">Act other than s. 13(a): 1 Oct 1974 (see s. 2(1)); </w:t>
            </w:r>
          </w:p>
          <w:p w14:paraId="73F791AE" w14:textId="77777777" w:rsidR="00604556" w:rsidRDefault="00B37F43">
            <w:pPr>
              <w:pStyle w:val="Table09Row"/>
            </w:pPr>
            <w:r>
              <w:t>s. 13(a) never proclaimed</w:t>
            </w:r>
          </w:p>
        </w:tc>
        <w:tc>
          <w:tcPr>
            <w:tcW w:w="1123" w:type="dxa"/>
          </w:tcPr>
          <w:p w14:paraId="7B9CC32F" w14:textId="77777777" w:rsidR="00604556" w:rsidRDefault="00B37F43">
            <w:pPr>
              <w:pStyle w:val="Table09Row"/>
            </w:pPr>
            <w:r>
              <w:t>1974/059</w:t>
            </w:r>
          </w:p>
        </w:tc>
      </w:tr>
      <w:tr w:rsidR="00604556" w14:paraId="43C972F2" w14:textId="77777777">
        <w:trPr>
          <w:cantSplit/>
          <w:jc w:val="center"/>
        </w:trPr>
        <w:tc>
          <w:tcPr>
            <w:tcW w:w="1418" w:type="dxa"/>
          </w:tcPr>
          <w:p w14:paraId="2F393022" w14:textId="77777777" w:rsidR="00604556" w:rsidRDefault="00B37F43">
            <w:pPr>
              <w:pStyle w:val="Table09Row"/>
            </w:pPr>
            <w:r>
              <w:t>1974/009</w:t>
            </w:r>
          </w:p>
        </w:tc>
        <w:tc>
          <w:tcPr>
            <w:tcW w:w="2693" w:type="dxa"/>
          </w:tcPr>
          <w:p w14:paraId="3FF8450B" w14:textId="77777777" w:rsidR="00604556" w:rsidRDefault="00B37F43">
            <w:pPr>
              <w:pStyle w:val="Table09Row"/>
            </w:pPr>
            <w:r>
              <w:rPr>
                <w:i/>
              </w:rPr>
              <w:t>Stamp Act Amendment Act 1974</w:t>
            </w:r>
          </w:p>
        </w:tc>
        <w:tc>
          <w:tcPr>
            <w:tcW w:w="1276" w:type="dxa"/>
          </w:tcPr>
          <w:p w14:paraId="327D95C8" w14:textId="77777777" w:rsidR="00604556" w:rsidRDefault="00B37F43">
            <w:pPr>
              <w:pStyle w:val="Table09Row"/>
            </w:pPr>
            <w:r>
              <w:t>27 Sep 1974</w:t>
            </w:r>
          </w:p>
        </w:tc>
        <w:tc>
          <w:tcPr>
            <w:tcW w:w="3402" w:type="dxa"/>
          </w:tcPr>
          <w:p w14:paraId="16E7EAE2" w14:textId="77777777" w:rsidR="00604556" w:rsidRDefault="00B37F43">
            <w:pPr>
              <w:pStyle w:val="Table09Row"/>
            </w:pPr>
            <w:r>
              <w:t xml:space="preserve">s. 1, 2 &amp; 7: 27 Sep 1974 (see s. 2(1)); </w:t>
            </w:r>
          </w:p>
          <w:p w14:paraId="5A2A8FAE" w14:textId="77777777" w:rsidR="00604556" w:rsidRDefault="00B37F43">
            <w:pPr>
              <w:pStyle w:val="Table09Row"/>
            </w:pPr>
            <w:r>
              <w:t xml:space="preserve">s. 5, 6 &amp; 9: 1 Dec 1974 (see s. 2(2) and </w:t>
            </w:r>
            <w:r>
              <w:rPr>
                <w:i/>
              </w:rPr>
              <w:t>Gazette</w:t>
            </w:r>
            <w:r>
              <w:t xml:space="preserve"> 22 Nov 1974 p. 5089);</w:t>
            </w:r>
          </w:p>
          <w:p w14:paraId="2DD6ED2A" w14:textId="77777777" w:rsidR="00604556" w:rsidRDefault="00B37F43">
            <w:pPr>
              <w:pStyle w:val="Table09Row"/>
            </w:pPr>
            <w:r>
              <w:t xml:space="preserve">s. 3, 4, 8 &amp; 10: 1 Jan 1975 (see s. 2(2) and </w:t>
            </w:r>
            <w:r>
              <w:rPr>
                <w:i/>
              </w:rPr>
              <w:t>Gazette</w:t>
            </w:r>
            <w:r>
              <w:t xml:space="preserve"> 22 Nov 1974 p. 5089)</w:t>
            </w:r>
          </w:p>
        </w:tc>
        <w:tc>
          <w:tcPr>
            <w:tcW w:w="1123" w:type="dxa"/>
          </w:tcPr>
          <w:p w14:paraId="29552DC4" w14:textId="77777777" w:rsidR="00604556" w:rsidRDefault="00604556">
            <w:pPr>
              <w:pStyle w:val="Table09Row"/>
            </w:pPr>
          </w:p>
        </w:tc>
      </w:tr>
      <w:tr w:rsidR="00604556" w14:paraId="2E3EBB39" w14:textId="77777777">
        <w:trPr>
          <w:cantSplit/>
          <w:jc w:val="center"/>
        </w:trPr>
        <w:tc>
          <w:tcPr>
            <w:tcW w:w="1418" w:type="dxa"/>
          </w:tcPr>
          <w:p w14:paraId="224B9757" w14:textId="77777777" w:rsidR="00604556" w:rsidRDefault="00B37F43">
            <w:pPr>
              <w:pStyle w:val="Table09Row"/>
            </w:pPr>
            <w:r>
              <w:t>1974/010</w:t>
            </w:r>
          </w:p>
        </w:tc>
        <w:tc>
          <w:tcPr>
            <w:tcW w:w="2693" w:type="dxa"/>
          </w:tcPr>
          <w:p w14:paraId="48F9ADE3" w14:textId="77777777" w:rsidR="00604556" w:rsidRDefault="00B37F43">
            <w:pPr>
              <w:pStyle w:val="Table09Row"/>
            </w:pPr>
            <w:r>
              <w:rPr>
                <w:i/>
              </w:rPr>
              <w:t>Constitutional Convention Act 1974</w:t>
            </w:r>
          </w:p>
        </w:tc>
        <w:tc>
          <w:tcPr>
            <w:tcW w:w="1276" w:type="dxa"/>
          </w:tcPr>
          <w:p w14:paraId="2D90A9AB" w14:textId="77777777" w:rsidR="00604556" w:rsidRDefault="00B37F43">
            <w:pPr>
              <w:pStyle w:val="Table09Row"/>
            </w:pPr>
            <w:r>
              <w:t>27 Sep 1974</w:t>
            </w:r>
          </w:p>
        </w:tc>
        <w:tc>
          <w:tcPr>
            <w:tcW w:w="3402" w:type="dxa"/>
          </w:tcPr>
          <w:p w14:paraId="21C9D48C" w14:textId="77777777" w:rsidR="00604556" w:rsidRDefault="00B37F43">
            <w:pPr>
              <w:pStyle w:val="Table09Row"/>
            </w:pPr>
            <w:r>
              <w:t>27 Sep 1974</w:t>
            </w:r>
          </w:p>
        </w:tc>
        <w:tc>
          <w:tcPr>
            <w:tcW w:w="1123" w:type="dxa"/>
          </w:tcPr>
          <w:p w14:paraId="56EBC704" w14:textId="77777777" w:rsidR="00604556" w:rsidRDefault="00B37F43">
            <w:pPr>
              <w:pStyle w:val="Table09Row"/>
            </w:pPr>
            <w:r>
              <w:t>1984/078</w:t>
            </w:r>
          </w:p>
        </w:tc>
      </w:tr>
      <w:tr w:rsidR="00604556" w14:paraId="1534C73D" w14:textId="77777777">
        <w:trPr>
          <w:cantSplit/>
          <w:jc w:val="center"/>
        </w:trPr>
        <w:tc>
          <w:tcPr>
            <w:tcW w:w="1418" w:type="dxa"/>
          </w:tcPr>
          <w:p w14:paraId="37A13A39" w14:textId="77777777" w:rsidR="00604556" w:rsidRDefault="00B37F43">
            <w:pPr>
              <w:pStyle w:val="Table09Row"/>
            </w:pPr>
            <w:r>
              <w:t>1974/011</w:t>
            </w:r>
          </w:p>
        </w:tc>
        <w:tc>
          <w:tcPr>
            <w:tcW w:w="2693" w:type="dxa"/>
          </w:tcPr>
          <w:p w14:paraId="3F435F3E" w14:textId="77777777" w:rsidR="00604556" w:rsidRDefault="00B37F43">
            <w:pPr>
              <w:pStyle w:val="Table09Row"/>
            </w:pPr>
            <w:r>
              <w:rPr>
                <w:i/>
              </w:rPr>
              <w:t>War Service Land Settl</w:t>
            </w:r>
            <w:r>
              <w:rPr>
                <w:i/>
              </w:rPr>
              <w:t>ement Scheme Act Amendment Act 1974</w:t>
            </w:r>
          </w:p>
        </w:tc>
        <w:tc>
          <w:tcPr>
            <w:tcW w:w="1276" w:type="dxa"/>
          </w:tcPr>
          <w:p w14:paraId="16A9B2C1" w14:textId="77777777" w:rsidR="00604556" w:rsidRDefault="00B37F43">
            <w:pPr>
              <w:pStyle w:val="Table09Row"/>
            </w:pPr>
            <w:r>
              <w:t>27 Sep 1974</w:t>
            </w:r>
          </w:p>
        </w:tc>
        <w:tc>
          <w:tcPr>
            <w:tcW w:w="3402" w:type="dxa"/>
          </w:tcPr>
          <w:p w14:paraId="073B58CE" w14:textId="77777777" w:rsidR="00604556" w:rsidRDefault="00B37F43">
            <w:pPr>
              <w:pStyle w:val="Table09Row"/>
            </w:pPr>
            <w:r>
              <w:t>27 Sep 1974</w:t>
            </w:r>
          </w:p>
        </w:tc>
        <w:tc>
          <w:tcPr>
            <w:tcW w:w="1123" w:type="dxa"/>
          </w:tcPr>
          <w:p w14:paraId="0ACA7D47" w14:textId="77777777" w:rsidR="00604556" w:rsidRDefault="00604556">
            <w:pPr>
              <w:pStyle w:val="Table09Row"/>
            </w:pPr>
          </w:p>
        </w:tc>
      </w:tr>
      <w:tr w:rsidR="00604556" w14:paraId="3094AD5A" w14:textId="77777777">
        <w:trPr>
          <w:cantSplit/>
          <w:jc w:val="center"/>
        </w:trPr>
        <w:tc>
          <w:tcPr>
            <w:tcW w:w="1418" w:type="dxa"/>
          </w:tcPr>
          <w:p w14:paraId="24CC3CB7" w14:textId="77777777" w:rsidR="00604556" w:rsidRDefault="00B37F43">
            <w:pPr>
              <w:pStyle w:val="Table09Row"/>
            </w:pPr>
            <w:r>
              <w:t>1974/012</w:t>
            </w:r>
          </w:p>
        </w:tc>
        <w:tc>
          <w:tcPr>
            <w:tcW w:w="2693" w:type="dxa"/>
          </w:tcPr>
          <w:p w14:paraId="4A41EBE2" w14:textId="77777777" w:rsidR="00604556" w:rsidRDefault="00B37F43">
            <w:pPr>
              <w:pStyle w:val="Table09Row"/>
            </w:pPr>
            <w:r>
              <w:rPr>
                <w:i/>
              </w:rPr>
              <w:t>Metropolitan Region Town Planning Scheme Act Amendment Act 1974</w:t>
            </w:r>
          </w:p>
        </w:tc>
        <w:tc>
          <w:tcPr>
            <w:tcW w:w="1276" w:type="dxa"/>
          </w:tcPr>
          <w:p w14:paraId="5E0307CE" w14:textId="77777777" w:rsidR="00604556" w:rsidRDefault="00B37F43">
            <w:pPr>
              <w:pStyle w:val="Table09Row"/>
            </w:pPr>
            <w:r>
              <w:t>27 Sep 1974</w:t>
            </w:r>
          </w:p>
        </w:tc>
        <w:tc>
          <w:tcPr>
            <w:tcW w:w="3402" w:type="dxa"/>
          </w:tcPr>
          <w:p w14:paraId="354F4759" w14:textId="77777777" w:rsidR="00604556" w:rsidRDefault="00B37F43">
            <w:pPr>
              <w:pStyle w:val="Table09Row"/>
            </w:pPr>
            <w:r>
              <w:t>27 Sep 1974</w:t>
            </w:r>
          </w:p>
        </w:tc>
        <w:tc>
          <w:tcPr>
            <w:tcW w:w="1123" w:type="dxa"/>
          </w:tcPr>
          <w:p w14:paraId="3D70EF2F" w14:textId="77777777" w:rsidR="00604556" w:rsidRDefault="00B37F43">
            <w:pPr>
              <w:pStyle w:val="Table09Row"/>
            </w:pPr>
            <w:r>
              <w:t>2005/038</w:t>
            </w:r>
          </w:p>
        </w:tc>
      </w:tr>
      <w:tr w:rsidR="00604556" w14:paraId="52423B71" w14:textId="77777777">
        <w:trPr>
          <w:cantSplit/>
          <w:jc w:val="center"/>
        </w:trPr>
        <w:tc>
          <w:tcPr>
            <w:tcW w:w="1418" w:type="dxa"/>
          </w:tcPr>
          <w:p w14:paraId="52CB0FEA" w14:textId="77777777" w:rsidR="00604556" w:rsidRDefault="00B37F43">
            <w:pPr>
              <w:pStyle w:val="Table09Row"/>
            </w:pPr>
            <w:r>
              <w:t>1974/013</w:t>
            </w:r>
          </w:p>
        </w:tc>
        <w:tc>
          <w:tcPr>
            <w:tcW w:w="2693" w:type="dxa"/>
          </w:tcPr>
          <w:p w14:paraId="532E6304" w14:textId="77777777" w:rsidR="00604556" w:rsidRDefault="00B37F43">
            <w:pPr>
              <w:pStyle w:val="Table09Row"/>
            </w:pPr>
            <w:r>
              <w:rPr>
                <w:i/>
              </w:rPr>
              <w:t>Daylight Saving Act 1974</w:t>
            </w:r>
          </w:p>
        </w:tc>
        <w:tc>
          <w:tcPr>
            <w:tcW w:w="1276" w:type="dxa"/>
          </w:tcPr>
          <w:p w14:paraId="35997695" w14:textId="77777777" w:rsidR="00604556" w:rsidRDefault="00B37F43">
            <w:pPr>
              <w:pStyle w:val="Table09Row"/>
            </w:pPr>
            <w:r>
              <w:t>27 Sep 1974</w:t>
            </w:r>
          </w:p>
        </w:tc>
        <w:tc>
          <w:tcPr>
            <w:tcW w:w="3402" w:type="dxa"/>
          </w:tcPr>
          <w:p w14:paraId="5B66FBB5" w14:textId="77777777" w:rsidR="00604556" w:rsidRDefault="00B37F43">
            <w:pPr>
              <w:pStyle w:val="Table09Row"/>
            </w:pPr>
            <w:r>
              <w:t>Act other than s. 17: 27 Sep 1974 (see s. 2(1));</w:t>
            </w:r>
          </w:p>
          <w:p w14:paraId="18D336D5" w14:textId="77777777" w:rsidR="00604556" w:rsidRDefault="00B37F43">
            <w:pPr>
              <w:pStyle w:val="Table09Row"/>
            </w:pPr>
            <w:r>
              <w:t xml:space="preserve">s. 17 operative on the day on which a statement referred to in s. 12 is published in the </w:t>
            </w:r>
            <w:r>
              <w:rPr>
                <w:i/>
              </w:rPr>
              <w:t>Gazette</w:t>
            </w:r>
          </w:p>
        </w:tc>
        <w:tc>
          <w:tcPr>
            <w:tcW w:w="1123" w:type="dxa"/>
          </w:tcPr>
          <w:p w14:paraId="79EB4851" w14:textId="77777777" w:rsidR="00604556" w:rsidRDefault="00B37F43">
            <w:pPr>
              <w:pStyle w:val="Table09Row"/>
            </w:pPr>
            <w:r>
              <w:t>1983/011</w:t>
            </w:r>
          </w:p>
        </w:tc>
      </w:tr>
      <w:tr w:rsidR="00604556" w14:paraId="4E11E987" w14:textId="77777777">
        <w:trPr>
          <w:cantSplit/>
          <w:jc w:val="center"/>
        </w:trPr>
        <w:tc>
          <w:tcPr>
            <w:tcW w:w="1418" w:type="dxa"/>
          </w:tcPr>
          <w:p w14:paraId="51EF4D2B" w14:textId="77777777" w:rsidR="00604556" w:rsidRDefault="00B37F43">
            <w:pPr>
              <w:pStyle w:val="Table09Row"/>
            </w:pPr>
            <w:r>
              <w:lastRenderedPageBreak/>
              <w:t>1974/014</w:t>
            </w:r>
          </w:p>
        </w:tc>
        <w:tc>
          <w:tcPr>
            <w:tcW w:w="2693" w:type="dxa"/>
          </w:tcPr>
          <w:p w14:paraId="647052C5" w14:textId="77777777" w:rsidR="00604556" w:rsidRDefault="00B37F43">
            <w:pPr>
              <w:pStyle w:val="Table09Row"/>
            </w:pPr>
            <w:r>
              <w:rPr>
                <w:i/>
              </w:rPr>
              <w:t>Town Planning and Development Act Amendment Act 1974</w:t>
            </w:r>
          </w:p>
        </w:tc>
        <w:tc>
          <w:tcPr>
            <w:tcW w:w="1276" w:type="dxa"/>
          </w:tcPr>
          <w:p w14:paraId="44243BD6" w14:textId="77777777" w:rsidR="00604556" w:rsidRDefault="00B37F43">
            <w:pPr>
              <w:pStyle w:val="Table09Row"/>
            </w:pPr>
            <w:r>
              <w:t>16 Oct 1974</w:t>
            </w:r>
          </w:p>
        </w:tc>
        <w:tc>
          <w:tcPr>
            <w:tcW w:w="3402" w:type="dxa"/>
          </w:tcPr>
          <w:p w14:paraId="3D186CA4" w14:textId="77777777" w:rsidR="00604556" w:rsidRDefault="00B37F43">
            <w:pPr>
              <w:pStyle w:val="Table09Row"/>
            </w:pPr>
            <w:r>
              <w:t>Act other than s. 3: 16 Oc</w:t>
            </w:r>
            <w:r>
              <w:t>t 1974 (see s. 2(1));</w:t>
            </w:r>
          </w:p>
          <w:p w14:paraId="6D0C98A1" w14:textId="77777777" w:rsidR="00604556" w:rsidRDefault="00B37F43">
            <w:pPr>
              <w:pStyle w:val="Table09Row"/>
            </w:pPr>
            <w:r>
              <w:t xml:space="preserve">s. 3: 15 Nov 1974 (see s. 2(2) and </w:t>
            </w:r>
            <w:r>
              <w:rPr>
                <w:i/>
              </w:rPr>
              <w:t>Gazette</w:t>
            </w:r>
            <w:r>
              <w:t xml:space="preserve"> 15 Nov 1974 p. 5053)</w:t>
            </w:r>
          </w:p>
        </w:tc>
        <w:tc>
          <w:tcPr>
            <w:tcW w:w="1123" w:type="dxa"/>
          </w:tcPr>
          <w:p w14:paraId="17485C84" w14:textId="77777777" w:rsidR="00604556" w:rsidRDefault="00B37F43">
            <w:pPr>
              <w:pStyle w:val="Table09Row"/>
            </w:pPr>
            <w:r>
              <w:t>2005/038</w:t>
            </w:r>
          </w:p>
        </w:tc>
      </w:tr>
      <w:tr w:rsidR="00604556" w14:paraId="32070650" w14:textId="77777777">
        <w:trPr>
          <w:cantSplit/>
          <w:jc w:val="center"/>
        </w:trPr>
        <w:tc>
          <w:tcPr>
            <w:tcW w:w="1418" w:type="dxa"/>
          </w:tcPr>
          <w:p w14:paraId="2038B504" w14:textId="77777777" w:rsidR="00604556" w:rsidRDefault="00B37F43">
            <w:pPr>
              <w:pStyle w:val="Table09Row"/>
            </w:pPr>
            <w:r>
              <w:t>1974/015</w:t>
            </w:r>
          </w:p>
        </w:tc>
        <w:tc>
          <w:tcPr>
            <w:tcW w:w="2693" w:type="dxa"/>
          </w:tcPr>
          <w:p w14:paraId="3A850D2E" w14:textId="77777777" w:rsidR="00604556" w:rsidRDefault="00B37F43">
            <w:pPr>
              <w:pStyle w:val="Table09Row"/>
            </w:pPr>
            <w:r>
              <w:rPr>
                <w:i/>
              </w:rPr>
              <w:t>Explosives and Dangerous Goods Act Amendment Act 1974</w:t>
            </w:r>
          </w:p>
        </w:tc>
        <w:tc>
          <w:tcPr>
            <w:tcW w:w="1276" w:type="dxa"/>
          </w:tcPr>
          <w:p w14:paraId="1D57766E" w14:textId="77777777" w:rsidR="00604556" w:rsidRDefault="00B37F43">
            <w:pPr>
              <w:pStyle w:val="Table09Row"/>
            </w:pPr>
            <w:r>
              <w:t>16 Oct 1974</w:t>
            </w:r>
          </w:p>
        </w:tc>
        <w:tc>
          <w:tcPr>
            <w:tcW w:w="3402" w:type="dxa"/>
          </w:tcPr>
          <w:p w14:paraId="3F670FD6" w14:textId="77777777" w:rsidR="00604556" w:rsidRDefault="00B37F43">
            <w:pPr>
              <w:pStyle w:val="Table09Row"/>
            </w:pPr>
            <w:r>
              <w:t>16 Oct 1974</w:t>
            </w:r>
          </w:p>
        </w:tc>
        <w:tc>
          <w:tcPr>
            <w:tcW w:w="1123" w:type="dxa"/>
          </w:tcPr>
          <w:p w14:paraId="6FD74F38" w14:textId="77777777" w:rsidR="00604556" w:rsidRDefault="00604556">
            <w:pPr>
              <w:pStyle w:val="Table09Row"/>
            </w:pPr>
          </w:p>
        </w:tc>
      </w:tr>
      <w:tr w:rsidR="00604556" w14:paraId="5123B44C" w14:textId="77777777">
        <w:trPr>
          <w:cantSplit/>
          <w:jc w:val="center"/>
        </w:trPr>
        <w:tc>
          <w:tcPr>
            <w:tcW w:w="1418" w:type="dxa"/>
          </w:tcPr>
          <w:p w14:paraId="528A055A" w14:textId="77777777" w:rsidR="00604556" w:rsidRDefault="00B37F43">
            <w:pPr>
              <w:pStyle w:val="Table09Row"/>
            </w:pPr>
            <w:r>
              <w:t>1974/016</w:t>
            </w:r>
          </w:p>
        </w:tc>
        <w:tc>
          <w:tcPr>
            <w:tcW w:w="2693" w:type="dxa"/>
          </w:tcPr>
          <w:p w14:paraId="13FC22D1" w14:textId="77777777" w:rsidR="00604556" w:rsidRDefault="00B37F43">
            <w:pPr>
              <w:pStyle w:val="Table09Row"/>
            </w:pPr>
            <w:r>
              <w:rPr>
                <w:i/>
              </w:rPr>
              <w:t xml:space="preserve">Nickel Refinery (Western Mining Corporation Limited) </w:t>
            </w:r>
            <w:r>
              <w:rPr>
                <w:i/>
              </w:rPr>
              <w:t>Agreement Act Amendment Act 1974</w:t>
            </w:r>
          </w:p>
        </w:tc>
        <w:tc>
          <w:tcPr>
            <w:tcW w:w="1276" w:type="dxa"/>
          </w:tcPr>
          <w:p w14:paraId="4AD06C97" w14:textId="77777777" w:rsidR="00604556" w:rsidRDefault="00B37F43">
            <w:pPr>
              <w:pStyle w:val="Table09Row"/>
            </w:pPr>
            <w:r>
              <w:t>16 Oct 1974</w:t>
            </w:r>
          </w:p>
        </w:tc>
        <w:tc>
          <w:tcPr>
            <w:tcW w:w="3402" w:type="dxa"/>
          </w:tcPr>
          <w:p w14:paraId="38E2AD54" w14:textId="77777777" w:rsidR="00604556" w:rsidRDefault="00B37F43">
            <w:pPr>
              <w:pStyle w:val="Table09Row"/>
            </w:pPr>
            <w:r>
              <w:t>16 Oct 1974</w:t>
            </w:r>
          </w:p>
        </w:tc>
        <w:tc>
          <w:tcPr>
            <w:tcW w:w="1123" w:type="dxa"/>
          </w:tcPr>
          <w:p w14:paraId="6B204C80" w14:textId="77777777" w:rsidR="00604556" w:rsidRDefault="00604556">
            <w:pPr>
              <w:pStyle w:val="Table09Row"/>
            </w:pPr>
          </w:p>
        </w:tc>
      </w:tr>
      <w:tr w:rsidR="00604556" w14:paraId="136AB25F" w14:textId="77777777">
        <w:trPr>
          <w:cantSplit/>
          <w:jc w:val="center"/>
        </w:trPr>
        <w:tc>
          <w:tcPr>
            <w:tcW w:w="1418" w:type="dxa"/>
          </w:tcPr>
          <w:p w14:paraId="61C8B3BB" w14:textId="77777777" w:rsidR="00604556" w:rsidRDefault="00B37F43">
            <w:pPr>
              <w:pStyle w:val="Table09Row"/>
            </w:pPr>
            <w:r>
              <w:t>1974/017</w:t>
            </w:r>
          </w:p>
        </w:tc>
        <w:tc>
          <w:tcPr>
            <w:tcW w:w="2693" w:type="dxa"/>
          </w:tcPr>
          <w:p w14:paraId="6BA3EAE4" w14:textId="77777777" w:rsidR="00604556" w:rsidRDefault="00B37F43">
            <w:pPr>
              <w:pStyle w:val="Table09Row"/>
            </w:pPr>
            <w:r>
              <w:rPr>
                <w:i/>
              </w:rPr>
              <w:t>Registration of Deeds Ordinance Amendment Act 1974</w:t>
            </w:r>
          </w:p>
        </w:tc>
        <w:tc>
          <w:tcPr>
            <w:tcW w:w="1276" w:type="dxa"/>
          </w:tcPr>
          <w:p w14:paraId="0A77247E" w14:textId="77777777" w:rsidR="00604556" w:rsidRDefault="00B37F43">
            <w:pPr>
              <w:pStyle w:val="Table09Row"/>
            </w:pPr>
            <w:r>
              <w:t>16 Oct 1974</w:t>
            </w:r>
          </w:p>
        </w:tc>
        <w:tc>
          <w:tcPr>
            <w:tcW w:w="3402" w:type="dxa"/>
          </w:tcPr>
          <w:p w14:paraId="17BFAC66" w14:textId="77777777" w:rsidR="00604556" w:rsidRDefault="00B37F43">
            <w:pPr>
              <w:pStyle w:val="Table09Row"/>
            </w:pPr>
            <w:r>
              <w:t xml:space="preserve">Act other than s. 6: 16 Oct 1974 (see s. 2(1)); </w:t>
            </w:r>
          </w:p>
          <w:p w14:paraId="2F45887E" w14:textId="77777777" w:rsidR="00604556" w:rsidRDefault="00B37F43">
            <w:pPr>
              <w:pStyle w:val="Table09Row"/>
            </w:pPr>
            <w:r>
              <w:t xml:space="preserve">s. 6: 10 Jan 1975 (see s. 2(2) and </w:t>
            </w:r>
            <w:r>
              <w:rPr>
                <w:i/>
              </w:rPr>
              <w:t>Gazette</w:t>
            </w:r>
            <w:r>
              <w:t xml:space="preserve"> 10 Jan 1975 p. 41)</w:t>
            </w:r>
          </w:p>
        </w:tc>
        <w:tc>
          <w:tcPr>
            <w:tcW w:w="1123" w:type="dxa"/>
          </w:tcPr>
          <w:p w14:paraId="19920F89" w14:textId="77777777" w:rsidR="00604556" w:rsidRDefault="00604556">
            <w:pPr>
              <w:pStyle w:val="Table09Row"/>
            </w:pPr>
          </w:p>
        </w:tc>
      </w:tr>
      <w:tr w:rsidR="00604556" w14:paraId="6B0184E4" w14:textId="77777777">
        <w:trPr>
          <w:cantSplit/>
          <w:jc w:val="center"/>
        </w:trPr>
        <w:tc>
          <w:tcPr>
            <w:tcW w:w="1418" w:type="dxa"/>
          </w:tcPr>
          <w:p w14:paraId="7F499171" w14:textId="77777777" w:rsidR="00604556" w:rsidRDefault="00B37F43">
            <w:pPr>
              <w:pStyle w:val="Table09Row"/>
            </w:pPr>
            <w:r>
              <w:t>1974/018</w:t>
            </w:r>
          </w:p>
        </w:tc>
        <w:tc>
          <w:tcPr>
            <w:tcW w:w="2693" w:type="dxa"/>
          </w:tcPr>
          <w:p w14:paraId="445D9F53" w14:textId="77777777" w:rsidR="00604556" w:rsidRDefault="00B37F43">
            <w:pPr>
              <w:pStyle w:val="Table09Row"/>
            </w:pPr>
            <w:r>
              <w:rPr>
                <w:i/>
              </w:rPr>
              <w:t>Evidence Act Amendment Act 1974</w:t>
            </w:r>
          </w:p>
        </w:tc>
        <w:tc>
          <w:tcPr>
            <w:tcW w:w="1276" w:type="dxa"/>
          </w:tcPr>
          <w:p w14:paraId="56B615FB" w14:textId="77777777" w:rsidR="00604556" w:rsidRDefault="00B37F43">
            <w:pPr>
              <w:pStyle w:val="Table09Row"/>
            </w:pPr>
            <w:r>
              <w:t>16 Oct 1974</w:t>
            </w:r>
          </w:p>
        </w:tc>
        <w:tc>
          <w:tcPr>
            <w:tcW w:w="3402" w:type="dxa"/>
          </w:tcPr>
          <w:p w14:paraId="22762E6E" w14:textId="77777777" w:rsidR="00604556" w:rsidRDefault="00B37F43">
            <w:pPr>
              <w:pStyle w:val="Table09Row"/>
            </w:pPr>
            <w:r>
              <w:t>Repealed by 1987/066 s. 10</w:t>
            </w:r>
          </w:p>
        </w:tc>
        <w:tc>
          <w:tcPr>
            <w:tcW w:w="1123" w:type="dxa"/>
          </w:tcPr>
          <w:p w14:paraId="2ADFE92F" w14:textId="77777777" w:rsidR="00604556" w:rsidRDefault="00B37F43">
            <w:pPr>
              <w:pStyle w:val="Table09Row"/>
            </w:pPr>
            <w:r>
              <w:t>1987/066</w:t>
            </w:r>
          </w:p>
        </w:tc>
      </w:tr>
      <w:tr w:rsidR="00604556" w14:paraId="4DCC2D1E" w14:textId="77777777">
        <w:trPr>
          <w:cantSplit/>
          <w:jc w:val="center"/>
        </w:trPr>
        <w:tc>
          <w:tcPr>
            <w:tcW w:w="1418" w:type="dxa"/>
          </w:tcPr>
          <w:p w14:paraId="34541058" w14:textId="77777777" w:rsidR="00604556" w:rsidRDefault="00B37F43">
            <w:pPr>
              <w:pStyle w:val="Table09Row"/>
            </w:pPr>
            <w:r>
              <w:t>1974/019</w:t>
            </w:r>
          </w:p>
        </w:tc>
        <w:tc>
          <w:tcPr>
            <w:tcW w:w="2693" w:type="dxa"/>
          </w:tcPr>
          <w:p w14:paraId="1803E101" w14:textId="77777777" w:rsidR="00604556" w:rsidRDefault="00B37F43">
            <w:pPr>
              <w:pStyle w:val="Table09Row"/>
            </w:pPr>
            <w:r>
              <w:rPr>
                <w:i/>
              </w:rPr>
              <w:t>Junior Farmers’ Movement Act Amendment Act 1974</w:t>
            </w:r>
          </w:p>
        </w:tc>
        <w:tc>
          <w:tcPr>
            <w:tcW w:w="1276" w:type="dxa"/>
          </w:tcPr>
          <w:p w14:paraId="67DB9F74" w14:textId="77777777" w:rsidR="00604556" w:rsidRDefault="00B37F43">
            <w:pPr>
              <w:pStyle w:val="Table09Row"/>
            </w:pPr>
            <w:r>
              <w:t>16 Oct 1974</w:t>
            </w:r>
          </w:p>
        </w:tc>
        <w:tc>
          <w:tcPr>
            <w:tcW w:w="3402" w:type="dxa"/>
          </w:tcPr>
          <w:p w14:paraId="6F8118E7" w14:textId="77777777" w:rsidR="00604556" w:rsidRDefault="00B37F43">
            <w:pPr>
              <w:pStyle w:val="Table09Row"/>
            </w:pPr>
            <w:r>
              <w:t xml:space="preserve">1 Jan 1975 (see s. 2 and </w:t>
            </w:r>
            <w:r>
              <w:rPr>
                <w:i/>
              </w:rPr>
              <w:t>Gazette</w:t>
            </w:r>
            <w:r>
              <w:t xml:space="preserve"> 20 Dec 1974 p. 5591)</w:t>
            </w:r>
          </w:p>
        </w:tc>
        <w:tc>
          <w:tcPr>
            <w:tcW w:w="1123" w:type="dxa"/>
          </w:tcPr>
          <w:p w14:paraId="46A5481C" w14:textId="77777777" w:rsidR="00604556" w:rsidRDefault="00B37F43">
            <w:pPr>
              <w:pStyle w:val="Table09Row"/>
            </w:pPr>
            <w:r>
              <w:t>1991/010</w:t>
            </w:r>
          </w:p>
        </w:tc>
      </w:tr>
      <w:tr w:rsidR="00604556" w14:paraId="5D207E54" w14:textId="77777777">
        <w:trPr>
          <w:cantSplit/>
          <w:jc w:val="center"/>
        </w:trPr>
        <w:tc>
          <w:tcPr>
            <w:tcW w:w="1418" w:type="dxa"/>
          </w:tcPr>
          <w:p w14:paraId="2CEBB4A9" w14:textId="77777777" w:rsidR="00604556" w:rsidRDefault="00B37F43">
            <w:pPr>
              <w:pStyle w:val="Table09Row"/>
            </w:pPr>
            <w:r>
              <w:t>1974/020</w:t>
            </w:r>
          </w:p>
        </w:tc>
        <w:tc>
          <w:tcPr>
            <w:tcW w:w="2693" w:type="dxa"/>
          </w:tcPr>
          <w:p w14:paraId="697E8C49" w14:textId="77777777" w:rsidR="00604556" w:rsidRDefault="00B37F43">
            <w:pPr>
              <w:pStyle w:val="Table09Row"/>
            </w:pPr>
            <w:r>
              <w:rPr>
                <w:i/>
              </w:rPr>
              <w:t>State Housing Act Amendment Act 1974</w:t>
            </w:r>
          </w:p>
        </w:tc>
        <w:tc>
          <w:tcPr>
            <w:tcW w:w="1276" w:type="dxa"/>
          </w:tcPr>
          <w:p w14:paraId="36D8C501" w14:textId="77777777" w:rsidR="00604556" w:rsidRDefault="00B37F43">
            <w:pPr>
              <w:pStyle w:val="Table09Row"/>
            </w:pPr>
            <w:r>
              <w:t>17 Oct 1974</w:t>
            </w:r>
          </w:p>
        </w:tc>
        <w:tc>
          <w:tcPr>
            <w:tcW w:w="3402" w:type="dxa"/>
          </w:tcPr>
          <w:p w14:paraId="350A9433" w14:textId="77777777" w:rsidR="00604556" w:rsidRDefault="00B37F43">
            <w:pPr>
              <w:pStyle w:val="Table09Row"/>
            </w:pPr>
            <w:r>
              <w:t>17 Oct 1974</w:t>
            </w:r>
          </w:p>
        </w:tc>
        <w:tc>
          <w:tcPr>
            <w:tcW w:w="1123" w:type="dxa"/>
          </w:tcPr>
          <w:p w14:paraId="71E44463" w14:textId="77777777" w:rsidR="00604556" w:rsidRDefault="00B37F43">
            <w:pPr>
              <w:pStyle w:val="Table09Row"/>
            </w:pPr>
            <w:r>
              <w:t>1980/058</w:t>
            </w:r>
          </w:p>
        </w:tc>
      </w:tr>
      <w:tr w:rsidR="00604556" w14:paraId="123220F3" w14:textId="77777777">
        <w:trPr>
          <w:cantSplit/>
          <w:jc w:val="center"/>
        </w:trPr>
        <w:tc>
          <w:tcPr>
            <w:tcW w:w="1418" w:type="dxa"/>
          </w:tcPr>
          <w:p w14:paraId="429B39CD" w14:textId="77777777" w:rsidR="00604556" w:rsidRDefault="00B37F43">
            <w:pPr>
              <w:pStyle w:val="Table09Row"/>
            </w:pPr>
            <w:r>
              <w:t>1974/021</w:t>
            </w:r>
          </w:p>
        </w:tc>
        <w:tc>
          <w:tcPr>
            <w:tcW w:w="2693" w:type="dxa"/>
          </w:tcPr>
          <w:p w14:paraId="58054CC8" w14:textId="77777777" w:rsidR="00604556" w:rsidRDefault="00B37F43">
            <w:pPr>
              <w:pStyle w:val="Table09Row"/>
            </w:pPr>
            <w:r>
              <w:rPr>
                <w:i/>
              </w:rPr>
              <w:t>Teacher Education Act Amendment Act 1974</w:t>
            </w:r>
          </w:p>
        </w:tc>
        <w:tc>
          <w:tcPr>
            <w:tcW w:w="1276" w:type="dxa"/>
          </w:tcPr>
          <w:p w14:paraId="5E5F704B" w14:textId="77777777" w:rsidR="00604556" w:rsidRDefault="00B37F43">
            <w:pPr>
              <w:pStyle w:val="Table09Row"/>
            </w:pPr>
            <w:r>
              <w:t>17 Oct 1974</w:t>
            </w:r>
          </w:p>
        </w:tc>
        <w:tc>
          <w:tcPr>
            <w:tcW w:w="3402" w:type="dxa"/>
          </w:tcPr>
          <w:p w14:paraId="0E63CCB5" w14:textId="77777777" w:rsidR="00604556" w:rsidRDefault="00B37F43">
            <w:pPr>
              <w:pStyle w:val="Table09Row"/>
            </w:pPr>
            <w:r>
              <w:t>17 Oct 1974</w:t>
            </w:r>
          </w:p>
        </w:tc>
        <w:tc>
          <w:tcPr>
            <w:tcW w:w="1123" w:type="dxa"/>
          </w:tcPr>
          <w:p w14:paraId="25B0FEF7" w14:textId="77777777" w:rsidR="00604556" w:rsidRDefault="00B37F43">
            <w:pPr>
              <w:pStyle w:val="Table09Row"/>
            </w:pPr>
            <w:r>
              <w:t>1978/100</w:t>
            </w:r>
          </w:p>
        </w:tc>
      </w:tr>
      <w:tr w:rsidR="00604556" w14:paraId="1CE945FE" w14:textId="77777777">
        <w:trPr>
          <w:cantSplit/>
          <w:jc w:val="center"/>
        </w:trPr>
        <w:tc>
          <w:tcPr>
            <w:tcW w:w="1418" w:type="dxa"/>
          </w:tcPr>
          <w:p w14:paraId="2826CE3D" w14:textId="77777777" w:rsidR="00604556" w:rsidRDefault="00B37F43">
            <w:pPr>
              <w:pStyle w:val="Table09Row"/>
            </w:pPr>
            <w:r>
              <w:t>1974/022</w:t>
            </w:r>
          </w:p>
        </w:tc>
        <w:tc>
          <w:tcPr>
            <w:tcW w:w="2693" w:type="dxa"/>
          </w:tcPr>
          <w:p w14:paraId="73C2CA55" w14:textId="77777777" w:rsidR="00604556" w:rsidRDefault="00B37F43">
            <w:pPr>
              <w:pStyle w:val="Table09Row"/>
            </w:pPr>
            <w:r>
              <w:rPr>
                <w:i/>
              </w:rPr>
              <w:t>Fuel, Energy and Power Resources Act Amendment Act 1974</w:t>
            </w:r>
          </w:p>
        </w:tc>
        <w:tc>
          <w:tcPr>
            <w:tcW w:w="1276" w:type="dxa"/>
          </w:tcPr>
          <w:p w14:paraId="12D9065C" w14:textId="77777777" w:rsidR="00604556" w:rsidRDefault="00B37F43">
            <w:pPr>
              <w:pStyle w:val="Table09Row"/>
            </w:pPr>
            <w:r>
              <w:t>17 Oct 1974</w:t>
            </w:r>
          </w:p>
        </w:tc>
        <w:tc>
          <w:tcPr>
            <w:tcW w:w="3402" w:type="dxa"/>
          </w:tcPr>
          <w:p w14:paraId="2AD5A50E" w14:textId="77777777" w:rsidR="00604556" w:rsidRDefault="00B37F43">
            <w:pPr>
              <w:pStyle w:val="Table09Row"/>
            </w:pPr>
            <w:r>
              <w:t xml:space="preserve">1 Nov 1974 (see s. 2 and </w:t>
            </w:r>
            <w:r>
              <w:rPr>
                <w:i/>
              </w:rPr>
              <w:t>Gazette</w:t>
            </w:r>
            <w:r>
              <w:t xml:space="preserve"> 1 Nov 1974 p. 4933)</w:t>
            </w:r>
          </w:p>
        </w:tc>
        <w:tc>
          <w:tcPr>
            <w:tcW w:w="1123" w:type="dxa"/>
          </w:tcPr>
          <w:p w14:paraId="6129D550" w14:textId="77777777" w:rsidR="00604556" w:rsidRDefault="00604556">
            <w:pPr>
              <w:pStyle w:val="Table09Row"/>
            </w:pPr>
          </w:p>
        </w:tc>
      </w:tr>
      <w:tr w:rsidR="00604556" w14:paraId="7E482AB6" w14:textId="77777777">
        <w:trPr>
          <w:cantSplit/>
          <w:jc w:val="center"/>
        </w:trPr>
        <w:tc>
          <w:tcPr>
            <w:tcW w:w="1418" w:type="dxa"/>
          </w:tcPr>
          <w:p w14:paraId="3C2ED247" w14:textId="77777777" w:rsidR="00604556" w:rsidRDefault="00B37F43">
            <w:pPr>
              <w:pStyle w:val="Table09Row"/>
            </w:pPr>
            <w:r>
              <w:t>1974/023</w:t>
            </w:r>
          </w:p>
        </w:tc>
        <w:tc>
          <w:tcPr>
            <w:tcW w:w="2693" w:type="dxa"/>
          </w:tcPr>
          <w:p w14:paraId="6B45BFB0" w14:textId="77777777" w:rsidR="00604556" w:rsidRDefault="00B37F43">
            <w:pPr>
              <w:pStyle w:val="Table09Row"/>
            </w:pPr>
            <w:r>
              <w:rPr>
                <w:i/>
              </w:rPr>
              <w:t>Acts Amendment (Judicial Salaries and Pensions) Act 1974</w:t>
            </w:r>
          </w:p>
        </w:tc>
        <w:tc>
          <w:tcPr>
            <w:tcW w:w="1276" w:type="dxa"/>
          </w:tcPr>
          <w:p w14:paraId="6DD7B13B" w14:textId="77777777" w:rsidR="00604556" w:rsidRDefault="00B37F43">
            <w:pPr>
              <w:pStyle w:val="Table09Row"/>
            </w:pPr>
            <w:r>
              <w:t>23 Oct 1974</w:t>
            </w:r>
          </w:p>
        </w:tc>
        <w:tc>
          <w:tcPr>
            <w:tcW w:w="3402" w:type="dxa"/>
          </w:tcPr>
          <w:p w14:paraId="06B70CAA" w14:textId="77777777" w:rsidR="00604556" w:rsidRDefault="00B37F43">
            <w:pPr>
              <w:pStyle w:val="Table09Row"/>
            </w:pPr>
            <w:r>
              <w:t>1 Jul 1974 (see s. 2)</w:t>
            </w:r>
          </w:p>
        </w:tc>
        <w:tc>
          <w:tcPr>
            <w:tcW w:w="1123" w:type="dxa"/>
          </w:tcPr>
          <w:p w14:paraId="376D7C59" w14:textId="77777777" w:rsidR="00604556" w:rsidRDefault="00604556">
            <w:pPr>
              <w:pStyle w:val="Table09Row"/>
            </w:pPr>
          </w:p>
        </w:tc>
      </w:tr>
      <w:tr w:rsidR="00604556" w14:paraId="055E9C14" w14:textId="77777777">
        <w:trPr>
          <w:cantSplit/>
          <w:jc w:val="center"/>
        </w:trPr>
        <w:tc>
          <w:tcPr>
            <w:tcW w:w="1418" w:type="dxa"/>
          </w:tcPr>
          <w:p w14:paraId="319B73CA" w14:textId="77777777" w:rsidR="00604556" w:rsidRDefault="00B37F43">
            <w:pPr>
              <w:pStyle w:val="Table09Row"/>
            </w:pPr>
            <w:r>
              <w:t>1974/024</w:t>
            </w:r>
          </w:p>
        </w:tc>
        <w:tc>
          <w:tcPr>
            <w:tcW w:w="2693" w:type="dxa"/>
          </w:tcPr>
          <w:p w14:paraId="33B5E6F9" w14:textId="77777777" w:rsidR="00604556" w:rsidRDefault="00B37F43">
            <w:pPr>
              <w:pStyle w:val="Table09Row"/>
            </w:pPr>
            <w:r>
              <w:rPr>
                <w:i/>
              </w:rPr>
              <w:t>Dongara‑Eneabba Railway Act 1974</w:t>
            </w:r>
          </w:p>
        </w:tc>
        <w:tc>
          <w:tcPr>
            <w:tcW w:w="1276" w:type="dxa"/>
          </w:tcPr>
          <w:p w14:paraId="646AA915" w14:textId="77777777" w:rsidR="00604556" w:rsidRDefault="00B37F43">
            <w:pPr>
              <w:pStyle w:val="Table09Row"/>
            </w:pPr>
            <w:r>
              <w:t>23 Oct 1974</w:t>
            </w:r>
          </w:p>
        </w:tc>
        <w:tc>
          <w:tcPr>
            <w:tcW w:w="3402" w:type="dxa"/>
          </w:tcPr>
          <w:p w14:paraId="6AE58788" w14:textId="77777777" w:rsidR="00604556" w:rsidRDefault="00B37F43">
            <w:pPr>
              <w:pStyle w:val="Table09Row"/>
            </w:pPr>
            <w:r>
              <w:t>23 Oct 1974</w:t>
            </w:r>
          </w:p>
        </w:tc>
        <w:tc>
          <w:tcPr>
            <w:tcW w:w="1123" w:type="dxa"/>
          </w:tcPr>
          <w:p w14:paraId="028D64BF" w14:textId="77777777" w:rsidR="00604556" w:rsidRDefault="00604556">
            <w:pPr>
              <w:pStyle w:val="Table09Row"/>
            </w:pPr>
          </w:p>
        </w:tc>
      </w:tr>
      <w:tr w:rsidR="00604556" w14:paraId="2D2C1E9B" w14:textId="77777777">
        <w:trPr>
          <w:cantSplit/>
          <w:jc w:val="center"/>
        </w:trPr>
        <w:tc>
          <w:tcPr>
            <w:tcW w:w="1418" w:type="dxa"/>
          </w:tcPr>
          <w:p w14:paraId="19965096" w14:textId="77777777" w:rsidR="00604556" w:rsidRDefault="00B37F43">
            <w:pPr>
              <w:pStyle w:val="Table09Row"/>
            </w:pPr>
            <w:r>
              <w:t>1974/025</w:t>
            </w:r>
          </w:p>
        </w:tc>
        <w:tc>
          <w:tcPr>
            <w:tcW w:w="2693" w:type="dxa"/>
          </w:tcPr>
          <w:p w14:paraId="369E4022" w14:textId="77777777" w:rsidR="00604556" w:rsidRDefault="00B37F43">
            <w:pPr>
              <w:pStyle w:val="Table09Row"/>
            </w:pPr>
            <w:r>
              <w:rPr>
                <w:i/>
              </w:rPr>
              <w:t>Railways Discontinuanc</w:t>
            </w:r>
            <w:r>
              <w:rPr>
                <w:i/>
              </w:rPr>
              <w:t>e and Land Revestment Act 1974</w:t>
            </w:r>
          </w:p>
        </w:tc>
        <w:tc>
          <w:tcPr>
            <w:tcW w:w="1276" w:type="dxa"/>
          </w:tcPr>
          <w:p w14:paraId="700F250A" w14:textId="77777777" w:rsidR="00604556" w:rsidRDefault="00B37F43">
            <w:pPr>
              <w:pStyle w:val="Table09Row"/>
            </w:pPr>
            <w:r>
              <w:t>29 Oct 1974</w:t>
            </w:r>
          </w:p>
        </w:tc>
        <w:tc>
          <w:tcPr>
            <w:tcW w:w="3402" w:type="dxa"/>
          </w:tcPr>
          <w:p w14:paraId="100CDA23" w14:textId="77777777" w:rsidR="00604556" w:rsidRDefault="00B37F43">
            <w:pPr>
              <w:pStyle w:val="Table09Row"/>
            </w:pPr>
            <w:r>
              <w:t>Act other than s. 3‑8: 29 Oct 1974 (see s. 2(1));</w:t>
            </w:r>
          </w:p>
          <w:p w14:paraId="58191A99" w14:textId="77777777" w:rsidR="00604556" w:rsidRDefault="00B37F43">
            <w:pPr>
              <w:pStyle w:val="Table09Row"/>
            </w:pPr>
            <w:r>
              <w:t xml:space="preserve">s. 6‑8: 30 May 1975 (see s. 2(2) and </w:t>
            </w:r>
            <w:r>
              <w:rPr>
                <w:i/>
              </w:rPr>
              <w:t>Gazette</w:t>
            </w:r>
            <w:r>
              <w:t xml:space="preserve"> 30 May 1975 p. 1590‑1); </w:t>
            </w:r>
          </w:p>
          <w:p w14:paraId="561E4E06" w14:textId="77777777" w:rsidR="00604556" w:rsidRDefault="00B37F43">
            <w:pPr>
              <w:pStyle w:val="Table09Row"/>
            </w:pPr>
            <w:r>
              <w:t xml:space="preserve">s. 3‑5: 15 Mar 2000 (see s. 2(2) and </w:t>
            </w:r>
            <w:r>
              <w:rPr>
                <w:i/>
              </w:rPr>
              <w:t>Gazette</w:t>
            </w:r>
            <w:r>
              <w:t xml:space="preserve"> 14 Mar 2000 p. 1139)</w:t>
            </w:r>
          </w:p>
        </w:tc>
        <w:tc>
          <w:tcPr>
            <w:tcW w:w="1123" w:type="dxa"/>
          </w:tcPr>
          <w:p w14:paraId="63A43257" w14:textId="77777777" w:rsidR="00604556" w:rsidRDefault="00B37F43">
            <w:pPr>
              <w:pStyle w:val="Table09Row"/>
            </w:pPr>
            <w:r>
              <w:t>2006/037</w:t>
            </w:r>
          </w:p>
        </w:tc>
      </w:tr>
      <w:tr w:rsidR="00604556" w14:paraId="4DD6F2C0" w14:textId="77777777">
        <w:trPr>
          <w:cantSplit/>
          <w:jc w:val="center"/>
        </w:trPr>
        <w:tc>
          <w:tcPr>
            <w:tcW w:w="1418" w:type="dxa"/>
          </w:tcPr>
          <w:p w14:paraId="109EE279" w14:textId="77777777" w:rsidR="00604556" w:rsidRDefault="00B37F43">
            <w:pPr>
              <w:pStyle w:val="Table09Row"/>
            </w:pPr>
            <w:r>
              <w:t>1974/026</w:t>
            </w:r>
          </w:p>
        </w:tc>
        <w:tc>
          <w:tcPr>
            <w:tcW w:w="2693" w:type="dxa"/>
          </w:tcPr>
          <w:p w14:paraId="3A62FE58" w14:textId="77777777" w:rsidR="00604556" w:rsidRDefault="00B37F43">
            <w:pPr>
              <w:pStyle w:val="Table09Row"/>
            </w:pPr>
            <w:r>
              <w:rPr>
                <w:i/>
              </w:rPr>
              <w:t>Marketing of Potatoes Act Amendment Act 1974</w:t>
            </w:r>
          </w:p>
        </w:tc>
        <w:tc>
          <w:tcPr>
            <w:tcW w:w="1276" w:type="dxa"/>
          </w:tcPr>
          <w:p w14:paraId="02C44D44" w14:textId="77777777" w:rsidR="00604556" w:rsidRDefault="00B37F43">
            <w:pPr>
              <w:pStyle w:val="Table09Row"/>
            </w:pPr>
            <w:r>
              <w:t>29 Oct 1974</w:t>
            </w:r>
          </w:p>
        </w:tc>
        <w:tc>
          <w:tcPr>
            <w:tcW w:w="3402" w:type="dxa"/>
          </w:tcPr>
          <w:p w14:paraId="3FD4CE45" w14:textId="77777777" w:rsidR="00604556" w:rsidRDefault="00B37F43">
            <w:pPr>
              <w:pStyle w:val="Table09Row"/>
            </w:pPr>
            <w:r>
              <w:t>29 Oct 1974</w:t>
            </w:r>
          </w:p>
        </w:tc>
        <w:tc>
          <w:tcPr>
            <w:tcW w:w="1123" w:type="dxa"/>
          </w:tcPr>
          <w:p w14:paraId="61F9F91F" w14:textId="77777777" w:rsidR="00604556" w:rsidRDefault="00604556">
            <w:pPr>
              <w:pStyle w:val="Table09Row"/>
            </w:pPr>
          </w:p>
        </w:tc>
      </w:tr>
      <w:tr w:rsidR="00604556" w14:paraId="4E355BE0" w14:textId="77777777">
        <w:trPr>
          <w:cantSplit/>
          <w:jc w:val="center"/>
        </w:trPr>
        <w:tc>
          <w:tcPr>
            <w:tcW w:w="1418" w:type="dxa"/>
          </w:tcPr>
          <w:p w14:paraId="4A2B9D72" w14:textId="77777777" w:rsidR="00604556" w:rsidRDefault="00B37F43">
            <w:pPr>
              <w:pStyle w:val="Table09Row"/>
            </w:pPr>
            <w:r>
              <w:t>1974/027</w:t>
            </w:r>
          </w:p>
        </w:tc>
        <w:tc>
          <w:tcPr>
            <w:tcW w:w="2693" w:type="dxa"/>
          </w:tcPr>
          <w:p w14:paraId="0643F543" w14:textId="77777777" w:rsidR="00604556" w:rsidRDefault="00B37F43">
            <w:pPr>
              <w:pStyle w:val="Table09Row"/>
            </w:pPr>
            <w:r>
              <w:rPr>
                <w:i/>
              </w:rPr>
              <w:t>Ministers of the Crown (Statutory Designations) and Acts Amendment Act 1974</w:t>
            </w:r>
          </w:p>
        </w:tc>
        <w:tc>
          <w:tcPr>
            <w:tcW w:w="1276" w:type="dxa"/>
          </w:tcPr>
          <w:p w14:paraId="7824AC74" w14:textId="77777777" w:rsidR="00604556" w:rsidRDefault="00B37F43">
            <w:pPr>
              <w:pStyle w:val="Table09Row"/>
            </w:pPr>
            <w:r>
              <w:t>29 Oct 1974</w:t>
            </w:r>
          </w:p>
        </w:tc>
        <w:tc>
          <w:tcPr>
            <w:tcW w:w="3402" w:type="dxa"/>
          </w:tcPr>
          <w:p w14:paraId="31F8E949" w14:textId="77777777" w:rsidR="00604556" w:rsidRDefault="00B37F43">
            <w:pPr>
              <w:pStyle w:val="Table09Row"/>
            </w:pPr>
            <w:r>
              <w:t xml:space="preserve">1 Dec 1974 (see s. 2 and </w:t>
            </w:r>
            <w:r>
              <w:rPr>
                <w:i/>
              </w:rPr>
              <w:t>Gazette</w:t>
            </w:r>
            <w:r>
              <w:t xml:space="preserve"> 6 Dec 1974 p. 5204)</w:t>
            </w:r>
          </w:p>
        </w:tc>
        <w:tc>
          <w:tcPr>
            <w:tcW w:w="1123" w:type="dxa"/>
          </w:tcPr>
          <w:p w14:paraId="351A54D6" w14:textId="77777777" w:rsidR="00604556" w:rsidRDefault="00604556">
            <w:pPr>
              <w:pStyle w:val="Table09Row"/>
            </w:pPr>
          </w:p>
        </w:tc>
      </w:tr>
      <w:tr w:rsidR="00604556" w14:paraId="02643595" w14:textId="77777777">
        <w:trPr>
          <w:cantSplit/>
          <w:jc w:val="center"/>
        </w:trPr>
        <w:tc>
          <w:tcPr>
            <w:tcW w:w="1418" w:type="dxa"/>
          </w:tcPr>
          <w:p w14:paraId="70127AD0" w14:textId="77777777" w:rsidR="00604556" w:rsidRDefault="00B37F43">
            <w:pPr>
              <w:pStyle w:val="Table09Row"/>
            </w:pPr>
            <w:r>
              <w:lastRenderedPageBreak/>
              <w:t>1974/028</w:t>
            </w:r>
          </w:p>
        </w:tc>
        <w:tc>
          <w:tcPr>
            <w:tcW w:w="2693" w:type="dxa"/>
          </w:tcPr>
          <w:p w14:paraId="0FFE609F" w14:textId="77777777" w:rsidR="00604556" w:rsidRDefault="00B37F43">
            <w:pPr>
              <w:pStyle w:val="Table09Row"/>
            </w:pPr>
            <w:r>
              <w:rPr>
                <w:i/>
              </w:rPr>
              <w:t xml:space="preserve">Main Roads Act </w:t>
            </w:r>
            <w:r>
              <w:rPr>
                <w:i/>
              </w:rPr>
              <w:t>Amendment Act 1974</w:t>
            </w:r>
          </w:p>
        </w:tc>
        <w:tc>
          <w:tcPr>
            <w:tcW w:w="1276" w:type="dxa"/>
          </w:tcPr>
          <w:p w14:paraId="2CCD6C56" w14:textId="77777777" w:rsidR="00604556" w:rsidRDefault="00B37F43">
            <w:pPr>
              <w:pStyle w:val="Table09Row"/>
            </w:pPr>
            <w:r>
              <w:t>29 Oct 1974</w:t>
            </w:r>
          </w:p>
        </w:tc>
        <w:tc>
          <w:tcPr>
            <w:tcW w:w="3402" w:type="dxa"/>
          </w:tcPr>
          <w:p w14:paraId="5FC1D809" w14:textId="77777777" w:rsidR="00604556" w:rsidRDefault="00B37F43">
            <w:pPr>
              <w:pStyle w:val="Table09Row"/>
            </w:pPr>
            <w:r>
              <w:t>1 Jul 1974 (see s. 2)</w:t>
            </w:r>
          </w:p>
        </w:tc>
        <w:tc>
          <w:tcPr>
            <w:tcW w:w="1123" w:type="dxa"/>
          </w:tcPr>
          <w:p w14:paraId="2A89C556" w14:textId="77777777" w:rsidR="00604556" w:rsidRDefault="00604556">
            <w:pPr>
              <w:pStyle w:val="Table09Row"/>
            </w:pPr>
          </w:p>
        </w:tc>
      </w:tr>
      <w:tr w:rsidR="00604556" w14:paraId="70FB7409" w14:textId="77777777">
        <w:trPr>
          <w:cantSplit/>
          <w:jc w:val="center"/>
        </w:trPr>
        <w:tc>
          <w:tcPr>
            <w:tcW w:w="1418" w:type="dxa"/>
          </w:tcPr>
          <w:p w14:paraId="59685797" w14:textId="77777777" w:rsidR="00604556" w:rsidRDefault="00B37F43">
            <w:pPr>
              <w:pStyle w:val="Table09Row"/>
            </w:pPr>
            <w:r>
              <w:t>1974/029</w:t>
            </w:r>
          </w:p>
        </w:tc>
        <w:tc>
          <w:tcPr>
            <w:tcW w:w="2693" w:type="dxa"/>
          </w:tcPr>
          <w:p w14:paraId="12F51A1F" w14:textId="77777777" w:rsidR="00604556" w:rsidRDefault="00B37F43">
            <w:pPr>
              <w:pStyle w:val="Table09Row"/>
            </w:pPr>
            <w:r>
              <w:rPr>
                <w:i/>
              </w:rPr>
              <w:t>Library Board of Western Australia Act Amendment Act 1974</w:t>
            </w:r>
          </w:p>
        </w:tc>
        <w:tc>
          <w:tcPr>
            <w:tcW w:w="1276" w:type="dxa"/>
          </w:tcPr>
          <w:p w14:paraId="5FF7CEB5" w14:textId="77777777" w:rsidR="00604556" w:rsidRDefault="00B37F43">
            <w:pPr>
              <w:pStyle w:val="Table09Row"/>
            </w:pPr>
            <w:r>
              <w:t>29 Oct 1974</w:t>
            </w:r>
          </w:p>
        </w:tc>
        <w:tc>
          <w:tcPr>
            <w:tcW w:w="3402" w:type="dxa"/>
          </w:tcPr>
          <w:p w14:paraId="40C1DF7A" w14:textId="77777777" w:rsidR="00604556" w:rsidRDefault="00B37F43">
            <w:pPr>
              <w:pStyle w:val="Table09Row"/>
            </w:pPr>
            <w:r>
              <w:t>29 Oct 1974</w:t>
            </w:r>
          </w:p>
        </w:tc>
        <w:tc>
          <w:tcPr>
            <w:tcW w:w="1123" w:type="dxa"/>
          </w:tcPr>
          <w:p w14:paraId="68A73079" w14:textId="77777777" w:rsidR="00604556" w:rsidRDefault="00604556">
            <w:pPr>
              <w:pStyle w:val="Table09Row"/>
            </w:pPr>
          </w:p>
        </w:tc>
      </w:tr>
      <w:tr w:rsidR="00604556" w14:paraId="117D6E42" w14:textId="77777777">
        <w:trPr>
          <w:cantSplit/>
          <w:jc w:val="center"/>
        </w:trPr>
        <w:tc>
          <w:tcPr>
            <w:tcW w:w="1418" w:type="dxa"/>
          </w:tcPr>
          <w:p w14:paraId="799F748D" w14:textId="77777777" w:rsidR="00604556" w:rsidRDefault="00B37F43">
            <w:pPr>
              <w:pStyle w:val="Table09Row"/>
            </w:pPr>
            <w:r>
              <w:t>1974/030</w:t>
            </w:r>
          </w:p>
        </w:tc>
        <w:tc>
          <w:tcPr>
            <w:tcW w:w="2693" w:type="dxa"/>
          </w:tcPr>
          <w:p w14:paraId="75474C04" w14:textId="77777777" w:rsidR="00604556" w:rsidRDefault="00B37F43">
            <w:pPr>
              <w:pStyle w:val="Table09Row"/>
            </w:pPr>
            <w:r>
              <w:rPr>
                <w:i/>
              </w:rPr>
              <w:t>Constitution Acts Amendment Act 1974</w:t>
            </w:r>
          </w:p>
        </w:tc>
        <w:tc>
          <w:tcPr>
            <w:tcW w:w="1276" w:type="dxa"/>
          </w:tcPr>
          <w:p w14:paraId="4B3C2CF7" w14:textId="77777777" w:rsidR="00604556" w:rsidRDefault="00B37F43">
            <w:pPr>
              <w:pStyle w:val="Table09Row"/>
            </w:pPr>
            <w:r>
              <w:t>4 Dec 1974</w:t>
            </w:r>
          </w:p>
        </w:tc>
        <w:tc>
          <w:tcPr>
            <w:tcW w:w="3402" w:type="dxa"/>
          </w:tcPr>
          <w:p w14:paraId="5E95CEC7" w14:textId="77777777" w:rsidR="00604556" w:rsidRDefault="00B37F43">
            <w:pPr>
              <w:pStyle w:val="Table09Row"/>
            </w:pPr>
            <w:r>
              <w:t xml:space="preserve">28 Feb 1975 (see 1918/030 s. 8 and </w:t>
            </w:r>
            <w:r>
              <w:rPr>
                <w:i/>
              </w:rPr>
              <w:t>Gazette</w:t>
            </w:r>
            <w:r>
              <w:t xml:space="preserve"> 28 Feb 1975 p. 719).</w:t>
            </w:r>
          </w:p>
          <w:p w14:paraId="342A9A56" w14:textId="77777777" w:rsidR="00604556" w:rsidRDefault="00B37F43">
            <w:pPr>
              <w:pStyle w:val="Table09Row"/>
            </w:pPr>
            <w:r>
              <w:t>Reserved for Royal Assent 1 Nov 1974</w:t>
            </w:r>
          </w:p>
        </w:tc>
        <w:tc>
          <w:tcPr>
            <w:tcW w:w="1123" w:type="dxa"/>
          </w:tcPr>
          <w:p w14:paraId="616F9A40" w14:textId="77777777" w:rsidR="00604556" w:rsidRDefault="00604556">
            <w:pPr>
              <w:pStyle w:val="Table09Row"/>
            </w:pPr>
          </w:p>
        </w:tc>
      </w:tr>
      <w:tr w:rsidR="00604556" w14:paraId="339B3C82" w14:textId="77777777">
        <w:trPr>
          <w:cantSplit/>
          <w:jc w:val="center"/>
        </w:trPr>
        <w:tc>
          <w:tcPr>
            <w:tcW w:w="1418" w:type="dxa"/>
          </w:tcPr>
          <w:p w14:paraId="13FB87C3" w14:textId="77777777" w:rsidR="00604556" w:rsidRDefault="00B37F43">
            <w:pPr>
              <w:pStyle w:val="Table09Row"/>
            </w:pPr>
            <w:r>
              <w:t>1974/031</w:t>
            </w:r>
          </w:p>
        </w:tc>
        <w:tc>
          <w:tcPr>
            <w:tcW w:w="2693" w:type="dxa"/>
          </w:tcPr>
          <w:p w14:paraId="3393F6A4" w14:textId="77777777" w:rsidR="00604556" w:rsidRDefault="00B37F43">
            <w:pPr>
              <w:pStyle w:val="Table09Row"/>
            </w:pPr>
            <w:r>
              <w:rPr>
                <w:i/>
              </w:rPr>
              <w:t>Western Australian Institute of Technology Act Amendment Act 1974</w:t>
            </w:r>
          </w:p>
        </w:tc>
        <w:tc>
          <w:tcPr>
            <w:tcW w:w="1276" w:type="dxa"/>
          </w:tcPr>
          <w:p w14:paraId="4E69D143" w14:textId="77777777" w:rsidR="00604556" w:rsidRDefault="00B37F43">
            <w:pPr>
              <w:pStyle w:val="Table09Row"/>
            </w:pPr>
            <w:r>
              <w:t>4 Nov 1974</w:t>
            </w:r>
          </w:p>
        </w:tc>
        <w:tc>
          <w:tcPr>
            <w:tcW w:w="3402" w:type="dxa"/>
          </w:tcPr>
          <w:p w14:paraId="4C8DCF74" w14:textId="77777777" w:rsidR="00604556" w:rsidRDefault="00B37F43">
            <w:pPr>
              <w:pStyle w:val="Table09Row"/>
            </w:pPr>
            <w:r>
              <w:t>4 Nov 1974</w:t>
            </w:r>
          </w:p>
        </w:tc>
        <w:tc>
          <w:tcPr>
            <w:tcW w:w="1123" w:type="dxa"/>
          </w:tcPr>
          <w:p w14:paraId="775C865B" w14:textId="77777777" w:rsidR="00604556" w:rsidRDefault="00604556">
            <w:pPr>
              <w:pStyle w:val="Table09Row"/>
            </w:pPr>
          </w:p>
        </w:tc>
      </w:tr>
      <w:tr w:rsidR="00604556" w14:paraId="672C02D1" w14:textId="77777777">
        <w:trPr>
          <w:cantSplit/>
          <w:jc w:val="center"/>
        </w:trPr>
        <w:tc>
          <w:tcPr>
            <w:tcW w:w="1418" w:type="dxa"/>
          </w:tcPr>
          <w:p w14:paraId="656D0CFC" w14:textId="77777777" w:rsidR="00604556" w:rsidRDefault="00B37F43">
            <w:pPr>
              <w:pStyle w:val="Table09Row"/>
            </w:pPr>
            <w:r>
              <w:t>1974/032</w:t>
            </w:r>
          </w:p>
        </w:tc>
        <w:tc>
          <w:tcPr>
            <w:tcW w:w="2693" w:type="dxa"/>
          </w:tcPr>
          <w:p w14:paraId="2397FD82" w14:textId="77777777" w:rsidR="00604556" w:rsidRDefault="00B37F43">
            <w:pPr>
              <w:pStyle w:val="Table09Row"/>
            </w:pPr>
            <w:r>
              <w:rPr>
                <w:i/>
              </w:rPr>
              <w:t>Alcohol and Drug Authority Act 1974</w:t>
            </w:r>
          </w:p>
        </w:tc>
        <w:tc>
          <w:tcPr>
            <w:tcW w:w="1276" w:type="dxa"/>
          </w:tcPr>
          <w:p w14:paraId="18E53587" w14:textId="77777777" w:rsidR="00604556" w:rsidRDefault="00B37F43">
            <w:pPr>
              <w:pStyle w:val="Table09Row"/>
            </w:pPr>
            <w:r>
              <w:t>4 Nov 197</w:t>
            </w:r>
            <w:r>
              <w:t>4</w:t>
            </w:r>
          </w:p>
        </w:tc>
        <w:tc>
          <w:tcPr>
            <w:tcW w:w="3402" w:type="dxa"/>
          </w:tcPr>
          <w:p w14:paraId="2C433298" w14:textId="77777777" w:rsidR="00604556" w:rsidRDefault="00B37F43">
            <w:pPr>
              <w:pStyle w:val="Table09Row"/>
            </w:pPr>
            <w:r>
              <w:t xml:space="preserve">29 Nov 1974 (see s. 2 and </w:t>
            </w:r>
            <w:r>
              <w:rPr>
                <w:i/>
              </w:rPr>
              <w:t>Gazette</w:t>
            </w:r>
            <w:r>
              <w:t xml:space="preserve"> 29 Nov 1974 p. 5167)</w:t>
            </w:r>
          </w:p>
        </w:tc>
        <w:tc>
          <w:tcPr>
            <w:tcW w:w="1123" w:type="dxa"/>
          </w:tcPr>
          <w:p w14:paraId="28F8ADB0" w14:textId="77777777" w:rsidR="00604556" w:rsidRDefault="00604556">
            <w:pPr>
              <w:pStyle w:val="Table09Row"/>
            </w:pPr>
          </w:p>
        </w:tc>
      </w:tr>
      <w:tr w:rsidR="00604556" w14:paraId="7B81ACDA" w14:textId="77777777">
        <w:trPr>
          <w:cantSplit/>
          <w:jc w:val="center"/>
        </w:trPr>
        <w:tc>
          <w:tcPr>
            <w:tcW w:w="1418" w:type="dxa"/>
          </w:tcPr>
          <w:p w14:paraId="1E74E983" w14:textId="77777777" w:rsidR="00604556" w:rsidRDefault="00B37F43">
            <w:pPr>
              <w:pStyle w:val="Table09Row"/>
            </w:pPr>
            <w:r>
              <w:t>1974/033</w:t>
            </w:r>
          </w:p>
        </w:tc>
        <w:tc>
          <w:tcPr>
            <w:tcW w:w="2693" w:type="dxa"/>
          </w:tcPr>
          <w:p w14:paraId="062F1B6A" w14:textId="77777777" w:rsidR="00604556" w:rsidRDefault="00B37F43">
            <w:pPr>
              <w:pStyle w:val="Table09Row"/>
            </w:pPr>
            <w:r>
              <w:rPr>
                <w:i/>
              </w:rPr>
              <w:t>Convicted Inebriates’ Rehabilitation Act Amendment Act 1974</w:t>
            </w:r>
          </w:p>
        </w:tc>
        <w:tc>
          <w:tcPr>
            <w:tcW w:w="1276" w:type="dxa"/>
          </w:tcPr>
          <w:p w14:paraId="583B564C" w14:textId="77777777" w:rsidR="00604556" w:rsidRDefault="00B37F43">
            <w:pPr>
              <w:pStyle w:val="Table09Row"/>
            </w:pPr>
            <w:r>
              <w:t>4 Nov 1974</w:t>
            </w:r>
          </w:p>
        </w:tc>
        <w:tc>
          <w:tcPr>
            <w:tcW w:w="3402" w:type="dxa"/>
          </w:tcPr>
          <w:p w14:paraId="776A8290" w14:textId="77777777" w:rsidR="00604556" w:rsidRDefault="00B37F43">
            <w:pPr>
              <w:pStyle w:val="Table09Row"/>
            </w:pPr>
            <w:r>
              <w:t xml:space="preserve">29 Nov 1974 (see s. 2 and </w:t>
            </w:r>
            <w:r>
              <w:rPr>
                <w:i/>
              </w:rPr>
              <w:t>Gazette</w:t>
            </w:r>
            <w:r>
              <w:t xml:space="preserve"> 29 Nov 1974 p. 5167)</w:t>
            </w:r>
          </w:p>
        </w:tc>
        <w:tc>
          <w:tcPr>
            <w:tcW w:w="1123" w:type="dxa"/>
          </w:tcPr>
          <w:p w14:paraId="4C1FD02A" w14:textId="77777777" w:rsidR="00604556" w:rsidRDefault="00B37F43">
            <w:pPr>
              <w:pStyle w:val="Table09Row"/>
            </w:pPr>
            <w:r>
              <w:t>1989/014</w:t>
            </w:r>
          </w:p>
        </w:tc>
      </w:tr>
      <w:tr w:rsidR="00604556" w14:paraId="3DB476B2" w14:textId="77777777">
        <w:trPr>
          <w:cantSplit/>
          <w:jc w:val="center"/>
        </w:trPr>
        <w:tc>
          <w:tcPr>
            <w:tcW w:w="1418" w:type="dxa"/>
          </w:tcPr>
          <w:p w14:paraId="38D11FFB" w14:textId="77777777" w:rsidR="00604556" w:rsidRDefault="00B37F43">
            <w:pPr>
              <w:pStyle w:val="Table09Row"/>
            </w:pPr>
            <w:r>
              <w:t>1974/034</w:t>
            </w:r>
          </w:p>
        </w:tc>
        <w:tc>
          <w:tcPr>
            <w:tcW w:w="2693" w:type="dxa"/>
          </w:tcPr>
          <w:p w14:paraId="49C4B288" w14:textId="77777777" w:rsidR="00604556" w:rsidRDefault="00B37F43">
            <w:pPr>
              <w:pStyle w:val="Table09Row"/>
            </w:pPr>
            <w:r>
              <w:rPr>
                <w:i/>
              </w:rPr>
              <w:t xml:space="preserve">Alumina Refinery Agreement Act </w:t>
            </w:r>
            <w:r>
              <w:rPr>
                <w:i/>
              </w:rPr>
              <w:t>Amendment Act 1974</w:t>
            </w:r>
          </w:p>
        </w:tc>
        <w:tc>
          <w:tcPr>
            <w:tcW w:w="1276" w:type="dxa"/>
          </w:tcPr>
          <w:p w14:paraId="1A01D6C9" w14:textId="77777777" w:rsidR="00604556" w:rsidRDefault="00B37F43">
            <w:pPr>
              <w:pStyle w:val="Table09Row"/>
            </w:pPr>
            <w:r>
              <w:t>6 Nov 1974</w:t>
            </w:r>
          </w:p>
        </w:tc>
        <w:tc>
          <w:tcPr>
            <w:tcW w:w="3402" w:type="dxa"/>
          </w:tcPr>
          <w:p w14:paraId="5399AC85" w14:textId="77777777" w:rsidR="00604556" w:rsidRDefault="00B37F43">
            <w:pPr>
              <w:pStyle w:val="Table09Row"/>
            </w:pPr>
            <w:r>
              <w:t>6 Nov 1974</w:t>
            </w:r>
          </w:p>
        </w:tc>
        <w:tc>
          <w:tcPr>
            <w:tcW w:w="1123" w:type="dxa"/>
          </w:tcPr>
          <w:p w14:paraId="497C3971" w14:textId="77777777" w:rsidR="00604556" w:rsidRDefault="00604556">
            <w:pPr>
              <w:pStyle w:val="Table09Row"/>
            </w:pPr>
          </w:p>
        </w:tc>
      </w:tr>
      <w:tr w:rsidR="00604556" w14:paraId="486884AF" w14:textId="77777777">
        <w:trPr>
          <w:cantSplit/>
          <w:jc w:val="center"/>
        </w:trPr>
        <w:tc>
          <w:tcPr>
            <w:tcW w:w="1418" w:type="dxa"/>
          </w:tcPr>
          <w:p w14:paraId="4F3A71EA" w14:textId="77777777" w:rsidR="00604556" w:rsidRDefault="00B37F43">
            <w:pPr>
              <w:pStyle w:val="Table09Row"/>
            </w:pPr>
            <w:r>
              <w:t>1974/035</w:t>
            </w:r>
          </w:p>
        </w:tc>
        <w:tc>
          <w:tcPr>
            <w:tcW w:w="2693" w:type="dxa"/>
          </w:tcPr>
          <w:p w14:paraId="10310364" w14:textId="77777777" w:rsidR="00604556" w:rsidRDefault="00B37F43">
            <w:pPr>
              <w:pStyle w:val="Table09Row"/>
            </w:pPr>
            <w:r>
              <w:rPr>
                <w:i/>
              </w:rPr>
              <w:t>Housing Agreement (Commonwealth and State) Act Amendment Act 1974</w:t>
            </w:r>
          </w:p>
        </w:tc>
        <w:tc>
          <w:tcPr>
            <w:tcW w:w="1276" w:type="dxa"/>
          </w:tcPr>
          <w:p w14:paraId="435BBD96" w14:textId="77777777" w:rsidR="00604556" w:rsidRDefault="00B37F43">
            <w:pPr>
              <w:pStyle w:val="Table09Row"/>
            </w:pPr>
            <w:r>
              <w:t>6 Nov 1974</w:t>
            </w:r>
          </w:p>
        </w:tc>
        <w:tc>
          <w:tcPr>
            <w:tcW w:w="3402" w:type="dxa"/>
          </w:tcPr>
          <w:p w14:paraId="31850E6B" w14:textId="77777777" w:rsidR="00604556" w:rsidRDefault="00B37F43">
            <w:pPr>
              <w:pStyle w:val="Table09Row"/>
            </w:pPr>
            <w:r>
              <w:t>6 Nov 1974</w:t>
            </w:r>
          </w:p>
        </w:tc>
        <w:tc>
          <w:tcPr>
            <w:tcW w:w="1123" w:type="dxa"/>
          </w:tcPr>
          <w:p w14:paraId="5886DA10" w14:textId="77777777" w:rsidR="00604556" w:rsidRDefault="00B37F43">
            <w:pPr>
              <w:pStyle w:val="Table09Row"/>
            </w:pPr>
            <w:r>
              <w:t>1998/010</w:t>
            </w:r>
          </w:p>
        </w:tc>
      </w:tr>
      <w:tr w:rsidR="00604556" w14:paraId="5C03C8FD" w14:textId="77777777">
        <w:trPr>
          <w:cantSplit/>
          <w:jc w:val="center"/>
        </w:trPr>
        <w:tc>
          <w:tcPr>
            <w:tcW w:w="1418" w:type="dxa"/>
          </w:tcPr>
          <w:p w14:paraId="6CB7047D" w14:textId="77777777" w:rsidR="00604556" w:rsidRDefault="00B37F43">
            <w:pPr>
              <w:pStyle w:val="Table09Row"/>
            </w:pPr>
            <w:r>
              <w:t>1974/036</w:t>
            </w:r>
          </w:p>
        </w:tc>
        <w:tc>
          <w:tcPr>
            <w:tcW w:w="2693" w:type="dxa"/>
          </w:tcPr>
          <w:p w14:paraId="44342439" w14:textId="77777777" w:rsidR="00604556" w:rsidRDefault="00B37F43">
            <w:pPr>
              <w:pStyle w:val="Table09Row"/>
            </w:pPr>
            <w:r>
              <w:rPr>
                <w:i/>
              </w:rPr>
              <w:t>Distressed Persons Relief Trust Act Amendment Act 1974</w:t>
            </w:r>
          </w:p>
        </w:tc>
        <w:tc>
          <w:tcPr>
            <w:tcW w:w="1276" w:type="dxa"/>
          </w:tcPr>
          <w:p w14:paraId="1F5E7F71" w14:textId="77777777" w:rsidR="00604556" w:rsidRDefault="00B37F43">
            <w:pPr>
              <w:pStyle w:val="Table09Row"/>
            </w:pPr>
            <w:r>
              <w:t>6 Nov 1974</w:t>
            </w:r>
          </w:p>
        </w:tc>
        <w:tc>
          <w:tcPr>
            <w:tcW w:w="3402" w:type="dxa"/>
          </w:tcPr>
          <w:p w14:paraId="074BD8A3" w14:textId="77777777" w:rsidR="00604556" w:rsidRDefault="00B37F43">
            <w:pPr>
              <w:pStyle w:val="Table09Row"/>
            </w:pPr>
            <w:r>
              <w:t>6 Nov 1974</w:t>
            </w:r>
          </w:p>
        </w:tc>
        <w:tc>
          <w:tcPr>
            <w:tcW w:w="1123" w:type="dxa"/>
          </w:tcPr>
          <w:p w14:paraId="03C29CBE" w14:textId="77777777" w:rsidR="00604556" w:rsidRDefault="00B37F43">
            <w:pPr>
              <w:pStyle w:val="Table09Row"/>
            </w:pPr>
            <w:r>
              <w:t>1985/057</w:t>
            </w:r>
          </w:p>
        </w:tc>
      </w:tr>
      <w:tr w:rsidR="00604556" w14:paraId="3CD3CCC6" w14:textId="77777777">
        <w:trPr>
          <w:cantSplit/>
          <w:jc w:val="center"/>
        </w:trPr>
        <w:tc>
          <w:tcPr>
            <w:tcW w:w="1418" w:type="dxa"/>
          </w:tcPr>
          <w:p w14:paraId="184272F2" w14:textId="77777777" w:rsidR="00604556" w:rsidRDefault="00B37F43">
            <w:pPr>
              <w:pStyle w:val="Table09Row"/>
            </w:pPr>
            <w:r>
              <w:t>1974/037</w:t>
            </w:r>
          </w:p>
        </w:tc>
        <w:tc>
          <w:tcPr>
            <w:tcW w:w="2693" w:type="dxa"/>
          </w:tcPr>
          <w:p w14:paraId="48406A02" w14:textId="77777777" w:rsidR="00604556" w:rsidRDefault="00B37F43">
            <w:pPr>
              <w:pStyle w:val="Table09Row"/>
            </w:pPr>
            <w:r>
              <w:rPr>
                <w:i/>
              </w:rPr>
              <w:t>Commonwealth Places (Administration of Laws) Act Amendment Act 1974</w:t>
            </w:r>
          </w:p>
        </w:tc>
        <w:tc>
          <w:tcPr>
            <w:tcW w:w="1276" w:type="dxa"/>
          </w:tcPr>
          <w:p w14:paraId="6A2F9C20" w14:textId="77777777" w:rsidR="00604556" w:rsidRDefault="00B37F43">
            <w:pPr>
              <w:pStyle w:val="Table09Row"/>
            </w:pPr>
            <w:r>
              <w:t>6 Nov 1974</w:t>
            </w:r>
          </w:p>
        </w:tc>
        <w:tc>
          <w:tcPr>
            <w:tcW w:w="3402" w:type="dxa"/>
          </w:tcPr>
          <w:p w14:paraId="3F8569D1" w14:textId="77777777" w:rsidR="00604556" w:rsidRDefault="00B37F43">
            <w:pPr>
              <w:pStyle w:val="Table09Row"/>
            </w:pPr>
            <w:r>
              <w:t>6 Nov 1974</w:t>
            </w:r>
          </w:p>
        </w:tc>
        <w:tc>
          <w:tcPr>
            <w:tcW w:w="1123" w:type="dxa"/>
          </w:tcPr>
          <w:p w14:paraId="7C3949DE" w14:textId="77777777" w:rsidR="00604556" w:rsidRDefault="00604556">
            <w:pPr>
              <w:pStyle w:val="Table09Row"/>
            </w:pPr>
          </w:p>
        </w:tc>
      </w:tr>
      <w:tr w:rsidR="00604556" w14:paraId="17BAAA60" w14:textId="77777777">
        <w:trPr>
          <w:cantSplit/>
          <w:jc w:val="center"/>
        </w:trPr>
        <w:tc>
          <w:tcPr>
            <w:tcW w:w="1418" w:type="dxa"/>
          </w:tcPr>
          <w:p w14:paraId="24639CFA" w14:textId="77777777" w:rsidR="00604556" w:rsidRDefault="00B37F43">
            <w:pPr>
              <w:pStyle w:val="Table09Row"/>
            </w:pPr>
            <w:r>
              <w:t>1974/038</w:t>
            </w:r>
          </w:p>
        </w:tc>
        <w:tc>
          <w:tcPr>
            <w:tcW w:w="2693" w:type="dxa"/>
          </w:tcPr>
          <w:p w14:paraId="1C89DC85" w14:textId="77777777" w:rsidR="00604556" w:rsidRDefault="00B37F43">
            <w:pPr>
              <w:pStyle w:val="Table09Row"/>
            </w:pPr>
            <w:r>
              <w:rPr>
                <w:i/>
              </w:rPr>
              <w:t>Art Gallery Act Amendment Act 1974</w:t>
            </w:r>
          </w:p>
        </w:tc>
        <w:tc>
          <w:tcPr>
            <w:tcW w:w="1276" w:type="dxa"/>
          </w:tcPr>
          <w:p w14:paraId="6FDD888B" w14:textId="77777777" w:rsidR="00604556" w:rsidRDefault="00B37F43">
            <w:pPr>
              <w:pStyle w:val="Table09Row"/>
            </w:pPr>
            <w:r>
              <w:t>15 Nov 1974</w:t>
            </w:r>
          </w:p>
        </w:tc>
        <w:tc>
          <w:tcPr>
            <w:tcW w:w="3402" w:type="dxa"/>
          </w:tcPr>
          <w:p w14:paraId="20CC3F79" w14:textId="77777777" w:rsidR="00604556" w:rsidRDefault="00B37F43">
            <w:pPr>
              <w:pStyle w:val="Table09Row"/>
            </w:pPr>
            <w:r>
              <w:t>15 Nov 1974</w:t>
            </w:r>
          </w:p>
        </w:tc>
        <w:tc>
          <w:tcPr>
            <w:tcW w:w="1123" w:type="dxa"/>
          </w:tcPr>
          <w:p w14:paraId="56ABCBEA" w14:textId="77777777" w:rsidR="00604556" w:rsidRDefault="00604556">
            <w:pPr>
              <w:pStyle w:val="Table09Row"/>
            </w:pPr>
          </w:p>
        </w:tc>
      </w:tr>
      <w:tr w:rsidR="00604556" w14:paraId="2E5C2F85" w14:textId="77777777">
        <w:trPr>
          <w:cantSplit/>
          <w:jc w:val="center"/>
        </w:trPr>
        <w:tc>
          <w:tcPr>
            <w:tcW w:w="1418" w:type="dxa"/>
          </w:tcPr>
          <w:p w14:paraId="6F26DA99" w14:textId="77777777" w:rsidR="00604556" w:rsidRDefault="00B37F43">
            <w:pPr>
              <w:pStyle w:val="Table09Row"/>
            </w:pPr>
            <w:r>
              <w:t>1974/039</w:t>
            </w:r>
          </w:p>
        </w:tc>
        <w:tc>
          <w:tcPr>
            <w:tcW w:w="2693" w:type="dxa"/>
          </w:tcPr>
          <w:p w14:paraId="409D027D" w14:textId="77777777" w:rsidR="00604556" w:rsidRDefault="00B37F43">
            <w:pPr>
              <w:pStyle w:val="Table09Row"/>
            </w:pPr>
            <w:r>
              <w:rPr>
                <w:i/>
              </w:rPr>
              <w:t>Indecent Publications Act Amendment Act 1974</w:t>
            </w:r>
          </w:p>
        </w:tc>
        <w:tc>
          <w:tcPr>
            <w:tcW w:w="1276" w:type="dxa"/>
          </w:tcPr>
          <w:p w14:paraId="62754642" w14:textId="77777777" w:rsidR="00604556" w:rsidRDefault="00B37F43">
            <w:pPr>
              <w:pStyle w:val="Table09Row"/>
            </w:pPr>
            <w:r>
              <w:t>15 Nov 1974</w:t>
            </w:r>
          </w:p>
        </w:tc>
        <w:tc>
          <w:tcPr>
            <w:tcW w:w="3402" w:type="dxa"/>
          </w:tcPr>
          <w:p w14:paraId="48152B71" w14:textId="77777777" w:rsidR="00604556" w:rsidRDefault="00B37F43">
            <w:pPr>
              <w:pStyle w:val="Table09Row"/>
            </w:pPr>
            <w:r>
              <w:t>1 Mar 1975 (see s. </w:t>
            </w:r>
            <w:r>
              <w:t xml:space="preserve">2 and </w:t>
            </w:r>
            <w:r>
              <w:rPr>
                <w:i/>
              </w:rPr>
              <w:t>Gazette</w:t>
            </w:r>
            <w:r>
              <w:t xml:space="preserve"> 31 Jan 1975 p. 265)</w:t>
            </w:r>
          </w:p>
        </w:tc>
        <w:tc>
          <w:tcPr>
            <w:tcW w:w="1123" w:type="dxa"/>
          </w:tcPr>
          <w:p w14:paraId="6F30633E" w14:textId="77777777" w:rsidR="00604556" w:rsidRDefault="00B37F43">
            <w:pPr>
              <w:pStyle w:val="Table09Row"/>
            </w:pPr>
            <w:r>
              <w:t>1996/040</w:t>
            </w:r>
          </w:p>
        </w:tc>
      </w:tr>
      <w:tr w:rsidR="00604556" w14:paraId="312C2DE1" w14:textId="77777777">
        <w:trPr>
          <w:cantSplit/>
          <w:jc w:val="center"/>
        </w:trPr>
        <w:tc>
          <w:tcPr>
            <w:tcW w:w="1418" w:type="dxa"/>
          </w:tcPr>
          <w:p w14:paraId="2197CDAC" w14:textId="77777777" w:rsidR="00604556" w:rsidRDefault="00B37F43">
            <w:pPr>
              <w:pStyle w:val="Table09Row"/>
            </w:pPr>
            <w:r>
              <w:t>1974/040</w:t>
            </w:r>
          </w:p>
        </w:tc>
        <w:tc>
          <w:tcPr>
            <w:tcW w:w="2693" w:type="dxa"/>
          </w:tcPr>
          <w:p w14:paraId="57B9F67B" w14:textId="77777777" w:rsidR="00604556" w:rsidRDefault="00B37F43">
            <w:pPr>
              <w:pStyle w:val="Table09Row"/>
            </w:pPr>
            <w:r>
              <w:rPr>
                <w:i/>
              </w:rPr>
              <w:t>Soil Conservation Act Amendment Act 1974</w:t>
            </w:r>
          </w:p>
        </w:tc>
        <w:tc>
          <w:tcPr>
            <w:tcW w:w="1276" w:type="dxa"/>
          </w:tcPr>
          <w:p w14:paraId="1431B2F7" w14:textId="77777777" w:rsidR="00604556" w:rsidRDefault="00B37F43">
            <w:pPr>
              <w:pStyle w:val="Table09Row"/>
            </w:pPr>
            <w:r>
              <w:t>15 Nov 1974</w:t>
            </w:r>
          </w:p>
        </w:tc>
        <w:tc>
          <w:tcPr>
            <w:tcW w:w="3402" w:type="dxa"/>
          </w:tcPr>
          <w:p w14:paraId="51AB5EE2" w14:textId="77777777" w:rsidR="00604556" w:rsidRDefault="00B37F43">
            <w:pPr>
              <w:pStyle w:val="Table09Row"/>
            </w:pPr>
            <w:r>
              <w:t xml:space="preserve">28 Feb 1975 (see s. 2 and </w:t>
            </w:r>
            <w:r>
              <w:rPr>
                <w:i/>
              </w:rPr>
              <w:t>Gazette</w:t>
            </w:r>
            <w:r>
              <w:t xml:space="preserve"> 28 Feb 1975 p. 721)</w:t>
            </w:r>
          </w:p>
        </w:tc>
        <w:tc>
          <w:tcPr>
            <w:tcW w:w="1123" w:type="dxa"/>
          </w:tcPr>
          <w:p w14:paraId="3663E3F0" w14:textId="77777777" w:rsidR="00604556" w:rsidRDefault="00604556">
            <w:pPr>
              <w:pStyle w:val="Table09Row"/>
            </w:pPr>
          </w:p>
        </w:tc>
      </w:tr>
      <w:tr w:rsidR="00604556" w14:paraId="2804CB07" w14:textId="77777777">
        <w:trPr>
          <w:cantSplit/>
          <w:jc w:val="center"/>
        </w:trPr>
        <w:tc>
          <w:tcPr>
            <w:tcW w:w="1418" w:type="dxa"/>
          </w:tcPr>
          <w:p w14:paraId="06E8D35A" w14:textId="77777777" w:rsidR="00604556" w:rsidRDefault="00B37F43">
            <w:pPr>
              <w:pStyle w:val="Table09Row"/>
            </w:pPr>
            <w:r>
              <w:t>1974/041</w:t>
            </w:r>
          </w:p>
        </w:tc>
        <w:tc>
          <w:tcPr>
            <w:tcW w:w="2693" w:type="dxa"/>
          </w:tcPr>
          <w:p w14:paraId="2D00E988" w14:textId="77777777" w:rsidR="00604556" w:rsidRDefault="00B37F43">
            <w:pPr>
              <w:pStyle w:val="Table09Row"/>
            </w:pPr>
            <w:r>
              <w:rPr>
                <w:i/>
              </w:rPr>
              <w:t>Police Act Amendment Act 1974</w:t>
            </w:r>
          </w:p>
        </w:tc>
        <w:tc>
          <w:tcPr>
            <w:tcW w:w="1276" w:type="dxa"/>
          </w:tcPr>
          <w:p w14:paraId="170BC4F9" w14:textId="77777777" w:rsidR="00604556" w:rsidRDefault="00B37F43">
            <w:pPr>
              <w:pStyle w:val="Table09Row"/>
            </w:pPr>
            <w:r>
              <w:t>15 Nov 1974</w:t>
            </w:r>
          </w:p>
        </w:tc>
        <w:tc>
          <w:tcPr>
            <w:tcW w:w="3402" w:type="dxa"/>
          </w:tcPr>
          <w:p w14:paraId="399051A2" w14:textId="77777777" w:rsidR="00604556" w:rsidRDefault="00B37F43">
            <w:pPr>
              <w:pStyle w:val="Table09Row"/>
            </w:pPr>
            <w:r>
              <w:t>15 Nov 1974</w:t>
            </w:r>
          </w:p>
        </w:tc>
        <w:tc>
          <w:tcPr>
            <w:tcW w:w="1123" w:type="dxa"/>
          </w:tcPr>
          <w:p w14:paraId="70989122" w14:textId="77777777" w:rsidR="00604556" w:rsidRDefault="00604556">
            <w:pPr>
              <w:pStyle w:val="Table09Row"/>
            </w:pPr>
          </w:p>
        </w:tc>
      </w:tr>
      <w:tr w:rsidR="00604556" w14:paraId="587E7E63" w14:textId="77777777">
        <w:trPr>
          <w:cantSplit/>
          <w:jc w:val="center"/>
        </w:trPr>
        <w:tc>
          <w:tcPr>
            <w:tcW w:w="1418" w:type="dxa"/>
          </w:tcPr>
          <w:p w14:paraId="5AED80D1" w14:textId="77777777" w:rsidR="00604556" w:rsidRDefault="00B37F43">
            <w:pPr>
              <w:pStyle w:val="Table09Row"/>
            </w:pPr>
            <w:r>
              <w:t>1974/042</w:t>
            </w:r>
          </w:p>
        </w:tc>
        <w:tc>
          <w:tcPr>
            <w:tcW w:w="2693" w:type="dxa"/>
          </w:tcPr>
          <w:p w14:paraId="6473B162" w14:textId="77777777" w:rsidR="00604556" w:rsidRDefault="00B37F43">
            <w:pPr>
              <w:pStyle w:val="Table09Row"/>
            </w:pPr>
            <w:r>
              <w:rPr>
                <w:i/>
              </w:rPr>
              <w:t xml:space="preserve">Perth Mint Act </w:t>
            </w:r>
            <w:r>
              <w:rPr>
                <w:i/>
              </w:rPr>
              <w:t>Amendment Act 1974</w:t>
            </w:r>
          </w:p>
        </w:tc>
        <w:tc>
          <w:tcPr>
            <w:tcW w:w="1276" w:type="dxa"/>
          </w:tcPr>
          <w:p w14:paraId="4568E62D" w14:textId="77777777" w:rsidR="00604556" w:rsidRDefault="00B37F43">
            <w:pPr>
              <w:pStyle w:val="Table09Row"/>
            </w:pPr>
            <w:r>
              <w:t>18 Nov 1974</w:t>
            </w:r>
          </w:p>
        </w:tc>
        <w:tc>
          <w:tcPr>
            <w:tcW w:w="3402" w:type="dxa"/>
          </w:tcPr>
          <w:p w14:paraId="64532390" w14:textId="77777777" w:rsidR="00604556" w:rsidRDefault="00B37F43">
            <w:pPr>
              <w:pStyle w:val="Table09Row"/>
            </w:pPr>
            <w:r>
              <w:t>1 Jul 1970 (see s. 2)</w:t>
            </w:r>
          </w:p>
        </w:tc>
        <w:tc>
          <w:tcPr>
            <w:tcW w:w="1123" w:type="dxa"/>
          </w:tcPr>
          <w:p w14:paraId="648835A2" w14:textId="77777777" w:rsidR="00604556" w:rsidRDefault="00B37F43">
            <w:pPr>
              <w:pStyle w:val="Table09Row"/>
            </w:pPr>
            <w:r>
              <w:t>1987/099</w:t>
            </w:r>
          </w:p>
        </w:tc>
      </w:tr>
      <w:tr w:rsidR="00604556" w14:paraId="5ED14794" w14:textId="77777777">
        <w:trPr>
          <w:cantSplit/>
          <w:jc w:val="center"/>
        </w:trPr>
        <w:tc>
          <w:tcPr>
            <w:tcW w:w="1418" w:type="dxa"/>
          </w:tcPr>
          <w:p w14:paraId="07C38372" w14:textId="77777777" w:rsidR="00604556" w:rsidRDefault="00B37F43">
            <w:pPr>
              <w:pStyle w:val="Table09Row"/>
            </w:pPr>
            <w:r>
              <w:t>1974/043</w:t>
            </w:r>
          </w:p>
        </w:tc>
        <w:tc>
          <w:tcPr>
            <w:tcW w:w="2693" w:type="dxa"/>
          </w:tcPr>
          <w:p w14:paraId="729659F8" w14:textId="77777777" w:rsidR="00604556" w:rsidRDefault="00B37F43">
            <w:pPr>
              <w:pStyle w:val="Table09Row"/>
            </w:pPr>
            <w:r>
              <w:rPr>
                <w:i/>
              </w:rPr>
              <w:t>Public Authorities (Contributions) Act 1974</w:t>
            </w:r>
          </w:p>
        </w:tc>
        <w:tc>
          <w:tcPr>
            <w:tcW w:w="1276" w:type="dxa"/>
          </w:tcPr>
          <w:p w14:paraId="0D0669B8" w14:textId="77777777" w:rsidR="00604556" w:rsidRDefault="00B37F43">
            <w:pPr>
              <w:pStyle w:val="Table09Row"/>
            </w:pPr>
            <w:r>
              <w:t>18 Nov 1974</w:t>
            </w:r>
          </w:p>
        </w:tc>
        <w:tc>
          <w:tcPr>
            <w:tcW w:w="3402" w:type="dxa"/>
          </w:tcPr>
          <w:p w14:paraId="4A127D9A" w14:textId="77777777" w:rsidR="00604556" w:rsidRDefault="00B37F43">
            <w:pPr>
              <w:pStyle w:val="Table09Row"/>
            </w:pPr>
            <w:r>
              <w:t>18 Nov 1974</w:t>
            </w:r>
          </w:p>
        </w:tc>
        <w:tc>
          <w:tcPr>
            <w:tcW w:w="1123" w:type="dxa"/>
          </w:tcPr>
          <w:p w14:paraId="42695AE8" w14:textId="77777777" w:rsidR="00604556" w:rsidRDefault="00B37F43">
            <w:pPr>
              <w:pStyle w:val="Table09Row"/>
            </w:pPr>
            <w:r>
              <w:t>1996/055</w:t>
            </w:r>
          </w:p>
        </w:tc>
      </w:tr>
      <w:tr w:rsidR="00604556" w14:paraId="043A79AB" w14:textId="77777777">
        <w:trPr>
          <w:cantSplit/>
          <w:jc w:val="center"/>
        </w:trPr>
        <w:tc>
          <w:tcPr>
            <w:tcW w:w="1418" w:type="dxa"/>
          </w:tcPr>
          <w:p w14:paraId="1DB3D5AE" w14:textId="77777777" w:rsidR="00604556" w:rsidRDefault="00B37F43">
            <w:pPr>
              <w:pStyle w:val="Table09Row"/>
            </w:pPr>
            <w:r>
              <w:t>1974/044</w:t>
            </w:r>
          </w:p>
        </w:tc>
        <w:tc>
          <w:tcPr>
            <w:tcW w:w="2693" w:type="dxa"/>
          </w:tcPr>
          <w:p w14:paraId="171930AE" w14:textId="77777777" w:rsidR="00604556" w:rsidRDefault="00B37F43">
            <w:pPr>
              <w:pStyle w:val="Table09Row"/>
            </w:pPr>
            <w:r>
              <w:rPr>
                <w:i/>
              </w:rPr>
              <w:t>Liquor Act Amendment Act 1974</w:t>
            </w:r>
          </w:p>
        </w:tc>
        <w:tc>
          <w:tcPr>
            <w:tcW w:w="1276" w:type="dxa"/>
          </w:tcPr>
          <w:p w14:paraId="3C6D4D17" w14:textId="77777777" w:rsidR="00604556" w:rsidRDefault="00B37F43">
            <w:pPr>
              <w:pStyle w:val="Table09Row"/>
            </w:pPr>
            <w:r>
              <w:t>18 Nov 1974</w:t>
            </w:r>
          </w:p>
        </w:tc>
        <w:tc>
          <w:tcPr>
            <w:tcW w:w="3402" w:type="dxa"/>
          </w:tcPr>
          <w:p w14:paraId="483348F1" w14:textId="77777777" w:rsidR="00604556" w:rsidRDefault="00B37F43">
            <w:pPr>
              <w:pStyle w:val="Table09Row"/>
            </w:pPr>
            <w:r>
              <w:t>18 Nov 1974</w:t>
            </w:r>
          </w:p>
        </w:tc>
        <w:tc>
          <w:tcPr>
            <w:tcW w:w="1123" w:type="dxa"/>
          </w:tcPr>
          <w:p w14:paraId="72821A5E" w14:textId="77777777" w:rsidR="00604556" w:rsidRDefault="00B37F43">
            <w:pPr>
              <w:pStyle w:val="Table09Row"/>
            </w:pPr>
            <w:r>
              <w:t>1988/054</w:t>
            </w:r>
          </w:p>
        </w:tc>
      </w:tr>
      <w:tr w:rsidR="00604556" w14:paraId="2DDF078F" w14:textId="77777777">
        <w:trPr>
          <w:cantSplit/>
          <w:jc w:val="center"/>
        </w:trPr>
        <w:tc>
          <w:tcPr>
            <w:tcW w:w="1418" w:type="dxa"/>
          </w:tcPr>
          <w:p w14:paraId="525A4FCA" w14:textId="77777777" w:rsidR="00604556" w:rsidRDefault="00B37F43">
            <w:pPr>
              <w:pStyle w:val="Table09Row"/>
            </w:pPr>
            <w:r>
              <w:t>1974/045</w:t>
            </w:r>
          </w:p>
        </w:tc>
        <w:tc>
          <w:tcPr>
            <w:tcW w:w="2693" w:type="dxa"/>
          </w:tcPr>
          <w:p w14:paraId="6DB3DAD6" w14:textId="77777777" w:rsidR="00604556" w:rsidRDefault="00B37F43">
            <w:pPr>
              <w:pStyle w:val="Table09Row"/>
            </w:pPr>
            <w:r>
              <w:rPr>
                <w:i/>
              </w:rPr>
              <w:t xml:space="preserve">Rural and </w:t>
            </w:r>
            <w:r>
              <w:rPr>
                <w:i/>
              </w:rPr>
              <w:t>Industries Bank Act Amendment Act (No. 2) 1974</w:t>
            </w:r>
          </w:p>
        </w:tc>
        <w:tc>
          <w:tcPr>
            <w:tcW w:w="1276" w:type="dxa"/>
          </w:tcPr>
          <w:p w14:paraId="27DF3782" w14:textId="77777777" w:rsidR="00604556" w:rsidRDefault="00B37F43">
            <w:pPr>
              <w:pStyle w:val="Table09Row"/>
            </w:pPr>
            <w:r>
              <w:t>18 Nov 1974</w:t>
            </w:r>
          </w:p>
        </w:tc>
        <w:tc>
          <w:tcPr>
            <w:tcW w:w="3402" w:type="dxa"/>
          </w:tcPr>
          <w:p w14:paraId="39614221" w14:textId="77777777" w:rsidR="00604556" w:rsidRDefault="00B37F43">
            <w:pPr>
              <w:pStyle w:val="Table09Row"/>
            </w:pPr>
            <w:r>
              <w:t>18 Nov 1974</w:t>
            </w:r>
          </w:p>
        </w:tc>
        <w:tc>
          <w:tcPr>
            <w:tcW w:w="1123" w:type="dxa"/>
          </w:tcPr>
          <w:p w14:paraId="6332C5E7" w14:textId="77777777" w:rsidR="00604556" w:rsidRDefault="00B37F43">
            <w:pPr>
              <w:pStyle w:val="Table09Row"/>
            </w:pPr>
            <w:r>
              <w:t>1987/083</w:t>
            </w:r>
          </w:p>
        </w:tc>
      </w:tr>
      <w:tr w:rsidR="00604556" w14:paraId="513680B8" w14:textId="77777777">
        <w:trPr>
          <w:cantSplit/>
          <w:jc w:val="center"/>
        </w:trPr>
        <w:tc>
          <w:tcPr>
            <w:tcW w:w="1418" w:type="dxa"/>
          </w:tcPr>
          <w:p w14:paraId="6031CE37" w14:textId="77777777" w:rsidR="00604556" w:rsidRDefault="00B37F43">
            <w:pPr>
              <w:pStyle w:val="Table09Row"/>
            </w:pPr>
            <w:r>
              <w:lastRenderedPageBreak/>
              <w:t>1974/046</w:t>
            </w:r>
          </w:p>
        </w:tc>
        <w:tc>
          <w:tcPr>
            <w:tcW w:w="2693" w:type="dxa"/>
          </w:tcPr>
          <w:p w14:paraId="71C108F1" w14:textId="77777777" w:rsidR="00604556" w:rsidRDefault="00B37F43">
            <w:pPr>
              <w:pStyle w:val="Table09Row"/>
            </w:pPr>
            <w:r>
              <w:rPr>
                <w:i/>
              </w:rPr>
              <w:t>Stamp Act Amendment Act (No. 2) 1974</w:t>
            </w:r>
          </w:p>
        </w:tc>
        <w:tc>
          <w:tcPr>
            <w:tcW w:w="1276" w:type="dxa"/>
          </w:tcPr>
          <w:p w14:paraId="1580F426" w14:textId="77777777" w:rsidR="00604556" w:rsidRDefault="00B37F43">
            <w:pPr>
              <w:pStyle w:val="Table09Row"/>
            </w:pPr>
            <w:r>
              <w:t>18 Nov 1974</w:t>
            </w:r>
          </w:p>
        </w:tc>
        <w:tc>
          <w:tcPr>
            <w:tcW w:w="3402" w:type="dxa"/>
          </w:tcPr>
          <w:p w14:paraId="0F230D2E" w14:textId="77777777" w:rsidR="00604556" w:rsidRDefault="00B37F43">
            <w:pPr>
              <w:pStyle w:val="Table09Row"/>
            </w:pPr>
            <w:r>
              <w:t xml:space="preserve">1 Dec 1974 (see s. 2 and </w:t>
            </w:r>
            <w:r>
              <w:rPr>
                <w:i/>
              </w:rPr>
              <w:t>Gazette</w:t>
            </w:r>
            <w:r>
              <w:t xml:space="preserve"> 29 Nov 1974 p. 5167)</w:t>
            </w:r>
          </w:p>
        </w:tc>
        <w:tc>
          <w:tcPr>
            <w:tcW w:w="1123" w:type="dxa"/>
          </w:tcPr>
          <w:p w14:paraId="4EBD5A1A" w14:textId="77777777" w:rsidR="00604556" w:rsidRDefault="00604556">
            <w:pPr>
              <w:pStyle w:val="Table09Row"/>
            </w:pPr>
          </w:p>
        </w:tc>
      </w:tr>
      <w:tr w:rsidR="00604556" w14:paraId="1312C5F6" w14:textId="77777777">
        <w:trPr>
          <w:cantSplit/>
          <w:jc w:val="center"/>
        </w:trPr>
        <w:tc>
          <w:tcPr>
            <w:tcW w:w="1418" w:type="dxa"/>
          </w:tcPr>
          <w:p w14:paraId="32F4F48D" w14:textId="77777777" w:rsidR="00604556" w:rsidRDefault="00B37F43">
            <w:pPr>
              <w:pStyle w:val="Table09Row"/>
            </w:pPr>
            <w:r>
              <w:t>1974/047</w:t>
            </w:r>
          </w:p>
        </w:tc>
        <w:tc>
          <w:tcPr>
            <w:tcW w:w="2693" w:type="dxa"/>
          </w:tcPr>
          <w:p w14:paraId="7A5699AA" w14:textId="77777777" w:rsidR="00604556" w:rsidRDefault="00B37F43">
            <w:pPr>
              <w:pStyle w:val="Table09Row"/>
            </w:pPr>
            <w:r>
              <w:rPr>
                <w:i/>
              </w:rPr>
              <w:t>Superannuation and Family Benefits Act Amendment Act</w:t>
            </w:r>
            <w:r>
              <w:rPr>
                <w:i/>
              </w:rPr>
              <w:t> 1974</w:t>
            </w:r>
          </w:p>
        </w:tc>
        <w:tc>
          <w:tcPr>
            <w:tcW w:w="1276" w:type="dxa"/>
          </w:tcPr>
          <w:p w14:paraId="675203CB" w14:textId="77777777" w:rsidR="00604556" w:rsidRDefault="00B37F43">
            <w:pPr>
              <w:pStyle w:val="Table09Row"/>
            </w:pPr>
            <w:r>
              <w:t>26 Nov 1974</w:t>
            </w:r>
          </w:p>
        </w:tc>
        <w:tc>
          <w:tcPr>
            <w:tcW w:w="3402" w:type="dxa"/>
          </w:tcPr>
          <w:p w14:paraId="50687875" w14:textId="77777777" w:rsidR="00604556" w:rsidRDefault="00B37F43">
            <w:pPr>
              <w:pStyle w:val="Table09Row"/>
            </w:pPr>
            <w:r>
              <w:t xml:space="preserve">Act other than s. 5: 18 Apr 1975 (see s. 2 and </w:t>
            </w:r>
            <w:r>
              <w:rPr>
                <w:i/>
              </w:rPr>
              <w:t>Gazette</w:t>
            </w:r>
            <w:r>
              <w:t xml:space="preserve"> 18 Apr 1975 p. 1145); </w:t>
            </w:r>
          </w:p>
          <w:p w14:paraId="52E2080E" w14:textId="77777777" w:rsidR="00604556" w:rsidRDefault="00B37F43">
            <w:pPr>
              <w:pStyle w:val="Table09Row"/>
            </w:pPr>
            <w:r>
              <w:t xml:space="preserve">s. 5: 23 May 1975 (see s. 2 and </w:t>
            </w:r>
            <w:r>
              <w:rPr>
                <w:i/>
              </w:rPr>
              <w:t>Gazette</w:t>
            </w:r>
            <w:r>
              <w:t xml:space="preserve"> 23 May 1975 p. 1393)</w:t>
            </w:r>
          </w:p>
        </w:tc>
        <w:tc>
          <w:tcPr>
            <w:tcW w:w="1123" w:type="dxa"/>
          </w:tcPr>
          <w:p w14:paraId="445BDBF9" w14:textId="77777777" w:rsidR="00604556" w:rsidRDefault="00B37F43">
            <w:pPr>
              <w:pStyle w:val="Table09Row"/>
            </w:pPr>
            <w:r>
              <w:t>2000/042</w:t>
            </w:r>
          </w:p>
        </w:tc>
      </w:tr>
      <w:tr w:rsidR="00604556" w14:paraId="5463BAC5" w14:textId="77777777">
        <w:trPr>
          <w:cantSplit/>
          <w:jc w:val="center"/>
        </w:trPr>
        <w:tc>
          <w:tcPr>
            <w:tcW w:w="1418" w:type="dxa"/>
          </w:tcPr>
          <w:p w14:paraId="5241346D" w14:textId="77777777" w:rsidR="00604556" w:rsidRDefault="00B37F43">
            <w:pPr>
              <w:pStyle w:val="Table09Row"/>
            </w:pPr>
            <w:r>
              <w:t>1974/048</w:t>
            </w:r>
          </w:p>
        </w:tc>
        <w:tc>
          <w:tcPr>
            <w:tcW w:w="2693" w:type="dxa"/>
          </w:tcPr>
          <w:p w14:paraId="2A850D12" w14:textId="77777777" w:rsidR="00604556" w:rsidRDefault="00B37F43">
            <w:pPr>
              <w:pStyle w:val="Table09Row"/>
            </w:pPr>
            <w:r>
              <w:rPr>
                <w:i/>
              </w:rPr>
              <w:t>Rights in Water and Irrigation Act Amendment Act 1974</w:t>
            </w:r>
          </w:p>
        </w:tc>
        <w:tc>
          <w:tcPr>
            <w:tcW w:w="1276" w:type="dxa"/>
          </w:tcPr>
          <w:p w14:paraId="4D532C5A" w14:textId="77777777" w:rsidR="00604556" w:rsidRDefault="00B37F43">
            <w:pPr>
              <w:pStyle w:val="Table09Row"/>
            </w:pPr>
            <w:r>
              <w:t>26 Nov 1974</w:t>
            </w:r>
          </w:p>
        </w:tc>
        <w:tc>
          <w:tcPr>
            <w:tcW w:w="3402" w:type="dxa"/>
          </w:tcPr>
          <w:p w14:paraId="0AD9571C" w14:textId="77777777" w:rsidR="00604556" w:rsidRDefault="00B37F43">
            <w:pPr>
              <w:pStyle w:val="Table09Row"/>
            </w:pPr>
            <w:r>
              <w:t xml:space="preserve">18 Feb 1977 (see s. 2 and </w:t>
            </w:r>
            <w:r>
              <w:rPr>
                <w:i/>
              </w:rPr>
              <w:t>Gazette</w:t>
            </w:r>
            <w:r>
              <w:t xml:space="preserve"> 18 Feb 1977 p. 468)</w:t>
            </w:r>
          </w:p>
        </w:tc>
        <w:tc>
          <w:tcPr>
            <w:tcW w:w="1123" w:type="dxa"/>
          </w:tcPr>
          <w:p w14:paraId="4EEF7B8D" w14:textId="77777777" w:rsidR="00604556" w:rsidRDefault="00604556">
            <w:pPr>
              <w:pStyle w:val="Table09Row"/>
            </w:pPr>
          </w:p>
        </w:tc>
      </w:tr>
      <w:tr w:rsidR="00604556" w14:paraId="23657025" w14:textId="77777777">
        <w:trPr>
          <w:cantSplit/>
          <w:jc w:val="center"/>
        </w:trPr>
        <w:tc>
          <w:tcPr>
            <w:tcW w:w="1418" w:type="dxa"/>
          </w:tcPr>
          <w:p w14:paraId="1100FCA6" w14:textId="77777777" w:rsidR="00604556" w:rsidRDefault="00B37F43">
            <w:pPr>
              <w:pStyle w:val="Table09Row"/>
            </w:pPr>
            <w:r>
              <w:t>1974/049</w:t>
            </w:r>
          </w:p>
        </w:tc>
        <w:tc>
          <w:tcPr>
            <w:tcW w:w="2693" w:type="dxa"/>
          </w:tcPr>
          <w:p w14:paraId="6DE9210D" w14:textId="77777777" w:rsidR="00604556" w:rsidRDefault="00B37F43">
            <w:pPr>
              <w:pStyle w:val="Table09Row"/>
            </w:pPr>
            <w:r>
              <w:rPr>
                <w:i/>
              </w:rPr>
              <w:t>Lake Lefroy Salt Industry Agreement Act Amendment Act 1974</w:t>
            </w:r>
          </w:p>
        </w:tc>
        <w:tc>
          <w:tcPr>
            <w:tcW w:w="1276" w:type="dxa"/>
          </w:tcPr>
          <w:p w14:paraId="23A5EB22" w14:textId="77777777" w:rsidR="00604556" w:rsidRDefault="00B37F43">
            <w:pPr>
              <w:pStyle w:val="Table09Row"/>
            </w:pPr>
            <w:r>
              <w:t>26 Nov 1974</w:t>
            </w:r>
          </w:p>
        </w:tc>
        <w:tc>
          <w:tcPr>
            <w:tcW w:w="3402" w:type="dxa"/>
          </w:tcPr>
          <w:p w14:paraId="2F3A311F" w14:textId="77777777" w:rsidR="00604556" w:rsidRDefault="00B37F43">
            <w:pPr>
              <w:pStyle w:val="Table09Row"/>
            </w:pPr>
            <w:r>
              <w:t>26 Nov 1974</w:t>
            </w:r>
          </w:p>
        </w:tc>
        <w:tc>
          <w:tcPr>
            <w:tcW w:w="1123" w:type="dxa"/>
          </w:tcPr>
          <w:p w14:paraId="667B4DD2" w14:textId="77777777" w:rsidR="00604556" w:rsidRDefault="00B37F43">
            <w:pPr>
              <w:pStyle w:val="Table09Row"/>
            </w:pPr>
            <w:r>
              <w:t>1991/010</w:t>
            </w:r>
          </w:p>
        </w:tc>
      </w:tr>
      <w:tr w:rsidR="00604556" w14:paraId="43F4DAA4" w14:textId="77777777">
        <w:trPr>
          <w:cantSplit/>
          <w:jc w:val="center"/>
        </w:trPr>
        <w:tc>
          <w:tcPr>
            <w:tcW w:w="1418" w:type="dxa"/>
          </w:tcPr>
          <w:p w14:paraId="058C02C7" w14:textId="77777777" w:rsidR="00604556" w:rsidRDefault="00B37F43">
            <w:pPr>
              <w:pStyle w:val="Table09Row"/>
            </w:pPr>
            <w:r>
              <w:t>1974/050</w:t>
            </w:r>
          </w:p>
        </w:tc>
        <w:tc>
          <w:tcPr>
            <w:tcW w:w="2693" w:type="dxa"/>
          </w:tcPr>
          <w:p w14:paraId="67533CC5" w14:textId="77777777" w:rsidR="00604556" w:rsidRDefault="00B37F43">
            <w:pPr>
              <w:pStyle w:val="Table09Row"/>
            </w:pPr>
            <w:r>
              <w:rPr>
                <w:i/>
              </w:rPr>
              <w:t>Dampier Solar Salt Industry Agreement Act Amendment Act 1974</w:t>
            </w:r>
          </w:p>
        </w:tc>
        <w:tc>
          <w:tcPr>
            <w:tcW w:w="1276" w:type="dxa"/>
          </w:tcPr>
          <w:p w14:paraId="7F4F3F68" w14:textId="77777777" w:rsidR="00604556" w:rsidRDefault="00B37F43">
            <w:pPr>
              <w:pStyle w:val="Table09Row"/>
            </w:pPr>
            <w:r>
              <w:t>26 Nov 1974</w:t>
            </w:r>
          </w:p>
        </w:tc>
        <w:tc>
          <w:tcPr>
            <w:tcW w:w="3402" w:type="dxa"/>
          </w:tcPr>
          <w:p w14:paraId="1E4083ED" w14:textId="77777777" w:rsidR="00604556" w:rsidRDefault="00B37F43">
            <w:pPr>
              <w:pStyle w:val="Table09Row"/>
            </w:pPr>
            <w:r>
              <w:t>26 Nov 1974</w:t>
            </w:r>
          </w:p>
        </w:tc>
        <w:tc>
          <w:tcPr>
            <w:tcW w:w="1123" w:type="dxa"/>
          </w:tcPr>
          <w:p w14:paraId="2C11DA6A" w14:textId="77777777" w:rsidR="00604556" w:rsidRDefault="00604556">
            <w:pPr>
              <w:pStyle w:val="Table09Row"/>
            </w:pPr>
          </w:p>
        </w:tc>
      </w:tr>
      <w:tr w:rsidR="00604556" w14:paraId="1E523651" w14:textId="77777777">
        <w:trPr>
          <w:cantSplit/>
          <w:jc w:val="center"/>
        </w:trPr>
        <w:tc>
          <w:tcPr>
            <w:tcW w:w="1418" w:type="dxa"/>
          </w:tcPr>
          <w:p w14:paraId="2374A005" w14:textId="77777777" w:rsidR="00604556" w:rsidRDefault="00B37F43">
            <w:pPr>
              <w:pStyle w:val="Table09Row"/>
            </w:pPr>
            <w:r>
              <w:t>1974/051</w:t>
            </w:r>
          </w:p>
        </w:tc>
        <w:tc>
          <w:tcPr>
            <w:tcW w:w="2693" w:type="dxa"/>
          </w:tcPr>
          <w:p w14:paraId="4C2B9C82" w14:textId="77777777" w:rsidR="00604556" w:rsidRDefault="00B37F43">
            <w:pPr>
              <w:pStyle w:val="Table09Row"/>
            </w:pPr>
            <w:r>
              <w:rPr>
                <w:i/>
              </w:rPr>
              <w:t>Factories and Shops Act Amendment Act 1974</w:t>
            </w:r>
          </w:p>
        </w:tc>
        <w:tc>
          <w:tcPr>
            <w:tcW w:w="1276" w:type="dxa"/>
          </w:tcPr>
          <w:p w14:paraId="40200603" w14:textId="77777777" w:rsidR="00604556" w:rsidRDefault="00B37F43">
            <w:pPr>
              <w:pStyle w:val="Table09Row"/>
            </w:pPr>
            <w:r>
              <w:t>26 Nov 1974</w:t>
            </w:r>
          </w:p>
        </w:tc>
        <w:tc>
          <w:tcPr>
            <w:tcW w:w="3402" w:type="dxa"/>
          </w:tcPr>
          <w:p w14:paraId="27937250" w14:textId="77777777" w:rsidR="00604556" w:rsidRDefault="00B37F43">
            <w:pPr>
              <w:pStyle w:val="Table09Row"/>
            </w:pPr>
            <w:r>
              <w:t xml:space="preserve">13 Dec 1974 (see s. 2 and </w:t>
            </w:r>
            <w:r>
              <w:rPr>
                <w:i/>
              </w:rPr>
              <w:t>Gazette</w:t>
            </w:r>
            <w:r>
              <w:t xml:space="preserve"> 13 Dec 1974 p. 5320)</w:t>
            </w:r>
          </w:p>
        </w:tc>
        <w:tc>
          <w:tcPr>
            <w:tcW w:w="1123" w:type="dxa"/>
          </w:tcPr>
          <w:p w14:paraId="5E953D01" w14:textId="77777777" w:rsidR="00604556" w:rsidRDefault="00B37F43">
            <w:pPr>
              <w:pStyle w:val="Table09Row"/>
            </w:pPr>
            <w:r>
              <w:t>1995/079</w:t>
            </w:r>
          </w:p>
        </w:tc>
      </w:tr>
      <w:tr w:rsidR="00604556" w14:paraId="4CCD133E" w14:textId="77777777">
        <w:trPr>
          <w:cantSplit/>
          <w:jc w:val="center"/>
        </w:trPr>
        <w:tc>
          <w:tcPr>
            <w:tcW w:w="1418" w:type="dxa"/>
          </w:tcPr>
          <w:p w14:paraId="52FA8AEE" w14:textId="77777777" w:rsidR="00604556" w:rsidRDefault="00B37F43">
            <w:pPr>
              <w:pStyle w:val="Table09Row"/>
            </w:pPr>
            <w:r>
              <w:t>1974/052</w:t>
            </w:r>
          </w:p>
        </w:tc>
        <w:tc>
          <w:tcPr>
            <w:tcW w:w="2693" w:type="dxa"/>
          </w:tcPr>
          <w:p w14:paraId="70B0AD91" w14:textId="77777777" w:rsidR="00604556" w:rsidRDefault="00B37F43">
            <w:pPr>
              <w:pStyle w:val="Table09Row"/>
            </w:pPr>
            <w:r>
              <w:rPr>
                <w:i/>
              </w:rPr>
              <w:t>Rural and Industries Bank Act Amendment Act 1974</w:t>
            </w:r>
          </w:p>
        </w:tc>
        <w:tc>
          <w:tcPr>
            <w:tcW w:w="1276" w:type="dxa"/>
          </w:tcPr>
          <w:p w14:paraId="44FF7D1A" w14:textId="77777777" w:rsidR="00604556" w:rsidRDefault="00B37F43">
            <w:pPr>
              <w:pStyle w:val="Table09Row"/>
            </w:pPr>
            <w:r>
              <w:t>26 Nov 1974</w:t>
            </w:r>
          </w:p>
        </w:tc>
        <w:tc>
          <w:tcPr>
            <w:tcW w:w="3402" w:type="dxa"/>
          </w:tcPr>
          <w:p w14:paraId="186F17CE" w14:textId="77777777" w:rsidR="00604556" w:rsidRDefault="00B37F43">
            <w:pPr>
              <w:pStyle w:val="Table09Row"/>
            </w:pPr>
            <w:r>
              <w:t xml:space="preserve">1 Mar 1978 (see s. 2 and </w:t>
            </w:r>
            <w:r>
              <w:rPr>
                <w:i/>
              </w:rPr>
              <w:t>Gazette</w:t>
            </w:r>
            <w:r>
              <w:t xml:space="preserve"> 18 Nov 1977 p. 4281)</w:t>
            </w:r>
          </w:p>
        </w:tc>
        <w:tc>
          <w:tcPr>
            <w:tcW w:w="1123" w:type="dxa"/>
          </w:tcPr>
          <w:p w14:paraId="78F0E6A4" w14:textId="77777777" w:rsidR="00604556" w:rsidRDefault="00B37F43">
            <w:pPr>
              <w:pStyle w:val="Table09Row"/>
            </w:pPr>
            <w:r>
              <w:t>198</w:t>
            </w:r>
            <w:r>
              <w:t>7/083</w:t>
            </w:r>
          </w:p>
        </w:tc>
      </w:tr>
      <w:tr w:rsidR="00604556" w14:paraId="46E279B8" w14:textId="77777777">
        <w:trPr>
          <w:cantSplit/>
          <w:jc w:val="center"/>
        </w:trPr>
        <w:tc>
          <w:tcPr>
            <w:tcW w:w="1418" w:type="dxa"/>
          </w:tcPr>
          <w:p w14:paraId="7268207D" w14:textId="77777777" w:rsidR="00604556" w:rsidRDefault="00B37F43">
            <w:pPr>
              <w:pStyle w:val="Table09Row"/>
            </w:pPr>
            <w:r>
              <w:t>1974/053</w:t>
            </w:r>
          </w:p>
        </w:tc>
        <w:tc>
          <w:tcPr>
            <w:tcW w:w="2693" w:type="dxa"/>
          </w:tcPr>
          <w:p w14:paraId="1FB35BFD" w14:textId="77777777" w:rsidR="00604556" w:rsidRDefault="00B37F43">
            <w:pPr>
              <w:pStyle w:val="Table09Row"/>
            </w:pPr>
            <w:r>
              <w:rPr>
                <w:i/>
              </w:rPr>
              <w:t>Money Lenders Act Amendment Act 1974</w:t>
            </w:r>
          </w:p>
        </w:tc>
        <w:tc>
          <w:tcPr>
            <w:tcW w:w="1276" w:type="dxa"/>
          </w:tcPr>
          <w:p w14:paraId="3EDCC710" w14:textId="77777777" w:rsidR="00604556" w:rsidRDefault="00B37F43">
            <w:pPr>
              <w:pStyle w:val="Table09Row"/>
            </w:pPr>
            <w:r>
              <w:t>26 Nov 1974</w:t>
            </w:r>
          </w:p>
        </w:tc>
        <w:tc>
          <w:tcPr>
            <w:tcW w:w="3402" w:type="dxa"/>
          </w:tcPr>
          <w:p w14:paraId="36CD7599" w14:textId="77777777" w:rsidR="00604556" w:rsidRDefault="00B37F43">
            <w:pPr>
              <w:pStyle w:val="Table09Row"/>
            </w:pPr>
            <w:r>
              <w:t xml:space="preserve">6 Dec 1974 (see s. 2 and </w:t>
            </w:r>
            <w:r>
              <w:rPr>
                <w:i/>
              </w:rPr>
              <w:t>Gazette</w:t>
            </w:r>
            <w:r>
              <w:t xml:space="preserve"> 6 Dec 1974 p. 5204)</w:t>
            </w:r>
          </w:p>
        </w:tc>
        <w:tc>
          <w:tcPr>
            <w:tcW w:w="1123" w:type="dxa"/>
          </w:tcPr>
          <w:p w14:paraId="03253EAF" w14:textId="77777777" w:rsidR="00604556" w:rsidRDefault="00B37F43">
            <w:pPr>
              <w:pStyle w:val="Table09Row"/>
            </w:pPr>
            <w:r>
              <w:t>1984/102</w:t>
            </w:r>
          </w:p>
        </w:tc>
      </w:tr>
      <w:tr w:rsidR="00604556" w14:paraId="779138BE" w14:textId="77777777">
        <w:trPr>
          <w:cantSplit/>
          <w:jc w:val="center"/>
        </w:trPr>
        <w:tc>
          <w:tcPr>
            <w:tcW w:w="1418" w:type="dxa"/>
          </w:tcPr>
          <w:p w14:paraId="79645FE2" w14:textId="77777777" w:rsidR="00604556" w:rsidRDefault="00B37F43">
            <w:pPr>
              <w:pStyle w:val="Table09Row"/>
            </w:pPr>
            <w:r>
              <w:t>1974/054</w:t>
            </w:r>
          </w:p>
        </w:tc>
        <w:tc>
          <w:tcPr>
            <w:tcW w:w="2693" w:type="dxa"/>
          </w:tcPr>
          <w:p w14:paraId="1ABF625B" w14:textId="77777777" w:rsidR="00604556" w:rsidRDefault="00B37F43">
            <w:pPr>
              <w:pStyle w:val="Table09Row"/>
            </w:pPr>
            <w:r>
              <w:rPr>
                <w:i/>
              </w:rPr>
              <w:t>Stock Diseases (Regulations) Act Amendment Act 1974</w:t>
            </w:r>
          </w:p>
        </w:tc>
        <w:tc>
          <w:tcPr>
            <w:tcW w:w="1276" w:type="dxa"/>
          </w:tcPr>
          <w:p w14:paraId="3B2CFD46" w14:textId="77777777" w:rsidR="00604556" w:rsidRDefault="00B37F43">
            <w:pPr>
              <w:pStyle w:val="Table09Row"/>
            </w:pPr>
            <w:r>
              <w:t>3 Dec 1974</w:t>
            </w:r>
          </w:p>
        </w:tc>
        <w:tc>
          <w:tcPr>
            <w:tcW w:w="3402" w:type="dxa"/>
          </w:tcPr>
          <w:p w14:paraId="47FD3375" w14:textId="77777777" w:rsidR="00604556" w:rsidRDefault="00B37F43">
            <w:pPr>
              <w:pStyle w:val="Table09Row"/>
            </w:pPr>
            <w:r>
              <w:t>3 Dec 1974</w:t>
            </w:r>
          </w:p>
        </w:tc>
        <w:tc>
          <w:tcPr>
            <w:tcW w:w="1123" w:type="dxa"/>
          </w:tcPr>
          <w:p w14:paraId="57ABDEDA" w14:textId="77777777" w:rsidR="00604556" w:rsidRDefault="00604556">
            <w:pPr>
              <w:pStyle w:val="Table09Row"/>
            </w:pPr>
          </w:p>
        </w:tc>
      </w:tr>
      <w:tr w:rsidR="00604556" w14:paraId="57D28BF9" w14:textId="77777777">
        <w:trPr>
          <w:cantSplit/>
          <w:jc w:val="center"/>
        </w:trPr>
        <w:tc>
          <w:tcPr>
            <w:tcW w:w="1418" w:type="dxa"/>
          </w:tcPr>
          <w:p w14:paraId="193AD247" w14:textId="77777777" w:rsidR="00604556" w:rsidRDefault="00B37F43">
            <w:pPr>
              <w:pStyle w:val="Table09Row"/>
            </w:pPr>
            <w:r>
              <w:t>1974/055</w:t>
            </w:r>
          </w:p>
        </w:tc>
        <w:tc>
          <w:tcPr>
            <w:tcW w:w="2693" w:type="dxa"/>
          </w:tcPr>
          <w:p w14:paraId="00A1AE03" w14:textId="77777777" w:rsidR="00604556" w:rsidRDefault="00B37F43">
            <w:pPr>
              <w:pStyle w:val="Table09Row"/>
            </w:pPr>
            <w:r>
              <w:rPr>
                <w:i/>
              </w:rPr>
              <w:t xml:space="preserve">Land Agents Act Amendment </w:t>
            </w:r>
            <w:r>
              <w:rPr>
                <w:i/>
              </w:rPr>
              <w:t>Act 1974</w:t>
            </w:r>
          </w:p>
        </w:tc>
        <w:tc>
          <w:tcPr>
            <w:tcW w:w="1276" w:type="dxa"/>
          </w:tcPr>
          <w:p w14:paraId="559D4FC0" w14:textId="77777777" w:rsidR="00604556" w:rsidRDefault="00B37F43">
            <w:pPr>
              <w:pStyle w:val="Table09Row"/>
            </w:pPr>
            <w:r>
              <w:t>3 Dec 1974</w:t>
            </w:r>
          </w:p>
        </w:tc>
        <w:tc>
          <w:tcPr>
            <w:tcW w:w="3402" w:type="dxa"/>
          </w:tcPr>
          <w:p w14:paraId="0F096E78" w14:textId="77777777" w:rsidR="00604556" w:rsidRDefault="00B37F43">
            <w:pPr>
              <w:pStyle w:val="Table09Row"/>
            </w:pPr>
            <w:r>
              <w:t>3 Dec 1974</w:t>
            </w:r>
          </w:p>
        </w:tc>
        <w:tc>
          <w:tcPr>
            <w:tcW w:w="1123" w:type="dxa"/>
          </w:tcPr>
          <w:p w14:paraId="77DF97E1" w14:textId="77777777" w:rsidR="00604556" w:rsidRDefault="00B37F43">
            <w:pPr>
              <w:pStyle w:val="Table09Row"/>
            </w:pPr>
            <w:r>
              <w:t>1978/072</w:t>
            </w:r>
          </w:p>
        </w:tc>
      </w:tr>
      <w:tr w:rsidR="00604556" w14:paraId="143EE93B" w14:textId="77777777">
        <w:trPr>
          <w:cantSplit/>
          <w:jc w:val="center"/>
        </w:trPr>
        <w:tc>
          <w:tcPr>
            <w:tcW w:w="1418" w:type="dxa"/>
          </w:tcPr>
          <w:p w14:paraId="4350A566" w14:textId="77777777" w:rsidR="00604556" w:rsidRDefault="00B37F43">
            <w:pPr>
              <w:pStyle w:val="Table09Row"/>
            </w:pPr>
            <w:r>
              <w:t>1974/056</w:t>
            </w:r>
          </w:p>
        </w:tc>
        <w:tc>
          <w:tcPr>
            <w:tcW w:w="2693" w:type="dxa"/>
          </w:tcPr>
          <w:p w14:paraId="07E62103" w14:textId="77777777" w:rsidR="00604556" w:rsidRDefault="00B37F43">
            <w:pPr>
              <w:pStyle w:val="Table09Row"/>
            </w:pPr>
            <w:r>
              <w:rPr>
                <w:i/>
              </w:rPr>
              <w:t>Supreme Court Act Amendment Act 1974</w:t>
            </w:r>
          </w:p>
        </w:tc>
        <w:tc>
          <w:tcPr>
            <w:tcW w:w="1276" w:type="dxa"/>
          </w:tcPr>
          <w:p w14:paraId="228D133C" w14:textId="77777777" w:rsidR="00604556" w:rsidRDefault="00B37F43">
            <w:pPr>
              <w:pStyle w:val="Table09Row"/>
            </w:pPr>
            <w:r>
              <w:t>3 Dec 1974</w:t>
            </w:r>
          </w:p>
        </w:tc>
        <w:tc>
          <w:tcPr>
            <w:tcW w:w="3402" w:type="dxa"/>
          </w:tcPr>
          <w:p w14:paraId="19279F8B" w14:textId="77777777" w:rsidR="00604556" w:rsidRDefault="00B37F43">
            <w:pPr>
              <w:pStyle w:val="Table09Row"/>
            </w:pPr>
            <w:r>
              <w:t xml:space="preserve">1 Mar 1975 (see s. 2 and </w:t>
            </w:r>
            <w:r>
              <w:rPr>
                <w:i/>
              </w:rPr>
              <w:t>Gazette</w:t>
            </w:r>
            <w:r>
              <w:t xml:space="preserve"> 14 Feb 1975 p. 505)</w:t>
            </w:r>
          </w:p>
        </w:tc>
        <w:tc>
          <w:tcPr>
            <w:tcW w:w="1123" w:type="dxa"/>
          </w:tcPr>
          <w:p w14:paraId="20205A8F" w14:textId="77777777" w:rsidR="00604556" w:rsidRDefault="00604556">
            <w:pPr>
              <w:pStyle w:val="Table09Row"/>
            </w:pPr>
          </w:p>
        </w:tc>
      </w:tr>
      <w:tr w:rsidR="00604556" w14:paraId="4DFB6A94" w14:textId="77777777">
        <w:trPr>
          <w:cantSplit/>
          <w:jc w:val="center"/>
        </w:trPr>
        <w:tc>
          <w:tcPr>
            <w:tcW w:w="1418" w:type="dxa"/>
          </w:tcPr>
          <w:p w14:paraId="4C8648A3" w14:textId="77777777" w:rsidR="00604556" w:rsidRDefault="00B37F43">
            <w:pPr>
              <w:pStyle w:val="Table09Row"/>
            </w:pPr>
            <w:r>
              <w:t>1974/057</w:t>
            </w:r>
          </w:p>
        </w:tc>
        <w:tc>
          <w:tcPr>
            <w:tcW w:w="2693" w:type="dxa"/>
          </w:tcPr>
          <w:p w14:paraId="569D64A3" w14:textId="77777777" w:rsidR="00604556" w:rsidRDefault="00B37F43">
            <w:pPr>
              <w:pStyle w:val="Table09Row"/>
            </w:pPr>
            <w:r>
              <w:rPr>
                <w:i/>
              </w:rPr>
              <w:t>Phosphate Co‑operative (W.A.) Ltd. Act 1974</w:t>
            </w:r>
          </w:p>
        </w:tc>
        <w:tc>
          <w:tcPr>
            <w:tcW w:w="1276" w:type="dxa"/>
          </w:tcPr>
          <w:p w14:paraId="6F2AAFBB" w14:textId="77777777" w:rsidR="00604556" w:rsidRDefault="00B37F43">
            <w:pPr>
              <w:pStyle w:val="Table09Row"/>
            </w:pPr>
            <w:r>
              <w:t>3 Dec 1974</w:t>
            </w:r>
          </w:p>
        </w:tc>
        <w:tc>
          <w:tcPr>
            <w:tcW w:w="3402" w:type="dxa"/>
          </w:tcPr>
          <w:p w14:paraId="53A49610" w14:textId="77777777" w:rsidR="00604556" w:rsidRDefault="00B37F43">
            <w:pPr>
              <w:pStyle w:val="Table09Row"/>
            </w:pPr>
            <w:r>
              <w:t>3 Dec 1974</w:t>
            </w:r>
          </w:p>
        </w:tc>
        <w:tc>
          <w:tcPr>
            <w:tcW w:w="1123" w:type="dxa"/>
          </w:tcPr>
          <w:p w14:paraId="6C1DCAD6" w14:textId="77777777" w:rsidR="00604556" w:rsidRDefault="00B37F43">
            <w:pPr>
              <w:pStyle w:val="Table09Row"/>
            </w:pPr>
            <w:r>
              <w:t>2006/037</w:t>
            </w:r>
          </w:p>
        </w:tc>
      </w:tr>
      <w:tr w:rsidR="00604556" w14:paraId="23FAAD63" w14:textId="77777777">
        <w:trPr>
          <w:cantSplit/>
          <w:jc w:val="center"/>
        </w:trPr>
        <w:tc>
          <w:tcPr>
            <w:tcW w:w="1418" w:type="dxa"/>
          </w:tcPr>
          <w:p w14:paraId="41348CE7" w14:textId="77777777" w:rsidR="00604556" w:rsidRDefault="00B37F43">
            <w:pPr>
              <w:pStyle w:val="Table09Row"/>
            </w:pPr>
            <w:r>
              <w:t>1974/058</w:t>
            </w:r>
          </w:p>
        </w:tc>
        <w:tc>
          <w:tcPr>
            <w:tcW w:w="2693" w:type="dxa"/>
          </w:tcPr>
          <w:p w14:paraId="180E4B4B" w14:textId="77777777" w:rsidR="00604556" w:rsidRDefault="00B37F43">
            <w:pPr>
              <w:pStyle w:val="Table09Row"/>
            </w:pPr>
            <w:r>
              <w:rPr>
                <w:i/>
              </w:rPr>
              <w:t xml:space="preserve">Acts </w:t>
            </w:r>
            <w:r>
              <w:rPr>
                <w:i/>
              </w:rPr>
              <w:t>Amendment (Road Traffic) Act 1974</w:t>
            </w:r>
          </w:p>
        </w:tc>
        <w:tc>
          <w:tcPr>
            <w:tcW w:w="1276" w:type="dxa"/>
          </w:tcPr>
          <w:p w14:paraId="776B39C2" w14:textId="77777777" w:rsidR="00604556" w:rsidRDefault="00B37F43">
            <w:pPr>
              <w:pStyle w:val="Table09Row"/>
            </w:pPr>
            <w:r>
              <w:t>3 Dec 1974</w:t>
            </w:r>
          </w:p>
        </w:tc>
        <w:tc>
          <w:tcPr>
            <w:tcW w:w="3402" w:type="dxa"/>
          </w:tcPr>
          <w:p w14:paraId="6793CC8C" w14:textId="77777777" w:rsidR="00604556" w:rsidRDefault="00B37F43">
            <w:pPr>
              <w:pStyle w:val="Table09Row"/>
            </w:pPr>
            <w:r>
              <w:t xml:space="preserve">29 Aug 1975 (see s. 2 and </w:t>
            </w:r>
            <w:r>
              <w:rPr>
                <w:i/>
              </w:rPr>
              <w:t>Gazette</w:t>
            </w:r>
            <w:r>
              <w:t xml:space="preserve"> 29 Aug 1975 p. 3085)</w:t>
            </w:r>
          </w:p>
        </w:tc>
        <w:tc>
          <w:tcPr>
            <w:tcW w:w="1123" w:type="dxa"/>
          </w:tcPr>
          <w:p w14:paraId="2C1B077A" w14:textId="77777777" w:rsidR="00604556" w:rsidRDefault="00604556">
            <w:pPr>
              <w:pStyle w:val="Table09Row"/>
            </w:pPr>
          </w:p>
        </w:tc>
      </w:tr>
      <w:tr w:rsidR="00604556" w14:paraId="0C7C9830" w14:textId="77777777">
        <w:trPr>
          <w:cantSplit/>
          <w:jc w:val="center"/>
        </w:trPr>
        <w:tc>
          <w:tcPr>
            <w:tcW w:w="1418" w:type="dxa"/>
          </w:tcPr>
          <w:p w14:paraId="62DA6F2D" w14:textId="77777777" w:rsidR="00604556" w:rsidRDefault="00B37F43">
            <w:pPr>
              <w:pStyle w:val="Table09Row"/>
            </w:pPr>
            <w:r>
              <w:t>1974/059</w:t>
            </w:r>
          </w:p>
        </w:tc>
        <w:tc>
          <w:tcPr>
            <w:tcW w:w="2693" w:type="dxa"/>
          </w:tcPr>
          <w:p w14:paraId="70E804BC" w14:textId="77777777" w:rsidR="00604556" w:rsidRDefault="00B37F43">
            <w:pPr>
              <w:pStyle w:val="Table09Row"/>
            </w:pPr>
            <w:r>
              <w:rPr>
                <w:i/>
              </w:rPr>
              <w:t>Road Traffic Act 1974</w:t>
            </w:r>
          </w:p>
        </w:tc>
        <w:tc>
          <w:tcPr>
            <w:tcW w:w="1276" w:type="dxa"/>
          </w:tcPr>
          <w:p w14:paraId="100A9603" w14:textId="77777777" w:rsidR="00604556" w:rsidRDefault="00B37F43">
            <w:pPr>
              <w:pStyle w:val="Table09Row"/>
            </w:pPr>
            <w:r>
              <w:t>3 Dec 1974</w:t>
            </w:r>
          </w:p>
        </w:tc>
        <w:tc>
          <w:tcPr>
            <w:tcW w:w="3402" w:type="dxa"/>
          </w:tcPr>
          <w:p w14:paraId="0129B25B" w14:textId="77777777" w:rsidR="00604556" w:rsidRDefault="00B37F43">
            <w:pPr>
              <w:pStyle w:val="Table09Row"/>
            </w:pPr>
            <w:r>
              <w:t xml:space="preserve">s. 4: 3 Dec 1974 (see s. 2(2)); </w:t>
            </w:r>
          </w:p>
          <w:p w14:paraId="37AC088D" w14:textId="77777777" w:rsidR="00604556" w:rsidRDefault="00B37F43">
            <w:pPr>
              <w:pStyle w:val="Table09Row"/>
            </w:pPr>
            <w:r>
              <w:t xml:space="preserve">s. 6‑10 &amp; 12: 21 Feb 1975 (see s. 2(1) and </w:t>
            </w:r>
            <w:r>
              <w:rPr>
                <w:i/>
              </w:rPr>
              <w:t>Gazette</w:t>
            </w:r>
            <w:r>
              <w:t xml:space="preserve"> 21 Feb 1975 p. 633); </w:t>
            </w:r>
          </w:p>
          <w:p w14:paraId="5DD0EB9A" w14:textId="77777777" w:rsidR="00604556" w:rsidRDefault="00B37F43">
            <w:pPr>
              <w:pStyle w:val="Table09Row"/>
            </w:pPr>
            <w:r>
              <w:t xml:space="preserve">Act other than s. 4, 6‑10 &amp; 12: 1 Jun 1975 (see s. 2(1) and </w:t>
            </w:r>
            <w:r>
              <w:rPr>
                <w:i/>
              </w:rPr>
              <w:t>Gazette</w:t>
            </w:r>
            <w:r>
              <w:t xml:space="preserve"> 29 May 1975 p. 1442)</w:t>
            </w:r>
          </w:p>
        </w:tc>
        <w:tc>
          <w:tcPr>
            <w:tcW w:w="1123" w:type="dxa"/>
          </w:tcPr>
          <w:p w14:paraId="32EB6B35" w14:textId="77777777" w:rsidR="00604556" w:rsidRDefault="00604556">
            <w:pPr>
              <w:pStyle w:val="Table09Row"/>
            </w:pPr>
          </w:p>
        </w:tc>
      </w:tr>
      <w:tr w:rsidR="00604556" w14:paraId="444BBFAD" w14:textId="77777777">
        <w:trPr>
          <w:cantSplit/>
          <w:jc w:val="center"/>
        </w:trPr>
        <w:tc>
          <w:tcPr>
            <w:tcW w:w="1418" w:type="dxa"/>
          </w:tcPr>
          <w:p w14:paraId="22E72B4D" w14:textId="77777777" w:rsidR="00604556" w:rsidRDefault="00B37F43">
            <w:pPr>
              <w:pStyle w:val="Table09Row"/>
            </w:pPr>
            <w:r>
              <w:t>1974/060</w:t>
            </w:r>
          </w:p>
        </w:tc>
        <w:tc>
          <w:tcPr>
            <w:tcW w:w="2693" w:type="dxa"/>
          </w:tcPr>
          <w:p w14:paraId="1974F5DA" w14:textId="77777777" w:rsidR="00604556" w:rsidRDefault="00B37F43">
            <w:pPr>
              <w:pStyle w:val="Table09Row"/>
            </w:pPr>
            <w:r>
              <w:rPr>
                <w:i/>
              </w:rPr>
              <w:t>Reserves Act 1974</w:t>
            </w:r>
          </w:p>
        </w:tc>
        <w:tc>
          <w:tcPr>
            <w:tcW w:w="1276" w:type="dxa"/>
          </w:tcPr>
          <w:p w14:paraId="37086D9C" w14:textId="77777777" w:rsidR="00604556" w:rsidRDefault="00B37F43">
            <w:pPr>
              <w:pStyle w:val="Table09Row"/>
            </w:pPr>
            <w:r>
              <w:t>9 Dec 1974</w:t>
            </w:r>
          </w:p>
        </w:tc>
        <w:tc>
          <w:tcPr>
            <w:tcW w:w="3402" w:type="dxa"/>
          </w:tcPr>
          <w:p w14:paraId="5961C31A" w14:textId="77777777" w:rsidR="00604556" w:rsidRDefault="00B37F43">
            <w:pPr>
              <w:pStyle w:val="Table09Row"/>
            </w:pPr>
            <w:r>
              <w:t>9 Dec 1974</w:t>
            </w:r>
          </w:p>
        </w:tc>
        <w:tc>
          <w:tcPr>
            <w:tcW w:w="1123" w:type="dxa"/>
          </w:tcPr>
          <w:p w14:paraId="16869696" w14:textId="77777777" w:rsidR="00604556" w:rsidRDefault="00604556">
            <w:pPr>
              <w:pStyle w:val="Table09Row"/>
            </w:pPr>
          </w:p>
        </w:tc>
      </w:tr>
      <w:tr w:rsidR="00604556" w14:paraId="3D19BC16" w14:textId="77777777">
        <w:trPr>
          <w:cantSplit/>
          <w:jc w:val="center"/>
        </w:trPr>
        <w:tc>
          <w:tcPr>
            <w:tcW w:w="1418" w:type="dxa"/>
          </w:tcPr>
          <w:p w14:paraId="290518C1" w14:textId="77777777" w:rsidR="00604556" w:rsidRDefault="00B37F43">
            <w:pPr>
              <w:pStyle w:val="Table09Row"/>
            </w:pPr>
            <w:r>
              <w:t>1974/061</w:t>
            </w:r>
          </w:p>
        </w:tc>
        <w:tc>
          <w:tcPr>
            <w:tcW w:w="2693" w:type="dxa"/>
          </w:tcPr>
          <w:p w14:paraId="439373D6" w14:textId="77777777" w:rsidR="00604556" w:rsidRDefault="00B37F43">
            <w:pPr>
              <w:pStyle w:val="Table09Row"/>
            </w:pPr>
            <w:r>
              <w:rPr>
                <w:i/>
              </w:rPr>
              <w:t>Education Act Amendment Act 1974</w:t>
            </w:r>
          </w:p>
        </w:tc>
        <w:tc>
          <w:tcPr>
            <w:tcW w:w="1276" w:type="dxa"/>
          </w:tcPr>
          <w:p w14:paraId="0ACFBCC6" w14:textId="77777777" w:rsidR="00604556" w:rsidRDefault="00B37F43">
            <w:pPr>
              <w:pStyle w:val="Table09Row"/>
            </w:pPr>
            <w:r>
              <w:t>9 Dec 1974</w:t>
            </w:r>
          </w:p>
        </w:tc>
        <w:tc>
          <w:tcPr>
            <w:tcW w:w="3402" w:type="dxa"/>
          </w:tcPr>
          <w:p w14:paraId="5E89BE36" w14:textId="77777777" w:rsidR="00604556" w:rsidRDefault="00B37F43">
            <w:pPr>
              <w:pStyle w:val="Table09Row"/>
            </w:pPr>
            <w:r>
              <w:t xml:space="preserve">17 Jan 1975 (see s. 2 and </w:t>
            </w:r>
            <w:r>
              <w:rPr>
                <w:i/>
              </w:rPr>
              <w:t>Gazette</w:t>
            </w:r>
            <w:r>
              <w:t xml:space="preserve"> 17 Jan 1975 p. 106)</w:t>
            </w:r>
          </w:p>
        </w:tc>
        <w:tc>
          <w:tcPr>
            <w:tcW w:w="1123" w:type="dxa"/>
          </w:tcPr>
          <w:p w14:paraId="655305FE" w14:textId="77777777" w:rsidR="00604556" w:rsidRDefault="00B37F43">
            <w:pPr>
              <w:pStyle w:val="Table09Row"/>
            </w:pPr>
            <w:r>
              <w:t>1999/036</w:t>
            </w:r>
          </w:p>
        </w:tc>
      </w:tr>
      <w:tr w:rsidR="00604556" w14:paraId="1D7CA017" w14:textId="77777777">
        <w:trPr>
          <w:cantSplit/>
          <w:jc w:val="center"/>
        </w:trPr>
        <w:tc>
          <w:tcPr>
            <w:tcW w:w="1418" w:type="dxa"/>
          </w:tcPr>
          <w:p w14:paraId="1F517787" w14:textId="77777777" w:rsidR="00604556" w:rsidRDefault="00B37F43">
            <w:pPr>
              <w:pStyle w:val="Table09Row"/>
            </w:pPr>
            <w:r>
              <w:t>1974/062</w:t>
            </w:r>
          </w:p>
        </w:tc>
        <w:tc>
          <w:tcPr>
            <w:tcW w:w="2693" w:type="dxa"/>
          </w:tcPr>
          <w:p w14:paraId="1363403A" w14:textId="77777777" w:rsidR="00604556" w:rsidRDefault="00B37F43">
            <w:pPr>
              <w:pStyle w:val="Table09Row"/>
            </w:pPr>
            <w:r>
              <w:rPr>
                <w:i/>
              </w:rPr>
              <w:t>Pre‑School Education Act Amendment Act 1974</w:t>
            </w:r>
          </w:p>
        </w:tc>
        <w:tc>
          <w:tcPr>
            <w:tcW w:w="1276" w:type="dxa"/>
          </w:tcPr>
          <w:p w14:paraId="61A39DCD" w14:textId="77777777" w:rsidR="00604556" w:rsidRDefault="00B37F43">
            <w:pPr>
              <w:pStyle w:val="Table09Row"/>
            </w:pPr>
            <w:r>
              <w:t>9 Dec 1974</w:t>
            </w:r>
          </w:p>
        </w:tc>
        <w:tc>
          <w:tcPr>
            <w:tcW w:w="3402" w:type="dxa"/>
          </w:tcPr>
          <w:p w14:paraId="5CE9AC2B" w14:textId="77777777" w:rsidR="00604556" w:rsidRDefault="00B37F43">
            <w:pPr>
              <w:pStyle w:val="Table09Row"/>
            </w:pPr>
            <w:r>
              <w:t>9 Dec 1974</w:t>
            </w:r>
          </w:p>
        </w:tc>
        <w:tc>
          <w:tcPr>
            <w:tcW w:w="1123" w:type="dxa"/>
          </w:tcPr>
          <w:p w14:paraId="0B7EE0A4" w14:textId="77777777" w:rsidR="00604556" w:rsidRDefault="00B37F43">
            <w:pPr>
              <w:pStyle w:val="Table09Row"/>
            </w:pPr>
            <w:r>
              <w:t>1928/033 (19 Geo. V No. 33)</w:t>
            </w:r>
          </w:p>
        </w:tc>
      </w:tr>
      <w:tr w:rsidR="00604556" w14:paraId="107CA9FE" w14:textId="77777777">
        <w:trPr>
          <w:cantSplit/>
          <w:jc w:val="center"/>
        </w:trPr>
        <w:tc>
          <w:tcPr>
            <w:tcW w:w="1418" w:type="dxa"/>
          </w:tcPr>
          <w:p w14:paraId="511641C9" w14:textId="77777777" w:rsidR="00604556" w:rsidRDefault="00B37F43">
            <w:pPr>
              <w:pStyle w:val="Table09Row"/>
            </w:pPr>
            <w:r>
              <w:lastRenderedPageBreak/>
              <w:t>1974/063</w:t>
            </w:r>
          </w:p>
        </w:tc>
        <w:tc>
          <w:tcPr>
            <w:tcW w:w="2693" w:type="dxa"/>
          </w:tcPr>
          <w:p w14:paraId="5DE69508" w14:textId="77777777" w:rsidR="00604556" w:rsidRDefault="00B37F43">
            <w:pPr>
              <w:pStyle w:val="Table09Row"/>
            </w:pPr>
            <w:r>
              <w:rPr>
                <w:i/>
              </w:rPr>
              <w:t>Mines Regulation Act Amendment Act 1974</w:t>
            </w:r>
          </w:p>
        </w:tc>
        <w:tc>
          <w:tcPr>
            <w:tcW w:w="1276" w:type="dxa"/>
          </w:tcPr>
          <w:p w14:paraId="71F04C03" w14:textId="77777777" w:rsidR="00604556" w:rsidRDefault="00B37F43">
            <w:pPr>
              <w:pStyle w:val="Table09Row"/>
            </w:pPr>
            <w:r>
              <w:t>9 Dec 1974</w:t>
            </w:r>
          </w:p>
        </w:tc>
        <w:tc>
          <w:tcPr>
            <w:tcW w:w="3402" w:type="dxa"/>
          </w:tcPr>
          <w:p w14:paraId="2AA115D0" w14:textId="77777777" w:rsidR="00604556" w:rsidRDefault="00B37F43">
            <w:pPr>
              <w:pStyle w:val="Table09Row"/>
            </w:pPr>
            <w:r>
              <w:t xml:space="preserve">5 Apr 1976 (see s. 2 and </w:t>
            </w:r>
            <w:r>
              <w:rPr>
                <w:i/>
              </w:rPr>
              <w:t>Gazette</w:t>
            </w:r>
            <w:r>
              <w:t xml:space="preserve"> 26 Mar 1976 p. 858)</w:t>
            </w:r>
          </w:p>
        </w:tc>
        <w:tc>
          <w:tcPr>
            <w:tcW w:w="1123" w:type="dxa"/>
          </w:tcPr>
          <w:p w14:paraId="00CE96D2" w14:textId="77777777" w:rsidR="00604556" w:rsidRDefault="00B37F43">
            <w:pPr>
              <w:pStyle w:val="Table09Row"/>
            </w:pPr>
            <w:r>
              <w:t>1994/062</w:t>
            </w:r>
          </w:p>
        </w:tc>
      </w:tr>
      <w:tr w:rsidR="00604556" w14:paraId="5F70D00E" w14:textId="77777777">
        <w:trPr>
          <w:cantSplit/>
          <w:jc w:val="center"/>
        </w:trPr>
        <w:tc>
          <w:tcPr>
            <w:tcW w:w="1418" w:type="dxa"/>
          </w:tcPr>
          <w:p w14:paraId="1992357E" w14:textId="77777777" w:rsidR="00604556" w:rsidRDefault="00B37F43">
            <w:pPr>
              <w:pStyle w:val="Table09Row"/>
            </w:pPr>
            <w:r>
              <w:t>1974/064</w:t>
            </w:r>
          </w:p>
        </w:tc>
        <w:tc>
          <w:tcPr>
            <w:tcW w:w="2693" w:type="dxa"/>
          </w:tcPr>
          <w:p w14:paraId="191AD4F1" w14:textId="77777777" w:rsidR="00604556" w:rsidRDefault="00B37F43">
            <w:pPr>
              <w:pStyle w:val="Table09Row"/>
            </w:pPr>
            <w:r>
              <w:rPr>
                <w:i/>
              </w:rPr>
              <w:t>Bulk Handling Act Amendment Act 1974</w:t>
            </w:r>
          </w:p>
        </w:tc>
        <w:tc>
          <w:tcPr>
            <w:tcW w:w="1276" w:type="dxa"/>
          </w:tcPr>
          <w:p w14:paraId="3567D930" w14:textId="77777777" w:rsidR="00604556" w:rsidRDefault="00B37F43">
            <w:pPr>
              <w:pStyle w:val="Table09Row"/>
            </w:pPr>
            <w:r>
              <w:t>9 Dec 1974</w:t>
            </w:r>
          </w:p>
        </w:tc>
        <w:tc>
          <w:tcPr>
            <w:tcW w:w="3402" w:type="dxa"/>
          </w:tcPr>
          <w:p w14:paraId="6C03C809" w14:textId="77777777" w:rsidR="00604556" w:rsidRDefault="00B37F43">
            <w:pPr>
              <w:pStyle w:val="Table09Row"/>
            </w:pPr>
            <w:r>
              <w:t xml:space="preserve">13 Dec 1974 (see s. 2 and </w:t>
            </w:r>
            <w:r>
              <w:rPr>
                <w:i/>
              </w:rPr>
              <w:t>Gazette</w:t>
            </w:r>
            <w:r>
              <w:t xml:space="preserve"> 13 Dec 1974 p. 5320‑1)</w:t>
            </w:r>
          </w:p>
        </w:tc>
        <w:tc>
          <w:tcPr>
            <w:tcW w:w="1123" w:type="dxa"/>
          </w:tcPr>
          <w:p w14:paraId="681DEF43" w14:textId="77777777" w:rsidR="00604556" w:rsidRDefault="00604556">
            <w:pPr>
              <w:pStyle w:val="Table09Row"/>
            </w:pPr>
          </w:p>
        </w:tc>
      </w:tr>
      <w:tr w:rsidR="00604556" w14:paraId="440AA8A6" w14:textId="77777777">
        <w:trPr>
          <w:cantSplit/>
          <w:jc w:val="center"/>
        </w:trPr>
        <w:tc>
          <w:tcPr>
            <w:tcW w:w="1418" w:type="dxa"/>
          </w:tcPr>
          <w:p w14:paraId="05EA8673" w14:textId="77777777" w:rsidR="00604556" w:rsidRDefault="00B37F43">
            <w:pPr>
              <w:pStyle w:val="Table09Row"/>
            </w:pPr>
            <w:r>
              <w:t>1974/065</w:t>
            </w:r>
          </w:p>
        </w:tc>
        <w:tc>
          <w:tcPr>
            <w:tcW w:w="2693" w:type="dxa"/>
          </w:tcPr>
          <w:p w14:paraId="1134A9B2" w14:textId="77777777" w:rsidR="00604556" w:rsidRDefault="00B37F43">
            <w:pPr>
              <w:pStyle w:val="Table09Row"/>
            </w:pPr>
            <w:r>
              <w:rPr>
                <w:i/>
              </w:rPr>
              <w:t>Local Government Act Amendment Act 1974</w:t>
            </w:r>
          </w:p>
        </w:tc>
        <w:tc>
          <w:tcPr>
            <w:tcW w:w="1276" w:type="dxa"/>
          </w:tcPr>
          <w:p w14:paraId="2C5EC2D2" w14:textId="77777777" w:rsidR="00604556" w:rsidRDefault="00B37F43">
            <w:pPr>
              <w:pStyle w:val="Table09Row"/>
            </w:pPr>
            <w:r>
              <w:t>9 Dec 1974</w:t>
            </w:r>
          </w:p>
        </w:tc>
        <w:tc>
          <w:tcPr>
            <w:tcW w:w="3402" w:type="dxa"/>
          </w:tcPr>
          <w:p w14:paraId="4A64ABC2" w14:textId="77777777" w:rsidR="00604556" w:rsidRDefault="00B37F43">
            <w:pPr>
              <w:pStyle w:val="Table09Row"/>
            </w:pPr>
            <w:r>
              <w:t xml:space="preserve">s. 1, 2 &amp; 26: 9 Dec 1974 (see s. 2(2)); </w:t>
            </w:r>
          </w:p>
          <w:p w14:paraId="131E1788" w14:textId="77777777" w:rsidR="00604556" w:rsidRDefault="00B37F43">
            <w:pPr>
              <w:pStyle w:val="Table09Row"/>
            </w:pPr>
            <w:r>
              <w:t xml:space="preserve">Act other than s. 1, 2 &amp; 26: 14 Feb 1975 (see s. 2(1) and </w:t>
            </w:r>
            <w:r>
              <w:rPr>
                <w:i/>
              </w:rPr>
              <w:t>Gazette</w:t>
            </w:r>
            <w:r>
              <w:t xml:space="preserve"> 14 Feb 1975 p. 506)</w:t>
            </w:r>
          </w:p>
        </w:tc>
        <w:tc>
          <w:tcPr>
            <w:tcW w:w="1123" w:type="dxa"/>
          </w:tcPr>
          <w:p w14:paraId="04797F05" w14:textId="77777777" w:rsidR="00604556" w:rsidRDefault="00604556">
            <w:pPr>
              <w:pStyle w:val="Table09Row"/>
            </w:pPr>
          </w:p>
        </w:tc>
      </w:tr>
      <w:tr w:rsidR="00604556" w14:paraId="0ECB8B6A" w14:textId="77777777">
        <w:trPr>
          <w:cantSplit/>
          <w:jc w:val="center"/>
        </w:trPr>
        <w:tc>
          <w:tcPr>
            <w:tcW w:w="1418" w:type="dxa"/>
          </w:tcPr>
          <w:p w14:paraId="67F4CD3B" w14:textId="77777777" w:rsidR="00604556" w:rsidRDefault="00B37F43">
            <w:pPr>
              <w:pStyle w:val="Table09Row"/>
            </w:pPr>
            <w:r>
              <w:t>1974/066</w:t>
            </w:r>
          </w:p>
        </w:tc>
        <w:tc>
          <w:tcPr>
            <w:tcW w:w="2693" w:type="dxa"/>
          </w:tcPr>
          <w:p w14:paraId="357243F9" w14:textId="77777777" w:rsidR="00604556" w:rsidRDefault="00B37F43">
            <w:pPr>
              <w:pStyle w:val="Table09Row"/>
            </w:pPr>
            <w:r>
              <w:rPr>
                <w:i/>
              </w:rPr>
              <w:t>Wheat Industry Stabilization Act 1974</w:t>
            </w:r>
          </w:p>
        </w:tc>
        <w:tc>
          <w:tcPr>
            <w:tcW w:w="1276" w:type="dxa"/>
          </w:tcPr>
          <w:p w14:paraId="7BA684BD" w14:textId="77777777" w:rsidR="00604556" w:rsidRDefault="00B37F43">
            <w:pPr>
              <w:pStyle w:val="Table09Row"/>
            </w:pPr>
            <w:r>
              <w:t>9 Dec 1974</w:t>
            </w:r>
          </w:p>
        </w:tc>
        <w:tc>
          <w:tcPr>
            <w:tcW w:w="3402" w:type="dxa"/>
          </w:tcPr>
          <w:p w14:paraId="3E3F4C55" w14:textId="77777777" w:rsidR="00604556" w:rsidRDefault="00B37F43">
            <w:pPr>
              <w:pStyle w:val="Table09Row"/>
            </w:pPr>
            <w:r>
              <w:t>1 Oct 1974 (see s. 2)</w:t>
            </w:r>
          </w:p>
        </w:tc>
        <w:tc>
          <w:tcPr>
            <w:tcW w:w="1123" w:type="dxa"/>
          </w:tcPr>
          <w:p w14:paraId="1D603485" w14:textId="77777777" w:rsidR="00604556" w:rsidRDefault="00B37F43">
            <w:pPr>
              <w:pStyle w:val="Table09Row"/>
            </w:pPr>
            <w:r>
              <w:t>1979/113</w:t>
            </w:r>
          </w:p>
        </w:tc>
      </w:tr>
      <w:tr w:rsidR="00604556" w14:paraId="4FF354A7" w14:textId="77777777">
        <w:trPr>
          <w:cantSplit/>
          <w:jc w:val="center"/>
        </w:trPr>
        <w:tc>
          <w:tcPr>
            <w:tcW w:w="1418" w:type="dxa"/>
          </w:tcPr>
          <w:p w14:paraId="31B024B8" w14:textId="77777777" w:rsidR="00604556" w:rsidRDefault="00B37F43">
            <w:pPr>
              <w:pStyle w:val="Table09Row"/>
            </w:pPr>
            <w:r>
              <w:t>1974/067</w:t>
            </w:r>
          </w:p>
        </w:tc>
        <w:tc>
          <w:tcPr>
            <w:tcW w:w="2693" w:type="dxa"/>
          </w:tcPr>
          <w:p w14:paraId="4D7D7E0F" w14:textId="77777777" w:rsidR="00604556" w:rsidRDefault="00B37F43">
            <w:pPr>
              <w:pStyle w:val="Table09Row"/>
            </w:pPr>
            <w:r>
              <w:rPr>
                <w:i/>
              </w:rPr>
              <w:t>Wheat Delivery Quotas Act Am</w:t>
            </w:r>
            <w:r>
              <w:rPr>
                <w:i/>
              </w:rPr>
              <w:t>endment Act 1974</w:t>
            </w:r>
          </w:p>
        </w:tc>
        <w:tc>
          <w:tcPr>
            <w:tcW w:w="1276" w:type="dxa"/>
          </w:tcPr>
          <w:p w14:paraId="6259EFC5" w14:textId="77777777" w:rsidR="00604556" w:rsidRDefault="00B37F43">
            <w:pPr>
              <w:pStyle w:val="Table09Row"/>
            </w:pPr>
            <w:r>
              <w:t>9 Dec 1974</w:t>
            </w:r>
          </w:p>
        </w:tc>
        <w:tc>
          <w:tcPr>
            <w:tcW w:w="3402" w:type="dxa"/>
          </w:tcPr>
          <w:p w14:paraId="2F504F1B" w14:textId="77777777" w:rsidR="00604556" w:rsidRDefault="00B37F43">
            <w:pPr>
              <w:pStyle w:val="Table09Row"/>
            </w:pPr>
            <w:r>
              <w:t>1 Oct 1974 (see s. 2)</w:t>
            </w:r>
          </w:p>
        </w:tc>
        <w:tc>
          <w:tcPr>
            <w:tcW w:w="1123" w:type="dxa"/>
          </w:tcPr>
          <w:p w14:paraId="36F77FEC" w14:textId="77777777" w:rsidR="00604556" w:rsidRDefault="00B37F43">
            <w:pPr>
              <w:pStyle w:val="Table09Row"/>
            </w:pPr>
            <w:r>
              <w:t>1981/042</w:t>
            </w:r>
          </w:p>
        </w:tc>
      </w:tr>
      <w:tr w:rsidR="00604556" w14:paraId="2C839B8A" w14:textId="77777777">
        <w:trPr>
          <w:cantSplit/>
          <w:jc w:val="center"/>
        </w:trPr>
        <w:tc>
          <w:tcPr>
            <w:tcW w:w="1418" w:type="dxa"/>
          </w:tcPr>
          <w:p w14:paraId="4503754A" w14:textId="77777777" w:rsidR="00604556" w:rsidRDefault="00B37F43">
            <w:pPr>
              <w:pStyle w:val="Table09Row"/>
            </w:pPr>
            <w:r>
              <w:t>1974/068</w:t>
            </w:r>
          </w:p>
        </w:tc>
        <w:tc>
          <w:tcPr>
            <w:tcW w:w="2693" w:type="dxa"/>
          </w:tcPr>
          <w:p w14:paraId="30B783EE" w14:textId="77777777" w:rsidR="00604556" w:rsidRDefault="00B37F43">
            <w:pPr>
              <w:pStyle w:val="Table09Row"/>
            </w:pPr>
            <w:r>
              <w:rPr>
                <w:i/>
              </w:rPr>
              <w:t>Painters’ Registration Act Amendment Act 1974</w:t>
            </w:r>
          </w:p>
        </w:tc>
        <w:tc>
          <w:tcPr>
            <w:tcW w:w="1276" w:type="dxa"/>
          </w:tcPr>
          <w:p w14:paraId="0B4D1875" w14:textId="77777777" w:rsidR="00604556" w:rsidRDefault="00B37F43">
            <w:pPr>
              <w:pStyle w:val="Table09Row"/>
            </w:pPr>
            <w:r>
              <w:t>9 Dec 1974</w:t>
            </w:r>
          </w:p>
        </w:tc>
        <w:tc>
          <w:tcPr>
            <w:tcW w:w="3402" w:type="dxa"/>
          </w:tcPr>
          <w:p w14:paraId="27AFEF90" w14:textId="77777777" w:rsidR="00604556" w:rsidRDefault="00B37F43">
            <w:pPr>
              <w:pStyle w:val="Table09Row"/>
            </w:pPr>
            <w:r>
              <w:t xml:space="preserve">Act other than s. 4: 31 Jan 1975 (see s. 2 and </w:t>
            </w:r>
            <w:r>
              <w:rPr>
                <w:i/>
              </w:rPr>
              <w:t>Gazette</w:t>
            </w:r>
            <w:r>
              <w:t xml:space="preserve"> 31 Jan 1975 p. 266); </w:t>
            </w:r>
          </w:p>
          <w:p w14:paraId="23861D7D" w14:textId="77777777" w:rsidR="00604556" w:rsidRDefault="00B37F43">
            <w:pPr>
              <w:pStyle w:val="Table09Row"/>
            </w:pPr>
            <w:r>
              <w:t xml:space="preserve">s. 4: 1 Jan 1976 (see s. 2 and </w:t>
            </w:r>
            <w:r>
              <w:rPr>
                <w:i/>
              </w:rPr>
              <w:t>Gazette</w:t>
            </w:r>
            <w:r>
              <w:t xml:space="preserve"> 24 Dec 1975 p.</w:t>
            </w:r>
            <w:r>
              <w:t> 4637)</w:t>
            </w:r>
          </w:p>
        </w:tc>
        <w:tc>
          <w:tcPr>
            <w:tcW w:w="1123" w:type="dxa"/>
          </w:tcPr>
          <w:p w14:paraId="6B260466" w14:textId="77777777" w:rsidR="00604556" w:rsidRDefault="00604556">
            <w:pPr>
              <w:pStyle w:val="Table09Row"/>
            </w:pPr>
          </w:p>
        </w:tc>
      </w:tr>
      <w:tr w:rsidR="00604556" w14:paraId="67ACA117" w14:textId="77777777">
        <w:trPr>
          <w:cantSplit/>
          <w:jc w:val="center"/>
        </w:trPr>
        <w:tc>
          <w:tcPr>
            <w:tcW w:w="1418" w:type="dxa"/>
          </w:tcPr>
          <w:p w14:paraId="4FF2D8EB" w14:textId="77777777" w:rsidR="00604556" w:rsidRDefault="00B37F43">
            <w:pPr>
              <w:pStyle w:val="Table09Row"/>
            </w:pPr>
            <w:r>
              <w:t>1974/069</w:t>
            </w:r>
          </w:p>
        </w:tc>
        <w:tc>
          <w:tcPr>
            <w:tcW w:w="2693" w:type="dxa"/>
          </w:tcPr>
          <w:p w14:paraId="32789CC4" w14:textId="77777777" w:rsidR="00604556" w:rsidRDefault="00B37F43">
            <w:pPr>
              <w:pStyle w:val="Table09Row"/>
            </w:pPr>
            <w:r>
              <w:rPr>
                <w:i/>
              </w:rPr>
              <w:t>Small Claims Tribunals Act 1974</w:t>
            </w:r>
          </w:p>
        </w:tc>
        <w:tc>
          <w:tcPr>
            <w:tcW w:w="1276" w:type="dxa"/>
          </w:tcPr>
          <w:p w14:paraId="5822EC89" w14:textId="77777777" w:rsidR="00604556" w:rsidRDefault="00B37F43">
            <w:pPr>
              <w:pStyle w:val="Table09Row"/>
            </w:pPr>
            <w:r>
              <w:t>9 Dec 1974</w:t>
            </w:r>
          </w:p>
        </w:tc>
        <w:tc>
          <w:tcPr>
            <w:tcW w:w="3402" w:type="dxa"/>
          </w:tcPr>
          <w:p w14:paraId="4ED91BBC" w14:textId="77777777" w:rsidR="00604556" w:rsidRDefault="00B37F43">
            <w:pPr>
              <w:pStyle w:val="Table09Row"/>
            </w:pPr>
            <w:r>
              <w:t xml:space="preserve">24 Jan 1975 (see s. 2 and </w:t>
            </w:r>
            <w:r>
              <w:rPr>
                <w:i/>
              </w:rPr>
              <w:t>Gazette</w:t>
            </w:r>
            <w:r>
              <w:t xml:space="preserve"> 24 Jan 1975 p. 173)</w:t>
            </w:r>
          </w:p>
        </w:tc>
        <w:tc>
          <w:tcPr>
            <w:tcW w:w="1123" w:type="dxa"/>
          </w:tcPr>
          <w:p w14:paraId="7A09DE93" w14:textId="77777777" w:rsidR="00604556" w:rsidRDefault="00B37F43">
            <w:pPr>
              <w:pStyle w:val="Table09Row"/>
            </w:pPr>
            <w:r>
              <w:t>2004/059</w:t>
            </w:r>
          </w:p>
        </w:tc>
      </w:tr>
      <w:tr w:rsidR="00604556" w14:paraId="03BB92AB" w14:textId="77777777">
        <w:trPr>
          <w:cantSplit/>
          <w:jc w:val="center"/>
        </w:trPr>
        <w:tc>
          <w:tcPr>
            <w:tcW w:w="1418" w:type="dxa"/>
          </w:tcPr>
          <w:p w14:paraId="64ACDA93" w14:textId="77777777" w:rsidR="00604556" w:rsidRDefault="00B37F43">
            <w:pPr>
              <w:pStyle w:val="Table09Row"/>
            </w:pPr>
            <w:r>
              <w:t>1974/070</w:t>
            </w:r>
          </w:p>
        </w:tc>
        <w:tc>
          <w:tcPr>
            <w:tcW w:w="2693" w:type="dxa"/>
          </w:tcPr>
          <w:p w14:paraId="564A36D5" w14:textId="77777777" w:rsidR="00604556" w:rsidRDefault="00B37F43">
            <w:pPr>
              <w:pStyle w:val="Table09Row"/>
            </w:pPr>
            <w:r>
              <w:rPr>
                <w:i/>
              </w:rPr>
              <w:t>Sale of Land Act Amendment Act 1974</w:t>
            </w:r>
          </w:p>
        </w:tc>
        <w:tc>
          <w:tcPr>
            <w:tcW w:w="1276" w:type="dxa"/>
          </w:tcPr>
          <w:p w14:paraId="782665C3" w14:textId="77777777" w:rsidR="00604556" w:rsidRDefault="00B37F43">
            <w:pPr>
              <w:pStyle w:val="Table09Row"/>
            </w:pPr>
            <w:r>
              <w:t>9 Dec 1974</w:t>
            </w:r>
          </w:p>
        </w:tc>
        <w:tc>
          <w:tcPr>
            <w:tcW w:w="3402" w:type="dxa"/>
          </w:tcPr>
          <w:p w14:paraId="741AE89E" w14:textId="77777777" w:rsidR="00604556" w:rsidRDefault="00B37F43">
            <w:pPr>
              <w:pStyle w:val="Table09Row"/>
            </w:pPr>
            <w:r>
              <w:t xml:space="preserve">28 Feb 1975 (see s. 2 and </w:t>
            </w:r>
            <w:r>
              <w:rPr>
                <w:i/>
              </w:rPr>
              <w:t>Gazette</w:t>
            </w:r>
            <w:r>
              <w:t xml:space="preserve"> 28 Feb 1975 p. 719)</w:t>
            </w:r>
          </w:p>
        </w:tc>
        <w:tc>
          <w:tcPr>
            <w:tcW w:w="1123" w:type="dxa"/>
          </w:tcPr>
          <w:p w14:paraId="475ADC20" w14:textId="77777777" w:rsidR="00604556" w:rsidRDefault="00604556">
            <w:pPr>
              <w:pStyle w:val="Table09Row"/>
            </w:pPr>
          </w:p>
        </w:tc>
      </w:tr>
      <w:tr w:rsidR="00604556" w14:paraId="0773EF57" w14:textId="77777777">
        <w:trPr>
          <w:cantSplit/>
          <w:jc w:val="center"/>
        </w:trPr>
        <w:tc>
          <w:tcPr>
            <w:tcW w:w="1418" w:type="dxa"/>
          </w:tcPr>
          <w:p w14:paraId="4DF651D5" w14:textId="77777777" w:rsidR="00604556" w:rsidRDefault="00B37F43">
            <w:pPr>
              <w:pStyle w:val="Table09Row"/>
            </w:pPr>
            <w:r>
              <w:t>1974/071</w:t>
            </w:r>
          </w:p>
        </w:tc>
        <w:tc>
          <w:tcPr>
            <w:tcW w:w="2693" w:type="dxa"/>
          </w:tcPr>
          <w:p w14:paraId="7DAE3C8E" w14:textId="77777777" w:rsidR="00604556" w:rsidRDefault="00B37F43">
            <w:pPr>
              <w:pStyle w:val="Table09Row"/>
            </w:pPr>
            <w:r>
              <w:rPr>
                <w:i/>
              </w:rPr>
              <w:t>Assistance to Decentralized Industry Act 1974</w:t>
            </w:r>
          </w:p>
        </w:tc>
        <w:tc>
          <w:tcPr>
            <w:tcW w:w="1276" w:type="dxa"/>
          </w:tcPr>
          <w:p w14:paraId="20560E2C" w14:textId="77777777" w:rsidR="00604556" w:rsidRDefault="00B37F43">
            <w:pPr>
              <w:pStyle w:val="Table09Row"/>
            </w:pPr>
            <w:r>
              <w:t>9 Dec 1974</w:t>
            </w:r>
          </w:p>
        </w:tc>
        <w:tc>
          <w:tcPr>
            <w:tcW w:w="3402" w:type="dxa"/>
          </w:tcPr>
          <w:p w14:paraId="206A67C2" w14:textId="77777777" w:rsidR="00604556" w:rsidRDefault="00B37F43">
            <w:pPr>
              <w:pStyle w:val="Table09Row"/>
            </w:pPr>
            <w:r>
              <w:t xml:space="preserve">1 Feb 1975 (see s. 2 and </w:t>
            </w:r>
            <w:r>
              <w:rPr>
                <w:i/>
              </w:rPr>
              <w:t>Gazette</w:t>
            </w:r>
            <w:r>
              <w:t xml:space="preserve"> 31 Jan 1975 p. 267)</w:t>
            </w:r>
          </w:p>
        </w:tc>
        <w:tc>
          <w:tcPr>
            <w:tcW w:w="1123" w:type="dxa"/>
          </w:tcPr>
          <w:p w14:paraId="2D1B32AD" w14:textId="77777777" w:rsidR="00604556" w:rsidRDefault="00B37F43">
            <w:pPr>
              <w:pStyle w:val="Table09Row"/>
            </w:pPr>
            <w:r>
              <w:t>1980/079</w:t>
            </w:r>
          </w:p>
        </w:tc>
      </w:tr>
      <w:tr w:rsidR="00604556" w14:paraId="3DB1E686" w14:textId="77777777">
        <w:trPr>
          <w:cantSplit/>
          <w:jc w:val="center"/>
        </w:trPr>
        <w:tc>
          <w:tcPr>
            <w:tcW w:w="1418" w:type="dxa"/>
          </w:tcPr>
          <w:p w14:paraId="05B1A3F1" w14:textId="77777777" w:rsidR="00604556" w:rsidRDefault="00B37F43">
            <w:pPr>
              <w:pStyle w:val="Table09Row"/>
            </w:pPr>
            <w:r>
              <w:t>1974/072</w:t>
            </w:r>
          </w:p>
        </w:tc>
        <w:tc>
          <w:tcPr>
            <w:tcW w:w="2693" w:type="dxa"/>
          </w:tcPr>
          <w:p w14:paraId="0AEB0508" w14:textId="77777777" w:rsidR="00604556" w:rsidRDefault="00B37F43">
            <w:pPr>
              <w:pStyle w:val="Table09Row"/>
            </w:pPr>
            <w:r>
              <w:rPr>
                <w:i/>
              </w:rPr>
              <w:t>Fisheries Act Amendment Act 1974</w:t>
            </w:r>
          </w:p>
        </w:tc>
        <w:tc>
          <w:tcPr>
            <w:tcW w:w="1276" w:type="dxa"/>
          </w:tcPr>
          <w:p w14:paraId="752CCB63" w14:textId="77777777" w:rsidR="00604556" w:rsidRDefault="00B37F43">
            <w:pPr>
              <w:pStyle w:val="Table09Row"/>
            </w:pPr>
            <w:r>
              <w:t>10 Dec 1974</w:t>
            </w:r>
          </w:p>
        </w:tc>
        <w:tc>
          <w:tcPr>
            <w:tcW w:w="3402" w:type="dxa"/>
          </w:tcPr>
          <w:p w14:paraId="528379BE" w14:textId="77777777" w:rsidR="00604556" w:rsidRDefault="00B37F43">
            <w:pPr>
              <w:pStyle w:val="Table09Row"/>
            </w:pPr>
            <w:r>
              <w:t xml:space="preserve">7 Feb 1975 (see s. 2 and </w:t>
            </w:r>
            <w:r>
              <w:rPr>
                <w:i/>
              </w:rPr>
              <w:t>Gazette</w:t>
            </w:r>
            <w:r>
              <w:t xml:space="preserve"> 7 Feb 1975 p. 440)</w:t>
            </w:r>
          </w:p>
        </w:tc>
        <w:tc>
          <w:tcPr>
            <w:tcW w:w="1123" w:type="dxa"/>
          </w:tcPr>
          <w:p w14:paraId="18E253B4" w14:textId="77777777" w:rsidR="00604556" w:rsidRDefault="00B37F43">
            <w:pPr>
              <w:pStyle w:val="Table09Row"/>
            </w:pPr>
            <w:r>
              <w:t>1994/053</w:t>
            </w:r>
          </w:p>
        </w:tc>
      </w:tr>
      <w:tr w:rsidR="00604556" w14:paraId="66729FCA" w14:textId="77777777">
        <w:trPr>
          <w:cantSplit/>
          <w:jc w:val="center"/>
        </w:trPr>
        <w:tc>
          <w:tcPr>
            <w:tcW w:w="1418" w:type="dxa"/>
          </w:tcPr>
          <w:p w14:paraId="6CE57D1E" w14:textId="77777777" w:rsidR="00604556" w:rsidRDefault="00B37F43">
            <w:pPr>
              <w:pStyle w:val="Table09Row"/>
            </w:pPr>
            <w:r>
              <w:t>1974/073</w:t>
            </w:r>
          </w:p>
        </w:tc>
        <w:tc>
          <w:tcPr>
            <w:tcW w:w="2693" w:type="dxa"/>
          </w:tcPr>
          <w:p w14:paraId="3AFDCAF4" w14:textId="77777777" w:rsidR="00604556" w:rsidRDefault="00B37F43">
            <w:pPr>
              <w:pStyle w:val="Table09Row"/>
            </w:pPr>
            <w:r>
              <w:rPr>
                <w:i/>
              </w:rPr>
              <w:t>Wundowie Charcoal Iron Industry Sale Agreement Act 1974</w:t>
            </w:r>
          </w:p>
        </w:tc>
        <w:tc>
          <w:tcPr>
            <w:tcW w:w="1276" w:type="dxa"/>
          </w:tcPr>
          <w:p w14:paraId="355FD193" w14:textId="77777777" w:rsidR="00604556" w:rsidRDefault="00B37F43">
            <w:pPr>
              <w:pStyle w:val="Table09Row"/>
            </w:pPr>
            <w:r>
              <w:t>10 Dec 1974</w:t>
            </w:r>
          </w:p>
        </w:tc>
        <w:tc>
          <w:tcPr>
            <w:tcW w:w="3402" w:type="dxa"/>
          </w:tcPr>
          <w:p w14:paraId="37F7D390" w14:textId="77777777" w:rsidR="00604556" w:rsidRDefault="00B37F43">
            <w:pPr>
              <w:pStyle w:val="Table09Row"/>
            </w:pPr>
            <w:r>
              <w:t>10 Dec 1974</w:t>
            </w:r>
          </w:p>
        </w:tc>
        <w:tc>
          <w:tcPr>
            <w:tcW w:w="1123" w:type="dxa"/>
          </w:tcPr>
          <w:p w14:paraId="397C0904" w14:textId="77777777" w:rsidR="00604556" w:rsidRDefault="00604556">
            <w:pPr>
              <w:pStyle w:val="Table09Row"/>
            </w:pPr>
          </w:p>
        </w:tc>
      </w:tr>
      <w:tr w:rsidR="00604556" w14:paraId="6FB28EB3" w14:textId="77777777">
        <w:trPr>
          <w:cantSplit/>
          <w:jc w:val="center"/>
        </w:trPr>
        <w:tc>
          <w:tcPr>
            <w:tcW w:w="1418" w:type="dxa"/>
          </w:tcPr>
          <w:p w14:paraId="5668F135" w14:textId="77777777" w:rsidR="00604556" w:rsidRDefault="00B37F43">
            <w:pPr>
              <w:pStyle w:val="Table09Row"/>
            </w:pPr>
            <w:r>
              <w:t>1974/074</w:t>
            </w:r>
          </w:p>
        </w:tc>
        <w:tc>
          <w:tcPr>
            <w:tcW w:w="2693" w:type="dxa"/>
          </w:tcPr>
          <w:p w14:paraId="12FA5C84" w14:textId="77777777" w:rsidR="00604556" w:rsidRDefault="00B37F43">
            <w:pPr>
              <w:pStyle w:val="Table09Row"/>
            </w:pPr>
            <w:r>
              <w:rPr>
                <w:i/>
              </w:rPr>
              <w:t>Machinery Safety Act 1974</w:t>
            </w:r>
          </w:p>
        </w:tc>
        <w:tc>
          <w:tcPr>
            <w:tcW w:w="1276" w:type="dxa"/>
          </w:tcPr>
          <w:p w14:paraId="29BBFAC3" w14:textId="77777777" w:rsidR="00604556" w:rsidRDefault="00B37F43">
            <w:pPr>
              <w:pStyle w:val="Table09Row"/>
            </w:pPr>
            <w:r>
              <w:t>10 Dec 1974</w:t>
            </w:r>
          </w:p>
        </w:tc>
        <w:tc>
          <w:tcPr>
            <w:tcW w:w="3402" w:type="dxa"/>
          </w:tcPr>
          <w:p w14:paraId="2B8FD745" w14:textId="77777777" w:rsidR="00604556" w:rsidRDefault="00B37F43">
            <w:pPr>
              <w:pStyle w:val="Table09Row"/>
            </w:pPr>
            <w:r>
              <w:t xml:space="preserve">Pt. I (other than s. 4) &amp; Pt. II: 16 Jun 1978 (see s. 2 and </w:t>
            </w:r>
            <w:r>
              <w:rPr>
                <w:i/>
              </w:rPr>
              <w:t>Gazette</w:t>
            </w:r>
            <w:r>
              <w:t xml:space="preserve"> 16 Jun 1978 p. 1875);</w:t>
            </w:r>
          </w:p>
          <w:p w14:paraId="48423008" w14:textId="77777777" w:rsidR="00604556" w:rsidRDefault="00B37F43">
            <w:pPr>
              <w:pStyle w:val="Table09Row"/>
            </w:pPr>
            <w:r>
              <w:t xml:space="preserve">s. 4, Pt. II‑X &amp; Sch.: 1 Sep 1978 (see s. 2 and </w:t>
            </w:r>
            <w:r>
              <w:rPr>
                <w:i/>
              </w:rPr>
              <w:t>Gazette</w:t>
            </w:r>
            <w:r>
              <w:t xml:space="preserve"> 16 Jun 1978 p. 1875)</w:t>
            </w:r>
          </w:p>
        </w:tc>
        <w:tc>
          <w:tcPr>
            <w:tcW w:w="1123" w:type="dxa"/>
          </w:tcPr>
          <w:p w14:paraId="2E398510" w14:textId="77777777" w:rsidR="00604556" w:rsidRDefault="00B37F43">
            <w:pPr>
              <w:pStyle w:val="Table09Row"/>
            </w:pPr>
            <w:r>
              <w:t>1987/041</w:t>
            </w:r>
          </w:p>
        </w:tc>
      </w:tr>
      <w:tr w:rsidR="00604556" w14:paraId="64725489" w14:textId="77777777">
        <w:trPr>
          <w:cantSplit/>
          <w:jc w:val="center"/>
        </w:trPr>
        <w:tc>
          <w:tcPr>
            <w:tcW w:w="1418" w:type="dxa"/>
          </w:tcPr>
          <w:p w14:paraId="30196BB4" w14:textId="77777777" w:rsidR="00604556" w:rsidRDefault="00B37F43">
            <w:pPr>
              <w:pStyle w:val="Table09Row"/>
            </w:pPr>
            <w:r>
              <w:t>1974/075</w:t>
            </w:r>
          </w:p>
        </w:tc>
        <w:tc>
          <w:tcPr>
            <w:tcW w:w="2693" w:type="dxa"/>
          </w:tcPr>
          <w:p w14:paraId="5A45A9D6" w14:textId="77777777" w:rsidR="00604556" w:rsidRDefault="00B37F43">
            <w:pPr>
              <w:pStyle w:val="Table09Row"/>
            </w:pPr>
            <w:r>
              <w:rPr>
                <w:i/>
              </w:rPr>
              <w:t>Shearers’ Accommodation Act Amendment Act 1974</w:t>
            </w:r>
          </w:p>
        </w:tc>
        <w:tc>
          <w:tcPr>
            <w:tcW w:w="1276" w:type="dxa"/>
          </w:tcPr>
          <w:p w14:paraId="3D916197" w14:textId="77777777" w:rsidR="00604556" w:rsidRDefault="00B37F43">
            <w:pPr>
              <w:pStyle w:val="Table09Row"/>
            </w:pPr>
            <w:r>
              <w:t>10 Dec 1974</w:t>
            </w:r>
          </w:p>
        </w:tc>
        <w:tc>
          <w:tcPr>
            <w:tcW w:w="3402" w:type="dxa"/>
          </w:tcPr>
          <w:p w14:paraId="0D59B872" w14:textId="77777777" w:rsidR="00604556" w:rsidRDefault="00B37F43">
            <w:pPr>
              <w:pStyle w:val="Table09Row"/>
            </w:pPr>
            <w:r>
              <w:t xml:space="preserve">17 Jan 1975 (see s. 2 and </w:t>
            </w:r>
            <w:r>
              <w:rPr>
                <w:i/>
              </w:rPr>
              <w:t>Gazette</w:t>
            </w:r>
            <w:r>
              <w:t xml:space="preserve"> 17 Jan 1975 p. 105‑6)</w:t>
            </w:r>
          </w:p>
        </w:tc>
        <w:tc>
          <w:tcPr>
            <w:tcW w:w="1123" w:type="dxa"/>
          </w:tcPr>
          <w:p w14:paraId="4605B80B" w14:textId="77777777" w:rsidR="00604556" w:rsidRDefault="00B37F43">
            <w:pPr>
              <w:pStyle w:val="Table09Row"/>
            </w:pPr>
            <w:r>
              <w:t>2004/051</w:t>
            </w:r>
          </w:p>
        </w:tc>
      </w:tr>
      <w:tr w:rsidR="00604556" w14:paraId="64FB554B" w14:textId="77777777">
        <w:trPr>
          <w:cantSplit/>
          <w:jc w:val="center"/>
        </w:trPr>
        <w:tc>
          <w:tcPr>
            <w:tcW w:w="1418" w:type="dxa"/>
          </w:tcPr>
          <w:p w14:paraId="1122041C" w14:textId="77777777" w:rsidR="00604556" w:rsidRDefault="00B37F43">
            <w:pPr>
              <w:pStyle w:val="Table09Row"/>
            </w:pPr>
            <w:r>
              <w:t>1974/076</w:t>
            </w:r>
          </w:p>
        </w:tc>
        <w:tc>
          <w:tcPr>
            <w:tcW w:w="2693" w:type="dxa"/>
          </w:tcPr>
          <w:p w14:paraId="61044EB5" w14:textId="77777777" w:rsidR="00604556" w:rsidRDefault="00B37F43">
            <w:pPr>
              <w:pStyle w:val="Table09Row"/>
            </w:pPr>
            <w:r>
              <w:rPr>
                <w:i/>
              </w:rPr>
              <w:t xml:space="preserve">Skeleton Weed </w:t>
            </w:r>
            <w:r>
              <w:rPr>
                <w:i/>
              </w:rPr>
              <w:t>(Eradication Fund) Act 1974</w:t>
            </w:r>
          </w:p>
        </w:tc>
        <w:tc>
          <w:tcPr>
            <w:tcW w:w="1276" w:type="dxa"/>
          </w:tcPr>
          <w:p w14:paraId="7D4C59DB" w14:textId="77777777" w:rsidR="00604556" w:rsidRDefault="00B37F43">
            <w:pPr>
              <w:pStyle w:val="Table09Row"/>
            </w:pPr>
            <w:r>
              <w:t>10 Dec 1974</w:t>
            </w:r>
          </w:p>
        </w:tc>
        <w:tc>
          <w:tcPr>
            <w:tcW w:w="3402" w:type="dxa"/>
          </w:tcPr>
          <w:p w14:paraId="75201A2C" w14:textId="77777777" w:rsidR="00604556" w:rsidRDefault="00B37F43">
            <w:pPr>
              <w:pStyle w:val="Table09Row"/>
            </w:pPr>
            <w:r>
              <w:t xml:space="preserve">13 Dec 1974 (see s. 2 and </w:t>
            </w:r>
            <w:r>
              <w:rPr>
                <w:i/>
              </w:rPr>
              <w:t>Gazette</w:t>
            </w:r>
            <w:r>
              <w:t xml:space="preserve"> 13 Dec 1974 p. 5321)</w:t>
            </w:r>
          </w:p>
        </w:tc>
        <w:tc>
          <w:tcPr>
            <w:tcW w:w="1123" w:type="dxa"/>
          </w:tcPr>
          <w:p w14:paraId="6B98EE50" w14:textId="77777777" w:rsidR="00604556" w:rsidRDefault="00B37F43">
            <w:pPr>
              <w:pStyle w:val="Table09Row"/>
            </w:pPr>
            <w:r>
              <w:t>2007/024</w:t>
            </w:r>
          </w:p>
        </w:tc>
      </w:tr>
      <w:tr w:rsidR="00604556" w14:paraId="60568F02" w14:textId="77777777">
        <w:trPr>
          <w:cantSplit/>
          <w:jc w:val="center"/>
        </w:trPr>
        <w:tc>
          <w:tcPr>
            <w:tcW w:w="1418" w:type="dxa"/>
          </w:tcPr>
          <w:p w14:paraId="1903FD2F" w14:textId="77777777" w:rsidR="00604556" w:rsidRDefault="00B37F43">
            <w:pPr>
              <w:pStyle w:val="Table09Row"/>
            </w:pPr>
            <w:r>
              <w:t>1974/077</w:t>
            </w:r>
          </w:p>
        </w:tc>
        <w:tc>
          <w:tcPr>
            <w:tcW w:w="2693" w:type="dxa"/>
          </w:tcPr>
          <w:p w14:paraId="4914ACDF" w14:textId="77777777" w:rsidR="00604556" w:rsidRDefault="00B37F43">
            <w:pPr>
              <w:pStyle w:val="Table09Row"/>
            </w:pPr>
            <w:r>
              <w:rPr>
                <w:i/>
              </w:rPr>
              <w:t>Forests Act Amendment Act 1974</w:t>
            </w:r>
          </w:p>
        </w:tc>
        <w:tc>
          <w:tcPr>
            <w:tcW w:w="1276" w:type="dxa"/>
          </w:tcPr>
          <w:p w14:paraId="3938B4B7" w14:textId="77777777" w:rsidR="00604556" w:rsidRDefault="00B37F43">
            <w:pPr>
              <w:pStyle w:val="Table09Row"/>
            </w:pPr>
            <w:r>
              <w:t>10 Dec 1974</w:t>
            </w:r>
          </w:p>
        </w:tc>
        <w:tc>
          <w:tcPr>
            <w:tcW w:w="3402" w:type="dxa"/>
          </w:tcPr>
          <w:p w14:paraId="4F7991D1" w14:textId="77777777" w:rsidR="00604556" w:rsidRDefault="00B37F43">
            <w:pPr>
              <w:pStyle w:val="Table09Row"/>
            </w:pPr>
            <w:r>
              <w:t xml:space="preserve">7 Feb 1975 (see s. 2 and </w:t>
            </w:r>
            <w:r>
              <w:rPr>
                <w:i/>
              </w:rPr>
              <w:t>Gazette</w:t>
            </w:r>
            <w:r>
              <w:t xml:space="preserve"> 7 Feb 1975 p. 442)</w:t>
            </w:r>
          </w:p>
        </w:tc>
        <w:tc>
          <w:tcPr>
            <w:tcW w:w="1123" w:type="dxa"/>
          </w:tcPr>
          <w:p w14:paraId="05DBE7C1" w14:textId="77777777" w:rsidR="00604556" w:rsidRDefault="00B37F43">
            <w:pPr>
              <w:pStyle w:val="Table09Row"/>
            </w:pPr>
            <w:r>
              <w:t>1984/126</w:t>
            </w:r>
          </w:p>
        </w:tc>
      </w:tr>
      <w:tr w:rsidR="00604556" w14:paraId="171C8A1C" w14:textId="77777777">
        <w:trPr>
          <w:cantSplit/>
          <w:jc w:val="center"/>
        </w:trPr>
        <w:tc>
          <w:tcPr>
            <w:tcW w:w="1418" w:type="dxa"/>
          </w:tcPr>
          <w:p w14:paraId="73B92CE5" w14:textId="77777777" w:rsidR="00604556" w:rsidRDefault="00B37F43">
            <w:pPr>
              <w:pStyle w:val="Table09Row"/>
            </w:pPr>
            <w:r>
              <w:t>1974/078</w:t>
            </w:r>
          </w:p>
        </w:tc>
        <w:tc>
          <w:tcPr>
            <w:tcW w:w="2693" w:type="dxa"/>
          </w:tcPr>
          <w:p w14:paraId="21FC3FFC" w14:textId="77777777" w:rsidR="00604556" w:rsidRDefault="00B37F43">
            <w:pPr>
              <w:pStyle w:val="Table09Row"/>
            </w:pPr>
            <w:r>
              <w:rPr>
                <w:i/>
              </w:rPr>
              <w:t>Country Areas Water Supply A</w:t>
            </w:r>
            <w:r>
              <w:rPr>
                <w:i/>
              </w:rPr>
              <w:t>ct Amendment Act 1974</w:t>
            </w:r>
          </w:p>
        </w:tc>
        <w:tc>
          <w:tcPr>
            <w:tcW w:w="1276" w:type="dxa"/>
          </w:tcPr>
          <w:p w14:paraId="652F6483" w14:textId="77777777" w:rsidR="00604556" w:rsidRDefault="00B37F43">
            <w:pPr>
              <w:pStyle w:val="Table09Row"/>
            </w:pPr>
            <w:r>
              <w:t>10 Dec 1974</w:t>
            </w:r>
          </w:p>
        </w:tc>
        <w:tc>
          <w:tcPr>
            <w:tcW w:w="3402" w:type="dxa"/>
          </w:tcPr>
          <w:p w14:paraId="662FD7BE" w14:textId="77777777" w:rsidR="00604556" w:rsidRDefault="00B37F43">
            <w:pPr>
              <w:pStyle w:val="Table09Row"/>
            </w:pPr>
            <w:r>
              <w:t>1 Jul 1974 (see s. 2)</w:t>
            </w:r>
          </w:p>
        </w:tc>
        <w:tc>
          <w:tcPr>
            <w:tcW w:w="1123" w:type="dxa"/>
          </w:tcPr>
          <w:p w14:paraId="54749247" w14:textId="77777777" w:rsidR="00604556" w:rsidRDefault="00604556">
            <w:pPr>
              <w:pStyle w:val="Table09Row"/>
            </w:pPr>
          </w:p>
        </w:tc>
      </w:tr>
      <w:tr w:rsidR="00604556" w14:paraId="08A6AC2B" w14:textId="77777777">
        <w:trPr>
          <w:cantSplit/>
          <w:jc w:val="center"/>
        </w:trPr>
        <w:tc>
          <w:tcPr>
            <w:tcW w:w="1418" w:type="dxa"/>
          </w:tcPr>
          <w:p w14:paraId="3CEAFF42" w14:textId="77777777" w:rsidR="00604556" w:rsidRDefault="00B37F43">
            <w:pPr>
              <w:pStyle w:val="Table09Row"/>
            </w:pPr>
            <w:r>
              <w:t>1974/079</w:t>
            </w:r>
          </w:p>
        </w:tc>
        <w:tc>
          <w:tcPr>
            <w:tcW w:w="2693" w:type="dxa"/>
          </w:tcPr>
          <w:p w14:paraId="1E4F4B77" w14:textId="77777777" w:rsidR="00604556" w:rsidRDefault="00B37F43">
            <w:pPr>
              <w:pStyle w:val="Table09Row"/>
            </w:pPr>
            <w:r>
              <w:rPr>
                <w:i/>
              </w:rPr>
              <w:t>Death Duty Assessment Act Amendment Act 1974</w:t>
            </w:r>
          </w:p>
        </w:tc>
        <w:tc>
          <w:tcPr>
            <w:tcW w:w="1276" w:type="dxa"/>
          </w:tcPr>
          <w:p w14:paraId="630EC874" w14:textId="77777777" w:rsidR="00604556" w:rsidRDefault="00B37F43">
            <w:pPr>
              <w:pStyle w:val="Table09Row"/>
            </w:pPr>
            <w:r>
              <w:t>10 Dec 1974</w:t>
            </w:r>
          </w:p>
        </w:tc>
        <w:tc>
          <w:tcPr>
            <w:tcW w:w="3402" w:type="dxa"/>
          </w:tcPr>
          <w:p w14:paraId="492CFB22" w14:textId="77777777" w:rsidR="00604556" w:rsidRDefault="00B37F43">
            <w:pPr>
              <w:pStyle w:val="Table09Row"/>
            </w:pPr>
            <w:r>
              <w:t>10 Dec 1974</w:t>
            </w:r>
          </w:p>
        </w:tc>
        <w:tc>
          <w:tcPr>
            <w:tcW w:w="1123" w:type="dxa"/>
          </w:tcPr>
          <w:p w14:paraId="5DAB1DE4" w14:textId="77777777" w:rsidR="00604556" w:rsidRDefault="00B37F43">
            <w:pPr>
              <w:pStyle w:val="Table09Row"/>
            </w:pPr>
            <w:r>
              <w:t>1997/057</w:t>
            </w:r>
          </w:p>
        </w:tc>
      </w:tr>
      <w:tr w:rsidR="00604556" w14:paraId="514CB6B3" w14:textId="77777777">
        <w:trPr>
          <w:cantSplit/>
          <w:jc w:val="center"/>
        </w:trPr>
        <w:tc>
          <w:tcPr>
            <w:tcW w:w="1418" w:type="dxa"/>
          </w:tcPr>
          <w:p w14:paraId="7D279627" w14:textId="77777777" w:rsidR="00604556" w:rsidRDefault="00B37F43">
            <w:pPr>
              <w:pStyle w:val="Table09Row"/>
            </w:pPr>
            <w:r>
              <w:lastRenderedPageBreak/>
              <w:t>1974/080</w:t>
            </w:r>
          </w:p>
        </w:tc>
        <w:tc>
          <w:tcPr>
            <w:tcW w:w="2693" w:type="dxa"/>
          </w:tcPr>
          <w:p w14:paraId="72B860A2" w14:textId="77777777" w:rsidR="00604556" w:rsidRDefault="00B37F43">
            <w:pPr>
              <w:pStyle w:val="Table09Row"/>
            </w:pPr>
            <w:r>
              <w:rPr>
                <w:i/>
              </w:rPr>
              <w:t>Beef Industry Committee Act 1974</w:t>
            </w:r>
          </w:p>
        </w:tc>
        <w:tc>
          <w:tcPr>
            <w:tcW w:w="1276" w:type="dxa"/>
          </w:tcPr>
          <w:p w14:paraId="26601A78" w14:textId="77777777" w:rsidR="00604556" w:rsidRDefault="00B37F43">
            <w:pPr>
              <w:pStyle w:val="Table09Row"/>
            </w:pPr>
            <w:r>
              <w:t>10 Dec 1974</w:t>
            </w:r>
          </w:p>
        </w:tc>
        <w:tc>
          <w:tcPr>
            <w:tcW w:w="3402" w:type="dxa"/>
          </w:tcPr>
          <w:p w14:paraId="4FE42B8F" w14:textId="77777777" w:rsidR="00604556" w:rsidRDefault="00B37F43">
            <w:pPr>
              <w:pStyle w:val="Table09Row"/>
            </w:pPr>
            <w:r>
              <w:t xml:space="preserve">13 Dec 1974 (see s. 2 and </w:t>
            </w:r>
            <w:r>
              <w:rPr>
                <w:i/>
              </w:rPr>
              <w:t>Gazette</w:t>
            </w:r>
            <w:r>
              <w:t xml:space="preserve"> 13 Dec 1974 p. 5320)</w:t>
            </w:r>
          </w:p>
        </w:tc>
        <w:tc>
          <w:tcPr>
            <w:tcW w:w="1123" w:type="dxa"/>
          </w:tcPr>
          <w:p w14:paraId="7F67EF1A" w14:textId="77777777" w:rsidR="00604556" w:rsidRDefault="00B37F43">
            <w:pPr>
              <w:pStyle w:val="Table09Row"/>
            </w:pPr>
            <w:r>
              <w:t>Exp. 1/02/1977</w:t>
            </w:r>
          </w:p>
        </w:tc>
      </w:tr>
      <w:tr w:rsidR="00604556" w14:paraId="70E66F16" w14:textId="77777777">
        <w:trPr>
          <w:cantSplit/>
          <w:jc w:val="center"/>
        </w:trPr>
        <w:tc>
          <w:tcPr>
            <w:tcW w:w="1418" w:type="dxa"/>
          </w:tcPr>
          <w:p w14:paraId="0709CD6B" w14:textId="77777777" w:rsidR="00604556" w:rsidRDefault="00B37F43">
            <w:pPr>
              <w:pStyle w:val="Table09Row"/>
            </w:pPr>
            <w:r>
              <w:t>1974/081</w:t>
            </w:r>
          </w:p>
        </w:tc>
        <w:tc>
          <w:tcPr>
            <w:tcW w:w="2693" w:type="dxa"/>
          </w:tcPr>
          <w:p w14:paraId="1E1A33ED" w14:textId="77777777" w:rsidR="00604556" w:rsidRDefault="00B37F43">
            <w:pPr>
              <w:pStyle w:val="Table09Row"/>
            </w:pPr>
            <w:r>
              <w:rPr>
                <w:i/>
              </w:rPr>
              <w:t>Nickel (Agnew) Agreement Act 1974</w:t>
            </w:r>
          </w:p>
        </w:tc>
        <w:tc>
          <w:tcPr>
            <w:tcW w:w="1276" w:type="dxa"/>
          </w:tcPr>
          <w:p w14:paraId="6E46CB75" w14:textId="77777777" w:rsidR="00604556" w:rsidRDefault="00B37F43">
            <w:pPr>
              <w:pStyle w:val="Table09Row"/>
            </w:pPr>
            <w:r>
              <w:t>10 Dec 1974</w:t>
            </w:r>
          </w:p>
        </w:tc>
        <w:tc>
          <w:tcPr>
            <w:tcW w:w="3402" w:type="dxa"/>
          </w:tcPr>
          <w:p w14:paraId="2CF848D5" w14:textId="77777777" w:rsidR="00604556" w:rsidRDefault="00B37F43">
            <w:pPr>
              <w:pStyle w:val="Table09Row"/>
            </w:pPr>
            <w:r>
              <w:t>10 Dec 1974</w:t>
            </w:r>
          </w:p>
        </w:tc>
        <w:tc>
          <w:tcPr>
            <w:tcW w:w="1123" w:type="dxa"/>
          </w:tcPr>
          <w:p w14:paraId="4C0EDAA3" w14:textId="77777777" w:rsidR="00604556" w:rsidRDefault="00604556">
            <w:pPr>
              <w:pStyle w:val="Table09Row"/>
            </w:pPr>
          </w:p>
        </w:tc>
      </w:tr>
      <w:tr w:rsidR="00604556" w14:paraId="15CF3D97" w14:textId="77777777">
        <w:trPr>
          <w:cantSplit/>
          <w:jc w:val="center"/>
        </w:trPr>
        <w:tc>
          <w:tcPr>
            <w:tcW w:w="1418" w:type="dxa"/>
          </w:tcPr>
          <w:p w14:paraId="534090F5" w14:textId="77777777" w:rsidR="00604556" w:rsidRDefault="00B37F43">
            <w:pPr>
              <w:pStyle w:val="Table09Row"/>
            </w:pPr>
            <w:r>
              <w:t>1974/082</w:t>
            </w:r>
          </w:p>
        </w:tc>
        <w:tc>
          <w:tcPr>
            <w:tcW w:w="2693" w:type="dxa"/>
          </w:tcPr>
          <w:p w14:paraId="6F05EB7B" w14:textId="77777777" w:rsidR="00604556" w:rsidRDefault="00B37F43">
            <w:pPr>
              <w:pStyle w:val="Table09Row"/>
            </w:pPr>
            <w:r>
              <w:rPr>
                <w:i/>
              </w:rPr>
              <w:t>Agricultural Products Act Amendment Act 1974</w:t>
            </w:r>
          </w:p>
        </w:tc>
        <w:tc>
          <w:tcPr>
            <w:tcW w:w="1276" w:type="dxa"/>
          </w:tcPr>
          <w:p w14:paraId="5127BDC7" w14:textId="77777777" w:rsidR="00604556" w:rsidRDefault="00B37F43">
            <w:pPr>
              <w:pStyle w:val="Table09Row"/>
            </w:pPr>
            <w:r>
              <w:t>10 Dec 1974</w:t>
            </w:r>
          </w:p>
        </w:tc>
        <w:tc>
          <w:tcPr>
            <w:tcW w:w="3402" w:type="dxa"/>
          </w:tcPr>
          <w:p w14:paraId="7CA84AF0" w14:textId="77777777" w:rsidR="00604556" w:rsidRDefault="00B37F43">
            <w:pPr>
              <w:pStyle w:val="Table09Row"/>
            </w:pPr>
            <w:r>
              <w:t xml:space="preserve">14 Mar 1975 (see s. 2 and </w:t>
            </w:r>
            <w:r>
              <w:rPr>
                <w:i/>
              </w:rPr>
              <w:t>Gazette</w:t>
            </w:r>
            <w:r>
              <w:t xml:space="preserve"> 14 Mar 1975 p. 872)</w:t>
            </w:r>
          </w:p>
        </w:tc>
        <w:tc>
          <w:tcPr>
            <w:tcW w:w="1123" w:type="dxa"/>
          </w:tcPr>
          <w:p w14:paraId="5F4FDC9C" w14:textId="77777777" w:rsidR="00604556" w:rsidRDefault="00604556">
            <w:pPr>
              <w:pStyle w:val="Table09Row"/>
            </w:pPr>
          </w:p>
        </w:tc>
      </w:tr>
      <w:tr w:rsidR="00604556" w14:paraId="17614A7C" w14:textId="77777777">
        <w:trPr>
          <w:cantSplit/>
          <w:jc w:val="center"/>
        </w:trPr>
        <w:tc>
          <w:tcPr>
            <w:tcW w:w="1418" w:type="dxa"/>
          </w:tcPr>
          <w:p w14:paraId="4A7A996E" w14:textId="77777777" w:rsidR="00604556" w:rsidRDefault="00B37F43">
            <w:pPr>
              <w:pStyle w:val="Table09Row"/>
            </w:pPr>
            <w:r>
              <w:t>1974/083</w:t>
            </w:r>
          </w:p>
        </w:tc>
        <w:tc>
          <w:tcPr>
            <w:tcW w:w="2693" w:type="dxa"/>
          </w:tcPr>
          <w:p w14:paraId="5C5CE70D" w14:textId="77777777" w:rsidR="00604556" w:rsidRDefault="00B37F43">
            <w:pPr>
              <w:pStyle w:val="Table09Row"/>
            </w:pPr>
            <w:r>
              <w:rPr>
                <w:i/>
              </w:rPr>
              <w:t xml:space="preserve">Teacher </w:t>
            </w:r>
            <w:r>
              <w:rPr>
                <w:i/>
              </w:rPr>
              <w:t>Education Act Amendment Act (No. 2) 1974</w:t>
            </w:r>
          </w:p>
        </w:tc>
        <w:tc>
          <w:tcPr>
            <w:tcW w:w="1276" w:type="dxa"/>
          </w:tcPr>
          <w:p w14:paraId="7318D29C" w14:textId="77777777" w:rsidR="00604556" w:rsidRDefault="00B37F43">
            <w:pPr>
              <w:pStyle w:val="Table09Row"/>
            </w:pPr>
            <w:r>
              <w:t>10 Dec 1974</w:t>
            </w:r>
          </w:p>
        </w:tc>
        <w:tc>
          <w:tcPr>
            <w:tcW w:w="3402" w:type="dxa"/>
          </w:tcPr>
          <w:p w14:paraId="1A54924D" w14:textId="77777777" w:rsidR="00604556" w:rsidRDefault="00B37F43">
            <w:pPr>
              <w:pStyle w:val="Table09Row"/>
            </w:pPr>
            <w:r>
              <w:t>10 Dec 1974</w:t>
            </w:r>
          </w:p>
        </w:tc>
        <w:tc>
          <w:tcPr>
            <w:tcW w:w="1123" w:type="dxa"/>
          </w:tcPr>
          <w:p w14:paraId="397D4F8B" w14:textId="77777777" w:rsidR="00604556" w:rsidRDefault="00B37F43">
            <w:pPr>
              <w:pStyle w:val="Table09Row"/>
            </w:pPr>
            <w:r>
              <w:t>1978/100</w:t>
            </w:r>
          </w:p>
        </w:tc>
      </w:tr>
      <w:tr w:rsidR="00604556" w14:paraId="0B19B6B9" w14:textId="77777777">
        <w:trPr>
          <w:cantSplit/>
          <w:jc w:val="center"/>
        </w:trPr>
        <w:tc>
          <w:tcPr>
            <w:tcW w:w="1418" w:type="dxa"/>
          </w:tcPr>
          <w:p w14:paraId="0A73395D" w14:textId="77777777" w:rsidR="00604556" w:rsidRDefault="00B37F43">
            <w:pPr>
              <w:pStyle w:val="Table09Row"/>
            </w:pPr>
            <w:r>
              <w:t>1974/084</w:t>
            </w:r>
          </w:p>
        </w:tc>
        <w:tc>
          <w:tcPr>
            <w:tcW w:w="2693" w:type="dxa"/>
          </w:tcPr>
          <w:p w14:paraId="016C4EC0" w14:textId="77777777" w:rsidR="00604556" w:rsidRDefault="00B37F43">
            <w:pPr>
              <w:pStyle w:val="Table09Row"/>
            </w:pPr>
            <w:r>
              <w:rPr>
                <w:i/>
              </w:rPr>
              <w:t>The Perpetual Executors, Trustees and Agency Company (W.A.) Limited Act Amendment Act 1974</w:t>
            </w:r>
          </w:p>
        </w:tc>
        <w:tc>
          <w:tcPr>
            <w:tcW w:w="1276" w:type="dxa"/>
          </w:tcPr>
          <w:p w14:paraId="3315C470" w14:textId="77777777" w:rsidR="00604556" w:rsidRDefault="00B37F43">
            <w:pPr>
              <w:pStyle w:val="Table09Row"/>
            </w:pPr>
            <w:r>
              <w:t>10 Dec 1974</w:t>
            </w:r>
          </w:p>
        </w:tc>
        <w:tc>
          <w:tcPr>
            <w:tcW w:w="3402" w:type="dxa"/>
          </w:tcPr>
          <w:p w14:paraId="651DC85D" w14:textId="77777777" w:rsidR="00604556" w:rsidRDefault="00B37F43">
            <w:pPr>
              <w:pStyle w:val="Table09Row"/>
            </w:pPr>
            <w:r>
              <w:t>10 Dec 1974</w:t>
            </w:r>
          </w:p>
        </w:tc>
        <w:tc>
          <w:tcPr>
            <w:tcW w:w="1123" w:type="dxa"/>
          </w:tcPr>
          <w:p w14:paraId="429C8EA9" w14:textId="77777777" w:rsidR="00604556" w:rsidRDefault="00B37F43">
            <w:pPr>
              <w:pStyle w:val="Table09Row"/>
            </w:pPr>
            <w:r>
              <w:t>1987/111</w:t>
            </w:r>
          </w:p>
        </w:tc>
      </w:tr>
      <w:tr w:rsidR="00604556" w14:paraId="1879899C" w14:textId="77777777">
        <w:trPr>
          <w:cantSplit/>
          <w:jc w:val="center"/>
        </w:trPr>
        <w:tc>
          <w:tcPr>
            <w:tcW w:w="1418" w:type="dxa"/>
          </w:tcPr>
          <w:p w14:paraId="74839C10" w14:textId="77777777" w:rsidR="00604556" w:rsidRDefault="00B37F43">
            <w:pPr>
              <w:pStyle w:val="Table09Row"/>
            </w:pPr>
            <w:r>
              <w:t>1974/085</w:t>
            </w:r>
          </w:p>
        </w:tc>
        <w:tc>
          <w:tcPr>
            <w:tcW w:w="2693" w:type="dxa"/>
          </w:tcPr>
          <w:p w14:paraId="78070F3D" w14:textId="77777777" w:rsidR="00604556" w:rsidRDefault="00B37F43">
            <w:pPr>
              <w:pStyle w:val="Table09Row"/>
            </w:pPr>
            <w:r>
              <w:rPr>
                <w:i/>
              </w:rPr>
              <w:t>The West Australian Trustee Executor a</w:t>
            </w:r>
            <w:r>
              <w:rPr>
                <w:i/>
              </w:rPr>
              <w:t>nd Agency Company Limited Act Amendment Act 1974</w:t>
            </w:r>
          </w:p>
        </w:tc>
        <w:tc>
          <w:tcPr>
            <w:tcW w:w="1276" w:type="dxa"/>
          </w:tcPr>
          <w:p w14:paraId="41E09A0F" w14:textId="77777777" w:rsidR="00604556" w:rsidRDefault="00B37F43">
            <w:pPr>
              <w:pStyle w:val="Table09Row"/>
            </w:pPr>
            <w:r>
              <w:t>10 Dec 1974</w:t>
            </w:r>
          </w:p>
        </w:tc>
        <w:tc>
          <w:tcPr>
            <w:tcW w:w="3402" w:type="dxa"/>
          </w:tcPr>
          <w:p w14:paraId="608317E0" w14:textId="77777777" w:rsidR="00604556" w:rsidRDefault="00B37F43">
            <w:pPr>
              <w:pStyle w:val="Table09Row"/>
            </w:pPr>
            <w:r>
              <w:t>10 Dec 1974</w:t>
            </w:r>
          </w:p>
        </w:tc>
        <w:tc>
          <w:tcPr>
            <w:tcW w:w="1123" w:type="dxa"/>
          </w:tcPr>
          <w:p w14:paraId="2037D1D5" w14:textId="77777777" w:rsidR="00604556" w:rsidRDefault="00B37F43">
            <w:pPr>
              <w:pStyle w:val="Table09Row"/>
            </w:pPr>
            <w:r>
              <w:t>1987/111</w:t>
            </w:r>
          </w:p>
        </w:tc>
      </w:tr>
      <w:tr w:rsidR="00604556" w14:paraId="6E3BCFA6" w14:textId="77777777">
        <w:trPr>
          <w:cantSplit/>
          <w:jc w:val="center"/>
        </w:trPr>
        <w:tc>
          <w:tcPr>
            <w:tcW w:w="1418" w:type="dxa"/>
          </w:tcPr>
          <w:p w14:paraId="09A0E61D" w14:textId="77777777" w:rsidR="00604556" w:rsidRDefault="00B37F43">
            <w:pPr>
              <w:pStyle w:val="Table09Row"/>
            </w:pPr>
            <w:r>
              <w:t>1974/086</w:t>
            </w:r>
          </w:p>
        </w:tc>
        <w:tc>
          <w:tcPr>
            <w:tcW w:w="2693" w:type="dxa"/>
          </w:tcPr>
          <w:p w14:paraId="7CA8A21A" w14:textId="77777777" w:rsidR="00604556" w:rsidRDefault="00B37F43">
            <w:pPr>
              <w:pStyle w:val="Table09Row"/>
            </w:pPr>
            <w:r>
              <w:rPr>
                <w:i/>
              </w:rPr>
              <w:t>Appropriation Act (General Loan Fund) 1974‑75</w:t>
            </w:r>
          </w:p>
        </w:tc>
        <w:tc>
          <w:tcPr>
            <w:tcW w:w="1276" w:type="dxa"/>
          </w:tcPr>
          <w:p w14:paraId="6C5FA8CB" w14:textId="77777777" w:rsidR="00604556" w:rsidRDefault="00B37F43">
            <w:pPr>
              <w:pStyle w:val="Table09Row"/>
            </w:pPr>
            <w:r>
              <w:t>10 Dec 1974</w:t>
            </w:r>
          </w:p>
        </w:tc>
        <w:tc>
          <w:tcPr>
            <w:tcW w:w="3402" w:type="dxa"/>
          </w:tcPr>
          <w:p w14:paraId="2CDB5C93" w14:textId="77777777" w:rsidR="00604556" w:rsidRDefault="00B37F43">
            <w:pPr>
              <w:pStyle w:val="Table09Row"/>
            </w:pPr>
            <w:r>
              <w:t>10 Dec 1974</w:t>
            </w:r>
          </w:p>
        </w:tc>
        <w:tc>
          <w:tcPr>
            <w:tcW w:w="1123" w:type="dxa"/>
          </w:tcPr>
          <w:p w14:paraId="767B2B5F" w14:textId="77777777" w:rsidR="00604556" w:rsidRDefault="00604556">
            <w:pPr>
              <w:pStyle w:val="Table09Row"/>
            </w:pPr>
          </w:p>
        </w:tc>
      </w:tr>
      <w:tr w:rsidR="00604556" w14:paraId="3BA3B16E" w14:textId="77777777">
        <w:trPr>
          <w:cantSplit/>
          <w:jc w:val="center"/>
        </w:trPr>
        <w:tc>
          <w:tcPr>
            <w:tcW w:w="1418" w:type="dxa"/>
          </w:tcPr>
          <w:p w14:paraId="079A0221" w14:textId="77777777" w:rsidR="00604556" w:rsidRDefault="00B37F43">
            <w:pPr>
              <w:pStyle w:val="Table09Row"/>
            </w:pPr>
            <w:r>
              <w:t>1974/087</w:t>
            </w:r>
          </w:p>
        </w:tc>
        <w:tc>
          <w:tcPr>
            <w:tcW w:w="2693" w:type="dxa"/>
          </w:tcPr>
          <w:p w14:paraId="3A5051FA" w14:textId="77777777" w:rsidR="00604556" w:rsidRDefault="00B37F43">
            <w:pPr>
              <w:pStyle w:val="Table09Row"/>
            </w:pPr>
            <w:r>
              <w:rPr>
                <w:i/>
              </w:rPr>
              <w:t>Loan Act 1974</w:t>
            </w:r>
          </w:p>
        </w:tc>
        <w:tc>
          <w:tcPr>
            <w:tcW w:w="1276" w:type="dxa"/>
          </w:tcPr>
          <w:p w14:paraId="3665C12F" w14:textId="77777777" w:rsidR="00604556" w:rsidRDefault="00B37F43">
            <w:pPr>
              <w:pStyle w:val="Table09Row"/>
            </w:pPr>
            <w:r>
              <w:t>10 Dec 1974</w:t>
            </w:r>
          </w:p>
        </w:tc>
        <w:tc>
          <w:tcPr>
            <w:tcW w:w="3402" w:type="dxa"/>
          </w:tcPr>
          <w:p w14:paraId="78B0E7FC" w14:textId="77777777" w:rsidR="00604556" w:rsidRDefault="00B37F43">
            <w:pPr>
              <w:pStyle w:val="Table09Row"/>
            </w:pPr>
            <w:r>
              <w:t>10 Dec 1974</w:t>
            </w:r>
          </w:p>
        </w:tc>
        <w:tc>
          <w:tcPr>
            <w:tcW w:w="1123" w:type="dxa"/>
          </w:tcPr>
          <w:p w14:paraId="35C0AC6D" w14:textId="77777777" w:rsidR="00604556" w:rsidRDefault="00604556">
            <w:pPr>
              <w:pStyle w:val="Table09Row"/>
            </w:pPr>
          </w:p>
        </w:tc>
      </w:tr>
      <w:tr w:rsidR="00604556" w14:paraId="41C8B269" w14:textId="77777777">
        <w:trPr>
          <w:cantSplit/>
          <w:jc w:val="center"/>
        </w:trPr>
        <w:tc>
          <w:tcPr>
            <w:tcW w:w="1418" w:type="dxa"/>
          </w:tcPr>
          <w:p w14:paraId="11DAAF04" w14:textId="77777777" w:rsidR="00604556" w:rsidRDefault="00B37F43">
            <w:pPr>
              <w:pStyle w:val="Table09Row"/>
            </w:pPr>
            <w:r>
              <w:t>1974/088</w:t>
            </w:r>
          </w:p>
        </w:tc>
        <w:tc>
          <w:tcPr>
            <w:tcW w:w="2693" w:type="dxa"/>
          </w:tcPr>
          <w:p w14:paraId="0D78EF11" w14:textId="77777777" w:rsidR="00604556" w:rsidRDefault="00B37F43">
            <w:pPr>
              <w:pStyle w:val="Table09Row"/>
            </w:pPr>
            <w:r>
              <w:rPr>
                <w:i/>
              </w:rPr>
              <w:t xml:space="preserve">Appropriation Act </w:t>
            </w:r>
            <w:r>
              <w:rPr>
                <w:i/>
              </w:rPr>
              <w:t>(Consolidated Revenue Fund) 1974‑75</w:t>
            </w:r>
          </w:p>
        </w:tc>
        <w:tc>
          <w:tcPr>
            <w:tcW w:w="1276" w:type="dxa"/>
          </w:tcPr>
          <w:p w14:paraId="73782502" w14:textId="77777777" w:rsidR="00604556" w:rsidRDefault="00B37F43">
            <w:pPr>
              <w:pStyle w:val="Table09Row"/>
            </w:pPr>
            <w:r>
              <w:t>10 Dec 1974</w:t>
            </w:r>
          </w:p>
        </w:tc>
        <w:tc>
          <w:tcPr>
            <w:tcW w:w="3402" w:type="dxa"/>
          </w:tcPr>
          <w:p w14:paraId="6330A2A7" w14:textId="77777777" w:rsidR="00604556" w:rsidRDefault="00B37F43">
            <w:pPr>
              <w:pStyle w:val="Table09Row"/>
            </w:pPr>
            <w:r>
              <w:t>10 Dec 1974</w:t>
            </w:r>
          </w:p>
        </w:tc>
        <w:tc>
          <w:tcPr>
            <w:tcW w:w="1123" w:type="dxa"/>
          </w:tcPr>
          <w:p w14:paraId="5BDCD448" w14:textId="77777777" w:rsidR="00604556" w:rsidRDefault="00604556">
            <w:pPr>
              <w:pStyle w:val="Table09Row"/>
            </w:pPr>
          </w:p>
        </w:tc>
      </w:tr>
    </w:tbl>
    <w:p w14:paraId="4B714155" w14:textId="77777777" w:rsidR="00604556" w:rsidRDefault="00604556"/>
    <w:p w14:paraId="52E435E4" w14:textId="77777777" w:rsidR="00604556" w:rsidRDefault="00B37F43">
      <w:pPr>
        <w:pStyle w:val="IAlphabetDivider"/>
      </w:pPr>
      <w:r>
        <w:lastRenderedPageBreak/>
        <w:t>1973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1E1359C5" w14:textId="77777777">
        <w:trPr>
          <w:cantSplit/>
          <w:trHeight w:val="510"/>
          <w:tblHeader/>
          <w:jc w:val="center"/>
        </w:trPr>
        <w:tc>
          <w:tcPr>
            <w:tcW w:w="1418" w:type="dxa"/>
            <w:tcBorders>
              <w:top w:val="single" w:sz="4" w:space="0" w:color="auto"/>
              <w:bottom w:val="single" w:sz="4" w:space="0" w:color="auto"/>
            </w:tcBorders>
            <w:vAlign w:val="center"/>
          </w:tcPr>
          <w:p w14:paraId="17F447C5"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1171FF2D"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5D571413"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70A9F59D"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43408AA3" w14:textId="77777777" w:rsidR="00604556" w:rsidRDefault="00B37F43">
            <w:pPr>
              <w:pStyle w:val="Table09Hdr"/>
            </w:pPr>
            <w:r>
              <w:t>Repealed/Expired</w:t>
            </w:r>
          </w:p>
        </w:tc>
      </w:tr>
      <w:tr w:rsidR="00604556" w14:paraId="08D08B1B" w14:textId="77777777">
        <w:trPr>
          <w:cantSplit/>
          <w:jc w:val="center"/>
        </w:trPr>
        <w:tc>
          <w:tcPr>
            <w:tcW w:w="1418" w:type="dxa"/>
          </w:tcPr>
          <w:p w14:paraId="6767AA23" w14:textId="77777777" w:rsidR="00604556" w:rsidRDefault="00B37F43">
            <w:pPr>
              <w:pStyle w:val="Table09Row"/>
            </w:pPr>
            <w:r>
              <w:t>1973/001</w:t>
            </w:r>
          </w:p>
        </w:tc>
        <w:tc>
          <w:tcPr>
            <w:tcW w:w="2693" w:type="dxa"/>
          </w:tcPr>
          <w:p w14:paraId="0EF6FD2D" w14:textId="77777777" w:rsidR="00604556" w:rsidRDefault="00B37F43">
            <w:pPr>
              <w:pStyle w:val="Table09Row"/>
            </w:pPr>
            <w:r>
              <w:rPr>
                <w:i/>
              </w:rPr>
              <w:t>Mining Act Amendment Act 1973</w:t>
            </w:r>
          </w:p>
        </w:tc>
        <w:tc>
          <w:tcPr>
            <w:tcW w:w="1276" w:type="dxa"/>
          </w:tcPr>
          <w:p w14:paraId="345B4F83" w14:textId="77777777" w:rsidR="00604556" w:rsidRDefault="00B37F43">
            <w:pPr>
              <w:pStyle w:val="Table09Row"/>
            </w:pPr>
            <w:r>
              <w:t>15 May 1973</w:t>
            </w:r>
          </w:p>
        </w:tc>
        <w:tc>
          <w:tcPr>
            <w:tcW w:w="3402" w:type="dxa"/>
          </w:tcPr>
          <w:p w14:paraId="2E0615DB" w14:textId="77777777" w:rsidR="00604556" w:rsidRDefault="00B37F43">
            <w:pPr>
              <w:pStyle w:val="Table09Row"/>
            </w:pPr>
            <w:r>
              <w:t>15 May 1973</w:t>
            </w:r>
          </w:p>
        </w:tc>
        <w:tc>
          <w:tcPr>
            <w:tcW w:w="1123" w:type="dxa"/>
          </w:tcPr>
          <w:p w14:paraId="3A812E0D" w14:textId="77777777" w:rsidR="00604556" w:rsidRDefault="00B37F43">
            <w:pPr>
              <w:pStyle w:val="Table09Row"/>
            </w:pPr>
            <w:r>
              <w:t>1978/107</w:t>
            </w:r>
          </w:p>
        </w:tc>
      </w:tr>
      <w:tr w:rsidR="00604556" w14:paraId="565259EA" w14:textId="77777777">
        <w:trPr>
          <w:cantSplit/>
          <w:jc w:val="center"/>
        </w:trPr>
        <w:tc>
          <w:tcPr>
            <w:tcW w:w="1418" w:type="dxa"/>
          </w:tcPr>
          <w:p w14:paraId="4375513E" w14:textId="77777777" w:rsidR="00604556" w:rsidRDefault="00B37F43">
            <w:pPr>
              <w:pStyle w:val="Table09Row"/>
            </w:pPr>
            <w:r>
              <w:t>1973/002</w:t>
            </w:r>
          </w:p>
        </w:tc>
        <w:tc>
          <w:tcPr>
            <w:tcW w:w="2693" w:type="dxa"/>
          </w:tcPr>
          <w:p w14:paraId="06BA877A" w14:textId="77777777" w:rsidR="00604556" w:rsidRDefault="00B37F43">
            <w:pPr>
              <w:pStyle w:val="Table09Row"/>
            </w:pPr>
            <w:r>
              <w:rPr>
                <w:i/>
              </w:rPr>
              <w:t xml:space="preserve">Taxi‑cars </w:t>
            </w:r>
            <w:r>
              <w:rPr>
                <w:i/>
              </w:rPr>
              <w:t>(Co‑ordination and Control) Act Amendment Act 1973</w:t>
            </w:r>
          </w:p>
        </w:tc>
        <w:tc>
          <w:tcPr>
            <w:tcW w:w="1276" w:type="dxa"/>
          </w:tcPr>
          <w:p w14:paraId="3CEBFF87" w14:textId="77777777" w:rsidR="00604556" w:rsidRDefault="00B37F43">
            <w:pPr>
              <w:pStyle w:val="Table09Row"/>
            </w:pPr>
            <w:r>
              <w:t>21 May 1973</w:t>
            </w:r>
          </w:p>
        </w:tc>
        <w:tc>
          <w:tcPr>
            <w:tcW w:w="3402" w:type="dxa"/>
          </w:tcPr>
          <w:p w14:paraId="44B6BE53" w14:textId="77777777" w:rsidR="00604556" w:rsidRDefault="00B37F43">
            <w:pPr>
              <w:pStyle w:val="Table09Row"/>
            </w:pPr>
            <w:r>
              <w:t xml:space="preserve">1 Jul 1973 (see s. 2 and </w:t>
            </w:r>
            <w:r>
              <w:rPr>
                <w:i/>
              </w:rPr>
              <w:t>Gazette</w:t>
            </w:r>
            <w:r>
              <w:t xml:space="preserve"> 22 Jun 1973 p. 2367)</w:t>
            </w:r>
          </w:p>
        </w:tc>
        <w:tc>
          <w:tcPr>
            <w:tcW w:w="1123" w:type="dxa"/>
          </w:tcPr>
          <w:p w14:paraId="31B05FA7" w14:textId="77777777" w:rsidR="00604556" w:rsidRDefault="00B37F43">
            <w:pPr>
              <w:pStyle w:val="Table09Row"/>
            </w:pPr>
            <w:r>
              <w:t>1985/101</w:t>
            </w:r>
          </w:p>
        </w:tc>
      </w:tr>
      <w:tr w:rsidR="00604556" w14:paraId="4AE24C2C" w14:textId="77777777">
        <w:trPr>
          <w:cantSplit/>
          <w:jc w:val="center"/>
        </w:trPr>
        <w:tc>
          <w:tcPr>
            <w:tcW w:w="1418" w:type="dxa"/>
          </w:tcPr>
          <w:p w14:paraId="30505474" w14:textId="77777777" w:rsidR="00604556" w:rsidRDefault="00B37F43">
            <w:pPr>
              <w:pStyle w:val="Table09Row"/>
            </w:pPr>
            <w:r>
              <w:t>1973/003</w:t>
            </w:r>
          </w:p>
        </w:tc>
        <w:tc>
          <w:tcPr>
            <w:tcW w:w="2693" w:type="dxa"/>
          </w:tcPr>
          <w:p w14:paraId="14C4B5F1" w14:textId="77777777" w:rsidR="00604556" w:rsidRDefault="00B37F43">
            <w:pPr>
              <w:pStyle w:val="Table09Row"/>
            </w:pPr>
            <w:r>
              <w:rPr>
                <w:i/>
              </w:rPr>
              <w:t>Government Employees’ Housing Act Amendment Act 1973</w:t>
            </w:r>
          </w:p>
        </w:tc>
        <w:tc>
          <w:tcPr>
            <w:tcW w:w="1276" w:type="dxa"/>
          </w:tcPr>
          <w:p w14:paraId="5984A32F" w14:textId="77777777" w:rsidR="00604556" w:rsidRDefault="00B37F43">
            <w:pPr>
              <w:pStyle w:val="Table09Row"/>
            </w:pPr>
            <w:r>
              <w:t>21 May 1973</w:t>
            </w:r>
          </w:p>
        </w:tc>
        <w:tc>
          <w:tcPr>
            <w:tcW w:w="3402" w:type="dxa"/>
          </w:tcPr>
          <w:p w14:paraId="50752A99" w14:textId="77777777" w:rsidR="00604556" w:rsidRDefault="00B37F43">
            <w:pPr>
              <w:pStyle w:val="Table09Row"/>
            </w:pPr>
            <w:r>
              <w:t>21 May 1973</w:t>
            </w:r>
          </w:p>
        </w:tc>
        <w:tc>
          <w:tcPr>
            <w:tcW w:w="1123" w:type="dxa"/>
          </w:tcPr>
          <w:p w14:paraId="39F01855" w14:textId="77777777" w:rsidR="00604556" w:rsidRDefault="00604556">
            <w:pPr>
              <w:pStyle w:val="Table09Row"/>
            </w:pPr>
          </w:p>
        </w:tc>
      </w:tr>
      <w:tr w:rsidR="00604556" w14:paraId="08B8B2F7" w14:textId="77777777">
        <w:trPr>
          <w:cantSplit/>
          <w:jc w:val="center"/>
        </w:trPr>
        <w:tc>
          <w:tcPr>
            <w:tcW w:w="1418" w:type="dxa"/>
          </w:tcPr>
          <w:p w14:paraId="6690FEE9" w14:textId="77777777" w:rsidR="00604556" w:rsidRDefault="00B37F43">
            <w:pPr>
              <w:pStyle w:val="Table09Row"/>
            </w:pPr>
            <w:r>
              <w:t>1973/004</w:t>
            </w:r>
          </w:p>
        </w:tc>
        <w:tc>
          <w:tcPr>
            <w:tcW w:w="2693" w:type="dxa"/>
          </w:tcPr>
          <w:p w14:paraId="6390230F" w14:textId="77777777" w:rsidR="00604556" w:rsidRDefault="00B37F43">
            <w:pPr>
              <w:pStyle w:val="Table09Row"/>
            </w:pPr>
            <w:r>
              <w:rPr>
                <w:i/>
              </w:rPr>
              <w:t xml:space="preserve">Traffic Act Amendment </w:t>
            </w:r>
            <w:r>
              <w:rPr>
                <w:i/>
              </w:rPr>
              <w:t>Act 1973</w:t>
            </w:r>
          </w:p>
        </w:tc>
        <w:tc>
          <w:tcPr>
            <w:tcW w:w="1276" w:type="dxa"/>
          </w:tcPr>
          <w:p w14:paraId="2B9DDE4D" w14:textId="77777777" w:rsidR="00604556" w:rsidRDefault="00B37F43">
            <w:pPr>
              <w:pStyle w:val="Table09Row"/>
            </w:pPr>
            <w:r>
              <w:t>21 May 1973</w:t>
            </w:r>
          </w:p>
        </w:tc>
        <w:tc>
          <w:tcPr>
            <w:tcW w:w="3402" w:type="dxa"/>
          </w:tcPr>
          <w:p w14:paraId="6266005E" w14:textId="77777777" w:rsidR="00604556" w:rsidRDefault="00B37F43">
            <w:pPr>
              <w:pStyle w:val="Table09Row"/>
            </w:pPr>
            <w:r>
              <w:t xml:space="preserve">12 Oct 1973 (see s. 2 and </w:t>
            </w:r>
            <w:r>
              <w:rPr>
                <w:i/>
              </w:rPr>
              <w:t>Gazette</w:t>
            </w:r>
            <w:r>
              <w:t xml:space="preserve"> 12 Oct 1973 p. 3719)</w:t>
            </w:r>
          </w:p>
        </w:tc>
        <w:tc>
          <w:tcPr>
            <w:tcW w:w="1123" w:type="dxa"/>
          </w:tcPr>
          <w:p w14:paraId="7E291287" w14:textId="77777777" w:rsidR="00604556" w:rsidRDefault="00B37F43">
            <w:pPr>
              <w:pStyle w:val="Table09Row"/>
            </w:pPr>
            <w:r>
              <w:t>1974/059</w:t>
            </w:r>
          </w:p>
        </w:tc>
      </w:tr>
      <w:tr w:rsidR="00604556" w14:paraId="4C7B98B1" w14:textId="77777777">
        <w:trPr>
          <w:cantSplit/>
          <w:jc w:val="center"/>
        </w:trPr>
        <w:tc>
          <w:tcPr>
            <w:tcW w:w="1418" w:type="dxa"/>
          </w:tcPr>
          <w:p w14:paraId="30B67331" w14:textId="77777777" w:rsidR="00604556" w:rsidRDefault="00B37F43">
            <w:pPr>
              <w:pStyle w:val="Table09Row"/>
            </w:pPr>
            <w:r>
              <w:t>1973/005</w:t>
            </w:r>
          </w:p>
        </w:tc>
        <w:tc>
          <w:tcPr>
            <w:tcW w:w="2693" w:type="dxa"/>
          </w:tcPr>
          <w:p w14:paraId="626DE0E3" w14:textId="77777777" w:rsidR="00604556" w:rsidRDefault="00B37F43">
            <w:pPr>
              <w:pStyle w:val="Table09Row"/>
            </w:pPr>
            <w:r>
              <w:rPr>
                <w:i/>
              </w:rPr>
              <w:t>Distressed Persons Relief Trust Act 1973</w:t>
            </w:r>
          </w:p>
        </w:tc>
        <w:tc>
          <w:tcPr>
            <w:tcW w:w="1276" w:type="dxa"/>
          </w:tcPr>
          <w:p w14:paraId="2C59463F" w14:textId="77777777" w:rsidR="00604556" w:rsidRDefault="00B37F43">
            <w:pPr>
              <w:pStyle w:val="Table09Row"/>
            </w:pPr>
            <w:r>
              <w:t>21 May 1973</w:t>
            </w:r>
          </w:p>
        </w:tc>
        <w:tc>
          <w:tcPr>
            <w:tcW w:w="3402" w:type="dxa"/>
          </w:tcPr>
          <w:p w14:paraId="77E8BA4C" w14:textId="77777777" w:rsidR="00604556" w:rsidRDefault="00B37F43">
            <w:pPr>
              <w:pStyle w:val="Table09Row"/>
            </w:pPr>
            <w:r>
              <w:t xml:space="preserve">16 Nov 1973 (see s. 2 and </w:t>
            </w:r>
            <w:r>
              <w:rPr>
                <w:i/>
              </w:rPr>
              <w:t>Gazette</w:t>
            </w:r>
            <w:r>
              <w:t xml:space="preserve"> 16 Nov 1973 p. 4209)</w:t>
            </w:r>
          </w:p>
        </w:tc>
        <w:tc>
          <w:tcPr>
            <w:tcW w:w="1123" w:type="dxa"/>
          </w:tcPr>
          <w:p w14:paraId="363FE687" w14:textId="77777777" w:rsidR="00604556" w:rsidRDefault="00B37F43">
            <w:pPr>
              <w:pStyle w:val="Table09Row"/>
            </w:pPr>
            <w:r>
              <w:t>1985/057</w:t>
            </w:r>
          </w:p>
        </w:tc>
      </w:tr>
      <w:tr w:rsidR="00604556" w14:paraId="6CA17B4F" w14:textId="77777777">
        <w:trPr>
          <w:cantSplit/>
          <w:jc w:val="center"/>
        </w:trPr>
        <w:tc>
          <w:tcPr>
            <w:tcW w:w="1418" w:type="dxa"/>
          </w:tcPr>
          <w:p w14:paraId="3C9D9B5D" w14:textId="77777777" w:rsidR="00604556" w:rsidRDefault="00B37F43">
            <w:pPr>
              <w:pStyle w:val="Table09Row"/>
            </w:pPr>
            <w:r>
              <w:t>1973/006</w:t>
            </w:r>
          </w:p>
        </w:tc>
        <w:tc>
          <w:tcPr>
            <w:tcW w:w="2693" w:type="dxa"/>
          </w:tcPr>
          <w:p w14:paraId="055E0931" w14:textId="77777777" w:rsidR="00604556" w:rsidRDefault="00B37F43">
            <w:pPr>
              <w:pStyle w:val="Table09Row"/>
            </w:pPr>
            <w:r>
              <w:rPr>
                <w:i/>
              </w:rPr>
              <w:t xml:space="preserve">Resumption Variation </w:t>
            </w:r>
            <w:r>
              <w:rPr>
                <w:i/>
              </w:rPr>
              <w:t>(Boulder‑Kambalda Road) Act 1973</w:t>
            </w:r>
          </w:p>
        </w:tc>
        <w:tc>
          <w:tcPr>
            <w:tcW w:w="1276" w:type="dxa"/>
          </w:tcPr>
          <w:p w14:paraId="03935E71" w14:textId="77777777" w:rsidR="00604556" w:rsidRDefault="00B37F43">
            <w:pPr>
              <w:pStyle w:val="Table09Row"/>
            </w:pPr>
            <w:r>
              <w:t>21 May 1973</w:t>
            </w:r>
          </w:p>
        </w:tc>
        <w:tc>
          <w:tcPr>
            <w:tcW w:w="3402" w:type="dxa"/>
          </w:tcPr>
          <w:p w14:paraId="479ACD06" w14:textId="77777777" w:rsidR="00604556" w:rsidRDefault="00B37F43">
            <w:pPr>
              <w:pStyle w:val="Table09Row"/>
            </w:pPr>
            <w:r>
              <w:t>21 May 1973</w:t>
            </w:r>
          </w:p>
        </w:tc>
        <w:tc>
          <w:tcPr>
            <w:tcW w:w="1123" w:type="dxa"/>
          </w:tcPr>
          <w:p w14:paraId="18B82CF5" w14:textId="77777777" w:rsidR="00604556" w:rsidRDefault="00B37F43">
            <w:pPr>
              <w:pStyle w:val="Table09Row"/>
            </w:pPr>
            <w:r>
              <w:t>2014/032</w:t>
            </w:r>
          </w:p>
        </w:tc>
      </w:tr>
      <w:tr w:rsidR="00604556" w14:paraId="5549A532" w14:textId="77777777">
        <w:trPr>
          <w:cantSplit/>
          <w:jc w:val="center"/>
        </w:trPr>
        <w:tc>
          <w:tcPr>
            <w:tcW w:w="1418" w:type="dxa"/>
          </w:tcPr>
          <w:p w14:paraId="0A046A68" w14:textId="77777777" w:rsidR="00604556" w:rsidRDefault="00B37F43">
            <w:pPr>
              <w:pStyle w:val="Table09Row"/>
            </w:pPr>
            <w:r>
              <w:t>1973/007</w:t>
            </w:r>
          </w:p>
        </w:tc>
        <w:tc>
          <w:tcPr>
            <w:tcW w:w="2693" w:type="dxa"/>
          </w:tcPr>
          <w:p w14:paraId="6672D00D" w14:textId="77777777" w:rsidR="00604556" w:rsidRDefault="00B37F43">
            <w:pPr>
              <w:pStyle w:val="Table09Row"/>
            </w:pPr>
            <w:r>
              <w:rPr>
                <w:i/>
              </w:rPr>
              <w:t>Fatal Accidents Act Amendment Act 1973</w:t>
            </w:r>
          </w:p>
        </w:tc>
        <w:tc>
          <w:tcPr>
            <w:tcW w:w="1276" w:type="dxa"/>
          </w:tcPr>
          <w:p w14:paraId="5DA46C5F" w14:textId="77777777" w:rsidR="00604556" w:rsidRDefault="00B37F43">
            <w:pPr>
              <w:pStyle w:val="Table09Row"/>
            </w:pPr>
            <w:r>
              <w:t>25 May 1973</w:t>
            </w:r>
          </w:p>
        </w:tc>
        <w:tc>
          <w:tcPr>
            <w:tcW w:w="3402" w:type="dxa"/>
          </w:tcPr>
          <w:p w14:paraId="07DE56B3" w14:textId="77777777" w:rsidR="00604556" w:rsidRDefault="00B37F43">
            <w:pPr>
              <w:pStyle w:val="Table09Row"/>
            </w:pPr>
            <w:r>
              <w:t xml:space="preserve">8 Mar 1976 (see s. 2 and </w:t>
            </w:r>
            <w:r>
              <w:rPr>
                <w:i/>
              </w:rPr>
              <w:t>Gazette</w:t>
            </w:r>
            <w:r>
              <w:t xml:space="preserve"> 5 Mar 1976 p. 635)</w:t>
            </w:r>
          </w:p>
        </w:tc>
        <w:tc>
          <w:tcPr>
            <w:tcW w:w="1123" w:type="dxa"/>
          </w:tcPr>
          <w:p w14:paraId="77B0D0DD" w14:textId="77777777" w:rsidR="00604556" w:rsidRDefault="00604556">
            <w:pPr>
              <w:pStyle w:val="Table09Row"/>
            </w:pPr>
          </w:p>
        </w:tc>
      </w:tr>
      <w:tr w:rsidR="00604556" w14:paraId="78D3EE38" w14:textId="77777777">
        <w:trPr>
          <w:cantSplit/>
          <w:jc w:val="center"/>
        </w:trPr>
        <w:tc>
          <w:tcPr>
            <w:tcW w:w="1418" w:type="dxa"/>
          </w:tcPr>
          <w:p w14:paraId="05535332" w14:textId="77777777" w:rsidR="00604556" w:rsidRDefault="00B37F43">
            <w:pPr>
              <w:pStyle w:val="Table09Row"/>
            </w:pPr>
            <w:r>
              <w:t>1973/008</w:t>
            </w:r>
          </w:p>
        </w:tc>
        <w:tc>
          <w:tcPr>
            <w:tcW w:w="2693" w:type="dxa"/>
          </w:tcPr>
          <w:p w14:paraId="68AB6B72" w14:textId="77777777" w:rsidR="00604556" w:rsidRDefault="00B37F43">
            <w:pPr>
              <w:pStyle w:val="Table09Row"/>
            </w:pPr>
            <w:r>
              <w:rPr>
                <w:i/>
              </w:rPr>
              <w:t>Legal Contribution Trust Act Amendment Act 1973</w:t>
            </w:r>
          </w:p>
        </w:tc>
        <w:tc>
          <w:tcPr>
            <w:tcW w:w="1276" w:type="dxa"/>
          </w:tcPr>
          <w:p w14:paraId="1345DCCB" w14:textId="77777777" w:rsidR="00604556" w:rsidRDefault="00B37F43">
            <w:pPr>
              <w:pStyle w:val="Table09Row"/>
            </w:pPr>
            <w:r>
              <w:t>25 May 1973</w:t>
            </w:r>
          </w:p>
        </w:tc>
        <w:tc>
          <w:tcPr>
            <w:tcW w:w="3402" w:type="dxa"/>
          </w:tcPr>
          <w:p w14:paraId="7A340C31" w14:textId="77777777" w:rsidR="00604556" w:rsidRDefault="00B37F43">
            <w:pPr>
              <w:pStyle w:val="Table09Row"/>
            </w:pPr>
            <w:r>
              <w:t>Act other than s. 4: 25 May 1973;</w:t>
            </w:r>
          </w:p>
          <w:p w14:paraId="39C4B9B3" w14:textId="77777777" w:rsidR="00604556" w:rsidRDefault="00B37F43">
            <w:pPr>
              <w:pStyle w:val="Table09Row"/>
            </w:pPr>
            <w:r>
              <w:t xml:space="preserve">s. 4: 31 Aug 1973 (see s. 2 and </w:t>
            </w:r>
            <w:r>
              <w:rPr>
                <w:i/>
              </w:rPr>
              <w:t>Gazette</w:t>
            </w:r>
            <w:r>
              <w:t xml:space="preserve"> 31 Aug 1973 p. 3277)</w:t>
            </w:r>
          </w:p>
        </w:tc>
        <w:tc>
          <w:tcPr>
            <w:tcW w:w="1123" w:type="dxa"/>
          </w:tcPr>
          <w:p w14:paraId="4B14D248" w14:textId="77777777" w:rsidR="00604556" w:rsidRDefault="00604556">
            <w:pPr>
              <w:pStyle w:val="Table09Row"/>
            </w:pPr>
          </w:p>
        </w:tc>
      </w:tr>
      <w:tr w:rsidR="00604556" w14:paraId="0200365B" w14:textId="77777777">
        <w:trPr>
          <w:cantSplit/>
          <w:jc w:val="center"/>
        </w:trPr>
        <w:tc>
          <w:tcPr>
            <w:tcW w:w="1418" w:type="dxa"/>
          </w:tcPr>
          <w:p w14:paraId="7566C0EB" w14:textId="77777777" w:rsidR="00604556" w:rsidRDefault="00B37F43">
            <w:pPr>
              <w:pStyle w:val="Table09Row"/>
            </w:pPr>
            <w:r>
              <w:t>1973/009</w:t>
            </w:r>
          </w:p>
        </w:tc>
        <w:tc>
          <w:tcPr>
            <w:tcW w:w="2693" w:type="dxa"/>
          </w:tcPr>
          <w:p w14:paraId="0203EAD7" w14:textId="77777777" w:rsidR="00604556" w:rsidRDefault="00B37F43">
            <w:pPr>
              <w:pStyle w:val="Table09Row"/>
            </w:pPr>
            <w:r>
              <w:rPr>
                <w:i/>
              </w:rPr>
              <w:t>Sale of Land Act Amendment Act 1973</w:t>
            </w:r>
          </w:p>
        </w:tc>
        <w:tc>
          <w:tcPr>
            <w:tcW w:w="1276" w:type="dxa"/>
          </w:tcPr>
          <w:p w14:paraId="6B54EA22" w14:textId="77777777" w:rsidR="00604556" w:rsidRDefault="00B37F43">
            <w:pPr>
              <w:pStyle w:val="Table09Row"/>
            </w:pPr>
            <w:r>
              <w:t>25 May 1973</w:t>
            </w:r>
          </w:p>
        </w:tc>
        <w:tc>
          <w:tcPr>
            <w:tcW w:w="3402" w:type="dxa"/>
          </w:tcPr>
          <w:p w14:paraId="33A704C1" w14:textId="77777777" w:rsidR="00604556" w:rsidRDefault="00B37F43">
            <w:pPr>
              <w:pStyle w:val="Table09Row"/>
            </w:pPr>
            <w:r>
              <w:t>25 May 1973</w:t>
            </w:r>
          </w:p>
        </w:tc>
        <w:tc>
          <w:tcPr>
            <w:tcW w:w="1123" w:type="dxa"/>
          </w:tcPr>
          <w:p w14:paraId="296E27F9" w14:textId="77777777" w:rsidR="00604556" w:rsidRDefault="00604556">
            <w:pPr>
              <w:pStyle w:val="Table09Row"/>
            </w:pPr>
          </w:p>
        </w:tc>
      </w:tr>
      <w:tr w:rsidR="00604556" w14:paraId="67AF4B20" w14:textId="77777777">
        <w:trPr>
          <w:cantSplit/>
          <w:jc w:val="center"/>
        </w:trPr>
        <w:tc>
          <w:tcPr>
            <w:tcW w:w="1418" w:type="dxa"/>
          </w:tcPr>
          <w:p w14:paraId="5D31EBB1" w14:textId="77777777" w:rsidR="00604556" w:rsidRDefault="00B37F43">
            <w:pPr>
              <w:pStyle w:val="Table09Row"/>
            </w:pPr>
            <w:r>
              <w:t>1973/010</w:t>
            </w:r>
          </w:p>
        </w:tc>
        <w:tc>
          <w:tcPr>
            <w:tcW w:w="2693" w:type="dxa"/>
          </w:tcPr>
          <w:p w14:paraId="5F2BCCB4" w14:textId="77777777" w:rsidR="00604556" w:rsidRDefault="00B37F43">
            <w:pPr>
              <w:pStyle w:val="Table09Row"/>
            </w:pPr>
            <w:r>
              <w:rPr>
                <w:i/>
              </w:rPr>
              <w:t>Hospitals Act Amendment Act 1973</w:t>
            </w:r>
          </w:p>
        </w:tc>
        <w:tc>
          <w:tcPr>
            <w:tcW w:w="1276" w:type="dxa"/>
          </w:tcPr>
          <w:p w14:paraId="2E58F959" w14:textId="77777777" w:rsidR="00604556" w:rsidRDefault="00B37F43">
            <w:pPr>
              <w:pStyle w:val="Table09Row"/>
            </w:pPr>
            <w:r>
              <w:t>25 May 1973</w:t>
            </w:r>
          </w:p>
        </w:tc>
        <w:tc>
          <w:tcPr>
            <w:tcW w:w="3402" w:type="dxa"/>
          </w:tcPr>
          <w:p w14:paraId="26628AA6" w14:textId="77777777" w:rsidR="00604556" w:rsidRDefault="00B37F43">
            <w:pPr>
              <w:pStyle w:val="Table09Row"/>
            </w:pPr>
            <w:r>
              <w:t>25 May 1973</w:t>
            </w:r>
          </w:p>
        </w:tc>
        <w:tc>
          <w:tcPr>
            <w:tcW w:w="1123" w:type="dxa"/>
          </w:tcPr>
          <w:p w14:paraId="2D6DC870" w14:textId="77777777" w:rsidR="00604556" w:rsidRDefault="00604556">
            <w:pPr>
              <w:pStyle w:val="Table09Row"/>
            </w:pPr>
          </w:p>
        </w:tc>
      </w:tr>
      <w:tr w:rsidR="00604556" w14:paraId="5D4800AA" w14:textId="77777777">
        <w:trPr>
          <w:cantSplit/>
          <w:jc w:val="center"/>
        </w:trPr>
        <w:tc>
          <w:tcPr>
            <w:tcW w:w="1418" w:type="dxa"/>
          </w:tcPr>
          <w:p w14:paraId="4AE1EDAE" w14:textId="77777777" w:rsidR="00604556" w:rsidRDefault="00B37F43">
            <w:pPr>
              <w:pStyle w:val="Table09Row"/>
            </w:pPr>
            <w:r>
              <w:t>1973/011</w:t>
            </w:r>
          </w:p>
        </w:tc>
        <w:tc>
          <w:tcPr>
            <w:tcW w:w="2693" w:type="dxa"/>
          </w:tcPr>
          <w:p w14:paraId="58680AFE" w14:textId="77777777" w:rsidR="00604556" w:rsidRDefault="00B37F43">
            <w:pPr>
              <w:pStyle w:val="Table09Row"/>
            </w:pPr>
            <w:r>
              <w:rPr>
                <w:i/>
              </w:rPr>
              <w:t>Scientology Act Repeal Act 1973</w:t>
            </w:r>
          </w:p>
        </w:tc>
        <w:tc>
          <w:tcPr>
            <w:tcW w:w="1276" w:type="dxa"/>
          </w:tcPr>
          <w:p w14:paraId="2A7AA9DC" w14:textId="77777777" w:rsidR="00604556" w:rsidRDefault="00B37F43">
            <w:pPr>
              <w:pStyle w:val="Table09Row"/>
            </w:pPr>
            <w:r>
              <w:t>25 May 1973</w:t>
            </w:r>
          </w:p>
        </w:tc>
        <w:tc>
          <w:tcPr>
            <w:tcW w:w="3402" w:type="dxa"/>
          </w:tcPr>
          <w:p w14:paraId="3ED332DD" w14:textId="77777777" w:rsidR="00604556" w:rsidRDefault="00B37F43">
            <w:pPr>
              <w:pStyle w:val="Table09Row"/>
            </w:pPr>
            <w:r>
              <w:t>25 May 1973</w:t>
            </w:r>
          </w:p>
        </w:tc>
        <w:tc>
          <w:tcPr>
            <w:tcW w:w="1123" w:type="dxa"/>
          </w:tcPr>
          <w:p w14:paraId="47532F3D" w14:textId="77777777" w:rsidR="00604556" w:rsidRDefault="00604556">
            <w:pPr>
              <w:pStyle w:val="Table09Row"/>
            </w:pPr>
          </w:p>
        </w:tc>
      </w:tr>
      <w:tr w:rsidR="00604556" w14:paraId="5B010F93" w14:textId="77777777">
        <w:trPr>
          <w:cantSplit/>
          <w:jc w:val="center"/>
        </w:trPr>
        <w:tc>
          <w:tcPr>
            <w:tcW w:w="1418" w:type="dxa"/>
          </w:tcPr>
          <w:p w14:paraId="2E4E5ADE" w14:textId="77777777" w:rsidR="00604556" w:rsidRDefault="00B37F43">
            <w:pPr>
              <w:pStyle w:val="Table09Row"/>
            </w:pPr>
            <w:r>
              <w:t>1973/012</w:t>
            </w:r>
          </w:p>
        </w:tc>
        <w:tc>
          <w:tcPr>
            <w:tcW w:w="2693" w:type="dxa"/>
          </w:tcPr>
          <w:p w14:paraId="0F00B9B6" w14:textId="77777777" w:rsidR="00604556" w:rsidRDefault="00B37F43">
            <w:pPr>
              <w:pStyle w:val="Table09Row"/>
            </w:pPr>
            <w:r>
              <w:rPr>
                <w:i/>
              </w:rPr>
              <w:t>Acts Amendment (Road Safety and Traffic) Act 1973</w:t>
            </w:r>
          </w:p>
        </w:tc>
        <w:tc>
          <w:tcPr>
            <w:tcW w:w="1276" w:type="dxa"/>
          </w:tcPr>
          <w:p w14:paraId="29E14466" w14:textId="77777777" w:rsidR="00604556" w:rsidRDefault="00B37F43">
            <w:pPr>
              <w:pStyle w:val="Table09Row"/>
            </w:pPr>
            <w:r>
              <w:t>25 May 1973</w:t>
            </w:r>
          </w:p>
        </w:tc>
        <w:tc>
          <w:tcPr>
            <w:tcW w:w="3402" w:type="dxa"/>
          </w:tcPr>
          <w:p w14:paraId="4209C942" w14:textId="77777777" w:rsidR="00604556" w:rsidRDefault="00B37F43">
            <w:pPr>
              <w:pStyle w:val="Table09Row"/>
            </w:pPr>
            <w:r>
              <w:t xml:space="preserve">26 Oct 1973 (see s. 2 and </w:t>
            </w:r>
            <w:r>
              <w:rPr>
                <w:i/>
              </w:rPr>
              <w:t>Gazette</w:t>
            </w:r>
            <w:r>
              <w:t xml:space="preserve"> 26 Oct 1973 p. 4049)</w:t>
            </w:r>
          </w:p>
        </w:tc>
        <w:tc>
          <w:tcPr>
            <w:tcW w:w="1123" w:type="dxa"/>
          </w:tcPr>
          <w:p w14:paraId="0C7AB867" w14:textId="77777777" w:rsidR="00604556" w:rsidRDefault="00604556">
            <w:pPr>
              <w:pStyle w:val="Table09Row"/>
            </w:pPr>
          </w:p>
        </w:tc>
      </w:tr>
      <w:tr w:rsidR="00604556" w14:paraId="6220A31C" w14:textId="77777777">
        <w:trPr>
          <w:cantSplit/>
          <w:jc w:val="center"/>
        </w:trPr>
        <w:tc>
          <w:tcPr>
            <w:tcW w:w="1418" w:type="dxa"/>
          </w:tcPr>
          <w:p w14:paraId="52BF512B" w14:textId="77777777" w:rsidR="00604556" w:rsidRDefault="00B37F43">
            <w:pPr>
              <w:pStyle w:val="Table09Row"/>
            </w:pPr>
            <w:r>
              <w:t>1973/013</w:t>
            </w:r>
          </w:p>
        </w:tc>
        <w:tc>
          <w:tcPr>
            <w:tcW w:w="2693" w:type="dxa"/>
          </w:tcPr>
          <w:p w14:paraId="1099C580" w14:textId="77777777" w:rsidR="00604556" w:rsidRDefault="00B37F43">
            <w:pPr>
              <w:pStyle w:val="Table09Row"/>
            </w:pPr>
            <w:r>
              <w:rPr>
                <w:i/>
              </w:rPr>
              <w:t>Judges’ Salaries and Pensions Act Amendment Act 1973</w:t>
            </w:r>
          </w:p>
        </w:tc>
        <w:tc>
          <w:tcPr>
            <w:tcW w:w="1276" w:type="dxa"/>
          </w:tcPr>
          <w:p w14:paraId="763A8209" w14:textId="77777777" w:rsidR="00604556" w:rsidRDefault="00B37F43">
            <w:pPr>
              <w:pStyle w:val="Table09Row"/>
            </w:pPr>
            <w:r>
              <w:t>25 May 1973</w:t>
            </w:r>
          </w:p>
        </w:tc>
        <w:tc>
          <w:tcPr>
            <w:tcW w:w="3402" w:type="dxa"/>
          </w:tcPr>
          <w:p w14:paraId="3D9B7880" w14:textId="77777777" w:rsidR="00604556" w:rsidRDefault="00B37F43">
            <w:pPr>
              <w:pStyle w:val="Table09Row"/>
            </w:pPr>
            <w:r>
              <w:t>25 May 1973</w:t>
            </w:r>
          </w:p>
        </w:tc>
        <w:tc>
          <w:tcPr>
            <w:tcW w:w="1123" w:type="dxa"/>
          </w:tcPr>
          <w:p w14:paraId="106A8944" w14:textId="77777777" w:rsidR="00604556" w:rsidRDefault="00604556">
            <w:pPr>
              <w:pStyle w:val="Table09Row"/>
            </w:pPr>
          </w:p>
        </w:tc>
      </w:tr>
      <w:tr w:rsidR="00604556" w14:paraId="65CE213A" w14:textId="77777777">
        <w:trPr>
          <w:cantSplit/>
          <w:jc w:val="center"/>
        </w:trPr>
        <w:tc>
          <w:tcPr>
            <w:tcW w:w="1418" w:type="dxa"/>
          </w:tcPr>
          <w:p w14:paraId="191E45DC" w14:textId="77777777" w:rsidR="00604556" w:rsidRDefault="00B37F43">
            <w:pPr>
              <w:pStyle w:val="Table09Row"/>
            </w:pPr>
            <w:r>
              <w:t>1973/014</w:t>
            </w:r>
          </w:p>
        </w:tc>
        <w:tc>
          <w:tcPr>
            <w:tcW w:w="2693" w:type="dxa"/>
          </w:tcPr>
          <w:p w14:paraId="396AD6D9" w14:textId="77777777" w:rsidR="00604556" w:rsidRDefault="00B37F43">
            <w:pPr>
              <w:pStyle w:val="Table09Row"/>
            </w:pPr>
            <w:r>
              <w:rPr>
                <w:i/>
              </w:rPr>
              <w:t>Education Act Amendment Act 1973</w:t>
            </w:r>
          </w:p>
        </w:tc>
        <w:tc>
          <w:tcPr>
            <w:tcW w:w="1276" w:type="dxa"/>
          </w:tcPr>
          <w:p w14:paraId="52C11913" w14:textId="77777777" w:rsidR="00604556" w:rsidRDefault="00B37F43">
            <w:pPr>
              <w:pStyle w:val="Table09Row"/>
            </w:pPr>
            <w:r>
              <w:t>30 May 1973</w:t>
            </w:r>
          </w:p>
        </w:tc>
        <w:tc>
          <w:tcPr>
            <w:tcW w:w="3402" w:type="dxa"/>
          </w:tcPr>
          <w:p w14:paraId="54EBCA5D" w14:textId="77777777" w:rsidR="00604556" w:rsidRDefault="00B37F43">
            <w:pPr>
              <w:pStyle w:val="Table09Row"/>
            </w:pPr>
            <w:r>
              <w:t>1 Jan 1973 (see s. 2)</w:t>
            </w:r>
          </w:p>
        </w:tc>
        <w:tc>
          <w:tcPr>
            <w:tcW w:w="1123" w:type="dxa"/>
          </w:tcPr>
          <w:p w14:paraId="74BF312A" w14:textId="77777777" w:rsidR="00604556" w:rsidRDefault="00B37F43">
            <w:pPr>
              <w:pStyle w:val="Table09Row"/>
            </w:pPr>
            <w:r>
              <w:t>1999/036</w:t>
            </w:r>
          </w:p>
        </w:tc>
      </w:tr>
      <w:tr w:rsidR="00604556" w14:paraId="0E9D1DD8" w14:textId="77777777">
        <w:trPr>
          <w:cantSplit/>
          <w:jc w:val="center"/>
        </w:trPr>
        <w:tc>
          <w:tcPr>
            <w:tcW w:w="1418" w:type="dxa"/>
          </w:tcPr>
          <w:p w14:paraId="2FDD8969" w14:textId="77777777" w:rsidR="00604556" w:rsidRDefault="00B37F43">
            <w:pPr>
              <w:pStyle w:val="Table09Row"/>
            </w:pPr>
            <w:r>
              <w:t>1973/015</w:t>
            </w:r>
          </w:p>
        </w:tc>
        <w:tc>
          <w:tcPr>
            <w:tcW w:w="2693" w:type="dxa"/>
          </w:tcPr>
          <w:p w14:paraId="60ED44BA" w14:textId="77777777" w:rsidR="00604556" w:rsidRDefault="00B37F43">
            <w:pPr>
              <w:pStyle w:val="Table09Row"/>
            </w:pPr>
            <w:r>
              <w:rPr>
                <w:i/>
              </w:rPr>
              <w:t>Education Act Amendment Act (No. 3) 1973</w:t>
            </w:r>
          </w:p>
        </w:tc>
        <w:tc>
          <w:tcPr>
            <w:tcW w:w="1276" w:type="dxa"/>
          </w:tcPr>
          <w:p w14:paraId="09728DA2" w14:textId="77777777" w:rsidR="00604556" w:rsidRDefault="00B37F43">
            <w:pPr>
              <w:pStyle w:val="Table09Row"/>
            </w:pPr>
            <w:r>
              <w:t>30 May 1973</w:t>
            </w:r>
          </w:p>
        </w:tc>
        <w:tc>
          <w:tcPr>
            <w:tcW w:w="3402" w:type="dxa"/>
          </w:tcPr>
          <w:p w14:paraId="0AB02F36" w14:textId="77777777" w:rsidR="00604556" w:rsidRDefault="00B37F43">
            <w:pPr>
              <w:pStyle w:val="Table09Row"/>
            </w:pPr>
            <w:r>
              <w:t xml:space="preserve">1 Jul 1973 (see s. 2 and </w:t>
            </w:r>
            <w:r>
              <w:rPr>
                <w:i/>
              </w:rPr>
              <w:t>Gazette</w:t>
            </w:r>
            <w:r>
              <w:t xml:space="preserve"> 29 Jun 1973 p. 2488)</w:t>
            </w:r>
          </w:p>
        </w:tc>
        <w:tc>
          <w:tcPr>
            <w:tcW w:w="1123" w:type="dxa"/>
          </w:tcPr>
          <w:p w14:paraId="240FD64D" w14:textId="77777777" w:rsidR="00604556" w:rsidRDefault="00B37F43">
            <w:pPr>
              <w:pStyle w:val="Table09Row"/>
            </w:pPr>
            <w:r>
              <w:t>1999/036</w:t>
            </w:r>
          </w:p>
        </w:tc>
      </w:tr>
      <w:tr w:rsidR="00604556" w14:paraId="1A688D60" w14:textId="77777777">
        <w:trPr>
          <w:cantSplit/>
          <w:jc w:val="center"/>
        </w:trPr>
        <w:tc>
          <w:tcPr>
            <w:tcW w:w="1418" w:type="dxa"/>
          </w:tcPr>
          <w:p w14:paraId="3C8EA117" w14:textId="77777777" w:rsidR="00604556" w:rsidRDefault="00B37F43">
            <w:pPr>
              <w:pStyle w:val="Table09Row"/>
            </w:pPr>
            <w:r>
              <w:t>1973/016</w:t>
            </w:r>
          </w:p>
        </w:tc>
        <w:tc>
          <w:tcPr>
            <w:tcW w:w="2693" w:type="dxa"/>
          </w:tcPr>
          <w:p w14:paraId="46C6BCFB" w14:textId="77777777" w:rsidR="00604556" w:rsidRDefault="00B37F43">
            <w:pPr>
              <w:pStyle w:val="Table09Row"/>
            </w:pPr>
            <w:r>
              <w:rPr>
                <w:i/>
              </w:rPr>
              <w:t>Superannuation and Family Benefits Act Amendment Act 1973</w:t>
            </w:r>
          </w:p>
        </w:tc>
        <w:tc>
          <w:tcPr>
            <w:tcW w:w="1276" w:type="dxa"/>
          </w:tcPr>
          <w:p w14:paraId="514CC9EA" w14:textId="77777777" w:rsidR="00604556" w:rsidRDefault="00B37F43">
            <w:pPr>
              <w:pStyle w:val="Table09Row"/>
            </w:pPr>
            <w:r>
              <w:t>30 May 1973</w:t>
            </w:r>
          </w:p>
        </w:tc>
        <w:tc>
          <w:tcPr>
            <w:tcW w:w="3402" w:type="dxa"/>
          </w:tcPr>
          <w:p w14:paraId="09EB02F5" w14:textId="77777777" w:rsidR="00604556" w:rsidRDefault="00B37F43">
            <w:pPr>
              <w:pStyle w:val="Table09Row"/>
            </w:pPr>
            <w:r>
              <w:t>1 Jul 1973 (see s. 2)</w:t>
            </w:r>
          </w:p>
        </w:tc>
        <w:tc>
          <w:tcPr>
            <w:tcW w:w="1123" w:type="dxa"/>
          </w:tcPr>
          <w:p w14:paraId="17DD2887" w14:textId="77777777" w:rsidR="00604556" w:rsidRDefault="00B37F43">
            <w:pPr>
              <w:pStyle w:val="Table09Row"/>
            </w:pPr>
            <w:r>
              <w:t>2000/042</w:t>
            </w:r>
          </w:p>
        </w:tc>
      </w:tr>
      <w:tr w:rsidR="00604556" w14:paraId="53249A58" w14:textId="77777777">
        <w:trPr>
          <w:cantSplit/>
          <w:jc w:val="center"/>
        </w:trPr>
        <w:tc>
          <w:tcPr>
            <w:tcW w:w="1418" w:type="dxa"/>
          </w:tcPr>
          <w:p w14:paraId="3804568B" w14:textId="77777777" w:rsidR="00604556" w:rsidRDefault="00B37F43">
            <w:pPr>
              <w:pStyle w:val="Table09Row"/>
            </w:pPr>
            <w:r>
              <w:t>1973/017</w:t>
            </w:r>
          </w:p>
        </w:tc>
        <w:tc>
          <w:tcPr>
            <w:tcW w:w="2693" w:type="dxa"/>
          </w:tcPr>
          <w:p w14:paraId="1978F4F4" w14:textId="77777777" w:rsidR="00604556" w:rsidRDefault="00B37F43">
            <w:pPr>
              <w:pStyle w:val="Table09Row"/>
            </w:pPr>
            <w:r>
              <w:rPr>
                <w:i/>
              </w:rPr>
              <w:t>Public Service Act Amendment Act (No. 2) 1973</w:t>
            </w:r>
          </w:p>
        </w:tc>
        <w:tc>
          <w:tcPr>
            <w:tcW w:w="1276" w:type="dxa"/>
          </w:tcPr>
          <w:p w14:paraId="505A020A" w14:textId="77777777" w:rsidR="00604556" w:rsidRDefault="00B37F43">
            <w:pPr>
              <w:pStyle w:val="Table09Row"/>
            </w:pPr>
            <w:r>
              <w:t>30 May 1973</w:t>
            </w:r>
          </w:p>
        </w:tc>
        <w:tc>
          <w:tcPr>
            <w:tcW w:w="3402" w:type="dxa"/>
          </w:tcPr>
          <w:p w14:paraId="280D2BD3" w14:textId="77777777" w:rsidR="00604556" w:rsidRDefault="00B37F43">
            <w:pPr>
              <w:pStyle w:val="Table09Row"/>
            </w:pPr>
            <w:r>
              <w:t>30 May 1973</w:t>
            </w:r>
          </w:p>
        </w:tc>
        <w:tc>
          <w:tcPr>
            <w:tcW w:w="1123" w:type="dxa"/>
          </w:tcPr>
          <w:p w14:paraId="1C57109A" w14:textId="77777777" w:rsidR="00604556" w:rsidRDefault="00B37F43">
            <w:pPr>
              <w:pStyle w:val="Table09Row"/>
            </w:pPr>
            <w:r>
              <w:t>1978/086</w:t>
            </w:r>
          </w:p>
        </w:tc>
      </w:tr>
      <w:tr w:rsidR="00604556" w14:paraId="00B89790" w14:textId="77777777">
        <w:trPr>
          <w:cantSplit/>
          <w:jc w:val="center"/>
        </w:trPr>
        <w:tc>
          <w:tcPr>
            <w:tcW w:w="1418" w:type="dxa"/>
          </w:tcPr>
          <w:p w14:paraId="3E41F6DD" w14:textId="77777777" w:rsidR="00604556" w:rsidRDefault="00B37F43">
            <w:pPr>
              <w:pStyle w:val="Table09Row"/>
            </w:pPr>
            <w:r>
              <w:lastRenderedPageBreak/>
              <w:t>1973/018</w:t>
            </w:r>
          </w:p>
        </w:tc>
        <w:tc>
          <w:tcPr>
            <w:tcW w:w="2693" w:type="dxa"/>
          </w:tcPr>
          <w:p w14:paraId="03A84E69" w14:textId="77777777" w:rsidR="00604556" w:rsidRDefault="00B37F43">
            <w:pPr>
              <w:pStyle w:val="Table09Row"/>
            </w:pPr>
            <w:r>
              <w:rPr>
                <w:i/>
              </w:rPr>
              <w:t>Pre‑School (Education and Child Care) Act 1973</w:t>
            </w:r>
          </w:p>
        </w:tc>
        <w:tc>
          <w:tcPr>
            <w:tcW w:w="1276" w:type="dxa"/>
          </w:tcPr>
          <w:p w14:paraId="6AD4C89D" w14:textId="77777777" w:rsidR="00604556" w:rsidRDefault="00B37F43">
            <w:pPr>
              <w:pStyle w:val="Table09Row"/>
            </w:pPr>
            <w:r>
              <w:t>6 Jun 1973</w:t>
            </w:r>
          </w:p>
        </w:tc>
        <w:tc>
          <w:tcPr>
            <w:tcW w:w="3402" w:type="dxa"/>
          </w:tcPr>
          <w:p w14:paraId="00213144" w14:textId="77777777" w:rsidR="00604556" w:rsidRDefault="00B37F43">
            <w:pPr>
              <w:pStyle w:val="Table09Row"/>
            </w:pPr>
            <w:r>
              <w:t xml:space="preserve">1 Jul 1973 (see s. 2 and </w:t>
            </w:r>
            <w:r>
              <w:rPr>
                <w:i/>
              </w:rPr>
              <w:t>Gazette</w:t>
            </w:r>
            <w:r>
              <w:t xml:space="preserve"> 29 Jun 1973 p. 3489)</w:t>
            </w:r>
          </w:p>
        </w:tc>
        <w:tc>
          <w:tcPr>
            <w:tcW w:w="1123" w:type="dxa"/>
          </w:tcPr>
          <w:p w14:paraId="146BA57E" w14:textId="77777777" w:rsidR="00604556" w:rsidRDefault="00B37F43">
            <w:pPr>
              <w:pStyle w:val="Table09Row"/>
            </w:pPr>
            <w:r>
              <w:t>1928/033 (19 Geo. V No. 33)</w:t>
            </w:r>
          </w:p>
        </w:tc>
      </w:tr>
      <w:tr w:rsidR="00604556" w14:paraId="0DED2890" w14:textId="77777777">
        <w:trPr>
          <w:cantSplit/>
          <w:jc w:val="center"/>
        </w:trPr>
        <w:tc>
          <w:tcPr>
            <w:tcW w:w="1418" w:type="dxa"/>
          </w:tcPr>
          <w:p w14:paraId="449B276A" w14:textId="77777777" w:rsidR="00604556" w:rsidRDefault="00B37F43">
            <w:pPr>
              <w:pStyle w:val="Table09Row"/>
            </w:pPr>
            <w:r>
              <w:t>1973/019</w:t>
            </w:r>
          </w:p>
        </w:tc>
        <w:tc>
          <w:tcPr>
            <w:tcW w:w="2693" w:type="dxa"/>
          </w:tcPr>
          <w:p w14:paraId="0F43F113" w14:textId="77777777" w:rsidR="00604556" w:rsidRDefault="00B37F43">
            <w:pPr>
              <w:pStyle w:val="Table09Row"/>
            </w:pPr>
            <w:r>
              <w:rPr>
                <w:i/>
              </w:rPr>
              <w:t>Metric Conversion Act Amendment Act 1973</w:t>
            </w:r>
          </w:p>
        </w:tc>
        <w:tc>
          <w:tcPr>
            <w:tcW w:w="1276" w:type="dxa"/>
          </w:tcPr>
          <w:p w14:paraId="3C8415B5" w14:textId="77777777" w:rsidR="00604556" w:rsidRDefault="00B37F43">
            <w:pPr>
              <w:pStyle w:val="Table09Row"/>
            </w:pPr>
            <w:r>
              <w:t>6 Jun 1973</w:t>
            </w:r>
          </w:p>
        </w:tc>
        <w:tc>
          <w:tcPr>
            <w:tcW w:w="3402" w:type="dxa"/>
          </w:tcPr>
          <w:p w14:paraId="32419640" w14:textId="77777777" w:rsidR="00604556" w:rsidRDefault="00B37F43">
            <w:pPr>
              <w:pStyle w:val="Table09Row"/>
            </w:pPr>
            <w:r>
              <w:t>6 Jun 1973</w:t>
            </w:r>
          </w:p>
        </w:tc>
        <w:tc>
          <w:tcPr>
            <w:tcW w:w="1123" w:type="dxa"/>
          </w:tcPr>
          <w:p w14:paraId="192DD265" w14:textId="77777777" w:rsidR="00604556" w:rsidRDefault="00604556">
            <w:pPr>
              <w:pStyle w:val="Table09Row"/>
            </w:pPr>
          </w:p>
        </w:tc>
      </w:tr>
      <w:tr w:rsidR="00604556" w14:paraId="05892DE6" w14:textId="77777777">
        <w:trPr>
          <w:cantSplit/>
          <w:jc w:val="center"/>
        </w:trPr>
        <w:tc>
          <w:tcPr>
            <w:tcW w:w="1418" w:type="dxa"/>
          </w:tcPr>
          <w:p w14:paraId="5E39D4CF" w14:textId="77777777" w:rsidR="00604556" w:rsidRDefault="00B37F43">
            <w:pPr>
              <w:pStyle w:val="Table09Row"/>
            </w:pPr>
            <w:r>
              <w:t>1973/020</w:t>
            </w:r>
          </w:p>
        </w:tc>
        <w:tc>
          <w:tcPr>
            <w:tcW w:w="2693" w:type="dxa"/>
          </w:tcPr>
          <w:p w14:paraId="6BA5E163" w14:textId="77777777" w:rsidR="00604556" w:rsidRDefault="00B37F43">
            <w:pPr>
              <w:pStyle w:val="Table09Row"/>
            </w:pPr>
            <w:r>
              <w:rPr>
                <w:i/>
              </w:rPr>
              <w:t>Murdoch University Act 1973</w:t>
            </w:r>
          </w:p>
        </w:tc>
        <w:tc>
          <w:tcPr>
            <w:tcW w:w="1276" w:type="dxa"/>
          </w:tcPr>
          <w:p w14:paraId="55C48B26" w14:textId="77777777" w:rsidR="00604556" w:rsidRDefault="00B37F43">
            <w:pPr>
              <w:pStyle w:val="Table09Row"/>
            </w:pPr>
            <w:r>
              <w:t>6 Jun 1973</w:t>
            </w:r>
          </w:p>
        </w:tc>
        <w:tc>
          <w:tcPr>
            <w:tcW w:w="3402" w:type="dxa"/>
          </w:tcPr>
          <w:p w14:paraId="701B1821" w14:textId="77777777" w:rsidR="00604556" w:rsidRDefault="00B37F43">
            <w:pPr>
              <w:pStyle w:val="Table09Row"/>
            </w:pPr>
            <w:r>
              <w:t xml:space="preserve">1 Jul 1973 (see s. 2 and </w:t>
            </w:r>
            <w:r>
              <w:rPr>
                <w:i/>
              </w:rPr>
              <w:t>Gazette</w:t>
            </w:r>
            <w:r>
              <w:t xml:space="preserve"> 29 Jun </w:t>
            </w:r>
            <w:r>
              <w:t>1973 p. 2488‑9)</w:t>
            </w:r>
          </w:p>
        </w:tc>
        <w:tc>
          <w:tcPr>
            <w:tcW w:w="1123" w:type="dxa"/>
          </w:tcPr>
          <w:p w14:paraId="5A799655" w14:textId="77777777" w:rsidR="00604556" w:rsidRDefault="00604556">
            <w:pPr>
              <w:pStyle w:val="Table09Row"/>
            </w:pPr>
          </w:p>
        </w:tc>
      </w:tr>
      <w:tr w:rsidR="00604556" w14:paraId="092C1251" w14:textId="77777777">
        <w:trPr>
          <w:cantSplit/>
          <w:jc w:val="center"/>
        </w:trPr>
        <w:tc>
          <w:tcPr>
            <w:tcW w:w="1418" w:type="dxa"/>
          </w:tcPr>
          <w:p w14:paraId="7AB27D0F" w14:textId="77777777" w:rsidR="00604556" w:rsidRDefault="00B37F43">
            <w:pPr>
              <w:pStyle w:val="Table09Row"/>
            </w:pPr>
            <w:r>
              <w:t>1973/021</w:t>
            </w:r>
          </w:p>
        </w:tc>
        <w:tc>
          <w:tcPr>
            <w:tcW w:w="2693" w:type="dxa"/>
          </w:tcPr>
          <w:p w14:paraId="2C74A49B" w14:textId="77777777" w:rsidR="00604556" w:rsidRDefault="00B37F43">
            <w:pPr>
              <w:pStyle w:val="Table09Row"/>
            </w:pPr>
            <w:r>
              <w:rPr>
                <w:i/>
              </w:rPr>
              <w:t>Local Government Act Amendment Act (No. 2) 1973</w:t>
            </w:r>
          </w:p>
        </w:tc>
        <w:tc>
          <w:tcPr>
            <w:tcW w:w="1276" w:type="dxa"/>
          </w:tcPr>
          <w:p w14:paraId="11DBA767" w14:textId="77777777" w:rsidR="00604556" w:rsidRDefault="00B37F43">
            <w:pPr>
              <w:pStyle w:val="Table09Row"/>
            </w:pPr>
            <w:r>
              <w:t>6 Jun 1973</w:t>
            </w:r>
          </w:p>
        </w:tc>
        <w:tc>
          <w:tcPr>
            <w:tcW w:w="3402" w:type="dxa"/>
          </w:tcPr>
          <w:p w14:paraId="32B1CCC5" w14:textId="77777777" w:rsidR="00604556" w:rsidRDefault="00B37F43">
            <w:pPr>
              <w:pStyle w:val="Table09Row"/>
            </w:pPr>
            <w:r>
              <w:t>6 Jun 1973</w:t>
            </w:r>
          </w:p>
        </w:tc>
        <w:tc>
          <w:tcPr>
            <w:tcW w:w="1123" w:type="dxa"/>
          </w:tcPr>
          <w:p w14:paraId="6A097DCD" w14:textId="77777777" w:rsidR="00604556" w:rsidRDefault="00604556">
            <w:pPr>
              <w:pStyle w:val="Table09Row"/>
            </w:pPr>
          </w:p>
        </w:tc>
      </w:tr>
      <w:tr w:rsidR="00604556" w14:paraId="37C2027A" w14:textId="77777777">
        <w:trPr>
          <w:cantSplit/>
          <w:jc w:val="center"/>
        </w:trPr>
        <w:tc>
          <w:tcPr>
            <w:tcW w:w="1418" w:type="dxa"/>
          </w:tcPr>
          <w:p w14:paraId="7AC77607" w14:textId="77777777" w:rsidR="00604556" w:rsidRDefault="00B37F43">
            <w:pPr>
              <w:pStyle w:val="Table09Row"/>
            </w:pPr>
            <w:r>
              <w:t>1973/022</w:t>
            </w:r>
          </w:p>
        </w:tc>
        <w:tc>
          <w:tcPr>
            <w:tcW w:w="2693" w:type="dxa"/>
          </w:tcPr>
          <w:p w14:paraId="5107EB1F" w14:textId="77777777" w:rsidR="00604556" w:rsidRDefault="00B37F43">
            <w:pPr>
              <w:pStyle w:val="Table09Row"/>
            </w:pPr>
            <w:r>
              <w:rPr>
                <w:i/>
              </w:rPr>
              <w:t>Land Tax Assessment Act Amendment Act 1973</w:t>
            </w:r>
          </w:p>
        </w:tc>
        <w:tc>
          <w:tcPr>
            <w:tcW w:w="1276" w:type="dxa"/>
          </w:tcPr>
          <w:p w14:paraId="37D3D26A" w14:textId="77777777" w:rsidR="00604556" w:rsidRDefault="00B37F43">
            <w:pPr>
              <w:pStyle w:val="Table09Row"/>
            </w:pPr>
            <w:r>
              <w:t>6 Jun 1973</w:t>
            </w:r>
          </w:p>
        </w:tc>
        <w:tc>
          <w:tcPr>
            <w:tcW w:w="3402" w:type="dxa"/>
          </w:tcPr>
          <w:p w14:paraId="543BF14B" w14:textId="77777777" w:rsidR="00604556" w:rsidRDefault="00B37F43">
            <w:pPr>
              <w:pStyle w:val="Table09Row"/>
            </w:pPr>
            <w:r>
              <w:t>6 Jun 1973</w:t>
            </w:r>
          </w:p>
        </w:tc>
        <w:tc>
          <w:tcPr>
            <w:tcW w:w="1123" w:type="dxa"/>
          </w:tcPr>
          <w:p w14:paraId="1AA49A59" w14:textId="77777777" w:rsidR="00604556" w:rsidRDefault="00B37F43">
            <w:pPr>
              <w:pStyle w:val="Table09Row"/>
            </w:pPr>
            <w:r>
              <w:t>1976/014</w:t>
            </w:r>
          </w:p>
        </w:tc>
      </w:tr>
      <w:tr w:rsidR="00604556" w14:paraId="4B1E9D35" w14:textId="77777777">
        <w:trPr>
          <w:cantSplit/>
          <w:jc w:val="center"/>
        </w:trPr>
        <w:tc>
          <w:tcPr>
            <w:tcW w:w="1418" w:type="dxa"/>
          </w:tcPr>
          <w:p w14:paraId="28E5DA5D" w14:textId="77777777" w:rsidR="00604556" w:rsidRDefault="00B37F43">
            <w:pPr>
              <w:pStyle w:val="Table09Row"/>
            </w:pPr>
            <w:r>
              <w:t>1973/023</w:t>
            </w:r>
          </w:p>
        </w:tc>
        <w:tc>
          <w:tcPr>
            <w:tcW w:w="2693" w:type="dxa"/>
          </w:tcPr>
          <w:p w14:paraId="14F6E5AC" w14:textId="77777777" w:rsidR="00604556" w:rsidRDefault="00B37F43">
            <w:pPr>
              <w:pStyle w:val="Table09Row"/>
            </w:pPr>
            <w:r>
              <w:rPr>
                <w:i/>
              </w:rPr>
              <w:t>Western Australian Marine Act Amendment Act 1973</w:t>
            </w:r>
          </w:p>
        </w:tc>
        <w:tc>
          <w:tcPr>
            <w:tcW w:w="1276" w:type="dxa"/>
          </w:tcPr>
          <w:p w14:paraId="5ED5C0B0" w14:textId="77777777" w:rsidR="00604556" w:rsidRDefault="00B37F43">
            <w:pPr>
              <w:pStyle w:val="Table09Row"/>
            </w:pPr>
            <w:r>
              <w:t>6 Jun 1973</w:t>
            </w:r>
          </w:p>
        </w:tc>
        <w:tc>
          <w:tcPr>
            <w:tcW w:w="3402" w:type="dxa"/>
          </w:tcPr>
          <w:p w14:paraId="494E0B89" w14:textId="77777777" w:rsidR="00604556" w:rsidRDefault="00B37F43">
            <w:pPr>
              <w:pStyle w:val="Table09Row"/>
            </w:pPr>
            <w:r>
              <w:t>Never proclaimed</w:t>
            </w:r>
          </w:p>
        </w:tc>
        <w:tc>
          <w:tcPr>
            <w:tcW w:w="1123" w:type="dxa"/>
          </w:tcPr>
          <w:p w14:paraId="521D5A50" w14:textId="77777777" w:rsidR="00604556" w:rsidRDefault="00B37F43">
            <w:pPr>
              <w:pStyle w:val="Table09Row"/>
            </w:pPr>
            <w:r>
              <w:t>1982/055</w:t>
            </w:r>
          </w:p>
        </w:tc>
      </w:tr>
      <w:tr w:rsidR="00604556" w14:paraId="500480BC" w14:textId="77777777">
        <w:trPr>
          <w:cantSplit/>
          <w:jc w:val="center"/>
        </w:trPr>
        <w:tc>
          <w:tcPr>
            <w:tcW w:w="1418" w:type="dxa"/>
          </w:tcPr>
          <w:p w14:paraId="7081D48A" w14:textId="77777777" w:rsidR="00604556" w:rsidRDefault="00B37F43">
            <w:pPr>
              <w:pStyle w:val="Table09Row"/>
            </w:pPr>
            <w:r>
              <w:t>1973/024</w:t>
            </w:r>
          </w:p>
        </w:tc>
        <w:tc>
          <w:tcPr>
            <w:tcW w:w="2693" w:type="dxa"/>
          </w:tcPr>
          <w:p w14:paraId="3FC3AD9D" w14:textId="77777777" w:rsidR="00604556" w:rsidRDefault="00B37F43">
            <w:pPr>
              <w:pStyle w:val="Table09Row"/>
            </w:pPr>
            <w:r>
              <w:rPr>
                <w:i/>
              </w:rPr>
              <w:t>Railway (Coogee‑Kwinana Railway) Discontinuance Act 1973</w:t>
            </w:r>
          </w:p>
        </w:tc>
        <w:tc>
          <w:tcPr>
            <w:tcW w:w="1276" w:type="dxa"/>
          </w:tcPr>
          <w:p w14:paraId="50E84710" w14:textId="77777777" w:rsidR="00604556" w:rsidRDefault="00B37F43">
            <w:pPr>
              <w:pStyle w:val="Table09Row"/>
            </w:pPr>
            <w:r>
              <w:t>6 Jun 1973</w:t>
            </w:r>
          </w:p>
        </w:tc>
        <w:tc>
          <w:tcPr>
            <w:tcW w:w="3402" w:type="dxa"/>
          </w:tcPr>
          <w:p w14:paraId="79FB0148" w14:textId="77777777" w:rsidR="00604556" w:rsidRDefault="00B37F43">
            <w:pPr>
              <w:pStyle w:val="Table09Row"/>
            </w:pPr>
            <w:r>
              <w:t xml:space="preserve">14 Sep 1973 (see s. 2 and </w:t>
            </w:r>
            <w:r>
              <w:rPr>
                <w:i/>
              </w:rPr>
              <w:t>Gazette</w:t>
            </w:r>
            <w:r>
              <w:t xml:space="preserve"> 31 Aug 1973 p. 3279)</w:t>
            </w:r>
          </w:p>
        </w:tc>
        <w:tc>
          <w:tcPr>
            <w:tcW w:w="1123" w:type="dxa"/>
          </w:tcPr>
          <w:p w14:paraId="2D6D2A82" w14:textId="77777777" w:rsidR="00604556" w:rsidRDefault="00B37F43">
            <w:pPr>
              <w:pStyle w:val="Table09Row"/>
            </w:pPr>
            <w:r>
              <w:t>2006/037</w:t>
            </w:r>
          </w:p>
        </w:tc>
      </w:tr>
      <w:tr w:rsidR="00604556" w14:paraId="78B3CABF" w14:textId="77777777">
        <w:trPr>
          <w:cantSplit/>
          <w:jc w:val="center"/>
        </w:trPr>
        <w:tc>
          <w:tcPr>
            <w:tcW w:w="1418" w:type="dxa"/>
          </w:tcPr>
          <w:p w14:paraId="57CB9F63" w14:textId="77777777" w:rsidR="00604556" w:rsidRDefault="00B37F43">
            <w:pPr>
              <w:pStyle w:val="Table09Row"/>
            </w:pPr>
            <w:r>
              <w:t>1973/025</w:t>
            </w:r>
          </w:p>
        </w:tc>
        <w:tc>
          <w:tcPr>
            <w:tcW w:w="2693" w:type="dxa"/>
          </w:tcPr>
          <w:p w14:paraId="39AE72CE" w14:textId="77777777" w:rsidR="00604556" w:rsidRDefault="00B37F43">
            <w:pPr>
              <w:pStyle w:val="Table09Row"/>
            </w:pPr>
            <w:r>
              <w:rPr>
                <w:i/>
              </w:rPr>
              <w:t>Seed Marketing Act Amendment Act 1973</w:t>
            </w:r>
          </w:p>
        </w:tc>
        <w:tc>
          <w:tcPr>
            <w:tcW w:w="1276" w:type="dxa"/>
          </w:tcPr>
          <w:p w14:paraId="74771A81" w14:textId="77777777" w:rsidR="00604556" w:rsidRDefault="00B37F43">
            <w:pPr>
              <w:pStyle w:val="Table09Row"/>
            </w:pPr>
            <w:r>
              <w:t>6 Jun 1973</w:t>
            </w:r>
          </w:p>
        </w:tc>
        <w:tc>
          <w:tcPr>
            <w:tcW w:w="3402" w:type="dxa"/>
          </w:tcPr>
          <w:p w14:paraId="1840C69E" w14:textId="77777777" w:rsidR="00604556" w:rsidRDefault="00B37F43">
            <w:pPr>
              <w:pStyle w:val="Table09Row"/>
            </w:pPr>
            <w:r>
              <w:t>6 Jun 1973</w:t>
            </w:r>
          </w:p>
        </w:tc>
        <w:tc>
          <w:tcPr>
            <w:tcW w:w="1123" w:type="dxa"/>
          </w:tcPr>
          <w:p w14:paraId="081069B4" w14:textId="77777777" w:rsidR="00604556" w:rsidRDefault="00B37F43">
            <w:pPr>
              <w:pStyle w:val="Table09Row"/>
            </w:pPr>
            <w:r>
              <w:t>1975/085</w:t>
            </w:r>
          </w:p>
        </w:tc>
      </w:tr>
      <w:tr w:rsidR="00604556" w14:paraId="5A2A6F9F" w14:textId="77777777">
        <w:trPr>
          <w:cantSplit/>
          <w:jc w:val="center"/>
        </w:trPr>
        <w:tc>
          <w:tcPr>
            <w:tcW w:w="1418" w:type="dxa"/>
          </w:tcPr>
          <w:p w14:paraId="2475EF9C" w14:textId="77777777" w:rsidR="00604556" w:rsidRDefault="00B37F43">
            <w:pPr>
              <w:pStyle w:val="Table09Row"/>
            </w:pPr>
            <w:r>
              <w:t>1973/026</w:t>
            </w:r>
          </w:p>
        </w:tc>
        <w:tc>
          <w:tcPr>
            <w:tcW w:w="2693" w:type="dxa"/>
          </w:tcPr>
          <w:p w14:paraId="5B75EEA4" w14:textId="77777777" w:rsidR="00604556" w:rsidRDefault="00B37F43">
            <w:pPr>
              <w:pStyle w:val="Table09Row"/>
            </w:pPr>
            <w:r>
              <w:rPr>
                <w:i/>
              </w:rPr>
              <w:t>Land Agents Act Amendment Act 1973</w:t>
            </w:r>
          </w:p>
        </w:tc>
        <w:tc>
          <w:tcPr>
            <w:tcW w:w="1276" w:type="dxa"/>
          </w:tcPr>
          <w:p w14:paraId="5650E18B" w14:textId="77777777" w:rsidR="00604556" w:rsidRDefault="00B37F43">
            <w:pPr>
              <w:pStyle w:val="Table09Row"/>
            </w:pPr>
            <w:r>
              <w:t>6 Jun 1973</w:t>
            </w:r>
          </w:p>
        </w:tc>
        <w:tc>
          <w:tcPr>
            <w:tcW w:w="3402" w:type="dxa"/>
          </w:tcPr>
          <w:p w14:paraId="77E974C6" w14:textId="77777777" w:rsidR="00604556" w:rsidRDefault="00B37F43">
            <w:pPr>
              <w:pStyle w:val="Table09Row"/>
            </w:pPr>
            <w:r>
              <w:t>6 Jun 1973</w:t>
            </w:r>
          </w:p>
        </w:tc>
        <w:tc>
          <w:tcPr>
            <w:tcW w:w="1123" w:type="dxa"/>
          </w:tcPr>
          <w:p w14:paraId="5231C39E" w14:textId="77777777" w:rsidR="00604556" w:rsidRDefault="00B37F43">
            <w:pPr>
              <w:pStyle w:val="Table09Row"/>
            </w:pPr>
            <w:r>
              <w:t>1978/072</w:t>
            </w:r>
          </w:p>
        </w:tc>
      </w:tr>
      <w:tr w:rsidR="00604556" w14:paraId="0306F00A" w14:textId="77777777">
        <w:trPr>
          <w:cantSplit/>
          <w:jc w:val="center"/>
        </w:trPr>
        <w:tc>
          <w:tcPr>
            <w:tcW w:w="1418" w:type="dxa"/>
          </w:tcPr>
          <w:p w14:paraId="2908FDD5" w14:textId="77777777" w:rsidR="00604556" w:rsidRDefault="00B37F43">
            <w:pPr>
              <w:pStyle w:val="Table09Row"/>
            </w:pPr>
            <w:r>
              <w:t>1973/027</w:t>
            </w:r>
          </w:p>
        </w:tc>
        <w:tc>
          <w:tcPr>
            <w:tcW w:w="2693" w:type="dxa"/>
          </w:tcPr>
          <w:p w14:paraId="58FE8A67" w14:textId="77777777" w:rsidR="00604556" w:rsidRDefault="00B37F43">
            <w:pPr>
              <w:pStyle w:val="Table09Row"/>
            </w:pPr>
            <w:r>
              <w:rPr>
                <w:i/>
              </w:rPr>
              <w:t>Marine Navigational Aids Act 1973</w:t>
            </w:r>
          </w:p>
        </w:tc>
        <w:tc>
          <w:tcPr>
            <w:tcW w:w="1276" w:type="dxa"/>
          </w:tcPr>
          <w:p w14:paraId="381069D6" w14:textId="77777777" w:rsidR="00604556" w:rsidRDefault="00B37F43">
            <w:pPr>
              <w:pStyle w:val="Table09Row"/>
            </w:pPr>
            <w:r>
              <w:t>6 Jun 1973</w:t>
            </w:r>
          </w:p>
        </w:tc>
        <w:tc>
          <w:tcPr>
            <w:tcW w:w="3402" w:type="dxa"/>
          </w:tcPr>
          <w:p w14:paraId="68B8F71A" w14:textId="77777777" w:rsidR="00604556" w:rsidRDefault="00B37F43">
            <w:pPr>
              <w:pStyle w:val="Table09Row"/>
            </w:pPr>
            <w:r>
              <w:t>6 Jun 1973</w:t>
            </w:r>
          </w:p>
        </w:tc>
        <w:tc>
          <w:tcPr>
            <w:tcW w:w="1123" w:type="dxa"/>
          </w:tcPr>
          <w:p w14:paraId="1AECA1C6" w14:textId="77777777" w:rsidR="00604556" w:rsidRDefault="00604556">
            <w:pPr>
              <w:pStyle w:val="Table09Row"/>
            </w:pPr>
          </w:p>
        </w:tc>
      </w:tr>
      <w:tr w:rsidR="00604556" w14:paraId="76A3676E" w14:textId="77777777">
        <w:trPr>
          <w:cantSplit/>
          <w:jc w:val="center"/>
        </w:trPr>
        <w:tc>
          <w:tcPr>
            <w:tcW w:w="1418" w:type="dxa"/>
          </w:tcPr>
          <w:p w14:paraId="3C337192" w14:textId="77777777" w:rsidR="00604556" w:rsidRDefault="00B37F43">
            <w:pPr>
              <w:pStyle w:val="Table09Row"/>
            </w:pPr>
            <w:r>
              <w:t>1973/028</w:t>
            </w:r>
          </w:p>
        </w:tc>
        <w:tc>
          <w:tcPr>
            <w:tcW w:w="2693" w:type="dxa"/>
          </w:tcPr>
          <w:p w14:paraId="1C98C1E3" w14:textId="77777777" w:rsidR="00604556" w:rsidRDefault="00B37F43">
            <w:pPr>
              <w:pStyle w:val="Table09Row"/>
            </w:pPr>
            <w:r>
              <w:rPr>
                <w:i/>
              </w:rPr>
              <w:t>Margarine Act Amendment Act 1973</w:t>
            </w:r>
          </w:p>
        </w:tc>
        <w:tc>
          <w:tcPr>
            <w:tcW w:w="1276" w:type="dxa"/>
          </w:tcPr>
          <w:p w14:paraId="2B52F5C3" w14:textId="77777777" w:rsidR="00604556" w:rsidRDefault="00B37F43">
            <w:pPr>
              <w:pStyle w:val="Table09Row"/>
            </w:pPr>
            <w:r>
              <w:t>6 Jun 1973</w:t>
            </w:r>
          </w:p>
        </w:tc>
        <w:tc>
          <w:tcPr>
            <w:tcW w:w="3402" w:type="dxa"/>
          </w:tcPr>
          <w:p w14:paraId="28AAFA94" w14:textId="77777777" w:rsidR="00604556" w:rsidRDefault="00B37F43">
            <w:pPr>
              <w:pStyle w:val="Table09Row"/>
            </w:pPr>
            <w:r>
              <w:t>Act other than s. 4, 8, 9, 14 &amp; 15: 15 </w:t>
            </w:r>
            <w:r>
              <w:t xml:space="preserve">Nov 1973 (see s. 2 and </w:t>
            </w:r>
            <w:r>
              <w:rPr>
                <w:i/>
              </w:rPr>
              <w:t>Gazette</w:t>
            </w:r>
            <w:r>
              <w:t xml:space="preserve"> 10 Aug 1973 p. 3008); </w:t>
            </w:r>
          </w:p>
          <w:p w14:paraId="425BD735" w14:textId="77777777" w:rsidR="00604556" w:rsidRDefault="00B37F43">
            <w:pPr>
              <w:pStyle w:val="Table09Row"/>
            </w:pPr>
            <w:r>
              <w:t xml:space="preserve">s. 14 &amp; 15: 10 Aug 1973 (see s. 2 and </w:t>
            </w:r>
            <w:r>
              <w:rPr>
                <w:i/>
              </w:rPr>
              <w:t>Gazette</w:t>
            </w:r>
            <w:r>
              <w:t xml:space="preserve"> 10 Aug 1973 p. 3008); </w:t>
            </w:r>
          </w:p>
          <w:p w14:paraId="585BE51E" w14:textId="77777777" w:rsidR="00604556" w:rsidRDefault="00B37F43">
            <w:pPr>
              <w:pStyle w:val="Table09Row"/>
            </w:pPr>
            <w:r>
              <w:t xml:space="preserve">s. 4: 11 Mar 1974 (see s. 2 and </w:t>
            </w:r>
            <w:r>
              <w:rPr>
                <w:i/>
              </w:rPr>
              <w:t>Gazette</w:t>
            </w:r>
            <w:r>
              <w:t xml:space="preserve"> 7 Mar 1974 p. 734); </w:t>
            </w:r>
          </w:p>
          <w:p w14:paraId="58719A12" w14:textId="77777777" w:rsidR="00604556" w:rsidRDefault="00B37F43">
            <w:pPr>
              <w:pStyle w:val="Table09Row"/>
            </w:pPr>
            <w:r>
              <w:t xml:space="preserve">s. 8 &amp; 9: 14 Aug 1974 (see s. 2 and </w:t>
            </w:r>
            <w:r>
              <w:rPr>
                <w:i/>
              </w:rPr>
              <w:t>Gazette</w:t>
            </w:r>
            <w:r>
              <w:t xml:space="preserve"> 7 Mar 1974 p. 734)</w:t>
            </w:r>
          </w:p>
        </w:tc>
        <w:tc>
          <w:tcPr>
            <w:tcW w:w="1123" w:type="dxa"/>
          </w:tcPr>
          <w:p w14:paraId="19308D24" w14:textId="77777777" w:rsidR="00604556" w:rsidRDefault="00B37F43">
            <w:pPr>
              <w:pStyle w:val="Table09Row"/>
            </w:pPr>
            <w:r>
              <w:t>1991/026</w:t>
            </w:r>
          </w:p>
        </w:tc>
      </w:tr>
      <w:tr w:rsidR="00604556" w14:paraId="5D4EF50B" w14:textId="77777777">
        <w:trPr>
          <w:cantSplit/>
          <w:jc w:val="center"/>
        </w:trPr>
        <w:tc>
          <w:tcPr>
            <w:tcW w:w="1418" w:type="dxa"/>
          </w:tcPr>
          <w:p w14:paraId="75C3E07E" w14:textId="77777777" w:rsidR="00604556" w:rsidRDefault="00B37F43">
            <w:pPr>
              <w:pStyle w:val="Table09Row"/>
            </w:pPr>
            <w:r>
              <w:t>1973/029</w:t>
            </w:r>
          </w:p>
        </w:tc>
        <w:tc>
          <w:tcPr>
            <w:tcW w:w="2693" w:type="dxa"/>
          </w:tcPr>
          <w:p w14:paraId="76883396" w14:textId="77777777" w:rsidR="00604556" w:rsidRDefault="00B37F43">
            <w:pPr>
              <w:pStyle w:val="Table09Row"/>
            </w:pPr>
            <w:r>
              <w:rPr>
                <w:i/>
              </w:rPr>
              <w:t>Evaporites (Lake MacLeod) Agreement Act Amendment Act 1973</w:t>
            </w:r>
          </w:p>
        </w:tc>
        <w:tc>
          <w:tcPr>
            <w:tcW w:w="1276" w:type="dxa"/>
          </w:tcPr>
          <w:p w14:paraId="622FFE65" w14:textId="77777777" w:rsidR="00604556" w:rsidRDefault="00B37F43">
            <w:pPr>
              <w:pStyle w:val="Table09Row"/>
            </w:pPr>
            <w:r>
              <w:t>6 Jun 1973</w:t>
            </w:r>
          </w:p>
        </w:tc>
        <w:tc>
          <w:tcPr>
            <w:tcW w:w="3402" w:type="dxa"/>
          </w:tcPr>
          <w:p w14:paraId="663F6119" w14:textId="77777777" w:rsidR="00604556" w:rsidRDefault="00B37F43">
            <w:pPr>
              <w:pStyle w:val="Table09Row"/>
            </w:pPr>
            <w:r>
              <w:t>6 Jun 1973</w:t>
            </w:r>
          </w:p>
        </w:tc>
        <w:tc>
          <w:tcPr>
            <w:tcW w:w="1123" w:type="dxa"/>
          </w:tcPr>
          <w:p w14:paraId="287CF851" w14:textId="77777777" w:rsidR="00604556" w:rsidRDefault="00604556">
            <w:pPr>
              <w:pStyle w:val="Table09Row"/>
            </w:pPr>
          </w:p>
        </w:tc>
      </w:tr>
      <w:tr w:rsidR="00604556" w14:paraId="65D96D40" w14:textId="77777777">
        <w:trPr>
          <w:cantSplit/>
          <w:jc w:val="center"/>
        </w:trPr>
        <w:tc>
          <w:tcPr>
            <w:tcW w:w="1418" w:type="dxa"/>
          </w:tcPr>
          <w:p w14:paraId="391B9AFC" w14:textId="77777777" w:rsidR="00604556" w:rsidRDefault="00B37F43">
            <w:pPr>
              <w:pStyle w:val="Table09Row"/>
            </w:pPr>
            <w:r>
              <w:t>1973/030</w:t>
            </w:r>
          </w:p>
        </w:tc>
        <w:tc>
          <w:tcPr>
            <w:tcW w:w="2693" w:type="dxa"/>
          </w:tcPr>
          <w:p w14:paraId="73159647" w14:textId="77777777" w:rsidR="00604556" w:rsidRDefault="00B37F43">
            <w:pPr>
              <w:pStyle w:val="Table09Row"/>
            </w:pPr>
            <w:r>
              <w:rPr>
                <w:i/>
              </w:rPr>
              <w:t>Town Planning and Development Act Amendment Act 1973</w:t>
            </w:r>
          </w:p>
        </w:tc>
        <w:tc>
          <w:tcPr>
            <w:tcW w:w="1276" w:type="dxa"/>
          </w:tcPr>
          <w:p w14:paraId="1E330EBE" w14:textId="77777777" w:rsidR="00604556" w:rsidRDefault="00B37F43">
            <w:pPr>
              <w:pStyle w:val="Table09Row"/>
            </w:pPr>
            <w:r>
              <w:t>6 Jun 1973</w:t>
            </w:r>
          </w:p>
        </w:tc>
        <w:tc>
          <w:tcPr>
            <w:tcW w:w="3402" w:type="dxa"/>
          </w:tcPr>
          <w:p w14:paraId="27C946B2" w14:textId="77777777" w:rsidR="00604556" w:rsidRDefault="00B37F43">
            <w:pPr>
              <w:pStyle w:val="Table09Row"/>
            </w:pPr>
            <w:r>
              <w:t>6 Jun 1973</w:t>
            </w:r>
          </w:p>
        </w:tc>
        <w:tc>
          <w:tcPr>
            <w:tcW w:w="1123" w:type="dxa"/>
          </w:tcPr>
          <w:p w14:paraId="6FA9F2ED" w14:textId="77777777" w:rsidR="00604556" w:rsidRDefault="00B37F43">
            <w:pPr>
              <w:pStyle w:val="Table09Row"/>
            </w:pPr>
            <w:r>
              <w:t>2005/038</w:t>
            </w:r>
          </w:p>
        </w:tc>
      </w:tr>
      <w:tr w:rsidR="00604556" w14:paraId="7EF7DE3F" w14:textId="77777777">
        <w:trPr>
          <w:cantSplit/>
          <w:jc w:val="center"/>
        </w:trPr>
        <w:tc>
          <w:tcPr>
            <w:tcW w:w="1418" w:type="dxa"/>
          </w:tcPr>
          <w:p w14:paraId="61411387" w14:textId="77777777" w:rsidR="00604556" w:rsidRDefault="00B37F43">
            <w:pPr>
              <w:pStyle w:val="Table09Row"/>
            </w:pPr>
            <w:r>
              <w:t>1973/031</w:t>
            </w:r>
          </w:p>
        </w:tc>
        <w:tc>
          <w:tcPr>
            <w:tcW w:w="2693" w:type="dxa"/>
          </w:tcPr>
          <w:p w14:paraId="189715BC" w14:textId="77777777" w:rsidR="00604556" w:rsidRDefault="00B37F43">
            <w:pPr>
              <w:pStyle w:val="Table09Row"/>
            </w:pPr>
            <w:r>
              <w:rPr>
                <w:i/>
              </w:rPr>
              <w:t>Weights and Measures Act Amendm</w:t>
            </w:r>
            <w:r>
              <w:rPr>
                <w:i/>
              </w:rPr>
              <w:t>ent Act 1973</w:t>
            </w:r>
          </w:p>
        </w:tc>
        <w:tc>
          <w:tcPr>
            <w:tcW w:w="1276" w:type="dxa"/>
          </w:tcPr>
          <w:p w14:paraId="77299227" w14:textId="77777777" w:rsidR="00604556" w:rsidRDefault="00B37F43">
            <w:pPr>
              <w:pStyle w:val="Table09Row"/>
            </w:pPr>
            <w:r>
              <w:t>27 Aug 1973</w:t>
            </w:r>
          </w:p>
        </w:tc>
        <w:tc>
          <w:tcPr>
            <w:tcW w:w="3402" w:type="dxa"/>
          </w:tcPr>
          <w:p w14:paraId="10D8DF9A" w14:textId="77777777" w:rsidR="00604556" w:rsidRDefault="00B37F43">
            <w:pPr>
              <w:pStyle w:val="Table09Row"/>
            </w:pPr>
            <w:r>
              <w:t xml:space="preserve">1 Jun 1974 (see s. 2 and </w:t>
            </w:r>
            <w:r>
              <w:rPr>
                <w:i/>
              </w:rPr>
              <w:t>Gazette</w:t>
            </w:r>
            <w:r>
              <w:t xml:space="preserve"> 8 Feb 1974 p. 310)</w:t>
            </w:r>
          </w:p>
        </w:tc>
        <w:tc>
          <w:tcPr>
            <w:tcW w:w="1123" w:type="dxa"/>
          </w:tcPr>
          <w:p w14:paraId="6B06CD1E" w14:textId="77777777" w:rsidR="00604556" w:rsidRDefault="00B37F43">
            <w:pPr>
              <w:pStyle w:val="Table09Row"/>
            </w:pPr>
            <w:r>
              <w:t>2006/012</w:t>
            </w:r>
          </w:p>
        </w:tc>
      </w:tr>
      <w:tr w:rsidR="00604556" w14:paraId="6197CAAD" w14:textId="77777777">
        <w:trPr>
          <w:cantSplit/>
          <w:jc w:val="center"/>
        </w:trPr>
        <w:tc>
          <w:tcPr>
            <w:tcW w:w="1418" w:type="dxa"/>
          </w:tcPr>
          <w:p w14:paraId="06161BE3" w14:textId="77777777" w:rsidR="00604556" w:rsidRDefault="00B37F43">
            <w:pPr>
              <w:pStyle w:val="Table09Row"/>
            </w:pPr>
            <w:r>
              <w:t>1973/032</w:t>
            </w:r>
          </w:p>
        </w:tc>
        <w:tc>
          <w:tcPr>
            <w:tcW w:w="2693" w:type="dxa"/>
          </w:tcPr>
          <w:p w14:paraId="193896D4" w14:textId="77777777" w:rsidR="00604556" w:rsidRDefault="00B37F43">
            <w:pPr>
              <w:pStyle w:val="Table09Row"/>
            </w:pPr>
            <w:r>
              <w:rPr>
                <w:i/>
              </w:rPr>
              <w:t>Supply Act 1973</w:t>
            </w:r>
          </w:p>
        </w:tc>
        <w:tc>
          <w:tcPr>
            <w:tcW w:w="1276" w:type="dxa"/>
          </w:tcPr>
          <w:p w14:paraId="2AFF01CF" w14:textId="77777777" w:rsidR="00604556" w:rsidRDefault="00B37F43">
            <w:pPr>
              <w:pStyle w:val="Table09Row"/>
            </w:pPr>
            <w:r>
              <w:t>27 Aug 1973</w:t>
            </w:r>
          </w:p>
        </w:tc>
        <w:tc>
          <w:tcPr>
            <w:tcW w:w="3402" w:type="dxa"/>
          </w:tcPr>
          <w:p w14:paraId="13F51DEC" w14:textId="77777777" w:rsidR="00604556" w:rsidRDefault="00B37F43">
            <w:pPr>
              <w:pStyle w:val="Table09Row"/>
            </w:pPr>
            <w:r>
              <w:t>27 Aug 1973</w:t>
            </w:r>
          </w:p>
        </w:tc>
        <w:tc>
          <w:tcPr>
            <w:tcW w:w="1123" w:type="dxa"/>
          </w:tcPr>
          <w:p w14:paraId="3D89914B" w14:textId="77777777" w:rsidR="00604556" w:rsidRDefault="00604556">
            <w:pPr>
              <w:pStyle w:val="Table09Row"/>
            </w:pPr>
          </w:p>
        </w:tc>
      </w:tr>
      <w:tr w:rsidR="00604556" w14:paraId="39871BFD" w14:textId="77777777">
        <w:trPr>
          <w:cantSplit/>
          <w:jc w:val="center"/>
        </w:trPr>
        <w:tc>
          <w:tcPr>
            <w:tcW w:w="1418" w:type="dxa"/>
          </w:tcPr>
          <w:p w14:paraId="17474649" w14:textId="77777777" w:rsidR="00604556" w:rsidRDefault="00B37F43">
            <w:pPr>
              <w:pStyle w:val="Table09Row"/>
            </w:pPr>
            <w:r>
              <w:t>1973/033</w:t>
            </w:r>
          </w:p>
        </w:tc>
        <w:tc>
          <w:tcPr>
            <w:tcW w:w="2693" w:type="dxa"/>
          </w:tcPr>
          <w:p w14:paraId="24602687" w14:textId="77777777" w:rsidR="00604556" w:rsidRDefault="00B37F43">
            <w:pPr>
              <w:pStyle w:val="Table09Row"/>
            </w:pPr>
            <w:r>
              <w:rPr>
                <w:i/>
              </w:rPr>
              <w:t>Age of Majority Act Amendment Act 1973</w:t>
            </w:r>
          </w:p>
        </w:tc>
        <w:tc>
          <w:tcPr>
            <w:tcW w:w="1276" w:type="dxa"/>
          </w:tcPr>
          <w:p w14:paraId="17B2D1E0" w14:textId="77777777" w:rsidR="00604556" w:rsidRDefault="00B37F43">
            <w:pPr>
              <w:pStyle w:val="Table09Row"/>
            </w:pPr>
            <w:r>
              <w:t>9 Oct 1973</w:t>
            </w:r>
          </w:p>
        </w:tc>
        <w:tc>
          <w:tcPr>
            <w:tcW w:w="3402" w:type="dxa"/>
          </w:tcPr>
          <w:p w14:paraId="422A4721" w14:textId="77777777" w:rsidR="00604556" w:rsidRDefault="00B37F43">
            <w:pPr>
              <w:pStyle w:val="Table09Row"/>
            </w:pPr>
            <w:r>
              <w:t>9 Oct 1973</w:t>
            </w:r>
          </w:p>
        </w:tc>
        <w:tc>
          <w:tcPr>
            <w:tcW w:w="1123" w:type="dxa"/>
          </w:tcPr>
          <w:p w14:paraId="6AF7A523" w14:textId="77777777" w:rsidR="00604556" w:rsidRDefault="00604556">
            <w:pPr>
              <w:pStyle w:val="Table09Row"/>
            </w:pPr>
          </w:p>
        </w:tc>
      </w:tr>
      <w:tr w:rsidR="00604556" w14:paraId="2EE34004" w14:textId="77777777">
        <w:trPr>
          <w:cantSplit/>
          <w:jc w:val="center"/>
        </w:trPr>
        <w:tc>
          <w:tcPr>
            <w:tcW w:w="1418" w:type="dxa"/>
          </w:tcPr>
          <w:p w14:paraId="0F497E86" w14:textId="77777777" w:rsidR="00604556" w:rsidRDefault="00B37F43">
            <w:pPr>
              <w:pStyle w:val="Table09Row"/>
            </w:pPr>
            <w:r>
              <w:lastRenderedPageBreak/>
              <w:t>1973/034</w:t>
            </w:r>
          </w:p>
        </w:tc>
        <w:tc>
          <w:tcPr>
            <w:tcW w:w="2693" w:type="dxa"/>
          </w:tcPr>
          <w:p w14:paraId="11878458" w14:textId="77777777" w:rsidR="00604556" w:rsidRDefault="00B37F43">
            <w:pPr>
              <w:pStyle w:val="Table09Row"/>
            </w:pPr>
            <w:r>
              <w:rPr>
                <w:i/>
              </w:rPr>
              <w:t xml:space="preserve">Wood Chipping Industry </w:t>
            </w:r>
            <w:r>
              <w:rPr>
                <w:i/>
              </w:rPr>
              <w:t>Agreement Act Amendment Act 1973</w:t>
            </w:r>
          </w:p>
        </w:tc>
        <w:tc>
          <w:tcPr>
            <w:tcW w:w="1276" w:type="dxa"/>
          </w:tcPr>
          <w:p w14:paraId="16ECD726" w14:textId="77777777" w:rsidR="00604556" w:rsidRDefault="00B37F43">
            <w:pPr>
              <w:pStyle w:val="Table09Row"/>
            </w:pPr>
            <w:r>
              <w:t>9 Oct 1973</w:t>
            </w:r>
          </w:p>
        </w:tc>
        <w:tc>
          <w:tcPr>
            <w:tcW w:w="3402" w:type="dxa"/>
          </w:tcPr>
          <w:p w14:paraId="1706829B" w14:textId="77777777" w:rsidR="00604556" w:rsidRDefault="00B37F43">
            <w:pPr>
              <w:pStyle w:val="Table09Row"/>
            </w:pPr>
            <w:r>
              <w:t>9 Oct 1973</w:t>
            </w:r>
          </w:p>
        </w:tc>
        <w:tc>
          <w:tcPr>
            <w:tcW w:w="1123" w:type="dxa"/>
          </w:tcPr>
          <w:p w14:paraId="6FCD37D1" w14:textId="77777777" w:rsidR="00604556" w:rsidRDefault="00604556">
            <w:pPr>
              <w:pStyle w:val="Table09Row"/>
            </w:pPr>
          </w:p>
        </w:tc>
      </w:tr>
      <w:tr w:rsidR="00604556" w14:paraId="29A60571" w14:textId="77777777">
        <w:trPr>
          <w:cantSplit/>
          <w:jc w:val="center"/>
        </w:trPr>
        <w:tc>
          <w:tcPr>
            <w:tcW w:w="1418" w:type="dxa"/>
          </w:tcPr>
          <w:p w14:paraId="5F1BB34A" w14:textId="77777777" w:rsidR="00604556" w:rsidRDefault="00B37F43">
            <w:pPr>
              <w:pStyle w:val="Table09Row"/>
            </w:pPr>
            <w:r>
              <w:t>1973/035</w:t>
            </w:r>
          </w:p>
        </w:tc>
        <w:tc>
          <w:tcPr>
            <w:tcW w:w="2693" w:type="dxa"/>
          </w:tcPr>
          <w:p w14:paraId="44BA15EB" w14:textId="77777777" w:rsidR="00604556" w:rsidRDefault="00B37F43">
            <w:pPr>
              <w:pStyle w:val="Table09Row"/>
            </w:pPr>
            <w:r>
              <w:rPr>
                <w:i/>
              </w:rPr>
              <w:t>Property Law Act Amendment Act 1973</w:t>
            </w:r>
          </w:p>
        </w:tc>
        <w:tc>
          <w:tcPr>
            <w:tcW w:w="1276" w:type="dxa"/>
          </w:tcPr>
          <w:p w14:paraId="31E7B1C3" w14:textId="77777777" w:rsidR="00604556" w:rsidRDefault="00B37F43">
            <w:pPr>
              <w:pStyle w:val="Table09Row"/>
            </w:pPr>
            <w:r>
              <w:t>18 Oct 1973</w:t>
            </w:r>
          </w:p>
        </w:tc>
        <w:tc>
          <w:tcPr>
            <w:tcW w:w="3402" w:type="dxa"/>
          </w:tcPr>
          <w:p w14:paraId="209B5411" w14:textId="77777777" w:rsidR="00604556" w:rsidRDefault="00B37F43">
            <w:pPr>
              <w:pStyle w:val="Table09Row"/>
            </w:pPr>
            <w:r>
              <w:t>18 Oct 1973</w:t>
            </w:r>
          </w:p>
        </w:tc>
        <w:tc>
          <w:tcPr>
            <w:tcW w:w="1123" w:type="dxa"/>
          </w:tcPr>
          <w:p w14:paraId="01F4DBEF" w14:textId="77777777" w:rsidR="00604556" w:rsidRDefault="00604556">
            <w:pPr>
              <w:pStyle w:val="Table09Row"/>
            </w:pPr>
          </w:p>
        </w:tc>
      </w:tr>
      <w:tr w:rsidR="00604556" w14:paraId="109DE47A" w14:textId="77777777">
        <w:trPr>
          <w:cantSplit/>
          <w:jc w:val="center"/>
        </w:trPr>
        <w:tc>
          <w:tcPr>
            <w:tcW w:w="1418" w:type="dxa"/>
          </w:tcPr>
          <w:p w14:paraId="612B7A92" w14:textId="77777777" w:rsidR="00604556" w:rsidRDefault="00B37F43">
            <w:pPr>
              <w:pStyle w:val="Table09Row"/>
            </w:pPr>
            <w:r>
              <w:t>1973/036</w:t>
            </w:r>
          </w:p>
        </w:tc>
        <w:tc>
          <w:tcPr>
            <w:tcW w:w="2693" w:type="dxa"/>
          </w:tcPr>
          <w:p w14:paraId="5C0A1E8F" w14:textId="77777777" w:rsidR="00604556" w:rsidRDefault="00B37F43">
            <w:pPr>
              <w:pStyle w:val="Table09Row"/>
            </w:pPr>
            <w:r>
              <w:rPr>
                <w:i/>
              </w:rPr>
              <w:t>Firearms Act 1973</w:t>
            </w:r>
          </w:p>
        </w:tc>
        <w:tc>
          <w:tcPr>
            <w:tcW w:w="1276" w:type="dxa"/>
          </w:tcPr>
          <w:p w14:paraId="0B4346E5" w14:textId="77777777" w:rsidR="00604556" w:rsidRDefault="00B37F43">
            <w:pPr>
              <w:pStyle w:val="Table09Row"/>
            </w:pPr>
            <w:r>
              <w:t>18 Oct 1973</w:t>
            </w:r>
          </w:p>
        </w:tc>
        <w:tc>
          <w:tcPr>
            <w:tcW w:w="3402" w:type="dxa"/>
          </w:tcPr>
          <w:p w14:paraId="2F0364BB" w14:textId="77777777" w:rsidR="00604556" w:rsidRDefault="00B37F43">
            <w:pPr>
              <w:pStyle w:val="Table09Row"/>
            </w:pPr>
            <w:r>
              <w:t xml:space="preserve">1 Jul 1974 (see s. 2 and </w:t>
            </w:r>
            <w:r>
              <w:rPr>
                <w:i/>
              </w:rPr>
              <w:t>Gazette</w:t>
            </w:r>
            <w:r>
              <w:t xml:space="preserve"> 29 Mar 1974 p. 1027)</w:t>
            </w:r>
          </w:p>
        </w:tc>
        <w:tc>
          <w:tcPr>
            <w:tcW w:w="1123" w:type="dxa"/>
          </w:tcPr>
          <w:p w14:paraId="303C33D9" w14:textId="77777777" w:rsidR="00604556" w:rsidRDefault="00604556">
            <w:pPr>
              <w:pStyle w:val="Table09Row"/>
            </w:pPr>
          </w:p>
        </w:tc>
      </w:tr>
      <w:tr w:rsidR="00604556" w14:paraId="46EA33B9" w14:textId="77777777">
        <w:trPr>
          <w:cantSplit/>
          <w:jc w:val="center"/>
        </w:trPr>
        <w:tc>
          <w:tcPr>
            <w:tcW w:w="1418" w:type="dxa"/>
          </w:tcPr>
          <w:p w14:paraId="1452CB3A" w14:textId="77777777" w:rsidR="00604556" w:rsidRDefault="00B37F43">
            <w:pPr>
              <w:pStyle w:val="Table09Row"/>
            </w:pPr>
            <w:r>
              <w:t>1973/037</w:t>
            </w:r>
          </w:p>
        </w:tc>
        <w:tc>
          <w:tcPr>
            <w:tcW w:w="2693" w:type="dxa"/>
          </w:tcPr>
          <w:p w14:paraId="474B3EAC" w14:textId="77777777" w:rsidR="00604556" w:rsidRDefault="00B37F43">
            <w:pPr>
              <w:pStyle w:val="Table09Row"/>
            </w:pPr>
            <w:r>
              <w:rPr>
                <w:i/>
              </w:rPr>
              <w:t xml:space="preserve">Motor Vehicle </w:t>
            </w:r>
            <w:r>
              <w:rPr>
                <w:i/>
              </w:rPr>
              <w:t>(Third Party Insurance Surcharge) Act Amendment Act 1973</w:t>
            </w:r>
          </w:p>
        </w:tc>
        <w:tc>
          <w:tcPr>
            <w:tcW w:w="1276" w:type="dxa"/>
          </w:tcPr>
          <w:p w14:paraId="2CB014B7" w14:textId="77777777" w:rsidR="00604556" w:rsidRDefault="00B37F43">
            <w:pPr>
              <w:pStyle w:val="Table09Row"/>
            </w:pPr>
            <w:r>
              <w:t>18 Oct 1973</w:t>
            </w:r>
          </w:p>
        </w:tc>
        <w:tc>
          <w:tcPr>
            <w:tcW w:w="3402" w:type="dxa"/>
          </w:tcPr>
          <w:p w14:paraId="7A178E36" w14:textId="77777777" w:rsidR="00604556" w:rsidRDefault="00B37F43">
            <w:pPr>
              <w:pStyle w:val="Table09Row"/>
            </w:pPr>
            <w:r>
              <w:t xml:space="preserve">1 Feb 1974 (see s. 2 and </w:t>
            </w:r>
            <w:r>
              <w:rPr>
                <w:i/>
              </w:rPr>
              <w:t>Gazette</w:t>
            </w:r>
            <w:r>
              <w:t xml:space="preserve"> 23 Nov 1973 p. 4266)</w:t>
            </w:r>
          </w:p>
        </w:tc>
        <w:tc>
          <w:tcPr>
            <w:tcW w:w="1123" w:type="dxa"/>
          </w:tcPr>
          <w:p w14:paraId="74B7B6BC" w14:textId="77777777" w:rsidR="00604556" w:rsidRDefault="00B37F43">
            <w:pPr>
              <w:pStyle w:val="Table09Row"/>
            </w:pPr>
            <w:r>
              <w:t>1988/008</w:t>
            </w:r>
          </w:p>
        </w:tc>
      </w:tr>
      <w:tr w:rsidR="00604556" w14:paraId="497E62C6" w14:textId="77777777">
        <w:trPr>
          <w:cantSplit/>
          <w:jc w:val="center"/>
        </w:trPr>
        <w:tc>
          <w:tcPr>
            <w:tcW w:w="1418" w:type="dxa"/>
          </w:tcPr>
          <w:p w14:paraId="21CF0990" w14:textId="77777777" w:rsidR="00604556" w:rsidRDefault="00B37F43">
            <w:pPr>
              <w:pStyle w:val="Table09Row"/>
            </w:pPr>
            <w:r>
              <w:t>1973/038</w:t>
            </w:r>
          </w:p>
        </w:tc>
        <w:tc>
          <w:tcPr>
            <w:tcW w:w="2693" w:type="dxa"/>
          </w:tcPr>
          <w:p w14:paraId="1EAEAC7C" w14:textId="77777777" w:rsidR="00604556" w:rsidRDefault="00B37F43">
            <w:pPr>
              <w:pStyle w:val="Table09Row"/>
            </w:pPr>
            <w:r>
              <w:rPr>
                <w:i/>
              </w:rPr>
              <w:t>Nurses Act Amendment Act 1973</w:t>
            </w:r>
          </w:p>
        </w:tc>
        <w:tc>
          <w:tcPr>
            <w:tcW w:w="1276" w:type="dxa"/>
          </w:tcPr>
          <w:p w14:paraId="2E1BDC5A" w14:textId="77777777" w:rsidR="00604556" w:rsidRDefault="00B37F43">
            <w:pPr>
              <w:pStyle w:val="Table09Row"/>
            </w:pPr>
            <w:r>
              <w:t>18 Oct 1973</w:t>
            </w:r>
          </w:p>
        </w:tc>
        <w:tc>
          <w:tcPr>
            <w:tcW w:w="3402" w:type="dxa"/>
          </w:tcPr>
          <w:p w14:paraId="7DE13139" w14:textId="77777777" w:rsidR="00604556" w:rsidRDefault="00B37F43">
            <w:pPr>
              <w:pStyle w:val="Table09Row"/>
            </w:pPr>
            <w:r>
              <w:t>18 Oct 1973</w:t>
            </w:r>
          </w:p>
        </w:tc>
        <w:tc>
          <w:tcPr>
            <w:tcW w:w="1123" w:type="dxa"/>
          </w:tcPr>
          <w:p w14:paraId="432A5151" w14:textId="77777777" w:rsidR="00604556" w:rsidRDefault="00B37F43">
            <w:pPr>
              <w:pStyle w:val="Table09Row"/>
            </w:pPr>
            <w:r>
              <w:t>1992/027</w:t>
            </w:r>
          </w:p>
        </w:tc>
      </w:tr>
      <w:tr w:rsidR="00604556" w14:paraId="60BB9970" w14:textId="77777777">
        <w:trPr>
          <w:cantSplit/>
          <w:jc w:val="center"/>
        </w:trPr>
        <w:tc>
          <w:tcPr>
            <w:tcW w:w="1418" w:type="dxa"/>
          </w:tcPr>
          <w:p w14:paraId="10A01150" w14:textId="77777777" w:rsidR="00604556" w:rsidRDefault="00B37F43">
            <w:pPr>
              <w:pStyle w:val="Table09Row"/>
            </w:pPr>
            <w:r>
              <w:t>1973/039</w:t>
            </w:r>
          </w:p>
        </w:tc>
        <w:tc>
          <w:tcPr>
            <w:tcW w:w="2693" w:type="dxa"/>
          </w:tcPr>
          <w:p w14:paraId="67C4D332" w14:textId="77777777" w:rsidR="00604556" w:rsidRDefault="00B37F43">
            <w:pPr>
              <w:pStyle w:val="Table09Row"/>
            </w:pPr>
            <w:r>
              <w:rPr>
                <w:i/>
              </w:rPr>
              <w:t>Dental Act Amendment Act 1973</w:t>
            </w:r>
          </w:p>
        </w:tc>
        <w:tc>
          <w:tcPr>
            <w:tcW w:w="1276" w:type="dxa"/>
          </w:tcPr>
          <w:p w14:paraId="04E71AA8" w14:textId="77777777" w:rsidR="00604556" w:rsidRDefault="00B37F43">
            <w:pPr>
              <w:pStyle w:val="Table09Row"/>
            </w:pPr>
            <w:r>
              <w:t>18 Oct 1973</w:t>
            </w:r>
          </w:p>
        </w:tc>
        <w:tc>
          <w:tcPr>
            <w:tcW w:w="3402" w:type="dxa"/>
          </w:tcPr>
          <w:p w14:paraId="30F64B51" w14:textId="77777777" w:rsidR="00604556" w:rsidRDefault="00B37F43">
            <w:pPr>
              <w:pStyle w:val="Table09Row"/>
            </w:pPr>
            <w:r>
              <w:t>18 Oct 1973</w:t>
            </w:r>
          </w:p>
        </w:tc>
        <w:tc>
          <w:tcPr>
            <w:tcW w:w="1123" w:type="dxa"/>
          </w:tcPr>
          <w:p w14:paraId="73B42350" w14:textId="77777777" w:rsidR="00604556" w:rsidRDefault="00604556">
            <w:pPr>
              <w:pStyle w:val="Table09Row"/>
            </w:pPr>
          </w:p>
        </w:tc>
      </w:tr>
      <w:tr w:rsidR="00604556" w14:paraId="0F9DB843" w14:textId="77777777">
        <w:trPr>
          <w:cantSplit/>
          <w:jc w:val="center"/>
        </w:trPr>
        <w:tc>
          <w:tcPr>
            <w:tcW w:w="1418" w:type="dxa"/>
          </w:tcPr>
          <w:p w14:paraId="17FA54C0" w14:textId="77777777" w:rsidR="00604556" w:rsidRDefault="00B37F43">
            <w:pPr>
              <w:pStyle w:val="Table09Row"/>
            </w:pPr>
            <w:r>
              <w:t>1973/040</w:t>
            </w:r>
          </w:p>
        </w:tc>
        <w:tc>
          <w:tcPr>
            <w:tcW w:w="2693" w:type="dxa"/>
          </w:tcPr>
          <w:p w14:paraId="79921546" w14:textId="77777777" w:rsidR="00604556" w:rsidRDefault="00B37F43">
            <w:pPr>
              <w:pStyle w:val="Table09Row"/>
            </w:pPr>
            <w:r>
              <w:rPr>
                <w:i/>
              </w:rPr>
              <w:t>Coal Mine Workers (Pensions) Act Amendment Act 1973</w:t>
            </w:r>
          </w:p>
        </w:tc>
        <w:tc>
          <w:tcPr>
            <w:tcW w:w="1276" w:type="dxa"/>
          </w:tcPr>
          <w:p w14:paraId="7447223A" w14:textId="77777777" w:rsidR="00604556" w:rsidRDefault="00B37F43">
            <w:pPr>
              <w:pStyle w:val="Table09Row"/>
            </w:pPr>
            <w:r>
              <w:t>18 Oct 1973</w:t>
            </w:r>
          </w:p>
        </w:tc>
        <w:tc>
          <w:tcPr>
            <w:tcW w:w="3402" w:type="dxa"/>
          </w:tcPr>
          <w:p w14:paraId="67F8F863" w14:textId="77777777" w:rsidR="00604556" w:rsidRDefault="00B37F43">
            <w:pPr>
              <w:pStyle w:val="Table09Row"/>
            </w:pPr>
            <w:r>
              <w:t>18 Oct 1973</w:t>
            </w:r>
          </w:p>
        </w:tc>
        <w:tc>
          <w:tcPr>
            <w:tcW w:w="1123" w:type="dxa"/>
          </w:tcPr>
          <w:p w14:paraId="555DEEC4" w14:textId="77777777" w:rsidR="00604556" w:rsidRDefault="00B37F43">
            <w:pPr>
              <w:pStyle w:val="Table09Row"/>
            </w:pPr>
            <w:r>
              <w:t>1989/028</w:t>
            </w:r>
          </w:p>
        </w:tc>
      </w:tr>
      <w:tr w:rsidR="00604556" w14:paraId="28216365" w14:textId="77777777">
        <w:trPr>
          <w:cantSplit/>
          <w:jc w:val="center"/>
        </w:trPr>
        <w:tc>
          <w:tcPr>
            <w:tcW w:w="1418" w:type="dxa"/>
          </w:tcPr>
          <w:p w14:paraId="30B29AC3" w14:textId="77777777" w:rsidR="00604556" w:rsidRDefault="00B37F43">
            <w:pPr>
              <w:pStyle w:val="Table09Row"/>
            </w:pPr>
            <w:r>
              <w:t>1973/041</w:t>
            </w:r>
          </w:p>
        </w:tc>
        <w:tc>
          <w:tcPr>
            <w:tcW w:w="2693" w:type="dxa"/>
          </w:tcPr>
          <w:p w14:paraId="4EE7FC10" w14:textId="77777777" w:rsidR="00604556" w:rsidRDefault="00B37F43">
            <w:pPr>
              <w:pStyle w:val="Table09Row"/>
            </w:pPr>
            <w:r>
              <w:rPr>
                <w:i/>
              </w:rPr>
              <w:t>State Electricity Commission Act Amendment Act 1973</w:t>
            </w:r>
          </w:p>
        </w:tc>
        <w:tc>
          <w:tcPr>
            <w:tcW w:w="1276" w:type="dxa"/>
          </w:tcPr>
          <w:p w14:paraId="34BDC7C2" w14:textId="77777777" w:rsidR="00604556" w:rsidRDefault="00B37F43">
            <w:pPr>
              <w:pStyle w:val="Table09Row"/>
            </w:pPr>
            <w:r>
              <w:t>18 Oct 1973</w:t>
            </w:r>
          </w:p>
        </w:tc>
        <w:tc>
          <w:tcPr>
            <w:tcW w:w="3402" w:type="dxa"/>
          </w:tcPr>
          <w:p w14:paraId="6FA51E10" w14:textId="77777777" w:rsidR="00604556" w:rsidRDefault="00B37F43">
            <w:pPr>
              <w:pStyle w:val="Table09Row"/>
            </w:pPr>
            <w:r>
              <w:t>18 Oct 1973</w:t>
            </w:r>
          </w:p>
        </w:tc>
        <w:tc>
          <w:tcPr>
            <w:tcW w:w="1123" w:type="dxa"/>
          </w:tcPr>
          <w:p w14:paraId="2C7F3BAF" w14:textId="77777777" w:rsidR="00604556" w:rsidRDefault="00B37F43">
            <w:pPr>
              <w:pStyle w:val="Table09Row"/>
            </w:pPr>
            <w:r>
              <w:t>1979/111</w:t>
            </w:r>
          </w:p>
        </w:tc>
      </w:tr>
      <w:tr w:rsidR="00604556" w14:paraId="7E950485" w14:textId="77777777">
        <w:trPr>
          <w:cantSplit/>
          <w:jc w:val="center"/>
        </w:trPr>
        <w:tc>
          <w:tcPr>
            <w:tcW w:w="1418" w:type="dxa"/>
          </w:tcPr>
          <w:p w14:paraId="23EEE3B9" w14:textId="77777777" w:rsidR="00604556" w:rsidRDefault="00B37F43">
            <w:pPr>
              <w:pStyle w:val="Table09Row"/>
            </w:pPr>
            <w:r>
              <w:t>1973/042</w:t>
            </w:r>
          </w:p>
        </w:tc>
        <w:tc>
          <w:tcPr>
            <w:tcW w:w="2693" w:type="dxa"/>
          </w:tcPr>
          <w:p w14:paraId="1EA2F55E" w14:textId="77777777" w:rsidR="00604556" w:rsidRDefault="00B37F43">
            <w:pPr>
              <w:pStyle w:val="Table09Row"/>
            </w:pPr>
            <w:r>
              <w:rPr>
                <w:i/>
              </w:rPr>
              <w:t>Western Australian Arts Council</w:t>
            </w:r>
            <w:r>
              <w:rPr>
                <w:i/>
              </w:rPr>
              <w:t xml:space="preserve"> Act 1973</w:t>
            </w:r>
          </w:p>
        </w:tc>
        <w:tc>
          <w:tcPr>
            <w:tcW w:w="1276" w:type="dxa"/>
          </w:tcPr>
          <w:p w14:paraId="6CABE3B9" w14:textId="77777777" w:rsidR="00604556" w:rsidRDefault="00B37F43">
            <w:pPr>
              <w:pStyle w:val="Table09Row"/>
            </w:pPr>
            <w:r>
              <w:t>18 Oct 1973</w:t>
            </w:r>
          </w:p>
        </w:tc>
        <w:tc>
          <w:tcPr>
            <w:tcW w:w="3402" w:type="dxa"/>
          </w:tcPr>
          <w:p w14:paraId="194C227A" w14:textId="77777777" w:rsidR="00604556" w:rsidRDefault="00B37F43">
            <w:pPr>
              <w:pStyle w:val="Table09Row"/>
            </w:pPr>
            <w:r>
              <w:t xml:space="preserve">1 Dec 1973 (see s. 2 and </w:t>
            </w:r>
            <w:r>
              <w:rPr>
                <w:i/>
              </w:rPr>
              <w:t>Gazette</w:t>
            </w:r>
            <w:r>
              <w:t xml:space="preserve"> 30 Nov 1973 p. 4411)</w:t>
            </w:r>
          </w:p>
        </w:tc>
        <w:tc>
          <w:tcPr>
            <w:tcW w:w="1123" w:type="dxa"/>
          </w:tcPr>
          <w:p w14:paraId="18D355F3" w14:textId="77777777" w:rsidR="00604556" w:rsidRDefault="00B37F43">
            <w:pPr>
              <w:pStyle w:val="Table09Row"/>
            </w:pPr>
            <w:r>
              <w:t>1986/037</w:t>
            </w:r>
          </w:p>
        </w:tc>
      </w:tr>
      <w:tr w:rsidR="00604556" w14:paraId="49805C5B" w14:textId="77777777">
        <w:trPr>
          <w:cantSplit/>
          <w:jc w:val="center"/>
        </w:trPr>
        <w:tc>
          <w:tcPr>
            <w:tcW w:w="1418" w:type="dxa"/>
          </w:tcPr>
          <w:p w14:paraId="35DB59D4" w14:textId="77777777" w:rsidR="00604556" w:rsidRDefault="00B37F43">
            <w:pPr>
              <w:pStyle w:val="Table09Row"/>
            </w:pPr>
            <w:r>
              <w:t>1973/043</w:t>
            </w:r>
          </w:p>
        </w:tc>
        <w:tc>
          <w:tcPr>
            <w:tcW w:w="2693" w:type="dxa"/>
          </w:tcPr>
          <w:p w14:paraId="3B11E911" w14:textId="77777777" w:rsidR="00604556" w:rsidRDefault="00B37F43">
            <w:pPr>
              <w:pStyle w:val="Table09Row"/>
            </w:pPr>
            <w:r>
              <w:rPr>
                <w:i/>
              </w:rPr>
              <w:t>Trade Descriptions and False Advertisements Act Amendment Act 1973</w:t>
            </w:r>
          </w:p>
        </w:tc>
        <w:tc>
          <w:tcPr>
            <w:tcW w:w="1276" w:type="dxa"/>
          </w:tcPr>
          <w:p w14:paraId="3926FCDB" w14:textId="77777777" w:rsidR="00604556" w:rsidRDefault="00B37F43">
            <w:pPr>
              <w:pStyle w:val="Table09Row"/>
            </w:pPr>
            <w:r>
              <w:t>18 Oct 1973</w:t>
            </w:r>
          </w:p>
        </w:tc>
        <w:tc>
          <w:tcPr>
            <w:tcW w:w="3402" w:type="dxa"/>
          </w:tcPr>
          <w:p w14:paraId="27BF2292" w14:textId="77777777" w:rsidR="00604556" w:rsidRDefault="00B37F43">
            <w:pPr>
              <w:pStyle w:val="Table09Row"/>
            </w:pPr>
            <w:r>
              <w:t xml:space="preserve">8 Feb 1974 (see s. 2 and </w:t>
            </w:r>
            <w:r>
              <w:rPr>
                <w:i/>
              </w:rPr>
              <w:t>Gazette</w:t>
            </w:r>
            <w:r>
              <w:t xml:space="preserve"> 8 Feb 1974 p. 310)</w:t>
            </w:r>
          </w:p>
        </w:tc>
        <w:tc>
          <w:tcPr>
            <w:tcW w:w="1123" w:type="dxa"/>
          </w:tcPr>
          <w:p w14:paraId="6A9DF9AD" w14:textId="77777777" w:rsidR="00604556" w:rsidRDefault="00B37F43">
            <w:pPr>
              <w:pStyle w:val="Table09Row"/>
            </w:pPr>
            <w:r>
              <w:t>1988/017</w:t>
            </w:r>
          </w:p>
        </w:tc>
      </w:tr>
      <w:tr w:rsidR="00604556" w14:paraId="6B9F1FC6" w14:textId="77777777">
        <w:trPr>
          <w:cantSplit/>
          <w:jc w:val="center"/>
        </w:trPr>
        <w:tc>
          <w:tcPr>
            <w:tcW w:w="1418" w:type="dxa"/>
          </w:tcPr>
          <w:p w14:paraId="5C63E839" w14:textId="77777777" w:rsidR="00604556" w:rsidRDefault="00B37F43">
            <w:pPr>
              <w:pStyle w:val="Table09Row"/>
            </w:pPr>
            <w:r>
              <w:t>1973/044</w:t>
            </w:r>
          </w:p>
        </w:tc>
        <w:tc>
          <w:tcPr>
            <w:tcW w:w="2693" w:type="dxa"/>
          </w:tcPr>
          <w:p w14:paraId="7FD0B263" w14:textId="77777777" w:rsidR="00604556" w:rsidRDefault="00B37F43">
            <w:pPr>
              <w:pStyle w:val="Table09Row"/>
            </w:pPr>
            <w:r>
              <w:rPr>
                <w:i/>
              </w:rPr>
              <w:t>Juries Act Amendment Act 1973</w:t>
            </w:r>
          </w:p>
        </w:tc>
        <w:tc>
          <w:tcPr>
            <w:tcW w:w="1276" w:type="dxa"/>
          </w:tcPr>
          <w:p w14:paraId="04587E73" w14:textId="77777777" w:rsidR="00604556" w:rsidRDefault="00B37F43">
            <w:pPr>
              <w:pStyle w:val="Table09Row"/>
            </w:pPr>
            <w:r>
              <w:t>18 Oct 1973</w:t>
            </w:r>
          </w:p>
        </w:tc>
        <w:tc>
          <w:tcPr>
            <w:tcW w:w="3402" w:type="dxa"/>
          </w:tcPr>
          <w:p w14:paraId="51F7A644" w14:textId="77777777" w:rsidR="00604556" w:rsidRDefault="00B37F43">
            <w:pPr>
              <w:pStyle w:val="Table09Row"/>
            </w:pPr>
            <w:r>
              <w:t xml:space="preserve">1 Jan 1974 (see s. 2 and </w:t>
            </w:r>
            <w:r>
              <w:rPr>
                <w:i/>
              </w:rPr>
              <w:t>Gazette</w:t>
            </w:r>
            <w:r>
              <w:t xml:space="preserve"> 14 Dec 1973 p. 4528)</w:t>
            </w:r>
          </w:p>
        </w:tc>
        <w:tc>
          <w:tcPr>
            <w:tcW w:w="1123" w:type="dxa"/>
          </w:tcPr>
          <w:p w14:paraId="24B26A27" w14:textId="77777777" w:rsidR="00604556" w:rsidRDefault="00604556">
            <w:pPr>
              <w:pStyle w:val="Table09Row"/>
            </w:pPr>
          </w:p>
        </w:tc>
      </w:tr>
      <w:tr w:rsidR="00604556" w14:paraId="55C812BD" w14:textId="77777777">
        <w:trPr>
          <w:cantSplit/>
          <w:jc w:val="center"/>
        </w:trPr>
        <w:tc>
          <w:tcPr>
            <w:tcW w:w="1418" w:type="dxa"/>
          </w:tcPr>
          <w:p w14:paraId="5292E551" w14:textId="77777777" w:rsidR="00604556" w:rsidRDefault="00B37F43">
            <w:pPr>
              <w:pStyle w:val="Table09Row"/>
            </w:pPr>
            <w:r>
              <w:t>1973/045</w:t>
            </w:r>
          </w:p>
        </w:tc>
        <w:tc>
          <w:tcPr>
            <w:tcW w:w="2693" w:type="dxa"/>
          </w:tcPr>
          <w:p w14:paraId="68742DF7" w14:textId="77777777" w:rsidR="00604556" w:rsidRDefault="00B37F43">
            <w:pPr>
              <w:pStyle w:val="Table09Row"/>
            </w:pPr>
            <w:r>
              <w:rPr>
                <w:i/>
              </w:rPr>
              <w:t>Motor Vehicle (Third Party Insurance) Act Amendment Act 1973</w:t>
            </w:r>
          </w:p>
        </w:tc>
        <w:tc>
          <w:tcPr>
            <w:tcW w:w="1276" w:type="dxa"/>
          </w:tcPr>
          <w:p w14:paraId="4C1438E4" w14:textId="77777777" w:rsidR="00604556" w:rsidRDefault="00B37F43">
            <w:pPr>
              <w:pStyle w:val="Table09Row"/>
            </w:pPr>
            <w:r>
              <w:t>6 Nov 1973</w:t>
            </w:r>
          </w:p>
        </w:tc>
        <w:tc>
          <w:tcPr>
            <w:tcW w:w="3402" w:type="dxa"/>
          </w:tcPr>
          <w:p w14:paraId="3ED76CB4" w14:textId="77777777" w:rsidR="00604556" w:rsidRDefault="00B37F43">
            <w:pPr>
              <w:pStyle w:val="Table09Row"/>
            </w:pPr>
            <w:r>
              <w:t xml:space="preserve">21 Dec 1973 (see s. 2 and </w:t>
            </w:r>
            <w:r>
              <w:rPr>
                <w:i/>
              </w:rPr>
              <w:t>Gazette</w:t>
            </w:r>
            <w:r>
              <w:t xml:space="preserve"> 21 Dec 1973 p. 4662)</w:t>
            </w:r>
          </w:p>
        </w:tc>
        <w:tc>
          <w:tcPr>
            <w:tcW w:w="1123" w:type="dxa"/>
          </w:tcPr>
          <w:p w14:paraId="6972021D" w14:textId="77777777" w:rsidR="00604556" w:rsidRDefault="00604556">
            <w:pPr>
              <w:pStyle w:val="Table09Row"/>
            </w:pPr>
          </w:p>
        </w:tc>
      </w:tr>
      <w:tr w:rsidR="00604556" w14:paraId="7713BCE7" w14:textId="77777777">
        <w:trPr>
          <w:cantSplit/>
          <w:jc w:val="center"/>
        </w:trPr>
        <w:tc>
          <w:tcPr>
            <w:tcW w:w="1418" w:type="dxa"/>
          </w:tcPr>
          <w:p w14:paraId="7783AE54" w14:textId="77777777" w:rsidR="00604556" w:rsidRDefault="00B37F43">
            <w:pPr>
              <w:pStyle w:val="Table09Row"/>
            </w:pPr>
            <w:r>
              <w:t>1973/046</w:t>
            </w:r>
          </w:p>
        </w:tc>
        <w:tc>
          <w:tcPr>
            <w:tcW w:w="2693" w:type="dxa"/>
          </w:tcPr>
          <w:p w14:paraId="11C3CC46" w14:textId="77777777" w:rsidR="00604556" w:rsidRDefault="00B37F43">
            <w:pPr>
              <w:pStyle w:val="Table09Row"/>
            </w:pPr>
            <w:r>
              <w:rPr>
                <w:i/>
              </w:rPr>
              <w:t>Official Pr</w:t>
            </w:r>
            <w:r>
              <w:rPr>
                <w:i/>
              </w:rPr>
              <w:t>osecutions (Defendants’ Costs) Act 1973</w:t>
            </w:r>
          </w:p>
        </w:tc>
        <w:tc>
          <w:tcPr>
            <w:tcW w:w="1276" w:type="dxa"/>
          </w:tcPr>
          <w:p w14:paraId="1F80415E" w14:textId="77777777" w:rsidR="00604556" w:rsidRDefault="00B37F43">
            <w:pPr>
              <w:pStyle w:val="Table09Row"/>
            </w:pPr>
            <w:r>
              <w:t>6 Nov 1973</w:t>
            </w:r>
          </w:p>
        </w:tc>
        <w:tc>
          <w:tcPr>
            <w:tcW w:w="3402" w:type="dxa"/>
          </w:tcPr>
          <w:p w14:paraId="165885DF" w14:textId="77777777" w:rsidR="00604556" w:rsidRDefault="00B37F43">
            <w:pPr>
              <w:pStyle w:val="Table09Row"/>
            </w:pPr>
            <w:r>
              <w:t xml:space="preserve">25 Jan 1974 (see s. 2 and </w:t>
            </w:r>
            <w:r>
              <w:rPr>
                <w:i/>
              </w:rPr>
              <w:t>Gazette</w:t>
            </w:r>
            <w:r>
              <w:t xml:space="preserve"> 25 Jan 1974 p. 179)</w:t>
            </w:r>
          </w:p>
        </w:tc>
        <w:tc>
          <w:tcPr>
            <w:tcW w:w="1123" w:type="dxa"/>
          </w:tcPr>
          <w:p w14:paraId="5D1483DE" w14:textId="77777777" w:rsidR="00604556" w:rsidRDefault="00604556">
            <w:pPr>
              <w:pStyle w:val="Table09Row"/>
            </w:pPr>
          </w:p>
        </w:tc>
      </w:tr>
      <w:tr w:rsidR="00604556" w14:paraId="55CD781D" w14:textId="77777777">
        <w:trPr>
          <w:cantSplit/>
          <w:jc w:val="center"/>
        </w:trPr>
        <w:tc>
          <w:tcPr>
            <w:tcW w:w="1418" w:type="dxa"/>
          </w:tcPr>
          <w:p w14:paraId="4B42E147" w14:textId="77777777" w:rsidR="00604556" w:rsidRDefault="00B37F43">
            <w:pPr>
              <w:pStyle w:val="Table09Row"/>
            </w:pPr>
            <w:r>
              <w:t>1973/047</w:t>
            </w:r>
          </w:p>
        </w:tc>
        <w:tc>
          <w:tcPr>
            <w:tcW w:w="2693" w:type="dxa"/>
          </w:tcPr>
          <w:p w14:paraId="5FC94844" w14:textId="77777777" w:rsidR="00604556" w:rsidRDefault="00B37F43">
            <w:pPr>
              <w:pStyle w:val="Table09Row"/>
            </w:pPr>
            <w:r>
              <w:rPr>
                <w:i/>
              </w:rPr>
              <w:t>Broken Hill Proprietary Company’s Integrated Steel Works Agreement Act Amendment Act 1973</w:t>
            </w:r>
          </w:p>
        </w:tc>
        <w:tc>
          <w:tcPr>
            <w:tcW w:w="1276" w:type="dxa"/>
          </w:tcPr>
          <w:p w14:paraId="47E652FC" w14:textId="77777777" w:rsidR="00604556" w:rsidRDefault="00B37F43">
            <w:pPr>
              <w:pStyle w:val="Table09Row"/>
            </w:pPr>
            <w:r>
              <w:t>6 Nov 1973</w:t>
            </w:r>
          </w:p>
        </w:tc>
        <w:tc>
          <w:tcPr>
            <w:tcW w:w="3402" w:type="dxa"/>
          </w:tcPr>
          <w:p w14:paraId="6A0A782B" w14:textId="77777777" w:rsidR="00604556" w:rsidRDefault="00B37F43">
            <w:pPr>
              <w:pStyle w:val="Table09Row"/>
            </w:pPr>
            <w:r>
              <w:t>6 Nov 1973</w:t>
            </w:r>
          </w:p>
        </w:tc>
        <w:tc>
          <w:tcPr>
            <w:tcW w:w="1123" w:type="dxa"/>
          </w:tcPr>
          <w:p w14:paraId="2EB0F5AB" w14:textId="77777777" w:rsidR="00604556" w:rsidRDefault="00604556">
            <w:pPr>
              <w:pStyle w:val="Table09Row"/>
            </w:pPr>
          </w:p>
        </w:tc>
      </w:tr>
      <w:tr w:rsidR="00604556" w14:paraId="25884446" w14:textId="77777777">
        <w:trPr>
          <w:cantSplit/>
          <w:jc w:val="center"/>
        </w:trPr>
        <w:tc>
          <w:tcPr>
            <w:tcW w:w="1418" w:type="dxa"/>
          </w:tcPr>
          <w:p w14:paraId="4685C5F4" w14:textId="77777777" w:rsidR="00604556" w:rsidRDefault="00B37F43">
            <w:pPr>
              <w:pStyle w:val="Table09Row"/>
            </w:pPr>
            <w:r>
              <w:t>1973/048</w:t>
            </w:r>
          </w:p>
        </w:tc>
        <w:tc>
          <w:tcPr>
            <w:tcW w:w="2693" w:type="dxa"/>
          </w:tcPr>
          <w:p w14:paraId="1507FE2E" w14:textId="77777777" w:rsidR="00604556" w:rsidRDefault="00B37F43">
            <w:pPr>
              <w:pStyle w:val="Table09Row"/>
            </w:pPr>
            <w:r>
              <w:rPr>
                <w:i/>
              </w:rPr>
              <w:t xml:space="preserve">Railway </w:t>
            </w:r>
            <w:r>
              <w:rPr>
                <w:i/>
              </w:rPr>
              <w:t>(Kalgoorlie‑Parkeston) Discontinuance and Land Revestment Act 1973</w:t>
            </w:r>
          </w:p>
        </w:tc>
        <w:tc>
          <w:tcPr>
            <w:tcW w:w="1276" w:type="dxa"/>
          </w:tcPr>
          <w:p w14:paraId="6EAEEAB2" w14:textId="77777777" w:rsidR="00604556" w:rsidRDefault="00B37F43">
            <w:pPr>
              <w:pStyle w:val="Table09Row"/>
            </w:pPr>
            <w:r>
              <w:t>6 Nov 1973</w:t>
            </w:r>
          </w:p>
        </w:tc>
        <w:tc>
          <w:tcPr>
            <w:tcW w:w="3402" w:type="dxa"/>
          </w:tcPr>
          <w:p w14:paraId="476EB383" w14:textId="77777777" w:rsidR="00604556" w:rsidRDefault="00B37F43">
            <w:pPr>
              <w:pStyle w:val="Table09Row"/>
            </w:pPr>
            <w:r>
              <w:t xml:space="preserve">13 Jun 1975 (see s. 2 and </w:t>
            </w:r>
            <w:r>
              <w:rPr>
                <w:i/>
              </w:rPr>
              <w:t>Gazette</w:t>
            </w:r>
            <w:r>
              <w:t xml:space="preserve"> 13 Jun 1975 p. 1847‑8)</w:t>
            </w:r>
          </w:p>
        </w:tc>
        <w:tc>
          <w:tcPr>
            <w:tcW w:w="1123" w:type="dxa"/>
          </w:tcPr>
          <w:p w14:paraId="7CE98460" w14:textId="77777777" w:rsidR="00604556" w:rsidRDefault="00B37F43">
            <w:pPr>
              <w:pStyle w:val="Table09Row"/>
            </w:pPr>
            <w:r>
              <w:t>2006/037</w:t>
            </w:r>
          </w:p>
        </w:tc>
      </w:tr>
      <w:tr w:rsidR="00604556" w14:paraId="238802EA" w14:textId="77777777">
        <w:trPr>
          <w:cantSplit/>
          <w:jc w:val="center"/>
        </w:trPr>
        <w:tc>
          <w:tcPr>
            <w:tcW w:w="1418" w:type="dxa"/>
          </w:tcPr>
          <w:p w14:paraId="77AFEC65" w14:textId="77777777" w:rsidR="00604556" w:rsidRDefault="00B37F43">
            <w:pPr>
              <w:pStyle w:val="Table09Row"/>
            </w:pPr>
            <w:r>
              <w:t>1973/049</w:t>
            </w:r>
          </w:p>
        </w:tc>
        <w:tc>
          <w:tcPr>
            <w:tcW w:w="2693" w:type="dxa"/>
          </w:tcPr>
          <w:p w14:paraId="330CDD06" w14:textId="77777777" w:rsidR="00604556" w:rsidRDefault="00B37F43">
            <w:pPr>
              <w:pStyle w:val="Table09Row"/>
            </w:pPr>
            <w:r>
              <w:rPr>
                <w:i/>
              </w:rPr>
              <w:t>Adoption of Children Act Amendment Act 1973</w:t>
            </w:r>
          </w:p>
        </w:tc>
        <w:tc>
          <w:tcPr>
            <w:tcW w:w="1276" w:type="dxa"/>
          </w:tcPr>
          <w:p w14:paraId="0F87EC40" w14:textId="77777777" w:rsidR="00604556" w:rsidRDefault="00B37F43">
            <w:pPr>
              <w:pStyle w:val="Table09Row"/>
            </w:pPr>
            <w:r>
              <w:t>6 Nov 1973</w:t>
            </w:r>
          </w:p>
        </w:tc>
        <w:tc>
          <w:tcPr>
            <w:tcW w:w="3402" w:type="dxa"/>
          </w:tcPr>
          <w:p w14:paraId="6C7F0826" w14:textId="77777777" w:rsidR="00604556" w:rsidRDefault="00B37F43">
            <w:pPr>
              <w:pStyle w:val="Table09Row"/>
            </w:pPr>
            <w:r>
              <w:t xml:space="preserve">1 Mar 1974 (see s. 2 and </w:t>
            </w:r>
            <w:r>
              <w:rPr>
                <w:i/>
              </w:rPr>
              <w:t>Gazette</w:t>
            </w:r>
            <w:r>
              <w:t xml:space="preserve"> 22 Feb 1974 p.</w:t>
            </w:r>
            <w:r>
              <w:t> 519)</w:t>
            </w:r>
          </w:p>
        </w:tc>
        <w:tc>
          <w:tcPr>
            <w:tcW w:w="1123" w:type="dxa"/>
          </w:tcPr>
          <w:p w14:paraId="60687CC9" w14:textId="77777777" w:rsidR="00604556" w:rsidRDefault="00B37F43">
            <w:pPr>
              <w:pStyle w:val="Table09Row"/>
            </w:pPr>
            <w:r>
              <w:t>1994/009</w:t>
            </w:r>
          </w:p>
        </w:tc>
      </w:tr>
      <w:tr w:rsidR="00604556" w14:paraId="7E3EBDB6" w14:textId="77777777">
        <w:trPr>
          <w:cantSplit/>
          <w:jc w:val="center"/>
        </w:trPr>
        <w:tc>
          <w:tcPr>
            <w:tcW w:w="1418" w:type="dxa"/>
          </w:tcPr>
          <w:p w14:paraId="33E480F5" w14:textId="77777777" w:rsidR="00604556" w:rsidRDefault="00B37F43">
            <w:pPr>
              <w:pStyle w:val="Table09Row"/>
            </w:pPr>
            <w:r>
              <w:t>1973/050</w:t>
            </w:r>
          </w:p>
        </w:tc>
        <w:tc>
          <w:tcPr>
            <w:tcW w:w="2693" w:type="dxa"/>
          </w:tcPr>
          <w:p w14:paraId="60340873" w14:textId="77777777" w:rsidR="00604556" w:rsidRDefault="00B37F43">
            <w:pPr>
              <w:pStyle w:val="Table09Row"/>
            </w:pPr>
            <w:r>
              <w:rPr>
                <w:i/>
              </w:rPr>
              <w:t>Iron Ore (Murchison) Agreement Authorisation Act 1973</w:t>
            </w:r>
          </w:p>
        </w:tc>
        <w:tc>
          <w:tcPr>
            <w:tcW w:w="1276" w:type="dxa"/>
          </w:tcPr>
          <w:p w14:paraId="47350EA0" w14:textId="77777777" w:rsidR="00604556" w:rsidRDefault="00B37F43">
            <w:pPr>
              <w:pStyle w:val="Table09Row"/>
            </w:pPr>
            <w:r>
              <w:t>6 Nov 1973</w:t>
            </w:r>
          </w:p>
        </w:tc>
        <w:tc>
          <w:tcPr>
            <w:tcW w:w="3402" w:type="dxa"/>
          </w:tcPr>
          <w:p w14:paraId="597EEAB6" w14:textId="77777777" w:rsidR="00604556" w:rsidRDefault="00B37F43">
            <w:pPr>
              <w:pStyle w:val="Table09Row"/>
            </w:pPr>
            <w:r>
              <w:t>6 Nov 1973</w:t>
            </w:r>
          </w:p>
        </w:tc>
        <w:tc>
          <w:tcPr>
            <w:tcW w:w="1123" w:type="dxa"/>
          </w:tcPr>
          <w:p w14:paraId="74FF391B" w14:textId="77777777" w:rsidR="00604556" w:rsidRDefault="00604556">
            <w:pPr>
              <w:pStyle w:val="Table09Row"/>
            </w:pPr>
          </w:p>
        </w:tc>
      </w:tr>
      <w:tr w:rsidR="00604556" w14:paraId="4ECE44E3" w14:textId="77777777">
        <w:trPr>
          <w:cantSplit/>
          <w:jc w:val="center"/>
        </w:trPr>
        <w:tc>
          <w:tcPr>
            <w:tcW w:w="1418" w:type="dxa"/>
          </w:tcPr>
          <w:p w14:paraId="4800E787" w14:textId="77777777" w:rsidR="00604556" w:rsidRDefault="00B37F43">
            <w:pPr>
              <w:pStyle w:val="Table09Row"/>
            </w:pPr>
            <w:r>
              <w:lastRenderedPageBreak/>
              <w:t>1973/051</w:t>
            </w:r>
          </w:p>
        </w:tc>
        <w:tc>
          <w:tcPr>
            <w:tcW w:w="2693" w:type="dxa"/>
          </w:tcPr>
          <w:p w14:paraId="65BEFBFC" w14:textId="77777777" w:rsidR="00604556" w:rsidRDefault="00B37F43">
            <w:pPr>
              <w:pStyle w:val="Table09Row"/>
            </w:pPr>
            <w:r>
              <w:rPr>
                <w:i/>
              </w:rPr>
              <w:t>Housing Loan Guarantee Act Amendment Act 1973</w:t>
            </w:r>
          </w:p>
        </w:tc>
        <w:tc>
          <w:tcPr>
            <w:tcW w:w="1276" w:type="dxa"/>
          </w:tcPr>
          <w:p w14:paraId="6AD5D97F" w14:textId="77777777" w:rsidR="00604556" w:rsidRDefault="00B37F43">
            <w:pPr>
              <w:pStyle w:val="Table09Row"/>
            </w:pPr>
            <w:r>
              <w:t>6 Nov 1973</w:t>
            </w:r>
          </w:p>
        </w:tc>
        <w:tc>
          <w:tcPr>
            <w:tcW w:w="3402" w:type="dxa"/>
          </w:tcPr>
          <w:p w14:paraId="2905CD02" w14:textId="77777777" w:rsidR="00604556" w:rsidRDefault="00B37F43">
            <w:pPr>
              <w:pStyle w:val="Table09Row"/>
            </w:pPr>
            <w:r>
              <w:t xml:space="preserve">18 Jan 1974 (see s. 2 and </w:t>
            </w:r>
            <w:r>
              <w:rPr>
                <w:i/>
              </w:rPr>
              <w:t>Gazette</w:t>
            </w:r>
            <w:r>
              <w:t xml:space="preserve"> 18 Jan 1974 p. 124)</w:t>
            </w:r>
          </w:p>
        </w:tc>
        <w:tc>
          <w:tcPr>
            <w:tcW w:w="1123" w:type="dxa"/>
          </w:tcPr>
          <w:p w14:paraId="5E96808B" w14:textId="77777777" w:rsidR="00604556" w:rsidRDefault="00604556">
            <w:pPr>
              <w:pStyle w:val="Table09Row"/>
            </w:pPr>
          </w:p>
        </w:tc>
      </w:tr>
      <w:tr w:rsidR="00604556" w14:paraId="35AF5D23" w14:textId="77777777">
        <w:trPr>
          <w:cantSplit/>
          <w:jc w:val="center"/>
        </w:trPr>
        <w:tc>
          <w:tcPr>
            <w:tcW w:w="1418" w:type="dxa"/>
          </w:tcPr>
          <w:p w14:paraId="5A35A3FC" w14:textId="77777777" w:rsidR="00604556" w:rsidRDefault="00B37F43">
            <w:pPr>
              <w:pStyle w:val="Table09Row"/>
            </w:pPr>
            <w:r>
              <w:t>1973/052</w:t>
            </w:r>
          </w:p>
        </w:tc>
        <w:tc>
          <w:tcPr>
            <w:tcW w:w="2693" w:type="dxa"/>
          </w:tcPr>
          <w:p w14:paraId="56E0ED7C" w14:textId="77777777" w:rsidR="00604556" w:rsidRDefault="00B37F43">
            <w:pPr>
              <w:pStyle w:val="Table09Row"/>
            </w:pPr>
            <w:r>
              <w:rPr>
                <w:i/>
              </w:rPr>
              <w:t>Constitution Acts Amendment Act 1973</w:t>
            </w:r>
          </w:p>
        </w:tc>
        <w:tc>
          <w:tcPr>
            <w:tcW w:w="1276" w:type="dxa"/>
          </w:tcPr>
          <w:p w14:paraId="0E03A051" w14:textId="77777777" w:rsidR="00604556" w:rsidRDefault="00B37F43">
            <w:pPr>
              <w:pStyle w:val="Table09Row"/>
            </w:pPr>
            <w:r>
              <w:t>6 Nov 1973</w:t>
            </w:r>
          </w:p>
        </w:tc>
        <w:tc>
          <w:tcPr>
            <w:tcW w:w="3402" w:type="dxa"/>
          </w:tcPr>
          <w:p w14:paraId="3C29F6FA" w14:textId="77777777" w:rsidR="00604556" w:rsidRDefault="00B37F43">
            <w:pPr>
              <w:pStyle w:val="Table09Row"/>
            </w:pPr>
            <w:r>
              <w:t xml:space="preserve">1 Jan 1974 (see s. 2 and </w:t>
            </w:r>
            <w:r>
              <w:rPr>
                <w:i/>
              </w:rPr>
              <w:t>Gazette</w:t>
            </w:r>
            <w:r>
              <w:t xml:space="preserve"> 28 Dec 1973 p. 4725)</w:t>
            </w:r>
          </w:p>
        </w:tc>
        <w:tc>
          <w:tcPr>
            <w:tcW w:w="1123" w:type="dxa"/>
          </w:tcPr>
          <w:p w14:paraId="30F4AD76" w14:textId="77777777" w:rsidR="00604556" w:rsidRDefault="00604556">
            <w:pPr>
              <w:pStyle w:val="Table09Row"/>
            </w:pPr>
          </w:p>
        </w:tc>
      </w:tr>
      <w:tr w:rsidR="00604556" w14:paraId="146DD994" w14:textId="77777777">
        <w:trPr>
          <w:cantSplit/>
          <w:jc w:val="center"/>
        </w:trPr>
        <w:tc>
          <w:tcPr>
            <w:tcW w:w="1418" w:type="dxa"/>
          </w:tcPr>
          <w:p w14:paraId="2394D651" w14:textId="77777777" w:rsidR="00604556" w:rsidRDefault="00B37F43">
            <w:pPr>
              <w:pStyle w:val="Table09Row"/>
            </w:pPr>
            <w:r>
              <w:t>1973/053</w:t>
            </w:r>
          </w:p>
        </w:tc>
        <w:tc>
          <w:tcPr>
            <w:tcW w:w="2693" w:type="dxa"/>
          </w:tcPr>
          <w:p w14:paraId="1FEEA9A9" w14:textId="77777777" w:rsidR="00604556" w:rsidRDefault="00B37F43">
            <w:pPr>
              <w:pStyle w:val="Table09Row"/>
            </w:pPr>
            <w:r>
              <w:rPr>
                <w:i/>
              </w:rPr>
              <w:t>Pay‑roll Tax Act Amendment Act 1973</w:t>
            </w:r>
          </w:p>
        </w:tc>
        <w:tc>
          <w:tcPr>
            <w:tcW w:w="1276" w:type="dxa"/>
          </w:tcPr>
          <w:p w14:paraId="21EF6FC5" w14:textId="77777777" w:rsidR="00604556" w:rsidRDefault="00B37F43">
            <w:pPr>
              <w:pStyle w:val="Table09Row"/>
            </w:pPr>
            <w:r>
              <w:t>6 Nov 1973</w:t>
            </w:r>
          </w:p>
        </w:tc>
        <w:tc>
          <w:tcPr>
            <w:tcW w:w="3402" w:type="dxa"/>
          </w:tcPr>
          <w:p w14:paraId="799F94F5" w14:textId="77777777" w:rsidR="00604556" w:rsidRDefault="00B37F43">
            <w:pPr>
              <w:pStyle w:val="Table09Row"/>
            </w:pPr>
            <w:r>
              <w:t>1 Sep 1973 (see s. 2)</w:t>
            </w:r>
          </w:p>
        </w:tc>
        <w:tc>
          <w:tcPr>
            <w:tcW w:w="1123" w:type="dxa"/>
          </w:tcPr>
          <w:p w14:paraId="7A226446" w14:textId="77777777" w:rsidR="00604556" w:rsidRDefault="00B37F43">
            <w:pPr>
              <w:pStyle w:val="Table09Row"/>
            </w:pPr>
            <w:r>
              <w:t>2002/045</w:t>
            </w:r>
          </w:p>
        </w:tc>
      </w:tr>
      <w:tr w:rsidR="00604556" w14:paraId="2507F46C" w14:textId="77777777">
        <w:trPr>
          <w:cantSplit/>
          <w:jc w:val="center"/>
        </w:trPr>
        <w:tc>
          <w:tcPr>
            <w:tcW w:w="1418" w:type="dxa"/>
          </w:tcPr>
          <w:p w14:paraId="5540B7E4" w14:textId="77777777" w:rsidR="00604556" w:rsidRDefault="00B37F43">
            <w:pPr>
              <w:pStyle w:val="Table09Row"/>
            </w:pPr>
            <w:r>
              <w:t>1973/054</w:t>
            </w:r>
          </w:p>
        </w:tc>
        <w:tc>
          <w:tcPr>
            <w:tcW w:w="2693" w:type="dxa"/>
          </w:tcPr>
          <w:p w14:paraId="2EDB775A" w14:textId="77777777" w:rsidR="00604556" w:rsidRDefault="00B37F43">
            <w:pPr>
              <w:pStyle w:val="Table09Row"/>
            </w:pPr>
            <w:r>
              <w:rPr>
                <w:i/>
              </w:rPr>
              <w:t>Pay‑roll Tax Assessment Act Amendment Act 1973</w:t>
            </w:r>
          </w:p>
        </w:tc>
        <w:tc>
          <w:tcPr>
            <w:tcW w:w="1276" w:type="dxa"/>
          </w:tcPr>
          <w:p w14:paraId="347E8326" w14:textId="77777777" w:rsidR="00604556" w:rsidRDefault="00B37F43">
            <w:pPr>
              <w:pStyle w:val="Table09Row"/>
            </w:pPr>
            <w:r>
              <w:t>6 Nov 1973</w:t>
            </w:r>
          </w:p>
        </w:tc>
        <w:tc>
          <w:tcPr>
            <w:tcW w:w="3402" w:type="dxa"/>
          </w:tcPr>
          <w:p w14:paraId="747A1F45" w14:textId="77777777" w:rsidR="00604556" w:rsidRDefault="00B37F43">
            <w:pPr>
              <w:pStyle w:val="Table09Row"/>
            </w:pPr>
            <w:r>
              <w:t>1 Sep 1973 (see s. 2)</w:t>
            </w:r>
          </w:p>
        </w:tc>
        <w:tc>
          <w:tcPr>
            <w:tcW w:w="1123" w:type="dxa"/>
          </w:tcPr>
          <w:p w14:paraId="0C0E8B70" w14:textId="77777777" w:rsidR="00604556" w:rsidRDefault="00B37F43">
            <w:pPr>
              <w:pStyle w:val="Table09Row"/>
            </w:pPr>
            <w:r>
              <w:t>2002/045</w:t>
            </w:r>
          </w:p>
        </w:tc>
      </w:tr>
      <w:tr w:rsidR="00604556" w14:paraId="75332171" w14:textId="77777777">
        <w:trPr>
          <w:cantSplit/>
          <w:jc w:val="center"/>
        </w:trPr>
        <w:tc>
          <w:tcPr>
            <w:tcW w:w="1418" w:type="dxa"/>
          </w:tcPr>
          <w:p w14:paraId="3D389792" w14:textId="77777777" w:rsidR="00604556" w:rsidRDefault="00B37F43">
            <w:pPr>
              <w:pStyle w:val="Table09Row"/>
            </w:pPr>
            <w:r>
              <w:t>1973/055</w:t>
            </w:r>
          </w:p>
        </w:tc>
        <w:tc>
          <w:tcPr>
            <w:tcW w:w="2693" w:type="dxa"/>
          </w:tcPr>
          <w:p w14:paraId="3F1B88B1" w14:textId="77777777" w:rsidR="00604556" w:rsidRDefault="00B37F43">
            <w:pPr>
              <w:pStyle w:val="Table09Row"/>
            </w:pPr>
            <w:r>
              <w:rPr>
                <w:i/>
              </w:rPr>
              <w:t>Church of England (Diocesan Trustees) Act Amendment Act 1973</w:t>
            </w:r>
          </w:p>
        </w:tc>
        <w:tc>
          <w:tcPr>
            <w:tcW w:w="1276" w:type="dxa"/>
          </w:tcPr>
          <w:p w14:paraId="1E57C12D" w14:textId="77777777" w:rsidR="00604556" w:rsidRDefault="00B37F43">
            <w:pPr>
              <w:pStyle w:val="Table09Row"/>
            </w:pPr>
            <w:r>
              <w:t>19 Nov 1973</w:t>
            </w:r>
          </w:p>
        </w:tc>
        <w:tc>
          <w:tcPr>
            <w:tcW w:w="3402" w:type="dxa"/>
          </w:tcPr>
          <w:p w14:paraId="279A8AC7" w14:textId="77777777" w:rsidR="00604556" w:rsidRDefault="00B37F43">
            <w:pPr>
              <w:pStyle w:val="Table09Row"/>
            </w:pPr>
            <w:r>
              <w:t>19 Nov 1973</w:t>
            </w:r>
          </w:p>
        </w:tc>
        <w:tc>
          <w:tcPr>
            <w:tcW w:w="1123" w:type="dxa"/>
          </w:tcPr>
          <w:p w14:paraId="6ECACD4E" w14:textId="77777777" w:rsidR="00604556" w:rsidRDefault="00604556">
            <w:pPr>
              <w:pStyle w:val="Table09Row"/>
            </w:pPr>
          </w:p>
        </w:tc>
      </w:tr>
      <w:tr w:rsidR="00604556" w14:paraId="1E8A4052" w14:textId="77777777">
        <w:trPr>
          <w:cantSplit/>
          <w:jc w:val="center"/>
        </w:trPr>
        <w:tc>
          <w:tcPr>
            <w:tcW w:w="1418" w:type="dxa"/>
          </w:tcPr>
          <w:p w14:paraId="4596F2D9" w14:textId="77777777" w:rsidR="00604556" w:rsidRDefault="00B37F43">
            <w:pPr>
              <w:pStyle w:val="Table09Row"/>
            </w:pPr>
            <w:r>
              <w:t>1973/056</w:t>
            </w:r>
          </w:p>
        </w:tc>
        <w:tc>
          <w:tcPr>
            <w:tcW w:w="2693" w:type="dxa"/>
          </w:tcPr>
          <w:p w14:paraId="4AEF3FFB" w14:textId="77777777" w:rsidR="00604556" w:rsidRDefault="00B37F43">
            <w:pPr>
              <w:pStyle w:val="Table09Row"/>
            </w:pPr>
            <w:r>
              <w:rPr>
                <w:i/>
              </w:rPr>
              <w:t>Legal Practitioners Act Amendment Act 1973</w:t>
            </w:r>
          </w:p>
        </w:tc>
        <w:tc>
          <w:tcPr>
            <w:tcW w:w="1276" w:type="dxa"/>
          </w:tcPr>
          <w:p w14:paraId="57764F28" w14:textId="77777777" w:rsidR="00604556" w:rsidRDefault="00B37F43">
            <w:pPr>
              <w:pStyle w:val="Table09Row"/>
            </w:pPr>
            <w:r>
              <w:t>19 Nov 1973</w:t>
            </w:r>
          </w:p>
        </w:tc>
        <w:tc>
          <w:tcPr>
            <w:tcW w:w="3402" w:type="dxa"/>
          </w:tcPr>
          <w:p w14:paraId="70C79C9A" w14:textId="77777777" w:rsidR="00604556" w:rsidRDefault="00B37F43">
            <w:pPr>
              <w:pStyle w:val="Table09Row"/>
            </w:pPr>
            <w:r>
              <w:t>19 Nov 1973</w:t>
            </w:r>
          </w:p>
        </w:tc>
        <w:tc>
          <w:tcPr>
            <w:tcW w:w="1123" w:type="dxa"/>
          </w:tcPr>
          <w:p w14:paraId="34CFAF71" w14:textId="77777777" w:rsidR="00604556" w:rsidRDefault="00B37F43">
            <w:pPr>
              <w:pStyle w:val="Table09Row"/>
            </w:pPr>
            <w:r>
              <w:t>2003/065</w:t>
            </w:r>
          </w:p>
        </w:tc>
      </w:tr>
      <w:tr w:rsidR="00604556" w14:paraId="119F08AD" w14:textId="77777777">
        <w:trPr>
          <w:cantSplit/>
          <w:jc w:val="center"/>
        </w:trPr>
        <w:tc>
          <w:tcPr>
            <w:tcW w:w="1418" w:type="dxa"/>
          </w:tcPr>
          <w:p w14:paraId="38D23B18" w14:textId="77777777" w:rsidR="00604556" w:rsidRDefault="00B37F43">
            <w:pPr>
              <w:pStyle w:val="Table09Row"/>
            </w:pPr>
            <w:r>
              <w:t>1973/057</w:t>
            </w:r>
          </w:p>
        </w:tc>
        <w:tc>
          <w:tcPr>
            <w:tcW w:w="2693" w:type="dxa"/>
          </w:tcPr>
          <w:p w14:paraId="7431CF1F" w14:textId="77777777" w:rsidR="00604556" w:rsidRDefault="00B37F43">
            <w:pPr>
              <w:pStyle w:val="Table09Row"/>
            </w:pPr>
            <w:r>
              <w:rPr>
                <w:i/>
              </w:rPr>
              <w:t>Aerial Spraying Contro</w:t>
            </w:r>
            <w:r>
              <w:rPr>
                <w:i/>
              </w:rPr>
              <w:t>l Act Amendment Act 1973</w:t>
            </w:r>
          </w:p>
        </w:tc>
        <w:tc>
          <w:tcPr>
            <w:tcW w:w="1276" w:type="dxa"/>
          </w:tcPr>
          <w:p w14:paraId="35E3DC70" w14:textId="77777777" w:rsidR="00604556" w:rsidRDefault="00B37F43">
            <w:pPr>
              <w:pStyle w:val="Table09Row"/>
            </w:pPr>
            <w:r>
              <w:t>19 Nov 1973</w:t>
            </w:r>
          </w:p>
        </w:tc>
        <w:tc>
          <w:tcPr>
            <w:tcW w:w="3402" w:type="dxa"/>
          </w:tcPr>
          <w:p w14:paraId="018C780D" w14:textId="77777777" w:rsidR="00604556" w:rsidRDefault="00B37F43">
            <w:pPr>
              <w:pStyle w:val="Table09Row"/>
            </w:pPr>
            <w:r>
              <w:t>19 Nov 1973</w:t>
            </w:r>
          </w:p>
        </w:tc>
        <w:tc>
          <w:tcPr>
            <w:tcW w:w="1123" w:type="dxa"/>
          </w:tcPr>
          <w:p w14:paraId="04E64984" w14:textId="77777777" w:rsidR="00604556" w:rsidRDefault="00604556">
            <w:pPr>
              <w:pStyle w:val="Table09Row"/>
            </w:pPr>
          </w:p>
        </w:tc>
      </w:tr>
      <w:tr w:rsidR="00604556" w14:paraId="2D152936" w14:textId="77777777">
        <w:trPr>
          <w:cantSplit/>
          <w:jc w:val="center"/>
        </w:trPr>
        <w:tc>
          <w:tcPr>
            <w:tcW w:w="1418" w:type="dxa"/>
          </w:tcPr>
          <w:p w14:paraId="1D1C8AE8" w14:textId="77777777" w:rsidR="00604556" w:rsidRDefault="00B37F43">
            <w:pPr>
              <w:pStyle w:val="Table09Row"/>
            </w:pPr>
            <w:r>
              <w:t>1973/058</w:t>
            </w:r>
          </w:p>
        </w:tc>
        <w:tc>
          <w:tcPr>
            <w:tcW w:w="2693" w:type="dxa"/>
          </w:tcPr>
          <w:p w14:paraId="6B09A75F" w14:textId="77777777" w:rsidR="00604556" w:rsidRDefault="00B37F43">
            <w:pPr>
              <w:pStyle w:val="Table09Row"/>
            </w:pPr>
            <w:r>
              <w:rPr>
                <w:i/>
              </w:rPr>
              <w:t>University of Western Australia Act Amendment Act 1973</w:t>
            </w:r>
          </w:p>
        </w:tc>
        <w:tc>
          <w:tcPr>
            <w:tcW w:w="1276" w:type="dxa"/>
          </w:tcPr>
          <w:p w14:paraId="6C66E9A9" w14:textId="77777777" w:rsidR="00604556" w:rsidRDefault="00B37F43">
            <w:pPr>
              <w:pStyle w:val="Table09Row"/>
            </w:pPr>
            <w:r>
              <w:t>19 Nov 1973</w:t>
            </w:r>
          </w:p>
        </w:tc>
        <w:tc>
          <w:tcPr>
            <w:tcW w:w="3402" w:type="dxa"/>
          </w:tcPr>
          <w:p w14:paraId="431EE5DD" w14:textId="77777777" w:rsidR="00604556" w:rsidRDefault="00B37F43">
            <w:pPr>
              <w:pStyle w:val="Table09Row"/>
            </w:pPr>
            <w:r>
              <w:t>1 Jan 1974 (see s. 2)</w:t>
            </w:r>
          </w:p>
        </w:tc>
        <w:tc>
          <w:tcPr>
            <w:tcW w:w="1123" w:type="dxa"/>
          </w:tcPr>
          <w:p w14:paraId="136537AA" w14:textId="77777777" w:rsidR="00604556" w:rsidRDefault="00604556">
            <w:pPr>
              <w:pStyle w:val="Table09Row"/>
            </w:pPr>
          </w:p>
        </w:tc>
      </w:tr>
      <w:tr w:rsidR="00604556" w14:paraId="3ACE781D" w14:textId="77777777">
        <w:trPr>
          <w:cantSplit/>
          <w:jc w:val="center"/>
        </w:trPr>
        <w:tc>
          <w:tcPr>
            <w:tcW w:w="1418" w:type="dxa"/>
          </w:tcPr>
          <w:p w14:paraId="1FDAB5CA" w14:textId="77777777" w:rsidR="00604556" w:rsidRDefault="00B37F43">
            <w:pPr>
              <w:pStyle w:val="Table09Row"/>
            </w:pPr>
            <w:r>
              <w:t>1973/059</w:t>
            </w:r>
          </w:p>
        </w:tc>
        <w:tc>
          <w:tcPr>
            <w:tcW w:w="2693" w:type="dxa"/>
          </w:tcPr>
          <w:p w14:paraId="247CD090" w14:textId="77777777" w:rsidR="00604556" w:rsidRDefault="00B37F43">
            <w:pPr>
              <w:pStyle w:val="Table09Row"/>
            </w:pPr>
            <w:r>
              <w:rPr>
                <w:i/>
              </w:rPr>
              <w:t>Education Act Amendment Act (No. 4) 1973</w:t>
            </w:r>
          </w:p>
        </w:tc>
        <w:tc>
          <w:tcPr>
            <w:tcW w:w="1276" w:type="dxa"/>
          </w:tcPr>
          <w:p w14:paraId="6359F768" w14:textId="77777777" w:rsidR="00604556" w:rsidRDefault="00B37F43">
            <w:pPr>
              <w:pStyle w:val="Table09Row"/>
            </w:pPr>
            <w:r>
              <w:t>19 Nov 1973</w:t>
            </w:r>
          </w:p>
        </w:tc>
        <w:tc>
          <w:tcPr>
            <w:tcW w:w="3402" w:type="dxa"/>
          </w:tcPr>
          <w:p w14:paraId="0D753B7C" w14:textId="77777777" w:rsidR="00604556" w:rsidRDefault="00B37F43">
            <w:pPr>
              <w:pStyle w:val="Table09Row"/>
            </w:pPr>
            <w:r>
              <w:t>19 Nov 1973</w:t>
            </w:r>
          </w:p>
        </w:tc>
        <w:tc>
          <w:tcPr>
            <w:tcW w:w="1123" w:type="dxa"/>
          </w:tcPr>
          <w:p w14:paraId="6577AA55" w14:textId="77777777" w:rsidR="00604556" w:rsidRDefault="00B37F43">
            <w:pPr>
              <w:pStyle w:val="Table09Row"/>
            </w:pPr>
            <w:r>
              <w:t>1999/036</w:t>
            </w:r>
          </w:p>
        </w:tc>
      </w:tr>
      <w:tr w:rsidR="00604556" w14:paraId="3C9DB2EF" w14:textId="77777777">
        <w:trPr>
          <w:cantSplit/>
          <w:jc w:val="center"/>
        </w:trPr>
        <w:tc>
          <w:tcPr>
            <w:tcW w:w="1418" w:type="dxa"/>
          </w:tcPr>
          <w:p w14:paraId="1DE2C655" w14:textId="77777777" w:rsidR="00604556" w:rsidRDefault="00B37F43">
            <w:pPr>
              <w:pStyle w:val="Table09Row"/>
            </w:pPr>
            <w:r>
              <w:t>1973/060</w:t>
            </w:r>
          </w:p>
        </w:tc>
        <w:tc>
          <w:tcPr>
            <w:tcW w:w="2693" w:type="dxa"/>
          </w:tcPr>
          <w:p w14:paraId="1FDF5D88" w14:textId="77777777" w:rsidR="00604556" w:rsidRDefault="00B37F43">
            <w:pPr>
              <w:pStyle w:val="Table09Row"/>
            </w:pPr>
            <w:r>
              <w:rPr>
                <w:i/>
              </w:rPr>
              <w:t>Censorship of Films Act Amendment Act 1973</w:t>
            </w:r>
          </w:p>
        </w:tc>
        <w:tc>
          <w:tcPr>
            <w:tcW w:w="1276" w:type="dxa"/>
          </w:tcPr>
          <w:p w14:paraId="5713FC27" w14:textId="77777777" w:rsidR="00604556" w:rsidRDefault="00B37F43">
            <w:pPr>
              <w:pStyle w:val="Table09Row"/>
            </w:pPr>
            <w:r>
              <w:t>19 Nov 1973</w:t>
            </w:r>
          </w:p>
        </w:tc>
        <w:tc>
          <w:tcPr>
            <w:tcW w:w="3402" w:type="dxa"/>
          </w:tcPr>
          <w:p w14:paraId="34BD4487" w14:textId="77777777" w:rsidR="00604556" w:rsidRDefault="00B37F43">
            <w:pPr>
              <w:pStyle w:val="Table09Row"/>
            </w:pPr>
            <w:r>
              <w:t>19 Nov 1973</w:t>
            </w:r>
          </w:p>
        </w:tc>
        <w:tc>
          <w:tcPr>
            <w:tcW w:w="1123" w:type="dxa"/>
          </w:tcPr>
          <w:p w14:paraId="5BFAB925" w14:textId="77777777" w:rsidR="00604556" w:rsidRDefault="00B37F43">
            <w:pPr>
              <w:pStyle w:val="Table09Row"/>
            </w:pPr>
            <w:r>
              <w:t>1996/040</w:t>
            </w:r>
          </w:p>
        </w:tc>
      </w:tr>
      <w:tr w:rsidR="00604556" w14:paraId="59A48C18" w14:textId="77777777">
        <w:trPr>
          <w:cantSplit/>
          <w:jc w:val="center"/>
        </w:trPr>
        <w:tc>
          <w:tcPr>
            <w:tcW w:w="1418" w:type="dxa"/>
          </w:tcPr>
          <w:p w14:paraId="08E64349" w14:textId="77777777" w:rsidR="00604556" w:rsidRDefault="00B37F43">
            <w:pPr>
              <w:pStyle w:val="Table09Row"/>
            </w:pPr>
            <w:r>
              <w:t>1973/061</w:t>
            </w:r>
          </w:p>
        </w:tc>
        <w:tc>
          <w:tcPr>
            <w:tcW w:w="2693" w:type="dxa"/>
          </w:tcPr>
          <w:p w14:paraId="04AFED70" w14:textId="77777777" w:rsidR="00604556" w:rsidRDefault="00B37F43">
            <w:pPr>
              <w:pStyle w:val="Table09Row"/>
            </w:pPr>
            <w:r>
              <w:rPr>
                <w:i/>
              </w:rPr>
              <w:t>Co‑operative and Provident Societies Act Amendment Act 1973</w:t>
            </w:r>
          </w:p>
        </w:tc>
        <w:tc>
          <w:tcPr>
            <w:tcW w:w="1276" w:type="dxa"/>
          </w:tcPr>
          <w:p w14:paraId="6C3491B7" w14:textId="77777777" w:rsidR="00604556" w:rsidRDefault="00B37F43">
            <w:pPr>
              <w:pStyle w:val="Table09Row"/>
            </w:pPr>
            <w:r>
              <w:t>19 Nov 1973</w:t>
            </w:r>
          </w:p>
        </w:tc>
        <w:tc>
          <w:tcPr>
            <w:tcW w:w="3402" w:type="dxa"/>
          </w:tcPr>
          <w:p w14:paraId="37C703E1" w14:textId="77777777" w:rsidR="00604556" w:rsidRDefault="00B37F43">
            <w:pPr>
              <w:pStyle w:val="Table09Row"/>
            </w:pPr>
            <w:r>
              <w:t>19 Nov 1973</w:t>
            </w:r>
          </w:p>
        </w:tc>
        <w:tc>
          <w:tcPr>
            <w:tcW w:w="1123" w:type="dxa"/>
          </w:tcPr>
          <w:p w14:paraId="68ECA5E1" w14:textId="77777777" w:rsidR="00604556" w:rsidRDefault="00604556">
            <w:pPr>
              <w:pStyle w:val="Table09Row"/>
            </w:pPr>
          </w:p>
        </w:tc>
      </w:tr>
      <w:tr w:rsidR="00604556" w14:paraId="6D2B5C50" w14:textId="77777777">
        <w:trPr>
          <w:cantSplit/>
          <w:jc w:val="center"/>
        </w:trPr>
        <w:tc>
          <w:tcPr>
            <w:tcW w:w="1418" w:type="dxa"/>
          </w:tcPr>
          <w:p w14:paraId="189F4904" w14:textId="77777777" w:rsidR="00604556" w:rsidRDefault="00B37F43">
            <w:pPr>
              <w:pStyle w:val="Table09Row"/>
            </w:pPr>
            <w:r>
              <w:t>1973/062</w:t>
            </w:r>
          </w:p>
        </w:tc>
        <w:tc>
          <w:tcPr>
            <w:tcW w:w="2693" w:type="dxa"/>
          </w:tcPr>
          <w:p w14:paraId="31C0DF31" w14:textId="77777777" w:rsidR="00604556" w:rsidRDefault="00B37F43">
            <w:pPr>
              <w:pStyle w:val="Table09Row"/>
            </w:pPr>
            <w:r>
              <w:rPr>
                <w:i/>
              </w:rPr>
              <w:t>Mine Workers’ Relief Act Amendment Act 1973</w:t>
            </w:r>
          </w:p>
        </w:tc>
        <w:tc>
          <w:tcPr>
            <w:tcW w:w="1276" w:type="dxa"/>
          </w:tcPr>
          <w:p w14:paraId="4F3F323E" w14:textId="77777777" w:rsidR="00604556" w:rsidRDefault="00B37F43">
            <w:pPr>
              <w:pStyle w:val="Table09Row"/>
            </w:pPr>
            <w:r>
              <w:t>19 Nov 1973</w:t>
            </w:r>
          </w:p>
        </w:tc>
        <w:tc>
          <w:tcPr>
            <w:tcW w:w="3402" w:type="dxa"/>
          </w:tcPr>
          <w:p w14:paraId="46774D63" w14:textId="77777777" w:rsidR="00604556" w:rsidRDefault="00B37F43">
            <w:pPr>
              <w:pStyle w:val="Table09Row"/>
            </w:pPr>
            <w:r>
              <w:t xml:space="preserve">1 Feb 1974 (see s. 2 and </w:t>
            </w:r>
            <w:r>
              <w:rPr>
                <w:i/>
              </w:rPr>
              <w:t>Gazette</w:t>
            </w:r>
            <w:r>
              <w:t xml:space="preserve"> 25 Jan 1974 p. 179)</w:t>
            </w:r>
          </w:p>
        </w:tc>
        <w:tc>
          <w:tcPr>
            <w:tcW w:w="1123" w:type="dxa"/>
          </w:tcPr>
          <w:p w14:paraId="69E0B923" w14:textId="77777777" w:rsidR="00604556" w:rsidRDefault="00604556">
            <w:pPr>
              <w:pStyle w:val="Table09Row"/>
            </w:pPr>
          </w:p>
        </w:tc>
      </w:tr>
      <w:tr w:rsidR="00604556" w14:paraId="346FB0E9" w14:textId="77777777">
        <w:trPr>
          <w:cantSplit/>
          <w:jc w:val="center"/>
        </w:trPr>
        <w:tc>
          <w:tcPr>
            <w:tcW w:w="1418" w:type="dxa"/>
          </w:tcPr>
          <w:p w14:paraId="338158C8" w14:textId="77777777" w:rsidR="00604556" w:rsidRDefault="00B37F43">
            <w:pPr>
              <w:pStyle w:val="Table09Row"/>
            </w:pPr>
            <w:r>
              <w:t>1973/063</w:t>
            </w:r>
          </w:p>
        </w:tc>
        <w:tc>
          <w:tcPr>
            <w:tcW w:w="2693" w:type="dxa"/>
          </w:tcPr>
          <w:p w14:paraId="0437C3E8" w14:textId="77777777" w:rsidR="00604556" w:rsidRDefault="00B37F43">
            <w:pPr>
              <w:pStyle w:val="Table09Row"/>
            </w:pPr>
            <w:r>
              <w:rPr>
                <w:i/>
              </w:rPr>
              <w:t>Industrial and Commercial Employees’ Housing Act 1973</w:t>
            </w:r>
          </w:p>
        </w:tc>
        <w:tc>
          <w:tcPr>
            <w:tcW w:w="1276" w:type="dxa"/>
          </w:tcPr>
          <w:p w14:paraId="6A634730" w14:textId="77777777" w:rsidR="00604556" w:rsidRDefault="00B37F43">
            <w:pPr>
              <w:pStyle w:val="Table09Row"/>
            </w:pPr>
            <w:r>
              <w:t>28 Nov 1973</w:t>
            </w:r>
          </w:p>
        </w:tc>
        <w:tc>
          <w:tcPr>
            <w:tcW w:w="3402" w:type="dxa"/>
          </w:tcPr>
          <w:p w14:paraId="7DAEE735" w14:textId="77777777" w:rsidR="00604556" w:rsidRDefault="00B37F43">
            <w:pPr>
              <w:pStyle w:val="Table09Row"/>
            </w:pPr>
            <w:r>
              <w:t xml:space="preserve">20 Sep 1974 (see s. 2 and </w:t>
            </w:r>
            <w:r>
              <w:rPr>
                <w:i/>
              </w:rPr>
              <w:t>Gazette</w:t>
            </w:r>
            <w:r>
              <w:t xml:space="preserve"> 20 Sep 1974 p. 3485)</w:t>
            </w:r>
          </w:p>
        </w:tc>
        <w:tc>
          <w:tcPr>
            <w:tcW w:w="1123" w:type="dxa"/>
          </w:tcPr>
          <w:p w14:paraId="39E8D63D" w14:textId="77777777" w:rsidR="00604556" w:rsidRDefault="00B37F43">
            <w:pPr>
              <w:pStyle w:val="Table09Row"/>
            </w:pPr>
            <w:r>
              <w:t>1998/004</w:t>
            </w:r>
          </w:p>
        </w:tc>
      </w:tr>
      <w:tr w:rsidR="00604556" w14:paraId="1AEFC5AF" w14:textId="77777777">
        <w:trPr>
          <w:cantSplit/>
          <w:jc w:val="center"/>
        </w:trPr>
        <w:tc>
          <w:tcPr>
            <w:tcW w:w="1418" w:type="dxa"/>
          </w:tcPr>
          <w:p w14:paraId="3BE2B0D0" w14:textId="77777777" w:rsidR="00604556" w:rsidRDefault="00B37F43">
            <w:pPr>
              <w:pStyle w:val="Table09Row"/>
            </w:pPr>
            <w:r>
              <w:t>1973/064</w:t>
            </w:r>
          </w:p>
        </w:tc>
        <w:tc>
          <w:tcPr>
            <w:tcW w:w="2693" w:type="dxa"/>
          </w:tcPr>
          <w:p w14:paraId="02A5F10F" w14:textId="77777777" w:rsidR="00604556" w:rsidRDefault="00B37F43">
            <w:pPr>
              <w:pStyle w:val="Table09Row"/>
            </w:pPr>
            <w:r>
              <w:rPr>
                <w:i/>
              </w:rPr>
              <w:t xml:space="preserve">Totalisator Agency Board Betting Act </w:t>
            </w:r>
            <w:r>
              <w:rPr>
                <w:i/>
              </w:rPr>
              <w:t>Amendment Act 1973</w:t>
            </w:r>
          </w:p>
        </w:tc>
        <w:tc>
          <w:tcPr>
            <w:tcW w:w="1276" w:type="dxa"/>
          </w:tcPr>
          <w:p w14:paraId="331D8998" w14:textId="77777777" w:rsidR="00604556" w:rsidRDefault="00B37F43">
            <w:pPr>
              <w:pStyle w:val="Table09Row"/>
            </w:pPr>
            <w:r>
              <w:t>28 Nov 1973</w:t>
            </w:r>
          </w:p>
        </w:tc>
        <w:tc>
          <w:tcPr>
            <w:tcW w:w="3402" w:type="dxa"/>
          </w:tcPr>
          <w:p w14:paraId="0F344818" w14:textId="77777777" w:rsidR="00604556" w:rsidRDefault="00B37F43">
            <w:pPr>
              <w:pStyle w:val="Table09Row"/>
            </w:pPr>
            <w:r>
              <w:t xml:space="preserve">11 Aug 1978 (see s. 2 and </w:t>
            </w:r>
            <w:r>
              <w:rPr>
                <w:i/>
              </w:rPr>
              <w:t>Gazette</w:t>
            </w:r>
            <w:r>
              <w:t xml:space="preserve"> 11 Aug 1978 p. 2859)</w:t>
            </w:r>
          </w:p>
        </w:tc>
        <w:tc>
          <w:tcPr>
            <w:tcW w:w="1123" w:type="dxa"/>
          </w:tcPr>
          <w:p w14:paraId="63BE69DA" w14:textId="77777777" w:rsidR="00604556" w:rsidRDefault="00B37F43">
            <w:pPr>
              <w:pStyle w:val="Table09Row"/>
            </w:pPr>
            <w:r>
              <w:t>2003/035</w:t>
            </w:r>
          </w:p>
        </w:tc>
      </w:tr>
      <w:tr w:rsidR="00604556" w14:paraId="79964C43" w14:textId="77777777">
        <w:trPr>
          <w:cantSplit/>
          <w:jc w:val="center"/>
        </w:trPr>
        <w:tc>
          <w:tcPr>
            <w:tcW w:w="1418" w:type="dxa"/>
          </w:tcPr>
          <w:p w14:paraId="7B7F9D38" w14:textId="77777777" w:rsidR="00604556" w:rsidRDefault="00B37F43">
            <w:pPr>
              <w:pStyle w:val="Table09Row"/>
            </w:pPr>
            <w:r>
              <w:t>1973/065</w:t>
            </w:r>
          </w:p>
        </w:tc>
        <w:tc>
          <w:tcPr>
            <w:tcW w:w="2693" w:type="dxa"/>
          </w:tcPr>
          <w:p w14:paraId="69BF5498" w14:textId="77777777" w:rsidR="00604556" w:rsidRDefault="00B37F43">
            <w:pPr>
              <w:pStyle w:val="Table09Row"/>
            </w:pPr>
            <w:r>
              <w:rPr>
                <w:i/>
              </w:rPr>
              <w:t>Museum Act Amendment Act 1973</w:t>
            </w:r>
          </w:p>
        </w:tc>
        <w:tc>
          <w:tcPr>
            <w:tcW w:w="1276" w:type="dxa"/>
          </w:tcPr>
          <w:p w14:paraId="6C1D30BF" w14:textId="77777777" w:rsidR="00604556" w:rsidRDefault="00B37F43">
            <w:pPr>
              <w:pStyle w:val="Table09Row"/>
            </w:pPr>
            <w:r>
              <w:t>28 Nov 1973</w:t>
            </w:r>
          </w:p>
        </w:tc>
        <w:tc>
          <w:tcPr>
            <w:tcW w:w="3402" w:type="dxa"/>
          </w:tcPr>
          <w:p w14:paraId="36E3EDF2" w14:textId="77777777" w:rsidR="00604556" w:rsidRDefault="00B37F43">
            <w:pPr>
              <w:pStyle w:val="Table09Row"/>
            </w:pPr>
            <w:r>
              <w:t xml:space="preserve">7 Dec 1973 (see s. 2 and </w:t>
            </w:r>
            <w:r>
              <w:rPr>
                <w:i/>
              </w:rPr>
              <w:t>Gazette</w:t>
            </w:r>
            <w:r>
              <w:t xml:space="preserve"> 7 Dec 1973 p. 4480)</w:t>
            </w:r>
          </w:p>
        </w:tc>
        <w:tc>
          <w:tcPr>
            <w:tcW w:w="1123" w:type="dxa"/>
          </w:tcPr>
          <w:p w14:paraId="612C3FBE" w14:textId="77777777" w:rsidR="00604556" w:rsidRDefault="00604556">
            <w:pPr>
              <w:pStyle w:val="Table09Row"/>
            </w:pPr>
          </w:p>
        </w:tc>
      </w:tr>
      <w:tr w:rsidR="00604556" w14:paraId="76F02060" w14:textId="77777777">
        <w:trPr>
          <w:cantSplit/>
          <w:jc w:val="center"/>
        </w:trPr>
        <w:tc>
          <w:tcPr>
            <w:tcW w:w="1418" w:type="dxa"/>
          </w:tcPr>
          <w:p w14:paraId="15F8AA4B" w14:textId="77777777" w:rsidR="00604556" w:rsidRDefault="00B37F43">
            <w:pPr>
              <w:pStyle w:val="Table09Row"/>
            </w:pPr>
            <w:r>
              <w:t>1973/066</w:t>
            </w:r>
          </w:p>
        </w:tc>
        <w:tc>
          <w:tcPr>
            <w:tcW w:w="2693" w:type="dxa"/>
          </w:tcPr>
          <w:p w14:paraId="7FA9ADC6" w14:textId="77777777" w:rsidR="00604556" w:rsidRDefault="00B37F43">
            <w:pPr>
              <w:pStyle w:val="Table09Row"/>
            </w:pPr>
            <w:r>
              <w:rPr>
                <w:i/>
              </w:rPr>
              <w:t>Maritime Archaeology Act 1973</w:t>
            </w:r>
          </w:p>
        </w:tc>
        <w:tc>
          <w:tcPr>
            <w:tcW w:w="1276" w:type="dxa"/>
          </w:tcPr>
          <w:p w14:paraId="2B7C7D6A" w14:textId="77777777" w:rsidR="00604556" w:rsidRDefault="00B37F43">
            <w:pPr>
              <w:pStyle w:val="Table09Row"/>
            </w:pPr>
            <w:r>
              <w:t>28 Nov 1973</w:t>
            </w:r>
          </w:p>
        </w:tc>
        <w:tc>
          <w:tcPr>
            <w:tcW w:w="3402" w:type="dxa"/>
          </w:tcPr>
          <w:p w14:paraId="61E42858" w14:textId="77777777" w:rsidR="00604556" w:rsidRDefault="00B37F43">
            <w:pPr>
              <w:pStyle w:val="Table09Row"/>
            </w:pPr>
            <w:r>
              <w:t xml:space="preserve">7 Dec 1973 (see s. 2 and </w:t>
            </w:r>
            <w:r>
              <w:rPr>
                <w:i/>
              </w:rPr>
              <w:t>Gazette</w:t>
            </w:r>
            <w:r>
              <w:t xml:space="preserve"> 7 Dec 1973 p. 4479)</w:t>
            </w:r>
          </w:p>
        </w:tc>
        <w:tc>
          <w:tcPr>
            <w:tcW w:w="1123" w:type="dxa"/>
          </w:tcPr>
          <w:p w14:paraId="08EC93D6" w14:textId="77777777" w:rsidR="00604556" w:rsidRDefault="00604556">
            <w:pPr>
              <w:pStyle w:val="Table09Row"/>
            </w:pPr>
          </w:p>
        </w:tc>
      </w:tr>
      <w:tr w:rsidR="00604556" w14:paraId="003D3386" w14:textId="77777777">
        <w:trPr>
          <w:cantSplit/>
          <w:jc w:val="center"/>
        </w:trPr>
        <w:tc>
          <w:tcPr>
            <w:tcW w:w="1418" w:type="dxa"/>
          </w:tcPr>
          <w:p w14:paraId="75170672" w14:textId="77777777" w:rsidR="00604556" w:rsidRDefault="00B37F43">
            <w:pPr>
              <w:pStyle w:val="Table09Row"/>
            </w:pPr>
            <w:r>
              <w:t>1973/067</w:t>
            </w:r>
          </w:p>
        </w:tc>
        <w:tc>
          <w:tcPr>
            <w:tcW w:w="2693" w:type="dxa"/>
          </w:tcPr>
          <w:p w14:paraId="0F5F421F" w14:textId="77777777" w:rsidR="00604556" w:rsidRDefault="00B37F43">
            <w:pPr>
              <w:pStyle w:val="Table09Row"/>
            </w:pPr>
            <w:r>
              <w:rPr>
                <w:i/>
              </w:rPr>
              <w:t>Alumina Refinery (Worsley) Agreement Act 1973</w:t>
            </w:r>
          </w:p>
        </w:tc>
        <w:tc>
          <w:tcPr>
            <w:tcW w:w="1276" w:type="dxa"/>
          </w:tcPr>
          <w:p w14:paraId="547858BB" w14:textId="77777777" w:rsidR="00604556" w:rsidRDefault="00B37F43">
            <w:pPr>
              <w:pStyle w:val="Table09Row"/>
            </w:pPr>
            <w:r>
              <w:t>28 Nov 1973</w:t>
            </w:r>
          </w:p>
        </w:tc>
        <w:tc>
          <w:tcPr>
            <w:tcW w:w="3402" w:type="dxa"/>
          </w:tcPr>
          <w:p w14:paraId="27F0E3FD" w14:textId="77777777" w:rsidR="00604556" w:rsidRDefault="00B37F43">
            <w:pPr>
              <w:pStyle w:val="Table09Row"/>
            </w:pPr>
            <w:r>
              <w:t xml:space="preserve">Act other than s. 5: 28 Nov 1973 (see s. 2(1)); </w:t>
            </w:r>
          </w:p>
          <w:p w14:paraId="5F672385" w14:textId="77777777" w:rsidR="00604556" w:rsidRDefault="00B37F43">
            <w:pPr>
              <w:pStyle w:val="Table09Row"/>
            </w:pPr>
            <w:r>
              <w:t xml:space="preserve">s. 5: 16 May 1975 (see s. 2(2) and </w:t>
            </w:r>
            <w:r>
              <w:rPr>
                <w:i/>
              </w:rPr>
              <w:t>Gazette</w:t>
            </w:r>
            <w:r>
              <w:t xml:space="preserve"> 16 May 1975 p. 1345)</w:t>
            </w:r>
          </w:p>
        </w:tc>
        <w:tc>
          <w:tcPr>
            <w:tcW w:w="1123" w:type="dxa"/>
          </w:tcPr>
          <w:p w14:paraId="12CA9184" w14:textId="77777777" w:rsidR="00604556" w:rsidRDefault="00604556">
            <w:pPr>
              <w:pStyle w:val="Table09Row"/>
            </w:pPr>
          </w:p>
        </w:tc>
      </w:tr>
      <w:tr w:rsidR="00604556" w14:paraId="74926831" w14:textId="77777777">
        <w:trPr>
          <w:cantSplit/>
          <w:jc w:val="center"/>
        </w:trPr>
        <w:tc>
          <w:tcPr>
            <w:tcW w:w="1418" w:type="dxa"/>
          </w:tcPr>
          <w:p w14:paraId="46EE427E" w14:textId="77777777" w:rsidR="00604556" w:rsidRDefault="00B37F43">
            <w:pPr>
              <w:pStyle w:val="Table09Row"/>
            </w:pPr>
            <w:r>
              <w:lastRenderedPageBreak/>
              <w:t>1973/06</w:t>
            </w:r>
            <w:r>
              <w:t>8</w:t>
            </w:r>
          </w:p>
        </w:tc>
        <w:tc>
          <w:tcPr>
            <w:tcW w:w="2693" w:type="dxa"/>
          </w:tcPr>
          <w:p w14:paraId="3D79B910" w14:textId="77777777" w:rsidR="00604556" w:rsidRDefault="00B37F43">
            <w:pPr>
              <w:pStyle w:val="Table09Row"/>
            </w:pPr>
            <w:r>
              <w:rPr>
                <w:i/>
              </w:rPr>
              <w:t>Iron Ore (Cleveland‑Cliffs) Agreement Act Amendment Act 1973</w:t>
            </w:r>
          </w:p>
        </w:tc>
        <w:tc>
          <w:tcPr>
            <w:tcW w:w="1276" w:type="dxa"/>
          </w:tcPr>
          <w:p w14:paraId="01BD6226" w14:textId="77777777" w:rsidR="00604556" w:rsidRDefault="00B37F43">
            <w:pPr>
              <w:pStyle w:val="Table09Row"/>
            </w:pPr>
            <w:r>
              <w:t>28 Nov 1973</w:t>
            </w:r>
          </w:p>
        </w:tc>
        <w:tc>
          <w:tcPr>
            <w:tcW w:w="3402" w:type="dxa"/>
          </w:tcPr>
          <w:p w14:paraId="596AFC48" w14:textId="77777777" w:rsidR="00604556" w:rsidRDefault="00B37F43">
            <w:pPr>
              <w:pStyle w:val="Table09Row"/>
            </w:pPr>
            <w:r>
              <w:t>Act other than s. 3, 4 &amp; 6: 28 Nov 1973 (see s. 2 (1));</w:t>
            </w:r>
          </w:p>
          <w:p w14:paraId="785D4400" w14:textId="77777777" w:rsidR="00604556" w:rsidRDefault="00B37F43">
            <w:pPr>
              <w:pStyle w:val="Table09Row"/>
            </w:pPr>
            <w:r>
              <w:t>s. 3, 4 &amp; 6: 30 Apr 1984 (see s. 2(2) &amp; Act No. 37 of 1984 s. 4)</w:t>
            </w:r>
          </w:p>
        </w:tc>
        <w:tc>
          <w:tcPr>
            <w:tcW w:w="1123" w:type="dxa"/>
          </w:tcPr>
          <w:p w14:paraId="2D06AFC8" w14:textId="77777777" w:rsidR="00604556" w:rsidRDefault="00604556">
            <w:pPr>
              <w:pStyle w:val="Table09Row"/>
            </w:pPr>
          </w:p>
        </w:tc>
      </w:tr>
      <w:tr w:rsidR="00604556" w14:paraId="4BBDD5F2" w14:textId="77777777">
        <w:trPr>
          <w:cantSplit/>
          <w:jc w:val="center"/>
        </w:trPr>
        <w:tc>
          <w:tcPr>
            <w:tcW w:w="1418" w:type="dxa"/>
          </w:tcPr>
          <w:p w14:paraId="2FB40627" w14:textId="77777777" w:rsidR="00604556" w:rsidRDefault="00B37F43">
            <w:pPr>
              <w:pStyle w:val="Table09Row"/>
            </w:pPr>
            <w:r>
              <w:t>1973/069</w:t>
            </w:r>
          </w:p>
        </w:tc>
        <w:tc>
          <w:tcPr>
            <w:tcW w:w="2693" w:type="dxa"/>
          </w:tcPr>
          <w:p w14:paraId="285CE4CE" w14:textId="77777777" w:rsidR="00604556" w:rsidRDefault="00B37F43">
            <w:pPr>
              <w:pStyle w:val="Table09Row"/>
            </w:pPr>
            <w:r>
              <w:rPr>
                <w:i/>
              </w:rPr>
              <w:t>Metric Conversion (Grain and Seeds Marketing) Act 1973</w:t>
            </w:r>
          </w:p>
        </w:tc>
        <w:tc>
          <w:tcPr>
            <w:tcW w:w="1276" w:type="dxa"/>
          </w:tcPr>
          <w:p w14:paraId="0EC27620" w14:textId="77777777" w:rsidR="00604556" w:rsidRDefault="00B37F43">
            <w:pPr>
              <w:pStyle w:val="Table09Row"/>
            </w:pPr>
            <w:r>
              <w:t>6 Dec 1973</w:t>
            </w:r>
          </w:p>
        </w:tc>
        <w:tc>
          <w:tcPr>
            <w:tcW w:w="3402" w:type="dxa"/>
          </w:tcPr>
          <w:p w14:paraId="553A6172" w14:textId="77777777" w:rsidR="00604556" w:rsidRDefault="00B37F43">
            <w:pPr>
              <w:pStyle w:val="Table09Row"/>
            </w:pPr>
            <w:r>
              <w:t xml:space="preserve">18 Jan 1974 (see s. 2 and </w:t>
            </w:r>
            <w:r>
              <w:rPr>
                <w:i/>
              </w:rPr>
              <w:t>Gazette</w:t>
            </w:r>
            <w:r>
              <w:t xml:space="preserve"> 18 Jan 1974 p. 124)</w:t>
            </w:r>
          </w:p>
        </w:tc>
        <w:tc>
          <w:tcPr>
            <w:tcW w:w="1123" w:type="dxa"/>
          </w:tcPr>
          <w:p w14:paraId="3BB9389E" w14:textId="77777777" w:rsidR="00604556" w:rsidRDefault="00604556">
            <w:pPr>
              <w:pStyle w:val="Table09Row"/>
            </w:pPr>
          </w:p>
        </w:tc>
      </w:tr>
      <w:tr w:rsidR="00604556" w14:paraId="4F63520D" w14:textId="77777777">
        <w:trPr>
          <w:cantSplit/>
          <w:jc w:val="center"/>
        </w:trPr>
        <w:tc>
          <w:tcPr>
            <w:tcW w:w="1418" w:type="dxa"/>
          </w:tcPr>
          <w:p w14:paraId="4CC588DE" w14:textId="77777777" w:rsidR="00604556" w:rsidRDefault="00B37F43">
            <w:pPr>
              <w:pStyle w:val="Table09Row"/>
            </w:pPr>
            <w:r>
              <w:t>1973/070</w:t>
            </w:r>
          </w:p>
        </w:tc>
        <w:tc>
          <w:tcPr>
            <w:tcW w:w="2693" w:type="dxa"/>
          </w:tcPr>
          <w:p w14:paraId="51209253" w14:textId="77777777" w:rsidR="00604556" w:rsidRDefault="00B37F43">
            <w:pPr>
              <w:pStyle w:val="Table09Row"/>
            </w:pPr>
            <w:r>
              <w:rPr>
                <w:i/>
              </w:rPr>
              <w:t>Electoral Act Amendment Act (No. 2) 1973</w:t>
            </w:r>
          </w:p>
        </w:tc>
        <w:tc>
          <w:tcPr>
            <w:tcW w:w="1276" w:type="dxa"/>
          </w:tcPr>
          <w:p w14:paraId="699A66A5" w14:textId="77777777" w:rsidR="00604556" w:rsidRDefault="00B37F43">
            <w:pPr>
              <w:pStyle w:val="Table09Row"/>
            </w:pPr>
            <w:r>
              <w:t>6 Dec 19</w:t>
            </w:r>
            <w:r>
              <w:t>73</w:t>
            </w:r>
          </w:p>
        </w:tc>
        <w:tc>
          <w:tcPr>
            <w:tcW w:w="3402" w:type="dxa"/>
          </w:tcPr>
          <w:p w14:paraId="6360C8BE" w14:textId="77777777" w:rsidR="00604556" w:rsidRDefault="00B37F43">
            <w:pPr>
              <w:pStyle w:val="Table09Row"/>
            </w:pPr>
            <w:r>
              <w:t xml:space="preserve">1 Jan 1974 (see s. 2 and </w:t>
            </w:r>
            <w:r>
              <w:rPr>
                <w:i/>
              </w:rPr>
              <w:t>Gazette</w:t>
            </w:r>
            <w:r>
              <w:t xml:space="preserve"> 28 Dec 1973 p. 4725)</w:t>
            </w:r>
          </w:p>
        </w:tc>
        <w:tc>
          <w:tcPr>
            <w:tcW w:w="1123" w:type="dxa"/>
          </w:tcPr>
          <w:p w14:paraId="13020415" w14:textId="77777777" w:rsidR="00604556" w:rsidRDefault="00604556">
            <w:pPr>
              <w:pStyle w:val="Table09Row"/>
            </w:pPr>
          </w:p>
        </w:tc>
      </w:tr>
      <w:tr w:rsidR="00604556" w14:paraId="43040AF3" w14:textId="77777777">
        <w:trPr>
          <w:cantSplit/>
          <w:jc w:val="center"/>
        </w:trPr>
        <w:tc>
          <w:tcPr>
            <w:tcW w:w="1418" w:type="dxa"/>
          </w:tcPr>
          <w:p w14:paraId="304F8DF2" w14:textId="77777777" w:rsidR="00604556" w:rsidRDefault="00B37F43">
            <w:pPr>
              <w:pStyle w:val="Table09Row"/>
            </w:pPr>
            <w:r>
              <w:t>1973/071</w:t>
            </w:r>
          </w:p>
        </w:tc>
        <w:tc>
          <w:tcPr>
            <w:tcW w:w="2693" w:type="dxa"/>
          </w:tcPr>
          <w:p w14:paraId="770552DB" w14:textId="77777777" w:rsidR="00604556" w:rsidRDefault="00B37F43">
            <w:pPr>
              <w:pStyle w:val="Table09Row"/>
            </w:pPr>
            <w:r>
              <w:rPr>
                <w:i/>
              </w:rPr>
              <w:t>Railway (Bunbury to Boyanup) Discontinuance, Revestment and Construction Act 1973</w:t>
            </w:r>
          </w:p>
        </w:tc>
        <w:tc>
          <w:tcPr>
            <w:tcW w:w="1276" w:type="dxa"/>
          </w:tcPr>
          <w:p w14:paraId="22488283" w14:textId="77777777" w:rsidR="00604556" w:rsidRDefault="00B37F43">
            <w:pPr>
              <w:pStyle w:val="Table09Row"/>
            </w:pPr>
            <w:r>
              <w:t>6 Dec 1973</w:t>
            </w:r>
          </w:p>
        </w:tc>
        <w:tc>
          <w:tcPr>
            <w:tcW w:w="3402" w:type="dxa"/>
          </w:tcPr>
          <w:p w14:paraId="52C3A53E" w14:textId="77777777" w:rsidR="00604556" w:rsidRDefault="00B37F43">
            <w:pPr>
              <w:pStyle w:val="Table09Row"/>
            </w:pPr>
            <w:r>
              <w:t>Act other than s. 4 &amp; 5: 6 Dec 1973 (see s. 2);</w:t>
            </w:r>
          </w:p>
          <w:p w14:paraId="36A72A91" w14:textId="77777777" w:rsidR="00604556" w:rsidRDefault="00B37F43">
            <w:pPr>
              <w:pStyle w:val="Table09Row"/>
            </w:pPr>
            <w:r>
              <w:t xml:space="preserve">s. 4 &amp; 5: 29 Mar 2000 (see s. 2 and </w:t>
            </w:r>
            <w:r>
              <w:rPr>
                <w:i/>
              </w:rPr>
              <w:t>Gazette</w:t>
            </w:r>
            <w:r>
              <w:t xml:space="preserve"> 28 </w:t>
            </w:r>
            <w:r>
              <w:t>Mar 2000 p. 1687)</w:t>
            </w:r>
          </w:p>
        </w:tc>
        <w:tc>
          <w:tcPr>
            <w:tcW w:w="1123" w:type="dxa"/>
          </w:tcPr>
          <w:p w14:paraId="4618DDDC" w14:textId="77777777" w:rsidR="00604556" w:rsidRDefault="00604556">
            <w:pPr>
              <w:pStyle w:val="Table09Row"/>
            </w:pPr>
          </w:p>
        </w:tc>
      </w:tr>
      <w:tr w:rsidR="00604556" w14:paraId="5C1D05C7" w14:textId="77777777">
        <w:trPr>
          <w:cantSplit/>
          <w:jc w:val="center"/>
        </w:trPr>
        <w:tc>
          <w:tcPr>
            <w:tcW w:w="1418" w:type="dxa"/>
          </w:tcPr>
          <w:p w14:paraId="0D24F7CE" w14:textId="77777777" w:rsidR="00604556" w:rsidRDefault="00B37F43">
            <w:pPr>
              <w:pStyle w:val="Table09Row"/>
            </w:pPr>
            <w:r>
              <w:t>1973/072</w:t>
            </w:r>
          </w:p>
        </w:tc>
        <w:tc>
          <w:tcPr>
            <w:tcW w:w="2693" w:type="dxa"/>
          </w:tcPr>
          <w:p w14:paraId="5E43400C" w14:textId="77777777" w:rsidR="00604556" w:rsidRDefault="00B37F43">
            <w:pPr>
              <w:pStyle w:val="Table09Row"/>
            </w:pPr>
            <w:r>
              <w:rPr>
                <w:i/>
              </w:rPr>
              <w:t>Perth Medical Centre Act Amendment Act 1973</w:t>
            </w:r>
          </w:p>
        </w:tc>
        <w:tc>
          <w:tcPr>
            <w:tcW w:w="1276" w:type="dxa"/>
          </w:tcPr>
          <w:p w14:paraId="54FCFEA0" w14:textId="77777777" w:rsidR="00604556" w:rsidRDefault="00B37F43">
            <w:pPr>
              <w:pStyle w:val="Table09Row"/>
            </w:pPr>
            <w:r>
              <w:t>6 Dec 1973</w:t>
            </w:r>
          </w:p>
        </w:tc>
        <w:tc>
          <w:tcPr>
            <w:tcW w:w="3402" w:type="dxa"/>
          </w:tcPr>
          <w:p w14:paraId="08C11A0B" w14:textId="77777777" w:rsidR="00604556" w:rsidRDefault="00B37F43">
            <w:pPr>
              <w:pStyle w:val="Table09Row"/>
            </w:pPr>
            <w:r>
              <w:t>s. 4: 12 Sep 1968 (see s. 4(2));</w:t>
            </w:r>
          </w:p>
          <w:p w14:paraId="7310CA45" w14:textId="77777777" w:rsidR="00604556" w:rsidRDefault="00B37F43">
            <w:pPr>
              <w:pStyle w:val="Table09Row"/>
            </w:pPr>
            <w:r>
              <w:t>Act other than s. 4: 6 Dec 1973</w:t>
            </w:r>
          </w:p>
        </w:tc>
        <w:tc>
          <w:tcPr>
            <w:tcW w:w="1123" w:type="dxa"/>
          </w:tcPr>
          <w:p w14:paraId="662CB4B2" w14:textId="77777777" w:rsidR="00604556" w:rsidRDefault="00604556">
            <w:pPr>
              <w:pStyle w:val="Table09Row"/>
            </w:pPr>
          </w:p>
        </w:tc>
      </w:tr>
      <w:tr w:rsidR="00604556" w14:paraId="78771912" w14:textId="77777777">
        <w:trPr>
          <w:cantSplit/>
          <w:jc w:val="center"/>
        </w:trPr>
        <w:tc>
          <w:tcPr>
            <w:tcW w:w="1418" w:type="dxa"/>
          </w:tcPr>
          <w:p w14:paraId="60737975" w14:textId="77777777" w:rsidR="00604556" w:rsidRDefault="00B37F43">
            <w:pPr>
              <w:pStyle w:val="Table09Row"/>
            </w:pPr>
            <w:r>
              <w:t>1973/073</w:t>
            </w:r>
          </w:p>
        </w:tc>
        <w:tc>
          <w:tcPr>
            <w:tcW w:w="2693" w:type="dxa"/>
          </w:tcPr>
          <w:p w14:paraId="4907795C" w14:textId="77777777" w:rsidR="00604556" w:rsidRDefault="00B37F43">
            <w:pPr>
              <w:pStyle w:val="Table09Row"/>
            </w:pPr>
            <w:r>
              <w:rPr>
                <w:i/>
              </w:rPr>
              <w:t>Auction Sales Act 1973</w:t>
            </w:r>
          </w:p>
        </w:tc>
        <w:tc>
          <w:tcPr>
            <w:tcW w:w="1276" w:type="dxa"/>
          </w:tcPr>
          <w:p w14:paraId="3EC7A1ED" w14:textId="77777777" w:rsidR="00604556" w:rsidRDefault="00B37F43">
            <w:pPr>
              <w:pStyle w:val="Table09Row"/>
            </w:pPr>
            <w:r>
              <w:t>6 Dec 1973</w:t>
            </w:r>
          </w:p>
        </w:tc>
        <w:tc>
          <w:tcPr>
            <w:tcW w:w="3402" w:type="dxa"/>
          </w:tcPr>
          <w:p w14:paraId="0B9BE355" w14:textId="77777777" w:rsidR="00604556" w:rsidRDefault="00B37F43">
            <w:pPr>
              <w:pStyle w:val="Table09Row"/>
            </w:pPr>
            <w:r>
              <w:t xml:space="preserve">Act other than s. 3, 6‑23, 26‑28, 30, 31 &amp; 33: 14 Dec 1973 (see s. 2 and </w:t>
            </w:r>
            <w:r>
              <w:rPr>
                <w:i/>
              </w:rPr>
              <w:t>Gazette</w:t>
            </w:r>
            <w:r>
              <w:t xml:space="preserve"> 14 Dec 1973 p. 4528);</w:t>
            </w:r>
          </w:p>
          <w:p w14:paraId="766CEC5F" w14:textId="77777777" w:rsidR="00604556" w:rsidRDefault="00B37F43">
            <w:pPr>
              <w:pStyle w:val="Table09Row"/>
            </w:pPr>
            <w:r>
              <w:t xml:space="preserve">s. 3, 6‑23, 26‑28, 30, 31 &amp; 33: 13 Sep 1974 (see s. 2 and </w:t>
            </w:r>
            <w:r>
              <w:rPr>
                <w:i/>
              </w:rPr>
              <w:t>Gazette</w:t>
            </w:r>
            <w:r>
              <w:t xml:space="preserve"> 13 Sep 1974 p. 3421)</w:t>
            </w:r>
          </w:p>
        </w:tc>
        <w:tc>
          <w:tcPr>
            <w:tcW w:w="1123" w:type="dxa"/>
          </w:tcPr>
          <w:p w14:paraId="4BB4F711" w14:textId="77777777" w:rsidR="00604556" w:rsidRDefault="00604556">
            <w:pPr>
              <w:pStyle w:val="Table09Row"/>
            </w:pPr>
          </w:p>
        </w:tc>
      </w:tr>
      <w:tr w:rsidR="00604556" w14:paraId="7751C50B" w14:textId="77777777">
        <w:trPr>
          <w:cantSplit/>
          <w:jc w:val="center"/>
        </w:trPr>
        <w:tc>
          <w:tcPr>
            <w:tcW w:w="1418" w:type="dxa"/>
          </w:tcPr>
          <w:p w14:paraId="0C09B5D6" w14:textId="77777777" w:rsidR="00604556" w:rsidRDefault="00B37F43">
            <w:pPr>
              <w:pStyle w:val="Table09Row"/>
            </w:pPr>
            <w:r>
              <w:t>1973/074</w:t>
            </w:r>
          </w:p>
        </w:tc>
        <w:tc>
          <w:tcPr>
            <w:tcW w:w="2693" w:type="dxa"/>
          </w:tcPr>
          <w:p w14:paraId="6B91949A" w14:textId="77777777" w:rsidR="00604556" w:rsidRDefault="00B37F43">
            <w:pPr>
              <w:pStyle w:val="Table09Row"/>
            </w:pPr>
            <w:r>
              <w:rPr>
                <w:i/>
              </w:rPr>
              <w:t>Local Government Act Amendment Act (No. 3) 1973</w:t>
            </w:r>
          </w:p>
        </w:tc>
        <w:tc>
          <w:tcPr>
            <w:tcW w:w="1276" w:type="dxa"/>
          </w:tcPr>
          <w:p w14:paraId="4AFECB2F" w14:textId="77777777" w:rsidR="00604556" w:rsidRDefault="00B37F43">
            <w:pPr>
              <w:pStyle w:val="Table09Row"/>
            </w:pPr>
            <w:r>
              <w:t>17 Dec </w:t>
            </w:r>
            <w:r>
              <w:t>1973</w:t>
            </w:r>
          </w:p>
        </w:tc>
        <w:tc>
          <w:tcPr>
            <w:tcW w:w="3402" w:type="dxa"/>
          </w:tcPr>
          <w:p w14:paraId="2BC5B200" w14:textId="77777777" w:rsidR="00604556" w:rsidRDefault="00B37F43">
            <w:pPr>
              <w:pStyle w:val="Table09Row"/>
            </w:pPr>
            <w:r>
              <w:t xml:space="preserve">1 Apr 1975 (see s. 2 and </w:t>
            </w:r>
            <w:r>
              <w:rPr>
                <w:i/>
              </w:rPr>
              <w:t>Gazette</w:t>
            </w:r>
            <w:r>
              <w:t xml:space="preserve"> 20 Dec 1974 p. 5591)</w:t>
            </w:r>
          </w:p>
        </w:tc>
        <w:tc>
          <w:tcPr>
            <w:tcW w:w="1123" w:type="dxa"/>
          </w:tcPr>
          <w:p w14:paraId="5A4A815D" w14:textId="77777777" w:rsidR="00604556" w:rsidRDefault="00604556">
            <w:pPr>
              <w:pStyle w:val="Table09Row"/>
            </w:pPr>
          </w:p>
        </w:tc>
      </w:tr>
      <w:tr w:rsidR="00604556" w14:paraId="4DF2E0EA" w14:textId="77777777">
        <w:trPr>
          <w:cantSplit/>
          <w:jc w:val="center"/>
        </w:trPr>
        <w:tc>
          <w:tcPr>
            <w:tcW w:w="1418" w:type="dxa"/>
          </w:tcPr>
          <w:p w14:paraId="1701254B" w14:textId="77777777" w:rsidR="00604556" w:rsidRDefault="00B37F43">
            <w:pPr>
              <w:pStyle w:val="Table09Row"/>
            </w:pPr>
            <w:r>
              <w:t>1973/075</w:t>
            </w:r>
          </w:p>
        </w:tc>
        <w:tc>
          <w:tcPr>
            <w:tcW w:w="2693" w:type="dxa"/>
          </w:tcPr>
          <w:p w14:paraId="2200701C" w14:textId="77777777" w:rsidR="00604556" w:rsidRDefault="00B37F43">
            <w:pPr>
              <w:pStyle w:val="Table09Row"/>
            </w:pPr>
            <w:r>
              <w:rPr>
                <w:i/>
              </w:rPr>
              <w:t>Superannuation and Family Benefits Act Amendment Act (No. 2) 1973</w:t>
            </w:r>
          </w:p>
        </w:tc>
        <w:tc>
          <w:tcPr>
            <w:tcW w:w="1276" w:type="dxa"/>
          </w:tcPr>
          <w:p w14:paraId="05D9AF0D" w14:textId="77777777" w:rsidR="00604556" w:rsidRDefault="00B37F43">
            <w:pPr>
              <w:pStyle w:val="Table09Row"/>
            </w:pPr>
            <w:r>
              <w:t>17 Dec 1973</w:t>
            </w:r>
          </w:p>
        </w:tc>
        <w:tc>
          <w:tcPr>
            <w:tcW w:w="3402" w:type="dxa"/>
          </w:tcPr>
          <w:p w14:paraId="0B1D4723" w14:textId="77777777" w:rsidR="00604556" w:rsidRDefault="00B37F43">
            <w:pPr>
              <w:pStyle w:val="Table09Row"/>
            </w:pPr>
            <w:r>
              <w:t xml:space="preserve">Act other than s. 3, 7, 10, 12, 13, 14(a), 17‑20, 23, 24 &amp; 26: 17 Dec 1973 (see s. 2(1)); </w:t>
            </w:r>
          </w:p>
          <w:p w14:paraId="7D3ED324" w14:textId="77777777" w:rsidR="00604556" w:rsidRDefault="00B37F43">
            <w:pPr>
              <w:pStyle w:val="Table09Row"/>
            </w:pPr>
            <w:r>
              <w:t xml:space="preserve">s. 7 &amp; 11: 1 Jan 1974 (see s. 2(2)); </w:t>
            </w:r>
          </w:p>
          <w:p w14:paraId="6E370C94" w14:textId="77777777" w:rsidR="00604556" w:rsidRDefault="00B37F43">
            <w:pPr>
              <w:pStyle w:val="Table09Row"/>
            </w:pPr>
            <w:r>
              <w:t>s. 3, 10, 12, 13, 14(a), 17‑20, 23, 24 &amp; 26: 11 Jan 1974 (see s. 2(3))</w:t>
            </w:r>
          </w:p>
        </w:tc>
        <w:tc>
          <w:tcPr>
            <w:tcW w:w="1123" w:type="dxa"/>
          </w:tcPr>
          <w:p w14:paraId="50EA7763" w14:textId="77777777" w:rsidR="00604556" w:rsidRDefault="00604556">
            <w:pPr>
              <w:pStyle w:val="Table09Row"/>
            </w:pPr>
          </w:p>
        </w:tc>
      </w:tr>
      <w:tr w:rsidR="00604556" w14:paraId="58F2922D" w14:textId="77777777">
        <w:trPr>
          <w:cantSplit/>
          <w:jc w:val="center"/>
        </w:trPr>
        <w:tc>
          <w:tcPr>
            <w:tcW w:w="1418" w:type="dxa"/>
          </w:tcPr>
          <w:p w14:paraId="79AB4393" w14:textId="77777777" w:rsidR="00604556" w:rsidRDefault="00B37F43">
            <w:pPr>
              <w:pStyle w:val="Table09Row"/>
            </w:pPr>
            <w:r>
              <w:t>1973/076</w:t>
            </w:r>
          </w:p>
        </w:tc>
        <w:tc>
          <w:tcPr>
            <w:tcW w:w="2693" w:type="dxa"/>
          </w:tcPr>
          <w:p w14:paraId="3A4C650D" w14:textId="77777777" w:rsidR="00604556" w:rsidRDefault="00B37F43">
            <w:pPr>
              <w:pStyle w:val="Table09Row"/>
            </w:pPr>
            <w:r>
              <w:rPr>
                <w:i/>
              </w:rPr>
              <w:t>Liquor Act Amendment Act 1973</w:t>
            </w:r>
          </w:p>
        </w:tc>
        <w:tc>
          <w:tcPr>
            <w:tcW w:w="1276" w:type="dxa"/>
          </w:tcPr>
          <w:p w14:paraId="1FCD66F0" w14:textId="77777777" w:rsidR="00604556" w:rsidRDefault="00B37F43">
            <w:pPr>
              <w:pStyle w:val="Table09Row"/>
            </w:pPr>
            <w:r>
              <w:t>17 Dec 1973</w:t>
            </w:r>
          </w:p>
        </w:tc>
        <w:tc>
          <w:tcPr>
            <w:tcW w:w="3402" w:type="dxa"/>
          </w:tcPr>
          <w:p w14:paraId="25F2B60B" w14:textId="77777777" w:rsidR="00604556" w:rsidRDefault="00B37F43">
            <w:pPr>
              <w:pStyle w:val="Table09Row"/>
            </w:pPr>
            <w:r>
              <w:t>18 </w:t>
            </w:r>
            <w:r>
              <w:t xml:space="preserve">Jan 1974 (see s. 2 and </w:t>
            </w:r>
            <w:r>
              <w:rPr>
                <w:i/>
              </w:rPr>
              <w:t>Gazette</w:t>
            </w:r>
            <w:r>
              <w:t xml:space="preserve"> 18 Jan 1974 p. 124)</w:t>
            </w:r>
          </w:p>
        </w:tc>
        <w:tc>
          <w:tcPr>
            <w:tcW w:w="1123" w:type="dxa"/>
          </w:tcPr>
          <w:p w14:paraId="6B3E87F4" w14:textId="77777777" w:rsidR="00604556" w:rsidRDefault="00B37F43">
            <w:pPr>
              <w:pStyle w:val="Table09Row"/>
            </w:pPr>
            <w:r>
              <w:t>1988/054</w:t>
            </w:r>
          </w:p>
        </w:tc>
      </w:tr>
      <w:tr w:rsidR="00604556" w14:paraId="234C12A3" w14:textId="77777777">
        <w:trPr>
          <w:cantSplit/>
          <w:jc w:val="center"/>
        </w:trPr>
        <w:tc>
          <w:tcPr>
            <w:tcW w:w="1418" w:type="dxa"/>
          </w:tcPr>
          <w:p w14:paraId="6CDEAFF9" w14:textId="77777777" w:rsidR="00604556" w:rsidRDefault="00B37F43">
            <w:pPr>
              <w:pStyle w:val="Table09Row"/>
            </w:pPr>
            <w:r>
              <w:t>1973/077</w:t>
            </w:r>
          </w:p>
        </w:tc>
        <w:tc>
          <w:tcPr>
            <w:tcW w:w="2693" w:type="dxa"/>
          </w:tcPr>
          <w:p w14:paraId="3611C550" w14:textId="77777777" w:rsidR="00604556" w:rsidRDefault="00B37F43">
            <w:pPr>
              <w:pStyle w:val="Table09Row"/>
            </w:pPr>
            <w:r>
              <w:rPr>
                <w:i/>
              </w:rPr>
              <w:t>Mental Health Act Amendment Act 1973</w:t>
            </w:r>
          </w:p>
        </w:tc>
        <w:tc>
          <w:tcPr>
            <w:tcW w:w="1276" w:type="dxa"/>
          </w:tcPr>
          <w:p w14:paraId="62CB7097" w14:textId="77777777" w:rsidR="00604556" w:rsidRDefault="00B37F43">
            <w:pPr>
              <w:pStyle w:val="Table09Row"/>
            </w:pPr>
            <w:r>
              <w:t>17 Dec 1973</w:t>
            </w:r>
          </w:p>
        </w:tc>
        <w:tc>
          <w:tcPr>
            <w:tcW w:w="3402" w:type="dxa"/>
          </w:tcPr>
          <w:p w14:paraId="31AB4B97" w14:textId="77777777" w:rsidR="00604556" w:rsidRDefault="00B37F43">
            <w:pPr>
              <w:pStyle w:val="Table09Row"/>
            </w:pPr>
            <w:r>
              <w:t>17 Dec 1973</w:t>
            </w:r>
          </w:p>
        </w:tc>
        <w:tc>
          <w:tcPr>
            <w:tcW w:w="1123" w:type="dxa"/>
          </w:tcPr>
          <w:p w14:paraId="137FA791" w14:textId="77777777" w:rsidR="00604556" w:rsidRDefault="00B37F43">
            <w:pPr>
              <w:pStyle w:val="Table09Row"/>
            </w:pPr>
            <w:r>
              <w:t>1996/069</w:t>
            </w:r>
          </w:p>
        </w:tc>
      </w:tr>
      <w:tr w:rsidR="00604556" w14:paraId="43E6DF9E" w14:textId="77777777">
        <w:trPr>
          <w:cantSplit/>
          <w:jc w:val="center"/>
        </w:trPr>
        <w:tc>
          <w:tcPr>
            <w:tcW w:w="1418" w:type="dxa"/>
          </w:tcPr>
          <w:p w14:paraId="3873AA18" w14:textId="77777777" w:rsidR="00604556" w:rsidRDefault="00B37F43">
            <w:pPr>
              <w:pStyle w:val="Table09Row"/>
            </w:pPr>
            <w:r>
              <w:t>1973/078</w:t>
            </w:r>
          </w:p>
        </w:tc>
        <w:tc>
          <w:tcPr>
            <w:tcW w:w="2693" w:type="dxa"/>
          </w:tcPr>
          <w:p w14:paraId="48511B02" w14:textId="77777777" w:rsidR="00604556" w:rsidRDefault="00B37F43">
            <w:pPr>
              <w:pStyle w:val="Table09Row"/>
            </w:pPr>
            <w:r>
              <w:rPr>
                <w:i/>
              </w:rPr>
              <w:t>Tourist Act 1973</w:t>
            </w:r>
          </w:p>
        </w:tc>
        <w:tc>
          <w:tcPr>
            <w:tcW w:w="1276" w:type="dxa"/>
          </w:tcPr>
          <w:p w14:paraId="6A85EFB8" w14:textId="77777777" w:rsidR="00604556" w:rsidRDefault="00B37F43">
            <w:pPr>
              <w:pStyle w:val="Table09Row"/>
            </w:pPr>
            <w:r>
              <w:t>17 Dec 1973</w:t>
            </w:r>
          </w:p>
        </w:tc>
        <w:tc>
          <w:tcPr>
            <w:tcW w:w="3402" w:type="dxa"/>
          </w:tcPr>
          <w:p w14:paraId="2F4A5770" w14:textId="77777777" w:rsidR="00604556" w:rsidRDefault="00B37F43">
            <w:pPr>
              <w:pStyle w:val="Table09Row"/>
            </w:pPr>
            <w:r>
              <w:t xml:space="preserve">18 Jan 1974 (see s. 2 and </w:t>
            </w:r>
            <w:r>
              <w:rPr>
                <w:i/>
              </w:rPr>
              <w:t>Gazette</w:t>
            </w:r>
            <w:r>
              <w:t xml:space="preserve"> 18 Jan 1974 p. 124)</w:t>
            </w:r>
          </w:p>
        </w:tc>
        <w:tc>
          <w:tcPr>
            <w:tcW w:w="1123" w:type="dxa"/>
          </w:tcPr>
          <w:p w14:paraId="52092540" w14:textId="77777777" w:rsidR="00604556" w:rsidRDefault="00B37F43">
            <w:pPr>
              <w:pStyle w:val="Table09Row"/>
            </w:pPr>
            <w:r>
              <w:t>1983/057</w:t>
            </w:r>
          </w:p>
        </w:tc>
      </w:tr>
      <w:tr w:rsidR="00604556" w14:paraId="51580765" w14:textId="77777777">
        <w:trPr>
          <w:cantSplit/>
          <w:jc w:val="center"/>
        </w:trPr>
        <w:tc>
          <w:tcPr>
            <w:tcW w:w="1418" w:type="dxa"/>
          </w:tcPr>
          <w:p w14:paraId="0B1D824C" w14:textId="77777777" w:rsidR="00604556" w:rsidRDefault="00B37F43">
            <w:pPr>
              <w:pStyle w:val="Table09Row"/>
            </w:pPr>
            <w:r>
              <w:t>1973/079</w:t>
            </w:r>
          </w:p>
        </w:tc>
        <w:tc>
          <w:tcPr>
            <w:tcW w:w="2693" w:type="dxa"/>
          </w:tcPr>
          <w:p w14:paraId="061C658B" w14:textId="77777777" w:rsidR="00604556" w:rsidRDefault="00B37F43">
            <w:pPr>
              <w:pStyle w:val="Table09Row"/>
            </w:pPr>
            <w:r>
              <w:rPr>
                <w:i/>
              </w:rPr>
              <w:t>Special Holidays Act 1973</w:t>
            </w:r>
          </w:p>
        </w:tc>
        <w:tc>
          <w:tcPr>
            <w:tcW w:w="1276" w:type="dxa"/>
          </w:tcPr>
          <w:p w14:paraId="0A70475D" w14:textId="77777777" w:rsidR="00604556" w:rsidRDefault="00B37F43">
            <w:pPr>
              <w:pStyle w:val="Table09Row"/>
            </w:pPr>
            <w:r>
              <w:t>17 Dec 1973</w:t>
            </w:r>
          </w:p>
        </w:tc>
        <w:tc>
          <w:tcPr>
            <w:tcW w:w="3402" w:type="dxa"/>
          </w:tcPr>
          <w:p w14:paraId="106E614D" w14:textId="77777777" w:rsidR="00604556" w:rsidRDefault="00B37F43">
            <w:pPr>
              <w:pStyle w:val="Table09Row"/>
            </w:pPr>
            <w:r>
              <w:t>17 Dec 1973</w:t>
            </w:r>
          </w:p>
        </w:tc>
        <w:tc>
          <w:tcPr>
            <w:tcW w:w="1123" w:type="dxa"/>
          </w:tcPr>
          <w:p w14:paraId="75978862" w14:textId="77777777" w:rsidR="00604556" w:rsidRDefault="00B37F43">
            <w:pPr>
              <w:pStyle w:val="Table09Row"/>
            </w:pPr>
            <w:r>
              <w:t>1994/073</w:t>
            </w:r>
          </w:p>
        </w:tc>
      </w:tr>
      <w:tr w:rsidR="00604556" w14:paraId="6C0A599C" w14:textId="77777777">
        <w:trPr>
          <w:cantSplit/>
          <w:jc w:val="center"/>
        </w:trPr>
        <w:tc>
          <w:tcPr>
            <w:tcW w:w="1418" w:type="dxa"/>
          </w:tcPr>
          <w:p w14:paraId="392087D5" w14:textId="77777777" w:rsidR="00604556" w:rsidRDefault="00B37F43">
            <w:pPr>
              <w:pStyle w:val="Table09Row"/>
            </w:pPr>
            <w:r>
              <w:t>1973/080</w:t>
            </w:r>
          </w:p>
        </w:tc>
        <w:tc>
          <w:tcPr>
            <w:tcW w:w="2693" w:type="dxa"/>
          </w:tcPr>
          <w:p w14:paraId="3007BD90" w14:textId="77777777" w:rsidR="00604556" w:rsidRDefault="00B37F43">
            <w:pPr>
              <w:pStyle w:val="Table09Row"/>
            </w:pPr>
            <w:r>
              <w:rPr>
                <w:i/>
              </w:rPr>
              <w:t>Death Duty Assessment Act 1973</w:t>
            </w:r>
          </w:p>
        </w:tc>
        <w:tc>
          <w:tcPr>
            <w:tcW w:w="1276" w:type="dxa"/>
          </w:tcPr>
          <w:p w14:paraId="34000638" w14:textId="77777777" w:rsidR="00604556" w:rsidRDefault="00B37F43">
            <w:pPr>
              <w:pStyle w:val="Table09Row"/>
            </w:pPr>
            <w:r>
              <w:t>21 Dec 1973</w:t>
            </w:r>
          </w:p>
        </w:tc>
        <w:tc>
          <w:tcPr>
            <w:tcW w:w="3402" w:type="dxa"/>
          </w:tcPr>
          <w:p w14:paraId="7FFB6210" w14:textId="77777777" w:rsidR="00604556" w:rsidRDefault="00B37F43">
            <w:pPr>
              <w:pStyle w:val="Table09Row"/>
            </w:pPr>
            <w:r>
              <w:t xml:space="preserve">1 Jan 1974 (see s. 2 and </w:t>
            </w:r>
            <w:r>
              <w:rPr>
                <w:i/>
              </w:rPr>
              <w:t>Gazette</w:t>
            </w:r>
            <w:r>
              <w:t xml:space="preserve"> 28 Dec 1973 p. 4725)</w:t>
            </w:r>
          </w:p>
        </w:tc>
        <w:tc>
          <w:tcPr>
            <w:tcW w:w="1123" w:type="dxa"/>
          </w:tcPr>
          <w:p w14:paraId="69EE0A34" w14:textId="77777777" w:rsidR="00604556" w:rsidRDefault="00B37F43">
            <w:pPr>
              <w:pStyle w:val="Table09Row"/>
            </w:pPr>
            <w:r>
              <w:t>1997/057</w:t>
            </w:r>
          </w:p>
        </w:tc>
      </w:tr>
      <w:tr w:rsidR="00604556" w14:paraId="0B21B62C" w14:textId="77777777">
        <w:trPr>
          <w:cantSplit/>
          <w:jc w:val="center"/>
        </w:trPr>
        <w:tc>
          <w:tcPr>
            <w:tcW w:w="1418" w:type="dxa"/>
          </w:tcPr>
          <w:p w14:paraId="641CA503" w14:textId="77777777" w:rsidR="00604556" w:rsidRDefault="00B37F43">
            <w:pPr>
              <w:pStyle w:val="Table09Row"/>
            </w:pPr>
            <w:r>
              <w:t>1973/081</w:t>
            </w:r>
          </w:p>
        </w:tc>
        <w:tc>
          <w:tcPr>
            <w:tcW w:w="2693" w:type="dxa"/>
          </w:tcPr>
          <w:p w14:paraId="39F3614C" w14:textId="77777777" w:rsidR="00604556" w:rsidRDefault="00B37F43">
            <w:pPr>
              <w:pStyle w:val="Table09Row"/>
            </w:pPr>
            <w:r>
              <w:rPr>
                <w:i/>
              </w:rPr>
              <w:t>Death Duty Act 1973</w:t>
            </w:r>
          </w:p>
        </w:tc>
        <w:tc>
          <w:tcPr>
            <w:tcW w:w="1276" w:type="dxa"/>
          </w:tcPr>
          <w:p w14:paraId="48E86817" w14:textId="77777777" w:rsidR="00604556" w:rsidRDefault="00B37F43">
            <w:pPr>
              <w:pStyle w:val="Table09Row"/>
            </w:pPr>
            <w:r>
              <w:t>21 Dec 1973</w:t>
            </w:r>
          </w:p>
        </w:tc>
        <w:tc>
          <w:tcPr>
            <w:tcW w:w="3402" w:type="dxa"/>
          </w:tcPr>
          <w:p w14:paraId="16EE1F23" w14:textId="77777777" w:rsidR="00604556" w:rsidRDefault="00B37F43">
            <w:pPr>
              <w:pStyle w:val="Table09Row"/>
            </w:pPr>
            <w:r>
              <w:t xml:space="preserve">1 Jan 1974 (see s. 2 and </w:t>
            </w:r>
            <w:r>
              <w:rPr>
                <w:i/>
              </w:rPr>
              <w:t>Gazette</w:t>
            </w:r>
            <w:r>
              <w:t xml:space="preserve"> 28 Dec 1973 p. 4725)</w:t>
            </w:r>
          </w:p>
        </w:tc>
        <w:tc>
          <w:tcPr>
            <w:tcW w:w="1123" w:type="dxa"/>
          </w:tcPr>
          <w:p w14:paraId="482D40F4" w14:textId="77777777" w:rsidR="00604556" w:rsidRDefault="00B37F43">
            <w:pPr>
              <w:pStyle w:val="Table09Row"/>
            </w:pPr>
            <w:r>
              <w:t>1997/057</w:t>
            </w:r>
          </w:p>
        </w:tc>
      </w:tr>
      <w:tr w:rsidR="00604556" w14:paraId="332CB65B" w14:textId="77777777">
        <w:trPr>
          <w:cantSplit/>
          <w:jc w:val="center"/>
        </w:trPr>
        <w:tc>
          <w:tcPr>
            <w:tcW w:w="1418" w:type="dxa"/>
          </w:tcPr>
          <w:p w14:paraId="27566E2F" w14:textId="77777777" w:rsidR="00604556" w:rsidRDefault="00B37F43">
            <w:pPr>
              <w:pStyle w:val="Table09Row"/>
            </w:pPr>
            <w:r>
              <w:t>1973/082</w:t>
            </w:r>
          </w:p>
        </w:tc>
        <w:tc>
          <w:tcPr>
            <w:tcW w:w="2693" w:type="dxa"/>
          </w:tcPr>
          <w:p w14:paraId="39CDBD64" w14:textId="77777777" w:rsidR="00604556" w:rsidRDefault="00B37F43">
            <w:pPr>
              <w:pStyle w:val="Table09Row"/>
            </w:pPr>
            <w:r>
              <w:rPr>
                <w:i/>
              </w:rPr>
              <w:t>Prevention of Pollution of Waters by Oil Act Amendment Act 1973</w:t>
            </w:r>
          </w:p>
        </w:tc>
        <w:tc>
          <w:tcPr>
            <w:tcW w:w="1276" w:type="dxa"/>
          </w:tcPr>
          <w:p w14:paraId="24E787A3" w14:textId="77777777" w:rsidR="00604556" w:rsidRDefault="00B37F43">
            <w:pPr>
              <w:pStyle w:val="Table09Row"/>
            </w:pPr>
            <w:r>
              <w:t>21 Dec 1973</w:t>
            </w:r>
          </w:p>
        </w:tc>
        <w:tc>
          <w:tcPr>
            <w:tcW w:w="3402" w:type="dxa"/>
          </w:tcPr>
          <w:p w14:paraId="614B37AD" w14:textId="77777777" w:rsidR="00604556" w:rsidRDefault="00B37F43">
            <w:pPr>
              <w:pStyle w:val="Table09Row"/>
            </w:pPr>
            <w:r>
              <w:t xml:space="preserve">31 Jan 1974 (see s. 2 and </w:t>
            </w:r>
            <w:r>
              <w:rPr>
                <w:i/>
              </w:rPr>
              <w:t>Gazette</w:t>
            </w:r>
            <w:r>
              <w:t xml:space="preserve"> 8 Feb 1974 p. 310)</w:t>
            </w:r>
          </w:p>
        </w:tc>
        <w:tc>
          <w:tcPr>
            <w:tcW w:w="1123" w:type="dxa"/>
          </w:tcPr>
          <w:p w14:paraId="1DA3E248" w14:textId="77777777" w:rsidR="00604556" w:rsidRDefault="00B37F43">
            <w:pPr>
              <w:pStyle w:val="Table09Row"/>
            </w:pPr>
            <w:r>
              <w:t>1987/014</w:t>
            </w:r>
          </w:p>
        </w:tc>
      </w:tr>
      <w:tr w:rsidR="00604556" w14:paraId="64C73664" w14:textId="77777777">
        <w:trPr>
          <w:cantSplit/>
          <w:jc w:val="center"/>
        </w:trPr>
        <w:tc>
          <w:tcPr>
            <w:tcW w:w="1418" w:type="dxa"/>
          </w:tcPr>
          <w:p w14:paraId="555C7E80" w14:textId="77777777" w:rsidR="00604556" w:rsidRDefault="00B37F43">
            <w:pPr>
              <w:pStyle w:val="Table09Row"/>
            </w:pPr>
            <w:r>
              <w:lastRenderedPageBreak/>
              <w:t>1973/083</w:t>
            </w:r>
          </w:p>
        </w:tc>
        <w:tc>
          <w:tcPr>
            <w:tcW w:w="2693" w:type="dxa"/>
          </w:tcPr>
          <w:p w14:paraId="586DCC3D" w14:textId="77777777" w:rsidR="00604556" w:rsidRDefault="00B37F43">
            <w:pPr>
              <w:pStyle w:val="Table09Row"/>
            </w:pPr>
            <w:r>
              <w:rPr>
                <w:i/>
              </w:rPr>
              <w:t xml:space="preserve">Metric Conversion Act </w:t>
            </w:r>
            <w:r>
              <w:rPr>
                <w:i/>
              </w:rPr>
              <w:t>Amendment Act (No. 2) 1973</w:t>
            </w:r>
          </w:p>
        </w:tc>
        <w:tc>
          <w:tcPr>
            <w:tcW w:w="1276" w:type="dxa"/>
          </w:tcPr>
          <w:p w14:paraId="074134E7" w14:textId="77777777" w:rsidR="00604556" w:rsidRDefault="00B37F43">
            <w:pPr>
              <w:pStyle w:val="Table09Row"/>
            </w:pPr>
            <w:r>
              <w:t>21 Dec 1973</w:t>
            </w:r>
          </w:p>
        </w:tc>
        <w:tc>
          <w:tcPr>
            <w:tcW w:w="3402" w:type="dxa"/>
          </w:tcPr>
          <w:p w14:paraId="6B97353E" w14:textId="77777777" w:rsidR="00604556" w:rsidRDefault="00B37F43">
            <w:pPr>
              <w:pStyle w:val="Table09Row"/>
            </w:pPr>
            <w:r>
              <w:t>21 Dec 1973</w:t>
            </w:r>
          </w:p>
        </w:tc>
        <w:tc>
          <w:tcPr>
            <w:tcW w:w="1123" w:type="dxa"/>
          </w:tcPr>
          <w:p w14:paraId="22E275A0" w14:textId="77777777" w:rsidR="00604556" w:rsidRDefault="00604556">
            <w:pPr>
              <w:pStyle w:val="Table09Row"/>
            </w:pPr>
          </w:p>
        </w:tc>
      </w:tr>
      <w:tr w:rsidR="00604556" w14:paraId="4793C559" w14:textId="77777777">
        <w:trPr>
          <w:cantSplit/>
          <w:jc w:val="center"/>
        </w:trPr>
        <w:tc>
          <w:tcPr>
            <w:tcW w:w="1418" w:type="dxa"/>
          </w:tcPr>
          <w:p w14:paraId="497E8E2B" w14:textId="77777777" w:rsidR="00604556" w:rsidRDefault="00B37F43">
            <w:pPr>
              <w:pStyle w:val="Table09Row"/>
            </w:pPr>
            <w:r>
              <w:t>1973/084</w:t>
            </w:r>
          </w:p>
        </w:tc>
        <w:tc>
          <w:tcPr>
            <w:tcW w:w="2693" w:type="dxa"/>
          </w:tcPr>
          <w:p w14:paraId="1720DA6B" w14:textId="77777777" w:rsidR="00604556" w:rsidRDefault="00B37F43">
            <w:pPr>
              <w:pStyle w:val="Table09Row"/>
            </w:pPr>
            <w:r>
              <w:rPr>
                <w:i/>
              </w:rPr>
              <w:t>Wheat Industry Stabilization Act Amendment Act 1973</w:t>
            </w:r>
          </w:p>
        </w:tc>
        <w:tc>
          <w:tcPr>
            <w:tcW w:w="1276" w:type="dxa"/>
          </w:tcPr>
          <w:p w14:paraId="626809B2" w14:textId="77777777" w:rsidR="00604556" w:rsidRDefault="00B37F43">
            <w:pPr>
              <w:pStyle w:val="Table09Row"/>
            </w:pPr>
            <w:r>
              <w:t>21 Dec 1973</w:t>
            </w:r>
          </w:p>
        </w:tc>
        <w:tc>
          <w:tcPr>
            <w:tcW w:w="3402" w:type="dxa"/>
          </w:tcPr>
          <w:p w14:paraId="4C48CECD" w14:textId="77777777" w:rsidR="00604556" w:rsidRDefault="00B37F43">
            <w:pPr>
              <w:pStyle w:val="Table09Row"/>
            </w:pPr>
            <w:r>
              <w:t xml:space="preserve">1 Dec 1973 (operative from the date of the operation of Commonwealth Act No. 159 of 1973 ‑ see Aust Govt </w:t>
            </w:r>
            <w:r>
              <w:rPr>
                <w:i/>
              </w:rPr>
              <w:t>Gazette</w:t>
            </w:r>
            <w:r>
              <w:t xml:space="preserve"> 15 Jan 1974)</w:t>
            </w:r>
          </w:p>
        </w:tc>
        <w:tc>
          <w:tcPr>
            <w:tcW w:w="1123" w:type="dxa"/>
          </w:tcPr>
          <w:p w14:paraId="20325FD9" w14:textId="77777777" w:rsidR="00604556" w:rsidRDefault="00B37F43">
            <w:pPr>
              <w:pStyle w:val="Table09Row"/>
            </w:pPr>
            <w:r>
              <w:t>1974</w:t>
            </w:r>
            <w:r>
              <w:t>/066</w:t>
            </w:r>
          </w:p>
        </w:tc>
      </w:tr>
      <w:tr w:rsidR="00604556" w14:paraId="625AF79A" w14:textId="77777777">
        <w:trPr>
          <w:cantSplit/>
          <w:jc w:val="center"/>
        </w:trPr>
        <w:tc>
          <w:tcPr>
            <w:tcW w:w="1418" w:type="dxa"/>
          </w:tcPr>
          <w:p w14:paraId="0B06C60C" w14:textId="77777777" w:rsidR="00604556" w:rsidRDefault="00B37F43">
            <w:pPr>
              <w:pStyle w:val="Table09Row"/>
            </w:pPr>
            <w:r>
              <w:t>1973/085</w:t>
            </w:r>
          </w:p>
        </w:tc>
        <w:tc>
          <w:tcPr>
            <w:tcW w:w="2693" w:type="dxa"/>
          </w:tcPr>
          <w:p w14:paraId="1DE85E41" w14:textId="77777777" w:rsidR="00604556" w:rsidRDefault="00B37F43">
            <w:pPr>
              <w:pStyle w:val="Table09Row"/>
            </w:pPr>
            <w:r>
              <w:rPr>
                <w:i/>
              </w:rPr>
              <w:t>Unsolicited Goods and Services Act 1973</w:t>
            </w:r>
          </w:p>
        </w:tc>
        <w:tc>
          <w:tcPr>
            <w:tcW w:w="1276" w:type="dxa"/>
          </w:tcPr>
          <w:p w14:paraId="76749750" w14:textId="77777777" w:rsidR="00604556" w:rsidRDefault="00B37F43">
            <w:pPr>
              <w:pStyle w:val="Table09Row"/>
            </w:pPr>
            <w:r>
              <w:t>21 Dec 1973</w:t>
            </w:r>
          </w:p>
        </w:tc>
        <w:tc>
          <w:tcPr>
            <w:tcW w:w="3402" w:type="dxa"/>
          </w:tcPr>
          <w:p w14:paraId="71DDBEA3" w14:textId="77777777" w:rsidR="00604556" w:rsidRDefault="00B37F43">
            <w:pPr>
              <w:pStyle w:val="Table09Row"/>
            </w:pPr>
            <w:r>
              <w:t xml:space="preserve">18 Feb 1974 (see s. 2 and </w:t>
            </w:r>
            <w:r>
              <w:rPr>
                <w:i/>
              </w:rPr>
              <w:t>Gazette</w:t>
            </w:r>
            <w:r>
              <w:t xml:space="preserve"> 18 Jan 1974 p. 125)</w:t>
            </w:r>
          </w:p>
        </w:tc>
        <w:tc>
          <w:tcPr>
            <w:tcW w:w="1123" w:type="dxa"/>
          </w:tcPr>
          <w:p w14:paraId="62E766AD" w14:textId="77777777" w:rsidR="00604556" w:rsidRDefault="00B37F43">
            <w:pPr>
              <w:pStyle w:val="Table09Row"/>
            </w:pPr>
            <w:r>
              <w:t>1988/017</w:t>
            </w:r>
          </w:p>
        </w:tc>
      </w:tr>
      <w:tr w:rsidR="00604556" w14:paraId="3B436958" w14:textId="77777777">
        <w:trPr>
          <w:cantSplit/>
          <w:jc w:val="center"/>
        </w:trPr>
        <w:tc>
          <w:tcPr>
            <w:tcW w:w="1418" w:type="dxa"/>
          </w:tcPr>
          <w:p w14:paraId="56D9B958" w14:textId="77777777" w:rsidR="00604556" w:rsidRDefault="00B37F43">
            <w:pPr>
              <w:pStyle w:val="Table09Row"/>
            </w:pPr>
            <w:r>
              <w:t>1973/086</w:t>
            </w:r>
          </w:p>
        </w:tc>
        <w:tc>
          <w:tcPr>
            <w:tcW w:w="2693" w:type="dxa"/>
          </w:tcPr>
          <w:p w14:paraId="79A83C1B" w14:textId="77777777" w:rsidR="00604556" w:rsidRDefault="00B37F43">
            <w:pPr>
              <w:pStyle w:val="Table09Row"/>
            </w:pPr>
            <w:r>
              <w:rPr>
                <w:i/>
              </w:rPr>
              <w:t>Pyramid Sales Schemes Act 1973</w:t>
            </w:r>
          </w:p>
        </w:tc>
        <w:tc>
          <w:tcPr>
            <w:tcW w:w="1276" w:type="dxa"/>
          </w:tcPr>
          <w:p w14:paraId="4616E187" w14:textId="77777777" w:rsidR="00604556" w:rsidRDefault="00B37F43">
            <w:pPr>
              <w:pStyle w:val="Table09Row"/>
            </w:pPr>
            <w:r>
              <w:t>21 Dec 1973</w:t>
            </w:r>
          </w:p>
        </w:tc>
        <w:tc>
          <w:tcPr>
            <w:tcW w:w="3402" w:type="dxa"/>
          </w:tcPr>
          <w:p w14:paraId="76D6CC7C" w14:textId="77777777" w:rsidR="00604556" w:rsidRDefault="00B37F43">
            <w:pPr>
              <w:pStyle w:val="Table09Row"/>
            </w:pPr>
            <w:r>
              <w:t xml:space="preserve">18 Jan 1974 (see s. 2 and </w:t>
            </w:r>
            <w:r>
              <w:rPr>
                <w:i/>
              </w:rPr>
              <w:t>Gazette</w:t>
            </w:r>
            <w:r>
              <w:t xml:space="preserve"> 18 Jan 1974 p. 125)</w:t>
            </w:r>
          </w:p>
        </w:tc>
        <w:tc>
          <w:tcPr>
            <w:tcW w:w="1123" w:type="dxa"/>
          </w:tcPr>
          <w:p w14:paraId="296FA616" w14:textId="77777777" w:rsidR="00604556" w:rsidRDefault="00B37F43">
            <w:pPr>
              <w:pStyle w:val="Table09Row"/>
            </w:pPr>
            <w:r>
              <w:t>1988/017</w:t>
            </w:r>
          </w:p>
        </w:tc>
      </w:tr>
      <w:tr w:rsidR="00604556" w14:paraId="5DD6526C" w14:textId="77777777">
        <w:trPr>
          <w:cantSplit/>
          <w:jc w:val="center"/>
        </w:trPr>
        <w:tc>
          <w:tcPr>
            <w:tcW w:w="1418" w:type="dxa"/>
          </w:tcPr>
          <w:p w14:paraId="242D1629" w14:textId="77777777" w:rsidR="00604556" w:rsidRDefault="00B37F43">
            <w:pPr>
              <w:pStyle w:val="Table09Row"/>
            </w:pPr>
            <w:r>
              <w:t>1973/087</w:t>
            </w:r>
          </w:p>
        </w:tc>
        <w:tc>
          <w:tcPr>
            <w:tcW w:w="2693" w:type="dxa"/>
          </w:tcPr>
          <w:p w14:paraId="70B7D76B" w14:textId="77777777" w:rsidR="00604556" w:rsidRDefault="00B37F43">
            <w:pPr>
              <w:pStyle w:val="Table09Row"/>
            </w:pPr>
            <w:r>
              <w:rPr>
                <w:i/>
              </w:rPr>
              <w:t>Fruit‑Growing Reconstruction Scheme Act Amendment Act 1973</w:t>
            </w:r>
          </w:p>
        </w:tc>
        <w:tc>
          <w:tcPr>
            <w:tcW w:w="1276" w:type="dxa"/>
          </w:tcPr>
          <w:p w14:paraId="57D00A5F" w14:textId="77777777" w:rsidR="00604556" w:rsidRDefault="00B37F43">
            <w:pPr>
              <w:pStyle w:val="Table09Row"/>
            </w:pPr>
            <w:r>
              <w:t>21 Dec 1973</w:t>
            </w:r>
          </w:p>
        </w:tc>
        <w:tc>
          <w:tcPr>
            <w:tcW w:w="3402" w:type="dxa"/>
          </w:tcPr>
          <w:p w14:paraId="632ACAEE" w14:textId="77777777" w:rsidR="00604556" w:rsidRDefault="00B37F43">
            <w:pPr>
              <w:pStyle w:val="Table09Row"/>
            </w:pPr>
            <w:r>
              <w:t xml:space="preserve"> 8 Feb 1974 (see s. 2 and </w:t>
            </w:r>
            <w:r>
              <w:rPr>
                <w:i/>
              </w:rPr>
              <w:t>Gazette</w:t>
            </w:r>
            <w:r>
              <w:t xml:space="preserve"> 8 Feb 1974 p. 311)</w:t>
            </w:r>
          </w:p>
        </w:tc>
        <w:tc>
          <w:tcPr>
            <w:tcW w:w="1123" w:type="dxa"/>
          </w:tcPr>
          <w:p w14:paraId="7BB8064B" w14:textId="77777777" w:rsidR="00604556" w:rsidRDefault="00B37F43">
            <w:pPr>
              <w:pStyle w:val="Table09Row"/>
            </w:pPr>
            <w:r>
              <w:t>1998/009</w:t>
            </w:r>
          </w:p>
        </w:tc>
      </w:tr>
      <w:tr w:rsidR="00604556" w14:paraId="75948239" w14:textId="77777777">
        <w:trPr>
          <w:cantSplit/>
          <w:jc w:val="center"/>
        </w:trPr>
        <w:tc>
          <w:tcPr>
            <w:tcW w:w="1418" w:type="dxa"/>
          </w:tcPr>
          <w:p w14:paraId="0224D7B9" w14:textId="77777777" w:rsidR="00604556" w:rsidRDefault="00B37F43">
            <w:pPr>
              <w:pStyle w:val="Table09Row"/>
            </w:pPr>
            <w:r>
              <w:t>1973/088</w:t>
            </w:r>
          </w:p>
        </w:tc>
        <w:tc>
          <w:tcPr>
            <w:tcW w:w="2693" w:type="dxa"/>
          </w:tcPr>
          <w:p w14:paraId="5A74898E" w14:textId="77777777" w:rsidR="00604556" w:rsidRDefault="00B37F43">
            <w:pPr>
              <w:pStyle w:val="Table09Row"/>
            </w:pPr>
            <w:r>
              <w:rPr>
                <w:i/>
              </w:rPr>
              <w:t>Rural Reconstruction Scheme Act Amendment Act 1973</w:t>
            </w:r>
          </w:p>
        </w:tc>
        <w:tc>
          <w:tcPr>
            <w:tcW w:w="1276" w:type="dxa"/>
          </w:tcPr>
          <w:p w14:paraId="43CDF304" w14:textId="77777777" w:rsidR="00604556" w:rsidRDefault="00B37F43">
            <w:pPr>
              <w:pStyle w:val="Table09Row"/>
            </w:pPr>
            <w:r>
              <w:t>21 Dec 1973</w:t>
            </w:r>
          </w:p>
        </w:tc>
        <w:tc>
          <w:tcPr>
            <w:tcW w:w="3402" w:type="dxa"/>
          </w:tcPr>
          <w:p w14:paraId="4EF0B68C" w14:textId="77777777" w:rsidR="00604556" w:rsidRDefault="00B37F43">
            <w:pPr>
              <w:pStyle w:val="Table09Row"/>
            </w:pPr>
            <w:r>
              <w:t>21 Dec 1973</w:t>
            </w:r>
          </w:p>
        </w:tc>
        <w:tc>
          <w:tcPr>
            <w:tcW w:w="1123" w:type="dxa"/>
          </w:tcPr>
          <w:p w14:paraId="0397E763" w14:textId="77777777" w:rsidR="00604556" w:rsidRDefault="00B37F43">
            <w:pPr>
              <w:pStyle w:val="Table09Row"/>
            </w:pPr>
            <w:r>
              <w:t>1993/010</w:t>
            </w:r>
          </w:p>
        </w:tc>
      </w:tr>
      <w:tr w:rsidR="00604556" w14:paraId="54CF0270" w14:textId="77777777">
        <w:trPr>
          <w:cantSplit/>
          <w:jc w:val="center"/>
        </w:trPr>
        <w:tc>
          <w:tcPr>
            <w:tcW w:w="1418" w:type="dxa"/>
          </w:tcPr>
          <w:p w14:paraId="5D54CCED" w14:textId="77777777" w:rsidR="00604556" w:rsidRDefault="00B37F43">
            <w:pPr>
              <w:pStyle w:val="Table09Row"/>
            </w:pPr>
            <w:r>
              <w:t>1973/089</w:t>
            </w:r>
          </w:p>
        </w:tc>
        <w:tc>
          <w:tcPr>
            <w:tcW w:w="2693" w:type="dxa"/>
          </w:tcPr>
          <w:p w14:paraId="194682A2" w14:textId="77777777" w:rsidR="00604556" w:rsidRDefault="00B37F43">
            <w:pPr>
              <w:pStyle w:val="Table09Row"/>
            </w:pPr>
            <w:r>
              <w:rPr>
                <w:i/>
              </w:rPr>
              <w:t>Housing Ag</w:t>
            </w:r>
            <w:r>
              <w:rPr>
                <w:i/>
              </w:rPr>
              <w:t>reement (Commonwealth and State) Act 1973</w:t>
            </w:r>
          </w:p>
        </w:tc>
        <w:tc>
          <w:tcPr>
            <w:tcW w:w="1276" w:type="dxa"/>
          </w:tcPr>
          <w:p w14:paraId="410E2EDC" w14:textId="77777777" w:rsidR="00604556" w:rsidRDefault="00B37F43">
            <w:pPr>
              <w:pStyle w:val="Table09Row"/>
            </w:pPr>
            <w:r>
              <w:t>21 Dec 1973</w:t>
            </w:r>
          </w:p>
        </w:tc>
        <w:tc>
          <w:tcPr>
            <w:tcW w:w="3402" w:type="dxa"/>
          </w:tcPr>
          <w:p w14:paraId="582875A1" w14:textId="77777777" w:rsidR="00604556" w:rsidRDefault="00B37F43">
            <w:pPr>
              <w:pStyle w:val="Table09Row"/>
            </w:pPr>
            <w:r>
              <w:t>21 Dec 1973</w:t>
            </w:r>
          </w:p>
        </w:tc>
        <w:tc>
          <w:tcPr>
            <w:tcW w:w="1123" w:type="dxa"/>
          </w:tcPr>
          <w:p w14:paraId="233574D0" w14:textId="77777777" w:rsidR="00604556" w:rsidRDefault="00B37F43">
            <w:pPr>
              <w:pStyle w:val="Table09Row"/>
            </w:pPr>
            <w:r>
              <w:t>1998/010</w:t>
            </w:r>
          </w:p>
        </w:tc>
      </w:tr>
      <w:tr w:rsidR="00604556" w14:paraId="5A0E72FC" w14:textId="77777777">
        <w:trPr>
          <w:cantSplit/>
          <w:jc w:val="center"/>
        </w:trPr>
        <w:tc>
          <w:tcPr>
            <w:tcW w:w="1418" w:type="dxa"/>
          </w:tcPr>
          <w:p w14:paraId="249D6957" w14:textId="77777777" w:rsidR="00604556" w:rsidRDefault="00B37F43">
            <w:pPr>
              <w:pStyle w:val="Table09Row"/>
            </w:pPr>
            <w:r>
              <w:t>1973/090</w:t>
            </w:r>
          </w:p>
        </w:tc>
        <w:tc>
          <w:tcPr>
            <w:tcW w:w="2693" w:type="dxa"/>
          </w:tcPr>
          <w:p w14:paraId="45DF029A" w14:textId="77777777" w:rsidR="00604556" w:rsidRDefault="00B37F43">
            <w:pPr>
              <w:pStyle w:val="Table09Row"/>
            </w:pPr>
            <w:r>
              <w:rPr>
                <w:i/>
              </w:rPr>
              <w:t>Wheat Delivery Quotas Act Amendment Act 1973</w:t>
            </w:r>
          </w:p>
        </w:tc>
        <w:tc>
          <w:tcPr>
            <w:tcW w:w="1276" w:type="dxa"/>
          </w:tcPr>
          <w:p w14:paraId="1773992D" w14:textId="77777777" w:rsidR="00604556" w:rsidRDefault="00B37F43">
            <w:pPr>
              <w:pStyle w:val="Table09Row"/>
            </w:pPr>
            <w:r>
              <w:t>27 Dec 1973</w:t>
            </w:r>
          </w:p>
        </w:tc>
        <w:tc>
          <w:tcPr>
            <w:tcW w:w="3402" w:type="dxa"/>
          </w:tcPr>
          <w:p w14:paraId="48C814E9" w14:textId="77777777" w:rsidR="00604556" w:rsidRDefault="00B37F43">
            <w:pPr>
              <w:pStyle w:val="Table09Row"/>
            </w:pPr>
            <w:r>
              <w:t xml:space="preserve">1 Dec 1973 (operative from the date of the operation of Commonwealth Act No. 159 of 1973 ‑ see Aust Govt </w:t>
            </w:r>
            <w:r>
              <w:rPr>
                <w:i/>
              </w:rPr>
              <w:t>Gazette</w:t>
            </w:r>
            <w:r>
              <w:t xml:space="preserve"> 15 Jan 1974)</w:t>
            </w:r>
          </w:p>
        </w:tc>
        <w:tc>
          <w:tcPr>
            <w:tcW w:w="1123" w:type="dxa"/>
          </w:tcPr>
          <w:p w14:paraId="3ED70603" w14:textId="77777777" w:rsidR="00604556" w:rsidRDefault="00B37F43">
            <w:pPr>
              <w:pStyle w:val="Table09Row"/>
            </w:pPr>
            <w:r>
              <w:t>1981/042</w:t>
            </w:r>
          </w:p>
        </w:tc>
      </w:tr>
      <w:tr w:rsidR="00604556" w14:paraId="3BBF9336" w14:textId="77777777">
        <w:trPr>
          <w:cantSplit/>
          <w:jc w:val="center"/>
        </w:trPr>
        <w:tc>
          <w:tcPr>
            <w:tcW w:w="1418" w:type="dxa"/>
          </w:tcPr>
          <w:p w14:paraId="775E1BD7" w14:textId="77777777" w:rsidR="00604556" w:rsidRDefault="00B37F43">
            <w:pPr>
              <w:pStyle w:val="Table09Row"/>
            </w:pPr>
            <w:r>
              <w:t>1973/091</w:t>
            </w:r>
          </w:p>
        </w:tc>
        <w:tc>
          <w:tcPr>
            <w:tcW w:w="2693" w:type="dxa"/>
          </w:tcPr>
          <w:p w14:paraId="705EEF54" w14:textId="77777777" w:rsidR="00604556" w:rsidRDefault="00B37F43">
            <w:pPr>
              <w:pStyle w:val="Table09Row"/>
            </w:pPr>
            <w:r>
              <w:rPr>
                <w:i/>
              </w:rPr>
              <w:t>State Housing Act Amendment Act 1973</w:t>
            </w:r>
          </w:p>
        </w:tc>
        <w:tc>
          <w:tcPr>
            <w:tcW w:w="1276" w:type="dxa"/>
          </w:tcPr>
          <w:p w14:paraId="05105CD6" w14:textId="77777777" w:rsidR="00604556" w:rsidRDefault="00B37F43">
            <w:pPr>
              <w:pStyle w:val="Table09Row"/>
            </w:pPr>
            <w:r>
              <w:t>27 Dec 1973</w:t>
            </w:r>
          </w:p>
        </w:tc>
        <w:tc>
          <w:tcPr>
            <w:tcW w:w="3402" w:type="dxa"/>
          </w:tcPr>
          <w:p w14:paraId="5FC61FD5" w14:textId="77777777" w:rsidR="00604556" w:rsidRDefault="00B37F43">
            <w:pPr>
              <w:pStyle w:val="Table09Row"/>
            </w:pPr>
            <w:r>
              <w:t>27 Dec 1973</w:t>
            </w:r>
          </w:p>
        </w:tc>
        <w:tc>
          <w:tcPr>
            <w:tcW w:w="1123" w:type="dxa"/>
          </w:tcPr>
          <w:p w14:paraId="4EC02105" w14:textId="77777777" w:rsidR="00604556" w:rsidRDefault="00B37F43">
            <w:pPr>
              <w:pStyle w:val="Table09Row"/>
            </w:pPr>
            <w:r>
              <w:t>1980/058</w:t>
            </w:r>
          </w:p>
        </w:tc>
      </w:tr>
      <w:tr w:rsidR="00604556" w14:paraId="1F544ECD" w14:textId="77777777">
        <w:trPr>
          <w:cantSplit/>
          <w:jc w:val="center"/>
        </w:trPr>
        <w:tc>
          <w:tcPr>
            <w:tcW w:w="1418" w:type="dxa"/>
          </w:tcPr>
          <w:p w14:paraId="3F7F42A7" w14:textId="77777777" w:rsidR="00604556" w:rsidRDefault="00B37F43">
            <w:pPr>
              <w:pStyle w:val="Table09Row"/>
            </w:pPr>
            <w:r>
              <w:t>1973/092</w:t>
            </w:r>
          </w:p>
        </w:tc>
        <w:tc>
          <w:tcPr>
            <w:tcW w:w="2693" w:type="dxa"/>
          </w:tcPr>
          <w:p w14:paraId="102CD7D0" w14:textId="77777777" w:rsidR="00604556" w:rsidRDefault="00B37F43">
            <w:pPr>
              <w:pStyle w:val="Table09Row"/>
            </w:pPr>
            <w:r>
              <w:rPr>
                <w:i/>
              </w:rPr>
              <w:t>Dairy Industry Act 1973</w:t>
            </w:r>
          </w:p>
        </w:tc>
        <w:tc>
          <w:tcPr>
            <w:tcW w:w="1276" w:type="dxa"/>
          </w:tcPr>
          <w:p w14:paraId="2360038E" w14:textId="77777777" w:rsidR="00604556" w:rsidRDefault="00B37F43">
            <w:pPr>
              <w:pStyle w:val="Table09Row"/>
            </w:pPr>
            <w:r>
              <w:t>27 Dec </w:t>
            </w:r>
            <w:r>
              <w:t>1973</w:t>
            </w:r>
          </w:p>
        </w:tc>
        <w:tc>
          <w:tcPr>
            <w:tcW w:w="3402" w:type="dxa"/>
          </w:tcPr>
          <w:p w14:paraId="357532E2" w14:textId="77777777" w:rsidR="00604556" w:rsidRDefault="00B37F43">
            <w:pPr>
              <w:pStyle w:val="Table09Row"/>
            </w:pPr>
            <w:r>
              <w:t xml:space="preserve">Act other than s. 61‑70: 11 Mar 1974 (see s. 2 and </w:t>
            </w:r>
            <w:r>
              <w:rPr>
                <w:i/>
              </w:rPr>
              <w:t>Gazette</w:t>
            </w:r>
            <w:r>
              <w:t xml:space="preserve"> 1 Mar 1974 p. 648); </w:t>
            </w:r>
          </w:p>
          <w:p w14:paraId="6C2DC8D6" w14:textId="77777777" w:rsidR="00604556" w:rsidRDefault="00B37F43">
            <w:pPr>
              <w:pStyle w:val="Table09Row"/>
            </w:pPr>
            <w:r>
              <w:t xml:space="preserve">s. 61‑70: 1 Jul 1974 (see s. 2 and </w:t>
            </w:r>
            <w:r>
              <w:rPr>
                <w:i/>
              </w:rPr>
              <w:t>Gazette</w:t>
            </w:r>
            <w:r>
              <w:t xml:space="preserve"> 1 Mar 1974 p. 648)</w:t>
            </w:r>
          </w:p>
        </w:tc>
        <w:tc>
          <w:tcPr>
            <w:tcW w:w="1123" w:type="dxa"/>
          </w:tcPr>
          <w:p w14:paraId="337EB78C" w14:textId="77777777" w:rsidR="00604556" w:rsidRDefault="00B37F43">
            <w:pPr>
              <w:pStyle w:val="Table09Row"/>
            </w:pPr>
            <w:r>
              <w:t>2000/025</w:t>
            </w:r>
          </w:p>
        </w:tc>
      </w:tr>
      <w:tr w:rsidR="00604556" w14:paraId="37A5A9E1" w14:textId="77777777">
        <w:trPr>
          <w:cantSplit/>
          <w:jc w:val="center"/>
        </w:trPr>
        <w:tc>
          <w:tcPr>
            <w:tcW w:w="1418" w:type="dxa"/>
          </w:tcPr>
          <w:p w14:paraId="005FD941" w14:textId="77777777" w:rsidR="00604556" w:rsidRDefault="00B37F43">
            <w:pPr>
              <w:pStyle w:val="Table09Row"/>
            </w:pPr>
            <w:r>
              <w:t>1973/093</w:t>
            </w:r>
          </w:p>
        </w:tc>
        <w:tc>
          <w:tcPr>
            <w:tcW w:w="2693" w:type="dxa"/>
          </w:tcPr>
          <w:p w14:paraId="781E50BA" w14:textId="77777777" w:rsidR="00604556" w:rsidRDefault="00B37F43">
            <w:pPr>
              <w:pStyle w:val="Table09Row"/>
            </w:pPr>
            <w:r>
              <w:rPr>
                <w:i/>
              </w:rPr>
              <w:t>Metropolitan (Perth) Passenger Transport Trust Act Amendment Act 1973</w:t>
            </w:r>
          </w:p>
        </w:tc>
        <w:tc>
          <w:tcPr>
            <w:tcW w:w="1276" w:type="dxa"/>
          </w:tcPr>
          <w:p w14:paraId="3E0BDFAA" w14:textId="77777777" w:rsidR="00604556" w:rsidRDefault="00B37F43">
            <w:pPr>
              <w:pStyle w:val="Table09Row"/>
            </w:pPr>
            <w:r>
              <w:t>27 Dec 1973</w:t>
            </w:r>
          </w:p>
        </w:tc>
        <w:tc>
          <w:tcPr>
            <w:tcW w:w="3402" w:type="dxa"/>
          </w:tcPr>
          <w:p w14:paraId="68905ACA" w14:textId="77777777" w:rsidR="00604556" w:rsidRDefault="00B37F43">
            <w:pPr>
              <w:pStyle w:val="Table09Row"/>
            </w:pPr>
            <w:r>
              <w:t xml:space="preserve">22 Mar 1974 (see s. 2 and </w:t>
            </w:r>
            <w:r>
              <w:rPr>
                <w:i/>
              </w:rPr>
              <w:t>Gazette</w:t>
            </w:r>
            <w:r>
              <w:t xml:space="preserve"> 22 Mar 1974 p. 902)</w:t>
            </w:r>
          </w:p>
        </w:tc>
        <w:tc>
          <w:tcPr>
            <w:tcW w:w="1123" w:type="dxa"/>
          </w:tcPr>
          <w:p w14:paraId="04F7F604" w14:textId="77777777" w:rsidR="00604556" w:rsidRDefault="00B37F43">
            <w:pPr>
              <w:pStyle w:val="Table09Row"/>
            </w:pPr>
            <w:r>
              <w:t>2003/031</w:t>
            </w:r>
          </w:p>
        </w:tc>
      </w:tr>
      <w:tr w:rsidR="00604556" w14:paraId="4CF26B42" w14:textId="77777777">
        <w:trPr>
          <w:cantSplit/>
          <w:jc w:val="center"/>
        </w:trPr>
        <w:tc>
          <w:tcPr>
            <w:tcW w:w="1418" w:type="dxa"/>
          </w:tcPr>
          <w:p w14:paraId="6972FFF1" w14:textId="77777777" w:rsidR="00604556" w:rsidRDefault="00B37F43">
            <w:pPr>
              <w:pStyle w:val="Table09Row"/>
            </w:pPr>
            <w:r>
              <w:t>1973/094</w:t>
            </w:r>
          </w:p>
        </w:tc>
        <w:tc>
          <w:tcPr>
            <w:tcW w:w="2693" w:type="dxa"/>
          </w:tcPr>
          <w:p w14:paraId="7BD1AD45" w14:textId="77777777" w:rsidR="00604556" w:rsidRDefault="00B37F43">
            <w:pPr>
              <w:pStyle w:val="Table09Row"/>
            </w:pPr>
            <w:r>
              <w:rPr>
                <w:i/>
              </w:rPr>
              <w:t>Government Railways Act Amendment Act 1973</w:t>
            </w:r>
          </w:p>
        </w:tc>
        <w:tc>
          <w:tcPr>
            <w:tcW w:w="1276" w:type="dxa"/>
          </w:tcPr>
          <w:p w14:paraId="35F11F69" w14:textId="77777777" w:rsidR="00604556" w:rsidRDefault="00B37F43">
            <w:pPr>
              <w:pStyle w:val="Table09Row"/>
            </w:pPr>
            <w:r>
              <w:t>27 Dec 1973</w:t>
            </w:r>
          </w:p>
        </w:tc>
        <w:tc>
          <w:tcPr>
            <w:tcW w:w="3402" w:type="dxa"/>
          </w:tcPr>
          <w:p w14:paraId="7E4ED5FC" w14:textId="77777777" w:rsidR="00604556" w:rsidRDefault="00B37F43">
            <w:pPr>
              <w:pStyle w:val="Table09Row"/>
            </w:pPr>
            <w:r>
              <w:t xml:space="preserve">22 Mar 1974 (see s. 2 and </w:t>
            </w:r>
            <w:r>
              <w:rPr>
                <w:i/>
              </w:rPr>
              <w:t>Gazette</w:t>
            </w:r>
            <w:r>
              <w:t xml:space="preserve"> 22 Mar 1974 p. 902)</w:t>
            </w:r>
          </w:p>
        </w:tc>
        <w:tc>
          <w:tcPr>
            <w:tcW w:w="1123" w:type="dxa"/>
          </w:tcPr>
          <w:p w14:paraId="31741265" w14:textId="77777777" w:rsidR="00604556" w:rsidRDefault="00604556">
            <w:pPr>
              <w:pStyle w:val="Table09Row"/>
            </w:pPr>
          </w:p>
        </w:tc>
      </w:tr>
      <w:tr w:rsidR="00604556" w14:paraId="7FF77373" w14:textId="77777777">
        <w:trPr>
          <w:cantSplit/>
          <w:jc w:val="center"/>
        </w:trPr>
        <w:tc>
          <w:tcPr>
            <w:tcW w:w="1418" w:type="dxa"/>
          </w:tcPr>
          <w:p w14:paraId="0B099028" w14:textId="77777777" w:rsidR="00604556" w:rsidRDefault="00B37F43">
            <w:pPr>
              <w:pStyle w:val="Table09Row"/>
            </w:pPr>
            <w:r>
              <w:t>1973/095</w:t>
            </w:r>
          </w:p>
        </w:tc>
        <w:tc>
          <w:tcPr>
            <w:tcW w:w="2693" w:type="dxa"/>
          </w:tcPr>
          <w:p w14:paraId="08EC0575" w14:textId="77777777" w:rsidR="00604556" w:rsidRDefault="00B37F43">
            <w:pPr>
              <w:pStyle w:val="Table09Row"/>
            </w:pPr>
            <w:r>
              <w:rPr>
                <w:i/>
              </w:rPr>
              <w:t>Reserves Act 1973</w:t>
            </w:r>
          </w:p>
        </w:tc>
        <w:tc>
          <w:tcPr>
            <w:tcW w:w="1276" w:type="dxa"/>
          </w:tcPr>
          <w:p w14:paraId="619A1273" w14:textId="77777777" w:rsidR="00604556" w:rsidRDefault="00B37F43">
            <w:pPr>
              <w:pStyle w:val="Table09Row"/>
            </w:pPr>
            <w:r>
              <w:t>27 Dec 1973</w:t>
            </w:r>
          </w:p>
        </w:tc>
        <w:tc>
          <w:tcPr>
            <w:tcW w:w="3402" w:type="dxa"/>
          </w:tcPr>
          <w:p w14:paraId="6EC2A16A" w14:textId="77777777" w:rsidR="00604556" w:rsidRDefault="00B37F43">
            <w:pPr>
              <w:pStyle w:val="Table09Row"/>
            </w:pPr>
            <w:r>
              <w:t>27 Dec 1973</w:t>
            </w:r>
          </w:p>
        </w:tc>
        <w:tc>
          <w:tcPr>
            <w:tcW w:w="1123" w:type="dxa"/>
          </w:tcPr>
          <w:p w14:paraId="3BB73EF8" w14:textId="77777777" w:rsidR="00604556" w:rsidRDefault="00604556">
            <w:pPr>
              <w:pStyle w:val="Table09Row"/>
            </w:pPr>
          </w:p>
        </w:tc>
      </w:tr>
      <w:tr w:rsidR="00604556" w14:paraId="392D30FD" w14:textId="77777777">
        <w:trPr>
          <w:cantSplit/>
          <w:jc w:val="center"/>
        </w:trPr>
        <w:tc>
          <w:tcPr>
            <w:tcW w:w="1418" w:type="dxa"/>
          </w:tcPr>
          <w:p w14:paraId="53150E4B" w14:textId="77777777" w:rsidR="00604556" w:rsidRDefault="00B37F43">
            <w:pPr>
              <w:pStyle w:val="Table09Row"/>
            </w:pPr>
            <w:r>
              <w:t>1973/09</w:t>
            </w:r>
            <w:r>
              <w:t>6</w:t>
            </w:r>
          </w:p>
        </w:tc>
        <w:tc>
          <w:tcPr>
            <w:tcW w:w="2693" w:type="dxa"/>
          </w:tcPr>
          <w:p w14:paraId="69D2357A" w14:textId="77777777" w:rsidR="00604556" w:rsidRDefault="00B37F43">
            <w:pPr>
              <w:pStyle w:val="Table09Row"/>
            </w:pPr>
            <w:r>
              <w:rPr>
                <w:i/>
              </w:rPr>
              <w:t>Workers’ Compensation Act Amendment Act 1973</w:t>
            </w:r>
          </w:p>
        </w:tc>
        <w:tc>
          <w:tcPr>
            <w:tcW w:w="1276" w:type="dxa"/>
          </w:tcPr>
          <w:p w14:paraId="405A682E" w14:textId="77777777" w:rsidR="00604556" w:rsidRDefault="00B37F43">
            <w:pPr>
              <w:pStyle w:val="Table09Row"/>
            </w:pPr>
            <w:r>
              <w:t>27 Dec 1973</w:t>
            </w:r>
          </w:p>
        </w:tc>
        <w:tc>
          <w:tcPr>
            <w:tcW w:w="3402" w:type="dxa"/>
          </w:tcPr>
          <w:p w14:paraId="675B84E6" w14:textId="77777777" w:rsidR="00604556" w:rsidRDefault="00B37F43">
            <w:pPr>
              <w:pStyle w:val="Table09Row"/>
            </w:pPr>
            <w:r>
              <w:t>27 Dec 1973</w:t>
            </w:r>
          </w:p>
        </w:tc>
        <w:tc>
          <w:tcPr>
            <w:tcW w:w="1123" w:type="dxa"/>
          </w:tcPr>
          <w:p w14:paraId="3D0663BD" w14:textId="77777777" w:rsidR="00604556" w:rsidRDefault="00B37F43">
            <w:pPr>
              <w:pStyle w:val="Table09Row"/>
            </w:pPr>
            <w:r>
              <w:t>1981/086</w:t>
            </w:r>
          </w:p>
        </w:tc>
      </w:tr>
      <w:tr w:rsidR="00604556" w14:paraId="6A2A9B8C" w14:textId="77777777">
        <w:trPr>
          <w:cantSplit/>
          <w:jc w:val="center"/>
        </w:trPr>
        <w:tc>
          <w:tcPr>
            <w:tcW w:w="1418" w:type="dxa"/>
          </w:tcPr>
          <w:p w14:paraId="15BD1FE5" w14:textId="77777777" w:rsidR="00604556" w:rsidRDefault="00B37F43">
            <w:pPr>
              <w:pStyle w:val="Table09Row"/>
            </w:pPr>
            <w:r>
              <w:t>1973/097</w:t>
            </w:r>
          </w:p>
        </w:tc>
        <w:tc>
          <w:tcPr>
            <w:tcW w:w="2693" w:type="dxa"/>
          </w:tcPr>
          <w:p w14:paraId="137D60B2" w14:textId="77777777" w:rsidR="00604556" w:rsidRDefault="00B37F43">
            <w:pPr>
              <w:pStyle w:val="Table09Row"/>
            </w:pPr>
            <w:r>
              <w:rPr>
                <w:i/>
              </w:rPr>
              <w:t>Long Service Leave Act Amendment Act 1973</w:t>
            </w:r>
          </w:p>
        </w:tc>
        <w:tc>
          <w:tcPr>
            <w:tcW w:w="1276" w:type="dxa"/>
          </w:tcPr>
          <w:p w14:paraId="4BF35199" w14:textId="77777777" w:rsidR="00604556" w:rsidRDefault="00B37F43">
            <w:pPr>
              <w:pStyle w:val="Table09Row"/>
            </w:pPr>
            <w:r>
              <w:t>27 Dec 1973</w:t>
            </w:r>
          </w:p>
        </w:tc>
        <w:tc>
          <w:tcPr>
            <w:tcW w:w="3402" w:type="dxa"/>
          </w:tcPr>
          <w:p w14:paraId="508E389E" w14:textId="77777777" w:rsidR="00604556" w:rsidRDefault="00B37F43">
            <w:pPr>
              <w:pStyle w:val="Table09Row"/>
            </w:pPr>
            <w:r>
              <w:t xml:space="preserve">1 Mar 1974 (see s. 2 and </w:t>
            </w:r>
            <w:r>
              <w:rPr>
                <w:i/>
              </w:rPr>
              <w:t>Gazette</w:t>
            </w:r>
            <w:r>
              <w:t xml:space="preserve"> 1 Mar 1974 p. 648)</w:t>
            </w:r>
          </w:p>
        </w:tc>
        <w:tc>
          <w:tcPr>
            <w:tcW w:w="1123" w:type="dxa"/>
          </w:tcPr>
          <w:p w14:paraId="7B1EDDA9" w14:textId="77777777" w:rsidR="00604556" w:rsidRDefault="00604556">
            <w:pPr>
              <w:pStyle w:val="Table09Row"/>
            </w:pPr>
          </w:p>
        </w:tc>
      </w:tr>
      <w:tr w:rsidR="00604556" w14:paraId="6C3FCDD2" w14:textId="77777777">
        <w:trPr>
          <w:cantSplit/>
          <w:jc w:val="center"/>
        </w:trPr>
        <w:tc>
          <w:tcPr>
            <w:tcW w:w="1418" w:type="dxa"/>
          </w:tcPr>
          <w:p w14:paraId="7F9E2D23" w14:textId="77777777" w:rsidR="00604556" w:rsidRDefault="00B37F43">
            <w:pPr>
              <w:pStyle w:val="Table09Row"/>
            </w:pPr>
            <w:r>
              <w:t>1973/098</w:t>
            </w:r>
          </w:p>
        </w:tc>
        <w:tc>
          <w:tcPr>
            <w:tcW w:w="2693" w:type="dxa"/>
          </w:tcPr>
          <w:p w14:paraId="72368B67" w14:textId="77777777" w:rsidR="00604556" w:rsidRDefault="00B37F43">
            <w:pPr>
              <w:pStyle w:val="Table09Row"/>
            </w:pPr>
            <w:r>
              <w:rPr>
                <w:i/>
              </w:rPr>
              <w:t xml:space="preserve">Door to Door (Sales) Act Amendment </w:t>
            </w:r>
            <w:r>
              <w:rPr>
                <w:i/>
              </w:rPr>
              <w:t>Act 1973</w:t>
            </w:r>
          </w:p>
        </w:tc>
        <w:tc>
          <w:tcPr>
            <w:tcW w:w="1276" w:type="dxa"/>
          </w:tcPr>
          <w:p w14:paraId="318ED9A4" w14:textId="77777777" w:rsidR="00604556" w:rsidRDefault="00B37F43">
            <w:pPr>
              <w:pStyle w:val="Table09Row"/>
            </w:pPr>
            <w:r>
              <w:t>27 Dec 1973</w:t>
            </w:r>
          </w:p>
        </w:tc>
        <w:tc>
          <w:tcPr>
            <w:tcW w:w="3402" w:type="dxa"/>
          </w:tcPr>
          <w:p w14:paraId="50403FB8" w14:textId="77777777" w:rsidR="00604556" w:rsidRDefault="00B37F43">
            <w:pPr>
              <w:pStyle w:val="Table09Row"/>
            </w:pPr>
            <w:r>
              <w:t>27 Dec 1973</w:t>
            </w:r>
          </w:p>
        </w:tc>
        <w:tc>
          <w:tcPr>
            <w:tcW w:w="1123" w:type="dxa"/>
          </w:tcPr>
          <w:p w14:paraId="4BD95933" w14:textId="77777777" w:rsidR="00604556" w:rsidRDefault="00B37F43">
            <w:pPr>
              <w:pStyle w:val="Table09Row"/>
            </w:pPr>
            <w:r>
              <w:t>1987/007</w:t>
            </w:r>
          </w:p>
        </w:tc>
      </w:tr>
      <w:tr w:rsidR="00604556" w14:paraId="3DA460DE" w14:textId="77777777">
        <w:trPr>
          <w:cantSplit/>
          <w:jc w:val="center"/>
        </w:trPr>
        <w:tc>
          <w:tcPr>
            <w:tcW w:w="1418" w:type="dxa"/>
          </w:tcPr>
          <w:p w14:paraId="66C7D863" w14:textId="77777777" w:rsidR="00604556" w:rsidRDefault="00B37F43">
            <w:pPr>
              <w:pStyle w:val="Table09Row"/>
            </w:pPr>
            <w:r>
              <w:t>1973/099</w:t>
            </w:r>
          </w:p>
        </w:tc>
        <w:tc>
          <w:tcPr>
            <w:tcW w:w="2693" w:type="dxa"/>
          </w:tcPr>
          <w:p w14:paraId="1BC54BC6" w14:textId="77777777" w:rsidR="00604556" w:rsidRDefault="00B37F43">
            <w:pPr>
              <w:pStyle w:val="Table09Row"/>
            </w:pPr>
            <w:r>
              <w:rPr>
                <w:i/>
              </w:rPr>
              <w:t>Indecent Publications Act Amendment Act 1973</w:t>
            </w:r>
          </w:p>
        </w:tc>
        <w:tc>
          <w:tcPr>
            <w:tcW w:w="1276" w:type="dxa"/>
          </w:tcPr>
          <w:p w14:paraId="7AF89D6E" w14:textId="77777777" w:rsidR="00604556" w:rsidRDefault="00B37F43">
            <w:pPr>
              <w:pStyle w:val="Table09Row"/>
            </w:pPr>
            <w:r>
              <w:t>28 Dec 1973</w:t>
            </w:r>
          </w:p>
        </w:tc>
        <w:tc>
          <w:tcPr>
            <w:tcW w:w="3402" w:type="dxa"/>
          </w:tcPr>
          <w:p w14:paraId="2EBC6F23" w14:textId="77777777" w:rsidR="00604556" w:rsidRDefault="00B37F43">
            <w:pPr>
              <w:pStyle w:val="Table09Row"/>
            </w:pPr>
            <w:r>
              <w:t>28 Dec 1973</w:t>
            </w:r>
          </w:p>
        </w:tc>
        <w:tc>
          <w:tcPr>
            <w:tcW w:w="1123" w:type="dxa"/>
          </w:tcPr>
          <w:p w14:paraId="0E005408" w14:textId="77777777" w:rsidR="00604556" w:rsidRDefault="00B37F43">
            <w:pPr>
              <w:pStyle w:val="Table09Row"/>
            </w:pPr>
            <w:r>
              <w:t>1996/040</w:t>
            </w:r>
          </w:p>
        </w:tc>
      </w:tr>
      <w:tr w:rsidR="00604556" w14:paraId="14EFB847" w14:textId="77777777">
        <w:trPr>
          <w:cantSplit/>
          <w:jc w:val="center"/>
        </w:trPr>
        <w:tc>
          <w:tcPr>
            <w:tcW w:w="1418" w:type="dxa"/>
          </w:tcPr>
          <w:p w14:paraId="6624F3B2" w14:textId="77777777" w:rsidR="00604556" w:rsidRDefault="00B37F43">
            <w:pPr>
              <w:pStyle w:val="Table09Row"/>
            </w:pPr>
            <w:r>
              <w:lastRenderedPageBreak/>
              <w:t>1973/100</w:t>
            </w:r>
          </w:p>
        </w:tc>
        <w:tc>
          <w:tcPr>
            <w:tcW w:w="2693" w:type="dxa"/>
          </w:tcPr>
          <w:p w14:paraId="32A5E5B5" w14:textId="77777777" w:rsidR="00604556" w:rsidRDefault="00B37F43">
            <w:pPr>
              <w:pStyle w:val="Table09Row"/>
            </w:pPr>
            <w:r>
              <w:rPr>
                <w:i/>
              </w:rPr>
              <w:t>Aboriginal Affairs Planning Authority Act Amendment Act 1973</w:t>
            </w:r>
          </w:p>
        </w:tc>
        <w:tc>
          <w:tcPr>
            <w:tcW w:w="1276" w:type="dxa"/>
          </w:tcPr>
          <w:p w14:paraId="216A15C4" w14:textId="77777777" w:rsidR="00604556" w:rsidRDefault="00B37F43">
            <w:pPr>
              <w:pStyle w:val="Table09Row"/>
            </w:pPr>
            <w:r>
              <w:t>28 Dec 1973</w:t>
            </w:r>
          </w:p>
        </w:tc>
        <w:tc>
          <w:tcPr>
            <w:tcW w:w="3402" w:type="dxa"/>
          </w:tcPr>
          <w:p w14:paraId="7DD1BED7" w14:textId="77777777" w:rsidR="00604556" w:rsidRDefault="00B37F43">
            <w:pPr>
              <w:pStyle w:val="Table09Row"/>
            </w:pPr>
            <w:r>
              <w:t xml:space="preserve">18 Jan 1974 (see s. 2 and </w:t>
            </w:r>
            <w:r>
              <w:rPr>
                <w:i/>
              </w:rPr>
              <w:t>Gazette</w:t>
            </w:r>
            <w:r>
              <w:t xml:space="preserve"> 18 Jan 1974 p. 123‑4)</w:t>
            </w:r>
          </w:p>
        </w:tc>
        <w:tc>
          <w:tcPr>
            <w:tcW w:w="1123" w:type="dxa"/>
          </w:tcPr>
          <w:p w14:paraId="7293389C" w14:textId="77777777" w:rsidR="00604556" w:rsidRDefault="00604556">
            <w:pPr>
              <w:pStyle w:val="Table09Row"/>
            </w:pPr>
          </w:p>
        </w:tc>
      </w:tr>
      <w:tr w:rsidR="00604556" w14:paraId="3011FBFE" w14:textId="77777777">
        <w:trPr>
          <w:cantSplit/>
          <w:jc w:val="center"/>
        </w:trPr>
        <w:tc>
          <w:tcPr>
            <w:tcW w:w="1418" w:type="dxa"/>
          </w:tcPr>
          <w:p w14:paraId="4B7D3C28" w14:textId="77777777" w:rsidR="00604556" w:rsidRDefault="00B37F43">
            <w:pPr>
              <w:pStyle w:val="Table09Row"/>
            </w:pPr>
            <w:r>
              <w:t>1973/101</w:t>
            </w:r>
          </w:p>
        </w:tc>
        <w:tc>
          <w:tcPr>
            <w:tcW w:w="2693" w:type="dxa"/>
          </w:tcPr>
          <w:p w14:paraId="1E79A57F" w14:textId="77777777" w:rsidR="00604556" w:rsidRDefault="00B37F43">
            <w:pPr>
              <w:pStyle w:val="Table09Row"/>
            </w:pPr>
            <w:r>
              <w:rPr>
                <w:i/>
              </w:rPr>
              <w:t>Motor Vehicle Dealers Act 1973</w:t>
            </w:r>
          </w:p>
        </w:tc>
        <w:tc>
          <w:tcPr>
            <w:tcW w:w="1276" w:type="dxa"/>
          </w:tcPr>
          <w:p w14:paraId="3BCEC03F" w14:textId="77777777" w:rsidR="00604556" w:rsidRDefault="00B37F43">
            <w:pPr>
              <w:pStyle w:val="Table09Row"/>
            </w:pPr>
            <w:r>
              <w:t>28 Dec 1973</w:t>
            </w:r>
          </w:p>
        </w:tc>
        <w:tc>
          <w:tcPr>
            <w:tcW w:w="3402" w:type="dxa"/>
          </w:tcPr>
          <w:p w14:paraId="05B1F2D4" w14:textId="77777777" w:rsidR="00604556" w:rsidRDefault="00B37F43">
            <w:pPr>
              <w:pStyle w:val="Table09Row"/>
            </w:pPr>
            <w:r>
              <w:t xml:space="preserve">s. 1‑3 &amp; 5‑13: 15 Feb 1974 (see s. 2 and </w:t>
            </w:r>
            <w:r>
              <w:rPr>
                <w:i/>
              </w:rPr>
              <w:t>Gazette</w:t>
            </w:r>
            <w:r>
              <w:t xml:space="preserve"> 15 Feb 1974 p. 375); </w:t>
            </w:r>
          </w:p>
          <w:p w14:paraId="16BD5C80" w14:textId="77777777" w:rsidR="00604556" w:rsidRDefault="00B37F43">
            <w:pPr>
              <w:pStyle w:val="Table09Row"/>
            </w:pPr>
            <w:r>
              <w:t xml:space="preserve">s. 14‑24, 30, 50 &amp; 56: 5 Apr 1974 (see s. 2 and </w:t>
            </w:r>
            <w:r>
              <w:rPr>
                <w:i/>
              </w:rPr>
              <w:t>Gazette</w:t>
            </w:r>
            <w:r>
              <w:t xml:space="preserve"> 5 Apr 1974 p. 1180)</w:t>
            </w:r>
            <w:r>
              <w:t xml:space="preserve">; </w:t>
            </w:r>
          </w:p>
          <w:p w14:paraId="799257CA" w14:textId="77777777" w:rsidR="00604556" w:rsidRDefault="00B37F43">
            <w:pPr>
              <w:pStyle w:val="Table09Row"/>
            </w:pPr>
            <w:r>
              <w:t xml:space="preserve">s. 4, 25‑29, 31‑39, 41‑49 &amp; 51‑55: 12 Aug 1974 (see s. 2 and </w:t>
            </w:r>
            <w:r>
              <w:rPr>
                <w:i/>
              </w:rPr>
              <w:t>Gazette</w:t>
            </w:r>
            <w:r>
              <w:t xml:space="preserve"> 9 Aug 1974 p. 2935);</w:t>
            </w:r>
          </w:p>
          <w:p w14:paraId="7E3ED08C" w14:textId="77777777" w:rsidR="00604556" w:rsidRDefault="00B37F43">
            <w:pPr>
              <w:pStyle w:val="Table09Row"/>
            </w:pPr>
            <w:r>
              <w:t>s. 40 repealed by 2002/004 s. 62</w:t>
            </w:r>
          </w:p>
        </w:tc>
        <w:tc>
          <w:tcPr>
            <w:tcW w:w="1123" w:type="dxa"/>
          </w:tcPr>
          <w:p w14:paraId="4AD387EA" w14:textId="77777777" w:rsidR="00604556" w:rsidRDefault="00604556">
            <w:pPr>
              <w:pStyle w:val="Table09Row"/>
            </w:pPr>
          </w:p>
        </w:tc>
      </w:tr>
      <w:tr w:rsidR="00604556" w14:paraId="07B6E71B" w14:textId="77777777">
        <w:trPr>
          <w:cantSplit/>
          <w:jc w:val="center"/>
        </w:trPr>
        <w:tc>
          <w:tcPr>
            <w:tcW w:w="1418" w:type="dxa"/>
          </w:tcPr>
          <w:p w14:paraId="3CFD0CE6" w14:textId="77777777" w:rsidR="00604556" w:rsidRDefault="00B37F43">
            <w:pPr>
              <w:pStyle w:val="Table09Row"/>
            </w:pPr>
            <w:r>
              <w:t>1973/102</w:t>
            </w:r>
          </w:p>
        </w:tc>
        <w:tc>
          <w:tcPr>
            <w:tcW w:w="2693" w:type="dxa"/>
          </w:tcPr>
          <w:p w14:paraId="52E4B449" w14:textId="77777777" w:rsidR="00604556" w:rsidRDefault="00B37F43">
            <w:pPr>
              <w:pStyle w:val="Table09Row"/>
            </w:pPr>
            <w:r>
              <w:rPr>
                <w:i/>
              </w:rPr>
              <w:t>Health Act Amendment Act 1973</w:t>
            </w:r>
          </w:p>
        </w:tc>
        <w:tc>
          <w:tcPr>
            <w:tcW w:w="1276" w:type="dxa"/>
          </w:tcPr>
          <w:p w14:paraId="2AE54178" w14:textId="77777777" w:rsidR="00604556" w:rsidRDefault="00B37F43">
            <w:pPr>
              <w:pStyle w:val="Table09Row"/>
            </w:pPr>
            <w:r>
              <w:t>28 Dec 1973</w:t>
            </w:r>
          </w:p>
        </w:tc>
        <w:tc>
          <w:tcPr>
            <w:tcW w:w="3402" w:type="dxa"/>
          </w:tcPr>
          <w:p w14:paraId="380D501E" w14:textId="77777777" w:rsidR="00604556" w:rsidRDefault="00B37F43">
            <w:pPr>
              <w:pStyle w:val="Table09Row"/>
            </w:pPr>
            <w:r>
              <w:t xml:space="preserve">22 Mar 1974 (see s. 2 and </w:t>
            </w:r>
            <w:r>
              <w:rPr>
                <w:i/>
              </w:rPr>
              <w:t>Gazette</w:t>
            </w:r>
            <w:r>
              <w:t xml:space="preserve"> 22 Mar 1974 p. 902)</w:t>
            </w:r>
          </w:p>
        </w:tc>
        <w:tc>
          <w:tcPr>
            <w:tcW w:w="1123" w:type="dxa"/>
          </w:tcPr>
          <w:p w14:paraId="71C75939" w14:textId="77777777" w:rsidR="00604556" w:rsidRDefault="00604556">
            <w:pPr>
              <w:pStyle w:val="Table09Row"/>
            </w:pPr>
          </w:p>
        </w:tc>
      </w:tr>
      <w:tr w:rsidR="00604556" w14:paraId="72D787BB" w14:textId="77777777">
        <w:trPr>
          <w:cantSplit/>
          <w:jc w:val="center"/>
        </w:trPr>
        <w:tc>
          <w:tcPr>
            <w:tcW w:w="1418" w:type="dxa"/>
          </w:tcPr>
          <w:p w14:paraId="0ECCB2FB" w14:textId="77777777" w:rsidR="00604556" w:rsidRDefault="00B37F43">
            <w:pPr>
              <w:pStyle w:val="Table09Row"/>
            </w:pPr>
            <w:r>
              <w:t>1973/103</w:t>
            </w:r>
          </w:p>
        </w:tc>
        <w:tc>
          <w:tcPr>
            <w:tcW w:w="2693" w:type="dxa"/>
          </w:tcPr>
          <w:p w14:paraId="5DFAF530" w14:textId="77777777" w:rsidR="00604556" w:rsidRDefault="00B37F43">
            <w:pPr>
              <w:pStyle w:val="Table09Row"/>
            </w:pPr>
            <w:r>
              <w:rPr>
                <w:i/>
              </w:rPr>
              <w:t>Metropolitan</w:t>
            </w:r>
            <w:r>
              <w:rPr>
                <w:i/>
              </w:rPr>
              <w:t xml:space="preserve"> Region Town Planning Scheme Act Amendment Act 1973</w:t>
            </w:r>
          </w:p>
        </w:tc>
        <w:tc>
          <w:tcPr>
            <w:tcW w:w="1276" w:type="dxa"/>
          </w:tcPr>
          <w:p w14:paraId="7F9D2081" w14:textId="77777777" w:rsidR="00604556" w:rsidRDefault="00B37F43">
            <w:pPr>
              <w:pStyle w:val="Table09Row"/>
            </w:pPr>
            <w:r>
              <w:t>28 Dec 1973</w:t>
            </w:r>
          </w:p>
        </w:tc>
        <w:tc>
          <w:tcPr>
            <w:tcW w:w="3402" w:type="dxa"/>
          </w:tcPr>
          <w:p w14:paraId="49F4EE8C" w14:textId="77777777" w:rsidR="00604556" w:rsidRDefault="00B37F43">
            <w:pPr>
              <w:pStyle w:val="Table09Row"/>
            </w:pPr>
            <w:r>
              <w:t>28 Dec 1973</w:t>
            </w:r>
          </w:p>
        </w:tc>
        <w:tc>
          <w:tcPr>
            <w:tcW w:w="1123" w:type="dxa"/>
          </w:tcPr>
          <w:p w14:paraId="54704A19" w14:textId="77777777" w:rsidR="00604556" w:rsidRDefault="00B37F43">
            <w:pPr>
              <w:pStyle w:val="Table09Row"/>
            </w:pPr>
            <w:r>
              <w:t>2005/038</w:t>
            </w:r>
          </w:p>
        </w:tc>
      </w:tr>
      <w:tr w:rsidR="00604556" w14:paraId="7422A7BC" w14:textId="77777777">
        <w:trPr>
          <w:cantSplit/>
          <w:jc w:val="center"/>
        </w:trPr>
        <w:tc>
          <w:tcPr>
            <w:tcW w:w="1418" w:type="dxa"/>
          </w:tcPr>
          <w:p w14:paraId="517F0B4A" w14:textId="77777777" w:rsidR="00604556" w:rsidRDefault="00B37F43">
            <w:pPr>
              <w:pStyle w:val="Table09Row"/>
            </w:pPr>
            <w:r>
              <w:t>1973/104</w:t>
            </w:r>
          </w:p>
        </w:tc>
        <w:tc>
          <w:tcPr>
            <w:tcW w:w="2693" w:type="dxa"/>
          </w:tcPr>
          <w:p w14:paraId="11E1078D" w14:textId="77777777" w:rsidR="00604556" w:rsidRDefault="00B37F43">
            <w:pPr>
              <w:pStyle w:val="Table09Row"/>
            </w:pPr>
            <w:r>
              <w:rPr>
                <w:i/>
              </w:rPr>
              <w:t>Companies Act Amendment Act 1973</w:t>
            </w:r>
          </w:p>
        </w:tc>
        <w:tc>
          <w:tcPr>
            <w:tcW w:w="1276" w:type="dxa"/>
          </w:tcPr>
          <w:p w14:paraId="00EB74C2" w14:textId="77777777" w:rsidR="00604556" w:rsidRDefault="00B37F43">
            <w:pPr>
              <w:pStyle w:val="Table09Row"/>
            </w:pPr>
            <w:r>
              <w:t>4 Jan 1974</w:t>
            </w:r>
          </w:p>
        </w:tc>
        <w:tc>
          <w:tcPr>
            <w:tcW w:w="3402" w:type="dxa"/>
          </w:tcPr>
          <w:p w14:paraId="63EAE35B" w14:textId="77777777" w:rsidR="00604556" w:rsidRDefault="00B37F43">
            <w:pPr>
              <w:pStyle w:val="Table09Row"/>
            </w:pPr>
            <w:r>
              <w:t xml:space="preserve">Act other than s. 40: 15 Apr 1974 (see s. 2 and </w:t>
            </w:r>
            <w:r>
              <w:rPr>
                <w:i/>
              </w:rPr>
              <w:t>Gazette</w:t>
            </w:r>
            <w:r>
              <w:t xml:space="preserve"> 7 Mar 1974 p. 733); </w:t>
            </w:r>
          </w:p>
          <w:p w14:paraId="452112B2" w14:textId="77777777" w:rsidR="00604556" w:rsidRDefault="00B37F43">
            <w:pPr>
              <w:pStyle w:val="Table09Row"/>
            </w:pPr>
            <w:r>
              <w:t xml:space="preserve">s. 40: 15 Jul 1974 (see s. 2 and </w:t>
            </w:r>
            <w:r>
              <w:rPr>
                <w:i/>
              </w:rPr>
              <w:t>Gazette</w:t>
            </w:r>
            <w:r>
              <w:t xml:space="preserve"> 7 Mar 1974 p. 733)</w:t>
            </w:r>
          </w:p>
        </w:tc>
        <w:tc>
          <w:tcPr>
            <w:tcW w:w="1123" w:type="dxa"/>
          </w:tcPr>
          <w:p w14:paraId="20D7068A" w14:textId="77777777" w:rsidR="00604556" w:rsidRDefault="00604556">
            <w:pPr>
              <w:pStyle w:val="Table09Row"/>
            </w:pPr>
          </w:p>
        </w:tc>
      </w:tr>
      <w:tr w:rsidR="00604556" w14:paraId="459D1A2E" w14:textId="77777777">
        <w:trPr>
          <w:cantSplit/>
          <w:jc w:val="center"/>
        </w:trPr>
        <w:tc>
          <w:tcPr>
            <w:tcW w:w="1418" w:type="dxa"/>
          </w:tcPr>
          <w:p w14:paraId="7089BBB3" w14:textId="77777777" w:rsidR="00604556" w:rsidRDefault="00B37F43">
            <w:pPr>
              <w:pStyle w:val="Table09Row"/>
            </w:pPr>
            <w:r>
              <w:t>1973/105</w:t>
            </w:r>
          </w:p>
        </w:tc>
        <w:tc>
          <w:tcPr>
            <w:tcW w:w="2693" w:type="dxa"/>
          </w:tcPr>
          <w:p w14:paraId="6EF2AB26" w14:textId="77777777" w:rsidR="00604556" w:rsidRDefault="00B37F43">
            <w:pPr>
              <w:pStyle w:val="Table09Row"/>
            </w:pPr>
            <w:r>
              <w:rPr>
                <w:i/>
              </w:rPr>
              <w:t>Local Government Act Amendment Act (No. 4) 1973</w:t>
            </w:r>
          </w:p>
        </w:tc>
        <w:tc>
          <w:tcPr>
            <w:tcW w:w="1276" w:type="dxa"/>
          </w:tcPr>
          <w:p w14:paraId="6E9CCB03" w14:textId="77777777" w:rsidR="00604556" w:rsidRDefault="00B37F43">
            <w:pPr>
              <w:pStyle w:val="Table09Row"/>
            </w:pPr>
            <w:r>
              <w:t>4 Jan 1974</w:t>
            </w:r>
          </w:p>
        </w:tc>
        <w:tc>
          <w:tcPr>
            <w:tcW w:w="3402" w:type="dxa"/>
          </w:tcPr>
          <w:p w14:paraId="102515D3" w14:textId="77777777" w:rsidR="00604556" w:rsidRDefault="00B37F43">
            <w:pPr>
              <w:pStyle w:val="Table09Row"/>
            </w:pPr>
            <w:r>
              <w:t xml:space="preserve">5 Apr 1974 (see s. 2 and </w:t>
            </w:r>
            <w:r>
              <w:rPr>
                <w:i/>
              </w:rPr>
              <w:t>Gazette</w:t>
            </w:r>
            <w:r>
              <w:t xml:space="preserve"> 5 Apr 1974 p. 1180)</w:t>
            </w:r>
          </w:p>
        </w:tc>
        <w:tc>
          <w:tcPr>
            <w:tcW w:w="1123" w:type="dxa"/>
          </w:tcPr>
          <w:p w14:paraId="79C2EA22" w14:textId="77777777" w:rsidR="00604556" w:rsidRDefault="00604556">
            <w:pPr>
              <w:pStyle w:val="Table09Row"/>
            </w:pPr>
          </w:p>
        </w:tc>
      </w:tr>
      <w:tr w:rsidR="00604556" w14:paraId="3AE8C53B" w14:textId="77777777">
        <w:trPr>
          <w:cantSplit/>
          <w:jc w:val="center"/>
        </w:trPr>
        <w:tc>
          <w:tcPr>
            <w:tcW w:w="1418" w:type="dxa"/>
          </w:tcPr>
          <w:p w14:paraId="37022C0E" w14:textId="77777777" w:rsidR="00604556" w:rsidRDefault="00B37F43">
            <w:pPr>
              <w:pStyle w:val="Table09Row"/>
            </w:pPr>
            <w:r>
              <w:t>1973/106</w:t>
            </w:r>
          </w:p>
        </w:tc>
        <w:tc>
          <w:tcPr>
            <w:tcW w:w="2693" w:type="dxa"/>
          </w:tcPr>
          <w:p w14:paraId="6960EAA7" w14:textId="77777777" w:rsidR="00604556" w:rsidRDefault="00B37F43">
            <w:pPr>
              <w:pStyle w:val="Table09Row"/>
            </w:pPr>
            <w:r>
              <w:rPr>
                <w:i/>
              </w:rPr>
              <w:t>Clothes and Fabrics (Labelling) Act 1973</w:t>
            </w:r>
          </w:p>
        </w:tc>
        <w:tc>
          <w:tcPr>
            <w:tcW w:w="1276" w:type="dxa"/>
          </w:tcPr>
          <w:p w14:paraId="4616F324" w14:textId="77777777" w:rsidR="00604556" w:rsidRDefault="00B37F43">
            <w:pPr>
              <w:pStyle w:val="Table09Row"/>
            </w:pPr>
            <w:r>
              <w:t>4 Jan 1973</w:t>
            </w:r>
          </w:p>
        </w:tc>
        <w:tc>
          <w:tcPr>
            <w:tcW w:w="3402" w:type="dxa"/>
          </w:tcPr>
          <w:p w14:paraId="797A8A2F" w14:textId="77777777" w:rsidR="00604556" w:rsidRDefault="00B37F43">
            <w:pPr>
              <w:pStyle w:val="Table09Row"/>
            </w:pPr>
            <w:r>
              <w:t>8 Feb 1974</w:t>
            </w:r>
            <w:r>
              <w:t xml:space="preserve"> (see s. 2 and </w:t>
            </w:r>
            <w:r>
              <w:rPr>
                <w:i/>
              </w:rPr>
              <w:t>Gazette</w:t>
            </w:r>
            <w:r>
              <w:t xml:space="preserve"> 8 Feb 1974 p. 310)</w:t>
            </w:r>
          </w:p>
        </w:tc>
        <w:tc>
          <w:tcPr>
            <w:tcW w:w="1123" w:type="dxa"/>
          </w:tcPr>
          <w:p w14:paraId="6D1432AB" w14:textId="77777777" w:rsidR="00604556" w:rsidRDefault="00B37F43">
            <w:pPr>
              <w:pStyle w:val="Table09Row"/>
            </w:pPr>
            <w:r>
              <w:t>1988/017</w:t>
            </w:r>
          </w:p>
        </w:tc>
      </w:tr>
      <w:tr w:rsidR="00604556" w14:paraId="04E3349A" w14:textId="77777777">
        <w:trPr>
          <w:cantSplit/>
          <w:jc w:val="center"/>
        </w:trPr>
        <w:tc>
          <w:tcPr>
            <w:tcW w:w="1418" w:type="dxa"/>
          </w:tcPr>
          <w:p w14:paraId="0EE32CB2" w14:textId="77777777" w:rsidR="00604556" w:rsidRDefault="00B37F43">
            <w:pPr>
              <w:pStyle w:val="Table09Row"/>
            </w:pPr>
            <w:r>
              <w:t>1973/107</w:t>
            </w:r>
          </w:p>
        </w:tc>
        <w:tc>
          <w:tcPr>
            <w:tcW w:w="2693" w:type="dxa"/>
          </w:tcPr>
          <w:p w14:paraId="3C366E59" w14:textId="77777777" w:rsidR="00604556" w:rsidRDefault="00B37F43">
            <w:pPr>
              <w:pStyle w:val="Table09Row"/>
            </w:pPr>
            <w:r>
              <w:rPr>
                <w:i/>
              </w:rPr>
              <w:t>Hire‑Purchase Act Amendment Act 1973</w:t>
            </w:r>
          </w:p>
        </w:tc>
        <w:tc>
          <w:tcPr>
            <w:tcW w:w="1276" w:type="dxa"/>
          </w:tcPr>
          <w:p w14:paraId="0F342354" w14:textId="77777777" w:rsidR="00604556" w:rsidRDefault="00B37F43">
            <w:pPr>
              <w:pStyle w:val="Table09Row"/>
            </w:pPr>
            <w:r>
              <w:t>4 Jan 1974</w:t>
            </w:r>
          </w:p>
        </w:tc>
        <w:tc>
          <w:tcPr>
            <w:tcW w:w="3402" w:type="dxa"/>
          </w:tcPr>
          <w:p w14:paraId="5E3BFC92" w14:textId="77777777" w:rsidR="00604556" w:rsidRDefault="00B37F43">
            <w:pPr>
              <w:pStyle w:val="Table09Row"/>
            </w:pPr>
            <w:r>
              <w:t xml:space="preserve">s. 1‑3(b) &amp; (c), 4(a)(i), (vi), (vii) (interpretation of “licence”), 19 &amp; 28: 1 Apr 1975 (see s. 2 and </w:t>
            </w:r>
            <w:r>
              <w:rPr>
                <w:i/>
              </w:rPr>
              <w:t>Gazette</w:t>
            </w:r>
            <w:r>
              <w:t xml:space="preserve"> 24 Jan 1975 p. 173);</w:t>
            </w:r>
          </w:p>
          <w:p w14:paraId="3E554993" w14:textId="77777777" w:rsidR="00604556" w:rsidRDefault="00B37F43">
            <w:pPr>
              <w:pStyle w:val="Table09Row"/>
            </w:pPr>
            <w:r>
              <w:t xml:space="preserve">s. 3(a), 4(a)(ii)‑(v), (vii) (interpretation of “Local Court”), 4(b), 5‑18, 20‑27 &amp; 29: 15 Sep 1975 (see s. 2 and </w:t>
            </w:r>
            <w:r>
              <w:rPr>
                <w:i/>
              </w:rPr>
              <w:t>Gazette</w:t>
            </w:r>
            <w:r>
              <w:t xml:space="preserve"> 5 </w:t>
            </w:r>
            <w:r>
              <w:t>Sep 1975 p. 3184)</w:t>
            </w:r>
          </w:p>
        </w:tc>
        <w:tc>
          <w:tcPr>
            <w:tcW w:w="1123" w:type="dxa"/>
          </w:tcPr>
          <w:p w14:paraId="68F472C1" w14:textId="77777777" w:rsidR="00604556" w:rsidRDefault="00604556">
            <w:pPr>
              <w:pStyle w:val="Table09Row"/>
            </w:pPr>
          </w:p>
        </w:tc>
      </w:tr>
      <w:tr w:rsidR="00604556" w14:paraId="65C380A6" w14:textId="77777777">
        <w:trPr>
          <w:cantSplit/>
          <w:jc w:val="center"/>
        </w:trPr>
        <w:tc>
          <w:tcPr>
            <w:tcW w:w="1418" w:type="dxa"/>
          </w:tcPr>
          <w:p w14:paraId="1B65AD4C" w14:textId="77777777" w:rsidR="00604556" w:rsidRDefault="00B37F43">
            <w:pPr>
              <w:pStyle w:val="Table09Row"/>
            </w:pPr>
            <w:r>
              <w:t>1973/108</w:t>
            </w:r>
          </w:p>
        </w:tc>
        <w:tc>
          <w:tcPr>
            <w:tcW w:w="2693" w:type="dxa"/>
          </w:tcPr>
          <w:p w14:paraId="26B5FCAD" w14:textId="77777777" w:rsidR="00604556" w:rsidRDefault="00B37F43">
            <w:pPr>
              <w:pStyle w:val="Table09Row"/>
            </w:pPr>
            <w:r>
              <w:rPr>
                <w:i/>
              </w:rPr>
              <w:t>Industrial Arbitration Act Amendment Act 1973</w:t>
            </w:r>
          </w:p>
        </w:tc>
        <w:tc>
          <w:tcPr>
            <w:tcW w:w="1276" w:type="dxa"/>
          </w:tcPr>
          <w:p w14:paraId="2EAB37F0" w14:textId="77777777" w:rsidR="00604556" w:rsidRDefault="00B37F43">
            <w:pPr>
              <w:pStyle w:val="Table09Row"/>
            </w:pPr>
            <w:r>
              <w:t>4 Jan 1974</w:t>
            </w:r>
          </w:p>
        </w:tc>
        <w:tc>
          <w:tcPr>
            <w:tcW w:w="3402" w:type="dxa"/>
          </w:tcPr>
          <w:p w14:paraId="798DC9C7" w14:textId="77777777" w:rsidR="00604556" w:rsidRDefault="00B37F43">
            <w:pPr>
              <w:pStyle w:val="Table09Row"/>
            </w:pPr>
            <w:r>
              <w:t xml:space="preserve">20 Feb 1974 (see s. 2 and </w:t>
            </w:r>
            <w:r>
              <w:rPr>
                <w:i/>
              </w:rPr>
              <w:t>Gazette</w:t>
            </w:r>
            <w:r>
              <w:t xml:space="preserve"> 15 Feb 1974 p. 375)</w:t>
            </w:r>
          </w:p>
        </w:tc>
        <w:tc>
          <w:tcPr>
            <w:tcW w:w="1123" w:type="dxa"/>
          </w:tcPr>
          <w:p w14:paraId="4F82BE18" w14:textId="77777777" w:rsidR="00604556" w:rsidRDefault="00B37F43">
            <w:pPr>
              <w:pStyle w:val="Table09Row"/>
            </w:pPr>
            <w:r>
              <w:t>1979/114</w:t>
            </w:r>
          </w:p>
        </w:tc>
      </w:tr>
      <w:tr w:rsidR="00604556" w14:paraId="4C908FDF" w14:textId="77777777">
        <w:trPr>
          <w:cantSplit/>
          <w:jc w:val="center"/>
        </w:trPr>
        <w:tc>
          <w:tcPr>
            <w:tcW w:w="1418" w:type="dxa"/>
          </w:tcPr>
          <w:p w14:paraId="182B49A8" w14:textId="77777777" w:rsidR="00604556" w:rsidRDefault="00B37F43">
            <w:pPr>
              <w:pStyle w:val="Table09Row"/>
            </w:pPr>
            <w:r>
              <w:t>1973/109</w:t>
            </w:r>
          </w:p>
        </w:tc>
        <w:tc>
          <w:tcPr>
            <w:tcW w:w="2693" w:type="dxa"/>
          </w:tcPr>
          <w:p w14:paraId="4FB57458" w14:textId="77777777" w:rsidR="00604556" w:rsidRDefault="00B37F43">
            <w:pPr>
              <w:pStyle w:val="Table09Row"/>
            </w:pPr>
            <w:r>
              <w:rPr>
                <w:i/>
              </w:rPr>
              <w:t>Western Australian Marine Act Amendment Act (No. 2) 1973</w:t>
            </w:r>
          </w:p>
        </w:tc>
        <w:tc>
          <w:tcPr>
            <w:tcW w:w="1276" w:type="dxa"/>
          </w:tcPr>
          <w:p w14:paraId="7F3D244A" w14:textId="77777777" w:rsidR="00604556" w:rsidRDefault="00B37F43">
            <w:pPr>
              <w:pStyle w:val="Table09Row"/>
            </w:pPr>
            <w:r>
              <w:t>17 Jan 1974</w:t>
            </w:r>
          </w:p>
        </w:tc>
        <w:tc>
          <w:tcPr>
            <w:tcW w:w="3402" w:type="dxa"/>
          </w:tcPr>
          <w:p w14:paraId="67A6204B" w14:textId="77777777" w:rsidR="00604556" w:rsidRDefault="00B37F43">
            <w:pPr>
              <w:pStyle w:val="Table09Row"/>
            </w:pPr>
            <w:r>
              <w:t>Act other than s. 5‑7: 17 Ja</w:t>
            </w:r>
            <w:r>
              <w:t xml:space="preserve">n 1974; </w:t>
            </w:r>
          </w:p>
          <w:p w14:paraId="6B31CF5C" w14:textId="77777777" w:rsidR="00604556" w:rsidRDefault="00B37F43">
            <w:pPr>
              <w:pStyle w:val="Table09Row"/>
            </w:pPr>
            <w:r>
              <w:t xml:space="preserve">s. 5‑7: 16 May 1974 (see s. 2 and </w:t>
            </w:r>
            <w:r>
              <w:rPr>
                <w:i/>
              </w:rPr>
              <w:t>Gazette</w:t>
            </w:r>
            <w:r>
              <w:t xml:space="preserve"> 24 May 1974 p. 1601)</w:t>
            </w:r>
          </w:p>
        </w:tc>
        <w:tc>
          <w:tcPr>
            <w:tcW w:w="1123" w:type="dxa"/>
          </w:tcPr>
          <w:p w14:paraId="70ECEEC3" w14:textId="77777777" w:rsidR="00604556" w:rsidRDefault="00B37F43">
            <w:pPr>
              <w:pStyle w:val="Table09Row"/>
            </w:pPr>
            <w:r>
              <w:t>1982/055</w:t>
            </w:r>
          </w:p>
        </w:tc>
      </w:tr>
      <w:tr w:rsidR="00604556" w14:paraId="2F9212F9" w14:textId="77777777">
        <w:trPr>
          <w:cantSplit/>
          <w:jc w:val="center"/>
        </w:trPr>
        <w:tc>
          <w:tcPr>
            <w:tcW w:w="1418" w:type="dxa"/>
          </w:tcPr>
          <w:p w14:paraId="60EC408A" w14:textId="77777777" w:rsidR="00604556" w:rsidRDefault="00B37F43">
            <w:pPr>
              <w:pStyle w:val="Table09Row"/>
            </w:pPr>
            <w:r>
              <w:t>1973/110</w:t>
            </w:r>
          </w:p>
        </w:tc>
        <w:tc>
          <w:tcPr>
            <w:tcW w:w="2693" w:type="dxa"/>
          </w:tcPr>
          <w:p w14:paraId="6274E8DD" w14:textId="77777777" w:rsidR="00604556" w:rsidRDefault="00B37F43">
            <w:pPr>
              <w:pStyle w:val="Table09Row"/>
            </w:pPr>
            <w:r>
              <w:rPr>
                <w:i/>
              </w:rPr>
              <w:t>Appropriation Act (Consolidated Revenue Fund) 1973‑1974</w:t>
            </w:r>
          </w:p>
        </w:tc>
        <w:tc>
          <w:tcPr>
            <w:tcW w:w="1276" w:type="dxa"/>
          </w:tcPr>
          <w:p w14:paraId="3A16545B" w14:textId="77777777" w:rsidR="00604556" w:rsidRDefault="00B37F43">
            <w:pPr>
              <w:pStyle w:val="Table09Row"/>
            </w:pPr>
            <w:r>
              <w:t>4 Jan 1974</w:t>
            </w:r>
          </w:p>
        </w:tc>
        <w:tc>
          <w:tcPr>
            <w:tcW w:w="3402" w:type="dxa"/>
          </w:tcPr>
          <w:p w14:paraId="05AEFA62" w14:textId="77777777" w:rsidR="00604556" w:rsidRDefault="00B37F43">
            <w:pPr>
              <w:pStyle w:val="Table09Row"/>
            </w:pPr>
            <w:r>
              <w:t>4 Jan 1974</w:t>
            </w:r>
          </w:p>
        </w:tc>
        <w:tc>
          <w:tcPr>
            <w:tcW w:w="1123" w:type="dxa"/>
          </w:tcPr>
          <w:p w14:paraId="24C8347B" w14:textId="77777777" w:rsidR="00604556" w:rsidRDefault="00604556">
            <w:pPr>
              <w:pStyle w:val="Table09Row"/>
            </w:pPr>
          </w:p>
        </w:tc>
      </w:tr>
      <w:tr w:rsidR="00604556" w14:paraId="0C404CAA" w14:textId="77777777">
        <w:trPr>
          <w:cantSplit/>
          <w:jc w:val="center"/>
        </w:trPr>
        <w:tc>
          <w:tcPr>
            <w:tcW w:w="1418" w:type="dxa"/>
          </w:tcPr>
          <w:p w14:paraId="11EEAE74" w14:textId="77777777" w:rsidR="00604556" w:rsidRDefault="00B37F43">
            <w:pPr>
              <w:pStyle w:val="Table09Row"/>
            </w:pPr>
            <w:r>
              <w:t>1973/111</w:t>
            </w:r>
          </w:p>
        </w:tc>
        <w:tc>
          <w:tcPr>
            <w:tcW w:w="2693" w:type="dxa"/>
          </w:tcPr>
          <w:p w14:paraId="0CA7635F" w14:textId="77777777" w:rsidR="00604556" w:rsidRDefault="00B37F43">
            <w:pPr>
              <w:pStyle w:val="Table09Row"/>
            </w:pPr>
            <w:r>
              <w:rPr>
                <w:i/>
              </w:rPr>
              <w:t>Appropriation Act (General Loan Fund) 1973‑1974</w:t>
            </w:r>
          </w:p>
        </w:tc>
        <w:tc>
          <w:tcPr>
            <w:tcW w:w="1276" w:type="dxa"/>
          </w:tcPr>
          <w:p w14:paraId="0C9BF514" w14:textId="77777777" w:rsidR="00604556" w:rsidRDefault="00B37F43">
            <w:pPr>
              <w:pStyle w:val="Table09Row"/>
            </w:pPr>
            <w:r>
              <w:t>4 Jan 1974</w:t>
            </w:r>
          </w:p>
        </w:tc>
        <w:tc>
          <w:tcPr>
            <w:tcW w:w="3402" w:type="dxa"/>
          </w:tcPr>
          <w:p w14:paraId="5615B145" w14:textId="77777777" w:rsidR="00604556" w:rsidRDefault="00B37F43">
            <w:pPr>
              <w:pStyle w:val="Table09Row"/>
            </w:pPr>
            <w:r>
              <w:t>4 Jan 1974</w:t>
            </w:r>
          </w:p>
        </w:tc>
        <w:tc>
          <w:tcPr>
            <w:tcW w:w="1123" w:type="dxa"/>
          </w:tcPr>
          <w:p w14:paraId="193E75F7" w14:textId="77777777" w:rsidR="00604556" w:rsidRDefault="00604556">
            <w:pPr>
              <w:pStyle w:val="Table09Row"/>
            </w:pPr>
          </w:p>
        </w:tc>
      </w:tr>
      <w:tr w:rsidR="00604556" w14:paraId="2AB3E97B" w14:textId="77777777">
        <w:trPr>
          <w:cantSplit/>
          <w:jc w:val="center"/>
        </w:trPr>
        <w:tc>
          <w:tcPr>
            <w:tcW w:w="1418" w:type="dxa"/>
          </w:tcPr>
          <w:p w14:paraId="19C9D79F" w14:textId="77777777" w:rsidR="00604556" w:rsidRDefault="00B37F43">
            <w:pPr>
              <w:pStyle w:val="Table09Row"/>
            </w:pPr>
            <w:r>
              <w:t>1973/112</w:t>
            </w:r>
          </w:p>
        </w:tc>
        <w:tc>
          <w:tcPr>
            <w:tcW w:w="2693" w:type="dxa"/>
          </w:tcPr>
          <w:p w14:paraId="6F61BBA3" w14:textId="77777777" w:rsidR="00604556" w:rsidRDefault="00B37F43">
            <w:pPr>
              <w:pStyle w:val="Table09Row"/>
            </w:pPr>
            <w:r>
              <w:rPr>
                <w:i/>
              </w:rPr>
              <w:t>Loan Act 1973</w:t>
            </w:r>
          </w:p>
        </w:tc>
        <w:tc>
          <w:tcPr>
            <w:tcW w:w="1276" w:type="dxa"/>
          </w:tcPr>
          <w:p w14:paraId="136843FE" w14:textId="77777777" w:rsidR="00604556" w:rsidRDefault="00B37F43">
            <w:pPr>
              <w:pStyle w:val="Table09Row"/>
            </w:pPr>
            <w:r>
              <w:t>4 Jan 1974</w:t>
            </w:r>
          </w:p>
        </w:tc>
        <w:tc>
          <w:tcPr>
            <w:tcW w:w="3402" w:type="dxa"/>
          </w:tcPr>
          <w:p w14:paraId="220530C8" w14:textId="77777777" w:rsidR="00604556" w:rsidRDefault="00B37F43">
            <w:pPr>
              <w:pStyle w:val="Table09Row"/>
            </w:pPr>
            <w:r>
              <w:t>4 Jan 1974</w:t>
            </w:r>
          </w:p>
        </w:tc>
        <w:tc>
          <w:tcPr>
            <w:tcW w:w="1123" w:type="dxa"/>
          </w:tcPr>
          <w:p w14:paraId="3C2D2367" w14:textId="77777777" w:rsidR="00604556" w:rsidRDefault="00604556">
            <w:pPr>
              <w:pStyle w:val="Table09Row"/>
            </w:pPr>
          </w:p>
        </w:tc>
      </w:tr>
    </w:tbl>
    <w:p w14:paraId="5310DCF6" w14:textId="77777777" w:rsidR="00604556" w:rsidRDefault="00604556"/>
    <w:p w14:paraId="48F9BBEF" w14:textId="77777777" w:rsidR="00604556" w:rsidRDefault="00B37F43">
      <w:pPr>
        <w:pStyle w:val="IAlphabetDivider"/>
      </w:pPr>
      <w:r>
        <w:lastRenderedPageBreak/>
        <w:t>1972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5017BB64" w14:textId="77777777">
        <w:trPr>
          <w:cantSplit/>
          <w:trHeight w:val="510"/>
          <w:tblHeader/>
          <w:jc w:val="center"/>
        </w:trPr>
        <w:tc>
          <w:tcPr>
            <w:tcW w:w="1418" w:type="dxa"/>
            <w:tcBorders>
              <w:top w:val="single" w:sz="4" w:space="0" w:color="auto"/>
              <w:bottom w:val="single" w:sz="4" w:space="0" w:color="auto"/>
            </w:tcBorders>
            <w:vAlign w:val="center"/>
          </w:tcPr>
          <w:p w14:paraId="2FAB8F40"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63A35267"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0B9D368D"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29427FBD"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772B3832" w14:textId="77777777" w:rsidR="00604556" w:rsidRDefault="00B37F43">
            <w:pPr>
              <w:pStyle w:val="Table09Hdr"/>
            </w:pPr>
            <w:r>
              <w:t>Repealed/Expired</w:t>
            </w:r>
          </w:p>
        </w:tc>
      </w:tr>
      <w:tr w:rsidR="00604556" w14:paraId="566162BA" w14:textId="77777777">
        <w:trPr>
          <w:cantSplit/>
          <w:jc w:val="center"/>
        </w:trPr>
        <w:tc>
          <w:tcPr>
            <w:tcW w:w="1418" w:type="dxa"/>
          </w:tcPr>
          <w:p w14:paraId="397CD474" w14:textId="77777777" w:rsidR="00604556" w:rsidRDefault="00B37F43">
            <w:pPr>
              <w:pStyle w:val="Table09Row"/>
            </w:pPr>
            <w:r>
              <w:t>1972/001</w:t>
            </w:r>
          </w:p>
        </w:tc>
        <w:tc>
          <w:tcPr>
            <w:tcW w:w="2693" w:type="dxa"/>
          </w:tcPr>
          <w:p w14:paraId="04EF39EA" w14:textId="77777777" w:rsidR="00604556" w:rsidRDefault="00B37F43">
            <w:pPr>
              <w:pStyle w:val="Table09Row"/>
            </w:pPr>
            <w:r>
              <w:rPr>
                <w:i/>
              </w:rPr>
              <w:t>Western Australian Marine Act Amendment Act 1972</w:t>
            </w:r>
          </w:p>
        </w:tc>
        <w:tc>
          <w:tcPr>
            <w:tcW w:w="1276" w:type="dxa"/>
          </w:tcPr>
          <w:p w14:paraId="688D7C54" w14:textId="77777777" w:rsidR="00604556" w:rsidRDefault="00B37F43">
            <w:pPr>
              <w:pStyle w:val="Table09Row"/>
            </w:pPr>
            <w:r>
              <w:t>8 May 1972</w:t>
            </w:r>
          </w:p>
        </w:tc>
        <w:tc>
          <w:tcPr>
            <w:tcW w:w="3402" w:type="dxa"/>
          </w:tcPr>
          <w:p w14:paraId="16E796CF" w14:textId="77777777" w:rsidR="00604556" w:rsidRDefault="00B37F43">
            <w:pPr>
              <w:pStyle w:val="Table09Row"/>
            </w:pPr>
            <w:r>
              <w:t xml:space="preserve">17 Nov 1972 (see s. 2 and </w:t>
            </w:r>
            <w:r>
              <w:rPr>
                <w:i/>
              </w:rPr>
              <w:t>Gazette</w:t>
            </w:r>
            <w:r>
              <w:t xml:space="preserve"> 17 Nov 1972 p. 4381)</w:t>
            </w:r>
          </w:p>
        </w:tc>
        <w:tc>
          <w:tcPr>
            <w:tcW w:w="1123" w:type="dxa"/>
          </w:tcPr>
          <w:p w14:paraId="4D913314" w14:textId="77777777" w:rsidR="00604556" w:rsidRDefault="00B37F43">
            <w:pPr>
              <w:pStyle w:val="Table09Row"/>
            </w:pPr>
            <w:r>
              <w:t>1982/055</w:t>
            </w:r>
          </w:p>
        </w:tc>
      </w:tr>
      <w:tr w:rsidR="00604556" w14:paraId="7F48A049" w14:textId="77777777">
        <w:trPr>
          <w:cantSplit/>
          <w:jc w:val="center"/>
        </w:trPr>
        <w:tc>
          <w:tcPr>
            <w:tcW w:w="1418" w:type="dxa"/>
          </w:tcPr>
          <w:p w14:paraId="711558F4" w14:textId="77777777" w:rsidR="00604556" w:rsidRDefault="00B37F43">
            <w:pPr>
              <w:pStyle w:val="Table09Row"/>
            </w:pPr>
            <w:r>
              <w:t>1972/002</w:t>
            </w:r>
          </w:p>
        </w:tc>
        <w:tc>
          <w:tcPr>
            <w:tcW w:w="2693" w:type="dxa"/>
          </w:tcPr>
          <w:p w14:paraId="5B026B3F" w14:textId="77777777" w:rsidR="00604556" w:rsidRDefault="00B37F43">
            <w:pPr>
              <w:pStyle w:val="Table09Row"/>
            </w:pPr>
            <w:r>
              <w:rPr>
                <w:i/>
              </w:rPr>
              <w:t>Presbyterian Church of Australia Act Amendment Act 1972</w:t>
            </w:r>
          </w:p>
        </w:tc>
        <w:tc>
          <w:tcPr>
            <w:tcW w:w="1276" w:type="dxa"/>
          </w:tcPr>
          <w:p w14:paraId="06D92B3A" w14:textId="77777777" w:rsidR="00604556" w:rsidRDefault="00B37F43">
            <w:pPr>
              <w:pStyle w:val="Table09Row"/>
            </w:pPr>
            <w:r>
              <w:t>8 May 1972</w:t>
            </w:r>
          </w:p>
        </w:tc>
        <w:tc>
          <w:tcPr>
            <w:tcW w:w="3402" w:type="dxa"/>
          </w:tcPr>
          <w:p w14:paraId="545C13A8" w14:textId="77777777" w:rsidR="00604556" w:rsidRDefault="00B37F43">
            <w:pPr>
              <w:pStyle w:val="Table09Row"/>
            </w:pPr>
            <w:r>
              <w:t>8 May 1972</w:t>
            </w:r>
          </w:p>
        </w:tc>
        <w:tc>
          <w:tcPr>
            <w:tcW w:w="1123" w:type="dxa"/>
          </w:tcPr>
          <w:p w14:paraId="6B6AE7B9" w14:textId="77777777" w:rsidR="00604556" w:rsidRDefault="00604556">
            <w:pPr>
              <w:pStyle w:val="Table09Row"/>
            </w:pPr>
          </w:p>
        </w:tc>
      </w:tr>
      <w:tr w:rsidR="00604556" w14:paraId="27C5C928" w14:textId="77777777">
        <w:trPr>
          <w:cantSplit/>
          <w:jc w:val="center"/>
        </w:trPr>
        <w:tc>
          <w:tcPr>
            <w:tcW w:w="1418" w:type="dxa"/>
          </w:tcPr>
          <w:p w14:paraId="203A08EE" w14:textId="77777777" w:rsidR="00604556" w:rsidRDefault="00B37F43">
            <w:pPr>
              <w:pStyle w:val="Table09Row"/>
            </w:pPr>
            <w:r>
              <w:t>1972/003</w:t>
            </w:r>
          </w:p>
        </w:tc>
        <w:tc>
          <w:tcPr>
            <w:tcW w:w="2693" w:type="dxa"/>
          </w:tcPr>
          <w:p w14:paraId="6D756867" w14:textId="77777777" w:rsidR="00604556" w:rsidRDefault="00B37F43">
            <w:pPr>
              <w:pStyle w:val="Table09Row"/>
            </w:pPr>
            <w:r>
              <w:rPr>
                <w:i/>
              </w:rPr>
              <w:t>Education Act Amendment Act 1972</w:t>
            </w:r>
          </w:p>
        </w:tc>
        <w:tc>
          <w:tcPr>
            <w:tcW w:w="1276" w:type="dxa"/>
          </w:tcPr>
          <w:p w14:paraId="4C331E5E" w14:textId="77777777" w:rsidR="00604556" w:rsidRDefault="00B37F43">
            <w:pPr>
              <w:pStyle w:val="Table09Row"/>
            </w:pPr>
            <w:r>
              <w:t>8 May 1972</w:t>
            </w:r>
          </w:p>
        </w:tc>
        <w:tc>
          <w:tcPr>
            <w:tcW w:w="3402" w:type="dxa"/>
          </w:tcPr>
          <w:p w14:paraId="6020EC2A" w14:textId="77777777" w:rsidR="00604556" w:rsidRDefault="00B37F43">
            <w:pPr>
              <w:pStyle w:val="Table09Row"/>
            </w:pPr>
            <w:r>
              <w:t>1 Jan 1972</w:t>
            </w:r>
          </w:p>
        </w:tc>
        <w:tc>
          <w:tcPr>
            <w:tcW w:w="1123" w:type="dxa"/>
          </w:tcPr>
          <w:p w14:paraId="6A10F64D" w14:textId="77777777" w:rsidR="00604556" w:rsidRDefault="00B37F43">
            <w:pPr>
              <w:pStyle w:val="Table09Row"/>
            </w:pPr>
            <w:r>
              <w:t>1999/036</w:t>
            </w:r>
          </w:p>
        </w:tc>
      </w:tr>
      <w:tr w:rsidR="00604556" w14:paraId="272A587A" w14:textId="77777777">
        <w:trPr>
          <w:cantSplit/>
          <w:jc w:val="center"/>
        </w:trPr>
        <w:tc>
          <w:tcPr>
            <w:tcW w:w="1418" w:type="dxa"/>
          </w:tcPr>
          <w:p w14:paraId="69C2CD8F" w14:textId="77777777" w:rsidR="00604556" w:rsidRDefault="00B37F43">
            <w:pPr>
              <w:pStyle w:val="Table09Row"/>
            </w:pPr>
            <w:r>
              <w:t>1972/004</w:t>
            </w:r>
          </w:p>
        </w:tc>
        <w:tc>
          <w:tcPr>
            <w:tcW w:w="2693" w:type="dxa"/>
          </w:tcPr>
          <w:p w14:paraId="7154D278" w14:textId="77777777" w:rsidR="00604556" w:rsidRDefault="00B37F43">
            <w:pPr>
              <w:pStyle w:val="Table09Row"/>
            </w:pPr>
            <w:r>
              <w:rPr>
                <w:i/>
              </w:rPr>
              <w:t xml:space="preserve">Parks and </w:t>
            </w:r>
            <w:r>
              <w:rPr>
                <w:i/>
              </w:rPr>
              <w:t>Reserves Act Amendment Act 1972</w:t>
            </w:r>
          </w:p>
        </w:tc>
        <w:tc>
          <w:tcPr>
            <w:tcW w:w="1276" w:type="dxa"/>
          </w:tcPr>
          <w:p w14:paraId="5E1B3888" w14:textId="77777777" w:rsidR="00604556" w:rsidRDefault="00B37F43">
            <w:pPr>
              <w:pStyle w:val="Table09Row"/>
            </w:pPr>
            <w:r>
              <w:t>8 May 1972</w:t>
            </w:r>
          </w:p>
        </w:tc>
        <w:tc>
          <w:tcPr>
            <w:tcW w:w="3402" w:type="dxa"/>
          </w:tcPr>
          <w:p w14:paraId="5554ABD2" w14:textId="77777777" w:rsidR="00604556" w:rsidRDefault="00B37F43">
            <w:pPr>
              <w:pStyle w:val="Table09Row"/>
            </w:pPr>
            <w:r>
              <w:t>8 May 1972</w:t>
            </w:r>
          </w:p>
        </w:tc>
        <w:tc>
          <w:tcPr>
            <w:tcW w:w="1123" w:type="dxa"/>
          </w:tcPr>
          <w:p w14:paraId="2C507F24" w14:textId="77777777" w:rsidR="00604556" w:rsidRDefault="00604556">
            <w:pPr>
              <w:pStyle w:val="Table09Row"/>
            </w:pPr>
          </w:p>
        </w:tc>
      </w:tr>
      <w:tr w:rsidR="00604556" w14:paraId="7D65F4BB" w14:textId="77777777">
        <w:trPr>
          <w:cantSplit/>
          <w:jc w:val="center"/>
        </w:trPr>
        <w:tc>
          <w:tcPr>
            <w:tcW w:w="1418" w:type="dxa"/>
          </w:tcPr>
          <w:p w14:paraId="1E911657" w14:textId="77777777" w:rsidR="00604556" w:rsidRDefault="00B37F43">
            <w:pPr>
              <w:pStyle w:val="Table09Row"/>
            </w:pPr>
            <w:r>
              <w:t>1972/005</w:t>
            </w:r>
          </w:p>
        </w:tc>
        <w:tc>
          <w:tcPr>
            <w:tcW w:w="2693" w:type="dxa"/>
          </w:tcPr>
          <w:p w14:paraId="3F12CF2A" w14:textId="77777777" w:rsidR="00604556" w:rsidRDefault="00B37F43">
            <w:pPr>
              <w:pStyle w:val="Table09Row"/>
            </w:pPr>
            <w:r>
              <w:rPr>
                <w:i/>
              </w:rPr>
              <w:t>Beekeepers Act Amendment Act 1972</w:t>
            </w:r>
          </w:p>
        </w:tc>
        <w:tc>
          <w:tcPr>
            <w:tcW w:w="1276" w:type="dxa"/>
          </w:tcPr>
          <w:p w14:paraId="4FA243A4" w14:textId="77777777" w:rsidR="00604556" w:rsidRDefault="00B37F43">
            <w:pPr>
              <w:pStyle w:val="Table09Row"/>
            </w:pPr>
            <w:r>
              <w:t>8 May 1972</w:t>
            </w:r>
          </w:p>
        </w:tc>
        <w:tc>
          <w:tcPr>
            <w:tcW w:w="3402" w:type="dxa"/>
          </w:tcPr>
          <w:p w14:paraId="1F09CC10" w14:textId="77777777" w:rsidR="00604556" w:rsidRDefault="00B37F43">
            <w:pPr>
              <w:pStyle w:val="Table09Row"/>
            </w:pPr>
            <w:r>
              <w:t>8 May 1972</w:t>
            </w:r>
          </w:p>
        </w:tc>
        <w:tc>
          <w:tcPr>
            <w:tcW w:w="1123" w:type="dxa"/>
          </w:tcPr>
          <w:p w14:paraId="55E6415A" w14:textId="77777777" w:rsidR="00604556" w:rsidRDefault="00604556">
            <w:pPr>
              <w:pStyle w:val="Table09Row"/>
            </w:pPr>
          </w:p>
        </w:tc>
      </w:tr>
      <w:tr w:rsidR="00604556" w14:paraId="3161D1D6" w14:textId="77777777">
        <w:trPr>
          <w:cantSplit/>
          <w:jc w:val="center"/>
        </w:trPr>
        <w:tc>
          <w:tcPr>
            <w:tcW w:w="1418" w:type="dxa"/>
          </w:tcPr>
          <w:p w14:paraId="4B6A9E5F" w14:textId="77777777" w:rsidR="00604556" w:rsidRDefault="00B37F43">
            <w:pPr>
              <w:pStyle w:val="Table09Row"/>
            </w:pPr>
            <w:r>
              <w:t>1972/006</w:t>
            </w:r>
          </w:p>
        </w:tc>
        <w:tc>
          <w:tcPr>
            <w:tcW w:w="2693" w:type="dxa"/>
          </w:tcPr>
          <w:p w14:paraId="544A86D7" w14:textId="77777777" w:rsidR="00604556" w:rsidRDefault="00B37F43">
            <w:pPr>
              <w:pStyle w:val="Table09Row"/>
            </w:pPr>
            <w:r>
              <w:rPr>
                <w:i/>
              </w:rPr>
              <w:t>Bee Industry Compensation Act Amendment Act 1972</w:t>
            </w:r>
          </w:p>
        </w:tc>
        <w:tc>
          <w:tcPr>
            <w:tcW w:w="1276" w:type="dxa"/>
          </w:tcPr>
          <w:p w14:paraId="4A23C843" w14:textId="77777777" w:rsidR="00604556" w:rsidRDefault="00B37F43">
            <w:pPr>
              <w:pStyle w:val="Table09Row"/>
            </w:pPr>
            <w:r>
              <w:t>8 May 1972</w:t>
            </w:r>
          </w:p>
        </w:tc>
        <w:tc>
          <w:tcPr>
            <w:tcW w:w="3402" w:type="dxa"/>
          </w:tcPr>
          <w:p w14:paraId="59C68A3B" w14:textId="77777777" w:rsidR="00604556" w:rsidRDefault="00B37F43">
            <w:pPr>
              <w:pStyle w:val="Table09Row"/>
            </w:pPr>
            <w:r>
              <w:t>8 May 1972</w:t>
            </w:r>
          </w:p>
        </w:tc>
        <w:tc>
          <w:tcPr>
            <w:tcW w:w="1123" w:type="dxa"/>
          </w:tcPr>
          <w:p w14:paraId="30B1D5BF" w14:textId="77777777" w:rsidR="00604556" w:rsidRDefault="00B37F43">
            <w:pPr>
              <w:pStyle w:val="Table09Row"/>
            </w:pPr>
            <w:r>
              <w:t>1993/026</w:t>
            </w:r>
          </w:p>
        </w:tc>
      </w:tr>
      <w:tr w:rsidR="00604556" w14:paraId="3EBE669C" w14:textId="77777777">
        <w:trPr>
          <w:cantSplit/>
          <w:jc w:val="center"/>
        </w:trPr>
        <w:tc>
          <w:tcPr>
            <w:tcW w:w="1418" w:type="dxa"/>
          </w:tcPr>
          <w:p w14:paraId="10BBC33B" w14:textId="77777777" w:rsidR="00604556" w:rsidRDefault="00B37F43">
            <w:pPr>
              <w:pStyle w:val="Table09Row"/>
            </w:pPr>
            <w:r>
              <w:t>1972/007</w:t>
            </w:r>
          </w:p>
        </w:tc>
        <w:tc>
          <w:tcPr>
            <w:tcW w:w="2693" w:type="dxa"/>
          </w:tcPr>
          <w:p w14:paraId="0E3D62A9" w14:textId="77777777" w:rsidR="00604556" w:rsidRDefault="00B37F43">
            <w:pPr>
              <w:pStyle w:val="Table09Row"/>
            </w:pPr>
            <w:r>
              <w:rPr>
                <w:i/>
              </w:rPr>
              <w:t xml:space="preserve">Police Act Amendment </w:t>
            </w:r>
            <w:r>
              <w:rPr>
                <w:i/>
              </w:rPr>
              <w:t>Act 1972</w:t>
            </w:r>
          </w:p>
        </w:tc>
        <w:tc>
          <w:tcPr>
            <w:tcW w:w="1276" w:type="dxa"/>
          </w:tcPr>
          <w:p w14:paraId="63FEB805" w14:textId="77777777" w:rsidR="00604556" w:rsidRDefault="00B37F43">
            <w:pPr>
              <w:pStyle w:val="Table09Row"/>
            </w:pPr>
            <w:r>
              <w:t>25 May 1972</w:t>
            </w:r>
          </w:p>
        </w:tc>
        <w:tc>
          <w:tcPr>
            <w:tcW w:w="3402" w:type="dxa"/>
          </w:tcPr>
          <w:p w14:paraId="3DE694B9" w14:textId="77777777" w:rsidR="00604556" w:rsidRDefault="00B37F43">
            <w:pPr>
              <w:pStyle w:val="Table09Row"/>
            </w:pPr>
            <w:r>
              <w:t>25 May 1972</w:t>
            </w:r>
          </w:p>
        </w:tc>
        <w:tc>
          <w:tcPr>
            <w:tcW w:w="1123" w:type="dxa"/>
          </w:tcPr>
          <w:p w14:paraId="51E44F2E" w14:textId="77777777" w:rsidR="00604556" w:rsidRDefault="00604556">
            <w:pPr>
              <w:pStyle w:val="Table09Row"/>
            </w:pPr>
          </w:p>
        </w:tc>
      </w:tr>
      <w:tr w:rsidR="00604556" w14:paraId="311A1877" w14:textId="77777777">
        <w:trPr>
          <w:cantSplit/>
          <w:jc w:val="center"/>
        </w:trPr>
        <w:tc>
          <w:tcPr>
            <w:tcW w:w="1418" w:type="dxa"/>
          </w:tcPr>
          <w:p w14:paraId="297352C7" w14:textId="77777777" w:rsidR="00604556" w:rsidRDefault="00B37F43">
            <w:pPr>
              <w:pStyle w:val="Table09Row"/>
            </w:pPr>
            <w:r>
              <w:t>1972/008</w:t>
            </w:r>
          </w:p>
        </w:tc>
        <w:tc>
          <w:tcPr>
            <w:tcW w:w="2693" w:type="dxa"/>
          </w:tcPr>
          <w:p w14:paraId="483B698B" w14:textId="77777777" w:rsidR="00604556" w:rsidRDefault="00B37F43">
            <w:pPr>
              <w:pStyle w:val="Table09Row"/>
            </w:pPr>
            <w:r>
              <w:rPr>
                <w:i/>
              </w:rPr>
              <w:t>Housing Loan Guarantee Act Amendment Act 1972</w:t>
            </w:r>
          </w:p>
        </w:tc>
        <w:tc>
          <w:tcPr>
            <w:tcW w:w="1276" w:type="dxa"/>
          </w:tcPr>
          <w:p w14:paraId="2A4CDDC0" w14:textId="77777777" w:rsidR="00604556" w:rsidRDefault="00B37F43">
            <w:pPr>
              <w:pStyle w:val="Table09Row"/>
            </w:pPr>
            <w:r>
              <w:t>25 May 1972</w:t>
            </w:r>
          </w:p>
        </w:tc>
        <w:tc>
          <w:tcPr>
            <w:tcW w:w="3402" w:type="dxa"/>
          </w:tcPr>
          <w:p w14:paraId="61E3E9F0" w14:textId="77777777" w:rsidR="00604556" w:rsidRDefault="00B37F43">
            <w:pPr>
              <w:pStyle w:val="Table09Row"/>
            </w:pPr>
            <w:r>
              <w:t>25 May 1972</w:t>
            </w:r>
          </w:p>
        </w:tc>
        <w:tc>
          <w:tcPr>
            <w:tcW w:w="1123" w:type="dxa"/>
          </w:tcPr>
          <w:p w14:paraId="7F927832" w14:textId="77777777" w:rsidR="00604556" w:rsidRDefault="00604556">
            <w:pPr>
              <w:pStyle w:val="Table09Row"/>
            </w:pPr>
          </w:p>
        </w:tc>
      </w:tr>
      <w:tr w:rsidR="00604556" w14:paraId="6F0CDEA7" w14:textId="77777777">
        <w:trPr>
          <w:cantSplit/>
          <w:jc w:val="center"/>
        </w:trPr>
        <w:tc>
          <w:tcPr>
            <w:tcW w:w="1418" w:type="dxa"/>
          </w:tcPr>
          <w:p w14:paraId="51296246" w14:textId="77777777" w:rsidR="00604556" w:rsidRDefault="00B37F43">
            <w:pPr>
              <w:pStyle w:val="Table09Row"/>
            </w:pPr>
            <w:r>
              <w:t>1972/009</w:t>
            </w:r>
          </w:p>
        </w:tc>
        <w:tc>
          <w:tcPr>
            <w:tcW w:w="2693" w:type="dxa"/>
          </w:tcPr>
          <w:p w14:paraId="3BABF77D" w14:textId="77777777" w:rsidR="00604556" w:rsidRDefault="00B37F43">
            <w:pPr>
              <w:pStyle w:val="Table09Row"/>
            </w:pPr>
            <w:r>
              <w:rPr>
                <w:i/>
              </w:rPr>
              <w:t>Constitution Acts Amendment Act 1972</w:t>
            </w:r>
          </w:p>
        </w:tc>
        <w:tc>
          <w:tcPr>
            <w:tcW w:w="1276" w:type="dxa"/>
          </w:tcPr>
          <w:p w14:paraId="4F424B01" w14:textId="77777777" w:rsidR="00604556" w:rsidRDefault="00B37F43">
            <w:pPr>
              <w:pStyle w:val="Table09Row"/>
            </w:pPr>
            <w:r>
              <w:t>25 May 1972</w:t>
            </w:r>
          </w:p>
        </w:tc>
        <w:tc>
          <w:tcPr>
            <w:tcW w:w="3402" w:type="dxa"/>
          </w:tcPr>
          <w:p w14:paraId="3D4441FA" w14:textId="77777777" w:rsidR="00604556" w:rsidRDefault="00B37F43">
            <w:pPr>
              <w:pStyle w:val="Table09Row"/>
            </w:pPr>
            <w:r>
              <w:t>25 May 1972</w:t>
            </w:r>
          </w:p>
        </w:tc>
        <w:tc>
          <w:tcPr>
            <w:tcW w:w="1123" w:type="dxa"/>
          </w:tcPr>
          <w:p w14:paraId="7EA3DAC6" w14:textId="77777777" w:rsidR="00604556" w:rsidRDefault="00604556">
            <w:pPr>
              <w:pStyle w:val="Table09Row"/>
            </w:pPr>
          </w:p>
        </w:tc>
      </w:tr>
      <w:tr w:rsidR="00604556" w14:paraId="49C5CB9C" w14:textId="77777777">
        <w:trPr>
          <w:cantSplit/>
          <w:jc w:val="center"/>
        </w:trPr>
        <w:tc>
          <w:tcPr>
            <w:tcW w:w="1418" w:type="dxa"/>
          </w:tcPr>
          <w:p w14:paraId="5BC6AF44" w14:textId="77777777" w:rsidR="00604556" w:rsidRDefault="00B37F43">
            <w:pPr>
              <w:pStyle w:val="Table09Row"/>
            </w:pPr>
            <w:r>
              <w:t>1972/010</w:t>
            </w:r>
          </w:p>
        </w:tc>
        <w:tc>
          <w:tcPr>
            <w:tcW w:w="2693" w:type="dxa"/>
          </w:tcPr>
          <w:p w14:paraId="703EB49E" w14:textId="77777777" w:rsidR="00604556" w:rsidRDefault="00B37F43">
            <w:pPr>
              <w:pStyle w:val="Table09Row"/>
            </w:pPr>
            <w:r>
              <w:rPr>
                <w:i/>
              </w:rPr>
              <w:t>Legal Contribution Trust Act Amendment Act 1972</w:t>
            </w:r>
          </w:p>
        </w:tc>
        <w:tc>
          <w:tcPr>
            <w:tcW w:w="1276" w:type="dxa"/>
          </w:tcPr>
          <w:p w14:paraId="30A40756" w14:textId="77777777" w:rsidR="00604556" w:rsidRDefault="00B37F43">
            <w:pPr>
              <w:pStyle w:val="Table09Row"/>
            </w:pPr>
            <w:r>
              <w:t>25 May 1972</w:t>
            </w:r>
          </w:p>
        </w:tc>
        <w:tc>
          <w:tcPr>
            <w:tcW w:w="3402" w:type="dxa"/>
          </w:tcPr>
          <w:p w14:paraId="1FBA447D" w14:textId="77777777" w:rsidR="00604556" w:rsidRDefault="00B37F43">
            <w:pPr>
              <w:pStyle w:val="Table09Row"/>
            </w:pPr>
            <w:r>
              <w:t>25 May 1972</w:t>
            </w:r>
          </w:p>
        </w:tc>
        <w:tc>
          <w:tcPr>
            <w:tcW w:w="1123" w:type="dxa"/>
          </w:tcPr>
          <w:p w14:paraId="47E22582" w14:textId="77777777" w:rsidR="00604556" w:rsidRDefault="00604556">
            <w:pPr>
              <w:pStyle w:val="Table09Row"/>
            </w:pPr>
          </w:p>
        </w:tc>
      </w:tr>
      <w:tr w:rsidR="00604556" w14:paraId="17E5BB57" w14:textId="77777777">
        <w:trPr>
          <w:cantSplit/>
          <w:jc w:val="center"/>
        </w:trPr>
        <w:tc>
          <w:tcPr>
            <w:tcW w:w="1418" w:type="dxa"/>
          </w:tcPr>
          <w:p w14:paraId="44210247" w14:textId="77777777" w:rsidR="00604556" w:rsidRDefault="00B37F43">
            <w:pPr>
              <w:pStyle w:val="Table09Row"/>
            </w:pPr>
            <w:r>
              <w:t>1972/011</w:t>
            </w:r>
          </w:p>
        </w:tc>
        <w:tc>
          <w:tcPr>
            <w:tcW w:w="2693" w:type="dxa"/>
          </w:tcPr>
          <w:p w14:paraId="41613921" w14:textId="77777777" w:rsidR="00604556" w:rsidRDefault="00B37F43">
            <w:pPr>
              <w:pStyle w:val="Table09Row"/>
            </w:pPr>
            <w:r>
              <w:rPr>
                <w:i/>
              </w:rPr>
              <w:t>Pig Industry Compensation Act Amendment Act 1972</w:t>
            </w:r>
          </w:p>
        </w:tc>
        <w:tc>
          <w:tcPr>
            <w:tcW w:w="1276" w:type="dxa"/>
          </w:tcPr>
          <w:p w14:paraId="49D990F0" w14:textId="77777777" w:rsidR="00604556" w:rsidRDefault="00B37F43">
            <w:pPr>
              <w:pStyle w:val="Table09Row"/>
            </w:pPr>
            <w:r>
              <w:t>25 May 1972</w:t>
            </w:r>
          </w:p>
        </w:tc>
        <w:tc>
          <w:tcPr>
            <w:tcW w:w="3402" w:type="dxa"/>
          </w:tcPr>
          <w:p w14:paraId="3A9A1AE2" w14:textId="77777777" w:rsidR="00604556" w:rsidRDefault="00B37F43">
            <w:pPr>
              <w:pStyle w:val="Table09Row"/>
            </w:pPr>
            <w:r>
              <w:t xml:space="preserve">1 Jul 1972 (see s. 2 and </w:t>
            </w:r>
            <w:r>
              <w:rPr>
                <w:i/>
              </w:rPr>
              <w:t>Gazette</w:t>
            </w:r>
            <w:r>
              <w:t xml:space="preserve"> 23 Jun 1972 p. 2029)</w:t>
            </w:r>
          </w:p>
        </w:tc>
        <w:tc>
          <w:tcPr>
            <w:tcW w:w="1123" w:type="dxa"/>
          </w:tcPr>
          <w:p w14:paraId="450625D2" w14:textId="77777777" w:rsidR="00604556" w:rsidRDefault="00B37F43">
            <w:pPr>
              <w:pStyle w:val="Table09Row"/>
            </w:pPr>
            <w:r>
              <w:t>2004/040</w:t>
            </w:r>
          </w:p>
        </w:tc>
      </w:tr>
      <w:tr w:rsidR="00604556" w14:paraId="5B84D68E" w14:textId="77777777">
        <w:trPr>
          <w:cantSplit/>
          <w:jc w:val="center"/>
        </w:trPr>
        <w:tc>
          <w:tcPr>
            <w:tcW w:w="1418" w:type="dxa"/>
          </w:tcPr>
          <w:p w14:paraId="6350A81C" w14:textId="77777777" w:rsidR="00604556" w:rsidRDefault="00B37F43">
            <w:pPr>
              <w:pStyle w:val="Table09Row"/>
            </w:pPr>
            <w:r>
              <w:t>1972/012</w:t>
            </w:r>
          </w:p>
        </w:tc>
        <w:tc>
          <w:tcPr>
            <w:tcW w:w="2693" w:type="dxa"/>
          </w:tcPr>
          <w:p w14:paraId="284E1A28" w14:textId="77777777" w:rsidR="00604556" w:rsidRDefault="00B37F43">
            <w:pPr>
              <w:pStyle w:val="Table09Row"/>
            </w:pPr>
            <w:r>
              <w:rPr>
                <w:i/>
              </w:rPr>
              <w:t>Zoological Gardens Act 1972</w:t>
            </w:r>
          </w:p>
        </w:tc>
        <w:tc>
          <w:tcPr>
            <w:tcW w:w="1276" w:type="dxa"/>
          </w:tcPr>
          <w:p w14:paraId="574E3E28" w14:textId="77777777" w:rsidR="00604556" w:rsidRDefault="00B37F43">
            <w:pPr>
              <w:pStyle w:val="Table09Row"/>
            </w:pPr>
            <w:r>
              <w:t>25 May 1972</w:t>
            </w:r>
          </w:p>
        </w:tc>
        <w:tc>
          <w:tcPr>
            <w:tcW w:w="3402" w:type="dxa"/>
          </w:tcPr>
          <w:p w14:paraId="6FB36543" w14:textId="77777777" w:rsidR="00604556" w:rsidRDefault="00B37F43">
            <w:pPr>
              <w:pStyle w:val="Table09Row"/>
            </w:pPr>
            <w:r>
              <w:t xml:space="preserve">10 Nov 1972 (see s. 2 and </w:t>
            </w:r>
            <w:r>
              <w:rPr>
                <w:i/>
              </w:rPr>
              <w:t>Gazette</w:t>
            </w:r>
            <w:r>
              <w:t xml:space="preserve"> 10 Nov 1972 p</w:t>
            </w:r>
            <w:r>
              <w:t>. 4319)</w:t>
            </w:r>
          </w:p>
        </w:tc>
        <w:tc>
          <w:tcPr>
            <w:tcW w:w="1123" w:type="dxa"/>
          </w:tcPr>
          <w:p w14:paraId="5040A849" w14:textId="77777777" w:rsidR="00604556" w:rsidRDefault="00B37F43">
            <w:pPr>
              <w:pStyle w:val="Table09Row"/>
            </w:pPr>
            <w:r>
              <w:t>2001/024</w:t>
            </w:r>
          </w:p>
        </w:tc>
      </w:tr>
      <w:tr w:rsidR="00604556" w14:paraId="0D0C5BE2" w14:textId="77777777">
        <w:trPr>
          <w:cantSplit/>
          <w:jc w:val="center"/>
        </w:trPr>
        <w:tc>
          <w:tcPr>
            <w:tcW w:w="1418" w:type="dxa"/>
          </w:tcPr>
          <w:p w14:paraId="1227DDDB" w14:textId="77777777" w:rsidR="00604556" w:rsidRDefault="00B37F43">
            <w:pPr>
              <w:pStyle w:val="Table09Row"/>
            </w:pPr>
            <w:r>
              <w:t>1972/013</w:t>
            </w:r>
          </w:p>
        </w:tc>
        <w:tc>
          <w:tcPr>
            <w:tcW w:w="2693" w:type="dxa"/>
          </w:tcPr>
          <w:p w14:paraId="1E76CCFD" w14:textId="77777777" w:rsidR="00604556" w:rsidRDefault="00B37F43">
            <w:pPr>
              <w:pStyle w:val="Table09Row"/>
            </w:pPr>
            <w:r>
              <w:rPr>
                <w:i/>
              </w:rPr>
              <w:t>Construction Safety Act 1972</w:t>
            </w:r>
          </w:p>
        </w:tc>
        <w:tc>
          <w:tcPr>
            <w:tcW w:w="1276" w:type="dxa"/>
          </w:tcPr>
          <w:p w14:paraId="4EA2C2C0" w14:textId="77777777" w:rsidR="00604556" w:rsidRDefault="00B37F43">
            <w:pPr>
              <w:pStyle w:val="Table09Row"/>
            </w:pPr>
            <w:r>
              <w:t>25 May 1972</w:t>
            </w:r>
          </w:p>
        </w:tc>
        <w:tc>
          <w:tcPr>
            <w:tcW w:w="3402" w:type="dxa"/>
          </w:tcPr>
          <w:p w14:paraId="55162C78" w14:textId="77777777" w:rsidR="00604556" w:rsidRDefault="00B37F43">
            <w:pPr>
              <w:pStyle w:val="Table09Row"/>
            </w:pPr>
            <w:r>
              <w:t xml:space="preserve">8 Feb 1974 (see s. 2 and </w:t>
            </w:r>
            <w:r>
              <w:rPr>
                <w:i/>
              </w:rPr>
              <w:t>Gazette</w:t>
            </w:r>
            <w:r>
              <w:t xml:space="preserve"> 8 Feb 1974 p. 311)</w:t>
            </w:r>
          </w:p>
        </w:tc>
        <w:tc>
          <w:tcPr>
            <w:tcW w:w="1123" w:type="dxa"/>
          </w:tcPr>
          <w:p w14:paraId="4EB4E6F0" w14:textId="77777777" w:rsidR="00604556" w:rsidRDefault="00B37F43">
            <w:pPr>
              <w:pStyle w:val="Table09Row"/>
            </w:pPr>
            <w:r>
              <w:t>1987/041</w:t>
            </w:r>
          </w:p>
        </w:tc>
      </w:tr>
      <w:tr w:rsidR="00604556" w14:paraId="40797971" w14:textId="77777777">
        <w:trPr>
          <w:cantSplit/>
          <w:jc w:val="center"/>
        </w:trPr>
        <w:tc>
          <w:tcPr>
            <w:tcW w:w="1418" w:type="dxa"/>
          </w:tcPr>
          <w:p w14:paraId="2E2DA6A6" w14:textId="77777777" w:rsidR="00604556" w:rsidRDefault="00B37F43">
            <w:pPr>
              <w:pStyle w:val="Table09Row"/>
            </w:pPr>
            <w:r>
              <w:t>1972/014</w:t>
            </w:r>
          </w:p>
        </w:tc>
        <w:tc>
          <w:tcPr>
            <w:tcW w:w="2693" w:type="dxa"/>
          </w:tcPr>
          <w:p w14:paraId="285EF4F7" w14:textId="77777777" w:rsidR="00604556" w:rsidRDefault="00B37F43">
            <w:pPr>
              <w:pStyle w:val="Table09Row"/>
            </w:pPr>
            <w:r>
              <w:rPr>
                <w:i/>
              </w:rPr>
              <w:t>Transfer of Land Act Amendment Act 1972</w:t>
            </w:r>
          </w:p>
        </w:tc>
        <w:tc>
          <w:tcPr>
            <w:tcW w:w="1276" w:type="dxa"/>
          </w:tcPr>
          <w:p w14:paraId="5DE86638" w14:textId="77777777" w:rsidR="00604556" w:rsidRDefault="00B37F43">
            <w:pPr>
              <w:pStyle w:val="Table09Row"/>
            </w:pPr>
            <w:r>
              <w:t>25 May 1972</w:t>
            </w:r>
          </w:p>
        </w:tc>
        <w:tc>
          <w:tcPr>
            <w:tcW w:w="3402" w:type="dxa"/>
          </w:tcPr>
          <w:p w14:paraId="37A65EEA" w14:textId="77777777" w:rsidR="00604556" w:rsidRDefault="00B37F43">
            <w:pPr>
              <w:pStyle w:val="Table09Row"/>
            </w:pPr>
            <w:r>
              <w:t>25 May 1972</w:t>
            </w:r>
          </w:p>
        </w:tc>
        <w:tc>
          <w:tcPr>
            <w:tcW w:w="1123" w:type="dxa"/>
          </w:tcPr>
          <w:p w14:paraId="0494186B" w14:textId="77777777" w:rsidR="00604556" w:rsidRDefault="00604556">
            <w:pPr>
              <w:pStyle w:val="Table09Row"/>
            </w:pPr>
          </w:p>
        </w:tc>
      </w:tr>
      <w:tr w:rsidR="00604556" w14:paraId="35FA9F63" w14:textId="77777777">
        <w:trPr>
          <w:cantSplit/>
          <w:jc w:val="center"/>
        </w:trPr>
        <w:tc>
          <w:tcPr>
            <w:tcW w:w="1418" w:type="dxa"/>
          </w:tcPr>
          <w:p w14:paraId="0F34C337" w14:textId="77777777" w:rsidR="00604556" w:rsidRDefault="00B37F43">
            <w:pPr>
              <w:pStyle w:val="Table09Row"/>
            </w:pPr>
            <w:r>
              <w:t>1972/015</w:t>
            </w:r>
          </w:p>
        </w:tc>
        <w:tc>
          <w:tcPr>
            <w:tcW w:w="2693" w:type="dxa"/>
          </w:tcPr>
          <w:p w14:paraId="7631BC51" w14:textId="77777777" w:rsidR="00604556" w:rsidRDefault="00B37F43">
            <w:pPr>
              <w:pStyle w:val="Table09Row"/>
            </w:pPr>
            <w:r>
              <w:rPr>
                <w:i/>
              </w:rPr>
              <w:t>Gas Standards Act 1972</w:t>
            </w:r>
          </w:p>
        </w:tc>
        <w:tc>
          <w:tcPr>
            <w:tcW w:w="1276" w:type="dxa"/>
          </w:tcPr>
          <w:p w14:paraId="6D125720" w14:textId="77777777" w:rsidR="00604556" w:rsidRDefault="00B37F43">
            <w:pPr>
              <w:pStyle w:val="Table09Row"/>
            </w:pPr>
            <w:r>
              <w:t>26 May 1972</w:t>
            </w:r>
          </w:p>
        </w:tc>
        <w:tc>
          <w:tcPr>
            <w:tcW w:w="3402" w:type="dxa"/>
          </w:tcPr>
          <w:p w14:paraId="73A54F72" w14:textId="77777777" w:rsidR="00604556" w:rsidRDefault="00B37F43">
            <w:pPr>
              <w:pStyle w:val="Table09Row"/>
            </w:pPr>
            <w:r>
              <w:t xml:space="preserve">21 Jul 1972 (see s. 2 and </w:t>
            </w:r>
            <w:r>
              <w:rPr>
                <w:i/>
              </w:rPr>
              <w:t>Gazette</w:t>
            </w:r>
            <w:r>
              <w:t xml:space="preserve"> 21 Jul 1972 p. 2645)</w:t>
            </w:r>
          </w:p>
        </w:tc>
        <w:tc>
          <w:tcPr>
            <w:tcW w:w="1123" w:type="dxa"/>
          </w:tcPr>
          <w:p w14:paraId="27E5CD1D" w14:textId="77777777" w:rsidR="00604556" w:rsidRDefault="00604556">
            <w:pPr>
              <w:pStyle w:val="Table09Row"/>
            </w:pPr>
          </w:p>
        </w:tc>
      </w:tr>
      <w:tr w:rsidR="00604556" w14:paraId="3873ABE9" w14:textId="77777777">
        <w:trPr>
          <w:cantSplit/>
          <w:jc w:val="center"/>
        </w:trPr>
        <w:tc>
          <w:tcPr>
            <w:tcW w:w="1418" w:type="dxa"/>
          </w:tcPr>
          <w:p w14:paraId="6AC1683D" w14:textId="77777777" w:rsidR="00604556" w:rsidRDefault="00B37F43">
            <w:pPr>
              <w:pStyle w:val="Table09Row"/>
            </w:pPr>
            <w:r>
              <w:t>1972/016</w:t>
            </w:r>
          </w:p>
        </w:tc>
        <w:tc>
          <w:tcPr>
            <w:tcW w:w="2693" w:type="dxa"/>
          </w:tcPr>
          <w:p w14:paraId="18C8CCBF" w14:textId="77777777" w:rsidR="00604556" w:rsidRDefault="00B37F43">
            <w:pPr>
              <w:pStyle w:val="Table09Row"/>
            </w:pPr>
            <w:r>
              <w:rPr>
                <w:i/>
              </w:rPr>
              <w:t>Gas Undertakings Act Amendment Act 1972</w:t>
            </w:r>
          </w:p>
        </w:tc>
        <w:tc>
          <w:tcPr>
            <w:tcW w:w="1276" w:type="dxa"/>
          </w:tcPr>
          <w:p w14:paraId="6A637408" w14:textId="77777777" w:rsidR="00604556" w:rsidRDefault="00B37F43">
            <w:pPr>
              <w:pStyle w:val="Table09Row"/>
            </w:pPr>
            <w:r>
              <w:t>26 May 1972</w:t>
            </w:r>
          </w:p>
        </w:tc>
        <w:tc>
          <w:tcPr>
            <w:tcW w:w="3402" w:type="dxa"/>
          </w:tcPr>
          <w:p w14:paraId="04673D0A" w14:textId="77777777" w:rsidR="00604556" w:rsidRDefault="00B37F43">
            <w:pPr>
              <w:pStyle w:val="Table09Row"/>
            </w:pPr>
            <w:r>
              <w:t>26 May 1972</w:t>
            </w:r>
          </w:p>
        </w:tc>
        <w:tc>
          <w:tcPr>
            <w:tcW w:w="1123" w:type="dxa"/>
          </w:tcPr>
          <w:p w14:paraId="079D4BDA" w14:textId="77777777" w:rsidR="00604556" w:rsidRDefault="00B37F43">
            <w:pPr>
              <w:pStyle w:val="Table09Row"/>
            </w:pPr>
            <w:r>
              <w:t>1999/058</w:t>
            </w:r>
          </w:p>
        </w:tc>
      </w:tr>
      <w:tr w:rsidR="00604556" w14:paraId="72FBCB63" w14:textId="77777777">
        <w:trPr>
          <w:cantSplit/>
          <w:jc w:val="center"/>
        </w:trPr>
        <w:tc>
          <w:tcPr>
            <w:tcW w:w="1418" w:type="dxa"/>
          </w:tcPr>
          <w:p w14:paraId="4896C896" w14:textId="77777777" w:rsidR="00604556" w:rsidRDefault="00B37F43">
            <w:pPr>
              <w:pStyle w:val="Table09Row"/>
            </w:pPr>
            <w:r>
              <w:t>1972/017</w:t>
            </w:r>
          </w:p>
        </w:tc>
        <w:tc>
          <w:tcPr>
            <w:tcW w:w="2693" w:type="dxa"/>
          </w:tcPr>
          <w:p w14:paraId="5B99EC25" w14:textId="77777777" w:rsidR="00604556" w:rsidRDefault="00B37F43">
            <w:pPr>
              <w:pStyle w:val="Table09Row"/>
            </w:pPr>
            <w:r>
              <w:rPr>
                <w:i/>
              </w:rPr>
              <w:t>Justices Act Amendment Act 1972</w:t>
            </w:r>
          </w:p>
        </w:tc>
        <w:tc>
          <w:tcPr>
            <w:tcW w:w="1276" w:type="dxa"/>
          </w:tcPr>
          <w:p w14:paraId="3B05367C" w14:textId="77777777" w:rsidR="00604556" w:rsidRDefault="00B37F43">
            <w:pPr>
              <w:pStyle w:val="Table09Row"/>
            </w:pPr>
            <w:r>
              <w:t>26 May 1972</w:t>
            </w:r>
          </w:p>
        </w:tc>
        <w:tc>
          <w:tcPr>
            <w:tcW w:w="3402" w:type="dxa"/>
          </w:tcPr>
          <w:p w14:paraId="5208143A" w14:textId="77777777" w:rsidR="00604556" w:rsidRDefault="00B37F43">
            <w:pPr>
              <w:pStyle w:val="Table09Row"/>
            </w:pPr>
            <w:r>
              <w:t xml:space="preserve">1 Jul 1972 (see s. 2 and </w:t>
            </w:r>
            <w:r>
              <w:rPr>
                <w:i/>
              </w:rPr>
              <w:t>Gazette</w:t>
            </w:r>
            <w:r>
              <w:t xml:space="preserve"> 30 Jun 1972 p. 2098)</w:t>
            </w:r>
          </w:p>
        </w:tc>
        <w:tc>
          <w:tcPr>
            <w:tcW w:w="1123" w:type="dxa"/>
          </w:tcPr>
          <w:p w14:paraId="1AFCE577" w14:textId="77777777" w:rsidR="00604556" w:rsidRDefault="00B37F43">
            <w:pPr>
              <w:pStyle w:val="Table09Row"/>
            </w:pPr>
            <w:r>
              <w:t>2004/084</w:t>
            </w:r>
          </w:p>
        </w:tc>
      </w:tr>
      <w:tr w:rsidR="00604556" w14:paraId="28B70E1D" w14:textId="77777777">
        <w:trPr>
          <w:cantSplit/>
          <w:jc w:val="center"/>
        </w:trPr>
        <w:tc>
          <w:tcPr>
            <w:tcW w:w="1418" w:type="dxa"/>
          </w:tcPr>
          <w:p w14:paraId="40B687E8" w14:textId="77777777" w:rsidR="00604556" w:rsidRDefault="00B37F43">
            <w:pPr>
              <w:pStyle w:val="Table09Row"/>
            </w:pPr>
            <w:r>
              <w:t>1972/018</w:t>
            </w:r>
          </w:p>
        </w:tc>
        <w:tc>
          <w:tcPr>
            <w:tcW w:w="2693" w:type="dxa"/>
          </w:tcPr>
          <w:p w14:paraId="35889B56" w14:textId="77777777" w:rsidR="00604556" w:rsidRDefault="00B37F43">
            <w:pPr>
              <w:pStyle w:val="Table09Row"/>
            </w:pPr>
            <w:r>
              <w:rPr>
                <w:i/>
              </w:rPr>
              <w:t>Judges’ Salaries and Pensions Act Amendment Act 1972</w:t>
            </w:r>
          </w:p>
        </w:tc>
        <w:tc>
          <w:tcPr>
            <w:tcW w:w="1276" w:type="dxa"/>
          </w:tcPr>
          <w:p w14:paraId="54BBF3BB" w14:textId="77777777" w:rsidR="00604556" w:rsidRDefault="00B37F43">
            <w:pPr>
              <w:pStyle w:val="Table09Row"/>
            </w:pPr>
            <w:r>
              <w:t>26 May 1972</w:t>
            </w:r>
          </w:p>
        </w:tc>
        <w:tc>
          <w:tcPr>
            <w:tcW w:w="3402" w:type="dxa"/>
          </w:tcPr>
          <w:p w14:paraId="49821D55" w14:textId="77777777" w:rsidR="00604556" w:rsidRDefault="00B37F43">
            <w:pPr>
              <w:pStyle w:val="Table09Row"/>
            </w:pPr>
            <w:r>
              <w:t>26 May 1972</w:t>
            </w:r>
          </w:p>
        </w:tc>
        <w:tc>
          <w:tcPr>
            <w:tcW w:w="1123" w:type="dxa"/>
          </w:tcPr>
          <w:p w14:paraId="1FAC1BE6" w14:textId="77777777" w:rsidR="00604556" w:rsidRDefault="00604556">
            <w:pPr>
              <w:pStyle w:val="Table09Row"/>
            </w:pPr>
          </w:p>
        </w:tc>
      </w:tr>
      <w:tr w:rsidR="00604556" w14:paraId="70BBFC5D" w14:textId="77777777">
        <w:trPr>
          <w:cantSplit/>
          <w:jc w:val="center"/>
        </w:trPr>
        <w:tc>
          <w:tcPr>
            <w:tcW w:w="1418" w:type="dxa"/>
          </w:tcPr>
          <w:p w14:paraId="11A533EC" w14:textId="77777777" w:rsidR="00604556" w:rsidRDefault="00B37F43">
            <w:pPr>
              <w:pStyle w:val="Table09Row"/>
            </w:pPr>
            <w:r>
              <w:t>1972/019</w:t>
            </w:r>
          </w:p>
        </w:tc>
        <w:tc>
          <w:tcPr>
            <w:tcW w:w="2693" w:type="dxa"/>
          </w:tcPr>
          <w:p w14:paraId="09C59FDB" w14:textId="77777777" w:rsidR="00604556" w:rsidRDefault="00B37F43">
            <w:pPr>
              <w:pStyle w:val="Table09Row"/>
            </w:pPr>
            <w:r>
              <w:rPr>
                <w:i/>
              </w:rPr>
              <w:t>Public Works Act Amendment Act 1972</w:t>
            </w:r>
          </w:p>
        </w:tc>
        <w:tc>
          <w:tcPr>
            <w:tcW w:w="1276" w:type="dxa"/>
          </w:tcPr>
          <w:p w14:paraId="7D925418" w14:textId="77777777" w:rsidR="00604556" w:rsidRDefault="00B37F43">
            <w:pPr>
              <w:pStyle w:val="Table09Row"/>
            </w:pPr>
            <w:r>
              <w:t>26 May 1972</w:t>
            </w:r>
          </w:p>
        </w:tc>
        <w:tc>
          <w:tcPr>
            <w:tcW w:w="3402" w:type="dxa"/>
          </w:tcPr>
          <w:p w14:paraId="71B11E1E" w14:textId="77777777" w:rsidR="00604556" w:rsidRDefault="00B37F43">
            <w:pPr>
              <w:pStyle w:val="Table09Row"/>
            </w:pPr>
            <w:r>
              <w:t>26 May 1972</w:t>
            </w:r>
          </w:p>
        </w:tc>
        <w:tc>
          <w:tcPr>
            <w:tcW w:w="1123" w:type="dxa"/>
          </w:tcPr>
          <w:p w14:paraId="32DD596A" w14:textId="77777777" w:rsidR="00604556" w:rsidRDefault="00604556">
            <w:pPr>
              <w:pStyle w:val="Table09Row"/>
            </w:pPr>
          </w:p>
        </w:tc>
      </w:tr>
      <w:tr w:rsidR="00604556" w14:paraId="5D61DDA1" w14:textId="77777777">
        <w:trPr>
          <w:cantSplit/>
          <w:jc w:val="center"/>
        </w:trPr>
        <w:tc>
          <w:tcPr>
            <w:tcW w:w="1418" w:type="dxa"/>
          </w:tcPr>
          <w:p w14:paraId="76CD7936" w14:textId="77777777" w:rsidR="00604556" w:rsidRDefault="00B37F43">
            <w:pPr>
              <w:pStyle w:val="Table09Row"/>
            </w:pPr>
            <w:r>
              <w:lastRenderedPageBreak/>
              <w:t>1972/020</w:t>
            </w:r>
          </w:p>
        </w:tc>
        <w:tc>
          <w:tcPr>
            <w:tcW w:w="2693" w:type="dxa"/>
          </w:tcPr>
          <w:p w14:paraId="43B00F84" w14:textId="77777777" w:rsidR="00604556" w:rsidRDefault="00B37F43">
            <w:pPr>
              <w:pStyle w:val="Table09Row"/>
            </w:pPr>
            <w:r>
              <w:rPr>
                <w:i/>
              </w:rPr>
              <w:t>Traffic Act Amendment Act 1972</w:t>
            </w:r>
          </w:p>
        </w:tc>
        <w:tc>
          <w:tcPr>
            <w:tcW w:w="1276" w:type="dxa"/>
          </w:tcPr>
          <w:p w14:paraId="54502161" w14:textId="77777777" w:rsidR="00604556" w:rsidRDefault="00B37F43">
            <w:pPr>
              <w:pStyle w:val="Table09Row"/>
            </w:pPr>
            <w:r>
              <w:t>26 May 1972</w:t>
            </w:r>
          </w:p>
        </w:tc>
        <w:tc>
          <w:tcPr>
            <w:tcW w:w="3402" w:type="dxa"/>
          </w:tcPr>
          <w:p w14:paraId="211D6BB2" w14:textId="77777777" w:rsidR="00604556" w:rsidRDefault="00B37F43">
            <w:pPr>
              <w:pStyle w:val="Table09Row"/>
            </w:pPr>
            <w:r>
              <w:t>1 Jul 1972 (s</w:t>
            </w:r>
            <w:r>
              <w:t xml:space="preserve">ee s. 2 and </w:t>
            </w:r>
            <w:r>
              <w:rPr>
                <w:i/>
              </w:rPr>
              <w:t>Gazette</w:t>
            </w:r>
            <w:r>
              <w:t xml:space="preserve"> 7 Jul 1972 p. 2309)</w:t>
            </w:r>
          </w:p>
        </w:tc>
        <w:tc>
          <w:tcPr>
            <w:tcW w:w="1123" w:type="dxa"/>
          </w:tcPr>
          <w:p w14:paraId="00B93CE5" w14:textId="77777777" w:rsidR="00604556" w:rsidRDefault="00B37F43">
            <w:pPr>
              <w:pStyle w:val="Table09Row"/>
            </w:pPr>
            <w:r>
              <w:t>1974/059</w:t>
            </w:r>
          </w:p>
        </w:tc>
      </w:tr>
      <w:tr w:rsidR="00604556" w14:paraId="7075BEE7" w14:textId="77777777">
        <w:trPr>
          <w:cantSplit/>
          <w:jc w:val="center"/>
        </w:trPr>
        <w:tc>
          <w:tcPr>
            <w:tcW w:w="1418" w:type="dxa"/>
          </w:tcPr>
          <w:p w14:paraId="0E804B6D" w14:textId="77777777" w:rsidR="00604556" w:rsidRDefault="00B37F43">
            <w:pPr>
              <w:pStyle w:val="Table09Row"/>
            </w:pPr>
            <w:r>
              <w:t>1972/021</w:t>
            </w:r>
          </w:p>
        </w:tc>
        <w:tc>
          <w:tcPr>
            <w:tcW w:w="2693" w:type="dxa"/>
          </w:tcPr>
          <w:p w14:paraId="6ADA3CAF" w14:textId="77777777" w:rsidR="00604556" w:rsidRDefault="00B37F43">
            <w:pPr>
              <w:pStyle w:val="Table09Row"/>
            </w:pPr>
            <w:r>
              <w:rPr>
                <w:i/>
              </w:rPr>
              <w:t>Criminal Code Amendment Act 1972</w:t>
            </w:r>
          </w:p>
        </w:tc>
        <w:tc>
          <w:tcPr>
            <w:tcW w:w="1276" w:type="dxa"/>
          </w:tcPr>
          <w:p w14:paraId="5156E63B" w14:textId="77777777" w:rsidR="00604556" w:rsidRDefault="00B37F43">
            <w:pPr>
              <w:pStyle w:val="Table09Row"/>
            </w:pPr>
            <w:r>
              <w:t>26 May 1972</w:t>
            </w:r>
          </w:p>
        </w:tc>
        <w:tc>
          <w:tcPr>
            <w:tcW w:w="3402" w:type="dxa"/>
          </w:tcPr>
          <w:p w14:paraId="0DCB4B90" w14:textId="77777777" w:rsidR="00604556" w:rsidRDefault="00B37F43">
            <w:pPr>
              <w:pStyle w:val="Table09Row"/>
            </w:pPr>
            <w:r>
              <w:t xml:space="preserve">1 Jul 1972 (see s. 2 and </w:t>
            </w:r>
            <w:r>
              <w:rPr>
                <w:i/>
              </w:rPr>
              <w:t>Gazette</w:t>
            </w:r>
            <w:r>
              <w:t xml:space="preserve"> 30 Jun 1972 p. 2097)</w:t>
            </w:r>
          </w:p>
        </w:tc>
        <w:tc>
          <w:tcPr>
            <w:tcW w:w="1123" w:type="dxa"/>
          </w:tcPr>
          <w:p w14:paraId="4B1E9CE4" w14:textId="77777777" w:rsidR="00604556" w:rsidRDefault="00604556">
            <w:pPr>
              <w:pStyle w:val="Table09Row"/>
            </w:pPr>
          </w:p>
        </w:tc>
      </w:tr>
      <w:tr w:rsidR="00604556" w14:paraId="3066267F" w14:textId="77777777">
        <w:trPr>
          <w:cantSplit/>
          <w:jc w:val="center"/>
        </w:trPr>
        <w:tc>
          <w:tcPr>
            <w:tcW w:w="1418" w:type="dxa"/>
          </w:tcPr>
          <w:p w14:paraId="70298938" w14:textId="77777777" w:rsidR="00604556" w:rsidRDefault="00B37F43">
            <w:pPr>
              <w:pStyle w:val="Table09Row"/>
            </w:pPr>
            <w:r>
              <w:t>1972/022</w:t>
            </w:r>
          </w:p>
        </w:tc>
        <w:tc>
          <w:tcPr>
            <w:tcW w:w="2693" w:type="dxa"/>
          </w:tcPr>
          <w:p w14:paraId="0482195E" w14:textId="77777777" w:rsidR="00604556" w:rsidRDefault="00B37F43">
            <w:pPr>
              <w:pStyle w:val="Table09Row"/>
            </w:pPr>
            <w:r>
              <w:rPr>
                <w:i/>
              </w:rPr>
              <w:t>State Housing Act Amendment Act 1972</w:t>
            </w:r>
          </w:p>
        </w:tc>
        <w:tc>
          <w:tcPr>
            <w:tcW w:w="1276" w:type="dxa"/>
          </w:tcPr>
          <w:p w14:paraId="0E13CD8B" w14:textId="77777777" w:rsidR="00604556" w:rsidRDefault="00B37F43">
            <w:pPr>
              <w:pStyle w:val="Table09Row"/>
            </w:pPr>
            <w:r>
              <w:t>26 May 1972</w:t>
            </w:r>
          </w:p>
        </w:tc>
        <w:tc>
          <w:tcPr>
            <w:tcW w:w="3402" w:type="dxa"/>
          </w:tcPr>
          <w:p w14:paraId="28C10F49" w14:textId="77777777" w:rsidR="00604556" w:rsidRDefault="00B37F43">
            <w:pPr>
              <w:pStyle w:val="Table09Row"/>
            </w:pPr>
            <w:r>
              <w:t>26 May 1972</w:t>
            </w:r>
          </w:p>
        </w:tc>
        <w:tc>
          <w:tcPr>
            <w:tcW w:w="1123" w:type="dxa"/>
          </w:tcPr>
          <w:p w14:paraId="1174296E" w14:textId="77777777" w:rsidR="00604556" w:rsidRDefault="00B37F43">
            <w:pPr>
              <w:pStyle w:val="Table09Row"/>
            </w:pPr>
            <w:r>
              <w:t>1980/058</w:t>
            </w:r>
          </w:p>
        </w:tc>
      </w:tr>
      <w:tr w:rsidR="00604556" w14:paraId="0165564D" w14:textId="77777777">
        <w:trPr>
          <w:cantSplit/>
          <w:jc w:val="center"/>
        </w:trPr>
        <w:tc>
          <w:tcPr>
            <w:tcW w:w="1418" w:type="dxa"/>
          </w:tcPr>
          <w:p w14:paraId="59DF9F31" w14:textId="77777777" w:rsidR="00604556" w:rsidRDefault="00B37F43">
            <w:pPr>
              <w:pStyle w:val="Table09Row"/>
            </w:pPr>
            <w:r>
              <w:t>1972/023</w:t>
            </w:r>
          </w:p>
        </w:tc>
        <w:tc>
          <w:tcPr>
            <w:tcW w:w="2693" w:type="dxa"/>
          </w:tcPr>
          <w:p w14:paraId="72EAF875" w14:textId="77777777" w:rsidR="00604556" w:rsidRDefault="00B37F43">
            <w:pPr>
              <w:pStyle w:val="Table09Row"/>
            </w:pPr>
            <w:r>
              <w:rPr>
                <w:i/>
              </w:rPr>
              <w:t>Public Service Act Amendment Act 1972</w:t>
            </w:r>
          </w:p>
        </w:tc>
        <w:tc>
          <w:tcPr>
            <w:tcW w:w="1276" w:type="dxa"/>
          </w:tcPr>
          <w:p w14:paraId="3B4AA2A8" w14:textId="77777777" w:rsidR="00604556" w:rsidRDefault="00B37F43">
            <w:pPr>
              <w:pStyle w:val="Table09Row"/>
            </w:pPr>
            <w:r>
              <w:t>26 May 1972</w:t>
            </w:r>
          </w:p>
        </w:tc>
        <w:tc>
          <w:tcPr>
            <w:tcW w:w="3402" w:type="dxa"/>
          </w:tcPr>
          <w:p w14:paraId="394ECE24" w14:textId="77777777" w:rsidR="00604556" w:rsidRDefault="00B37F43">
            <w:pPr>
              <w:pStyle w:val="Table09Row"/>
            </w:pPr>
            <w:r>
              <w:t>26 May 1972</w:t>
            </w:r>
          </w:p>
        </w:tc>
        <w:tc>
          <w:tcPr>
            <w:tcW w:w="1123" w:type="dxa"/>
          </w:tcPr>
          <w:p w14:paraId="1F46FD04" w14:textId="77777777" w:rsidR="00604556" w:rsidRDefault="00B37F43">
            <w:pPr>
              <w:pStyle w:val="Table09Row"/>
            </w:pPr>
            <w:r>
              <w:t>1978/086</w:t>
            </w:r>
          </w:p>
        </w:tc>
      </w:tr>
      <w:tr w:rsidR="00604556" w14:paraId="24730657" w14:textId="77777777">
        <w:trPr>
          <w:cantSplit/>
          <w:jc w:val="center"/>
        </w:trPr>
        <w:tc>
          <w:tcPr>
            <w:tcW w:w="1418" w:type="dxa"/>
          </w:tcPr>
          <w:p w14:paraId="27AC8544" w14:textId="77777777" w:rsidR="00604556" w:rsidRDefault="00B37F43">
            <w:pPr>
              <w:pStyle w:val="Table09Row"/>
            </w:pPr>
            <w:r>
              <w:t>1972/024</w:t>
            </w:r>
          </w:p>
        </w:tc>
        <w:tc>
          <w:tcPr>
            <w:tcW w:w="2693" w:type="dxa"/>
          </w:tcPr>
          <w:p w14:paraId="20814B83" w14:textId="77777777" w:rsidR="00604556" w:rsidRDefault="00B37F43">
            <w:pPr>
              <w:pStyle w:val="Table09Row"/>
            </w:pPr>
            <w:r>
              <w:rPr>
                <w:i/>
              </w:rPr>
              <w:t>Aboriginal Affairs Planning Authority Act 1972</w:t>
            </w:r>
          </w:p>
        </w:tc>
        <w:tc>
          <w:tcPr>
            <w:tcW w:w="1276" w:type="dxa"/>
          </w:tcPr>
          <w:p w14:paraId="1B3A9C59" w14:textId="77777777" w:rsidR="00604556" w:rsidRDefault="00B37F43">
            <w:pPr>
              <w:pStyle w:val="Table09Row"/>
            </w:pPr>
            <w:r>
              <w:t>9 Jun 1972</w:t>
            </w:r>
          </w:p>
        </w:tc>
        <w:tc>
          <w:tcPr>
            <w:tcW w:w="3402" w:type="dxa"/>
          </w:tcPr>
          <w:p w14:paraId="328CC38F" w14:textId="77777777" w:rsidR="00604556" w:rsidRDefault="00B37F43">
            <w:pPr>
              <w:pStyle w:val="Table09Row"/>
            </w:pPr>
            <w:r>
              <w:t xml:space="preserve">1 Jul 1972 (see s. 2 and </w:t>
            </w:r>
            <w:r>
              <w:rPr>
                <w:i/>
              </w:rPr>
              <w:t>Gazette</w:t>
            </w:r>
            <w:r>
              <w:t xml:space="preserve"> 30 Jun 1972 p. 2099)</w:t>
            </w:r>
          </w:p>
        </w:tc>
        <w:tc>
          <w:tcPr>
            <w:tcW w:w="1123" w:type="dxa"/>
          </w:tcPr>
          <w:p w14:paraId="5D371023" w14:textId="77777777" w:rsidR="00604556" w:rsidRDefault="00604556">
            <w:pPr>
              <w:pStyle w:val="Table09Row"/>
            </w:pPr>
          </w:p>
        </w:tc>
      </w:tr>
      <w:tr w:rsidR="00604556" w14:paraId="55FCED2A" w14:textId="77777777">
        <w:trPr>
          <w:cantSplit/>
          <w:jc w:val="center"/>
        </w:trPr>
        <w:tc>
          <w:tcPr>
            <w:tcW w:w="1418" w:type="dxa"/>
          </w:tcPr>
          <w:p w14:paraId="6BC6FDE3" w14:textId="77777777" w:rsidR="00604556" w:rsidRDefault="00B37F43">
            <w:pPr>
              <w:pStyle w:val="Table09Row"/>
            </w:pPr>
            <w:r>
              <w:t>1972/025</w:t>
            </w:r>
          </w:p>
        </w:tc>
        <w:tc>
          <w:tcPr>
            <w:tcW w:w="2693" w:type="dxa"/>
          </w:tcPr>
          <w:p w14:paraId="4C06D5D7" w14:textId="77777777" w:rsidR="00604556" w:rsidRDefault="00B37F43">
            <w:pPr>
              <w:pStyle w:val="Table09Row"/>
            </w:pPr>
            <w:r>
              <w:rPr>
                <w:i/>
              </w:rPr>
              <w:t xml:space="preserve">State Trading Concerns Act Amendment </w:t>
            </w:r>
            <w:r>
              <w:rPr>
                <w:i/>
              </w:rPr>
              <w:t>Act 1972</w:t>
            </w:r>
          </w:p>
        </w:tc>
        <w:tc>
          <w:tcPr>
            <w:tcW w:w="1276" w:type="dxa"/>
          </w:tcPr>
          <w:p w14:paraId="3D4673FE" w14:textId="77777777" w:rsidR="00604556" w:rsidRDefault="00B37F43">
            <w:pPr>
              <w:pStyle w:val="Table09Row"/>
            </w:pPr>
            <w:r>
              <w:t>9 Jun 1972</w:t>
            </w:r>
          </w:p>
        </w:tc>
        <w:tc>
          <w:tcPr>
            <w:tcW w:w="3402" w:type="dxa"/>
          </w:tcPr>
          <w:p w14:paraId="52DCBDC6" w14:textId="77777777" w:rsidR="00604556" w:rsidRDefault="00B37F43">
            <w:pPr>
              <w:pStyle w:val="Table09Row"/>
            </w:pPr>
            <w:r>
              <w:t>9 Jun 1972</w:t>
            </w:r>
          </w:p>
        </w:tc>
        <w:tc>
          <w:tcPr>
            <w:tcW w:w="1123" w:type="dxa"/>
          </w:tcPr>
          <w:p w14:paraId="79694159" w14:textId="77777777" w:rsidR="00604556" w:rsidRDefault="00604556">
            <w:pPr>
              <w:pStyle w:val="Table09Row"/>
            </w:pPr>
          </w:p>
        </w:tc>
      </w:tr>
      <w:tr w:rsidR="00604556" w14:paraId="7C7BD961" w14:textId="77777777">
        <w:trPr>
          <w:cantSplit/>
          <w:jc w:val="center"/>
        </w:trPr>
        <w:tc>
          <w:tcPr>
            <w:tcW w:w="1418" w:type="dxa"/>
          </w:tcPr>
          <w:p w14:paraId="63234B95" w14:textId="77777777" w:rsidR="00604556" w:rsidRDefault="00B37F43">
            <w:pPr>
              <w:pStyle w:val="Table09Row"/>
            </w:pPr>
            <w:r>
              <w:t>1972/026</w:t>
            </w:r>
          </w:p>
        </w:tc>
        <w:tc>
          <w:tcPr>
            <w:tcW w:w="2693" w:type="dxa"/>
          </w:tcPr>
          <w:p w14:paraId="5C177F79" w14:textId="77777777" w:rsidR="00604556" w:rsidRDefault="00B37F43">
            <w:pPr>
              <w:pStyle w:val="Table09Row"/>
            </w:pPr>
            <w:r>
              <w:rPr>
                <w:i/>
              </w:rPr>
              <w:t>West Kambalda Railway Act 1972</w:t>
            </w:r>
          </w:p>
        </w:tc>
        <w:tc>
          <w:tcPr>
            <w:tcW w:w="1276" w:type="dxa"/>
          </w:tcPr>
          <w:p w14:paraId="0C8237D3" w14:textId="77777777" w:rsidR="00604556" w:rsidRDefault="00B37F43">
            <w:pPr>
              <w:pStyle w:val="Table09Row"/>
            </w:pPr>
            <w:r>
              <w:t>9 Jun 1972</w:t>
            </w:r>
          </w:p>
        </w:tc>
        <w:tc>
          <w:tcPr>
            <w:tcW w:w="3402" w:type="dxa"/>
          </w:tcPr>
          <w:p w14:paraId="7AA45E95" w14:textId="77777777" w:rsidR="00604556" w:rsidRDefault="00B37F43">
            <w:pPr>
              <w:pStyle w:val="Table09Row"/>
            </w:pPr>
            <w:r>
              <w:t>9 Jun 1972</w:t>
            </w:r>
          </w:p>
        </w:tc>
        <w:tc>
          <w:tcPr>
            <w:tcW w:w="1123" w:type="dxa"/>
          </w:tcPr>
          <w:p w14:paraId="0ECD7E88" w14:textId="77777777" w:rsidR="00604556" w:rsidRDefault="00604556">
            <w:pPr>
              <w:pStyle w:val="Table09Row"/>
            </w:pPr>
          </w:p>
        </w:tc>
      </w:tr>
      <w:tr w:rsidR="00604556" w14:paraId="34CFB3F7" w14:textId="77777777">
        <w:trPr>
          <w:cantSplit/>
          <w:jc w:val="center"/>
        </w:trPr>
        <w:tc>
          <w:tcPr>
            <w:tcW w:w="1418" w:type="dxa"/>
          </w:tcPr>
          <w:p w14:paraId="364F645C" w14:textId="77777777" w:rsidR="00604556" w:rsidRDefault="00B37F43">
            <w:pPr>
              <w:pStyle w:val="Table09Row"/>
            </w:pPr>
            <w:r>
              <w:t>1972/027</w:t>
            </w:r>
          </w:p>
        </w:tc>
        <w:tc>
          <w:tcPr>
            <w:tcW w:w="2693" w:type="dxa"/>
          </w:tcPr>
          <w:p w14:paraId="1EC9FCA8" w14:textId="77777777" w:rsidR="00604556" w:rsidRDefault="00B37F43">
            <w:pPr>
              <w:pStyle w:val="Table09Row"/>
            </w:pPr>
            <w:r>
              <w:rPr>
                <w:i/>
              </w:rPr>
              <w:t>Child Welfare Act Amendment Act (No. 2) 1972</w:t>
            </w:r>
          </w:p>
        </w:tc>
        <w:tc>
          <w:tcPr>
            <w:tcW w:w="1276" w:type="dxa"/>
          </w:tcPr>
          <w:p w14:paraId="45EE8DB3" w14:textId="77777777" w:rsidR="00604556" w:rsidRDefault="00B37F43">
            <w:pPr>
              <w:pStyle w:val="Table09Row"/>
            </w:pPr>
            <w:r>
              <w:t>9 Jun 1972</w:t>
            </w:r>
          </w:p>
        </w:tc>
        <w:tc>
          <w:tcPr>
            <w:tcW w:w="3402" w:type="dxa"/>
          </w:tcPr>
          <w:p w14:paraId="6BBEEF9B" w14:textId="77777777" w:rsidR="00604556" w:rsidRDefault="00B37F43">
            <w:pPr>
              <w:pStyle w:val="Table09Row"/>
            </w:pPr>
            <w:r>
              <w:t xml:space="preserve">1 Jul 1972 (see s. 2 and </w:t>
            </w:r>
            <w:r>
              <w:rPr>
                <w:i/>
              </w:rPr>
              <w:t>Gazette</w:t>
            </w:r>
            <w:r>
              <w:t xml:space="preserve"> 30 Jun 1972 p. 2097)</w:t>
            </w:r>
          </w:p>
        </w:tc>
        <w:tc>
          <w:tcPr>
            <w:tcW w:w="1123" w:type="dxa"/>
          </w:tcPr>
          <w:p w14:paraId="16FAF683" w14:textId="77777777" w:rsidR="00604556" w:rsidRDefault="00B37F43">
            <w:pPr>
              <w:pStyle w:val="Table09Row"/>
            </w:pPr>
            <w:r>
              <w:t>2004/034</w:t>
            </w:r>
          </w:p>
        </w:tc>
      </w:tr>
      <w:tr w:rsidR="00604556" w14:paraId="6E6756C2" w14:textId="77777777">
        <w:trPr>
          <w:cantSplit/>
          <w:jc w:val="center"/>
        </w:trPr>
        <w:tc>
          <w:tcPr>
            <w:tcW w:w="1418" w:type="dxa"/>
          </w:tcPr>
          <w:p w14:paraId="1F37E34C" w14:textId="77777777" w:rsidR="00604556" w:rsidRDefault="00B37F43">
            <w:pPr>
              <w:pStyle w:val="Table09Row"/>
            </w:pPr>
            <w:r>
              <w:t>1972/028</w:t>
            </w:r>
          </w:p>
        </w:tc>
        <w:tc>
          <w:tcPr>
            <w:tcW w:w="2693" w:type="dxa"/>
          </w:tcPr>
          <w:p w14:paraId="3E17A8E9" w14:textId="77777777" w:rsidR="00604556" w:rsidRDefault="00B37F43">
            <w:pPr>
              <w:pStyle w:val="Table09Row"/>
            </w:pPr>
            <w:r>
              <w:rPr>
                <w:i/>
              </w:rPr>
              <w:t>Public Trustee Act Am</w:t>
            </w:r>
            <w:r>
              <w:rPr>
                <w:i/>
              </w:rPr>
              <w:t>endment Act 1972</w:t>
            </w:r>
          </w:p>
        </w:tc>
        <w:tc>
          <w:tcPr>
            <w:tcW w:w="1276" w:type="dxa"/>
          </w:tcPr>
          <w:p w14:paraId="2CB7C55E" w14:textId="77777777" w:rsidR="00604556" w:rsidRDefault="00B37F43">
            <w:pPr>
              <w:pStyle w:val="Table09Row"/>
            </w:pPr>
            <w:r>
              <w:t>9 Jun 1972</w:t>
            </w:r>
          </w:p>
        </w:tc>
        <w:tc>
          <w:tcPr>
            <w:tcW w:w="3402" w:type="dxa"/>
          </w:tcPr>
          <w:p w14:paraId="211B6F02" w14:textId="77777777" w:rsidR="00604556" w:rsidRDefault="00B37F43">
            <w:pPr>
              <w:pStyle w:val="Table09Row"/>
            </w:pPr>
            <w:r>
              <w:t xml:space="preserve">1 Jul 1972 (see s. 2 and </w:t>
            </w:r>
            <w:r>
              <w:rPr>
                <w:i/>
              </w:rPr>
              <w:t>Gazette</w:t>
            </w:r>
            <w:r>
              <w:t xml:space="preserve"> 30 Jun 1972 p. 2098)</w:t>
            </w:r>
          </w:p>
        </w:tc>
        <w:tc>
          <w:tcPr>
            <w:tcW w:w="1123" w:type="dxa"/>
          </w:tcPr>
          <w:p w14:paraId="347E5A9F" w14:textId="77777777" w:rsidR="00604556" w:rsidRDefault="00604556">
            <w:pPr>
              <w:pStyle w:val="Table09Row"/>
            </w:pPr>
          </w:p>
        </w:tc>
      </w:tr>
      <w:tr w:rsidR="00604556" w14:paraId="1909EC10" w14:textId="77777777">
        <w:trPr>
          <w:cantSplit/>
          <w:jc w:val="center"/>
        </w:trPr>
        <w:tc>
          <w:tcPr>
            <w:tcW w:w="1418" w:type="dxa"/>
          </w:tcPr>
          <w:p w14:paraId="0D7837E2" w14:textId="77777777" w:rsidR="00604556" w:rsidRDefault="00B37F43">
            <w:pPr>
              <w:pStyle w:val="Table09Row"/>
            </w:pPr>
            <w:r>
              <w:t>1972/029</w:t>
            </w:r>
          </w:p>
        </w:tc>
        <w:tc>
          <w:tcPr>
            <w:tcW w:w="2693" w:type="dxa"/>
          </w:tcPr>
          <w:p w14:paraId="58047FB0" w14:textId="77777777" w:rsidR="00604556" w:rsidRDefault="00B37F43">
            <w:pPr>
              <w:pStyle w:val="Table09Row"/>
            </w:pPr>
            <w:r>
              <w:rPr>
                <w:i/>
              </w:rPr>
              <w:t>Wood Distillation and Charcoal Iron and Steel Industry Act Amendment Act 1972</w:t>
            </w:r>
          </w:p>
        </w:tc>
        <w:tc>
          <w:tcPr>
            <w:tcW w:w="1276" w:type="dxa"/>
          </w:tcPr>
          <w:p w14:paraId="3FA371AF" w14:textId="77777777" w:rsidR="00604556" w:rsidRDefault="00B37F43">
            <w:pPr>
              <w:pStyle w:val="Table09Row"/>
            </w:pPr>
            <w:r>
              <w:t>9 Jun 1972</w:t>
            </w:r>
          </w:p>
        </w:tc>
        <w:tc>
          <w:tcPr>
            <w:tcW w:w="3402" w:type="dxa"/>
          </w:tcPr>
          <w:p w14:paraId="7C4D0BE1" w14:textId="77777777" w:rsidR="00604556" w:rsidRDefault="00B37F43">
            <w:pPr>
              <w:pStyle w:val="Table09Row"/>
            </w:pPr>
            <w:r>
              <w:t>9 Jun 1972</w:t>
            </w:r>
          </w:p>
        </w:tc>
        <w:tc>
          <w:tcPr>
            <w:tcW w:w="1123" w:type="dxa"/>
          </w:tcPr>
          <w:p w14:paraId="32CDB79E" w14:textId="77777777" w:rsidR="00604556" w:rsidRDefault="00B37F43">
            <w:pPr>
              <w:pStyle w:val="Table09Row"/>
            </w:pPr>
            <w:r>
              <w:t>1997/057</w:t>
            </w:r>
          </w:p>
        </w:tc>
      </w:tr>
      <w:tr w:rsidR="00604556" w14:paraId="3551A27C" w14:textId="77777777">
        <w:trPr>
          <w:cantSplit/>
          <w:jc w:val="center"/>
        </w:trPr>
        <w:tc>
          <w:tcPr>
            <w:tcW w:w="1418" w:type="dxa"/>
          </w:tcPr>
          <w:p w14:paraId="2CB1D61D" w14:textId="77777777" w:rsidR="00604556" w:rsidRDefault="00B37F43">
            <w:pPr>
              <w:pStyle w:val="Table09Row"/>
            </w:pPr>
            <w:r>
              <w:t>1972/030</w:t>
            </w:r>
          </w:p>
        </w:tc>
        <w:tc>
          <w:tcPr>
            <w:tcW w:w="2693" w:type="dxa"/>
          </w:tcPr>
          <w:p w14:paraId="3D6FE822" w14:textId="77777777" w:rsidR="00604556" w:rsidRDefault="00B37F43">
            <w:pPr>
              <w:pStyle w:val="Table09Row"/>
            </w:pPr>
            <w:r>
              <w:rPr>
                <w:i/>
              </w:rPr>
              <w:t xml:space="preserve">Iron Ore </w:t>
            </w:r>
            <w:r>
              <w:rPr>
                <w:i/>
              </w:rPr>
              <w:t>(Goldsworthy‑Nimingarra) Agreement Act 1972</w:t>
            </w:r>
          </w:p>
        </w:tc>
        <w:tc>
          <w:tcPr>
            <w:tcW w:w="1276" w:type="dxa"/>
          </w:tcPr>
          <w:p w14:paraId="092932C7" w14:textId="77777777" w:rsidR="00604556" w:rsidRDefault="00B37F43">
            <w:pPr>
              <w:pStyle w:val="Table09Row"/>
            </w:pPr>
            <w:r>
              <w:t>16 Jun 1972</w:t>
            </w:r>
          </w:p>
        </w:tc>
        <w:tc>
          <w:tcPr>
            <w:tcW w:w="3402" w:type="dxa"/>
          </w:tcPr>
          <w:p w14:paraId="0C8DA848" w14:textId="77777777" w:rsidR="00604556" w:rsidRDefault="00B37F43">
            <w:pPr>
              <w:pStyle w:val="Table09Row"/>
            </w:pPr>
            <w:r>
              <w:t>16 Jun 1972</w:t>
            </w:r>
          </w:p>
        </w:tc>
        <w:tc>
          <w:tcPr>
            <w:tcW w:w="1123" w:type="dxa"/>
          </w:tcPr>
          <w:p w14:paraId="317D772C" w14:textId="77777777" w:rsidR="00604556" w:rsidRDefault="00604556">
            <w:pPr>
              <w:pStyle w:val="Table09Row"/>
            </w:pPr>
          </w:p>
        </w:tc>
      </w:tr>
      <w:tr w:rsidR="00604556" w14:paraId="51A7C389" w14:textId="77777777">
        <w:trPr>
          <w:cantSplit/>
          <w:jc w:val="center"/>
        </w:trPr>
        <w:tc>
          <w:tcPr>
            <w:tcW w:w="1418" w:type="dxa"/>
          </w:tcPr>
          <w:p w14:paraId="17D33E2D" w14:textId="77777777" w:rsidR="00604556" w:rsidRDefault="00B37F43">
            <w:pPr>
              <w:pStyle w:val="Table09Row"/>
            </w:pPr>
            <w:r>
              <w:t>1972/031</w:t>
            </w:r>
          </w:p>
        </w:tc>
        <w:tc>
          <w:tcPr>
            <w:tcW w:w="2693" w:type="dxa"/>
          </w:tcPr>
          <w:p w14:paraId="1E04F0A2" w14:textId="77777777" w:rsidR="00604556" w:rsidRDefault="00B37F43">
            <w:pPr>
              <w:pStyle w:val="Table09Row"/>
            </w:pPr>
            <w:r>
              <w:rPr>
                <w:i/>
              </w:rPr>
              <w:t>Community Welfare Act 1972</w:t>
            </w:r>
          </w:p>
        </w:tc>
        <w:tc>
          <w:tcPr>
            <w:tcW w:w="1276" w:type="dxa"/>
          </w:tcPr>
          <w:p w14:paraId="3E9037BD" w14:textId="77777777" w:rsidR="00604556" w:rsidRDefault="00B37F43">
            <w:pPr>
              <w:pStyle w:val="Table09Row"/>
            </w:pPr>
            <w:r>
              <w:t>16 Jun 1972</w:t>
            </w:r>
          </w:p>
        </w:tc>
        <w:tc>
          <w:tcPr>
            <w:tcW w:w="3402" w:type="dxa"/>
          </w:tcPr>
          <w:p w14:paraId="3DB7330A" w14:textId="77777777" w:rsidR="00604556" w:rsidRDefault="00B37F43">
            <w:pPr>
              <w:pStyle w:val="Table09Row"/>
            </w:pPr>
            <w:r>
              <w:t xml:space="preserve">1 Jul 1972 (see s. 2 and </w:t>
            </w:r>
            <w:r>
              <w:rPr>
                <w:i/>
              </w:rPr>
              <w:t>Gazette</w:t>
            </w:r>
            <w:r>
              <w:t xml:space="preserve"> 30 Jun 1972 p. 2097)</w:t>
            </w:r>
          </w:p>
        </w:tc>
        <w:tc>
          <w:tcPr>
            <w:tcW w:w="1123" w:type="dxa"/>
          </w:tcPr>
          <w:p w14:paraId="382DD742" w14:textId="77777777" w:rsidR="00604556" w:rsidRDefault="00B37F43">
            <w:pPr>
              <w:pStyle w:val="Table09Row"/>
            </w:pPr>
            <w:r>
              <w:t>2004/034</w:t>
            </w:r>
          </w:p>
        </w:tc>
      </w:tr>
      <w:tr w:rsidR="00604556" w14:paraId="2AF0D8CB" w14:textId="77777777">
        <w:trPr>
          <w:cantSplit/>
          <w:jc w:val="center"/>
        </w:trPr>
        <w:tc>
          <w:tcPr>
            <w:tcW w:w="1418" w:type="dxa"/>
          </w:tcPr>
          <w:p w14:paraId="2C054054" w14:textId="77777777" w:rsidR="00604556" w:rsidRDefault="00B37F43">
            <w:pPr>
              <w:pStyle w:val="Table09Row"/>
            </w:pPr>
            <w:r>
              <w:t>1972/032</w:t>
            </w:r>
          </w:p>
        </w:tc>
        <w:tc>
          <w:tcPr>
            <w:tcW w:w="2693" w:type="dxa"/>
          </w:tcPr>
          <w:p w14:paraId="60819D06" w14:textId="77777777" w:rsidR="00604556" w:rsidRDefault="00B37F43">
            <w:pPr>
              <w:pStyle w:val="Table09Row"/>
            </w:pPr>
            <w:r>
              <w:rPr>
                <w:i/>
              </w:rPr>
              <w:t>Stamp Act Amendment Act 1972</w:t>
            </w:r>
          </w:p>
        </w:tc>
        <w:tc>
          <w:tcPr>
            <w:tcW w:w="1276" w:type="dxa"/>
          </w:tcPr>
          <w:p w14:paraId="6771C618" w14:textId="77777777" w:rsidR="00604556" w:rsidRDefault="00B37F43">
            <w:pPr>
              <w:pStyle w:val="Table09Row"/>
            </w:pPr>
            <w:r>
              <w:t>16 Jun 1972</w:t>
            </w:r>
          </w:p>
        </w:tc>
        <w:tc>
          <w:tcPr>
            <w:tcW w:w="3402" w:type="dxa"/>
          </w:tcPr>
          <w:p w14:paraId="12C97B89" w14:textId="77777777" w:rsidR="00604556" w:rsidRDefault="00B37F43">
            <w:pPr>
              <w:pStyle w:val="Table09Row"/>
            </w:pPr>
            <w:r>
              <w:t xml:space="preserve">1 Jul 1972 (see s. 2 and </w:t>
            </w:r>
            <w:r>
              <w:rPr>
                <w:i/>
              </w:rPr>
              <w:t>Gazette</w:t>
            </w:r>
            <w:r>
              <w:t xml:space="preserve"> 30 Jun 1972 p. 2100)</w:t>
            </w:r>
          </w:p>
        </w:tc>
        <w:tc>
          <w:tcPr>
            <w:tcW w:w="1123" w:type="dxa"/>
          </w:tcPr>
          <w:p w14:paraId="5694F110" w14:textId="77777777" w:rsidR="00604556" w:rsidRDefault="00604556">
            <w:pPr>
              <w:pStyle w:val="Table09Row"/>
            </w:pPr>
          </w:p>
        </w:tc>
      </w:tr>
      <w:tr w:rsidR="00604556" w14:paraId="50CF9DC7" w14:textId="77777777">
        <w:trPr>
          <w:cantSplit/>
          <w:jc w:val="center"/>
        </w:trPr>
        <w:tc>
          <w:tcPr>
            <w:tcW w:w="1418" w:type="dxa"/>
          </w:tcPr>
          <w:p w14:paraId="74B99F63" w14:textId="77777777" w:rsidR="00604556" w:rsidRDefault="00B37F43">
            <w:pPr>
              <w:pStyle w:val="Table09Row"/>
            </w:pPr>
            <w:r>
              <w:t>1972/033</w:t>
            </w:r>
          </w:p>
        </w:tc>
        <w:tc>
          <w:tcPr>
            <w:tcW w:w="2693" w:type="dxa"/>
          </w:tcPr>
          <w:p w14:paraId="10248949" w14:textId="77777777" w:rsidR="00604556" w:rsidRDefault="00B37F43">
            <w:pPr>
              <w:pStyle w:val="Table09Row"/>
            </w:pPr>
            <w:r>
              <w:rPr>
                <w:i/>
              </w:rPr>
              <w:t>Hospitals Act Amendment Act 1972</w:t>
            </w:r>
          </w:p>
        </w:tc>
        <w:tc>
          <w:tcPr>
            <w:tcW w:w="1276" w:type="dxa"/>
          </w:tcPr>
          <w:p w14:paraId="64B373C8" w14:textId="77777777" w:rsidR="00604556" w:rsidRDefault="00B37F43">
            <w:pPr>
              <w:pStyle w:val="Table09Row"/>
            </w:pPr>
            <w:r>
              <w:t>16 Jun 1972</w:t>
            </w:r>
          </w:p>
        </w:tc>
        <w:tc>
          <w:tcPr>
            <w:tcW w:w="3402" w:type="dxa"/>
          </w:tcPr>
          <w:p w14:paraId="536DBDAF" w14:textId="77777777" w:rsidR="00604556" w:rsidRDefault="00B37F43">
            <w:pPr>
              <w:pStyle w:val="Table09Row"/>
            </w:pPr>
            <w:r>
              <w:t xml:space="preserve">30 Jun 1972 (see s. 2 and </w:t>
            </w:r>
            <w:r>
              <w:rPr>
                <w:i/>
              </w:rPr>
              <w:t>Gazette</w:t>
            </w:r>
            <w:r>
              <w:t xml:space="preserve"> 30 Jun 1972 p. 2098‑9)</w:t>
            </w:r>
          </w:p>
        </w:tc>
        <w:tc>
          <w:tcPr>
            <w:tcW w:w="1123" w:type="dxa"/>
          </w:tcPr>
          <w:p w14:paraId="3412D058" w14:textId="77777777" w:rsidR="00604556" w:rsidRDefault="00604556">
            <w:pPr>
              <w:pStyle w:val="Table09Row"/>
            </w:pPr>
          </w:p>
        </w:tc>
      </w:tr>
      <w:tr w:rsidR="00604556" w14:paraId="14E805A6" w14:textId="77777777">
        <w:trPr>
          <w:cantSplit/>
          <w:jc w:val="center"/>
        </w:trPr>
        <w:tc>
          <w:tcPr>
            <w:tcW w:w="1418" w:type="dxa"/>
          </w:tcPr>
          <w:p w14:paraId="47E4C504" w14:textId="77777777" w:rsidR="00604556" w:rsidRDefault="00B37F43">
            <w:pPr>
              <w:pStyle w:val="Table09Row"/>
            </w:pPr>
            <w:r>
              <w:t>1972/034</w:t>
            </w:r>
          </w:p>
        </w:tc>
        <w:tc>
          <w:tcPr>
            <w:tcW w:w="2693" w:type="dxa"/>
          </w:tcPr>
          <w:p w14:paraId="2E670F9C" w14:textId="77777777" w:rsidR="00604556" w:rsidRDefault="00B37F43">
            <w:pPr>
              <w:pStyle w:val="Table09Row"/>
            </w:pPr>
            <w:r>
              <w:rPr>
                <w:i/>
              </w:rPr>
              <w:t>Town Planning and Development Act Amendment Act 1972</w:t>
            </w:r>
          </w:p>
        </w:tc>
        <w:tc>
          <w:tcPr>
            <w:tcW w:w="1276" w:type="dxa"/>
          </w:tcPr>
          <w:p w14:paraId="42CE8F64" w14:textId="77777777" w:rsidR="00604556" w:rsidRDefault="00B37F43">
            <w:pPr>
              <w:pStyle w:val="Table09Row"/>
            </w:pPr>
            <w:r>
              <w:t>16 Jun 1972</w:t>
            </w:r>
          </w:p>
        </w:tc>
        <w:tc>
          <w:tcPr>
            <w:tcW w:w="3402" w:type="dxa"/>
          </w:tcPr>
          <w:p w14:paraId="095FC041" w14:textId="77777777" w:rsidR="00604556" w:rsidRDefault="00B37F43">
            <w:pPr>
              <w:pStyle w:val="Table09Row"/>
            </w:pPr>
            <w:r>
              <w:t>16 Jun 1972</w:t>
            </w:r>
          </w:p>
        </w:tc>
        <w:tc>
          <w:tcPr>
            <w:tcW w:w="1123" w:type="dxa"/>
          </w:tcPr>
          <w:p w14:paraId="395F37AF" w14:textId="77777777" w:rsidR="00604556" w:rsidRDefault="00B37F43">
            <w:pPr>
              <w:pStyle w:val="Table09Row"/>
            </w:pPr>
            <w:r>
              <w:t>2005/038</w:t>
            </w:r>
          </w:p>
        </w:tc>
      </w:tr>
      <w:tr w:rsidR="00604556" w14:paraId="650F2890" w14:textId="77777777">
        <w:trPr>
          <w:cantSplit/>
          <w:jc w:val="center"/>
        </w:trPr>
        <w:tc>
          <w:tcPr>
            <w:tcW w:w="1418" w:type="dxa"/>
          </w:tcPr>
          <w:p w14:paraId="242D7950" w14:textId="77777777" w:rsidR="00604556" w:rsidRDefault="00B37F43">
            <w:pPr>
              <w:pStyle w:val="Table09Row"/>
            </w:pPr>
            <w:r>
              <w:t>1972/035</w:t>
            </w:r>
          </w:p>
        </w:tc>
        <w:tc>
          <w:tcPr>
            <w:tcW w:w="2693" w:type="dxa"/>
          </w:tcPr>
          <w:p w14:paraId="7F93BAE4" w14:textId="77777777" w:rsidR="00604556" w:rsidRDefault="00B37F43">
            <w:pPr>
              <w:pStyle w:val="Table09Row"/>
            </w:pPr>
            <w:r>
              <w:rPr>
                <w:i/>
              </w:rPr>
              <w:t>Main Roads Act Amendment Act 1972</w:t>
            </w:r>
          </w:p>
        </w:tc>
        <w:tc>
          <w:tcPr>
            <w:tcW w:w="1276" w:type="dxa"/>
          </w:tcPr>
          <w:p w14:paraId="6175ABF2" w14:textId="77777777" w:rsidR="00604556" w:rsidRDefault="00B37F43">
            <w:pPr>
              <w:pStyle w:val="Table09Row"/>
            </w:pPr>
            <w:r>
              <w:t>16 Jun 1972</w:t>
            </w:r>
          </w:p>
        </w:tc>
        <w:tc>
          <w:tcPr>
            <w:tcW w:w="3402" w:type="dxa"/>
          </w:tcPr>
          <w:p w14:paraId="7A524B23" w14:textId="77777777" w:rsidR="00604556" w:rsidRDefault="00B37F43">
            <w:pPr>
              <w:pStyle w:val="Table09Row"/>
            </w:pPr>
            <w:r>
              <w:t xml:space="preserve">2 Feb 1973 (see s. 2 and </w:t>
            </w:r>
            <w:r>
              <w:rPr>
                <w:i/>
              </w:rPr>
              <w:t>Gazette</w:t>
            </w:r>
            <w:r>
              <w:t xml:space="preserve"> 2 Feb 1973 p. 280)</w:t>
            </w:r>
          </w:p>
        </w:tc>
        <w:tc>
          <w:tcPr>
            <w:tcW w:w="1123" w:type="dxa"/>
          </w:tcPr>
          <w:p w14:paraId="421970F4" w14:textId="77777777" w:rsidR="00604556" w:rsidRDefault="00604556">
            <w:pPr>
              <w:pStyle w:val="Table09Row"/>
            </w:pPr>
          </w:p>
        </w:tc>
      </w:tr>
      <w:tr w:rsidR="00604556" w14:paraId="78F4AB4B" w14:textId="77777777">
        <w:trPr>
          <w:cantSplit/>
          <w:jc w:val="center"/>
        </w:trPr>
        <w:tc>
          <w:tcPr>
            <w:tcW w:w="1418" w:type="dxa"/>
          </w:tcPr>
          <w:p w14:paraId="11941A0C" w14:textId="77777777" w:rsidR="00604556" w:rsidRDefault="00B37F43">
            <w:pPr>
              <w:pStyle w:val="Table09Row"/>
            </w:pPr>
            <w:r>
              <w:t>1972/036</w:t>
            </w:r>
          </w:p>
        </w:tc>
        <w:tc>
          <w:tcPr>
            <w:tcW w:w="2693" w:type="dxa"/>
          </w:tcPr>
          <w:p w14:paraId="79B7E9E4" w14:textId="77777777" w:rsidR="00604556" w:rsidRDefault="00B37F43">
            <w:pPr>
              <w:pStyle w:val="Table09Row"/>
            </w:pPr>
            <w:r>
              <w:rPr>
                <w:i/>
              </w:rPr>
              <w:t>Iron Ore (Rhodes Ridge) Agreement Authorisation Act 1972</w:t>
            </w:r>
          </w:p>
        </w:tc>
        <w:tc>
          <w:tcPr>
            <w:tcW w:w="1276" w:type="dxa"/>
          </w:tcPr>
          <w:p w14:paraId="1F94BE20" w14:textId="77777777" w:rsidR="00604556" w:rsidRDefault="00B37F43">
            <w:pPr>
              <w:pStyle w:val="Table09Row"/>
            </w:pPr>
            <w:r>
              <w:t>16 Jun 1972</w:t>
            </w:r>
          </w:p>
        </w:tc>
        <w:tc>
          <w:tcPr>
            <w:tcW w:w="3402" w:type="dxa"/>
          </w:tcPr>
          <w:p w14:paraId="284E937D" w14:textId="77777777" w:rsidR="00604556" w:rsidRDefault="00B37F43">
            <w:pPr>
              <w:pStyle w:val="Table09Row"/>
            </w:pPr>
            <w:r>
              <w:t>16 Jun 1972</w:t>
            </w:r>
          </w:p>
        </w:tc>
        <w:tc>
          <w:tcPr>
            <w:tcW w:w="1123" w:type="dxa"/>
          </w:tcPr>
          <w:p w14:paraId="697CEF49" w14:textId="77777777" w:rsidR="00604556" w:rsidRDefault="00604556">
            <w:pPr>
              <w:pStyle w:val="Table09Row"/>
            </w:pPr>
          </w:p>
        </w:tc>
      </w:tr>
      <w:tr w:rsidR="00604556" w14:paraId="3970C2F6" w14:textId="77777777">
        <w:trPr>
          <w:cantSplit/>
          <w:jc w:val="center"/>
        </w:trPr>
        <w:tc>
          <w:tcPr>
            <w:tcW w:w="1418" w:type="dxa"/>
          </w:tcPr>
          <w:p w14:paraId="5D5C4C0A" w14:textId="77777777" w:rsidR="00604556" w:rsidRDefault="00B37F43">
            <w:pPr>
              <w:pStyle w:val="Table09Row"/>
            </w:pPr>
            <w:r>
              <w:t>1972/037</w:t>
            </w:r>
          </w:p>
        </w:tc>
        <w:tc>
          <w:tcPr>
            <w:tcW w:w="2693" w:type="dxa"/>
          </w:tcPr>
          <w:p w14:paraId="38DDF5C6" w14:textId="77777777" w:rsidR="00604556" w:rsidRDefault="00B37F43">
            <w:pPr>
              <w:pStyle w:val="Table09Row"/>
            </w:pPr>
            <w:r>
              <w:rPr>
                <w:i/>
              </w:rPr>
              <w:t xml:space="preserve">Iron Ore (Mount </w:t>
            </w:r>
            <w:r>
              <w:rPr>
                <w:i/>
              </w:rPr>
              <w:t>Bruce) Agreement Act 1972</w:t>
            </w:r>
          </w:p>
        </w:tc>
        <w:tc>
          <w:tcPr>
            <w:tcW w:w="1276" w:type="dxa"/>
          </w:tcPr>
          <w:p w14:paraId="362A741D" w14:textId="77777777" w:rsidR="00604556" w:rsidRDefault="00B37F43">
            <w:pPr>
              <w:pStyle w:val="Table09Row"/>
            </w:pPr>
            <w:r>
              <w:t>16 Jun 1972</w:t>
            </w:r>
          </w:p>
        </w:tc>
        <w:tc>
          <w:tcPr>
            <w:tcW w:w="3402" w:type="dxa"/>
          </w:tcPr>
          <w:p w14:paraId="15B54571" w14:textId="77777777" w:rsidR="00604556" w:rsidRDefault="00B37F43">
            <w:pPr>
              <w:pStyle w:val="Table09Row"/>
            </w:pPr>
            <w:r>
              <w:t>16 Jun 1972</w:t>
            </w:r>
          </w:p>
        </w:tc>
        <w:tc>
          <w:tcPr>
            <w:tcW w:w="1123" w:type="dxa"/>
          </w:tcPr>
          <w:p w14:paraId="6635CFC6" w14:textId="77777777" w:rsidR="00604556" w:rsidRDefault="00604556">
            <w:pPr>
              <w:pStyle w:val="Table09Row"/>
            </w:pPr>
          </w:p>
        </w:tc>
      </w:tr>
      <w:tr w:rsidR="00604556" w14:paraId="3B54387E" w14:textId="77777777">
        <w:trPr>
          <w:cantSplit/>
          <w:jc w:val="center"/>
        </w:trPr>
        <w:tc>
          <w:tcPr>
            <w:tcW w:w="1418" w:type="dxa"/>
          </w:tcPr>
          <w:p w14:paraId="35F41DA7" w14:textId="77777777" w:rsidR="00604556" w:rsidRDefault="00B37F43">
            <w:pPr>
              <w:pStyle w:val="Table09Row"/>
            </w:pPr>
            <w:r>
              <w:lastRenderedPageBreak/>
              <w:t>1972/038</w:t>
            </w:r>
          </w:p>
        </w:tc>
        <w:tc>
          <w:tcPr>
            <w:tcW w:w="2693" w:type="dxa"/>
          </w:tcPr>
          <w:p w14:paraId="712251AD" w14:textId="77777777" w:rsidR="00604556" w:rsidRDefault="00B37F43">
            <w:pPr>
              <w:pStyle w:val="Table09Row"/>
            </w:pPr>
            <w:r>
              <w:rPr>
                <w:i/>
              </w:rPr>
              <w:t>Iron Ore (Wittenoom) Agreement Act 1972</w:t>
            </w:r>
          </w:p>
        </w:tc>
        <w:tc>
          <w:tcPr>
            <w:tcW w:w="1276" w:type="dxa"/>
          </w:tcPr>
          <w:p w14:paraId="4CA45B06" w14:textId="77777777" w:rsidR="00604556" w:rsidRDefault="00B37F43">
            <w:pPr>
              <w:pStyle w:val="Table09Row"/>
            </w:pPr>
            <w:r>
              <w:t>16 Jun 1972</w:t>
            </w:r>
          </w:p>
        </w:tc>
        <w:tc>
          <w:tcPr>
            <w:tcW w:w="3402" w:type="dxa"/>
          </w:tcPr>
          <w:p w14:paraId="5844D4B6" w14:textId="77777777" w:rsidR="00604556" w:rsidRDefault="00B37F43">
            <w:pPr>
              <w:pStyle w:val="Table09Row"/>
            </w:pPr>
            <w:r>
              <w:t>16 Jun 1972</w:t>
            </w:r>
          </w:p>
        </w:tc>
        <w:tc>
          <w:tcPr>
            <w:tcW w:w="1123" w:type="dxa"/>
          </w:tcPr>
          <w:p w14:paraId="63A13AA8" w14:textId="77777777" w:rsidR="00604556" w:rsidRDefault="00604556">
            <w:pPr>
              <w:pStyle w:val="Table09Row"/>
            </w:pPr>
          </w:p>
        </w:tc>
      </w:tr>
      <w:tr w:rsidR="00604556" w14:paraId="4F4E6734" w14:textId="77777777">
        <w:trPr>
          <w:cantSplit/>
          <w:jc w:val="center"/>
        </w:trPr>
        <w:tc>
          <w:tcPr>
            <w:tcW w:w="1418" w:type="dxa"/>
          </w:tcPr>
          <w:p w14:paraId="2907FE1C" w14:textId="77777777" w:rsidR="00604556" w:rsidRDefault="00B37F43">
            <w:pPr>
              <w:pStyle w:val="Table09Row"/>
            </w:pPr>
            <w:r>
              <w:t>1972/039</w:t>
            </w:r>
          </w:p>
        </w:tc>
        <w:tc>
          <w:tcPr>
            <w:tcW w:w="2693" w:type="dxa"/>
          </w:tcPr>
          <w:p w14:paraId="32AC44D3" w14:textId="77777777" w:rsidR="00604556" w:rsidRDefault="00B37F43">
            <w:pPr>
              <w:pStyle w:val="Table09Row"/>
            </w:pPr>
            <w:r>
              <w:rPr>
                <w:i/>
              </w:rPr>
              <w:t>Iron Ore (Hamersley Range) Agreement Act Amendment Act 1972</w:t>
            </w:r>
          </w:p>
        </w:tc>
        <w:tc>
          <w:tcPr>
            <w:tcW w:w="1276" w:type="dxa"/>
          </w:tcPr>
          <w:p w14:paraId="15D92587" w14:textId="77777777" w:rsidR="00604556" w:rsidRDefault="00B37F43">
            <w:pPr>
              <w:pStyle w:val="Table09Row"/>
            </w:pPr>
            <w:r>
              <w:t>16 Jun 1972</w:t>
            </w:r>
          </w:p>
        </w:tc>
        <w:tc>
          <w:tcPr>
            <w:tcW w:w="3402" w:type="dxa"/>
          </w:tcPr>
          <w:p w14:paraId="46815B79" w14:textId="77777777" w:rsidR="00604556" w:rsidRDefault="00B37F43">
            <w:pPr>
              <w:pStyle w:val="Table09Row"/>
            </w:pPr>
            <w:r>
              <w:t>16 Jun 1972</w:t>
            </w:r>
          </w:p>
        </w:tc>
        <w:tc>
          <w:tcPr>
            <w:tcW w:w="1123" w:type="dxa"/>
          </w:tcPr>
          <w:p w14:paraId="6B9F09F8" w14:textId="77777777" w:rsidR="00604556" w:rsidRDefault="00604556">
            <w:pPr>
              <w:pStyle w:val="Table09Row"/>
            </w:pPr>
          </w:p>
        </w:tc>
      </w:tr>
      <w:tr w:rsidR="00604556" w14:paraId="5D621C6E" w14:textId="77777777">
        <w:trPr>
          <w:cantSplit/>
          <w:jc w:val="center"/>
        </w:trPr>
        <w:tc>
          <w:tcPr>
            <w:tcW w:w="1418" w:type="dxa"/>
          </w:tcPr>
          <w:p w14:paraId="0DDA1654" w14:textId="77777777" w:rsidR="00604556" w:rsidRDefault="00B37F43">
            <w:pPr>
              <w:pStyle w:val="Table09Row"/>
            </w:pPr>
            <w:r>
              <w:t>1972/040</w:t>
            </w:r>
          </w:p>
        </w:tc>
        <w:tc>
          <w:tcPr>
            <w:tcW w:w="2693" w:type="dxa"/>
          </w:tcPr>
          <w:p w14:paraId="02973F3B" w14:textId="77777777" w:rsidR="00604556" w:rsidRDefault="00B37F43">
            <w:pPr>
              <w:pStyle w:val="Table09Row"/>
            </w:pPr>
            <w:r>
              <w:rPr>
                <w:i/>
              </w:rPr>
              <w:t xml:space="preserve">District Court of </w:t>
            </w:r>
            <w:r>
              <w:rPr>
                <w:i/>
              </w:rPr>
              <w:t>Western Australia Act Amendment Act 1972</w:t>
            </w:r>
          </w:p>
        </w:tc>
        <w:tc>
          <w:tcPr>
            <w:tcW w:w="1276" w:type="dxa"/>
          </w:tcPr>
          <w:p w14:paraId="7F615C13" w14:textId="77777777" w:rsidR="00604556" w:rsidRDefault="00B37F43">
            <w:pPr>
              <w:pStyle w:val="Table09Row"/>
            </w:pPr>
            <w:r>
              <w:t>16 Jun 1972</w:t>
            </w:r>
          </w:p>
        </w:tc>
        <w:tc>
          <w:tcPr>
            <w:tcW w:w="3402" w:type="dxa"/>
          </w:tcPr>
          <w:p w14:paraId="55163419" w14:textId="77777777" w:rsidR="00604556" w:rsidRDefault="00B37F43">
            <w:pPr>
              <w:pStyle w:val="Table09Row"/>
            </w:pPr>
            <w:r>
              <w:t>Act other than s. 3‑6, 8, 9, 11 &amp; 12: 16 Jun 1972 (see s. 2(1));</w:t>
            </w:r>
          </w:p>
          <w:p w14:paraId="4FD982EA" w14:textId="77777777" w:rsidR="00604556" w:rsidRDefault="00B37F43">
            <w:pPr>
              <w:pStyle w:val="Table09Row"/>
            </w:pPr>
            <w:r>
              <w:t xml:space="preserve">s. 3‑6, 8, 9 &amp; 12: 13 Jul 1972 (see s. 2(2) and </w:t>
            </w:r>
            <w:r>
              <w:rPr>
                <w:i/>
              </w:rPr>
              <w:t>Gazette</w:t>
            </w:r>
            <w:r>
              <w:t xml:space="preserve"> 30 Jun 1972 p. 2098); </w:t>
            </w:r>
          </w:p>
          <w:p w14:paraId="6680310F" w14:textId="77777777" w:rsidR="00604556" w:rsidRDefault="00B37F43">
            <w:pPr>
              <w:pStyle w:val="Table09Row"/>
            </w:pPr>
            <w:r>
              <w:t xml:space="preserve">s. 11: 13 Jul 1972 (see s. 2(3) and </w:t>
            </w:r>
            <w:r>
              <w:rPr>
                <w:i/>
              </w:rPr>
              <w:t>Gazette</w:t>
            </w:r>
            <w:r>
              <w:t xml:space="preserve"> 30 Jun 1972 p. </w:t>
            </w:r>
            <w:r>
              <w:t>2098)</w:t>
            </w:r>
          </w:p>
        </w:tc>
        <w:tc>
          <w:tcPr>
            <w:tcW w:w="1123" w:type="dxa"/>
          </w:tcPr>
          <w:p w14:paraId="5EE6F56C" w14:textId="77777777" w:rsidR="00604556" w:rsidRDefault="00604556">
            <w:pPr>
              <w:pStyle w:val="Table09Row"/>
            </w:pPr>
          </w:p>
        </w:tc>
      </w:tr>
      <w:tr w:rsidR="00604556" w14:paraId="0B96C3D6" w14:textId="77777777">
        <w:trPr>
          <w:cantSplit/>
          <w:jc w:val="center"/>
        </w:trPr>
        <w:tc>
          <w:tcPr>
            <w:tcW w:w="1418" w:type="dxa"/>
          </w:tcPr>
          <w:p w14:paraId="17E98CE4" w14:textId="77777777" w:rsidR="00604556" w:rsidRDefault="00B37F43">
            <w:pPr>
              <w:pStyle w:val="Table09Row"/>
            </w:pPr>
            <w:r>
              <w:t>1972/041</w:t>
            </w:r>
          </w:p>
        </w:tc>
        <w:tc>
          <w:tcPr>
            <w:tcW w:w="2693" w:type="dxa"/>
          </w:tcPr>
          <w:p w14:paraId="75CED400" w14:textId="77777777" w:rsidR="00604556" w:rsidRDefault="00B37F43">
            <w:pPr>
              <w:pStyle w:val="Table09Row"/>
            </w:pPr>
            <w:r>
              <w:rPr>
                <w:i/>
              </w:rPr>
              <w:t>Criminal Code Amendment Act (No. 2) 1972</w:t>
            </w:r>
          </w:p>
        </w:tc>
        <w:tc>
          <w:tcPr>
            <w:tcW w:w="1276" w:type="dxa"/>
          </w:tcPr>
          <w:p w14:paraId="1AA807A7" w14:textId="77777777" w:rsidR="00604556" w:rsidRDefault="00B37F43">
            <w:pPr>
              <w:pStyle w:val="Table09Row"/>
            </w:pPr>
            <w:r>
              <w:t>16 Jun 1972</w:t>
            </w:r>
          </w:p>
        </w:tc>
        <w:tc>
          <w:tcPr>
            <w:tcW w:w="3402" w:type="dxa"/>
          </w:tcPr>
          <w:p w14:paraId="3B3A4AB0" w14:textId="77777777" w:rsidR="00604556" w:rsidRDefault="00B37F43">
            <w:pPr>
              <w:pStyle w:val="Table09Row"/>
            </w:pPr>
            <w:r>
              <w:t xml:space="preserve">1 Jul 1972 (see s. 2 and </w:t>
            </w:r>
            <w:r>
              <w:rPr>
                <w:i/>
              </w:rPr>
              <w:t>Gazette</w:t>
            </w:r>
            <w:r>
              <w:t xml:space="preserve"> 30 Jun 1972 p. 2098)</w:t>
            </w:r>
          </w:p>
        </w:tc>
        <w:tc>
          <w:tcPr>
            <w:tcW w:w="1123" w:type="dxa"/>
          </w:tcPr>
          <w:p w14:paraId="4650248B" w14:textId="77777777" w:rsidR="00604556" w:rsidRDefault="00604556">
            <w:pPr>
              <w:pStyle w:val="Table09Row"/>
            </w:pPr>
          </w:p>
        </w:tc>
      </w:tr>
      <w:tr w:rsidR="00604556" w14:paraId="67BEE5BB" w14:textId="77777777">
        <w:trPr>
          <w:cantSplit/>
          <w:jc w:val="center"/>
        </w:trPr>
        <w:tc>
          <w:tcPr>
            <w:tcW w:w="1418" w:type="dxa"/>
          </w:tcPr>
          <w:p w14:paraId="31E3AC54" w14:textId="77777777" w:rsidR="00604556" w:rsidRDefault="00B37F43">
            <w:pPr>
              <w:pStyle w:val="Table09Row"/>
            </w:pPr>
            <w:r>
              <w:t>1972/042</w:t>
            </w:r>
          </w:p>
        </w:tc>
        <w:tc>
          <w:tcPr>
            <w:tcW w:w="2693" w:type="dxa"/>
          </w:tcPr>
          <w:p w14:paraId="0656E637" w14:textId="77777777" w:rsidR="00604556" w:rsidRDefault="00B37F43">
            <w:pPr>
              <w:pStyle w:val="Table09Row"/>
            </w:pPr>
            <w:r>
              <w:rPr>
                <w:i/>
              </w:rPr>
              <w:t>Motor Vehicle (Third Party Insurance) Act Amendment Act 1972</w:t>
            </w:r>
          </w:p>
        </w:tc>
        <w:tc>
          <w:tcPr>
            <w:tcW w:w="1276" w:type="dxa"/>
          </w:tcPr>
          <w:p w14:paraId="4ECA7B56" w14:textId="77777777" w:rsidR="00604556" w:rsidRDefault="00B37F43">
            <w:pPr>
              <w:pStyle w:val="Table09Row"/>
            </w:pPr>
            <w:r>
              <w:t>16 Jun 1972</w:t>
            </w:r>
          </w:p>
        </w:tc>
        <w:tc>
          <w:tcPr>
            <w:tcW w:w="3402" w:type="dxa"/>
          </w:tcPr>
          <w:p w14:paraId="48EA644A" w14:textId="77777777" w:rsidR="00604556" w:rsidRDefault="00B37F43">
            <w:pPr>
              <w:pStyle w:val="Table09Row"/>
            </w:pPr>
            <w:r>
              <w:t xml:space="preserve">13 Jul 1972 (see s. 2 and </w:t>
            </w:r>
            <w:r>
              <w:rPr>
                <w:i/>
              </w:rPr>
              <w:t>Gazette</w:t>
            </w:r>
            <w:r>
              <w:t xml:space="preserve"> 30 Jun 1972 p.</w:t>
            </w:r>
            <w:r>
              <w:t> 2098)</w:t>
            </w:r>
          </w:p>
        </w:tc>
        <w:tc>
          <w:tcPr>
            <w:tcW w:w="1123" w:type="dxa"/>
          </w:tcPr>
          <w:p w14:paraId="631640C0" w14:textId="77777777" w:rsidR="00604556" w:rsidRDefault="00604556">
            <w:pPr>
              <w:pStyle w:val="Table09Row"/>
            </w:pPr>
          </w:p>
        </w:tc>
      </w:tr>
      <w:tr w:rsidR="00604556" w14:paraId="4D3A1AA8" w14:textId="77777777">
        <w:trPr>
          <w:cantSplit/>
          <w:jc w:val="center"/>
        </w:trPr>
        <w:tc>
          <w:tcPr>
            <w:tcW w:w="1418" w:type="dxa"/>
          </w:tcPr>
          <w:p w14:paraId="21802AED" w14:textId="77777777" w:rsidR="00604556" w:rsidRDefault="00B37F43">
            <w:pPr>
              <w:pStyle w:val="Table09Row"/>
            </w:pPr>
            <w:r>
              <w:t>1972/043</w:t>
            </w:r>
          </w:p>
        </w:tc>
        <w:tc>
          <w:tcPr>
            <w:tcW w:w="2693" w:type="dxa"/>
          </w:tcPr>
          <w:p w14:paraId="4CFB8077" w14:textId="77777777" w:rsidR="00604556" w:rsidRDefault="00B37F43">
            <w:pPr>
              <w:pStyle w:val="Table09Row"/>
            </w:pPr>
            <w:r>
              <w:rPr>
                <w:i/>
              </w:rPr>
              <w:t>Metropolitan Water Supply, Sewerage, and Drainage Act Amendment Act 1972</w:t>
            </w:r>
          </w:p>
        </w:tc>
        <w:tc>
          <w:tcPr>
            <w:tcW w:w="1276" w:type="dxa"/>
          </w:tcPr>
          <w:p w14:paraId="677C422D" w14:textId="77777777" w:rsidR="00604556" w:rsidRDefault="00B37F43">
            <w:pPr>
              <w:pStyle w:val="Table09Row"/>
            </w:pPr>
            <w:r>
              <w:t>16 Jun 1972</w:t>
            </w:r>
          </w:p>
        </w:tc>
        <w:tc>
          <w:tcPr>
            <w:tcW w:w="3402" w:type="dxa"/>
          </w:tcPr>
          <w:p w14:paraId="2503963C" w14:textId="77777777" w:rsidR="00604556" w:rsidRDefault="00B37F43">
            <w:pPr>
              <w:pStyle w:val="Table09Row"/>
            </w:pPr>
            <w:r>
              <w:t xml:space="preserve">11 May 1973 (see s. 2 and </w:t>
            </w:r>
            <w:r>
              <w:rPr>
                <w:i/>
              </w:rPr>
              <w:t>Gazette</w:t>
            </w:r>
            <w:r>
              <w:t xml:space="preserve"> 11 May 1973 p. 1157)</w:t>
            </w:r>
          </w:p>
        </w:tc>
        <w:tc>
          <w:tcPr>
            <w:tcW w:w="1123" w:type="dxa"/>
          </w:tcPr>
          <w:p w14:paraId="15A74621" w14:textId="77777777" w:rsidR="00604556" w:rsidRDefault="00604556">
            <w:pPr>
              <w:pStyle w:val="Table09Row"/>
            </w:pPr>
          </w:p>
        </w:tc>
      </w:tr>
      <w:tr w:rsidR="00604556" w14:paraId="7EEAADB1" w14:textId="77777777">
        <w:trPr>
          <w:cantSplit/>
          <w:jc w:val="center"/>
        </w:trPr>
        <w:tc>
          <w:tcPr>
            <w:tcW w:w="1418" w:type="dxa"/>
          </w:tcPr>
          <w:p w14:paraId="491D817D" w14:textId="77777777" w:rsidR="00604556" w:rsidRDefault="00B37F43">
            <w:pPr>
              <w:pStyle w:val="Table09Row"/>
            </w:pPr>
            <w:r>
              <w:t>1972/044</w:t>
            </w:r>
          </w:p>
        </w:tc>
        <w:tc>
          <w:tcPr>
            <w:tcW w:w="2693" w:type="dxa"/>
          </w:tcPr>
          <w:p w14:paraId="0BFD65D1" w14:textId="77777777" w:rsidR="00604556" w:rsidRDefault="00B37F43">
            <w:pPr>
              <w:pStyle w:val="Table09Row"/>
            </w:pPr>
            <w:r>
              <w:rPr>
                <w:i/>
              </w:rPr>
              <w:t>Supply Act 1972</w:t>
            </w:r>
          </w:p>
        </w:tc>
        <w:tc>
          <w:tcPr>
            <w:tcW w:w="1276" w:type="dxa"/>
          </w:tcPr>
          <w:p w14:paraId="1337A865" w14:textId="77777777" w:rsidR="00604556" w:rsidRDefault="00B37F43">
            <w:pPr>
              <w:pStyle w:val="Table09Row"/>
            </w:pPr>
            <w:r>
              <w:t>24 Aug 1972</w:t>
            </w:r>
          </w:p>
        </w:tc>
        <w:tc>
          <w:tcPr>
            <w:tcW w:w="3402" w:type="dxa"/>
          </w:tcPr>
          <w:p w14:paraId="5943D746" w14:textId="77777777" w:rsidR="00604556" w:rsidRDefault="00B37F43">
            <w:pPr>
              <w:pStyle w:val="Table09Row"/>
            </w:pPr>
            <w:r>
              <w:t>24 Aug 1972</w:t>
            </w:r>
          </w:p>
        </w:tc>
        <w:tc>
          <w:tcPr>
            <w:tcW w:w="1123" w:type="dxa"/>
          </w:tcPr>
          <w:p w14:paraId="1AA67532" w14:textId="77777777" w:rsidR="00604556" w:rsidRDefault="00604556">
            <w:pPr>
              <w:pStyle w:val="Table09Row"/>
            </w:pPr>
          </w:p>
        </w:tc>
      </w:tr>
      <w:tr w:rsidR="00604556" w14:paraId="05BE3012" w14:textId="77777777">
        <w:trPr>
          <w:cantSplit/>
          <w:jc w:val="center"/>
        </w:trPr>
        <w:tc>
          <w:tcPr>
            <w:tcW w:w="1418" w:type="dxa"/>
          </w:tcPr>
          <w:p w14:paraId="0C1657CA" w14:textId="77777777" w:rsidR="00604556" w:rsidRDefault="00B37F43">
            <w:pPr>
              <w:pStyle w:val="Table09Row"/>
            </w:pPr>
            <w:r>
              <w:t>1972/045</w:t>
            </w:r>
          </w:p>
        </w:tc>
        <w:tc>
          <w:tcPr>
            <w:tcW w:w="2693" w:type="dxa"/>
          </w:tcPr>
          <w:p w14:paraId="503296DB" w14:textId="77777777" w:rsidR="00604556" w:rsidRDefault="00B37F43">
            <w:pPr>
              <w:pStyle w:val="Table09Row"/>
            </w:pPr>
            <w:r>
              <w:rPr>
                <w:i/>
              </w:rPr>
              <w:t xml:space="preserve">Bulk Handling Act Amendment </w:t>
            </w:r>
            <w:r>
              <w:rPr>
                <w:i/>
              </w:rPr>
              <w:t>Act 1972</w:t>
            </w:r>
          </w:p>
        </w:tc>
        <w:tc>
          <w:tcPr>
            <w:tcW w:w="1276" w:type="dxa"/>
          </w:tcPr>
          <w:p w14:paraId="3FD22B6C" w14:textId="77777777" w:rsidR="00604556" w:rsidRDefault="00B37F43">
            <w:pPr>
              <w:pStyle w:val="Table09Row"/>
            </w:pPr>
            <w:r>
              <w:t>24 Aug 1972</w:t>
            </w:r>
          </w:p>
        </w:tc>
        <w:tc>
          <w:tcPr>
            <w:tcW w:w="3402" w:type="dxa"/>
          </w:tcPr>
          <w:p w14:paraId="7CD89C3B" w14:textId="77777777" w:rsidR="00604556" w:rsidRDefault="00B37F43">
            <w:pPr>
              <w:pStyle w:val="Table09Row"/>
            </w:pPr>
            <w:r>
              <w:t>24 Aug 1972</w:t>
            </w:r>
          </w:p>
        </w:tc>
        <w:tc>
          <w:tcPr>
            <w:tcW w:w="1123" w:type="dxa"/>
          </w:tcPr>
          <w:p w14:paraId="1CEE8703" w14:textId="77777777" w:rsidR="00604556" w:rsidRDefault="00B37F43">
            <w:pPr>
              <w:pStyle w:val="Table09Row"/>
            </w:pPr>
            <w:r>
              <w:t>2000/033</w:t>
            </w:r>
          </w:p>
        </w:tc>
      </w:tr>
      <w:tr w:rsidR="00604556" w14:paraId="63F74647" w14:textId="77777777">
        <w:trPr>
          <w:cantSplit/>
          <w:jc w:val="center"/>
        </w:trPr>
        <w:tc>
          <w:tcPr>
            <w:tcW w:w="1418" w:type="dxa"/>
          </w:tcPr>
          <w:p w14:paraId="6C46DBEF" w14:textId="77777777" w:rsidR="00604556" w:rsidRDefault="00B37F43">
            <w:pPr>
              <w:pStyle w:val="Table09Row"/>
            </w:pPr>
            <w:r>
              <w:t>1972/046</w:t>
            </w:r>
          </w:p>
        </w:tc>
        <w:tc>
          <w:tcPr>
            <w:tcW w:w="2693" w:type="dxa"/>
          </w:tcPr>
          <w:p w14:paraId="75703EE8" w14:textId="77777777" w:rsidR="00604556" w:rsidRDefault="00B37F43">
            <w:pPr>
              <w:pStyle w:val="Table09Row"/>
            </w:pPr>
            <w:r>
              <w:rPr>
                <w:i/>
              </w:rPr>
              <w:t>Age of Majority Act 1972</w:t>
            </w:r>
          </w:p>
        </w:tc>
        <w:tc>
          <w:tcPr>
            <w:tcW w:w="1276" w:type="dxa"/>
          </w:tcPr>
          <w:p w14:paraId="6E2A3773" w14:textId="77777777" w:rsidR="00604556" w:rsidRDefault="00B37F43">
            <w:pPr>
              <w:pStyle w:val="Table09Row"/>
            </w:pPr>
            <w:r>
              <w:t>18 Sep 1972</w:t>
            </w:r>
          </w:p>
        </w:tc>
        <w:tc>
          <w:tcPr>
            <w:tcW w:w="3402" w:type="dxa"/>
          </w:tcPr>
          <w:p w14:paraId="649E29A4" w14:textId="77777777" w:rsidR="00604556" w:rsidRDefault="00B37F43">
            <w:pPr>
              <w:pStyle w:val="Table09Row"/>
            </w:pPr>
            <w:r>
              <w:t xml:space="preserve">1 Nov 1972 (see s. 2 and </w:t>
            </w:r>
            <w:r>
              <w:rPr>
                <w:i/>
              </w:rPr>
              <w:t>Gazette</w:t>
            </w:r>
            <w:r>
              <w:t xml:space="preserve"> 13 Oct 1972 p. 4069)</w:t>
            </w:r>
          </w:p>
        </w:tc>
        <w:tc>
          <w:tcPr>
            <w:tcW w:w="1123" w:type="dxa"/>
          </w:tcPr>
          <w:p w14:paraId="22B063F4" w14:textId="77777777" w:rsidR="00604556" w:rsidRDefault="00604556">
            <w:pPr>
              <w:pStyle w:val="Table09Row"/>
            </w:pPr>
          </w:p>
        </w:tc>
      </w:tr>
      <w:tr w:rsidR="00604556" w14:paraId="10AA0531" w14:textId="77777777">
        <w:trPr>
          <w:cantSplit/>
          <w:jc w:val="center"/>
        </w:trPr>
        <w:tc>
          <w:tcPr>
            <w:tcW w:w="1418" w:type="dxa"/>
          </w:tcPr>
          <w:p w14:paraId="20500C4E" w14:textId="77777777" w:rsidR="00604556" w:rsidRDefault="00B37F43">
            <w:pPr>
              <w:pStyle w:val="Table09Row"/>
            </w:pPr>
            <w:r>
              <w:t>1972/047</w:t>
            </w:r>
          </w:p>
        </w:tc>
        <w:tc>
          <w:tcPr>
            <w:tcW w:w="2693" w:type="dxa"/>
          </w:tcPr>
          <w:p w14:paraId="39F4BF23" w14:textId="77777777" w:rsidR="00604556" w:rsidRDefault="00B37F43">
            <w:pPr>
              <w:pStyle w:val="Table09Row"/>
            </w:pPr>
            <w:r>
              <w:rPr>
                <w:i/>
              </w:rPr>
              <w:t>Alumina Refinery Agreement Act Amendment Act 1972</w:t>
            </w:r>
          </w:p>
        </w:tc>
        <w:tc>
          <w:tcPr>
            <w:tcW w:w="1276" w:type="dxa"/>
          </w:tcPr>
          <w:p w14:paraId="7D558165" w14:textId="77777777" w:rsidR="00604556" w:rsidRDefault="00B37F43">
            <w:pPr>
              <w:pStyle w:val="Table09Row"/>
            </w:pPr>
            <w:r>
              <w:t>2 Oct 1972</w:t>
            </w:r>
          </w:p>
        </w:tc>
        <w:tc>
          <w:tcPr>
            <w:tcW w:w="3402" w:type="dxa"/>
          </w:tcPr>
          <w:p w14:paraId="5451FE2B" w14:textId="77777777" w:rsidR="00604556" w:rsidRDefault="00B37F43">
            <w:pPr>
              <w:pStyle w:val="Table09Row"/>
            </w:pPr>
            <w:r>
              <w:t>2 Oct 1972</w:t>
            </w:r>
          </w:p>
        </w:tc>
        <w:tc>
          <w:tcPr>
            <w:tcW w:w="1123" w:type="dxa"/>
          </w:tcPr>
          <w:p w14:paraId="6890A8D6" w14:textId="77777777" w:rsidR="00604556" w:rsidRDefault="00604556">
            <w:pPr>
              <w:pStyle w:val="Table09Row"/>
            </w:pPr>
          </w:p>
        </w:tc>
      </w:tr>
      <w:tr w:rsidR="00604556" w14:paraId="26CA4618" w14:textId="77777777">
        <w:trPr>
          <w:cantSplit/>
          <w:jc w:val="center"/>
        </w:trPr>
        <w:tc>
          <w:tcPr>
            <w:tcW w:w="1418" w:type="dxa"/>
          </w:tcPr>
          <w:p w14:paraId="6595EE68" w14:textId="77777777" w:rsidR="00604556" w:rsidRDefault="00B37F43">
            <w:pPr>
              <w:pStyle w:val="Table09Row"/>
            </w:pPr>
            <w:r>
              <w:t>1972/048</w:t>
            </w:r>
          </w:p>
        </w:tc>
        <w:tc>
          <w:tcPr>
            <w:tcW w:w="2693" w:type="dxa"/>
          </w:tcPr>
          <w:p w14:paraId="43E8022B" w14:textId="77777777" w:rsidR="00604556" w:rsidRDefault="00B37F43">
            <w:pPr>
              <w:pStyle w:val="Table09Row"/>
            </w:pPr>
            <w:r>
              <w:rPr>
                <w:i/>
              </w:rPr>
              <w:t xml:space="preserve">Alumina </w:t>
            </w:r>
            <w:r>
              <w:rPr>
                <w:i/>
              </w:rPr>
              <w:t>Refinery (Pinjarra) Agreement Act Amendment Act 1972</w:t>
            </w:r>
          </w:p>
        </w:tc>
        <w:tc>
          <w:tcPr>
            <w:tcW w:w="1276" w:type="dxa"/>
          </w:tcPr>
          <w:p w14:paraId="36A80529" w14:textId="77777777" w:rsidR="00604556" w:rsidRDefault="00B37F43">
            <w:pPr>
              <w:pStyle w:val="Table09Row"/>
            </w:pPr>
            <w:r>
              <w:t>2 Oct 1972</w:t>
            </w:r>
          </w:p>
        </w:tc>
        <w:tc>
          <w:tcPr>
            <w:tcW w:w="3402" w:type="dxa"/>
          </w:tcPr>
          <w:p w14:paraId="66DAD20E" w14:textId="77777777" w:rsidR="00604556" w:rsidRDefault="00B37F43">
            <w:pPr>
              <w:pStyle w:val="Table09Row"/>
            </w:pPr>
            <w:r>
              <w:t>2 Oct 1972</w:t>
            </w:r>
          </w:p>
        </w:tc>
        <w:tc>
          <w:tcPr>
            <w:tcW w:w="1123" w:type="dxa"/>
          </w:tcPr>
          <w:p w14:paraId="73B94CF5" w14:textId="77777777" w:rsidR="00604556" w:rsidRDefault="00604556">
            <w:pPr>
              <w:pStyle w:val="Table09Row"/>
            </w:pPr>
          </w:p>
        </w:tc>
      </w:tr>
      <w:tr w:rsidR="00604556" w14:paraId="2C89DD65" w14:textId="77777777">
        <w:trPr>
          <w:cantSplit/>
          <w:jc w:val="center"/>
        </w:trPr>
        <w:tc>
          <w:tcPr>
            <w:tcW w:w="1418" w:type="dxa"/>
          </w:tcPr>
          <w:p w14:paraId="38EFE08F" w14:textId="77777777" w:rsidR="00604556" w:rsidRDefault="00B37F43">
            <w:pPr>
              <w:pStyle w:val="Table09Row"/>
            </w:pPr>
            <w:r>
              <w:t>1972/049</w:t>
            </w:r>
          </w:p>
        </w:tc>
        <w:tc>
          <w:tcPr>
            <w:tcW w:w="2693" w:type="dxa"/>
          </w:tcPr>
          <w:p w14:paraId="65869F9E" w14:textId="77777777" w:rsidR="00604556" w:rsidRDefault="00B37F43">
            <w:pPr>
              <w:pStyle w:val="Table09Row"/>
            </w:pPr>
            <w:r>
              <w:rPr>
                <w:i/>
              </w:rPr>
              <w:t>Mental Health Act Amendment Act 1972</w:t>
            </w:r>
          </w:p>
        </w:tc>
        <w:tc>
          <w:tcPr>
            <w:tcW w:w="1276" w:type="dxa"/>
          </w:tcPr>
          <w:p w14:paraId="78A67026" w14:textId="77777777" w:rsidR="00604556" w:rsidRDefault="00B37F43">
            <w:pPr>
              <w:pStyle w:val="Table09Row"/>
            </w:pPr>
            <w:r>
              <w:t>2 Oct 1972</w:t>
            </w:r>
          </w:p>
        </w:tc>
        <w:tc>
          <w:tcPr>
            <w:tcW w:w="3402" w:type="dxa"/>
          </w:tcPr>
          <w:p w14:paraId="24295665" w14:textId="77777777" w:rsidR="00604556" w:rsidRDefault="00B37F43">
            <w:pPr>
              <w:pStyle w:val="Table09Row"/>
            </w:pPr>
            <w:r>
              <w:t>2 Oct 1972</w:t>
            </w:r>
          </w:p>
        </w:tc>
        <w:tc>
          <w:tcPr>
            <w:tcW w:w="1123" w:type="dxa"/>
          </w:tcPr>
          <w:p w14:paraId="60E42C71" w14:textId="77777777" w:rsidR="00604556" w:rsidRDefault="00B37F43">
            <w:pPr>
              <w:pStyle w:val="Table09Row"/>
            </w:pPr>
            <w:r>
              <w:t>1996/069</w:t>
            </w:r>
          </w:p>
        </w:tc>
      </w:tr>
      <w:tr w:rsidR="00604556" w14:paraId="2735F505" w14:textId="77777777">
        <w:trPr>
          <w:cantSplit/>
          <w:jc w:val="center"/>
        </w:trPr>
        <w:tc>
          <w:tcPr>
            <w:tcW w:w="1418" w:type="dxa"/>
          </w:tcPr>
          <w:p w14:paraId="3FFF2636" w14:textId="77777777" w:rsidR="00604556" w:rsidRDefault="00B37F43">
            <w:pPr>
              <w:pStyle w:val="Table09Row"/>
            </w:pPr>
            <w:r>
              <w:t>1972/050</w:t>
            </w:r>
          </w:p>
        </w:tc>
        <w:tc>
          <w:tcPr>
            <w:tcW w:w="2693" w:type="dxa"/>
          </w:tcPr>
          <w:p w14:paraId="3A69BA23" w14:textId="77777777" w:rsidR="00604556" w:rsidRDefault="00B37F43">
            <w:pPr>
              <w:pStyle w:val="Table09Row"/>
            </w:pPr>
            <w:r>
              <w:rPr>
                <w:i/>
              </w:rPr>
              <w:t>Auctioneers Act Amendment Act 1972</w:t>
            </w:r>
          </w:p>
        </w:tc>
        <w:tc>
          <w:tcPr>
            <w:tcW w:w="1276" w:type="dxa"/>
          </w:tcPr>
          <w:p w14:paraId="0516A65D" w14:textId="77777777" w:rsidR="00604556" w:rsidRDefault="00B37F43">
            <w:pPr>
              <w:pStyle w:val="Table09Row"/>
            </w:pPr>
            <w:r>
              <w:t>2 Oct 1972</w:t>
            </w:r>
          </w:p>
        </w:tc>
        <w:tc>
          <w:tcPr>
            <w:tcW w:w="3402" w:type="dxa"/>
          </w:tcPr>
          <w:p w14:paraId="50F8E280" w14:textId="77777777" w:rsidR="00604556" w:rsidRDefault="00B37F43">
            <w:pPr>
              <w:pStyle w:val="Table09Row"/>
            </w:pPr>
            <w:r>
              <w:t>2 Oct 1972</w:t>
            </w:r>
          </w:p>
        </w:tc>
        <w:tc>
          <w:tcPr>
            <w:tcW w:w="1123" w:type="dxa"/>
          </w:tcPr>
          <w:p w14:paraId="7716227C" w14:textId="77777777" w:rsidR="00604556" w:rsidRDefault="00B37F43">
            <w:pPr>
              <w:pStyle w:val="Table09Row"/>
            </w:pPr>
            <w:r>
              <w:t>1973/073</w:t>
            </w:r>
          </w:p>
        </w:tc>
      </w:tr>
      <w:tr w:rsidR="00604556" w14:paraId="23F93164" w14:textId="77777777">
        <w:trPr>
          <w:cantSplit/>
          <w:jc w:val="center"/>
        </w:trPr>
        <w:tc>
          <w:tcPr>
            <w:tcW w:w="1418" w:type="dxa"/>
          </w:tcPr>
          <w:p w14:paraId="5C0591F6" w14:textId="77777777" w:rsidR="00604556" w:rsidRDefault="00B37F43">
            <w:pPr>
              <w:pStyle w:val="Table09Row"/>
            </w:pPr>
            <w:r>
              <w:t>1972/051</w:t>
            </w:r>
          </w:p>
        </w:tc>
        <w:tc>
          <w:tcPr>
            <w:tcW w:w="2693" w:type="dxa"/>
          </w:tcPr>
          <w:p w14:paraId="5CBD7FB4" w14:textId="77777777" w:rsidR="00604556" w:rsidRDefault="00B37F43">
            <w:pPr>
              <w:pStyle w:val="Table09Row"/>
            </w:pPr>
            <w:r>
              <w:rPr>
                <w:i/>
              </w:rPr>
              <w:t xml:space="preserve">Noxious </w:t>
            </w:r>
            <w:r>
              <w:rPr>
                <w:i/>
              </w:rPr>
              <w:t>Weeds Act Amendment Act 1972</w:t>
            </w:r>
          </w:p>
        </w:tc>
        <w:tc>
          <w:tcPr>
            <w:tcW w:w="1276" w:type="dxa"/>
          </w:tcPr>
          <w:p w14:paraId="6CD90776" w14:textId="77777777" w:rsidR="00604556" w:rsidRDefault="00B37F43">
            <w:pPr>
              <w:pStyle w:val="Table09Row"/>
            </w:pPr>
            <w:r>
              <w:t>2 Oct 1972</w:t>
            </w:r>
          </w:p>
        </w:tc>
        <w:tc>
          <w:tcPr>
            <w:tcW w:w="3402" w:type="dxa"/>
          </w:tcPr>
          <w:p w14:paraId="5D00295C" w14:textId="77777777" w:rsidR="00604556" w:rsidRDefault="00B37F43">
            <w:pPr>
              <w:pStyle w:val="Table09Row"/>
            </w:pPr>
            <w:r>
              <w:t xml:space="preserve">6 Apr 1973 (see s. 2 and </w:t>
            </w:r>
            <w:r>
              <w:rPr>
                <w:i/>
              </w:rPr>
              <w:t>Gazette</w:t>
            </w:r>
            <w:r>
              <w:t xml:space="preserve"> 6 Apr 1973 p. 886)</w:t>
            </w:r>
          </w:p>
        </w:tc>
        <w:tc>
          <w:tcPr>
            <w:tcW w:w="1123" w:type="dxa"/>
          </w:tcPr>
          <w:p w14:paraId="6A3F930C" w14:textId="77777777" w:rsidR="00604556" w:rsidRDefault="00B37F43">
            <w:pPr>
              <w:pStyle w:val="Table09Row"/>
            </w:pPr>
            <w:r>
              <w:t>1976/042</w:t>
            </w:r>
          </w:p>
        </w:tc>
      </w:tr>
      <w:tr w:rsidR="00604556" w14:paraId="41844CD4" w14:textId="77777777">
        <w:trPr>
          <w:cantSplit/>
          <w:jc w:val="center"/>
        </w:trPr>
        <w:tc>
          <w:tcPr>
            <w:tcW w:w="1418" w:type="dxa"/>
          </w:tcPr>
          <w:p w14:paraId="29E890BD" w14:textId="77777777" w:rsidR="00604556" w:rsidRDefault="00B37F43">
            <w:pPr>
              <w:pStyle w:val="Table09Row"/>
            </w:pPr>
            <w:r>
              <w:t>1972/052</w:t>
            </w:r>
          </w:p>
        </w:tc>
        <w:tc>
          <w:tcPr>
            <w:tcW w:w="2693" w:type="dxa"/>
          </w:tcPr>
          <w:p w14:paraId="5A055A1B" w14:textId="77777777" w:rsidR="00604556" w:rsidRDefault="00B37F43">
            <w:pPr>
              <w:pStyle w:val="Table09Row"/>
            </w:pPr>
            <w:r>
              <w:rPr>
                <w:i/>
              </w:rPr>
              <w:t>War Service Land Settlement Scheme Act Amendment Act 1972</w:t>
            </w:r>
          </w:p>
        </w:tc>
        <w:tc>
          <w:tcPr>
            <w:tcW w:w="1276" w:type="dxa"/>
          </w:tcPr>
          <w:p w14:paraId="1A5EA789" w14:textId="77777777" w:rsidR="00604556" w:rsidRDefault="00B37F43">
            <w:pPr>
              <w:pStyle w:val="Table09Row"/>
            </w:pPr>
            <w:r>
              <w:t>2 Oct 1972</w:t>
            </w:r>
          </w:p>
        </w:tc>
        <w:tc>
          <w:tcPr>
            <w:tcW w:w="3402" w:type="dxa"/>
          </w:tcPr>
          <w:p w14:paraId="3C4DF18F" w14:textId="77777777" w:rsidR="00604556" w:rsidRDefault="00B37F43">
            <w:pPr>
              <w:pStyle w:val="Table09Row"/>
            </w:pPr>
            <w:r>
              <w:t>2 Oct 1972</w:t>
            </w:r>
          </w:p>
        </w:tc>
        <w:tc>
          <w:tcPr>
            <w:tcW w:w="1123" w:type="dxa"/>
          </w:tcPr>
          <w:p w14:paraId="1538DD09" w14:textId="77777777" w:rsidR="00604556" w:rsidRDefault="00604556">
            <w:pPr>
              <w:pStyle w:val="Table09Row"/>
            </w:pPr>
          </w:p>
        </w:tc>
      </w:tr>
      <w:tr w:rsidR="00604556" w14:paraId="0F46AF69" w14:textId="77777777">
        <w:trPr>
          <w:cantSplit/>
          <w:jc w:val="center"/>
        </w:trPr>
        <w:tc>
          <w:tcPr>
            <w:tcW w:w="1418" w:type="dxa"/>
          </w:tcPr>
          <w:p w14:paraId="0B844174" w14:textId="77777777" w:rsidR="00604556" w:rsidRDefault="00B37F43">
            <w:pPr>
              <w:pStyle w:val="Table09Row"/>
            </w:pPr>
            <w:r>
              <w:t>1972/053</w:t>
            </w:r>
          </w:p>
        </w:tc>
        <w:tc>
          <w:tcPr>
            <w:tcW w:w="2693" w:type="dxa"/>
          </w:tcPr>
          <w:p w14:paraId="6BCFA9D9" w14:textId="77777777" w:rsidR="00604556" w:rsidRDefault="00B37F43">
            <w:pPr>
              <w:pStyle w:val="Table09Row"/>
            </w:pPr>
            <w:r>
              <w:rPr>
                <w:i/>
              </w:rPr>
              <w:t>Aboriginal Heritage Act 1972</w:t>
            </w:r>
          </w:p>
        </w:tc>
        <w:tc>
          <w:tcPr>
            <w:tcW w:w="1276" w:type="dxa"/>
          </w:tcPr>
          <w:p w14:paraId="18B3D834" w14:textId="77777777" w:rsidR="00604556" w:rsidRDefault="00B37F43">
            <w:pPr>
              <w:pStyle w:val="Table09Row"/>
            </w:pPr>
            <w:r>
              <w:t>2 Oct 1972</w:t>
            </w:r>
          </w:p>
        </w:tc>
        <w:tc>
          <w:tcPr>
            <w:tcW w:w="3402" w:type="dxa"/>
          </w:tcPr>
          <w:p w14:paraId="467A0BCC" w14:textId="77777777" w:rsidR="00604556" w:rsidRDefault="00B37F43">
            <w:pPr>
              <w:pStyle w:val="Table09Row"/>
            </w:pPr>
            <w:r>
              <w:t>15 Dec 1972 (s</w:t>
            </w:r>
            <w:r>
              <w:t xml:space="preserve">ee s. 2 and </w:t>
            </w:r>
            <w:r>
              <w:rPr>
                <w:i/>
              </w:rPr>
              <w:t>Gazette</w:t>
            </w:r>
            <w:r>
              <w:t xml:space="preserve"> 15 Dec 1972 p. 4681)</w:t>
            </w:r>
          </w:p>
        </w:tc>
        <w:tc>
          <w:tcPr>
            <w:tcW w:w="1123" w:type="dxa"/>
          </w:tcPr>
          <w:p w14:paraId="532360D5" w14:textId="77777777" w:rsidR="00604556" w:rsidRDefault="00604556">
            <w:pPr>
              <w:pStyle w:val="Table09Row"/>
            </w:pPr>
          </w:p>
        </w:tc>
      </w:tr>
      <w:tr w:rsidR="00604556" w14:paraId="6914BFB8" w14:textId="77777777">
        <w:trPr>
          <w:cantSplit/>
          <w:jc w:val="center"/>
        </w:trPr>
        <w:tc>
          <w:tcPr>
            <w:tcW w:w="1418" w:type="dxa"/>
          </w:tcPr>
          <w:p w14:paraId="25C4156E" w14:textId="77777777" w:rsidR="00604556" w:rsidRDefault="00B37F43">
            <w:pPr>
              <w:pStyle w:val="Table09Row"/>
            </w:pPr>
            <w:r>
              <w:lastRenderedPageBreak/>
              <w:t>1972/054</w:t>
            </w:r>
          </w:p>
        </w:tc>
        <w:tc>
          <w:tcPr>
            <w:tcW w:w="2693" w:type="dxa"/>
          </w:tcPr>
          <w:p w14:paraId="6E76DEF8" w14:textId="77777777" w:rsidR="00604556" w:rsidRDefault="00B37F43">
            <w:pPr>
              <w:pStyle w:val="Table09Row"/>
            </w:pPr>
            <w:r>
              <w:rPr>
                <w:i/>
              </w:rPr>
              <w:t>Western Australian Products Symbol Act 1972</w:t>
            </w:r>
          </w:p>
        </w:tc>
        <w:tc>
          <w:tcPr>
            <w:tcW w:w="1276" w:type="dxa"/>
          </w:tcPr>
          <w:p w14:paraId="6154D145" w14:textId="77777777" w:rsidR="00604556" w:rsidRDefault="00B37F43">
            <w:pPr>
              <w:pStyle w:val="Table09Row"/>
            </w:pPr>
            <w:r>
              <w:t>2 Oct 1972</w:t>
            </w:r>
          </w:p>
        </w:tc>
        <w:tc>
          <w:tcPr>
            <w:tcW w:w="3402" w:type="dxa"/>
          </w:tcPr>
          <w:p w14:paraId="0DED239A" w14:textId="77777777" w:rsidR="00604556" w:rsidRDefault="00B37F43">
            <w:pPr>
              <w:pStyle w:val="Table09Row"/>
            </w:pPr>
            <w:r>
              <w:t>2 Oct 1972</w:t>
            </w:r>
          </w:p>
        </w:tc>
        <w:tc>
          <w:tcPr>
            <w:tcW w:w="1123" w:type="dxa"/>
          </w:tcPr>
          <w:p w14:paraId="5D7B951F" w14:textId="77777777" w:rsidR="00604556" w:rsidRDefault="00604556">
            <w:pPr>
              <w:pStyle w:val="Table09Row"/>
            </w:pPr>
          </w:p>
        </w:tc>
      </w:tr>
      <w:tr w:rsidR="00604556" w14:paraId="7AA28BF6" w14:textId="77777777">
        <w:trPr>
          <w:cantSplit/>
          <w:jc w:val="center"/>
        </w:trPr>
        <w:tc>
          <w:tcPr>
            <w:tcW w:w="1418" w:type="dxa"/>
          </w:tcPr>
          <w:p w14:paraId="5C0BE08A" w14:textId="77777777" w:rsidR="00604556" w:rsidRDefault="00B37F43">
            <w:pPr>
              <w:pStyle w:val="Table09Row"/>
            </w:pPr>
            <w:r>
              <w:t>1972/055</w:t>
            </w:r>
          </w:p>
        </w:tc>
        <w:tc>
          <w:tcPr>
            <w:tcW w:w="2693" w:type="dxa"/>
          </w:tcPr>
          <w:p w14:paraId="4EB20126" w14:textId="77777777" w:rsidR="00604556" w:rsidRDefault="00B37F43">
            <w:pPr>
              <w:pStyle w:val="Table09Row"/>
            </w:pPr>
            <w:r>
              <w:rPr>
                <w:i/>
              </w:rPr>
              <w:t>Land Agents Act Amendment Act 1972</w:t>
            </w:r>
          </w:p>
        </w:tc>
        <w:tc>
          <w:tcPr>
            <w:tcW w:w="1276" w:type="dxa"/>
          </w:tcPr>
          <w:p w14:paraId="1DE2E1AE" w14:textId="77777777" w:rsidR="00604556" w:rsidRDefault="00B37F43">
            <w:pPr>
              <w:pStyle w:val="Table09Row"/>
            </w:pPr>
            <w:r>
              <w:t>13 Oct 1972</w:t>
            </w:r>
          </w:p>
        </w:tc>
        <w:tc>
          <w:tcPr>
            <w:tcW w:w="3402" w:type="dxa"/>
          </w:tcPr>
          <w:p w14:paraId="23F87FA5" w14:textId="77777777" w:rsidR="00604556" w:rsidRDefault="00B37F43">
            <w:pPr>
              <w:pStyle w:val="Table09Row"/>
            </w:pPr>
            <w:r>
              <w:t>13 Oct 1972</w:t>
            </w:r>
          </w:p>
        </w:tc>
        <w:tc>
          <w:tcPr>
            <w:tcW w:w="1123" w:type="dxa"/>
          </w:tcPr>
          <w:p w14:paraId="0F458F99" w14:textId="77777777" w:rsidR="00604556" w:rsidRDefault="00B37F43">
            <w:pPr>
              <w:pStyle w:val="Table09Row"/>
            </w:pPr>
            <w:r>
              <w:t>1978/072</w:t>
            </w:r>
          </w:p>
        </w:tc>
      </w:tr>
      <w:tr w:rsidR="00604556" w14:paraId="3E4B4BC4" w14:textId="77777777">
        <w:trPr>
          <w:cantSplit/>
          <w:jc w:val="center"/>
        </w:trPr>
        <w:tc>
          <w:tcPr>
            <w:tcW w:w="1418" w:type="dxa"/>
          </w:tcPr>
          <w:p w14:paraId="48E06317" w14:textId="77777777" w:rsidR="00604556" w:rsidRDefault="00B37F43">
            <w:pPr>
              <w:pStyle w:val="Table09Row"/>
            </w:pPr>
            <w:r>
              <w:t>1972/056</w:t>
            </w:r>
          </w:p>
        </w:tc>
        <w:tc>
          <w:tcPr>
            <w:tcW w:w="2693" w:type="dxa"/>
          </w:tcPr>
          <w:p w14:paraId="6346339C" w14:textId="77777777" w:rsidR="00604556" w:rsidRDefault="00B37F43">
            <w:pPr>
              <w:pStyle w:val="Table09Row"/>
            </w:pPr>
            <w:r>
              <w:rPr>
                <w:i/>
              </w:rPr>
              <w:t>Fuel, Energy and Power Resources Act 1972</w:t>
            </w:r>
          </w:p>
        </w:tc>
        <w:tc>
          <w:tcPr>
            <w:tcW w:w="1276" w:type="dxa"/>
          </w:tcPr>
          <w:p w14:paraId="1736C1BD" w14:textId="77777777" w:rsidR="00604556" w:rsidRDefault="00B37F43">
            <w:pPr>
              <w:pStyle w:val="Table09Row"/>
            </w:pPr>
            <w:r>
              <w:t>13 Oct 1972</w:t>
            </w:r>
          </w:p>
        </w:tc>
        <w:tc>
          <w:tcPr>
            <w:tcW w:w="3402" w:type="dxa"/>
          </w:tcPr>
          <w:p w14:paraId="2AB32FE0" w14:textId="77777777" w:rsidR="00604556" w:rsidRDefault="00B37F43">
            <w:pPr>
              <w:pStyle w:val="Table09Row"/>
            </w:pPr>
            <w:r>
              <w:t xml:space="preserve">3 Nov 1972 (see s. 2 and </w:t>
            </w:r>
            <w:r>
              <w:rPr>
                <w:i/>
              </w:rPr>
              <w:t>Gazette</w:t>
            </w:r>
            <w:r>
              <w:t xml:space="preserve"> 3 Nov 1972 p. 4259)</w:t>
            </w:r>
          </w:p>
        </w:tc>
        <w:tc>
          <w:tcPr>
            <w:tcW w:w="1123" w:type="dxa"/>
          </w:tcPr>
          <w:p w14:paraId="37407167" w14:textId="77777777" w:rsidR="00604556" w:rsidRDefault="00604556">
            <w:pPr>
              <w:pStyle w:val="Table09Row"/>
            </w:pPr>
          </w:p>
        </w:tc>
      </w:tr>
      <w:tr w:rsidR="00604556" w14:paraId="1034FF12" w14:textId="77777777">
        <w:trPr>
          <w:cantSplit/>
          <w:jc w:val="center"/>
        </w:trPr>
        <w:tc>
          <w:tcPr>
            <w:tcW w:w="1418" w:type="dxa"/>
          </w:tcPr>
          <w:p w14:paraId="69A685C0" w14:textId="77777777" w:rsidR="00604556" w:rsidRDefault="00B37F43">
            <w:pPr>
              <w:pStyle w:val="Table09Row"/>
            </w:pPr>
            <w:r>
              <w:t>1972/057</w:t>
            </w:r>
          </w:p>
        </w:tc>
        <w:tc>
          <w:tcPr>
            <w:tcW w:w="2693" w:type="dxa"/>
          </w:tcPr>
          <w:p w14:paraId="34661801" w14:textId="77777777" w:rsidR="00604556" w:rsidRDefault="00B37F43">
            <w:pPr>
              <w:pStyle w:val="Table09Row"/>
            </w:pPr>
            <w:r>
              <w:rPr>
                <w:i/>
              </w:rPr>
              <w:t>Inheritance (Family and Dependants Provision) Act 1972</w:t>
            </w:r>
          </w:p>
        </w:tc>
        <w:tc>
          <w:tcPr>
            <w:tcW w:w="1276" w:type="dxa"/>
          </w:tcPr>
          <w:p w14:paraId="4BB39E80" w14:textId="77777777" w:rsidR="00604556" w:rsidRDefault="00B37F43">
            <w:pPr>
              <w:pStyle w:val="Table09Row"/>
            </w:pPr>
            <w:r>
              <w:t>31 Oct 1972</w:t>
            </w:r>
          </w:p>
        </w:tc>
        <w:tc>
          <w:tcPr>
            <w:tcW w:w="3402" w:type="dxa"/>
          </w:tcPr>
          <w:p w14:paraId="44D480EC" w14:textId="77777777" w:rsidR="00604556" w:rsidRDefault="00B37F43">
            <w:pPr>
              <w:pStyle w:val="Table09Row"/>
            </w:pPr>
            <w:r>
              <w:t xml:space="preserve">1 Jan 1973 (see s. 2 and </w:t>
            </w:r>
            <w:r>
              <w:rPr>
                <w:i/>
              </w:rPr>
              <w:t>Gazette</w:t>
            </w:r>
            <w:r>
              <w:t xml:space="preserve"> 17 Nov 1972 p. 4379)</w:t>
            </w:r>
          </w:p>
        </w:tc>
        <w:tc>
          <w:tcPr>
            <w:tcW w:w="1123" w:type="dxa"/>
          </w:tcPr>
          <w:p w14:paraId="2762B135" w14:textId="77777777" w:rsidR="00604556" w:rsidRDefault="00604556">
            <w:pPr>
              <w:pStyle w:val="Table09Row"/>
            </w:pPr>
          </w:p>
        </w:tc>
      </w:tr>
      <w:tr w:rsidR="00604556" w14:paraId="73FB2EFF" w14:textId="77777777">
        <w:trPr>
          <w:cantSplit/>
          <w:jc w:val="center"/>
        </w:trPr>
        <w:tc>
          <w:tcPr>
            <w:tcW w:w="1418" w:type="dxa"/>
          </w:tcPr>
          <w:p w14:paraId="5C2A0D96" w14:textId="77777777" w:rsidR="00604556" w:rsidRDefault="00B37F43">
            <w:pPr>
              <w:pStyle w:val="Table09Row"/>
            </w:pPr>
            <w:r>
              <w:t>1972/058</w:t>
            </w:r>
          </w:p>
        </w:tc>
        <w:tc>
          <w:tcPr>
            <w:tcW w:w="2693" w:type="dxa"/>
          </w:tcPr>
          <w:p w14:paraId="5458083C" w14:textId="77777777" w:rsidR="00604556" w:rsidRDefault="00B37F43">
            <w:pPr>
              <w:pStyle w:val="Table09Row"/>
            </w:pPr>
            <w:r>
              <w:rPr>
                <w:i/>
              </w:rPr>
              <w:t xml:space="preserve">Transport Commission Act Amendment </w:t>
            </w:r>
            <w:r>
              <w:rPr>
                <w:i/>
              </w:rPr>
              <w:t>Act 1972</w:t>
            </w:r>
          </w:p>
        </w:tc>
        <w:tc>
          <w:tcPr>
            <w:tcW w:w="1276" w:type="dxa"/>
          </w:tcPr>
          <w:p w14:paraId="5040D058" w14:textId="77777777" w:rsidR="00604556" w:rsidRDefault="00B37F43">
            <w:pPr>
              <w:pStyle w:val="Table09Row"/>
            </w:pPr>
            <w:r>
              <w:t>31 Oct 1972</w:t>
            </w:r>
          </w:p>
        </w:tc>
        <w:tc>
          <w:tcPr>
            <w:tcW w:w="3402" w:type="dxa"/>
          </w:tcPr>
          <w:p w14:paraId="6185A50C" w14:textId="77777777" w:rsidR="00604556" w:rsidRDefault="00B37F43">
            <w:pPr>
              <w:pStyle w:val="Table09Row"/>
            </w:pPr>
            <w:r>
              <w:t>31 Oct 1972</w:t>
            </w:r>
          </w:p>
        </w:tc>
        <w:tc>
          <w:tcPr>
            <w:tcW w:w="1123" w:type="dxa"/>
          </w:tcPr>
          <w:p w14:paraId="5F199878" w14:textId="77777777" w:rsidR="00604556" w:rsidRDefault="00604556">
            <w:pPr>
              <w:pStyle w:val="Table09Row"/>
            </w:pPr>
          </w:p>
        </w:tc>
      </w:tr>
      <w:tr w:rsidR="00604556" w14:paraId="370B4FCD" w14:textId="77777777">
        <w:trPr>
          <w:cantSplit/>
          <w:jc w:val="center"/>
        </w:trPr>
        <w:tc>
          <w:tcPr>
            <w:tcW w:w="1418" w:type="dxa"/>
          </w:tcPr>
          <w:p w14:paraId="0646F310" w14:textId="77777777" w:rsidR="00604556" w:rsidRDefault="00B37F43">
            <w:pPr>
              <w:pStyle w:val="Table09Row"/>
            </w:pPr>
            <w:r>
              <w:t>1972/059</w:t>
            </w:r>
          </w:p>
        </w:tc>
        <w:tc>
          <w:tcPr>
            <w:tcW w:w="2693" w:type="dxa"/>
          </w:tcPr>
          <w:p w14:paraId="6AE75B31" w14:textId="77777777" w:rsidR="00604556" w:rsidRDefault="00B37F43">
            <w:pPr>
              <w:pStyle w:val="Table09Row"/>
            </w:pPr>
            <w:r>
              <w:rPr>
                <w:i/>
              </w:rPr>
              <w:t>Law Reform Commission Act 1972</w:t>
            </w:r>
          </w:p>
        </w:tc>
        <w:tc>
          <w:tcPr>
            <w:tcW w:w="1276" w:type="dxa"/>
          </w:tcPr>
          <w:p w14:paraId="48A25159" w14:textId="77777777" w:rsidR="00604556" w:rsidRDefault="00B37F43">
            <w:pPr>
              <w:pStyle w:val="Table09Row"/>
            </w:pPr>
            <w:r>
              <w:t>31 Oct 1972</w:t>
            </w:r>
          </w:p>
        </w:tc>
        <w:tc>
          <w:tcPr>
            <w:tcW w:w="3402" w:type="dxa"/>
          </w:tcPr>
          <w:p w14:paraId="1617A890" w14:textId="77777777" w:rsidR="00604556" w:rsidRDefault="00B37F43">
            <w:pPr>
              <w:pStyle w:val="Table09Row"/>
            </w:pPr>
            <w:r>
              <w:t xml:space="preserve">19 Jan 1973 (see s. 2 and </w:t>
            </w:r>
            <w:r>
              <w:rPr>
                <w:i/>
              </w:rPr>
              <w:t>Gazette</w:t>
            </w:r>
            <w:r>
              <w:t xml:space="preserve"> 19 Jan 1973 p. 83)</w:t>
            </w:r>
          </w:p>
        </w:tc>
        <w:tc>
          <w:tcPr>
            <w:tcW w:w="1123" w:type="dxa"/>
          </w:tcPr>
          <w:p w14:paraId="24AA5F00" w14:textId="77777777" w:rsidR="00604556" w:rsidRDefault="00604556">
            <w:pPr>
              <w:pStyle w:val="Table09Row"/>
            </w:pPr>
          </w:p>
        </w:tc>
      </w:tr>
      <w:tr w:rsidR="00604556" w14:paraId="0B830227" w14:textId="77777777">
        <w:trPr>
          <w:cantSplit/>
          <w:jc w:val="center"/>
        </w:trPr>
        <w:tc>
          <w:tcPr>
            <w:tcW w:w="1418" w:type="dxa"/>
          </w:tcPr>
          <w:p w14:paraId="48014C48" w14:textId="77777777" w:rsidR="00604556" w:rsidRDefault="00B37F43">
            <w:pPr>
              <w:pStyle w:val="Table09Row"/>
            </w:pPr>
            <w:r>
              <w:t>1972/060</w:t>
            </w:r>
          </w:p>
        </w:tc>
        <w:tc>
          <w:tcPr>
            <w:tcW w:w="2693" w:type="dxa"/>
          </w:tcPr>
          <w:p w14:paraId="74D833B4" w14:textId="77777777" w:rsidR="00604556" w:rsidRDefault="00B37F43">
            <w:pPr>
              <w:pStyle w:val="Table09Row"/>
            </w:pPr>
            <w:r>
              <w:rPr>
                <w:i/>
              </w:rPr>
              <w:t>Alumina Refinery (Mitchell Plateau) Agreement Act Amendment Act 1972</w:t>
            </w:r>
          </w:p>
        </w:tc>
        <w:tc>
          <w:tcPr>
            <w:tcW w:w="1276" w:type="dxa"/>
          </w:tcPr>
          <w:p w14:paraId="25448085" w14:textId="77777777" w:rsidR="00604556" w:rsidRDefault="00B37F43">
            <w:pPr>
              <w:pStyle w:val="Table09Row"/>
            </w:pPr>
            <w:r>
              <w:t>31 Oct 1972</w:t>
            </w:r>
          </w:p>
        </w:tc>
        <w:tc>
          <w:tcPr>
            <w:tcW w:w="3402" w:type="dxa"/>
          </w:tcPr>
          <w:p w14:paraId="5003392B" w14:textId="77777777" w:rsidR="00604556" w:rsidRDefault="00B37F43">
            <w:pPr>
              <w:pStyle w:val="Table09Row"/>
            </w:pPr>
            <w:r>
              <w:t>31 Oct 1972</w:t>
            </w:r>
          </w:p>
        </w:tc>
        <w:tc>
          <w:tcPr>
            <w:tcW w:w="1123" w:type="dxa"/>
          </w:tcPr>
          <w:p w14:paraId="26B51212" w14:textId="77777777" w:rsidR="00604556" w:rsidRDefault="00604556">
            <w:pPr>
              <w:pStyle w:val="Table09Row"/>
            </w:pPr>
          </w:p>
        </w:tc>
      </w:tr>
      <w:tr w:rsidR="00604556" w14:paraId="46E111AB" w14:textId="77777777">
        <w:trPr>
          <w:cantSplit/>
          <w:jc w:val="center"/>
        </w:trPr>
        <w:tc>
          <w:tcPr>
            <w:tcW w:w="1418" w:type="dxa"/>
          </w:tcPr>
          <w:p w14:paraId="3BF63BD4" w14:textId="77777777" w:rsidR="00604556" w:rsidRDefault="00B37F43">
            <w:pPr>
              <w:pStyle w:val="Table09Row"/>
            </w:pPr>
            <w:r>
              <w:t>1972/061</w:t>
            </w:r>
          </w:p>
        </w:tc>
        <w:tc>
          <w:tcPr>
            <w:tcW w:w="2693" w:type="dxa"/>
          </w:tcPr>
          <w:p w14:paraId="70620D8D" w14:textId="77777777" w:rsidR="00604556" w:rsidRDefault="00B37F43">
            <w:pPr>
              <w:pStyle w:val="Table09Row"/>
            </w:pPr>
            <w:r>
              <w:rPr>
                <w:i/>
              </w:rPr>
              <w:t>Environmental Protection Act Amendment Act 1972</w:t>
            </w:r>
          </w:p>
        </w:tc>
        <w:tc>
          <w:tcPr>
            <w:tcW w:w="1276" w:type="dxa"/>
          </w:tcPr>
          <w:p w14:paraId="7CAEDCBF" w14:textId="77777777" w:rsidR="00604556" w:rsidRDefault="00B37F43">
            <w:pPr>
              <w:pStyle w:val="Table09Row"/>
            </w:pPr>
            <w:r>
              <w:t>31 Oct 1972</w:t>
            </w:r>
          </w:p>
        </w:tc>
        <w:tc>
          <w:tcPr>
            <w:tcW w:w="3402" w:type="dxa"/>
          </w:tcPr>
          <w:p w14:paraId="5B577569" w14:textId="77777777" w:rsidR="00604556" w:rsidRDefault="00B37F43">
            <w:pPr>
              <w:pStyle w:val="Table09Row"/>
            </w:pPr>
            <w:r>
              <w:t>31 Oct 1972</w:t>
            </w:r>
          </w:p>
        </w:tc>
        <w:tc>
          <w:tcPr>
            <w:tcW w:w="1123" w:type="dxa"/>
          </w:tcPr>
          <w:p w14:paraId="454017E2" w14:textId="77777777" w:rsidR="00604556" w:rsidRDefault="00B37F43">
            <w:pPr>
              <w:pStyle w:val="Table09Row"/>
            </w:pPr>
            <w:r>
              <w:t>1986/077</w:t>
            </w:r>
          </w:p>
        </w:tc>
      </w:tr>
      <w:tr w:rsidR="00604556" w14:paraId="2E05EF28" w14:textId="77777777">
        <w:trPr>
          <w:cantSplit/>
          <w:jc w:val="center"/>
        </w:trPr>
        <w:tc>
          <w:tcPr>
            <w:tcW w:w="1418" w:type="dxa"/>
          </w:tcPr>
          <w:p w14:paraId="436F9B6C" w14:textId="77777777" w:rsidR="00604556" w:rsidRDefault="00B37F43">
            <w:pPr>
              <w:pStyle w:val="Table09Row"/>
            </w:pPr>
            <w:r>
              <w:t>1972/062</w:t>
            </w:r>
          </w:p>
        </w:tc>
        <w:tc>
          <w:tcPr>
            <w:tcW w:w="2693" w:type="dxa"/>
          </w:tcPr>
          <w:p w14:paraId="2BAA50F5" w14:textId="77777777" w:rsidR="00604556" w:rsidRDefault="00B37F43">
            <w:pPr>
              <w:pStyle w:val="Table09Row"/>
            </w:pPr>
            <w:r>
              <w:rPr>
                <w:i/>
              </w:rPr>
              <w:t>Country High School Hostels Authority Act Amendment Act 1972</w:t>
            </w:r>
          </w:p>
        </w:tc>
        <w:tc>
          <w:tcPr>
            <w:tcW w:w="1276" w:type="dxa"/>
          </w:tcPr>
          <w:p w14:paraId="3FF08EDC" w14:textId="77777777" w:rsidR="00604556" w:rsidRDefault="00B37F43">
            <w:pPr>
              <w:pStyle w:val="Table09Row"/>
            </w:pPr>
            <w:r>
              <w:t>31 Oct 1972</w:t>
            </w:r>
          </w:p>
        </w:tc>
        <w:tc>
          <w:tcPr>
            <w:tcW w:w="3402" w:type="dxa"/>
          </w:tcPr>
          <w:p w14:paraId="0AA56F2F" w14:textId="77777777" w:rsidR="00604556" w:rsidRDefault="00B37F43">
            <w:pPr>
              <w:pStyle w:val="Table09Row"/>
            </w:pPr>
            <w:r>
              <w:t>31 Oct 1972</w:t>
            </w:r>
          </w:p>
        </w:tc>
        <w:tc>
          <w:tcPr>
            <w:tcW w:w="1123" w:type="dxa"/>
          </w:tcPr>
          <w:p w14:paraId="07A708B6" w14:textId="77777777" w:rsidR="00604556" w:rsidRDefault="00604556">
            <w:pPr>
              <w:pStyle w:val="Table09Row"/>
            </w:pPr>
          </w:p>
        </w:tc>
      </w:tr>
      <w:tr w:rsidR="00604556" w14:paraId="4B556C1F" w14:textId="77777777">
        <w:trPr>
          <w:cantSplit/>
          <w:jc w:val="center"/>
        </w:trPr>
        <w:tc>
          <w:tcPr>
            <w:tcW w:w="1418" w:type="dxa"/>
          </w:tcPr>
          <w:p w14:paraId="34B49E7C" w14:textId="77777777" w:rsidR="00604556" w:rsidRDefault="00B37F43">
            <w:pPr>
              <w:pStyle w:val="Table09Row"/>
            </w:pPr>
            <w:r>
              <w:t>1972/063</w:t>
            </w:r>
          </w:p>
        </w:tc>
        <w:tc>
          <w:tcPr>
            <w:tcW w:w="2693" w:type="dxa"/>
          </w:tcPr>
          <w:p w14:paraId="1030C36E" w14:textId="77777777" w:rsidR="00604556" w:rsidRDefault="00B37F43">
            <w:pPr>
              <w:pStyle w:val="Table09Row"/>
            </w:pPr>
            <w:r>
              <w:rPr>
                <w:i/>
              </w:rPr>
              <w:t>Public and Bank Holidays Act 1972</w:t>
            </w:r>
          </w:p>
        </w:tc>
        <w:tc>
          <w:tcPr>
            <w:tcW w:w="1276" w:type="dxa"/>
          </w:tcPr>
          <w:p w14:paraId="39C61845" w14:textId="77777777" w:rsidR="00604556" w:rsidRDefault="00B37F43">
            <w:pPr>
              <w:pStyle w:val="Table09Row"/>
            </w:pPr>
            <w:r>
              <w:t>31 Oct 1972</w:t>
            </w:r>
          </w:p>
        </w:tc>
        <w:tc>
          <w:tcPr>
            <w:tcW w:w="3402" w:type="dxa"/>
          </w:tcPr>
          <w:p w14:paraId="7F9DE994" w14:textId="77777777" w:rsidR="00604556" w:rsidRDefault="00B37F43">
            <w:pPr>
              <w:pStyle w:val="Table09Row"/>
            </w:pPr>
            <w:r>
              <w:t>22 Jun 1973 (see s. 2 a</w:t>
            </w:r>
            <w:r>
              <w:t xml:space="preserve">nd </w:t>
            </w:r>
            <w:r>
              <w:rPr>
                <w:i/>
              </w:rPr>
              <w:t>Gazette</w:t>
            </w:r>
            <w:r>
              <w:t xml:space="preserve"> 22 Jun 1973 p. 2367)</w:t>
            </w:r>
          </w:p>
        </w:tc>
        <w:tc>
          <w:tcPr>
            <w:tcW w:w="1123" w:type="dxa"/>
          </w:tcPr>
          <w:p w14:paraId="6816BCC9" w14:textId="77777777" w:rsidR="00604556" w:rsidRDefault="00604556">
            <w:pPr>
              <w:pStyle w:val="Table09Row"/>
            </w:pPr>
          </w:p>
        </w:tc>
      </w:tr>
      <w:tr w:rsidR="00604556" w14:paraId="53DED2AA" w14:textId="77777777">
        <w:trPr>
          <w:cantSplit/>
          <w:jc w:val="center"/>
        </w:trPr>
        <w:tc>
          <w:tcPr>
            <w:tcW w:w="1418" w:type="dxa"/>
          </w:tcPr>
          <w:p w14:paraId="2721B9D4" w14:textId="77777777" w:rsidR="00604556" w:rsidRDefault="00B37F43">
            <w:pPr>
              <w:pStyle w:val="Table09Row"/>
            </w:pPr>
            <w:r>
              <w:t>1972/064</w:t>
            </w:r>
          </w:p>
        </w:tc>
        <w:tc>
          <w:tcPr>
            <w:tcW w:w="2693" w:type="dxa"/>
          </w:tcPr>
          <w:p w14:paraId="53E2C851" w14:textId="77777777" w:rsidR="00604556" w:rsidRDefault="00B37F43">
            <w:pPr>
              <w:pStyle w:val="Table09Row"/>
            </w:pPr>
            <w:r>
              <w:rPr>
                <w:i/>
              </w:rPr>
              <w:t>Interpretation Act Amendment Act 1972</w:t>
            </w:r>
          </w:p>
        </w:tc>
        <w:tc>
          <w:tcPr>
            <w:tcW w:w="1276" w:type="dxa"/>
          </w:tcPr>
          <w:p w14:paraId="3E2B9E26" w14:textId="77777777" w:rsidR="00604556" w:rsidRDefault="00B37F43">
            <w:pPr>
              <w:pStyle w:val="Table09Row"/>
            </w:pPr>
            <w:r>
              <w:t>31 Oct 1972</w:t>
            </w:r>
          </w:p>
        </w:tc>
        <w:tc>
          <w:tcPr>
            <w:tcW w:w="3402" w:type="dxa"/>
          </w:tcPr>
          <w:p w14:paraId="2A5EDFAA" w14:textId="77777777" w:rsidR="00604556" w:rsidRDefault="00B37F43">
            <w:pPr>
              <w:pStyle w:val="Table09Row"/>
            </w:pPr>
            <w:r>
              <w:t xml:space="preserve">22 Jun 1973 (see s. 2 and </w:t>
            </w:r>
            <w:r>
              <w:rPr>
                <w:i/>
              </w:rPr>
              <w:t>Gazette</w:t>
            </w:r>
            <w:r>
              <w:t xml:space="preserve"> 22 Jun 1973 p. 2367)</w:t>
            </w:r>
          </w:p>
        </w:tc>
        <w:tc>
          <w:tcPr>
            <w:tcW w:w="1123" w:type="dxa"/>
          </w:tcPr>
          <w:p w14:paraId="14B737A8" w14:textId="77777777" w:rsidR="00604556" w:rsidRDefault="00B37F43">
            <w:pPr>
              <w:pStyle w:val="Table09Row"/>
            </w:pPr>
            <w:r>
              <w:t>1984/012</w:t>
            </w:r>
          </w:p>
        </w:tc>
      </w:tr>
      <w:tr w:rsidR="00604556" w14:paraId="70C23F6A" w14:textId="77777777">
        <w:trPr>
          <w:cantSplit/>
          <w:jc w:val="center"/>
        </w:trPr>
        <w:tc>
          <w:tcPr>
            <w:tcW w:w="1418" w:type="dxa"/>
          </w:tcPr>
          <w:p w14:paraId="2644AB29" w14:textId="77777777" w:rsidR="00604556" w:rsidRDefault="00B37F43">
            <w:pPr>
              <w:pStyle w:val="Table09Row"/>
            </w:pPr>
            <w:r>
              <w:t>1972/065</w:t>
            </w:r>
          </w:p>
        </w:tc>
        <w:tc>
          <w:tcPr>
            <w:tcW w:w="2693" w:type="dxa"/>
          </w:tcPr>
          <w:p w14:paraId="336710D9" w14:textId="77777777" w:rsidR="00604556" w:rsidRDefault="00B37F43">
            <w:pPr>
              <w:pStyle w:val="Table09Row"/>
            </w:pPr>
            <w:r>
              <w:rPr>
                <w:i/>
              </w:rPr>
              <w:t>Factories and Shops Act Amendment Act 1972</w:t>
            </w:r>
          </w:p>
        </w:tc>
        <w:tc>
          <w:tcPr>
            <w:tcW w:w="1276" w:type="dxa"/>
          </w:tcPr>
          <w:p w14:paraId="13FE1D37" w14:textId="77777777" w:rsidR="00604556" w:rsidRDefault="00B37F43">
            <w:pPr>
              <w:pStyle w:val="Table09Row"/>
            </w:pPr>
            <w:r>
              <w:t>31 Oct 1972</w:t>
            </w:r>
          </w:p>
        </w:tc>
        <w:tc>
          <w:tcPr>
            <w:tcW w:w="3402" w:type="dxa"/>
          </w:tcPr>
          <w:p w14:paraId="16B38C4B" w14:textId="77777777" w:rsidR="00604556" w:rsidRDefault="00B37F43">
            <w:pPr>
              <w:pStyle w:val="Table09Row"/>
            </w:pPr>
            <w:r>
              <w:t xml:space="preserve">Act other than s. 1‑11: 31 Oct 1972; </w:t>
            </w:r>
          </w:p>
          <w:p w14:paraId="0119CD66" w14:textId="77777777" w:rsidR="00604556" w:rsidRDefault="00B37F43">
            <w:pPr>
              <w:pStyle w:val="Table09Row"/>
            </w:pPr>
            <w:r>
              <w:t xml:space="preserve">s. 1, 2, 4 &amp; 11: 15 Dec 1972 (see s. 2 and </w:t>
            </w:r>
            <w:r>
              <w:rPr>
                <w:i/>
              </w:rPr>
              <w:t>Gazette</w:t>
            </w:r>
            <w:r>
              <w:t xml:space="preserve"> 15 Dec 1972 p. 4682); </w:t>
            </w:r>
          </w:p>
          <w:p w14:paraId="55E985B7" w14:textId="77777777" w:rsidR="00604556" w:rsidRDefault="00B37F43">
            <w:pPr>
              <w:pStyle w:val="Table09Row"/>
            </w:pPr>
            <w:r>
              <w:t xml:space="preserve">s. 6 &amp; 9: 22 Feb 1974 (see s. 2 and </w:t>
            </w:r>
            <w:r>
              <w:rPr>
                <w:i/>
              </w:rPr>
              <w:t>Gazette</w:t>
            </w:r>
            <w:r>
              <w:t xml:space="preserve"> 22 Feb 1974 p. 520); </w:t>
            </w:r>
          </w:p>
          <w:p w14:paraId="7ABB9824" w14:textId="77777777" w:rsidR="00604556" w:rsidRDefault="00B37F43">
            <w:pPr>
              <w:pStyle w:val="Table09Row"/>
            </w:pPr>
            <w:r>
              <w:t xml:space="preserve">s. 3, 5, 7, 8 &amp; 10: 23 June 1973 (see s. 2 and </w:t>
            </w:r>
            <w:r>
              <w:rPr>
                <w:i/>
              </w:rPr>
              <w:t>Gazette</w:t>
            </w:r>
            <w:r>
              <w:t xml:space="preserve"> 22 Jun 1973 p. 2367)</w:t>
            </w:r>
          </w:p>
        </w:tc>
        <w:tc>
          <w:tcPr>
            <w:tcW w:w="1123" w:type="dxa"/>
          </w:tcPr>
          <w:p w14:paraId="09C8A082" w14:textId="77777777" w:rsidR="00604556" w:rsidRDefault="00B37F43">
            <w:pPr>
              <w:pStyle w:val="Table09Row"/>
            </w:pPr>
            <w:r>
              <w:t>19</w:t>
            </w:r>
            <w:r>
              <w:t>95/079</w:t>
            </w:r>
          </w:p>
        </w:tc>
      </w:tr>
      <w:tr w:rsidR="00604556" w14:paraId="5AFB870D" w14:textId="77777777">
        <w:trPr>
          <w:cantSplit/>
          <w:jc w:val="center"/>
        </w:trPr>
        <w:tc>
          <w:tcPr>
            <w:tcW w:w="1418" w:type="dxa"/>
          </w:tcPr>
          <w:p w14:paraId="6707BB71" w14:textId="77777777" w:rsidR="00604556" w:rsidRDefault="00B37F43">
            <w:pPr>
              <w:pStyle w:val="Table09Row"/>
            </w:pPr>
            <w:r>
              <w:t>1972/066</w:t>
            </w:r>
          </w:p>
        </w:tc>
        <w:tc>
          <w:tcPr>
            <w:tcW w:w="2693" w:type="dxa"/>
          </w:tcPr>
          <w:p w14:paraId="2EAEDAA8" w14:textId="77777777" w:rsidR="00604556" w:rsidRDefault="00B37F43">
            <w:pPr>
              <w:pStyle w:val="Table09Row"/>
            </w:pPr>
            <w:r>
              <w:rPr>
                <w:i/>
              </w:rPr>
              <w:t>Hairdressers Registration Act Amendment Act 1972</w:t>
            </w:r>
          </w:p>
        </w:tc>
        <w:tc>
          <w:tcPr>
            <w:tcW w:w="1276" w:type="dxa"/>
          </w:tcPr>
          <w:p w14:paraId="05073B7F" w14:textId="77777777" w:rsidR="00604556" w:rsidRDefault="00B37F43">
            <w:pPr>
              <w:pStyle w:val="Table09Row"/>
            </w:pPr>
            <w:r>
              <w:t>31 Oct 1972</w:t>
            </w:r>
          </w:p>
        </w:tc>
        <w:tc>
          <w:tcPr>
            <w:tcW w:w="3402" w:type="dxa"/>
          </w:tcPr>
          <w:p w14:paraId="01823029" w14:textId="77777777" w:rsidR="00604556" w:rsidRDefault="00B37F43">
            <w:pPr>
              <w:pStyle w:val="Table09Row"/>
            </w:pPr>
            <w:r>
              <w:t>31 Oct 1972</w:t>
            </w:r>
          </w:p>
        </w:tc>
        <w:tc>
          <w:tcPr>
            <w:tcW w:w="1123" w:type="dxa"/>
          </w:tcPr>
          <w:p w14:paraId="7A7E5122" w14:textId="77777777" w:rsidR="00604556" w:rsidRDefault="00604556">
            <w:pPr>
              <w:pStyle w:val="Table09Row"/>
            </w:pPr>
          </w:p>
        </w:tc>
      </w:tr>
      <w:tr w:rsidR="00604556" w14:paraId="6AEDC4E9" w14:textId="77777777">
        <w:trPr>
          <w:cantSplit/>
          <w:jc w:val="center"/>
        </w:trPr>
        <w:tc>
          <w:tcPr>
            <w:tcW w:w="1418" w:type="dxa"/>
          </w:tcPr>
          <w:p w14:paraId="7E78F348" w14:textId="77777777" w:rsidR="00604556" w:rsidRDefault="00B37F43">
            <w:pPr>
              <w:pStyle w:val="Table09Row"/>
            </w:pPr>
            <w:r>
              <w:t>1972/067</w:t>
            </w:r>
          </w:p>
        </w:tc>
        <w:tc>
          <w:tcPr>
            <w:tcW w:w="2693" w:type="dxa"/>
          </w:tcPr>
          <w:p w14:paraId="011A1123" w14:textId="77777777" w:rsidR="00604556" w:rsidRDefault="00B37F43">
            <w:pPr>
              <w:pStyle w:val="Table09Row"/>
            </w:pPr>
            <w:r>
              <w:rPr>
                <w:i/>
              </w:rPr>
              <w:t>Acts Amendment (Roman Catholic Church Lands) Act 1972</w:t>
            </w:r>
          </w:p>
        </w:tc>
        <w:tc>
          <w:tcPr>
            <w:tcW w:w="1276" w:type="dxa"/>
          </w:tcPr>
          <w:p w14:paraId="6010287B" w14:textId="77777777" w:rsidR="00604556" w:rsidRDefault="00B37F43">
            <w:pPr>
              <w:pStyle w:val="Table09Row"/>
            </w:pPr>
            <w:r>
              <w:t>16 Nov 1972</w:t>
            </w:r>
          </w:p>
        </w:tc>
        <w:tc>
          <w:tcPr>
            <w:tcW w:w="3402" w:type="dxa"/>
          </w:tcPr>
          <w:p w14:paraId="66EDDC6F" w14:textId="77777777" w:rsidR="00604556" w:rsidRDefault="00B37F43">
            <w:pPr>
              <w:pStyle w:val="Table09Row"/>
            </w:pPr>
            <w:r>
              <w:t>16 Nov 1972</w:t>
            </w:r>
          </w:p>
        </w:tc>
        <w:tc>
          <w:tcPr>
            <w:tcW w:w="1123" w:type="dxa"/>
          </w:tcPr>
          <w:p w14:paraId="4E2E8D41" w14:textId="77777777" w:rsidR="00604556" w:rsidRDefault="00604556">
            <w:pPr>
              <w:pStyle w:val="Table09Row"/>
            </w:pPr>
          </w:p>
        </w:tc>
      </w:tr>
      <w:tr w:rsidR="00604556" w14:paraId="0835EBA9" w14:textId="77777777">
        <w:trPr>
          <w:cantSplit/>
          <w:jc w:val="center"/>
        </w:trPr>
        <w:tc>
          <w:tcPr>
            <w:tcW w:w="1418" w:type="dxa"/>
          </w:tcPr>
          <w:p w14:paraId="3EA817BB" w14:textId="77777777" w:rsidR="00604556" w:rsidRDefault="00B37F43">
            <w:pPr>
              <w:pStyle w:val="Table09Row"/>
            </w:pPr>
            <w:r>
              <w:t>1972/068</w:t>
            </w:r>
          </w:p>
        </w:tc>
        <w:tc>
          <w:tcPr>
            <w:tcW w:w="2693" w:type="dxa"/>
          </w:tcPr>
          <w:p w14:paraId="51A328CA" w14:textId="77777777" w:rsidR="00604556" w:rsidRDefault="00B37F43">
            <w:pPr>
              <w:pStyle w:val="Table09Row"/>
            </w:pPr>
            <w:r>
              <w:rPr>
                <w:i/>
              </w:rPr>
              <w:t>Totalisator Duty Act Amendment Act 1972</w:t>
            </w:r>
          </w:p>
        </w:tc>
        <w:tc>
          <w:tcPr>
            <w:tcW w:w="1276" w:type="dxa"/>
          </w:tcPr>
          <w:p w14:paraId="7B60AEA3" w14:textId="77777777" w:rsidR="00604556" w:rsidRDefault="00B37F43">
            <w:pPr>
              <w:pStyle w:val="Table09Row"/>
            </w:pPr>
            <w:r>
              <w:t>16 Nov 1972</w:t>
            </w:r>
          </w:p>
        </w:tc>
        <w:tc>
          <w:tcPr>
            <w:tcW w:w="3402" w:type="dxa"/>
          </w:tcPr>
          <w:p w14:paraId="47189A93" w14:textId="77777777" w:rsidR="00604556" w:rsidRDefault="00B37F43">
            <w:pPr>
              <w:pStyle w:val="Table09Row"/>
            </w:pPr>
            <w:r>
              <w:t xml:space="preserve">1 Aug 1973 (see s. 2 and </w:t>
            </w:r>
            <w:r>
              <w:rPr>
                <w:i/>
              </w:rPr>
              <w:t>Gazette</w:t>
            </w:r>
            <w:r>
              <w:t xml:space="preserve"> 15 Jun 1973 p. 2216)</w:t>
            </w:r>
          </w:p>
        </w:tc>
        <w:tc>
          <w:tcPr>
            <w:tcW w:w="1123" w:type="dxa"/>
          </w:tcPr>
          <w:p w14:paraId="15EEE0E2" w14:textId="77777777" w:rsidR="00604556" w:rsidRDefault="00B37F43">
            <w:pPr>
              <w:pStyle w:val="Table09Row"/>
            </w:pPr>
            <w:r>
              <w:t>1995/063</w:t>
            </w:r>
          </w:p>
        </w:tc>
      </w:tr>
      <w:tr w:rsidR="00604556" w14:paraId="43DC937F" w14:textId="77777777">
        <w:trPr>
          <w:cantSplit/>
          <w:jc w:val="center"/>
        </w:trPr>
        <w:tc>
          <w:tcPr>
            <w:tcW w:w="1418" w:type="dxa"/>
          </w:tcPr>
          <w:p w14:paraId="179E76A8" w14:textId="77777777" w:rsidR="00604556" w:rsidRDefault="00B37F43">
            <w:pPr>
              <w:pStyle w:val="Table09Row"/>
            </w:pPr>
            <w:r>
              <w:t>1972/069</w:t>
            </w:r>
          </w:p>
        </w:tc>
        <w:tc>
          <w:tcPr>
            <w:tcW w:w="2693" w:type="dxa"/>
          </w:tcPr>
          <w:p w14:paraId="353AD0B7" w14:textId="77777777" w:rsidR="00604556" w:rsidRDefault="00B37F43">
            <w:pPr>
              <w:pStyle w:val="Table09Row"/>
            </w:pPr>
            <w:r>
              <w:rPr>
                <w:i/>
              </w:rPr>
              <w:t>Totalisator Regulation Act Amendment Act 1972</w:t>
            </w:r>
          </w:p>
        </w:tc>
        <w:tc>
          <w:tcPr>
            <w:tcW w:w="1276" w:type="dxa"/>
          </w:tcPr>
          <w:p w14:paraId="2C65D379" w14:textId="77777777" w:rsidR="00604556" w:rsidRDefault="00B37F43">
            <w:pPr>
              <w:pStyle w:val="Table09Row"/>
            </w:pPr>
            <w:r>
              <w:t>16 Nov 1972</w:t>
            </w:r>
          </w:p>
        </w:tc>
        <w:tc>
          <w:tcPr>
            <w:tcW w:w="3402" w:type="dxa"/>
          </w:tcPr>
          <w:p w14:paraId="596E9E60" w14:textId="77777777" w:rsidR="00604556" w:rsidRDefault="00B37F43">
            <w:pPr>
              <w:pStyle w:val="Table09Row"/>
            </w:pPr>
            <w:r>
              <w:t xml:space="preserve">1 Aug 1973 (see s. 2 and </w:t>
            </w:r>
            <w:r>
              <w:rPr>
                <w:i/>
              </w:rPr>
              <w:t>Gazette</w:t>
            </w:r>
            <w:r>
              <w:t xml:space="preserve"> 15 Jun 1973 p. 2216)</w:t>
            </w:r>
          </w:p>
        </w:tc>
        <w:tc>
          <w:tcPr>
            <w:tcW w:w="1123" w:type="dxa"/>
          </w:tcPr>
          <w:p w14:paraId="03BEA56A" w14:textId="77777777" w:rsidR="00604556" w:rsidRDefault="00B37F43">
            <w:pPr>
              <w:pStyle w:val="Table09Row"/>
            </w:pPr>
            <w:r>
              <w:t>1992/011</w:t>
            </w:r>
          </w:p>
        </w:tc>
      </w:tr>
      <w:tr w:rsidR="00604556" w14:paraId="09D402A5" w14:textId="77777777">
        <w:trPr>
          <w:cantSplit/>
          <w:jc w:val="center"/>
        </w:trPr>
        <w:tc>
          <w:tcPr>
            <w:tcW w:w="1418" w:type="dxa"/>
          </w:tcPr>
          <w:p w14:paraId="00134DA0" w14:textId="77777777" w:rsidR="00604556" w:rsidRDefault="00B37F43">
            <w:pPr>
              <w:pStyle w:val="Table09Row"/>
            </w:pPr>
            <w:r>
              <w:lastRenderedPageBreak/>
              <w:t>1972/070</w:t>
            </w:r>
          </w:p>
        </w:tc>
        <w:tc>
          <w:tcPr>
            <w:tcW w:w="2693" w:type="dxa"/>
          </w:tcPr>
          <w:p w14:paraId="7F95A878" w14:textId="77777777" w:rsidR="00604556" w:rsidRDefault="00B37F43">
            <w:pPr>
              <w:pStyle w:val="Table09Row"/>
            </w:pPr>
            <w:r>
              <w:rPr>
                <w:i/>
              </w:rPr>
              <w:t>Industrial Lands Development Authority Act Amendment</w:t>
            </w:r>
            <w:r>
              <w:rPr>
                <w:i/>
              </w:rPr>
              <w:t xml:space="preserve"> Act 1972</w:t>
            </w:r>
          </w:p>
        </w:tc>
        <w:tc>
          <w:tcPr>
            <w:tcW w:w="1276" w:type="dxa"/>
          </w:tcPr>
          <w:p w14:paraId="2B6D1063" w14:textId="77777777" w:rsidR="00604556" w:rsidRDefault="00B37F43">
            <w:pPr>
              <w:pStyle w:val="Table09Row"/>
            </w:pPr>
            <w:r>
              <w:t>16 Nov 1972</w:t>
            </w:r>
          </w:p>
        </w:tc>
        <w:tc>
          <w:tcPr>
            <w:tcW w:w="3402" w:type="dxa"/>
          </w:tcPr>
          <w:p w14:paraId="121A72C5" w14:textId="77777777" w:rsidR="00604556" w:rsidRDefault="00B37F43">
            <w:pPr>
              <w:pStyle w:val="Table09Row"/>
            </w:pPr>
            <w:r>
              <w:t xml:space="preserve">8 Dec 1972 (see s. 2 and </w:t>
            </w:r>
            <w:r>
              <w:rPr>
                <w:i/>
              </w:rPr>
              <w:t>Gazette</w:t>
            </w:r>
            <w:r>
              <w:t xml:space="preserve"> 8 Dec 1972 p. 4613)</w:t>
            </w:r>
          </w:p>
        </w:tc>
        <w:tc>
          <w:tcPr>
            <w:tcW w:w="1123" w:type="dxa"/>
          </w:tcPr>
          <w:p w14:paraId="1BB1AA03" w14:textId="77777777" w:rsidR="00604556" w:rsidRDefault="00B37F43">
            <w:pPr>
              <w:pStyle w:val="Table09Row"/>
            </w:pPr>
            <w:r>
              <w:t>1992/035</w:t>
            </w:r>
          </w:p>
        </w:tc>
      </w:tr>
      <w:tr w:rsidR="00604556" w14:paraId="7E04C427" w14:textId="77777777">
        <w:trPr>
          <w:cantSplit/>
          <w:jc w:val="center"/>
        </w:trPr>
        <w:tc>
          <w:tcPr>
            <w:tcW w:w="1418" w:type="dxa"/>
          </w:tcPr>
          <w:p w14:paraId="25762758" w14:textId="77777777" w:rsidR="00604556" w:rsidRDefault="00B37F43">
            <w:pPr>
              <w:pStyle w:val="Table09Row"/>
            </w:pPr>
            <w:r>
              <w:t>1972/071</w:t>
            </w:r>
          </w:p>
        </w:tc>
        <w:tc>
          <w:tcPr>
            <w:tcW w:w="2693" w:type="dxa"/>
          </w:tcPr>
          <w:p w14:paraId="40D025AC" w14:textId="77777777" w:rsidR="00604556" w:rsidRDefault="00B37F43">
            <w:pPr>
              <w:pStyle w:val="Table09Row"/>
            </w:pPr>
            <w:r>
              <w:rPr>
                <w:i/>
              </w:rPr>
              <w:t>Youth, Community Recreation and National Fitness Act 1972</w:t>
            </w:r>
          </w:p>
        </w:tc>
        <w:tc>
          <w:tcPr>
            <w:tcW w:w="1276" w:type="dxa"/>
          </w:tcPr>
          <w:p w14:paraId="0C421500" w14:textId="77777777" w:rsidR="00604556" w:rsidRDefault="00B37F43">
            <w:pPr>
              <w:pStyle w:val="Table09Row"/>
            </w:pPr>
            <w:r>
              <w:t>16 Nov 1972</w:t>
            </w:r>
          </w:p>
        </w:tc>
        <w:tc>
          <w:tcPr>
            <w:tcW w:w="3402" w:type="dxa"/>
          </w:tcPr>
          <w:p w14:paraId="5E2C487C" w14:textId="77777777" w:rsidR="00604556" w:rsidRDefault="00B37F43">
            <w:pPr>
              <w:pStyle w:val="Table09Row"/>
            </w:pPr>
            <w:r>
              <w:t xml:space="preserve">28 Feb 1973 (see s. 2 and </w:t>
            </w:r>
            <w:r>
              <w:rPr>
                <w:i/>
              </w:rPr>
              <w:t>Gazette</w:t>
            </w:r>
            <w:r>
              <w:t xml:space="preserve"> 23 Feb 1973 p. 524)</w:t>
            </w:r>
          </w:p>
        </w:tc>
        <w:tc>
          <w:tcPr>
            <w:tcW w:w="1123" w:type="dxa"/>
          </w:tcPr>
          <w:p w14:paraId="63E5B2AF" w14:textId="77777777" w:rsidR="00604556" w:rsidRDefault="00B37F43">
            <w:pPr>
              <w:pStyle w:val="Table09Row"/>
            </w:pPr>
            <w:r>
              <w:t>1978/069</w:t>
            </w:r>
          </w:p>
        </w:tc>
      </w:tr>
      <w:tr w:rsidR="00604556" w14:paraId="561A0947" w14:textId="77777777">
        <w:trPr>
          <w:cantSplit/>
          <w:jc w:val="center"/>
        </w:trPr>
        <w:tc>
          <w:tcPr>
            <w:tcW w:w="1418" w:type="dxa"/>
          </w:tcPr>
          <w:p w14:paraId="17E6118B" w14:textId="77777777" w:rsidR="00604556" w:rsidRDefault="00B37F43">
            <w:pPr>
              <w:pStyle w:val="Table09Row"/>
            </w:pPr>
            <w:r>
              <w:t>1972/072</w:t>
            </w:r>
          </w:p>
        </w:tc>
        <w:tc>
          <w:tcPr>
            <w:tcW w:w="2693" w:type="dxa"/>
          </w:tcPr>
          <w:p w14:paraId="703BC142" w14:textId="77777777" w:rsidR="00604556" w:rsidRDefault="00B37F43">
            <w:pPr>
              <w:pStyle w:val="Table09Row"/>
            </w:pPr>
            <w:r>
              <w:rPr>
                <w:i/>
              </w:rPr>
              <w:t>Government Railways Act Amendment Act 1972</w:t>
            </w:r>
          </w:p>
        </w:tc>
        <w:tc>
          <w:tcPr>
            <w:tcW w:w="1276" w:type="dxa"/>
          </w:tcPr>
          <w:p w14:paraId="3F71F0EB" w14:textId="77777777" w:rsidR="00604556" w:rsidRDefault="00B37F43">
            <w:pPr>
              <w:pStyle w:val="Table09Row"/>
            </w:pPr>
            <w:r>
              <w:t>16 Nov 1972</w:t>
            </w:r>
          </w:p>
        </w:tc>
        <w:tc>
          <w:tcPr>
            <w:tcW w:w="3402" w:type="dxa"/>
          </w:tcPr>
          <w:p w14:paraId="11344F99" w14:textId="77777777" w:rsidR="00604556" w:rsidRDefault="00B37F43">
            <w:pPr>
              <w:pStyle w:val="Table09Row"/>
            </w:pPr>
            <w:r>
              <w:t>16 Nov 1972</w:t>
            </w:r>
          </w:p>
        </w:tc>
        <w:tc>
          <w:tcPr>
            <w:tcW w:w="1123" w:type="dxa"/>
          </w:tcPr>
          <w:p w14:paraId="1EDE6D76" w14:textId="77777777" w:rsidR="00604556" w:rsidRDefault="00604556">
            <w:pPr>
              <w:pStyle w:val="Table09Row"/>
            </w:pPr>
          </w:p>
        </w:tc>
      </w:tr>
      <w:tr w:rsidR="00604556" w14:paraId="2EEC9202" w14:textId="77777777">
        <w:trPr>
          <w:cantSplit/>
          <w:jc w:val="center"/>
        </w:trPr>
        <w:tc>
          <w:tcPr>
            <w:tcW w:w="1418" w:type="dxa"/>
          </w:tcPr>
          <w:p w14:paraId="3FE2D896" w14:textId="77777777" w:rsidR="00604556" w:rsidRDefault="00B37F43">
            <w:pPr>
              <w:pStyle w:val="Table09Row"/>
            </w:pPr>
            <w:r>
              <w:t>1972/073</w:t>
            </w:r>
          </w:p>
        </w:tc>
        <w:tc>
          <w:tcPr>
            <w:tcW w:w="2693" w:type="dxa"/>
          </w:tcPr>
          <w:p w14:paraId="7C9BCCA1" w14:textId="77777777" w:rsidR="00604556" w:rsidRDefault="00B37F43">
            <w:pPr>
              <w:pStyle w:val="Table09Row"/>
            </w:pPr>
            <w:r>
              <w:rPr>
                <w:i/>
              </w:rPr>
              <w:t>Land Drainage Act Amendment Act 1972</w:t>
            </w:r>
          </w:p>
        </w:tc>
        <w:tc>
          <w:tcPr>
            <w:tcW w:w="1276" w:type="dxa"/>
          </w:tcPr>
          <w:p w14:paraId="00062A0A" w14:textId="77777777" w:rsidR="00604556" w:rsidRDefault="00B37F43">
            <w:pPr>
              <w:pStyle w:val="Table09Row"/>
            </w:pPr>
            <w:r>
              <w:t>16 Nov 1972</w:t>
            </w:r>
          </w:p>
        </w:tc>
        <w:tc>
          <w:tcPr>
            <w:tcW w:w="3402" w:type="dxa"/>
          </w:tcPr>
          <w:p w14:paraId="07876454" w14:textId="77777777" w:rsidR="00604556" w:rsidRDefault="00B37F43">
            <w:pPr>
              <w:pStyle w:val="Table09Row"/>
            </w:pPr>
            <w:r>
              <w:t>16 Nov 1972</w:t>
            </w:r>
          </w:p>
        </w:tc>
        <w:tc>
          <w:tcPr>
            <w:tcW w:w="1123" w:type="dxa"/>
          </w:tcPr>
          <w:p w14:paraId="7020A1D0" w14:textId="77777777" w:rsidR="00604556" w:rsidRDefault="00604556">
            <w:pPr>
              <w:pStyle w:val="Table09Row"/>
            </w:pPr>
          </w:p>
        </w:tc>
      </w:tr>
      <w:tr w:rsidR="00604556" w14:paraId="1CB6B98F" w14:textId="77777777">
        <w:trPr>
          <w:cantSplit/>
          <w:jc w:val="center"/>
        </w:trPr>
        <w:tc>
          <w:tcPr>
            <w:tcW w:w="1418" w:type="dxa"/>
          </w:tcPr>
          <w:p w14:paraId="44AA184A" w14:textId="77777777" w:rsidR="00604556" w:rsidRDefault="00B37F43">
            <w:pPr>
              <w:pStyle w:val="Table09Row"/>
            </w:pPr>
            <w:r>
              <w:t>1972/074</w:t>
            </w:r>
          </w:p>
        </w:tc>
        <w:tc>
          <w:tcPr>
            <w:tcW w:w="2693" w:type="dxa"/>
          </w:tcPr>
          <w:p w14:paraId="4C72A640" w14:textId="77777777" w:rsidR="00604556" w:rsidRDefault="00B37F43">
            <w:pPr>
              <w:pStyle w:val="Table09Row"/>
            </w:pPr>
            <w:r>
              <w:rPr>
                <w:i/>
              </w:rPr>
              <w:t>Gold Buyers Act Amendment Act 1972</w:t>
            </w:r>
          </w:p>
        </w:tc>
        <w:tc>
          <w:tcPr>
            <w:tcW w:w="1276" w:type="dxa"/>
          </w:tcPr>
          <w:p w14:paraId="6560B725" w14:textId="77777777" w:rsidR="00604556" w:rsidRDefault="00B37F43">
            <w:pPr>
              <w:pStyle w:val="Table09Row"/>
            </w:pPr>
            <w:r>
              <w:t>16 Nov 1972</w:t>
            </w:r>
          </w:p>
        </w:tc>
        <w:tc>
          <w:tcPr>
            <w:tcW w:w="3402" w:type="dxa"/>
          </w:tcPr>
          <w:p w14:paraId="4A5EF4BC" w14:textId="77777777" w:rsidR="00604556" w:rsidRDefault="00B37F43">
            <w:pPr>
              <w:pStyle w:val="Table09Row"/>
            </w:pPr>
            <w:r>
              <w:t>16 Nov 1972</w:t>
            </w:r>
          </w:p>
        </w:tc>
        <w:tc>
          <w:tcPr>
            <w:tcW w:w="1123" w:type="dxa"/>
          </w:tcPr>
          <w:p w14:paraId="37DFB886" w14:textId="77777777" w:rsidR="00604556" w:rsidRDefault="00B37F43">
            <w:pPr>
              <w:pStyle w:val="Table09Row"/>
            </w:pPr>
            <w:r>
              <w:t>1976/067</w:t>
            </w:r>
          </w:p>
        </w:tc>
      </w:tr>
      <w:tr w:rsidR="00604556" w14:paraId="707E18CF" w14:textId="77777777">
        <w:trPr>
          <w:cantSplit/>
          <w:jc w:val="center"/>
        </w:trPr>
        <w:tc>
          <w:tcPr>
            <w:tcW w:w="1418" w:type="dxa"/>
          </w:tcPr>
          <w:p w14:paraId="28F9645D" w14:textId="77777777" w:rsidR="00604556" w:rsidRDefault="00B37F43">
            <w:pPr>
              <w:pStyle w:val="Table09Row"/>
            </w:pPr>
            <w:r>
              <w:t>1972/075</w:t>
            </w:r>
          </w:p>
        </w:tc>
        <w:tc>
          <w:tcPr>
            <w:tcW w:w="2693" w:type="dxa"/>
          </w:tcPr>
          <w:p w14:paraId="028C0D38" w14:textId="77777777" w:rsidR="00604556" w:rsidRDefault="00B37F43">
            <w:pPr>
              <w:pStyle w:val="Table09Row"/>
            </w:pPr>
            <w:r>
              <w:rPr>
                <w:i/>
              </w:rPr>
              <w:t xml:space="preserve">Stock (Brands and </w:t>
            </w:r>
            <w:r>
              <w:rPr>
                <w:i/>
              </w:rPr>
              <w:t>Movement) Act Amendment Act 1972</w:t>
            </w:r>
          </w:p>
        </w:tc>
        <w:tc>
          <w:tcPr>
            <w:tcW w:w="1276" w:type="dxa"/>
          </w:tcPr>
          <w:p w14:paraId="51E3D11E" w14:textId="77777777" w:rsidR="00604556" w:rsidRDefault="00B37F43">
            <w:pPr>
              <w:pStyle w:val="Table09Row"/>
            </w:pPr>
            <w:r>
              <w:t>16 Nov 1972</w:t>
            </w:r>
          </w:p>
        </w:tc>
        <w:tc>
          <w:tcPr>
            <w:tcW w:w="3402" w:type="dxa"/>
          </w:tcPr>
          <w:p w14:paraId="2BDA5973" w14:textId="77777777" w:rsidR="00604556" w:rsidRDefault="00B37F43">
            <w:pPr>
              <w:pStyle w:val="Table09Row"/>
            </w:pPr>
            <w:r>
              <w:t xml:space="preserve">1 Oct 1973 (see s. 2 and </w:t>
            </w:r>
            <w:r>
              <w:rPr>
                <w:i/>
              </w:rPr>
              <w:t>Gazette</w:t>
            </w:r>
            <w:r>
              <w:t xml:space="preserve"> 14 Sep 1973 p. 3438)</w:t>
            </w:r>
          </w:p>
        </w:tc>
        <w:tc>
          <w:tcPr>
            <w:tcW w:w="1123" w:type="dxa"/>
          </w:tcPr>
          <w:p w14:paraId="72A64A52" w14:textId="77777777" w:rsidR="00604556" w:rsidRDefault="00604556">
            <w:pPr>
              <w:pStyle w:val="Table09Row"/>
            </w:pPr>
          </w:p>
        </w:tc>
      </w:tr>
      <w:tr w:rsidR="00604556" w14:paraId="7DE2B8B6" w14:textId="77777777">
        <w:trPr>
          <w:cantSplit/>
          <w:jc w:val="center"/>
        </w:trPr>
        <w:tc>
          <w:tcPr>
            <w:tcW w:w="1418" w:type="dxa"/>
          </w:tcPr>
          <w:p w14:paraId="308AA221" w14:textId="77777777" w:rsidR="00604556" w:rsidRDefault="00B37F43">
            <w:pPr>
              <w:pStyle w:val="Table09Row"/>
            </w:pPr>
            <w:r>
              <w:t>1972/076</w:t>
            </w:r>
          </w:p>
        </w:tc>
        <w:tc>
          <w:tcPr>
            <w:tcW w:w="2693" w:type="dxa"/>
          </w:tcPr>
          <w:p w14:paraId="517A993D" w14:textId="77777777" w:rsidR="00604556" w:rsidRDefault="00B37F43">
            <w:pPr>
              <w:pStyle w:val="Table09Row"/>
            </w:pPr>
            <w:r>
              <w:rPr>
                <w:i/>
              </w:rPr>
              <w:t>Liquor Act Amendment Act 1972</w:t>
            </w:r>
          </w:p>
        </w:tc>
        <w:tc>
          <w:tcPr>
            <w:tcW w:w="1276" w:type="dxa"/>
          </w:tcPr>
          <w:p w14:paraId="67559D6A" w14:textId="77777777" w:rsidR="00604556" w:rsidRDefault="00B37F43">
            <w:pPr>
              <w:pStyle w:val="Table09Row"/>
            </w:pPr>
            <w:r>
              <w:t>20 Nov 1972</w:t>
            </w:r>
          </w:p>
        </w:tc>
        <w:tc>
          <w:tcPr>
            <w:tcW w:w="3402" w:type="dxa"/>
          </w:tcPr>
          <w:p w14:paraId="5A84C6B2" w14:textId="77777777" w:rsidR="00604556" w:rsidRDefault="00B37F43">
            <w:pPr>
              <w:pStyle w:val="Table09Row"/>
            </w:pPr>
            <w:r>
              <w:t xml:space="preserve">1‑4, 6, 8‑12, 15‑22, 28, 29, 32‑34: 1 Dec 1972 (see s. 2 and </w:t>
            </w:r>
            <w:r>
              <w:rPr>
                <w:i/>
              </w:rPr>
              <w:t>Gazette</w:t>
            </w:r>
            <w:r>
              <w:t xml:space="preserve"> 1 Dec 1972 p. 4559);</w:t>
            </w:r>
          </w:p>
          <w:p w14:paraId="32C776AD" w14:textId="77777777" w:rsidR="00604556" w:rsidRDefault="00B37F43">
            <w:pPr>
              <w:pStyle w:val="Table09Row"/>
            </w:pPr>
            <w:r>
              <w:t xml:space="preserve">s. 23‑25, 27, 38 &amp; 39: 1 Jan 1973 (see s. 2 and </w:t>
            </w:r>
            <w:r>
              <w:rPr>
                <w:i/>
              </w:rPr>
              <w:t>Gazette</w:t>
            </w:r>
            <w:r>
              <w:t xml:space="preserve"> 1 Dec 1972 p. 4559);</w:t>
            </w:r>
          </w:p>
          <w:p w14:paraId="2920A6C9" w14:textId="77777777" w:rsidR="00604556" w:rsidRDefault="00B37F43">
            <w:pPr>
              <w:pStyle w:val="Table09Row"/>
            </w:pPr>
            <w:r>
              <w:t xml:space="preserve">s. 5, 7, 13, 14, 26, 30(2), 31, 35‑37: 30 Mar 1973 (see s. 2 and </w:t>
            </w:r>
            <w:r>
              <w:rPr>
                <w:i/>
              </w:rPr>
              <w:t>Gazette</w:t>
            </w:r>
            <w:r>
              <w:t xml:space="preserve"> 30 Mar 1973 p. 8</w:t>
            </w:r>
            <w:r>
              <w:t>05);</w:t>
            </w:r>
          </w:p>
          <w:p w14:paraId="64AB41FC" w14:textId="77777777" w:rsidR="00604556" w:rsidRDefault="00B37F43">
            <w:pPr>
              <w:pStyle w:val="Table09Row"/>
            </w:pPr>
            <w:r>
              <w:t xml:space="preserve">s. 30(1): 1 Sep 1973 (see s. 2 and </w:t>
            </w:r>
            <w:r>
              <w:rPr>
                <w:i/>
              </w:rPr>
              <w:t>Gazette</w:t>
            </w:r>
            <w:r>
              <w:t xml:space="preserve"> 10 Aug 1973 p. 3005‑6)</w:t>
            </w:r>
          </w:p>
        </w:tc>
        <w:tc>
          <w:tcPr>
            <w:tcW w:w="1123" w:type="dxa"/>
          </w:tcPr>
          <w:p w14:paraId="190F6001" w14:textId="77777777" w:rsidR="00604556" w:rsidRDefault="00B37F43">
            <w:pPr>
              <w:pStyle w:val="Table09Row"/>
            </w:pPr>
            <w:r>
              <w:t>1988/054</w:t>
            </w:r>
          </w:p>
        </w:tc>
      </w:tr>
      <w:tr w:rsidR="00604556" w14:paraId="50A80D55" w14:textId="77777777">
        <w:trPr>
          <w:cantSplit/>
          <w:jc w:val="center"/>
        </w:trPr>
        <w:tc>
          <w:tcPr>
            <w:tcW w:w="1418" w:type="dxa"/>
          </w:tcPr>
          <w:p w14:paraId="7DD520B7" w14:textId="77777777" w:rsidR="00604556" w:rsidRDefault="00B37F43">
            <w:pPr>
              <w:pStyle w:val="Table09Row"/>
            </w:pPr>
            <w:r>
              <w:t>1972/077</w:t>
            </w:r>
          </w:p>
        </w:tc>
        <w:tc>
          <w:tcPr>
            <w:tcW w:w="2693" w:type="dxa"/>
          </w:tcPr>
          <w:p w14:paraId="7454FD65" w14:textId="77777777" w:rsidR="00604556" w:rsidRDefault="00B37F43">
            <w:pPr>
              <w:pStyle w:val="Table09Row"/>
            </w:pPr>
            <w:r>
              <w:rPr>
                <w:i/>
              </w:rPr>
              <w:t>Guardianship of Children Act 1972</w:t>
            </w:r>
          </w:p>
        </w:tc>
        <w:tc>
          <w:tcPr>
            <w:tcW w:w="1276" w:type="dxa"/>
          </w:tcPr>
          <w:p w14:paraId="7B8A01B3" w14:textId="77777777" w:rsidR="00604556" w:rsidRDefault="00B37F43">
            <w:pPr>
              <w:pStyle w:val="Table09Row"/>
            </w:pPr>
            <w:r>
              <w:t>20 Nov 1972</w:t>
            </w:r>
          </w:p>
        </w:tc>
        <w:tc>
          <w:tcPr>
            <w:tcW w:w="3402" w:type="dxa"/>
          </w:tcPr>
          <w:p w14:paraId="78703386" w14:textId="77777777" w:rsidR="00604556" w:rsidRDefault="00B37F43">
            <w:pPr>
              <w:pStyle w:val="Table09Row"/>
            </w:pPr>
            <w:r>
              <w:t>20 Nov 1972</w:t>
            </w:r>
          </w:p>
        </w:tc>
        <w:tc>
          <w:tcPr>
            <w:tcW w:w="1123" w:type="dxa"/>
          </w:tcPr>
          <w:p w14:paraId="0375937E" w14:textId="77777777" w:rsidR="00604556" w:rsidRDefault="00B37F43">
            <w:pPr>
              <w:pStyle w:val="Table09Row"/>
            </w:pPr>
            <w:r>
              <w:t>1975/106</w:t>
            </w:r>
          </w:p>
        </w:tc>
      </w:tr>
      <w:tr w:rsidR="00604556" w14:paraId="34ECAD95" w14:textId="77777777">
        <w:trPr>
          <w:cantSplit/>
          <w:jc w:val="center"/>
        </w:trPr>
        <w:tc>
          <w:tcPr>
            <w:tcW w:w="1418" w:type="dxa"/>
          </w:tcPr>
          <w:p w14:paraId="5A14576F" w14:textId="77777777" w:rsidR="00604556" w:rsidRDefault="00B37F43">
            <w:pPr>
              <w:pStyle w:val="Table09Row"/>
            </w:pPr>
            <w:r>
              <w:t>1972/078</w:t>
            </w:r>
          </w:p>
        </w:tc>
        <w:tc>
          <w:tcPr>
            <w:tcW w:w="2693" w:type="dxa"/>
          </w:tcPr>
          <w:p w14:paraId="596B2A32" w14:textId="77777777" w:rsidR="00604556" w:rsidRDefault="00B37F43">
            <w:pPr>
              <w:pStyle w:val="Table09Row"/>
            </w:pPr>
            <w:r>
              <w:rPr>
                <w:i/>
              </w:rPr>
              <w:t>Reserves (University Lands) Act 1972</w:t>
            </w:r>
          </w:p>
        </w:tc>
        <w:tc>
          <w:tcPr>
            <w:tcW w:w="1276" w:type="dxa"/>
          </w:tcPr>
          <w:p w14:paraId="7F3E9714" w14:textId="77777777" w:rsidR="00604556" w:rsidRDefault="00B37F43">
            <w:pPr>
              <w:pStyle w:val="Table09Row"/>
            </w:pPr>
            <w:r>
              <w:t>20 Nov 1972</w:t>
            </w:r>
          </w:p>
        </w:tc>
        <w:tc>
          <w:tcPr>
            <w:tcW w:w="3402" w:type="dxa"/>
          </w:tcPr>
          <w:p w14:paraId="1F36CF15" w14:textId="77777777" w:rsidR="00604556" w:rsidRDefault="00B37F43">
            <w:pPr>
              <w:pStyle w:val="Table09Row"/>
            </w:pPr>
            <w:r>
              <w:t>20 Nov 1972</w:t>
            </w:r>
          </w:p>
        </w:tc>
        <w:tc>
          <w:tcPr>
            <w:tcW w:w="1123" w:type="dxa"/>
          </w:tcPr>
          <w:p w14:paraId="14B31300" w14:textId="77777777" w:rsidR="00604556" w:rsidRDefault="00B37F43">
            <w:pPr>
              <w:pStyle w:val="Table09Row"/>
            </w:pPr>
            <w:r>
              <w:t>2016/032</w:t>
            </w:r>
          </w:p>
        </w:tc>
      </w:tr>
      <w:tr w:rsidR="00604556" w14:paraId="277EA58C" w14:textId="77777777">
        <w:trPr>
          <w:cantSplit/>
          <w:jc w:val="center"/>
        </w:trPr>
        <w:tc>
          <w:tcPr>
            <w:tcW w:w="1418" w:type="dxa"/>
          </w:tcPr>
          <w:p w14:paraId="76CC0B03" w14:textId="77777777" w:rsidR="00604556" w:rsidRDefault="00B37F43">
            <w:pPr>
              <w:pStyle w:val="Table09Row"/>
            </w:pPr>
            <w:r>
              <w:t>1972/079</w:t>
            </w:r>
          </w:p>
        </w:tc>
        <w:tc>
          <w:tcPr>
            <w:tcW w:w="2693" w:type="dxa"/>
          </w:tcPr>
          <w:p w14:paraId="0CCF62C9" w14:textId="77777777" w:rsidR="00604556" w:rsidRDefault="00B37F43">
            <w:pPr>
              <w:pStyle w:val="Table09Row"/>
            </w:pPr>
            <w:r>
              <w:rPr>
                <w:i/>
              </w:rPr>
              <w:t xml:space="preserve">Coal </w:t>
            </w:r>
            <w:r>
              <w:rPr>
                <w:i/>
              </w:rPr>
              <w:t>Mine Workers (Pensions) Act Amendment Act 1972</w:t>
            </w:r>
          </w:p>
        </w:tc>
        <w:tc>
          <w:tcPr>
            <w:tcW w:w="1276" w:type="dxa"/>
          </w:tcPr>
          <w:p w14:paraId="0B0D73B1" w14:textId="77777777" w:rsidR="00604556" w:rsidRDefault="00B37F43">
            <w:pPr>
              <w:pStyle w:val="Table09Row"/>
            </w:pPr>
            <w:r>
              <w:t>20 Nov 1972</w:t>
            </w:r>
          </w:p>
        </w:tc>
        <w:tc>
          <w:tcPr>
            <w:tcW w:w="3402" w:type="dxa"/>
          </w:tcPr>
          <w:p w14:paraId="1E1C0965" w14:textId="77777777" w:rsidR="00604556" w:rsidRDefault="00B37F43">
            <w:pPr>
              <w:pStyle w:val="Table09Row"/>
            </w:pPr>
            <w:r>
              <w:t>20 Nov 1972</w:t>
            </w:r>
          </w:p>
        </w:tc>
        <w:tc>
          <w:tcPr>
            <w:tcW w:w="1123" w:type="dxa"/>
          </w:tcPr>
          <w:p w14:paraId="34A13518" w14:textId="77777777" w:rsidR="00604556" w:rsidRDefault="00B37F43">
            <w:pPr>
              <w:pStyle w:val="Table09Row"/>
            </w:pPr>
            <w:r>
              <w:t>1989/028</w:t>
            </w:r>
          </w:p>
        </w:tc>
      </w:tr>
      <w:tr w:rsidR="00604556" w14:paraId="4E396454" w14:textId="77777777">
        <w:trPr>
          <w:cantSplit/>
          <w:jc w:val="center"/>
        </w:trPr>
        <w:tc>
          <w:tcPr>
            <w:tcW w:w="1418" w:type="dxa"/>
          </w:tcPr>
          <w:p w14:paraId="40A1BECE" w14:textId="77777777" w:rsidR="00604556" w:rsidRDefault="00B37F43">
            <w:pPr>
              <w:pStyle w:val="Table09Row"/>
            </w:pPr>
            <w:r>
              <w:t>1972/080</w:t>
            </w:r>
          </w:p>
        </w:tc>
        <w:tc>
          <w:tcPr>
            <w:tcW w:w="2693" w:type="dxa"/>
          </w:tcPr>
          <w:p w14:paraId="1821C19A" w14:textId="77777777" w:rsidR="00604556" w:rsidRDefault="00B37F43">
            <w:pPr>
              <w:pStyle w:val="Table09Row"/>
            </w:pPr>
            <w:r>
              <w:rPr>
                <w:i/>
              </w:rPr>
              <w:t>Companies Act Amendment Act (No. 2) 1972</w:t>
            </w:r>
          </w:p>
        </w:tc>
        <w:tc>
          <w:tcPr>
            <w:tcW w:w="1276" w:type="dxa"/>
          </w:tcPr>
          <w:p w14:paraId="620CDF79" w14:textId="77777777" w:rsidR="00604556" w:rsidRDefault="00B37F43">
            <w:pPr>
              <w:pStyle w:val="Table09Row"/>
            </w:pPr>
            <w:r>
              <w:t>20 Nov 1972</w:t>
            </w:r>
          </w:p>
        </w:tc>
        <w:tc>
          <w:tcPr>
            <w:tcW w:w="3402" w:type="dxa"/>
          </w:tcPr>
          <w:p w14:paraId="22E61D72" w14:textId="77777777" w:rsidR="00604556" w:rsidRDefault="00B37F43">
            <w:pPr>
              <w:pStyle w:val="Table09Row"/>
            </w:pPr>
            <w:r>
              <w:t>20 Nov 1972</w:t>
            </w:r>
          </w:p>
        </w:tc>
        <w:tc>
          <w:tcPr>
            <w:tcW w:w="1123" w:type="dxa"/>
          </w:tcPr>
          <w:p w14:paraId="710454E2" w14:textId="77777777" w:rsidR="00604556" w:rsidRDefault="00604556">
            <w:pPr>
              <w:pStyle w:val="Table09Row"/>
            </w:pPr>
          </w:p>
        </w:tc>
      </w:tr>
      <w:tr w:rsidR="00604556" w14:paraId="35CFCBD9" w14:textId="77777777">
        <w:trPr>
          <w:cantSplit/>
          <w:jc w:val="center"/>
        </w:trPr>
        <w:tc>
          <w:tcPr>
            <w:tcW w:w="1418" w:type="dxa"/>
          </w:tcPr>
          <w:p w14:paraId="0ACAB8AB" w14:textId="77777777" w:rsidR="00604556" w:rsidRDefault="00B37F43">
            <w:pPr>
              <w:pStyle w:val="Table09Row"/>
            </w:pPr>
            <w:r>
              <w:t>1972/081</w:t>
            </w:r>
          </w:p>
        </w:tc>
        <w:tc>
          <w:tcPr>
            <w:tcW w:w="2693" w:type="dxa"/>
          </w:tcPr>
          <w:p w14:paraId="1E1B3CE8" w14:textId="77777777" w:rsidR="00604556" w:rsidRDefault="00B37F43">
            <w:pPr>
              <w:pStyle w:val="Table09Row"/>
            </w:pPr>
            <w:r>
              <w:rPr>
                <w:i/>
              </w:rPr>
              <w:t>Local Government Act Amendment Act (No. 3) 1972</w:t>
            </w:r>
          </w:p>
        </w:tc>
        <w:tc>
          <w:tcPr>
            <w:tcW w:w="1276" w:type="dxa"/>
          </w:tcPr>
          <w:p w14:paraId="15FC6062" w14:textId="77777777" w:rsidR="00604556" w:rsidRDefault="00B37F43">
            <w:pPr>
              <w:pStyle w:val="Table09Row"/>
            </w:pPr>
            <w:r>
              <w:t>20 Nov 1972</w:t>
            </w:r>
          </w:p>
        </w:tc>
        <w:tc>
          <w:tcPr>
            <w:tcW w:w="3402" w:type="dxa"/>
          </w:tcPr>
          <w:p w14:paraId="0E0A49C0" w14:textId="77777777" w:rsidR="00604556" w:rsidRDefault="00B37F43">
            <w:pPr>
              <w:pStyle w:val="Table09Row"/>
            </w:pPr>
            <w:r>
              <w:t xml:space="preserve">2 Mar 1973 (see s. 2 and </w:t>
            </w:r>
            <w:r>
              <w:rPr>
                <w:i/>
              </w:rPr>
              <w:t>Gazet</w:t>
            </w:r>
            <w:r>
              <w:rPr>
                <w:i/>
              </w:rPr>
              <w:t>te</w:t>
            </w:r>
            <w:r>
              <w:t xml:space="preserve"> 2 Mar 1973 p. 573)</w:t>
            </w:r>
          </w:p>
        </w:tc>
        <w:tc>
          <w:tcPr>
            <w:tcW w:w="1123" w:type="dxa"/>
          </w:tcPr>
          <w:p w14:paraId="3BBBFC6E" w14:textId="77777777" w:rsidR="00604556" w:rsidRDefault="00604556">
            <w:pPr>
              <w:pStyle w:val="Table09Row"/>
            </w:pPr>
          </w:p>
        </w:tc>
      </w:tr>
      <w:tr w:rsidR="00604556" w14:paraId="2157B816" w14:textId="77777777">
        <w:trPr>
          <w:cantSplit/>
          <w:jc w:val="center"/>
        </w:trPr>
        <w:tc>
          <w:tcPr>
            <w:tcW w:w="1418" w:type="dxa"/>
          </w:tcPr>
          <w:p w14:paraId="7FCC0D09" w14:textId="77777777" w:rsidR="00604556" w:rsidRDefault="00B37F43">
            <w:pPr>
              <w:pStyle w:val="Table09Row"/>
            </w:pPr>
            <w:r>
              <w:t>1972/082</w:t>
            </w:r>
          </w:p>
        </w:tc>
        <w:tc>
          <w:tcPr>
            <w:tcW w:w="2693" w:type="dxa"/>
          </w:tcPr>
          <w:p w14:paraId="521CFDDE" w14:textId="77777777" w:rsidR="00604556" w:rsidRDefault="00B37F43">
            <w:pPr>
              <w:pStyle w:val="Table09Row"/>
            </w:pPr>
            <w:r>
              <w:rPr>
                <w:i/>
              </w:rPr>
              <w:t>Parliamentary Salaries and Allowances Act Amendment Act 1972</w:t>
            </w:r>
          </w:p>
        </w:tc>
        <w:tc>
          <w:tcPr>
            <w:tcW w:w="1276" w:type="dxa"/>
          </w:tcPr>
          <w:p w14:paraId="3D440132" w14:textId="77777777" w:rsidR="00604556" w:rsidRDefault="00B37F43">
            <w:pPr>
              <w:pStyle w:val="Table09Row"/>
            </w:pPr>
            <w:r>
              <w:t>20 Nov 1972</w:t>
            </w:r>
          </w:p>
        </w:tc>
        <w:tc>
          <w:tcPr>
            <w:tcW w:w="3402" w:type="dxa"/>
          </w:tcPr>
          <w:p w14:paraId="74EEA2F1" w14:textId="77777777" w:rsidR="00604556" w:rsidRDefault="00B37F43">
            <w:pPr>
              <w:pStyle w:val="Table09Row"/>
            </w:pPr>
            <w:r>
              <w:t>20 Nov 1972</w:t>
            </w:r>
          </w:p>
        </w:tc>
        <w:tc>
          <w:tcPr>
            <w:tcW w:w="1123" w:type="dxa"/>
          </w:tcPr>
          <w:p w14:paraId="01EDF835" w14:textId="77777777" w:rsidR="00604556" w:rsidRDefault="00B37F43">
            <w:pPr>
              <w:pStyle w:val="Table09Row"/>
            </w:pPr>
            <w:r>
              <w:t>1975/027</w:t>
            </w:r>
          </w:p>
        </w:tc>
      </w:tr>
      <w:tr w:rsidR="00604556" w14:paraId="62DC060E" w14:textId="77777777">
        <w:trPr>
          <w:cantSplit/>
          <w:jc w:val="center"/>
        </w:trPr>
        <w:tc>
          <w:tcPr>
            <w:tcW w:w="1418" w:type="dxa"/>
          </w:tcPr>
          <w:p w14:paraId="3D3DEBA0" w14:textId="77777777" w:rsidR="00604556" w:rsidRDefault="00B37F43">
            <w:pPr>
              <w:pStyle w:val="Table09Row"/>
            </w:pPr>
            <w:r>
              <w:t>1972/083</w:t>
            </w:r>
          </w:p>
        </w:tc>
        <w:tc>
          <w:tcPr>
            <w:tcW w:w="2693" w:type="dxa"/>
          </w:tcPr>
          <w:p w14:paraId="0B853C7C" w14:textId="77777777" w:rsidR="00604556" w:rsidRDefault="00B37F43">
            <w:pPr>
              <w:pStyle w:val="Table09Row"/>
            </w:pPr>
            <w:r>
              <w:rPr>
                <w:i/>
              </w:rPr>
              <w:t>Greyhound Racing Control Act 1972</w:t>
            </w:r>
          </w:p>
        </w:tc>
        <w:tc>
          <w:tcPr>
            <w:tcW w:w="1276" w:type="dxa"/>
          </w:tcPr>
          <w:p w14:paraId="116E0EFB" w14:textId="77777777" w:rsidR="00604556" w:rsidRDefault="00B37F43">
            <w:pPr>
              <w:pStyle w:val="Table09Row"/>
            </w:pPr>
            <w:r>
              <w:t>20 Nov 1972</w:t>
            </w:r>
          </w:p>
        </w:tc>
        <w:tc>
          <w:tcPr>
            <w:tcW w:w="3402" w:type="dxa"/>
          </w:tcPr>
          <w:p w14:paraId="464173EC" w14:textId="77777777" w:rsidR="00604556" w:rsidRDefault="00B37F43">
            <w:pPr>
              <w:pStyle w:val="Table09Row"/>
            </w:pPr>
            <w:r>
              <w:t xml:space="preserve">Act other than s. 3(a) &amp; b), 18 &amp; Pt. IV: 1 Dec 1972 (see s. 2 and </w:t>
            </w:r>
            <w:r>
              <w:rPr>
                <w:i/>
              </w:rPr>
              <w:t>Gazette</w:t>
            </w:r>
            <w:r>
              <w:t xml:space="preserve"> 1 Dec 1972 p. 4559); </w:t>
            </w:r>
          </w:p>
          <w:p w14:paraId="5808FC2D" w14:textId="77777777" w:rsidR="00604556" w:rsidRDefault="00B37F43">
            <w:pPr>
              <w:pStyle w:val="Table09Row"/>
            </w:pPr>
            <w:r>
              <w:t xml:space="preserve">s. 3(b) &amp; 18: 19 Apr 1973 (see s. 2 and </w:t>
            </w:r>
            <w:r>
              <w:rPr>
                <w:i/>
              </w:rPr>
              <w:t>Gazette</w:t>
            </w:r>
            <w:r>
              <w:t xml:space="preserve"> 19 Apr 1973 p. 1009); </w:t>
            </w:r>
          </w:p>
          <w:p w14:paraId="6BBF2336" w14:textId="77777777" w:rsidR="00604556" w:rsidRDefault="00B37F43">
            <w:pPr>
              <w:pStyle w:val="Table09Row"/>
            </w:pPr>
            <w:r>
              <w:t xml:space="preserve">s. 3(a) &amp; Pt. IV: 1 Jul 1973 (see s. 2 and </w:t>
            </w:r>
            <w:r>
              <w:rPr>
                <w:i/>
              </w:rPr>
              <w:t>Gazette</w:t>
            </w:r>
            <w:r>
              <w:t xml:space="preserve"> 6 Jul 1973 p. 2587)</w:t>
            </w:r>
          </w:p>
        </w:tc>
        <w:tc>
          <w:tcPr>
            <w:tcW w:w="1123" w:type="dxa"/>
          </w:tcPr>
          <w:p w14:paraId="1EB6B8CB" w14:textId="77777777" w:rsidR="00604556" w:rsidRDefault="00B37F43">
            <w:pPr>
              <w:pStyle w:val="Table09Row"/>
            </w:pPr>
            <w:r>
              <w:t>1981/010</w:t>
            </w:r>
          </w:p>
        </w:tc>
      </w:tr>
      <w:tr w:rsidR="00604556" w14:paraId="1AD61B66" w14:textId="77777777">
        <w:trPr>
          <w:cantSplit/>
          <w:jc w:val="center"/>
        </w:trPr>
        <w:tc>
          <w:tcPr>
            <w:tcW w:w="1418" w:type="dxa"/>
          </w:tcPr>
          <w:p w14:paraId="2DE13DC6" w14:textId="77777777" w:rsidR="00604556" w:rsidRDefault="00B37F43">
            <w:pPr>
              <w:pStyle w:val="Table09Row"/>
            </w:pPr>
            <w:r>
              <w:lastRenderedPageBreak/>
              <w:t>1972/08</w:t>
            </w:r>
            <w:r>
              <w:t>4</w:t>
            </w:r>
          </w:p>
        </w:tc>
        <w:tc>
          <w:tcPr>
            <w:tcW w:w="2693" w:type="dxa"/>
          </w:tcPr>
          <w:p w14:paraId="350BA3FB" w14:textId="77777777" w:rsidR="00604556" w:rsidRDefault="00B37F43">
            <w:pPr>
              <w:pStyle w:val="Table09Row"/>
            </w:pPr>
            <w:r>
              <w:rPr>
                <w:i/>
              </w:rPr>
              <w:t>Prevention of Cruelty to Animals Act Amendment Act 1972</w:t>
            </w:r>
          </w:p>
        </w:tc>
        <w:tc>
          <w:tcPr>
            <w:tcW w:w="1276" w:type="dxa"/>
          </w:tcPr>
          <w:p w14:paraId="1A9E9FDD" w14:textId="77777777" w:rsidR="00604556" w:rsidRDefault="00B37F43">
            <w:pPr>
              <w:pStyle w:val="Table09Row"/>
            </w:pPr>
            <w:r>
              <w:t>20 Nov 1972</w:t>
            </w:r>
          </w:p>
        </w:tc>
        <w:tc>
          <w:tcPr>
            <w:tcW w:w="3402" w:type="dxa"/>
          </w:tcPr>
          <w:p w14:paraId="5267A64B" w14:textId="77777777" w:rsidR="00604556" w:rsidRDefault="00B37F43">
            <w:pPr>
              <w:pStyle w:val="Table09Row"/>
            </w:pPr>
            <w:r>
              <w:t>20 Nov 1972</w:t>
            </w:r>
          </w:p>
        </w:tc>
        <w:tc>
          <w:tcPr>
            <w:tcW w:w="1123" w:type="dxa"/>
          </w:tcPr>
          <w:p w14:paraId="6D63703F" w14:textId="77777777" w:rsidR="00604556" w:rsidRDefault="00B37F43">
            <w:pPr>
              <w:pStyle w:val="Table09Row"/>
            </w:pPr>
            <w:r>
              <w:t>2002/033</w:t>
            </w:r>
          </w:p>
        </w:tc>
      </w:tr>
      <w:tr w:rsidR="00604556" w14:paraId="08CF2AAA" w14:textId="77777777">
        <w:trPr>
          <w:cantSplit/>
          <w:jc w:val="center"/>
        </w:trPr>
        <w:tc>
          <w:tcPr>
            <w:tcW w:w="1418" w:type="dxa"/>
          </w:tcPr>
          <w:p w14:paraId="22E5CAEF" w14:textId="77777777" w:rsidR="00604556" w:rsidRDefault="00B37F43">
            <w:pPr>
              <w:pStyle w:val="Table09Row"/>
            </w:pPr>
            <w:r>
              <w:t>1972/085</w:t>
            </w:r>
          </w:p>
        </w:tc>
        <w:tc>
          <w:tcPr>
            <w:tcW w:w="2693" w:type="dxa"/>
          </w:tcPr>
          <w:p w14:paraId="64A6F31C" w14:textId="77777777" w:rsidR="00604556" w:rsidRDefault="00B37F43">
            <w:pPr>
              <w:pStyle w:val="Table09Row"/>
            </w:pPr>
            <w:r>
              <w:rPr>
                <w:i/>
              </w:rPr>
              <w:t>Dog Act Amendment Act 1972</w:t>
            </w:r>
          </w:p>
        </w:tc>
        <w:tc>
          <w:tcPr>
            <w:tcW w:w="1276" w:type="dxa"/>
          </w:tcPr>
          <w:p w14:paraId="73C97387" w14:textId="77777777" w:rsidR="00604556" w:rsidRDefault="00B37F43">
            <w:pPr>
              <w:pStyle w:val="Table09Row"/>
            </w:pPr>
            <w:r>
              <w:t>20 Nov 1972</w:t>
            </w:r>
          </w:p>
        </w:tc>
        <w:tc>
          <w:tcPr>
            <w:tcW w:w="3402" w:type="dxa"/>
          </w:tcPr>
          <w:p w14:paraId="1261F3A3" w14:textId="77777777" w:rsidR="00604556" w:rsidRDefault="00B37F43">
            <w:pPr>
              <w:pStyle w:val="Table09Row"/>
            </w:pPr>
            <w:r>
              <w:t>20 Nov 1972</w:t>
            </w:r>
          </w:p>
        </w:tc>
        <w:tc>
          <w:tcPr>
            <w:tcW w:w="1123" w:type="dxa"/>
          </w:tcPr>
          <w:p w14:paraId="52CC75C7" w14:textId="77777777" w:rsidR="00604556" w:rsidRDefault="00B37F43">
            <w:pPr>
              <w:pStyle w:val="Table09Row"/>
            </w:pPr>
            <w:r>
              <w:t>1976/058</w:t>
            </w:r>
          </w:p>
        </w:tc>
      </w:tr>
      <w:tr w:rsidR="00604556" w14:paraId="09B74B79" w14:textId="77777777">
        <w:trPr>
          <w:cantSplit/>
          <w:jc w:val="center"/>
        </w:trPr>
        <w:tc>
          <w:tcPr>
            <w:tcW w:w="1418" w:type="dxa"/>
          </w:tcPr>
          <w:p w14:paraId="0EA4674B" w14:textId="77777777" w:rsidR="00604556" w:rsidRDefault="00B37F43">
            <w:pPr>
              <w:pStyle w:val="Table09Row"/>
            </w:pPr>
            <w:r>
              <w:t>1972/086</w:t>
            </w:r>
          </w:p>
        </w:tc>
        <w:tc>
          <w:tcPr>
            <w:tcW w:w="2693" w:type="dxa"/>
          </w:tcPr>
          <w:p w14:paraId="541B702D" w14:textId="77777777" w:rsidR="00604556" w:rsidRDefault="00B37F43">
            <w:pPr>
              <w:pStyle w:val="Table09Row"/>
            </w:pPr>
            <w:r>
              <w:rPr>
                <w:i/>
              </w:rPr>
              <w:t>Racing Restriction Act Amendment Act 1972</w:t>
            </w:r>
          </w:p>
        </w:tc>
        <w:tc>
          <w:tcPr>
            <w:tcW w:w="1276" w:type="dxa"/>
          </w:tcPr>
          <w:p w14:paraId="3BAB5693" w14:textId="77777777" w:rsidR="00604556" w:rsidRDefault="00B37F43">
            <w:pPr>
              <w:pStyle w:val="Table09Row"/>
            </w:pPr>
            <w:r>
              <w:t>20 Nov 1972</w:t>
            </w:r>
          </w:p>
        </w:tc>
        <w:tc>
          <w:tcPr>
            <w:tcW w:w="3402" w:type="dxa"/>
          </w:tcPr>
          <w:p w14:paraId="37251248" w14:textId="77777777" w:rsidR="00604556" w:rsidRDefault="00B37F43">
            <w:pPr>
              <w:pStyle w:val="Table09Row"/>
            </w:pPr>
            <w:r>
              <w:t>20 Nov 1972</w:t>
            </w:r>
          </w:p>
        </w:tc>
        <w:tc>
          <w:tcPr>
            <w:tcW w:w="1123" w:type="dxa"/>
          </w:tcPr>
          <w:p w14:paraId="243B1592" w14:textId="77777777" w:rsidR="00604556" w:rsidRDefault="00B37F43">
            <w:pPr>
              <w:pStyle w:val="Table09Row"/>
            </w:pPr>
            <w:r>
              <w:t>2003/035</w:t>
            </w:r>
          </w:p>
        </w:tc>
      </w:tr>
      <w:tr w:rsidR="00604556" w14:paraId="44CCD948" w14:textId="77777777">
        <w:trPr>
          <w:cantSplit/>
          <w:jc w:val="center"/>
        </w:trPr>
        <w:tc>
          <w:tcPr>
            <w:tcW w:w="1418" w:type="dxa"/>
          </w:tcPr>
          <w:p w14:paraId="57D714BB" w14:textId="77777777" w:rsidR="00604556" w:rsidRDefault="00B37F43">
            <w:pPr>
              <w:pStyle w:val="Table09Row"/>
            </w:pPr>
            <w:r>
              <w:t>1972/087</w:t>
            </w:r>
          </w:p>
        </w:tc>
        <w:tc>
          <w:tcPr>
            <w:tcW w:w="2693" w:type="dxa"/>
          </w:tcPr>
          <w:p w14:paraId="7143377A" w14:textId="77777777" w:rsidR="00604556" w:rsidRDefault="00B37F43">
            <w:pPr>
              <w:pStyle w:val="Table09Row"/>
            </w:pPr>
            <w:r>
              <w:rPr>
                <w:i/>
              </w:rPr>
              <w:t>Totalisator Agency Board Betting Act Amendment Act (No. 2) 1972</w:t>
            </w:r>
          </w:p>
        </w:tc>
        <w:tc>
          <w:tcPr>
            <w:tcW w:w="1276" w:type="dxa"/>
          </w:tcPr>
          <w:p w14:paraId="3AB43297" w14:textId="77777777" w:rsidR="00604556" w:rsidRDefault="00B37F43">
            <w:pPr>
              <w:pStyle w:val="Table09Row"/>
            </w:pPr>
            <w:r>
              <w:t>20 Nov 1972</w:t>
            </w:r>
          </w:p>
        </w:tc>
        <w:tc>
          <w:tcPr>
            <w:tcW w:w="3402" w:type="dxa"/>
          </w:tcPr>
          <w:p w14:paraId="2E059AA8" w14:textId="77777777" w:rsidR="00604556" w:rsidRDefault="00B37F43">
            <w:pPr>
              <w:pStyle w:val="Table09Row"/>
            </w:pPr>
            <w:r>
              <w:t xml:space="preserve">1 Aug 1973 (see s. 2 and </w:t>
            </w:r>
            <w:r>
              <w:rPr>
                <w:i/>
              </w:rPr>
              <w:t>Gazette</w:t>
            </w:r>
            <w:r>
              <w:t xml:space="preserve"> 15 Jun 1973 p. 2216)</w:t>
            </w:r>
          </w:p>
        </w:tc>
        <w:tc>
          <w:tcPr>
            <w:tcW w:w="1123" w:type="dxa"/>
          </w:tcPr>
          <w:p w14:paraId="280AE3AB" w14:textId="77777777" w:rsidR="00604556" w:rsidRDefault="00B37F43">
            <w:pPr>
              <w:pStyle w:val="Table09Row"/>
            </w:pPr>
            <w:r>
              <w:t>2003/035</w:t>
            </w:r>
          </w:p>
        </w:tc>
      </w:tr>
      <w:tr w:rsidR="00604556" w14:paraId="70403BE4" w14:textId="77777777">
        <w:trPr>
          <w:cantSplit/>
          <w:jc w:val="center"/>
        </w:trPr>
        <w:tc>
          <w:tcPr>
            <w:tcW w:w="1418" w:type="dxa"/>
          </w:tcPr>
          <w:p w14:paraId="01B887E9" w14:textId="77777777" w:rsidR="00604556" w:rsidRDefault="00B37F43">
            <w:pPr>
              <w:pStyle w:val="Table09Row"/>
            </w:pPr>
            <w:r>
              <w:t>1972/088</w:t>
            </w:r>
          </w:p>
        </w:tc>
        <w:tc>
          <w:tcPr>
            <w:tcW w:w="2693" w:type="dxa"/>
          </w:tcPr>
          <w:p w14:paraId="1F42A693" w14:textId="77777777" w:rsidR="00604556" w:rsidRDefault="00B37F43">
            <w:pPr>
              <w:pStyle w:val="Table09Row"/>
            </w:pPr>
            <w:r>
              <w:rPr>
                <w:i/>
              </w:rPr>
              <w:t>Married Persons and Children (Summary Relief) Act Amendment Act 1972</w:t>
            </w:r>
          </w:p>
        </w:tc>
        <w:tc>
          <w:tcPr>
            <w:tcW w:w="1276" w:type="dxa"/>
          </w:tcPr>
          <w:p w14:paraId="5AFD2055" w14:textId="77777777" w:rsidR="00604556" w:rsidRDefault="00B37F43">
            <w:pPr>
              <w:pStyle w:val="Table09Row"/>
            </w:pPr>
            <w:r>
              <w:t>4 Dec 1972</w:t>
            </w:r>
          </w:p>
        </w:tc>
        <w:tc>
          <w:tcPr>
            <w:tcW w:w="3402" w:type="dxa"/>
          </w:tcPr>
          <w:p w14:paraId="3BCE3FEF" w14:textId="77777777" w:rsidR="00604556" w:rsidRDefault="00B37F43">
            <w:pPr>
              <w:pStyle w:val="Table09Row"/>
            </w:pPr>
            <w:r>
              <w:t>1 Jan 1973 (see s.</w:t>
            </w:r>
            <w:r>
              <w:t xml:space="preserve"> 2 and </w:t>
            </w:r>
            <w:r>
              <w:rPr>
                <w:i/>
              </w:rPr>
              <w:t>Gazette</w:t>
            </w:r>
            <w:r>
              <w:t xml:space="preserve"> 20 Dec 1972 p. 4726)</w:t>
            </w:r>
          </w:p>
        </w:tc>
        <w:tc>
          <w:tcPr>
            <w:tcW w:w="1123" w:type="dxa"/>
          </w:tcPr>
          <w:p w14:paraId="7277929B" w14:textId="77777777" w:rsidR="00604556" w:rsidRDefault="00B37F43">
            <w:pPr>
              <w:pStyle w:val="Table09Row"/>
            </w:pPr>
            <w:r>
              <w:t>1975/106</w:t>
            </w:r>
          </w:p>
        </w:tc>
      </w:tr>
      <w:tr w:rsidR="00604556" w14:paraId="156DFEDA" w14:textId="77777777">
        <w:trPr>
          <w:cantSplit/>
          <w:jc w:val="center"/>
        </w:trPr>
        <w:tc>
          <w:tcPr>
            <w:tcW w:w="1418" w:type="dxa"/>
          </w:tcPr>
          <w:p w14:paraId="6B469622" w14:textId="77777777" w:rsidR="00604556" w:rsidRDefault="00B37F43">
            <w:pPr>
              <w:pStyle w:val="Table09Row"/>
            </w:pPr>
            <w:r>
              <w:t>1972/089</w:t>
            </w:r>
          </w:p>
        </w:tc>
        <w:tc>
          <w:tcPr>
            <w:tcW w:w="2693" w:type="dxa"/>
          </w:tcPr>
          <w:p w14:paraId="0DFA7D62" w14:textId="77777777" w:rsidR="00604556" w:rsidRDefault="00B37F43">
            <w:pPr>
              <w:pStyle w:val="Table09Row"/>
            </w:pPr>
            <w:r>
              <w:rPr>
                <w:i/>
              </w:rPr>
              <w:t>Education Act Amendment Act (No. 3) 1972</w:t>
            </w:r>
          </w:p>
        </w:tc>
        <w:tc>
          <w:tcPr>
            <w:tcW w:w="1276" w:type="dxa"/>
          </w:tcPr>
          <w:p w14:paraId="5DA8C2C9" w14:textId="77777777" w:rsidR="00604556" w:rsidRDefault="00B37F43">
            <w:pPr>
              <w:pStyle w:val="Table09Row"/>
            </w:pPr>
            <w:r>
              <w:t>4 Dec 1972</w:t>
            </w:r>
          </w:p>
        </w:tc>
        <w:tc>
          <w:tcPr>
            <w:tcW w:w="3402" w:type="dxa"/>
          </w:tcPr>
          <w:p w14:paraId="2E457CFA" w14:textId="77777777" w:rsidR="00604556" w:rsidRDefault="00B37F43">
            <w:pPr>
              <w:pStyle w:val="Table09Row"/>
            </w:pPr>
            <w:r>
              <w:t xml:space="preserve">23 Aug 1974 (see s. 2 and </w:t>
            </w:r>
            <w:r>
              <w:rPr>
                <w:i/>
              </w:rPr>
              <w:t>Gazette</w:t>
            </w:r>
            <w:r>
              <w:t xml:space="preserve"> 23 Aug 1974 p. 3115)</w:t>
            </w:r>
          </w:p>
        </w:tc>
        <w:tc>
          <w:tcPr>
            <w:tcW w:w="1123" w:type="dxa"/>
          </w:tcPr>
          <w:p w14:paraId="3AD84223" w14:textId="77777777" w:rsidR="00604556" w:rsidRDefault="00B37F43">
            <w:pPr>
              <w:pStyle w:val="Table09Row"/>
            </w:pPr>
            <w:r>
              <w:t>1999/036</w:t>
            </w:r>
          </w:p>
        </w:tc>
      </w:tr>
      <w:tr w:rsidR="00604556" w14:paraId="0C1ACF7F" w14:textId="77777777">
        <w:trPr>
          <w:cantSplit/>
          <w:jc w:val="center"/>
        </w:trPr>
        <w:tc>
          <w:tcPr>
            <w:tcW w:w="1418" w:type="dxa"/>
          </w:tcPr>
          <w:p w14:paraId="37D6A545" w14:textId="77777777" w:rsidR="00604556" w:rsidRDefault="00B37F43">
            <w:pPr>
              <w:pStyle w:val="Table09Row"/>
            </w:pPr>
            <w:r>
              <w:t>1972/090</w:t>
            </w:r>
          </w:p>
        </w:tc>
        <w:tc>
          <w:tcPr>
            <w:tcW w:w="2693" w:type="dxa"/>
          </w:tcPr>
          <w:p w14:paraId="408F2B1F" w14:textId="77777777" w:rsidR="00604556" w:rsidRDefault="00B37F43">
            <w:pPr>
              <w:pStyle w:val="Table09Row"/>
            </w:pPr>
            <w:r>
              <w:rPr>
                <w:i/>
              </w:rPr>
              <w:t xml:space="preserve">Western Australian Tertiary Education Commission Act Amendment </w:t>
            </w:r>
            <w:r>
              <w:rPr>
                <w:i/>
              </w:rPr>
              <w:t>Act 1972</w:t>
            </w:r>
          </w:p>
        </w:tc>
        <w:tc>
          <w:tcPr>
            <w:tcW w:w="1276" w:type="dxa"/>
          </w:tcPr>
          <w:p w14:paraId="4F76230C" w14:textId="77777777" w:rsidR="00604556" w:rsidRDefault="00B37F43">
            <w:pPr>
              <w:pStyle w:val="Table09Row"/>
            </w:pPr>
            <w:r>
              <w:t>4 Dec 1972</w:t>
            </w:r>
          </w:p>
        </w:tc>
        <w:tc>
          <w:tcPr>
            <w:tcW w:w="3402" w:type="dxa"/>
          </w:tcPr>
          <w:p w14:paraId="022B5496" w14:textId="77777777" w:rsidR="00604556" w:rsidRDefault="00B37F43">
            <w:pPr>
              <w:pStyle w:val="Table09Row"/>
            </w:pPr>
            <w:r>
              <w:t xml:space="preserve">12 Jan 1973 (see s. 2 and </w:t>
            </w:r>
            <w:r>
              <w:rPr>
                <w:i/>
              </w:rPr>
              <w:t>Gazette</w:t>
            </w:r>
            <w:r>
              <w:t xml:space="preserve"> 22 Dec 1972 p. 4756)</w:t>
            </w:r>
          </w:p>
        </w:tc>
        <w:tc>
          <w:tcPr>
            <w:tcW w:w="1123" w:type="dxa"/>
          </w:tcPr>
          <w:p w14:paraId="5358AE12" w14:textId="77777777" w:rsidR="00604556" w:rsidRDefault="00B37F43">
            <w:pPr>
              <w:pStyle w:val="Table09Row"/>
            </w:pPr>
            <w:r>
              <w:t>1989/048</w:t>
            </w:r>
          </w:p>
        </w:tc>
      </w:tr>
      <w:tr w:rsidR="00604556" w14:paraId="59E1BB3A" w14:textId="77777777">
        <w:trPr>
          <w:cantSplit/>
          <w:jc w:val="center"/>
        </w:trPr>
        <w:tc>
          <w:tcPr>
            <w:tcW w:w="1418" w:type="dxa"/>
          </w:tcPr>
          <w:p w14:paraId="7B96F547" w14:textId="77777777" w:rsidR="00604556" w:rsidRDefault="00B37F43">
            <w:pPr>
              <w:pStyle w:val="Table09Row"/>
            </w:pPr>
            <w:r>
              <w:t>1972/091</w:t>
            </w:r>
          </w:p>
        </w:tc>
        <w:tc>
          <w:tcPr>
            <w:tcW w:w="2693" w:type="dxa"/>
          </w:tcPr>
          <w:p w14:paraId="694CA332" w14:textId="77777777" w:rsidR="00604556" w:rsidRDefault="00B37F43">
            <w:pPr>
              <w:pStyle w:val="Table09Row"/>
            </w:pPr>
            <w:r>
              <w:rPr>
                <w:i/>
              </w:rPr>
              <w:t>Acts Amendment (Judicial Salaries and Pensions) Act 1972</w:t>
            </w:r>
          </w:p>
        </w:tc>
        <w:tc>
          <w:tcPr>
            <w:tcW w:w="1276" w:type="dxa"/>
          </w:tcPr>
          <w:p w14:paraId="3C1D9F7D" w14:textId="77777777" w:rsidR="00604556" w:rsidRDefault="00B37F43">
            <w:pPr>
              <w:pStyle w:val="Table09Row"/>
            </w:pPr>
            <w:r>
              <w:t>4 Dec 1972</w:t>
            </w:r>
          </w:p>
        </w:tc>
        <w:tc>
          <w:tcPr>
            <w:tcW w:w="3402" w:type="dxa"/>
          </w:tcPr>
          <w:p w14:paraId="577C4E95" w14:textId="77777777" w:rsidR="00604556" w:rsidRDefault="00B37F43">
            <w:pPr>
              <w:pStyle w:val="Table09Row"/>
            </w:pPr>
            <w:r>
              <w:t>1 Jan 1973 (see s. 2)</w:t>
            </w:r>
          </w:p>
        </w:tc>
        <w:tc>
          <w:tcPr>
            <w:tcW w:w="1123" w:type="dxa"/>
          </w:tcPr>
          <w:p w14:paraId="56DF919B" w14:textId="77777777" w:rsidR="00604556" w:rsidRDefault="00604556">
            <w:pPr>
              <w:pStyle w:val="Table09Row"/>
            </w:pPr>
          </w:p>
        </w:tc>
      </w:tr>
      <w:tr w:rsidR="00604556" w14:paraId="052478C2" w14:textId="77777777">
        <w:trPr>
          <w:cantSplit/>
          <w:jc w:val="center"/>
        </w:trPr>
        <w:tc>
          <w:tcPr>
            <w:tcW w:w="1418" w:type="dxa"/>
          </w:tcPr>
          <w:p w14:paraId="43D88AB2" w14:textId="77777777" w:rsidR="00604556" w:rsidRDefault="00B37F43">
            <w:pPr>
              <w:pStyle w:val="Table09Row"/>
            </w:pPr>
            <w:r>
              <w:t>1972/092</w:t>
            </w:r>
          </w:p>
        </w:tc>
        <w:tc>
          <w:tcPr>
            <w:tcW w:w="2693" w:type="dxa"/>
          </w:tcPr>
          <w:p w14:paraId="654D9458" w14:textId="77777777" w:rsidR="00604556" w:rsidRDefault="00B37F43">
            <w:pPr>
              <w:pStyle w:val="Table09Row"/>
            </w:pPr>
            <w:r>
              <w:rPr>
                <w:i/>
              </w:rPr>
              <w:t>Traffic Act Amendment Act (No. 3) 1972</w:t>
            </w:r>
          </w:p>
        </w:tc>
        <w:tc>
          <w:tcPr>
            <w:tcW w:w="1276" w:type="dxa"/>
          </w:tcPr>
          <w:p w14:paraId="6C40F152" w14:textId="77777777" w:rsidR="00604556" w:rsidRDefault="00B37F43">
            <w:pPr>
              <w:pStyle w:val="Table09Row"/>
            </w:pPr>
            <w:r>
              <w:t>4 Dec 1972</w:t>
            </w:r>
          </w:p>
        </w:tc>
        <w:tc>
          <w:tcPr>
            <w:tcW w:w="3402" w:type="dxa"/>
          </w:tcPr>
          <w:p w14:paraId="1276D293" w14:textId="77777777" w:rsidR="00604556" w:rsidRDefault="00B37F43">
            <w:pPr>
              <w:pStyle w:val="Table09Row"/>
            </w:pPr>
            <w:r>
              <w:t xml:space="preserve">22 Dec 1972 (see s. 2 and </w:t>
            </w:r>
            <w:r>
              <w:rPr>
                <w:i/>
              </w:rPr>
              <w:t>Gazette</w:t>
            </w:r>
            <w:r>
              <w:t xml:space="preserve"> 22 Dec 1972 p. 4755)</w:t>
            </w:r>
          </w:p>
        </w:tc>
        <w:tc>
          <w:tcPr>
            <w:tcW w:w="1123" w:type="dxa"/>
          </w:tcPr>
          <w:p w14:paraId="73790793" w14:textId="77777777" w:rsidR="00604556" w:rsidRDefault="00B37F43">
            <w:pPr>
              <w:pStyle w:val="Table09Row"/>
            </w:pPr>
            <w:r>
              <w:t>1974/059</w:t>
            </w:r>
          </w:p>
        </w:tc>
      </w:tr>
      <w:tr w:rsidR="00604556" w14:paraId="43DFD9E8" w14:textId="77777777">
        <w:trPr>
          <w:cantSplit/>
          <w:jc w:val="center"/>
        </w:trPr>
        <w:tc>
          <w:tcPr>
            <w:tcW w:w="1418" w:type="dxa"/>
          </w:tcPr>
          <w:p w14:paraId="633962BF" w14:textId="77777777" w:rsidR="00604556" w:rsidRDefault="00B37F43">
            <w:pPr>
              <w:pStyle w:val="Table09Row"/>
            </w:pPr>
            <w:r>
              <w:t>1972/093</w:t>
            </w:r>
          </w:p>
        </w:tc>
        <w:tc>
          <w:tcPr>
            <w:tcW w:w="2693" w:type="dxa"/>
          </w:tcPr>
          <w:p w14:paraId="2B8E230A" w14:textId="77777777" w:rsidR="00604556" w:rsidRDefault="00B37F43">
            <w:pPr>
              <w:pStyle w:val="Table09Row"/>
            </w:pPr>
            <w:r>
              <w:rPr>
                <w:i/>
              </w:rPr>
              <w:t>Teacher Education Act 1972</w:t>
            </w:r>
          </w:p>
        </w:tc>
        <w:tc>
          <w:tcPr>
            <w:tcW w:w="1276" w:type="dxa"/>
          </w:tcPr>
          <w:p w14:paraId="06E2EE75" w14:textId="77777777" w:rsidR="00604556" w:rsidRDefault="00B37F43">
            <w:pPr>
              <w:pStyle w:val="Table09Row"/>
            </w:pPr>
            <w:r>
              <w:t>4 Dec 1972</w:t>
            </w:r>
          </w:p>
        </w:tc>
        <w:tc>
          <w:tcPr>
            <w:tcW w:w="3402" w:type="dxa"/>
          </w:tcPr>
          <w:p w14:paraId="4AE2BE58" w14:textId="77777777" w:rsidR="00604556" w:rsidRDefault="00B37F43">
            <w:pPr>
              <w:pStyle w:val="Table09Row"/>
            </w:pPr>
            <w:r>
              <w:t xml:space="preserve">12 Jan 1973 (see s. 2 and </w:t>
            </w:r>
            <w:r>
              <w:rPr>
                <w:i/>
              </w:rPr>
              <w:t>Gazette</w:t>
            </w:r>
            <w:r>
              <w:t xml:space="preserve"> 22 Dec 1972 p. 4756)</w:t>
            </w:r>
          </w:p>
        </w:tc>
        <w:tc>
          <w:tcPr>
            <w:tcW w:w="1123" w:type="dxa"/>
          </w:tcPr>
          <w:p w14:paraId="77AD0683" w14:textId="77777777" w:rsidR="00604556" w:rsidRDefault="00B37F43">
            <w:pPr>
              <w:pStyle w:val="Table09Row"/>
            </w:pPr>
            <w:r>
              <w:t>1978/100</w:t>
            </w:r>
          </w:p>
        </w:tc>
      </w:tr>
      <w:tr w:rsidR="00604556" w14:paraId="5D50BE24" w14:textId="77777777">
        <w:trPr>
          <w:cantSplit/>
          <w:jc w:val="center"/>
        </w:trPr>
        <w:tc>
          <w:tcPr>
            <w:tcW w:w="1418" w:type="dxa"/>
          </w:tcPr>
          <w:p w14:paraId="7DB77F1B" w14:textId="77777777" w:rsidR="00604556" w:rsidRDefault="00B37F43">
            <w:pPr>
              <w:pStyle w:val="Table09Row"/>
            </w:pPr>
            <w:r>
              <w:t>1972/094</w:t>
            </w:r>
          </w:p>
        </w:tc>
        <w:tc>
          <w:tcPr>
            <w:tcW w:w="2693" w:type="dxa"/>
          </w:tcPr>
          <w:p w14:paraId="0394293F" w14:textId="77777777" w:rsidR="00604556" w:rsidRDefault="00B37F43">
            <w:pPr>
              <w:pStyle w:val="Table09Row"/>
            </w:pPr>
            <w:r>
              <w:rPr>
                <w:i/>
              </w:rPr>
              <w:t>Metric Conversion Act 1972</w:t>
            </w:r>
          </w:p>
        </w:tc>
        <w:tc>
          <w:tcPr>
            <w:tcW w:w="1276" w:type="dxa"/>
          </w:tcPr>
          <w:p w14:paraId="65FF01DE" w14:textId="77777777" w:rsidR="00604556" w:rsidRDefault="00B37F43">
            <w:pPr>
              <w:pStyle w:val="Table09Row"/>
            </w:pPr>
            <w:r>
              <w:t>4 Dec 1972</w:t>
            </w:r>
          </w:p>
        </w:tc>
        <w:tc>
          <w:tcPr>
            <w:tcW w:w="3402" w:type="dxa"/>
          </w:tcPr>
          <w:p w14:paraId="02F79365" w14:textId="77777777" w:rsidR="00604556" w:rsidRDefault="00B37F43">
            <w:pPr>
              <w:pStyle w:val="Table09Row"/>
            </w:pPr>
            <w:r>
              <w:t>4 Dec 1972 (see s. 2)</w:t>
            </w:r>
          </w:p>
        </w:tc>
        <w:tc>
          <w:tcPr>
            <w:tcW w:w="1123" w:type="dxa"/>
          </w:tcPr>
          <w:p w14:paraId="6EDE32D3" w14:textId="77777777" w:rsidR="00604556" w:rsidRDefault="00604556">
            <w:pPr>
              <w:pStyle w:val="Table09Row"/>
            </w:pPr>
          </w:p>
        </w:tc>
      </w:tr>
      <w:tr w:rsidR="00604556" w14:paraId="2ABF1EE1" w14:textId="77777777">
        <w:trPr>
          <w:cantSplit/>
          <w:jc w:val="center"/>
        </w:trPr>
        <w:tc>
          <w:tcPr>
            <w:tcW w:w="1418" w:type="dxa"/>
          </w:tcPr>
          <w:p w14:paraId="7D9B54CC" w14:textId="77777777" w:rsidR="00604556" w:rsidRDefault="00B37F43">
            <w:pPr>
              <w:pStyle w:val="Table09Row"/>
            </w:pPr>
            <w:r>
              <w:t>1972/095</w:t>
            </w:r>
          </w:p>
        </w:tc>
        <w:tc>
          <w:tcPr>
            <w:tcW w:w="2693" w:type="dxa"/>
          </w:tcPr>
          <w:p w14:paraId="4B1121A0" w14:textId="77777777" w:rsidR="00604556" w:rsidRDefault="00B37F43">
            <w:pPr>
              <w:pStyle w:val="Table09Row"/>
            </w:pPr>
            <w:r>
              <w:rPr>
                <w:i/>
              </w:rPr>
              <w:t>Reserves and Road Closure Act 1972</w:t>
            </w:r>
          </w:p>
        </w:tc>
        <w:tc>
          <w:tcPr>
            <w:tcW w:w="1276" w:type="dxa"/>
          </w:tcPr>
          <w:p w14:paraId="6B43D95B" w14:textId="77777777" w:rsidR="00604556" w:rsidRDefault="00B37F43">
            <w:pPr>
              <w:pStyle w:val="Table09Row"/>
            </w:pPr>
            <w:r>
              <w:t>4 Dec 1972</w:t>
            </w:r>
          </w:p>
        </w:tc>
        <w:tc>
          <w:tcPr>
            <w:tcW w:w="3402" w:type="dxa"/>
          </w:tcPr>
          <w:p w14:paraId="24F656EB" w14:textId="77777777" w:rsidR="00604556" w:rsidRDefault="00B37F43">
            <w:pPr>
              <w:pStyle w:val="Table09Row"/>
            </w:pPr>
            <w:r>
              <w:t>4 Dec 1972</w:t>
            </w:r>
          </w:p>
        </w:tc>
        <w:tc>
          <w:tcPr>
            <w:tcW w:w="1123" w:type="dxa"/>
          </w:tcPr>
          <w:p w14:paraId="19714DB7" w14:textId="77777777" w:rsidR="00604556" w:rsidRDefault="00604556">
            <w:pPr>
              <w:pStyle w:val="Table09Row"/>
            </w:pPr>
          </w:p>
        </w:tc>
      </w:tr>
      <w:tr w:rsidR="00604556" w14:paraId="1015F16E" w14:textId="77777777">
        <w:trPr>
          <w:cantSplit/>
          <w:jc w:val="center"/>
        </w:trPr>
        <w:tc>
          <w:tcPr>
            <w:tcW w:w="1418" w:type="dxa"/>
          </w:tcPr>
          <w:p w14:paraId="01105677" w14:textId="77777777" w:rsidR="00604556" w:rsidRDefault="00B37F43">
            <w:pPr>
              <w:pStyle w:val="Table09Row"/>
            </w:pPr>
            <w:r>
              <w:t>1972/096</w:t>
            </w:r>
          </w:p>
        </w:tc>
        <w:tc>
          <w:tcPr>
            <w:tcW w:w="2693" w:type="dxa"/>
          </w:tcPr>
          <w:p w14:paraId="6AD1B399" w14:textId="77777777" w:rsidR="00604556" w:rsidRDefault="00B37F43">
            <w:pPr>
              <w:pStyle w:val="Table09Row"/>
            </w:pPr>
            <w:r>
              <w:rPr>
                <w:i/>
              </w:rPr>
              <w:t>Reserve (Concert Hall) Act 1972</w:t>
            </w:r>
          </w:p>
        </w:tc>
        <w:tc>
          <w:tcPr>
            <w:tcW w:w="1276" w:type="dxa"/>
          </w:tcPr>
          <w:p w14:paraId="09E3E069" w14:textId="77777777" w:rsidR="00604556" w:rsidRDefault="00B37F43">
            <w:pPr>
              <w:pStyle w:val="Table09Row"/>
            </w:pPr>
            <w:r>
              <w:t>4 Dec 1972</w:t>
            </w:r>
          </w:p>
        </w:tc>
        <w:tc>
          <w:tcPr>
            <w:tcW w:w="3402" w:type="dxa"/>
          </w:tcPr>
          <w:p w14:paraId="0624C37C" w14:textId="77777777" w:rsidR="00604556" w:rsidRDefault="00B37F43">
            <w:pPr>
              <w:pStyle w:val="Table09Row"/>
            </w:pPr>
            <w:r>
              <w:t>4 Dec 1972</w:t>
            </w:r>
          </w:p>
        </w:tc>
        <w:tc>
          <w:tcPr>
            <w:tcW w:w="1123" w:type="dxa"/>
          </w:tcPr>
          <w:p w14:paraId="4B6C2D62" w14:textId="77777777" w:rsidR="00604556" w:rsidRDefault="00604556">
            <w:pPr>
              <w:pStyle w:val="Table09Row"/>
            </w:pPr>
          </w:p>
        </w:tc>
      </w:tr>
      <w:tr w:rsidR="00604556" w14:paraId="5EDD142C" w14:textId="77777777">
        <w:trPr>
          <w:cantSplit/>
          <w:jc w:val="center"/>
        </w:trPr>
        <w:tc>
          <w:tcPr>
            <w:tcW w:w="1418" w:type="dxa"/>
          </w:tcPr>
          <w:p w14:paraId="34DBC0DC" w14:textId="77777777" w:rsidR="00604556" w:rsidRDefault="00B37F43">
            <w:pPr>
              <w:pStyle w:val="Table09Row"/>
            </w:pPr>
            <w:r>
              <w:t>1972/097</w:t>
            </w:r>
          </w:p>
        </w:tc>
        <w:tc>
          <w:tcPr>
            <w:tcW w:w="2693" w:type="dxa"/>
          </w:tcPr>
          <w:p w14:paraId="6D827EBA" w14:textId="77777777" w:rsidR="00604556" w:rsidRDefault="00B37F43">
            <w:pPr>
              <w:pStyle w:val="Table09Row"/>
            </w:pPr>
            <w:r>
              <w:rPr>
                <w:i/>
              </w:rPr>
              <w:t>Alumina Refinery (Muchea) Agreement Act 1972</w:t>
            </w:r>
          </w:p>
        </w:tc>
        <w:tc>
          <w:tcPr>
            <w:tcW w:w="1276" w:type="dxa"/>
          </w:tcPr>
          <w:p w14:paraId="4244985C" w14:textId="77777777" w:rsidR="00604556" w:rsidRDefault="00B37F43">
            <w:pPr>
              <w:pStyle w:val="Table09Row"/>
            </w:pPr>
            <w:r>
              <w:t>6 Dec 1972</w:t>
            </w:r>
          </w:p>
        </w:tc>
        <w:tc>
          <w:tcPr>
            <w:tcW w:w="3402" w:type="dxa"/>
          </w:tcPr>
          <w:p w14:paraId="5C95E5C0" w14:textId="77777777" w:rsidR="00604556" w:rsidRDefault="00B37F43">
            <w:pPr>
              <w:pStyle w:val="Table09Row"/>
            </w:pPr>
            <w:r>
              <w:t>6 Dec 1972</w:t>
            </w:r>
          </w:p>
        </w:tc>
        <w:tc>
          <w:tcPr>
            <w:tcW w:w="1123" w:type="dxa"/>
          </w:tcPr>
          <w:p w14:paraId="7D9BD8E7" w14:textId="77777777" w:rsidR="00604556" w:rsidRDefault="00B37F43">
            <w:pPr>
              <w:pStyle w:val="Table09Row"/>
            </w:pPr>
            <w:r>
              <w:t>1991/010</w:t>
            </w:r>
          </w:p>
        </w:tc>
      </w:tr>
      <w:tr w:rsidR="00604556" w14:paraId="7A0F8A0D" w14:textId="77777777">
        <w:trPr>
          <w:cantSplit/>
          <w:jc w:val="center"/>
        </w:trPr>
        <w:tc>
          <w:tcPr>
            <w:tcW w:w="1418" w:type="dxa"/>
          </w:tcPr>
          <w:p w14:paraId="625BB85F" w14:textId="77777777" w:rsidR="00604556" w:rsidRDefault="00B37F43">
            <w:pPr>
              <w:pStyle w:val="Table09Row"/>
            </w:pPr>
            <w:r>
              <w:t>1972/098</w:t>
            </w:r>
          </w:p>
        </w:tc>
        <w:tc>
          <w:tcPr>
            <w:tcW w:w="2693" w:type="dxa"/>
          </w:tcPr>
          <w:p w14:paraId="73BCECED" w14:textId="77777777" w:rsidR="00604556" w:rsidRDefault="00B37F43">
            <w:pPr>
              <w:pStyle w:val="Table09Row"/>
            </w:pPr>
            <w:r>
              <w:rPr>
                <w:i/>
              </w:rPr>
              <w:t>Indecent Publications Act Amendment Act 1972</w:t>
            </w:r>
          </w:p>
        </w:tc>
        <w:tc>
          <w:tcPr>
            <w:tcW w:w="1276" w:type="dxa"/>
          </w:tcPr>
          <w:p w14:paraId="31DA26D3" w14:textId="77777777" w:rsidR="00604556" w:rsidRDefault="00B37F43">
            <w:pPr>
              <w:pStyle w:val="Table09Row"/>
            </w:pPr>
            <w:r>
              <w:t>6 Dec 1972</w:t>
            </w:r>
          </w:p>
        </w:tc>
        <w:tc>
          <w:tcPr>
            <w:tcW w:w="3402" w:type="dxa"/>
          </w:tcPr>
          <w:p w14:paraId="191047B1" w14:textId="77777777" w:rsidR="00604556" w:rsidRDefault="00B37F43">
            <w:pPr>
              <w:pStyle w:val="Table09Row"/>
            </w:pPr>
            <w:r>
              <w:t xml:space="preserve">12 Mar 1973 (see s. 2 and </w:t>
            </w:r>
            <w:r>
              <w:rPr>
                <w:i/>
              </w:rPr>
              <w:t>Gazette</w:t>
            </w:r>
            <w:r>
              <w:t xml:space="preserve"> 12 Mar 1973 p. 699)</w:t>
            </w:r>
          </w:p>
        </w:tc>
        <w:tc>
          <w:tcPr>
            <w:tcW w:w="1123" w:type="dxa"/>
          </w:tcPr>
          <w:p w14:paraId="209B1F61" w14:textId="77777777" w:rsidR="00604556" w:rsidRDefault="00B37F43">
            <w:pPr>
              <w:pStyle w:val="Table09Row"/>
            </w:pPr>
            <w:r>
              <w:t>1996/040</w:t>
            </w:r>
          </w:p>
        </w:tc>
      </w:tr>
      <w:tr w:rsidR="00604556" w14:paraId="12ED7A16" w14:textId="77777777">
        <w:trPr>
          <w:cantSplit/>
          <w:jc w:val="center"/>
        </w:trPr>
        <w:tc>
          <w:tcPr>
            <w:tcW w:w="1418" w:type="dxa"/>
          </w:tcPr>
          <w:p w14:paraId="41300F4E" w14:textId="77777777" w:rsidR="00604556" w:rsidRDefault="00B37F43">
            <w:pPr>
              <w:pStyle w:val="Table09Row"/>
            </w:pPr>
            <w:r>
              <w:t>1972/099</w:t>
            </w:r>
          </w:p>
        </w:tc>
        <w:tc>
          <w:tcPr>
            <w:tcW w:w="2693" w:type="dxa"/>
          </w:tcPr>
          <w:p w14:paraId="6BC80377" w14:textId="77777777" w:rsidR="00604556" w:rsidRDefault="00B37F43">
            <w:pPr>
              <w:pStyle w:val="Table09Row"/>
            </w:pPr>
            <w:r>
              <w:rPr>
                <w:i/>
              </w:rPr>
              <w:t>Fruit‑growing Reconstruction Scheme Act 1972</w:t>
            </w:r>
          </w:p>
        </w:tc>
        <w:tc>
          <w:tcPr>
            <w:tcW w:w="1276" w:type="dxa"/>
          </w:tcPr>
          <w:p w14:paraId="7339EE27" w14:textId="77777777" w:rsidR="00604556" w:rsidRDefault="00B37F43">
            <w:pPr>
              <w:pStyle w:val="Table09Row"/>
            </w:pPr>
            <w:r>
              <w:t>6 Dec 1972</w:t>
            </w:r>
          </w:p>
        </w:tc>
        <w:tc>
          <w:tcPr>
            <w:tcW w:w="3402" w:type="dxa"/>
          </w:tcPr>
          <w:p w14:paraId="10724D2D" w14:textId="77777777" w:rsidR="00604556" w:rsidRDefault="00B37F43">
            <w:pPr>
              <w:pStyle w:val="Table09Row"/>
            </w:pPr>
            <w:r>
              <w:t xml:space="preserve">7 Mar 1974 (see s. 2 and </w:t>
            </w:r>
            <w:r>
              <w:rPr>
                <w:i/>
              </w:rPr>
              <w:t>Gazette</w:t>
            </w:r>
            <w:r>
              <w:t xml:space="preserve"> 7 Mar 1974 p. 734)</w:t>
            </w:r>
          </w:p>
        </w:tc>
        <w:tc>
          <w:tcPr>
            <w:tcW w:w="1123" w:type="dxa"/>
          </w:tcPr>
          <w:p w14:paraId="0C076655" w14:textId="77777777" w:rsidR="00604556" w:rsidRDefault="00B37F43">
            <w:pPr>
              <w:pStyle w:val="Table09Row"/>
            </w:pPr>
            <w:r>
              <w:t>1998/009</w:t>
            </w:r>
          </w:p>
        </w:tc>
      </w:tr>
      <w:tr w:rsidR="00604556" w14:paraId="3D5C4612" w14:textId="77777777">
        <w:trPr>
          <w:cantSplit/>
          <w:jc w:val="center"/>
        </w:trPr>
        <w:tc>
          <w:tcPr>
            <w:tcW w:w="1418" w:type="dxa"/>
          </w:tcPr>
          <w:p w14:paraId="3B71621A" w14:textId="77777777" w:rsidR="00604556" w:rsidRDefault="00B37F43">
            <w:pPr>
              <w:pStyle w:val="Table09Row"/>
            </w:pPr>
            <w:r>
              <w:t>1972/100</w:t>
            </w:r>
          </w:p>
        </w:tc>
        <w:tc>
          <w:tcPr>
            <w:tcW w:w="2693" w:type="dxa"/>
          </w:tcPr>
          <w:p w14:paraId="07CD5D8F" w14:textId="77777777" w:rsidR="00604556" w:rsidRDefault="00B37F43">
            <w:pPr>
              <w:pStyle w:val="Table09Row"/>
            </w:pPr>
            <w:r>
              <w:rPr>
                <w:i/>
              </w:rPr>
              <w:t>Noise Abatement Act 1972</w:t>
            </w:r>
          </w:p>
        </w:tc>
        <w:tc>
          <w:tcPr>
            <w:tcW w:w="1276" w:type="dxa"/>
          </w:tcPr>
          <w:p w14:paraId="6C8AEFD1" w14:textId="77777777" w:rsidR="00604556" w:rsidRDefault="00B37F43">
            <w:pPr>
              <w:pStyle w:val="Table09Row"/>
            </w:pPr>
            <w:r>
              <w:t>6 Dec 1972</w:t>
            </w:r>
          </w:p>
        </w:tc>
        <w:tc>
          <w:tcPr>
            <w:tcW w:w="3402" w:type="dxa"/>
          </w:tcPr>
          <w:p w14:paraId="291F1FF6" w14:textId="77777777" w:rsidR="00604556" w:rsidRDefault="00B37F43">
            <w:pPr>
              <w:pStyle w:val="Table09Row"/>
            </w:pPr>
            <w:r>
              <w:t xml:space="preserve">5 Oct 1973 (see s. 2 and </w:t>
            </w:r>
            <w:r>
              <w:rPr>
                <w:i/>
              </w:rPr>
              <w:t>Gazette</w:t>
            </w:r>
            <w:r>
              <w:t xml:space="preserve"> 5 Oct 1973 p. 3645)</w:t>
            </w:r>
          </w:p>
        </w:tc>
        <w:tc>
          <w:tcPr>
            <w:tcW w:w="1123" w:type="dxa"/>
          </w:tcPr>
          <w:p w14:paraId="2A19DDBC" w14:textId="77777777" w:rsidR="00604556" w:rsidRDefault="00B37F43">
            <w:pPr>
              <w:pStyle w:val="Table09Row"/>
            </w:pPr>
            <w:r>
              <w:t>1987/041</w:t>
            </w:r>
          </w:p>
        </w:tc>
      </w:tr>
      <w:tr w:rsidR="00604556" w14:paraId="7E891FC9" w14:textId="77777777">
        <w:trPr>
          <w:cantSplit/>
          <w:jc w:val="center"/>
        </w:trPr>
        <w:tc>
          <w:tcPr>
            <w:tcW w:w="1418" w:type="dxa"/>
          </w:tcPr>
          <w:p w14:paraId="17F8F30A" w14:textId="77777777" w:rsidR="00604556" w:rsidRDefault="00B37F43">
            <w:pPr>
              <w:pStyle w:val="Table09Row"/>
            </w:pPr>
            <w:r>
              <w:t>1972/101</w:t>
            </w:r>
          </w:p>
        </w:tc>
        <w:tc>
          <w:tcPr>
            <w:tcW w:w="2693" w:type="dxa"/>
          </w:tcPr>
          <w:p w14:paraId="44907996" w14:textId="77777777" w:rsidR="00604556" w:rsidRDefault="00B37F43">
            <w:pPr>
              <w:pStyle w:val="Table09Row"/>
            </w:pPr>
            <w:r>
              <w:rPr>
                <w:i/>
              </w:rPr>
              <w:t>Perth Regional Railway Act 1972</w:t>
            </w:r>
          </w:p>
        </w:tc>
        <w:tc>
          <w:tcPr>
            <w:tcW w:w="1276" w:type="dxa"/>
          </w:tcPr>
          <w:p w14:paraId="759536BF" w14:textId="77777777" w:rsidR="00604556" w:rsidRDefault="00B37F43">
            <w:pPr>
              <w:pStyle w:val="Table09Row"/>
            </w:pPr>
            <w:r>
              <w:t>6 Dec 1972</w:t>
            </w:r>
          </w:p>
        </w:tc>
        <w:tc>
          <w:tcPr>
            <w:tcW w:w="3402" w:type="dxa"/>
          </w:tcPr>
          <w:p w14:paraId="7862339F" w14:textId="77777777" w:rsidR="00604556" w:rsidRDefault="00B37F43">
            <w:pPr>
              <w:pStyle w:val="Table09Row"/>
            </w:pPr>
            <w:r>
              <w:t>6 Dec 1972</w:t>
            </w:r>
          </w:p>
        </w:tc>
        <w:tc>
          <w:tcPr>
            <w:tcW w:w="1123" w:type="dxa"/>
          </w:tcPr>
          <w:p w14:paraId="6A634CE0" w14:textId="77777777" w:rsidR="00604556" w:rsidRDefault="00B37F43">
            <w:pPr>
              <w:pStyle w:val="Table09Row"/>
            </w:pPr>
            <w:r>
              <w:t>2003/031</w:t>
            </w:r>
          </w:p>
        </w:tc>
      </w:tr>
      <w:tr w:rsidR="00604556" w14:paraId="33C89E38" w14:textId="77777777">
        <w:trPr>
          <w:cantSplit/>
          <w:jc w:val="center"/>
        </w:trPr>
        <w:tc>
          <w:tcPr>
            <w:tcW w:w="1418" w:type="dxa"/>
          </w:tcPr>
          <w:p w14:paraId="6D95703B" w14:textId="77777777" w:rsidR="00604556" w:rsidRDefault="00B37F43">
            <w:pPr>
              <w:pStyle w:val="Table09Row"/>
            </w:pPr>
            <w:r>
              <w:t>1972/102</w:t>
            </w:r>
          </w:p>
        </w:tc>
        <w:tc>
          <w:tcPr>
            <w:tcW w:w="2693" w:type="dxa"/>
          </w:tcPr>
          <w:p w14:paraId="18FF7E59" w14:textId="77777777" w:rsidR="00604556" w:rsidRDefault="00B37F43">
            <w:pPr>
              <w:pStyle w:val="Table09Row"/>
            </w:pPr>
            <w:r>
              <w:rPr>
                <w:i/>
              </w:rPr>
              <w:t>Contraceptives Act Amendment Act 1972</w:t>
            </w:r>
          </w:p>
        </w:tc>
        <w:tc>
          <w:tcPr>
            <w:tcW w:w="1276" w:type="dxa"/>
          </w:tcPr>
          <w:p w14:paraId="1C9EDA00" w14:textId="77777777" w:rsidR="00604556" w:rsidRDefault="00B37F43">
            <w:pPr>
              <w:pStyle w:val="Table09Row"/>
            </w:pPr>
            <w:r>
              <w:t>6 Dec 1972</w:t>
            </w:r>
          </w:p>
        </w:tc>
        <w:tc>
          <w:tcPr>
            <w:tcW w:w="3402" w:type="dxa"/>
          </w:tcPr>
          <w:p w14:paraId="151DF849" w14:textId="77777777" w:rsidR="00604556" w:rsidRDefault="00B37F43">
            <w:pPr>
              <w:pStyle w:val="Table09Row"/>
            </w:pPr>
            <w:r>
              <w:t>6 Dec 1972</w:t>
            </w:r>
          </w:p>
        </w:tc>
        <w:tc>
          <w:tcPr>
            <w:tcW w:w="1123" w:type="dxa"/>
          </w:tcPr>
          <w:p w14:paraId="39CACA88" w14:textId="77777777" w:rsidR="00604556" w:rsidRDefault="00B37F43">
            <w:pPr>
              <w:pStyle w:val="Table09Row"/>
            </w:pPr>
            <w:r>
              <w:t>1991/010</w:t>
            </w:r>
          </w:p>
        </w:tc>
      </w:tr>
      <w:tr w:rsidR="00604556" w14:paraId="5FF65567" w14:textId="77777777">
        <w:trPr>
          <w:cantSplit/>
          <w:jc w:val="center"/>
        </w:trPr>
        <w:tc>
          <w:tcPr>
            <w:tcW w:w="1418" w:type="dxa"/>
          </w:tcPr>
          <w:p w14:paraId="326AA9E1" w14:textId="77777777" w:rsidR="00604556" w:rsidRDefault="00B37F43">
            <w:pPr>
              <w:pStyle w:val="Table09Row"/>
            </w:pPr>
            <w:r>
              <w:lastRenderedPageBreak/>
              <w:t>1972/103</w:t>
            </w:r>
          </w:p>
        </w:tc>
        <w:tc>
          <w:tcPr>
            <w:tcW w:w="2693" w:type="dxa"/>
          </w:tcPr>
          <w:p w14:paraId="4103E6EB" w14:textId="77777777" w:rsidR="00604556" w:rsidRDefault="00B37F43">
            <w:pPr>
              <w:pStyle w:val="Table09Row"/>
            </w:pPr>
            <w:r>
              <w:rPr>
                <w:i/>
              </w:rPr>
              <w:t>Totalisator Agency Board Betting Act Amendment Act (No. 3) 1972</w:t>
            </w:r>
          </w:p>
        </w:tc>
        <w:tc>
          <w:tcPr>
            <w:tcW w:w="1276" w:type="dxa"/>
          </w:tcPr>
          <w:p w14:paraId="4DBE9877" w14:textId="77777777" w:rsidR="00604556" w:rsidRDefault="00B37F43">
            <w:pPr>
              <w:pStyle w:val="Table09Row"/>
            </w:pPr>
            <w:r>
              <w:t>6 Dec 1972</w:t>
            </w:r>
          </w:p>
        </w:tc>
        <w:tc>
          <w:tcPr>
            <w:tcW w:w="3402" w:type="dxa"/>
          </w:tcPr>
          <w:p w14:paraId="23EBF7EE" w14:textId="77777777" w:rsidR="00604556" w:rsidRDefault="00B37F43">
            <w:pPr>
              <w:pStyle w:val="Table09Row"/>
            </w:pPr>
            <w:r>
              <w:t>6 Dec 1972</w:t>
            </w:r>
          </w:p>
        </w:tc>
        <w:tc>
          <w:tcPr>
            <w:tcW w:w="1123" w:type="dxa"/>
          </w:tcPr>
          <w:p w14:paraId="2E93321D" w14:textId="77777777" w:rsidR="00604556" w:rsidRDefault="00B37F43">
            <w:pPr>
              <w:pStyle w:val="Table09Row"/>
            </w:pPr>
            <w:r>
              <w:t>2003/035</w:t>
            </w:r>
          </w:p>
        </w:tc>
      </w:tr>
      <w:tr w:rsidR="00604556" w14:paraId="7D463F54" w14:textId="77777777">
        <w:trPr>
          <w:cantSplit/>
          <w:jc w:val="center"/>
        </w:trPr>
        <w:tc>
          <w:tcPr>
            <w:tcW w:w="1418" w:type="dxa"/>
          </w:tcPr>
          <w:p w14:paraId="08374C94" w14:textId="77777777" w:rsidR="00604556" w:rsidRDefault="00B37F43">
            <w:pPr>
              <w:pStyle w:val="Table09Row"/>
            </w:pPr>
            <w:r>
              <w:t>1972/104</w:t>
            </w:r>
          </w:p>
        </w:tc>
        <w:tc>
          <w:tcPr>
            <w:tcW w:w="2693" w:type="dxa"/>
          </w:tcPr>
          <w:p w14:paraId="4C817C6B" w14:textId="77777777" w:rsidR="00604556" w:rsidRDefault="00B37F43">
            <w:pPr>
              <w:pStyle w:val="Table09Row"/>
            </w:pPr>
            <w:r>
              <w:rPr>
                <w:i/>
              </w:rPr>
              <w:t>Iron Ore (McCamey’s Monster) Agreement Authorisation Act 1972</w:t>
            </w:r>
          </w:p>
        </w:tc>
        <w:tc>
          <w:tcPr>
            <w:tcW w:w="1276" w:type="dxa"/>
          </w:tcPr>
          <w:p w14:paraId="1E8EE69F" w14:textId="77777777" w:rsidR="00604556" w:rsidRDefault="00B37F43">
            <w:pPr>
              <w:pStyle w:val="Table09Row"/>
            </w:pPr>
            <w:r>
              <w:t>6 Dec 1972</w:t>
            </w:r>
          </w:p>
        </w:tc>
        <w:tc>
          <w:tcPr>
            <w:tcW w:w="3402" w:type="dxa"/>
          </w:tcPr>
          <w:p w14:paraId="6B321BC1" w14:textId="77777777" w:rsidR="00604556" w:rsidRDefault="00B37F43">
            <w:pPr>
              <w:pStyle w:val="Table09Row"/>
            </w:pPr>
            <w:r>
              <w:t>6 Dec 1972</w:t>
            </w:r>
          </w:p>
        </w:tc>
        <w:tc>
          <w:tcPr>
            <w:tcW w:w="1123" w:type="dxa"/>
          </w:tcPr>
          <w:p w14:paraId="7C5FAB94" w14:textId="77777777" w:rsidR="00604556" w:rsidRDefault="00604556">
            <w:pPr>
              <w:pStyle w:val="Table09Row"/>
            </w:pPr>
          </w:p>
        </w:tc>
      </w:tr>
      <w:tr w:rsidR="00604556" w14:paraId="71588AA0" w14:textId="77777777">
        <w:trPr>
          <w:cantSplit/>
          <w:jc w:val="center"/>
        </w:trPr>
        <w:tc>
          <w:tcPr>
            <w:tcW w:w="1418" w:type="dxa"/>
          </w:tcPr>
          <w:p w14:paraId="0AF86F62" w14:textId="77777777" w:rsidR="00604556" w:rsidRDefault="00B37F43">
            <w:pPr>
              <w:pStyle w:val="Table09Row"/>
            </w:pPr>
            <w:r>
              <w:t>1972/105</w:t>
            </w:r>
          </w:p>
        </w:tc>
        <w:tc>
          <w:tcPr>
            <w:tcW w:w="2693" w:type="dxa"/>
          </w:tcPr>
          <w:p w14:paraId="77D5AB6F" w14:textId="77777777" w:rsidR="00604556" w:rsidRDefault="00B37F43">
            <w:pPr>
              <w:pStyle w:val="Table09Row"/>
            </w:pPr>
            <w:r>
              <w:rPr>
                <w:i/>
              </w:rPr>
              <w:t xml:space="preserve">Lotteries </w:t>
            </w:r>
            <w:r>
              <w:rPr>
                <w:i/>
              </w:rPr>
              <w:t>(Control) Act Amendment Act 1972</w:t>
            </w:r>
          </w:p>
        </w:tc>
        <w:tc>
          <w:tcPr>
            <w:tcW w:w="1276" w:type="dxa"/>
          </w:tcPr>
          <w:p w14:paraId="5B1EC14D" w14:textId="77777777" w:rsidR="00604556" w:rsidRDefault="00B37F43">
            <w:pPr>
              <w:pStyle w:val="Table09Row"/>
            </w:pPr>
            <w:r>
              <w:t>6 Dec 1972</w:t>
            </w:r>
          </w:p>
        </w:tc>
        <w:tc>
          <w:tcPr>
            <w:tcW w:w="3402" w:type="dxa"/>
          </w:tcPr>
          <w:p w14:paraId="45EA8A1A" w14:textId="77777777" w:rsidR="00604556" w:rsidRDefault="00B37F43">
            <w:pPr>
              <w:pStyle w:val="Table09Row"/>
            </w:pPr>
            <w:r>
              <w:t>6 Dec 1972</w:t>
            </w:r>
          </w:p>
        </w:tc>
        <w:tc>
          <w:tcPr>
            <w:tcW w:w="1123" w:type="dxa"/>
          </w:tcPr>
          <w:p w14:paraId="51C0ED32" w14:textId="77777777" w:rsidR="00604556" w:rsidRDefault="00B37F43">
            <w:pPr>
              <w:pStyle w:val="Table09Row"/>
            </w:pPr>
            <w:r>
              <w:t>1990/016</w:t>
            </w:r>
          </w:p>
        </w:tc>
      </w:tr>
      <w:tr w:rsidR="00604556" w14:paraId="0BD0E660" w14:textId="77777777">
        <w:trPr>
          <w:cantSplit/>
          <w:jc w:val="center"/>
        </w:trPr>
        <w:tc>
          <w:tcPr>
            <w:tcW w:w="1418" w:type="dxa"/>
          </w:tcPr>
          <w:p w14:paraId="6CCB18CE" w14:textId="77777777" w:rsidR="00604556" w:rsidRDefault="00B37F43">
            <w:pPr>
              <w:pStyle w:val="Table09Row"/>
            </w:pPr>
            <w:r>
              <w:t>1972/106</w:t>
            </w:r>
          </w:p>
        </w:tc>
        <w:tc>
          <w:tcPr>
            <w:tcW w:w="2693" w:type="dxa"/>
          </w:tcPr>
          <w:p w14:paraId="46837A44" w14:textId="77777777" w:rsidR="00604556" w:rsidRDefault="00B37F43">
            <w:pPr>
              <w:pStyle w:val="Table09Row"/>
            </w:pPr>
            <w:r>
              <w:rPr>
                <w:i/>
              </w:rPr>
              <w:t>Loan Act 1972</w:t>
            </w:r>
          </w:p>
        </w:tc>
        <w:tc>
          <w:tcPr>
            <w:tcW w:w="1276" w:type="dxa"/>
          </w:tcPr>
          <w:p w14:paraId="3CF65E0B" w14:textId="77777777" w:rsidR="00604556" w:rsidRDefault="00B37F43">
            <w:pPr>
              <w:pStyle w:val="Table09Row"/>
            </w:pPr>
            <w:r>
              <w:t>6 Dec 1972</w:t>
            </w:r>
          </w:p>
        </w:tc>
        <w:tc>
          <w:tcPr>
            <w:tcW w:w="3402" w:type="dxa"/>
          </w:tcPr>
          <w:p w14:paraId="52828F95" w14:textId="77777777" w:rsidR="00604556" w:rsidRDefault="00B37F43">
            <w:pPr>
              <w:pStyle w:val="Table09Row"/>
            </w:pPr>
            <w:r>
              <w:t>6 Dec 1972</w:t>
            </w:r>
          </w:p>
        </w:tc>
        <w:tc>
          <w:tcPr>
            <w:tcW w:w="1123" w:type="dxa"/>
          </w:tcPr>
          <w:p w14:paraId="75CB1AD2" w14:textId="77777777" w:rsidR="00604556" w:rsidRDefault="00604556">
            <w:pPr>
              <w:pStyle w:val="Table09Row"/>
            </w:pPr>
          </w:p>
        </w:tc>
      </w:tr>
      <w:tr w:rsidR="00604556" w14:paraId="5BC1060E" w14:textId="77777777">
        <w:trPr>
          <w:cantSplit/>
          <w:jc w:val="center"/>
        </w:trPr>
        <w:tc>
          <w:tcPr>
            <w:tcW w:w="1418" w:type="dxa"/>
          </w:tcPr>
          <w:p w14:paraId="68229C8E" w14:textId="77777777" w:rsidR="00604556" w:rsidRDefault="00B37F43">
            <w:pPr>
              <w:pStyle w:val="Table09Row"/>
            </w:pPr>
            <w:r>
              <w:t>1972/107</w:t>
            </w:r>
          </w:p>
        </w:tc>
        <w:tc>
          <w:tcPr>
            <w:tcW w:w="2693" w:type="dxa"/>
          </w:tcPr>
          <w:p w14:paraId="12DCEFD2" w14:textId="77777777" w:rsidR="00604556" w:rsidRDefault="00B37F43">
            <w:pPr>
              <w:pStyle w:val="Table09Row"/>
            </w:pPr>
            <w:r>
              <w:rPr>
                <w:i/>
              </w:rPr>
              <w:t>Fire Brigades Act Amendment Act 1972</w:t>
            </w:r>
          </w:p>
        </w:tc>
        <w:tc>
          <w:tcPr>
            <w:tcW w:w="1276" w:type="dxa"/>
          </w:tcPr>
          <w:p w14:paraId="40E904E9" w14:textId="77777777" w:rsidR="00604556" w:rsidRDefault="00B37F43">
            <w:pPr>
              <w:pStyle w:val="Table09Row"/>
            </w:pPr>
            <w:r>
              <w:t>6 Dec 1972</w:t>
            </w:r>
          </w:p>
        </w:tc>
        <w:tc>
          <w:tcPr>
            <w:tcW w:w="3402" w:type="dxa"/>
          </w:tcPr>
          <w:p w14:paraId="466E2C45" w14:textId="77777777" w:rsidR="00604556" w:rsidRDefault="00B37F43">
            <w:pPr>
              <w:pStyle w:val="Table09Row"/>
            </w:pPr>
            <w:r>
              <w:t xml:space="preserve">23 Dec 1972 (see s. 2 and </w:t>
            </w:r>
            <w:r>
              <w:rPr>
                <w:i/>
              </w:rPr>
              <w:t>Gazette</w:t>
            </w:r>
            <w:r>
              <w:t xml:space="preserve"> 22 Dec 1972 p. 4755)</w:t>
            </w:r>
          </w:p>
        </w:tc>
        <w:tc>
          <w:tcPr>
            <w:tcW w:w="1123" w:type="dxa"/>
          </w:tcPr>
          <w:p w14:paraId="0BA533CD" w14:textId="77777777" w:rsidR="00604556" w:rsidRDefault="00604556">
            <w:pPr>
              <w:pStyle w:val="Table09Row"/>
            </w:pPr>
          </w:p>
        </w:tc>
      </w:tr>
      <w:tr w:rsidR="00604556" w14:paraId="5CFA995C" w14:textId="77777777">
        <w:trPr>
          <w:cantSplit/>
          <w:jc w:val="center"/>
        </w:trPr>
        <w:tc>
          <w:tcPr>
            <w:tcW w:w="1418" w:type="dxa"/>
          </w:tcPr>
          <w:p w14:paraId="171224F9" w14:textId="77777777" w:rsidR="00604556" w:rsidRDefault="00B37F43">
            <w:pPr>
              <w:pStyle w:val="Table09Row"/>
            </w:pPr>
            <w:r>
              <w:t>1972/108</w:t>
            </w:r>
          </w:p>
        </w:tc>
        <w:tc>
          <w:tcPr>
            <w:tcW w:w="2693" w:type="dxa"/>
          </w:tcPr>
          <w:p w14:paraId="2E212ECA" w14:textId="77777777" w:rsidR="00604556" w:rsidRDefault="00B37F43">
            <w:pPr>
              <w:pStyle w:val="Table09Row"/>
            </w:pPr>
            <w:r>
              <w:rPr>
                <w:i/>
              </w:rPr>
              <w:t xml:space="preserve">Dentists Act </w:t>
            </w:r>
            <w:r>
              <w:rPr>
                <w:i/>
              </w:rPr>
              <w:t>Amendment Act 1972</w:t>
            </w:r>
          </w:p>
        </w:tc>
        <w:tc>
          <w:tcPr>
            <w:tcW w:w="1276" w:type="dxa"/>
          </w:tcPr>
          <w:p w14:paraId="4A0CB60D" w14:textId="77777777" w:rsidR="00604556" w:rsidRDefault="00B37F43">
            <w:pPr>
              <w:pStyle w:val="Table09Row"/>
            </w:pPr>
            <w:r>
              <w:t>6 Dec 1972</w:t>
            </w:r>
          </w:p>
        </w:tc>
        <w:tc>
          <w:tcPr>
            <w:tcW w:w="3402" w:type="dxa"/>
          </w:tcPr>
          <w:p w14:paraId="64B0F32D" w14:textId="77777777" w:rsidR="00604556" w:rsidRDefault="00B37F43">
            <w:pPr>
              <w:pStyle w:val="Table09Row"/>
            </w:pPr>
            <w:r>
              <w:t xml:space="preserve">1 Jan 1973 (see s. 2 and </w:t>
            </w:r>
            <w:r>
              <w:rPr>
                <w:i/>
              </w:rPr>
              <w:t>Gazette</w:t>
            </w:r>
            <w:r>
              <w:t xml:space="preserve"> 22 Dec 1972 p. 4755)</w:t>
            </w:r>
          </w:p>
        </w:tc>
        <w:tc>
          <w:tcPr>
            <w:tcW w:w="1123" w:type="dxa"/>
          </w:tcPr>
          <w:p w14:paraId="736DF91C" w14:textId="77777777" w:rsidR="00604556" w:rsidRDefault="00604556">
            <w:pPr>
              <w:pStyle w:val="Table09Row"/>
            </w:pPr>
          </w:p>
        </w:tc>
      </w:tr>
      <w:tr w:rsidR="00604556" w14:paraId="750303BC" w14:textId="77777777">
        <w:trPr>
          <w:cantSplit/>
          <w:jc w:val="center"/>
        </w:trPr>
        <w:tc>
          <w:tcPr>
            <w:tcW w:w="1418" w:type="dxa"/>
          </w:tcPr>
          <w:p w14:paraId="14DA57BC" w14:textId="77777777" w:rsidR="00604556" w:rsidRDefault="00B37F43">
            <w:pPr>
              <w:pStyle w:val="Table09Row"/>
            </w:pPr>
            <w:r>
              <w:t>1972/109</w:t>
            </w:r>
          </w:p>
        </w:tc>
        <w:tc>
          <w:tcPr>
            <w:tcW w:w="2693" w:type="dxa"/>
          </w:tcPr>
          <w:p w14:paraId="17647DB3" w14:textId="77777777" w:rsidR="00604556" w:rsidRDefault="00B37F43">
            <w:pPr>
              <w:pStyle w:val="Table09Row"/>
            </w:pPr>
            <w:r>
              <w:rPr>
                <w:i/>
              </w:rPr>
              <w:t>Appropriation Act (General Loan Fund) 1972‑1973</w:t>
            </w:r>
          </w:p>
        </w:tc>
        <w:tc>
          <w:tcPr>
            <w:tcW w:w="1276" w:type="dxa"/>
          </w:tcPr>
          <w:p w14:paraId="0536EA90" w14:textId="77777777" w:rsidR="00604556" w:rsidRDefault="00B37F43">
            <w:pPr>
              <w:pStyle w:val="Table09Row"/>
            </w:pPr>
            <w:r>
              <w:t>6 Dec 1972</w:t>
            </w:r>
          </w:p>
        </w:tc>
        <w:tc>
          <w:tcPr>
            <w:tcW w:w="3402" w:type="dxa"/>
          </w:tcPr>
          <w:p w14:paraId="26D14213" w14:textId="77777777" w:rsidR="00604556" w:rsidRDefault="00B37F43">
            <w:pPr>
              <w:pStyle w:val="Table09Row"/>
            </w:pPr>
            <w:r>
              <w:t>6 Dec 1972</w:t>
            </w:r>
          </w:p>
        </w:tc>
        <w:tc>
          <w:tcPr>
            <w:tcW w:w="1123" w:type="dxa"/>
          </w:tcPr>
          <w:p w14:paraId="44E08960" w14:textId="77777777" w:rsidR="00604556" w:rsidRDefault="00604556">
            <w:pPr>
              <w:pStyle w:val="Table09Row"/>
            </w:pPr>
          </w:p>
        </w:tc>
      </w:tr>
      <w:tr w:rsidR="00604556" w14:paraId="4466FEA8" w14:textId="77777777">
        <w:trPr>
          <w:cantSplit/>
          <w:jc w:val="center"/>
        </w:trPr>
        <w:tc>
          <w:tcPr>
            <w:tcW w:w="1418" w:type="dxa"/>
          </w:tcPr>
          <w:p w14:paraId="0FB337AA" w14:textId="77777777" w:rsidR="00604556" w:rsidRDefault="00B37F43">
            <w:pPr>
              <w:pStyle w:val="Table09Row"/>
            </w:pPr>
            <w:r>
              <w:t>1972/110</w:t>
            </w:r>
          </w:p>
        </w:tc>
        <w:tc>
          <w:tcPr>
            <w:tcW w:w="2693" w:type="dxa"/>
          </w:tcPr>
          <w:p w14:paraId="696B2BAE" w14:textId="77777777" w:rsidR="00604556" w:rsidRDefault="00B37F43">
            <w:pPr>
              <w:pStyle w:val="Table09Row"/>
            </w:pPr>
            <w:r>
              <w:rPr>
                <w:i/>
              </w:rPr>
              <w:t>Appropriation Act (Consolidated Revenue Fund) 1972‑1973</w:t>
            </w:r>
          </w:p>
        </w:tc>
        <w:tc>
          <w:tcPr>
            <w:tcW w:w="1276" w:type="dxa"/>
          </w:tcPr>
          <w:p w14:paraId="4F779185" w14:textId="77777777" w:rsidR="00604556" w:rsidRDefault="00B37F43">
            <w:pPr>
              <w:pStyle w:val="Table09Row"/>
            </w:pPr>
            <w:r>
              <w:t>6 Dec 1972</w:t>
            </w:r>
          </w:p>
        </w:tc>
        <w:tc>
          <w:tcPr>
            <w:tcW w:w="3402" w:type="dxa"/>
          </w:tcPr>
          <w:p w14:paraId="391676F4" w14:textId="77777777" w:rsidR="00604556" w:rsidRDefault="00B37F43">
            <w:pPr>
              <w:pStyle w:val="Table09Row"/>
            </w:pPr>
            <w:r>
              <w:t>6 Dec 1972</w:t>
            </w:r>
          </w:p>
        </w:tc>
        <w:tc>
          <w:tcPr>
            <w:tcW w:w="1123" w:type="dxa"/>
          </w:tcPr>
          <w:p w14:paraId="2DDE4E1A" w14:textId="77777777" w:rsidR="00604556" w:rsidRDefault="00604556">
            <w:pPr>
              <w:pStyle w:val="Table09Row"/>
            </w:pPr>
          </w:p>
        </w:tc>
      </w:tr>
    </w:tbl>
    <w:p w14:paraId="3E444A40" w14:textId="77777777" w:rsidR="00604556" w:rsidRDefault="00604556"/>
    <w:p w14:paraId="5CE13D35" w14:textId="77777777" w:rsidR="00604556" w:rsidRDefault="00B37F43">
      <w:pPr>
        <w:pStyle w:val="IAlphabetDivider"/>
      </w:pPr>
      <w:r>
        <w:lastRenderedPageBreak/>
        <w:t>1971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6CA18842" w14:textId="77777777">
        <w:trPr>
          <w:cantSplit/>
          <w:trHeight w:val="510"/>
          <w:tblHeader/>
          <w:jc w:val="center"/>
        </w:trPr>
        <w:tc>
          <w:tcPr>
            <w:tcW w:w="1418" w:type="dxa"/>
            <w:tcBorders>
              <w:top w:val="single" w:sz="4" w:space="0" w:color="auto"/>
              <w:bottom w:val="single" w:sz="4" w:space="0" w:color="auto"/>
            </w:tcBorders>
            <w:vAlign w:val="center"/>
          </w:tcPr>
          <w:p w14:paraId="47F610CA"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45EEFCDC"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7C6757D7"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23A1BDBB"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0EF874B2" w14:textId="77777777" w:rsidR="00604556" w:rsidRDefault="00B37F43">
            <w:pPr>
              <w:pStyle w:val="Table09Hdr"/>
            </w:pPr>
            <w:r>
              <w:t>Repealed/Expired</w:t>
            </w:r>
          </w:p>
        </w:tc>
      </w:tr>
      <w:tr w:rsidR="00604556" w14:paraId="51C32F7F" w14:textId="77777777">
        <w:trPr>
          <w:cantSplit/>
          <w:jc w:val="center"/>
        </w:trPr>
        <w:tc>
          <w:tcPr>
            <w:tcW w:w="1418" w:type="dxa"/>
          </w:tcPr>
          <w:p w14:paraId="0BF543A4" w14:textId="77777777" w:rsidR="00604556" w:rsidRDefault="00B37F43">
            <w:pPr>
              <w:pStyle w:val="Table09Row"/>
            </w:pPr>
            <w:r>
              <w:t>1971/001</w:t>
            </w:r>
          </w:p>
        </w:tc>
        <w:tc>
          <w:tcPr>
            <w:tcW w:w="2693" w:type="dxa"/>
          </w:tcPr>
          <w:p w14:paraId="5B30A133" w14:textId="77777777" w:rsidR="00604556" w:rsidRDefault="00B37F43">
            <w:pPr>
              <w:pStyle w:val="Table09Row"/>
            </w:pPr>
            <w:r>
              <w:rPr>
                <w:i/>
              </w:rPr>
              <w:t>Supply Act 1971</w:t>
            </w:r>
          </w:p>
        </w:tc>
        <w:tc>
          <w:tcPr>
            <w:tcW w:w="1276" w:type="dxa"/>
          </w:tcPr>
          <w:p w14:paraId="73A50B53" w14:textId="77777777" w:rsidR="00604556" w:rsidRDefault="00B37F43">
            <w:pPr>
              <w:pStyle w:val="Table09Row"/>
            </w:pPr>
            <w:r>
              <w:t>9 Aug 1971</w:t>
            </w:r>
          </w:p>
        </w:tc>
        <w:tc>
          <w:tcPr>
            <w:tcW w:w="3402" w:type="dxa"/>
          </w:tcPr>
          <w:p w14:paraId="1DB05B47" w14:textId="77777777" w:rsidR="00604556" w:rsidRDefault="00B37F43">
            <w:pPr>
              <w:pStyle w:val="Table09Row"/>
            </w:pPr>
            <w:r>
              <w:t>9 Aug 1971</w:t>
            </w:r>
          </w:p>
        </w:tc>
        <w:tc>
          <w:tcPr>
            <w:tcW w:w="1123" w:type="dxa"/>
          </w:tcPr>
          <w:p w14:paraId="11AA6A78" w14:textId="77777777" w:rsidR="00604556" w:rsidRDefault="00604556">
            <w:pPr>
              <w:pStyle w:val="Table09Row"/>
            </w:pPr>
          </w:p>
        </w:tc>
      </w:tr>
      <w:tr w:rsidR="00604556" w14:paraId="7D6D6F7F" w14:textId="77777777">
        <w:trPr>
          <w:cantSplit/>
          <w:jc w:val="center"/>
        </w:trPr>
        <w:tc>
          <w:tcPr>
            <w:tcW w:w="1418" w:type="dxa"/>
          </w:tcPr>
          <w:p w14:paraId="4801F3ED" w14:textId="77777777" w:rsidR="00604556" w:rsidRDefault="00B37F43">
            <w:pPr>
              <w:pStyle w:val="Table09Row"/>
            </w:pPr>
            <w:r>
              <w:t>1971/002</w:t>
            </w:r>
          </w:p>
        </w:tc>
        <w:tc>
          <w:tcPr>
            <w:tcW w:w="2693" w:type="dxa"/>
          </w:tcPr>
          <w:p w14:paraId="0DF7AE4E" w14:textId="77777777" w:rsidR="00604556" w:rsidRDefault="00B37F43">
            <w:pPr>
              <w:pStyle w:val="Table09Row"/>
            </w:pPr>
            <w:r>
              <w:rPr>
                <w:i/>
              </w:rPr>
              <w:t>Mining Act Amendment Act 1971</w:t>
            </w:r>
          </w:p>
        </w:tc>
        <w:tc>
          <w:tcPr>
            <w:tcW w:w="1276" w:type="dxa"/>
          </w:tcPr>
          <w:p w14:paraId="71E6ACB1" w14:textId="77777777" w:rsidR="00604556" w:rsidRDefault="00B37F43">
            <w:pPr>
              <w:pStyle w:val="Table09Row"/>
            </w:pPr>
            <w:r>
              <w:t>20 Aug 1971</w:t>
            </w:r>
          </w:p>
        </w:tc>
        <w:tc>
          <w:tcPr>
            <w:tcW w:w="3402" w:type="dxa"/>
          </w:tcPr>
          <w:p w14:paraId="397BF1A5" w14:textId="77777777" w:rsidR="00604556" w:rsidRDefault="00B37F43">
            <w:pPr>
              <w:pStyle w:val="Table09Row"/>
            </w:pPr>
            <w:r>
              <w:t>20 Aug 1971</w:t>
            </w:r>
          </w:p>
        </w:tc>
        <w:tc>
          <w:tcPr>
            <w:tcW w:w="1123" w:type="dxa"/>
          </w:tcPr>
          <w:p w14:paraId="62F21DC8" w14:textId="77777777" w:rsidR="00604556" w:rsidRDefault="00B37F43">
            <w:pPr>
              <w:pStyle w:val="Table09Row"/>
            </w:pPr>
            <w:r>
              <w:t>1978/107</w:t>
            </w:r>
          </w:p>
        </w:tc>
      </w:tr>
      <w:tr w:rsidR="00604556" w14:paraId="68186868" w14:textId="77777777">
        <w:trPr>
          <w:cantSplit/>
          <w:jc w:val="center"/>
        </w:trPr>
        <w:tc>
          <w:tcPr>
            <w:tcW w:w="1418" w:type="dxa"/>
          </w:tcPr>
          <w:p w14:paraId="6A5B6647" w14:textId="77777777" w:rsidR="00604556" w:rsidRDefault="00B37F43">
            <w:pPr>
              <w:pStyle w:val="Table09Row"/>
            </w:pPr>
            <w:r>
              <w:t>1971/003</w:t>
            </w:r>
          </w:p>
        </w:tc>
        <w:tc>
          <w:tcPr>
            <w:tcW w:w="2693" w:type="dxa"/>
          </w:tcPr>
          <w:p w14:paraId="4F6F9778" w14:textId="77777777" w:rsidR="00604556" w:rsidRDefault="00B37F43">
            <w:pPr>
              <w:pStyle w:val="Table09Row"/>
            </w:pPr>
            <w:r>
              <w:rPr>
                <w:i/>
              </w:rPr>
              <w:t>Stamp Act Amendment Act 1971</w:t>
            </w:r>
          </w:p>
        </w:tc>
        <w:tc>
          <w:tcPr>
            <w:tcW w:w="1276" w:type="dxa"/>
          </w:tcPr>
          <w:p w14:paraId="0712C318" w14:textId="77777777" w:rsidR="00604556" w:rsidRDefault="00B37F43">
            <w:pPr>
              <w:pStyle w:val="Table09Row"/>
            </w:pPr>
            <w:r>
              <w:t>13 Sep 1971</w:t>
            </w:r>
          </w:p>
        </w:tc>
        <w:tc>
          <w:tcPr>
            <w:tcW w:w="3402" w:type="dxa"/>
          </w:tcPr>
          <w:p w14:paraId="75D323CA" w14:textId="77777777" w:rsidR="00604556" w:rsidRDefault="00B37F43">
            <w:pPr>
              <w:pStyle w:val="Table09Row"/>
            </w:pPr>
            <w:r>
              <w:t>13 Sep 1971</w:t>
            </w:r>
          </w:p>
        </w:tc>
        <w:tc>
          <w:tcPr>
            <w:tcW w:w="1123" w:type="dxa"/>
          </w:tcPr>
          <w:p w14:paraId="401105CD" w14:textId="77777777" w:rsidR="00604556" w:rsidRDefault="00604556">
            <w:pPr>
              <w:pStyle w:val="Table09Row"/>
            </w:pPr>
          </w:p>
        </w:tc>
      </w:tr>
      <w:tr w:rsidR="00604556" w14:paraId="30F8C590" w14:textId="77777777">
        <w:trPr>
          <w:cantSplit/>
          <w:jc w:val="center"/>
        </w:trPr>
        <w:tc>
          <w:tcPr>
            <w:tcW w:w="1418" w:type="dxa"/>
          </w:tcPr>
          <w:p w14:paraId="0B6A3CF2" w14:textId="77777777" w:rsidR="00604556" w:rsidRDefault="00B37F43">
            <w:pPr>
              <w:pStyle w:val="Table09Row"/>
            </w:pPr>
            <w:r>
              <w:t>1971/004</w:t>
            </w:r>
          </w:p>
        </w:tc>
        <w:tc>
          <w:tcPr>
            <w:tcW w:w="2693" w:type="dxa"/>
          </w:tcPr>
          <w:p w14:paraId="05B0B741" w14:textId="77777777" w:rsidR="00604556" w:rsidRDefault="00B37F43">
            <w:pPr>
              <w:pStyle w:val="Table09Row"/>
            </w:pPr>
            <w:r>
              <w:rPr>
                <w:i/>
              </w:rPr>
              <w:t>Bulk Handling Act Amendment Act 1971</w:t>
            </w:r>
          </w:p>
        </w:tc>
        <w:tc>
          <w:tcPr>
            <w:tcW w:w="1276" w:type="dxa"/>
          </w:tcPr>
          <w:p w14:paraId="6772F9F3" w14:textId="77777777" w:rsidR="00604556" w:rsidRDefault="00B37F43">
            <w:pPr>
              <w:pStyle w:val="Table09Row"/>
            </w:pPr>
            <w:r>
              <w:t>13 Sep 1971</w:t>
            </w:r>
          </w:p>
        </w:tc>
        <w:tc>
          <w:tcPr>
            <w:tcW w:w="3402" w:type="dxa"/>
          </w:tcPr>
          <w:p w14:paraId="40EBC81A" w14:textId="77777777" w:rsidR="00604556" w:rsidRDefault="00B37F43">
            <w:pPr>
              <w:pStyle w:val="Table09Row"/>
            </w:pPr>
            <w:r>
              <w:t>13 Sep 1971</w:t>
            </w:r>
          </w:p>
        </w:tc>
        <w:tc>
          <w:tcPr>
            <w:tcW w:w="1123" w:type="dxa"/>
          </w:tcPr>
          <w:p w14:paraId="30686BB5" w14:textId="77777777" w:rsidR="00604556" w:rsidRDefault="00B37F43">
            <w:pPr>
              <w:pStyle w:val="Table09Row"/>
            </w:pPr>
            <w:r>
              <w:t>2000/033</w:t>
            </w:r>
          </w:p>
        </w:tc>
      </w:tr>
      <w:tr w:rsidR="00604556" w14:paraId="2C7D07DC" w14:textId="77777777">
        <w:trPr>
          <w:cantSplit/>
          <w:jc w:val="center"/>
        </w:trPr>
        <w:tc>
          <w:tcPr>
            <w:tcW w:w="1418" w:type="dxa"/>
          </w:tcPr>
          <w:p w14:paraId="52BFF1BD" w14:textId="77777777" w:rsidR="00604556" w:rsidRDefault="00B37F43">
            <w:pPr>
              <w:pStyle w:val="Table09Row"/>
            </w:pPr>
            <w:r>
              <w:t>1971/005</w:t>
            </w:r>
          </w:p>
        </w:tc>
        <w:tc>
          <w:tcPr>
            <w:tcW w:w="2693" w:type="dxa"/>
          </w:tcPr>
          <w:p w14:paraId="28A9C3FE" w14:textId="77777777" w:rsidR="00604556" w:rsidRDefault="00B37F43">
            <w:pPr>
              <w:pStyle w:val="Table09Row"/>
            </w:pPr>
            <w:r>
              <w:rPr>
                <w:i/>
              </w:rPr>
              <w:t>Clean Air Act Amendment Act 1971</w:t>
            </w:r>
          </w:p>
        </w:tc>
        <w:tc>
          <w:tcPr>
            <w:tcW w:w="1276" w:type="dxa"/>
          </w:tcPr>
          <w:p w14:paraId="13D0A312" w14:textId="77777777" w:rsidR="00604556" w:rsidRDefault="00B37F43">
            <w:pPr>
              <w:pStyle w:val="Table09Row"/>
            </w:pPr>
            <w:r>
              <w:t>13 Sep 1971</w:t>
            </w:r>
          </w:p>
        </w:tc>
        <w:tc>
          <w:tcPr>
            <w:tcW w:w="3402" w:type="dxa"/>
          </w:tcPr>
          <w:p w14:paraId="460C9B11" w14:textId="77777777" w:rsidR="00604556" w:rsidRDefault="00B37F43">
            <w:pPr>
              <w:pStyle w:val="Table09Row"/>
            </w:pPr>
            <w:r>
              <w:t xml:space="preserve">11 Feb 1972 (see s. 2 and </w:t>
            </w:r>
            <w:r>
              <w:rPr>
                <w:i/>
              </w:rPr>
              <w:t>Gazette</w:t>
            </w:r>
            <w:r>
              <w:t xml:space="preserve"> 11 Feb 1972 p. 268)</w:t>
            </w:r>
          </w:p>
        </w:tc>
        <w:tc>
          <w:tcPr>
            <w:tcW w:w="1123" w:type="dxa"/>
          </w:tcPr>
          <w:p w14:paraId="6CA5B77C" w14:textId="77777777" w:rsidR="00604556" w:rsidRDefault="00B37F43">
            <w:pPr>
              <w:pStyle w:val="Table09Row"/>
            </w:pPr>
            <w:r>
              <w:t>1986/077</w:t>
            </w:r>
          </w:p>
        </w:tc>
      </w:tr>
      <w:tr w:rsidR="00604556" w14:paraId="01CFD01B" w14:textId="77777777">
        <w:trPr>
          <w:cantSplit/>
          <w:jc w:val="center"/>
        </w:trPr>
        <w:tc>
          <w:tcPr>
            <w:tcW w:w="1418" w:type="dxa"/>
          </w:tcPr>
          <w:p w14:paraId="53A3477B" w14:textId="77777777" w:rsidR="00604556" w:rsidRDefault="00B37F43">
            <w:pPr>
              <w:pStyle w:val="Table09Row"/>
            </w:pPr>
            <w:r>
              <w:t>1971/006</w:t>
            </w:r>
          </w:p>
        </w:tc>
        <w:tc>
          <w:tcPr>
            <w:tcW w:w="2693" w:type="dxa"/>
          </w:tcPr>
          <w:p w14:paraId="39FA1B3E" w14:textId="77777777" w:rsidR="00604556" w:rsidRDefault="00B37F43">
            <w:pPr>
              <w:pStyle w:val="Table09Row"/>
            </w:pPr>
            <w:r>
              <w:rPr>
                <w:i/>
              </w:rPr>
              <w:t xml:space="preserve">Snowy </w:t>
            </w:r>
            <w:r>
              <w:rPr>
                <w:i/>
              </w:rPr>
              <w:t>Mountains Engineering Corporation Enabling Act 1971</w:t>
            </w:r>
          </w:p>
        </w:tc>
        <w:tc>
          <w:tcPr>
            <w:tcW w:w="1276" w:type="dxa"/>
          </w:tcPr>
          <w:p w14:paraId="4AF3E008" w14:textId="77777777" w:rsidR="00604556" w:rsidRDefault="00B37F43">
            <w:pPr>
              <w:pStyle w:val="Table09Row"/>
            </w:pPr>
            <w:r>
              <w:t>13 Sep 1971</w:t>
            </w:r>
          </w:p>
        </w:tc>
        <w:tc>
          <w:tcPr>
            <w:tcW w:w="3402" w:type="dxa"/>
          </w:tcPr>
          <w:p w14:paraId="08E669D4" w14:textId="77777777" w:rsidR="00604556" w:rsidRDefault="00B37F43">
            <w:pPr>
              <w:pStyle w:val="Table09Row"/>
            </w:pPr>
            <w:r>
              <w:t>13 Sep 1971</w:t>
            </w:r>
          </w:p>
        </w:tc>
        <w:tc>
          <w:tcPr>
            <w:tcW w:w="1123" w:type="dxa"/>
          </w:tcPr>
          <w:p w14:paraId="0A76921B" w14:textId="77777777" w:rsidR="00604556" w:rsidRDefault="00B37F43">
            <w:pPr>
              <w:pStyle w:val="Table09Row"/>
            </w:pPr>
            <w:r>
              <w:t>2000/024</w:t>
            </w:r>
          </w:p>
        </w:tc>
      </w:tr>
      <w:tr w:rsidR="00604556" w14:paraId="7D075075" w14:textId="77777777">
        <w:trPr>
          <w:cantSplit/>
          <w:jc w:val="center"/>
        </w:trPr>
        <w:tc>
          <w:tcPr>
            <w:tcW w:w="1418" w:type="dxa"/>
          </w:tcPr>
          <w:p w14:paraId="1C6F5B6D" w14:textId="77777777" w:rsidR="00604556" w:rsidRDefault="00B37F43">
            <w:pPr>
              <w:pStyle w:val="Table09Row"/>
            </w:pPr>
            <w:r>
              <w:t>1971/007</w:t>
            </w:r>
          </w:p>
        </w:tc>
        <w:tc>
          <w:tcPr>
            <w:tcW w:w="2693" w:type="dxa"/>
          </w:tcPr>
          <w:p w14:paraId="7713203D" w14:textId="77777777" w:rsidR="00604556" w:rsidRDefault="00B37F43">
            <w:pPr>
              <w:pStyle w:val="Table09Row"/>
            </w:pPr>
            <w:r>
              <w:rPr>
                <w:i/>
              </w:rPr>
              <w:t>Anatomy Act Amendment Act 1971</w:t>
            </w:r>
          </w:p>
        </w:tc>
        <w:tc>
          <w:tcPr>
            <w:tcW w:w="1276" w:type="dxa"/>
          </w:tcPr>
          <w:p w14:paraId="33C8CB7B" w14:textId="77777777" w:rsidR="00604556" w:rsidRDefault="00B37F43">
            <w:pPr>
              <w:pStyle w:val="Table09Row"/>
            </w:pPr>
            <w:r>
              <w:t>13 Sep 1971</w:t>
            </w:r>
          </w:p>
        </w:tc>
        <w:tc>
          <w:tcPr>
            <w:tcW w:w="3402" w:type="dxa"/>
          </w:tcPr>
          <w:p w14:paraId="39330952" w14:textId="77777777" w:rsidR="00604556" w:rsidRDefault="00B37F43">
            <w:pPr>
              <w:pStyle w:val="Table09Row"/>
            </w:pPr>
            <w:r>
              <w:t>13 Sep 1971</w:t>
            </w:r>
          </w:p>
        </w:tc>
        <w:tc>
          <w:tcPr>
            <w:tcW w:w="1123" w:type="dxa"/>
          </w:tcPr>
          <w:p w14:paraId="75F96E3F" w14:textId="77777777" w:rsidR="00604556" w:rsidRDefault="00604556">
            <w:pPr>
              <w:pStyle w:val="Table09Row"/>
            </w:pPr>
          </w:p>
        </w:tc>
      </w:tr>
      <w:tr w:rsidR="00604556" w14:paraId="64CE351E" w14:textId="77777777">
        <w:trPr>
          <w:cantSplit/>
          <w:jc w:val="center"/>
        </w:trPr>
        <w:tc>
          <w:tcPr>
            <w:tcW w:w="1418" w:type="dxa"/>
          </w:tcPr>
          <w:p w14:paraId="1CA69629" w14:textId="77777777" w:rsidR="00604556" w:rsidRDefault="00B37F43">
            <w:pPr>
              <w:pStyle w:val="Table09Row"/>
            </w:pPr>
            <w:r>
              <w:t>1971/008</w:t>
            </w:r>
          </w:p>
        </w:tc>
        <w:tc>
          <w:tcPr>
            <w:tcW w:w="2693" w:type="dxa"/>
          </w:tcPr>
          <w:p w14:paraId="3DDB6DE6" w14:textId="77777777" w:rsidR="00604556" w:rsidRDefault="00B37F43">
            <w:pPr>
              <w:pStyle w:val="Table09Row"/>
            </w:pPr>
            <w:r>
              <w:rPr>
                <w:i/>
              </w:rPr>
              <w:t>State Electricity Commission Act Amendment Act 1971</w:t>
            </w:r>
          </w:p>
        </w:tc>
        <w:tc>
          <w:tcPr>
            <w:tcW w:w="1276" w:type="dxa"/>
          </w:tcPr>
          <w:p w14:paraId="2613E394" w14:textId="77777777" w:rsidR="00604556" w:rsidRDefault="00B37F43">
            <w:pPr>
              <w:pStyle w:val="Table09Row"/>
            </w:pPr>
            <w:r>
              <w:t>13 Sep 1971</w:t>
            </w:r>
          </w:p>
        </w:tc>
        <w:tc>
          <w:tcPr>
            <w:tcW w:w="3402" w:type="dxa"/>
          </w:tcPr>
          <w:p w14:paraId="640E6221" w14:textId="77777777" w:rsidR="00604556" w:rsidRDefault="00B37F43">
            <w:pPr>
              <w:pStyle w:val="Table09Row"/>
            </w:pPr>
            <w:r>
              <w:t>13 Sep 1971</w:t>
            </w:r>
          </w:p>
        </w:tc>
        <w:tc>
          <w:tcPr>
            <w:tcW w:w="1123" w:type="dxa"/>
          </w:tcPr>
          <w:p w14:paraId="16D78321" w14:textId="77777777" w:rsidR="00604556" w:rsidRDefault="00B37F43">
            <w:pPr>
              <w:pStyle w:val="Table09Row"/>
            </w:pPr>
            <w:r>
              <w:t>1979/111</w:t>
            </w:r>
          </w:p>
        </w:tc>
      </w:tr>
      <w:tr w:rsidR="00604556" w14:paraId="1185E484" w14:textId="77777777">
        <w:trPr>
          <w:cantSplit/>
          <w:jc w:val="center"/>
        </w:trPr>
        <w:tc>
          <w:tcPr>
            <w:tcW w:w="1418" w:type="dxa"/>
          </w:tcPr>
          <w:p w14:paraId="55D8BF93" w14:textId="77777777" w:rsidR="00604556" w:rsidRDefault="00B37F43">
            <w:pPr>
              <w:pStyle w:val="Table09Row"/>
            </w:pPr>
            <w:r>
              <w:t>1971/009</w:t>
            </w:r>
          </w:p>
        </w:tc>
        <w:tc>
          <w:tcPr>
            <w:tcW w:w="2693" w:type="dxa"/>
          </w:tcPr>
          <w:p w14:paraId="773A5805" w14:textId="77777777" w:rsidR="00604556" w:rsidRDefault="00B37F43">
            <w:pPr>
              <w:pStyle w:val="Table09Row"/>
            </w:pPr>
            <w:r>
              <w:rPr>
                <w:i/>
              </w:rPr>
              <w:t>Industrial Arbitration Act Amendment Act 1971</w:t>
            </w:r>
          </w:p>
        </w:tc>
        <w:tc>
          <w:tcPr>
            <w:tcW w:w="1276" w:type="dxa"/>
          </w:tcPr>
          <w:p w14:paraId="144FAE0E" w14:textId="77777777" w:rsidR="00604556" w:rsidRDefault="00B37F43">
            <w:pPr>
              <w:pStyle w:val="Table09Row"/>
            </w:pPr>
            <w:r>
              <w:t>13 Sep 1971</w:t>
            </w:r>
          </w:p>
        </w:tc>
        <w:tc>
          <w:tcPr>
            <w:tcW w:w="3402" w:type="dxa"/>
          </w:tcPr>
          <w:p w14:paraId="4FD51AD6" w14:textId="77777777" w:rsidR="00604556" w:rsidRDefault="00B37F43">
            <w:pPr>
              <w:pStyle w:val="Table09Row"/>
            </w:pPr>
            <w:r>
              <w:t xml:space="preserve">6 Oct 1971 (see s. 2 and </w:t>
            </w:r>
            <w:r>
              <w:rPr>
                <w:i/>
              </w:rPr>
              <w:t>Gazette</w:t>
            </w:r>
            <w:r>
              <w:t xml:space="preserve"> 6 Oct 1971 p. 3941)</w:t>
            </w:r>
          </w:p>
        </w:tc>
        <w:tc>
          <w:tcPr>
            <w:tcW w:w="1123" w:type="dxa"/>
          </w:tcPr>
          <w:p w14:paraId="3D737615" w14:textId="77777777" w:rsidR="00604556" w:rsidRDefault="00B37F43">
            <w:pPr>
              <w:pStyle w:val="Table09Row"/>
            </w:pPr>
            <w:r>
              <w:t>1979/114</w:t>
            </w:r>
          </w:p>
        </w:tc>
      </w:tr>
      <w:tr w:rsidR="00604556" w14:paraId="635A8B43" w14:textId="77777777">
        <w:trPr>
          <w:cantSplit/>
          <w:jc w:val="center"/>
        </w:trPr>
        <w:tc>
          <w:tcPr>
            <w:tcW w:w="1418" w:type="dxa"/>
          </w:tcPr>
          <w:p w14:paraId="589C4A1C" w14:textId="77777777" w:rsidR="00604556" w:rsidRDefault="00B37F43">
            <w:pPr>
              <w:pStyle w:val="Table09Row"/>
            </w:pPr>
            <w:r>
              <w:t>1971/010</w:t>
            </w:r>
          </w:p>
        </w:tc>
        <w:tc>
          <w:tcPr>
            <w:tcW w:w="2693" w:type="dxa"/>
          </w:tcPr>
          <w:p w14:paraId="7ED3E9D0" w14:textId="77777777" w:rsidR="00604556" w:rsidRDefault="00B37F43">
            <w:pPr>
              <w:pStyle w:val="Table09Row"/>
            </w:pPr>
            <w:r>
              <w:rPr>
                <w:i/>
              </w:rPr>
              <w:t>Pay‑roll Tax Assessment Act 1971</w:t>
            </w:r>
          </w:p>
        </w:tc>
        <w:tc>
          <w:tcPr>
            <w:tcW w:w="1276" w:type="dxa"/>
          </w:tcPr>
          <w:p w14:paraId="22BDC202" w14:textId="77777777" w:rsidR="00604556" w:rsidRDefault="00B37F43">
            <w:pPr>
              <w:pStyle w:val="Table09Row"/>
            </w:pPr>
            <w:r>
              <w:t>30 Sep 1971</w:t>
            </w:r>
          </w:p>
        </w:tc>
        <w:tc>
          <w:tcPr>
            <w:tcW w:w="3402" w:type="dxa"/>
          </w:tcPr>
          <w:p w14:paraId="64C87A80" w14:textId="77777777" w:rsidR="00604556" w:rsidRDefault="00B37F43">
            <w:pPr>
              <w:pStyle w:val="Table09Row"/>
            </w:pPr>
            <w:r>
              <w:t>30 Sep 1971</w:t>
            </w:r>
          </w:p>
        </w:tc>
        <w:tc>
          <w:tcPr>
            <w:tcW w:w="1123" w:type="dxa"/>
          </w:tcPr>
          <w:p w14:paraId="7A106E0B" w14:textId="77777777" w:rsidR="00604556" w:rsidRDefault="00B37F43">
            <w:pPr>
              <w:pStyle w:val="Table09Row"/>
            </w:pPr>
            <w:r>
              <w:t>2002/045</w:t>
            </w:r>
          </w:p>
        </w:tc>
      </w:tr>
      <w:tr w:rsidR="00604556" w14:paraId="576FC31D" w14:textId="77777777">
        <w:trPr>
          <w:cantSplit/>
          <w:jc w:val="center"/>
        </w:trPr>
        <w:tc>
          <w:tcPr>
            <w:tcW w:w="1418" w:type="dxa"/>
          </w:tcPr>
          <w:p w14:paraId="239D7F81" w14:textId="77777777" w:rsidR="00604556" w:rsidRDefault="00B37F43">
            <w:pPr>
              <w:pStyle w:val="Table09Row"/>
            </w:pPr>
            <w:r>
              <w:t>1971/011</w:t>
            </w:r>
          </w:p>
        </w:tc>
        <w:tc>
          <w:tcPr>
            <w:tcW w:w="2693" w:type="dxa"/>
          </w:tcPr>
          <w:p w14:paraId="6C313C7F" w14:textId="77777777" w:rsidR="00604556" w:rsidRDefault="00B37F43">
            <w:pPr>
              <w:pStyle w:val="Table09Row"/>
            </w:pPr>
            <w:r>
              <w:rPr>
                <w:i/>
              </w:rPr>
              <w:t>Pay‑roll Tax Act 1971</w:t>
            </w:r>
          </w:p>
        </w:tc>
        <w:tc>
          <w:tcPr>
            <w:tcW w:w="1276" w:type="dxa"/>
          </w:tcPr>
          <w:p w14:paraId="37EABCAA" w14:textId="77777777" w:rsidR="00604556" w:rsidRDefault="00B37F43">
            <w:pPr>
              <w:pStyle w:val="Table09Row"/>
            </w:pPr>
            <w:r>
              <w:t>30 Sep 1971</w:t>
            </w:r>
          </w:p>
        </w:tc>
        <w:tc>
          <w:tcPr>
            <w:tcW w:w="3402" w:type="dxa"/>
          </w:tcPr>
          <w:p w14:paraId="43548838" w14:textId="77777777" w:rsidR="00604556" w:rsidRDefault="00B37F43">
            <w:pPr>
              <w:pStyle w:val="Table09Row"/>
            </w:pPr>
            <w:r>
              <w:t>30 Sep 1971</w:t>
            </w:r>
          </w:p>
        </w:tc>
        <w:tc>
          <w:tcPr>
            <w:tcW w:w="1123" w:type="dxa"/>
          </w:tcPr>
          <w:p w14:paraId="1CFAAA9B" w14:textId="77777777" w:rsidR="00604556" w:rsidRDefault="00B37F43">
            <w:pPr>
              <w:pStyle w:val="Table09Row"/>
            </w:pPr>
            <w:r>
              <w:t>2002/045</w:t>
            </w:r>
          </w:p>
        </w:tc>
      </w:tr>
      <w:tr w:rsidR="00604556" w14:paraId="02373AAC" w14:textId="77777777">
        <w:trPr>
          <w:cantSplit/>
          <w:jc w:val="center"/>
        </w:trPr>
        <w:tc>
          <w:tcPr>
            <w:tcW w:w="1418" w:type="dxa"/>
          </w:tcPr>
          <w:p w14:paraId="759D2253" w14:textId="77777777" w:rsidR="00604556" w:rsidRDefault="00B37F43">
            <w:pPr>
              <w:pStyle w:val="Table09Row"/>
            </w:pPr>
            <w:r>
              <w:t>1971/012</w:t>
            </w:r>
          </w:p>
        </w:tc>
        <w:tc>
          <w:tcPr>
            <w:tcW w:w="2693" w:type="dxa"/>
          </w:tcPr>
          <w:p w14:paraId="283AAE7C" w14:textId="77777777" w:rsidR="00604556" w:rsidRDefault="00B37F43">
            <w:pPr>
              <w:pStyle w:val="Table09Row"/>
            </w:pPr>
            <w:r>
              <w:rPr>
                <w:i/>
              </w:rPr>
              <w:t>Firearms and Guns Act Amendment Act 1971</w:t>
            </w:r>
          </w:p>
        </w:tc>
        <w:tc>
          <w:tcPr>
            <w:tcW w:w="1276" w:type="dxa"/>
          </w:tcPr>
          <w:p w14:paraId="6E4486E9" w14:textId="77777777" w:rsidR="00604556" w:rsidRDefault="00B37F43">
            <w:pPr>
              <w:pStyle w:val="Table09Row"/>
            </w:pPr>
            <w:r>
              <w:t>4 Oct 1971</w:t>
            </w:r>
          </w:p>
        </w:tc>
        <w:tc>
          <w:tcPr>
            <w:tcW w:w="3402" w:type="dxa"/>
          </w:tcPr>
          <w:p w14:paraId="55F89DDE" w14:textId="77777777" w:rsidR="00604556" w:rsidRDefault="00B37F43">
            <w:pPr>
              <w:pStyle w:val="Table09Row"/>
            </w:pPr>
            <w:r>
              <w:t>4 Oct 1971</w:t>
            </w:r>
          </w:p>
        </w:tc>
        <w:tc>
          <w:tcPr>
            <w:tcW w:w="1123" w:type="dxa"/>
          </w:tcPr>
          <w:p w14:paraId="3DCD25FD" w14:textId="77777777" w:rsidR="00604556" w:rsidRDefault="00B37F43">
            <w:pPr>
              <w:pStyle w:val="Table09Row"/>
            </w:pPr>
            <w:r>
              <w:t>1973/036</w:t>
            </w:r>
          </w:p>
        </w:tc>
      </w:tr>
      <w:tr w:rsidR="00604556" w14:paraId="724B88BA" w14:textId="77777777">
        <w:trPr>
          <w:cantSplit/>
          <w:jc w:val="center"/>
        </w:trPr>
        <w:tc>
          <w:tcPr>
            <w:tcW w:w="1418" w:type="dxa"/>
          </w:tcPr>
          <w:p w14:paraId="1BD29135" w14:textId="77777777" w:rsidR="00604556" w:rsidRDefault="00B37F43">
            <w:pPr>
              <w:pStyle w:val="Table09Row"/>
            </w:pPr>
            <w:r>
              <w:t>1971/013</w:t>
            </w:r>
          </w:p>
        </w:tc>
        <w:tc>
          <w:tcPr>
            <w:tcW w:w="2693" w:type="dxa"/>
          </w:tcPr>
          <w:p w14:paraId="781964FC" w14:textId="77777777" w:rsidR="00604556" w:rsidRDefault="00B37F43">
            <w:pPr>
              <w:pStyle w:val="Table09Row"/>
            </w:pPr>
            <w:r>
              <w:rPr>
                <w:i/>
              </w:rPr>
              <w:t>Land Tax Assessment Act Amendment Act 1971</w:t>
            </w:r>
          </w:p>
        </w:tc>
        <w:tc>
          <w:tcPr>
            <w:tcW w:w="1276" w:type="dxa"/>
          </w:tcPr>
          <w:p w14:paraId="01441A60" w14:textId="77777777" w:rsidR="00604556" w:rsidRDefault="00B37F43">
            <w:pPr>
              <w:pStyle w:val="Table09Row"/>
            </w:pPr>
            <w:r>
              <w:t>4 Oct 1971</w:t>
            </w:r>
          </w:p>
        </w:tc>
        <w:tc>
          <w:tcPr>
            <w:tcW w:w="3402" w:type="dxa"/>
          </w:tcPr>
          <w:p w14:paraId="2CB48E0C" w14:textId="77777777" w:rsidR="00604556" w:rsidRDefault="00B37F43">
            <w:pPr>
              <w:pStyle w:val="Table09Row"/>
            </w:pPr>
            <w:r>
              <w:t>30 Jun 1971 (see s. 2)</w:t>
            </w:r>
          </w:p>
        </w:tc>
        <w:tc>
          <w:tcPr>
            <w:tcW w:w="1123" w:type="dxa"/>
          </w:tcPr>
          <w:p w14:paraId="25BA2C8B" w14:textId="77777777" w:rsidR="00604556" w:rsidRDefault="00B37F43">
            <w:pPr>
              <w:pStyle w:val="Table09Row"/>
            </w:pPr>
            <w:r>
              <w:t>1976/014</w:t>
            </w:r>
          </w:p>
        </w:tc>
      </w:tr>
      <w:tr w:rsidR="00604556" w14:paraId="3B32C95B" w14:textId="77777777">
        <w:trPr>
          <w:cantSplit/>
          <w:jc w:val="center"/>
        </w:trPr>
        <w:tc>
          <w:tcPr>
            <w:tcW w:w="1418" w:type="dxa"/>
          </w:tcPr>
          <w:p w14:paraId="56C940EA" w14:textId="77777777" w:rsidR="00604556" w:rsidRDefault="00B37F43">
            <w:pPr>
              <w:pStyle w:val="Table09Row"/>
            </w:pPr>
            <w:r>
              <w:t>1971/014</w:t>
            </w:r>
          </w:p>
        </w:tc>
        <w:tc>
          <w:tcPr>
            <w:tcW w:w="2693" w:type="dxa"/>
          </w:tcPr>
          <w:p w14:paraId="01CC447A" w14:textId="77777777" w:rsidR="00604556" w:rsidRDefault="00B37F43">
            <w:pPr>
              <w:pStyle w:val="Table09Row"/>
            </w:pPr>
            <w:r>
              <w:rPr>
                <w:i/>
              </w:rPr>
              <w:t>Vermin Act Amendment Act 1971</w:t>
            </w:r>
          </w:p>
        </w:tc>
        <w:tc>
          <w:tcPr>
            <w:tcW w:w="1276" w:type="dxa"/>
          </w:tcPr>
          <w:p w14:paraId="146BAC47" w14:textId="77777777" w:rsidR="00604556" w:rsidRDefault="00B37F43">
            <w:pPr>
              <w:pStyle w:val="Table09Row"/>
            </w:pPr>
            <w:r>
              <w:t>4 Oct 1971</w:t>
            </w:r>
          </w:p>
        </w:tc>
        <w:tc>
          <w:tcPr>
            <w:tcW w:w="3402" w:type="dxa"/>
          </w:tcPr>
          <w:p w14:paraId="01BCDCDE" w14:textId="77777777" w:rsidR="00604556" w:rsidRDefault="00B37F43">
            <w:pPr>
              <w:pStyle w:val="Table09Row"/>
            </w:pPr>
            <w:r>
              <w:t>4 Oct 1971</w:t>
            </w:r>
          </w:p>
        </w:tc>
        <w:tc>
          <w:tcPr>
            <w:tcW w:w="1123" w:type="dxa"/>
          </w:tcPr>
          <w:p w14:paraId="4571D630" w14:textId="77777777" w:rsidR="00604556" w:rsidRDefault="00B37F43">
            <w:pPr>
              <w:pStyle w:val="Table09Row"/>
            </w:pPr>
            <w:r>
              <w:t>1976/042</w:t>
            </w:r>
          </w:p>
        </w:tc>
      </w:tr>
      <w:tr w:rsidR="00604556" w14:paraId="2AEC5C9D" w14:textId="77777777">
        <w:trPr>
          <w:cantSplit/>
          <w:jc w:val="center"/>
        </w:trPr>
        <w:tc>
          <w:tcPr>
            <w:tcW w:w="1418" w:type="dxa"/>
          </w:tcPr>
          <w:p w14:paraId="26637157" w14:textId="77777777" w:rsidR="00604556" w:rsidRDefault="00B37F43">
            <w:pPr>
              <w:pStyle w:val="Table09Row"/>
            </w:pPr>
            <w:r>
              <w:t>1971/015</w:t>
            </w:r>
          </w:p>
        </w:tc>
        <w:tc>
          <w:tcPr>
            <w:tcW w:w="2693" w:type="dxa"/>
          </w:tcPr>
          <w:p w14:paraId="4FFFE2CF" w14:textId="77777777" w:rsidR="00604556" w:rsidRDefault="00B37F43">
            <w:pPr>
              <w:pStyle w:val="Table09Row"/>
            </w:pPr>
            <w:r>
              <w:rPr>
                <w:i/>
              </w:rPr>
              <w:t>Noxious Weeds Act Amendment Act 1971</w:t>
            </w:r>
          </w:p>
        </w:tc>
        <w:tc>
          <w:tcPr>
            <w:tcW w:w="1276" w:type="dxa"/>
          </w:tcPr>
          <w:p w14:paraId="26ACEEA0" w14:textId="77777777" w:rsidR="00604556" w:rsidRDefault="00B37F43">
            <w:pPr>
              <w:pStyle w:val="Table09Row"/>
            </w:pPr>
            <w:r>
              <w:t>4 Oct 1971</w:t>
            </w:r>
          </w:p>
        </w:tc>
        <w:tc>
          <w:tcPr>
            <w:tcW w:w="3402" w:type="dxa"/>
          </w:tcPr>
          <w:p w14:paraId="534B3848" w14:textId="77777777" w:rsidR="00604556" w:rsidRDefault="00B37F43">
            <w:pPr>
              <w:pStyle w:val="Table09Row"/>
            </w:pPr>
            <w:r>
              <w:t>4 Oct 1971</w:t>
            </w:r>
          </w:p>
        </w:tc>
        <w:tc>
          <w:tcPr>
            <w:tcW w:w="1123" w:type="dxa"/>
          </w:tcPr>
          <w:p w14:paraId="07BAF8ED" w14:textId="77777777" w:rsidR="00604556" w:rsidRDefault="00B37F43">
            <w:pPr>
              <w:pStyle w:val="Table09Row"/>
            </w:pPr>
            <w:r>
              <w:t>1976/042</w:t>
            </w:r>
          </w:p>
        </w:tc>
      </w:tr>
      <w:tr w:rsidR="00604556" w14:paraId="0107EF7C" w14:textId="77777777">
        <w:trPr>
          <w:cantSplit/>
          <w:jc w:val="center"/>
        </w:trPr>
        <w:tc>
          <w:tcPr>
            <w:tcW w:w="1418" w:type="dxa"/>
          </w:tcPr>
          <w:p w14:paraId="48A9B592" w14:textId="77777777" w:rsidR="00604556" w:rsidRDefault="00B37F43">
            <w:pPr>
              <w:pStyle w:val="Table09Row"/>
            </w:pPr>
            <w:r>
              <w:t>1971/016</w:t>
            </w:r>
          </w:p>
        </w:tc>
        <w:tc>
          <w:tcPr>
            <w:tcW w:w="2693" w:type="dxa"/>
          </w:tcPr>
          <w:p w14:paraId="31A78745" w14:textId="77777777" w:rsidR="00604556" w:rsidRDefault="00B37F43">
            <w:pPr>
              <w:pStyle w:val="Table09Row"/>
            </w:pPr>
            <w:r>
              <w:rPr>
                <w:i/>
              </w:rPr>
              <w:t>Offenders Probation and Parole Act Amendment Act 1971</w:t>
            </w:r>
          </w:p>
        </w:tc>
        <w:tc>
          <w:tcPr>
            <w:tcW w:w="1276" w:type="dxa"/>
          </w:tcPr>
          <w:p w14:paraId="02FD24C2" w14:textId="77777777" w:rsidR="00604556" w:rsidRDefault="00B37F43">
            <w:pPr>
              <w:pStyle w:val="Table09Row"/>
            </w:pPr>
            <w:r>
              <w:t>4 Oct 1971</w:t>
            </w:r>
          </w:p>
        </w:tc>
        <w:tc>
          <w:tcPr>
            <w:tcW w:w="3402" w:type="dxa"/>
          </w:tcPr>
          <w:p w14:paraId="4477CCEA" w14:textId="77777777" w:rsidR="00604556" w:rsidRDefault="00B37F43">
            <w:pPr>
              <w:pStyle w:val="Table09Row"/>
            </w:pPr>
            <w:r>
              <w:t>4 Oct 1971</w:t>
            </w:r>
          </w:p>
        </w:tc>
        <w:tc>
          <w:tcPr>
            <w:tcW w:w="1123" w:type="dxa"/>
          </w:tcPr>
          <w:p w14:paraId="42FD0DD1" w14:textId="77777777" w:rsidR="00604556" w:rsidRDefault="00B37F43">
            <w:pPr>
              <w:pStyle w:val="Table09Row"/>
            </w:pPr>
            <w:r>
              <w:t>1995/078</w:t>
            </w:r>
          </w:p>
        </w:tc>
      </w:tr>
      <w:tr w:rsidR="00604556" w14:paraId="34250C99" w14:textId="77777777">
        <w:trPr>
          <w:cantSplit/>
          <w:jc w:val="center"/>
        </w:trPr>
        <w:tc>
          <w:tcPr>
            <w:tcW w:w="1418" w:type="dxa"/>
          </w:tcPr>
          <w:p w14:paraId="287B1262" w14:textId="77777777" w:rsidR="00604556" w:rsidRDefault="00B37F43">
            <w:pPr>
              <w:pStyle w:val="Table09Row"/>
            </w:pPr>
            <w:r>
              <w:t>1971/017</w:t>
            </w:r>
          </w:p>
        </w:tc>
        <w:tc>
          <w:tcPr>
            <w:tcW w:w="2693" w:type="dxa"/>
          </w:tcPr>
          <w:p w14:paraId="147D0522" w14:textId="77777777" w:rsidR="00604556" w:rsidRDefault="00B37F43">
            <w:pPr>
              <w:pStyle w:val="Table09Row"/>
            </w:pPr>
            <w:r>
              <w:rPr>
                <w:i/>
              </w:rPr>
              <w:t xml:space="preserve">Rural Reconstruction Scheme </w:t>
            </w:r>
            <w:r>
              <w:rPr>
                <w:i/>
              </w:rPr>
              <w:t>Act 1971</w:t>
            </w:r>
          </w:p>
        </w:tc>
        <w:tc>
          <w:tcPr>
            <w:tcW w:w="1276" w:type="dxa"/>
          </w:tcPr>
          <w:p w14:paraId="1B3AABEE" w14:textId="77777777" w:rsidR="00604556" w:rsidRDefault="00B37F43">
            <w:pPr>
              <w:pStyle w:val="Table09Row"/>
            </w:pPr>
            <w:r>
              <w:t>14 Oct 1971</w:t>
            </w:r>
          </w:p>
        </w:tc>
        <w:tc>
          <w:tcPr>
            <w:tcW w:w="3402" w:type="dxa"/>
          </w:tcPr>
          <w:p w14:paraId="34E278A1" w14:textId="77777777" w:rsidR="00604556" w:rsidRDefault="00B37F43">
            <w:pPr>
              <w:pStyle w:val="Table09Row"/>
            </w:pPr>
            <w:r>
              <w:t xml:space="preserve">22 Oct 1971 (see s. 2 and </w:t>
            </w:r>
            <w:r>
              <w:rPr>
                <w:i/>
              </w:rPr>
              <w:t>Gazette</w:t>
            </w:r>
            <w:r>
              <w:t xml:space="preserve"> 22 Oct 1971 p. 4062)</w:t>
            </w:r>
          </w:p>
        </w:tc>
        <w:tc>
          <w:tcPr>
            <w:tcW w:w="1123" w:type="dxa"/>
          </w:tcPr>
          <w:p w14:paraId="6F3A8C4B" w14:textId="77777777" w:rsidR="00604556" w:rsidRDefault="00B37F43">
            <w:pPr>
              <w:pStyle w:val="Table09Row"/>
            </w:pPr>
            <w:r>
              <w:t>1993/010</w:t>
            </w:r>
          </w:p>
        </w:tc>
      </w:tr>
      <w:tr w:rsidR="00604556" w14:paraId="74B11B2E" w14:textId="77777777">
        <w:trPr>
          <w:cantSplit/>
          <w:jc w:val="center"/>
        </w:trPr>
        <w:tc>
          <w:tcPr>
            <w:tcW w:w="1418" w:type="dxa"/>
          </w:tcPr>
          <w:p w14:paraId="0C6128AB" w14:textId="77777777" w:rsidR="00604556" w:rsidRDefault="00B37F43">
            <w:pPr>
              <w:pStyle w:val="Table09Row"/>
            </w:pPr>
            <w:r>
              <w:t>1971/018</w:t>
            </w:r>
          </w:p>
        </w:tc>
        <w:tc>
          <w:tcPr>
            <w:tcW w:w="2693" w:type="dxa"/>
          </w:tcPr>
          <w:p w14:paraId="0661EEDB" w14:textId="77777777" w:rsidR="00604556" w:rsidRDefault="00B37F43">
            <w:pPr>
              <w:pStyle w:val="Table09Row"/>
            </w:pPr>
            <w:r>
              <w:rPr>
                <w:i/>
              </w:rPr>
              <w:t>Administration Act Amendment Act 1971</w:t>
            </w:r>
          </w:p>
        </w:tc>
        <w:tc>
          <w:tcPr>
            <w:tcW w:w="1276" w:type="dxa"/>
          </w:tcPr>
          <w:p w14:paraId="76150D04" w14:textId="77777777" w:rsidR="00604556" w:rsidRDefault="00B37F43">
            <w:pPr>
              <w:pStyle w:val="Table09Row"/>
            </w:pPr>
            <w:r>
              <w:t>1 Dec 1971</w:t>
            </w:r>
          </w:p>
        </w:tc>
        <w:tc>
          <w:tcPr>
            <w:tcW w:w="3402" w:type="dxa"/>
          </w:tcPr>
          <w:p w14:paraId="20A13AE8" w14:textId="77777777" w:rsidR="00604556" w:rsidRDefault="00B37F43">
            <w:pPr>
              <w:pStyle w:val="Table09Row"/>
            </w:pPr>
            <w:r>
              <w:t xml:space="preserve">21 Jan 1972 (see s. 2 and </w:t>
            </w:r>
            <w:r>
              <w:rPr>
                <w:i/>
              </w:rPr>
              <w:t>Gazette</w:t>
            </w:r>
            <w:r>
              <w:t xml:space="preserve"> 21 Jan 1972 p. 71)</w:t>
            </w:r>
          </w:p>
        </w:tc>
        <w:tc>
          <w:tcPr>
            <w:tcW w:w="1123" w:type="dxa"/>
          </w:tcPr>
          <w:p w14:paraId="645D91D9" w14:textId="77777777" w:rsidR="00604556" w:rsidRDefault="00604556">
            <w:pPr>
              <w:pStyle w:val="Table09Row"/>
            </w:pPr>
          </w:p>
        </w:tc>
      </w:tr>
      <w:tr w:rsidR="00604556" w14:paraId="6B234C80" w14:textId="77777777">
        <w:trPr>
          <w:cantSplit/>
          <w:jc w:val="center"/>
        </w:trPr>
        <w:tc>
          <w:tcPr>
            <w:tcW w:w="1418" w:type="dxa"/>
          </w:tcPr>
          <w:p w14:paraId="496C9C63" w14:textId="77777777" w:rsidR="00604556" w:rsidRDefault="00B37F43">
            <w:pPr>
              <w:pStyle w:val="Table09Row"/>
            </w:pPr>
            <w:r>
              <w:t>1971/019</w:t>
            </w:r>
          </w:p>
        </w:tc>
        <w:tc>
          <w:tcPr>
            <w:tcW w:w="2693" w:type="dxa"/>
          </w:tcPr>
          <w:p w14:paraId="66B8525C" w14:textId="77777777" w:rsidR="00604556" w:rsidRDefault="00B37F43">
            <w:pPr>
              <w:pStyle w:val="Table09Row"/>
            </w:pPr>
            <w:r>
              <w:rPr>
                <w:i/>
              </w:rPr>
              <w:t>Property Law Act Amendment Act 1971</w:t>
            </w:r>
          </w:p>
        </w:tc>
        <w:tc>
          <w:tcPr>
            <w:tcW w:w="1276" w:type="dxa"/>
          </w:tcPr>
          <w:p w14:paraId="483C8FCD" w14:textId="77777777" w:rsidR="00604556" w:rsidRDefault="00B37F43">
            <w:pPr>
              <w:pStyle w:val="Table09Row"/>
            </w:pPr>
            <w:r>
              <w:t>1 Dec 1971</w:t>
            </w:r>
          </w:p>
        </w:tc>
        <w:tc>
          <w:tcPr>
            <w:tcW w:w="3402" w:type="dxa"/>
          </w:tcPr>
          <w:p w14:paraId="56659964" w14:textId="77777777" w:rsidR="00604556" w:rsidRDefault="00B37F43">
            <w:pPr>
              <w:pStyle w:val="Table09Row"/>
            </w:pPr>
            <w:r>
              <w:t>A</w:t>
            </w:r>
            <w:r>
              <w:t>ct other than s. 3: 1 Dec 1971;</w:t>
            </w:r>
          </w:p>
          <w:p w14:paraId="12BA7D14" w14:textId="77777777" w:rsidR="00604556" w:rsidRDefault="00B37F43">
            <w:pPr>
              <w:pStyle w:val="Table09Row"/>
            </w:pPr>
            <w:r>
              <w:t xml:space="preserve">s. 3: 21 Jan 1972 (see s. 3 and </w:t>
            </w:r>
            <w:r>
              <w:rPr>
                <w:i/>
              </w:rPr>
              <w:t>Gazette</w:t>
            </w:r>
            <w:r>
              <w:t xml:space="preserve"> 21 Jan 1972 p. 72)</w:t>
            </w:r>
          </w:p>
        </w:tc>
        <w:tc>
          <w:tcPr>
            <w:tcW w:w="1123" w:type="dxa"/>
          </w:tcPr>
          <w:p w14:paraId="175D2363" w14:textId="77777777" w:rsidR="00604556" w:rsidRDefault="00604556">
            <w:pPr>
              <w:pStyle w:val="Table09Row"/>
            </w:pPr>
          </w:p>
        </w:tc>
      </w:tr>
      <w:tr w:rsidR="00604556" w14:paraId="3C05B363" w14:textId="77777777">
        <w:trPr>
          <w:cantSplit/>
          <w:jc w:val="center"/>
        </w:trPr>
        <w:tc>
          <w:tcPr>
            <w:tcW w:w="1418" w:type="dxa"/>
          </w:tcPr>
          <w:p w14:paraId="443ACBE7" w14:textId="77777777" w:rsidR="00604556" w:rsidRDefault="00B37F43">
            <w:pPr>
              <w:pStyle w:val="Table09Row"/>
            </w:pPr>
            <w:r>
              <w:lastRenderedPageBreak/>
              <w:t>1971/020</w:t>
            </w:r>
          </w:p>
        </w:tc>
        <w:tc>
          <w:tcPr>
            <w:tcW w:w="2693" w:type="dxa"/>
          </w:tcPr>
          <w:p w14:paraId="1EAD2B12" w14:textId="77777777" w:rsidR="00604556" w:rsidRDefault="00B37F43">
            <w:pPr>
              <w:pStyle w:val="Table09Row"/>
            </w:pPr>
            <w:r>
              <w:rPr>
                <w:i/>
              </w:rPr>
              <w:t>Wills Act Amendment Act 1971</w:t>
            </w:r>
          </w:p>
        </w:tc>
        <w:tc>
          <w:tcPr>
            <w:tcW w:w="1276" w:type="dxa"/>
          </w:tcPr>
          <w:p w14:paraId="745A1652" w14:textId="77777777" w:rsidR="00604556" w:rsidRDefault="00B37F43">
            <w:pPr>
              <w:pStyle w:val="Table09Row"/>
            </w:pPr>
            <w:r>
              <w:t>1 Dec 1971</w:t>
            </w:r>
          </w:p>
        </w:tc>
        <w:tc>
          <w:tcPr>
            <w:tcW w:w="3402" w:type="dxa"/>
          </w:tcPr>
          <w:p w14:paraId="3F173E40" w14:textId="77777777" w:rsidR="00604556" w:rsidRDefault="00B37F43">
            <w:pPr>
              <w:pStyle w:val="Table09Row"/>
            </w:pPr>
            <w:r>
              <w:t xml:space="preserve">21 Jan 1972 (see s. 2 and </w:t>
            </w:r>
            <w:r>
              <w:rPr>
                <w:i/>
              </w:rPr>
              <w:t>Gazette</w:t>
            </w:r>
            <w:r>
              <w:t xml:space="preserve"> 21 Jan 1972 p. 71‑2)</w:t>
            </w:r>
          </w:p>
        </w:tc>
        <w:tc>
          <w:tcPr>
            <w:tcW w:w="1123" w:type="dxa"/>
          </w:tcPr>
          <w:p w14:paraId="79BBFDD4" w14:textId="77777777" w:rsidR="00604556" w:rsidRDefault="00604556">
            <w:pPr>
              <w:pStyle w:val="Table09Row"/>
            </w:pPr>
          </w:p>
        </w:tc>
      </w:tr>
      <w:tr w:rsidR="00604556" w14:paraId="63E4C043" w14:textId="77777777">
        <w:trPr>
          <w:cantSplit/>
          <w:jc w:val="center"/>
        </w:trPr>
        <w:tc>
          <w:tcPr>
            <w:tcW w:w="1418" w:type="dxa"/>
          </w:tcPr>
          <w:p w14:paraId="41BFC318" w14:textId="77777777" w:rsidR="00604556" w:rsidRDefault="00B37F43">
            <w:pPr>
              <w:pStyle w:val="Table09Row"/>
            </w:pPr>
            <w:r>
              <w:t>1971/021</w:t>
            </w:r>
          </w:p>
        </w:tc>
        <w:tc>
          <w:tcPr>
            <w:tcW w:w="2693" w:type="dxa"/>
          </w:tcPr>
          <w:p w14:paraId="74AC394C" w14:textId="77777777" w:rsidR="00604556" w:rsidRDefault="00B37F43">
            <w:pPr>
              <w:pStyle w:val="Table09Row"/>
            </w:pPr>
            <w:r>
              <w:rPr>
                <w:i/>
              </w:rPr>
              <w:t xml:space="preserve">Government Railways Act Amendment </w:t>
            </w:r>
            <w:r>
              <w:rPr>
                <w:i/>
              </w:rPr>
              <w:t>Act 1971</w:t>
            </w:r>
          </w:p>
        </w:tc>
        <w:tc>
          <w:tcPr>
            <w:tcW w:w="1276" w:type="dxa"/>
          </w:tcPr>
          <w:p w14:paraId="0E1F00B0" w14:textId="77777777" w:rsidR="00604556" w:rsidRDefault="00B37F43">
            <w:pPr>
              <w:pStyle w:val="Table09Row"/>
            </w:pPr>
            <w:r>
              <w:t>1 Dec 1971</w:t>
            </w:r>
          </w:p>
        </w:tc>
        <w:tc>
          <w:tcPr>
            <w:tcW w:w="3402" w:type="dxa"/>
          </w:tcPr>
          <w:p w14:paraId="566A1EF3" w14:textId="77777777" w:rsidR="00604556" w:rsidRDefault="00B37F43">
            <w:pPr>
              <w:pStyle w:val="Table09Row"/>
            </w:pPr>
            <w:r>
              <w:t>1 Dec 1971</w:t>
            </w:r>
          </w:p>
        </w:tc>
        <w:tc>
          <w:tcPr>
            <w:tcW w:w="1123" w:type="dxa"/>
          </w:tcPr>
          <w:p w14:paraId="40324744" w14:textId="77777777" w:rsidR="00604556" w:rsidRDefault="00604556">
            <w:pPr>
              <w:pStyle w:val="Table09Row"/>
            </w:pPr>
          </w:p>
        </w:tc>
      </w:tr>
      <w:tr w:rsidR="00604556" w14:paraId="04E186D4" w14:textId="77777777">
        <w:trPr>
          <w:cantSplit/>
          <w:jc w:val="center"/>
        </w:trPr>
        <w:tc>
          <w:tcPr>
            <w:tcW w:w="1418" w:type="dxa"/>
          </w:tcPr>
          <w:p w14:paraId="59B0ABE5" w14:textId="77777777" w:rsidR="00604556" w:rsidRDefault="00B37F43">
            <w:pPr>
              <w:pStyle w:val="Table09Row"/>
            </w:pPr>
            <w:r>
              <w:t>1971/022</w:t>
            </w:r>
          </w:p>
        </w:tc>
        <w:tc>
          <w:tcPr>
            <w:tcW w:w="2693" w:type="dxa"/>
          </w:tcPr>
          <w:p w14:paraId="69BF5D0F" w14:textId="77777777" w:rsidR="00604556" w:rsidRDefault="00B37F43">
            <w:pPr>
              <w:pStyle w:val="Table09Row"/>
            </w:pPr>
            <w:r>
              <w:rPr>
                <w:i/>
              </w:rPr>
              <w:t>Parliamentary Superannuation Act Amendment Act 1971</w:t>
            </w:r>
          </w:p>
        </w:tc>
        <w:tc>
          <w:tcPr>
            <w:tcW w:w="1276" w:type="dxa"/>
          </w:tcPr>
          <w:p w14:paraId="6D6205BA" w14:textId="77777777" w:rsidR="00604556" w:rsidRDefault="00B37F43">
            <w:pPr>
              <w:pStyle w:val="Table09Row"/>
            </w:pPr>
            <w:r>
              <w:t>1 Dec 1971</w:t>
            </w:r>
          </w:p>
        </w:tc>
        <w:tc>
          <w:tcPr>
            <w:tcW w:w="3402" w:type="dxa"/>
          </w:tcPr>
          <w:p w14:paraId="6482A562" w14:textId="77777777" w:rsidR="00604556" w:rsidRDefault="00B37F43">
            <w:pPr>
              <w:pStyle w:val="Table09Row"/>
            </w:pPr>
            <w:r>
              <w:t>30 Dec 1970 (see s. 2)</w:t>
            </w:r>
          </w:p>
        </w:tc>
        <w:tc>
          <w:tcPr>
            <w:tcW w:w="1123" w:type="dxa"/>
          </w:tcPr>
          <w:p w14:paraId="030F8157" w14:textId="77777777" w:rsidR="00604556" w:rsidRDefault="00604556">
            <w:pPr>
              <w:pStyle w:val="Table09Row"/>
            </w:pPr>
          </w:p>
        </w:tc>
      </w:tr>
      <w:tr w:rsidR="00604556" w14:paraId="4CF1C9E3" w14:textId="77777777">
        <w:trPr>
          <w:cantSplit/>
          <w:jc w:val="center"/>
        </w:trPr>
        <w:tc>
          <w:tcPr>
            <w:tcW w:w="1418" w:type="dxa"/>
          </w:tcPr>
          <w:p w14:paraId="5AFE2A8A" w14:textId="77777777" w:rsidR="00604556" w:rsidRDefault="00B37F43">
            <w:pPr>
              <w:pStyle w:val="Table09Row"/>
            </w:pPr>
            <w:r>
              <w:t>1971/023</w:t>
            </w:r>
          </w:p>
        </w:tc>
        <w:tc>
          <w:tcPr>
            <w:tcW w:w="2693" w:type="dxa"/>
          </w:tcPr>
          <w:p w14:paraId="63B2D174" w14:textId="77777777" w:rsidR="00604556" w:rsidRDefault="00B37F43">
            <w:pPr>
              <w:pStyle w:val="Table09Row"/>
            </w:pPr>
            <w:r>
              <w:rPr>
                <w:i/>
              </w:rPr>
              <w:t>Censorship of Films Act Amendment Act 1971</w:t>
            </w:r>
          </w:p>
        </w:tc>
        <w:tc>
          <w:tcPr>
            <w:tcW w:w="1276" w:type="dxa"/>
          </w:tcPr>
          <w:p w14:paraId="5E1A3E2F" w14:textId="77777777" w:rsidR="00604556" w:rsidRDefault="00B37F43">
            <w:pPr>
              <w:pStyle w:val="Table09Row"/>
            </w:pPr>
            <w:r>
              <w:t>1 Dec 1971</w:t>
            </w:r>
          </w:p>
        </w:tc>
        <w:tc>
          <w:tcPr>
            <w:tcW w:w="3402" w:type="dxa"/>
          </w:tcPr>
          <w:p w14:paraId="2FD07242" w14:textId="77777777" w:rsidR="00604556" w:rsidRDefault="00B37F43">
            <w:pPr>
              <w:pStyle w:val="Table09Row"/>
            </w:pPr>
            <w:r>
              <w:t xml:space="preserve">1 Jan 1972 (see s. 2 and </w:t>
            </w:r>
            <w:r>
              <w:rPr>
                <w:i/>
              </w:rPr>
              <w:t>Gazette</w:t>
            </w:r>
            <w:r>
              <w:t xml:space="preserve"> 17 Dec 1971 p. 5251)</w:t>
            </w:r>
          </w:p>
        </w:tc>
        <w:tc>
          <w:tcPr>
            <w:tcW w:w="1123" w:type="dxa"/>
          </w:tcPr>
          <w:p w14:paraId="6ABC1801" w14:textId="77777777" w:rsidR="00604556" w:rsidRDefault="00B37F43">
            <w:pPr>
              <w:pStyle w:val="Table09Row"/>
            </w:pPr>
            <w:r>
              <w:t>1996/040</w:t>
            </w:r>
          </w:p>
        </w:tc>
      </w:tr>
      <w:tr w:rsidR="00604556" w14:paraId="3289B9FB" w14:textId="77777777">
        <w:trPr>
          <w:cantSplit/>
          <w:jc w:val="center"/>
        </w:trPr>
        <w:tc>
          <w:tcPr>
            <w:tcW w:w="1418" w:type="dxa"/>
          </w:tcPr>
          <w:p w14:paraId="72DAD60A" w14:textId="77777777" w:rsidR="00604556" w:rsidRDefault="00B37F43">
            <w:pPr>
              <w:pStyle w:val="Table09Row"/>
            </w:pPr>
            <w:r>
              <w:t>1971/024</w:t>
            </w:r>
          </w:p>
        </w:tc>
        <w:tc>
          <w:tcPr>
            <w:tcW w:w="2693" w:type="dxa"/>
          </w:tcPr>
          <w:p w14:paraId="50522FE6" w14:textId="77777777" w:rsidR="00604556" w:rsidRDefault="00B37F43">
            <w:pPr>
              <w:pStyle w:val="Table09Row"/>
            </w:pPr>
            <w:r>
              <w:rPr>
                <w:i/>
              </w:rPr>
              <w:t>Adoption of Children Act Amendment Act 1971</w:t>
            </w:r>
          </w:p>
        </w:tc>
        <w:tc>
          <w:tcPr>
            <w:tcW w:w="1276" w:type="dxa"/>
          </w:tcPr>
          <w:p w14:paraId="7C04648A" w14:textId="77777777" w:rsidR="00604556" w:rsidRDefault="00B37F43">
            <w:pPr>
              <w:pStyle w:val="Table09Row"/>
            </w:pPr>
            <w:r>
              <w:t>1 Dec 1971</w:t>
            </w:r>
          </w:p>
        </w:tc>
        <w:tc>
          <w:tcPr>
            <w:tcW w:w="3402" w:type="dxa"/>
          </w:tcPr>
          <w:p w14:paraId="4F92081B" w14:textId="77777777" w:rsidR="00604556" w:rsidRDefault="00B37F43">
            <w:pPr>
              <w:pStyle w:val="Table09Row"/>
            </w:pPr>
            <w:r>
              <w:t xml:space="preserve">1 Jul 1972 (see s. 2 and </w:t>
            </w:r>
            <w:r>
              <w:rPr>
                <w:i/>
              </w:rPr>
              <w:t>Gazette</w:t>
            </w:r>
            <w:r>
              <w:t xml:space="preserve"> 23 Jun 1972 p. 2027)</w:t>
            </w:r>
          </w:p>
        </w:tc>
        <w:tc>
          <w:tcPr>
            <w:tcW w:w="1123" w:type="dxa"/>
          </w:tcPr>
          <w:p w14:paraId="304DC4F5" w14:textId="77777777" w:rsidR="00604556" w:rsidRDefault="00B37F43">
            <w:pPr>
              <w:pStyle w:val="Table09Row"/>
            </w:pPr>
            <w:r>
              <w:t>1994/009</w:t>
            </w:r>
          </w:p>
        </w:tc>
      </w:tr>
      <w:tr w:rsidR="00604556" w14:paraId="38B3AAAF" w14:textId="77777777">
        <w:trPr>
          <w:cantSplit/>
          <w:jc w:val="center"/>
        </w:trPr>
        <w:tc>
          <w:tcPr>
            <w:tcW w:w="1418" w:type="dxa"/>
          </w:tcPr>
          <w:p w14:paraId="68B096E4" w14:textId="77777777" w:rsidR="00604556" w:rsidRDefault="00B37F43">
            <w:pPr>
              <w:pStyle w:val="Table09Row"/>
            </w:pPr>
            <w:r>
              <w:t>1971/025</w:t>
            </w:r>
          </w:p>
        </w:tc>
        <w:tc>
          <w:tcPr>
            <w:tcW w:w="2693" w:type="dxa"/>
          </w:tcPr>
          <w:p w14:paraId="59999852" w14:textId="77777777" w:rsidR="00604556" w:rsidRDefault="00B37F43">
            <w:pPr>
              <w:pStyle w:val="Table09Row"/>
            </w:pPr>
            <w:r>
              <w:rPr>
                <w:i/>
              </w:rPr>
              <w:t>Property Law Act Amendment Act (No. 2) 1971</w:t>
            </w:r>
          </w:p>
        </w:tc>
        <w:tc>
          <w:tcPr>
            <w:tcW w:w="1276" w:type="dxa"/>
          </w:tcPr>
          <w:p w14:paraId="7475666A" w14:textId="77777777" w:rsidR="00604556" w:rsidRDefault="00B37F43">
            <w:pPr>
              <w:pStyle w:val="Table09Row"/>
            </w:pPr>
            <w:r>
              <w:t>1 Dec 1971</w:t>
            </w:r>
          </w:p>
        </w:tc>
        <w:tc>
          <w:tcPr>
            <w:tcW w:w="3402" w:type="dxa"/>
          </w:tcPr>
          <w:p w14:paraId="56E6EE89" w14:textId="77777777" w:rsidR="00604556" w:rsidRDefault="00B37F43">
            <w:pPr>
              <w:pStyle w:val="Table09Row"/>
            </w:pPr>
            <w:r>
              <w:t xml:space="preserve">22 Dec 1972 (see s. 2 and </w:t>
            </w:r>
            <w:r>
              <w:rPr>
                <w:i/>
              </w:rPr>
              <w:t>Gazette</w:t>
            </w:r>
            <w:r>
              <w:t xml:space="preserve"> 22 Dec 1972 p. 4755)</w:t>
            </w:r>
          </w:p>
        </w:tc>
        <w:tc>
          <w:tcPr>
            <w:tcW w:w="1123" w:type="dxa"/>
          </w:tcPr>
          <w:p w14:paraId="7459EBB0" w14:textId="77777777" w:rsidR="00604556" w:rsidRDefault="00604556">
            <w:pPr>
              <w:pStyle w:val="Table09Row"/>
            </w:pPr>
          </w:p>
        </w:tc>
      </w:tr>
      <w:tr w:rsidR="00604556" w14:paraId="0E0D8E69" w14:textId="77777777">
        <w:trPr>
          <w:cantSplit/>
          <w:jc w:val="center"/>
        </w:trPr>
        <w:tc>
          <w:tcPr>
            <w:tcW w:w="1418" w:type="dxa"/>
          </w:tcPr>
          <w:p w14:paraId="5FA7DD34" w14:textId="77777777" w:rsidR="00604556" w:rsidRDefault="00B37F43">
            <w:pPr>
              <w:pStyle w:val="Table09Row"/>
            </w:pPr>
            <w:r>
              <w:t>1971/026</w:t>
            </w:r>
          </w:p>
        </w:tc>
        <w:tc>
          <w:tcPr>
            <w:tcW w:w="2693" w:type="dxa"/>
          </w:tcPr>
          <w:p w14:paraId="45DE07BB" w14:textId="77777777" w:rsidR="00604556" w:rsidRDefault="00B37F43">
            <w:pPr>
              <w:pStyle w:val="Table09Row"/>
            </w:pPr>
            <w:r>
              <w:rPr>
                <w:i/>
              </w:rPr>
              <w:t>Natives (Citizenship Rights) Act Repeal Act 1971</w:t>
            </w:r>
          </w:p>
        </w:tc>
        <w:tc>
          <w:tcPr>
            <w:tcW w:w="1276" w:type="dxa"/>
          </w:tcPr>
          <w:p w14:paraId="71DB63BA" w14:textId="77777777" w:rsidR="00604556" w:rsidRDefault="00B37F43">
            <w:pPr>
              <w:pStyle w:val="Table09Row"/>
            </w:pPr>
            <w:r>
              <w:t>1 Dec 1971</w:t>
            </w:r>
          </w:p>
        </w:tc>
        <w:tc>
          <w:tcPr>
            <w:tcW w:w="3402" w:type="dxa"/>
          </w:tcPr>
          <w:p w14:paraId="088DCBC3" w14:textId="77777777" w:rsidR="00604556" w:rsidRDefault="00B37F43">
            <w:pPr>
              <w:pStyle w:val="Table09Row"/>
            </w:pPr>
            <w:r>
              <w:t>1 Dec 1971</w:t>
            </w:r>
          </w:p>
        </w:tc>
        <w:tc>
          <w:tcPr>
            <w:tcW w:w="1123" w:type="dxa"/>
          </w:tcPr>
          <w:p w14:paraId="42CEAE9D" w14:textId="77777777" w:rsidR="00604556" w:rsidRDefault="00604556">
            <w:pPr>
              <w:pStyle w:val="Table09Row"/>
            </w:pPr>
          </w:p>
        </w:tc>
      </w:tr>
      <w:tr w:rsidR="00604556" w14:paraId="23F3F2BE" w14:textId="77777777">
        <w:trPr>
          <w:cantSplit/>
          <w:jc w:val="center"/>
        </w:trPr>
        <w:tc>
          <w:tcPr>
            <w:tcW w:w="1418" w:type="dxa"/>
          </w:tcPr>
          <w:p w14:paraId="391D0FA9" w14:textId="77777777" w:rsidR="00604556" w:rsidRDefault="00B37F43">
            <w:pPr>
              <w:pStyle w:val="Table09Row"/>
            </w:pPr>
            <w:r>
              <w:t>1971/027</w:t>
            </w:r>
          </w:p>
        </w:tc>
        <w:tc>
          <w:tcPr>
            <w:tcW w:w="2693" w:type="dxa"/>
          </w:tcPr>
          <w:p w14:paraId="2AEEA51B" w14:textId="77777777" w:rsidR="00604556" w:rsidRDefault="00B37F43">
            <w:pPr>
              <w:pStyle w:val="Table09Row"/>
            </w:pPr>
            <w:r>
              <w:rPr>
                <w:i/>
              </w:rPr>
              <w:t>Fire Brigades Act Amendment Act 1971</w:t>
            </w:r>
          </w:p>
        </w:tc>
        <w:tc>
          <w:tcPr>
            <w:tcW w:w="1276" w:type="dxa"/>
          </w:tcPr>
          <w:p w14:paraId="2040C711" w14:textId="77777777" w:rsidR="00604556" w:rsidRDefault="00B37F43">
            <w:pPr>
              <w:pStyle w:val="Table09Row"/>
            </w:pPr>
            <w:r>
              <w:t>1 Dec 1971</w:t>
            </w:r>
          </w:p>
        </w:tc>
        <w:tc>
          <w:tcPr>
            <w:tcW w:w="3402" w:type="dxa"/>
          </w:tcPr>
          <w:p w14:paraId="70218AE0" w14:textId="77777777" w:rsidR="00604556" w:rsidRDefault="00B37F43">
            <w:pPr>
              <w:pStyle w:val="Table09Row"/>
            </w:pPr>
            <w:r>
              <w:t>1 Dec 1971</w:t>
            </w:r>
          </w:p>
        </w:tc>
        <w:tc>
          <w:tcPr>
            <w:tcW w:w="1123" w:type="dxa"/>
          </w:tcPr>
          <w:p w14:paraId="51D999F3" w14:textId="77777777" w:rsidR="00604556" w:rsidRDefault="00604556">
            <w:pPr>
              <w:pStyle w:val="Table09Row"/>
            </w:pPr>
          </w:p>
        </w:tc>
      </w:tr>
      <w:tr w:rsidR="00604556" w14:paraId="4DE724EE" w14:textId="77777777">
        <w:trPr>
          <w:cantSplit/>
          <w:jc w:val="center"/>
        </w:trPr>
        <w:tc>
          <w:tcPr>
            <w:tcW w:w="1418" w:type="dxa"/>
          </w:tcPr>
          <w:p w14:paraId="60B43957" w14:textId="77777777" w:rsidR="00604556" w:rsidRDefault="00B37F43">
            <w:pPr>
              <w:pStyle w:val="Table09Row"/>
            </w:pPr>
            <w:r>
              <w:t>1971/028</w:t>
            </w:r>
          </w:p>
        </w:tc>
        <w:tc>
          <w:tcPr>
            <w:tcW w:w="2693" w:type="dxa"/>
          </w:tcPr>
          <w:p w14:paraId="7D08A208" w14:textId="77777777" w:rsidR="00604556" w:rsidRDefault="00B37F43">
            <w:pPr>
              <w:pStyle w:val="Table09Row"/>
            </w:pPr>
            <w:r>
              <w:rPr>
                <w:i/>
              </w:rPr>
              <w:t>Abattoirs Act Amendment Act 1971</w:t>
            </w:r>
          </w:p>
        </w:tc>
        <w:tc>
          <w:tcPr>
            <w:tcW w:w="1276" w:type="dxa"/>
          </w:tcPr>
          <w:p w14:paraId="4F3D0E88" w14:textId="77777777" w:rsidR="00604556" w:rsidRDefault="00B37F43">
            <w:pPr>
              <w:pStyle w:val="Table09Row"/>
            </w:pPr>
            <w:r>
              <w:t>1 Dec 1971</w:t>
            </w:r>
          </w:p>
        </w:tc>
        <w:tc>
          <w:tcPr>
            <w:tcW w:w="3402" w:type="dxa"/>
          </w:tcPr>
          <w:p w14:paraId="74635A89" w14:textId="77777777" w:rsidR="00604556" w:rsidRDefault="00B37F43">
            <w:pPr>
              <w:pStyle w:val="Table09Row"/>
            </w:pPr>
            <w:r>
              <w:t>1 Dec 1971</w:t>
            </w:r>
          </w:p>
        </w:tc>
        <w:tc>
          <w:tcPr>
            <w:tcW w:w="1123" w:type="dxa"/>
          </w:tcPr>
          <w:p w14:paraId="22951F86" w14:textId="77777777" w:rsidR="00604556" w:rsidRDefault="00B37F43">
            <w:pPr>
              <w:pStyle w:val="Table09Row"/>
            </w:pPr>
            <w:r>
              <w:t>1993/032</w:t>
            </w:r>
          </w:p>
        </w:tc>
      </w:tr>
      <w:tr w:rsidR="00604556" w14:paraId="101DD44A" w14:textId="77777777">
        <w:trPr>
          <w:cantSplit/>
          <w:jc w:val="center"/>
        </w:trPr>
        <w:tc>
          <w:tcPr>
            <w:tcW w:w="1418" w:type="dxa"/>
          </w:tcPr>
          <w:p w14:paraId="3780A2B7" w14:textId="77777777" w:rsidR="00604556" w:rsidRDefault="00B37F43">
            <w:pPr>
              <w:pStyle w:val="Table09Row"/>
            </w:pPr>
            <w:r>
              <w:t>1971/029</w:t>
            </w:r>
          </w:p>
        </w:tc>
        <w:tc>
          <w:tcPr>
            <w:tcW w:w="2693" w:type="dxa"/>
          </w:tcPr>
          <w:p w14:paraId="5CEF21AB" w14:textId="77777777" w:rsidR="00604556" w:rsidRDefault="00B37F43">
            <w:pPr>
              <w:pStyle w:val="Table09Row"/>
            </w:pPr>
            <w:r>
              <w:rPr>
                <w:i/>
              </w:rPr>
              <w:t>Stamp Act Amendment Act (No. 2) 1971</w:t>
            </w:r>
          </w:p>
        </w:tc>
        <w:tc>
          <w:tcPr>
            <w:tcW w:w="1276" w:type="dxa"/>
          </w:tcPr>
          <w:p w14:paraId="5CEB7922" w14:textId="77777777" w:rsidR="00604556" w:rsidRDefault="00B37F43">
            <w:pPr>
              <w:pStyle w:val="Table09Row"/>
            </w:pPr>
            <w:r>
              <w:t>1 Dec 1971</w:t>
            </w:r>
          </w:p>
        </w:tc>
        <w:tc>
          <w:tcPr>
            <w:tcW w:w="3402" w:type="dxa"/>
          </w:tcPr>
          <w:p w14:paraId="5092E94A" w14:textId="77777777" w:rsidR="00604556" w:rsidRDefault="00B37F43">
            <w:pPr>
              <w:pStyle w:val="Table09Row"/>
            </w:pPr>
            <w:r>
              <w:t xml:space="preserve">1 Jan 1972 (see s. 2 and </w:t>
            </w:r>
            <w:r>
              <w:rPr>
                <w:i/>
              </w:rPr>
              <w:t>Gazette</w:t>
            </w:r>
            <w:r>
              <w:t xml:space="preserve"> 10 Dec 1971 p. 5169)</w:t>
            </w:r>
          </w:p>
        </w:tc>
        <w:tc>
          <w:tcPr>
            <w:tcW w:w="1123" w:type="dxa"/>
          </w:tcPr>
          <w:p w14:paraId="2F0C90DA" w14:textId="77777777" w:rsidR="00604556" w:rsidRDefault="00604556">
            <w:pPr>
              <w:pStyle w:val="Table09Row"/>
            </w:pPr>
          </w:p>
        </w:tc>
      </w:tr>
      <w:tr w:rsidR="00604556" w14:paraId="06B1A495" w14:textId="77777777">
        <w:trPr>
          <w:cantSplit/>
          <w:jc w:val="center"/>
        </w:trPr>
        <w:tc>
          <w:tcPr>
            <w:tcW w:w="1418" w:type="dxa"/>
          </w:tcPr>
          <w:p w14:paraId="6365CD3C" w14:textId="77777777" w:rsidR="00604556" w:rsidRDefault="00B37F43">
            <w:pPr>
              <w:pStyle w:val="Table09Row"/>
            </w:pPr>
            <w:r>
              <w:t>1971/030</w:t>
            </w:r>
          </w:p>
        </w:tc>
        <w:tc>
          <w:tcPr>
            <w:tcW w:w="2693" w:type="dxa"/>
          </w:tcPr>
          <w:p w14:paraId="537F5308" w14:textId="77777777" w:rsidR="00604556" w:rsidRDefault="00B37F43">
            <w:pPr>
              <w:pStyle w:val="Table09Row"/>
            </w:pPr>
            <w:r>
              <w:rPr>
                <w:i/>
              </w:rPr>
              <w:t>Motor Vehicle (Third Party Insurance Surcharge) Act Amendment Act 1971</w:t>
            </w:r>
          </w:p>
        </w:tc>
        <w:tc>
          <w:tcPr>
            <w:tcW w:w="1276" w:type="dxa"/>
          </w:tcPr>
          <w:p w14:paraId="56A14ABF" w14:textId="77777777" w:rsidR="00604556" w:rsidRDefault="00B37F43">
            <w:pPr>
              <w:pStyle w:val="Table09Row"/>
            </w:pPr>
            <w:r>
              <w:t>1 Dec 1971</w:t>
            </w:r>
          </w:p>
        </w:tc>
        <w:tc>
          <w:tcPr>
            <w:tcW w:w="3402" w:type="dxa"/>
          </w:tcPr>
          <w:p w14:paraId="04BD705C" w14:textId="77777777" w:rsidR="00604556" w:rsidRDefault="00B37F43">
            <w:pPr>
              <w:pStyle w:val="Table09Row"/>
            </w:pPr>
            <w:r>
              <w:t xml:space="preserve">1 Jan 1972 (see s. 2 and </w:t>
            </w:r>
            <w:r>
              <w:rPr>
                <w:i/>
              </w:rPr>
              <w:t>Gazette</w:t>
            </w:r>
            <w:r>
              <w:t xml:space="preserve"> 10 Dec 1971 p. 5170)</w:t>
            </w:r>
          </w:p>
        </w:tc>
        <w:tc>
          <w:tcPr>
            <w:tcW w:w="1123" w:type="dxa"/>
          </w:tcPr>
          <w:p w14:paraId="728C2D45" w14:textId="77777777" w:rsidR="00604556" w:rsidRDefault="00B37F43">
            <w:pPr>
              <w:pStyle w:val="Table09Row"/>
            </w:pPr>
            <w:r>
              <w:t>1988/008</w:t>
            </w:r>
          </w:p>
        </w:tc>
      </w:tr>
      <w:tr w:rsidR="00604556" w14:paraId="7845E3AF" w14:textId="77777777">
        <w:trPr>
          <w:cantSplit/>
          <w:jc w:val="center"/>
        </w:trPr>
        <w:tc>
          <w:tcPr>
            <w:tcW w:w="1418" w:type="dxa"/>
          </w:tcPr>
          <w:p w14:paraId="6803ACFC" w14:textId="77777777" w:rsidR="00604556" w:rsidRDefault="00B37F43">
            <w:pPr>
              <w:pStyle w:val="Table09Row"/>
            </w:pPr>
            <w:r>
              <w:t>1971/031</w:t>
            </w:r>
          </w:p>
        </w:tc>
        <w:tc>
          <w:tcPr>
            <w:tcW w:w="2693" w:type="dxa"/>
          </w:tcPr>
          <w:p w14:paraId="70103CF9" w14:textId="77777777" w:rsidR="00604556" w:rsidRDefault="00B37F43">
            <w:pPr>
              <w:pStyle w:val="Table09Row"/>
            </w:pPr>
            <w:r>
              <w:rPr>
                <w:i/>
              </w:rPr>
              <w:t>Companies Act Amendment Act 1971</w:t>
            </w:r>
          </w:p>
        </w:tc>
        <w:tc>
          <w:tcPr>
            <w:tcW w:w="1276" w:type="dxa"/>
          </w:tcPr>
          <w:p w14:paraId="3A001F35" w14:textId="77777777" w:rsidR="00604556" w:rsidRDefault="00B37F43">
            <w:pPr>
              <w:pStyle w:val="Table09Row"/>
            </w:pPr>
            <w:r>
              <w:t>6 Dec 1971</w:t>
            </w:r>
          </w:p>
        </w:tc>
        <w:tc>
          <w:tcPr>
            <w:tcW w:w="3402" w:type="dxa"/>
          </w:tcPr>
          <w:p w14:paraId="31BA0CBF" w14:textId="77777777" w:rsidR="00604556" w:rsidRDefault="00B37F43">
            <w:pPr>
              <w:pStyle w:val="Table09Row"/>
            </w:pPr>
            <w:r>
              <w:t xml:space="preserve">1 Jan 1972 (see s. 2 and </w:t>
            </w:r>
            <w:r>
              <w:rPr>
                <w:i/>
              </w:rPr>
              <w:t>Gazette</w:t>
            </w:r>
            <w:r>
              <w:t xml:space="preserve"> 17 Dec 1971 p. 5251)</w:t>
            </w:r>
          </w:p>
        </w:tc>
        <w:tc>
          <w:tcPr>
            <w:tcW w:w="1123" w:type="dxa"/>
          </w:tcPr>
          <w:p w14:paraId="4987C2B8" w14:textId="77777777" w:rsidR="00604556" w:rsidRDefault="00604556">
            <w:pPr>
              <w:pStyle w:val="Table09Row"/>
            </w:pPr>
          </w:p>
        </w:tc>
      </w:tr>
      <w:tr w:rsidR="00604556" w14:paraId="550367E5" w14:textId="77777777">
        <w:trPr>
          <w:cantSplit/>
          <w:jc w:val="center"/>
        </w:trPr>
        <w:tc>
          <w:tcPr>
            <w:tcW w:w="1418" w:type="dxa"/>
          </w:tcPr>
          <w:p w14:paraId="2C3C9E6C" w14:textId="77777777" w:rsidR="00604556" w:rsidRDefault="00B37F43">
            <w:pPr>
              <w:pStyle w:val="Table09Row"/>
            </w:pPr>
            <w:r>
              <w:t>1971/032</w:t>
            </w:r>
          </w:p>
        </w:tc>
        <w:tc>
          <w:tcPr>
            <w:tcW w:w="2693" w:type="dxa"/>
          </w:tcPr>
          <w:p w14:paraId="2C9653CD" w14:textId="77777777" w:rsidR="00604556" w:rsidRDefault="00B37F43">
            <w:pPr>
              <w:pStyle w:val="Table09Row"/>
            </w:pPr>
            <w:r>
              <w:rPr>
                <w:i/>
              </w:rPr>
              <w:t>Bills of Sale Act Amendment Act 1971</w:t>
            </w:r>
          </w:p>
        </w:tc>
        <w:tc>
          <w:tcPr>
            <w:tcW w:w="1276" w:type="dxa"/>
          </w:tcPr>
          <w:p w14:paraId="1E19ACA7" w14:textId="77777777" w:rsidR="00604556" w:rsidRDefault="00B37F43">
            <w:pPr>
              <w:pStyle w:val="Table09Row"/>
            </w:pPr>
            <w:r>
              <w:t>6 Dec 1971</w:t>
            </w:r>
          </w:p>
        </w:tc>
        <w:tc>
          <w:tcPr>
            <w:tcW w:w="3402" w:type="dxa"/>
          </w:tcPr>
          <w:p w14:paraId="5A013997" w14:textId="77777777" w:rsidR="00604556" w:rsidRDefault="00B37F43">
            <w:pPr>
              <w:pStyle w:val="Table09Row"/>
            </w:pPr>
            <w:r>
              <w:t xml:space="preserve">1 Jan 1972 (see s. 2 and </w:t>
            </w:r>
            <w:r>
              <w:rPr>
                <w:i/>
              </w:rPr>
              <w:t>Gazette</w:t>
            </w:r>
            <w:r>
              <w:t xml:space="preserve"> 17 Dec 1971 p. 5251)</w:t>
            </w:r>
          </w:p>
        </w:tc>
        <w:tc>
          <w:tcPr>
            <w:tcW w:w="1123" w:type="dxa"/>
          </w:tcPr>
          <w:p w14:paraId="7C0B3529" w14:textId="77777777" w:rsidR="00604556" w:rsidRDefault="00604556">
            <w:pPr>
              <w:pStyle w:val="Table09Row"/>
            </w:pPr>
          </w:p>
        </w:tc>
      </w:tr>
      <w:tr w:rsidR="00604556" w14:paraId="7F07E980" w14:textId="77777777">
        <w:trPr>
          <w:cantSplit/>
          <w:jc w:val="center"/>
        </w:trPr>
        <w:tc>
          <w:tcPr>
            <w:tcW w:w="1418" w:type="dxa"/>
          </w:tcPr>
          <w:p w14:paraId="7EB59BB9" w14:textId="77777777" w:rsidR="00604556" w:rsidRDefault="00B37F43">
            <w:pPr>
              <w:pStyle w:val="Table09Row"/>
            </w:pPr>
            <w:r>
              <w:t>1971/033</w:t>
            </w:r>
          </w:p>
        </w:tc>
        <w:tc>
          <w:tcPr>
            <w:tcW w:w="2693" w:type="dxa"/>
          </w:tcPr>
          <w:p w14:paraId="1823F8C1" w14:textId="77777777" w:rsidR="00604556" w:rsidRDefault="00B37F43">
            <w:pPr>
              <w:pStyle w:val="Table09Row"/>
            </w:pPr>
            <w:r>
              <w:rPr>
                <w:i/>
              </w:rPr>
              <w:t>Traffic Act Amendment Act 1971</w:t>
            </w:r>
          </w:p>
        </w:tc>
        <w:tc>
          <w:tcPr>
            <w:tcW w:w="1276" w:type="dxa"/>
          </w:tcPr>
          <w:p w14:paraId="370AB0FF" w14:textId="77777777" w:rsidR="00604556" w:rsidRDefault="00B37F43">
            <w:pPr>
              <w:pStyle w:val="Table09Row"/>
            </w:pPr>
            <w:r>
              <w:t>6 Dec 1971</w:t>
            </w:r>
          </w:p>
        </w:tc>
        <w:tc>
          <w:tcPr>
            <w:tcW w:w="3402" w:type="dxa"/>
          </w:tcPr>
          <w:p w14:paraId="3034F8E9" w14:textId="77777777" w:rsidR="00604556" w:rsidRDefault="00B37F43">
            <w:pPr>
              <w:pStyle w:val="Table09Row"/>
            </w:pPr>
            <w:r>
              <w:t>Act other than s. 3: 6 Dec 1971 (see s. 2(2));</w:t>
            </w:r>
          </w:p>
          <w:p w14:paraId="7B3DC70D" w14:textId="77777777" w:rsidR="00604556" w:rsidRDefault="00B37F43">
            <w:pPr>
              <w:pStyle w:val="Table09Row"/>
            </w:pPr>
            <w:r>
              <w:t xml:space="preserve">s. 3: 1 Feb 1972 (see s. 2(1) and </w:t>
            </w:r>
            <w:r>
              <w:rPr>
                <w:i/>
              </w:rPr>
              <w:t>Gazette</w:t>
            </w:r>
            <w:r>
              <w:t xml:space="preserve"> 21 Jan 1972 p. 72)</w:t>
            </w:r>
          </w:p>
        </w:tc>
        <w:tc>
          <w:tcPr>
            <w:tcW w:w="1123" w:type="dxa"/>
          </w:tcPr>
          <w:p w14:paraId="0C0A37B6" w14:textId="77777777" w:rsidR="00604556" w:rsidRDefault="00B37F43">
            <w:pPr>
              <w:pStyle w:val="Table09Row"/>
            </w:pPr>
            <w:r>
              <w:t>1974/059</w:t>
            </w:r>
          </w:p>
        </w:tc>
      </w:tr>
      <w:tr w:rsidR="00604556" w14:paraId="25DC532C" w14:textId="77777777">
        <w:trPr>
          <w:cantSplit/>
          <w:jc w:val="center"/>
        </w:trPr>
        <w:tc>
          <w:tcPr>
            <w:tcW w:w="1418" w:type="dxa"/>
          </w:tcPr>
          <w:p w14:paraId="6D95D007" w14:textId="77777777" w:rsidR="00604556" w:rsidRDefault="00B37F43">
            <w:pPr>
              <w:pStyle w:val="Table09Row"/>
            </w:pPr>
            <w:r>
              <w:t>1971/034</w:t>
            </w:r>
          </w:p>
        </w:tc>
        <w:tc>
          <w:tcPr>
            <w:tcW w:w="2693" w:type="dxa"/>
          </w:tcPr>
          <w:p w14:paraId="275A988D" w14:textId="77777777" w:rsidR="00604556" w:rsidRDefault="00B37F43">
            <w:pPr>
              <w:pStyle w:val="Table09Row"/>
            </w:pPr>
            <w:r>
              <w:rPr>
                <w:i/>
              </w:rPr>
              <w:t>Traffic Act Amendment Act (No. 2) 1971</w:t>
            </w:r>
          </w:p>
        </w:tc>
        <w:tc>
          <w:tcPr>
            <w:tcW w:w="1276" w:type="dxa"/>
          </w:tcPr>
          <w:p w14:paraId="599B2460" w14:textId="77777777" w:rsidR="00604556" w:rsidRDefault="00B37F43">
            <w:pPr>
              <w:pStyle w:val="Table09Row"/>
            </w:pPr>
            <w:r>
              <w:t>6 Dec 1971</w:t>
            </w:r>
          </w:p>
        </w:tc>
        <w:tc>
          <w:tcPr>
            <w:tcW w:w="3402" w:type="dxa"/>
          </w:tcPr>
          <w:p w14:paraId="2FCF57D5" w14:textId="77777777" w:rsidR="00604556" w:rsidRDefault="00B37F43">
            <w:pPr>
              <w:pStyle w:val="Table09Row"/>
            </w:pPr>
            <w:r>
              <w:t>1 Ja</w:t>
            </w:r>
            <w:r>
              <w:t xml:space="preserve">n 1972 (see s. 2 and </w:t>
            </w:r>
            <w:r>
              <w:rPr>
                <w:i/>
              </w:rPr>
              <w:t>Gazette</w:t>
            </w:r>
            <w:r>
              <w:t xml:space="preserve"> 24 Dec 1971 p. 5361)</w:t>
            </w:r>
          </w:p>
        </w:tc>
        <w:tc>
          <w:tcPr>
            <w:tcW w:w="1123" w:type="dxa"/>
          </w:tcPr>
          <w:p w14:paraId="406961DE" w14:textId="77777777" w:rsidR="00604556" w:rsidRDefault="00B37F43">
            <w:pPr>
              <w:pStyle w:val="Table09Row"/>
            </w:pPr>
            <w:r>
              <w:t>1974/059</w:t>
            </w:r>
          </w:p>
        </w:tc>
      </w:tr>
      <w:tr w:rsidR="00604556" w14:paraId="2E9F364F" w14:textId="77777777">
        <w:trPr>
          <w:cantSplit/>
          <w:jc w:val="center"/>
        </w:trPr>
        <w:tc>
          <w:tcPr>
            <w:tcW w:w="1418" w:type="dxa"/>
          </w:tcPr>
          <w:p w14:paraId="106F8A71" w14:textId="77777777" w:rsidR="00604556" w:rsidRDefault="00B37F43">
            <w:pPr>
              <w:pStyle w:val="Table09Row"/>
            </w:pPr>
            <w:r>
              <w:t>1971/035</w:t>
            </w:r>
          </w:p>
        </w:tc>
        <w:tc>
          <w:tcPr>
            <w:tcW w:w="2693" w:type="dxa"/>
          </w:tcPr>
          <w:p w14:paraId="221EC128" w14:textId="77777777" w:rsidR="00604556" w:rsidRDefault="00B37F43">
            <w:pPr>
              <w:pStyle w:val="Table09Row"/>
            </w:pPr>
            <w:r>
              <w:rPr>
                <w:i/>
              </w:rPr>
              <w:t>Coal Mine Workers (Pensions) Act Amendment Act 1971</w:t>
            </w:r>
          </w:p>
        </w:tc>
        <w:tc>
          <w:tcPr>
            <w:tcW w:w="1276" w:type="dxa"/>
          </w:tcPr>
          <w:p w14:paraId="10E4E68A" w14:textId="77777777" w:rsidR="00604556" w:rsidRDefault="00B37F43">
            <w:pPr>
              <w:pStyle w:val="Table09Row"/>
            </w:pPr>
            <w:r>
              <w:t>10 Dec 1971</w:t>
            </w:r>
          </w:p>
        </w:tc>
        <w:tc>
          <w:tcPr>
            <w:tcW w:w="3402" w:type="dxa"/>
          </w:tcPr>
          <w:p w14:paraId="386CE8CA" w14:textId="77777777" w:rsidR="00604556" w:rsidRDefault="00B37F43">
            <w:pPr>
              <w:pStyle w:val="Table09Row"/>
            </w:pPr>
            <w:r>
              <w:t>10 Dec 1971</w:t>
            </w:r>
          </w:p>
        </w:tc>
        <w:tc>
          <w:tcPr>
            <w:tcW w:w="1123" w:type="dxa"/>
          </w:tcPr>
          <w:p w14:paraId="452B711D" w14:textId="77777777" w:rsidR="00604556" w:rsidRDefault="00B37F43">
            <w:pPr>
              <w:pStyle w:val="Table09Row"/>
            </w:pPr>
            <w:r>
              <w:t>1989/028</w:t>
            </w:r>
          </w:p>
        </w:tc>
      </w:tr>
      <w:tr w:rsidR="00604556" w14:paraId="5CEF65EE" w14:textId="77777777">
        <w:trPr>
          <w:cantSplit/>
          <w:jc w:val="center"/>
        </w:trPr>
        <w:tc>
          <w:tcPr>
            <w:tcW w:w="1418" w:type="dxa"/>
          </w:tcPr>
          <w:p w14:paraId="2CF34732" w14:textId="77777777" w:rsidR="00604556" w:rsidRDefault="00B37F43">
            <w:pPr>
              <w:pStyle w:val="Table09Row"/>
            </w:pPr>
            <w:r>
              <w:t>1971/036</w:t>
            </w:r>
          </w:p>
        </w:tc>
        <w:tc>
          <w:tcPr>
            <w:tcW w:w="2693" w:type="dxa"/>
          </w:tcPr>
          <w:p w14:paraId="0BFF227B" w14:textId="77777777" w:rsidR="00604556" w:rsidRDefault="00B37F43">
            <w:pPr>
              <w:pStyle w:val="Table09Row"/>
            </w:pPr>
            <w:r>
              <w:rPr>
                <w:i/>
              </w:rPr>
              <w:t>Legal Practitioners Act Amendment Act 1971</w:t>
            </w:r>
          </w:p>
        </w:tc>
        <w:tc>
          <w:tcPr>
            <w:tcW w:w="1276" w:type="dxa"/>
          </w:tcPr>
          <w:p w14:paraId="55DA8FF0" w14:textId="77777777" w:rsidR="00604556" w:rsidRDefault="00B37F43">
            <w:pPr>
              <w:pStyle w:val="Table09Row"/>
            </w:pPr>
            <w:r>
              <w:t>10 Dec 1971</w:t>
            </w:r>
          </w:p>
        </w:tc>
        <w:tc>
          <w:tcPr>
            <w:tcW w:w="3402" w:type="dxa"/>
          </w:tcPr>
          <w:p w14:paraId="3CD0E06D" w14:textId="77777777" w:rsidR="00604556" w:rsidRDefault="00B37F43">
            <w:pPr>
              <w:pStyle w:val="Table09Row"/>
            </w:pPr>
            <w:r>
              <w:t>10 Dec 1971</w:t>
            </w:r>
          </w:p>
        </w:tc>
        <w:tc>
          <w:tcPr>
            <w:tcW w:w="1123" w:type="dxa"/>
          </w:tcPr>
          <w:p w14:paraId="343E8134" w14:textId="77777777" w:rsidR="00604556" w:rsidRDefault="00B37F43">
            <w:pPr>
              <w:pStyle w:val="Table09Row"/>
            </w:pPr>
            <w:r>
              <w:t>2003/065</w:t>
            </w:r>
          </w:p>
        </w:tc>
      </w:tr>
      <w:tr w:rsidR="00604556" w14:paraId="63B32A34" w14:textId="77777777">
        <w:trPr>
          <w:cantSplit/>
          <w:jc w:val="center"/>
        </w:trPr>
        <w:tc>
          <w:tcPr>
            <w:tcW w:w="1418" w:type="dxa"/>
          </w:tcPr>
          <w:p w14:paraId="67264495" w14:textId="77777777" w:rsidR="00604556" w:rsidRDefault="00B37F43">
            <w:pPr>
              <w:pStyle w:val="Table09Row"/>
            </w:pPr>
            <w:r>
              <w:t>1971/037</w:t>
            </w:r>
          </w:p>
        </w:tc>
        <w:tc>
          <w:tcPr>
            <w:tcW w:w="2693" w:type="dxa"/>
          </w:tcPr>
          <w:p w14:paraId="42220243" w14:textId="77777777" w:rsidR="00604556" w:rsidRDefault="00B37F43">
            <w:pPr>
              <w:pStyle w:val="Table09Row"/>
            </w:pPr>
            <w:r>
              <w:rPr>
                <w:i/>
              </w:rPr>
              <w:t>Dried Fruits Act Amendment Act 1971</w:t>
            </w:r>
          </w:p>
        </w:tc>
        <w:tc>
          <w:tcPr>
            <w:tcW w:w="1276" w:type="dxa"/>
          </w:tcPr>
          <w:p w14:paraId="2DBDA107" w14:textId="77777777" w:rsidR="00604556" w:rsidRDefault="00B37F43">
            <w:pPr>
              <w:pStyle w:val="Table09Row"/>
            </w:pPr>
            <w:r>
              <w:t>10 Dec 1971</w:t>
            </w:r>
          </w:p>
        </w:tc>
        <w:tc>
          <w:tcPr>
            <w:tcW w:w="3402" w:type="dxa"/>
          </w:tcPr>
          <w:p w14:paraId="5ED75778" w14:textId="77777777" w:rsidR="00604556" w:rsidRDefault="00B37F43">
            <w:pPr>
              <w:pStyle w:val="Table09Row"/>
            </w:pPr>
            <w:r>
              <w:t>10 Dec 1971</w:t>
            </w:r>
          </w:p>
        </w:tc>
        <w:tc>
          <w:tcPr>
            <w:tcW w:w="1123" w:type="dxa"/>
          </w:tcPr>
          <w:p w14:paraId="06436CD7" w14:textId="77777777" w:rsidR="00604556" w:rsidRDefault="00B37F43">
            <w:pPr>
              <w:pStyle w:val="Table09Row"/>
            </w:pPr>
            <w:r>
              <w:t>2000/024</w:t>
            </w:r>
          </w:p>
        </w:tc>
      </w:tr>
      <w:tr w:rsidR="00604556" w14:paraId="18BA3B34" w14:textId="77777777">
        <w:trPr>
          <w:cantSplit/>
          <w:jc w:val="center"/>
        </w:trPr>
        <w:tc>
          <w:tcPr>
            <w:tcW w:w="1418" w:type="dxa"/>
          </w:tcPr>
          <w:p w14:paraId="6B66EC46" w14:textId="77777777" w:rsidR="00604556" w:rsidRDefault="00B37F43">
            <w:pPr>
              <w:pStyle w:val="Table09Row"/>
            </w:pPr>
            <w:r>
              <w:lastRenderedPageBreak/>
              <w:t>1971/038</w:t>
            </w:r>
          </w:p>
        </w:tc>
        <w:tc>
          <w:tcPr>
            <w:tcW w:w="2693" w:type="dxa"/>
          </w:tcPr>
          <w:p w14:paraId="66831C09" w14:textId="77777777" w:rsidR="00604556" w:rsidRDefault="00B37F43">
            <w:pPr>
              <w:pStyle w:val="Table09Row"/>
            </w:pPr>
            <w:r>
              <w:rPr>
                <w:i/>
              </w:rPr>
              <w:t>Commonwealth Places (Administration of Laws) Act Amendment Act 1971</w:t>
            </w:r>
          </w:p>
        </w:tc>
        <w:tc>
          <w:tcPr>
            <w:tcW w:w="1276" w:type="dxa"/>
          </w:tcPr>
          <w:p w14:paraId="4ED7609B" w14:textId="77777777" w:rsidR="00604556" w:rsidRDefault="00B37F43">
            <w:pPr>
              <w:pStyle w:val="Table09Row"/>
            </w:pPr>
            <w:r>
              <w:t>10 Dec 1971</w:t>
            </w:r>
          </w:p>
        </w:tc>
        <w:tc>
          <w:tcPr>
            <w:tcW w:w="3402" w:type="dxa"/>
          </w:tcPr>
          <w:p w14:paraId="37A20442" w14:textId="77777777" w:rsidR="00604556" w:rsidRDefault="00B37F43">
            <w:pPr>
              <w:pStyle w:val="Table09Row"/>
            </w:pPr>
            <w:r>
              <w:t>10 Dec 1971</w:t>
            </w:r>
          </w:p>
        </w:tc>
        <w:tc>
          <w:tcPr>
            <w:tcW w:w="1123" w:type="dxa"/>
          </w:tcPr>
          <w:p w14:paraId="5D8A2BAC" w14:textId="77777777" w:rsidR="00604556" w:rsidRDefault="00604556">
            <w:pPr>
              <w:pStyle w:val="Table09Row"/>
            </w:pPr>
          </w:p>
        </w:tc>
      </w:tr>
      <w:tr w:rsidR="00604556" w14:paraId="7066C8BE" w14:textId="77777777">
        <w:trPr>
          <w:cantSplit/>
          <w:jc w:val="center"/>
        </w:trPr>
        <w:tc>
          <w:tcPr>
            <w:tcW w:w="1418" w:type="dxa"/>
          </w:tcPr>
          <w:p w14:paraId="3B7E0BF0" w14:textId="77777777" w:rsidR="00604556" w:rsidRDefault="00B37F43">
            <w:pPr>
              <w:pStyle w:val="Table09Row"/>
            </w:pPr>
            <w:r>
              <w:t>1971/039</w:t>
            </w:r>
          </w:p>
        </w:tc>
        <w:tc>
          <w:tcPr>
            <w:tcW w:w="2693" w:type="dxa"/>
          </w:tcPr>
          <w:p w14:paraId="6D9CCC0E" w14:textId="77777777" w:rsidR="00604556" w:rsidRDefault="00B37F43">
            <w:pPr>
              <w:pStyle w:val="Table09Row"/>
            </w:pPr>
            <w:r>
              <w:rPr>
                <w:i/>
              </w:rPr>
              <w:t>Supreme Court Act Amendment Act 1971</w:t>
            </w:r>
          </w:p>
        </w:tc>
        <w:tc>
          <w:tcPr>
            <w:tcW w:w="1276" w:type="dxa"/>
          </w:tcPr>
          <w:p w14:paraId="334D1512" w14:textId="77777777" w:rsidR="00604556" w:rsidRDefault="00B37F43">
            <w:pPr>
              <w:pStyle w:val="Table09Row"/>
            </w:pPr>
            <w:r>
              <w:t>10 Dec 1971</w:t>
            </w:r>
          </w:p>
        </w:tc>
        <w:tc>
          <w:tcPr>
            <w:tcW w:w="3402" w:type="dxa"/>
          </w:tcPr>
          <w:p w14:paraId="2F2E213E" w14:textId="77777777" w:rsidR="00604556" w:rsidRDefault="00B37F43">
            <w:pPr>
              <w:pStyle w:val="Table09Row"/>
            </w:pPr>
            <w:r>
              <w:t>10 Dec 1971</w:t>
            </w:r>
          </w:p>
        </w:tc>
        <w:tc>
          <w:tcPr>
            <w:tcW w:w="1123" w:type="dxa"/>
          </w:tcPr>
          <w:p w14:paraId="17BE08DD" w14:textId="77777777" w:rsidR="00604556" w:rsidRDefault="00604556">
            <w:pPr>
              <w:pStyle w:val="Table09Row"/>
            </w:pPr>
          </w:p>
        </w:tc>
      </w:tr>
      <w:tr w:rsidR="00604556" w14:paraId="151D3DB4" w14:textId="77777777">
        <w:trPr>
          <w:cantSplit/>
          <w:jc w:val="center"/>
        </w:trPr>
        <w:tc>
          <w:tcPr>
            <w:tcW w:w="1418" w:type="dxa"/>
          </w:tcPr>
          <w:p w14:paraId="323025A6" w14:textId="77777777" w:rsidR="00604556" w:rsidRDefault="00B37F43">
            <w:pPr>
              <w:pStyle w:val="Table09Row"/>
            </w:pPr>
            <w:r>
              <w:t>1971/040</w:t>
            </w:r>
          </w:p>
        </w:tc>
        <w:tc>
          <w:tcPr>
            <w:tcW w:w="2693" w:type="dxa"/>
          </w:tcPr>
          <w:p w14:paraId="7C211842" w14:textId="77777777" w:rsidR="00604556" w:rsidRDefault="00B37F43">
            <w:pPr>
              <w:pStyle w:val="Table09Row"/>
            </w:pPr>
            <w:r>
              <w:rPr>
                <w:i/>
              </w:rPr>
              <w:t>Administration Act Amendment Act (No. 2) 1971</w:t>
            </w:r>
          </w:p>
        </w:tc>
        <w:tc>
          <w:tcPr>
            <w:tcW w:w="1276" w:type="dxa"/>
          </w:tcPr>
          <w:p w14:paraId="1CAC9CB5" w14:textId="77777777" w:rsidR="00604556" w:rsidRDefault="00B37F43">
            <w:pPr>
              <w:pStyle w:val="Table09Row"/>
            </w:pPr>
            <w:r>
              <w:t>10 Dec 1971</w:t>
            </w:r>
          </w:p>
        </w:tc>
        <w:tc>
          <w:tcPr>
            <w:tcW w:w="3402" w:type="dxa"/>
          </w:tcPr>
          <w:p w14:paraId="250481A1" w14:textId="77777777" w:rsidR="00604556" w:rsidRDefault="00B37F43">
            <w:pPr>
              <w:pStyle w:val="Table09Row"/>
            </w:pPr>
            <w:r>
              <w:t>10 Dec 1971</w:t>
            </w:r>
          </w:p>
        </w:tc>
        <w:tc>
          <w:tcPr>
            <w:tcW w:w="1123" w:type="dxa"/>
          </w:tcPr>
          <w:p w14:paraId="38EDC7F8" w14:textId="77777777" w:rsidR="00604556" w:rsidRDefault="00604556">
            <w:pPr>
              <w:pStyle w:val="Table09Row"/>
            </w:pPr>
          </w:p>
        </w:tc>
      </w:tr>
      <w:tr w:rsidR="00604556" w14:paraId="6D5B2A01" w14:textId="77777777">
        <w:trPr>
          <w:cantSplit/>
          <w:jc w:val="center"/>
        </w:trPr>
        <w:tc>
          <w:tcPr>
            <w:tcW w:w="1418" w:type="dxa"/>
          </w:tcPr>
          <w:p w14:paraId="1DD4D63E" w14:textId="77777777" w:rsidR="00604556" w:rsidRDefault="00B37F43">
            <w:pPr>
              <w:pStyle w:val="Table09Row"/>
            </w:pPr>
            <w:r>
              <w:t>1971/041</w:t>
            </w:r>
          </w:p>
        </w:tc>
        <w:tc>
          <w:tcPr>
            <w:tcW w:w="2693" w:type="dxa"/>
          </w:tcPr>
          <w:p w14:paraId="092BD6AD" w14:textId="77777777" w:rsidR="00604556" w:rsidRDefault="00B37F43">
            <w:pPr>
              <w:pStyle w:val="Table09Row"/>
            </w:pPr>
            <w:r>
              <w:rPr>
                <w:i/>
              </w:rPr>
              <w:t>Evidence Act Amendment Act 1971</w:t>
            </w:r>
          </w:p>
        </w:tc>
        <w:tc>
          <w:tcPr>
            <w:tcW w:w="1276" w:type="dxa"/>
          </w:tcPr>
          <w:p w14:paraId="71D76FA1" w14:textId="77777777" w:rsidR="00604556" w:rsidRDefault="00B37F43">
            <w:pPr>
              <w:pStyle w:val="Table09Row"/>
            </w:pPr>
            <w:r>
              <w:t>10 Dec 1971</w:t>
            </w:r>
          </w:p>
        </w:tc>
        <w:tc>
          <w:tcPr>
            <w:tcW w:w="3402" w:type="dxa"/>
          </w:tcPr>
          <w:p w14:paraId="70E269F2" w14:textId="77777777" w:rsidR="00604556" w:rsidRDefault="00B37F43">
            <w:pPr>
              <w:pStyle w:val="Table09Row"/>
            </w:pPr>
            <w:r>
              <w:t>10 Dec 1971</w:t>
            </w:r>
          </w:p>
        </w:tc>
        <w:tc>
          <w:tcPr>
            <w:tcW w:w="1123" w:type="dxa"/>
          </w:tcPr>
          <w:p w14:paraId="39076FDC" w14:textId="77777777" w:rsidR="00604556" w:rsidRDefault="00604556">
            <w:pPr>
              <w:pStyle w:val="Table09Row"/>
            </w:pPr>
          </w:p>
        </w:tc>
      </w:tr>
      <w:tr w:rsidR="00604556" w14:paraId="0C939A1B" w14:textId="77777777">
        <w:trPr>
          <w:cantSplit/>
          <w:jc w:val="center"/>
        </w:trPr>
        <w:tc>
          <w:tcPr>
            <w:tcW w:w="1418" w:type="dxa"/>
          </w:tcPr>
          <w:p w14:paraId="5D675575" w14:textId="77777777" w:rsidR="00604556" w:rsidRDefault="00B37F43">
            <w:pPr>
              <w:pStyle w:val="Table09Row"/>
            </w:pPr>
            <w:r>
              <w:t>1971/042</w:t>
            </w:r>
          </w:p>
        </w:tc>
        <w:tc>
          <w:tcPr>
            <w:tcW w:w="2693" w:type="dxa"/>
          </w:tcPr>
          <w:p w14:paraId="60465553" w14:textId="77777777" w:rsidR="00604556" w:rsidRDefault="00B37F43">
            <w:pPr>
              <w:pStyle w:val="Table09Row"/>
            </w:pPr>
            <w:r>
              <w:rPr>
                <w:i/>
              </w:rPr>
              <w:t>Milk Act Amendment Act 1971</w:t>
            </w:r>
          </w:p>
        </w:tc>
        <w:tc>
          <w:tcPr>
            <w:tcW w:w="1276" w:type="dxa"/>
          </w:tcPr>
          <w:p w14:paraId="0544399B" w14:textId="77777777" w:rsidR="00604556" w:rsidRDefault="00B37F43">
            <w:pPr>
              <w:pStyle w:val="Table09Row"/>
            </w:pPr>
            <w:r>
              <w:t>10 Dec 1971</w:t>
            </w:r>
          </w:p>
        </w:tc>
        <w:tc>
          <w:tcPr>
            <w:tcW w:w="3402" w:type="dxa"/>
          </w:tcPr>
          <w:p w14:paraId="2562AABB" w14:textId="77777777" w:rsidR="00604556" w:rsidRDefault="00B37F43">
            <w:pPr>
              <w:pStyle w:val="Table09Row"/>
            </w:pPr>
            <w:r>
              <w:t>10 Dec 1971</w:t>
            </w:r>
          </w:p>
        </w:tc>
        <w:tc>
          <w:tcPr>
            <w:tcW w:w="1123" w:type="dxa"/>
          </w:tcPr>
          <w:p w14:paraId="553C7CFB" w14:textId="77777777" w:rsidR="00604556" w:rsidRDefault="00B37F43">
            <w:pPr>
              <w:pStyle w:val="Table09Row"/>
            </w:pPr>
            <w:r>
              <w:t>1973/092</w:t>
            </w:r>
          </w:p>
        </w:tc>
      </w:tr>
      <w:tr w:rsidR="00604556" w14:paraId="2FC4E368" w14:textId="77777777">
        <w:trPr>
          <w:cantSplit/>
          <w:jc w:val="center"/>
        </w:trPr>
        <w:tc>
          <w:tcPr>
            <w:tcW w:w="1418" w:type="dxa"/>
          </w:tcPr>
          <w:p w14:paraId="158BA706" w14:textId="77777777" w:rsidR="00604556" w:rsidRDefault="00B37F43">
            <w:pPr>
              <w:pStyle w:val="Table09Row"/>
            </w:pPr>
            <w:r>
              <w:t>1971/043</w:t>
            </w:r>
          </w:p>
        </w:tc>
        <w:tc>
          <w:tcPr>
            <w:tcW w:w="2693" w:type="dxa"/>
          </w:tcPr>
          <w:p w14:paraId="299340E9" w14:textId="77777777" w:rsidR="00604556" w:rsidRDefault="00B37F43">
            <w:pPr>
              <w:pStyle w:val="Table09Row"/>
            </w:pPr>
            <w:r>
              <w:rPr>
                <w:i/>
              </w:rPr>
              <w:t xml:space="preserve">Prisons Act </w:t>
            </w:r>
            <w:r>
              <w:rPr>
                <w:i/>
              </w:rPr>
              <w:t>Amendment Act 1971</w:t>
            </w:r>
          </w:p>
        </w:tc>
        <w:tc>
          <w:tcPr>
            <w:tcW w:w="1276" w:type="dxa"/>
          </w:tcPr>
          <w:p w14:paraId="112DF92C" w14:textId="77777777" w:rsidR="00604556" w:rsidRDefault="00B37F43">
            <w:pPr>
              <w:pStyle w:val="Table09Row"/>
            </w:pPr>
            <w:r>
              <w:t>10 Dec 1971</w:t>
            </w:r>
          </w:p>
        </w:tc>
        <w:tc>
          <w:tcPr>
            <w:tcW w:w="3402" w:type="dxa"/>
          </w:tcPr>
          <w:p w14:paraId="2BBCCE40" w14:textId="77777777" w:rsidR="00604556" w:rsidRDefault="00B37F43">
            <w:pPr>
              <w:pStyle w:val="Table09Row"/>
            </w:pPr>
            <w:r>
              <w:t>10 Dec 1971</w:t>
            </w:r>
          </w:p>
        </w:tc>
        <w:tc>
          <w:tcPr>
            <w:tcW w:w="1123" w:type="dxa"/>
          </w:tcPr>
          <w:p w14:paraId="054128BF" w14:textId="77777777" w:rsidR="00604556" w:rsidRDefault="00B37F43">
            <w:pPr>
              <w:pStyle w:val="Table09Row"/>
            </w:pPr>
            <w:r>
              <w:t>1981/115</w:t>
            </w:r>
          </w:p>
        </w:tc>
      </w:tr>
      <w:tr w:rsidR="00604556" w14:paraId="67EE896F" w14:textId="77777777">
        <w:trPr>
          <w:cantSplit/>
          <w:jc w:val="center"/>
        </w:trPr>
        <w:tc>
          <w:tcPr>
            <w:tcW w:w="1418" w:type="dxa"/>
          </w:tcPr>
          <w:p w14:paraId="2F54D337" w14:textId="77777777" w:rsidR="00604556" w:rsidRDefault="00B37F43">
            <w:pPr>
              <w:pStyle w:val="Table09Row"/>
            </w:pPr>
            <w:r>
              <w:t>1971/044</w:t>
            </w:r>
          </w:p>
        </w:tc>
        <w:tc>
          <w:tcPr>
            <w:tcW w:w="2693" w:type="dxa"/>
          </w:tcPr>
          <w:p w14:paraId="6437B4ED" w14:textId="77777777" w:rsidR="00604556" w:rsidRDefault="00B37F43">
            <w:pPr>
              <w:pStyle w:val="Table09Row"/>
            </w:pPr>
            <w:r>
              <w:rPr>
                <w:i/>
              </w:rPr>
              <w:t>Motor Vehicle (Third Party Insurance) Act Amendment Act 1971</w:t>
            </w:r>
          </w:p>
        </w:tc>
        <w:tc>
          <w:tcPr>
            <w:tcW w:w="1276" w:type="dxa"/>
          </w:tcPr>
          <w:p w14:paraId="4824E108" w14:textId="77777777" w:rsidR="00604556" w:rsidRDefault="00B37F43">
            <w:pPr>
              <w:pStyle w:val="Table09Row"/>
            </w:pPr>
            <w:r>
              <w:t>10 Dec 1971</w:t>
            </w:r>
          </w:p>
        </w:tc>
        <w:tc>
          <w:tcPr>
            <w:tcW w:w="3402" w:type="dxa"/>
          </w:tcPr>
          <w:p w14:paraId="49D9D030" w14:textId="77777777" w:rsidR="00604556" w:rsidRDefault="00B37F43">
            <w:pPr>
              <w:pStyle w:val="Table09Row"/>
            </w:pPr>
            <w:r>
              <w:t>10 Dec 1971</w:t>
            </w:r>
          </w:p>
        </w:tc>
        <w:tc>
          <w:tcPr>
            <w:tcW w:w="1123" w:type="dxa"/>
          </w:tcPr>
          <w:p w14:paraId="4414AAF0" w14:textId="77777777" w:rsidR="00604556" w:rsidRDefault="00604556">
            <w:pPr>
              <w:pStyle w:val="Table09Row"/>
            </w:pPr>
          </w:p>
        </w:tc>
      </w:tr>
      <w:tr w:rsidR="00604556" w14:paraId="15D80029" w14:textId="77777777">
        <w:trPr>
          <w:cantSplit/>
          <w:jc w:val="center"/>
        </w:trPr>
        <w:tc>
          <w:tcPr>
            <w:tcW w:w="1418" w:type="dxa"/>
          </w:tcPr>
          <w:p w14:paraId="451B55C5" w14:textId="77777777" w:rsidR="00604556" w:rsidRDefault="00B37F43">
            <w:pPr>
              <w:pStyle w:val="Table09Row"/>
            </w:pPr>
            <w:r>
              <w:t>1971/045</w:t>
            </w:r>
          </w:p>
        </w:tc>
        <w:tc>
          <w:tcPr>
            <w:tcW w:w="2693" w:type="dxa"/>
          </w:tcPr>
          <w:p w14:paraId="44B6365D" w14:textId="77777777" w:rsidR="00604556" w:rsidRDefault="00B37F43">
            <w:pPr>
              <w:pStyle w:val="Table09Row"/>
            </w:pPr>
            <w:r>
              <w:rPr>
                <w:i/>
              </w:rPr>
              <w:t>Cement Works (Cockburn Cement Limited) Agreement Act 1971</w:t>
            </w:r>
          </w:p>
        </w:tc>
        <w:tc>
          <w:tcPr>
            <w:tcW w:w="1276" w:type="dxa"/>
          </w:tcPr>
          <w:p w14:paraId="1D5078C9" w14:textId="77777777" w:rsidR="00604556" w:rsidRDefault="00B37F43">
            <w:pPr>
              <w:pStyle w:val="Table09Row"/>
            </w:pPr>
            <w:r>
              <w:t>10 Dec 1971</w:t>
            </w:r>
          </w:p>
        </w:tc>
        <w:tc>
          <w:tcPr>
            <w:tcW w:w="3402" w:type="dxa"/>
          </w:tcPr>
          <w:p w14:paraId="3336792F" w14:textId="77777777" w:rsidR="00604556" w:rsidRDefault="00B37F43">
            <w:pPr>
              <w:pStyle w:val="Table09Row"/>
            </w:pPr>
            <w:r>
              <w:t>10 Dec 1971</w:t>
            </w:r>
          </w:p>
        </w:tc>
        <w:tc>
          <w:tcPr>
            <w:tcW w:w="1123" w:type="dxa"/>
          </w:tcPr>
          <w:p w14:paraId="4BD3C276" w14:textId="77777777" w:rsidR="00604556" w:rsidRDefault="00604556">
            <w:pPr>
              <w:pStyle w:val="Table09Row"/>
            </w:pPr>
          </w:p>
        </w:tc>
      </w:tr>
      <w:tr w:rsidR="00604556" w14:paraId="1B65D6AC" w14:textId="77777777">
        <w:trPr>
          <w:cantSplit/>
          <w:jc w:val="center"/>
        </w:trPr>
        <w:tc>
          <w:tcPr>
            <w:tcW w:w="1418" w:type="dxa"/>
          </w:tcPr>
          <w:p w14:paraId="1A8AEFD3" w14:textId="77777777" w:rsidR="00604556" w:rsidRDefault="00B37F43">
            <w:pPr>
              <w:pStyle w:val="Table09Row"/>
            </w:pPr>
            <w:r>
              <w:t>1971/046</w:t>
            </w:r>
          </w:p>
        </w:tc>
        <w:tc>
          <w:tcPr>
            <w:tcW w:w="2693" w:type="dxa"/>
          </w:tcPr>
          <w:p w14:paraId="5F1F3DB4" w14:textId="77777777" w:rsidR="00604556" w:rsidRDefault="00B37F43">
            <w:pPr>
              <w:pStyle w:val="Table09Row"/>
            </w:pPr>
            <w:r>
              <w:rPr>
                <w:i/>
              </w:rPr>
              <w:t>Rights in Water and Irrigation Act Amendment Act 1971</w:t>
            </w:r>
          </w:p>
        </w:tc>
        <w:tc>
          <w:tcPr>
            <w:tcW w:w="1276" w:type="dxa"/>
          </w:tcPr>
          <w:p w14:paraId="4C8F0A3E" w14:textId="77777777" w:rsidR="00604556" w:rsidRDefault="00B37F43">
            <w:pPr>
              <w:pStyle w:val="Table09Row"/>
            </w:pPr>
            <w:r>
              <w:t>10 Dec 1971</w:t>
            </w:r>
          </w:p>
        </w:tc>
        <w:tc>
          <w:tcPr>
            <w:tcW w:w="3402" w:type="dxa"/>
          </w:tcPr>
          <w:p w14:paraId="2688BCEC" w14:textId="77777777" w:rsidR="00604556" w:rsidRDefault="00B37F43">
            <w:pPr>
              <w:pStyle w:val="Table09Row"/>
            </w:pPr>
            <w:r>
              <w:t>10 Dec 1971</w:t>
            </w:r>
          </w:p>
        </w:tc>
        <w:tc>
          <w:tcPr>
            <w:tcW w:w="1123" w:type="dxa"/>
          </w:tcPr>
          <w:p w14:paraId="66C47FC0" w14:textId="77777777" w:rsidR="00604556" w:rsidRDefault="00604556">
            <w:pPr>
              <w:pStyle w:val="Table09Row"/>
            </w:pPr>
          </w:p>
        </w:tc>
      </w:tr>
      <w:tr w:rsidR="00604556" w14:paraId="4D09E263" w14:textId="77777777">
        <w:trPr>
          <w:cantSplit/>
          <w:jc w:val="center"/>
        </w:trPr>
        <w:tc>
          <w:tcPr>
            <w:tcW w:w="1418" w:type="dxa"/>
          </w:tcPr>
          <w:p w14:paraId="2CE949DF" w14:textId="77777777" w:rsidR="00604556" w:rsidRDefault="00B37F43">
            <w:pPr>
              <w:pStyle w:val="Table09Row"/>
            </w:pPr>
            <w:r>
              <w:t>1971/047</w:t>
            </w:r>
          </w:p>
        </w:tc>
        <w:tc>
          <w:tcPr>
            <w:tcW w:w="2693" w:type="dxa"/>
          </w:tcPr>
          <w:p w14:paraId="0CC3AB22" w14:textId="77777777" w:rsidR="00604556" w:rsidRDefault="00B37F43">
            <w:pPr>
              <w:pStyle w:val="Table09Row"/>
            </w:pPr>
            <w:r>
              <w:rPr>
                <w:i/>
              </w:rPr>
              <w:t>Fisheries Act Amendment Act 1971</w:t>
            </w:r>
          </w:p>
        </w:tc>
        <w:tc>
          <w:tcPr>
            <w:tcW w:w="1276" w:type="dxa"/>
          </w:tcPr>
          <w:p w14:paraId="4988F6E4" w14:textId="77777777" w:rsidR="00604556" w:rsidRDefault="00B37F43">
            <w:pPr>
              <w:pStyle w:val="Table09Row"/>
            </w:pPr>
            <w:r>
              <w:t>10 Dec 1971</w:t>
            </w:r>
          </w:p>
        </w:tc>
        <w:tc>
          <w:tcPr>
            <w:tcW w:w="3402" w:type="dxa"/>
          </w:tcPr>
          <w:p w14:paraId="267463DE" w14:textId="77777777" w:rsidR="00604556" w:rsidRDefault="00B37F43">
            <w:pPr>
              <w:pStyle w:val="Table09Row"/>
            </w:pPr>
            <w:r>
              <w:t>10 Dec 1971</w:t>
            </w:r>
          </w:p>
        </w:tc>
        <w:tc>
          <w:tcPr>
            <w:tcW w:w="1123" w:type="dxa"/>
          </w:tcPr>
          <w:p w14:paraId="5A2809B9" w14:textId="77777777" w:rsidR="00604556" w:rsidRDefault="00B37F43">
            <w:pPr>
              <w:pStyle w:val="Table09Row"/>
            </w:pPr>
            <w:r>
              <w:t>1994/053</w:t>
            </w:r>
          </w:p>
        </w:tc>
      </w:tr>
      <w:tr w:rsidR="00604556" w14:paraId="354E2A63" w14:textId="77777777">
        <w:trPr>
          <w:cantSplit/>
          <w:jc w:val="center"/>
        </w:trPr>
        <w:tc>
          <w:tcPr>
            <w:tcW w:w="1418" w:type="dxa"/>
          </w:tcPr>
          <w:p w14:paraId="0F3EC430" w14:textId="77777777" w:rsidR="00604556" w:rsidRDefault="00B37F43">
            <w:pPr>
              <w:pStyle w:val="Table09Row"/>
            </w:pPr>
            <w:r>
              <w:t>1971/048</w:t>
            </w:r>
          </w:p>
        </w:tc>
        <w:tc>
          <w:tcPr>
            <w:tcW w:w="2693" w:type="dxa"/>
          </w:tcPr>
          <w:p w14:paraId="75F91F34" w14:textId="77777777" w:rsidR="00604556" w:rsidRDefault="00B37F43">
            <w:pPr>
              <w:pStyle w:val="Table09Row"/>
            </w:pPr>
            <w:r>
              <w:rPr>
                <w:i/>
              </w:rPr>
              <w:t>Justices Act Amendment Act 1971</w:t>
            </w:r>
          </w:p>
        </w:tc>
        <w:tc>
          <w:tcPr>
            <w:tcW w:w="1276" w:type="dxa"/>
          </w:tcPr>
          <w:p w14:paraId="712F0FD0" w14:textId="77777777" w:rsidR="00604556" w:rsidRDefault="00B37F43">
            <w:pPr>
              <w:pStyle w:val="Table09Row"/>
            </w:pPr>
            <w:r>
              <w:t>10 Dec 1971</w:t>
            </w:r>
          </w:p>
        </w:tc>
        <w:tc>
          <w:tcPr>
            <w:tcW w:w="3402" w:type="dxa"/>
          </w:tcPr>
          <w:p w14:paraId="357E9D91" w14:textId="77777777" w:rsidR="00604556" w:rsidRDefault="00B37F43">
            <w:pPr>
              <w:pStyle w:val="Table09Row"/>
            </w:pPr>
            <w:r>
              <w:t>10 Dec 1971</w:t>
            </w:r>
          </w:p>
        </w:tc>
        <w:tc>
          <w:tcPr>
            <w:tcW w:w="1123" w:type="dxa"/>
          </w:tcPr>
          <w:p w14:paraId="556F9905" w14:textId="77777777" w:rsidR="00604556" w:rsidRDefault="00B37F43">
            <w:pPr>
              <w:pStyle w:val="Table09Row"/>
            </w:pPr>
            <w:r>
              <w:t>2004/084</w:t>
            </w:r>
          </w:p>
        </w:tc>
      </w:tr>
      <w:tr w:rsidR="00604556" w14:paraId="0A4DB7BE" w14:textId="77777777">
        <w:trPr>
          <w:cantSplit/>
          <w:jc w:val="center"/>
        </w:trPr>
        <w:tc>
          <w:tcPr>
            <w:tcW w:w="1418" w:type="dxa"/>
          </w:tcPr>
          <w:p w14:paraId="12BCDC14" w14:textId="77777777" w:rsidR="00604556" w:rsidRDefault="00B37F43">
            <w:pPr>
              <w:pStyle w:val="Table09Row"/>
            </w:pPr>
            <w:r>
              <w:t>1971/049</w:t>
            </w:r>
          </w:p>
        </w:tc>
        <w:tc>
          <w:tcPr>
            <w:tcW w:w="2693" w:type="dxa"/>
          </w:tcPr>
          <w:p w14:paraId="7253A302" w14:textId="77777777" w:rsidR="00604556" w:rsidRDefault="00B37F43">
            <w:pPr>
              <w:pStyle w:val="Table09Row"/>
            </w:pPr>
            <w:r>
              <w:rPr>
                <w:i/>
              </w:rPr>
              <w:t>Western</w:t>
            </w:r>
            <w:r>
              <w:rPr>
                <w:i/>
              </w:rPr>
              <w:t xml:space="preserve"> Australian Institute of Technology Act Amendment Act 1971</w:t>
            </w:r>
          </w:p>
        </w:tc>
        <w:tc>
          <w:tcPr>
            <w:tcW w:w="1276" w:type="dxa"/>
          </w:tcPr>
          <w:p w14:paraId="0DA18954" w14:textId="77777777" w:rsidR="00604556" w:rsidRDefault="00B37F43">
            <w:pPr>
              <w:pStyle w:val="Table09Row"/>
            </w:pPr>
            <w:r>
              <w:t>10 Dec 1971</w:t>
            </w:r>
          </w:p>
        </w:tc>
        <w:tc>
          <w:tcPr>
            <w:tcW w:w="3402" w:type="dxa"/>
          </w:tcPr>
          <w:p w14:paraId="091E09E6" w14:textId="77777777" w:rsidR="00604556" w:rsidRDefault="00B37F43">
            <w:pPr>
              <w:pStyle w:val="Table09Row"/>
            </w:pPr>
            <w:r>
              <w:t>10 Dec 1971</w:t>
            </w:r>
          </w:p>
        </w:tc>
        <w:tc>
          <w:tcPr>
            <w:tcW w:w="1123" w:type="dxa"/>
          </w:tcPr>
          <w:p w14:paraId="606E80BD" w14:textId="77777777" w:rsidR="00604556" w:rsidRDefault="00604556">
            <w:pPr>
              <w:pStyle w:val="Table09Row"/>
            </w:pPr>
          </w:p>
        </w:tc>
      </w:tr>
      <w:tr w:rsidR="00604556" w14:paraId="063977EB" w14:textId="77777777">
        <w:trPr>
          <w:cantSplit/>
          <w:jc w:val="center"/>
        </w:trPr>
        <w:tc>
          <w:tcPr>
            <w:tcW w:w="1418" w:type="dxa"/>
          </w:tcPr>
          <w:p w14:paraId="628EA8C5" w14:textId="77777777" w:rsidR="00604556" w:rsidRDefault="00B37F43">
            <w:pPr>
              <w:pStyle w:val="Table09Row"/>
            </w:pPr>
            <w:r>
              <w:t>1971/050</w:t>
            </w:r>
          </w:p>
        </w:tc>
        <w:tc>
          <w:tcPr>
            <w:tcW w:w="2693" w:type="dxa"/>
          </w:tcPr>
          <w:p w14:paraId="15ED88FA" w14:textId="77777777" w:rsidR="00604556" w:rsidRDefault="00B37F43">
            <w:pPr>
              <w:pStyle w:val="Table09Row"/>
            </w:pPr>
            <w:r>
              <w:rPr>
                <w:i/>
              </w:rPr>
              <w:t>Reserves Act 1971</w:t>
            </w:r>
          </w:p>
        </w:tc>
        <w:tc>
          <w:tcPr>
            <w:tcW w:w="1276" w:type="dxa"/>
          </w:tcPr>
          <w:p w14:paraId="54AC9884" w14:textId="77777777" w:rsidR="00604556" w:rsidRDefault="00B37F43">
            <w:pPr>
              <w:pStyle w:val="Table09Row"/>
            </w:pPr>
            <w:r>
              <w:t>10 Dec 1971</w:t>
            </w:r>
          </w:p>
        </w:tc>
        <w:tc>
          <w:tcPr>
            <w:tcW w:w="3402" w:type="dxa"/>
          </w:tcPr>
          <w:p w14:paraId="7C63D48B" w14:textId="77777777" w:rsidR="00604556" w:rsidRDefault="00B37F43">
            <w:pPr>
              <w:pStyle w:val="Table09Row"/>
            </w:pPr>
            <w:r>
              <w:t>10 Dec 1971</w:t>
            </w:r>
          </w:p>
        </w:tc>
        <w:tc>
          <w:tcPr>
            <w:tcW w:w="1123" w:type="dxa"/>
          </w:tcPr>
          <w:p w14:paraId="1CDDDB79" w14:textId="77777777" w:rsidR="00604556" w:rsidRDefault="00604556">
            <w:pPr>
              <w:pStyle w:val="Table09Row"/>
            </w:pPr>
          </w:p>
        </w:tc>
      </w:tr>
      <w:tr w:rsidR="00604556" w14:paraId="0BC62F3F" w14:textId="77777777">
        <w:trPr>
          <w:cantSplit/>
          <w:jc w:val="center"/>
        </w:trPr>
        <w:tc>
          <w:tcPr>
            <w:tcW w:w="1418" w:type="dxa"/>
          </w:tcPr>
          <w:p w14:paraId="65BA265F" w14:textId="77777777" w:rsidR="00604556" w:rsidRDefault="00B37F43">
            <w:pPr>
              <w:pStyle w:val="Table09Row"/>
            </w:pPr>
            <w:r>
              <w:t>1971/051</w:t>
            </w:r>
          </w:p>
        </w:tc>
        <w:tc>
          <w:tcPr>
            <w:tcW w:w="2693" w:type="dxa"/>
          </w:tcPr>
          <w:p w14:paraId="315EE69A" w14:textId="77777777" w:rsidR="00604556" w:rsidRDefault="00B37F43">
            <w:pPr>
              <w:pStyle w:val="Table09Row"/>
            </w:pPr>
            <w:r>
              <w:rPr>
                <w:i/>
              </w:rPr>
              <w:t>Railway Standardisation Agreement Act Amendment Act 1971</w:t>
            </w:r>
          </w:p>
        </w:tc>
        <w:tc>
          <w:tcPr>
            <w:tcW w:w="1276" w:type="dxa"/>
          </w:tcPr>
          <w:p w14:paraId="20C15E7D" w14:textId="77777777" w:rsidR="00604556" w:rsidRDefault="00B37F43">
            <w:pPr>
              <w:pStyle w:val="Table09Row"/>
            </w:pPr>
            <w:r>
              <w:t>10 Dec 1971</w:t>
            </w:r>
          </w:p>
        </w:tc>
        <w:tc>
          <w:tcPr>
            <w:tcW w:w="3402" w:type="dxa"/>
          </w:tcPr>
          <w:p w14:paraId="3552B242" w14:textId="77777777" w:rsidR="00604556" w:rsidRDefault="00B37F43">
            <w:pPr>
              <w:pStyle w:val="Table09Row"/>
            </w:pPr>
            <w:r>
              <w:t>10 Dec 1971</w:t>
            </w:r>
          </w:p>
        </w:tc>
        <w:tc>
          <w:tcPr>
            <w:tcW w:w="1123" w:type="dxa"/>
          </w:tcPr>
          <w:p w14:paraId="408D6771" w14:textId="77777777" w:rsidR="00604556" w:rsidRDefault="00604556">
            <w:pPr>
              <w:pStyle w:val="Table09Row"/>
            </w:pPr>
          </w:p>
        </w:tc>
      </w:tr>
      <w:tr w:rsidR="00604556" w14:paraId="32C4CFF0" w14:textId="77777777">
        <w:trPr>
          <w:cantSplit/>
          <w:jc w:val="center"/>
        </w:trPr>
        <w:tc>
          <w:tcPr>
            <w:tcW w:w="1418" w:type="dxa"/>
          </w:tcPr>
          <w:p w14:paraId="4D0F4B85" w14:textId="77777777" w:rsidR="00604556" w:rsidRDefault="00B37F43">
            <w:pPr>
              <w:pStyle w:val="Table09Row"/>
            </w:pPr>
            <w:r>
              <w:t>1971/052</w:t>
            </w:r>
          </w:p>
        </w:tc>
        <w:tc>
          <w:tcPr>
            <w:tcW w:w="2693" w:type="dxa"/>
          </w:tcPr>
          <w:p w14:paraId="5ED0F9AB" w14:textId="77777777" w:rsidR="00604556" w:rsidRDefault="00B37F43">
            <w:pPr>
              <w:pStyle w:val="Table09Row"/>
            </w:pPr>
            <w:r>
              <w:rPr>
                <w:i/>
              </w:rPr>
              <w:t xml:space="preserve">Child </w:t>
            </w:r>
            <w:r>
              <w:rPr>
                <w:i/>
              </w:rPr>
              <w:t>Welfare Act Amendment Act 1971</w:t>
            </w:r>
          </w:p>
        </w:tc>
        <w:tc>
          <w:tcPr>
            <w:tcW w:w="1276" w:type="dxa"/>
          </w:tcPr>
          <w:p w14:paraId="1206F27C" w14:textId="77777777" w:rsidR="00604556" w:rsidRDefault="00B37F43">
            <w:pPr>
              <w:pStyle w:val="Table09Row"/>
            </w:pPr>
            <w:r>
              <w:t>10 Dec 1971</w:t>
            </w:r>
          </w:p>
        </w:tc>
        <w:tc>
          <w:tcPr>
            <w:tcW w:w="3402" w:type="dxa"/>
          </w:tcPr>
          <w:p w14:paraId="2F913EF6" w14:textId="77777777" w:rsidR="00604556" w:rsidRDefault="00B37F43">
            <w:pPr>
              <w:pStyle w:val="Table09Row"/>
            </w:pPr>
            <w:r>
              <w:t>10 Dec 1971</w:t>
            </w:r>
          </w:p>
        </w:tc>
        <w:tc>
          <w:tcPr>
            <w:tcW w:w="1123" w:type="dxa"/>
          </w:tcPr>
          <w:p w14:paraId="72293AE1" w14:textId="77777777" w:rsidR="00604556" w:rsidRDefault="00B37F43">
            <w:pPr>
              <w:pStyle w:val="Table09Row"/>
            </w:pPr>
            <w:r>
              <w:t>2004/034</w:t>
            </w:r>
          </w:p>
        </w:tc>
      </w:tr>
      <w:tr w:rsidR="00604556" w14:paraId="3A35E00B" w14:textId="77777777">
        <w:trPr>
          <w:cantSplit/>
          <w:jc w:val="center"/>
        </w:trPr>
        <w:tc>
          <w:tcPr>
            <w:tcW w:w="1418" w:type="dxa"/>
          </w:tcPr>
          <w:p w14:paraId="4369E9F4" w14:textId="77777777" w:rsidR="00604556" w:rsidRDefault="00B37F43">
            <w:pPr>
              <w:pStyle w:val="Table09Row"/>
            </w:pPr>
            <w:r>
              <w:t>1971/053</w:t>
            </w:r>
          </w:p>
        </w:tc>
        <w:tc>
          <w:tcPr>
            <w:tcW w:w="2693" w:type="dxa"/>
          </w:tcPr>
          <w:p w14:paraId="5140FF38" w14:textId="77777777" w:rsidR="00604556" w:rsidRDefault="00B37F43">
            <w:pPr>
              <w:pStyle w:val="Table09Row"/>
            </w:pPr>
            <w:r>
              <w:rPr>
                <w:i/>
              </w:rPr>
              <w:t>Alumina Refinery (Upper Swan) Agreement Act 1971</w:t>
            </w:r>
          </w:p>
        </w:tc>
        <w:tc>
          <w:tcPr>
            <w:tcW w:w="1276" w:type="dxa"/>
          </w:tcPr>
          <w:p w14:paraId="458BEF6B" w14:textId="77777777" w:rsidR="00604556" w:rsidRDefault="00B37F43">
            <w:pPr>
              <w:pStyle w:val="Table09Row"/>
            </w:pPr>
            <w:r>
              <w:t>15 Dec 1971</w:t>
            </w:r>
          </w:p>
        </w:tc>
        <w:tc>
          <w:tcPr>
            <w:tcW w:w="3402" w:type="dxa"/>
          </w:tcPr>
          <w:p w14:paraId="246CC12D" w14:textId="77777777" w:rsidR="00604556" w:rsidRDefault="00B37F43">
            <w:pPr>
              <w:pStyle w:val="Table09Row"/>
            </w:pPr>
            <w:r>
              <w:t>15 Dec 1971</w:t>
            </w:r>
          </w:p>
        </w:tc>
        <w:tc>
          <w:tcPr>
            <w:tcW w:w="1123" w:type="dxa"/>
          </w:tcPr>
          <w:p w14:paraId="7B3BA500" w14:textId="77777777" w:rsidR="00604556" w:rsidRDefault="00B37F43">
            <w:pPr>
              <w:pStyle w:val="Table09Row"/>
            </w:pPr>
            <w:r>
              <w:t>1972/097</w:t>
            </w:r>
          </w:p>
        </w:tc>
      </w:tr>
      <w:tr w:rsidR="00604556" w14:paraId="665278C4" w14:textId="77777777">
        <w:trPr>
          <w:cantSplit/>
          <w:jc w:val="center"/>
        </w:trPr>
        <w:tc>
          <w:tcPr>
            <w:tcW w:w="1418" w:type="dxa"/>
          </w:tcPr>
          <w:p w14:paraId="3FE0E754" w14:textId="77777777" w:rsidR="00604556" w:rsidRDefault="00B37F43">
            <w:pPr>
              <w:pStyle w:val="Table09Row"/>
            </w:pPr>
            <w:r>
              <w:t>1971/054</w:t>
            </w:r>
          </w:p>
        </w:tc>
        <w:tc>
          <w:tcPr>
            <w:tcW w:w="2693" w:type="dxa"/>
          </w:tcPr>
          <w:p w14:paraId="3217597C" w14:textId="77777777" w:rsidR="00604556" w:rsidRDefault="00B37F43">
            <w:pPr>
              <w:pStyle w:val="Table09Row"/>
            </w:pPr>
            <w:r>
              <w:rPr>
                <w:i/>
              </w:rPr>
              <w:t>Industrial Lands Development Authority Act Amendment Act 1971</w:t>
            </w:r>
          </w:p>
        </w:tc>
        <w:tc>
          <w:tcPr>
            <w:tcW w:w="1276" w:type="dxa"/>
          </w:tcPr>
          <w:p w14:paraId="44D0A6F7" w14:textId="77777777" w:rsidR="00604556" w:rsidRDefault="00B37F43">
            <w:pPr>
              <w:pStyle w:val="Table09Row"/>
            </w:pPr>
            <w:r>
              <w:t>15 Dec 1971</w:t>
            </w:r>
          </w:p>
        </w:tc>
        <w:tc>
          <w:tcPr>
            <w:tcW w:w="3402" w:type="dxa"/>
          </w:tcPr>
          <w:p w14:paraId="13A21F0F" w14:textId="77777777" w:rsidR="00604556" w:rsidRDefault="00B37F43">
            <w:pPr>
              <w:pStyle w:val="Table09Row"/>
            </w:pPr>
            <w:r>
              <w:t>15 Dec 1971</w:t>
            </w:r>
          </w:p>
        </w:tc>
        <w:tc>
          <w:tcPr>
            <w:tcW w:w="1123" w:type="dxa"/>
          </w:tcPr>
          <w:p w14:paraId="4D8E474F" w14:textId="77777777" w:rsidR="00604556" w:rsidRDefault="00B37F43">
            <w:pPr>
              <w:pStyle w:val="Table09Row"/>
            </w:pPr>
            <w:r>
              <w:t>1992/035</w:t>
            </w:r>
          </w:p>
        </w:tc>
      </w:tr>
      <w:tr w:rsidR="00604556" w14:paraId="3BDC37C6" w14:textId="77777777">
        <w:trPr>
          <w:cantSplit/>
          <w:jc w:val="center"/>
        </w:trPr>
        <w:tc>
          <w:tcPr>
            <w:tcW w:w="1418" w:type="dxa"/>
          </w:tcPr>
          <w:p w14:paraId="04EFD398" w14:textId="77777777" w:rsidR="00604556" w:rsidRDefault="00B37F43">
            <w:pPr>
              <w:pStyle w:val="Table09Row"/>
            </w:pPr>
            <w:r>
              <w:t>1971/055</w:t>
            </w:r>
          </w:p>
        </w:tc>
        <w:tc>
          <w:tcPr>
            <w:tcW w:w="2693" w:type="dxa"/>
          </w:tcPr>
          <w:p w14:paraId="7F952044" w14:textId="77777777" w:rsidR="00604556" w:rsidRDefault="00B37F43">
            <w:pPr>
              <w:pStyle w:val="Table09Row"/>
            </w:pPr>
            <w:r>
              <w:rPr>
                <w:i/>
              </w:rPr>
              <w:t>Land Act Amendment Act 1971</w:t>
            </w:r>
          </w:p>
        </w:tc>
        <w:tc>
          <w:tcPr>
            <w:tcW w:w="1276" w:type="dxa"/>
          </w:tcPr>
          <w:p w14:paraId="1703DDCC" w14:textId="77777777" w:rsidR="00604556" w:rsidRDefault="00B37F43">
            <w:pPr>
              <w:pStyle w:val="Table09Row"/>
            </w:pPr>
            <w:r>
              <w:t>15 Dec 1971</w:t>
            </w:r>
          </w:p>
        </w:tc>
        <w:tc>
          <w:tcPr>
            <w:tcW w:w="3402" w:type="dxa"/>
          </w:tcPr>
          <w:p w14:paraId="0A608FCA" w14:textId="77777777" w:rsidR="00604556" w:rsidRDefault="00B37F43">
            <w:pPr>
              <w:pStyle w:val="Table09Row"/>
            </w:pPr>
            <w:r>
              <w:t>Act other than s. 3: 15 Dec 1971 (see s. 2(1));</w:t>
            </w:r>
          </w:p>
          <w:p w14:paraId="3578E019" w14:textId="77777777" w:rsidR="00604556" w:rsidRDefault="00B37F43">
            <w:pPr>
              <w:pStyle w:val="Table09Row"/>
            </w:pPr>
            <w:r>
              <w:t xml:space="preserve">s. 3: 1 Feb 1972 (see s. 2(2) and </w:t>
            </w:r>
            <w:r>
              <w:rPr>
                <w:i/>
              </w:rPr>
              <w:t>Gazette</w:t>
            </w:r>
            <w:r>
              <w:t xml:space="preserve"> 28 Jan 1972 p. 168)</w:t>
            </w:r>
          </w:p>
        </w:tc>
        <w:tc>
          <w:tcPr>
            <w:tcW w:w="1123" w:type="dxa"/>
          </w:tcPr>
          <w:p w14:paraId="7939DCE5" w14:textId="77777777" w:rsidR="00604556" w:rsidRDefault="00B37F43">
            <w:pPr>
              <w:pStyle w:val="Table09Row"/>
            </w:pPr>
            <w:r>
              <w:t>1997/030</w:t>
            </w:r>
          </w:p>
        </w:tc>
      </w:tr>
      <w:tr w:rsidR="00604556" w14:paraId="489BCB87" w14:textId="77777777">
        <w:trPr>
          <w:cantSplit/>
          <w:jc w:val="center"/>
        </w:trPr>
        <w:tc>
          <w:tcPr>
            <w:tcW w:w="1418" w:type="dxa"/>
          </w:tcPr>
          <w:p w14:paraId="0A548711" w14:textId="77777777" w:rsidR="00604556" w:rsidRDefault="00B37F43">
            <w:pPr>
              <w:pStyle w:val="Table09Row"/>
            </w:pPr>
            <w:r>
              <w:lastRenderedPageBreak/>
              <w:t>1971/056</w:t>
            </w:r>
          </w:p>
        </w:tc>
        <w:tc>
          <w:tcPr>
            <w:tcW w:w="2693" w:type="dxa"/>
          </w:tcPr>
          <w:p w14:paraId="67CE4C5F" w14:textId="77777777" w:rsidR="00604556" w:rsidRDefault="00B37F43">
            <w:pPr>
              <w:pStyle w:val="Table09Row"/>
            </w:pPr>
            <w:r>
              <w:rPr>
                <w:i/>
              </w:rPr>
              <w:t>Mining Act Amendment Act (No. 2) 1971</w:t>
            </w:r>
          </w:p>
        </w:tc>
        <w:tc>
          <w:tcPr>
            <w:tcW w:w="1276" w:type="dxa"/>
          </w:tcPr>
          <w:p w14:paraId="7054D75D" w14:textId="77777777" w:rsidR="00604556" w:rsidRDefault="00B37F43">
            <w:pPr>
              <w:pStyle w:val="Table09Row"/>
            </w:pPr>
            <w:r>
              <w:t>15 Dec 1971</w:t>
            </w:r>
          </w:p>
        </w:tc>
        <w:tc>
          <w:tcPr>
            <w:tcW w:w="3402" w:type="dxa"/>
          </w:tcPr>
          <w:p w14:paraId="01D6F87C" w14:textId="77777777" w:rsidR="00604556" w:rsidRDefault="00B37F43">
            <w:pPr>
              <w:pStyle w:val="Table09Row"/>
            </w:pPr>
            <w:r>
              <w:t>1 Jan </w:t>
            </w:r>
            <w:r>
              <w:t xml:space="preserve">1972 (see s. 2 and </w:t>
            </w:r>
            <w:r>
              <w:rPr>
                <w:i/>
              </w:rPr>
              <w:t>Gazette</w:t>
            </w:r>
            <w:r>
              <w:t xml:space="preserve"> 31 Dec 1971 p. 5467)</w:t>
            </w:r>
          </w:p>
        </w:tc>
        <w:tc>
          <w:tcPr>
            <w:tcW w:w="1123" w:type="dxa"/>
          </w:tcPr>
          <w:p w14:paraId="2F075D87" w14:textId="77777777" w:rsidR="00604556" w:rsidRDefault="00B37F43">
            <w:pPr>
              <w:pStyle w:val="Table09Row"/>
            </w:pPr>
            <w:r>
              <w:t>1978/107</w:t>
            </w:r>
          </w:p>
        </w:tc>
      </w:tr>
      <w:tr w:rsidR="00604556" w14:paraId="4D83A9C0" w14:textId="77777777">
        <w:trPr>
          <w:cantSplit/>
          <w:jc w:val="center"/>
        </w:trPr>
        <w:tc>
          <w:tcPr>
            <w:tcW w:w="1418" w:type="dxa"/>
          </w:tcPr>
          <w:p w14:paraId="1BDBCF77" w14:textId="77777777" w:rsidR="00604556" w:rsidRDefault="00B37F43">
            <w:pPr>
              <w:pStyle w:val="Table09Row"/>
            </w:pPr>
            <w:r>
              <w:t>1971/057</w:t>
            </w:r>
          </w:p>
        </w:tc>
        <w:tc>
          <w:tcPr>
            <w:tcW w:w="2693" w:type="dxa"/>
          </w:tcPr>
          <w:p w14:paraId="5AB2BE67" w14:textId="77777777" w:rsidR="00604556" w:rsidRDefault="00B37F43">
            <w:pPr>
              <w:pStyle w:val="Table09Row"/>
            </w:pPr>
            <w:r>
              <w:rPr>
                <w:i/>
              </w:rPr>
              <w:t>Suitors’ Fund Act Amendment Act 1971</w:t>
            </w:r>
          </w:p>
        </w:tc>
        <w:tc>
          <w:tcPr>
            <w:tcW w:w="1276" w:type="dxa"/>
          </w:tcPr>
          <w:p w14:paraId="163F5BC6" w14:textId="77777777" w:rsidR="00604556" w:rsidRDefault="00B37F43">
            <w:pPr>
              <w:pStyle w:val="Table09Row"/>
            </w:pPr>
            <w:r>
              <w:t>15 Dec 1971</w:t>
            </w:r>
          </w:p>
        </w:tc>
        <w:tc>
          <w:tcPr>
            <w:tcW w:w="3402" w:type="dxa"/>
          </w:tcPr>
          <w:p w14:paraId="17B0730E" w14:textId="77777777" w:rsidR="00604556" w:rsidRDefault="00B37F43">
            <w:pPr>
              <w:pStyle w:val="Table09Row"/>
            </w:pPr>
            <w:r>
              <w:t xml:space="preserve">18 Feb 1972 (see s. 2 and </w:t>
            </w:r>
            <w:r>
              <w:rPr>
                <w:i/>
              </w:rPr>
              <w:t>Gazette</w:t>
            </w:r>
            <w:r>
              <w:t xml:space="preserve"> 18 Feb 1972 p. 355)</w:t>
            </w:r>
          </w:p>
        </w:tc>
        <w:tc>
          <w:tcPr>
            <w:tcW w:w="1123" w:type="dxa"/>
          </w:tcPr>
          <w:p w14:paraId="673A956F" w14:textId="77777777" w:rsidR="00604556" w:rsidRDefault="00604556">
            <w:pPr>
              <w:pStyle w:val="Table09Row"/>
            </w:pPr>
          </w:p>
        </w:tc>
      </w:tr>
      <w:tr w:rsidR="00604556" w14:paraId="11CF9B4D" w14:textId="77777777">
        <w:trPr>
          <w:cantSplit/>
          <w:jc w:val="center"/>
        </w:trPr>
        <w:tc>
          <w:tcPr>
            <w:tcW w:w="1418" w:type="dxa"/>
          </w:tcPr>
          <w:p w14:paraId="4F141034" w14:textId="77777777" w:rsidR="00604556" w:rsidRDefault="00B37F43">
            <w:pPr>
              <w:pStyle w:val="Table09Row"/>
            </w:pPr>
            <w:r>
              <w:t>1971/058</w:t>
            </w:r>
          </w:p>
        </w:tc>
        <w:tc>
          <w:tcPr>
            <w:tcW w:w="2693" w:type="dxa"/>
          </w:tcPr>
          <w:p w14:paraId="4FBE727B" w14:textId="77777777" w:rsidR="00604556" w:rsidRDefault="00B37F43">
            <w:pPr>
              <w:pStyle w:val="Table09Row"/>
            </w:pPr>
            <w:r>
              <w:rPr>
                <w:i/>
              </w:rPr>
              <w:t>Iron Ore (Mount Goldsworthy) Agreement Act Amendment Act 1971</w:t>
            </w:r>
          </w:p>
        </w:tc>
        <w:tc>
          <w:tcPr>
            <w:tcW w:w="1276" w:type="dxa"/>
          </w:tcPr>
          <w:p w14:paraId="583ABF7C" w14:textId="77777777" w:rsidR="00604556" w:rsidRDefault="00B37F43">
            <w:pPr>
              <w:pStyle w:val="Table09Row"/>
            </w:pPr>
            <w:r>
              <w:t>15 Dec 1971</w:t>
            </w:r>
          </w:p>
        </w:tc>
        <w:tc>
          <w:tcPr>
            <w:tcW w:w="3402" w:type="dxa"/>
          </w:tcPr>
          <w:p w14:paraId="60D0D9FA" w14:textId="77777777" w:rsidR="00604556" w:rsidRDefault="00B37F43">
            <w:pPr>
              <w:pStyle w:val="Table09Row"/>
            </w:pPr>
            <w:r>
              <w:t>15 Dec 1971</w:t>
            </w:r>
          </w:p>
        </w:tc>
        <w:tc>
          <w:tcPr>
            <w:tcW w:w="1123" w:type="dxa"/>
          </w:tcPr>
          <w:p w14:paraId="4747352B" w14:textId="77777777" w:rsidR="00604556" w:rsidRDefault="00604556">
            <w:pPr>
              <w:pStyle w:val="Table09Row"/>
            </w:pPr>
          </w:p>
        </w:tc>
      </w:tr>
      <w:tr w:rsidR="00604556" w14:paraId="1B1F1223" w14:textId="77777777">
        <w:trPr>
          <w:cantSplit/>
          <w:jc w:val="center"/>
        </w:trPr>
        <w:tc>
          <w:tcPr>
            <w:tcW w:w="1418" w:type="dxa"/>
          </w:tcPr>
          <w:p w14:paraId="648582EE" w14:textId="77777777" w:rsidR="00604556" w:rsidRDefault="00B37F43">
            <w:pPr>
              <w:pStyle w:val="Table09Row"/>
            </w:pPr>
            <w:r>
              <w:t>1971/059</w:t>
            </w:r>
          </w:p>
        </w:tc>
        <w:tc>
          <w:tcPr>
            <w:tcW w:w="2693" w:type="dxa"/>
          </w:tcPr>
          <w:p w14:paraId="70FCD9DF" w14:textId="77777777" w:rsidR="00604556" w:rsidRDefault="00B37F43">
            <w:pPr>
              <w:pStyle w:val="Table09Row"/>
            </w:pPr>
            <w:r>
              <w:rPr>
                <w:i/>
              </w:rPr>
              <w:t>Poseidon Nickel Agreement Act 1971</w:t>
            </w:r>
          </w:p>
        </w:tc>
        <w:tc>
          <w:tcPr>
            <w:tcW w:w="1276" w:type="dxa"/>
          </w:tcPr>
          <w:p w14:paraId="2F3F320E" w14:textId="77777777" w:rsidR="00604556" w:rsidRDefault="00B37F43">
            <w:pPr>
              <w:pStyle w:val="Table09Row"/>
            </w:pPr>
            <w:r>
              <w:t>15 Dec 1971</w:t>
            </w:r>
          </w:p>
        </w:tc>
        <w:tc>
          <w:tcPr>
            <w:tcW w:w="3402" w:type="dxa"/>
          </w:tcPr>
          <w:p w14:paraId="2670083F" w14:textId="77777777" w:rsidR="00604556" w:rsidRDefault="00B37F43">
            <w:pPr>
              <w:pStyle w:val="Table09Row"/>
            </w:pPr>
            <w:r>
              <w:t>15 Dec 1971</w:t>
            </w:r>
          </w:p>
        </w:tc>
        <w:tc>
          <w:tcPr>
            <w:tcW w:w="1123" w:type="dxa"/>
          </w:tcPr>
          <w:p w14:paraId="32F92577" w14:textId="77777777" w:rsidR="00604556" w:rsidRDefault="00604556">
            <w:pPr>
              <w:pStyle w:val="Table09Row"/>
            </w:pPr>
          </w:p>
        </w:tc>
      </w:tr>
      <w:tr w:rsidR="00604556" w14:paraId="30322D47" w14:textId="77777777">
        <w:trPr>
          <w:cantSplit/>
          <w:jc w:val="center"/>
        </w:trPr>
        <w:tc>
          <w:tcPr>
            <w:tcW w:w="1418" w:type="dxa"/>
          </w:tcPr>
          <w:p w14:paraId="12077C45" w14:textId="77777777" w:rsidR="00604556" w:rsidRDefault="00B37F43">
            <w:pPr>
              <w:pStyle w:val="Table09Row"/>
            </w:pPr>
            <w:r>
              <w:t>1971/060</w:t>
            </w:r>
          </w:p>
        </w:tc>
        <w:tc>
          <w:tcPr>
            <w:tcW w:w="2693" w:type="dxa"/>
          </w:tcPr>
          <w:p w14:paraId="44371558" w14:textId="77777777" w:rsidR="00604556" w:rsidRDefault="00B37F43">
            <w:pPr>
              <w:pStyle w:val="Table09Row"/>
            </w:pPr>
            <w:r>
              <w:rPr>
                <w:i/>
              </w:rPr>
              <w:t>Land Act Amendment Act (No. 2) 1971</w:t>
            </w:r>
          </w:p>
        </w:tc>
        <w:tc>
          <w:tcPr>
            <w:tcW w:w="1276" w:type="dxa"/>
          </w:tcPr>
          <w:p w14:paraId="103AA63E" w14:textId="77777777" w:rsidR="00604556" w:rsidRDefault="00B37F43">
            <w:pPr>
              <w:pStyle w:val="Table09Row"/>
            </w:pPr>
            <w:r>
              <w:t>15 Dec 1971</w:t>
            </w:r>
          </w:p>
        </w:tc>
        <w:tc>
          <w:tcPr>
            <w:tcW w:w="3402" w:type="dxa"/>
          </w:tcPr>
          <w:p w14:paraId="350840C3" w14:textId="77777777" w:rsidR="00604556" w:rsidRDefault="00B37F43">
            <w:pPr>
              <w:pStyle w:val="Table09Row"/>
            </w:pPr>
            <w:r>
              <w:t>15 Dec 1971</w:t>
            </w:r>
          </w:p>
        </w:tc>
        <w:tc>
          <w:tcPr>
            <w:tcW w:w="1123" w:type="dxa"/>
          </w:tcPr>
          <w:p w14:paraId="18A94113" w14:textId="77777777" w:rsidR="00604556" w:rsidRDefault="00B37F43">
            <w:pPr>
              <w:pStyle w:val="Table09Row"/>
            </w:pPr>
            <w:r>
              <w:t>1997/030</w:t>
            </w:r>
          </w:p>
        </w:tc>
      </w:tr>
      <w:tr w:rsidR="00604556" w14:paraId="6DF3EAE6" w14:textId="77777777">
        <w:trPr>
          <w:cantSplit/>
          <w:jc w:val="center"/>
        </w:trPr>
        <w:tc>
          <w:tcPr>
            <w:tcW w:w="1418" w:type="dxa"/>
          </w:tcPr>
          <w:p w14:paraId="0FFFB930" w14:textId="77777777" w:rsidR="00604556" w:rsidRDefault="00B37F43">
            <w:pPr>
              <w:pStyle w:val="Table09Row"/>
            </w:pPr>
            <w:r>
              <w:t>1971/061</w:t>
            </w:r>
          </w:p>
        </w:tc>
        <w:tc>
          <w:tcPr>
            <w:tcW w:w="2693" w:type="dxa"/>
          </w:tcPr>
          <w:p w14:paraId="60702959" w14:textId="77777777" w:rsidR="00604556" w:rsidRDefault="00B37F43">
            <w:pPr>
              <w:pStyle w:val="Table09Row"/>
            </w:pPr>
            <w:r>
              <w:rPr>
                <w:i/>
              </w:rPr>
              <w:t>Marketing of Meat Act 1971</w:t>
            </w:r>
          </w:p>
        </w:tc>
        <w:tc>
          <w:tcPr>
            <w:tcW w:w="1276" w:type="dxa"/>
          </w:tcPr>
          <w:p w14:paraId="49EF1D0A" w14:textId="77777777" w:rsidR="00604556" w:rsidRDefault="00B37F43">
            <w:pPr>
              <w:pStyle w:val="Table09Row"/>
            </w:pPr>
            <w:r>
              <w:t>15 Dec 1971</w:t>
            </w:r>
          </w:p>
        </w:tc>
        <w:tc>
          <w:tcPr>
            <w:tcW w:w="3402" w:type="dxa"/>
          </w:tcPr>
          <w:p w14:paraId="7539DD13" w14:textId="77777777" w:rsidR="00604556" w:rsidRDefault="00B37F43">
            <w:pPr>
              <w:pStyle w:val="Table09Row"/>
            </w:pPr>
            <w:r>
              <w:t xml:space="preserve">2 Dec 1972 (see s. 2 and </w:t>
            </w:r>
            <w:r>
              <w:rPr>
                <w:i/>
              </w:rPr>
              <w:t>Gazette</w:t>
            </w:r>
            <w:r>
              <w:t xml:space="preserve"> 24 Nov 1972 p. 4460)</w:t>
            </w:r>
          </w:p>
        </w:tc>
        <w:tc>
          <w:tcPr>
            <w:tcW w:w="1123" w:type="dxa"/>
          </w:tcPr>
          <w:p w14:paraId="47E316F1" w14:textId="77777777" w:rsidR="00604556" w:rsidRDefault="00B37F43">
            <w:pPr>
              <w:pStyle w:val="Table09Row"/>
            </w:pPr>
            <w:r>
              <w:t>Exp. 31/12/1999</w:t>
            </w:r>
          </w:p>
        </w:tc>
      </w:tr>
      <w:tr w:rsidR="00604556" w14:paraId="0C9BA457" w14:textId="77777777">
        <w:trPr>
          <w:cantSplit/>
          <w:jc w:val="center"/>
        </w:trPr>
        <w:tc>
          <w:tcPr>
            <w:tcW w:w="1418" w:type="dxa"/>
          </w:tcPr>
          <w:p w14:paraId="4187611B" w14:textId="77777777" w:rsidR="00604556" w:rsidRDefault="00B37F43">
            <w:pPr>
              <w:pStyle w:val="Table09Row"/>
            </w:pPr>
            <w:r>
              <w:t>1971/062</w:t>
            </w:r>
          </w:p>
        </w:tc>
        <w:tc>
          <w:tcPr>
            <w:tcW w:w="2693" w:type="dxa"/>
          </w:tcPr>
          <w:p w14:paraId="01A523DA" w14:textId="77777777" w:rsidR="00604556" w:rsidRDefault="00B37F43">
            <w:pPr>
              <w:pStyle w:val="Table09Row"/>
            </w:pPr>
            <w:r>
              <w:rPr>
                <w:i/>
              </w:rPr>
              <w:t>Industrial Arbitration Act Amendment Act (No. 2) 1971</w:t>
            </w:r>
          </w:p>
        </w:tc>
        <w:tc>
          <w:tcPr>
            <w:tcW w:w="1276" w:type="dxa"/>
          </w:tcPr>
          <w:p w14:paraId="375D09E8" w14:textId="77777777" w:rsidR="00604556" w:rsidRDefault="00B37F43">
            <w:pPr>
              <w:pStyle w:val="Table09Row"/>
            </w:pPr>
            <w:r>
              <w:t>15 Dec 1971</w:t>
            </w:r>
          </w:p>
        </w:tc>
        <w:tc>
          <w:tcPr>
            <w:tcW w:w="3402" w:type="dxa"/>
          </w:tcPr>
          <w:p w14:paraId="0751ED77" w14:textId="77777777" w:rsidR="00604556" w:rsidRDefault="00B37F43">
            <w:pPr>
              <w:pStyle w:val="Table09Row"/>
            </w:pPr>
            <w:r>
              <w:t>15 Dec 1971</w:t>
            </w:r>
          </w:p>
        </w:tc>
        <w:tc>
          <w:tcPr>
            <w:tcW w:w="1123" w:type="dxa"/>
          </w:tcPr>
          <w:p w14:paraId="6D0FA78C" w14:textId="77777777" w:rsidR="00604556" w:rsidRDefault="00B37F43">
            <w:pPr>
              <w:pStyle w:val="Table09Row"/>
            </w:pPr>
            <w:r>
              <w:t>1979/114</w:t>
            </w:r>
          </w:p>
        </w:tc>
      </w:tr>
      <w:tr w:rsidR="00604556" w14:paraId="43AC7D26" w14:textId="77777777">
        <w:trPr>
          <w:cantSplit/>
          <w:jc w:val="center"/>
        </w:trPr>
        <w:tc>
          <w:tcPr>
            <w:tcW w:w="1418" w:type="dxa"/>
          </w:tcPr>
          <w:p w14:paraId="49FC6875" w14:textId="77777777" w:rsidR="00604556" w:rsidRDefault="00B37F43">
            <w:pPr>
              <w:pStyle w:val="Table09Row"/>
            </w:pPr>
            <w:r>
              <w:t>1971/063</w:t>
            </w:r>
          </w:p>
        </w:tc>
        <w:tc>
          <w:tcPr>
            <w:tcW w:w="2693" w:type="dxa"/>
          </w:tcPr>
          <w:p w14:paraId="73403BF3" w14:textId="77777777" w:rsidR="00604556" w:rsidRDefault="00B37F43">
            <w:pPr>
              <w:pStyle w:val="Table09Row"/>
            </w:pPr>
            <w:r>
              <w:rPr>
                <w:i/>
              </w:rPr>
              <w:t>Environmental Protection Act 1971</w:t>
            </w:r>
          </w:p>
        </w:tc>
        <w:tc>
          <w:tcPr>
            <w:tcW w:w="1276" w:type="dxa"/>
          </w:tcPr>
          <w:p w14:paraId="0248C541" w14:textId="77777777" w:rsidR="00604556" w:rsidRDefault="00B37F43">
            <w:pPr>
              <w:pStyle w:val="Table09Row"/>
            </w:pPr>
            <w:r>
              <w:t>15 Dec 1971</w:t>
            </w:r>
          </w:p>
        </w:tc>
        <w:tc>
          <w:tcPr>
            <w:tcW w:w="3402" w:type="dxa"/>
          </w:tcPr>
          <w:p w14:paraId="3CC3F859" w14:textId="77777777" w:rsidR="00604556" w:rsidRDefault="00B37F43">
            <w:pPr>
              <w:pStyle w:val="Table09Row"/>
            </w:pPr>
            <w:r>
              <w:t xml:space="preserve">17 Dec 1971 (see s. 2 and </w:t>
            </w:r>
            <w:r>
              <w:rPr>
                <w:i/>
              </w:rPr>
              <w:t>Gazette</w:t>
            </w:r>
            <w:r>
              <w:t xml:space="preserve"> 17 Dec 1971 p. 5252)</w:t>
            </w:r>
          </w:p>
        </w:tc>
        <w:tc>
          <w:tcPr>
            <w:tcW w:w="1123" w:type="dxa"/>
          </w:tcPr>
          <w:p w14:paraId="451B4ED8" w14:textId="77777777" w:rsidR="00604556" w:rsidRDefault="00B37F43">
            <w:pPr>
              <w:pStyle w:val="Table09Row"/>
            </w:pPr>
            <w:r>
              <w:t>1986/077</w:t>
            </w:r>
          </w:p>
        </w:tc>
      </w:tr>
      <w:tr w:rsidR="00604556" w14:paraId="330EA47B" w14:textId="77777777">
        <w:trPr>
          <w:cantSplit/>
          <w:jc w:val="center"/>
        </w:trPr>
        <w:tc>
          <w:tcPr>
            <w:tcW w:w="1418" w:type="dxa"/>
          </w:tcPr>
          <w:p w14:paraId="4B49FBFC" w14:textId="77777777" w:rsidR="00604556" w:rsidRDefault="00B37F43">
            <w:pPr>
              <w:pStyle w:val="Table09Row"/>
            </w:pPr>
            <w:r>
              <w:t>1971/064</w:t>
            </w:r>
          </w:p>
        </w:tc>
        <w:tc>
          <w:tcPr>
            <w:tcW w:w="2693" w:type="dxa"/>
          </w:tcPr>
          <w:p w14:paraId="7054E2F0" w14:textId="77777777" w:rsidR="00604556" w:rsidRDefault="00B37F43">
            <w:pPr>
              <w:pStyle w:val="Table09Row"/>
            </w:pPr>
            <w:r>
              <w:rPr>
                <w:i/>
              </w:rPr>
              <w:t>Parliamentary Commissioner Act 1971</w:t>
            </w:r>
          </w:p>
        </w:tc>
        <w:tc>
          <w:tcPr>
            <w:tcW w:w="1276" w:type="dxa"/>
          </w:tcPr>
          <w:p w14:paraId="0392FCB7" w14:textId="77777777" w:rsidR="00604556" w:rsidRDefault="00B37F43">
            <w:pPr>
              <w:pStyle w:val="Table09Row"/>
            </w:pPr>
            <w:r>
              <w:t>22 Dec 1971</w:t>
            </w:r>
          </w:p>
        </w:tc>
        <w:tc>
          <w:tcPr>
            <w:tcW w:w="3402" w:type="dxa"/>
          </w:tcPr>
          <w:p w14:paraId="38F59EC5" w14:textId="77777777" w:rsidR="00604556" w:rsidRDefault="00B37F43">
            <w:pPr>
              <w:pStyle w:val="Table09Row"/>
            </w:pPr>
            <w:r>
              <w:t xml:space="preserve">12 May 1972 (see s. 2 and </w:t>
            </w:r>
            <w:r>
              <w:rPr>
                <w:i/>
              </w:rPr>
              <w:t>Gazette</w:t>
            </w:r>
            <w:r>
              <w:t xml:space="preserve"> 12 May 1972 p. 1043)</w:t>
            </w:r>
          </w:p>
        </w:tc>
        <w:tc>
          <w:tcPr>
            <w:tcW w:w="1123" w:type="dxa"/>
          </w:tcPr>
          <w:p w14:paraId="41D8BE70" w14:textId="77777777" w:rsidR="00604556" w:rsidRDefault="00604556">
            <w:pPr>
              <w:pStyle w:val="Table09Row"/>
            </w:pPr>
          </w:p>
        </w:tc>
      </w:tr>
      <w:tr w:rsidR="00604556" w14:paraId="3CF1A517" w14:textId="77777777">
        <w:trPr>
          <w:cantSplit/>
          <w:jc w:val="center"/>
        </w:trPr>
        <w:tc>
          <w:tcPr>
            <w:tcW w:w="1418" w:type="dxa"/>
          </w:tcPr>
          <w:p w14:paraId="53C8DBB3" w14:textId="77777777" w:rsidR="00604556" w:rsidRDefault="00B37F43">
            <w:pPr>
              <w:pStyle w:val="Table09Row"/>
            </w:pPr>
            <w:r>
              <w:t>1971/065</w:t>
            </w:r>
          </w:p>
        </w:tc>
        <w:tc>
          <w:tcPr>
            <w:tcW w:w="2693" w:type="dxa"/>
          </w:tcPr>
          <w:p w14:paraId="5BA133C6" w14:textId="77777777" w:rsidR="00604556" w:rsidRDefault="00B37F43">
            <w:pPr>
              <w:pStyle w:val="Table09Row"/>
            </w:pPr>
            <w:r>
              <w:rPr>
                <w:i/>
              </w:rPr>
              <w:t>Marketing of Linseed Act Amendment Act 1971</w:t>
            </w:r>
          </w:p>
        </w:tc>
        <w:tc>
          <w:tcPr>
            <w:tcW w:w="1276" w:type="dxa"/>
          </w:tcPr>
          <w:p w14:paraId="524C1349" w14:textId="77777777" w:rsidR="00604556" w:rsidRDefault="00B37F43">
            <w:pPr>
              <w:pStyle w:val="Table09Row"/>
            </w:pPr>
            <w:r>
              <w:t>22 Dec 1971</w:t>
            </w:r>
          </w:p>
        </w:tc>
        <w:tc>
          <w:tcPr>
            <w:tcW w:w="3402" w:type="dxa"/>
          </w:tcPr>
          <w:p w14:paraId="4B8CC7FD" w14:textId="77777777" w:rsidR="00604556" w:rsidRDefault="00B37F43">
            <w:pPr>
              <w:pStyle w:val="Table09Row"/>
            </w:pPr>
            <w:r>
              <w:t>22 Dec 1971</w:t>
            </w:r>
          </w:p>
        </w:tc>
        <w:tc>
          <w:tcPr>
            <w:tcW w:w="1123" w:type="dxa"/>
          </w:tcPr>
          <w:p w14:paraId="72E10109" w14:textId="77777777" w:rsidR="00604556" w:rsidRDefault="00B37F43">
            <w:pPr>
              <w:pStyle w:val="Table09Row"/>
            </w:pPr>
            <w:r>
              <w:t>1975/085</w:t>
            </w:r>
          </w:p>
        </w:tc>
      </w:tr>
      <w:tr w:rsidR="00604556" w14:paraId="7A254922" w14:textId="77777777">
        <w:trPr>
          <w:cantSplit/>
          <w:jc w:val="center"/>
        </w:trPr>
        <w:tc>
          <w:tcPr>
            <w:tcW w:w="1418" w:type="dxa"/>
          </w:tcPr>
          <w:p w14:paraId="1D572FB6" w14:textId="77777777" w:rsidR="00604556" w:rsidRDefault="00B37F43">
            <w:pPr>
              <w:pStyle w:val="Table09Row"/>
            </w:pPr>
            <w:r>
              <w:t>1971/066</w:t>
            </w:r>
          </w:p>
        </w:tc>
        <w:tc>
          <w:tcPr>
            <w:tcW w:w="2693" w:type="dxa"/>
          </w:tcPr>
          <w:p w14:paraId="34CE101E" w14:textId="77777777" w:rsidR="00604556" w:rsidRDefault="00B37F43">
            <w:pPr>
              <w:pStyle w:val="Table09Row"/>
            </w:pPr>
            <w:r>
              <w:rPr>
                <w:i/>
              </w:rPr>
              <w:t xml:space="preserve">Local </w:t>
            </w:r>
            <w:r>
              <w:rPr>
                <w:i/>
              </w:rPr>
              <w:t>Government Act Amendment Act 1971</w:t>
            </w:r>
          </w:p>
        </w:tc>
        <w:tc>
          <w:tcPr>
            <w:tcW w:w="1276" w:type="dxa"/>
          </w:tcPr>
          <w:p w14:paraId="604D0ED0" w14:textId="77777777" w:rsidR="00604556" w:rsidRDefault="00B37F43">
            <w:pPr>
              <w:pStyle w:val="Table09Row"/>
            </w:pPr>
            <w:r>
              <w:t>22 Dec 1971</w:t>
            </w:r>
          </w:p>
        </w:tc>
        <w:tc>
          <w:tcPr>
            <w:tcW w:w="3402" w:type="dxa"/>
          </w:tcPr>
          <w:p w14:paraId="073E1915" w14:textId="77777777" w:rsidR="00604556" w:rsidRDefault="00B37F43">
            <w:pPr>
              <w:pStyle w:val="Table09Row"/>
            </w:pPr>
            <w:r>
              <w:t>22 Dec 1971</w:t>
            </w:r>
          </w:p>
        </w:tc>
        <w:tc>
          <w:tcPr>
            <w:tcW w:w="1123" w:type="dxa"/>
          </w:tcPr>
          <w:p w14:paraId="7454F419" w14:textId="77777777" w:rsidR="00604556" w:rsidRDefault="00604556">
            <w:pPr>
              <w:pStyle w:val="Table09Row"/>
            </w:pPr>
          </w:p>
        </w:tc>
      </w:tr>
      <w:tr w:rsidR="00604556" w14:paraId="0AA78DFA" w14:textId="77777777">
        <w:trPr>
          <w:cantSplit/>
          <w:jc w:val="center"/>
        </w:trPr>
        <w:tc>
          <w:tcPr>
            <w:tcW w:w="1418" w:type="dxa"/>
          </w:tcPr>
          <w:p w14:paraId="0373867B" w14:textId="77777777" w:rsidR="00604556" w:rsidRDefault="00B37F43">
            <w:pPr>
              <w:pStyle w:val="Table09Row"/>
            </w:pPr>
            <w:r>
              <w:t>1971/067</w:t>
            </w:r>
          </w:p>
        </w:tc>
        <w:tc>
          <w:tcPr>
            <w:tcW w:w="2693" w:type="dxa"/>
          </w:tcPr>
          <w:p w14:paraId="01FACA2B" w14:textId="77777777" w:rsidR="00604556" w:rsidRDefault="00B37F43">
            <w:pPr>
              <w:pStyle w:val="Table09Row"/>
            </w:pPr>
            <w:r>
              <w:rPr>
                <w:i/>
              </w:rPr>
              <w:t>Alumina Refinery (Mitchell Plateau) Agreement Act 1971</w:t>
            </w:r>
          </w:p>
        </w:tc>
        <w:tc>
          <w:tcPr>
            <w:tcW w:w="1276" w:type="dxa"/>
          </w:tcPr>
          <w:p w14:paraId="0D2A90EA" w14:textId="77777777" w:rsidR="00604556" w:rsidRDefault="00B37F43">
            <w:pPr>
              <w:pStyle w:val="Table09Row"/>
            </w:pPr>
            <w:r>
              <w:t>22 Dec 1971</w:t>
            </w:r>
          </w:p>
        </w:tc>
        <w:tc>
          <w:tcPr>
            <w:tcW w:w="3402" w:type="dxa"/>
          </w:tcPr>
          <w:p w14:paraId="35062AD1" w14:textId="77777777" w:rsidR="00604556" w:rsidRDefault="00B37F43">
            <w:pPr>
              <w:pStyle w:val="Table09Row"/>
            </w:pPr>
            <w:r>
              <w:t>22 Dec 1971</w:t>
            </w:r>
          </w:p>
        </w:tc>
        <w:tc>
          <w:tcPr>
            <w:tcW w:w="1123" w:type="dxa"/>
          </w:tcPr>
          <w:p w14:paraId="48A55B2C" w14:textId="77777777" w:rsidR="00604556" w:rsidRDefault="00604556">
            <w:pPr>
              <w:pStyle w:val="Table09Row"/>
            </w:pPr>
          </w:p>
        </w:tc>
      </w:tr>
      <w:tr w:rsidR="00604556" w14:paraId="6565E969" w14:textId="77777777">
        <w:trPr>
          <w:cantSplit/>
          <w:jc w:val="center"/>
        </w:trPr>
        <w:tc>
          <w:tcPr>
            <w:tcW w:w="1418" w:type="dxa"/>
          </w:tcPr>
          <w:p w14:paraId="58FE69AA" w14:textId="77777777" w:rsidR="00604556" w:rsidRDefault="00B37F43">
            <w:pPr>
              <w:pStyle w:val="Table09Row"/>
            </w:pPr>
            <w:r>
              <w:t>1971/068</w:t>
            </w:r>
          </w:p>
        </w:tc>
        <w:tc>
          <w:tcPr>
            <w:tcW w:w="2693" w:type="dxa"/>
          </w:tcPr>
          <w:p w14:paraId="3328814A" w14:textId="77777777" w:rsidR="00604556" w:rsidRDefault="00B37F43">
            <w:pPr>
              <w:pStyle w:val="Table09Row"/>
            </w:pPr>
            <w:r>
              <w:rPr>
                <w:i/>
              </w:rPr>
              <w:t>Consumer Protection Act 1971</w:t>
            </w:r>
          </w:p>
        </w:tc>
        <w:tc>
          <w:tcPr>
            <w:tcW w:w="1276" w:type="dxa"/>
          </w:tcPr>
          <w:p w14:paraId="33F4C841" w14:textId="77777777" w:rsidR="00604556" w:rsidRDefault="00B37F43">
            <w:pPr>
              <w:pStyle w:val="Table09Row"/>
            </w:pPr>
            <w:r>
              <w:t>22 Dec 1971</w:t>
            </w:r>
          </w:p>
        </w:tc>
        <w:tc>
          <w:tcPr>
            <w:tcW w:w="3402" w:type="dxa"/>
          </w:tcPr>
          <w:p w14:paraId="50B32D52" w14:textId="77777777" w:rsidR="00604556" w:rsidRDefault="00B37F43">
            <w:pPr>
              <w:pStyle w:val="Table09Row"/>
            </w:pPr>
            <w:r>
              <w:t xml:space="preserve">11 Aug 1972 (see s. 2 and </w:t>
            </w:r>
            <w:r>
              <w:rPr>
                <w:i/>
              </w:rPr>
              <w:t>Gazette</w:t>
            </w:r>
            <w:r>
              <w:t xml:space="preserve"> 11 Aug 1972 p. 3102)</w:t>
            </w:r>
          </w:p>
        </w:tc>
        <w:tc>
          <w:tcPr>
            <w:tcW w:w="1123" w:type="dxa"/>
          </w:tcPr>
          <w:p w14:paraId="04DE761D" w14:textId="77777777" w:rsidR="00604556" w:rsidRDefault="00B37F43">
            <w:pPr>
              <w:pStyle w:val="Table09Row"/>
            </w:pPr>
            <w:r>
              <w:t>Exp. 22/10/2016</w:t>
            </w:r>
          </w:p>
        </w:tc>
      </w:tr>
      <w:tr w:rsidR="00604556" w14:paraId="7FD2514D" w14:textId="77777777">
        <w:trPr>
          <w:cantSplit/>
          <w:jc w:val="center"/>
        </w:trPr>
        <w:tc>
          <w:tcPr>
            <w:tcW w:w="1418" w:type="dxa"/>
          </w:tcPr>
          <w:p w14:paraId="11B847CD" w14:textId="77777777" w:rsidR="00604556" w:rsidRDefault="00B37F43">
            <w:pPr>
              <w:pStyle w:val="Table09Row"/>
            </w:pPr>
            <w:r>
              <w:t>1971/069</w:t>
            </w:r>
          </w:p>
        </w:tc>
        <w:tc>
          <w:tcPr>
            <w:tcW w:w="2693" w:type="dxa"/>
          </w:tcPr>
          <w:p w14:paraId="65A7311A" w14:textId="77777777" w:rsidR="00604556" w:rsidRDefault="00B37F43">
            <w:pPr>
              <w:pStyle w:val="Table09Row"/>
            </w:pPr>
            <w:r>
              <w:rPr>
                <w:i/>
              </w:rPr>
              <w:t>Appropriation Act (Consolidated Revenue Fund) 1971‑1972</w:t>
            </w:r>
          </w:p>
        </w:tc>
        <w:tc>
          <w:tcPr>
            <w:tcW w:w="1276" w:type="dxa"/>
          </w:tcPr>
          <w:p w14:paraId="5A13A409" w14:textId="77777777" w:rsidR="00604556" w:rsidRDefault="00B37F43">
            <w:pPr>
              <w:pStyle w:val="Table09Row"/>
            </w:pPr>
            <w:r>
              <w:t>22 Dec 1971</w:t>
            </w:r>
          </w:p>
        </w:tc>
        <w:tc>
          <w:tcPr>
            <w:tcW w:w="3402" w:type="dxa"/>
          </w:tcPr>
          <w:p w14:paraId="3E88D532" w14:textId="77777777" w:rsidR="00604556" w:rsidRDefault="00B37F43">
            <w:pPr>
              <w:pStyle w:val="Table09Row"/>
            </w:pPr>
            <w:r>
              <w:t>22 Dec 1971</w:t>
            </w:r>
          </w:p>
        </w:tc>
        <w:tc>
          <w:tcPr>
            <w:tcW w:w="1123" w:type="dxa"/>
          </w:tcPr>
          <w:p w14:paraId="2267B688" w14:textId="77777777" w:rsidR="00604556" w:rsidRDefault="00604556">
            <w:pPr>
              <w:pStyle w:val="Table09Row"/>
            </w:pPr>
          </w:p>
        </w:tc>
      </w:tr>
      <w:tr w:rsidR="00604556" w14:paraId="2B045F07" w14:textId="77777777">
        <w:trPr>
          <w:cantSplit/>
          <w:jc w:val="center"/>
        </w:trPr>
        <w:tc>
          <w:tcPr>
            <w:tcW w:w="1418" w:type="dxa"/>
          </w:tcPr>
          <w:p w14:paraId="4285E544" w14:textId="77777777" w:rsidR="00604556" w:rsidRDefault="00B37F43">
            <w:pPr>
              <w:pStyle w:val="Table09Row"/>
            </w:pPr>
            <w:r>
              <w:t>1971/070</w:t>
            </w:r>
          </w:p>
        </w:tc>
        <w:tc>
          <w:tcPr>
            <w:tcW w:w="2693" w:type="dxa"/>
          </w:tcPr>
          <w:p w14:paraId="25B949EE" w14:textId="77777777" w:rsidR="00604556" w:rsidRDefault="00B37F43">
            <w:pPr>
              <w:pStyle w:val="Table09Row"/>
            </w:pPr>
            <w:r>
              <w:rPr>
                <w:i/>
              </w:rPr>
              <w:t>Loan Act 1971</w:t>
            </w:r>
          </w:p>
        </w:tc>
        <w:tc>
          <w:tcPr>
            <w:tcW w:w="1276" w:type="dxa"/>
          </w:tcPr>
          <w:p w14:paraId="5055FC56" w14:textId="77777777" w:rsidR="00604556" w:rsidRDefault="00B37F43">
            <w:pPr>
              <w:pStyle w:val="Table09Row"/>
            </w:pPr>
            <w:r>
              <w:t>22 Dec 1971</w:t>
            </w:r>
          </w:p>
        </w:tc>
        <w:tc>
          <w:tcPr>
            <w:tcW w:w="3402" w:type="dxa"/>
          </w:tcPr>
          <w:p w14:paraId="0DBE5705" w14:textId="77777777" w:rsidR="00604556" w:rsidRDefault="00B37F43">
            <w:pPr>
              <w:pStyle w:val="Table09Row"/>
            </w:pPr>
            <w:r>
              <w:t>22 Dec 1971</w:t>
            </w:r>
          </w:p>
        </w:tc>
        <w:tc>
          <w:tcPr>
            <w:tcW w:w="1123" w:type="dxa"/>
          </w:tcPr>
          <w:p w14:paraId="5A1D243F" w14:textId="77777777" w:rsidR="00604556" w:rsidRDefault="00604556">
            <w:pPr>
              <w:pStyle w:val="Table09Row"/>
            </w:pPr>
          </w:p>
        </w:tc>
      </w:tr>
      <w:tr w:rsidR="00604556" w14:paraId="472F48E6" w14:textId="77777777">
        <w:trPr>
          <w:cantSplit/>
          <w:jc w:val="center"/>
        </w:trPr>
        <w:tc>
          <w:tcPr>
            <w:tcW w:w="1418" w:type="dxa"/>
          </w:tcPr>
          <w:p w14:paraId="61BE56B9" w14:textId="77777777" w:rsidR="00604556" w:rsidRDefault="00B37F43">
            <w:pPr>
              <w:pStyle w:val="Table09Row"/>
            </w:pPr>
            <w:r>
              <w:t>1971/071</w:t>
            </w:r>
          </w:p>
        </w:tc>
        <w:tc>
          <w:tcPr>
            <w:tcW w:w="2693" w:type="dxa"/>
          </w:tcPr>
          <w:p w14:paraId="5E11E679" w14:textId="77777777" w:rsidR="00604556" w:rsidRDefault="00B37F43">
            <w:pPr>
              <w:pStyle w:val="Table09Row"/>
            </w:pPr>
            <w:r>
              <w:rPr>
                <w:i/>
              </w:rPr>
              <w:t>Appropriation Act (General Loan Fund) 1971‑1972</w:t>
            </w:r>
          </w:p>
        </w:tc>
        <w:tc>
          <w:tcPr>
            <w:tcW w:w="1276" w:type="dxa"/>
          </w:tcPr>
          <w:p w14:paraId="6FC3A60B" w14:textId="77777777" w:rsidR="00604556" w:rsidRDefault="00B37F43">
            <w:pPr>
              <w:pStyle w:val="Table09Row"/>
            </w:pPr>
            <w:r>
              <w:t>22 Dec 1971</w:t>
            </w:r>
          </w:p>
        </w:tc>
        <w:tc>
          <w:tcPr>
            <w:tcW w:w="3402" w:type="dxa"/>
          </w:tcPr>
          <w:p w14:paraId="3FC5D807" w14:textId="77777777" w:rsidR="00604556" w:rsidRDefault="00B37F43">
            <w:pPr>
              <w:pStyle w:val="Table09Row"/>
            </w:pPr>
            <w:r>
              <w:t>22 Dec 1971</w:t>
            </w:r>
          </w:p>
        </w:tc>
        <w:tc>
          <w:tcPr>
            <w:tcW w:w="1123" w:type="dxa"/>
          </w:tcPr>
          <w:p w14:paraId="23FD4AE7" w14:textId="77777777" w:rsidR="00604556" w:rsidRDefault="00604556">
            <w:pPr>
              <w:pStyle w:val="Table09Row"/>
            </w:pPr>
          </w:p>
        </w:tc>
      </w:tr>
    </w:tbl>
    <w:p w14:paraId="7C0C763E" w14:textId="77777777" w:rsidR="00604556" w:rsidRDefault="00604556"/>
    <w:p w14:paraId="05212ECD" w14:textId="77777777" w:rsidR="00604556" w:rsidRDefault="00B37F43">
      <w:pPr>
        <w:pStyle w:val="IAlphabetDivider"/>
      </w:pPr>
      <w:r>
        <w:lastRenderedPageBreak/>
        <w:t>1970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6F59EEEB" w14:textId="77777777">
        <w:trPr>
          <w:cantSplit/>
          <w:trHeight w:val="510"/>
          <w:tblHeader/>
          <w:jc w:val="center"/>
        </w:trPr>
        <w:tc>
          <w:tcPr>
            <w:tcW w:w="1418" w:type="dxa"/>
            <w:tcBorders>
              <w:top w:val="single" w:sz="4" w:space="0" w:color="auto"/>
              <w:bottom w:val="single" w:sz="4" w:space="0" w:color="auto"/>
            </w:tcBorders>
            <w:vAlign w:val="center"/>
          </w:tcPr>
          <w:p w14:paraId="650D0EC4"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40FC5A0F"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2C17B7A9"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24ED8971"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47BE6C9F" w14:textId="77777777" w:rsidR="00604556" w:rsidRDefault="00B37F43">
            <w:pPr>
              <w:pStyle w:val="Table09Hdr"/>
            </w:pPr>
            <w:r>
              <w:t>Repealed/Expired</w:t>
            </w:r>
          </w:p>
        </w:tc>
      </w:tr>
      <w:tr w:rsidR="00604556" w14:paraId="57CEFA91" w14:textId="77777777">
        <w:trPr>
          <w:cantSplit/>
          <w:jc w:val="center"/>
        </w:trPr>
        <w:tc>
          <w:tcPr>
            <w:tcW w:w="1418" w:type="dxa"/>
          </w:tcPr>
          <w:p w14:paraId="682FA16F" w14:textId="77777777" w:rsidR="00604556" w:rsidRDefault="00B37F43">
            <w:pPr>
              <w:pStyle w:val="Table09Row"/>
            </w:pPr>
            <w:r>
              <w:t>1970/001</w:t>
            </w:r>
          </w:p>
        </w:tc>
        <w:tc>
          <w:tcPr>
            <w:tcW w:w="2693" w:type="dxa"/>
          </w:tcPr>
          <w:p w14:paraId="0651071B" w14:textId="77777777" w:rsidR="00604556" w:rsidRDefault="00B37F43">
            <w:pPr>
              <w:pStyle w:val="Table09Row"/>
            </w:pPr>
            <w:r>
              <w:rPr>
                <w:i/>
              </w:rPr>
              <w:t>Police Act Amendment Act 1970</w:t>
            </w:r>
          </w:p>
        </w:tc>
        <w:tc>
          <w:tcPr>
            <w:tcW w:w="1276" w:type="dxa"/>
          </w:tcPr>
          <w:p w14:paraId="6D8A39DF" w14:textId="77777777" w:rsidR="00604556" w:rsidRDefault="00B37F43">
            <w:pPr>
              <w:pStyle w:val="Table09Row"/>
            </w:pPr>
            <w:r>
              <w:t>29 Apr 1970</w:t>
            </w:r>
          </w:p>
        </w:tc>
        <w:tc>
          <w:tcPr>
            <w:tcW w:w="3402" w:type="dxa"/>
          </w:tcPr>
          <w:p w14:paraId="6ADB2083" w14:textId="77777777" w:rsidR="00604556" w:rsidRDefault="00B37F43">
            <w:pPr>
              <w:pStyle w:val="Table09Row"/>
            </w:pPr>
            <w:r>
              <w:t>29 Apr 1970</w:t>
            </w:r>
          </w:p>
        </w:tc>
        <w:tc>
          <w:tcPr>
            <w:tcW w:w="1123" w:type="dxa"/>
          </w:tcPr>
          <w:p w14:paraId="737B2F35" w14:textId="77777777" w:rsidR="00604556" w:rsidRDefault="00604556">
            <w:pPr>
              <w:pStyle w:val="Table09Row"/>
            </w:pPr>
          </w:p>
        </w:tc>
      </w:tr>
      <w:tr w:rsidR="00604556" w14:paraId="5125B643" w14:textId="77777777">
        <w:trPr>
          <w:cantSplit/>
          <w:jc w:val="center"/>
        </w:trPr>
        <w:tc>
          <w:tcPr>
            <w:tcW w:w="1418" w:type="dxa"/>
          </w:tcPr>
          <w:p w14:paraId="3A6F5F53" w14:textId="77777777" w:rsidR="00604556" w:rsidRDefault="00B37F43">
            <w:pPr>
              <w:pStyle w:val="Table09Row"/>
            </w:pPr>
            <w:r>
              <w:t>1970/002</w:t>
            </w:r>
          </w:p>
        </w:tc>
        <w:tc>
          <w:tcPr>
            <w:tcW w:w="2693" w:type="dxa"/>
          </w:tcPr>
          <w:p w14:paraId="5DA8B40A" w14:textId="77777777" w:rsidR="00604556" w:rsidRDefault="00B37F43">
            <w:pPr>
              <w:pStyle w:val="Table09Row"/>
            </w:pPr>
            <w:r>
              <w:rPr>
                <w:i/>
              </w:rPr>
              <w:t>Anzac Day Act Amendment Act 1970</w:t>
            </w:r>
          </w:p>
        </w:tc>
        <w:tc>
          <w:tcPr>
            <w:tcW w:w="1276" w:type="dxa"/>
          </w:tcPr>
          <w:p w14:paraId="2C0FC903" w14:textId="77777777" w:rsidR="00604556" w:rsidRDefault="00B37F43">
            <w:pPr>
              <w:pStyle w:val="Table09Row"/>
            </w:pPr>
            <w:r>
              <w:t>29 Apr 1970</w:t>
            </w:r>
          </w:p>
        </w:tc>
        <w:tc>
          <w:tcPr>
            <w:tcW w:w="3402" w:type="dxa"/>
          </w:tcPr>
          <w:p w14:paraId="749F48B6" w14:textId="77777777" w:rsidR="00604556" w:rsidRDefault="00B37F43">
            <w:pPr>
              <w:pStyle w:val="Table09Row"/>
            </w:pPr>
            <w:r>
              <w:t>29 Apr 1970</w:t>
            </w:r>
          </w:p>
        </w:tc>
        <w:tc>
          <w:tcPr>
            <w:tcW w:w="1123" w:type="dxa"/>
          </w:tcPr>
          <w:p w14:paraId="1DB5590B" w14:textId="77777777" w:rsidR="00604556" w:rsidRDefault="00604556">
            <w:pPr>
              <w:pStyle w:val="Table09Row"/>
            </w:pPr>
          </w:p>
        </w:tc>
      </w:tr>
      <w:tr w:rsidR="00604556" w14:paraId="478E7220" w14:textId="77777777">
        <w:trPr>
          <w:cantSplit/>
          <w:jc w:val="center"/>
        </w:trPr>
        <w:tc>
          <w:tcPr>
            <w:tcW w:w="1418" w:type="dxa"/>
          </w:tcPr>
          <w:p w14:paraId="2ECE1C2E" w14:textId="77777777" w:rsidR="00604556" w:rsidRDefault="00B37F43">
            <w:pPr>
              <w:pStyle w:val="Table09Row"/>
            </w:pPr>
            <w:r>
              <w:t>1970/003</w:t>
            </w:r>
          </w:p>
        </w:tc>
        <w:tc>
          <w:tcPr>
            <w:tcW w:w="2693" w:type="dxa"/>
          </w:tcPr>
          <w:p w14:paraId="341BE382" w14:textId="77777777" w:rsidR="00604556" w:rsidRDefault="00B37F43">
            <w:pPr>
              <w:pStyle w:val="Table09Row"/>
            </w:pPr>
            <w:r>
              <w:rPr>
                <w:i/>
              </w:rPr>
              <w:t>Public Education Endowment Act Amendment Act 1970</w:t>
            </w:r>
          </w:p>
        </w:tc>
        <w:tc>
          <w:tcPr>
            <w:tcW w:w="1276" w:type="dxa"/>
          </w:tcPr>
          <w:p w14:paraId="2CF3C10D" w14:textId="77777777" w:rsidR="00604556" w:rsidRDefault="00B37F43">
            <w:pPr>
              <w:pStyle w:val="Table09Row"/>
            </w:pPr>
            <w:r>
              <w:t>29 Apr 1970</w:t>
            </w:r>
          </w:p>
        </w:tc>
        <w:tc>
          <w:tcPr>
            <w:tcW w:w="3402" w:type="dxa"/>
          </w:tcPr>
          <w:p w14:paraId="1E41ECDC" w14:textId="77777777" w:rsidR="00604556" w:rsidRDefault="00B37F43">
            <w:pPr>
              <w:pStyle w:val="Table09Row"/>
            </w:pPr>
            <w:r>
              <w:t>29 Apr 1970</w:t>
            </w:r>
          </w:p>
        </w:tc>
        <w:tc>
          <w:tcPr>
            <w:tcW w:w="1123" w:type="dxa"/>
          </w:tcPr>
          <w:p w14:paraId="6228854B" w14:textId="77777777" w:rsidR="00604556" w:rsidRDefault="00604556">
            <w:pPr>
              <w:pStyle w:val="Table09Row"/>
            </w:pPr>
          </w:p>
        </w:tc>
      </w:tr>
      <w:tr w:rsidR="00604556" w14:paraId="42247B06" w14:textId="77777777">
        <w:trPr>
          <w:cantSplit/>
          <w:jc w:val="center"/>
        </w:trPr>
        <w:tc>
          <w:tcPr>
            <w:tcW w:w="1418" w:type="dxa"/>
          </w:tcPr>
          <w:p w14:paraId="3EBD1456" w14:textId="77777777" w:rsidR="00604556" w:rsidRDefault="00B37F43">
            <w:pPr>
              <w:pStyle w:val="Table09Row"/>
            </w:pPr>
            <w:r>
              <w:t>1970/004</w:t>
            </w:r>
          </w:p>
        </w:tc>
        <w:tc>
          <w:tcPr>
            <w:tcW w:w="2693" w:type="dxa"/>
          </w:tcPr>
          <w:p w14:paraId="76C1F17E" w14:textId="77777777" w:rsidR="00604556" w:rsidRDefault="00B37F43">
            <w:pPr>
              <w:pStyle w:val="Table09Row"/>
            </w:pPr>
            <w:r>
              <w:rPr>
                <w:i/>
              </w:rPr>
              <w:t>Education Act Amendment Act 1970</w:t>
            </w:r>
          </w:p>
        </w:tc>
        <w:tc>
          <w:tcPr>
            <w:tcW w:w="1276" w:type="dxa"/>
          </w:tcPr>
          <w:p w14:paraId="095A6F34" w14:textId="77777777" w:rsidR="00604556" w:rsidRDefault="00B37F43">
            <w:pPr>
              <w:pStyle w:val="Table09Row"/>
            </w:pPr>
            <w:r>
              <w:t>29 Apr 1970</w:t>
            </w:r>
          </w:p>
        </w:tc>
        <w:tc>
          <w:tcPr>
            <w:tcW w:w="3402" w:type="dxa"/>
          </w:tcPr>
          <w:p w14:paraId="6D68DE40" w14:textId="77777777" w:rsidR="00604556" w:rsidRDefault="00B37F43">
            <w:pPr>
              <w:pStyle w:val="Table09Row"/>
            </w:pPr>
            <w:r>
              <w:t>29 Apr 1970</w:t>
            </w:r>
          </w:p>
        </w:tc>
        <w:tc>
          <w:tcPr>
            <w:tcW w:w="1123" w:type="dxa"/>
          </w:tcPr>
          <w:p w14:paraId="6B233E93" w14:textId="77777777" w:rsidR="00604556" w:rsidRDefault="00B37F43">
            <w:pPr>
              <w:pStyle w:val="Table09Row"/>
            </w:pPr>
            <w:r>
              <w:t>1990/036</w:t>
            </w:r>
          </w:p>
        </w:tc>
      </w:tr>
      <w:tr w:rsidR="00604556" w14:paraId="7645E90E" w14:textId="77777777">
        <w:trPr>
          <w:cantSplit/>
          <w:jc w:val="center"/>
        </w:trPr>
        <w:tc>
          <w:tcPr>
            <w:tcW w:w="1418" w:type="dxa"/>
          </w:tcPr>
          <w:p w14:paraId="0C906522" w14:textId="77777777" w:rsidR="00604556" w:rsidRDefault="00B37F43">
            <w:pPr>
              <w:pStyle w:val="Table09Row"/>
            </w:pPr>
            <w:r>
              <w:t>1970/005</w:t>
            </w:r>
          </w:p>
        </w:tc>
        <w:tc>
          <w:tcPr>
            <w:tcW w:w="2693" w:type="dxa"/>
          </w:tcPr>
          <w:p w14:paraId="1A847590" w14:textId="77777777" w:rsidR="00604556" w:rsidRDefault="00B37F43">
            <w:pPr>
              <w:pStyle w:val="Table09Row"/>
            </w:pPr>
            <w:r>
              <w:rPr>
                <w:i/>
              </w:rPr>
              <w:t>Coal Mine Workers (Pensions) Act Amendment Act 1970</w:t>
            </w:r>
          </w:p>
        </w:tc>
        <w:tc>
          <w:tcPr>
            <w:tcW w:w="1276" w:type="dxa"/>
          </w:tcPr>
          <w:p w14:paraId="669ECF3B" w14:textId="77777777" w:rsidR="00604556" w:rsidRDefault="00B37F43">
            <w:pPr>
              <w:pStyle w:val="Table09Row"/>
            </w:pPr>
            <w:r>
              <w:t>29 Apr 1970</w:t>
            </w:r>
          </w:p>
        </w:tc>
        <w:tc>
          <w:tcPr>
            <w:tcW w:w="3402" w:type="dxa"/>
          </w:tcPr>
          <w:p w14:paraId="7580F3EE" w14:textId="77777777" w:rsidR="00604556" w:rsidRDefault="00B37F43">
            <w:pPr>
              <w:pStyle w:val="Table09Row"/>
            </w:pPr>
            <w:r>
              <w:t>29 Apr 1970</w:t>
            </w:r>
          </w:p>
        </w:tc>
        <w:tc>
          <w:tcPr>
            <w:tcW w:w="1123" w:type="dxa"/>
          </w:tcPr>
          <w:p w14:paraId="6F1AE812" w14:textId="77777777" w:rsidR="00604556" w:rsidRDefault="00B37F43">
            <w:pPr>
              <w:pStyle w:val="Table09Row"/>
            </w:pPr>
            <w:r>
              <w:t>1989/028</w:t>
            </w:r>
          </w:p>
        </w:tc>
      </w:tr>
      <w:tr w:rsidR="00604556" w14:paraId="0A9194B9" w14:textId="77777777">
        <w:trPr>
          <w:cantSplit/>
          <w:jc w:val="center"/>
        </w:trPr>
        <w:tc>
          <w:tcPr>
            <w:tcW w:w="1418" w:type="dxa"/>
          </w:tcPr>
          <w:p w14:paraId="730ABB4A" w14:textId="77777777" w:rsidR="00604556" w:rsidRDefault="00B37F43">
            <w:pPr>
              <w:pStyle w:val="Table09Row"/>
            </w:pPr>
            <w:r>
              <w:t>1970/006</w:t>
            </w:r>
          </w:p>
        </w:tc>
        <w:tc>
          <w:tcPr>
            <w:tcW w:w="2693" w:type="dxa"/>
          </w:tcPr>
          <w:p w14:paraId="7DBFF3CD" w14:textId="77777777" w:rsidR="00604556" w:rsidRDefault="00B37F43">
            <w:pPr>
              <w:pStyle w:val="Table09Row"/>
            </w:pPr>
            <w:r>
              <w:rPr>
                <w:i/>
              </w:rPr>
              <w:t>Interpretation Act Amendment Act 1970</w:t>
            </w:r>
          </w:p>
        </w:tc>
        <w:tc>
          <w:tcPr>
            <w:tcW w:w="1276" w:type="dxa"/>
          </w:tcPr>
          <w:p w14:paraId="47F8EB4B" w14:textId="77777777" w:rsidR="00604556" w:rsidRDefault="00B37F43">
            <w:pPr>
              <w:pStyle w:val="Table09Row"/>
            </w:pPr>
            <w:r>
              <w:t>29 Apr 1970</w:t>
            </w:r>
          </w:p>
        </w:tc>
        <w:tc>
          <w:tcPr>
            <w:tcW w:w="3402" w:type="dxa"/>
          </w:tcPr>
          <w:p w14:paraId="336784C6" w14:textId="77777777" w:rsidR="00604556" w:rsidRDefault="00B37F43">
            <w:pPr>
              <w:pStyle w:val="Table09Row"/>
            </w:pPr>
            <w:r>
              <w:t>29 Apr 1970</w:t>
            </w:r>
          </w:p>
        </w:tc>
        <w:tc>
          <w:tcPr>
            <w:tcW w:w="1123" w:type="dxa"/>
          </w:tcPr>
          <w:p w14:paraId="255D6251" w14:textId="77777777" w:rsidR="00604556" w:rsidRDefault="00B37F43">
            <w:pPr>
              <w:pStyle w:val="Table09Row"/>
            </w:pPr>
            <w:r>
              <w:t>1984/012</w:t>
            </w:r>
          </w:p>
        </w:tc>
      </w:tr>
      <w:tr w:rsidR="00604556" w14:paraId="6C8488A2" w14:textId="77777777">
        <w:trPr>
          <w:cantSplit/>
          <w:jc w:val="center"/>
        </w:trPr>
        <w:tc>
          <w:tcPr>
            <w:tcW w:w="1418" w:type="dxa"/>
          </w:tcPr>
          <w:p w14:paraId="0E0321C7" w14:textId="77777777" w:rsidR="00604556" w:rsidRDefault="00B37F43">
            <w:pPr>
              <w:pStyle w:val="Table09Row"/>
            </w:pPr>
            <w:r>
              <w:t>1970/007</w:t>
            </w:r>
          </w:p>
        </w:tc>
        <w:tc>
          <w:tcPr>
            <w:tcW w:w="2693" w:type="dxa"/>
          </w:tcPr>
          <w:p w14:paraId="293374FC" w14:textId="77777777" w:rsidR="00604556" w:rsidRDefault="00B37F43">
            <w:pPr>
              <w:pStyle w:val="Table09Row"/>
            </w:pPr>
            <w:r>
              <w:rPr>
                <w:i/>
              </w:rPr>
              <w:t>Metropolitan Region Town Planning Scheme Act Amendment Act 1970</w:t>
            </w:r>
          </w:p>
        </w:tc>
        <w:tc>
          <w:tcPr>
            <w:tcW w:w="1276" w:type="dxa"/>
          </w:tcPr>
          <w:p w14:paraId="361BA909" w14:textId="77777777" w:rsidR="00604556" w:rsidRDefault="00B37F43">
            <w:pPr>
              <w:pStyle w:val="Table09Row"/>
            </w:pPr>
            <w:r>
              <w:t>29 Apr 1970</w:t>
            </w:r>
          </w:p>
        </w:tc>
        <w:tc>
          <w:tcPr>
            <w:tcW w:w="3402" w:type="dxa"/>
          </w:tcPr>
          <w:p w14:paraId="5E308EAB" w14:textId="77777777" w:rsidR="00604556" w:rsidRDefault="00B37F43">
            <w:pPr>
              <w:pStyle w:val="Table09Row"/>
            </w:pPr>
            <w:r>
              <w:t>29 Apr 1970</w:t>
            </w:r>
          </w:p>
        </w:tc>
        <w:tc>
          <w:tcPr>
            <w:tcW w:w="1123" w:type="dxa"/>
          </w:tcPr>
          <w:p w14:paraId="07DE0C24" w14:textId="77777777" w:rsidR="00604556" w:rsidRDefault="00B37F43">
            <w:pPr>
              <w:pStyle w:val="Table09Row"/>
            </w:pPr>
            <w:r>
              <w:t>2005/038</w:t>
            </w:r>
          </w:p>
        </w:tc>
      </w:tr>
      <w:tr w:rsidR="00604556" w14:paraId="01EFDE6F" w14:textId="77777777">
        <w:trPr>
          <w:cantSplit/>
          <w:jc w:val="center"/>
        </w:trPr>
        <w:tc>
          <w:tcPr>
            <w:tcW w:w="1418" w:type="dxa"/>
          </w:tcPr>
          <w:p w14:paraId="337A9A99" w14:textId="77777777" w:rsidR="00604556" w:rsidRDefault="00B37F43">
            <w:pPr>
              <w:pStyle w:val="Table09Row"/>
            </w:pPr>
            <w:r>
              <w:t>1970/008</w:t>
            </w:r>
          </w:p>
        </w:tc>
        <w:tc>
          <w:tcPr>
            <w:tcW w:w="2693" w:type="dxa"/>
          </w:tcPr>
          <w:p w14:paraId="0189C138" w14:textId="77777777" w:rsidR="00604556" w:rsidRDefault="00B37F43">
            <w:pPr>
              <w:pStyle w:val="Table09Row"/>
            </w:pPr>
            <w:r>
              <w:rPr>
                <w:i/>
              </w:rPr>
              <w:t>Local Courts Act Amendment Act 1970</w:t>
            </w:r>
          </w:p>
        </w:tc>
        <w:tc>
          <w:tcPr>
            <w:tcW w:w="1276" w:type="dxa"/>
          </w:tcPr>
          <w:p w14:paraId="1CC62875" w14:textId="77777777" w:rsidR="00604556" w:rsidRDefault="00B37F43">
            <w:pPr>
              <w:pStyle w:val="Table09Row"/>
            </w:pPr>
            <w:r>
              <w:t>29 Apr 1970</w:t>
            </w:r>
          </w:p>
        </w:tc>
        <w:tc>
          <w:tcPr>
            <w:tcW w:w="3402" w:type="dxa"/>
          </w:tcPr>
          <w:p w14:paraId="790AE34C" w14:textId="77777777" w:rsidR="00604556" w:rsidRDefault="00B37F43">
            <w:pPr>
              <w:pStyle w:val="Table09Row"/>
            </w:pPr>
            <w:r>
              <w:t xml:space="preserve">14 Feb 1972 (see s. 2 and </w:t>
            </w:r>
            <w:r>
              <w:rPr>
                <w:i/>
              </w:rPr>
              <w:t>Gazette</w:t>
            </w:r>
            <w:r>
              <w:t xml:space="preserve"> 10 Dec 1971 p. 5169)</w:t>
            </w:r>
          </w:p>
        </w:tc>
        <w:tc>
          <w:tcPr>
            <w:tcW w:w="1123" w:type="dxa"/>
          </w:tcPr>
          <w:p w14:paraId="31BEDB4D" w14:textId="77777777" w:rsidR="00604556" w:rsidRDefault="00B37F43">
            <w:pPr>
              <w:pStyle w:val="Table09Row"/>
            </w:pPr>
            <w:r>
              <w:t>2004/059</w:t>
            </w:r>
          </w:p>
        </w:tc>
      </w:tr>
      <w:tr w:rsidR="00604556" w14:paraId="6612C2DE" w14:textId="77777777">
        <w:trPr>
          <w:cantSplit/>
          <w:jc w:val="center"/>
        </w:trPr>
        <w:tc>
          <w:tcPr>
            <w:tcW w:w="1418" w:type="dxa"/>
          </w:tcPr>
          <w:p w14:paraId="6A350A69" w14:textId="77777777" w:rsidR="00604556" w:rsidRDefault="00B37F43">
            <w:pPr>
              <w:pStyle w:val="Table09Row"/>
            </w:pPr>
            <w:r>
              <w:t>1970/009</w:t>
            </w:r>
          </w:p>
        </w:tc>
        <w:tc>
          <w:tcPr>
            <w:tcW w:w="2693" w:type="dxa"/>
          </w:tcPr>
          <w:p w14:paraId="0FDD3FEE" w14:textId="77777777" w:rsidR="00604556" w:rsidRDefault="00B37F43">
            <w:pPr>
              <w:pStyle w:val="Table09Row"/>
            </w:pPr>
            <w:r>
              <w:rPr>
                <w:i/>
              </w:rPr>
              <w:t>Nurses Act Amendment Act 1970</w:t>
            </w:r>
          </w:p>
        </w:tc>
        <w:tc>
          <w:tcPr>
            <w:tcW w:w="1276" w:type="dxa"/>
          </w:tcPr>
          <w:p w14:paraId="35EA5984" w14:textId="77777777" w:rsidR="00604556" w:rsidRDefault="00B37F43">
            <w:pPr>
              <w:pStyle w:val="Table09Row"/>
            </w:pPr>
            <w:r>
              <w:t>29 Apr 1970</w:t>
            </w:r>
          </w:p>
        </w:tc>
        <w:tc>
          <w:tcPr>
            <w:tcW w:w="3402" w:type="dxa"/>
          </w:tcPr>
          <w:p w14:paraId="7A78DE70" w14:textId="77777777" w:rsidR="00604556" w:rsidRDefault="00B37F43">
            <w:pPr>
              <w:pStyle w:val="Table09Row"/>
            </w:pPr>
            <w:r>
              <w:t>29 Apr 1970</w:t>
            </w:r>
          </w:p>
        </w:tc>
        <w:tc>
          <w:tcPr>
            <w:tcW w:w="1123" w:type="dxa"/>
          </w:tcPr>
          <w:p w14:paraId="09FA6574" w14:textId="77777777" w:rsidR="00604556" w:rsidRDefault="00B37F43">
            <w:pPr>
              <w:pStyle w:val="Table09Row"/>
            </w:pPr>
            <w:r>
              <w:t>1992/027</w:t>
            </w:r>
          </w:p>
        </w:tc>
      </w:tr>
      <w:tr w:rsidR="00604556" w14:paraId="766355E5" w14:textId="77777777">
        <w:trPr>
          <w:cantSplit/>
          <w:jc w:val="center"/>
        </w:trPr>
        <w:tc>
          <w:tcPr>
            <w:tcW w:w="1418" w:type="dxa"/>
          </w:tcPr>
          <w:p w14:paraId="78CAB389" w14:textId="77777777" w:rsidR="00604556" w:rsidRDefault="00B37F43">
            <w:pPr>
              <w:pStyle w:val="Table09Row"/>
            </w:pPr>
            <w:r>
              <w:t>1970/010</w:t>
            </w:r>
          </w:p>
        </w:tc>
        <w:tc>
          <w:tcPr>
            <w:tcW w:w="2693" w:type="dxa"/>
          </w:tcPr>
          <w:p w14:paraId="13567666" w14:textId="77777777" w:rsidR="00604556" w:rsidRDefault="00B37F43">
            <w:pPr>
              <w:pStyle w:val="Table09Row"/>
            </w:pPr>
            <w:r>
              <w:rPr>
                <w:i/>
              </w:rPr>
              <w:t>Statute Law Revision Act 1970</w:t>
            </w:r>
          </w:p>
        </w:tc>
        <w:tc>
          <w:tcPr>
            <w:tcW w:w="1276" w:type="dxa"/>
          </w:tcPr>
          <w:p w14:paraId="7708E29F" w14:textId="77777777" w:rsidR="00604556" w:rsidRDefault="00B37F43">
            <w:pPr>
              <w:pStyle w:val="Table09Row"/>
            </w:pPr>
            <w:r>
              <w:t>29 Apr 1970</w:t>
            </w:r>
          </w:p>
        </w:tc>
        <w:tc>
          <w:tcPr>
            <w:tcW w:w="3402" w:type="dxa"/>
          </w:tcPr>
          <w:p w14:paraId="2AEAD71D" w14:textId="77777777" w:rsidR="00604556" w:rsidRDefault="00B37F43">
            <w:pPr>
              <w:pStyle w:val="Table09Row"/>
            </w:pPr>
            <w:r>
              <w:t>29 Apr 1970</w:t>
            </w:r>
          </w:p>
        </w:tc>
        <w:tc>
          <w:tcPr>
            <w:tcW w:w="1123" w:type="dxa"/>
          </w:tcPr>
          <w:p w14:paraId="0E4B3600" w14:textId="77777777" w:rsidR="00604556" w:rsidRDefault="00604556">
            <w:pPr>
              <w:pStyle w:val="Table09Row"/>
            </w:pPr>
          </w:p>
        </w:tc>
      </w:tr>
      <w:tr w:rsidR="00604556" w14:paraId="5E843DA4" w14:textId="77777777">
        <w:trPr>
          <w:cantSplit/>
          <w:jc w:val="center"/>
        </w:trPr>
        <w:tc>
          <w:tcPr>
            <w:tcW w:w="1418" w:type="dxa"/>
          </w:tcPr>
          <w:p w14:paraId="5BE31F5C" w14:textId="77777777" w:rsidR="00604556" w:rsidRDefault="00B37F43">
            <w:pPr>
              <w:pStyle w:val="Table09Row"/>
            </w:pPr>
            <w:r>
              <w:t>1970/011</w:t>
            </w:r>
          </w:p>
        </w:tc>
        <w:tc>
          <w:tcPr>
            <w:tcW w:w="2693" w:type="dxa"/>
          </w:tcPr>
          <w:p w14:paraId="3336FF4A" w14:textId="77777777" w:rsidR="00604556" w:rsidRDefault="00B37F43">
            <w:pPr>
              <w:pStyle w:val="Table09Row"/>
            </w:pPr>
            <w:r>
              <w:rPr>
                <w:i/>
              </w:rPr>
              <w:t xml:space="preserve">Metropolitan Water Supply, </w:t>
            </w:r>
            <w:r>
              <w:rPr>
                <w:i/>
              </w:rPr>
              <w:t>Sewerage, and Drainage Act Amendment Act 1970</w:t>
            </w:r>
          </w:p>
        </w:tc>
        <w:tc>
          <w:tcPr>
            <w:tcW w:w="1276" w:type="dxa"/>
          </w:tcPr>
          <w:p w14:paraId="5FEC7ED1" w14:textId="77777777" w:rsidR="00604556" w:rsidRDefault="00B37F43">
            <w:pPr>
              <w:pStyle w:val="Table09Row"/>
            </w:pPr>
            <w:r>
              <w:t>29 Apr 1970</w:t>
            </w:r>
          </w:p>
        </w:tc>
        <w:tc>
          <w:tcPr>
            <w:tcW w:w="3402" w:type="dxa"/>
          </w:tcPr>
          <w:p w14:paraId="0EC9F5F7" w14:textId="77777777" w:rsidR="00604556" w:rsidRDefault="00B37F43">
            <w:pPr>
              <w:pStyle w:val="Table09Row"/>
            </w:pPr>
            <w:r>
              <w:t>29 Apr 1970</w:t>
            </w:r>
          </w:p>
        </w:tc>
        <w:tc>
          <w:tcPr>
            <w:tcW w:w="1123" w:type="dxa"/>
          </w:tcPr>
          <w:p w14:paraId="74EDB6A1" w14:textId="77777777" w:rsidR="00604556" w:rsidRDefault="00604556">
            <w:pPr>
              <w:pStyle w:val="Table09Row"/>
            </w:pPr>
          </w:p>
        </w:tc>
      </w:tr>
      <w:tr w:rsidR="00604556" w14:paraId="04E5B85B" w14:textId="77777777">
        <w:trPr>
          <w:cantSplit/>
          <w:jc w:val="center"/>
        </w:trPr>
        <w:tc>
          <w:tcPr>
            <w:tcW w:w="1418" w:type="dxa"/>
          </w:tcPr>
          <w:p w14:paraId="123D9FDC" w14:textId="77777777" w:rsidR="00604556" w:rsidRDefault="00B37F43">
            <w:pPr>
              <w:pStyle w:val="Table09Row"/>
            </w:pPr>
            <w:r>
              <w:t>1970/012</w:t>
            </w:r>
          </w:p>
        </w:tc>
        <w:tc>
          <w:tcPr>
            <w:tcW w:w="2693" w:type="dxa"/>
          </w:tcPr>
          <w:p w14:paraId="612A883F" w14:textId="77777777" w:rsidR="00604556" w:rsidRDefault="00B37F43">
            <w:pPr>
              <w:pStyle w:val="Table09Row"/>
            </w:pPr>
            <w:r>
              <w:rPr>
                <w:i/>
              </w:rPr>
              <w:t>Wills Act 1970</w:t>
            </w:r>
          </w:p>
        </w:tc>
        <w:tc>
          <w:tcPr>
            <w:tcW w:w="1276" w:type="dxa"/>
          </w:tcPr>
          <w:p w14:paraId="37B9C41C" w14:textId="77777777" w:rsidR="00604556" w:rsidRDefault="00B37F43">
            <w:pPr>
              <w:pStyle w:val="Table09Row"/>
            </w:pPr>
            <w:r>
              <w:t>29 Apr 1970</w:t>
            </w:r>
          </w:p>
        </w:tc>
        <w:tc>
          <w:tcPr>
            <w:tcW w:w="3402" w:type="dxa"/>
          </w:tcPr>
          <w:p w14:paraId="6CA53D3C" w14:textId="77777777" w:rsidR="00604556" w:rsidRDefault="00B37F43">
            <w:pPr>
              <w:pStyle w:val="Table09Row"/>
            </w:pPr>
            <w:r>
              <w:t xml:space="preserve">1 Jul 1970 (see s. 2 and </w:t>
            </w:r>
            <w:r>
              <w:rPr>
                <w:i/>
              </w:rPr>
              <w:t>Gazette</w:t>
            </w:r>
            <w:r>
              <w:t xml:space="preserve"> 5 Jun 1970 p. 1521)</w:t>
            </w:r>
          </w:p>
        </w:tc>
        <w:tc>
          <w:tcPr>
            <w:tcW w:w="1123" w:type="dxa"/>
          </w:tcPr>
          <w:p w14:paraId="1A2B298D" w14:textId="77777777" w:rsidR="00604556" w:rsidRDefault="00604556">
            <w:pPr>
              <w:pStyle w:val="Table09Row"/>
            </w:pPr>
          </w:p>
        </w:tc>
      </w:tr>
      <w:tr w:rsidR="00604556" w14:paraId="46F96839" w14:textId="77777777">
        <w:trPr>
          <w:cantSplit/>
          <w:jc w:val="center"/>
        </w:trPr>
        <w:tc>
          <w:tcPr>
            <w:tcW w:w="1418" w:type="dxa"/>
          </w:tcPr>
          <w:p w14:paraId="7BDE1C06" w14:textId="77777777" w:rsidR="00604556" w:rsidRDefault="00B37F43">
            <w:pPr>
              <w:pStyle w:val="Table09Row"/>
            </w:pPr>
            <w:r>
              <w:t>1970/013</w:t>
            </w:r>
          </w:p>
        </w:tc>
        <w:tc>
          <w:tcPr>
            <w:tcW w:w="2693" w:type="dxa"/>
          </w:tcPr>
          <w:p w14:paraId="12E60F63" w14:textId="77777777" w:rsidR="00604556" w:rsidRDefault="00B37F43">
            <w:pPr>
              <w:pStyle w:val="Table09Row"/>
            </w:pPr>
            <w:r>
              <w:rPr>
                <w:i/>
              </w:rPr>
              <w:t>Bank Holidays Act 1970</w:t>
            </w:r>
          </w:p>
        </w:tc>
        <w:tc>
          <w:tcPr>
            <w:tcW w:w="1276" w:type="dxa"/>
          </w:tcPr>
          <w:p w14:paraId="1EE91086" w14:textId="77777777" w:rsidR="00604556" w:rsidRDefault="00B37F43">
            <w:pPr>
              <w:pStyle w:val="Table09Row"/>
            </w:pPr>
            <w:r>
              <w:t>29 Apr 1970</w:t>
            </w:r>
          </w:p>
        </w:tc>
        <w:tc>
          <w:tcPr>
            <w:tcW w:w="3402" w:type="dxa"/>
          </w:tcPr>
          <w:p w14:paraId="6E2BAA10" w14:textId="77777777" w:rsidR="00604556" w:rsidRDefault="00B37F43">
            <w:pPr>
              <w:pStyle w:val="Table09Row"/>
            </w:pPr>
            <w:r>
              <w:t>29 Apr 1970</w:t>
            </w:r>
          </w:p>
        </w:tc>
        <w:tc>
          <w:tcPr>
            <w:tcW w:w="1123" w:type="dxa"/>
          </w:tcPr>
          <w:p w14:paraId="1C28094C" w14:textId="77777777" w:rsidR="00604556" w:rsidRDefault="00B37F43">
            <w:pPr>
              <w:pStyle w:val="Table09Row"/>
            </w:pPr>
            <w:r>
              <w:t>1972/063</w:t>
            </w:r>
          </w:p>
        </w:tc>
      </w:tr>
      <w:tr w:rsidR="00604556" w14:paraId="30BAF2C1" w14:textId="77777777">
        <w:trPr>
          <w:cantSplit/>
          <w:jc w:val="center"/>
        </w:trPr>
        <w:tc>
          <w:tcPr>
            <w:tcW w:w="1418" w:type="dxa"/>
          </w:tcPr>
          <w:p w14:paraId="692034B6" w14:textId="77777777" w:rsidR="00604556" w:rsidRDefault="00B37F43">
            <w:pPr>
              <w:pStyle w:val="Table09Row"/>
            </w:pPr>
            <w:r>
              <w:t>1970/014</w:t>
            </w:r>
          </w:p>
        </w:tc>
        <w:tc>
          <w:tcPr>
            <w:tcW w:w="2693" w:type="dxa"/>
          </w:tcPr>
          <w:p w14:paraId="13931A70" w14:textId="77777777" w:rsidR="00604556" w:rsidRDefault="00B37F43">
            <w:pPr>
              <w:pStyle w:val="Table09Row"/>
            </w:pPr>
            <w:r>
              <w:rPr>
                <w:i/>
              </w:rPr>
              <w:t xml:space="preserve">District </w:t>
            </w:r>
            <w:r>
              <w:rPr>
                <w:i/>
              </w:rPr>
              <w:t>Court of Western Australia Act Amendment Act 1970</w:t>
            </w:r>
          </w:p>
        </w:tc>
        <w:tc>
          <w:tcPr>
            <w:tcW w:w="1276" w:type="dxa"/>
          </w:tcPr>
          <w:p w14:paraId="0D69F8E2" w14:textId="77777777" w:rsidR="00604556" w:rsidRDefault="00B37F43">
            <w:pPr>
              <w:pStyle w:val="Table09Row"/>
            </w:pPr>
            <w:r>
              <w:t>29 Apr 1970</w:t>
            </w:r>
          </w:p>
        </w:tc>
        <w:tc>
          <w:tcPr>
            <w:tcW w:w="3402" w:type="dxa"/>
          </w:tcPr>
          <w:p w14:paraId="357DA070" w14:textId="77777777" w:rsidR="00604556" w:rsidRDefault="00B37F43">
            <w:pPr>
              <w:pStyle w:val="Table09Row"/>
            </w:pPr>
            <w:r>
              <w:t>Act other than s. 3(b): 29 Apr 1970 (see s. 2(1));</w:t>
            </w:r>
          </w:p>
          <w:p w14:paraId="2F80B437" w14:textId="77777777" w:rsidR="00604556" w:rsidRDefault="00B37F43">
            <w:pPr>
              <w:pStyle w:val="Table09Row"/>
            </w:pPr>
            <w:r>
              <w:t xml:space="preserve">s. 3(b): 18 May 1970 (see s. 2 and </w:t>
            </w:r>
            <w:r>
              <w:rPr>
                <w:i/>
              </w:rPr>
              <w:t>Gazette</w:t>
            </w:r>
            <w:r>
              <w:t xml:space="preserve"> 18 May 1970 p. 1331)</w:t>
            </w:r>
          </w:p>
        </w:tc>
        <w:tc>
          <w:tcPr>
            <w:tcW w:w="1123" w:type="dxa"/>
          </w:tcPr>
          <w:p w14:paraId="778E7F6A" w14:textId="77777777" w:rsidR="00604556" w:rsidRDefault="00604556">
            <w:pPr>
              <w:pStyle w:val="Table09Row"/>
            </w:pPr>
          </w:p>
        </w:tc>
      </w:tr>
      <w:tr w:rsidR="00604556" w14:paraId="514AE1F7" w14:textId="77777777">
        <w:trPr>
          <w:cantSplit/>
          <w:jc w:val="center"/>
        </w:trPr>
        <w:tc>
          <w:tcPr>
            <w:tcW w:w="1418" w:type="dxa"/>
          </w:tcPr>
          <w:p w14:paraId="0EFFA9A9" w14:textId="77777777" w:rsidR="00604556" w:rsidRDefault="00B37F43">
            <w:pPr>
              <w:pStyle w:val="Table09Row"/>
            </w:pPr>
            <w:r>
              <w:t>1970/015</w:t>
            </w:r>
          </w:p>
        </w:tc>
        <w:tc>
          <w:tcPr>
            <w:tcW w:w="2693" w:type="dxa"/>
          </w:tcPr>
          <w:p w14:paraId="011C802E" w14:textId="77777777" w:rsidR="00604556" w:rsidRDefault="00B37F43">
            <w:pPr>
              <w:pStyle w:val="Table09Row"/>
            </w:pPr>
            <w:r>
              <w:rPr>
                <w:i/>
              </w:rPr>
              <w:t>Building Societies Act Amendment Act 1970</w:t>
            </w:r>
          </w:p>
        </w:tc>
        <w:tc>
          <w:tcPr>
            <w:tcW w:w="1276" w:type="dxa"/>
          </w:tcPr>
          <w:p w14:paraId="3D6E18A3" w14:textId="77777777" w:rsidR="00604556" w:rsidRDefault="00B37F43">
            <w:pPr>
              <w:pStyle w:val="Table09Row"/>
            </w:pPr>
            <w:r>
              <w:t>29 Apr 1970</w:t>
            </w:r>
          </w:p>
        </w:tc>
        <w:tc>
          <w:tcPr>
            <w:tcW w:w="3402" w:type="dxa"/>
          </w:tcPr>
          <w:p w14:paraId="43B3FA56" w14:textId="77777777" w:rsidR="00604556" w:rsidRDefault="00B37F43">
            <w:pPr>
              <w:pStyle w:val="Table09Row"/>
            </w:pPr>
            <w:r>
              <w:t>1 Sep 1970 (se</w:t>
            </w:r>
            <w:r>
              <w:t xml:space="preserve">e s. 2 and </w:t>
            </w:r>
            <w:r>
              <w:rPr>
                <w:i/>
              </w:rPr>
              <w:t>Gazette</w:t>
            </w:r>
            <w:r>
              <w:t xml:space="preserve"> 28 Aug 1970 p. 2682)</w:t>
            </w:r>
          </w:p>
        </w:tc>
        <w:tc>
          <w:tcPr>
            <w:tcW w:w="1123" w:type="dxa"/>
          </w:tcPr>
          <w:p w14:paraId="6A97815E" w14:textId="77777777" w:rsidR="00604556" w:rsidRDefault="00B37F43">
            <w:pPr>
              <w:pStyle w:val="Table09Row"/>
            </w:pPr>
            <w:r>
              <w:t>1976/047</w:t>
            </w:r>
          </w:p>
        </w:tc>
      </w:tr>
      <w:tr w:rsidR="00604556" w14:paraId="1CD1C834" w14:textId="77777777">
        <w:trPr>
          <w:cantSplit/>
          <w:jc w:val="center"/>
        </w:trPr>
        <w:tc>
          <w:tcPr>
            <w:tcW w:w="1418" w:type="dxa"/>
          </w:tcPr>
          <w:p w14:paraId="40CBB35F" w14:textId="77777777" w:rsidR="00604556" w:rsidRDefault="00B37F43">
            <w:pPr>
              <w:pStyle w:val="Table09Row"/>
            </w:pPr>
            <w:r>
              <w:t>1970/016</w:t>
            </w:r>
          </w:p>
        </w:tc>
        <w:tc>
          <w:tcPr>
            <w:tcW w:w="2693" w:type="dxa"/>
          </w:tcPr>
          <w:p w14:paraId="61AD19E7" w14:textId="77777777" w:rsidR="00604556" w:rsidRDefault="00B37F43">
            <w:pPr>
              <w:pStyle w:val="Table09Row"/>
            </w:pPr>
            <w:r>
              <w:rPr>
                <w:i/>
              </w:rPr>
              <w:t>Local Government Act Amendment Act 1970</w:t>
            </w:r>
          </w:p>
        </w:tc>
        <w:tc>
          <w:tcPr>
            <w:tcW w:w="1276" w:type="dxa"/>
          </w:tcPr>
          <w:p w14:paraId="48C79D51" w14:textId="77777777" w:rsidR="00604556" w:rsidRDefault="00B37F43">
            <w:pPr>
              <w:pStyle w:val="Table09Row"/>
            </w:pPr>
            <w:r>
              <w:t>29 Apr 1970</w:t>
            </w:r>
          </w:p>
        </w:tc>
        <w:tc>
          <w:tcPr>
            <w:tcW w:w="3402" w:type="dxa"/>
          </w:tcPr>
          <w:p w14:paraId="2CEB0392" w14:textId="77777777" w:rsidR="00604556" w:rsidRDefault="00B37F43">
            <w:pPr>
              <w:pStyle w:val="Table09Row"/>
            </w:pPr>
            <w:r>
              <w:t>29 Apr 1970</w:t>
            </w:r>
          </w:p>
        </w:tc>
        <w:tc>
          <w:tcPr>
            <w:tcW w:w="1123" w:type="dxa"/>
          </w:tcPr>
          <w:p w14:paraId="4EF4B508" w14:textId="77777777" w:rsidR="00604556" w:rsidRDefault="00604556">
            <w:pPr>
              <w:pStyle w:val="Table09Row"/>
            </w:pPr>
          </w:p>
        </w:tc>
      </w:tr>
      <w:tr w:rsidR="00604556" w14:paraId="77B6C477" w14:textId="77777777">
        <w:trPr>
          <w:cantSplit/>
          <w:jc w:val="center"/>
        </w:trPr>
        <w:tc>
          <w:tcPr>
            <w:tcW w:w="1418" w:type="dxa"/>
          </w:tcPr>
          <w:p w14:paraId="36FA33A1" w14:textId="77777777" w:rsidR="00604556" w:rsidRDefault="00B37F43">
            <w:pPr>
              <w:pStyle w:val="Table09Row"/>
            </w:pPr>
            <w:r>
              <w:t>1970/017</w:t>
            </w:r>
          </w:p>
        </w:tc>
        <w:tc>
          <w:tcPr>
            <w:tcW w:w="2693" w:type="dxa"/>
          </w:tcPr>
          <w:p w14:paraId="379B7EEE" w14:textId="77777777" w:rsidR="00604556" w:rsidRDefault="00B37F43">
            <w:pPr>
              <w:pStyle w:val="Table09Row"/>
            </w:pPr>
            <w:r>
              <w:rPr>
                <w:i/>
              </w:rPr>
              <w:t>Kewdale Lands Development Act Amendment Act 1970</w:t>
            </w:r>
          </w:p>
        </w:tc>
        <w:tc>
          <w:tcPr>
            <w:tcW w:w="1276" w:type="dxa"/>
          </w:tcPr>
          <w:p w14:paraId="63614953" w14:textId="77777777" w:rsidR="00604556" w:rsidRDefault="00B37F43">
            <w:pPr>
              <w:pStyle w:val="Table09Row"/>
            </w:pPr>
            <w:r>
              <w:t>29 Apr 1970</w:t>
            </w:r>
          </w:p>
        </w:tc>
        <w:tc>
          <w:tcPr>
            <w:tcW w:w="3402" w:type="dxa"/>
          </w:tcPr>
          <w:p w14:paraId="2646DF54" w14:textId="77777777" w:rsidR="00604556" w:rsidRDefault="00B37F43">
            <w:pPr>
              <w:pStyle w:val="Table09Row"/>
            </w:pPr>
            <w:r>
              <w:t xml:space="preserve">17 Jul 1970 (see s. 2 and </w:t>
            </w:r>
            <w:r>
              <w:rPr>
                <w:i/>
              </w:rPr>
              <w:t>Gazette</w:t>
            </w:r>
            <w:r>
              <w:t xml:space="preserve"> 17 Jul 1970 p. 2117‑18)</w:t>
            </w:r>
          </w:p>
        </w:tc>
        <w:tc>
          <w:tcPr>
            <w:tcW w:w="1123" w:type="dxa"/>
          </w:tcPr>
          <w:p w14:paraId="07F25BC2" w14:textId="77777777" w:rsidR="00604556" w:rsidRDefault="00B37F43">
            <w:pPr>
              <w:pStyle w:val="Table09Row"/>
            </w:pPr>
            <w:r>
              <w:t>1992/035</w:t>
            </w:r>
          </w:p>
        </w:tc>
      </w:tr>
      <w:tr w:rsidR="00604556" w14:paraId="43E4A0D5" w14:textId="77777777">
        <w:trPr>
          <w:cantSplit/>
          <w:jc w:val="center"/>
        </w:trPr>
        <w:tc>
          <w:tcPr>
            <w:tcW w:w="1418" w:type="dxa"/>
          </w:tcPr>
          <w:p w14:paraId="399C02C4" w14:textId="77777777" w:rsidR="00604556" w:rsidRDefault="00B37F43">
            <w:pPr>
              <w:pStyle w:val="Table09Row"/>
            </w:pPr>
            <w:r>
              <w:t>1970/018</w:t>
            </w:r>
          </w:p>
        </w:tc>
        <w:tc>
          <w:tcPr>
            <w:tcW w:w="2693" w:type="dxa"/>
          </w:tcPr>
          <w:p w14:paraId="3122E4A8" w14:textId="77777777" w:rsidR="00604556" w:rsidRDefault="00B37F43">
            <w:pPr>
              <w:pStyle w:val="Table09Row"/>
            </w:pPr>
            <w:r>
              <w:rPr>
                <w:i/>
              </w:rPr>
              <w:t>Workers’ Compensation Act Amendment Act 1970</w:t>
            </w:r>
          </w:p>
        </w:tc>
        <w:tc>
          <w:tcPr>
            <w:tcW w:w="1276" w:type="dxa"/>
          </w:tcPr>
          <w:p w14:paraId="22AAD780" w14:textId="77777777" w:rsidR="00604556" w:rsidRDefault="00B37F43">
            <w:pPr>
              <w:pStyle w:val="Table09Row"/>
            </w:pPr>
            <w:r>
              <w:t>8 May 1970</w:t>
            </w:r>
          </w:p>
        </w:tc>
        <w:tc>
          <w:tcPr>
            <w:tcW w:w="3402" w:type="dxa"/>
          </w:tcPr>
          <w:p w14:paraId="0F1A1482" w14:textId="77777777" w:rsidR="00604556" w:rsidRDefault="00B37F43">
            <w:pPr>
              <w:pStyle w:val="Table09Row"/>
            </w:pPr>
            <w:r>
              <w:t>8 May 1970</w:t>
            </w:r>
          </w:p>
        </w:tc>
        <w:tc>
          <w:tcPr>
            <w:tcW w:w="1123" w:type="dxa"/>
          </w:tcPr>
          <w:p w14:paraId="76916BE1" w14:textId="77777777" w:rsidR="00604556" w:rsidRDefault="00B37F43">
            <w:pPr>
              <w:pStyle w:val="Table09Row"/>
            </w:pPr>
            <w:r>
              <w:t>1981/086</w:t>
            </w:r>
          </w:p>
        </w:tc>
      </w:tr>
      <w:tr w:rsidR="00604556" w14:paraId="3E17ED13" w14:textId="77777777">
        <w:trPr>
          <w:cantSplit/>
          <w:jc w:val="center"/>
        </w:trPr>
        <w:tc>
          <w:tcPr>
            <w:tcW w:w="1418" w:type="dxa"/>
          </w:tcPr>
          <w:p w14:paraId="34FADC3A" w14:textId="77777777" w:rsidR="00604556" w:rsidRDefault="00B37F43">
            <w:pPr>
              <w:pStyle w:val="Table09Row"/>
            </w:pPr>
            <w:r>
              <w:lastRenderedPageBreak/>
              <w:t>1970/019</w:t>
            </w:r>
          </w:p>
        </w:tc>
        <w:tc>
          <w:tcPr>
            <w:tcW w:w="2693" w:type="dxa"/>
          </w:tcPr>
          <w:p w14:paraId="16DF768A" w14:textId="77777777" w:rsidR="00604556" w:rsidRDefault="00B37F43">
            <w:pPr>
              <w:pStyle w:val="Table09Row"/>
            </w:pPr>
            <w:r>
              <w:rPr>
                <w:i/>
              </w:rPr>
              <w:t>Motor Vehicle (Third Party Insurance) Act Amendment Act 1970</w:t>
            </w:r>
          </w:p>
        </w:tc>
        <w:tc>
          <w:tcPr>
            <w:tcW w:w="1276" w:type="dxa"/>
          </w:tcPr>
          <w:p w14:paraId="15D33AF7" w14:textId="77777777" w:rsidR="00604556" w:rsidRDefault="00B37F43">
            <w:pPr>
              <w:pStyle w:val="Table09Row"/>
            </w:pPr>
            <w:r>
              <w:t>8 May 1970</w:t>
            </w:r>
          </w:p>
        </w:tc>
        <w:tc>
          <w:tcPr>
            <w:tcW w:w="3402" w:type="dxa"/>
          </w:tcPr>
          <w:p w14:paraId="6389DD5C" w14:textId="77777777" w:rsidR="00604556" w:rsidRDefault="00B37F43">
            <w:pPr>
              <w:pStyle w:val="Table09Row"/>
            </w:pPr>
            <w:r>
              <w:t>8 May 1970</w:t>
            </w:r>
          </w:p>
        </w:tc>
        <w:tc>
          <w:tcPr>
            <w:tcW w:w="1123" w:type="dxa"/>
          </w:tcPr>
          <w:p w14:paraId="3AFE0523" w14:textId="77777777" w:rsidR="00604556" w:rsidRDefault="00604556">
            <w:pPr>
              <w:pStyle w:val="Table09Row"/>
            </w:pPr>
          </w:p>
        </w:tc>
      </w:tr>
      <w:tr w:rsidR="00604556" w14:paraId="41873E30" w14:textId="77777777">
        <w:trPr>
          <w:cantSplit/>
          <w:jc w:val="center"/>
        </w:trPr>
        <w:tc>
          <w:tcPr>
            <w:tcW w:w="1418" w:type="dxa"/>
          </w:tcPr>
          <w:p w14:paraId="36EED82E" w14:textId="77777777" w:rsidR="00604556" w:rsidRDefault="00B37F43">
            <w:pPr>
              <w:pStyle w:val="Table09Row"/>
            </w:pPr>
            <w:r>
              <w:t>1970/020</w:t>
            </w:r>
          </w:p>
        </w:tc>
        <w:tc>
          <w:tcPr>
            <w:tcW w:w="2693" w:type="dxa"/>
          </w:tcPr>
          <w:p w14:paraId="03E8343B" w14:textId="77777777" w:rsidR="00604556" w:rsidRDefault="00B37F43">
            <w:pPr>
              <w:pStyle w:val="Table09Row"/>
            </w:pPr>
            <w:r>
              <w:rPr>
                <w:i/>
              </w:rPr>
              <w:t xml:space="preserve">Taxation (Staff </w:t>
            </w:r>
            <w:r>
              <w:rPr>
                <w:i/>
              </w:rPr>
              <w:t>Arrangements) Act Amendment Act 1970</w:t>
            </w:r>
          </w:p>
        </w:tc>
        <w:tc>
          <w:tcPr>
            <w:tcW w:w="1276" w:type="dxa"/>
          </w:tcPr>
          <w:p w14:paraId="7E2874E6" w14:textId="77777777" w:rsidR="00604556" w:rsidRDefault="00B37F43">
            <w:pPr>
              <w:pStyle w:val="Table09Row"/>
            </w:pPr>
            <w:r>
              <w:t>8 May 1970</w:t>
            </w:r>
          </w:p>
        </w:tc>
        <w:tc>
          <w:tcPr>
            <w:tcW w:w="3402" w:type="dxa"/>
          </w:tcPr>
          <w:p w14:paraId="7119A7F8" w14:textId="77777777" w:rsidR="00604556" w:rsidRDefault="00B37F43">
            <w:pPr>
              <w:pStyle w:val="Table09Row"/>
            </w:pPr>
            <w:r>
              <w:t>8 May 1970</w:t>
            </w:r>
          </w:p>
        </w:tc>
        <w:tc>
          <w:tcPr>
            <w:tcW w:w="1123" w:type="dxa"/>
          </w:tcPr>
          <w:p w14:paraId="004DBE39" w14:textId="77777777" w:rsidR="00604556" w:rsidRDefault="00604556">
            <w:pPr>
              <w:pStyle w:val="Table09Row"/>
            </w:pPr>
          </w:p>
        </w:tc>
      </w:tr>
      <w:tr w:rsidR="00604556" w14:paraId="4D92156B" w14:textId="77777777">
        <w:trPr>
          <w:cantSplit/>
          <w:jc w:val="center"/>
        </w:trPr>
        <w:tc>
          <w:tcPr>
            <w:tcW w:w="1418" w:type="dxa"/>
          </w:tcPr>
          <w:p w14:paraId="7C699B17" w14:textId="77777777" w:rsidR="00604556" w:rsidRDefault="00B37F43">
            <w:pPr>
              <w:pStyle w:val="Table09Row"/>
            </w:pPr>
            <w:r>
              <w:t>1970/021</w:t>
            </w:r>
          </w:p>
        </w:tc>
        <w:tc>
          <w:tcPr>
            <w:tcW w:w="2693" w:type="dxa"/>
          </w:tcPr>
          <w:p w14:paraId="7A6FBFE8" w14:textId="77777777" w:rsidR="00604556" w:rsidRDefault="00B37F43">
            <w:pPr>
              <w:pStyle w:val="Table09Row"/>
            </w:pPr>
            <w:r>
              <w:rPr>
                <w:i/>
              </w:rPr>
              <w:t>Acts Amendment (Commissioner of State Taxation) Act 1970</w:t>
            </w:r>
          </w:p>
        </w:tc>
        <w:tc>
          <w:tcPr>
            <w:tcW w:w="1276" w:type="dxa"/>
          </w:tcPr>
          <w:p w14:paraId="2C221F8B" w14:textId="77777777" w:rsidR="00604556" w:rsidRDefault="00B37F43">
            <w:pPr>
              <w:pStyle w:val="Table09Row"/>
            </w:pPr>
            <w:r>
              <w:t>8 May 1970</w:t>
            </w:r>
          </w:p>
        </w:tc>
        <w:tc>
          <w:tcPr>
            <w:tcW w:w="3402" w:type="dxa"/>
          </w:tcPr>
          <w:p w14:paraId="3420DF81" w14:textId="77777777" w:rsidR="00604556" w:rsidRDefault="00B37F43">
            <w:pPr>
              <w:pStyle w:val="Table09Row"/>
            </w:pPr>
            <w:r>
              <w:t xml:space="preserve">1 Jul 1970 (see s. 2 and </w:t>
            </w:r>
            <w:r>
              <w:rPr>
                <w:i/>
              </w:rPr>
              <w:t>Gazette</w:t>
            </w:r>
            <w:r>
              <w:t xml:space="preserve"> 26 Jun 1970 p. 1831)</w:t>
            </w:r>
          </w:p>
        </w:tc>
        <w:tc>
          <w:tcPr>
            <w:tcW w:w="1123" w:type="dxa"/>
          </w:tcPr>
          <w:p w14:paraId="6C2B20B1" w14:textId="77777777" w:rsidR="00604556" w:rsidRDefault="00604556">
            <w:pPr>
              <w:pStyle w:val="Table09Row"/>
            </w:pPr>
          </w:p>
        </w:tc>
      </w:tr>
      <w:tr w:rsidR="00604556" w14:paraId="7BEA5AF0" w14:textId="77777777">
        <w:trPr>
          <w:cantSplit/>
          <w:jc w:val="center"/>
        </w:trPr>
        <w:tc>
          <w:tcPr>
            <w:tcW w:w="1418" w:type="dxa"/>
          </w:tcPr>
          <w:p w14:paraId="784C9218" w14:textId="77777777" w:rsidR="00604556" w:rsidRDefault="00B37F43">
            <w:pPr>
              <w:pStyle w:val="Table09Row"/>
            </w:pPr>
            <w:r>
              <w:t>1970/022</w:t>
            </w:r>
          </w:p>
        </w:tc>
        <w:tc>
          <w:tcPr>
            <w:tcW w:w="2693" w:type="dxa"/>
          </w:tcPr>
          <w:p w14:paraId="2C8D95F6" w14:textId="77777777" w:rsidR="00604556" w:rsidRDefault="00B37F43">
            <w:pPr>
              <w:pStyle w:val="Table09Row"/>
            </w:pPr>
            <w:r>
              <w:rPr>
                <w:i/>
              </w:rPr>
              <w:t>Superannuation and Family Benefits Act Amendment Act </w:t>
            </w:r>
            <w:r>
              <w:rPr>
                <w:i/>
              </w:rPr>
              <w:t>1970</w:t>
            </w:r>
          </w:p>
        </w:tc>
        <w:tc>
          <w:tcPr>
            <w:tcW w:w="1276" w:type="dxa"/>
          </w:tcPr>
          <w:p w14:paraId="4EBEBFEE" w14:textId="77777777" w:rsidR="00604556" w:rsidRDefault="00B37F43">
            <w:pPr>
              <w:pStyle w:val="Table09Row"/>
            </w:pPr>
            <w:r>
              <w:t>8 May 1970</w:t>
            </w:r>
          </w:p>
        </w:tc>
        <w:tc>
          <w:tcPr>
            <w:tcW w:w="3402" w:type="dxa"/>
          </w:tcPr>
          <w:p w14:paraId="06D5E4D5" w14:textId="77777777" w:rsidR="00604556" w:rsidRDefault="00B37F43">
            <w:pPr>
              <w:pStyle w:val="Table09Row"/>
            </w:pPr>
            <w:r>
              <w:t>1 Jan 1970 (see s. 2)</w:t>
            </w:r>
          </w:p>
        </w:tc>
        <w:tc>
          <w:tcPr>
            <w:tcW w:w="1123" w:type="dxa"/>
          </w:tcPr>
          <w:p w14:paraId="56B86AE9" w14:textId="77777777" w:rsidR="00604556" w:rsidRDefault="00B37F43">
            <w:pPr>
              <w:pStyle w:val="Table09Row"/>
            </w:pPr>
            <w:r>
              <w:t>2000/042</w:t>
            </w:r>
          </w:p>
        </w:tc>
      </w:tr>
      <w:tr w:rsidR="00604556" w14:paraId="55266BE4" w14:textId="77777777">
        <w:trPr>
          <w:cantSplit/>
          <w:jc w:val="center"/>
        </w:trPr>
        <w:tc>
          <w:tcPr>
            <w:tcW w:w="1418" w:type="dxa"/>
          </w:tcPr>
          <w:p w14:paraId="68AF9169" w14:textId="77777777" w:rsidR="00604556" w:rsidRDefault="00B37F43">
            <w:pPr>
              <w:pStyle w:val="Table09Row"/>
            </w:pPr>
            <w:r>
              <w:t>1970/023</w:t>
            </w:r>
          </w:p>
        </w:tc>
        <w:tc>
          <w:tcPr>
            <w:tcW w:w="2693" w:type="dxa"/>
          </w:tcPr>
          <w:p w14:paraId="326A5C76" w14:textId="77777777" w:rsidR="00604556" w:rsidRDefault="00B37F43">
            <w:pPr>
              <w:pStyle w:val="Table09Row"/>
            </w:pPr>
            <w:r>
              <w:rPr>
                <w:i/>
              </w:rPr>
              <w:t>Perth Mint Act 1970</w:t>
            </w:r>
          </w:p>
        </w:tc>
        <w:tc>
          <w:tcPr>
            <w:tcW w:w="1276" w:type="dxa"/>
          </w:tcPr>
          <w:p w14:paraId="3569E340" w14:textId="77777777" w:rsidR="00604556" w:rsidRDefault="00B37F43">
            <w:pPr>
              <w:pStyle w:val="Table09Row"/>
            </w:pPr>
            <w:r>
              <w:t>8 May 1970</w:t>
            </w:r>
          </w:p>
        </w:tc>
        <w:tc>
          <w:tcPr>
            <w:tcW w:w="3402" w:type="dxa"/>
          </w:tcPr>
          <w:p w14:paraId="3A3FD38F" w14:textId="77777777" w:rsidR="00604556" w:rsidRDefault="00B37F43">
            <w:pPr>
              <w:pStyle w:val="Table09Row"/>
            </w:pPr>
            <w:r>
              <w:t xml:space="preserve">1 Jul 1970 (see s. 2 and </w:t>
            </w:r>
            <w:r>
              <w:rPr>
                <w:i/>
              </w:rPr>
              <w:t>Gazette</w:t>
            </w:r>
            <w:r>
              <w:t xml:space="preserve"> 12 Jun 1970 p. 1619)</w:t>
            </w:r>
          </w:p>
        </w:tc>
        <w:tc>
          <w:tcPr>
            <w:tcW w:w="1123" w:type="dxa"/>
          </w:tcPr>
          <w:p w14:paraId="3DA3EF77" w14:textId="77777777" w:rsidR="00604556" w:rsidRDefault="00B37F43">
            <w:pPr>
              <w:pStyle w:val="Table09Row"/>
            </w:pPr>
            <w:r>
              <w:t>1987/099</w:t>
            </w:r>
          </w:p>
        </w:tc>
      </w:tr>
      <w:tr w:rsidR="00604556" w14:paraId="6512A6A7" w14:textId="77777777">
        <w:trPr>
          <w:cantSplit/>
          <w:jc w:val="center"/>
        </w:trPr>
        <w:tc>
          <w:tcPr>
            <w:tcW w:w="1418" w:type="dxa"/>
          </w:tcPr>
          <w:p w14:paraId="3E05E47E" w14:textId="77777777" w:rsidR="00604556" w:rsidRDefault="00B37F43">
            <w:pPr>
              <w:pStyle w:val="Table09Row"/>
            </w:pPr>
            <w:r>
              <w:t>1970/024</w:t>
            </w:r>
          </w:p>
        </w:tc>
        <w:tc>
          <w:tcPr>
            <w:tcW w:w="2693" w:type="dxa"/>
          </w:tcPr>
          <w:p w14:paraId="031B8760" w14:textId="77777777" w:rsidR="00604556" w:rsidRDefault="00B37F43">
            <w:pPr>
              <w:pStyle w:val="Table09Row"/>
            </w:pPr>
            <w:r>
              <w:rPr>
                <w:i/>
              </w:rPr>
              <w:t>Health Act Amendment Act 1970</w:t>
            </w:r>
          </w:p>
        </w:tc>
        <w:tc>
          <w:tcPr>
            <w:tcW w:w="1276" w:type="dxa"/>
          </w:tcPr>
          <w:p w14:paraId="522519EF" w14:textId="77777777" w:rsidR="00604556" w:rsidRDefault="00B37F43">
            <w:pPr>
              <w:pStyle w:val="Table09Row"/>
            </w:pPr>
            <w:r>
              <w:t>20 May 1970</w:t>
            </w:r>
          </w:p>
        </w:tc>
        <w:tc>
          <w:tcPr>
            <w:tcW w:w="3402" w:type="dxa"/>
          </w:tcPr>
          <w:p w14:paraId="7460B82B" w14:textId="77777777" w:rsidR="00604556" w:rsidRDefault="00B37F43">
            <w:pPr>
              <w:pStyle w:val="Table09Row"/>
            </w:pPr>
            <w:r>
              <w:t xml:space="preserve">1 Oct 1970 (see s. 2 and </w:t>
            </w:r>
            <w:r>
              <w:rPr>
                <w:i/>
              </w:rPr>
              <w:t>Gazette</w:t>
            </w:r>
            <w:r>
              <w:t xml:space="preserve"> 25 Sep 1970 p. 3015)</w:t>
            </w:r>
          </w:p>
        </w:tc>
        <w:tc>
          <w:tcPr>
            <w:tcW w:w="1123" w:type="dxa"/>
          </w:tcPr>
          <w:p w14:paraId="3D86525E" w14:textId="77777777" w:rsidR="00604556" w:rsidRDefault="00604556">
            <w:pPr>
              <w:pStyle w:val="Table09Row"/>
            </w:pPr>
          </w:p>
        </w:tc>
      </w:tr>
      <w:tr w:rsidR="00604556" w14:paraId="734C1A1A" w14:textId="77777777">
        <w:trPr>
          <w:cantSplit/>
          <w:jc w:val="center"/>
        </w:trPr>
        <w:tc>
          <w:tcPr>
            <w:tcW w:w="1418" w:type="dxa"/>
          </w:tcPr>
          <w:p w14:paraId="179051F3" w14:textId="77777777" w:rsidR="00604556" w:rsidRDefault="00B37F43">
            <w:pPr>
              <w:pStyle w:val="Table09Row"/>
            </w:pPr>
            <w:r>
              <w:t>1970/025</w:t>
            </w:r>
          </w:p>
        </w:tc>
        <w:tc>
          <w:tcPr>
            <w:tcW w:w="2693" w:type="dxa"/>
          </w:tcPr>
          <w:p w14:paraId="16A4A5BB" w14:textId="77777777" w:rsidR="00604556" w:rsidRDefault="00B37F43">
            <w:pPr>
              <w:pStyle w:val="Table09Row"/>
            </w:pPr>
            <w:r>
              <w:rPr>
                <w:i/>
              </w:rPr>
              <w:t>Bunbury Harbour (East Perth‑Bunbury) Railway Act 1970</w:t>
            </w:r>
          </w:p>
        </w:tc>
        <w:tc>
          <w:tcPr>
            <w:tcW w:w="1276" w:type="dxa"/>
          </w:tcPr>
          <w:p w14:paraId="4576B13A" w14:textId="77777777" w:rsidR="00604556" w:rsidRDefault="00B37F43">
            <w:pPr>
              <w:pStyle w:val="Table09Row"/>
            </w:pPr>
            <w:r>
              <w:t>20 May 1970</w:t>
            </w:r>
          </w:p>
        </w:tc>
        <w:tc>
          <w:tcPr>
            <w:tcW w:w="3402" w:type="dxa"/>
          </w:tcPr>
          <w:p w14:paraId="7579E40B" w14:textId="77777777" w:rsidR="00604556" w:rsidRDefault="00B37F43">
            <w:pPr>
              <w:pStyle w:val="Table09Row"/>
            </w:pPr>
            <w:r>
              <w:t>20 May 1970</w:t>
            </w:r>
          </w:p>
        </w:tc>
        <w:tc>
          <w:tcPr>
            <w:tcW w:w="1123" w:type="dxa"/>
          </w:tcPr>
          <w:p w14:paraId="602E825D" w14:textId="77777777" w:rsidR="00604556" w:rsidRDefault="00604556">
            <w:pPr>
              <w:pStyle w:val="Table09Row"/>
            </w:pPr>
          </w:p>
        </w:tc>
      </w:tr>
      <w:tr w:rsidR="00604556" w14:paraId="5CE43FF2" w14:textId="77777777">
        <w:trPr>
          <w:cantSplit/>
          <w:jc w:val="center"/>
        </w:trPr>
        <w:tc>
          <w:tcPr>
            <w:tcW w:w="1418" w:type="dxa"/>
          </w:tcPr>
          <w:p w14:paraId="49923C00" w14:textId="77777777" w:rsidR="00604556" w:rsidRDefault="00B37F43">
            <w:pPr>
              <w:pStyle w:val="Table09Row"/>
            </w:pPr>
            <w:r>
              <w:t>1970/026</w:t>
            </w:r>
          </w:p>
        </w:tc>
        <w:tc>
          <w:tcPr>
            <w:tcW w:w="2693" w:type="dxa"/>
          </w:tcPr>
          <w:p w14:paraId="0A149CDA" w14:textId="77777777" w:rsidR="00604556" w:rsidRDefault="00B37F43">
            <w:pPr>
              <w:pStyle w:val="Table09Row"/>
            </w:pPr>
            <w:r>
              <w:rPr>
                <w:i/>
              </w:rPr>
              <w:t>Taxi‑cars (Co‑ordination and Control) Act Amendment Act 1970</w:t>
            </w:r>
          </w:p>
        </w:tc>
        <w:tc>
          <w:tcPr>
            <w:tcW w:w="1276" w:type="dxa"/>
          </w:tcPr>
          <w:p w14:paraId="53D20A4C" w14:textId="77777777" w:rsidR="00604556" w:rsidRDefault="00B37F43">
            <w:pPr>
              <w:pStyle w:val="Table09Row"/>
            </w:pPr>
            <w:r>
              <w:t>20 May 1970</w:t>
            </w:r>
          </w:p>
        </w:tc>
        <w:tc>
          <w:tcPr>
            <w:tcW w:w="3402" w:type="dxa"/>
          </w:tcPr>
          <w:p w14:paraId="3BE1DACE" w14:textId="77777777" w:rsidR="00604556" w:rsidRDefault="00B37F43">
            <w:pPr>
              <w:pStyle w:val="Table09Row"/>
            </w:pPr>
            <w:r>
              <w:t>20 May 1970</w:t>
            </w:r>
          </w:p>
        </w:tc>
        <w:tc>
          <w:tcPr>
            <w:tcW w:w="1123" w:type="dxa"/>
          </w:tcPr>
          <w:p w14:paraId="6293D877" w14:textId="77777777" w:rsidR="00604556" w:rsidRDefault="00B37F43">
            <w:pPr>
              <w:pStyle w:val="Table09Row"/>
            </w:pPr>
            <w:r>
              <w:t>1985/101</w:t>
            </w:r>
          </w:p>
        </w:tc>
      </w:tr>
      <w:tr w:rsidR="00604556" w14:paraId="611CAC6E" w14:textId="77777777">
        <w:trPr>
          <w:cantSplit/>
          <w:jc w:val="center"/>
        </w:trPr>
        <w:tc>
          <w:tcPr>
            <w:tcW w:w="1418" w:type="dxa"/>
          </w:tcPr>
          <w:p w14:paraId="3B760446" w14:textId="77777777" w:rsidR="00604556" w:rsidRDefault="00B37F43">
            <w:pPr>
              <w:pStyle w:val="Table09Row"/>
            </w:pPr>
            <w:r>
              <w:t>1970/027</w:t>
            </w:r>
          </w:p>
        </w:tc>
        <w:tc>
          <w:tcPr>
            <w:tcW w:w="2693" w:type="dxa"/>
          </w:tcPr>
          <w:p w14:paraId="398ED7B5" w14:textId="77777777" w:rsidR="00604556" w:rsidRDefault="00B37F43">
            <w:pPr>
              <w:pStyle w:val="Table09Row"/>
            </w:pPr>
            <w:r>
              <w:rPr>
                <w:i/>
              </w:rPr>
              <w:t xml:space="preserve">Milk Act Amendment </w:t>
            </w:r>
            <w:r>
              <w:rPr>
                <w:i/>
              </w:rPr>
              <w:t>Act 1970</w:t>
            </w:r>
          </w:p>
        </w:tc>
        <w:tc>
          <w:tcPr>
            <w:tcW w:w="1276" w:type="dxa"/>
          </w:tcPr>
          <w:p w14:paraId="37F61245" w14:textId="77777777" w:rsidR="00604556" w:rsidRDefault="00B37F43">
            <w:pPr>
              <w:pStyle w:val="Table09Row"/>
            </w:pPr>
            <w:r>
              <w:t>20 May 1970</w:t>
            </w:r>
          </w:p>
        </w:tc>
        <w:tc>
          <w:tcPr>
            <w:tcW w:w="3402" w:type="dxa"/>
          </w:tcPr>
          <w:p w14:paraId="7627C0E6" w14:textId="77777777" w:rsidR="00604556" w:rsidRDefault="00B37F43">
            <w:pPr>
              <w:pStyle w:val="Table09Row"/>
            </w:pPr>
            <w:r>
              <w:t>20 May 1970</w:t>
            </w:r>
          </w:p>
        </w:tc>
        <w:tc>
          <w:tcPr>
            <w:tcW w:w="1123" w:type="dxa"/>
          </w:tcPr>
          <w:p w14:paraId="6E201D9B" w14:textId="77777777" w:rsidR="00604556" w:rsidRDefault="00B37F43">
            <w:pPr>
              <w:pStyle w:val="Table09Row"/>
            </w:pPr>
            <w:r>
              <w:t>1973/092</w:t>
            </w:r>
          </w:p>
        </w:tc>
      </w:tr>
      <w:tr w:rsidR="00604556" w14:paraId="30FAA373" w14:textId="77777777">
        <w:trPr>
          <w:cantSplit/>
          <w:jc w:val="center"/>
        </w:trPr>
        <w:tc>
          <w:tcPr>
            <w:tcW w:w="1418" w:type="dxa"/>
          </w:tcPr>
          <w:p w14:paraId="240FF22C" w14:textId="77777777" w:rsidR="00604556" w:rsidRDefault="00B37F43">
            <w:pPr>
              <w:pStyle w:val="Table09Row"/>
            </w:pPr>
            <w:r>
              <w:t>1970/028</w:t>
            </w:r>
          </w:p>
        </w:tc>
        <w:tc>
          <w:tcPr>
            <w:tcW w:w="2693" w:type="dxa"/>
          </w:tcPr>
          <w:p w14:paraId="12CA3F47" w14:textId="77777777" w:rsidR="00604556" w:rsidRDefault="00B37F43">
            <w:pPr>
              <w:pStyle w:val="Table09Row"/>
            </w:pPr>
            <w:r>
              <w:rPr>
                <w:i/>
              </w:rPr>
              <w:t>Electoral Act Amendment Act 1970</w:t>
            </w:r>
          </w:p>
        </w:tc>
        <w:tc>
          <w:tcPr>
            <w:tcW w:w="1276" w:type="dxa"/>
          </w:tcPr>
          <w:p w14:paraId="73EA5098" w14:textId="77777777" w:rsidR="00604556" w:rsidRDefault="00B37F43">
            <w:pPr>
              <w:pStyle w:val="Table09Row"/>
            </w:pPr>
            <w:r>
              <w:t>20 May 1970</w:t>
            </w:r>
          </w:p>
        </w:tc>
        <w:tc>
          <w:tcPr>
            <w:tcW w:w="3402" w:type="dxa"/>
          </w:tcPr>
          <w:p w14:paraId="7F22D432" w14:textId="77777777" w:rsidR="00604556" w:rsidRDefault="00B37F43">
            <w:pPr>
              <w:pStyle w:val="Table09Row"/>
            </w:pPr>
            <w:r>
              <w:t xml:space="preserve">1 Nov 1970 (see s. 2 and </w:t>
            </w:r>
            <w:r>
              <w:rPr>
                <w:i/>
              </w:rPr>
              <w:t>Gazette</w:t>
            </w:r>
            <w:r>
              <w:t xml:space="preserve"> 30 Oct 1970 p. 3343)</w:t>
            </w:r>
          </w:p>
        </w:tc>
        <w:tc>
          <w:tcPr>
            <w:tcW w:w="1123" w:type="dxa"/>
          </w:tcPr>
          <w:p w14:paraId="76338177" w14:textId="77777777" w:rsidR="00604556" w:rsidRDefault="00604556">
            <w:pPr>
              <w:pStyle w:val="Table09Row"/>
            </w:pPr>
          </w:p>
        </w:tc>
      </w:tr>
      <w:tr w:rsidR="00604556" w14:paraId="6D23C919" w14:textId="77777777">
        <w:trPr>
          <w:cantSplit/>
          <w:jc w:val="center"/>
        </w:trPr>
        <w:tc>
          <w:tcPr>
            <w:tcW w:w="1418" w:type="dxa"/>
          </w:tcPr>
          <w:p w14:paraId="1A5D37F0" w14:textId="77777777" w:rsidR="00604556" w:rsidRDefault="00B37F43">
            <w:pPr>
              <w:pStyle w:val="Table09Row"/>
            </w:pPr>
            <w:r>
              <w:t>1970/029</w:t>
            </w:r>
          </w:p>
        </w:tc>
        <w:tc>
          <w:tcPr>
            <w:tcW w:w="2693" w:type="dxa"/>
          </w:tcPr>
          <w:p w14:paraId="0537BEC5" w14:textId="77777777" w:rsidR="00604556" w:rsidRDefault="00B37F43">
            <w:pPr>
              <w:pStyle w:val="Table09Row"/>
            </w:pPr>
            <w:r>
              <w:rPr>
                <w:i/>
              </w:rPr>
              <w:t>Companies Act Amendment Act 1970</w:t>
            </w:r>
          </w:p>
        </w:tc>
        <w:tc>
          <w:tcPr>
            <w:tcW w:w="1276" w:type="dxa"/>
          </w:tcPr>
          <w:p w14:paraId="469E311B" w14:textId="77777777" w:rsidR="00604556" w:rsidRDefault="00B37F43">
            <w:pPr>
              <w:pStyle w:val="Table09Row"/>
            </w:pPr>
            <w:r>
              <w:t>20 May 1970</w:t>
            </w:r>
          </w:p>
        </w:tc>
        <w:tc>
          <w:tcPr>
            <w:tcW w:w="3402" w:type="dxa"/>
          </w:tcPr>
          <w:p w14:paraId="3DCEB2B9" w14:textId="77777777" w:rsidR="00604556" w:rsidRDefault="00B37F43">
            <w:pPr>
              <w:pStyle w:val="Table09Row"/>
            </w:pPr>
            <w:r>
              <w:t>20 May 1970</w:t>
            </w:r>
          </w:p>
        </w:tc>
        <w:tc>
          <w:tcPr>
            <w:tcW w:w="1123" w:type="dxa"/>
          </w:tcPr>
          <w:p w14:paraId="3DAB3BD9" w14:textId="77777777" w:rsidR="00604556" w:rsidRDefault="00604556">
            <w:pPr>
              <w:pStyle w:val="Table09Row"/>
            </w:pPr>
          </w:p>
        </w:tc>
      </w:tr>
      <w:tr w:rsidR="00604556" w14:paraId="0878EBFE" w14:textId="77777777">
        <w:trPr>
          <w:cantSplit/>
          <w:jc w:val="center"/>
        </w:trPr>
        <w:tc>
          <w:tcPr>
            <w:tcW w:w="1418" w:type="dxa"/>
          </w:tcPr>
          <w:p w14:paraId="10E6B90C" w14:textId="77777777" w:rsidR="00604556" w:rsidRDefault="00B37F43">
            <w:pPr>
              <w:pStyle w:val="Table09Row"/>
            </w:pPr>
            <w:r>
              <w:t>1970/030</w:t>
            </w:r>
          </w:p>
        </w:tc>
        <w:tc>
          <w:tcPr>
            <w:tcW w:w="2693" w:type="dxa"/>
          </w:tcPr>
          <w:p w14:paraId="7E55C9A9" w14:textId="77777777" w:rsidR="00604556" w:rsidRDefault="00B37F43">
            <w:pPr>
              <w:pStyle w:val="Table09Row"/>
            </w:pPr>
            <w:r>
              <w:rPr>
                <w:i/>
              </w:rPr>
              <w:t xml:space="preserve">Port Hedland Port </w:t>
            </w:r>
            <w:r>
              <w:rPr>
                <w:i/>
              </w:rPr>
              <w:t>Authority Act 1970</w:t>
            </w:r>
          </w:p>
        </w:tc>
        <w:tc>
          <w:tcPr>
            <w:tcW w:w="1276" w:type="dxa"/>
          </w:tcPr>
          <w:p w14:paraId="3C266376" w14:textId="77777777" w:rsidR="00604556" w:rsidRDefault="00B37F43">
            <w:pPr>
              <w:pStyle w:val="Table09Row"/>
            </w:pPr>
            <w:r>
              <w:t>20 May 1970</w:t>
            </w:r>
          </w:p>
        </w:tc>
        <w:tc>
          <w:tcPr>
            <w:tcW w:w="3402" w:type="dxa"/>
          </w:tcPr>
          <w:p w14:paraId="27C28481" w14:textId="77777777" w:rsidR="00604556" w:rsidRDefault="00B37F43">
            <w:pPr>
              <w:pStyle w:val="Table09Row"/>
            </w:pPr>
            <w:r>
              <w:t xml:space="preserve">15 Jun 1971 (see s. 2 and </w:t>
            </w:r>
            <w:r>
              <w:rPr>
                <w:i/>
              </w:rPr>
              <w:t>Gazette</w:t>
            </w:r>
            <w:r>
              <w:t xml:space="preserve"> 14 Jun 1971 p. 2146)</w:t>
            </w:r>
          </w:p>
        </w:tc>
        <w:tc>
          <w:tcPr>
            <w:tcW w:w="1123" w:type="dxa"/>
          </w:tcPr>
          <w:p w14:paraId="6C620C26" w14:textId="77777777" w:rsidR="00604556" w:rsidRDefault="00B37F43">
            <w:pPr>
              <w:pStyle w:val="Table09Row"/>
            </w:pPr>
            <w:r>
              <w:t>1999/005</w:t>
            </w:r>
          </w:p>
        </w:tc>
      </w:tr>
      <w:tr w:rsidR="00604556" w14:paraId="3BAA834D" w14:textId="77777777">
        <w:trPr>
          <w:cantSplit/>
          <w:jc w:val="center"/>
        </w:trPr>
        <w:tc>
          <w:tcPr>
            <w:tcW w:w="1418" w:type="dxa"/>
          </w:tcPr>
          <w:p w14:paraId="22022F30" w14:textId="77777777" w:rsidR="00604556" w:rsidRDefault="00B37F43">
            <w:pPr>
              <w:pStyle w:val="Table09Row"/>
            </w:pPr>
            <w:r>
              <w:t>1970/031</w:t>
            </w:r>
          </w:p>
        </w:tc>
        <w:tc>
          <w:tcPr>
            <w:tcW w:w="2693" w:type="dxa"/>
          </w:tcPr>
          <w:p w14:paraId="48D91BF4" w14:textId="77777777" w:rsidR="00604556" w:rsidRDefault="00B37F43">
            <w:pPr>
              <w:pStyle w:val="Table09Row"/>
            </w:pPr>
            <w:r>
              <w:rPr>
                <w:i/>
              </w:rPr>
              <w:t>Strata Titles Act Amendment Act 1970</w:t>
            </w:r>
          </w:p>
        </w:tc>
        <w:tc>
          <w:tcPr>
            <w:tcW w:w="1276" w:type="dxa"/>
          </w:tcPr>
          <w:p w14:paraId="4C123F79" w14:textId="77777777" w:rsidR="00604556" w:rsidRDefault="00B37F43">
            <w:pPr>
              <w:pStyle w:val="Table09Row"/>
            </w:pPr>
            <w:r>
              <w:t>27 May 1970</w:t>
            </w:r>
          </w:p>
        </w:tc>
        <w:tc>
          <w:tcPr>
            <w:tcW w:w="3402" w:type="dxa"/>
          </w:tcPr>
          <w:p w14:paraId="7319EB02" w14:textId="77777777" w:rsidR="00604556" w:rsidRDefault="00B37F43">
            <w:pPr>
              <w:pStyle w:val="Table09Row"/>
            </w:pPr>
            <w:r>
              <w:t>27 May 1970</w:t>
            </w:r>
          </w:p>
        </w:tc>
        <w:tc>
          <w:tcPr>
            <w:tcW w:w="1123" w:type="dxa"/>
          </w:tcPr>
          <w:p w14:paraId="445994B3" w14:textId="77777777" w:rsidR="00604556" w:rsidRDefault="00B37F43">
            <w:pPr>
              <w:pStyle w:val="Table09Row"/>
            </w:pPr>
            <w:r>
              <w:t>1985/033</w:t>
            </w:r>
          </w:p>
        </w:tc>
      </w:tr>
      <w:tr w:rsidR="00604556" w14:paraId="4C7313EC" w14:textId="77777777">
        <w:trPr>
          <w:cantSplit/>
          <w:jc w:val="center"/>
        </w:trPr>
        <w:tc>
          <w:tcPr>
            <w:tcW w:w="1418" w:type="dxa"/>
          </w:tcPr>
          <w:p w14:paraId="177BE682" w14:textId="77777777" w:rsidR="00604556" w:rsidRDefault="00B37F43">
            <w:pPr>
              <w:pStyle w:val="Table09Row"/>
            </w:pPr>
            <w:r>
              <w:t>1970/032</w:t>
            </w:r>
          </w:p>
        </w:tc>
        <w:tc>
          <w:tcPr>
            <w:tcW w:w="2693" w:type="dxa"/>
          </w:tcPr>
          <w:p w14:paraId="0746D249" w14:textId="77777777" w:rsidR="00604556" w:rsidRDefault="00B37F43">
            <w:pPr>
              <w:pStyle w:val="Table09Row"/>
            </w:pPr>
            <w:r>
              <w:rPr>
                <w:i/>
              </w:rPr>
              <w:t>Eastern Goldfields Transport Board Act Amendment Act 1970</w:t>
            </w:r>
          </w:p>
        </w:tc>
        <w:tc>
          <w:tcPr>
            <w:tcW w:w="1276" w:type="dxa"/>
          </w:tcPr>
          <w:p w14:paraId="42FDF1D1" w14:textId="77777777" w:rsidR="00604556" w:rsidRDefault="00B37F43">
            <w:pPr>
              <w:pStyle w:val="Table09Row"/>
            </w:pPr>
            <w:r>
              <w:t>27 May 1970</w:t>
            </w:r>
          </w:p>
        </w:tc>
        <w:tc>
          <w:tcPr>
            <w:tcW w:w="3402" w:type="dxa"/>
          </w:tcPr>
          <w:p w14:paraId="2332BAB7" w14:textId="77777777" w:rsidR="00604556" w:rsidRDefault="00B37F43">
            <w:pPr>
              <w:pStyle w:val="Table09Row"/>
            </w:pPr>
            <w:r>
              <w:t>27 May 1970</w:t>
            </w:r>
          </w:p>
        </w:tc>
        <w:tc>
          <w:tcPr>
            <w:tcW w:w="1123" w:type="dxa"/>
          </w:tcPr>
          <w:p w14:paraId="6C31C583" w14:textId="77777777" w:rsidR="00604556" w:rsidRDefault="00B37F43">
            <w:pPr>
              <w:pStyle w:val="Table09Row"/>
            </w:pPr>
            <w:r>
              <w:t>1984/005</w:t>
            </w:r>
          </w:p>
        </w:tc>
      </w:tr>
      <w:tr w:rsidR="00604556" w14:paraId="1D6891C0" w14:textId="77777777">
        <w:trPr>
          <w:cantSplit/>
          <w:jc w:val="center"/>
        </w:trPr>
        <w:tc>
          <w:tcPr>
            <w:tcW w:w="1418" w:type="dxa"/>
          </w:tcPr>
          <w:p w14:paraId="75D01CC6" w14:textId="77777777" w:rsidR="00604556" w:rsidRDefault="00B37F43">
            <w:pPr>
              <w:pStyle w:val="Table09Row"/>
            </w:pPr>
            <w:r>
              <w:t>1970/033</w:t>
            </w:r>
          </w:p>
        </w:tc>
        <w:tc>
          <w:tcPr>
            <w:tcW w:w="2693" w:type="dxa"/>
          </w:tcPr>
          <w:p w14:paraId="4BECC22D" w14:textId="77777777" w:rsidR="00604556" w:rsidRDefault="00B37F43">
            <w:pPr>
              <w:pStyle w:val="Table09Row"/>
            </w:pPr>
            <w:r>
              <w:rPr>
                <w:i/>
              </w:rPr>
              <w:t>Mining Act Amendment Act 1970</w:t>
            </w:r>
          </w:p>
        </w:tc>
        <w:tc>
          <w:tcPr>
            <w:tcW w:w="1276" w:type="dxa"/>
          </w:tcPr>
          <w:p w14:paraId="54E22811" w14:textId="77777777" w:rsidR="00604556" w:rsidRDefault="00B37F43">
            <w:pPr>
              <w:pStyle w:val="Table09Row"/>
            </w:pPr>
            <w:r>
              <w:t>27 May 1970</w:t>
            </w:r>
          </w:p>
        </w:tc>
        <w:tc>
          <w:tcPr>
            <w:tcW w:w="3402" w:type="dxa"/>
          </w:tcPr>
          <w:p w14:paraId="0327E75A" w14:textId="77777777" w:rsidR="00604556" w:rsidRDefault="00B37F43">
            <w:pPr>
              <w:pStyle w:val="Table09Row"/>
            </w:pPr>
            <w:r>
              <w:t>27 May 1970</w:t>
            </w:r>
          </w:p>
        </w:tc>
        <w:tc>
          <w:tcPr>
            <w:tcW w:w="1123" w:type="dxa"/>
          </w:tcPr>
          <w:p w14:paraId="2CE30CA3" w14:textId="77777777" w:rsidR="00604556" w:rsidRDefault="00B37F43">
            <w:pPr>
              <w:pStyle w:val="Table09Row"/>
            </w:pPr>
            <w:r>
              <w:t>1978/107</w:t>
            </w:r>
          </w:p>
        </w:tc>
      </w:tr>
      <w:tr w:rsidR="00604556" w14:paraId="30B80D28" w14:textId="77777777">
        <w:trPr>
          <w:cantSplit/>
          <w:jc w:val="center"/>
        </w:trPr>
        <w:tc>
          <w:tcPr>
            <w:tcW w:w="1418" w:type="dxa"/>
          </w:tcPr>
          <w:p w14:paraId="4FAC36A2" w14:textId="77777777" w:rsidR="00604556" w:rsidRDefault="00B37F43">
            <w:pPr>
              <w:pStyle w:val="Table09Row"/>
            </w:pPr>
            <w:r>
              <w:t>1970/034</w:t>
            </w:r>
          </w:p>
        </w:tc>
        <w:tc>
          <w:tcPr>
            <w:tcW w:w="2693" w:type="dxa"/>
          </w:tcPr>
          <w:p w14:paraId="1CB8D46C" w14:textId="77777777" w:rsidR="00604556" w:rsidRDefault="00B37F43">
            <w:pPr>
              <w:pStyle w:val="Table09Row"/>
            </w:pPr>
            <w:r>
              <w:rPr>
                <w:i/>
              </w:rPr>
              <w:t>Liquor Act 1970</w:t>
            </w:r>
          </w:p>
        </w:tc>
        <w:tc>
          <w:tcPr>
            <w:tcW w:w="1276" w:type="dxa"/>
          </w:tcPr>
          <w:p w14:paraId="79B9F877" w14:textId="77777777" w:rsidR="00604556" w:rsidRDefault="00B37F43">
            <w:pPr>
              <w:pStyle w:val="Table09Row"/>
            </w:pPr>
            <w:r>
              <w:t>27 May 1970</w:t>
            </w:r>
          </w:p>
        </w:tc>
        <w:tc>
          <w:tcPr>
            <w:tcW w:w="3402" w:type="dxa"/>
          </w:tcPr>
          <w:p w14:paraId="6E7DE723" w14:textId="77777777" w:rsidR="00604556" w:rsidRDefault="00B37F43">
            <w:pPr>
              <w:pStyle w:val="Table09Row"/>
            </w:pPr>
            <w:r>
              <w:t xml:space="preserve">1 Jul 1970 (see s. 2 and </w:t>
            </w:r>
            <w:r>
              <w:rPr>
                <w:i/>
              </w:rPr>
              <w:t>Gazette</w:t>
            </w:r>
            <w:r>
              <w:t xml:space="preserve"> 19 Jun 1970 p. 1687)</w:t>
            </w:r>
          </w:p>
        </w:tc>
        <w:tc>
          <w:tcPr>
            <w:tcW w:w="1123" w:type="dxa"/>
          </w:tcPr>
          <w:p w14:paraId="6F1917EF" w14:textId="77777777" w:rsidR="00604556" w:rsidRDefault="00B37F43">
            <w:pPr>
              <w:pStyle w:val="Table09Row"/>
            </w:pPr>
            <w:r>
              <w:t>1988/054</w:t>
            </w:r>
          </w:p>
        </w:tc>
      </w:tr>
      <w:tr w:rsidR="00604556" w14:paraId="38390833" w14:textId="77777777">
        <w:trPr>
          <w:cantSplit/>
          <w:jc w:val="center"/>
        </w:trPr>
        <w:tc>
          <w:tcPr>
            <w:tcW w:w="1418" w:type="dxa"/>
          </w:tcPr>
          <w:p w14:paraId="1FDD8F93" w14:textId="77777777" w:rsidR="00604556" w:rsidRDefault="00B37F43">
            <w:pPr>
              <w:pStyle w:val="Table09Row"/>
            </w:pPr>
            <w:r>
              <w:t>1970/035</w:t>
            </w:r>
          </w:p>
        </w:tc>
        <w:tc>
          <w:tcPr>
            <w:tcW w:w="2693" w:type="dxa"/>
          </w:tcPr>
          <w:p w14:paraId="11D9BE4A" w14:textId="77777777" w:rsidR="00604556" w:rsidRDefault="00B37F43">
            <w:pPr>
              <w:pStyle w:val="Table09Row"/>
            </w:pPr>
            <w:r>
              <w:rPr>
                <w:i/>
              </w:rPr>
              <w:t xml:space="preserve">Iron Ore </w:t>
            </w:r>
            <w:r>
              <w:rPr>
                <w:i/>
              </w:rPr>
              <w:t>(Cleveland‑Cliffs) Agreement Act Amendment Act 1970</w:t>
            </w:r>
          </w:p>
        </w:tc>
        <w:tc>
          <w:tcPr>
            <w:tcW w:w="1276" w:type="dxa"/>
          </w:tcPr>
          <w:p w14:paraId="6965E616" w14:textId="77777777" w:rsidR="00604556" w:rsidRDefault="00B37F43">
            <w:pPr>
              <w:pStyle w:val="Table09Row"/>
            </w:pPr>
            <w:r>
              <w:t>27 May 1970</w:t>
            </w:r>
          </w:p>
        </w:tc>
        <w:tc>
          <w:tcPr>
            <w:tcW w:w="3402" w:type="dxa"/>
          </w:tcPr>
          <w:p w14:paraId="0538C598" w14:textId="77777777" w:rsidR="00604556" w:rsidRDefault="00B37F43">
            <w:pPr>
              <w:pStyle w:val="Table09Row"/>
            </w:pPr>
            <w:r>
              <w:t>27 May 1970</w:t>
            </w:r>
          </w:p>
        </w:tc>
        <w:tc>
          <w:tcPr>
            <w:tcW w:w="1123" w:type="dxa"/>
          </w:tcPr>
          <w:p w14:paraId="6E010566" w14:textId="77777777" w:rsidR="00604556" w:rsidRDefault="00604556">
            <w:pPr>
              <w:pStyle w:val="Table09Row"/>
            </w:pPr>
          </w:p>
        </w:tc>
      </w:tr>
      <w:tr w:rsidR="00604556" w14:paraId="22631767" w14:textId="77777777">
        <w:trPr>
          <w:cantSplit/>
          <w:jc w:val="center"/>
        </w:trPr>
        <w:tc>
          <w:tcPr>
            <w:tcW w:w="1418" w:type="dxa"/>
          </w:tcPr>
          <w:p w14:paraId="7EFC66F6" w14:textId="77777777" w:rsidR="00604556" w:rsidRDefault="00B37F43">
            <w:pPr>
              <w:pStyle w:val="Table09Row"/>
            </w:pPr>
            <w:r>
              <w:lastRenderedPageBreak/>
              <w:t>1970/036</w:t>
            </w:r>
          </w:p>
        </w:tc>
        <w:tc>
          <w:tcPr>
            <w:tcW w:w="2693" w:type="dxa"/>
          </w:tcPr>
          <w:p w14:paraId="3406F4C9" w14:textId="77777777" w:rsidR="00604556" w:rsidRDefault="00B37F43">
            <w:pPr>
              <w:pStyle w:val="Table09Row"/>
            </w:pPr>
            <w:r>
              <w:rPr>
                <w:i/>
              </w:rPr>
              <w:t>Parliamentary Superannuation Act 1970</w:t>
            </w:r>
          </w:p>
        </w:tc>
        <w:tc>
          <w:tcPr>
            <w:tcW w:w="1276" w:type="dxa"/>
          </w:tcPr>
          <w:p w14:paraId="09E9A1F5" w14:textId="77777777" w:rsidR="00604556" w:rsidRDefault="00B37F43">
            <w:pPr>
              <w:pStyle w:val="Table09Row"/>
            </w:pPr>
            <w:r>
              <w:t>27 May 1970</w:t>
            </w:r>
          </w:p>
        </w:tc>
        <w:tc>
          <w:tcPr>
            <w:tcW w:w="3402" w:type="dxa"/>
          </w:tcPr>
          <w:p w14:paraId="62F6ECCC" w14:textId="77777777" w:rsidR="00604556" w:rsidRDefault="00B37F43">
            <w:pPr>
              <w:pStyle w:val="Table09Row"/>
            </w:pPr>
            <w:r>
              <w:t>Pt. IV: 1 Jan 1970 (see s. 2(2));</w:t>
            </w:r>
          </w:p>
          <w:p w14:paraId="35E7422D" w14:textId="77777777" w:rsidR="00604556" w:rsidRDefault="00B37F43">
            <w:pPr>
              <w:pStyle w:val="Table09Row"/>
            </w:pPr>
            <w:r>
              <w:t>Act other than Pt. IV: 27 May 1970 (see s. 2(1))</w:t>
            </w:r>
          </w:p>
        </w:tc>
        <w:tc>
          <w:tcPr>
            <w:tcW w:w="1123" w:type="dxa"/>
          </w:tcPr>
          <w:p w14:paraId="03E279B0" w14:textId="77777777" w:rsidR="00604556" w:rsidRDefault="00604556">
            <w:pPr>
              <w:pStyle w:val="Table09Row"/>
            </w:pPr>
          </w:p>
        </w:tc>
      </w:tr>
      <w:tr w:rsidR="00604556" w14:paraId="7D9D19A3" w14:textId="77777777">
        <w:trPr>
          <w:cantSplit/>
          <w:jc w:val="center"/>
        </w:trPr>
        <w:tc>
          <w:tcPr>
            <w:tcW w:w="1418" w:type="dxa"/>
          </w:tcPr>
          <w:p w14:paraId="4E858250" w14:textId="77777777" w:rsidR="00604556" w:rsidRDefault="00B37F43">
            <w:pPr>
              <w:pStyle w:val="Table09Row"/>
            </w:pPr>
            <w:r>
              <w:t>1970/037</w:t>
            </w:r>
          </w:p>
        </w:tc>
        <w:tc>
          <w:tcPr>
            <w:tcW w:w="2693" w:type="dxa"/>
          </w:tcPr>
          <w:p w14:paraId="72E5243B" w14:textId="77777777" w:rsidR="00604556" w:rsidRDefault="00B37F43">
            <w:pPr>
              <w:pStyle w:val="Table09Row"/>
            </w:pPr>
            <w:r>
              <w:rPr>
                <w:i/>
              </w:rPr>
              <w:t>Supply Act 1970</w:t>
            </w:r>
          </w:p>
        </w:tc>
        <w:tc>
          <w:tcPr>
            <w:tcW w:w="1276" w:type="dxa"/>
          </w:tcPr>
          <w:p w14:paraId="5BABDE39" w14:textId="77777777" w:rsidR="00604556" w:rsidRDefault="00B37F43">
            <w:pPr>
              <w:pStyle w:val="Table09Row"/>
            </w:pPr>
            <w:r>
              <w:t>26 Aug 19</w:t>
            </w:r>
            <w:r>
              <w:t>70</w:t>
            </w:r>
          </w:p>
        </w:tc>
        <w:tc>
          <w:tcPr>
            <w:tcW w:w="3402" w:type="dxa"/>
          </w:tcPr>
          <w:p w14:paraId="6B791509" w14:textId="77777777" w:rsidR="00604556" w:rsidRDefault="00B37F43">
            <w:pPr>
              <w:pStyle w:val="Table09Row"/>
            </w:pPr>
            <w:r>
              <w:t>26 Aug 1970</w:t>
            </w:r>
          </w:p>
        </w:tc>
        <w:tc>
          <w:tcPr>
            <w:tcW w:w="1123" w:type="dxa"/>
          </w:tcPr>
          <w:p w14:paraId="1F28DC6E" w14:textId="77777777" w:rsidR="00604556" w:rsidRDefault="00604556">
            <w:pPr>
              <w:pStyle w:val="Table09Row"/>
            </w:pPr>
          </w:p>
        </w:tc>
      </w:tr>
      <w:tr w:rsidR="00604556" w14:paraId="1AF56137" w14:textId="77777777">
        <w:trPr>
          <w:cantSplit/>
          <w:jc w:val="center"/>
        </w:trPr>
        <w:tc>
          <w:tcPr>
            <w:tcW w:w="1418" w:type="dxa"/>
          </w:tcPr>
          <w:p w14:paraId="0EED6C77" w14:textId="77777777" w:rsidR="00604556" w:rsidRDefault="00B37F43">
            <w:pPr>
              <w:pStyle w:val="Table09Row"/>
            </w:pPr>
            <w:r>
              <w:t>1970/038</w:t>
            </w:r>
          </w:p>
        </w:tc>
        <w:tc>
          <w:tcPr>
            <w:tcW w:w="2693" w:type="dxa"/>
          </w:tcPr>
          <w:p w14:paraId="4566DA96" w14:textId="77777777" w:rsidR="00604556" w:rsidRDefault="00B37F43">
            <w:pPr>
              <w:pStyle w:val="Table09Row"/>
            </w:pPr>
            <w:r>
              <w:rPr>
                <w:i/>
              </w:rPr>
              <w:t>Coal Mine Workers (Pensions) Act Amendment Act (No. 2) 1970</w:t>
            </w:r>
          </w:p>
        </w:tc>
        <w:tc>
          <w:tcPr>
            <w:tcW w:w="1276" w:type="dxa"/>
          </w:tcPr>
          <w:p w14:paraId="15DC7FAA" w14:textId="77777777" w:rsidR="00604556" w:rsidRDefault="00B37F43">
            <w:pPr>
              <w:pStyle w:val="Table09Row"/>
            </w:pPr>
            <w:r>
              <w:t>23 Sep 1970</w:t>
            </w:r>
          </w:p>
        </w:tc>
        <w:tc>
          <w:tcPr>
            <w:tcW w:w="3402" w:type="dxa"/>
          </w:tcPr>
          <w:p w14:paraId="471A6810" w14:textId="77777777" w:rsidR="00604556" w:rsidRDefault="00B37F43">
            <w:pPr>
              <w:pStyle w:val="Table09Row"/>
            </w:pPr>
            <w:r>
              <w:t>23 Sep 1970</w:t>
            </w:r>
          </w:p>
        </w:tc>
        <w:tc>
          <w:tcPr>
            <w:tcW w:w="1123" w:type="dxa"/>
          </w:tcPr>
          <w:p w14:paraId="5B16F657" w14:textId="77777777" w:rsidR="00604556" w:rsidRDefault="00B37F43">
            <w:pPr>
              <w:pStyle w:val="Table09Row"/>
            </w:pPr>
            <w:r>
              <w:t>1989/028</w:t>
            </w:r>
          </w:p>
        </w:tc>
      </w:tr>
      <w:tr w:rsidR="00604556" w14:paraId="458B4DDE" w14:textId="77777777">
        <w:trPr>
          <w:cantSplit/>
          <w:jc w:val="center"/>
        </w:trPr>
        <w:tc>
          <w:tcPr>
            <w:tcW w:w="1418" w:type="dxa"/>
          </w:tcPr>
          <w:p w14:paraId="529F4D40" w14:textId="77777777" w:rsidR="00604556" w:rsidRDefault="00B37F43">
            <w:pPr>
              <w:pStyle w:val="Table09Row"/>
            </w:pPr>
            <w:r>
              <w:t>1970/039</w:t>
            </w:r>
          </w:p>
        </w:tc>
        <w:tc>
          <w:tcPr>
            <w:tcW w:w="2693" w:type="dxa"/>
          </w:tcPr>
          <w:p w14:paraId="44637B06" w14:textId="77777777" w:rsidR="00604556" w:rsidRDefault="00B37F43">
            <w:pPr>
              <w:pStyle w:val="Table09Row"/>
            </w:pPr>
            <w:r>
              <w:rPr>
                <w:i/>
              </w:rPr>
              <w:t>Child Welfare Act Amendment Act 1970</w:t>
            </w:r>
          </w:p>
        </w:tc>
        <w:tc>
          <w:tcPr>
            <w:tcW w:w="1276" w:type="dxa"/>
          </w:tcPr>
          <w:p w14:paraId="377368CD" w14:textId="77777777" w:rsidR="00604556" w:rsidRDefault="00B37F43">
            <w:pPr>
              <w:pStyle w:val="Table09Row"/>
            </w:pPr>
            <w:r>
              <w:t>23 Sep 1970</w:t>
            </w:r>
          </w:p>
        </w:tc>
        <w:tc>
          <w:tcPr>
            <w:tcW w:w="3402" w:type="dxa"/>
          </w:tcPr>
          <w:p w14:paraId="61884F38" w14:textId="77777777" w:rsidR="00604556" w:rsidRDefault="00B37F43">
            <w:pPr>
              <w:pStyle w:val="Table09Row"/>
            </w:pPr>
            <w:r>
              <w:t>23 Sep 1970</w:t>
            </w:r>
          </w:p>
        </w:tc>
        <w:tc>
          <w:tcPr>
            <w:tcW w:w="1123" w:type="dxa"/>
          </w:tcPr>
          <w:p w14:paraId="455413E0" w14:textId="77777777" w:rsidR="00604556" w:rsidRDefault="00B37F43">
            <w:pPr>
              <w:pStyle w:val="Table09Row"/>
            </w:pPr>
            <w:r>
              <w:t>2004/034</w:t>
            </w:r>
          </w:p>
        </w:tc>
      </w:tr>
      <w:tr w:rsidR="00604556" w14:paraId="511A36A8" w14:textId="77777777">
        <w:trPr>
          <w:cantSplit/>
          <w:jc w:val="center"/>
        </w:trPr>
        <w:tc>
          <w:tcPr>
            <w:tcW w:w="1418" w:type="dxa"/>
          </w:tcPr>
          <w:p w14:paraId="0C372128" w14:textId="77777777" w:rsidR="00604556" w:rsidRDefault="00B37F43">
            <w:pPr>
              <w:pStyle w:val="Table09Row"/>
            </w:pPr>
            <w:r>
              <w:t>1970/040</w:t>
            </w:r>
          </w:p>
        </w:tc>
        <w:tc>
          <w:tcPr>
            <w:tcW w:w="2693" w:type="dxa"/>
          </w:tcPr>
          <w:p w14:paraId="39FFB766" w14:textId="77777777" w:rsidR="00604556" w:rsidRDefault="00B37F43">
            <w:pPr>
              <w:pStyle w:val="Table09Row"/>
            </w:pPr>
            <w:r>
              <w:rPr>
                <w:i/>
              </w:rPr>
              <w:t xml:space="preserve">Offenders Probation and Parole Act </w:t>
            </w:r>
            <w:r>
              <w:rPr>
                <w:i/>
              </w:rPr>
              <w:t>Amendment Act 1970</w:t>
            </w:r>
          </w:p>
        </w:tc>
        <w:tc>
          <w:tcPr>
            <w:tcW w:w="1276" w:type="dxa"/>
          </w:tcPr>
          <w:p w14:paraId="222BA2EB" w14:textId="77777777" w:rsidR="00604556" w:rsidRDefault="00B37F43">
            <w:pPr>
              <w:pStyle w:val="Table09Row"/>
            </w:pPr>
            <w:r>
              <w:t>23 Sep 1970</w:t>
            </w:r>
          </w:p>
        </w:tc>
        <w:tc>
          <w:tcPr>
            <w:tcW w:w="3402" w:type="dxa"/>
          </w:tcPr>
          <w:p w14:paraId="7F15C332" w14:textId="77777777" w:rsidR="00604556" w:rsidRDefault="00B37F43">
            <w:pPr>
              <w:pStyle w:val="Table09Row"/>
            </w:pPr>
            <w:r>
              <w:t>23 Sep 1970</w:t>
            </w:r>
          </w:p>
        </w:tc>
        <w:tc>
          <w:tcPr>
            <w:tcW w:w="1123" w:type="dxa"/>
          </w:tcPr>
          <w:p w14:paraId="00EE4D5A" w14:textId="77777777" w:rsidR="00604556" w:rsidRDefault="00B37F43">
            <w:pPr>
              <w:pStyle w:val="Table09Row"/>
            </w:pPr>
            <w:r>
              <w:t>1995/078</w:t>
            </w:r>
          </w:p>
        </w:tc>
      </w:tr>
      <w:tr w:rsidR="00604556" w14:paraId="4247AB19" w14:textId="77777777">
        <w:trPr>
          <w:cantSplit/>
          <w:jc w:val="center"/>
        </w:trPr>
        <w:tc>
          <w:tcPr>
            <w:tcW w:w="1418" w:type="dxa"/>
          </w:tcPr>
          <w:p w14:paraId="75AFB760" w14:textId="77777777" w:rsidR="00604556" w:rsidRDefault="00B37F43">
            <w:pPr>
              <w:pStyle w:val="Table09Row"/>
            </w:pPr>
            <w:r>
              <w:t>1970/041</w:t>
            </w:r>
          </w:p>
        </w:tc>
        <w:tc>
          <w:tcPr>
            <w:tcW w:w="2693" w:type="dxa"/>
          </w:tcPr>
          <w:p w14:paraId="711ADC34" w14:textId="77777777" w:rsidR="00604556" w:rsidRDefault="00B37F43">
            <w:pPr>
              <w:pStyle w:val="Table09Row"/>
            </w:pPr>
            <w:r>
              <w:rPr>
                <w:i/>
              </w:rPr>
              <w:t>Roman Catholic Vicariate of the Kimberleys Property Act Amendment Act 1970</w:t>
            </w:r>
          </w:p>
        </w:tc>
        <w:tc>
          <w:tcPr>
            <w:tcW w:w="1276" w:type="dxa"/>
          </w:tcPr>
          <w:p w14:paraId="2E7E9A52" w14:textId="77777777" w:rsidR="00604556" w:rsidRDefault="00B37F43">
            <w:pPr>
              <w:pStyle w:val="Table09Row"/>
            </w:pPr>
            <w:r>
              <w:t>23 Sep 1970</w:t>
            </w:r>
          </w:p>
        </w:tc>
        <w:tc>
          <w:tcPr>
            <w:tcW w:w="3402" w:type="dxa"/>
          </w:tcPr>
          <w:p w14:paraId="49F31720" w14:textId="77777777" w:rsidR="00604556" w:rsidRDefault="00B37F43">
            <w:pPr>
              <w:pStyle w:val="Table09Row"/>
            </w:pPr>
            <w:r>
              <w:t>23 Sep 1970</w:t>
            </w:r>
          </w:p>
        </w:tc>
        <w:tc>
          <w:tcPr>
            <w:tcW w:w="1123" w:type="dxa"/>
          </w:tcPr>
          <w:p w14:paraId="0DCB1094" w14:textId="77777777" w:rsidR="00604556" w:rsidRDefault="00604556">
            <w:pPr>
              <w:pStyle w:val="Table09Row"/>
            </w:pPr>
          </w:p>
        </w:tc>
      </w:tr>
      <w:tr w:rsidR="00604556" w14:paraId="51F2FE6A" w14:textId="77777777">
        <w:trPr>
          <w:cantSplit/>
          <w:jc w:val="center"/>
        </w:trPr>
        <w:tc>
          <w:tcPr>
            <w:tcW w:w="1418" w:type="dxa"/>
          </w:tcPr>
          <w:p w14:paraId="527BB3CD" w14:textId="77777777" w:rsidR="00604556" w:rsidRDefault="00B37F43">
            <w:pPr>
              <w:pStyle w:val="Table09Row"/>
            </w:pPr>
            <w:r>
              <w:t>1970/042</w:t>
            </w:r>
          </w:p>
        </w:tc>
        <w:tc>
          <w:tcPr>
            <w:tcW w:w="2693" w:type="dxa"/>
          </w:tcPr>
          <w:p w14:paraId="6EAD9184" w14:textId="77777777" w:rsidR="00604556" w:rsidRDefault="00B37F43">
            <w:pPr>
              <w:pStyle w:val="Table09Row"/>
            </w:pPr>
            <w:r>
              <w:rPr>
                <w:i/>
              </w:rPr>
              <w:t>Petroleum Pipelines Act Amendment Act 1970</w:t>
            </w:r>
          </w:p>
        </w:tc>
        <w:tc>
          <w:tcPr>
            <w:tcW w:w="1276" w:type="dxa"/>
          </w:tcPr>
          <w:p w14:paraId="13B47130" w14:textId="77777777" w:rsidR="00604556" w:rsidRDefault="00B37F43">
            <w:pPr>
              <w:pStyle w:val="Table09Row"/>
            </w:pPr>
            <w:r>
              <w:t>23 Sep 1970</w:t>
            </w:r>
          </w:p>
        </w:tc>
        <w:tc>
          <w:tcPr>
            <w:tcW w:w="3402" w:type="dxa"/>
          </w:tcPr>
          <w:p w14:paraId="0C66F836" w14:textId="77777777" w:rsidR="00604556" w:rsidRDefault="00B37F43">
            <w:pPr>
              <w:pStyle w:val="Table09Row"/>
            </w:pPr>
            <w:r>
              <w:t>23 Sep 1970</w:t>
            </w:r>
          </w:p>
        </w:tc>
        <w:tc>
          <w:tcPr>
            <w:tcW w:w="1123" w:type="dxa"/>
          </w:tcPr>
          <w:p w14:paraId="654CE4D0" w14:textId="77777777" w:rsidR="00604556" w:rsidRDefault="00604556">
            <w:pPr>
              <w:pStyle w:val="Table09Row"/>
            </w:pPr>
          </w:p>
        </w:tc>
      </w:tr>
      <w:tr w:rsidR="00604556" w14:paraId="774E79B2" w14:textId="77777777">
        <w:trPr>
          <w:cantSplit/>
          <w:jc w:val="center"/>
        </w:trPr>
        <w:tc>
          <w:tcPr>
            <w:tcW w:w="1418" w:type="dxa"/>
          </w:tcPr>
          <w:p w14:paraId="72171633" w14:textId="77777777" w:rsidR="00604556" w:rsidRDefault="00B37F43">
            <w:pPr>
              <w:pStyle w:val="Table09Row"/>
            </w:pPr>
            <w:r>
              <w:t>1970/043</w:t>
            </w:r>
          </w:p>
        </w:tc>
        <w:tc>
          <w:tcPr>
            <w:tcW w:w="2693" w:type="dxa"/>
          </w:tcPr>
          <w:p w14:paraId="7ABB9FBB" w14:textId="77777777" w:rsidR="00604556" w:rsidRDefault="00B37F43">
            <w:pPr>
              <w:pStyle w:val="Table09Row"/>
            </w:pPr>
            <w:r>
              <w:rPr>
                <w:i/>
              </w:rPr>
              <w:t>Workers’ Compensation Act Amendment Act (No. 2) 1970</w:t>
            </w:r>
          </w:p>
        </w:tc>
        <w:tc>
          <w:tcPr>
            <w:tcW w:w="1276" w:type="dxa"/>
          </w:tcPr>
          <w:p w14:paraId="0AEBB6DB" w14:textId="77777777" w:rsidR="00604556" w:rsidRDefault="00B37F43">
            <w:pPr>
              <w:pStyle w:val="Table09Row"/>
            </w:pPr>
            <w:r>
              <w:t>23 Sep 1970</w:t>
            </w:r>
          </w:p>
        </w:tc>
        <w:tc>
          <w:tcPr>
            <w:tcW w:w="3402" w:type="dxa"/>
          </w:tcPr>
          <w:p w14:paraId="0FD2B505" w14:textId="77777777" w:rsidR="00604556" w:rsidRDefault="00B37F43">
            <w:pPr>
              <w:pStyle w:val="Table09Row"/>
            </w:pPr>
            <w:r>
              <w:t>23 Sep 1970</w:t>
            </w:r>
          </w:p>
        </w:tc>
        <w:tc>
          <w:tcPr>
            <w:tcW w:w="1123" w:type="dxa"/>
          </w:tcPr>
          <w:p w14:paraId="217742E8" w14:textId="77777777" w:rsidR="00604556" w:rsidRDefault="00B37F43">
            <w:pPr>
              <w:pStyle w:val="Table09Row"/>
            </w:pPr>
            <w:r>
              <w:t>1981/086</w:t>
            </w:r>
          </w:p>
        </w:tc>
      </w:tr>
      <w:tr w:rsidR="00604556" w14:paraId="374B5490" w14:textId="77777777">
        <w:trPr>
          <w:cantSplit/>
          <w:jc w:val="center"/>
        </w:trPr>
        <w:tc>
          <w:tcPr>
            <w:tcW w:w="1418" w:type="dxa"/>
          </w:tcPr>
          <w:p w14:paraId="189FA371" w14:textId="77777777" w:rsidR="00604556" w:rsidRDefault="00B37F43">
            <w:pPr>
              <w:pStyle w:val="Table09Row"/>
            </w:pPr>
            <w:r>
              <w:t>1970/044</w:t>
            </w:r>
          </w:p>
        </w:tc>
        <w:tc>
          <w:tcPr>
            <w:tcW w:w="2693" w:type="dxa"/>
          </w:tcPr>
          <w:p w14:paraId="3F4DF09B" w14:textId="77777777" w:rsidR="00604556" w:rsidRDefault="00B37F43">
            <w:pPr>
              <w:pStyle w:val="Table09Row"/>
            </w:pPr>
            <w:r>
              <w:rPr>
                <w:i/>
              </w:rPr>
              <w:t>Australia and New Zealand Banking Group Act 1970</w:t>
            </w:r>
          </w:p>
        </w:tc>
        <w:tc>
          <w:tcPr>
            <w:tcW w:w="1276" w:type="dxa"/>
          </w:tcPr>
          <w:p w14:paraId="2C1439E2" w14:textId="77777777" w:rsidR="00604556" w:rsidRDefault="00B37F43">
            <w:pPr>
              <w:pStyle w:val="Table09Row"/>
            </w:pPr>
            <w:r>
              <w:t>29 Sep 1970</w:t>
            </w:r>
          </w:p>
        </w:tc>
        <w:tc>
          <w:tcPr>
            <w:tcW w:w="3402" w:type="dxa"/>
          </w:tcPr>
          <w:p w14:paraId="1EFD6932" w14:textId="77777777" w:rsidR="00604556" w:rsidRDefault="00B37F43">
            <w:pPr>
              <w:pStyle w:val="Table09Row"/>
            </w:pPr>
            <w:r>
              <w:t>1 Oct 1970 (see s. 1(2)(a))</w:t>
            </w:r>
          </w:p>
        </w:tc>
        <w:tc>
          <w:tcPr>
            <w:tcW w:w="1123" w:type="dxa"/>
          </w:tcPr>
          <w:p w14:paraId="7AB971B0" w14:textId="77777777" w:rsidR="00604556" w:rsidRDefault="00604556">
            <w:pPr>
              <w:pStyle w:val="Table09Row"/>
            </w:pPr>
          </w:p>
        </w:tc>
      </w:tr>
      <w:tr w:rsidR="00604556" w14:paraId="54620101" w14:textId="77777777">
        <w:trPr>
          <w:cantSplit/>
          <w:jc w:val="center"/>
        </w:trPr>
        <w:tc>
          <w:tcPr>
            <w:tcW w:w="1418" w:type="dxa"/>
          </w:tcPr>
          <w:p w14:paraId="5FF7FA3E" w14:textId="77777777" w:rsidR="00604556" w:rsidRDefault="00B37F43">
            <w:pPr>
              <w:pStyle w:val="Table09Row"/>
            </w:pPr>
            <w:r>
              <w:t>1970/045</w:t>
            </w:r>
          </w:p>
        </w:tc>
        <w:tc>
          <w:tcPr>
            <w:tcW w:w="2693" w:type="dxa"/>
          </w:tcPr>
          <w:p w14:paraId="474805DF" w14:textId="77777777" w:rsidR="00604556" w:rsidRDefault="00B37F43">
            <w:pPr>
              <w:pStyle w:val="Table09Row"/>
            </w:pPr>
            <w:r>
              <w:rPr>
                <w:i/>
              </w:rPr>
              <w:t xml:space="preserve">Aerial Spraying Control Act Amendment </w:t>
            </w:r>
            <w:r>
              <w:rPr>
                <w:i/>
              </w:rPr>
              <w:t>Act 1970</w:t>
            </w:r>
          </w:p>
        </w:tc>
        <w:tc>
          <w:tcPr>
            <w:tcW w:w="1276" w:type="dxa"/>
          </w:tcPr>
          <w:p w14:paraId="311624B0" w14:textId="77777777" w:rsidR="00604556" w:rsidRDefault="00B37F43">
            <w:pPr>
              <w:pStyle w:val="Table09Row"/>
            </w:pPr>
            <w:r>
              <w:t>8 Oct 1970</w:t>
            </w:r>
          </w:p>
        </w:tc>
        <w:tc>
          <w:tcPr>
            <w:tcW w:w="3402" w:type="dxa"/>
          </w:tcPr>
          <w:p w14:paraId="398A4443" w14:textId="77777777" w:rsidR="00604556" w:rsidRDefault="00B37F43">
            <w:pPr>
              <w:pStyle w:val="Table09Row"/>
            </w:pPr>
            <w:r>
              <w:t xml:space="preserve">21 May 1971 (see s. 2 and </w:t>
            </w:r>
            <w:r>
              <w:rPr>
                <w:i/>
              </w:rPr>
              <w:t>Gazette</w:t>
            </w:r>
            <w:r>
              <w:t xml:space="preserve"> 21 May 1971 p. 1726)</w:t>
            </w:r>
          </w:p>
        </w:tc>
        <w:tc>
          <w:tcPr>
            <w:tcW w:w="1123" w:type="dxa"/>
          </w:tcPr>
          <w:p w14:paraId="08698D65" w14:textId="77777777" w:rsidR="00604556" w:rsidRDefault="00604556">
            <w:pPr>
              <w:pStyle w:val="Table09Row"/>
            </w:pPr>
          </w:p>
        </w:tc>
      </w:tr>
      <w:tr w:rsidR="00604556" w14:paraId="5CBE9640" w14:textId="77777777">
        <w:trPr>
          <w:cantSplit/>
          <w:jc w:val="center"/>
        </w:trPr>
        <w:tc>
          <w:tcPr>
            <w:tcW w:w="1418" w:type="dxa"/>
          </w:tcPr>
          <w:p w14:paraId="4ECD6EBC" w14:textId="77777777" w:rsidR="00604556" w:rsidRDefault="00B37F43">
            <w:pPr>
              <w:pStyle w:val="Table09Row"/>
            </w:pPr>
            <w:r>
              <w:t>1970/046</w:t>
            </w:r>
          </w:p>
        </w:tc>
        <w:tc>
          <w:tcPr>
            <w:tcW w:w="2693" w:type="dxa"/>
          </w:tcPr>
          <w:p w14:paraId="3A1E074D" w14:textId="77777777" w:rsidR="00604556" w:rsidRDefault="00B37F43">
            <w:pPr>
              <w:pStyle w:val="Table09Row"/>
            </w:pPr>
            <w:r>
              <w:rPr>
                <w:i/>
              </w:rPr>
              <w:t>Lotteries (Control) Act Amendment Act 1970</w:t>
            </w:r>
          </w:p>
        </w:tc>
        <w:tc>
          <w:tcPr>
            <w:tcW w:w="1276" w:type="dxa"/>
          </w:tcPr>
          <w:p w14:paraId="2D0AE91E" w14:textId="77777777" w:rsidR="00604556" w:rsidRDefault="00B37F43">
            <w:pPr>
              <w:pStyle w:val="Table09Row"/>
            </w:pPr>
            <w:r>
              <w:t>8 Oct 1970</w:t>
            </w:r>
          </w:p>
        </w:tc>
        <w:tc>
          <w:tcPr>
            <w:tcW w:w="3402" w:type="dxa"/>
          </w:tcPr>
          <w:p w14:paraId="169DFD11" w14:textId="77777777" w:rsidR="00604556" w:rsidRDefault="00B37F43">
            <w:pPr>
              <w:pStyle w:val="Table09Row"/>
            </w:pPr>
            <w:r>
              <w:t>8 Oct 1970</w:t>
            </w:r>
          </w:p>
        </w:tc>
        <w:tc>
          <w:tcPr>
            <w:tcW w:w="1123" w:type="dxa"/>
          </w:tcPr>
          <w:p w14:paraId="46022E7F" w14:textId="77777777" w:rsidR="00604556" w:rsidRDefault="00B37F43">
            <w:pPr>
              <w:pStyle w:val="Table09Row"/>
            </w:pPr>
            <w:r>
              <w:t>1990/016</w:t>
            </w:r>
          </w:p>
        </w:tc>
      </w:tr>
      <w:tr w:rsidR="00604556" w14:paraId="33EFBC1C" w14:textId="77777777">
        <w:trPr>
          <w:cantSplit/>
          <w:jc w:val="center"/>
        </w:trPr>
        <w:tc>
          <w:tcPr>
            <w:tcW w:w="1418" w:type="dxa"/>
          </w:tcPr>
          <w:p w14:paraId="16970678" w14:textId="77777777" w:rsidR="00604556" w:rsidRDefault="00B37F43">
            <w:pPr>
              <w:pStyle w:val="Table09Row"/>
            </w:pPr>
            <w:r>
              <w:t>1970/047</w:t>
            </w:r>
          </w:p>
        </w:tc>
        <w:tc>
          <w:tcPr>
            <w:tcW w:w="2693" w:type="dxa"/>
          </w:tcPr>
          <w:p w14:paraId="3ADFEEAE" w14:textId="77777777" w:rsidR="00604556" w:rsidRDefault="00B37F43">
            <w:pPr>
              <w:pStyle w:val="Table09Row"/>
            </w:pPr>
            <w:r>
              <w:rPr>
                <w:i/>
              </w:rPr>
              <w:t>Honey Pool Act Amendment Act 1970</w:t>
            </w:r>
          </w:p>
        </w:tc>
        <w:tc>
          <w:tcPr>
            <w:tcW w:w="1276" w:type="dxa"/>
          </w:tcPr>
          <w:p w14:paraId="3BD44ED2" w14:textId="77777777" w:rsidR="00604556" w:rsidRDefault="00B37F43">
            <w:pPr>
              <w:pStyle w:val="Table09Row"/>
            </w:pPr>
            <w:r>
              <w:t>8 Oct 1970</w:t>
            </w:r>
          </w:p>
        </w:tc>
        <w:tc>
          <w:tcPr>
            <w:tcW w:w="3402" w:type="dxa"/>
          </w:tcPr>
          <w:p w14:paraId="5AE09E50" w14:textId="77777777" w:rsidR="00604556" w:rsidRDefault="00B37F43">
            <w:pPr>
              <w:pStyle w:val="Table09Row"/>
            </w:pPr>
            <w:r>
              <w:t>8 Oct 1970</w:t>
            </w:r>
          </w:p>
        </w:tc>
        <w:tc>
          <w:tcPr>
            <w:tcW w:w="1123" w:type="dxa"/>
          </w:tcPr>
          <w:p w14:paraId="76263C99" w14:textId="77777777" w:rsidR="00604556" w:rsidRDefault="00B37F43">
            <w:pPr>
              <w:pStyle w:val="Table09Row"/>
            </w:pPr>
            <w:r>
              <w:t>1978/073</w:t>
            </w:r>
          </w:p>
        </w:tc>
      </w:tr>
      <w:tr w:rsidR="00604556" w14:paraId="1D35913D" w14:textId="77777777">
        <w:trPr>
          <w:cantSplit/>
          <w:jc w:val="center"/>
        </w:trPr>
        <w:tc>
          <w:tcPr>
            <w:tcW w:w="1418" w:type="dxa"/>
          </w:tcPr>
          <w:p w14:paraId="0F1041D6" w14:textId="77777777" w:rsidR="00604556" w:rsidRDefault="00B37F43">
            <w:pPr>
              <w:pStyle w:val="Table09Row"/>
            </w:pPr>
            <w:r>
              <w:t>1970/048</w:t>
            </w:r>
          </w:p>
        </w:tc>
        <w:tc>
          <w:tcPr>
            <w:tcW w:w="2693" w:type="dxa"/>
          </w:tcPr>
          <w:p w14:paraId="7DBA630A" w14:textId="77777777" w:rsidR="00604556" w:rsidRDefault="00B37F43">
            <w:pPr>
              <w:pStyle w:val="Table09Row"/>
            </w:pPr>
            <w:r>
              <w:rPr>
                <w:i/>
              </w:rPr>
              <w:t>Metropolita</w:t>
            </w:r>
            <w:r>
              <w:rPr>
                <w:i/>
              </w:rPr>
              <w:t>n Water Supply, Sewerage, and Drainage Act Amendment Act (No. 2) 1970</w:t>
            </w:r>
          </w:p>
        </w:tc>
        <w:tc>
          <w:tcPr>
            <w:tcW w:w="1276" w:type="dxa"/>
          </w:tcPr>
          <w:p w14:paraId="72766E97" w14:textId="77777777" w:rsidR="00604556" w:rsidRDefault="00B37F43">
            <w:pPr>
              <w:pStyle w:val="Table09Row"/>
            </w:pPr>
            <w:r>
              <w:t>8 Oct 1970</w:t>
            </w:r>
          </w:p>
        </w:tc>
        <w:tc>
          <w:tcPr>
            <w:tcW w:w="3402" w:type="dxa"/>
          </w:tcPr>
          <w:p w14:paraId="447D8FB7" w14:textId="77777777" w:rsidR="00604556" w:rsidRDefault="00B37F43">
            <w:pPr>
              <w:pStyle w:val="Table09Row"/>
            </w:pPr>
            <w:r>
              <w:t>8 Oct 1970</w:t>
            </w:r>
          </w:p>
        </w:tc>
        <w:tc>
          <w:tcPr>
            <w:tcW w:w="1123" w:type="dxa"/>
          </w:tcPr>
          <w:p w14:paraId="1FFF38DF" w14:textId="77777777" w:rsidR="00604556" w:rsidRDefault="00604556">
            <w:pPr>
              <w:pStyle w:val="Table09Row"/>
            </w:pPr>
          </w:p>
        </w:tc>
      </w:tr>
      <w:tr w:rsidR="00604556" w14:paraId="45322198" w14:textId="77777777">
        <w:trPr>
          <w:cantSplit/>
          <w:jc w:val="center"/>
        </w:trPr>
        <w:tc>
          <w:tcPr>
            <w:tcW w:w="1418" w:type="dxa"/>
          </w:tcPr>
          <w:p w14:paraId="2B119CEA" w14:textId="77777777" w:rsidR="00604556" w:rsidRDefault="00B37F43">
            <w:pPr>
              <w:pStyle w:val="Table09Row"/>
            </w:pPr>
            <w:r>
              <w:t>1970/049</w:t>
            </w:r>
          </w:p>
        </w:tc>
        <w:tc>
          <w:tcPr>
            <w:tcW w:w="2693" w:type="dxa"/>
          </w:tcPr>
          <w:p w14:paraId="5DBD88FC" w14:textId="77777777" w:rsidR="00604556" w:rsidRDefault="00B37F43">
            <w:pPr>
              <w:pStyle w:val="Table09Row"/>
            </w:pPr>
            <w:r>
              <w:rPr>
                <w:i/>
              </w:rPr>
              <w:t>Local Government Act Amendment Act (No. 2) 1970</w:t>
            </w:r>
          </w:p>
        </w:tc>
        <w:tc>
          <w:tcPr>
            <w:tcW w:w="1276" w:type="dxa"/>
          </w:tcPr>
          <w:p w14:paraId="4B3D0C6E" w14:textId="77777777" w:rsidR="00604556" w:rsidRDefault="00B37F43">
            <w:pPr>
              <w:pStyle w:val="Table09Row"/>
            </w:pPr>
            <w:r>
              <w:t>8 Oct 1970</w:t>
            </w:r>
          </w:p>
        </w:tc>
        <w:tc>
          <w:tcPr>
            <w:tcW w:w="3402" w:type="dxa"/>
          </w:tcPr>
          <w:p w14:paraId="0012AC7C" w14:textId="77777777" w:rsidR="00604556" w:rsidRDefault="00B37F43">
            <w:pPr>
              <w:pStyle w:val="Table09Row"/>
            </w:pPr>
            <w:r>
              <w:t>8 Oct 1970</w:t>
            </w:r>
          </w:p>
        </w:tc>
        <w:tc>
          <w:tcPr>
            <w:tcW w:w="1123" w:type="dxa"/>
          </w:tcPr>
          <w:p w14:paraId="676FC053" w14:textId="77777777" w:rsidR="00604556" w:rsidRDefault="00604556">
            <w:pPr>
              <w:pStyle w:val="Table09Row"/>
            </w:pPr>
          </w:p>
        </w:tc>
      </w:tr>
      <w:tr w:rsidR="00604556" w14:paraId="1A0663AE" w14:textId="77777777">
        <w:trPr>
          <w:cantSplit/>
          <w:jc w:val="center"/>
        </w:trPr>
        <w:tc>
          <w:tcPr>
            <w:tcW w:w="1418" w:type="dxa"/>
          </w:tcPr>
          <w:p w14:paraId="2F3FABD9" w14:textId="77777777" w:rsidR="00604556" w:rsidRDefault="00B37F43">
            <w:pPr>
              <w:pStyle w:val="Table09Row"/>
            </w:pPr>
            <w:r>
              <w:t>1970/050</w:t>
            </w:r>
          </w:p>
        </w:tc>
        <w:tc>
          <w:tcPr>
            <w:tcW w:w="2693" w:type="dxa"/>
          </w:tcPr>
          <w:p w14:paraId="38B05F53" w14:textId="77777777" w:rsidR="00604556" w:rsidRDefault="00B37F43">
            <w:pPr>
              <w:pStyle w:val="Table09Row"/>
            </w:pPr>
            <w:r>
              <w:rPr>
                <w:i/>
              </w:rPr>
              <w:t>Factories and Shops Act Amendment Act (No. 2) 1970</w:t>
            </w:r>
          </w:p>
        </w:tc>
        <w:tc>
          <w:tcPr>
            <w:tcW w:w="1276" w:type="dxa"/>
          </w:tcPr>
          <w:p w14:paraId="6145D588" w14:textId="77777777" w:rsidR="00604556" w:rsidRDefault="00B37F43">
            <w:pPr>
              <w:pStyle w:val="Table09Row"/>
            </w:pPr>
            <w:r>
              <w:t>8 Oct 1970</w:t>
            </w:r>
          </w:p>
        </w:tc>
        <w:tc>
          <w:tcPr>
            <w:tcW w:w="3402" w:type="dxa"/>
          </w:tcPr>
          <w:p w14:paraId="4F1DAF34" w14:textId="77777777" w:rsidR="00604556" w:rsidRDefault="00B37F43">
            <w:pPr>
              <w:pStyle w:val="Table09Row"/>
            </w:pPr>
            <w:r>
              <w:t>8 Oct 1970</w:t>
            </w:r>
          </w:p>
        </w:tc>
        <w:tc>
          <w:tcPr>
            <w:tcW w:w="1123" w:type="dxa"/>
          </w:tcPr>
          <w:p w14:paraId="40D72DD7" w14:textId="77777777" w:rsidR="00604556" w:rsidRDefault="00B37F43">
            <w:pPr>
              <w:pStyle w:val="Table09Row"/>
            </w:pPr>
            <w:r>
              <w:t>1995/079</w:t>
            </w:r>
          </w:p>
        </w:tc>
      </w:tr>
      <w:tr w:rsidR="00604556" w14:paraId="70A64754" w14:textId="77777777">
        <w:trPr>
          <w:cantSplit/>
          <w:jc w:val="center"/>
        </w:trPr>
        <w:tc>
          <w:tcPr>
            <w:tcW w:w="1418" w:type="dxa"/>
          </w:tcPr>
          <w:p w14:paraId="022AC422" w14:textId="77777777" w:rsidR="00604556" w:rsidRDefault="00B37F43">
            <w:pPr>
              <w:pStyle w:val="Table09Row"/>
            </w:pPr>
            <w:r>
              <w:t>1970/051</w:t>
            </w:r>
          </w:p>
        </w:tc>
        <w:tc>
          <w:tcPr>
            <w:tcW w:w="2693" w:type="dxa"/>
          </w:tcPr>
          <w:p w14:paraId="3DB30F7D" w14:textId="77777777" w:rsidR="00604556" w:rsidRDefault="00B37F43">
            <w:pPr>
              <w:pStyle w:val="Table09Row"/>
            </w:pPr>
            <w:r>
              <w:rPr>
                <w:i/>
              </w:rPr>
              <w:t>Prevention of Cruelty to Animals Act Amendment Act 1970</w:t>
            </w:r>
          </w:p>
        </w:tc>
        <w:tc>
          <w:tcPr>
            <w:tcW w:w="1276" w:type="dxa"/>
          </w:tcPr>
          <w:p w14:paraId="1965FEAA" w14:textId="77777777" w:rsidR="00604556" w:rsidRDefault="00B37F43">
            <w:pPr>
              <w:pStyle w:val="Table09Row"/>
            </w:pPr>
            <w:r>
              <w:t>15 Oct 1970</w:t>
            </w:r>
          </w:p>
        </w:tc>
        <w:tc>
          <w:tcPr>
            <w:tcW w:w="3402" w:type="dxa"/>
          </w:tcPr>
          <w:p w14:paraId="78E7787A" w14:textId="77777777" w:rsidR="00604556" w:rsidRDefault="00B37F43">
            <w:pPr>
              <w:pStyle w:val="Table09Row"/>
            </w:pPr>
            <w:r>
              <w:t>15 Oct 1970</w:t>
            </w:r>
          </w:p>
        </w:tc>
        <w:tc>
          <w:tcPr>
            <w:tcW w:w="1123" w:type="dxa"/>
          </w:tcPr>
          <w:p w14:paraId="6305CD6A" w14:textId="77777777" w:rsidR="00604556" w:rsidRDefault="00B37F43">
            <w:pPr>
              <w:pStyle w:val="Table09Row"/>
            </w:pPr>
            <w:r>
              <w:t>2002/033</w:t>
            </w:r>
          </w:p>
        </w:tc>
      </w:tr>
      <w:tr w:rsidR="00604556" w14:paraId="4B5961BF" w14:textId="77777777">
        <w:trPr>
          <w:cantSplit/>
          <w:jc w:val="center"/>
        </w:trPr>
        <w:tc>
          <w:tcPr>
            <w:tcW w:w="1418" w:type="dxa"/>
          </w:tcPr>
          <w:p w14:paraId="360B49F7" w14:textId="77777777" w:rsidR="00604556" w:rsidRDefault="00B37F43">
            <w:pPr>
              <w:pStyle w:val="Table09Row"/>
            </w:pPr>
            <w:r>
              <w:t>1970/052</w:t>
            </w:r>
          </w:p>
        </w:tc>
        <w:tc>
          <w:tcPr>
            <w:tcW w:w="2693" w:type="dxa"/>
          </w:tcPr>
          <w:p w14:paraId="6A216AA9" w14:textId="77777777" w:rsidR="00604556" w:rsidRDefault="00B37F43">
            <w:pPr>
              <w:pStyle w:val="Table09Row"/>
            </w:pPr>
            <w:r>
              <w:rPr>
                <w:i/>
              </w:rPr>
              <w:t>Civil Aviation (Carriers’ Liability) Act Amendment Act 1970</w:t>
            </w:r>
          </w:p>
        </w:tc>
        <w:tc>
          <w:tcPr>
            <w:tcW w:w="1276" w:type="dxa"/>
          </w:tcPr>
          <w:p w14:paraId="1F05BEBF" w14:textId="77777777" w:rsidR="00604556" w:rsidRDefault="00B37F43">
            <w:pPr>
              <w:pStyle w:val="Table09Row"/>
            </w:pPr>
            <w:r>
              <w:t>15 Oct 1970</w:t>
            </w:r>
          </w:p>
        </w:tc>
        <w:tc>
          <w:tcPr>
            <w:tcW w:w="3402" w:type="dxa"/>
          </w:tcPr>
          <w:p w14:paraId="3A7367B3" w14:textId="77777777" w:rsidR="00604556" w:rsidRDefault="00B37F43">
            <w:pPr>
              <w:pStyle w:val="Table09Row"/>
            </w:pPr>
            <w:r>
              <w:t>15 Oct 1970</w:t>
            </w:r>
          </w:p>
        </w:tc>
        <w:tc>
          <w:tcPr>
            <w:tcW w:w="1123" w:type="dxa"/>
          </w:tcPr>
          <w:p w14:paraId="785E0E59" w14:textId="77777777" w:rsidR="00604556" w:rsidRDefault="00604556">
            <w:pPr>
              <w:pStyle w:val="Table09Row"/>
            </w:pPr>
          </w:p>
        </w:tc>
      </w:tr>
      <w:tr w:rsidR="00604556" w14:paraId="4BA51E4A" w14:textId="77777777">
        <w:trPr>
          <w:cantSplit/>
          <w:jc w:val="center"/>
        </w:trPr>
        <w:tc>
          <w:tcPr>
            <w:tcW w:w="1418" w:type="dxa"/>
          </w:tcPr>
          <w:p w14:paraId="3F07A824" w14:textId="77777777" w:rsidR="00604556" w:rsidRDefault="00B37F43">
            <w:pPr>
              <w:pStyle w:val="Table09Row"/>
            </w:pPr>
            <w:r>
              <w:t>1970/053</w:t>
            </w:r>
          </w:p>
        </w:tc>
        <w:tc>
          <w:tcPr>
            <w:tcW w:w="2693" w:type="dxa"/>
          </w:tcPr>
          <w:p w14:paraId="23CA390F" w14:textId="77777777" w:rsidR="00604556" w:rsidRDefault="00B37F43">
            <w:pPr>
              <w:pStyle w:val="Table09Row"/>
            </w:pPr>
            <w:r>
              <w:rPr>
                <w:i/>
              </w:rPr>
              <w:t xml:space="preserve">Fauna Conservation Act </w:t>
            </w:r>
            <w:r>
              <w:rPr>
                <w:i/>
              </w:rPr>
              <w:t>Amendment Act 1970</w:t>
            </w:r>
          </w:p>
        </w:tc>
        <w:tc>
          <w:tcPr>
            <w:tcW w:w="1276" w:type="dxa"/>
          </w:tcPr>
          <w:p w14:paraId="1FFBAEF8" w14:textId="77777777" w:rsidR="00604556" w:rsidRDefault="00B37F43">
            <w:pPr>
              <w:pStyle w:val="Table09Row"/>
            </w:pPr>
            <w:r>
              <w:t>5 Nov 1970</w:t>
            </w:r>
          </w:p>
        </w:tc>
        <w:tc>
          <w:tcPr>
            <w:tcW w:w="3402" w:type="dxa"/>
          </w:tcPr>
          <w:p w14:paraId="1574349E" w14:textId="77777777" w:rsidR="00604556" w:rsidRDefault="00B37F43">
            <w:pPr>
              <w:pStyle w:val="Table09Row"/>
            </w:pPr>
            <w:r>
              <w:t>5 Nov 1970</w:t>
            </w:r>
          </w:p>
        </w:tc>
        <w:tc>
          <w:tcPr>
            <w:tcW w:w="1123" w:type="dxa"/>
          </w:tcPr>
          <w:p w14:paraId="261340AE" w14:textId="77777777" w:rsidR="00604556" w:rsidRDefault="00604556">
            <w:pPr>
              <w:pStyle w:val="Table09Row"/>
            </w:pPr>
          </w:p>
        </w:tc>
      </w:tr>
      <w:tr w:rsidR="00604556" w14:paraId="50582016" w14:textId="77777777">
        <w:trPr>
          <w:cantSplit/>
          <w:jc w:val="center"/>
        </w:trPr>
        <w:tc>
          <w:tcPr>
            <w:tcW w:w="1418" w:type="dxa"/>
          </w:tcPr>
          <w:p w14:paraId="1887D6E0" w14:textId="77777777" w:rsidR="00604556" w:rsidRDefault="00B37F43">
            <w:pPr>
              <w:pStyle w:val="Table09Row"/>
            </w:pPr>
            <w:r>
              <w:lastRenderedPageBreak/>
              <w:t>1970/054</w:t>
            </w:r>
          </w:p>
        </w:tc>
        <w:tc>
          <w:tcPr>
            <w:tcW w:w="2693" w:type="dxa"/>
          </w:tcPr>
          <w:p w14:paraId="2E4B089F" w14:textId="77777777" w:rsidR="00604556" w:rsidRDefault="00B37F43">
            <w:pPr>
              <w:pStyle w:val="Table09Row"/>
            </w:pPr>
            <w:r>
              <w:rPr>
                <w:i/>
              </w:rPr>
              <w:t>Petroleum (Submerged Lands) Act Amendment Act 1970</w:t>
            </w:r>
          </w:p>
        </w:tc>
        <w:tc>
          <w:tcPr>
            <w:tcW w:w="1276" w:type="dxa"/>
          </w:tcPr>
          <w:p w14:paraId="0F968CEA" w14:textId="77777777" w:rsidR="00604556" w:rsidRDefault="00B37F43">
            <w:pPr>
              <w:pStyle w:val="Table09Row"/>
            </w:pPr>
            <w:r>
              <w:t>5 Nov 1970</w:t>
            </w:r>
          </w:p>
        </w:tc>
        <w:tc>
          <w:tcPr>
            <w:tcW w:w="3402" w:type="dxa"/>
          </w:tcPr>
          <w:p w14:paraId="1DA8959F" w14:textId="77777777" w:rsidR="00604556" w:rsidRDefault="00B37F43">
            <w:pPr>
              <w:pStyle w:val="Table09Row"/>
            </w:pPr>
            <w:r>
              <w:t>Never proclaimed</w:t>
            </w:r>
          </w:p>
        </w:tc>
        <w:tc>
          <w:tcPr>
            <w:tcW w:w="1123" w:type="dxa"/>
          </w:tcPr>
          <w:p w14:paraId="6780B978" w14:textId="77777777" w:rsidR="00604556" w:rsidRDefault="00B37F43">
            <w:pPr>
              <w:pStyle w:val="Table09Row"/>
            </w:pPr>
            <w:r>
              <w:t>1982/033</w:t>
            </w:r>
          </w:p>
        </w:tc>
      </w:tr>
      <w:tr w:rsidR="00604556" w14:paraId="5EFE29B9" w14:textId="77777777">
        <w:trPr>
          <w:cantSplit/>
          <w:jc w:val="center"/>
        </w:trPr>
        <w:tc>
          <w:tcPr>
            <w:tcW w:w="1418" w:type="dxa"/>
          </w:tcPr>
          <w:p w14:paraId="5FD3D09F" w14:textId="77777777" w:rsidR="00604556" w:rsidRDefault="00B37F43">
            <w:pPr>
              <w:pStyle w:val="Table09Row"/>
            </w:pPr>
            <w:r>
              <w:t>1970/055</w:t>
            </w:r>
          </w:p>
        </w:tc>
        <w:tc>
          <w:tcPr>
            <w:tcW w:w="2693" w:type="dxa"/>
          </w:tcPr>
          <w:p w14:paraId="5BF73B6D" w14:textId="77777777" w:rsidR="00604556" w:rsidRDefault="00B37F43">
            <w:pPr>
              <w:pStyle w:val="Table09Row"/>
            </w:pPr>
            <w:r>
              <w:rPr>
                <w:i/>
              </w:rPr>
              <w:t>Eastern Goldfields Transport Board Act Amendment Act (No. 2) 1970</w:t>
            </w:r>
          </w:p>
        </w:tc>
        <w:tc>
          <w:tcPr>
            <w:tcW w:w="1276" w:type="dxa"/>
          </w:tcPr>
          <w:p w14:paraId="36AFB25E" w14:textId="77777777" w:rsidR="00604556" w:rsidRDefault="00B37F43">
            <w:pPr>
              <w:pStyle w:val="Table09Row"/>
            </w:pPr>
            <w:r>
              <w:t>5 Nov 1970</w:t>
            </w:r>
          </w:p>
        </w:tc>
        <w:tc>
          <w:tcPr>
            <w:tcW w:w="3402" w:type="dxa"/>
          </w:tcPr>
          <w:p w14:paraId="0D5A9DF6" w14:textId="77777777" w:rsidR="00604556" w:rsidRDefault="00B37F43">
            <w:pPr>
              <w:pStyle w:val="Table09Row"/>
            </w:pPr>
            <w:r>
              <w:t>5 Nov 1970</w:t>
            </w:r>
          </w:p>
        </w:tc>
        <w:tc>
          <w:tcPr>
            <w:tcW w:w="1123" w:type="dxa"/>
          </w:tcPr>
          <w:p w14:paraId="686AA9BA" w14:textId="77777777" w:rsidR="00604556" w:rsidRDefault="00B37F43">
            <w:pPr>
              <w:pStyle w:val="Table09Row"/>
            </w:pPr>
            <w:r>
              <w:t>1984/005</w:t>
            </w:r>
          </w:p>
        </w:tc>
      </w:tr>
      <w:tr w:rsidR="00604556" w14:paraId="5BEA1268" w14:textId="77777777">
        <w:trPr>
          <w:cantSplit/>
          <w:jc w:val="center"/>
        </w:trPr>
        <w:tc>
          <w:tcPr>
            <w:tcW w:w="1418" w:type="dxa"/>
          </w:tcPr>
          <w:p w14:paraId="57938049" w14:textId="77777777" w:rsidR="00604556" w:rsidRDefault="00B37F43">
            <w:pPr>
              <w:pStyle w:val="Table09Row"/>
            </w:pPr>
            <w:r>
              <w:t>1970/056</w:t>
            </w:r>
          </w:p>
        </w:tc>
        <w:tc>
          <w:tcPr>
            <w:tcW w:w="2693" w:type="dxa"/>
          </w:tcPr>
          <w:p w14:paraId="50AD67CE" w14:textId="77777777" w:rsidR="00604556" w:rsidRDefault="00B37F43">
            <w:pPr>
              <w:pStyle w:val="Table09Row"/>
            </w:pPr>
            <w:r>
              <w:rPr>
                <w:i/>
              </w:rPr>
              <w:t>Railways Discontinuance and Land Revestment Act 1970</w:t>
            </w:r>
          </w:p>
        </w:tc>
        <w:tc>
          <w:tcPr>
            <w:tcW w:w="1276" w:type="dxa"/>
          </w:tcPr>
          <w:p w14:paraId="27742A45" w14:textId="77777777" w:rsidR="00604556" w:rsidRDefault="00B37F43">
            <w:pPr>
              <w:pStyle w:val="Table09Row"/>
            </w:pPr>
            <w:r>
              <w:t>5 Nov 1970</w:t>
            </w:r>
          </w:p>
        </w:tc>
        <w:tc>
          <w:tcPr>
            <w:tcW w:w="3402" w:type="dxa"/>
          </w:tcPr>
          <w:p w14:paraId="2E866A24" w14:textId="77777777" w:rsidR="00604556" w:rsidRDefault="00B37F43">
            <w:pPr>
              <w:pStyle w:val="Table09Row"/>
            </w:pPr>
            <w:r>
              <w:t>s. 4‑6 in relation to East Northam‑Merredin Railway: 5 Nov 1970 (see s. 2(1));</w:t>
            </w:r>
          </w:p>
          <w:p w14:paraId="75A2AF15" w14:textId="77777777" w:rsidR="00604556" w:rsidRDefault="00B37F43">
            <w:pPr>
              <w:pStyle w:val="Table09Row"/>
            </w:pPr>
            <w:r>
              <w:t xml:space="preserve">s. 4‑6 in relation to Merredin‑Coolgardie Railway: 30 Mar 1972 (see s. 2(2) and </w:t>
            </w:r>
            <w:r>
              <w:rPr>
                <w:i/>
              </w:rPr>
              <w:t>Gazette</w:t>
            </w:r>
            <w:r>
              <w:t xml:space="preserve"> 30 Mar 1972 p. 7</w:t>
            </w:r>
            <w:r>
              <w:t>24)</w:t>
            </w:r>
          </w:p>
        </w:tc>
        <w:tc>
          <w:tcPr>
            <w:tcW w:w="1123" w:type="dxa"/>
          </w:tcPr>
          <w:p w14:paraId="7D23A7D2" w14:textId="77777777" w:rsidR="00604556" w:rsidRDefault="00B37F43">
            <w:pPr>
              <w:pStyle w:val="Table09Row"/>
            </w:pPr>
            <w:r>
              <w:t>2006/037</w:t>
            </w:r>
          </w:p>
        </w:tc>
      </w:tr>
      <w:tr w:rsidR="00604556" w14:paraId="64E7FF50" w14:textId="77777777">
        <w:trPr>
          <w:cantSplit/>
          <w:jc w:val="center"/>
        </w:trPr>
        <w:tc>
          <w:tcPr>
            <w:tcW w:w="1418" w:type="dxa"/>
          </w:tcPr>
          <w:p w14:paraId="3DD10802" w14:textId="77777777" w:rsidR="00604556" w:rsidRDefault="00B37F43">
            <w:pPr>
              <w:pStyle w:val="Table09Row"/>
            </w:pPr>
            <w:r>
              <w:t>1970/057</w:t>
            </w:r>
          </w:p>
        </w:tc>
        <w:tc>
          <w:tcPr>
            <w:tcW w:w="2693" w:type="dxa"/>
          </w:tcPr>
          <w:p w14:paraId="172D019B" w14:textId="77777777" w:rsidR="00604556" w:rsidRDefault="00B37F43">
            <w:pPr>
              <w:pStyle w:val="Table09Row"/>
            </w:pPr>
            <w:r>
              <w:rPr>
                <w:i/>
              </w:rPr>
              <w:t>Western Australian Institute of Technology Act Amendment Act 1970</w:t>
            </w:r>
          </w:p>
        </w:tc>
        <w:tc>
          <w:tcPr>
            <w:tcW w:w="1276" w:type="dxa"/>
          </w:tcPr>
          <w:p w14:paraId="34A358B9" w14:textId="77777777" w:rsidR="00604556" w:rsidRDefault="00B37F43">
            <w:pPr>
              <w:pStyle w:val="Table09Row"/>
            </w:pPr>
            <w:r>
              <w:t>5 Nov 1970</w:t>
            </w:r>
          </w:p>
        </w:tc>
        <w:tc>
          <w:tcPr>
            <w:tcW w:w="3402" w:type="dxa"/>
          </w:tcPr>
          <w:p w14:paraId="798F7AA2" w14:textId="77777777" w:rsidR="00604556" w:rsidRDefault="00B37F43">
            <w:pPr>
              <w:pStyle w:val="Table09Row"/>
            </w:pPr>
            <w:r>
              <w:t>5 Nov 1970</w:t>
            </w:r>
          </w:p>
        </w:tc>
        <w:tc>
          <w:tcPr>
            <w:tcW w:w="1123" w:type="dxa"/>
          </w:tcPr>
          <w:p w14:paraId="1060995B" w14:textId="77777777" w:rsidR="00604556" w:rsidRDefault="00604556">
            <w:pPr>
              <w:pStyle w:val="Table09Row"/>
            </w:pPr>
          </w:p>
        </w:tc>
      </w:tr>
      <w:tr w:rsidR="00604556" w14:paraId="6D6E6145" w14:textId="77777777">
        <w:trPr>
          <w:cantSplit/>
          <w:jc w:val="center"/>
        </w:trPr>
        <w:tc>
          <w:tcPr>
            <w:tcW w:w="1418" w:type="dxa"/>
          </w:tcPr>
          <w:p w14:paraId="333A964D" w14:textId="77777777" w:rsidR="00604556" w:rsidRDefault="00B37F43">
            <w:pPr>
              <w:pStyle w:val="Table09Row"/>
            </w:pPr>
            <w:r>
              <w:t>1970/058</w:t>
            </w:r>
          </w:p>
        </w:tc>
        <w:tc>
          <w:tcPr>
            <w:tcW w:w="2693" w:type="dxa"/>
          </w:tcPr>
          <w:p w14:paraId="69A4D393" w14:textId="77777777" w:rsidR="00604556" w:rsidRDefault="00B37F43">
            <w:pPr>
              <w:pStyle w:val="Table09Row"/>
            </w:pPr>
            <w:r>
              <w:rPr>
                <w:i/>
              </w:rPr>
              <w:t>Builders’ Registration Act Amendment Act 1970</w:t>
            </w:r>
          </w:p>
        </w:tc>
        <w:tc>
          <w:tcPr>
            <w:tcW w:w="1276" w:type="dxa"/>
          </w:tcPr>
          <w:p w14:paraId="735592CE" w14:textId="77777777" w:rsidR="00604556" w:rsidRDefault="00B37F43">
            <w:pPr>
              <w:pStyle w:val="Table09Row"/>
            </w:pPr>
            <w:r>
              <w:t>5 Nov 1970</w:t>
            </w:r>
          </w:p>
        </w:tc>
        <w:tc>
          <w:tcPr>
            <w:tcW w:w="3402" w:type="dxa"/>
          </w:tcPr>
          <w:p w14:paraId="34EDD1F6" w14:textId="77777777" w:rsidR="00604556" w:rsidRDefault="00B37F43">
            <w:pPr>
              <w:pStyle w:val="Table09Row"/>
            </w:pPr>
            <w:r>
              <w:t>5 Nov 1970</w:t>
            </w:r>
          </w:p>
        </w:tc>
        <w:tc>
          <w:tcPr>
            <w:tcW w:w="1123" w:type="dxa"/>
          </w:tcPr>
          <w:p w14:paraId="229C9E37" w14:textId="77777777" w:rsidR="00604556" w:rsidRDefault="00604556">
            <w:pPr>
              <w:pStyle w:val="Table09Row"/>
            </w:pPr>
          </w:p>
        </w:tc>
      </w:tr>
      <w:tr w:rsidR="00604556" w14:paraId="30B3AE25" w14:textId="77777777">
        <w:trPr>
          <w:cantSplit/>
          <w:jc w:val="center"/>
        </w:trPr>
        <w:tc>
          <w:tcPr>
            <w:tcW w:w="1418" w:type="dxa"/>
          </w:tcPr>
          <w:p w14:paraId="3E96843C" w14:textId="77777777" w:rsidR="00604556" w:rsidRDefault="00B37F43">
            <w:pPr>
              <w:pStyle w:val="Table09Row"/>
            </w:pPr>
            <w:r>
              <w:t>1970/059</w:t>
            </w:r>
          </w:p>
        </w:tc>
        <w:tc>
          <w:tcPr>
            <w:tcW w:w="2693" w:type="dxa"/>
          </w:tcPr>
          <w:p w14:paraId="2F5BC87E" w14:textId="77777777" w:rsidR="00604556" w:rsidRDefault="00B37F43">
            <w:pPr>
              <w:pStyle w:val="Table09Row"/>
            </w:pPr>
            <w:r>
              <w:rPr>
                <w:i/>
              </w:rPr>
              <w:t>Painters’ Registration Act Amendment Act 1970</w:t>
            </w:r>
          </w:p>
        </w:tc>
        <w:tc>
          <w:tcPr>
            <w:tcW w:w="1276" w:type="dxa"/>
          </w:tcPr>
          <w:p w14:paraId="6F274351" w14:textId="77777777" w:rsidR="00604556" w:rsidRDefault="00B37F43">
            <w:pPr>
              <w:pStyle w:val="Table09Row"/>
            </w:pPr>
            <w:r>
              <w:t>5 Nov 1970</w:t>
            </w:r>
          </w:p>
        </w:tc>
        <w:tc>
          <w:tcPr>
            <w:tcW w:w="3402" w:type="dxa"/>
          </w:tcPr>
          <w:p w14:paraId="504E6772" w14:textId="77777777" w:rsidR="00604556" w:rsidRDefault="00B37F43">
            <w:pPr>
              <w:pStyle w:val="Table09Row"/>
            </w:pPr>
            <w:r>
              <w:t>5 Nov 1970</w:t>
            </w:r>
          </w:p>
        </w:tc>
        <w:tc>
          <w:tcPr>
            <w:tcW w:w="1123" w:type="dxa"/>
          </w:tcPr>
          <w:p w14:paraId="6AE36557" w14:textId="77777777" w:rsidR="00604556" w:rsidRDefault="00604556">
            <w:pPr>
              <w:pStyle w:val="Table09Row"/>
            </w:pPr>
          </w:p>
        </w:tc>
      </w:tr>
      <w:tr w:rsidR="00604556" w14:paraId="4CB38CBB" w14:textId="77777777">
        <w:trPr>
          <w:cantSplit/>
          <w:jc w:val="center"/>
        </w:trPr>
        <w:tc>
          <w:tcPr>
            <w:tcW w:w="1418" w:type="dxa"/>
          </w:tcPr>
          <w:p w14:paraId="782C9EE0" w14:textId="77777777" w:rsidR="00604556" w:rsidRDefault="00B37F43">
            <w:pPr>
              <w:pStyle w:val="Table09Row"/>
            </w:pPr>
            <w:r>
              <w:t>1970/060</w:t>
            </w:r>
          </w:p>
        </w:tc>
        <w:tc>
          <w:tcPr>
            <w:tcW w:w="2693" w:type="dxa"/>
          </w:tcPr>
          <w:p w14:paraId="62D7E49E" w14:textId="77777777" w:rsidR="00604556" w:rsidRDefault="00B37F43">
            <w:pPr>
              <w:pStyle w:val="Table09Row"/>
            </w:pPr>
            <w:r>
              <w:rPr>
                <w:i/>
              </w:rPr>
              <w:t>Traffic Act Amendment Act 1970</w:t>
            </w:r>
          </w:p>
        </w:tc>
        <w:tc>
          <w:tcPr>
            <w:tcW w:w="1276" w:type="dxa"/>
          </w:tcPr>
          <w:p w14:paraId="0F6A7B4F" w14:textId="77777777" w:rsidR="00604556" w:rsidRDefault="00B37F43">
            <w:pPr>
              <w:pStyle w:val="Table09Row"/>
            </w:pPr>
            <w:r>
              <w:t>5 Nov 1970</w:t>
            </w:r>
          </w:p>
        </w:tc>
        <w:tc>
          <w:tcPr>
            <w:tcW w:w="3402" w:type="dxa"/>
          </w:tcPr>
          <w:p w14:paraId="03094D7C" w14:textId="77777777" w:rsidR="00604556" w:rsidRDefault="00B37F43">
            <w:pPr>
              <w:pStyle w:val="Table09Row"/>
            </w:pPr>
            <w:r>
              <w:t xml:space="preserve">s. 1, 2, 4, 6 &amp; 7: 1 Jan 1971 (see s. 2(1) and </w:t>
            </w:r>
            <w:r>
              <w:rPr>
                <w:i/>
              </w:rPr>
              <w:t>Gazette</w:t>
            </w:r>
            <w:r>
              <w:t xml:space="preserve"> 31 Dec 1970 p. 3912);</w:t>
            </w:r>
          </w:p>
          <w:p w14:paraId="16EE41FA" w14:textId="77777777" w:rsidR="00604556" w:rsidRDefault="00B37F43">
            <w:pPr>
              <w:pStyle w:val="Table09Row"/>
            </w:pPr>
            <w:r>
              <w:t>s. 3: 1 Jan 1972 (see s. 2(2));</w:t>
            </w:r>
          </w:p>
          <w:p w14:paraId="4D65C294" w14:textId="77777777" w:rsidR="00604556" w:rsidRDefault="00B37F43">
            <w:pPr>
              <w:pStyle w:val="Table09Row"/>
            </w:pPr>
            <w:r>
              <w:t xml:space="preserve">s. 5: 16 Apr 1971 (see s. 2(1) and </w:t>
            </w:r>
            <w:r>
              <w:rPr>
                <w:i/>
              </w:rPr>
              <w:t>Gazette</w:t>
            </w:r>
            <w:r>
              <w:t xml:space="preserve"> 16 Apr 1971 p. 1161)</w:t>
            </w:r>
          </w:p>
        </w:tc>
        <w:tc>
          <w:tcPr>
            <w:tcW w:w="1123" w:type="dxa"/>
          </w:tcPr>
          <w:p w14:paraId="53E67F6E" w14:textId="77777777" w:rsidR="00604556" w:rsidRDefault="00B37F43">
            <w:pPr>
              <w:pStyle w:val="Table09Row"/>
            </w:pPr>
            <w:r>
              <w:t>1974/059</w:t>
            </w:r>
          </w:p>
        </w:tc>
      </w:tr>
      <w:tr w:rsidR="00604556" w14:paraId="7D910D59" w14:textId="77777777">
        <w:trPr>
          <w:cantSplit/>
          <w:jc w:val="center"/>
        </w:trPr>
        <w:tc>
          <w:tcPr>
            <w:tcW w:w="1418" w:type="dxa"/>
          </w:tcPr>
          <w:p w14:paraId="1F2ABFBF" w14:textId="77777777" w:rsidR="00604556" w:rsidRDefault="00B37F43">
            <w:pPr>
              <w:pStyle w:val="Table09Row"/>
            </w:pPr>
            <w:r>
              <w:t>1970/061</w:t>
            </w:r>
          </w:p>
        </w:tc>
        <w:tc>
          <w:tcPr>
            <w:tcW w:w="2693" w:type="dxa"/>
          </w:tcPr>
          <w:p w14:paraId="460AC5BF" w14:textId="77777777" w:rsidR="00604556" w:rsidRDefault="00B37F43">
            <w:pPr>
              <w:pStyle w:val="Table09Row"/>
            </w:pPr>
            <w:r>
              <w:rPr>
                <w:i/>
              </w:rPr>
              <w:t>Government Railways Act Amendment Act 1970</w:t>
            </w:r>
          </w:p>
        </w:tc>
        <w:tc>
          <w:tcPr>
            <w:tcW w:w="1276" w:type="dxa"/>
          </w:tcPr>
          <w:p w14:paraId="2651158B" w14:textId="77777777" w:rsidR="00604556" w:rsidRDefault="00B37F43">
            <w:pPr>
              <w:pStyle w:val="Table09Row"/>
            </w:pPr>
            <w:r>
              <w:t>5 Nov 1970</w:t>
            </w:r>
          </w:p>
        </w:tc>
        <w:tc>
          <w:tcPr>
            <w:tcW w:w="3402" w:type="dxa"/>
          </w:tcPr>
          <w:p w14:paraId="0FB43138" w14:textId="77777777" w:rsidR="00604556" w:rsidRDefault="00B37F43">
            <w:pPr>
              <w:pStyle w:val="Table09Row"/>
            </w:pPr>
            <w:r>
              <w:t>5 Nov 1970</w:t>
            </w:r>
          </w:p>
        </w:tc>
        <w:tc>
          <w:tcPr>
            <w:tcW w:w="1123" w:type="dxa"/>
          </w:tcPr>
          <w:p w14:paraId="0ED0DBE8" w14:textId="77777777" w:rsidR="00604556" w:rsidRDefault="00604556">
            <w:pPr>
              <w:pStyle w:val="Table09Row"/>
            </w:pPr>
          </w:p>
        </w:tc>
      </w:tr>
      <w:tr w:rsidR="00604556" w14:paraId="3BA80D86" w14:textId="77777777">
        <w:trPr>
          <w:cantSplit/>
          <w:jc w:val="center"/>
        </w:trPr>
        <w:tc>
          <w:tcPr>
            <w:tcW w:w="1418" w:type="dxa"/>
          </w:tcPr>
          <w:p w14:paraId="40BA06C5" w14:textId="77777777" w:rsidR="00604556" w:rsidRDefault="00B37F43">
            <w:pPr>
              <w:pStyle w:val="Table09Row"/>
            </w:pPr>
            <w:r>
              <w:t>1970/062</w:t>
            </w:r>
          </w:p>
        </w:tc>
        <w:tc>
          <w:tcPr>
            <w:tcW w:w="2693" w:type="dxa"/>
          </w:tcPr>
          <w:p w14:paraId="3BA27BB9" w14:textId="77777777" w:rsidR="00604556" w:rsidRDefault="00B37F43">
            <w:pPr>
              <w:pStyle w:val="Table09Row"/>
            </w:pPr>
            <w:r>
              <w:rPr>
                <w:i/>
              </w:rPr>
              <w:t>Auctioneers Act Amendment Act 1970</w:t>
            </w:r>
          </w:p>
        </w:tc>
        <w:tc>
          <w:tcPr>
            <w:tcW w:w="1276" w:type="dxa"/>
          </w:tcPr>
          <w:p w14:paraId="63713EF9" w14:textId="77777777" w:rsidR="00604556" w:rsidRDefault="00B37F43">
            <w:pPr>
              <w:pStyle w:val="Table09Row"/>
            </w:pPr>
            <w:r>
              <w:t>5 Nov 1970</w:t>
            </w:r>
          </w:p>
        </w:tc>
        <w:tc>
          <w:tcPr>
            <w:tcW w:w="3402" w:type="dxa"/>
          </w:tcPr>
          <w:p w14:paraId="0A89BD56" w14:textId="77777777" w:rsidR="00604556" w:rsidRDefault="00B37F43">
            <w:pPr>
              <w:pStyle w:val="Table09Row"/>
            </w:pPr>
            <w:r>
              <w:t>Never proclaimed</w:t>
            </w:r>
          </w:p>
        </w:tc>
        <w:tc>
          <w:tcPr>
            <w:tcW w:w="1123" w:type="dxa"/>
          </w:tcPr>
          <w:p w14:paraId="61314EC7" w14:textId="77777777" w:rsidR="00604556" w:rsidRDefault="00B37F43">
            <w:pPr>
              <w:pStyle w:val="Table09Row"/>
            </w:pPr>
            <w:r>
              <w:t>1973/073</w:t>
            </w:r>
          </w:p>
        </w:tc>
      </w:tr>
      <w:tr w:rsidR="00604556" w14:paraId="48F2F50B" w14:textId="77777777">
        <w:trPr>
          <w:cantSplit/>
          <w:jc w:val="center"/>
        </w:trPr>
        <w:tc>
          <w:tcPr>
            <w:tcW w:w="1418" w:type="dxa"/>
          </w:tcPr>
          <w:p w14:paraId="391B905E" w14:textId="77777777" w:rsidR="00604556" w:rsidRDefault="00B37F43">
            <w:pPr>
              <w:pStyle w:val="Table09Row"/>
            </w:pPr>
            <w:r>
              <w:t>1970/063</w:t>
            </w:r>
          </w:p>
        </w:tc>
        <w:tc>
          <w:tcPr>
            <w:tcW w:w="2693" w:type="dxa"/>
          </w:tcPr>
          <w:p w14:paraId="717E32F2" w14:textId="77777777" w:rsidR="00604556" w:rsidRDefault="00B37F43">
            <w:pPr>
              <w:pStyle w:val="Table09Row"/>
            </w:pPr>
            <w:r>
              <w:rPr>
                <w:i/>
              </w:rPr>
              <w:t>Western Australian Marine Act Amendment Act 1970</w:t>
            </w:r>
          </w:p>
        </w:tc>
        <w:tc>
          <w:tcPr>
            <w:tcW w:w="1276" w:type="dxa"/>
          </w:tcPr>
          <w:p w14:paraId="11757516" w14:textId="77777777" w:rsidR="00604556" w:rsidRDefault="00B37F43">
            <w:pPr>
              <w:pStyle w:val="Table09Row"/>
            </w:pPr>
            <w:r>
              <w:t>5 Nov 1970</w:t>
            </w:r>
          </w:p>
        </w:tc>
        <w:tc>
          <w:tcPr>
            <w:tcW w:w="3402" w:type="dxa"/>
          </w:tcPr>
          <w:p w14:paraId="62199A8B" w14:textId="77777777" w:rsidR="00604556" w:rsidRDefault="00B37F43">
            <w:pPr>
              <w:pStyle w:val="Table09Row"/>
            </w:pPr>
            <w:r>
              <w:t>Never proclaimed</w:t>
            </w:r>
          </w:p>
        </w:tc>
        <w:tc>
          <w:tcPr>
            <w:tcW w:w="1123" w:type="dxa"/>
          </w:tcPr>
          <w:p w14:paraId="0B4AA044" w14:textId="77777777" w:rsidR="00604556" w:rsidRDefault="00B37F43">
            <w:pPr>
              <w:pStyle w:val="Table09Row"/>
            </w:pPr>
            <w:r>
              <w:t>1982/055</w:t>
            </w:r>
          </w:p>
        </w:tc>
      </w:tr>
      <w:tr w:rsidR="00604556" w14:paraId="747A3189" w14:textId="77777777">
        <w:trPr>
          <w:cantSplit/>
          <w:jc w:val="center"/>
        </w:trPr>
        <w:tc>
          <w:tcPr>
            <w:tcW w:w="1418" w:type="dxa"/>
          </w:tcPr>
          <w:p w14:paraId="2BAF8482" w14:textId="77777777" w:rsidR="00604556" w:rsidRDefault="00B37F43">
            <w:pPr>
              <w:pStyle w:val="Table09Row"/>
            </w:pPr>
            <w:r>
              <w:t>1970/064</w:t>
            </w:r>
          </w:p>
        </w:tc>
        <w:tc>
          <w:tcPr>
            <w:tcW w:w="2693" w:type="dxa"/>
          </w:tcPr>
          <w:p w14:paraId="077B3D15" w14:textId="77777777" w:rsidR="00604556" w:rsidRDefault="00B37F43">
            <w:pPr>
              <w:pStyle w:val="Table09Row"/>
            </w:pPr>
            <w:r>
              <w:rPr>
                <w:i/>
              </w:rPr>
              <w:t>Road and Air Transport Commission Act Amendment Act 1970</w:t>
            </w:r>
          </w:p>
        </w:tc>
        <w:tc>
          <w:tcPr>
            <w:tcW w:w="1276" w:type="dxa"/>
          </w:tcPr>
          <w:p w14:paraId="1DE2F78B" w14:textId="77777777" w:rsidR="00604556" w:rsidRDefault="00B37F43">
            <w:pPr>
              <w:pStyle w:val="Table09Row"/>
            </w:pPr>
            <w:r>
              <w:t>17 Nov 1970</w:t>
            </w:r>
          </w:p>
        </w:tc>
        <w:tc>
          <w:tcPr>
            <w:tcW w:w="3402" w:type="dxa"/>
          </w:tcPr>
          <w:p w14:paraId="273F49B8" w14:textId="77777777" w:rsidR="00604556" w:rsidRDefault="00B37F43">
            <w:pPr>
              <w:pStyle w:val="Table09Row"/>
            </w:pPr>
            <w:r>
              <w:t xml:space="preserve">8 Aug 1971 (see s. 2 and </w:t>
            </w:r>
            <w:r>
              <w:rPr>
                <w:i/>
              </w:rPr>
              <w:t>Gazette</w:t>
            </w:r>
            <w:r>
              <w:t xml:space="preserve"> 16 Jul 1971 p. 2558)</w:t>
            </w:r>
          </w:p>
        </w:tc>
        <w:tc>
          <w:tcPr>
            <w:tcW w:w="1123" w:type="dxa"/>
          </w:tcPr>
          <w:p w14:paraId="41FBD07D" w14:textId="77777777" w:rsidR="00604556" w:rsidRDefault="00604556">
            <w:pPr>
              <w:pStyle w:val="Table09Row"/>
            </w:pPr>
          </w:p>
        </w:tc>
      </w:tr>
      <w:tr w:rsidR="00604556" w14:paraId="0AD17391" w14:textId="77777777">
        <w:trPr>
          <w:cantSplit/>
          <w:jc w:val="center"/>
        </w:trPr>
        <w:tc>
          <w:tcPr>
            <w:tcW w:w="1418" w:type="dxa"/>
          </w:tcPr>
          <w:p w14:paraId="0ECB44B7" w14:textId="77777777" w:rsidR="00604556" w:rsidRDefault="00B37F43">
            <w:pPr>
              <w:pStyle w:val="Table09Row"/>
            </w:pPr>
            <w:r>
              <w:t>1970/065</w:t>
            </w:r>
          </w:p>
        </w:tc>
        <w:tc>
          <w:tcPr>
            <w:tcW w:w="2693" w:type="dxa"/>
          </w:tcPr>
          <w:p w14:paraId="2717E258" w14:textId="77777777" w:rsidR="00604556" w:rsidRDefault="00B37F43">
            <w:pPr>
              <w:pStyle w:val="Table09Row"/>
            </w:pPr>
            <w:r>
              <w:rPr>
                <w:i/>
              </w:rPr>
              <w:t>Totalisator Agency Board Betting Act Amendment Act 1970</w:t>
            </w:r>
          </w:p>
        </w:tc>
        <w:tc>
          <w:tcPr>
            <w:tcW w:w="1276" w:type="dxa"/>
          </w:tcPr>
          <w:p w14:paraId="5A5316D8" w14:textId="77777777" w:rsidR="00604556" w:rsidRDefault="00B37F43">
            <w:pPr>
              <w:pStyle w:val="Table09Row"/>
            </w:pPr>
            <w:r>
              <w:t>17 Nov 1970</w:t>
            </w:r>
          </w:p>
        </w:tc>
        <w:tc>
          <w:tcPr>
            <w:tcW w:w="3402" w:type="dxa"/>
          </w:tcPr>
          <w:p w14:paraId="40A0443F" w14:textId="77777777" w:rsidR="00604556" w:rsidRDefault="00B37F43">
            <w:pPr>
              <w:pStyle w:val="Table09Row"/>
            </w:pPr>
            <w:r>
              <w:t>17 Nov </w:t>
            </w:r>
            <w:r>
              <w:t>1970</w:t>
            </w:r>
          </w:p>
        </w:tc>
        <w:tc>
          <w:tcPr>
            <w:tcW w:w="1123" w:type="dxa"/>
          </w:tcPr>
          <w:p w14:paraId="5F66EE51" w14:textId="77777777" w:rsidR="00604556" w:rsidRDefault="00B37F43">
            <w:pPr>
              <w:pStyle w:val="Table09Row"/>
            </w:pPr>
            <w:r>
              <w:t>2003/035</w:t>
            </w:r>
          </w:p>
        </w:tc>
      </w:tr>
      <w:tr w:rsidR="00604556" w14:paraId="6A0802CC" w14:textId="77777777">
        <w:trPr>
          <w:cantSplit/>
          <w:jc w:val="center"/>
        </w:trPr>
        <w:tc>
          <w:tcPr>
            <w:tcW w:w="1418" w:type="dxa"/>
          </w:tcPr>
          <w:p w14:paraId="204B48DC" w14:textId="77777777" w:rsidR="00604556" w:rsidRDefault="00B37F43">
            <w:pPr>
              <w:pStyle w:val="Table09Row"/>
            </w:pPr>
            <w:r>
              <w:t>1970/066</w:t>
            </w:r>
          </w:p>
        </w:tc>
        <w:tc>
          <w:tcPr>
            <w:tcW w:w="2693" w:type="dxa"/>
          </w:tcPr>
          <w:p w14:paraId="0336E8D5" w14:textId="77777777" w:rsidR="00604556" w:rsidRDefault="00B37F43">
            <w:pPr>
              <w:pStyle w:val="Table09Row"/>
            </w:pPr>
            <w:r>
              <w:rPr>
                <w:i/>
              </w:rPr>
              <w:t>Betting Control Act Amendment Act 1970</w:t>
            </w:r>
          </w:p>
        </w:tc>
        <w:tc>
          <w:tcPr>
            <w:tcW w:w="1276" w:type="dxa"/>
          </w:tcPr>
          <w:p w14:paraId="6C8EDCBD" w14:textId="77777777" w:rsidR="00604556" w:rsidRDefault="00B37F43">
            <w:pPr>
              <w:pStyle w:val="Table09Row"/>
            </w:pPr>
            <w:r>
              <w:t>17 Nov 1970</w:t>
            </w:r>
          </w:p>
        </w:tc>
        <w:tc>
          <w:tcPr>
            <w:tcW w:w="3402" w:type="dxa"/>
          </w:tcPr>
          <w:p w14:paraId="3FB722B1" w14:textId="77777777" w:rsidR="00604556" w:rsidRDefault="00B37F43">
            <w:pPr>
              <w:pStyle w:val="Table09Row"/>
            </w:pPr>
            <w:r>
              <w:t>17 Nov 1970</w:t>
            </w:r>
          </w:p>
        </w:tc>
        <w:tc>
          <w:tcPr>
            <w:tcW w:w="1123" w:type="dxa"/>
          </w:tcPr>
          <w:p w14:paraId="6FBABD95" w14:textId="77777777" w:rsidR="00604556" w:rsidRDefault="00604556">
            <w:pPr>
              <w:pStyle w:val="Table09Row"/>
            </w:pPr>
          </w:p>
        </w:tc>
      </w:tr>
      <w:tr w:rsidR="00604556" w14:paraId="7683A0D2" w14:textId="77777777">
        <w:trPr>
          <w:cantSplit/>
          <w:jc w:val="center"/>
        </w:trPr>
        <w:tc>
          <w:tcPr>
            <w:tcW w:w="1418" w:type="dxa"/>
          </w:tcPr>
          <w:p w14:paraId="50604E1C" w14:textId="77777777" w:rsidR="00604556" w:rsidRDefault="00B37F43">
            <w:pPr>
              <w:pStyle w:val="Table09Row"/>
            </w:pPr>
            <w:r>
              <w:t>1970/067</w:t>
            </w:r>
          </w:p>
        </w:tc>
        <w:tc>
          <w:tcPr>
            <w:tcW w:w="2693" w:type="dxa"/>
          </w:tcPr>
          <w:p w14:paraId="19A167A2" w14:textId="77777777" w:rsidR="00604556" w:rsidRDefault="00B37F43">
            <w:pPr>
              <w:pStyle w:val="Table09Row"/>
            </w:pPr>
            <w:r>
              <w:rPr>
                <w:i/>
              </w:rPr>
              <w:t>Bush Fires Act Amendment Act 1970</w:t>
            </w:r>
          </w:p>
        </w:tc>
        <w:tc>
          <w:tcPr>
            <w:tcW w:w="1276" w:type="dxa"/>
          </w:tcPr>
          <w:p w14:paraId="60117510" w14:textId="77777777" w:rsidR="00604556" w:rsidRDefault="00B37F43">
            <w:pPr>
              <w:pStyle w:val="Table09Row"/>
            </w:pPr>
            <w:r>
              <w:t>17 Nov 1970</w:t>
            </w:r>
          </w:p>
        </w:tc>
        <w:tc>
          <w:tcPr>
            <w:tcW w:w="3402" w:type="dxa"/>
          </w:tcPr>
          <w:p w14:paraId="18C4BE08" w14:textId="77777777" w:rsidR="00604556" w:rsidRDefault="00B37F43">
            <w:pPr>
              <w:pStyle w:val="Table09Row"/>
            </w:pPr>
            <w:r>
              <w:t>17 Nov 1970</w:t>
            </w:r>
          </w:p>
        </w:tc>
        <w:tc>
          <w:tcPr>
            <w:tcW w:w="1123" w:type="dxa"/>
          </w:tcPr>
          <w:p w14:paraId="4EBAFCDE" w14:textId="77777777" w:rsidR="00604556" w:rsidRDefault="00604556">
            <w:pPr>
              <w:pStyle w:val="Table09Row"/>
            </w:pPr>
          </w:p>
        </w:tc>
      </w:tr>
      <w:tr w:rsidR="00604556" w14:paraId="695141E5" w14:textId="77777777">
        <w:trPr>
          <w:cantSplit/>
          <w:jc w:val="center"/>
        </w:trPr>
        <w:tc>
          <w:tcPr>
            <w:tcW w:w="1418" w:type="dxa"/>
          </w:tcPr>
          <w:p w14:paraId="32BD7FC4" w14:textId="77777777" w:rsidR="00604556" w:rsidRDefault="00B37F43">
            <w:pPr>
              <w:pStyle w:val="Table09Row"/>
            </w:pPr>
            <w:r>
              <w:t>1970/068</w:t>
            </w:r>
          </w:p>
        </w:tc>
        <w:tc>
          <w:tcPr>
            <w:tcW w:w="2693" w:type="dxa"/>
          </w:tcPr>
          <w:p w14:paraId="2ADB5633" w14:textId="77777777" w:rsidR="00604556" w:rsidRDefault="00B37F43">
            <w:pPr>
              <w:pStyle w:val="Table09Row"/>
            </w:pPr>
            <w:r>
              <w:rPr>
                <w:i/>
              </w:rPr>
              <w:t>Tourist Act Amendment Act 1970</w:t>
            </w:r>
          </w:p>
        </w:tc>
        <w:tc>
          <w:tcPr>
            <w:tcW w:w="1276" w:type="dxa"/>
          </w:tcPr>
          <w:p w14:paraId="3B86ADC2" w14:textId="77777777" w:rsidR="00604556" w:rsidRDefault="00B37F43">
            <w:pPr>
              <w:pStyle w:val="Table09Row"/>
            </w:pPr>
            <w:r>
              <w:t>17 Nov 1970</w:t>
            </w:r>
          </w:p>
        </w:tc>
        <w:tc>
          <w:tcPr>
            <w:tcW w:w="3402" w:type="dxa"/>
          </w:tcPr>
          <w:p w14:paraId="38C4AD0A" w14:textId="77777777" w:rsidR="00604556" w:rsidRDefault="00B37F43">
            <w:pPr>
              <w:pStyle w:val="Table09Row"/>
            </w:pPr>
            <w:r>
              <w:t>17 Nov 1970</w:t>
            </w:r>
          </w:p>
        </w:tc>
        <w:tc>
          <w:tcPr>
            <w:tcW w:w="1123" w:type="dxa"/>
          </w:tcPr>
          <w:p w14:paraId="6C2F2FFF" w14:textId="77777777" w:rsidR="00604556" w:rsidRDefault="00B37F43">
            <w:pPr>
              <w:pStyle w:val="Table09Row"/>
            </w:pPr>
            <w:r>
              <w:t>1973/078</w:t>
            </w:r>
          </w:p>
        </w:tc>
      </w:tr>
      <w:tr w:rsidR="00604556" w14:paraId="0343A0C8" w14:textId="77777777">
        <w:trPr>
          <w:cantSplit/>
          <w:jc w:val="center"/>
        </w:trPr>
        <w:tc>
          <w:tcPr>
            <w:tcW w:w="1418" w:type="dxa"/>
          </w:tcPr>
          <w:p w14:paraId="6D59DC8F" w14:textId="77777777" w:rsidR="00604556" w:rsidRDefault="00B37F43">
            <w:pPr>
              <w:pStyle w:val="Table09Row"/>
            </w:pPr>
            <w:r>
              <w:lastRenderedPageBreak/>
              <w:t>1970/069</w:t>
            </w:r>
          </w:p>
        </w:tc>
        <w:tc>
          <w:tcPr>
            <w:tcW w:w="2693" w:type="dxa"/>
          </w:tcPr>
          <w:p w14:paraId="2B6F4925" w14:textId="77777777" w:rsidR="00604556" w:rsidRDefault="00B37F43">
            <w:pPr>
              <w:pStyle w:val="Table09Row"/>
            </w:pPr>
            <w:r>
              <w:rPr>
                <w:i/>
              </w:rPr>
              <w:t>Criminal Injuries (Compensation) Act 1970</w:t>
            </w:r>
          </w:p>
        </w:tc>
        <w:tc>
          <w:tcPr>
            <w:tcW w:w="1276" w:type="dxa"/>
          </w:tcPr>
          <w:p w14:paraId="6755D932" w14:textId="77777777" w:rsidR="00604556" w:rsidRDefault="00B37F43">
            <w:pPr>
              <w:pStyle w:val="Table09Row"/>
            </w:pPr>
            <w:r>
              <w:t>17 Nov 1970</w:t>
            </w:r>
          </w:p>
        </w:tc>
        <w:tc>
          <w:tcPr>
            <w:tcW w:w="3402" w:type="dxa"/>
          </w:tcPr>
          <w:p w14:paraId="637A3B50" w14:textId="77777777" w:rsidR="00604556" w:rsidRDefault="00B37F43">
            <w:pPr>
              <w:pStyle w:val="Table09Row"/>
            </w:pPr>
            <w:r>
              <w:t xml:space="preserve">22 Jan 1971 (see s. 2 and </w:t>
            </w:r>
            <w:r>
              <w:rPr>
                <w:i/>
              </w:rPr>
              <w:t>Gazette</w:t>
            </w:r>
            <w:r>
              <w:t xml:space="preserve"> 22 Jan 1971 p. 149)</w:t>
            </w:r>
          </w:p>
        </w:tc>
        <w:tc>
          <w:tcPr>
            <w:tcW w:w="1123" w:type="dxa"/>
          </w:tcPr>
          <w:p w14:paraId="63425855" w14:textId="77777777" w:rsidR="00604556" w:rsidRDefault="00B37F43">
            <w:pPr>
              <w:pStyle w:val="Table09Row"/>
            </w:pPr>
            <w:r>
              <w:t>1982/119</w:t>
            </w:r>
          </w:p>
        </w:tc>
      </w:tr>
      <w:tr w:rsidR="00604556" w14:paraId="7A068BAF" w14:textId="77777777">
        <w:trPr>
          <w:cantSplit/>
          <w:jc w:val="center"/>
        </w:trPr>
        <w:tc>
          <w:tcPr>
            <w:tcW w:w="1418" w:type="dxa"/>
          </w:tcPr>
          <w:p w14:paraId="547BBB59" w14:textId="77777777" w:rsidR="00604556" w:rsidRDefault="00B37F43">
            <w:pPr>
              <w:pStyle w:val="Table09Row"/>
            </w:pPr>
            <w:r>
              <w:t>1970/070</w:t>
            </w:r>
          </w:p>
        </w:tc>
        <w:tc>
          <w:tcPr>
            <w:tcW w:w="2693" w:type="dxa"/>
          </w:tcPr>
          <w:p w14:paraId="29CF22FF" w14:textId="77777777" w:rsidR="00604556" w:rsidRDefault="00B37F43">
            <w:pPr>
              <w:pStyle w:val="Table09Row"/>
            </w:pPr>
            <w:r>
              <w:rPr>
                <w:i/>
              </w:rPr>
              <w:t>National Trust of Australia (W.A.) Amendment Act 1970</w:t>
            </w:r>
          </w:p>
        </w:tc>
        <w:tc>
          <w:tcPr>
            <w:tcW w:w="1276" w:type="dxa"/>
          </w:tcPr>
          <w:p w14:paraId="0A7E5D11" w14:textId="77777777" w:rsidR="00604556" w:rsidRDefault="00B37F43">
            <w:pPr>
              <w:pStyle w:val="Table09Row"/>
            </w:pPr>
            <w:r>
              <w:t>17 Nov 1970</w:t>
            </w:r>
          </w:p>
        </w:tc>
        <w:tc>
          <w:tcPr>
            <w:tcW w:w="3402" w:type="dxa"/>
          </w:tcPr>
          <w:p w14:paraId="2CC51325" w14:textId="77777777" w:rsidR="00604556" w:rsidRDefault="00B37F43">
            <w:pPr>
              <w:pStyle w:val="Table09Row"/>
            </w:pPr>
            <w:r>
              <w:t>17 Nov 1970</w:t>
            </w:r>
          </w:p>
        </w:tc>
        <w:tc>
          <w:tcPr>
            <w:tcW w:w="1123" w:type="dxa"/>
          </w:tcPr>
          <w:p w14:paraId="1F7C2E3D" w14:textId="77777777" w:rsidR="00604556" w:rsidRDefault="00604556">
            <w:pPr>
              <w:pStyle w:val="Table09Row"/>
            </w:pPr>
          </w:p>
        </w:tc>
      </w:tr>
      <w:tr w:rsidR="00604556" w14:paraId="631EC925" w14:textId="77777777">
        <w:trPr>
          <w:cantSplit/>
          <w:jc w:val="center"/>
        </w:trPr>
        <w:tc>
          <w:tcPr>
            <w:tcW w:w="1418" w:type="dxa"/>
          </w:tcPr>
          <w:p w14:paraId="6829BB3F" w14:textId="77777777" w:rsidR="00604556" w:rsidRDefault="00B37F43">
            <w:pPr>
              <w:pStyle w:val="Table09Row"/>
            </w:pPr>
            <w:r>
              <w:t>1970/071</w:t>
            </w:r>
          </w:p>
        </w:tc>
        <w:tc>
          <w:tcPr>
            <w:tcW w:w="2693" w:type="dxa"/>
          </w:tcPr>
          <w:p w14:paraId="240157B3" w14:textId="77777777" w:rsidR="00604556" w:rsidRDefault="00B37F43">
            <w:pPr>
              <w:pStyle w:val="Table09Row"/>
            </w:pPr>
            <w:r>
              <w:rPr>
                <w:i/>
              </w:rPr>
              <w:t xml:space="preserve">Murdoch University Planning Board </w:t>
            </w:r>
            <w:r>
              <w:rPr>
                <w:i/>
              </w:rPr>
              <w:t>Act 1970</w:t>
            </w:r>
          </w:p>
        </w:tc>
        <w:tc>
          <w:tcPr>
            <w:tcW w:w="1276" w:type="dxa"/>
          </w:tcPr>
          <w:p w14:paraId="628E3283" w14:textId="77777777" w:rsidR="00604556" w:rsidRDefault="00B37F43">
            <w:pPr>
              <w:pStyle w:val="Table09Row"/>
            </w:pPr>
            <w:r>
              <w:t>17 Nov 1970</w:t>
            </w:r>
          </w:p>
        </w:tc>
        <w:tc>
          <w:tcPr>
            <w:tcW w:w="3402" w:type="dxa"/>
          </w:tcPr>
          <w:p w14:paraId="0434A62F" w14:textId="77777777" w:rsidR="00604556" w:rsidRDefault="00B37F43">
            <w:pPr>
              <w:pStyle w:val="Table09Row"/>
            </w:pPr>
            <w:r>
              <w:t>17 Nov 1970</w:t>
            </w:r>
          </w:p>
        </w:tc>
        <w:tc>
          <w:tcPr>
            <w:tcW w:w="1123" w:type="dxa"/>
          </w:tcPr>
          <w:p w14:paraId="72D7FD56" w14:textId="77777777" w:rsidR="00604556" w:rsidRDefault="00B37F43">
            <w:pPr>
              <w:pStyle w:val="Table09Row"/>
            </w:pPr>
            <w:r>
              <w:t>2016/032</w:t>
            </w:r>
          </w:p>
        </w:tc>
      </w:tr>
      <w:tr w:rsidR="00604556" w14:paraId="1000DB7E" w14:textId="77777777">
        <w:trPr>
          <w:cantSplit/>
          <w:jc w:val="center"/>
        </w:trPr>
        <w:tc>
          <w:tcPr>
            <w:tcW w:w="1418" w:type="dxa"/>
          </w:tcPr>
          <w:p w14:paraId="2F1788DA" w14:textId="77777777" w:rsidR="00604556" w:rsidRDefault="00B37F43">
            <w:pPr>
              <w:pStyle w:val="Table09Row"/>
            </w:pPr>
            <w:r>
              <w:t>1970/072</w:t>
            </w:r>
          </w:p>
        </w:tc>
        <w:tc>
          <w:tcPr>
            <w:tcW w:w="2693" w:type="dxa"/>
          </w:tcPr>
          <w:p w14:paraId="34E9E910" w14:textId="77777777" w:rsidR="00604556" w:rsidRDefault="00B37F43">
            <w:pPr>
              <w:pStyle w:val="Table09Row"/>
            </w:pPr>
            <w:r>
              <w:rPr>
                <w:i/>
              </w:rPr>
              <w:t>Betting Investment Tax Act Repeal Act 1970</w:t>
            </w:r>
          </w:p>
        </w:tc>
        <w:tc>
          <w:tcPr>
            <w:tcW w:w="1276" w:type="dxa"/>
          </w:tcPr>
          <w:p w14:paraId="0C9EEACD" w14:textId="77777777" w:rsidR="00604556" w:rsidRDefault="00B37F43">
            <w:pPr>
              <w:pStyle w:val="Table09Row"/>
            </w:pPr>
            <w:r>
              <w:t>17 Nov 1970</w:t>
            </w:r>
          </w:p>
        </w:tc>
        <w:tc>
          <w:tcPr>
            <w:tcW w:w="3402" w:type="dxa"/>
          </w:tcPr>
          <w:p w14:paraId="47A261BC" w14:textId="77777777" w:rsidR="00604556" w:rsidRDefault="00B37F43">
            <w:pPr>
              <w:pStyle w:val="Table09Row"/>
            </w:pPr>
            <w:r>
              <w:t>1 Jan 1971 (see s. 2)</w:t>
            </w:r>
          </w:p>
        </w:tc>
        <w:tc>
          <w:tcPr>
            <w:tcW w:w="1123" w:type="dxa"/>
          </w:tcPr>
          <w:p w14:paraId="3B8C4A08" w14:textId="77777777" w:rsidR="00604556" w:rsidRDefault="00604556">
            <w:pPr>
              <w:pStyle w:val="Table09Row"/>
            </w:pPr>
          </w:p>
        </w:tc>
      </w:tr>
      <w:tr w:rsidR="00604556" w14:paraId="2B4BA134" w14:textId="77777777">
        <w:trPr>
          <w:cantSplit/>
          <w:jc w:val="center"/>
        </w:trPr>
        <w:tc>
          <w:tcPr>
            <w:tcW w:w="1418" w:type="dxa"/>
          </w:tcPr>
          <w:p w14:paraId="0BF1284C" w14:textId="77777777" w:rsidR="00604556" w:rsidRDefault="00B37F43">
            <w:pPr>
              <w:pStyle w:val="Table09Row"/>
            </w:pPr>
            <w:r>
              <w:t>1970/073</w:t>
            </w:r>
          </w:p>
        </w:tc>
        <w:tc>
          <w:tcPr>
            <w:tcW w:w="2693" w:type="dxa"/>
          </w:tcPr>
          <w:p w14:paraId="3DA3B5F0" w14:textId="77777777" w:rsidR="00604556" w:rsidRDefault="00B37F43">
            <w:pPr>
              <w:pStyle w:val="Table09Row"/>
            </w:pPr>
            <w:r>
              <w:rPr>
                <w:i/>
              </w:rPr>
              <w:t>City of Perth Parking Facilities Act Amendment Act 1970</w:t>
            </w:r>
          </w:p>
        </w:tc>
        <w:tc>
          <w:tcPr>
            <w:tcW w:w="1276" w:type="dxa"/>
          </w:tcPr>
          <w:p w14:paraId="4C879938" w14:textId="77777777" w:rsidR="00604556" w:rsidRDefault="00B37F43">
            <w:pPr>
              <w:pStyle w:val="Table09Row"/>
            </w:pPr>
            <w:r>
              <w:t>17 Nov 1970</w:t>
            </w:r>
          </w:p>
        </w:tc>
        <w:tc>
          <w:tcPr>
            <w:tcW w:w="3402" w:type="dxa"/>
          </w:tcPr>
          <w:p w14:paraId="090DDBCE" w14:textId="77777777" w:rsidR="00604556" w:rsidRDefault="00B37F43">
            <w:pPr>
              <w:pStyle w:val="Table09Row"/>
            </w:pPr>
            <w:r>
              <w:t>17 Nov 1970</w:t>
            </w:r>
          </w:p>
        </w:tc>
        <w:tc>
          <w:tcPr>
            <w:tcW w:w="1123" w:type="dxa"/>
          </w:tcPr>
          <w:p w14:paraId="73B614DF" w14:textId="77777777" w:rsidR="00604556" w:rsidRDefault="00B37F43">
            <w:pPr>
              <w:pStyle w:val="Table09Row"/>
            </w:pPr>
            <w:r>
              <w:t>1999/016</w:t>
            </w:r>
          </w:p>
        </w:tc>
      </w:tr>
      <w:tr w:rsidR="00604556" w14:paraId="4644E1A0" w14:textId="77777777">
        <w:trPr>
          <w:cantSplit/>
          <w:jc w:val="center"/>
        </w:trPr>
        <w:tc>
          <w:tcPr>
            <w:tcW w:w="1418" w:type="dxa"/>
          </w:tcPr>
          <w:p w14:paraId="0F741AD7" w14:textId="77777777" w:rsidR="00604556" w:rsidRDefault="00B37F43">
            <w:pPr>
              <w:pStyle w:val="Table09Row"/>
            </w:pPr>
            <w:r>
              <w:t>1970/074</w:t>
            </w:r>
          </w:p>
        </w:tc>
        <w:tc>
          <w:tcPr>
            <w:tcW w:w="2693" w:type="dxa"/>
          </w:tcPr>
          <w:p w14:paraId="74366080" w14:textId="77777777" w:rsidR="00604556" w:rsidRDefault="00B37F43">
            <w:pPr>
              <w:pStyle w:val="Table09Row"/>
            </w:pPr>
            <w:r>
              <w:rPr>
                <w:i/>
              </w:rPr>
              <w:t>Bookmakers Betting Tax Act Amendment Act 1970</w:t>
            </w:r>
          </w:p>
        </w:tc>
        <w:tc>
          <w:tcPr>
            <w:tcW w:w="1276" w:type="dxa"/>
          </w:tcPr>
          <w:p w14:paraId="652109C1" w14:textId="77777777" w:rsidR="00604556" w:rsidRDefault="00B37F43">
            <w:pPr>
              <w:pStyle w:val="Table09Row"/>
            </w:pPr>
            <w:r>
              <w:t>17 Nov 1970</w:t>
            </w:r>
          </w:p>
        </w:tc>
        <w:tc>
          <w:tcPr>
            <w:tcW w:w="3402" w:type="dxa"/>
          </w:tcPr>
          <w:p w14:paraId="3F8029AC" w14:textId="77777777" w:rsidR="00604556" w:rsidRDefault="00B37F43">
            <w:pPr>
              <w:pStyle w:val="Table09Row"/>
            </w:pPr>
            <w:r>
              <w:t>1 Jan 1971 (see s. 2)</w:t>
            </w:r>
          </w:p>
        </w:tc>
        <w:tc>
          <w:tcPr>
            <w:tcW w:w="1123" w:type="dxa"/>
          </w:tcPr>
          <w:p w14:paraId="32CB8F4A" w14:textId="77777777" w:rsidR="00604556" w:rsidRDefault="00604556">
            <w:pPr>
              <w:pStyle w:val="Table09Row"/>
            </w:pPr>
          </w:p>
        </w:tc>
      </w:tr>
      <w:tr w:rsidR="00604556" w14:paraId="466B90FD" w14:textId="77777777">
        <w:trPr>
          <w:cantSplit/>
          <w:jc w:val="center"/>
        </w:trPr>
        <w:tc>
          <w:tcPr>
            <w:tcW w:w="1418" w:type="dxa"/>
          </w:tcPr>
          <w:p w14:paraId="5B908580" w14:textId="77777777" w:rsidR="00604556" w:rsidRDefault="00B37F43">
            <w:pPr>
              <w:pStyle w:val="Table09Row"/>
            </w:pPr>
            <w:r>
              <w:t>1970/075</w:t>
            </w:r>
          </w:p>
        </w:tc>
        <w:tc>
          <w:tcPr>
            <w:tcW w:w="2693" w:type="dxa"/>
          </w:tcPr>
          <w:p w14:paraId="525E5930" w14:textId="77777777" w:rsidR="00604556" w:rsidRDefault="00B37F43">
            <w:pPr>
              <w:pStyle w:val="Table09Row"/>
            </w:pPr>
            <w:r>
              <w:rPr>
                <w:i/>
              </w:rPr>
              <w:t>Betting Control Act Amendment Act (No. 2) 1970</w:t>
            </w:r>
          </w:p>
        </w:tc>
        <w:tc>
          <w:tcPr>
            <w:tcW w:w="1276" w:type="dxa"/>
          </w:tcPr>
          <w:p w14:paraId="0890708A" w14:textId="77777777" w:rsidR="00604556" w:rsidRDefault="00B37F43">
            <w:pPr>
              <w:pStyle w:val="Table09Row"/>
            </w:pPr>
            <w:r>
              <w:t>17 Nov 1970</w:t>
            </w:r>
          </w:p>
        </w:tc>
        <w:tc>
          <w:tcPr>
            <w:tcW w:w="3402" w:type="dxa"/>
          </w:tcPr>
          <w:p w14:paraId="283A1967" w14:textId="77777777" w:rsidR="00604556" w:rsidRDefault="00B37F43">
            <w:pPr>
              <w:pStyle w:val="Table09Row"/>
            </w:pPr>
            <w:r>
              <w:t>1 Jan 1971 (see s. 2)</w:t>
            </w:r>
          </w:p>
        </w:tc>
        <w:tc>
          <w:tcPr>
            <w:tcW w:w="1123" w:type="dxa"/>
          </w:tcPr>
          <w:p w14:paraId="57ED51E5" w14:textId="77777777" w:rsidR="00604556" w:rsidRDefault="00604556">
            <w:pPr>
              <w:pStyle w:val="Table09Row"/>
            </w:pPr>
          </w:p>
        </w:tc>
      </w:tr>
      <w:tr w:rsidR="00604556" w14:paraId="2264D283" w14:textId="77777777">
        <w:trPr>
          <w:cantSplit/>
          <w:jc w:val="center"/>
        </w:trPr>
        <w:tc>
          <w:tcPr>
            <w:tcW w:w="1418" w:type="dxa"/>
          </w:tcPr>
          <w:p w14:paraId="27A608BD" w14:textId="77777777" w:rsidR="00604556" w:rsidRDefault="00B37F43">
            <w:pPr>
              <w:pStyle w:val="Table09Row"/>
            </w:pPr>
            <w:r>
              <w:t>1970/076</w:t>
            </w:r>
          </w:p>
        </w:tc>
        <w:tc>
          <w:tcPr>
            <w:tcW w:w="2693" w:type="dxa"/>
          </w:tcPr>
          <w:p w14:paraId="27A9F16F" w14:textId="77777777" w:rsidR="00604556" w:rsidRDefault="00B37F43">
            <w:pPr>
              <w:pStyle w:val="Table09Row"/>
            </w:pPr>
            <w:r>
              <w:rPr>
                <w:i/>
              </w:rPr>
              <w:t>Nickel Refinery (Western Mining Corporation Limited)Agreement Act Amendme</w:t>
            </w:r>
            <w:r>
              <w:rPr>
                <w:i/>
              </w:rPr>
              <w:t>nt Act 1970</w:t>
            </w:r>
          </w:p>
        </w:tc>
        <w:tc>
          <w:tcPr>
            <w:tcW w:w="1276" w:type="dxa"/>
          </w:tcPr>
          <w:p w14:paraId="3DA000B2" w14:textId="77777777" w:rsidR="00604556" w:rsidRDefault="00B37F43">
            <w:pPr>
              <w:pStyle w:val="Table09Row"/>
            </w:pPr>
            <w:r>
              <w:t>18 Nov 1970</w:t>
            </w:r>
          </w:p>
        </w:tc>
        <w:tc>
          <w:tcPr>
            <w:tcW w:w="3402" w:type="dxa"/>
          </w:tcPr>
          <w:p w14:paraId="3E47908B" w14:textId="77777777" w:rsidR="00604556" w:rsidRDefault="00B37F43">
            <w:pPr>
              <w:pStyle w:val="Table09Row"/>
            </w:pPr>
            <w:r>
              <w:t>18 Nov 1970</w:t>
            </w:r>
          </w:p>
        </w:tc>
        <w:tc>
          <w:tcPr>
            <w:tcW w:w="1123" w:type="dxa"/>
          </w:tcPr>
          <w:p w14:paraId="5A810334" w14:textId="77777777" w:rsidR="00604556" w:rsidRDefault="00604556">
            <w:pPr>
              <w:pStyle w:val="Table09Row"/>
            </w:pPr>
          </w:p>
        </w:tc>
      </w:tr>
      <w:tr w:rsidR="00604556" w14:paraId="14FC7C9D" w14:textId="77777777">
        <w:trPr>
          <w:cantSplit/>
          <w:jc w:val="center"/>
        </w:trPr>
        <w:tc>
          <w:tcPr>
            <w:tcW w:w="1418" w:type="dxa"/>
          </w:tcPr>
          <w:p w14:paraId="10EC9F4B" w14:textId="77777777" w:rsidR="00604556" w:rsidRDefault="00B37F43">
            <w:pPr>
              <w:pStyle w:val="Table09Row"/>
            </w:pPr>
            <w:r>
              <w:t>1970/077</w:t>
            </w:r>
          </w:p>
        </w:tc>
        <w:tc>
          <w:tcPr>
            <w:tcW w:w="2693" w:type="dxa"/>
          </w:tcPr>
          <w:p w14:paraId="60A7C075" w14:textId="77777777" w:rsidR="00604556" w:rsidRDefault="00B37F43">
            <w:pPr>
              <w:pStyle w:val="Table09Row"/>
            </w:pPr>
            <w:r>
              <w:rPr>
                <w:i/>
              </w:rPr>
              <w:t>Education Act Amendment Act (No. 2) 1970</w:t>
            </w:r>
          </w:p>
        </w:tc>
        <w:tc>
          <w:tcPr>
            <w:tcW w:w="1276" w:type="dxa"/>
          </w:tcPr>
          <w:p w14:paraId="1E8F3BE5" w14:textId="77777777" w:rsidR="00604556" w:rsidRDefault="00B37F43">
            <w:pPr>
              <w:pStyle w:val="Table09Row"/>
            </w:pPr>
            <w:r>
              <w:t>30 Nov 1970</w:t>
            </w:r>
          </w:p>
        </w:tc>
        <w:tc>
          <w:tcPr>
            <w:tcW w:w="3402" w:type="dxa"/>
          </w:tcPr>
          <w:p w14:paraId="77F98F8A" w14:textId="77777777" w:rsidR="00604556" w:rsidRDefault="00B37F43">
            <w:pPr>
              <w:pStyle w:val="Table09Row"/>
            </w:pPr>
            <w:r>
              <w:t>30 Nov 1970</w:t>
            </w:r>
          </w:p>
        </w:tc>
        <w:tc>
          <w:tcPr>
            <w:tcW w:w="1123" w:type="dxa"/>
          </w:tcPr>
          <w:p w14:paraId="3C0488AF" w14:textId="77777777" w:rsidR="00604556" w:rsidRDefault="00B37F43">
            <w:pPr>
              <w:pStyle w:val="Table09Row"/>
            </w:pPr>
            <w:r>
              <w:t>1999/036</w:t>
            </w:r>
          </w:p>
        </w:tc>
      </w:tr>
      <w:tr w:rsidR="00604556" w14:paraId="241F3812" w14:textId="77777777">
        <w:trPr>
          <w:cantSplit/>
          <w:jc w:val="center"/>
        </w:trPr>
        <w:tc>
          <w:tcPr>
            <w:tcW w:w="1418" w:type="dxa"/>
          </w:tcPr>
          <w:p w14:paraId="3545611D" w14:textId="77777777" w:rsidR="00604556" w:rsidRDefault="00B37F43">
            <w:pPr>
              <w:pStyle w:val="Table09Row"/>
            </w:pPr>
            <w:r>
              <w:t>1970/078</w:t>
            </w:r>
          </w:p>
        </w:tc>
        <w:tc>
          <w:tcPr>
            <w:tcW w:w="2693" w:type="dxa"/>
          </w:tcPr>
          <w:p w14:paraId="41AB535A" w14:textId="77777777" w:rsidR="00604556" w:rsidRDefault="00B37F43">
            <w:pPr>
              <w:pStyle w:val="Table09Row"/>
            </w:pPr>
            <w:r>
              <w:rPr>
                <w:i/>
              </w:rPr>
              <w:t>Totalisator Agency Board Betting Tax Act Amendment Act 1970</w:t>
            </w:r>
          </w:p>
        </w:tc>
        <w:tc>
          <w:tcPr>
            <w:tcW w:w="1276" w:type="dxa"/>
          </w:tcPr>
          <w:p w14:paraId="64A977EA" w14:textId="77777777" w:rsidR="00604556" w:rsidRDefault="00B37F43">
            <w:pPr>
              <w:pStyle w:val="Table09Row"/>
            </w:pPr>
            <w:r>
              <w:t>30 Nov 1970</w:t>
            </w:r>
          </w:p>
        </w:tc>
        <w:tc>
          <w:tcPr>
            <w:tcW w:w="3402" w:type="dxa"/>
          </w:tcPr>
          <w:p w14:paraId="546A2C24" w14:textId="77777777" w:rsidR="00604556" w:rsidRDefault="00B37F43">
            <w:pPr>
              <w:pStyle w:val="Table09Row"/>
            </w:pPr>
            <w:r>
              <w:t>1 Jan 1971 (see s. 2)</w:t>
            </w:r>
          </w:p>
        </w:tc>
        <w:tc>
          <w:tcPr>
            <w:tcW w:w="1123" w:type="dxa"/>
          </w:tcPr>
          <w:p w14:paraId="082C3CA5" w14:textId="77777777" w:rsidR="00604556" w:rsidRDefault="00B37F43">
            <w:pPr>
              <w:pStyle w:val="Table09Row"/>
            </w:pPr>
            <w:r>
              <w:t>2003/035</w:t>
            </w:r>
          </w:p>
        </w:tc>
      </w:tr>
      <w:tr w:rsidR="00604556" w14:paraId="5F34E4B2" w14:textId="77777777">
        <w:trPr>
          <w:cantSplit/>
          <w:jc w:val="center"/>
        </w:trPr>
        <w:tc>
          <w:tcPr>
            <w:tcW w:w="1418" w:type="dxa"/>
          </w:tcPr>
          <w:p w14:paraId="5CB6D1DF" w14:textId="77777777" w:rsidR="00604556" w:rsidRDefault="00B37F43">
            <w:pPr>
              <w:pStyle w:val="Table09Row"/>
            </w:pPr>
            <w:r>
              <w:t>1970/079</w:t>
            </w:r>
          </w:p>
        </w:tc>
        <w:tc>
          <w:tcPr>
            <w:tcW w:w="2693" w:type="dxa"/>
          </w:tcPr>
          <w:p w14:paraId="6C9E2EDA" w14:textId="77777777" w:rsidR="00604556" w:rsidRDefault="00B37F43">
            <w:pPr>
              <w:pStyle w:val="Table09Row"/>
            </w:pPr>
            <w:r>
              <w:rPr>
                <w:i/>
              </w:rPr>
              <w:t>Interpretation Act Amendment Act (No. 2) 1970</w:t>
            </w:r>
          </w:p>
        </w:tc>
        <w:tc>
          <w:tcPr>
            <w:tcW w:w="1276" w:type="dxa"/>
          </w:tcPr>
          <w:p w14:paraId="0B784F0B" w14:textId="77777777" w:rsidR="00604556" w:rsidRDefault="00B37F43">
            <w:pPr>
              <w:pStyle w:val="Table09Row"/>
            </w:pPr>
            <w:r>
              <w:t>30 Nov 1970</w:t>
            </w:r>
          </w:p>
        </w:tc>
        <w:tc>
          <w:tcPr>
            <w:tcW w:w="3402" w:type="dxa"/>
          </w:tcPr>
          <w:p w14:paraId="217D1790" w14:textId="77777777" w:rsidR="00604556" w:rsidRDefault="00B37F43">
            <w:pPr>
              <w:pStyle w:val="Table09Row"/>
            </w:pPr>
            <w:r>
              <w:t>30 Nov 1970</w:t>
            </w:r>
          </w:p>
        </w:tc>
        <w:tc>
          <w:tcPr>
            <w:tcW w:w="1123" w:type="dxa"/>
          </w:tcPr>
          <w:p w14:paraId="56FDBC7D" w14:textId="77777777" w:rsidR="00604556" w:rsidRDefault="00B37F43">
            <w:pPr>
              <w:pStyle w:val="Table09Row"/>
            </w:pPr>
            <w:r>
              <w:t>1984/012</w:t>
            </w:r>
          </w:p>
        </w:tc>
      </w:tr>
      <w:tr w:rsidR="00604556" w14:paraId="12FB8E9B" w14:textId="77777777">
        <w:trPr>
          <w:cantSplit/>
          <w:jc w:val="center"/>
        </w:trPr>
        <w:tc>
          <w:tcPr>
            <w:tcW w:w="1418" w:type="dxa"/>
          </w:tcPr>
          <w:p w14:paraId="0B365FFA" w14:textId="77777777" w:rsidR="00604556" w:rsidRDefault="00B37F43">
            <w:pPr>
              <w:pStyle w:val="Table09Row"/>
            </w:pPr>
            <w:r>
              <w:t>1970/080</w:t>
            </w:r>
          </w:p>
        </w:tc>
        <w:tc>
          <w:tcPr>
            <w:tcW w:w="2693" w:type="dxa"/>
          </w:tcPr>
          <w:p w14:paraId="400CAF18" w14:textId="77777777" w:rsidR="00604556" w:rsidRDefault="00B37F43">
            <w:pPr>
              <w:pStyle w:val="Table09Row"/>
            </w:pPr>
            <w:r>
              <w:rPr>
                <w:i/>
              </w:rPr>
              <w:t>Local Government Act Amendment Act (No. 5) 1970</w:t>
            </w:r>
          </w:p>
        </w:tc>
        <w:tc>
          <w:tcPr>
            <w:tcW w:w="1276" w:type="dxa"/>
          </w:tcPr>
          <w:p w14:paraId="41A60B2D" w14:textId="77777777" w:rsidR="00604556" w:rsidRDefault="00B37F43">
            <w:pPr>
              <w:pStyle w:val="Table09Row"/>
            </w:pPr>
            <w:r>
              <w:t>30 Nov 1970</w:t>
            </w:r>
          </w:p>
        </w:tc>
        <w:tc>
          <w:tcPr>
            <w:tcW w:w="3402" w:type="dxa"/>
          </w:tcPr>
          <w:p w14:paraId="1A07A6ED" w14:textId="77777777" w:rsidR="00604556" w:rsidRDefault="00B37F43">
            <w:pPr>
              <w:pStyle w:val="Table09Row"/>
            </w:pPr>
            <w:r>
              <w:t xml:space="preserve">12 Feb 1971 (see s. 2 and </w:t>
            </w:r>
            <w:r>
              <w:rPr>
                <w:i/>
              </w:rPr>
              <w:t>Gazette</w:t>
            </w:r>
            <w:r>
              <w:t xml:space="preserve"> 12 Feb 1971 p. 379)</w:t>
            </w:r>
          </w:p>
        </w:tc>
        <w:tc>
          <w:tcPr>
            <w:tcW w:w="1123" w:type="dxa"/>
          </w:tcPr>
          <w:p w14:paraId="329B82F4" w14:textId="77777777" w:rsidR="00604556" w:rsidRDefault="00604556">
            <w:pPr>
              <w:pStyle w:val="Table09Row"/>
            </w:pPr>
          </w:p>
        </w:tc>
      </w:tr>
      <w:tr w:rsidR="00604556" w14:paraId="62F562F3" w14:textId="77777777">
        <w:trPr>
          <w:cantSplit/>
          <w:jc w:val="center"/>
        </w:trPr>
        <w:tc>
          <w:tcPr>
            <w:tcW w:w="1418" w:type="dxa"/>
          </w:tcPr>
          <w:p w14:paraId="579A7A1E" w14:textId="77777777" w:rsidR="00604556" w:rsidRDefault="00B37F43">
            <w:pPr>
              <w:pStyle w:val="Table09Row"/>
            </w:pPr>
            <w:r>
              <w:t>1970/081</w:t>
            </w:r>
          </w:p>
        </w:tc>
        <w:tc>
          <w:tcPr>
            <w:tcW w:w="2693" w:type="dxa"/>
          </w:tcPr>
          <w:p w14:paraId="5C4BB85F" w14:textId="77777777" w:rsidR="00604556" w:rsidRDefault="00B37F43">
            <w:pPr>
              <w:pStyle w:val="Table09Row"/>
            </w:pPr>
            <w:r>
              <w:rPr>
                <w:i/>
              </w:rPr>
              <w:t xml:space="preserve">Public Service Act Amendment </w:t>
            </w:r>
            <w:r>
              <w:rPr>
                <w:i/>
              </w:rPr>
              <w:t>Act 1970</w:t>
            </w:r>
          </w:p>
        </w:tc>
        <w:tc>
          <w:tcPr>
            <w:tcW w:w="1276" w:type="dxa"/>
          </w:tcPr>
          <w:p w14:paraId="5FED0ECB" w14:textId="77777777" w:rsidR="00604556" w:rsidRDefault="00B37F43">
            <w:pPr>
              <w:pStyle w:val="Table09Row"/>
            </w:pPr>
            <w:r>
              <w:t>30 Nov 1970</w:t>
            </w:r>
          </w:p>
        </w:tc>
        <w:tc>
          <w:tcPr>
            <w:tcW w:w="3402" w:type="dxa"/>
          </w:tcPr>
          <w:p w14:paraId="245D6C5F" w14:textId="77777777" w:rsidR="00604556" w:rsidRDefault="00B37F43">
            <w:pPr>
              <w:pStyle w:val="Table09Row"/>
            </w:pPr>
            <w:r>
              <w:t>s. 1‑2, 15‑20: 30 Nov 1970 (see s. 2(1));</w:t>
            </w:r>
          </w:p>
          <w:p w14:paraId="2F133E32" w14:textId="77777777" w:rsidR="00604556" w:rsidRDefault="00B37F43">
            <w:pPr>
              <w:pStyle w:val="Table09Row"/>
            </w:pPr>
            <w:r>
              <w:t xml:space="preserve">s. 3‑14: 2 Feb 1971 (see s. 2(2) and </w:t>
            </w:r>
            <w:r>
              <w:rPr>
                <w:i/>
              </w:rPr>
              <w:t>Gazette</w:t>
            </w:r>
            <w:r>
              <w:t xml:space="preserve"> 29 Jan 1971 p. 277)</w:t>
            </w:r>
          </w:p>
        </w:tc>
        <w:tc>
          <w:tcPr>
            <w:tcW w:w="1123" w:type="dxa"/>
          </w:tcPr>
          <w:p w14:paraId="1045DB29" w14:textId="77777777" w:rsidR="00604556" w:rsidRDefault="00B37F43">
            <w:pPr>
              <w:pStyle w:val="Table09Row"/>
            </w:pPr>
            <w:r>
              <w:t>1978/086</w:t>
            </w:r>
          </w:p>
        </w:tc>
      </w:tr>
      <w:tr w:rsidR="00604556" w14:paraId="4AF2A7D1" w14:textId="77777777">
        <w:trPr>
          <w:cantSplit/>
          <w:jc w:val="center"/>
        </w:trPr>
        <w:tc>
          <w:tcPr>
            <w:tcW w:w="1418" w:type="dxa"/>
          </w:tcPr>
          <w:p w14:paraId="7AE1E0CF" w14:textId="77777777" w:rsidR="00604556" w:rsidRDefault="00B37F43">
            <w:pPr>
              <w:pStyle w:val="Table09Row"/>
            </w:pPr>
            <w:r>
              <w:t>1970/082</w:t>
            </w:r>
          </w:p>
        </w:tc>
        <w:tc>
          <w:tcPr>
            <w:tcW w:w="2693" w:type="dxa"/>
          </w:tcPr>
          <w:p w14:paraId="467A71EA" w14:textId="77777777" w:rsidR="00604556" w:rsidRDefault="00B37F43">
            <w:pPr>
              <w:pStyle w:val="Table09Row"/>
            </w:pPr>
            <w:r>
              <w:rPr>
                <w:i/>
              </w:rPr>
              <w:t>Public Service Arbitration Act Amendment Act 1970</w:t>
            </w:r>
          </w:p>
        </w:tc>
        <w:tc>
          <w:tcPr>
            <w:tcW w:w="1276" w:type="dxa"/>
          </w:tcPr>
          <w:p w14:paraId="6270FCA4" w14:textId="77777777" w:rsidR="00604556" w:rsidRDefault="00B37F43">
            <w:pPr>
              <w:pStyle w:val="Table09Row"/>
            </w:pPr>
            <w:r>
              <w:t>30 Nov 1970</w:t>
            </w:r>
          </w:p>
        </w:tc>
        <w:tc>
          <w:tcPr>
            <w:tcW w:w="3402" w:type="dxa"/>
          </w:tcPr>
          <w:p w14:paraId="2399093B" w14:textId="77777777" w:rsidR="00604556" w:rsidRDefault="00B37F43">
            <w:pPr>
              <w:pStyle w:val="Table09Row"/>
            </w:pPr>
            <w:r>
              <w:t>30 Nov 1970</w:t>
            </w:r>
          </w:p>
        </w:tc>
        <w:tc>
          <w:tcPr>
            <w:tcW w:w="1123" w:type="dxa"/>
          </w:tcPr>
          <w:p w14:paraId="4103D441" w14:textId="77777777" w:rsidR="00604556" w:rsidRDefault="00B37F43">
            <w:pPr>
              <w:pStyle w:val="Table09Row"/>
            </w:pPr>
            <w:r>
              <w:t>1984/094</w:t>
            </w:r>
          </w:p>
        </w:tc>
      </w:tr>
      <w:tr w:rsidR="00604556" w14:paraId="23765010" w14:textId="77777777">
        <w:trPr>
          <w:cantSplit/>
          <w:jc w:val="center"/>
        </w:trPr>
        <w:tc>
          <w:tcPr>
            <w:tcW w:w="1418" w:type="dxa"/>
          </w:tcPr>
          <w:p w14:paraId="5A1CCD79" w14:textId="77777777" w:rsidR="00604556" w:rsidRDefault="00B37F43">
            <w:pPr>
              <w:pStyle w:val="Table09Row"/>
            </w:pPr>
            <w:r>
              <w:t>1970/083</w:t>
            </w:r>
          </w:p>
        </w:tc>
        <w:tc>
          <w:tcPr>
            <w:tcW w:w="2693" w:type="dxa"/>
          </w:tcPr>
          <w:p w14:paraId="1E037EEA" w14:textId="77777777" w:rsidR="00604556" w:rsidRDefault="00B37F43">
            <w:pPr>
              <w:pStyle w:val="Table09Row"/>
            </w:pPr>
            <w:r>
              <w:rPr>
                <w:i/>
              </w:rPr>
              <w:t>Traffic Act Amen</w:t>
            </w:r>
            <w:r>
              <w:rPr>
                <w:i/>
              </w:rPr>
              <w:t>dment Act (No. 2) 1970</w:t>
            </w:r>
          </w:p>
        </w:tc>
        <w:tc>
          <w:tcPr>
            <w:tcW w:w="1276" w:type="dxa"/>
          </w:tcPr>
          <w:p w14:paraId="07289653" w14:textId="77777777" w:rsidR="00604556" w:rsidRDefault="00B37F43">
            <w:pPr>
              <w:pStyle w:val="Table09Row"/>
            </w:pPr>
            <w:r>
              <w:t>30 Nov 1970</w:t>
            </w:r>
          </w:p>
        </w:tc>
        <w:tc>
          <w:tcPr>
            <w:tcW w:w="3402" w:type="dxa"/>
          </w:tcPr>
          <w:p w14:paraId="3B1BB449" w14:textId="77777777" w:rsidR="00604556" w:rsidRDefault="00B37F43">
            <w:pPr>
              <w:pStyle w:val="Table09Row"/>
            </w:pPr>
            <w:r>
              <w:t>30 Nov 1970</w:t>
            </w:r>
          </w:p>
        </w:tc>
        <w:tc>
          <w:tcPr>
            <w:tcW w:w="1123" w:type="dxa"/>
          </w:tcPr>
          <w:p w14:paraId="30E02EF6" w14:textId="77777777" w:rsidR="00604556" w:rsidRDefault="00B37F43">
            <w:pPr>
              <w:pStyle w:val="Table09Row"/>
            </w:pPr>
            <w:r>
              <w:t>1974/059</w:t>
            </w:r>
          </w:p>
        </w:tc>
      </w:tr>
      <w:tr w:rsidR="00604556" w14:paraId="4D1FC656" w14:textId="77777777">
        <w:trPr>
          <w:cantSplit/>
          <w:jc w:val="center"/>
        </w:trPr>
        <w:tc>
          <w:tcPr>
            <w:tcW w:w="1418" w:type="dxa"/>
          </w:tcPr>
          <w:p w14:paraId="0CEA2E3D" w14:textId="77777777" w:rsidR="00604556" w:rsidRDefault="00B37F43">
            <w:pPr>
              <w:pStyle w:val="Table09Row"/>
            </w:pPr>
            <w:r>
              <w:t>1970/084</w:t>
            </w:r>
          </w:p>
        </w:tc>
        <w:tc>
          <w:tcPr>
            <w:tcW w:w="2693" w:type="dxa"/>
          </w:tcPr>
          <w:p w14:paraId="0EFC8506" w14:textId="77777777" w:rsidR="00604556" w:rsidRDefault="00B37F43">
            <w:pPr>
              <w:pStyle w:val="Table09Row"/>
            </w:pPr>
            <w:r>
              <w:rPr>
                <w:i/>
              </w:rPr>
              <w:t>Western Australian Tertiary Education Commission Act 1970</w:t>
            </w:r>
          </w:p>
        </w:tc>
        <w:tc>
          <w:tcPr>
            <w:tcW w:w="1276" w:type="dxa"/>
          </w:tcPr>
          <w:p w14:paraId="0887E6C3" w14:textId="77777777" w:rsidR="00604556" w:rsidRDefault="00B37F43">
            <w:pPr>
              <w:pStyle w:val="Table09Row"/>
            </w:pPr>
            <w:r>
              <w:t>30 Nov 1970</w:t>
            </w:r>
          </w:p>
        </w:tc>
        <w:tc>
          <w:tcPr>
            <w:tcW w:w="3402" w:type="dxa"/>
          </w:tcPr>
          <w:p w14:paraId="60AC876D" w14:textId="77777777" w:rsidR="00604556" w:rsidRDefault="00B37F43">
            <w:pPr>
              <w:pStyle w:val="Table09Row"/>
            </w:pPr>
            <w:r>
              <w:t xml:space="preserve">23 Apr 1971 (see s. 2 and </w:t>
            </w:r>
            <w:r>
              <w:rPr>
                <w:i/>
              </w:rPr>
              <w:t>Gazette</w:t>
            </w:r>
            <w:r>
              <w:t xml:space="preserve"> 23 Apr 1971 p. 1213)</w:t>
            </w:r>
          </w:p>
        </w:tc>
        <w:tc>
          <w:tcPr>
            <w:tcW w:w="1123" w:type="dxa"/>
          </w:tcPr>
          <w:p w14:paraId="55D45077" w14:textId="77777777" w:rsidR="00604556" w:rsidRDefault="00B37F43">
            <w:pPr>
              <w:pStyle w:val="Table09Row"/>
            </w:pPr>
            <w:r>
              <w:t>1989/048</w:t>
            </w:r>
          </w:p>
        </w:tc>
      </w:tr>
      <w:tr w:rsidR="00604556" w14:paraId="3E622010" w14:textId="77777777">
        <w:trPr>
          <w:cantSplit/>
          <w:jc w:val="center"/>
        </w:trPr>
        <w:tc>
          <w:tcPr>
            <w:tcW w:w="1418" w:type="dxa"/>
          </w:tcPr>
          <w:p w14:paraId="5708BAAA" w14:textId="77777777" w:rsidR="00604556" w:rsidRDefault="00B37F43">
            <w:pPr>
              <w:pStyle w:val="Table09Row"/>
            </w:pPr>
            <w:r>
              <w:t>1970/085</w:t>
            </w:r>
          </w:p>
        </w:tc>
        <w:tc>
          <w:tcPr>
            <w:tcW w:w="2693" w:type="dxa"/>
          </w:tcPr>
          <w:p w14:paraId="04EDFB68" w14:textId="77777777" w:rsidR="00604556" w:rsidRDefault="00B37F43">
            <w:pPr>
              <w:pStyle w:val="Table09Row"/>
            </w:pPr>
            <w:r>
              <w:rPr>
                <w:i/>
              </w:rPr>
              <w:t xml:space="preserve">Police Act Amendment Act </w:t>
            </w:r>
            <w:r>
              <w:rPr>
                <w:i/>
              </w:rPr>
              <w:t>(No. 2) 1970</w:t>
            </w:r>
          </w:p>
        </w:tc>
        <w:tc>
          <w:tcPr>
            <w:tcW w:w="1276" w:type="dxa"/>
          </w:tcPr>
          <w:p w14:paraId="38D26A9F" w14:textId="77777777" w:rsidR="00604556" w:rsidRDefault="00B37F43">
            <w:pPr>
              <w:pStyle w:val="Table09Row"/>
            </w:pPr>
            <w:r>
              <w:t>30 Nov 1970</w:t>
            </w:r>
          </w:p>
        </w:tc>
        <w:tc>
          <w:tcPr>
            <w:tcW w:w="3402" w:type="dxa"/>
          </w:tcPr>
          <w:p w14:paraId="7B51252F" w14:textId="77777777" w:rsidR="00604556" w:rsidRDefault="00B37F43">
            <w:pPr>
              <w:pStyle w:val="Table09Row"/>
            </w:pPr>
            <w:r>
              <w:t xml:space="preserve">1 Jul 1971 (see s. 2 and </w:t>
            </w:r>
            <w:r>
              <w:rPr>
                <w:i/>
              </w:rPr>
              <w:t>Gazette</w:t>
            </w:r>
            <w:r>
              <w:t xml:space="preserve"> 18 Jun 1971 p. 2147)</w:t>
            </w:r>
          </w:p>
        </w:tc>
        <w:tc>
          <w:tcPr>
            <w:tcW w:w="1123" w:type="dxa"/>
          </w:tcPr>
          <w:p w14:paraId="730C6A97" w14:textId="77777777" w:rsidR="00604556" w:rsidRDefault="00604556">
            <w:pPr>
              <w:pStyle w:val="Table09Row"/>
            </w:pPr>
          </w:p>
        </w:tc>
      </w:tr>
      <w:tr w:rsidR="00604556" w14:paraId="261E4B55" w14:textId="77777777">
        <w:trPr>
          <w:cantSplit/>
          <w:jc w:val="center"/>
        </w:trPr>
        <w:tc>
          <w:tcPr>
            <w:tcW w:w="1418" w:type="dxa"/>
          </w:tcPr>
          <w:p w14:paraId="5574CD5E" w14:textId="77777777" w:rsidR="00604556" w:rsidRDefault="00B37F43">
            <w:pPr>
              <w:pStyle w:val="Table09Row"/>
            </w:pPr>
            <w:r>
              <w:t>1970/086</w:t>
            </w:r>
          </w:p>
        </w:tc>
        <w:tc>
          <w:tcPr>
            <w:tcW w:w="2693" w:type="dxa"/>
          </w:tcPr>
          <w:p w14:paraId="7CF77AE4" w14:textId="77777777" w:rsidR="00604556" w:rsidRDefault="00B37F43">
            <w:pPr>
              <w:pStyle w:val="Table09Row"/>
            </w:pPr>
            <w:r>
              <w:rPr>
                <w:i/>
              </w:rPr>
              <w:t>Marketable Securities Transfer Act 1970</w:t>
            </w:r>
          </w:p>
        </w:tc>
        <w:tc>
          <w:tcPr>
            <w:tcW w:w="1276" w:type="dxa"/>
          </w:tcPr>
          <w:p w14:paraId="3D3284AC" w14:textId="77777777" w:rsidR="00604556" w:rsidRDefault="00B37F43">
            <w:pPr>
              <w:pStyle w:val="Table09Row"/>
            </w:pPr>
            <w:r>
              <w:t>30 Nov 1970</w:t>
            </w:r>
          </w:p>
        </w:tc>
        <w:tc>
          <w:tcPr>
            <w:tcW w:w="3402" w:type="dxa"/>
          </w:tcPr>
          <w:p w14:paraId="5618A076" w14:textId="77777777" w:rsidR="00604556" w:rsidRDefault="00B37F43">
            <w:pPr>
              <w:pStyle w:val="Table09Row"/>
            </w:pPr>
            <w:r>
              <w:t xml:space="preserve">1 Jul 1971 (see s. 1(2) and </w:t>
            </w:r>
            <w:r>
              <w:rPr>
                <w:i/>
              </w:rPr>
              <w:t>Gazette</w:t>
            </w:r>
            <w:r>
              <w:t xml:space="preserve"> 30 Jun 1971 p. 2329)</w:t>
            </w:r>
          </w:p>
        </w:tc>
        <w:tc>
          <w:tcPr>
            <w:tcW w:w="1123" w:type="dxa"/>
          </w:tcPr>
          <w:p w14:paraId="09D0B0E1" w14:textId="77777777" w:rsidR="00604556" w:rsidRDefault="00B37F43">
            <w:pPr>
              <w:pStyle w:val="Table09Row"/>
            </w:pPr>
            <w:r>
              <w:t>2009/008</w:t>
            </w:r>
          </w:p>
        </w:tc>
      </w:tr>
      <w:tr w:rsidR="00604556" w14:paraId="4ADD39F7" w14:textId="77777777">
        <w:trPr>
          <w:cantSplit/>
          <w:jc w:val="center"/>
        </w:trPr>
        <w:tc>
          <w:tcPr>
            <w:tcW w:w="1418" w:type="dxa"/>
          </w:tcPr>
          <w:p w14:paraId="733CBA11" w14:textId="77777777" w:rsidR="00604556" w:rsidRDefault="00B37F43">
            <w:pPr>
              <w:pStyle w:val="Table09Row"/>
            </w:pPr>
            <w:r>
              <w:lastRenderedPageBreak/>
              <w:t>1970/087</w:t>
            </w:r>
          </w:p>
        </w:tc>
        <w:tc>
          <w:tcPr>
            <w:tcW w:w="2693" w:type="dxa"/>
          </w:tcPr>
          <w:p w14:paraId="7BBB153C" w14:textId="77777777" w:rsidR="00604556" w:rsidRDefault="00B37F43">
            <w:pPr>
              <w:pStyle w:val="Table09Row"/>
            </w:pPr>
            <w:r>
              <w:rPr>
                <w:i/>
              </w:rPr>
              <w:t>Poisons Act Amendment Act 1970</w:t>
            </w:r>
          </w:p>
        </w:tc>
        <w:tc>
          <w:tcPr>
            <w:tcW w:w="1276" w:type="dxa"/>
          </w:tcPr>
          <w:p w14:paraId="532A90C3" w14:textId="77777777" w:rsidR="00604556" w:rsidRDefault="00B37F43">
            <w:pPr>
              <w:pStyle w:val="Table09Row"/>
            </w:pPr>
            <w:r>
              <w:t>30 Nov </w:t>
            </w:r>
            <w:r>
              <w:t>1970</w:t>
            </w:r>
          </w:p>
        </w:tc>
        <w:tc>
          <w:tcPr>
            <w:tcW w:w="3402" w:type="dxa"/>
          </w:tcPr>
          <w:p w14:paraId="23006D52" w14:textId="77777777" w:rsidR="00604556" w:rsidRDefault="00B37F43">
            <w:pPr>
              <w:pStyle w:val="Table09Row"/>
            </w:pPr>
            <w:r>
              <w:t xml:space="preserve">1 Feb 1971 (see s. 2 and </w:t>
            </w:r>
            <w:r>
              <w:rPr>
                <w:i/>
              </w:rPr>
              <w:t>Gazette</w:t>
            </w:r>
            <w:r>
              <w:t xml:space="preserve"> 29 Jan 1971 p. 277)</w:t>
            </w:r>
          </w:p>
        </w:tc>
        <w:tc>
          <w:tcPr>
            <w:tcW w:w="1123" w:type="dxa"/>
          </w:tcPr>
          <w:p w14:paraId="626EAC84" w14:textId="77777777" w:rsidR="00604556" w:rsidRDefault="00604556">
            <w:pPr>
              <w:pStyle w:val="Table09Row"/>
            </w:pPr>
          </w:p>
        </w:tc>
      </w:tr>
      <w:tr w:rsidR="00604556" w14:paraId="2893FB05" w14:textId="77777777">
        <w:trPr>
          <w:cantSplit/>
          <w:jc w:val="center"/>
        </w:trPr>
        <w:tc>
          <w:tcPr>
            <w:tcW w:w="1418" w:type="dxa"/>
          </w:tcPr>
          <w:p w14:paraId="240595CB" w14:textId="77777777" w:rsidR="00604556" w:rsidRDefault="00B37F43">
            <w:pPr>
              <w:pStyle w:val="Table09Row"/>
            </w:pPr>
            <w:r>
              <w:t>1970/088</w:t>
            </w:r>
          </w:p>
        </w:tc>
        <w:tc>
          <w:tcPr>
            <w:tcW w:w="2693" w:type="dxa"/>
          </w:tcPr>
          <w:p w14:paraId="05505727" w14:textId="77777777" w:rsidR="00604556" w:rsidRDefault="00B37F43">
            <w:pPr>
              <w:pStyle w:val="Table09Row"/>
            </w:pPr>
            <w:r>
              <w:rPr>
                <w:i/>
              </w:rPr>
              <w:t>Commonwealth Places (Administration of Laws) Act 1970</w:t>
            </w:r>
          </w:p>
        </w:tc>
        <w:tc>
          <w:tcPr>
            <w:tcW w:w="1276" w:type="dxa"/>
          </w:tcPr>
          <w:p w14:paraId="762C34CD" w14:textId="77777777" w:rsidR="00604556" w:rsidRDefault="00B37F43">
            <w:pPr>
              <w:pStyle w:val="Table09Row"/>
            </w:pPr>
            <w:r>
              <w:t>30 Nov 1970</w:t>
            </w:r>
          </w:p>
        </w:tc>
        <w:tc>
          <w:tcPr>
            <w:tcW w:w="3402" w:type="dxa"/>
          </w:tcPr>
          <w:p w14:paraId="18F2A12C" w14:textId="77777777" w:rsidR="00604556" w:rsidRDefault="00B37F43">
            <w:pPr>
              <w:pStyle w:val="Table09Row"/>
            </w:pPr>
            <w:r>
              <w:t xml:space="preserve">18 Dec 1970 (see s. 2 and </w:t>
            </w:r>
            <w:r>
              <w:rPr>
                <w:i/>
              </w:rPr>
              <w:t>Gazette</w:t>
            </w:r>
            <w:r>
              <w:t xml:space="preserve"> 18 Dec 1970 p. 3809)</w:t>
            </w:r>
          </w:p>
        </w:tc>
        <w:tc>
          <w:tcPr>
            <w:tcW w:w="1123" w:type="dxa"/>
          </w:tcPr>
          <w:p w14:paraId="2F1DE2D6" w14:textId="77777777" w:rsidR="00604556" w:rsidRDefault="00604556">
            <w:pPr>
              <w:pStyle w:val="Table09Row"/>
            </w:pPr>
          </w:p>
        </w:tc>
      </w:tr>
      <w:tr w:rsidR="00604556" w14:paraId="3ECBCE05" w14:textId="77777777">
        <w:trPr>
          <w:cantSplit/>
          <w:jc w:val="center"/>
        </w:trPr>
        <w:tc>
          <w:tcPr>
            <w:tcW w:w="1418" w:type="dxa"/>
          </w:tcPr>
          <w:p w14:paraId="5011A909" w14:textId="77777777" w:rsidR="00604556" w:rsidRDefault="00B37F43">
            <w:pPr>
              <w:pStyle w:val="Table09Row"/>
            </w:pPr>
            <w:r>
              <w:t>1970/089</w:t>
            </w:r>
          </w:p>
        </w:tc>
        <w:tc>
          <w:tcPr>
            <w:tcW w:w="2693" w:type="dxa"/>
          </w:tcPr>
          <w:p w14:paraId="508E9D47" w14:textId="77777777" w:rsidR="00604556" w:rsidRDefault="00B37F43">
            <w:pPr>
              <w:pStyle w:val="Table09Row"/>
            </w:pPr>
            <w:r>
              <w:rPr>
                <w:i/>
              </w:rPr>
              <w:t>Appropriation Act (General Loan Fund) 1970‑71</w:t>
            </w:r>
          </w:p>
        </w:tc>
        <w:tc>
          <w:tcPr>
            <w:tcW w:w="1276" w:type="dxa"/>
          </w:tcPr>
          <w:p w14:paraId="0A3492ED" w14:textId="77777777" w:rsidR="00604556" w:rsidRDefault="00B37F43">
            <w:pPr>
              <w:pStyle w:val="Table09Row"/>
            </w:pPr>
            <w:r>
              <w:t>30 Nov 1970</w:t>
            </w:r>
          </w:p>
        </w:tc>
        <w:tc>
          <w:tcPr>
            <w:tcW w:w="3402" w:type="dxa"/>
          </w:tcPr>
          <w:p w14:paraId="1DF53151" w14:textId="77777777" w:rsidR="00604556" w:rsidRDefault="00B37F43">
            <w:pPr>
              <w:pStyle w:val="Table09Row"/>
            </w:pPr>
            <w:r>
              <w:t>30 Nov 1970</w:t>
            </w:r>
          </w:p>
        </w:tc>
        <w:tc>
          <w:tcPr>
            <w:tcW w:w="1123" w:type="dxa"/>
          </w:tcPr>
          <w:p w14:paraId="6271B223" w14:textId="77777777" w:rsidR="00604556" w:rsidRDefault="00604556">
            <w:pPr>
              <w:pStyle w:val="Table09Row"/>
            </w:pPr>
          </w:p>
        </w:tc>
      </w:tr>
      <w:tr w:rsidR="00604556" w14:paraId="26F93FBF" w14:textId="77777777">
        <w:trPr>
          <w:cantSplit/>
          <w:jc w:val="center"/>
        </w:trPr>
        <w:tc>
          <w:tcPr>
            <w:tcW w:w="1418" w:type="dxa"/>
          </w:tcPr>
          <w:p w14:paraId="2BAB5F79" w14:textId="77777777" w:rsidR="00604556" w:rsidRDefault="00B37F43">
            <w:pPr>
              <w:pStyle w:val="Table09Row"/>
            </w:pPr>
            <w:r>
              <w:t>1970/090</w:t>
            </w:r>
          </w:p>
        </w:tc>
        <w:tc>
          <w:tcPr>
            <w:tcW w:w="2693" w:type="dxa"/>
          </w:tcPr>
          <w:p w14:paraId="687A6DA3" w14:textId="77777777" w:rsidR="00604556" w:rsidRDefault="00B37F43">
            <w:pPr>
              <w:pStyle w:val="Table09Row"/>
            </w:pPr>
            <w:r>
              <w:rPr>
                <w:i/>
              </w:rPr>
              <w:t>Loan Act 1970</w:t>
            </w:r>
          </w:p>
        </w:tc>
        <w:tc>
          <w:tcPr>
            <w:tcW w:w="1276" w:type="dxa"/>
          </w:tcPr>
          <w:p w14:paraId="3BCCE766" w14:textId="77777777" w:rsidR="00604556" w:rsidRDefault="00B37F43">
            <w:pPr>
              <w:pStyle w:val="Table09Row"/>
            </w:pPr>
            <w:r>
              <w:t>30 Nov 1970</w:t>
            </w:r>
          </w:p>
        </w:tc>
        <w:tc>
          <w:tcPr>
            <w:tcW w:w="3402" w:type="dxa"/>
          </w:tcPr>
          <w:p w14:paraId="3ED5FE16" w14:textId="77777777" w:rsidR="00604556" w:rsidRDefault="00B37F43">
            <w:pPr>
              <w:pStyle w:val="Table09Row"/>
            </w:pPr>
            <w:r>
              <w:t>30 Nov 1970</w:t>
            </w:r>
          </w:p>
        </w:tc>
        <w:tc>
          <w:tcPr>
            <w:tcW w:w="1123" w:type="dxa"/>
          </w:tcPr>
          <w:p w14:paraId="32815727" w14:textId="77777777" w:rsidR="00604556" w:rsidRDefault="00604556">
            <w:pPr>
              <w:pStyle w:val="Table09Row"/>
            </w:pPr>
          </w:p>
        </w:tc>
      </w:tr>
      <w:tr w:rsidR="00604556" w14:paraId="68536D0D" w14:textId="77777777">
        <w:trPr>
          <w:cantSplit/>
          <w:jc w:val="center"/>
        </w:trPr>
        <w:tc>
          <w:tcPr>
            <w:tcW w:w="1418" w:type="dxa"/>
          </w:tcPr>
          <w:p w14:paraId="430F4E4A" w14:textId="77777777" w:rsidR="00604556" w:rsidRDefault="00B37F43">
            <w:pPr>
              <w:pStyle w:val="Table09Row"/>
            </w:pPr>
            <w:r>
              <w:t>1970/091</w:t>
            </w:r>
          </w:p>
        </w:tc>
        <w:tc>
          <w:tcPr>
            <w:tcW w:w="2693" w:type="dxa"/>
          </w:tcPr>
          <w:p w14:paraId="3D3B46CC" w14:textId="77777777" w:rsidR="00604556" w:rsidRDefault="00B37F43">
            <w:pPr>
              <w:pStyle w:val="Table09Row"/>
            </w:pPr>
            <w:r>
              <w:rPr>
                <w:i/>
              </w:rPr>
              <w:t>Presbyterian Church of Australia Act 1970</w:t>
            </w:r>
          </w:p>
        </w:tc>
        <w:tc>
          <w:tcPr>
            <w:tcW w:w="1276" w:type="dxa"/>
          </w:tcPr>
          <w:p w14:paraId="2617D8C0" w14:textId="77777777" w:rsidR="00604556" w:rsidRDefault="00B37F43">
            <w:pPr>
              <w:pStyle w:val="Table09Row"/>
            </w:pPr>
            <w:r>
              <w:t>30 Nov 1970</w:t>
            </w:r>
          </w:p>
        </w:tc>
        <w:tc>
          <w:tcPr>
            <w:tcW w:w="3402" w:type="dxa"/>
          </w:tcPr>
          <w:p w14:paraId="7BE31304" w14:textId="77777777" w:rsidR="00604556" w:rsidRDefault="00B37F43">
            <w:pPr>
              <w:pStyle w:val="Table09Row"/>
            </w:pPr>
            <w:r>
              <w:t xml:space="preserve">Act other than s. 7: 30 Nov 1970; </w:t>
            </w:r>
          </w:p>
          <w:p w14:paraId="515D756A" w14:textId="77777777" w:rsidR="00604556" w:rsidRDefault="00B37F43">
            <w:pPr>
              <w:pStyle w:val="Table09Row"/>
            </w:pPr>
            <w:r>
              <w:t>s. 7: operative on commencement of a notice to be published (see s. 7(2) &amp; 2(2))</w:t>
            </w:r>
          </w:p>
        </w:tc>
        <w:tc>
          <w:tcPr>
            <w:tcW w:w="1123" w:type="dxa"/>
          </w:tcPr>
          <w:p w14:paraId="096E522E" w14:textId="77777777" w:rsidR="00604556" w:rsidRDefault="00604556">
            <w:pPr>
              <w:pStyle w:val="Table09Row"/>
            </w:pPr>
          </w:p>
        </w:tc>
      </w:tr>
      <w:tr w:rsidR="00604556" w14:paraId="03B5DF39" w14:textId="77777777">
        <w:trPr>
          <w:cantSplit/>
          <w:jc w:val="center"/>
        </w:trPr>
        <w:tc>
          <w:tcPr>
            <w:tcW w:w="1418" w:type="dxa"/>
          </w:tcPr>
          <w:p w14:paraId="638B6A5B" w14:textId="77777777" w:rsidR="00604556" w:rsidRDefault="00B37F43">
            <w:pPr>
              <w:pStyle w:val="Table09Row"/>
            </w:pPr>
            <w:r>
              <w:t>1970/092</w:t>
            </w:r>
          </w:p>
        </w:tc>
        <w:tc>
          <w:tcPr>
            <w:tcW w:w="2693" w:type="dxa"/>
          </w:tcPr>
          <w:p w14:paraId="767C0EB4" w14:textId="77777777" w:rsidR="00604556" w:rsidRDefault="00B37F43">
            <w:pPr>
              <w:pStyle w:val="Table09Row"/>
            </w:pPr>
            <w:r>
              <w:rPr>
                <w:i/>
              </w:rPr>
              <w:t>Legal Practitioners Act Amendment Act 1970</w:t>
            </w:r>
          </w:p>
        </w:tc>
        <w:tc>
          <w:tcPr>
            <w:tcW w:w="1276" w:type="dxa"/>
          </w:tcPr>
          <w:p w14:paraId="104D13F1" w14:textId="77777777" w:rsidR="00604556" w:rsidRDefault="00B37F43">
            <w:pPr>
              <w:pStyle w:val="Table09Row"/>
            </w:pPr>
            <w:r>
              <w:t>30 Nov 1970</w:t>
            </w:r>
          </w:p>
        </w:tc>
        <w:tc>
          <w:tcPr>
            <w:tcW w:w="3402" w:type="dxa"/>
          </w:tcPr>
          <w:p w14:paraId="7802C476" w14:textId="77777777" w:rsidR="00604556" w:rsidRDefault="00B37F43">
            <w:pPr>
              <w:pStyle w:val="Table09Row"/>
            </w:pPr>
            <w:r>
              <w:t>30 Nov 1970</w:t>
            </w:r>
          </w:p>
        </w:tc>
        <w:tc>
          <w:tcPr>
            <w:tcW w:w="1123" w:type="dxa"/>
          </w:tcPr>
          <w:p w14:paraId="1D37E0C0" w14:textId="77777777" w:rsidR="00604556" w:rsidRDefault="00B37F43">
            <w:pPr>
              <w:pStyle w:val="Table09Row"/>
            </w:pPr>
            <w:r>
              <w:t>2003/065</w:t>
            </w:r>
          </w:p>
        </w:tc>
      </w:tr>
      <w:tr w:rsidR="00604556" w14:paraId="55FEBB78" w14:textId="77777777">
        <w:trPr>
          <w:cantSplit/>
          <w:jc w:val="center"/>
        </w:trPr>
        <w:tc>
          <w:tcPr>
            <w:tcW w:w="1418" w:type="dxa"/>
          </w:tcPr>
          <w:p w14:paraId="73414D65" w14:textId="77777777" w:rsidR="00604556" w:rsidRDefault="00B37F43">
            <w:pPr>
              <w:pStyle w:val="Table09Row"/>
            </w:pPr>
            <w:r>
              <w:t>1970/093</w:t>
            </w:r>
          </w:p>
        </w:tc>
        <w:tc>
          <w:tcPr>
            <w:tcW w:w="2693" w:type="dxa"/>
          </w:tcPr>
          <w:p w14:paraId="2B4304AB" w14:textId="77777777" w:rsidR="00604556" w:rsidRDefault="00B37F43">
            <w:pPr>
              <w:pStyle w:val="Table09Row"/>
            </w:pPr>
            <w:r>
              <w:rPr>
                <w:i/>
              </w:rPr>
              <w:t>Physical Environment Protection Act 1970</w:t>
            </w:r>
          </w:p>
        </w:tc>
        <w:tc>
          <w:tcPr>
            <w:tcW w:w="1276" w:type="dxa"/>
          </w:tcPr>
          <w:p w14:paraId="4516DA07" w14:textId="77777777" w:rsidR="00604556" w:rsidRDefault="00B37F43">
            <w:pPr>
              <w:pStyle w:val="Table09Row"/>
            </w:pPr>
            <w:r>
              <w:t>30 Nov 1970</w:t>
            </w:r>
          </w:p>
        </w:tc>
        <w:tc>
          <w:tcPr>
            <w:tcW w:w="3402" w:type="dxa"/>
          </w:tcPr>
          <w:p w14:paraId="18B72A71" w14:textId="77777777" w:rsidR="00604556" w:rsidRDefault="00B37F43">
            <w:pPr>
              <w:pStyle w:val="Table09Row"/>
            </w:pPr>
            <w:r>
              <w:t>Never proclaimed</w:t>
            </w:r>
          </w:p>
        </w:tc>
        <w:tc>
          <w:tcPr>
            <w:tcW w:w="1123" w:type="dxa"/>
          </w:tcPr>
          <w:p w14:paraId="45E3FA1B" w14:textId="77777777" w:rsidR="00604556" w:rsidRDefault="00B37F43">
            <w:pPr>
              <w:pStyle w:val="Table09Row"/>
            </w:pPr>
            <w:r>
              <w:t>1971/063</w:t>
            </w:r>
          </w:p>
        </w:tc>
      </w:tr>
      <w:tr w:rsidR="00604556" w14:paraId="3D4A1F69" w14:textId="77777777">
        <w:trPr>
          <w:cantSplit/>
          <w:jc w:val="center"/>
        </w:trPr>
        <w:tc>
          <w:tcPr>
            <w:tcW w:w="1418" w:type="dxa"/>
          </w:tcPr>
          <w:p w14:paraId="286AC662" w14:textId="77777777" w:rsidR="00604556" w:rsidRDefault="00B37F43">
            <w:pPr>
              <w:pStyle w:val="Table09Row"/>
            </w:pPr>
            <w:r>
              <w:t>1970/094</w:t>
            </w:r>
          </w:p>
        </w:tc>
        <w:tc>
          <w:tcPr>
            <w:tcW w:w="2693" w:type="dxa"/>
          </w:tcPr>
          <w:p w14:paraId="234964A3" w14:textId="77777777" w:rsidR="00604556" w:rsidRDefault="00B37F43">
            <w:pPr>
              <w:pStyle w:val="Table09Row"/>
            </w:pPr>
            <w:r>
              <w:rPr>
                <w:i/>
              </w:rPr>
              <w:t>Electoral Act Amendment Act (No. 2) 1970</w:t>
            </w:r>
          </w:p>
        </w:tc>
        <w:tc>
          <w:tcPr>
            <w:tcW w:w="1276" w:type="dxa"/>
          </w:tcPr>
          <w:p w14:paraId="51A67C2F" w14:textId="77777777" w:rsidR="00604556" w:rsidRDefault="00B37F43">
            <w:pPr>
              <w:pStyle w:val="Table09Row"/>
            </w:pPr>
            <w:r>
              <w:t>30 Nov 1970</w:t>
            </w:r>
          </w:p>
        </w:tc>
        <w:tc>
          <w:tcPr>
            <w:tcW w:w="3402" w:type="dxa"/>
          </w:tcPr>
          <w:p w14:paraId="7AF6EF09" w14:textId="77777777" w:rsidR="00604556" w:rsidRDefault="00B37F43">
            <w:pPr>
              <w:pStyle w:val="Table09Row"/>
            </w:pPr>
            <w:r>
              <w:t xml:space="preserve">5 Dec 1970 (see s. 2 and </w:t>
            </w:r>
            <w:r>
              <w:rPr>
                <w:i/>
              </w:rPr>
              <w:t>Gazette</w:t>
            </w:r>
            <w:r>
              <w:t xml:space="preserve"> 4 Dec 1970 p. 3705)</w:t>
            </w:r>
          </w:p>
        </w:tc>
        <w:tc>
          <w:tcPr>
            <w:tcW w:w="1123" w:type="dxa"/>
          </w:tcPr>
          <w:p w14:paraId="6E3D35E9" w14:textId="77777777" w:rsidR="00604556" w:rsidRDefault="00604556">
            <w:pPr>
              <w:pStyle w:val="Table09Row"/>
            </w:pPr>
          </w:p>
        </w:tc>
      </w:tr>
      <w:tr w:rsidR="00604556" w14:paraId="186049C8" w14:textId="77777777">
        <w:trPr>
          <w:cantSplit/>
          <w:jc w:val="center"/>
        </w:trPr>
        <w:tc>
          <w:tcPr>
            <w:tcW w:w="1418" w:type="dxa"/>
          </w:tcPr>
          <w:p w14:paraId="5FA3CB0C" w14:textId="77777777" w:rsidR="00604556" w:rsidRDefault="00B37F43">
            <w:pPr>
              <w:pStyle w:val="Table09Row"/>
            </w:pPr>
            <w:r>
              <w:t>1970/095</w:t>
            </w:r>
          </w:p>
        </w:tc>
        <w:tc>
          <w:tcPr>
            <w:tcW w:w="2693" w:type="dxa"/>
          </w:tcPr>
          <w:p w14:paraId="29B16546" w14:textId="77777777" w:rsidR="00604556" w:rsidRDefault="00B37F43">
            <w:pPr>
              <w:pStyle w:val="Table09Row"/>
            </w:pPr>
            <w:r>
              <w:rPr>
                <w:i/>
              </w:rPr>
              <w:t>Vermin Act Amendment Act 1970</w:t>
            </w:r>
          </w:p>
        </w:tc>
        <w:tc>
          <w:tcPr>
            <w:tcW w:w="1276" w:type="dxa"/>
          </w:tcPr>
          <w:p w14:paraId="15870713" w14:textId="77777777" w:rsidR="00604556" w:rsidRDefault="00B37F43">
            <w:pPr>
              <w:pStyle w:val="Table09Row"/>
            </w:pPr>
            <w:r>
              <w:t>8 Dec 1970</w:t>
            </w:r>
          </w:p>
        </w:tc>
        <w:tc>
          <w:tcPr>
            <w:tcW w:w="3402" w:type="dxa"/>
          </w:tcPr>
          <w:p w14:paraId="782712CE" w14:textId="77777777" w:rsidR="00604556" w:rsidRDefault="00B37F43">
            <w:pPr>
              <w:pStyle w:val="Table09Row"/>
            </w:pPr>
            <w:r>
              <w:t>30 Jun 1970 (see s. 2)</w:t>
            </w:r>
          </w:p>
        </w:tc>
        <w:tc>
          <w:tcPr>
            <w:tcW w:w="1123" w:type="dxa"/>
          </w:tcPr>
          <w:p w14:paraId="0E095DCD" w14:textId="77777777" w:rsidR="00604556" w:rsidRDefault="00B37F43">
            <w:pPr>
              <w:pStyle w:val="Table09Row"/>
            </w:pPr>
            <w:r>
              <w:t>1976/042</w:t>
            </w:r>
          </w:p>
        </w:tc>
      </w:tr>
      <w:tr w:rsidR="00604556" w14:paraId="08BE8B08" w14:textId="77777777">
        <w:trPr>
          <w:cantSplit/>
          <w:jc w:val="center"/>
        </w:trPr>
        <w:tc>
          <w:tcPr>
            <w:tcW w:w="1418" w:type="dxa"/>
          </w:tcPr>
          <w:p w14:paraId="40FB3BFF" w14:textId="77777777" w:rsidR="00604556" w:rsidRDefault="00B37F43">
            <w:pPr>
              <w:pStyle w:val="Table09Row"/>
            </w:pPr>
            <w:r>
              <w:t>1970/096</w:t>
            </w:r>
          </w:p>
        </w:tc>
        <w:tc>
          <w:tcPr>
            <w:tcW w:w="2693" w:type="dxa"/>
          </w:tcPr>
          <w:p w14:paraId="01398446" w14:textId="77777777" w:rsidR="00604556" w:rsidRDefault="00B37F43">
            <w:pPr>
              <w:pStyle w:val="Table09Row"/>
            </w:pPr>
            <w:r>
              <w:rPr>
                <w:i/>
              </w:rPr>
              <w:t xml:space="preserve">Noxious Weeds Act </w:t>
            </w:r>
            <w:r>
              <w:rPr>
                <w:i/>
              </w:rPr>
              <w:t>Amendment Act 1970</w:t>
            </w:r>
          </w:p>
        </w:tc>
        <w:tc>
          <w:tcPr>
            <w:tcW w:w="1276" w:type="dxa"/>
          </w:tcPr>
          <w:p w14:paraId="169434B8" w14:textId="77777777" w:rsidR="00604556" w:rsidRDefault="00B37F43">
            <w:pPr>
              <w:pStyle w:val="Table09Row"/>
            </w:pPr>
            <w:r>
              <w:t>8 Dec 1970</w:t>
            </w:r>
          </w:p>
        </w:tc>
        <w:tc>
          <w:tcPr>
            <w:tcW w:w="3402" w:type="dxa"/>
          </w:tcPr>
          <w:p w14:paraId="4EB72EAA" w14:textId="77777777" w:rsidR="00604556" w:rsidRDefault="00B37F43">
            <w:pPr>
              <w:pStyle w:val="Table09Row"/>
            </w:pPr>
            <w:r>
              <w:t>30 Jun 1970 (see s. 2)</w:t>
            </w:r>
          </w:p>
        </w:tc>
        <w:tc>
          <w:tcPr>
            <w:tcW w:w="1123" w:type="dxa"/>
          </w:tcPr>
          <w:p w14:paraId="64862176" w14:textId="77777777" w:rsidR="00604556" w:rsidRDefault="00B37F43">
            <w:pPr>
              <w:pStyle w:val="Table09Row"/>
            </w:pPr>
            <w:r>
              <w:t>1976/042</w:t>
            </w:r>
          </w:p>
        </w:tc>
      </w:tr>
      <w:tr w:rsidR="00604556" w14:paraId="28E131A2" w14:textId="77777777">
        <w:trPr>
          <w:cantSplit/>
          <w:jc w:val="center"/>
        </w:trPr>
        <w:tc>
          <w:tcPr>
            <w:tcW w:w="1418" w:type="dxa"/>
          </w:tcPr>
          <w:p w14:paraId="10E8593F" w14:textId="77777777" w:rsidR="00604556" w:rsidRDefault="00B37F43">
            <w:pPr>
              <w:pStyle w:val="Table09Row"/>
            </w:pPr>
            <w:r>
              <w:t>1970/097</w:t>
            </w:r>
          </w:p>
        </w:tc>
        <w:tc>
          <w:tcPr>
            <w:tcW w:w="2693" w:type="dxa"/>
          </w:tcPr>
          <w:p w14:paraId="3CB4873A" w14:textId="77777777" w:rsidR="00604556" w:rsidRDefault="00B37F43">
            <w:pPr>
              <w:pStyle w:val="Table09Row"/>
            </w:pPr>
            <w:r>
              <w:rPr>
                <w:i/>
              </w:rPr>
              <w:t>Agriculture Protection Board Act Amendment Act 1970</w:t>
            </w:r>
          </w:p>
        </w:tc>
        <w:tc>
          <w:tcPr>
            <w:tcW w:w="1276" w:type="dxa"/>
          </w:tcPr>
          <w:p w14:paraId="74B47E87" w14:textId="77777777" w:rsidR="00604556" w:rsidRDefault="00B37F43">
            <w:pPr>
              <w:pStyle w:val="Table09Row"/>
            </w:pPr>
            <w:r>
              <w:t>8 Dec 1970</w:t>
            </w:r>
          </w:p>
        </w:tc>
        <w:tc>
          <w:tcPr>
            <w:tcW w:w="3402" w:type="dxa"/>
          </w:tcPr>
          <w:p w14:paraId="4B6705AA" w14:textId="77777777" w:rsidR="00604556" w:rsidRDefault="00B37F43">
            <w:pPr>
              <w:pStyle w:val="Table09Row"/>
            </w:pPr>
            <w:r>
              <w:t>8 Dec 1970</w:t>
            </w:r>
          </w:p>
        </w:tc>
        <w:tc>
          <w:tcPr>
            <w:tcW w:w="1123" w:type="dxa"/>
          </w:tcPr>
          <w:p w14:paraId="4A513814" w14:textId="77777777" w:rsidR="00604556" w:rsidRDefault="00604556">
            <w:pPr>
              <w:pStyle w:val="Table09Row"/>
            </w:pPr>
          </w:p>
        </w:tc>
      </w:tr>
      <w:tr w:rsidR="00604556" w14:paraId="064F04F8" w14:textId="77777777">
        <w:trPr>
          <w:cantSplit/>
          <w:jc w:val="center"/>
        </w:trPr>
        <w:tc>
          <w:tcPr>
            <w:tcW w:w="1418" w:type="dxa"/>
          </w:tcPr>
          <w:p w14:paraId="6239C993" w14:textId="77777777" w:rsidR="00604556" w:rsidRDefault="00B37F43">
            <w:pPr>
              <w:pStyle w:val="Table09Row"/>
            </w:pPr>
            <w:r>
              <w:t>1970/098</w:t>
            </w:r>
          </w:p>
        </w:tc>
        <w:tc>
          <w:tcPr>
            <w:tcW w:w="2693" w:type="dxa"/>
          </w:tcPr>
          <w:p w14:paraId="5DF6EF4E" w14:textId="77777777" w:rsidR="00604556" w:rsidRDefault="00B37F43">
            <w:pPr>
              <w:pStyle w:val="Table09Row"/>
            </w:pPr>
            <w:r>
              <w:rPr>
                <w:i/>
              </w:rPr>
              <w:t>Dentists Act Amendment Act 1970</w:t>
            </w:r>
          </w:p>
        </w:tc>
        <w:tc>
          <w:tcPr>
            <w:tcW w:w="1276" w:type="dxa"/>
          </w:tcPr>
          <w:p w14:paraId="65477A8B" w14:textId="77777777" w:rsidR="00604556" w:rsidRDefault="00B37F43">
            <w:pPr>
              <w:pStyle w:val="Table09Row"/>
            </w:pPr>
            <w:r>
              <w:t>8 Dec 1970</w:t>
            </w:r>
          </w:p>
        </w:tc>
        <w:tc>
          <w:tcPr>
            <w:tcW w:w="3402" w:type="dxa"/>
          </w:tcPr>
          <w:p w14:paraId="02352654" w14:textId="77777777" w:rsidR="00604556" w:rsidRDefault="00B37F43">
            <w:pPr>
              <w:pStyle w:val="Table09Row"/>
            </w:pPr>
            <w:r>
              <w:t xml:space="preserve">5 Mar 1970 (see s. 2 and </w:t>
            </w:r>
            <w:r>
              <w:rPr>
                <w:i/>
              </w:rPr>
              <w:t>Gazette</w:t>
            </w:r>
            <w:r>
              <w:t xml:space="preserve"> 5 Mar 1971 p. 669)</w:t>
            </w:r>
          </w:p>
        </w:tc>
        <w:tc>
          <w:tcPr>
            <w:tcW w:w="1123" w:type="dxa"/>
          </w:tcPr>
          <w:p w14:paraId="4C0C1358" w14:textId="77777777" w:rsidR="00604556" w:rsidRDefault="00604556">
            <w:pPr>
              <w:pStyle w:val="Table09Row"/>
            </w:pPr>
          </w:p>
        </w:tc>
      </w:tr>
      <w:tr w:rsidR="00604556" w14:paraId="242BE24A" w14:textId="77777777">
        <w:trPr>
          <w:cantSplit/>
          <w:jc w:val="center"/>
        </w:trPr>
        <w:tc>
          <w:tcPr>
            <w:tcW w:w="1418" w:type="dxa"/>
          </w:tcPr>
          <w:p w14:paraId="207E5B16" w14:textId="77777777" w:rsidR="00604556" w:rsidRDefault="00B37F43">
            <w:pPr>
              <w:pStyle w:val="Table09Row"/>
            </w:pPr>
            <w:r>
              <w:t>1970/099</w:t>
            </w:r>
          </w:p>
        </w:tc>
        <w:tc>
          <w:tcPr>
            <w:tcW w:w="2693" w:type="dxa"/>
          </w:tcPr>
          <w:p w14:paraId="2A792F4A" w14:textId="77777777" w:rsidR="00604556" w:rsidRDefault="00B37F43">
            <w:pPr>
              <w:pStyle w:val="Table09Row"/>
            </w:pPr>
            <w:r>
              <w:rPr>
                <w:i/>
              </w:rPr>
              <w:t>Judges’ Salaries and Pensions Act Amendment Act 1970</w:t>
            </w:r>
          </w:p>
        </w:tc>
        <w:tc>
          <w:tcPr>
            <w:tcW w:w="1276" w:type="dxa"/>
          </w:tcPr>
          <w:p w14:paraId="0617EAA0" w14:textId="77777777" w:rsidR="00604556" w:rsidRDefault="00B37F43">
            <w:pPr>
              <w:pStyle w:val="Table09Row"/>
            </w:pPr>
            <w:r>
              <w:t>8 Dec 1970</w:t>
            </w:r>
          </w:p>
        </w:tc>
        <w:tc>
          <w:tcPr>
            <w:tcW w:w="3402" w:type="dxa"/>
          </w:tcPr>
          <w:p w14:paraId="5E90AD34" w14:textId="77777777" w:rsidR="00604556" w:rsidRDefault="00B37F43">
            <w:pPr>
              <w:pStyle w:val="Table09Row"/>
            </w:pPr>
            <w:r>
              <w:t>8 Dec 1970</w:t>
            </w:r>
          </w:p>
        </w:tc>
        <w:tc>
          <w:tcPr>
            <w:tcW w:w="1123" w:type="dxa"/>
          </w:tcPr>
          <w:p w14:paraId="6F517CC1" w14:textId="77777777" w:rsidR="00604556" w:rsidRDefault="00604556">
            <w:pPr>
              <w:pStyle w:val="Table09Row"/>
            </w:pPr>
          </w:p>
        </w:tc>
      </w:tr>
      <w:tr w:rsidR="00604556" w14:paraId="6A86B927" w14:textId="77777777">
        <w:trPr>
          <w:cantSplit/>
          <w:jc w:val="center"/>
        </w:trPr>
        <w:tc>
          <w:tcPr>
            <w:tcW w:w="1418" w:type="dxa"/>
          </w:tcPr>
          <w:p w14:paraId="4294F332" w14:textId="77777777" w:rsidR="00604556" w:rsidRDefault="00B37F43">
            <w:pPr>
              <w:pStyle w:val="Table09Row"/>
            </w:pPr>
            <w:r>
              <w:t>1970/100</w:t>
            </w:r>
          </w:p>
        </w:tc>
        <w:tc>
          <w:tcPr>
            <w:tcW w:w="2693" w:type="dxa"/>
          </w:tcPr>
          <w:p w14:paraId="6742957C" w14:textId="77777777" w:rsidR="00604556" w:rsidRDefault="00B37F43">
            <w:pPr>
              <w:pStyle w:val="Table09Row"/>
            </w:pPr>
            <w:r>
              <w:rPr>
                <w:i/>
              </w:rPr>
              <w:t>District Court of Western Australia Act Amendment Act (No. 2) 1970</w:t>
            </w:r>
          </w:p>
        </w:tc>
        <w:tc>
          <w:tcPr>
            <w:tcW w:w="1276" w:type="dxa"/>
          </w:tcPr>
          <w:p w14:paraId="006DAB77" w14:textId="77777777" w:rsidR="00604556" w:rsidRDefault="00B37F43">
            <w:pPr>
              <w:pStyle w:val="Table09Row"/>
            </w:pPr>
            <w:r>
              <w:t>8 Dec 1970</w:t>
            </w:r>
          </w:p>
        </w:tc>
        <w:tc>
          <w:tcPr>
            <w:tcW w:w="3402" w:type="dxa"/>
          </w:tcPr>
          <w:p w14:paraId="0A57998C" w14:textId="77777777" w:rsidR="00604556" w:rsidRDefault="00B37F43">
            <w:pPr>
              <w:pStyle w:val="Table09Row"/>
            </w:pPr>
            <w:r>
              <w:t>8 Dec 1970</w:t>
            </w:r>
          </w:p>
        </w:tc>
        <w:tc>
          <w:tcPr>
            <w:tcW w:w="1123" w:type="dxa"/>
          </w:tcPr>
          <w:p w14:paraId="5DAA54DE" w14:textId="77777777" w:rsidR="00604556" w:rsidRDefault="00604556">
            <w:pPr>
              <w:pStyle w:val="Table09Row"/>
            </w:pPr>
          </w:p>
        </w:tc>
      </w:tr>
      <w:tr w:rsidR="00604556" w14:paraId="1B1B89D3" w14:textId="77777777">
        <w:trPr>
          <w:cantSplit/>
          <w:jc w:val="center"/>
        </w:trPr>
        <w:tc>
          <w:tcPr>
            <w:tcW w:w="1418" w:type="dxa"/>
          </w:tcPr>
          <w:p w14:paraId="4D79EFEC" w14:textId="77777777" w:rsidR="00604556" w:rsidRDefault="00B37F43">
            <w:pPr>
              <w:pStyle w:val="Table09Row"/>
            </w:pPr>
            <w:r>
              <w:t>1970/101</w:t>
            </w:r>
          </w:p>
        </w:tc>
        <w:tc>
          <w:tcPr>
            <w:tcW w:w="2693" w:type="dxa"/>
          </w:tcPr>
          <w:p w14:paraId="59F61A02" w14:textId="77777777" w:rsidR="00604556" w:rsidRDefault="00B37F43">
            <w:pPr>
              <w:pStyle w:val="Table09Row"/>
            </w:pPr>
            <w:r>
              <w:rPr>
                <w:i/>
              </w:rPr>
              <w:t>Land Tax Assessment Act Amendment Act 1970</w:t>
            </w:r>
          </w:p>
        </w:tc>
        <w:tc>
          <w:tcPr>
            <w:tcW w:w="1276" w:type="dxa"/>
          </w:tcPr>
          <w:p w14:paraId="5150A06F" w14:textId="77777777" w:rsidR="00604556" w:rsidRDefault="00B37F43">
            <w:pPr>
              <w:pStyle w:val="Table09Row"/>
            </w:pPr>
            <w:r>
              <w:t>8 Dec 1970</w:t>
            </w:r>
          </w:p>
        </w:tc>
        <w:tc>
          <w:tcPr>
            <w:tcW w:w="3402" w:type="dxa"/>
          </w:tcPr>
          <w:p w14:paraId="1D2796C5" w14:textId="77777777" w:rsidR="00604556" w:rsidRDefault="00B37F43">
            <w:pPr>
              <w:pStyle w:val="Table09Row"/>
            </w:pPr>
            <w:r>
              <w:t>s. 5 &amp; 6: 30 Jun 1970 (see s. 2(2));</w:t>
            </w:r>
          </w:p>
          <w:p w14:paraId="12CFD23F" w14:textId="77777777" w:rsidR="00604556" w:rsidRDefault="00B37F43">
            <w:pPr>
              <w:pStyle w:val="Table09Row"/>
            </w:pPr>
            <w:r>
              <w:t>Act other than s. 5 &amp; 6: 8 Dec 1970 (see s. 2(1))</w:t>
            </w:r>
          </w:p>
        </w:tc>
        <w:tc>
          <w:tcPr>
            <w:tcW w:w="1123" w:type="dxa"/>
          </w:tcPr>
          <w:p w14:paraId="49C163B9" w14:textId="77777777" w:rsidR="00604556" w:rsidRDefault="00B37F43">
            <w:pPr>
              <w:pStyle w:val="Table09Row"/>
            </w:pPr>
            <w:r>
              <w:t>1976/014</w:t>
            </w:r>
          </w:p>
        </w:tc>
      </w:tr>
      <w:tr w:rsidR="00604556" w14:paraId="5FEC0493" w14:textId="77777777">
        <w:trPr>
          <w:cantSplit/>
          <w:jc w:val="center"/>
        </w:trPr>
        <w:tc>
          <w:tcPr>
            <w:tcW w:w="1418" w:type="dxa"/>
          </w:tcPr>
          <w:p w14:paraId="0A83206C" w14:textId="77777777" w:rsidR="00604556" w:rsidRDefault="00B37F43">
            <w:pPr>
              <w:pStyle w:val="Table09Row"/>
            </w:pPr>
            <w:r>
              <w:t>1970/102</w:t>
            </w:r>
          </w:p>
        </w:tc>
        <w:tc>
          <w:tcPr>
            <w:tcW w:w="2693" w:type="dxa"/>
          </w:tcPr>
          <w:p w14:paraId="637F8E9F" w14:textId="77777777" w:rsidR="00604556" w:rsidRDefault="00B37F43">
            <w:pPr>
              <w:pStyle w:val="Table09Row"/>
            </w:pPr>
            <w:r>
              <w:rPr>
                <w:i/>
              </w:rPr>
              <w:t>Stamp Act Amendment Act 1970</w:t>
            </w:r>
          </w:p>
        </w:tc>
        <w:tc>
          <w:tcPr>
            <w:tcW w:w="1276" w:type="dxa"/>
          </w:tcPr>
          <w:p w14:paraId="2F8F5D3A" w14:textId="77777777" w:rsidR="00604556" w:rsidRDefault="00B37F43">
            <w:pPr>
              <w:pStyle w:val="Table09Row"/>
            </w:pPr>
            <w:r>
              <w:t>8 Dec 1970</w:t>
            </w:r>
          </w:p>
        </w:tc>
        <w:tc>
          <w:tcPr>
            <w:tcW w:w="3402" w:type="dxa"/>
          </w:tcPr>
          <w:p w14:paraId="29F85064" w14:textId="77777777" w:rsidR="00604556" w:rsidRDefault="00B37F43">
            <w:pPr>
              <w:pStyle w:val="Table09Row"/>
            </w:pPr>
            <w:r>
              <w:t>s. 12(a), (c)‑(e): 1 Jul 1970 (see s. 2(3));</w:t>
            </w:r>
          </w:p>
          <w:p w14:paraId="3630C965" w14:textId="77777777" w:rsidR="00604556" w:rsidRDefault="00B37F43">
            <w:pPr>
              <w:pStyle w:val="Table09Row"/>
            </w:pPr>
            <w:r>
              <w:t>s. 5‑11 &amp; 15(b): 1 Oct 1970 (see s. 2(2));</w:t>
            </w:r>
          </w:p>
          <w:p w14:paraId="08AB02F5" w14:textId="77777777" w:rsidR="00604556" w:rsidRDefault="00B37F43">
            <w:pPr>
              <w:pStyle w:val="Table09Row"/>
            </w:pPr>
            <w:r>
              <w:t>s. 3, 4, 12(b), 13, 14 &amp; 15(a): 1 Jan 1971 (see s. 2(1)(c))</w:t>
            </w:r>
          </w:p>
        </w:tc>
        <w:tc>
          <w:tcPr>
            <w:tcW w:w="1123" w:type="dxa"/>
          </w:tcPr>
          <w:p w14:paraId="239D2D9F" w14:textId="77777777" w:rsidR="00604556" w:rsidRDefault="00604556">
            <w:pPr>
              <w:pStyle w:val="Table09Row"/>
            </w:pPr>
          </w:p>
        </w:tc>
      </w:tr>
      <w:tr w:rsidR="00604556" w14:paraId="00ACE944" w14:textId="77777777">
        <w:trPr>
          <w:cantSplit/>
          <w:jc w:val="center"/>
        </w:trPr>
        <w:tc>
          <w:tcPr>
            <w:tcW w:w="1418" w:type="dxa"/>
          </w:tcPr>
          <w:p w14:paraId="7C78771B" w14:textId="77777777" w:rsidR="00604556" w:rsidRDefault="00B37F43">
            <w:pPr>
              <w:pStyle w:val="Table09Row"/>
            </w:pPr>
            <w:r>
              <w:t>1970/103</w:t>
            </w:r>
          </w:p>
        </w:tc>
        <w:tc>
          <w:tcPr>
            <w:tcW w:w="2693" w:type="dxa"/>
          </w:tcPr>
          <w:p w14:paraId="347E42BE" w14:textId="77777777" w:rsidR="00604556" w:rsidRDefault="00B37F43">
            <w:pPr>
              <w:pStyle w:val="Table09Row"/>
            </w:pPr>
            <w:r>
              <w:rPr>
                <w:i/>
              </w:rPr>
              <w:t>City of Perth Endowment Lands Act Amendment Act (No. 2) 1970</w:t>
            </w:r>
          </w:p>
        </w:tc>
        <w:tc>
          <w:tcPr>
            <w:tcW w:w="1276" w:type="dxa"/>
          </w:tcPr>
          <w:p w14:paraId="6AD33748" w14:textId="77777777" w:rsidR="00604556" w:rsidRDefault="00B37F43">
            <w:pPr>
              <w:pStyle w:val="Table09Row"/>
            </w:pPr>
            <w:r>
              <w:t>8 Dec 1970</w:t>
            </w:r>
          </w:p>
        </w:tc>
        <w:tc>
          <w:tcPr>
            <w:tcW w:w="3402" w:type="dxa"/>
          </w:tcPr>
          <w:p w14:paraId="43FCB134" w14:textId="77777777" w:rsidR="00604556" w:rsidRDefault="00B37F43">
            <w:pPr>
              <w:pStyle w:val="Table09Row"/>
            </w:pPr>
            <w:r>
              <w:t>8 Dec 1970</w:t>
            </w:r>
          </w:p>
        </w:tc>
        <w:tc>
          <w:tcPr>
            <w:tcW w:w="1123" w:type="dxa"/>
          </w:tcPr>
          <w:p w14:paraId="5026EF08" w14:textId="77777777" w:rsidR="00604556" w:rsidRDefault="00604556">
            <w:pPr>
              <w:pStyle w:val="Table09Row"/>
            </w:pPr>
          </w:p>
        </w:tc>
      </w:tr>
      <w:tr w:rsidR="00604556" w14:paraId="2889B8B8" w14:textId="77777777">
        <w:trPr>
          <w:cantSplit/>
          <w:jc w:val="center"/>
        </w:trPr>
        <w:tc>
          <w:tcPr>
            <w:tcW w:w="1418" w:type="dxa"/>
          </w:tcPr>
          <w:p w14:paraId="047D83A3" w14:textId="77777777" w:rsidR="00604556" w:rsidRDefault="00B37F43">
            <w:pPr>
              <w:pStyle w:val="Table09Row"/>
            </w:pPr>
            <w:r>
              <w:lastRenderedPageBreak/>
              <w:t>1970/104</w:t>
            </w:r>
          </w:p>
        </w:tc>
        <w:tc>
          <w:tcPr>
            <w:tcW w:w="2693" w:type="dxa"/>
          </w:tcPr>
          <w:p w14:paraId="5E2FC4F4" w14:textId="77777777" w:rsidR="00604556" w:rsidRDefault="00B37F43">
            <w:pPr>
              <w:pStyle w:val="Table09Row"/>
            </w:pPr>
            <w:r>
              <w:rPr>
                <w:i/>
              </w:rPr>
              <w:t>Abattoirs Act Amendment Act 1970</w:t>
            </w:r>
          </w:p>
        </w:tc>
        <w:tc>
          <w:tcPr>
            <w:tcW w:w="1276" w:type="dxa"/>
          </w:tcPr>
          <w:p w14:paraId="69A3A794" w14:textId="77777777" w:rsidR="00604556" w:rsidRDefault="00B37F43">
            <w:pPr>
              <w:pStyle w:val="Table09Row"/>
            </w:pPr>
            <w:r>
              <w:t>8 Dec 1970</w:t>
            </w:r>
          </w:p>
        </w:tc>
        <w:tc>
          <w:tcPr>
            <w:tcW w:w="3402" w:type="dxa"/>
          </w:tcPr>
          <w:p w14:paraId="4660B8AC" w14:textId="77777777" w:rsidR="00604556" w:rsidRDefault="00B37F43">
            <w:pPr>
              <w:pStyle w:val="Table09Row"/>
            </w:pPr>
            <w:r>
              <w:t>8 De</w:t>
            </w:r>
            <w:r>
              <w:t>c 1970</w:t>
            </w:r>
          </w:p>
        </w:tc>
        <w:tc>
          <w:tcPr>
            <w:tcW w:w="1123" w:type="dxa"/>
          </w:tcPr>
          <w:p w14:paraId="07998B82" w14:textId="77777777" w:rsidR="00604556" w:rsidRDefault="00B37F43">
            <w:pPr>
              <w:pStyle w:val="Table09Row"/>
            </w:pPr>
            <w:r>
              <w:t>1993/032</w:t>
            </w:r>
          </w:p>
        </w:tc>
      </w:tr>
      <w:tr w:rsidR="00604556" w14:paraId="59D59587" w14:textId="77777777">
        <w:trPr>
          <w:cantSplit/>
          <w:jc w:val="center"/>
        </w:trPr>
        <w:tc>
          <w:tcPr>
            <w:tcW w:w="1418" w:type="dxa"/>
          </w:tcPr>
          <w:p w14:paraId="4680310D" w14:textId="77777777" w:rsidR="00604556" w:rsidRDefault="00B37F43">
            <w:pPr>
              <w:pStyle w:val="Table09Row"/>
            </w:pPr>
            <w:r>
              <w:t>1970/105</w:t>
            </w:r>
          </w:p>
        </w:tc>
        <w:tc>
          <w:tcPr>
            <w:tcW w:w="2693" w:type="dxa"/>
          </w:tcPr>
          <w:p w14:paraId="3EE6A121" w14:textId="77777777" w:rsidR="00604556" w:rsidRDefault="00B37F43">
            <w:pPr>
              <w:pStyle w:val="Table09Row"/>
            </w:pPr>
            <w:r>
              <w:rPr>
                <w:i/>
              </w:rPr>
              <w:t>Reserves Act 1970</w:t>
            </w:r>
          </w:p>
        </w:tc>
        <w:tc>
          <w:tcPr>
            <w:tcW w:w="1276" w:type="dxa"/>
          </w:tcPr>
          <w:p w14:paraId="30C04DEC" w14:textId="77777777" w:rsidR="00604556" w:rsidRDefault="00B37F43">
            <w:pPr>
              <w:pStyle w:val="Table09Row"/>
            </w:pPr>
            <w:r>
              <w:t>8 Dec 1970</w:t>
            </w:r>
          </w:p>
        </w:tc>
        <w:tc>
          <w:tcPr>
            <w:tcW w:w="3402" w:type="dxa"/>
          </w:tcPr>
          <w:p w14:paraId="5C7A35E4" w14:textId="77777777" w:rsidR="00604556" w:rsidRDefault="00B37F43">
            <w:pPr>
              <w:pStyle w:val="Table09Row"/>
            </w:pPr>
            <w:r>
              <w:t>8 Dec 1970</w:t>
            </w:r>
          </w:p>
        </w:tc>
        <w:tc>
          <w:tcPr>
            <w:tcW w:w="1123" w:type="dxa"/>
          </w:tcPr>
          <w:p w14:paraId="57725FE4" w14:textId="77777777" w:rsidR="00604556" w:rsidRDefault="00604556">
            <w:pPr>
              <w:pStyle w:val="Table09Row"/>
            </w:pPr>
          </w:p>
        </w:tc>
      </w:tr>
      <w:tr w:rsidR="00604556" w14:paraId="2856B500" w14:textId="77777777">
        <w:trPr>
          <w:cantSplit/>
          <w:jc w:val="center"/>
        </w:trPr>
        <w:tc>
          <w:tcPr>
            <w:tcW w:w="1418" w:type="dxa"/>
          </w:tcPr>
          <w:p w14:paraId="71D644DD" w14:textId="77777777" w:rsidR="00604556" w:rsidRDefault="00B37F43">
            <w:pPr>
              <w:pStyle w:val="Table09Row"/>
            </w:pPr>
            <w:r>
              <w:t>1970/106</w:t>
            </w:r>
          </w:p>
        </w:tc>
        <w:tc>
          <w:tcPr>
            <w:tcW w:w="2693" w:type="dxa"/>
          </w:tcPr>
          <w:p w14:paraId="441CD6E9" w14:textId="77777777" w:rsidR="00604556" w:rsidRDefault="00B37F43">
            <w:pPr>
              <w:pStyle w:val="Table09Row"/>
            </w:pPr>
            <w:r>
              <w:rPr>
                <w:i/>
              </w:rPr>
              <w:t>Road Maintenance (Contribution) Act Amendment Act 1970</w:t>
            </w:r>
          </w:p>
        </w:tc>
        <w:tc>
          <w:tcPr>
            <w:tcW w:w="1276" w:type="dxa"/>
          </w:tcPr>
          <w:p w14:paraId="216D6F9B" w14:textId="77777777" w:rsidR="00604556" w:rsidRDefault="00B37F43">
            <w:pPr>
              <w:pStyle w:val="Table09Row"/>
            </w:pPr>
            <w:r>
              <w:t>8 Dec 1970</w:t>
            </w:r>
          </w:p>
        </w:tc>
        <w:tc>
          <w:tcPr>
            <w:tcW w:w="3402" w:type="dxa"/>
          </w:tcPr>
          <w:p w14:paraId="7E5F414E" w14:textId="77777777" w:rsidR="00604556" w:rsidRDefault="00B37F43">
            <w:pPr>
              <w:pStyle w:val="Table09Row"/>
            </w:pPr>
            <w:r>
              <w:t>8 Dec 1970</w:t>
            </w:r>
          </w:p>
        </w:tc>
        <w:tc>
          <w:tcPr>
            <w:tcW w:w="1123" w:type="dxa"/>
          </w:tcPr>
          <w:p w14:paraId="27594FCA" w14:textId="77777777" w:rsidR="00604556" w:rsidRDefault="00B37F43">
            <w:pPr>
              <w:pStyle w:val="Table09Row"/>
            </w:pPr>
            <w:r>
              <w:t>1979/009</w:t>
            </w:r>
          </w:p>
        </w:tc>
      </w:tr>
      <w:tr w:rsidR="00604556" w14:paraId="578D9312" w14:textId="77777777">
        <w:trPr>
          <w:cantSplit/>
          <w:jc w:val="center"/>
        </w:trPr>
        <w:tc>
          <w:tcPr>
            <w:tcW w:w="1418" w:type="dxa"/>
          </w:tcPr>
          <w:p w14:paraId="216A98D1" w14:textId="77777777" w:rsidR="00604556" w:rsidRDefault="00B37F43">
            <w:pPr>
              <w:pStyle w:val="Table09Row"/>
            </w:pPr>
            <w:r>
              <w:t>1970/107</w:t>
            </w:r>
          </w:p>
        </w:tc>
        <w:tc>
          <w:tcPr>
            <w:tcW w:w="2693" w:type="dxa"/>
          </w:tcPr>
          <w:p w14:paraId="11755F46" w14:textId="77777777" w:rsidR="00604556" w:rsidRDefault="00B37F43">
            <w:pPr>
              <w:pStyle w:val="Table09Row"/>
            </w:pPr>
            <w:r>
              <w:rPr>
                <w:i/>
              </w:rPr>
              <w:t>Administration Act Amendment Act 1970</w:t>
            </w:r>
          </w:p>
        </w:tc>
        <w:tc>
          <w:tcPr>
            <w:tcW w:w="1276" w:type="dxa"/>
          </w:tcPr>
          <w:p w14:paraId="5ED4AFA2" w14:textId="77777777" w:rsidR="00604556" w:rsidRDefault="00B37F43">
            <w:pPr>
              <w:pStyle w:val="Table09Row"/>
            </w:pPr>
            <w:r>
              <w:t>8 Dec 1970</w:t>
            </w:r>
          </w:p>
        </w:tc>
        <w:tc>
          <w:tcPr>
            <w:tcW w:w="3402" w:type="dxa"/>
          </w:tcPr>
          <w:p w14:paraId="2062C454" w14:textId="77777777" w:rsidR="00604556" w:rsidRDefault="00B37F43">
            <w:pPr>
              <w:pStyle w:val="Table09Row"/>
            </w:pPr>
            <w:r>
              <w:t>Act other than s. 3, 4 &amp; 11: 8 Dec 1970 (see s. 2(1));</w:t>
            </w:r>
          </w:p>
          <w:p w14:paraId="08128244" w14:textId="77777777" w:rsidR="00604556" w:rsidRDefault="00B37F43">
            <w:pPr>
              <w:pStyle w:val="Table09Row"/>
            </w:pPr>
            <w:r>
              <w:t>s. 3, 4 &amp; 11: 1 Jan 1971 (see s. 2(1))</w:t>
            </w:r>
          </w:p>
        </w:tc>
        <w:tc>
          <w:tcPr>
            <w:tcW w:w="1123" w:type="dxa"/>
          </w:tcPr>
          <w:p w14:paraId="491C2393" w14:textId="77777777" w:rsidR="00604556" w:rsidRDefault="00604556">
            <w:pPr>
              <w:pStyle w:val="Table09Row"/>
            </w:pPr>
          </w:p>
        </w:tc>
      </w:tr>
      <w:tr w:rsidR="00604556" w14:paraId="0C4F30CD" w14:textId="77777777">
        <w:trPr>
          <w:cantSplit/>
          <w:jc w:val="center"/>
        </w:trPr>
        <w:tc>
          <w:tcPr>
            <w:tcW w:w="1418" w:type="dxa"/>
          </w:tcPr>
          <w:p w14:paraId="6D4FFD1E" w14:textId="77777777" w:rsidR="00604556" w:rsidRDefault="00B37F43">
            <w:pPr>
              <w:pStyle w:val="Table09Row"/>
            </w:pPr>
            <w:r>
              <w:t>1970/108</w:t>
            </w:r>
          </w:p>
        </w:tc>
        <w:tc>
          <w:tcPr>
            <w:tcW w:w="2693" w:type="dxa"/>
          </w:tcPr>
          <w:p w14:paraId="30AE5119" w14:textId="77777777" w:rsidR="00604556" w:rsidRDefault="00B37F43">
            <w:pPr>
              <w:pStyle w:val="Table09Row"/>
            </w:pPr>
            <w:r>
              <w:rPr>
                <w:i/>
              </w:rPr>
              <w:t>Acts Amendment (Superannuation and Pensions) Act 1970</w:t>
            </w:r>
          </w:p>
        </w:tc>
        <w:tc>
          <w:tcPr>
            <w:tcW w:w="1276" w:type="dxa"/>
          </w:tcPr>
          <w:p w14:paraId="2A6A06D2" w14:textId="77777777" w:rsidR="00604556" w:rsidRDefault="00B37F43">
            <w:pPr>
              <w:pStyle w:val="Table09Row"/>
            </w:pPr>
            <w:r>
              <w:t>8 Dec 1970</w:t>
            </w:r>
          </w:p>
        </w:tc>
        <w:tc>
          <w:tcPr>
            <w:tcW w:w="3402" w:type="dxa"/>
          </w:tcPr>
          <w:p w14:paraId="40947EDB" w14:textId="77777777" w:rsidR="00604556" w:rsidRDefault="00B37F43">
            <w:pPr>
              <w:pStyle w:val="Table09Row"/>
            </w:pPr>
            <w:r>
              <w:t>s. 14: 1 Jan 1970 (see s. 2(2));</w:t>
            </w:r>
          </w:p>
          <w:p w14:paraId="1BD365DC" w14:textId="77777777" w:rsidR="00604556" w:rsidRDefault="00B37F43">
            <w:pPr>
              <w:pStyle w:val="Table09Row"/>
            </w:pPr>
            <w:r>
              <w:t>Act other than s. 14: 1 Jan 1971 (see s. 2(1))</w:t>
            </w:r>
          </w:p>
        </w:tc>
        <w:tc>
          <w:tcPr>
            <w:tcW w:w="1123" w:type="dxa"/>
          </w:tcPr>
          <w:p w14:paraId="17F77BA5" w14:textId="77777777" w:rsidR="00604556" w:rsidRDefault="00604556">
            <w:pPr>
              <w:pStyle w:val="Table09Row"/>
            </w:pPr>
          </w:p>
        </w:tc>
      </w:tr>
      <w:tr w:rsidR="00604556" w14:paraId="7446E8B4" w14:textId="77777777">
        <w:trPr>
          <w:cantSplit/>
          <w:jc w:val="center"/>
        </w:trPr>
        <w:tc>
          <w:tcPr>
            <w:tcW w:w="1418" w:type="dxa"/>
          </w:tcPr>
          <w:p w14:paraId="550FE35E" w14:textId="77777777" w:rsidR="00604556" w:rsidRDefault="00B37F43">
            <w:pPr>
              <w:pStyle w:val="Table09Row"/>
            </w:pPr>
            <w:r>
              <w:t>1970</w:t>
            </w:r>
            <w:r>
              <w:t>/109</w:t>
            </w:r>
          </w:p>
        </w:tc>
        <w:tc>
          <w:tcPr>
            <w:tcW w:w="2693" w:type="dxa"/>
          </w:tcPr>
          <w:p w14:paraId="5D925E25" w14:textId="77777777" w:rsidR="00604556" w:rsidRDefault="00B37F43">
            <w:pPr>
              <w:pStyle w:val="Table09Row"/>
            </w:pPr>
            <w:r>
              <w:rPr>
                <w:i/>
              </w:rPr>
              <w:t>Alumina Refinery (Bunbury) Agreement Act 1970</w:t>
            </w:r>
          </w:p>
        </w:tc>
        <w:tc>
          <w:tcPr>
            <w:tcW w:w="1276" w:type="dxa"/>
          </w:tcPr>
          <w:p w14:paraId="533298D7" w14:textId="77777777" w:rsidR="00604556" w:rsidRDefault="00B37F43">
            <w:pPr>
              <w:pStyle w:val="Table09Row"/>
            </w:pPr>
            <w:r>
              <w:t>8 Dec 1970</w:t>
            </w:r>
          </w:p>
        </w:tc>
        <w:tc>
          <w:tcPr>
            <w:tcW w:w="3402" w:type="dxa"/>
          </w:tcPr>
          <w:p w14:paraId="571E636B" w14:textId="77777777" w:rsidR="00604556" w:rsidRDefault="00B37F43">
            <w:pPr>
              <w:pStyle w:val="Table09Row"/>
            </w:pPr>
            <w:r>
              <w:t>8 Dec 1970</w:t>
            </w:r>
          </w:p>
        </w:tc>
        <w:tc>
          <w:tcPr>
            <w:tcW w:w="1123" w:type="dxa"/>
          </w:tcPr>
          <w:p w14:paraId="43D8EE9D" w14:textId="77777777" w:rsidR="00604556" w:rsidRDefault="00B37F43">
            <w:pPr>
              <w:pStyle w:val="Table09Row"/>
            </w:pPr>
            <w:r>
              <w:t>1973/067</w:t>
            </w:r>
          </w:p>
        </w:tc>
      </w:tr>
      <w:tr w:rsidR="00604556" w14:paraId="24FEA8E2" w14:textId="77777777">
        <w:trPr>
          <w:cantSplit/>
          <w:jc w:val="center"/>
        </w:trPr>
        <w:tc>
          <w:tcPr>
            <w:tcW w:w="1418" w:type="dxa"/>
          </w:tcPr>
          <w:p w14:paraId="5F5A4244" w14:textId="77777777" w:rsidR="00604556" w:rsidRDefault="00B37F43">
            <w:pPr>
              <w:pStyle w:val="Table09Row"/>
            </w:pPr>
            <w:r>
              <w:t>1970/110</w:t>
            </w:r>
          </w:p>
        </w:tc>
        <w:tc>
          <w:tcPr>
            <w:tcW w:w="2693" w:type="dxa"/>
          </w:tcPr>
          <w:p w14:paraId="24AD14BB" w14:textId="77777777" w:rsidR="00604556" w:rsidRDefault="00B37F43">
            <w:pPr>
              <w:pStyle w:val="Table09Row"/>
            </w:pPr>
            <w:r>
              <w:rPr>
                <w:i/>
              </w:rPr>
              <w:t>West Kalgoorlie‑Lake Lefroy Railway Act 1970</w:t>
            </w:r>
          </w:p>
        </w:tc>
        <w:tc>
          <w:tcPr>
            <w:tcW w:w="1276" w:type="dxa"/>
          </w:tcPr>
          <w:p w14:paraId="1F00FE3C" w14:textId="77777777" w:rsidR="00604556" w:rsidRDefault="00B37F43">
            <w:pPr>
              <w:pStyle w:val="Table09Row"/>
            </w:pPr>
            <w:r>
              <w:t>8 Dec 1970</w:t>
            </w:r>
          </w:p>
        </w:tc>
        <w:tc>
          <w:tcPr>
            <w:tcW w:w="3402" w:type="dxa"/>
          </w:tcPr>
          <w:p w14:paraId="04261566" w14:textId="77777777" w:rsidR="00604556" w:rsidRDefault="00B37F43">
            <w:pPr>
              <w:pStyle w:val="Table09Row"/>
            </w:pPr>
            <w:r>
              <w:t>8 Dec 1970</w:t>
            </w:r>
          </w:p>
        </w:tc>
        <w:tc>
          <w:tcPr>
            <w:tcW w:w="1123" w:type="dxa"/>
          </w:tcPr>
          <w:p w14:paraId="440F961D" w14:textId="77777777" w:rsidR="00604556" w:rsidRDefault="00604556">
            <w:pPr>
              <w:pStyle w:val="Table09Row"/>
            </w:pPr>
          </w:p>
        </w:tc>
      </w:tr>
      <w:tr w:rsidR="00604556" w14:paraId="45C53253" w14:textId="77777777">
        <w:trPr>
          <w:cantSplit/>
          <w:jc w:val="center"/>
        </w:trPr>
        <w:tc>
          <w:tcPr>
            <w:tcW w:w="1418" w:type="dxa"/>
          </w:tcPr>
          <w:p w14:paraId="58A1B17A" w14:textId="77777777" w:rsidR="00604556" w:rsidRDefault="00B37F43">
            <w:pPr>
              <w:pStyle w:val="Table09Row"/>
            </w:pPr>
            <w:r>
              <w:t>1970/111</w:t>
            </w:r>
          </w:p>
        </w:tc>
        <w:tc>
          <w:tcPr>
            <w:tcW w:w="2693" w:type="dxa"/>
          </w:tcPr>
          <w:p w14:paraId="4E228B2F" w14:textId="77777777" w:rsidR="00604556" w:rsidRDefault="00B37F43">
            <w:pPr>
              <w:pStyle w:val="Table09Row"/>
            </w:pPr>
            <w:r>
              <w:rPr>
                <w:i/>
              </w:rPr>
              <w:t>Money Lenders Act Amendment Act 1970</w:t>
            </w:r>
          </w:p>
        </w:tc>
        <w:tc>
          <w:tcPr>
            <w:tcW w:w="1276" w:type="dxa"/>
          </w:tcPr>
          <w:p w14:paraId="1E425933" w14:textId="77777777" w:rsidR="00604556" w:rsidRDefault="00B37F43">
            <w:pPr>
              <w:pStyle w:val="Table09Row"/>
            </w:pPr>
            <w:r>
              <w:t>8 Dec 1970</w:t>
            </w:r>
          </w:p>
        </w:tc>
        <w:tc>
          <w:tcPr>
            <w:tcW w:w="3402" w:type="dxa"/>
          </w:tcPr>
          <w:p w14:paraId="7264CC2C" w14:textId="77777777" w:rsidR="00604556" w:rsidRDefault="00B37F43">
            <w:pPr>
              <w:pStyle w:val="Table09Row"/>
            </w:pPr>
            <w:r>
              <w:t>1 Jan 1970 (see s. 2)</w:t>
            </w:r>
          </w:p>
        </w:tc>
        <w:tc>
          <w:tcPr>
            <w:tcW w:w="1123" w:type="dxa"/>
          </w:tcPr>
          <w:p w14:paraId="1FF99B3D" w14:textId="77777777" w:rsidR="00604556" w:rsidRDefault="00B37F43">
            <w:pPr>
              <w:pStyle w:val="Table09Row"/>
            </w:pPr>
            <w:r>
              <w:t>1984/102</w:t>
            </w:r>
          </w:p>
        </w:tc>
      </w:tr>
      <w:tr w:rsidR="00604556" w14:paraId="22CC5643" w14:textId="77777777">
        <w:trPr>
          <w:cantSplit/>
          <w:jc w:val="center"/>
        </w:trPr>
        <w:tc>
          <w:tcPr>
            <w:tcW w:w="1418" w:type="dxa"/>
          </w:tcPr>
          <w:p w14:paraId="392878B6" w14:textId="77777777" w:rsidR="00604556" w:rsidRDefault="00B37F43">
            <w:pPr>
              <w:pStyle w:val="Table09Row"/>
            </w:pPr>
            <w:r>
              <w:t>1970/112</w:t>
            </w:r>
          </w:p>
        </w:tc>
        <w:tc>
          <w:tcPr>
            <w:tcW w:w="2693" w:type="dxa"/>
          </w:tcPr>
          <w:p w14:paraId="60ABC0CC" w14:textId="77777777" w:rsidR="00604556" w:rsidRDefault="00B37F43">
            <w:pPr>
              <w:pStyle w:val="Table09Row"/>
            </w:pPr>
            <w:r>
              <w:rPr>
                <w:i/>
              </w:rPr>
              <w:t>Liquor Act Amendment Act 1970</w:t>
            </w:r>
          </w:p>
        </w:tc>
        <w:tc>
          <w:tcPr>
            <w:tcW w:w="1276" w:type="dxa"/>
          </w:tcPr>
          <w:p w14:paraId="3810346B" w14:textId="77777777" w:rsidR="00604556" w:rsidRDefault="00B37F43">
            <w:pPr>
              <w:pStyle w:val="Table09Row"/>
            </w:pPr>
            <w:r>
              <w:t>8 Dec 1970</w:t>
            </w:r>
          </w:p>
        </w:tc>
        <w:tc>
          <w:tcPr>
            <w:tcW w:w="3402" w:type="dxa"/>
          </w:tcPr>
          <w:p w14:paraId="60B7AC55" w14:textId="77777777" w:rsidR="00604556" w:rsidRDefault="00B37F43">
            <w:pPr>
              <w:pStyle w:val="Table09Row"/>
            </w:pPr>
            <w:r>
              <w:t>8 Dec 1970</w:t>
            </w:r>
          </w:p>
        </w:tc>
        <w:tc>
          <w:tcPr>
            <w:tcW w:w="1123" w:type="dxa"/>
          </w:tcPr>
          <w:p w14:paraId="015B3351" w14:textId="77777777" w:rsidR="00604556" w:rsidRDefault="00B37F43">
            <w:pPr>
              <w:pStyle w:val="Table09Row"/>
            </w:pPr>
            <w:r>
              <w:t>1988/054</w:t>
            </w:r>
          </w:p>
        </w:tc>
      </w:tr>
      <w:tr w:rsidR="00604556" w14:paraId="6A437730" w14:textId="77777777">
        <w:trPr>
          <w:cantSplit/>
          <w:jc w:val="center"/>
        </w:trPr>
        <w:tc>
          <w:tcPr>
            <w:tcW w:w="1418" w:type="dxa"/>
          </w:tcPr>
          <w:p w14:paraId="141605C9" w14:textId="77777777" w:rsidR="00604556" w:rsidRDefault="00B37F43">
            <w:pPr>
              <w:pStyle w:val="Table09Row"/>
            </w:pPr>
            <w:r>
              <w:t>1970/113</w:t>
            </w:r>
          </w:p>
        </w:tc>
        <w:tc>
          <w:tcPr>
            <w:tcW w:w="2693" w:type="dxa"/>
          </w:tcPr>
          <w:p w14:paraId="2BE8ACE6" w14:textId="77777777" w:rsidR="00604556" w:rsidRDefault="00B37F43">
            <w:pPr>
              <w:pStyle w:val="Table09Row"/>
            </w:pPr>
            <w:r>
              <w:rPr>
                <w:i/>
              </w:rPr>
              <w:t>University of Western Australia Act Amendment Act 1970</w:t>
            </w:r>
          </w:p>
        </w:tc>
        <w:tc>
          <w:tcPr>
            <w:tcW w:w="1276" w:type="dxa"/>
          </w:tcPr>
          <w:p w14:paraId="183DD095" w14:textId="77777777" w:rsidR="00604556" w:rsidRDefault="00B37F43">
            <w:pPr>
              <w:pStyle w:val="Table09Row"/>
            </w:pPr>
            <w:r>
              <w:t>10 Dec 1970</w:t>
            </w:r>
          </w:p>
        </w:tc>
        <w:tc>
          <w:tcPr>
            <w:tcW w:w="3402" w:type="dxa"/>
          </w:tcPr>
          <w:p w14:paraId="167797DF" w14:textId="77777777" w:rsidR="00604556" w:rsidRDefault="00B37F43">
            <w:pPr>
              <w:pStyle w:val="Table09Row"/>
            </w:pPr>
            <w:r>
              <w:t xml:space="preserve">1 Jan 1971 (see s. 2 and </w:t>
            </w:r>
            <w:r>
              <w:rPr>
                <w:i/>
              </w:rPr>
              <w:t>Gazette</w:t>
            </w:r>
            <w:r>
              <w:t xml:space="preserve"> 15 Jan 1971 p. 98)</w:t>
            </w:r>
          </w:p>
        </w:tc>
        <w:tc>
          <w:tcPr>
            <w:tcW w:w="1123" w:type="dxa"/>
          </w:tcPr>
          <w:p w14:paraId="0509F688" w14:textId="77777777" w:rsidR="00604556" w:rsidRDefault="00604556">
            <w:pPr>
              <w:pStyle w:val="Table09Row"/>
            </w:pPr>
          </w:p>
        </w:tc>
      </w:tr>
      <w:tr w:rsidR="00604556" w14:paraId="314A0768" w14:textId="77777777">
        <w:trPr>
          <w:cantSplit/>
          <w:jc w:val="center"/>
        </w:trPr>
        <w:tc>
          <w:tcPr>
            <w:tcW w:w="1418" w:type="dxa"/>
          </w:tcPr>
          <w:p w14:paraId="39406257" w14:textId="77777777" w:rsidR="00604556" w:rsidRDefault="00B37F43">
            <w:pPr>
              <w:pStyle w:val="Table09Row"/>
            </w:pPr>
            <w:r>
              <w:t>1970/114</w:t>
            </w:r>
          </w:p>
        </w:tc>
        <w:tc>
          <w:tcPr>
            <w:tcW w:w="2693" w:type="dxa"/>
          </w:tcPr>
          <w:p w14:paraId="760962FE" w14:textId="77777777" w:rsidR="00604556" w:rsidRDefault="00B37F43">
            <w:pPr>
              <w:pStyle w:val="Table09Row"/>
            </w:pPr>
            <w:r>
              <w:rPr>
                <w:i/>
              </w:rPr>
              <w:t>Marketing of Eggs Act Amendment Act 1970</w:t>
            </w:r>
          </w:p>
        </w:tc>
        <w:tc>
          <w:tcPr>
            <w:tcW w:w="1276" w:type="dxa"/>
          </w:tcPr>
          <w:p w14:paraId="61279DBC" w14:textId="77777777" w:rsidR="00604556" w:rsidRDefault="00B37F43">
            <w:pPr>
              <w:pStyle w:val="Table09Row"/>
            </w:pPr>
            <w:r>
              <w:t>10 Dec 1970</w:t>
            </w:r>
          </w:p>
        </w:tc>
        <w:tc>
          <w:tcPr>
            <w:tcW w:w="3402" w:type="dxa"/>
          </w:tcPr>
          <w:p w14:paraId="47DB320D" w14:textId="77777777" w:rsidR="00604556" w:rsidRDefault="00B37F43">
            <w:pPr>
              <w:pStyle w:val="Table09Row"/>
            </w:pPr>
            <w:r>
              <w:t>10 Dec 1970</w:t>
            </w:r>
          </w:p>
        </w:tc>
        <w:tc>
          <w:tcPr>
            <w:tcW w:w="1123" w:type="dxa"/>
          </w:tcPr>
          <w:p w14:paraId="3F1C071F" w14:textId="77777777" w:rsidR="00604556" w:rsidRDefault="00604556">
            <w:pPr>
              <w:pStyle w:val="Table09Row"/>
            </w:pPr>
          </w:p>
        </w:tc>
      </w:tr>
      <w:tr w:rsidR="00604556" w14:paraId="32E96753" w14:textId="77777777">
        <w:trPr>
          <w:cantSplit/>
          <w:jc w:val="center"/>
        </w:trPr>
        <w:tc>
          <w:tcPr>
            <w:tcW w:w="1418" w:type="dxa"/>
          </w:tcPr>
          <w:p w14:paraId="000ADDC7" w14:textId="77777777" w:rsidR="00604556" w:rsidRDefault="00B37F43">
            <w:pPr>
              <w:pStyle w:val="Table09Row"/>
            </w:pPr>
            <w:r>
              <w:t>1970/115</w:t>
            </w:r>
          </w:p>
        </w:tc>
        <w:tc>
          <w:tcPr>
            <w:tcW w:w="2693" w:type="dxa"/>
          </w:tcPr>
          <w:p w14:paraId="3BEAC939" w14:textId="77777777" w:rsidR="00604556" w:rsidRDefault="00B37F43">
            <w:pPr>
              <w:pStyle w:val="Table09Row"/>
            </w:pPr>
            <w:r>
              <w:rPr>
                <w:i/>
              </w:rPr>
              <w:t>Death Duties (Taxing) Act Amendment Act 1970</w:t>
            </w:r>
          </w:p>
        </w:tc>
        <w:tc>
          <w:tcPr>
            <w:tcW w:w="1276" w:type="dxa"/>
          </w:tcPr>
          <w:p w14:paraId="393676CF" w14:textId="77777777" w:rsidR="00604556" w:rsidRDefault="00B37F43">
            <w:pPr>
              <w:pStyle w:val="Table09Row"/>
            </w:pPr>
            <w:r>
              <w:t>10 Dec 1970</w:t>
            </w:r>
          </w:p>
        </w:tc>
        <w:tc>
          <w:tcPr>
            <w:tcW w:w="3402" w:type="dxa"/>
          </w:tcPr>
          <w:p w14:paraId="7978C846" w14:textId="77777777" w:rsidR="00604556" w:rsidRDefault="00B37F43">
            <w:pPr>
              <w:pStyle w:val="Table09Row"/>
            </w:pPr>
            <w:r>
              <w:t>10 Dec 1970</w:t>
            </w:r>
          </w:p>
        </w:tc>
        <w:tc>
          <w:tcPr>
            <w:tcW w:w="1123" w:type="dxa"/>
          </w:tcPr>
          <w:p w14:paraId="29A826E8" w14:textId="77777777" w:rsidR="00604556" w:rsidRDefault="00B37F43">
            <w:pPr>
              <w:pStyle w:val="Table09Row"/>
            </w:pPr>
            <w:r>
              <w:t>1973/081</w:t>
            </w:r>
          </w:p>
        </w:tc>
      </w:tr>
      <w:tr w:rsidR="00604556" w14:paraId="67659D55" w14:textId="77777777">
        <w:trPr>
          <w:cantSplit/>
          <w:jc w:val="center"/>
        </w:trPr>
        <w:tc>
          <w:tcPr>
            <w:tcW w:w="1418" w:type="dxa"/>
          </w:tcPr>
          <w:p w14:paraId="3F2DBB36" w14:textId="77777777" w:rsidR="00604556" w:rsidRDefault="00B37F43">
            <w:pPr>
              <w:pStyle w:val="Table09Row"/>
            </w:pPr>
            <w:r>
              <w:t>1970/116</w:t>
            </w:r>
          </w:p>
        </w:tc>
        <w:tc>
          <w:tcPr>
            <w:tcW w:w="2693" w:type="dxa"/>
          </w:tcPr>
          <w:p w14:paraId="5873DB36" w14:textId="77777777" w:rsidR="00604556" w:rsidRDefault="00B37F43">
            <w:pPr>
              <w:pStyle w:val="Table09Row"/>
            </w:pPr>
            <w:r>
              <w:rPr>
                <w:i/>
              </w:rPr>
              <w:t>Stock (Brands and Movement) Act 1970</w:t>
            </w:r>
          </w:p>
        </w:tc>
        <w:tc>
          <w:tcPr>
            <w:tcW w:w="1276" w:type="dxa"/>
          </w:tcPr>
          <w:p w14:paraId="6FAD833A" w14:textId="77777777" w:rsidR="00604556" w:rsidRDefault="00B37F43">
            <w:pPr>
              <w:pStyle w:val="Table09Row"/>
            </w:pPr>
            <w:r>
              <w:t>10 Dec 1970</w:t>
            </w:r>
          </w:p>
        </w:tc>
        <w:tc>
          <w:tcPr>
            <w:tcW w:w="3402" w:type="dxa"/>
          </w:tcPr>
          <w:p w14:paraId="6E903563" w14:textId="77777777" w:rsidR="00604556" w:rsidRDefault="00B37F43">
            <w:pPr>
              <w:pStyle w:val="Table09Row"/>
            </w:pPr>
            <w:r>
              <w:t xml:space="preserve">1 Jul 1972 (see s. 2 and </w:t>
            </w:r>
            <w:r>
              <w:rPr>
                <w:i/>
              </w:rPr>
              <w:t>Gazette</w:t>
            </w:r>
            <w:r>
              <w:t xml:space="preserve"> 30 Jun 1972 p. 2101)</w:t>
            </w:r>
          </w:p>
        </w:tc>
        <w:tc>
          <w:tcPr>
            <w:tcW w:w="1123" w:type="dxa"/>
          </w:tcPr>
          <w:p w14:paraId="2D5D17C5" w14:textId="77777777" w:rsidR="00604556" w:rsidRDefault="00B37F43">
            <w:pPr>
              <w:pStyle w:val="Table09Row"/>
            </w:pPr>
            <w:r>
              <w:t>2007/024</w:t>
            </w:r>
          </w:p>
        </w:tc>
      </w:tr>
      <w:tr w:rsidR="00604556" w14:paraId="18CB807A" w14:textId="77777777">
        <w:trPr>
          <w:cantSplit/>
          <w:jc w:val="center"/>
        </w:trPr>
        <w:tc>
          <w:tcPr>
            <w:tcW w:w="1418" w:type="dxa"/>
          </w:tcPr>
          <w:p w14:paraId="4051ABA2" w14:textId="77777777" w:rsidR="00604556" w:rsidRDefault="00B37F43">
            <w:pPr>
              <w:pStyle w:val="Table09Row"/>
            </w:pPr>
            <w:r>
              <w:t>1970/117</w:t>
            </w:r>
          </w:p>
        </w:tc>
        <w:tc>
          <w:tcPr>
            <w:tcW w:w="2693" w:type="dxa"/>
          </w:tcPr>
          <w:p w14:paraId="183232F5" w14:textId="77777777" w:rsidR="00604556" w:rsidRDefault="00B37F43">
            <w:pPr>
              <w:pStyle w:val="Table09Row"/>
            </w:pPr>
            <w:r>
              <w:rPr>
                <w:i/>
              </w:rPr>
              <w:t>Town Planning and Development Act Amendment Act 1970</w:t>
            </w:r>
          </w:p>
        </w:tc>
        <w:tc>
          <w:tcPr>
            <w:tcW w:w="1276" w:type="dxa"/>
          </w:tcPr>
          <w:p w14:paraId="58D990F5" w14:textId="77777777" w:rsidR="00604556" w:rsidRDefault="00B37F43">
            <w:pPr>
              <w:pStyle w:val="Table09Row"/>
            </w:pPr>
            <w:r>
              <w:t>10 Dec 1970</w:t>
            </w:r>
          </w:p>
        </w:tc>
        <w:tc>
          <w:tcPr>
            <w:tcW w:w="3402" w:type="dxa"/>
          </w:tcPr>
          <w:p w14:paraId="2D9AEA6F" w14:textId="77777777" w:rsidR="00604556" w:rsidRDefault="00B37F43">
            <w:pPr>
              <w:pStyle w:val="Table09Row"/>
            </w:pPr>
            <w:r>
              <w:t xml:space="preserve">15 Feb 1971 (see s. 2 and </w:t>
            </w:r>
            <w:r>
              <w:rPr>
                <w:i/>
              </w:rPr>
              <w:t>Gazette</w:t>
            </w:r>
            <w:r>
              <w:t xml:space="preserve"> 12 Feb 1971 p. 378)</w:t>
            </w:r>
          </w:p>
        </w:tc>
        <w:tc>
          <w:tcPr>
            <w:tcW w:w="1123" w:type="dxa"/>
          </w:tcPr>
          <w:p w14:paraId="2B207F97" w14:textId="77777777" w:rsidR="00604556" w:rsidRDefault="00B37F43">
            <w:pPr>
              <w:pStyle w:val="Table09Row"/>
            </w:pPr>
            <w:r>
              <w:t>2005/038</w:t>
            </w:r>
          </w:p>
        </w:tc>
      </w:tr>
      <w:tr w:rsidR="00604556" w14:paraId="396C9B13" w14:textId="77777777">
        <w:trPr>
          <w:cantSplit/>
          <w:jc w:val="center"/>
        </w:trPr>
        <w:tc>
          <w:tcPr>
            <w:tcW w:w="1418" w:type="dxa"/>
          </w:tcPr>
          <w:p w14:paraId="520C79C6" w14:textId="77777777" w:rsidR="00604556" w:rsidRDefault="00B37F43">
            <w:pPr>
              <w:pStyle w:val="Table09Row"/>
            </w:pPr>
            <w:r>
              <w:t>1970/118</w:t>
            </w:r>
          </w:p>
        </w:tc>
        <w:tc>
          <w:tcPr>
            <w:tcW w:w="2693" w:type="dxa"/>
          </w:tcPr>
          <w:p w14:paraId="43A87646" w14:textId="77777777" w:rsidR="00604556" w:rsidRDefault="00B37F43">
            <w:pPr>
              <w:pStyle w:val="Table09Row"/>
            </w:pPr>
            <w:r>
              <w:rPr>
                <w:i/>
              </w:rPr>
              <w:t>Securities Industry Act 1970</w:t>
            </w:r>
          </w:p>
        </w:tc>
        <w:tc>
          <w:tcPr>
            <w:tcW w:w="1276" w:type="dxa"/>
          </w:tcPr>
          <w:p w14:paraId="30CE3100" w14:textId="77777777" w:rsidR="00604556" w:rsidRDefault="00B37F43">
            <w:pPr>
              <w:pStyle w:val="Table09Row"/>
            </w:pPr>
            <w:r>
              <w:t>10 Dec 1970</w:t>
            </w:r>
          </w:p>
        </w:tc>
        <w:tc>
          <w:tcPr>
            <w:tcW w:w="3402" w:type="dxa"/>
          </w:tcPr>
          <w:p w14:paraId="713A911B" w14:textId="77777777" w:rsidR="00604556" w:rsidRDefault="00B37F43">
            <w:pPr>
              <w:pStyle w:val="Table09Row"/>
            </w:pPr>
            <w:r>
              <w:t>Pt. </w:t>
            </w:r>
            <w:r>
              <w:t xml:space="preserve">I, IV, IX &amp; X (other than s. 78 &amp; 81): 1 Jul 1971 (see s. 2 and </w:t>
            </w:r>
            <w:r>
              <w:rPr>
                <w:i/>
              </w:rPr>
              <w:t>Gazette</w:t>
            </w:r>
            <w:r>
              <w:t xml:space="preserve"> 30 Jun 1971 p. 2329);</w:t>
            </w:r>
          </w:p>
          <w:p w14:paraId="6EDDBD47" w14:textId="77777777" w:rsidR="00604556" w:rsidRDefault="00B37F43">
            <w:pPr>
              <w:pStyle w:val="Table09Row"/>
            </w:pPr>
            <w:r>
              <w:t xml:space="preserve">Pt. II, III, V‑VIII &amp; s. 78 &amp; 81: 1 Nov 1971 (see s. 2 and </w:t>
            </w:r>
            <w:r>
              <w:rPr>
                <w:i/>
              </w:rPr>
              <w:t>Gazette</w:t>
            </w:r>
            <w:r>
              <w:t xml:space="preserve"> 22 Oct 1971 p. 4062)</w:t>
            </w:r>
          </w:p>
        </w:tc>
        <w:tc>
          <w:tcPr>
            <w:tcW w:w="1123" w:type="dxa"/>
          </w:tcPr>
          <w:p w14:paraId="4BB35264" w14:textId="77777777" w:rsidR="00604556" w:rsidRDefault="00B37F43">
            <w:pPr>
              <w:pStyle w:val="Table09Row"/>
            </w:pPr>
            <w:r>
              <w:t>1975/099</w:t>
            </w:r>
          </w:p>
        </w:tc>
      </w:tr>
      <w:tr w:rsidR="00604556" w14:paraId="526871D0" w14:textId="77777777">
        <w:trPr>
          <w:cantSplit/>
          <w:jc w:val="center"/>
        </w:trPr>
        <w:tc>
          <w:tcPr>
            <w:tcW w:w="1418" w:type="dxa"/>
          </w:tcPr>
          <w:p w14:paraId="1685EC17" w14:textId="77777777" w:rsidR="00604556" w:rsidRDefault="00B37F43">
            <w:pPr>
              <w:pStyle w:val="Table09Row"/>
            </w:pPr>
            <w:r>
              <w:t>1970/119</w:t>
            </w:r>
          </w:p>
        </w:tc>
        <w:tc>
          <w:tcPr>
            <w:tcW w:w="2693" w:type="dxa"/>
          </w:tcPr>
          <w:p w14:paraId="2ABEED12" w14:textId="77777777" w:rsidR="00604556" w:rsidRDefault="00B37F43">
            <w:pPr>
              <w:pStyle w:val="Table09Row"/>
            </w:pPr>
            <w:r>
              <w:rPr>
                <w:i/>
              </w:rPr>
              <w:t>Sale of Land Act 1970</w:t>
            </w:r>
          </w:p>
        </w:tc>
        <w:tc>
          <w:tcPr>
            <w:tcW w:w="1276" w:type="dxa"/>
          </w:tcPr>
          <w:p w14:paraId="7999A6A6" w14:textId="77777777" w:rsidR="00604556" w:rsidRDefault="00B37F43">
            <w:pPr>
              <w:pStyle w:val="Table09Row"/>
            </w:pPr>
            <w:r>
              <w:t>10 Dec 1970</w:t>
            </w:r>
          </w:p>
        </w:tc>
        <w:tc>
          <w:tcPr>
            <w:tcW w:w="3402" w:type="dxa"/>
          </w:tcPr>
          <w:p w14:paraId="169B29B7" w14:textId="77777777" w:rsidR="00604556" w:rsidRDefault="00B37F43">
            <w:pPr>
              <w:pStyle w:val="Table09Row"/>
            </w:pPr>
            <w:r>
              <w:t xml:space="preserve">1 Feb 1971 (see s. 2 and </w:t>
            </w:r>
            <w:r>
              <w:rPr>
                <w:i/>
              </w:rPr>
              <w:t>Gazette</w:t>
            </w:r>
            <w:r>
              <w:t xml:space="preserve"> 22 Jan 1971 p. 149)</w:t>
            </w:r>
          </w:p>
        </w:tc>
        <w:tc>
          <w:tcPr>
            <w:tcW w:w="1123" w:type="dxa"/>
          </w:tcPr>
          <w:p w14:paraId="599C0B40" w14:textId="77777777" w:rsidR="00604556" w:rsidRDefault="00604556">
            <w:pPr>
              <w:pStyle w:val="Table09Row"/>
            </w:pPr>
          </w:p>
        </w:tc>
      </w:tr>
      <w:tr w:rsidR="00604556" w14:paraId="31E8EE0C" w14:textId="77777777">
        <w:trPr>
          <w:cantSplit/>
          <w:jc w:val="center"/>
        </w:trPr>
        <w:tc>
          <w:tcPr>
            <w:tcW w:w="1418" w:type="dxa"/>
          </w:tcPr>
          <w:p w14:paraId="0BE3110E" w14:textId="77777777" w:rsidR="00604556" w:rsidRDefault="00B37F43">
            <w:pPr>
              <w:pStyle w:val="Table09Row"/>
            </w:pPr>
            <w:r>
              <w:t>1970/120</w:t>
            </w:r>
          </w:p>
        </w:tc>
        <w:tc>
          <w:tcPr>
            <w:tcW w:w="2693" w:type="dxa"/>
          </w:tcPr>
          <w:p w14:paraId="21120D6B" w14:textId="77777777" w:rsidR="00604556" w:rsidRDefault="00B37F43">
            <w:pPr>
              <w:pStyle w:val="Table09Row"/>
            </w:pPr>
            <w:r>
              <w:rPr>
                <w:i/>
              </w:rPr>
              <w:t>Local Government Act Amendment Act (No. 6) 1970</w:t>
            </w:r>
          </w:p>
        </w:tc>
        <w:tc>
          <w:tcPr>
            <w:tcW w:w="1276" w:type="dxa"/>
          </w:tcPr>
          <w:p w14:paraId="4C9998B6" w14:textId="77777777" w:rsidR="00604556" w:rsidRDefault="00B37F43">
            <w:pPr>
              <w:pStyle w:val="Table09Row"/>
            </w:pPr>
            <w:r>
              <w:t>10 Dec 1970</w:t>
            </w:r>
          </w:p>
        </w:tc>
        <w:tc>
          <w:tcPr>
            <w:tcW w:w="3402" w:type="dxa"/>
          </w:tcPr>
          <w:p w14:paraId="3B846BF6" w14:textId="77777777" w:rsidR="00604556" w:rsidRDefault="00B37F43">
            <w:pPr>
              <w:pStyle w:val="Table09Row"/>
            </w:pPr>
            <w:r>
              <w:t>10 Dec 1970</w:t>
            </w:r>
          </w:p>
        </w:tc>
        <w:tc>
          <w:tcPr>
            <w:tcW w:w="1123" w:type="dxa"/>
          </w:tcPr>
          <w:p w14:paraId="622EA125" w14:textId="77777777" w:rsidR="00604556" w:rsidRDefault="00604556">
            <w:pPr>
              <w:pStyle w:val="Table09Row"/>
            </w:pPr>
          </w:p>
        </w:tc>
      </w:tr>
      <w:tr w:rsidR="00604556" w14:paraId="2E8D7987" w14:textId="77777777">
        <w:trPr>
          <w:cantSplit/>
          <w:jc w:val="center"/>
        </w:trPr>
        <w:tc>
          <w:tcPr>
            <w:tcW w:w="1418" w:type="dxa"/>
          </w:tcPr>
          <w:p w14:paraId="50010186" w14:textId="77777777" w:rsidR="00604556" w:rsidRDefault="00B37F43">
            <w:pPr>
              <w:pStyle w:val="Table09Row"/>
            </w:pPr>
            <w:r>
              <w:lastRenderedPageBreak/>
              <w:t>1970/121</w:t>
            </w:r>
          </w:p>
        </w:tc>
        <w:tc>
          <w:tcPr>
            <w:tcW w:w="2693" w:type="dxa"/>
          </w:tcPr>
          <w:p w14:paraId="51A4503D" w14:textId="77777777" w:rsidR="00604556" w:rsidRDefault="00B37F43">
            <w:pPr>
              <w:pStyle w:val="Table09Row"/>
            </w:pPr>
            <w:r>
              <w:rPr>
                <w:i/>
              </w:rPr>
              <w:t>Disposal of Uncollected Goods Act 1970</w:t>
            </w:r>
          </w:p>
        </w:tc>
        <w:tc>
          <w:tcPr>
            <w:tcW w:w="1276" w:type="dxa"/>
          </w:tcPr>
          <w:p w14:paraId="27A716D8" w14:textId="77777777" w:rsidR="00604556" w:rsidRDefault="00B37F43">
            <w:pPr>
              <w:pStyle w:val="Table09Row"/>
            </w:pPr>
            <w:r>
              <w:t>10 Dec 1970</w:t>
            </w:r>
          </w:p>
        </w:tc>
        <w:tc>
          <w:tcPr>
            <w:tcW w:w="3402" w:type="dxa"/>
          </w:tcPr>
          <w:p w14:paraId="50241869" w14:textId="77777777" w:rsidR="00604556" w:rsidRDefault="00B37F43">
            <w:pPr>
              <w:pStyle w:val="Table09Row"/>
            </w:pPr>
            <w:r>
              <w:t xml:space="preserve">1 Aug 1971 (see s. 2 and </w:t>
            </w:r>
            <w:r>
              <w:rPr>
                <w:i/>
              </w:rPr>
              <w:t>Gazette</w:t>
            </w:r>
            <w:r>
              <w:t xml:space="preserve"> 16 Jul 1971 p. 2555)</w:t>
            </w:r>
          </w:p>
        </w:tc>
        <w:tc>
          <w:tcPr>
            <w:tcW w:w="1123" w:type="dxa"/>
          </w:tcPr>
          <w:p w14:paraId="13C959FA" w14:textId="77777777" w:rsidR="00604556" w:rsidRDefault="00604556">
            <w:pPr>
              <w:pStyle w:val="Table09Row"/>
            </w:pPr>
          </w:p>
        </w:tc>
      </w:tr>
      <w:tr w:rsidR="00604556" w14:paraId="5C506AC6" w14:textId="77777777">
        <w:trPr>
          <w:cantSplit/>
          <w:jc w:val="center"/>
        </w:trPr>
        <w:tc>
          <w:tcPr>
            <w:tcW w:w="1418" w:type="dxa"/>
          </w:tcPr>
          <w:p w14:paraId="047C023E" w14:textId="77777777" w:rsidR="00604556" w:rsidRDefault="00B37F43">
            <w:pPr>
              <w:pStyle w:val="Table09Row"/>
            </w:pPr>
            <w:r>
              <w:t>1970/122</w:t>
            </w:r>
          </w:p>
        </w:tc>
        <w:tc>
          <w:tcPr>
            <w:tcW w:w="2693" w:type="dxa"/>
          </w:tcPr>
          <w:p w14:paraId="246EC1F7" w14:textId="77777777" w:rsidR="00604556" w:rsidRDefault="00B37F43">
            <w:pPr>
              <w:pStyle w:val="Table09Row"/>
            </w:pPr>
            <w:r>
              <w:rPr>
                <w:i/>
              </w:rPr>
              <w:t>Appropriation Act (Consolidated Revenue Fund) 1970‑1971</w:t>
            </w:r>
          </w:p>
        </w:tc>
        <w:tc>
          <w:tcPr>
            <w:tcW w:w="1276" w:type="dxa"/>
          </w:tcPr>
          <w:p w14:paraId="4813F879" w14:textId="77777777" w:rsidR="00604556" w:rsidRDefault="00B37F43">
            <w:pPr>
              <w:pStyle w:val="Table09Row"/>
            </w:pPr>
            <w:r>
              <w:t>10 Dec 1970</w:t>
            </w:r>
          </w:p>
        </w:tc>
        <w:tc>
          <w:tcPr>
            <w:tcW w:w="3402" w:type="dxa"/>
          </w:tcPr>
          <w:p w14:paraId="41300855" w14:textId="77777777" w:rsidR="00604556" w:rsidRDefault="00B37F43">
            <w:pPr>
              <w:pStyle w:val="Table09Row"/>
            </w:pPr>
            <w:r>
              <w:t>10 Dec 1970</w:t>
            </w:r>
          </w:p>
        </w:tc>
        <w:tc>
          <w:tcPr>
            <w:tcW w:w="1123" w:type="dxa"/>
          </w:tcPr>
          <w:p w14:paraId="6ABC7E91" w14:textId="77777777" w:rsidR="00604556" w:rsidRDefault="00604556">
            <w:pPr>
              <w:pStyle w:val="Table09Row"/>
            </w:pPr>
          </w:p>
        </w:tc>
      </w:tr>
    </w:tbl>
    <w:p w14:paraId="141D0F90" w14:textId="77777777" w:rsidR="00604556" w:rsidRDefault="00604556"/>
    <w:p w14:paraId="39EAD4CA" w14:textId="77777777" w:rsidR="00604556" w:rsidRDefault="00B37F43">
      <w:pPr>
        <w:pStyle w:val="IAlphabetDivider"/>
      </w:pPr>
      <w:r>
        <w:lastRenderedPageBreak/>
        <w:t>1969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4BAB24D7" w14:textId="77777777">
        <w:trPr>
          <w:cantSplit/>
          <w:trHeight w:val="510"/>
          <w:tblHeader/>
          <w:jc w:val="center"/>
        </w:trPr>
        <w:tc>
          <w:tcPr>
            <w:tcW w:w="1418" w:type="dxa"/>
            <w:tcBorders>
              <w:top w:val="single" w:sz="4" w:space="0" w:color="auto"/>
              <w:bottom w:val="single" w:sz="4" w:space="0" w:color="auto"/>
            </w:tcBorders>
            <w:vAlign w:val="center"/>
          </w:tcPr>
          <w:p w14:paraId="00F21C2F"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632FDF89"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3E9F67E8"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04620C1F"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4077B6C3" w14:textId="77777777" w:rsidR="00604556" w:rsidRDefault="00B37F43">
            <w:pPr>
              <w:pStyle w:val="Table09Hdr"/>
            </w:pPr>
            <w:r>
              <w:t>Repealed/Expired</w:t>
            </w:r>
          </w:p>
        </w:tc>
      </w:tr>
      <w:tr w:rsidR="00604556" w14:paraId="25FBE11D" w14:textId="77777777">
        <w:trPr>
          <w:cantSplit/>
          <w:jc w:val="center"/>
        </w:trPr>
        <w:tc>
          <w:tcPr>
            <w:tcW w:w="1418" w:type="dxa"/>
          </w:tcPr>
          <w:p w14:paraId="7FB12950" w14:textId="77777777" w:rsidR="00604556" w:rsidRDefault="00B37F43">
            <w:pPr>
              <w:pStyle w:val="Table09Row"/>
            </w:pPr>
            <w:r>
              <w:t>1969/001</w:t>
            </w:r>
          </w:p>
        </w:tc>
        <w:tc>
          <w:tcPr>
            <w:tcW w:w="2693" w:type="dxa"/>
          </w:tcPr>
          <w:p w14:paraId="4A8AE0C4" w14:textId="77777777" w:rsidR="00604556" w:rsidRDefault="00B37F43">
            <w:pPr>
              <w:pStyle w:val="Table09Row"/>
            </w:pPr>
            <w:r>
              <w:rPr>
                <w:i/>
              </w:rPr>
              <w:t>Criminal Code Amendment Act 1969</w:t>
            </w:r>
          </w:p>
        </w:tc>
        <w:tc>
          <w:tcPr>
            <w:tcW w:w="1276" w:type="dxa"/>
          </w:tcPr>
          <w:p w14:paraId="4CDD9F09" w14:textId="77777777" w:rsidR="00604556" w:rsidRDefault="00B37F43">
            <w:pPr>
              <w:pStyle w:val="Table09Row"/>
            </w:pPr>
            <w:r>
              <w:t>21 Apr 1969</w:t>
            </w:r>
          </w:p>
        </w:tc>
        <w:tc>
          <w:tcPr>
            <w:tcW w:w="3402" w:type="dxa"/>
          </w:tcPr>
          <w:p w14:paraId="6D2B0252" w14:textId="77777777" w:rsidR="00604556" w:rsidRDefault="00B37F43">
            <w:pPr>
              <w:pStyle w:val="Table09Row"/>
            </w:pPr>
            <w:r>
              <w:t>21 Apr 1969</w:t>
            </w:r>
          </w:p>
        </w:tc>
        <w:tc>
          <w:tcPr>
            <w:tcW w:w="1123" w:type="dxa"/>
          </w:tcPr>
          <w:p w14:paraId="2604ECC4" w14:textId="77777777" w:rsidR="00604556" w:rsidRDefault="00604556">
            <w:pPr>
              <w:pStyle w:val="Table09Row"/>
            </w:pPr>
          </w:p>
        </w:tc>
      </w:tr>
      <w:tr w:rsidR="00604556" w14:paraId="47B11D1B" w14:textId="77777777">
        <w:trPr>
          <w:cantSplit/>
          <w:jc w:val="center"/>
        </w:trPr>
        <w:tc>
          <w:tcPr>
            <w:tcW w:w="1418" w:type="dxa"/>
          </w:tcPr>
          <w:p w14:paraId="4AF7DB11" w14:textId="77777777" w:rsidR="00604556" w:rsidRDefault="00B37F43">
            <w:pPr>
              <w:pStyle w:val="Table09Row"/>
            </w:pPr>
            <w:r>
              <w:t>1969/002</w:t>
            </w:r>
          </w:p>
        </w:tc>
        <w:tc>
          <w:tcPr>
            <w:tcW w:w="2693" w:type="dxa"/>
          </w:tcPr>
          <w:p w14:paraId="219C0A99" w14:textId="77777777" w:rsidR="00604556" w:rsidRDefault="00B37F43">
            <w:pPr>
              <w:pStyle w:val="Table09Row"/>
            </w:pPr>
            <w:r>
              <w:rPr>
                <w:i/>
              </w:rPr>
              <w:t>Administration Act Amendment Act 1969</w:t>
            </w:r>
          </w:p>
        </w:tc>
        <w:tc>
          <w:tcPr>
            <w:tcW w:w="1276" w:type="dxa"/>
          </w:tcPr>
          <w:p w14:paraId="7A4F46E0" w14:textId="77777777" w:rsidR="00604556" w:rsidRDefault="00B37F43">
            <w:pPr>
              <w:pStyle w:val="Table09Row"/>
            </w:pPr>
            <w:r>
              <w:t>21 Apr 1969</w:t>
            </w:r>
          </w:p>
        </w:tc>
        <w:tc>
          <w:tcPr>
            <w:tcW w:w="3402" w:type="dxa"/>
          </w:tcPr>
          <w:p w14:paraId="4E5F0186" w14:textId="77777777" w:rsidR="00604556" w:rsidRDefault="00B37F43">
            <w:pPr>
              <w:pStyle w:val="Table09Row"/>
            </w:pPr>
            <w:r>
              <w:t>21 Apr 1969</w:t>
            </w:r>
          </w:p>
        </w:tc>
        <w:tc>
          <w:tcPr>
            <w:tcW w:w="1123" w:type="dxa"/>
          </w:tcPr>
          <w:p w14:paraId="2DCA5F27" w14:textId="77777777" w:rsidR="00604556" w:rsidRDefault="00604556">
            <w:pPr>
              <w:pStyle w:val="Table09Row"/>
            </w:pPr>
          </w:p>
        </w:tc>
      </w:tr>
      <w:tr w:rsidR="00604556" w14:paraId="70FA0493" w14:textId="77777777">
        <w:trPr>
          <w:cantSplit/>
          <w:jc w:val="center"/>
        </w:trPr>
        <w:tc>
          <w:tcPr>
            <w:tcW w:w="1418" w:type="dxa"/>
          </w:tcPr>
          <w:p w14:paraId="70B668A7" w14:textId="77777777" w:rsidR="00604556" w:rsidRDefault="00B37F43">
            <w:pPr>
              <w:pStyle w:val="Table09Row"/>
            </w:pPr>
            <w:r>
              <w:t>1969/003</w:t>
            </w:r>
          </w:p>
        </w:tc>
        <w:tc>
          <w:tcPr>
            <w:tcW w:w="2693" w:type="dxa"/>
          </w:tcPr>
          <w:p w14:paraId="20D9B253" w14:textId="77777777" w:rsidR="00604556" w:rsidRDefault="00B37F43">
            <w:pPr>
              <w:pStyle w:val="Table09Row"/>
            </w:pPr>
            <w:r>
              <w:rPr>
                <w:i/>
              </w:rPr>
              <w:t>Offenders Probation and Parole Act Amendment Act 1969</w:t>
            </w:r>
          </w:p>
        </w:tc>
        <w:tc>
          <w:tcPr>
            <w:tcW w:w="1276" w:type="dxa"/>
          </w:tcPr>
          <w:p w14:paraId="5A9AE41B" w14:textId="77777777" w:rsidR="00604556" w:rsidRDefault="00B37F43">
            <w:pPr>
              <w:pStyle w:val="Table09Row"/>
            </w:pPr>
            <w:r>
              <w:t>21 Apr 1969</w:t>
            </w:r>
          </w:p>
        </w:tc>
        <w:tc>
          <w:tcPr>
            <w:tcW w:w="3402" w:type="dxa"/>
          </w:tcPr>
          <w:p w14:paraId="032DC45E" w14:textId="77777777" w:rsidR="00604556" w:rsidRDefault="00B37F43">
            <w:pPr>
              <w:pStyle w:val="Table09Row"/>
            </w:pPr>
            <w:r>
              <w:t xml:space="preserve">1 Jul 1969 (see s. 2 and </w:t>
            </w:r>
            <w:r>
              <w:rPr>
                <w:i/>
              </w:rPr>
              <w:t>Gazette</w:t>
            </w:r>
            <w:r>
              <w:t xml:space="preserve"> 27 Jun 1969 p. 1874)</w:t>
            </w:r>
          </w:p>
        </w:tc>
        <w:tc>
          <w:tcPr>
            <w:tcW w:w="1123" w:type="dxa"/>
          </w:tcPr>
          <w:p w14:paraId="0DD2F47C" w14:textId="77777777" w:rsidR="00604556" w:rsidRDefault="00B37F43">
            <w:pPr>
              <w:pStyle w:val="Table09Row"/>
            </w:pPr>
            <w:r>
              <w:t>1995/078</w:t>
            </w:r>
          </w:p>
        </w:tc>
      </w:tr>
      <w:tr w:rsidR="00604556" w14:paraId="7F7BB1DB" w14:textId="77777777">
        <w:trPr>
          <w:cantSplit/>
          <w:jc w:val="center"/>
        </w:trPr>
        <w:tc>
          <w:tcPr>
            <w:tcW w:w="1418" w:type="dxa"/>
          </w:tcPr>
          <w:p w14:paraId="428E6FD7" w14:textId="77777777" w:rsidR="00604556" w:rsidRDefault="00B37F43">
            <w:pPr>
              <w:pStyle w:val="Table09Row"/>
            </w:pPr>
            <w:r>
              <w:t>1969/004</w:t>
            </w:r>
          </w:p>
        </w:tc>
        <w:tc>
          <w:tcPr>
            <w:tcW w:w="2693" w:type="dxa"/>
          </w:tcPr>
          <w:p w14:paraId="6D656F6F" w14:textId="77777777" w:rsidR="00604556" w:rsidRDefault="00B37F43">
            <w:pPr>
              <w:pStyle w:val="Table09Row"/>
            </w:pPr>
            <w:r>
              <w:rPr>
                <w:i/>
              </w:rPr>
              <w:t>Fisheries Act Amendment Act 1969</w:t>
            </w:r>
          </w:p>
        </w:tc>
        <w:tc>
          <w:tcPr>
            <w:tcW w:w="1276" w:type="dxa"/>
          </w:tcPr>
          <w:p w14:paraId="6770D77A" w14:textId="77777777" w:rsidR="00604556" w:rsidRDefault="00B37F43">
            <w:pPr>
              <w:pStyle w:val="Table09Row"/>
            </w:pPr>
            <w:r>
              <w:t>21 Apr 1969</w:t>
            </w:r>
          </w:p>
        </w:tc>
        <w:tc>
          <w:tcPr>
            <w:tcW w:w="3402" w:type="dxa"/>
          </w:tcPr>
          <w:p w14:paraId="6F0761B9" w14:textId="77777777" w:rsidR="00604556" w:rsidRDefault="00B37F43">
            <w:pPr>
              <w:pStyle w:val="Table09Row"/>
            </w:pPr>
            <w:r>
              <w:t>21 Apr 1969</w:t>
            </w:r>
          </w:p>
        </w:tc>
        <w:tc>
          <w:tcPr>
            <w:tcW w:w="1123" w:type="dxa"/>
          </w:tcPr>
          <w:p w14:paraId="093CE076" w14:textId="77777777" w:rsidR="00604556" w:rsidRDefault="00B37F43">
            <w:pPr>
              <w:pStyle w:val="Table09Row"/>
            </w:pPr>
            <w:r>
              <w:t>1994/053</w:t>
            </w:r>
          </w:p>
        </w:tc>
      </w:tr>
      <w:tr w:rsidR="00604556" w14:paraId="0BF7EF79" w14:textId="77777777">
        <w:trPr>
          <w:cantSplit/>
          <w:jc w:val="center"/>
        </w:trPr>
        <w:tc>
          <w:tcPr>
            <w:tcW w:w="1418" w:type="dxa"/>
          </w:tcPr>
          <w:p w14:paraId="47631818" w14:textId="77777777" w:rsidR="00604556" w:rsidRDefault="00B37F43">
            <w:pPr>
              <w:pStyle w:val="Table09Row"/>
            </w:pPr>
            <w:r>
              <w:t>1969/005</w:t>
            </w:r>
          </w:p>
        </w:tc>
        <w:tc>
          <w:tcPr>
            <w:tcW w:w="2693" w:type="dxa"/>
          </w:tcPr>
          <w:p w14:paraId="3FA01C2C" w14:textId="77777777" w:rsidR="00604556" w:rsidRDefault="00B37F43">
            <w:pPr>
              <w:pStyle w:val="Table09Row"/>
            </w:pPr>
            <w:r>
              <w:rPr>
                <w:i/>
              </w:rPr>
              <w:t>Dividing Fences Act Amendment Act 1969</w:t>
            </w:r>
          </w:p>
        </w:tc>
        <w:tc>
          <w:tcPr>
            <w:tcW w:w="1276" w:type="dxa"/>
          </w:tcPr>
          <w:p w14:paraId="7C659A73" w14:textId="77777777" w:rsidR="00604556" w:rsidRDefault="00B37F43">
            <w:pPr>
              <w:pStyle w:val="Table09Row"/>
            </w:pPr>
            <w:r>
              <w:t>21 Apr 1969</w:t>
            </w:r>
          </w:p>
        </w:tc>
        <w:tc>
          <w:tcPr>
            <w:tcW w:w="3402" w:type="dxa"/>
          </w:tcPr>
          <w:p w14:paraId="60E31F24" w14:textId="77777777" w:rsidR="00604556" w:rsidRDefault="00B37F43">
            <w:pPr>
              <w:pStyle w:val="Table09Row"/>
            </w:pPr>
            <w:r>
              <w:t>21 Apr 1969</w:t>
            </w:r>
          </w:p>
        </w:tc>
        <w:tc>
          <w:tcPr>
            <w:tcW w:w="1123" w:type="dxa"/>
          </w:tcPr>
          <w:p w14:paraId="042EA18A" w14:textId="77777777" w:rsidR="00604556" w:rsidRDefault="00604556">
            <w:pPr>
              <w:pStyle w:val="Table09Row"/>
            </w:pPr>
          </w:p>
        </w:tc>
      </w:tr>
      <w:tr w:rsidR="00604556" w14:paraId="602F683B" w14:textId="77777777">
        <w:trPr>
          <w:cantSplit/>
          <w:jc w:val="center"/>
        </w:trPr>
        <w:tc>
          <w:tcPr>
            <w:tcW w:w="1418" w:type="dxa"/>
          </w:tcPr>
          <w:p w14:paraId="41AA9B3F" w14:textId="77777777" w:rsidR="00604556" w:rsidRDefault="00B37F43">
            <w:pPr>
              <w:pStyle w:val="Table09Row"/>
            </w:pPr>
            <w:r>
              <w:t>1969/006</w:t>
            </w:r>
          </w:p>
        </w:tc>
        <w:tc>
          <w:tcPr>
            <w:tcW w:w="2693" w:type="dxa"/>
          </w:tcPr>
          <w:p w14:paraId="491292C2" w14:textId="77777777" w:rsidR="00604556" w:rsidRDefault="00B37F43">
            <w:pPr>
              <w:pStyle w:val="Table09Row"/>
            </w:pPr>
            <w:r>
              <w:rPr>
                <w:i/>
              </w:rPr>
              <w:t>Poisons Act Amendment Act 1969</w:t>
            </w:r>
          </w:p>
        </w:tc>
        <w:tc>
          <w:tcPr>
            <w:tcW w:w="1276" w:type="dxa"/>
          </w:tcPr>
          <w:p w14:paraId="6894F244" w14:textId="77777777" w:rsidR="00604556" w:rsidRDefault="00B37F43">
            <w:pPr>
              <w:pStyle w:val="Table09Row"/>
            </w:pPr>
            <w:r>
              <w:t>21 Apr 1969</w:t>
            </w:r>
          </w:p>
        </w:tc>
        <w:tc>
          <w:tcPr>
            <w:tcW w:w="3402" w:type="dxa"/>
          </w:tcPr>
          <w:p w14:paraId="351F1A15" w14:textId="77777777" w:rsidR="00604556" w:rsidRDefault="00B37F43">
            <w:pPr>
              <w:pStyle w:val="Table09Row"/>
            </w:pPr>
            <w:r>
              <w:t xml:space="preserve">13 Jun 1969 (see s. 2 and </w:t>
            </w:r>
            <w:r>
              <w:rPr>
                <w:i/>
              </w:rPr>
              <w:t>Gazette</w:t>
            </w:r>
            <w:r>
              <w:t xml:space="preserve"> 13 Jun 1969 p. 1765)</w:t>
            </w:r>
          </w:p>
        </w:tc>
        <w:tc>
          <w:tcPr>
            <w:tcW w:w="1123" w:type="dxa"/>
          </w:tcPr>
          <w:p w14:paraId="05386961" w14:textId="77777777" w:rsidR="00604556" w:rsidRDefault="00604556">
            <w:pPr>
              <w:pStyle w:val="Table09Row"/>
            </w:pPr>
          </w:p>
        </w:tc>
      </w:tr>
      <w:tr w:rsidR="00604556" w14:paraId="7BFE504B" w14:textId="77777777">
        <w:trPr>
          <w:cantSplit/>
          <w:jc w:val="center"/>
        </w:trPr>
        <w:tc>
          <w:tcPr>
            <w:tcW w:w="1418" w:type="dxa"/>
          </w:tcPr>
          <w:p w14:paraId="15BE8FE7" w14:textId="77777777" w:rsidR="00604556" w:rsidRDefault="00B37F43">
            <w:pPr>
              <w:pStyle w:val="Table09Row"/>
            </w:pPr>
            <w:r>
              <w:t>1969/007</w:t>
            </w:r>
          </w:p>
        </w:tc>
        <w:tc>
          <w:tcPr>
            <w:tcW w:w="2693" w:type="dxa"/>
          </w:tcPr>
          <w:p w14:paraId="4AA35D0B" w14:textId="77777777" w:rsidR="00604556" w:rsidRDefault="00B37F43">
            <w:pPr>
              <w:pStyle w:val="Table09Row"/>
            </w:pPr>
            <w:r>
              <w:rPr>
                <w:i/>
              </w:rPr>
              <w:t>Plant Diseases Act Amendment Act 1969</w:t>
            </w:r>
          </w:p>
        </w:tc>
        <w:tc>
          <w:tcPr>
            <w:tcW w:w="1276" w:type="dxa"/>
          </w:tcPr>
          <w:p w14:paraId="78355DD0" w14:textId="77777777" w:rsidR="00604556" w:rsidRDefault="00B37F43">
            <w:pPr>
              <w:pStyle w:val="Table09Row"/>
            </w:pPr>
            <w:r>
              <w:t>6 May 1969</w:t>
            </w:r>
          </w:p>
        </w:tc>
        <w:tc>
          <w:tcPr>
            <w:tcW w:w="3402" w:type="dxa"/>
          </w:tcPr>
          <w:p w14:paraId="325CE734" w14:textId="77777777" w:rsidR="00604556" w:rsidRDefault="00B37F43">
            <w:pPr>
              <w:pStyle w:val="Table09Row"/>
            </w:pPr>
            <w:r>
              <w:t>6 May 1969</w:t>
            </w:r>
          </w:p>
        </w:tc>
        <w:tc>
          <w:tcPr>
            <w:tcW w:w="1123" w:type="dxa"/>
          </w:tcPr>
          <w:p w14:paraId="311E8C6F" w14:textId="77777777" w:rsidR="00604556" w:rsidRDefault="00604556">
            <w:pPr>
              <w:pStyle w:val="Table09Row"/>
            </w:pPr>
          </w:p>
        </w:tc>
      </w:tr>
      <w:tr w:rsidR="00604556" w14:paraId="403BCBA6" w14:textId="77777777">
        <w:trPr>
          <w:cantSplit/>
          <w:jc w:val="center"/>
        </w:trPr>
        <w:tc>
          <w:tcPr>
            <w:tcW w:w="1418" w:type="dxa"/>
          </w:tcPr>
          <w:p w14:paraId="665B4282" w14:textId="77777777" w:rsidR="00604556" w:rsidRDefault="00B37F43">
            <w:pPr>
              <w:pStyle w:val="Table09Row"/>
            </w:pPr>
            <w:r>
              <w:t>1969/008</w:t>
            </w:r>
          </w:p>
        </w:tc>
        <w:tc>
          <w:tcPr>
            <w:tcW w:w="2693" w:type="dxa"/>
          </w:tcPr>
          <w:p w14:paraId="56135968" w14:textId="77777777" w:rsidR="00604556" w:rsidRDefault="00B37F43">
            <w:pPr>
              <w:pStyle w:val="Table09Row"/>
            </w:pPr>
            <w:r>
              <w:rPr>
                <w:i/>
              </w:rPr>
              <w:t>Metropolitan Water Supply, Sewerage, and Drainage Act Amendment Act 1969</w:t>
            </w:r>
          </w:p>
        </w:tc>
        <w:tc>
          <w:tcPr>
            <w:tcW w:w="1276" w:type="dxa"/>
          </w:tcPr>
          <w:p w14:paraId="3F59BF00" w14:textId="77777777" w:rsidR="00604556" w:rsidRDefault="00B37F43">
            <w:pPr>
              <w:pStyle w:val="Table09Row"/>
            </w:pPr>
            <w:r>
              <w:t>6 May 1969</w:t>
            </w:r>
          </w:p>
        </w:tc>
        <w:tc>
          <w:tcPr>
            <w:tcW w:w="3402" w:type="dxa"/>
          </w:tcPr>
          <w:p w14:paraId="71014321" w14:textId="77777777" w:rsidR="00604556" w:rsidRDefault="00B37F43">
            <w:pPr>
              <w:pStyle w:val="Table09Row"/>
            </w:pPr>
            <w:r>
              <w:t>6 May 1969</w:t>
            </w:r>
          </w:p>
        </w:tc>
        <w:tc>
          <w:tcPr>
            <w:tcW w:w="1123" w:type="dxa"/>
          </w:tcPr>
          <w:p w14:paraId="58794AEA" w14:textId="77777777" w:rsidR="00604556" w:rsidRDefault="00604556">
            <w:pPr>
              <w:pStyle w:val="Table09Row"/>
            </w:pPr>
          </w:p>
        </w:tc>
      </w:tr>
      <w:tr w:rsidR="00604556" w14:paraId="2F8B56F8" w14:textId="77777777">
        <w:trPr>
          <w:cantSplit/>
          <w:jc w:val="center"/>
        </w:trPr>
        <w:tc>
          <w:tcPr>
            <w:tcW w:w="1418" w:type="dxa"/>
          </w:tcPr>
          <w:p w14:paraId="51007493" w14:textId="77777777" w:rsidR="00604556" w:rsidRDefault="00B37F43">
            <w:pPr>
              <w:pStyle w:val="Table09Row"/>
            </w:pPr>
            <w:r>
              <w:t>1969/009</w:t>
            </w:r>
          </w:p>
        </w:tc>
        <w:tc>
          <w:tcPr>
            <w:tcW w:w="2693" w:type="dxa"/>
          </w:tcPr>
          <w:p w14:paraId="1984FA01" w14:textId="77777777" w:rsidR="00604556" w:rsidRDefault="00B37F43">
            <w:pPr>
              <w:pStyle w:val="Table09Row"/>
            </w:pPr>
            <w:r>
              <w:rPr>
                <w:i/>
              </w:rPr>
              <w:t>Brands Act Amendment Act 1969</w:t>
            </w:r>
          </w:p>
        </w:tc>
        <w:tc>
          <w:tcPr>
            <w:tcW w:w="1276" w:type="dxa"/>
          </w:tcPr>
          <w:p w14:paraId="1D77C099" w14:textId="77777777" w:rsidR="00604556" w:rsidRDefault="00B37F43">
            <w:pPr>
              <w:pStyle w:val="Table09Row"/>
            </w:pPr>
            <w:r>
              <w:t>6 May 1969</w:t>
            </w:r>
          </w:p>
        </w:tc>
        <w:tc>
          <w:tcPr>
            <w:tcW w:w="3402" w:type="dxa"/>
          </w:tcPr>
          <w:p w14:paraId="162464F5" w14:textId="77777777" w:rsidR="00604556" w:rsidRDefault="00B37F43">
            <w:pPr>
              <w:pStyle w:val="Table09Row"/>
            </w:pPr>
            <w:r>
              <w:t>6 May 1969</w:t>
            </w:r>
          </w:p>
        </w:tc>
        <w:tc>
          <w:tcPr>
            <w:tcW w:w="1123" w:type="dxa"/>
          </w:tcPr>
          <w:p w14:paraId="0D41C766" w14:textId="77777777" w:rsidR="00604556" w:rsidRDefault="00B37F43">
            <w:pPr>
              <w:pStyle w:val="Table09Row"/>
            </w:pPr>
            <w:r>
              <w:t>1970/116</w:t>
            </w:r>
          </w:p>
        </w:tc>
      </w:tr>
      <w:tr w:rsidR="00604556" w14:paraId="0EE62459" w14:textId="77777777">
        <w:trPr>
          <w:cantSplit/>
          <w:jc w:val="center"/>
        </w:trPr>
        <w:tc>
          <w:tcPr>
            <w:tcW w:w="1418" w:type="dxa"/>
          </w:tcPr>
          <w:p w14:paraId="0F942371" w14:textId="77777777" w:rsidR="00604556" w:rsidRDefault="00B37F43">
            <w:pPr>
              <w:pStyle w:val="Table09Row"/>
            </w:pPr>
            <w:r>
              <w:t>1969/010</w:t>
            </w:r>
          </w:p>
        </w:tc>
        <w:tc>
          <w:tcPr>
            <w:tcW w:w="2693" w:type="dxa"/>
          </w:tcPr>
          <w:p w14:paraId="41205422" w14:textId="77777777" w:rsidR="00604556" w:rsidRDefault="00B37F43">
            <w:pPr>
              <w:pStyle w:val="Table09Row"/>
            </w:pPr>
            <w:r>
              <w:rPr>
                <w:i/>
              </w:rPr>
              <w:t>Reserves Act Amendment Act 1969</w:t>
            </w:r>
          </w:p>
        </w:tc>
        <w:tc>
          <w:tcPr>
            <w:tcW w:w="1276" w:type="dxa"/>
          </w:tcPr>
          <w:p w14:paraId="10486B08" w14:textId="77777777" w:rsidR="00604556" w:rsidRDefault="00B37F43">
            <w:pPr>
              <w:pStyle w:val="Table09Row"/>
            </w:pPr>
            <w:r>
              <w:t>6 May 1969</w:t>
            </w:r>
          </w:p>
        </w:tc>
        <w:tc>
          <w:tcPr>
            <w:tcW w:w="3402" w:type="dxa"/>
          </w:tcPr>
          <w:p w14:paraId="453EBABE" w14:textId="77777777" w:rsidR="00604556" w:rsidRDefault="00B37F43">
            <w:pPr>
              <w:pStyle w:val="Table09Row"/>
            </w:pPr>
            <w:r>
              <w:t>6 May 1969</w:t>
            </w:r>
          </w:p>
        </w:tc>
        <w:tc>
          <w:tcPr>
            <w:tcW w:w="1123" w:type="dxa"/>
          </w:tcPr>
          <w:p w14:paraId="128EE4A4" w14:textId="77777777" w:rsidR="00604556" w:rsidRDefault="00604556">
            <w:pPr>
              <w:pStyle w:val="Table09Row"/>
            </w:pPr>
          </w:p>
        </w:tc>
      </w:tr>
      <w:tr w:rsidR="00604556" w14:paraId="6A9CFFA2" w14:textId="77777777">
        <w:trPr>
          <w:cantSplit/>
          <w:jc w:val="center"/>
        </w:trPr>
        <w:tc>
          <w:tcPr>
            <w:tcW w:w="1418" w:type="dxa"/>
          </w:tcPr>
          <w:p w14:paraId="2E0D29B9" w14:textId="77777777" w:rsidR="00604556" w:rsidRDefault="00B37F43">
            <w:pPr>
              <w:pStyle w:val="Table09Row"/>
            </w:pPr>
            <w:r>
              <w:t>1969/011</w:t>
            </w:r>
          </w:p>
        </w:tc>
        <w:tc>
          <w:tcPr>
            <w:tcW w:w="2693" w:type="dxa"/>
          </w:tcPr>
          <w:p w14:paraId="4A066B4F" w14:textId="77777777" w:rsidR="00604556" w:rsidRDefault="00B37F43">
            <w:pPr>
              <w:pStyle w:val="Table09Row"/>
            </w:pPr>
            <w:r>
              <w:rPr>
                <w:i/>
              </w:rPr>
              <w:t>State Housing Act Amendment Act 1969</w:t>
            </w:r>
          </w:p>
        </w:tc>
        <w:tc>
          <w:tcPr>
            <w:tcW w:w="1276" w:type="dxa"/>
          </w:tcPr>
          <w:p w14:paraId="734F8C04" w14:textId="77777777" w:rsidR="00604556" w:rsidRDefault="00B37F43">
            <w:pPr>
              <w:pStyle w:val="Table09Row"/>
            </w:pPr>
            <w:r>
              <w:t>6 May 1969</w:t>
            </w:r>
          </w:p>
        </w:tc>
        <w:tc>
          <w:tcPr>
            <w:tcW w:w="3402" w:type="dxa"/>
          </w:tcPr>
          <w:p w14:paraId="4DBB58E2" w14:textId="77777777" w:rsidR="00604556" w:rsidRDefault="00B37F43">
            <w:pPr>
              <w:pStyle w:val="Table09Row"/>
            </w:pPr>
            <w:r>
              <w:t>6 May 1969</w:t>
            </w:r>
          </w:p>
        </w:tc>
        <w:tc>
          <w:tcPr>
            <w:tcW w:w="1123" w:type="dxa"/>
          </w:tcPr>
          <w:p w14:paraId="274DB171" w14:textId="77777777" w:rsidR="00604556" w:rsidRDefault="00B37F43">
            <w:pPr>
              <w:pStyle w:val="Table09Row"/>
            </w:pPr>
            <w:r>
              <w:t>1980/058</w:t>
            </w:r>
          </w:p>
        </w:tc>
      </w:tr>
      <w:tr w:rsidR="00604556" w14:paraId="7B547DA2" w14:textId="77777777">
        <w:trPr>
          <w:cantSplit/>
          <w:jc w:val="center"/>
        </w:trPr>
        <w:tc>
          <w:tcPr>
            <w:tcW w:w="1418" w:type="dxa"/>
          </w:tcPr>
          <w:p w14:paraId="2407E3E9" w14:textId="77777777" w:rsidR="00604556" w:rsidRDefault="00B37F43">
            <w:pPr>
              <w:pStyle w:val="Table09Row"/>
            </w:pPr>
            <w:r>
              <w:t>1969/012</w:t>
            </w:r>
          </w:p>
        </w:tc>
        <w:tc>
          <w:tcPr>
            <w:tcW w:w="2693" w:type="dxa"/>
          </w:tcPr>
          <w:p w14:paraId="5DBF375C" w14:textId="77777777" w:rsidR="00604556" w:rsidRDefault="00B37F43">
            <w:pPr>
              <w:pStyle w:val="Table09Row"/>
            </w:pPr>
            <w:r>
              <w:rPr>
                <w:i/>
              </w:rPr>
              <w:t xml:space="preserve">The West Australian Trustee Executor and Agency Company Limited Act </w:t>
            </w:r>
            <w:r>
              <w:rPr>
                <w:i/>
              </w:rPr>
              <w:t>Amendment Act 1969</w:t>
            </w:r>
          </w:p>
        </w:tc>
        <w:tc>
          <w:tcPr>
            <w:tcW w:w="1276" w:type="dxa"/>
          </w:tcPr>
          <w:p w14:paraId="0BBBBCD6" w14:textId="77777777" w:rsidR="00604556" w:rsidRDefault="00B37F43">
            <w:pPr>
              <w:pStyle w:val="Table09Row"/>
            </w:pPr>
            <w:r>
              <w:t>6 May 1969</w:t>
            </w:r>
          </w:p>
        </w:tc>
        <w:tc>
          <w:tcPr>
            <w:tcW w:w="3402" w:type="dxa"/>
          </w:tcPr>
          <w:p w14:paraId="3C480D3F" w14:textId="77777777" w:rsidR="00604556" w:rsidRDefault="00B37F43">
            <w:pPr>
              <w:pStyle w:val="Table09Row"/>
            </w:pPr>
            <w:r>
              <w:t>6 May 1969</w:t>
            </w:r>
          </w:p>
        </w:tc>
        <w:tc>
          <w:tcPr>
            <w:tcW w:w="1123" w:type="dxa"/>
          </w:tcPr>
          <w:p w14:paraId="333109DF" w14:textId="77777777" w:rsidR="00604556" w:rsidRDefault="00B37F43">
            <w:pPr>
              <w:pStyle w:val="Table09Row"/>
            </w:pPr>
            <w:r>
              <w:t>1987/111</w:t>
            </w:r>
          </w:p>
        </w:tc>
      </w:tr>
      <w:tr w:rsidR="00604556" w14:paraId="5754D6D2" w14:textId="77777777">
        <w:trPr>
          <w:cantSplit/>
          <w:jc w:val="center"/>
        </w:trPr>
        <w:tc>
          <w:tcPr>
            <w:tcW w:w="1418" w:type="dxa"/>
          </w:tcPr>
          <w:p w14:paraId="7364B6F2" w14:textId="77777777" w:rsidR="00604556" w:rsidRDefault="00B37F43">
            <w:pPr>
              <w:pStyle w:val="Table09Row"/>
            </w:pPr>
            <w:r>
              <w:t>1969/013</w:t>
            </w:r>
          </w:p>
        </w:tc>
        <w:tc>
          <w:tcPr>
            <w:tcW w:w="2693" w:type="dxa"/>
          </w:tcPr>
          <w:p w14:paraId="79CB4EEE" w14:textId="77777777" w:rsidR="00604556" w:rsidRDefault="00B37F43">
            <w:pPr>
              <w:pStyle w:val="Table09Row"/>
            </w:pPr>
            <w:r>
              <w:rPr>
                <w:i/>
              </w:rPr>
              <w:t>Exotic Stock Diseases (Eradication Fund) Act 1969</w:t>
            </w:r>
          </w:p>
        </w:tc>
        <w:tc>
          <w:tcPr>
            <w:tcW w:w="1276" w:type="dxa"/>
          </w:tcPr>
          <w:p w14:paraId="07A00BC2" w14:textId="77777777" w:rsidR="00604556" w:rsidRDefault="00B37F43">
            <w:pPr>
              <w:pStyle w:val="Table09Row"/>
            </w:pPr>
            <w:r>
              <w:t>6 May 1969</w:t>
            </w:r>
          </w:p>
        </w:tc>
        <w:tc>
          <w:tcPr>
            <w:tcW w:w="3402" w:type="dxa"/>
          </w:tcPr>
          <w:p w14:paraId="21EFB85E" w14:textId="77777777" w:rsidR="00604556" w:rsidRDefault="00B37F43">
            <w:pPr>
              <w:pStyle w:val="Table09Row"/>
            </w:pPr>
            <w:r>
              <w:t>Never proclaimed</w:t>
            </w:r>
          </w:p>
        </w:tc>
        <w:tc>
          <w:tcPr>
            <w:tcW w:w="1123" w:type="dxa"/>
          </w:tcPr>
          <w:p w14:paraId="0480AC0B" w14:textId="77777777" w:rsidR="00604556" w:rsidRDefault="00B37F43">
            <w:pPr>
              <w:pStyle w:val="Table09Row"/>
            </w:pPr>
            <w:r>
              <w:t>1993/033</w:t>
            </w:r>
          </w:p>
        </w:tc>
      </w:tr>
      <w:tr w:rsidR="00604556" w14:paraId="0D736DF0" w14:textId="77777777">
        <w:trPr>
          <w:cantSplit/>
          <w:jc w:val="center"/>
        </w:trPr>
        <w:tc>
          <w:tcPr>
            <w:tcW w:w="1418" w:type="dxa"/>
          </w:tcPr>
          <w:p w14:paraId="6CC2124C" w14:textId="77777777" w:rsidR="00604556" w:rsidRDefault="00B37F43">
            <w:pPr>
              <w:pStyle w:val="Table09Row"/>
            </w:pPr>
            <w:r>
              <w:t>1969/014</w:t>
            </w:r>
          </w:p>
        </w:tc>
        <w:tc>
          <w:tcPr>
            <w:tcW w:w="2693" w:type="dxa"/>
          </w:tcPr>
          <w:p w14:paraId="6C44EFE8" w14:textId="77777777" w:rsidR="00604556" w:rsidRDefault="00B37F43">
            <w:pPr>
              <w:pStyle w:val="Table09Row"/>
            </w:pPr>
            <w:r>
              <w:rPr>
                <w:i/>
              </w:rPr>
              <w:t>Cattle Industry Compensation Act Amendment Act 1969</w:t>
            </w:r>
          </w:p>
        </w:tc>
        <w:tc>
          <w:tcPr>
            <w:tcW w:w="1276" w:type="dxa"/>
          </w:tcPr>
          <w:p w14:paraId="2BB492B1" w14:textId="77777777" w:rsidR="00604556" w:rsidRDefault="00B37F43">
            <w:pPr>
              <w:pStyle w:val="Table09Row"/>
            </w:pPr>
            <w:r>
              <w:t>6 May 1969</w:t>
            </w:r>
          </w:p>
        </w:tc>
        <w:tc>
          <w:tcPr>
            <w:tcW w:w="3402" w:type="dxa"/>
          </w:tcPr>
          <w:p w14:paraId="496C4A12" w14:textId="77777777" w:rsidR="00604556" w:rsidRDefault="00B37F43">
            <w:pPr>
              <w:pStyle w:val="Table09Row"/>
            </w:pPr>
            <w:r>
              <w:t>6 May 1969</w:t>
            </w:r>
          </w:p>
        </w:tc>
        <w:tc>
          <w:tcPr>
            <w:tcW w:w="1123" w:type="dxa"/>
          </w:tcPr>
          <w:p w14:paraId="5A62701A" w14:textId="77777777" w:rsidR="00604556" w:rsidRDefault="00604556">
            <w:pPr>
              <w:pStyle w:val="Table09Row"/>
            </w:pPr>
          </w:p>
        </w:tc>
      </w:tr>
      <w:tr w:rsidR="00604556" w14:paraId="1BFBB399" w14:textId="77777777">
        <w:trPr>
          <w:cantSplit/>
          <w:jc w:val="center"/>
        </w:trPr>
        <w:tc>
          <w:tcPr>
            <w:tcW w:w="1418" w:type="dxa"/>
          </w:tcPr>
          <w:p w14:paraId="204D5786" w14:textId="77777777" w:rsidR="00604556" w:rsidRDefault="00B37F43">
            <w:pPr>
              <w:pStyle w:val="Table09Row"/>
            </w:pPr>
            <w:r>
              <w:t>1969/015</w:t>
            </w:r>
          </w:p>
        </w:tc>
        <w:tc>
          <w:tcPr>
            <w:tcW w:w="2693" w:type="dxa"/>
          </w:tcPr>
          <w:p w14:paraId="52236028" w14:textId="77777777" w:rsidR="00604556" w:rsidRDefault="00B37F43">
            <w:pPr>
              <w:pStyle w:val="Table09Row"/>
            </w:pPr>
            <w:r>
              <w:rPr>
                <w:i/>
              </w:rPr>
              <w:t xml:space="preserve">Poultry </w:t>
            </w:r>
            <w:r>
              <w:rPr>
                <w:i/>
              </w:rPr>
              <w:t>Industry (Trust Fund) Act Amendment Act 1969</w:t>
            </w:r>
          </w:p>
        </w:tc>
        <w:tc>
          <w:tcPr>
            <w:tcW w:w="1276" w:type="dxa"/>
          </w:tcPr>
          <w:p w14:paraId="322CCC61" w14:textId="77777777" w:rsidR="00604556" w:rsidRDefault="00B37F43">
            <w:pPr>
              <w:pStyle w:val="Table09Row"/>
            </w:pPr>
            <w:r>
              <w:t>6 May 1969</w:t>
            </w:r>
          </w:p>
        </w:tc>
        <w:tc>
          <w:tcPr>
            <w:tcW w:w="3402" w:type="dxa"/>
          </w:tcPr>
          <w:p w14:paraId="7BA963A6" w14:textId="77777777" w:rsidR="00604556" w:rsidRDefault="00B37F43">
            <w:pPr>
              <w:pStyle w:val="Table09Row"/>
            </w:pPr>
            <w:r>
              <w:t>6 May 1969</w:t>
            </w:r>
          </w:p>
        </w:tc>
        <w:tc>
          <w:tcPr>
            <w:tcW w:w="1123" w:type="dxa"/>
          </w:tcPr>
          <w:p w14:paraId="2C60E346" w14:textId="77777777" w:rsidR="00604556" w:rsidRDefault="00B37F43">
            <w:pPr>
              <w:pStyle w:val="Table09Row"/>
            </w:pPr>
            <w:r>
              <w:t>2004/040</w:t>
            </w:r>
          </w:p>
        </w:tc>
      </w:tr>
      <w:tr w:rsidR="00604556" w14:paraId="7C000625" w14:textId="77777777">
        <w:trPr>
          <w:cantSplit/>
          <w:jc w:val="center"/>
        </w:trPr>
        <w:tc>
          <w:tcPr>
            <w:tcW w:w="1418" w:type="dxa"/>
          </w:tcPr>
          <w:p w14:paraId="2225ACC8" w14:textId="77777777" w:rsidR="00604556" w:rsidRDefault="00B37F43">
            <w:pPr>
              <w:pStyle w:val="Table09Row"/>
            </w:pPr>
            <w:r>
              <w:t>1969/016</w:t>
            </w:r>
          </w:p>
        </w:tc>
        <w:tc>
          <w:tcPr>
            <w:tcW w:w="2693" w:type="dxa"/>
          </w:tcPr>
          <w:p w14:paraId="1A6230FA" w14:textId="77777777" w:rsidR="00604556" w:rsidRDefault="00B37F43">
            <w:pPr>
              <w:pStyle w:val="Table09Row"/>
            </w:pPr>
            <w:r>
              <w:rPr>
                <w:i/>
              </w:rPr>
              <w:t>Banana Industry Compensation Trust Fund Act Amendment Act 1969</w:t>
            </w:r>
          </w:p>
        </w:tc>
        <w:tc>
          <w:tcPr>
            <w:tcW w:w="1276" w:type="dxa"/>
          </w:tcPr>
          <w:p w14:paraId="43FDA2C3" w14:textId="77777777" w:rsidR="00604556" w:rsidRDefault="00B37F43">
            <w:pPr>
              <w:pStyle w:val="Table09Row"/>
            </w:pPr>
            <w:r>
              <w:t>6 May 1969</w:t>
            </w:r>
          </w:p>
        </w:tc>
        <w:tc>
          <w:tcPr>
            <w:tcW w:w="3402" w:type="dxa"/>
          </w:tcPr>
          <w:p w14:paraId="7459F8AA" w14:textId="77777777" w:rsidR="00604556" w:rsidRDefault="00B37F43">
            <w:pPr>
              <w:pStyle w:val="Table09Row"/>
            </w:pPr>
            <w:r>
              <w:t>6 May 1969</w:t>
            </w:r>
          </w:p>
        </w:tc>
        <w:tc>
          <w:tcPr>
            <w:tcW w:w="1123" w:type="dxa"/>
          </w:tcPr>
          <w:p w14:paraId="3AA58C31" w14:textId="77777777" w:rsidR="00604556" w:rsidRDefault="00B37F43">
            <w:pPr>
              <w:pStyle w:val="Table09Row"/>
            </w:pPr>
            <w:r>
              <w:t>1998/045</w:t>
            </w:r>
          </w:p>
        </w:tc>
      </w:tr>
      <w:tr w:rsidR="00604556" w14:paraId="12471C6D" w14:textId="77777777">
        <w:trPr>
          <w:cantSplit/>
          <w:jc w:val="center"/>
        </w:trPr>
        <w:tc>
          <w:tcPr>
            <w:tcW w:w="1418" w:type="dxa"/>
          </w:tcPr>
          <w:p w14:paraId="27F8AB2F" w14:textId="77777777" w:rsidR="00604556" w:rsidRDefault="00B37F43">
            <w:pPr>
              <w:pStyle w:val="Table09Row"/>
            </w:pPr>
            <w:r>
              <w:t>1969/017</w:t>
            </w:r>
          </w:p>
        </w:tc>
        <w:tc>
          <w:tcPr>
            <w:tcW w:w="2693" w:type="dxa"/>
          </w:tcPr>
          <w:p w14:paraId="09CBF9BA" w14:textId="77777777" w:rsidR="00604556" w:rsidRDefault="00B37F43">
            <w:pPr>
              <w:pStyle w:val="Table09Row"/>
            </w:pPr>
            <w:r>
              <w:rPr>
                <w:i/>
              </w:rPr>
              <w:t>Mining Act Amendment Act 1969</w:t>
            </w:r>
          </w:p>
        </w:tc>
        <w:tc>
          <w:tcPr>
            <w:tcW w:w="1276" w:type="dxa"/>
          </w:tcPr>
          <w:p w14:paraId="71380B44" w14:textId="77777777" w:rsidR="00604556" w:rsidRDefault="00B37F43">
            <w:pPr>
              <w:pStyle w:val="Table09Row"/>
            </w:pPr>
            <w:r>
              <w:t>7 May 1969</w:t>
            </w:r>
          </w:p>
        </w:tc>
        <w:tc>
          <w:tcPr>
            <w:tcW w:w="3402" w:type="dxa"/>
          </w:tcPr>
          <w:p w14:paraId="0E152079" w14:textId="77777777" w:rsidR="00604556" w:rsidRDefault="00B37F43">
            <w:pPr>
              <w:pStyle w:val="Table09Row"/>
            </w:pPr>
            <w:r>
              <w:t>7 May 1969</w:t>
            </w:r>
          </w:p>
        </w:tc>
        <w:tc>
          <w:tcPr>
            <w:tcW w:w="1123" w:type="dxa"/>
          </w:tcPr>
          <w:p w14:paraId="5B8B83AB" w14:textId="77777777" w:rsidR="00604556" w:rsidRDefault="00B37F43">
            <w:pPr>
              <w:pStyle w:val="Table09Row"/>
            </w:pPr>
            <w:r>
              <w:t>1978/107</w:t>
            </w:r>
          </w:p>
        </w:tc>
      </w:tr>
      <w:tr w:rsidR="00604556" w14:paraId="19C067E7" w14:textId="77777777">
        <w:trPr>
          <w:cantSplit/>
          <w:jc w:val="center"/>
        </w:trPr>
        <w:tc>
          <w:tcPr>
            <w:tcW w:w="1418" w:type="dxa"/>
          </w:tcPr>
          <w:p w14:paraId="4D1A4B40" w14:textId="77777777" w:rsidR="00604556" w:rsidRDefault="00B37F43">
            <w:pPr>
              <w:pStyle w:val="Table09Row"/>
            </w:pPr>
            <w:r>
              <w:t>1969/018</w:t>
            </w:r>
          </w:p>
        </w:tc>
        <w:tc>
          <w:tcPr>
            <w:tcW w:w="2693" w:type="dxa"/>
          </w:tcPr>
          <w:p w14:paraId="04C5C54C" w14:textId="77777777" w:rsidR="00604556" w:rsidRDefault="00B37F43">
            <w:pPr>
              <w:pStyle w:val="Table09Row"/>
            </w:pPr>
            <w:r>
              <w:rPr>
                <w:i/>
              </w:rPr>
              <w:t>Inspection of Machinery Act Amendment Act 1969</w:t>
            </w:r>
          </w:p>
        </w:tc>
        <w:tc>
          <w:tcPr>
            <w:tcW w:w="1276" w:type="dxa"/>
          </w:tcPr>
          <w:p w14:paraId="322EAF6E" w14:textId="77777777" w:rsidR="00604556" w:rsidRDefault="00B37F43">
            <w:pPr>
              <w:pStyle w:val="Table09Row"/>
            </w:pPr>
            <w:r>
              <w:t>7 May 1969</w:t>
            </w:r>
          </w:p>
        </w:tc>
        <w:tc>
          <w:tcPr>
            <w:tcW w:w="3402" w:type="dxa"/>
          </w:tcPr>
          <w:p w14:paraId="440CD8FD" w14:textId="77777777" w:rsidR="00604556" w:rsidRDefault="00B37F43">
            <w:pPr>
              <w:pStyle w:val="Table09Row"/>
            </w:pPr>
            <w:r>
              <w:t>7 May 1969</w:t>
            </w:r>
          </w:p>
        </w:tc>
        <w:tc>
          <w:tcPr>
            <w:tcW w:w="1123" w:type="dxa"/>
          </w:tcPr>
          <w:p w14:paraId="3BED4D6F" w14:textId="77777777" w:rsidR="00604556" w:rsidRDefault="00B37F43">
            <w:pPr>
              <w:pStyle w:val="Table09Row"/>
            </w:pPr>
            <w:r>
              <w:t>1974/074</w:t>
            </w:r>
          </w:p>
        </w:tc>
      </w:tr>
      <w:tr w:rsidR="00604556" w14:paraId="4C4F7DC0" w14:textId="77777777">
        <w:trPr>
          <w:cantSplit/>
          <w:jc w:val="center"/>
        </w:trPr>
        <w:tc>
          <w:tcPr>
            <w:tcW w:w="1418" w:type="dxa"/>
          </w:tcPr>
          <w:p w14:paraId="055ED4D3" w14:textId="77777777" w:rsidR="00604556" w:rsidRDefault="00B37F43">
            <w:pPr>
              <w:pStyle w:val="Table09Row"/>
            </w:pPr>
            <w:r>
              <w:lastRenderedPageBreak/>
              <w:t>1969/019</w:t>
            </w:r>
          </w:p>
        </w:tc>
        <w:tc>
          <w:tcPr>
            <w:tcW w:w="2693" w:type="dxa"/>
          </w:tcPr>
          <w:p w14:paraId="22175635" w14:textId="77777777" w:rsidR="00604556" w:rsidRDefault="00B37F43">
            <w:pPr>
              <w:pStyle w:val="Table09Row"/>
            </w:pPr>
            <w:r>
              <w:rPr>
                <w:i/>
              </w:rPr>
              <w:t>Mines and Machinery Inspection Act Repeal Act 1969</w:t>
            </w:r>
          </w:p>
        </w:tc>
        <w:tc>
          <w:tcPr>
            <w:tcW w:w="1276" w:type="dxa"/>
          </w:tcPr>
          <w:p w14:paraId="7452E187" w14:textId="77777777" w:rsidR="00604556" w:rsidRDefault="00B37F43">
            <w:pPr>
              <w:pStyle w:val="Table09Row"/>
            </w:pPr>
            <w:r>
              <w:t>7 May 1969</w:t>
            </w:r>
          </w:p>
        </w:tc>
        <w:tc>
          <w:tcPr>
            <w:tcW w:w="3402" w:type="dxa"/>
          </w:tcPr>
          <w:p w14:paraId="2AA2F3AD" w14:textId="77777777" w:rsidR="00604556" w:rsidRDefault="00B37F43">
            <w:pPr>
              <w:pStyle w:val="Table09Row"/>
            </w:pPr>
            <w:r>
              <w:t>7 May 1969</w:t>
            </w:r>
          </w:p>
        </w:tc>
        <w:tc>
          <w:tcPr>
            <w:tcW w:w="1123" w:type="dxa"/>
          </w:tcPr>
          <w:p w14:paraId="486B0299" w14:textId="77777777" w:rsidR="00604556" w:rsidRDefault="00604556">
            <w:pPr>
              <w:pStyle w:val="Table09Row"/>
            </w:pPr>
          </w:p>
        </w:tc>
      </w:tr>
      <w:tr w:rsidR="00604556" w14:paraId="7A53C08B" w14:textId="77777777">
        <w:trPr>
          <w:cantSplit/>
          <w:jc w:val="center"/>
        </w:trPr>
        <w:tc>
          <w:tcPr>
            <w:tcW w:w="1418" w:type="dxa"/>
          </w:tcPr>
          <w:p w14:paraId="2098043F" w14:textId="77777777" w:rsidR="00604556" w:rsidRDefault="00B37F43">
            <w:pPr>
              <w:pStyle w:val="Table09Row"/>
            </w:pPr>
            <w:r>
              <w:t>1969/020</w:t>
            </w:r>
          </w:p>
        </w:tc>
        <w:tc>
          <w:tcPr>
            <w:tcW w:w="2693" w:type="dxa"/>
          </w:tcPr>
          <w:p w14:paraId="02E7A208" w14:textId="77777777" w:rsidR="00604556" w:rsidRDefault="00B37F43">
            <w:pPr>
              <w:pStyle w:val="Table09Row"/>
            </w:pPr>
            <w:r>
              <w:rPr>
                <w:i/>
              </w:rPr>
              <w:t>Trade Descriptions and False Advertisements Act Amendment Act 196</w:t>
            </w:r>
            <w:r>
              <w:rPr>
                <w:i/>
              </w:rPr>
              <w:t>9</w:t>
            </w:r>
          </w:p>
        </w:tc>
        <w:tc>
          <w:tcPr>
            <w:tcW w:w="1276" w:type="dxa"/>
          </w:tcPr>
          <w:p w14:paraId="0B3FC8C7" w14:textId="77777777" w:rsidR="00604556" w:rsidRDefault="00B37F43">
            <w:pPr>
              <w:pStyle w:val="Table09Row"/>
            </w:pPr>
            <w:r>
              <w:t>7 May 1969</w:t>
            </w:r>
          </w:p>
        </w:tc>
        <w:tc>
          <w:tcPr>
            <w:tcW w:w="3402" w:type="dxa"/>
          </w:tcPr>
          <w:p w14:paraId="290632CB" w14:textId="77777777" w:rsidR="00604556" w:rsidRDefault="00B37F43">
            <w:pPr>
              <w:pStyle w:val="Table09Row"/>
            </w:pPr>
            <w:r>
              <w:t>7 May 1969</w:t>
            </w:r>
          </w:p>
        </w:tc>
        <w:tc>
          <w:tcPr>
            <w:tcW w:w="1123" w:type="dxa"/>
          </w:tcPr>
          <w:p w14:paraId="6DD75E91" w14:textId="77777777" w:rsidR="00604556" w:rsidRDefault="00B37F43">
            <w:pPr>
              <w:pStyle w:val="Table09Row"/>
            </w:pPr>
            <w:r>
              <w:t>1988/017</w:t>
            </w:r>
          </w:p>
        </w:tc>
      </w:tr>
      <w:tr w:rsidR="00604556" w14:paraId="1E463499" w14:textId="77777777">
        <w:trPr>
          <w:cantSplit/>
          <w:jc w:val="center"/>
        </w:trPr>
        <w:tc>
          <w:tcPr>
            <w:tcW w:w="1418" w:type="dxa"/>
          </w:tcPr>
          <w:p w14:paraId="7A0E9140" w14:textId="77777777" w:rsidR="00604556" w:rsidRDefault="00B37F43">
            <w:pPr>
              <w:pStyle w:val="Table09Row"/>
            </w:pPr>
            <w:r>
              <w:t>1969/021</w:t>
            </w:r>
          </w:p>
        </w:tc>
        <w:tc>
          <w:tcPr>
            <w:tcW w:w="2693" w:type="dxa"/>
          </w:tcPr>
          <w:p w14:paraId="1BE72EBA" w14:textId="77777777" w:rsidR="00604556" w:rsidRDefault="00B37F43">
            <w:pPr>
              <w:pStyle w:val="Table09Row"/>
            </w:pPr>
            <w:r>
              <w:rPr>
                <w:i/>
              </w:rPr>
              <w:t>Motor Vehicle (Third Party Insurance) Act Amendment Act (No. 2) 1969</w:t>
            </w:r>
          </w:p>
        </w:tc>
        <w:tc>
          <w:tcPr>
            <w:tcW w:w="1276" w:type="dxa"/>
          </w:tcPr>
          <w:p w14:paraId="0EF84D65" w14:textId="77777777" w:rsidR="00604556" w:rsidRDefault="00B37F43">
            <w:pPr>
              <w:pStyle w:val="Table09Row"/>
            </w:pPr>
            <w:r>
              <w:t>7 May 1969</w:t>
            </w:r>
          </w:p>
        </w:tc>
        <w:tc>
          <w:tcPr>
            <w:tcW w:w="3402" w:type="dxa"/>
          </w:tcPr>
          <w:p w14:paraId="66BDDB87" w14:textId="77777777" w:rsidR="00604556" w:rsidRDefault="00B37F43">
            <w:pPr>
              <w:pStyle w:val="Table09Row"/>
            </w:pPr>
            <w:r>
              <w:t>7 May 1969</w:t>
            </w:r>
          </w:p>
        </w:tc>
        <w:tc>
          <w:tcPr>
            <w:tcW w:w="1123" w:type="dxa"/>
          </w:tcPr>
          <w:p w14:paraId="1C9BC0F5" w14:textId="77777777" w:rsidR="00604556" w:rsidRDefault="00604556">
            <w:pPr>
              <w:pStyle w:val="Table09Row"/>
            </w:pPr>
          </w:p>
        </w:tc>
      </w:tr>
      <w:tr w:rsidR="00604556" w14:paraId="2109731C" w14:textId="77777777">
        <w:trPr>
          <w:cantSplit/>
          <w:jc w:val="center"/>
        </w:trPr>
        <w:tc>
          <w:tcPr>
            <w:tcW w:w="1418" w:type="dxa"/>
          </w:tcPr>
          <w:p w14:paraId="065C90E6" w14:textId="77777777" w:rsidR="00604556" w:rsidRDefault="00B37F43">
            <w:pPr>
              <w:pStyle w:val="Table09Row"/>
            </w:pPr>
            <w:r>
              <w:t>1969/022</w:t>
            </w:r>
          </w:p>
        </w:tc>
        <w:tc>
          <w:tcPr>
            <w:tcW w:w="2693" w:type="dxa"/>
          </w:tcPr>
          <w:p w14:paraId="282F8DB0" w14:textId="77777777" w:rsidR="00604556" w:rsidRDefault="00B37F43">
            <w:pPr>
              <w:pStyle w:val="Table09Row"/>
            </w:pPr>
            <w:r>
              <w:rPr>
                <w:i/>
              </w:rPr>
              <w:t>Alumina Refinery (Mitchell Plateau) Agreement Act 1969</w:t>
            </w:r>
          </w:p>
        </w:tc>
        <w:tc>
          <w:tcPr>
            <w:tcW w:w="1276" w:type="dxa"/>
          </w:tcPr>
          <w:p w14:paraId="435B7360" w14:textId="77777777" w:rsidR="00604556" w:rsidRDefault="00B37F43">
            <w:pPr>
              <w:pStyle w:val="Table09Row"/>
            </w:pPr>
            <w:r>
              <w:t>7 May 1969</w:t>
            </w:r>
          </w:p>
        </w:tc>
        <w:tc>
          <w:tcPr>
            <w:tcW w:w="3402" w:type="dxa"/>
          </w:tcPr>
          <w:p w14:paraId="26660CEF" w14:textId="77777777" w:rsidR="00604556" w:rsidRDefault="00B37F43">
            <w:pPr>
              <w:pStyle w:val="Table09Row"/>
            </w:pPr>
            <w:r>
              <w:t>7 May 1969</w:t>
            </w:r>
          </w:p>
        </w:tc>
        <w:tc>
          <w:tcPr>
            <w:tcW w:w="1123" w:type="dxa"/>
          </w:tcPr>
          <w:p w14:paraId="340AE53F" w14:textId="77777777" w:rsidR="00604556" w:rsidRDefault="00B37F43">
            <w:pPr>
              <w:pStyle w:val="Table09Row"/>
            </w:pPr>
            <w:r>
              <w:t>1971/067</w:t>
            </w:r>
          </w:p>
        </w:tc>
      </w:tr>
      <w:tr w:rsidR="00604556" w14:paraId="0E07E816" w14:textId="77777777">
        <w:trPr>
          <w:cantSplit/>
          <w:jc w:val="center"/>
        </w:trPr>
        <w:tc>
          <w:tcPr>
            <w:tcW w:w="1418" w:type="dxa"/>
          </w:tcPr>
          <w:p w14:paraId="0291CF1E" w14:textId="77777777" w:rsidR="00604556" w:rsidRDefault="00B37F43">
            <w:pPr>
              <w:pStyle w:val="Table09Row"/>
            </w:pPr>
            <w:r>
              <w:t>1969/023</w:t>
            </w:r>
          </w:p>
        </w:tc>
        <w:tc>
          <w:tcPr>
            <w:tcW w:w="2693" w:type="dxa"/>
          </w:tcPr>
          <w:p w14:paraId="2EC3727D" w14:textId="77777777" w:rsidR="00604556" w:rsidRDefault="00B37F43">
            <w:pPr>
              <w:pStyle w:val="Table09Row"/>
            </w:pPr>
            <w:r>
              <w:rPr>
                <w:i/>
              </w:rPr>
              <w:t xml:space="preserve">Lake </w:t>
            </w:r>
            <w:r>
              <w:rPr>
                <w:i/>
              </w:rPr>
              <w:t>Lefroy Salt Industry Agreement Act 1969</w:t>
            </w:r>
          </w:p>
        </w:tc>
        <w:tc>
          <w:tcPr>
            <w:tcW w:w="1276" w:type="dxa"/>
          </w:tcPr>
          <w:p w14:paraId="1B0BEEEB" w14:textId="77777777" w:rsidR="00604556" w:rsidRDefault="00B37F43">
            <w:pPr>
              <w:pStyle w:val="Table09Row"/>
            </w:pPr>
            <w:r>
              <w:t>16 May 1969</w:t>
            </w:r>
          </w:p>
        </w:tc>
        <w:tc>
          <w:tcPr>
            <w:tcW w:w="3402" w:type="dxa"/>
          </w:tcPr>
          <w:p w14:paraId="33D97F1E" w14:textId="77777777" w:rsidR="00604556" w:rsidRDefault="00B37F43">
            <w:pPr>
              <w:pStyle w:val="Table09Row"/>
            </w:pPr>
            <w:r>
              <w:t>16 May 1969</w:t>
            </w:r>
          </w:p>
        </w:tc>
        <w:tc>
          <w:tcPr>
            <w:tcW w:w="1123" w:type="dxa"/>
          </w:tcPr>
          <w:p w14:paraId="39EE8242" w14:textId="77777777" w:rsidR="00604556" w:rsidRDefault="00B37F43">
            <w:pPr>
              <w:pStyle w:val="Table09Row"/>
            </w:pPr>
            <w:r>
              <w:t>1991/010</w:t>
            </w:r>
          </w:p>
        </w:tc>
      </w:tr>
      <w:tr w:rsidR="00604556" w14:paraId="58836B38" w14:textId="77777777">
        <w:trPr>
          <w:cantSplit/>
          <w:jc w:val="center"/>
        </w:trPr>
        <w:tc>
          <w:tcPr>
            <w:tcW w:w="1418" w:type="dxa"/>
          </w:tcPr>
          <w:p w14:paraId="605F39C1" w14:textId="77777777" w:rsidR="00604556" w:rsidRDefault="00B37F43">
            <w:pPr>
              <w:pStyle w:val="Table09Row"/>
            </w:pPr>
            <w:r>
              <w:t>1969/024</w:t>
            </w:r>
          </w:p>
        </w:tc>
        <w:tc>
          <w:tcPr>
            <w:tcW w:w="2693" w:type="dxa"/>
          </w:tcPr>
          <w:p w14:paraId="40378FEF" w14:textId="77777777" w:rsidR="00604556" w:rsidRDefault="00B37F43">
            <w:pPr>
              <w:pStyle w:val="Table09Row"/>
            </w:pPr>
            <w:r>
              <w:rPr>
                <w:i/>
              </w:rPr>
              <w:t>Police Act Amendment Act 1969</w:t>
            </w:r>
          </w:p>
        </w:tc>
        <w:tc>
          <w:tcPr>
            <w:tcW w:w="1276" w:type="dxa"/>
          </w:tcPr>
          <w:p w14:paraId="2E99901A" w14:textId="77777777" w:rsidR="00604556" w:rsidRDefault="00B37F43">
            <w:pPr>
              <w:pStyle w:val="Table09Row"/>
            </w:pPr>
            <w:r>
              <w:t>16 May 1969</w:t>
            </w:r>
          </w:p>
        </w:tc>
        <w:tc>
          <w:tcPr>
            <w:tcW w:w="3402" w:type="dxa"/>
          </w:tcPr>
          <w:p w14:paraId="543A0BD6" w14:textId="77777777" w:rsidR="00604556" w:rsidRDefault="00B37F43">
            <w:pPr>
              <w:pStyle w:val="Table09Row"/>
            </w:pPr>
            <w:r>
              <w:t>16 May 1969</w:t>
            </w:r>
          </w:p>
        </w:tc>
        <w:tc>
          <w:tcPr>
            <w:tcW w:w="1123" w:type="dxa"/>
          </w:tcPr>
          <w:p w14:paraId="51E4FB24" w14:textId="77777777" w:rsidR="00604556" w:rsidRDefault="00604556">
            <w:pPr>
              <w:pStyle w:val="Table09Row"/>
            </w:pPr>
          </w:p>
        </w:tc>
      </w:tr>
      <w:tr w:rsidR="00604556" w14:paraId="2A23AEA3" w14:textId="77777777">
        <w:trPr>
          <w:cantSplit/>
          <w:jc w:val="center"/>
        </w:trPr>
        <w:tc>
          <w:tcPr>
            <w:tcW w:w="1418" w:type="dxa"/>
          </w:tcPr>
          <w:p w14:paraId="44B526B3" w14:textId="77777777" w:rsidR="00604556" w:rsidRDefault="00B37F43">
            <w:pPr>
              <w:pStyle w:val="Table09Row"/>
            </w:pPr>
            <w:r>
              <w:t>1969/025</w:t>
            </w:r>
          </w:p>
        </w:tc>
        <w:tc>
          <w:tcPr>
            <w:tcW w:w="2693" w:type="dxa"/>
          </w:tcPr>
          <w:p w14:paraId="749A7552" w14:textId="77777777" w:rsidR="00604556" w:rsidRDefault="00B37F43">
            <w:pPr>
              <w:pStyle w:val="Table09Row"/>
            </w:pPr>
            <w:r>
              <w:rPr>
                <w:i/>
              </w:rPr>
              <w:t>Air Navigation Act Amendment Act 1969</w:t>
            </w:r>
          </w:p>
        </w:tc>
        <w:tc>
          <w:tcPr>
            <w:tcW w:w="1276" w:type="dxa"/>
          </w:tcPr>
          <w:p w14:paraId="6493B1E3" w14:textId="77777777" w:rsidR="00604556" w:rsidRDefault="00B37F43">
            <w:pPr>
              <w:pStyle w:val="Table09Row"/>
            </w:pPr>
            <w:r>
              <w:t>16 May 1969</w:t>
            </w:r>
          </w:p>
        </w:tc>
        <w:tc>
          <w:tcPr>
            <w:tcW w:w="3402" w:type="dxa"/>
          </w:tcPr>
          <w:p w14:paraId="111C4F46" w14:textId="77777777" w:rsidR="00604556" w:rsidRDefault="00B37F43">
            <w:pPr>
              <w:pStyle w:val="Table09Row"/>
            </w:pPr>
            <w:r>
              <w:t>16 May 1969</w:t>
            </w:r>
          </w:p>
        </w:tc>
        <w:tc>
          <w:tcPr>
            <w:tcW w:w="1123" w:type="dxa"/>
          </w:tcPr>
          <w:p w14:paraId="0619E2EF" w14:textId="77777777" w:rsidR="00604556" w:rsidRDefault="00604556">
            <w:pPr>
              <w:pStyle w:val="Table09Row"/>
            </w:pPr>
          </w:p>
        </w:tc>
      </w:tr>
      <w:tr w:rsidR="00604556" w14:paraId="2398AF70" w14:textId="77777777">
        <w:trPr>
          <w:cantSplit/>
          <w:jc w:val="center"/>
        </w:trPr>
        <w:tc>
          <w:tcPr>
            <w:tcW w:w="1418" w:type="dxa"/>
          </w:tcPr>
          <w:p w14:paraId="35EF6574" w14:textId="77777777" w:rsidR="00604556" w:rsidRDefault="00B37F43">
            <w:pPr>
              <w:pStyle w:val="Table09Row"/>
            </w:pPr>
            <w:r>
              <w:t>1969/026</w:t>
            </w:r>
          </w:p>
        </w:tc>
        <w:tc>
          <w:tcPr>
            <w:tcW w:w="2693" w:type="dxa"/>
          </w:tcPr>
          <w:p w14:paraId="3C13DC7F" w14:textId="77777777" w:rsidR="00604556" w:rsidRDefault="00B37F43">
            <w:pPr>
              <w:pStyle w:val="Table09Row"/>
            </w:pPr>
            <w:r>
              <w:rPr>
                <w:i/>
              </w:rPr>
              <w:t xml:space="preserve">Judges’ Salaries and </w:t>
            </w:r>
            <w:r>
              <w:rPr>
                <w:i/>
              </w:rPr>
              <w:t>Pensions Act Amendment Act 1969</w:t>
            </w:r>
          </w:p>
        </w:tc>
        <w:tc>
          <w:tcPr>
            <w:tcW w:w="1276" w:type="dxa"/>
          </w:tcPr>
          <w:p w14:paraId="60FEC74E" w14:textId="77777777" w:rsidR="00604556" w:rsidRDefault="00B37F43">
            <w:pPr>
              <w:pStyle w:val="Table09Row"/>
            </w:pPr>
            <w:r>
              <w:t>16 May 1969</w:t>
            </w:r>
          </w:p>
        </w:tc>
        <w:tc>
          <w:tcPr>
            <w:tcW w:w="3402" w:type="dxa"/>
          </w:tcPr>
          <w:p w14:paraId="2930ED01" w14:textId="77777777" w:rsidR="00604556" w:rsidRDefault="00B37F43">
            <w:pPr>
              <w:pStyle w:val="Table09Row"/>
            </w:pPr>
            <w:r>
              <w:t>16 May 1969</w:t>
            </w:r>
          </w:p>
        </w:tc>
        <w:tc>
          <w:tcPr>
            <w:tcW w:w="1123" w:type="dxa"/>
          </w:tcPr>
          <w:p w14:paraId="550107E5" w14:textId="77777777" w:rsidR="00604556" w:rsidRDefault="00604556">
            <w:pPr>
              <w:pStyle w:val="Table09Row"/>
            </w:pPr>
          </w:p>
        </w:tc>
      </w:tr>
      <w:tr w:rsidR="00604556" w14:paraId="644022D4" w14:textId="77777777">
        <w:trPr>
          <w:cantSplit/>
          <w:jc w:val="center"/>
        </w:trPr>
        <w:tc>
          <w:tcPr>
            <w:tcW w:w="1418" w:type="dxa"/>
          </w:tcPr>
          <w:p w14:paraId="338F2DF6" w14:textId="77777777" w:rsidR="00604556" w:rsidRDefault="00B37F43">
            <w:pPr>
              <w:pStyle w:val="Table09Row"/>
            </w:pPr>
            <w:r>
              <w:t>1969/027</w:t>
            </w:r>
          </w:p>
        </w:tc>
        <w:tc>
          <w:tcPr>
            <w:tcW w:w="2693" w:type="dxa"/>
          </w:tcPr>
          <w:p w14:paraId="16E2FAC8" w14:textId="77777777" w:rsidR="00604556" w:rsidRDefault="00B37F43">
            <w:pPr>
              <w:pStyle w:val="Table09Row"/>
            </w:pPr>
            <w:r>
              <w:rPr>
                <w:i/>
              </w:rPr>
              <w:t>Acts Amendment (Superannuation) Act 1969</w:t>
            </w:r>
          </w:p>
        </w:tc>
        <w:tc>
          <w:tcPr>
            <w:tcW w:w="1276" w:type="dxa"/>
          </w:tcPr>
          <w:p w14:paraId="1CBB77EA" w14:textId="77777777" w:rsidR="00604556" w:rsidRDefault="00B37F43">
            <w:pPr>
              <w:pStyle w:val="Table09Row"/>
            </w:pPr>
            <w:r>
              <w:t>16 May 1969</w:t>
            </w:r>
          </w:p>
        </w:tc>
        <w:tc>
          <w:tcPr>
            <w:tcW w:w="3402" w:type="dxa"/>
          </w:tcPr>
          <w:p w14:paraId="5EF41AC2" w14:textId="77777777" w:rsidR="00604556" w:rsidRDefault="00B37F43">
            <w:pPr>
              <w:pStyle w:val="Table09Row"/>
            </w:pPr>
            <w:r>
              <w:t xml:space="preserve">s. 8: 28 Dec 1967 (see s. 2(2)); </w:t>
            </w:r>
          </w:p>
          <w:p w14:paraId="55B35AA5" w14:textId="77777777" w:rsidR="00604556" w:rsidRDefault="00B37F43">
            <w:pPr>
              <w:pStyle w:val="Table09Row"/>
            </w:pPr>
            <w:r>
              <w:t>Act other than s. 8: 16 May 1969 (see s. 2(1))</w:t>
            </w:r>
          </w:p>
        </w:tc>
        <w:tc>
          <w:tcPr>
            <w:tcW w:w="1123" w:type="dxa"/>
          </w:tcPr>
          <w:p w14:paraId="5CA9416F" w14:textId="77777777" w:rsidR="00604556" w:rsidRDefault="00604556">
            <w:pPr>
              <w:pStyle w:val="Table09Row"/>
            </w:pPr>
          </w:p>
        </w:tc>
      </w:tr>
      <w:tr w:rsidR="00604556" w14:paraId="1ACE7146" w14:textId="77777777">
        <w:trPr>
          <w:cantSplit/>
          <w:jc w:val="center"/>
        </w:trPr>
        <w:tc>
          <w:tcPr>
            <w:tcW w:w="1418" w:type="dxa"/>
          </w:tcPr>
          <w:p w14:paraId="0B850140" w14:textId="77777777" w:rsidR="00604556" w:rsidRDefault="00B37F43">
            <w:pPr>
              <w:pStyle w:val="Table09Row"/>
            </w:pPr>
            <w:r>
              <w:t>1969/028</w:t>
            </w:r>
          </w:p>
        </w:tc>
        <w:tc>
          <w:tcPr>
            <w:tcW w:w="2693" w:type="dxa"/>
          </w:tcPr>
          <w:p w14:paraId="088DACC0" w14:textId="77777777" w:rsidR="00604556" w:rsidRDefault="00B37F43">
            <w:pPr>
              <w:pStyle w:val="Table09Row"/>
            </w:pPr>
            <w:r>
              <w:rPr>
                <w:i/>
              </w:rPr>
              <w:t xml:space="preserve">Transfer of Land Act Amendment </w:t>
            </w:r>
            <w:r>
              <w:rPr>
                <w:i/>
              </w:rPr>
              <w:t>Act 1969</w:t>
            </w:r>
          </w:p>
        </w:tc>
        <w:tc>
          <w:tcPr>
            <w:tcW w:w="1276" w:type="dxa"/>
          </w:tcPr>
          <w:p w14:paraId="3E28F394" w14:textId="77777777" w:rsidR="00604556" w:rsidRDefault="00B37F43">
            <w:pPr>
              <w:pStyle w:val="Table09Row"/>
            </w:pPr>
            <w:r>
              <w:t>16 May 1969</w:t>
            </w:r>
          </w:p>
        </w:tc>
        <w:tc>
          <w:tcPr>
            <w:tcW w:w="3402" w:type="dxa"/>
          </w:tcPr>
          <w:p w14:paraId="44154696" w14:textId="77777777" w:rsidR="00604556" w:rsidRDefault="00B37F43">
            <w:pPr>
              <w:pStyle w:val="Table09Row"/>
            </w:pPr>
            <w:r>
              <w:t>16 May 1969</w:t>
            </w:r>
          </w:p>
        </w:tc>
        <w:tc>
          <w:tcPr>
            <w:tcW w:w="1123" w:type="dxa"/>
          </w:tcPr>
          <w:p w14:paraId="7F41CFD1" w14:textId="77777777" w:rsidR="00604556" w:rsidRDefault="00604556">
            <w:pPr>
              <w:pStyle w:val="Table09Row"/>
            </w:pPr>
          </w:p>
        </w:tc>
      </w:tr>
      <w:tr w:rsidR="00604556" w14:paraId="3B3DD57F" w14:textId="77777777">
        <w:trPr>
          <w:cantSplit/>
          <w:jc w:val="center"/>
        </w:trPr>
        <w:tc>
          <w:tcPr>
            <w:tcW w:w="1418" w:type="dxa"/>
          </w:tcPr>
          <w:p w14:paraId="7CDC5714" w14:textId="77777777" w:rsidR="00604556" w:rsidRDefault="00B37F43">
            <w:pPr>
              <w:pStyle w:val="Table09Row"/>
            </w:pPr>
            <w:r>
              <w:t>1969/029</w:t>
            </w:r>
          </w:p>
        </w:tc>
        <w:tc>
          <w:tcPr>
            <w:tcW w:w="2693" w:type="dxa"/>
          </w:tcPr>
          <w:p w14:paraId="2C059380" w14:textId="77777777" w:rsidR="00604556" w:rsidRDefault="00B37F43">
            <w:pPr>
              <w:pStyle w:val="Table09Row"/>
            </w:pPr>
            <w:r>
              <w:rPr>
                <w:i/>
              </w:rPr>
              <w:t>Land Act Amendment Act 1969</w:t>
            </w:r>
          </w:p>
        </w:tc>
        <w:tc>
          <w:tcPr>
            <w:tcW w:w="1276" w:type="dxa"/>
          </w:tcPr>
          <w:p w14:paraId="6CF86B71" w14:textId="77777777" w:rsidR="00604556" w:rsidRDefault="00B37F43">
            <w:pPr>
              <w:pStyle w:val="Table09Row"/>
            </w:pPr>
            <w:r>
              <w:t>16 May 1969</w:t>
            </w:r>
          </w:p>
        </w:tc>
        <w:tc>
          <w:tcPr>
            <w:tcW w:w="3402" w:type="dxa"/>
          </w:tcPr>
          <w:p w14:paraId="113EB501" w14:textId="77777777" w:rsidR="00604556" w:rsidRDefault="00B37F43">
            <w:pPr>
              <w:pStyle w:val="Table09Row"/>
            </w:pPr>
            <w:r>
              <w:t xml:space="preserve">30 May 1969 (see s. 2 and </w:t>
            </w:r>
            <w:r>
              <w:rPr>
                <w:i/>
              </w:rPr>
              <w:t>Gazette</w:t>
            </w:r>
            <w:r>
              <w:t xml:space="preserve"> 30 May 1969 p. 1590)</w:t>
            </w:r>
          </w:p>
        </w:tc>
        <w:tc>
          <w:tcPr>
            <w:tcW w:w="1123" w:type="dxa"/>
          </w:tcPr>
          <w:p w14:paraId="2DB2B105" w14:textId="77777777" w:rsidR="00604556" w:rsidRDefault="00B37F43">
            <w:pPr>
              <w:pStyle w:val="Table09Row"/>
            </w:pPr>
            <w:r>
              <w:t>1997/030</w:t>
            </w:r>
          </w:p>
        </w:tc>
      </w:tr>
      <w:tr w:rsidR="00604556" w14:paraId="5BFF2B48" w14:textId="77777777">
        <w:trPr>
          <w:cantSplit/>
          <w:jc w:val="center"/>
        </w:trPr>
        <w:tc>
          <w:tcPr>
            <w:tcW w:w="1418" w:type="dxa"/>
          </w:tcPr>
          <w:p w14:paraId="4E344A51" w14:textId="77777777" w:rsidR="00604556" w:rsidRDefault="00B37F43">
            <w:pPr>
              <w:pStyle w:val="Table09Row"/>
            </w:pPr>
            <w:r>
              <w:t>1969/030</w:t>
            </w:r>
          </w:p>
        </w:tc>
        <w:tc>
          <w:tcPr>
            <w:tcW w:w="2693" w:type="dxa"/>
          </w:tcPr>
          <w:p w14:paraId="4713F5D1" w14:textId="77777777" w:rsidR="00604556" w:rsidRDefault="00B37F43">
            <w:pPr>
              <w:pStyle w:val="Table09Row"/>
            </w:pPr>
            <w:r>
              <w:rPr>
                <w:i/>
              </w:rPr>
              <w:t>Stock Diseases (Regulations) Act Amendment Act 1969</w:t>
            </w:r>
          </w:p>
        </w:tc>
        <w:tc>
          <w:tcPr>
            <w:tcW w:w="1276" w:type="dxa"/>
          </w:tcPr>
          <w:p w14:paraId="63CA3E72" w14:textId="77777777" w:rsidR="00604556" w:rsidRDefault="00B37F43">
            <w:pPr>
              <w:pStyle w:val="Table09Row"/>
            </w:pPr>
            <w:r>
              <w:t>16 May 1969</w:t>
            </w:r>
          </w:p>
        </w:tc>
        <w:tc>
          <w:tcPr>
            <w:tcW w:w="3402" w:type="dxa"/>
          </w:tcPr>
          <w:p w14:paraId="60CA8E5A" w14:textId="77777777" w:rsidR="00604556" w:rsidRDefault="00B37F43">
            <w:pPr>
              <w:pStyle w:val="Table09Row"/>
            </w:pPr>
            <w:r>
              <w:t>1 Aug 1970 (see s. 2)</w:t>
            </w:r>
          </w:p>
        </w:tc>
        <w:tc>
          <w:tcPr>
            <w:tcW w:w="1123" w:type="dxa"/>
          </w:tcPr>
          <w:p w14:paraId="55C404F6" w14:textId="77777777" w:rsidR="00604556" w:rsidRDefault="00604556">
            <w:pPr>
              <w:pStyle w:val="Table09Row"/>
            </w:pPr>
          </w:p>
        </w:tc>
      </w:tr>
      <w:tr w:rsidR="00604556" w14:paraId="24771094" w14:textId="77777777">
        <w:trPr>
          <w:cantSplit/>
          <w:jc w:val="center"/>
        </w:trPr>
        <w:tc>
          <w:tcPr>
            <w:tcW w:w="1418" w:type="dxa"/>
          </w:tcPr>
          <w:p w14:paraId="672C41CB" w14:textId="77777777" w:rsidR="00604556" w:rsidRDefault="00B37F43">
            <w:pPr>
              <w:pStyle w:val="Table09Row"/>
            </w:pPr>
            <w:r>
              <w:t>1969/031</w:t>
            </w:r>
          </w:p>
        </w:tc>
        <w:tc>
          <w:tcPr>
            <w:tcW w:w="2693" w:type="dxa"/>
          </w:tcPr>
          <w:p w14:paraId="27E50461" w14:textId="77777777" w:rsidR="00604556" w:rsidRDefault="00B37F43">
            <w:pPr>
              <w:pStyle w:val="Table09Row"/>
            </w:pPr>
            <w:r>
              <w:rPr>
                <w:i/>
              </w:rPr>
              <w:t>Town Planning and Development Act Amendment Act 1969</w:t>
            </w:r>
          </w:p>
        </w:tc>
        <w:tc>
          <w:tcPr>
            <w:tcW w:w="1276" w:type="dxa"/>
          </w:tcPr>
          <w:p w14:paraId="17E5CBD7" w14:textId="77777777" w:rsidR="00604556" w:rsidRDefault="00B37F43">
            <w:pPr>
              <w:pStyle w:val="Table09Row"/>
            </w:pPr>
            <w:r>
              <w:t>16 May 1969</w:t>
            </w:r>
          </w:p>
        </w:tc>
        <w:tc>
          <w:tcPr>
            <w:tcW w:w="3402" w:type="dxa"/>
          </w:tcPr>
          <w:p w14:paraId="65C9BF56" w14:textId="77777777" w:rsidR="00604556" w:rsidRDefault="00B37F43">
            <w:pPr>
              <w:pStyle w:val="Table09Row"/>
            </w:pPr>
            <w:r>
              <w:t>16 May 1969</w:t>
            </w:r>
          </w:p>
        </w:tc>
        <w:tc>
          <w:tcPr>
            <w:tcW w:w="1123" w:type="dxa"/>
          </w:tcPr>
          <w:p w14:paraId="07BE23FB" w14:textId="77777777" w:rsidR="00604556" w:rsidRDefault="00B37F43">
            <w:pPr>
              <w:pStyle w:val="Table09Row"/>
            </w:pPr>
            <w:r>
              <w:t>2005/038</w:t>
            </w:r>
          </w:p>
        </w:tc>
      </w:tr>
      <w:tr w:rsidR="00604556" w14:paraId="4F1E6A34" w14:textId="77777777">
        <w:trPr>
          <w:cantSplit/>
          <w:jc w:val="center"/>
        </w:trPr>
        <w:tc>
          <w:tcPr>
            <w:tcW w:w="1418" w:type="dxa"/>
          </w:tcPr>
          <w:p w14:paraId="06C3C0AE" w14:textId="77777777" w:rsidR="00604556" w:rsidRDefault="00B37F43">
            <w:pPr>
              <w:pStyle w:val="Table09Row"/>
            </w:pPr>
            <w:r>
              <w:t>1969/032</w:t>
            </w:r>
          </w:p>
        </w:tc>
        <w:tc>
          <w:tcPr>
            <w:tcW w:w="2693" w:type="dxa"/>
          </w:tcPr>
          <w:p w14:paraId="1EC38E8E" w14:textId="77777777" w:rsidR="00604556" w:rsidRDefault="00B37F43">
            <w:pPr>
              <w:pStyle w:val="Table09Row"/>
            </w:pPr>
            <w:r>
              <w:rPr>
                <w:i/>
              </w:rPr>
              <w:t>Property Law Act 1969</w:t>
            </w:r>
          </w:p>
        </w:tc>
        <w:tc>
          <w:tcPr>
            <w:tcW w:w="1276" w:type="dxa"/>
          </w:tcPr>
          <w:p w14:paraId="4F40B208" w14:textId="77777777" w:rsidR="00604556" w:rsidRDefault="00B37F43">
            <w:pPr>
              <w:pStyle w:val="Table09Row"/>
            </w:pPr>
            <w:r>
              <w:t>19 May 1969</w:t>
            </w:r>
          </w:p>
        </w:tc>
        <w:tc>
          <w:tcPr>
            <w:tcW w:w="3402" w:type="dxa"/>
          </w:tcPr>
          <w:p w14:paraId="7FFAAB94" w14:textId="77777777" w:rsidR="00604556" w:rsidRDefault="00B37F43">
            <w:pPr>
              <w:pStyle w:val="Table09Row"/>
            </w:pPr>
            <w:r>
              <w:t xml:space="preserve">1 Aug 1969 (see s. 2 and </w:t>
            </w:r>
            <w:r>
              <w:rPr>
                <w:i/>
              </w:rPr>
              <w:t>Gazette</w:t>
            </w:r>
            <w:r>
              <w:t xml:space="preserve"> 27 Jun 1969 p. 1873)</w:t>
            </w:r>
          </w:p>
        </w:tc>
        <w:tc>
          <w:tcPr>
            <w:tcW w:w="1123" w:type="dxa"/>
          </w:tcPr>
          <w:p w14:paraId="4E954254" w14:textId="77777777" w:rsidR="00604556" w:rsidRDefault="00604556">
            <w:pPr>
              <w:pStyle w:val="Table09Row"/>
            </w:pPr>
          </w:p>
        </w:tc>
      </w:tr>
      <w:tr w:rsidR="00604556" w14:paraId="6B52DAD2" w14:textId="77777777">
        <w:trPr>
          <w:cantSplit/>
          <w:jc w:val="center"/>
        </w:trPr>
        <w:tc>
          <w:tcPr>
            <w:tcW w:w="1418" w:type="dxa"/>
          </w:tcPr>
          <w:p w14:paraId="5CDD36FD" w14:textId="77777777" w:rsidR="00604556" w:rsidRDefault="00B37F43">
            <w:pPr>
              <w:pStyle w:val="Table09Row"/>
            </w:pPr>
            <w:r>
              <w:t>1969/033</w:t>
            </w:r>
          </w:p>
        </w:tc>
        <w:tc>
          <w:tcPr>
            <w:tcW w:w="2693" w:type="dxa"/>
          </w:tcPr>
          <w:p w14:paraId="2D93698B" w14:textId="77777777" w:rsidR="00604556" w:rsidRDefault="00B37F43">
            <w:pPr>
              <w:pStyle w:val="Table09Row"/>
            </w:pPr>
            <w:r>
              <w:rPr>
                <w:i/>
              </w:rPr>
              <w:t xml:space="preserve">Stock Jobbing </w:t>
            </w:r>
            <w:r>
              <w:rPr>
                <w:i/>
              </w:rPr>
              <w:t>(Application) Act 1969</w:t>
            </w:r>
          </w:p>
        </w:tc>
        <w:tc>
          <w:tcPr>
            <w:tcW w:w="1276" w:type="dxa"/>
          </w:tcPr>
          <w:p w14:paraId="0B44C6FA" w14:textId="77777777" w:rsidR="00604556" w:rsidRDefault="00B37F43">
            <w:pPr>
              <w:pStyle w:val="Table09Row"/>
            </w:pPr>
            <w:r>
              <w:t>19 May 1969</w:t>
            </w:r>
          </w:p>
        </w:tc>
        <w:tc>
          <w:tcPr>
            <w:tcW w:w="3402" w:type="dxa"/>
          </w:tcPr>
          <w:p w14:paraId="68921140" w14:textId="77777777" w:rsidR="00604556" w:rsidRDefault="00B37F43">
            <w:pPr>
              <w:pStyle w:val="Table09Row"/>
            </w:pPr>
            <w:r>
              <w:t>25 Jul 1968 (see s. 2)</w:t>
            </w:r>
          </w:p>
        </w:tc>
        <w:tc>
          <w:tcPr>
            <w:tcW w:w="1123" w:type="dxa"/>
          </w:tcPr>
          <w:p w14:paraId="46ACB970" w14:textId="77777777" w:rsidR="00604556" w:rsidRDefault="00B37F43">
            <w:pPr>
              <w:pStyle w:val="Table09Row"/>
            </w:pPr>
            <w:r>
              <w:t>2014/032</w:t>
            </w:r>
          </w:p>
        </w:tc>
      </w:tr>
      <w:tr w:rsidR="00604556" w14:paraId="37FD79F7" w14:textId="77777777">
        <w:trPr>
          <w:cantSplit/>
          <w:jc w:val="center"/>
        </w:trPr>
        <w:tc>
          <w:tcPr>
            <w:tcW w:w="1418" w:type="dxa"/>
          </w:tcPr>
          <w:p w14:paraId="64A1A206" w14:textId="77777777" w:rsidR="00604556" w:rsidRDefault="00B37F43">
            <w:pPr>
              <w:pStyle w:val="Table09Row"/>
            </w:pPr>
            <w:r>
              <w:t>1969/034</w:t>
            </w:r>
          </w:p>
        </w:tc>
        <w:tc>
          <w:tcPr>
            <w:tcW w:w="2693" w:type="dxa"/>
          </w:tcPr>
          <w:p w14:paraId="27D1A436" w14:textId="77777777" w:rsidR="00604556" w:rsidRDefault="00B37F43">
            <w:pPr>
              <w:pStyle w:val="Table09Row"/>
            </w:pPr>
            <w:r>
              <w:rPr>
                <w:i/>
              </w:rPr>
              <w:t>Strata Titles Act Amendment Act 1969</w:t>
            </w:r>
          </w:p>
        </w:tc>
        <w:tc>
          <w:tcPr>
            <w:tcW w:w="1276" w:type="dxa"/>
          </w:tcPr>
          <w:p w14:paraId="309571E7" w14:textId="77777777" w:rsidR="00604556" w:rsidRDefault="00B37F43">
            <w:pPr>
              <w:pStyle w:val="Table09Row"/>
            </w:pPr>
            <w:r>
              <w:t>19 May 1969</w:t>
            </w:r>
          </w:p>
        </w:tc>
        <w:tc>
          <w:tcPr>
            <w:tcW w:w="3402" w:type="dxa"/>
          </w:tcPr>
          <w:p w14:paraId="703F6CED" w14:textId="77777777" w:rsidR="00604556" w:rsidRDefault="00B37F43">
            <w:pPr>
              <w:pStyle w:val="Table09Row"/>
            </w:pPr>
            <w:r>
              <w:t xml:space="preserve">13 Jun 1969 (see s. 2 and </w:t>
            </w:r>
            <w:r>
              <w:rPr>
                <w:i/>
              </w:rPr>
              <w:t>Gazette</w:t>
            </w:r>
            <w:r>
              <w:t xml:space="preserve"> 13 Jun 1969 p. 1765)</w:t>
            </w:r>
          </w:p>
        </w:tc>
        <w:tc>
          <w:tcPr>
            <w:tcW w:w="1123" w:type="dxa"/>
          </w:tcPr>
          <w:p w14:paraId="4C42C146" w14:textId="77777777" w:rsidR="00604556" w:rsidRDefault="00B37F43">
            <w:pPr>
              <w:pStyle w:val="Table09Row"/>
            </w:pPr>
            <w:r>
              <w:t>1985/033</w:t>
            </w:r>
          </w:p>
        </w:tc>
      </w:tr>
      <w:tr w:rsidR="00604556" w14:paraId="00105EAC" w14:textId="77777777">
        <w:trPr>
          <w:cantSplit/>
          <w:jc w:val="center"/>
        </w:trPr>
        <w:tc>
          <w:tcPr>
            <w:tcW w:w="1418" w:type="dxa"/>
          </w:tcPr>
          <w:p w14:paraId="123CC2EA" w14:textId="77777777" w:rsidR="00604556" w:rsidRDefault="00B37F43">
            <w:pPr>
              <w:pStyle w:val="Table09Row"/>
            </w:pPr>
            <w:r>
              <w:t>1969/035</w:t>
            </w:r>
          </w:p>
        </w:tc>
        <w:tc>
          <w:tcPr>
            <w:tcW w:w="2693" w:type="dxa"/>
          </w:tcPr>
          <w:p w14:paraId="400E37BE" w14:textId="77777777" w:rsidR="00604556" w:rsidRDefault="00B37F43">
            <w:pPr>
              <w:pStyle w:val="Table09Row"/>
            </w:pPr>
            <w:r>
              <w:rPr>
                <w:i/>
              </w:rPr>
              <w:t>Local Government Act Amendment Act 1969</w:t>
            </w:r>
          </w:p>
        </w:tc>
        <w:tc>
          <w:tcPr>
            <w:tcW w:w="1276" w:type="dxa"/>
          </w:tcPr>
          <w:p w14:paraId="7C7D385B" w14:textId="77777777" w:rsidR="00604556" w:rsidRDefault="00B37F43">
            <w:pPr>
              <w:pStyle w:val="Table09Row"/>
            </w:pPr>
            <w:r>
              <w:t>19 May 1969</w:t>
            </w:r>
          </w:p>
        </w:tc>
        <w:tc>
          <w:tcPr>
            <w:tcW w:w="3402" w:type="dxa"/>
          </w:tcPr>
          <w:p w14:paraId="6AE7EE12" w14:textId="77777777" w:rsidR="00604556" w:rsidRDefault="00B37F43">
            <w:pPr>
              <w:pStyle w:val="Table09Row"/>
            </w:pPr>
            <w:r>
              <w:t>19 May 1969</w:t>
            </w:r>
          </w:p>
        </w:tc>
        <w:tc>
          <w:tcPr>
            <w:tcW w:w="1123" w:type="dxa"/>
          </w:tcPr>
          <w:p w14:paraId="5EA521D9" w14:textId="77777777" w:rsidR="00604556" w:rsidRDefault="00604556">
            <w:pPr>
              <w:pStyle w:val="Table09Row"/>
            </w:pPr>
          </w:p>
        </w:tc>
      </w:tr>
      <w:tr w:rsidR="00604556" w14:paraId="2F4AAA98" w14:textId="77777777">
        <w:trPr>
          <w:cantSplit/>
          <w:jc w:val="center"/>
        </w:trPr>
        <w:tc>
          <w:tcPr>
            <w:tcW w:w="1418" w:type="dxa"/>
          </w:tcPr>
          <w:p w14:paraId="0F0CA1FD" w14:textId="77777777" w:rsidR="00604556" w:rsidRDefault="00B37F43">
            <w:pPr>
              <w:pStyle w:val="Table09Row"/>
            </w:pPr>
            <w:r>
              <w:t>1969/036</w:t>
            </w:r>
          </w:p>
        </w:tc>
        <w:tc>
          <w:tcPr>
            <w:tcW w:w="2693" w:type="dxa"/>
          </w:tcPr>
          <w:p w14:paraId="72AF0E8C" w14:textId="77777777" w:rsidR="00604556" w:rsidRDefault="00B37F43">
            <w:pPr>
              <w:pStyle w:val="Table09Row"/>
            </w:pPr>
            <w:r>
              <w:rPr>
                <w:i/>
              </w:rPr>
              <w:t>Coal Mine Workers (Pensions) Act Amendment Act 1969</w:t>
            </w:r>
          </w:p>
        </w:tc>
        <w:tc>
          <w:tcPr>
            <w:tcW w:w="1276" w:type="dxa"/>
          </w:tcPr>
          <w:p w14:paraId="40CDFBBA" w14:textId="77777777" w:rsidR="00604556" w:rsidRDefault="00B37F43">
            <w:pPr>
              <w:pStyle w:val="Table09Row"/>
            </w:pPr>
            <w:r>
              <w:t>19 May 1969</w:t>
            </w:r>
          </w:p>
        </w:tc>
        <w:tc>
          <w:tcPr>
            <w:tcW w:w="3402" w:type="dxa"/>
          </w:tcPr>
          <w:p w14:paraId="393EE15E" w14:textId="77777777" w:rsidR="00604556" w:rsidRDefault="00B37F43">
            <w:pPr>
              <w:pStyle w:val="Table09Row"/>
            </w:pPr>
            <w:r>
              <w:t>19 May 1969</w:t>
            </w:r>
          </w:p>
        </w:tc>
        <w:tc>
          <w:tcPr>
            <w:tcW w:w="1123" w:type="dxa"/>
          </w:tcPr>
          <w:p w14:paraId="3C58A1F9" w14:textId="77777777" w:rsidR="00604556" w:rsidRDefault="00B37F43">
            <w:pPr>
              <w:pStyle w:val="Table09Row"/>
            </w:pPr>
            <w:r>
              <w:t>1989/028</w:t>
            </w:r>
          </w:p>
        </w:tc>
      </w:tr>
      <w:tr w:rsidR="00604556" w14:paraId="7D621354" w14:textId="77777777">
        <w:trPr>
          <w:cantSplit/>
          <w:jc w:val="center"/>
        </w:trPr>
        <w:tc>
          <w:tcPr>
            <w:tcW w:w="1418" w:type="dxa"/>
          </w:tcPr>
          <w:p w14:paraId="5E7F5A97" w14:textId="77777777" w:rsidR="00604556" w:rsidRDefault="00B37F43">
            <w:pPr>
              <w:pStyle w:val="Table09Row"/>
            </w:pPr>
            <w:r>
              <w:lastRenderedPageBreak/>
              <w:t>1969/037</w:t>
            </w:r>
          </w:p>
        </w:tc>
        <w:tc>
          <w:tcPr>
            <w:tcW w:w="2693" w:type="dxa"/>
          </w:tcPr>
          <w:p w14:paraId="56C336BC" w14:textId="77777777" w:rsidR="00604556" w:rsidRDefault="00B37F43">
            <w:pPr>
              <w:pStyle w:val="Table09Row"/>
            </w:pPr>
            <w:r>
              <w:rPr>
                <w:i/>
              </w:rPr>
              <w:t>Traffic Act Amendment Act 1969</w:t>
            </w:r>
          </w:p>
        </w:tc>
        <w:tc>
          <w:tcPr>
            <w:tcW w:w="1276" w:type="dxa"/>
          </w:tcPr>
          <w:p w14:paraId="1A17A902" w14:textId="77777777" w:rsidR="00604556" w:rsidRDefault="00B37F43">
            <w:pPr>
              <w:pStyle w:val="Table09Row"/>
            </w:pPr>
            <w:r>
              <w:t>19 May 1969</w:t>
            </w:r>
          </w:p>
        </w:tc>
        <w:tc>
          <w:tcPr>
            <w:tcW w:w="3402" w:type="dxa"/>
          </w:tcPr>
          <w:p w14:paraId="18BB7BFC" w14:textId="77777777" w:rsidR="00604556" w:rsidRDefault="00B37F43">
            <w:pPr>
              <w:pStyle w:val="Table09Row"/>
            </w:pPr>
            <w:r>
              <w:t>Act other than s. 8 &amp; 9: 19 May 1969 (see s. 2);</w:t>
            </w:r>
          </w:p>
          <w:p w14:paraId="6B90263F" w14:textId="77777777" w:rsidR="00604556" w:rsidRDefault="00B37F43">
            <w:pPr>
              <w:pStyle w:val="Table09Row"/>
            </w:pPr>
            <w:r>
              <w:t>s. 8 &amp; 9: 1 Jul 1969 (see s. 2 and</w:t>
            </w:r>
            <w:r>
              <w:t xml:space="preserve"> </w:t>
            </w:r>
            <w:r>
              <w:rPr>
                <w:i/>
              </w:rPr>
              <w:t>Gazette</w:t>
            </w:r>
            <w:r>
              <w:t xml:space="preserve"> 27 Jun 1969 p. 1875)</w:t>
            </w:r>
          </w:p>
        </w:tc>
        <w:tc>
          <w:tcPr>
            <w:tcW w:w="1123" w:type="dxa"/>
          </w:tcPr>
          <w:p w14:paraId="14182577" w14:textId="77777777" w:rsidR="00604556" w:rsidRDefault="00B37F43">
            <w:pPr>
              <w:pStyle w:val="Table09Row"/>
            </w:pPr>
            <w:r>
              <w:t>1974/059</w:t>
            </w:r>
          </w:p>
        </w:tc>
      </w:tr>
      <w:tr w:rsidR="00604556" w14:paraId="6A092FBE" w14:textId="77777777">
        <w:trPr>
          <w:cantSplit/>
          <w:jc w:val="center"/>
        </w:trPr>
        <w:tc>
          <w:tcPr>
            <w:tcW w:w="1418" w:type="dxa"/>
          </w:tcPr>
          <w:p w14:paraId="368C7A32" w14:textId="77777777" w:rsidR="00604556" w:rsidRDefault="00B37F43">
            <w:pPr>
              <w:pStyle w:val="Table09Row"/>
            </w:pPr>
            <w:r>
              <w:t>1969/038</w:t>
            </w:r>
          </w:p>
        </w:tc>
        <w:tc>
          <w:tcPr>
            <w:tcW w:w="2693" w:type="dxa"/>
          </w:tcPr>
          <w:p w14:paraId="4638B398" w14:textId="77777777" w:rsidR="00604556" w:rsidRDefault="00B37F43">
            <w:pPr>
              <w:pStyle w:val="Table09Row"/>
            </w:pPr>
            <w:r>
              <w:rPr>
                <w:i/>
              </w:rPr>
              <w:t>Solicitor‑General Act 1969</w:t>
            </w:r>
          </w:p>
        </w:tc>
        <w:tc>
          <w:tcPr>
            <w:tcW w:w="1276" w:type="dxa"/>
          </w:tcPr>
          <w:p w14:paraId="084EA97C" w14:textId="77777777" w:rsidR="00604556" w:rsidRDefault="00B37F43">
            <w:pPr>
              <w:pStyle w:val="Table09Row"/>
            </w:pPr>
            <w:r>
              <w:t>19 May 1969</w:t>
            </w:r>
          </w:p>
        </w:tc>
        <w:tc>
          <w:tcPr>
            <w:tcW w:w="3402" w:type="dxa"/>
          </w:tcPr>
          <w:p w14:paraId="4CC8B6AA" w14:textId="77777777" w:rsidR="00604556" w:rsidRDefault="00B37F43">
            <w:pPr>
              <w:pStyle w:val="Table09Row"/>
            </w:pPr>
            <w:r>
              <w:t>19 May 1969</w:t>
            </w:r>
          </w:p>
        </w:tc>
        <w:tc>
          <w:tcPr>
            <w:tcW w:w="1123" w:type="dxa"/>
          </w:tcPr>
          <w:p w14:paraId="4B146F93" w14:textId="77777777" w:rsidR="00604556" w:rsidRDefault="00604556">
            <w:pPr>
              <w:pStyle w:val="Table09Row"/>
            </w:pPr>
          </w:p>
        </w:tc>
      </w:tr>
      <w:tr w:rsidR="00604556" w14:paraId="37D0C93D" w14:textId="77777777">
        <w:trPr>
          <w:cantSplit/>
          <w:jc w:val="center"/>
        </w:trPr>
        <w:tc>
          <w:tcPr>
            <w:tcW w:w="1418" w:type="dxa"/>
          </w:tcPr>
          <w:p w14:paraId="7D7987F4" w14:textId="77777777" w:rsidR="00604556" w:rsidRDefault="00B37F43">
            <w:pPr>
              <w:pStyle w:val="Table09Row"/>
            </w:pPr>
            <w:r>
              <w:t>1969/039</w:t>
            </w:r>
          </w:p>
        </w:tc>
        <w:tc>
          <w:tcPr>
            <w:tcW w:w="2693" w:type="dxa"/>
          </w:tcPr>
          <w:p w14:paraId="3A61861D" w14:textId="77777777" w:rsidR="00604556" w:rsidRDefault="00B37F43">
            <w:pPr>
              <w:pStyle w:val="Table09Row"/>
            </w:pPr>
            <w:r>
              <w:rPr>
                <w:i/>
              </w:rPr>
              <w:t>Agent General Act Amendment Act 1969</w:t>
            </w:r>
          </w:p>
        </w:tc>
        <w:tc>
          <w:tcPr>
            <w:tcW w:w="1276" w:type="dxa"/>
          </w:tcPr>
          <w:p w14:paraId="4A62E4B8" w14:textId="77777777" w:rsidR="00604556" w:rsidRDefault="00B37F43">
            <w:pPr>
              <w:pStyle w:val="Table09Row"/>
            </w:pPr>
            <w:r>
              <w:t>21 May 1969</w:t>
            </w:r>
          </w:p>
        </w:tc>
        <w:tc>
          <w:tcPr>
            <w:tcW w:w="3402" w:type="dxa"/>
          </w:tcPr>
          <w:p w14:paraId="4EED4D0C" w14:textId="77777777" w:rsidR="00604556" w:rsidRDefault="00B37F43">
            <w:pPr>
              <w:pStyle w:val="Table09Row"/>
            </w:pPr>
            <w:r>
              <w:t>21 May 1969</w:t>
            </w:r>
          </w:p>
        </w:tc>
        <w:tc>
          <w:tcPr>
            <w:tcW w:w="1123" w:type="dxa"/>
          </w:tcPr>
          <w:p w14:paraId="00B195E9" w14:textId="77777777" w:rsidR="00604556" w:rsidRDefault="00604556">
            <w:pPr>
              <w:pStyle w:val="Table09Row"/>
            </w:pPr>
          </w:p>
        </w:tc>
      </w:tr>
      <w:tr w:rsidR="00604556" w14:paraId="39F258FF" w14:textId="77777777">
        <w:trPr>
          <w:cantSplit/>
          <w:jc w:val="center"/>
        </w:trPr>
        <w:tc>
          <w:tcPr>
            <w:tcW w:w="1418" w:type="dxa"/>
          </w:tcPr>
          <w:p w14:paraId="5FC4E879" w14:textId="77777777" w:rsidR="00604556" w:rsidRDefault="00B37F43">
            <w:pPr>
              <w:pStyle w:val="Table09Row"/>
            </w:pPr>
            <w:r>
              <w:t>1969/040</w:t>
            </w:r>
          </w:p>
        </w:tc>
        <w:tc>
          <w:tcPr>
            <w:tcW w:w="2693" w:type="dxa"/>
          </w:tcPr>
          <w:p w14:paraId="201761EB" w14:textId="77777777" w:rsidR="00604556" w:rsidRDefault="00B37F43">
            <w:pPr>
              <w:pStyle w:val="Table09Row"/>
            </w:pPr>
            <w:r>
              <w:rPr>
                <w:i/>
              </w:rPr>
              <w:t>Land Agents Act Amendment Act 1969</w:t>
            </w:r>
          </w:p>
        </w:tc>
        <w:tc>
          <w:tcPr>
            <w:tcW w:w="1276" w:type="dxa"/>
          </w:tcPr>
          <w:p w14:paraId="3C1446CB" w14:textId="77777777" w:rsidR="00604556" w:rsidRDefault="00B37F43">
            <w:pPr>
              <w:pStyle w:val="Table09Row"/>
            </w:pPr>
            <w:r>
              <w:t>21 May 1969</w:t>
            </w:r>
          </w:p>
        </w:tc>
        <w:tc>
          <w:tcPr>
            <w:tcW w:w="3402" w:type="dxa"/>
          </w:tcPr>
          <w:p w14:paraId="70ECAC17" w14:textId="77777777" w:rsidR="00604556" w:rsidRDefault="00B37F43">
            <w:pPr>
              <w:pStyle w:val="Table09Row"/>
            </w:pPr>
            <w:r>
              <w:t xml:space="preserve">s. 1, 2, 4(a), (b) &amp; (c), 6, 7 &amp; 10: 1 Jul 1969 (see s. 2 and </w:t>
            </w:r>
            <w:r>
              <w:rPr>
                <w:i/>
              </w:rPr>
              <w:t>Gazette</w:t>
            </w:r>
            <w:r>
              <w:t xml:space="preserve"> 27 Jun 1969 p. 1874);</w:t>
            </w:r>
          </w:p>
          <w:p w14:paraId="4292E019" w14:textId="77777777" w:rsidR="00604556" w:rsidRDefault="00B37F43">
            <w:pPr>
              <w:pStyle w:val="Table09Row"/>
            </w:pPr>
            <w:r>
              <w:t xml:space="preserve">s. 3, 4(d)‑(i), 5, 8, 9 &amp; 11‑33: 1 Dec 1969 (see s. 2 and </w:t>
            </w:r>
            <w:r>
              <w:rPr>
                <w:i/>
              </w:rPr>
              <w:t>Gazette</w:t>
            </w:r>
            <w:r>
              <w:t xml:space="preserve"> 10 Oct 1969 p. 3023)</w:t>
            </w:r>
          </w:p>
        </w:tc>
        <w:tc>
          <w:tcPr>
            <w:tcW w:w="1123" w:type="dxa"/>
          </w:tcPr>
          <w:p w14:paraId="17ABEEBC" w14:textId="77777777" w:rsidR="00604556" w:rsidRDefault="00B37F43">
            <w:pPr>
              <w:pStyle w:val="Table09Row"/>
            </w:pPr>
            <w:r>
              <w:t>1978/072</w:t>
            </w:r>
          </w:p>
        </w:tc>
      </w:tr>
      <w:tr w:rsidR="00604556" w14:paraId="3E888F39" w14:textId="77777777">
        <w:trPr>
          <w:cantSplit/>
          <w:jc w:val="center"/>
        </w:trPr>
        <w:tc>
          <w:tcPr>
            <w:tcW w:w="1418" w:type="dxa"/>
          </w:tcPr>
          <w:p w14:paraId="214CF90B" w14:textId="77777777" w:rsidR="00604556" w:rsidRDefault="00B37F43">
            <w:pPr>
              <w:pStyle w:val="Table09Row"/>
            </w:pPr>
            <w:r>
              <w:t>1969/041</w:t>
            </w:r>
          </w:p>
        </w:tc>
        <w:tc>
          <w:tcPr>
            <w:tcW w:w="2693" w:type="dxa"/>
          </w:tcPr>
          <w:p w14:paraId="20FADCA3" w14:textId="77777777" w:rsidR="00604556" w:rsidRDefault="00B37F43">
            <w:pPr>
              <w:pStyle w:val="Table09Row"/>
            </w:pPr>
            <w:r>
              <w:rPr>
                <w:i/>
              </w:rPr>
              <w:t>Northern Developments Pty. Limited Agreement Act 1969</w:t>
            </w:r>
          </w:p>
        </w:tc>
        <w:tc>
          <w:tcPr>
            <w:tcW w:w="1276" w:type="dxa"/>
          </w:tcPr>
          <w:p w14:paraId="52EF112F" w14:textId="77777777" w:rsidR="00604556" w:rsidRDefault="00B37F43">
            <w:pPr>
              <w:pStyle w:val="Table09Row"/>
            </w:pPr>
            <w:r>
              <w:t>21 M</w:t>
            </w:r>
            <w:r>
              <w:t>ay 1969</w:t>
            </w:r>
          </w:p>
        </w:tc>
        <w:tc>
          <w:tcPr>
            <w:tcW w:w="3402" w:type="dxa"/>
          </w:tcPr>
          <w:p w14:paraId="38732C37" w14:textId="77777777" w:rsidR="00604556" w:rsidRDefault="00B37F43">
            <w:pPr>
              <w:pStyle w:val="Table09Row"/>
            </w:pPr>
            <w:r>
              <w:t>21 May 1969</w:t>
            </w:r>
          </w:p>
        </w:tc>
        <w:tc>
          <w:tcPr>
            <w:tcW w:w="1123" w:type="dxa"/>
          </w:tcPr>
          <w:p w14:paraId="3574024A" w14:textId="77777777" w:rsidR="00604556" w:rsidRDefault="00B37F43">
            <w:pPr>
              <w:pStyle w:val="Table09Row"/>
            </w:pPr>
            <w:r>
              <w:t>2003/074</w:t>
            </w:r>
          </w:p>
        </w:tc>
      </w:tr>
      <w:tr w:rsidR="00604556" w14:paraId="7D3F8B9F" w14:textId="77777777">
        <w:trPr>
          <w:cantSplit/>
          <w:jc w:val="center"/>
        </w:trPr>
        <w:tc>
          <w:tcPr>
            <w:tcW w:w="1418" w:type="dxa"/>
          </w:tcPr>
          <w:p w14:paraId="17EB5C58" w14:textId="77777777" w:rsidR="00604556" w:rsidRDefault="00B37F43">
            <w:pPr>
              <w:pStyle w:val="Table09Row"/>
            </w:pPr>
            <w:r>
              <w:t>1969/042</w:t>
            </w:r>
          </w:p>
        </w:tc>
        <w:tc>
          <w:tcPr>
            <w:tcW w:w="2693" w:type="dxa"/>
          </w:tcPr>
          <w:p w14:paraId="3B425F41" w14:textId="77777777" w:rsidR="00604556" w:rsidRDefault="00B37F43">
            <w:pPr>
              <w:pStyle w:val="Table09Row"/>
            </w:pPr>
            <w:r>
              <w:rPr>
                <w:i/>
              </w:rPr>
              <w:t>Pig Industry Compensation Act Amendment Act 1969</w:t>
            </w:r>
          </w:p>
        </w:tc>
        <w:tc>
          <w:tcPr>
            <w:tcW w:w="1276" w:type="dxa"/>
          </w:tcPr>
          <w:p w14:paraId="7C4D1ECB" w14:textId="77777777" w:rsidR="00604556" w:rsidRDefault="00B37F43">
            <w:pPr>
              <w:pStyle w:val="Table09Row"/>
            </w:pPr>
            <w:r>
              <w:t>21 May 1969</w:t>
            </w:r>
          </w:p>
        </w:tc>
        <w:tc>
          <w:tcPr>
            <w:tcW w:w="3402" w:type="dxa"/>
          </w:tcPr>
          <w:p w14:paraId="35A35E50" w14:textId="77777777" w:rsidR="00604556" w:rsidRDefault="00B37F43">
            <w:pPr>
              <w:pStyle w:val="Table09Row"/>
            </w:pPr>
            <w:r>
              <w:t>21 May 1969</w:t>
            </w:r>
          </w:p>
        </w:tc>
        <w:tc>
          <w:tcPr>
            <w:tcW w:w="1123" w:type="dxa"/>
          </w:tcPr>
          <w:p w14:paraId="5765F39C" w14:textId="77777777" w:rsidR="00604556" w:rsidRDefault="00B37F43">
            <w:pPr>
              <w:pStyle w:val="Table09Row"/>
            </w:pPr>
            <w:r>
              <w:t>2004/040</w:t>
            </w:r>
          </w:p>
        </w:tc>
      </w:tr>
      <w:tr w:rsidR="00604556" w14:paraId="1BE24A43" w14:textId="77777777">
        <w:trPr>
          <w:cantSplit/>
          <w:jc w:val="center"/>
        </w:trPr>
        <w:tc>
          <w:tcPr>
            <w:tcW w:w="1418" w:type="dxa"/>
          </w:tcPr>
          <w:p w14:paraId="09DC5ECE" w14:textId="77777777" w:rsidR="00604556" w:rsidRDefault="00B37F43">
            <w:pPr>
              <w:pStyle w:val="Table09Row"/>
            </w:pPr>
            <w:r>
              <w:t>1969/043</w:t>
            </w:r>
          </w:p>
        </w:tc>
        <w:tc>
          <w:tcPr>
            <w:tcW w:w="2693" w:type="dxa"/>
          </w:tcPr>
          <w:p w14:paraId="662DCB0B" w14:textId="77777777" w:rsidR="00604556" w:rsidRDefault="00B37F43">
            <w:pPr>
              <w:pStyle w:val="Table09Row"/>
            </w:pPr>
            <w:r>
              <w:rPr>
                <w:i/>
              </w:rPr>
              <w:t>Co‑operative and Provident Societies Act Amendment Act 1969</w:t>
            </w:r>
          </w:p>
        </w:tc>
        <w:tc>
          <w:tcPr>
            <w:tcW w:w="1276" w:type="dxa"/>
          </w:tcPr>
          <w:p w14:paraId="05D34668" w14:textId="77777777" w:rsidR="00604556" w:rsidRDefault="00B37F43">
            <w:pPr>
              <w:pStyle w:val="Table09Row"/>
            </w:pPr>
            <w:r>
              <w:t>21 May 1969</w:t>
            </w:r>
          </w:p>
        </w:tc>
        <w:tc>
          <w:tcPr>
            <w:tcW w:w="3402" w:type="dxa"/>
          </w:tcPr>
          <w:p w14:paraId="1540BC5B" w14:textId="77777777" w:rsidR="00604556" w:rsidRDefault="00B37F43">
            <w:pPr>
              <w:pStyle w:val="Table09Row"/>
            </w:pPr>
            <w:r>
              <w:t>21 May 1969</w:t>
            </w:r>
          </w:p>
        </w:tc>
        <w:tc>
          <w:tcPr>
            <w:tcW w:w="1123" w:type="dxa"/>
          </w:tcPr>
          <w:p w14:paraId="6F86A7DA" w14:textId="77777777" w:rsidR="00604556" w:rsidRDefault="00604556">
            <w:pPr>
              <w:pStyle w:val="Table09Row"/>
            </w:pPr>
          </w:p>
        </w:tc>
      </w:tr>
      <w:tr w:rsidR="00604556" w14:paraId="49A96BFB" w14:textId="77777777">
        <w:trPr>
          <w:cantSplit/>
          <w:jc w:val="center"/>
        </w:trPr>
        <w:tc>
          <w:tcPr>
            <w:tcW w:w="1418" w:type="dxa"/>
          </w:tcPr>
          <w:p w14:paraId="5347ADC0" w14:textId="77777777" w:rsidR="00604556" w:rsidRDefault="00B37F43">
            <w:pPr>
              <w:pStyle w:val="Table09Row"/>
            </w:pPr>
            <w:r>
              <w:t>1969/044</w:t>
            </w:r>
          </w:p>
        </w:tc>
        <w:tc>
          <w:tcPr>
            <w:tcW w:w="2693" w:type="dxa"/>
          </w:tcPr>
          <w:p w14:paraId="7FE18E8A" w14:textId="77777777" w:rsidR="00604556" w:rsidRDefault="00B37F43">
            <w:pPr>
              <w:pStyle w:val="Table09Row"/>
            </w:pPr>
            <w:r>
              <w:rPr>
                <w:i/>
              </w:rPr>
              <w:t xml:space="preserve">Noxious Weeds Act </w:t>
            </w:r>
            <w:r>
              <w:rPr>
                <w:i/>
              </w:rPr>
              <w:t>Amendment Act 1969</w:t>
            </w:r>
          </w:p>
        </w:tc>
        <w:tc>
          <w:tcPr>
            <w:tcW w:w="1276" w:type="dxa"/>
          </w:tcPr>
          <w:p w14:paraId="0B2644A3" w14:textId="77777777" w:rsidR="00604556" w:rsidRDefault="00B37F43">
            <w:pPr>
              <w:pStyle w:val="Table09Row"/>
            </w:pPr>
            <w:r>
              <w:t>21 May 1969</w:t>
            </w:r>
          </w:p>
        </w:tc>
        <w:tc>
          <w:tcPr>
            <w:tcW w:w="3402" w:type="dxa"/>
          </w:tcPr>
          <w:p w14:paraId="5623E878" w14:textId="77777777" w:rsidR="00604556" w:rsidRDefault="00B37F43">
            <w:pPr>
              <w:pStyle w:val="Table09Row"/>
            </w:pPr>
            <w:r>
              <w:t>21 May 1969</w:t>
            </w:r>
          </w:p>
        </w:tc>
        <w:tc>
          <w:tcPr>
            <w:tcW w:w="1123" w:type="dxa"/>
          </w:tcPr>
          <w:p w14:paraId="3A9A39D5" w14:textId="77777777" w:rsidR="00604556" w:rsidRDefault="00B37F43">
            <w:pPr>
              <w:pStyle w:val="Table09Row"/>
            </w:pPr>
            <w:r>
              <w:t>1976/042</w:t>
            </w:r>
          </w:p>
        </w:tc>
      </w:tr>
      <w:tr w:rsidR="00604556" w14:paraId="565EDA5E" w14:textId="77777777">
        <w:trPr>
          <w:cantSplit/>
          <w:jc w:val="center"/>
        </w:trPr>
        <w:tc>
          <w:tcPr>
            <w:tcW w:w="1418" w:type="dxa"/>
          </w:tcPr>
          <w:p w14:paraId="03A06097" w14:textId="77777777" w:rsidR="00604556" w:rsidRDefault="00B37F43">
            <w:pPr>
              <w:pStyle w:val="Table09Row"/>
            </w:pPr>
            <w:r>
              <w:t>1969/045</w:t>
            </w:r>
          </w:p>
        </w:tc>
        <w:tc>
          <w:tcPr>
            <w:tcW w:w="2693" w:type="dxa"/>
          </w:tcPr>
          <w:p w14:paraId="3AA6439E" w14:textId="77777777" w:rsidR="00604556" w:rsidRDefault="00B37F43">
            <w:pPr>
              <w:pStyle w:val="Table09Row"/>
            </w:pPr>
            <w:r>
              <w:rPr>
                <w:i/>
              </w:rPr>
              <w:t>Lake Lefroy (Coolgardie‑Esperance Wharf) Railway Act 1969</w:t>
            </w:r>
          </w:p>
        </w:tc>
        <w:tc>
          <w:tcPr>
            <w:tcW w:w="1276" w:type="dxa"/>
          </w:tcPr>
          <w:p w14:paraId="177CD82C" w14:textId="77777777" w:rsidR="00604556" w:rsidRDefault="00B37F43">
            <w:pPr>
              <w:pStyle w:val="Table09Row"/>
            </w:pPr>
            <w:r>
              <w:t>21 May 1969</w:t>
            </w:r>
          </w:p>
        </w:tc>
        <w:tc>
          <w:tcPr>
            <w:tcW w:w="3402" w:type="dxa"/>
          </w:tcPr>
          <w:p w14:paraId="2B7DC64F" w14:textId="77777777" w:rsidR="00604556" w:rsidRDefault="00B37F43">
            <w:pPr>
              <w:pStyle w:val="Table09Row"/>
            </w:pPr>
            <w:r>
              <w:t>21 May 1969</w:t>
            </w:r>
          </w:p>
        </w:tc>
        <w:tc>
          <w:tcPr>
            <w:tcW w:w="1123" w:type="dxa"/>
          </w:tcPr>
          <w:p w14:paraId="132D92A1" w14:textId="77777777" w:rsidR="00604556" w:rsidRDefault="00604556">
            <w:pPr>
              <w:pStyle w:val="Table09Row"/>
            </w:pPr>
          </w:p>
        </w:tc>
      </w:tr>
      <w:tr w:rsidR="00604556" w14:paraId="40DE5E1A" w14:textId="77777777">
        <w:trPr>
          <w:cantSplit/>
          <w:jc w:val="center"/>
        </w:trPr>
        <w:tc>
          <w:tcPr>
            <w:tcW w:w="1418" w:type="dxa"/>
          </w:tcPr>
          <w:p w14:paraId="0FEC249D" w14:textId="77777777" w:rsidR="00604556" w:rsidRDefault="00B37F43">
            <w:pPr>
              <w:pStyle w:val="Table09Row"/>
            </w:pPr>
            <w:r>
              <w:t>1969/046</w:t>
            </w:r>
          </w:p>
        </w:tc>
        <w:tc>
          <w:tcPr>
            <w:tcW w:w="2693" w:type="dxa"/>
          </w:tcPr>
          <w:p w14:paraId="7145540E" w14:textId="77777777" w:rsidR="00604556" w:rsidRDefault="00B37F43">
            <w:pPr>
              <w:pStyle w:val="Table09Row"/>
            </w:pPr>
            <w:r>
              <w:rPr>
                <w:i/>
              </w:rPr>
              <w:t>University of Western Australia Act Amendment Act 1969</w:t>
            </w:r>
          </w:p>
        </w:tc>
        <w:tc>
          <w:tcPr>
            <w:tcW w:w="1276" w:type="dxa"/>
          </w:tcPr>
          <w:p w14:paraId="0BB67FB2" w14:textId="77777777" w:rsidR="00604556" w:rsidRDefault="00B37F43">
            <w:pPr>
              <w:pStyle w:val="Table09Row"/>
            </w:pPr>
            <w:r>
              <w:t>21 May 1969</w:t>
            </w:r>
          </w:p>
        </w:tc>
        <w:tc>
          <w:tcPr>
            <w:tcW w:w="3402" w:type="dxa"/>
          </w:tcPr>
          <w:p w14:paraId="734D84A3" w14:textId="77777777" w:rsidR="00604556" w:rsidRDefault="00B37F43">
            <w:pPr>
              <w:pStyle w:val="Table09Row"/>
            </w:pPr>
            <w:r>
              <w:t xml:space="preserve">27 Jun 1969 (see s. 2 and </w:t>
            </w:r>
            <w:r>
              <w:rPr>
                <w:i/>
              </w:rPr>
              <w:t>Gazette</w:t>
            </w:r>
            <w:r>
              <w:t xml:space="preserve"> 27 Jun 1969 p. 1876)</w:t>
            </w:r>
          </w:p>
        </w:tc>
        <w:tc>
          <w:tcPr>
            <w:tcW w:w="1123" w:type="dxa"/>
          </w:tcPr>
          <w:p w14:paraId="7FE64B29" w14:textId="77777777" w:rsidR="00604556" w:rsidRDefault="00604556">
            <w:pPr>
              <w:pStyle w:val="Table09Row"/>
            </w:pPr>
          </w:p>
        </w:tc>
      </w:tr>
      <w:tr w:rsidR="00604556" w14:paraId="71C6553C" w14:textId="77777777">
        <w:trPr>
          <w:cantSplit/>
          <w:jc w:val="center"/>
        </w:trPr>
        <w:tc>
          <w:tcPr>
            <w:tcW w:w="1418" w:type="dxa"/>
          </w:tcPr>
          <w:p w14:paraId="2DCCEF2D" w14:textId="77777777" w:rsidR="00604556" w:rsidRDefault="00B37F43">
            <w:pPr>
              <w:pStyle w:val="Table09Row"/>
            </w:pPr>
            <w:r>
              <w:t>1969/047</w:t>
            </w:r>
          </w:p>
        </w:tc>
        <w:tc>
          <w:tcPr>
            <w:tcW w:w="2693" w:type="dxa"/>
          </w:tcPr>
          <w:p w14:paraId="2A00621F" w14:textId="77777777" w:rsidR="00604556" w:rsidRDefault="00B37F43">
            <w:pPr>
              <w:pStyle w:val="Table09Row"/>
            </w:pPr>
            <w:r>
              <w:rPr>
                <w:i/>
              </w:rPr>
              <w:t>Main Roads Act Amendment Act 1969</w:t>
            </w:r>
          </w:p>
        </w:tc>
        <w:tc>
          <w:tcPr>
            <w:tcW w:w="1276" w:type="dxa"/>
          </w:tcPr>
          <w:p w14:paraId="6BC111C1" w14:textId="77777777" w:rsidR="00604556" w:rsidRDefault="00B37F43">
            <w:pPr>
              <w:pStyle w:val="Table09Row"/>
            </w:pPr>
            <w:r>
              <w:t>30 Jun 1969</w:t>
            </w:r>
          </w:p>
        </w:tc>
        <w:tc>
          <w:tcPr>
            <w:tcW w:w="3402" w:type="dxa"/>
          </w:tcPr>
          <w:p w14:paraId="68D318CA" w14:textId="77777777" w:rsidR="00604556" w:rsidRDefault="00B37F43">
            <w:pPr>
              <w:pStyle w:val="Table09Row"/>
            </w:pPr>
            <w:r>
              <w:t>1 Jul 1969 (see s. 2)</w:t>
            </w:r>
          </w:p>
        </w:tc>
        <w:tc>
          <w:tcPr>
            <w:tcW w:w="1123" w:type="dxa"/>
          </w:tcPr>
          <w:p w14:paraId="056AEB02" w14:textId="77777777" w:rsidR="00604556" w:rsidRDefault="00604556">
            <w:pPr>
              <w:pStyle w:val="Table09Row"/>
            </w:pPr>
          </w:p>
        </w:tc>
      </w:tr>
      <w:tr w:rsidR="00604556" w14:paraId="70699726" w14:textId="77777777">
        <w:trPr>
          <w:cantSplit/>
          <w:jc w:val="center"/>
        </w:trPr>
        <w:tc>
          <w:tcPr>
            <w:tcW w:w="1418" w:type="dxa"/>
          </w:tcPr>
          <w:p w14:paraId="60C0D0C3" w14:textId="77777777" w:rsidR="00604556" w:rsidRDefault="00B37F43">
            <w:pPr>
              <w:pStyle w:val="Table09Row"/>
            </w:pPr>
            <w:r>
              <w:t>1969/048</w:t>
            </w:r>
          </w:p>
        </w:tc>
        <w:tc>
          <w:tcPr>
            <w:tcW w:w="2693" w:type="dxa"/>
          </w:tcPr>
          <w:p w14:paraId="6015AD51" w14:textId="77777777" w:rsidR="00604556" w:rsidRDefault="00B37F43">
            <w:pPr>
              <w:pStyle w:val="Table09Row"/>
            </w:pPr>
            <w:r>
              <w:rPr>
                <w:i/>
              </w:rPr>
              <w:t>Traffic Act Amendment Act (No. 2) 1969</w:t>
            </w:r>
          </w:p>
        </w:tc>
        <w:tc>
          <w:tcPr>
            <w:tcW w:w="1276" w:type="dxa"/>
          </w:tcPr>
          <w:p w14:paraId="3AA6EC85" w14:textId="77777777" w:rsidR="00604556" w:rsidRDefault="00B37F43">
            <w:pPr>
              <w:pStyle w:val="Table09Row"/>
            </w:pPr>
            <w:r>
              <w:t>30 Jun 1969</w:t>
            </w:r>
          </w:p>
        </w:tc>
        <w:tc>
          <w:tcPr>
            <w:tcW w:w="3402" w:type="dxa"/>
          </w:tcPr>
          <w:p w14:paraId="30CC79F7" w14:textId="77777777" w:rsidR="00604556" w:rsidRDefault="00B37F43">
            <w:pPr>
              <w:pStyle w:val="Table09Row"/>
            </w:pPr>
            <w:r>
              <w:t>1 Jul 1969 (see s. 2)</w:t>
            </w:r>
          </w:p>
        </w:tc>
        <w:tc>
          <w:tcPr>
            <w:tcW w:w="1123" w:type="dxa"/>
          </w:tcPr>
          <w:p w14:paraId="2F6FD5CB" w14:textId="77777777" w:rsidR="00604556" w:rsidRDefault="00B37F43">
            <w:pPr>
              <w:pStyle w:val="Table09Row"/>
            </w:pPr>
            <w:r>
              <w:t>1974/059</w:t>
            </w:r>
          </w:p>
        </w:tc>
      </w:tr>
      <w:tr w:rsidR="00604556" w14:paraId="06B98D14" w14:textId="77777777">
        <w:trPr>
          <w:cantSplit/>
          <w:jc w:val="center"/>
        </w:trPr>
        <w:tc>
          <w:tcPr>
            <w:tcW w:w="1418" w:type="dxa"/>
          </w:tcPr>
          <w:p w14:paraId="1DD874CF" w14:textId="77777777" w:rsidR="00604556" w:rsidRDefault="00B37F43">
            <w:pPr>
              <w:pStyle w:val="Table09Row"/>
            </w:pPr>
            <w:r>
              <w:t>1969/049</w:t>
            </w:r>
          </w:p>
        </w:tc>
        <w:tc>
          <w:tcPr>
            <w:tcW w:w="2693" w:type="dxa"/>
          </w:tcPr>
          <w:p w14:paraId="1405E12C" w14:textId="77777777" w:rsidR="00604556" w:rsidRDefault="00B37F43">
            <w:pPr>
              <w:pStyle w:val="Table09Row"/>
            </w:pPr>
            <w:r>
              <w:rPr>
                <w:i/>
              </w:rPr>
              <w:t xml:space="preserve">Supply </w:t>
            </w:r>
            <w:r>
              <w:rPr>
                <w:i/>
              </w:rPr>
              <w:t>Act 1969</w:t>
            </w:r>
          </w:p>
        </w:tc>
        <w:tc>
          <w:tcPr>
            <w:tcW w:w="1276" w:type="dxa"/>
          </w:tcPr>
          <w:p w14:paraId="409C22C3" w14:textId="77777777" w:rsidR="00604556" w:rsidRDefault="00B37F43">
            <w:pPr>
              <w:pStyle w:val="Table09Row"/>
            </w:pPr>
            <w:r>
              <w:t>22 Aug 1969</w:t>
            </w:r>
          </w:p>
        </w:tc>
        <w:tc>
          <w:tcPr>
            <w:tcW w:w="3402" w:type="dxa"/>
          </w:tcPr>
          <w:p w14:paraId="40EE5B25" w14:textId="77777777" w:rsidR="00604556" w:rsidRDefault="00B37F43">
            <w:pPr>
              <w:pStyle w:val="Table09Row"/>
            </w:pPr>
            <w:r>
              <w:t>22 Aug 1969</w:t>
            </w:r>
          </w:p>
        </w:tc>
        <w:tc>
          <w:tcPr>
            <w:tcW w:w="1123" w:type="dxa"/>
          </w:tcPr>
          <w:p w14:paraId="132B7F26" w14:textId="77777777" w:rsidR="00604556" w:rsidRDefault="00604556">
            <w:pPr>
              <w:pStyle w:val="Table09Row"/>
            </w:pPr>
          </w:p>
        </w:tc>
      </w:tr>
      <w:tr w:rsidR="00604556" w14:paraId="0546C109" w14:textId="77777777">
        <w:trPr>
          <w:cantSplit/>
          <w:jc w:val="center"/>
        </w:trPr>
        <w:tc>
          <w:tcPr>
            <w:tcW w:w="1418" w:type="dxa"/>
          </w:tcPr>
          <w:p w14:paraId="1765FB8E" w14:textId="77777777" w:rsidR="00604556" w:rsidRDefault="00B37F43">
            <w:pPr>
              <w:pStyle w:val="Table09Row"/>
            </w:pPr>
            <w:r>
              <w:t>1969/050</w:t>
            </w:r>
          </w:p>
        </w:tc>
        <w:tc>
          <w:tcPr>
            <w:tcW w:w="2693" w:type="dxa"/>
          </w:tcPr>
          <w:p w14:paraId="3E702E68" w14:textId="77777777" w:rsidR="00604556" w:rsidRDefault="00B37F43">
            <w:pPr>
              <w:pStyle w:val="Table09Row"/>
            </w:pPr>
            <w:r>
              <w:rPr>
                <w:i/>
              </w:rPr>
              <w:t>Collie Recreation and Park Lands Act Repeal Act 1969</w:t>
            </w:r>
          </w:p>
        </w:tc>
        <w:tc>
          <w:tcPr>
            <w:tcW w:w="1276" w:type="dxa"/>
          </w:tcPr>
          <w:p w14:paraId="70B131FB" w14:textId="77777777" w:rsidR="00604556" w:rsidRDefault="00B37F43">
            <w:pPr>
              <w:pStyle w:val="Table09Row"/>
            </w:pPr>
            <w:r>
              <w:t>29 Sep 1969</w:t>
            </w:r>
          </w:p>
        </w:tc>
        <w:tc>
          <w:tcPr>
            <w:tcW w:w="3402" w:type="dxa"/>
          </w:tcPr>
          <w:p w14:paraId="58D76118" w14:textId="77777777" w:rsidR="00604556" w:rsidRDefault="00B37F43">
            <w:pPr>
              <w:pStyle w:val="Table09Row"/>
            </w:pPr>
            <w:r>
              <w:t>29 Sep 1969</w:t>
            </w:r>
          </w:p>
        </w:tc>
        <w:tc>
          <w:tcPr>
            <w:tcW w:w="1123" w:type="dxa"/>
          </w:tcPr>
          <w:p w14:paraId="59B4B9BF" w14:textId="77777777" w:rsidR="00604556" w:rsidRDefault="00604556">
            <w:pPr>
              <w:pStyle w:val="Table09Row"/>
            </w:pPr>
          </w:p>
        </w:tc>
      </w:tr>
      <w:tr w:rsidR="00604556" w14:paraId="06C392AF" w14:textId="77777777">
        <w:trPr>
          <w:cantSplit/>
          <w:jc w:val="center"/>
        </w:trPr>
        <w:tc>
          <w:tcPr>
            <w:tcW w:w="1418" w:type="dxa"/>
          </w:tcPr>
          <w:p w14:paraId="06683849" w14:textId="77777777" w:rsidR="00604556" w:rsidRDefault="00B37F43">
            <w:pPr>
              <w:pStyle w:val="Table09Row"/>
            </w:pPr>
            <w:r>
              <w:t>1969/051</w:t>
            </w:r>
          </w:p>
        </w:tc>
        <w:tc>
          <w:tcPr>
            <w:tcW w:w="2693" w:type="dxa"/>
          </w:tcPr>
          <w:p w14:paraId="6743FCF8" w14:textId="77777777" w:rsidR="00604556" w:rsidRDefault="00B37F43">
            <w:pPr>
              <w:pStyle w:val="Table09Row"/>
            </w:pPr>
            <w:r>
              <w:rPr>
                <w:i/>
              </w:rPr>
              <w:t>Dairy Industry Act Amendment Act 1969</w:t>
            </w:r>
          </w:p>
        </w:tc>
        <w:tc>
          <w:tcPr>
            <w:tcW w:w="1276" w:type="dxa"/>
          </w:tcPr>
          <w:p w14:paraId="364C95A1" w14:textId="77777777" w:rsidR="00604556" w:rsidRDefault="00B37F43">
            <w:pPr>
              <w:pStyle w:val="Table09Row"/>
            </w:pPr>
            <w:r>
              <w:t>29 Sep 1969</w:t>
            </w:r>
          </w:p>
        </w:tc>
        <w:tc>
          <w:tcPr>
            <w:tcW w:w="3402" w:type="dxa"/>
          </w:tcPr>
          <w:p w14:paraId="33150BAB" w14:textId="77777777" w:rsidR="00604556" w:rsidRDefault="00B37F43">
            <w:pPr>
              <w:pStyle w:val="Table09Row"/>
            </w:pPr>
            <w:r>
              <w:t>29 Sep 1969</w:t>
            </w:r>
          </w:p>
        </w:tc>
        <w:tc>
          <w:tcPr>
            <w:tcW w:w="1123" w:type="dxa"/>
          </w:tcPr>
          <w:p w14:paraId="496D7237" w14:textId="77777777" w:rsidR="00604556" w:rsidRDefault="00B37F43">
            <w:pPr>
              <w:pStyle w:val="Table09Row"/>
            </w:pPr>
            <w:r>
              <w:t>1973/092</w:t>
            </w:r>
          </w:p>
        </w:tc>
      </w:tr>
      <w:tr w:rsidR="00604556" w14:paraId="25BC3895" w14:textId="77777777">
        <w:trPr>
          <w:cantSplit/>
          <w:jc w:val="center"/>
        </w:trPr>
        <w:tc>
          <w:tcPr>
            <w:tcW w:w="1418" w:type="dxa"/>
          </w:tcPr>
          <w:p w14:paraId="17DEE9DE" w14:textId="77777777" w:rsidR="00604556" w:rsidRDefault="00B37F43">
            <w:pPr>
              <w:pStyle w:val="Table09Row"/>
            </w:pPr>
            <w:r>
              <w:t>1969/052</w:t>
            </w:r>
          </w:p>
        </w:tc>
        <w:tc>
          <w:tcPr>
            <w:tcW w:w="2693" w:type="dxa"/>
          </w:tcPr>
          <w:p w14:paraId="5DBE9628" w14:textId="77777777" w:rsidR="00604556" w:rsidRDefault="00B37F43">
            <w:pPr>
              <w:pStyle w:val="Table09Row"/>
            </w:pPr>
            <w:r>
              <w:rPr>
                <w:i/>
              </w:rPr>
              <w:t xml:space="preserve">Wheat Marketing Act Continuance </w:t>
            </w:r>
            <w:r>
              <w:rPr>
                <w:i/>
              </w:rPr>
              <w:t>Act 1969</w:t>
            </w:r>
          </w:p>
        </w:tc>
        <w:tc>
          <w:tcPr>
            <w:tcW w:w="1276" w:type="dxa"/>
          </w:tcPr>
          <w:p w14:paraId="73935252" w14:textId="77777777" w:rsidR="00604556" w:rsidRDefault="00B37F43">
            <w:pPr>
              <w:pStyle w:val="Table09Row"/>
            </w:pPr>
            <w:r>
              <w:t>29 Sep 1969</w:t>
            </w:r>
          </w:p>
        </w:tc>
        <w:tc>
          <w:tcPr>
            <w:tcW w:w="3402" w:type="dxa"/>
          </w:tcPr>
          <w:p w14:paraId="75CA132A" w14:textId="77777777" w:rsidR="00604556" w:rsidRDefault="00B37F43">
            <w:pPr>
              <w:pStyle w:val="Table09Row"/>
            </w:pPr>
            <w:r>
              <w:t>29 Sep 1969</w:t>
            </w:r>
          </w:p>
        </w:tc>
        <w:tc>
          <w:tcPr>
            <w:tcW w:w="1123" w:type="dxa"/>
          </w:tcPr>
          <w:p w14:paraId="644E2A5E" w14:textId="77777777" w:rsidR="00604556" w:rsidRDefault="00B37F43">
            <w:pPr>
              <w:pStyle w:val="Table09Row"/>
            </w:pPr>
            <w:r>
              <w:t>Exp. 31/10/1984</w:t>
            </w:r>
          </w:p>
        </w:tc>
      </w:tr>
      <w:tr w:rsidR="00604556" w14:paraId="2764878C" w14:textId="77777777">
        <w:trPr>
          <w:cantSplit/>
          <w:jc w:val="center"/>
        </w:trPr>
        <w:tc>
          <w:tcPr>
            <w:tcW w:w="1418" w:type="dxa"/>
          </w:tcPr>
          <w:p w14:paraId="40D37D34" w14:textId="77777777" w:rsidR="00604556" w:rsidRDefault="00B37F43">
            <w:pPr>
              <w:pStyle w:val="Table09Row"/>
            </w:pPr>
            <w:r>
              <w:t>1969/053</w:t>
            </w:r>
          </w:p>
        </w:tc>
        <w:tc>
          <w:tcPr>
            <w:tcW w:w="2693" w:type="dxa"/>
          </w:tcPr>
          <w:p w14:paraId="0C76FBE6" w14:textId="77777777" w:rsidR="00604556" w:rsidRDefault="00B37F43">
            <w:pPr>
              <w:pStyle w:val="Table09Row"/>
            </w:pPr>
            <w:r>
              <w:rPr>
                <w:i/>
              </w:rPr>
              <w:t>Soil Fertility Research Act Amendment Act 1969</w:t>
            </w:r>
          </w:p>
        </w:tc>
        <w:tc>
          <w:tcPr>
            <w:tcW w:w="1276" w:type="dxa"/>
          </w:tcPr>
          <w:p w14:paraId="4BAA6F62" w14:textId="77777777" w:rsidR="00604556" w:rsidRDefault="00B37F43">
            <w:pPr>
              <w:pStyle w:val="Table09Row"/>
            </w:pPr>
            <w:r>
              <w:t>29 Sep 1969</w:t>
            </w:r>
          </w:p>
        </w:tc>
        <w:tc>
          <w:tcPr>
            <w:tcW w:w="3402" w:type="dxa"/>
          </w:tcPr>
          <w:p w14:paraId="647FF1B8" w14:textId="77777777" w:rsidR="00604556" w:rsidRDefault="00B37F43">
            <w:pPr>
              <w:pStyle w:val="Table09Row"/>
            </w:pPr>
            <w:r>
              <w:t>3 May 1968 (see s. 3)</w:t>
            </w:r>
          </w:p>
        </w:tc>
        <w:tc>
          <w:tcPr>
            <w:tcW w:w="1123" w:type="dxa"/>
          </w:tcPr>
          <w:p w14:paraId="1B6907FF" w14:textId="77777777" w:rsidR="00604556" w:rsidRDefault="00B37F43">
            <w:pPr>
              <w:pStyle w:val="Table09Row"/>
            </w:pPr>
            <w:r>
              <w:t>1995/061</w:t>
            </w:r>
          </w:p>
        </w:tc>
      </w:tr>
      <w:tr w:rsidR="00604556" w14:paraId="5DCBAE13" w14:textId="77777777">
        <w:trPr>
          <w:cantSplit/>
          <w:jc w:val="center"/>
        </w:trPr>
        <w:tc>
          <w:tcPr>
            <w:tcW w:w="1418" w:type="dxa"/>
          </w:tcPr>
          <w:p w14:paraId="56B0CB64" w14:textId="77777777" w:rsidR="00604556" w:rsidRDefault="00B37F43">
            <w:pPr>
              <w:pStyle w:val="Table09Row"/>
            </w:pPr>
            <w:r>
              <w:lastRenderedPageBreak/>
              <w:t>1969/054</w:t>
            </w:r>
          </w:p>
        </w:tc>
        <w:tc>
          <w:tcPr>
            <w:tcW w:w="2693" w:type="dxa"/>
          </w:tcPr>
          <w:p w14:paraId="5777AABF" w14:textId="77777777" w:rsidR="00604556" w:rsidRDefault="00B37F43">
            <w:pPr>
              <w:pStyle w:val="Table09Row"/>
            </w:pPr>
            <w:r>
              <w:rPr>
                <w:i/>
              </w:rPr>
              <w:t>Water Boards Act Amendment Act 1969</w:t>
            </w:r>
          </w:p>
        </w:tc>
        <w:tc>
          <w:tcPr>
            <w:tcW w:w="1276" w:type="dxa"/>
          </w:tcPr>
          <w:p w14:paraId="24DE3F0D" w14:textId="77777777" w:rsidR="00604556" w:rsidRDefault="00B37F43">
            <w:pPr>
              <w:pStyle w:val="Table09Row"/>
            </w:pPr>
            <w:r>
              <w:t>29 Sep 1969</w:t>
            </w:r>
          </w:p>
        </w:tc>
        <w:tc>
          <w:tcPr>
            <w:tcW w:w="3402" w:type="dxa"/>
          </w:tcPr>
          <w:p w14:paraId="7D258B25" w14:textId="77777777" w:rsidR="00604556" w:rsidRDefault="00B37F43">
            <w:pPr>
              <w:pStyle w:val="Table09Row"/>
            </w:pPr>
            <w:r>
              <w:t>29 Sep 1969</w:t>
            </w:r>
          </w:p>
        </w:tc>
        <w:tc>
          <w:tcPr>
            <w:tcW w:w="1123" w:type="dxa"/>
          </w:tcPr>
          <w:p w14:paraId="2457F7D7" w14:textId="77777777" w:rsidR="00604556" w:rsidRDefault="00604556">
            <w:pPr>
              <w:pStyle w:val="Table09Row"/>
            </w:pPr>
          </w:p>
        </w:tc>
      </w:tr>
      <w:tr w:rsidR="00604556" w14:paraId="27936C3E" w14:textId="77777777">
        <w:trPr>
          <w:cantSplit/>
          <w:jc w:val="center"/>
        </w:trPr>
        <w:tc>
          <w:tcPr>
            <w:tcW w:w="1418" w:type="dxa"/>
          </w:tcPr>
          <w:p w14:paraId="69E1E6DE" w14:textId="77777777" w:rsidR="00604556" w:rsidRDefault="00B37F43">
            <w:pPr>
              <w:pStyle w:val="Table09Row"/>
            </w:pPr>
            <w:r>
              <w:t>1969/055</w:t>
            </w:r>
          </w:p>
        </w:tc>
        <w:tc>
          <w:tcPr>
            <w:tcW w:w="2693" w:type="dxa"/>
          </w:tcPr>
          <w:p w14:paraId="1A62B5EE" w14:textId="77777777" w:rsidR="00604556" w:rsidRDefault="00B37F43">
            <w:pPr>
              <w:pStyle w:val="Table09Row"/>
            </w:pPr>
            <w:r>
              <w:rPr>
                <w:i/>
              </w:rPr>
              <w:t xml:space="preserve">Land Act </w:t>
            </w:r>
            <w:r>
              <w:rPr>
                <w:i/>
              </w:rPr>
              <w:t>Amendment Act (No. 2) 1969</w:t>
            </w:r>
          </w:p>
        </w:tc>
        <w:tc>
          <w:tcPr>
            <w:tcW w:w="1276" w:type="dxa"/>
          </w:tcPr>
          <w:p w14:paraId="57EA38C9" w14:textId="77777777" w:rsidR="00604556" w:rsidRDefault="00B37F43">
            <w:pPr>
              <w:pStyle w:val="Table09Row"/>
            </w:pPr>
            <w:r>
              <w:t>29 Sep 1969</w:t>
            </w:r>
          </w:p>
        </w:tc>
        <w:tc>
          <w:tcPr>
            <w:tcW w:w="3402" w:type="dxa"/>
          </w:tcPr>
          <w:p w14:paraId="4F91623E" w14:textId="77777777" w:rsidR="00604556" w:rsidRDefault="00B37F43">
            <w:pPr>
              <w:pStyle w:val="Table09Row"/>
            </w:pPr>
            <w:r>
              <w:t xml:space="preserve">31 Oct 1969 (see s. 2 and </w:t>
            </w:r>
            <w:r>
              <w:rPr>
                <w:i/>
              </w:rPr>
              <w:t>Gazette</w:t>
            </w:r>
            <w:r>
              <w:t xml:space="preserve"> 31 Oct 1969 p. 3362)</w:t>
            </w:r>
          </w:p>
        </w:tc>
        <w:tc>
          <w:tcPr>
            <w:tcW w:w="1123" w:type="dxa"/>
          </w:tcPr>
          <w:p w14:paraId="1772BB98" w14:textId="77777777" w:rsidR="00604556" w:rsidRDefault="00B37F43">
            <w:pPr>
              <w:pStyle w:val="Table09Row"/>
            </w:pPr>
            <w:r>
              <w:t>1997/030</w:t>
            </w:r>
          </w:p>
        </w:tc>
      </w:tr>
      <w:tr w:rsidR="00604556" w14:paraId="69547FE1" w14:textId="77777777">
        <w:trPr>
          <w:cantSplit/>
          <w:jc w:val="center"/>
        </w:trPr>
        <w:tc>
          <w:tcPr>
            <w:tcW w:w="1418" w:type="dxa"/>
          </w:tcPr>
          <w:p w14:paraId="5DAC5EF0" w14:textId="77777777" w:rsidR="00604556" w:rsidRDefault="00B37F43">
            <w:pPr>
              <w:pStyle w:val="Table09Row"/>
            </w:pPr>
            <w:r>
              <w:t>1969/056</w:t>
            </w:r>
          </w:p>
        </w:tc>
        <w:tc>
          <w:tcPr>
            <w:tcW w:w="2693" w:type="dxa"/>
          </w:tcPr>
          <w:p w14:paraId="38C303EA" w14:textId="77777777" w:rsidR="00604556" w:rsidRDefault="00B37F43">
            <w:pPr>
              <w:pStyle w:val="Table09Row"/>
            </w:pPr>
            <w:r>
              <w:rPr>
                <w:i/>
              </w:rPr>
              <w:t>Ord River Dam Catchment Area (Straying Cattle) Act Amendment Act 1969</w:t>
            </w:r>
          </w:p>
        </w:tc>
        <w:tc>
          <w:tcPr>
            <w:tcW w:w="1276" w:type="dxa"/>
          </w:tcPr>
          <w:p w14:paraId="2C7A02F9" w14:textId="77777777" w:rsidR="00604556" w:rsidRDefault="00B37F43">
            <w:pPr>
              <w:pStyle w:val="Table09Row"/>
            </w:pPr>
            <w:r>
              <w:t>29 Sep 1969</w:t>
            </w:r>
          </w:p>
        </w:tc>
        <w:tc>
          <w:tcPr>
            <w:tcW w:w="3402" w:type="dxa"/>
          </w:tcPr>
          <w:p w14:paraId="5FD0D190" w14:textId="77777777" w:rsidR="00604556" w:rsidRDefault="00B37F43">
            <w:pPr>
              <w:pStyle w:val="Table09Row"/>
            </w:pPr>
            <w:r>
              <w:t>29 Sep 1969</w:t>
            </w:r>
          </w:p>
        </w:tc>
        <w:tc>
          <w:tcPr>
            <w:tcW w:w="1123" w:type="dxa"/>
          </w:tcPr>
          <w:p w14:paraId="6904699C" w14:textId="77777777" w:rsidR="00604556" w:rsidRDefault="00604556">
            <w:pPr>
              <w:pStyle w:val="Table09Row"/>
            </w:pPr>
          </w:p>
        </w:tc>
      </w:tr>
      <w:tr w:rsidR="00604556" w14:paraId="38BE0EC4" w14:textId="77777777">
        <w:trPr>
          <w:cantSplit/>
          <w:jc w:val="center"/>
        </w:trPr>
        <w:tc>
          <w:tcPr>
            <w:tcW w:w="1418" w:type="dxa"/>
          </w:tcPr>
          <w:p w14:paraId="69BABE64" w14:textId="77777777" w:rsidR="00604556" w:rsidRDefault="00B37F43">
            <w:pPr>
              <w:pStyle w:val="Table09Row"/>
            </w:pPr>
            <w:r>
              <w:t>1969/057</w:t>
            </w:r>
          </w:p>
        </w:tc>
        <w:tc>
          <w:tcPr>
            <w:tcW w:w="2693" w:type="dxa"/>
          </w:tcPr>
          <w:p w14:paraId="3C26F27F" w14:textId="77777777" w:rsidR="00604556" w:rsidRDefault="00B37F43">
            <w:pPr>
              <w:pStyle w:val="Table09Row"/>
            </w:pPr>
            <w:r>
              <w:rPr>
                <w:i/>
              </w:rPr>
              <w:t xml:space="preserve">Western Australian Institute of </w:t>
            </w:r>
            <w:r>
              <w:rPr>
                <w:i/>
              </w:rPr>
              <w:t>Technology Act Amendment Act 1969</w:t>
            </w:r>
          </w:p>
        </w:tc>
        <w:tc>
          <w:tcPr>
            <w:tcW w:w="1276" w:type="dxa"/>
          </w:tcPr>
          <w:p w14:paraId="3D31C8C1" w14:textId="77777777" w:rsidR="00604556" w:rsidRDefault="00B37F43">
            <w:pPr>
              <w:pStyle w:val="Table09Row"/>
            </w:pPr>
            <w:r>
              <w:t>29 Sep 1969</w:t>
            </w:r>
          </w:p>
        </w:tc>
        <w:tc>
          <w:tcPr>
            <w:tcW w:w="3402" w:type="dxa"/>
          </w:tcPr>
          <w:p w14:paraId="39EF6D0E" w14:textId="77777777" w:rsidR="00604556" w:rsidRDefault="00B37F43">
            <w:pPr>
              <w:pStyle w:val="Table09Row"/>
            </w:pPr>
            <w:r>
              <w:t>29 Sep 1969</w:t>
            </w:r>
          </w:p>
        </w:tc>
        <w:tc>
          <w:tcPr>
            <w:tcW w:w="1123" w:type="dxa"/>
          </w:tcPr>
          <w:p w14:paraId="31377CDE" w14:textId="77777777" w:rsidR="00604556" w:rsidRDefault="00604556">
            <w:pPr>
              <w:pStyle w:val="Table09Row"/>
            </w:pPr>
          </w:p>
        </w:tc>
      </w:tr>
      <w:tr w:rsidR="00604556" w14:paraId="072A5583" w14:textId="77777777">
        <w:trPr>
          <w:cantSplit/>
          <w:jc w:val="center"/>
        </w:trPr>
        <w:tc>
          <w:tcPr>
            <w:tcW w:w="1418" w:type="dxa"/>
          </w:tcPr>
          <w:p w14:paraId="6E493EEE" w14:textId="77777777" w:rsidR="00604556" w:rsidRDefault="00B37F43">
            <w:pPr>
              <w:pStyle w:val="Table09Row"/>
            </w:pPr>
            <w:r>
              <w:t>1969/058</w:t>
            </w:r>
          </w:p>
        </w:tc>
        <w:tc>
          <w:tcPr>
            <w:tcW w:w="2693" w:type="dxa"/>
          </w:tcPr>
          <w:p w14:paraId="0B00267A" w14:textId="77777777" w:rsidR="00604556" w:rsidRDefault="00B37F43">
            <w:pPr>
              <w:pStyle w:val="Table09Row"/>
            </w:pPr>
            <w:r>
              <w:rPr>
                <w:i/>
              </w:rPr>
              <w:t>Wood Chipping Industry Agreement Act 1969</w:t>
            </w:r>
          </w:p>
        </w:tc>
        <w:tc>
          <w:tcPr>
            <w:tcW w:w="1276" w:type="dxa"/>
          </w:tcPr>
          <w:p w14:paraId="1FD0CD18" w14:textId="77777777" w:rsidR="00604556" w:rsidRDefault="00B37F43">
            <w:pPr>
              <w:pStyle w:val="Table09Row"/>
            </w:pPr>
            <w:r>
              <w:t>29 Sep 1969</w:t>
            </w:r>
          </w:p>
        </w:tc>
        <w:tc>
          <w:tcPr>
            <w:tcW w:w="3402" w:type="dxa"/>
          </w:tcPr>
          <w:p w14:paraId="2858E318" w14:textId="77777777" w:rsidR="00604556" w:rsidRDefault="00B37F43">
            <w:pPr>
              <w:pStyle w:val="Table09Row"/>
            </w:pPr>
            <w:r>
              <w:t>29 Sep 1969</w:t>
            </w:r>
          </w:p>
        </w:tc>
        <w:tc>
          <w:tcPr>
            <w:tcW w:w="1123" w:type="dxa"/>
          </w:tcPr>
          <w:p w14:paraId="750CCD3B" w14:textId="77777777" w:rsidR="00604556" w:rsidRDefault="00B37F43">
            <w:pPr>
              <w:pStyle w:val="Table09Row"/>
            </w:pPr>
            <w:r>
              <w:t>2006/037</w:t>
            </w:r>
          </w:p>
        </w:tc>
      </w:tr>
      <w:tr w:rsidR="00604556" w14:paraId="500B8259" w14:textId="77777777">
        <w:trPr>
          <w:cantSplit/>
          <w:jc w:val="center"/>
        </w:trPr>
        <w:tc>
          <w:tcPr>
            <w:tcW w:w="1418" w:type="dxa"/>
          </w:tcPr>
          <w:p w14:paraId="7E1F267A" w14:textId="77777777" w:rsidR="00604556" w:rsidRDefault="00B37F43">
            <w:pPr>
              <w:pStyle w:val="Table09Row"/>
            </w:pPr>
            <w:r>
              <w:t>1969/059</w:t>
            </w:r>
          </w:p>
        </w:tc>
        <w:tc>
          <w:tcPr>
            <w:tcW w:w="2693" w:type="dxa"/>
          </w:tcPr>
          <w:p w14:paraId="0C1416C0" w14:textId="77777777" w:rsidR="00604556" w:rsidRDefault="00B37F43">
            <w:pPr>
              <w:pStyle w:val="Table09Row"/>
            </w:pPr>
            <w:r>
              <w:rPr>
                <w:i/>
              </w:rPr>
              <w:t>Legal Practitioners Act Amendment Act 1969</w:t>
            </w:r>
          </w:p>
        </w:tc>
        <w:tc>
          <w:tcPr>
            <w:tcW w:w="1276" w:type="dxa"/>
          </w:tcPr>
          <w:p w14:paraId="79B9841C" w14:textId="77777777" w:rsidR="00604556" w:rsidRDefault="00B37F43">
            <w:pPr>
              <w:pStyle w:val="Table09Row"/>
            </w:pPr>
            <w:r>
              <w:t>29 Sep 1969</w:t>
            </w:r>
          </w:p>
        </w:tc>
        <w:tc>
          <w:tcPr>
            <w:tcW w:w="3402" w:type="dxa"/>
          </w:tcPr>
          <w:p w14:paraId="5D0E277F" w14:textId="77777777" w:rsidR="00604556" w:rsidRDefault="00B37F43">
            <w:pPr>
              <w:pStyle w:val="Table09Row"/>
            </w:pPr>
            <w:r>
              <w:t>29 Sep 1969</w:t>
            </w:r>
          </w:p>
        </w:tc>
        <w:tc>
          <w:tcPr>
            <w:tcW w:w="1123" w:type="dxa"/>
          </w:tcPr>
          <w:p w14:paraId="030E20C3" w14:textId="77777777" w:rsidR="00604556" w:rsidRDefault="00B37F43">
            <w:pPr>
              <w:pStyle w:val="Table09Row"/>
            </w:pPr>
            <w:r>
              <w:t>2003/065</w:t>
            </w:r>
          </w:p>
        </w:tc>
      </w:tr>
      <w:tr w:rsidR="00604556" w14:paraId="5224FDE5" w14:textId="77777777">
        <w:trPr>
          <w:cantSplit/>
          <w:jc w:val="center"/>
        </w:trPr>
        <w:tc>
          <w:tcPr>
            <w:tcW w:w="1418" w:type="dxa"/>
          </w:tcPr>
          <w:p w14:paraId="6494824C" w14:textId="77777777" w:rsidR="00604556" w:rsidRDefault="00B37F43">
            <w:pPr>
              <w:pStyle w:val="Table09Row"/>
            </w:pPr>
            <w:r>
              <w:t>1969/060</w:t>
            </w:r>
          </w:p>
        </w:tc>
        <w:tc>
          <w:tcPr>
            <w:tcW w:w="2693" w:type="dxa"/>
          </w:tcPr>
          <w:p w14:paraId="30579904" w14:textId="77777777" w:rsidR="00604556" w:rsidRDefault="00B37F43">
            <w:pPr>
              <w:pStyle w:val="Table09Row"/>
            </w:pPr>
            <w:r>
              <w:rPr>
                <w:i/>
              </w:rPr>
              <w:t xml:space="preserve">Legal </w:t>
            </w:r>
            <w:r>
              <w:rPr>
                <w:i/>
              </w:rPr>
              <w:t>Contribution Trust Act Amendment Act 1969</w:t>
            </w:r>
          </w:p>
        </w:tc>
        <w:tc>
          <w:tcPr>
            <w:tcW w:w="1276" w:type="dxa"/>
          </w:tcPr>
          <w:p w14:paraId="2B960E83" w14:textId="77777777" w:rsidR="00604556" w:rsidRDefault="00B37F43">
            <w:pPr>
              <w:pStyle w:val="Table09Row"/>
            </w:pPr>
            <w:r>
              <w:t>29 Sep 1969</w:t>
            </w:r>
          </w:p>
        </w:tc>
        <w:tc>
          <w:tcPr>
            <w:tcW w:w="3402" w:type="dxa"/>
          </w:tcPr>
          <w:p w14:paraId="36B78C2F" w14:textId="77777777" w:rsidR="00604556" w:rsidRDefault="00B37F43">
            <w:pPr>
              <w:pStyle w:val="Table09Row"/>
            </w:pPr>
            <w:r>
              <w:t>29 Sep 1969</w:t>
            </w:r>
          </w:p>
        </w:tc>
        <w:tc>
          <w:tcPr>
            <w:tcW w:w="1123" w:type="dxa"/>
          </w:tcPr>
          <w:p w14:paraId="3A89C3B0" w14:textId="77777777" w:rsidR="00604556" w:rsidRDefault="00604556">
            <w:pPr>
              <w:pStyle w:val="Table09Row"/>
            </w:pPr>
          </w:p>
        </w:tc>
      </w:tr>
      <w:tr w:rsidR="00604556" w14:paraId="755584F5" w14:textId="77777777">
        <w:trPr>
          <w:cantSplit/>
          <w:jc w:val="center"/>
        </w:trPr>
        <w:tc>
          <w:tcPr>
            <w:tcW w:w="1418" w:type="dxa"/>
          </w:tcPr>
          <w:p w14:paraId="702D148D" w14:textId="77777777" w:rsidR="00604556" w:rsidRDefault="00B37F43">
            <w:pPr>
              <w:pStyle w:val="Table09Row"/>
            </w:pPr>
            <w:r>
              <w:t>1969/061</w:t>
            </w:r>
          </w:p>
        </w:tc>
        <w:tc>
          <w:tcPr>
            <w:tcW w:w="2693" w:type="dxa"/>
          </w:tcPr>
          <w:p w14:paraId="0C7A67AD" w14:textId="77777777" w:rsidR="00604556" w:rsidRDefault="00B37F43">
            <w:pPr>
              <w:pStyle w:val="Table09Row"/>
            </w:pPr>
            <w:r>
              <w:rPr>
                <w:i/>
              </w:rPr>
              <w:t>Fisheries Act Amendment Act (No. 2) 1969</w:t>
            </w:r>
          </w:p>
        </w:tc>
        <w:tc>
          <w:tcPr>
            <w:tcW w:w="1276" w:type="dxa"/>
          </w:tcPr>
          <w:p w14:paraId="4EE81477" w14:textId="77777777" w:rsidR="00604556" w:rsidRDefault="00B37F43">
            <w:pPr>
              <w:pStyle w:val="Table09Row"/>
            </w:pPr>
            <w:r>
              <w:t>29 Sep 1969</w:t>
            </w:r>
          </w:p>
        </w:tc>
        <w:tc>
          <w:tcPr>
            <w:tcW w:w="3402" w:type="dxa"/>
          </w:tcPr>
          <w:p w14:paraId="3865F10C" w14:textId="77777777" w:rsidR="00604556" w:rsidRDefault="00B37F43">
            <w:pPr>
              <w:pStyle w:val="Table09Row"/>
            </w:pPr>
            <w:r>
              <w:t>29 Sep 1969</w:t>
            </w:r>
          </w:p>
        </w:tc>
        <w:tc>
          <w:tcPr>
            <w:tcW w:w="1123" w:type="dxa"/>
          </w:tcPr>
          <w:p w14:paraId="39DD2EB4" w14:textId="77777777" w:rsidR="00604556" w:rsidRDefault="00B37F43">
            <w:pPr>
              <w:pStyle w:val="Table09Row"/>
            </w:pPr>
            <w:r>
              <w:t>1994/053</w:t>
            </w:r>
          </w:p>
        </w:tc>
      </w:tr>
      <w:tr w:rsidR="00604556" w14:paraId="12A2BDC7" w14:textId="77777777">
        <w:trPr>
          <w:cantSplit/>
          <w:jc w:val="center"/>
        </w:trPr>
        <w:tc>
          <w:tcPr>
            <w:tcW w:w="1418" w:type="dxa"/>
          </w:tcPr>
          <w:p w14:paraId="6CDA9579" w14:textId="77777777" w:rsidR="00604556" w:rsidRDefault="00B37F43">
            <w:pPr>
              <w:pStyle w:val="Table09Row"/>
            </w:pPr>
            <w:r>
              <w:t>1969/062</w:t>
            </w:r>
          </w:p>
        </w:tc>
        <w:tc>
          <w:tcPr>
            <w:tcW w:w="2693" w:type="dxa"/>
          </w:tcPr>
          <w:p w14:paraId="18A54782" w14:textId="77777777" w:rsidR="00604556" w:rsidRDefault="00B37F43">
            <w:pPr>
              <w:pStyle w:val="Table09Row"/>
            </w:pPr>
            <w:r>
              <w:rPr>
                <w:i/>
              </w:rPr>
              <w:t>Methodist Church (W.A.) Property Trust Incorporation Act 1969</w:t>
            </w:r>
          </w:p>
        </w:tc>
        <w:tc>
          <w:tcPr>
            <w:tcW w:w="1276" w:type="dxa"/>
          </w:tcPr>
          <w:p w14:paraId="17B50625" w14:textId="77777777" w:rsidR="00604556" w:rsidRDefault="00B37F43">
            <w:pPr>
              <w:pStyle w:val="Table09Row"/>
            </w:pPr>
            <w:r>
              <w:t>29 Sep 1969</w:t>
            </w:r>
          </w:p>
        </w:tc>
        <w:tc>
          <w:tcPr>
            <w:tcW w:w="3402" w:type="dxa"/>
          </w:tcPr>
          <w:p w14:paraId="16B96A99" w14:textId="77777777" w:rsidR="00604556" w:rsidRDefault="00B37F43">
            <w:pPr>
              <w:pStyle w:val="Table09Row"/>
            </w:pPr>
            <w:r>
              <w:t>1 Jan 1970 (see s. 3)</w:t>
            </w:r>
          </w:p>
        </w:tc>
        <w:tc>
          <w:tcPr>
            <w:tcW w:w="1123" w:type="dxa"/>
          </w:tcPr>
          <w:p w14:paraId="623B290D" w14:textId="77777777" w:rsidR="00604556" w:rsidRDefault="00B37F43">
            <w:pPr>
              <w:pStyle w:val="Table09Row"/>
            </w:pPr>
            <w:r>
              <w:t>1976/139</w:t>
            </w:r>
          </w:p>
        </w:tc>
      </w:tr>
      <w:tr w:rsidR="00604556" w14:paraId="0C01C41A" w14:textId="77777777">
        <w:trPr>
          <w:cantSplit/>
          <w:jc w:val="center"/>
        </w:trPr>
        <w:tc>
          <w:tcPr>
            <w:tcW w:w="1418" w:type="dxa"/>
          </w:tcPr>
          <w:p w14:paraId="08573DE8" w14:textId="77777777" w:rsidR="00604556" w:rsidRDefault="00B37F43">
            <w:pPr>
              <w:pStyle w:val="Table09Row"/>
            </w:pPr>
            <w:r>
              <w:t>1969/063</w:t>
            </w:r>
          </w:p>
        </w:tc>
        <w:tc>
          <w:tcPr>
            <w:tcW w:w="2693" w:type="dxa"/>
          </w:tcPr>
          <w:p w14:paraId="15EEB31E" w14:textId="77777777" w:rsidR="00604556" w:rsidRDefault="00B37F43">
            <w:pPr>
              <w:pStyle w:val="Table09Row"/>
            </w:pPr>
            <w:r>
              <w:rPr>
                <w:i/>
              </w:rPr>
              <w:t>Licensing Act Amendment Act 1969</w:t>
            </w:r>
          </w:p>
        </w:tc>
        <w:tc>
          <w:tcPr>
            <w:tcW w:w="1276" w:type="dxa"/>
          </w:tcPr>
          <w:p w14:paraId="015A4478" w14:textId="77777777" w:rsidR="00604556" w:rsidRDefault="00B37F43">
            <w:pPr>
              <w:pStyle w:val="Table09Row"/>
            </w:pPr>
            <w:r>
              <w:t>14 Oct 1969</w:t>
            </w:r>
          </w:p>
        </w:tc>
        <w:tc>
          <w:tcPr>
            <w:tcW w:w="3402" w:type="dxa"/>
          </w:tcPr>
          <w:p w14:paraId="7F015667" w14:textId="77777777" w:rsidR="00604556" w:rsidRDefault="00B37F43">
            <w:pPr>
              <w:pStyle w:val="Table09Row"/>
            </w:pPr>
            <w:r>
              <w:t>14 Oct 1969</w:t>
            </w:r>
          </w:p>
        </w:tc>
        <w:tc>
          <w:tcPr>
            <w:tcW w:w="1123" w:type="dxa"/>
          </w:tcPr>
          <w:p w14:paraId="715CB111" w14:textId="77777777" w:rsidR="00604556" w:rsidRDefault="00B37F43">
            <w:pPr>
              <w:pStyle w:val="Table09Row"/>
            </w:pPr>
            <w:r>
              <w:t>1970/034</w:t>
            </w:r>
          </w:p>
        </w:tc>
      </w:tr>
      <w:tr w:rsidR="00604556" w14:paraId="5914A7A5" w14:textId="77777777">
        <w:trPr>
          <w:cantSplit/>
          <w:jc w:val="center"/>
        </w:trPr>
        <w:tc>
          <w:tcPr>
            <w:tcW w:w="1418" w:type="dxa"/>
          </w:tcPr>
          <w:p w14:paraId="3ACCD4B7" w14:textId="77777777" w:rsidR="00604556" w:rsidRDefault="00B37F43">
            <w:pPr>
              <w:pStyle w:val="Table09Row"/>
            </w:pPr>
            <w:r>
              <w:t>1969/064</w:t>
            </w:r>
          </w:p>
        </w:tc>
        <w:tc>
          <w:tcPr>
            <w:tcW w:w="2693" w:type="dxa"/>
          </w:tcPr>
          <w:p w14:paraId="5F093DF4" w14:textId="77777777" w:rsidR="00604556" w:rsidRDefault="00B37F43">
            <w:pPr>
              <w:pStyle w:val="Table09Row"/>
            </w:pPr>
            <w:r>
              <w:rPr>
                <w:i/>
              </w:rPr>
              <w:t>Weights and Measures Act Amendment Act 1969</w:t>
            </w:r>
          </w:p>
        </w:tc>
        <w:tc>
          <w:tcPr>
            <w:tcW w:w="1276" w:type="dxa"/>
          </w:tcPr>
          <w:p w14:paraId="009AB2CE" w14:textId="77777777" w:rsidR="00604556" w:rsidRDefault="00B37F43">
            <w:pPr>
              <w:pStyle w:val="Table09Row"/>
            </w:pPr>
            <w:r>
              <w:t>14 Oct 1969</w:t>
            </w:r>
          </w:p>
        </w:tc>
        <w:tc>
          <w:tcPr>
            <w:tcW w:w="3402" w:type="dxa"/>
          </w:tcPr>
          <w:p w14:paraId="49CA314C" w14:textId="77777777" w:rsidR="00604556" w:rsidRDefault="00B37F43">
            <w:pPr>
              <w:pStyle w:val="Table09Row"/>
            </w:pPr>
            <w:r>
              <w:t xml:space="preserve">s. 1‑3, 5, 6 and s. 4 (insofar as it enacted s. 27C (1) (3) and (5) (9)): 1 Nov 1970; </w:t>
            </w:r>
          </w:p>
          <w:p w14:paraId="6CD20DBE" w14:textId="77777777" w:rsidR="00604556" w:rsidRDefault="00B37F43">
            <w:pPr>
              <w:pStyle w:val="Table09Row"/>
            </w:pPr>
            <w:r>
              <w:t xml:space="preserve">s. 4 (insofar as it enacted s. 27C (4)): 1 May 1971 (see s. 2 and </w:t>
            </w:r>
            <w:r>
              <w:rPr>
                <w:i/>
              </w:rPr>
              <w:t>Gazette</w:t>
            </w:r>
            <w:r>
              <w:t xml:space="preserve"> 24 Jul 1970 p. 2156)</w:t>
            </w:r>
          </w:p>
        </w:tc>
        <w:tc>
          <w:tcPr>
            <w:tcW w:w="1123" w:type="dxa"/>
          </w:tcPr>
          <w:p w14:paraId="51663539" w14:textId="77777777" w:rsidR="00604556" w:rsidRDefault="00B37F43">
            <w:pPr>
              <w:pStyle w:val="Table09Row"/>
            </w:pPr>
            <w:r>
              <w:t>2006/012</w:t>
            </w:r>
          </w:p>
        </w:tc>
      </w:tr>
      <w:tr w:rsidR="00604556" w14:paraId="2D59F765" w14:textId="77777777">
        <w:trPr>
          <w:cantSplit/>
          <w:jc w:val="center"/>
        </w:trPr>
        <w:tc>
          <w:tcPr>
            <w:tcW w:w="1418" w:type="dxa"/>
          </w:tcPr>
          <w:p w14:paraId="087039EA" w14:textId="77777777" w:rsidR="00604556" w:rsidRDefault="00B37F43">
            <w:pPr>
              <w:pStyle w:val="Table09Row"/>
            </w:pPr>
            <w:r>
              <w:t>1969/065</w:t>
            </w:r>
          </w:p>
        </w:tc>
        <w:tc>
          <w:tcPr>
            <w:tcW w:w="2693" w:type="dxa"/>
          </w:tcPr>
          <w:p w14:paraId="546A78BC" w14:textId="77777777" w:rsidR="00604556" w:rsidRDefault="00B37F43">
            <w:pPr>
              <w:pStyle w:val="Table09Row"/>
            </w:pPr>
            <w:r>
              <w:rPr>
                <w:i/>
              </w:rPr>
              <w:t>Exmouth Gulf Solar Salt Industry Agreement Act 1969</w:t>
            </w:r>
          </w:p>
        </w:tc>
        <w:tc>
          <w:tcPr>
            <w:tcW w:w="1276" w:type="dxa"/>
          </w:tcPr>
          <w:p w14:paraId="13A69D04" w14:textId="77777777" w:rsidR="00604556" w:rsidRDefault="00B37F43">
            <w:pPr>
              <w:pStyle w:val="Table09Row"/>
            </w:pPr>
            <w:r>
              <w:t>14 </w:t>
            </w:r>
            <w:r>
              <w:t>Oct 1969</w:t>
            </w:r>
          </w:p>
        </w:tc>
        <w:tc>
          <w:tcPr>
            <w:tcW w:w="3402" w:type="dxa"/>
          </w:tcPr>
          <w:p w14:paraId="79E25853" w14:textId="77777777" w:rsidR="00604556" w:rsidRDefault="00B37F43">
            <w:pPr>
              <w:pStyle w:val="Table09Row"/>
            </w:pPr>
            <w:r>
              <w:t>14 Oct 1969</w:t>
            </w:r>
          </w:p>
        </w:tc>
        <w:tc>
          <w:tcPr>
            <w:tcW w:w="1123" w:type="dxa"/>
          </w:tcPr>
          <w:p w14:paraId="7B6358FE" w14:textId="77777777" w:rsidR="00604556" w:rsidRDefault="00B37F43">
            <w:pPr>
              <w:pStyle w:val="Table09Row"/>
            </w:pPr>
            <w:r>
              <w:t>1991/010</w:t>
            </w:r>
          </w:p>
        </w:tc>
      </w:tr>
      <w:tr w:rsidR="00604556" w14:paraId="1066BC42" w14:textId="77777777">
        <w:trPr>
          <w:cantSplit/>
          <w:jc w:val="center"/>
        </w:trPr>
        <w:tc>
          <w:tcPr>
            <w:tcW w:w="1418" w:type="dxa"/>
          </w:tcPr>
          <w:p w14:paraId="6F749F8D" w14:textId="77777777" w:rsidR="00604556" w:rsidRDefault="00B37F43">
            <w:pPr>
              <w:pStyle w:val="Table09Row"/>
            </w:pPr>
            <w:r>
              <w:t>1969/066</w:t>
            </w:r>
          </w:p>
        </w:tc>
        <w:tc>
          <w:tcPr>
            <w:tcW w:w="2693" w:type="dxa"/>
          </w:tcPr>
          <w:p w14:paraId="6819D776" w14:textId="77777777" w:rsidR="00604556" w:rsidRDefault="00B37F43">
            <w:pPr>
              <w:pStyle w:val="Table09Row"/>
            </w:pPr>
            <w:r>
              <w:rPr>
                <w:i/>
              </w:rPr>
              <w:t>Church of England (Diocesan Trustees) Act Amendment Act 1969</w:t>
            </w:r>
          </w:p>
        </w:tc>
        <w:tc>
          <w:tcPr>
            <w:tcW w:w="1276" w:type="dxa"/>
          </w:tcPr>
          <w:p w14:paraId="426BB1CB" w14:textId="77777777" w:rsidR="00604556" w:rsidRDefault="00B37F43">
            <w:pPr>
              <w:pStyle w:val="Table09Row"/>
            </w:pPr>
            <w:r>
              <w:t>14 Oct 1969</w:t>
            </w:r>
          </w:p>
        </w:tc>
        <w:tc>
          <w:tcPr>
            <w:tcW w:w="3402" w:type="dxa"/>
          </w:tcPr>
          <w:p w14:paraId="3890901D" w14:textId="77777777" w:rsidR="00604556" w:rsidRDefault="00B37F43">
            <w:pPr>
              <w:pStyle w:val="Table09Row"/>
            </w:pPr>
            <w:r>
              <w:t>14 Oct 1969</w:t>
            </w:r>
          </w:p>
        </w:tc>
        <w:tc>
          <w:tcPr>
            <w:tcW w:w="1123" w:type="dxa"/>
          </w:tcPr>
          <w:p w14:paraId="1CF57A6F" w14:textId="77777777" w:rsidR="00604556" w:rsidRDefault="00604556">
            <w:pPr>
              <w:pStyle w:val="Table09Row"/>
            </w:pPr>
          </w:p>
        </w:tc>
      </w:tr>
      <w:tr w:rsidR="00604556" w14:paraId="78D1E581" w14:textId="77777777">
        <w:trPr>
          <w:cantSplit/>
          <w:jc w:val="center"/>
        </w:trPr>
        <w:tc>
          <w:tcPr>
            <w:tcW w:w="1418" w:type="dxa"/>
          </w:tcPr>
          <w:p w14:paraId="5050F1D6" w14:textId="77777777" w:rsidR="00604556" w:rsidRDefault="00B37F43">
            <w:pPr>
              <w:pStyle w:val="Table09Row"/>
            </w:pPr>
            <w:r>
              <w:t>1969/067</w:t>
            </w:r>
          </w:p>
        </w:tc>
        <w:tc>
          <w:tcPr>
            <w:tcW w:w="2693" w:type="dxa"/>
          </w:tcPr>
          <w:p w14:paraId="4C5A91FB" w14:textId="77777777" w:rsidR="00604556" w:rsidRDefault="00B37F43">
            <w:pPr>
              <w:pStyle w:val="Table09Row"/>
            </w:pPr>
            <w:r>
              <w:rPr>
                <w:i/>
              </w:rPr>
              <w:t>Inspection of Machinery Act Amendment Act (No. 2) 1969</w:t>
            </w:r>
          </w:p>
        </w:tc>
        <w:tc>
          <w:tcPr>
            <w:tcW w:w="1276" w:type="dxa"/>
          </w:tcPr>
          <w:p w14:paraId="499F31F6" w14:textId="77777777" w:rsidR="00604556" w:rsidRDefault="00B37F43">
            <w:pPr>
              <w:pStyle w:val="Table09Row"/>
            </w:pPr>
            <w:r>
              <w:t>27 Oct 1969</w:t>
            </w:r>
          </w:p>
        </w:tc>
        <w:tc>
          <w:tcPr>
            <w:tcW w:w="3402" w:type="dxa"/>
          </w:tcPr>
          <w:p w14:paraId="7B4C73CB" w14:textId="77777777" w:rsidR="00604556" w:rsidRDefault="00B37F43">
            <w:pPr>
              <w:pStyle w:val="Table09Row"/>
            </w:pPr>
            <w:r>
              <w:t>27 Oct 1969</w:t>
            </w:r>
          </w:p>
        </w:tc>
        <w:tc>
          <w:tcPr>
            <w:tcW w:w="1123" w:type="dxa"/>
          </w:tcPr>
          <w:p w14:paraId="3F033340" w14:textId="77777777" w:rsidR="00604556" w:rsidRDefault="00B37F43">
            <w:pPr>
              <w:pStyle w:val="Table09Row"/>
            </w:pPr>
            <w:r>
              <w:t>1974/074</w:t>
            </w:r>
          </w:p>
        </w:tc>
      </w:tr>
      <w:tr w:rsidR="00604556" w14:paraId="778E4EB4" w14:textId="77777777">
        <w:trPr>
          <w:cantSplit/>
          <w:jc w:val="center"/>
        </w:trPr>
        <w:tc>
          <w:tcPr>
            <w:tcW w:w="1418" w:type="dxa"/>
          </w:tcPr>
          <w:p w14:paraId="275E7C1A" w14:textId="77777777" w:rsidR="00604556" w:rsidRDefault="00B37F43">
            <w:pPr>
              <w:pStyle w:val="Table09Row"/>
            </w:pPr>
            <w:r>
              <w:t>1969/068</w:t>
            </w:r>
          </w:p>
        </w:tc>
        <w:tc>
          <w:tcPr>
            <w:tcW w:w="2693" w:type="dxa"/>
          </w:tcPr>
          <w:p w14:paraId="6ECBBD32" w14:textId="77777777" w:rsidR="00604556" w:rsidRDefault="00B37F43">
            <w:pPr>
              <w:pStyle w:val="Table09Row"/>
            </w:pPr>
            <w:r>
              <w:rPr>
                <w:i/>
              </w:rPr>
              <w:t xml:space="preserve">Plant Diseases Act </w:t>
            </w:r>
            <w:r>
              <w:rPr>
                <w:i/>
              </w:rPr>
              <w:t>Amendment Act (No. 2) 1969</w:t>
            </w:r>
          </w:p>
        </w:tc>
        <w:tc>
          <w:tcPr>
            <w:tcW w:w="1276" w:type="dxa"/>
          </w:tcPr>
          <w:p w14:paraId="19261982" w14:textId="77777777" w:rsidR="00604556" w:rsidRDefault="00B37F43">
            <w:pPr>
              <w:pStyle w:val="Table09Row"/>
            </w:pPr>
            <w:r>
              <w:t>27 Oct 1969</w:t>
            </w:r>
          </w:p>
        </w:tc>
        <w:tc>
          <w:tcPr>
            <w:tcW w:w="3402" w:type="dxa"/>
          </w:tcPr>
          <w:p w14:paraId="65AD4AE5" w14:textId="77777777" w:rsidR="00604556" w:rsidRDefault="00B37F43">
            <w:pPr>
              <w:pStyle w:val="Table09Row"/>
            </w:pPr>
            <w:r>
              <w:t>27 Oct 1969</w:t>
            </w:r>
          </w:p>
        </w:tc>
        <w:tc>
          <w:tcPr>
            <w:tcW w:w="1123" w:type="dxa"/>
          </w:tcPr>
          <w:p w14:paraId="441F15A6" w14:textId="77777777" w:rsidR="00604556" w:rsidRDefault="00604556">
            <w:pPr>
              <w:pStyle w:val="Table09Row"/>
            </w:pPr>
          </w:p>
        </w:tc>
      </w:tr>
      <w:tr w:rsidR="00604556" w14:paraId="098C6539" w14:textId="77777777">
        <w:trPr>
          <w:cantSplit/>
          <w:jc w:val="center"/>
        </w:trPr>
        <w:tc>
          <w:tcPr>
            <w:tcW w:w="1418" w:type="dxa"/>
          </w:tcPr>
          <w:p w14:paraId="296E4195" w14:textId="77777777" w:rsidR="00604556" w:rsidRDefault="00B37F43">
            <w:pPr>
              <w:pStyle w:val="Table09Row"/>
            </w:pPr>
            <w:r>
              <w:t>1969/069</w:t>
            </w:r>
          </w:p>
        </w:tc>
        <w:tc>
          <w:tcPr>
            <w:tcW w:w="2693" w:type="dxa"/>
          </w:tcPr>
          <w:p w14:paraId="05D6C414" w14:textId="77777777" w:rsidR="00604556" w:rsidRDefault="00B37F43">
            <w:pPr>
              <w:pStyle w:val="Table09Row"/>
            </w:pPr>
            <w:r>
              <w:rPr>
                <w:i/>
              </w:rPr>
              <w:t>Timber Industry Regulation Act Amendment Act 1969</w:t>
            </w:r>
          </w:p>
        </w:tc>
        <w:tc>
          <w:tcPr>
            <w:tcW w:w="1276" w:type="dxa"/>
          </w:tcPr>
          <w:p w14:paraId="1B2CE9AB" w14:textId="77777777" w:rsidR="00604556" w:rsidRDefault="00B37F43">
            <w:pPr>
              <w:pStyle w:val="Table09Row"/>
            </w:pPr>
            <w:r>
              <w:t>27 Oct 1969</w:t>
            </w:r>
          </w:p>
        </w:tc>
        <w:tc>
          <w:tcPr>
            <w:tcW w:w="3402" w:type="dxa"/>
          </w:tcPr>
          <w:p w14:paraId="250CF3A7" w14:textId="77777777" w:rsidR="00604556" w:rsidRDefault="00B37F43">
            <w:pPr>
              <w:pStyle w:val="Table09Row"/>
            </w:pPr>
            <w:r>
              <w:t>27 Oct 1969</w:t>
            </w:r>
          </w:p>
        </w:tc>
        <w:tc>
          <w:tcPr>
            <w:tcW w:w="1123" w:type="dxa"/>
          </w:tcPr>
          <w:p w14:paraId="7CEC1FC9" w14:textId="77777777" w:rsidR="00604556" w:rsidRDefault="00B37F43">
            <w:pPr>
              <w:pStyle w:val="Table09Row"/>
            </w:pPr>
            <w:r>
              <w:t>2003/074</w:t>
            </w:r>
          </w:p>
        </w:tc>
      </w:tr>
      <w:tr w:rsidR="00604556" w14:paraId="219838E6" w14:textId="77777777">
        <w:trPr>
          <w:cantSplit/>
          <w:jc w:val="center"/>
        </w:trPr>
        <w:tc>
          <w:tcPr>
            <w:tcW w:w="1418" w:type="dxa"/>
          </w:tcPr>
          <w:p w14:paraId="6A13F147" w14:textId="77777777" w:rsidR="00604556" w:rsidRDefault="00B37F43">
            <w:pPr>
              <w:pStyle w:val="Table09Row"/>
            </w:pPr>
            <w:r>
              <w:t>1969/070</w:t>
            </w:r>
          </w:p>
        </w:tc>
        <w:tc>
          <w:tcPr>
            <w:tcW w:w="2693" w:type="dxa"/>
          </w:tcPr>
          <w:p w14:paraId="1A1C2C21" w14:textId="77777777" w:rsidR="00604556" w:rsidRDefault="00B37F43">
            <w:pPr>
              <w:pStyle w:val="Table09Row"/>
            </w:pPr>
            <w:r>
              <w:rPr>
                <w:i/>
              </w:rPr>
              <w:t>The Perpetual Executors Trustees and Agency Company (WA) Limited Act Amendment Act 1969</w:t>
            </w:r>
          </w:p>
        </w:tc>
        <w:tc>
          <w:tcPr>
            <w:tcW w:w="1276" w:type="dxa"/>
          </w:tcPr>
          <w:p w14:paraId="45D5A0B7" w14:textId="77777777" w:rsidR="00604556" w:rsidRDefault="00B37F43">
            <w:pPr>
              <w:pStyle w:val="Table09Row"/>
            </w:pPr>
            <w:r>
              <w:t>27 Oct 1969</w:t>
            </w:r>
          </w:p>
        </w:tc>
        <w:tc>
          <w:tcPr>
            <w:tcW w:w="3402" w:type="dxa"/>
          </w:tcPr>
          <w:p w14:paraId="2F836532" w14:textId="77777777" w:rsidR="00604556" w:rsidRDefault="00B37F43">
            <w:pPr>
              <w:pStyle w:val="Table09Row"/>
            </w:pPr>
            <w:r>
              <w:t>27 Oct 1969</w:t>
            </w:r>
          </w:p>
        </w:tc>
        <w:tc>
          <w:tcPr>
            <w:tcW w:w="1123" w:type="dxa"/>
          </w:tcPr>
          <w:p w14:paraId="5ECE0B66" w14:textId="77777777" w:rsidR="00604556" w:rsidRDefault="00B37F43">
            <w:pPr>
              <w:pStyle w:val="Table09Row"/>
            </w:pPr>
            <w:r>
              <w:t>1987/111</w:t>
            </w:r>
          </w:p>
        </w:tc>
      </w:tr>
      <w:tr w:rsidR="00604556" w14:paraId="411996C5" w14:textId="77777777">
        <w:trPr>
          <w:cantSplit/>
          <w:jc w:val="center"/>
        </w:trPr>
        <w:tc>
          <w:tcPr>
            <w:tcW w:w="1418" w:type="dxa"/>
          </w:tcPr>
          <w:p w14:paraId="67CB9828" w14:textId="77777777" w:rsidR="00604556" w:rsidRDefault="00B37F43">
            <w:pPr>
              <w:pStyle w:val="Table09Row"/>
            </w:pPr>
            <w:r>
              <w:lastRenderedPageBreak/>
              <w:t>1969/071</w:t>
            </w:r>
          </w:p>
        </w:tc>
        <w:tc>
          <w:tcPr>
            <w:tcW w:w="2693" w:type="dxa"/>
          </w:tcPr>
          <w:p w14:paraId="0899371D" w14:textId="77777777" w:rsidR="00604556" w:rsidRDefault="00B37F43">
            <w:pPr>
              <w:pStyle w:val="Table09Row"/>
            </w:pPr>
            <w:r>
              <w:rPr>
                <w:i/>
              </w:rPr>
              <w:t>The West Australian Trustee Executor and Agency Company Limited Act Amendment Act (No. 2) 1969</w:t>
            </w:r>
          </w:p>
        </w:tc>
        <w:tc>
          <w:tcPr>
            <w:tcW w:w="1276" w:type="dxa"/>
          </w:tcPr>
          <w:p w14:paraId="78E3FB52" w14:textId="77777777" w:rsidR="00604556" w:rsidRDefault="00B37F43">
            <w:pPr>
              <w:pStyle w:val="Table09Row"/>
            </w:pPr>
            <w:r>
              <w:t>27 Oct 1969</w:t>
            </w:r>
          </w:p>
        </w:tc>
        <w:tc>
          <w:tcPr>
            <w:tcW w:w="3402" w:type="dxa"/>
          </w:tcPr>
          <w:p w14:paraId="5D2D63EF" w14:textId="77777777" w:rsidR="00604556" w:rsidRDefault="00B37F43">
            <w:pPr>
              <w:pStyle w:val="Table09Row"/>
            </w:pPr>
            <w:r>
              <w:t>27 Oct 1969</w:t>
            </w:r>
          </w:p>
        </w:tc>
        <w:tc>
          <w:tcPr>
            <w:tcW w:w="1123" w:type="dxa"/>
          </w:tcPr>
          <w:p w14:paraId="315FBE70" w14:textId="77777777" w:rsidR="00604556" w:rsidRDefault="00B37F43">
            <w:pPr>
              <w:pStyle w:val="Table09Row"/>
            </w:pPr>
            <w:r>
              <w:t>1978/111</w:t>
            </w:r>
          </w:p>
        </w:tc>
      </w:tr>
      <w:tr w:rsidR="00604556" w14:paraId="102F48E7" w14:textId="77777777">
        <w:trPr>
          <w:cantSplit/>
          <w:jc w:val="center"/>
        </w:trPr>
        <w:tc>
          <w:tcPr>
            <w:tcW w:w="1418" w:type="dxa"/>
          </w:tcPr>
          <w:p w14:paraId="0DB9D35E" w14:textId="77777777" w:rsidR="00604556" w:rsidRDefault="00B37F43">
            <w:pPr>
              <w:pStyle w:val="Table09Row"/>
            </w:pPr>
            <w:r>
              <w:t>1969/072</w:t>
            </w:r>
          </w:p>
        </w:tc>
        <w:tc>
          <w:tcPr>
            <w:tcW w:w="2693" w:type="dxa"/>
          </w:tcPr>
          <w:p w14:paraId="2CEE81C9" w14:textId="77777777" w:rsidR="00604556" w:rsidRDefault="00B37F43">
            <w:pPr>
              <w:pStyle w:val="Table09Row"/>
            </w:pPr>
            <w:r>
              <w:rPr>
                <w:i/>
              </w:rPr>
              <w:t>Suitors’ Fund Act Amendment Act 1969</w:t>
            </w:r>
          </w:p>
        </w:tc>
        <w:tc>
          <w:tcPr>
            <w:tcW w:w="1276" w:type="dxa"/>
          </w:tcPr>
          <w:p w14:paraId="54F5BE2E" w14:textId="77777777" w:rsidR="00604556" w:rsidRDefault="00B37F43">
            <w:pPr>
              <w:pStyle w:val="Table09Row"/>
            </w:pPr>
            <w:r>
              <w:t>27 Oct 1969</w:t>
            </w:r>
          </w:p>
        </w:tc>
        <w:tc>
          <w:tcPr>
            <w:tcW w:w="3402" w:type="dxa"/>
          </w:tcPr>
          <w:p w14:paraId="728DD375" w14:textId="77777777" w:rsidR="00604556" w:rsidRDefault="00B37F43">
            <w:pPr>
              <w:pStyle w:val="Table09Row"/>
            </w:pPr>
            <w:r>
              <w:t>27 Oct 1969</w:t>
            </w:r>
          </w:p>
        </w:tc>
        <w:tc>
          <w:tcPr>
            <w:tcW w:w="1123" w:type="dxa"/>
          </w:tcPr>
          <w:p w14:paraId="45F62D29" w14:textId="77777777" w:rsidR="00604556" w:rsidRDefault="00604556">
            <w:pPr>
              <w:pStyle w:val="Table09Row"/>
            </w:pPr>
          </w:p>
        </w:tc>
      </w:tr>
      <w:tr w:rsidR="00604556" w14:paraId="5270044B" w14:textId="77777777">
        <w:trPr>
          <w:cantSplit/>
          <w:jc w:val="center"/>
        </w:trPr>
        <w:tc>
          <w:tcPr>
            <w:tcW w:w="1418" w:type="dxa"/>
          </w:tcPr>
          <w:p w14:paraId="010C7294" w14:textId="77777777" w:rsidR="00604556" w:rsidRDefault="00B37F43">
            <w:pPr>
              <w:pStyle w:val="Table09Row"/>
            </w:pPr>
            <w:r>
              <w:t>1969/073</w:t>
            </w:r>
          </w:p>
        </w:tc>
        <w:tc>
          <w:tcPr>
            <w:tcW w:w="2693" w:type="dxa"/>
          </w:tcPr>
          <w:p w14:paraId="55945522" w14:textId="77777777" w:rsidR="00604556" w:rsidRDefault="00B37F43">
            <w:pPr>
              <w:pStyle w:val="Table09Row"/>
            </w:pPr>
            <w:r>
              <w:rPr>
                <w:i/>
              </w:rPr>
              <w:t>Metropolitan Market Act Amendment Act 1969</w:t>
            </w:r>
          </w:p>
        </w:tc>
        <w:tc>
          <w:tcPr>
            <w:tcW w:w="1276" w:type="dxa"/>
          </w:tcPr>
          <w:p w14:paraId="3692CA20" w14:textId="77777777" w:rsidR="00604556" w:rsidRDefault="00B37F43">
            <w:pPr>
              <w:pStyle w:val="Table09Row"/>
            </w:pPr>
            <w:r>
              <w:t>7 Nov 1969</w:t>
            </w:r>
          </w:p>
        </w:tc>
        <w:tc>
          <w:tcPr>
            <w:tcW w:w="3402" w:type="dxa"/>
          </w:tcPr>
          <w:p w14:paraId="38610B96" w14:textId="77777777" w:rsidR="00604556" w:rsidRDefault="00B37F43">
            <w:pPr>
              <w:pStyle w:val="Table09Row"/>
            </w:pPr>
            <w:r>
              <w:t>7 Nov 1969</w:t>
            </w:r>
          </w:p>
        </w:tc>
        <w:tc>
          <w:tcPr>
            <w:tcW w:w="1123" w:type="dxa"/>
          </w:tcPr>
          <w:p w14:paraId="7E064AC9" w14:textId="77777777" w:rsidR="00604556" w:rsidRDefault="00604556">
            <w:pPr>
              <w:pStyle w:val="Table09Row"/>
            </w:pPr>
          </w:p>
        </w:tc>
      </w:tr>
      <w:tr w:rsidR="00604556" w14:paraId="6CF7A708" w14:textId="77777777">
        <w:trPr>
          <w:cantSplit/>
          <w:jc w:val="center"/>
        </w:trPr>
        <w:tc>
          <w:tcPr>
            <w:tcW w:w="1418" w:type="dxa"/>
          </w:tcPr>
          <w:p w14:paraId="2E619414" w14:textId="77777777" w:rsidR="00604556" w:rsidRDefault="00B37F43">
            <w:pPr>
              <w:pStyle w:val="Table09Row"/>
            </w:pPr>
            <w:r>
              <w:t>1969/074</w:t>
            </w:r>
          </w:p>
        </w:tc>
        <w:tc>
          <w:tcPr>
            <w:tcW w:w="2693" w:type="dxa"/>
          </w:tcPr>
          <w:p w14:paraId="707A8D24" w14:textId="77777777" w:rsidR="00604556" w:rsidRDefault="00B37F43">
            <w:pPr>
              <w:pStyle w:val="Table09Row"/>
            </w:pPr>
            <w:r>
              <w:rPr>
                <w:i/>
              </w:rPr>
              <w:t>Prisons Act Amendment Act 1969</w:t>
            </w:r>
          </w:p>
        </w:tc>
        <w:tc>
          <w:tcPr>
            <w:tcW w:w="1276" w:type="dxa"/>
          </w:tcPr>
          <w:p w14:paraId="2885A207" w14:textId="77777777" w:rsidR="00604556" w:rsidRDefault="00B37F43">
            <w:pPr>
              <w:pStyle w:val="Table09Row"/>
            </w:pPr>
            <w:r>
              <w:t>7 Nov 1969</w:t>
            </w:r>
          </w:p>
        </w:tc>
        <w:tc>
          <w:tcPr>
            <w:tcW w:w="3402" w:type="dxa"/>
          </w:tcPr>
          <w:p w14:paraId="29A5BB70" w14:textId="77777777" w:rsidR="00604556" w:rsidRDefault="00B37F43">
            <w:pPr>
              <w:pStyle w:val="Table09Row"/>
            </w:pPr>
            <w:r>
              <w:t>7 Nov 1969</w:t>
            </w:r>
          </w:p>
        </w:tc>
        <w:tc>
          <w:tcPr>
            <w:tcW w:w="1123" w:type="dxa"/>
          </w:tcPr>
          <w:p w14:paraId="561489CF" w14:textId="77777777" w:rsidR="00604556" w:rsidRDefault="00B37F43">
            <w:pPr>
              <w:pStyle w:val="Table09Row"/>
            </w:pPr>
            <w:r>
              <w:t>1981/115</w:t>
            </w:r>
          </w:p>
        </w:tc>
      </w:tr>
      <w:tr w:rsidR="00604556" w14:paraId="02483258" w14:textId="77777777">
        <w:trPr>
          <w:cantSplit/>
          <w:jc w:val="center"/>
        </w:trPr>
        <w:tc>
          <w:tcPr>
            <w:tcW w:w="1418" w:type="dxa"/>
          </w:tcPr>
          <w:p w14:paraId="73CFE021" w14:textId="77777777" w:rsidR="00604556" w:rsidRDefault="00B37F43">
            <w:pPr>
              <w:pStyle w:val="Table09Row"/>
            </w:pPr>
            <w:r>
              <w:t>1969/075</w:t>
            </w:r>
          </w:p>
        </w:tc>
        <w:tc>
          <w:tcPr>
            <w:tcW w:w="2693" w:type="dxa"/>
          </w:tcPr>
          <w:p w14:paraId="08D64681" w14:textId="77777777" w:rsidR="00604556" w:rsidRDefault="00B37F43">
            <w:pPr>
              <w:pStyle w:val="Table09Row"/>
            </w:pPr>
            <w:r>
              <w:rPr>
                <w:i/>
              </w:rPr>
              <w:t>Alumina Refinery (Pinjarra) Agreement Act 1969</w:t>
            </w:r>
          </w:p>
        </w:tc>
        <w:tc>
          <w:tcPr>
            <w:tcW w:w="1276" w:type="dxa"/>
          </w:tcPr>
          <w:p w14:paraId="1F5B87BA" w14:textId="77777777" w:rsidR="00604556" w:rsidRDefault="00B37F43">
            <w:pPr>
              <w:pStyle w:val="Table09Row"/>
            </w:pPr>
            <w:r>
              <w:t>7 Nov 1969</w:t>
            </w:r>
          </w:p>
        </w:tc>
        <w:tc>
          <w:tcPr>
            <w:tcW w:w="3402" w:type="dxa"/>
          </w:tcPr>
          <w:p w14:paraId="15729B47" w14:textId="77777777" w:rsidR="00604556" w:rsidRDefault="00B37F43">
            <w:pPr>
              <w:pStyle w:val="Table09Row"/>
            </w:pPr>
            <w:r>
              <w:t>7 Nov 1969</w:t>
            </w:r>
          </w:p>
        </w:tc>
        <w:tc>
          <w:tcPr>
            <w:tcW w:w="1123" w:type="dxa"/>
          </w:tcPr>
          <w:p w14:paraId="68BBA8D0" w14:textId="77777777" w:rsidR="00604556" w:rsidRDefault="00604556">
            <w:pPr>
              <w:pStyle w:val="Table09Row"/>
            </w:pPr>
          </w:p>
        </w:tc>
      </w:tr>
      <w:tr w:rsidR="00604556" w14:paraId="75BD41B3" w14:textId="77777777">
        <w:trPr>
          <w:cantSplit/>
          <w:jc w:val="center"/>
        </w:trPr>
        <w:tc>
          <w:tcPr>
            <w:tcW w:w="1418" w:type="dxa"/>
          </w:tcPr>
          <w:p w14:paraId="26C01A56" w14:textId="77777777" w:rsidR="00604556" w:rsidRDefault="00B37F43">
            <w:pPr>
              <w:pStyle w:val="Table09Row"/>
            </w:pPr>
            <w:r>
              <w:t>1969/076</w:t>
            </w:r>
          </w:p>
        </w:tc>
        <w:tc>
          <w:tcPr>
            <w:tcW w:w="2693" w:type="dxa"/>
          </w:tcPr>
          <w:p w14:paraId="32BF09D8" w14:textId="77777777" w:rsidR="00604556" w:rsidRDefault="00B37F43">
            <w:pPr>
              <w:pStyle w:val="Table09Row"/>
            </w:pPr>
            <w:r>
              <w:rPr>
                <w:i/>
              </w:rPr>
              <w:t>Architects Act Amendment Act 1969</w:t>
            </w:r>
          </w:p>
        </w:tc>
        <w:tc>
          <w:tcPr>
            <w:tcW w:w="1276" w:type="dxa"/>
          </w:tcPr>
          <w:p w14:paraId="65E98194" w14:textId="77777777" w:rsidR="00604556" w:rsidRDefault="00B37F43">
            <w:pPr>
              <w:pStyle w:val="Table09Row"/>
            </w:pPr>
            <w:r>
              <w:t>7 Nov 1969</w:t>
            </w:r>
          </w:p>
        </w:tc>
        <w:tc>
          <w:tcPr>
            <w:tcW w:w="3402" w:type="dxa"/>
          </w:tcPr>
          <w:p w14:paraId="4A1CEA00" w14:textId="77777777" w:rsidR="00604556" w:rsidRDefault="00B37F43">
            <w:pPr>
              <w:pStyle w:val="Table09Row"/>
            </w:pPr>
            <w:r>
              <w:t xml:space="preserve">1 Jan 1970 (see s. 2 and </w:t>
            </w:r>
            <w:r>
              <w:rPr>
                <w:i/>
              </w:rPr>
              <w:t>Gazette</w:t>
            </w:r>
            <w:r>
              <w:t xml:space="preserve"> 19 Dec 1969 p. 4154)</w:t>
            </w:r>
          </w:p>
        </w:tc>
        <w:tc>
          <w:tcPr>
            <w:tcW w:w="1123" w:type="dxa"/>
          </w:tcPr>
          <w:p w14:paraId="5249D6AB" w14:textId="77777777" w:rsidR="00604556" w:rsidRDefault="00B37F43">
            <w:pPr>
              <w:pStyle w:val="Table09Row"/>
            </w:pPr>
            <w:r>
              <w:t>2004/075</w:t>
            </w:r>
          </w:p>
        </w:tc>
      </w:tr>
      <w:tr w:rsidR="00604556" w14:paraId="0769438E" w14:textId="77777777">
        <w:trPr>
          <w:cantSplit/>
          <w:jc w:val="center"/>
        </w:trPr>
        <w:tc>
          <w:tcPr>
            <w:tcW w:w="1418" w:type="dxa"/>
          </w:tcPr>
          <w:p w14:paraId="788E5939" w14:textId="77777777" w:rsidR="00604556" w:rsidRDefault="00B37F43">
            <w:pPr>
              <w:pStyle w:val="Table09Row"/>
            </w:pPr>
            <w:r>
              <w:t>1969/077</w:t>
            </w:r>
          </w:p>
        </w:tc>
        <w:tc>
          <w:tcPr>
            <w:tcW w:w="2693" w:type="dxa"/>
          </w:tcPr>
          <w:p w14:paraId="0801E0D0" w14:textId="77777777" w:rsidR="00604556" w:rsidRDefault="00B37F43">
            <w:pPr>
              <w:pStyle w:val="Table09Row"/>
            </w:pPr>
            <w:r>
              <w:rPr>
                <w:i/>
              </w:rPr>
              <w:t>Associations Incorporation Act Amendment Act 1969</w:t>
            </w:r>
          </w:p>
        </w:tc>
        <w:tc>
          <w:tcPr>
            <w:tcW w:w="1276" w:type="dxa"/>
          </w:tcPr>
          <w:p w14:paraId="4B1A3DD7" w14:textId="77777777" w:rsidR="00604556" w:rsidRDefault="00B37F43">
            <w:pPr>
              <w:pStyle w:val="Table09Row"/>
            </w:pPr>
            <w:r>
              <w:t>7 Nov 1969</w:t>
            </w:r>
          </w:p>
        </w:tc>
        <w:tc>
          <w:tcPr>
            <w:tcW w:w="3402" w:type="dxa"/>
          </w:tcPr>
          <w:p w14:paraId="48C33660" w14:textId="77777777" w:rsidR="00604556" w:rsidRDefault="00B37F43">
            <w:pPr>
              <w:pStyle w:val="Table09Row"/>
            </w:pPr>
            <w:r>
              <w:t>7 Nov 1969</w:t>
            </w:r>
          </w:p>
        </w:tc>
        <w:tc>
          <w:tcPr>
            <w:tcW w:w="1123" w:type="dxa"/>
          </w:tcPr>
          <w:p w14:paraId="0409CF7B" w14:textId="77777777" w:rsidR="00604556" w:rsidRDefault="00B37F43">
            <w:pPr>
              <w:pStyle w:val="Table09Row"/>
            </w:pPr>
            <w:r>
              <w:t>1987/059</w:t>
            </w:r>
          </w:p>
        </w:tc>
      </w:tr>
      <w:tr w:rsidR="00604556" w14:paraId="6F26E55B" w14:textId="77777777">
        <w:trPr>
          <w:cantSplit/>
          <w:jc w:val="center"/>
        </w:trPr>
        <w:tc>
          <w:tcPr>
            <w:tcW w:w="1418" w:type="dxa"/>
          </w:tcPr>
          <w:p w14:paraId="6C5155F5" w14:textId="77777777" w:rsidR="00604556" w:rsidRDefault="00B37F43">
            <w:pPr>
              <w:pStyle w:val="Table09Row"/>
            </w:pPr>
            <w:r>
              <w:t>1969/078</w:t>
            </w:r>
          </w:p>
        </w:tc>
        <w:tc>
          <w:tcPr>
            <w:tcW w:w="2693" w:type="dxa"/>
          </w:tcPr>
          <w:p w14:paraId="075B7AC3" w14:textId="77777777" w:rsidR="00604556" w:rsidRDefault="00B37F43">
            <w:pPr>
              <w:pStyle w:val="Table09Row"/>
            </w:pPr>
            <w:r>
              <w:rPr>
                <w:i/>
              </w:rPr>
              <w:t>Iron Ore (Dampier Mining Company Limited) Agree</w:t>
            </w:r>
            <w:r>
              <w:rPr>
                <w:i/>
              </w:rPr>
              <w:t>ment Act 1969</w:t>
            </w:r>
          </w:p>
        </w:tc>
        <w:tc>
          <w:tcPr>
            <w:tcW w:w="1276" w:type="dxa"/>
          </w:tcPr>
          <w:p w14:paraId="5B814DE6" w14:textId="77777777" w:rsidR="00604556" w:rsidRDefault="00B37F43">
            <w:pPr>
              <w:pStyle w:val="Table09Row"/>
            </w:pPr>
            <w:r>
              <w:t>7 Nov 1969</w:t>
            </w:r>
          </w:p>
        </w:tc>
        <w:tc>
          <w:tcPr>
            <w:tcW w:w="3402" w:type="dxa"/>
          </w:tcPr>
          <w:p w14:paraId="0A966034" w14:textId="77777777" w:rsidR="00604556" w:rsidRDefault="00B37F43">
            <w:pPr>
              <w:pStyle w:val="Table09Row"/>
            </w:pPr>
            <w:r>
              <w:t>7 Nov 1969</w:t>
            </w:r>
          </w:p>
        </w:tc>
        <w:tc>
          <w:tcPr>
            <w:tcW w:w="1123" w:type="dxa"/>
          </w:tcPr>
          <w:p w14:paraId="45F550BB" w14:textId="77777777" w:rsidR="00604556" w:rsidRDefault="00B37F43">
            <w:pPr>
              <w:pStyle w:val="Table09Row"/>
            </w:pPr>
            <w:r>
              <w:t>1997/057</w:t>
            </w:r>
          </w:p>
        </w:tc>
      </w:tr>
      <w:tr w:rsidR="00604556" w14:paraId="35ABD47B" w14:textId="77777777">
        <w:trPr>
          <w:cantSplit/>
          <w:jc w:val="center"/>
        </w:trPr>
        <w:tc>
          <w:tcPr>
            <w:tcW w:w="1418" w:type="dxa"/>
          </w:tcPr>
          <w:p w14:paraId="4239C294" w14:textId="77777777" w:rsidR="00604556" w:rsidRDefault="00B37F43">
            <w:pPr>
              <w:pStyle w:val="Table09Row"/>
            </w:pPr>
            <w:r>
              <w:t>1969/079</w:t>
            </w:r>
          </w:p>
        </w:tc>
        <w:tc>
          <w:tcPr>
            <w:tcW w:w="2693" w:type="dxa"/>
          </w:tcPr>
          <w:p w14:paraId="3CEA7E9C" w14:textId="77777777" w:rsidR="00604556" w:rsidRDefault="00B37F43">
            <w:pPr>
              <w:pStyle w:val="Table09Row"/>
            </w:pPr>
            <w:r>
              <w:rPr>
                <w:i/>
              </w:rPr>
              <w:t>Iron Ore (Cleveland‑Cliffs) Agreement Act Amendment Act 1969</w:t>
            </w:r>
          </w:p>
        </w:tc>
        <w:tc>
          <w:tcPr>
            <w:tcW w:w="1276" w:type="dxa"/>
          </w:tcPr>
          <w:p w14:paraId="0B07EE28" w14:textId="77777777" w:rsidR="00604556" w:rsidRDefault="00B37F43">
            <w:pPr>
              <w:pStyle w:val="Table09Row"/>
            </w:pPr>
            <w:r>
              <w:t>7 Nov 1969</w:t>
            </w:r>
          </w:p>
        </w:tc>
        <w:tc>
          <w:tcPr>
            <w:tcW w:w="3402" w:type="dxa"/>
          </w:tcPr>
          <w:p w14:paraId="4A4832F2" w14:textId="77777777" w:rsidR="00604556" w:rsidRDefault="00B37F43">
            <w:pPr>
              <w:pStyle w:val="Table09Row"/>
            </w:pPr>
            <w:r>
              <w:t>7 Nov 1969</w:t>
            </w:r>
          </w:p>
        </w:tc>
        <w:tc>
          <w:tcPr>
            <w:tcW w:w="1123" w:type="dxa"/>
          </w:tcPr>
          <w:p w14:paraId="4ED75384" w14:textId="77777777" w:rsidR="00604556" w:rsidRDefault="00604556">
            <w:pPr>
              <w:pStyle w:val="Table09Row"/>
            </w:pPr>
          </w:p>
        </w:tc>
      </w:tr>
      <w:tr w:rsidR="00604556" w14:paraId="12DAAC2B" w14:textId="77777777">
        <w:trPr>
          <w:cantSplit/>
          <w:jc w:val="center"/>
        </w:trPr>
        <w:tc>
          <w:tcPr>
            <w:tcW w:w="1418" w:type="dxa"/>
          </w:tcPr>
          <w:p w14:paraId="1C03513F" w14:textId="77777777" w:rsidR="00604556" w:rsidRDefault="00B37F43">
            <w:pPr>
              <w:pStyle w:val="Table09Row"/>
            </w:pPr>
            <w:r>
              <w:t>1969/080</w:t>
            </w:r>
          </w:p>
        </w:tc>
        <w:tc>
          <w:tcPr>
            <w:tcW w:w="2693" w:type="dxa"/>
          </w:tcPr>
          <w:p w14:paraId="46509A34" w14:textId="77777777" w:rsidR="00604556" w:rsidRDefault="00B37F43">
            <w:pPr>
              <w:pStyle w:val="Table09Row"/>
            </w:pPr>
            <w:r>
              <w:rPr>
                <w:i/>
              </w:rPr>
              <w:t>Fremantle Port Authority Act Amendment Act 1969</w:t>
            </w:r>
          </w:p>
        </w:tc>
        <w:tc>
          <w:tcPr>
            <w:tcW w:w="1276" w:type="dxa"/>
          </w:tcPr>
          <w:p w14:paraId="1D389F33" w14:textId="77777777" w:rsidR="00604556" w:rsidRDefault="00B37F43">
            <w:pPr>
              <w:pStyle w:val="Table09Row"/>
            </w:pPr>
            <w:r>
              <w:t>7 Nov 1969</w:t>
            </w:r>
          </w:p>
        </w:tc>
        <w:tc>
          <w:tcPr>
            <w:tcW w:w="3402" w:type="dxa"/>
          </w:tcPr>
          <w:p w14:paraId="204026FE" w14:textId="77777777" w:rsidR="00604556" w:rsidRDefault="00B37F43">
            <w:pPr>
              <w:pStyle w:val="Table09Row"/>
            </w:pPr>
            <w:r>
              <w:t>7 Nov 1969</w:t>
            </w:r>
          </w:p>
        </w:tc>
        <w:tc>
          <w:tcPr>
            <w:tcW w:w="1123" w:type="dxa"/>
          </w:tcPr>
          <w:p w14:paraId="5824B258" w14:textId="77777777" w:rsidR="00604556" w:rsidRDefault="00B37F43">
            <w:pPr>
              <w:pStyle w:val="Table09Row"/>
            </w:pPr>
            <w:r>
              <w:t>1999/005</w:t>
            </w:r>
          </w:p>
        </w:tc>
      </w:tr>
      <w:tr w:rsidR="00604556" w14:paraId="098D37B6" w14:textId="77777777">
        <w:trPr>
          <w:cantSplit/>
          <w:jc w:val="center"/>
        </w:trPr>
        <w:tc>
          <w:tcPr>
            <w:tcW w:w="1418" w:type="dxa"/>
          </w:tcPr>
          <w:p w14:paraId="6A0BAB0F" w14:textId="77777777" w:rsidR="00604556" w:rsidRDefault="00B37F43">
            <w:pPr>
              <w:pStyle w:val="Table09Row"/>
            </w:pPr>
            <w:r>
              <w:t>1969/081</w:t>
            </w:r>
          </w:p>
        </w:tc>
        <w:tc>
          <w:tcPr>
            <w:tcW w:w="2693" w:type="dxa"/>
          </w:tcPr>
          <w:p w14:paraId="5CAE5C8D" w14:textId="77777777" w:rsidR="00604556" w:rsidRDefault="00B37F43">
            <w:pPr>
              <w:pStyle w:val="Table09Row"/>
            </w:pPr>
            <w:r>
              <w:rPr>
                <w:i/>
              </w:rPr>
              <w:t xml:space="preserve">Firearms and </w:t>
            </w:r>
            <w:r>
              <w:rPr>
                <w:i/>
              </w:rPr>
              <w:t>Guns Act Amendment Act 1969</w:t>
            </w:r>
          </w:p>
        </w:tc>
        <w:tc>
          <w:tcPr>
            <w:tcW w:w="1276" w:type="dxa"/>
          </w:tcPr>
          <w:p w14:paraId="282181F6" w14:textId="77777777" w:rsidR="00604556" w:rsidRDefault="00B37F43">
            <w:pPr>
              <w:pStyle w:val="Table09Row"/>
            </w:pPr>
            <w:r>
              <w:t>7 Nov 1969</w:t>
            </w:r>
          </w:p>
        </w:tc>
        <w:tc>
          <w:tcPr>
            <w:tcW w:w="3402" w:type="dxa"/>
          </w:tcPr>
          <w:p w14:paraId="2883940F" w14:textId="77777777" w:rsidR="00604556" w:rsidRDefault="00B37F43">
            <w:pPr>
              <w:pStyle w:val="Table09Row"/>
            </w:pPr>
            <w:r>
              <w:t>7 Nov 1969</w:t>
            </w:r>
          </w:p>
        </w:tc>
        <w:tc>
          <w:tcPr>
            <w:tcW w:w="1123" w:type="dxa"/>
          </w:tcPr>
          <w:p w14:paraId="5AD3C72F" w14:textId="77777777" w:rsidR="00604556" w:rsidRDefault="00B37F43">
            <w:pPr>
              <w:pStyle w:val="Table09Row"/>
            </w:pPr>
            <w:r>
              <w:t>1973/036</w:t>
            </w:r>
          </w:p>
        </w:tc>
      </w:tr>
      <w:tr w:rsidR="00604556" w14:paraId="2E8AE629" w14:textId="77777777">
        <w:trPr>
          <w:cantSplit/>
          <w:jc w:val="center"/>
        </w:trPr>
        <w:tc>
          <w:tcPr>
            <w:tcW w:w="1418" w:type="dxa"/>
          </w:tcPr>
          <w:p w14:paraId="099EE83C" w14:textId="77777777" w:rsidR="00604556" w:rsidRDefault="00B37F43">
            <w:pPr>
              <w:pStyle w:val="Table09Row"/>
            </w:pPr>
            <w:r>
              <w:t>1969/082</w:t>
            </w:r>
          </w:p>
        </w:tc>
        <w:tc>
          <w:tcPr>
            <w:tcW w:w="2693" w:type="dxa"/>
          </w:tcPr>
          <w:p w14:paraId="303FF23B" w14:textId="77777777" w:rsidR="00604556" w:rsidRDefault="00B37F43">
            <w:pPr>
              <w:pStyle w:val="Table09Row"/>
            </w:pPr>
            <w:r>
              <w:rPr>
                <w:i/>
              </w:rPr>
              <w:t>City of Perth Parking Facilities Act Amendment Act 1969</w:t>
            </w:r>
          </w:p>
        </w:tc>
        <w:tc>
          <w:tcPr>
            <w:tcW w:w="1276" w:type="dxa"/>
          </w:tcPr>
          <w:p w14:paraId="203C9043" w14:textId="77777777" w:rsidR="00604556" w:rsidRDefault="00B37F43">
            <w:pPr>
              <w:pStyle w:val="Table09Row"/>
            </w:pPr>
            <w:r>
              <w:t>7 Nov 1969</w:t>
            </w:r>
          </w:p>
        </w:tc>
        <w:tc>
          <w:tcPr>
            <w:tcW w:w="3402" w:type="dxa"/>
          </w:tcPr>
          <w:p w14:paraId="4E77111D" w14:textId="77777777" w:rsidR="00604556" w:rsidRDefault="00B37F43">
            <w:pPr>
              <w:pStyle w:val="Table09Row"/>
            </w:pPr>
            <w:r>
              <w:t>7 Nov 1969</w:t>
            </w:r>
          </w:p>
        </w:tc>
        <w:tc>
          <w:tcPr>
            <w:tcW w:w="1123" w:type="dxa"/>
          </w:tcPr>
          <w:p w14:paraId="48D856E8" w14:textId="77777777" w:rsidR="00604556" w:rsidRDefault="00B37F43">
            <w:pPr>
              <w:pStyle w:val="Table09Row"/>
            </w:pPr>
            <w:r>
              <w:t>1999/016</w:t>
            </w:r>
          </w:p>
        </w:tc>
      </w:tr>
      <w:tr w:rsidR="00604556" w14:paraId="63C01FE6" w14:textId="77777777">
        <w:trPr>
          <w:cantSplit/>
          <w:jc w:val="center"/>
        </w:trPr>
        <w:tc>
          <w:tcPr>
            <w:tcW w:w="1418" w:type="dxa"/>
          </w:tcPr>
          <w:p w14:paraId="21AC919B" w14:textId="77777777" w:rsidR="00604556" w:rsidRDefault="00B37F43">
            <w:pPr>
              <w:pStyle w:val="Table09Row"/>
            </w:pPr>
            <w:r>
              <w:t>1969/083</w:t>
            </w:r>
          </w:p>
        </w:tc>
        <w:tc>
          <w:tcPr>
            <w:tcW w:w="2693" w:type="dxa"/>
          </w:tcPr>
          <w:p w14:paraId="745AB18F" w14:textId="77777777" w:rsidR="00604556" w:rsidRDefault="00B37F43">
            <w:pPr>
              <w:pStyle w:val="Table09Row"/>
            </w:pPr>
            <w:r>
              <w:rPr>
                <w:i/>
              </w:rPr>
              <w:t>Local Government Act Amendment Act (No. 4) 1969</w:t>
            </w:r>
          </w:p>
        </w:tc>
        <w:tc>
          <w:tcPr>
            <w:tcW w:w="1276" w:type="dxa"/>
          </w:tcPr>
          <w:p w14:paraId="565ABB60" w14:textId="77777777" w:rsidR="00604556" w:rsidRDefault="00B37F43">
            <w:pPr>
              <w:pStyle w:val="Table09Row"/>
            </w:pPr>
            <w:r>
              <w:t>17 Nov 1969</w:t>
            </w:r>
          </w:p>
        </w:tc>
        <w:tc>
          <w:tcPr>
            <w:tcW w:w="3402" w:type="dxa"/>
          </w:tcPr>
          <w:p w14:paraId="71D33899" w14:textId="77777777" w:rsidR="00604556" w:rsidRDefault="00B37F43">
            <w:pPr>
              <w:pStyle w:val="Table09Row"/>
            </w:pPr>
            <w:r>
              <w:t xml:space="preserve">12 Dec 1969 (see s. 2 and </w:t>
            </w:r>
            <w:r>
              <w:rPr>
                <w:i/>
              </w:rPr>
              <w:t>Gazette</w:t>
            </w:r>
            <w:r>
              <w:t xml:space="preserve"> 12 Dec 1969 p. 4001)</w:t>
            </w:r>
          </w:p>
        </w:tc>
        <w:tc>
          <w:tcPr>
            <w:tcW w:w="1123" w:type="dxa"/>
          </w:tcPr>
          <w:p w14:paraId="4F2F46E8" w14:textId="77777777" w:rsidR="00604556" w:rsidRDefault="00604556">
            <w:pPr>
              <w:pStyle w:val="Table09Row"/>
            </w:pPr>
          </w:p>
        </w:tc>
      </w:tr>
      <w:tr w:rsidR="00604556" w14:paraId="60EE900C" w14:textId="77777777">
        <w:trPr>
          <w:cantSplit/>
          <w:jc w:val="center"/>
        </w:trPr>
        <w:tc>
          <w:tcPr>
            <w:tcW w:w="1418" w:type="dxa"/>
          </w:tcPr>
          <w:p w14:paraId="5C94B0CA" w14:textId="77777777" w:rsidR="00604556" w:rsidRDefault="00B37F43">
            <w:pPr>
              <w:pStyle w:val="Table09Row"/>
            </w:pPr>
            <w:r>
              <w:t>1969/084</w:t>
            </w:r>
          </w:p>
        </w:tc>
        <w:tc>
          <w:tcPr>
            <w:tcW w:w="2693" w:type="dxa"/>
          </w:tcPr>
          <w:p w14:paraId="4F4F2759" w14:textId="77777777" w:rsidR="00604556" w:rsidRDefault="00B37F43">
            <w:pPr>
              <w:pStyle w:val="Table09Row"/>
            </w:pPr>
            <w:r>
              <w:rPr>
                <w:i/>
              </w:rPr>
              <w:t>District Court of Western Australia Act 1969</w:t>
            </w:r>
          </w:p>
        </w:tc>
        <w:tc>
          <w:tcPr>
            <w:tcW w:w="1276" w:type="dxa"/>
          </w:tcPr>
          <w:p w14:paraId="2AA565BD" w14:textId="77777777" w:rsidR="00604556" w:rsidRDefault="00B37F43">
            <w:pPr>
              <w:pStyle w:val="Table09Row"/>
            </w:pPr>
            <w:r>
              <w:t>17 Nov 1969</w:t>
            </w:r>
          </w:p>
        </w:tc>
        <w:tc>
          <w:tcPr>
            <w:tcW w:w="3402" w:type="dxa"/>
          </w:tcPr>
          <w:p w14:paraId="263CC66C" w14:textId="77777777" w:rsidR="00604556" w:rsidRDefault="00B37F43">
            <w:pPr>
              <w:pStyle w:val="Table09Row"/>
            </w:pPr>
            <w:r>
              <w:t xml:space="preserve">1 Apr 1970 (see s. 2 and </w:t>
            </w:r>
            <w:r>
              <w:rPr>
                <w:i/>
              </w:rPr>
              <w:t>Gazette</w:t>
            </w:r>
            <w:r>
              <w:t xml:space="preserve"> 26 Mar 1970 p. 903)</w:t>
            </w:r>
          </w:p>
        </w:tc>
        <w:tc>
          <w:tcPr>
            <w:tcW w:w="1123" w:type="dxa"/>
          </w:tcPr>
          <w:p w14:paraId="0494F102" w14:textId="77777777" w:rsidR="00604556" w:rsidRDefault="00604556">
            <w:pPr>
              <w:pStyle w:val="Table09Row"/>
            </w:pPr>
          </w:p>
        </w:tc>
      </w:tr>
      <w:tr w:rsidR="00604556" w14:paraId="06F19832" w14:textId="77777777">
        <w:trPr>
          <w:cantSplit/>
          <w:jc w:val="center"/>
        </w:trPr>
        <w:tc>
          <w:tcPr>
            <w:tcW w:w="1418" w:type="dxa"/>
          </w:tcPr>
          <w:p w14:paraId="3B1910A6" w14:textId="77777777" w:rsidR="00604556" w:rsidRDefault="00B37F43">
            <w:pPr>
              <w:pStyle w:val="Table09Row"/>
            </w:pPr>
            <w:r>
              <w:t>1969/085</w:t>
            </w:r>
          </w:p>
        </w:tc>
        <w:tc>
          <w:tcPr>
            <w:tcW w:w="2693" w:type="dxa"/>
          </w:tcPr>
          <w:p w14:paraId="4BA0868C" w14:textId="77777777" w:rsidR="00604556" w:rsidRDefault="00B37F43">
            <w:pPr>
              <w:pStyle w:val="Table09Row"/>
            </w:pPr>
            <w:r>
              <w:rPr>
                <w:i/>
              </w:rPr>
              <w:t>Child Welfare Act Amendment Act 1969</w:t>
            </w:r>
          </w:p>
        </w:tc>
        <w:tc>
          <w:tcPr>
            <w:tcW w:w="1276" w:type="dxa"/>
          </w:tcPr>
          <w:p w14:paraId="68568552" w14:textId="77777777" w:rsidR="00604556" w:rsidRDefault="00B37F43">
            <w:pPr>
              <w:pStyle w:val="Table09Row"/>
            </w:pPr>
            <w:r>
              <w:t>17 Nov 1969</w:t>
            </w:r>
          </w:p>
        </w:tc>
        <w:tc>
          <w:tcPr>
            <w:tcW w:w="3402" w:type="dxa"/>
          </w:tcPr>
          <w:p w14:paraId="5A457A2C" w14:textId="77777777" w:rsidR="00604556" w:rsidRDefault="00B37F43">
            <w:pPr>
              <w:pStyle w:val="Table09Row"/>
            </w:pPr>
            <w:r>
              <w:t>1 Feb 1970 (see s. 2</w:t>
            </w:r>
            <w:r>
              <w:t xml:space="preserve"> and </w:t>
            </w:r>
            <w:r>
              <w:rPr>
                <w:i/>
              </w:rPr>
              <w:t>Gazette</w:t>
            </w:r>
            <w:r>
              <w:t xml:space="preserve"> 31 Dec 1969 p. 4363)</w:t>
            </w:r>
          </w:p>
        </w:tc>
        <w:tc>
          <w:tcPr>
            <w:tcW w:w="1123" w:type="dxa"/>
          </w:tcPr>
          <w:p w14:paraId="366CCC97" w14:textId="77777777" w:rsidR="00604556" w:rsidRDefault="00B37F43">
            <w:pPr>
              <w:pStyle w:val="Table09Row"/>
            </w:pPr>
            <w:r>
              <w:t>2004/034</w:t>
            </w:r>
          </w:p>
        </w:tc>
      </w:tr>
      <w:tr w:rsidR="00604556" w14:paraId="6740B2EB" w14:textId="77777777">
        <w:trPr>
          <w:cantSplit/>
          <w:jc w:val="center"/>
        </w:trPr>
        <w:tc>
          <w:tcPr>
            <w:tcW w:w="1418" w:type="dxa"/>
          </w:tcPr>
          <w:p w14:paraId="7D6879BF" w14:textId="77777777" w:rsidR="00604556" w:rsidRDefault="00B37F43">
            <w:pPr>
              <w:pStyle w:val="Table09Row"/>
            </w:pPr>
            <w:r>
              <w:t>1969/086</w:t>
            </w:r>
          </w:p>
        </w:tc>
        <w:tc>
          <w:tcPr>
            <w:tcW w:w="2693" w:type="dxa"/>
          </w:tcPr>
          <w:p w14:paraId="2C138E72" w14:textId="77777777" w:rsidR="00604556" w:rsidRDefault="00B37F43">
            <w:pPr>
              <w:pStyle w:val="Table09Row"/>
            </w:pPr>
            <w:r>
              <w:rPr>
                <w:i/>
              </w:rPr>
              <w:t>Manjimup Canned Fruits and Vegetables Industry Agreement Act 1969</w:t>
            </w:r>
          </w:p>
        </w:tc>
        <w:tc>
          <w:tcPr>
            <w:tcW w:w="1276" w:type="dxa"/>
          </w:tcPr>
          <w:p w14:paraId="054C8136" w14:textId="77777777" w:rsidR="00604556" w:rsidRDefault="00B37F43">
            <w:pPr>
              <w:pStyle w:val="Table09Row"/>
            </w:pPr>
            <w:r>
              <w:t>17 Nov 1969</w:t>
            </w:r>
          </w:p>
        </w:tc>
        <w:tc>
          <w:tcPr>
            <w:tcW w:w="3402" w:type="dxa"/>
          </w:tcPr>
          <w:p w14:paraId="6305A744" w14:textId="77777777" w:rsidR="00604556" w:rsidRDefault="00B37F43">
            <w:pPr>
              <w:pStyle w:val="Table09Row"/>
            </w:pPr>
            <w:r>
              <w:t>17 Nov 1969</w:t>
            </w:r>
          </w:p>
        </w:tc>
        <w:tc>
          <w:tcPr>
            <w:tcW w:w="1123" w:type="dxa"/>
          </w:tcPr>
          <w:p w14:paraId="6AEED3D0" w14:textId="77777777" w:rsidR="00604556" w:rsidRDefault="00B37F43">
            <w:pPr>
              <w:pStyle w:val="Table09Row"/>
            </w:pPr>
            <w:r>
              <w:t>2006/037</w:t>
            </w:r>
          </w:p>
        </w:tc>
      </w:tr>
      <w:tr w:rsidR="00604556" w14:paraId="5794618E" w14:textId="77777777">
        <w:trPr>
          <w:cantSplit/>
          <w:jc w:val="center"/>
        </w:trPr>
        <w:tc>
          <w:tcPr>
            <w:tcW w:w="1418" w:type="dxa"/>
          </w:tcPr>
          <w:p w14:paraId="381CD1FD" w14:textId="77777777" w:rsidR="00604556" w:rsidRDefault="00B37F43">
            <w:pPr>
              <w:pStyle w:val="Table09Row"/>
            </w:pPr>
            <w:r>
              <w:t>1969/087</w:t>
            </w:r>
          </w:p>
        </w:tc>
        <w:tc>
          <w:tcPr>
            <w:tcW w:w="2693" w:type="dxa"/>
          </w:tcPr>
          <w:p w14:paraId="44B0B0F9" w14:textId="77777777" w:rsidR="00604556" w:rsidRDefault="00B37F43">
            <w:pPr>
              <w:pStyle w:val="Table09Row"/>
            </w:pPr>
            <w:r>
              <w:rPr>
                <w:i/>
              </w:rPr>
              <w:t>Licensing Act Amendment Act (No. 2) 1969</w:t>
            </w:r>
          </w:p>
        </w:tc>
        <w:tc>
          <w:tcPr>
            <w:tcW w:w="1276" w:type="dxa"/>
          </w:tcPr>
          <w:p w14:paraId="49822709" w14:textId="77777777" w:rsidR="00604556" w:rsidRDefault="00B37F43">
            <w:pPr>
              <w:pStyle w:val="Table09Row"/>
            </w:pPr>
            <w:r>
              <w:t>17 Nov 1969</w:t>
            </w:r>
          </w:p>
        </w:tc>
        <w:tc>
          <w:tcPr>
            <w:tcW w:w="3402" w:type="dxa"/>
          </w:tcPr>
          <w:p w14:paraId="2120514C" w14:textId="77777777" w:rsidR="00604556" w:rsidRDefault="00B37F43">
            <w:pPr>
              <w:pStyle w:val="Table09Row"/>
            </w:pPr>
            <w:r>
              <w:t>17 Nov 1969</w:t>
            </w:r>
          </w:p>
        </w:tc>
        <w:tc>
          <w:tcPr>
            <w:tcW w:w="1123" w:type="dxa"/>
          </w:tcPr>
          <w:p w14:paraId="6FDB9FF5" w14:textId="77777777" w:rsidR="00604556" w:rsidRDefault="00B37F43">
            <w:pPr>
              <w:pStyle w:val="Table09Row"/>
            </w:pPr>
            <w:r>
              <w:t>1970/034</w:t>
            </w:r>
          </w:p>
        </w:tc>
      </w:tr>
      <w:tr w:rsidR="00604556" w14:paraId="7FE13AD2" w14:textId="77777777">
        <w:trPr>
          <w:cantSplit/>
          <w:jc w:val="center"/>
        </w:trPr>
        <w:tc>
          <w:tcPr>
            <w:tcW w:w="1418" w:type="dxa"/>
          </w:tcPr>
          <w:p w14:paraId="726F5F9F" w14:textId="77777777" w:rsidR="00604556" w:rsidRDefault="00B37F43">
            <w:pPr>
              <w:pStyle w:val="Table09Row"/>
            </w:pPr>
            <w:r>
              <w:t>1969/088</w:t>
            </w:r>
          </w:p>
        </w:tc>
        <w:tc>
          <w:tcPr>
            <w:tcW w:w="2693" w:type="dxa"/>
          </w:tcPr>
          <w:p w14:paraId="35B44B34" w14:textId="77777777" w:rsidR="00604556" w:rsidRDefault="00B37F43">
            <w:pPr>
              <w:pStyle w:val="Table09Row"/>
            </w:pPr>
            <w:r>
              <w:rPr>
                <w:i/>
              </w:rPr>
              <w:t>Transfer of Land Act Amendment Act (No. 3) 1969</w:t>
            </w:r>
          </w:p>
        </w:tc>
        <w:tc>
          <w:tcPr>
            <w:tcW w:w="1276" w:type="dxa"/>
          </w:tcPr>
          <w:p w14:paraId="60B5C7DB" w14:textId="77777777" w:rsidR="00604556" w:rsidRDefault="00B37F43">
            <w:pPr>
              <w:pStyle w:val="Table09Row"/>
            </w:pPr>
            <w:r>
              <w:t>17 Nov 1969</w:t>
            </w:r>
          </w:p>
        </w:tc>
        <w:tc>
          <w:tcPr>
            <w:tcW w:w="3402" w:type="dxa"/>
          </w:tcPr>
          <w:p w14:paraId="38C0FEB7" w14:textId="77777777" w:rsidR="00604556" w:rsidRDefault="00B37F43">
            <w:pPr>
              <w:pStyle w:val="Table09Row"/>
            </w:pPr>
            <w:r>
              <w:t>17 Nov 1969</w:t>
            </w:r>
          </w:p>
        </w:tc>
        <w:tc>
          <w:tcPr>
            <w:tcW w:w="1123" w:type="dxa"/>
          </w:tcPr>
          <w:p w14:paraId="5EF88A5F" w14:textId="77777777" w:rsidR="00604556" w:rsidRDefault="00604556">
            <w:pPr>
              <w:pStyle w:val="Table09Row"/>
            </w:pPr>
          </w:p>
        </w:tc>
      </w:tr>
      <w:tr w:rsidR="00604556" w14:paraId="0CF695B5" w14:textId="77777777">
        <w:trPr>
          <w:cantSplit/>
          <w:jc w:val="center"/>
        </w:trPr>
        <w:tc>
          <w:tcPr>
            <w:tcW w:w="1418" w:type="dxa"/>
          </w:tcPr>
          <w:p w14:paraId="7E9A8219" w14:textId="77777777" w:rsidR="00604556" w:rsidRDefault="00B37F43">
            <w:pPr>
              <w:pStyle w:val="Table09Row"/>
            </w:pPr>
            <w:r>
              <w:lastRenderedPageBreak/>
              <w:t>1969/089</w:t>
            </w:r>
          </w:p>
        </w:tc>
        <w:tc>
          <w:tcPr>
            <w:tcW w:w="2693" w:type="dxa"/>
          </w:tcPr>
          <w:p w14:paraId="087DE402" w14:textId="77777777" w:rsidR="00604556" w:rsidRDefault="00B37F43">
            <w:pPr>
              <w:pStyle w:val="Table09Row"/>
            </w:pPr>
            <w:r>
              <w:rPr>
                <w:i/>
              </w:rPr>
              <w:t>Hospitals Act Amendment Act 1969</w:t>
            </w:r>
          </w:p>
        </w:tc>
        <w:tc>
          <w:tcPr>
            <w:tcW w:w="1276" w:type="dxa"/>
          </w:tcPr>
          <w:p w14:paraId="60A0DBFE" w14:textId="77777777" w:rsidR="00604556" w:rsidRDefault="00B37F43">
            <w:pPr>
              <w:pStyle w:val="Table09Row"/>
            </w:pPr>
            <w:r>
              <w:t>17 Nov 1969</w:t>
            </w:r>
          </w:p>
        </w:tc>
        <w:tc>
          <w:tcPr>
            <w:tcW w:w="3402" w:type="dxa"/>
          </w:tcPr>
          <w:p w14:paraId="1624931E" w14:textId="77777777" w:rsidR="00604556" w:rsidRDefault="00B37F43">
            <w:pPr>
              <w:pStyle w:val="Table09Row"/>
            </w:pPr>
            <w:r>
              <w:t>17 Nov 1969</w:t>
            </w:r>
          </w:p>
        </w:tc>
        <w:tc>
          <w:tcPr>
            <w:tcW w:w="1123" w:type="dxa"/>
          </w:tcPr>
          <w:p w14:paraId="142C9255" w14:textId="77777777" w:rsidR="00604556" w:rsidRDefault="00604556">
            <w:pPr>
              <w:pStyle w:val="Table09Row"/>
            </w:pPr>
          </w:p>
        </w:tc>
      </w:tr>
      <w:tr w:rsidR="00604556" w14:paraId="4BCA43A8" w14:textId="77777777">
        <w:trPr>
          <w:cantSplit/>
          <w:jc w:val="center"/>
        </w:trPr>
        <w:tc>
          <w:tcPr>
            <w:tcW w:w="1418" w:type="dxa"/>
          </w:tcPr>
          <w:p w14:paraId="6AD9F786" w14:textId="77777777" w:rsidR="00604556" w:rsidRDefault="00B37F43">
            <w:pPr>
              <w:pStyle w:val="Table09Row"/>
            </w:pPr>
            <w:r>
              <w:t>1969/090</w:t>
            </w:r>
          </w:p>
        </w:tc>
        <w:tc>
          <w:tcPr>
            <w:tcW w:w="2693" w:type="dxa"/>
          </w:tcPr>
          <w:p w14:paraId="46F9C76A" w14:textId="77777777" w:rsidR="00604556" w:rsidRDefault="00B37F43">
            <w:pPr>
              <w:pStyle w:val="Table09Row"/>
            </w:pPr>
            <w:r>
              <w:rPr>
                <w:i/>
              </w:rPr>
              <w:t>Museum Act 1969</w:t>
            </w:r>
          </w:p>
        </w:tc>
        <w:tc>
          <w:tcPr>
            <w:tcW w:w="1276" w:type="dxa"/>
          </w:tcPr>
          <w:p w14:paraId="77641189" w14:textId="77777777" w:rsidR="00604556" w:rsidRDefault="00B37F43">
            <w:pPr>
              <w:pStyle w:val="Table09Row"/>
            </w:pPr>
            <w:r>
              <w:t>17 Nov 1969</w:t>
            </w:r>
          </w:p>
        </w:tc>
        <w:tc>
          <w:tcPr>
            <w:tcW w:w="3402" w:type="dxa"/>
          </w:tcPr>
          <w:p w14:paraId="5501A16A" w14:textId="77777777" w:rsidR="00604556" w:rsidRDefault="00B37F43">
            <w:pPr>
              <w:pStyle w:val="Table09Row"/>
            </w:pPr>
            <w:r>
              <w:t xml:space="preserve">19 Dec 1969 (see s. 2 and </w:t>
            </w:r>
            <w:r>
              <w:rPr>
                <w:i/>
              </w:rPr>
              <w:t>Gazette</w:t>
            </w:r>
            <w:r>
              <w:t xml:space="preserve"> 19 Dec 1969 p. 4197)</w:t>
            </w:r>
          </w:p>
        </w:tc>
        <w:tc>
          <w:tcPr>
            <w:tcW w:w="1123" w:type="dxa"/>
          </w:tcPr>
          <w:p w14:paraId="3A9A4809" w14:textId="77777777" w:rsidR="00604556" w:rsidRDefault="00604556">
            <w:pPr>
              <w:pStyle w:val="Table09Row"/>
            </w:pPr>
          </w:p>
        </w:tc>
      </w:tr>
      <w:tr w:rsidR="00604556" w14:paraId="14102787" w14:textId="77777777">
        <w:trPr>
          <w:cantSplit/>
          <w:jc w:val="center"/>
        </w:trPr>
        <w:tc>
          <w:tcPr>
            <w:tcW w:w="1418" w:type="dxa"/>
          </w:tcPr>
          <w:p w14:paraId="29925B53" w14:textId="77777777" w:rsidR="00604556" w:rsidRDefault="00B37F43">
            <w:pPr>
              <w:pStyle w:val="Table09Row"/>
            </w:pPr>
            <w:r>
              <w:t>1969/091</w:t>
            </w:r>
          </w:p>
        </w:tc>
        <w:tc>
          <w:tcPr>
            <w:tcW w:w="2693" w:type="dxa"/>
          </w:tcPr>
          <w:p w14:paraId="6EC64A14" w14:textId="77777777" w:rsidR="00604556" w:rsidRDefault="00B37F43">
            <w:pPr>
              <w:pStyle w:val="Table09Row"/>
            </w:pPr>
            <w:r>
              <w:rPr>
                <w:i/>
              </w:rPr>
              <w:t>Education Act Amendment Act 1969</w:t>
            </w:r>
          </w:p>
        </w:tc>
        <w:tc>
          <w:tcPr>
            <w:tcW w:w="1276" w:type="dxa"/>
          </w:tcPr>
          <w:p w14:paraId="4814D3AE" w14:textId="77777777" w:rsidR="00604556" w:rsidRDefault="00B37F43">
            <w:pPr>
              <w:pStyle w:val="Table09Row"/>
            </w:pPr>
            <w:r>
              <w:t>17 Nov 1969</w:t>
            </w:r>
          </w:p>
        </w:tc>
        <w:tc>
          <w:tcPr>
            <w:tcW w:w="3402" w:type="dxa"/>
          </w:tcPr>
          <w:p w14:paraId="6209A222" w14:textId="77777777" w:rsidR="00604556" w:rsidRDefault="00B37F43">
            <w:pPr>
              <w:pStyle w:val="Table09Row"/>
            </w:pPr>
            <w:r>
              <w:t>17 Nov 1969</w:t>
            </w:r>
          </w:p>
        </w:tc>
        <w:tc>
          <w:tcPr>
            <w:tcW w:w="1123" w:type="dxa"/>
          </w:tcPr>
          <w:p w14:paraId="269DF015" w14:textId="77777777" w:rsidR="00604556" w:rsidRDefault="00B37F43">
            <w:pPr>
              <w:pStyle w:val="Table09Row"/>
            </w:pPr>
            <w:r>
              <w:t>1999/036</w:t>
            </w:r>
          </w:p>
        </w:tc>
      </w:tr>
      <w:tr w:rsidR="00604556" w14:paraId="1AB99A98" w14:textId="77777777">
        <w:trPr>
          <w:cantSplit/>
          <w:jc w:val="center"/>
        </w:trPr>
        <w:tc>
          <w:tcPr>
            <w:tcW w:w="1418" w:type="dxa"/>
          </w:tcPr>
          <w:p w14:paraId="4AC92DF9" w14:textId="77777777" w:rsidR="00604556" w:rsidRDefault="00B37F43">
            <w:pPr>
              <w:pStyle w:val="Table09Row"/>
            </w:pPr>
            <w:r>
              <w:t>1969/092</w:t>
            </w:r>
          </w:p>
        </w:tc>
        <w:tc>
          <w:tcPr>
            <w:tcW w:w="2693" w:type="dxa"/>
          </w:tcPr>
          <w:p w14:paraId="22F591AF" w14:textId="77777777" w:rsidR="00604556" w:rsidRDefault="00B37F43">
            <w:pPr>
              <w:pStyle w:val="Table09Row"/>
            </w:pPr>
            <w:r>
              <w:rPr>
                <w:i/>
              </w:rPr>
              <w:t>Forests Act Amendment Act 1969</w:t>
            </w:r>
          </w:p>
        </w:tc>
        <w:tc>
          <w:tcPr>
            <w:tcW w:w="1276" w:type="dxa"/>
          </w:tcPr>
          <w:p w14:paraId="41E2B373" w14:textId="77777777" w:rsidR="00604556" w:rsidRDefault="00B37F43">
            <w:pPr>
              <w:pStyle w:val="Table09Row"/>
            </w:pPr>
            <w:r>
              <w:t>17 Nov 1969</w:t>
            </w:r>
          </w:p>
        </w:tc>
        <w:tc>
          <w:tcPr>
            <w:tcW w:w="3402" w:type="dxa"/>
          </w:tcPr>
          <w:p w14:paraId="310B2A8E" w14:textId="77777777" w:rsidR="00604556" w:rsidRDefault="00B37F43">
            <w:pPr>
              <w:pStyle w:val="Table09Row"/>
            </w:pPr>
            <w:r>
              <w:t>17 Nov 1969</w:t>
            </w:r>
          </w:p>
        </w:tc>
        <w:tc>
          <w:tcPr>
            <w:tcW w:w="1123" w:type="dxa"/>
          </w:tcPr>
          <w:p w14:paraId="146C5305" w14:textId="77777777" w:rsidR="00604556" w:rsidRDefault="00B37F43">
            <w:pPr>
              <w:pStyle w:val="Table09Row"/>
            </w:pPr>
            <w:r>
              <w:t>1984/126</w:t>
            </w:r>
          </w:p>
        </w:tc>
      </w:tr>
      <w:tr w:rsidR="00604556" w14:paraId="6E9A0A2F" w14:textId="77777777">
        <w:trPr>
          <w:cantSplit/>
          <w:jc w:val="center"/>
        </w:trPr>
        <w:tc>
          <w:tcPr>
            <w:tcW w:w="1418" w:type="dxa"/>
          </w:tcPr>
          <w:p w14:paraId="5D6C8066" w14:textId="77777777" w:rsidR="00604556" w:rsidRDefault="00B37F43">
            <w:pPr>
              <w:pStyle w:val="Table09Row"/>
            </w:pPr>
            <w:r>
              <w:t>1969/093</w:t>
            </w:r>
          </w:p>
        </w:tc>
        <w:tc>
          <w:tcPr>
            <w:tcW w:w="2693" w:type="dxa"/>
          </w:tcPr>
          <w:p w14:paraId="2686B853" w14:textId="77777777" w:rsidR="00604556" w:rsidRDefault="00B37F43">
            <w:pPr>
              <w:pStyle w:val="Table09Row"/>
            </w:pPr>
            <w:r>
              <w:rPr>
                <w:i/>
              </w:rPr>
              <w:t>Land Act Amendment Act (No. 3) 1969</w:t>
            </w:r>
          </w:p>
        </w:tc>
        <w:tc>
          <w:tcPr>
            <w:tcW w:w="1276" w:type="dxa"/>
          </w:tcPr>
          <w:p w14:paraId="195A17E1" w14:textId="77777777" w:rsidR="00604556" w:rsidRDefault="00B37F43">
            <w:pPr>
              <w:pStyle w:val="Table09Row"/>
            </w:pPr>
            <w:r>
              <w:t>17 Nov 1969</w:t>
            </w:r>
          </w:p>
        </w:tc>
        <w:tc>
          <w:tcPr>
            <w:tcW w:w="3402" w:type="dxa"/>
          </w:tcPr>
          <w:p w14:paraId="3052D068" w14:textId="77777777" w:rsidR="00604556" w:rsidRDefault="00B37F43">
            <w:pPr>
              <w:pStyle w:val="Table09Row"/>
            </w:pPr>
            <w:r>
              <w:t>17 Nov 1969</w:t>
            </w:r>
          </w:p>
        </w:tc>
        <w:tc>
          <w:tcPr>
            <w:tcW w:w="1123" w:type="dxa"/>
          </w:tcPr>
          <w:p w14:paraId="7411EC10" w14:textId="77777777" w:rsidR="00604556" w:rsidRDefault="00B37F43">
            <w:pPr>
              <w:pStyle w:val="Table09Row"/>
            </w:pPr>
            <w:r>
              <w:t>1997/030</w:t>
            </w:r>
          </w:p>
        </w:tc>
      </w:tr>
      <w:tr w:rsidR="00604556" w14:paraId="7BDAE3A9" w14:textId="77777777">
        <w:trPr>
          <w:cantSplit/>
          <w:jc w:val="center"/>
        </w:trPr>
        <w:tc>
          <w:tcPr>
            <w:tcW w:w="1418" w:type="dxa"/>
          </w:tcPr>
          <w:p w14:paraId="2685AE54" w14:textId="77777777" w:rsidR="00604556" w:rsidRDefault="00B37F43">
            <w:pPr>
              <w:pStyle w:val="Table09Row"/>
            </w:pPr>
            <w:r>
              <w:t>1969/094</w:t>
            </w:r>
          </w:p>
        </w:tc>
        <w:tc>
          <w:tcPr>
            <w:tcW w:w="2693" w:type="dxa"/>
          </w:tcPr>
          <w:p w14:paraId="717D8CBA" w14:textId="77777777" w:rsidR="00604556" w:rsidRDefault="00B37F43">
            <w:pPr>
              <w:pStyle w:val="Table09Row"/>
            </w:pPr>
            <w:r>
              <w:rPr>
                <w:i/>
              </w:rPr>
              <w:t xml:space="preserve">Road Closure </w:t>
            </w:r>
            <w:r>
              <w:rPr>
                <w:i/>
              </w:rPr>
              <w:t>Act 1969</w:t>
            </w:r>
          </w:p>
        </w:tc>
        <w:tc>
          <w:tcPr>
            <w:tcW w:w="1276" w:type="dxa"/>
          </w:tcPr>
          <w:p w14:paraId="788CAEF5" w14:textId="77777777" w:rsidR="00604556" w:rsidRDefault="00B37F43">
            <w:pPr>
              <w:pStyle w:val="Table09Row"/>
            </w:pPr>
            <w:r>
              <w:t>17 Nov 1969</w:t>
            </w:r>
          </w:p>
        </w:tc>
        <w:tc>
          <w:tcPr>
            <w:tcW w:w="3402" w:type="dxa"/>
          </w:tcPr>
          <w:p w14:paraId="4820E2B7" w14:textId="77777777" w:rsidR="00604556" w:rsidRDefault="00B37F43">
            <w:pPr>
              <w:pStyle w:val="Table09Row"/>
            </w:pPr>
            <w:r>
              <w:t>17 Nov 1969</w:t>
            </w:r>
          </w:p>
        </w:tc>
        <w:tc>
          <w:tcPr>
            <w:tcW w:w="1123" w:type="dxa"/>
          </w:tcPr>
          <w:p w14:paraId="30A66E1C" w14:textId="77777777" w:rsidR="00604556" w:rsidRDefault="00604556">
            <w:pPr>
              <w:pStyle w:val="Table09Row"/>
            </w:pPr>
          </w:p>
        </w:tc>
      </w:tr>
      <w:tr w:rsidR="00604556" w14:paraId="0BE65FBF" w14:textId="77777777">
        <w:trPr>
          <w:cantSplit/>
          <w:jc w:val="center"/>
        </w:trPr>
        <w:tc>
          <w:tcPr>
            <w:tcW w:w="1418" w:type="dxa"/>
          </w:tcPr>
          <w:p w14:paraId="175CD324" w14:textId="77777777" w:rsidR="00604556" w:rsidRDefault="00B37F43">
            <w:pPr>
              <w:pStyle w:val="Table09Row"/>
            </w:pPr>
            <w:r>
              <w:t>1969/095</w:t>
            </w:r>
          </w:p>
        </w:tc>
        <w:tc>
          <w:tcPr>
            <w:tcW w:w="2693" w:type="dxa"/>
          </w:tcPr>
          <w:p w14:paraId="5F1CD296" w14:textId="77777777" w:rsidR="00604556" w:rsidRDefault="00B37F43">
            <w:pPr>
              <w:pStyle w:val="Table09Row"/>
            </w:pPr>
            <w:r>
              <w:rPr>
                <w:i/>
              </w:rPr>
              <w:t>Land Tax Assessment Act Amendment Act 1969</w:t>
            </w:r>
          </w:p>
        </w:tc>
        <w:tc>
          <w:tcPr>
            <w:tcW w:w="1276" w:type="dxa"/>
          </w:tcPr>
          <w:p w14:paraId="6FC79B68" w14:textId="77777777" w:rsidR="00604556" w:rsidRDefault="00B37F43">
            <w:pPr>
              <w:pStyle w:val="Table09Row"/>
            </w:pPr>
            <w:r>
              <w:t>17 Nov 1969</w:t>
            </w:r>
          </w:p>
        </w:tc>
        <w:tc>
          <w:tcPr>
            <w:tcW w:w="3402" w:type="dxa"/>
          </w:tcPr>
          <w:p w14:paraId="57A1D998" w14:textId="77777777" w:rsidR="00604556" w:rsidRDefault="00B37F43">
            <w:pPr>
              <w:pStyle w:val="Table09Row"/>
            </w:pPr>
            <w:r>
              <w:t>s. 3: 30 Jun 1969 (see s. 2(2));</w:t>
            </w:r>
          </w:p>
          <w:p w14:paraId="77257CF3" w14:textId="77777777" w:rsidR="00604556" w:rsidRDefault="00B37F43">
            <w:pPr>
              <w:pStyle w:val="Table09Row"/>
            </w:pPr>
            <w:r>
              <w:t>balance: 17 Nov 1969 (see s. 2)</w:t>
            </w:r>
          </w:p>
        </w:tc>
        <w:tc>
          <w:tcPr>
            <w:tcW w:w="1123" w:type="dxa"/>
          </w:tcPr>
          <w:p w14:paraId="74376338" w14:textId="77777777" w:rsidR="00604556" w:rsidRDefault="00B37F43">
            <w:pPr>
              <w:pStyle w:val="Table09Row"/>
            </w:pPr>
            <w:r>
              <w:t>1976/014</w:t>
            </w:r>
          </w:p>
        </w:tc>
      </w:tr>
      <w:tr w:rsidR="00604556" w14:paraId="54600479" w14:textId="77777777">
        <w:trPr>
          <w:cantSplit/>
          <w:jc w:val="center"/>
        </w:trPr>
        <w:tc>
          <w:tcPr>
            <w:tcW w:w="1418" w:type="dxa"/>
          </w:tcPr>
          <w:p w14:paraId="1FF3D45E" w14:textId="77777777" w:rsidR="00604556" w:rsidRDefault="00B37F43">
            <w:pPr>
              <w:pStyle w:val="Table09Row"/>
            </w:pPr>
            <w:r>
              <w:t>1969/096</w:t>
            </w:r>
          </w:p>
        </w:tc>
        <w:tc>
          <w:tcPr>
            <w:tcW w:w="2693" w:type="dxa"/>
          </w:tcPr>
          <w:p w14:paraId="6826D38B" w14:textId="77777777" w:rsidR="00604556" w:rsidRDefault="00B37F43">
            <w:pPr>
              <w:pStyle w:val="Table09Row"/>
            </w:pPr>
            <w:r>
              <w:rPr>
                <w:i/>
              </w:rPr>
              <w:t>Land Tax Act Amendment Act 1969</w:t>
            </w:r>
          </w:p>
        </w:tc>
        <w:tc>
          <w:tcPr>
            <w:tcW w:w="1276" w:type="dxa"/>
          </w:tcPr>
          <w:p w14:paraId="348E5A95" w14:textId="77777777" w:rsidR="00604556" w:rsidRDefault="00B37F43">
            <w:pPr>
              <w:pStyle w:val="Table09Row"/>
            </w:pPr>
            <w:r>
              <w:t>17 Nov 1969</w:t>
            </w:r>
          </w:p>
        </w:tc>
        <w:tc>
          <w:tcPr>
            <w:tcW w:w="3402" w:type="dxa"/>
          </w:tcPr>
          <w:p w14:paraId="5435CCDC" w14:textId="77777777" w:rsidR="00604556" w:rsidRDefault="00B37F43">
            <w:pPr>
              <w:pStyle w:val="Table09Row"/>
            </w:pPr>
            <w:r>
              <w:t>30 Jun 1969 (see s. 2)</w:t>
            </w:r>
          </w:p>
        </w:tc>
        <w:tc>
          <w:tcPr>
            <w:tcW w:w="1123" w:type="dxa"/>
          </w:tcPr>
          <w:p w14:paraId="2F00FFBF" w14:textId="77777777" w:rsidR="00604556" w:rsidRDefault="00B37F43">
            <w:pPr>
              <w:pStyle w:val="Table09Row"/>
            </w:pPr>
            <w:r>
              <w:t>1976/0</w:t>
            </w:r>
            <w:r>
              <w:t>13</w:t>
            </w:r>
          </w:p>
        </w:tc>
      </w:tr>
      <w:tr w:rsidR="00604556" w14:paraId="3808D540" w14:textId="77777777">
        <w:trPr>
          <w:cantSplit/>
          <w:jc w:val="center"/>
        </w:trPr>
        <w:tc>
          <w:tcPr>
            <w:tcW w:w="1418" w:type="dxa"/>
          </w:tcPr>
          <w:p w14:paraId="029877BE" w14:textId="77777777" w:rsidR="00604556" w:rsidRDefault="00B37F43">
            <w:pPr>
              <w:pStyle w:val="Table09Row"/>
            </w:pPr>
            <w:r>
              <w:t>1969/097</w:t>
            </w:r>
          </w:p>
        </w:tc>
        <w:tc>
          <w:tcPr>
            <w:tcW w:w="2693" w:type="dxa"/>
          </w:tcPr>
          <w:p w14:paraId="2E366913" w14:textId="77777777" w:rsidR="00604556" w:rsidRDefault="00B37F43">
            <w:pPr>
              <w:pStyle w:val="Table09Row"/>
            </w:pPr>
            <w:r>
              <w:rPr>
                <w:i/>
              </w:rPr>
              <w:t>Northern Developments Pty. Limited Agreement Act Amendment Act 1969</w:t>
            </w:r>
          </w:p>
        </w:tc>
        <w:tc>
          <w:tcPr>
            <w:tcW w:w="1276" w:type="dxa"/>
          </w:tcPr>
          <w:p w14:paraId="7869C875" w14:textId="77777777" w:rsidR="00604556" w:rsidRDefault="00B37F43">
            <w:pPr>
              <w:pStyle w:val="Table09Row"/>
            </w:pPr>
            <w:r>
              <w:t>17 Nov 1969</w:t>
            </w:r>
          </w:p>
        </w:tc>
        <w:tc>
          <w:tcPr>
            <w:tcW w:w="3402" w:type="dxa"/>
          </w:tcPr>
          <w:p w14:paraId="0D3C1716" w14:textId="77777777" w:rsidR="00604556" w:rsidRDefault="00B37F43">
            <w:pPr>
              <w:pStyle w:val="Table09Row"/>
            </w:pPr>
            <w:r>
              <w:t>17 Nov 1969</w:t>
            </w:r>
          </w:p>
        </w:tc>
        <w:tc>
          <w:tcPr>
            <w:tcW w:w="1123" w:type="dxa"/>
          </w:tcPr>
          <w:p w14:paraId="554E4DBB" w14:textId="77777777" w:rsidR="00604556" w:rsidRDefault="00B37F43">
            <w:pPr>
              <w:pStyle w:val="Table09Row"/>
            </w:pPr>
            <w:r>
              <w:t>2003/074</w:t>
            </w:r>
          </w:p>
        </w:tc>
      </w:tr>
      <w:tr w:rsidR="00604556" w14:paraId="22DFCC53" w14:textId="77777777">
        <w:trPr>
          <w:cantSplit/>
          <w:jc w:val="center"/>
        </w:trPr>
        <w:tc>
          <w:tcPr>
            <w:tcW w:w="1418" w:type="dxa"/>
          </w:tcPr>
          <w:p w14:paraId="45E9DBAE" w14:textId="77777777" w:rsidR="00604556" w:rsidRDefault="00B37F43">
            <w:pPr>
              <w:pStyle w:val="Table09Row"/>
            </w:pPr>
            <w:r>
              <w:t>1969/098</w:t>
            </w:r>
          </w:p>
        </w:tc>
        <w:tc>
          <w:tcPr>
            <w:tcW w:w="2693" w:type="dxa"/>
          </w:tcPr>
          <w:p w14:paraId="379D7D79" w14:textId="77777777" w:rsidR="00604556" w:rsidRDefault="00B37F43">
            <w:pPr>
              <w:pStyle w:val="Table09Row"/>
            </w:pPr>
            <w:r>
              <w:rPr>
                <w:i/>
              </w:rPr>
              <w:t>Companies Act Amendment Act 1969</w:t>
            </w:r>
          </w:p>
        </w:tc>
        <w:tc>
          <w:tcPr>
            <w:tcW w:w="1276" w:type="dxa"/>
          </w:tcPr>
          <w:p w14:paraId="2FE36DF0" w14:textId="77777777" w:rsidR="00604556" w:rsidRDefault="00B37F43">
            <w:pPr>
              <w:pStyle w:val="Table09Row"/>
            </w:pPr>
            <w:r>
              <w:t>25 Nov 1969</w:t>
            </w:r>
          </w:p>
        </w:tc>
        <w:tc>
          <w:tcPr>
            <w:tcW w:w="3402" w:type="dxa"/>
          </w:tcPr>
          <w:p w14:paraId="42FD6801" w14:textId="77777777" w:rsidR="00604556" w:rsidRDefault="00B37F43">
            <w:pPr>
              <w:pStyle w:val="Table09Row"/>
            </w:pPr>
            <w:r>
              <w:t>25 Nov 1969</w:t>
            </w:r>
          </w:p>
        </w:tc>
        <w:tc>
          <w:tcPr>
            <w:tcW w:w="1123" w:type="dxa"/>
          </w:tcPr>
          <w:p w14:paraId="0E8BC3B6" w14:textId="77777777" w:rsidR="00604556" w:rsidRDefault="00604556">
            <w:pPr>
              <w:pStyle w:val="Table09Row"/>
            </w:pPr>
          </w:p>
        </w:tc>
      </w:tr>
      <w:tr w:rsidR="00604556" w14:paraId="06AB0575" w14:textId="77777777">
        <w:trPr>
          <w:cantSplit/>
          <w:jc w:val="center"/>
        </w:trPr>
        <w:tc>
          <w:tcPr>
            <w:tcW w:w="1418" w:type="dxa"/>
          </w:tcPr>
          <w:p w14:paraId="7EAE5042" w14:textId="77777777" w:rsidR="00604556" w:rsidRDefault="00B37F43">
            <w:pPr>
              <w:pStyle w:val="Table09Row"/>
            </w:pPr>
            <w:r>
              <w:t>1969/099</w:t>
            </w:r>
          </w:p>
        </w:tc>
        <w:tc>
          <w:tcPr>
            <w:tcW w:w="2693" w:type="dxa"/>
          </w:tcPr>
          <w:p w14:paraId="0049F874" w14:textId="77777777" w:rsidR="00604556" w:rsidRDefault="00B37F43">
            <w:pPr>
              <w:pStyle w:val="Table09Row"/>
            </w:pPr>
            <w:r>
              <w:rPr>
                <w:i/>
              </w:rPr>
              <w:t>Fauna Conservation Act Amendment Act 1969</w:t>
            </w:r>
          </w:p>
        </w:tc>
        <w:tc>
          <w:tcPr>
            <w:tcW w:w="1276" w:type="dxa"/>
          </w:tcPr>
          <w:p w14:paraId="30CD3303" w14:textId="77777777" w:rsidR="00604556" w:rsidRDefault="00B37F43">
            <w:pPr>
              <w:pStyle w:val="Table09Row"/>
            </w:pPr>
            <w:r>
              <w:t>25 Nov 1969</w:t>
            </w:r>
          </w:p>
        </w:tc>
        <w:tc>
          <w:tcPr>
            <w:tcW w:w="3402" w:type="dxa"/>
          </w:tcPr>
          <w:p w14:paraId="4B2ACEC3" w14:textId="77777777" w:rsidR="00604556" w:rsidRDefault="00B37F43">
            <w:pPr>
              <w:pStyle w:val="Table09Row"/>
            </w:pPr>
            <w:r>
              <w:t xml:space="preserve">13 Feb 1970 (see s. 2 and </w:t>
            </w:r>
            <w:r>
              <w:rPr>
                <w:i/>
              </w:rPr>
              <w:t>Gazette</w:t>
            </w:r>
            <w:r>
              <w:t xml:space="preserve"> 13 Feb 1970 p. 429)</w:t>
            </w:r>
          </w:p>
        </w:tc>
        <w:tc>
          <w:tcPr>
            <w:tcW w:w="1123" w:type="dxa"/>
          </w:tcPr>
          <w:p w14:paraId="444ADA71" w14:textId="77777777" w:rsidR="00604556" w:rsidRDefault="00604556">
            <w:pPr>
              <w:pStyle w:val="Table09Row"/>
            </w:pPr>
          </w:p>
        </w:tc>
      </w:tr>
      <w:tr w:rsidR="00604556" w14:paraId="11409E4B" w14:textId="77777777">
        <w:trPr>
          <w:cantSplit/>
          <w:jc w:val="center"/>
        </w:trPr>
        <w:tc>
          <w:tcPr>
            <w:tcW w:w="1418" w:type="dxa"/>
          </w:tcPr>
          <w:p w14:paraId="69FD1C43" w14:textId="77777777" w:rsidR="00604556" w:rsidRDefault="00B37F43">
            <w:pPr>
              <w:pStyle w:val="Table09Row"/>
            </w:pPr>
            <w:r>
              <w:t>1969/100</w:t>
            </w:r>
          </w:p>
        </w:tc>
        <w:tc>
          <w:tcPr>
            <w:tcW w:w="2693" w:type="dxa"/>
          </w:tcPr>
          <w:p w14:paraId="2E323079" w14:textId="77777777" w:rsidR="00604556" w:rsidRDefault="00B37F43">
            <w:pPr>
              <w:pStyle w:val="Table09Row"/>
            </w:pPr>
            <w:r>
              <w:rPr>
                <w:i/>
              </w:rPr>
              <w:t>Mines Regulation Act Amendment Act 1969</w:t>
            </w:r>
          </w:p>
        </w:tc>
        <w:tc>
          <w:tcPr>
            <w:tcW w:w="1276" w:type="dxa"/>
          </w:tcPr>
          <w:p w14:paraId="567A6EA4" w14:textId="77777777" w:rsidR="00604556" w:rsidRDefault="00B37F43">
            <w:pPr>
              <w:pStyle w:val="Table09Row"/>
            </w:pPr>
            <w:r>
              <w:t>25 Nov 1969</w:t>
            </w:r>
          </w:p>
        </w:tc>
        <w:tc>
          <w:tcPr>
            <w:tcW w:w="3402" w:type="dxa"/>
          </w:tcPr>
          <w:p w14:paraId="31F37DDE" w14:textId="77777777" w:rsidR="00604556" w:rsidRDefault="00B37F43">
            <w:pPr>
              <w:pStyle w:val="Table09Row"/>
            </w:pPr>
            <w:r>
              <w:t>25 Nov 1969</w:t>
            </w:r>
          </w:p>
        </w:tc>
        <w:tc>
          <w:tcPr>
            <w:tcW w:w="1123" w:type="dxa"/>
          </w:tcPr>
          <w:p w14:paraId="653083E4" w14:textId="77777777" w:rsidR="00604556" w:rsidRDefault="00B37F43">
            <w:pPr>
              <w:pStyle w:val="Table09Row"/>
            </w:pPr>
            <w:r>
              <w:t>1994/062</w:t>
            </w:r>
          </w:p>
        </w:tc>
      </w:tr>
      <w:tr w:rsidR="00604556" w14:paraId="5150312B" w14:textId="77777777">
        <w:trPr>
          <w:cantSplit/>
          <w:jc w:val="center"/>
        </w:trPr>
        <w:tc>
          <w:tcPr>
            <w:tcW w:w="1418" w:type="dxa"/>
          </w:tcPr>
          <w:p w14:paraId="77055C43" w14:textId="77777777" w:rsidR="00604556" w:rsidRDefault="00B37F43">
            <w:pPr>
              <w:pStyle w:val="Table09Row"/>
            </w:pPr>
            <w:r>
              <w:t>1969/101</w:t>
            </w:r>
          </w:p>
        </w:tc>
        <w:tc>
          <w:tcPr>
            <w:tcW w:w="2693" w:type="dxa"/>
          </w:tcPr>
          <w:p w14:paraId="23B17F50" w14:textId="77777777" w:rsidR="00604556" w:rsidRDefault="00B37F43">
            <w:pPr>
              <w:pStyle w:val="Table09Row"/>
            </w:pPr>
            <w:r>
              <w:rPr>
                <w:i/>
              </w:rPr>
              <w:t>Bush Fires Act Amendment Act 1969</w:t>
            </w:r>
          </w:p>
        </w:tc>
        <w:tc>
          <w:tcPr>
            <w:tcW w:w="1276" w:type="dxa"/>
          </w:tcPr>
          <w:p w14:paraId="6B6DD509" w14:textId="77777777" w:rsidR="00604556" w:rsidRDefault="00B37F43">
            <w:pPr>
              <w:pStyle w:val="Table09Row"/>
            </w:pPr>
            <w:r>
              <w:t>25 Nov 1969</w:t>
            </w:r>
          </w:p>
        </w:tc>
        <w:tc>
          <w:tcPr>
            <w:tcW w:w="3402" w:type="dxa"/>
          </w:tcPr>
          <w:p w14:paraId="6F92A437" w14:textId="77777777" w:rsidR="00604556" w:rsidRDefault="00B37F43">
            <w:pPr>
              <w:pStyle w:val="Table09Row"/>
            </w:pPr>
            <w:r>
              <w:t>25 Nov 1969</w:t>
            </w:r>
          </w:p>
        </w:tc>
        <w:tc>
          <w:tcPr>
            <w:tcW w:w="1123" w:type="dxa"/>
          </w:tcPr>
          <w:p w14:paraId="67B2CC30" w14:textId="77777777" w:rsidR="00604556" w:rsidRDefault="00604556">
            <w:pPr>
              <w:pStyle w:val="Table09Row"/>
            </w:pPr>
          </w:p>
        </w:tc>
      </w:tr>
      <w:tr w:rsidR="00604556" w14:paraId="2F298271" w14:textId="77777777">
        <w:trPr>
          <w:cantSplit/>
          <w:jc w:val="center"/>
        </w:trPr>
        <w:tc>
          <w:tcPr>
            <w:tcW w:w="1418" w:type="dxa"/>
          </w:tcPr>
          <w:p w14:paraId="0C7B0F66" w14:textId="77777777" w:rsidR="00604556" w:rsidRDefault="00B37F43">
            <w:pPr>
              <w:pStyle w:val="Table09Row"/>
            </w:pPr>
            <w:r>
              <w:t>1969/102</w:t>
            </w:r>
          </w:p>
        </w:tc>
        <w:tc>
          <w:tcPr>
            <w:tcW w:w="2693" w:type="dxa"/>
          </w:tcPr>
          <w:p w14:paraId="680A682F" w14:textId="77777777" w:rsidR="00604556" w:rsidRDefault="00B37F43">
            <w:pPr>
              <w:pStyle w:val="Table09Row"/>
            </w:pPr>
            <w:r>
              <w:rPr>
                <w:i/>
              </w:rPr>
              <w:t xml:space="preserve">State Housing Act Amendment Act </w:t>
            </w:r>
            <w:r>
              <w:rPr>
                <w:i/>
              </w:rPr>
              <w:t>(No. 2) 1969</w:t>
            </w:r>
          </w:p>
        </w:tc>
        <w:tc>
          <w:tcPr>
            <w:tcW w:w="1276" w:type="dxa"/>
          </w:tcPr>
          <w:p w14:paraId="724BD2C0" w14:textId="77777777" w:rsidR="00604556" w:rsidRDefault="00B37F43">
            <w:pPr>
              <w:pStyle w:val="Table09Row"/>
            </w:pPr>
            <w:r>
              <w:t>25 Nov 1969</w:t>
            </w:r>
          </w:p>
        </w:tc>
        <w:tc>
          <w:tcPr>
            <w:tcW w:w="3402" w:type="dxa"/>
          </w:tcPr>
          <w:p w14:paraId="61E0FD5E" w14:textId="77777777" w:rsidR="00604556" w:rsidRDefault="00B37F43">
            <w:pPr>
              <w:pStyle w:val="Table09Row"/>
            </w:pPr>
            <w:r>
              <w:t>25 Nov 1969</w:t>
            </w:r>
          </w:p>
        </w:tc>
        <w:tc>
          <w:tcPr>
            <w:tcW w:w="1123" w:type="dxa"/>
          </w:tcPr>
          <w:p w14:paraId="0F64F577" w14:textId="77777777" w:rsidR="00604556" w:rsidRDefault="00B37F43">
            <w:pPr>
              <w:pStyle w:val="Table09Row"/>
            </w:pPr>
            <w:r>
              <w:t>1980/058</w:t>
            </w:r>
          </w:p>
        </w:tc>
      </w:tr>
      <w:tr w:rsidR="00604556" w14:paraId="2AF67BAF" w14:textId="77777777">
        <w:trPr>
          <w:cantSplit/>
          <w:jc w:val="center"/>
        </w:trPr>
        <w:tc>
          <w:tcPr>
            <w:tcW w:w="1418" w:type="dxa"/>
          </w:tcPr>
          <w:p w14:paraId="667DE2F8" w14:textId="77777777" w:rsidR="00604556" w:rsidRDefault="00B37F43">
            <w:pPr>
              <w:pStyle w:val="Table09Row"/>
            </w:pPr>
            <w:r>
              <w:t>1969/103</w:t>
            </w:r>
          </w:p>
        </w:tc>
        <w:tc>
          <w:tcPr>
            <w:tcW w:w="2693" w:type="dxa"/>
          </w:tcPr>
          <w:p w14:paraId="06792D99" w14:textId="77777777" w:rsidR="00604556" w:rsidRDefault="00B37F43">
            <w:pPr>
              <w:pStyle w:val="Table09Row"/>
            </w:pPr>
            <w:r>
              <w:rPr>
                <w:i/>
              </w:rPr>
              <w:t>Rural and Industries Bank Act Amendment Act 1969</w:t>
            </w:r>
          </w:p>
        </w:tc>
        <w:tc>
          <w:tcPr>
            <w:tcW w:w="1276" w:type="dxa"/>
          </w:tcPr>
          <w:p w14:paraId="71D6F077" w14:textId="77777777" w:rsidR="00604556" w:rsidRDefault="00B37F43">
            <w:pPr>
              <w:pStyle w:val="Table09Row"/>
            </w:pPr>
            <w:r>
              <w:t>25 Nov 1969</w:t>
            </w:r>
          </w:p>
        </w:tc>
        <w:tc>
          <w:tcPr>
            <w:tcW w:w="3402" w:type="dxa"/>
          </w:tcPr>
          <w:p w14:paraId="5DD3F3AC" w14:textId="77777777" w:rsidR="00604556" w:rsidRDefault="00B37F43">
            <w:pPr>
              <w:pStyle w:val="Table09Row"/>
            </w:pPr>
            <w:r>
              <w:t>25 Nov 1969</w:t>
            </w:r>
          </w:p>
        </w:tc>
        <w:tc>
          <w:tcPr>
            <w:tcW w:w="1123" w:type="dxa"/>
          </w:tcPr>
          <w:p w14:paraId="273803CC" w14:textId="77777777" w:rsidR="00604556" w:rsidRDefault="00B37F43">
            <w:pPr>
              <w:pStyle w:val="Table09Row"/>
            </w:pPr>
            <w:r>
              <w:t>1987/083</w:t>
            </w:r>
          </w:p>
        </w:tc>
      </w:tr>
      <w:tr w:rsidR="00604556" w14:paraId="31AD7312" w14:textId="77777777">
        <w:trPr>
          <w:cantSplit/>
          <w:jc w:val="center"/>
        </w:trPr>
        <w:tc>
          <w:tcPr>
            <w:tcW w:w="1418" w:type="dxa"/>
          </w:tcPr>
          <w:p w14:paraId="4CF3A27E" w14:textId="77777777" w:rsidR="00604556" w:rsidRDefault="00B37F43">
            <w:pPr>
              <w:pStyle w:val="Table09Row"/>
            </w:pPr>
            <w:r>
              <w:t>1969/104</w:t>
            </w:r>
          </w:p>
        </w:tc>
        <w:tc>
          <w:tcPr>
            <w:tcW w:w="2693" w:type="dxa"/>
          </w:tcPr>
          <w:p w14:paraId="39ADA546" w14:textId="77777777" w:rsidR="00604556" w:rsidRDefault="00B37F43">
            <w:pPr>
              <w:pStyle w:val="Table09Row"/>
            </w:pPr>
            <w:r>
              <w:rPr>
                <w:i/>
              </w:rPr>
              <w:t>Metropolitan Region Town Planning Scheme Act Amendment Act 1969</w:t>
            </w:r>
          </w:p>
        </w:tc>
        <w:tc>
          <w:tcPr>
            <w:tcW w:w="1276" w:type="dxa"/>
          </w:tcPr>
          <w:p w14:paraId="55AA3EAD" w14:textId="77777777" w:rsidR="00604556" w:rsidRDefault="00B37F43">
            <w:pPr>
              <w:pStyle w:val="Table09Row"/>
            </w:pPr>
            <w:r>
              <w:t>25 Nov 1969</w:t>
            </w:r>
          </w:p>
        </w:tc>
        <w:tc>
          <w:tcPr>
            <w:tcW w:w="3402" w:type="dxa"/>
          </w:tcPr>
          <w:p w14:paraId="7F33614A" w14:textId="77777777" w:rsidR="00604556" w:rsidRDefault="00B37F43">
            <w:pPr>
              <w:pStyle w:val="Table09Row"/>
            </w:pPr>
            <w:r>
              <w:t>25 Nov 1969</w:t>
            </w:r>
          </w:p>
        </w:tc>
        <w:tc>
          <w:tcPr>
            <w:tcW w:w="1123" w:type="dxa"/>
          </w:tcPr>
          <w:p w14:paraId="71284A0B" w14:textId="77777777" w:rsidR="00604556" w:rsidRDefault="00B37F43">
            <w:pPr>
              <w:pStyle w:val="Table09Row"/>
            </w:pPr>
            <w:r>
              <w:t>2005/038</w:t>
            </w:r>
          </w:p>
        </w:tc>
      </w:tr>
      <w:tr w:rsidR="00604556" w14:paraId="1E785C94" w14:textId="77777777">
        <w:trPr>
          <w:cantSplit/>
          <w:jc w:val="center"/>
        </w:trPr>
        <w:tc>
          <w:tcPr>
            <w:tcW w:w="1418" w:type="dxa"/>
          </w:tcPr>
          <w:p w14:paraId="662442BE" w14:textId="77777777" w:rsidR="00604556" w:rsidRDefault="00B37F43">
            <w:pPr>
              <w:pStyle w:val="Table09Row"/>
            </w:pPr>
            <w:r>
              <w:t>1969/105</w:t>
            </w:r>
          </w:p>
        </w:tc>
        <w:tc>
          <w:tcPr>
            <w:tcW w:w="2693" w:type="dxa"/>
          </w:tcPr>
          <w:p w14:paraId="18215EA0" w14:textId="77777777" w:rsidR="00604556" w:rsidRDefault="00B37F43">
            <w:pPr>
              <w:pStyle w:val="Table09Row"/>
            </w:pPr>
            <w:r>
              <w:rPr>
                <w:i/>
              </w:rPr>
              <w:t>Reserves Act 1969</w:t>
            </w:r>
          </w:p>
        </w:tc>
        <w:tc>
          <w:tcPr>
            <w:tcW w:w="1276" w:type="dxa"/>
          </w:tcPr>
          <w:p w14:paraId="5337CD4E" w14:textId="77777777" w:rsidR="00604556" w:rsidRDefault="00B37F43">
            <w:pPr>
              <w:pStyle w:val="Table09Row"/>
            </w:pPr>
            <w:r>
              <w:t>25 Nov 1969</w:t>
            </w:r>
          </w:p>
        </w:tc>
        <w:tc>
          <w:tcPr>
            <w:tcW w:w="3402" w:type="dxa"/>
          </w:tcPr>
          <w:p w14:paraId="1ECC177C" w14:textId="77777777" w:rsidR="00604556" w:rsidRDefault="00B37F43">
            <w:pPr>
              <w:pStyle w:val="Table09Row"/>
            </w:pPr>
            <w:r>
              <w:t>25 Nov 1969</w:t>
            </w:r>
          </w:p>
        </w:tc>
        <w:tc>
          <w:tcPr>
            <w:tcW w:w="1123" w:type="dxa"/>
          </w:tcPr>
          <w:p w14:paraId="16ADA3FA" w14:textId="77777777" w:rsidR="00604556" w:rsidRDefault="00604556">
            <w:pPr>
              <w:pStyle w:val="Table09Row"/>
            </w:pPr>
          </w:p>
        </w:tc>
      </w:tr>
      <w:tr w:rsidR="00604556" w14:paraId="4702FEF0" w14:textId="77777777">
        <w:trPr>
          <w:cantSplit/>
          <w:jc w:val="center"/>
        </w:trPr>
        <w:tc>
          <w:tcPr>
            <w:tcW w:w="1418" w:type="dxa"/>
          </w:tcPr>
          <w:p w14:paraId="0A845A6F" w14:textId="77777777" w:rsidR="00604556" w:rsidRDefault="00B37F43">
            <w:pPr>
              <w:pStyle w:val="Table09Row"/>
            </w:pPr>
            <w:r>
              <w:t>1969/106</w:t>
            </w:r>
          </w:p>
        </w:tc>
        <w:tc>
          <w:tcPr>
            <w:tcW w:w="2693" w:type="dxa"/>
          </w:tcPr>
          <w:p w14:paraId="128DFE70" w14:textId="77777777" w:rsidR="00604556" w:rsidRDefault="00B37F43">
            <w:pPr>
              <w:pStyle w:val="Table09Row"/>
            </w:pPr>
            <w:r>
              <w:rPr>
                <w:i/>
              </w:rPr>
              <w:t>Wheat Industry Stabilization Act Amendment Act 1969</w:t>
            </w:r>
          </w:p>
        </w:tc>
        <w:tc>
          <w:tcPr>
            <w:tcW w:w="1276" w:type="dxa"/>
          </w:tcPr>
          <w:p w14:paraId="6C66C54F" w14:textId="77777777" w:rsidR="00604556" w:rsidRDefault="00B37F43">
            <w:pPr>
              <w:pStyle w:val="Table09Row"/>
            </w:pPr>
            <w:r>
              <w:t>25 Nov 1969</w:t>
            </w:r>
          </w:p>
        </w:tc>
        <w:tc>
          <w:tcPr>
            <w:tcW w:w="3402" w:type="dxa"/>
          </w:tcPr>
          <w:p w14:paraId="3DAC5180" w14:textId="77777777" w:rsidR="00604556" w:rsidRDefault="00B37F43">
            <w:pPr>
              <w:pStyle w:val="Table09Row"/>
            </w:pPr>
            <w:r>
              <w:t xml:space="preserve">12 Dec 1969 (see s. 2 and </w:t>
            </w:r>
            <w:r>
              <w:rPr>
                <w:i/>
              </w:rPr>
              <w:t>Gazette</w:t>
            </w:r>
            <w:r>
              <w:t xml:space="preserve"> 12 Dec 1969 p. 4002)</w:t>
            </w:r>
          </w:p>
        </w:tc>
        <w:tc>
          <w:tcPr>
            <w:tcW w:w="1123" w:type="dxa"/>
          </w:tcPr>
          <w:p w14:paraId="16BF6143" w14:textId="77777777" w:rsidR="00604556" w:rsidRDefault="00B37F43">
            <w:pPr>
              <w:pStyle w:val="Table09Row"/>
            </w:pPr>
            <w:r>
              <w:t>1974/066</w:t>
            </w:r>
          </w:p>
        </w:tc>
      </w:tr>
      <w:tr w:rsidR="00604556" w14:paraId="52F19F26" w14:textId="77777777">
        <w:trPr>
          <w:cantSplit/>
          <w:jc w:val="center"/>
        </w:trPr>
        <w:tc>
          <w:tcPr>
            <w:tcW w:w="1418" w:type="dxa"/>
          </w:tcPr>
          <w:p w14:paraId="58FB0E7C" w14:textId="77777777" w:rsidR="00604556" w:rsidRDefault="00B37F43">
            <w:pPr>
              <w:pStyle w:val="Table09Row"/>
            </w:pPr>
            <w:r>
              <w:t>1969/107</w:t>
            </w:r>
          </w:p>
        </w:tc>
        <w:tc>
          <w:tcPr>
            <w:tcW w:w="2693" w:type="dxa"/>
          </w:tcPr>
          <w:p w14:paraId="326787F6" w14:textId="77777777" w:rsidR="00604556" w:rsidRDefault="00B37F43">
            <w:pPr>
              <w:pStyle w:val="Table09Row"/>
            </w:pPr>
            <w:r>
              <w:rPr>
                <w:i/>
              </w:rPr>
              <w:t>Local Government Act Amendment Act (No. 5) 1969</w:t>
            </w:r>
          </w:p>
        </w:tc>
        <w:tc>
          <w:tcPr>
            <w:tcW w:w="1276" w:type="dxa"/>
          </w:tcPr>
          <w:p w14:paraId="48D7A4D6" w14:textId="77777777" w:rsidR="00604556" w:rsidRDefault="00B37F43">
            <w:pPr>
              <w:pStyle w:val="Table09Row"/>
            </w:pPr>
            <w:r>
              <w:t>25 Nov 1</w:t>
            </w:r>
            <w:r>
              <w:t>969</w:t>
            </w:r>
          </w:p>
        </w:tc>
        <w:tc>
          <w:tcPr>
            <w:tcW w:w="3402" w:type="dxa"/>
          </w:tcPr>
          <w:p w14:paraId="13DB6FA0" w14:textId="77777777" w:rsidR="00604556" w:rsidRDefault="00B37F43">
            <w:pPr>
              <w:pStyle w:val="Table09Row"/>
            </w:pPr>
            <w:r>
              <w:t xml:space="preserve">23 Jan 1970 (see s. 2 and </w:t>
            </w:r>
            <w:r>
              <w:rPr>
                <w:i/>
              </w:rPr>
              <w:t>Gazette</w:t>
            </w:r>
            <w:r>
              <w:t xml:space="preserve"> 23 Jan 1970 p. 138)</w:t>
            </w:r>
          </w:p>
        </w:tc>
        <w:tc>
          <w:tcPr>
            <w:tcW w:w="1123" w:type="dxa"/>
          </w:tcPr>
          <w:p w14:paraId="64560458" w14:textId="77777777" w:rsidR="00604556" w:rsidRDefault="00604556">
            <w:pPr>
              <w:pStyle w:val="Table09Row"/>
            </w:pPr>
          </w:p>
        </w:tc>
      </w:tr>
      <w:tr w:rsidR="00604556" w14:paraId="3F3D8632" w14:textId="77777777">
        <w:trPr>
          <w:cantSplit/>
          <w:jc w:val="center"/>
        </w:trPr>
        <w:tc>
          <w:tcPr>
            <w:tcW w:w="1418" w:type="dxa"/>
          </w:tcPr>
          <w:p w14:paraId="1A736653" w14:textId="77777777" w:rsidR="00604556" w:rsidRDefault="00B37F43">
            <w:pPr>
              <w:pStyle w:val="Table09Row"/>
            </w:pPr>
            <w:r>
              <w:t>1969/108</w:t>
            </w:r>
          </w:p>
        </w:tc>
        <w:tc>
          <w:tcPr>
            <w:tcW w:w="2693" w:type="dxa"/>
          </w:tcPr>
          <w:p w14:paraId="582938BF" w14:textId="77777777" w:rsidR="00604556" w:rsidRDefault="00B37F43">
            <w:pPr>
              <w:pStyle w:val="Table09Row"/>
            </w:pPr>
            <w:r>
              <w:rPr>
                <w:i/>
              </w:rPr>
              <w:t>Taxation (Staff Arrangements) Act 1969</w:t>
            </w:r>
          </w:p>
        </w:tc>
        <w:tc>
          <w:tcPr>
            <w:tcW w:w="1276" w:type="dxa"/>
          </w:tcPr>
          <w:p w14:paraId="4072D2E0" w14:textId="77777777" w:rsidR="00604556" w:rsidRDefault="00B37F43">
            <w:pPr>
              <w:pStyle w:val="Table09Row"/>
            </w:pPr>
            <w:r>
              <w:t>25 Nov 1969</w:t>
            </w:r>
          </w:p>
        </w:tc>
        <w:tc>
          <w:tcPr>
            <w:tcW w:w="3402" w:type="dxa"/>
          </w:tcPr>
          <w:p w14:paraId="1010ACE6" w14:textId="77777777" w:rsidR="00604556" w:rsidRDefault="00B37F43">
            <w:pPr>
              <w:pStyle w:val="Table09Row"/>
            </w:pPr>
            <w:r>
              <w:t>25 Nov 1969</w:t>
            </w:r>
          </w:p>
        </w:tc>
        <w:tc>
          <w:tcPr>
            <w:tcW w:w="1123" w:type="dxa"/>
          </w:tcPr>
          <w:p w14:paraId="6AC5BF01" w14:textId="77777777" w:rsidR="00604556" w:rsidRDefault="00604556">
            <w:pPr>
              <w:pStyle w:val="Table09Row"/>
            </w:pPr>
          </w:p>
        </w:tc>
      </w:tr>
      <w:tr w:rsidR="00604556" w14:paraId="4CD04287" w14:textId="77777777">
        <w:trPr>
          <w:cantSplit/>
          <w:jc w:val="center"/>
        </w:trPr>
        <w:tc>
          <w:tcPr>
            <w:tcW w:w="1418" w:type="dxa"/>
          </w:tcPr>
          <w:p w14:paraId="3651F751" w14:textId="77777777" w:rsidR="00604556" w:rsidRDefault="00B37F43">
            <w:pPr>
              <w:pStyle w:val="Table09Row"/>
            </w:pPr>
            <w:r>
              <w:lastRenderedPageBreak/>
              <w:t>1969/109</w:t>
            </w:r>
          </w:p>
        </w:tc>
        <w:tc>
          <w:tcPr>
            <w:tcW w:w="2693" w:type="dxa"/>
          </w:tcPr>
          <w:p w14:paraId="0189BF63" w14:textId="77777777" w:rsidR="00604556" w:rsidRDefault="00B37F43">
            <w:pPr>
              <w:pStyle w:val="Table09Row"/>
            </w:pPr>
            <w:r>
              <w:rPr>
                <w:i/>
              </w:rPr>
              <w:t>Loan Act 1969</w:t>
            </w:r>
          </w:p>
        </w:tc>
        <w:tc>
          <w:tcPr>
            <w:tcW w:w="1276" w:type="dxa"/>
          </w:tcPr>
          <w:p w14:paraId="1C7FEE17" w14:textId="77777777" w:rsidR="00604556" w:rsidRDefault="00B37F43">
            <w:pPr>
              <w:pStyle w:val="Table09Row"/>
            </w:pPr>
            <w:r>
              <w:t>25 Nov 1969</w:t>
            </w:r>
          </w:p>
        </w:tc>
        <w:tc>
          <w:tcPr>
            <w:tcW w:w="3402" w:type="dxa"/>
          </w:tcPr>
          <w:p w14:paraId="72DDB9E0" w14:textId="77777777" w:rsidR="00604556" w:rsidRDefault="00B37F43">
            <w:pPr>
              <w:pStyle w:val="Table09Row"/>
            </w:pPr>
            <w:r>
              <w:t>25 Nov 1969</w:t>
            </w:r>
          </w:p>
        </w:tc>
        <w:tc>
          <w:tcPr>
            <w:tcW w:w="1123" w:type="dxa"/>
          </w:tcPr>
          <w:p w14:paraId="3F30C3B1" w14:textId="77777777" w:rsidR="00604556" w:rsidRDefault="00604556">
            <w:pPr>
              <w:pStyle w:val="Table09Row"/>
            </w:pPr>
          </w:p>
        </w:tc>
      </w:tr>
      <w:tr w:rsidR="00604556" w14:paraId="46481271" w14:textId="77777777">
        <w:trPr>
          <w:cantSplit/>
          <w:jc w:val="center"/>
        </w:trPr>
        <w:tc>
          <w:tcPr>
            <w:tcW w:w="1418" w:type="dxa"/>
          </w:tcPr>
          <w:p w14:paraId="6C951E17" w14:textId="77777777" w:rsidR="00604556" w:rsidRDefault="00B37F43">
            <w:pPr>
              <w:pStyle w:val="Table09Row"/>
            </w:pPr>
            <w:r>
              <w:t>1969/110</w:t>
            </w:r>
          </w:p>
        </w:tc>
        <w:tc>
          <w:tcPr>
            <w:tcW w:w="2693" w:type="dxa"/>
          </w:tcPr>
          <w:p w14:paraId="2FB04B86" w14:textId="77777777" w:rsidR="00604556" w:rsidRDefault="00B37F43">
            <w:pPr>
              <w:pStyle w:val="Table09Row"/>
            </w:pPr>
            <w:r>
              <w:rPr>
                <w:i/>
              </w:rPr>
              <w:t>Marketing of Eggs Act Amendment Act 1969</w:t>
            </w:r>
          </w:p>
        </w:tc>
        <w:tc>
          <w:tcPr>
            <w:tcW w:w="1276" w:type="dxa"/>
          </w:tcPr>
          <w:p w14:paraId="194E0E34" w14:textId="77777777" w:rsidR="00604556" w:rsidRDefault="00B37F43">
            <w:pPr>
              <w:pStyle w:val="Table09Row"/>
            </w:pPr>
            <w:r>
              <w:t>25 Nov 1969</w:t>
            </w:r>
          </w:p>
        </w:tc>
        <w:tc>
          <w:tcPr>
            <w:tcW w:w="3402" w:type="dxa"/>
          </w:tcPr>
          <w:p w14:paraId="62838F0B" w14:textId="77777777" w:rsidR="00604556" w:rsidRDefault="00B37F43">
            <w:pPr>
              <w:pStyle w:val="Table09Row"/>
            </w:pPr>
            <w:r>
              <w:t>25 Nov 1969</w:t>
            </w:r>
          </w:p>
        </w:tc>
        <w:tc>
          <w:tcPr>
            <w:tcW w:w="1123" w:type="dxa"/>
          </w:tcPr>
          <w:p w14:paraId="6C139500" w14:textId="77777777" w:rsidR="00604556" w:rsidRDefault="00604556">
            <w:pPr>
              <w:pStyle w:val="Table09Row"/>
            </w:pPr>
          </w:p>
        </w:tc>
      </w:tr>
      <w:tr w:rsidR="00604556" w14:paraId="01336123" w14:textId="77777777">
        <w:trPr>
          <w:cantSplit/>
          <w:jc w:val="center"/>
        </w:trPr>
        <w:tc>
          <w:tcPr>
            <w:tcW w:w="1418" w:type="dxa"/>
          </w:tcPr>
          <w:p w14:paraId="55F85330" w14:textId="77777777" w:rsidR="00604556" w:rsidRDefault="00B37F43">
            <w:pPr>
              <w:pStyle w:val="Table09Row"/>
            </w:pPr>
            <w:r>
              <w:t>1969/111</w:t>
            </w:r>
          </w:p>
        </w:tc>
        <w:tc>
          <w:tcPr>
            <w:tcW w:w="2693" w:type="dxa"/>
          </w:tcPr>
          <w:p w14:paraId="329C45FC" w14:textId="77777777" w:rsidR="00604556" w:rsidRDefault="00B37F43">
            <w:pPr>
              <w:pStyle w:val="Table09Row"/>
            </w:pPr>
            <w:r>
              <w:rPr>
                <w:i/>
              </w:rPr>
              <w:t>Constitution Acts Amendment Act 1969</w:t>
            </w:r>
          </w:p>
        </w:tc>
        <w:tc>
          <w:tcPr>
            <w:tcW w:w="1276" w:type="dxa"/>
          </w:tcPr>
          <w:p w14:paraId="30359D74" w14:textId="77777777" w:rsidR="00604556" w:rsidRDefault="00B37F43">
            <w:pPr>
              <w:pStyle w:val="Table09Row"/>
            </w:pPr>
            <w:r>
              <w:t>4 Feb 1970</w:t>
            </w:r>
          </w:p>
        </w:tc>
        <w:tc>
          <w:tcPr>
            <w:tcW w:w="3402" w:type="dxa"/>
          </w:tcPr>
          <w:p w14:paraId="13E63ADE" w14:textId="77777777" w:rsidR="00604556" w:rsidRDefault="00B37F43">
            <w:pPr>
              <w:pStyle w:val="Table09Row"/>
            </w:pPr>
            <w:r>
              <w:t xml:space="preserve">20 Mar 1970 (see 1918/030 s. 8 and </w:t>
            </w:r>
            <w:r>
              <w:rPr>
                <w:i/>
              </w:rPr>
              <w:t>Gazette</w:t>
            </w:r>
            <w:r>
              <w:t xml:space="preserve"> 20 Mar 1970 p. 843).</w:t>
            </w:r>
          </w:p>
          <w:p w14:paraId="026D1452" w14:textId="77777777" w:rsidR="00604556" w:rsidRDefault="00B37F43">
            <w:pPr>
              <w:pStyle w:val="Table09Row"/>
            </w:pPr>
            <w:r>
              <w:t>Reserved for Royal Assent 25 Nov 1969</w:t>
            </w:r>
          </w:p>
        </w:tc>
        <w:tc>
          <w:tcPr>
            <w:tcW w:w="1123" w:type="dxa"/>
          </w:tcPr>
          <w:p w14:paraId="2DB12DB6" w14:textId="77777777" w:rsidR="00604556" w:rsidRDefault="00604556">
            <w:pPr>
              <w:pStyle w:val="Table09Row"/>
            </w:pPr>
          </w:p>
        </w:tc>
      </w:tr>
      <w:tr w:rsidR="00604556" w14:paraId="0FAABF68" w14:textId="77777777">
        <w:trPr>
          <w:cantSplit/>
          <w:jc w:val="center"/>
        </w:trPr>
        <w:tc>
          <w:tcPr>
            <w:tcW w:w="1418" w:type="dxa"/>
          </w:tcPr>
          <w:p w14:paraId="2B2220CE" w14:textId="77777777" w:rsidR="00604556" w:rsidRDefault="00B37F43">
            <w:pPr>
              <w:pStyle w:val="Table09Row"/>
            </w:pPr>
            <w:r>
              <w:t>1969/112</w:t>
            </w:r>
          </w:p>
        </w:tc>
        <w:tc>
          <w:tcPr>
            <w:tcW w:w="2693" w:type="dxa"/>
          </w:tcPr>
          <w:p w14:paraId="5751554E" w14:textId="77777777" w:rsidR="00604556" w:rsidRDefault="00B37F43">
            <w:pPr>
              <w:pStyle w:val="Table09Row"/>
            </w:pPr>
            <w:r>
              <w:rPr>
                <w:i/>
              </w:rPr>
              <w:t>Petroleum Pipelines Act 1969</w:t>
            </w:r>
          </w:p>
        </w:tc>
        <w:tc>
          <w:tcPr>
            <w:tcW w:w="1276" w:type="dxa"/>
          </w:tcPr>
          <w:p w14:paraId="664267D7" w14:textId="77777777" w:rsidR="00604556" w:rsidRDefault="00B37F43">
            <w:pPr>
              <w:pStyle w:val="Table09Row"/>
            </w:pPr>
            <w:r>
              <w:t>28 Nov 1969</w:t>
            </w:r>
          </w:p>
        </w:tc>
        <w:tc>
          <w:tcPr>
            <w:tcW w:w="3402" w:type="dxa"/>
          </w:tcPr>
          <w:p w14:paraId="1C9684D0" w14:textId="77777777" w:rsidR="00604556" w:rsidRDefault="00B37F43">
            <w:pPr>
              <w:pStyle w:val="Table09Row"/>
            </w:pPr>
            <w:r>
              <w:t xml:space="preserve">12 Dec 1969 (see s. 2 and </w:t>
            </w:r>
            <w:r>
              <w:rPr>
                <w:i/>
              </w:rPr>
              <w:t>Gazette</w:t>
            </w:r>
            <w:r>
              <w:t xml:space="preserve"> 12 Dec 1969 p. 4002)</w:t>
            </w:r>
          </w:p>
        </w:tc>
        <w:tc>
          <w:tcPr>
            <w:tcW w:w="1123" w:type="dxa"/>
          </w:tcPr>
          <w:p w14:paraId="5571F401" w14:textId="77777777" w:rsidR="00604556" w:rsidRDefault="00604556">
            <w:pPr>
              <w:pStyle w:val="Table09Row"/>
            </w:pPr>
          </w:p>
        </w:tc>
      </w:tr>
      <w:tr w:rsidR="00604556" w14:paraId="21CA41B1" w14:textId="77777777">
        <w:trPr>
          <w:cantSplit/>
          <w:jc w:val="center"/>
        </w:trPr>
        <w:tc>
          <w:tcPr>
            <w:tcW w:w="1418" w:type="dxa"/>
          </w:tcPr>
          <w:p w14:paraId="247DA19F" w14:textId="77777777" w:rsidR="00604556" w:rsidRDefault="00B37F43">
            <w:pPr>
              <w:pStyle w:val="Table09Row"/>
            </w:pPr>
            <w:r>
              <w:t>1969/113</w:t>
            </w:r>
          </w:p>
        </w:tc>
        <w:tc>
          <w:tcPr>
            <w:tcW w:w="2693" w:type="dxa"/>
          </w:tcPr>
          <w:p w14:paraId="02AE0404" w14:textId="77777777" w:rsidR="00604556" w:rsidRDefault="00B37F43">
            <w:pPr>
              <w:pStyle w:val="Table09Row"/>
            </w:pPr>
            <w:r>
              <w:rPr>
                <w:i/>
              </w:rPr>
              <w:t>Stamp Act Amendment Act 1969</w:t>
            </w:r>
          </w:p>
        </w:tc>
        <w:tc>
          <w:tcPr>
            <w:tcW w:w="1276" w:type="dxa"/>
          </w:tcPr>
          <w:p w14:paraId="68DCCA38" w14:textId="77777777" w:rsidR="00604556" w:rsidRDefault="00B37F43">
            <w:pPr>
              <w:pStyle w:val="Table09Row"/>
            </w:pPr>
            <w:r>
              <w:t>28 Nov 1969</w:t>
            </w:r>
          </w:p>
        </w:tc>
        <w:tc>
          <w:tcPr>
            <w:tcW w:w="3402" w:type="dxa"/>
          </w:tcPr>
          <w:p w14:paraId="7946AC18" w14:textId="77777777" w:rsidR="00604556" w:rsidRDefault="00B37F43">
            <w:pPr>
              <w:pStyle w:val="Table09Row"/>
            </w:pPr>
            <w:r>
              <w:t xml:space="preserve">1 Jan 1970 (see s. 2 and </w:t>
            </w:r>
            <w:r>
              <w:rPr>
                <w:i/>
              </w:rPr>
              <w:t>Gazette</w:t>
            </w:r>
            <w:r>
              <w:t xml:space="preserve"> 16 Dec 1969 p. 4077)</w:t>
            </w:r>
          </w:p>
        </w:tc>
        <w:tc>
          <w:tcPr>
            <w:tcW w:w="1123" w:type="dxa"/>
          </w:tcPr>
          <w:p w14:paraId="27451F30" w14:textId="77777777" w:rsidR="00604556" w:rsidRDefault="00604556">
            <w:pPr>
              <w:pStyle w:val="Table09Row"/>
            </w:pPr>
          </w:p>
        </w:tc>
      </w:tr>
      <w:tr w:rsidR="00604556" w14:paraId="5173433B" w14:textId="77777777">
        <w:trPr>
          <w:cantSplit/>
          <w:jc w:val="center"/>
        </w:trPr>
        <w:tc>
          <w:tcPr>
            <w:tcW w:w="1418" w:type="dxa"/>
          </w:tcPr>
          <w:p w14:paraId="6746E131" w14:textId="77777777" w:rsidR="00604556" w:rsidRDefault="00B37F43">
            <w:pPr>
              <w:pStyle w:val="Table09Row"/>
            </w:pPr>
            <w:r>
              <w:t>1969/114</w:t>
            </w:r>
          </w:p>
        </w:tc>
        <w:tc>
          <w:tcPr>
            <w:tcW w:w="2693" w:type="dxa"/>
          </w:tcPr>
          <w:p w14:paraId="2539EFFE" w14:textId="77777777" w:rsidR="00604556" w:rsidRDefault="00B37F43">
            <w:pPr>
              <w:pStyle w:val="Table09Row"/>
            </w:pPr>
            <w:r>
              <w:rPr>
                <w:i/>
              </w:rPr>
              <w:t>Wheat Delivery Quotas Act 1969</w:t>
            </w:r>
          </w:p>
        </w:tc>
        <w:tc>
          <w:tcPr>
            <w:tcW w:w="1276" w:type="dxa"/>
          </w:tcPr>
          <w:p w14:paraId="3AB898EC" w14:textId="77777777" w:rsidR="00604556" w:rsidRDefault="00B37F43">
            <w:pPr>
              <w:pStyle w:val="Table09Row"/>
            </w:pPr>
            <w:r>
              <w:t>28 Nov 1969</w:t>
            </w:r>
          </w:p>
        </w:tc>
        <w:tc>
          <w:tcPr>
            <w:tcW w:w="3402" w:type="dxa"/>
          </w:tcPr>
          <w:p w14:paraId="56CF71AC" w14:textId="77777777" w:rsidR="00604556" w:rsidRDefault="00B37F43">
            <w:pPr>
              <w:pStyle w:val="Table09Row"/>
            </w:pPr>
            <w:r>
              <w:t xml:space="preserve">12 Dec 1969 (see s. 2 and </w:t>
            </w:r>
            <w:r>
              <w:rPr>
                <w:i/>
              </w:rPr>
              <w:t>Gazette</w:t>
            </w:r>
            <w:r>
              <w:t xml:space="preserve"> 12 Dec </w:t>
            </w:r>
            <w:r>
              <w:t>1969 p. 4001)</w:t>
            </w:r>
          </w:p>
        </w:tc>
        <w:tc>
          <w:tcPr>
            <w:tcW w:w="1123" w:type="dxa"/>
          </w:tcPr>
          <w:p w14:paraId="6F48A873" w14:textId="77777777" w:rsidR="00604556" w:rsidRDefault="00B37F43">
            <w:pPr>
              <w:pStyle w:val="Table09Row"/>
            </w:pPr>
            <w:r>
              <w:t>1981/042</w:t>
            </w:r>
          </w:p>
        </w:tc>
      </w:tr>
      <w:tr w:rsidR="00604556" w14:paraId="164E5D1F" w14:textId="77777777">
        <w:trPr>
          <w:cantSplit/>
          <w:jc w:val="center"/>
        </w:trPr>
        <w:tc>
          <w:tcPr>
            <w:tcW w:w="1418" w:type="dxa"/>
          </w:tcPr>
          <w:p w14:paraId="4DE70739" w14:textId="77777777" w:rsidR="00604556" w:rsidRDefault="00B37F43">
            <w:pPr>
              <w:pStyle w:val="Table09Row"/>
            </w:pPr>
            <w:r>
              <w:t>1969/115</w:t>
            </w:r>
          </w:p>
        </w:tc>
        <w:tc>
          <w:tcPr>
            <w:tcW w:w="2693" w:type="dxa"/>
          </w:tcPr>
          <w:p w14:paraId="330CF8EA" w14:textId="77777777" w:rsidR="00604556" w:rsidRDefault="00B37F43">
            <w:pPr>
              <w:pStyle w:val="Table09Row"/>
            </w:pPr>
            <w:r>
              <w:rPr>
                <w:i/>
              </w:rPr>
              <w:t>Marketing of Linseed Act 1969</w:t>
            </w:r>
          </w:p>
        </w:tc>
        <w:tc>
          <w:tcPr>
            <w:tcW w:w="1276" w:type="dxa"/>
          </w:tcPr>
          <w:p w14:paraId="13B5EF5E" w14:textId="77777777" w:rsidR="00604556" w:rsidRDefault="00B37F43">
            <w:pPr>
              <w:pStyle w:val="Table09Row"/>
            </w:pPr>
            <w:r>
              <w:t>28 Nov 1969</w:t>
            </w:r>
          </w:p>
        </w:tc>
        <w:tc>
          <w:tcPr>
            <w:tcW w:w="3402" w:type="dxa"/>
          </w:tcPr>
          <w:p w14:paraId="45ACB221" w14:textId="77777777" w:rsidR="00604556" w:rsidRDefault="00B37F43">
            <w:pPr>
              <w:pStyle w:val="Table09Row"/>
            </w:pPr>
            <w:r>
              <w:t xml:space="preserve">28 Aug 1970 (see s. 2 and </w:t>
            </w:r>
            <w:r>
              <w:rPr>
                <w:i/>
              </w:rPr>
              <w:t>Gazette</w:t>
            </w:r>
            <w:r>
              <w:t xml:space="preserve"> 28 Aug 1970 p. 2682‑3)</w:t>
            </w:r>
          </w:p>
        </w:tc>
        <w:tc>
          <w:tcPr>
            <w:tcW w:w="1123" w:type="dxa"/>
          </w:tcPr>
          <w:p w14:paraId="0D3A72AF" w14:textId="77777777" w:rsidR="00604556" w:rsidRDefault="00B37F43">
            <w:pPr>
              <w:pStyle w:val="Table09Row"/>
            </w:pPr>
            <w:r>
              <w:t>1975/085</w:t>
            </w:r>
          </w:p>
        </w:tc>
      </w:tr>
      <w:tr w:rsidR="00604556" w14:paraId="0785E508" w14:textId="77777777">
        <w:trPr>
          <w:cantSplit/>
          <w:jc w:val="center"/>
        </w:trPr>
        <w:tc>
          <w:tcPr>
            <w:tcW w:w="1418" w:type="dxa"/>
          </w:tcPr>
          <w:p w14:paraId="575734EB" w14:textId="77777777" w:rsidR="00604556" w:rsidRDefault="00B37F43">
            <w:pPr>
              <w:pStyle w:val="Table09Row"/>
            </w:pPr>
            <w:r>
              <w:t>1969/116</w:t>
            </w:r>
          </w:p>
        </w:tc>
        <w:tc>
          <w:tcPr>
            <w:tcW w:w="2693" w:type="dxa"/>
          </w:tcPr>
          <w:p w14:paraId="47960039" w14:textId="77777777" w:rsidR="00604556" w:rsidRDefault="00B37F43">
            <w:pPr>
              <w:pStyle w:val="Table09Row"/>
            </w:pPr>
            <w:r>
              <w:rPr>
                <w:i/>
              </w:rPr>
              <w:t>Appropriation Act (Consolidated Revenue Fund) 1969‑70</w:t>
            </w:r>
          </w:p>
        </w:tc>
        <w:tc>
          <w:tcPr>
            <w:tcW w:w="1276" w:type="dxa"/>
          </w:tcPr>
          <w:p w14:paraId="60937747" w14:textId="77777777" w:rsidR="00604556" w:rsidRDefault="00B37F43">
            <w:pPr>
              <w:pStyle w:val="Table09Row"/>
            </w:pPr>
            <w:r>
              <w:t>28 Nov 1969</w:t>
            </w:r>
          </w:p>
        </w:tc>
        <w:tc>
          <w:tcPr>
            <w:tcW w:w="3402" w:type="dxa"/>
          </w:tcPr>
          <w:p w14:paraId="1453C034" w14:textId="77777777" w:rsidR="00604556" w:rsidRDefault="00B37F43">
            <w:pPr>
              <w:pStyle w:val="Table09Row"/>
            </w:pPr>
            <w:r>
              <w:t>28 Nov 1969</w:t>
            </w:r>
          </w:p>
        </w:tc>
        <w:tc>
          <w:tcPr>
            <w:tcW w:w="1123" w:type="dxa"/>
          </w:tcPr>
          <w:p w14:paraId="6C014376" w14:textId="77777777" w:rsidR="00604556" w:rsidRDefault="00604556">
            <w:pPr>
              <w:pStyle w:val="Table09Row"/>
            </w:pPr>
          </w:p>
        </w:tc>
      </w:tr>
      <w:tr w:rsidR="00604556" w14:paraId="563FC1B3" w14:textId="77777777">
        <w:trPr>
          <w:cantSplit/>
          <w:jc w:val="center"/>
        </w:trPr>
        <w:tc>
          <w:tcPr>
            <w:tcW w:w="1418" w:type="dxa"/>
          </w:tcPr>
          <w:p w14:paraId="36B00B65" w14:textId="77777777" w:rsidR="00604556" w:rsidRDefault="00B37F43">
            <w:pPr>
              <w:pStyle w:val="Table09Row"/>
            </w:pPr>
            <w:r>
              <w:t>1969/117</w:t>
            </w:r>
          </w:p>
        </w:tc>
        <w:tc>
          <w:tcPr>
            <w:tcW w:w="2693" w:type="dxa"/>
          </w:tcPr>
          <w:p w14:paraId="1AB1F0F8" w14:textId="77777777" w:rsidR="00604556" w:rsidRDefault="00B37F43">
            <w:pPr>
              <w:pStyle w:val="Table09Row"/>
            </w:pPr>
            <w:r>
              <w:rPr>
                <w:i/>
              </w:rPr>
              <w:t>Appropriation Act (General Loan Fund) 1969‑70</w:t>
            </w:r>
          </w:p>
        </w:tc>
        <w:tc>
          <w:tcPr>
            <w:tcW w:w="1276" w:type="dxa"/>
          </w:tcPr>
          <w:p w14:paraId="37761450" w14:textId="77777777" w:rsidR="00604556" w:rsidRDefault="00B37F43">
            <w:pPr>
              <w:pStyle w:val="Table09Row"/>
            </w:pPr>
            <w:r>
              <w:t>28 Nov 1969</w:t>
            </w:r>
          </w:p>
        </w:tc>
        <w:tc>
          <w:tcPr>
            <w:tcW w:w="3402" w:type="dxa"/>
          </w:tcPr>
          <w:p w14:paraId="47F62012" w14:textId="77777777" w:rsidR="00604556" w:rsidRDefault="00B37F43">
            <w:pPr>
              <w:pStyle w:val="Table09Row"/>
            </w:pPr>
            <w:r>
              <w:t>28 Nov 1969</w:t>
            </w:r>
          </w:p>
        </w:tc>
        <w:tc>
          <w:tcPr>
            <w:tcW w:w="1123" w:type="dxa"/>
          </w:tcPr>
          <w:p w14:paraId="483938AB" w14:textId="77777777" w:rsidR="00604556" w:rsidRDefault="00604556">
            <w:pPr>
              <w:pStyle w:val="Table09Row"/>
            </w:pPr>
          </w:p>
        </w:tc>
      </w:tr>
    </w:tbl>
    <w:p w14:paraId="66F6D81A" w14:textId="77777777" w:rsidR="00604556" w:rsidRDefault="00604556"/>
    <w:p w14:paraId="26CD42C0" w14:textId="77777777" w:rsidR="00604556" w:rsidRDefault="00B37F43">
      <w:pPr>
        <w:pStyle w:val="IAlphabetDivider"/>
      </w:pPr>
      <w:r>
        <w:lastRenderedPageBreak/>
        <w:t>1968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271C9602" w14:textId="77777777">
        <w:trPr>
          <w:cantSplit/>
          <w:trHeight w:val="510"/>
          <w:tblHeader/>
          <w:jc w:val="center"/>
        </w:trPr>
        <w:tc>
          <w:tcPr>
            <w:tcW w:w="1418" w:type="dxa"/>
            <w:tcBorders>
              <w:top w:val="single" w:sz="4" w:space="0" w:color="auto"/>
              <w:bottom w:val="single" w:sz="4" w:space="0" w:color="auto"/>
            </w:tcBorders>
            <w:vAlign w:val="center"/>
          </w:tcPr>
          <w:p w14:paraId="2B868968"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63522376"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6127470C"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3ADD87C1"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5FADBC45" w14:textId="77777777" w:rsidR="00604556" w:rsidRDefault="00B37F43">
            <w:pPr>
              <w:pStyle w:val="Table09Hdr"/>
            </w:pPr>
            <w:r>
              <w:t>Repealed/Expired</w:t>
            </w:r>
          </w:p>
        </w:tc>
      </w:tr>
      <w:tr w:rsidR="00604556" w14:paraId="77CCEE63" w14:textId="77777777">
        <w:trPr>
          <w:cantSplit/>
          <w:jc w:val="center"/>
        </w:trPr>
        <w:tc>
          <w:tcPr>
            <w:tcW w:w="1418" w:type="dxa"/>
          </w:tcPr>
          <w:p w14:paraId="0EB396A2" w14:textId="77777777" w:rsidR="00604556" w:rsidRDefault="00B37F43">
            <w:pPr>
              <w:pStyle w:val="Table09Row"/>
            </w:pPr>
            <w:r>
              <w:t>1968/001</w:t>
            </w:r>
          </w:p>
        </w:tc>
        <w:tc>
          <w:tcPr>
            <w:tcW w:w="2693" w:type="dxa"/>
          </w:tcPr>
          <w:p w14:paraId="1AA67868" w14:textId="77777777" w:rsidR="00604556" w:rsidRDefault="00B37F43">
            <w:pPr>
              <w:pStyle w:val="Table09Row"/>
            </w:pPr>
            <w:r>
              <w:rPr>
                <w:i/>
              </w:rPr>
              <w:t>Supply Act 1968</w:t>
            </w:r>
          </w:p>
        </w:tc>
        <w:tc>
          <w:tcPr>
            <w:tcW w:w="1276" w:type="dxa"/>
          </w:tcPr>
          <w:p w14:paraId="7F65E00E" w14:textId="77777777" w:rsidR="00604556" w:rsidRDefault="00B37F43">
            <w:pPr>
              <w:pStyle w:val="Table09Row"/>
            </w:pPr>
            <w:r>
              <w:t>16 Aug 1968</w:t>
            </w:r>
          </w:p>
        </w:tc>
        <w:tc>
          <w:tcPr>
            <w:tcW w:w="3402" w:type="dxa"/>
          </w:tcPr>
          <w:p w14:paraId="025174B9" w14:textId="77777777" w:rsidR="00604556" w:rsidRDefault="00B37F43">
            <w:pPr>
              <w:pStyle w:val="Table09Row"/>
            </w:pPr>
            <w:r>
              <w:t>16 Aug 1968</w:t>
            </w:r>
          </w:p>
        </w:tc>
        <w:tc>
          <w:tcPr>
            <w:tcW w:w="1123" w:type="dxa"/>
          </w:tcPr>
          <w:p w14:paraId="09F78599" w14:textId="77777777" w:rsidR="00604556" w:rsidRDefault="00604556">
            <w:pPr>
              <w:pStyle w:val="Table09Row"/>
            </w:pPr>
          </w:p>
        </w:tc>
      </w:tr>
      <w:tr w:rsidR="00604556" w14:paraId="2069222E" w14:textId="77777777">
        <w:trPr>
          <w:cantSplit/>
          <w:jc w:val="center"/>
        </w:trPr>
        <w:tc>
          <w:tcPr>
            <w:tcW w:w="1418" w:type="dxa"/>
          </w:tcPr>
          <w:p w14:paraId="0BE23875" w14:textId="77777777" w:rsidR="00604556" w:rsidRDefault="00B37F43">
            <w:pPr>
              <w:pStyle w:val="Table09Row"/>
            </w:pPr>
            <w:r>
              <w:t>1968/002</w:t>
            </w:r>
          </w:p>
        </w:tc>
        <w:tc>
          <w:tcPr>
            <w:tcW w:w="2693" w:type="dxa"/>
          </w:tcPr>
          <w:p w14:paraId="009C8573" w14:textId="77777777" w:rsidR="00604556" w:rsidRDefault="00B37F43">
            <w:pPr>
              <w:pStyle w:val="Table09Row"/>
            </w:pPr>
            <w:r>
              <w:rPr>
                <w:i/>
              </w:rPr>
              <w:t xml:space="preserve">Cremation Act Amendment </w:t>
            </w:r>
            <w:r>
              <w:rPr>
                <w:i/>
              </w:rPr>
              <w:t>Act 1968</w:t>
            </w:r>
          </w:p>
        </w:tc>
        <w:tc>
          <w:tcPr>
            <w:tcW w:w="1276" w:type="dxa"/>
          </w:tcPr>
          <w:p w14:paraId="0FB82EF3" w14:textId="77777777" w:rsidR="00604556" w:rsidRDefault="00B37F43">
            <w:pPr>
              <w:pStyle w:val="Table09Row"/>
            </w:pPr>
            <w:r>
              <w:t>26 Sep 1968</w:t>
            </w:r>
          </w:p>
        </w:tc>
        <w:tc>
          <w:tcPr>
            <w:tcW w:w="3402" w:type="dxa"/>
          </w:tcPr>
          <w:p w14:paraId="27EDCD2A" w14:textId="77777777" w:rsidR="00604556" w:rsidRDefault="00B37F43">
            <w:pPr>
              <w:pStyle w:val="Table09Row"/>
            </w:pPr>
            <w:r>
              <w:t>26 Sep 1968</w:t>
            </w:r>
          </w:p>
        </w:tc>
        <w:tc>
          <w:tcPr>
            <w:tcW w:w="1123" w:type="dxa"/>
          </w:tcPr>
          <w:p w14:paraId="68E47BAA" w14:textId="77777777" w:rsidR="00604556" w:rsidRDefault="00604556">
            <w:pPr>
              <w:pStyle w:val="Table09Row"/>
            </w:pPr>
          </w:p>
        </w:tc>
      </w:tr>
      <w:tr w:rsidR="00604556" w14:paraId="3BD76C06" w14:textId="77777777">
        <w:trPr>
          <w:cantSplit/>
          <w:jc w:val="center"/>
        </w:trPr>
        <w:tc>
          <w:tcPr>
            <w:tcW w:w="1418" w:type="dxa"/>
          </w:tcPr>
          <w:p w14:paraId="7C5112C7" w14:textId="77777777" w:rsidR="00604556" w:rsidRDefault="00B37F43">
            <w:pPr>
              <w:pStyle w:val="Table09Row"/>
            </w:pPr>
            <w:r>
              <w:t>1968/003</w:t>
            </w:r>
          </w:p>
        </w:tc>
        <w:tc>
          <w:tcPr>
            <w:tcW w:w="2693" w:type="dxa"/>
          </w:tcPr>
          <w:p w14:paraId="4D4A54DA" w14:textId="77777777" w:rsidR="00604556" w:rsidRDefault="00B37F43">
            <w:pPr>
              <w:pStyle w:val="Table09Row"/>
            </w:pPr>
            <w:r>
              <w:rPr>
                <w:i/>
              </w:rPr>
              <w:t>Coal Miners’ Welfare Act Amendment Act 1968</w:t>
            </w:r>
          </w:p>
        </w:tc>
        <w:tc>
          <w:tcPr>
            <w:tcW w:w="1276" w:type="dxa"/>
          </w:tcPr>
          <w:p w14:paraId="37A61313" w14:textId="77777777" w:rsidR="00604556" w:rsidRDefault="00B37F43">
            <w:pPr>
              <w:pStyle w:val="Table09Row"/>
            </w:pPr>
            <w:r>
              <w:t>26 Sep 1968</w:t>
            </w:r>
          </w:p>
        </w:tc>
        <w:tc>
          <w:tcPr>
            <w:tcW w:w="3402" w:type="dxa"/>
          </w:tcPr>
          <w:p w14:paraId="79369E9C" w14:textId="77777777" w:rsidR="00604556" w:rsidRDefault="00B37F43">
            <w:pPr>
              <w:pStyle w:val="Table09Row"/>
            </w:pPr>
            <w:r>
              <w:t>26 Sep 1968</w:t>
            </w:r>
          </w:p>
        </w:tc>
        <w:tc>
          <w:tcPr>
            <w:tcW w:w="1123" w:type="dxa"/>
          </w:tcPr>
          <w:p w14:paraId="3F6FB74A" w14:textId="77777777" w:rsidR="00604556" w:rsidRDefault="00604556">
            <w:pPr>
              <w:pStyle w:val="Table09Row"/>
            </w:pPr>
          </w:p>
        </w:tc>
      </w:tr>
      <w:tr w:rsidR="00604556" w14:paraId="5AD2DE14" w14:textId="77777777">
        <w:trPr>
          <w:cantSplit/>
          <w:jc w:val="center"/>
        </w:trPr>
        <w:tc>
          <w:tcPr>
            <w:tcW w:w="1418" w:type="dxa"/>
          </w:tcPr>
          <w:p w14:paraId="5257E95C" w14:textId="77777777" w:rsidR="00604556" w:rsidRDefault="00B37F43">
            <w:pPr>
              <w:pStyle w:val="Table09Row"/>
            </w:pPr>
            <w:r>
              <w:t>1968/004</w:t>
            </w:r>
          </w:p>
        </w:tc>
        <w:tc>
          <w:tcPr>
            <w:tcW w:w="2693" w:type="dxa"/>
          </w:tcPr>
          <w:p w14:paraId="11A05DB2" w14:textId="77777777" w:rsidR="00604556" w:rsidRDefault="00B37F43">
            <w:pPr>
              <w:pStyle w:val="Table09Row"/>
            </w:pPr>
            <w:r>
              <w:rPr>
                <w:i/>
              </w:rPr>
              <w:t>Rural and Industries Bank Act Amendment Act 1968</w:t>
            </w:r>
          </w:p>
        </w:tc>
        <w:tc>
          <w:tcPr>
            <w:tcW w:w="1276" w:type="dxa"/>
          </w:tcPr>
          <w:p w14:paraId="50371F06" w14:textId="77777777" w:rsidR="00604556" w:rsidRDefault="00B37F43">
            <w:pPr>
              <w:pStyle w:val="Table09Row"/>
            </w:pPr>
            <w:r>
              <w:t>26 Sep 1968</w:t>
            </w:r>
          </w:p>
        </w:tc>
        <w:tc>
          <w:tcPr>
            <w:tcW w:w="3402" w:type="dxa"/>
          </w:tcPr>
          <w:p w14:paraId="6DAE0D35" w14:textId="77777777" w:rsidR="00604556" w:rsidRDefault="00B37F43">
            <w:pPr>
              <w:pStyle w:val="Table09Row"/>
            </w:pPr>
            <w:r>
              <w:t>26 Sep 1968</w:t>
            </w:r>
          </w:p>
        </w:tc>
        <w:tc>
          <w:tcPr>
            <w:tcW w:w="1123" w:type="dxa"/>
          </w:tcPr>
          <w:p w14:paraId="493D96E6" w14:textId="77777777" w:rsidR="00604556" w:rsidRDefault="00B37F43">
            <w:pPr>
              <w:pStyle w:val="Table09Row"/>
            </w:pPr>
            <w:r>
              <w:t>1987/083</w:t>
            </w:r>
          </w:p>
        </w:tc>
      </w:tr>
      <w:tr w:rsidR="00604556" w14:paraId="4A4782D9" w14:textId="77777777">
        <w:trPr>
          <w:cantSplit/>
          <w:jc w:val="center"/>
        </w:trPr>
        <w:tc>
          <w:tcPr>
            <w:tcW w:w="1418" w:type="dxa"/>
          </w:tcPr>
          <w:p w14:paraId="669E8E03" w14:textId="77777777" w:rsidR="00604556" w:rsidRDefault="00B37F43">
            <w:pPr>
              <w:pStyle w:val="Table09Row"/>
            </w:pPr>
            <w:r>
              <w:t>1968/005</w:t>
            </w:r>
          </w:p>
        </w:tc>
        <w:tc>
          <w:tcPr>
            <w:tcW w:w="2693" w:type="dxa"/>
          </w:tcPr>
          <w:p w14:paraId="6BBB06BE" w14:textId="77777777" w:rsidR="00604556" w:rsidRDefault="00B37F43">
            <w:pPr>
              <w:pStyle w:val="Table09Row"/>
            </w:pPr>
            <w:r>
              <w:rPr>
                <w:i/>
              </w:rPr>
              <w:t xml:space="preserve">Dried Fruits Act Amendment </w:t>
            </w:r>
            <w:r>
              <w:rPr>
                <w:i/>
              </w:rPr>
              <w:t>Act 1968</w:t>
            </w:r>
          </w:p>
        </w:tc>
        <w:tc>
          <w:tcPr>
            <w:tcW w:w="1276" w:type="dxa"/>
          </w:tcPr>
          <w:p w14:paraId="00FE9852" w14:textId="77777777" w:rsidR="00604556" w:rsidRDefault="00B37F43">
            <w:pPr>
              <w:pStyle w:val="Table09Row"/>
            </w:pPr>
            <w:r>
              <w:t>26 Sep 1968</w:t>
            </w:r>
          </w:p>
        </w:tc>
        <w:tc>
          <w:tcPr>
            <w:tcW w:w="3402" w:type="dxa"/>
          </w:tcPr>
          <w:p w14:paraId="4226277A" w14:textId="77777777" w:rsidR="00604556" w:rsidRDefault="00B37F43">
            <w:pPr>
              <w:pStyle w:val="Table09Row"/>
            </w:pPr>
            <w:r>
              <w:t>26 Sep 1968</w:t>
            </w:r>
          </w:p>
        </w:tc>
        <w:tc>
          <w:tcPr>
            <w:tcW w:w="1123" w:type="dxa"/>
          </w:tcPr>
          <w:p w14:paraId="4CC55B2C" w14:textId="77777777" w:rsidR="00604556" w:rsidRDefault="00B37F43">
            <w:pPr>
              <w:pStyle w:val="Table09Row"/>
            </w:pPr>
            <w:r>
              <w:t>2000/024</w:t>
            </w:r>
          </w:p>
        </w:tc>
      </w:tr>
      <w:tr w:rsidR="00604556" w14:paraId="12495106" w14:textId="77777777">
        <w:trPr>
          <w:cantSplit/>
          <w:jc w:val="center"/>
        </w:trPr>
        <w:tc>
          <w:tcPr>
            <w:tcW w:w="1418" w:type="dxa"/>
          </w:tcPr>
          <w:p w14:paraId="34738CD5" w14:textId="77777777" w:rsidR="00604556" w:rsidRDefault="00B37F43">
            <w:pPr>
              <w:pStyle w:val="Table09Row"/>
            </w:pPr>
            <w:r>
              <w:t>1968/006</w:t>
            </w:r>
          </w:p>
        </w:tc>
        <w:tc>
          <w:tcPr>
            <w:tcW w:w="2693" w:type="dxa"/>
          </w:tcPr>
          <w:p w14:paraId="4FEEA497" w14:textId="77777777" w:rsidR="00604556" w:rsidRDefault="00B37F43">
            <w:pPr>
              <w:pStyle w:val="Table09Row"/>
            </w:pPr>
            <w:r>
              <w:rPr>
                <w:i/>
              </w:rPr>
              <w:t>Road and Air Transport Commission Act Amendment Act 1968</w:t>
            </w:r>
          </w:p>
        </w:tc>
        <w:tc>
          <w:tcPr>
            <w:tcW w:w="1276" w:type="dxa"/>
          </w:tcPr>
          <w:p w14:paraId="112D0D33" w14:textId="77777777" w:rsidR="00604556" w:rsidRDefault="00B37F43">
            <w:pPr>
              <w:pStyle w:val="Table09Row"/>
            </w:pPr>
            <w:r>
              <w:t>26 Sep 1968</w:t>
            </w:r>
          </w:p>
        </w:tc>
        <w:tc>
          <w:tcPr>
            <w:tcW w:w="3402" w:type="dxa"/>
          </w:tcPr>
          <w:p w14:paraId="086016ED" w14:textId="77777777" w:rsidR="00604556" w:rsidRDefault="00B37F43">
            <w:pPr>
              <w:pStyle w:val="Table09Row"/>
            </w:pPr>
            <w:r>
              <w:t>26 Sep 1968</w:t>
            </w:r>
          </w:p>
        </w:tc>
        <w:tc>
          <w:tcPr>
            <w:tcW w:w="1123" w:type="dxa"/>
          </w:tcPr>
          <w:p w14:paraId="695C3AD1" w14:textId="77777777" w:rsidR="00604556" w:rsidRDefault="00604556">
            <w:pPr>
              <w:pStyle w:val="Table09Row"/>
            </w:pPr>
          </w:p>
        </w:tc>
      </w:tr>
      <w:tr w:rsidR="00604556" w14:paraId="4DD23815" w14:textId="77777777">
        <w:trPr>
          <w:cantSplit/>
          <w:jc w:val="center"/>
        </w:trPr>
        <w:tc>
          <w:tcPr>
            <w:tcW w:w="1418" w:type="dxa"/>
          </w:tcPr>
          <w:p w14:paraId="21B618A4" w14:textId="77777777" w:rsidR="00604556" w:rsidRDefault="00B37F43">
            <w:pPr>
              <w:pStyle w:val="Table09Row"/>
            </w:pPr>
            <w:r>
              <w:t>1968/007</w:t>
            </w:r>
          </w:p>
        </w:tc>
        <w:tc>
          <w:tcPr>
            <w:tcW w:w="2693" w:type="dxa"/>
          </w:tcPr>
          <w:p w14:paraId="61DC0DAA" w14:textId="77777777" w:rsidR="00604556" w:rsidRDefault="00B37F43">
            <w:pPr>
              <w:pStyle w:val="Table09Row"/>
            </w:pPr>
            <w:r>
              <w:rPr>
                <w:i/>
              </w:rPr>
              <w:t>Artificial Breeding Board Act Amendment Act 1968</w:t>
            </w:r>
          </w:p>
        </w:tc>
        <w:tc>
          <w:tcPr>
            <w:tcW w:w="1276" w:type="dxa"/>
          </w:tcPr>
          <w:p w14:paraId="5205148A" w14:textId="77777777" w:rsidR="00604556" w:rsidRDefault="00B37F43">
            <w:pPr>
              <w:pStyle w:val="Table09Row"/>
            </w:pPr>
            <w:r>
              <w:t>26 Sep 1968</w:t>
            </w:r>
          </w:p>
        </w:tc>
        <w:tc>
          <w:tcPr>
            <w:tcW w:w="3402" w:type="dxa"/>
          </w:tcPr>
          <w:p w14:paraId="27F1CD8C" w14:textId="77777777" w:rsidR="00604556" w:rsidRDefault="00B37F43">
            <w:pPr>
              <w:pStyle w:val="Table09Row"/>
            </w:pPr>
            <w:r>
              <w:t>26 Sep 1968</w:t>
            </w:r>
          </w:p>
        </w:tc>
        <w:tc>
          <w:tcPr>
            <w:tcW w:w="1123" w:type="dxa"/>
          </w:tcPr>
          <w:p w14:paraId="02673E6B" w14:textId="77777777" w:rsidR="00604556" w:rsidRDefault="00B37F43">
            <w:pPr>
              <w:pStyle w:val="Table09Row"/>
            </w:pPr>
            <w:r>
              <w:t>1984/055</w:t>
            </w:r>
          </w:p>
        </w:tc>
      </w:tr>
      <w:tr w:rsidR="00604556" w14:paraId="14484410" w14:textId="77777777">
        <w:trPr>
          <w:cantSplit/>
          <w:jc w:val="center"/>
        </w:trPr>
        <w:tc>
          <w:tcPr>
            <w:tcW w:w="1418" w:type="dxa"/>
          </w:tcPr>
          <w:p w14:paraId="14BE53BA" w14:textId="77777777" w:rsidR="00604556" w:rsidRDefault="00B37F43">
            <w:pPr>
              <w:pStyle w:val="Table09Row"/>
            </w:pPr>
            <w:r>
              <w:t>1968/008</w:t>
            </w:r>
          </w:p>
        </w:tc>
        <w:tc>
          <w:tcPr>
            <w:tcW w:w="2693" w:type="dxa"/>
          </w:tcPr>
          <w:p w14:paraId="649EC5BC" w14:textId="77777777" w:rsidR="00604556" w:rsidRDefault="00B37F43">
            <w:pPr>
              <w:pStyle w:val="Table09Row"/>
            </w:pPr>
            <w:r>
              <w:rPr>
                <w:i/>
              </w:rPr>
              <w:t>Commonwealth and State Housing Agreement Act Amendment Act 1968</w:t>
            </w:r>
          </w:p>
        </w:tc>
        <w:tc>
          <w:tcPr>
            <w:tcW w:w="1276" w:type="dxa"/>
          </w:tcPr>
          <w:p w14:paraId="3A149BDB" w14:textId="77777777" w:rsidR="00604556" w:rsidRDefault="00B37F43">
            <w:pPr>
              <w:pStyle w:val="Table09Row"/>
            </w:pPr>
            <w:r>
              <w:t>26 Sep 1968</w:t>
            </w:r>
          </w:p>
        </w:tc>
        <w:tc>
          <w:tcPr>
            <w:tcW w:w="3402" w:type="dxa"/>
          </w:tcPr>
          <w:p w14:paraId="43AC033D" w14:textId="77777777" w:rsidR="00604556" w:rsidRDefault="00B37F43">
            <w:pPr>
              <w:pStyle w:val="Table09Row"/>
            </w:pPr>
            <w:r>
              <w:t>26 Sep 1968</w:t>
            </w:r>
          </w:p>
        </w:tc>
        <w:tc>
          <w:tcPr>
            <w:tcW w:w="1123" w:type="dxa"/>
          </w:tcPr>
          <w:p w14:paraId="39051D78" w14:textId="77777777" w:rsidR="00604556" w:rsidRDefault="00B37F43">
            <w:pPr>
              <w:pStyle w:val="Table09Row"/>
            </w:pPr>
            <w:r>
              <w:t>1998/010</w:t>
            </w:r>
          </w:p>
        </w:tc>
      </w:tr>
      <w:tr w:rsidR="00604556" w14:paraId="3AC13AB8" w14:textId="77777777">
        <w:trPr>
          <w:cantSplit/>
          <w:jc w:val="center"/>
        </w:trPr>
        <w:tc>
          <w:tcPr>
            <w:tcW w:w="1418" w:type="dxa"/>
          </w:tcPr>
          <w:p w14:paraId="3367C785" w14:textId="77777777" w:rsidR="00604556" w:rsidRDefault="00B37F43">
            <w:pPr>
              <w:pStyle w:val="Table09Row"/>
            </w:pPr>
            <w:r>
              <w:t>1968/009</w:t>
            </w:r>
          </w:p>
        </w:tc>
        <w:tc>
          <w:tcPr>
            <w:tcW w:w="2693" w:type="dxa"/>
          </w:tcPr>
          <w:p w14:paraId="2F5E0B84" w14:textId="77777777" w:rsidR="00604556" w:rsidRDefault="00B37F43">
            <w:pPr>
              <w:pStyle w:val="Table09Row"/>
            </w:pPr>
            <w:r>
              <w:rPr>
                <w:i/>
              </w:rPr>
              <w:t>State Trading Concerns Act Amendment Act 1968</w:t>
            </w:r>
          </w:p>
        </w:tc>
        <w:tc>
          <w:tcPr>
            <w:tcW w:w="1276" w:type="dxa"/>
          </w:tcPr>
          <w:p w14:paraId="45EC8465" w14:textId="77777777" w:rsidR="00604556" w:rsidRDefault="00B37F43">
            <w:pPr>
              <w:pStyle w:val="Table09Row"/>
            </w:pPr>
            <w:r>
              <w:t>26 Sep 1968</w:t>
            </w:r>
          </w:p>
        </w:tc>
        <w:tc>
          <w:tcPr>
            <w:tcW w:w="3402" w:type="dxa"/>
          </w:tcPr>
          <w:p w14:paraId="1D9FEE6F" w14:textId="77777777" w:rsidR="00604556" w:rsidRDefault="00B37F43">
            <w:pPr>
              <w:pStyle w:val="Table09Row"/>
            </w:pPr>
            <w:r>
              <w:t>26 Sep 1968</w:t>
            </w:r>
          </w:p>
        </w:tc>
        <w:tc>
          <w:tcPr>
            <w:tcW w:w="1123" w:type="dxa"/>
          </w:tcPr>
          <w:p w14:paraId="1B8AE6B4" w14:textId="77777777" w:rsidR="00604556" w:rsidRDefault="00604556">
            <w:pPr>
              <w:pStyle w:val="Table09Row"/>
            </w:pPr>
          </w:p>
        </w:tc>
      </w:tr>
      <w:tr w:rsidR="00604556" w14:paraId="6FB2A79D" w14:textId="77777777">
        <w:trPr>
          <w:cantSplit/>
          <w:jc w:val="center"/>
        </w:trPr>
        <w:tc>
          <w:tcPr>
            <w:tcW w:w="1418" w:type="dxa"/>
          </w:tcPr>
          <w:p w14:paraId="21F66895" w14:textId="77777777" w:rsidR="00604556" w:rsidRDefault="00B37F43">
            <w:pPr>
              <w:pStyle w:val="Table09Row"/>
            </w:pPr>
            <w:r>
              <w:t>1968/010</w:t>
            </w:r>
          </w:p>
        </w:tc>
        <w:tc>
          <w:tcPr>
            <w:tcW w:w="2693" w:type="dxa"/>
          </w:tcPr>
          <w:p w14:paraId="0516D767" w14:textId="77777777" w:rsidR="00604556" w:rsidRDefault="00B37F43">
            <w:pPr>
              <w:pStyle w:val="Table09Row"/>
            </w:pPr>
            <w:r>
              <w:rPr>
                <w:i/>
              </w:rPr>
              <w:t>Geraldton Port Authority Act 1968</w:t>
            </w:r>
          </w:p>
        </w:tc>
        <w:tc>
          <w:tcPr>
            <w:tcW w:w="1276" w:type="dxa"/>
          </w:tcPr>
          <w:p w14:paraId="58523188" w14:textId="77777777" w:rsidR="00604556" w:rsidRDefault="00B37F43">
            <w:pPr>
              <w:pStyle w:val="Table09Row"/>
            </w:pPr>
            <w:r>
              <w:t>26 Sep 1968</w:t>
            </w:r>
          </w:p>
        </w:tc>
        <w:tc>
          <w:tcPr>
            <w:tcW w:w="3402" w:type="dxa"/>
          </w:tcPr>
          <w:p w14:paraId="64430133" w14:textId="77777777" w:rsidR="00604556" w:rsidRDefault="00B37F43">
            <w:pPr>
              <w:pStyle w:val="Table09Row"/>
            </w:pPr>
            <w:r>
              <w:t xml:space="preserve">14 Mar 1969 (see s. 2 and </w:t>
            </w:r>
            <w:r>
              <w:rPr>
                <w:i/>
              </w:rPr>
              <w:t>Gazette</w:t>
            </w:r>
            <w:r>
              <w:t xml:space="preserve"> 14 Mar 1969 p. 901)</w:t>
            </w:r>
          </w:p>
        </w:tc>
        <w:tc>
          <w:tcPr>
            <w:tcW w:w="1123" w:type="dxa"/>
          </w:tcPr>
          <w:p w14:paraId="7991F6B6" w14:textId="77777777" w:rsidR="00604556" w:rsidRDefault="00B37F43">
            <w:pPr>
              <w:pStyle w:val="Table09Row"/>
            </w:pPr>
            <w:r>
              <w:t>1999/005</w:t>
            </w:r>
          </w:p>
        </w:tc>
      </w:tr>
      <w:tr w:rsidR="00604556" w14:paraId="66F9D553" w14:textId="77777777">
        <w:trPr>
          <w:cantSplit/>
          <w:jc w:val="center"/>
        </w:trPr>
        <w:tc>
          <w:tcPr>
            <w:tcW w:w="1418" w:type="dxa"/>
          </w:tcPr>
          <w:p w14:paraId="33D529D9" w14:textId="77777777" w:rsidR="00604556" w:rsidRDefault="00B37F43">
            <w:pPr>
              <w:pStyle w:val="Table09Row"/>
            </w:pPr>
            <w:r>
              <w:t>1968/011</w:t>
            </w:r>
          </w:p>
        </w:tc>
        <w:tc>
          <w:tcPr>
            <w:tcW w:w="2693" w:type="dxa"/>
          </w:tcPr>
          <w:p w14:paraId="13B32E65" w14:textId="77777777" w:rsidR="00604556" w:rsidRDefault="00B37F43">
            <w:pPr>
              <w:pStyle w:val="Table09Row"/>
            </w:pPr>
            <w:r>
              <w:rPr>
                <w:i/>
              </w:rPr>
              <w:t>Esperance Port Authority Act 1968</w:t>
            </w:r>
          </w:p>
        </w:tc>
        <w:tc>
          <w:tcPr>
            <w:tcW w:w="1276" w:type="dxa"/>
          </w:tcPr>
          <w:p w14:paraId="5C0793E2" w14:textId="77777777" w:rsidR="00604556" w:rsidRDefault="00B37F43">
            <w:pPr>
              <w:pStyle w:val="Table09Row"/>
            </w:pPr>
            <w:r>
              <w:t>26 Sep 1968</w:t>
            </w:r>
          </w:p>
        </w:tc>
        <w:tc>
          <w:tcPr>
            <w:tcW w:w="3402" w:type="dxa"/>
          </w:tcPr>
          <w:p w14:paraId="29C131F9" w14:textId="77777777" w:rsidR="00604556" w:rsidRDefault="00B37F43">
            <w:pPr>
              <w:pStyle w:val="Table09Row"/>
            </w:pPr>
            <w:r>
              <w:t xml:space="preserve">14 Mar 1969 (see s. 2 and </w:t>
            </w:r>
            <w:r>
              <w:rPr>
                <w:i/>
              </w:rPr>
              <w:t>Gazette</w:t>
            </w:r>
            <w:r>
              <w:t xml:space="preserve"> 14 Mar 1969 p. 901)</w:t>
            </w:r>
          </w:p>
        </w:tc>
        <w:tc>
          <w:tcPr>
            <w:tcW w:w="1123" w:type="dxa"/>
          </w:tcPr>
          <w:p w14:paraId="73A6F45F" w14:textId="77777777" w:rsidR="00604556" w:rsidRDefault="00B37F43">
            <w:pPr>
              <w:pStyle w:val="Table09Row"/>
            </w:pPr>
            <w:r>
              <w:t>1999/005</w:t>
            </w:r>
          </w:p>
        </w:tc>
      </w:tr>
      <w:tr w:rsidR="00604556" w14:paraId="763C3F6F" w14:textId="77777777">
        <w:trPr>
          <w:cantSplit/>
          <w:jc w:val="center"/>
        </w:trPr>
        <w:tc>
          <w:tcPr>
            <w:tcW w:w="1418" w:type="dxa"/>
          </w:tcPr>
          <w:p w14:paraId="1979B1E3" w14:textId="77777777" w:rsidR="00604556" w:rsidRDefault="00B37F43">
            <w:pPr>
              <w:pStyle w:val="Table09Row"/>
            </w:pPr>
            <w:r>
              <w:t>1968/012</w:t>
            </w:r>
          </w:p>
        </w:tc>
        <w:tc>
          <w:tcPr>
            <w:tcW w:w="2693" w:type="dxa"/>
          </w:tcPr>
          <w:p w14:paraId="6CAA180B" w14:textId="77777777" w:rsidR="00604556" w:rsidRDefault="00B37F43">
            <w:pPr>
              <w:pStyle w:val="Table09Row"/>
            </w:pPr>
            <w:r>
              <w:rPr>
                <w:i/>
              </w:rPr>
              <w:t>Liquid Petroleum Gas Act Amendment Act 1968</w:t>
            </w:r>
          </w:p>
        </w:tc>
        <w:tc>
          <w:tcPr>
            <w:tcW w:w="1276" w:type="dxa"/>
          </w:tcPr>
          <w:p w14:paraId="5469623E" w14:textId="77777777" w:rsidR="00604556" w:rsidRDefault="00B37F43">
            <w:pPr>
              <w:pStyle w:val="Table09Row"/>
            </w:pPr>
            <w:r>
              <w:t>26 Sep 1968</w:t>
            </w:r>
          </w:p>
        </w:tc>
        <w:tc>
          <w:tcPr>
            <w:tcW w:w="3402" w:type="dxa"/>
          </w:tcPr>
          <w:p w14:paraId="69EAD54A" w14:textId="77777777" w:rsidR="00604556" w:rsidRDefault="00B37F43">
            <w:pPr>
              <w:pStyle w:val="Table09Row"/>
            </w:pPr>
            <w:r>
              <w:t>26 Sep 1968</w:t>
            </w:r>
          </w:p>
        </w:tc>
        <w:tc>
          <w:tcPr>
            <w:tcW w:w="1123" w:type="dxa"/>
          </w:tcPr>
          <w:p w14:paraId="71055FE1" w14:textId="77777777" w:rsidR="00604556" w:rsidRDefault="00B37F43">
            <w:pPr>
              <w:pStyle w:val="Table09Row"/>
            </w:pPr>
            <w:r>
              <w:t>2003/074</w:t>
            </w:r>
          </w:p>
        </w:tc>
      </w:tr>
      <w:tr w:rsidR="00604556" w14:paraId="2F812855" w14:textId="77777777">
        <w:trPr>
          <w:cantSplit/>
          <w:jc w:val="center"/>
        </w:trPr>
        <w:tc>
          <w:tcPr>
            <w:tcW w:w="1418" w:type="dxa"/>
          </w:tcPr>
          <w:p w14:paraId="005A798B" w14:textId="77777777" w:rsidR="00604556" w:rsidRDefault="00B37F43">
            <w:pPr>
              <w:pStyle w:val="Table09Row"/>
            </w:pPr>
            <w:r>
              <w:t>1968/013</w:t>
            </w:r>
          </w:p>
        </w:tc>
        <w:tc>
          <w:tcPr>
            <w:tcW w:w="2693" w:type="dxa"/>
          </w:tcPr>
          <w:p w14:paraId="29F5727C" w14:textId="77777777" w:rsidR="00604556" w:rsidRDefault="00B37F43">
            <w:pPr>
              <w:pStyle w:val="Table09Row"/>
            </w:pPr>
            <w:r>
              <w:rPr>
                <w:i/>
              </w:rPr>
              <w:t>Superannuation and Family Benefits Act Amendment Act 1968</w:t>
            </w:r>
          </w:p>
        </w:tc>
        <w:tc>
          <w:tcPr>
            <w:tcW w:w="1276" w:type="dxa"/>
          </w:tcPr>
          <w:p w14:paraId="4835C03C" w14:textId="77777777" w:rsidR="00604556" w:rsidRDefault="00B37F43">
            <w:pPr>
              <w:pStyle w:val="Table09Row"/>
            </w:pPr>
            <w:r>
              <w:t>8 Oct 1968</w:t>
            </w:r>
          </w:p>
        </w:tc>
        <w:tc>
          <w:tcPr>
            <w:tcW w:w="3402" w:type="dxa"/>
          </w:tcPr>
          <w:p w14:paraId="511CA712" w14:textId="77777777" w:rsidR="00604556" w:rsidRDefault="00B37F43">
            <w:pPr>
              <w:pStyle w:val="Table09Row"/>
            </w:pPr>
            <w:r>
              <w:t>8 Oct 1968</w:t>
            </w:r>
          </w:p>
        </w:tc>
        <w:tc>
          <w:tcPr>
            <w:tcW w:w="1123" w:type="dxa"/>
          </w:tcPr>
          <w:p w14:paraId="53423F3F" w14:textId="77777777" w:rsidR="00604556" w:rsidRDefault="00B37F43">
            <w:pPr>
              <w:pStyle w:val="Table09Row"/>
            </w:pPr>
            <w:r>
              <w:t>2000/042</w:t>
            </w:r>
          </w:p>
        </w:tc>
      </w:tr>
      <w:tr w:rsidR="00604556" w14:paraId="2063944A" w14:textId="77777777">
        <w:trPr>
          <w:cantSplit/>
          <w:jc w:val="center"/>
        </w:trPr>
        <w:tc>
          <w:tcPr>
            <w:tcW w:w="1418" w:type="dxa"/>
          </w:tcPr>
          <w:p w14:paraId="08F5138F" w14:textId="77777777" w:rsidR="00604556" w:rsidRDefault="00B37F43">
            <w:pPr>
              <w:pStyle w:val="Table09Row"/>
            </w:pPr>
            <w:r>
              <w:t>1968/014</w:t>
            </w:r>
          </w:p>
        </w:tc>
        <w:tc>
          <w:tcPr>
            <w:tcW w:w="2693" w:type="dxa"/>
          </w:tcPr>
          <w:p w14:paraId="3CFBFDC9" w14:textId="77777777" w:rsidR="00604556" w:rsidRDefault="00B37F43">
            <w:pPr>
              <w:pStyle w:val="Table09Row"/>
            </w:pPr>
            <w:r>
              <w:rPr>
                <w:i/>
              </w:rPr>
              <w:t>Metropolitan Water Supply, Sewerage, and Drainage Act Amendment Act 1968</w:t>
            </w:r>
          </w:p>
        </w:tc>
        <w:tc>
          <w:tcPr>
            <w:tcW w:w="1276" w:type="dxa"/>
          </w:tcPr>
          <w:p w14:paraId="2A43E1A3" w14:textId="77777777" w:rsidR="00604556" w:rsidRDefault="00B37F43">
            <w:pPr>
              <w:pStyle w:val="Table09Row"/>
            </w:pPr>
            <w:r>
              <w:t>8 Oct 1968</w:t>
            </w:r>
          </w:p>
        </w:tc>
        <w:tc>
          <w:tcPr>
            <w:tcW w:w="3402" w:type="dxa"/>
          </w:tcPr>
          <w:p w14:paraId="0933E6FC" w14:textId="77777777" w:rsidR="00604556" w:rsidRDefault="00B37F43">
            <w:pPr>
              <w:pStyle w:val="Table09Row"/>
            </w:pPr>
            <w:r>
              <w:t>8 Oct 1968</w:t>
            </w:r>
          </w:p>
        </w:tc>
        <w:tc>
          <w:tcPr>
            <w:tcW w:w="1123" w:type="dxa"/>
          </w:tcPr>
          <w:p w14:paraId="273110F0" w14:textId="77777777" w:rsidR="00604556" w:rsidRDefault="00604556">
            <w:pPr>
              <w:pStyle w:val="Table09Row"/>
            </w:pPr>
          </w:p>
        </w:tc>
      </w:tr>
      <w:tr w:rsidR="00604556" w14:paraId="493ED7AC" w14:textId="77777777">
        <w:trPr>
          <w:cantSplit/>
          <w:jc w:val="center"/>
        </w:trPr>
        <w:tc>
          <w:tcPr>
            <w:tcW w:w="1418" w:type="dxa"/>
          </w:tcPr>
          <w:p w14:paraId="273CB134" w14:textId="77777777" w:rsidR="00604556" w:rsidRDefault="00B37F43">
            <w:pPr>
              <w:pStyle w:val="Table09Row"/>
            </w:pPr>
            <w:r>
              <w:t>1968/015</w:t>
            </w:r>
          </w:p>
        </w:tc>
        <w:tc>
          <w:tcPr>
            <w:tcW w:w="2693" w:type="dxa"/>
          </w:tcPr>
          <w:p w14:paraId="5E66D4F5" w14:textId="77777777" w:rsidR="00604556" w:rsidRDefault="00B37F43">
            <w:pPr>
              <w:pStyle w:val="Table09Row"/>
            </w:pPr>
            <w:r>
              <w:rPr>
                <w:i/>
              </w:rPr>
              <w:t xml:space="preserve">Illicit Sale of </w:t>
            </w:r>
            <w:r>
              <w:rPr>
                <w:i/>
              </w:rPr>
              <w:t>Liquor Act Amendment Act 1968</w:t>
            </w:r>
          </w:p>
        </w:tc>
        <w:tc>
          <w:tcPr>
            <w:tcW w:w="1276" w:type="dxa"/>
          </w:tcPr>
          <w:p w14:paraId="2A049645" w14:textId="77777777" w:rsidR="00604556" w:rsidRDefault="00B37F43">
            <w:pPr>
              <w:pStyle w:val="Table09Row"/>
            </w:pPr>
            <w:r>
              <w:t>8 Oct 1968</w:t>
            </w:r>
          </w:p>
        </w:tc>
        <w:tc>
          <w:tcPr>
            <w:tcW w:w="3402" w:type="dxa"/>
          </w:tcPr>
          <w:p w14:paraId="0D0591B0" w14:textId="77777777" w:rsidR="00604556" w:rsidRDefault="00B37F43">
            <w:pPr>
              <w:pStyle w:val="Table09Row"/>
            </w:pPr>
            <w:r>
              <w:t>8 Oct 1968</w:t>
            </w:r>
          </w:p>
        </w:tc>
        <w:tc>
          <w:tcPr>
            <w:tcW w:w="1123" w:type="dxa"/>
          </w:tcPr>
          <w:p w14:paraId="29B2BE64" w14:textId="77777777" w:rsidR="00604556" w:rsidRDefault="00B37F43">
            <w:pPr>
              <w:pStyle w:val="Table09Row"/>
            </w:pPr>
            <w:r>
              <w:t>1970/034</w:t>
            </w:r>
          </w:p>
        </w:tc>
      </w:tr>
      <w:tr w:rsidR="00604556" w14:paraId="36C5E77A" w14:textId="77777777">
        <w:trPr>
          <w:cantSplit/>
          <w:jc w:val="center"/>
        </w:trPr>
        <w:tc>
          <w:tcPr>
            <w:tcW w:w="1418" w:type="dxa"/>
          </w:tcPr>
          <w:p w14:paraId="0AE4B70E" w14:textId="77777777" w:rsidR="00604556" w:rsidRDefault="00B37F43">
            <w:pPr>
              <w:pStyle w:val="Table09Row"/>
            </w:pPr>
            <w:r>
              <w:t>1968/016</w:t>
            </w:r>
          </w:p>
        </w:tc>
        <w:tc>
          <w:tcPr>
            <w:tcW w:w="2693" w:type="dxa"/>
          </w:tcPr>
          <w:p w14:paraId="034F5833" w14:textId="77777777" w:rsidR="00604556" w:rsidRDefault="00B37F43">
            <w:pPr>
              <w:pStyle w:val="Table09Row"/>
            </w:pPr>
            <w:r>
              <w:rPr>
                <w:i/>
              </w:rPr>
              <w:t>Mental Health Act Amendment Act 1968</w:t>
            </w:r>
          </w:p>
        </w:tc>
        <w:tc>
          <w:tcPr>
            <w:tcW w:w="1276" w:type="dxa"/>
          </w:tcPr>
          <w:p w14:paraId="15F75447" w14:textId="77777777" w:rsidR="00604556" w:rsidRDefault="00B37F43">
            <w:pPr>
              <w:pStyle w:val="Table09Row"/>
            </w:pPr>
            <w:r>
              <w:t>8 Oct 1968</w:t>
            </w:r>
          </w:p>
        </w:tc>
        <w:tc>
          <w:tcPr>
            <w:tcW w:w="3402" w:type="dxa"/>
          </w:tcPr>
          <w:p w14:paraId="4C68E0AA" w14:textId="77777777" w:rsidR="00604556" w:rsidRDefault="00B37F43">
            <w:pPr>
              <w:pStyle w:val="Table09Row"/>
            </w:pPr>
            <w:r>
              <w:t>8 Oct 1968</w:t>
            </w:r>
          </w:p>
        </w:tc>
        <w:tc>
          <w:tcPr>
            <w:tcW w:w="1123" w:type="dxa"/>
          </w:tcPr>
          <w:p w14:paraId="6E7FC56D" w14:textId="77777777" w:rsidR="00604556" w:rsidRDefault="00B37F43">
            <w:pPr>
              <w:pStyle w:val="Table09Row"/>
            </w:pPr>
            <w:r>
              <w:t>1996/069</w:t>
            </w:r>
          </w:p>
        </w:tc>
      </w:tr>
      <w:tr w:rsidR="00604556" w14:paraId="68E8E3A7" w14:textId="77777777">
        <w:trPr>
          <w:cantSplit/>
          <w:jc w:val="center"/>
        </w:trPr>
        <w:tc>
          <w:tcPr>
            <w:tcW w:w="1418" w:type="dxa"/>
          </w:tcPr>
          <w:p w14:paraId="614DF6FB" w14:textId="77777777" w:rsidR="00604556" w:rsidRDefault="00B37F43">
            <w:pPr>
              <w:pStyle w:val="Table09Row"/>
            </w:pPr>
            <w:r>
              <w:t>1968/017</w:t>
            </w:r>
          </w:p>
        </w:tc>
        <w:tc>
          <w:tcPr>
            <w:tcW w:w="2693" w:type="dxa"/>
          </w:tcPr>
          <w:p w14:paraId="0708D5DA" w14:textId="77777777" w:rsidR="00604556" w:rsidRDefault="00B37F43">
            <w:pPr>
              <w:pStyle w:val="Table09Row"/>
            </w:pPr>
            <w:r>
              <w:rPr>
                <w:i/>
              </w:rPr>
              <w:t>Housing Loan Guarantee Act Amendment Act 1968</w:t>
            </w:r>
          </w:p>
        </w:tc>
        <w:tc>
          <w:tcPr>
            <w:tcW w:w="1276" w:type="dxa"/>
          </w:tcPr>
          <w:p w14:paraId="7900B76D" w14:textId="77777777" w:rsidR="00604556" w:rsidRDefault="00B37F43">
            <w:pPr>
              <w:pStyle w:val="Table09Row"/>
            </w:pPr>
            <w:r>
              <w:t>8 Oct 1968</w:t>
            </w:r>
          </w:p>
        </w:tc>
        <w:tc>
          <w:tcPr>
            <w:tcW w:w="3402" w:type="dxa"/>
          </w:tcPr>
          <w:p w14:paraId="2B89C962" w14:textId="77777777" w:rsidR="00604556" w:rsidRDefault="00B37F43">
            <w:pPr>
              <w:pStyle w:val="Table09Row"/>
            </w:pPr>
            <w:r>
              <w:t>8 Oct 1968</w:t>
            </w:r>
          </w:p>
        </w:tc>
        <w:tc>
          <w:tcPr>
            <w:tcW w:w="1123" w:type="dxa"/>
          </w:tcPr>
          <w:p w14:paraId="5FFF86F2" w14:textId="77777777" w:rsidR="00604556" w:rsidRDefault="00604556">
            <w:pPr>
              <w:pStyle w:val="Table09Row"/>
            </w:pPr>
          </w:p>
        </w:tc>
      </w:tr>
      <w:tr w:rsidR="00604556" w14:paraId="163C2F5E" w14:textId="77777777">
        <w:trPr>
          <w:cantSplit/>
          <w:jc w:val="center"/>
        </w:trPr>
        <w:tc>
          <w:tcPr>
            <w:tcW w:w="1418" w:type="dxa"/>
          </w:tcPr>
          <w:p w14:paraId="49727388" w14:textId="77777777" w:rsidR="00604556" w:rsidRDefault="00B37F43">
            <w:pPr>
              <w:pStyle w:val="Table09Row"/>
            </w:pPr>
            <w:r>
              <w:t>1968/018</w:t>
            </w:r>
          </w:p>
        </w:tc>
        <w:tc>
          <w:tcPr>
            <w:tcW w:w="2693" w:type="dxa"/>
          </w:tcPr>
          <w:p w14:paraId="46C6F788" w14:textId="77777777" w:rsidR="00604556" w:rsidRDefault="00B37F43">
            <w:pPr>
              <w:pStyle w:val="Table09Row"/>
            </w:pPr>
            <w:r>
              <w:rPr>
                <w:i/>
              </w:rPr>
              <w:t xml:space="preserve">Trustees Act </w:t>
            </w:r>
            <w:r>
              <w:rPr>
                <w:i/>
              </w:rPr>
              <w:t>Amendment Act 1968</w:t>
            </w:r>
          </w:p>
        </w:tc>
        <w:tc>
          <w:tcPr>
            <w:tcW w:w="1276" w:type="dxa"/>
          </w:tcPr>
          <w:p w14:paraId="5A12EF0D" w14:textId="77777777" w:rsidR="00604556" w:rsidRDefault="00B37F43">
            <w:pPr>
              <w:pStyle w:val="Table09Row"/>
            </w:pPr>
            <w:r>
              <w:t>16 Oct 1968</w:t>
            </w:r>
          </w:p>
        </w:tc>
        <w:tc>
          <w:tcPr>
            <w:tcW w:w="3402" w:type="dxa"/>
          </w:tcPr>
          <w:p w14:paraId="2369ACFA" w14:textId="77777777" w:rsidR="00604556" w:rsidRDefault="00B37F43">
            <w:pPr>
              <w:pStyle w:val="Table09Row"/>
            </w:pPr>
            <w:r>
              <w:t>16 Oct 1968</w:t>
            </w:r>
          </w:p>
        </w:tc>
        <w:tc>
          <w:tcPr>
            <w:tcW w:w="1123" w:type="dxa"/>
          </w:tcPr>
          <w:p w14:paraId="281DB1D6" w14:textId="77777777" w:rsidR="00604556" w:rsidRDefault="00604556">
            <w:pPr>
              <w:pStyle w:val="Table09Row"/>
            </w:pPr>
          </w:p>
        </w:tc>
      </w:tr>
      <w:tr w:rsidR="00604556" w14:paraId="441E4BCC" w14:textId="77777777">
        <w:trPr>
          <w:cantSplit/>
          <w:jc w:val="center"/>
        </w:trPr>
        <w:tc>
          <w:tcPr>
            <w:tcW w:w="1418" w:type="dxa"/>
          </w:tcPr>
          <w:p w14:paraId="1DF1EDB6" w14:textId="77777777" w:rsidR="00604556" w:rsidRDefault="00B37F43">
            <w:pPr>
              <w:pStyle w:val="Table09Row"/>
            </w:pPr>
            <w:r>
              <w:lastRenderedPageBreak/>
              <w:t>1968/019</w:t>
            </w:r>
          </w:p>
        </w:tc>
        <w:tc>
          <w:tcPr>
            <w:tcW w:w="2693" w:type="dxa"/>
          </w:tcPr>
          <w:p w14:paraId="65391A4F" w14:textId="77777777" w:rsidR="00604556" w:rsidRDefault="00B37F43">
            <w:pPr>
              <w:pStyle w:val="Table09Row"/>
            </w:pPr>
            <w:r>
              <w:rPr>
                <w:i/>
              </w:rPr>
              <w:t>Medical Act Amendment Act 1968</w:t>
            </w:r>
          </w:p>
        </w:tc>
        <w:tc>
          <w:tcPr>
            <w:tcW w:w="1276" w:type="dxa"/>
          </w:tcPr>
          <w:p w14:paraId="5AB33592" w14:textId="77777777" w:rsidR="00604556" w:rsidRDefault="00B37F43">
            <w:pPr>
              <w:pStyle w:val="Table09Row"/>
            </w:pPr>
            <w:r>
              <w:t>16 Oct 1968</w:t>
            </w:r>
          </w:p>
        </w:tc>
        <w:tc>
          <w:tcPr>
            <w:tcW w:w="3402" w:type="dxa"/>
          </w:tcPr>
          <w:p w14:paraId="281AF8F5" w14:textId="77777777" w:rsidR="00604556" w:rsidRDefault="00B37F43">
            <w:pPr>
              <w:pStyle w:val="Table09Row"/>
            </w:pPr>
            <w:r>
              <w:t>16 Oct 1968</w:t>
            </w:r>
          </w:p>
        </w:tc>
        <w:tc>
          <w:tcPr>
            <w:tcW w:w="1123" w:type="dxa"/>
          </w:tcPr>
          <w:p w14:paraId="2DCD9D75" w14:textId="77777777" w:rsidR="00604556" w:rsidRDefault="00604556">
            <w:pPr>
              <w:pStyle w:val="Table09Row"/>
            </w:pPr>
          </w:p>
        </w:tc>
      </w:tr>
      <w:tr w:rsidR="00604556" w14:paraId="059B02E4" w14:textId="77777777">
        <w:trPr>
          <w:cantSplit/>
          <w:jc w:val="center"/>
        </w:trPr>
        <w:tc>
          <w:tcPr>
            <w:tcW w:w="1418" w:type="dxa"/>
          </w:tcPr>
          <w:p w14:paraId="594EB716" w14:textId="77777777" w:rsidR="00604556" w:rsidRDefault="00B37F43">
            <w:pPr>
              <w:pStyle w:val="Table09Row"/>
            </w:pPr>
            <w:r>
              <w:t>1968/020</w:t>
            </w:r>
          </w:p>
        </w:tc>
        <w:tc>
          <w:tcPr>
            <w:tcW w:w="2693" w:type="dxa"/>
          </w:tcPr>
          <w:p w14:paraId="3BD2A900" w14:textId="77777777" w:rsidR="00604556" w:rsidRDefault="00B37F43">
            <w:pPr>
              <w:pStyle w:val="Table09Row"/>
            </w:pPr>
            <w:r>
              <w:rPr>
                <w:i/>
              </w:rPr>
              <w:t>Motor Vehicle (Third Party Insurance Surcharge) Act Amendment Act 1968</w:t>
            </w:r>
          </w:p>
        </w:tc>
        <w:tc>
          <w:tcPr>
            <w:tcW w:w="1276" w:type="dxa"/>
          </w:tcPr>
          <w:p w14:paraId="1BAA2EF5" w14:textId="77777777" w:rsidR="00604556" w:rsidRDefault="00B37F43">
            <w:pPr>
              <w:pStyle w:val="Table09Row"/>
            </w:pPr>
            <w:r>
              <w:t>16 Oct 1968</w:t>
            </w:r>
          </w:p>
        </w:tc>
        <w:tc>
          <w:tcPr>
            <w:tcW w:w="3402" w:type="dxa"/>
          </w:tcPr>
          <w:p w14:paraId="6AD82B31" w14:textId="77777777" w:rsidR="00604556" w:rsidRDefault="00B37F43">
            <w:pPr>
              <w:pStyle w:val="Table09Row"/>
            </w:pPr>
            <w:r>
              <w:t>16 Oct 1968</w:t>
            </w:r>
          </w:p>
        </w:tc>
        <w:tc>
          <w:tcPr>
            <w:tcW w:w="1123" w:type="dxa"/>
          </w:tcPr>
          <w:p w14:paraId="01FDEDDE" w14:textId="77777777" w:rsidR="00604556" w:rsidRDefault="00B37F43">
            <w:pPr>
              <w:pStyle w:val="Table09Row"/>
            </w:pPr>
            <w:r>
              <w:t>1988/008</w:t>
            </w:r>
          </w:p>
        </w:tc>
      </w:tr>
      <w:tr w:rsidR="00604556" w14:paraId="6D6F9776" w14:textId="77777777">
        <w:trPr>
          <w:cantSplit/>
          <w:jc w:val="center"/>
        </w:trPr>
        <w:tc>
          <w:tcPr>
            <w:tcW w:w="1418" w:type="dxa"/>
          </w:tcPr>
          <w:p w14:paraId="26CAA2DF" w14:textId="77777777" w:rsidR="00604556" w:rsidRDefault="00B37F43">
            <w:pPr>
              <w:pStyle w:val="Table09Row"/>
            </w:pPr>
            <w:r>
              <w:t>1968/021</w:t>
            </w:r>
          </w:p>
        </w:tc>
        <w:tc>
          <w:tcPr>
            <w:tcW w:w="2693" w:type="dxa"/>
          </w:tcPr>
          <w:p w14:paraId="46D71EC4" w14:textId="77777777" w:rsidR="00604556" w:rsidRDefault="00B37F43">
            <w:pPr>
              <w:pStyle w:val="Table09Row"/>
            </w:pPr>
            <w:r>
              <w:rPr>
                <w:i/>
              </w:rPr>
              <w:t xml:space="preserve">Local </w:t>
            </w:r>
            <w:r>
              <w:rPr>
                <w:i/>
              </w:rPr>
              <w:t>Government Act Amendment Act 1968</w:t>
            </w:r>
          </w:p>
        </w:tc>
        <w:tc>
          <w:tcPr>
            <w:tcW w:w="1276" w:type="dxa"/>
          </w:tcPr>
          <w:p w14:paraId="45C42706" w14:textId="77777777" w:rsidR="00604556" w:rsidRDefault="00B37F43">
            <w:pPr>
              <w:pStyle w:val="Table09Row"/>
            </w:pPr>
            <w:r>
              <w:t>16 Oct 1968</w:t>
            </w:r>
          </w:p>
        </w:tc>
        <w:tc>
          <w:tcPr>
            <w:tcW w:w="3402" w:type="dxa"/>
          </w:tcPr>
          <w:p w14:paraId="1119DCDC" w14:textId="77777777" w:rsidR="00604556" w:rsidRDefault="00B37F43">
            <w:pPr>
              <w:pStyle w:val="Table09Row"/>
            </w:pPr>
            <w:r>
              <w:t>16 Oct 1968</w:t>
            </w:r>
          </w:p>
        </w:tc>
        <w:tc>
          <w:tcPr>
            <w:tcW w:w="1123" w:type="dxa"/>
          </w:tcPr>
          <w:p w14:paraId="283AA8EF" w14:textId="77777777" w:rsidR="00604556" w:rsidRDefault="00604556">
            <w:pPr>
              <w:pStyle w:val="Table09Row"/>
            </w:pPr>
          </w:p>
        </w:tc>
      </w:tr>
      <w:tr w:rsidR="00604556" w14:paraId="58FEB43E" w14:textId="77777777">
        <w:trPr>
          <w:cantSplit/>
          <w:jc w:val="center"/>
        </w:trPr>
        <w:tc>
          <w:tcPr>
            <w:tcW w:w="1418" w:type="dxa"/>
          </w:tcPr>
          <w:p w14:paraId="6D12845F" w14:textId="77777777" w:rsidR="00604556" w:rsidRDefault="00B37F43">
            <w:pPr>
              <w:pStyle w:val="Table09Row"/>
            </w:pPr>
            <w:r>
              <w:t>1968/022</w:t>
            </w:r>
          </w:p>
        </w:tc>
        <w:tc>
          <w:tcPr>
            <w:tcW w:w="2693" w:type="dxa"/>
          </w:tcPr>
          <w:p w14:paraId="7A6D301D" w14:textId="77777777" w:rsidR="00604556" w:rsidRDefault="00B37F43">
            <w:pPr>
              <w:pStyle w:val="Table09Row"/>
            </w:pPr>
            <w:r>
              <w:rPr>
                <w:i/>
              </w:rPr>
              <w:t>Justices Act Amendment Act 1968</w:t>
            </w:r>
          </w:p>
        </w:tc>
        <w:tc>
          <w:tcPr>
            <w:tcW w:w="1276" w:type="dxa"/>
          </w:tcPr>
          <w:p w14:paraId="49DBAF43" w14:textId="77777777" w:rsidR="00604556" w:rsidRDefault="00B37F43">
            <w:pPr>
              <w:pStyle w:val="Table09Row"/>
            </w:pPr>
            <w:r>
              <w:t>16 Oct 1968</w:t>
            </w:r>
          </w:p>
        </w:tc>
        <w:tc>
          <w:tcPr>
            <w:tcW w:w="3402" w:type="dxa"/>
          </w:tcPr>
          <w:p w14:paraId="0BDF7862" w14:textId="77777777" w:rsidR="00604556" w:rsidRDefault="00B37F43">
            <w:pPr>
              <w:pStyle w:val="Table09Row"/>
            </w:pPr>
            <w:r>
              <w:t>16 Oct 1968</w:t>
            </w:r>
          </w:p>
        </w:tc>
        <w:tc>
          <w:tcPr>
            <w:tcW w:w="1123" w:type="dxa"/>
          </w:tcPr>
          <w:p w14:paraId="1719EF51" w14:textId="77777777" w:rsidR="00604556" w:rsidRDefault="00B37F43">
            <w:pPr>
              <w:pStyle w:val="Table09Row"/>
            </w:pPr>
            <w:r>
              <w:t>2004/084</w:t>
            </w:r>
          </w:p>
        </w:tc>
      </w:tr>
      <w:tr w:rsidR="00604556" w14:paraId="557CB8E6" w14:textId="77777777">
        <w:trPr>
          <w:cantSplit/>
          <w:jc w:val="center"/>
        </w:trPr>
        <w:tc>
          <w:tcPr>
            <w:tcW w:w="1418" w:type="dxa"/>
          </w:tcPr>
          <w:p w14:paraId="3E5582BE" w14:textId="77777777" w:rsidR="00604556" w:rsidRDefault="00B37F43">
            <w:pPr>
              <w:pStyle w:val="Table09Row"/>
            </w:pPr>
            <w:r>
              <w:t>1968/023</w:t>
            </w:r>
          </w:p>
        </w:tc>
        <w:tc>
          <w:tcPr>
            <w:tcW w:w="2693" w:type="dxa"/>
          </w:tcPr>
          <w:p w14:paraId="71859327" w14:textId="77777777" w:rsidR="00604556" w:rsidRDefault="00B37F43">
            <w:pPr>
              <w:pStyle w:val="Table09Row"/>
            </w:pPr>
            <w:r>
              <w:rPr>
                <w:i/>
              </w:rPr>
              <w:t>Education Act Amendment Act 1968</w:t>
            </w:r>
          </w:p>
        </w:tc>
        <w:tc>
          <w:tcPr>
            <w:tcW w:w="1276" w:type="dxa"/>
          </w:tcPr>
          <w:p w14:paraId="2C6B4118" w14:textId="77777777" w:rsidR="00604556" w:rsidRDefault="00B37F43">
            <w:pPr>
              <w:pStyle w:val="Table09Row"/>
            </w:pPr>
            <w:r>
              <w:t>16 Oct 1968</w:t>
            </w:r>
          </w:p>
        </w:tc>
        <w:tc>
          <w:tcPr>
            <w:tcW w:w="3402" w:type="dxa"/>
          </w:tcPr>
          <w:p w14:paraId="29AD0E5C" w14:textId="77777777" w:rsidR="00604556" w:rsidRDefault="00B37F43">
            <w:pPr>
              <w:pStyle w:val="Table09Row"/>
            </w:pPr>
            <w:r>
              <w:t>1 Jan 1969 (see s. 2)</w:t>
            </w:r>
          </w:p>
        </w:tc>
        <w:tc>
          <w:tcPr>
            <w:tcW w:w="1123" w:type="dxa"/>
          </w:tcPr>
          <w:p w14:paraId="6F0CB4B0" w14:textId="77777777" w:rsidR="00604556" w:rsidRDefault="00B37F43">
            <w:pPr>
              <w:pStyle w:val="Table09Row"/>
            </w:pPr>
            <w:r>
              <w:t>1999/036</w:t>
            </w:r>
          </w:p>
        </w:tc>
      </w:tr>
      <w:tr w:rsidR="00604556" w14:paraId="13978565" w14:textId="77777777">
        <w:trPr>
          <w:cantSplit/>
          <w:jc w:val="center"/>
        </w:trPr>
        <w:tc>
          <w:tcPr>
            <w:tcW w:w="1418" w:type="dxa"/>
          </w:tcPr>
          <w:p w14:paraId="2CCE3E3A" w14:textId="77777777" w:rsidR="00604556" w:rsidRDefault="00B37F43">
            <w:pPr>
              <w:pStyle w:val="Table09Row"/>
            </w:pPr>
            <w:r>
              <w:t>1968/024</w:t>
            </w:r>
          </w:p>
        </w:tc>
        <w:tc>
          <w:tcPr>
            <w:tcW w:w="2693" w:type="dxa"/>
          </w:tcPr>
          <w:p w14:paraId="7F35F568" w14:textId="77777777" w:rsidR="00604556" w:rsidRDefault="00B37F43">
            <w:pPr>
              <w:pStyle w:val="Table09Row"/>
            </w:pPr>
            <w:r>
              <w:rPr>
                <w:i/>
              </w:rPr>
              <w:t xml:space="preserve">Nickel Refinery </w:t>
            </w:r>
            <w:r>
              <w:rPr>
                <w:i/>
              </w:rPr>
              <w:t>(Western Mining Corporation Limited) Agreement Act 1968</w:t>
            </w:r>
          </w:p>
        </w:tc>
        <w:tc>
          <w:tcPr>
            <w:tcW w:w="1276" w:type="dxa"/>
          </w:tcPr>
          <w:p w14:paraId="54149BC7" w14:textId="77777777" w:rsidR="00604556" w:rsidRDefault="00B37F43">
            <w:pPr>
              <w:pStyle w:val="Table09Row"/>
            </w:pPr>
            <w:r>
              <w:t>25 Oct 1968</w:t>
            </w:r>
          </w:p>
        </w:tc>
        <w:tc>
          <w:tcPr>
            <w:tcW w:w="3402" w:type="dxa"/>
          </w:tcPr>
          <w:p w14:paraId="35A90B05" w14:textId="77777777" w:rsidR="00604556" w:rsidRDefault="00B37F43">
            <w:pPr>
              <w:pStyle w:val="Table09Row"/>
            </w:pPr>
            <w:r>
              <w:t>25 Oct 1968</w:t>
            </w:r>
          </w:p>
        </w:tc>
        <w:tc>
          <w:tcPr>
            <w:tcW w:w="1123" w:type="dxa"/>
          </w:tcPr>
          <w:p w14:paraId="31187D9C" w14:textId="77777777" w:rsidR="00604556" w:rsidRDefault="00B37F43">
            <w:pPr>
              <w:pStyle w:val="Table09Row"/>
            </w:pPr>
            <w:r>
              <w:t>2013/001</w:t>
            </w:r>
          </w:p>
        </w:tc>
      </w:tr>
      <w:tr w:rsidR="00604556" w14:paraId="5AF891D1" w14:textId="77777777">
        <w:trPr>
          <w:cantSplit/>
          <w:jc w:val="center"/>
        </w:trPr>
        <w:tc>
          <w:tcPr>
            <w:tcW w:w="1418" w:type="dxa"/>
          </w:tcPr>
          <w:p w14:paraId="36E51E40" w14:textId="77777777" w:rsidR="00604556" w:rsidRDefault="00B37F43">
            <w:pPr>
              <w:pStyle w:val="Table09Row"/>
            </w:pPr>
            <w:r>
              <w:t>1968/025</w:t>
            </w:r>
          </w:p>
        </w:tc>
        <w:tc>
          <w:tcPr>
            <w:tcW w:w="2693" w:type="dxa"/>
          </w:tcPr>
          <w:p w14:paraId="0EC65DB0" w14:textId="77777777" w:rsidR="00604556" w:rsidRDefault="00B37F43">
            <w:pPr>
              <w:pStyle w:val="Table09Row"/>
            </w:pPr>
            <w:r>
              <w:rPr>
                <w:i/>
              </w:rPr>
              <w:t>Railways Discontinuance and Land Revestment Act 1968</w:t>
            </w:r>
          </w:p>
        </w:tc>
        <w:tc>
          <w:tcPr>
            <w:tcW w:w="1276" w:type="dxa"/>
          </w:tcPr>
          <w:p w14:paraId="6B04D3A5" w14:textId="77777777" w:rsidR="00604556" w:rsidRDefault="00B37F43">
            <w:pPr>
              <w:pStyle w:val="Table09Row"/>
            </w:pPr>
            <w:r>
              <w:t>25 Oct 1968</w:t>
            </w:r>
          </w:p>
        </w:tc>
        <w:tc>
          <w:tcPr>
            <w:tcW w:w="3402" w:type="dxa"/>
          </w:tcPr>
          <w:p w14:paraId="33384F50" w14:textId="77777777" w:rsidR="00604556" w:rsidRDefault="00B37F43">
            <w:pPr>
              <w:pStyle w:val="Table09Row"/>
            </w:pPr>
            <w:r>
              <w:t>25 Oct 1968</w:t>
            </w:r>
          </w:p>
        </w:tc>
        <w:tc>
          <w:tcPr>
            <w:tcW w:w="1123" w:type="dxa"/>
          </w:tcPr>
          <w:p w14:paraId="124778F9" w14:textId="77777777" w:rsidR="00604556" w:rsidRDefault="00B37F43">
            <w:pPr>
              <w:pStyle w:val="Table09Row"/>
            </w:pPr>
            <w:r>
              <w:t>2006/037</w:t>
            </w:r>
          </w:p>
        </w:tc>
      </w:tr>
      <w:tr w:rsidR="00604556" w14:paraId="1C061DBC" w14:textId="77777777">
        <w:trPr>
          <w:cantSplit/>
          <w:jc w:val="center"/>
        </w:trPr>
        <w:tc>
          <w:tcPr>
            <w:tcW w:w="1418" w:type="dxa"/>
          </w:tcPr>
          <w:p w14:paraId="0CFEE2F5" w14:textId="77777777" w:rsidR="00604556" w:rsidRDefault="00B37F43">
            <w:pPr>
              <w:pStyle w:val="Table09Row"/>
            </w:pPr>
            <w:r>
              <w:t>1968/026</w:t>
            </w:r>
          </w:p>
        </w:tc>
        <w:tc>
          <w:tcPr>
            <w:tcW w:w="2693" w:type="dxa"/>
          </w:tcPr>
          <w:p w14:paraId="2955974A" w14:textId="77777777" w:rsidR="00604556" w:rsidRDefault="00B37F43">
            <w:pPr>
              <w:pStyle w:val="Table09Row"/>
            </w:pPr>
            <w:r>
              <w:rPr>
                <w:i/>
              </w:rPr>
              <w:t>Police Act Amendment Act 1968</w:t>
            </w:r>
          </w:p>
        </w:tc>
        <w:tc>
          <w:tcPr>
            <w:tcW w:w="1276" w:type="dxa"/>
          </w:tcPr>
          <w:p w14:paraId="5399B3E5" w14:textId="77777777" w:rsidR="00604556" w:rsidRDefault="00B37F43">
            <w:pPr>
              <w:pStyle w:val="Table09Row"/>
            </w:pPr>
            <w:r>
              <w:t>25 Oct 1968</w:t>
            </w:r>
          </w:p>
        </w:tc>
        <w:tc>
          <w:tcPr>
            <w:tcW w:w="3402" w:type="dxa"/>
          </w:tcPr>
          <w:p w14:paraId="4A973301" w14:textId="77777777" w:rsidR="00604556" w:rsidRDefault="00B37F43">
            <w:pPr>
              <w:pStyle w:val="Table09Row"/>
            </w:pPr>
            <w:r>
              <w:t>25 Oct 1968</w:t>
            </w:r>
          </w:p>
        </w:tc>
        <w:tc>
          <w:tcPr>
            <w:tcW w:w="1123" w:type="dxa"/>
          </w:tcPr>
          <w:p w14:paraId="258C8CE6" w14:textId="77777777" w:rsidR="00604556" w:rsidRDefault="00604556">
            <w:pPr>
              <w:pStyle w:val="Table09Row"/>
            </w:pPr>
          </w:p>
        </w:tc>
      </w:tr>
      <w:tr w:rsidR="00604556" w14:paraId="02D7A6E8" w14:textId="77777777">
        <w:trPr>
          <w:cantSplit/>
          <w:jc w:val="center"/>
        </w:trPr>
        <w:tc>
          <w:tcPr>
            <w:tcW w:w="1418" w:type="dxa"/>
          </w:tcPr>
          <w:p w14:paraId="31AF8865" w14:textId="77777777" w:rsidR="00604556" w:rsidRDefault="00B37F43">
            <w:pPr>
              <w:pStyle w:val="Table09Row"/>
            </w:pPr>
            <w:r>
              <w:t>1968/027</w:t>
            </w:r>
          </w:p>
        </w:tc>
        <w:tc>
          <w:tcPr>
            <w:tcW w:w="2693" w:type="dxa"/>
          </w:tcPr>
          <w:p w14:paraId="36104F07" w14:textId="77777777" w:rsidR="00604556" w:rsidRDefault="00B37F43">
            <w:pPr>
              <w:pStyle w:val="Table09Row"/>
            </w:pPr>
            <w:r>
              <w:rPr>
                <w:i/>
              </w:rPr>
              <w:t>Nurses Act 1968</w:t>
            </w:r>
          </w:p>
        </w:tc>
        <w:tc>
          <w:tcPr>
            <w:tcW w:w="1276" w:type="dxa"/>
          </w:tcPr>
          <w:p w14:paraId="2AB48C32" w14:textId="77777777" w:rsidR="00604556" w:rsidRDefault="00B37F43">
            <w:pPr>
              <w:pStyle w:val="Table09Row"/>
            </w:pPr>
            <w:r>
              <w:t>25 Oct 1968</w:t>
            </w:r>
          </w:p>
        </w:tc>
        <w:tc>
          <w:tcPr>
            <w:tcW w:w="3402" w:type="dxa"/>
          </w:tcPr>
          <w:p w14:paraId="6B732D08" w14:textId="77777777" w:rsidR="00604556" w:rsidRDefault="00B37F43">
            <w:pPr>
              <w:pStyle w:val="Table09Row"/>
            </w:pPr>
            <w:r>
              <w:t xml:space="preserve">1 Jan 1970 (see s. 2 and </w:t>
            </w:r>
            <w:r>
              <w:rPr>
                <w:i/>
              </w:rPr>
              <w:t>Gazette</w:t>
            </w:r>
            <w:r>
              <w:t xml:space="preserve"> 29 Dec 1969 p. 4341)</w:t>
            </w:r>
          </w:p>
        </w:tc>
        <w:tc>
          <w:tcPr>
            <w:tcW w:w="1123" w:type="dxa"/>
          </w:tcPr>
          <w:p w14:paraId="3C938810" w14:textId="77777777" w:rsidR="00604556" w:rsidRDefault="00B37F43">
            <w:pPr>
              <w:pStyle w:val="Table09Row"/>
            </w:pPr>
            <w:r>
              <w:t>1992/027</w:t>
            </w:r>
          </w:p>
        </w:tc>
      </w:tr>
      <w:tr w:rsidR="00604556" w14:paraId="7E91C441" w14:textId="77777777">
        <w:trPr>
          <w:cantSplit/>
          <w:jc w:val="center"/>
        </w:trPr>
        <w:tc>
          <w:tcPr>
            <w:tcW w:w="1418" w:type="dxa"/>
          </w:tcPr>
          <w:p w14:paraId="262AC4A3" w14:textId="77777777" w:rsidR="00604556" w:rsidRDefault="00B37F43">
            <w:pPr>
              <w:pStyle w:val="Table09Row"/>
            </w:pPr>
            <w:r>
              <w:t>1968/028</w:t>
            </w:r>
          </w:p>
        </w:tc>
        <w:tc>
          <w:tcPr>
            <w:tcW w:w="2693" w:type="dxa"/>
          </w:tcPr>
          <w:p w14:paraId="51C65717" w14:textId="77777777" w:rsidR="00604556" w:rsidRDefault="00B37F43">
            <w:pPr>
              <w:pStyle w:val="Table09Row"/>
            </w:pPr>
            <w:r>
              <w:rPr>
                <w:i/>
              </w:rPr>
              <w:t>Art Gallery Act Amendment Act 1968</w:t>
            </w:r>
          </w:p>
        </w:tc>
        <w:tc>
          <w:tcPr>
            <w:tcW w:w="1276" w:type="dxa"/>
          </w:tcPr>
          <w:p w14:paraId="4107EED6" w14:textId="77777777" w:rsidR="00604556" w:rsidRDefault="00B37F43">
            <w:pPr>
              <w:pStyle w:val="Table09Row"/>
            </w:pPr>
            <w:r>
              <w:t>25 Oct 1968</w:t>
            </w:r>
          </w:p>
        </w:tc>
        <w:tc>
          <w:tcPr>
            <w:tcW w:w="3402" w:type="dxa"/>
          </w:tcPr>
          <w:p w14:paraId="68626DA4" w14:textId="77777777" w:rsidR="00604556" w:rsidRDefault="00B37F43">
            <w:pPr>
              <w:pStyle w:val="Table09Row"/>
            </w:pPr>
            <w:r>
              <w:t>25 Oct 1968</w:t>
            </w:r>
          </w:p>
        </w:tc>
        <w:tc>
          <w:tcPr>
            <w:tcW w:w="1123" w:type="dxa"/>
          </w:tcPr>
          <w:p w14:paraId="23152DFB" w14:textId="77777777" w:rsidR="00604556" w:rsidRDefault="00604556">
            <w:pPr>
              <w:pStyle w:val="Table09Row"/>
            </w:pPr>
          </w:p>
        </w:tc>
      </w:tr>
      <w:tr w:rsidR="00604556" w14:paraId="671D17D2" w14:textId="77777777">
        <w:trPr>
          <w:cantSplit/>
          <w:jc w:val="center"/>
        </w:trPr>
        <w:tc>
          <w:tcPr>
            <w:tcW w:w="1418" w:type="dxa"/>
          </w:tcPr>
          <w:p w14:paraId="3922FC28" w14:textId="77777777" w:rsidR="00604556" w:rsidRDefault="00B37F43">
            <w:pPr>
              <w:pStyle w:val="Table09Row"/>
            </w:pPr>
            <w:r>
              <w:t>1968/029</w:t>
            </w:r>
          </w:p>
        </w:tc>
        <w:tc>
          <w:tcPr>
            <w:tcW w:w="2693" w:type="dxa"/>
          </w:tcPr>
          <w:p w14:paraId="0E305ED4" w14:textId="77777777" w:rsidR="00604556" w:rsidRDefault="00B37F43">
            <w:pPr>
              <w:pStyle w:val="Table09Row"/>
            </w:pPr>
            <w:r>
              <w:rPr>
                <w:i/>
              </w:rPr>
              <w:t>Child Welfare Act Amendment Act 1968</w:t>
            </w:r>
          </w:p>
        </w:tc>
        <w:tc>
          <w:tcPr>
            <w:tcW w:w="1276" w:type="dxa"/>
          </w:tcPr>
          <w:p w14:paraId="70B2ABC0" w14:textId="77777777" w:rsidR="00604556" w:rsidRDefault="00B37F43">
            <w:pPr>
              <w:pStyle w:val="Table09Row"/>
            </w:pPr>
            <w:r>
              <w:t>25 Oct 1968</w:t>
            </w:r>
          </w:p>
        </w:tc>
        <w:tc>
          <w:tcPr>
            <w:tcW w:w="3402" w:type="dxa"/>
          </w:tcPr>
          <w:p w14:paraId="1173E28F" w14:textId="77777777" w:rsidR="00604556" w:rsidRDefault="00B37F43">
            <w:pPr>
              <w:pStyle w:val="Table09Row"/>
            </w:pPr>
            <w:r>
              <w:t>25 Oct 1968</w:t>
            </w:r>
          </w:p>
        </w:tc>
        <w:tc>
          <w:tcPr>
            <w:tcW w:w="1123" w:type="dxa"/>
          </w:tcPr>
          <w:p w14:paraId="25C73A87" w14:textId="77777777" w:rsidR="00604556" w:rsidRDefault="00B37F43">
            <w:pPr>
              <w:pStyle w:val="Table09Row"/>
            </w:pPr>
            <w:r>
              <w:t>2004/034</w:t>
            </w:r>
          </w:p>
        </w:tc>
      </w:tr>
      <w:tr w:rsidR="00604556" w14:paraId="15629546" w14:textId="77777777">
        <w:trPr>
          <w:cantSplit/>
          <w:jc w:val="center"/>
        </w:trPr>
        <w:tc>
          <w:tcPr>
            <w:tcW w:w="1418" w:type="dxa"/>
          </w:tcPr>
          <w:p w14:paraId="6227B7C4" w14:textId="77777777" w:rsidR="00604556" w:rsidRDefault="00B37F43">
            <w:pPr>
              <w:pStyle w:val="Table09Row"/>
            </w:pPr>
            <w:r>
              <w:t>1968/030</w:t>
            </w:r>
          </w:p>
        </w:tc>
        <w:tc>
          <w:tcPr>
            <w:tcW w:w="2693" w:type="dxa"/>
          </w:tcPr>
          <w:p w14:paraId="28C1CA4C" w14:textId="77777777" w:rsidR="00604556" w:rsidRDefault="00B37F43">
            <w:pPr>
              <w:pStyle w:val="Table09Row"/>
            </w:pPr>
            <w:r>
              <w:rPr>
                <w:i/>
              </w:rPr>
              <w:t>Western Australian Marine Act Amendment Act 1968</w:t>
            </w:r>
          </w:p>
        </w:tc>
        <w:tc>
          <w:tcPr>
            <w:tcW w:w="1276" w:type="dxa"/>
          </w:tcPr>
          <w:p w14:paraId="2D7A9542" w14:textId="77777777" w:rsidR="00604556" w:rsidRDefault="00B37F43">
            <w:pPr>
              <w:pStyle w:val="Table09Row"/>
            </w:pPr>
            <w:r>
              <w:t>4 Nov 1968</w:t>
            </w:r>
          </w:p>
        </w:tc>
        <w:tc>
          <w:tcPr>
            <w:tcW w:w="3402" w:type="dxa"/>
          </w:tcPr>
          <w:p w14:paraId="52BCE209" w14:textId="77777777" w:rsidR="00604556" w:rsidRDefault="00B37F43">
            <w:pPr>
              <w:pStyle w:val="Table09Row"/>
            </w:pPr>
            <w:r>
              <w:t xml:space="preserve">1 Jan 1969 (see s. 2 and </w:t>
            </w:r>
            <w:r>
              <w:rPr>
                <w:i/>
              </w:rPr>
              <w:t>Gazette</w:t>
            </w:r>
            <w:r>
              <w:t xml:space="preserve"> 13 Dec 1968 p. 3813)</w:t>
            </w:r>
          </w:p>
        </w:tc>
        <w:tc>
          <w:tcPr>
            <w:tcW w:w="1123" w:type="dxa"/>
          </w:tcPr>
          <w:p w14:paraId="3338640A" w14:textId="77777777" w:rsidR="00604556" w:rsidRDefault="00B37F43">
            <w:pPr>
              <w:pStyle w:val="Table09Row"/>
            </w:pPr>
            <w:r>
              <w:t>1982/055</w:t>
            </w:r>
          </w:p>
        </w:tc>
      </w:tr>
      <w:tr w:rsidR="00604556" w14:paraId="6E87D39A" w14:textId="77777777">
        <w:trPr>
          <w:cantSplit/>
          <w:jc w:val="center"/>
        </w:trPr>
        <w:tc>
          <w:tcPr>
            <w:tcW w:w="1418" w:type="dxa"/>
          </w:tcPr>
          <w:p w14:paraId="02055668" w14:textId="77777777" w:rsidR="00604556" w:rsidRDefault="00B37F43">
            <w:pPr>
              <w:pStyle w:val="Table09Row"/>
            </w:pPr>
            <w:r>
              <w:t>1968/031</w:t>
            </w:r>
          </w:p>
        </w:tc>
        <w:tc>
          <w:tcPr>
            <w:tcW w:w="2693" w:type="dxa"/>
          </w:tcPr>
          <w:p w14:paraId="21D07B32" w14:textId="77777777" w:rsidR="00604556" w:rsidRDefault="00B37F43">
            <w:pPr>
              <w:pStyle w:val="Table09Row"/>
            </w:pPr>
            <w:r>
              <w:rPr>
                <w:i/>
              </w:rPr>
              <w:t>Aerial Spraying Control Act Amendment Act 1968</w:t>
            </w:r>
          </w:p>
        </w:tc>
        <w:tc>
          <w:tcPr>
            <w:tcW w:w="1276" w:type="dxa"/>
          </w:tcPr>
          <w:p w14:paraId="5612F579" w14:textId="77777777" w:rsidR="00604556" w:rsidRDefault="00B37F43">
            <w:pPr>
              <w:pStyle w:val="Table09Row"/>
            </w:pPr>
            <w:r>
              <w:t>4 Nov 1968</w:t>
            </w:r>
          </w:p>
        </w:tc>
        <w:tc>
          <w:tcPr>
            <w:tcW w:w="3402" w:type="dxa"/>
          </w:tcPr>
          <w:p w14:paraId="305FF84D" w14:textId="77777777" w:rsidR="00604556" w:rsidRDefault="00B37F43">
            <w:pPr>
              <w:pStyle w:val="Table09Row"/>
            </w:pPr>
            <w:r>
              <w:t>21 May 1971 (see s. 2)</w:t>
            </w:r>
          </w:p>
        </w:tc>
        <w:tc>
          <w:tcPr>
            <w:tcW w:w="1123" w:type="dxa"/>
          </w:tcPr>
          <w:p w14:paraId="6CC5778A" w14:textId="77777777" w:rsidR="00604556" w:rsidRDefault="00604556">
            <w:pPr>
              <w:pStyle w:val="Table09Row"/>
            </w:pPr>
          </w:p>
        </w:tc>
      </w:tr>
      <w:tr w:rsidR="00604556" w14:paraId="0B2E6F55" w14:textId="77777777">
        <w:trPr>
          <w:cantSplit/>
          <w:jc w:val="center"/>
        </w:trPr>
        <w:tc>
          <w:tcPr>
            <w:tcW w:w="1418" w:type="dxa"/>
          </w:tcPr>
          <w:p w14:paraId="6BCDBF7E" w14:textId="77777777" w:rsidR="00604556" w:rsidRDefault="00B37F43">
            <w:pPr>
              <w:pStyle w:val="Table09Row"/>
            </w:pPr>
            <w:r>
              <w:t>1968/032</w:t>
            </w:r>
          </w:p>
        </w:tc>
        <w:tc>
          <w:tcPr>
            <w:tcW w:w="2693" w:type="dxa"/>
          </w:tcPr>
          <w:p w14:paraId="4F382B0D" w14:textId="77777777" w:rsidR="00604556" w:rsidRDefault="00B37F43">
            <w:pPr>
              <w:pStyle w:val="Table09Row"/>
            </w:pPr>
            <w:r>
              <w:rPr>
                <w:i/>
              </w:rPr>
              <w:t>Kewdale Lands Development Act Amendment Act 1968</w:t>
            </w:r>
          </w:p>
        </w:tc>
        <w:tc>
          <w:tcPr>
            <w:tcW w:w="1276" w:type="dxa"/>
          </w:tcPr>
          <w:p w14:paraId="38D86951" w14:textId="77777777" w:rsidR="00604556" w:rsidRDefault="00B37F43">
            <w:pPr>
              <w:pStyle w:val="Table09Row"/>
            </w:pPr>
            <w:r>
              <w:t>4 Nov 1968</w:t>
            </w:r>
          </w:p>
        </w:tc>
        <w:tc>
          <w:tcPr>
            <w:tcW w:w="3402" w:type="dxa"/>
          </w:tcPr>
          <w:p w14:paraId="614D08DD" w14:textId="77777777" w:rsidR="00604556" w:rsidRDefault="00B37F43">
            <w:pPr>
              <w:pStyle w:val="Table09Row"/>
            </w:pPr>
            <w:r>
              <w:t>4 Nov 1968</w:t>
            </w:r>
          </w:p>
        </w:tc>
        <w:tc>
          <w:tcPr>
            <w:tcW w:w="1123" w:type="dxa"/>
          </w:tcPr>
          <w:p w14:paraId="6359E837" w14:textId="77777777" w:rsidR="00604556" w:rsidRDefault="00B37F43">
            <w:pPr>
              <w:pStyle w:val="Table09Row"/>
            </w:pPr>
            <w:r>
              <w:t>1992/035</w:t>
            </w:r>
          </w:p>
        </w:tc>
      </w:tr>
      <w:tr w:rsidR="00604556" w14:paraId="171663BB" w14:textId="77777777">
        <w:trPr>
          <w:cantSplit/>
          <w:jc w:val="center"/>
        </w:trPr>
        <w:tc>
          <w:tcPr>
            <w:tcW w:w="1418" w:type="dxa"/>
          </w:tcPr>
          <w:p w14:paraId="0F71D232" w14:textId="77777777" w:rsidR="00604556" w:rsidRDefault="00B37F43">
            <w:pPr>
              <w:pStyle w:val="Table09Row"/>
            </w:pPr>
            <w:r>
              <w:t>1968/033</w:t>
            </w:r>
          </w:p>
        </w:tc>
        <w:tc>
          <w:tcPr>
            <w:tcW w:w="2693" w:type="dxa"/>
          </w:tcPr>
          <w:p w14:paraId="1C997220" w14:textId="77777777" w:rsidR="00604556" w:rsidRDefault="00B37F43">
            <w:pPr>
              <w:pStyle w:val="Table09Row"/>
            </w:pPr>
            <w:r>
              <w:rPr>
                <w:i/>
              </w:rPr>
              <w:t>Timber Industry Regulation Act Amendment Act 1968</w:t>
            </w:r>
          </w:p>
        </w:tc>
        <w:tc>
          <w:tcPr>
            <w:tcW w:w="1276" w:type="dxa"/>
          </w:tcPr>
          <w:p w14:paraId="45BC04AD" w14:textId="77777777" w:rsidR="00604556" w:rsidRDefault="00B37F43">
            <w:pPr>
              <w:pStyle w:val="Table09Row"/>
            </w:pPr>
            <w:r>
              <w:t>4 Nov 1968</w:t>
            </w:r>
          </w:p>
        </w:tc>
        <w:tc>
          <w:tcPr>
            <w:tcW w:w="3402" w:type="dxa"/>
          </w:tcPr>
          <w:p w14:paraId="590C2C86" w14:textId="77777777" w:rsidR="00604556" w:rsidRDefault="00B37F43">
            <w:pPr>
              <w:pStyle w:val="Table09Row"/>
            </w:pPr>
            <w:r>
              <w:t>4 Nov 1968</w:t>
            </w:r>
          </w:p>
        </w:tc>
        <w:tc>
          <w:tcPr>
            <w:tcW w:w="1123" w:type="dxa"/>
          </w:tcPr>
          <w:p w14:paraId="4314FC0D" w14:textId="77777777" w:rsidR="00604556" w:rsidRDefault="00B37F43">
            <w:pPr>
              <w:pStyle w:val="Table09Row"/>
            </w:pPr>
            <w:r>
              <w:t>2003/074</w:t>
            </w:r>
          </w:p>
        </w:tc>
      </w:tr>
      <w:tr w:rsidR="00604556" w14:paraId="7ADA8552" w14:textId="77777777">
        <w:trPr>
          <w:cantSplit/>
          <w:jc w:val="center"/>
        </w:trPr>
        <w:tc>
          <w:tcPr>
            <w:tcW w:w="1418" w:type="dxa"/>
          </w:tcPr>
          <w:p w14:paraId="50FCAAB7" w14:textId="77777777" w:rsidR="00604556" w:rsidRDefault="00B37F43">
            <w:pPr>
              <w:pStyle w:val="Table09Row"/>
            </w:pPr>
            <w:r>
              <w:t>1968/034</w:t>
            </w:r>
          </w:p>
        </w:tc>
        <w:tc>
          <w:tcPr>
            <w:tcW w:w="2693" w:type="dxa"/>
          </w:tcPr>
          <w:p w14:paraId="082E07A6" w14:textId="77777777" w:rsidR="00604556" w:rsidRDefault="00B37F43">
            <w:pPr>
              <w:pStyle w:val="Table09Row"/>
            </w:pPr>
            <w:r>
              <w:rPr>
                <w:i/>
              </w:rPr>
              <w:t>Firearms and Guns Act Amendment Act 1968</w:t>
            </w:r>
          </w:p>
        </w:tc>
        <w:tc>
          <w:tcPr>
            <w:tcW w:w="1276" w:type="dxa"/>
          </w:tcPr>
          <w:p w14:paraId="68E8249F" w14:textId="77777777" w:rsidR="00604556" w:rsidRDefault="00B37F43">
            <w:pPr>
              <w:pStyle w:val="Table09Row"/>
            </w:pPr>
            <w:r>
              <w:t>4 Nov 1968</w:t>
            </w:r>
          </w:p>
        </w:tc>
        <w:tc>
          <w:tcPr>
            <w:tcW w:w="3402" w:type="dxa"/>
          </w:tcPr>
          <w:p w14:paraId="2CD1E63E" w14:textId="77777777" w:rsidR="00604556" w:rsidRDefault="00B37F43">
            <w:pPr>
              <w:pStyle w:val="Table09Row"/>
            </w:pPr>
            <w:r>
              <w:t>4 Nov 1968</w:t>
            </w:r>
          </w:p>
        </w:tc>
        <w:tc>
          <w:tcPr>
            <w:tcW w:w="1123" w:type="dxa"/>
          </w:tcPr>
          <w:p w14:paraId="0B7AA361" w14:textId="77777777" w:rsidR="00604556" w:rsidRDefault="00B37F43">
            <w:pPr>
              <w:pStyle w:val="Table09Row"/>
            </w:pPr>
            <w:r>
              <w:t>1973/036</w:t>
            </w:r>
          </w:p>
        </w:tc>
      </w:tr>
      <w:tr w:rsidR="00604556" w14:paraId="3F0AA529" w14:textId="77777777">
        <w:trPr>
          <w:cantSplit/>
          <w:jc w:val="center"/>
        </w:trPr>
        <w:tc>
          <w:tcPr>
            <w:tcW w:w="1418" w:type="dxa"/>
          </w:tcPr>
          <w:p w14:paraId="2C3986C3" w14:textId="77777777" w:rsidR="00604556" w:rsidRDefault="00B37F43">
            <w:pPr>
              <w:pStyle w:val="Table09Row"/>
            </w:pPr>
            <w:r>
              <w:t>1968/035</w:t>
            </w:r>
          </w:p>
        </w:tc>
        <w:tc>
          <w:tcPr>
            <w:tcW w:w="2693" w:type="dxa"/>
          </w:tcPr>
          <w:p w14:paraId="35F3B6F0" w14:textId="77777777" w:rsidR="00604556" w:rsidRDefault="00B37F43">
            <w:pPr>
              <w:pStyle w:val="Table09Row"/>
            </w:pPr>
            <w:r>
              <w:rPr>
                <w:i/>
              </w:rPr>
              <w:t>Traffic Act Amendment Act 1968</w:t>
            </w:r>
          </w:p>
        </w:tc>
        <w:tc>
          <w:tcPr>
            <w:tcW w:w="1276" w:type="dxa"/>
          </w:tcPr>
          <w:p w14:paraId="61BDF5B2" w14:textId="77777777" w:rsidR="00604556" w:rsidRDefault="00B37F43">
            <w:pPr>
              <w:pStyle w:val="Table09Row"/>
            </w:pPr>
            <w:r>
              <w:t>4 Nov 1968</w:t>
            </w:r>
          </w:p>
        </w:tc>
        <w:tc>
          <w:tcPr>
            <w:tcW w:w="3402" w:type="dxa"/>
          </w:tcPr>
          <w:p w14:paraId="4F8785B4" w14:textId="77777777" w:rsidR="00604556" w:rsidRDefault="00B37F43">
            <w:pPr>
              <w:pStyle w:val="Table09Row"/>
            </w:pPr>
            <w:r>
              <w:t xml:space="preserve">s. 1‑4 &amp; 6‑9: 20 Dec 1968 (see s. 2 and </w:t>
            </w:r>
            <w:r>
              <w:rPr>
                <w:i/>
              </w:rPr>
              <w:t>Gazette</w:t>
            </w:r>
            <w:r>
              <w:t xml:space="preserve"> 20 Dec 1968 p. 3887);</w:t>
            </w:r>
          </w:p>
          <w:p w14:paraId="1D2134A4" w14:textId="77777777" w:rsidR="00604556" w:rsidRDefault="00B37F43">
            <w:pPr>
              <w:pStyle w:val="Table09Row"/>
            </w:pPr>
            <w:r>
              <w:t xml:space="preserve">s. 5: 28 Mar 1969 (see s. 2 and </w:t>
            </w:r>
            <w:r>
              <w:rPr>
                <w:i/>
              </w:rPr>
              <w:t>Gazette</w:t>
            </w:r>
            <w:r>
              <w:t xml:space="preserve"> 28 Mar 1969 p. 1088);</w:t>
            </w:r>
          </w:p>
          <w:p w14:paraId="1DED40C9" w14:textId="77777777" w:rsidR="00604556" w:rsidRDefault="00B37F43">
            <w:pPr>
              <w:pStyle w:val="Table09Row"/>
            </w:pPr>
            <w:r>
              <w:t xml:space="preserve">s. 10‑11: 1 Jul 1969 (see s. 2 and </w:t>
            </w:r>
            <w:r>
              <w:rPr>
                <w:i/>
              </w:rPr>
              <w:t>Gazette</w:t>
            </w:r>
            <w:r>
              <w:t xml:space="preserve"> 27 Jun 1969 p. 1875)</w:t>
            </w:r>
          </w:p>
        </w:tc>
        <w:tc>
          <w:tcPr>
            <w:tcW w:w="1123" w:type="dxa"/>
          </w:tcPr>
          <w:p w14:paraId="31DB2441" w14:textId="77777777" w:rsidR="00604556" w:rsidRDefault="00B37F43">
            <w:pPr>
              <w:pStyle w:val="Table09Row"/>
            </w:pPr>
            <w:r>
              <w:t>1974/059</w:t>
            </w:r>
          </w:p>
        </w:tc>
      </w:tr>
      <w:tr w:rsidR="00604556" w14:paraId="1FA0F99A" w14:textId="77777777">
        <w:trPr>
          <w:cantSplit/>
          <w:jc w:val="center"/>
        </w:trPr>
        <w:tc>
          <w:tcPr>
            <w:tcW w:w="1418" w:type="dxa"/>
          </w:tcPr>
          <w:p w14:paraId="166EDDAE" w14:textId="77777777" w:rsidR="00604556" w:rsidRDefault="00B37F43">
            <w:pPr>
              <w:pStyle w:val="Table09Row"/>
            </w:pPr>
            <w:r>
              <w:t>1968/036</w:t>
            </w:r>
          </w:p>
        </w:tc>
        <w:tc>
          <w:tcPr>
            <w:tcW w:w="2693" w:type="dxa"/>
          </w:tcPr>
          <w:p w14:paraId="363B1023" w14:textId="77777777" w:rsidR="00604556" w:rsidRDefault="00B37F43">
            <w:pPr>
              <w:pStyle w:val="Table09Row"/>
            </w:pPr>
            <w:r>
              <w:rPr>
                <w:i/>
              </w:rPr>
              <w:t>Argentine Ant Act 1968</w:t>
            </w:r>
          </w:p>
        </w:tc>
        <w:tc>
          <w:tcPr>
            <w:tcW w:w="1276" w:type="dxa"/>
          </w:tcPr>
          <w:p w14:paraId="12E6E3D6" w14:textId="77777777" w:rsidR="00604556" w:rsidRDefault="00B37F43">
            <w:pPr>
              <w:pStyle w:val="Table09Row"/>
            </w:pPr>
            <w:r>
              <w:t>4 Nov 1968</w:t>
            </w:r>
          </w:p>
        </w:tc>
        <w:tc>
          <w:tcPr>
            <w:tcW w:w="3402" w:type="dxa"/>
          </w:tcPr>
          <w:p w14:paraId="3EBF4968" w14:textId="77777777" w:rsidR="00604556" w:rsidRDefault="00B37F43">
            <w:pPr>
              <w:pStyle w:val="Table09Row"/>
            </w:pPr>
            <w:r>
              <w:t xml:space="preserve">1 Jan 1969 (see s. 2 and </w:t>
            </w:r>
            <w:r>
              <w:rPr>
                <w:i/>
              </w:rPr>
              <w:t>Gazette</w:t>
            </w:r>
            <w:r>
              <w:t xml:space="preserve"> 24 Dec 1968 p. 3920)</w:t>
            </w:r>
          </w:p>
        </w:tc>
        <w:tc>
          <w:tcPr>
            <w:tcW w:w="1123" w:type="dxa"/>
          </w:tcPr>
          <w:p w14:paraId="4B6FEB41" w14:textId="77777777" w:rsidR="00604556" w:rsidRDefault="00B37F43">
            <w:pPr>
              <w:pStyle w:val="Table09Row"/>
            </w:pPr>
            <w:r>
              <w:t>2007/024</w:t>
            </w:r>
          </w:p>
        </w:tc>
      </w:tr>
      <w:tr w:rsidR="00604556" w14:paraId="39C13044" w14:textId="77777777">
        <w:trPr>
          <w:cantSplit/>
          <w:jc w:val="center"/>
        </w:trPr>
        <w:tc>
          <w:tcPr>
            <w:tcW w:w="1418" w:type="dxa"/>
          </w:tcPr>
          <w:p w14:paraId="7D944C61" w14:textId="77777777" w:rsidR="00604556" w:rsidRDefault="00B37F43">
            <w:pPr>
              <w:pStyle w:val="Table09Row"/>
            </w:pPr>
            <w:r>
              <w:lastRenderedPageBreak/>
              <w:t>1968/037</w:t>
            </w:r>
          </w:p>
        </w:tc>
        <w:tc>
          <w:tcPr>
            <w:tcW w:w="2693" w:type="dxa"/>
          </w:tcPr>
          <w:p w14:paraId="3D43115C" w14:textId="77777777" w:rsidR="00604556" w:rsidRDefault="00B37F43">
            <w:pPr>
              <w:pStyle w:val="Table09Row"/>
            </w:pPr>
            <w:r>
              <w:rPr>
                <w:i/>
              </w:rPr>
              <w:t>Western Australian Institute of Technology Act Amendment Act 1968</w:t>
            </w:r>
          </w:p>
        </w:tc>
        <w:tc>
          <w:tcPr>
            <w:tcW w:w="1276" w:type="dxa"/>
          </w:tcPr>
          <w:p w14:paraId="50FDD475" w14:textId="77777777" w:rsidR="00604556" w:rsidRDefault="00B37F43">
            <w:pPr>
              <w:pStyle w:val="Table09Row"/>
            </w:pPr>
            <w:r>
              <w:t>4 Nov 1968</w:t>
            </w:r>
          </w:p>
        </w:tc>
        <w:tc>
          <w:tcPr>
            <w:tcW w:w="3402" w:type="dxa"/>
          </w:tcPr>
          <w:p w14:paraId="34CC64C5" w14:textId="77777777" w:rsidR="00604556" w:rsidRDefault="00B37F43">
            <w:pPr>
              <w:pStyle w:val="Table09Row"/>
            </w:pPr>
            <w:r>
              <w:t>4 Nov 1968</w:t>
            </w:r>
          </w:p>
        </w:tc>
        <w:tc>
          <w:tcPr>
            <w:tcW w:w="1123" w:type="dxa"/>
          </w:tcPr>
          <w:p w14:paraId="2042B25C" w14:textId="77777777" w:rsidR="00604556" w:rsidRDefault="00604556">
            <w:pPr>
              <w:pStyle w:val="Table09Row"/>
            </w:pPr>
          </w:p>
        </w:tc>
      </w:tr>
      <w:tr w:rsidR="00604556" w14:paraId="55EA8803" w14:textId="77777777">
        <w:trPr>
          <w:cantSplit/>
          <w:jc w:val="center"/>
        </w:trPr>
        <w:tc>
          <w:tcPr>
            <w:tcW w:w="1418" w:type="dxa"/>
          </w:tcPr>
          <w:p w14:paraId="43656710" w14:textId="77777777" w:rsidR="00604556" w:rsidRDefault="00B37F43">
            <w:pPr>
              <w:pStyle w:val="Table09Row"/>
            </w:pPr>
            <w:r>
              <w:t>1968/038</w:t>
            </w:r>
          </w:p>
        </w:tc>
        <w:tc>
          <w:tcPr>
            <w:tcW w:w="2693" w:type="dxa"/>
          </w:tcPr>
          <w:p w14:paraId="242F99CB" w14:textId="77777777" w:rsidR="00604556" w:rsidRDefault="00B37F43">
            <w:pPr>
              <w:pStyle w:val="Table09Row"/>
            </w:pPr>
            <w:r>
              <w:rPr>
                <w:i/>
              </w:rPr>
              <w:t>Taxi‑cars (Co‑ordination and Control) Act Amendment Act 1968</w:t>
            </w:r>
          </w:p>
        </w:tc>
        <w:tc>
          <w:tcPr>
            <w:tcW w:w="1276" w:type="dxa"/>
          </w:tcPr>
          <w:p w14:paraId="512BD770" w14:textId="77777777" w:rsidR="00604556" w:rsidRDefault="00B37F43">
            <w:pPr>
              <w:pStyle w:val="Table09Row"/>
            </w:pPr>
            <w:r>
              <w:t>6 Nov 1968</w:t>
            </w:r>
          </w:p>
        </w:tc>
        <w:tc>
          <w:tcPr>
            <w:tcW w:w="3402" w:type="dxa"/>
          </w:tcPr>
          <w:p w14:paraId="19F4C399" w14:textId="77777777" w:rsidR="00604556" w:rsidRDefault="00B37F43">
            <w:pPr>
              <w:pStyle w:val="Table09Row"/>
            </w:pPr>
            <w:r>
              <w:t>6 Nov 1968</w:t>
            </w:r>
          </w:p>
        </w:tc>
        <w:tc>
          <w:tcPr>
            <w:tcW w:w="1123" w:type="dxa"/>
          </w:tcPr>
          <w:p w14:paraId="5E008B3D" w14:textId="77777777" w:rsidR="00604556" w:rsidRDefault="00B37F43">
            <w:pPr>
              <w:pStyle w:val="Table09Row"/>
            </w:pPr>
            <w:r>
              <w:t>1985/101</w:t>
            </w:r>
          </w:p>
        </w:tc>
      </w:tr>
      <w:tr w:rsidR="00604556" w14:paraId="2179FDD8" w14:textId="77777777">
        <w:trPr>
          <w:cantSplit/>
          <w:jc w:val="center"/>
        </w:trPr>
        <w:tc>
          <w:tcPr>
            <w:tcW w:w="1418" w:type="dxa"/>
          </w:tcPr>
          <w:p w14:paraId="2170C7AA" w14:textId="77777777" w:rsidR="00604556" w:rsidRDefault="00B37F43">
            <w:pPr>
              <w:pStyle w:val="Table09Row"/>
            </w:pPr>
            <w:r>
              <w:t>1968/039</w:t>
            </w:r>
          </w:p>
        </w:tc>
        <w:tc>
          <w:tcPr>
            <w:tcW w:w="2693" w:type="dxa"/>
          </w:tcPr>
          <w:p w14:paraId="7EA87FCC" w14:textId="77777777" w:rsidR="00604556" w:rsidRDefault="00B37F43">
            <w:pPr>
              <w:pStyle w:val="Table09Row"/>
            </w:pPr>
            <w:r>
              <w:rPr>
                <w:i/>
              </w:rPr>
              <w:t>Kwinana Loop Railway Act 1968</w:t>
            </w:r>
          </w:p>
        </w:tc>
        <w:tc>
          <w:tcPr>
            <w:tcW w:w="1276" w:type="dxa"/>
          </w:tcPr>
          <w:p w14:paraId="213BBA69" w14:textId="77777777" w:rsidR="00604556" w:rsidRDefault="00B37F43">
            <w:pPr>
              <w:pStyle w:val="Table09Row"/>
            </w:pPr>
            <w:r>
              <w:t>6 Nov 1968</w:t>
            </w:r>
          </w:p>
        </w:tc>
        <w:tc>
          <w:tcPr>
            <w:tcW w:w="3402" w:type="dxa"/>
          </w:tcPr>
          <w:p w14:paraId="0B6B0705" w14:textId="77777777" w:rsidR="00604556" w:rsidRDefault="00B37F43">
            <w:pPr>
              <w:pStyle w:val="Table09Row"/>
            </w:pPr>
            <w:r>
              <w:t>6 Nov 1968</w:t>
            </w:r>
          </w:p>
        </w:tc>
        <w:tc>
          <w:tcPr>
            <w:tcW w:w="1123" w:type="dxa"/>
          </w:tcPr>
          <w:p w14:paraId="23F8F920" w14:textId="77777777" w:rsidR="00604556" w:rsidRDefault="00604556">
            <w:pPr>
              <w:pStyle w:val="Table09Row"/>
            </w:pPr>
          </w:p>
        </w:tc>
      </w:tr>
      <w:tr w:rsidR="00604556" w14:paraId="111C92DE" w14:textId="77777777">
        <w:trPr>
          <w:cantSplit/>
          <w:jc w:val="center"/>
        </w:trPr>
        <w:tc>
          <w:tcPr>
            <w:tcW w:w="1418" w:type="dxa"/>
          </w:tcPr>
          <w:p w14:paraId="600C0A4E" w14:textId="77777777" w:rsidR="00604556" w:rsidRDefault="00B37F43">
            <w:pPr>
              <w:pStyle w:val="Table09Row"/>
            </w:pPr>
            <w:r>
              <w:t>1968/040</w:t>
            </w:r>
          </w:p>
        </w:tc>
        <w:tc>
          <w:tcPr>
            <w:tcW w:w="2693" w:type="dxa"/>
          </w:tcPr>
          <w:p w14:paraId="48F42D13" w14:textId="77777777" w:rsidR="00604556" w:rsidRDefault="00B37F43">
            <w:pPr>
              <w:pStyle w:val="Table09Row"/>
            </w:pPr>
            <w:r>
              <w:rPr>
                <w:i/>
              </w:rPr>
              <w:t>Mangles Bay Railway Act 1968</w:t>
            </w:r>
          </w:p>
        </w:tc>
        <w:tc>
          <w:tcPr>
            <w:tcW w:w="1276" w:type="dxa"/>
          </w:tcPr>
          <w:p w14:paraId="5A720A77" w14:textId="77777777" w:rsidR="00604556" w:rsidRDefault="00B37F43">
            <w:pPr>
              <w:pStyle w:val="Table09Row"/>
            </w:pPr>
            <w:r>
              <w:t>6 Nov 1968</w:t>
            </w:r>
          </w:p>
        </w:tc>
        <w:tc>
          <w:tcPr>
            <w:tcW w:w="3402" w:type="dxa"/>
          </w:tcPr>
          <w:p w14:paraId="64086BE4" w14:textId="77777777" w:rsidR="00604556" w:rsidRDefault="00B37F43">
            <w:pPr>
              <w:pStyle w:val="Table09Row"/>
            </w:pPr>
            <w:r>
              <w:t>6 Nov 1968 (see s. 2)</w:t>
            </w:r>
          </w:p>
        </w:tc>
        <w:tc>
          <w:tcPr>
            <w:tcW w:w="1123" w:type="dxa"/>
          </w:tcPr>
          <w:p w14:paraId="322002EA" w14:textId="77777777" w:rsidR="00604556" w:rsidRDefault="00B37F43">
            <w:pPr>
              <w:pStyle w:val="Table09Row"/>
            </w:pPr>
            <w:r>
              <w:t>2006/037</w:t>
            </w:r>
          </w:p>
        </w:tc>
      </w:tr>
      <w:tr w:rsidR="00604556" w14:paraId="4ADB2C3D" w14:textId="77777777">
        <w:trPr>
          <w:cantSplit/>
          <w:jc w:val="center"/>
        </w:trPr>
        <w:tc>
          <w:tcPr>
            <w:tcW w:w="1418" w:type="dxa"/>
          </w:tcPr>
          <w:p w14:paraId="103B098C" w14:textId="77777777" w:rsidR="00604556" w:rsidRDefault="00B37F43">
            <w:pPr>
              <w:pStyle w:val="Table09Row"/>
            </w:pPr>
            <w:r>
              <w:t>1968/041</w:t>
            </w:r>
          </w:p>
        </w:tc>
        <w:tc>
          <w:tcPr>
            <w:tcW w:w="2693" w:type="dxa"/>
          </w:tcPr>
          <w:p w14:paraId="43E9EA7E" w14:textId="77777777" w:rsidR="00604556" w:rsidRDefault="00B37F43">
            <w:pPr>
              <w:pStyle w:val="Table09Row"/>
            </w:pPr>
            <w:r>
              <w:rPr>
                <w:i/>
              </w:rPr>
              <w:t>Builders’ Registration Act Amendment Act 1968</w:t>
            </w:r>
          </w:p>
        </w:tc>
        <w:tc>
          <w:tcPr>
            <w:tcW w:w="1276" w:type="dxa"/>
          </w:tcPr>
          <w:p w14:paraId="7FD5CB2C" w14:textId="77777777" w:rsidR="00604556" w:rsidRDefault="00B37F43">
            <w:pPr>
              <w:pStyle w:val="Table09Row"/>
            </w:pPr>
            <w:r>
              <w:t>8 Nov 1968</w:t>
            </w:r>
          </w:p>
        </w:tc>
        <w:tc>
          <w:tcPr>
            <w:tcW w:w="3402" w:type="dxa"/>
          </w:tcPr>
          <w:p w14:paraId="47E04A4D" w14:textId="77777777" w:rsidR="00604556" w:rsidRDefault="00B37F43">
            <w:pPr>
              <w:pStyle w:val="Table09Row"/>
            </w:pPr>
            <w:r>
              <w:t xml:space="preserve">1 Jan 1969 (see s. 2 and </w:t>
            </w:r>
            <w:r>
              <w:rPr>
                <w:i/>
              </w:rPr>
              <w:t>Gazette</w:t>
            </w:r>
            <w:r>
              <w:t xml:space="preserve"> 13 Dec 1968 p. 3814)</w:t>
            </w:r>
          </w:p>
        </w:tc>
        <w:tc>
          <w:tcPr>
            <w:tcW w:w="1123" w:type="dxa"/>
          </w:tcPr>
          <w:p w14:paraId="028F346F" w14:textId="77777777" w:rsidR="00604556" w:rsidRDefault="00604556">
            <w:pPr>
              <w:pStyle w:val="Table09Row"/>
            </w:pPr>
          </w:p>
        </w:tc>
      </w:tr>
      <w:tr w:rsidR="00604556" w14:paraId="6AE9B53A" w14:textId="77777777">
        <w:trPr>
          <w:cantSplit/>
          <w:jc w:val="center"/>
        </w:trPr>
        <w:tc>
          <w:tcPr>
            <w:tcW w:w="1418" w:type="dxa"/>
          </w:tcPr>
          <w:p w14:paraId="553CF68E" w14:textId="77777777" w:rsidR="00604556" w:rsidRDefault="00B37F43">
            <w:pPr>
              <w:pStyle w:val="Table09Row"/>
            </w:pPr>
            <w:r>
              <w:t>1968/042</w:t>
            </w:r>
          </w:p>
        </w:tc>
        <w:tc>
          <w:tcPr>
            <w:tcW w:w="2693" w:type="dxa"/>
          </w:tcPr>
          <w:p w14:paraId="1ECB80A0" w14:textId="77777777" w:rsidR="00604556" w:rsidRDefault="00B37F43">
            <w:pPr>
              <w:pStyle w:val="Table09Row"/>
            </w:pPr>
            <w:r>
              <w:rPr>
                <w:i/>
              </w:rPr>
              <w:t>Hairdressers Registration Act Amendment Act 1968</w:t>
            </w:r>
          </w:p>
        </w:tc>
        <w:tc>
          <w:tcPr>
            <w:tcW w:w="1276" w:type="dxa"/>
          </w:tcPr>
          <w:p w14:paraId="00124834" w14:textId="77777777" w:rsidR="00604556" w:rsidRDefault="00B37F43">
            <w:pPr>
              <w:pStyle w:val="Table09Row"/>
            </w:pPr>
            <w:r>
              <w:t>8 Nov 1968</w:t>
            </w:r>
          </w:p>
        </w:tc>
        <w:tc>
          <w:tcPr>
            <w:tcW w:w="3402" w:type="dxa"/>
          </w:tcPr>
          <w:p w14:paraId="5868B0B5" w14:textId="77777777" w:rsidR="00604556" w:rsidRDefault="00B37F43">
            <w:pPr>
              <w:pStyle w:val="Table09Row"/>
            </w:pPr>
            <w:r>
              <w:t>8 Nov 1968</w:t>
            </w:r>
          </w:p>
        </w:tc>
        <w:tc>
          <w:tcPr>
            <w:tcW w:w="1123" w:type="dxa"/>
          </w:tcPr>
          <w:p w14:paraId="434FE3FA" w14:textId="77777777" w:rsidR="00604556" w:rsidRDefault="00604556">
            <w:pPr>
              <w:pStyle w:val="Table09Row"/>
            </w:pPr>
          </w:p>
        </w:tc>
      </w:tr>
      <w:tr w:rsidR="00604556" w14:paraId="2FBD31C1" w14:textId="77777777">
        <w:trPr>
          <w:cantSplit/>
          <w:jc w:val="center"/>
        </w:trPr>
        <w:tc>
          <w:tcPr>
            <w:tcW w:w="1418" w:type="dxa"/>
          </w:tcPr>
          <w:p w14:paraId="22DA4FE2" w14:textId="77777777" w:rsidR="00604556" w:rsidRDefault="00B37F43">
            <w:pPr>
              <w:pStyle w:val="Table09Row"/>
            </w:pPr>
            <w:r>
              <w:t>1968/043</w:t>
            </w:r>
          </w:p>
        </w:tc>
        <w:tc>
          <w:tcPr>
            <w:tcW w:w="2693" w:type="dxa"/>
          </w:tcPr>
          <w:p w14:paraId="2C375477" w14:textId="77777777" w:rsidR="00604556" w:rsidRDefault="00B37F43">
            <w:pPr>
              <w:pStyle w:val="Table09Row"/>
            </w:pPr>
            <w:r>
              <w:rPr>
                <w:i/>
              </w:rPr>
              <w:t>Reserves Act 1968</w:t>
            </w:r>
          </w:p>
        </w:tc>
        <w:tc>
          <w:tcPr>
            <w:tcW w:w="1276" w:type="dxa"/>
          </w:tcPr>
          <w:p w14:paraId="61B01805" w14:textId="77777777" w:rsidR="00604556" w:rsidRDefault="00B37F43">
            <w:pPr>
              <w:pStyle w:val="Table09Row"/>
            </w:pPr>
            <w:r>
              <w:t>8 Nov 1968</w:t>
            </w:r>
          </w:p>
        </w:tc>
        <w:tc>
          <w:tcPr>
            <w:tcW w:w="3402" w:type="dxa"/>
          </w:tcPr>
          <w:p w14:paraId="3B9659E6" w14:textId="77777777" w:rsidR="00604556" w:rsidRDefault="00B37F43">
            <w:pPr>
              <w:pStyle w:val="Table09Row"/>
            </w:pPr>
            <w:r>
              <w:t>8 Nov 1968</w:t>
            </w:r>
          </w:p>
        </w:tc>
        <w:tc>
          <w:tcPr>
            <w:tcW w:w="1123" w:type="dxa"/>
          </w:tcPr>
          <w:p w14:paraId="12039D7B" w14:textId="77777777" w:rsidR="00604556" w:rsidRDefault="00604556">
            <w:pPr>
              <w:pStyle w:val="Table09Row"/>
            </w:pPr>
          </w:p>
        </w:tc>
      </w:tr>
      <w:tr w:rsidR="00604556" w14:paraId="6FCC9CD7" w14:textId="77777777">
        <w:trPr>
          <w:cantSplit/>
          <w:jc w:val="center"/>
        </w:trPr>
        <w:tc>
          <w:tcPr>
            <w:tcW w:w="1418" w:type="dxa"/>
          </w:tcPr>
          <w:p w14:paraId="082A8A30" w14:textId="77777777" w:rsidR="00604556" w:rsidRDefault="00B37F43">
            <w:pPr>
              <w:pStyle w:val="Table09Row"/>
            </w:pPr>
            <w:r>
              <w:t>1968/044</w:t>
            </w:r>
          </w:p>
        </w:tc>
        <w:tc>
          <w:tcPr>
            <w:tcW w:w="2693" w:type="dxa"/>
          </w:tcPr>
          <w:p w14:paraId="63041B71" w14:textId="77777777" w:rsidR="00604556" w:rsidRDefault="00B37F43">
            <w:pPr>
              <w:pStyle w:val="Table09Row"/>
            </w:pPr>
            <w:r>
              <w:rPr>
                <w:i/>
              </w:rPr>
              <w:t>Agricultural Products Act Amendment Act 1968</w:t>
            </w:r>
          </w:p>
        </w:tc>
        <w:tc>
          <w:tcPr>
            <w:tcW w:w="1276" w:type="dxa"/>
          </w:tcPr>
          <w:p w14:paraId="2F9DAD3F" w14:textId="77777777" w:rsidR="00604556" w:rsidRDefault="00B37F43">
            <w:pPr>
              <w:pStyle w:val="Table09Row"/>
            </w:pPr>
            <w:r>
              <w:t>8 Nov 1968</w:t>
            </w:r>
          </w:p>
        </w:tc>
        <w:tc>
          <w:tcPr>
            <w:tcW w:w="3402" w:type="dxa"/>
          </w:tcPr>
          <w:p w14:paraId="4F0C12A4" w14:textId="77777777" w:rsidR="00604556" w:rsidRDefault="00B37F43">
            <w:pPr>
              <w:pStyle w:val="Table09Row"/>
            </w:pPr>
            <w:r>
              <w:t>8 Nov 1968</w:t>
            </w:r>
          </w:p>
        </w:tc>
        <w:tc>
          <w:tcPr>
            <w:tcW w:w="1123" w:type="dxa"/>
          </w:tcPr>
          <w:p w14:paraId="1D3405BB" w14:textId="77777777" w:rsidR="00604556" w:rsidRDefault="00604556">
            <w:pPr>
              <w:pStyle w:val="Table09Row"/>
            </w:pPr>
          </w:p>
        </w:tc>
      </w:tr>
      <w:tr w:rsidR="00604556" w14:paraId="21C2625E" w14:textId="77777777">
        <w:trPr>
          <w:cantSplit/>
          <w:jc w:val="center"/>
        </w:trPr>
        <w:tc>
          <w:tcPr>
            <w:tcW w:w="1418" w:type="dxa"/>
          </w:tcPr>
          <w:p w14:paraId="17A9D001" w14:textId="77777777" w:rsidR="00604556" w:rsidRDefault="00B37F43">
            <w:pPr>
              <w:pStyle w:val="Table09Row"/>
            </w:pPr>
            <w:r>
              <w:t>1968/045</w:t>
            </w:r>
          </w:p>
        </w:tc>
        <w:tc>
          <w:tcPr>
            <w:tcW w:w="2693" w:type="dxa"/>
          </w:tcPr>
          <w:p w14:paraId="689D7F6B" w14:textId="77777777" w:rsidR="00604556" w:rsidRDefault="00B37F43">
            <w:pPr>
              <w:pStyle w:val="Table09Row"/>
            </w:pPr>
            <w:r>
              <w:rPr>
                <w:i/>
              </w:rPr>
              <w:t>Fruit Cases Act Amendment Act 1968</w:t>
            </w:r>
          </w:p>
        </w:tc>
        <w:tc>
          <w:tcPr>
            <w:tcW w:w="1276" w:type="dxa"/>
          </w:tcPr>
          <w:p w14:paraId="7D2E0987" w14:textId="77777777" w:rsidR="00604556" w:rsidRDefault="00B37F43">
            <w:pPr>
              <w:pStyle w:val="Table09Row"/>
            </w:pPr>
            <w:r>
              <w:t>8 Nov 1968</w:t>
            </w:r>
          </w:p>
        </w:tc>
        <w:tc>
          <w:tcPr>
            <w:tcW w:w="3402" w:type="dxa"/>
          </w:tcPr>
          <w:p w14:paraId="6A308231" w14:textId="77777777" w:rsidR="00604556" w:rsidRDefault="00B37F43">
            <w:pPr>
              <w:pStyle w:val="Table09Row"/>
            </w:pPr>
            <w:r>
              <w:t>8 Nov 1968</w:t>
            </w:r>
          </w:p>
        </w:tc>
        <w:tc>
          <w:tcPr>
            <w:tcW w:w="1123" w:type="dxa"/>
          </w:tcPr>
          <w:p w14:paraId="61FF7F45" w14:textId="77777777" w:rsidR="00604556" w:rsidRDefault="00B37F43">
            <w:pPr>
              <w:pStyle w:val="Table09Row"/>
            </w:pPr>
            <w:r>
              <w:t>1982/061</w:t>
            </w:r>
          </w:p>
        </w:tc>
      </w:tr>
      <w:tr w:rsidR="00604556" w14:paraId="1E2697B7" w14:textId="77777777">
        <w:trPr>
          <w:cantSplit/>
          <w:jc w:val="center"/>
        </w:trPr>
        <w:tc>
          <w:tcPr>
            <w:tcW w:w="1418" w:type="dxa"/>
          </w:tcPr>
          <w:p w14:paraId="394483FE" w14:textId="77777777" w:rsidR="00604556" w:rsidRDefault="00B37F43">
            <w:pPr>
              <w:pStyle w:val="Table09Row"/>
            </w:pPr>
            <w:r>
              <w:t>1968/046</w:t>
            </w:r>
          </w:p>
        </w:tc>
        <w:tc>
          <w:tcPr>
            <w:tcW w:w="2693" w:type="dxa"/>
          </w:tcPr>
          <w:p w14:paraId="14888AEE" w14:textId="77777777" w:rsidR="00604556" w:rsidRDefault="00B37F43">
            <w:pPr>
              <w:pStyle w:val="Table09Row"/>
            </w:pPr>
            <w:r>
              <w:rPr>
                <w:i/>
              </w:rPr>
              <w:t>Parliamentary Superannuation Act Amendment Act 1968</w:t>
            </w:r>
          </w:p>
        </w:tc>
        <w:tc>
          <w:tcPr>
            <w:tcW w:w="1276" w:type="dxa"/>
          </w:tcPr>
          <w:p w14:paraId="55469644" w14:textId="77777777" w:rsidR="00604556" w:rsidRDefault="00B37F43">
            <w:pPr>
              <w:pStyle w:val="Table09Row"/>
            </w:pPr>
            <w:r>
              <w:t>8 Nov 1968</w:t>
            </w:r>
          </w:p>
        </w:tc>
        <w:tc>
          <w:tcPr>
            <w:tcW w:w="3402" w:type="dxa"/>
          </w:tcPr>
          <w:p w14:paraId="0FFF8553" w14:textId="77777777" w:rsidR="00604556" w:rsidRDefault="00B37F43">
            <w:pPr>
              <w:pStyle w:val="Table09Row"/>
            </w:pPr>
            <w:r>
              <w:t>8 Nov 1968</w:t>
            </w:r>
          </w:p>
        </w:tc>
        <w:tc>
          <w:tcPr>
            <w:tcW w:w="1123" w:type="dxa"/>
          </w:tcPr>
          <w:p w14:paraId="58AA73BA" w14:textId="77777777" w:rsidR="00604556" w:rsidRDefault="00B37F43">
            <w:pPr>
              <w:pStyle w:val="Table09Row"/>
            </w:pPr>
            <w:r>
              <w:t>1970/036</w:t>
            </w:r>
          </w:p>
        </w:tc>
      </w:tr>
      <w:tr w:rsidR="00604556" w14:paraId="4EAD5289" w14:textId="77777777">
        <w:trPr>
          <w:cantSplit/>
          <w:jc w:val="center"/>
        </w:trPr>
        <w:tc>
          <w:tcPr>
            <w:tcW w:w="1418" w:type="dxa"/>
          </w:tcPr>
          <w:p w14:paraId="49970599" w14:textId="77777777" w:rsidR="00604556" w:rsidRDefault="00B37F43">
            <w:pPr>
              <w:pStyle w:val="Table09Row"/>
            </w:pPr>
            <w:r>
              <w:t>1968/047</w:t>
            </w:r>
          </w:p>
        </w:tc>
        <w:tc>
          <w:tcPr>
            <w:tcW w:w="2693" w:type="dxa"/>
          </w:tcPr>
          <w:p w14:paraId="41BE8850" w14:textId="77777777" w:rsidR="00604556" w:rsidRDefault="00B37F43">
            <w:pPr>
              <w:pStyle w:val="Table09Row"/>
            </w:pPr>
            <w:r>
              <w:rPr>
                <w:i/>
              </w:rPr>
              <w:t>Industrial Arbitration Act Amendment Act 1968</w:t>
            </w:r>
          </w:p>
        </w:tc>
        <w:tc>
          <w:tcPr>
            <w:tcW w:w="1276" w:type="dxa"/>
          </w:tcPr>
          <w:p w14:paraId="458034B6" w14:textId="77777777" w:rsidR="00604556" w:rsidRDefault="00B37F43">
            <w:pPr>
              <w:pStyle w:val="Table09Row"/>
            </w:pPr>
            <w:r>
              <w:t>8 Nov 1968</w:t>
            </w:r>
          </w:p>
        </w:tc>
        <w:tc>
          <w:tcPr>
            <w:tcW w:w="3402" w:type="dxa"/>
          </w:tcPr>
          <w:p w14:paraId="6273072D" w14:textId="77777777" w:rsidR="00604556" w:rsidRDefault="00B37F43">
            <w:pPr>
              <w:pStyle w:val="Table09Row"/>
            </w:pPr>
            <w:r>
              <w:t xml:space="preserve">22 Nov 1968 (see s. 2 and </w:t>
            </w:r>
            <w:r>
              <w:rPr>
                <w:i/>
              </w:rPr>
              <w:t>Gazette</w:t>
            </w:r>
            <w:r>
              <w:t xml:space="preserve"> 22 Nov 1968 p. 3406)</w:t>
            </w:r>
          </w:p>
        </w:tc>
        <w:tc>
          <w:tcPr>
            <w:tcW w:w="1123" w:type="dxa"/>
          </w:tcPr>
          <w:p w14:paraId="71E73A1D" w14:textId="77777777" w:rsidR="00604556" w:rsidRDefault="00B37F43">
            <w:pPr>
              <w:pStyle w:val="Table09Row"/>
            </w:pPr>
            <w:r>
              <w:t>1979/114</w:t>
            </w:r>
          </w:p>
        </w:tc>
      </w:tr>
      <w:tr w:rsidR="00604556" w14:paraId="067E92D1" w14:textId="77777777">
        <w:trPr>
          <w:cantSplit/>
          <w:jc w:val="center"/>
        </w:trPr>
        <w:tc>
          <w:tcPr>
            <w:tcW w:w="1418" w:type="dxa"/>
          </w:tcPr>
          <w:p w14:paraId="6A44301A" w14:textId="77777777" w:rsidR="00604556" w:rsidRDefault="00B37F43">
            <w:pPr>
              <w:pStyle w:val="Table09Row"/>
            </w:pPr>
            <w:r>
              <w:t>1968/048</w:t>
            </w:r>
          </w:p>
        </w:tc>
        <w:tc>
          <w:tcPr>
            <w:tcW w:w="2693" w:type="dxa"/>
          </w:tcPr>
          <w:p w14:paraId="54F64995" w14:textId="77777777" w:rsidR="00604556" w:rsidRDefault="00B37F43">
            <w:pPr>
              <w:pStyle w:val="Table09Row"/>
            </w:pPr>
            <w:r>
              <w:rPr>
                <w:i/>
              </w:rPr>
              <w:t>Iron Ore (Hamersley Range) Agreement Act Amendment Act 1968</w:t>
            </w:r>
          </w:p>
        </w:tc>
        <w:tc>
          <w:tcPr>
            <w:tcW w:w="1276" w:type="dxa"/>
          </w:tcPr>
          <w:p w14:paraId="0771C7CD" w14:textId="77777777" w:rsidR="00604556" w:rsidRDefault="00B37F43">
            <w:pPr>
              <w:pStyle w:val="Table09Row"/>
            </w:pPr>
            <w:r>
              <w:t>12 Nov 1968</w:t>
            </w:r>
          </w:p>
        </w:tc>
        <w:tc>
          <w:tcPr>
            <w:tcW w:w="3402" w:type="dxa"/>
          </w:tcPr>
          <w:p w14:paraId="330AC1D0" w14:textId="77777777" w:rsidR="00604556" w:rsidRDefault="00B37F43">
            <w:pPr>
              <w:pStyle w:val="Table09Row"/>
            </w:pPr>
            <w:r>
              <w:t>12 Nov 1968</w:t>
            </w:r>
          </w:p>
        </w:tc>
        <w:tc>
          <w:tcPr>
            <w:tcW w:w="1123" w:type="dxa"/>
          </w:tcPr>
          <w:p w14:paraId="3EBA2733" w14:textId="77777777" w:rsidR="00604556" w:rsidRDefault="00604556">
            <w:pPr>
              <w:pStyle w:val="Table09Row"/>
            </w:pPr>
          </w:p>
        </w:tc>
      </w:tr>
      <w:tr w:rsidR="00604556" w14:paraId="54846DD3" w14:textId="77777777">
        <w:trPr>
          <w:cantSplit/>
          <w:jc w:val="center"/>
        </w:trPr>
        <w:tc>
          <w:tcPr>
            <w:tcW w:w="1418" w:type="dxa"/>
          </w:tcPr>
          <w:p w14:paraId="40D313BF" w14:textId="77777777" w:rsidR="00604556" w:rsidRDefault="00B37F43">
            <w:pPr>
              <w:pStyle w:val="Table09Row"/>
            </w:pPr>
            <w:r>
              <w:t>1968/049</w:t>
            </w:r>
          </w:p>
        </w:tc>
        <w:tc>
          <w:tcPr>
            <w:tcW w:w="2693" w:type="dxa"/>
          </w:tcPr>
          <w:p w14:paraId="7CA96C96" w14:textId="77777777" w:rsidR="00604556" w:rsidRDefault="00B37F43">
            <w:pPr>
              <w:pStyle w:val="Table09Row"/>
            </w:pPr>
            <w:r>
              <w:rPr>
                <w:i/>
              </w:rPr>
              <w:t>Iron Ore (Hanwright) Agreement Act Amendment Act 1968</w:t>
            </w:r>
          </w:p>
        </w:tc>
        <w:tc>
          <w:tcPr>
            <w:tcW w:w="1276" w:type="dxa"/>
          </w:tcPr>
          <w:p w14:paraId="0AB7AD68" w14:textId="77777777" w:rsidR="00604556" w:rsidRDefault="00B37F43">
            <w:pPr>
              <w:pStyle w:val="Table09Row"/>
            </w:pPr>
            <w:r>
              <w:t>12 Nov 1968</w:t>
            </w:r>
          </w:p>
        </w:tc>
        <w:tc>
          <w:tcPr>
            <w:tcW w:w="3402" w:type="dxa"/>
          </w:tcPr>
          <w:p w14:paraId="43842C73" w14:textId="77777777" w:rsidR="00604556" w:rsidRDefault="00B37F43">
            <w:pPr>
              <w:pStyle w:val="Table09Row"/>
            </w:pPr>
            <w:r>
              <w:t>12 Nov 1968</w:t>
            </w:r>
          </w:p>
        </w:tc>
        <w:tc>
          <w:tcPr>
            <w:tcW w:w="1123" w:type="dxa"/>
          </w:tcPr>
          <w:p w14:paraId="40A9FE0F" w14:textId="77777777" w:rsidR="00604556" w:rsidRDefault="00B37F43">
            <w:pPr>
              <w:pStyle w:val="Table09Row"/>
            </w:pPr>
            <w:r>
              <w:t>1991/010</w:t>
            </w:r>
          </w:p>
        </w:tc>
      </w:tr>
      <w:tr w:rsidR="00604556" w14:paraId="3CA464A4" w14:textId="77777777">
        <w:trPr>
          <w:cantSplit/>
          <w:jc w:val="center"/>
        </w:trPr>
        <w:tc>
          <w:tcPr>
            <w:tcW w:w="1418" w:type="dxa"/>
          </w:tcPr>
          <w:p w14:paraId="77761276" w14:textId="77777777" w:rsidR="00604556" w:rsidRDefault="00B37F43">
            <w:pPr>
              <w:pStyle w:val="Table09Row"/>
            </w:pPr>
            <w:r>
              <w:t>1968/050</w:t>
            </w:r>
          </w:p>
        </w:tc>
        <w:tc>
          <w:tcPr>
            <w:tcW w:w="2693" w:type="dxa"/>
          </w:tcPr>
          <w:p w14:paraId="07AF3EC5" w14:textId="77777777" w:rsidR="00604556" w:rsidRDefault="00B37F43">
            <w:pPr>
              <w:pStyle w:val="Table09Row"/>
            </w:pPr>
            <w:r>
              <w:rPr>
                <w:i/>
              </w:rPr>
              <w:t>State Housing Act Amendment Act 1968</w:t>
            </w:r>
          </w:p>
        </w:tc>
        <w:tc>
          <w:tcPr>
            <w:tcW w:w="1276" w:type="dxa"/>
          </w:tcPr>
          <w:p w14:paraId="6907AF74" w14:textId="77777777" w:rsidR="00604556" w:rsidRDefault="00B37F43">
            <w:pPr>
              <w:pStyle w:val="Table09Row"/>
            </w:pPr>
            <w:r>
              <w:t>12 Nov 1968</w:t>
            </w:r>
          </w:p>
        </w:tc>
        <w:tc>
          <w:tcPr>
            <w:tcW w:w="3402" w:type="dxa"/>
          </w:tcPr>
          <w:p w14:paraId="66E2F591" w14:textId="77777777" w:rsidR="00604556" w:rsidRDefault="00B37F43">
            <w:pPr>
              <w:pStyle w:val="Table09Row"/>
            </w:pPr>
            <w:r>
              <w:t xml:space="preserve">22 Nov 1968 (see s. 2 and </w:t>
            </w:r>
            <w:r>
              <w:rPr>
                <w:i/>
              </w:rPr>
              <w:t>Gazette</w:t>
            </w:r>
            <w:r>
              <w:t xml:space="preserve"> 22 Nov 1968 p. 3405)</w:t>
            </w:r>
          </w:p>
        </w:tc>
        <w:tc>
          <w:tcPr>
            <w:tcW w:w="1123" w:type="dxa"/>
          </w:tcPr>
          <w:p w14:paraId="2BF3A241" w14:textId="77777777" w:rsidR="00604556" w:rsidRDefault="00B37F43">
            <w:pPr>
              <w:pStyle w:val="Table09Row"/>
            </w:pPr>
            <w:r>
              <w:t>1980/058</w:t>
            </w:r>
          </w:p>
        </w:tc>
      </w:tr>
      <w:tr w:rsidR="00604556" w14:paraId="5E780229" w14:textId="77777777">
        <w:trPr>
          <w:cantSplit/>
          <w:jc w:val="center"/>
        </w:trPr>
        <w:tc>
          <w:tcPr>
            <w:tcW w:w="1418" w:type="dxa"/>
          </w:tcPr>
          <w:p w14:paraId="09B5B6EE" w14:textId="77777777" w:rsidR="00604556" w:rsidRDefault="00B37F43">
            <w:pPr>
              <w:pStyle w:val="Table09Row"/>
            </w:pPr>
            <w:r>
              <w:t>1968/051</w:t>
            </w:r>
          </w:p>
        </w:tc>
        <w:tc>
          <w:tcPr>
            <w:tcW w:w="2693" w:type="dxa"/>
          </w:tcPr>
          <w:p w14:paraId="1B3789A7" w14:textId="77777777" w:rsidR="00604556" w:rsidRDefault="00B37F43">
            <w:pPr>
              <w:pStyle w:val="Table09Row"/>
            </w:pPr>
            <w:r>
              <w:rPr>
                <w:i/>
              </w:rPr>
              <w:t>Appropriation Act (General Loan Fund) 1968‑69</w:t>
            </w:r>
          </w:p>
        </w:tc>
        <w:tc>
          <w:tcPr>
            <w:tcW w:w="1276" w:type="dxa"/>
          </w:tcPr>
          <w:p w14:paraId="3CA88031" w14:textId="77777777" w:rsidR="00604556" w:rsidRDefault="00B37F43">
            <w:pPr>
              <w:pStyle w:val="Table09Row"/>
            </w:pPr>
            <w:r>
              <w:t>12 Nov 1968</w:t>
            </w:r>
          </w:p>
        </w:tc>
        <w:tc>
          <w:tcPr>
            <w:tcW w:w="3402" w:type="dxa"/>
          </w:tcPr>
          <w:p w14:paraId="274ABE4E" w14:textId="77777777" w:rsidR="00604556" w:rsidRDefault="00B37F43">
            <w:pPr>
              <w:pStyle w:val="Table09Row"/>
            </w:pPr>
            <w:r>
              <w:t>12 Nov 1968</w:t>
            </w:r>
          </w:p>
        </w:tc>
        <w:tc>
          <w:tcPr>
            <w:tcW w:w="1123" w:type="dxa"/>
          </w:tcPr>
          <w:p w14:paraId="79737C64" w14:textId="77777777" w:rsidR="00604556" w:rsidRDefault="00604556">
            <w:pPr>
              <w:pStyle w:val="Table09Row"/>
            </w:pPr>
          </w:p>
        </w:tc>
      </w:tr>
      <w:tr w:rsidR="00604556" w14:paraId="6E0B1649" w14:textId="77777777">
        <w:trPr>
          <w:cantSplit/>
          <w:jc w:val="center"/>
        </w:trPr>
        <w:tc>
          <w:tcPr>
            <w:tcW w:w="1418" w:type="dxa"/>
          </w:tcPr>
          <w:p w14:paraId="3CF7C639" w14:textId="77777777" w:rsidR="00604556" w:rsidRDefault="00B37F43">
            <w:pPr>
              <w:pStyle w:val="Table09Row"/>
            </w:pPr>
            <w:r>
              <w:t>1968/052</w:t>
            </w:r>
          </w:p>
        </w:tc>
        <w:tc>
          <w:tcPr>
            <w:tcW w:w="2693" w:type="dxa"/>
          </w:tcPr>
          <w:p w14:paraId="087C3EB2" w14:textId="77777777" w:rsidR="00604556" w:rsidRDefault="00B37F43">
            <w:pPr>
              <w:pStyle w:val="Table09Row"/>
            </w:pPr>
            <w:r>
              <w:rPr>
                <w:i/>
              </w:rPr>
              <w:t>Health Act Amendment Act 1968</w:t>
            </w:r>
          </w:p>
        </w:tc>
        <w:tc>
          <w:tcPr>
            <w:tcW w:w="1276" w:type="dxa"/>
          </w:tcPr>
          <w:p w14:paraId="217DD8CE" w14:textId="77777777" w:rsidR="00604556" w:rsidRDefault="00B37F43">
            <w:pPr>
              <w:pStyle w:val="Table09Row"/>
            </w:pPr>
            <w:r>
              <w:t>12 Nov 1968</w:t>
            </w:r>
          </w:p>
        </w:tc>
        <w:tc>
          <w:tcPr>
            <w:tcW w:w="3402" w:type="dxa"/>
          </w:tcPr>
          <w:p w14:paraId="73F31BC4" w14:textId="77777777" w:rsidR="00604556" w:rsidRDefault="00B37F43">
            <w:pPr>
              <w:pStyle w:val="Table09Row"/>
            </w:pPr>
            <w:r>
              <w:t>12 Nov 1968</w:t>
            </w:r>
          </w:p>
        </w:tc>
        <w:tc>
          <w:tcPr>
            <w:tcW w:w="1123" w:type="dxa"/>
          </w:tcPr>
          <w:p w14:paraId="507D329A" w14:textId="77777777" w:rsidR="00604556" w:rsidRDefault="00604556">
            <w:pPr>
              <w:pStyle w:val="Table09Row"/>
            </w:pPr>
          </w:p>
        </w:tc>
      </w:tr>
      <w:tr w:rsidR="00604556" w14:paraId="41DB0A40" w14:textId="77777777">
        <w:trPr>
          <w:cantSplit/>
          <w:jc w:val="center"/>
        </w:trPr>
        <w:tc>
          <w:tcPr>
            <w:tcW w:w="1418" w:type="dxa"/>
          </w:tcPr>
          <w:p w14:paraId="3A62CE47" w14:textId="77777777" w:rsidR="00604556" w:rsidRDefault="00B37F43">
            <w:pPr>
              <w:pStyle w:val="Table09Row"/>
            </w:pPr>
            <w:r>
              <w:t>1968/053</w:t>
            </w:r>
          </w:p>
        </w:tc>
        <w:tc>
          <w:tcPr>
            <w:tcW w:w="2693" w:type="dxa"/>
          </w:tcPr>
          <w:p w14:paraId="7B905906" w14:textId="77777777" w:rsidR="00604556" w:rsidRDefault="00B37F43">
            <w:pPr>
              <w:pStyle w:val="Table09Row"/>
            </w:pPr>
            <w:r>
              <w:rPr>
                <w:i/>
              </w:rPr>
              <w:t>Mining Act Amendment Act 1968</w:t>
            </w:r>
          </w:p>
        </w:tc>
        <w:tc>
          <w:tcPr>
            <w:tcW w:w="1276" w:type="dxa"/>
          </w:tcPr>
          <w:p w14:paraId="6BB43636" w14:textId="77777777" w:rsidR="00604556" w:rsidRDefault="00B37F43">
            <w:pPr>
              <w:pStyle w:val="Table09Row"/>
            </w:pPr>
            <w:r>
              <w:t>12 Nov 1968</w:t>
            </w:r>
          </w:p>
        </w:tc>
        <w:tc>
          <w:tcPr>
            <w:tcW w:w="3402" w:type="dxa"/>
          </w:tcPr>
          <w:p w14:paraId="7B909958" w14:textId="77777777" w:rsidR="00604556" w:rsidRDefault="00B37F43">
            <w:pPr>
              <w:pStyle w:val="Table09Row"/>
            </w:pPr>
            <w:r>
              <w:t>12 Nov 1968</w:t>
            </w:r>
          </w:p>
        </w:tc>
        <w:tc>
          <w:tcPr>
            <w:tcW w:w="1123" w:type="dxa"/>
          </w:tcPr>
          <w:p w14:paraId="7557BC2D" w14:textId="77777777" w:rsidR="00604556" w:rsidRDefault="00B37F43">
            <w:pPr>
              <w:pStyle w:val="Table09Row"/>
            </w:pPr>
            <w:r>
              <w:t>1978/107</w:t>
            </w:r>
          </w:p>
        </w:tc>
      </w:tr>
      <w:tr w:rsidR="00604556" w14:paraId="461DE24E" w14:textId="77777777">
        <w:trPr>
          <w:cantSplit/>
          <w:jc w:val="center"/>
        </w:trPr>
        <w:tc>
          <w:tcPr>
            <w:tcW w:w="1418" w:type="dxa"/>
          </w:tcPr>
          <w:p w14:paraId="0B25157E" w14:textId="77777777" w:rsidR="00604556" w:rsidRDefault="00B37F43">
            <w:pPr>
              <w:pStyle w:val="Table09Row"/>
            </w:pPr>
            <w:r>
              <w:t>1968/054</w:t>
            </w:r>
          </w:p>
        </w:tc>
        <w:tc>
          <w:tcPr>
            <w:tcW w:w="2693" w:type="dxa"/>
          </w:tcPr>
          <w:p w14:paraId="28B626E4" w14:textId="77777777" w:rsidR="00604556" w:rsidRDefault="00B37F43">
            <w:pPr>
              <w:pStyle w:val="Table09Row"/>
            </w:pPr>
            <w:r>
              <w:rPr>
                <w:i/>
              </w:rPr>
              <w:t>Stamp Act Amendment Act 1968</w:t>
            </w:r>
          </w:p>
        </w:tc>
        <w:tc>
          <w:tcPr>
            <w:tcW w:w="1276" w:type="dxa"/>
          </w:tcPr>
          <w:p w14:paraId="6EFEC16E" w14:textId="77777777" w:rsidR="00604556" w:rsidRDefault="00B37F43">
            <w:pPr>
              <w:pStyle w:val="Table09Row"/>
            </w:pPr>
            <w:r>
              <w:t>13 Nov 1968</w:t>
            </w:r>
          </w:p>
        </w:tc>
        <w:tc>
          <w:tcPr>
            <w:tcW w:w="3402" w:type="dxa"/>
          </w:tcPr>
          <w:p w14:paraId="3E4F998A" w14:textId="77777777" w:rsidR="00604556" w:rsidRDefault="00B37F43">
            <w:pPr>
              <w:pStyle w:val="Table09Row"/>
            </w:pPr>
            <w:r>
              <w:t xml:space="preserve">1 Jan 1969 (see s. 2 and </w:t>
            </w:r>
            <w:r>
              <w:rPr>
                <w:i/>
              </w:rPr>
              <w:t>Gazette</w:t>
            </w:r>
            <w:r>
              <w:t xml:space="preserve"> 13 Dec 1968 p. 3809)</w:t>
            </w:r>
          </w:p>
        </w:tc>
        <w:tc>
          <w:tcPr>
            <w:tcW w:w="1123" w:type="dxa"/>
          </w:tcPr>
          <w:p w14:paraId="0EC21149" w14:textId="77777777" w:rsidR="00604556" w:rsidRDefault="00604556">
            <w:pPr>
              <w:pStyle w:val="Table09Row"/>
            </w:pPr>
          </w:p>
        </w:tc>
      </w:tr>
      <w:tr w:rsidR="00604556" w14:paraId="16C004D5" w14:textId="77777777">
        <w:trPr>
          <w:cantSplit/>
          <w:jc w:val="center"/>
        </w:trPr>
        <w:tc>
          <w:tcPr>
            <w:tcW w:w="1418" w:type="dxa"/>
          </w:tcPr>
          <w:p w14:paraId="037F9A70" w14:textId="77777777" w:rsidR="00604556" w:rsidRDefault="00B37F43">
            <w:pPr>
              <w:pStyle w:val="Table09Row"/>
            </w:pPr>
            <w:r>
              <w:t>1968/055</w:t>
            </w:r>
          </w:p>
        </w:tc>
        <w:tc>
          <w:tcPr>
            <w:tcW w:w="2693" w:type="dxa"/>
          </w:tcPr>
          <w:p w14:paraId="515474D5" w14:textId="77777777" w:rsidR="00604556" w:rsidRDefault="00B37F43">
            <w:pPr>
              <w:pStyle w:val="Table09Row"/>
            </w:pPr>
            <w:r>
              <w:rPr>
                <w:i/>
              </w:rPr>
              <w:t>Land Tax Act Amendment Act 1968</w:t>
            </w:r>
          </w:p>
        </w:tc>
        <w:tc>
          <w:tcPr>
            <w:tcW w:w="1276" w:type="dxa"/>
          </w:tcPr>
          <w:p w14:paraId="3012E76C" w14:textId="77777777" w:rsidR="00604556" w:rsidRDefault="00B37F43">
            <w:pPr>
              <w:pStyle w:val="Table09Row"/>
            </w:pPr>
            <w:r>
              <w:t>13 Nov 1968</w:t>
            </w:r>
          </w:p>
        </w:tc>
        <w:tc>
          <w:tcPr>
            <w:tcW w:w="3402" w:type="dxa"/>
          </w:tcPr>
          <w:p w14:paraId="6044DE1E" w14:textId="77777777" w:rsidR="00604556" w:rsidRDefault="00B37F43">
            <w:pPr>
              <w:pStyle w:val="Table09Row"/>
            </w:pPr>
            <w:r>
              <w:t>30 Jun 1968 (see s. 2)</w:t>
            </w:r>
          </w:p>
        </w:tc>
        <w:tc>
          <w:tcPr>
            <w:tcW w:w="1123" w:type="dxa"/>
          </w:tcPr>
          <w:p w14:paraId="4D0A1477" w14:textId="77777777" w:rsidR="00604556" w:rsidRDefault="00B37F43">
            <w:pPr>
              <w:pStyle w:val="Table09Row"/>
            </w:pPr>
            <w:r>
              <w:t>1976/013</w:t>
            </w:r>
          </w:p>
        </w:tc>
      </w:tr>
      <w:tr w:rsidR="00604556" w14:paraId="5C34C2A8" w14:textId="77777777">
        <w:trPr>
          <w:cantSplit/>
          <w:jc w:val="center"/>
        </w:trPr>
        <w:tc>
          <w:tcPr>
            <w:tcW w:w="1418" w:type="dxa"/>
          </w:tcPr>
          <w:p w14:paraId="5F860C8F" w14:textId="77777777" w:rsidR="00604556" w:rsidRDefault="00B37F43">
            <w:pPr>
              <w:pStyle w:val="Table09Row"/>
            </w:pPr>
            <w:r>
              <w:lastRenderedPageBreak/>
              <w:t>1968/056</w:t>
            </w:r>
          </w:p>
        </w:tc>
        <w:tc>
          <w:tcPr>
            <w:tcW w:w="2693" w:type="dxa"/>
          </w:tcPr>
          <w:p w14:paraId="349CB818" w14:textId="77777777" w:rsidR="00604556" w:rsidRDefault="00B37F43">
            <w:pPr>
              <w:pStyle w:val="Table09Row"/>
            </w:pPr>
            <w:r>
              <w:rPr>
                <w:i/>
              </w:rPr>
              <w:t>Land Tax Assessment Act Amendment Act 1968</w:t>
            </w:r>
          </w:p>
        </w:tc>
        <w:tc>
          <w:tcPr>
            <w:tcW w:w="1276" w:type="dxa"/>
          </w:tcPr>
          <w:p w14:paraId="7B4F4B01" w14:textId="77777777" w:rsidR="00604556" w:rsidRDefault="00B37F43">
            <w:pPr>
              <w:pStyle w:val="Table09Row"/>
            </w:pPr>
            <w:r>
              <w:t>13 Nov 1968</w:t>
            </w:r>
          </w:p>
        </w:tc>
        <w:tc>
          <w:tcPr>
            <w:tcW w:w="3402" w:type="dxa"/>
          </w:tcPr>
          <w:p w14:paraId="2BFD60D9" w14:textId="77777777" w:rsidR="00604556" w:rsidRDefault="00B37F43">
            <w:pPr>
              <w:pStyle w:val="Table09Row"/>
            </w:pPr>
            <w:r>
              <w:t>s. 6: 30 Jun 1968 (see s. 2(2));</w:t>
            </w:r>
          </w:p>
          <w:p w14:paraId="3279257F" w14:textId="77777777" w:rsidR="00604556" w:rsidRDefault="00B37F43">
            <w:pPr>
              <w:pStyle w:val="Table09Row"/>
            </w:pPr>
            <w:r>
              <w:t>Act o</w:t>
            </w:r>
            <w:r>
              <w:t>ther than s. 6: 13 Nov 1968 (see s. 2(1))</w:t>
            </w:r>
          </w:p>
        </w:tc>
        <w:tc>
          <w:tcPr>
            <w:tcW w:w="1123" w:type="dxa"/>
          </w:tcPr>
          <w:p w14:paraId="6CA0499B" w14:textId="77777777" w:rsidR="00604556" w:rsidRDefault="00B37F43">
            <w:pPr>
              <w:pStyle w:val="Table09Row"/>
            </w:pPr>
            <w:r>
              <w:t>1976/014</w:t>
            </w:r>
          </w:p>
        </w:tc>
      </w:tr>
      <w:tr w:rsidR="00604556" w14:paraId="6570F56E" w14:textId="77777777">
        <w:trPr>
          <w:cantSplit/>
          <w:jc w:val="center"/>
        </w:trPr>
        <w:tc>
          <w:tcPr>
            <w:tcW w:w="1418" w:type="dxa"/>
          </w:tcPr>
          <w:p w14:paraId="6F1C90E7" w14:textId="77777777" w:rsidR="00604556" w:rsidRDefault="00B37F43">
            <w:pPr>
              <w:pStyle w:val="Table09Row"/>
            </w:pPr>
            <w:r>
              <w:t>1968/057</w:t>
            </w:r>
          </w:p>
        </w:tc>
        <w:tc>
          <w:tcPr>
            <w:tcW w:w="2693" w:type="dxa"/>
          </w:tcPr>
          <w:p w14:paraId="35EFE102" w14:textId="77777777" w:rsidR="00604556" w:rsidRDefault="00B37F43">
            <w:pPr>
              <w:pStyle w:val="Table09Row"/>
            </w:pPr>
            <w:r>
              <w:rPr>
                <w:i/>
              </w:rPr>
              <w:t>Traffic Act Amendment Act (No. 2) 1968</w:t>
            </w:r>
          </w:p>
        </w:tc>
        <w:tc>
          <w:tcPr>
            <w:tcW w:w="1276" w:type="dxa"/>
          </w:tcPr>
          <w:p w14:paraId="4E97E391" w14:textId="77777777" w:rsidR="00604556" w:rsidRDefault="00B37F43">
            <w:pPr>
              <w:pStyle w:val="Table09Row"/>
            </w:pPr>
            <w:r>
              <w:t>13 Nov 1968</w:t>
            </w:r>
          </w:p>
        </w:tc>
        <w:tc>
          <w:tcPr>
            <w:tcW w:w="3402" w:type="dxa"/>
          </w:tcPr>
          <w:p w14:paraId="34020359" w14:textId="77777777" w:rsidR="00604556" w:rsidRDefault="00B37F43">
            <w:pPr>
              <w:pStyle w:val="Table09Row"/>
            </w:pPr>
            <w:r>
              <w:t xml:space="preserve">20 Dec 1968 (see s. 2 and </w:t>
            </w:r>
            <w:r>
              <w:rPr>
                <w:i/>
              </w:rPr>
              <w:t>Gazette</w:t>
            </w:r>
            <w:r>
              <w:t xml:space="preserve"> 19 Dec 1968 p. 3885)</w:t>
            </w:r>
          </w:p>
        </w:tc>
        <w:tc>
          <w:tcPr>
            <w:tcW w:w="1123" w:type="dxa"/>
          </w:tcPr>
          <w:p w14:paraId="4C4746B9" w14:textId="77777777" w:rsidR="00604556" w:rsidRDefault="00B37F43">
            <w:pPr>
              <w:pStyle w:val="Table09Row"/>
            </w:pPr>
            <w:r>
              <w:t>1974/059</w:t>
            </w:r>
          </w:p>
        </w:tc>
      </w:tr>
      <w:tr w:rsidR="00604556" w14:paraId="7A618A79" w14:textId="77777777">
        <w:trPr>
          <w:cantSplit/>
          <w:jc w:val="center"/>
        </w:trPr>
        <w:tc>
          <w:tcPr>
            <w:tcW w:w="1418" w:type="dxa"/>
          </w:tcPr>
          <w:p w14:paraId="39846F14" w14:textId="77777777" w:rsidR="00604556" w:rsidRDefault="00B37F43">
            <w:pPr>
              <w:pStyle w:val="Table09Row"/>
            </w:pPr>
            <w:r>
              <w:t>1968/058</w:t>
            </w:r>
          </w:p>
        </w:tc>
        <w:tc>
          <w:tcPr>
            <w:tcW w:w="2693" w:type="dxa"/>
          </w:tcPr>
          <w:p w14:paraId="28A61E3F" w14:textId="77777777" w:rsidR="00604556" w:rsidRDefault="00B37F43">
            <w:pPr>
              <w:pStyle w:val="Table09Row"/>
            </w:pPr>
            <w:r>
              <w:rPr>
                <w:i/>
              </w:rPr>
              <w:t>Wheat Industry Stabilization Act 1968</w:t>
            </w:r>
          </w:p>
        </w:tc>
        <w:tc>
          <w:tcPr>
            <w:tcW w:w="1276" w:type="dxa"/>
          </w:tcPr>
          <w:p w14:paraId="07E31169" w14:textId="77777777" w:rsidR="00604556" w:rsidRDefault="00B37F43">
            <w:pPr>
              <w:pStyle w:val="Table09Row"/>
            </w:pPr>
            <w:r>
              <w:t>13 Nov 1968</w:t>
            </w:r>
          </w:p>
        </w:tc>
        <w:tc>
          <w:tcPr>
            <w:tcW w:w="3402" w:type="dxa"/>
          </w:tcPr>
          <w:p w14:paraId="2D1F974D" w14:textId="77777777" w:rsidR="00604556" w:rsidRDefault="00B37F43">
            <w:pPr>
              <w:pStyle w:val="Table09Row"/>
            </w:pPr>
            <w:r>
              <w:t>29 Dec 1968 (see s. 2)</w:t>
            </w:r>
          </w:p>
        </w:tc>
        <w:tc>
          <w:tcPr>
            <w:tcW w:w="1123" w:type="dxa"/>
          </w:tcPr>
          <w:p w14:paraId="2FFC3A9E" w14:textId="77777777" w:rsidR="00604556" w:rsidRDefault="00B37F43">
            <w:pPr>
              <w:pStyle w:val="Table09Row"/>
            </w:pPr>
            <w:r>
              <w:t>1974/066</w:t>
            </w:r>
          </w:p>
        </w:tc>
      </w:tr>
      <w:tr w:rsidR="00604556" w14:paraId="74368824" w14:textId="77777777">
        <w:trPr>
          <w:cantSplit/>
          <w:jc w:val="center"/>
        </w:trPr>
        <w:tc>
          <w:tcPr>
            <w:tcW w:w="1418" w:type="dxa"/>
          </w:tcPr>
          <w:p w14:paraId="0B0A4450" w14:textId="77777777" w:rsidR="00604556" w:rsidRDefault="00B37F43">
            <w:pPr>
              <w:pStyle w:val="Table09Row"/>
            </w:pPr>
            <w:r>
              <w:t>1968/059</w:t>
            </w:r>
          </w:p>
        </w:tc>
        <w:tc>
          <w:tcPr>
            <w:tcW w:w="2693" w:type="dxa"/>
          </w:tcPr>
          <w:p w14:paraId="23EB6A62" w14:textId="77777777" w:rsidR="00604556" w:rsidRDefault="00B37F43">
            <w:pPr>
              <w:pStyle w:val="Table09Row"/>
            </w:pPr>
            <w:r>
              <w:rPr>
                <w:i/>
              </w:rPr>
              <w:t>Loan Act 1968</w:t>
            </w:r>
          </w:p>
        </w:tc>
        <w:tc>
          <w:tcPr>
            <w:tcW w:w="1276" w:type="dxa"/>
          </w:tcPr>
          <w:p w14:paraId="195D09B8" w14:textId="77777777" w:rsidR="00604556" w:rsidRDefault="00B37F43">
            <w:pPr>
              <w:pStyle w:val="Table09Row"/>
            </w:pPr>
            <w:r>
              <w:t>13 Nov 1968</w:t>
            </w:r>
          </w:p>
        </w:tc>
        <w:tc>
          <w:tcPr>
            <w:tcW w:w="3402" w:type="dxa"/>
          </w:tcPr>
          <w:p w14:paraId="214AA2B3" w14:textId="77777777" w:rsidR="00604556" w:rsidRDefault="00B37F43">
            <w:pPr>
              <w:pStyle w:val="Table09Row"/>
            </w:pPr>
            <w:r>
              <w:t>13 Nov 1968</w:t>
            </w:r>
          </w:p>
        </w:tc>
        <w:tc>
          <w:tcPr>
            <w:tcW w:w="1123" w:type="dxa"/>
          </w:tcPr>
          <w:p w14:paraId="4750721C" w14:textId="77777777" w:rsidR="00604556" w:rsidRDefault="00604556">
            <w:pPr>
              <w:pStyle w:val="Table09Row"/>
            </w:pPr>
          </w:p>
        </w:tc>
      </w:tr>
      <w:tr w:rsidR="00604556" w14:paraId="557FF41E" w14:textId="77777777">
        <w:trPr>
          <w:cantSplit/>
          <w:jc w:val="center"/>
        </w:trPr>
        <w:tc>
          <w:tcPr>
            <w:tcW w:w="1418" w:type="dxa"/>
          </w:tcPr>
          <w:p w14:paraId="6B11C376" w14:textId="77777777" w:rsidR="00604556" w:rsidRDefault="00B37F43">
            <w:pPr>
              <w:pStyle w:val="Table09Row"/>
            </w:pPr>
            <w:r>
              <w:t>1968/060</w:t>
            </w:r>
          </w:p>
        </w:tc>
        <w:tc>
          <w:tcPr>
            <w:tcW w:w="2693" w:type="dxa"/>
          </w:tcPr>
          <w:p w14:paraId="238485C6" w14:textId="77777777" w:rsidR="00604556" w:rsidRDefault="00B37F43">
            <w:pPr>
              <w:pStyle w:val="Table09Row"/>
            </w:pPr>
            <w:r>
              <w:rPr>
                <w:i/>
              </w:rPr>
              <w:t>Irrigation (Dunham River) Agreement Act 1968</w:t>
            </w:r>
          </w:p>
        </w:tc>
        <w:tc>
          <w:tcPr>
            <w:tcW w:w="1276" w:type="dxa"/>
          </w:tcPr>
          <w:p w14:paraId="2E0CB2CE" w14:textId="77777777" w:rsidR="00604556" w:rsidRDefault="00B37F43">
            <w:pPr>
              <w:pStyle w:val="Table09Row"/>
            </w:pPr>
            <w:r>
              <w:t>13 Nov 1968</w:t>
            </w:r>
          </w:p>
        </w:tc>
        <w:tc>
          <w:tcPr>
            <w:tcW w:w="3402" w:type="dxa"/>
          </w:tcPr>
          <w:p w14:paraId="38345351" w14:textId="77777777" w:rsidR="00604556" w:rsidRDefault="00B37F43">
            <w:pPr>
              <w:pStyle w:val="Table09Row"/>
            </w:pPr>
            <w:r>
              <w:t>13 Nov 1968</w:t>
            </w:r>
          </w:p>
        </w:tc>
        <w:tc>
          <w:tcPr>
            <w:tcW w:w="1123" w:type="dxa"/>
          </w:tcPr>
          <w:p w14:paraId="4A6D1308" w14:textId="77777777" w:rsidR="00604556" w:rsidRDefault="00B37F43">
            <w:pPr>
              <w:pStyle w:val="Table09Row"/>
            </w:pPr>
            <w:r>
              <w:t>2003/074</w:t>
            </w:r>
          </w:p>
        </w:tc>
      </w:tr>
      <w:tr w:rsidR="00604556" w14:paraId="38FFC6AC" w14:textId="77777777">
        <w:trPr>
          <w:cantSplit/>
          <w:jc w:val="center"/>
        </w:trPr>
        <w:tc>
          <w:tcPr>
            <w:tcW w:w="1418" w:type="dxa"/>
          </w:tcPr>
          <w:p w14:paraId="28C5176A" w14:textId="77777777" w:rsidR="00604556" w:rsidRDefault="00B37F43">
            <w:pPr>
              <w:pStyle w:val="Table09Row"/>
            </w:pPr>
            <w:r>
              <w:t>1968/061</w:t>
            </w:r>
          </w:p>
        </w:tc>
        <w:tc>
          <w:tcPr>
            <w:tcW w:w="2693" w:type="dxa"/>
          </w:tcPr>
          <w:p w14:paraId="2C20024B" w14:textId="77777777" w:rsidR="00604556" w:rsidRDefault="00B37F43">
            <w:pPr>
              <w:pStyle w:val="Table09Row"/>
            </w:pPr>
            <w:r>
              <w:rPr>
                <w:i/>
              </w:rPr>
              <w:t>Housing Advances (Contracts with Infants) Act 1968</w:t>
            </w:r>
          </w:p>
        </w:tc>
        <w:tc>
          <w:tcPr>
            <w:tcW w:w="1276" w:type="dxa"/>
          </w:tcPr>
          <w:p w14:paraId="6304C758" w14:textId="77777777" w:rsidR="00604556" w:rsidRDefault="00B37F43">
            <w:pPr>
              <w:pStyle w:val="Table09Row"/>
            </w:pPr>
            <w:r>
              <w:t>13 Nov 1968</w:t>
            </w:r>
          </w:p>
        </w:tc>
        <w:tc>
          <w:tcPr>
            <w:tcW w:w="3402" w:type="dxa"/>
          </w:tcPr>
          <w:p w14:paraId="49605B7A" w14:textId="77777777" w:rsidR="00604556" w:rsidRDefault="00B37F43">
            <w:pPr>
              <w:pStyle w:val="Table09Row"/>
            </w:pPr>
            <w:r>
              <w:t>13 Nov 1968</w:t>
            </w:r>
          </w:p>
        </w:tc>
        <w:tc>
          <w:tcPr>
            <w:tcW w:w="1123" w:type="dxa"/>
          </w:tcPr>
          <w:p w14:paraId="10A22F5D" w14:textId="77777777" w:rsidR="00604556" w:rsidRDefault="00B37F43">
            <w:pPr>
              <w:pStyle w:val="Table09Row"/>
            </w:pPr>
            <w:r>
              <w:t>1972/046</w:t>
            </w:r>
          </w:p>
        </w:tc>
      </w:tr>
      <w:tr w:rsidR="00604556" w14:paraId="622972D3" w14:textId="77777777">
        <w:trPr>
          <w:cantSplit/>
          <w:jc w:val="center"/>
        </w:trPr>
        <w:tc>
          <w:tcPr>
            <w:tcW w:w="1418" w:type="dxa"/>
          </w:tcPr>
          <w:p w14:paraId="47757DB0" w14:textId="77777777" w:rsidR="00604556" w:rsidRDefault="00B37F43">
            <w:pPr>
              <w:pStyle w:val="Table09Row"/>
            </w:pPr>
            <w:r>
              <w:t>1968/062</w:t>
            </w:r>
          </w:p>
        </w:tc>
        <w:tc>
          <w:tcPr>
            <w:tcW w:w="2693" w:type="dxa"/>
          </w:tcPr>
          <w:p w14:paraId="0163B48A" w14:textId="77777777" w:rsidR="00604556" w:rsidRDefault="00B37F43">
            <w:pPr>
              <w:pStyle w:val="Table09Row"/>
            </w:pPr>
            <w:r>
              <w:rPr>
                <w:i/>
              </w:rPr>
              <w:t>Metropolitan Region Town Planning Scheme Act Amendment Act 1968</w:t>
            </w:r>
          </w:p>
        </w:tc>
        <w:tc>
          <w:tcPr>
            <w:tcW w:w="1276" w:type="dxa"/>
          </w:tcPr>
          <w:p w14:paraId="6911BF50" w14:textId="77777777" w:rsidR="00604556" w:rsidRDefault="00B37F43">
            <w:pPr>
              <w:pStyle w:val="Table09Row"/>
            </w:pPr>
            <w:r>
              <w:t>13 Nov 1968</w:t>
            </w:r>
          </w:p>
        </w:tc>
        <w:tc>
          <w:tcPr>
            <w:tcW w:w="3402" w:type="dxa"/>
          </w:tcPr>
          <w:p w14:paraId="68E54E35" w14:textId="77777777" w:rsidR="00604556" w:rsidRDefault="00B37F43">
            <w:pPr>
              <w:pStyle w:val="Table09Row"/>
            </w:pPr>
            <w:r>
              <w:t xml:space="preserve">17 Jan 1969 (see s. 2 and </w:t>
            </w:r>
            <w:r>
              <w:rPr>
                <w:i/>
              </w:rPr>
              <w:t>Gazette</w:t>
            </w:r>
            <w:r>
              <w:t xml:space="preserve"> 17 Jan 1969 p. 154)</w:t>
            </w:r>
          </w:p>
        </w:tc>
        <w:tc>
          <w:tcPr>
            <w:tcW w:w="1123" w:type="dxa"/>
          </w:tcPr>
          <w:p w14:paraId="3FF62D02" w14:textId="77777777" w:rsidR="00604556" w:rsidRDefault="00B37F43">
            <w:pPr>
              <w:pStyle w:val="Table09Row"/>
            </w:pPr>
            <w:r>
              <w:t>2005/038</w:t>
            </w:r>
          </w:p>
        </w:tc>
      </w:tr>
      <w:tr w:rsidR="00604556" w14:paraId="1365C318" w14:textId="77777777">
        <w:trPr>
          <w:cantSplit/>
          <w:jc w:val="center"/>
        </w:trPr>
        <w:tc>
          <w:tcPr>
            <w:tcW w:w="1418" w:type="dxa"/>
          </w:tcPr>
          <w:p w14:paraId="6B270555" w14:textId="77777777" w:rsidR="00604556" w:rsidRDefault="00B37F43">
            <w:pPr>
              <w:pStyle w:val="Table09Row"/>
            </w:pPr>
            <w:r>
              <w:t>1968/063</w:t>
            </w:r>
          </w:p>
        </w:tc>
        <w:tc>
          <w:tcPr>
            <w:tcW w:w="2693" w:type="dxa"/>
          </w:tcPr>
          <w:p w14:paraId="5304714F" w14:textId="77777777" w:rsidR="00604556" w:rsidRDefault="00B37F43">
            <w:pPr>
              <w:pStyle w:val="Table09Row"/>
            </w:pPr>
            <w:r>
              <w:rPr>
                <w:i/>
              </w:rPr>
              <w:t>Scientology Act 1968</w:t>
            </w:r>
          </w:p>
        </w:tc>
        <w:tc>
          <w:tcPr>
            <w:tcW w:w="1276" w:type="dxa"/>
          </w:tcPr>
          <w:p w14:paraId="6C7BBF09" w14:textId="77777777" w:rsidR="00604556" w:rsidRDefault="00B37F43">
            <w:pPr>
              <w:pStyle w:val="Table09Row"/>
            </w:pPr>
            <w:r>
              <w:t>13 Nov 1968</w:t>
            </w:r>
          </w:p>
        </w:tc>
        <w:tc>
          <w:tcPr>
            <w:tcW w:w="3402" w:type="dxa"/>
          </w:tcPr>
          <w:p w14:paraId="625CA637" w14:textId="77777777" w:rsidR="00604556" w:rsidRDefault="00B37F43">
            <w:pPr>
              <w:pStyle w:val="Table09Row"/>
            </w:pPr>
            <w:r>
              <w:t>13 Nov 1968</w:t>
            </w:r>
          </w:p>
        </w:tc>
        <w:tc>
          <w:tcPr>
            <w:tcW w:w="1123" w:type="dxa"/>
          </w:tcPr>
          <w:p w14:paraId="17618631" w14:textId="77777777" w:rsidR="00604556" w:rsidRDefault="00B37F43">
            <w:pPr>
              <w:pStyle w:val="Table09Row"/>
            </w:pPr>
            <w:r>
              <w:t>1973/011</w:t>
            </w:r>
          </w:p>
        </w:tc>
      </w:tr>
      <w:tr w:rsidR="00604556" w14:paraId="08CD246B" w14:textId="77777777">
        <w:trPr>
          <w:cantSplit/>
          <w:jc w:val="center"/>
        </w:trPr>
        <w:tc>
          <w:tcPr>
            <w:tcW w:w="1418" w:type="dxa"/>
          </w:tcPr>
          <w:p w14:paraId="41FA3986" w14:textId="77777777" w:rsidR="00604556" w:rsidRDefault="00B37F43">
            <w:pPr>
              <w:pStyle w:val="Table09Row"/>
            </w:pPr>
            <w:r>
              <w:t>1968/064</w:t>
            </w:r>
          </w:p>
        </w:tc>
        <w:tc>
          <w:tcPr>
            <w:tcW w:w="2693" w:type="dxa"/>
          </w:tcPr>
          <w:p w14:paraId="377DA04C" w14:textId="77777777" w:rsidR="00604556" w:rsidRDefault="00B37F43">
            <w:pPr>
              <w:pStyle w:val="Table09Row"/>
            </w:pPr>
            <w:r>
              <w:rPr>
                <w:i/>
              </w:rPr>
              <w:t xml:space="preserve">Public </w:t>
            </w:r>
            <w:r>
              <w:rPr>
                <w:i/>
              </w:rPr>
              <w:t>Trustee Act Amendment Act 1968</w:t>
            </w:r>
          </w:p>
        </w:tc>
        <w:tc>
          <w:tcPr>
            <w:tcW w:w="1276" w:type="dxa"/>
          </w:tcPr>
          <w:p w14:paraId="697B5C8C" w14:textId="77777777" w:rsidR="00604556" w:rsidRDefault="00B37F43">
            <w:pPr>
              <w:pStyle w:val="Table09Row"/>
            </w:pPr>
            <w:r>
              <w:t>18 Nov 1968</w:t>
            </w:r>
          </w:p>
        </w:tc>
        <w:tc>
          <w:tcPr>
            <w:tcW w:w="3402" w:type="dxa"/>
          </w:tcPr>
          <w:p w14:paraId="3C9A5800" w14:textId="77777777" w:rsidR="00604556" w:rsidRDefault="00B37F43">
            <w:pPr>
              <w:pStyle w:val="Table09Row"/>
            </w:pPr>
            <w:r>
              <w:t>18 Nov 1968</w:t>
            </w:r>
          </w:p>
        </w:tc>
        <w:tc>
          <w:tcPr>
            <w:tcW w:w="1123" w:type="dxa"/>
          </w:tcPr>
          <w:p w14:paraId="082EDC7C" w14:textId="77777777" w:rsidR="00604556" w:rsidRDefault="00604556">
            <w:pPr>
              <w:pStyle w:val="Table09Row"/>
            </w:pPr>
          </w:p>
        </w:tc>
      </w:tr>
      <w:tr w:rsidR="00604556" w14:paraId="64011203" w14:textId="77777777">
        <w:trPr>
          <w:cantSplit/>
          <w:jc w:val="center"/>
        </w:trPr>
        <w:tc>
          <w:tcPr>
            <w:tcW w:w="1418" w:type="dxa"/>
          </w:tcPr>
          <w:p w14:paraId="40FAC628" w14:textId="77777777" w:rsidR="00604556" w:rsidRDefault="00B37F43">
            <w:pPr>
              <w:pStyle w:val="Table09Row"/>
            </w:pPr>
            <w:r>
              <w:t>1968/065</w:t>
            </w:r>
          </w:p>
        </w:tc>
        <w:tc>
          <w:tcPr>
            <w:tcW w:w="2693" w:type="dxa"/>
          </w:tcPr>
          <w:p w14:paraId="6F90C997" w14:textId="77777777" w:rsidR="00604556" w:rsidRDefault="00B37F43">
            <w:pPr>
              <w:pStyle w:val="Table09Row"/>
            </w:pPr>
            <w:r>
              <w:rPr>
                <w:i/>
              </w:rPr>
              <w:t>Royal Commissions Act 1968</w:t>
            </w:r>
          </w:p>
        </w:tc>
        <w:tc>
          <w:tcPr>
            <w:tcW w:w="1276" w:type="dxa"/>
          </w:tcPr>
          <w:p w14:paraId="209296A0" w14:textId="77777777" w:rsidR="00604556" w:rsidRDefault="00B37F43">
            <w:pPr>
              <w:pStyle w:val="Table09Row"/>
            </w:pPr>
            <w:r>
              <w:t>18 Nov 1968</w:t>
            </w:r>
          </w:p>
        </w:tc>
        <w:tc>
          <w:tcPr>
            <w:tcW w:w="3402" w:type="dxa"/>
          </w:tcPr>
          <w:p w14:paraId="32A939D7" w14:textId="77777777" w:rsidR="00604556" w:rsidRDefault="00B37F43">
            <w:pPr>
              <w:pStyle w:val="Table09Row"/>
            </w:pPr>
            <w:r>
              <w:t>18 Nov 1968</w:t>
            </w:r>
          </w:p>
        </w:tc>
        <w:tc>
          <w:tcPr>
            <w:tcW w:w="1123" w:type="dxa"/>
          </w:tcPr>
          <w:p w14:paraId="211CAC0C" w14:textId="77777777" w:rsidR="00604556" w:rsidRDefault="00604556">
            <w:pPr>
              <w:pStyle w:val="Table09Row"/>
            </w:pPr>
          </w:p>
        </w:tc>
      </w:tr>
      <w:tr w:rsidR="00604556" w14:paraId="6AB88DBB" w14:textId="77777777">
        <w:trPr>
          <w:cantSplit/>
          <w:jc w:val="center"/>
        </w:trPr>
        <w:tc>
          <w:tcPr>
            <w:tcW w:w="1418" w:type="dxa"/>
          </w:tcPr>
          <w:p w14:paraId="181CEC23" w14:textId="77777777" w:rsidR="00604556" w:rsidRDefault="00B37F43">
            <w:pPr>
              <w:pStyle w:val="Table09Row"/>
            </w:pPr>
            <w:r>
              <w:t>1968/066</w:t>
            </w:r>
          </w:p>
        </w:tc>
        <w:tc>
          <w:tcPr>
            <w:tcW w:w="2693" w:type="dxa"/>
          </w:tcPr>
          <w:p w14:paraId="289BB589" w14:textId="77777777" w:rsidR="00604556" w:rsidRDefault="00B37F43">
            <w:pPr>
              <w:pStyle w:val="Table09Row"/>
            </w:pPr>
            <w:r>
              <w:rPr>
                <w:i/>
              </w:rPr>
              <w:t>Stock Diseases (Regulations) Act 1968</w:t>
            </w:r>
          </w:p>
        </w:tc>
        <w:tc>
          <w:tcPr>
            <w:tcW w:w="1276" w:type="dxa"/>
          </w:tcPr>
          <w:p w14:paraId="789012CC" w14:textId="77777777" w:rsidR="00604556" w:rsidRDefault="00B37F43">
            <w:pPr>
              <w:pStyle w:val="Table09Row"/>
            </w:pPr>
            <w:r>
              <w:t>18 Nov 1968</w:t>
            </w:r>
          </w:p>
        </w:tc>
        <w:tc>
          <w:tcPr>
            <w:tcW w:w="3402" w:type="dxa"/>
          </w:tcPr>
          <w:p w14:paraId="4A2E07A2" w14:textId="77777777" w:rsidR="00604556" w:rsidRDefault="00B37F43">
            <w:pPr>
              <w:pStyle w:val="Table09Row"/>
            </w:pPr>
            <w:r>
              <w:t xml:space="preserve">1 Aug 1970 (see s. 2 and </w:t>
            </w:r>
            <w:r>
              <w:rPr>
                <w:i/>
              </w:rPr>
              <w:t>Gazette</w:t>
            </w:r>
            <w:r>
              <w:t xml:space="preserve"> 24 Jun 1970 p. 1783)</w:t>
            </w:r>
          </w:p>
        </w:tc>
        <w:tc>
          <w:tcPr>
            <w:tcW w:w="1123" w:type="dxa"/>
          </w:tcPr>
          <w:p w14:paraId="62E79E80" w14:textId="77777777" w:rsidR="00604556" w:rsidRDefault="00B37F43">
            <w:pPr>
              <w:pStyle w:val="Table09Row"/>
            </w:pPr>
            <w:r>
              <w:t>2007/024</w:t>
            </w:r>
          </w:p>
        </w:tc>
      </w:tr>
      <w:tr w:rsidR="00604556" w14:paraId="0BABBF47" w14:textId="77777777">
        <w:trPr>
          <w:cantSplit/>
          <w:jc w:val="center"/>
        </w:trPr>
        <w:tc>
          <w:tcPr>
            <w:tcW w:w="1418" w:type="dxa"/>
          </w:tcPr>
          <w:p w14:paraId="45223B17" w14:textId="77777777" w:rsidR="00604556" w:rsidRDefault="00B37F43">
            <w:pPr>
              <w:pStyle w:val="Table09Row"/>
            </w:pPr>
            <w:r>
              <w:t>1968/067</w:t>
            </w:r>
          </w:p>
        </w:tc>
        <w:tc>
          <w:tcPr>
            <w:tcW w:w="2693" w:type="dxa"/>
          </w:tcPr>
          <w:p w14:paraId="4D41BA5F" w14:textId="77777777" w:rsidR="00604556" w:rsidRDefault="00B37F43">
            <w:pPr>
              <w:pStyle w:val="Table09Row"/>
            </w:pPr>
            <w:r>
              <w:rPr>
                <w:i/>
              </w:rPr>
              <w:t>Land Act Amendment Act 1968</w:t>
            </w:r>
          </w:p>
        </w:tc>
        <w:tc>
          <w:tcPr>
            <w:tcW w:w="1276" w:type="dxa"/>
          </w:tcPr>
          <w:p w14:paraId="6D97A042" w14:textId="77777777" w:rsidR="00604556" w:rsidRDefault="00B37F43">
            <w:pPr>
              <w:pStyle w:val="Table09Row"/>
            </w:pPr>
            <w:r>
              <w:t>18 Nov 1968</w:t>
            </w:r>
          </w:p>
        </w:tc>
        <w:tc>
          <w:tcPr>
            <w:tcW w:w="3402" w:type="dxa"/>
          </w:tcPr>
          <w:p w14:paraId="6CEBE455" w14:textId="77777777" w:rsidR="00604556" w:rsidRDefault="00B37F43">
            <w:pPr>
              <w:pStyle w:val="Table09Row"/>
            </w:pPr>
            <w:r>
              <w:t>18 Nov 1968</w:t>
            </w:r>
          </w:p>
        </w:tc>
        <w:tc>
          <w:tcPr>
            <w:tcW w:w="1123" w:type="dxa"/>
          </w:tcPr>
          <w:p w14:paraId="30A3817F" w14:textId="77777777" w:rsidR="00604556" w:rsidRDefault="00B37F43">
            <w:pPr>
              <w:pStyle w:val="Table09Row"/>
            </w:pPr>
            <w:r>
              <w:t>1997/030</w:t>
            </w:r>
          </w:p>
        </w:tc>
      </w:tr>
      <w:tr w:rsidR="00604556" w14:paraId="36FBAF26" w14:textId="77777777">
        <w:trPr>
          <w:cantSplit/>
          <w:jc w:val="center"/>
        </w:trPr>
        <w:tc>
          <w:tcPr>
            <w:tcW w:w="1418" w:type="dxa"/>
          </w:tcPr>
          <w:p w14:paraId="56D5CDF9" w14:textId="77777777" w:rsidR="00604556" w:rsidRDefault="00B37F43">
            <w:pPr>
              <w:pStyle w:val="Table09Row"/>
            </w:pPr>
            <w:r>
              <w:t>1968/068</w:t>
            </w:r>
          </w:p>
        </w:tc>
        <w:tc>
          <w:tcPr>
            <w:tcW w:w="2693" w:type="dxa"/>
          </w:tcPr>
          <w:p w14:paraId="634BB8B9" w14:textId="77777777" w:rsidR="00604556" w:rsidRDefault="00B37F43">
            <w:pPr>
              <w:pStyle w:val="Table09Row"/>
            </w:pPr>
            <w:r>
              <w:rPr>
                <w:i/>
              </w:rPr>
              <w:t>Mines Regulation Act Amendment Act 1968</w:t>
            </w:r>
          </w:p>
        </w:tc>
        <w:tc>
          <w:tcPr>
            <w:tcW w:w="1276" w:type="dxa"/>
          </w:tcPr>
          <w:p w14:paraId="6AFA874B" w14:textId="77777777" w:rsidR="00604556" w:rsidRDefault="00B37F43">
            <w:pPr>
              <w:pStyle w:val="Table09Row"/>
            </w:pPr>
            <w:r>
              <w:t>18 Nov 1968</w:t>
            </w:r>
          </w:p>
        </w:tc>
        <w:tc>
          <w:tcPr>
            <w:tcW w:w="3402" w:type="dxa"/>
          </w:tcPr>
          <w:p w14:paraId="28252C47" w14:textId="77777777" w:rsidR="00604556" w:rsidRDefault="00B37F43">
            <w:pPr>
              <w:pStyle w:val="Table09Row"/>
            </w:pPr>
            <w:r>
              <w:t>18 Nov 1968</w:t>
            </w:r>
          </w:p>
        </w:tc>
        <w:tc>
          <w:tcPr>
            <w:tcW w:w="1123" w:type="dxa"/>
          </w:tcPr>
          <w:p w14:paraId="35206627" w14:textId="77777777" w:rsidR="00604556" w:rsidRDefault="00B37F43">
            <w:pPr>
              <w:pStyle w:val="Table09Row"/>
            </w:pPr>
            <w:r>
              <w:t>1994/062</w:t>
            </w:r>
          </w:p>
        </w:tc>
      </w:tr>
      <w:tr w:rsidR="00604556" w14:paraId="423785B0" w14:textId="77777777">
        <w:trPr>
          <w:cantSplit/>
          <w:jc w:val="center"/>
        </w:trPr>
        <w:tc>
          <w:tcPr>
            <w:tcW w:w="1418" w:type="dxa"/>
          </w:tcPr>
          <w:p w14:paraId="707B1B7E" w14:textId="77777777" w:rsidR="00604556" w:rsidRDefault="00B37F43">
            <w:pPr>
              <w:pStyle w:val="Table09Row"/>
            </w:pPr>
            <w:r>
              <w:t>1968/069</w:t>
            </w:r>
          </w:p>
        </w:tc>
        <w:tc>
          <w:tcPr>
            <w:tcW w:w="2693" w:type="dxa"/>
          </w:tcPr>
          <w:p w14:paraId="3DDAB70C" w14:textId="77777777" w:rsidR="00604556" w:rsidRDefault="00B37F43">
            <w:pPr>
              <w:pStyle w:val="Table09Row"/>
            </w:pPr>
            <w:r>
              <w:rPr>
                <w:i/>
              </w:rPr>
              <w:t>Metropolitan Region Town Planning Scheme Act Amendment Act (No. 2) 1968</w:t>
            </w:r>
          </w:p>
        </w:tc>
        <w:tc>
          <w:tcPr>
            <w:tcW w:w="1276" w:type="dxa"/>
          </w:tcPr>
          <w:p w14:paraId="0AAD0E05" w14:textId="77777777" w:rsidR="00604556" w:rsidRDefault="00B37F43">
            <w:pPr>
              <w:pStyle w:val="Table09Row"/>
            </w:pPr>
            <w:r>
              <w:t>18 Nov 1968</w:t>
            </w:r>
          </w:p>
        </w:tc>
        <w:tc>
          <w:tcPr>
            <w:tcW w:w="3402" w:type="dxa"/>
          </w:tcPr>
          <w:p w14:paraId="2BFF944F" w14:textId="77777777" w:rsidR="00604556" w:rsidRDefault="00B37F43">
            <w:pPr>
              <w:pStyle w:val="Table09Row"/>
            </w:pPr>
            <w:r>
              <w:t xml:space="preserve">19 Feb 1960 (see s. 2 and </w:t>
            </w:r>
            <w:r>
              <w:rPr>
                <w:i/>
              </w:rPr>
              <w:t>Gazette</w:t>
            </w:r>
            <w:r>
              <w:t xml:space="preserve"> 19 Feb 1960 p. 412)</w:t>
            </w:r>
          </w:p>
        </w:tc>
        <w:tc>
          <w:tcPr>
            <w:tcW w:w="1123" w:type="dxa"/>
          </w:tcPr>
          <w:p w14:paraId="06E960E9" w14:textId="77777777" w:rsidR="00604556" w:rsidRDefault="00B37F43">
            <w:pPr>
              <w:pStyle w:val="Table09Row"/>
            </w:pPr>
            <w:r>
              <w:t>2005/038</w:t>
            </w:r>
          </w:p>
        </w:tc>
      </w:tr>
      <w:tr w:rsidR="00604556" w14:paraId="04BB9510" w14:textId="77777777">
        <w:trPr>
          <w:cantSplit/>
          <w:jc w:val="center"/>
        </w:trPr>
        <w:tc>
          <w:tcPr>
            <w:tcW w:w="1418" w:type="dxa"/>
          </w:tcPr>
          <w:p w14:paraId="67108FDF" w14:textId="77777777" w:rsidR="00604556" w:rsidRDefault="00B37F43">
            <w:pPr>
              <w:pStyle w:val="Table09Row"/>
            </w:pPr>
            <w:r>
              <w:t>1968/070</w:t>
            </w:r>
          </w:p>
        </w:tc>
        <w:tc>
          <w:tcPr>
            <w:tcW w:w="2693" w:type="dxa"/>
          </w:tcPr>
          <w:p w14:paraId="016C3D2D" w14:textId="77777777" w:rsidR="00604556" w:rsidRDefault="00B37F43">
            <w:pPr>
              <w:pStyle w:val="Table09Row"/>
            </w:pPr>
            <w:r>
              <w:rPr>
                <w:i/>
              </w:rPr>
              <w:t>Appropriation Act (Consolidated Revenue Fund) 1968‑69</w:t>
            </w:r>
          </w:p>
        </w:tc>
        <w:tc>
          <w:tcPr>
            <w:tcW w:w="1276" w:type="dxa"/>
          </w:tcPr>
          <w:p w14:paraId="30738EB0" w14:textId="77777777" w:rsidR="00604556" w:rsidRDefault="00B37F43">
            <w:pPr>
              <w:pStyle w:val="Table09Row"/>
            </w:pPr>
            <w:r>
              <w:t>18 Nov 1968</w:t>
            </w:r>
          </w:p>
        </w:tc>
        <w:tc>
          <w:tcPr>
            <w:tcW w:w="3402" w:type="dxa"/>
          </w:tcPr>
          <w:p w14:paraId="5C35B746" w14:textId="77777777" w:rsidR="00604556" w:rsidRDefault="00B37F43">
            <w:pPr>
              <w:pStyle w:val="Table09Row"/>
            </w:pPr>
            <w:r>
              <w:t>18 Nov 1968</w:t>
            </w:r>
          </w:p>
        </w:tc>
        <w:tc>
          <w:tcPr>
            <w:tcW w:w="1123" w:type="dxa"/>
          </w:tcPr>
          <w:p w14:paraId="13C4ECC2" w14:textId="77777777" w:rsidR="00604556" w:rsidRDefault="00604556">
            <w:pPr>
              <w:pStyle w:val="Table09Row"/>
            </w:pPr>
          </w:p>
        </w:tc>
      </w:tr>
    </w:tbl>
    <w:p w14:paraId="2B523E56" w14:textId="77777777" w:rsidR="00604556" w:rsidRDefault="00604556"/>
    <w:p w14:paraId="0D2E3393" w14:textId="77777777" w:rsidR="00604556" w:rsidRDefault="00B37F43">
      <w:pPr>
        <w:pStyle w:val="IAlphabetDivider"/>
      </w:pPr>
      <w:r>
        <w:lastRenderedPageBreak/>
        <w:t>1967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1BFA4554" w14:textId="77777777">
        <w:trPr>
          <w:cantSplit/>
          <w:trHeight w:val="510"/>
          <w:tblHeader/>
          <w:jc w:val="center"/>
        </w:trPr>
        <w:tc>
          <w:tcPr>
            <w:tcW w:w="1418" w:type="dxa"/>
            <w:tcBorders>
              <w:top w:val="single" w:sz="4" w:space="0" w:color="auto"/>
              <w:bottom w:val="single" w:sz="4" w:space="0" w:color="auto"/>
            </w:tcBorders>
            <w:vAlign w:val="center"/>
          </w:tcPr>
          <w:p w14:paraId="407D4912"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216919FF"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58171909"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09286077"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6D0961CF" w14:textId="77777777" w:rsidR="00604556" w:rsidRDefault="00B37F43">
            <w:pPr>
              <w:pStyle w:val="Table09Hdr"/>
            </w:pPr>
            <w:r>
              <w:t>Repealed/Expired</w:t>
            </w:r>
          </w:p>
        </w:tc>
      </w:tr>
      <w:tr w:rsidR="00604556" w14:paraId="168F0A71" w14:textId="77777777">
        <w:trPr>
          <w:cantSplit/>
          <w:jc w:val="center"/>
        </w:trPr>
        <w:tc>
          <w:tcPr>
            <w:tcW w:w="1418" w:type="dxa"/>
          </w:tcPr>
          <w:p w14:paraId="6B425632" w14:textId="77777777" w:rsidR="00604556" w:rsidRDefault="00B37F43">
            <w:pPr>
              <w:pStyle w:val="Table09Row"/>
            </w:pPr>
            <w:r>
              <w:t>1967/001</w:t>
            </w:r>
          </w:p>
        </w:tc>
        <w:tc>
          <w:tcPr>
            <w:tcW w:w="2693" w:type="dxa"/>
          </w:tcPr>
          <w:p w14:paraId="6AF19C38" w14:textId="77777777" w:rsidR="00604556" w:rsidRDefault="00B37F43">
            <w:pPr>
              <w:pStyle w:val="Table09Row"/>
            </w:pPr>
            <w:r>
              <w:rPr>
                <w:i/>
              </w:rPr>
              <w:t>Supply Act 1967</w:t>
            </w:r>
          </w:p>
        </w:tc>
        <w:tc>
          <w:tcPr>
            <w:tcW w:w="1276" w:type="dxa"/>
          </w:tcPr>
          <w:p w14:paraId="52030B73" w14:textId="77777777" w:rsidR="00604556" w:rsidRDefault="00B37F43">
            <w:pPr>
              <w:pStyle w:val="Table09Row"/>
            </w:pPr>
            <w:r>
              <w:t>17 Aug 1967</w:t>
            </w:r>
          </w:p>
        </w:tc>
        <w:tc>
          <w:tcPr>
            <w:tcW w:w="3402" w:type="dxa"/>
          </w:tcPr>
          <w:p w14:paraId="59DB2566" w14:textId="77777777" w:rsidR="00604556" w:rsidRDefault="00B37F43">
            <w:pPr>
              <w:pStyle w:val="Table09Row"/>
            </w:pPr>
            <w:r>
              <w:t>17 Aug 1967</w:t>
            </w:r>
          </w:p>
        </w:tc>
        <w:tc>
          <w:tcPr>
            <w:tcW w:w="1123" w:type="dxa"/>
          </w:tcPr>
          <w:p w14:paraId="4736A61A" w14:textId="77777777" w:rsidR="00604556" w:rsidRDefault="00B37F43">
            <w:pPr>
              <w:pStyle w:val="Table09Row"/>
            </w:pPr>
            <w:r>
              <w:t>1970/010</w:t>
            </w:r>
          </w:p>
        </w:tc>
      </w:tr>
      <w:tr w:rsidR="00604556" w14:paraId="6871FE60" w14:textId="77777777">
        <w:trPr>
          <w:cantSplit/>
          <w:jc w:val="center"/>
        </w:trPr>
        <w:tc>
          <w:tcPr>
            <w:tcW w:w="1418" w:type="dxa"/>
          </w:tcPr>
          <w:p w14:paraId="0890401C" w14:textId="77777777" w:rsidR="00604556" w:rsidRDefault="00B37F43">
            <w:pPr>
              <w:pStyle w:val="Table09Row"/>
            </w:pPr>
            <w:r>
              <w:t>1967/002</w:t>
            </w:r>
          </w:p>
        </w:tc>
        <w:tc>
          <w:tcPr>
            <w:tcW w:w="2693" w:type="dxa"/>
          </w:tcPr>
          <w:p w14:paraId="20F82859" w14:textId="77777777" w:rsidR="00604556" w:rsidRDefault="00B37F43">
            <w:pPr>
              <w:pStyle w:val="Table09Row"/>
            </w:pPr>
            <w:r>
              <w:rPr>
                <w:i/>
              </w:rPr>
              <w:t>Lotteries (Control) Act Amendment Act 1967</w:t>
            </w:r>
          </w:p>
        </w:tc>
        <w:tc>
          <w:tcPr>
            <w:tcW w:w="1276" w:type="dxa"/>
          </w:tcPr>
          <w:p w14:paraId="6B309E52" w14:textId="77777777" w:rsidR="00604556" w:rsidRDefault="00B37F43">
            <w:pPr>
              <w:pStyle w:val="Table09Row"/>
            </w:pPr>
            <w:r>
              <w:t>5 Oct 1967</w:t>
            </w:r>
          </w:p>
        </w:tc>
        <w:tc>
          <w:tcPr>
            <w:tcW w:w="3402" w:type="dxa"/>
          </w:tcPr>
          <w:p w14:paraId="43368E46" w14:textId="77777777" w:rsidR="00604556" w:rsidRDefault="00B37F43">
            <w:pPr>
              <w:pStyle w:val="Table09Row"/>
            </w:pPr>
            <w:r>
              <w:t>5 Oct 1967</w:t>
            </w:r>
          </w:p>
        </w:tc>
        <w:tc>
          <w:tcPr>
            <w:tcW w:w="1123" w:type="dxa"/>
          </w:tcPr>
          <w:p w14:paraId="1EFCEF38" w14:textId="77777777" w:rsidR="00604556" w:rsidRDefault="00B37F43">
            <w:pPr>
              <w:pStyle w:val="Table09Row"/>
            </w:pPr>
            <w:r>
              <w:t>1990/016</w:t>
            </w:r>
          </w:p>
        </w:tc>
      </w:tr>
      <w:tr w:rsidR="00604556" w14:paraId="47981F8C" w14:textId="77777777">
        <w:trPr>
          <w:cantSplit/>
          <w:jc w:val="center"/>
        </w:trPr>
        <w:tc>
          <w:tcPr>
            <w:tcW w:w="1418" w:type="dxa"/>
          </w:tcPr>
          <w:p w14:paraId="78388A34" w14:textId="77777777" w:rsidR="00604556" w:rsidRDefault="00B37F43">
            <w:pPr>
              <w:pStyle w:val="Table09Row"/>
            </w:pPr>
            <w:r>
              <w:t>1967/003</w:t>
            </w:r>
          </w:p>
        </w:tc>
        <w:tc>
          <w:tcPr>
            <w:tcW w:w="2693" w:type="dxa"/>
          </w:tcPr>
          <w:p w14:paraId="2C1AEB39" w14:textId="77777777" w:rsidR="00604556" w:rsidRDefault="00B37F43">
            <w:pPr>
              <w:pStyle w:val="Table09Row"/>
            </w:pPr>
            <w:r>
              <w:rPr>
                <w:i/>
              </w:rPr>
              <w:t>Evaporites (Lake MacLeod) Agreement Act 1967</w:t>
            </w:r>
          </w:p>
        </w:tc>
        <w:tc>
          <w:tcPr>
            <w:tcW w:w="1276" w:type="dxa"/>
          </w:tcPr>
          <w:p w14:paraId="1FBEA6C7" w14:textId="77777777" w:rsidR="00604556" w:rsidRDefault="00B37F43">
            <w:pPr>
              <w:pStyle w:val="Table09Row"/>
            </w:pPr>
            <w:r>
              <w:t>5 Oct 1967</w:t>
            </w:r>
          </w:p>
        </w:tc>
        <w:tc>
          <w:tcPr>
            <w:tcW w:w="3402" w:type="dxa"/>
          </w:tcPr>
          <w:p w14:paraId="7010D531" w14:textId="77777777" w:rsidR="00604556" w:rsidRDefault="00B37F43">
            <w:pPr>
              <w:pStyle w:val="Table09Row"/>
            </w:pPr>
            <w:r>
              <w:t>5 Oct 1967</w:t>
            </w:r>
          </w:p>
        </w:tc>
        <w:tc>
          <w:tcPr>
            <w:tcW w:w="1123" w:type="dxa"/>
          </w:tcPr>
          <w:p w14:paraId="50CF9BC8" w14:textId="77777777" w:rsidR="00604556" w:rsidRDefault="00604556">
            <w:pPr>
              <w:pStyle w:val="Table09Row"/>
            </w:pPr>
          </w:p>
        </w:tc>
      </w:tr>
      <w:tr w:rsidR="00604556" w14:paraId="5FC4F9A1" w14:textId="77777777">
        <w:trPr>
          <w:cantSplit/>
          <w:jc w:val="center"/>
        </w:trPr>
        <w:tc>
          <w:tcPr>
            <w:tcW w:w="1418" w:type="dxa"/>
          </w:tcPr>
          <w:p w14:paraId="31FF1A2C" w14:textId="77777777" w:rsidR="00604556" w:rsidRDefault="00B37F43">
            <w:pPr>
              <w:pStyle w:val="Table09Row"/>
            </w:pPr>
            <w:r>
              <w:t>1967/004</w:t>
            </w:r>
          </w:p>
        </w:tc>
        <w:tc>
          <w:tcPr>
            <w:tcW w:w="2693" w:type="dxa"/>
          </w:tcPr>
          <w:p w14:paraId="229BDB6F" w14:textId="77777777" w:rsidR="00604556" w:rsidRDefault="00B37F43">
            <w:pPr>
              <w:pStyle w:val="Table09Row"/>
            </w:pPr>
            <w:r>
              <w:rPr>
                <w:i/>
              </w:rPr>
              <w:t>Albany Harbour Board Act Amendment Act 1967</w:t>
            </w:r>
          </w:p>
        </w:tc>
        <w:tc>
          <w:tcPr>
            <w:tcW w:w="1276" w:type="dxa"/>
          </w:tcPr>
          <w:p w14:paraId="503DF5CF" w14:textId="77777777" w:rsidR="00604556" w:rsidRDefault="00B37F43">
            <w:pPr>
              <w:pStyle w:val="Table09Row"/>
            </w:pPr>
            <w:r>
              <w:t>5 Oct 1967</w:t>
            </w:r>
          </w:p>
        </w:tc>
        <w:tc>
          <w:tcPr>
            <w:tcW w:w="3402" w:type="dxa"/>
          </w:tcPr>
          <w:p w14:paraId="740BE0C9" w14:textId="77777777" w:rsidR="00604556" w:rsidRDefault="00B37F43">
            <w:pPr>
              <w:pStyle w:val="Table09Row"/>
            </w:pPr>
            <w:r>
              <w:t xml:space="preserve">1 Dec 1967 (see s. 2 and </w:t>
            </w:r>
            <w:r>
              <w:rPr>
                <w:i/>
              </w:rPr>
              <w:t>Gazette</w:t>
            </w:r>
            <w:r>
              <w:t xml:space="preserve"> 1 Dec 1967 p. 3303)</w:t>
            </w:r>
          </w:p>
        </w:tc>
        <w:tc>
          <w:tcPr>
            <w:tcW w:w="1123" w:type="dxa"/>
          </w:tcPr>
          <w:p w14:paraId="06BB7004" w14:textId="77777777" w:rsidR="00604556" w:rsidRDefault="00B37F43">
            <w:pPr>
              <w:pStyle w:val="Table09Row"/>
            </w:pPr>
            <w:r>
              <w:t>1990/005</w:t>
            </w:r>
          </w:p>
        </w:tc>
      </w:tr>
      <w:tr w:rsidR="00604556" w14:paraId="7BA614B0" w14:textId="77777777">
        <w:trPr>
          <w:cantSplit/>
          <w:jc w:val="center"/>
        </w:trPr>
        <w:tc>
          <w:tcPr>
            <w:tcW w:w="1418" w:type="dxa"/>
          </w:tcPr>
          <w:p w14:paraId="22A98DD3" w14:textId="77777777" w:rsidR="00604556" w:rsidRDefault="00B37F43">
            <w:pPr>
              <w:pStyle w:val="Table09Row"/>
            </w:pPr>
            <w:r>
              <w:t>1967/005</w:t>
            </w:r>
          </w:p>
        </w:tc>
        <w:tc>
          <w:tcPr>
            <w:tcW w:w="2693" w:type="dxa"/>
          </w:tcPr>
          <w:p w14:paraId="5DB2A68D" w14:textId="77777777" w:rsidR="00604556" w:rsidRDefault="00B37F43">
            <w:pPr>
              <w:pStyle w:val="Table09Row"/>
            </w:pPr>
            <w:r>
              <w:rPr>
                <w:i/>
              </w:rPr>
              <w:t>Bunbury Harbour Board Act Amendment Act 1967</w:t>
            </w:r>
          </w:p>
        </w:tc>
        <w:tc>
          <w:tcPr>
            <w:tcW w:w="1276" w:type="dxa"/>
          </w:tcPr>
          <w:p w14:paraId="29AC5354" w14:textId="77777777" w:rsidR="00604556" w:rsidRDefault="00B37F43">
            <w:pPr>
              <w:pStyle w:val="Table09Row"/>
            </w:pPr>
            <w:r>
              <w:t>5 Oct 1967</w:t>
            </w:r>
          </w:p>
        </w:tc>
        <w:tc>
          <w:tcPr>
            <w:tcW w:w="3402" w:type="dxa"/>
          </w:tcPr>
          <w:p w14:paraId="53058AC4" w14:textId="77777777" w:rsidR="00604556" w:rsidRDefault="00B37F43">
            <w:pPr>
              <w:pStyle w:val="Table09Row"/>
            </w:pPr>
            <w:r>
              <w:t xml:space="preserve">1 Dec 1967 (see s. 2 and </w:t>
            </w:r>
            <w:r>
              <w:rPr>
                <w:i/>
              </w:rPr>
              <w:t>Gazette</w:t>
            </w:r>
            <w:r>
              <w:t xml:space="preserve"> 1 Dec 1967 p. 3303)</w:t>
            </w:r>
          </w:p>
        </w:tc>
        <w:tc>
          <w:tcPr>
            <w:tcW w:w="1123" w:type="dxa"/>
          </w:tcPr>
          <w:p w14:paraId="16A96576" w14:textId="77777777" w:rsidR="00604556" w:rsidRDefault="00B37F43">
            <w:pPr>
              <w:pStyle w:val="Table09Row"/>
            </w:pPr>
            <w:r>
              <w:t>1996/005</w:t>
            </w:r>
          </w:p>
        </w:tc>
      </w:tr>
      <w:tr w:rsidR="00604556" w14:paraId="5F7CC266" w14:textId="77777777">
        <w:trPr>
          <w:cantSplit/>
          <w:jc w:val="center"/>
        </w:trPr>
        <w:tc>
          <w:tcPr>
            <w:tcW w:w="1418" w:type="dxa"/>
          </w:tcPr>
          <w:p w14:paraId="2D74A650" w14:textId="77777777" w:rsidR="00604556" w:rsidRDefault="00B37F43">
            <w:pPr>
              <w:pStyle w:val="Table09Row"/>
            </w:pPr>
            <w:r>
              <w:t>1967/006</w:t>
            </w:r>
          </w:p>
        </w:tc>
        <w:tc>
          <w:tcPr>
            <w:tcW w:w="2693" w:type="dxa"/>
          </w:tcPr>
          <w:p w14:paraId="6F1D26FF" w14:textId="77777777" w:rsidR="00604556" w:rsidRDefault="00B37F43">
            <w:pPr>
              <w:pStyle w:val="Table09Row"/>
            </w:pPr>
            <w:r>
              <w:rPr>
                <w:i/>
              </w:rPr>
              <w:t>I</w:t>
            </w:r>
            <w:r>
              <w:rPr>
                <w:i/>
              </w:rPr>
              <w:t>ndecent Publications Act Amendment Act 1967</w:t>
            </w:r>
          </w:p>
        </w:tc>
        <w:tc>
          <w:tcPr>
            <w:tcW w:w="1276" w:type="dxa"/>
          </w:tcPr>
          <w:p w14:paraId="4C6DFFF8" w14:textId="77777777" w:rsidR="00604556" w:rsidRDefault="00B37F43">
            <w:pPr>
              <w:pStyle w:val="Table09Row"/>
            </w:pPr>
            <w:r>
              <w:t>5 Oct 1967</w:t>
            </w:r>
          </w:p>
        </w:tc>
        <w:tc>
          <w:tcPr>
            <w:tcW w:w="3402" w:type="dxa"/>
          </w:tcPr>
          <w:p w14:paraId="3301A656" w14:textId="77777777" w:rsidR="00604556" w:rsidRDefault="00B37F43">
            <w:pPr>
              <w:pStyle w:val="Table09Row"/>
            </w:pPr>
            <w:r>
              <w:t>5 Oct 1967</w:t>
            </w:r>
          </w:p>
        </w:tc>
        <w:tc>
          <w:tcPr>
            <w:tcW w:w="1123" w:type="dxa"/>
          </w:tcPr>
          <w:p w14:paraId="6156F187" w14:textId="77777777" w:rsidR="00604556" w:rsidRDefault="00B37F43">
            <w:pPr>
              <w:pStyle w:val="Table09Row"/>
            </w:pPr>
            <w:r>
              <w:t>1996/040</w:t>
            </w:r>
          </w:p>
        </w:tc>
      </w:tr>
      <w:tr w:rsidR="00604556" w14:paraId="7AAB0E21" w14:textId="77777777">
        <w:trPr>
          <w:cantSplit/>
          <w:jc w:val="center"/>
        </w:trPr>
        <w:tc>
          <w:tcPr>
            <w:tcW w:w="1418" w:type="dxa"/>
          </w:tcPr>
          <w:p w14:paraId="503AB4A5" w14:textId="77777777" w:rsidR="00604556" w:rsidRDefault="00B37F43">
            <w:pPr>
              <w:pStyle w:val="Table09Row"/>
            </w:pPr>
            <w:r>
              <w:t>1967/007</w:t>
            </w:r>
          </w:p>
        </w:tc>
        <w:tc>
          <w:tcPr>
            <w:tcW w:w="2693" w:type="dxa"/>
          </w:tcPr>
          <w:p w14:paraId="773105DD" w14:textId="77777777" w:rsidR="00604556" w:rsidRDefault="00B37F43">
            <w:pPr>
              <w:pStyle w:val="Table09Row"/>
            </w:pPr>
            <w:r>
              <w:rPr>
                <w:i/>
              </w:rPr>
              <w:t>Police Act Amendment Act 1967</w:t>
            </w:r>
          </w:p>
        </w:tc>
        <w:tc>
          <w:tcPr>
            <w:tcW w:w="1276" w:type="dxa"/>
          </w:tcPr>
          <w:p w14:paraId="2EBAED04" w14:textId="77777777" w:rsidR="00604556" w:rsidRDefault="00B37F43">
            <w:pPr>
              <w:pStyle w:val="Table09Row"/>
            </w:pPr>
            <w:r>
              <w:t>5 Oct 1967</w:t>
            </w:r>
          </w:p>
        </w:tc>
        <w:tc>
          <w:tcPr>
            <w:tcW w:w="3402" w:type="dxa"/>
          </w:tcPr>
          <w:p w14:paraId="54238480" w14:textId="77777777" w:rsidR="00604556" w:rsidRDefault="00B37F43">
            <w:pPr>
              <w:pStyle w:val="Table09Row"/>
            </w:pPr>
            <w:r>
              <w:t>5 Oct 1967</w:t>
            </w:r>
          </w:p>
        </w:tc>
        <w:tc>
          <w:tcPr>
            <w:tcW w:w="1123" w:type="dxa"/>
          </w:tcPr>
          <w:p w14:paraId="719EF85D" w14:textId="77777777" w:rsidR="00604556" w:rsidRDefault="00604556">
            <w:pPr>
              <w:pStyle w:val="Table09Row"/>
            </w:pPr>
          </w:p>
        </w:tc>
      </w:tr>
      <w:tr w:rsidR="00604556" w14:paraId="1B2206E5" w14:textId="77777777">
        <w:trPr>
          <w:cantSplit/>
          <w:jc w:val="center"/>
        </w:trPr>
        <w:tc>
          <w:tcPr>
            <w:tcW w:w="1418" w:type="dxa"/>
          </w:tcPr>
          <w:p w14:paraId="0F49FC0E" w14:textId="77777777" w:rsidR="00604556" w:rsidRDefault="00B37F43">
            <w:pPr>
              <w:pStyle w:val="Table09Row"/>
            </w:pPr>
            <w:r>
              <w:t>1967/008</w:t>
            </w:r>
          </w:p>
        </w:tc>
        <w:tc>
          <w:tcPr>
            <w:tcW w:w="2693" w:type="dxa"/>
          </w:tcPr>
          <w:p w14:paraId="24576680" w14:textId="77777777" w:rsidR="00604556" w:rsidRDefault="00B37F43">
            <w:pPr>
              <w:pStyle w:val="Table09Row"/>
            </w:pPr>
            <w:r>
              <w:rPr>
                <w:i/>
              </w:rPr>
              <w:t>Physiotherapists Act Amendment Act 1967</w:t>
            </w:r>
          </w:p>
        </w:tc>
        <w:tc>
          <w:tcPr>
            <w:tcW w:w="1276" w:type="dxa"/>
          </w:tcPr>
          <w:p w14:paraId="480405EE" w14:textId="77777777" w:rsidR="00604556" w:rsidRDefault="00B37F43">
            <w:pPr>
              <w:pStyle w:val="Table09Row"/>
            </w:pPr>
            <w:r>
              <w:t>5 Oct 1967</w:t>
            </w:r>
          </w:p>
        </w:tc>
        <w:tc>
          <w:tcPr>
            <w:tcW w:w="3402" w:type="dxa"/>
          </w:tcPr>
          <w:p w14:paraId="5D645599" w14:textId="77777777" w:rsidR="00604556" w:rsidRDefault="00B37F43">
            <w:pPr>
              <w:pStyle w:val="Table09Row"/>
            </w:pPr>
            <w:r>
              <w:t>5 Oct 1967</w:t>
            </w:r>
          </w:p>
        </w:tc>
        <w:tc>
          <w:tcPr>
            <w:tcW w:w="1123" w:type="dxa"/>
          </w:tcPr>
          <w:p w14:paraId="6D34BC20" w14:textId="77777777" w:rsidR="00604556" w:rsidRDefault="00604556">
            <w:pPr>
              <w:pStyle w:val="Table09Row"/>
            </w:pPr>
          </w:p>
        </w:tc>
      </w:tr>
      <w:tr w:rsidR="00604556" w14:paraId="76BC3C05" w14:textId="77777777">
        <w:trPr>
          <w:cantSplit/>
          <w:jc w:val="center"/>
        </w:trPr>
        <w:tc>
          <w:tcPr>
            <w:tcW w:w="1418" w:type="dxa"/>
          </w:tcPr>
          <w:p w14:paraId="036F4EFE" w14:textId="77777777" w:rsidR="00604556" w:rsidRDefault="00B37F43">
            <w:pPr>
              <w:pStyle w:val="Table09Row"/>
            </w:pPr>
            <w:r>
              <w:t>1967/009</w:t>
            </w:r>
          </w:p>
        </w:tc>
        <w:tc>
          <w:tcPr>
            <w:tcW w:w="2693" w:type="dxa"/>
          </w:tcPr>
          <w:p w14:paraId="60362AE8" w14:textId="77777777" w:rsidR="00604556" w:rsidRDefault="00B37F43">
            <w:pPr>
              <w:pStyle w:val="Table09Row"/>
            </w:pPr>
            <w:r>
              <w:rPr>
                <w:i/>
              </w:rPr>
              <w:t xml:space="preserve">Iron Ore (Nimingarra) </w:t>
            </w:r>
            <w:r>
              <w:rPr>
                <w:i/>
              </w:rPr>
              <w:t>Agreement Act 1967</w:t>
            </w:r>
          </w:p>
        </w:tc>
        <w:tc>
          <w:tcPr>
            <w:tcW w:w="1276" w:type="dxa"/>
          </w:tcPr>
          <w:p w14:paraId="1918EECF" w14:textId="77777777" w:rsidR="00604556" w:rsidRDefault="00B37F43">
            <w:pPr>
              <w:pStyle w:val="Table09Row"/>
            </w:pPr>
            <w:r>
              <w:t>20 Oct 1967</w:t>
            </w:r>
          </w:p>
        </w:tc>
        <w:tc>
          <w:tcPr>
            <w:tcW w:w="3402" w:type="dxa"/>
          </w:tcPr>
          <w:p w14:paraId="6C8E3D95" w14:textId="77777777" w:rsidR="00604556" w:rsidRDefault="00B37F43">
            <w:pPr>
              <w:pStyle w:val="Table09Row"/>
            </w:pPr>
            <w:r>
              <w:t>20 Oct 1967</w:t>
            </w:r>
          </w:p>
        </w:tc>
        <w:tc>
          <w:tcPr>
            <w:tcW w:w="1123" w:type="dxa"/>
          </w:tcPr>
          <w:p w14:paraId="27DD7AC9" w14:textId="77777777" w:rsidR="00604556" w:rsidRDefault="00B37F43">
            <w:pPr>
              <w:pStyle w:val="Table09Row"/>
            </w:pPr>
            <w:r>
              <w:t>1991/010</w:t>
            </w:r>
          </w:p>
        </w:tc>
      </w:tr>
      <w:tr w:rsidR="00604556" w14:paraId="1FD54CEE" w14:textId="77777777">
        <w:trPr>
          <w:cantSplit/>
          <w:jc w:val="center"/>
        </w:trPr>
        <w:tc>
          <w:tcPr>
            <w:tcW w:w="1418" w:type="dxa"/>
          </w:tcPr>
          <w:p w14:paraId="2E578534" w14:textId="77777777" w:rsidR="00604556" w:rsidRDefault="00B37F43">
            <w:pPr>
              <w:pStyle w:val="Table09Row"/>
            </w:pPr>
            <w:r>
              <w:t>1967/010</w:t>
            </w:r>
          </w:p>
        </w:tc>
        <w:tc>
          <w:tcPr>
            <w:tcW w:w="2693" w:type="dxa"/>
          </w:tcPr>
          <w:p w14:paraId="6E9DD941" w14:textId="77777777" w:rsidR="00604556" w:rsidRDefault="00B37F43">
            <w:pPr>
              <w:pStyle w:val="Table09Row"/>
            </w:pPr>
            <w:r>
              <w:rPr>
                <w:i/>
              </w:rPr>
              <w:t>Clean Air Act Amendment Act 1967</w:t>
            </w:r>
          </w:p>
        </w:tc>
        <w:tc>
          <w:tcPr>
            <w:tcW w:w="1276" w:type="dxa"/>
          </w:tcPr>
          <w:p w14:paraId="38A489C0" w14:textId="77777777" w:rsidR="00604556" w:rsidRDefault="00B37F43">
            <w:pPr>
              <w:pStyle w:val="Table09Row"/>
            </w:pPr>
            <w:r>
              <w:t>20 Oct 1967</w:t>
            </w:r>
          </w:p>
        </w:tc>
        <w:tc>
          <w:tcPr>
            <w:tcW w:w="3402" w:type="dxa"/>
          </w:tcPr>
          <w:p w14:paraId="1B455D66" w14:textId="77777777" w:rsidR="00604556" w:rsidRDefault="00B37F43">
            <w:pPr>
              <w:pStyle w:val="Table09Row"/>
            </w:pPr>
            <w:r>
              <w:t>20 Oct 1967</w:t>
            </w:r>
          </w:p>
        </w:tc>
        <w:tc>
          <w:tcPr>
            <w:tcW w:w="1123" w:type="dxa"/>
          </w:tcPr>
          <w:p w14:paraId="4F1CD2F1" w14:textId="77777777" w:rsidR="00604556" w:rsidRDefault="00B37F43">
            <w:pPr>
              <w:pStyle w:val="Table09Row"/>
            </w:pPr>
            <w:r>
              <w:t>1986/077</w:t>
            </w:r>
          </w:p>
        </w:tc>
      </w:tr>
      <w:tr w:rsidR="00604556" w14:paraId="403742CC" w14:textId="77777777">
        <w:trPr>
          <w:cantSplit/>
          <w:jc w:val="center"/>
        </w:trPr>
        <w:tc>
          <w:tcPr>
            <w:tcW w:w="1418" w:type="dxa"/>
          </w:tcPr>
          <w:p w14:paraId="54F51715" w14:textId="77777777" w:rsidR="00604556" w:rsidRDefault="00B37F43">
            <w:pPr>
              <w:pStyle w:val="Table09Row"/>
            </w:pPr>
            <w:r>
              <w:t>1967/011</w:t>
            </w:r>
          </w:p>
        </w:tc>
        <w:tc>
          <w:tcPr>
            <w:tcW w:w="2693" w:type="dxa"/>
          </w:tcPr>
          <w:p w14:paraId="59836B8D" w14:textId="77777777" w:rsidR="00604556" w:rsidRDefault="00B37F43">
            <w:pPr>
              <w:pStyle w:val="Table09Row"/>
            </w:pPr>
            <w:r>
              <w:rPr>
                <w:i/>
              </w:rPr>
              <w:t>Dentists Act Amendment Act 1967</w:t>
            </w:r>
          </w:p>
        </w:tc>
        <w:tc>
          <w:tcPr>
            <w:tcW w:w="1276" w:type="dxa"/>
          </w:tcPr>
          <w:p w14:paraId="21C1E1C8" w14:textId="77777777" w:rsidR="00604556" w:rsidRDefault="00B37F43">
            <w:pPr>
              <w:pStyle w:val="Table09Row"/>
            </w:pPr>
            <w:r>
              <w:t>20 Oct 1967</w:t>
            </w:r>
          </w:p>
        </w:tc>
        <w:tc>
          <w:tcPr>
            <w:tcW w:w="3402" w:type="dxa"/>
          </w:tcPr>
          <w:p w14:paraId="25FF7C2A" w14:textId="77777777" w:rsidR="00604556" w:rsidRDefault="00B37F43">
            <w:pPr>
              <w:pStyle w:val="Table09Row"/>
            </w:pPr>
            <w:r>
              <w:t xml:space="preserve">16 Feb 1968 (see s. 2 and </w:t>
            </w:r>
            <w:r>
              <w:rPr>
                <w:i/>
              </w:rPr>
              <w:t>Gazette</w:t>
            </w:r>
            <w:r>
              <w:t xml:space="preserve"> 16 Feb 1968 p. 337)</w:t>
            </w:r>
          </w:p>
        </w:tc>
        <w:tc>
          <w:tcPr>
            <w:tcW w:w="1123" w:type="dxa"/>
          </w:tcPr>
          <w:p w14:paraId="554B2E2C" w14:textId="77777777" w:rsidR="00604556" w:rsidRDefault="00604556">
            <w:pPr>
              <w:pStyle w:val="Table09Row"/>
            </w:pPr>
          </w:p>
        </w:tc>
      </w:tr>
      <w:tr w:rsidR="00604556" w14:paraId="2B5E9375" w14:textId="77777777">
        <w:trPr>
          <w:cantSplit/>
          <w:jc w:val="center"/>
        </w:trPr>
        <w:tc>
          <w:tcPr>
            <w:tcW w:w="1418" w:type="dxa"/>
          </w:tcPr>
          <w:p w14:paraId="230A6CC5" w14:textId="77777777" w:rsidR="00604556" w:rsidRDefault="00B37F43">
            <w:pPr>
              <w:pStyle w:val="Table09Row"/>
            </w:pPr>
            <w:r>
              <w:t>1967/012</w:t>
            </w:r>
          </w:p>
        </w:tc>
        <w:tc>
          <w:tcPr>
            <w:tcW w:w="2693" w:type="dxa"/>
          </w:tcPr>
          <w:p w14:paraId="61FB812E" w14:textId="77777777" w:rsidR="00604556" w:rsidRDefault="00B37F43">
            <w:pPr>
              <w:pStyle w:val="Table09Row"/>
            </w:pPr>
            <w:r>
              <w:rPr>
                <w:i/>
              </w:rPr>
              <w:t>Education Act Amendment Act 1967</w:t>
            </w:r>
          </w:p>
        </w:tc>
        <w:tc>
          <w:tcPr>
            <w:tcW w:w="1276" w:type="dxa"/>
          </w:tcPr>
          <w:p w14:paraId="0897A3B9" w14:textId="77777777" w:rsidR="00604556" w:rsidRDefault="00B37F43">
            <w:pPr>
              <w:pStyle w:val="Table09Row"/>
            </w:pPr>
            <w:r>
              <w:t>20 Oct 1967</w:t>
            </w:r>
          </w:p>
        </w:tc>
        <w:tc>
          <w:tcPr>
            <w:tcW w:w="3402" w:type="dxa"/>
          </w:tcPr>
          <w:p w14:paraId="3C7093CC" w14:textId="77777777" w:rsidR="00604556" w:rsidRDefault="00B37F43">
            <w:pPr>
              <w:pStyle w:val="Table09Row"/>
            </w:pPr>
            <w:r>
              <w:t>20 Oct 1967</w:t>
            </w:r>
          </w:p>
        </w:tc>
        <w:tc>
          <w:tcPr>
            <w:tcW w:w="1123" w:type="dxa"/>
          </w:tcPr>
          <w:p w14:paraId="45E2DDAA" w14:textId="77777777" w:rsidR="00604556" w:rsidRDefault="00B37F43">
            <w:pPr>
              <w:pStyle w:val="Table09Row"/>
            </w:pPr>
            <w:r>
              <w:t>1999/036</w:t>
            </w:r>
          </w:p>
        </w:tc>
      </w:tr>
      <w:tr w:rsidR="00604556" w14:paraId="6A5888A3" w14:textId="77777777">
        <w:trPr>
          <w:cantSplit/>
          <w:jc w:val="center"/>
        </w:trPr>
        <w:tc>
          <w:tcPr>
            <w:tcW w:w="1418" w:type="dxa"/>
          </w:tcPr>
          <w:p w14:paraId="664BBB08" w14:textId="77777777" w:rsidR="00604556" w:rsidRDefault="00B37F43">
            <w:pPr>
              <w:pStyle w:val="Table09Row"/>
            </w:pPr>
            <w:r>
              <w:t>1967/013</w:t>
            </w:r>
          </w:p>
        </w:tc>
        <w:tc>
          <w:tcPr>
            <w:tcW w:w="2693" w:type="dxa"/>
          </w:tcPr>
          <w:p w14:paraId="0252FF59" w14:textId="77777777" w:rsidR="00604556" w:rsidRDefault="00B37F43">
            <w:pPr>
              <w:pStyle w:val="Table09Row"/>
            </w:pPr>
            <w:r>
              <w:rPr>
                <w:i/>
              </w:rPr>
              <w:t>Taxi‑cars (Co‑ordination and Control) Act Amendment Act 1967</w:t>
            </w:r>
          </w:p>
        </w:tc>
        <w:tc>
          <w:tcPr>
            <w:tcW w:w="1276" w:type="dxa"/>
          </w:tcPr>
          <w:p w14:paraId="451A99DA" w14:textId="77777777" w:rsidR="00604556" w:rsidRDefault="00B37F43">
            <w:pPr>
              <w:pStyle w:val="Table09Row"/>
            </w:pPr>
            <w:r>
              <w:t>20 Oct 1967</w:t>
            </w:r>
          </w:p>
        </w:tc>
        <w:tc>
          <w:tcPr>
            <w:tcW w:w="3402" w:type="dxa"/>
          </w:tcPr>
          <w:p w14:paraId="288D1398" w14:textId="77777777" w:rsidR="00604556" w:rsidRDefault="00B37F43">
            <w:pPr>
              <w:pStyle w:val="Table09Row"/>
            </w:pPr>
            <w:r>
              <w:t>20 Oct 1967</w:t>
            </w:r>
          </w:p>
        </w:tc>
        <w:tc>
          <w:tcPr>
            <w:tcW w:w="1123" w:type="dxa"/>
          </w:tcPr>
          <w:p w14:paraId="47357F11" w14:textId="77777777" w:rsidR="00604556" w:rsidRDefault="00B37F43">
            <w:pPr>
              <w:pStyle w:val="Table09Row"/>
            </w:pPr>
            <w:r>
              <w:t>1985/101</w:t>
            </w:r>
          </w:p>
        </w:tc>
      </w:tr>
      <w:tr w:rsidR="00604556" w14:paraId="7577E8F0" w14:textId="77777777">
        <w:trPr>
          <w:cantSplit/>
          <w:jc w:val="center"/>
        </w:trPr>
        <w:tc>
          <w:tcPr>
            <w:tcW w:w="1418" w:type="dxa"/>
          </w:tcPr>
          <w:p w14:paraId="617ED0C5" w14:textId="77777777" w:rsidR="00604556" w:rsidRDefault="00B37F43">
            <w:pPr>
              <w:pStyle w:val="Table09Row"/>
            </w:pPr>
            <w:r>
              <w:t>1967/014</w:t>
            </w:r>
          </w:p>
        </w:tc>
        <w:tc>
          <w:tcPr>
            <w:tcW w:w="2693" w:type="dxa"/>
          </w:tcPr>
          <w:p w14:paraId="591C038F" w14:textId="77777777" w:rsidR="00604556" w:rsidRDefault="00B37F43">
            <w:pPr>
              <w:pStyle w:val="Table09Row"/>
            </w:pPr>
            <w:r>
              <w:rPr>
                <w:i/>
              </w:rPr>
              <w:t xml:space="preserve">Metropolitan Water Supply, Sewerage, and Drainage Act Amendment </w:t>
            </w:r>
            <w:r>
              <w:rPr>
                <w:i/>
              </w:rPr>
              <w:t>Act 1967</w:t>
            </w:r>
          </w:p>
        </w:tc>
        <w:tc>
          <w:tcPr>
            <w:tcW w:w="1276" w:type="dxa"/>
          </w:tcPr>
          <w:p w14:paraId="22C177AB" w14:textId="77777777" w:rsidR="00604556" w:rsidRDefault="00B37F43">
            <w:pPr>
              <w:pStyle w:val="Table09Row"/>
            </w:pPr>
            <w:r>
              <w:t>20 Oct 1967</w:t>
            </w:r>
          </w:p>
        </w:tc>
        <w:tc>
          <w:tcPr>
            <w:tcW w:w="3402" w:type="dxa"/>
          </w:tcPr>
          <w:p w14:paraId="7318921E" w14:textId="77777777" w:rsidR="00604556" w:rsidRDefault="00B37F43">
            <w:pPr>
              <w:pStyle w:val="Table09Row"/>
            </w:pPr>
            <w:r>
              <w:t xml:space="preserve">1 Jan 1968 (see s. 2 and </w:t>
            </w:r>
            <w:r>
              <w:rPr>
                <w:i/>
              </w:rPr>
              <w:t>Gazette</w:t>
            </w:r>
            <w:r>
              <w:t xml:space="preserve"> 1 Dec 1967 p. 3303‑4)</w:t>
            </w:r>
          </w:p>
        </w:tc>
        <w:tc>
          <w:tcPr>
            <w:tcW w:w="1123" w:type="dxa"/>
          </w:tcPr>
          <w:p w14:paraId="10AA6F2E" w14:textId="77777777" w:rsidR="00604556" w:rsidRDefault="00604556">
            <w:pPr>
              <w:pStyle w:val="Table09Row"/>
            </w:pPr>
          </w:p>
        </w:tc>
      </w:tr>
      <w:tr w:rsidR="00604556" w14:paraId="17217B4D" w14:textId="77777777">
        <w:trPr>
          <w:cantSplit/>
          <w:jc w:val="center"/>
        </w:trPr>
        <w:tc>
          <w:tcPr>
            <w:tcW w:w="1418" w:type="dxa"/>
          </w:tcPr>
          <w:p w14:paraId="143025FE" w14:textId="77777777" w:rsidR="00604556" w:rsidRDefault="00B37F43">
            <w:pPr>
              <w:pStyle w:val="Table09Row"/>
            </w:pPr>
            <w:r>
              <w:t>1967/015</w:t>
            </w:r>
          </w:p>
        </w:tc>
        <w:tc>
          <w:tcPr>
            <w:tcW w:w="2693" w:type="dxa"/>
          </w:tcPr>
          <w:p w14:paraId="162E3CD8" w14:textId="77777777" w:rsidR="00604556" w:rsidRDefault="00B37F43">
            <w:pPr>
              <w:pStyle w:val="Table09Row"/>
            </w:pPr>
            <w:r>
              <w:rPr>
                <w:i/>
              </w:rPr>
              <w:t>Bulk Handling Act 1967</w:t>
            </w:r>
          </w:p>
        </w:tc>
        <w:tc>
          <w:tcPr>
            <w:tcW w:w="1276" w:type="dxa"/>
          </w:tcPr>
          <w:p w14:paraId="06E0ED75" w14:textId="77777777" w:rsidR="00604556" w:rsidRDefault="00B37F43">
            <w:pPr>
              <w:pStyle w:val="Table09Row"/>
            </w:pPr>
            <w:r>
              <w:t>20 Oct 1967</w:t>
            </w:r>
          </w:p>
        </w:tc>
        <w:tc>
          <w:tcPr>
            <w:tcW w:w="3402" w:type="dxa"/>
          </w:tcPr>
          <w:p w14:paraId="7E0263D0" w14:textId="77777777" w:rsidR="00604556" w:rsidRDefault="00B37F43">
            <w:pPr>
              <w:pStyle w:val="Table09Row"/>
            </w:pPr>
            <w:r>
              <w:t xml:space="preserve">4 Jan 1968 (see s. 2 and </w:t>
            </w:r>
            <w:r>
              <w:rPr>
                <w:i/>
              </w:rPr>
              <w:t>Gazette</w:t>
            </w:r>
            <w:r>
              <w:t xml:space="preserve"> 4 Jan 1968 p. 1)</w:t>
            </w:r>
          </w:p>
        </w:tc>
        <w:tc>
          <w:tcPr>
            <w:tcW w:w="1123" w:type="dxa"/>
          </w:tcPr>
          <w:p w14:paraId="3CBC1940" w14:textId="77777777" w:rsidR="00604556" w:rsidRDefault="00604556">
            <w:pPr>
              <w:pStyle w:val="Table09Row"/>
            </w:pPr>
          </w:p>
        </w:tc>
      </w:tr>
      <w:tr w:rsidR="00604556" w14:paraId="709F0A73" w14:textId="77777777">
        <w:trPr>
          <w:cantSplit/>
          <w:jc w:val="center"/>
        </w:trPr>
        <w:tc>
          <w:tcPr>
            <w:tcW w:w="1418" w:type="dxa"/>
          </w:tcPr>
          <w:p w14:paraId="7A8404A6" w14:textId="77777777" w:rsidR="00604556" w:rsidRDefault="00B37F43">
            <w:pPr>
              <w:pStyle w:val="Table09Row"/>
            </w:pPr>
            <w:r>
              <w:t>1967/016</w:t>
            </w:r>
          </w:p>
        </w:tc>
        <w:tc>
          <w:tcPr>
            <w:tcW w:w="2693" w:type="dxa"/>
          </w:tcPr>
          <w:p w14:paraId="35B33FAE" w14:textId="77777777" w:rsidR="00604556" w:rsidRDefault="00B37F43">
            <w:pPr>
              <w:pStyle w:val="Table09Row"/>
            </w:pPr>
            <w:r>
              <w:rPr>
                <w:i/>
              </w:rPr>
              <w:t>Prevention of Pollution of Waters by Oil Act Amendment Act 1967</w:t>
            </w:r>
          </w:p>
        </w:tc>
        <w:tc>
          <w:tcPr>
            <w:tcW w:w="1276" w:type="dxa"/>
          </w:tcPr>
          <w:p w14:paraId="389EB4ED" w14:textId="77777777" w:rsidR="00604556" w:rsidRDefault="00B37F43">
            <w:pPr>
              <w:pStyle w:val="Table09Row"/>
            </w:pPr>
            <w:r>
              <w:t>20 Oct 19</w:t>
            </w:r>
            <w:r>
              <w:t>67</w:t>
            </w:r>
          </w:p>
        </w:tc>
        <w:tc>
          <w:tcPr>
            <w:tcW w:w="3402" w:type="dxa"/>
          </w:tcPr>
          <w:p w14:paraId="3B8FC336" w14:textId="77777777" w:rsidR="00604556" w:rsidRDefault="00B37F43">
            <w:pPr>
              <w:pStyle w:val="Table09Row"/>
            </w:pPr>
            <w:r>
              <w:t>20 Oct 1967</w:t>
            </w:r>
          </w:p>
        </w:tc>
        <w:tc>
          <w:tcPr>
            <w:tcW w:w="1123" w:type="dxa"/>
          </w:tcPr>
          <w:p w14:paraId="1540C3AA" w14:textId="77777777" w:rsidR="00604556" w:rsidRDefault="00B37F43">
            <w:pPr>
              <w:pStyle w:val="Table09Row"/>
            </w:pPr>
            <w:r>
              <w:t>1987/014</w:t>
            </w:r>
          </w:p>
        </w:tc>
      </w:tr>
      <w:tr w:rsidR="00604556" w14:paraId="5052564B" w14:textId="77777777">
        <w:trPr>
          <w:cantSplit/>
          <w:jc w:val="center"/>
        </w:trPr>
        <w:tc>
          <w:tcPr>
            <w:tcW w:w="1418" w:type="dxa"/>
          </w:tcPr>
          <w:p w14:paraId="2060D8BD" w14:textId="77777777" w:rsidR="00604556" w:rsidRDefault="00B37F43">
            <w:pPr>
              <w:pStyle w:val="Table09Row"/>
            </w:pPr>
            <w:r>
              <w:t>1967/017</w:t>
            </w:r>
          </w:p>
        </w:tc>
        <w:tc>
          <w:tcPr>
            <w:tcW w:w="2693" w:type="dxa"/>
          </w:tcPr>
          <w:p w14:paraId="3E6780FC" w14:textId="77777777" w:rsidR="00604556" w:rsidRDefault="00B37F43">
            <w:pPr>
              <w:pStyle w:val="Table09Row"/>
            </w:pPr>
            <w:r>
              <w:rPr>
                <w:i/>
              </w:rPr>
              <w:t>Shipping and Pilotage Act 1967</w:t>
            </w:r>
          </w:p>
        </w:tc>
        <w:tc>
          <w:tcPr>
            <w:tcW w:w="1276" w:type="dxa"/>
          </w:tcPr>
          <w:p w14:paraId="23CC1179" w14:textId="77777777" w:rsidR="00604556" w:rsidRDefault="00B37F43">
            <w:pPr>
              <w:pStyle w:val="Table09Row"/>
            </w:pPr>
            <w:r>
              <w:t>20 Oct 1967</w:t>
            </w:r>
          </w:p>
        </w:tc>
        <w:tc>
          <w:tcPr>
            <w:tcW w:w="3402" w:type="dxa"/>
          </w:tcPr>
          <w:p w14:paraId="66C72533" w14:textId="77777777" w:rsidR="00604556" w:rsidRDefault="00B37F43">
            <w:pPr>
              <w:pStyle w:val="Table09Row"/>
            </w:pPr>
            <w:r>
              <w:t>20 Oct 1967</w:t>
            </w:r>
          </w:p>
        </w:tc>
        <w:tc>
          <w:tcPr>
            <w:tcW w:w="1123" w:type="dxa"/>
          </w:tcPr>
          <w:p w14:paraId="00EAF1FE" w14:textId="77777777" w:rsidR="00604556" w:rsidRDefault="00604556">
            <w:pPr>
              <w:pStyle w:val="Table09Row"/>
            </w:pPr>
          </w:p>
        </w:tc>
      </w:tr>
      <w:tr w:rsidR="00604556" w14:paraId="14004921" w14:textId="77777777">
        <w:trPr>
          <w:cantSplit/>
          <w:jc w:val="center"/>
        </w:trPr>
        <w:tc>
          <w:tcPr>
            <w:tcW w:w="1418" w:type="dxa"/>
          </w:tcPr>
          <w:p w14:paraId="01C55DDB" w14:textId="77777777" w:rsidR="00604556" w:rsidRDefault="00B37F43">
            <w:pPr>
              <w:pStyle w:val="Table09Row"/>
            </w:pPr>
            <w:r>
              <w:t>1967/018</w:t>
            </w:r>
          </w:p>
        </w:tc>
        <w:tc>
          <w:tcPr>
            <w:tcW w:w="2693" w:type="dxa"/>
          </w:tcPr>
          <w:p w14:paraId="0BAE5B00" w14:textId="77777777" w:rsidR="00604556" w:rsidRDefault="00B37F43">
            <w:pPr>
              <w:pStyle w:val="Table09Row"/>
            </w:pPr>
            <w:r>
              <w:rPr>
                <w:i/>
              </w:rPr>
              <w:t>Marketable Securities Transfer Act Amendment Act 1967</w:t>
            </w:r>
          </w:p>
        </w:tc>
        <w:tc>
          <w:tcPr>
            <w:tcW w:w="1276" w:type="dxa"/>
          </w:tcPr>
          <w:p w14:paraId="3AE5CA92" w14:textId="77777777" w:rsidR="00604556" w:rsidRDefault="00B37F43">
            <w:pPr>
              <w:pStyle w:val="Table09Row"/>
            </w:pPr>
            <w:r>
              <w:t>23 Oct 1967</w:t>
            </w:r>
          </w:p>
        </w:tc>
        <w:tc>
          <w:tcPr>
            <w:tcW w:w="3402" w:type="dxa"/>
          </w:tcPr>
          <w:p w14:paraId="1C991D05" w14:textId="77777777" w:rsidR="00604556" w:rsidRDefault="00B37F43">
            <w:pPr>
              <w:pStyle w:val="Table09Row"/>
            </w:pPr>
            <w:r>
              <w:t>1 Jul 1967 (see s. 2)</w:t>
            </w:r>
          </w:p>
        </w:tc>
        <w:tc>
          <w:tcPr>
            <w:tcW w:w="1123" w:type="dxa"/>
          </w:tcPr>
          <w:p w14:paraId="38FB1924" w14:textId="77777777" w:rsidR="00604556" w:rsidRDefault="00B37F43">
            <w:pPr>
              <w:pStyle w:val="Table09Row"/>
            </w:pPr>
            <w:r>
              <w:t>1970/086</w:t>
            </w:r>
          </w:p>
        </w:tc>
      </w:tr>
      <w:tr w:rsidR="00604556" w14:paraId="057513F5" w14:textId="77777777">
        <w:trPr>
          <w:cantSplit/>
          <w:jc w:val="center"/>
        </w:trPr>
        <w:tc>
          <w:tcPr>
            <w:tcW w:w="1418" w:type="dxa"/>
          </w:tcPr>
          <w:p w14:paraId="6A0242AA" w14:textId="77777777" w:rsidR="00604556" w:rsidRDefault="00B37F43">
            <w:pPr>
              <w:pStyle w:val="Table09Row"/>
            </w:pPr>
            <w:r>
              <w:t>1967/019</w:t>
            </w:r>
          </w:p>
        </w:tc>
        <w:tc>
          <w:tcPr>
            <w:tcW w:w="2693" w:type="dxa"/>
          </w:tcPr>
          <w:p w14:paraId="73C45F21" w14:textId="77777777" w:rsidR="00604556" w:rsidRDefault="00B37F43">
            <w:pPr>
              <w:pStyle w:val="Table09Row"/>
            </w:pPr>
            <w:r>
              <w:rPr>
                <w:i/>
              </w:rPr>
              <w:t>Iron Ore (Hanwright) Agreement Act 1967</w:t>
            </w:r>
          </w:p>
        </w:tc>
        <w:tc>
          <w:tcPr>
            <w:tcW w:w="1276" w:type="dxa"/>
          </w:tcPr>
          <w:p w14:paraId="4F8259FE" w14:textId="77777777" w:rsidR="00604556" w:rsidRDefault="00B37F43">
            <w:pPr>
              <w:pStyle w:val="Table09Row"/>
            </w:pPr>
            <w:r>
              <w:t>23 Oct 1967</w:t>
            </w:r>
          </w:p>
        </w:tc>
        <w:tc>
          <w:tcPr>
            <w:tcW w:w="3402" w:type="dxa"/>
          </w:tcPr>
          <w:p w14:paraId="56C3396B" w14:textId="77777777" w:rsidR="00604556" w:rsidRDefault="00B37F43">
            <w:pPr>
              <w:pStyle w:val="Table09Row"/>
            </w:pPr>
            <w:r>
              <w:t>23 Oct 1967</w:t>
            </w:r>
          </w:p>
        </w:tc>
        <w:tc>
          <w:tcPr>
            <w:tcW w:w="1123" w:type="dxa"/>
          </w:tcPr>
          <w:p w14:paraId="1A7E970A" w14:textId="77777777" w:rsidR="00604556" w:rsidRDefault="00B37F43">
            <w:pPr>
              <w:pStyle w:val="Table09Row"/>
            </w:pPr>
            <w:r>
              <w:t>1991/010</w:t>
            </w:r>
          </w:p>
        </w:tc>
      </w:tr>
      <w:tr w:rsidR="00604556" w14:paraId="77E3053A" w14:textId="77777777">
        <w:trPr>
          <w:cantSplit/>
          <w:jc w:val="center"/>
        </w:trPr>
        <w:tc>
          <w:tcPr>
            <w:tcW w:w="1418" w:type="dxa"/>
          </w:tcPr>
          <w:p w14:paraId="778B4FC1" w14:textId="77777777" w:rsidR="00604556" w:rsidRDefault="00B37F43">
            <w:pPr>
              <w:pStyle w:val="Table09Row"/>
            </w:pPr>
            <w:r>
              <w:lastRenderedPageBreak/>
              <w:t>1967/020</w:t>
            </w:r>
          </w:p>
        </w:tc>
        <w:tc>
          <w:tcPr>
            <w:tcW w:w="2693" w:type="dxa"/>
          </w:tcPr>
          <w:p w14:paraId="367F9055" w14:textId="77777777" w:rsidR="00604556" w:rsidRDefault="00B37F43">
            <w:pPr>
              <w:pStyle w:val="Table09Row"/>
            </w:pPr>
            <w:r>
              <w:rPr>
                <w:i/>
              </w:rPr>
              <w:t>Dog Act Amendment Act 1967</w:t>
            </w:r>
          </w:p>
        </w:tc>
        <w:tc>
          <w:tcPr>
            <w:tcW w:w="1276" w:type="dxa"/>
          </w:tcPr>
          <w:p w14:paraId="56D0D209" w14:textId="77777777" w:rsidR="00604556" w:rsidRDefault="00B37F43">
            <w:pPr>
              <w:pStyle w:val="Table09Row"/>
            </w:pPr>
            <w:r>
              <w:t>23 Oct 1967</w:t>
            </w:r>
          </w:p>
        </w:tc>
        <w:tc>
          <w:tcPr>
            <w:tcW w:w="3402" w:type="dxa"/>
          </w:tcPr>
          <w:p w14:paraId="24169636" w14:textId="77777777" w:rsidR="00604556" w:rsidRDefault="00B37F43">
            <w:pPr>
              <w:pStyle w:val="Table09Row"/>
            </w:pPr>
            <w:r>
              <w:t xml:space="preserve">1 Jan 1968 (see s. 2 and </w:t>
            </w:r>
            <w:r>
              <w:rPr>
                <w:i/>
              </w:rPr>
              <w:t>Gazette</w:t>
            </w:r>
            <w:r>
              <w:t xml:space="preserve"> 24 Nov 1967 p. 3195)</w:t>
            </w:r>
          </w:p>
        </w:tc>
        <w:tc>
          <w:tcPr>
            <w:tcW w:w="1123" w:type="dxa"/>
          </w:tcPr>
          <w:p w14:paraId="118D6186" w14:textId="77777777" w:rsidR="00604556" w:rsidRDefault="00B37F43">
            <w:pPr>
              <w:pStyle w:val="Table09Row"/>
            </w:pPr>
            <w:r>
              <w:t>1976/058</w:t>
            </w:r>
          </w:p>
        </w:tc>
      </w:tr>
      <w:tr w:rsidR="00604556" w14:paraId="64ACA0AC" w14:textId="77777777">
        <w:trPr>
          <w:cantSplit/>
          <w:jc w:val="center"/>
        </w:trPr>
        <w:tc>
          <w:tcPr>
            <w:tcW w:w="1418" w:type="dxa"/>
          </w:tcPr>
          <w:p w14:paraId="5B4C8113" w14:textId="77777777" w:rsidR="00604556" w:rsidRDefault="00B37F43">
            <w:pPr>
              <w:pStyle w:val="Table09Row"/>
            </w:pPr>
            <w:r>
              <w:t>1967/021</w:t>
            </w:r>
          </w:p>
        </w:tc>
        <w:tc>
          <w:tcPr>
            <w:tcW w:w="2693" w:type="dxa"/>
          </w:tcPr>
          <w:p w14:paraId="21008B3F" w14:textId="77777777" w:rsidR="00604556" w:rsidRDefault="00B37F43">
            <w:pPr>
              <w:pStyle w:val="Table09Row"/>
            </w:pPr>
            <w:r>
              <w:rPr>
                <w:i/>
              </w:rPr>
              <w:t>Legal Practitioners Act Amendment Act 1967</w:t>
            </w:r>
          </w:p>
        </w:tc>
        <w:tc>
          <w:tcPr>
            <w:tcW w:w="1276" w:type="dxa"/>
          </w:tcPr>
          <w:p w14:paraId="2CEAC575" w14:textId="77777777" w:rsidR="00604556" w:rsidRDefault="00B37F43">
            <w:pPr>
              <w:pStyle w:val="Table09Row"/>
            </w:pPr>
            <w:r>
              <w:t>23 Oct 1967</w:t>
            </w:r>
          </w:p>
        </w:tc>
        <w:tc>
          <w:tcPr>
            <w:tcW w:w="3402" w:type="dxa"/>
          </w:tcPr>
          <w:p w14:paraId="45A5DD9D" w14:textId="77777777" w:rsidR="00604556" w:rsidRDefault="00B37F43">
            <w:pPr>
              <w:pStyle w:val="Table09Row"/>
            </w:pPr>
            <w:r>
              <w:t>23 Oct 1967</w:t>
            </w:r>
          </w:p>
        </w:tc>
        <w:tc>
          <w:tcPr>
            <w:tcW w:w="1123" w:type="dxa"/>
          </w:tcPr>
          <w:p w14:paraId="0733AE26" w14:textId="77777777" w:rsidR="00604556" w:rsidRDefault="00B37F43">
            <w:pPr>
              <w:pStyle w:val="Table09Row"/>
            </w:pPr>
            <w:r>
              <w:t>2003/065</w:t>
            </w:r>
          </w:p>
        </w:tc>
      </w:tr>
      <w:tr w:rsidR="00604556" w14:paraId="69199D57" w14:textId="77777777">
        <w:trPr>
          <w:cantSplit/>
          <w:jc w:val="center"/>
        </w:trPr>
        <w:tc>
          <w:tcPr>
            <w:tcW w:w="1418" w:type="dxa"/>
          </w:tcPr>
          <w:p w14:paraId="4D9CE184" w14:textId="77777777" w:rsidR="00604556" w:rsidRDefault="00B37F43">
            <w:pPr>
              <w:pStyle w:val="Table09Row"/>
            </w:pPr>
            <w:r>
              <w:t>1967/022</w:t>
            </w:r>
          </w:p>
        </w:tc>
        <w:tc>
          <w:tcPr>
            <w:tcW w:w="2693" w:type="dxa"/>
          </w:tcPr>
          <w:p w14:paraId="16846889" w14:textId="77777777" w:rsidR="00604556" w:rsidRDefault="00B37F43">
            <w:pPr>
              <w:pStyle w:val="Table09Row"/>
            </w:pPr>
            <w:r>
              <w:rPr>
                <w:i/>
              </w:rPr>
              <w:t>Explosives and Dangerous Goods Act Amendment Act 1967</w:t>
            </w:r>
          </w:p>
        </w:tc>
        <w:tc>
          <w:tcPr>
            <w:tcW w:w="1276" w:type="dxa"/>
          </w:tcPr>
          <w:p w14:paraId="70AB129A" w14:textId="77777777" w:rsidR="00604556" w:rsidRDefault="00B37F43">
            <w:pPr>
              <w:pStyle w:val="Table09Row"/>
            </w:pPr>
            <w:r>
              <w:t>23 Oct 1967</w:t>
            </w:r>
          </w:p>
        </w:tc>
        <w:tc>
          <w:tcPr>
            <w:tcW w:w="3402" w:type="dxa"/>
          </w:tcPr>
          <w:p w14:paraId="6DF59F0B" w14:textId="77777777" w:rsidR="00604556" w:rsidRDefault="00B37F43">
            <w:pPr>
              <w:pStyle w:val="Table09Row"/>
            </w:pPr>
            <w:r>
              <w:t>10 Nov 1967 (see s. 2)</w:t>
            </w:r>
          </w:p>
        </w:tc>
        <w:tc>
          <w:tcPr>
            <w:tcW w:w="1123" w:type="dxa"/>
          </w:tcPr>
          <w:p w14:paraId="02E36801" w14:textId="77777777" w:rsidR="00604556" w:rsidRDefault="00604556">
            <w:pPr>
              <w:pStyle w:val="Table09Row"/>
            </w:pPr>
          </w:p>
        </w:tc>
      </w:tr>
      <w:tr w:rsidR="00604556" w14:paraId="458AC342" w14:textId="77777777">
        <w:trPr>
          <w:cantSplit/>
          <w:jc w:val="center"/>
        </w:trPr>
        <w:tc>
          <w:tcPr>
            <w:tcW w:w="1418" w:type="dxa"/>
          </w:tcPr>
          <w:p w14:paraId="16B60E8B" w14:textId="77777777" w:rsidR="00604556" w:rsidRDefault="00B37F43">
            <w:pPr>
              <w:pStyle w:val="Table09Row"/>
            </w:pPr>
            <w:r>
              <w:t>1967/023</w:t>
            </w:r>
          </w:p>
        </w:tc>
        <w:tc>
          <w:tcPr>
            <w:tcW w:w="2693" w:type="dxa"/>
          </w:tcPr>
          <w:p w14:paraId="61589F3E" w14:textId="77777777" w:rsidR="00604556" w:rsidRDefault="00B37F43">
            <w:pPr>
              <w:pStyle w:val="Table09Row"/>
            </w:pPr>
            <w:r>
              <w:rPr>
                <w:i/>
              </w:rPr>
              <w:t>Evidence Act Amendment Act 1967</w:t>
            </w:r>
          </w:p>
        </w:tc>
        <w:tc>
          <w:tcPr>
            <w:tcW w:w="1276" w:type="dxa"/>
          </w:tcPr>
          <w:p w14:paraId="1FE208EF" w14:textId="77777777" w:rsidR="00604556" w:rsidRDefault="00B37F43">
            <w:pPr>
              <w:pStyle w:val="Table09Row"/>
            </w:pPr>
            <w:r>
              <w:t>27 Oct 1967</w:t>
            </w:r>
          </w:p>
        </w:tc>
        <w:tc>
          <w:tcPr>
            <w:tcW w:w="3402" w:type="dxa"/>
          </w:tcPr>
          <w:p w14:paraId="3D7D7285" w14:textId="77777777" w:rsidR="00604556" w:rsidRDefault="00B37F43">
            <w:pPr>
              <w:pStyle w:val="Table09Row"/>
            </w:pPr>
            <w:r>
              <w:t>27 Oct 1967</w:t>
            </w:r>
          </w:p>
        </w:tc>
        <w:tc>
          <w:tcPr>
            <w:tcW w:w="1123" w:type="dxa"/>
          </w:tcPr>
          <w:p w14:paraId="109F2CEA" w14:textId="77777777" w:rsidR="00604556" w:rsidRDefault="00604556">
            <w:pPr>
              <w:pStyle w:val="Table09Row"/>
            </w:pPr>
          </w:p>
        </w:tc>
      </w:tr>
      <w:tr w:rsidR="00604556" w14:paraId="53C8FA79" w14:textId="77777777">
        <w:trPr>
          <w:cantSplit/>
          <w:jc w:val="center"/>
        </w:trPr>
        <w:tc>
          <w:tcPr>
            <w:tcW w:w="1418" w:type="dxa"/>
          </w:tcPr>
          <w:p w14:paraId="777181EE" w14:textId="77777777" w:rsidR="00604556" w:rsidRDefault="00B37F43">
            <w:pPr>
              <w:pStyle w:val="Table09Row"/>
            </w:pPr>
            <w:r>
              <w:t>1967/024</w:t>
            </w:r>
          </w:p>
        </w:tc>
        <w:tc>
          <w:tcPr>
            <w:tcW w:w="2693" w:type="dxa"/>
          </w:tcPr>
          <w:p w14:paraId="58928830" w14:textId="77777777" w:rsidR="00604556" w:rsidRDefault="00B37F43">
            <w:pPr>
              <w:pStyle w:val="Table09Row"/>
            </w:pPr>
            <w:r>
              <w:rPr>
                <w:i/>
              </w:rPr>
              <w:t>Justices Act Amendment Act 1967</w:t>
            </w:r>
          </w:p>
        </w:tc>
        <w:tc>
          <w:tcPr>
            <w:tcW w:w="1276" w:type="dxa"/>
          </w:tcPr>
          <w:p w14:paraId="087F75AE" w14:textId="77777777" w:rsidR="00604556" w:rsidRDefault="00B37F43">
            <w:pPr>
              <w:pStyle w:val="Table09Row"/>
            </w:pPr>
            <w:r>
              <w:t>27 Oct 1967</w:t>
            </w:r>
          </w:p>
        </w:tc>
        <w:tc>
          <w:tcPr>
            <w:tcW w:w="3402" w:type="dxa"/>
          </w:tcPr>
          <w:p w14:paraId="1CD23854" w14:textId="77777777" w:rsidR="00604556" w:rsidRDefault="00B37F43">
            <w:pPr>
              <w:pStyle w:val="Table09Row"/>
            </w:pPr>
            <w:r>
              <w:t>27 Oct 1967</w:t>
            </w:r>
          </w:p>
        </w:tc>
        <w:tc>
          <w:tcPr>
            <w:tcW w:w="1123" w:type="dxa"/>
          </w:tcPr>
          <w:p w14:paraId="47C7B71F" w14:textId="77777777" w:rsidR="00604556" w:rsidRDefault="00B37F43">
            <w:pPr>
              <w:pStyle w:val="Table09Row"/>
            </w:pPr>
            <w:r>
              <w:t>2004/084</w:t>
            </w:r>
          </w:p>
        </w:tc>
      </w:tr>
      <w:tr w:rsidR="00604556" w14:paraId="3492558F" w14:textId="77777777">
        <w:trPr>
          <w:cantSplit/>
          <w:jc w:val="center"/>
        </w:trPr>
        <w:tc>
          <w:tcPr>
            <w:tcW w:w="1418" w:type="dxa"/>
          </w:tcPr>
          <w:p w14:paraId="603DE878" w14:textId="77777777" w:rsidR="00604556" w:rsidRDefault="00B37F43">
            <w:pPr>
              <w:pStyle w:val="Table09Row"/>
            </w:pPr>
            <w:r>
              <w:t>1967/025</w:t>
            </w:r>
          </w:p>
        </w:tc>
        <w:tc>
          <w:tcPr>
            <w:tcW w:w="2693" w:type="dxa"/>
          </w:tcPr>
          <w:p w14:paraId="420C2EBE" w14:textId="77777777" w:rsidR="00604556" w:rsidRDefault="00B37F43">
            <w:pPr>
              <w:pStyle w:val="Table09Row"/>
            </w:pPr>
            <w:r>
              <w:rPr>
                <w:i/>
              </w:rPr>
              <w:t xml:space="preserve">Town </w:t>
            </w:r>
            <w:r>
              <w:rPr>
                <w:i/>
              </w:rPr>
              <w:t>Planning and Development Act Amendment Act 1967</w:t>
            </w:r>
          </w:p>
        </w:tc>
        <w:tc>
          <w:tcPr>
            <w:tcW w:w="1276" w:type="dxa"/>
          </w:tcPr>
          <w:p w14:paraId="6869FF1F" w14:textId="77777777" w:rsidR="00604556" w:rsidRDefault="00B37F43">
            <w:pPr>
              <w:pStyle w:val="Table09Row"/>
            </w:pPr>
            <w:r>
              <w:t>27 Oct 1967</w:t>
            </w:r>
          </w:p>
        </w:tc>
        <w:tc>
          <w:tcPr>
            <w:tcW w:w="3402" w:type="dxa"/>
          </w:tcPr>
          <w:p w14:paraId="456D28C5" w14:textId="77777777" w:rsidR="00604556" w:rsidRDefault="00B37F43">
            <w:pPr>
              <w:pStyle w:val="Table09Row"/>
            </w:pPr>
            <w:r>
              <w:t>27 Oct 1967</w:t>
            </w:r>
          </w:p>
        </w:tc>
        <w:tc>
          <w:tcPr>
            <w:tcW w:w="1123" w:type="dxa"/>
          </w:tcPr>
          <w:p w14:paraId="07C1E59C" w14:textId="77777777" w:rsidR="00604556" w:rsidRDefault="00B37F43">
            <w:pPr>
              <w:pStyle w:val="Table09Row"/>
            </w:pPr>
            <w:r>
              <w:t>2005/038</w:t>
            </w:r>
          </w:p>
        </w:tc>
      </w:tr>
      <w:tr w:rsidR="00604556" w14:paraId="25C90AC9" w14:textId="77777777">
        <w:trPr>
          <w:cantSplit/>
          <w:jc w:val="center"/>
        </w:trPr>
        <w:tc>
          <w:tcPr>
            <w:tcW w:w="1418" w:type="dxa"/>
          </w:tcPr>
          <w:p w14:paraId="6CE91827" w14:textId="77777777" w:rsidR="00604556" w:rsidRDefault="00B37F43">
            <w:pPr>
              <w:pStyle w:val="Table09Row"/>
            </w:pPr>
            <w:r>
              <w:t>1967/026</w:t>
            </w:r>
          </w:p>
        </w:tc>
        <w:tc>
          <w:tcPr>
            <w:tcW w:w="2693" w:type="dxa"/>
          </w:tcPr>
          <w:p w14:paraId="45507BC4" w14:textId="77777777" w:rsidR="00604556" w:rsidRDefault="00B37F43">
            <w:pPr>
              <w:pStyle w:val="Table09Row"/>
            </w:pPr>
            <w:r>
              <w:rPr>
                <w:i/>
              </w:rPr>
              <w:t>Country High School Hostels Authority Act Amendment Act 1967</w:t>
            </w:r>
          </w:p>
        </w:tc>
        <w:tc>
          <w:tcPr>
            <w:tcW w:w="1276" w:type="dxa"/>
          </w:tcPr>
          <w:p w14:paraId="3BA8E1C0" w14:textId="77777777" w:rsidR="00604556" w:rsidRDefault="00B37F43">
            <w:pPr>
              <w:pStyle w:val="Table09Row"/>
            </w:pPr>
            <w:r>
              <w:t>27 Oct 1967</w:t>
            </w:r>
          </w:p>
        </w:tc>
        <w:tc>
          <w:tcPr>
            <w:tcW w:w="3402" w:type="dxa"/>
          </w:tcPr>
          <w:p w14:paraId="58E94A88" w14:textId="77777777" w:rsidR="00604556" w:rsidRDefault="00B37F43">
            <w:pPr>
              <w:pStyle w:val="Table09Row"/>
            </w:pPr>
            <w:r>
              <w:t>27 Oct 1967</w:t>
            </w:r>
          </w:p>
        </w:tc>
        <w:tc>
          <w:tcPr>
            <w:tcW w:w="1123" w:type="dxa"/>
          </w:tcPr>
          <w:p w14:paraId="08DD1DB3" w14:textId="77777777" w:rsidR="00604556" w:rsidRDefault="00604556">
            <w:pPr>
              <w:pStyle w:val="Table09Row"/>
            </w:pPr>
          </w:p>
        </w:tc>
      </w:tr>
      <w:tr w:rsidR="00604556" w14:paraId="6FDBB3FB" w14:textId="77777777">
        <w:trPr>
          <w:cantSplit/>
          <w:jc w:val="center"/>
        </w:trPr>
        <w:tc>
          <w:tcPr>
            <w:tcW w:w="1418" w:type="dxa"/>
          </w:tcPr>
          <w:p w14:paraId="2CAF81AF" w14:textId="77777777" w:rsidR="00604556" w:rsidRDefault="00B37F43">
            <w:pPr>
              <w:pStyle w:val="Table09Row"/>
            </w:pPr>
            <w:r>
              <w:t>1967/027</w:t>
            </w:r>
          </w:p>
        </w:tc>
        <w:tc>
          <w:tcPr>
            <w:tcW w:w="2693" w:type="dxa"/>
          </w:tcPr>
          <w:p w14:paraId="640EE70C" w14:textId="77777777" w:rsidR="00604556" w:rsidRDefault="00B37F43">
            <w:pPr>
              <w:pStyle w:val="Table09Row"/>
            </w:pPr>
            <w:r>
              <w:rPr>
                <w:i/>
              </w:rPr>
              <w:t>Child Welfare Act Amendment Act 1967</w:t>
            </w:r>
          </w:p>
        </w:tc>
        <w:tc>
          <w:tcPr>
            <w:tcW w:w="1276" w:type="dxa"/>
          </w:tcPr>
          <w:p w14:paraId="2AC29459" w14:textId="77777777" w:rsidR="00604556" w:rsidRDefault="00B37F43">
            <w:pPr>
              <w:pStyle w:val="Table09Row"/>
            </w:pPr>
            <w:r>
              <w:t>17 Nov 1967</w:t>
            </w:r>
          </w:p>
        </w:tc>
        <w:tc>
          <w:tcPr>
            <w:tcW w:w="3402" w:type="dxa"/>
          </w:tcPr>
          <w:p w14:paraId="05C1DDC5" w14:textId="77777777" w:rsidR="00604556" w:rsidRDefault="00B37F43">
            <w:pPr>
              <w:pStyle w:val="Table09Row"/>
            </w:pPr>
            <w:r>
              <w:t>Act other than s. 23</w:t>
            </w:r>
            <w:r>
              <w:t xml:space="preserve"> &amp; 24: 8 Mar 1968 (see s. 2 and </w:t>
            </w:r>
            <w:r>
              <w:rPr>
                <w:i/>
              </w:rPr>
              <w:t>Gazette</w:t>
            </w:r>
            <w:r>
              <w:t xml:space="preserve"> 8 Mar 1968 p. 673);</w:t>
            </w:r>
          </w:p>
          <w:p w14:paraId="79659452" w14:textId="77777777" w:rsidR="00604556" w:rsidRDefault="00B37F43">
            <w:pPr>
              <w:pStyle w:val="Table09Row"/>
            </w:pPr>
            <w:r>
              <w:t xml:space="preserve">s. 23 &amp; 24: 15 Jul 1968 (see s. 2 and </w:t>
            </w:r>
            <w:r>
              <w:rPr>
                <w:i/>
              </w:rPr>
              <w:t>Gazette</w:t>
            </w:r>
            <w:r>
              <w:t xml:space="preserve"> 15 Jul 1968 p. 1996)</w:t>
            </w:r>
          </w:p>
        </w:tc>
        <w:tc>
          <w:tcPr>
            <w:tcW w:w="1123" w:type="dxa"/>
          </w:tcPr>
          <w:p w14:paraId="48F8121D" w14:textId="77777777" w:rsidR="00604556" w:rsidRDefault="00B37F43">
            <w:pPr>
              <w:pStyle w:val="Table09Row"/>
            </w:pPr>
            <w:r>
              <w:t>2004/034</w:t>
            </w:r>
          </w:p>
        </w:tc>
      </w:tr>
      <w:tr w:rsidR="00604556" w14:paraId="33642210" w14:textId="77777777">
        <w:trPr>
          <w:cantSplit/>
          <w:jc w:val="center"/>
        </w:trPr>
        <w:tc>
          <w:tcPr>
            <w:tcW w:w="1418" w:type="dxa"/>
          </w:tcPr>
          <w:p w14:paraId="5A948F08" w14:textId="77777777" w:rsidR="00604556" w:rsidRDefault="00B37F43">
            <w:pPr>
              <w:pStyle w:val="Table09Row"/>
            </w:pPr>
            <w:r>
              <w:t>1967/028</w:t>
            </w:r>
          </w:p>
        </w:tc>
        <w:tc>
          <w:tcPr>
            <w:tcW w:w="2693" w:type="dxa"/>
          </w:tcPr>
          <w:p w14:paraId="104000A6" w14:textId="77777777" w:rsidR="00604556" w:rsidRDefault="00B37F43">
            <w:pPr>
              <w:pStyle w:val="Table09Row"/>
            </w:pPr>
            <w:r>
              <w:rPr>
                <w:i/>
              </w:rPr>
              <w:t>Poisons Act Amendment Act 1967</w:t>
            </w:r>
          </w:p>
        </w:tc>
        <w:tc>
          <w:tcPr>
            <w:tcW w:w="1276" w:type="dxa"/>
          </w:tcPr>
          <w:p w14:paraId="02659283" w14:textId="77777777" w:rsidR="00604556" w:rsidRDefault="00B37F43">
            <w:pPr>
              <w:pStyle w:val="Table09Row"/>
            </w:pPr>
            <w:r>
              <w:t>17 Nov 1967</w:t>
            </w:r>
          </w:p>
        </w:tc>
        <w:tc>
          <w:tcPr>
            <w:tcW w:w="3402" w:type="dxa"/>
          </w:tcPr>
          <w:p w14:paraId="0DB25388" w14:textId="77777777" w:rsidR="00604556" w:rsidRDefault="00B37F43">
            <w:pPr>
              <w:pStyle w:val="Table09Row"/>
            </w:pPr>
            <w:r>
              <w:t>17 Nov 1967</w:t>
            </w:r>
          </w:p>
        </w:tc>
        <w:tc>
          <w:tcPr>
            <w:tcW w:w="1123" w:type="dxa"/>
          </w:tcPr>
          <w:p w14:paraId="0D3B34C5" w14:textId="77777777" w:rsidR="00604556" w:rsidRDefault="00604556">
            <w:pPr>
              <w:pStyle w:val="Table09Row"/>
            </w:pPr>
          </w:p>
        </w:tc>
      </w:tr>
      <w:tr w:rsidR="00604556" w14:paraId="195818AC" w14:textId="77777777">
        <w:trPr>
          <w:cantSplit/>
          <w:jc w:val="center"/>
        </w:trPr>
        <w:tc>
          <w:tcPr>
            <w:tcW w:w="1418" w:type="dxa"/>
          </w:tcPr>
          <w:p w14:paraId="237B9801" w14:textId="77777777" w:rsidR="00604556" w:rsidRDefault="00B37F43">
            <w:pPr>
              <w:pStyle w:val="Table09Row"/>
            </w:pPr>
            <w:r>
              <w:t>1967/029</w:t>
            </w:r>
          </w:p>
        </w:tc>
        <w:tc>
          <w:tcPr>
            <w:tcW w:w="2693" w:type="dxa"/>
          </w:tcPr>
          <w:p w14:paraId="5783302F" w14:textId="77777777" w:rsidR="00604556" w:rsidRDefault="00B37F43">
            <w:pPr>
              <w:pStyle w:val="Table09Row"/>
            </w:pPr>
            <w:r>
              <w:rPr>
                <w:i/>
              </w:rPr>
              <w:t xml:space="preserve">Stock Diseases Act Amendment </w:t>
            </w:r>
            <w:r>
              <w:rPr>
                <w:i/>
              </w:rPr>
              <w:t>Act 1967</w:t>
            </w:r>
          </w:p>
        </w:tc>
        <w:tc>
          <w:tcPr>
            <w:tcW w:w="1276" w:type="dxa"/>
          </w:tcPr>
          <w:p w14:paraId="5EDC6266" w14:textId="77777777" w:rsidR="00604556" w:rsidRDefault="00B37F43">
            <w:pPr>
              <w:pStyle w:val="Table09Row"/>
            </w:pPr>
            <w:r>
              <w:t>17 Nov 1967</w:t>
            </w:r>
          </w:p>
        </w:tc>
        <w:tc>
          <w:tcPr>
            <w:tcW w:w="3402" w:type="dxa"/>
          </w:tcPr>
          <w:p w14:paraId="47B7CF67" w14:textId="77777777" w:rsidR="00604556" w:rsidRDefault="00B37F43">
            <w:pPr>
              <w:pStyle w:val="Table09Row"/>
            </w:pPr>
            <w:r>
              <w:t>17 Nov 1967</w:t>
            </w:r>
          </w:p>
        </w:tc>
        <w:tc>
          <w:tcPr>
            <w:tcW w:w="1123" w:type="dxa"/>
          </w:tcPr>
          <w:p w14:paraId="719C6EEB" w14:textId="77777777" w:rsidR="00604556" w:rsidRDefault="00B37F43">
            <w:pPr>
              <w:pStyle w:val="Table09Row"/>
            </w:pPr>
            <w:r>
              <w:t>1968/066</w:t>
            </w:r>
          </w:p>
        </w:tc>
      </w:tr>
      <w:tr w:rsidR="00604556" w14:paraId="78388081" w14:textId="77777777">
        <w:trPr>
          <w:cantSplit/>
          <w:jc w:val="center"/>
        </w:trPr>
        <w:tc>
          <w:tcPr>
            <w:tcW w:w="1418" w:type="dxa"/>
          </w:tcPr>
          <w:p w14:paraId="63B73627" w14:textId="77777777" w:rsidR="00604556" w:rsidRDefault="00B37F43">
            <w:pPr>
              <w:pStyle w:val="Table09Row"/>
            </w:pPr>
            <w:r>
              <w:t>1967/030</w:t>
            </w:r>
          </w:p>
        </w:tc>
        <w:tc>
          <w:tcPr>
            <w:tcW w:w="2693" w:type="dxa"/>
          </w:tcPr>
          <w:p w14:paraId="06A574CD" w14:textId="77777777" w:rsidR="00604556" w:rsidRDefault="00B37F43">
            <w:pPr>
              <w:pStyle w:val="Table09Row"/>
            </w:pPr>
            <w:r>
              <w:rPr>
                <w:i/>
              </w:rPr>
              <w:t>Land Act Amendment Act 1967</w:t>
            </w:r>
          </w:p>
        </w:tc>
        <w:tc>
          <w:tcPr>
            <w:tcW w:w="1276" w:type="dxa"/>
          </w:tcPr>
          <w:p w14:paraId="147E8EE7" w14:textId="77777777" w:rsidR="00604556" w:rsidRDefault="00B37F43">
            <w:pPr>
              <w:pStyle w:val="Table09Row"/>
            </w:pPr>
            <w:r>
              <w:t>17 Nov 1967</w:t>
            </w:r>
          </w:p>
        </w:tc>
        <w:tc>
          <w:tcPr>
            <w:tcW w:w="3402" w:type="dxa"/>
          </w:tcPr>
          <w:p w14:paraId="563CF0C2" w14:textId="77777777" w:rsidR="00604556" w:rsidRDefault="00B37F43">
            <w:pPr>
              <w:pStyle w:val="Table09Row"/>
            </w:pPr>
            <w:r>
              <w:t>17 Nov 1967</w:t>
            </w:r>
          </w:p>
        </w:tc>
        <w:tc>
          <w:tcPr>
            <w:tcW w:w="1123" w:type="dxa"/>
          </w:tcPr>
          <w:p w14:paraId="7AED2F32" w14:textId="77777777" w:rsidR="00604556" w:rsidRDefault="00B37F43">
            <w:pPr>
              <w:pStyle w:val="Table09Row"/>
            </w:pPr>
            <w:r>
              <w:t>1997/030</w:t>
            </w:r>
          </w:p>
        </w:tc>
      </w:tr>
      <w:tr w:rsidR="00604556" w14:paraId="377C14DB" w14:textId="77777777">
        <w:trPr>
          <w:cantSplit/>
          <w:jc w:val="center"/>
        </w:trPr>
        <w:tc>
          <w:tcPr>
            <w:tcW w:w="1418" w:type="dxa"/>
          </w:tcPr>
          <w:p w14:paraId="2AA6D212" w14:textId="77777777" w:rsidR="00604556" w:rsidRDefault="00B37F43">
            <w:pPr>
              <w:pStyle w:val="Table09Row"/>
            </w:pPr>
            <w:r>
              <w:t>1967/031</w:t>
            </w:r>
          </w:p>
        </w:tc>
        <w:tc>
          <w:tcPr>
            <w:tcW w:w="2693" w:type="dxa"/>
          </w:tcPr>
          <w:p w14:paraId="5CD5C418" w14:textId="77777777" w:rsidR="00604556" w:rsidRDefault="00B37F43">
            <w:pPr>
              <w:pStyle w:val="Table09Row"/>
            </w:pPr>
            <w:r>
              <w:rPr>
                <w:i/>
              </w:rPr>
              <w:t>Supply Act (No. 2) 1967</w:t>
            </w:r>
          </w:p>
        </w:tc>
        <w:tc>
          <w:tcPr>
            <w:tcW w:w="1276" w:type="dxa"/>
          </w:tcPr>
          <w:p w14:paraId="0FD0B878" w14:textId="77777777" w:rsidR="00604556" w:rsidRDefault="00B37F43">
            <w:pPr>
              <w:pStyle w:val="Table09Row"/>
            </w:pPr>
            <w:r>
              <w:t>17 Nov 1967</w:t>
            </w:r>
          </w:p>
        </w:tc>
        <w:tc>
          <w:tcPr>
            <w:tcW w:w="3402" w:type="dxa"/>
          </w:tcPr>
          <w:p w14:paraId="55418EB6" w14:textId="77777777" w:rsidR="00604556" w:rsidRDefault="00B37F43">
            <w:pPr>
              <w:pStyle w:val="Table09Row"/>
            </w:pPr>
            <w:r>
              <w:t>17 Nov 1967</w:t>
            </w:r>
          </w:p>
        </w:tc>
        <w:tc>
          <w:tcPr>
            <w:tcW w:w="1123" w:type="dxa"/>
          </w:tcPr>
          <w:p w14:paraId="4F0CC205" w14:textId="77777777" w:rsidR="00604556" w:rsidRDefault="00B37F43">
            <w:pPr>
              <w:pStyle w:val="Table09Row"/>
            </w:pPr>
            <w:r>
              <w:t>1970/010</w:t>
            </w:r>
          </w:p>
        </w:tc>
      </w:tr>
      <w:tr w:rsidR="00604556" w14:paraId="1E2970F6" w14:textId="77777777">
        <w:trPr>
          <w:cantSplit/>
          <w:jc w:val="center"/>
        </w:trPr>
        <w:tc>
          <w:tcPr>
            <w:tcW w:w="1418" w:type="dxa"/>
          </w:tcPr>
          <w:p w14:paraId="2E38E3A3" w14:textId="77777777" w:rsidR="00604556" w:rsidRDefault="00B37F43">
            <w:pPr>
              <w:pStyle w:val="Table09Row"/>
            </w:pPr>
            <w:r>
              <w:t>1967/032</w:t>
            </w:r>
          </w:p>
        </w:tc>
        <w:tc>
          <w:tcPr>
            <w:tcW w:w="2693" w:type="dxa"/>
          </w:tcPr>
          <w:p w14:paraId="5781A208" w14:textId="77777777" w:rsidR="00604556" w:rsidRDefault="00B37F43">
            <w:pPr>
              <w:pStyle w:val="Table09Row"/>
            </w:pPr>
            <w:r>
              <w:rPr>
                <w:i/>
              </w:rPr>
              <w:t>Local Government Act Amendment Act 1967</w:t>
            </w:r>
          </w:p>
        </w:tc>
        <w:tc>
          <w:tcPr>
            <w:tcW w:w="1276" w:type="dxa"/>
          </w:tcPr>
          <w:p w14:paraId="2331E121" w14:textId="77777777" w:rsidR="00604556" w:rsidRDefault="00B37F43">
            <w:pPr>
              <w:pStyle w:val="Table09Row"/>
            </w:pPr>
            <w:r>
              <w:t>17 Nov 1967</w:t>
            </w:r>
          </w:p>
        </w:tc>
        <w:tc>
          <w:tcPr>
            <w:tcW w:w="3402" w:type="dxa"/>
          </w:tcPr>
          <w:p w14:paraId="4B9668C2" w14:textId="77777777" w:rsidR="00604556" w:rsidRDefault="00B37F43">
            <w:pPr>
              <w:pStyle w:val="Table09Row"/>
            </w:pPr>
            <w:r>
              <w:t xml:space="preserve">Act other than s. 24 &amp; 26: 22 Dec 1967 (see s. 2 and </w:t>
            </w:r>
            <w:r>
              <w:rPr>
                <w:i/>
              </w:rPr>
              <w:t>Gazette</w:t>
            </w:r>
            <w:r>
              <w:t xml:space="preserve"> 22 Dec 1967 p. 3531);</w:t>
            </w:r>
          </w:p>
          <w:p w14:paraId="643DB609" w14:textId="77777777" w:rsidR="00604556" w:rsidRDefault="00B37F43">
            <w:pPr>
              <w:pStyle w:val="Table09Row"/>
            </w:pPr>
            <w:r>
              <w:t xml:space="preserve">s. 24 &amp; 26: 1 Jul 1968 (see s. 2 and </w:t>
            </w:r>
            <w:r>
              <w:rPr>
                <w:i/>
              </w:rPr>
              <w:t>Gazette</w:t>
            </w:r>
            <w:r>
              <w:t xml:space="preserve"> 22 Dec 1967 p. 3531)</w:t>
            </w:r>
          </w:p>
        </w:tc>
        <w:tc>
          <w:tcPr>
            <w:tcW w:w="1123" w:type="dxa"/>
          </w:tcPr>
          <w:p w14:paraId="2E7D7620" w14:textId="77777777" w:rsidR="00604556" w:rsidRDefault="00604556">
            <w:pPr>
              <w:pStyle w:val="Table09Row"/>
            </w:pPr>
          </w:p>
        </w:tc>
      </w:tr>
      <w:tr w:rsidR="00604556" w14:paraId="387F28B7" w14:textId="77777777">
        <w:trPr>
          <w:cantSplit/>
          <w:jc w:val="center"/>
        </w:trPr>
        <w:tc>
          <w:tcPr>
            <w:tcW w:w="1418" w:type="dxa"/>
          </w:tcPr>
          <w:p w14:paraId="36DF3DD9" w14:textId="77777777" w:rsidR="00604556" w:rsidRDefault="00B37F43">
            <w:pPr>
              <w:pStyle w:val="Table09Row"/>
            </w:pPr>
            <w:r>
              <w:t>1967/033</w:t>
            </w:r>
          </w:p>
        </w:tc>
        <w:tc>
          <w:tcPr>
            <w:tcW w:w="2693" w:type="dxa"/>
          </w:tcPr>
          <w:p w14:paraId="2D547551" w14:textId="77777777" w:rsidR="00604556" w:rsidRDefault="00B37F43">
            <w:pPr>
              <w:pStyle w:val="Table09Row"/>
            </w:pPr>
            <w:r>
              <w:rPr>
                <w:i/>
              </w:rPr>
              <w:t>Electoral Act Amendment Act 1967</w:t>
            </w:r>
          </w:p>
        </w:tc>
        <w:tc>
          <w:tcPr>
            <w:tcW w:w="1276" w:type="dxa"/>
          </w:tcPr>
          <w:p w14:paraId="1C2562D8" w14:textId="77777777" w:rsidR="00604556" w:rsidRDefault="00B37F43">
            <w:pPr>
              <w:pStyle w:val="Table09Row"/>
            </w:pPr>
            <w:r>
              <w:t>17 Nov 1967</w:t>
            </w:r>
          </w:p>
        </w:tc>
        <w:tc>
          <w:tcPr>
            <w:tcW w:w="3402" w:type="dxa"/>
          </w:tcPr>
          <w:p w14:paraId="614DB7B5" w14:textId="77777777" w:rsidR="00604556" w:rsidRDefault="00B37F43">
            <w:pPr>
              <w:pStyle w:val="Table09Row"/>
            </w:pPr>
            <w:r>
              <w:t xml:space="preserve">24 Nov 1967 (see s. 2 and </w:t>
            </w:r>
            <w:r>
              <w:rPr>
                <w:i/>
              </w:rPr>
              <w:t>Gazette</w:t>
            </w:r>
            <w:r>
              <w:t xml:space="preserve"> 24 Nov 1967 p. 31</w:t>
            </w:r>
            <w:r>
              <w:t>95)</w:t>
            </w:r>
          </w:p>
        </w:tc>
        <w:tc>
          <w:tcPr>
            <w:tcW w:w="1123" w:type="dxa"/>
          </w:tcPr>
          <w:p w14:paraId="7D8D8047" w14:textId="77777777" w:rsidR="00604556" w:rsidRDefault="00604556">
            <w:pPr>
              <w:pStyle w:val="Table09Row"/>
            </w:pPr>
          </w:p>
        </w:tc>
      </w:tr>
      <w:tr w:rsidR="00604556" w14:paraId="24991687" w14:textId="77777777">
        <w:trPr>
          <w:cantSplit/>
          <w:jc w:val="center"/>
        </w:trPr>
        <w:tc>
          <w:tcPr>
            <w:tcW w:w="1418" w:type="dxa"/>
          </w:tcPr>
          <w:p w14:paraId="0149D751" w14:textId="77777777" w:rsidR="00604556" w:rsidRDefault="00B37F43">
            <w:pPr>
              <w:pStyle w:val="Table09Row"/>
            </w:pPr>
            <w:r>
              <w:lastRenderedPageBreak/>
              <w:t>1967/034</w:t>
            </w:r>
          </w:p>
        </w:tc>
        <w:tc>
          <w:tcPr>
            <w:tcW w:w="2693" w:type="dxa"/>
          </w:tcPr>
          <w:p w14:paraId="08D5E1F2" w14:textId="77777777" w:rsidR="00604556" w:rsidRDefault="00B37F43">
            <w:pPr>
              <w:pStyle w:val="Table09Row"/>
            </w:pPr>
            <w:r>
              <w:rPr>
                <w:i/>
              </w:rPr>
              <w:t>Weights and Measures Act Amendment Act 1967</w:t>
            </w:r>
          </w:p>
        </w:tc>
        <w:tc>
          <w:tcPr>
            <w:tcW w:w="1276" w:type="dxa"/>
          </w:tcPr>
          <w:p w14:paraId="1049B824" w14:textId="77777777" w:rsidR="00604556" w:rsidRDefault="00B37F43">
            <w:pPr>
              <w:pStyle w:val="Table09Row"/>
            </w:pPr>
            <w:r>
              <w:t>21 Nov 1967</w:t>
            </w:r>
          </w:p>
        </w:tc>
        <w:tc>
          <w:tcPr>
            <w:tcW w:w="3402" w:type="dxa"/>
          </w:tcPr>
          <w:p w14:paraId="7729F708" w14:textId="77777777" w:rsidR="00604556" w:rsidRDefault="00B37F43">
            <w:pPr>
              <w:pStyle w:val="Table09Row"/>
            </w:pPr>
            <w:r>
              <w:t xml:space="preserve">s. 1‑6, 10‑13, 15‑18 and 21‑33: 1 Oct 1968 (see s. 2 and </w:t>
            </w:r>
            <w:r>
              <w:rPr>
                <w:i/>
              </w:rPr>
              <w:t>Gazette</w:t>
            </w:r>
            <w:r>
              <w:t xml:space="preserve"> 13 Sep 1968 p. 2748); </w:t>
            </w:r>
          </w:p>
          <w:p w14:paraId="1FF6EE13" w14:textId="77777777" w:rsidR="00604556" w:rsidRDefault="00B37F43">
            <w:pPr>
              <w:pStyle w:val="Table09Row"/>
            </w:pPr>
            <w:r>
              <w:t xml:space="preserve">s. 9, 19 and s. 20 (insofar as it enacted s. 27J(1), (3) and (4)): 1 Nov 1969 (see s. 2 and </w:t>
            </w:r>
            <w:r>
              <w:rPr>
                <w:i/>
              </w:rPr>
              <w:t>Gazet</w:t>
            </w:r>
            <w:r>
              <w:rPr>
                <w:i/>
              </w:rPr>
              <w:t>te</w:t>
            </w:r>
            <w:r>
              <w:t xml:space="preserve"> 13 Sep 1968 p. 2748);</w:t>
            </w:r>
          </w:p>
          <w:p w14:paraId="5F180A05" w14:textId="77777777" w:rsidR="00604556" w:rsidRDefault="00B37F43">
            <w:pPr>
              <w:pStyle w:val="Table09Row"/>
            </w:pPr>
            <w:r>
              <w:t xml:space="preserve">s. 7 and s. 20 (insofar as it enacted s. 27J(2)): 1 May 1970 (see s. 2 and </w:t>
            </w:r>
            <w:r>
              <w:rPr>
                <w:i/>
              </w:rPr>
              <w:t>Gazette</w:t>
            </w:r>
            <w:r>
              <w:t xml:space="preserve"> 13 Sep 1968 p. 2748);</w:t>
            </w:r>
          </w:p>
          <w:p w14:paraId="384547B8" w14:textId="77777777" w:rsidR="00604556" w:rsidRDefault="00B37F43">
            <w:pPr>
              <w:pStyle w:val="Table09Row"/>
            </w:pPr>
            <w:r>
              <w:t xml:space="preserve">s. 8: 24 Jul 1970 (see s. 2 and </w:t>
            </w:r>
            <w:r>
              <w:rPr>
                <w:i/>
              </w:rPr>
              <w:t>Gazette</w:t>
            </w:r>
            <w:r>
              <w:t xml:space="preserve"> 24 Jul 1970 p. 2156); </w:t>
            </w:r>
          </w:p>
          <w:p w14:paraId="54DD38E1" w14:textId="77777777" w:rsidR="00604556" w:rsidRDefault="00B37F43">
            <w:pPr>
              <w:pStyle w:val="Table09Row"/>
            </w:pPr>
            <w:r>
              <w:t>s. 14 repealed by 1969/064 s. 3</w:t>
            </w:r>
          </w:p>
        </w:tc>
        <w:tc>
          <w:tcPr>
            <w:tcW w:w="1123" w:type="dxa"/>
          </w:tcPr>
          <w:p w14:paraId="45DC042D" w14:textId="77777777" w:rsidR="00604556" w:rsidRDefault="00B37F43">
            <w:pPr>
              <w:pStyle w:val="Table09Row"/>
            </w:pPr>
            <w:r>
              <w:t>2006/012</w:t>
            </w:r>
          </w:p>
        </w:tc>
      </w:tr>
      <w:tr w:rsidR="00604556" w14:paraId="06CBCE41" w14:textId="77777777">
        <w:trPr>
          <w:cantSplit/>
          <w:jc w:val="center"/>
        </w:trPr>
        <w:tc>
          <w:tcPr>
            <w:tcW w:w="1418" w:type="dxa"/>
          </w:tcPr>
          <w:p w14:paraId="20020D44" w14:textId="77777777" w:rsidR="00604556" w:rsidRDefault="00B37F43">
            <w:pPr>
              <w:pStyle w:val="Table09Row"/>
            </w:pPr>
            <w:r>
              <w:t>1967/035</w:t>
            </w:r>
          </w:p>
        </w:tc>
        <w:tc>
          <w:tcPr>
            <w:tcW w:w="2693" w:type="dxa"/>
          </w:tcPr>
          <w:p w14:paraId="09C3A37A" w14:textId="77777777" w:rsidR="00604556" w:rsidRDefault="00B37F43">
            <w:pPr>
              <w:pStyle w:val="Table09Row"/>
            </w:pPr>
            <w:r>
              <w:rPr>
                <w:i/>
              </w:rPr>
              <w:t>Cremation Act Amendment Act 1967</w:t>
            </w:r>
          </w:p>
        </w:tc>
        <w:tc>
          <w:tcPr>
            <w:tcW w:w="1276" w:type="dxa"/>
          </w:tcPr>
          <w:p w14:paraId="31633485" w14:textId="77777777" w:rsidR="00604556" w:rsidRDefault="00B37F43">
            <w:pPr>
              <w:pStyle w:val="Table09Row"/>
            </w:pPr>
            <w:r>
              <w:t>21 Nov 1967</w:t>
            </w:r>
          </w:p>
        </w:tc>
        <w:tc>
          <w:tcPr>
            <w:tcW w:w="3402" w:type="dxa"/>
          </w:tcPr>
          <w:p w14:paraId="45E2AACF" w14:textId="77777777" w:rsidR="00604556" w:rsidRDefault="00B37F43">
            <w:pPr>
              <w:pStyle w:val="Table09Row"/>
            </w:pPr>
            <w:r>
              <w:t>21 Nov 1967</w:t>
            </w:r>
          </w:p>
        </w:tc>
        <w:tc>
          <w:tcPr>
            <w:tcW w:w="1123" w:type="dxa"/>
          </w:tcPr>
          <w:p w14:paraId="23BF8E88" w14:textId="77777777" w:rsidR="00604556" w:rsidRDefault="00604556">
            <w:pPr>
              <w:pStyle w:val="Table09Row"/>
            </w:pPr>
          </w:p>
        </w:tc>
      </w:tr>
      <w:tr w:rsidR="00604556" w14:paraId="1E3AA139" w14:textId="77777777">
        <w:trPr>
          <w:cantSplit/>
          <w:jc w:val="center"/>
        </w:trPr>
        <w:tc>
          <w:tcPr>
            <w:tcW w:w="1418" w:type="dxa"/>
          </w:tcPr>
          <w:p w14:paraId="53B434BB" w14:textId="77777777" w:rsidR="00604556" w:rsidRDefault="00B37F43">
            <w:pPr>
              <w:pStyle w:val="Table09Row"/>
            </w:pPr>
            <w:r>
              <w:t>1967/036</w:t>
            </w:r>
          </w:p>
        </w:tc>
        <w:tc>
          <w:tcPr>
            <w:tcW w:w="2693" w:type="dxa"/>
          </w:tcPr>
          <w:p w14:paraId="4357CEB6" w14:textId="77777777" w:rsidR="00604556" w:rsidRDefault="00B37F43">
            <w:pPr>
              <w:pStyle w:val="Table09Row"/>
            </w:pPr>
            <w:r>
              <w:rPr>
                <w:i/>
              </w:rPr>
              <w:t>Ord River Dam Catchment Area (Straying Cattle) Act 1967</w:t>
            </w:r>
          </w:p>
        </w:tc>
        <w:tc>
          <w:tcPr>
            <w:tcW w:w="1276" w:type="dxa"/>
          </w:tcPr>
          <w:p w14:paraId="1AA201B9" w14:textId="77777777" w:rsidR="00604556" w:rsidRDefault="00B37F43">
            <w:pPr>
              <w:pStyle w:val="Table09Row"/>
            </w:pPr>
            <w:r>
              <w:t>21 Nov 1967</w:t>
            </w:r>
          </w:p>
        </w:tc>
        <w:tc>
          <w:tcPr>
            <w:tcW w:w="3402" w:type="dxa"/>
          </w:tcPr>
          <w:p w14:paraId="5428D55F" w14:textId="77777777" w:rsidR="00604556" w:rsidRDefault="00B37F43">
            <w:pPr>
              <w:pStyle w:val="Table09Row"/>
            </w:pPr>
            <w:r>
              <w:t>21 Nov 1967</w:t>
            </w:r>
          </w:p>
        </w:tc>
        <w:tc>
          <w:tcPr>
            <w:tcW w:w="1123" w:type="dxa"/>
          </w:tcPr>
          <w:p w14:paraId="3D8E7C12" w14:textId="77777777" w:rsidR="00604556" w:rsidRDefault="00604556">
            <w:pPr>
              <w:pStyle w:val="Table09Row"/>
            </w:pPr>
          </w:p>
        </w:tc>
      </w:tr>
      <w:tr w:rsidR="00604556" w14:paraId="6D504BF1" w14:textId="77777777">
        <w:trPr>
          <w:cantSplit/>
          <w:jc w:val="center"/>
        </w:trPr>
        <w:tc>
          <w:tcPr>
            <w:tcW w:w="1418" w:type="dxa"/>
          </w:tcPr>
          <w:p w14:paraId="4A47C3A6" w14:textId="77777777" w:rsidR="00604556" w:rsidRDefault="00B37F43">
            <w:pPr>
              <w:pStyle w:val="Table09Row"/>
            </w:pPr>
            <w:r>
              <w:t>1967/037</w:t>
            </w:r>
          </w:p>
        </w:tc>
        <w:tc>
          <w:tcPr>
            <w:tcW w:w="2693" w:type="dxa"/>
          </w:tcPr>
          <w:p w14:paraId="3E299D22" w14:textId="77777777" w:rsidR="00604556" w:rsidRDefault="00B37F43">
            <w:pPr>
              <w:pStyle w:val="Table09Row"/>
            </w:pPr>
            <w:r>
              <w:rPr>
                <w:i/>
              </w:rPr>
              <w:t>Motor Vehicle (Third Party Insurance) Act Amendment Act 1967</w:t>
            </w:r>
          </w:p>
        </w:tc>
        <w:tc>
          <w:tcPr>
            <w:tcW w:w="1276" w:type="dxa"/>
          </w:tcPr>
          <w:p w14:paraId="5D7DF56B" w14:textId="77777777" w:rsidR="00604556" w:rsidRDefault="00B37F43">
            <w:pPr>
              <w:pStyle w:val="Table09Row"/>
            </w:pPr>
            <w:r>
              <w:t>21 Nov 1967</w:t>
            </w:r>
          </w:p>
        </w:tc>
        <w:tc>
          <w:tcPr>
            <w:tcW w:w="3402" w:type="dxa"/>
          </w:tcPr>
          <w:p w14:paraId="443D026E" w14:textId="77777777" w:rsidR="00604556" w:rsidRDefault="00B37F43">
            <w:pPr>
              <w:pStyle w:val="Table09Row"/>
            </w:pPr>
            <w:r>
              <w:t>4 Dec 1967 (see s. 2 and</w:t>
            </w:r>
            <w:r>
              <w:t xml:space="preserve"> </w:t>
            </w:r>
            <w:r>
              <w:rPr>
                <w:i/>
              </w:rPr>
              <w:t>Gazette</w:t>
            </w:r>
            <w:r>
              <w:t xml:space="preserve"> 24 Nov 1967 p. 3195)</w:t>
            </w:r>
          </w:p>
        </w:tc>
        <w:tc>
          <w:tcPr>
            <w:tcW w:w="1123" w:type="dxa"/>
          </w:tcPr>
          <w:p w14:paraId="739319C3" w14:textId="77777777" w:rsidR="00604556" w:rsidRDefault="00604556">
            <w:pPr>
              <w:pStyle w:val="Table09Row"/>
            </w:pPr>
          </w:p>
        </w:tc>
      </w:tr>
      <w:tr w:rsidR="00604556" w14:paraId="408CAD45" w14:textId="77777777">
        <w:trPr>
          <w:cantSplit/>
          <w:jc w:val="center"/>
        </w:trPr>
        <w:tc>
          <w:tcPr>
            <w:tcW w:w="1418" w:type="dxa"/>
          </w:tcPr>
          <w:p w14:paraId="3C7E515D" w14:textId="77777777" w:rsidR="00604556" w:rsidRDefault="00B37F43">
            <w:pPr>
              <w:pStyle w:val="Table09Row"/>
            </w:pPr>
            <w:r>
              <w:t>1967/038</w:t>
            </w:r>
          </w:p>
        </w:tc>
        <w:tc>
          <w:tcPr>
            <w:tcW w:w="2693" w:type="dxa"/>
          </w:tcPr>
          <w:p w14:paraId="55043D84" w14:textId="77777777" w:rsidR="00604556" w:rsidRDefault="00B37F43">
            <w:pPr>
              <w:pStyle w:val="Table09Row"/>
            </w:pPr>
            <w:r>
              <w:rPr>
                <w:i/>
              </w:rPr>
              <w:t>Railway (Collie‑Griffin Mine Railway) Discontinuance Act 1967</w:t>
            </w:r>
          </w:p>
        </w:tc>
        <w:tc>
          <w:tcPr>
            <w:tcW w:w="1276" w:type="dxa"/>
          </w:tcPr>
          <w:p w14:paraId="1EB8DDE7" w14:textId="77777777" w:rsidR="00604556" w:rsidRDefault="00B37F43">
            <w:pPr>
              <w:pStyle w:val="Table09Row"/>
            </w:pPr>
            <w:r>
              <w:t>21 Nov 1967</w:t>
            </w:r>
          </w:p>
        </w:tc>
        <w:tc>
          <w:tcPr>
            <w:tcW w:w="3402" w:type="dxa"/>
          </w:tcPr>
          <w:p w14:paraId="35259E71" w14:textId="77777777" w:rsidR="00604556" w:rsidRDefault="00B37F43">
            <w:pPr>
              <w:pStyle w:val="Table09Row"/>
            </w:pPr>
            <w:r>
              <w:t>21 Nov 1967</w:t>
            </w:r>
          </w:p>
        </w:tc>
        <w:tc>
          <w:tcPr>
            <w:tcW w:w="1123" w:type="dxa"/>
          </w:tcPr>
          <w:p w14:paraId="7F3C1F60" w14:textId="77777777" w:rsidR="00604556" w:rsidRDefault="00B37F43">
            <w:pPr>
              <w:pStyle w:val="Table09Row"/>
            </w:pPr>
            <w:r>
              <w:t>2006/037</w:t>
            </w:r>
          </w:p>
        </w:tc>
      </w:tr>
      <w:tr w:rsidR="00604556" w14:paraId="731FCA81" w14:textId="77777777">
        <w:trPr>
          <w:cantSplit/>
          <w:jc w:val="center"/>
        </w:trPr>
        <w:tc>
          <w:tcPr>
            <w:tcW w:w="1418" w:type="dxa"/>
          </w:tcPr>
          <w:p w14:paraId="6FE01298" w14:textId="77777777" w:rsidR="00604556" w:rsidRDefault="00B37F43">
            <w:pPr>
              <w:pStyle w:val="Table09Row"/>
            </w:pPr>
            <w:r>
              <w:t>1967/039</w:t>
            </w:r>
          </w:p>
        </w:tc>
        <w:tc>
          <w:tcPr>
            <w:tcW w:w="2693" w:type="dxa"/>
          </w:tcPr>
          <w:p w14:paraId="02364BF5" w14:textId="77777777" w:rsidR="00604556" w:rsidRDefault="00B37F43">
            <w:pPr>
              <w:pStyle w:val="Table09Row"/>
            </w:pPr>
            <w:r>
              <w:rPr>
                <w:i/>
              </w:rPr>
              <w:t>Plant Diseases Act Amendment Act 1967</w:t>
            </w:r>
          </w:p>
        </w:tc>
        <w:tc>
          <w:tcPr>
            <w:tcW w:w="1276" w:type="dxa"/>
          </w:tcPr>
          <w:p w14:paraId="780C977E" w14:textId="77777777" w:rsidR="00604556" w:rsidRDefault="00B37F43">
            <w:pPr>
              <w:pStyle w:val="Table09Row"/>
            </w:pPr>
            <w:r>
              <w:t>21 Nov 1967</w:t>
            </w:r>
          </w:p>
        </w:tc>
        <w:tc>
          <w:tcPr>
            <w:tcW w:w="3402" w:type="dxa"/>
          </w:tcPr>
          <w:p w14:paraId="161CC466" w14:textId="77777777" w:rsidR="00604556" w:rsidRDefault="00B37F43">
            <w:pPr>
              <w:pStyle w:val="Table09Row"/>
            </w:pPr>
            <w:r>
              <w:t>21 Nov 1967</w:t>
            </w:r>
          </w:p>
        </w:tc>
        <w:tc>
          <w:tcPr>
            <w:tcW w:w="1123" w:type="dxa"/>
          </w:tcPr>
          <w:p w14:paraId="68A73EC4" w14:textId="77777777" w:rsidR="00604556" w:rsidRDefault="00604556">
            <w:pPr>
              <w:pStyle w:val="Table09Row"/>
            </w:pPr>
          </w:p>
        </w:tc>
      </w:tr>
      <w:tr w:rsidR="00604556" w14:paraId="4FE44F52" w14:textId="77777777">
        <w:trPr>
          <w:cantSplit/>
          <w:jc w:val="center"/>
        </w:trPr>
        <w:tc>
          <w:tcPr>
            <w:tcW w:w="1418" w:type="dxa"/>
          </w:tcPr>
          <w:p w14:paraId="25A8A6E2" w14:textId="77777777" w:rsidR="00604556" w:rsidRDefault="00B37F43">
            <w:pPr>
              <w:pStyle w:val="Table09Row"/>
            </w:pPr>
            <w:r>
              <w:t>1967/040</w:t>
            </w:r>
          </w:p>
        </w:tc>
        <w:tc>
          <w:tcPr>
            <w:tcW w:w="2693" w:type="dxa"/>
          </w:tcPr>
          <w:p w14:paraId="5216F4DB" w14:textId="77777777" w:rsidR="00604556" w:rsidRDefault="00B37F43">
            <w:pPr>
              <w:pStyle w:val="Table09Row"/>
            </w:pPr>
            <w:r>
              <w:rPr>
                <w:i/>
              </w:rPr>
              <w:t xml:space="preserve">Petroleum (Submerged Lands) </w:t>
            </w:r>
            <w:r>
              <w:rPr>
                <w:i/>
              </w:rPr>
              <w:t>Registration Fees Act 1967</w:t>
            </w:r>
          </w:p>
        </w:tc>
        <w:tc>
          <w:tcPr>
            <w:tcW w:w="1276" w:type="dxa"/>
          </w:tcPr>
          <w:p w14:paraId="55BC5DB5" w14:textId="77777777" w:rsidR="00604556" w:rsidRDefault="00B37F43">
            <w:pPr>
              <w:pStyle w:val="Table09Row"/>
            </w:pPr>
            <w:r>
              <w:t>21 Nov 1967</w:t>
            </w:r>
          </w:p>
        </w:tc>
        <w:tc>
          <w:tcPr>
            <w:tcW w:w="3402" w:type="dxa"/>
          </w:tcPr>
          <w:p w14:paraId="3663D507" w14:textId="77777777" w:rsidR="00604556" w:rsidRDefault="00B37F43">
            <w:pPr>
              <w:pStyle w:val="Table09Row"/>
            </w:pPr>
            <w:r>
              <w:t xml:space="preserve">1 Apr 1968 (see s. 2 and </w:t>
            </w:r>
            <w:r>
              <w:rPr>
                <w:i/>
              </w:rPr>
              <w:t>Gazette</w:t>
            </w:r>
            <w:r>
              <w:t xml:space="preserve"> 29 Mar 1968 p. 807)</w:t>
            </w:r>
          </w:p>
        </w:tc>
        <w:tc>
          <w:tcPr>
            <w:tcW w:w="1123" w:type="dxa"/>
          </w:tcPr>
          <w:p w14:paraId="2EF03314" w14:textId="77777777" w:rsidR="00604556" w:rsidRDefault="00B37F43">
            <w:pPr>
              <w:pStyle w:val="Table09Row"/>
            </w:pPr>
            <w:r>
              <w:t>1982/034</w:t>
            </w:r>
          </w:p>
        </w:tc>
      </w:tr>
      <w:tr w:rsidR="00604556" w14:paraId="47153849" w14:textId="77777777">
        <w:trPr>
          <w:cantSplit/>
          <w:jc w:val="center"/>
        </w:trPr>
        <w:tc>
          <w:tcPr>
            <w:tcW w:w="1418" w:type="dxa"/>
          </w:tcPr>
          <w:p w14:paraId="04C3DA74" w14:textId="77777777" w:rsidR="00604556" w:rsidRDefault="00B37F43">
            <w:pPr>
              <w:pStyle w:val="Table09Row"/>
            </w:pPr>
            <w:r>
              <w:t>1967/041</w:t>
            </w:r>
          </w:p>
        </w:tc>
        <w:tc>
          <w:tcPr>
            <w:tcW w:w="2693" w:type="dxa"/>
          </w:tcPr>
          <w:p w14:paraId="68A04990" w14:textId="77777777" w:rsidR="00604556" w:rsidRDefault="00B37F43">
            <w:pPr>
              <w:pStyle w:val="Table09Row"/>
            </w:pPr>
            <w:r>
              <w:rPr>
                <w:i/>
              </w:rPr>
              <w:t>Petroleum (Submerged Lands) Act 1967</w:t>
            </w:r>
          </w:p>
        </w:tc>
        <w:tc>
          <w:tcPr>
            <w:tcW w:w="1276" w:type="dxa"/>
          </w:tcPr>
          <w:p w14:paraId="683306B5" w14:textId="77777777" w:rsidR="00604556" w:rsidRDefault="00B37F43">
            <w:pPr>
              <w:pStyle w:val="Table09Row"/>
            </w:pPr>
            <w:r>
              <w:t>21 Nov 1967</w:t>
            </w:r>
          </w:p>
        </w:tc>
        <w:tc>
          <w:tcPr>
            <w:tcW w:w="3402" w:type="dxa"/>
          </w:tcPr>
          <w:p w14:paraId="08952F17" w14:textId="77777777" w:rsidR="00604556" w:rsidRDefault="00B37F43">
            <w:pPr>
              <w:pStyle w:val="Table09Row"/>
            </w:pPr>
            <w:r>
              <w:t xml:space="preserve">1 Apr 1968 (see s. 2 and </w:t>
            </w:r>
            <w:r>
              <w:rPr>
                <w:i/>
              </w:rPr>
              <w:t>Gazette</w:t>
            </w:r>
            <w:r>
              <w:t xml:space="preserve"> 29 Mar 1968 p. 807)</w:t>
            </w:r>
          </w:p>
        </w:tc>
        <w:tc>
          <w:tcPr>
            <w:tcW w:w="1123" w:type="dxa"/>
          </w:tcPr>
          <w:p w14:paraId="5E3C36F5" w14:textId="77777777" w:rsidR="00604556" w:rsidRDefault="00B37F43">
            <w:pPr>
              <w:pStyle w:val="Table09Row"/>
            </w:pPr>
            <w:r>
              <w:t>1982/033</w:t>
            </w:r>
          </w:p>
        </w:tc>
      </w:tr>
      <w:tr w:rsidR="00604556" w14:paraId="5D62AECD" w14:textId="77777777">
        <w:trPr>
          <w:cantSplit/>
          <w:jc w:val="center"/>
        </w:trPr>
        <w:tc>
          <w:tcPr>
            <w:tcW w:w="1418" w:type="dxa"/>
          </w:tcPr>
          <w:p w14:paraId="141D15D9" w14:textId="77777777" w:rsidR="00604556" w:rsidRDefault="00B37F43">
            <w:pPr>
              <w:pStyle w:val="Table09Row"/>
            </w:pPr>
            <w:r>
              <w:t>1967/042</w:t>
            </w:r>
          </w:p>
        </w:tc>
        <w:tc>
          <w:tcPr>
            <w:tcW w:w="2693" w:type="dxa"/>
          </w:tcPr>
          <w:p w14:paraId="3ADBEAB1" w14:textId="77777777" w:rsidR="00604556" w:rsidRDefault="00B37F43">
            <w:pPr>
              <w:pStyle w:val="Table09Row"/>
            </w:pPr>
            <w:r>
              <w:rPr>
                <w:i/>
              </w:rPr>
              <w:t xml:space="preserve">Child Welfare Act </w:t>
            </w:r>
            <w:r>
              <w:rPr>
                <w:i/>
              </w:rPr>
              <w:t>Amendment Act (No. 2) 1967</w:t>
            </w:r>
          </w:p>
        </w:tc>
        <w:tc>
          <w:tcPr>
            <w:tcW w:w="1276" w:type="dxa"/>
          </w:tcPr>
          <w:p w14:paraId="21C75F5F" w14:textId="77777777" w:rsidR="00604556" w:rsidRDefault="00B37F43">
            <w:pPr>
              <w:pStyle w:val="Table09Row"/>
            </w:pPr>
            <w:r>
              <w:t>21 Nov 1967</w:t>
            </w:r>
          </w:p>
        </w:tc>
        <w:tc>
          <w:tcPr>
            <w:tcW w:w="3402" w:type="dxa"/>
          </w:tcPr>
          <w:p w14:paraId="78A27588" w14:textId="77777777" w:rsidR="00604556" w:rsidRDefault="00B37F43">
            <w:pPr>
              <w:pStyle w:val="Table09Row"/>
            </w:pPr>
            <w:r>
              <w:t>21 Nov 1967</w:t>
            </w:r>
          </w:p>
        </w:tc>
        <w:tc>
          <w:tcPr>
            <w:tcW w:w="1123" w:type="dxa"/>
          </w:tcPr>
          <w:p w14:paraId="0B83E130" w14:textId="77777777" w:rsidR="00604556" w:rsidRDefault="00B37F43">
            <w:pPr>
              <w:pStyle w:val="Table09Row"/>
            </w:pPr>
            <w:r>
              <w:t>2004/034</w:t>
            </w:r>
          </w:p>
        </w:tc>
      </w:tr>
      <w:tr w:rsidR="00604556" w14:paraId="368612AA" w14:textId="77777777">
        <w:trPr>
          <w:cantSplit/>
          <w:jc w:val="center"/>
        </w:trPr>
        <w:tc>
          <w:tcPr>
            <w:tcW w:w="1418" w:type="dxa"/>
          </w:tcPr>
          <w:p w14:paraId="2DD8C970" w14:textId="77777777" w:rsidR="00604556" w:rsidRDefault="00B37F43">
            <w:pPr>
              <w:pStyle w:val="Table09Row"/>
            </w:pPr>
            <w:r>
              <w:t>1967/043</w:t>
            </w:r>
          </w:p>
        </w:tc>
        <w:tc>
          <w:tcPr>
            <w:tcW w:w="2693" w:type="dxa"/>
          </w:tcPr>
          <w:p w14:paraId="70B494CB" w14:textId="77777777" w:rsidR="00604556" w:rsidRDefault="00B37F43">
            <w:pPr>
              <w:pStyle w:val="Table09Row"/>
            </w:pPr>
            <w:r>
              <w:rPr>
                <w:i/>
              </w:rPr>
              <w:t>Railway (Midland‑Walkaway Railway) Discontinuance Act 1967</w:t>
            </w:r>
          </w:p>
        </w:tc>
        <w:tc>
          <w:tcPr>
            <w:tcW w:w="1276" w:type="dxa"/>
          </w:tcPr>
          <w:p w14:paraId="5ABD180C" w14:textId="77777777" w:rsidR="00604556" w:rsidRDefault="00B37F43">
            <w:pPr>
              <w:pStyle w:val="Table09Row"/>
            </w:pPr>
            <w:r>
              <w:t>21 Nov 1967</w:t>
            </w:r>
          </w:p>
        </w:tc>
        <w:tc>
          <w:tcPr>
            <w:tcW w:w="3402" w:type="dxa"/>
          </w:tcPr>
          <w:p w14:paraId="23505835" w14:textId="77777777" w:rsidR="00604556" w:rsidRDefault="00B37F43">
            <w:pPr>
              <w:pStyle w:val="Table09Row"/>
            </w:pPr>
            <w:r>
              <w:t>21 Nov 1967</w:t>
            </w:r>
          </w:p>
        </w:tc>
        <w:tc>
          <w:tcPr>
            <w:tcW w:w="1123" w:type="dxa"/>
          </w:tcPr>
          <w:p w14:paraId="5C54A68B" w14:textId="77777777" w:rsidR="00604556" w:rsidRDefault="00B37F43">
            <w:pPr>
              <w:pStyle w:val="Table09Row"/>
            </w:pPr>
            <w:r>
              <w:t>1970/010</w:t>
            </w:r>
          </w:p>
        </w:tc>
      </w:tr>
      <w:tr w:rsidR="00604556" w14:paraId="42C71A8B" w14:textId="77777777">
        <w:trPr>
          <w:cantSplit/>
          <w:jc w:val="center"/>
        </w:trPr>
        <w:tc>
          <w:tcPr>
            <w:tcW w:w="1418" w:type="dxa"/>
          </w:tcPr>
          <w:p w14:paraId="5086DA60" w14:textId="77777777" w:rsidR="00604556" w:rsidRDefault="00B37F43">
            <w:pPr>
              <w:pStyle w:val="Table09Row"/>
            </w:pPr>
            <w:r>
              <w:t>1967/044</w:t>
            </w:r>
          </w:p>
        </w:tc>
        <w:tc>
          <w:tcPr>
            <w:tcW w:w="2693" w:type="dxa"/>
          </w:tcPr>
          <w:p w14:paraId="60746DD0" w14:textId="77777777" w:rsidR="00604556" w:rsidRDefault="00B37F43">
            <w:pPr>
              <w:pStyle w:val="Table09Row"/>
            </w:pPr>
            <w:r>
              <w:rPr>
                <w:i/>
              </w:rPr>
              <w:t>Government Railways Act Amendment Act 1967</w:t>
            </w:r>
          </w:p>
        </w:tc>
        <w:tc>
          <w:tcPr>
            <w:tcW w:w="1276" w:type="dxa"/>
          </w:tcPr>
          <w:p w14:paraId="6DA5B5B4" w14:textId="77777777" w:rsidR="00604556" w:rsidRDefault="00B37F43">
            <w:pPr>
              <w:pStyle w:val="Table09Row"/>
            </w:pPr>
            <w:r>
              <w:t>21 Nov 1967</w:t>
            </w:r>
          </w:p>
        </w:tc>
        <w:tc>
          <w:tcPr>
            <w:tcW w:w="3402" w:type="dxa"/>
          </w:tcPr>
          <w:p w14:paraId="09389EE0" w14:textId="77777777" w:rsidR="00604556" w:rsidRDefault="00B37F43">
            <w:pPr>
              <w:pStyle w:val="Table09Row"/>
            </w:pPr>
            <w:r>
              <w:t>21 Nov 1967</w:t>
            </w:r>
          </w:p>
        </w:tc>
        <w:tc>
          <w:tcPr>
            <w:tcW w:w="1123" w:type="dxa"/>
          </w:tcPr>
          <w:p w14:paraId="5C339AD1" w14:textId="77777777" w:rsidR="00604556" w:rsidRDefault="00604556">
            <w:pPr>
              <w:pStyle w:val="Table09Row"/>
            </w:pPr>
          </w:p>
        </w:tc>
      </w:tr>
      <w:tr w:rsidR="00604556" w14:paraId="7A648A26" w14:textId="77777777">
        <w:trPr>
          <w:cantSplit/>
          <w:jc w:val="center"/>
        </w:trPr>
        <w:tc>
          <w:tcPr>
            <w:tcW w:w="1418" w:type="dxa"/>
          </w:tcPr>
          <w:p w14:paraId="6B521F6F" w14:textId="77777777" w:rsidR="00604556" w:rsidRDefault="00B37F43">
            <w:pPr>
              <w:pStyle w:val="Table09Row"/>
            </w:pPr>
            <w:r>
              <w:t>1967/045</w:t>
            </w:r>
          </w:p>
        </w:tc>
        <w:tc>
          <w:tcPr>
            <w:tcW w:w="2693" w:type="dxa"/>
          </w:tcPr>
          <w:p w14:paraId="488CD677" w14:textId="77777777" w:rsidR="00604556" w:rsidRDefault="00B37F43">
            <w:pPr>
              <w:pStyle w:val="Table09Row"/>
            </w:pPr>
            <w:r>
              <w:rPr>
                <w:i/>
              </w:rPr>
              <w:t xml:space="preserve">Fauna </w:t>
            </w:r>
            <w:r>
              <w:rPr>
                <w:i/>
              </w:rPr>
              <w:t>Protection Act Amendment Act 1967</w:t>
            </w:r>
          </w:p>
        </w:tc>
        <w:tc>
          <w:tcPr>
            <w:tcW w:w="1276" w:type="dxa"/>
          </w:tcPr>
          <w:p w14:paraId="5E0C77DC" w14:textId="77777777" w:rsidR="00604556" w:rsidRDefault="00B37F43">
            <w:pPr>
              <w:pStyle w:val="Table09Row"/>
            </w:pPr>
            <w:r>
              <w:t>21 Nov 1967</w:t>
            </w:r>
          </w:p>
        </w:tc>
        <w:tc>
          <w:tcPr>
            <w:tcW w:w="3402" w:type="dxa"/>
          </w:tcPr>
          <w:p w14:paraId="1F5F0A97" w14:textId="77777777" w:rsidR="00604556" w:rsidRDefault="00B37F43">
            <w:pPr>
              <w:pStyle w:val="Table09Row"/>
            </w:pPr>
            <w:r>
              <w:t xml:space="preserve">1 Jun 1968 (see s. 2 and </w:t>
            </w:r>
            <w:r>
              <w:rPr>
                <w:i/>
              </w:rPr>
              <w:t>Gazette</w:t>
            </w:r>
            <w:r>
              <w:t xml:space="preserve"> 24 May 1968 p. 1509)</w:t>
            </w:r>
          </w:p>
        </w:tc>
        <w:tc>
          <w:tcPr>
            <w:tcW w:w="1123" w:type="dxa"/>
          </w:tcPr>
          <w:p w14:paraId="1C260A44" w14:textId="77777777" w:rsidR="00604556" w:rsidRDefault="00604556">
            <w:pPr>
              <w:pStyle w:val="Table09Row"/>
            </w:pPr>
          </w:p>
        </w:tc>
      </w:tr>
      <w:tr w:rsidR="00604556" w14:paraId="1E0EDC8A" w14:textId="77777777">
        <w:trPr>
          <w:cantSplit/>
          <w:jc w:val="center"/>
        </w:trPr>
        <w:tc>
          <w:tcPr>
            <w:tcW w:w="1418" w:type="dxa"/>
          </w:tcPr>
          <w:p w14:paraId="7E14BD86" w14:textId="77777777" w:rsidR="00604556" w:rsidRDefault="00B37F43">
            <w:pPr>
              <w:pStyle w:val="Table09Row"/>
            </w:pPr>
            <w:r>
              <w:t>1967/046</w:t>
            </w:r>
          </w:p>
        </w:tc>
        <w:tc>
          <w:tcPr>
            <w:tcW w:w="2693" w:type="dxa"/>
          </w:tcPr>
          <w:p w14:paraId="7CB7C945" w14:textId="77777777" w:rsidR="00604556" w:rsidRDefault="00B37F43">
            <w:pPr>
              <w:pStyle w:val="Table09Row"/>
            </w:pPr>
            <w:r>
              <w:rPr>
                <w:i/>
              </w:rPr>
              <w:t>Petroleum Act Amendment Act 1967</w:t>
            </w:r>
          </w:p>
        </w:tc>
        <w:tc>
          <w:tcPr>
            <w:tcW w:w="1276" w:type="dxa"/>
          </w:tcPr>
          <w:p w14:paraId="31B14531" w14:textId="77777777" w:rsidR="00604556" w:rsidRDefault="00B37F43">
            <w:pPr>
              <w:pStyle w:val="Table09Row"/>
            </w:pPr>
            <w:r>
              <w:t>24 Nov 1967</w:t>
            </w:r>
          </w:p>
        </w:tc>
        <w:tc>
          <w:tcPr>
            <w:tcW w:w="3402" w:type="dxa"/>
          </w:tcPr>
          <w:p w14:paraId="78B83CA4" w14:textId="77777777" w:rsidR="00604556" w:rsidRDefault="00B37F43">
            <w:pPr>
              <w:pStyle w:val="Table09Row"/>
            </w:pPr>
            <w:r>
              <w:t>24 Nov 1967</w:t>
            </w:r>
          </w:p>
        </w:tc>
        <w:tc>
          <w:tcPr>
            <w:tcW w:w="1123" w:type="dxa"/>
          </w:tcPr>
          <w:p w14:paraId="4EFB6998" w14:textId="77777777" w:rsidR="00604556" w:rsidRDefault="00B37F43">
            <w:pPr>
              <w:pStyle w:val="Table09Row"/>
            </w:pPr>
            <w:r>
              <w:t>1967/072</w:t>
            </w:r>
          </w:p>
        </w:tc>
      </w:tr>
      <w:tr w:rsidR="00604556" w14:paraId="324CBE0C" w14:textId="77777777">
        <w:trPr>
          <w:cantSplit/>
          <w:jc w:val="center"/>
        </w:trPr>
        <w:tc>
          <w:tcPr>
            <w:tcW w:w="1418" w:type="dxa"/>
          </w:tcPr>
          <w:p w14:paraId="3B2F5853" w14:textId="77777777" w:rsidR="00604556" w:rsidRDefault="00B37F43">
            <w:pPr>
              <w:pStyle w:val="Table09Row"/>
            </w:pPr>
            <w:r>
              <w:t>1967/047</w:t>
            </w:r>
          </w:p>
        </w:tc>
        <w:tc>
          <w:tcPr>
            <w:tcW w:w="2693" w:type="dxa"/>
          </w:tcPr>
          <w:p w14:paraId="225C38DA" w14:textId="77777777" w:rsidR="00604556" w:rsidRDefault="00B37F43">
            <w:pPr>
              <w:pStyle w:val="Table09Row"/>
            </w:pPr>
            <w:r>
              <w:rPr>
                <w:i/>
              </w:rPr>
              <w:t>Country Towns Sewerage Act Amendment Act 1967</w:t>
            </w:r>
          </w:p>
        </w:tc>
        <w:tc>
          <w:tcPr>
            <w:tcW w:w="1276" w:type="dxa"/>
          </w:tcPr>
          <w:p w14:paraId="46FDCEB9" w14:textId="77777777" w:rsidR="00604556" w:rsidRDefault="00B37F43">
            <w:pPr>
              <w:pStyle w:val="Table09Row"/>
            </w:pPr>
            <w:r>
              <w:t>24 Nov 1967</w:t>
            </w:r>
          </w:p>
        </w:tc>
        <w:tc>
          <w:tcPr>
            <w:tcW w:w="3402" w:type="dxa"/>
          </w:tcPr>
          <w:p w14:paraId="11F06CA5" w14:textId="77777777" w:rsidR="00604556" w:rsidRDefault="00B37F43">
            <w:pPr>
              <w:pStyle w:val="Table09Row"/>
            </w:pPr>
            <w:r>
              <w:t xml:space="preserve">31 Oct 1969 (see s. 2 and </w:t>
            </w:r>
            <w:r>
              <w:rPr>
                <w:i/>
              </w:rPr>
              <w:t>Gazette</w:t>
            </w:r>
            <w:r>
              <w:t xml:space="preserve"> 31 Oct 1969 p. 3362)</w:t>
            </w:r>
          </w:p>
        </w:tc>
        <w:tc>
          <w:tcPr>
            <w:tcW w:w="1123" w:type="dxa"/>
          </w:tcPr>
          <w:p w14:paraId="4F84BCD3" w14:textId="77777777" w:rsidR="00604556" w:rsidRDefault="00604556">
            <w:pPr>
              <w:pStyle w:val="Table09Row"/>
            </w:pPr>
          </w:p>
        </w:tc>
      </w:tr>
      <w:tr w:rsidR="00604556" w14:paraId="19760B45" w14:textId="77777777">
        <w:trPr>
          <w:cantSplit/>
          <w:jc w:val="center"/>
        </w:trPr>
        <w:tc>
          <w:tcPr>
            <w:tcW w:w="1418" w:type="dxa"/>
          </w:tcPr>
          <w:p w14:paraId="4523B291" w14:textId="77777777" w:rsidR="00604556" w:rsidRDefault="00B37F43">
            <w:pPr>
              <w:pStyle w:val="Table09Row"/>
            </w:pPr>
            <w:r>
              <w:lastRenderedPageBreak/>
              <w:t>1967/048</w:t>
            </w:r>
          </w:p>
        </w:tc>
        <w:tc>
          <w:tcPr>
            <w:tcW w:w="2693" w:type="dxa"/>
          </w:tcPr>
          <w:p w14:paraId="05864736" w14:textId="77777777" w:rsidR="00604556" w:rsidRDefault="00B37F43">
            <w:pPr>
              <w:pStyle w:val="Table09Row"/>
            </w:pPr>
            <w:r>
              <w:rPr>
                <w:i/>
              </w:rPr>
              <w:t>Education Act Amendment Act (No. 2) 1967</w:t>
            </w:r>
          </w:p>
        </w:tc>
        <w:tc>
          <w:tcPr>
            <w:tcW w:w="1276" w:type="dxa"/>
          </w:tcPr>
          <w:p w14:paraId="0B6690A0" w14:textId="77777777" w:rsidR="00604556" w:rsidRDefault="00B37F43">
            <w:pPr>
              <w:pStyle w:val="Table09Row"/>
            </w:pPr>
            <w:r>
              <w:t>24 Nov 1967</w:t>
            </w:r>
          </w:p>
        </w:tc>
        <w:tc>
          <w:tcPr>
            <w:tcW w:w="3402" w:type="dxa"/>
          </w:tcPr>
          <w:p w14:paraId="78C711D4" w14:textId="77777777" w:rsidR="00604556" w:rsidRDefault="00B37F43">
            <w:pPr>
              <w:pStyle w:val="Table09Row"/>
            </w:pPr>
            <w:r>
              <w:t>1 Jan 1968 (see s. 2)</w:t>
            </w:r>
          </w:p>
        </w:tc>
        <w:tc>
          <w:tcPr>
            <w:tcW w:w="1123" w:type="dxa"/>
          </w:tcPr>
          <w:p w14:paraId="0803EBB4" w14:textId="77777777" w:rsidR="00604556" w:rsidRDefault="00B37F43">
            <w:pPr>
              <w:pStyle w:val="Table09Row"/>
            </w:pPr>
            <w:r>
              <w:t>1999/036</w:t>
            </w:r>
          </w:p>
        </w:tc>
      </w:tr>
      <w:tr w:rsidR="00604556" w14:paraId="4BAE8FD7" w14:textId="77777777">
        <w:trPr>
          <w:cantSplit/>
          <w:jc w:val="center"/>
        </w:trPr>
        <w:tc>
          <w:tcPr>
            <w:tcW w:w="1418" w:type="dxa"/>
          </w:tcPr>
          <w:p w14:paraId="609B165A" w14:textId="77777777" w:rsidR="00604556" w:rsidRDefault="00B37F43">
            <w:pPr>
              <w:pStyle w:val="Table09Row"/>
            </w:pPr>
            <w:r>
              <w:t>1967/049</w:t>
            </w:r>
          </w:p>
        </w:tc>
        <w:tc>
          <w:tcPr>
            <w:tcW w:w="2693" w:type="dxa"/>
          </w:tcPr>
          <w:p w14:paraId="38B5750E" w14:textId="77777777" w:rsidR="00604556" w:rsidRDefault="00B37F43">
            <w:pPr>
              <w:pStyle w:val="Table09Row"/>
            </w:pPr>
            <w:r>
              <w:rPr>
                <w:i/>
              </w:rPr>
              <w:t>Dried Fruits Act Amendment Act 1967</w:t>
            </w:r>
          </w:p>
        </w:tc>
        <w:tc>
          <w:tcPr>
            <w:tcW w:w="1276" w:type="dxa"/>
          </w:tcPr>
          <w:p w14:paraId="24586551" w14:textId="77777777" w:rsidR="00604556" w:rsidRDefault="00B37F43">
            <w:pPr>
              <w:pStyle w:val="Table09Row"/>
            </w:pPr>
            <w:r>
              <w:t>24 Nov 1967</w:t>
            </w:r>
          </w:p>
        </w:tc>
        <w:tc>
          <w:tcPr>
            <w:tcW w:w="3402" w:type="dxa"/>
          </w:tcPr>
          <w:p w14:paraId="6E3395FC" w14:textId="77777777" w:rsidR="00604556" w:rsidRDefault="00B37F43">
            <w:pPr>
              <w:pStyle w:val="Table09Row"/>
            </w:pPr>
            <w:r>
              <w:t xml:space="preserve">2 Aug 1968 (see s. 2 and </w:t>
            </w:r>
            <w:r>
              <w:rPr>
                <w:i/>
              </w:rPr>
              <w:t>Gazette</w:t>
            </w:r>
            <w:r>
              <w:t xml:space="preserve"> 2 Aug 1968 p. 2252)</w:t>
            </w:r>
          </w:p>
        </w:tc>
        <w:tc>
          <w:tcPr>
            <w:tcW w:w="1123" w:type="dxa"/>
          </w:tcPr>
          <w:p w14:paraId="4C0DE247" w14:textId="77777777" w:rsidR="00604556" w:rsidRDefault="00B37F43">
            <w:pPr>
              <w:pStyle w:val="Table09Row"/>
            </w:pPr>
            <w:r>
              <w:t>2000/024</w:t>
            </w:r>
          </w:p>
        </w:tc>
      </w:tr>
      <w:tr w:rsidR="00604556" w14:paraId="08462342" w14:textId="77777777">
        <w:trPr>
          <w:cantSplit/>
          <w:jc w:val="center"/>
        </w:trPr>
        <w:tc>
          <w:tcPr>
            <w:tcW w:w="1418" w:type="dxa"/>
          </w:tcPr>
          <w:p w14:paraId="02D100FA" w14:textId="77777777" w:rsidR="00604556" w:rsidRDefault="00B37F43">
            <w:pPr>
              <w:pStyle w:val="Table09Row"/>
            </w:pPr>
            <w:r>
              <w:t>1967/050</w:t>
            </w:r>
          </w:p>
        </w:tc>
        <w:tc>
          <w:tcPr>
            <w:tcW w:w="2693" w:type="dxa"/>
          </w:tcPr>
          <w:p w14:paraId="271F3071" w14:textId="77777777" w:rsidR="00604556" w:rsidRDefault="00B37F43">
            <w:pPr>
              <w:pStyle w:val="Table09Row"/>
            </w:pPr>
            <w:r>
              <w:rPr>
                <w:i/>
              </w:rPr>
              <w:t>Stamp Act Amendment Act 1967</w:t>
            </w:r>
          </w:p>
        </w:tc>
        <w:tc>
          <w:tcPr>
            <w:tcW w:w="1276" w:type="dxa"/>
          </w:tcPr>
          <w:p w14:paraId="72922CAD" w14:textId="77777777" w:rsidR="00604556" w:rsidRDefault="00B37F43">
            <w:pPr>
              <w:pStyle w:val="Table09Row"/>
            </w:pPr>
            <w:r>
              <w:t>24 Nov 1967</w:t>
            </w:r>
          </w:p>
        </w:tc>
        <w:tc>
          <w:tcPr>
            <w:tcW w:w="3402" w:type="dxa"/>
          </w:tcPr>
          <w:p w14:paraId="6CC8E095" w14:textId="77777777" w:rsidR="00604556" w:rsidRDefault="00B37F43">
            <w:pPr>
              <w:pStyle w:val="Table09Row"/>
            </w:pPr>
            <w:r>
              <w:t>1 Dec 1967 (see s. 2)</w:t>
            </w:r>
          </w:p>
        </w:tc>
        <w:tc>
          <w:tcPr>
            <w:tcW w:w="1123" w:type="dxa"/>
          </w:tcPr>
          <w:p w14:paraId="715C9828" w14:textId="77777777" w:rsidR="00604556" w:rsidRDefault="00604556">
            <w:pPr>
              <w:pStyle w:val="Table09Row"/>
            </w:pPr>
          </w:p>
        </w:tc>
      </w:tr>
      <w:tr w:rsidR="00604556" w14:paraId="0E263B5B" w14:textId="77777777">
        <w:trPr>
          <w:cantSplit/>
          <w:jc w:val="center"/>
        </w:trPr>
        <w:tc>
          <w:tcPr>
            <w:tcW w:w="1418" w:type="dxa"/>
          </w:tcPr>
          <w:p w14:paraId="05C33DAC" w14:textId="77777777" w:rsidR="00604556" w:rsidRDefault="00B37F43">
            <w:pPr>
              <w:pStyle w:val="Table09Row"/>
            </w:pPr>
            <w:r>
              <w:t>1967/051</w:t>
            </w:r>
          </w:p>
        </w:tc>
        <w:tc>
          <w:tcPr>
            <w:tcW w:w="2693" w:type="dxa"/>
          </w:tcPr>
          <w:p w14:paraId="2E21A6C8" w14:textId="77777777" w:rsidR="00604556" w:rsidRDefault="00B37F43">
            <w:pPr>
              <w:pStyle w:val="Table09Row"/>
            </w:pPr>
            <w:r>
              <w:rPr>
                <w:i/>
              </w:rPr>
              <w:t>Poisons Act Amendment Act (No. 2) 1967</w:t>
            </w:r>
          </w:p>
        </w:tc>
        <w:tc>
          <w:tcPr>
            <w:tcW w:w="1276" w:type="dxa"/>
          </w:tcPr>
          <w:p w14:paraId="5C082271" w14:textId="77777777" w:rsidR="00604556" w:rsidRDefault="00B37F43">
            <w:pPr>
              <w:pStyle w:val="Table09Row"/>
            </w:pPr>
            <w:r>
              <w:t>5 Dec 1967</w:t>
            </w:r>
          </w:p>
        </w:tc>
        <w:tc>
          <w:tcPr>
            <w:tcW w:w="3402" w:type="dxa"/>
          </w:tcPr>
          <w:p w14:paraId="3F1E3672" w14:textId="77777777" w:rsidR="00604556" w:rsidRDefault="00B37F43">
            <w:pPr>
              <w:pStyle w:val="Table09Row"/>
            </w:pPr>
            <w:r>
              <w:t>5 Dec 1967</w:t>
            </w:r>
          </w:p>
        </w:tc>
        <w:tc>
          <w:tcPr>
            <w:tcW w:w="1123" w:type="dxa"/>
          </w:tcPr>
          <w:p w14:paraId="051B94C0" w14:textId="77777777" w:rsidR="00604556" w:rsidRDefault="00604556">
            <w:pPr>
              <w:pStyle w:val="Table09Row"/>
            </w:pPr>
          </w:p>
        </w:tc>
      </w:tr>
      <w:tr w:rsidR="00604556" w14:paraId="21695F0D" w14:textId="77777777">
        <w:trPr>
          <w:cantSplit/>
          <w:jc w:val="center"/>
        </w:trPr>
        <w:tc>
          <w:tcPr>
            <w:tcW w:w="1418" w:type="dxa"/>
          </w:tcPr>
          <w:p w14:paraId="6BBFCEF9" w14:textId="77777777" w:rsidR="00604556" w:rsidRDefault="00B37F43">
            <w:pPr>
              <w:pStyle w:val="Table09Row"/>
            </w:pPr>
            <w:r>
              <w:t>1967/052</w:t>
            </w:r>
          </w:p>
        </w:tc>
        <w:tc>
          <w:tcPr>
            <w:tcW w:w="2693" w:type="dxa"/>
          </w:tcPr>
          <w:p w14:paraId="38741A26" w14:textId="77777777" w:rsidR="00604556" w:rsidRDefault="00B37F43">
            <w:pPr>
              <w:pStyle w:val="Table09Row"/>
            </w:pPr>
            <w:r>
              <w:rPr>
                <w:i/>
              </w:rPr>
              <w:t xml:space="preserve">Police Act Amendment Act </w:t>
            </w:r>
            <w:r>
              <w:rPr>
                <w:i/>
              </w:rPr>
              <w:t>(No. 2) 1967</w:t>
            </w:r>
          </w:p>
        </w:tc>
        <w:tc>
          <w:tcPr>
            <w:tcW w:w="1276" w:type="dxa"/>
          </w:tcPr>
          <w:p w14:paraId="591BE8AA" w14:textId="77777777" w:rsidR="00604556" w:rsidRDefault="00B37F43">
            <w:pPr>
              <w:pStyle w:val="Table09Row"/>
            </w:pPr>
            <w:r>
              <w:t>5 Dec 1967</w:t>
            </w:r>
          </w:p>
        </w:tc>
        <w:tc>
          <w:tcPr>
            <w:tcW w:w="3402" w:type="dxa"/>
          </w:tcPr>
          <w:p w14:paraId="1EB998D4" w14:textId="77777777" w:rsidR="00604556" w:rsidRDefault="00B37F43">
            <w:pPr>
              <w:pStyle w:val="Table09Row"/>
            </w:pPr>
            <w:r>
              <w:t>5 Dec 1967</w:t>
            </w:r>
          </w:p>
        </w:tc>
        <w:tc>
          <w:tcPr>
            <w:tcW w:w="1123" w:type="dxa"/>
          </w:tcPr>
          <w:p w14:paraId="5128B30A" w14:textId="77777777" w:rsidR="00604556" w:rsidRDefault="00604556">
            <w:pPr>
              <w:pStyle w:val="Table09Row"/>
            </w:pPr>
          </w:p>
        </w:tc>
      </w:tr>
      <w:tr w:rsidR="00604556" w14:paraId="75D28133" w14:textId="77777777">
        <w:trPr>
          <w:cantSplit/>
          <w:jc w:val="center"/>
        </w:trPr>
        <w:tc>
          <w:tcPr>
            <w:tcW w:w="1418" w:type="dxa"/>
          </w:tcPr>
          <w:p w14:paraId="62703616" w14:textId="77777777" w:rsidR="00604556" w:rsidRDefault="00B37F43">
            <w:pPr>
              <w:pStyle w:val="Table09Row"/>
            </w:pPr>
            <w:r>
              <w:t>1967/053</w:t>
            </w:r>
          </w:p>
        </w:tc>
        <w:tc>
          <w:tcPr>
            <w:tcW w:w="2693" w:type="dxa"/>
          </w:tcPr>
          <w:p w14:paraId="05D7C4F6" w14:textId="77777777" w:rsidR="00604556" w:rsidRDefault="00B37F43">
            <w:pPr>
              <w:pStyle w:val="Table09Row"/>
            </w:pPr>
            <w:r>
              <w:rPr>
                <w:i/>
              </w:rPr>
              <w:t>Public Works Act Amendment Act 1967</w:t>
            </w:r>
          </w:p>
        </w:tc>
        <w:tc>
          <w:tcPr>
            <w:tcW w:w="1276" w:type="dxa"/>
          </w:tcPr>
          <w:p w14:paraId="41ABB21C" w14:textId="77777777" w:rsidR="00604556" w:rsidRDefault="00B37F43">
            <w:pPr>
              <w:pStyle w:val="Table09Row"/>
            </w:pPr>
            <w:r>
              <w:t>5 Dec 1967</w:t>
            </w:r>
          </w:p>
        </w:tc>
        <w:tc>
          <w:tcPr>
            <w:tcW w:w="3402" w:type="dxa"/>
          </w:tcPr>
          <w:p w14:paraId="72DCC478" w14:textId="77777777" w:rsidR="00604556" w:rsidRDefault="00B37F43">
            <w:pPr>
              <w:pStyle w:val="Table09Row"/>
            </w:pPr>
            <w:r>
              <w:t>5 Dec 1967</w:t>
            </w:r>
          </w:p>
        </w:tc>
        <w:tc>
          <w:tcPr>
            <w:tcW w:w="1123" w:type="dxa"/>
          </w:tcPr>
          <w:p w14:paraId="1A6A29CE" w14:textId="77777777" w:rsidR="00604556" w:rsidRDefault="00604556">
            <w:pPr>
              <w:pStyle w:val="Table09Row"/>
            </w:pPr>
          </w:p>
        </w:tc>
      </w:tr>
      <w:tr w:rsidR="00604556" w14:paraId="6ED6722F" w14:textId="77777777">
        <w:trPr>
          <w:cantSplit/>
          <w:jc w:val="center"/>
        </w:trPr>
        <w:tc>
          <w:tcPr>
            <w:tcW w:w="1418" w:type="dxa"/>
          </w:tcPr>
          <w:p w14:paraId="27B378AA" w14:textId="77777777" w:rsidR="00604556" w:rsidRDefault="00B37F43">
            <w:pPr>
              <w:pStyle w:val="Table09Row"/>
            </w:pPr>
            <w:r>
              <w:t>1967/054</w:t>
            </w:r>
          </w:p>
        </w:tc>
        <w:tc>
          <w:tcPr>
            <w:tcW w:w="2693" w:type="dxa"/>
          </w:tcPr>
          <w:p w14:paraId="2B28E468" w14:textId="77777777" w:rsidR="00604556" w:rsidRDefault="00B37F43">
            <w:pPr>
              <w:pStyle w:val="Table09Row"/>
            </w:pPr>
            <w:r>
              <w:rPr>
                <w:i/>
              </w:rPr>
              <w:t>Licensing Act Amendment Act 1967</w:t>
            </w:r>
          </w:p>
        </w:tc>
        <w:tc>
          <w:tcPr>
            <w:tcW w:w="1276" w:type="dxa"/>
          </w:tcPr>
          <w:p w14:paraId="5ACF2AAB" w14:textId="77777777" w:rsidR="00604556" w:rsidRDefault="00B37F43">
            <w:pPr>
              <w:pStyle w:val="Table09Row"/>
            </w:pPr>
            <w:r>
              <w:t>5 Dec 1967</w:t>
            </w:r>
          </w:p>
        </w:tc>
        <w:tc>
          <w:tcPr>
            <w:tcW w:w="3402" w:type="dxa"/>
          </w:tcPr>
          <w:p w14:paraId="58A4C77F" w14:textId="77777777" w:rsidR="00604556" w:rsidRDefault="00B37F43">
            <w:pPr>
              <w:pStyle w:val="Table09Row"/>
            </w:pPr>
            <w:r>
              <w:t>5 Dec 1967</w:t>
            </w:r>
          </w:p>
        </w:tc>
        <w:tc>
          <w:tcPr>
            <w:tcW w:w="1123" w:type="dxa"/>
          </w:tcPr>
          <w:p w14:paraId="44864A1F" w14:textId="77777777" w:rsidR="00604556" w:rsidRDefault="00B37F43">
            <w:pPr>
              <w:pStyle w:val="Table09Row"/>
            </w:pPr>
            <w:r>
              <w:t>1970/034</w:t>
            </w:r>
          </w:p>
        </w:tc>
      </w:tr>
      <w:tr w:rsidR="00604556" w14:paraId="03E675BE" w14:textId="77777777">
        <w:trPr>
          <w:cantSplit/>
          <w:jc w:val="center"/>
        </w:trPr>
        <w:tc>
          <w:tcPr>
            <w:tcW w:w="1418" w:type="dxa"/>
          </w:tcPr>
          <w:p w14:paraId="33E756A2" w14:textId="77777777" w:rsidR="00604556" w:rsidRDefault="00B37F43">
            <w:pPr>
              <w:pStyle w:val="Table09Row"/>
            </w:pPr>
            <w:r>
              <w:t>1967/055</w:t>
            </w:r>
          </w:p>
        </w:tc>
        <w:tc>
          <w:tcPr>
            <w:tcW w:w="2693" w:type="dxa"/>
          </w:tcPr>
          <w:p w14:paraId="4CF34B82" w14:textId="77777777" w:rsidR="00604556" w:rsidRDefault="00B37F43">
            <w:pPr>
              <w:pStyle w:val="Table09Row"/>
            </w:pPr>
            <w:r>
              <w:rPr>
                <w:i/>
              </w:rPr>
              <w:t>Workers’ Compensation Act Amendment Act 1967</w:t>
            </w:r>
          </w:p>
        </w:tc>
        <w:tc>
          <w:tcPr>
            <w:tcW w:w="1276" w:type="dxa"/>
          </w:tcPr>
          <w:p w14:paraId="2CA49F15" w14:textId="77777777" w:rsidR="00604556" w:rsidRDefault="00B37F43">
            <w:pPr>
              <w:pStyle w:val="Table09Row"/>
            </w:pPr>
            <w:r>
              <w:t>5 Dec 1967</w:t>
            </w:r>
          </w:p>
        </w:tc>
        <w:tc>
          <w:tcPr>
            <w:tcW w:w="3402" w:type="dxa"/>
          </w:tcPr>
          <w:p w14:paraId="4277AED6" w14:textId="77777777" w:rsidR="00604556" w:rsidRDefault="00B37F43">
            <w:pPr>
              <w:pStyle w:val="Table09Row"/>
            </w:pPr>
            <w:r>
              <w:t>5 Dec 1966 (see s. 3)</w:t>
            </w:r>
          </w:p>
        </w:tc>
        <w:tc>
          <w:tcPr>
            <w:tcW w:w="1123" w:type="dxa"/>
          </w:tcPr>
          <w:p w14:paraId="047B2927" w14:textId="77777777" w:rsidR="00604556" w:rsidRDefault="00B37F43">
            <w:pPr>
              <w:pStyle w:val="Table09Row"/>
            </w:pPr>
            <w:r>
              <w:t>1981/086</w:t>
            </w:r>
          </w:p>
        </w:tc>
      </w:tr>
      <w:tr w:rsidR="00604556" w14:paraId="784444B5" w14:textId="77777777">
        <w:trPr>
          <w:cantSplit/>
          <w:jc w:val="center"/>
        </w:trPr>
        <w:tc>
          <w:tcPr>
            <w:tcW w:w="1418" w:type="dxa"/>
          </w:tcPr>
          <w:p w14:paraId="3B3FB2D2" w14:textId="77777777" w:rsidR="00604556" w:rsidRDefault="00B37F43">
            <w:pPr>
              <w:pStyle w:val="Table09Row"/>
            </w:pPr>
            <w:r>
              <w:t>1967/056</w:t>
            </w:r>
          </w:p>
        </w:tc>
        <w:tc>
          <w:tcPr>
            <w:tcW w:w="2693" w:type="dxa"/>
          </w:tcPr>
          <w:p w14:paraId="15BBEFFE" w14:textId="77777777" w:rsidR="00604556" w:rsidRDefault="00B37F43">
            <w:pPr>
              <w:pStyle w:val="Table09Row"/>
            </w:pPr>
            <w:r>
              <w:rPr>
                <w:i/>
              </w:rPr>
              <w:t>Traffic Act Amendment Act 1967</w:t>
            </w:r>
          </w:p>
        </w:tc>
        <w:tc>
          <w:tcPr>
            <w:tcW w:w="1276" w:type="dxa"/>
          </w:tcPr>
          <w:p w14:paraId="65F2A49C" w14:textId="77777777" w:rsidR="00604556" w:rsidRDefault="00B37F43">
            <w:pPr>
              <w:pStyle w:val="Table09Row"/>
            </w:pPr>
            <w:r>
              <w:t>5 Dec 1967</w:t>
            </w:r>
          </w:p>
        </w:tc>
        <w:tc>
          <w:tcPr>
            <w:tcW w:w="3402" w:type="dxa"/>
          </w:tcPr>
          <w:p w14:paraId="28A1DD80" w14:textId="77777777" w:rsidR="00604556" w:rsidRDefault="00B37F43">
            <w:pPr>
              <w:pStyle w:val="Table09Row"/>
            </w:pPr>
            <w:r>
              <w:t xml:space="preserve">s. 5‑7: 5 Dec 1967 (see s. 2(b)); </w:t>
            </w:r>
          </w:p>
          <w:p w14:paraId="64BB2F65" w14:textId="77777777" w:rsidR="00604556" w:rsidRDefault="00B37F43">
            <w:pPr>
              <w:pStyle w:val="Table09Row"/>
            </w:pPr>
            <w:r>
              <w:t>Act other than s. 5‑7: 1 Jan 1968 (see s. 2(a))</w:t>
            </w:r>
          </w:p>
        </w:tc>
        <w:tc>
          <w:tcPr>
            <w:tcW w:w="1123" w:type="dxa"/>
          </w:tcPr>
          <w:p w14:paraId="7C1622DC" w14:textId="77777777" w:rsidR="00604556" w:rsidRDefault="00B37F43">
            <w:pPr>
              <w:pStyle w:val="Table09Row"/>
            </w:pPr>
            <w:r>
              <w:t>1974/059</w:t>
            </w:r>
          </w:p>
        </w:tc>
      </w:tr>
      <w:tr w:rsidR="00604556" w14:paraId="008D2323" w14:textId="77777777">
        <w:trPr>
          <w:cantSplit/>
          <w:jc w:val="center"/>
        </w:trPr>
        <w:tc>
          <w:tcPr>
            <w:tcW w:w="1418" w:type="dxa"/>
          </w:tcPr>
          <w:p w14:paraId="6E0CDE72" w14:textId="77777777" w:rsidR="00604556" w:rsidRDefault="00B37F43">
            <w:pPr>
              <w:pStyle w:val="Table09Row"/>
            </w:pPr>
            <w:r>
              <w:t>1967/057</w:t>
            </w:r>
          </w:p>
        </w:tc>
        <w:tc>
          <w:tcPr>
            <w:tcW w:w="2693" w:type="dxa"/>
          </w:tcPr>
          <w:p w14:paraId="7EBE9DA4" w14:textId="77777777" w:rsidR="00604556" w:rsidRDefault="00B37F43">
            <w:pPr>
              <w:pStyle w:val="Table09Row"/>
            </w:pPr>
            <w:r>
              <w:rPr>
                <w:i/>
              </w:rPr>
              <w:t>Main Roads Act Amendment Act 1967</w:t>
            </w:r>
          </w:p>
        </w:tc>
        <w:tc>
          <w:tcPr>
            <w:tcW w:w="1276" w:type="dxa"/>
          </w:tcPr>
          <w:p w14:paraId="71B2A1DF" w14:textId="77777777" w:rsidR="00604556" w:rsidRDefault="00B37F43">
            <w:pPr>
              <w:pStyle w:val="Table09Row"/>
            </w:pPr>
            <w:r>
              <w:t>5 Dec 1967</w:t>
            </w:r>
          </w:p>
        </w:tc>
        <w:tc>
          <w:tcPr>
            <w:tcW w:w="3402" w:type="dxa"/>
          </w:tcPr>
          <w:p w14:paraId="6CF8ED9B" w14:textId="77777777" w:rsidR="00604556" w:rsidRDefault="00B37F43">
            <w:pPr>
              <w:pStyle w:val="Table09Row"/>
            </w:pPr>
            <w:r>
              <w:t>1 Jan 1968 (see s. 2)</w:t>
            </w:r>
          </w:p>
        </w:tc>
        <w:tc>
          <w:tcPr>
            <w:tcW w:w="1123" w:type="dxa"/>
          </w:tcPr>
          <w:p w14:paraId="24C04E6B" w14:textId="77777777" w:rsidR="00604556" w:rsidRDefault="00604556">
            <w:pPr>
              <w:pStyle w:val="Table09Row"/>
            </w:pPr>
          </w:p>
        </w:tc>
      </w:tr>
      <w:tr w:rsidR="00604556" w14:paraId="778334A1" w14:textId="77777777">
        <w:trPr>
          <w:cantSplit/>
          <w:jc w:val="center"/>
        </w:trPr>
        <w:tc>
          <w:tcPr>
            <w:tcW w:w="1418" w:type="dxa"/>
          </w:tcPr>
          <w:p w14:paraId="41899509" w14:textId="77777777" w:rsidR="00604556" w:rsidRDefault="00B37F43">
            <w:pPr>
              <w:pStyle w:val="Table09Row"/>
            </w:pPr>
            <w:r>
              <w:t>1967/058</w:t>
            </w:r>
          </w:p>
        </w:tc>
        <w:tc>
          <w:tcPr>
            <w:tcW w:w="2693" w:type="dxa"/>
          </w:tcPr>
          <w:p w14:paraId="56275143" w14:textId="77777777" w:rsidR="00604556" w:rsidRDefault="00B37F43">
            <w:pPr>
              <w:pStyle w:val="Table09Row"/>
            </w:pPr>
            <w:r>
              <w:rPr>
                <w:i/>
              </w:rPr>
              <w:t>Discharged Servicemen’s Badges Act 1967</w:t>
            </w:r>
          </w:p>
        </w:tc>
        <w:tc>
          <w:tcPr>
            <w:tcW w:w="1276" w:type="dxa"/>
          </w:tcPr>
          <w:p w14:paraId="3D655839" w14:textId="77777777" w:rsidR="00604556" w:rsidRDefault="00B37F43">
            <w:pPr>
              <w:pStyle w:val="Table09Row"/>
            </w:pPr>
            <w:r>
              <w:t>5 Dec 1967</w:t>
            </w:r>
          </w:p>
        </w:tc>
        <w:tc>
          <w:tcPr>
            <w:tcW w:w="3402" w:type="dxa"/>
          </w:tcPr>
          <w:p w14:paraId="73F65739" w14:textId="77777777" w:rsidR="00604556" w:rsidRDefault="00B37F43">
            <w:pPr>
              <w:pStyle w:val="Table09Row"/>
            </w:pPr>
            <w:r>
              <w:t>5 Dec 1967</w:t>
            </w:r>
          </w:p>
        </w:tc>
        <w:tc>
          <w:tcPr>
            <w:tcW w:w="1123" w:type="dxa"/>
          </w:tcPr>
          <w:p w14:paraId="4C7D21B7" w14:textId="77777777" w:rsidR="00604556" w:rsidRDefault="00604556">
            <w:pPr>
              <w:pStyle w:val="Table09Row"/>
            </w:pPr>
          </w:p>
        </w:tc>
      </w:tr>
      <w:tr w:rsidR="00604556" w14:paraId="12E285D0" w14:textId="77777777">
        <w:trPr>
          <w:cantSplit/>
          <w:jc w:val="center"/>
        </w:trPr>
        <w:tc>
          <w:tcPr>
            <w:tcW w:w="1418" w:type="dxa"/>
          </w:tcPr>
          <w:p w14:paraId="7F870BCE" w14:textId="77777777" w:rsidR="00604556" w:rsidRDefault="00B37F43">
            <w:pPr>
              <w:pStyle w:val="Table09Row"/>
            </w:pPr>
            <w:r>
              <w:t>1967/059</w:t>
            </w:r>
          </w:p>
        </w:tc>
        <w:tc>
          <w:tcPr>
            <w:tcW w:w="2693" w:type="dxa"/>
          </w:tcPr>
          <w:p w14:paraId="7ADCDFD5" w14:textId="77777777" w:rsidR="00604556" w:rsidRDefault="00B37F43">
            <w:pPr>
              <w:pStyle w:val="Table09Row"/>
            </w:pPr>
            <w:r>
              <w:rPr>
                <w:i/>
              </w:rPr>
              <w:t>Brands Act Amendment Act 1967</w:t>
            </w:r>
          </w:p>
        </w:tc>
        <w:tc>
          <w:tcPr>
            <w:tcW w:w="1276" w:type="dxa"/>
          </w:tcPr>
          <w:p w14:paraId="0683F448" w14:textId="77777777" w:rsidR="00604556" w:rsidRDefault="00B37F43">
            <w:pPr>
              <w:pStyle w:val="Table09Row"/>
            </w:pPr>
            <w:r>
              <w:t>5 Dec 1967</w:t>
            </w:r>
          </w:p>
        </w:tc>
        <w:tc>
          <w:tcPr>
            <w:tcW w:w="3402" w:type="dxa"/>
          </w:tcPr>
          <w:p w14:paraId="0F3F120D" w14:textId="77777777" w:rsidR="00604556" w:rsidRDefault="00B37F43">
            <w:pPr>
              <w:pStyle w:val="Table09Row"/>
            </w:pPr>
            <w:r>
              <w:t>5 Dec 1967</w:t>
            </w:r>
          </w:p>
        </w:tc>
        <w:tc>
          <w:tcPr>
            <w:tcW w:w="1123" w:type="dxa"/>
          </w:tcPr>
          <w:p w14:paraId="01A4306D" w14:textId="77777777" w:rsidR="00604556" w:rsidRDefault="00B37F43">
            <w:pPr>
              <w:pStyle w:val="Table09Row"/>
            </w:pPr>
            <w:r>
              <w:t>1970/116</w:t>
            </w:r>
          </w:p>
        </w:tc>
      </w:tr>
      <w:tr w:rsidR="00604556" w14:paraId="0F44D38F" w14:textId="77777777">
        <w:trPr>
          <w:cantSplit/>
          <w:jc w:val="center"/>
        </w:trPr>
        <w:tc>
          <w:tcPr>
            <w:tcW w:w="1418" w:type="dxa"/>
          </w:tcPr>
          <w:p w14:paraId="17344998" w14:textId="77777777" w:rsidR="00604556" w:rsidRDefault="00B37F43">
            <w:pPr>
              <w:pStyle w:val="Table09Row"/>
            </w:pPr>
            <w:r>
              <w:t>1967/060</w:t>
            </w:r>
          </w:p>
        </w:tc>
        <w:tc>
          <w:tcPr>
            <w:tcW w:w="2693" w:type="dxa"/>
          </w:tcPr>
          <w:p w14:paraId="4BF800B5" w14:textId="77777777" w:rsidR="00604556" w:rsidRDefault="00B37F43">
            <w:pPr>
              <w:pStyle w:val="Table09Row"/>
            </w:pPr>
            <w:r>
              <w:rPr>
                <w:i/>
              </w:rPr>
              <w:t>Public Service Act Amendment Act 1967</w:t>
            </w:r>
          </w:p>
        </w:tc>
        <w:tc>
          <w:tcPr>
            <w:tcW w:w="1276" w:type="dxa"/>
          </w:tcPr>
          <w:p w14:paraId="043FEF98" w14:textId="77777777" w:rsidR="00604556" w:rsidRDefault="00B37F43">
            <w:pPr>
              <w:pStyle w:val="Table09Row"/>
            </w:pPr>
            <w:r>
              <w:t>5 Dec 1967</w:t>
            </w:r>
          </w:p>
        </w:tc>
        <w:tc>
          <w:tcPr>
            <w:tcW w:w="3402" w:type="dxa"/>
          </w:tcPr>
          <w:p w14:paraId="23D74F1F" w14:textId="77777777" w:rsidR="00604556" w:rsidRDefault="00B37F43">
            <w:pPr>
              <w:pStyle w:val="Table09Row"/>
            </w:pPr>
            <w:r>
              <w:t>5 Dec 1967</w:t>
            </w:r>
          </w:p>
        </w:tc>
        <w:tc>
          <w:tcPr>
            <w:tcW w:w="1123" w:type="dxa"/>
          </w:tcPr>
          <w:p w14:paraId="160314E2" w14:textId="77777777" w:rsidR="00604556" w:rsidRDefault="00B37F43">
            <w:pPr>
              <w:pStyle w:val="Table09Row"/>
            </w:pPr>
            <w:r>
              <w:t>1978/086</w:t>
            </w:r>
          </w:p>
        </w:tc>
      </w:tr>
      <w:tr w:rsidR="00604556" w14:paraId="01C7DF9B" w14:textId="77777777">
        <w:trPr>
          <w:cantSplit/>
          <w:jc w:val="center"/>
        </w:trPr>
        <w:tc>
          <w:tcPr>
            <w:tcW w:w="1418" w:type="dxa"/>
          </w:tcPr>
          <w:p w14:paraId="5E74C3ED" w14:textId="77777777" w:rsidR="00604556" w:rsidRDefault="00B37F43">
            <w:pPr>
              <w:pStyle w:val="Table09Row"/>
            </w:pPr>
            <w:r>
              <w:t>1967/061</w:t>
            </w:r>
          </w:p>
        </w:tc>
        <w:tc>
          <w:tcPr>
            <w:tcW w:w="2693" w:type="dxa"/>
          </w:tcPr>
          <w:p w14:paraId="408D5708" w14:textId="77777777" w:rsidR="00604556" w:rsidRDefault="00B37F43">
            <w:pPr>
              <w:pStyle w:val="Table09Row"/>
            </w:pPr>
            <w:r>
              <w:rPr>
                <w:i/>
              </w:rPr>
              <w:t>Alumina Refinery Agreement Act Amendment Act 1967</w:t>
            </w:r>
          </w:p>
        </w:tc>
        <w:tc>
          <w:tcPr>
            <w:tcW w:w="1276" w:type="dxa"/>
          </w:tcPr>
          <w:p w14:paraId="09509205" w14:textId="77777777" w:rsidR="00604556" w:rsidRDefault="00B37F43">
            <w:pPr>
              <w:pStyle w:val="Table09Row"/>
            </w:pPr>
            <w:r>
              <w:t>5 Dec 1967</w:t>
            </w:r>
          </w:p>
        </w:tc>
        <w:tc>
          <w:tcPr>
            <w:tcW w:w="3402" w:type="dxa"/>
          </w:tcPr>
          <w:p w14:paraId="72FE818F" w14:textId="77777777" w:rsidR="00604556" w:rsidRDefault="00B37F43">
            <w:pPr>
              <w:pStyle w:val="Table09Row"/>
            </w:pPr>
            <w:r>
              <w:t>5 Dec 1967</w:t>
            </w:r>
          </w:p>
        </w:tc>
        <w:tc>
          <w:tcPr>
            <w:tcW w:w="1123" w:type="dxa"/>
          </w:tcPr>
          <w:p w14:paraId="28BD508C" w14:textId="77777777" w:rsidR="00604556" w:rsidRDefault="00604556">
            <w:pPr>
              <w:pStyle w:val="Table09Row"/>
            </w:pPr>
          </w:p>
        </w:tc>
      </w:tr>
      <w:tr w:rsidR="00604556" w14:paraId="7A29F18B" w14:textId="77777777">
        <w:trPr>
          <w:cantSplit/>
          <w:jc w:val="center"/>
        </w:trPr>
        <w:tc>
          <w:tcPr>
            <w:tcW w:w="1418" w:type="dxa"/>
          </w:tcPr>
          <w:p w14:paraId="6BDA017E" w14:textId="77777777" w:rsidR="00604556" w:rsidRDefault="00B37F43">
            <w:pPr>
              <w:pStyle w:val="Table09Row"/>
            </w:pPr>
            <w:r>
              <w:t>1967/062</w:t>
            </w:r>
          </w:p>
        </w:tc>
        <w:tc>
          <w:tcPr>
            <w:tcW w:w="2693" w:type="dxa"/>
          </w:tcPr>
          <w:p w14:paraId="257823DB" w14:textId="77777777" w:rsidR="00604556" w:rsidRDefault="00B37F43">
            <w:pPr>
              <w:pStyle w:val="Table09Row"/>
            </w:pPr>
            <w:r>
              <w:rPr>
                <w:i/>
              </w:rPr>
              <w:t>Kwinana‑Mundijong‑Jarrahdale Railway Extension Act 1967</w:t>
            </w:r>
          </w:p>
        </w:tc>
        <w:tc>
          <w:tcPr>
            <w:tcW w:w="1276" w:type="dxa"/>
          </w:tcPr>
          <w:p w14:paraId="0D045451" w14:textId="77777777" w:rsidR="00604556" w:rsidRDefault="00B37F43">
            <w:pPr>
              <w:pStyle w:val="Table09Row"/>
            </w:pPr>
            <w:r>
              <w:t>5 Dec 1967</w:t>
            </w:r>
          </w:p>
        </w:tc>
        <w:tc>
          <w:tcPr>
            <w:tcW w:w="3402" w:type="dxa"/>
          </w:tcPr>
          <w:p w14:paraId="7A234D09" w14:textId="77777777" w:rsidR="00604556" w:rsidRDefault="00B37F43">
            <w:pPr>
              <w:pStyle w:val="Table09Row"/>
            </w:pPr>
            <w:r>
              <w:t>5 Dec 1967</w:t>
            </w:r>
          </w:p>
        </w:tc>
        <w:tc>
          <w:tcPr>
            <w:tcW w:w="1123" w:type="dxa"/>
          </w:tcPr>
          <w:p w14:paraId="374F5984" w14:textId="77777777" w:rsidR="00604556" w:rsidRDefault="00604556">
            <w:pPr>
              <w:pStyle w:val="Table09Row"/>
            </w:pPr>
          </w:p>
        </w:tc>
      </w:tr>
      <w:tr w:rsidR="00604556" w14:paraId="063B8743" w14:textId="77777777">
        <w:trPr>
          <w:cantSplit/>
          <w:jc w:val="center"/>
        </w:trPr>
        <w:tc>
          <w:tcPr>
            <w:tcW w:w="1418" w:type="dxa"/>
          </w:tcPr>
          <w:p w14:paraId="36246479" w14:textId="77777777" w:rsidR="00604556" w:rsidRDefault="00B37F43">
            <w:pPr>
              <w:pStyle w:val="Table09Row"/>
            </w:pPr>
            <w:r>
              <w:t>1967/063</w:t>
            </w:r>
          </w:p>
        </w:tc>
        <w:tc>
          <w:tcPr>
            <w:tcW w:w="2693" w:type="dxa"/>
          </w:tcPr>
          <w:p w14:paraId="2D2F3CEA" w14:textId="77777777" w:rsidR="00604556" w:rsidRDefault="00B37F43">
            <w:pPr>
              <w:pStyle w:val="Table09Row"/>
            </w:pPr>
            <w:r>
              <w:rPr>
                <w:i/>
              </w:rPr>
              <w:t>Iron Ore (Mount Newman) Agreement Act Amendment Act 1967</w:t>
            </w:r>
          </w:p>
        </w:tc>
        <w:tc>
          <w:tcPr>
            <w:tcW w:w="1276" w:type="dxa"/>
          </w:tcPr>
          <w:p w14:paraId="0840B760" w14:textId="77777777" w:rsidR="00604556" w:rsidRDefault="00B37F43">
            <w:pPr>
              <w:pStyle w:val="Table09Row"/>
            </w:pPr>
            <w:r>
              <w:t>5 Dec 1967</w:t>
            </w:r>
          </w:p>
        </w:tc>
        <w:tc>
          <w:tcPr>
            <w:tcW w:w="3402" w:type="dxa"/>
          </w:tcPr>
          <w:p w14:paraId="35C79399" w14:textId="77777777" w:rsidR="00604556" w:rsidRDefault="00B37F43">
            <w:pPr>
              <w:pStyle w:val="Table09Row"/>
            </w:pPr>
            <w:r>
              <w:t>5 Dec 1</w:t>
            </w:r>
            <w:r>
              <w:t>967</w:t>
            </w:r>
          </w:p>
        </w:tc>
        <w:tc>
          <w:tcPr>
            <w:tcW w:w="1123" w:type="dxa"/>
          </w:tcPr>
          <w:p w14:paraId="4476377D" w14:textId="77777777" w:rsidR="00604556" w:rsidRDefault="00604556">
            <w:pPr>
              <w:pStyle w:val="Table09Row"/>
            </w:pPr>
          </w:p>
        </w:tc>
      </w:tr>
      <w:tr w:rsidR="00604556" w14:paraId="6C5E0BF5" w14:textId="77777777">
        <w:trPr>
          <w:cantSplit/>
          <w:jc w:val="center"/>
        </w:trPr>
        <w:tc>
          <w:tcPr>
            <w:tcW w:w="1418" w:type="dxa"/>
          </w:tcPr>
          <w:p w14:paraId="34C0C871" w14:textId="77777777" w:rsidR="00604556" w:rsidRDefault="00B37F43">
            <w:pPr>
              <w:pStyle w:val="Table09Row"/>
            </w:pPr>
            <w:r>
              <w:t>1967/064</w:t>
            </w:r>
          </w:p>
        </w:tc>
        <w:tc>
          <w:tcPr>
            <w:tcW w:w="2693" w:type="dxa"/>
          </w:tcPr>
          <w:p w14:paraId="62D66C3E" w14:textId="77777777" w:rsidR="00604556" w:rsidRDefault="00B37F43">
            <w:pPr>
              <w:pStyle w:val="Table09Row"/>
            </w:pPr>
            <w:r>
              <w:rPr>
                <w:i/>
              </w:rPr>
              <w:t>Married Persons and Children (Summary Relief) Act Amendment Act 1967</w:t>
            </w:r>
          </w:p>
        </w:tc>
        <w:tc>
          <w:tcPr>
            <w:tcW w:w="1276" w:type="dxa"/>
          </w:tcPr>
          <w:p w14:paraId="57037484" w14:textId="77777777" w:rsidR="00604556" w:rsidRDefault="00B37F43">
            <w:pPr>
              <w:pStyle w:val="Table09Row"/>
            </w:pPr>
            <w:r>
              <w:t>5 Dec 1967</w:t>
            </w:r>
          </w:p>
        </w:tc>
        <w:tc>
          <w:tcPr>
            <w:tcW w:w="3402" w:type="dxa"/>
          </w:tcPr>
          <w:p w14:paraId="3A99DEAB" w14:textId="77777777" w:rsidR="00604556" w:rsidRDefault="00B37F43">
            <w:pPr>
              <w:pStyle w:val="Table09Row"/>
            </w:pPr>
            <w:r>
              <w:t>5 Dec 1967</w:t>
            </w:r>
          </w:p>
        </w:tc>
        <w:tc>
          <w:tcPr>
            <w:tcW w:w="1123" w:type="dxa"/>
          </w:tcPr>
          <w:p w14:paraId="3C00237B" w14:textId="77777777" w:rsidR="00604556" w:rsidRDefault="00B37F43">
            <w:pPr>
              <w:pStyle w:val="Table09Row"/>
            </w:pPr>
            <w:r>
              <w:t>1975/106</w:t>
            </w:r>
          </w:p>
        </w:tc>
      </w:tr>
      <w:tr w:rsidR="00604556" w14:paraId="7BFCC63F" w14:textId="77777777">
        <w:trPr>
          <w:cantSplit/>
          <w:jc w:val="center"/>
        </w:trPr>
        <w:tc>
          <w:tcPr>
            <w:tcW w:w="1418" w:type="dxa"/>
          </w:tcPr>
          <w:p w14:paraId="6EFDB3E2" w14:textId="77777777" w:rsidR="00604556" w:rsidRDefault="00B37F43">
            <w:pPr>
              <w:pStyle w:val="Table09Row"/>
            </w:pPr>
            <w:r>
              <w:t>1967/065</w:t>
            </w:r>
          </w:p>
        </w:tc>
        <w:tc>
          <w:tcPr>
            <w:tcW w:w="2693" w:type="dxa"/>
          </w:tcPr>
          <w:p w14:paraId="15EAC4F0" w14:textId="77777777" w:rsidR="00604556" w:rsidRDefault="00B37F43">
            <w:pPr>
              <w:pStyle w:val="Table09Row"/>
            </w:pPr>
            <w:r>
              <w:rPr>
                <w:i/>
              </w:rPr>
              <w:t>Chiropodists Act Amendment Act 1967</w:t>
            </w:r>
          </w:p>
        </w:tc>
        <w:tc>
          <w:tcPr>
            <w:tcW w:w="1276" w:type="dxa"/>
          </w:tcPr>
          <w:p w14:paraId="6A91EAF3" w14:textId="77777777" w:rsidR="00604556" w:rsidRDefault="00B37F43">
            <w:pPr>
              <w:pStyle w:val="Table09Row"/>
            </w:pPr>
            <w:r>
              <w:t>5 Dec 1967</w:t>
            </w:r>
          </w:p>
        </w:tc>
        <w:tc>
          <w:tcPr>
            <w:tcW w:w="3402" w:type="dxa"/>
          </w:tcPr>
          <w:p w14:paraId="7AEF5C38" w14:textId="77777777" w:rsidR="00604556" w:rsidRDefault="00B37F43">
            <w:pPr>
              <w:pStyle w:val="Table09Row"/>
            </w:pPr>
            <w:r>
              <w:t>5 Dec 1967</w:t>
            </w:r>
          </w:p>
        </w:tc>
        <w:tc>
          <w:tcPr>
            <w:tcW w:w="1123" w:type="dxa"/>
          </w:tcPr>
          <w:p w14:paraId="4BB1B86B" w14:textId="77777777" w:rsidR="00604556" w:rsidRDefault="00B37F43">
            <w:pPr>
              <w:pStyle w:val="Table09Row"/>
            </w:pPr>
            <w:r>
              <w:t>1984/004</w:t>
            </w:r>
          </w:p>
        </w:tc>
      </w:tr>
      <w:tr w:rsidR="00604556" w14:paraId="0ECB8F97" w14:textId="77777777">
        <w:trPr>
          <w:cantSplit/>
          <w:jc w:val="center"/>
        </w:trPr>
        <w:tc>
          <w:tcPr>
            <w:tcW w:w="1418" w:type="dxa"/>
          </w:tcPr>
          <w:p w14:paraId="2B4E55E0" w14:textId="77777777" w:rsidR="00604556" w:rsidRDefault="00B37F43">
            <w:pPr>
              <w:pStyle w:val="Table09Row"/>
            </w:pPr>
            <w:r>
              <w:t>1967/066</w:t>
            </w:r>
          </w:p>
        </w:tc>
        <w:tc>
          <w:tcPr>
            <w:tcW w:w="2693" w:type="dxa"/>
          </w:tcPr>
          <w:p w14:paraId="774136EE" w14:textId="77777777" w:rsidR="00604556" w:rsidRDefault="00B37F43">
            <w:pPr>
              <w:pStyle w:val="Table09Row"/>
            </w:pPr>
            <w:r>
              <w:rPr>
                <w:i/>
              </w:rPr>
              <w:t>Reserves Act 1967</w:t>
            </w:r>
          </w:p>
        </w:tc>
        <w:tc>
          <w:tcPr>
            <w:tcW w:w="1276" w:type="dxa"/>
          </w:tcPr>
          <w:p w14:paraId="1BE55062" w14:textId="77777777" w:rsidR="00604556" w:rsidRDefault="00B37F43">
            <w:pPr>
              <w:pStyle w:val="Table09Row"/>
            </w:pPr>
            <w:r>
              <w:t>5 Dec 1967</w:t>
            </w:r>
          </w:p>
        </w:tc>
        <w:tc>
          <w:tcPr>
            <w:tcW w:w="3402" w:type="dxa"/>
          </w:tcPr>
          <w:p w14:paraId="47498642" w14:textId="77777777" w:rsidR="00604556" w:rsidRDefault="00B37F43">
            <w:pPr>
              <w:pStyle w:val="Table09Row"/>
            </w:pPr>
            <w:r>
              <w:t>5 Dec 1967</w:t>
            </w:r>
          </w:p>
        </w:tc>
        <w:tc>
          <w:tcPr>
            <w:tcW w:w="1123" w:type="dxa"/>
          </w:tcPr>
          <w:p w14:paraId="6AB076D4" w14:textId="77777777" w:rsidR="00604556" w:rsidRDefault="00604556">
            <w:pPr>
              <w:pStyle w:val="Table09Row"/>
            </w:pPr>
          </w:p>
        </w:tc>
      </w:tr>
      <w:tr w:rsidR="00604556" w14:paraId="0731B01F" w14:textId="77777777">
        <w:trPr>
          <w:cantSplit/>
          <w:jc w:val="center"/>
        </w:trPr>
        <w:tc>
          <w:tcPr>
            <w:tcW w:w="1418" w:type="dxa"/>
          </w:tcPr>
          <w:p w14:paraId="32504EE6" w14:textId="77777777" w:rsidR="00604556" w:rsidRDefault="00B37F43">
            <w:pPr>
              <w:pStyle w:val="Table09Row"/>
            </w:pPr>
            <w:r>
              <w:lastRenderedPageBreak/>
              <w:t>1967/067</w:t>
            </w:r>
          </w:p>
        </w:tc>
        <w:tc>
          <w:tcPr>
            <w:tcW w:w="2693" w:type="dxa"/>
          </w:tcPr>
          <w:p w14:paraId="4DEFAC7D" w14:textId="77777777" w:rsidR="00604556" w:rsidRDefault="00B37F43">
            <w:pPr>
              <w:pStyle w:val="Table09Row"/>
            </w:pPr>
            <w:r>
              <w:rPr>
                <w:i/>
              </w:rPr>
              <w:t>Soil Conservation Act Amendment Act 1967</w:t>
            </w:r>
          </w:p>
        </w:tc>
        <w:tc>
          <w:tcPr>
            <w:tcW w:w="1276" w:type="dxa"/>
          </w:tcPr>
          <w:p w14:paraId="7EB91691" w14:textId="77777777" w:rsidR="00604556" w:rsidRDefault="00B37F43">
            <w:pPr>
              <w:pStyle w:val="Table09Row"/>
            </w:pPr>
            <w:r>
              <w:t>5 Dec 1967</w:t>
            </w:r>
          </w:p>
        </w:tc>
        <w:tc>
          <w:tcPr>
            <w:tcW w:w="3402" w:type="dxa"/>
          </w:tcPr>
          <w:p w14:paraId="1DA3ACBE" w14:textId="77777777" w:rsidR="00604556" w:rsidRDefault="00B37F43">
            <w:pPr>
              <w:pStyle w:val="Table09Row"/>
            </w:pPr>
            <w:r>
              <w:t xml:space="preserve">17 Nov 1972 (see s. 2 and </w:t>
            </w:r>
            <w:r>
              <w:rPr>
                <w:i/>
              </w:rPr>
              <w:t>Gazette</w:t>
            </w:r>
            <w:r>
              <w:t xml:space="preserve"> 17 Nov 1972 p. 4382‑3)</w:t>
            </w:r>
          </w:p>
        </w:tc>
        <w:tc>
          <w:tcPr>
            <w:tcW w:w="1123" w:type="dxa"/>
          </w:tcPr>
          <w:p w14:paraId="2B26B670" w14:textId="77777777" w:rsidR="00604556" w:rsidRDefault="00604556">
            <w:pPr>
              <w:pStyle w:val="Table09Row"/>
            </w:pPr>
          </w:p>
        </w:tc>
      </w:tr>
      <w:tr w:rsidR="00604556" w14:paraId="1B7F239B" w14:textId="77777777">
        <w:trPr>
          <w:cantSplit/>
          <w:jc w:val="center"/>
        </w:trPr>
        <w:tc>
          <w:tcPr>
            <w:tcW w:w="1418" w:type="dxa"/>
          </w:tcPr>
          <w:p w14:paraId="183E490A" w14:textId="77777777" w:rsidR="00604556" w:rsidRDefault="00B37F43">
            <w:pPr>
              <w:pStyle w:val="Table09Row"/>
            </w:pPr>
            <w:r>
              <w:t>1967/068</w:t>
            </w:r>
          </w:p>
        </w:tc>
        <w:tc>
          <w:tcPr>
            <w:tcW w:w="2693" w:type="dxa"/>
          </w:tcPr>
          <w:p w14:paraId="2884CBD1" w14:textId="77777777" w:rsidR="00604556" w:rsidRDefault="00B37F43">
            <w:pPr>
              <w:pStyle w:val="Table09Row"/>
            </w:pPr>
            <w:r>
              <w:rPr>
                <w:i/>
              </w:rPr>
              <w:t>Statute Law Revision Act 1967</w:t>
            </w:r>
          </w:p>
        </w:tc>
        <w:tc>
          <w:tcPr>
            <w:tcW w:w="1276" w:type="dxa"/>
          </w:tcPr>
          <w:p w14:paraId="098BD9D6" w14:textId="77777777" w:rsidR="00604556" w:rsidRDefault="00B37F43">
            <w:pPr>
              <w:pStyle w:val="Table09Row"/>
            </w:pPr>
            <w:r>
              <w:t>5 Dec 1967</w:t>
            </w:r>
          </w:p>
        </w:tc>
        <w:tc>
          <w:tcPr>
            <w:tcW w:w="3402" w:type="dxa"/>
          </w:tcPr>
          <w:p w14:paraId="5530901A" w14:textId="77777777" w:rsidR="00604556" w:rsidRDefault="00B37F43">
            <w:pPr>
              <w:pStyle w:val="Table09Row"/>
            </w:pPr>
            <w:r>
              <w:t>5 Dec 1967</w:t>
            </w:r>
          </w:p>
        </w:tc>
        <w:tc>
          <w:tcPr>
            <w:tcW w:w="1123" w:type="dxa"/>
          </w:tcPr>
          <w:p w14:paraId="4315197A" w14:textId="77777777" w:rsidR="00604556" w:rsidRDefault="00604556">
            <w:pPr>
              <w:pStyle w:val="Table09Row"/>
            </w:pPr>
          </w:p>
        </w:tc>
      </w:tr>
      <w:tr w:rsidR="00604556" w14:paraId="1035D2F0" w14:textId="77777777">
        <w:trPr>
          <w:cantSplit/>
          <w:jc w:val="center"/>
        </w:trPr>
        <w:tc>
          <w:tcPr>
            <w:tcW w:w="1418" w:type="dxa"/>
          </w:tcPr>
          <w:p w14:paraId="7785B351" w14:textId="77777777" w:rsidR="00604556" w:rsidRDefault="00B37F43">
            <w:pPr>
              <w:pStyle w:val="Table09Row"/>
            </w:pPr>
            <w:r>
              <w:t>1967/069</w:t>
            </w:r>
          </w:p>
        </w:tc>
        <w:tc>
          <w:tcPr>
            <w:tcW w:w="2693" w:type="dxa"/>
          </w:tcPr>
          <w:p w14:paraId="5F3D2B9A" w14:textId="77777777" w:rsidR="00604556" w:rsidRDefault="00B37F43">
            <w:pPr>
              <w:pStyle w:val="Table09Row"/>
            </w:pPr>
            <w:r>
              <w:rPr>
                <w:i/>
              </w:rPr>
              <w:t>Evidence Act Amendment Act (No. 2) 1967</w:t>
            </w:r>
          </w:p>
        </w:tc>
        <w:tc>
          <w:tcPr>
            <w:tcW w:w="1276" w:type="dxa"/>
          </w:tcPr>
          <w:p w14:paraId="48BE927B" w14:textId="77777777" w:rsidR="00604556" w:rsidRDefault="00B37F43">
            <w:pPr>
              <w:pStyle w:val="Table09Row"/>
            </w:pPr>
            <w:r>
              <w:t>5 Dec 1967</w:t>
            </w:r>
          </w:p>
        </w:tc>
        <w:tc>
          <w:tcPr>
            <w:tcW w:w="3402" w:type="dxa"/>
          </w:tcPr>
          <w:p w14:paraId="520642DD" w14:textId="77777777" w:rsidR="00604556" w:rsidRDefault="00B37F43">
            <w:pPr>
              <w:pStyle w:val="Table09Row"/>
            </w:pPr>
            <w:r>
              <w:t>5 Dec 1967</w:t>
            </w:r>
          </w:p>
        </w:tc>
        <w:tc>
          <w:tcPr>
            <w:tcW w:w="1123" w:type="dxa"/>
          </w:tcPr>
          <w:p w14:paraId="553FEB61" w14:textId="77777777" w:rsidR="00604556" w:rsidRDefault="00604556">
            <w:pPr>
              <w:pStyle w:val="Table09Row"/>
            </w:pPr>
          </w:p>
        </w:tc>
      </w:tr>
      <w:tr w:rsidR="00604556" w14:paraId="67027F2C" w14:textId="77777777">
        <w:trPr>
          <w:cantSplit/>
          <w:jc w:val="center"/>
        </w:trPr>
        <w:tc>
          <w:tcPr>
            <w:tcW w:w="1418" w:type="dxa"/>
          </w:tcPr>
          <w:p w14:paraId="7BEA0DD6" w14:textId="77777777" w:rsidR="00604556" w:rsidRDefault="00B37F43">
            <w:pPr>
              <w:pStyle w:val="Table09Row"/>
            </w:pPr>
            <w:r>
              <w:t>1967/070</w:t>
            </w:r>
          </w:p>
        </w:tc>
        <w:tc>
          <w:tcPr>
            <w:tcW w:w="2693" w:type="dxa"/>
          </w:tcPr>
          <w:p w14:paraId="5D21C3FA" w14:textId="77777777" w:rsidR="00604556" w:rsidRDefault="00B37F43">
            <w:pPr>
              <w:pStyle w:val="Table09Row"/>
            </w:pPr>
            <w:r>
              <w:rPr>
                <w:i/>
              </w:rPr>
              <w:t>Parliamentary Salaries and Allowances Act 1967</w:t>
            </w:r>
          </w:p>
        </w:tc>
        <w:tc>
          <w:tcPr>
            <w:tcW w:w="1276" w:type="dxa"/>
          </w:tcPr>
          <w:p w14:paraId="736823C3" w14:textId="77777777" w:rsidR="00604556" w:rsidRDefault="00B37F43">
            <w:pPr>
              <w:pStyle w:val="Table09Row"/>
            </w:pPr>
            <w:r>
              <w:t>5 Dec 1967</w:t>
            </w:r>
          </w:p>
        </w:tc>
        <w:tc>
          <w:tcPr>
            <w:tcW w:w="3402" w:type="dxa"/>
          </w:tcPr>
          <w:p w14:paraId="7D30D6CA" w14:textId="77777777" w:rsidR="00604556" w:rsidRDefault="00B37F43">
            <w:pPr>
              <w:pStyle w:val="Table09Row"/>
            </w:pPr>
            <w:r>
              <w:t xml:space="preserve">14 Jun 1968 (see s. 2 and </w:t>
            </w:r>
            <w:r>
              <w:rPr>
                <w:i/>
              </w:rPr>
              <w:t>Gazette</w:t>
            </w:r>
            <w:r>
              <w:t xml:space="preserve"> 14 Jun 1968 p. 1773)</w:t>
            </w:r>
          </w:p>
        </w:tc>
        <w:tc>
          <w:tcPr>
            <w:tcW w:w="1123" w:type="dxa"/>
          </w:tcPr>
          <w:p w14:paraId="55ACF366" w14:textId="77777777" w:rsidR="00604556" w:rsidRDefault="00B37F43">
            <w:pPr>
              <w:pStyle w:val="Table09Row"/>
            </w:pPr>
            <w:r>
              <w:t>1975/027</w:t>
            </w:r>
          </w:p>
        </w:tc>
      </w:tr>
      <w:tr w:rsidR="00604556" w14:paraId="3C179B7A" w14:textId="77777777">
        <w:trPr>
          <w:cantSplit/>
          <w:jc w:val="center"/>
        </w:trPr>
        <w:tc>
          <w:tcPr>
            <w:tcW w:w="1418" w:type="dxa"/>
          </w:tcPr>
          <w:p w14:paraId="65D5A322" w14:textId="77777777" w:rsidR="00604556" w:rsidRDefault="00B37F43">
            <w:pPr>
              <w:pStyle w:val="Table09Row"/>
            </w:pPr>
            <w:r>
              <w:t>1967/071</w:t>
            </w:r>
          </w:p>
        </w:tc>
        <w:tc>
          <w:tcPr>
            <w:tcW w:w="2693" w:type="dxa"/>
          </w:tcPr>
          <w:p w14:paraId="4FE03B9F" w14:textId="77777777" w:rsidR="00604556" w:rsidRDefault="00B37F43">
            <w:pPr>
              <w:pStyle w:val="Table09Row"/>
            </w:pPr>
            <w:r>
              <w:rPr>
                <w:i/>
              </w:rPr>
              <w:t>Marketing of Lamb and Hogget Act 1967</w:t>
            </w:r>
          </w:p>
        </w:tc>
        <w:tc>
          <w:tcPr>
            <w:tcW w:w="1276" w:type="dxa"/>
          </w:tcPr>
          <w:p w14:paraId="685C2EA8" w14:textId="77777777" w:rsidR="00604556" w:rsidRDefault="00B37F43">
            <w:pPr>
              <w:pStyle w:val="Table09Row"/>
            </w:pPr>
            <w:r>
              <w:t>5 Dec 1967</w:t>
            </w:r>
          </w:p>
        </w:tc>
        <w:tc>
          <w:tcPr>
            <w:tcW w:w="3402" w:type="dxa"/>
          </w:tcPr>
          <w:p w14:paraId="3376D273" w14:textId="77777777" w:rsidR="00604556" w:rsidRDefault="00B37F43">
            <w:pPr>
              <w:pStyle w:val="Table09Row"/>
            </w:pPr>
            <w:r>
              <w:t xml:space="preserve">1 May 1968 (see s. 2 and </w:t>
            </w:r>
            <w:r>
              <w:rPr>
                <w:i/>
              </w:rPr>
              <w:t>Gazette</w:t>
            </w:r>
            <w:r>
              <w:t xml:space="preserve"> 19 Apr 1968 p. 1075)</w:t>
            </w:r>
          </w:p>
        </w:tc>
        <w:tc>
          <w:tcPr>
            <w:tcW w:w="1123" w:type="dxa"/>
          </w:tcPr>
          <w:p w14:paraId="7074636F" w14:textId="77777777" w:rsidR="00604556" w:rsidRDefault="00B37F43">
            <w:pPr>
              <w:pStyle w:val="Table09Row"/>
            </w:pPr>
            <w:r>
              <w:t>1982/032</w:t>
            </w:r>
          </w:p>
        </w:tc>
      </w:tr>
      <w:tr w:rsidR="00604556" w14:paraId="56837D6D" w14:textId="77777777">
        <w:trPr>
          <w:cantSplit/>
          <w:jc w:val="center"/>
        </w:trPr>
        <w:tc>
          <w:tcPr>
            <w:tcW w:w="1418" w:type="dxa"/>
          </w:tcPr>
          <w:p w14:paraId="70B45E6D" w14:textId="77777777" w:rsidR="00604556" w:rsidRDefault="00B37F43">
            <w:pPr>
              <w:pStyle w:val="Table09Row"/>
            </w:pPr>
            <w:r>
              <w:t>1967/072</w:t>
            </w:r>
          </w:p>
        </w:tc>
        <w:tc>
          <w:tcPr>
            <w:tcW w:w="2693" w:type="dxa"/>
          </w:tcPr>
          <w:p w14:paraId="529763E6" w14:textId="77777777" w:rsidR="00604556" w:rsidRDefault="00B37F43">
            <w:pPr>
              <w:pStyle w:val="Table09Row"/>
            </w:pPr>
            <w:r>
              <w:rPr>
                <w:i/>
              </w:rPr>
              <w:t>Petroleum Act 1967</w:t>
            </w:r>
          </w:p>
        </w:tc>
        <w:tc>
          <w:tcPr>
            <w:tcW w:w="1276" w:type="dxa"/>
          </w:tcPr>
          <w:p w14:paraId="14E04267" w14:textId="77777777" w:rsidR="00604556" w:rsidRDefault="00B37F43">
            <w:pPr>
              <w:pStyle w:val="Table09Row"/>
            </w:pPr>
            <w:r>
              <w:t>11 Dec 1967</w:t>
            </w:r>
          </w:p>
        </w:tc>
        <w:tc>
          <w:tcPr>
            <w:tcW w:w="3402" w:type="dxa"/>
          </w:tcPr>
          <w:p w14:paraId="7A6026B5" w14:textId="77777777" w:rsidR="00604556" w:rsidRDefault="00B37F43">
            <w:pPr>
              <w:pStyle w:val="Table09Row"/>
            </w:pPr>
            <w:r>
              <w:t xml:space="preserve">5 Sep 1969 (see s. 2 and </w:t>
            </w:r>
            <w:r>
              <w:rPr>
                <w:i/>
              </w:rPr>
              <w:t>Gazette</w:t>
            </w:r>
            <w:r>
              <w:t xml:space="preserve"> 5 Sep 1969 p. 2540)</w:t>
            </w:r>
          </w:p>
        </w:tc>
        <w:tc>
          <w:tcPr>
            <w:tcW w:w="1123" w:type="dxa"/>
          </w:tcPr>
          <w:p w14:paraId="55B9DDEC" w14:textId="77777777" w:rsidR="00604556" w:rsidRDefault="00604556">
            <w:pPr>
              <w:pStyle w:val="Table09Row"/>
            </w:pPr>
          </w:p>
        </w:tc>
      </w:tr>
      <w:tr w:rsidR="00604556" w14:paraId="3619801D" w14:textId="77777777">
        <w:trPr>
          <w:cantSplit/>
          <w:jc w:val="center"/>
        </w:trPr>
        <w:tc>
          <w:tcPr>
            <w:tcW w:w="1418" w:type="dxa"/>
          </w:tcPr>
          <w:p w14:paraId="0D6F9E82" w14:textId="77777777" w:rsidR="00604556" w:rsidRDefault="00B37F43">
            <w:pPr>
              <w:pStyle w:val="Table09Row"/>
            </w:pPr>
            <w:r>
              <w:t>1967/073</w:t>
            </w:r>
          </w:p>
        </w:tc>
        <w:tc>
          <w:tcPr>
            <w:tcW w:w="2693" w:type="dxa"/>
          </w:tcPr>
          <w:p w14:paraId="0E20A7E3" w14:textId="77777777" w:rsidR="00604556" w:rsidRDefault="00B37F43">
            <w:pPr>
              <w:pStyle w:val="Table09Row"/>
            </w:pPr>
            <w:r>
              <w:rPr>
                <w:i/>
              </w:rPr>
              <w:t>Fisheries Act Amendment Act 1967</w:t>
            </w:r>
          </w:p>
        </w:tc>
        <w:tc>
          <w:tcPr>
            <w:tcW w:w="1276" w:type="dxa"/>
          </w:tcPr>
          <w:p w14:paraId="15D56DF5" w14:textId="77777777" w:rsidR="00604556" w:rsidRDefault="00B37F43">
            <w:pPr>
              <w:pStyle w:val="Table09Row"/>
            </w:pPr>
            <w:r>
              <w:t>11 Dec 1967</w:t>
            </w:r>
          </w:p>
        </w:tc>
        <w:tc>
          <w:tcPr>
            <w:tcW w:w="3402" w:type="dxa"/>
          </w:tcPr>
          <w:p w14:paraId="37E81636" w14:textId="77777777" w:rsidR="00604556" w:rsidRDefault="00B37F43">
            <w:pPr>
              <w:pStyle w:val="Table09Row"/>
            </w:pPr>
            <w:r>
              <w:t xml:space="preserve">1 Mar 1968 (see s. 2 and </w:t>
            </w:r>
            <w:r>
              <w:rPr>
                <w:i/>
              </w:rPr>
              <w:t>Gazette</w:t>
            </w:r>
            <w:r>
              <w:t xml:space="preserve"> 1 Mar 1968 p. 574)</w:t>
            </w:r>
          </w:p>
        </w:tc>
        <w:tc>
          <w:tcPr>
            <w:tcW w:w="1123" w:type="dxa"/>
          </w:tcPr>
          <w:p w14:paraId="5DA8F706" w14:textId="77777777" w:rsidR="00604556" w:rsidRDefault="00B37F43">
            <w:pPr>
              <w:pStyle w:val="Table09Row"/>
            </w:pPr>
            <w:r>
              <w:t>1994/053</w:t>
            </w:r>
          </w:p>
        </w:tc>
      </w:tr>
      <w:tr w:rsidR="00604556" w14:paraId="66A7BE96" w14:textId="77777777">
        <w:trPr>
          <w:cantSplit/>
          <w:jc w:val="center"/>
        </w:trPr>
        <w:tc>
          <w:tcPr>
            <w:tcW w:w="1418" w:type="dxa"/>
          </w:tcPr>
          <w:p w14:paraId="0B54B7B3" w14:textId="77777777" w:rsidR="00604556" w:rsidRDefault="00B37F43">
            <w:pPr>
              <w:pStyle w:val="Table09Row"/>
            </w:pPr>
            <w:r>
              <w:t>1967/074</w:t>
            </w:r>
          </w:p>
        </w:tc>
        <w:tc>
          <w:tcPr>
            <w:tcW w:w="2693" w:type="dxa"/>
          </w:tcPr>
          <w:p w14:paraId="4C17F55D" w14:textId="77777777" w:rsidR="00604556" w:rsidRDefault="00B37F43">
            <w:pPr>
              <w:pStyle w:val="Table09Row"/>
            </w:pPr>
            <w:r>
              <w:rPr>
                <w:i/>
              </w:rPr>
              <w:t>Lega</w:t>
            </w:r>
            <w:r>
              <w:rPr>
                <w:i/>
              </w:rPr>
              <w:t>l Contribution Trust Act 1967</w:t>
            </w:r>
          </w:p>
        </w:tc>
        <w:tc>
          <w:tcPr>
            <w:tcW w:w="1276" w:type="dxa"/>
          </w:tcPr>
          <w:p w14:paraId="4E2CD87C" w14:textId="77777777" w:rsidR="00604556" w:rsidRDefault="00B37F43">
            <w:pPr>
              <w:pStyle w:val="Table09Row"/>
            </w:pPr>
            <w:r>
              <w:t>11 Dec 1967</w:t>
            </w:r>
          </w:p>
        </w:tc>
        <w:tc>
          <w:tcPr>
            <w:tcW w:w="3402" w:type="dxa"/>
          </w:tcPr>
          <w:p w14:paraId="2979F5E0" w14:textId="77777777" w:rsidR="00604556" w:rsidRDefault="00B37F43">
            <w:pPr>
              <w:pStyle w:val="Table09Row"/>
            </w:pPr>
            <w:r>
              <w:t xml:space="preserve">Act other than Pt. V: 29 Mar 1968 (see s. 2 and </w:t>
            </w:r>
            <w:r>
              <w:rPr>
                <w:i/>
              </w:rPr>
              <w:t>Gazette</w:t>
            </w:r>
            <w:r>
              <w:t xml:space="preserve"> 29 Mar 1968 p. 805); </w:t>
            </w:r>
          </w:p>
          <w:p w14:paraId="46DA4A45" w14:textId="77777777" w:rsidR="00604556" w:rsidRDefault="00B37F43">
            <w:pPr>
              <w:pStyle w:val="Table09Row"/>
            </w:pPr>
            <w:r>
              <w:t xml:space="preserve">Pt. V: 30 Jul 1971 (see s. 2 and </w:t>
            </w:r>
            <w:r>
              <w:rPr>
                <w:i/>
              </w:rPr>
              <w:t>Gazette</w:t>
            </w:r>
            <w:r>
              <w:t xml:space="preserve"> 30 Jul 1971 p. 2897)</w:t>
            </w:r>
          </w:p>
        </w:tc>
        <w:tc>
          <w:tcPr>
            <w:tcW w:w="1123" w:type="dxa"/>
          </w:tcPr>
          <w:p w14:paraId="3F60263D" w14:textId="77777777" w:rsidR="00604556" w:rsidRDefault="00B37F43">
            <w:pPr>
              <w:pStyle w:val="Table09Row"/>
            </w:pPr>
            <w:r>
              <w:t>2008/021</w:t>
            </w:r>
          </w:p>
        </w:tc>
      </w:tr>
      <w:tr w:rsidR="00604556" w14:paraId="74739898" w14:textId="77777777">
        <w:trPr>
          <w:cantSplit/>
          <w:jc w:val="center"/>
        </w:trPr>
        <w:tc>
          <w:tcPr>
            <w:tcW w:w="1418" w:type="dxa"/>
          </w:tcPr>
          <w:p w14:paraId="4C4764D2" w14:textId="77777777" w:rsidR="00604556" w:rsidRDefault="00B37F43">
            <w:pPr>
              <w:pStyle w:val="Table09Row"/>
            </w:pPr>
            <w:r>
              <w:t>1967/075</w:t>
            </w:r>
          </w:p>
        </w:tc>
        <w:tc>
          <w:tcPr>
            <w:tcW w:w="2693" w:type="dxa"/>
          </w:tcPr>
          <w:p w14:paraId="69F3AE71" w14:textId="77777777" w:rsidR="00604556" w:rsidRDefault="00B37F43">
            <w:pPr>
              <w:pStyle w:val="Table09Row"/>
            </w:pPr>
            <w:r>
              <w:rPr>
                <w:i/>
              </w:rPr>
              <w:t>Loan Act 1967</w:t>
            </w:r>
          </w:p>
        </w:tc>
        <w:tc>
          <w:tcPr>
            <w:tcW w:w="1276" w:type="dxa"/>
          </w:tcPr>
          <w:p w14:paraId="4478234E" w14:textId="77777777" w:rsidR="00604556" w:rsidRDefault="00B37F43">
            <w:pPr>
              <w:pStyle w:val="Table09Row"/>
            </w:pPr>
            <w:r>
              <w:t>11 Dec 1967</w:t>
            </w:r>
          </w:p>
        </w:tc>
        <w:tc>
          <w:tcPr>
            <w:tcW w:w="3402" w:type="dxa"/>
          </w:tcPr>
          <w:p w14:paraId="4FEF43A6" w14:textId="77777777" w:rsidR="00604556" w:rsidRDefault="00B37F43">
            <w:pPr>
              <w:pStyle w:val="Table09Row"/>
            </w:pPr>
            <w:r>
              <w:t>11 Dec 1967</w:t>
            </w:r>
          </w:p>
        </w:tc>
        <w:tc>
          <w:tcPr>
            <w:tcW w:w="1123" w:type="dxa"/>
          </w:tcPr>
          <w:p w14:paraId="290308C1" w14:textId="77777777" w:rsidR="00604556" w:rsidRDefault="00B37F43">
            <w:pPr>
              <w:pStyle w:val="Table09Row"/>
            </w:pPr>
            <w:r>
              <w:t>1970/010</w:t>
            </w:r>
          </w:p>
        </w:tc>
      </w:tr>
      <w:tr w:rsidR="00604556" w14:paraId="58C0306C" w14:textId="77777777">
        <w:trPr>
          <w:cantSplit/>
          <w:jc w:val="center"/>
        </w:trPr>
        <w:tc>
          <w:tcPr>
            <w:tcW w:w="1418" w:type="dxa"/>
          </w:tcPr>
          <w:p w14:paraId="11B2002C" w14:textId="77777777" w:rsidR="00604556" w:rsidRDefault="00B37F43">
            <w:pPr>
              <w:pStyle w:val="Table09Row"/>
            </w:pPr>
            <w:r>
              <w:t>1967/076</w:t>
            </w:r>
          </w:p>
        </w:tc>
        <w:tc>
          <w:tcPr>
            <w:tcW w:w="2693" w:type="dxa"/>
          </w:tcPr>
          <w:p w14:paraId="74BD62AF" w14:textId="77777777" w:rsidR="00604556" w:rsidRDefault="00B37F43">
            <w:pPr>
              <w:pStyle w:val="Table09Row"/>
            </w:pPr>
            <w:r>
              <w:rPr>
                <w:i/>
              </w:rPr>
              <w:t>Dampier Solar Salt Industry Agreement Act 1967</w:t>
            </w:r>
          </w:p>
        </w:tc>
        <w:tc>
          <w:tcPr>
            <w:tcW w:w="1276" w:type="dxa"/>
          </w:tcPr>
          <w:p w14:paraId="207FD773" w14:textId="77777777" w:rsidR="00604556" w:rsidRDefault="00B37F43">
            <w:pPr>
              <w:pStyle w:val="Table09Row"/>
            </w:pPr>
            <w:r>
              <w:t>11 Dec 1967</w:t>
            </w:r>
          </w:p>
        </w:tc>
        <w:tc>
          <w:tcPr>
            <w:tcW w:w="3402" w:type="dxa"/>
          </w:tcPr>
          <w:p w14:paraId="637924A0" w14:textId="77777777" w:rsidR="00604556" w:rsidRDefault="00B37F43">
            <w:pPr>
              <w:pStyle w:val="Table09Row"/>
            </w:pPr>
            <w:r>
              <w:t>11 Dec 1967</w:t>
            </w:r>
          </w:p>
        </w:tc>
        <w:tc>
          <w:tcPr>
            <w:tcW w:w="1123" w:type="dxa"/>
          </w:tcPr>
          <w:p w14:paraId="397F03C3" w14:textId="77777777" w:rsidR="00604556" w:rsidRDefault="00604556">
            <w:pPr>
              <w:pStyle w:val="Table09Row"/>
            </w:pPr>
          </w:p>
        </w:tc>
      </w:tr>
      <w:tr w:rsidR="00604556" w14:paraId="0D260824" w14:textId="77777777">
        <w:trPr>
          <w:cantSplit/>
          <w:jc w:val="center"/>
        </w:trPr>
        <w:tc>
          <w:tcPr>
            <w:tcW w:w="1418" w:type="dxa"/>
          </w:tcPr>
          <w:p w14:paraId="600E7E3E" w14:textId="77777777" w:rsidR="00604556" w:rsidRDefault="00B37F43">
            <w:pPr>
              <w:pStyle w:val="Table09Row"/>
            </w:pPr>
            <w:r>
              <w:t>1967/077</w:t>
            </w:r>
          </w:p>
        </w:tc>
        <w:tc>
          <w:tcPr>
            <w:tcW w:w="2693" w:type="dxa"/>
          </w:tcPr>
          <w:p w14:paraId="270DF6A7" w14:textId="77777777" w:rsidR="00604556" w:rsidRDefault="00B37F43">
            <w:pPr>
              <w:pStyle w:val="Table09Row"/>
            </w:pPr>
            <w:r>
              <w:rPr>
                <w:i/>
              </w:rPr>
              <w:t>Petroleum (Registration Fees) Act 1967</w:t>
            </w:r>
          </w:p>
        </w:tc>
        <w:tc>
          <w:tcPr>
            <w:tcW w:w="1276" w:type="dxa"/>
          </w:tcPr>
          <w:p w14:paraId="5DBC2E3F" w14:textId="77777777" w:rsidR="00604556" w:rsidRDefault="00B37F43">
            <w:pPr>
              <w:pStyle w:val="Table09Row"/>
            </w:pPr>
            <w:r>
              <w:t>11 Dec 1967</w:t>
            </w:r>
          </w:p>
        </w:tc>
        <w:tc>
          <w:tcPr>
            <w:tcW w:w="3402" w:type="dxa"/>
          </w:tcPr>
          <w:p w14:paraId="17470EF7" w14:textId="77777777" w:rsidR="00604556" w:rsidRDefault="00B37F43">
            <w:pPr>
              <w:pStyle w:val="Table09Row"/>
            </w:pPr>
            <w:r>
              <w:t xml:space="preserve">5 Sep 1969 (see s. 2 and </w:t>
            </w:r>
            <w:r>
              <w:rPr>
                <w:i/>
              </w:rPr>
              <w:t>Gazette</w:t>
            </w:r>
            <w:r>
              <w:t xml:space="preserve"> 5 Sep 1969 p. 2540)</w:t>
            </w:r>
          </w:p>
        </w:tc>
        <w:tc>
          <w:tcPr>
            <w:tcW w:w="1123" w:type="dxa"/>
          </w:tcPr>
          <w:p w14:paraId="1C15D8AC" w14:textId="77777777" w:rsidR="00604556" w:rsidRDefault="00604556">
            <w:pPr>
              <w:pStyle w:val="Table09Row"/>
            </w:pPr>
          </w:p>
        </w:tc>
      </w:tr>
      <w:tr w:rsidR="00604556" w14:paraId="595E014C" w14:textId="77777777">
        <w:trPr>
          <w:cantSplit/>
          <w:jc w:val="center"/>
        </w:trPr>
        <w:tc>
          <w:tcPr>
            <w:tcW w:w="1418" w:type="dxa"/>
          </w:tcPr>
          <w:p w14:paraId="071315C3" w14:textId="77777777" w:rsidR="00604556" w:rsidRDefault="00B37F43">
            <w:pPr>
              <w:pStyle w:val="Table09Row"/>
            </w:pPr>
            <w:r>
              <w:t>1967/078</w:t>
            </w:r>
          </w:p>
        </w:tc>
        <w:tc>
          <w:tcPr>
            <w:tcW w:w="2693" w:type="dxa"/>
          </w:tcPr>
          <w:p w14:paraId="023694AA" w14:textId="77777777" w:rsidR="00604556" w:rsidRDefault="00B37F43">
            <w:pPr>
              <w:pStyle w:val="Table09Row"/>
            </w:pPr>
            <w:r>
              <w:rPr>
                <w:i/>
              </w:rPr>
              <w:t>Acts Amendment (Superannuation and Pensions) Act 1</w:t>
            </w:r>
            <w:r>
              <w:rPr>
                <w:i/>
              </w:rPr>
              <w:t>967</w:t>
            </w:r>
          </w:p>
        </w:tc>
        <w:tc>
          <w:tcPr>
            <w:tcW w:w="1276" w:type="dxa"/>
          </w:tcPr>
          <w:p w14:paraId="02F1E16E" w14:textId="77777777" w:rsidR="00604556" w:rsidRDefault="00B37F43">
            <w:pPr>
              <w:pStyle w:val="Table09Row"/>
            </w:pPr>
            <w:r>
              <w:t>11 Dec 1967</w:t>
            </w:r>
          </w:p>
        </w:tc>
        <w:tc>
          <w:tcPr>
            <w:tcW w:w="3402" w:type="dxa"/>
          </w:tcPr>
          <w:p w14:paraId="1461D7C3" w14:textId="77777777" w:rsidR="00604556" w:rsidRDefault="00B37F43">
            <w:pPr>
              <w:pStyle w:val="Table09Row"/>
            </w:pPr>
            <w:r>
              <w:t xml:space="preserve">29 Dec 1967 (see s. 2 and </w:t>
            </w:r>
            <w:r>
              <w:rPr>
                <w:i/>
              </w:rPr>
              <w:t>Gazette</w:t>
            </w:r>
            <w:r>
              <w:t xml:space="preserve"> 29 Dec 1967 p. 3607)</w:t>
            </w:r>
          </w:p>
        </w:tc>
        <w:tc>
          <w:tcPr>
            <w:tcW w:w="1123" w:type="dxa"/>
          </w:tcPr>
          <w:p w14:paraId="089F110E" w14:textId="77777777" w:rsidR="00604556" w:rsidRDefault="00604556">
            <w:pPr>
              <w:pStyle w:val="Table09Row"/>
            </w:pPr>
          </w:p>
        </w:tc>
      </w:tr>
      <w:tr w:rsidR="00604556" w14:paraId="0B0BB16B" w14:textId="77777777">
        <w:trPr>
          <w:cantSplit/>
          <w:jc w:val="center"/>
        </w:trPr>
        <w:tc>
          <w:tcPr>
            <w:tcW w:w="1418" w:type="dxa"/>
          </w:tcPr>
          <w:p w14:paraId="0664A5A3" w14:textId="77777777" w:rsidR="00604556" w:rsidRDefault="00B37F43">
            <w:pPr>
              <w:pStyle w:val="Table09Row"/>
            </w:pPr>
            <w:r>
              <w:t>1967/079</w:t>
            </w:r>
          </w:p>
        </w:tc>
        <w:tc>
          <w:tcPr>
            <w:tcW w:w="2693" w:type="dxa"/>
          </w:tcPr>
          <w:p w14:paraId="5E330421" w14:textId="77777777" w:rsidR="00604556" w:rsidRDefault="00B37F43">
            <w:pPr>
              <w:pStyle w:val="Table09Row"/>
            </w:pPr>
            <w:r>
              <w:rPr>
                <w:i/>
              </w:rPr>
              <w:t>Legal Practitioners Act Amendment Act (No. 2) 1967</w:t>
            </w:r>
          </w:p>
        </w:tc>
        <w:tc>
          <w:tcPr>
            <w:tcW w:w="1276" w:type="dxa"/>
          </w:tcPr>
          <w:p w14:paraId="66323C61" w14:textId="77777777" w:rsidR="00604556" w:rsidRDefault="00B37F43">
            <w:pPr>
              <w:pStyle w:val="Table09Row"/>
            </w:pPr>
            <w:r>
              <w:t>11 Dec 1967</w:t>
            </w:r>
          </w:p>
        </w:tc>
        <w:tc>
          <w:tcPr>
            <w:tcW w:w="3402" w:type="dxa"/>
          </w:tcPr>
          <w:p w14:paraId="30433FA3" w14:textId="77777777" w:rsidR="00604556" w:rsidRDefault="00B37F43">
            <w:pPr>
              <w:pStyle w:val="Table09Row"/>
            </w:pPr>
            <w:r>
              <w:t xml:space="preserve">29 Mar 1968 (see s. 2 and </w:t>
            </w:r>
            <w:r>
              <w:rPr>
                <w:i/>
              </w:rPr>
              <w:t>Gazette</w:t>
            </w:r>
            <w:r>
              <w:t xml:space="preserve"> 29 Mar 1968 p. 805)</w:t>
            </w:r>
          </w:p>
        </w:tc>
        <w:tc>
          <w:tcPr>
            <w:tcW w:w="1123" w:type="dxa"/>
          </w:tcPr>
          <w:p w14:paraId="1EED275C" w14:textId="77777777" w:rsidR="00604556" w:rsidRDefault="00B37F43">
            <w:pPr>
              <w:pStyle w:val="Table09Row"/>
            </w:pPr>
            <w:r>
              <w:t>2003/065</w:t>
            </w:r>
          </w:p>
        </w:tc>
      </w:tr>
      <w:tr w:rsidR="00604556" w14:paraId="4A306110" w14:textId="77777777">
        <w:trPr>
          <w:cantSplit/>
          <w:jc w:val="center"/>
        </w:trPr>
        <w:tc>
          <w:tcPr>
            <w:tcW w:w="1418" w:type="dxa"/>
          </w:tcPr>
          <w:p w14:paraId="5AA203CD" w14:textId="77777777" w:rsidR="00604556" w:rsidRDefault="00B37F43">
            <w:pPr>
              <w:pStyle w:val="Table09Row"/>
            </w:pPr>
            <w:r>
              <w:t>1967/080</w:t>
            </w:r>
          </w:p>
        </w:tc>
        <w:tc>
          <w:tcPr>
            <w:tcW w:w="2693" w:type="dxa"/>
          </w:tcPr>
          <w:p w14:paraId="1478B694" w14:textId="77777777" w:rsidR="00604556" w:rsidRDefault="00B37F43">
            <w:pPr>
              <w:pStyle w:val="Table09Row"/>
            </w:pPr>
            <w:r>
              <w:rPr>
                <w:i/>
              </w:rPr>
              <w:t>Appropriation Act 1967‑68</w:t>
            </w:r>
          </w:p>
        </w:tc>
        <w:tc>
          <w:tcPr>
            <w:tcW w:w="1276" w:type="dxa"/>
          </w:tcPr>
          <w:p w14:paraId="7600FCD7" w14:textId="77777777" w:rsidR="00604556" w:rsidRDefault="00B37F43">
            <w:pPr>
              <w:pStyle w:val="Table09Row"/>
            </w:pPr>
            <w:r>
              <w:t>11 Dec 1967</w:t>
            </w:r>
          </w:p>
        </w:tc>
        <w:tc>
          <w:tcPr>
            <w:tcW w:w="3402" w:type="dxa"/>
          </w:tcPr>
          <w:p w14:paraId="1EF0C356" w14:textId="77777777" w:rsidR="00604556" w:rsidRDefault="00B37F43">
            <w:pPr>
              <w:pStyle w:val="Table09Row"/>
            </w:pPr>
            <w:r>
              <w:t>11 Dec 1967</w:t>
            </w:r>
          </w:p>
        </w:tc>
        <w:tc>
          <w:tcPr>
            <w:tcW w:w="1123" w:type="dxa"/>
          </w:tcPr>
          <w:p w14:paraId="15827E34" w14:textId="77777777" w:rsidR="00604556" w:rsidRDefault="00604556">
            <w:pPr>
              <w:pStyle w:val="Table09Row"/>
            </w:pPr>
          </w:p>
        </w:tc>
      </w:tr>
    </w:tbl>
    <w:p w14:paraId="3D088A4A" w14:textId="77777777" w:rsidR="00604556" w:rsidRDefault="00604556"/>
    <w:p w14:paraId="0BAE0CCE" w14:textId="77777777" w:rsidR="00604556" w:rsidRDefault="00B37F43">
      <w:pPr>
        <w:pStyle w:val="IAlphabetDivider"/>
      </w:pPr>
      <w:r>
        <w:lastRenderedPageBreak/>
        <w:t>1966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69BEE01C" w14:textId="77777777">
        <w:trPr>
          <w:cantSplit/>
          <w:trHeight w:val="510"/>
          <w:tblHeader/>
          <w:jc w:val="center"/>
        </w:trPr>
        <w:tc>
          <w:tcPr>
            <w:tcW w:w="1418" w:type="dxa"/>
            <w:tcBorders>
              <w:top w:val="single" w:sz="4" w:space="0" w:color="auto"/>
              <w:bottom w:val="single" w:sz="4" w:space="0" w:color="auto"/>
            </w:tcBorders>
            <w:vAlign w:val="center"/>
          </w:tcPr>
          <w:p w14:paraId="2F2DFF19"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12A027C5"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25226132"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32F79095"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5E7280AA" w14:textId="77777777" w:rsidR="00604556" w:rsidRDefault="00B37F43">
            <w:pPr>
              <w:pStyle w:val="Table09Hdr"/>
            </w:pPr>
            <w:r>
              <w:t>Repealed/Expired</w:t>
            </w:r>
          </w:p>
        </w:tc>
      </w:tr>
      <w:tr w:rsidR="00604556" w14:paraId="30685BFC" w14:textId="77777777">
        <w:trPr>
          <w:cantSplit/>
          <w:jc w:val="center"/>
        </w:trPr>
        <w:tc>
          <w:tcPr>
            <w:tcW w:w="1418" w:type="dxa"/>
          </w:tcPr>
          <w:p w14:paraId="5AA870A8" w14:textId="77777777" w:rsidR="00604556" w:rsidRDefault="00B37F43">
            <w:pPr>
              <w:pStyle w:val="Table09Row"/>
            </w:pPr>
            <w:r>
              <w:t>1966/001</w:t>
            </w:r>
          </w:p>
        </w:tc>
        <w:tc>
          <w:tcPr>
            <w:tcW w:w="2693" w:type="dxa"/>
          </w:tcPr>
          <w:p w14:paraId="0AF6B8BF" w14:textId="77777777" w:rsidR="00604556" w:rsidRDefault="00B37F43">
            <w:pPr>
              <w:pStyle w:val="Table09Row"/>
            </w:pPr>
            <w:r>
              <w:rPr>
                <w:i/>
              </w:rPr>
              <w:t>Supply No. 1 (1966)</w:t>
            </w:r>
          </w:p>
        </w:tc>
        <w:tc>
          <w:tcPr>
            <w:tcW w:w="1276" w:type="dxa"/>
          </w:tcPr>
          <w:p w14:paraId="361A3774" w14:textId="77777777" w:rsidR="00604556" w:rsidRDefault="00B37F43">
            <w:pPr>
              <w:pStyle w:val="Table09Row"/>
            </w:pPr>
            <w:r>
              <w:t>16 Aug 1966</w:t>
            </w:r>
          </w:p>
        </w:tc>
        <w:tc>
          <w:tcPr>
            <w:tcW w:w="3402" w:type="dxa"/>
          </w:tcPr>
          <w:p w14:paraId="26CE1C3B" w14:textId="77777777" w:rsidR="00604556" w:rsidRDefault="00B37F43">
            <w:pPr>
              <w:pStyle w:val="Table09Row"/>
            </w:pPr>
            <w:r>
              <w:t>16 Aug 1966</w:t>
            </w:r>
          </w:p>
        </w:tc>
        <w:tc>
          <w:tcPr>
            <w:tcW w:w="1123" w:type="dxa"/>
          </w:tcPr>
          <w:p w14:paraId="4C1DDB06" w14:textId="77777777" w:rsidR="00604556" w:rsidRDefault="00B37F43">
            <w:pPr>
              <w:pStyle w:val="Table09Row"/>
            </w:pPr>
            <w:r>
              <w:t>1970/010</w:t>
            </w:r>
          </w:p>
        </w:tc>
      </w:tr>
      <w:tr w:rsidR="00604556" w14:paraId="4B1C1458" w14:textId="77777777">
        <w:trPr>
          <w:cantSplit/>
          <w:jc w:val="center"/>
        </w:trPr>
        <w:tc>
          <w:tcPr>
            <w:tcW w:w="1418" w:type="dxa"/>
          </w:tcPr>
          <w:p w14:paraId="2E9D8E1E" w14:textId="77777777" w:rsidR="00604556" w:rsidRDefault="00B37F43">
            <w:pPr>
              <w:pStyle w:val="Table09Row"/>
            </w:pPr>
            <w:r>
              <w:t>1966/002</w:t>
            </w:r>
          </w:p>
        </w:tc>
        <w:tc>
          <w:tcPr>
            <w:tcW w:w="2693" w:type="dxa"/>
          </w:tcPr>
          <w:p w14:paraId="6D61D7E2" w14:textId="77777777" w:rsidR="00604556" w:rsidRDefault="00B37F43">
            <w:pPr>
              <w:pStyle w:val="Table09Row"/>
            </w:pPr>
            <w:r>
              <w:rPr>
                <w:i/>
              </w:rPr>
              <w:t>Commonwealth and State Housing Agreement Act 1966</w:t>
            </w:r>
          </w:p>
        </w:tc>
        <w:tc>
          <w:tcPr>
            <w:tcW w:w="1276" w:type="dxa"/>
          </w:tcPr>
          <w:p w14:paraId="5DA3E1C6" w14:textId="77777777" w:rsidR="00604556" w:rsidRDefault="00B37F43">
            <w:pPr>
              <w:pStyle w:val="Table09Row"/>
            </w:pPr>
            <w:r>
              <w:t>16 Sep 1966</w:t>
            </w:r>
          </w:p>
        </w:tc>
        <w:tc>
          <w:tcPr>
            <w:tcW w:w="3402" w:type="dxa"/>
          </w:tcPr>
          <w:p w14:paraId="73195FB0" w14:textId="77777777" w:rsidR="00604556" w:rsidRDefault="00B37F43">
            <w:pPr>
              <w:pStyle w:val="Table09Row"/>
            </w:pPr>
            <w:r>
              <w:t>16 Sep 1966</w:t>
            </w:r>
          </w:p>
        </w:tc>
        <w:tc>
          <w:tcPr>
            <w:tcW w:w="1123" w:type="dxa"/>
          </w:tcPr>
          <w:p w14:paraId="2F78DF52" w14:textId="77777777" w:rsidR="00604556" w:rsidRDefault="00B37F43">
            <w:pPr>
              <w:pStyle w:val="Table09Row"/>
            </w:pPr>
            <w:r>
              <w:t>1998/010</w:t>
            </w:r>
          </w:p>
        </w:tc>
      </w:tr>
      <w:tr w:rsidR="00604556" w14:paraId="6ED37847" w14:textId="77777777">
        <w:trPr>
          <w:cantSplit/>
          <w:jc w:val="center"/>
        </w:trPr>
        <w:tc>
          <w:tcPr>
            <w:tcW w:w="1418" w:type="dxa"/>
          </w:tcPr>
          <w:p w14:paraId="0F455FB8" w14:textId="77777777" w:rsidR="00604556" w:rsidRDefault="00B37F43">
            <w:pPr>
              <w:pStyle w:val="Table09Row"/>
            </w:pPr>
            <w:r>
              <w:t>1966/003</w:t>
            </w:r>
          </w:p>
        </w:tc>
        <w:tc>
          <w:tcPr>
            <w:tcW w:w="2693" w:type="dxa"/>
          </w:tcPr>
          <w:p w14:paraId="7375D0F6" w14:textId="77777777" w:rsidR="00604556" w:rsidRDefault="00B37F43">
            <w:pPr>
              <w:pStyle w:val="Table09Row"/>
            </w:pPr>
            <w:r>
              <w:rPr>
                <w:i/>
              </w:rPr>
              <w:t>Foot and Mouth Disease Eradication Fund Act Amendment Act 1966</w:t>
            </w:r>
          </w:p>
        </w:tc>
        <w:tc>
          <w:tcPr>
            <w:tcW w:w="1276" w:type="dxa"/>
          </w:tcPr>
          <w:p w14:paraId="09DE5346" w14:textId="77777777" w:rsidR="00604556" w:rsidRDefault="00B37F43">
            <w:pPr>
              <w:pStyle w:val="Table09Row"/>
            </w:pPr>
            <w:r>
              <w:t>16 Sep 1966</w:t>
            </w:r>
          </w:p>
        </w:tc>
        <w:tc>
          <w:tcPr>
            <w:tcW w:w="3402" w:type="dxa"/>
          </w:tcPr>
          <w:p w14:paraId="312D591B" w14:textId="77777777" w:rsidR="00604556" w:rsidRDefault="00B37F43">
            <w:pPr>
              <w:pStyle w:val="Table09Row"/>
            </w:pPr>
            <w:r>
              <w:t>Repealed by 1993/011 s. 3</w:t>
            </w:r>
          </w:p>
        </w:tc>
        <w:tc>
          <w:tcPr>
            <w:tcW w:w="1123" w:type="dxa"/>
          </w:tcPr>
          <w:p w14:paraId="33C02EE3" w14:textId="77777777" w:rsidR="00604556" w:rsidRDefault="00B37F43">
            <w:pPr>
              <w:pStyle w:val="Table09Row"/>
            </w:pPr>
            <w:r>
              <w:t>1993/011</w:t>
            </w:r>
          </w:p>
        </w:tc>
      </w:tr>
      <w:tr w:rsidR="00604556" w14:paraId="4B312A18" w14:textId="77777777">
        <w:trPr>
          <w:cantSplit/>
          <w:jc w:val="center"/>
        </w:trPr>
        <w:tc>
          <w:tcPr>
            <w:tcW w:w="1418" w:type="dxa"/>
          </w:tcPr>
          <w:p w14:paraId="41BA3660" w14:textId="77777777" w:rsidR="00604556" w:rsidRDefault="00B37F43">
            <w:pPr>
              <w:pStyle w:val="Table09Row"/>
            </w:pPr>
            <w:r>
              <w:t>1966/004</w:t>
            </w:r>
          </w:p>
        </w:tc>
        <w:tc>
          <w:tcPr>
            <w:tcW w:w="2693" w:type="dxa"/>
          </w:tcPr>
          <w:p w14:paraId="1FC4E103" w14:textId="77777777" w:rsidR="00604556" w:rsidRDefault="00B37F43">
            <w:pPr>
              <w:pStyle w:val="Table09Row"/>
            </w:pPr>
            <w:r>
              <w:rPr>
                <w:i/>
              </w:rPr>
              <w:t>Potato Growing Industry Trust Fund Act Amendment Act 1966</w:t>
            </w:r>
          </w:p>
        </w:tc>
        <w:tc>
          <w:tcPr>
            <w:tcW w:w="1276" w:type="dxa"/>
          </w:tcPr>
          <w:p w14:paraId="5EF8E54A" w14:textId="77777777" w:rsidR="00604556" w:rsidRDefault="00B37F43">
            <w:pPr>
              <w:pStyle w:val="Table09Row"/>
            </w:pPr>
            <w:r>
              <w:t>16 Sep 1966</w:t>
            </w:r>
          </w:p>
        </w:tc>
        <w:tc>
          <w:tcPr>
            <w:tcW w:w="3402" w:type="dxa"/>
          </w:tcPr>
          <w:p w14:paraId="0D812060" w14:textId="77777777" w:rsidR="00604556" w:rsidRDefault="00B37F43">
            <w:pPr>
              <w:pStyle w:val="Table09Row"/>
            </w:pPr>
            <w:r>
              <w:t>16 Sep 1966</w:t>
            </w:r>
          </w:p>
        </w:tc>
        <w:tc>
          <w:tcPr>
            <w:tcW w:w="1123" w:type="dxa"/>
          </w:tcPr>
          <w:p w14:paraId="2DC3CA35" w14:textId="77777777" w:rsidR="00604556" w:rsidRDefault="00B37F43">
            <w:pPr>
              <w:pStyle w:val="Table09Row"/>
            </w:pPr>
            <w:r>
              <w:t>2004/040</w:t>
            </w:r>
          </w:p>
        </w:tc>
      </w:tr>
      <w:tr w:rsidR="00604556" w14:paraId="4A7DF7CC" w14:textId="77777777">
        <w:trPr>
          <w:cantSplit/>
          <w:jc w:val="center"/>
        </w:trPr>
        <w:tc>
          <w:tcPr>
            <w:tcW w:w="1418" w:type="dxa"/>
          </w:tcPr>
          <w:p w14:paraId="3828C890" w14:textId="77777777" w:rsidR="00604556" w:rsidRDefault="00B37F43">
            <w:pPr>
              <w:pStyle w:val="Table09Row"/>
            </w:pPr>
            <w:r>
              <w:t>1966/005</w:t>
            </w:r>
          </w:p>
        </w:tc>
        <w:tc>
          <w:tcPr>
            <w:tcW w:w="2693" w:type="dxa"/>
          </w:tcPr>
          <w:p w14:paraId="0FA32118" w14:textId="77777777" w:rsidR="00604556" w:rsidRDefault="00B37F43">
            <w:pPr>
              <w:pStyle w:val="Table09Row"/>
            </w:pPr>
            <w:r>
              <w:rPr>
                <w:i/>
              </w:rPr>
              <w:t>Brands Act Amendment Act 1966</w:t>
            </w:r>
          </w:p>
        </w:tc>
        <w:tc>
          <w:tcPr>
            <w:tcW w:w="1276" w:type="dxa"/>
          </w:tcPr>
          <w:p w14:paraId="003954F6" w14:textId="77777777" w:rsidR="00604556" w:rsidRDefault="00B37F43">
            <w:pPr>
              <w:pStyle w:val="Table09Row"/>
            </w:pPr>
            <w:r>
              <w:t>16 Sep 1966</w:t>
            </w:r>
          </w:p>
        </w:tc>
        <w:tc>
          <w:tcPr>
            <w:tcW w:w="3402" w:type="dxa"/>
          </w:tcPr>
          <w:p w14:paraId="327D2088" w14:textId="77777777" w:rsidR="00604556" w:rsidRDefault="00B37F43">
            <w:pPr>
              <w:pStyle w:val="Table09Row"/>
            </w:pPr>
            <w:r>
              <w:t>16 Sep 1966</w:t>
            </w:r>
          </w:p>
        </w:tc>
        <w:tc>
          <w:tcPr>
            <w:tcW w:w="1123" w:type="dxa"/>
          </w:tcPr>
          <w:p w14:paraId="0555DFF9" w14:textId="77777777" w:rsidR="00604556" w:rsidRDefault="00B37F43">
            <w:pPr>
              <w:pStyle w:val="Table09Row"/>
            </w:pPr>
            <w:r>
              <w:t>1970/116</w:t>
            </w:r>
          </w:p>
        </w:tc>
      </w:tr>
      <w:tr w:rsidR="00604556" w14:paraId="478F4663" w14:textId="77777777">
        <w:trPr>
          <w:cantSplit/>
          <w:jc w:val="center"/>
        </w:trPr>
        <w:tc>
          <w:tcPr>
            <w:tcW w:w="1418" w:type="dxa"/>
          </w:tcPr>
          <w:p w14:paraId="5D982A9E" w14:textId="77777777" w:rsidR="00604556" w:rsidRDefault="00B37F43">
            <w:pPr>
              <w:pStyle w:val="Table09Row"/>
            </w:pPr>
            <w:r>
              <w:t>1966/006</w:t>
            </w:r>
          </w:p>
        </w:tc>
        <w:tc>
          <w:tcPr>
            <w:tcW w:w="2693" w:type="dxa"/>
          </w:tcPr>
          <w:p w14:paraId="31A7E39D" w14:textId="77777777" w:rsidR="00604556" w:rsidRDefault="00B37F43">
            <w:pPr>
              <w:pStyle w:val="Table09Row"/>
            </w:pPr>
            <w:r>
              <w:rPr>
                <w:i/>
              </w:rPr>
              <w:t>Painters’ Registration Act Amendment Act 1966</w:t>
            </w:r>
          </w:p>
        </w:tc>
        <w:tc>
          <w:tcPr>
            <w:tcW w:w="1276" w:type="dxa"/>
          </w:tcPr>
          <w:p w14:paraId="10D3CD50" w14:textId="77777777" w:rsidR="00604556" w:rsidRDefault="00B37F43">
            <w:pPr>
              <w:pStyle w:val="Table09Row"/>
            </w:pPr>
            <w:r>
              <w:t>16 Sep 1966</w:t>
            </w:r>
          </w:p>
        </w:tc>
        <w:tc>
          <w:tcPr>
            <w:tcW w:w="3402" w:type="dxa"/>
          </w:tcPr>
          <w:p w14:paraId="28783049" w14:textId="77777777" w:rsidR="00604556" w:rsidRDefault="00B37F43">
            <w:pPr>
              <w:pStyle w:val="Table09Row"/>
            </w:pPr>
            <w:r>
              <w:t>16 Sep 1966</w:t>
            </w:r>
          </w:p>
        </w:tc>
        <w:tc>
          <w:tcPr>
            <w:tcW w:w="1123" w:type="dxa"/>
          </w:tcPr>
          <w:p w14:paraId="25E1192B" w14:textId="77777777" w:rsidR="00604556" w:rsidRDefault="00604556">
            <w:pPr>
              <w:pStyle w:val="Table09Row"/>
            </w:pPr>
          </w:p>
        </w:tc>
      </w:tr>
      <w:tr w:rsidR="00604556" w14:paraId="7C4C1E04" w14:textId="77777777">
        <w:trPr>
          <w:cantSplit/>
          <w:jc w:val="center"/>
        </w:trPr>
        <w:tc>
          <w:tcPr>
            <w:tcW w:w="1418" w:type="dxa"/>
          </w:tcPr>
          <w:p w14:paraId="5E8C0D8B" w14:textId="77777777" w:rsidR="00604556" w:rsidRDefault="00B37F43">
            <w:pPr>
              <w:pStyle w:val="Table09Row"/>
            </w:pPr>
            <w:r>
              <w:t>1966/007</w:t>
            </w:r>
          </w:p>
        </w:tc>
        <w:tc>
          <w:tcPr>
            <w:tcW w:w="2693" w:type="dxa"/>
          </w:tcPr>
          <w:p w14:paraId="3DF07592" w14:textId="77777777" w:rsidR="00604556" w:rsidRDefault="00B37F43">
            <w:pPr>
              <w:pStyle w:val="Table09Row"/>
            </w:pPr>
            <w:r>
              <w:rPr>
                <w:i/>
              </w:rPr>
              <w:t>Main Roads Act Amendment Act 1966</w:t>
            </w:r>
          </w:p>
        </w:tc>
        <w:tc>
          <w:tcPr>
            <w:tcW w:w="1276" w:type="dxa"/>
          </w:tcPr>
          <w:p w14:paraId="4CDB4757" w14:textId="77777777" w:rsidR="00604556" w:rsidRDefault="00B37F43">
            <w:pPr>
              <w:pStyle w:val="Table09Row"/>
            </w:pPr>
            <w:r>
              <w:t>16 Sep 1966</w:t>
            </w:r>
          </w:p>
        </w:tc>
        <w:tc>
          <w:tcPr>
            <w:tcW w:w="3402" w:type="dxa"/>
          </w:tcPr>
          <w:p w14:paraId="134CC4A0" w14:textId="77777777" w:rsidR="00604556" w:rsidRDefault="00B37F43">
            <w:pPr>
              <w:pStyle w:val="Table09Row"/>
            </w:pPr>
            <w:r>
              <w:t>16 Sep 1966</w:t>
            </w:r>
          </w:p>
        </w:tc>
        <w:tc>
          <w:tcPr>
            <w:tcW w:w="1123" w:type="dxa"/>
          </w:tcPr>
          <w:p w14:paraId="031FF6CF" w14:textId="77777777" w:rsidR="00604556" w:rsidRDefault="00604556">
            <w:pPr>
              <w:pStyle w:val="Table09Row"/>
            </w:pPr>
          </w:p>
        </w:tc>
      </w:tr>
      <w:tr w:rsidR="00604556" w14:paraId="5D037BED" w14:textId="77777777">
        <w:trPr>
          <w:cantSplit/>
          <w:jc w:val="center"/>
        </w:trPr>
        <w:tc>
          <w:tcPr>
            <w:tcW w:w="1418" w:type="dxa"/>
          </w:tcPr>
          <w:p w14:paraId="0F286FDA" w14:textId="77777777" w:rsidR="00604556" w:rsidRDefault="00B37F43">
            <w:pPr>
              <w:pStyle w:val="Table09Row"/>
            </w:pPr>
            <w:r>
              <w:t>1966/008</w:t>
            </w:r>
          </w:p>
        </w:tc>
        <w:tc>
          <w:tcPr>
            <w:tcW w:w="2693" w:type="dxa"/>
          </w:tcPr>
          <w:p w14:paraId="1D57B412" w14:textId="77777777" w:rsidR="00604556" w:rsidRDefault="00B37F43">
            <w:pPr>
              <w:pStyle w:val="Table09Row"/>
            </w:pPr>
            <w:r>
              <w:rPr>
                <w:i/>
              </w:rPr>
              <w:t xml:space="preserve">Grain Pool Act </w:t>
            </w:r>
            <w:r>
              <w:rPr>
                <w:i/>
              </w:rPr>
              <w:t>Amendment Act 1966</w:t>
            </w:r>
          </w:p>
        </w:tc>
        <w:tc>
          <w:tcPr>
            <w:tcW w:w="1276" w:type="dxa"/>
          </w:tcPr>
          <w:p w14:paraId="48A3E105" w14:textId="77777777" w:rsidR="00604556" w:rsidRDefault="00B37F43">
            <w:pPr>
              <w:pStyle w:val="Table09Row"/>
            </w:pPr>
            <w:r>
              <w:t>19 Sep 1966</w:t>
            </w:r>
          </w:p>
        </w:tc>
        <w:tc>
          <w:tcPr>
            <w:tcW w:w="3402" w:type="dxa"/>
          </w:tcPr>
          <w:p w14:paraId="51FC456C" w14:textId="77777777" w:rsidR="00604556" w:rsidRDefault="00B37F43">
            <w:pPr>
              <w:pStyle w:val="Table09Row"/>
            </w:pPr>
            <w:r>
              <w:t>19 Sep 1966</w:t>
            </w:r>
          </w:p>
        </w:tc>
        <w:tc>
          <w:tcPr>
            <w:tcW w:w="1123" w:type="dxa"/>
          </w:tcPr>
          <w:p w14:paraId="56001A72" w14:textId="77777777" w:rsidR="00604556" w:rsidRDefault="00B37F43">
            <w:pPr>
              <w:pStyle w:val="Table09Row"/>
            </w:pPr>
            <w:r>
              <w:t>1975/085</w:t>
            </w:r>
          </w:p>
        </w:tc>
      </w:tr>
      <w:tr w:rsidR="00604556" w14:paraId="7BCC8E94" w14:textId="77777777">
        <w:trPr>
          <w:cantSplit/>
          <w:jc w:val="center"/>
        </w:trPr>
        <w:tc>
          <w:tcPr>
            <w:tcW w:w="1418" w:type="dxa"/>
          </w:tcPr>
          <w:p w14:paraId="69B61E3E" w14:textId="77777777" w:rsidR="00604556" w:rsidRDefault="00B37F43">
            <w:pPr>
              <w:pStyle w:val="Table09Row"/>
            </w:pPr>
            <w:r>
              <w:t>1966/009</w:t>
            </w:r>
          </w:p>
        </w:tc>
        <w:tc>
          <w:tcPr>
            <w:tcW w:w="2693" w:type="dxa"/>
          </w:tcPr>
          <w:p w14:paraId="0AB326FD" w14:textId="77777777" w:rsidR="00604556" w:rsidRDefault="00B37F43">
            <w:pPr>
              <w:pStyle w:val="Table09Row"/>
            </w:pPr>
            <w:r>
              <w:rPr>
                <w:i/>
              </w:rPr>
              <w:t>Wood Distillation and Charcoal Iron and Steel Industry Amendment Act 1966</w:t>
            </w:r>
          </w:p>
        </w:tc>
        <w:tc>
          <w:tcPr>
            <w:tcW w:w="1276" w:type="dxa"/>
          </w:tcPr>
          <w:p w14:paraId="15EB720F" w14:textId="77777777" w:rsidR="00604556" w:rsidRDefault="00B37F43">
            <w:pPr>
              <w:pStyle w:val="Table09Row"/>
            </w:pPr>
            <w:r>
              <w:t>5 Oct 1966</w:t>
            </w:r>
          </w:p>
        </w:tc>
        <w:tc>
          <w:tcPr>
            <w:tcW w:w="3402" w:type="dxa"/>
          </w:tcPr>
          <w:p w14:paraId="04835B21" w14:textId="77777777" w:rsidR="00604556" w:rsidRDefault="00B37F43">
            <w:pPr>
              <w:pStyle w:val="Table09Row"/>
            </w:pPr>
            <w:r>
              <w:t>Repealed by 1991/010 s. 3</w:t>
            </w:r>
          </w:p>
        </w:tc>
        <w:tc>
          <w:tcPr>
            <w:tcW w:w="1123" w:type="dxa"/>
          </w:tcPr>
          <w:p w14:paraId="3E4BC4E0" w14:textId="77777777" w:rsidR="00604556" w:rsidRDefault="00B37F43">
            <w:pPr>
              <w:pStyle w:val="Table09Row"/>
            </w:pPr>
            <w:r>
              <w:t>1991/010</w:t>
            </w:r>
          </w:p>
        </w:tc>
      </w:tr>
      <w:tr w:rsidR="00604556" w14:paraId="570BF29B" w14:textId="77777777">
        <w:trPr>
          <w:cantSplit/>
          <w:jc w:val="center"/>
        </w:trPr>
        <w:tc>
          <w:tcPr>
            <w:tcW w:w="1418" w:type="dxa"/>
          </w:tcPr>
          <w:p w14:paraId="7186AF5C" w14:textId="77777777" w:rsidR="00604556" w:rsidRDefault="00B37F43">
            <w:pPr>
              <w:pStyle w:val="Table09Row"/>
            </w:pPr>
            <w:r>
              <w:t>1966/010</w:t>
            </w:r>
          </w:p>
        </w:tc>
        <w:tc>
          <w:tcPr>
            <w:tcW w:w="2693" w:type="dxa"/>
          </w:tcPr>
          <w:p w14:paraId="57025654" w14:textId="77777777" w:rsidR="00604556" w:rsidRDefault="00B37F43">
            <w:pPr>
              <w:pStyle w:val="Table09Row"/>
            </w:pPr>
            <w:r>
              <w:rPr>
                <w:i/>
              </w:rPr>
              <w:t>Wundowie Works Management and Foundry Agreement Act 1966</w:t>
            </w:r>
          </w:p>
        </w:tc>
        <w:tc>
          <w:tcPr>
            <w:tcW w:w="1276" w:type="dxa"/>
          </w:tcPr>
          <w:p w14:paraId="0FB6C2BD" w14:textId="77777777" w:rsidR="00604556" w:rsidRDefault="00B37F43">
            <w:pPr>
              <w:pStyle w:val="Table09Row"/>
            </w:pPr>
            <w:r>
              <w:t>5 Oct 1966</w:t>
            </w:r>
          </w:p>
        </w:tc>
        <w:tc>
          <w:tcPr>
            <w:tcW w:w="3402" w:type="dxa"/>
          </w:tcPr>
          <w:p w14:paraId="7159878D" w14:textId="77777777" w:rsidR="00604556" w:rsidRDefault="00B37F43">
            <w:pPr>
              <w:pStyle w:val="Table09Row"/>
            </w:pPr>
            <w:r>
              <w:t>Repealed by 2000/024 s. 5</w:t>
            </w:r>
          </w:p>
        </w:tc>
        <w:tc>
          <w:tcPr>
            <w:tcW w:w="1123" w:type="dxa"/>
          </w:tcPr>
          <w:p w14:paraId="12B22396" w14:textId="77777777" w:rsidR="00604556" w:rsidRDefault="00B37F43">
            <w:pPr>
              <w:pStyle w:val="Table09Row"/>
            </w:pPr>
            <w:r>
              <w:t>2000/024</w:t>
            </w:r>
          </w:p>
        </w:tc>
      </w:tr>
      <w:tr w:rsidR="00604556" w14:paraId="12A51E59" w14:textId="77777777">
        <w:trPr>
          <w:cantSplit/>
          <w:jc w:val="center"/>
        </w:trPr>
        <w:tc>
          <w:tcPr>
            <w:tcW w:w="1418" w:type="dxa"/>
          </w:tcPr>
          <w:p w14:paraId="0066F83C" w14:textId="77777777" w:rsidR="00604556" w:rsidRDefault="00B37F43">
            <w:pPr>
              <w:pStyle w:val="Table09Row"/>
            </w:pPr>
            <w:r>
              <w:t>1966/011</w:t>
            </w:r>
          </w:p>
        </w:tc>
        <w:tc>
          <w:tcPr>
            <w:tcW w:w="2693" w:type="dxa"/>
          </w:tcPr>
          <w:p w14:paraId="094DB3B2" w14:textId="77777777" w:rsidR="00604556" w:rsidRDefault="00B37F43">
            <w:pPr>
              <w:pStyle w:val="Table09Row"/>
            </w:pPr>
            <w:r>
              <w:rPr>
                <w:i/>
              </w:rPr>
              <w:t>State Housing Act Amendment Act 1966</w:t>
            </w:r>
          </w:p>
        </w:tc>
        <w:tc>
          <w:tcPr>
            <w:tcW w:w="1276" w:type="dxa"/>
          </w:tcPr>
          <w:p w14:paraId="04F3795A" w14:textId="77777777" w:rsidR="00604556" w:rsidRDefault="00B37F43">
            <w:pPr>
              <w:pStyle w:val="Table09Row"/>
            </w:pPr>
            <w:r>
              <w:t>5 Oct 1966</w:t>
            </w:r>
          </w:p>
        </w:tc>
        <w:tc>
          <w:tcPr>
            <w:tcW w:w="3402" w:type="dxa"/>
          </w:tcPr>
          <w:p w14:paraId="0B8330B4" w14:textId="77777777" w:rsidR="00604556" w:rsidRDefault="00B37F43">
            <w:pPr>
              <w:pStyle w:val="Table09Row"/>
            </w:pPr>
            <w:r>
              <w:t xml:space="preserve">11 Nov 1966 (see s. 2 and </w:t>
            </w:r>
            <w:r>
              <w:rPr>
                <w:i/>
              </w:rPr>
              <w:t>Gazette</w:t>
            </w:r>
            <w:r>
              <w:t xml:space="preserve"> 11 Nov 1966 p. 2898)</w:t>
            </w:r>
          </w:p>
        </w:tc>
        <w:tc>
          <w:tcPr>
            <w:tcW w:w="1123" w:type="dxa"/>
          </w:tcPr>
          <w:p w14:paraId="42F02AC2" w14:textId="77777777" w:rsidR="00604556" w:rsidRDefault="00B37F43">
            <w:pPr>
              <w:pStyle w:val="Table09Row"/>
            </w:pPr>
            <w:r>
              <w:t>1980/058</w:t>
            </w:r>
          </w:p>
        </w:tc>
      </w:tr>
      <w:tr w:rsidR="00604556" w14:paraId="1CDE99CE" w14:textId="77777777">
        <w:trPr>
          <w:cantSplit/>
          <w:jc w:val="center"/>
        </w:trPr>
        <w:tc>
          <w:tcPr>
            <w:tcW w:w="1418" w:type="dxa"/>
          </w:tcPr>
          <w:p w14:paraId="638A0AA1" w14:textId="77777777" w:rsidR="00604556" w:rsidRDefault="00B37F43">
            <w:pPr>
              <w:pStyle w:val="Table09Row"/>
            </w:pPr>
            <w:r>
              <w:t>1966/012</w:t>
            </w:r>
          </w:p>
        </w:tc>
        <w:tc>
          <w:tcPr>
            <w:tcW w:w="2693" w:type="dxa"/>
          </w:tcPr>
          <w:p w14:paraId="41C6BB93" w14:textId="77777777" w:rsidR="00604556" w:rsidRDefault="00B37F43">
            <w:pPr>
              <w:pStyle w:val="Table09Row"/>
            </w:pPr>
            <w:r>
              <w:rPr>
                <w:i/>
              </w:rPr>
              <w:t>Farmers’ Debts Adjustment Act Amendment Act 1966</w:t>
            </w:r>
          </w:p>
        </w:tc>
        <w:tc>
          <w:tcPr>
            <w:tcW w:w="1276" w:type="dxa"/>
          </w:tcPr>
          <w:p w14:paraId="0016BE43" w14:textId="77777777" w:rsidR="00604556" w:rsidRDefault="00B37F43">
            <w:pPr>
              <w:pStyle w:val="Table09Row"/>
            </w:pPr>
            <w:r>
              <w:t>5 Oct 1966</w:t>
            </w:r>
          </w:p>
        </w:tc>
        <w:tc>
          <w:tcPr>
            <w:tcW w:w="3402" w:type="dxa"/>
          </w:tcPr>
          <w:p w14:paraId="038DCB3D" w14:textId="77777777" w:rsidR="00604556" w:rsidRDefault="00B37F43">
            <w:pPr>
              <w:pStyle w:val="Table09Row"/>
            </w:pPr>
            <w:r>
              <w:t>5 Oct 1966</w:t>
            </w:r>
          </w:p>
        </w:tc>
        <w:tc>
          <w:tcPr>
            <w:tcW w:w="1123" w:type="dxa"/>
          </w:tcPr>
          <w:p w14:paraId="71BA8DCB" w14:textId="77777777" w:rsidR="00604556" w:rsidRDefault="00B37F43">
            <w:pPr>
              <w:pStyle w:val="Table09Row"/>
            </w:pPr>
            <w:r>
              <w:t>Exp. 31</w:t>
            </w:r>
            <w:r>
              <w:t>/03/1972</w:t>
            </w:r>
          </w:p>
        </w:tc>
      </w:tr>
      <w:tr w:rsidR="00604556" w14:paraId="2BD39F42" w14:textId="77777777">
        <w:trPr>
          <w:cantSplit/>
          <w:jc w:val="center"/>
        </w:trPr>
        <w:tc>
          <w:tcPr>
            <w:tcW w:w="1418" w:type="dxa"/>
          </w:tcPr>
          <w:p w14:paraId="22BF3B3F" w14:textId="77777777" w:rsidR="00604556" w:rsidRDefault="00B37F43">
            <w:pPr>
              <w:pStyle w:val="Table09Row"/>
            </w:pPr>
            <w:r>
              <w:t>1966/013</w:t>
            </w:r>
          </w:p>
        </w:tc>
        <w:tc>
          <w:tcPr>
            <w:tcW w:w="2693" w:type="dxa"/>
          </w:tcPr>
          <w:p w14:paraId="1D509756" w14:textId="77777777" w:rsidR="00604556" w:rsidRDefault="00B37F43">
            <w:pPr>
              <w:pStyle w:val="Table09Row"/>
            </w:pPr>
            <w:r>
              <w:rPr>
                <w:i/>
              </w:rPr>
              <w:t>Country High School Hostels Authority Act Amendment Act 1966</w:t>
            </w:r>
          </w:p>
        </w:tc>
        <w:tc>
          <w:tcPr>
            <w:tcW w:w="1276" w:type="dxa"/>
          </w:tcPr>
          <w:p w14:paraId="37CA819B" w14:textId="77777777" w:rsidR="00604556" w:rsidRDefault="00B37F43">
            <w:pPr>
              <w:pStyle w:val="Table09Row"/>
            </w:pPr>
            <w:r>
              <w:t>5 Oct 1966</w:t>
            </w:r>
          </w:p>
        </w:tc>
        <w:tc>
          <w:tcPr>
            <w:tcW w:w="3402" w:type="dxa"/>
          </w:tcPr>
          <w:p w14:paraId="6EDAD619" w14:textId="77777777" w:rsidR="00604556" w:rsidRDefault="00B37F43">
            <w:pPr>
              <w:pStyle w:val="Table09Row"/>
            </w:pPr>
            <w:r>
              <w:t>5 Oct 1966</w:t>
            </w:r>
          </w:p>
        </w:tc>
        <w:tc>
          <w:tcPr>
            <w:tcW w:w="1123" w:type="dxa"/>
          </w:tcPr>
          <w:p w14:paraId="5C545F29" w14:textId="77777777" w:rsidR="00604556" w:rsidRDefault="00604556">
            <w:pPr>
              <w:pStyle w:val="Table09Row"/>
            </w:pPr>
          </w:p>
        </w:tc>
      </w:tr>
      <w:tr w:rsidR="00604556" w14:paraId="74CB80A9" w14:textId="77777777">
        <w:trPr>
          <w:cantSplit/>
          <w:jc w:val="center"/>
        </w:trPr>
        <w:tc>
          <w:tcPr>
            <w:tcW w:w="1418" w:type="dxa"/>
          </w:tcPr>
          <w:p w14:paraId="70916803" w14:textId="77777777" w:rsidR="00604556" w:rsidRDefault="00B37F43">
            <w:pPr>
              <w:pStyle w:val="Table09Row"/>
            </w:pPr>
            <w:r>
              <w:t>1966/014</w:t>
            </w:r>
          </w:p>
        </w:tc>
        <w:tc>
          <w:tcPr>
            <w:tcW w:w="2693" w:type="dxa"/>
          </w:tcPr>
          <w:p w14:paraId="15502E68" w14:textId="77777777" w:rsidR="00604556" w:rsidRDefault="00B37F43">
            <w:pPr>
              <w:pStyle w:val="Table09Row"/>
            </w:pPr>
            <w:r>
              <w:rPr>
                <w:i/>
              </w:rPr>
              <w:t>Leslie Solar Salt Industry Agreement Act 1966</w:t>
            </w:r>
          </w:p>
        </w:tc>
        <w:tc>
          <w:tcPr>
            <w:tcW w:w="1276" w:type="dxa"/>
          </w:tcPr>
          <w:p w14:paraId="4011143D" w14:textId="77777777" w:rsidR="00604556" w:rsidRDefault="00B37F43">
            <w:pPr>
              <w:pStyle w:val="Table09Row"/>
            </w:pPr>
            <w:r>
              <w:t>17 Oct 1966</w:t>
            </w:r>
          </w:p>
        </w:tc>
        <w:tc>
          <w:tcPr>
            <w:tcW w:w="3402" w:type="dxa"/>
          </w:tcPr>
          <w:p w14:paraId="6A42346F" w14:textId="77777777" w:rsidR="00604556" w:rsidRDefault="00B37F43">
            <w:pPr>
              <w:pStyle w:val="Table09Row"/>
            </w:pPr>
            <w:r>
              <w:t>17 Oct 1966</w:t>
            </w:r>
          </w:p>
        </w:tc>
        <w:tc>
          <w:tcPr>
            <w:tcW w:w="1123" w:type="dxa"/>
          </w:tcPr>
          <w:p w14:paraId="08E28315" w14:textId="77777777" w:rsidR="00604556" w:rsidRDefault="00604556">
            <w:pPr>
              <w:pStyle w:val="Table09Row"/>
            </w:pPr>
          </w:p>
        </w:tc>
      </w:tr>
      <w:tr w:rsidR="00604556" w14:paraId="6858A462" w14:textId="77777777">
        <w:trPr>
          <w:cantSplit/>
          <w:jc w:val="center"/>
        </w:trPr>
        <w:tc>
          <w:tcPr>
            <w:tcW w:w="1418" w:type="dxa"/>
          </w:tcPr>
          <w:p w14:paraId="3E13D0E6" w14:textId="77777777" w:rsidR="00604556" w:rsidRDefault="00B37F43">
            <w:pPr>
              <w:pStyle w:val="Table09Row"/>
            </w:pPr>
            <w:r>
              <w:t>1966/015</w:t>
            </w:r>
          </w:p>
        </w:tc>
        <w:tc>
          <w:tcPr>
            <w:tcW w:w="2693" w:type="dxa"/>
          </w:tcPr>
          <w:p w14:paraId="1941EAFD" w14:textId="77777777" w:rsidR="00604556" w:rsidRDefault="00B37F43">
            <w:pPr>
              <w:pStyle w:val="Table09Row"/>
            </w:pPr>
            <w:r>
              <w:rPr>
                <w:i/>
              </w:rPr>
              <w:t>Industrial Lands (Kwinana) Railway Act 1966</w:t>
            </w:r>
          </w:p>
        </w:tc>
        <w:tc>
          <w:tcPr>
            <w:tcW w:w="1276" w:type="dxa"/>
          </w:tcPr>
          <w:p w14:paraId="10E0A0D0" w14:textId="77777777" w:rsidR="00604556" w:rsidRDefault="00B37F43">
            <w:pPr>
              <w:pStyle w:val="Table09Row"/>
            </w:pPr>
            <w:r>
              <w:t>17 Oct 1966</w:t>
            </w:r>
          </w:p>
        </w:tc>
        <w:tc>
          <w:tcPr>
            <w:tcW w:w="3402" w:type="dxa"/>
          </w:tcPr>
          <w:p w14:paraId="1486082F" w14:textId="77777777" w:rsidR="00604556" w:rsidRDefault="00B37F43">
            <w:pPr>
              <w:pStyle w:val="Table09Row"/>
            </w:pPr>
            <w:r>
              <w:t>17 Oct 1966</w:t>
            </w:r>
          </w:p>
        </w:tc>
        <w:tc>
          <w:tcPr>
            <w:tcW w:w="1123" w:type="dxa"/>
          </w:tcPr>
          <w:p w14:paraId="74F4A486" w14:textId="77777777" w:rsidR="00604556" w:rsidRDefault="00604556">
            <w:pPr>
              <w:pStyle w:val="Table09Row"/>
            </w:pPr>
          </w:p>
        </w:tc>
      </w:tr>
      <w:tr w:rsidR="00604556" w14:paraId="2AA65FF5" w14:textId="77777777">
        <w:trPr>
          <w:cantSplit/>
          <w:jc w:val="center"/>
        </w:trPr>
        <w:tc>
          <w:tcPr>
            <w:tcW w:w="1418" w:type="dxa"/>
          </w:tcPr>
          <w:p w14:paraId="2BA73F9C" w14:textId="77777777" w:rsidR="00604556" w:rsidRDefault="00B37F43">
            <w:pPr>
              <w:pStyle w:val="Table09Row"/>
            </w:pPr>
            <w:r>
              <w:t>1966/016</w:t>
            </w:r>
          </w:p>
        </w:tc>
        <w:tc>
          <w:tcPr>
            <w:tcW w:w="2693" w:type="dxa"/>
          </w:tcPr>
          <w:p w14:paraId="4A400EC0" w14:textId="77777777" w:rsidR="00604556" w:rsidRDefault="00B37F43">
            <w:pPr>
              <w:pStyle w:val="Table09Row"/>
            </w:pPr>
            <w:r>
              <w:rPr>
                <w:i/>
              </w:rPr>
              <w:t>Agricultural Products Act Amendment Act 1966</w:t>
            </w:r>
          </w:p>
        </w:tc>
        <w:tc>
          <w:tcPr>
            <w:tcW w:w="1276" w:type="dxa"/>
          </w:tcPr>
          <w:p w14:paraId="1682B5BE" w14:textId="77777777" w:rsidR="00604556" w:rsidRDefault="00B37F43">
            <w:pPr>
              <w:pStyle w:val="Table09Row"/>
            </w:pPr>
            <w:r>
              <w:t>17 Oct 1966</w:t>
            </w:r>
          </w:p>
        </w:tc>
        <w:tc>
          <w:tcPr>
            <w:tcW w:w="3402" w:type="dxa"/>
          </w:tcPr>
          <w:p w14:paraId="2F82F345" w14:textId="77777777" w:rsidR="00604556" w:rsidRDefault="00B37F43">
            <w:pPr>
              <w:pStyle w:val="Table09Row"/>
            </w:pPr>
            <w:r>
              <w:t>17 Oct 1966</w:t>
            </w:r>
          </w:p>
        </w:tc>
        <w:tc>
          <w:tcPr>
            <w:tcW w:w="1123" w:type="dxa"/>
          </w:tcPr>
          <w:p w14:paraId="4DBB6F37" w14:textId="77777777" w:rsidR="00604556" w:rsidRDefault="00604556">
            <w:pPr>
              <w:pStyle w:val="Table09Row"/>
            </w:pPr>
          </w:p>
        </w:tc>
      </w:tr>
      <w:tr w:rsidR="00604556" w14:paraId="2D37405C" w14:textId="77777777">
        <w:trPr>
          <w:cantSplit/>
          <w:jc w:val="center"/>
        </w:trPr>
        <w:tc>
          <w:tcPr>
            <w:tcW w:w="1418" w:type="dxa"/>
          </w:tcPr>
          <w:p w14:paraId="4BBBFEB6" w14:textId="77777777" w:rsidR="00604556" w:rsidRDefault="00B37F43">
            <w:pPr>
              <w:pStyle w:val="Table09Row"/>
            </w:pPr>
            <w:r>
              <w:t>1966/017</w:t>
            </w:r>
          </w:p>
        </w:tc>
        <w:tc>
          <w:tcPr>
            <w:tcW w:w="2693" w:type="dxa"/>
          </w:tcPr>
          <w:p w14:paraId="06277B9D" w14:textId="77777777" w:rsidR="00604556" w:rsidRDefault="00B37F43">
            <w:pPr>
              <w:pStyle w:val="Table09Row"/>
            </w:pPr>
            <w:r>
              <w:rPr>
                <w:i/>
              </w:rPr>
              <w:t>Fruit Cases Act Amendment Act 1966</w:t>
            </w:r>
          </w:p>
        </w:tc>
        <w:tc>
          <w:tcPr>
            <w:tcW w:w="1276" w:type="dxa"/>
          </w:tcPr>
          <w:p w14:paraId="33BDF44D" w14:textId="77777777" w:rsidR="00604556" w:rsidRDefault="00B37F43">
            <w:pPr>
              <w:pStyle w:val="Table09Row"/>
            </w:pPr>
            <w:r>
              <w:t>17 Oct 1966</w:t>
            </w:r>
          </w:p>
        </w:tc>
        <w:tc>
          <w:tcPr>
            <w:tcW w:w="3402" w:type="dxa"/>
          </w:tcPr>
          <w:p w14:paraId="195205A4" w14:textId="77777777" w:rsidR="00604556" w:rsidRDefault="00B37F43">
            <w:pPr>
              <w:pStyle w:val="Table09Row"/>
            </w:pPr>
            <w:r>
              <w:t>17 Oct 1966</w:t>
            </w:r>
          </w:p>
        </w:tc>
        <w:tc>
          <w:tcPr>
            <w:tcW w:w="1123" w:type="dxa"/>
          </w:tcPr>
          <w:p w14:paraId="7AAF2BFB" w14:textId="77777777" w:rsidR="00604556" w:rsidRDefault="00B37F43">
            <w:pPr>
              <w:pStyle w:val="Table09Row"/>
            </w:pPr>
            <w:r>
              <w:t>1982/061</w:t>
            </w:r>
          </w:p>
        </w:tc>
      </w:tr>
      <w:tr w:rsidR="00604556" w14:paraId="244C6FDD" w14:textId="77777777">
        <w:trPr>
          <w:cantSplit/>
          <w:jc w:val="center"/>
        </w:trPr>
        <w:tc>
          <w:tcPr>
            <w:tcW w:w="1418" w:type="dxa"/>
          </w:tcPr>
          <w:p w14:paraId="3BACCCC8" w14:textId="77777777" w:rsidR="00604556" w:rsidRDefault="00B37F43">
            <w:pPr>
              <w:pStyle w:val="Table09Row"/>
            </w:pPr>
            <w:r>
              <w:t>1966/018</w:t>
            </w:r>
          </w:p>
        </w:tc>
        <w:tc>
          <w:tcPr>
            <w:tcW w:w="2693" w:type="dxa"/>
          </w:tcPr>
          <w:p w14:paraId="6F38F9CF" w14:textId="77777777" w:rsidR="00604556" w:rsidRDefault="00B37F43">
            <w:pPr>
              <w:pStyle w:val="Table09Row"/>
            </w:pPr>
            <w:r>
              <w:rPr>
                <w:i/>
              </w:rPr>
              <w:t>Legal Practitioners Act Amendment Act 1966</w:t>
            </w:r>
          </w:p>
        </w:tc>
        <w:tc>
          <w:tcPr>
            <w:tcW w:w="1276" w:type="dxa"/>
          </w:tcPr>
          <w:p w14:paraId="77D45C47" w14:textId="77777777" w:rsidR="00604556" w:rsidRDefault="00B37F43">
            <w:pPr>
              <w:pStyle w:val="Table09Row"/>
            </w:pPr>
            <w:r>
              <w:t>17 Oct 1966</w:t>
            </w:r>
          </w:p>
        </w:tc>
        <w:tc>
          <w:tcPr>
            <w:tcW w:w="3402" w:type="dxa"/>
          </w:tcPr>
          <w:p w14:paraId="28E50728" w14:textId="77777777" w:rsidR="00604556" w:rsidRDefault="00B37F43">
            <w:pPr>
              <w:pStyle w:val="Table09Row"/>
            </w:pPr>
            <w:r>
              <w:t xml:space="preserve">21 Apr 1967 (see s. 2 and </w:t>
            </w:r>
            <w:r>
              <w:rPr>
                <w:i/>
              </w:rPr>
              <w:t>Gazette</w:t>
            </w:r>
            <w:r>
              <w:t xml:space="preserve"> 21 Apr 1967 p. 987)</w:t>
            </w:r>
          </w:p>
        </w:tc>
        <w:tc>
          <w:tcPr>
            <w:tcW w:w="1123" w:type="dxa"/>
          </w:tcPr>
          <w:p w14:paraId="75504AA4" w14:textId="77777777" w:rsidR="00604556" w:rsidRDefault="00B37F43">
            <w:pPr>
              <w:pStyle w:val="Table09Row"/>
            </w:pPr>
            <w:r>
              <w:t>2003/065</w:t>
            </w:r>
          </w:p>
        </w:tc>
      </w:tr>
      <w:tr w:rsidR="00604556" w14:paraId="6C7DBC93" w14:textId="77777777">
        <w:trPr>
          <w:cantSplit/>
          <w:jc w:val="center"/>
        </w:trPr>
        <w:tc>
          <w:tcPr>
            <w:tcW w:w="1418" w:type="dxa"/>
          </w:tcPr>
          <w:p w14:paraId="236C358C" w14:textId="77777777" w:rsidR="00604556" w:rsidRDefault="00B37F43">
            <w:pPr>
              <w:pStyle w:val="Table09Row"/>
            </w:pPr>
            <w:r>
              <w:lastRenderedPageBreak/>
              <w:t>1966/019</w:t>
            </w:r>
          </w:p>
        </w:tc>
        <w:tc>
          <w:tcPr>
            <w:tcW w:w="2693" w:type="dxa"/>
          </w:tcPr>
          <w:p w14:paraId="094F018C" w14:textId="77777777" w:rsidR="00604556" w:rsidRDefault="00B37F43">
            <w:pPr>
              <w:pStyle w:val="Table09Row"/>
            </w:pPr>
            <w:r>
              <w:rPr>
                <w:i/>
              </w:rPr>
              <w:t>Cemeteries Act Amendment Act 1966</w:t>
            </w:r>
          </w:p>
        </w:tc>
        <w:tc>
          <w:tcPr>
            <w:tcW w:w="1276" w:type="dxa"/>
          </w:tcPr>
          <w:p w14:paraId="36FB087D" w14:textId="77777777" w:rsidR="00604556" w:rsidRDefault="00B37F43">
            <w:pPr>
              <w:pStyle w:val="Table09Row"/>
            </w:pPr>
            <w:r>
              <w:t>17 Oct 1966</w:t>
            </w:r>
          </w:p>
        </w:tc>
        <w:tc>
          <w:tcPr>
            <w:tcW w:w="3402" w:type="dxa"/>
          </w:tcPr>
          <w:p w14:paraId="578178D4" w14:textId="77777777" w:rsidR="00604556" w:rsidRDefault="00B37F43">
            <w:pPr>
              <w:pStyle w:val="Table09Row"/>
            </w:pPr>
            <w:r>
              <w:t>17 Oct 1966</w:t>
            </w:r>
          </w:p>
        </w:tc>
        <w:tc>
          <w:tcPr>
            <w:tcW w:w="1123" w:type="dxa"/>
          </w:tcPr>
          <w:p w14:paraId="1D05398E" w14:textId="77777777" w:rsidR="00604556" w:rsidRDefault="00B37F43">
            <w:pPr>
              <w:pStyle w:val="Table09Row"/>
            </w:pPr>
            <w:r>
              <w:t>1986/102</w:t>
            </w:r>
          </w:p>
        </w:tc>
      </w:tr>
      <w:tr w:rsidR="00604556" w14:paraId="6CA06AF8" w14:textId="77777777">
        <w:trPr>
          <w:cantSplit/>
          <w:jc w:val="center"/>
        </w:trPr>
        <w:tc>
          <w:tcPr>
            <w:tcW w:w="1418" w:type="dxa"/>
          </w:tcPr>
          <w:p w14:paraId="2EB831E3" w14:textId="77777777" w:rsidR="00604556" w:rsidRDefault="00B37F43">
            <w:pPr>
              <w:pStyle w:val="Table09Row"/>
            </w:pPr>
            <w:r>
              <w:t>1966/020</w:t>
            </w:r>
          </w:p>
        </w:tc>
        <w:tc>
          <w:tcPr>
            <w:tcW w:w="2693" w:type="dxa"/>
          </w:tcPr>
          <w:p w14:paraId="6B5EAD40" w14:textId="77777777" w:rsidR="00604556" w:rsidRDefault="00B37F43">
            <w:pPr>
              <w:pStyle w:val="Table09Row"/>
            </w:pPr>
            <w:r>
              <w:rPr>
                <w:i/>
              </w:rPr>
              <w:t>Evidence Act Amendment Act 1966</w:t>
            </w:r>
          </w:p>
        </w:tc>
        <w:tc>
          <w:tcPr>
            <w:tcW w:w="1276" w:type="dxa"/>
          </w:tcPr>
          <w:p w14:paraId="2A295DA6" w14:textId="77777777" w:rsidR="00604556" w:rsidRDefault="00B37F43">
            <w:pPr>
              <w:pStyle w:val="Table09Row"/>
            </w:pPr>
            <w:r>
              <w:t>17 Oct 1966</w:t>
            </w:r>
          </w:p>
        </w:tc>
        <w:tc>
          <w:tcPr>
            <w:tcW w:w="3402" w:type="dxa"/>
          </w:tcPr>
          <w:p w14:paraId="0FFA6447" w14:textId="77777777" w:rsidR="00604556" w:rsidRDefault="00B37F43">
            <w:pPr>
              <w:pStyle w:val="Table09Row"/>
            </w:pPr>
            <w:r>
              <w:t xml:space="preserve">1 Feb 1967 (see s. 2 and </w:t>
            </w:r>
            <w:r>
              <w:rPr>
                <w:i/>
              </w:rPr>
              <w:t>Gazette</w:t>
            </w:r>
            <w:r>
              <w:t xml:space="preserve"> 20 Jan 1967 p. 89)</w:t>
            </w:r>
          </w:p>
        </w:tc>
        <w:tc>
          <w:tcPr>
            <w:tcW w:w="1123" w:type="dxa"/>
          </w:tcPr>
          <w:p w14:paraId="13E5A966" w14:textId="77777777" w:rsidR="00604556" w:rsidRDefault="00604556">
            <w:pPr>
              <w:pStyle w:val="Table09Row"/>
            </w:pPr>
          </w:p>
        </w:tc>
      </w:tr>
      <w:tr w:rsidR="00604556" w14:paraId="3699A1FD" w14:textId="77777777">
        <w:trPr>
          <w:cantSplit/>
          <w:jc w:val="center"/>
        </w:trPr>
        <w:tc>
          <w:tcPr>
            <w:tcW w:w="1418" w:type="dxa"/>
          </w:tcPr>
          <w:p w14:paraId="61349FC8" w14:textId="77777777" w:rsidR="00604556" w:rsidRDefault="00B37F43">
            <w:pPr>
              <w:pStyle w:val="Table09Row"/>
            </w:pPr>
            <w:r>
              <w:t>1966/021</w:t>
            </w:r>
          </w:p>
        </w:tc>
        <w:tc>
          <w:tcPr>
            <w:tcW w:w="2693" w:type="dxa"/>
          </w:tcPr>
          <w:p w14:paraId="3AE2A6E1" w14:textId="77777777" w:rsidR="00604556" w:rsidRDefault="00B37F43">
            <w:pPr>
              <w:pStyle w:val="Table09Row"/>
            </w:pPr>
            <w:r>
              <w:rPr>
                <w:i/>
              </w:rPr>
              <w:t>Debt Collectors Licensing Act Amendment Act 1966</w:t>
            </w:r>
          </w:p>
        </w:tc>
        <w:tc>
          <w:tcPr>
            <w:tcW w:w="1276" w:type="dxa"/>
          </w:tcPr>
          <w:p w14:paraId="2428DCCF" w14:textId="77777777" w:rsidR="00604556" w:rsidRDefault="00B37F43">
            <w:pPr>
              <w:pStyle w:val="Table09Row"/>
            </w:pPr>
            <w:r>
              <w:t>17 Oct 1966</w:t>
            </w:r>
          </w:p>
        </w:tc>
        <w:tc>
          <w:tcPr>
            <w:tcW w:w="3402" w:type="dxa"/>
          </w:tcPr>
          <w:p w14:paraId="4EABA739" w14:textId="77777777" w:rsidR="00604556" w:rsidRDefault="00B37F43">
            <w:pPr>
              <w:pStyle w:val="Table09Row"/>
            </w:pPr>
            <w:r>
              <w:t>17 Oct 1966</w:t>
            </w:r>
          </w:p>
        </w:tc>
        <w:tc>
          <w:tcPr>
            <w:tcW w:w="1123" w:type="dxa"/>
          </w:tcPr>
          <w:p w14:paraId="2A3B0E20" w14:textId="77777777" w:rsidR="00604556" w:rsidRDefault="00604556">
            <w:pPr>
              <w:pStyle w:val="Table09Row"/>
            </w:pPr>
          </w:p>
        </w:tc>
      </w:tr>
      <w:tr w:rsidR="00604556" w14:paraId="2A6AD25A" w14:textId="77777777">
        <w:trPr>
          <w:cantSplit/>
          <w:jc w:val="center"/>
        </w:trPr>
        <w:tc>
          <w:tcPr>
            <w:tcW w:w="1418" w:type="dxa"/>
          </w:tcPr>
          <w:p w14:paraId="3EE841E0" w14:textId="77777777" w:rsidR="00604556" w:rsidRDefault="00B37F43">
            <w:pPr>
              <w:pStyle w:val="Table09Row"/>
            </w:pPr>
            <w:r>
              <w:t>1966/022</w:t>
            </w:r>
          </w:p>
        </w:tc>
        <w:tc>
          <w:tcPr>
            <w:tcW w:w="2693" w:type="dxa"/>
          </w:tcPr>
          <w:p w14:paraId="6F33F57B" w14:textId="77777777" w:rsidR="00604556" w:rsidRDefault="00B37F43">
            <w:pPr>
              <w:pStyle w:val="Table09Row"/>
            </w:pPr>
            <w:r>
              <w:rPr>
                <w:i/>
              </w:rPr>
              <w:t>Plant Diseases Act Amendment Act 1966</w:t>
            </w:r>
          </w:p>
        </w:tc>
        <w:tc>
          <w:tcPr>
            <w:tcW w:w="1276" w:type="dxa"/>
          </w:tcPr>
          <w:p w14:paraId="375D57FC" w14:textId="77777777" w:rsidR="00604556" w:rsidRDefault="00B37F43">
            <w:pPr>
              <w:pStyle w:val="Table09Row"/>
            </w:pPr>
            <w:r>
              <w:t>17 Oct 1966</w:t>
            </w:r>
          </w:p>
        </w:tc>
        <w:tc>
          <w:tcPr>
            <w:tcW w:w="3402" w:type="dxa"/>
          </w:tcPr>
          <w:p w14:paraId="13053265" w14:textId="77777777" w:rsidR="00604556" w:rsidRDefault="00B37F43">
            <w:pPr>
              <w:pStyle w:val="Table09Row"/>
            </w:pPr>
            <w:r>
              <w:t>17 Oct 1966</w:t>
            </w:r>
          </w:p>
        </w:tc>
        <w:tc>
          <w:tcPr>
            <w:tcW w:w="1123" w:type="dxa"/>
          </w:tcPr>
          <w:p w14:paraId="496B09FC" w14:textId="77777777" w:rsidR="00604556" w:rsidRDefault="00604556">
            <w:pPr>
              <w:pStyle w:val="Table09Row"/>
            </w:pPr>
          </w:p>
        </w:tc>
      </w:tr>
      <w:tr w:rsidR="00604556" w14:paraId="4649F2DC" w14:textId="77777777">
        <w:trPr>
          <w:cantSplit/>
          <w:jc w:val="center"/>
        </w:trPr>
        <w:tc>
          <w:tcPr>
            <w:tcW w:w="1418" w:type="dxa"/>
          </w:tcPr>
          <w:p w14:paraId="5F149D50" w14:textId="77777777" w:rsidR="00604556" w:rsidRDefault="00B37F43">
            <w:pPr>
              <w:pStyle w:val="Table09Row"/>
            </w:pPr>
            <w:r>
              <w:t>1966/023</w:t>
            </w:r>
          </w:p>
        </w:tc>
        <w:tc>
          <w:tcPr>
            <w:tcW w:w="2693" w:type="dxa"/>
          </w:tcPr>
          <w:p w14:paraId="34E3DF01" w14:textId="77777777" w:rsidR="00604556" w:rsidRDefault="00B37F43">
            <w:pPr>
              <w:pStyle w:val="Table09Row"/>
            </w:pPr>
            <w:r>
              <w:rPr>
                <w:i/>
              </w:rPr>
              <w:t>Poisons Act Amendment Act 1966</w:t>
            </w:r>
          </w:p>
        </w:tc>
        <w:tc>
          <w:tcPr>
            <w:tcW w:w="1276" w:type="dxa"/>
          </w:tcPr>
          <w:p w14:paraId="24EEF425" w14:textId="77777777" w:rsidR="00604556" w:rsidRDefault="00B37F43">
            <w:pPr>
              <w:pStyle w:val="Table09Row"/>
            </w:pPr>
            <w:r>
              <w:t>27 Oct 1966</w:t>
            </w:r>
          </w:p>
        </w:tc>
        <w:tc>
          <w:tcPr>
            <w:tcW w:w="3402" w:type="dxa"/>
          </w:tcPr>
          <w:p w14:paraId="7E18ED8E" w14:textId="77777777" w:rsidR="00604556" w:rsidRDefault="00B37F43">
            <w:pPr>
              <w:pStyle w:val="Table09Row"/>
            </w:pPr>
            <w:r>
              <w:t>27 Oct 1966</w:t>
            </w:r>
          </w:p>
        </w:tc>
        <w:tc>
          <w:tcPr>
            <w:tcW w:w="1123" w:type="dxa"/>
          </w:tcPr>
          <w:p w14:paraId="1D5E50AE" w14:textId="77777777" w:rsidR="00604556" w:rsidRDefault="00604556">
            <w:pPr>
              <w:pStyle w:val="Table09Row"/>
            </w:pPr>
          </w:p>
        </w:tc>
      </w:tr>
      <w:tr w:rsidR="00604556" w14:paraId="17651962" w14:textId="77777777">
        <w:trPr>
          <w:cantSplit/>
          <w:jc w:val="center"/>
        </w:trPr>
        <w:tc>
          <w:tcPr>
            <w:tcW w:w="1418" w:type="dxa"/>
          </w:tcPr>
          <w:p w14:paraId="1DF6BEFC" w14:textId="77777777" w:rsidR="00604556" w:rsidRDefault="00B37F43">
            <w:pPr>
              <w:pStyle w:val="Table09Row"/>
            </w:pPr>
            <w:r>
              <w:t>1966/024</w:t>
            </w:r>
          </w:p>
        </w:tc>
        <w:tc>
          <w:tcPr>
            <w:tcW w:w="2693" w:type="dxa"/>
          </w:tcPr>
          <w:p w14:paraId="1E0993F4" w14:textId="77777777" w:rsidR="00604556" w:rsidRDefault="00B37F43">
            <w:pPr>
              <w:pStyle w:val="Table09Row"/>
            </w:pPr>
            <w:r>
              <w:rPr>
                <w:i/>
              </w:rPr>
              <w:t>State Electricity Commission Act Amendment Act 1966</w:t>
            </w:r>
          </w:p>
        </w:tc>
        <w:tc>
          <w:tcPr>
            <w:tcW w:w="1276" w:type="dxa"/>
          </w:tcPr>
          <w:p w14:paraId="707DB946" w14:textId="77777777" w:rsidR="00604556" w:rsidRDefault="00B37F43">
            <w:pPr>
              <w:pStyle w:val="Table09Row"/>
            </w:pPr>
            <w:r>
              <w:t>27 Oct 1966</w:t>
            </w:r>
          </w:p>
        </w:tc>
        <w:tc>
          <w:tcPr>
            <w:tcW w:w="3402" w:type="dxa"/>
          </w:tcPr>
          <w:p w14:paraId="2239B721" w14:textId="77777777" w:rsidR="00604556" w:rsidRDefault="00B37F43">
            <w:pPr>
              <w:pStyle w:val="Table09Row"/>
            </w:pPr>
            <w:r>
              <w:t>27 Oct 1966</w:t>
            </w:r>
          </w:p>
        </w:tc>
        <w:tc>
          <w:tcPr>
            <w:tcW w:w="1123" w:type="dxa"/>
          </w:tcPr>
          <w:p w14:paraId="1B333AD7" w14:textId="77777777" w:rsidR="00604556" w:rsidRDefault="00B37F43">
            <w:pPr>
              <w:pStyle w:val="Table09Row"/>
            </w:pPr>
            <w:r>
              <w:t>1979/111</w:t>
            </w:r>
          </w:p>
        </w:tc>
      </w:tr>
      <w:tr w:rsidR="00604556" w14:paraId="5C3A14EA" w14:textId="77777777">
        <w:trPr>
          <w:cantSplit/>
          <w:jc w:val="center"/>
        </w:trPr>
        <w:tc>
          <w:tcPr>
            <w:tcW w:w="1418" w:type="dxa"/>
          </w:tcPr>
          <w:p w14:paraId="1C8B7ED3" w14:textId="77777777" w:rsidR="00604556" w:rsidRDefault="00B37F43">
            <w:pPr>
              <w:pStyle w:val="Table09Row"/>
            </w:pPr>
            <w:r>
              <w:t>1966/025</w:t>
            </w:r>
          </w:p>
        </w:tc>
        <w:tc>
          <w:tcPr>
            <w:tcW w:w="2693" w:type="dxa"/>
          </w:tcPr>
          <w:p w14:paraId="2E8D1D4D" w14:textId="77777777" w:rsidR="00604556" w:rsidRDefault="00B37F43">
            <w:pPr>
              <w:pStyle w:val="Table09Row"/>
            </w:pPr>
            <w:r>
              <w:rPr>
                <w:i/>
              </w:rPr>
              <w:t>Eastern Goldfields Transport Board Act Amendment Act 1966</w:t>
            </w:r>
          </w:p>
        </w:tc>
        <w:tc>
          <w:tcPr>
            <w:tcW w:w="1276" w:type="dxa"/>
          </w:tcPr>
          <w:p w14:paraId="76A9D2BC" w14:textId="77777777" w:rsidR="00604556" w:rsidRDefault="00B37F43">
            <w:pPr>
              <w:pStyle w:val="Table09Row"/>
            </w:pPr>
            <w:r>
              <w:t>27 Oct 1966</w:t>
            </w:r>
          </w:p>
        </w:tc>
        <w:tc>
          <w:tcPr>
            <w:tcW w:w="3402" w:type="dxa"/>
          </w:tcPr>
          <w:p w14:paraId="6C06663D" w14:textId="77777777" w:rsidR="00604556" w:rsidRDefault="00B37F43">
            <w:pPr>
              <w:pStyle w:val="Table09Row"/>
            </w:pPr>
            <w:r>
              <w:t>1 Jan 1967 (see s. 2)</w:t>
            </w:r>
          </w:p>
        </w:tc>
        <w:tc>
          <w:tcPr>
            <w:tcW w:w="1123" w:type="dxa"/>
          </w:tcPr>
          <w:p w14:paraId="4C8D1A63" w14:textId="77777777" w:rsidR="00604556" w:rsidRDefault="00B37F43">
            <w:pPr>
              <w:pStyle w:val="Table09Row"/>
            </w:pPr>
            <w:r>
              <w:t>1984/005</w:t>
            </w:r>
          </w:p>
        </w:tc>
      </w:tr>
      <w:tr w:rsidR="00604556" w14:paraId="6F0C9ACB" w14:textId="77777777">
        <w:trPr>
          <w:cantSplit/>
          <w:jc w:val="center"/>
        </w:trPr>
        <w:tc>
          <w:tcPr>
            <w:tcW w:w="1418" w:type="dxa"/>
          </w:tcPr>
          <w:p w14:paraId="3B4143C1" w14:textId="77777777" w:rsidR="00604556" w:rsidRDefault="00B37F43">
            <w:pPr>
              <w:pStyle w:val="Table09Row"/>
            </w:pPr>
            <w:r>
              <w:t>1966/026</w:t>
            </w:r>
          </w:p>
        </w:tc>
        <w:tc>
          <w:tcPr>
            <w:tcW w:w="2693" w:type="dxa"/>
          </w:tcPr>
          <w:p w14:paraId="51D1086C" w14:textId="77777777" w:rsidR="00604556" w:rsidRDefault="00B37F43">
            <w:pPr>
              <w:pStyle w:val="Table09Row"/>
            </w:pPr>
            <w:r>
              <w:rPr>
                <w:i/>
              </w:rPr>
              <w:t xml:space="preserve">Stock Diseases Act Amendment </w:t>
            </w:r>
            <w:r>
              <w:rPr>
                <w:i/>
              </w:rPr>
              <w:t>Act 1966</w:t>
            </w:r>
          </w:p>
        </w:tc>
        <w:tc>
          <w:tcPr>
            <w:tcW w:w="1276" w:type="dxa"/>
          </w:tcPr>
          <w:p w14:paraId="5B3CF1BF" w14:textId="77777777" w:rsidR="00604556" w:rsidRDefault="00B37F43">
            <w:pPr>
              <w:pStyle w:val="Table09Row"/>
            </w:pPr>
            <w:r>
              <w:t>27 Oct 1966</w:t>
            </w:r>
          </w:p>
        </w:tc>
        <w:tc>
          <w:tcPr>
            <w:tcW w:w="3402" w:type="dxa"/>
          </w:tcPr>
          <w:p w14:paraId="4C131669" w14:textId="77777777" w:rsidR="00604556" w:rsidRDefault="00B37F43">
            <w:pPr>
              <w:pStyle w:val="Table09Row"/>
            </w:pPr>
            <w:r>
              <w:t>27 Oct 1966</w:t>
            </w:r>
          </w:p>
        </w:tc>
        <w:tc>
          <w:tcPr>
            <w:tcW w:w="1123" w:type="dxa"/>
          </w:tcPr>
          <w:p w14:paraId="134F94D0" w14:textId="77777777" w:rsidR="00604556" w:rsidRDefault="00B37F43">
            <w:pPr>
              <w:pStyle w:val="Table09Row"/>
            </w:pPr>
            <w:r>
              <w:t>1968/066</w:t>
            </w:r>
          </w:p>
        </w:tc>
      </w:tr>
      <w:tr w:rsidR="00604556" w14:paraId="11CE833C" w14:textId="77777777">
        <w:trPr>
          <w:cantSplit/>
          <w:jc w:val="center"/>
        </w:trPr>
        <w:tc>
          <w:tcPr>
            <w:tcW w:w="1418" w:type="dxa"/>
          </w:tcPr>
          <w:p w14:paraId="519B5688" w14:textId="77777777" w:rsidR="00604556" w:rsidRDefault="00B37F43">
            <w:pPr>
              <w:pStyle w:val="Table09Row"/>
            </w:pPr>
            <w:r>
              <w:t>1966/027</w:t>
            </w:r>
          </w:p>
        </w:tc>
        <w:tc>
          <w:tcPr>
            <w:tcW w:w="2693" w:type="dxa"/>
          </w:tcPr>
          <w:p w14:paraId="4F5371C0" w14:textId="77777777" w:rsidR="00604556" w:rsidRDefault="00B37F43">
            <w:pPr>
              <w:pStyle w:val="Table09Row"/>
            </w:pPr>
            <w:r>
              <w:rPr>
                <w:i/>
              </w:rPr>
              <w:t>Swan River Conservation Act Amendment Act 1966</w:t>
            </w:r>
          </w:p>
        </w:tc>
        <w:tc>
          <w:tcPr>
            <w:tcW w:w="1276" w:type="dxa"/>
          </w:tcPr>
          <w:p w14:paraId="4F3FC47E" w14:textId="77777777" w:rsidR="00604556" w:rsidRDefault="00B37F43">
            <w:pPr>
              <w:pStyle w:val="Table09Row"/>
            </w:pPr>
            <w:r>
              <w:t>27 Oct 1966</w:t>
            </w:r>
          </w:p>
        </w:tc>
        <w:tc>
          <w:tcPr>
            <w:tcW w:w="3402" w:type="dxa"/>
          </w:tcPr>
          <w:p w14:paraId="5C61E545" w14:textId="77777777" w:rsidR="00604556" w:rsidRDefault="00B37F43">
            <w:pPr>
              <w:pStyle w:val="Table09Row"/>
            </w:pPr>
            <w:r>
              <w:t>27 Oct 1966</w:t>
            </w:r>
          </w:p>
        </w:tc>
        <w:tc>
          <w:tcPr>
            <w:tcW w:w="1123" w:type="dxa"/>
          </w:tcPr>
          <w:p w14:paraId="32A57D8E" w14:textId="77777777" w:rsidR="00604556" w:rsidRDefault="00B37F43">
            <w:pPr>
              <w:pStyle w:val="Table09Row"/>
            </w:pPr>
            <w:r>
              <w:t>1976/131</w:t>
            </w:r>
          </w:p>
        </w:tc>
      </w:tr>
      <w:tr w:rsidR="00604556" w14:paraId="15AA6F0E" w14:textId="77777777">
        <w:trPr>
          <w:cantSplit/>
          <w:jc w:val="center"/>
        </w:trPr>
        <w:tc>
          <w:tcPr>
            <w:tcW w:w="1418" w:type="dxa"/>
          </w:tcPr>
          <w:p w14:paraId="3A8D55AF" w14:textId="77777777" w:rsidR="00604556" w:rsidRDefault="00B37F43">
            <w:pPr>
              <w:pStyle w:val="Table09Row"/>
            </w:pPr>
            <w:r>
              <w:t>1966/028</w:t>
            </w:r>
          </w:p>
        </w:tc>
        <w:tc>
          <w:tcPr>
            <w:tcW w:w="2693" w:type="dxa"/>
          </w:tcPr>
          <w:p w14:paraId="5B1CFFF3" w14:textId="77777777" w:rsidR="00604556" w:rsidRDefault="00B37F43">
            <w:pPr>
              <w:pStyle w:val="Table09Row"/>
            </w:pPr>
            <w:r>
              <w:rPr>
                <w:i/>
              </w:rPr>
              <w:t>Totalisator Agency Board Betting Act Amendment Act 1966</w:t>
            </w:r>
          </w:p>
        </w:tc>
        <w:tc>
          <w:tcPr>
            <w:tcW w:w="1276" w:type="dxa"/>
          </w:tcPr>
          <w:p w14:paraId="02940444" w14:textId="77777777" w:rsidR="00604556" w:rsidRDefault="00B37F43">
            <w:pPr>
              <w:pStyle w:val="Table09Row"/>
            </w:pPr>
            <w:r>
              <w:t>27 Oct 1966</w:t>
            </w:r>
          </w:p>
        </w:tc>
        <w:tc>
          <w:tcPr>
            <w:tcW w:w="3402" w:type="dxa"/>
          </w:tcPr>
          <w:p w14:paraId="03746944" w14:textId="77777777" w:rsidR="00604556" w:rsidRDefault="00B37F43">
            <w:pPr>
              <w:pStyle w:val="Table09Row"/>
            </w:pPr>
            <w:r>
              <w:t>s. 1, 2 &amp; 5: 1 Aug 1966 (see s. 2(1));</w:t>
            </w:r>
          </w:p>
          <w:p w14:paraId="23F710E7" w14:textId="77777777" w:rsidR="00604556" w:rsidRDefault="00B37F43">
            <w:pPr>
              <w:pStyle w:val="Table09Row"/>
            </w:pPr>
            <w:r>
              <w:t xml:space="preserve">s. 3‑4 &amp; 6‑8: 11 Nov 1966 (see s. 2(2) and </w:t>
            </w:r>
            <w:r>
              <w:rPr>
                <w:i/>
              </w:rPr>
              <w:t>Gazette</w:t>
            </w:r>
            <w:r>
              <w:t xml:space="preserve"> 11 Nov 1966 p. 2899)</w:t>
            </w:r>
          </w:p>
        </w:tc>
        <w:tc>
          <w:tcPr>
            <w:tcW w:w="1123" w:type="dxa"/>
          </w:tcPr>
          <w:p w14:paraId="5850250E" w14:textId="77777777" w:rsidR="00604556" w:rsidRDefault="00B37F43">
            <w:pPr>
              <w:pStyle w:val="Table09Row"/>
            </w:pPr>
            <w:r>
              <w:t>2003/035</w:t>
            </w:r>
          </w:p>
        </w:tc>
      </w:tr>
      <w:tr w:rsidR="00604556" w14:paraId="421EAFE0" w14:textId="77777777">
        <w:trPr>
          <w:cantSplit/>
          <w:jc w:val="center"/>
        </w:trPr>
        <w:tc>
          <w:tcPr>
            <w:tcW w:w="1418" w:type="dxa"/>
          </w:tcPr>
          <w:p w14:paraId="46732987" w14:textId="77777777" w:rsidR="00604556" w:rsidRDefault="00B37F43">
            <w:pPr>
              <w:pStyle w:val="Table09Row"/>
            </w:pPr>
            <w:r>
              <w:t>1966/029</w:t>
            </w:r>
          </w:p>
        </w:tc>
        <w:tc>
          <w:tcPr>
            <w:tcW w:w="2693" w:type="dxa"/>
          </w:tcPr>
          <w:p w14:paraId="4B0CF7C9" w14:textId="77777777" w:rsidR="00604556" w:rsidRDefault="00B37F43">
            <w:pPr>
              <w:pStyle w:val="Table09Row"/>
            </w:pPr>
            <w:r>
              <w:rPr>
                <w:i/>
              </w:rPr>
              <w:t>Builders’ Registration Act Amendment Act 1966</w:t>
            </w:r>
          </w:p>
        </w:tc>
        <w:tc>
          <w:tcPr>
            <w:tcW w:w="1276" w:type="dxa"/>
          </w:tcPr>
          <w:p w14:paraId="4B8AA865" w14:textId="77777777" w:rsidR="00604556" w:rsidRDefault="00B37F43">
            <w:pPr>
              <w:pStyle w:val="Table09Row"/>
            </w:pPr>
            <w:r>
              <w:t>27 Oct 1966</w:t>
            </w:r>
          </w:p>
        </w:tc>
        <w:tc>
          <w:tcPr>
            <w:tcW w:w="3402" w:type="dxa"/>
          </w:tcPr>
          <w:p w14:paraId="216B0462" w14:textId="77777777" w:rsidR="00604556" w:rsidRDefault="00B37F43">
            <w:pPr>
              <w:pStyle w:val="Table09Row"/>
            </w:pPr>
            <w:r>
              <w:t xml:space="preserve">16 Dec 1966 (see s. 2 and </w:t>
            </w:r>
            <w:r>
              <w:rPr>
                <w:i/>
              </w:rPr>
              <w:t>Gazette</w:t>
            </w:r>
            <w:r>
              <w:t xml:space="preserve"> 16 Dec 1966 p. 3316)</w:t>
            </w:r>
          </w:p>
        </w:tc>
        <w:tc>
          <w:tcPr>
            <w:tcW w:w="1123" w:type="dxa"/>
          </w:tcPr>
          <w:p w14:paraId="2193E757" w14:textId="77777777" w:rsidR="00604556" w:rsidRDefault="00604556">
            <w:pPr>
              <w:pStyle w:val="Table09Row"/>
            </w:pPr>
          </w:p>
        </w:tc>
      </w:tr>
      <w:tr w:rsidR="00604556" w14:paraId="18BC723C" w14:textId="77777777">
        <w:trPr>
          <w:cantSplit/>
          <w:jc w:val="center"/>
        </w:trPr>
        <w:tc>
          <w:tcPr>
            <w:tcW w:w="1418" w:type="dxa"/>
          </w:tcPr>
          <w:p w14:paraId="2E4DF1DA" w14:textId="77777777" w:rsidR="00604556" w:rsidRDefault="00B37F43">
            <w:pPr>
              <w:pStyle w:val="Table09Row"/>
            </w:pPr>
            <w:r>
              <w:t>1966/030</w:t>
            </w:r>
          </w:p>
        </w:tc>
        <w:tc>
          <w:tcPr>
            <w:tcW w:w="2693" w:type="dxa"/>
          </w:tcPr>
          <w:p w14:paraId="7F440AFD" w14:textId="77777777" w:rsidR="00604556" w:rsidRDefault="00B37F43">
            <w:pPr>
              <w:pStyle w:val="Table09Row"/>
            </w:pPr>
            <w:r>
              <w:rPr>
                <w:i/>
              </w:rPr>
              <w:t>Judges’ Salaries and Pensions Act Amendment Act 1966</w:t>
            </w:r>
          </w:p>
        </w:tc>
        <w:tc>
          <w:tcPr>
            <w:tcW w:w="1276" w:type="dxa"/>
          </w:tcPr>
          <w:p w14:paraId="70668118" w14:textId="77777777" w:rsidR="00604556" w:rsidRDefault="00B37F43">
            <w:pPr>
              <w:pStyle w:val="Table09Row"/>
            </w:pPr>
            <w:r>
              <w:t>27 Oct 1966</w:t>
            </w:r>
          </w:p>
        </w:tc>
        <w:tc>
          <w:tcPr>
            <w:tcW w:w="3402" w:type="dxa"/>
          </w:tcPr>
          <w:p w14:paraId="27737938" w14:textId="77777777" w:rsidR="00604556" w:rsidRDefault="00B37F43">
            <w:pPr>
              <w:pStyle w:val="Table09Row"/>
            </w:pPr>
            <w:r>
              <w:t>27 Oct 1966</w:t>
            </w:r>
          </w:p>
        </w:tc>
        <w:tc>
          <w:tcPr>
            <w:tcW w:w="1123" w:type="dxa"/>
          </w:tcPr>
          <w:p w14:paraId="13FE2ACB" w14:textId="77777777" w:rsidR="00604556" w:rsidRDefault="00604556">
            <w:pPr>
              <w:pStyle w:val="Table09Row"/>
            </w:pPr>
          </w:p>
        </w:tc>
      </w:tr>
      <w:tr w:rsidR="00604556" w14:paraId="373A39E0" w14:textId="77777777">
        <w:trPr>
          <w:cantSplit/>
          <w:jc w:val="center"/>
        </w:trPr>
        <w:tc>
          <w:tcPr>
            <w:tcW w:w="1418" w:type="dxa"/>
          </w:tcPr>
          <w:p w14:paraId="10771C06" w14:textId="77777777" w:rsidR="00604556" w:rsidRDefault="00B37F43">
            <w:pPr>
              <w:pStyle w:val="Table09Row"/>
            </w:pPr>
            <w:r>
              <w:t>1966/031</w:t>
            </w:r>
          </w:p>
        </w:tc>
        <w:tc>
          <w:tcPr>
            <w:tcW w:w="2693" w:type="dxa"/>
          </w:tcPr>
          <w:p w14:paraId="447ADCCF" w14:textId="77777777" w:rsidR="00604556" w:rsidRDefault="00B37F43">
            <w:pPr>
              <w:pStyle w:val="Table09Row"/>
            </w:pPr>
            <w:r>
              <w:rPr>
                <w:i/>
              </w:rPr>
              <w:t>Metropolitan Region Improvement Tax Act Amendment Act 1966</w:t>
            </w:r>
          </w:p>
        </w:tc>
        <w:tc>
          <w:tcPr>
            <w:tcW w:w="1276" w:type="dxa"/>
          </w:tcPr>
          <w:p w14:paraId="3875C7BE" w14:textId="77777777" w:rsidR="00604556" w:rsidRDefault="00B37F43">
            <w:pPr>
              <w:pStyle w:val="Table09Row"/>
            </w:pPr>
            <w:r>
              <w:t>27 Oct 1966</w:t>
            </w:r>
          </w:p>
        </w:tc>
        <w:tc>
          <w:tcPr>
            <w:tcW w:w="3402" w:type="dxa"/>
          </w:tcPr>
          <w:p w14:paraId="197C95FF" w14:textId="77777777" w:rsidR="00604556" w:rsidRDefault="00B37F43">
            <w:pPr>
              <w:pStyle w:val="Table09Row"/>
            </w:pPr>
            <w:r>
              <w:t>27 Oct 1966</w:t>
            </w:r>
          </w:p>
        </w:tc>
        <w:tc>
          <w:tcPr>
            <w:tcW w:w="1123" w:type="dxa"/>
          </w:tcPr>
          <w:p w14:paraId="5B932689" w14:textId="77777777" w:rsidR="00604556" w:rsidRDefault="00604556">
            <w:pPr>
              <w:pStyle w:val="Table09Row"/>
            </w:pPr>
          </w:p>
        </w:tc>
      </w:tr>
      <w:tr w:rsidR="00604556" w14:paraId="415743A4" w14:textId="77777777">
        <w:trPr>
          <w:cantSplit/>
          <w:jc w:val="center"/>
        </w:trPr>
        <w:tc>
          <w:tcPr>
            <w:tcW w:w="1418" w:type="dxa"/>
          </w:tcPr>
          <w:p w14:paraId="4FCB13A0" w14:textId="77777777" w:rsidR="00604556" w:rsidRDefault="00B37F43">
            <w:pPr>
              <w:pStyle w:val="Table09Row"/>
            </w:pPr>
            <w:r>
              <w:t>1966/032</w:t>
            </w:r>
          </w:p>
        </w:tc>
        <w:tc>
          <w:tcPr>
            <w:tcW w:w="2693" w:type="dxa"/>
          </w:tcPr>
          <w:p w14:paraId="3CBCC561" w14:textId="77777777" w:rsidR="00604556" w:rsidRDefault="00B37F43">
            <w:pPr>
              <w:pStyle w:val="Table09Row"/>
            </w:pPr>
            <w:r>
              <w:rPr>
                <w:i/>
              </w:rPr>
              <w:t>Supply No. 2 (1966)</w:t>
            </w:r>
          </w:p>
        </w:tc>
        <w:tc>
          <w:tcPr>
            <w:tcW w:w="1276" w:type="dxa"/>
          </w:tcPr>
          <w:p w14:paraId="30ECF56D" w14:textId="77777777" w:rsidR="00604556" w:rsidRDefault="00B37F43">
            <w:pPr>
              <w:pStyle w:val="Table09Row"/>
            </w:pPr>
            <w:r>
              <w:t>27 Oct 1966</w:t>
            </w:r>
          </w:p>
        </w:tc>
        <w:tc>
          <w:tcPr>
            <w:tcW w:w="3402" w:type="dxa"/>
          </w:tcPr>
          <w:p w14:paraId="0D90329D" w14:textId="77777777" w:rsidR="00604556" w:rsidRDefault="00B37F43">
            <w:pPr>
              <w:pStyle w:val="Table09Row"/>
            </w:pPr>
            <w:r>
              <w:t>27 Oct 1966</w:t>
            </w:r>
          </w:p>
        </w:tc>
        <w:tc>
          <w:tcPr>
            <w:tcW w:w="1123" w:type="dxa"/>
          </w:tcPr>
          <w:p w14:paraId="6FF2669B" w14:textId="77777777" w:rsidR="00604556" w:rsidRDefault="00B37F43">
            <w:pPr>
              <w:pStyle w:val="Table09Row"/>
            </w:pPr>
            <w:r>
              <w:t>1970/010</w:t>
            </w:r>
          </w:p>
        </w:tc>
      </w:tr>
      <w:tr w:rsidR="00604556" w14:paraId="58DA48CF" w14:textId="77777777">
        <w:trPr>
          <w:cantSplit/>
          <w:jc w:val="center"/>
        </w:trPr>
        <w:tc>
          <w:tcPr>
            <w:tcW w:w="1418" w:type="dxa"/>
          </w:tcPr>
          <w:p w14:paraId="4BCAC3D1" w14:textId="77777777" w:rsidR="00604556" w:rsidRDefault="00B37F43">
            <w:pPr>
              <w:pStyle w:val="Table09Row"/>
            </w:pPr>
            <w:r>
              <w:t>1966/033</w:t>
            </w:r>
          </w:p>
        </w:tc>
        <w:tc>
          <w:tcPr>
            <w:tcW w:w="2693" w:type="dxa"/>
          </w:tcPr>
          <w:p w14:paraId="3CC70F94" w14:textId="77777777" w:rsidR="00604556" w:rsidRDefault="00B37F43">
            <w:pPr>
              <w:pStyle w:val="Table09Row"/>
            </w:pPr>
            <w:r>
              <w:rPr>
                <w:i/>
              </w:rPr>
              <w:t>Bills of Sale Act Amendment Act 1966</w:t>
            </w:r>
          </w:p>
        </w:tc>
        <w:tc>
          <w:tcPr>
            <w:tcW w:w="1276" w:type="dxa"/>
          </w:tcPr>
          <w:p w14:paraId="3BAD74C3" w14:textId="77777777" w:rsidR="00604556" w:rsidRDefault="00B37F43">
            <w:pPr>
              <w:pStyle w:val="Table09Row"/>
            </w:pPr>
            <w:r>
              <w:t>31 Oct 1966</w:t>
            </w:r>
          </w:p>
        </w:tc>
        <w:tc>
          <w:tcPr>
            <w:tcW w:w="3402" w:type="dxa"/>
          </w:tcPr>
          <w:p w14:paraId="08652812" w14:textId="77777777" w:rsidR="00604556" w:rsidRDefault="00B37F43">
            <w:pPr>
              <w:pStyle w:val="Table09Row"/>
            </w:pPr>
            <w:r>
              <w:t xml:space="preserve">16 Dec 1966 (see s. 2 and </w:t>
            </w:r>
            <w:r>
              <w:rPr>
                <w:i/>
              </w:rPr>
              <w:t>Gazette</w:t>
            </w:r>
            <w:r>
              <w:t xml:space="preserve"> 16 Dec 1966 p. 3315)</w:t>
            </w:r>
          </w:p>
        </w:tc>
        <w:tc>
          <w:tcPr>
            <w:tcW w:w="1123" w:type="dxa"/>
          </w:tcPr>
          <w:p w14:paraId="2BBEFC1A" w14:textId="77777777" w:rsidR="00604556" w:rsidRDefault="00604556">
            <w:pPr>
              <w:pStyle w:val="Table09Row"/>
            </w:pPr>
          </w:p>
        </w:tc>
      </w:tr>
      <w:tr w:rsidR="00604556" w14:paraId="218FED48" w14:textId="77777777">
        <w:trPr>
          <w:cantSplit/>
          <w:jc w:val="center"/>
        </w:trPr>
        <w:tc>
          <w:tcPr>
            <w:tcW w:w="1418" w:type="dxa"/>
          </w:tcPr>
          <w:p w14:paraId="49282575" w14:textId="77777777" w:rsidR="00604556" w:rsidRDefault="00B37F43">
            <w:pPr>
              <w:pStyle w:val="Table09Row"/>
            </w:pPr>
            <w:r>
              <w:t>1966/034</w:t>
            </w:r>
          </w:p>
        </w:tc>
        <w:tc>
          <w:tcPr>
            <w:tcW w:w="2693" w:type="dxa"/>
          </w:tcPr>
          <w:p w14:paraId="2431E7CD" w14:textId="77777777" w:rsidR="00604556" w:rsidRDefault="00B37F43">
            <w:pPr>
              <w:pStyle w:val="Table09Row"/>
            </w:pPr>
            <w:r>
              <w:rPr>
                <w:i/>
              </w:rPr>
              <w:t>Bread Act Amendment Act 1966</w:t>
            </w:r>
          </w:p>
        </w:tc>
        <w:tc>
          <w:tcPr>
            <w:tcW w:w="1276" w:type="dxa"/>
          </w:tcPr>
          <w:p w14:paraId="29966556" w14:textId="77777777" w:rsidR="00604556" w:rsidRDefault="00B37F43">
            <w:pPr>
              <w:pStyle w:val="Table09Row"/>
            </w:pPr>
            <w:r>
              <w:t>31 Oct 1966</w:t>
            </w:r>
          </w:p>
        </w:tc>
        <w:tc>
          <w:tcPr>
            <w:tcW w:w="3402" w:type="dxa"/>
          </w:tcPr>
          <w:p w14:paraId="09BA611F" w14:textId="77777777" w:rsidR="00604556" w:rsidRDefault="00B37F43">
            <w:pPr>
              <w:pStyle w:val="Table09Row"/>
            </w:pPr>
            <w:r>
              <w:t>31 Oct 1966</w:t>
            </w:r>
          </w:p>
        </w:tc>
        <w:tc>
          <w:tcPr>
            <w:tcW w:w="1123" w:type="dxa"/>
          </w:tcPr>
          <w:p w14:paraId="4E2CA3AC" w14:textId="77777777" w:rsidR="00604556" w:rsidRDefault="00B37F43">
            <w:pPr>
              <w:pStyle w:val="Table09Row"/>
            </w:pPr>
            <w:r>
              <w:t>1982/106</w:t>
            </w:r>
          </w:p>
        </w:tc>
      </w:tr>
      <w:tr w:rsidR="00604556" w14:paraId="32B1839C" w14:textId="77777777">
        <w:trPr>
          <w:cantSplit/>
          <w:jc w:val="center"/>
        </w:trPr>
        <w:tc>
          <w:tcPr>
            <w:tcW w:w="1418" w:type="dxa"/>
          </w:tcPr>
          <w:p w14:paraId="298E96EF" w14:textId="77777777" w:rsidR="00604556" w:rsidRDefault="00B37F43">
            <w:pPr>
              <w:pStyle w:val="Table09Row"/>
            </w:pPr>
            <w:r>
              <w:t>1966/035</w:t>
            </w:r>
          </w:p>
        </w:tc>
        <w:tc>
          <w:tcPr>
            <w:tcW w:w="2693" w:type="dxa"/>
          </w:tcPr>
          <w:p w14:paraId="5E411601" w14:textId="77777777" w:rsidR="00604556" w:rsidRDefault="00B37F43">
            <w:pPr>
              <w:pStyle w:val="Table09Row"/>
            </w:pPr>
            <w:r>
              <w:rPr>
                <w:i/>
              </w:rPr>
              <w:t>Health Act Amendment Act 1966</w:t>
            </w:r>
          </w:p>
        </w:tc>
        <w:tc>
          <w:tcPr>
            <w:tcW w:w="1276" w:type="dxa"/>
          </w:tcPr>
          <w:p w14:paraId="01F613A3" w14:textId="77777777" w:rsidR="00604556" w:rsidRDefault="00B37F43">
            <w:pPr>
              <w:pStyle w:val="Table09Row"/>
            </w:pPr>
            <w:r>
              <w:t>31 Oct 1966</w:t>
            </w:r>
          </w:p>
        </w:tc>
        <w:tc>
          <w:tcPr>
            <w:tcW w:w="3402" w:type="dxa"/>
          </w:tcPr>
          <w:p w14:paraId="585BFD93" w14:textId="77777777" w:rsidR="00604556" w:rsidRDefault="00B37F43">
            <w:pPr>
              <w:pStyle w:val="Table09Row"/>
            </w:pPr>
            <w:r>
              <w:t>16 Dec 1966 (see s</w:t>
            </w:r>
            <w:r>
              <w:t xml:space="preserve">. 2 and </w:t>
            </w:r>
            <w:r>
              <w:rPr>
                <w:i/>
              </w:rPr>
              <w:t>Gazette</w:t>
            </w:r>
            <w:r>
              <w:t xml:space="preserve"> 16 Dec 1966 p. 3315)</w:t>
            </w:r>
          </w:p>
        </w:tc>
        <w:tc>
          <w:tcPr>
            <w:tcW w:w="1123" w:type="dxa"/>
          </w:tcPr>
          <w:p w14:paraId="5C1BD46F" w14:textId="77777777" w:rsidR="00604556" w:rsidRDefault="00604556">
            <w:pPr>
              <w:pStyle w:val="Table09Row"/>
            </w:pPr>
          </w:p>
        </w:tc>
      </w:tr>
      <w:tr w:rsidR="00604556" w14:paraId="5F64073B" w14:textId="77777777">
        <w:trPr>
          <w:cantSplit/>
          <w:jc w:val="center"/>
        </w:trPr>
        <w:tc>
          <w:tcPr>
            <w:tcW w:w="1418" w:type="dxa"/>
          </w:tcPr>
          <w:p w14:paraId="5F12D6FB" w14:textId="77777777" w:rsidR="00604556" w:rsidRDefault="00B37F43">
            <w:pPr>
              <w:pStyle w:val="Table09Row"/>
            </w:pPr>
            <w:r>
              <w:t>1966/036</w:t>
            </w:r>
          </w:p>
        </w:tc>
        <w:tc>
          <w:tcPr>
            <w:tcW w:w="2693" w:type="dxa"/>
          </w:tcPr>
          <w:p w14:paraId="70CE36D1" w14:textId="77777777" w:rsidR="00604556" w:rsidRDefault="00B37F43">
            <w:pPr>
              <w:pStyle w:val="Table09Row"/>
            </w:pPr>
            <w:r>
              <w:rPr>
                <w:i/>
              </w:rPr>
              <w:t>Corneal and Tissue Grafting Act Amendment Act 1966</w:t>
            </w:r>
          </w:p>
        </w:tc>
        <w:tc>
          <w:tcPr>
            <w:tcW w:w="1276" w:type="dxa"/>
          </w:tcPr>
          <w:p w14:paraId="3219F5C0" w14:textId="77777777" w:rsidR="00604556" w:rsidRDefault="00B37F43">
            <w:pPr>
              <w:pStyle w:val="Table09Row"/>
            </w:pPr>
            <w:r>
              <w:t>31 Oct 1966</w:t>
            </w:r>
          </w:p>
        </w:tc>
        <w:tc>
          <w:tcPr>
            <w:tcW w:w="3402" w:type="dxa"/>
          </w:tcPr>
          <w:p w14:paraId="28F58A1D" w14:textId="77777777" w:rsidR="00604556" w:rsidRDefault="00B37F43">
            <w:pPr>
              <w:pStyle w:val="Table09Row"/>
            </w:pPr>
            <w:r>
              <w:t xml:space="preserve">16 Dec 1966 (see s. 2 and </w:t>
            </w:r>
            <w:r>
              <w:rPr>
                <w:i/>
              </w:rPr>
              <w:t>Gazette</w:t>
            </w:r>
            <w:r>
              <w:t xml:space="preserve"> 16 Dec 1966 p. 3316)</w:t>
            </w:r>
          </w:p>
        </w:tc>
        <w:tc>
          <w:tcPr>
            <w:tcW w:w="1123" w:type="dxa"/>
          </w:tcPr>
          <w:p w14:paraId="6EC03953" w14:textId="77777777" w:rsidR="00604556" w:rsidRDefault="00B37F43">
            <w:pPr>
              <w:pStyle w:val="Table09Row"/>
            </w:pPr>
            <w:r>
              <w:t>1982/116</w:t>
            </w:r>
          </w:p>
        </w:tc>
      </w:tr>
      <w:tr w:rsidR="00604556" w14:paraId="490C22F2" w14:textId="77777777">
        <w:trPr>
          <w:cantSplit/>
          <w:jc w:val="center"/>
        </w:trPr>
        <w:tc>
          <w:tcPr>
            <w:tcW w:w="1418" w:type="dxa"/>
          </w:tcPr>
          <w:p w14:paraId="1B7659CC" w14:textId="77777777" w:rsidR="00604556" w:rsidRDefault="00B37F43">
            <w:pPr>
              <w:pStyle w:val="Table09Row"/>
            </w:pPr>
            <w:r>
              <w:t>1966/037</w:t>
            </w:r>
          </w:p>
        </w:tc>
        <w:tc>
          <w:tcPr>
            <w:tcW w:w="2693" w:type="dxa"/>
          </w:tcPr>
          <w:p w14:paraId="265FA826" w14:textId="77777777" w:rsidR="00604556" w:rsidRDefault="00B37F43">
            <w:pPr>
              <w:pStyle w:val="Table09Row"/>
            </w:pPr>
            <w:r>
              <w:rPr>
                <w:i/>
              </w:rPr>
              <w:t>Education Act Amendment Act 1966</w:t>
            </w:r>
          </w:p>
        </w:tc>
        <w:tc>
          <w:tcPr>
            <w:tcW w:w="1276" w:type="dxa"/>
          </w:tcPr>
          <w:p w14:paraId="3EC286C2" w14:textId="77777777" w:rsidR="00604556" w:rsidRDefault="00B37F43">
            <w:pPr>
              <w:pStyle w:val="Table09Row"/>
            </w:pPr>
            <w:r>
              <w:t>31 Oct 1966</w:t>
            </w:r>
          </w:p>
        </w:tc>
        <w:tc>
          <w:tcPr>
            <w:tcW w:w="3402" w:type="dxa"/>
          </w:tcPr>
          <w:p w14:paraId="47B888DB" w14:textId="77777777" w:rsidR="00604556" w:rsidRDefault="00B37F43">
            <w:pPr>
              <w:pStyle w:val="Table09Row"/>
            </w:pPr>
            <w:r>
              <w:t>31 Oct 1966</w:t>
            </w:r>
          </w:p>
        </w:tc>
        <w:tc>
          <w:tcPr>
            <w:tcW w:w="1123" w:type="dxa"/>
          </w:tcPr>
          <w:p w14:paraId="0D67253C" w14:textId="77777777" w:rsidR="00604556" w:rsidRDefault="00B37F43">
            <w:pPr>
              <w:pStyle w:val="Table09Row"/>
            </w:pPr>
            <w:r>
              <w:t>1999/036</w:t>
            </w:r>
          </w:p>
        </w:tc>
      </w:tr>
      <w:tr w:rsidR="00604556" w14:paraId="08D30CC6" w14:textId="77777777">
        <w:trPr>
          <w:cantSplit/>
          <w:jc w:val="center"/>
        </w:trPr>
        <w:tc>
          <w:tcPr>
            <w:tcW w:w="1418" w:type="dxa"/>
          </w:tcPr>
          <w:p w14:paraId="71A587EF" w14:textId="77777777" w:rsidR="00604556" w:rsidRDefault="00B37F43">
            <w:pPr>
              <w:pStyle w:val="Table09Row"/>
            </w:pPr>
            <w:r>
              <w:lastRenderedPageBreak/>
              <w:t>1966/038</w:t>
            </w:r>
          </w:p>
        </w:tc>
        <w:tc>
          <w:tcPr>
            <w:tcW w:w="2693" w:type="dxa"/>
          </w:tcPr>
          <w:p w14:paraId="765CDCD9" w14:textId="77777777" w:rsidR="00604556" w:rsidRDefault="00B37F43">
            <w:pPr>
              <w:pStyle w:val="Table09Row"/>
            </w:pPr>
            <w:r>
              <w:rPr>
                <w:i/>
              </w:rPr>
              <w:t>Fisheries Act Amendment Act 1966</w:t>
            </w:r>
          </w:p>
        </w:tc>
        <w:tc>
          <w:tcPr>
            <w:tcW w:w="1276" w:type="dxa"/>
          </w:tcPr>
          <w:p w14:paraId="639168F1" w14:textId="77777777" w:rsidR="00604556" w:rsidRDefault="00B37F43">
            <w:pPr>
              <w:pStyle w:val="Table09Row"/>
            </w:pPr>
            <w:r>
              <w:t>31 Oct 1966</w:t>
            </w:r>
          </w:p>
        </w:tc>
        <w:tc>
          <w:tcPr>
            <w:tcW w:w="3402" w:type="dxa"/>
          </w:tcPr>
          <w:p w14:paraId="5C73C5FB" w14:textId="77777777" w:rsidR="00604556" w:rsidRDefault="00B37F43">
            <w:pPr>
              <w:pStyle w:val="Table09Row"/>
            </w:pPr>
            <w:r>
              <w:t>31 Oct 1966</w:t>
            </w:r>
          </w:p>
        </w:tc>
        <w:tc>
          <w:tcPr>
            <w:tcW w:w="1123" w:type="dxa"/>
          </w:tcPr>
          <w:p w14:paraId="607F259E" w14:textId="77777777" w:rsidR="00604556" w:rsidRDefault="00B37F43">
            <w:pPr>
              <w:pStyle w:val="Table09Row"/>
            </w:pPr>
            <w:r>
              <w:t>1994/053</w:t>
            </w:r>
          </w:p>
        </w:tc>
      </w:tr>
      <w:tr w:rsidR="00604556" w14:paraId="1E92544F" w14:textId="77777777">
        <w:trPr>
          <w:cantSplit/>
          <w:jc w:val="center"/>
        </w:trPr>
        <w:tc>
          <w:tcPr>
            <w:tcW w:w="1418" w:type="dxa"/>
          </w:tcPr>
          <w:p w14:paraId="239DAA66" w14:textId="77777777" w:rsidR="00604556" w:rsidRDefault="00B37F43">
            <w:pPr>
              <w:pStyle w:val="Table09Row"/>
            </w:pPr>
            <w:r>
              <w:t>1966/039</w:t>
            </w:r>
          </w:p>
        </w:tc>
        <w:tc>
          <w:tcPr>
            <w:tcW w:w="2693" w:type="dxa"/>
          </w:tcPr>
          <w:p w14:paraId="729ED3CF" w14:textId="77777777" w:rsidR="00604556" w:rsidRDefault="00B37F43">
            <w:pPr>
              <w:pStyle w:val="Table09Row"/>
            </w:pPr>
            <w:r>
              <w:rPr>
                <w:i/>
              </w:rPr>
              <w:t>Strata Titles Act 1966</w:t>
            </w:r>
          </w:p>
        </w:tc>
        <w:tc>
          <w:tcPr>
            <w:tcW w:w="1276" w:type="dxa"/>
          </w:tcPr>
          <w:p w14:paraId="52309459" w14:textId="77777777" w:rsidR="00604556" w:rsidRDefault="00B37F43">
            <w:pPr>
              <w:pStyle w:val="Table09Row"/>
            </w:pPr>
            <w:r>
              <w:t>31 Oct 1966</w:t>
            </w:r>
          </w:p>
        </w:tc>
        <w:tc>
          <w:tcPr>
            <w:tcW w:w="3402" w:type="dxa"/>
          </w:tcPr>
          <w:p w14:paraId="2CB806C1" w14:textId="77777777" w:rsidR="00604556" w:rsidRDefault="00B37F43">
            <w:pPr>
              <w:pStyle w:val="Table09Row"/>
            </w:pPr>
            <w:r>
              <w:t xml:space="preserve">1 Nov 1967 (see s. 2 and </w:t>
            </w:r>
            <w:r>
              <w:rPr>
                <w:i/>
              </w:rPr>
              <w:t>Gazette</w:t>
            </w:r>
            <w:r>
              <w:t xml:space="preserve"> 29 Sep 1966 p. 2519)</w:t>
            </w:r>
          </w:p>
        </w:tc>
        <w:tc>
          <w:tcPr>
            <w:tcW w:w="1123" w:type="dxa"/>
          </w:tcPr>
          <w:p w14:paraId="2AE7ED96" w14:textId="77777777" w:rsidR="00604556" w:rsidRDefault="00B37F43">
            <w:pPr>
              <w:pStyle w:val="Table09Row"/>
            </w:pPr>
            <w:r>
              <w:t>1985/033</w:t>
            </w:r>
          </w:p>
        </w:tc>
      </w:tr>
      <w:tr w:rsidR="00604556" w14:paraId="1857622A" w14:textId="77777777">
        <w:trPr>
          <w:cantSplit/>
          <w:jc w:val="center"/>
        </w:trPr>
        <w:tc>
          <w:tcPr>
            <w:tcW w:w="1418" w:type="dxa"/>
          </w:tcPr>
          <w:p w14:paraId="6EB912BE" w14:textId="77777777" w:rsidR="00604556" w:rsidRDefault="00B37F43">
            <w:pPr>
              <w:pStyle w:val="Table09Row"/>
            </w:pPr>
            <w:r>
              <w:t>1966/040</w:t>
            </w:r>
          </w:p>
        </w:tc>
        <w:tc>
          <w:tcPr>
            <w:tcW w:w="2693" w:type="dxa"/>
          </w:tcPr>
          <w:p w14:paraId="4D10FE21" w14:textId="77777777" w:rsidR="00604556" w:rsidRDefault="00B37F43">
            <w:pPr>
              <w:pStyle w:val="Table09Row"/>
            </w:pPr>
            <w:r>
              <w:rPr>
                <w:i/>
              </w:rPr>
              <w:t>Companies Act Amendment Act 1966</w:t>
            </w:r>
          </w:p>
        </w:tc>
        <w:tc>
          <w:tcPr>
            <w:tcW w:w="1276" w:type="dxa"/>
          </w:tcPr>
          <w:p w14:paraId="1FF2229D" w14:textId="77777777" w:rsidR="00604556" w:rsidRDefault="00B37F43">
            <w:pPr>
              <w:pStyle w:val="Table09Row"/>
            </w:pPr>
            <w:r>
              <w:t>31 Oct 1966</w:t>
            </w:r>
          </w:p>
        </w:tc>
        <w:tc>
          <w:tcPr>
            <w:tcW w:w="3402" w:type="dxa"/>
          </w:tcPr>
          <w:p w14:paraId="2726A6B8" w14:textId="77777777" w:rsidR="00604556" w:rsidRDefault="00B37F43">
            <w:pPr>
              <w:pStyle w:val="Table09Row"/>
            </w:pPr>
            <w:r>
              <w:t xml:space="preserve">2 Jan 1967 (see s. 2 and </w:t>
            </w:r>
            <w:r>
              <w:rPr>
                <w:i/>
              </w:rPr>
              <w:t>Gazette</w:t>
            </w:r>
            <w:r>
              <w:t xml:space="preserve"> 16 Dec 1966 p. 3315)</w:t>
            </w:r>
          </w:p>
        </w:tc>
        <w:tc>
          <w:tcPr>
            <w:tcW w:w="1123" w:type="dxa"/>
          </w:tcPr>
          <w:p w14:paraId="10D6B7D7" w14:textId="77777777" w:rsidR="00604556" w:rsidRDefault="00604556">
            <w:pPr>
              <w:pStyle w:val="Table09Row"/>
            </w:pPr>
          </w:p>
        </w:tc>
      </w:tr>
      <w:tr w:rsidR="00604556" w14:paraId="41A6404D" w14:textId="77777777">
        <w:trPr>
          <w:cantSplit/>
          <w:jc w:val="center"/>
        </w:trPr>
        <w:tc>
          <w:tcPr>
            <w:tcW w:w="1418" w:type="dxa"/>
          </w:tcPr>
          <w:p w14:paraId="6B5D9B6E" w14:textId="77777777" w:rsidR="00604556" w:rsidRDefault="00B37F43">
            <w:pPr>
              <w:pStyle w:val="Table09Row"/>
            </w:pPr>
            <w:r>
              <w:t>1966/041</w:t>
            </w:r>
          </w:p>
        </w:tc>
        <w:tc>
          <w:tcPr>
            <w:tcW w:w="2693" w:type="dxa"/>
          </w:tcPr>
          <w:p w14:paraId="0120B151" w14:textId="77777777" w:rsidR="00604556" w:rsidRDefault="00B37F43">
            <w:pPr>
              <w:pStyle w:val="Table09Row"/>
            </w:pPr>
            <w:r>
              <w:rPr>
                <w:i/>
              </w:rPr>
              <w:t>Public Works Act Amendment Act 1966</w:t>
            </w:r>
          </w:p>
        </w:tc>
        <w:tc>
          <w:tcPr>
            <w:tcW w:w="1276" w:type="dxa"/>
          </w:tcPr>
          <w:p w14:paraId="5E3F28B2" w14:textId="77777777" w:rsidR="00604556" w:rsidRDefault="00B37F43">
            <w:pPr>
              <w:pStyle w:val="Table09Row"/>
            </w:pPr>
            <w:r>
              <w:t>4 Nov 1966</w:t>
            </w:r>
          </w:p>
        </w:tc>
        <w:tc>
          <w:tcPr>
            <w:tcW w:w="3402" w:type="dxa"/>
          </w:tcPr>
          <w:p w14:paraId="38091E51" w14:textId="77777777" w:rsidR="00604556" w:rsidRDefault="00B37F43">
            <w:pPr>
              <w:pStyle w:val="Table09Row"/>
            </w:pPr>
            <w:r>
              <w:t>4 Nov 1966</w:t>
            </w:r>
          </w:p>
        </w:tc>
        <w:tc>
          <w:tcPr>
            <w:tcW w:w="1123" w:type="dxa"/>
          </w:tcPr>
          <w:p w14:paraId="50DCCCB6" w14:textId="77777777" w:rsidR="00604556" w:rsidRDefault="00604556">
            <w:pPr>
              <w:pStyle w:val="Table09Row"/>
            </w:pPr>
          </w:p>
        </w:tc>
      </w:tr>
      <w:tr w:rsidR="00604556" w14:paraId="6AC27C21" w14:textId="77777777">
        <w:trPr>
          <w:cantSplit/>
          <w:jc w:val="center"/>
        </w:trPr>
        <w:tc>
          <w:tcPr>
            <w:tcW w:w="1418" w:type="dxa"/>
          </w:tcPr>
          <w:p w14:paraId="21FDB02D" w14:textId="77777777" w:rsidR="00604556" w:rsidRDefault="00B37F43">
            <w:pPr>
              <w:pStyle w:val="Table09Row"/>
            </w:pPr>
            <w:r>
              <w:t>1966/042</w:t>
            </w:r>
          </w:p>
        </w:tc>
        <w:tc>
          <w:tcPr>
            <w:tcW w:w="2693" w:type="dxa"/>
          </w:tcPr>
          <w:p w14:paraId="1C5C7EE6" w14:textId="77777777" w:rsidR="00604556" w:rsidRDefault="00B37F43">
            <w:pPr>
              <w:pStyle w:val="Table09Row"/>
            </w:pPr>
            <w:r>
              <w:rPr>
                <w:i/>
              </w:rPr>
              <w:t>Fire Brigades Act Amendment Act 1966</w:t>
            </w:r>
          </w:p>
        </w:tc>
        <w:tc>
          <w:tcPr>
            <w:tcW w:w="1276" w:type="dxa"/>
          </w:tcPr>
          <w:p w14:paraId="237CFB26" w14:textId="77777777" w:rsidR="00604556" w:rsidRDefault="00B37F43">
            <w:pPr>
              <w:pStyle w:val="Table09Row"/>
            </w:pPr>
            <w:r>
              <w:t>4 Nov 1966</w:t>
            </w:r>
          </w:p>
        </w:tc>
        <w:tc>
          <w:tcPr>
            <w:tcW w:w="3402" w:type="dxa"/>
          </w:tcPr>
          <w:p w14:paraId="0CBBA01F" w14:textId="77777777" w:rsidR="00604556" w:rsidRDefault="00B37F43">
            <w:pPr>
              <w:pStyle w:val="Table09Row"/>
            </w:pPr>
            <w:r>
              <w:t>4 Nov 1966</w:t>
            </w:r>
          </w:p>
        </w:tc>
        <w:tc>
          <w:tcPr>
            <w:tcW w:w="1123" w:type="dxa"/>
          </w:tcPr>
          <w:p w14:paraId="14FA8B66" w14:textId="77777777" w:rsidR="00604556" w:rsidRDefault="00604556">
            <w:pPr>
              <w:pStyle w:val="Table09Row"/>
            </w:pPr>
          </w:p>
        </w:tc>
      </w:tr>
      <w:tr w:rsidR="00604556" w14:paraId="06F01210" w14:textId="77777777">
        <w:trPr>
          <w:cantSplit/>
          <w:jc w:val="center"/>
        </w:trPr>
        <w:tc>
          <w:tcPr>
            <w:tcW w:w="1418" w:type="dxa"/>
          </w:tcPr>
          <w:p w14:paraId="4220E10B" w14:textId="77777777" w:rsidR="00604556" w:rsidRDefault="00B37F43">
            <w:pPr>
              <w:pStyle w:val="Table09Row"/>
            </w:pPr>
            <w:r>
              <w:t>1966/043</w:t>
            </w:r>
          </w:p>
        </w:tc>
        <w:tc>
          <w:tcPr>
            <w:tcW w:w="2693" w:type="dxa"/>
          </w:tcPr>
          <w:p w14:paraId="026641C9" w14:textId="77777777" w:rsidR="00604556" w:rsidRDefault="00B37F43">
            <w:pPr>
              <w:pStyle w:val="Table09Row"/>
            </w:pPr>
            <w:r>
              <w:rPr>
                <w:i/>
              </w:rPr>
              <w:t>Medical Act Amendment Act 1966</w:t>
            </w:r>
          </w:p>
        </w:tc>
        <w:tc>
          <w:tcPr>
            <w:tcW w:w="1276" w:type="dxa"/>
          </w:tcPr>
          <w:p w14:paraId="27F666E1" w14:textId="77777777" w:rsidR="00604556" w:rsidRDefault="00B37F43">
            <w:pPr>
              <w:pStyle w:val="Table09Row"/>
            </w:pPr>
            <w:r>
              <w:t>18 Nov 1966</w:t>
            </w:r>
          </w:p>
        </w:tc>
        <w:tc>
          <w:tcPr>
            <w:tcW w:w="3402" w:type="dxa"/>
          </w:tcPr>
          <w:p w14:paraId="32D59BAF" w14:textId="77777777" w:rsidR="00604556" w:rsidRDefault="00B37F43">
            <w:pPr>
              <w:pStyle w:val="Table09Row"/>
            </w:pPr>
            <w:r>
              <w:t xml:space="preserve">12 May 1967 (see s. 2 and </w:t>
            </w:r>
            <w:r>
              <w:rPr>
                <w:i/>
              </w:rPr>
              <w:t>Gazette</w:t>
            </w:r>
            <w:r>
              <w:t xml:space="preserve"> 12 May 1967 p. 1219)</w:t>
            </w:r>
          </w:p>
        </w:tc>
        <w:tc>
          <w:tcPr>
            <w:tcW w:w="1123" w:type="dxa"/>
          </w:tcPr>
          <w:p w14:paraId="47C2602A" w14:textId="77777777" w:rsidR="00604556" w:rsidRDefault="00604556">
            <w:pPr>
              <w:pStyle w:val="Table09Row"/>
            </w:pPr>
          </w:p>
        </w:tc>
      </w:tr>
      <w:tr w:rsidR="00604556" w14:paraId="444B2B27" w14:textId="77777777">
        <w:trPr>
          <w:cantSplit/>
          <w:jc w:val="center"/>
        </w:trPr>
        <w:tc>
          <w:tcPr>
            <w:tcW w:w="1418" w:type="dxa"/>
          </w:tcPr>
          <w:p w14:paraId="42F1AB61" w14:textId="77777777" w:rsidR="00604556" w:rsidRDefault="00B37F43">
            <w:pPr>
              <w:pStyle w:val="Table09Row"/>
            </w:pPr>
            <w:r>
              <w:t>1966/044</w:t>
            </w:r>
          </w:p>
        </w:tc>
        <w:tc>
          <w:tcPr>
            <w:tcW w:w="2693" w:type="dxa"/>
          </w:tcPr>
          <w:p w14:paraId="4C489196" w14:textId="77777777" w:rsidR="00604556" w:rsidRDefault="00B37F43">
            <w:pPr>
              <w:pStyle w:val="Table09Row"/>
            </w:pPr>
            <w:r>
              <w:rPr>
                <w:i/>
              </w:rPr>
              <w:t>Optical Dispensers Act 1966</w:t>
            </w:r>
          </w:p>
        </w:tc>
        <w:tc>
          <w:tcPr>
            <w:tcW w:w="1276" w:type="dxa"/>
          </w:tcPr>
          <w:p w14:paraId="1706102B" w14:textId="77777777" w:rsidR="00604556" w:rsidRDefault="00B37F43">
            <w:pPr>
              <w:pStyle w:val="Table09Row"/>
            </w:pPr>
            <w:r>
              <w:t>18 Nov 1966</w:t>
            </w:r>
          </w:p>
        </w:tc>
        <w:tc>
          <w:tcPr>
            <w:tcW w:w="3402" w:type="dxa"/>
          </w:tcPr>
          <w:p w14:paraId="5EA711F1" w14:textId="77777777" w:rsidR="00604556" w:rsidRDefault="00B37F43">
            <w:pPr>
              <w:pStyle w:val="Table09Row"/>
            </w:pPr>
            <w:r>
              <w:t xml:space="preserve">Act other than s. 9: 30 Jun 1967 (see s. 2 and </w:t>
            </w:r>
            <w:r>
              <w:rPr>
                <w:i/>
              </w:rPr>
              <w:t>Gazette</w:t>
            </w:r>
            <w:r>
              <w:t xml:space="preserve"> 30 Jun 1967 p. 1695); </w:t>
            </w:r>
          </w:p>
          <w:p w14:paraId="4A683FF7" w14:textId="77777777" w:rsidR="00604556" w:rsidRDefault="00B37F43">
            <w:pPr>
              <w:pStyle w:val="Table09Row"/>
            </w:pPr>
            <w:r>
              <w:t>s. 9: 30 Sep 1967 (see s. 9(2))</w:t>
            </w:r>
          </w:p>
        </w:tc>
        <w:tc>
          <w:tcPr>
            <w:tcW w:w="1123" w:type="dxa"/>
          </w:tcPr>
          <w:p w14:paraId="1C6AB269" w14:textId="77777777" w:rsidR="00604556" w:rsidRDefault="00B37F43">
            <w:pPr>
              <w:pStyle w:val="Table09Row"/>
            </w:pPr>
            <w:r>
              <w:t>2006/011</w:t>
            </w:r>
          </w:p>
        </w:tc>
      </w:tr>
      <w:tr w:rsidR="00604556" w14:paraId="3D1C1092" w14:textId="77777777">
        <w:trPr>
          <w:cantSplit/>
          <w:jc w:val="center"/>
        </w:trPr>
        <w:tc>
          <w:tcPr>
            <w:tcW w:w="1418" w:type="dxa"/>
          </w:tcPr>
          <w:p w14:paraId="12C35C2D" w14:textId="77777777" w:rsidR="00604556" w:rsidRDefault="00B37F43">
            <w:pPr>
              <w:pStyle w:val="Table09Row"/>
            </w:pPr>
            <w:r>
              <w:t>1966/045</w:t>
            </w:r>
          </w:p>
        </w:tc>
        <w:tc>
          <w:tcPr>
            <w:tcW w:w="2693" w:type="dxa"/>
          </w:tcPr>
          <w:p w14:paraId="6BB3D820" w14:textId="77777777" w:rsidR="00604556" w:rsidRDefault="00B37F43">
            <w:pPr>
              <w:pStyle w:val="Table09Row"/>
            </w:pPr>
            <w:r>
              <w:rPr>
                <w:i/>
              </w:rPr>
              <w:t>Optometri</w:t>
            </w:r>
            <w:r>
              <w:rPr>
                <w:i/>
              </w:rPr>
              <w:t>sts Act Amendment Act 1966</w:t>
            </w:r>
          </w:p>
        </w:tc>
        <w:tc>
          <w:tcPr>
            <w:tcW w:w="1276" w:type="dxa"/>
          </w:tcPr>
          <w:p w14:paraId="6D774327" w14:textId="77777777" w:rsidR="00604556" w:rsidRDefault="00B37F43">
            <w:pPr>
              <w:pStyle w:val="Table09Row"/>
            </w:pPr>
            <w:r>
              <w:t>18 Nov 1966</w:t>
            </w:r>
          </w:p>
        </w:tc>
        <w:tc>
          <w:tcPr>
            <w:tcW w:w="3402" w:type="dxa"/>
          </w:tcPr>
          <w:p w14:paraId="13580F01" w14:textId="77777777" w:rsidR="00604556" w:rsidRDefault="00B37F43">
            <w:pPr>
              <w:pStyle w:val="Table09Row"/>
            </w:pPr>
            <w:r>
              <w:t xml:space="preserve">30 Jun 1967 (see s. 2 and </w:t>
            </w:r>
            <w:r>
              <w:rPr>
                <w:i/>
              </w:rPr>
              <w:t>Gazette</w:t>
            </w:r>
            <w:r>
              <w:t xml:space="preserve"> 30 Jun 1967 p. 1696)</w:t>
            </w:r>
          </w:p>
        </w:tc>
        <w:tc>
          <w:tcPr>
            <w:tcW w:w="1123" w:type="dxa"/>
          </w:tcPr>
          <w:p w14:paraId="34445921" w14:textId="77777777" w:rsidR="00604556" w:rsidRDefault="00604556">
            <w:pPr>
              <w:pStyle w:val="Table09Row"/>
            </w:pPr>
          </w:p>
        </w:tc>
      </w:tr>
      <w:tr w:rsidR="00604556" w14:paraId="27CB9B6F" w14:textId="77777777">
        <w:trPr>
          <w:cantSplit/>
          <w:jc w:val="center"/>
        </w:trPr>
        <w:tc>
          <w:tcPr>
            <w:tcW w:w="1418" w:type="dxa"/>
          </w:tcPr>
          <w:p w14:paraId="78B472BF" w14:textId="77777777" w:rsidR="00604556" w:rsidRDefault="00B37F43">
            <w:pPr>
              <w:pStyle w:val="Table09Row"/>
            </w:pPr>
            <w:r>
              <w:t>1966/046</w:t>
            </w:r>
          </w:p>
        </w:tc>
        <w:tc>
          <w:tcPr>
            <w:tcW w:w="2693" w:type="dxa"/>
          </w:tcPr>
          <w:p w14:paraId="3DA3150E" w14:textId="77777777" w:rsidR="00604556" w:rsidRDefault="00B37F43">
            <w:pPr>
              <w:pStyle w:val="Table09Row"/>
            </w:pPr>
            <w:r>
              <w:rPr>
                <w:i/>
              </w:rPr>
              <w:t>Firearms and Guns Act Amendment Act 1966</w:t>
            </w:r>
          </w:p>
        </w:tc>
        <w:tc>
          <w:tcPr>
            <w:tcW w:w="1276" w:type="dxa"/>
          </w:tcPr>
          <w:p w14:paraId="346B83BE" w14:textId="77777777" w:rsidR="00604556" w:rsidRDefault="00B37F43">
            <w:pPr>
              <w:pStyle w:val="Table09Row"/>
            </w:pPr>
            <w:r>
              <w:t>18 Nov 1966</w:t>
            </w:r>
          </w:p>
        </w:tc>
        <w:tc>
          <w:tcPr>
            <w:tcW w:w="3402" w:type="dxa"/>
          </w:tcPr>
          <w:p w14:paraId="1BA9D8B5" w14:textId="77777777" w:rsidR="00604556" w:rsidRDefault="00B37F43">
            <w:pPr>
              <w:pStyle w:val="Table09Row"/>
            </w:pPr>
            <w:r>
              <w:t>18 Nov 1966</w:t>
            </w:r>
          </w:p>
        </w:tc>
        <w:tc>
          <w:tcPr>
            <w:tcW w:w="1123" w:type="dxa"/>
          </w:tcPr>
          <w:p w14:paraId="5DEB5292" w14:textId="77777777" w:rsidR="00604556" w:rsidRDefault="00B37F43">
            <w:pPr>
              <w:pStyle w:val="Table09Row"/>
            </w:pPr>
            <w:r>
              <w:t>1973/036</w:t>
            </w:r>
          </w:p>
        </w:tc>
      </w:tr>
      <w:tr w:rsidR="00604556" w14:paraId="76F4C0C8" w14:textId="77777777">
        <w:trPr>
          <w:cantSplit/>
          <w:jc w:val="center"/>
        </w:trPr>
        <w:tc>
          <w:tcPr>
            <w:tcW w:w="1418" w:type="dxa"/>
          </w:tcPr>
          <w:p w14:paraId="4916B67C" w14:textId="77777777" w:rsidR="00604556" w:rsidRDefault="00B37F43">
            <w:pPr>
              <w:pStyle w:val="Table09Row"/>
            </w:pPr>
            <w:r>
              <w:t>1966/047</w:t>
            </w:r>
          </w:p>
        </w:tc>
        <w:tc>
          <w:tcPr>
            <w:tcW w:w="2693" w:type="dxa"/>
          </w:tcPr>
          <w:p w14:paraId="07637FA1" w14:textId="77777777" w:rsidR="00604556" w:rsidRDefault="00B37F43">
            <w:pPr>
              <w:pStyle w:val="Table09Row"/>
            </w:pPr>
            <w:r>
              <w:rPr>
                <w:i/>
              </w:rPr>
              <w:t>Fluoridation of Public Water Supplies Act 1966</w:t>
            </w:r>
          </w:p>
        </w:tc>
        <w:tc>
          <w:tcPr>
            <w:tcW w:w="1276" w:type="dxa"/>
          </w:tcPr>
          <w:p w14:paraId="0F23E908" w14:textId="77777777" w:rsidR="00604556" w:rsidRDefault="00B37F43">
            <w:pPr>
              <w:pStyle w:val="Table09Row"/>
            </w:pPr>
            <w:r>
              <w:t>18 Nov 1966</w:t>
            </w:r>
          </w:p>
        </w:tc>
        <w:tc>
          <w:tcPr>
            <w:tcW w:w="3402" w:type="dxa"/>
          </w:tcPr>
          <w:p w14:paraId="6FAF8B74" w14:textId="77777777" w:rsidR="00604556" w:rsidRDefault="00B37F43">
            <w:pPr>
              <w:pStyle w:val="Table09Row"/>
            </w:pPr>
            <w:r>
              <w:t xml:space="preserve">17 Mar 1967 (see s. 2 and </w:t>
            </w:r>
            <w:r>
              <w:rPr>
                <w:i/>
              </w:rPr>
              <w:t>Gazette</w:t>
            </w:r>
            <w:r>
              <w:t xml:space="preserve"> 17 Mar 1967 p. 735)</w:t>
            </w:r>
          </w:p>
        </w:tc>
        <w:tc>
          <w:tcPr>
            <w:tcW w:w="1123" w:type="dxa"/>
          </w:tcPr>
          <w:p w14:paraId="3C85E025" w14:textId="77777777" w:rsidR="00604556" w:rsidRDefault="00604556">
            <w:pPr>
              <w:pStyle w:val="Table09Row"/>
            </w:pPr>
          </w:p>
        </w:tc>
      </w:tr>
      <w:tr w:rsidR="00604556" w14:paraId="3CD171BF" w14:textId="77777777">
        <w:trPr>
          <w:cantSplit/>
          <w:jc w:val="center"/>
        </w:trPr>
        <w:tc>
          <w:tcPr>
            <w:tcW w:w="1418" w:type="dxa"/>
          </w:tcPr>
          <w:p w14:paraId="2694B497" w14:textId="77777777" w:rsidR="00604556" w:rsidRDefault="00B37F43">
            <w:pPr>
              <w:pStyle w:val="Table09Row"/>
            </w:pPr>
            <w:r>
              <w:t>1966/048</w:t>
            </w:r>
          </w:p>
        </w:tc>
        <w:tc>
          <w:tcPr>
            <w:tcW w:w="2693" w:type="dxa"/>
          </w:tcPr>
          <w:p w14:paraId="31E0C91E" w14:textId="77777777" w:rsidR="00604556" w:rsidRDefault="00B37F43">
            <w:pPr>
              <w:pStyle w:val="Table09Row"/>
            </w:pPr>
            <w:r>
              <w:rPr>
                <w:i/>
              </w:rPr>
              <w:t>Financial Agreement (Amendment) Act 1966</w:t>
            </w:r>
          </w:p>
        </w:tc>
        <w:tc>
          <w:tcPr>
            <w:tcW w:w="1276" w:type="dxa"/>
          </w:tcPr>
          <w:p w14:paraId="17904996" w14:textId="77777777" w:rsidR="00604556" w:rsidRDefault="00B37F43">
            <w:pPr>
              <w:pStyle w:val="Table09Row"/>
            </w:pPr>
            <w:r>
              <w:t>21 Nov 1966</w:t>
            </w:r>
          </w:p>
        </w:tc>
        <w:tc>
          <w:tcPr>
            <w:tcW w:w="3402" w:type="dxa"/>
          </w:tcPr>
          <w:p w14:paraId="1563B020" w14:textId="77777777" w:rsidR="00604556" w:rsidRDefault="00B37F43">
            <w:pPr>
              <w:pStyle w:val="Table09Row"/>
            </w:pPr>
            <w:r>
              <w:t>21 Nov 1966</w:t>
            </w:r>
          </w:p>
        </w:tc>
        <w:tc>
          <w:tcPr>
            <w:tcW w:w="1123" w:type="dxa"/>
          </w:tcPr>
          <w:p w14:paraId="2C686AAE" w14:textId="77777777" w:rsidR="00604556" w:rsidRDefault="00604556">
            <w:pPr>
              <w:pStyle w:val="Table09Row"/>
            </w:pPr>
          </w:p>
        </w:tc>
      </w:tr>
      <w:tr w:rsidR="00604556" w14:paraId="232D7614" w14:textId="77777777">
        <w:trPr>
          <w:cantSplit/>
          <w:jc w:val="center"/>
        </w:trPr>
        <w:tc>
          <w:tcPr>
            <w:tcW w:w="1418" w:type="dxa"/>
          </w:tcPr>
          <w:p w14:paraId="4A0592BD" w14:textId="77777777" w:rsidR="00604556" w:rsidRDefault="00B37F43">
            <w:pPr>
              <w:pStyle w:val="Table09Row"/>
            </w:pPr>
            <w:r>
              <w:t>1966/049</w:t>
            </w:r>
          </w:p>
        </w:tc>
        <w:tc>
          <w:tcPr>
            <w:tcW w:w="2693" w:type="dxa"/>
          </w:tcPr>
          <w:p w14:paraId="52DB3B25" w14:textId="77777777" w:rsidR="00604556" w:rsidRDefault="00B37F43">
            <w:pPr>
              <w:pStyle w:val="Table09Row"/>
            </w:pPr>
            <w:r>
              <w:rPr>
                <w:i/>
              </w:rPr>
              <w:t>Rural and Industries Bank Act Amendment Act 1966</w:t>
            </w:r>
          </w:p>
        </w:tc>
        <w:tc>
          <w:tcPr>
            <w:tcW w:w="1276" w:type="dxa"/>
          </w:tcPr>
          <w:p w14:paraId="3F78D627" w14:textId="77777777" w:rsidR="00604556" w:rsidRDefault="00B37F43">
            <w:pPr>
              <w:pStyle w:val="Table09Row"/>
            </w:pPr>
            <w:r>
              <w:t>21 Nov 1966</w:t>
            </w:r>
          </w:p>
        </w:tc>
        <w:tc>
          <w:tcPr>
            <w:tcW w:w="3402" w:type="dxa"/>
          </w:tcPr>
          <w:p w14:paraId="19BC7C99" w14:textId="77777777" w:rsidR="00604556" w:rsidRDefault="00B37F43">
            <w:pPr>
              <w:pStyle w:val="Table09Row"/>
            </w:pPr>
            <w:r>
              <w:t>21 Nov 1966</w:t>
            </w:r>
          </w:p>
        </w:tc>
        <w:tc>
          <w:tcPr>
            <w:tcW w:w="1123" w:type="dxa"/>
          </w:tcPr>
          <w:p w14:paraId="6F04B8AB" w14:textId="77777777" w:rsidR="00604556" w:rsidRDefault="00B37F43">
            <w:pPr>
              <w:pStyle w:val="Table09Row"/>
            </w:pPr>
            <w:r>
              <w:t>1987/083</w:t>
            </w:r>
          </w:p>
        </w:tc>
      </w:tr>
      <w:tr w:rsidR="00604556" w14:paraId="7E646083" w14:textId="77777777">
        <w:trPr>
          <w:cantSplit/>
          <w:jc w:val="center"/>
        </w:trPr>
        <w:tc>
          <w:tcPr>
            <w:tcW w:w="1418" w:type="dxa"/>
          </w:tcPr>
          <w:p w14:paraId="22179DC8" w14:textId="77777777" w:rsidR="00604556" w:rsidRDefault="00B37F43">
            <w:pPr>
              <w:pStyle w:val="Table09Row"/>
            </w:pPr>
            <w:r>
              <w:t>1966/050</w:t>
            </w:r>
          </w:p>
        </w:tc>
        <w:tc>
          <w:tcPr>
            <w:tcW w:w="2693" w:type="dxa"/>
          </w:tcPr>
          <w:p w14:paraId="7F0CC430" w14:textId="77777777" w:rsidR="00604556" w:rsidRDefault="00B37F43">
            <w:pPr>
              <w:pStyle w:val="Table09Row"/>
            </w:pPr>
            <w:r>
              <w:rPr>
                <w:i/>
              </w:rPr>
              <w:t>Workers’ Compensation Act Amendment Act 1966</w:t>
            </w:r>
          </w:p>
        </w:tc>
        <w:tc>
          <w:tcPr>
            <w:tcW w:w="1276" w:type="dxa"/>
          </w:tcPr>
          <w:p w14:paraId="27CF7108" w14:textId="77777777" w:rsidR="00604556" w:rsidRDefault="00B37F43">
            <w:pPr>
              <w:pStyle w:val="Table09Row"/>
            </w:pPr>
            <w:r>
              <w:t>5 Dec 1966</w:t>
            </w:r>
          </w:p>
        </w:tc>
        <w:tc>
          <w:tcPr>
            <w:tcW w:w="3402" w:type="dxa"/>
          </w:tcPr>
          <w:p w14:paraId="5C3002AA" w14:textId="77777777" w:rsidR="00604556" w:rsidRDefault="00B37F43">
            <w:pPr>
              <w:pStyle w:val="Table09Row"/>
            </w:pPr>
            <w:r>
              <w:t>5 Dec 1966</w:t>
            </w:r>
          </w:p>
        </w:tc>
        <w:tc>
          <w:tcPr>
            <w:tcW w:w="1123" w:type="dxa"/>
          </w:tcPr>
          <w:p w14:paraId="38E32DE4" w14:textId="77777777" w:rsidR="00604556" w:rsidRDefault="00B37F43">
            <w:pPr>
              <w:pStyle w:val="Table09Row"/>
            </w:pPr>
            <w:r>
              <w:t>1981/086</w:t>
            </w:r>
          </w:p>
        </w:tc>
      </w:tr>
      <w:tr w:rsidR="00604556" w14:paraId="45F8B3C2" w14:textId="77777777">
        <w:trPr>
          <w:cantSplit/>
          <w:jc w:val="center"/>
        </w:trPr>
        <w:tc>
          <w:tcPr>
            <w:tcW w:w="1418" w:type="dxa"/>
          </w:tcPr>
          <w:p w14:paraId="6BD775E0" w14:textId="77777777" w:rsidR="00604556" w:rsidRDefault="00B37F43">
            <w:pPr>
              <w:pStyle w:val="Table09Row"/>
            </w:pPr>
            <w:r>
              <w:t>1966/051</w:t>
            </w:r>
          </w:p>
        </w:tc>
        <w:tc>
          <w:tcPr>
            <w:tcW w:w="2693" w:type="dxa"/>
          </w:tcPr>
          <w:p w14:paraId="43D20EFB" w14:textId="77777777" w:rsidR="00604556" w:rsidRDefault="00B37F43">
            <w:pPr>
              <w:pStyle w:val="Table09Row"/>
            </w:pPr>
            <w:r>
              <w:rPr>
                <w:i/>
              </w:rPr>
              <w:t>Eastern Goldfields Transport Board Act Amendment Act (No. 2) 1966</w:t>
            </w:r>
          </w:p>
        </w:tc>
        <w:tc>
          <w:tcPr>
            <w:tcW w:w="1276" w:type="dxa"/>
          </w:tcPr>
          <w:p w14:paraId="6C958FB8" w14:textId="77777777" w:rsidR="00604556" w:rsidRDefault="00B37F43">
            <w:pPr>
              <w:pStyle w:val="Table09Row"/>
            </w:pPr>
            <w:r>
              <w:t>5 Dec 1966</w:t>
            </w:r>
          </w:p>
        </w:tc>
        <w:tc>
          <w:tcPr>
            <w:tcW w:w="3402" w:type="dxa"/>
          </w:tcPr>
          <w:p w14:paraId="40B76C32" w14:textId="77777777" w:rsidR="00604556" w:rsidRDefault="00B37F43">
            <w:pPr>
              <w:pStyle w:val="Table09Row"/>
            </w:pPr>
            <w:r>
              <w:t>5 Dec 1966</w:t>
            </w:r>
          </w:p>
        </w:tc>
        <w:tc>
          <w:tcPr>
            <w:tcW w:w="1123" w:type="dxa"/>
          </w:tcPr>
          <w:p w14:paraId="57BE98CC" w14:textId="77777777" w:rsidR="00604556" w:rsidRDefault="00B37F43">
            <w:pPr>
              <w:pStyle w:val="Table09Row"/>
            </w:pPr>
            <w:r>
              <w:t>1984/005</w:t>
            </w:r>
          </w:p>
        </w:tc>
      </w:tr>
      <w:tr w:rsidR="00604556" w14:paraId="49A9DB91" w14:textId="77777777">
        <w:trPr>
          <w:cantSplit/>
          <w:jc w:val="center"/>
        </w:trPr>
        <w:tc>
          <w:tcPr>
            <w:tcW w:w="1418" w:type="dxa"/>
          </w:tcPr>
          <w:p w14:paraId="7114F7A9" w14:textId="77777777" w:rsidR="00604556" w:rsidRDefault="00B37F43">
            <w:pPr>
              <w:pStyle w:val="Table09Row"/>
            </w:pPr>
            <w:r>
              <w:t>1966/052</w:t>
            </w:r>
          </w:p>
        </w:tc>
        <w:tc>
          <w:tcPr>
            <w:tcW w:w="2693" w:type="dxa"/>
          </w:tcPr>
          <w:p w14:paraId="4C6DF499" w14:textId="77777777" w:rsidR="00604556" w:rsidRDefault="00B37F43">
            <w:pPr>
              <w:pStyle w:val="Table09Row"/>
            </w:pPr>
            <w:r>
              <w:rPr>
                <w:i/>
              </w:rPr>
              <w:t>Metropolitan (Perth) Passenger Transport Trust Act Amendment Ac</w:t>
            </w:r>
            <w:r>
              <w:rPr>
                <w:i/>
              </w:rPr>
              <w:t>t 1966</w:t>
            </w:r>
          </w:p>
        </w:tc>
        <w:tc>
          <w:tcPr>
            <w:tcW w:w="1276" w:type="dxa"/>
          </w:tcPr>
          <w:p w14:paraId="314D6222" w14:textId="77777777" w:rsidR="00604556" w:rsidRDefault="00B37F43">
            <w:pPr>
              <w:pStyle w:val="Table09Row"/>
            </w:pPr>
            <w:r>
              <w:t>5 Dec 1966</w:t>
            </w:r>
          </w:p>
        </w:tc>
        <w:tc>
          <w:tcPr>
            <w:tcW w:w="3402" w:type="dxa"/>
          </w:tcPr>
          <w:p w14:paraId="00BA6FF2" w14:textId="77777777" w:rsidR="00604556" w:rsidRDefault="00B37F43">
            <w:pPr>
              <w:pStyle w:val="Table09Row"/>
            </w:pPr>
            <w:r>
              <w:t>5 Dec 1966</w:t>
            </w:r>
          </w:p>
        </w:tc>
        <w:tc>
          <w:tcPr>
            <w:tcW w:w="1123" w:type="dxa"/>
          </w:tcPr>
          <w:p w14:paraId="0B65563B" w14:textId="77777777" w:rsidR="00604556" w:rsidRDefault="00B37F43">
            <w:pPr>
              <w:pStyle w:val="Table09Row"/>
            </w:pPr>
            <w:r>
              <w:t>2003/031</w:t>
            </w:r>
          </w:p>
        </w:tc>
      </w:tr>
      <w:tr w:rsidR="00604556" w14:paraId="01826749" w14:textId="77777777">
        <w:trPr>
          <w:cantSplit/>
          <w:jc w:val="center"/>
        </w:trPr>
        <w:tc>
          <w:tcPr>
            <w:tcW w:w="1418" w:type="dxa"/>
          </w:tcPr>
          <w:p w14:paraId="14592F9E" w14:textId="77777777" w:rsidR="00604556" w:rsidRDefault="00B37F43">
            <w:pPr>
              <w:pStyle w:val="Table09Row"/>
            </w:pPr>
            <w:r>
              <w:t>1966/053</w:t>
            </w:r>
          </w:p>
        </w:tc>
        <w:tc>
          <w:tcPr>
            <w:tcW w:w="2693" w:type="dxa"/>
          </w:tcPr>
          <w:p w14:paraId="3C848BC7" w14:textId="77777777" w:rsidR="00604556" w:rsidRDefault="00B37F43">
            <w:pPr>
              <w:pStyle w:val="Table09Row"/>
            </w:pPr>
            <w:r>
              <w:rPr>
                <w:i/>
              </w:rPr>
              <w:t>Road and Air Transport Commission Act 1966</w:t>
            </w:r>
          </w:p>
        </w:tc>
        <w:tc>
          <w:tcPr>
            <w:tcW w:w="1276" w:type="dxa"/>
          </w:tcPr>
          <w:p w14:paraId="43F320CB" w14:textId="77777777" w:rsidR="00604556" w:rsidRDefault="00B37F43">
            <w:pPr>
              <w:pStyle w:val="Table09Row"/>
            </w:pPr>
            <w:r>
              <w:t>5 Dec 1966</w:t>
            </w:r>
          </w:p>
        </w:tc>
        <w:tc>
          <w:tcPr>
            <w:tcW w:w="3402" w:type="dxa"/>
          </w:tcPr>
          <w:p w14:paraId="613DDADE" w14:textId="77777777" w:rsidR="00604556" w:rsidRDefault="00B37F43">
            <w:pPr>
              <w:pStyle w:val="Table09Row"/>
            </w:pPr>
            <w:r>
              <w:t xml:space="preserve">19 Jun 1967 (see s. 2 and </w:t>
            </w:r>
            <w:r>
              <w:rPr>
                <w:i/>
              </w:rPr>
              <w:t>Gazette</w:t>
            </w:r>
            <w:r>
              <w:t xml:space="preserve"> 9 Jun 1967 p. 1547)</w:t>
            </w:r>
          </w:p>
        </w:tc>
        <w:tc>
          <w:tcPr>
            <w:tcW w:w="1123" w:type="dxa"/>
          </w:tcPr>
          <w:p w14:paraId="1D026FA9" w14:textId="77777777" w:rsidR="00604556" w:rsidRDefault="00604556">
            <w:pPr>
              <w:pStyle w:val="Table09Row"/>
            </w:pPr>
          </w:p>
        </w:tc>
      </w:tr>
      <w:tr w:rsidR="00604556" w14:paraId="61E4AA4E" w14:textId="77777777">
        <w:trPr>
          <w:cantSplit/>
          <w:jc w:val="center"/>
        </w:trPr>
        <w:tc>
          <w:tcPr>
            <w:tcW w:w="1418" w:type="dxa"/>
          </w:tcPr>
          <w:p w14:paraId="02C11A8A" w14:textId="77777777" w:rsidR="00604556" w:rsidRDefault="00B37F43">
            <w:pPr>
              <w:pStyle w:val="Table09Row"/>
            </w:pPr>
            <w:r>
              <w:t>1966/054</w:t>
            </w:r>
          </w:p>
        </w:tc>
        <w:tc>
          <w:tcPr>
            <w:tcW w:w="2693" w:type="dxa"/>
          </w:tcPr>
          <w:p w14:paraId="4523CA65" w14:textId="77777777" w:rsidR="00604556" w:rsidRDefault="00B37F43">
            <w:pPr>
              <w:pStyle w:val="Table09Row"/>
            </w:pPr>
            <w:r>
              <w:rPr>
                <w:i/>
              </w:rPr>
              <w:t>Perth Medical Centre Act 1966</w:t>
            </w:r>
          </w:p>
        </w:tc>
        <w:tc>
          <w:tcPr>
            <w:tcW w:w="1276" w:type="dxa"/>
          </w:tcPr>
          <w:p w14:paraId="091854C1" w14:textId="77777777" w:rsidR="00604556" w:rsidRDefault="00B37F43">
            <w:pPr>
              <w:pStyle w:val="Table09Row"/>
            </w:pPr>
            <w:r>
              <w:t>5 Dec 1966</w:t>
            </w:r>
          </w:p>
        </w:tc>
        <w:tc>
          <w:tcPr>
            <w:tcW w:w="3402" w:type="dxa"/>
          </w:tcPr>
          <w:p w14:paraId="057822FE" w14:textId="77777777" w:rsidR="00604556" w:rsidRDefault="00B37F43">
            <w:pPr>
              <w:pStyle w:val="Table09Row"/>
            </w:pPr>
            <w:r>
              <w:t xml:space="preserve">13 Sep 1968 (see s. 2 and </w:t>
            </w:r>
            <w:r>
              <w:rPr>
                <w:i/>
              </w:rPr>
              <w:t>Gazette</w:t>
            </w:r>
            <w:r>
              <w:t xml:space="preserve"> 13 Sep 1968 p. 2747)</w:t>
            </w:r>
          </w:p>
        </w:tc>
        <w:tc>
          <w:tcPr>
            <w:tcW w:w="1123" w:type="dxa"/>
          </w:tcPr>
          <w:p w14:paraId="6CE32A8F" w14:textId="77777777" w:rsidR="00604556" w:rsidRDefault="00604556">
            <w:pPr>
              <w:pStyle w:val="Table09Row"/>
            </w:pPr>
          </w:p>
        </w:tc>
      </w:tr>
      <w:tr w:rsidR="00604556" w14:paraId="6A9EA2E9" w14:textId="77777777">
        <w:trPr>
          <w:cantSplit/>
          <w:jc w:val="center"/>
        </w:trPr>
        <w:tc>
          <w:tcPr>
            <w:tcW w:w="1418" w:type="dxa"/>
          </w:tcPr>
          <w:p w14:paraId="1C666401" w14:textId="77777777" w:rsidR="00604556" w:rsidRDefault="00B37F43">
            <w:pPr>
              <w:pStyle w:val="Table09Row"/>
            </w:pPr>
            <w:r>
              <w:t>1966/055</w:t>
            </w:r>
          </w:p>
        </w:tc>
        <w:tc>
          <w:tcPr>
            <w:tcW w:w="2693" w:type="dxa"/>
          </w:tcPr>
          <w:p w14:paraId="1F1742E5" w14:textId="77777777" w:rsidR="00604556" w:rsidRDefault="00B37F43">
            <w:pPr>
              <w:pStyle w:val="Table09Row"/>
            </w:pPr>
            <w:r>
              <w:rPr>
                <w:i/>
              </w:rPr>
              <w:t>Marketing of Potatoes Act Amendment Act 1966</w:t>
            </w:r>
          </w:p>
        </w:tc>
        <w:tc>
          <w:tcPr>
            <w:tcW w:w="1276" w:type="dxa"/>
          </w:tcPr>
          <w:p w14:paraId="5A6E1E6F" w14:textId="77777777" w:rsidR="00604556" w:rsidRDefault="00B37F43">
            <w:pPr>
              <w:pStyle w:val="Table09Row"/>
            </w:pPr>
            <w:r>
              <w:t>5 Dec 1966</w:t>
            </w:r>
          </w:p>
        </w:tc>
        <w:tc>
          <w:tcPr>
            <w:tcW w:w="3402" w:type="dxa"/>
          </w:tcPr>
          <w:p w14:paraId="4D9280F5" w14:textId="77777777" w:rsidR="00604556" w:rsidRDefault="00B37F43">
            <w:pPr>
              <w:pStyle w:val="Table09Row"/>
            </w:pPr>
            <w:r>
              <w:t xml:space="preserve">1 Feb 1967 (see s. 2 and </w:t>
            </w:r>
            <w:r>
              <w:rPr>
                <w:i/>
              </w:rPr>
              <w:t>Gazette</w:t>
            </w:r>
            <w:r>
              <w:t xml:space="preserve"> 27 Jan 1967 p. 255)</w:t>
            </w:r>
          </w:p>
        </w:tc>
        <w:tc>
          <w:tcPr>
            <w:tcW w:w="1123" w:type="dxa"/>
          </w:tcPr>
          <w:p w14:paraId="086A21C8" w14:textId="77777777" w:rsidR="00604556" w:rsidRDefault="00604556">
            <w:pPr>
              <w:pStyle w:val="Table09Row"/>
            </w:pPr>
          </w:p>
        </w:tc>
      </w:tr>
      <w:tr w:rsidR="00604556" w14:paraId="0DACDFC0" w14:textId="77777777">
        <w:trPr>
          <w:cantSplit/>
          <w:jc w:val="center"/>
        </w:trPr>
        <w:tc>
          <w:tcPr>
            <w:tcW w:w="1418" w:type="dxa"/>
          </w:tcPr>
          <w:p w14:paraId="62DCB9C1" w14:textId="77777777" w:rsidR="00604556" w:rsidRDefault="00B37F43">
            <w:pPr>
              <w:pStyle w:val="Table09Row"/>
            </w:pPr>
            <w:r>
              <w:t>1966/056</w:t>
            </w:r>
          </w:p>
        </w:tc>
        <w:tc>
          <w:tcPr>
            <w:tcW w:w="2693" w:type="dxa"/>
          </w:tcPr>
          <w:p w14:paraId="48CF1DA5" w14:textId="77777777" w:rsidR="00604556" w:rsidRDefault="00B37F43">
            <w:pPr>
              <w:pStyle w:val="Table09Row"/>
            </w:pPr>
            <w:r>
              <w:rPr>
                <w:i/>
              </w:rPr>
              <w:t>Death Duties (Taxing) Act Amendment Act 1966</w:t>
            </w:r>
          </w:p>
        </w:tc>
        <w:tc>
          <w:tcPr>
            <w:tcW w:w="1276" w:type="dxa"/>
          </w:tcPr>
          <w:p w14:paraId="4CB1186F" w14:textId="77777777" w:rsidR="00604556" w:rsidRDefault="00B37F43">
            <w:pPr>
              <w:pStyle w:val="Table09Row"/>
            </w:pPr>
            <w:r>
              <w:t>12 Dec 1966</w:t>
            </w:r>
          </w:p>
        </w:tc>
        <w:tc>
          <w:tcPr>
            <w:tcW w:w="3402" w:type="dxa"/>
          </w:tcPr>
          <w:p w14:paraId="41033DD4" w14:textId="77777777" w:rsidR="00604556" w:rsidRDefault="00B37F43">
            <w:pPr>
              <w:pStyle w:val="Table09Row"/>
            </w:pPr>
            <w:r>
              <w:t>12 Dec 1966</w:t>
            </w:r>
          </w:p>
        </w:tc>
        <w:tc>
          <w:tcPr>
            <w:tcW w:w="1123" w:type="dxa"/>
          </w:tcPr>
          <w:p w14:paraId="3467D03F" w14:textId="77777777" w:rsidR="00604556" w:rsidRDefault="00B37F43">
            <w:pPr>
              <w:pStyle w:val="Table09Row"/>
            </w:pPr>
            <w:r>
              <w:t>1</w:t>
            </w:r>
            <w:r>
              <w:t>973/081</w:t>
            </w:r>
          </w:p>
        </w:tc>
      </w:tr>
      <w:tr w:rsidR="00604556" w14:paraId="047BE5C4" w14:textId="77777777">
        <w:trPr>
          <w:cantSplit/>
          <w:jc w:val="center"/>
        </w:trPr>
        <w:tc>
          <w:tcPr>
            <w:tcW w:w="1418" w:type="dxa"/>
          </w:tcPr>
          <w:p w14:paraId="3C107A94" w14:textId="77777777" w:rsidR="00604556" w:rsidRDefault="00B37F43">
            <w:pPr>
              <w:pStyle w:val="Table09Row"/>
            </w:pPr>
            <w:r>
              <w:lastRenderedPageBreak/>
              <w:t>1966/057</w:t>
            </w:r>
          </w:p>
        </w:tc>
        <w:tc>
          <w:tcPr>
            <w:tcW w:w="2693" w:type="dxa"/>
          </w:tcPr>
          <w:p w14:paraId="5F3B5196" w14:textId="77777777" w:rsidR="00604556" w:rsidRDefault="00B37F43">
            <w:pPr>
              <w:pStyle w:val="Table09Row"/>
            </w:pPr>
            <w:r>
              <w:rPr>
                <w:i/>
              </w:rPr>
              <w:t>Traffic Act Amendment Act 1966</w:t>
            </w:r>
          </w:p>
        </w:tc>
        <w:tc>
          <w:tcPr>
            <w:tcW w:w="1276" w:type="dxa"/>
          </w:tcPr>
          <w:p w14:paraId="01B5CED3" w14:textId="77777777" w:rsidR="00604556" w:rsidRDefault="00B37F43">
            <w:pPr>
              <w:pStyle w:val="Table09Row"/>
            </w:pPr>
            <w:r>
              <w:t>12 Dec 1966</w:t>
            </w:r>
          </w:p>
        </w:tc>
        <w:tc>
          <w:tcPr>
            <w:tcW w:w="3402" w:type="dxa"/>
          </w:tcPr>
          <w:p w14:paraId="36CC1446" w14:textId="77777777" w:rsidR="00604556" w:rsidRDefault="00B37F43">
            <w:pPr>
              <w:pStyle w:val="Table09Row"/>
            </w:pPr>
            <w:r>
              <w:t>1 Jul 1966 (see s. 2)</w:t>
            </w:r>
          </w:p>
        </w:tc>
        <w:tc>
          <w:tcPr>
            <w:tcW w:w="1123" w:type="dxa"/>
          </w:tcPr>
          <w:p w14:paraId="4E328DEF" w14:textId="77777777" w:rsidR="00604556" w:rsidRDefault="00B37F43">
            <w:pPr>
              <w:pStyle w:val="Table09Row"/>
            </w:pPr>
            <w:r>
              <w:t>1974/059</w:t>
            </w:r>
          </w:p>
        </w:tc>
      </w:tr>
      <w:tr w:rsidR="00604556" w14:paraId="7A7D682B" w14:textId="77777777">
        <w:trPr>
          <w:cantSplit/>
          <w:jc w:val="center"/>
        </w:trPr>
        <w:tc>
          <w:tcPr>
            <w:tcW w:w="1418" w:type="dxa"/>
          </w:tcPr>
          <w:p w14:paraId="202A3ED0" w14:textId="77777777" w:rsidR="00604556" w:rsidRDefault="00B37F43">
            <w:pPr>
              <w:pStyle w:val="Table09Row"/>
            </w:pPr>
            <w:r>
              <w:t>1966/058</w:t>
            </w:r>
          </w:p>
        </w:tc>
        <w:tc>
          <w:tcPr>
            <w:tcW w:w="2693" w:type="dxa"/>
          </w:tcPr>
          <w:p w14:paraId="0FB8644B" w14:textId="77777777" w:rsidR="00604556" w:rsidRDefault="00B37F43">
            <w:pPr>
              <w:pStyle w:val="Table09Row"/>
            </w:pPr>
            <w:r>
              <w:rPr>
                <w:i/>
              </w:rPr>
              <w:t>Pensioners (Rates Exemption) Act 1966</w:t>
            </w:r>
          </w:p>
        </w:tc>
        <w:tc>
          <w:tcPr>
            <w:tcW w:w="1276" w:type="dxa"/>
          </w:tcPr>
          <w:p w14:paraId="2FEC4399" w14:textId="77777777" w:rsidR="00604556" w:rsidRDefault="00B37F43">
            <w:pPr>
              <w:pStyle w:val="Table09Row"/>
            </w:pPr>
            <w:r>
              <w:t>12 Dec 1966</w:t>
            </w:r>
          </w:p>
        </w:tc>
        <w:tc>
          <w:tcPr>
            <w:tcW w:w="3402" w:type="dxa"/>
          </w:tcPr>
          <w:p w14:paraId="15EA20D2" w14:textId="77777777" w:rsidR="00604556" w:rsidRDefault="00B37F43">
            <w:pPr>
              <w:pStyle w:val="Table09Row"/>
            </w:pPr>
            <w:r>
              <w:t>12 Dec 1966</w:t>
            </w:r>
          </w:p>
        </w:tc>
        <w:tc>
          <w:tcPr>
            <w:tcW w:w="1123" w:type="dxa"/>
          </w:tcPr>
          <w:p w14:paraId="51F9E2C4" w14:textId="77777777" w:rsidR="00604556" w:rsidRDefault="00B37F43">
            <w:pPr>
              <w:pStyle w:val="Table09Row"/>
            </w:pPr>
            <w:r>
              <w:t>1992/031</w:t>
            </w:r>
          </w:p>
        </w:tc>
      </w:tr>
      <w:tr w:rsidR="00604556" w14:paraId="731BBFE0" w14:textId="77777777">
        <w:trPr>
          <w:cantSplit/>
          <w:jc w:val="center"/>
        </w:trPr>
        <w:tc>
          <w:tcPr>
            <w:tcW w:w="1418" w:type="dxa"/>
          </w:tcPr>
          <w:p w14:paraId="38123A33" w14:textId="77777777" w:rsidR="00604556" w:rsidRDefault="00B37F43">
            <w:pPr>
              <w:pStyle w:val="Table09Row"/>
            </w:pPr>
            <w:r>
              <w:t>1966/059</w:t>
            </w:r>
          </w:p>
        </w:tc>
        <w:tc>
          <w:tcPr>
            <w:tcW w:w="2693" w:type="dxa"/>
          </w:tcPr>
          <w:p w14:paraId="2E4F84AE" w14:textId="77777777" w:rsidR="00604556" w:rsidRDefault="00B37F43">
            <w:pPr>
              <w:pStyle w:val="Table09Row"/>
            </w:pPr>
            <w:r>
              <w:rPr>
                <w:i/>
              </w:rPr>
              <w:t>Totalisator Agency Board Betting Tax Act Amendment Act 1966</w:t>
            </w:r>
          </w:p>
        </w:tc>
        <w:tc>
          <w:tcPr>
            <w:tcW w:w="1276" w:type="dxa"/>
          </w:tcPr>
          <w:p w14:paraId="3BA1CBFF" w14:textId="77777777" w:rsidR="00604556" w:rsidRDefault="00B37F43">
            <w:pPr>
              <w:pStyle w:val="Table09Row"/>
            </w:pPr>
            <w:r>
              <w:t>12 Dec 1966</w:t>
            </w:r>
          </w:p>
        </w:tc>
        <w:tc>
          <w:tcPr>
            <w:tcW w:w="3402" w:type="dxa"/>
          </w:tcPr>
          <w:p w14:paraId="491BC5BC" w14:textId="77777777" w:rsidR="00604556" w:rsidRDefault="00B37F43">
            <w:pPr>
              <w:pStyle w:val="Table09Row"/>
            </w:pPr>
            <w:r>
              <w:t>12 Dec 1966</w:t>
            </w:r>
          </w:p>
        </w:tc>
        <w:tc>
          <w:tcPr>
            <w:tcW w:w="1123" w:type="dxa"/>
          </w:tcPr>
          <w:p w14:paraId="497D9DCE" w14:textId="77777777" w:rsidR="00604556" w:rsidRDefault="00B37F43">
            <w:pPr>
              <w:pStyle w:val="Table09Row"/>
            </w:pPr>
            <w:r>
              <w:t>2003/035</w:t>
            </w:r>
          </w:p>
        </w:tc>
      </w:tr>
      <w:tr w:rsidR="00604556" w14:paraId="75162D2B" w14:textId="77777777">
        <w:trPr>
          <w:cantSplit/>
          <w:jc w:val="center"/>
        </w:trPr>
        <w:tc>
          <w:tcPr>
            <w:tcW w:w="1418" w:type="dxa"/>
          </w:tcPr>
          <w:p w14:paraId="0A9CDEA0" w14:textId="77777777" w:rsidR="00604556" w:rsidRDefault="00B37F43">
            <w:pPr>
              <w:pStyle w:val="Table09Row"/>
            </w:pPr>
            <w:r>
              <w:t>1966/060</w:t>
            </w:r>
          </w:p>
        </w:tc>
        <w:tc>
          <w:tcPr>
            <w:tcW w:w="2693" w:type="dxa"/>
          </w:tcPr>
          <w:p w14:paraId="3F15697B" w14:textId="77777777" w:rsidR="00604556" w:rsidRDefault="00B37F43">
            <w:pPr>
              <w:pStyle w:val="Table09Row"/>
            </w:pPr>
            <w:r>
              <w:rPr>
                <w:i/>
              </w:rPr>
              <w:t>Kewdale Lands Development Act 1966</w:t>
            </w:r>
          </w:p>
        </w:tc>
        <w:tc>
          <w:tcPr>
            <w:tcW w:w="1276" w:type="dxa"/>
          </w:tcPr>
          <w:p w14:paraId="337C66DB" w14:textId="77777777" w:rsidR="00604556" w:rsidRDefault="00B37F43">
            <w:pPr>
              <w:pStyle w:val="Table09Row"/>
            </w:pPr>
            <w:r>
              <w:t>12 Dec 1966</w:t>
            </w:r>
          </w:p>
        </w:tc>
        <w:tc>
          <w:tcPr>
            <w:tcW w:w="3402" w:type="dxa"/>
          </w:tcPr>
          <w:p w14:paraId="4682AADD" w14:textId="77777777" w:rsidR="00604556" w:rsidRDefault="00B37F43">
            <w:pPr>
              <w:pStyle w:val="Table09Row"/>
            </w:pPr>
            <w:r>
              <w:t xml:space="preserve">30 Dec 1966 (see s. 2 and </w:t>
            </w:r>
            <w:r>
              <w:rPr>
                <w:i/>
              </w:rPr>
              <w:t>Gazette</w:t>
            </w:r>
            <w:r>
              <w:t xml:space="preserve"> 30 Dec 1966 p. 3430)</w:t>
            </w:r>
          </w:p>
        </w:tc>
        <w:tc>
          <w:tcPr>
            <w:tcW w:w="1123" w:type="dxa"/>
          </w:tcPr>
          <w:p w14:paraId="1DE1A8D1" w14:textId="77777777" w:rsidR="00604556" w:rsidRDefault="00B37F43">
            <w:pPr>
              <w:pStyle w:val="Table09Row"/>
            </w:pPr>
            <w:r>
              <w:t>1992/035</w:t>
            </w:r>
          </w:p>
        </w:tc>
      </w:tr>
      <w:tr w:rsidR="00604556" w14:paraId="7B4D47CE" w14:textId="77777777">
        <w:trPr>
          <w:cantSplit/>
          <w:jc w:val="center"/>
        </w:trPr>
        <w:tc>
          <w:tcPr>
            <w:tcW w:w="1418" w:type="dxa"/>
          </w:tcPr>
          <w:p w14:paraId="6ECFC341" w14:textId="77777777" w:rsidR="00604556" w:rsidRDefault="00B37F43">
            <w:pPr>
              <w:pStyle w:val="Table09Row"/>
            </w:pPr>
            <w:r>
              <w:t>1966/061</w:t>
            </w:r>
          </w:p>
        </w:tc>
        <w:tc>
          <w:tcPr>
            <w:tcW w:w="2693" w:type="dxa"/>
          </w:tcPr>
          <w:p w14:paraId="33827F89" w14:textId="77777777" w:rsidR="00604556" w:rsidRDefault="00B37F43">
            <w:pPr>
              <w:pStyle w:val="Table09Row"/>
            </w:pPr>
            <w:r>
              <w:rPr>
                <w:i/>
              </w:rPr>
              <w:t>Industrial Arbitration Act Amendment Act (No. 2) 1966</w:t>
            </w:r>
          </w:p>
        </w:tc>
        <w:tc>
          <w:tcPr>
            <w:tcW w:w="1276" w:type="dxa"/>
          </w:tcPr>
          <w:p w14:paraId="30638C67" w14:textId="77777777" w:rsidR="00604556" w:rsidRDefault="00B37F43">
            <w:pPr>
              <w:pStyle w:val="Table09Row"/>
            </w:pPr>
            <w:r>
              <w:t>12 Dec 1966</w:t>
            </w:r>
          </w:p>
        </w:tc>
        <w:tc>
          <w:tcPr>
            <w:tcW w:w="3402" w:type="dxa"/>
          </w:tcPr>
          <w:p w14:paraId="760E18E4" w14:textId="77777777" w:rsidR="00604556" w:rsidRDefault="00B37F43">
            <w:pPr>
              <w:pStyle w:val="Table09Row"/>
            </w:pPr>
            <w:r>
              <w:t xml:space="preserve">9 Jan 1967 (see s. 2 and </w:t>
            </w:r>
            <w:r>
              <w:rPr>
                <w:i/>
              </w:rPr>
              <w:t>Gazette</w:t>
            </w:r>
            <w:r>
              <w:t xml:space="preserve"> 23 Dec 1966 p. 3410)</w:t>
            </w:r>
          </w:p>
        </w:tc>
        <w:tc>
          <w:tcPr>
            <w:tcW w:w="1123" w:type="dxa"/>
          </w:tcPr>
          <w:p w14:paraId="15DDDBFD" w14:textId="77777777" w:rsidR="00604556" w:rsidRDefault="00B37F43">
            <w:pPr>
              <w:pStyle w:val="Table09Row"/>
            </w:pPr>
            <w:r>
              <w:t>1979/114</w:t>
            </w:r>
          </w:p>
        </w:tc>
      </w:tr>
      <w:tr w:rsidR="00604556" w14:paraId="55896651" w14:textId="77777777">
        <w:trPr>
          <w:cantSplit/>
          <w:jc w:val="center"/>
        </w:trPr>
        <w:tc>
          <w:tcPr>
            <w:tcW w:w="1418" w:type="dxa"/>
          </w:tcPr>
          <w:p w14:paraId="5EC8B44D" w14:textId="77777777" w:rsidR="00604556" w:rsidRDefault="00B37F43">
            <w:pPr>
              <w:pStyle w:val="Table09Row"/>
            </w:pPr>
            <w:r>
              <w:t>1966/062</w:t>
            </w:r>
          </w:p>
        </w:tc>
        <w:tc>
          <w:tcPr>
            <w:tcW w:w="2693" w:type="dxa"/>
          </w:tcPr>
          <w:p w14:paraId="54B9E196" w14:textId="77777777" w:rsidR="00604556" w:rsidRDefault="00B37F43">
            <w:pPr>
              <w:pStyle w:val="Table09Row"/>
            </w:pPr>
            <w:r>
              <w:rPr>
                <w:i/>
              </w:rPr>
              <w:t>Public Service Arbitration Act 1966</w:t>
            </w:r>
          </w:p>
        </w:tc>
        <w:tc>
          <w:tcPr>
            <w:tcW w:w="1276" w:type="dxa"/>
          </w:tcPr>
          <w:p w14:paraId="7A101BBE" w14:textId="77777777" w:rsidR="00604556" w:rsidRDefault="00B37F43">
            <w:pPr>
              <w:pStyle w:val="Table09Row"/>
            </w:pPr>
            <w:r>
              <w:t>12 Dec 1966</w:t>
            </w:r>
          </w:p>
        </w:tc>
        <w:tc>
          <w:tcPr>
            <w:tcW w:w="3402" w:type="dxa"/>
          </w:tcPr>
          <w:p w14:paraId="57054993" w14:textId="77777777" w:rsidR="00604556" w:rsidRDefault="00B37F43">
            <w:pPr>
              <w:pStyle w:val="Table09Row"/>
            </w:pPr>
            <w:r>
              <w:t xml:space="preserve">9 Jan 1967 (see s. 2 and </w:t>
            </w:r>
            <w:r>
              <w:rPr>
                <w:i/>
              </w:rPr>
              <w:t>Gazette</w:t>
            </w:r>
            <w:r>
              <w:t xml:space="preserve"> 23 Dec 1966 p. 3409)</w:t>
            </w:r>
          </w:p>
        </w:tc>
        <w:tc>
          <w:tcPr>
            <w:tcW w:w="1123" w:type="dxa"/>
          </w:tcPr>
          <w:p w14:paraId="00E4687E" w14:textId="77777777" w:rsidR="00604556" w:rsidRDefault="00B37F43">
            <w:pPr>
              <w:pStyle w:val="Table09Row"/>
            </w:pPr>
            <w:r>
              <w:t>1984/094</w:t>
            </w:r>
          </w:p>
        </w:tc>
      </w:tr>
      <w:tr w:rsidR="00604556" w14:paraId="3730ADA4" w14:textId="77777777">
        <w:trPr>
          <w:cantSplit/>
          <w:jc w:val="center"/>
        </w:trPr>
        <w:tc>
          <w:tcPr>
            <w:tcW w:w="1418" w:type="dxa"/>
          </w:tcPr>
          <w:p w14:paraId="13270247" w14:textId="77777777" w:rsidR="00604556" w:rsidRDefault="00B37F43">
            <w:pPr>
              <w:pStyle w:val="Table09Row"/>
            </w:pPr>
            <w:r>
              <w:t>1966/063</w:t>
            </w:r>
          </w:p>
        </w:tc>
        <w:tc>
          <w:tcPr>
            <w:tcW w:w="2693" w:type="dxa"/>
          </w:tcPr>
          <w:p w14:paraId="5A8F1C5B" w14:textId="77777777" w:rsidR="00604556" w:rsidRDefault="00B37F43">
            <w:pPr>
              <w:pStyle w:val="Table09Row"/>
            </w:pPr>
            <w:r>
              <w:rPr>
                <w:i/>
              </w:rPr>
              <w:t>Public Service Appeal Board Act Amendment Act 1966</w:t>
            </w:r>
          </w:p>
        </w:tc>
        <w:tc>
          <w:tcPr>
            <w:tcW w:w="1276" w:type="dxa"/>
          </w:tcPr>
          <w:p w14:paraId="3F3FC299" w14:textId="77777777" w:rsidR="00604556" w:rsidRDefault="00B37F43">
            <w:pPr>
              <w:pStyle w:val="Table09Row"/>
            </w:pPr>
            <w:r>
              <w:t>12 Dec 1966</w:t>
            </w:r>
          </w:p>
        </w:tc>
        <w:tc>
          <w:tcPr>
            <w:tcW w:w="3402" w:type="dxa"/>
          </w:tcPr>
          <w:p w14:paraId="0C1944DF" w14:textId="77777777" w:rsidR="00604556" w:rsidRDefault="00B37F43">
            <w:pPr>
              <w:pStyle w:val="Table09Row"/>
            </w:pPr>
            <w:r>
              <w:t xml:space="preserve">9 Jan 1967 (see s. 2 and </w:t>
            </w:r>
            <w:r>
              <w:rPr>
                <w:i/>
              </w:rPr>
              <w:t>Gazette</w:t>
            </w:r>
            <w:r>
              <w:t xml:space="preserve"> 23 Dec 1966 p. 3410)</w:t>
            </w:r>
          </w:p>
        </w:tc>
        <w:tc>
          <w:tcPr>
            <w:tcW w:w="1123" w:type="dxa"/>
          </w:tcPr>
          <w:p w14:paraId="4073D7F5" w14:textId="77777777" w:rsidR="00604556" w:rsidRDefault="00B37F43">
            <w:pPr>
              <w:pStyle w:val="Table09Row"/>
            </w:pPr>
            <w:r>
              <w:t>1977/018</w:t>
            </w:r>
          </w:p>
        </w:tc>
      </w:tr>
      <w:tr w:rsidR="00604556" w14:paraId="0C5D6B0B" w14:textId="77777777">
        <w:trPr>
          <w:cantSplit/>
          <w:jc w:val="center"/>
        </w:trPr>
        <w:tc>
          <w:tcPr>
            <w:tcW w:w="1418" w:type="dxa"/>
          </w:tcPr>
          <w:p w14:paraId="61824C09" w14:textId="77777777" w:rsidR="00604556" w:rsidRDefault="00B37F43">
            <w:pPr>
              <w:pStyle w:val="Table09Row"/>
            </w:pPr>
            <w:r>
              <w:t>1966/064</w:t>
            </w:r>
          </w:p>
        </w:tc>
        <w:tc>
          <w:tcPr>
            <w:tcW w:w="2693" w:type="dxa"/>
          </w:tcPr>
          <w:p w14:paraId="5EABDED8" w14:textId="77777777" w:rsidR="00604556" w:rsidRDefault="00B37F43">
            <w:pPr>
              <w:pStyle w:val="Table09Row"/>
            </w:pPr>
            <w:r>
              <w:rPr>
                <w:i/>
              </w:rPr>
              <w:t>Loan Act 1966</w:t>
            </w:r>
          </w:p>
        </w:tc>
        <w:tc>
          <w:tcPr>
            <w:tcW w:w="1276" w:type="dxa"/>
          </w:tcPr>
          <w:p w14:paraId="0290DBB0" w14:textId="77777777" w:rsidR="00604556" w:rsidRDefault="00B37F43">
            <w:pPr>
              <w:pStyle w:val="Table09Row"/>
            </w:pPr>
            <w:r>
              <w:t>12 Dec 1966</w:t>
            </w:r>
          </w:p>
        </w:tc>
        <w:tc>
          <w:tcPr>
            <w:tcW w:w="3402" w:type="dxa"/>
          </w:tcPr>
          <w:p w14:paraId="0A48B2E7" w14:textId="77777777" w:rsidR="00604556" w:rsidRDefault="00B37F43">
            <w:pPr>
              <w:pStyle w:val="Table09Row"/>
            </w:pPr>
            <w:r>
              <w:t>12 Dec 1966</w:t>
            </w:r>
          </w:p>
        </w:tc>
        <w:tc>
          <w:tcPr>
            <w:tcW w:w="1123" w:type="dxa"/>
          </w:tcPr>
          <w:p w14:paraId="2203F1BC" w14:textId="77777777" w:rsidR="00604556" w:rsidRDefault="00B37F43">
            <w:pPr>
              <w:pStyle w:val="Table09Row"/>
            </w:pPr>
            <w:r>
              <w:t>1970/010</w:t>
            </w:r>
          </w:p>
        </w:tc>
      </w:tr>
      <w:tr w:rsidR="00604556" w14:paraId="23F6AC6C" w14:textId="77777777">
        <w:trPr>
          <w:cantSplit/>
          <w:jc w:val="center"/>
        </w:trPr>
        <w:tc>
          <w:tcPr>
            <w:tcW w:w="1418" w:type="dxa"/>
          </w:tcPr>
          <w:p w14:paraId="76E04099" w14:textId="77777777" w:rsidR="00604556" w:rsidRDefault="00B37F43">
            <w:pPr>
              <w:pStyle w:val="Table09Row"/>
            </w:pPr>
            <w:r>
              <w:t>1966/065</w:t>
            </w:r>
          </w:p>
        </w:tc>
        <w:tc>
          <w:tcPr>
            <w:tcW w:w="2693" w:type="dxa"/>
          </w:tcPr>
          <w:p w14:paraId="141B2D9A" w14:textId="77777777" w:rsidR="00604556" w:rsidRDefault="00B37F43">
            <w:pPr>
              <w:pStyle w:val="Table09Row"/>
            </w:pPr>
            <w:r>
              <w:rPr>
                <w:i/>
              </w:rPr>
              <w:t>Lotteries (Control) Act Amendment Act 1966</w:t>
            </w:r>
          </w:p>
        </w:tc>
        <w:tc>
          <w:tcPr>
            <w:tcW w:w="1276" w:type="dxa"/>
          </w:tcPr>
          <w:p w14:paraId="71B11A20" w14:textId="77777777" w:rsidR="00604556" w:rsidRDefault="00B37F43">
            <w:pPr>
              <w:pStyle w:val="Table09Row"/>
            </w:pPr>
            <w:r>
              <w:t>12 Dec 1966</w:t>
            </w:r>
          </w:p>
        </w:tc>
        <w:tc>
          <w:tcPr>
            <w:tcW w:w="3402" w:type="dxa"/>
          </w:tcPr>
          <w:p w14:paraId="32442BC5" w14:textId="77777777" w:rsidR="00604556" w:rsidRDefault="00B37F43">
            <w:pPr>
              <w:pStyle w:val="Table09Row"/>
            </w:pPr>
            <w:r>
              <w:t>12 Dec 1966</w:t>
            </w:r>
          </w:p>
        </w:tc>
        <w:tc>
          <w:tcPr>
            <w:tcW w:w="1123" w:type="dxa"/>
          </w:tcPr>
          <w:p w14:paraId="7C4FFF00" w14:textId="77777777" w:rsidR="00604556" w:rsidRDefault="00B37F43">
            <w:pPr>
              <w:pStyle w:val="Table09Row"/>
            </w:pPr>
            <w:r>
              <w:t>1990/016</w:t>
            </w:r>
          </w:p>
        </w:tc>
      </w:tr>
      <w:tr w:rsidR="00604556" w14:paraId="6F927B06" w14:textId="77777777">
        <w:trPr>
          <w:cantSplit/>
          <w:jc w:val="center"/>
        </w:trPr>
        <w:tc>
          <w:tcPr>
            <w:tcW w:w="1418" w:type="dxa"/>
          </w:tcPr>
          <w:p w14:paraId="494163CE" w14:textId="77777777" w:rsidR="00604556" w:rsidRDefault="00B37F43">
            <w:pPr>
              <w:pStyle w:val="Table09Row"/>
            </w:pPr>
            <w:r>
              <w:t>1966/066</w:t>
            </w:r>
          </w:p>
        </w:tc>
        <w:tc>
          <w:tcPr>
            <w:tcW w:w="2693" w:type="dxa"/>
          </w:tcPr>
          <w:p w14:paraId="6C9EB4FE" w14:textId="77777777" w:rsidR="00604556" w:rsidRDefault="00B37F43">
            <w:pPr>
              <w:pStyle w:val="Table09Row"/>
            </w:pPr>
            <w:r>
              <w:rPr>
                <w:i/>
              </w:rPr>
              <w:t xml:space="preserve">Industrial Arbitration Act </w:t>
            </w:r>
            <w:r>
              <w:rPr>
                <w:i/>
              </w:rPr>
              <w:t>Amendment Act 1966</w:t>
            </w:r>
          </w:p>
        </w:tc>
        <w:tc>
          <w:tcPr>
            <w:tcW w:w="1276" w:type="dxa"/>
          </w:tcPr>
          <w:p w14:paraId="1F926857" w14:textId="77777777" w:rsidR="00604556" w:rsidRDefault="00B37F43">
            <w:pPr>
              <w:pStyle w:val="Table09Row"/>
            </w:pPr>
            <w:r>
              <w:t>12 Dec 1966</w:t>
            </w:r>
          </w:p>
        </w:tc>
        <w:tc>
          <w:tcPr>
            <w:tcW w:w="3402" w:type="dxa"/>
          </w:tcPr>
          <w:p w14:paraId="4EB99304" w14:textId="77777777" w:rsidR="00604556" w:rsidRDefault="00B37F43">
            <w:pPr>
              <w:pStyle w:val="Table09Row"/>
            </w:pPr>
            <w:r>
              <w:t xml:space="preserve">23 Dec 1966 (see s. 2 and </w:t>
            </w:r>
            <w:r>
              <w:rPr>
                <w:i/>
              </w:rPr>
              <w:t>Gazette</w:t>
            </w:r>
            <w:r>
              <w:t xml:space="preserve"> 23 Dec 1966 p. 3410)</w:t>
            </w:r>
          </w:p>
        </w:tc>
        <w:tc>
          <w:tcPr>
            <w:tcW w:w="1123" w:type="dxa"/>
          </w:tcPr>
          <w:p w14:paraId="4049F03F" w14:textId="77777777" w:rsidR="00604556" w:rsidRDefault="00B37F43">
            <w:pPr>
              <w:pStyle w:val="Table09Row"/>
            </w:pPr>
            <w:r>
              <w:t>1979/114</w:t>
            </w:r>
          </w:p>
        </w:tc>
      </w:tr>
      <w:tr w:rsidR="00604556" w14:paraId="4DAE492D" w14:textId="77777777">
        <w:trPr>
          <w:cantSplit/>
          <w:jc w:val="center"/>
        </w:trPr>
        <w:tc>
          <w:tcPr>
            <w:tcW w:w="1418" w:type="dxa"/>
          </w:tcPr>
          <w:p w14:paraId="618682B9" w14:textId="77777777" w:rsidR="00604556" w:rsidRDefault="00B37F43">
            <w:pPr>
              <w:pStyle w:val="Table09Row"/>
            </w:pPr>
            <w:r>
              <w:t>1966/067</w:t>
            </w:r>
          </w:p>
        </w:tc>
        <w:tc>
          <w:tcPr>
            <w:tcW w:w="2693" w:type="dxa"/>
          </w:tcPr>
          <w:p w14:paraId="0051E2A1" w14:textId="77777777" w:rsidR="00604556" w:rsidRDefault="00B37F43">
            <w:pPr>
              <w:pStyle w:val="Table09Row"/>
            </w:pPr>
            <w:r>
              <w:rPr>
                <w:i/>
              </w:rPr>
              <w:t>Stamp Act Amendment Act 1966</w:t>
            </w:r>
          </w:p>
        </w:tc>
        <w:tc>
          <w:tcPr>
            <w:tcW w:w="1276" w:type="dxa"/>
          </w:tcPr>
          <w:p w14:paraId="606FF1C9" w14:textId="77777777" w:rsidR="00604556" w:rsidRDefault="00B37F43">
            <w:pPr>
              <w:pStyle w:val="Table09Row"/>
            </w:pPr>
            <w:r>
              <w:t>12 Dec 1966</w:t>
            </w:r>
          </w:p>
        </w:tc>
        <w:tc>
          <w:tcPr>
            <w:tcW w:w="3402" w:type="dxa"/>
          </w:tcPr>
          <w:p w14:paraId="419B87CF" w14:textId="77777777" w:rsidR="00604556" w:rsidRDefault="00B37F43">
            <w:pPr>
              <w:pStyle w:val="Table09Row"/>
            </w:pPr>
            <w:r>
              <w:t xml:space="preserve">s. 1, 2, 4 &amp; 15(a), (b) &amp; (f): 1 Jan 1967 (see s. 2(2)); </w:t>
            </w:r>
          </w:p>
          <w:p w14:paraId="06B5E59F" w14:textId="77777777" w:rsidR="00604556" w:rsidRDefault="00B37F43">
            <w:pPr>
              <w:pStyle w:val="Table09Row"/>
            </w:pPr>
            <w:r>
              <w:t>Act other than s. 1, 2, 4 &amp; 15(a), (b) &amp; (f): 1 Feb </w:t>
            </w:r>
            <w:r>
              <w:t>1967 (see s. 2(1))</w:t>
            </w:r>
          </w:p>
        </w:tc>
        <w:tc>
          <w:tcPr>
            <w:tcW w:w="1123" w:type="dxa"/>
          </w:tcPr>
          <w:p w14:paraId="0B36BAF0" w14:textId="77777777" w:rsidR="00604556" w:rsidRDefault="00604556">
            <w:pPr>
              <w:pStyle w:val="Table09Row"/>
            </w:pPr>
          </w:p>
        </w:tc>
      </w:tr>
      <w:tr w:rsidR="00604556" w14:paraId="0842D889" w14:textId="77777777">
        <w:trPr>
          <w:cantSplit/>
          <w:jc w:val="center"/>
        </w:trPr>
        <w:tc>
          <w:tcPr>
            <w:tcW w:w="1418" w:type="dxa"/>
          </w:tcPr>
          <w:p w14:paraId="323A21D5" w14:textId="77777777" w:rsidR="00604556" w:rsidRDefault="00B37F43">
            <w:pPr>
              <w:pStyle w:val="Table09Row"/>
            </w:pPr>
            <w:r>
              <w:t>1966/068</w:t>
            </w:r>
          </w:p>
        </w:tc>
        <w:tc>
          <w:tcPr>
            <w:tcW w:w="2693" w:type="dxa"/>
          </w:tcPr>
          <w:p w14:paraId="7B30C416" w14:textId="77777777" w:rsidR="00604556" w:rsidRDefault="00B37F43">
            <w:pPr>
              <w:pStyle w:val="Table09Row"/>
            </w:pPr>
            <w:r>
              <w:rPr>
                <w:i/>
              </w:rPr>
              <w:t>Administration Act Amendment Act 1966</w:t>
            </w:r>
          </w:p>
        </w:tc>
        <w:tc>
          <w:tcPr>
            <w:tcW w:w="1276" w:type="dxa"/>
          </w:tcPr>
          <w:p w14:paraId="18DF8CC9" w14:textId="77777777" w:rsidR="00604556" w:rsidRDefault="00B37F43">
            <w:pPr>
              <w:pStyle w:val="Table09Row"/>
            </w:pPr>
            <w:r>
              <w:t>12 Dec 1966</w:t>
            </w:r>
          </w:p>
        </w:tc>
        <w:tc>
          <w:tcPr>
            <w:tcW w:w="3402" w:type="dxa"/>
          </w:tcPr>
          <w:p w14:paraId="5328BA2F" w14:textId="77777777" w:rsidR="00604556" w:rsidRDefault="00B37F43">
            <w:pPr>
              <w:pStyle w:val="Table09Row"/>
            </w:pPr>
            <w:r>
              <w:t>12 Dec 1966</w:t>
            </w:r>
          </w:p>
        </w:tc>
        <w:tc>
          <w:tcPr>
            <w:tcW w:w="1123" w:type="dxa"/>
          </w:tcPr>
          <w:p w14:paraId="5C7B7BA2" w14:textId="77777777" w:rsidR="00604556" w:rsidRDefault="00604556">
            <w:pPr>
              <w:pStyle w:val="Table09Row"/>
            </w:pPr>
          </w:p>
        </w:tc>
      </w:tr>
      <w:tr w:rsidR="00604556" w14:paraId="5DA7A708" w14:textId="77777777">
        <w:trPr>
          <w:cantSplit/>
          <w:jc w:val="center"/>
        </w:trPr>
        <w:tc>
          <w:tcPr>
            <w:tcW w:w="1418" w:type="dxa"/>
          </w:tcPr>
          <w:p w14:paraId="0779BBB7" w14:textId="77777777" w:rsidR="00604556" w:rsidRDefault="00B37F43">
            <w:pPr>
              <w:pStyle w:val="Table09Row"/>
            </w:pPr>
            <w:r>
              <w:t>1966/069</w:t>
            </w:r>
          </w:p>
        </w:tc>
        <w:tc>
          <w:tcPr>
            <w:tcW w:w="2693" w:type="dxa"/>
          </w:tcPr>
          <w:p w14:paraId="64231AF1" w14:textId="77777777" w:rsidR="00604556" w:rsidRDefault="00B37F43">
            <w:pPr>
              <w:pStyle w:val="Table09Row"/>
            </w:pPr>
            <w:r>
              <w:rPr>
                <w:i/>
              </w:rPr>
              <w:t>Western Australian Marine Act Amendment Act 1966</w:t>
            </w:r>
          </w:p>
        </w:tc>
        <w:tc>
          <w:tcPr>
            <w:tcW w:w="1276" w:type="dxa"/>
          </w:tcPr>
          <w:p w14:paraId="31CD89FC" w14:textId="77777777" w:rsidR="00604556" w:rsidRDefault="00B37F43">
            <w:pPr>
              <w:pStyle w:val="Table09Row"/>
            </w:pPr>
            <w:r>
              <w:t>12 Dec 1966</w:t>
            </w:r>
          </w:p>
        </w:tc>
        <w:tc>
          <w:tcPr>
            <w:tcW w:w="3402" w:type="dxa"/>
          </w:tcPr>
          <w:p w14:paraId="35335ABF" w14:textId="77777777" w:rsidR="00604556" w:rsidRDefault="00B37F43">
            <w:pPr>
              <w:pStyle w:val="Table09Row"/>
            </w:pPr>
            <w:r>
              <w:t xml:space="preserve">s. 1, 2 &amp; 14: 30 Dec 1966 (see s. 2 and </w:t>
            </w:r>
            <w:r>
              <w:rPr>
                <w:i/>
              </w:rPr>
              <w:t>Gazette</w:t>
            </w:r>
            <w:r>
              <w:t xml:space="preserve"> 30 Dec 1966 p. 3430);</w:t>
            </w:r>
          </w:p>
          <w:p w14:paraId="0E2D0ED5" w14:textId="77777777" w:rsidR="00604556" w:rsidRDefault="00B37F43">
            <w:pPr>
              <w:pStyle w:val="Table09Row"/>
            </w:pPr>
            <w:r>
              <w:t xml:space="preserve">s. 6‑10: 15 Oct 1967 (see s. 2 and </w:t>
            </w:r>
            <w:r>
              <w:rPr>
                <w:i/>
              </w:rPr>
              <w:t>Gazette</w:t>
            </w:r>
            <w:r>
              <w:t xml:space="preserve"> 30 Dec 1966 p. 3430);</w:t>
            </w:r>
          </w:p>
          <w:p w14:paraId="719EB2C1" w14:textId="77777777" w:rsidR="00604556" w:rsidRDefault="00B37F43">
            <w:pPr>
              <w:pStyle w:val="Table09Row"/>
            </w:pPr>
            <w:r>
              <w:t xml:space="preserve">s. 3, 4, 5, 11, 12, 13: 18 Aug 1967 (see s. 2 and </w:t>
            </w:r>
            <w:r>
              <w:rPr>
                <w:i/>
              </w:rPr>
              <w:t>Gazette</w:t>
            </w:r>
            <w:r>
              <w:t xml:space="preserve"> 18 Aug 1967 p. 2059);</w:t>
            </w:r>
          </w:p>
        </w:tc>
        <w:tc>
          <w:tcPr>
            <w:tcW w:w="1123" w:type="dxa"/>
          </w:tcPr>
          <w:p w14:paraId="703C8AD9" w14:textId="77777777" w:rsidR="00604556" w:rsidRDefault="00B37F43">
            <w:pPr>
              <w:pStyle w:val="Table09Row"/>
            </w:pPr>
            <w:r>
              <w:t>1982/055</w:t>
            </w:r>
          </w:p>
        </w:tc>
      </w:tr>
      <w:tr w:rsidR="00604556" w14:paraId="334354EC" w14:textId="77777777">
        <w:trPr>
          <w:cantSplit/>
          <w:jc w:val="center"/>
        </w:trPr>
        <w:tc>
          <w:tcPr>
            <w:tcW w:w="1418" w:type="dxa"/>
          </w:tcPr>
          <w:p w14:paraId="03BFD605" w14:textId="77777777" w:rsidR="00604556" w:rsidRDefault="00B37F43">
            <w:pPr>
              <w:pStyle w:val="Table09Row"/>
            </w:pPr>
            <w:r>
              <w:t>1966/070</w:t>
            </w:r>
          </w:p>
        </w:tc>
        <w:tc>
          <w:tcPr>
            <w:tcW w:w="2693" w:type="dxa"/>
          </w:tcPr>
          <w:p w14:paraId="718237CF" w14:textId="77777777" w:rsidR="00604556" w:rsidRDefault="00B37F43">
            <w:pPr>
              <w:pStyle w:val="Table09Row"/>
            </w:pPr>
            <w:r>
              <w:rPr>
                <w:i/>
              </w:rPr>
              <w:t>Main Roads Act Amendment Act (No. 2) 1966</w:t>
            </w:r>
          </w:p>
        </w:tc>
        <w:tc>
          <w:tcPr>
            <w:tcW w:w="1276" w:type="dxa"/>
          </w:tcPr>
          <w:p w14:paraId="2BA3F0AB" w14:textId="77777777" w:rsidR="00604556" w:rsidRDefault="00B37F43">
            <w:pPr>
              <w:pStyle w:val="Table09Row"/>
            </w:pPr>
            <w:r>
              <w:t>12 Dec 1966</w:t>
            </w:r>
          </w:p>
        </w:tc>
        <w:tc>
          <w:tcPr>
            <w:tcW w:w="3402" w:type="dxa"/>
          </w:tcPr>
          <w:p w14:paraId="4B549C53" w14:textId="77777777" w:rsidR="00604556" w:rsidRDefault="00B37F43">
            <w:pPr>
              <w:pStyle w:val="Table09Row"/>
            </w:pPr>
            <w:r>
              <w:t xml:space="preserve">10 Feb 1967 (see s. 2 and </w:t>
            </w:r>
            <w:r>
              <w:rPr>
                <w:i/>
              </w:rPr>
              <w:t>Gazette</w:t>
            </w:r>
            <w:r>
              <w:t xml:space="preserve"> 10 F</w:t>
            </w:r>
            <w:r>
              <w:t>eb 1967 p. 441)</w:t>
            </w:r>
          </w:p>
        </w:tc>
        <w:tc>
          <w:tcPr>
            <w:tcW w:w="1123" w:type="dxa"/>
          </w:tcPr>
          <w:p w14:paraId="07FDEB95" w14:textId="77777777" w:rsidR="00604556" w:rsidRDefault="00604556">
            <w:pPr>
              <w:pStyle w:val="Table09Row"/>
            </w:pPr>
          </w:p>
        </w:tc>
      </w:tr>
      <w:tr w:rsidR="00604556" w14:paraId="4C2BD8EE" w14:textId="77777777">
        <w:trPr>
          <w:cantSplit/>
          <w:jc w:val="center"/>
        </w:trPr>
        <w:tc>
          <w:tcPr>
            <w:tcW w:w="1418" w:type="dxa"/>
          </w:tcPr>
          <w:p w14:paraId="391DB881" w14:textId="77777777" w:rsidR="00604556" w:rsidRDefault="00B37F43">
            <w:pPr>
              <w:pStyle w:val="Table09Row"/>
            </w:pPr>
            <w:r>
              <w:t>1966/071</w:t>
            </w:r>
          </w:p>
        </w:tc>
        <w:tc>
          <w:tcPr>
            <w:tcW w:w="2693" w:type="dxa"/>
          </w:tcPr>
          <w:p w14:paraId="443BED60" w14:textId="77777777" w:rsidR="00604556" w:rsidRDefault="00B37F43">
            <w:pPr>
              <w:pStyle w:val="Table09Row"/>
            </w:pPr>
            <w:r>
              <w:rPr>
                <w:i/>
              </w:rPr>
              <w:t>Public Service Act Amendment Act 1966</w:t>
            </w:r>
          </w:p>
        </w:tc>
        <w:tc>
          <w:tcPr>
            <w:tcW w:w="1276" w:type="dxa"/>
          </w:tcPr>
          <w:p w14:paraId="4A0E64C6" w14:textId="77777777" w:rsidR="00604556" w:rsidRDefault="00B37F43">
            <w:pPr>
              <w:pStyle w:val="Table09Row"/>
            </w:pPr>
            <w:r>
              <w:t>12 Dec 1966</w:t>
            </w:r>
          </w:p>
        </w:tc>
        <w:tc>
          <w:tcPr>
            <w:tcW w:w="3402" w:type="dxa"/>
          </w:tcPr>
          <w:p w14:paraId="253CE529" w14:textId="77777777" w:rsidR="00604556" w:rsidRDefault="00B37F43">
            <w:pPr>
              <w:pStyle w:val="Table09Row"/>
            </w:pPr>
            <w:r>
              <w:t xml:space="preserve">9 Jan 1967 (see s. 2 and </w:t>
            </w:r>
            <w:r>
              <w:rPr>
                <w:i/>
              </w:rPr>
              <w:t>Gazette</w:t>
            </w:r>
            <w:r>
              <w:t xml:space="preserve"> 23 Dec 1966 p. 3409)</w:t>
            </w:r>
          </w:p>
        </w:tc>
        <w:tc>
          <w:tcPr>
            <w:tcW w:w="1123" w:type="dxa"/>
          </w:tcPr>
          <w:p w14:paraId="2C301895" w14:textId="77777777" w:rsidR="00604556" w:rsidRDefault="00B37F43">
            <w:pPr>
              <w:pStyle w:val="Table09Row"/>
            </w:pPr>
            <w:r>
              <w:t>1978/086</w:t>
            </w:r>
          </w:p>
        </w:tc>
      </w:tr>
      <w:tr w:rsidR="00604556" w14:paraId="38B36297" w14:textId="77777777">
        <w:trPr>
          <w:cantSplit/>
          <w:jc w:val="center"/>
        </w:trPr>
        <w:tc>
          <w:tcPr>
            <w:tcW w:w="1418" w:type="dxa"/>
          </w:tcPr>
          <w:p w14:paraId="492E0345" w14:textId="77777777" w:rsidR="00604556" w:rsidRDefault="00B37F43">
            <w:pPr>
              <w:pStyle w:val="Table09Row"/>
            </w:pPr>
            <w:r>
              <w:t>1966/072</w:t>
            </w:r>
          </w:p>
        </w:tc>
        <w:tc>
          <w:tcPr>
            <w:tcW w:w="2693" w:type="dxa"/>
          </w:tcPr>
          <w:p w14:paraId="05403B9F" w14:textId="77777777" w:rsidR="00604556" w:rsidRDefault="00B37F43">
            <w:pPr>
              <w:pStyle w:val="Table09Row"/>
            </w:pPr>
            <w:r>
              <w:rPr>
                <w:i/>
              </w:rPr>
              <w:t>Reserves Act 1966</w:t>
            </w:r>
          </w:p>
        </w:tc>
        <w:tc>
          <w:tcPr>
            <w:tcW w:w="1276" w:type="dxa"/>
          </w:tcPr>
          <w:p w14:paraId="0C3BF62B" w14:textId="77777777" w:rsidR="00604556" w:rsidRDefault="00B37F43">
            <w:pPr>
              <w:pStyle w:val="Table09Row"/>
            </w:pPr>
            <w:r>
              <w:t>12 Dec 1966</w:t>
            </w:r>
          </w:p>
        </w:tc>
        <w:tc>
          <w:tcPr>
            <w:tcW w:w="3402" w:type="dxa"/>
          </w:tcPr>
          <w:p w14:paraId="735F73F5" w14:textId="77777777" w:rsidR="00604556" w:rsidRDefault="00B37F43">
            <w:pPr>
              <w:pStyle w:val="Table09Row"/>
            </w:pPr>
            <w:r>
              <w:t>12 Dec 1966</w:t>
            </w:r>
          </w:p>
        </w:tc>
        <w:tc>
          <w:tcPr>
            <w:tcW w:w="1123" w:type="dxa"/>
          </w:tcPr>
          <w:p w14:paraId="2FF081E1" w14:textId="77777777" w:rsidR="00604556" w:rsidRDefault="00604556">
            <w:pPr>
              <w:pStyle w:val="Table09Row"/>
            </w:pPr>
          </w:p>
        </w:tc>
      </w:tr>
      <w:tr w:rsidR="00604556" w14:paraId="751CFC22" w14:textId="77777777">
        <w:trPr>
          <w:cantSplit/>
          <w:jc w:val="center"/>
        </w:trPr>
        <w:tc>
          <w:tcPr>
            <w:tcW w:w="1418" w:type="dxa"/>
          </w:tcPr>
          <w:p w14:paraId="54DA0A21" w14:textId="77777777" w:rsidR="00604556" w:rsidRDefault="00B37F43">
            <w:pPr>
              <w:pStyle w:val="Table09Row"/>
            </w:pPr>
            <w:r>
              <w:t>1966/073</w:t>
            </w:r>
          </w:p>
        </w:tc>
        <w:tc>
          <w:tcPr>
            <w:tcW w:w="2693" w:type="dxa"/>
          </w:tcPr>
          <w:p w14:paraId="4BC37492" w14:textId="77777777" w:rsidR="00604556" w:rsidRDefault="00B37F43">
            <w:pPr>
              <w:pStyle w:val="Table09Row"/>
            </w:pPr>
            <w:r>
              <w:rPr>
                <w:i/>
              </w:rPr>
              <w:t>Betting Investment Tax Act Amendment Act 1966</w:t>
            </w:r>
          </w:p>
        </w:tc>
        <w:tc>
          <w:tcPr>
            <w:tcW w:w="1276" w:type="dxa"/>
          </w:tcPr>
          <w:p w14:paraId="245BE40D" w14:textId="77777777" w:rsidR="00604556" w:rsidRDefault="00B37F43">
            <w:pPr>
              <w:pStyle w:val="Table09Row"/>
            </w:pPr>
            <w:r>
              <w:t>12 Dec 1966</w:t>
            </w:r>
          </w:p>
        </w:tc>
        <w:tc>
          <w:tcPr>
            <w:tcW w:w="3402" w:type="dxa"/>
          </w:tcPr>
          <w:p w14:paraId="7448867C" w14:textId="77777777" w:rsidR="00604556" w:rsidRDefault="00B37F43">
            <w:pPr>
              <w:pStyle w:val="Table09Row"/>
            </w:pPr>
            <w:r>
              <w:t>14 Feb 1966 (see s. 2)</w:t>
            </w:r>
          </w:p>
        </w:tc>
        <w:tc>
          <w:tcPr>
            <w:tcW w:w="1123" w:type="dxa"/>
          </w:tcPr>
          <w:p w14:paraId="1D5C32FE" w14:textId="77777777" w:rsidR="00604556" w:rsidRDefault="00B37F43">
            <w:pPr>
              <w:pStyle w:val="Table09Row"/>
            </w:pPr>
            <w:r>
              <w:t>1970/072</w:t>
            </w:r>
          </w:p>
        </w:tc>
      </w:tr>
      <w:tr w:rsidR="00604556" w14:paraId="6FF6C67B" w14:textId="77777777">
        <w:trPr>
          <w:cantSplit/>
          <w:jc w:val="center"/>
        </w:trPr>
        <w:tc>
          <w:tcPr>
            <w:tcW w:w="1418" w:type="dxa"/>
          </w:tcPr>
          <w:p w14:paraId="74019797" w14:textId="77777777" w:rsidR="00604556" w:rsidRDefault="00B37F43">
            <w:pPr>
              <w:pStyle w:val="Table09Row"/>
            </w:pPr>
            <w:r>
              <w:t>1966/074</w:t>
            </w:r>
          </w:p>
        </w:tc>
        <w:tc>
          <w:tcPr>
            <w:tcW w:w="2693" w:type="dxa"/>
          </w:tcPr>
          <w:p w14:paraId="7C2163C7" w14:textId="77777777" w:rsidR="00604556" w:rsidRDefault="00B37F43">
            <w:pPr>
              <w:pStyle w:val="Table09Row"/>
            </w:pPr>
            <w:r>
              <w:rPr>
                <w:i/>
              </w:rPr>
              <w:t>Audit Act Amendment Act 1966</w:t>
            </w:r>
          </w:p>
        </w:tc>
        <w:tc>
          <w:tcPr>
            <w:tcW w:w="1276" w:type="dxa"/>
          </w:tcPr>
          <w:p w14:paraId="27FDC719" w14:textId="77777777" w:rsidR="00604556" w:rsidRDefault="00B37F43">
            <w:pPr>
              <w:pStyle w:val="Table09Row"/>
            </w:pPr>
            <w:r>
              <w:t>12 Dec 1966</w:t>
            </w:r>
          </w:p>
        </w:tc>
        <w:tc>
          <w:tcPr>
            <w:tcW w:w="3402" w:type="dxa"/>
          </w:tcPr>
          <w:p w14:paraId="4DCBE305" w14:textId="77777777" w:rsidR="00604556" w:rsidRDefault="00B37F43">
            <w:pPr>
              <w:pStyle w:val="Table09Row"/>
            </w:pPr>
            <w:r>
              <w:t xml:space="preserve">9 Jan 1967 (see s. 2 and </w:t>
            </w:r>
            <w:r>
              <w:rPr>
                <w:i/>
              </w:rPr>
              <w:t>Gazette</w:t>
            </w:r>
            <w:r>
              <w:t xml:space="preserve"> 23 Dec 1966 p. 3409)</w:t>
            </w:r>
          </w:p>
        </w:tc>
        <w:tc>
          <w:tcPr>
            <w:tcW w:w="1123" w:type="dxa"/>
          </w:tcPr>
          <w:p w14:paraId="21D127F6" w14:textId="77777777" w:rsidR="00604556" w:rsidRDefault="00B37F43">
            <w:pPr>
              <w:pStyle w:val="Table09Row"/>
            </w:pPr>
            <w:r>
              <w:t>1985/117</w:t>
            </w:r>
          </w:p>
        </w:tc>
      </w:tr>
      <w:tr w:rsidR="00604556" w14:paraId="6CD24A0D" w14:textId="77777777">
        <w:trPr>
          <w:cantSplit/>
          <w:jc w:val="center"/>
        </w:trPr>
        <w:tc>
          <w:tcPr>
            <w:tcW w:w="1418" w:type="dxa"/>
          </w:tcPr>
          <w:p w14:paraId="69294CC6" w14:textId="77777777" w:rsidR="00604556" w:rsidRDefault="00B37F43">
            <w:pPr>
              <w:pStyle w:val="Table09Row"/>
            </w:pPr>
            <w:r>
              <w:lastRenderedPageBreak/>
              <w:t>1966/075</w:t>
            </w:r>
          </w:p>
        </w:tc>
        <w:tc>
          <w:tcPr>
            <w:tcW w:w="2693" w:type="dxa"/>
          </w:tcPr>
          <w:p w14:paraId="70733DF0" w14:textId="77777777" w:rsidR="00604556" w:rsidRDefault="00B37F43">
            <w:pPr>
              <w:pStyle w:val="Table09Row"/>
            </w:pPr>
            <w:r>
              <w:rPr>
                <w:i/>
              </w:rPr>
              <w:t>Government Employees (Promotions Appeal Board) Act Amendment Act 1966</w:t>
            </w:r>
          </w:p>
        </w:tc>
        <w:tc>
          <w:tcPr>
            <w:tcW w:w="1276" w:type="dxa"/>
          </w:tcPr>
          <w:p w14:paraId="101C239D" w14:textId="77777777" w:rsidR="00604556" w:rsidRDefault="00B37F43">
            <w:pPr>
              <w:pStyle w:val="Table09Row"/>
            </w:pPr>
            <w:r>
              <w:t>12 Dec 1966</w:t>
            </w:r>
          </w:p>
        </w:tc>
        <w:tc>
          <w:tcPr>
            <w:tcW w:w="3402" w:type="dxa"/>
          </w:tcPr>
          <w:p w14:paraId="228F0897" w14:textId="77777777" w:rsidR="00604556" w:rsidRDefault="00B37F43">
            <w:pPr>
              <w:pStyle w:val="Table09Row"/>
            </w:pPr>
            <w:r>
              <w:t xml:space="preserve">20 Jan 1967 (see s. 2 and </w:t>
            </w:r>
            <w:r>
              <w:rPr>
                <w:i/>
              </w:rPr>
              <w:t>Gazette</w:t>
            </w:r>
            <w:r>
              <w:t xml:space="preserve"> 20 Jan 1967 p. 91)</w:t>
            </w:r>
          </w:p>
        </w:tc>
        <w:tc>
          <w:tcPr>
            <w:tcW w:w="1123" w:type="dxa"/>
          </w:tcPr>
          <w:p w14:paraId="6449586D" w14:textId="77777777" w:rsidR="00604556" w:rsidRDefault="00B37F43">
            <w:pPr>
              <w:pStyle w:val="Table09Row"/>
            </w:pPr>
            <w:r>
              <w:t>1984/094</w:t>
            </w:r>
          </w:p>
        </w:tc>
      </w:tr>
      <w:tr w:rsidR="00604556" w14:paraId="6906A98A" w14:textId="77777777">
        <w:trPr>
          <w:cantSplit/>
          <w:jc w:val="center"/>
        </w:trPr>
        <w:tc>
          <w:tcPr>
            <w:tcW w:w="1418" w:type="dxa"/>
          </w:tcPr>
          <w:p w14:paraId="5A6FC99C" w14:textId="77777777" w:rsidR="00604556" w:rsidRDefault="00B37F43">
            <w:pPr>
              <w:pStyle w:val="Table09Row"/>
            </w:pPr>
            <w:r>
              <w:t>1966/076</w:t>
            </w:r>
          </w:p>
        </w:tc>
        <w:tc>
          <w:tcPr>
            <w:tcW w:w="2693" w:type="dxa"/>
          </w:tcPr>
          <w:p w14:paraId="0D964D4D" w14:textId="77777777" w:rsidR="00604556" w:rsidRDefault="00B37F43">
            <w:pPr>
              <w:pStyle w:val="Table09Row"/>
            </w:pPr>
            <w:r>
              <w:rPr>
                <w:i/>
              </w:rPr>
              <w:t>Alumina Refinery Agreement Act Amendment Act 1966</w:t>
            </w:r>
          </w:p>
        </w:tc>
        <w:tc>
          <w:tcPr>
            <w:tcW w:w="1276" w:type="dxa"/>
          </w:tcPr>
          <w:p w14:paraId="5A203E77" w14:textId="77777777" w:rsidR="00604556" w:rsidRDefault="00B37F43">
            <w:pPr>
              <w:pStyle w:val="Table09Row"/>
            </w:pPr>
            <w:r>
              <w:t>12 Dec 1966</w:t>
            </w:r>
          </w:p>
        </w:tc>
        <w:tc>
          <w:tcPr>
            <w:tcW w:w="3402" w:type="dxa"/>
          </w:tcPr>
          <w:p w14:paraId="22093D9D" w14:textId="77777777" w:rsidR="00604556" w:rsidRDefault="00B37F43">
            <w:pPr>
              <w:pStyle w:val="Table09Row"/>
            </w:pPr>
            <w:r>
              <w:t>12 Dec 1966</w:t>
            </w:r>
          </w:p>
        </w:tc>
        <w:tc>
          <w:tcPr>
            <w:tcW w:w="1123" w:type="dxa"/>
          </w:tcPr>
          <w:p w14:paraId="578D7677" w14:textId="77777777" w:rsidR="00604556" w:rsidRDefault="00604556">
            <w:pPr>
              <w:pStyle w:val="Table09Row"/>
            </w:pPr>
          </w:p>
        </w:tc>
      </w:tr>
      <w:tr w:rsidR="00604556" w14:paraId="153CA9B3" w14:textId="77777777">
        <w:trPr>
          <w:cantSplit/>
          <w:jc w:val="center"/>
        </w:trPr>
        <w:tc>
          <w:tcPr>
            <w:tcW w:w="1418" w:type="dxa"/>
          </w:tcPr>
          <w:p w14:paraId="3FA30C11" w14:textId="77777777" w:rsidR="00604556" w:rsidRDefault="00B37F43">
            <w:pPr>
              <w:pStyle w:val="Table09Row"/>
            </w:pPr>
            <w:r>
              <w:t>1966/077</w:t>
            </w:r>
          </w:p>
        </w:tc>
        <w:tc>
          <w:tcPr>
            <w:tcW w:w="2693" w:type="dxa"/>
          </w:tcPr>
          <w:p w14:paraId="6D12C875" w14:textId="77777777" w:rsidR="00604556" w:rsidRDefault="00B37F43">
            <w:pPr>
              <w:pStyle w:val="Table09Row"/>
            </w:pPr>
            <w:r>
              <w:rPr>
                <w:i/>
              </w:rPr>
              <w:t>Private Railways (Level Crossings) Act 1966</w:t>
            </w:r>
          </w:p>
        </w:tc>
        <w:tc>
          <w:tcPr>
            <w:tcW w:w="1276" w:type="dxa"/>
          </w:tcPr>
          <w:p w14:paraId="04A11A02" w14:textId="77777777" w:rsidR="00604556" w:rsidRDefault="00B37F43">
            <w:pPr>
              <w:pStyle w:val="Table09Row"/>
            </w:pPr>
            <w:r>
              <w:t>12 Dec 1966</w:t>
            </w:r>
          </w:p>
        </w:tc>
        <w:tc>
          <w:tcPr>
            <w:tcW w:w="3402" w:type="dxa"/>
          </w:tcPr>
          <w:p w14:paraId="336F689D" w14:textId="77777777" w:rsidR="00604556" w:rsidRDefault="00B37F43">
            <w:pPr>
              <w:pStyle w:val="Table09Row"/>
            </w:pPr>
            <w:r>
              <w:t xml:space="preserve">30 Dec 1966 (see s. 2 and </w:t>
            </w:r>
            <w:r>
              <w:rPr>
                <w:i/>
              </w:rPr>
              <w:t>Gazette</w:t>
            </w:r>
            <w:r>
              <w:t xml:space="preserve"> 30 Dec 1966 p. 3430)</w:t>
            </w:r>
          </w:p>
        </w:tc>
        <w:tc>
          <w:tcPr>
            <w:tcW w:w="1123" w:type="dxa"/>
          </w:tcPr>
          <w:p w14:paraId="540D171E" w14:textId="77777777" w:rsidR="00604556" w:rsidRDefault="00604556">
            <w:pPr>
              <w:pStyle w:val="Table09Row"/>
            </w:pPr>
          </w:p>
        </w:tc>
      </w:tr>
      <w:tr w:rsidR="00604556" w14:paraId="212170F4" w14:textId="77777777">
        <w:trPr>
          <w:cantSplit/>
          <w:jc w:val="center"/>
        </w:trPr>
        <w:tc>
          <w:tcPr>
            <w:tcW w:w="1418" w:type="dxa"/>
          </w:tcPr>
          <w:p w14:paraId="5346FCA9" w14:textId="77777777" w:rsidR="00604556" w:rsidRDefault="00B37F43">
            <w:pPr>
              <w:pStyle w:val="Table09Row"/>
            </w:pPr>
            <w:r>
              <w:t>1966/078</w:t>
            </w:r>
          </w:p>
        </w:tc>
        <w:tc>
          <w:tcPr>
            <w:tcW w:w="2693" w:type="dxa"/>
          </w:tcPr>
          <w:p w14:paraId="6557C7EB" w14:textId="77777777" w:rsidR="00604556" w:rsidRDefault="00B37F43">
            <w:pPr>
              <w:pStyle w:val="Table09Row"/>
            </w:pPr>
            <w:r>
              <w:rPr>
                <w:i/>
              </w:rPr>
              <w:t>Explosives and Dangerous Goods Act Amendment Act 1966</w:t>
            </w:r>
          </w:p>
        </w:tc>
        <w:tc>
          <w:tcPr>
            <w:tcW w:w="1276" w:type="dxa"/>
          </w:tcPr>
          <w:p w14:paraId="739D6B1E" w14:textId="77777777" w:rsidR="00604556" w:rsidRDefault="00B37F43">
            <w:pPr>
              <w:pStyle w:val="Table09Row"/>
            </w:pPr>
            <w:r>
              <w:t>12 Dec 1966</w:t>
            </w:r>
          </w:p>
        </w:tc>
        <w:tc>
          <w:tcPr>
            <w:tcW w:w="3402" w:type="dxa"/>
          </w:tcPr>
          <w:p w14:paraId="79235B8D" w14:textId="77777777" w:rsidR="00604556" w:rsidRDefault="00B37F43">
            <w:pPr>
              <w:pStyle w:val="Table09Row"/>
            </w:pPr>
            <w:r>
              <w:t xml:space="preserve">10 Nov 1967 (see s. 2 and </w:t>
            </w:r>
            <w:r>
              <w:rPr>
                <w:i/>
              </w:rPr>
              <w:t>Gazette</w:t>
            </w:r>
            <w:r>
              <w:t xml:space="preserve"> 10 Nov 1967 p. 3101)</w:t>
            </w:r>
          </w:p>
        </w:tc>
        <w:tc>
          <w:tcPr>
            <w:tcW w:w="1123" w:type="dxa"/>
          </w:tcPr>
          <w:p w14:paraId="5C7C2196" w14:textId="77777777" w:rsidR="00604556" w:rsidRDefault="00604556">
            <w:pPr>
              <w:pStyle w:val="Table09Row"/>
            </w:pPr>
          </w:p>
        </w:tc>
      </w:tr>
      <w:tr w:rsidR="00604556" w14:paraId="5B89AA99" w14:textId="77777777">
        <w:trPr>
          <w:cantSplit/>
          <w:jc w:val="center"/>
        </w:trPr>
        <w:tc>
          <w:tcPr>
            <w:tcW w:w="1418" w:type="dxa"/>
          </w:tcPr>
          <w:p w14:paraId="1AF704FA" w14:textId="77777777" w:rsidR="00604556" w:rsidRDefault="00B37F43">
            <w:pPr>
              <w:pStyle w:val="Table09Row"/>
            </w:pPr>
            <w:r>
              <w:t>1966/079</w:t>
            </w:r>
          </w:p>
        </w:tc>
        <w:tc>
          <w:tcPr>
            <w:tcW w:w="2693" w:type="dxa"/>
          </w:tcPr>
          <w:p w14:paraId="1186B77A" w14:textId="77777777" w:rsidR="00604556" w:rsidRDefault="00B37F43">
            <w:pPr>
              <w:pStyle w:val="Table09Row"/>
            </w:pPr>
            <w:r>
              <w:rPr>
                <w:i/>
              </w:rPr>
              <w:t>Statute Law Revision Act 1966</w:t>
            </w:r>
          </w:p>
        </w:tc>
        <w:tc>
          <w:tcPr>
            <w:tcW w:w="1276" w:type="dxa"/>
          </w:tcPr>
          <w:p w14:paraId="78396FD3" w14:textId="77777777" w:rsidR="00604556" w:rsidRDefault="00B37F43">
            <w:pPr>
              <w:pStyle w:val="Table09Row"/>
            </w:pPr>
            <w:r>
              <w:t>12 Dec 1966</w:t>
            </w:r>
          </w:p>
        </w:tc>
        <w:tc>
          <w:tcPr>
            <w:tcW w:w="3402" w:type="dxa"/>
          </w:tcPr>
          <w:p w14:paraId="4E83EDCF" w14:textId="77777777" w:rsidR="00604556" w:rsidRDefault="00B37F43">
            <w:pPr>
              <w:pStyle w:val="Table09Row"/>
            </w:pPr>
            <w:r>
              <w:t>12 Dec 1966</w:t>
            </w:r>
          </w:p>
        </w:tc>
        <w:tc>
          <w:tcPr>
            <w:tcW w:w="1123" w:type="dxa"/>
          </w:tcPr>
          <w:p w14:paraId="3646F74A" w14:textId="77777777" w:rsidR="00604556" w:rsidRDefault="00604556">
            <w:pPr>
              <w:pStyle w:val="Table09Row"/>
            </w:pPr>
          </w:p>
        </w:tc>
      </w:tr>
      <w:tr w:rsidR="00604556" w14:paraId="64B0DAFE" w14:textId="77777777">
        <w:trPr>
          <w:cantSplit/>
          <w:jc w:val="center"/>
        </w:trPr>
        <w:tc>
          <w:tcPr>
            <w:tcW w:w="1418" w:type="dxa"/>
          </w:tcPr>
          <w:p w14:paraId="4B628BD2" w14:textId="77777777" w:rsidR="00604556" w:rsidRDefault="00B37F43">
            <w:pPr>
              <w:pStyle w:val="Table09Row"/>
            </w:pPr>
            <w:r>
              <w:t>1966/080</w:t>
            </w:r>
          </w:p>
        </w:tc>
        <w:tc>
          <w:tcPr>
            <w:tcW w:w="2693" w:type="dxa"/>
          </w:tcPr>
          <w:p w14:paraId="1E9AC1C5" w14:textId="77777777" w:rsidR="00604556" w:rsidRDefault="00B37F43">
            <w:pPr>
              <w:pStyle w:val="Table09Row"/>
            </w:pPr>
            <w:r>
              <w:rPr>
                <w:i/>
              </w:rPr>
              <w:t>Statute Law Revision Act (No. 2) 1966</w:t>
            </w:r>
          </w:p>
        </w:tc>
        <w:tc>
          <w:tcPr>
            <w:tcW w:w="1276" w:type="dxa"/>
          </w:tcPr>
          <w:p w14:paraId="32086B2C" w14:textId="77777777" w:rsidR="00604556" w:rsidRDefault="00B37F43">
            <w:pPr>
              <w:pStyle w:val="Table09Row"/>
            </w:pPr>
            <w:r>
              <w:t>12 Dec 1966</w:t>
            </w:r>
          </w:p>
        </w:tc>
        <w:tc>
          <w:tcPr>
            <w:tcW w:w="3402" w:type="dxa"/>
          </w:tcPr>
          <w:p w14:paraId="08045134" w14:textId="77777777" w:rsidR="00604556" w:rsidRDefault="00B37F43">
            <w:pPr>
              <w:pStyle w:val="Table09Row"/>
            </w:pPr>
            <w:r>
              <w:t>12 Dec 1966</w:t>
            </w:r>
          </w:p>
        </w:tc>
        <w:tc>
          <w:tcPr>
            <w:tcW w:w="1123" w:type="dxa"/>
          </w:tcPr>
          <w:p w14:paraId="28ABDFAE" w14:textId="77777777" w:rsidR="00604556" w:rsidRDefault="00604556">
            <w:pPr>
              <w:pStyle w:val="Table09Row"/>
            </w:pPr>
          </w:p>
        </w:tc>
      </w:tr>
      <w:tr w:rsidR="00604556" w14:paraId="3D1F1E30" w14:textId="77777777">
        <w:trPr>
          <w:cantSplit/>
          <w:jc w:val="center"/>
        </w:trPr>
        <w:tc>
          <w:tcPr>
            <w:tcW w:w="1418" w:type="dxa"/>
          </w:tcPr>
          <w:p w14:paraId="6FCE38BC" w14:textId="77777777" w:rsidR="00604556" w:rsidRDefault="00B37F43">
            <w:pPr>
              <w:pStyle w:val="Table09Row"/>
            </w:pPr>
            <w:r>
              <w:t>1966/081</w:t>
            </w:r>
          </w:p>
        </w:tc>
        <w:tc>
          <w:tcPr>
            <w:tcW w:w="2693" w:type="dxa"/>
          </w:tcPr>
          <w:p w14:paraId="556364CE" w14:textId="77777777" w:rsidR="00604556" w:rsidRDefault="00B37F43">
            <w:pPr>
              <w:pStyle w:val="Table09Row"/>
            </w:pPr>
            <w:r>
              <w:rPr>
                <w:i/>
              </w:rPr>
              <w:t>Statute Law Revision (Short Titles) Act 1966</w:t>
            </w:r>
          </w:p>
        </w:tc>
        <w:tc>
          <w:tcPr>
            <w:tcW w:w="1276" w:type="dxa"/>
          </w:tcPr>
          <w:p w14:paraId="611F0AE0" w14:textId="77777777" w:rsidR="00604556" w:rsidRDefault="00B37F43">
            <w:pPr>
              <w:pStyle w:val="Table09Row"/>
            </w:pPr>
            <w:r>
              <w:t>12 Dec 1966</w:t>
            </w:r>
          </w:p>
        </w:tc>
        <w:tc>
          <w:tcPr>
            <w:tcW w:w="3402" w:type="dxa"/>
          </w:tcPr>
          <w:p w14:paraId="7EF11D9F" w14:textId="77777777" w:rsidR="00604556" w:rsidRDefault="00B37F43">
            <w:pPr>
              <w:pStyle w:val="Table09Row"/>
            </w:pPr>
            <w:r>
              <w:t>12 Dec 1966</w:t>
            </w:r>
          </w:p>
        </w:tc>
        <w:tc>
          <w:tcPr>
            <w:tcW w:w="1123" w:type="dxa"/>
          </w:tcPr>
          <w:p w14:paraId="030A4C56" w14:textId="77777777" w:rsidR="00604556" w:rsidRDefault="00604556">
            <w:pPr>
              <w:pStyle w:val="Table09Row"/>
            </w:pPr>
          </w:p>
        </w:tc>
      </w:tr>
      <w:tr w:rsidR="00604556" w14:paraId="33F1B895" w14:textId="77777777">
        <w:trPr>
          <w:cantSplit/>
          <w:jc w:val="center"/>
        </w:trPr>
        <w:tc>
          <w:tcPr>
            <w:tcW w:w="1418" w:type="dxa"/>
          </w:tcPr>
          <w:p w14:paraId="6DD5F1F3" w14:textId="77777777" w:rsidR="00604556" w:rsidRDefault="00B37F43">
            <w:pPr>
              <w:pStyle w:val="Table09Row"/>
            </w:pPr>
            <w:r>
              <w:t>1966/082</w:t>
            </w:r>
          </w:p>
        </w:tc>
        <w:tc>
          <w:tcPr>
            <w:tcW w:w="2693" w:type="dxa"/>
          </w:tcPr>
          <w:p w14:paraId="43AFF84E" w14:textId="77777777" w:rsidR="00604556" w:rsidRDefault="00B37F43">
            <w:pPr>
              <w:pStyle w:val="Table09Row"/>
            </w:pPr>
            <w:r>
              <w:rPr>
                <w:i/>
              </w:rPr>
              <w:t>Amendments Incorporation Act Amendment Act 1966</w:t>
            </w:r>
          </w:p>
        </w:tc>
        <w:tc>
          <w:tcPr>
            <w:tcW w:w="1276" w:type="dxa"/>
          </w:tcPr>
          <w:p w14:paraId="50D59A15" w14:textId="77777777" w:rsidR="00604556" w:rsidRDefault="00B37F43">
            <w:pPr>
              <w:pStyle w:val="Table09Row"/>
            </w:pPr>
            <w:r>
              <w:t>12 Dec 1966</w:t>
            </w:r>
          </w:p>
        </w:tc>
        <w:tc>
          <w:tcPr>
            <w:tcW w:w="3402" w:type="dxa"/>
          </w:tcPr>
          <w:p w14:paraId="2D84F7FD" w14:textId="77777777" w:rsidR="00604556" w:rsidRDefault="00B37F43">
            <w:pPr>
              <w:pStyle w:val="Table09Row"/>
            </w:pPr>
            <w:r>
              <w:t>12 Dec 1966</w:t>
            </w:r>
          </w:p>
        </w:tc>
        <w:tc>
          <w:tcPr>
            <w:tcW w:w="1123" w:type="dxa"/>
          </w:tcPr>
          <w:p w14:paraId="612A6F03" w14:textId="77777777" w:rsidR="00604556" w:rsidRDefault="00B37F43">
            <w:pPr>
              <w:pStyle w:val="Table09Row"/>
            </w:pPr>
            <w:r>
              <w:t>1984/013</w:t>
            </w:r>
          </w:p>
        </w:tc>
      </w:tr>
      <w:tr w:rsidR="00604556" w14:paraId="7CADF94D" w14:textId="77777777">
        <w:trPr>
          <w:cantSplit/>
          <w:jc w:val="center"/>
        </w:trPr>
        <w:tc>
          <w:tcPr>
            <w:tcW w:w="1418" w:type="dxa"/>
          </w:tcPr>
          <w:p w14:paraId="5B42F495" w14:textId="77777777" w:rsidR="00604556" w:rsidRDefault="00B37F43">
            <w:pPr>
              <w:pStyle w:val="Table09Row"/>
            </w:pPr>
            <w:r>
              <w:t>1966/083</w:t>
            </w:r>
          </w:p>
        </w:tc>
        <w:tc>
          <w:tcPr>
            <w:tcW w:w="2693" w:type="dxa"/>
          </w:tcPr>
          <w:p w14:paraId="32ADEAC5" w14:textId="77777777" w:rsidR="00604556" w:rsidRDefault="00B37F43">
            <w:pPr>
              <w:pStyle w:val="Table09Row"/>
            </w:pPr>
            <w:r>
              <w:rPr>
                <w:i/>
              </w:rPr>
              <w:t>Local Government Act Amendment Act (No. 2) 1966</w:t>
            </w:r>
          </w:p>
        </w:tc>
        <w:tc>
          <w:tcPr>
            <w:tcW w:w="1276" w:type="dxa"/>
          </w:tcPr>
          <w:p w14:paraId="55145DF5" w14:textId="77777777" w:rsidR="00604556" w:rsidRDefault="00B37F43">
            <w:pPr>
              <w:pStyle w:val="Table09Row"/>
            </w:pPr>
            <w:r>
              <w:t>12 Dec 1966</w:t>
            </w:r>
          </w:p>
        </w:tc>
        <w:tc>
          <w:tcPr>
            <w:tcW w:w="3402" w:type="dxa"/>
          </w:tcPr>
          <w:p w14:paraId="09656A68" w14:textId="77777777" w:rsidR="00604556" w:rsidRDefault="00B37F43">
            <w:pPr>
              <w:pStyle w:val="Table09Row"/>
            </w:pPr>
            <w:r>
              <w:t>12 Dec 1966</w:t>
            </w:r>
          </w:p>
        </w:tc>
        <w:tc>
          <w:tcPr>
            <w:tcW w:w="1123" w:type="dxa"/>
          </w:tcPr>
          <w:p w14:paraId="12AFC890" w14:textId="77777777" w:rsidR="00604556" w:rsidRDefault="00604556">
            <w:pPr>
              <w:pStyle w:val="Table09Row"/>
            </w:pPr>
          </w:p>
        </w:tc>
      </w:tr>
      <w:tr w:rsidR="00604556" w14:paraId="0566FADD" w14:textId="77777777">
        <w:trPr>
          <w:cantSplit/>
          <w:jc w:val="center"/>
        </w:trPr>
        <w:tc>
          <w:tcPr>
            <w:tcW w:w="1418" w:type="dxa"/>
          </w:tcPr>
          <w:p w14:paraId="3941F9A2" w14:textId="77777777" w:rsidR="00604556" w:rsidRDefault="00B37F43">
            <w:pPr>
              <w:pStyle w:val="Table09Row"/>
            </w:pPr>
            <w:r>
              <w:t>1966/084</w:t>
            </w:r>
          </w:p>
        </w:tc>
        <w:tc>
          <w:tcPr>
            <w:tcW w:w="2693" w:type="dxa"/>
          </w:tcPr>
          <w:p w14:paraId="33127CAA" w14:textId="77777777" w:rsidR="00604556" w:rsidRDefault="00B37F43">
            <w:pPr>
              <w:pStyle w:val="Table09Row"/>
            </w:pPr>
            <w:r>
              <w:rPr>
                <w:i/>
              </w:rPr>
              <w:t>Metropolitan Region Town Planning Scheme Act Amendment Act 1966</w:t>
            </w:r>
          </w:p>
        </w:tc>
        <w:tc>
          <w:tcPr>
            <w:tcW w:w="1276" w:type="dxa"/>
          </w:tcPr>
          <w:p w14:paraId="6745642A" w14:textId="77777777" w:rsidR="00604556" w:rsidRDefault="00B37F43">
            <w:pPr>
              <w:pStyle w:val="Table09Row"/>
            </w:pPr>
            <w:r>
              <w:t>12 Dec 1966</w:t>
            </w:r>
          </w:p>
        </w:tc>
        <w:tc>
          <w:tcPr>
            <w:tcW w:w="3402" w:type="dxa"/>
          </w:tcPr>
          <w:p w14:paraId="6C209A5D" w14:textId="77777777" w:rsidR="00604556" w:rsidRDefault="00B37F43">
            <w:pPr>
              <w:pStyle w:val="Table09Row"/>
            </w:pPr>
            <w:r>
              <w:t xml:space="preserve">Act other than s. 3: 31 Mar 1967 (see s. 2 and </w:t>
            </w:r>
            <w:r>
              <w:rPr>
                <w:i/>
              </w:rPr>
              <w:t>Gazette</w:t>
            </w:r>
            <w:r>
              <w:t xml:space="preserve"> 31 Mar 1967 p. 829);</w:t>
            </w:r>
          </w:p>
          <w:p w14:paraId="39CECC55" w14:textId="77777777" w:rsidR="00604556" w:rsidRDefault="00B37F43">
            <w:pPr>
              <w:pStyle w:val="Table09Row"/>
            </w:pPr>
            <w:r>
              <w:t>s.</w:t>
            </w:r>
            <w:r>
              <w:t xml:space="preserve"> 3: 19 Jun 1967 (see s. 2 and </w:t>
            </w:r>
            <w:r>
              <w:rPr>
                <w:i/>
              </w:rPr>
              <w:t>Gazette</w:t>
            </w:r>
            <w:r>
              <w:t xml:space="preserve"> 19 jun 1967 p. 1547)</w:t>
            </w:r>
          </w:p>
        </w:tc>
        <w:tc>
          <w:tcPr>
            <w:tcW w:w="1123" w:type="dxa"/>
          </w:tcPr>
          <w:p w14:paraId="4D81BE1B" w14:textId="77777777" w:rsidR="00604556" w:rsidRDefault="00604556">
            <w:pPr>
              <w:pStyle w:val="Table09Row"/>
            </w:pPr>
          </w:p>
        </w:tc>
      </w:tr>
      <w:tr w:rsidR="00604556" w14:paraId="210F0A8E" w14:textId="77777777">
        <w:trPr>
          <w:cantSplit/>
          <w:jc w:val="center"/>
        </w:trPr>
        <w:tc>
          <w:tcPr>
            <w:tcW w:w="1418" w:type="dxa"/>
          </w:tcPr>
          <w:p w14:paraId="5AB296B9" w14:textId="77777777" w:rsidR="00604556" w:rsidRDefault="00B37F43">
            <w:pPr>
              <w:pStyle w:val="Table09Row"/>
            </w:pPr>
            <w:r>
              <w:t>1966/085</w:t>
            </w:r>
          </w:p>
        </w:tc>
        <w:tc>
          <w:tcPr>
            <w:tcW w:w="2693" w:type="dxa"/>
          </w:tcPr>
          <w:p w14:paraId="104D1805" w14:textId="77777777" w:rsidR="00604556" w:rsidRDefault="00B37F43">
            <w:pPr>
              <w:pStyle w:val="Table09Row"/>
            </w:pPr>
            <w:r>
              <w:rPr>
                <w:i/>
              </w:rPr>
              <w:t>Petroleum Act Amendment Act 1966</w:t>
            </w:r>
          </w:p>
        </w:tc>
        <w:tc>
          <w:tcPr>
            <w:tcW w:w="1276" w:type="dxa"/>
          </w:tcPr>
          <w:p w14:paraId="789F1F00" w14:textId="77777777" w:rsidR="00604556" w:rsidRDefault="00B37F43">
            <w:pPr>
              <w:pStyle w:val="Table09Row"/>
            </w:pPr>
            <w:r>
              <w:t>12 Dec 1966</w:t>
            </w:r>
          </w:p>
        </w:tc>
        <w:tc>
          <w:tcPr>
            <w:tcW w:w="3402" w:type="dxa"/>
          </w:tcPr>
          <w:p w14:paraId="0B754322" w14:textId="77777777" w:rsidR="00604556" w:rsidRDefault="00B37F43">
            <w:pPr>
              <w:pStyle w:val="Table09Row"/>
            </w:pPr>
            <w:r>
              <w:t>12 Dec 1966</w:t>
            </w:r>
          </w:p>
        </w:tc>
        <w:tc>
          <w:tcPr>
            <w:tcW w:w="1123" w:type="dxa"/>
          </w:tcPr>
          <w:p w14:paraId="2C9D13D8" w14:textId="77777777" w:rsidR="00604556" w:rsidRDefault="00B37F43">
            <w:pPr>
              <w:pStyle w:val="Table09Row"/>
            </w:pPr>
            <w:r>
              <w:t>1967/072</w:t>
            </w:r>
          </w:p>
        </w:tc>
      </w:tr>
      <w:tr w:rsidR="00604556" w14:paraId="3A545C2D" w14:textId="77777777">
        <w:trPr>
          <w:cantSplit/>
          <w:jc w:val="center"/>
        </w:trPr>
        <w:tc>
          <w:tcPr>
            <w:tcW w:w="1418" w:type="dxa"/>
          </w:tcPr>
          <w:p w14:paraId="5914AF31" w14:textId="77777777" w:rsidR="00604556" w:rsidRDefault="00B37F43">
            <w:pPr>
              <w:pStyle w:val="Table09Row"/>
            </w:pPr>
            <w:r>
              <w:t>1966/086</w:t>
            </w:r>
          </w:p>
        </w:tc>
        <w:tc>
          <w:tcPr>
            <w:tcW w:w="2693" w:type="dxa"/>
          </w:tcPr>
          <w:p w14:paraId="0991E131" w14:textId="77777777" w:rsidR="00604556" w:rsidRDefault="00B37F43">
            <w:pPr>
              <w:pStyle w:val="Table09Row"/>
            </w:pPr>
            <w:r>
              <w:rPr>
                <w:i/>
              </w:rPr>
              <w:t>Land Agents Act Amendment Act 1966</w:t>
            </w:r>
          </w:p>
        </w:tc>
        <w:tc>
          <w:tcPr>
            <w:tcW w:w="1276" w:type="dxa"/>
          </w:tcPr>
          <w:p w14:paraId="3C78C7FA" w14:textId="77777777" w:rsidR="00604556" w:rsidRDefault="00B37F43">
            <w:pPr>
              <w:pStyle w:val="Table09Row"/>
            </w:pPr>
            <w:r>
              <w:t>12 Dec 1966</w:t>
            </w:r>
          </w:p>
        </w:tc>
        <w:tc>
          <w:tcPr>
            <w:tcW w:w="3402" w:type="dxa"/>
          </w:tcPr>
          <w:p w14:paraId="009C9DFC" w14:textId="77777777" w:rsidR="00604556" w:rsidRDefault="00B37F43">
            <w:pPr>
              <w:pStyle w:val="Table09Row"/>
            </w:pPr>
            <w:r>
              <w:t>12 Dec 1966</w:t>
            </w:r>
          </w:p>
        </w:tc>
        <w:tc>
          <w:tcPr>
            <w:tcW w:w="1123" w:type="dxa"/>
          </w:tcPr>
          <w:p w14:paraId="1365900F" w14:textId="77777777" w:rsidR="00604556" w:rsidRDefault="00B37F43">
            <w:pPr>
              <w:pStyle w:val="Table09Row"/>
            </w:pPr>
            <w:r>
              <w:t>1978/072</w:t>
            </w:r>
          </w:p>
        </w:tc>
      </w:tr>
      <w:tr w:rsidR="00604556" w14:paraId="68819F43" w14:textId="77777777">
        <w:trPr>
          <w:cantSplit/>
          <w:jc w:val="center"/>
        </w:trPr>
        <w:tc>
          <w:tcPr>
            <w:tcW w:w="1418" w:type="dxa"/>
          </w:tcPr>
          <w:p w14:paraId="51610FB0" w14:textId="77777777" w:rsidR="00604556" w:rsidRDefault="00B37F43">
            <w:pPr>
              <w:pStyle w:val="Table09Row"/>
            </w:pPr>
            <w:r>
              <w:t>1966/087</w:t>
            </w:r>
          </w:p>
        </w:tc>
        <w:tc>
          <w:tcPr>
            <w:tcW w:w="2693" w:type="dxa"/>
          </w:tcPr>
          <w:p w14:paraId="13A3B34C" w14:textId="77777777" w:rsidR="00604556" w:rsidRDefault="00B37F43">
            <w:pPr>
              <w:pStyle w:val="Table09Row"/>
            </w:pPr>
            <w:r>
              <w:rPr>
                <w:i/>
              </w:rPr>
              <w:t xml:space="preserve">Traffic Act Amendment Act </w:t>
            </w:r>
            <w:r>
              <w:rPr>
                <w:i/>
              </w:rPr>
              <w:t>(No. 2) 1966</w:t>
            </w:r>
          </w:p>
        </w:tc>
        <w:tc>
          <w:tcPr>
            <w:tcW w:w="1276" w:type="dxa"/>
          </w:tcPr>
          <w:p w14:paraId="0A2234B8" w14:textId="77777777" w:rsidR="00604556" w:rsidRDefault="00B37F43">
            <w:pPr>
              <w:pStyle w:val="Table09Row"/>
            </w:pPr>
            <w:r>
              <w:t>12 Dec 1966</w:t>
            </w:r>
          </w:p>
        </w:tc>
        <w:tc>
          <w:tcPr>
            <w:tcW w:w="3402" w:type="dxa"/>
          </w:tcPr>
          <w:p w14:paraId="5D4D1C9B" w14:textId="77777777" w:rsidR="00604556" w:rsidRDefault="00B37F43">
            <w:pPr>
              <w:pStyle w:val="Table09Row"/>
            </w:pPr>
            <w:r>
              <w:t xml:space="preserve">1 Jan 1967 (see s. 2 and </w:t>
            </w:r>
            <w:r>
              <w:rPr>
                <w:i/>
              </w:rPr>
              <w:t>Gazette</w:t>
            </w:r>
            <w:r>
              <w:t xml:space="preserve"> 30 Dec 1966 p. 3429)</w:t>
            </w:r>
          </w:p>
        </w:tc>
        <w:tc>
          <w:tcPr>
            <w:tcW w:w="1123" w:type="dxa"/>
          </w:tcPr>
          <w:p w14:paraId="724F5520" w14:textId="77777777" w:rsidR="00604556" w:rsidRDefault="00B37F43">
            <w:pPr>
              <w:pStyle w:val="Table09Row"/>
            </w:pPr>
            <w:r>
              <w:t>1974/059</w:t>
            </w:r>
          </w:p>
        </w:tc>
      </w:tr>
      <w:tr w:rsidR="00604556" w14:paraId="022DD2CF" w14:textId="77777777">
        <w:trPr>
          <w:cantSplit/>
          <w:jc w:val="center"/>
        </w:trPr>
        <w:tc>
          <w:tcPr>
            <w:tcW w:w="1418" w:type="dxa"/>
          </w:tcPr>
          <w:p w14:paraId="4FC7CA3F" w14:textId="77777777" w:rsidR="00604556" w:rsidRDefault="00B37F43">
            <w:pPr>
              <w:pStyle w:val="Table09Row"/>
            </w:pPr>
            <w:r>
              <w:t>1966/088</w:t>
            </w:r>
          </w:p>
        </w:tc>
        <w:tc>
          <w:tcPr>
            <w:tcW w:w="2693" w:type="dxa"/>
          </w:tcPr>
          <w:p w14:paraId="3EA6A4DC" w14:textId="77777777" w:rsidR="00604556" w:rsidRDefault="00B37F43">
            <w:pPr>
              <w:pStyle w:val="Table09Row"/>
            </w:pPr>
            <w:r>
              <w:rPr>
                <w:i/>
              </w:rPr>
              <w:t>Aerial Spraying Control Act 1966</w:t>
            </w:r>
          </w:p>
        </w:tc>
        <w:tc>
          <w:tcPr>
            <w:tcW w:w="1276" w:type="dxa"/>
          </w:tcPr>
          <w:p w14:paraId="1A0F5AD3" w14:textId="77777777" w:rsidR="00604556" w:rsidRDefault="00B37F43">
            <w:pPr>
              <w:pStyle w:val="Table09Row"/>
            </w:pPr>
            <w:r>
              <w:t>12 Dec 1966</w:t>
            </w:r>
          </w:p>
        </w:tc>
        <w:tc>
          <w:tcPr>
            <w:tcW w:w="3402" w:type="dxa"/>
          </w:tcPr>
          <w:p w14:paraId="5A1C0E64" w14:textId="77777777" w:rsidR="00604556" w:rsidRDefault="00B37F43">
            <w:pPr>
              <w:pStyle w:val="Table09Row"/>
            </w:pPr>
            <w:r>
              <w:t xml:space="preserve">21 May 1971 (see s. 2 and </w:t>
            </w:r>
            <w:r>
              <w:rPr>
                <w:i/>
              </w:rPr>
              <w:t>Gazette</w:t>
            </w:r>
            <w:r>
              <w:t xml:space="preserve"> 21 May 1971 p. 1726)</w:t>
            </w:r>
          </w:p>
        </w:tc>
        <w:tc>
          <w:tcPr>
            <w:tcW w:w="1123" w:type="dxa"/>
          </w:tcPr>
          <w:p w14:paraId="016105F2" w14:textId="77777777" w:rsidR="00604556" w:rsidRDefault="00B37F43">
            <w:pPr>
              <w:pStyle w:val="Table09Row"/>
            </w:pPr>
            <w:r>
              <w:t>2007/024</w:t>
            </w:r>
          </w:p>
        </w:tc>
      </w:tr>
      <w:tr w:rsidR="00604556" w14:paraId="3A43944F" w14:textId="77777777">
        <w:trPr>
          <w:cantSplit/>
          <w:jc w:val="center"/>
        </w:trPr>
        <w:tc>
          <w:tcPr>
            <w:tcW w:w="1418" w:type="dxa"/>
          </w:tcPr>
          <w:p w14:paraId="32FD0407" w14:textId="77777777" w:rsidR="00604556" w:rsidRDefault="00B37F43">
            <w:pPr>
              <w:pStyle w:val="Table09Row"/>
            </w:pPr>
            <w:r>
              <w:t>1966/089</w:t>
            </w:r>
          </w:p>
        </w:tc>
        <w:tc>
          <w:tcPr>
            <w:tcW w:w="2693" w:type="dxa"/>
          </w:tcPr>
          <w:p w14:paraId="2F9041B1" w14:textId="77777777" w:rsidR="00604556" w:rsidRDefault="00B37F43">
            <w:pPr>
              <w:pStyle w:val="Table09Row"/>
            </w:pPr>
            <w:r>
              <w:rPr>
                <w:i/>
              </w:rPr>
              <w:t xml:space="preserve">Criminal Code Amendment </w:t>
            </w:r>
            <w:r>
              <w:rPr>
                <w:i/>
              </w:rPr>
              <w:t>Act 1966</w:t>
            </w:r>
          </w:p>
        </w:tc>
        <w:tc>
          <w:tcPr>
            <w:tcW w:w="1276" w:type="dxa"/>
          </w:tcPr>
          <w:p w14:paraId="4C34F6E2" w14:textId="77777777" w:rsidR="00604556" w:rsidRDefault="00B37F43">
            <w:pPr>
              <w:pStyle w:val="Table09Row"/>
            </w:pPr>
            <w:r>
              <w:t>12 Dec 1966</w:t>
            </w:r>
          </w:p>
        </w:tc>
        <w:tc>
          <w:tcPr>
            <w:tcW w:w="3402" w:type="dxa"/>
          </w:tcPr>
          <w:p w14:paraId="26F01A8D" w14:textId="77777777" w:rsidR="00604556" w:rsidRDefault="00B37F43">
            <w:pPr>
              <w:pStyle w:val="Table09Row"/>
            </w:pPr>
            <w:r>
              <w:t>12 Dec 1966</w:t>
            </w:r>
          </w:p>
        </w:tc>
        <w:tc>
          <w:tcPr>
            <w:tcW w:w="1123" w:type="dxa"/>
          </w:tcPr>
          <w:p w14:paraId="6437584E" w14:textId="77777777" w:rsidR="00604556" w:rsidRDefault="00604556">
            <w:pPr>
              <w:pStyle w:val="Table09Row"/>
            </w:pPr>
          </w:p>
        </w:tc>
      </w:tr>
      <w:tr w:rsidR="00604556" w14:paraId="0D2DF406" w14:textId="77777777">
        <w:trPr>
          <w:cantSplit/>
          <w:jc w:val="center"/>
        </w:trPr>
        <w:tc>
          <w:tcPr>
            <w:tcW w:w="1418" w:type="dxa"/>
          </w:tcPr>
          <w:p w14:paraId="4D9D6AB9" w14:textId="77777777" w:rsidR="00604556" w:rsidRDefault="00B37F43">
            <w:pPr>
              <w:pStyle w:val="Table09Row"/>
            </w:pPr>
            <w:r>
              <w:t>1966/090</w:t>
            </w:r>
          </w:p>
        </w:tc>
        <w:tc>
          <w:tcPr>
            <w:tcW w:w="2693" w:type="dxa"/>
          </w:tcPr>
          <w:p w14:paraId="2B1414BF" w14:textId="77777777" w:rsidR="00604556" w:rsidRDefault="00B37F43">
            <w:pPr>
              <w:pStyle w:val="Table09Row"/>
            </w:pPr>
            <w:r>
              <w:rPr>
                <w:i/>
              </w:rPr>
              <w:t>Stamp Act Amendment Act (No. 2) 1966</w:t>
            </w:r>
          </w:p>
        </w:tc>
        <w:tc>
          <w:tcPr>
            <w:tcW w:w="1276" w:type="dxa"/>
          </w:tcPr>
          <w:p w14:paraId="3C6CBF8D" w14:textId="77777777" w:rsidR="00604556" w:rsidRDefault="00B37F43">
            <w:pPr>
              <w:pStyle w:val="Table09Row"/>
            </w:pPr>
            <w:r>
              <w:t>12 Dec 1966</w:t>
            </w:r>
          </w:p>
        </w:tc>
        <w:tc>
          <w:tcPr>
            <w:tcW w:w="3402" w:type="dxa"/>
          </w:tcPr>
          <w:p w14:paraId="32FD47BC" w14:textId="77777777" w:rsidR="00604556" w:rsidRDefault="00B37F43">
            <w:pPr>
              <w:pStyle w:val="Table09Row"/>
            </w:pPr>
            <w:r>
              <w:t>1 Jan 1967 (see s. 2)</w:t>
            </w:r>
          </w:p>
        </w:tc>
        <w:tc>
          <w:tcPr>
            <w:tcW w:w="1123" w:type="dxa"/>
          </w:tcPr>
          <w:p w14:paraId="39B5C406" w14:textId="77777777" w:rsidR="00604556" w:rsidRDefault="00604556">
            <w:pPr>
              <w:pStyle w:val="Table09Row"/>
            </w:pPr>
          </w:p>
        </w:tc>
      </w:tr>
      <w:tr w:rsidR="00604556" w14:paraId="0E2CECBD" w14:textId="77777777">
        <w:trPr>
          <w:cantSplit/>
          <w:jc w:val="center"/>
        </w:trPr>
        <w:tc>
          <w:tcPr>
            <w:tcW w:w="1418" w:type="dxa"/>
          </w:tcPr>
          <w:p w14:paraId="36F7357D" w14:textId="77777777" w:rsidR="00604556" w:rsidRDefault="00B37F43">
            <w:pPr>
              <w:pStyle w:val="Table09Row"/>
            </w:pPr>
            <w:r>
              <w:t>1966/091</w:t>
            </w:r>
          </w:p>
        </w:tc>
        <w:tc>
          <w:tcPr>
            <w:tcW w:w="2693" w:type="dxa"/>
          </w:tcPr>
          <w:p w14:paraId="44CBD5CD" w14:textId="77777777" w:rsidR="00604556" w:rsidRDefault="00B37F43">
            <w:pPr>
              <w:pStyle w:val="Table09Row"/>
            </w:pPr>
            <w:r>
              <w:rPr>
                <w:i/>
              </w:rPr>
              <w:t>State Transport Co‑ordination Act 1966</w:t>
            </w:r>
          </w:p>
        </w:tc>
        <w:tc>
          <w:tcPr>
            <w:tcW w:w="1276" w:type="dxa"/>
          </w:tcPr>
          <w:p w14:paraId="5AD5E7B2" w14:textId="77777777" w:rsidR="00604556" w:rsidRDefault="00B37F43">
            <w:pPr>
              <w:pStyle w:val="Table09Row"/>
            </w:pPr>
            <w:r>
              <w:t>12 Dec 1966</w:t>
            </w:r>
          </w:p>
        </w:tc>
        <w:tc>
          <w:tcPr>
            <w:tcW w:w="3402" w:type="dxa"/>
          </w:tcPr>
          <w:p w14:paraId="5B2689C7" w14:textId="77777777" w:rsidR="00604556" w:rsidRDefault="00B37F43">
            <w:pPr>
              <w:pStyle w:val="Table09Row"/>
            </w:pPr>
            <w:r>
              <w:t xml:space="preserve">19 Jun 1967 (see s. 2 and </w:t>
            </w:r>
            <w:r>
              <w:rPr>
                <w:i/>
              </w:rPr>
              <w:t>Gazette</w:t>
            </w:r>
            <w:r>
              <w:t xml:space="preserve"> 9 Jun 1967 p. 1547)</w:t>
            </w:r>
          </w:p>
        </w:tc>
        <w:tc>
          <w:tcPr>
            <w:tcW w:w="1123" w:type="dxa"/>
          </w:tcPr>
          <w:p w14:paraId="708089A2" w14:textId="77777777" w:rsidR="00604556" w:rsidRDefault="00B37F43">
            <w:pPr>
              <w:pStyle w:val="Table09Row"/>
            </w:pPr>
            <w:r>
              <w:t>1981/014</w:t>
            </w:r>
          </w:p>
        </w:tc>
      </w:tr>
      <w:tr w:rsidR="00604556" w14:paraId="0C699CF3" w14:textId="77777777">
        <w:trPr>
          <w:cantSplit/>
          <w:jc w:val="center"/>
        </w:trPr>
        <w:tc>
          <w:tcPr>
            <w:tcW w:w="1418" w:type="dxa"/>
          </w:tcPr>
          <w:p w14:paraId="6C82BCE3" w14:textId="77777777" w:rsidR="00604556" w:rsidRDefault="00B37F43">
            <w:pPr>
              <w:pStyle w:val="Table09Row"/>
            </w:pPr>
            <w:r>
              <w:t>1966/092</w:t>
            </w:r>
          </w:p>
        </w:tc>
        <w:tc>
          <w:tcPr>
            <w:tcW w:w="2693" w:type="dxa"/>
          </w:tcPr>
          <w:p w14:paraId="6E955370" w14:textId="77777777" w:rsidR="00604556" w:rsidRDefault="00B37F43">
            <w:pPr>
              <w:pStyle w:val="Table09Row"/>
            </w:pPr>
            <w:r>
              <w:rPr>
                <w:i/>
              </w:rPr>
              <w:t>Marketable Securities Transfer Act 1966</w:t>
            </w:r>
          </w:p>
        </w:tc>
        <w:tc>
          <w:tcPr>
            <w:tcW w:w="1276" w:type="dxa"/>
          </w:tcPr>
          <w:p w14:paraId="71AEDD01" w14:textId="77777777" w:rsidR="00604556" w:rsidRDefault="00B37F43">
            <w:pPr>
              <w:pStyle w:val="Table09Row"/>
            </w:pPr>
            <w:r>
              <w:t>12 Dec 1966</w:t>
            </w:r>
          </w:p>
        </w:tc>
        <w:tc>
          <w:tcPr>
            <w:tcW w:w="3402" w:type="dxa"/>
          </w:tcPr>
          <w:p w14:paraId="5C61702A" w14:textId="77777777" w:rsidR="00604556" w:rsidRDefault="00B37F43">
            <w:pPr>
              <w:pStyle w:val="Table09Row"/>
            </w:pPr>
            <w:r>
              <w:t xml:space="preserve">Act other than s. 11 &amp; 12: 1 Jul 1967 (see s. 2 and </w:t>
            </w:r>
            <w:r>
              <w:rPr>
                <w:i/>
              </w:rPr>
              <w:t>Gazette</w:t>
            </w:r>
            <w:r>
              <w:t xml:space="preserve"> 23 Jun 1967 p. 1692);</w:t>
            </w:r>
          </w:p>
          <w:p w14:paraId="2118DE64" w14:textId="77777777" w:rsidR="00604556" w:rsidRDefault="00B37F43">
            <w:pPr>
              <w:pStyle w:val="Table09Row"/>
            </w:pPr>
            <w:r>
              <w:t>s. 11 &amp; 12 never proclaimed</w:t>
            </w:r>
          </w:p>
        </w:tc>
        <w:tc>
          <w:tcPr>
            <w:tcW w:w="1123" w:type="dxa"/>
          </w:tcPr>
          <w:p w14:paraId="521861B7" w14:textId="77777777" w:rsidR="00604556" w:rsidRDefault="00B37F43">
            <w:pPr>
              <w:pStyle w:val="Table09Row"/>
            </w:pPr>
            <w:r>
              <w:t>1970/086</w:t>
            </w:r>
          </w:p>
        </w:tc>
      </w:tr>
      <w:tr w:rsidR="00604556" w14:paraId="1C290FF3" w14:textId="77777777">
        <w:trPr>
          <w:cantSplit/>
          <w:jc w:val="center"/>
        </w:trPr>
        <w:tc>
          <w:tcPr>
            <w:tcW w:w="1418" w:type="dxa"/>
          </w:tcPr>
          <w:p w14:paraId="4AB6C63B" w14:textId="77777777" w:rsidR="00604556" w:rsidRDefault="00B37F43">
            <w:pPr>
              <w:pStyle w:val="Table09Row"/>
            </w:pPr>
            <w:r>
              <w:lastRenderedPageBreak/>
              <w:t>1966/093</w:t>
            </w:r>
          </w:p>
        </w:tc>
        <w:tc>
          <w:tcPr>
            <w:tcW w:w="2693" w:type="dxa"/>
          </w:tcPr>
          <w:p w14:paraId="60DFA8DD" w14:textId="77777777" w:rsidR="00604556" w:rsidRDefault="00B37F43">
            <w:pPr>
              <w:pStyle w:val="Table09Row"/>
            </w:pPr>
            <w:r>
              <w:rPr>
                <w:i/>
              </w:rPr>
              <w:t>Stamp Act Amendment Act (No. 3) 1966</w:t>
            </w:r>
          </w:p>
        </w:tc>
        <w:tc>
          <w:tcPr>
            <w:tcW w:w="1276" w:type="dxa"/>
          </w:tcPr>
          <w:p w14:paraId="7F5E018B" w14:textId="77777777" w:rsidR="00604556" w:rsidRDefault="00B37F43">
            <w:pPr>
              <w:pStyle w:val="Table09Row"/>
            </w:pPr>
            <w:r>
              <w:t>12 Dec 1966</w:t>
            </w:r>
          </w:p>
        </w:tc>
        <w:tc>
          <w:tcPr>
            <w:tcW w:w="3402" w:type="dxa"/>
          </w:tcPr>
          <w:p w14:paraId="546E3AD7" w14:textId="77777777" w:rsidR="00604556" w:rsidRDefault="00B37F43">
            <w:pPr>
              <w:pStyle w:val="Table09Row"/>
            </w:pPr>
            <w:r>
              <w:t xml:space="preserve">1 Jul 1967 (see s. 2 and </w:t>
            </w:r>
            <w:r>
              <w:rPr>
                <w:i/>
              </w:rPr>
              <w:t>Gazette</w:t>
            </w:r>
            <w:r>
              <w:t xml:space="preserve"> 23 Jun 1967 p. 1691)</w:t>
            </w:r>
          </w:p>
        </w:tc>
        <w:tc>
          <w:tcPr>
            <w:tcW w:w="1123" w:type="dxa"/>
          </w:tcPr>
          <w:p w14:paraId="23D42200" w14:textId="77777777" w:rsidR="00604556" w:rsidRDefault="00604556">
            <w:pPr>
              <w:pStyle w:val="Table09Row"/>
            </w:pPr>
          </w:p>
        </w:tc>
      </w:tr>
      <w:tr w:rsidR="00604556" w14:paraId="636FDEA9" w14:textId="77777777">
        <w:trPr>
          <w:cantSplit/>
          <w:jc w:val="center"/>
        </w:trPr>
        <w:tc>
          <w:tcPr>
            <w:tcW w:w="1418" w:type="dxa"/>
          </w:tcPr>
          <w:p w14:paraId="6E55AEB9" w14:textId="77777777" w:rsidR="00604556" w:rsidRDefault="00B37F43">
            <w:pPr>
              <w:pStyle w:val="Table09Row"/>
            </w:pPr>
            <w:r>
              <w:t>1966/094</w:t>
            </w:r>
          </w:p>
        </w:tc>
        <w:tc>
          <w:tcPr>
            <w:tcW w:w="2693" w:type="dxa"/>
          </w:tcPr>
          <w:p w14:paraId="681CDA0D" w14:textId="77777777" w:rsidR="00604556" w:rsidRDefault="00B37F43">
            <w:pPr>
              <w:pStyle w:val="Table09Row"/>
            </w:pPr>
            <w:r>
              <w:rPr>
                <w:i/>
              </w:rPr>
              <w:t>Western Australian Institute of Technology Act 1966</w:t>
            </w:r>
          </w:p>
        </w:tc>
        <w:tc>
          <w:tcPr>
            <w:tcW w:w="1276" w:type="dxa"/>
          </w:tcPr>
          <w:p w14:paraId="35E625D3" w14:textId="77777777" w:rsidR="00604556" w:rsidRDefault="00B37F43">
            <w:pPr>
              <w:pStyle w:val="Table09Row"/>
            </w:pPr>
            <w:r>
              <w:t>12 Dec 1966</w:t>
            </w:r>
          </w:p>
        </w:tc>
        <w:tc>
          <w:tcPr>
            <w:tcW w:w="3402" w:type="dxa"/>
          </w:tcPr>
          <w:p w14:paraId="5945E837" w14:textId="77777777" w:rsidR="00604556" w:rsidRDefault="00B37F43">
            <w:pPr>
              <w:pStyle w:val="Table09Row"/>
            </w:pPr>
            <w:r>
              <w:t xml:space="preserve">26 May 1967 (see s. 2 and </w:t>
            </w:r>
            <w:r>
              <w:rPr>
                <w:i/>
              </w:rPr>
              <w:t>Gazette</w:t>
            </w:r>
            <w:r>
              <w:t xml:space="preserve"> 26 May 1967 p. 1363‑4)</w:t>
            </w:r>
          </w:p>
        </w:tc>
        <w:tc>
          <w:tcPr>
            <w:tcW w:w="1123" w:type="dxa"/>
          </w:tcPr>
          <w:p w14:paraId="69EA7AA4" w14:textId="77777777" w:rsidR="00604556" w:rsidRDefault="00604556">
            <w:pPr>
              <w:pStyle w:val="Table09Row"/>
            </w:pPr>
          </w:p>
        </w:tc>
      </w:tr>
      <w:tr w:rsidR="00604556" w14:paraId="1E81E353" w14:textId="77777777">
        <w:trPr>
          <w:cantSplit/>
          <w:jc w:val="center"/>
        </w:trPr>
        <w:tc>
          <w:tcPr>
            <w:tcW w:w="1418" w:type="dxa"/>
          </w:tcPr>
          <w:p w14:paraId="55BDE79D" w14:textId="77777777" w:rsidR="00604556" w:rsidRDefault="00B37F43">
            <w:pPr>
              <w:pStyle w:val="Table09Row"/>
            </w:pPr>
            <w:r>
              <w:t>1966/095</w:t>
            </w:r>
          </w:p>
        </w:tc>
        <w:tc>
          <w:tcPr>
            <w:tcW w:w="2693" w:type="dxa"/>
          </w:tcPr>
          <w:p w14:paraId="716B534A" w14:textId="77777777" w:rsidR="00604556" w:rsidRDefault="00B37F43">
            <w:pPr>
              <w:pStyle w:val="Table09Row"/>
            </w:pPr>
            <w:r>
              <w:rPr>
                <w:i/>
              </w:rPr>
              <w:t>Motor Vehicle (Third Party Insurance) Act Amendment Act 196</w:t>
            </w:r>
            <w:r>
              <w:rPr>
                <w:i/>
              </w:rPr>
              <w:t>6</w:t>
            </w:r>
          </w:p>
        </w:tc>
        <w:tc>
          <w:tcPr>
            <w:tcW w:w="1276" w:type="dxa"/>
          </w:tcPr>
          <w:p w14:paraId="3D67353E" w14:textId="77777777" w:rsidR="00604556" w:rsidRDefault="00B37F43">
            <w:pPr>
              <w:pStyle w:val="Table09Row"/>
            </w:pPr>
            <w:r>
              <w:t>12 Dec 1966</w:t>
            </w:r>
          </w:p>
        </w:tc>
        <w:tc>
          <w:tcPr>
            <w:tcW w:w="3402" w:type="dxa"/>
          </w:tcPr>
          <w:p w14:paraId="3B727300" w14:textId="77777777" w:rsidR="00604556" w:rsidRDefault="00B37F43">
            <w:pPr>
              <w:pStyle w:val="Table09Row"/>
            </w:pPr>
            <w:r>
              <w:t xml:space="preserve">s. 1, 2, 6‑9, 19, 21: 1 Jul 1967 (see s. 2 and </w:t>
            </w:r>
            <w:r>
              <w:rPr>
                <w:i/>
              </w:rPr>
              <w:t>Gazette</w:t>
            </w:r>
            <w:r>
              <w:t xml:space="preserve"> 5 May 1967 p. 1119);</w:t>
            </w:r>
          </w:p>
          <w:p w14:paraId="30B29AEC" w14:textId="77777777" w:rsidR="00604556" w:rsidRDefault="00B37F43">
            <w:pPr>
              <w:pStyle w:val="Table09Row"/>
            </w:pPr>
            <w:r>
              <w:t xml:space="preserve">s. 3‑5, 10‑18 &amp; 20: 4 Dec 1967 (see s. 2 and </w:t>
            </w:r>
            <w:r>
              <w:rPr>
                <w:i/>
              </w:rPr>
              <w:t>Gazette</w:t>
            </w:r>
            <w:r>
              <w:t xml:space="preserve"> 24 Nov 1967 p. 3195)</w:t>
            </w:r>
          </w:p>
        </w:tc>
        <w:tc>
          <w:tcPr>
            <w:tcW w:w="1123" w:type="dxa"/>
          </w:tcPr>
          <w:p w14:paraId="4EEE13FE" w14:textId="77777777" w:rsidR="00604556" w:rsidRDefault="00604556">
            <w:pPr>
              <w:pStyle w:val="Table09Row"/>
            </w:pPr>
          </w:p>
        </w:tc>
      </w:tr>
      <w:tr w:rsidR="00604556" w14:paraId="352B69B0" w14:textId="77777777">
        <w:trPr>
          <w:cantSplit/>
          <w:jc w:val="center"/>
        </w:trPr>
        <w:tc>
          <w:tcPr>
            <w:tcW w:w="1418" w:type="dxa"/>
          </w:tcPr>
          <w:p w14:paraId="77FA97C7" w14:textId="77777777" w:rsidR="00604556" w:rsidRDefault="00B37F43">
            <w:pPr>
              <w:pStyle w:val="Table09Row"/>
            </w:pPr>
            <w:r>
              <w:t>1966/096</w:t>
            </w:r>
          </w:p>
        </w:tc>
        <w:tc>
          <w:tcPr>
            <w:tcW w:w="2693" w:type="dxa"/>
          </w:tcPr>
          <w:p w14:paraId="639DA913" w14:textId="77777777" w:rsidR="00604556" w:rsidRDefault="00B37F43">
            <w:pPr>
              <w:pStyle w:val="Table09Row"/>
            </w:pPr>
            <w:r>
              <w:rPr>
                <w:i/>
              </w:rPr>
              <w:t>Local Government Act Amendment Act 1966</w:t>
            </w:r>
          </w:p>
        </w:tc>
        <w:tc>
          <w:tcPr>
            <w:tcW w:w="1276" w:type="dxa"/>
          </w:tcPr>
          <w:p w14:paraId="326C1A71" w14:textId="77777777" w:rsidR="00604556" w:rsidRDefault="00B37F43">
            <w:pPr>
              <w:pStyle w:val="Table09Row"/>
            </w:pPr>
            <w:r>
              <w:t>12 Dec 1966</w:t>
            </w:r>
          </w:p>
        </w:tc>
        <w:tc>
          <w:tcPr>
            <w:tcW w:w="3402" w:type="dxa"/>
          </w:tcPr>
          <w:p w14:paraId="783F2109" w14:textId="77777777" w:rsidR="00604556" w:rsidRDefault="00B37F43">
            <w:pPr>
              <w:pStyle w:val="Table09Row"/>
            </w:pPr>
            <w:r>
              <w:t xml:space="preserve">13 Jan 1967 (see s. 2 and </w:t>
            </w:r>
            <w:r>
              <w:rPr>
                <w:i/>
              </w:rPr>
              <w:t>Gazette</w:t>
            </w:r>
            <w:r>
              <w:t xml:space="preserve"> 13 Jan 1967 p. 35)</w:t>
            </w:r>
          </w:p>
        </w:tc>
        <w:tc>
          <w:tcPr>
            <w:tcW w:w="1123" w:type="dxa"/>
          </w:tcPr>
          <w:p w14:paraId="28E35B1E" w14:textId="77777777" w:rsidR="00604556" w:rsidRDefault="00604556">
            <w:pPr>
              <w:pStyle w:val="Table09Row"/>
            </w:pPr>
          </w:p>
        </w:tc>
      </w:tr>
      <w:tr w:rsidR="00604556" w14:paraId="22A91D97" w14:textId="77777777">
        <w:trPr>
          <w:cantSplit/>
          <w:jc w:val="center"/>
        </w:trPr>
        <w:tc>
          <w:tcPr>
            <w:tcW w:w="1418" w:type="dxa"/>
          </w:tcPr>
          <w:p w14:paraId="5D824BF8" w14:textId="77777777" w:rsidR="00604556" w:rsidRDefault="00B37F43">
            <w:pPr>
              <w:pStyle w:val="Table09Row"/>
            </w:pPr>
            <w:r>
              <w:t>1966/097</w:t>
            </w:r>
          </w:p>
        </w:tc>
        <w:tc>
          <w:tcPr>
            <w:tcW w:w="2693" w:type="dxa"/>
          </w:tcPr>
          <w:p w14:paraId="6AA94A6C" w14:textId="77777777" w:rsidR="00604556" w:rsidRDefault="00B37F43">
            <w:pPr>
              <w:pStyle w:val="Table09Row"/>
            </w:pPr>
            <w:r>
              <w:rPr>
                <w:i/>
              </w:rPr>
              <w:t>Appropriation Act 1966‑67</w:t>
            </w:r>
          </w:p>
        </w:tc>
        <w:tc>
          <w:tcPr>
            <w:tcW w:w="1276" w:type="dxa"/>
          </w:tcPr>
          <w:p w14:paraId="7B990F8F" w14:textId="77777777" w:rsidR="00604556" w:rsidRDefault="00B37F43">
            <w:pPr>
              <w:pStyle w:val="Table09Row"/>
            </w:pPr>
            <w:r>
              <w:t>12 Dec 1966</w:t>
            </w:r>
          </w:p>
        </w:tc>
        <w:tc>
          <w:tcPr>
            <w:tcW w:w="3402" w:type="dxa"/>
          </w:tcPr>
          <w:p w14:paraId="39F6EA98" w14:textId="77777777" w:rsidR="00604556" w:rsidRDefault="00B37F43">
            <w:pPr>
              <w:pStyle w:val="Table09Row"/>
            </w:pPr>
            <w:r>
              <w:t>12 Dec 1966</w:t>
            </w:r>
          </w:p>
        </w:tc>
        <w:tc>
          <w:tcPr>
            <w:tcW w:w="1123" w:type="dxa"/>
          </w:tcPr>
          <w:p w14:paraId="5092969E" w14:textId="77777777" w:rsidR="00604556" w:rsidRDefault="00B37F43">
            <w:pPr>
              <w:pStyle w:val="Table09Row"/>
            </w:pPr>
            <w:r>
              <w:t>1970/010</w:t>
            </w:r>
          </w:p>
        </w:tc>
      </w:tr>
      <w:tr w:rsidR="00604556" w14:paraId="66E85729" w14:textId="77777777">
        <w:trPr>
          <w:cantSplit/>
          <w:jc w:val="center"/>
        </w:trPr>
        <w:tc>
          <w:tcPr>
            <w:tcW w:w="1418" w:type="dxa"/>
          </w:tcPr>
          <w:p w14:paraId="4CE0FCCD" w14:textId="77777777" w:rsidR="00604556" w:rsidRDefault="00B37F43">
            <w:pPr>
              <w:pStyle w:val="Table09Row"/>
            </w:pPr>
            <w:r>
              <w:t>1966 (Prvt Act)</w:t>
            </w:r>
          </w:p>
        </w:tc>
        <w:tc>
          <w:tcPr>
            <w:tcW w:w="2693" w:type="dxa"/>
          </w:tcPr>
          <w:p w14:paraId="6E4F213B" w14:textId="77777777" w:rsidR="00604556" w:rsidRDefault="00B37F43">
            <w:pPr>
              <w:pStyle w:val="Table09Row"/>
            </w:pPr>
            <w:r>
              <w:rPr>
                <w:i/>
              </w:rPr>
              <w:t>The Perpetual Executors Trustees and Agency Company (WA) Limited Act Amendment Act 1966</w:t>
            </w:r>
          </w:p>
        </w:tc>
        <w:tc>
          <w:tcPr>
            <w:tcW w:w="1276" w:type="dxa"/>
          </w:tcPr>
          <w:p w14:paraId="6CBACFB0" w14:textId="77777777" w:rsidR="00604556" w:rsidRDefault="00B37F43">
            <w:pPr>
              <w:pStyle w:val="Table09Row"/>
            </w:pPr>
            <w:r>
              <w:t>5 Dec 1966</w:t>
            </w:r>
          </w:p>
        </w:tc>
        <w:tc>
          <w:tcPr>
            <w:tcW w:w="3402" w:type="dxa"/>
          </w:tcPr>
          <w:p w14:paraId="55BE8B7F" w14:textId="77777777" w:rsidR="00604556" w:rsidRDefault="00B37F43">
            <w:pPr>
              <w:pStyle w:val="Table09Row"/>
            </w:pPr>
            <w:r>
              <w:t>5 Dec 1966</w:t>
            </w:r>
          </w:p>
        </w:tc>
        <w:tc>
          <w:tcPr>
            <w:tcW w:w="1123" w:type="dxa"/>
          </w:tcPr>
          <w:p w14:paraId="09FA6B05" w14:textId="77777777" w:rsidR="00604556" w:rsidRDefault="00B37F43">
            <w:pPr>
              <w:pStyle w:val="Table09Row"/>
            </w:pPr>
            <w:r>
              <w:t>1987/111</w:t>
            </w:r>
          </w:p>
        </w:tc>
      </w:tr>
      <w:tr w:rsidR="00604556" w14:paraId="47346C04" w14:textId="77777777">
        <w:trPr>
          <w:cantSplit/>
          <w:jc w:val="center"/>
        </w:trPr>
        <w:tc>
          <w:tcPr>
            <w:tcW w:w="1418" w:type="dxa"/>
          </w:tcPr>
          <w:p w14:paraId="7A64B082" w14:textId="77777777" w:rsidR="00604556" w:rsidRDefault="00B37F43">
            <w:pPr>
              <w:pStyle w:val="Table09Row"/>
            </w:pPr>
            <w:r>
              <w:t>1966 (Prvt Act)</w:t>
            </w:r>
          </w:p>
        </w:tc>
        <w:tc>
          <w:tcPr>
            <w:tcW w:w="2693" w:type="dxa"/>
          </w:tcPr>
          <w:p w14:paraId="03D46BA8" w14:textId="77777777" w:rsidR="00604556" w:rsidRDefault="00B37F43">
            <w:pPr>
              <w:pStyle w:val="Table09Row"/>
            </w:pPr>
            <w:r>
              <w:rPr>
                <w:i/>
              </w:rPr>
              <w:t>The West Australian Trustee Executor and Agency Company Limited  Act Amendment Act 1966</w:t>
            </w:r>
          </w:p>
        </w:tc>
        <w:tc>
          <w:tcPr>
            <w:tcW w:w="1276" w:type="dxa"/>
          </w:tcPr>
          <w:p w14:paraId="0732CC66" w14:textId="77777777" w:rsidR="00604556" w:rsidRDefault="00B37F43">
            <w:pPr>
              <w:pStyle w:val="Table09Row"/>
            </w:pPr>
            <w:r>
              <w:t>5 Dec 1966</w:t>
            </w:r>
          </w:p>
        </w:tc>
        <w:tc>
          <w:tcPr>
            <w:tcW w:w="3402" w:type="dxa"/>
          </w:tcPr>
          <w:p w14:paraId="42D819A8" w14:textId="77777777" w:rsidR="00604556" w:rsidRDefault="00B37F43">
            <w:pPr>
              <w:pStyle w:val="Table09Row"/>
            </w:pPr>
            <w:r>
              <w:t>5 Dec 1966</w:t>
            </w:r>
          </w:p>
        </w:tc>
        <w:tc>
          <w:tcPr>
            <w:tcW w:w="1123" w:type="dxa"/>
          </w:tcPr>
          <w:p w14:paraId="775D0923" w14:textId="77777777" w:rsidR="00604556" w:rsidRDefault="00B37F43">
            <w:pPr>
              <w:pStyle w:val="Table09Row"/>
            </w:pPr>
            <w:r>
              <w:t>1987/111</w:t>
            </w:r>
          </w:p>
        </w:tc>
      </w:tr>
    </w:tbl>
    <w:p w14:paraId="4120A94C" w14:textId="77777777" w:rsidR="00604556" w:rsidRDefault="00604556"/>
    <w:p w14:paraId="1D0BAC44" w14:textId="77777777" w:rsidR="00604556" w:rsidRDefault="00B37F43">
      <w:pPr>
        <w:pStyle w:val="IAlphabetDivider"/>
      </w:pPr>
      <w:r>
        <w:lastRenderedPageBreak/>
        <w:t>1965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7B566973" w14:textId="77777777">
        <w:trPr>
          <w:cantSplit/>
          <w:trHeight w:val="510"/>
          <w:tblHeader/>
          <w:jc w:val="center"/>
        </w:trPr>
        <w:tc>
          <w:tcPr>
            <w:tcW w:w="1418" w:type="dxa"/>
            <w:tcBorders>
              <w:top w:val="single" w:sz="4" w:space="0" w:color="auto"/>
              <w:bottom w:val="single" w:sz="4" w:space="0" w:color="auto"/>
            </w:tcBorders>
            <w:vAlign w:val="center"/>
          </w:tcPr>
          <w:p w14:paraId="63DC7681"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1BBB2FD9"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77274A68"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395E68EC"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75EC0A5C" w14:textId="77777777" w:rsidR="00604556" w:rsidRDefault="00B37F43">
            <w:pPr>
              <w:pStyle w:val="Table09Hdr"/>
            </w:pPr>
            <w:r>
              <w:t>Repealed/Expired</w:t>
            </w:r>
          </w:p>
        </w:tc>
      </w:tr>
      <w:tr w:rsidR="00604556" w14:paraId="7EEC0371" w14:textId="77777777">
        <w:trPr>
          <w:cantSplit/>
          <w:jc w:val="center"/>
        </w:trPr>
        <w:tc>
          <w:tcPr>
            <w:tcW w:w="1418" w:type="dxa"/>
          </w:tcPr>
          <w:p w14:paraId="3D184EB3" w14:textId="77777777" w:rsidR="00604556" w:rsidRDefault="00B37F43">
            <w:pPr>
              <w:pStyle w:val="Table09Row"/>
            </w:pPr>
            <w:r>
              <w:t>1965/001</w:t>
            </w:r>
          </w:p>
        </w:tc>
        <w:tc>
          <w:tcPr>
            <w:tcW w:w="2693" w:type="dxa"/>
          </w:tcPr>
          <w:p w14:paraId="688FEE7C" w14:textId="77777777" w:rsidR="00604556" w:rsidRDefault="00B37F43">
            <w:pPr>
              <w:pStyle w:val="Table09Row"/>
            </w:pPr>
            <w:r>
              <w:rPr>
                <w:i/>
              </w:rPr>
              <w:t>Supply No. 1 (1965)</w:t>
            </w:r>
          </w:p>
        </w:tc>
        <w:tc>
          <w:tcPr>
            <w:tcW w:w="1276" w:type="dxa"/>
          </w:tcPr>
          <w:p w14:paraId="74BCF37E" w14:textId="77777777" w:rsidR="00604556" w:rsidRDefault="00B37F43">
            <w:pPr>
              <w:pStyle w:val="Table09Row"/>
            </w:pPr>
            <w:r>
              <w:t>13 Aug 1965</w:t>
            </w:r>
          </w:p>
        </w:tc>
        <w:tc>
          <w:tcPr>
            <w:tcW w:w="3402" w:type="dxa"/>
          </w:tcPr>
          <w:p w14:paraId="0FD630EC" w14:textId="77777777" w:rsidR="00604556" w:rsidRDefault="00B37F43">
            <w:pPr>
              <w:pStyle w:val="Table09Row"/>
            </w:pPr>
            <w:r>
              <w:t>13 Aug 1965</w:t>
            </w:r>
          </w:p>
        </w:tc>
        <w:tc>
          <w:tcPr>
            <w:tcW w:w="1123" w:type="dxa"/>
          </w:tcPr>
          <w:p w14:paraId="271F82DC" w14:textId="77777777" w:rsidR="00604556" w:rsidRDefault="00B37F43">
            <w:pPr>
              <w:pStyle w:val="Table09Row"/>
            </w:pPr>
            <w:r>
              <w:t>1970/010</w:t>
            </w:r>
          </w:p>
        </w:tc>
      </w:tr>
      <w:tr w:rsidR="00604556" w14:paraId="035F2484" w14:textId="77777777">
        <w:trPr>
          <w:cantSplit/>
          <w:jc w:val="center"/>
        </w:trPr>
        <w:tc>
          <w:tcPr>
            <w:tcW w:w="1418" w:type="dxa"/>
          </w:tcPr>
          <w:p w14:paraId="3F4CF7DE" w14:textId="77777777" w:rsidR="00604556" w:rsidRDefault="00B37F43">
            <w:pPr>
              <w:pStyle w:val="Table09Row"/>
            </w:pPr>
            <w:r>
              <w:t>1965/002</w:t>
            </w:r>
          </w:p>
        </w:tc>
        <w:tc>
          <w:tcPr>
            <w:tcW w:w="2693" w:type="dxa"/>
          </w:tcPr>
          <w:p w14:paraId="06CDD632" w14:textId="77777777" w:rsidR="00604556" w:rsidRDefault="00B37F43">
            <w:pPr>
              <w:pStyle w:val="Table09Row"/>
            </w:pPr>
            <w:r>
              <w:rPr>
                <w:i/>
              </w:rPr>
              <w:t>Constitution Acts Amendment Act 1965</w:t>
            </w:r>
          </w:p>
        </w:tc>
        <w:tc>
          <w:tcPr>
            <w:tcW w:w="1276" w:type="dxa"/>
          </w:tcPr>
          <w:p w14:paraId="219EE7C6" w14:textId="77777777" w:rsidR="00604556" w:rsidRDefault="00B37F43">
            <w:pPr>
              <w:pStyle w:val="Table09Row"/>
            </w:pPr>
            <w:r>
              <w:t>13 Aug 1965</w:t>
            </w:r>
          </w:p>
        </w:tc>
        <w:tc>
          <w:tcPr>
            <w:tcW w:w="3402" w:type="dxa"/>
          </w:tcPr>
          <w:p w14:paraId="682E65D4" w14:textId="77777777" w:rsidR="00604556" w:rsidRDefault="00B37F43">
            <w:pPr>
              <w:pStyle w:val="Table09Row"/>
            </w:pPr>
            <w:r>
              <w:t>13 Aug 1965</w:t>
            </w:r>
          </w:p>
        </w:tc>
        <w:tc>
          <w:tcPr>
            <w:tcW w:w="1123" w:type="dxa"/>
          </w:tcPr>
          <w:p w14:paraId="57055A1E" w14:textId="77777777" w:rsidR="00604556" w:rsidRDefault="00604556">
            <w:pPr>
              <w:pStyle w:val="Table09Row"/>
            </w:pPr>
          </w:p>
        </w:tc>
      </w:tr>
      <w:tr w:rsidR="00604556" w14:paraId="50342A1D" w14:textId="77777777">
        <w:trPr>
          <w:cantSplit/>
          <w:jc w:val="center"/>
        </w:trPr>
        <w:tc>
          <w:tcPr>
            <w:tcW w:w="1418" w:type="dxa"/>
          </w:tcPr>
          <w:p w14:paraId="740899D7" w14:textId="77777777" w:rsidR="00604556" w:rsidRDefault="00B37F43">
            <w:pPr>
              <w:pStyle w:val="Table09Row"/>
            </w:pPr>
            <w:r>
              <w:t>1965/003</w:t>
            </w:r>
          </w:p>
        </w:tc>
        <w:tc>
          <w:tcPr>
            <w:tcW w:w="2693" w:type="dxa"/>
          </w:tcPr>
          <w:p w14:paraId="0902CEA9" w14:textId="77777777" w:rsidR="00604556" w:rsidRDefault="00B37F43">
            <w:pPr>
              <w:pStyle w:val="Table09Row"/>
            </w:pPr>
            <w:r>
              <w:rPr>
                <w:i/>
              </w:rPr>
              <w:t>Parliamentary Allowances Act Amendment Act 1965</w:t>
            </w:r>
          </w:p>
        </w:tc>
        <w:tc>
          <w:tcPr>
            <w:tcW w:w="1276" w:type="dxa"/>
          </w:tcPr>
          <w:p w14:paraId="4BBEDF1E" w14:textId="77777777" w:rsidR="00604556" w:rsidRDefault="00B37F43">
            <w:pPr>
              <w:pStyle w:val="Table09Row"/>
            </w:pPr>
            <w:r>
              <w:t>13 Aug 1965</w:t>
            </w:r>
          </w:p>
        </w:tc>
        <w:tc>
          <w:tcPr>
            <w:tcW w:w="3402" w:type="dxa"/>
          </w:tcPr>
          <w:p w14:paraId="748264CD" w14:textId="77777777" w:rsidR="00604556" w:rsidRDefault="00B37F43">
            <w:pPr>
              <w:pStyle w:val="Table09Row"/>
            </w:pPr>
            <w:r>
              <w:t>13 Aug 1965 (see s. 2)</w:t>
            </w:r>
          </w:p>
        </w:tc>
        <w:tc>
          <w:tcPr>
            <w:tcW w:w="1123" w:type="dxa"/>
          </w:tcPr>
          <w:p w14:paraId="496203AF" w14:textId="77777777" w:rsidR="00604556" w:rsidRDefault="00B37F43">
            <w:pPr>
              <w:pStyle w:val="Table09Row"/>
            </w:pPr>
            <w:r>
              <w:t>1967/070</w:t>
            </w:r>
          </w:p>
        </w:tc>
      </w:tr>
      <w:tr w:rsidR="00604556" w14:paraId="7B6C9C41" w14:textId="77777777">
        <w:trPr>
          <w:cantSplit/>
          <w:jc w:val="center"/>
        </w:trPr>
        <w:tc>
          <w:tcPr>
            <w:tcW w:w="1418" w:type="dxa"/>
          </w:tcPr>
          <w:p w14:paraId="7C4076B2" w14:textId="77777777" w:rsidR="00604556" w:rsidRDefault="00B37F43">
            <w:pPr>
              <w:pStyle w:val="Table09Row"/>
            </w:pPr>
            <w:r>
              <w:t>1965/004</w:t>
            </w:r>
          </w:p>
        </w:tc>
        <w:tc>
          <w:tcPr>
            <w:tcW w:w="2693" w:type="dxa"/>
          </w:tcPr>
          <w:p w14:paraId="50167489" w14:textId="77777777" w:rsidR="00604556" w:rsidRDefault="00B37F43">
            <w:pPr>
              <w:pStyle w:val="Table09Row"/>
            </w:pPr>
            <w:r>
              <w:rPr>
                <w:i/>
              </w:rPr>
              <w:t>Debtors Act Amendment Act 1965</w:t>
            </w:r>
          </w:p>
        </w:tc>
        <w:tc>
          <w:tcPr>
            <w:tcW w:w="1276" w:type="dxa"/>
          </w:tcPr>
          <w:p w14:paraId="08819EF0" w14:textId="77777777" w:rsidR="00604556" w:rsidRDefault="00B37F43">
            <w:pPr>
              <w:pStyle w:val="Table09Row"/>
            </w:pPr>
            <w:r>
              <w:t>15 Sep 1965</w:t>
            </w:r>
          </w:p>
        </w:tc>
        <w:tc>
          <w:tcPr>
            <w:tcW w:w="3402" w:type="dxa"/>
          </w:tcPr>
          <w:p w14:paraId="6FBB17A1" w14:textId="77777777" w:rsidR="00604556" w:rsidRDefault="00B37F43">
            <w:pPr>
              <w:pStyle w:val="Table09Row"/>
            </w:pPr>
            <w:r>
              <w:t>15 Sep 1965</w:t>
            </w:r>
          </w:p>
        </w:tc>
        <w:tc>
          <w:tcPr>
            <w:tcW w:w="1123" w:type="dxa"/>
          </w:tcPr>
          <w:p w14:paraId="77866F66" w14:textId="77777777" w:rsidR="00604556" w:rsidRDefault="00B37F43">
            <w:pPr>
              <w:pStyle w:val="Table09Row"/>
            </w:pPr>
            <w:r>
              <w:t>2004/059</w:t>
            </w:r>
          </w:p>
        </w:tc>
      </w:tr>
      <w:tr w:rsidR="00604556" w14:paraId="0DB504F8" w14:textId="77777777">
        <w:trPr>
          <w:cantSplit/>
          <w:jc w:val="center"/>
        </w:trPr>
        <w:tc>
          <w:tcPr>
            <w:tcW w:w="1418" w:type="dxa"/>
          </w:tcPr>
          <w:p w14:paraId="10B361BA" w14:textId="77777777" w:rsidR="00604556" w:rsidRDefault="00B37F43">
            <w:pPr>
              <w:pStyle w:val="Table09Row"/>
            </w:pPr>
            <w:r>
              <w:t>1965/005</w:t>
            </w:r>
          </w:p>
        </w:tc>
        <w:tc>
          <w:tcPr>
            <w:tcW w:w="2693" w:type="dxa"/>
          </w:tcPr>
          <w:p w14:paraId="4CB8D6A4" w14:textId="77777777" w:rsidR="00604556" w:rsidRDefault="00B37F43">
            <w:pPr>
              <w:pStyle w:val="Table09Row"/>
            </w:pPr>
            <w:r>
              <w:rPr>
                <w:i/>
              </w:rPr>
              <w:t>Stipendiary Magistrates Act Amendment Act 1965</w:t>
            </w:r>
          </w:p>
        </w:tc>
        <w:tc>
          <w:tcPr>
            <w:tcW w:w="1276" w:type="dxa"/>
          </w:tcPr>
          <w:p w14:paraId="6A0F22A6" w14:textId="77777777" w:rsidR="00604556" w:rsidRDefault="00B37F43">
            <w:pPr>
              <w:pStyle w:val="Table09Row"/>
            </w:pPr>
            <w:r>
              <w:t>15 Sep 1965</w:t>
            </w:r>
          </w:p>
        </w:tc>
        <w:tc>
          <w:tcPr>
            <w:tcW w:w="3402" w:type="dxa"/>
          </w:tcPr>
          <w:p w14:paraId="61B128AC" w14:textId="77777777" w:rsidR="00604556" w:rsidRDefault="00B37F43">
            <w:pPr>
              <w:pStyle w:val="Table09Row"/>
            </w:pPr>
            <w:r>
              <w:t>15 Sep 1965</w:t>
            </w:r>
          </w:p>
        </w:tc>
        <w:tc>
          <w:tcPr>
            <w:tcW w:w="1123" w:type="dxa"/>
          </w:tcPr>
          <w:p w14:paraId="64723DAD" w14:textId="77777777" w:rsidR="00604556" w:rsidRDefault="00B37F43">
            <w:pPr>
              <w:pStyle w:val="Table09Row"/>
            </w:pPr>
            <w:r>
              <w:t>2004/059</w:t>
            </w:r>
          </w:p>
        </w:tc>
      </w:tr>
      <w:tr w:rsidR="00604556" w14:paraId="59FEEC80" w14:textId="77777777">
        <w:trPr>
          <w:cantSplit/>
          <w:jc w:val="center"/>
        </w:trPr>
        <w:tc>
          <w:tcPr>
            <w:tcW w:w="1418" w:type="dxa"/>
          </w:tcPr>
          <w:p w14:paraId="748C5FE1" w14:textId="77777777" w:rsidR="00604556" w:rsidRDefault="00B37F43">
            <w:pPr>
              <w:pStyle w:val="Table09Row"/>
            </w:pPr>
            <w:r>
              <w:t>1965/006</w:t>
            </w:r>
          </w:p>
        </w:tc>
        <w:tc>
          <w:tcPr>
            <w:tcW w:w="2693" w:type="dxa"/>
          </w:tcPr>
          <w:p w14:paraId="48472702" w14:textId="77777777" w:rsidR="00604556" w:rsidRDefault="00B37F43">
            <w:pPr>
              <w:pStyle w:val="Table09Row"/>
            </w:pPr>
            <w:r>
              <w:rPr>
                <w:i/>
              </w:rPr>
              <w:t>Mines Regulation Act Amendment Act 1965</w:t>
            </w:r>
          </w:p>
        </w:tc>
        <w:tc>
          <w:tcPr>
            <w:tcW w:w="1276" w:type="dxa"/>
          </w:tcPr>
          <w:p w14:paraId="6CB063B2" w14:textId="77777777" w:rsidR="00604556" w:rsidRDefault="00B37F43">
            <w:pPr>
              <w:pStyle w:val="Table09Row"/>
            </w:pPr>
            <w:r>
              <w:t>15 Sep 1965</w:t>
            </w:r>
          </w:p>
        </w:tc>
        <w:tc>
          <w:tcPr>
            <w:tcW w:w="3402" w:type="dxa"/>
          </w:tcPr>
          <w:p w14:paraId="45ED9A0D" w14:textId="77777777" w:rsidR="00604556" w:rsidRDefault="00B37F43">
            <w:pPr>
              <w:pStyle w:val="Table09Row"/>
            </w:pPr>
            <w:r>
              <w:t>15 Sep 1965</w:t>
            </w:r>
          </w:p>
        </w:tc>
        <w:tc>
          <w:tcPr>
            <w:tcW w:w="1123" w:type="dxa"/>
          </w:tcPr>
          <w:p w14:paraId="473BBE43" w14:textId="77777777" w:rsidR="00604556" w:rsidRDefault="00B37F43">
            <w:pPr>
              <w:pStyle w:val="Table09Row"/>
            </w:pPr>
            <w:r>
              <w:t>1994/062</w:t>
            </w:r>
          </w:p>
        </w:tc>
      </w:tr>
      <w:tr w:rsidR="00604556" w14:paraId="4D668B87" w14:textId="77777777">
        <w:trPr>
          <w:cantSplit/>
          <w:jc w:val="center"/>
        </w:trPr>
        <w:tc>
          <w:tcPr>
            <w:tcW w:w="1418" w:type="dxa"/>
          </w:tcPr>
          <w:p w14:paraId="23C3D460" w14:textId="77777777" w:rsidR="00604556" w:rsidRDefault="00B37F43">
            <w:pPr>
              <w:pStyle w:val="Table09Row"/>
            </w:pPr>
            <w:r>
              <w:t>1965/007</w:t>
            </w:r>
          </w:p>
        </w:tc>
        <w:tc>
          <w:tcPr>
            <w:tcW w:w="2693" w:type="dxa"/>
          </w:tcPr>
          <w:p w14:paraId="2AB7339A" w14:textId="77777777" w:rsidR="00604556" w:rsidRDefault="00B37F43">
            <w:pPr>
              <w:pStyle w:val="Table09Row"/>
            </w:pPr>
            <w:r>
              <w:rPr>
                <w:i/>
              </w:rPr>
              <w:t>Metropolitan Region Town Planning Scheme Act Amendment Act 1965</w:t>
            </w:r>
          </w:p>
        </w:tc>
        <w:tc>
          <w:tcPr>
            <w:tcW w:w="1276" w:type="dxa"/>
          </w:tcPr>
          <w:p w14:paraId="514374C9" w14:textId="77777777" w:rsidR="00604556" w:rsidRDefault="00B37F43">
            <w:pPr>
              <w:pStyle w:val="Table09Row"/>
            </w:pPr>
            <w:r>
              <w:t>15 Sep 1965</w:t>
            </w:r>
          </w:p>
        </w:tc>
        <w:tc>
          <w:tcPr>
            <w:tcW w:w="3402" w:type="dxa"/>
          </w:tcPr>
          <w:p w14:paraId="23E414B2" w14:textId="77777777" w:rsidR="00604556" w:rsidRDefault="00B37F43">
            <w:pPr>
              <w:pStyle w:val="Table09Row"/>
            </w:pPr>
            <w:r>
              <w:t>15 Sep 1965</w:t>
            </w:r>
          </w:p>
        </w:tc>
        <w:tc>
          <w:tcPr>
            <w:tcW w:w="1123" w:type="dxa"/>
          </w:tcPr>
          <w:p w14:paraId="7FFAA3B0" w14:textId="77777777" w:rsidR="00604556" w:rsidRDefault="00B37F43">
            <w:pPr>
              <w:pStyle w:val="Table09Row"/>
            </w:pPr>
            <w:r>
              <w:t>2005/038</w:t>
            </w:r>
          </w:p>
        </w:tc>
      </w:tr>
      <w:tr w:rsidR="00604556" w14:paraId="4C61534D" w14:textId="77777777">
        <w:trPr>
          <w:cantSplit/>
          <w:jc w:val="center"/>
        </w:trPr>
        <w:tc>
          <w:tcPr>
            <w:tcW w:w="1418" w:type="dxa"/>
          </w:tcPr>
          <w:p w14:paraId="720385CB" w14:textId="77777777" w:rsidR="00604556" w:rsidRDefault="00B37F43">
            <w:pPr>
              <w:pStyle w:val="Table09Row"/>
            </w:pPr>
            <w:r>
              <w:t>1965/008</w:t>
            </w:r>
          </w:p>
        </w:tc>
        <w:tc>
          <w:tcPr>
            <w:tcW w:w="2693" w:type="dxa"/>
          </w:tcPr>
          <w:p w14:paraId="0C30AF17" w14:textId="77777777" w:rsidR="00604556" w:rsidRDefault="00B37F43">
            <w:pPr>
              <w:pStyle w:val="Table09Row"/>
            </w:pPr>
            <w:r>
              <w:rPr>
                <w:i/>
              </w:rPr>
              <w:t>Health Act Amendment Act 1965</w:t>
            </w:r>
          </w:p>
        </w:tc>
        <w:tc>
          <w:tcPr>
            <w:tcW w:w="1276" w:type="dxa"/>
          </w:tcPr>
          <w:p w14:paraId="42B9C006" w14:textId="77777777" w:rsidR="00604556" w:rsidRDefault="00B37F43">
            <w:pPr>
              <w:pStyle w:val="Table09Row"/>
            </w:pPr>
            <w:r>
              <w:t>15 Sep 1965</w:t>
            </w:r>
          </w:p>
        </w:tc>
        <w:tc>
          <w:tcPr>
            <w:tcW w:w="3402" w:type="dxa"/>
          </w:tcPr>
          <w:p w14:paraId="6B0888A2" w14:textId="77777777" w:rsidR="00604556" w:rsidRDefault="00B37F43">
            <w:pPr>
              <w:pStyle w:val="Table09Row"/>
            </w:pPr>
            <w:r>
              <w:t>15 Sep 1965</w:t>
            </w:r>
          </w:p>
        </w:tc>
        <w:tc>
          <w:tcPr>
            <w:tcW w:w="1123" w:type="dxa"/>
          </w:tcPr>
          <w:p w14:paraId="416EA29E" w14:textId="77777777" w:rsidR="00604556" w:rsidRDefault="00604556">
            <w:pPr>
              <w:pStyle w:val="Table09Row"/>
            </w:pPr>
          </w:p>
        </w:tc>
      </w:tr>
      <w:tr w:rsidR="00604556" w14:paraId="73F47A79" w14:textId="77777777">
        <w:trPr>
          <w:cantSplit/>
          <w:jc w:val="center"/>
        </w:trPr>
        <w:tc>
          <w:tcPr>
            <w:tcW w:w="1418" w:type="dxa"/>
          </w:tcPr>
          <w:p w14:paraId="4CC58AE3" w14:textId="77777777" w:rsidR="00604556" w:rsidRDefault="00B37F43">
            <w:pPr>
              <w:pStyle w:val="Table09Row"/>
            </w:pPr>
            <w:r>
              <w:t>1965/009</w:t>
            </w:r>
          </w:p>
        </w:tc>
        <w:tc>
          <w:tcPr>
            <w:tcW w:w="2693" w:type="dxa"/>
          </w:tcPr>
          <w:p w14:paraId="516DFF1B" w14:textId="77777777" w:rsidR="00604556" w:rsidRDefault="00B37F43">
            <w:pPr>
              <w:pStyle w:val="Table09Row"/>
            </w:pPr>
            <w:r>
              <w:rPr>
                <w:i/>
              </w:rPr>
              <w:t>Bunbury Harbour Board Act Amendment Act 1</w:t>
            </w:r>
            <w:r>
              <w:rPr>
                <w:i/>
              </w:rPr>
              <w:t>965</w:t>
            </w:r>
          </w:p>
        </w:tc>
        <w:tc>
          <w:tcPr>
            <w:tcW w:w="1276" w:type="dxa"/>
          </w:tcPr>
          <w:p w14:paraId="03E08415" w14:textId="77777777" w:rsidR="00604556" w:rsidRDefault="00B37F43">
            <w:pPr>
              <w:pStyle w:val="Table09Row"/>
            </w:pPr>
            <w:r>
              <w:t>15 Sep 1965</w:t>
            </w:r>
          </w:p>
        </w:tc>
        <w:tc>
          <w:tcPr>
            <w:tcW w:w="3402" w:type="dxa"/>
          </w:tcPr>
          <w:p w14:paraId="5737C1DD" w14:textId="77777777" w:rsidR="00604556" w:rsidRDefault="00B37F43">
            <w:pPr>
              <w:pStyle w:val="Table09Row"/>
            </w:pPr>
            <w:r>
              <w:t>15 Sep 1965</w:t>
            </w:r>
          </w:p>
        </w:tc>
        <w:tc>
          <w:tcPr>
            <w:tcW w:w="1123" w:type="dxa"/>
          </w:tcPr>
          <w:p w14:paraId="111529E2" w14:textId="77777777" w:rsidR="00604556" w:rsidRDefault="00B37F43">
            <w:pPr>
              <w:pStyle w:val="Table09Row"/>
            </w:pPr>
            <w:r>
              <w:t>1999/005</w:t>
            </w:r>
          </w:p>
        </w:tc>
      </w:tr>
      <w:tr w:rsidR="00604556" w14:paraId="376A7357" w14:textId="77777777">
        <w:trPr>
          <w:cantSplit/>
          <w:jc w:val="center"/>
        </w:trPr>
        <w:tc>
          <w:tcPr>
            <w:tcW w:w="1418" w:type="dxa"/>
          </w:tcPr>
          <w:p w14:paraId="050B56B7" w14:textId="77777777" w:rsidR="00604556" w:rsidRDefault="00B37F43">
            <w:pPr>
              <w:pStyle w:val="Table09Row"/>
            </w:pPr>
            <w:r>
              <w:t>1965/010</w:t>
            </w:r>
          </w:p>
        </w:tc>
        <w:tc>
          <w:tcPr>
            <w:tcW w:w="2693" w:type="dxa"/>
          </w:tcPr>
          <w:p w14:paraId="1F0A6D8B" w14:textId="77777777" w:rsidR="00604556" w:rsidRDefault="00B37F43">
            <w:pPr>
              <w:pStyle w:val="Table09Row"/>
            </w:pPr>
            <w:r>
              <w:rPr>
                <w:i/>
              </w:rPr>
              <w:t>Albany Harbour Board Act Amendment Act 1965</w:t>
            </w:r>
          </w:p>
        </w:tc>
        <w:tc>
          <w:tcPr>
            <w:tcW w:w="1276" w:type="dxa"/>
          </w:tcPr>
          <w:p w14:paraId="6E1936C6" w14:textId="77777777" w:rsidR="00604556" w:rsidRDefault="00B37F43">
            <w:pPr>
              <w:pStyle w:val="Table09Row"/>
            </w:pPr>
            <w:r>
              <w:t>15 Sep 1965</w:t>
            </w:r>
          </w:p>
        </w:tc>
        <w:tc>
          <w:tcPr>
            <w:tcW w:w="3402" w:type="dxa"/>
          </w:tcPr>
          <w:p w14:paraId="58573C7E" w14:textId="77777777" w:rsidR="00604556" w:rsidRDefault="00B37F43">
            <w:pPr>
              <w:pStyle w:val="Table09Row"/>
            </w:pPr>
            <w:r>
              <w:t>15 Sep 1965</w:t>
            </w:r>
          </w:p>
        </w:tc>
        <w:tc>
          <w:tcPr>
            <w:tcW w:w="1123" w:type="dxa"/>
          </w:tcPr>
          <w:p w14:paraId="25B8A3A3" w14:textId="77777777" w:rsidR="00604556" w:rsidRDefault="00B37F43">
            <w:pPr>
              <w:pStyle w:val="Table09Row"/>
            </w:pPr>
            <w:r>
              <w:t>1999/005</w:t>
            </w:r>
          </w:p>
        </w:tc>
      </w:tr>
      <w:tr w:rsidR="00604556" w14:paraId="00536188" w14:textId="77777777">
        <w:trPr>
          <w:cantSplit/>
          <w:jc w:val="center"/>
        </w:trPr>
        <w:tc>
          <w:tcPr>
            <w:tcW w:w="1418" w:type="dxa"/>
          </w:tcPr>
          <w:p w14:paraId="09D7A341" w14:textId="77777777" w:rsidR="00604556" w:rsidRDefault="00B37F43">
            <w:pPr>
              <w:pStyle w:val="Table09Row"/>
            </w:pPr>
            <w:r>
              <w:t>1965/011</w:t>
            </w:r>
          </w:p>
        </w:tc>
        <w:tc>
          <w:tcPr>
            <w:tcW w:w="2693" w:type="dxa"/>
          </w:tcPr>
          <w:p w14:paraId="309EB581" w14:textId="77777777" w:rsidR="00604556" w:rsidRDefault="00B37F43">
            <w:pPr>
              <w:pStyle w:val="Table09Row"/>
            </w:pPr>
            <w:r>
              <w:rPr>
                <w:i/>
              </w:rPr>
              <w:t>Spear‑guns Control Act Amendment Act 1965</w:t>
            </w:r>
          </w:p>
        </w:tc>
        <w:tc>
          <w:tcPr>
            <w:tcW w:w="1276" w:type="dxa"/>
          </w:tcPr>
          <w:p w14:paraId="53A5D4E1" w14:textId="77777777" w:rsidR="00604556" w:rsidRDefault="00B37F43">
            <w:pPr>
              <w:pStyle w:val="Table09Row"/>
            </w:pPr>
            <w:r>
              <w:t>15 Sep 1965</w:t>
            </w:r>
          </w:p>
        </w:tc>
        <w:tc>
          <w:tcPr>
            <w:tcW w:w="3402" w:type="dxa"/>
          </w:tcPr>
          <w:p w14:paraId="1BE48C5D" w14:textId="77777777" w:rsidR="00604556" w:rsidRDefault="00B37F43">
            <w:pPr>
              <w:pStyle w:val="Table09Row"/>
            </w:pPr>
            <w:r>
              <w:t>15 Sep 1965</w:t>
            </w:r>
          </w:p>
        </w:tc>
        <w:tc>
          <w:tcPr>
            <w:tcW w:w="1123" w:type="dxa"/>
          </w:tcPr>
          <w:p w14:paraId="29E99059" w14:textId="77777777" w:rsidR="00604556" w:rsidRDefault="00604556">
            <w:pPr>
              <w:pStyle w:val="Table09Row"/>
            </w:pPr>
          </w:p>
        </w:tc>
      </w:tr>
      <w:tr w:rsidR="00604556" w14:paraId="673C773B" w14:textId="77777777">
        <w:trPr>
          <w:cantSplit/>
          <w:jc w:val="center"/>
        </w:trPr>
        <w:tc>
          <w:tcPr>
            <w:tcW w:w="1418" w:type="dxa"/>
          </w:tcPr>
          <w:p w14:paraId="19D13E8E" w14:textId="77777777" w:rsidR="00604556" w:rsidRDefault="00B37F43">
            <w:pPr>
              <w:pStyle w:val="Table09Row"/>
            </w:pPr>
            <w:r>
              <w:t>1965/012</w:t>
            </w:r>
          </w:p>
        </w:tc>
        <w:tc>
          <w:tcPr>
            <w:tcW w:w="2693" w:type="dxa"/>
          </w:tcPr>
          <w:p w14:paraId="0B597E25" w14:textId="77777777" w:rsidR="00604556" w:rsidRDefault="00B37F43">
            <w:pPr>
              <w:pStyle w:val="Table09Row"/>
            </w:pPr>
            <w:r>
              <w:rPr>
                <w:i/>
              </w:rPr>
              <w:t>Petroleum Products Subsidy Act 1965</w:t>
            </w:r>
          </w:p>
        </w:tc>
        <w:tc>
          <w:tcPr>
            <w:tcW w:w="1276" w:type="dxa"/>
          </w:tcPr>
          <w:p w14:paraId="034907E6" w14:textId="77777777" w:rsidR="00604556" w:rsidRDefault="00B37F43">
            <w:pPr>
              <w:pStyle w:val="Table09Row"/>
            </w:pPr>
            <w:r>
              <w:t>15 Sep 1965</w:t>
            </w:r>
          </w:p>
        </w:tc>
        <w:tc>
          <w:tcPr>
            <w:tcW w:w="3402" w:type="dxa"/>
          </w:tcPr>
          <w:p w14:paraId="23C0BFE7" w14:textId="77777777" w:rsidR="00604556" w:rsidRDefault="00B37F43">
            <w:pPr>
              <w:pStyle w:val="Table09Row"/>
            </w:pPr>
            <w:r>
              <w:t xml:space="preserve">16 Sep 1965 (see s. 2 and </w:t>
            </w:r>
            <w:r>
              <w:rPr>
                <w:i/>
              </w:rPr>
              <w:t>Gazette</w:t>
            </w:r>
            <w:r>
              <w:t xml:space="preserve"> 17 Sep 1965 p. 3275)</w:t>
            </w:r>
          </w:p>
        </w:tc>
        <w:tc>
          <w:tcPr>
            <w:tcW w:w="1123" w:type="dxa"/>
          </w:tcPr>
          <w:p w14:paraId="348ED98B" w14:textId="77777777" w:rsidR="00604556" w:rsidRDefault="00B37F43">
            <w:pPr>
              <w:pStyle w:val="Table09Row"/>
            </w:pPr>
            <w:r>
              <w:t>2009/046</w:t>
            </w:r>
          </w:p>
        </w:tc>
      </w:tr>
      <w:tr w:rsidR="00604556" w14:paraId="0CD8EE76" w14:textId="77777777">
        <w:trPr>
          <w:cantSplit/>
          <w:jc w:val="center"/>
        </w:trPr>
        <w:tc>
          <w:tcPr>
            <w:tcW w:w="1418" w:type="dxa"/>
          </w:tcPr>
          <w:p w14:paraId="15B710CE" w14:textId="77777777" w:rsidR="00604556" w:rsidRDefault="00B37F43">
            <w:pPr>
              <w:pStyle w:val="Table09Row"/>
            </w:pPr>
            <w:r>
              <w:t>1965/013</w:t>
            </w:r>
          </w:p>
        </w:tc>
        <w:tc>
          <w:tcPr>
            <w:tcW w:w="2693" w:type="dxa"/>
          </w:tcPr>
          <w:p w14:paraId="2B0C5C18" w14:textId="77777777" w:rsidR="00604556" w:rsidRDefault="00B37F43">
            <w:pPr>
              <w:pStyle w:val="Table09Row"/>
            </w:pPr>
            <w:r>
              <w:rPr>
                <w:i/>
              </w:rPr>
              <w:t>Mining Act Amendment Act 1965</w:t>
            </w:r>
          </w:p>
        </w:tc>
        <w:tc>
          <w:tcPr>
            <w:tcW w:w="1276" w:type="dxa"/>
          </w:tcPr>
          <w:p w14:paraId="1435D379" w14:textId="77777777" w:rsidR="00604556" w:rsidRDefault="00B37F43">
            <w:pPr>
              <w:pStyle w:val="Table09Row"/>
            </w:pPr>
            <w:r>
              <w:t>1 Oct 1965</w:t>
            </w:r>
          </w:p>
        </w:tc>
        <w:tc>
          <w:tcPr>
            <w:tcW w:w="3402" w:type="dxa"/>
          </w:tcPr>
          <w:p w14:paraId="6FFE78C2" w14:textId="77777777" w:rsidR="00604556" w:rsidRDefault="00B37F43">
            <w:pPr>
              <w:pStyle w:val="Table09Row"/>
            </w:pPr>
            <w:r>
              <w:t>1 Oct 1965</w:t>
            </w:r>
          </w:p>
        </w:tc>
        <w:tc>
          <w:tcPr>
            <w:tcW w:w="1123" w:type="dxa"/>
          </w:tcPr>
          <w:p w14:paraId="106BA656" w14:textId="77777777" w:rsidR="00604556" w:rsidRDefault="00B37F43">
            <w:pPr>
              <w:pStyle w:val="Table09Row"/>
            </w:pPr>
            <w:r>
              <w:t>1978/107</w:t>
            </w:r>
          </w:p>
        </w:tc>
      </w:tr>
      <w:tr w:rsidR="00604556" w14:paraId="1E44C293" w14:textId="77777777">
        <w:trPr>
          <w:cantSplit/>
          <w:jc w:val="center"/>
        </w:trPr>
        <w:tc>
          <w:tcPr>
            <w:tcW w:w="1418" w:type="dxa"/>
          </w:tcPr>
          <w:p w14:paraId="7940E7B3" w14:textId="77777777" w:rsidR="00604556" w:rsidRDefault="00B37F43">
            <w:pPr>
              <w:pStyle w:val="Table09Row"/>
            </w:pPr>
            <w:r>
              <w:t>1965/014</w:t>
            </w:r>
          </w:p>
        </w:tc>
        <w:tc>
          <w:tcPr>
            <w:tcW w:w="2693" w:type="dxa"/>
          </w:tcPr>
          <w:p w14:paraId="4A05BF21" w14:textId="77777777" w:rsidR="00604556" w:rsidRDefault="00B37F43">
            <w:pPr>
              <w:pStyle w:val="Table09Row"/>
            </w:pPr>
            <w:r>
              <w:rPr>
                <w:i/>
              </w:rPr>
              <w:t>Coal Mines Regulation Act Amendment Act 1965</w:t>
            </w:r>
          </w:p>
        </w:tc>
        <w:tc>
          <w:tcPr>
            <w:tcW w:w="1276" w:type="dxa"/>
          </w:tcPr>
          <w:p w14:paraId="59822DA1" w14:textId="77777777" w:rsidR="00604556" w:rsidRDefault="00B37F43">
            <w:pPr>
              <w:pStyle w:val="Table09Row"/>
            </w:pPr>
            <w:r>
              <w:t>1 Oct 1965</w:t>
            </w:r>
          </w:p>
        </w:tc>
        <w:tc>
          <w:tcPr>
            <w:tcW w:w="3402" w:type="dxa"/>
          </w:tcPr>
          <w:p w14:paraId="721D4EC1" w14:textId="77777777" w:rsidR="00604556" w:rsidRDefault="00B37F43">
            <w:pPr>
              <w:pStyle w:val="Table09Row"/>
            </w:pPr>
            <w:r>
              <w:t xml:space="preserve">8 Nov 1965 (see s. 2 and </w:t>
            </w:r>
            <w:r>
              <w:rPr>
                <w:i/>
              </w:rPr>
              <w:t>Gazette</w:t>
            </w:r>
            <w:r>
              <w:t xml:space="preserve"> 5 Nov 1965 p. 3806)</w:t>
            </w:r>
          </w:p>
        </w:tc>
        <w:tc>
          <w:tcPr>
            <w:tcW w:w="1123" w:type="dxa"/>
          </w:tcPr>
          <w:p w14:paraId="69633713" w14:textId="77777777" w:rsidR="00604556" w:rsidRDefault="00B37F43">
            <w:pPr>
              <w:pStyle w:val="Table09Row"/>
            </w:pPr>
            <w:r>
              <w:t>Exp. 19/05/2000</w:t>
            </w:r>
          </w:p>
        </w:tc>
      </w:tr>
      <w:tr w:rsidR="00604556" w14:paraId="41F10ABD" w14:textId="77777777">
        <w:trPr>
          <w:cantSplit/>
          <w:jc w:val="center"/>
        </w:trPr>
        <w:tc>
          <w:tcPr>
            <w:tcW w:w="1418" w:type="dxa"/>
          </w:tcPr>
          <w:p w14:paraId="4EE93FBE" w14:textId="77777777" w:rsidR="00604556" w:rsidRDefault="00B37F43">
            <w:pPr>
              <w:pStyle w:val="Table09Row"/>
            </w:pPr>
            <w:r>
              <w:t>1965/015</w:t>
            </w:r>
          </w:p>
        </w:tc>
        <w:tc>
          <w:tcPr>
            <w:tcW w:w="2693" w:type="dxa"/>
          </w:tcPr>
          <w:p w14:paraId="653F3AA8" w14:textId="77777777" w:rsidR="00604556" w:rsidRDefault="00B37F43">
            <w:pPr>
              <w:pStyle w:val="Table09Row"/>
            </w:pPr>
            <w:r>
              <w:rPr>
                <w:i/>
              </w:rPr>
              <w:t>Bush Fires Act Amendment Act 1965</w:t>
            </w:r>
          </w:p>
        </w:tc>
        <w:tc>
          <w:tcPr>
            <w:tcW w:w="1276" w:type="dxa"/>
          </w:tcPr>
          <w:p w14:paraId="45BA28AE" w14:textId="77777777" w:rsidR="00604556" w:rsidRDefault="00B37F43">
            <w:pPr>
              <w:pStyle w:val="Table09Row"/>
            </w:pPr>
            <w:r>
              <w:t>1 Oct 1965</w:t>
            </w:r>
          </w:p>
        </w:tc>
        <w:tc>
          <w:tcPr>
            <w:tcW w:w="3402" w:type="dxa"/>
          </w:tcPr>
          <w:p w14:paraId="11B77966" w14:textId="77777777" w:rsidR="00604556" w:rsidRDefault="00B37F43">
            <w:pPr>
              <w:pStyle w:val="Table09Row"/>
            </w:pPr>
            <w:r>
              <w:t>1 Oct 1965</w:t>
            </w:r>
          </w:p>
        </w:tc>
        <w:tc>
          <w:tcPr>
            <w:tcW w:w="1123" w:type="dxa"/>
          </w:tcPr>
          <w:p w14:paraId="46B8FDE5" w14:textId="77777777" w:rsidR="00604556" w:rsidRDefault="00604556">
            <w:pPr>
              <w:pStyle w:val="Table09Row"/>
            </w:pPr>
          </w:p>
        </w:tc>
      </w:tr>
      <w:tr w:rsidR="00604556" w14:paraId="26BF69E0" w14:textId="77777777">
        <w:trPr>
          <w:cantSplit/>
          <w:jc w:val="center"/>
        </w:trPr>
        <w:tc>
          <w:tcPr>
            <w:tcW w:w="1418" w:type="dxa"/>
          </w:tcPr>
          <w:p w14:paraId="5735D89D" w14:textId="77777777" w:rsidR="00604556" w:rsidRDefault="00B37F43">
            <w:pPr>
              <w:pStyle w:val="Table09Row"/>
            </w:pPr>
            <w:r>
              <w:t>1965/016</w:t>
            </w:r>
          </w:p>
        </w:tc>
        <w:tc>
          <w:tcPr>
            <w:tcW w:w="2693" w:type="dxa"/>
          </w:tcPr>
          <w:p w14:paraId="47C3E4B6" w14:textId="77777777" w:rsidR="00604556" w:rsidRDefault="00B37F43">
            <w:pPr>
              <w:pStyle w:val="Table09Row"/>
            </w:pPr>
            <w:r>
              <w:rPr>
                <w:i/>
              </w:rPr>
              <w:t>Coal Mine Workers (Pensions) Act Amendment Act 1965</w:t>
            </w:r>
          </w:p>
        </w:tc>
        <w:tc>
          <w:tcPr>
            <w:tcW w:w="1276" w:type="dxa"/>
          </w:tcPr>
          <w:p w14:paraId="412A069D" w14:textId="77777777" w:rsidR="00604556" w:rsidRDefault="00B37F43">
            <w:pPr>
              <w:pStyle w:val="Table09Row"/>
            </w:pPr>
            <w:r>
              <w:t>1 Oct 1965</w:t>
            </w:r>
          </w:p>
        </w:tc>
        <w:tc>
          <w:tcPr>
            <w:tcW w:w="3402" w:type="dxa"/>
          </w:tcPr>
          <w:p w14:paraId="044C8F7A" w14:textId="77777777" w:rsidR="00604556" w:rsidRDefault="00B37F43">
            <w:pPr>
              <w:pStyle w:val="Table09Row"/>
            </w:pPr>
            <w:r>
              <w:t>1 Oct 1965</w:t>
            </w:r>
          </w:p>
        </w:tc>
        <w:tc>
          <w:tcPr>
            <w:tcW w:w="1123" w:type="dxa"/>
          </w:tcPr>
          <w:p w14:paraId="0828F804" w14:textId="77777777" w:rsidR="00604556" w:rsidRDefault="00B37F43">
            <w:pPr>
              <w:pStyle w:val="Table09Row"/>
            </w:pPr>
            <w:r>
              <w:t>1989/028</w:t>
            </w:r>
          </w:p>
        </w:tc>
      </w:tr>
      <w:tr w:rsidR="00604556" w14:paraId="2611A177" w14:textId="77777777">
        <w:trPr>
          <w:cantSplit/>
          <w:jc w:val="center"/>
        </w:trPr>
        <w:tc>
          <w:tcPr>
            <w:tcW w:w="1418" w:type="dxa"/>
          </w:tcPr>
          <w:p w14:paraId="184D879A" w14:textId="77777777" w:rsidR="00604556" w:rsidRDefault="00B37F43">
            <w:pPr>
              <w:pStyle w:val="Table09Row"/>
            </w:pPr>
            <w:r>
              <w:t>1965/017</w:t>
            </w:r>
          </w:p>
        </w:tc>
        <w:tc>
          <w:tcPr>
            <w:tcW w:w="2693" w:type="dxa"/>
          </w:tcPr>
          <w:p w14:paraId="7157CE86" w14:textId="77777777" w:rsidR="00604556" w:rsidRDefault="00B37F43">
            <w:pPr>
              <w:pStyle w:val="Table09Row"/>
            </w:pPr>
            <w:r>
              <w:rPr>
                <w:i/>
              </w:rPr>
              <w:t>Education Act Amendment Act 1965</w:t>
            </w:r>
          </w:p>
        </w:tc>
        <w:tc>
          <w:tcPr>
            <w:tcW w:w="1276" w:type="dxa"/>
          </w:tcPr>
          <w:p w14:paraId="509AD1A1" w14:textId="77777777" w:rsidR="00604556" w:rsidRDefault="00B37F43">
            <w:pPr>
              <w:pStyle w:val="Table09Row"/>
            </w:pPr>
            <w:r>
              <w:t>1 Oct 1965</w:t>
            </w:r>
          </w:p>
        </w:tc>
        <w:tc>
          <w:tcPr>
            <w:tcW w:w="3402" w:type="dxa"/>
          </w:tcPr>
          <w:p w14:paraId="5E68FD81" w14:textId="77777777" w:rsidR="00604556" w:rsidRDefault="00B37F43">
            <w:pPr>
              <w:pStyle w:val="Table09Row"/>
            </w:pPr>
            <w:r>
              <w:t>1 Oct 1965</w:t>
            </w:r>
          </w:p>
        </w:tc>
        <w:tc>
          <w:tcPr>
            <w:tcW w:w="1123" w:type="dxa"/>
          </w:tcPr>
          <w:p w14:paraId="7CD22CE7" w14:textId="77777777" w:rsidR="00604556" w:rsidRDefault="00B37F43">
            <w:pPr>
              <w:pStyle w:val="Table09Row"/>
            </w:pPr>
            <w:r>
              <w:t>1999/036</w:t>
            </w:r>
          </w:p>
        </w:tc>
      </w:tr>
      <w:tr w:rsidR="00604556" w14:paraId="5D372E51" w14:textId="77777777">
        <w:trPr>
          <w:cantSplit/>
          <w:jc w:val="center"/>
        </w:trPr>
        <w:tc>
          <w:tcPr>
            <w:tcW w:w="1418" w:type="dxa"/>
          </w:tcPr>
          <w:p w14:paraId="0D6C1C57" w14:textId="77777777" w:rsidR="00604556" w:rsidRDefault="00B37F43">
            <w:pPr>
              <w:pStyle w:val="Table09Row"/>
            </w:pPr>
            <w:r>
              <w:t>1965/018</w:t>
            </w:r>
          </w:p>
        </w:tc>
        <w:tc>
          <w:tcPr>
            <w:tcW w:w="2693" w:type="dxa"/>
          </w:tcPr>
          <w:p w14:paraId="0787DB60" w14:textId="77777777" w:rsidR="00604556" w:rsidRDefault="00B37F43">
            <w:pPr>
              <w:pStyle w:val="Table09Row"/>
            </w:pPr>
            <w:r>
              <w:rPr>
                <w:i/>
              </w:rPr>
              <w:t>State Government Insurance Office Act Amendment Act 1965</w:t>
            </w:r>
          </w:p>
        </w:tc>
        <w:tc>
          <w:tcPr>
            <w:tcW w:w="1276" w:type="dxa"/>
          </w:tcPr>
          <w:p w14:paraId="01F793F9" w14:textId="77777777" w:rsidR="00604556" w:rsidRDefault="00B37F43">
            <w:pPr>
              <w:pStyle w:val="Table09Row"/>
            </w:pPr>
            <w:r>
              <w:t>1 Oct 1965</w:t>
            </w:r>
          </w:p>
        </w:tc>
        <w:tc>
          <w:tcPr>
            <w:tcW w:w="3402" w:type="dxa"/>
          </w:tcPr>
          <w:p w14:paraId="11F45D60" w14:textId="77777777" w:rsidR="00604556" w:rsidRDefault="00B37F43">
            <w:pPr>
              <w:pStyle w:val="Table09Row"/>
            </w:pPr>
            <w:r>
              <w:t>1 Oct 1965</w:t>
            </w:r>
          </w:p>
        </w:tc>
        <w:tc>
          <w:tcPr>
            <w:tcW w:w="1123" w:type="dxa"/>
          </w:tcPr>
          <w:p w14:paraId="66AEDBE8" w14:textId="77777777" w:rsidR="00604556" w:rsidRDefault="00B37F43">
            <w:pPr>
              <w:pStyle w:val="Table09Row"/>
            </w:pPr>
            <w:r>
              <w:t>1986/051</w:t>
            </w:r>
          </w:p>
        </w:tc>
      </w:tr>
      <w:tr w:rsidR="00604556" w14:paraId="7146A2E4" w14:textId="77777777">
        <w:trPr>
          <w:cantSplit/>
          <w:jc w:val="center"/>
        </w:trPr>
        <w:tc>
          <w:tcPr>
            <w:tcW w:w="1418" w:type="dxa"/>
          </w:tcPr>
          <w:p w14:paraId="28F8CDDE" w14:textId="77777777" w:rsidR="00604556" w:rsidRDefault="00B37F43">
            <w:pPr>
              <w:pStyle w:val="Table09Row"/>
            </w:pPr>
            <w:r>
              <w:t>1965/019</w:t>
            </w:r>
          </w:p>
        </w:tc>
        <w:tc>
          <w:tcPr>
            <w:tcW w:w="2693" w:type="dxa"/>
          </w:tcPr>
          <w:p w14:paraId="6BFE7B76" w14:textId="77777777" w:rsidR="00604556" w:rsidRDefault="00B37F43">
            <w:pPr>
              <w:pStyle w:val="Table09Row"/>
            </w:pPr>
            <w:r>
              <w:rPr>
                <w:i/>
              </w:rPr>
              <w:t>Dog Act Amendment Act 1965</w:t>
            </w:r>
          </w:p>
        </w:tc>
        <w:tc>
          <w:tcPr>
            <w:tcW w:w="1276" w:type="dxa"/>
          </w:tcPr>
          <w:p w14:paraId="1CD35874" w14:textId="77777777" w:rsidR="00604556" w:rsidRDefault="00B37F43">
            <w:pPr>
              <w:pStyle w:val="Table09Row"/>
            </w:pPr>
            <w:r>
              <w:t>1 Oct 1965</w:t>
            </w:r>
          </w:p>
        </w:tc>
        <w:tc>
          <w:tcPr>
            <w:tcW w:w="3402" w:type="dxa"/>
          </w:tcPr>
          <w:p w14:paraId="72F513E8" w14:textId="77777777" w:rsidR="00604556" w:rsidRDefault="00B37F43">
            <w:pPr>
              <w:pStyle w:val="Table09Row"/>
            </w:pPr>
            <w:r>
              <w:t>1 Oct 1965</w:t>
            </w:r>
          </w:p>
        </w:tc>
        <w:tc>
          <w:tcPr>
            <w:tcW w:w="1123" w:type="dxa"/>
          </w:tcPr>
          <w:p w14:paraId="3F09AD35" w14:textId="77777777" w:rsidR="00604556" w:rsidRDefault="00B37F43">
            <w:pPr>
              <w:pStyle w:val="Table09Row"/>
            </w:pPr>
            <w:r>
              <w:t>1976/058</w:t>
            </w:r>
          </w:p>
        </w:tc>
      </w:tr>
      <w:tr w:rsidR="00604556" w14:paraId="3A070EA3" w14:textId="77777777">
        <w:trPr>
          <w:cantSplit/>
          <w:jc w:val="center"/>
        </w:trPr>
        <w:tc>
          <w:tcPr>
            <w:tcW w:w="1418" w:type="dxa"/>
          </w:tcPr>
          <w:p w14:paraId="3DE40076" w14:textId="77777777" w:rsidR="00604556" w:rsidRDefault="00B37F43">
            <w:pPr>
              <w:pStyle w:val="Table09Row"/>
            </w:pPr>
            <w:r>
              <w:t>1965/020</w:t>
            </w:r>
          </w:p>
        </w:tc>
        <w:tc>
          <w:tcPr>
            <w:tcW w:w="2693" w:type="dxa"/>
          </w:tcPr>
          <w:p w14:paraId="6EF27D9D" w14:textId="77777777" w:rsidR="00604556" w:rsidRDefault="00B37F43">
            <w:pPr>
              <w:pStyle w:val="Table09Row"/>
            </w:pPr>
            <w:r>
              <w:rPr>
                <w:i/>
              </w:rPr>
              <w:t>Land Act Amendme</w:t>
            </w:r>
            <w:r>
              <w:rPr>
                <w:i/>
              </w:rPr>
              <w:t>nt Act 1965</w:t>
            </w:r>
          </w:p>
        </w:tc>
        <w:tc>
          <w:tcPr>
            <w:tcW w:w="1276" w:type="dxa"/>
          </w:tcPr>
          <w:p w14:paraId="67C9EC90" w14:textId="77777777" w:rsidR="00604556" w:rsidRDefault="00B37F43">
            <w:pPr>
              <w:pStyle w:val="Table09Row"/>
            </w:pPr>
            <w:r>
              <w:t>1 Oct 1965</w:t>
            </w:r>
          </w:p>
        </w:tc>
        <w:tc>
          <w:tcPr>
            <w:tcW w:w="3402" w:type="dxa"/>
          </w:tcPr>
          <w:p w14:paraId="48854C52" w14:textId="77777777" w:rsidR="00604556" w:rsidRDefault="00B37F43">
            <w:pPr>
              <w:pStyle w:val="Table09Row"/>
            </w:pPr>
            <w:r>
              <w:t>1 Oct 1965</w:t>
            </w:r>
          </w:p>
        </w:tc>
        <w:tc>
          <w:tcPr>
            <w:tcW w:w="1123" w:type="dxa"/>
          </w:tcPr>
          <w:p w14:paraId="3CCDB0DE" w14:textId="77777777" w:rsidR="00604556" w:rsidRDefault="00B37F43">
            <w:pPr>
              <w:pStyle w:val="Table09Row"/>
            </w:pPr>
            <w:r>
              <w:t>1997/030</w:t>
            </w:r>
          </w:p>
        </w:tc>
      </w:tr>
      <w:tr w:rsidR="00604556" w14:paraId="2B6382C3" w14:textId="77777777">
        <w:trPr>
          <w:cantSplit/>
          <w:jc w:val="center"/>
        </w:trPr>
        <w:tc>
          <w:tcPr>
            <w:tcW w:w="1418" w:type="dxa"/>
          </w:tcPr>
          <w:p w14:paraId="3BC962D3" w14:textId="77777777" w:rsidR="00604556" w:rsidRDefault="00B37F43">
            <w:pPr>
              <w:pStyle w:val="Table09Row"/>
            </w:pPr>
            <w:r>
              <w:lastRenderedPageBreak/>
              <w:t>1965/021</w:t>
            </w:r>
          </w:p>
        </w:tc>
        <w:tc>
          <w:tcPr>
            <w:tcW w:w="2693" w:type="dxa"/>
          </w:tcPr>
          <w:p w14:paraId="37E109CD" w14:textId="77777777" w:rsidR="00604556" w:rsidRDefault="00B37F43">
            <w:pPr>
              <w:pStyle w:val="Table09Row"/>
            </w:pPr>
            <w:r>
              <w:rPr>
                <w:i/>
              </w:rPr>
              <w:t>Hairdressers Registration Act Amendment Act 1965</w:t>
            </w:r>
          </w:p>
        </w:tc>
        <w:tc>
          <w:tcPr>
            <w:tcW w:w="1276" w:type="dxa"/>
          </w:tcPr>
          <w:p w14:paraId="4F41CC72" w14:textId="77777777" w:rsidR="00604556" w:rsidRDefault="00B37F43">
            <w:pPr>
              <w:pStyle w:val="Table09Row"/>
            </w:pPr>
            <w:r>
              <w:t>1 Oct 1965</w:t>
            </w:r>
          </w:p>
        </w:tc>
        <w:tc>
          <w:tcPr>
            <w:tcW w:w="3402" w:type="dxa"/>
          </w:tcPr>
          <w:p w14:paraId="2A4D1C7D" w14:textId="77777777" w:rsidR="00604556" w:rsidRDefault="00B37F43">
            <w:pPr>
              <w:pStyle w:val="Table09Row"/>
            </w:pPr>
            <w:r>
              <w:t xml:space="preserve">17 Dec 1965 (see s. 2 and </w:t>
            </w:r>
            <w:r>
              <w:rPr>
                <w:i/>
              </w:rPr>
              <w:t>Gazette</w:t>
            </w:r>
            <w:r>
              <w:t xml:space="preserve"> 17 Dec 1965 p. 4193)</w:t>
            </w:r>
          </w:p>
        </w:tc>
        <w:tc>
          <w:tcPr>
            <w:tcW w:w="1123" w:type="dxa"/>
          </w:tcPr>
          <w:p w14:paraId="6B4AB08A" w14:textId="77777777" w:rsidR="00604556" w:rsidRDefault="00604556">
            <w:pPr>
              <w:pStyle w:val="Table09Row"/>
            </w:pPr>
          </w:p>
        </w:tc>
      </w:tr>
      <w:tr w:rsidR="00604556" w14:paraId="7E7368B5" w14:textId="77777777">
        <w:trPr>
          <w:cantSplit/>
          <w:jc w:val="center"/>
        </w:trPr>
        <w:tc>
          <w:tcPr>
            <w:tcW w:w="1418" w:type="dxa"/>
          </w:tcPr>
          <w:p w14:paraId="239C4A95" w14:textId="77777777" w:rsidR="00604556" w:rsidRDefault="00B37F43">
            <w:pPr>
              <w:pStyle w:val="Table09Row"/>
            </w:pPr>
            <w:r>
              <w:t>1965/022</w:t>
            </w:r>
          </w:p>
        </w:tc>
        <w:tc>
          <w:tcPr>
            <w:tcW w:w="2693" w:type="dxa"/>
          </w:tcPr>
          <w:p w14:paraId="3DE60481" w14:textId="77777777" w:rsidR="00604556" w:rsidRDefault="00B37F43">
            <w:pPr>
              <w:pStyle w:val="Table09Row"/>
            </w:pPr>
            <w:r>
              <w:rPr>
                <w:i/>
              </w:rPr>
              <w:t>Police Act Amendment Act 1965</w:t>
            </w:r>
          </w:p>
        </w:tc>
        <w:tc>
          <w:tcPr>
            <w:tcW w:w="1276" w:type="dxa"/>
          </w:tcPr>
          <w:p w14:paraId="3C47A28E" w14:textId="77777777" w:rsidR="00604556" w:rsidRDefault="00B37F43">
            <w:pPr>
              <w:pStyle w:val="Table09Row"/>
            </w:pPr>
            <w:r>
              <w:t>1 Oct 1965</w:t>
            </w:r>
          </w:p>
        </w:tc>
        <w:tc>
          <w:tcPr>
            <w:tcW w:w="3402" w:type="dxa"/>
          </w:tcPr>
          <w:p w14:paraId="2333E553" w14:textId="77777777" w:rsidR="00604556" w:rsidRDefault="00B37F43">
            <w:pPr>
              <w:pStyle w:val="Table09Row"/>
            </w:pPr>
            <w:r>
              <w:t>1 Oct 1965</w:t>
            </w:r>
          </w:p>
        </w:tc>
        <w:tc>
          <w:tcPr>
            <w:tcW w:w="1123" w:type="dxa"/>
          </w:tcPr>
          <w:p w14:paraId="18F15C6C" w14:textId="77777777" w:rsidR="00604556" w:rsidRDefault="00604556">
            <w:pPr>
              <w:pStyle w:val="Table09Row"/>
            </w:pPr>
          </w:p>
        </w:tc>
      </w:tr>
      <w:tr w:rsidR="00604556" w14:paraId="7F10B145" w14:textId="77777777">
        <w:trPr>
          <w:cantSplit/>
          <w:jc w:val="center"/>
        </w:trPr>
        <w:tc>
          <w:tcPr>
            <w:tcW w:w="1418" w:type="dxa"/>
          </w:tcPr>
          <w:p w14:paraId="2C84E0EA" w14:textId="77777777" w:rsidR="00604556" w:rsidRDefault="00B37F43">
            <w:pPr>
              <w:pStyle w:val="Table09Row"/>
            </w:pPr>
            <w:r>
              <w:t>1965/023</w:t>
            </w:r>
          </w:p>
        </w:tc>
        <w:tc>
          <w:tcPr>
            <w:tcW w:w="2693" w:type="dxa"/>
          </w:tcPr>
          <w:p w14:paraId="00B53FE9" w14:textId="77777777" w:rsidR="00604556" w:rsidRDefault="00B37F43">
            <w:pPr>
              <w:pStyle w:val="Table09Row"/>
            </w:pPr>
            <w:r>
              <w:rPr>
                <w:i/>
              </w:rPr>
              <w:t>Marketing of Eggs Act Amendment Act 1965</w:t>
            </w:r>
          </w:p>
        </w:tc>
        <w:tc>
          <w:tcPr>
            <w:tcW w:w="1276" w:type="dxa"/>
          </w:tcPr>
          <w:p w14:paraId="44618B63" w14:textId="77777777" w:rsidR="00604556" w:rsidRDefault="00B37F43">
            <w:pPr>
              <w:pStyle w:val="Table09Row"/>
            </w:pPr>
            <w:r>
              <w:t>1 Oct 1965</w:t>
            </w:r>
          </w:p>
        </w:tc>
        <w:tc>
          <w:tcPr>
            <w:tcW w:w="3402" w:type="dxa"/>
          </w:tcPr>
          <w:p w14:paraId="6D2D2237" w14:textId="77777777" w:rsidR="00604556" w:rsidRDefault="00B37F43">
            <w:pPr>
              <w:pStyle w:val="Table09Row"/>
            </w:pPr>
            <w:r>
              <w:t>1 Oct 1965</w:t>
            </w:r>
          </w:p>
        </w:tc>
        <w:tc>
          <w:tcPr>
            <w:tcW w:w="1123" w:type="dxa"/>
          </w:tcPr>
          <w:p w14:paraId="778687B2" w14:textId="77777777" w:rsidR="00604556" w:rsidRDefault="00604556">
            <w:pPr>
              <w:pStyle w:val="Table09Row"/>
            </w:pPr>
          </w:p>
        </w:tc>
      </w:tr>
      <w:tr w:rsidR="00604556" w14:paraId="1814699C" w14:textId="77777777">
        <w:trPr>
          <w:cantSplit/>
          <w:jc w:val="center"/>
        </w:trPr>
        <w:tc>
          <w:tcPr>
            <w:tcW w:w="1418" w:type="dxa"/>
          </w:tcPr>
          <w:p w14:paraId="3E6D9CC7" w14:textId="77777777" w:rsidR="00604556" w:rsidRDefault="00B37F43">
            <w:pPr>
              <w:pStyle w:val="Table09Row"/>
            </w:pPr>
            <w:r>
              <w:t>1965/024</w:t>
            </w:r>
          </w:p>
        </w:tc>
        <w:tc>
          <w:tcPr>
            <w:tcW w:w="2693" w:type="dxa"/>
          </w:tcPr>
          <w:p w14:paraId="0E2449C0" w14:textId="77777777" w:rsidR="00604556" w:rsidRDefault="00B37F43">
            <w:pPr>
              <w:pStyle w:val="Table09Row"/>
            </w:pPr>
            <w:r>
              <w:rPr>
                <w:i/>
              </w:rPr>
              <w:t>Tuberculosis (Commonwealth and State Arrangement) Act 1965</w:t>
            </w:r>
          </w:p>
        </w:tc>
        <w:tc>
          <w:tcPr>
            <w:tcW w:w="1276" w:type="dxa"/>
          </w:tcPr>
          <w:p w14:paraId="212DFADB" w14:textId="77777777" w:rsidR="00604556" w:rsidRDefault="00B37F43">
            <w:pPr>
              <w:pStyle w:val="Table09Row"/>
            </w:pPr>
            <w:r>
              <w:t>1 Oct 1965</w:t>
            </w:r>
          </w:p>
        </w:tc>
        <w:tc>
          <w:tcPr>
            <w:tcW w:w="3402" w:type="dxa"/>
          </w:tcPr>
          <w:p w14:paraId="7BFD6E8F" w14:textId="77777777" w:rsidR="00604556" w:rsidRDefault="00B37F43">
            <w:pPr>
              <w:pStyle w:val="Table09Row"/>
            </w:pPr>
            <w:r>
              <w:t>1 Oct 1965</w:t>
            </w:r>
          </w:p>
        </w:tc>
        <w:tc>
          <w:tcPr>
            <w:tcW w:w="1123" w:type="dxa"/>
          </w:tcPr>
          <w:p w14:paraId="44875D55" w14:textId="77777777" w:rsidR="00604556" w:rsidRDefault="00B37F43">
            <w:pPr>
              <w:pStyle w:val="Table09Row"/>
            </w:pPr>
            <w:r>
              <w:t>1991/010</w:t>
            </w:r>
          </w:p>
        </w:tc>
      </w:tr>
      <w:tr w:rsidR="00604556" w14:paraId="64E3D58C" w14:textId="77777777">
        <w:trPr>
          <w:cantSplit/>
          <w:jc w:val="center"/>
        </w:trPr>
        <w:tc>
          <w:tcPr>
            <w:tcW w:w="1418" w:type="dxa"/>
          </w:tcPr>
          <w:p w14:paraId="62245671" w14:textId="77777777" w:rsidR="00604556" w:rsidRDefault="00B37F43">
            <w:pPr>
              <w:pStyle w:val="Table09Row"/>
            </w:pPr>
            <w:r>
              <w:t>1965/025</w:t>
            </w:r>
          </w:p>
        </w:tc>
        <w:tc>
          <w:tcPr>
            <w:tcW w:w="2693" w:type="dxa"/>
          </w:tcPr>
          <w:p w14:paraId="271525E9" w14:textId="77777777" w:rsidR="00604556" w:rsidRDefault="00B37F43">
            <w:pPr>
              <w:pStyle w:val="Table09Row"/>
            </w:pPr>
            <w:r>
              <w:rPr>
                <w:i/>
              </w:rPr>
              <w:t>Western Australian Marine Act Amendment Act 1965</w:t>
            </w:r>
          </w:p>
        </w:tc>
        <w:tc>
          <w:tcPr>
            <w:tcW w:w="1276" w:type="dxa"/>
          </w:tcPr>
          <w:p w14:paraId="715C34F5" w14:textId="77777777" w:rsidR="00604556" w:rsidRDefault="00B37F43">
            <w:pPr>
              <w:pStyle w:val="Table09Row"/>
            </w:pPr>
            <w:r>
              <w:t>1 Oct 1965</w:t>
            </w:r>
          </w:p>
        </w:tc>
        <w:tc>
          <w:tcPr>
            <w:tcW w:w="3402" w:type="dxa"/>
          </w:tcPr>
          <w:p w14:paraId="7968889F" w14:textId="77777777" w:rsidR="00604556" w:rsidRDefault="00B37F43">
            <w:pPr>
              <w:pStyle w:val="Table09Row"/>
            </w:pPr>
            <w:r>
              <w:t>1 Oct 1965</w:t>
            </w:r>
          </w:p>
        </w:tc>
        <w:tc>
          <w:tcPr>
            <w:tcW w:w="1123" w:type="dxa"/>
          </w:tcPr>
          <w:p w14:paraId="3A4E3213" w14:textId="77777777" w:rsidR="00604556" w:rsidRDefault="00B37F43">
            <w:pPr>
              <w:pStyle w:val="Table09Row"/>
            </w:pPr>
            <w:r>
              <w:t>1982/055</w:t>
            </w:r>
          </w:p>
        </w:tc>
      </w:tr>
      <w:tr w:rsidR="00604556" w14:paraId="185EC7EC" w14:textId="77777777">
        <w:trPr>
          <w:cantSplit/>
          <w:jc w:val="center"/>
        </w:trPr>
        <w:tc>
          <w:tcPr>
            <w:tcW w:w="1418" w:type="dxa"/>
          </w:tcPr>
          <w:p w14:paraId="1384431D" w14:textId="77777777" w:rsidR="00604556" w:rsidRDefault="00B37F43">
            <w:pPr>
              <w:pStyle w:val="Table09Row"/>
            </w:pPr>
            <w:r>
              <w:t>1965/026</w:t>
            </w:r>
          </w:p>
        </w:tc>
        <w:tc>
          <w:tcPr>
            <w:tcW w:w="2693" w:type="dxa"/>
          </w:tcPr>
          <w:p w14:paraId="540F6E8D" w14:textId="77777777" w:rsidR="00604556" w:rsidRDefault="00B37F43">
            <w:pPr>
              <w:pStyle w:val="Table09Row"/>
            </w:pPr>
            <w:r>
              <w:rPr>
                <w:i/>
              </w:rPr>
              <w:t>Sale of Human Blood Act Amendment Act 1965</w:t>
            </w:r>
          </w:p>
        </w:tc>
        <w:tc>
          <w:tcPr>
            <w:tcW w:w="1276" w:type="dxa"/>
          </w:tcPr>
          <w:p w14:paraId="6F10E7D8" w14:textId="77777777" w:rsidR="00604556" w:rsidRDefault="00B37F43">
            <w:pPr>
              <w:pStyle w:val="Table09Row"/>
            </w:pPr>
            <w:r>
              <w:t>1 Oct 1965</w:t>
            </w:r>
          </w:p>
        </w:tc>
        <w:tc>
          <w:tcPr>
            <w:tcW w:w="3402" w:type="dxa"/>
          </w:tcPr>
          <w:p w14:paraId="769B3463" w14:textId="77777777" w:rsidR="00604556" w:rsidRDefault="00B37F43">
            <w:pPr>
              <w:pStyle w:val="Table09Row"/>
            </w:pPr>
            <w:r>
              <w:t>1 Oct 1965</w:t>
            </w:r>
          </w:p>
        </w:tc>
        <w:tc>
          <w:tcPr>
            <w:tcW w:w="1123" w:type="dxa"/>
          </w:tcPr>
          <w:p w14:paraId="3B35C1F6" w14:textId="77777777" w:rsidR="00604556" w:rsidRDefault="00B37F43">
            <w:pPr>
              <w:pStyle w:val="Table09Row"/>
            </w:pPr>
            <w:r>
              <w:t>1982/116</w:t>
            </w:r>
          </w:p>
        </w:tc>
      </w:tr>
      <w:tr w:rsidR="00604556" w14:paraId="3BBEB817" w14:textId="77777777">
        <w:trPr>
          <w:cantSplit/>
          <w:jc w:val="center"/>
        </w:trPr>
        <w:tc>
          <w:tcPr>
            <w:tcW w:w="1418" w:type="dxa"/>
          </w:tcPr>
          <w:p w14:paraId="07285C24" w14:textId="77777777" w:rsidR="00604556" w:rsidRDefault="00B37F43">
            <w:pPr>
              <w:pStyle w:val="Table09Row"/>
            </w:pPr>
            <w:r>
              <w:t>1965/027</w:t>
            </w:r>
          </w:p>
        </w:tc>
        <w:tc>
          <w:tcPr>
            <w:tcW w:w="2693" w:type="dxa"/>
          </w:tcPr>
          <w:p w14:paraId="3263756B" w14:textId="77777777" w:rsidR="00604556" w:rsidRDefault="00B37F43">
            <w:pPr>
              <w:pStyle w:val="Table09Row"/>
            </w:pPr>
            <w:r>
              <w:rPr>
                <w:i/>
              </w:rPr>
              <w:t>Housing Loan Guarantee Act Amendment Act 1965</w:t>
            </w:r>
          </w:p>
        </w:tc>
        <w:tc>
          <w:tcPr>
            <w:tcW w:w="1276" w:type="dxa"/>
          </w:tcPr>
          <w:p w14:paraId="2C9C6762" w14:textId="77777777" w:rsidR="00604556" w:rsidRDefault="00B37F43">
            <w:pPr>
              <w:pStyle w:val="Table09Row"/>
            </w:pPr>
            <w:r>
              <w:t>1 Oct 1965</w:t>
            </w:r>
          </w:p>
        </w:tc>
        <w:tc>
          <w:tcPr>
            <w:tcW w:w="3402" w:type="dxa"/>
          </w:tcPr>
          <w:p w14:paraId="0736E875" w14:textId="77777777" w:rsidR="00604556" w:rsidRDefault="00B37F43">
            <w:pPr>
              <w:pStyle w:val="Table09Row"/>
            </w:pPr>
            <w:r>
              <w:t>1 Oct 1965</w:t>
            </w:r>
          </w:p>
        </w:tc>
        <w:tc>
          <w:tcPr>
            <w:tcW w:w="1123" w:type="dxa"/>
          </w:tcPr>
          <w:p w14:paraId="6080796A" w14:textId="77777777" w:rsidR="00604556" w:rsidRDefault="00604556">
            <w:pPr>
              <w:pStyle w:val="Table09Row"/>
            </w:pPr>
          </w:p>
        </w:tc>
      </w:tr>
      <w:tr w:rsidR="00604556" w14:paraId="461617B5" w14:textId="77777777">
        <w:trPr>
          <w:cantSplit/>
          <w:jc w:val="center"/>
        </w:trPr>
        <w:tc>
          <w:tcPr>
            <w:tcW w:w="1418" w:type="dxa"/>
          </w:tcPr>
          <w:p w14:paraId="1EA9295E" w14:textId="77777777" w:rsidR="00604556" w:rsidRDefault="00B37F43">
            <w:pPr>
              <w:pStyle w:val="Table09Row"/>
            </w:pPr>
            <w:r>
              <w:t>1965/028</w:t>
            </w:r>
          </w:p>
        </w:tc>
        <w:tc>
          <w:tcPr>
            <w:tcW w:w="2693" w:type="dxa"/>
          </w:tcPr>
          <w:p w14:paraId="5AA4BAE9" w14:textId="77777777" w:rsidR="00604556" w:rsidRDefault="00B37F43">
            <w:pPr>
              <w:pStyle w:val="Table09Row"/>
            </w:pPr>
            <w:r>
              <w:rPr>
                <w:i/>
              </w:rPr>
              <w:t xml:space="preserve">Registration of Births, Deaths and Marriages Act Amendment </w:t>
            </w:r>
            <w:r>
              <w:rPr>
                <w:i/>
              </w:rPr>
              <w:t>Act 1965</w:t>
            </w:r>
          </w:p>
        </w:tc>
        <w:tc>
          <w:tcPr>
            <w:tcW w:w="1276" w:type="dxa"/>
          </w:tcPr>
          <w:p w14:paraId="7CA36C96" w14:textId="77777777" w:rsidR="00604556" w:rsidRDefault="00B37F43">
            <w:pPr>
              <w:pStyle w:val="Table09Row"/>
            </w:pPr>
            <w:r>
              <w:t>21 Oct 1965</w:t>
            </w:r>
          </w:p>
        </w:tc>
        <w:tc>
          <w:tcPr>
            <w:tcW w:w="3402" w:type="dxa"/>
          </w:tcPr>
          <w:p w14:paraId="24899E92" w14:textId="77777777" w:rsidR="00604556" w:rsidRDefault="00B37F43">
            <w:pPr>
              <w:pStyle w:val="Table09Row"/>
            </w:pPr>
            <w:r>
              <w:t xml:space="preserve">1 Jan 1966 (see s. 2 and </w:t>
            </w:r>
            <w:r>
              <w:rPr>
                <w:i/>
              </w:rPr>
              <w:t>Gazette</w:t>
            </w:r>
            <w:r>
              <w:t xml:space="preserve"> 24 Dec 1965 p. 4235)</w:t>
            </w:r>
          </w:p>
        </w:tc>
        <w:tc>
          <w:tcPr>
            <w:tcW w:w="1123" w:type="dxa"/>
          </w:tcPr>
          <w:p w14:paraId="4E95060E" w14:textId="77777777" w:rsidR="00604556" w:rsidRDefault="00B37F43">
            <w:pPr>
              <w:pStyle w:val="Table09Row"/>
            </w:pPr>
            <w:r>
              <w:t>1988/039</w:t>
            </w:r>
          </w:p>
        </w:tc>
      </w:tr>
      <w:tr w:rsidR="00604556" w14:paraId="52E57C64" w14:textId="77777777">
        <w:trPr>
          <w:cantSplit/>
          <w:jc w:val="center"/>
        </w:trPr>
        <w:tc>
          <w:tcPr>
            <w:tcW w:w="1418" w:type="dxa"/>
          </w:tcPr>
          <w:p w14:paraId="589865AD" w14:textId="77777777" w:rsidR="00604556" w:rsidRDefault="00B37F43">
            <w:pPr>
              <w:pStyle w:val="Table09Row"/>
            </w:pPr>
            <w:r>
              <w:t>1965/029</w:t>
            </w:r>
          </w:p>
        </w:tc>
        <w:tc>
          <w:tcPr>
            <w:tcW w:w="2693" w:type="dxa"/>
          </w:tcPr>
          <w:p w14:paraId="69817F67" w14:textId="77777777" w:rsidR="00604556" w:rsidRDefault="00B37F43">
            <w:pPr>
              <w:pStyle w:val="Table09Row"/>
            </w:pPr>
            <w:r>
              <w:rPr>
                <w:i/>
              </w:rPr>
              <w:t>Bread Act Amendment Act 1965</w:t>
            </w:r>
          </w:p>
        </w:tc>
        <w:tc>
          <w:tcPr>
            <w:tcW w:w="1276" w:type="dxa"/>
          </w:tcPr>
          <w:p w14:paraId="28017F4A" w14:textId="77777777" w:rsidR="00604556" w:rsidRDefault="00B37F43">
            <w:pPr>
              <w:pStyle w:val="Table09Row"/>
            </w:pPr>
            <w:r>
              <w:t>21 Oct 1965</w:t>
            </w:r>
          </w:p>
        </w:tc>
        <w:tc>
          <w:tcPr>
            <w:tcW w:w="3402" w:type="dxa"/>
          </w:tcPr>
          <w:p w14:paraId="5C7D10CC" w14:textId="77777777" w:rsidR="00604556" w:rsidRDefault="00B37F43">
            <w:pPr>
              <w:pStyle w:val="Table09Row"/>
            </w:pPr>
            <w:r>
              <w:t xml:space="preserve">24 Jan 1966 (see s. 2 and </w:t>
            </w:r>
            <w:r>
              <w:rPr>
                <w:i/>
              </w:rPr>
              <w:t>Gazette</w:t>
            </w:r>
            <w:r>
              <w:t xml:space="preserve"> 31 Dec 1965 p. 4359)</w:t>
            </w:r>
          </w:p>
        </w:tc>
        <w:tc>
          <w:tcPr>
            <w:tcW w:w="1123" w:type="dxa"/>
          </w:tcPr>
          <w:p w14:paraId="44FA56EC" w14:textId="77777777" w:rsidR="00604556" w:rsidRDefault="00B37F43">
            <w:pPr>
              <w:pStyle w:val="Table09Row"/>
            </w:pPr>
            <w:r>
              <w:t>1982/106</w:t>
            </w:r>
          </w:p>
        </w:tc>
      </w:tr>
      <w:tr w:rsidR="00604556" w14:paraId="2D8241A8" w14:textId="77777777">
        <w:trPr>
          <w:cantSplit/>
          <w:jc w:val="center"/>
        </w:trPr>
        <w:tc>
          <w:tcPr>
            <w:tcW w:w="1418" w:type="dxa"/>
          </w:tcPr>
          <w:p w14:paraId="48E1EE4E" w14:textId="77777777" w:rsidR="00604556" w:rsidRDefault="00B37F43">
            <w:pPr>
              <w:pStyle w:val="Table09Row"/>
            </w:pPr>
            <w:r>
              <w:t>1965/030</w:t>
            </w:r>
          </w:p>
        </w:tc>
        <w:tc>
          <w:tcPr>
            <w:tcW w:w="2693" w:type="dxa"/>
          </w:tcPr>
          <w:p w14:paraId="1E800858" w14:textId="77777777" w:rsidR="00604556" w:rsidRDefault="00B37F43">
            <w:pPr>
              <w:pStyle w:val="Table09Row"/>
            </w:pPr>
            <w:r>
              <w:rPr>
                <w:i/>
              </w:rPr>
              <w:t>Jetties Act Amendment Act 1965</w:t>
            </w:r>
          </w:p>
        </w:tc>
        <w:tc>
          <w:tcPr>
            <w:tcW w:w="1276" w:type="dxa"/>
          </w:tcPr>
          <w:p w14:paraId="30CCE1ED" w14:textId="77777777" w:rsidR="00604556" w:rsidRDefault="00B37F43">
            <w:pPr>
              <w:pStyle w:val="Table09Row"/>
            </w:pPr>
            <w:r>
              <w:t>21 Oct 1965</w:t>
            </w:r>
          </w:p>
        </w:tc>
        <w:tc>
          <w:tcPr>
            <w:tcW w:w="3402" w:type="dxa"/>
          </w:tcPr>
          <w:p w14:paraId="3F03FF4A" w14:textId="77777777" w:rsidR="00604556" w:rsidRDefault="00B37F43">
            <w:pPr>
              <w:pStyle w:val="Table09Row"/>
            </w:pPr>
            <w:r>
              <w:t>21 O</w:t>
            </w:r>
            <w:r>
              <w:t>ct 1965</w:t>
            </w:r>
          </w:p>
        </w:tc>
        <w:tc>
          <w:tcPr>
            <w:tcW w:w="1123" w:type="dxa"/>
          </w:tcPr>
          <w:p w14:paraId="17658A95" w14:textId="77777777" w:rsidR="00604556" w:rsidRDefault="00604556">
            <w:pPr>
              <w:pStyle w:val="Table09Row"/>
            </w:pPr>
          </w:p>
        </w:tc>
      </w:tr>
      <w:tr w:rsidR="00604556" w14:paraId="5FEE12AA" w14:textId="77777777">
        <w:trPr>
          <w:cantSplit/>
          <w:jc w:val="center"/>
        </w:trPr>
        <w:tc>
          <w:tcPr>
            <w:tcW w:w="1418" w:type="dxa"/>
          </w:tcPr>
          <w:p w14:paraId="791DA777" w14:textId="77777777" w:rsidR="00604556" w:rsidRDefault="00B37F43">
            <w:pPr>
              <w:pStyle w:val="Table09Row"/>
            </w:pPr>
            <w:r>
              <w:t>1965/031</w:t>
            </w:r>
          </w:p>
        </w:tc>
        <w:tc>
          <w:tcPr>
            <w:tcW w:w="2693" w:type="dxa"/>
          </w:tcPr>
          <w:p w14:paraId="01AE6D7B" w14:textId="77777777" w:rsidR="00604556" w:rsidRDefault="00B37F43">
            <w:pPr>
              <w:pStyle w:val="Table09Row"/>
            </w:pPr>
            <w:r>
              <w:rPr>
                <w:i/>
              </w:rPr>
              <w:t>Plant Diseases Act Amendment Act 1965</w:t>
            </w:r>
          </w:p>
        </w:tc>
        <w:tc>
          <w:tcPr>
            <w:tcW w:w="1276" w:type="dxa"/>
          </w:tcPr>
          <w:p w14:paraId="1BAAB4DE" w14:textId="77777777" w:rsidR="00604556" w:rsidRDefault="00B37F43">
            <w:pPr>
              <w:pStyle w:val="Table09Row"/>
            </w:pPr>
            <w:r>
              <w:t>21 Oct 1965</w:t>
            </w:r>
          </w:p>
        </w:tc>
        <w:tc>
          <w:tcPr>
            <w:tcW w:w="3402" w:type="dxa"/>
          </w:tcPr>
          <w:p w14:paraId="7EE9706E" w14:textId="77777777" w:rsidR="00604556" w:rsidRDefault="00B37F43">
            <w:pPr>
              <w:pStyle w:val="Table09Row"/>
            </w:pPr>
            <w:r>
              <w:t>21 Oct 1965</w:t>
            </w:r>
          </w:p>
        </w:tc>
        <w:tc>
          <w:tcPr>
            <w:tcW w:w="1123" w:type="dxa"/>
          </w:tcPr>
          <w:p w14:paraId="5C8B1D40" w14:textId="77777777" w:rsidR="00604556" w:rsidRDefault="00604556">
            <w:pPr>
              <w:pStyle w:val="Table09Row"/>
            </w:pPr>
          </w:p>
        </w:tc>
      </w:tr>
      <w:tr w:rsidR="00604556" w14:paraId="59CC5727" w14:textId="77777777">
        <w:trPr>
          <w:cantSplit/>
          <w:jc w:val="center"/>
        </w:trPr>
        <w:tc>
          <w:tcPr>
            <w:tcW w:w="1418" w:type="dxa"/>
          </w:tcPr>
          <w:p w14:paraId="4B4EEB9C" w14:textId="77777777" w:rsidR="00604556" w:rsidRDefault="00B37F43">
            <w:pPr>
              <w:pStyle w:val="Table09Row"/>
            </w:pPr>
            <w:r>
              <w:t>1965/032</w:t>
            </w:r>
          </w:p>
        </w:tc>
        <w:tc>
          <w:tcPr>
            <w:tcW w:w="2693" w:type="dxa"/>
          </w:tcPr>
          <w:p w14:paraId="2DB19012" w14:textId="77777777" w:rsidR="00604556" w:rsidRDefault="00B37F43">
            <w:pPr>
              <w:pStyle w:val="Table09Row"/>
            </w:pPr>
            <w:r>
              <w:rPr>
                <w:i/>
              </w:rPr>
              <w:t>Local Government Act Amendment Act 1965</w:t>
            </w:r>
          </w:p>
        </w:tc>
        <w:tc>
          <w:tcPr>
            <w:tcW w:w="1276" w:type="dxa"/>
          </w:tcPr>
          <w:p w14:paraId="0FF0D88F" w14:textId="77777777" w:rsidR="00604556" w:rsidRDefault="00B37F43">
            <w:pPr>
              <w:pStyle w:val="Table09Row"/>
            </w:pPr>
            <w:r>
              <w:t>21 Oct 1965</w:t>
            </w:r>
          </w:p>
        </w:tc>
        <w:tc>
          <w:tcPr>
            <w:tcW w:w="3402" w:type="dxa"/>
          </w:tcPr>
          <w:p w14:paraId="25B0AD82" w14:textId="77777777" w:rsidR="00604556" w:rsidRDefault="00B37F43">
            <w:pPr>
              <w:pStyle w:val="Table09Row"/>
            </w:pPr>
            <w:r>
              <w:t>21 Oct 1965</w:t>
            </w:r>
          </w:p>
        </w:tc>
        <w:tc>
          <w:tcPr>
            <w:tcW w:w="1123" w:type="dxa"/>
          </w:tcPr>
          <w:p w14:paraId="05FD199D" w14:textId="77777777" w:rsidR="00604556" w:rsidRDefault="00604556">
            <w:pPr>
              <w:pStyle w:val="Table09Row"/>
            </w:pPr>
          </w:p>
        </w:tc>
      </w:tr>
      <w:tr w:rsidR="00604556" w14:paraId="0B419F94" w14:textId="77777777">
        <w:trPr>
          <w:cantSplit/>
          <w:jc w:val="center"/>
        </w:trPr>
        <w:tc>
          <w:tcPr>
            <w:tcW w:w="1418" w:type="dxa"/>
          </w:tcPr>
          <w:p w14:paraId="0F385913" w14:textId="77777777" w:rsidR="00604556" w:rsidRDefault="00B37F43">
            <w:pPr>
              <w:pStyle w:val="Table09Row"/>
            </w:pPr>
            <w:r>
              <w:t>1965/033</w:t>
            </w:r>
          </w:p>
        </w:tc>
        <w:tc>
          <w:tcPr>
            <w:tcW w:w="2693" w:type="dxa"/>
          </w:tcPr>
          <w:p w14:paraId="7FBDE293" w14:textId="77777777" w:rsidR="00604556" w:rsidRDefault="00B37F43">
            <w:pPr>
              <w:pStyle w:val="Table09Row"/>
            </w:pPr>
            <w:r>
              <w:rPr>
                <w:i/>
              </w:rPr>
              <w:t>Builders’ Registration Act Amendment Act 1965</w:t>
            </w:r>
          </w:p>
        </w:tc>
        <w:tc>
          <w:tcPr>
            <w:tcW w:w="1276" w:type="dxa"/>
          </w:tcPr>
          <w:p w14:paraId="32AA15D8" w14:textId="77777777" w:rsidR="00604556" w:rsidRDefault="00B37F43">
            <w:pPr>
              <w:pStyle w:val="Table09Row"/>
            </w:pPr>
            <w:r>
              <w:t>21 Oct 1965</w:t>
            </w:r>
          </w:p>
        </w:tc>
        <w:tc>
          <w:tcPr>
            <w:tcW w:w="3402" w:type="dxa"/>
          </w:tcPr>
          <w:p w14:paraId="4214BD6F" w14:textId="77777777" w:rsidR="00604556" w:rsidRDefault="00B37F43">
            <w:pPr>
              <w:pStyle w:val="Table09Row"/>
            </w:pPr>
            <w:r>
              <w:t>21 Oct 1965</w:t>
            </w:r>
          </w:p>
        </w:tc>
        <w:tc>
          <w:tcPr>
            <w:tcW w:w="1123" w:type="dxa"/>
          </w:tcPr>
          <w:p w14:paraId="30B42D7B" w14:textId="77777777" w:rsidR="00604556" w:rsidRDefault="00604556">
            <w:pPr>
              <w:pStyle w:val="Table09Row"/>
            </w:pPr>
          </w:p>
        </w:tc>
      </w:tr>
      <w:tr w:rsidR="00604556" w14:paraId="4E477A85" w14:textId="77777777">
        <w:trPr>
          <w:cantSplit/>
          <w:jc w:val="center"/>
        </w:trPr>
        <w:tc>
          <w:tcPr>
            <w:tcW w:w="1418" w:type="dxa"/>
          </w:tcPr>
          <w:p w14:paraId="6F93A6B6" w14:textId="77777777" w:rsidR="00604556" w:rsidRDefault="00B37F43">
            <w:pPr>
              <w:pStyle w:val="Table09Row"/>
            </w:pPr>
            <w:r>
              <w:t>1965/034</w:t>
            </w:r>
          </w:p>
        </w:tc>
        <w:tc>
          <w:tcPr>
            <w:tcW w:w="2693" w:type="dxa"/>
          </w:tcPr>
          <w:p w14:paraId="0E6F8BEE" w14:textId="77777777" w:rsidR="00604556" w:rsidRDefault="00B37F43">
            <w:pPr>
              <w:pStyle w:val="Table09Row"/>
            </w:pPr>
            <w:r>
              <w:rPr>
                <w:i/>
              </w:rPr>
              <w:t>Rural and Industries Bank Act Amendment Act 1965</w:t>
            </w:r>
          </w:p>
        </w:tc>
        <w:tc>
          <w:tcPr>
            <w:tcW w:w="1276" w:type="dxa"/>
          </w:tcPr>
          <w:p w14:paraId="6857EE05" w14:textId="77777777" w:rsidR="00604556" w:rsidRDefault="00B37F43">
            <w:pPr>
              <w:pStyle w:val="Table09Row"/>
            </w:pPr>
            <w:r>
              <w:t>21 Oct 1965</w:t>
            </w:r>
          </w:p>
        </w:tc>
        <w:tc>
          <w:tcPr>
            <w:tcW w:w="3402" w:type="dxa"/>
          </w:tcPr>
          <w:p w14:paraId="10531760" w14:textId="77777777" w:rsidR="00604556" w:rsidRDefault="00B37F43">
            <w:pPr>
              <w:pStyle w:val="Table09Row"/>
            </w:pPr>
            <w:r>
              <w:t>21 Oct 1965</w:t>
            </w:r>
          </w:p>
        </w:tc>
        <w:tc>
          <w:tcPr>
            <w:tcW w:w="1123" w:type="dxa"/>
          </w:tcPr>
          <w:p w14:paraId="5EB48462" w14:textId="77777777" w:rsidR="00604556" w:rsidRDefault="00B37F43">
            <w:pPr>
              <w:pStyle w:val="Table09Row"/>
            </w:pPr>
            <w:r>
              <w:t>1987/083</w:t>
            </w:r>
          </w:p>
        </w:tc>
      </w:tr>
      <w:tr w:rsidR="00604556" w14:paraId="5E45D241" w14:textId="77777777">
        <w:trPr>
          <w:cantSplit/>
          <w:jc w:val="center"/>
        </w:trPr>
        <w:tc>
          <w:tcPr>
            <w:tcW w:w="1418" w:type="dxa"/>
          </w:tcPr>
          <w:p w14:paraId="27340EC5" w14:textId="77777777" w:rsidR="00604556" w:rsidRDefault="00B37F43">
            <w:pPr>
              <w:pStyle w:val="Table09Row"/>
            </w:pPr>
            <w:r>
              <w:t>1965/035</w:t>
            </w:r>
          </w:p>
        </w:tc>
        <w:tc>
          <w:tcPr>
            <w:tcW w:w="2693" w:type="dxa"/>
          </w:tcPr>
          <w:p w14:paraId="132755DD" w14:textId="77777777" w:rsidR="00604556" w:rsidRDefault="00B37F43">
            <w:pPr>
              <w:pStyle w:val="Table09Row"/>
            </w:pPr>
            <w:r>
              <w:rPr>
                <w:i/>
              </w:rPr>
              <w:t>Laporte Industrial Factory Agreement Act Amendment Act 1965</w:t>
            </w:r>
          </w:p>
        </w:tc>
        <w:tc>
          <w:tcPr>
            <w:tcW w:w="1276" w:type="dxa"/>
          </w:tcPr>
          <w:p w14:paraId="6715BEE6" w14:textId="77777777" w:rsidR="00604556" w:rsidRDefault="00B37F43">
            <w:pPr>
              <w:pStyle w:val="Table09Row"/>
            </w:pPr>
            <w:r>
              <w:t>21 Oct 1965</w:t>
            </w:r>
          </w:p>
        </w:tc>
        <w:tc>
          <w:tcPr>
            <w:tcW w:w="3402" w:type="dxa"/>
          </w:tcPr>
          <w:p w14:paraId="48495F90" w14:textId="77777777" w:rsidR="00604556" w:rsidRDefault="00B37F43">
            <w:pPr>
              <w:pStyle w:val="Table09Row"/>
            </w:pPr>
            <w:r>
              <w:t>21 Oct 1965</w:t>
            </w:r>
          </w:p>
        </w:tc>
        <w:tc>
          <w:tcPr>
            <w:tcW w:w="1123" w:type="dxa"/>
          </w:tcPr>
          <w:p w14:paraId="41E3E144" w14:textId="77777777" w:rsidR="00604556" w:rsidRDefault="00B37F43">
            <w:pPr>
              <w:pStyle w:val="Table09Row"/>
            </w:pPr>
            <w:r>
              <w:t>1986/092</w:t>
            </w:r>
          </w:p>
        </w:tc>
      </w:tr>
      <w:tr w:rsidR="00604556" w14:paraId="4292CAE8" w14:textId="77777777">
        <w:trPr>
          <w:cantSplit/>
          <w:jc w:val="center"/>
        </w:trPr>
        <w:tc>
          <w:tcPr>
            <w:tcW w:w="1418" w:type="dxa"/>
          </w:tcPr>
          <w:p w14:paraId="379FFEAD" w14:textId="77777777" w:rsidR="00604556" w:rsidRDefault="00B37F43">
            <w:pPr>
              <w:pStyle w:val="Table09Row"/>
            </w:pPr>
            <w:r>
              <w:t>1965/036</w:t>
            </w:r>
          </w:p>
        </w:tc>
        <w:tc>
          <w:tcPr>
            <w:tcW w:w="2693" w:type="dxa"/>
          </w:tcPr>
          <w:p w14:paraId="0FF9FE61" w14:textId="77777777" w:rsidR="00604556" w:rsidRDefault="00B37F43">
            <w:pPr>
              <w:pStyle w:val="Table09Row"/>
            </w:pPr>
            <w:r>
              <w:rPr>
                <w:i/>
              </w:rPr>
              <w:t>State Tender Board Act 1965</w:t>
            </w:r>
          </w:p>
        </w:tc>
        <w:tc>
          <w:tcPr>
            <w:tcW w:w="1276" w:type="dxa"/>
          </w:tcPr>
          <w:p w14:paraId="04A08651" w14:textId="77777777" w:rsidR="00604556" w:rsidRDefault="00B37F43">
            <w:pPr>
              <w:pStyle w:val="Table09Row"/>
            </w:pPr>
            <w:r>
              <w:t>8 Nov 1965</w:t>
            </w:r>
          </w:p>
        </w:tc>
        <w:tc>
          <w:tcPr>
            <w:tcW w:w="3402" w:type="dxa"/>
          </w:tcPr>
          <w:p w14:paraId="1D4D71F2" w14:textId="77777777" w:rsidR="00604556" w:rsidRDefault="00B37F43">
            <w:pPr>
              <w:pStyle w:val="Table09Row"/>
            </w:pPr>
            <w:r>
              <w:t xml:space="preserve">1 Feb 1966 (see s. 2 and </w:t>
            </w:r>
            <w:r>
              <w:rPr>
                <w:i/>
              </w:rPr>
              <w:t>Gazette</w:t>
            </w:r>
            <w:r>
              <w:t xml:space="preserve"> 28 Jan 1966 p. 195)</w:t>
            </w:r>
          </w:p>
        </w:tc>
        <w:tc>
          <w:tcPr>
            <w:tcW w:w="1123" w:type="dxa"/>
          </w:tcPr>
          <w:p w14:paraId="3F19244F" w14:textId="77777777" w:rsidR="00604556" w:rsidRDefault="00B37F43">
            <w:pPr>
              <w:pStyle w:val="Table09Row"/>
            </w:pPr>
            <w:r>
              <w:t>1991/005</w:t>
            </w:r>
          </w:p>
        </w:tc>
      </w:tr>
      <w:tr w:rsidR="00604556" w14:paraId="5D6E26DA" w14:textId="77777777">
        <w:trPr>
          <w:cantSplit/>
          <w:jc w:val="center"/>
        </w:trPr>
        <w:tc>
          <w:tcPr>
            <w:tcW w:w="1418" w:type="dxa"/>
          </w:tcPr>
          <w:p w14:paraId="147F08D1" w14:textId="77777777" w:rsidR="00604556" w:rsidRDefault="00B37F43">
            <w:pPr>
              <w:pStyle w:val="Table09Row"/>
            </w:pPr>
            <w:r>
              <w:t>1965/037</w:t>
            </w:r>
          </w:p>
        </w:tc>
        <w:tc>
          <w:tcPr>
            <w:tcW w:w="2693" w:type="dxa"/>
          </w:tcPr>
          <w:p w14:paraId="6881E7EE" w14:textId="77777777" w:rsidR="00604556" w:rsidRDefault="00B37F43">
            <w:pPr>
              <w:pStyle w:val="Table09Row"/>
            </w:pPr>
            <w:r>
              <w:rPr>
                <w:i/>
              </w:rPr>
              <w:t>Mental Health Act Amendment Act 1965</w:t>
            </w:r>
          </w:p>
        </w:tc>
        <w:tc>
          <w:tcPr>
            <w:tcW w:w="1276" w:type="dxa"/>
          </w:tcPr>
          <w:p w14:paraId="5AAB8387" w14:textId="77777777" w:rsidR="00604556" w:rsidRDefault="00B37F43">
            <w:pPr>
              <w:pStyle w:val="Table09Row"/>
            </w:pPr>
            <w:r>
              <w:t>8 Nov 1965</w:t>
            </w:r>
          </w:p>
        </w:tc>
        <w:tc>
          <w:tcPr>
            <w:tcW w:w="3402" w:type="dxa"/>
          </w:tcPr>
          <w:p w14:paraId="00E1CBBB" w14:textId="77777777" w:rsidR="00604556" w:rsidRDefault="00B37F43">
            <w:pPr>
              <w:pStyle w:val="Table09Row"/>
            </w:pPr>
            <w:r>
              <w:t xml:space="preserve">1 Jul 1966 (see s. 2 and </w:t>
            </w:r>
            <w:r>
              <w:rPr>
                <w:i/>
              </w:rPr>
              <w:t>Gazette</w:t>
            </w:r>
            <w:r>
              <w:t xml:space="preserve"> 11 Mar 1966 p. 702)</w:t>
            </w:r>
          </w:p>
        </w:tc>
        <w:tc>
          <w:tcPr>
            <w:tcW w:w="1123" w:type="dxa"/>
          </w:tcPr>
          <w:p w14:paraId="715177CF" w14:textId="77777777" w:rsidR="00604556" w:rsidRDefault="00B37F43">
            <w:pPr>
              <w:pStyle w:val="Table09Row"/>
            </w:pPr>
            <w:r>
              <w:t>1996/069</w:t>
            </w:r>
          </w:p>
        </w:tc>
      </w:tr>
      <w:tr w:rsidR="00604556" w14:paraId="044E4D3B" w14:textId="77777777">
        <w:trPr>
          <w:cantSplit/>
          <w:jc w:val="center"/>
        </w:trPr>
        <w:tc>
          <w:tcPr>
            <w:tcW w:w="1418" w:type="dxa"/>
          </w:tcPr>
          <w:p w14:paraId="65D558BA" w14:textId="77777777" w:rsidR="00604556" w:rsidRDefault="00B37F43">
            <w:pPr>
              <w:pStyle w:val="Table09Row"/>
            </w:pPr>
            <w:r>
              <w:t>1965/038</w:t>
            </w:r>
          </w:p>
        </w:tc>
        <w:tc>
          <w:tcPr>
            <w:tcW w:w="2693" w:type="dxa"/>
          </w:tcPr>
          <w:p w14:paraId="44B9C81D" w14:textId="77777777" w:rsidR="00604556" w:rsidRDefault="00B37F43">
            <w:pPr>
              <w:pStyle w:val="Table09Row"/>
            </w:pPr>
            <w:r>
              <w:rPr>
                <w:i/>
              </w:rPr>
              <w:t>Traffic Act Amendment Act 1965</w:t>
            </w:r>
          </w:p>
        </w:tc>
        <w:tc>
          <w:tcPr>
            <w:tcW w:w="1276" w:type="dxa"/>
          </w:tcPr>
          <w:p w14:paraId="263ED3A2" w14:textId="77777777" w:rsidR="00604556" w:rsidRDefault="00B37F43">
            <w:pPr>
              <w:pStyle w:val="Table09Row"/>
            </w:pPr>
            <w:r>
              <w:t>8 Nov 1965</w:t>
            </w:r>
          </w:p>
        </w:tc>
        <w:tc>
          <w:tcPr>
            <w:tcW w:w="3402" w:type="dxa"/>
          </w:tcPr>
          <w:p w14:paraId="5349B22F" w14:textId="77777777" w:rsidR="00604556" w:rsidRDefault="00B37F43">
            <w:pPr>
              <w:pStyle w:val="Table09Row"/>
            </w:pPr>
            <w:r>
              <w:t>8 Nov 1965</w:t>
            </w:r>
          </w:p>
        </w:tc>
        <w:tc>
          <w:tcPr>
            <w:tcW w:w="1123" w:type="dxa"/>
          </w:tcPr>
          <w:p w14:paraId="4D45A817" w14:textId="77777777" w:rsidR="00604556" w:rsidRDefault="00B37F43">
            <w:pPr>
              <w:pStyle w:val="Table09Row"/>
            </w:pPr>
            <w:r>
              <w:t>1974/059</w:t>
            </w:r>
          </w:p>
        </w:tc>
      </w:tr>
      <w:tr w:rsidR="00604556" w14:paraId="1B5212C4" w14:textId="77777777">
        <w:trPr>
          <w:cantSplit/>
          <w:jc w:val="center"/>
        </w:trPr>
        <w:tc>
          <w:tcPr>
            <w:tcW w:w="1418" w:type="dxa"/>
          </w:tcPr>
          <w:p w14:paraId="4AF57FDD" w14:textId="77777777" w:rsidR="00604556" w:rsidRDefault="00B37F43">
            <w:pPr>
              <w:pStyle w:val="Table09Row"/>
            </w:pPr>
            <w:r>
              <w:t>1965/039</w:t>
            </w:r>
          </w:p>
        </w:tc>
        <w:tc>
          <w:tcPr>
            <w:tcW w:w="2693" w:type="dxa"/>
          </w:tcPr>
          <w:p w14:paraId="47371A4D" w14:textId="77777777" w:rsidR="00604556" w:rsidRDefault="00B37F43">
            <w:pPr>
              <w:pStyle w:val="Table09Row"/>
            </w:pPr>
            <w:r>
              <w:rPr>
                <w:i/>
              </w:rPr>
              <w:t>Marketing of Onions Act Amendment Act 1965</w:t>
            </w:r>
          </w:p>
        </w:tc>
        <w:tc>
          <w:tcPr>
            <w:tcW w:w="1276" w:type="dxa"/>
          </w:tcPr>
          <w:p w14:paraId="27F8CDB9" w14:textId="77777777" w:rsidR="00604556" w:rsidRDefault="00B37F43">
            <w:pPr>
              <w:pStyle w:val="Table09Row"/>
            </w:pPr>
            <w:r>
              <w:t>8 Nov 1965</w:t>
            </w:r>
          </w:p>
        </w:tc>
        <w:tc>
          <w:tcPr>
            <w:tcW w:w="3402" w:type="dxa"/>
          </w:tcPr>
          <w:p w14:paraId="0EF8EC34" w14:textId="77777777" w:rsidR="00604556" w:rsidRDefault="00B37F43">
            <w:pPr>
              <w:pStyle w:val="Table09Row"/>
            </w:pPr>
            <w:r>
              <w:t>8 Nov 1965</w:t>
            </w:r>
          </w:p>
        </w:tc>
        <w:tc>
          <w:tcPr>
            <w:tcW w:w="1123" w:type="dxa"/>
          </w:tcPr>
          <w:p w14:paraId="7E8A50FE" w14:textId="77777777" w:rsidR="00604556" w:rsidRDefault="00B37F43">
            <w:pPr>
              <w:pStyle w:val="Table09Row"/>
            </w:pPr>
            <w:r>
              <w:t>1981/047</w:t>
            </w:r>
          </w:p>
        </w:tc>
      </w:tr>
      <w:tr w:rsidR="00604556" w14:paraId="2CC7F7F8" w14:textId="77777777">
        <w:trPr>
          <w:cantSplit/>
          <w:jc w:val="center"/>
        </w:trPr>
        <w:tc>
          <w:tcPr>
            <w:tcW w:w="1418" w:type="dxa"/>
          </w:tcPr>
          <w:p w14:paraId="36A6B1A9" w14:textId="77777777" w:rsidR="00604556" w:rsidRDefault="00B37F43">
            <w:pPr>
              <w:pStyle w:val="Table09Row"/>
            </w:pPr>
            <w:r>
              <w:lastRenderedPageBreak/>
              <w:t>1965/040</w:t>
            </w:r>
          </w:p>
        </w:tc>
        <w:tc>
          <w:tcPr>
            <w:tcW w:w="2693" w:type="dxa"/>
          </w:tcPr>
          <w:p w14:paraId="33FA6CAC" w14:textId="77777777" w:rsidR="00604556" w:rsidRDefault="00B37F43">
            <w:pPr>
              <w:pStyle w:val="Table09Row"/>
            </w:pPr>
            <w:r>
              <w:rPr>
                <w:i/>
              </w:rPr>
              <w:t>Milk Act Amendment Act 1965</w:t>
            </w:r>
          </w:p>
        </w:tc>
        <w:tc>
          <w:tcPr>
            <w:tcW w:w="1276" w:type="dxa"/>
          </w:tcPr>
          <w:p w14:paraId="2927D8E1" w14:textId="77777777" w:rsidR="00604556" w:rsidRDefault="00B37F43">
            <w:pPr>
              <w:pStyle w:val="Table09Row"/>
            </w:pPr>
            <w:r>
              <w:t>8 Nov 1965</w:t>
            </w:r>
          </w:p>
        </w:tc>
        <w:tc>
          <w:tcPr>
            <w:tcW w:w="3402" w:type="dxa"/>
          </w:tcPr>
          <w:p w14:paraId="78B7F3C5" w14:textId="77777777" w:rsidR="00604556" w:rsidRDefault="00B37F43">
            <w:pPr>
              <w:pStyle w:val="Table09Row"/>
            </w:pPr>
            <w:r>
              <w:t xml:space="preserve">14 Feb 1966 (see s. 2 and </w:t>
            </w:r>
            <w:r>
              <w:rPr>
                <w:i/>
              </w:rPr>
              <w:t>Gazette</w:t>
            </w:r>
            <w:r>
              <w:t xml:space="preserve"> 11 Feb 1966 p. 436‑7)</w:t>
            </w:r>
          </w:p>
        </w:tc>
        <w:tc>
          <w:tcPr>
            <w:tcW w:w="1123" w:type="dxa"/>
          </w:tcPr>
          <w:p w14:paraId="440FCA12" w14:textId="77777777" w:rsidR="00604556" w:rsidRDefault="00B37F43">
            <w:pPr>
              <w:pStyle w:val="Table09Row"/>
            </w:pPr>
            <w:r>
              <w:t>1973/092</w:t>
            </w:r>
          </w:p>
        </w:tc>
      </w:tr>
      <w:tr w:rsidR="00604556" w14:paraId="2BCD337E" w14:textId="77777777">
        <w:trPr>
          <w:cantSplit/>
          <w:jc w:val="center"/>
        </w:trPr>
        <w:tc>
          <w:tcPr>
            <w:tcW w:w="1418" w:type="dxa"/>
          </w:tcPr>
          <w:p w14:paraId="0E80C05C" w14:textId="77777777" w:rsidR="00604556" w:rsidRDefault="00B37F43">
            <w:pPr>
              <w:pStyle w:val="Table09Row"/>
            </w:pPr>
            <w:r>
              <w:t>1965/041</w:t>
            </w:r>
          </w:p>
        </w:tc>
        <w:tc>
          <w:tcPr>
            <w:tcW w:w="2693" w:type="dxa"/>
          </w:tcPr>
          <w:p w14:paraId="7C604609" w14:textId="77777777" w:rsidR="00604556" w:rsidRDefault="00B37F43">
            <w:pPr>
              <w:pStyle w:val="Table09Row"/>
            </w:pPr>
            <w:r>
              <w:rPr>
                <w:i/>
              </w:rPr>
              <w:t xml:space="preserve">Cattle Industry </w:t>
            </w:r>
            <w:r>
              <w:rPr>
                <w:i/>
              </w:rPr>
              <w:t>Compensation Act 1965</w:t>
            </w:r>
          </w:p>
        </w:tc>
        <w:tc>
          <w:tcPr>
            <w:tcW w:w="1276" w:type="dxa"/>
          </w:tcPr>
          <w:p w14:paraId="146BC574" w14:textId="77777777" w:rsidR="00604556" w:rsidRDefault="00B37F43">
            <w:pPr>
              <w:pStyle w:val="Table09Row"/>
            </w:pPr>
            <w:r>
              <w:t>8 Nov 1965</w:t>
            </w:r>
          </w:p>
        </w:tc>
        <w:tc>
          <w:tcPr>
            <w:tcW w:w="3402" w:type="dxa"/>
          </w:tcPr>
          <w:p w14:paraId="0582A220" w14:textId="77777777" w:rsidR="00604556" w:rsidRDefault="00B37F43">
            <w:pPr>
              <w:pStyle w:val="Table09Row"/>
            </w:pPr>
            <w:r>
              <w:t xml:space="preserve">14 Feb 1966 (see s. 2 and </w:t>
            </w:r>
            <w:r>
              <w:rPr>
                <w:i/>
              </w:rPr>
              <w:t>Gazette</w:t>
            </w:r>
            <w:r>
              <w:t xml:space="preserve"> 11 Feb 1966 p. 437)</w:t>
            </w:r>
          </w:p>
        </w:tc>
        <w:tc>
          <w:tcPr>
            <w:tcW w:w="1123" w:type="dxa"/>
          </w:tcPr>
          <w:p w14:paraId="7F9254D4" w14:textId="77777777" w:rsidR="00604556" w:rsidRDefault="00B37F43">
            <w:pPr>
              <w:pStyle w:val="Table09Row"/>
            </w:pPr>
            <w:r>
              <w:t>2007/024</w:t>
            </w:r>
          </w:p>
        </w:tc>
      </w:tr>
      <w:tr w:rsidR="00604556" w14:paraId="435944E7" w14:textId="77777777">
        <w:trPr>
          <w:cantSplit/>
          <w:jc w:val="center"/>
        </w:trPr>
        <w:tc>
          <w:tcPr>
            <w:tcW w:w="1418" w:type="dxa"/>
          </w:tcPr>
          <w:p w14:paraId="7A3D2097" w14:textId="77777777" w:rsidR="00604556" w:rsidRDefault="00B37F43">
            <w:pPr>
              <w:pStyle w:val="Table09Row"/>
            </w:pPr>
            <w:r>
              <w:t>1965/042</w:t>
            </w:r>
          </w:p>
        </w:tc>
        <w:tc>
          <w:tcPr>
            <w:tcW w:w="2693" w:type="dxa"/>
          </w:tcPr>
          <w:p w14:paraId="16184D6C" w14:textId="77777777" w:rsidR="00604556" w:rsidRDefault="00B37F43">
            <w:pPr>
              <w:pStyle w:val="Table09Row"/>
            </w:pPr>
            <w:r>
              <w:rPr>
                <w:i/>
              </w:rPr>
              <w:t>Agricultural Products Act Amendment Act 1965</w:t>
            </w:r>
          </w:p>
        </w:tc>
        <w:tc>
          <w:tcPr>
            <w:tcW w:w="1276" w:type="dxa"/>
          </w:tcPr>
          <w:p w14:paraId="3D5EF8C8" w14:textId="77777777" w:rsidR="00604556" w:rsidRDefault="00B37F43">
            <w:pPr>
              <w:pStyle w:val="Table09Row"/>
            </w:pPr>
            <w:r>
              <w:t>8 Nov 1965</w:t>
            </w:r>
          </w:p>
        </w:tc>
        <w:tc>
          <w:tcPr>
            <w:tcW w:w="3402" w:type="dxa"/>
          </w:tcPr>
          <w:p w14:paraId="7F7AF49B" w14:textId="77777777" w:rsidR="00604556" w:rsidRDefault="00B37F43">
            <w:pPr>
              <w:pStyle w:val="Table09Row"/>
            </w:pPr>
            <w:r>
              <w:t>8 Nov 1965</w:t>
            </w:r>
          </w:p>
        </w:tc>
        <w:tc>
          <w:tcPr>
            <w:tcW w:w="1123" w:type="dxa"/>
          </w:tcPr>
          <w:p w14:paraId="2B06EA5A" w14:textId="77777777" w:rsidR="00604556" w:rsidRDefault="00604556">
            <w:pPr>
              <w:pStyle w:val="Table09Row"/>
            </w:pPr>
          </w:p>
        </w:tc>
      </w:tr>
      <w:tr w:rsidR="00604556" w14:paraId="0B6F351B" w14:textId="77777777">
        <w:trPr>
          <w:cantSplit/>
          <w:jc w:val="center"/>
        </w:trPr>
        <w:tc>
          <w:tcPr>
            <w:tcW w:w="1418" w:type="dxa"/>
          </w:tcPr>
          <w:p w14:paraId="52B53353" w14:textId="77777777" w:rsidR="00604556" w:rsidRDefault="00B37F43">
            <w:pPr>
              <w:pStyle w:val="Table09Row"/>
            </w:pPr>
            <w:r>
              <w:t>1965/043</w:t>
            </w:r>
          </w:p>
        </w:tc>
        <w:tc>
          <w:tcPr>
            <w:tcW w:w="2693" w:type="dxa"/>
          </w:tcPr>
          <w:p w14:paraId="0C7ED617" w14:textId="77777777" w:rsidR="00604556" w:rsidRDefault="00B37F43">
            <w:pPr>
              <w:pStyle w:val="Table09Row"/>
            </w:pPr>
            <w:r>
              <w:rPr>
                <w:i/>
              </w:rPr>
              <w:t>Fruit Cases Act Amendment Act 1965</w:t>
            </w:r>
          </w:p>
        </w:tc>
        <w:tc>
          <w:tcPr>
            <w:tcW w:w="1276" w:type="dxa"/>
          </w:tcPr>
          <w:p w14:paraId="78E7E926" w14:textId="77777777" w:rsidR="00604556" w:rsidRDefault="00B37F43">
            <w:pPr>
              <w:pStyle w:val="Table09Row"/>
            </w:pPr>
            <w:r>
              <w:t>8 Nov 1965</w:t>
            </w:r>
          </w:p>
        </w:tc>
        <w:tc>
          <w:tcPr>
            <w:tcW w:w="3402" w:type="dxa"/>
          </w:tcPr>
          <w:p w14:paraId="73E84ADE" w14:textId="77777777" w:rsidR="00604556" w:rsidRDefault="00B37F43">
            <w:pPr>
              <w:pStyle w:val="Table09Row"/>
            </w:pPr>
            <w:r>
              <w:t>8 Nov 1965</w:t>
            </w:r>
          </w:p>
        </w:tc>
        <w:tc>
          <w:tcPr>
            <w:tcW w:w="1123" w:type="dxa"/>
          </w:tcPr>
          <w:p w14:paraId="318D0E6D" w14:textId="77777777" w:rsidR="00604556" w:rsidRDefault="00B37F43">
            <w:pPr>
              <w:pStyle w:val="Table09Row"/>
            </w:pPr>
            <w:r>
              <w:t>1982/061</w:t>
            </w:r>
          </w:p>
        </w:tc>
      </w:tr>
      <w:tr w:rsidR="00604556" w14:paraId="35A02E83" w14:textId="77777777">
        <w:trPr>
          <w:cantSplit/>
          <w:jc w:val="center"/>
        </w:trPr>
        <w:tc>
          <w:tcPr>
            <w:tcW w:w="1418" w:type="dxa"/>
          </w:tcPr>
          <w:p w14:paraId="4455078D" w14:textId="77777777" w:rsidR="00604556" w:rsidRDefault="00B37F43">
            <w:pPr>
              <w:pStyle w:val="Table09Row"/>
            </w:pPr>
            <w:r>
              <w:t>1965/044</w:t>
            </w:r>
          </w:p>
        </w:tc>
        <w:tc>
          <w:tcPr>
            <w:tcW w:w="2693" w:type="dxa"/>
          </w:tcPr>
          <w:p w14:paraId="0D0F95A6" w14:textId="77777777" w:rsidR="00604556" w:rsidRDefault="00B37F43">
            <w:pPr>
              <w:pStyle w:val="Table09Row"/>
            </w:pPr>
            <w:r>
              <w:rPr>
                <w:i/>
              </w:rPr>
              <w:t>Western Australian Coastal Shipping Commission Act 1965</w:t>
            </w:r>
          </w:p>
        </w:tc>
        <w:tc>
          <w:tcPr>
            <w:tcW w:w="1276" w:type="dxa"/>
          </w:tcPr>
          <w:p w14:paraId="29ECCA96" w14:textId="77777777" w:rsidR="00604556" w:rsidRDefault="00B37F43">
            <w:pPr>
              <w:pStyle w:val="Table09Row"/>
            </w:pPr>
            <w:r>
              <w:t>8 Nov 1965</w:t>
            </w:r>
          </w:p>
        </w:tc>
        <w:tc>
          <w:tcPr>
            <w:tcW w:w="3402" w:type="dxa"/>
          </w:tcPr>
          <w:p w14:paraId="7C24A8B1" w14:textId="77777777" w:rsidR="00604556" w:rsidRDefault="00B37F43">
            <w:pPr>
              <w:pStyle w:val="Table09Row"/>
            </w:pPr>
            <w:r>
              <w:t xml:space="preserve">15 Nov 1965 (see s. 2 and </w:t>
            </w:r>
            <w:r>
              <w:rPr>
                <w:i/>
              </w:rPr>
              <w:t>Gazette</w:t>
            </w:r>
            <w:r>
              <w:t xml:space="preserve"> 12 Nov 1965 p. 3914)</w:t>
            </w:r>
          </w:p>
        </w:tc>
        <w:tc>
          <w:tcPr>
            <w:tcW w:w="1123" w:type="dxa"/>
          </w:tcPr>
          <w:p w14:paraId="25688417" w14:textId="77777777" w:rsidR="00604556" w:rsidRDefault="00604556">
            <w:pPr>
              <w:pStyle w:val="Table09Row"/>
            </w:pPr>
          </w:p>
        </w:tc>
      </w:tr>
      <w:tr w:rsidR="00604556" w14:paraId="577AC8AD" w14:textId="77777777">
        <w:trPr>
          <w:cantSplit/>
          <w:jc w:val="center"/>
        </w:trPr>
        <w:tc>
          <w:tcPr>
            <w:tcW w:w="1418" w:type="dxa"/>
          </w:tcPr>
          <w:p w14:paraId="5D252E5B" w14:textId="77777777" w:rsidR="00604556" w:rsidRDefault="00B37F43">
            <w:pPr>
              <w:pStyle w:val="Table09Row"/>
            </w:pPr>
            <w:r>
              <w:t>1965/045</w:t>
            </w:r>
          </w:p>
        </w:tc>
        <w:tc>
          <w:tcPr>
            <w:tcW w:w="2693" w:type="dxa"/>
          </w:tcPr>
          <w:p w14:paraId="76703FEF" w14:textId="77777777" w:rsidR="00604556" w:rsidRDefault="00B37F43">
            <w:pPr>
              <w:pStyle w:val="Table09Row"/>
            </w:pPr>
            <w:r>
              <w:rPr>
                <w:i/>
              </w:rPr>
              <w:t>Street Photographers Act Amendment Act 1965</w:t>
            </w:r>
          </w:p>
        </w:tc>
        <w:tc>
          <w:tcPr>
            <w:tcW w:w="1276" w:type="dxa"/>
          </w:tcPr>
          <w:p w14:paraId="4B519CB9" w14:textId="77777777" w:rsidR="00604556" w:rsidRDefault="00B37F43">
            <w:pPr>
              <w:pStyle w:val="Table09Row"/>
            </w:pPr>
            <w:r>
              <w:t>8 Nov 1965</w:t>
            </w:r>
          </w:p>
        </w:tc>
        <w:tc>
          <w:tcPr>
            <w:tcW w:w="3402" w:type="dxa"/>
          </w:tcPr>
          <w:p w14:paraId="14F64A70" w14:textId="77777777" w:rsidR="00604556" w:rsidRDefault="00B37F43">
            <w:pPr>
              <w:pStyle w:val="Table09Row"/>
            </w:pPr>
            <w:r>
              <w:t>8 Nov 1965</w:t>
            </w:r>
          </w:p>
        </w:tc>
        <w:tc>
          <w:tcPr>
            <w:tcW w:w="1123" w:type="dxa"/>
          </w:tcPr>
          <w:p w14:paraId="47926D60" w14:textId="77777777" w:rsidR="00604556" w:rsidRDefault="00B37F43">
            <w:pPr>
              <w:pStyle w:val="Table09Row"/>
            </w:pPr>
            <w:r>
              <w:t>1991/010</w:t>
            </w:r>
          </w:p>
        </w:tc>
      </w:tr>
      <w:tr w:rsidR="00604556" w14:paraId="3871DC1D" w14:textId="77777777">
        <w:trPr>
          <w:cantSplit/>
          <w:jc w:val="center"/>
        </w:trPr>
        <w:tc>
          <w:tcPr>
            <w:tcW w:w="1418" w:type="dxa"/>
          </w:tcPr>
          <w:p w14:paraId="1C7175A8" w14:textId="77777777" w:rsidR="00604556" w:rsidRDefault="00B37F43">
            <w:pPr>
              <w:pStyle w:val="Table09Row"/>
            </w:pPr>
            <w:r>
              <w:t>1965/046</w:t>
            </w:r>
          </w:p>
        </w:tc>
        <w:tc>
          <w:tcPr>
            <w:tcW w:w="2693" w:type="dxa"/>
          </w:tcPr>
          <w:p w14:paraId="47BB7B95" w14:textId="77777777" w:rsidR="00604556" w:rsidRDefault="00B37F43">
            <w:pPr>
              <w:pStyle w:val="Table09Row"/>
            </w:pPr>
            <w:r>
              <w:rPr>
                <w:i/>
              </w:rPr>
              <w:t>Supply No. 2 (1965)</w:t>
            </w:r>
          </w:p>
        </w:tc>
        <w:tc>
          <w:tcPr>
            <w:tcW w:w="1276" w:type="dxa"/>
          </w:tcPr>
          <w:p w14:paraId="7E80DCE4" w14:textId="77777777" w:rsidR="00604556" w:rsidRDefault="00B37F43">
            <w:pPr>
              <w:pStyle w:val="Table09Row"/>
            </w:pPr>
            <w:r>
              <w:t>8 Nov 1965</w:t>
            </w:r>
          </w:p>
        </w:tc>
        <w:tc>
          <w:tcPr>
            <w:tcW w:w="3402" w:type="dxa"/>
          </w:tcPr>
          <w:p w14:paraId="30A707E5" w14:textId="77777777" w:rsidR="00604556" w:rsidRDefault="00B37F43">
            <w:pPr>
              <w:pStyle w:val="Table09Row"/>
            </w:pPr>
            <w:r>
              <w:t>8 Nov 1965</w:t>
            </w:r>
          </w:p>
        </w:tc>
        <w:tc>
          <w:tcPr>
            <w:tcW w:w="1123" w:type="dxa"/>
          </w:tcPr>
          <w:p w14:paraId="12E6B9C8" w14:textId="77777777" w:rsidR="00604556" w:rsidRDefault="00B37F43">
            <w:pPr>
              <w:pStyle w:val="Table09Row"/>
            </w:pPr>
            <w:r>
              <w:t>1970/010</w:t>
            </w:r>
          </w:p>
        </w:tc>
      </w:tr>
      <w:tr w:rsidR="00604556" w14:paraId="445AD4EE" w14:textId="77777777">
        <w:trPr>
          <w:cantSplit/>
          <w:jc w:val="center"/>
        </w:trPr>
        <w:tc>
          <w:tcPr>
            <w:tcW w:w="1418" w:type="dxa"/>
          </w:tcPr>
          <w:p w14:paraId="03160FB1" w14:textId="77777777" w:rsidR="00604556" w:rsidRDefault="00B37F43">
            <w:pPr>
              <w:pStyle w:val="Table09Row"/>
            </w:pPr>
            <w:r>
              <w:t>1965/047</w:t>
            </w:r>
          </w:p>
        </w:tc>
        <w:tc>
          <w:tcPr>
            <w:tcW w:w="2693" w:type="dxa"/>
          </w:tcPr>
          <w:p w14:paraId="0064B3E6" w14:textId="77777777" w:rsidR="00604556" w:rsidRDefault="00B37F43">
            <w:pPr>
              <w:pStyle w:val="Table09Row"/>
            </w:pPr>
            <w:r>
              <w:rPr>
                <w:i/>
              </w:rPr>
              <w:t>Vermin Act Amendment Act 1965</w:t>
            </w:r>
          </w:p>
        </w:tc>
        <w:tc>
          <w:tcPr>
            <w:tcW w:w="1276" w:type="dxa"/>
          </w:tcPr>
          <w:p w14:paraId="325633AF" w14:textId="77777777" w:rsidR="00604556" w:rsidRDefault="00B37F43">
            <w:pPr>
              <w:pStyle w:val="Table09Row"/>
            </w:pPr>
            <w:r>
              <w:t>8 Nov 1965</w:t>
            </w:r>
          </w:p>
        </w:tc>
        <w:tc>
          <w:tcPr>
            <w:tcW w:w="3402" w:type="dxa"/>
          </w:tcPr>
          <w:p w14:paraId="300982BB" w14:textId="77777777" w:rsidR="00604556" w:rsidRDefault="00B37F43">
            <w:pPr>
              <w:pStyle w:val="Table09Row"/>
            </w:pPr>
            <w:r>
              <w:t>8 Nov 1965</w:t>
            </w:r>
          </w:p>
        </w:tc>
        <w:tc>
          <w:tcPr>
            <w:tcW w:w="1123" w:type="dxa"/>
          </w:tcPr>
          <w:p w14:paraId="77E9186C" w14:textId="77777777" w:rsidR="00604556" w:rsidRDefault="00B37F43">
            <w:pPr>
              <w:pStyle w:val="Table09Row"/>
            </w:pPr>
            <w:r>
              <w:t>1976/042</w:t>
            </w:r>
          </w:p>
        </w:tc>
      </w:tr>
      <w:tr w:rsidR="00604556" w14:paraId="7781DC6F" w14:textId="77777777">
        <w:trPr>
          <w:cantSplit/>
          <w:jc w:val="center"/>
        </w:trPr>
        <w:tc>
          <w:tcPr>
            <w:tcW w:w="1418" w:type="dxa"/>
          </w:tcPr>
          <w:p w14:paraId="6BA7854D" w14:textId="77777777" w:rsidR="00604556" w:rsidRDefault="00B37F43">
            <w:pPr>
              <w:pStyle w:val="Table09Row"/>
            </w:pPr>
            <w:r>
              <w:t>1965/048</w:t>
            </w:r>
          </w:p>
        </w:tc>
        <w:tc>
          <w:tcPr>
            <w:tcW w:w="2693" w:type="dxa"/>
          </w:tcPr>
          <w:p w14:paraId="14B1C8D2" w14:textId="77777777" w:rsidR="00604556" w:rsidRDefault="00B37F43">
            <w:pPr>
              <w:pStyle w:val="Table09Row"/>
            </w:pPr>
            <w:r>
              <w:rPr>
                <w:i/>
              </w:rPr>
              <w:t>Electoral Districts Act Amendment Act 1965</w:t>
            </w:r>
          </w:p>
        </w:tc>
        <w:tc>
          <w:tcPr>
            <w:tcW w:w="1276" w:type="dxa"/>
          </w:tcPr>
          <w:p w14:paraId="0371DEDC" w14:textId="77777777" w:rsidR="00604556" w:rsidRDefault="00B37F43">
            <w:pPr>
              <w:pStyle w:val="Table09Row"/>
            </w:pPr>
            <w:r>
              <w:t>8 Nov 1965</w:t>
            </w:r>
          </w:p>
        </w:tc>
        <w:tc>
          <w:tcPr>
            <w:tcW w:w="3402" w:type="dxa"/>
          </w:tcPr>
          <w:p w14:paraId="427F44BC" w14:textId="77777777" w:rsidR="00604556" w:rsidRDefault="00B37F43">
            <w:pPr>
              <w:pStyle w:val="Table09Row"/>
            </w:pPr>
            <w:r>
              <w:t>12 Nov 1965 (see s. 2)</w:t>
            </w:r>
          </w:p>
        </w:tc>
        <w:tc>
          <w:tcPr>
            <w:tcW w:w="1123" w:type="dxa"/>
          </w:tcPr>
          <w:p w14:paraId="277CBD96" w14:textId="77777777" w:rsidR="00604556" w:rsidRDefault="00B37F43">
            <w:pPr>
              <w:pStyle w:val="Table09Row"/>
            </w:pPr>
            <w:r>
              <w:t>2005/001</w:t>
            </w:r>
          </w:p>
        </w:tc>
      </w:tr>
      <w:tr w:rsidR="00604556" w14:paraId="448E291C" w14:textId="77777777">
        <w:trPr>
          <w:cantSplit/>
          <w:jc w:val="center"/>
        </w:trPr>
        <w:tc>
          <w:tcPr>
            <w:tcW w:w="1418" w:type="dxa"/>
          </w:tcPr>
          <w:p w14:paraId="4BF29053" w14:textId="77777777" w:rsidR="00604556" w:rsidRDefault="00B37F43">
            <w:pPr>
              <w:pStyle w:val="Table09Row"/>
            </w:pPr>
            <w:r>
              <w:t>1965/049</w:t>
            </w:r>
          </w:p>
        </w:tc>
        <w:tc>
          <w:tcPr>
            <w:tcW w:w="2693" w:type="dxa"/>
          </w:tcPr>
          <w:p w14:paraId="33979FB0" w14:textId="77777777" w:rsidR="00604556" w:rsidRDefault="00B37F43">
            <w:pPr>
              <w:pStyle w:val="Table09Row"/>
            </w:pPr>
            <w:r>
              <w:rPr>
                <w:i/>
              </w:rPr>
              <w:t xml:space="preserve">Constitution Acts Amendment Act </w:t>
            </w:r>
            <w:r>
              <w:rPr>
                <w:i/>
              </w:rPr>
              <w:t>(No. 2) 1965</w:t>
            </w:r>
          </w:p>
        </w:tc>
        <w:tc>
          <w:tcPr>
            <w:tcW w:w="1276" w:type="dxa"/>
          </w:tcPr>
          <w:p w14:paraId="5AD5ED1D" w14:textId="77777777" w:rsidR="00604556" w:rsidRDefault="00B37F43">
            <w:pPr>
              <w:pStyle w:val="Table09Row"/>
            </w:pPr>
            <w:r>
              <w:t>8 Nov 1965</w:t>
            </w:r>
          </w:p>
        </w:tc>
        <w:tc>
          <w:tcPr>
            <w:tcW w:w="3402" w:type="dxa"/>
          </w:tcPr>
          <w:p w14:paraId="5BF66AFE" w14:textId="77777777" w:rsidR="00604556" w:rsidRDefault="00B37F43">
            <w:pPr>
              <w:pStyle w:val="Table09Row"/>
            </w:pPr>
            <w:r>
              <w:t xml:space="preserve">12 Nov 1965 (see s. 2 and </w:t>
            </w:r>
            <w:r>
              <w:rPr>
                <w:i/>
              </w:rPr>
              <w:t>Gazette</w:t>
            </w:r>
            <w:r>
              <w:t xml:space="preserve"> 12 Nov 1965 p. 3913)</w:t>
            </w:r>
          </w:p>
        </w:tc>
        <w:tc>
          <w:tcPr>
            <w:tcW w:w="1123" w:type="dxa"/>
          </w:tcPr>
          <w:p w14:paraId="17737CF9" w14:textId="77777777" w:rsidR="00604556" w:rsidRDefault="00604556">
            <w:pPr>
              <w:pStyle w:val="Table09Row"/>
            </w:pPr>
          </w:p>
        </w:tc>
      </w:tr>
      <w:tr w:rsidR="00604556" w14:paraId="110BFA7C" w14:textId="77777777">
        <w:trPr>
          <w:cantSplit/>
          <w:jc w:val="center"/>
        </w:trPr>
        <w:tc>
          <w:tcPr>
            <w:tcW w:w="1418" w:type="dxa"/>
          </w:tcPr>
          <w:p w14:paraId="1CCBEA0C" w14:textId="77777777" w:rsidR="00604556" w:rsidRDefault="00B37F43">
            <w:pPr>
              <w:pStyle w:val="Table09Row"/>
            </w:pPr>
            <w:r>
              <w:t>1965/050</w:t>
            </w:r>
          </w:p>
        </w:tc>
        <w:tc>
          <w:tcPr>
            <w:tcW w:w="2693" w:type="dxa"/>
          </w:tcPr>
          <w:p w14:paraId="55DE7DCA" w14:textId="77777777" w:rsidR="00604556" w:rsidRDefault="00B37F43">
            <w:pPr>
              <w:pStyle w:val="Table09Row"/>
            </w:pPr>
            <w:r>
              <w:rPr>
                <w:i/>
              </w:rPr>
              <w:t>Fisheries Act Amendment Act 1965</w:t>
            </w:r>
          </w:p>
        </w:tc>
        <w:tc>
          <w:tcPr>
            <w:tcW w:w="1276" w:type="dxa"/>
          </w:tcPr>
          <w:p w14:paraId="538C8766" w14:textId="77777777" w:rsidR="00604556" w:rsidRDefault="00B37F43">
            <w:pPr>
              <w:pStyle w:val="Table09Row"/>
            </w:pPr>
            <w:r>
              <w:t>9 Nov 1965</w:t>
            </w:r>
          </w:p>
        </w:tc>
        <w:tc>
          <w:tcPr>
            <w:tcW w:w="3402" w:type="dxa"/>
          </w:tcPr>
          <w:p w14:paraId="513325CD" w14:textId="77777777" w:rsidR="00604556" w:rsidRDefault="00B37F43">
            <w:pPr>
              <w:pStyle w:val="Table09Row"/>
            </w:pPr>
            <w:r>
              <w:t xml:space="preserve">1 Jan 1966 (see s. 2 and </w:t>
            </w:r>
            <w:r>
              <w:rPr>
                <w:i/>
              </w:rPr>
              <w:t>Gazette</w:t>
            </w:r>
            <w:r>
              <w:t xml:space="preserve"> 10 Dec 1965 p. 4134)</w:t>
            </w:r>
          </w:p>
        </w:tc>
        <w:tc>
          <w:tcPr>
            <w:tcW w:w="1123" w:type="dxa"/>
          </w:tcPr>
          <w:p w14:paraId="323E09D5" w14:textId="77777777" w:rsidR="00604556" w:rsidRDefault="00B37F43">
            <w:pPr>
              <w:pStyle w:val="Table09Row"/>
            </w:pPr>
            <w:r>
              <w:t>1994/053</w:t>
            </w:r>
          </w:p>
        </w:tc>
      </w:tr>
      <w:tr w:rsidR="00604556" w14:paraId="1662C727" w14:textId="77777777">
        <w:trPr>
          <w:cantSplit/>
          <w:jc w:val="center"/>
        </w:trPr>
        <w:tc>
          <w:tcPr>
            <w:tcW w:w="1418" w:type="dxa"/>
          </w:tcPr>
          <w:p w14:paraId="1395332D" w14:textId="77777777" w:rsidR="00604556" w:rsidRDefault="00B37F43">
            <w:pPr>
              <w:pStyle w:val="Table09Row"/>
            </w:pPr>
            <w:r>
              <w:t>1965/051</w:t>
            </w:r>
          </w:p>
        </w:tc>
        <w:tc>
          <w:tcPr>
            <w:tcW w:w="2693" w:type="dxa"/>
          </w:tcPr>
          <w:p w14:paraId="5DD90DCD" w14:textId="77777777" w:rsidR="00604556" w:rsidRDefault="00B37F43">
            <w:pPr>
              <w:pStyle w:val="Table09Row"/>
            </w:pPr>
            <w:r>
              <w:rPr>
                <w:i/>
              </w:rPr>
              <w:t>Audit Act Amendment Act 1965</w:t>
            </w:r>
          </w:p>
        </w:tc>
        <w:tc>
          <w:tcPr>
            <w:tcW w:w="1276" w:type="dxa"/>
          </w:tcPr>
          <w:p w14:paraId="6AF3641C" w14:textId="77777777" w:rsidR="00604556" w:rsidRDefault="00B37F43">
            <w:pPr>
              <w:pStyle w:val="Table09Row"/>
            </w:pPr>
            <w:r>
              <w:t>9 Nov 1965</w:t>
            </w:r>
          </w:p>
        </w:tc>
        <w:tc>
          <w:tcPr>
            <w:tcW w:w="3402" w:type="dxa"/>
          </w:tcPr>
          <w:p w14:paraId="165482EE" w14:textId="77777777" w:rsidR="00604556" w:rsidRDefault="00B37F43">
            <w:pPr>
              <w:pStyle w:val="Table09Row"/>
            </w:pPr>
            <w:r>
              <w:t>9 Nov 1965</w:t>
            </w:r>
          </w:p>
        </w:tc>
        <w:tc>
          <w:tcPr>
            <w:tcW w:w="1123" w:type="dxa"/>
          </w:tcPr>
          <w:p w14:paraId="432FA892" w14:textId="77777777" w:rsidR="00604556" w:rsidRDefault="00B37F43">
            <w:pPr>
              <w:pStyle w:val="Table09Row"/>
            </w:pPr>
            <w:r>
              <w:t>1985/117</w:t>
            </w:r>
          </w:p>
        </w:tc>
      </w:tr>
      <w:tr w:rsidR="00604556" w14:paraId="0C52A907" w14:textId="77777777">
        <w:trPr>
          <w:cantSplit/>
          <w:jc w:val="center"/>
        </w:trPr>
        <w:tc>
          <w:tcPr>
            <w:tcW w:w="1418" w:type="dxa"/>
          </w:tcPr>
          <w:p w14:paraId="667EDC09" w14:textId="77777777" w:rsidR="00604556" w:rsidRDefault="00B37F43">
            <w:pPr>
              <w:pStyle w:val="Table09Row"/>
            </w:pPr>
            <w:r>
              <w:t>1965/052</w:t>
            </w:r>
          </w:p>
        </w:tc>
        <w:tc>
          <w:tcPr>
            <w:tcW w:w="2693" w:type="dxa"/>
          </w:tcPr>
          <w:p w14:paraId="2BCC404E" w14:textId="77777777" w:rsidR="00604556" w:rsidRDefault="00B37F43">
            <w:pPr>
              <w:pStyle w:val="Table09Row"/>
            </w:pPr>
            <w:r>
              <w:rPr>
                <w:i/>
              </w:rPr>
              <w:t>State Housing Death Benefit Scheme Act 1965</w:t>
            </w:r>
          </w:p>
        </w:tc>
        <w:tc>
          <w:tcPr>
            <w:tcW w:w="1276" w:type="dxa"/>
          </w:tcPr>
          <w:p w14:paraId="55CBAD8D" w14:textId="77777777" w:rsidR="00604556" w:rsidRDefault="00B37F43">
            <w:pPr>
              <w:pStyle w:val="Table09Row"/>
            </w:pPr>
            <w:r>
              <w:t>9 Nov 1965</w:t>
            </w:r>
          </w:p>
        </w:tc>
        <w:tc>
          <w:tcPr>
            <w:tcW w:w="3402" w:type="dxa"/>
          </w:tcPr>
          <w:p w14:paraId="01CDE36D" w14:textId="77777777" w:rsidR="00604556" w:rsidRDefault="00B37F43">
            <w:pPr>
              <w:pStyle w:val="Table09Row"/>
            </w:pPr>
            <w:r>
              <w:t>9 Nov 1965</w:t>
            </w:r>
          </w:p>
        </w:tc>
        <w:tc>
          <w:tcPr>
            <w:tcW w:w="1123" w:type="dxa"/>
          </w:tcPr>
          <w:p w14:paraId="529A80F9" w14:textId="77777777" w:rsidR="00604556" w:rsidRDefault="00B37F43">
            <w:pPr>
              <w:pStyle w:val="Table09Row"/>
            </w:pPr>
            <w:r>
              <w:t>1994/073</w:t>
            </w:r>
          </w:p>
        </w:tc>
      </w:tr>
      <w:tr w:rsidR="00604556" w14:paraId="3A00E352" w14:textId="77777777">
        <w:trPr>
          <w:cantSplit/>
          <w:jc w:val="center"/>
        </w:trPr>
        <w:tc>
          <w:tcPr>
            <w:tcW w:w="1418" w:type="dxa"/>
          </w:tcPr>
          <w:p w14:paraId="5A2B307B" w14:textId="77777777" w:rsidR="00604556" w:rsidRDefault="00B37F43">
            <w:pPr>
              <w:pStyle w:val="Table09Row"/>
            </w:pPr>
            <w:r>
              <w:t>1965/053</w:t>
            </w:r>
          </w:p>
        </w:tc>
        <w:tc>
          <w:tcPr>
            <w:tcW w:w="2693" w:type="dxa"/>
          </w:tcPr>
          <w:p w14:paraId="45EFCEB4" w14:textId="77777777" w:rsidR="00604556" w:rsidRDefault="00B37F43">
            <w:pPr>
              <w:pStyle w:val="Table09Row"/>
            </w:pPr>
            <w:r>
              <w:rPr>
                <w:i/>
              </w:rPr>
              <w:t>Jennacubbine Sports Council (Incorporated) Act 1965</w:t>
            </w:r>
          </w:p>
        </w:tc>
        <w:tc>
          <w:tcPr>
            <w:tcW w:w="1276" w:type="dxa"/>
          </w:tcPr>
          <w:p w14:paraId="1BD99813" w14:textId="77777777" w:rsidR="00604556" w:rsidRDefault="00B37F43">
            <w:pPr>
              <w:pStyle w:val="Table09Row"/>
            </w:pPr>
            <w:r>
              <w:t>9 Nov 1965</w:t>
            </w:r>
          </w:p>
        </w:tc>
        <w:tc>
          <w:tcPr>
            <w:tcW w:w="3402" w:type="dxa"/>
          </w:tcPr>
          <w:p w14:paraId="05ABCBBA" w14:textId="77777777" w:rsidR="00604556" w:rsidRDefault="00B37F43">
            <w:pPr>
              <w:pStyle w:val="Table09Row"/>
            </w:pPr>
            <w:r>
              <w:t>9 Nov 1965</w:t>
            </w:r>
          </w:p>
        </w:tc>
        <w:tc>
          <w:tcPr>
            <w:tcW w:w="1123" w:type="dxa"/>
          </w:tcPr>
          <w:p w14:paraId="2AB3423D" w14:textId="77777777" w:rsidR="00604556" w:rsidRDefault="00604556">
            <w:pPr>
              <w:pStyle w:val="Table09Row"/>
            </w:pPr>
          </w:p>
        </w:tc>
      </w:tr>
      <w:tr w:rsidR="00604556" w14:paraId="450C159E" w14:textId="77777777">
        <w:trPr>
          <w:cantSplit/>
          <w:jc w:val="center"/>
        </w:trPr>
        <w:tc>
          <w:tcPr>
            <w:tcW w:w="1418" w:type="dxa"/>
          </w:tcPr>
          <w:p w14:paraId="4F1D8D5D" w14:textId="77777777" w:rsidR="00604556" w:rsidRDefault="00B37F43">
            <w:pPr>
              <w:pStyle w:val="Table09Row"/>
            </w:pPr>
            <w:r>
              <w:t>1965/054</w:t>
            </w:r>
          </w:p>
        </w:tc>
        <w:tc>
          <w:tcPr>
            <w:tcW w:w="2693" w:type="dxa"/>
          </w:tcPr>
          <w:p w14:paraId="3BC51B0D" w14:textId="77777777" w:rsidR="00604556" w:rsidRDefault="00B37F43">
            <w:pPr>
              <w:pStyle w:val="Table09Row"/>
            </w:pPr>
            <w:r>
              <w:rPr>
                <w:i/>
              </w:rPr>
              <w:t>Government Railways Act Amendment Act 1965</w:t>
            </w:r>
          </w:p>
        </w:tc>
        <w:tc>
          <w:tcPr>
            <w:tcW w:w="1276" w:type="dxa"/>
          </w:tcPr>
          <w:p w14:paraId="13AB9BA4" w14:textId="77777777" w:rsidR="00604556" w:rsidRDefault="00B37F43">
            <w:pPr>
              <w:pStyle w:val="Table09Row"/>
            </w:pPr>
            <w:r>
              <w:t>9 Nov 1965</w:t>
            </w:r>
          </w:p>
        </w:tc>
        <w:tc>
          <w:tcPr>
            <w:tcW w:w="3402" w:type="dxa"/>
          </w:tcPr>
          <w:p w14:paraId="397E94DB" w14:textId="77777777" w:rsidR="00604556" w:rsidRDefault="00B37F43">
            <w:pPr>
              <w:pStyle w:val="Table09Row"/>
            </w:pPr>
            <w:r>
              <w:t>9 Nov 1965</w:t>
            </w:r>
          </w:p>
        </w:tc>
        <w:tc>
          <w:tcPr>
            <w:tcW w:w="1123" w:type="dxa"/>
          </w:tcPr>
          <w:p w14:paraId="48216AD4" w14:textId="77777777" w:rsidR="00604556" w:rsidRDefault="00604556">
            <w:pPr>
              <w:pStyle w:val="Table09Row"/>
            </w:pPr>
          </w:p>
        </w:tc>
      </w:tr>
      <w:tr w:rsidR="00604556" w14:paraId="3F9EE6AB" w14:textId="77777777">
        <w:trPr>
          <w:cantSplit/>
          <w:jc w:val="center"/>
        </w:trPr>
        <w:tc>
          <w:tcPr>
            <w:tcW w:w="1418" w:type="dxa"/>
          </w:tcPr>
          <w:p w14:paraId="7BA616A0" w14:textId="77777777" w:rsidR="00604556" w:rsidRDefault="00B37F43">
            <w:pPr>
              <w:pStyle w:val="Table09Row"/>
            </w:pPr>
            <w:r>
              <w:t>1965/055</w:t>
            </w:r>
          </w:p>
        </w:tc>
        <w:tc>
          <w:tcPr>
            <w:tcW w:w="2693" w:type="dxa"/>
          </w:tcPr>
          <w:p w14:paraId="2DBEFC3A" w14:textId="77777777" w:rsidR="00604556" w:rsidRDefault="00B37F43">
            <w:pPr>
              <w:pStyle w:val="Table09Row"/>
            </w:pPr>
            <w:r>
              <w:rPr>
                <w:i/>
              </w:rPr>
              <w:t>Taxi‑cars (Co‑ordination and Control) Act Amendment Act 1965</w:t>
            </w:r>
          </w:p>
        </w:tc>
        <w:tc>
          <w:tcPr>
            <w:tcW w:w="1276" w:type="dxa"/>
          </w:tcPr>
          <w:p w14:paraId="12DEF98A" w14:textId="77777777" w:rsidR="00604556" w:rsidRDefault="00B37F43">
            <w:pPr>
              <w:pStyle w:val="Table09Row"/>
            </w:pPr>
            <w:r>
              <w:t>9 Nov 1965</w:t>
            </w:r>
          </w:p>
        </w:tc>
        <w:tc>
          <w:tcPr>
            <w:tcW w:w="3402" w:type="dxa"/>
          </w:tcPr>
          <w:p w14:paraId="0F17ED04" w14:textId="77777777" w:rsidR="00604556" w:rsidRDefault="00B37F43">
            <w:pPr>
              <w:pStyle w:val="Table09Row"/>
            </w:pPr>
            <w:r>
              <w:t>9 Nov 1965</w:t>
            </w:r>
          </w:p>
        </w:tc>
        <w:tc>
          <w:tcPr>
            <w:tcW w:w="1123" w:type="dxa"/>
          </w:tcPr>
          <w:p w14:paraId="23EC69AD" w14:textId="77777777" w:rsidR="00604556" w:rsidRDefault="00B37F43">
            <w:pPr>
              <w:pStyle w:val="Table09Row"/>
            </w:pPr>
            <w:r>
              <w:t>1985/101</w:t>
            </w:r>
          </w:p>
        </w:tc>
      </w:tr>
      <w:tr w:rsidR="00604556" w14:paraId="7DD8C215" w14:textId="77777777">
        <w:trPr>
          <w:cantSplit/>
          <w:jc w:val="center"/>
        </w:trPr>
        <w:tc>
          <w:tcPr>
            <w:tcW w:w="1418" w:type="dxa"/>
          </w:tcPr>
          <w:p w14:paraId="4E03F946" w14:textId="77777777" w:rsidR="00604556" w:rsidRDefault="00B37F43">
            <w:pPr>
              <w:pStyle w:val="Table09Row"/>
            </w:pPr>
            <w:r>
              <w:t>1965/056</w:t>
            </w:r>
          </w:p>
        </w:tc>
        <w:tc>
          <w:tcPr>
            <w:tcW w:w="2693" w:type="dxa"/>
          </w:tcPr>
          <w:p w14:paraId="097ED364" w14:textId="77777777" w:rsidR="00604556" w:rsidRDefault="00B37F43">
            <w:pPr>
              <w:pStyle w:val="Table09Row"/>
            </w:pPr>
            <w:r>
              <w:rPr>
                <w:i/>
              </w:rPr>
              <w:t>Factories and Shops Act Amendment Act 1965</w:t>
            </w:r>
          </w:p>
        </w:tc>
        <w:tc>
          <w:tcPr>
            <w:tcW w:w="1276" w:type="dxa"/>
          </w:tcPr>
          <w:p w14:paraId="61805873" w14:textId="77777777" w:rsidR="00604556" w:rsidRDefault="00B37F43">
            <w:pPr>
              <w:pStyle w:val="Table09Row"/>
            </w:pPr>
            <w:r>
              <w:t>9 Nov 1965</w:t>
            </w:r>
          </w:p>
        </w:tc>
        <w:tc>
          <w:tcPr>
            <w:tcW w:w="3402" w:type="dxa"/>
          </w:tcPr>
          <w:p w14:paraId="13CE2BAA" w14:textId="77777777" w:rsidR="00604556" w:rsidRDefault="00B37F43">
            <w:pPr>
              <w:pStyle w:val="Table09Row"/>
            </w:pPr>
            <w:r>
              <w:t xml:space="preserve">11 Feb 1966 (see s. 2 and </w:t>
            </w:r>
            <w:r>
              <w:rPr>
                <w:i/>
              </w:rPr>
              <w:t>Gazette</w:t>
            </w:r>
            <w:r>
              <w:t xml:space="preserve"> 11 Feb 1966 p. 436)</w:t>
            </w:r>
          </w:p>
        </w:tc>
        <w:tc>
          <w:tcPr>
            <w:tcW w:w="1123" w:type="dxa"/>
          </w:tcPr>
          <w:p w14:paraId="676DE435" w14:textId="77777777" w:rsidR="00604556" w:rsidRDefault="00B37F43">
            <w:pPr>
              <w:pStyle w:val="Table09Row"/>
            </w:pPr>
            <w:r>
              <w:t>1995/079</w:t>
            </w:r>
          </w:p>
        </w:tc>
      </w:tr>
      <w:tr w:rsidR="00604556" w14:paraId="4F7DC14B" w14:textId="77777777">
        <w:trPr>
          <w:cantSplit/>
          <w:jc w:val="center"/>
        </w:trPr>
        <w:tc>
          <w:tcPr>
            <w:tcW w:w="1418" w:type="dxa"/>
          </w:tcPr>
          <w:p w14:paraId="7F9A90FE" w14:textId="77777777" w:rsidR="00604556" w:rsidRDefault="00B37F43">
            <w:pPr>
              <w:pStyle w:val="Table09Row"/>
            </w:pPr>
            <w:r>
              <w:t>1965/057</w:t>
            </w:r>
          </w:p>
        </w:tc>
        <w:tc>
          <w:tcPr>
            <w:tcW w:w="2693" w:type="dxa"/>
          </w:tcPr>
          <w:p w14:paraId="67B959BB" w14:textId="77777777" w:rsidR="00604556" w:rsidRDefault="00B37F43">
            <w:pPr>
              <w:pStyle w:val="Table09Row"/>
            </w:pPr>
            <w:r>
              <w:rPr>
                <w:i/>
              </w:rPr>
              <w:t>Statute Law Revision Act 1965</w:t>
            </w:r>
          </w:p>
        </w:tc>
        <w:tc>
          <w:tcPr>
            <w:tcW w:w="1276" w:type="dxa"/>
          </w:tcPr>
          <w:p w14:paraId="4CB445B5" w14:textId="77777777" w:rsidR="00604556" w:rsidRDefault="00B37F43">
            <w:pPr>
              <w:pStyle w:val="Table09Row"/>
            </w:pPr>
            <w:r>
              <w:t>19 Nov 1965</w:t>
            </w:r>
          </w:p>
        </w:tc>
        <w:tc>
          <w:tcPr>
            <w:tcW w:w="3402" w:type="dxa"/>
          </w:tcPr>
          <w:p w14:paraId="3AE30460" w14:textId="77777777" w:rsidR="00604556" w:rsidRDefault="00B37F43">
            <w:pPr>
              <w:pStyle w:val="Table09Row"/>
            </w:pPr>
            <w:r>
              <w:t>19 Nov 1965</w:t>
            </w:r>
          </w:p>
        </w:tc>
        <w:tc>
          <w:tcPr>
            <w:tcW w:w="1123" w:type="dxa"/>
          </w:tcPr>
          <w:p w14:paraId="322BA5A0" w14:textId="77777777" w:rsidR="00604556" w:rsidRDefault="00604556">
            <w:pPr>
              <w:pStyle w:val="Table09Row"/>
            </w:pPr>
          </w:p>
        </w:tc>
      </w:tr>
      <w:tr w:rsidR="00604556" w14:paraId="3883EC8A" w14:textId="77777777">
        <w:trPr>
          <w:cantSplit/>
          <w:jc w:val="center"/>
        </w:trPr>
        <w:tc>
          <w:tcPr>
            <w:tcW w:w="1418" w:type="dxa"/>
          </w:tcPr>
          <w:p w14:paraId="266D2FBE" w14:textId="77777777" w:rsidR="00604556" w:rsidRDefault="00B37F43">
            <w:pPr>
              <w:pStyle w:val="Table09Row"/>
            </w:pPr>
            <w:r>
              <w:t>1965/058</w:t>
            </w:r>
          </w:p>
        </w:tc>
        <w:tc>
          <w:tcPr>
            <w:tcW w:w="2693" w:type="dxa"/>
          </w:tcPr>
          <w:p w14:paraId="45CD492A" w14:textId="77777777" w:rsidR="00604556" w:rsidRDefault="00B37F43">
            <w:pPr>
              <w:pStyle w:val="Table09Row"/>
            </w:pPr>
            <w:r>
              <w:rPr>
                <w:i/>
              </w:rPr>
              <w:t>Statute Law Revision Act (No. 2) 1965</w:t>
            </w:r>
          </w:p>
        </w:tc>
        <w:tc>
          <w:tcPr>
            <w:tcW w:w="1276" w:type="dxa"/>
          </w:tcPr>
          <w:p w14:paraId="6F7CB27C" w14:textId="77777777" w:rsidR="00604556" w:rsidRDefault="00B37F43">
            <w:pPr>
              <w:pStyle w:val="Table09Row"/>
            </w:pPr>
            <w:r>
              <w:t>19 Nov 1965</w:t>
            </w:r>
          </w:p>
        </w:tc>
        <w:tc>
          <w:tcPr>
            <w:tcW w:w="3402" w:type="dxa"/>
          </w:tcPr>
          <w:p w14:paraId="1DD84446" w14:textId="77777777" w:rsidR="00604556" w:rsidRDefault="00B37F43">
            <w:pPr>
              <w:pStyle w:val="Table09Row"/>
            </w:pPr>
            <w:r>
              <w:t>19 Nov 1965</w:t>
            </w:r>
          </w:p>
        </w:tc>
        <w:tc>
          <w:tcPr>
            <w:tcW w:w="1123" w:type="dxa"/>
          </w:tcPr>
          <w:p w14:paraId="0CBFE369" w14:textId="77777777" w:rsidR="00604556" w:rsidRDefault="00604556">
            <w:pPr>
              <w:pStyle w:val="Table09Row"/>
            </w:pPr>
          </w:p>
        </w:tc>
      </w:tr>
      <w:tr w:rsidR="00604556" w14:paraId="5C180A0C" w14:textId="77777777">
        <w:trPr>
          <w:cantSplit/>
          <w:jc w:val="center"/>
        </w:trPr>
        <w:tc>
          <w:tcPr>
            <w:tcW w:w="1418" w:type="dxa"/>
          </w:tcPr>
          <w:p w14:paraId="38164938" w14:textId="77777777" w:rsidR="00604556" w:rsidRDefault="00B37F43">
            <w:pPr>
              <w:pStyle w:val="Table09Row"/>
            </w:pPr>
            <w:r>
              <w:t>1965/059</w:t>
            </w:r>
          </w:p>
        </w:tc>
        <w:tc>
          <w:tcPr>
            <w:tcW w:w="2693" w:type="dxa"/>
          </w:tcPr>
          <w:p w14:paraId="4A03B013" w14:textId="77777777" w:rsidR="00604556" w:rsidRDefault="00B37F43">
            <w:pPr>
              <w:pStyle w:val="Table09Row"/>
            </w:pPr>
            <w:r>
              <w:rPr>
                <w:i/>
              </w:rPr>
              <w:t>Public Works Act Amendment Act 1965</w:t>
            </w:r>
          </w:p>
        </w:tc>
        <w:tc>
          <w:tcPr>
            <w:tcW w:w="1276" w:type="dxa"/>
          </w:tcPr>
          <w:p w14:paraId="0A86B4BA" w14:textId="77777777" w:rsidR="00604556" w:rsidRDefault="00B37F43">
            <w:pPr>
              <w:pStyle w:val="Table09Row"/>
            </w:pPr>
            <w:r>
              <w:t>19 Nov 1965</w:t>
            </w:r>
          </w:p>
        </w:tc>
        <w:tc>
          <w:tcPr>
            <w:tcW w:w="3402" w:type="dxa"/>
          </w:tcPr>
          <w:p w14:paraId="6CD005A8" w14:textId="77777777" w:rsidR="00604556" w:rsidRDefault="00B37F43">
            <w:pPr>
              <w:pStyle w:val="Table09Row"/>
            </w:pPr>
            <w:r>
              <w:t>19 Nov 1965</w:t>
            </w:r>
          </w:p>
        </w:tc>
        <w:tc>
          <w:tcPr>
            <w:tcW w:w="1123" w:type="dxa"/>
          </w:tcPr>
          <w:p w14:paraId="0375DFD1" w14:textId="77777777" w:rsidR="00604556" w:rsidRDefault="00604556">
            <w:pPr>
              <w:pStyle w:val="Table09Row"/>
            </w:pPr>
          </w:p>
        </w:tc>
      </w:tr>
      <w:tr w:rsidR="00604556" w14:paraId="364DEDA6" w14:textId="77777777">
        <w:trPr>
          <w:cantSplit/>
          <w:jc w:val="center"/>
        </w:trPr>
        <w:tc>
          <w:tcPr>
            <w:tcW w:w="1418" w:type="dxa"/>
          </w:tcPr>
          <w:p w14:paraId="2146663F" w14:textId="77777777" w:rsidR="00604556" w:rsidRDefault="00B37F43">
            <w:pPr>
              <w:pStyle w:val="Table09Row"/>
            </w:pPr>
            <w:r>
              <w:t>1965/060</w:t>
            </w:r>
          </w:p>
        </w:tc>
        <w:tc>
          <w:tcPr>
            <w:tcW w:w="2693" w:type="dxa"/>
          </w:tcPr>
          <w:p w14:paraId="24CD4A57" w14:textId="77777777" w:rsidR="00604556" w:rsidRDefault="00B37F43">
            <w:pPr>
              <w:pStyle w:val="Table09Row"/>
            </w:pPr>
            <w:r>
              <w:rPr>
                <w:i/>
              </w:rPr>
              <w:t>Workers’ Compensation Act Amendment Act 1965</w:t>
            </w:r>
          </w:p>
        </w:tc>
        <w:tc>
          <w:tcPr>
            <w:tcW w:w="1276" w:type="dxa"/>
          </w:tcPr>
          <w:p w14:paraId="72A9C212" w14:textId="77777777" w:rsidR="00604556" w:rsidRDefault="00B37F43">
            <w:pPr>
              <w:pStyle w:val="Table09Row"/>
            </w:pPr>
            <w:r>
              <w:t>19 Nov 1965</w:t>
            </w:r>
          </w:p>
        </w:tc>
        <w:tc>
          <w:tcPr>
            <w:tcW w:w="3402" w:type="dxa"/>
          </w:tcPr>
          <w:p w14:paraId="75871DE7" w14:textId="77777777" w:rsidR="00604556" w:rsidRDefault="00B37F43">
            <w:pPr>
              <w:pStyle w:val="Table09Row"/>
            </w:pPr>
            <w:r>
              <w:t>19 Nov 1965</w:t>
            </w:r>
          </w:p>
        </w:tc>
        <w:tc>
          <w:tcPr>
            <w:tcW w:w="1123" w:type="dxa"/>
          </w:tcPr>
          <w:p w14:paraId="5B932060" w14:textId="77777777" w:rsidR="00604556" w:rsidRDefault="00B37F43">
            <w:pPr>
              <w:pStyle w:val="Table09Row"/>
            </w:pPr>
            <w:r>
              <w:t>1981/086</w:t>
            </w:r>
          </w:p>
        </w:tc>
      </w:tr>
      <w:tr w:rsidR="00604556" w14:paraId="6426E906" w14:textId="77777777">
        <w:trPr>
          <w:cantSplit/>
          <w:jc w:val="center"/>
        </w:trPr>
        <w:tc>
          <w:tcPr>
            <w:tcW w:w="1418" w:type="dxa"/>
          </w:tcPr>
          <w:p w14:paraId="66A2CCEC" w14:textId="77777777" w:rsidR="00604556" w:rsidRDefault="00B37F43">
            <w:pPr>
              <w:pStyle w:val="Table09Row"/>
            </w:pPr>
            <w:r>
              <w:lastRenderedPageBreak/>
              <w:t>1965/061</w:t>
            </w:r>
          </w:p>
        </w:tc>
        <w:tc>
          <w:tcPr>
            <w:tcW w:w="2693" w:type="dxa"/>
          </w:tcPr>
          <w:p w14:paraId="0E9C6EDA" w14:textId="77777777" w:rsidR="00604556" w:rsidRDefault="00B37F43">
            <w:pPr>
              <w:pStyle w:val="Table09Row"/>
            </w:pPr>
            <w:r>
              <w:rPr>
                <w:i/>
              </w:rPr>
              <w:t>Education Act Amendment Act (No. 2) 1965</w:t>
            </w:r>
          </w:p>
        </w:tc>
        <w:tc>
          <w:tcPr>
            <w:tcW w:w="1276" w:type="dxa"/>
          </w:tcPr>
          <w:p w14:paraId="22555100" w14:textId="77777777" w:rsidR="00604556" w:rsidRDefault="00B37F43">
            <w:pPr>
              <w:pStyle w:val="Table09Row"/>
            </w:pPr>
            <w:r>
              <w:t>19 Nov 1965</w:t>
            </w:r>
          </w:p>
        </w:tc>
        <w:tc>
          <w:tcPr>
            <w:tcW w:w="3402" w:type="dxa"/>
          </w:tcPr>
          <w:p w14:paraId="3E11427E" w14:textId="77777777" w:rsidR="00604556" w:rsidRDefault="00B37F43">
            <w:pPr>
              <w:pStyle w:val="Table09Row"/>
            </w:pPr>
            <w:r>
              <w:t>19 Nov 1965</w:t>
            </w:r>
          </w:p>
        </w:tc>
        <w:tc>
          <w:tcPr>
            <w:tcW w:w="1123" w:type="dxa"/>
          </w:tcPr>
          <w:p w14:paraId="3730BF47" w14:textId="77777777" w:rsidR="00604556" w:rsidRDefault="00B37F43">
            <w:pPr>
              <w:pStyle w:val="Table09Row"/>
            </w:pPr>
            <w:r>
              <w:t>1999/036</w:t>
            </w:r>
          </w:p>
        </w:tc>
      </w:tr>
      <w:tr w:rsidR="00604556" w14:paraId="2F60A95E" w14:textId="77777777">
        <w:trPr>
          <w:cantSplit/>
          <w:jc w:val="center"/>
        </w:trPr>
        <w:tc>
          <w:tcPr>
            <w:tcW w:w="1418" w:type="dxa"/>
          </w:tcPr>
          <w:p w14:paraId="43C66A0A" w14:textId="77777777" w:rsidR="00604556" w:rsidRDefault="00B37F43">
            <w:pPr>
              <w:pStyle w:val="Table09Row"/>
            </w:pPr>
            <w:r>
              <w:t>1965/062</w:t>
            </w:r>
          </w:p>
        </w:tc>
        <w:tc>
          <w:tcPr>
            <w:tcW w:w="2693" w:type="dxa"/>
          </w:tcPr>
          <w:p w14:paraId="2DDED9D3" w14:textId="77777777" w:rsidR="00604556" w:rsidRDefault="00B37F43">
            <w:pPr>
              <w:pStyle w:val="Table09Row"/>
            </w:pPr>
            <w:r>
              <w:rPr>
                <w:i/>
              </w:rPr>
              <w:t>Traffic Act Amendment Act (No. 2) 1965</w:t>
            </w:r>
          </w:p>
        </w:tc>
        <w:tc>
          <w:tcPr>
            <w:tcW w:w="1276" w:type="dxa"/>
          </w:tcPr>
          <w:p w14:paraId="59574579" w14:textId="77777777" w:rsidR="00604556" w:rsidRDefault="00B37F43">
            <w:pPr>
              <w:pStyle w:val="Table09Row"/>
            </w:pPr>
            <w:r>
              <w:t>19 Nov 1965</w:t>
            </w:r>
          </w:p>
        </w:tc>
        <w:tc>
          <w:tcPr>
            <w:tcW w:w="3402" w:type="dxa"/>
          </w:tcPr>
          <w:p w14:paraId="04111A4A" w14:textId="77777777" w:rsidR="00604556" w:rsidRDefault="00B37F43">
            <w:pPr>
              <w:pStyle w:val="Table09Row"/>
            </w:pPr>
            <w:r>
              <w:t>19 Nov 1965</w:t>
            </w:r>
          </w:p>
        </w:tc>
        <w:tc>
          <w:tcPr>
            <w:tcW w:w="1123" w:type="dxa"/>
          </w:tcPr>
          <w:p w14:paraId="1F2A2881" w14:textId="77777777" w:rsidR="00604556" w:rsidRDefault="00B37F43">
            <w:pPr>
              <w:pStyle w:val="Table09Row"/>
            </w:pPr>
            <w:r>
              <w:t>1974/059</w:t>
            </w:r>
          </w:p>
        </w:tc>
      </w:tr>
      <w:tr w:rsidR="00604556" w14:paraId="27CD8455" w14:textId="77777777">
        <w:trPr>
          <w:cantSplit/>
          <w:jc w:val="center"/>
        </w:trPr>
        <w:tc>
          <w:tcPr>
            <w:tcW w:w="1418" w:type="dxa"/>
          </w:tcPr>
          <w:p w14:paraId="2A4E4016" w14:textId="77777777" w:rsidR="00604556" w:rsidRDefault="00B37F43">
            <w:pPr>
              <w:pStyle w:val="Table09Row"/>
            </w:pPr>
            <w:r>
              <w:t>1965/063</w:t>
            </w:r>
          </w:p>
        </w:tc>
        <w:tc>
          <w:tcPr>
            <w:tcW w:w="2693" w:type="dxa"/>
          </w:tcPr>
          <w:p w14:paraId="16FD43AB" w14:textId="77777777" w:rsidR="00604556" w:rsidRDefault="00B37F43">
            <w:pPr>
              <w:pStyle w:val="Table09Row"/>
            </w:pPr>
            <w:r>
              <w:rPr>
                <w:i/>
              </w:rPr>
              <w:t>Local Government Act Amendment Act (No. 3) 1965</w:t>
            </w:r>
          </w:p>
        </w:tc>
        <w:tc>
          <w:tcPr>
            <w:tcW w:w="1276" w:type="dxa"/>
          </w:tcPr>
          <w:p w14:paraId="0D19A907" w14:textId="77777777" w:rsidR="00604556" w:rsidRDefault="00B37F43">
            <w:pPr>
              <w:pStyle w:val="Table09Row"/>
            </w:pPr>
            <w:r>
              <w:t>19 Nov 1965</w:t>
            </w:r>
          </w:p>
        </w:tc>
        <w:tc>
          <w:tcPr>
            <w:tcW w:w="3402" w:type="dxa"/>
          </w:tcPr>
          <w:p w14:paraId="2C7623F9" w14:textId="77777777" w:rsidR="00604556" w:rsidRDefault="00B37F43">
            <w:pPr>
              <w:pStyle w:val="Table09Row"/>
            </w:pPr>
            <w:r>
              <w:t>19 Nov 1965</w:t>
            </w:r>
          </w:p>
        </w:tc>
        <w:tc>
          <w:tcPr>
            <w:tcW w:w="1123" w:type="dxa"/>
          </w:tcPr>
          <w:p w14:paraId="4B4EC44C" w14:textId="77777777" w:rsidR="00604556" w:rsidRDefault="00604556">
            <w:pPr>
              <w:pStyle w:val="Table09Row"/>
            </w:pPr>
          </w:p>
        </w:tc>
      </w:tr>
      <w:tr w:rsidR="00604556" w14:paraId="03F22E96" w14:textId="77777777">
        <w:trPr>
          <w:cantSplit/>
          <w:jc w:val="center"/>
        </w:trPr>
        <w:tc>
          <w:tcPr>
            <w:tcW w:w="1418" w:type="dxa"/>
          </w:tcPr>
          <w:p w14:paraId="125A79DD" w14:textId="77777777" w:rsidR="00604556" w:rsidRDefault="00B37F43">
            <w:pPr>
              <w:pStyle w:val="Table09Row"/>
            </w:pPr>
            <w:r>
              <w:t>1965/064</w:t>
            </w:r>
          </w:p>
        </w:tc>
        <w:tc>
          <w:tcPr>
            <w:tcW w:w="2693" w:type="dxa"/>
          </w:tcPr>
          <w:p w14:paraId="3401C39D" w14:textId="77777777" w:rsidR="00604556" w:rsidRDefault="00B37F43">
            <w:pPr>
              <w:pStyle w:val="Table09Row"/>
            </w:pPr>
            <w:r>
              <w:rPr>
                <w:i/>
              </w:rPr>
              <w:t>Weights and Measures Act Amendment Act 1965</w:t>
            </w:r>
          </w:p>
        </w:tc>
        <w:tc>
          <w:tcPr>
            <w:tcW w:w="1276" w:type="dxa"/>
          </w:tcPr>
          <w:p w14:paraId="42BA3DF2" w14:textId="77777777" w:rsidR="00604556" w:rsidRDefault="00B37F43">
            <w:pPr>
              <w:pStyle w:val="Table09Row"/>
            </w:pPr>
            <w:r>
              <w:t>19 Nov 1965</w:t>
            </w:r>
          </w:p>
        </w:tc>
        <w:tc>
          <w:tcPr>
            <w:tcW w:w="3402" w:type="dxa"/>
          </w:tcPr>
          <w:p w14:paraId="7DE73391" w14:textId="77777777" w:rsidR="00604556" w:rsidRDefault="00B37F43">
            <w:pPr>
              <w:pStyle w:val="Table09Row"/>
            </w:pPr>
            <w:r>
              <w:t xml:space="preserve">s. 21(1): 4 Mar 1949 (see s. 21(2)); </w:t>
            </w:r>
          </w:p>
          <w:p w14:paraId="29B24CE5" w14:textId="77777777" w:rsidR="00604556" w:rsidRDefault="00B37F43">
            <w:pPr>
              <w:pStyle w:val="Table09Row"/>
            </w:pPr>
            <w:r>
              <w:t xml:space="preserve">Act other than s. 9 &amp; 21(1): 1 Jan 1966 (see s. 2(1) and </w:t>
            </w:r>
            <w:r>
              <w:rPr>
                <w:i/>
              </w:rPr>
              <w:t>Gazette</w:t>
            </w:r>
            <w:r>
              <w:t xml:space="preserve"> 31 Dec 1965 p. 4359);</w:t>
            </w:r>
          </w:p>
          <w:p w14:paraId="383CB38D" w14:textId="77777777" w:rsidR="00604556" w:rsidRDefault="00B37F43">
            <w:pPr>
              <w:pStyle w:val="Table09Row"/>
            </w:pPr>
            <w:r>
              <w:t>s. 9 was repealed by 1967/034 s. 3</w:t>
            </w:r>
          </w:p>
        </w:tc>
        <w:tc>
          <w:tcPr>
            <w:tcW w:w="1123" w:type="dxa"/>
          </w:tcPr>
          <w:p w14:paraId="0BC0F135" w14:textId="77777777" w:rsidR="00604556" w:rsidRDefault="00B37F43">
            <w:pPr>
              <w:pStyle w:val="Table09Row"/>
            </w:pPr>
            <w:r>
              <w:t>2006/012</w:t>
            </w:r>
          </w:p>
        </w:tc>
      </w:tr>
      <w:tr w:rsidR="00604556" w14:paraId="02ED9D3A" w14:textId="77777777">
        <w:trPr>
          <w:cantSplit/>
          <w:jc w:val="center"/>
        </w:trPr>
        <w:tc>
          <w:tcPr>
            <w:tcW w:w="1418" w:type="dxa"/>
          </w:tcPr>
          <w:p w14:paraId="7CF1EA09" w14:textId="77777777" w:rsidR="00604556" w:rsidRDefault="00B37F43">
            <w:pPr>
              <w:pStyle w:val="Table09Row"/>
            </w:pPr>
            <w:r>
              <w:t>1965/065</w:t>
            </w:r>
          </w:p>
        </w:tc>
        <w:tc>
          <w:tcPr>
            <w:tcW w:w="2693" w:type="dxa"/>
          </w:tcPr>
          <w:p w14:paraId="67AC484A" w14:textId="77777777" w:rsidR="00604556" w:rsidRDefault="00B37F43">
            <w:pPr>
              <w:pStyle w:val="Table09Row"/>
            </w:pPr>
            <w:r>
              <w:rPr>
                <w:i/>
              </w:rPr>
              <w:t>Land Act Amendment Act (No. 2) 1965</w:t>
            </w:r>
          </w:p>
        </w:tc>
        <w:tc>
          <w:tcPr>
            <w:tcW w:w="1276" w:type="dxa"/>
          </w:tcPr>
          <w:p w14:paraId="575E23CF" w14:textId="77777777" w:rsidR="00604556" w:rsidRDefault="00B37F43">
            <w:pPr>
              <w:pStyle w:val="Table09Row"/>
            </w:pPr>
            <w:r>
              <w:t>19 Nov 1965</w:t>
            </w:r>
          </w:p>
        </w:tc>
        <w:tc>
          <w:tcPr>
            <w:tcW w:w="3402" w:type="dxa"/>
          </w:tcPr>
          <w:p w14:paraId="5190AFBD" w14:textId="77777777" w:rsidR="00604556" w:rsidRDefault="00B37F43">
            <w:pPr>
              <w:pStyle w:val="Table09Row"/>
            </w:pPr>
            <w:r>
              <w:t>19 Nov 1965</w:t>
            </w:r>
          </w:p>
        </w:tc>
        <w:tc>
          <w:tcPr>
            <w:tcW w:w="1123" w:type="dxa"/>
          </w:tcPr>
          <w:p w14:paraId="36B2C2F2" w14:textId="77777777" w:rsidR="00604556" w:rsidRDefault="00B37F43">
            <w:pPr>
              <w:pStyle w:val="Table09Row"/>
            </w:pPr>
            <w:r>
              <w:t>1997/030</w:t>
            </w:r>
          </w:p>
        </w:tc>
      </w:tr>
      <w:tr w:rsidR="00604556" w14:paraId="229A5DB7" w14:textId="77777777">
        <w:trPr>
          <w:cantSplit/>
          <w:jc w:val="center"/>
        </w:trPr>
        <w:tc>
          <w:tcPr>
            <w:tcW w:w="1418" w:type="dxa"/>
          </w:tcPr>
          <w:p w14:paraId="70B56F57" w14:textId="77777777" w:rsidR="00604556" w:rsidRDefault="00B37F43">
            <w:pPr>
              <w:pStyle w:val="Table09Row"/>
            </w:pPr>
            <w:r>
              <w:t>1965/066</w:t>
            </w:r>
          </w:p>
        </w:tc>
        <w:tc>
          <w:tcPr>
            <w:tcW w:w="2693" w:type="dxa"/>
          </w:tcPr>
          <w:p w14:paraId="7B7D626D" w14:textId="77777777" w:rsidR="00604556" w:rsidRDefault="00B37F43">
            <w:pPr>
              <w:pStyle w:val="Table09Row"/>
            </w:pPr>
            <w:r>
              <w:rPr>
                <w:i/>
              </w:rPr>
              <w:t xml:space="preserve">Betting Investment Tax Act </w:t>
            </w:r>
            <w:r>
              <w:rPr>
                <w:i/>
              </w:rPr>
              <w:t>Amendment Act 1965</w:t>
            </w:r>
          </w:p>
        </w:tc>
        <w:tc>
          <w:tcPr>
            <w:tcW w:w="1276" w:type="dxa"/>
          </w:tcPr>
          <w:p w14:paraId="1435F041" w14:textId="77777777" w:rsidR="00604556" w:rsidRDefault="00B37F43">
            <w:pPr>
              <w:pStyle w:val="Table09Row"/>
            </w:pPr>
            <w:r>
              <w:t>19 Nov 1965</w:t>
            </w:r>
          </w:p>
        </w:tc>
        <w:tc>
          <w:tcPr>
            <w:tcW w:w="3402" w:type="dxa"/>
          </w:tcPr>
          <w:p w14:paraId="744E9C71" w14:textId="77777777" w:rsidR="00604556" w:rsidRDefault="00B37F43">
            <w:pPr>
              <w:pStyle w:val="Table09Row"/>
            </w:pPr>
            <w:r>
              <w:t>14 Feb 1966 (see s. 2)</w:t>
            </w:r>
          </w:p>
        </w:tc>
        <w:tc>
          <w:tcPr>
            <w:tcW w:w="1123" w:type="dxa"/>
          </w:tcPr>
          <w:p w14:paraId="06D4890D" w14:textId="77777777" w:rsidR="00604556" w:rsidRDefault="00B37F43">
            <w:pPr>
              <w:pStyle w:val="Table09Row"/>
            </w:pPr>
            <w:r>
              <w:t>1970/072</w:t>
            </w:r>
          </w:p>
        </w:tc>
      </w:tr>
      <w:tr w:rsidR="00604556" w14:paraId="4EE8D46C" w14:textId="77777777">
        <w:trPr>
          <w:cantSplit/>
          <w:jc w:val="center"/>
        </w:trPr>
        <w:tc>
          <w:tcPr>
            <w:tcW w:w="1418" w:type="dxa"/>
          </w:tcPr>
          <w:p w14:paraId="1709EC7B" w14:textId="77777777" w:rsidR="00604556" w:rsidRDefault="00B37F43">
            <w:pPr>
              <w:pStyle w:val="Table09Row"/>
            </w:pPr>
            <w:r>
              <w:t>1965/067</w:t>
            </w:r>
          </w:p>
        </w:tc>
        <w:tc>
          <w:tcPr>
            <w:tcW w:w="2693" w:type="dxa"/>
          </w:tcPr>
          <w:p w14:paraId="72C1EA98" w14:textId="77777777" w:rsidR="00604556" w:rsidRDefault="00B37F43">
            <w:pPr>
              <w:pStyle w:val="Table09Row"/>
            </w:pPr>
            <w:r>
              <w:rPr>
                <w:i/>
              </w:rPr>
              <w:t>Fisheries Act Amendment Act (No. 2) 1965</w:t>
            </w:r>
          </w:p>
        </w:tc>
        <w:tc>
          <w:tcPr>
            <w:tcW w:w="1276" w:type="dxa"/>
          </w:tcPr>
          <w:p w14:paraId="1451C71A" w14:textId="77777777" w:rsidR="00604556" w:rsidRDefault="00B37F43">
            <w:pPr>
              <w:pStyle w:val="Table09Row"/>
            </w:pPr>
            <w:r>
              <w:t>25 Nov 1965</w:t>
            </w:r>
          </w:p>
        </w:tc>
        <w:tc>
          <w:tcPr>
            <w:tcW w:w="3402" w:type="dxa"/>
          </w:tcPr>
          <w:p w14:paraId="204FE9EB" w14:textId="77777777" w:rsidR="00604556" w:rsidRDefault="00B37F43">
            <w:pPr>
              <w:pStyle w:val="Table09Row"/>
            </w:pPr>
            <w:r>
              <w:t>25 Nov 1965</w:t>
            </w:r>
          </w:p>
        </w:tc>
        <w:tc>
          <w:tcPr>
            <w:tcW w:w="1123" w:type="dxa"/>
          </w:tcPr>
          <w:p w14:paraId="34CD9C10" w14:textId="77777777" w:rsidR="00604556" w:rsidRDefault="00B37F43">
            <w:pPr>
              <w:pStyle w:val="Table09Row"/>
            </w:pPr>
            <w:r>
              <w:t>1994/053</w:t>
            </w:r>
          </w:p>
        </w:tc>
      </w:tr>
      <w:tr w:rsidR="00604556" w14:paraId="6148A4F1" w14:textId="77777777">
        <w:trPr>
          <w:cantSplit/>
          <w:jc w:val="center"/>
        </w:trPr>
        <w:tc>
          <w:tcPr>
            <w:tcW w:w="1418" w:type="dxa"/>
          </w:tcPr>
          <w:p w14:paraId="552A1F6E" w14:textId="77777777" w:rsidR="00604556" w:rsidRDefault="00B37F43">
            <w:pPr>
              <w:pStyle w:val="Table09Row"/>
            </w:pPr>
            <w:r>
              <w:t>1965/068</w:t>
            </w:r>
          </w:p>
        </w:tc>
        <w:tc>
          <w:tcPr>
            <w:tcW w:w="2693" w:type="dxa"/>
          </w:tcPr>
          <w:p w14:paraId="4C04A3E4" w14:textId="77777777" w:rsidR="00604556" w:rsidRDefault="00B37F43">
            <w:pPr>
              <w:pStyle w:val="Table09Row"/>
            </w:pPr>
            <w:r>
              <w:rPr>
                <w:i/>
              </w:rPr>
              <w:t xml:space="preserve">Clackline‑Bolgart and Bellevue‑East Northam Railway Discontinuance and Land Revestment </w:t>
            </w:r>
            <w:r>
              <w:rPr>
                <w:i/>
              </w:rPr>
              <w:t>Act 1965</w:t>
            </w:r>
          </w:p>
        </w:tc>
        <w:tc>
          <w:tcPr>
            <w:tcW w:w="1276" w:type="dxa"/>
          </w:tcPr>
          <w:p w14:paraId="69102F01" w14:textId="77777777" w:rsidR="00604556" w:rsidRDefault="00B37F43">
            <w:pPr>
              <w:pStyle w:val="Table09Row"/>
            </w:pPr>
            <w:r>
              <w:t>25 Nov 1965</w:t>
            </w:r>
          </w:p>
        </w:tc>
        <w:tc>
          <w:tcPr>
            <w:tcW w:w="3402" w:type="dxa"/>
          </w:tcPr>
          <w:p w14:paraId="2CE816A7" w14:textId="77777777" w:rsidR="00604556" w:rsidRDefault="00B37F43">
            <w:pPr>
              <w:pStyle w:val="Table09Row"/>
            </w:pPr>
            <w:r>
              <w:t>s. 1 &amp; 2: 25 Nov 1965;</w:t>
            </w:r>
          </w:p>
          <w:p w14:paraId="5EB9BD9D" w14:textId="77777777" w:rsidR="00604556" w:rsidRDefault="00B37F43">
            <w:pPr>
              <w:pStyle w:val="Table09Row"/>
            </w:pPr>
            <w:r>
              <w:t xml:space="preserve">Act other than s. 1 &amp; 2: 10 Jun 1966 (see s. 2 and </w:t>
            </w:r>
            <w:r>
              <w:rPr>
                <w:i/>
              </w:rPr>
              <w:t>Gazette</w:t>
            </w:r>
            <w:r>
              <w:t xml:space="preserve"> 10 Jun 1966 p. 1600‑1)</w:t>
            </w:r>
          </w:p>
        </w:tc>
        <w:tc>
          <w:tcPr>
            <w:tcW w:w="1123" w:type="dxa"/>
          </w:tcPr>
          <w:p w14:paraId="16AC0BAD" w14:textId="77777777" w:rsidR="00604556" w:rsidRDefault="00B37F43">
            <w:pPr>
              <w:pStyle w:val="Table09Row"/>
            </w:pPr>
            <w:r>
              <w:t>2006/037</w:t>
            </w:r>
          </w:p>
        </w:tc>
      </w:tr>
      <w:tr w:rsidR="00604556" w14:paraId="269152F0" w14:textId="77777777">
        <w:trPr>
          <w:cantSplit/>
          <w:jc w:val="center"/>
        </w:trPr>
        <w:tc>
          <w:tcPr>
            <w:tcW w:w="1418" w:type="dxa"/>
          </w:tcPr>
          <w:p w14:paraId="3AEC9B20" w14:textId="77777777" w:rsidR="00604556" w:rsidRDefault="00B37F43">
            <w:pPr>
              <w:pStyle w:val="Table09Row"/>
            </w:pPr>
            <w:r>
              <w:t>1965/069</w:t>
            </w:r>
          </w:p>
        </w:tc>
        <w:tc>
          <w:tcPr>
            <w:tcW w:w="2693" w:type="dxa"/>
          </w:tcPr>
          <w:p w14:paraId="2207F1D8" w14:textId="77777777" w:rsidR="00604556" w:rsidRDefault="00B37F43">
            <w:pPr>
              <w:pStyle w:val="Table09Row"/>
            </w:pPr>
            <w:r>
              <w:rPr>
                <w:i/>
              </w:rPr>
              <w:t>Road Maintenance (Contribution) Act 1965</w:t>
            </w:r>
          </w:p>
        </w:tc>
        <w:tc>
          <w:tcPr>
            <w:tcW w:w="1276" w:type="dxa"/>
          </w:tcPr>
          <w:p w14:paraId="25D5AF6E" w14:textId="77777777" w:rsidR="00604556" w:rsidRDefault="00B37F43">
            <w:pPr>
              <w:pStyle w:val="Table09Row"/>
            </w:pPr>
            <w:r>
              <w:t>25 Nov 1965</w:t>
            </w:r>
          </w:p>
        </w:tc>
        <w:tc>
          <w:tcPr>
            <w:tcW w:w="3402" w:type="dxa"/>
          </w:tcPr>
          <w:p w14:paraId="11B7DF23" w14:textId="77777777" w:rsidR="00604556" w:rsidRDefault="00B37F43">
            <w:pPr>
              <w:pStyle w:val="Table09Row"/>
            </w:pPr>
            <w:r>
              <w:t xml:space="preserve">1 Apr 1966 (see s. 2 and </w:t>
            </w:r>
            <w:r>
              <w:rPr>
                <w:i/>
              </w:rPr>
              <w:t>Gazette</w:t>
            </w:r>
            <w:r>
              <w:t xml:space="preserve"> 18 Mar 1966 p. 761)</w:t>
            </w:r>
          </w:p>
        </w:tc>
        <w:tc>
          <w:tcPr>
            <w:tcW w:w="1123" w:type="dxa"/>
          </w:tcPr>
          <w:p w14:paraId="55F802D4" w14:textId="77777777" w:rsidR="00604556" w:rsidRDefault="00B37F43">
            <w:pPr>
              <w:pStyle w:val="Table09Row"/>
            </w:pPr>
            <w:r>
              <w:t>1979/</w:t>
            </w:r>
            <w:r>
              <w:t>009</w:t>
            </w:r>
          </w:p>
        </w:tc>
      </w:tr>
      <w:tr w:rsidR="00604556" w14:paraId="28DCC353" w14:textId="77777777">
        <w:trPr>
          <w:cantSplit/>
          <w:jc w:val="center"/>
        </w:trPr>
        <w:tc>
          <w:tcPr>
            <w:tcW w:w="1418" w:type="dxa"/>
          </w:tcPr>
          <w:p w14:paraId="30278573" w14:textId="77777777" w:rsidR="00604556" w:rsidRDefault="00B37F43">
            <w:pPr>
              <w:pStyle w:val="Table09Row"/>
            </w:pPr>
            <w:r>
              <w:t>1965/070</w:t>
            </w:r>
          </w:p>
        </w:tc>
        <w:tc>
          <w:tcPr>
            <w:tcW w:w="2693" w:type="dxa"/>
          </w:tcPr>
          <w:p w14:paraId="77375275" w14:textId="77777777" w:rsidR="00604556" w:rsidRDefault="00B37F43">
            <w:pPr>
              <w:pStyle w:val="Table09Row"/>
            </w:pPr>
            <w:r>
              <w:rPr>
                <w:i/>
              </w:rPr>
              <w:t>Local Government Act Amendment Act (No. 2) 1965</w:t>
            </w:r>
          </w:p>
        </w:tc>
        <w:tc>
          <w:tcPr>
            <w:tcW w:w="1276" w:type="dxa"/>
          </w:tcPr>
          <w:p w14:paraId="20634FDC" w14:textId="77777777" w:rsidR="00604556" w:rsidRDefault="00B37F43">
            <w:pPr>
              <w:pStyle w:val="Table09Row"/>
            </w:pPr>
            <w:r>
              <w:t>25 Nov 1965</w:t>
            </w:r>
          </w:p>
        </w:tc>
        <w:tc>
          <w:tcPr>
            <w:tcW w:w="3402" w:type="dxa"/>
          </w:tcPr>
          <w:p w14:paraId="1CFB806B" w14:textId="77777777" w:rsidR="00604556" w:rsidRDefault="00B37F43">
            <w:pPr>
              <w:pStyle w:val="Table09Row"/>
            </w:pPr>
            <w:r>
              <w:t>25 Nov 1965</w:t>
            </w:r>
          </w:p>
        </w:tc>
        <w:tc>
          <w:tcPr>
            <w:tcW w:w="1123" w:type="dxa"/>
          </w:tcPr>
          <w:p w14:paraId="777A4602" w14:textId="77777777" w:rsidR="00604556" w:rsidRDefault="00604556">
            <w:pPr>
              <w:pStyle w:val="Table09Row"/>
            </w:pPr>
          </w:p>
        </w:tc>
      </w:tr>
      <w:tr w:rsidR="00604556" w14:paraId="6862FDB1" w14:textId="77777777">
        <w:trPr>
          <w:cantSplit/>
          <w:jc w:val="center"/>
        </w:trPr>
        <w:tc>
          <w:tcPr>
            <w:tcW w:w="1418" w:type="dxa"/>
          </w:tcPr>
          <w:p w14:paraId="383DFFB9" w14:textId="77777777" w:rsidR="00604556" w:rsidRDefault="00B37F43">
            <w:pPr>
              <w:pStyle w:val="Table09Row"/>
            </w:pPr>
            <w:r>
              <w:t>1965/071</w:t>
            </w:r>
          </w:p>
        </w:tc>
        <w:tc>
          <w:tcPr>
            <w:tcW w:w="2693" w:type="dxa"/>
          </w:tcPr>
          <w:p w14:paraId="3D883B5E" w14:textId="77777777" w:rsidR="00604556" w:rsidRDefault="00B37F43">
            <w:pPr>
              <w:pStyle w:val="Table09Row"/>
            </w:pPr>
            <w:r>
              <w:rPr>
                <w:i/>
              </w:rPr>
              <w:t>Foreign Judgments (Reciprocal Enforcement) Act Amendment Act 1965</w:t>
            </w:r>
          </w:p>
        </w:tc>
        <w:tc>
          <w:tcPr>
            <w:tcW w:w="1276" w:type="dxa"/>
          </w:tcPr>
          <w:p w14:paraId="2E5A52DA" w14:textId="77777777" w:rsidR="00604556" w:rsidRDefault="00B37F43">
            <w:pPr>
              <w:pStyle w:val="Table09Row"/>
            </w:pPr>
            <w:r>
              <w:t>25 Nov 1965</w:t>
            </w:r>
          </w:p>
        </w:tc>
        <w:tc>
          <w:tcPr>
            <w:tcW w:w="3402" w:type="dxa"/>
          </w:tcPr>
          <w:p w14:paraId="5A293688" w14:textId="77777777" w:rsidR="00604556" w:rsidRDefault="00B37F43">
            <w:pPr>
              <w:pStyle w:val="Table09Row"/>
            </w:pPr>
            <w:r>
              <w:t>25 Nov 1965</w:t>
            </w:r>
          </w:p>
        </w:tc>
        <w:tc>
          <w:tcPr>
            <w:tcW w:w="1123" w:type="dxa"/>
          </w:tcPr>
          <w:p w14:paraId="7A1DE83A" w14:textId="77777777" w:rsidR="00604556" w:rsidRDefault="00B37F43">
            <w:pPr>
              <w:pStyle w:val="Table09Row"/>
            </w:pPr>
            <w:r>
              <w:t>2004/059</w:t>
            </w:r>
          </w:p>
        </w:tc>
      </w:tr>
      <w:tr w:rsidR="00604556" w14:paraId="6D7AE970" w14:textId="77777777">
        <w:trPr>
          <w:cantSplit/>
          <w:jc w:val="center"/>
        </w:trPr>
        <w:tc>
          <w:tcPr>
            <w:tcW w:w="1418" w:type="dxa"/>
          </w:tcPr>
          <w:p w14:paraId="38AB5C9F" w14:textId="77777777" w:rsidR="00604556" w:rsidRDefault="00B37F43">
            <w:pPr>
              <w:pStyle w:val="Table09Row"/>
            </w:pPr>
            <w:r>
              <w:t>1965/072</w:t>
            </w:r>
          </w:p>
        </w:tc>
        <w:tc>
          <w:tcPr>
            <w:tcW w:w="2693" w:type="dxa"/>
          </w:tcPr>
          <w:p w14:paraId="210D1A21" w14:textId="77777777" w:rsidR="00604556" w:rsidRDefault="00B37F43">
            <w:pPr>
              <w:pStyle w:val="Table09Row"/>
            </w:pPr>
            <w:r>
              <w:rPr>
                <w:i/>
              </w:rPr>
              <w:t>Stamp Act Amendment Act 1965</w:t>
            </w:r>
          </w:p>
        </w:tc>
        <w:tc>
          <w:tcPr>
            <w:tcW w:w="1276" w:type="dxa"/>
          </w:tcPr>
          <w:p w14:paraId="0EB019B7" w14:textId="77777777" w:rsidR="00604556" w:rsidRDefault="00B37F43">
            <w:pPr>
              <w:pStyle w:val="Table09Row"/>
            </w:pPr>
            <w:r>
              <w:t>25 Nov 1965</w:t>
            </w:r>
          </w:p>
        </w:tc>
        <w:tc>
          <w:tcPr>
            <w:tcW w:w="3402" w:type="dxa"/>
          </w:tcPr>
          <w:p w14:paraId="14D73E07" w14:textId="77777777" w:rsidR="00604556" w:rsidRDefault="00B37F43">
            <w:pPr>
              <w:pStyle w:val="Table09Row"/>
            </w:pPr>
            <w:r>
              <w:t xml:space="preserve">s. 7, 8 &amp; 16(d), (h)(i), (j)(i), (iii), (v) &amp; (o): 1 Dec 1965 (see s. 2(2)); </w:t>
            </w:r>
          </w:p>
          <w:p w14:paraId="20733D08" w14:textId="77777777" w:rsidR="00604556" w:rsidRDefault="00B37F43">
            <w:pPr>
              <w:pStyle w:val="Table09Row"/>
            </w:pPr>
            <w:r>
              <w:t>Act other than s. 3, 7, 8, 14 &amp; 16(c), (d), (h)(i), (j)(i), (iii), (v) and (o): 1 Jan 1966 (see s. 2(1));</w:t>
            </w:r>
          </w:p>
          <w:p w14:paraId="7FF90F01" w14:textId="77777777" w:rsidR="00604556" w:rsidRDefault="00B37F43">
            <w:pPr>
              <w:pStyle w:val="Table09Row"/>
            </w:pPr>
            <w:r>
              <w:t>s. 3, 14 &amp; 16(c): 14 Feb 1966 (see s. 2(2))</w:t>
            </w:r>
          </w:p>
        </w:tc>
        <w:tc>
          <w:tcPr>
            <w:tcW w:w="1123" w:type="dxa"/>
          </w:tcPr>
          <w:p w14:paraId="10C194EC" w14:textId="77777777" w:rsidR="00604556" w:rsidRDefault="00604556">
            <w:pPr>
              <w:pStyle w:val="Table09Row"/>
            </w:pPr>
          </w:p>
        </w:tc>
      </w:tr>
      <w:tr w:rsidR="00604556" w14:paraId="46FE6439" w14:textId="77777777">
        <w:trPr>
          <w:cantSplit/>
          <w:jc w:val="center"/>
        </w:trPr>
        <w:tc>
          <w:tcPr>
            <w:tcW w:w="1418" w:type="dxa"/>
          </w:tcPr>
          <w:p w14:paraId="1F5A6760" w14:textId="77777777" w:rsidR="00604556" w:rsidRDefault="00B37F43">
            <w:pPr>
              <w:pStyle w:val="Table09Row"/>
            </w:pPr>
            <w:r>
              <w:t>1965/073</w:t>
            </w:r>
          </w:p>
        </w:tc>
        <w:tc>
          <w:tcPr>
            <w:tcW w:w="2693" w:type="dxa"/>
          </w:tcPr>
          <w:p w14:paraId="6A3C80C0" w14:textId="77777777" w:rsidR="00604556" w:rsidRDefault="00B37F43">
            <w:pPr>
              <w:pStyle w:val="Table09Row"/>
            </w:pPr>
            <w:r>
              <w:rPr>
                <w:i/>
              </w:rPr>
              <w:t>Offen</w:t>
            </w:r>
            <w:r>
              <w:rPr>
                <w:i/>
              </w:rPr>
              <w:t>ders Probation and Parole Act Amendment Act 1965</w:t>
            </w:r>
          </w:p>
        </w:tc>
        <w:tc>
          <w:tcPr>
            <w:tcW w:w="1276" w:type="dxa"/>
          </w:tcPr>
          <w:p w14:paraId="2E242C67" w14:textId="77777777" w:rsidR="00604556" w:rsidRDefault="00B37F43">
            <w:pPr>
              <w:pStyle w:val="Table09Row"/>
            </w:pPr>
            <w:r>
              <w:t>25 Nov 1965</w:t>
            </w:r>
          </w:p>
        </w:tc>
        <w:tc>
          <w:tcPr>
            <w:tcW w:w="3402" w:type="dxa"/>
          </w:tcPr>
          <w:p w14:paraId="3CC83F6A" w14:textId="77777777" w:rsidR="00604556" w:rsidRDefault="00B37F43">
            <w:pPr>
              <w:pStyle w:val="Table09Row"/>
            </w:pPr>
            <w:r>
              <w:t xml:space="preserve">17 Dec 1965 (see s. 2 and </w:t>
            </w:r>
            <w:r>
              <w:rPr>
                <w:i/>
              </w:rPr>
              <w:t>Gazette</w:t>
            </w:r>
            <w:r>
              <w:t xml:space="preserve"> 17 Dec 1965 p. 4191)</w:t>
            </w:r>
          </w:p>
        </w:tc>
        <w:tc>
          <w:tcPr>
            <w:tcW w:w="1123" w:type="dxa"/>
          </w:tcPr>
          <w:p w14:paraId="693590BC" w14:textId="77777777" w:rsidR="00604556" w:rsidRDefault="00B37F43">
            <w:pPr>
              <w:pStyle w:val="Table09Row"/>
            </w:pPr>
            <w:r>
              <w:t>1995/078</w:t>
            </w:r>
          </w:p>
        </w:tc>
      </w:tr>
      <w:tr w:rsidR="00604556" w14:paraId="4814DE92" w14:textId="77777777">
        <w:trPr>
          <w:cantSplit/>
          <w:jc w:val="center"/>
        </w:trPr>
        <w:tc>
          <w:tcPr>
            <w:tcW w:w="1418" w:type="dxa"/>
          </w:tcPr>
          <w:p w14:paraId="2857B613" w14:textId="77777777" w:rsidR="00604556" w:rsidRDefault="00B37F43">
            <w:pPr>
              <w:pStyle w:val="Table09Row"/>
            </w:pPr>
            <w:r>
              <w:t>1965/074</w:t>
            </w:r>
          </w:p>
        </w:tc>
        <w:tc>
          <w:tcPr>
            <w:tcW w:w="2693" w:type="dxa"/>
          </w:tcPr>
          <w:p w14:paraId="47F0C8CC" w14:textId="77777777" w:rsidR="00604556" w:rsidRDefault="00B37F43">
            <w:pPr>
              <w:pStyle w:val="Table09Row"/>
            </w:pPr>
            <w:r>
              <w:rPr>
                <w:i/>
              </w:rPr>
              <w:t>Architects Act Amendment Act 1965</w:t>
            </w:r>
          </w:p>
        </w:tc>
        <w:tc>
          <w:tcPr>
            <w:tcW w:w="1276" w:type="dxa"/>
          </w:tcPr>
          <w:p w14:paraId="7B542867" w14:textId="77777777" w:rsidR="00604556" w:rsidRDefault="00B37F43">
            <w:pPr>
              <w:pStyle w:val="Table09Row"/>
            </w:pPr>
            <w:r>
              <w:t>25 Nov 1965</w:t>
            </w:r>
          </w:p>
        </w:tc>
        <w:tc>
          <w:tcPr>
            <w:tcW w:w="3402" w:type="dxa"/>
          </w:tcPr>
          <w:p w14:paraId="669EDFA4" w14:textId="77777777" w:rsidR="00604556" w:rsidRDefault="00B37F43">
            <w:pPr>
              <w:pStyle w:val="Table09Row"/>
            </w:pPr>
            <w:r>
              <w:t>25 Nov 1965</w:t>
            </w:r>
          </w:p>
        </w:tc>
        <w:tc>
          <w:tcPr>
            <w:tcW w:w="1123" w:type="dxa"/>
          </w:tcPr>
          <w:p w14:paraId="77F689E4" w14:textId="77777777" w:rsidR="00604556" w:rsidRDefault="00B37F43">
            <w:pPr>
              <w:pStyle w:val="Table09Row"/>
            </w:pPr>
            <w:r>
              <w:t>2004/075</w:t>
            </w:r>
          </w:p>
        </w:tc>
      </w:tr>
      <w:tr w:rsidR="00604556" w14:paraId="57F69ADA" w14:textId="77777777">
        <w:trPr>
          <w:cantSplit/>
          <w:jc w:val="center"/>
        </w:trPr>
        <w:tc>
          <w:tcPr>
            <w:tcW w:w="1418" w:type="dxa"/>
          </w:tcPr>
          <w:p w14:paraId="63AB72DC" w14:textId="77777777" w:rsidR="00604556" w:rsidRDefault="00B37F43">
            <w:pPr>
              <w:pStyle w:val="Table09Row"/>
            </w:pPr>
            <w:r>
              <w:t>1965/075</w:t>
            </w:r>
          </w:p>
        </w:tc>
        <w:tc>
          <w:tcPr>
            <w:tcW w:w="2693" w:type="dxa"/>
          </w:tcPr>
          <w:p w14:paraId="43624A5F" w14:textId="77777777" w:rsidR="00604556" w:rsidRDefault="00B37F43">
            <w:pPr>
              <w:pStyle w:val="Table09Row"/>
            </w:pPr>
            <w:r>
              <w:rPr>
                <w:i/>
              </w:rPr>
              <w:t xml:space="preserve">Painters’ Registration Act </w:t>
            </w:r>
            <w:r>
              <w:rPr>
                <w:i/>
              </w:rPr>
              <w:t>Amendment Act 1965</w:t>
            </w:r>
          </w:p>
        </w:tc>
        <w:tc>
          <w:tcPr>
            <w:tcW w:w="1276" w:type="dxa"/>
          </w:tcPr>
          <w:p w14:paraId="2CCC004B" w14:textId="77777777" w:rsidR="00604556" w:rsidRDefault="00B37F43">
            <w:pPr>
              <w:pStyle w:val="Table09Row"/>
            </w:pPr>
            <w:r>
              <w:t>25 Nov 1965</w:t>
            </w:r>
          </w:p>
        </w:tc>
        <w:tc>
          <w:tcPr>
            <w:tcW w:w="3402" w:type="dxa"/>
          </w:tcPr>
          <w:p w14:paraId="293418A9" w14:textId="77777777" w:rsidR="00604556" w:rsidRDefault="00B37F43">
            <w:pPr>
              <w:pStyle w:val="Table09Row"/>
            </w:pPr>
            <w:r>
              <w:t>25 Nov 1965</w:t>
            </w:r>
          </w:p>
        </w:tc>
        <w:tc>
          <w:tcPr>
            <w:tcW w:w="1123" w:type="dxa"/>
          </w:tcPr>
          <w:p w14:paraId="4EA2D5F3" w14:textId="77777777" w:rsidR="00604556" w:rsidRDefault="00604556">
            <w:pPr>
              <w:pStyle w:val="Table09Row"/>
            </w:pPr>
          </w:p>
        </w:tc>
      </w:tr>
      <w:tr w:rsidR="00604556" w14:paraId="7B9272C1" w14:textId="77777777">
        <w:trPr>
          <w:cantSplit/>
          <w:jc w:val="center"/>
        </w:trPr>
        <w:tc>
          <w:tcPr>
            <w:tcW w:w="1418" w:type="dxa"/>
          </w:tcPr>
          <w:p w14:paraId="2A9F734A" w14:textId="77777777" w:rsidR="00604556" w:rsidRDefault="00B37F43">
            <w:pPr>
              <w:pStyle w:val="Table09Row"/>
            </w:pPr>
            <w:r>
              <w:lastRenderedPageBreak/>
              <w:t>1965/076</w:t>
            </w:r>
          </w:p>
        </w:tc>
        <w:tc>
          <w:tcPr>
            <w:tcW w:w="2693" w:type="dxa"/>
          </w:tcPr>
          <w:p w14:paraId="4216AC68" w14:textId="77777777" w:rsidR="00604556" w:rsidRDefault="00B37F43">
            <w:pPr>
              <w:pStyle w:val="Table09Row"/>
            </w:pPr>
            <w:r>
              <w:rPr>
                <w:i/>
              </w:rPr>
              <w:t>Pig Industry Compensation Act Amendment Act 1965</w:t>
            </w:r>
          </w:p>
        </w:tc>
        <w:tc>
          <w:tcPr>
            <w:tcW w:w="1276" w:type="dxa"/>
          </w:tcPr>
          <w:p w14:paraId="7AE0F967" w14:textId="77777777" w:rsidR="00604556" w:rsidRDefault="00B37F43">
            <w:pPr>
              <w:pStyle w:val="Table09Row"/>
            </w:pPr>
            <w:r>
              <w:t>25 Nov 1965</w:t>
            </w:r>
          </w:p>
        </w:tc>
        <w:tc>
          <w:tcPr>
            <w:tcW w:w="3402" w:type="dxa"/>
          </w:tcPr>
          <w:p w14:paraId="23CCECA4" w14:textId="77777777" w:rsidR="00604556" w:rsidRDefault="00B37F43">
            <w:pPr>
              <w:pStyle w:val="Table09Row"/>
            </w:pPr>
            <w:r>
              <w:t xml:space="preserve">14 Feb 1966 (see s. 2 and </w:t>
            </w:r>
            <w:r>
              <w:rPr>
                <w:i/>
              </w:rPr>
              <w:t>Gazette</w:t>
            </w:r>
            <w:r>
              <w:t xml:space="preserve"> 28 Jan 1966 p. 196)</w:t>
            </w:r>
          </w:p>
        </w:tc>
        <w:tc>
          <w:tcPr>
            <w:tcW w:w="1123" w:type="dxa"/>
          </w:tcPr>
          <w:p w14:paraId="079F0BC0" w14:textId="77777777" w:rsidR="00604556" w:rsidRDefault="00B37F43">
            <w:pPr>
              <w:pStyle w:val="Table09Row"/>
            </w:pPr>
            <w:r>
              <w:t>2004/040</w:t>
            </w:r>
          </w:p>
        </w:tc>
      </w:tr>
      <w:tr w:rsidR="00604556" w14:paraId="77FBE3AE" w14:textId="77777777">
        <w:trPr>
          <w:cantSplit/>
          <w:jc w:val="center"/>
        </w:trPr>
        <w:tc>
          <w:tcPr>
            <w:tcW w:w="1418" w:type="dxa"/>
          </w:tcPr>
          <w:p w14:paraId="3C49442F" w14:textId="77777777" w:rsidR="00604556" w:rsidRDefault="00B37F43">
            <w:pPr>
              <w:pStyle w:val="Table09Row"/>
            </w:pPr>
            <w:r>
              <w:t>1965/077</w:t>
            </w:r>
          </w:p>
        </w:tc>
        <w:tc>
          <w:tcPr>
            <w:tcW w:w="2693" w:type="dxa"/>
          </w:tcPr>
          <w:p w14:paraId="61C99278" w14:textId="77777777" w:rsidR="00604556" w:rsidRDefault="00B37F43">
            <w:pPr>
              <w:pStyle w:val="Table09Row"/>
            </w:pPr>
            <w:r>
              <w:rPr>
                <w:i/>
              </w:rPr>
              <w:t>Traffic Act Amendment Act (No. 4) 1965</w:t>
            </w:r>
          </w:p>
        </w:tc>
        <w:tc>
          <w:tcPr>
            <w:tcW w:w="1276" w:type="dxa"/>
          </w:tcPr>
          <w:p w14:paraId="0D04E5CE" w14:textId="77777777" w:rsidR="00604556" w:rsidRDefault="00B37F43">
            <w:pPr>
              <w:pStyle w:val="Table09Row"/>
            </w:pPr>
            <w:r>
              <w:t>30 Nov 1965</w:t>
            </w:r>
          </w:p>
        </w:tc>
        <w:tc>
          <w:tcPr>
            <w:tcW w:w="3402" w:type="dxa"/>
          </w:tcPr>
          <w:p w14:paraId="0FF0CC02" w14:textId="77777777" w:rsidR="00604556" w:rsidRDefault="00B37F43">
            <w:pPr>
              <w:pStyle w:val="Table09Row"/>
            </w:pPr>
            <w:r>
              <w:t>Act other than s.</w:t>
            </w:r>
            <w:r>
              <w:t xml:space="preserve"> 8: 1 Dec 1965 (see s. 2(1)); </w:t>
            </w:r>
          </w:p>
          <w:p w14:paraId="23CF16BC" w14:textId="77777777" w:rsidR="00604556" w:rsidRDefault="00B37F43">
            <w:pPr>
              <w:pStyle w:val="Table09Row"/>
            </w:pPr>
            <w:r>
              <w:t>s. 8: 1 Jul 1966 (see s. 2(2)</w:t>
            </w:r>
          </w:p>
        </w:tc>
        <w:tc>
          <w:tcPr>
            <w:tcW w:w="1123" w:type="dxa"/>
          </w:tcPr>
          <w:p w14:paraId="5AA7F200" w14:textId="77777777" w:rsidR="00604556" w:rsidRDefault="00B37F43">
            <w:pPr>
              <w:pStyle w:val="Table09Row"/>
            </w:pPr>
            <w:r>
              <w:t>1974/059</w:t>
            </w:r>
          </w:p>
        </w:tc>
      </w:tr>
      <w:tr w:rsidR="00604556" w14:paraId="614EB141" w14:textId="77777777">
        <w:trPr>
          <w:cantSplit/>
          <w:jc w:val="center"/>
        </w:trPr>
        <w:tc>
          <w:tcPr>
            <w:tcW w:w="1418" w:type="dxa"/>
          </w:tcPr>
          <w:p w14:paraId="155A89D1" w14:textId="77777777" w:rsidR="00604556" w:rsidRDefault="00B37F43">
            <w:pPr>
              <w:pStyle w:val="Table09Row"/>
            </w:pPr>
            <w:r>
              <w:t>1965/078</w:t>
            </w:r>
          </w:p>
        </w:tc>
        <w:tc>
          <w:tcPr>
            <w:tcW w:w="2693" w:type="dxa"/>
          </w:tcPr>
          <w:p w14:paraId="4D65D74A" w14:textId="77777777" w:rsidR="00604556" w:rsidRDefault="00B37F43">
            <w:pPr>
              <w:pStyle w:val="Table09Row"/>
            </w:pPr>
            <w:r>
              <w:rPr>
                <w:i/>
              </w:rPr>
              <w:t>Administration Act Amendment Act 1965</w:t>
            </w:r>
          </w:p>
        </w:tc>
        <w:tc>
          <w:tcPr>
            <w:tcW w:w="1276" w:type="dxa"/>
          </w:tcPr>
          <w:p w14:paraId="57010CD8" w14:textId="77777777" w:rsidR="00604556" w:rsidRDefault="00B37F43">
            <w:pPr>
              <w:pStyle w:val="Table09Row"/>
            </w:pPr>
            <w:r>
              <w:t>7 Dec 1965</w:t>
            </w:r>
          </w:p>
        </w:tc>
        <w:tc>
          <w:tcPr>
            <w:tcW w:w="3402" w:type="dxa"/>
          </w:tcPr>
          <w:p w14:paraId="5E56A7F0" w14:textId="77777777" w:rsidR="00604556" w:rsidRDefault="00B37F43">
            <w:pPr>
              <w:pStyle w:val="Table09Row"/>
            </w:pPr>
            <w:r>
              <w:t>7 Dec 1965</w:t>
            </w:r>
          </w:p>
        </w:tc>
        <w:tc>
          <w:tcPr>
            <w:tcW w:w="1123" w:type="dxa"/>
          </w:tcPr>
          <w:p w14:paraId="3D758A7D" w14:textId="77777777" w:rsidR="00604556" w:rsidRDefault="00604556">
            <w:pPr>
              <w:pStyle w:val="Table09Row"/>
            </w:pPr>
          </w:p>
        </w:tc>
      </w:tr>
      <w:tr w:rsidR="00604556" w14:paraId="5F2AE123" w14:textId="77777777">
        <w:trPr>
          <w:cantSplit/>
          <w:jc w:val="center"/>
        </w:trPr>
        <w:tc>
          <w:tcPr>
            <w:tcW w:w="1418" w:type="dxa"/>
          </w:tcPr>
          <w:p w14:paraId="22F2EE45" w14:textId="77777777" w:rsidR="00604556" w:rsidRDefault="00B37F43">
            <w:pPr>
              <w:pStyle w:val="Table09Row"/>
            </w:pPr>
            <w:r>
              <w:t>1965/079</w:t>
            </w:r>
          </w:p>
        </w:tc>
        <w:tc>
          <w:tcPr>
            <w:tcW w:w="2693" w:type="dxa"/>
          </w:tcPr>
          <w:p w14:paraId="5CAB96DF" w14:textId="77777777" w:rsidR="00604556" w:rsidRDefault="00B37F43">
            <w:pPr>
              <w:pStyle w:val="Table09Row"/>
            </w:pPr>
            <w:r>
              <w:rPr>
                <w:i/>
              </w:rPr>
              <w:t>Child Welfare Act Amendment Act 1965</w:t>
            </w:r>
          </w:p>
        </w:tc>
        <w:tc>
          <w:tcPr>
            <w:tcW w:w="1276" w:type="dxa"/>
          </w:tcPr>
          <w:p w14:paraId="3DC7BFA1" w14:textId="77777777" w:rsidR="00604556" w:rsidRDefault="00B37F43">
            <w:pPr>
              <w:pStyle w:val="Table09Row"/>
            </w:pPr>
            <w:r>
              <w:t>7 Dec 1965</w:t>
            </w:r>
          </w:p>
        </w:tc>
        <w:tc>
          <w:tcPr>
            <w:tcW w:w="3402" w:type="dxa"/>
          </w:tcPr>
          <w:p w14:paraId="330F5C6E" w14:textId="77777777" w:rsidR="00604556" w:rsidRDefault="00B37F43">
            <w:pPr>
              <w:pStyle w:val="Table09Row"/>
            </w:pPr>
            <w:r>
              <w:t xml:space="preserve">1 Mar 1966 (see s. 2 and </w:t>
            </w:r>
            <w:r>
              <w:rPr>
                <w:i/>
              </w:rPr>
              <w:t>Gazette</w:t>
            </w:r>
            <w:r>
              <w:t xml:space="preserve"> 25 Feb 1966 p. 550) (erratum to commencement date 4 Mar 1966 p. 589)</w:t>
            </w:r>
          </w:p>
        </w:tc>
        <w:tc>
          <w:tcPr>
            <w:tcW w:w="1123" w:type="dxa"/>
          </w:tcPr>
          <w:p w14:paraId="6F59B2BD" w14:textId="77777777" w:rsidR="00604556" w:rsidRDefault="00B37F43">
            <w:pPr>
              <w:pStyle w:val="Table09Row"/>
            </w:pPr>
            <w:r>
              <w:t>2004/034</w:t>
            </w:r>
          </w:p>
        </w:tc>
      </w:tr>
      <w:tr w:rsidR="00604556" w14:paraId="43B2D396" w14:textId="77777777">
        <w:trPr>
          <w:cantSplit/>
          <w:jc w:val="center"/>
        </w:trPr>
        <w:tc>
          <w:tcPr>
            <w:tcW w:w="1418" w:type="dxa"/>
          </w:tcPr>
          <w:p w14:paraId="0B0BEBE3" w14:textId="77777777" w:rsidR="00604556" w:rsidRDefault="00B37F43">
            <w:pPr>
              <w:pStyle w:val="Table09Row"/>
            </w:pPr>
            <w:r>
              <w:t>1965/080</w:t>
            </w:r>
          </w:p>
        </w:tc>
        <w:tc>
          <w:tcPr>
            <w:tcW w:w="2693" w:type="dxa"/>
          </w:tcPr>
          <w:p w14:paraId="636513B8" w14:textId="77777777" w:rsidR="00604556" w:rsidRDefault="00B37F43">
            <w:pPr>
              <w:pStyle w:val="Table09Row"/>
            </w:pPr>
            <w:r>
              <w:rPr>
                <w:i/>
              </w:rPr>
              <w:t>Licensing Act Amendment Act (No. 3) 1965</w:t>
            </w:r>
          </w:p>
        </w:tc>
        <w:tc>
          <w:tcPr>
            <w:tcW w:w="1276" w:type="dxa"/>
          </w:tcPr>
          <w:p w14:paraId="37B252C9" w14:textId="77777777" w:rsidR="00604556" w:rsidRDefault="00B37F43">
            <w:pPr>
              <w:pStyle w:val="Table09Row"/>
            </w:pPr>
            <w:r>
              <w:t>7 Dec 1965</w:t>
            </w:r>
          </w:p>
        </w:tc>
        <w:tc>
          <w:tcPr>
            <w:tcW w:w="3402" w:type="dxa"/>
          </w:tcPr>
          <w:p w14:paraId="4F1EB3CC" w14:textId="77777777" w:rsidR="00604556" w:rsidRDefault="00B37F43">
            <w:pPr>
              <w:pStyle w:val="Table09Row"/>
            </w:pPr>
            <w:r>
              <w:t>7 Dec 1965</w:t>
            </w:r>
          </w:p>
        </w:tc>
        <w:tc>
          <w:tcPr>
            <w:tcW w:w="1123" w:type="dxa"/>
          </w:tcPr>
          <w:p w14:paraId="67E47D96" w14:textId="77777777" w:rsidR="00604556" w:rsidRDefault="00B37F43">
            <w:pPr>
              <w:pStyle w:val="Table09Row"/>
            </w:pPr>
            <w:r>
              <w:t>1970/034</w:t>
            </w:r>
          </w:p>
        </w:tc>
      </w:tr>
      <w:tr w:rsidR="00604556" w14:paraId="6658836B" w14:textId="77777777">
        <w:trPr>
          <w:cantSplit/>
          <w:jc w:val="center"/>
        </w:trPr>
        <w:tc>
          <w:tcPr>
            <w:tcW w:w="1418" w:type="dxa"/>
          </w:tcPr>
          <w:p w14:paraId="3E6BF124" w14:textId="77777777" w:rsidR="00604556" w:rsidRDefault="00B37F43">
            <w:pPr>
              <w:pStyle w:val="Table09Row"/>
            </w:pPr>
            <w:r>
              <w:t>1965/081</w:t>
            </w:r>
          </w:p>
        </w:tc>
        <w:tc>
          <w:tcPr>
            <w:tcW w:w="2693" w:type="dxa"/>
          </w:tcPr>
          <w:p w14:paraId="4E0ECF23" w14:textId="77777777" w:rsidR="00604556" w:rsidRDefault="00B37F43">
            <w:pPr>
              <w:pStyle w:val="Table09Row"/>
            </w:pPr>
            <w:r>
              <w:rPr>
                <w:i/>
              </w:rPr>
              <w:t>City of Perth Parking Facilities Act Amendment Act 1965</w:t>
            </w:r>
          </w:p>
        </w:tc>
        <w:tc>
          <w:tcPr>
            <w:tcW w:w="1276" w:type="dxa"/>
          </w:tcPr>
          <w:p w14:paraId="292D627C" w14:textId="77777777" w:rsidR="00604556" w:rsidRDefault="00B37F43">
            <w:pPr>
              <w:pStyle w:val="Table09Row"/>
            </w:pPr>
            <w:r>
              <w:t>7 Dec 1965</w:t>
            </w:r>
          </w:p>
        </w:tc>
        <w:tc>
          <w:tcPr>
            <w:tcW w:w="3402" w:type="dxa"/>
          </w:tcPr>
          <w:p w14:paraId="4D27F0AF" w14:textId="77777777" w:rsidR="00604556" w:rsidRDefault="00B37F43">
            <w:pPr>
              <w:pStyle w:val="Table09Row"/>
            </w:pPr>
            <w:r>
              <w:t>7 Dec 1965</w:t>
            </w:r>
          </w:p>
        </w:tc>
        <w:tc>
          <w:tcPr>
            <w:tcW w:w="1123" w:type="dxa"/>
          </w:tcPr>
          <w:p w14:paraId="104947EA" w14:textId="77777777" w:rsidR="00604556" w:rsidRDefault="00B37F43">
            <w:pPr>
              <w:pStyle w:val="Table09Row"/>
            </w:pPr>
            <w:r>
              <w:t>1999/01</w:t>
            </w:r>
            <w:r>
              <w:t>6</w:t>
            </w:r>
          </w:p>
        </w:tc>
      </w:tr>
      <w:tr w:rsidR="00604556" w14:paraId="126CF291" w14:textId="77777777">
        <w:trPr>
          <w:cantSplit/>
          <w:jc w:val="center"/>
        </w:trPr>
        <w:tc>
          <w:tcPr>
            <w:tcW w:w="1418" w:type="dxa"/>
          </w:tcPr>
          <w:p w14:paraId="6CB68E8A" w14:textId="77777777" w:rsidR="00604556" w:rsidRDefault="00B37F43">
            <w:pPr>
              <w:pStyle w:val="Table09Row"/>
            </w:pPr>
            <w:r>
              <w:t>1965/082</w:t>
            </w:r>
          </w:p>
        </w:tc>
        <w:tc>
          <w:tcPr>
            <w:tcW w:w="2693" w:type="dxa"/>
          </w:tcPr>
          <w:p w14:paraId="328728D6" w14:textId="77777777" w:rsidR="00604556" w:rsidRDefault="00B37F43">
            <w:pPr>
              <w:pStyle w:val="Table09Row"/>
            </w:pPr>
            <w:r>
              <w:rPr>
                <w:i/>
              </w:rPr>
              <w:t>Local Government Act Amendment Act (No. 4) 1965</w:t>
            </w:r>
          </w:p>
        </w:tc>
        <w:tc>
          <w:tcPr>
            <w:tcW w:w="1276" w:type="dxa"/>
          </w:tcPr>
          <w:p w14:paraId="06367861" w14:textId="77777777" w:rsidR="00604556" w:rsidRDefault="00B37F43">
            <w:pPr>
              <w:pStyle w:val="Table09Row"/>
            </w:pPr>
            <w:r>
              <w:t>7 Dec 1965</w:t>
            </w:r>
          </w:p>
        </w:tc>
        <w:tc>
          <w:tcPr>
            <w:tcW w:w="3402" w:type="dxa"/>
          </w:tcPr>
          <w:p w14:paraId="72B4E485" w14:textId="77777777" w:rsidR="00604556" w:rsidRDefault="00B37F43">
            <w:pPr>
              <w:pStyle w:val="Table09Row"/>
            </w:pPr>
            <w:r>
              <w:t>7 Dec 1965</w:t>
            </w:r>
          </w:p>
        </w:tc>
        <w:tc>
          <w:tcPr>
            <w:tcW w:w="1123" w:type="dxa"/>
          </w:tcPr>
          <w:p w14:paraId="20AFC6DE" w14:textId="77777777" w:rsidR="00604556" w:rsidRDefault="00604556">
            <w:pPr>
              <w:pStyle w:val="Table09Row"/>
            </w:pPr>
          </w:p>
        </w:tc>
      </w:tr>
      <w:tr w:rsidR="00604556" w14:paraId="54D06B36" w14:textId="77777777">
        <w:trPr>
          <w:cantSplit/>
          <w:jc w:val="center"/>
        </w:trPr>
        <w:tc>
          <w:tcPr>
            <w:tcW w:w="1418" w:type="dxa"/>
          </w:tcPr>
          <w:p w14:paraId="78A255D3" w14:textId="77777777" w:rsidR="00604556" w:rsidRDefault="00B37F43">
            <w:pPr>
              <w:pStyle w:val="Table09Row"/>
            </w:pPr>
            <w:r>
              <w:t>1965/083</w:t>
            </w:r>
          </w:p>
        </w:tc>
        <w:tc>
          <w:tcPr>
            <w:tcW w:w="2693" w:type="dxa"/>
          </w:tcPr>
          <w:p w14:paraId="06C385DA" w14:textId="77777777" w:rsidR="00604556" w:rsidRDefault="00B37F43">
            <w:pPr>
              <w:pStyle w:val="Table09Row"/>
            </w:pPr>
            <w:r>
              <w:rPr>
                <w:i/>
              </w:rPr>
              <w:t>Justices Act Amendment Act 1965</w:t>
            </w:r>
          </w:p>
        </w:tc>
        <w:tc>
          <w:tcPr>
            <w:tcW w:w="1276" w:type="dxa"/>
          </w:tcPr>
          <w:p w14:paraId="15F2BBF6" w14:textId="77777777" w:rsidR="00604556" w:rsidRDefault="00B37F43">
            <w:pPr>
              <w:pStyle w:val="Table09Row"/>
            </w:pPr>
            <w:r>
              <w:t>7 Dec 1965</w:t>
            </w:r>
          </w:p>
        </w:tc>
        <w:tc>
          <w:tcPr>
            <w:tcW w:w="3402" w:type="dxa"/>
          </w:tcPr>
          <w:p w14:paraId="1C2195F3" w14:textId="77777777" w:rsidR="00604556" w:rsidRDefault="00B37F43">
            <w:pPr>
              <w:pStyle w:val="Table09Row"/>
            </w:pPr>
            <w:r>
              <w:t xml:space="preserve">1 May 1966 (see s. 2 and </w:t>
            </w:r>
            <w:r>
              <w:rPr>
                <w:i/>
              </w:rPr>
              <w:t>Gazette</w:t>
            </w:r>
            <w:r>
              <w:t xml:space="preserve"> 4 Mar 1966 p. 589)</w:t>
            </w:r>
          </w:p>
        </w:tc>
        <w:tc>
          <w:tcPr>
            <w:tcW w:w="1123" w:type="dxa"/>
          </w:tcPr>
          <w:p w14:paraId="4F824CFD" w14:textId="77777777" w:rsidR="00604556" w:rsidRDefault="00B37F43">
            <w:pPr>
              <w:pStyle w:val="Table09Row"/>
            </w:pPr>
            <w:r>
              <w:t>2004/084</w:t>
            </w:r>
          </w:p>
        </w:tc>
      </w:tr>
      <w:tr w:rsidR="00604556" w14:paraId="101F39A2" w14:textId="77777777">
        <w:trPr>
          <w:cantSplit/>
          <w:jc w:val="center"/>
        </w:trPr>
        <w:tc>
          <w:tcPr>
            <w:tcW w:w="1418" w:type="dxa"/>
          </w:tcPr>
          <w:p w14:paraId="5AADE6A2" w14:textId="77777777" w:rsidR="00604556" w:rsidRDefault="00B37F43">
            <w:pPr>
              <w:pStyle w:val="Table09Row"/>
            </w:pPr>
            <w:r>
              <w:t>1965/084</w:t>
            </w:r>
          </w:p>
        </w:tc>
        <w:tc>
          <w:tcPr>
            <w:tcW w:w="2693" w:type="dxa"/>
          </w:tcPr>
          <w:p w14:paraId="5C75C3E5" w14:textId="77777777" w:rsidR="00604556" w:rsidRDefault="00B37F43">
            <w:pPr>
              <w:pStyle w:val="Table09Row"/>
            </w:pPr>
            <w:r>
              <w:rPr>
                <w:i/>
              </w:rPr>
              <w:t xml:space="preserve">Traffic Act Amendment Act </w:t>
            </w:r>
            <w:r>
              <w:rPr>
                <w:i/>
              </w:rPr>
              <w:t>(No. 3) 1965</w:t>
            </w:r>
          </w:p>
        </w:tc>
        <w:tc>
          <w:tcPr>
            <w:tcW w:w="1276" w:type="dxa"/>
          </w:tcPr>
          <w:p w14:paraId="2CE90960" w14:textId="77777777" w:rsidR="00604556" w:rsidRDefault="00B37F43">
            <w:pPr>
              <w:pStyle w:val="Table09Row"/>
            </w:pPr>
            <w:r>
              <w:t>7 Dec 1965</w:t>
            </w:r>
          </w:p>
        </w:tc>
        <w:tc>
          <w:tcPr>
            <w:tcW w:w="3402" w:type="dxa"/>
          </w:tcPr>
          <w:p w14:paraId="031971E8" w14:textId="77777777" w:rsidR="00604556" w:rsidRDefault="00B37F43">
            <w:pPr>
              <w:pStyle w:val="Table09Row"/>
            </w:pPr>
            <w:r>
              <w:t xml:space="preserve">1 Oct 1966 (see s. 2 and </w:t>
            </w:r>
            <w:r>
              <w:rPr>
                <w:i/>
              </w:rPr>
              <w:t>Gazette</w:t>
            </w:r>
            <w:r>
              <w:t xml:space="preserve"> 2 Sep 1966 p. 2336)</w:t>
            </w:r>
          </w:p>
        </w:tc>
        <w:tc>
          <w:tcPr>
            <w:tcW w:w="1123" w:type="dxa"/>
          </w:tcPr>
          <w:p w14:paraId="02339672" w14:textId="77777777" w:rsidR="00604556" w:rsidRDefault="00B37F43">
            <w:pPr>
              <w:pStyle w:val="Table09Row"/>
            </w:pPr>
            <w:r>
              <w:t>1974/059</w:t>
            </w:r>
          </w:p>
        </w:tc>
      </w:tr>
      <w:tr w:rsidR="00604556" w14:paraId="2689A442" w14:textId="77777777">
        <w:trPr>
          <w:cantSplit/>
          <w:jc w:val="center"/>
        </w:trPr>
        <w:tc>
          <w:tcPr>
            <w:tcW w:w="1418" w:type="dxa"/>
          </w:tcPr>
          <w:p w14:paraId="18F2B864" w14:textId="77777777" w:rsidR="00604556" w:rsidRDefault="00B37F43">
            <w:pPr>
              <w:pStyle w:val="Table09Row"/>
            </w:pPr>
            <w:r>
              <w:t>1965/085</w:t>
            </w:r>
          </w:p>
        </w:tc>
        <w:tc>
          <w:tcPr>
            <w:tcW w:w="2693" w:type="dxa"/>
          </w:tcPr>
          <w:p w14:paraId="32989D8E" w14:textId="77777777" w:rsidR="00604556" w:rsidRDefault="00B37F43">
            <w:pPr>
              <w:pStyle w:val="Table09Row"/>
            </w:pPr>
            <w:r>
              <w:rPr>
                <w:i/>
              </w:rPr>
              <w:t>Guardianship of Infants Act Amendment Act 1965</w:t>
            </w:r>
          </w:p>
        </w:tc>
        <w:tc>
          <w:tcPr>
            <w:tcW w:w="1276" w:type="dxa"/>
          </w:tcPr>
          <w:p w14:paraId="23E10DF9" w14:textId="77777777" w:rsidR="00604556" w:rsidRDefault="00B37F43">
            <w:pPr>
              <w:pStyle w:val="Table09Row"/>
            </w:pPr>
            <w:r>
              <w:t>8 Dec 1965</w:t>
            </w:r>
          </w:p>
        </w:tc>
        <w:tc>
          <w:tcPr>
            <w:tcW w:w="3402" w:type="dxa"/>
          </w:tcPr>
          <w:p w14:paraId="0BE1D25E" w14:textId="77777777" w:rsidR="00604556" w:rsidRDefault="00B37F43">
            <w:pPr>
              <w:pStyle w:val="Table09Row"/>
            </w:pPr>
            <w:r>
              <w:t>1 Mar 1966 (see s. 2)</w:t>
            </w:r>
          </w:p>
        </w:tc>
        <w:tc>
          <w:tcPr>
            <w:tcW w:w="1123" w:type="dxa"/>
          </w:tcPr>
          <w:p w14:paraId="71500982" w14:textId="77777777" w:rsidR="00604556" w:rsidRDefault="00B37F43">
            <w:pPr>
              <w:pStyle w:val="Table09Row"/>
            </w:pPr>
            <w:r>
              <w:t>1972/077</w:t>
            </w:r>
          </w:p>
        </w:tc>
      </w:tr>
      <w:tr w:rsidR="00604556" w14:paraId="7EB23BD1" w14:textId="77777777">
        <w:trPr>
          <w:cantSplit/>
          <w:jc w:val="center"/>
        </w:trPr>
        <w:tc>
          <w:tcPr>
            <w:tcW w:w="1418" w:type="dxa"/>
          </w:tcPr>
          <w:p w14:paraId="096F3E56" w14:textId="77777777" w:rsidR="00604556" w:rsidRDefault="00B37F43">
            <w:pPr>
              <w:pStyle w:val="Table09Row"/>
            </w:pPr>
            <w:r>
              <w:t>1965/086</w:t>
            </w:r>
          </w:p>
        </w:tc>
        <w:tc>
          <w:tcPr>
            <w:tcW w:w="2693" w:type="dxa"/>
          </w:tcPr>
          <w:p w14:paraId="0BB7323A" w14:textId="77777777" w:rsidR="00604556" w:rsidRDefault="00B37F43">
            <w:pPr>
              <w:pStyle w:val="Table09Row"/>
            </w:pPr>
            <w:r>
              <w:rPr>
                <w:i/>
              </w:rPr>
              <w:t>Road Closure Act 1965</w:t>
            </w:r>
          </w:p>
        </w:tc>
        <w:tc>
          <w:tcPr>
            <w:tcW w:w="1276" w:type="dxa"/>
          </w:tcPr>
          <w:p w14:paraId="0E0E8B67" w14:textId="77777777" w:rsidR="00604556" w:rsidRDefault="00B37F43">
            <w:pPr>
              <w:pStyle w:val="Table09Row"/>
            </w:pPr>
            <w:r>
              <w:t>8 Dec 1965</w:t>
            </w:r>
          </w:p>
        </w:tc>
        <w:tc>
          <w:tcPr>
            <w:tcW w:w="3402" w:type="dxa"/>
          </w:tcPr>
          <w:p w14:paraId="5F06A7F6" w14:textId="77777777" w:rsidR="00604556" w:rsidRDefault="00B37F43">
            <w:pPr>
              <w:pStyle w:val="Table09Row"/>
            </w:pPr>
            <w:r>
              <w:t>8 Dec 1965</w:t>
            </w:r>
          </w:p>
        </w:tc>
        <w:tc>
          <w:tcPr>
            <w:tcW w:w="1123" w:type="dxa"/>
          </w:tcPr>
          <w:p w14:paraId="1D667564" w14:textId="77777777" w:rsidR="00604556" w:rsidRDefault="00604556">
            <w:pPr>
              <w:pStyle w:val="Table09Row"/>
            </w:pPr>
          </w:p>
        </w:tc>
      </w:tr>
      <w:tr w:rsidR="00604556" w14:paraId="09725A71" w14:textId="77777777">
        <w:trPr>
          <w:cantSplit/>
          <w:jc w:val="center"/>
        </w:trPr>
        <w:tc>
          <w:tcPr>
            <w:tcW w:w="1418" w:type="dxa"/>
          </w:tcPr>
          <w:p w14:paraId="16ADAD80" w14:textId="77777777" w:rsidR="00604556" w:rsidRDefault="00B37F43">
            <w:pPr>
              <w:pStyle w:val="Table09Row"/>
            </w:pPr>
            <w:r>
              <w:t>1965/087</w:t>
            </w:r>
          </w:p>
        </w:tc>
        <w:tc>
          <w:tcPr>
            <w:tcW w:w="2693" w:type="dxa"/>
          </w:tcPr>
          <w:p w14:paraId="1FE5C29F" w14:textId="77777777" w:rsidR="00604556" w:rsidRDefault="00B37F43">
            <w:pPr>
              <w:pStyle w:val="Table09Row"/>
            </w:pPr>
            <w:r>
              <w:rPr>
                <w:i/>
              </w:rPr>
              <w:t>Reserves Act 1965</w:t>
            </w:r>
          </w:p>
        </w:tc>
        <w:tc>
          <w:tcPr>
            <w:tcW w:w="1276" w:type="dxa"/>
          </w:tcPr>
          <w:p w14:paraId="4C680D4D" w14:textId="77777777" w:rsidR="00604556" w:rsidRDefault="00B37F43">
            <w:pPr>
              <w:pStyle w:val="Table09Row"/>
            </w:pPr>
            <w:r>
              <w:t>8 Dec 1965</w:t>
            </w:r>
          </w:p>
        </w:tc>
        <w:tc>
          <w:tcPr>
            <w:tcW w:w="3402" w:type="dxa"/>
          </w:tcPr>
          <w:p w14:paraId="4ED31E03" w14:textId="77777777" w:rsidR="00604556" w:rsidRDefault="00B37F43">
            <w:pPr>
              <w:pStyle w:val="Table09Row"/>
            </w:pPr>
            <w:r>
              <w:t>8 Dec 1965</w:t>
            </w:r>
          </w:p>
        </w:tc>
        <w:tc>
          <w:tcPr>
            <w:tcW w:w="1123" w:type="dxa"/>
          </w:tcPr>
          <w:p w14:paraId="1433272B" w14:textId="77777777" w:rsidR="00604556" w:rsidRDefault="00604556">
            <w:pPr>
              <w:pStyle w:val="Table09Row"/>
            </w:pPr>
          </w:p>
        </w:tc>
      </w:tr>
      <w:tr w:rsidR="00604556" w14:paraId="19AEBC70" w14:textId="77777777">
        <w:trPr>
          <w:cantSplit/>
          <w:jc w:val="center"/>
        </w:trPr>
        <w:tc>
          <w:tcPr>
            <w:tcW w:w="1418" w:type="dxa"/>
          </w:tcPr>
          <w:p w14:paraId="03044EE9" w14:textId="77777777" w:rsidR="00604556" w:rsidRDefault="00B37F43">
            <w:pPr>
              <w:pStyle w:val="Table09Row"/>
            </w:pPr>
            <w:r>
              <w:t>1965/088</w:t>
            </w:r>
          </w:p>
        </w:tc>
        <w:tc>
          <w:tcPr>
            <w:tcW w:w="2693" w:type="dxa"/>
          </w:tcPr>
          <w:p w14:paraId="5753FA6A" w14:textId="77777777" w:rsidR="00604556" w:rsidRDefault="00B37F43">
            <w:pPr>
              <w:pStyle w:val="Table09Row"/>
            </w:pPr>
            <w:r>
              <w:rPr>
                <w:i/>
              </w:rPr>
              <w:t>Parliamentary Buildings Site Reserve Act 1965</w:t>
            </w:r>
          </w:p>
        </w:tc>
        <w:tc>
          <w:tcPr>
            <w:tcW w:w="1276" w:type="dxa"/>
          </w:tcPr>
          <w:p w14:paraId="4BBA9012" w14:textId="77777777" w:rsidR="00604556" w:rsidRDefault="00B37F43">
            <w:pPr>
              <w:pStyle w:val="Table09Row"/>
            </w:pPr>
            <w:r>
              <w:t>8 Dec 1965</w:t>
            </w:r>
          </w:p>
        </w:tc>
        <w:tc>
          <w:tcPr>
            <w:tcW w:w="3402" w:type="dxa"/>
          </w:tcPr>
          <w:p w14:paraId="4F35F208" w14:textId="77777777" w:rsidR="00604556" w:rsidRDefault="00B37F43">
            <w:pPr>
              <w:pStyle w:val="Table09Row"/>
            </w:pPr>
            <w:r>
              <w:t>8 Dec 1965</w:t>
            </w:r>
          </w:p>
        </w:tc>
        <w:tc>
          <w:tcPr>
            <w:tcW w:w="1123" w:type="dxa"/>
          </w:tcPr>
          <w:p w14:paraId="63930188" w14:textId="77777777" w:rsidR="00604556" w:rsidRDefault="00604556">
            <w:pPr>
              <w:pStyle w:val="Table09Row"/>
            </w:pPr>
          </w:p>
        </w:tc>
      </w:tr>
      <w:tr w:rsidR="00604556" w14:paraId="0E74A101" w14:textId="77777777">
        <w:trPr>
          <w:cantSplit/>
          <w:jc w:val="center"/>
        </w:trPr>
        <w:tc>
          <w:tcPr>
            <w:tcW w:w="1418" w:type="dxa"/>
          </w:tcPr>
          <w:p w14:paraId="5F7FDC18" w14:textId="77777777" w:rsidR="00604556" w:rsidRDefault="00B37F43">
            <w:pPr>
              <w:pStyle w:val="Table09Row"/>
            </w:pPr>
            <w:r>
              <w:t>1965/089</w:t>
            </w:r>
          </w:p>
        </w:tc>
        <w:tc>
          <w:tcPr>
            <w:tcW w:w="2693" w:type="dxa"/>
          </w:tcPr>
          <w:p w14:paraId="472B6287" w14:textId="77777777" w:rsidR="00604556" w:rsidRDefault="00B37F43">
            <w:pPr>
              <w:pStyle w:val="Table09Row"/>
            </w:pPr>
            <w:r>
              <w:rPr>
                <w:i/>
              </w:rPr>
              <w:t>State Tender Board Act Amendment Act 1965</w:t>
            </w:r>
          </w:p>
        </w:tc>
        <w:tc>
          <w:tcPr>
            <w:tcW w:w="1276" w:type="dxa"/>
          </w:tcPr>
          <w:p w14:paraId="666FBEC4" w14:textId="77777777" w:rsidR="00604556" w:rsidRDefault="00B37F43">
            <w:pPr>
              <w:pStyle w:val="Table09Row"/>
            </w:pPr>
            <w:r>
              <w:t>8 Dec 1965</w:t>
            </w:r>
          </w:p>
        </w:tc>
        <w:tc>
          <w:tcPr>
            <w:tcW w:w="3402" w:type="dxa"/>
          </w:tcPr>
          <w:p w14:paraId="67F64A5B" w14:textId="77777777" w:rsidR="00604556" w:rsidRDefault="00B37F43">
            <w:pPr>
              <w:pStyle w:val="Table09Row"/>
            </w:pPr>
            <w:r>
              <w:t xml:space="preserve">1 Feb 1966 (see s. 2 and </w:t>
            </w:r>
            <w:r>
              <w:rPr>
                <w:i/>
              </w:rPr>
              <w:t>Gazette</w:t>
            </w:r>
            <w:r>
              <w:t xml:space="preserve"> 28 Jan 1966 p. 195)</w:t>
            </w:r>
          </w:p>
        </w:tc>
        <w:tc>
          <w:tcPr>
            <w:tcW w:w="1123" w:type="dxa"/>
          </w:tcPr>
          <w:p w14:paraId="6E8F6723" w14:textId="77777777" w:rsidR="00604556" w:rsidRDefault="00B37F43">
            <w:pPr>
              <w:pStyle w:val="Table09Row"/>
            </w:pPr>
            <w:r>
              <w:t>1991/005</w:t>
            </w:r>
          </w:p>
        </w:tc>
      </w:tr>
      <w:tr w:rsidR="00604556" w14:paraId="21FEA7B5" w14:textId="77777777">
        <w:trPr>
          <w:cantSplit/>
          <w:jc w:val="center"/>
        </w:trPr>
        <w:tc>
          <w:tcPr>
            <w:tcW w:w="1418" w:type="dxa"/>
          </w:tcPr>
          <w:p w14:paraId="2B515D6F" w14:textId="77777777" w:rsidR="00604556" w:rsidRDefault="00B37F43">
            <w:pPr>
              <w:pStyle w:val="Table09Row"/>
            </w:pPr>
            <w:r>
              <w:t>1965/090</w:t>
            </w:r>
          </w:p>
        </w:tc>
        <w:tc>
          <w:tcPr>
            <w:tcW w:w="2693" w:type="dxa"/>
          </w:tcPr>
          <w:p w14:paraId="6B7A3C65" w14:textId="77777777" w:rsidR="00604556" w:rsidRDefault="00B37F43">
            <w:pPr>
              <w:pStyle w:val="Table09Row"/>
            </w:pPr>
            <w:r>
              <w:rPr>
                <w:i/>
              </w:rPr>
              <w:t>Artificial Breeding of Stock Act 1965</w:t>
            </w:r>
          </w:p>
        </w:tc>
        <w:tc>
          <w:tcPr>
            <w:tcW w:w="1276" w:type="dxa"/>
          </w:tcPr>
          <w:p w14:paraId="4B6BDD0F" w14:textId="77777777" w:rsidR="00604556" w:rsidRDefault="00B37F43">
            <w:pPr>
              <w:pStyle w:val="Table09Row"/>
            </w:pPr>
            <w:r>
              <w:t>8 Dec 1965</w:t>
            </w:r>
          </w:p>
        </w:tc>
        <w:tc>
          <w:tcPr>
            <w:tcW w:w="3402" w:type="dxa"/>
          </w:tcPr>
          <w:p w14:paraId="040C77B9" w14:textId="77777777" w:rsidR="00604556" w:rsidRDefault="00B37F43">
            <w:pPr>
              <w:pStyle w:val="Table09Row"/>
            </w:pPr>
            <w:r>
              <w:t xml:space="preserve">4 Aug 1967 (see s. 2 and </w:t>
            </w:r>
            <w:r>
              <w:rPr>
                <w:i/>
              </w:rPr>
              <w:t>Gazette</w:t>
            </w:r>
            <w:r>
              <w:t xml:space="preserve"> 4 Aug 1967 p. 1903)</w:t>
            </w:r>
          </w:p>
        </w:tc>
        <w:tc>
          <w:tcPr>
            <w:tcW w:w="1123" w:type="dxa"/>
          </w:tcPr>
          <w:p w14:paraId="6D599D91" w14:textId="77777777" w:rsidR="00604556" w:rsidRDefault="00B37F43">
            <w:pPr>
              <w:pStyle w:val="Table09Row"/>
            </w:pPr>
            <w:r>
              <w:t>2007/024</w:t>
            </w:r>
          </w:p>
        </w:tc>
      </w:tr>
      <w:tr w:rsidR="00604556" w14:paraId="0EAC020D" w14:textId="77777777">
        <w:trPr>
          <w:cantSplit/>
          <w:jc w:val="center"/>
        </w:trPr>
        <w:tc>
          <w:tcPr>
            <w:tcW w:w="1418" w:type="dxa"/>
          </w:tcPr>
          <w:p w14:paraId="4174911D" w14:textId="77777777" w:rsidR="00604556" w:rsidRDefault="00B37F43">
            <w:pPr>
              <w:pStyle w:val="Table09Row"/>
            </w:pPr>
            <w:r>
              <w:t>1965/091</w:t>
            </w:r>
          </w:p>
        </w:tc>
        <w:tc>
          <w:tcPr>
            <w:tcW w:w="2693" w:type="dxa"/>
          </w:tcPr>
          <w:p w14:paraId="2FEFCE84" w14:textId="77777777" w:rsidR="00604556" w:rsidRDefault="00B37F43">
            <w:pPr>
              <w:pStyle w:val="Table09Row"/>
            </w:pPr>
            <w:r>
              <w:rPr>
                <w:i/>
              </w:rPr>
              <w:t>Criminal Code Amendment Act 1965</w:t>
            </w:r>
          </w:p>
        </w:tc>
        <w:tc>
          <w:tcPr>
            <w:tcW w:w="1276" w:type="dxa"/>
          </w:tcPr>
          <w:p w14:paraId="1DD274A6" w14:textId="77777777" w:rsidR="00604556" w:rsidRDefault="00B37F43">
            <w:pPr>
              <w:pStyle w:val="Table09Row"/>
            </w:pPr>
            <w:r>
              <w:t>8 Dec 1965</w:t>
            </w:r>
          </w:p>
        </w:tc>
        <w:tc>
          <w:tcPr>
            <w:tcW w:w="3402" w:type="dxa"/>
          </w:tcPr>
          <w:p w14:paraId="2DD1BDDA" w14:textId="77777777" w:rsidR="00604556" w:rsidRDefault="00B37F43">
            <w:pPr>
              <w:pStyle w:val="Table09Row"/>
            </w:pPr>
            <w:r>
              <w:t>8 Dec 1965</w:t>
            </w:r>
          </w:p>
        </w:tc>
        <w:tc>
          <w:tcPr>
            <w:tcW w:w="1123" w:type="dxa"/>
          </w:tcPr>
          <w:p w14:paraId="626D1ADA" w14:textId="77777777" w:rsidR="00604556" w:rsidRDefault="00604556">
            <w:pPr>
              <w:pStyle w:val="Table09Row"/>
            </w:pPr>
          </w:p>
        </w:tc>
      </w:tr>
      <w:tr w:rsidR="00604556" w14:paraId="03ECCED5" w14:textId="77777777">
        <w:trPr>
          <w:cantSplit/>
          <w:jc w:val="center"/>
        </w:trPr>
        <w:tc>
          <w:tcPr>
            <w:tcW w:w="1418" w:type="dxa"/>
          </w:tcPr>
          <w:p w14:paraId="77D772ED" w14:textId="77777777" w:rsidR="00604556" w:rsidRDefault="00B37F43">
            <w:pPr>
              <w:pStyle w:val="Table09Row"/>
            </w:pPr>
            <w:r>
              <w:t>1965/092</w:t>
            </w:r>
          </w:p>
        </w:tc>
        <w:tc>
          <w:tcPr>
            <w:tcW w:w="2693" w:type="dxa"/>
          </w:tcPr>
          <w:p w14:paraId="1F60F5DF" w14:textId="77777777" w:rsidR="00604556" w:rsidRDefault="00B37F43">
            <w:pPr>
              <w:pStyle w:val="Table09Row"/>
            </w:pPr>
            <w:r>
              <w:rPr>
                <w:i/>
              </w:rPr>
              <w:t xml:space="preserve">Coal Mine Workers (Pensions) </w:t>
            </w:r>
            <w:r>
              <w:rPr>
                <w:i/>
              </w:rPr>
              <w:t>Act Amendment Act (No. 2) 1965</w:t>
            </w:r>
          </w:p>
        </w:tc>
        <w:tc>
          <w:tcPr>
            <w:tcW w:w="1276" w:type="dxa"/>
          </w:tcPr>
          <w:p w14:paraId="65C52495" w14:textId="77777777" w:rsidR="00604556" w:rsidRDefault="00B37F43">
            <w:pPr>
              <w:pStyle w:val="Table09Row"/>
            </w:pPr>
            <w:r>
              <w:t>8 Dec 1965</w:t>
            </w:r>
          </w:p>
        </w:tc>
        <w:tc>
          <w:tcPr>
            <w:tcW w:w="3402" w:type="dxa"/>
          </w:tcPr>
          <w:p w14:paraId="57194749" w14:textId="77777777" w:rsidR="00604556" w:rsidRDefault="00B37F43">
            <w:pPr>
              <w:pStyle w:val="Table09Row"/>
            </w:pPr>
            <w:r>
              <w:t>8 Dec 1965</w:t>
            </w:r>
          </w:p>
        </w:tc>
        <w:tc>
          <w:tcPr>
            <w:tcW w:w="1123" w:type="dxa"/>
          </w:tcPr>
          <w:p w14:paraId="7FD0AF94" w14:textId="77777777" w:rsidR="00604556" w:rsidRDefault="00B37F43">
            <w:pPr>
              <w:pStyle w:val="Table09Row"/>
            </w:pPr>
            <w:r>
              <w:t>1989/028</w:t>
            </w:r>
          </w:p>
        </w:tc>
      </w:tr>
      <w:tr w:rsidR="00604556" w14:paraId="3D923D0A" w14:textId="77777777">
        <w:trPr>
          <w:cantSplit/>
          <w:jc w:val="center"/>
        </w:trPr>
        <w:tc>
          <w:tcPr>
            <w:tcW w:w="1418" w:type="dxa"/>
          </w:tcPr>
          <w:p w14:paraId="2EC783D7" w14:textId="77777777" w:rsidR="00604556" w:rsidRDefault="00B37F43">
            <w:pPr>
              <w:pStyle w:val="Table09Row"/>
            </w:pPr>
            <w:r>
              <w:t>1965/093</w:t>
            </w:r>
          </w:p>
        </w:tc>
        <w:tc>
          <w:tcPr>
            <w:tcW w:w="2693" w:type="dxa"/>
          </w:tcPr>
          <w:p w14:paraId="3719AD5E" w14:textId="77777777" w:rsidR="00604556" w:rsidRDefault="00B37F43">
            <w:pPr>
              <w:pStyle w:val="Table09Row"/>
            </w:pPr>
            <w:r>
              <w:rPr>
                <w:i/>
              </w:rPr>
              <w:t>The Broken Hill Proprietary Company Limited (Export of Iron Ore) Act 1965</w:t>
            </w:r>
          </w:p>
        </w:tc>
        <w:tc>
          <w:tcPr>
            <w:tcW w:w="1276" w:type="dxa"/>
          </w:tcPr>
          <w:p w14:paraId="6F1CB5F4" w14:textId="77777777" w:rsidR="00604556" w:rsidRDefault="00B37F43">
            <w:pPr>
              <w:pStyle w:val="Table09Row"/>
            </w:pPr>
            <w:r>
              <w:t>8 Dec 1965</w:t>
            </w:r>
          </w:p>
        </w:tc>
        <w:tc>
          <w:tcPr>
            <w:tcW w:w="3402" w:type="dxa"/>
          </w:tcPr>
          <w:p w14:paraId="3B7D446E" w14:textId="77777777" w:rsidR="00604556" w:rsidRDefault="00B37F43">
            <w:pPr>
              <w:pStyle w:val="Table09Row"/>
            </w:pPr>
            <w:r>
              <w:t>8 Dec 1965</w:t>
            </w:r>
          </w:p>
        </w:tc>
        <w:tc>
          <w:tcPr>
            <w:tcW w:w="1123" w:type="dxa"/>
          </w:tcPr>
          <w:p w14:paraId="4FB7144A" w14:textId="77777777" w:rsidR="00604556" w:rsidRDefault="00B37F43">
            <w:pPr>
              <w:pStyle w:val="Table09Row"/>
            </w:pPr>
            <w:r>
              <w:t>2003/074</w:t>
            </w:r>
          </w:p>
        </w:tc>
      </w:tr>
      <w:tr w:rsidR="00604556" w14:paraId="280CCF75" w14:textId="77777777">
        <w:trPr>
          <w:cantSplit/>
          <w:jc w:val="center"/>
        </w:trPr>
        <w:tc>
          <w:tcPr>
            <w:tcW w:w="1418" w:type="dxa"/>
          </w:tcPr>
          <w:p w14:paraId="2E3C8086" w14:textId="77777777" w:rsidR="00604556" w:rsidRDefault="00B37F43">
            <w:pPr>
              <w:pStyle w:val="Table09Row"/>
            </w:pPr>
            <w:r>
              <w:t>1965/094</w:t>
            </w:r>
          </w:p>
        </w:tc>
        <w:tc>
          <w:tcPr>
            <w:tcW w:w="2693" w:type="dxa"/>
          </w:tcPr>
          <w:p w14:paraId="621B70FD" w14:textId="77777777" w:rsidR="00604556" w:rsidRDefault="00B37F43">
            <w:pPr>
              <w:pStyle w:val="Table09Row"/>
            </w:pPr>
            <w:r>
              <w:rPr>
                <w:i/>
              </w:rPr>
              <w:t>Optometrists Act Amendment Act 1965</w:t>
            </w:r>
          </w:p>
        </w:tc>
        <w:tc>
          <w:tcPr>
            <w:tcW w:w="1276" w:type="dxa"/>
          </w:tcPr>
          <w:p w14:paraId="51CA91B8" w14:textId="77777777" w:rsidR="00604556" w:rsidRDefault="00B37F43">
            <w:pPr>
              <w:pStyle w:val="Table09Row"/>
            </w:pPr>
            <w:r>
              <w:t>8 Dec 1965</w:t>
            </w:r>
          </w:p>
        </w:tc>
        <w:tc>
          <w:tcPr>
            <w:tcW w:w="3402" w:type="dxa"/>
          </w:tcPr>
          <w:p w14:paraId="63452AB1" w14:textId="77777777" w:rsidR="00604556" w:rsidRDefault="00B37F43">
            <w:pPr>
              <w:pStyle w:val="Table09Row"/>
            </w:pPr>
            <w:r>
              <w:t>Repealed by 1966/045 s. 3</w:t>
            </w:r>
          </w:p>
        </w:tc>
        <w:tc>
          <w:tcPr>
            <w:tcW w:w="1123" w:type="dxa"/>
          </w:tcPr>
          <w:p w14:paraId="6F83A2E3" w14:textId="77777777" w:rsidR="00604556" w:rsidRDefault="00B37F43">
            <w:pPr>
              <w:pStyle w:val="Table09Row"/>
            </w:pPr>
            <w:r>
              <w:t>1966/045</w:t>
            </w:r>
          </w:p>
        </w:tc>
      </w:tr>
      <w:tr w:rsidR="00604556" w14:paraId="636257AA" w14:textId="77777777">
        <w:trPr>
          <w:cantSplit/>
          <w:jc w:val="center"/>
        </w:trPr>
        <w:tc>
          <w:tcPr>
            <w:tcW w:w="1418" w:type="dxa"/>
          </w:tcPr>
          <w:p w14:paraId="0E7F920D" w14:textId="77777777" w:rsidR="00604556" w:rsidRDefault="00B37F43">
            <w:pPr>
              <w:pStyle w:val="Table09Row"/>
            </w:pPr>
            <w:r>
              <w:lastRenderedPageBreak/>
              <w:t>1965/095</w:t>
            </w:r>
          </w:p>
        </w:tc>
        <w:tc>
          <w:tcPr>
            <w:tcW w:w="2693" w:type="dxa"/>
          </w:tcPr>
          <w:p w14:paraId="4F12A855" w14:textId="77777777" w:rsidR="00604556" w:rsidRDefault="00B37F43">
            <w:pPr>
              <w:pStyle w:val="Table09Row"/>
            </w:pPr>
            <w:r>
              <w:rPr>
                <w:i/>
              </w:rPr>
              <w:t>Metropolitan Region Town Planning Scheme Act Amendment Act (No. 2) 1965</w:t>
            </w:r>
          </w:p>
        </w:tc>
        <w:tc>
          <w:tcPr>
            <w:tcW w:w="1276" w:type="dxa"/>
          </w:tcPr>
          <w:p w14:paraId="19D093C8" w14:textId="77777777" w:rsidR="00604556" w:rsidRDefault="00B37F43">
            <w:pPr>
              <w:pStyle w:val="Table09Row"/>
            </w:pPr>
            <w:r>
              <w:t>8 Dec 1965</w:t>
            </w:r>
          </w:p>
        </w:tc>
        <w:tc>
          <w:tcPr>
            <w:tcW w:w="3402" w:type="dxa"/>
          </w:tcPr>
          <w:p w14:paraId="71C21D65" w14:textId="77777777" w:rsidR="00604556" w:rsidRDefault="00B37F43">
            <w:pPr>
              <w:pStyle w:val="Table09Row"/>
            </w:pPr>
            <w:r>
              <w:t>8 Dec 1965</w:t>
            </w:r>
          </w:p>
        </w:tc>
        <w:tc>
          <w:tcPr>
            <w:tcW w:w="1123" w:type="dxa"/>
          </w:tcPr>
          <w:p w14:paraId="3EEE9F4E" w14:textId="77777777" w:rsidR="00604556" w:rsidRDefault="00B37F43">
            <w:pPr>
              <w:pStyle w:val="Table09Row"/>
            </w:pPr>
            <w:r>
              <w:t>2005/038</w:t>
            </w:r>
          </w:p>
        </w:tc>
      </w:tr>
      <w:tr w:rsidR="00604556" w14:paraId="02DB3745" w14:textId="77777777">
        <w:trPr>
          <w:cantSplit/>
          <w:jc w:val="center"/>
        </w:trPr>
        <w:tc>
          <w:tcPr>
            <w:tcW w:w="1418" w:type="dxa"/>
          </w:tcPr>
          <w:p w14:paraId="4EC9F6EA" w14:textId="77777777" w:rsidR="00604556" w:rsidRDefault="00B37F43">
            <w:pPr>
              <w:pStyle w:val="Table09Row"/>
            </w:pPr>
            <w:r>
              <w:t>1965/096</w:t>
            </w:r>
          </w:p>
        </w:tc>
        <w:tc>
          <w:tcPr>
            <w:tcW w:w="2693" w:type="dxa"/>
          </w:tcPr>
          <w:p w14:paraId="351246E6" w14:textId="77777777" w:rsidR="00604556" w:rsidRDefault="00B37F43">
            <w:pPr>
              <w:pStyle w:val="Table09Row"/>
            </w:pPr>
            <w:r>
              <w:rPr>
                <w:i/>
              </w:rPr>
              <w:t>Licensing Act Amendment Act (No. 4) 1965</w:t>
            </w:r>
          </w:p>
        </w:tc>
        <w:tc>
          <w:tcPr>
            <w:tcW w:w="1276" w:type="dxa"/>
          </w:tcPr>
          <w:p w14:paraId="1936C1DE" w14:textId="77777777" w:rsidR="00604556" w:rsidRDefault="00B37F43">
            <w:pPr>
              <w:pStyle w:val="Table09Row"/>
            </w:pPr>
            <w:r>
              <w:t>8 Dec 1965</w:t>
            </w:r>
          </w:p>
        </w:tc>
        <w:tc>
          <w:tcPr>
            <w:tcW w:w="3402" w:type="dxa"/>
          </w:tcPr>
          <w:p w14:paraId="64B83318" w14:textId="77777777" w:rsidR="00604556" w:rsidRDefault="00B37F43">
            <w:pPr>
              <w:pStyle w:val="Table09Row"/>
            </w:pPr>
            <w:r>
              <w:t>8 Dec 1965</w:t>
            </w:r>
          </w:p>
        </w:tc>
        <w:tc>
          <w:tcPr>
            <w:tcW w:w="1123" w:type="dxa"/>
          </w:tcPr>
          <w:p w14:paraId="098D0A92" w14:textId="77777777" w:rsidR="00604556" w:rsidRDefault="00B37F43">
            <w:pPr>
              <w:pStyle w:val="Table09Row"/>
            </w:pPr>
            <w:r>
              <w:t>1970/034</w:t>
            </w:r>
          </w:p>
        </w:tc>
      </w:tr>
      <w:tr w:rsidR="00604556" w14:paraId="43B4B4D2" w14:textId="77777777">
        <w:trPr>
          <w:cantSplit/>
          <w:jc w:val="center"/>
        </w:trPr>
        <w:tc>
          <w:tcPr>
            <w:tcW w:w="1418" w:type="dxa"/>
          </w:tcPr>
          <w:p w14:paraId="2EE3F655" w14:textId="77777777" w:rsidR="00604556" w:rsidRDefault="00B37F43">
            <w:pPr>
              <w:pStyle w:val="Table09Row"/>
            </w:pPr>
            <w:r>
              <w:t>1965/097</w:t>
            </w:r>
          </w:p>
        </w:tc>
        <w:tc>
          <w:tcPr>
            <w:tcW w:w="2693" w:type="dxa"/>
          </w:tcPr>
          <w:p w14:paraId="7A6DF16C" w14:textId="77777777" w:rsidR="00604556" w:rsidRDefault="00B37F43">
            <w:pPr>
              <w:pStyle w:val="Table09Row"/>
            </w:pPr>
            <w:r>
              <w:rPr>
                <w:i/>
              </w:rPr>
              <w:t>Artificial Breeding Board Act 1965</w:t>
            </w:r>
          </w:p>
        </w:tc>
        <w:tc>
          <w:tcPr>
            <w:tcW w:w="1276" w:type="dxa"/>
          </w:tcPr>
          <w:p w14:paraId="66D3A535" w14:textId="77777777" w:rsidR="00604556" w:rsidRDefault="00B37F43">
            <w:pPr>
              <w:pStyle w:val="Table09Row"/>
            </w:pPr>
            <w:r>
              <w:t>17 Dec 1965</w:t>
            </w:r>
          </w:p>
        </w:tc>
        <w:tc>
          <w:tcPr>
            <w:tcW w:w="3402" w:type="dxa"/>
          </w:tcPr>
          <w:p w14:paraId="6075CE86" w14:textId="77777777" w:rsidR="00604556" w:rsidRDefault="00B37F43">
            <w:pPr>
              <w:pStyle w:val="Table09Row"/>
            </w:pPr>
            <w:r>
              <w:t xml:space="preserve">16 Dec 1966 (see s. 2 and </w:t>
            </w:r>
            <w:r>
              <w:rPr>
                <w:i/>
              </w:rPr>
              <w:t>Gazette</w:t>
            </w:r>
            <w:r>
              <w:t xml:space="preserve"> 16 Dec 1966 p. 3316)</w:t>
            </w:r>
          </w:p>
        </w:tc>
        <w:tc>
          <w:tcPr>
            <w:tcW w:w="1123" w:type="dxa"/>
          </w:tcPr>
          <w:p w14:paraId="2280D694" w14:textId="77777777" w:rsidR="00604556" w:rsidRDefault="00B37F43">
            <w:pPr>
              <w:pStyle w:val="Table09Row"/>
            </w:pPr>
            <w:r>
              <w:t>1984/055</w:t>
            </w:r>
          </w:p>
        </w:tc>
      </w:tr>
      <w:tr w:rsidR="00604556" w14:paraId="246721C9" w14:textId="77777777">
        <w:trPr>
          <w:cantSplit/>
          <w:jc w:val="center"/>
        </w:trPr>
        <w:tc>
          <w:tcPr>
            <w:tcW w:w="1418" w:type="dxa"/>
          </w:tcPr>
          <w:p w14:paraId="0689B9F4" w14:textId="77777777" w:rsidR="00604556" w:rsidRDefault="00B37F43">
            <w:pPr>
              <w:pStyle w:val="Table09Row"/>
            </w:pPr>
            <w:r>
              <w:t>1965/098</w:t>
            </w:r>
          </w:p>
        </w:tc>
        <w:tc>
          <w:tcPr>
            <w:tcW w:w="2693" w:type="dxa"/>
          </w:tcPr>
          <w:p w14:paraId="6CAF7B10" w14:textId="77777777" w:rsidR="00604556" w:rsidRDefault="00B37F43">
            <w:pPr>
              <w:pStyle w:val="Table09Row"/>
            </w:pPr>
            <w:r>
              <w:rPr>
                <w:i/>
              </w:rPr>
              <w:t>Town Planning and Development Act Amendment Act 1965</w:t>
            </w:r>
          </w:p>
        </w:tc>
        <w:tc>
          <w:tcPr>
            <w:tcW w:w="1276" w:type="dxa"/>
          </w:tcPr>
          <w:p w14:paraId="23110236" w14:textId="77777777" w:rsidR="00604556" w:rsidRDefault="00B37F43">
            <w:pPr>
              <w:pStyle w:val="Table09Row"/>
            </w:pPr>
            <w:r>
              <w:t>17 Dec 1965</w:t>
            </w:r>
          </w:p>
        </w:tc>
        <w:tc>
          <w:tcPr>
            <w:tcW w:w="3402" w:type="dxa"/>
          </w:tcPr>
          <w:p w14:paraId="5E8E8C96" w14:textId="77777777" w:rsidR="00604556" w:rsidRDefault="00B37F43">
            <w:pPr>
              <w:pStyle w:val="Table09Row"/>
            </w:pPr>
            <w:r>
              <w:t>17 Dec 1965</w:t>
            </w:r>
          </w:p>
        </w:tc>
        <w:tc>
          <w:tcPr>
            <w:tcW w:w="1123" w:type="dxa"/>
          </w:tcPr>
          <w:p w14:paraId="1DB42E76" w14:textId="77777777" w:rsidR="00604556" w:rsidRDefault="00B37F43">
            <w:pPr>
              <w:pStyle w:val="Table09Row"/>
            </w:pPr>
            <w:r>
              <w:t>2005/038</w:t>
            </w:r>
          </w:p>
        </w:tc>
      </w:tr>
      <w:tr w:rsidR="00604556" w14:paraId="579A7C4D" w14:textId="77777777">
        <w:trPr>
          <w:cantSplit/>
          <w:jc w:val="center"/>
        </w:trPr>
        <w:tc>
          <w:tcPr>
            <w:tcW w:w="1418" w:type="dxa"/>
          </w:tcPr>
          <w:p w14:paraId="2387E959" w14:textId="77777777" w:rsidR="00604556" w:rsidRDefault="00B37F43">
            <w:pPr>
              <w:pStyle w:val="Table09Row"/>
            </w:pPr>
            <w:r>
              <w:t>1965/099</w:t>
            </w:r>
          </w:p>
        </w:tc>
        <w:tc>
          <w:tcPr>
            <w:tcW w:w="2693" w:type="dxa"/>
          </w:tcPr>
          <w:p w14:paraId="300FC031" w14:textId="77777777" w:rsidR="00604556" w:rsidRDefault="00B37F43">
            <w:pPr>
              <w:pStyle w:val="Table09Row"/>
            </w:pPr>
            <w:r>
              <w:rPr>
                <w:i/>
              </w:rPr>
              <w:t>Caves House Disposal Act 1965</w:t>
            </w:r>
          </w:p>
        </w:tc>
        <w:tc>
          <w:tcPr>
            <w:tcW w:w="1276" w:type="dxa"/>
          </w:tcPr>
          <w:p w14:paraId="674CEEDE" w14:textId="77777777" w:rsidR="00604556" w:rsidRDefault="00B37F43">
            <w:pPr>
              <w:pStyle w:val="Table09Row"/>
            </w:pPr>
            <w:r>
              <w:t>17 Dec 19</w:t>
            </w:r>
            <w:r>
              <w:t>65</w:t>
            </w:r>
          </w:p>
        </w:tc>
        <w:tc>
          <w:tcPr>
            <w:tcW w:w="3402" w:type="dxa"/>
          </w:tcPr>
          <w:p w14:paraId="0D74970A" w14:textId="77777777" w:rsidR="00604556" w:rsidRDefault="00B37F43">
            <w:pPr>
              <w:pStyle w:val="Table09Row"/>
            </w:pPr>
            <w:r>
              <w:t>17 Dec 1965</w:t>
            </w:r>
          </w:p>
        </w:tc>
        <w:tc>
          <w:tcPr>
            <w:tcW w:w="1123" w:type="dxa"/>
          </w:tcPr>
          <w:p w14:paraId="4CD30CAF" w14:textId="77777777" w:rsidR="00604556" w:rsidRDefault="00B37F43">
            <w:pPr>
              <w:pStyle w:val="Table09Row"/>
            </w:pPr>
            <w:r>
              <w:t>2014/032</w:t>
            </w:r>
          </w:p>
        </w:tc>
      </w:tr>
      <w:tr w:rsidR="00604556" w14:paraId="4071242A" w14:textId="77777777">
        <w:trPr>
          <w:cantSplit/>
          <w:jc w:val="center"/>
        </w:trPr>
        <w:tc>
          <w:tcPr>
            <w:tcW w:w="1418" w:type="dxa"/>
          </w:tcPr>
          <w:p w14:paraId="5C9F70EF" w14:textId="77777777" w:rsidR="00604556" w:rsidRDefault="00B37F43">
            <w:pPr>
              <w:pStyle w:val="Table09Row"/>
            </w:pPr>
            <w:r>
              <w:t>1965/100</w:t>
            </w:r>
          </w:p>
        </w:tc>
        <w:tc>
          <w:tcPr>
            <w:tcW w:w="2693" w:type="dxa"/>
          </w:tcPr>
          <w:p w14:paraId="6BBC6E4B" w14:textId="77777777" w:rsidR="00604556" w:rsidRDefault="00B37F43">
            <w:pPr>
              <w:pStyle w:val="Table09Row"/>
            </w:pPr>
            <w:r>
              <w:rPr>
                <w:i/>
              </w:rPr>
              <w:t>Wundowie Charcoal Iron and Steel Industry Agreement Act 1965</w:t>
            </w:r>
          </w:p>
        </w:tc>
        <w:tc>
          <w:tcPr>
            <w:tcW w:w="1276" w:type="dxa"/>
          </w:tcPr>
          <w:p w14:paraId="36E01B8C" w14:textId="77777777" w:rsidR="00604556" w:rsidRDefault="00B37F43">
            <w:pPr>
              <w:pStyle w:val="Table09Row"/>
            </w:pPr>
            <w:r>
              <w:t>17 Dec 1965</w:t>
            </w:r>
          </w:p>
        </w:tc>
        <w:tc>
          <w:tcPr>
            <w:tcW w:w="3402" w:type="dxa"/>
          </w:tcPr>
          <w:p w14:paraId="4E8D9DB4" w14:textId="77777777" w:rsidR="00604556" w:rsidRDefault="00B37F43">
            <w:pPr>
              <w:pStyle w:val="Table09Row"/>
            </w:pPr>
            <w:r>
              <w:t>17 Dec 1965</w:t>
            </w:r>
          </w:p>
        </w:tc>
        <w:tc>
          <w:tcPr>
            <w:tcW w:w="1123" w:type="dxa"/>
          </w:tcPr>
          <w:p w14:paraId="29E7E60C" w14:textId="77777777" w:rsidR="00604556" w:rsidRDefault="00B37F43">
            <w:pPr>
              <w:pStyle w:val="Table09Row"/>
            </w:pPr>
            <w:r>
              <w:t>Exp. 30/06/1966</w:t>
            </w:r>
          </w:p>
        </w:tc>
      </w:tr>
      <w:tr w:rsidR="00604556" w14:paraId="5070F02C" w14:textId="77777777">
        <w:trPr>
          <w:cantSplit/>
          <w:jc w:val="center"/>
        </w:trPr>
        <w:tc>
          <w:tcPr>
            <w:tcW w:w="1418" w:type="dxa"/>
          </w:tcPr>
          <w:p w14:paraId="4F8535E0" w14:textId="77777777" w:rsidR="00604556" w:rsidRDefault="00B37F43">
            <w:pPr>
              <w:pStyle w:val="Table09Row"/>
            </w:pPr>
            <w:r>
              <w:t>1965/101</w:t>
            </w:r>
          </w:p>
        </w:tc>
        <w:tc>
          <w:tcPr>
            <w:tcW w:w="2693" w:type="dxa"/>
          </w:tcPr>
          <w:p w14:paraId="4470AB51" w14:textId="77777777" w:rsidR="00604556" w:rsidRDefault="00B37F43">
            <w:pPr>
              <w:pStyle w:val="Table09Row"/>
            </w:pPr>
            <w:r>
              <w:rPr>
                <w:i/>
              </w:rPr>
              <w:t>Tourist Act Amendment Act 1965</w:t>
            </w:r>
          </w:p>
        </w:tc>
        <w:tc>
          <w:tcPr>
            <w:tcW w:w="1276" w:type="dxa"/>
          </w:tcPr>
          <w:p w14:paraId="31690D35" w14:textId="77777777" w:rsidR="00604556" w:rsidRDefault="00B37F43">
            <w:pPr>
              <w:pStyle w:val="Table09Row"/>
            </w:pPr>
            <w:r>
              <w:t>17 Dec 1965</w:t>
            </w:r>
          </w:p>
        </w:tc>
        <w:tc>
          <w:tcPr>
            <w:tcW w:w="3402" w:type="dxa"/>
          </w:tcPr>
          <w:p w14:paraId="262C685F" w14:textId="77777777" w:rsidR="00604556" w:rsidRDefault="00B37F43">
            <w:pPr>
              <w:pStyle w:val="Table09Row"/>
            </w:pPr>
            <w:r>
              <w:t>17 Dec 1965</w:t>
            </w:r>
          </w:p>
        </w:tc>
        <w:tc>
          <w:tcPr>
            <w:tcW w:w="1123" w:type="dxa"/>
          </w:tcPr>
          <w:p w14:paraId="10ACCE3F" w14:textId="77777777" w:rsidR="00604556" w:rsidRDefault="00B37F43">
            <w:pPr>
              <w:pStyle w:val="Table09Row"/>
            </w:pPr>
            <w:r>
              <w:t>1973/078</w:t>
            </w:r>
          </w:p>
        </w:tc>
      </w:tr>
      <w:tr w:rsidR="00604556" w14:paraId="1D91F679" w14:textId="77777777">
        <w:trPr>
          <w:cantSplit/>
          <w:jc w:val="center"/>
        </w:trPr>
        <w:tc>
          <w:tcPr>
            <w:tcW w:w="1418" w:type="dxa"/>
          </w:tcPr>
          <w:p w14:paraId="17BAA50C" w14:textId="77777777" w:rsidR="00604556" w:rsidRDefault="00B37F43">
            <w:pPr>
              <w:pStyle w:val="Table09Row"/>
            </w:pPr>
            <w:r>
              <w:t>1965/102</w:t>
            </w:r>
          </w:p>
        </w:tc>
        <w:tc>
          <w:tcPr>
            <w:tcW w:w="2693" w:type="dxa"/>
          </w:tcPr>
          <w:p w14:paraId="6E5A87C3" w14:textId="77777777" w:rsidR="00604556" w:rsidRDefault="00B37F43">
            <w:pPr>
              <w:pStyle w:val="Table09Row"/>
            </w:pPr>
            <w:r>
              <w:rPr>
                <w:i/>
              </w:rPr>
              <w:t xml:space="preserve">Parliamentary Allowances Act </w:t>
            </w:r>
            <w:r>
              <w:rPr>
                <w:i/>
              </w:rPr>
              <w:t>Amendment Act (No. 2) 1965</w:t>
            </w:r>
          </w:p>
        </w:tc>
        <w:tc>
          <w:tcPr>
            <w:tcW w:w="1276" w:type="dxa"/>
          </w:tcPr>
          <w:p w14:paraId="22172BD8" w14:textId="77777777" w:rsidR="00604556" w:rsidRDefault="00B37F43">
            <w:pPr>
              <w:pStyle w:val="Table09Row"/>
            </w:pPr>
            <w:r>
              <w:t>17 Dec 1965</w:t>
            </w:r>
          </w:p>
        </w:tc>
        <w:tc>
          <w:tcPr>
            <w:tcW w:w="3402" w:type="dxa"/>
          </w:tcPr>
          <w:p w14:paraId="6DF9B570" w14:textId="77777777" w:rsidR="00604556" w:rsidRDefault="00B37F43">
            <w:pPr>
              <w:pStyle w:val="Table09Row"/>
            </w:pPr>
            <w:r>
              <w:t>1 Sep 1965 (see s. 2)</w:t>
            </w:r>
          </w:p>
        </w:tc>
        <w:tc>
          <w:tcPr>
            <w:tcW w:w="1123" w:type="dxa"/>
          </w:tcPr>
          <w:p w14:paraId="1FB27DD4" w14:textId="77777777" w:rsidR="00604556" w:rsidRDefault="00B37F43">
            <w:pPr>
              <w:pStyle w:val="Table09Row"/>
            </w:pPr>
            <w:r>
              <w:t>1967/070</w:t>
            </w:r>
          </w:p>
        </w:tc>
      </w:tr>
      <w:tr w:rsidR="00604556" w14:paraId="437098F3" w14:textId="77777777">
        <w:trPr>
          <w:cantSplit/>
          <w:jc w:val="center"/>
        </w:trPr>
        <w:tc>
          <w:tcPr>
            <w:tcW w:w="1418" w:type="dxa"/>
          </w:tcPr>
          <w:p w14:paraId="03A94C3D" w14:textId="77777777" w:rsidR="00604556" w:rsidRDefault="00B37F43">
            <w:pPr>
              <w:pStyle w:val="Table09Row"/>
            </w:pPr>
            <w:r>
              <w:t>1965/103</w:t>
            </w:r>
          </w:p>
        </w:tc>
        <w:tc>
          <w:tcPr>
            <w:tcW w:w="2693" w:type="dxa"/>
          </w:tcPr>
          <w:p w14:paraId="10DE7031" w14:textId="77777777" w:rsidR="00604556" w:rsidRDefault="00B37F43">
            <w:pPr>
              <w:pStyle w:val="Table09Row"/>
            </w:pPr>
            <w:r>
              <w:rPr>
                <w:i/>
              </w:rPr>
              <w:t>Members of Parliament, Reimbursement of Expenses, Act Amendment Act 1965</w:t>
            </w:r>
          </w:p>
        </w:tc>
        <w:tc>
          <w:tcPr>
            <w:tcW w:w="1276" w:type="dxa"/>
          </w:tcPr>
          <w:p w14:paraId="4082CBD6" w14:textId="77777777" w:rsidR="00604556" w:rsidRDefault="00B37F43">
            <w:pPr>
              <w:pStyle w:val="Table09Row"/>
            </w:pPr>
            <w:r>
              <w:t>17 Dec 1965</w:t>
            </w:r>
          </w:p>
        </w:tc>
        <w:tc>
          <w:tcPr>
            <w:tcW w:w="3402" w:type="dxa"/>
          </w:tcPr>
          <w:p w14:paraId="74D2A7E2" w14:textId="77777777" w:rsidR="00604556" w:rsidRDefault="00B37F43">
            <w:pPr>
              <w:pStyle w:val="Table09Row"/>
            </w:pPr>
            <w:r>
              <w:t>1 Sep 1965 (see s. 2)</w:t>
            </w:r>
          </w:p>
        </w:tc>
        <w:tc>
          <w:tcPr>
            <w:tcW w:w="1123" w:type="dxa"/>
          </w:tcPr>
          <w:p w14:paraId="507F6C75" w14:textId="77777777" w:rsidR="00604556" w:rsidRDefault="00B37F43">
            <w:pPr>
              <w:pStyle w:val="Table09Row"/>
            </w:pPr>
            <w:r>
              <w:t>1967/070</w:t>
            </w:r>
          </w:p>
        </w:tc>
      </w:tr>
      <w:tr w:rsidR="00604556" w14:paraId="4AA1B029" w14:textId="77777777">
        <w:trPr>
          <w:cantSplit/>
          <w:jc w:val="center"/>
        </w:trPr>
        <w:tc>
          <w:tcPr>
            <w:tcW w:w="1418" w:type="dxa"/>
          </w:tcPr>
          <w:p w14:paraId="51A870F4" w14:textId="77777777" w:rsidR="00604556" w:rsidRDefault="00B37F43">
            <w:pPr>
              <w:pStyle w:val="Table09Row"/>
            </w:pPr>
            <w:r>
              <w:t>1965/104</w:t>
            </w:r>
          </w:p>
        </w:tc>
        <w:tc>
          <w:tcPr>
            <w:tcW w:w="2693" w:type="dxa"/>
          </w:tcPr>
          <w:p w14:paraId="46020FD7" w14:textId="77777777" w:rsidR="00604556" w:rsidRDefault="00B37F43">
            <w:pPr>
              <w:pStyle w:val="Table09Row"/>
            </w:pPr>
            <w:r>
              <w:rPr>
                <w:i/>
              </w:rPr>
              <w:t>Land Tax Assessment Act Amendment Act 1965</w:t>
            </w:r>
          </w:p>
        </w:tc>
        <w:tc>
          <w:tcPr>
            <w:tcW w:w="1276" w:type="dxa"/>
          </w:tcPr>
          <w:p w14:paraId="582684B8" w14:textId="77777777" w:rsidR="00604556" w:rsidRDefault="00B37F43">
            <w:pPr>
              <w:pStyle w:val="Table09Row"/>
            </w:pPr>
            <w:r>
              <w:t>17 Dec 1965</w:t>
            </w:r>
          </w:p>
        </w:tc>
        <w:tc>
          <w:tcPr>
            <w:tcW w:w="3402" w:type="dxa"/>
          </w:tcPr>
          <w:p w14:paraId="58BE69F9" w14:textId="77777777" w:rsidR="00604556" w:rsidRDefault="00B37F43">
            <w:pPr>
              <w:pStyle w:val="Table09Row"/>
            </w:pPr>
            <w:r>
              <w:t>s. 4: 1 Jul 1965 (see s. 2);</w:t>
            </w:r>
          </w:p>
          <w:p w14:paraId="1BF45B36" w14:textId="77777777" w:rsidR="00604556" w:rsidRDefault="00B37F43">
            <w:pPr>
              <w:pStyle w:val="Table09Row"/>
            </w:pPr>
            <w:r>
              <w:t>Act other than s. 4: 17 Dec 1965 (see s. 2)</w:t>
            </w:r>
          </w:p>
        </w:tc>
        <w:tc>
          <w:tcPr>
            <w:tcW w:w="1123" w:type="dxa"/>
          </w:tcPr>
          <w:p w14:paraId="085BF3B9" w14:textId="77777777" w:rsidR="00604556" w:rsidRDefault="00B37F43">
            <w:pPr>
              <w:pStyle w:val="Table09Row"/>
            </w:pPr>
            <w:r>
              <w:t>1976/014</w:t>
            </w:r>
          </w:p>
        </w:tc>
      </w:tr>
      <w:tr w:rsidR="00604556" w14:paraId="76462C86" w14:textId="77777777">
        <w:trPr>
          <w:cantSplit/>
          <w:jc w:val="center"/>
        </w:trPr>
        <w:tc>
          <w:tcPr>
            <w:tcW w:w="1418" w:type="dxa"/>
          </w:tcPr>
          <w:p w14:paraId="37EFF853" w14:textId="77777777" w:rsidR="00604556" w:rsidRDefault="00B37F43">
            <w:pPr>
              <w:pStyle w:val="Table09Row"/>
            </w:pPr>
            <w:r>
              <w:t>1965/105</w:t>
            </w:r>
          </w:p>
        </w:tc>
        <w:tc>
          <w:tcPr>
            <w:tcW w:w="2693" w:type="dxa"/>
          </w:tcPr>
          <w:p w14:paraId="0C16636B" w14:textId="77777777" w:rsidR="00604556" w:rsidRDefault="00B37F43">
            <w:pPr>
              <w:pStyle w:val="Table09Row"/>
            </w:pPr>
            <w:r>
              <w:rPr>
                <w:i/>
              </w:rPr>
              <w:t>Constitution Acts Amendment Act (No. 3) 1965</w:t>
            </w:r>
          </w:p>
        </w:tc>
        <w:tc>
          <w:tcPr>
            <w:tcW w:w="1276" w:type="dxa"/>
          </w:tcPr>
          <w:p w14:paraId="51F0BC7D" w14:textId="77777777" w:rsidR="00604556" w:rsidRDefault="00B37F43">
            <w:pPr>
              <w:pStyle w:val="Table09Row"/>
            </w:pPr>
            <w:r>
              <w:t>10 Mar 1966</w:t>
            </w:r>
          </w:p>
        </w:tc>
        <w:tc>
          <w:tcPr>
            <w:tcW w:w="3402" w:type="dxa"/>
          </w:tcPr>
          <w:p w14:paraId="1B7BDF3B" w14:textId="77777777" w:rsidR="00604556" w:rsidRDefault="00B37F43">
            <w:pPr>
              <w:pStyle w:val="Table09Row"/>
            </w:pPr>
            <w:r>
              <w:t xml:space="preserve">29 Apr 1966 (see 1918/030 s. 8 and </w:t>
            </w:r>
            <w:r>
              <w:rPr>
                <w:i/>
              </w:rPr>
              <w:t>Gazette</w:t>
            </w:r>
            <w:r>
              <w:t xml:space="preserve"> 29 Apr 1966 p. 1017).</w:t>
            </w:r>
          </w:p>
          <w:p w14:paraId="7A2F8969" w14:textId="77777777" w:rsidR="00604556" w:rsidRDefault="00B37F43">
            <w:pPr>
              <w:pStyle w:val="Table09Row"/>
            </w:pPr>
            <w:r>
              <w:t>Reserved for Royal Assent 20 Dec 1965</w:t>
            </w:r>
          </w:p>
        </w:tc>
        <w:tc>
          <w:tcPr>
            <w:tcW w:w="1123" w:type="dxa"/>
          </w:tcPr>
          <w:p w14:paraId="0CB77D14" w14:textId="77777777" w:rsidR="00604556" w:rsidRDefault="00604556">
            <w:pPr>
              <w:pStyle w:val="Table09Row"/>
            </w:pPr>
          </w:p>
        </w:tc>
      </w:tr>
      <w:tr w:rsidR="00604556" w14:paraId="43A23F57" w14:textId="77777777">
        <w:trPr>
          <w:cantSplit/>
          <w:jc w:val="center"/>
        </w:trPr>
        <w:tc>
          <w:tcPr>
            <w:tcW w:w="1418" w:type="dxa"/>
          </w:tcPr>
          <w:p w14:paraId="7D26FCB9" w14:textId="77777777" w:rsidR="00604556" w:rsidRDefault="00B37F43">
            <w:pPr>
              <w:pStyle w:val="Table09Row"/>
            </w:pPr>
            <w:r>
              <w:t>1965/106</w:t>
            </w:r>
          </w:p>
        </w:tc>
        <w:tc>
          <w:tcPr>
            <w:tcW w:w="2693" w:type="dxa"/>
          </w:tcPr>
          <w:p w14:paraId="5BBA42B6" w14:textId="77777777" w:rsidR="00604556" w:rsidRDefault="00B37F43">
            <w:pPr>
              <w:pStyle w:val="Table09Row"/>
            </w:pPr>
            <w:r>
              <w:rPr>
                <w:i/>
              </w:rPr>
              <w:t>Superannuation and Family Benefits Act Amendment Act 1965</w:t>
            </w:r>
          </w:p>
        </w:tc>
        <w:tc>
          <w:tcPr>
            <w:tcW w:w="1276" w:type="dxa"/>
          </w:tcPr>
          <w:p w14:paraId="139E238D" w14:textId="77777777" w:rsidR="00604556" w:rsidRDefault="00B37F43">
            <w:pPr>
              <w:pStyle w:val="Table09Row"/>
            </w:pPr>
            <w:r>
              <w:t>17 Dec 1965</w:t>
            </w:r>
          </w:p>
        </w:tc>
        <w:tc>
          <w:tcPr>
            <w:tcW w:w="3402" w:type="dxa"/>
          </w:tcPr>
          <w:p w14:paraId="34C68D1F" w14:textId="77777777" w:rsidR="00604556" w:rsidRDefault="00B37F43">
            <w:pPr>
              <w:pStyle w:val="Table09Row"/>
            </w:pPr>
            <w:r>
              <w:t>14 Feb 1966 (see s. 2)</w:t>
            </w:r>
          </w:p>
        </w:tc>
        <w:tc>
          <w:tcPr>
            <w:tcW w:w="1123" w:type="dxa"/>
          </w:tcPr>
          <w:p w14:paraId="4020C13E" w14:textId="77777777" w:rsidR="00604556" w:rsidRDefault="00604556">
            <w:pPr>
              <w:pStyle w:val="Table09Row"/>
            </w:pPr>
          </w:p>
        </w:tc>
      </w:tr>
      <w:tr w:rsidR="00604556" w14:paraId="31E7B63C" w14:textId="77777777">
        <w:trPr>
          <w:cantSplit/>
          <w:jc w:val="center"/>
        </w:trPr>
        <w:tc>
          <w:tcPr>
            <w:tcW w:w="1418" w:type="dxa"/>
          </w:tcPr>
          <w:p w14:paraId="4264C1F3" w14:textId="77777777" w:rsidR="00604556" w:rsidRDefault="00B37F43">
            <w:pPr>
              <w:pStyle w:val="Table09Row"/>
            </w:pPr>
            <w:r>
              <w:t>1965/107</w:t>
            </w:r>
          </w:p>
        </w:tc>
        <w:tc>
          <w:tcPr>
            <w:tcW w:w="2693" w:type="dxa"/>
          </w:tcPr>
          <w:p w14:paraId="2E715CD9" w14:textId="77777777" w:rsidR="00604556" w:rsidRDefault="00B37F43">
            <w:pPr>
              <w:pStyle w:val="Table09Row"/>
            </w:pPr>
            <w:r>
              <w:rPr>
                <w:i/>
              </w:rPr>
              <w:t>Death Duties (Taxing) Act Amendment Act 1965</w:t>
            </w:r>
          </w:p>
        </w:tc>
        <w:tc>
          <w:tcPr>
            <w:tcW w:w="1276" w:type="dxa"/>
          </w:tcPr>
          <w:p w14:paraId="4E03B4F1" w14:textId="77777777" w:rsidR="00604556" w:rsidRDefault="00B37F43">
            <w:pPr>
              <w:pStyle w:val="Table09Row"/>
            </w:pPr>
            <w:r>
              <w:t>17 Dec 1965</w:t>
            </w:r>
          </w:p>
        </w:tc>
        <w:tc>
          <w:tcPr>
            <w:tcW w:w="3402" w:type="dxa"/>
          </w:tcPr>
          <w:p w14:paraId="7F415FA8" w14:textId="77777777" w:rsidR="00604556" w:rsidRDefault="00B37F43">
            <w:pPr>
              <w:pStyle w:val="Table09Row"/>
            </w:pPr>
            <w:r>
              <w:t>14 Feb 1966 (see s. 2)</w:t>
            </w:r>
          </w:p>
        </w:tc>
        <w:tc>
          <w:tcPr>
            <w:tcW w:w="1123" w:type="dxa"/>
          </w:tcPr>
          <w:p w14:paraId="09FFB5A2" w14:textId="77777777" w:rsidR="00604556" w:rsidRDefault="00B37F43">
            <w:pPr>
              <w:pStyle w:val="Table09Row"/>
            </w:pPr>
            <w:r>
              <w:t>1973/081</w:t>
            </w:r>
          </w:p>
        </w:tc>
      </w:tr>
      <w:tr w:rsidR="00604556" w14:paraId="64C988F2" w14:textId="77777777">
        <w:trPr>
          <w:cantSplit/>
          <w:jc w:val="center"/>
        </w:trPr>
        <w:tc>
          <w:tcPr>
            <w:tcW w:w="1418" w:type="dxa"/>
          </w:tcPr>
          <w:p w14:paraId="2146DFFC" w14:textId="77777777" w:rsidR="00604556" w:rsidRDefault="00B37F43">
            <w:pPr>
              <w:pStyle w:val="Table09Row"/>
            </w:pPr>
            <w:r>
              <w:t>1965/108</w:t>
            </w:r>
          </w:p>
        </w:tc>
        <w:tc>
          <w:tcPr>
            <w:tcW w:w="2693" w:type="dxa"/>
          </w:tcPr>
          <w:p w14:paraId="370B8543" w14:textId="77777777" w:rsidR="00604556" w:rsidRDefault="00B37F43">
            <w:pPr>
              <w:pStyle w:val="Table09Row"/>
            </w:pPr>
            <w:r>
              <w:rPr>
                <w:i/>
              </w:rPr>
              <w:t>Land Tax Act Amendment Act 1965</w:t>
            </w:r>
          </w:p>
        </w:tc>
        <w:tc>
          <w:tcPr>
            <w:tcW w:w="1276" w:type="dxa"/>
          </w:tcPr>
          <w:p w14:paraId="50043674" w14:textId="77777777" w:rsidR="00604556" w:rsidRDefault="00B37F43">
            <w:pPr>
              <w:pStyle w:val="Table09Row"/>
            </w:pPr>
            <w:r>
              <w:t>17 Dec 1965</w:t>
            </w:r>
          </w:p>
        </w:tc>
        <w:tc>
          <w:tcPr>
            <w:tcW w:w="3402" w:type="dxa"/>
          </w:tcPr>
          <w:p w14:paraId="4CA9D52F" w14:textId="77777777" w:rsidR="00604556" w:rsidRDefault="00B37F43">
            <w:pPr>
              <w:pStyle w:val="Table09Row"/>
            </w:pPr>
            <w:r>
              <w:t>14 Feb 1966 (see s. 2)</w:t>
            </w:r>
          </w:p>
        </w:tc>
        <w:tc>
          <w:tcPr>
            <w:tcW w:w="1123" w:type="dxa"/>
          </w:tcPr>
          <w:p w14:paraId="2A644C22" w14:textId="77777777" w:rsidR="00604556" w:rsidRDefault="00B37F43">
            <w:pPr>
              <w:pStyle w:val="Table09Row"/>
            </w:pPr>
            <w:r>
              <w:t>1976/013</w:t>
            </w:r>
          </w:p>
        </w:tc>
      </w:tr>
      <w:tr w:rsidR="00604556" w14:paraId="0AD23039" w14:textId="77777777">
        <w:trPr>
          <w:cantSplit/>
          <w:jc w:val="center"/>
        </w:trPr>
        <w:tc>
          <w:tcPr>
            <w:tcW w:w="1418" w:type="dxa"/>
          </w:tcPr>
          <w:p w14:paraId="22978887" w14:textId="77777777" w:rsidR="00604556" w:rsidRDefault="00B37F43">
            <w:pPr>
              <w:pStyle w:val="Table09Row"/>
            </w:pPr>
            <w:r>
              <w:t>1965/109</w:t>
            </w:r>
          </w:p>
        </w:tc>
        <w:tc>
          <w:tcPr>
            <w:tcW w:w="2693" w:type="dxa"/>
          </w:tcPr>
          <w:p w14:paraId="2A5D6A00" w14:textId="77777777" w:rsidR="00604556" w:rsidRDefault="00B37F43">
            <w:pPr>
              <w:pStyle w:val="Table09Row"/>
            </w:pPr>
            <w:r>
              <w:rPr>
                <w:i/>
              </w:rPr>
              <w:t>Married Persons and Children (Summary Relief) Act 1965</w:t>
            </w:r>
          </w:p>
        </w:tc>
        <w:tc>
          <w:tcPr>
            <w:tcW w:w="1276" w:type="dxa"/>
          </w:tcPr>
          <w:p w14:paraId="5CB85C5D" w14:textId="77777777" w:rsidR="00604556" w:rsidRDefault="00B37F43">
            <w:pPr>
              <w:pStyle w:val="Table09Row"/>
            </w:pPr>
            <w:r>
              <w:t>17 Dec 1965</w:t>
            </w:r>
          </w:p>
        </w:tc>
        <w:tc>
          <w:tcPr>
            <w:tcW w:w="3402" w:type="dxa"/>
          </w:tcPr>
          <w:p w14:paraId="27BC37E0" w14:textId="77777777" w:rsidR="00604556" w:rsidRDefault="00B37F43">
            <w:pPr>
              <w:pStyle w:val="Table09Row"/>
            </w:pPr>
            <w:r>
              <w:t xml:space="preserve">Act other than s. 33‑48: 1 Mar 1966 (see s. 2 and </w:t>
            </w:r>
            <w:r>
              <w:rPr>
                <w:i/>
              </w:rPr>
              <w:t>Gazette</w:t>
            </w:r>
            <w:r>
              <w:t xml:space="preserve"> 25 Feb 1966 p. 550 (erratum to comme</w:t>
            </w:r>
            <w:r>
              <w:t>ncement date 4 Mar 1966 p. 589))</w:t>
            </w:r>
          </w:p>
        </w:tc>
        <w:tc>
          <w:tcPr>
            <w:tcW w:w="1123" w:type="dxa"/>
          </w:tcPr>
          <w:p w14:paraId="7AB848EA" w14:textId="77777777" w:rsidR="00604556" w:rsidRDefault="00B37F43">
            <w:pPr>
              <w:pStyle w:val="Table09Row"/>
            </w:pPr>
            <w:r>
              <w:t>1975/106</w:t>
            </w:r>
          </w:p>
        </w:tc>
      </w:tr>
      <w:tr w:rsidR="00604556" w14:paraId="6090AEE4" w14:textId="77777777">
        <w:trPr>
          <w:cantSplit/>
          <w:jc w:val="center"/>
        </w:trPr>
        <w:tc>
          <w:tcPr>
            <w:tcW w:w="1418" w:type="dxa"/>
          </w:tcPr>
          <w:p w14:paraId="3C90ADE2" w14:textId="77777777" w:rsidR="00604556" w:rsidRDefault="00B37F43">
            <w:pPr>
              <w:pStyle w:val="Table09Row"/>
            </w:pPr>
            <w:r>
              <w:t>1965/110</w:t>
            </w:r>
          </w:p>
        </w:tc>
        <w:tc>
          <w:tcPr>
            <w:tcW w:w="2693" w:type="dxa"/>
          </w:tcPr>
          <w:p w14:paraId="156B9344" w14:textId="77777777" w:rsidR="00604556" w:rsidRDefault="00B37F43">
            <w:pPr>
              <w:pStyle w:val="Table09Row"/>
            </w:pPr>
            <w:r>
              <w:rPr>
                <w:i/>
              </w:rPr>
              <w:t>Licensing Act Amendment Act (No. 2) 1965</w:t>
            </w:r>
          </w:p>
        </w:tc>
        <w:tc>
          <w:tcPr>
            <w:tcW w:w="1276" w:type="dxa"/>
          </w:tcPr>
          <w:p w14:paraId="5AFD5B36" w14:textId="77777777" w:rsidR="00604556" w:rsidRDefault="00B37F43">
            <w:pPr>
              <w:pStyle w:val="Table09Row"/>
            </w:pPr>
            <w:r>
              <w:t>17 Dec 1965</w:t>
            </w:r>
          </w:p>
        </w:tc>
        <w:tc>
          <w:tcPr>
            <w:tcW w:w="3402" w:type="dxa"/>
          </w:tcPr>
          <w:p w14:paraId="44A119B5" w14:textId="77777777" w:rsidR="00604556" w:rsidRDefault="00B37F43">
            <w:pPr>
              <w:pStyle w:val="Table09Row"/>
            </w:pPr>
            <w:r>
              <w:t>17 Dec 1965</w:t>
            </w:r>
          </w:p>
        </w:tc>
        <w:tc>
          <w:tcPr>
            <w:tcW w:w="1123" w:type="dxa"/>
          </w:tcPr>
          <w:p w14:paraId="73640E97" w14:textId="77777777" w:rsidR="00604556" w:rsidRDefault="00B37F43">
            <w:pPr>
              <w:pStyle w:val="Table09Row"/>
            </w:pPr>
            <w:r>
              <w:t>1970/034</w:t>
            </w:r>
          </w:p>
        </w:tc>
      </w:tr>
      <w:tr w:rsidR="00604556" w14:paraId="6672CDAF" w14:textId="77777777">
        <w:trPr>
          <w:cantSplit/>
          <w:jc w:val="center"/>
        </w:trPr>
        <w:tc>
          <w:tcPr>
            <w:tcW w:w="1418" w:type="dxa"/>
          </w:tcPr>
          <w:p w14:paraId="29923A5E" w14:textId="77777777" w:rsidR="00604556" w:rsidRDefault="00B37F43">
            <w:pPr>
              <w:pStyle w:val="Table09Row"/>
            </w:pPr>
            <w:r>
              <w:t>1965/111</w:t>
            </w:r>
          </w:p>
        </w:tc>
        <w:tc>
          <w:tcPr>
            <w:tcW w:w="2693" w:type="dxa"/>
          </w:tcPr>
          <w:p w14:paraId="69D6044F" w14:textId="77777777" w:rsidR="00604556" w:rsidRDefault="00B37F43">
            <w:pPr>
              <w:pStyle w:val="Table09Row"/>
            </w:pPr>
            <w:r>
              <w:rPr>
                <w:i/>
              </w:rPr>
              <w:t>Appropriation Act 1965‑66</w:t>
            </w:r>
          </w:p>
        </w:tc>
        <w:tc>
          <w:tcPr>
            <w:tcW w:w="1276" w:type="dxa"/>
          </w:tcPr>
          <w:p w14:paraId="52703492" w14:textId="77777777" w:rsidR="00604556" w:rsidRDefault="00B37F43">
            <w:pPr>
              <w:pStyle w:val="Table09Row"/>
            </w:pPr>
            <w:r>
              <w:t>17 Dec 1965</w:t>
            </w:r>
          </w:p>
        </w:tc>
        <w:tc>
          <w:tcPr>
            <w:tcW w:w="3402" w:type="dxa"/>
          </w:tcPr>
          <w:p w14:paraId="359DB821" w14:textId="77777777" w:rsidR="00604556" w:rsidRDefault="00B37F43">
            <w:pPr>
              <w:pStyle w:val="Table09Row"/>
            </w:pPr>
            <w:r>
              <w:t>17 Dec 1965</w:t>
            </w:r>
          </w:p>
        </w:tc>
        <w:tc>
          <w:tcPr>
            <w:tcW w:w="1123" w:type="dxa"/>
          </w:tcPr>
          <w:p w14:paraId="7EADA3D3" w14:textId="77777777" w:rsidR="00604556" w:rsidRDefault="00B37F43">
            <w:pPr>
              <w:pStyle w:val="Table09Row"/>
            </w:pPr>
            <w:r>
              <w:t>1970/010</w:t>
            </w:r>
          </w:p>
        </w:tc>
      </w:tr>
      <w:tr w:rsidR="00604556" w14:paraId="30CFF980" w14:textId="77777777">
        <w:trPr>
          <w:cantSplit/>
          <w:jc w:val="center"/>
        </w:trPr>
        <w:tc>
          <w:tcPr>
            <w:tcW w:w="1418" w:type="dxa"/>
          </w:tcPr>
          <w:p w14:paraId="5D49B27A" w14:textId="77777777" w:rsidR="00604556" w:rsidRDefault="00B37F43">
            <w:pPr>
              <w:pStyle w:val="Table09Row"/>
            </w:pPr>
            <w:r>
              <w:lastRenderedPageBreak/>
              <w:t>1965/112</w:t>
            </w:r>
          </w:p>
        </w:tc>
        <w:tc>
          <w:tcPr>
            <w:tcW w:w="2693" w:type="dxa"/>
          </w:tcPr>
          <w:p w14:paraId="6F50CE7B" w14:textId="77777777" w:rsidR="00604556" w:rsidRDefault="00B37F43">
            <w:pPr>
              <w:pStyle w:val="Table09Row"/>
            </w:pPr>
            <w:r>
              <w:rPr>
                <w:i/>
              </w:rPr>
              <w:t>Loan Act 1965</w:t>
            </w:r>
          </w:p>
        </w:tc>
        <w:tc>
          <w:tcPr>
            <w:tcW w:w="1276" w:type="dxa"/>
          </w:tcPr>
          <w:p w14:paraId="0A0E2E90" w14:textId="77777777" w:rsidR="00604556" w:rsidRDefault="00B37F43">
            <w:pPr>
              <w:pStyle w:val="Table09Row"/>
            </w:pPr>
            <w:r>
              <w:t>17 Dec 1965</w:t>
            </w:r>
          </w:p>
        </w:tc>
        <w:tc>
          <w:tcPr>
            <w:tcW w:w="3402" w:type="dxa"/>
          </w:tcPr>
          <w:p w14:paraId="5D1CF0C0" w14:textId="77777777" w:rsidR="00604556" w:rsidRDefault="00B37F43">
            <w:pPr>
              <w:pStyle w:val="Table09Row"/>
            </w:pPr>
            <w:r>
              <w:t>17 Dec 1965</w:t>
            </w:r>
          </w:p>
        </w:tc>
        <w:tc>
          <w:tcPr>
            <w:tcW w:w="1123" w:type="dxa"/>
          </w:tcPr>
          <w:p w14:paraId="3A4CD68F" w14:textId="77777777" w:rsidR="00604556" w:rsidRDefault="00B37F43">
            <w:pPr>
              <w:pStyle w:val="Table09Row"/>
            </w:pPr>
            <w:r>
              <w:t>1970/010</w:t>
            </w:r>
          </w:p>
        </w:tc>
      </w:tr>
      <w:tr w:rsidR="00604556" w14:paraId="24087F5A" w14:textId="77777777">
        <w:trPr>
          <w:cantSplit/>
          <w:jc w:val="center"/>
        </w:trPr>
        <w:tc>
          <w:tcPr>
            <w:tcW w:w="1418" w:type="dxa"/>
          </w:tcPr>
          <w:p w14:paraId="35A37D44" w14:textId="77777777" w:rsidR="00604556" w:rsidRDefault="00B37F43">
            <w:pPr>
              <w:pStyle w:val="Table09Row"/>
            </w:pPr>
            <w:r>
              <w:t>1965/113</w:t>
            </w:r>
          </w:p>
        </w:tc>
        <w:tc>
          <w:tcPr>
            <w:tcW w:w="2693" w:type="dxa"/>
          </w:tcPr>
          <w:p w14:paraId="5C096468" w14:textId="77777777" w:rsidR="00604556" w:rsidRDefault="00B37F43">
            <w:pPr>
              <w:pStyle w:val="Table09Row"/>
            </w:pPr>
            <w:r>
              <w:rPr>
                <w:i/>
              </w:rPr>
              <w:t>Decimal Currency Act 1965</w:t>
            </w:r>
          </w:p>
        </w:tc>
        <w:tc>
          <w:tcPr>
            <w:tcW w:w="1276" w:type="dxa"/>
          </w:tcPr>
          <w:p w14:paraId="6F5DC74A" w14:textId="77777777" w:rsidR="00604556" w:rsidRDefault="00B37F43">
            <w:pPr>
              <w:pStyle w:val="Table09Row"/>
            </w:pPr>
            <w:r>
              <w:t>21 Dec 1965</w:t>
            </w:r>
          </w:p>
        </w:tc>
        <w:tc>
          <w:tcPr>
            <w:tcW w:w="3402" w:type="dxa"/>
          </w:tcPr>
          <w:p w14:paraId="7BB35618" w14:textId="77777777" w:rsidR="00604556" w:rsidRDefault="00B37F43">
            <w:pPr>
              <w:pStyle w:val="Table09Row"/>
            </w:pPr>
            <w:r>
              <w:t xml:space="preserve">Act other than s. 4‑9: 21 Dec 1965 (see s. 2(1)); </w:t>
            </w:r>
          </w:p>
          <w:p w14:paraId="29FACC6F" w14:textId="77777777" w:rsidR="00604556" w:rsidRDefault="00B37F43">
            <w:pPr>
              <w:pStyle w:val="Table09Row"/>
            </w:pPr>
            <w:r>
              <w:t>s. 4‑9: 14 Feb 1966 (see s. 2(2))</w:t>
            </w:r>
          </w:p>
        </w:tc>
        <w:tc>
          <w:tcPr>
            <w:tcW w:w="1123" w:type="dxa"/>
          </w:tcPr>
          <w:p w14:paraId="15817F97" w14:textId="77777777" w:rsidR="00604556" w:rsidRDefault="00604556">
            <w:pPr>
              <w:pStyle w:val="Table09Row"/>
            </w:pPr>
          </w:p>
        </w:tc>
      </w:tr>
      <w:tr w:rsidR="00604556" w14:paraId="3E711013" w14:textId="77777777">
        <w:trPr>
          <w:cantSplit/>
          <w:jc w:val="center"/>
        </w:trPr>
        <w:tc>
          <w:tcPr>
            <w:tcW w:w="1418" w:type="dxa"/>
          </w:tcPr>
          <w:p w14:paraId="750A5BB6" w14:textId="77777777" w:rsidR="00604556" w:rsidRDefault="00B37F43">
            <w:pPr>
              <w:pStyle w:val="Table09Row"/>
            </w:pPr>
            <w:r>
              <w:t>1965 (Prvt Act)</w:t>
            </w:r>
          </w:p>
        </w:tc>
        <w:tc>
          <w:tcPr>
            <w:tcW w:w="2693" w:type="dxa"/>
          </w:tcPr>
          <w:p w14:paraId="296D41EA" w14:textId="77777777" w:rsidR="00604556" w:rsidRDefault="00B37F43">
            <w:pPr>
              <w:pStyle w:val="Table09Row"/>
            </w:pPr>
            <w:r>
              <w:rPr>
                <w:i/>
              </w:rPr>
              <w:t>The City Club Act 1965</w:t>
            </w:r>
          </w:p>
        </w:tc>
        <w:tc>
          <w:tcPr>
            <w:tcW w:w="1276" w:type="dxa"/>
          </w:tcPr>
          <w:p w14:paraId="5F867DF4" w14:textId="77777777" w:rsidR="00604556" w:rsidRDefault="00B37F43">
            <w:pPr>
              <w:pStyle w:val="Table09Row"/>
            </w:pPr>
            <w:r>
              <w:t>8 Nov 1965</w:t>
            </w:r>
          </w:p>
        </w:tc>
        <w:tc>
          <w:tcPr>
            <w:tcW w:w="3402" w:type="dxa"/>
          </w:tcPr>
          <w:p w14:paraId="459AF293" w14:textId="77777777" w:rsidR="00604556" w:rsidRDefault="00B37F43">
            <w:pPr>
              <w:pStyle w:val="Table09Row"/>
            </w:pPr>
            <w:r>
              <w:t>8 Nov 1965</w:t>
            </w:r>
          </w:p>
        </w:tc>
        <w:tc>
          <w:tcPr>
            <w:tcW w:w="1123" w:type="dxa"/>
          </w:tcPr>
          <w:p w14:paraId="6458D1AF" w14:textId="77777777" w:rsidR="00604556" w:rsidRDefault="00B37F43">
            <w:pPr>
              <w:pStyle w:val="Table09Row"/>
            </w:pPr>
            <w:r>
              <w:t>2009/046</w:t>
            </w:r>
          </w:p>
        </w:tc>
      </w:tr>
    </w:tbl>
    <w:p w14:paraId="12827927" w14:textId="77777777" w:rsidR="00604556" w:rsidRDefault="00604556"/>
    <w:p w14:paraId="326E9540" w14:textId="77777777" w:rsidR="00604556" w:rsidRDefault="00B37F43">
      <w:pPr>
        <w:pStyle w:val="IAlphabetDivider"/>
      </w:pPr>
      <w:r>
        <w:lastRenderedPageBreak/>
        <w:t>1964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6A2CD293" w14:textId="77777777">
        <w:trPr>
          <w:cantSplit/>
          <w:trHeight w:val="510"/>
          <w:tblHeader/>
          <w:jc w:val="center"/>
        </w:trPr>
        <w:tc>
          <w:tcPr>
            <w:tcW w:w="1418" w:type="dxa"/>
            <w:tcBorders>
              <w:top w:val="single" w:sz="4" w:space="0" w:color="auto"/>
              <w:bottom w:val="single" w:sz="4" w:space="0" w:color="auto"/>
            </w:tcBorders>
            <w:vAlign w:val="center"/>
          </w:tcPr>
          <w:p w14:paraId="5760880C"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2D501F5C"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75CFCE95"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403512E1"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4F22192E" w14:textId="77777777" w:rsidR="00604556" w:rsidRDefault="00B37F43">
            <w:pPr>
              <w:pStyle w:val="Table09Hdr"/>
            </w:pPr>
            <w:r>
              <w:t>Repealed/Expired</w:t>
            </w:r>
          </w:p>
        </w:tc>
      </w:tr>
      <w:tr w:rsidR="00604556" w14:paraId="7A497F14" w14:textId="77777777">
        <w:trPr>
          <w:cantSplit/>
          <w:jc w:val="center"/>
        </w:trPr>
        <w:tc>
          <w:tcPr>
            <w:tcW w:w="1418" w:type="dxa"/>
          </w:tcPr>
          <w:p w14:paraId="54973B93" w14:textId="77777777" w:rsidR="00604556" w:rsidRDefault="00B37F43">
            <w:pPr>
              <w:pStyle w:val="Table09Row"/>
            </w:pPr>
            <w:r>
              <w:t>1964/001 (13 Eliz. II No. 1)</w:t>
            </w:r>
          </w:p>
        </w:tc>
        <w:tc>
          <w:tcPr>
            <w:tcW w:w="2693" w:type="dxa"/>
          </w:tcPr>
          <w:p w14:paraId="48D55F01" w14:textId="77777777" w:rsidR="00604556" w:rsidRDefault="00B37F43">
            <w:pPr>
              <w:pStyle w:val="Table09Row"/>
            </w:pPr>
            <w:r>
              <w:rPr>
                <w:i/>
              </w:rPr>
              <w:t>Supply No. 1 (1964)</w:t>
            </w:r>
          </w:p>
        </w:tc>
        <w:tc>
          <w:tcPr>
            <w:tcW w:w="1276" w:type="dxa"/>
          </w:tcPr>
          <w:p w14:paraId="3CAA72B8" w14:textId="77777777" w:rsidR="00604556" w:rsidRDefault="00B37F43">
            <w:pPr>
              <w:pStyle w:val="Table09Row"/>
            </w:pPr>
            <w:r>
              <w:t>13 Aug 1964</w:t>
            </w:r>
          </w:p>
        </w:tc>
        <w:tc>
          <w:tcPr>
            <w:tcW w:w="3402" w:type="dxa"/>
          </w:tcPr>
          <w:p w14:paraId="71FFD003" w14:textId="77777777" w:rsidR="00604556" w:rsidRDefault="00B37F43">
            <w:pPr>
              <w:pStyle w:val="Table09Row"/>
            </w:pPr>
            <w:r>
              <w:t>13 Aug 1964</w:t>
            </w:r>
          </w:p>
        </w:tc>
        <w:tc>
          <w:tcPr>
            <w:tcW w:w="1123" w:type="dxa"/>
          </w:tcPr>
          <w:p w14:paraId="7DDBF4C1" w14:textId="77777777" w:rsidR="00604556" w:rsidRDefault="00B37F43">
            <w:pPr>
              <w:pStyle w:val="Table09Row"/>
            </w:pPr>
            <w:r>
              <w:t>1970/010</w:t>
            </w:r>
          </w:p>
        </w:tc>
      </w:tr>
      <w:tr w:rsidR="00604556" w14:paraId="2607B71C" w14:textId="77777777">
        <w:trPr>
          <w:cantSplit/>
          <w:jc w:val="center"/>
        </w:trPr>
        <w:tc>
          <w:tcPr>
            <w:tcW w:w="1418" w:type="dxa"/>
          </w:tcPr>
          <w:p w14:paraId="709D22EA" w14:textId="77777777" w:rsidR="00604556" w:rsidRDefault="00B37F43">
            <w:pPr>
              <w:pStyle w:val="Table09Row"/>
            </w:pPr>
            <w:r>
              <w:t>1964/002 (13 Eliz. II No. 2)</w:t>
            </w:r>
          </w:p>
        </w:tc>
        <w:tc>
          <w:tcPr>
            <w:tcW w:w="2693" w:type="dxa"/>
          </w:tcPr>
          <w:p w14:paraId="57516690" w14:textId="77777777" w:rsidR="00604556" w:rsidRDefault="00B37F43">
            <w:pPr>
              <w:pStyle w:val="Table09Row"/>
            </w:pPr>
            <w:r>
              <w:rPr>
                <w:i/>
              </w:rPr>
              <w:t>Vermin Act Amendment Act 1964</w:t>
            </w:r>
          </w:p>
        </w:tc>
        <w:tc>
          <w:tcPr>
            <w:tcW w:w="1276" w:type="dxa"/>
          </w:tcPr>
          <w:p w14:paraId="68D89061" w14:textId="77777777" w:rsidR="00604556" w:rsidRDefault="00B37F43">
            <w:pPr>
              <w:pStyle w:val="Table09Row"/>
            </w:pPr>
            <w:r>
              <w:t>2 Oct 1964</w:t>
            </w:r>
          </w:p>
        </w:tc>
        <w:tc>
          <w:tcPr>
            <w:tcW w:w="3402" w:type="dxa"/>
          </w:tcPr>
          <w:p w14:paraId="5727D2EC" w14:textId="77777777" w:rsidR="00604556" w:rsidRDefault="00B37F43">
            <w:pPr>
              <w:pStyle w:val="Table09Row"/>
            </w:pPr>
            <w:r>
              <w:t>2 Oct 1964</w:t>
            </w:r>
          </w:p>
        </w:tc>
        <w:tc>
          <w:tcPr>
            <w:tcW w:w="1123" w:type="dxa"/>
          </w:tcPr>
          <w:p w14:paraId="2DD380FA" w14:textId="77777777" w:rsidR="00604556" w:rsidRDefault="00B37F43">
            <w:pPr>
              <w:pStyle w:val="Table09Row"/>
            </w:pPr>
            <w:r>
              <w:t>1976/042</w:t>
            </w:r>
          </w:p>
        </w:tc>
      </w:tr>
      <w:tr w:rsidR="00604556" w14:paraId="5D48C414" w14:textId="77777777">
        <w:trPr>
          <w:cantSplit/>
          <w:jc w:val="center"/>
        </w:trPr>
        <w:tc>
          <w:tcPr>
            <w:tcW w:w="1418" w:type="dxa"/>
          </w:tcPr>
          <w:p w14:paraId="1108812B" w14:textId="77777777" w:rsidR="00604556" w:rsidRDefault="00B37F43">
            <w:pPr>
              <w:pStyle w:val="Table09Row"/>
            </w:pPr>
            <w:r>
              <w:t xml:space="preserve">1964/003 (13 Eliz. II </w:t>
            </w:r>
            <w:r>
              <w:t>No. 3)</w:t>
            </w:r>
          </w:p>
        </w:tc>
        <w:tc>
          <w:tcPr>
            <w:tcW w:w="2693" w:type="dxa"/>
          </w:tcPr>
          <w:p w14:paraId="0E5019DA" w14:textId="77777777" w:rsidR="00604556" w:rsidRDefault="00B37F43">
            <w:pPr>
              <w:pStyle w:val="Table09Row"/>
            </w:pPr>
            <w:r>
              <w:rPr>
                <w:i/>
              </w:rPr>
              <w:t>Fire Brigades Act Amendment Act 1964</w:t>
            </w:r>
          </w:p>
        </w:tc>
        <w:tc>
          <w:tcPr>
            <w:tcW w:w="1276" w:type="dxa"/>
          </w:tcPr>
          <w:p w14:paraId="31FC81C2" w14:textId="77777777" w:rsidR="00604556" w:rsidRDefault="00B37F43">
            <w:pPr>
              <w:pStyle w:val="Table09Row"/>
            </w:pPr>
            <w:r>
              <w:t>2 Oct 1964</w:t>
            </w:r>
          </w:p>
        </w:tc>
        <w:tc>
          <w:tcPr>
            <w:tcW w:w="3402" w:type="dxa"/>
          </w:tcPr>
          <w:p w14:paraId="3F0AC6D8" w14:textId="77777777" w:rsidR="00604556" w:rsidRDefault="00B37F43">
            <w:pPr>
              <w:pStyle w:val="Table09Row"/>
            </w:pPr>
            <w:r>
              <w:t>2 Oct 1964</w:t>
            </w:r>
          </w:p>
        </w:tc>
        <w:tc>
          <w:tcPr>
            <w:tcW w:w="1123" w:type="dxa"/>
          </w:tcPr>
          <w:p w14:paraId="1B7B1E5E" w14:textId="77777777" w:rsidR="00604556" w:rsidRDefault="00604556">
            <w:pPr>
              <w:pStyle w:val="Table09Row"/>
            </w:pPr>
          </w:p>
        </w:tc>
      </w:tr>
      <w:tr w:rsidR="00604556" w14:paraId="442582EE" w14:textId="77777777">
        <w:trPr>
          <w:cantSplit/>
          <w:jc w:val="center"/>
        </w:trPr>
        <w:tc>
          <w:tcPr>
            <w:tcW w:w="1418" w:type="dxa"/>
          </w:tcPr>
          <w:p w14:paraId="4B971B7E" w14:textId="77777777" w:rsidR="00604556" w:rsidRDefault="00B37F43">
            <w:pPr>
              <w:pStyle w:val="Table09Row"/>
            </w:pPr>
            <w:r>
              <w:t>1964/004 (13 Eliz. II No. 4)</w:t>
            </w:r>
          </w:p>
        </w:tc>
        <w:tc>
          <w:tcPr>
            <w:tcW w:w="2693" w:type="dxa"/>
          </w:tcPr>
          <w:p w14:paraId="7F067DA5" w14:textId="77777777" w:rsidR="00604556" w:rsidRDefault="00B37F43">
            <w:pPr>
              <w:pStyle w:val="Table09Row"/>
            </w:pPr>
            <w:r>
              <w:rPr>
                <w:i/>
              </w:rPr>
              <w:t>University of Western Australia Act Amendment Act 1964</w:t>
            </w:r>
          </w:p>
        </w:tc>
        <w:tc>
          <w:tcPr>
            <w:tcW w:w="1276" w:type="dxa"/>
          </w:tcPr>
          <w:p w14:paraId="370F3115" w14:textId="77777777" w:rsidR="00604556" w:rsidRDefault="00B37F43">
            <w:pPr>
              <w:pStyle w:val="Table09Row"/>
            </w:pPr>
            <w:r>
              <w:t>2 Oct 1964</w:t>
            </w:r>
          </w:p>
        </w:tc>
        <w:tc>
          <w:tcPr>
            <w:tcW w:w="3402" w:type="dxa"/>
          </w:tcPr>
          <w:p w14:paraId="5CDABC22" w14:textId="77777777" w:rsidR="00604556" w:rsidRDefault="00B37F43">
            <w:pPr>
              <w:pStyle w:val="Table09Row"/>
            </w:pPr>
            <w:r>
              <w:t>2 Oct 1964</w:t>
            </w:r>
          </w:p>
        </w:tc>
        <w:tc>
          <w:tcPr>
            <w:tcW w:w="1123" w:type="dxa"/>
          </w:tcPr>
          <w:p w14:paraId="4E704575" w14:textId="77777777" w:rsidR="00604556" w:rsidRDefault="00604556">
            <w:pPr>
              <w:pStyle w:val="Table09Row"/>
            </w:pPr>
          </w:p>
        </w:tc>
      </w:tr>
      <w:tr w:rsidR="00604556" w14:paraId="52133C2B" w14:textId="77777777">
        <w:trPr>
          <w:cantSplit/>
          <w:jc w:val="center"/>
        </w:trPr>
        <w:tc>
          <w:tcPr>
            <w:tcW w:w="1418" w:type="dxa"/>
          </w:tcPr>
          <w:p w14:paraId="6E1CADBD" w14:textId="77777777" w:rsidR="00604556" w:rsidRDefault="00B37F43">
            <w:pPr>
              <w:pStyle w:val="Table09Row"/>
            </w:pPr>
            <w:r>
              <w:t>1964/005 (13 Eliz. II No. 5)</w:t>
            </w:r>
          </w:p>
        </w:tc>
        <w:tc>
          <w:tcPr>
            <w:tcW w:w="2693" w:type="dxa"/>
          </w:tcPr>
          <w:p w14:paraId="5D421E39" w14:textId="77777777" w:rsidR="00604556" w:rsidRDefault="00B37F43">
            <w:pPr>
              <w:pStyle w:val="Table09Row"/>
            </w:pPr>
            <w:r>
              <w:rPr>
                <w:i/>
              </w:rPr>
              <w:t xml:space="preserve">Radioactive Substances Act Amendment </w:t>
            </w:r>
            <w:r>
              <w:rPr>
                <w:i/>
              </w:rPr>
              <w:t>Act 1964</w:t>
            </w:r>
          </w:p>
        </w:tc>
        <w:tc>
          <w:tcPr>
            <w:tcW w:w="1276" w:type="dxa"/>
          </w:tcPr>
          <w:p w14:paraId="4C8E6692" w14:textId="77777777" w:rsidR="00604556" w:rsidRDefault="00B37F43">
            <w:pPr>
              <w:pStyle w:val="Table09Row"/>
            </w:pPr>
            <w:r>
              <w:t>2 Oct 1964</w:t>
            </w:r>
          </w:p>
        </w:tc>
        <w:tc>
          <w:tcPr>
            <w:tcW w:w="3402" w:type="dxa"/>
          </w:tcPr>
          <w:p w14:paraId="0E01BE2B" w14:textId="77777777" w:rsidR="00604556" w:rsidRDefault="00B37F43">
            <w:pPr>
              <w:pStyle w:val="Table09Row"/>
            </w:pPr>
            <w:r>
              <w:t>2 Oct 1964</w:t>
            </w:r>
          </w:p>
        </w:tc>
        <w:tc>
          <w:tcPr>
            <w:tcW w:w="1123" w:type="dxa"/>
          </w:tcPr>
          <w:p w14:paraId="73E923E7" w14:textId="77777777" w:rsidR="00604556" w:rsidRDefault="00B37F43">
            <w:pPr>
              <w:pStyle w:val="Table09Row"/>
            </w:pPr>
            <w:r>
              <w:t>1975/044</w:t>
            </w:r>
          </w:p>
        </w:tc>
      </w:tr>
      <w:tr w:rsidR="00604556" w14:paraId="48C91ABA" w14:textId="77777777">
        <w:trPr>
          <w:cantSplit/>
          <w:jc w:val="center"/>
        </w:trPr>
        <w:tc>
          <w:tcPr>
            <w:tcW w:w="1418" w:type="dxa"/>
          </w:tcPr>
          <w:p w14:paraId="46F82326" w14:textId="77777777" w:rsidR="00604556" w:rsidRDefault="00B37F43">
            <w:pPr>
              <w:pStyle w:val="Table09Row"/>
            </w:pPr>
            <w:r>
              <w:t>1964/006 (13 Eliz. II No. 6)</w:t>
            </w:r>
          </w:p>
        </w:tc>
        <w:tc>
          <w:tcPr>
            <w:tcW w:w="2693" w:type="dxa"/>
          </w:tcPr>
          <w:p w14:paraId="3869475D" w14:textId="77777777" w:rsidR="00604556" w:rsidRDefault="00B37F43">
            <w:pPr>
              <w:pStyle w:val="Table09Row"/>
            </w:pPr>
            <w:r>
              <w:rPr>
                <w:i/>
              </w:rPr>
              <w:t>Forests Act Amendment Act 1964</w:t>
            </w:r>
          </w:p>
        </w:tc>
        <w:tc>
          <w:tcPr>
            <w:tcW w:w="1276" w:type="dxa"/>
          </w:tcPr>
          <w:p w14:paraId="39E39D77" w14:textId="77777777" w:rsidR="00604556" w:rsidRDefault="00B37F43">
            <w:pPr>
              <w:pStyle w:val="Table09Row"/>
            </w:pPr>
            <w:r>
              <w:t>2 Oct 1964</w:t>
            </w:r>
          </w:p>
        </w:tc>
        <w:tc>
          <w:tcPr>
            <w:tcW w:w="3402" w:type="dxa"/>
          </w:tcPr>
          <w:p w14:paraId="6C1CC089" w14:textId="77777777" w:rsidR="00604556" w:rsidRDefault="00B37F43">
            <w:pPr>
              <w:pStyle w:val="Table09Row"/>
            </w:pPr>
            <w:r>
              <w:t>2 Oct 1964</w:t>
            </w:r>
          </w:p>
        </w:tc>
        <w:tc>
          <w:tcPr>
            <w:tcW w:w="1123" w:type="dxa"/>
          </w:tcPr>
          <w:p w14:paraId="26132D99" w14:textId="77777777" w:rsidR="00604556" w:rsidRDefault="00B37F43">
            <w:pPr>
              <w:pStyle w:val="Table09Row"/>
            </w:pPr>
            <w:r>
              <w:t>1984/126</w:t>
            </w:r>
          </w:p>
        </w:tc>
      </w:tr>
      <w:tr w:rsidR="00604556" w14:paraId="0FC1E70F" w14:textId="77777777">
        <w:trPr>
          <w:cantSplit/>
          <w:jc w:val="center"/>
        </w:trPr>
        <w:tc>
          <w:tcPr>
            <w:tcW w:w="1418" w:type="dxa"/>
          </w:tcPr>
          <w:p w14:paraId="66132ABC" w14:textId="77777777" w:rsidR="00604556" w:rsidRDefault="00B37F43">
            <w:pPr>
              <w:pStyle w:val="Table09Row"/>
            </w:pPr>
            <w:r>
              <w:t>1964/007 (13 Eliz. II No. 7)</w:t>
            </w:r>
          </w:p>
        </w:tc>
        <w:tc>
          <w:tcPr>
            <w:tcW w:w="2693" w:type="dxa"/>
          </w:tcPr>
          <w:p w14:paraId="085B4DFC" w14:textId="77777777" w:rsidR="00604556" w:rsidRDefault="00B37F43">
            <w:pPr>
              <w:pStyle w:val="Table09Row"/>
            </w:pPr>
            <w:r>
              <w:rPr>
                <w:i/>
              </w:rPr>
              <w:t>Brands Act Amendment Act 1964</w:t>
            </w:r>
          </w:p>
        </w:tc>
        <w:tc>
          <w:tcPr>
            <w:tcW w:w="1276" w:type="dxa"/>
          </w:tcPr>
          <w:p w14:paraId="31CB6E4D" w14:textId="77777777" w:rsidR="00604556" w:rsidRDefault="00B37F43">
            <w:pPr>
              <w:pStyle w:val="Table09Row"/>
            </w:pPr>
            <w:r>
              <w:t>2 Oct 1964</w:t>
            </w:r>
          </w:p>
        </w:tc>
        <w:tc>
          <w:tcPr>
            <w:tcW w:w="3402" w:type="dxa"/>
          </w:tcPr>
          <w:p w14:paraId="64534AD3" w14:textId="77777777" w:rsidR="00604556" w:rsidRDefault="00B37F43">
            <w:pPr>
              <w:pStyle w:val="Table09Row"/>
            </w:pPr>
            <w:r>
              <w:t>2 Oct 1964</w:t>
            </w:r>
          </w:p>
        </w:tc>
        <w:tc>
          <w:tcPr>
            <w:tcW w:w="1123" w:type="dxa"/>
          </w:tcPr>
          <w:p w14:paraId="6A6A6C19" w14:textId="77777777" w:rsidR="00604556" w:rsidRDefault="00B37F43">
            <w:pPr>
              <w:pStyle w:val="Table09Row"/>
            </w:pPr>
            <w:r>
              <w:t>1970/116</w:t>
            </w:r>
          </w:p>
        </w:tc>
      </w:tr>
      <w:tr w:rsidR="00604556" w14:paraId="3AFA38AC" w14:textId="77777777">
        <w:trPr>
          <w:cantSplit/>
          <w:jc w:val="center"/>
        </w:trPr>
        <w:tc>
          <w:tcPr>
            <w:tcW w:w="1418" w:type="dxa"/>
          </w:tcPr>
          <w:p w14:paraId="1CC9D41D" w14:textId="77777777" w:rsidR="00604556" w:rsidRDefault="00B37F43">
            <w:pPr>
              <w:pStyle w:val="Table09Row"/>
            </w:pPr>
            <w:r>
              <w:t>1964/008 (13 Eliz. II No. 8)</w:t>
            </w:r>
          </w:p>
        </w:tc>
        <w:tc>
          <w:tcPr>
            <w:tcW w:w="2693" w:type="dxa"/>
          </w:tcPr>
          <w:p w14:paraId="05DB0FB7" w14:textId="77777777" w:rsidR="00604556" w:rsidRDefault="00B37F43">
            <w:pPr>
              <w:pStyle w:val="Table09Row"/>
            </w:pPr>
            <w:r>
              <w:rPr>
                <w:i/>
              </w:rPr>
              <w:t>Sal</w:t>
            </w:r>
            <w:r>
              <w:rPr>
                <w:i/>
              </w:rPr>
              <w:t>e of Liquor and Tobacco Act Amendment Act 1964</w:t>
            </w:r>
          </w:p>
        </w:tc>
        <w:tc>
          <w:tcPr>
            <w:tcW w:w="1276" w:type="dxa"/>
          </w:tcPr>
          <w:p w14:paraId="3FF69548" w14:textId="77777777" w:rsidR="00604556" w:rsidRDefault="00B37F43">
            <w:pPr>
              <w:pStyle w:val="Table09Row"/>
            </w:pPr>
            <w:r>
              <w:t>2 Oct 1964</w:t>
            </w:r>
          </w:p>
        </w:tc>
        <w:tc>
          <w:tcPr>
            <w:tcW w:w="3402" w:type="dxa"/>
          </w:tcPr>
          <w:p w14:paraId="71C9AEAA" w14:textId="77777777" w:rsidR="00604556" w:rsidRDefault="00B37F43">
            <w:pPr>
              <w:pStyle w:val="Table09Row"/>
            </w:pPr>
            <w:r>
              <w:t>2 Oct 1964</w:t>
            </w:r>
          </w:p>
        </w:tc>
        <w:tc>
          <w:tcPr>
            <w:tcW w:w="1123" w:type="dxa"/>
          </w:tcPr>
          <w:p w14:paraId="613EA2D9" w14:textId="77777777" w:rsidR="00604556" w:rsidRDefault="00B37F43">
            <w:pPr>
              <w:pStyle w:val="Table09Row"/>
            </w:pPr>
            <w:r>
              <w:t>1990/104</w:t>
            </w:r>
          </w:p>
        </w:tc>
      </w:tr>
      <w:tr w:rsidR="00604556" w14:paraId="3DAA5131" w14:textId="77777777">
        <w:trPr>
          <w:cantSplit/>
          <w:jc w:val="center"/>
        </w:trPr>
        <w:tc>
          <w:tcPr>
            <w:tcW w:w="1418" w:type="dxa"/>
          </w:tcPr>
          <w:p w14:paraId="2C5CF028" w14:textId="77777777" w:rsidR="00604556" w:rsidRDefault="00B37F43">
            <w:pPr>
              <w:pStyle w:val="Table09Row"/>
            </w:pPr>
            <w:r>
              <w:t>1964/009 (13 Eliz. II No. 9)</w:t>
            </w:r>
          </w:p>
        </w:tc>
        <w:tc>
          <w:tcPr>
            <w:tcW w:w="2693" w:type="dxa"/>
          </w:tcPr>
          <w:p w14:paraId="047607ED" w14:textId="77777777" w:rsidR="00604556" w:rsidRDefault="00B37F43">
            <w:pPr>
              <w:pStyle w:val="Table09Row"/>
            </w:pPr>
            <w:r>
              <w:rPr>
                <w:i/>
              </w:rPr>
              <w:t>Local Courts Act Amendment Act 1964</w:t>
            </w:r>
          </w:p>
        </w:tc>
        <w:tc>
          <w:tcPr>
            <w:tcW w:w="1276" w:type="dxa"/>
          </w:tcPr>
          <w:p w14:paraId="3F1AB6F6" w14:textId="77777777" w:rsidR="00604556" w:rsidRDefault="00B37F43">
            <w:pPr>
              <w:pStyle w:val="Table09Row"/>
            </w:pPr>
            <w:r>
              <w:t>2 Oct 1964</w:t>
            </w:r>
          </w:p>
        </w:tc>
        <w:tc>
          <w:tcPr>
            <w:tcW w:w="3402" w:type="dxa"/>
          </w:tcPr>
          <w:p w14:paraId="7EE9C71E" w14:textId="77777777" w:rsidR="00604556" w:rsidRDefault="00B37F43">
            <w:pPr>
              <w:pStyle w:val="Table09Row"/>
            </w:pPr>
            <w:r>
              <w:t>2 Oct 1964</w:t>
            </w:r>
          </w:p>
        </w:tc>
        <w:tc>
          <w:tcPr>
            <w:tcW w:w="1123" w:type="dxa"/>
          </w:tcPr>
          <w:p w14:paraId="6988BC3D" w14:textId="77777777" w:rsidR="00604556" w:rsidRDefault="00B37F43">
            <w:pPr>
              <w:pStyle w:val="Table09Row"/>
            </w:pPr>
            <w:r>
              <w:t>2004/059</w:t>
            </w:r>
          </w:p>
        </w:tc>
      </w:tr>
      <w:tr w:rsidR="00604556" w14:paraId="275C5113" w14:textId="77777777">
        <w:trPr>
          <w:cantSplit/>
          <w:jc w:val="center"/>
        </w:trPr>
        <w:tc>
          <w:tcPr>
            <w:tcW w:w="1418" w:type="dxa"/>
          </w:tcPr>
          <w:p w14:paraId="49F9A742" w14:textId="77777777" w:rsidR="00604556" w:rsidRDefault="00B37F43">
            <w:pPr>
              <w:pStyle w:val="Table09Row"/>
            </w:pPr>
            <w:r>
              <w:t>1964/010 (13 Eliz. II No. 10)</w:t>
            </w:r>
          </w:p>
        </w:tc>
        <w:tc>
          <w:tcPr>
            <w:tcW w:w="2693" w:type="dxa"/>
          </w:tcPr>
          <w:p w14:paraId="09925C62" w14:textId="77777777" w:rsidR="00604556" w:rsidRDefault="00B37F43">
            <w:pPr>
              <w:pStyle w:val="Table09Row"/>
            </w:pPr>
            <w:r>
              <w:rPr>
                <w:i/>
              </w:rPr>
              <w:t>Justices Act Amendment Act 1964</w:t>
            </w:r>
          </w:p>
        </w:tc>
        <w:tc>
          <w:tcPr>
            <w:tcW w:w="1276" w:type="dxa"/>
          </w:tcPr>
          <w:p w14:paraId="4EEEC111" w14:textId="77777777" w:rsidR="00604556" w:rsidRDefault="00B37F43">
            <w:pPr>
              <w:pStyle w:val="Table09Row"/>
            </w:pPr>
            <w:r>
              <w:t>2 Oct 1964</w:t>
            </w:r>
          </w:p>
        </w:tc>
        <w:tc>
          <w:tcPr>
            <w:tcW w:w="3402" w:type="dxa"/>
          </w:tcPr>
          <w:p w14:paraId="38717C1F" w14:textId="77777777" w:rsidR="00604556" w:rsidRDefault="00B37F43">
            <w:pPr>
              <w:pStyle w:val="Table09Row"/>
            </w:pPr>
            <w:r>
              <w:t>2 Oct 1964</w:t>
            </w:r>
          </w:p>
        </w:tc>
        <w:tc>
          <w:tcPr>
            <w:tcW w:w="1123" w:type="dxa"/>
          </w:tcPr>
          <w:p w14:paraId="74B38E05" w14:textId="77777777" w:rsidR="00604556" w:rsidRDefault="00B37F43">
            <w:pPr>
              <w:pStyle w:val="Table09Row"/>
            </w:pPr>
            <w:r>
              <w:t>2004/084</w:t>
            </w:r>
          </w:p>
        </w:tc>
      </w:tr>
      <w:tr w:rsidR="00604556" w14:paraId="4366F743" w14:textId="77777777">
        <w:trPr>
          <w:cantSplit/>
          <w:jc w:val="center"/>
        </w:trPr>
        <w:tc>
          <w:tcPr>
            <w:tcW w:w="1418" w:type="dxa"/>
          </w:tcPr>
          <w:p w14:paraId="1B9F181A" w14:textId="77777777" w:rsidR="00604556" w:rsidRDefault="00B37F43">
            <w:pPr>
              <w:pStyle w:val="Table09Row"/>
            </w:pPr>
            <w:r>
              <w:t>1964/011 (13 Eliz. II No. 11)</w:t>
            </w:r>
          </w:p>
        </w:tc>
        <w:tc>
          <w:tcPr>
            <w:tcW w:w="2693" w:type="dxa"/>
          </w:tcPr>
          <w:p w14:paraId="416C5AE3" w14:textId="77777777" w:rsidR="00604556" w:rsidRDefault="00B37F43">
            <w:pPr>
              <w:pStyle w:val="Table09Row"/>
            </w:pPr>
            <w:r>
              <w:rPr>
                <w:i/>
              </w:rPr>
              <w:t>Evidence Act Amendment Act 1964</w:t>
            </w:r>
          </w:p>
        </w:tc>
        <w:tc>
          <w:tcPr>
            <w:tcW w:w="1276" w:type="dxa"/>
          </w:tcPr>
          <w:p w14:paraId="74E78E34" w14:textId="77777777" w:rsidR="00604556" w:rsidRDefault="00B37F43">
            <w:pPr>
              <w:pStyle w:val="Table09Row"/>
            </w:pPr>
            <w:r>
              <w:t>2 Oct 1964</w:t>
            </w:r>
          </w:p>
        </w:tc>
        <w:tc>
          <w:tcPr>
            <w:tcW w:w="3402" w:type="dxa"/>
          </w:tcPr>
          <w:p w14:paraId="724755A0" w14:textId="77777777" w:rsidR="00604556" w:rsidRDefault="00B37F43">
            <w:pPr>
              <w:pStyle w:val="Table09Row"/>
            </w:pPr>
            <w:r>
              <w:t>2 Oct 1964</w:t>
            </w:r>
          </w:p>
        </w:tc>
        <w:tc>
          <w:tcPr>
            <w:tcW w:w="1123" w:type="dxa"/>
          </w:tcPr>
          <w:p w14:paraId="35ACDB54" w14:textId="77777777" w:rsidR="00604556" w:rsidRDefault="00604556">
            <w:pPr>
              <w:pStyle w:val="Table09Row"/>
            </w:pPr>
          </w:p>
        </w:tc>
      </w:tr>
      <w:tr w:rsidR="00604556" w14:paraId="31E4B766" w14:textId="77777777">
        <w:trPr>
          <w:cantSplit/>
          <w:jc w:val="center"/>
        </w:trPr>
        <w:tc>
          <w:tcPr>
            <w:tcW w:w="1418" w:type="dxa"/>
          </w:tcPr>
          <w:p w14:paraId="6028A5B2" w14:textId="77777777" w:rsidR="00604556" w:rsidRDefault="00B37F43">
            <w:pPr>
              <w:pStyle w:val="Table09Row"/>
            </w:pPr>
            <w:r>
              <w:t>1964/012 (13 Eliz. II No. 12)</w:t>
            </w:r>
          </w:p>
        </w:tc>
        <w:tc>
          <w:tcPr>
            <w:tcW w:w="2693" w:type="dxa"/>
          </w:tcPr>
          <w:p w14:paraId="12698E22" w14:textId="77777777" w:rsidR="00604556" w:rsidRDefault="00B37F43">
            <w:pPr>
              <w:pStyle w:val="Table09Row"/>
            </w:pPr>
            <w:r>
              <w:rPr>
                <w:i/>
              </w:rPr>
              <w:t>Agricultural Products Act Amendment Act 1964</w:t>
            </w:r>
          </w:p>
        </w:tc>
        <w:tc>
          <w:tcPr>
            <w:tcW w:w="1276" w:type="dxa"/>
          </w:tcPr>
          <w:p w14:paraId="767E7A7A" w14:textId="77777777" w:rsidR="00604556" w:rsidRDefault="00B37F43">
            <w:pPr>
              <w:pStyle w:val="Table09Row"/>
            </w:pPr>
            <w:r>
              <w:t>2 Oct 1964</w:t>
            </w:r>
          </w:p>
        </w:tc>
        <w:tc>
          <w:tcPr>
            <w:tcW w:w="3402" w:type="dxa"/>
          </w:tcPr>
          <w:p w14:paraId="6D2D8923" w14:textId="77777777" w:rsidR="00604556" w:rsidRDefault="00B37F43">
            <w:pPr>
              <w:pStyle w:val="Table09Row"/>
            </w:pPr>
            <w:r>
              <w:t>2 Oct 1964</w:t>
            </w:r>
          </w:p>
        </w:tc>
        <w:tc>
          <w:tcPr>
            <w:tcW w:w="1123" w:type="dxa"/>
          </w:tcPr>
          <w:p w14:paraId="06F2F66F" w14:textId="77777777" w:rsidR="00604556" w:rsidRDefault="00604556">
            <w:pPr>
              <w:pStyle w:val="Table09Row"/>
            </w:pPr>
          </w:p>
        </w:tc>
      </w:tr>
      <w:tr w:rsidR="00604556" w14:paraId="36A42EAE" w14:textId="77777777">
        <w:trPr>
          <w:cantSplit/>
          <w:jc w:val="center"/>
        </w:trPr>
        <w:tc>
          <w:tcPr>
            <w:tcW w:w="1418" w:type="dxa"/>
          </w:tcPr>
          <w:p w14:paraId="2E5C8AF0" w14:textId="77777777" w:rsidR="00604556" w:rsidRDefault="00B37F43">
            <w:pPr>
              <w:pStyle w:val="Table09Row"/>
            </w:pPr>
            <w:r>
              <w:t>1964/013 (13 Eliz. II No. 13)</w:t>
            </w:r>
          </w:p>
        </w:tc>
        <w:tc>
          <w:tcPr>
            <w:tcW w:w="2693" w:type="dxa"/>
          </w:tcPr>
          <w:p w14:paraId="2F4AEC96" w14:textId="77777777" w:rsidR="00604556" w:rsidRDefault="00B37F43">
            <w:pPr>
              <w:pStyle w:val="Table09Row"/>
            </w:pPr>
            <w:r>
              <w:rPr>
                <w:i/>
              </w:rPr>
              <w:t>Alsatian Dog Act Amendment Act 1964</w:t>
            </w:r>
          </w:p>
        </w:tc>
        <w:tc>
          <w:tcPr>
            <w:tcW w:w="1276" w:type="dxa"/>
          </w:tcPr>
          <w:p w14:paraId="6862F056" w14:textId="77777777" w:rsidR="00604556" w:rsidRDefault="00B37F43">
            <w:pPr>
              <w:pStyle w:val="Table09Row"/>
            </w:pPr>
            <w:r>
              <w:t>2 Oct 1964</w:t>
            </w:r>
          </w:p>
        </w:tc>
        <w:tc>
          <w:tcPr>
            <w:tcW w:w="3402" w:type="dxa"/>
          </w:tcPr>
          <w:p w14:paraId="36AAF5C6" w14:textId="77777777" w:rsidR="00604556" w:rsidRDefault="00B37F43">
            <w:pPr>
              <w:pStyle w:val="Table09Row"/>
            </w:pPr>
            <w:r>
              <w:t>2 Oct 1964</w:t>
            </w:r>
          </w:p>
        </w:tc>
        <w:tc>
          <w:tcPr>
            <w:tcW w:w="1123" w:type="dxa"/>
          </w:tcPr>
          <w:p w14:paraId="57A3814C" w14:textId="77777777" w:rsidR="00604556" w:rsidRDefault="00B37F43">
            <w:pPr>
              <w:pStyle w:val="Table09Row"/>
            </w:pPr>
            <w:r>
              <w:t>1976/045</w:t>
            </w:r>
          </w:p>
        </w:tc>
      </w:tr>
      <w:tr w:rsidR="00604556" w14:paraId="08F8B72F" w14:textId="77777777">
        <w:trPr>
          <w:cantSplit/>
          <w:jc w:val="center"/>
        </w:trPr>
        <w:tc>
          <w:tcPr>
            <w:tcW w:w="1418" w:type="dxa"/>
          </w:tcPr>
          <w:p w14:paraId="539F9C88" w14:textId="77777777" w:rsidR="00604556" w:rsidRDefault="00B37F43">
            <w:pPr>
              <w:pStyle w:val="Table09Row"/>
            </w:pPr>
            <w:r>
              <w:t>1964/014 (13 Eliz. II No. 14)</w:t>
            </w:r>
          </w:p>
        </w:tc>
        <w:tc>
          <w:tcPr>
            <w:tcW w:w="2693" w:type="dxa"/>
          </w:tcPr>
          <w:p w14:paraId="2D44E6A6" w14:textId="77777777" w:rsidR="00604556" w:rsidRDefault="00B37F43">
            <w:pPr>
              <w:pStyle w:val="Table09Row"/>
            </w:pPr>
            <w:r>
              <w:rPr>
                <w:i/>
              </w:rPr>
              <w:t>Anzac Day Act Amendment Act 1964</w:t>
            </w:r>
          </w:p>
        </w:tc>
        <w:tc>
          <w:tcPr>
            <w:tcW w:w="1276" w:type="dxa"/>
          </w:tcPr>
          <w:p w14:paraId="47512E98" w14:textId="77777777" w:rsidR="00604556" w:rsidRDefault="00B37F43">
            <w:pPr>
              <w:pStyle w:val="Table09Row"/>
            </w:pPr>
            <w:r>
              <w:t>2 Oct 1964</w:t>
            </w:r>
          </w:p>
        </w:tc>
        <w:tc>
          <w:tcPr>
            <w:tcW w:w="3402" w:type="dxa"/>
          </w:tcPr>
          <w:p w14:paraId="10755137" w14:textId="77777777" w:rsidR="00604556" w:rsidRDefault="00B37F43">
            <w:pPr>
              <w:pStyle w:val="Table09Row"/>
            </w:pPr>
            <w:r>
              <w:t>2 Oct 1964</w:t>
            </w:r>
          </w:p>
        </w:tc>
        <w:tc>
          <w:tcPr>
            <w:tcW w:w="1123" w:type="dxa"/>
          </w:tcPr>
          <w:p w14:paraId="7FB97634" w14:textId="77777777" w:rsidR="00604556" w:rsidRDefault="00604556">
            <w:pPr>
              <w:pStyle w:val="Table09Row"/>
            </w:pPr>
          </w:p>
        </w:tc>
      </w:tr>
      <w:tr w:rsidR="00604556" w14:paraId="3A9A6B89" w14:textId="77777777">
        <w:trPr>
          <w:cantSplit/>
          <w:jc w:val="center"/>
        </w:trPr>
        <w:tc>
          <w:tcPr>
            <w:tcW w:w="1418" w:type="dxa"/>
          </w:tcPr>
          <w:p w14:paraId="48983727" w14:textId="77777777" w:rsidR="00604556" w:rsidRDefault="00B37F43">
            <w:pPr>
              <w:pStyle w:val="Table09Row"/>
            </w:pPr>
            <w:r>
              <w:t>1964/015 (13 Eliz. II No. 15)</w:t>
            </w:r>
          </w:p>
        </w:tc>
        <w:tc>
          <w:tcPr>
            <w:tcW w:w="2693" w:type="dxa"/>
          </w:tcPr>
          <w:p w14:paraId="1288AC09" w14:textId="77777777" w:rsidR="00604556" w:rsidRDefault="00B37F43">
            <w:pPr>
              <w:pStyle w:val="Table09Row"/>
            </w:pPr>
            <w:r>
              <w:rPr>
                <w:i/>
              </w:rPr>
              <w:t>Milk Act Amendment Act 1964</w:t>
            </w:r>
          </w:p>
        </w:tc>
        <w:tc>
          <w:tcPr>
            <w:tcW w:w="1276" w:type="dxa"/>
          </w:tcPr>
          <w:p w14:paraId="203C9915" w14:textId="77777777" w:rsidR="00604556" w:rsidRDefault="00B37F43">
            <w:pPr>
              <w:pStyle w:val="Table09Row"/>
            </w:pPr>
            <w:r>
              <w:t>2 Oct 1964</w:t>
            </w:r>
          </w:p>
        </w:tc>
        <w:tc>
          <w:tcPr>
            <w:tcW w:w="3402" w:type="dxa"/>
          </w:tcPr>
          <w:p w14:paraId="4FC97CDD" w14:textId="77777777" w:rsidR="00604556" w:rsidRDefault="00B37F43">
            <w:pPr>
              <w:pStyle w:val="Table09Row"/>
            </w:pPr>
            <w:r>
              <w:t>2 Oct 1964</w:t>
            </w:r>
          </w:p>
        </w:tc>
        <w:tc>
          <w:tcPr>
            <w:tcW w:w="1123" w:type="dxa"/>
          </w:tcPr>
          <w:p w14:paraId="7FC81A00" w14:textId="77777777" w:rsidR="00604556" w:rsidRDefault="00B37F43">
            <w:pPr>
              <w:pStyle w:val="Table09Row"/>
            </w:pPr>
            <w:r>
              <w:t>1973/092</w:t>
            </w:r>
          </w:p>
        </w:tc>
      </w:tr>
      <w:tr w:rsidR="00604556" w14:paraId="6D4C2763" w14:textId="77777777">
        <w:trPr>
          <w:cantSplit/>
          <w:jc w:val="center"/>
        </w:trPr>
        <w:tc>
          <w:tcPr>
            <w:tcW w:w="1418" w:type="dxa"/>
          </w:tcPr>
          <w:p w14:paraId="511C3239" w14:textId="77777777" w:rsidR="00604556" w:rsidRDefault="00B37F43">
            <w:pPr>
              <w:pStyle w:val="Table09Row"/>
            </w:pPr>
            <w:r>
              <w:t>1964/016 (13 Eliz. II No. 16)</w:t>
            </w:r>
          </w:p>
        </w:tc>
        <w:tc>
          <w:tcPr>
            <w:tcW w:w="2693" w:type="dxa"/>
          </w:tcPr>
          <w:p w14:paraId="41BF8B2D" w14:textId="77777777" w:rsidR="00604556" w:rsidRDefault="00B37F43">
            <w:pPr>
              <w:pStyle w:val="Table09Row"/>
            </w:pPr>
            <w:r>
              <w:rPr>
                <w:i/>
              </w:rPr>
              <w:t>Inquiry Agents Licensing Act Amendment Act 1964</w:t>
            </w:r>
          </w:p>
        </w:tc>
        <w:tc>
          <w:tcPr>
            <w:tcW w:w="1276" w:type="dxa"/>
          </w:tcPr>
          <w:p w14:paraId="6C4B0859" w14:textId="77777777" w:rsidR="00604556" w:rsidRDefault="00B37F43">
            <w:pPr>
              <w:pStyle w:val="Table09Row"/>
            </w:pPr>
            <w:r>
              <w:t>8 Oct 1964</w:t>
            </w:r>
          </w:p>
        </w:tc>
        <w:tc>
          <w:tcPr>
            <w:tcW w:w="3402" w:type="dxa"/>
          </w:tcPr>
          <w:p w14:paraId="158C37B8" w14:textId="77777777" w:rsidR="00604556" w:rsidRDefault="00B37F43">
            <w:pPr>
              <w:pStyle w:val="Table09Row"/>
            </w:pPr>
            <w:r>
              <w:t xml:space="preserve">22 Oct 1966 (see s. 2 and </w:t>
            </w:r>
            <w:r>
              <w:rPr>
                <w:i/>
              </w:rPr>
              <w:t>Gazette</w:t>
            </w:r>
            <w:r>
              <w:t xml:space="preserve"> 22 Oct 1965 p. 3715)</w:t>
            </w:r>
          </w:p>
        </w:tc>
        <w:tc>
          <w:tcPr>
            <w:tcW w:w="1123" w:type="dxa"/>
          </w:tcPr>
          <w:p w14:paraId="3F424B36" w14:textId="77777777" w:rsidR="00604556" w:rsidRDefault="00B37F43">
            <w:pPr>
              <w:pStyle w:val="Table09Row"/>
            </w:pPr>
            <w:r>
              <w:t>1996/027</w:t>
            </w:r>
          </w:p>
        </w:tc>
      </w:tr>
      <w:tr w:rsidR="00604556" w14:paraId="023DD85B" w14:textId="77777777">
        <w:trPr>
          <w:cantSplit/>
          <w:jc w:val="center"/>
        </w:trPr>
        <w:tc>
          <w:tcPr>
            <w:tcW w:w="1418" w:type="dxa"/>
          </w:tcPr>
          <w:p w14:paraId="1D8FF9D4" w14:textId="77777777" w:rsidR="00604556" w:rsidRDefault="00B37F43">
            <w:pPr>
              <w:pStyle w:val="Table09Row"/>
            </w:pPr>
            <w:r>
              <w:t>1964/017 (13 Eliz. II No. 17)</w:t>
            </w:r>
          </w:p>
        </w:tc>
        <w:tc>
          <w:tcPr>
            <w:tcW w:w="2693" w:type="dxa"/>
          </w:tcPr>
          <w:p w14:paraId="376FED0B" w14:textId="77777777" w:rsidR="00604556" w:rsidRDefault="00B37F43">
            <w:pPr>
              <w:pStyle w:val="Table09Row"/>
            </w:pPr>
            <w:r>
              <w:rPr>
                <w:i/>
              </w:rPr>
              <w:t>Agriculture Protection Board Act Amendment Act 1964</w:t>
            </w:r>
          </w:p>
        </w:tc>
        <w:tc>
          <w:tcPr>
            <w:tcW w:w="1276" w:type="dxa"/>
          </w:tcPr>
          <w:p w14:paraId="5BE58D38" w14:textId="77777777" w:rsidR="00604556" w:rsidRDefault="00B37F43">
            <w:pPr>
              <w:pStyle w:val="Table09Row"/>
            </w:pPr>
            <w:r>
              <w:t>8 Oct 1964</w:t>
            </w:r>
          </w:p>
        </w:tc>
        <w:tc>
          <w:tcPr>
            <w:tcW w:w="3402" w:type="dxa"/>
          </w:tcPr>
          <w:p w14:paraId="10678F76" w14:textId="77777777" w:rsidR="00604556" w:rsidRDefault="00B37F43">
            <w:pPr>
              <w:pStyle w:val="Table09Row"/>
            </w:pPr>
            <w:r>
              <w:t>8 Oct 196</w:t>
            </w:r>
            <w:r>
              <w:t>4</w:t>
            </w:r>
          </w:p>
        </w:tc>
        <w:tc>
          <w:tcPr>
            <w:tcW w:w="1123" w:type="dxa"/>
          </w:tcPr>
          <w:p w14:paraId="6FF76DD8" w14:textId="77777777" w:rsidR="00604556" w:rsidRDefault="00604556">
            <w:pPr>
              <w:pStyle w:val="Table09Row"/>
            </w:pPr>
          </w:p>
        </w:tc>
      </w:tr>
      <w:tr w:rsidR="00604556" w14:paraId="1B0D7C6C" w14:textId="77777777">
        <w:trPr>
          <w:cantSplit/>
          <w:jc w:val="center"/>
        </w:trPr>
        <w:tc>
          <w:tcPr>
            <w:tcW w:w="1418" w:type="dxa"/>
          </w:tcPr>
          <w:p w14:paraId="19A1C94B" w14:textId="77777777" w:rsidR="00604556" w:rsidRDefault="00B37F43">
            <w:pPr>
              <w:pStyle w:val="Table09Row"/>
            </w:pPr>
            <w:r>
              <w:t>1964/018 (13 Eliz. II No. 18)</w:t>
            </w:r>
          </w:p>
        </w:tc>
        <w:tc>
          <w:tcPr>
            <w:tcW w:w="2693" w:type="dxa"/>
          </w:tcPr>
          <w:p w14:paraId="6EB3F87E" w14:textId="77777777" w:rsidR="00604556" w:rsidRDefault="00B37F43">
            <w:pPr>
              <w:pStyle w:val="Table09Row"/>
            </w:pPr>
            <w:r>
              <w:rPr>
                <w:i/>
              </w:rPr>
              <w:t>Health Act Amendment Act 1964</w:t>
            </w:r>
          </w:p>
        </w:tc>
        <w:tc>
          <w:tcPr>
            <w:tcW w:w="1276" w:type="dxa"/>
          </w:tcPr>
          <w:p w14:paraId="0950FE1A" w14:textId="77777777" w:rsidR="00604556" w:rsidRDefault="00B37F43">
            <w:pPr>
              <w:pStyle w:val="Table09Row"/>
            </w:pPr>
            <w:r>
              <w:t>8 Oct 1964</w:t>
            </w:r>
          </w:p>
        </w:tc>
        <w:tc>
          <w:tcPr>
            <w:tcW w:w="3402" w:type="dxa"/>
          </w:tcPr>
          <w:p w14:paraId="0330D688" w14:textId="77777777" w:rsidR="00604556" w:rsidRDefault="00B37F43">
            <w:pPr>
              <w:pStyle w:val="Table09Row"/>
            </w:pPr>
            <w:r>
              <w:t>8 Oct 1964</w:t>
            </w:r>
          </w:p>
        </w:tc>
        <w:tc>
          <w:tcPr>
            <w:tcW w:w="1123" w:type="dxa"/>
          </w:tcPr>
          <w:p w14:paraId="03A2E3E5" w14:textId="77777777" w:rsidR="00604556" w:rsidRDefault="00604556">
            <w:pPr>
              <w:pStyle w:val="Table09Row"/>
            </w:pPr>
          </w:p>
        </w:tc>
      </w:tr>
      <w:tr w:rsidR="00604556" w14:paraId="54E7FE85" w14:textId="77777777">
        <w:trPr>
          <w:cantSplit/>
          <w:jc w:val="center"/>
        </w:trPr>
        <w:tc>
          <w:tcPr>
            <w:tcW w:w="1418" w:type="dxa"/>
          </w:tcPr>
          <w:p w14:paraId="6F6AF67E" w14:textId="77777777" w:rsidR="00604556" w:rsidRDefault="00B37F43">
            <w:pPr>
              <w:pStyle w:val="Table09Row"/>
            </w:pPr>
            <w:r>
              <w:t>1964/019 (13 Eliz. II No. 19)</w:t>
            </w:r>
          </w:p>
        </w:tc>
        <w:tc>
          <w:tcPr>
            <w:tcW w:w="2693" w:type="dxa"/>
          </w:tcPr>
          <w:p w14:paraId="757F245D" w14:textId="77777777" w:rsidR="00604556" w:rsidRDefault="00B37F43">
            <w:pPr>
              <w:pStyle w:val="Table09Row"/>
            </w:pPr>
            <w:r>
              <w:rPr>
                <w:i/>
              </w:rPr>
              <w:t>Presbyterian Church Acts Amendment Act 1964</w:t>
            </w:r>
          </w:p>
        </w:tc>
        <w:tc>
          <w:tcPr>
            <w:tcW w:w="1276" w:type="dxa"/>
          </w:tcPr>
          <w:p w14:paraId="29A2EB43" w14:textId="77777777" w:rsidR="00604556" w:rsidRDefault="00B37F43">
            <w:pPr>
              <w:pStyle w:val="Table09Row"/>
            </w:pPr>
            <w:r>
              <w:t>8 Oct 1964</w:t>
            </w:r>
          </w:p>
        </w:tc>
        <w:tc>
          <w:tcPr>
            <w:tcW w:w="3402" w:type="dxa"/>
          </w:tcPr>
          <w:p w14:paraId="6A283D55" w14:textId="77777777" w:rsidR="00604556" w:rsidRDefault="00B37F43">
            <w:pPr>
              <w:pStyle w:val="Table09Row"/>
            </w:pPr>
            <w:r>
              <w:t>8 Oct 1964</w:t>
            </w:r>
          </w:p>
        </w:tc>
        <w:tc>
          <w:tcPr>
            <w:tcW w:w="1123" w:type="dxa"/>
          </w:tcPr>
          <w:p w14:paraId="24C5D779" w14:textId="77777777" w:rsidR="00604556" w:rsidRDefault="00604556">
            <w:pPr>
              <w:pStyle w:val="Table09Row"/>
            </w:pPr>
          </w:p>
        </w:tc>
      </w:tr>
      <w:tr w:rsidR="00604556" w14:paraId="2ABEAFFF" w14:textId="77777777">
        <w:trPr>
          <w:cantSplit/>
          <w:jc w:val="center"/>
        </w:trPr>
        <w:tc>
          <w:tcPr>
            <w:tcW w:w="1418" w:type="dxa"/>
          </w:tcPr>
          <w:p w14:paraId="631C0BAE" w14:textId="77777777" w:rsidR="00604556" w:rsidRDefault="00B37F43">
            <w:pPr>
              <w:pStyle w:val="Table09Row"/>
            </w:pPr>
            <w:r>
              <w:lastRenderedPageBreak/>
              <w:t>1964/020 (13 Eliz. II No. 20)</w:t>
            </w:r>
          </w:p>
        </w:tc>
        <w:tc>
          <w:tcPr>
            <w:tcW w:w="2693" w:type="dxa"/>
          </w:tcPr>
          <w:p w14:paraId="45F90A79" w14:textId="77777777" w:rsidR="00604556" w:rsidRDefault="00B37F43">
            <w:pPr>
              <w:pStyle w:val="Table09Row"/>
            </w:pPr>
            <w:r>
              <w:rPr>
                <w:i/>
              </w:rPr>
              <w:t xml:space="preserve">Cancer Council of Western </w:t>
            </w:r>
            <w:r>
              <w:rPr>
                <w:i/>
              </w:rPr>
              <w:t>Australia Act Amendment Act 1964</w:t>
            </w:r>
          </w:p>
        </w:tc>
        <w:tc>
          <w:tcPr>
            <w:tcW w:w="1276" w:type="dxa"/>
          </w:tcPr>
          <w:p w14:paraId="7E138BE2" w14:textId="77777777" w:rsidR="00604556" w:rsidRDefault="00B37F43">
            <w:pPr>
              <w:pStyle w:val="Table09Row"/>
            </w:pPr>
            <w:r>
              <w:t>15 Oct 1964</w:t>
            </w:r>
          </w:p>
        </w:tc>
        <w:tc>
          <w:tcPr>
            <w:tcW w:w="3402" w:type="dxa"/>
          </w:tcPr>
          <w:p w14:paraId="4EEA6BB1" w14:textId="77777777" w:rsidR="00604556" w:rsidRDefault="00B37F43">
            <w:pPr>
              <w:pStyle w:val="Table09Row"/>
            </w:pPr>
            <w:r>
              <w:t xml:space="preserve">4 Dec 1964 (see s. 2 and </w:t>
            </w:r>
            <w:r>
              <w:rPr>
                <w:i/>
              </w:rPr>
              <w:t>Gazette</w:t>
            </w:r>
            <w:r>
              <w:t xml:space="preserve"> 4 Dec 1964 p. 3849)</w:t>
            </w:r>
          </w:p>
        </w:tc>
        <w:tc>
          <w:tcPr>
            <w:tcW w:w="1123" w:type="dxa"/>
          </w:tcPr>
          <w:p w14:paraId="12323241" w14:textId="77777777" w:rsidR="00604556" w:rsidRDefault="00B37F43">
            <w:pPr>
              <w:pStyle w:val="Table09Row"/>
            </w:pPr>
            <w:r>
              <w:t>1982/074</w:t>
            </w:r>
          </w:p>
        </w:tc>
      </w:tr>
      <w:tr w:rsidR="00604556" w14:paraId="2F49B27A" w14:textId="77777777">
        <w:trPr>
          <w:cantSplit/>
          <w:jc w:val="center"/>
        </w:trPr>
        <w:tc>
          <w:tcPr>
            <w:tcW w:w="1418" w:type="dxa"/>
          </w:tcPr>
          <w:p w14:paraId="70728EF1" w14:textId="77777777" w:rsidR="00604556" w:rsidRDefault="00B37F43">
            <w:pPr>
              <w:pStyle w:val="Table09Row"/>
            </w:pPr>
            <w:r>
              <w:t>1964/021 (13 Eliz. II No. 21)</w:t>
            </w:r>
          </w:p>
        </w:tc>
        <w:tc>
          <w:tcPr>
            <w:tcW w:w="2693" w:type="dxa"/>
          </w:tcPr>
          <w:p w14:paraId="75E2B46D" w14:textId="77777777" w:rsidR="00604556" w:rsidRDefault="00B37F43">
            <w:pPr>
              <w:pStyle w:val="Table09Row"/>
            </w:pPr>
            <w:r>
              <w:rPr>
                <w:i/>
              </w:rPr>
              <w:t>Superannuation and Family Benefits Act Amendment Act 1964</w:t>
            </w:r>
          </w:p>
        </w:tc>
        <w:tc>
          <w:tcPr>
            <w:tcW w:w="1276" w:type="dxa"/>
          </w:tcPr>
          <w:p w14:paraId="1530A3A0" w14:textId="77777777" w:rsidR="00604556" w:rsidRDefault="00B37F43">
            <w:pPr>
              <w:pStyle w:val="Table09Row"/>
            </w:pPr>
            <w:r>
              <w:t>15 Oct 1964</w:t>
            </w:r>
          </w:p>
        </w:tc>
        <w:tc>
          <w:tcPr>
            <w:tcW w:w="3402" w:type="dxa"/>
          </w:tcPr>
          <w:p w14:paraId="0601E581" w14:textId="77777777" w:rsidR="00604556" w:rsidRDefault="00B37F43">
            <w:pPr>
              <w:pStyle w:val="Table09Row"/>
            </w:pPr>
            <w:r>
              <w:t>15 Oct 1964</w:t>
            </w:r>
          </w:p>
        </w:tc>
        <w:tc>
          <w:tcPr>
            <w:tcW w:w="1123" w:type="dxa"/>
          </w:tcPr>
          <w:p w14:paraId="11CE3812" w14:textId="77777777" w:rsidR="00604556" w:rsidRDefault="00B37F43">
            <w:pPr>
              <w:pStyle w:val="Table09Row"/>
            </w:pPr>
            <w:r>
              <w:t>2000/042</w:t>
            </w:r>
          </w:p>
        </w:tc>
      </w:tr>
      <w:tr w:rsidR="00604556" w14:paraId="12023EDA" w14:textId="77777777">
        <w:trPr>
          <w:cantSplit/>
          <w:jc w:val="center"/>
        </w:trPr>
        <w:tc>
          <w:tcPr>
            <w:tcW w:w="1418" w:type="dxa"/>
          </w:tcPr>
          <w:p w14:paraId="3950C50B" w14:textId="77777777" w:rsidR="00604556" w:rsidRDefault="00B37F43">
            <w:pPr>
              <w:pStyle w:val="Table09Row"/>
            </w:pPr>
            <w:r>
              <w:t xml:space="preserve">1964/022 (13 Eliz. II No. </w:t>
            </w:r>
            <w:r>
              <w:t>22)</w:t>
            </w:r>
          </w:p>
        </w:tc>
        <w:tc>
          <w:tcPr>
            <w:tcW w:w="2693" w:type="dxa"/>
          </w:tcPr>
          <w:p w14:paraId="6AA3FEDA" w14:textId="77777777" w:rsidR="00604556" w:rsidRDefault="00B37F43">
            <w:pPr>
              <w:pStyle w:val="Table09Row"/>
            </w:pPr>
            <w:r>
              <w:rPr>
                <w:i/>
              </w:rPr>
              <w:t>Prisons Act Amendment Act 1964</w:t>
            </w:r>
          </w:p>
        </w:tc>
        <w:tc>
          <w:tcPr>
            <w:tcW w:w="1276" w:type="dxa"/>
          </w:tcPr>
          <w:p w14:paraId="3074D274" w14:textId="77777777" w:rsidR="00604556" w:rsidRDefault="00B37F43">
            <w:pPr>
              <w:pStyle w:val="Table09Row"/>
            </w:pPr>
            <w:r>
              <w:t>28 Oct 1964</w:t>
            </w:r>
          </w:p>
        </w:tc>
        <w:tc>
          <w:tcPr>
            <w:tcW w:w="3402" w:type="dxa"/>
          </w:tcPr>
          <w:p w14:paraId="0CBA7D24" w14:textId="77777777" w:rsidR="00604556" w:rsidRDefault="00B37F43">
            <w:pPr>
              <w:pStyle w:val="Table09Row"/>
            </w:pPr>
            <w:r>
              <w:t>28 Oct 1964</w:t>
            </w:r>
          </w:p>
        </w:tc>
        <w:tc>
          <w:tcPr>
            <w:tcW w:w="1123" w:type="dxa"/>
          </w:tcPr>
          <w:p w14:paraId="695F8F1D" w14:textId="77777777" w:rsidR="00604556" w:rsidRDefault="00B37F43">
            <w:pPr>
              <w:pStyle w:val="Table09Row"/>
            </w:pPr>
            <w:r>
              <w:t>1981/115</w:t>
            </w:r>
          </w:p>
        </w:tc>
      </w:tr>
      <w:tr w:rsidR="00604556" w14:paraId="12223358" w14:textId="77777777">
        <w:trPr>
          <w:cantSplit/>
          <w:jc w:val="center"/>
        </w:trPr>
        <w:tc>
          <w:tcPr>
            <w:tcW w:w="1418" w:type="dxa"/>
          </w:tcPr>
          <w:p w14:paraId="7B31F993" w14:textId="77777777" w:rsidR="00604556" w:rsidRDefault="00B37F43">
            <w:pPr>
              <w:pStyle w:val="Table09Row"/>
            </w:pPr>
            <w:r>
              <w:t>1964/023 (13 Eliz. II No. 23)</w:t>
            </w:r>
          </w:p>
        </w:tc>
        <w:tc>
          <w:tcPr>
            <w:tcW w:w="2693" w:type="dxa"/>
          </w:tcPr>
          <w:p w14:paraId="47406813" w14:textId="77777777" w:rsidR="00604556" w:rsidRDefault="00B37F43">
            <w:pPr>
              <w:pStyle w:val="Table09Row"/>
            </w:pPr>
            <w:r>
              <w:rPr>
                <w:i/>
              </w:rPr>
              <w:t>Bush Fires Act Amendment Act 1964</w:t>
            </w:r>
          </w:p>
        </w:tc>
        <w:tc>
          <w:tcPr>
            <w:tcW w:w="1276" w:type="dxa"/>
          </w:tcPr>
          <w:p w14:paraId="0CE57B7E" w14:textId="77777777" w:rsidR="00604556" w:rsidRDefault="00B37F43">
            <w:pPr>
              <w:pStyle w:val="Table09Row"/>
            </w:pPr>
            <w:r>
              <w:t>28 Oct 1964</w:t>
            </w:r>
          </w:p>
        </w:tc>
        <w:tc>
          <w:tcPr>
            <w:tcW w:w="3402" w:type="dxa"/>
          </w:tcPr>
          <w:p w14:paraId="5ABF5B67" w14:textId="77777777" w:rsidR="00604556" w:rsidRDefault="00B37F43">
            <w:pPr>
              <w:pStyle w:val="Table09Row"/>
            </w:pPr>
            <w:r>
              <w:t>28 Oct 1964</w:t>
            </w:r>
          </w:p>
        </w:tc>
        <w:tc>
          <w:tcPr>
            <w:tcW w:w="1123" w:type="dxa"/>
          </w:tcPr>
          <w:p w14:paraId="7A2254F5" w14:textId="77777777" w:rsidR="00604556" w:rsidRDefault="00604556">
            <w:pPr>
              <w:pStyle w:val="Table09Row"/>
            </w:pPr>
          </w:p>
        </w:tc>
      </w:tr>
      <w:tr w:rsidR="00604556" w14:paraId="55189617" w14:textId="77777777">
        <w:trPr>
          <w:cantSplit/>
          <w:jc w:val="center"/>
        </w:trPr>
        <w:tc>
          <w:tcPr>
            <w:tcW w:w="1418" w:type="dxa"/>
          </w:tcPr>
          <w:p w14:paraId="45185FA8" w14:textId="77777777" w:rsidR="00604556" w:rsidRDefault="00B37F43">
            <w:pPr>
              <w:pStyle w:val="Table09Row"/>
            </w:pPr>
            <w:r>
              <w:t>1964/024 (13 Eliz. II No. 24)</w:t>
            </w:r>
          </w:p>
        </w:tc>
        <w:tc>
          <w:tcPr>
            <w:tcW w:w="2693" w:type="dxa"/>
          </w:tcPr>
          <w:p w14:paraId="531A7BB5" w14:textId="77777777" w:rsidR="00604556" w:rsidRDefault="00B37F43">
            <w:pPr>
              <w:pStyle w:val="Table09Row"/>
            </w:pPr>
            <w:r>
              <w:rPr>
                <w:i/>
              </w:rPr>
              <w:t>Wills (Formal Validity) Act 1964</w:t>
            </w:r>
          </w:p>
        </w:tc>
        <w:tc>
          <w:tcPr>
            <w:tcW w:w="1276" w:type="dxa"/>
          </w:tcPr>
          <w:p w14:paraId="3A08BA20" w14:textId="77777777" w:rsidR="00604556" w:rsidRDefault="00B37F43">
            <w:pPr>
              <w:pStyle w:val="Table09Row"/>
            </w:pPr>
            <w:r>
              <w:t>28 Oct 1964</w:t>
            </w:r>
          </w:p>
        </w:tc>
        <w:tc>
          <w:tcPr>
            <w:tcW w:w="3402" w:type="dxa"/>
          </w:tcPr>
          <w:p w14:paraId="7BD942A0" w14:textId="77777777" w:rsidR="00604556" w:rsidRDefault="00B37F43">
            <w:pPr>
              <w:pStyle w:val="Table09Row"/>
            </w:pPr>
            <w:r>
              <w:t xml:space="preserve">20 Nov 1964 (see s. 2 and </w:t>
            </w:r>
            <w:r>
              <w:rPr>
                <w:i/>
              </w:rPr>
              <w:t>Gazette</w:t>
            </w:r>
            <w:r>
              <w:t xml:space="preserve"> 20 Nov 1964 p. 3781)</w:t>
            </w:r>
          </w:p>
        </w:tc>
        <w:tc>
          <w:tcPr>
            <w:tcW w:w="1123" w:type="dxa"/>
          </w:tcPr>
          <w:p w14:paraId="58DDEEA2" w14:textId="77777777" w:rsidR="00604556" w:rsidRDefault="00B37F43">
            <w:pPr>
              <w:pStyle w:val="Table09Row"/>
            </w:pPr>
            <w:r>
              <w:t>1970/012</w:t>
            </w:r>
          </w:p>
        </w:tc>
      </w:tr>
      <w:tr w:rsidR="00604556" w14:paraId="72F88E4B" w14:textId="77777777">
        <w:trPr>
          <w:cantSplit/>
          <w:jc w:val="center"/>
        </w:trPr>
        <w:tc>
          <w:tcPr>
            <w:tcW w:w="1418" w:type="dxa"/>
          </w:tcPr>
          <w:p w14:paraId="2B42D702" w14:textId="77777777" w:rsidR="00604556" w:rsidRDefault="00B37F43">
            <w:pPr>
              <w:pStyle w:val="Table09Row"/>
            </w:pPr>
            <w:r>
              <w:t>1964/025 (13 Eliz. II No. 25)</w:t>
            </w:r>
          </w:p>
        </w:tc>
        <w:tc>
          <w:tcPr>
            <w:tcW w:w="2693" w:type="dxa"/>
          </w:tcPr>
          <w:p w14:paraId="3E3F3BB9" w14:textId="77777777" w:rsidR="00604556" w:rsidRDefault="00B37F43">
            <w:pPr>
              <w:pStyle w:val="Table09Row"/>
            </w:pPr>
            <w:r>
              <w:rPr>
                <w:i/>
              </w:rPr>
              <w:t>Chiropractors Act 1964</w:t>
            </w:r>
          </w:p>
        </w:tc>
        <w:tc>
          <w:tcPr>
            <w:tcW w:w="1276" w:type="dxa"/>
          </w:tcPr>
          <w:p w14:paraId="1AE2F370" w14:textId="77777777" w:rsidR="00604556" w:rsidRDefault="00B37F43">
            <w:pPr>
              <w:pStyle w:val="Table09Row"/>
            </w:pPr>
            <w:r>
              <w:t>4 Nov 1964</w:t>
            </w:r>
          </w:p>
        </w:tc>
        <w:tc>
          <w:tcPr>
            <w:tcW w:w="3402" w:type="dxa"/>
          </w:tcPr>
          <w:p w14:paraId="0FA1D141" w14:textId="77777777" w:rsidR="00604556" w:rsidRDefault="00B37F43">
            <w:pPr>
              <w:pStyle w:val="Table09Row"/>
            </w:pPr>
            <w:r>
              <w:t xml:space="preserve">1 Jul 1966 (see s. 2 and </w:t>
            </w:r>
            <w:r>
              <w:rPr>
                <w:i/>
              </w:rPr>
              <w:t>Gazette</w:t>
            </w:r>
            <w:r>
              <w:t xml:space="preserve"> 10 Jun 1966 p. 1599)</w:t>
            </w:r>
          </w:p>
        </w:tc>
        <w:tc>
          <w:tcPr>
            <w:tcW w:w="1123" w:type="dxa"/>
          </w:tcPr>
          <w:p w14:paraId="4DE55B9E" w14:textId="77777777" w:rsidR="00604556" w:rsidRDefault="00B37F43">
            <w:pPr>
              <w:pStyle w:val="Table09Row"/>
            </w:pPr>
            <w:r>
              <w:t>2005/031</w:t>
            </w:r>
          </w:p>
        </w:tc>
      </w:tr>
      <w:tr w:rsidR="00604556" w14:paraId="1344B3D5" w14:textId="77777777">
        <w:trPr>
          <w:cantSplit/>
          <w:jc w:val="center"/>
        </w:trPr>
        <w:tc>
          <w:tcPr>
            <w:tcW w:w="1418" w:type="dxa"/>
          </w:tcPr>
          <w:p w14:paraId="4477C18A" w14:textId="77777777" w:rsidR="00604556" w:rsidRDefault="00B37F43">
            <w:pPr>
              <w:pStyle w:val="Table09Row"/>
            </w:pPr>
            <w:r>
              <w:t>1964/026 (13 Eliz. II No. 26)</w:t>
            </w:r>
          </w:p>
        </w:tc>
        <w:tc>
          <w:tcPr>
            <w:tcW w:w="2693" w:type="dxa"/>
          </w:tcPr>
          <w:p w14:paraId="4148B35C" w14:textId="77777777" w:rsidR="00604556" w:rsidRDefault="00B37F43">
            <w:pPr>
              <w:pStyle w:val="Table09Row"/>
            </w:pPr>
            <w:r>
              <w:rPr>
                <w:i/>
              </w:rPr>
              <w:t>Education Act Amendment Act 1964</w:t>
            </w:r>
          </w:p>
        </w:tc>
        <w:tc>
          <w:tcPr>
            <w:tcW w:w="1276" w:type="dxa"/>
          </w:tcPr>
          <w:p w14:paraId="1D159D4D" w14:textId="77777777" w:rsidR="00604556" w:rsidRDefault="00B37F43">
            <w:pPr>
              <w:pStyle w:val="Table09Row"/>
            </w:pPr>
            <w:r>
              <w:t>4 Nov 1964</w:t>
            </w:r>
          </w:p>
        </w:tc>
        <w:tc>
          <w:tcPr>
            <w:tcW w:w="3402" w:type="dxa"/>
          </w:tcPr>
          <w:p w14:paraId="61405462" w14:textId="77777777" w:rsidR="00604556" w:rsidRDefault="00B37F43">
            <w:pPr>
              <w:pStyle w:val="Table09Row"/>
            </w:pPr>
            <w:r>
              <w:t>4 Nov 1964</w:t>
            </w:r>
          </w:p>
        </w:tc>
        <w:tc>
          <w:tcPr>
            <w:tcW w:w="1123" w:type="dxa"/>
          </w:tcPr>
          <w:p w14:paraId="7BF22364" w14:textId="77777777" w:rsidR="00604556" w:rsidRDefault="00B37F43">
            <w:pPr>
              <w:pStyle w:val="Table09Row"/>
            </w:pPr>
            <w:r>
              <w:t>1990/036</w:t>
            </w:r>
          </w:p>
        </w:tc>
      </w:tr>
      <w:tr w:rsidR="00604556" w14:paraId="3D3ACC59" w14:textId="77777777">
        <w:trPr>
          <w:cantSplit/>
          <w:jc w:val="center"/>
        </w:trPr>
        <w:tc>
          <w:tcPr>
            <w:tcW w:w="1418" w:type="dxa"/>
          </w:tcPr>
          <w:p w14:paraId="4DB3B9A3" w14:textId="77777777" w:rsidR="00604556" w:rsidRDefault="00B37F43">
            <w:pPr>
              <w:pStyle w:val="Table09Row"/>
            </w:pPr>
            <w:r>
              <w:t>1964/027 (13 Eliz. II No. 27)</w:t>
            </w:r>
          </w:p>
        </w:tc>
        <w:tc>
          <w:tcPr>
            <w:tcW w:w="2693" w:type="dxa"/>
          </w:tcPr>
          <w:p w14:paraId="02E57218" w14:textId="77777777" w:rsidR="00604556" w:rsidRDefault="00B37F43">
            <w:pPr>
              <w:pStyle w:val="Table09Row"/>
            </w:pPr>
            <w:r>
              <w:rPr>
                <w:i/>
              </w:rPr>
              <w:t>Bellevue‑Mount Helena Railway Discontinuance and Land Revestment Act 1964</w:t>
            </w:r>
          </w:p>
        </w:tc>
        <w:tc>
          <w:tcPr>
            <w:tcW w:w="1276" w:type="dxa"/>
          </w:tcPr>
          <w:p w14:paraId="3756A7F5" w14:textId="77777777" w:rsidR="00604556" w:rsidRDefault="00B37F43">
            <w:pPr>
              <w:pStyle w:val="Table09Row"/>
            </w:pPr>
            <w:r>
              <w:t>4 Nov 1964</w:t>
            </w:r>
          </w:p>
        </w:tc>
        <w:tc>
          <w:tcPr>
            <w:tcW w:w="3402" w:type="dxa"/>
          </w:tcPr>
          <w:p w14:paraId="1276466A" w14:textId="77777777" w:rsidR="00604556" w:rsidRDefault="00B37F43">
            <w:pPr>
              <w:pStyle w:val="Table09Row"/>
            </w:pPr>
            <w:r>
              <w:t xml:space="preserve">12 Mar 1965 (see s. 2 and </w:t>
            </w:r>
            <w:r>
              <w:rPr>
                <w:i/>
              </w:rPr>
              <w:t>Gazette</w:t>
            </w:r>
            <w:r>
              <w:t xml:space="preserve"> 12 Mar 1965 p. 805)</w:t>
            </w:r>
          </w:p>
        </w:tc>
        <w:tc>
          <w:tcPr>
            <w:tcW w:w="1123" w:type="dxa"/>
          </w:tcPr>
          <w:p w14:paraId="5E7803E8" w14:textId="77777777" w:rsidR="00604556" w:rsidRDefault="00B37F43">
            <w:pPr>
              <w:pStyle w:val="Table09Row"/>
            </w:pPr>
            <w:r>
              <w:t>1970/010</w:t>
            </w:r>
          </w:p>
        </w:tc>
      </w:tr>
      <w:tr w:rsidR="00604556" w14:paraId="31F39828" w14:textId="77777777">
        <w:trPr>
          <w:cantSplit/>
          <w:jc w:val="center"/>
        </w:trPr>
        <w:tc>
          <w:tcPr>
            <w:tcW w:w="1418" w:type="dxa"/>
          </w:tcPr>
          <w:p w14:paraId="13BE4FD8" w14:textId="77777777" w:rsidR="00604556" w:rsidRDefault="00B37F43">
            <w:pPr>
              <w:pStyle w:val="Table09Row"/>
            </w:pPr>
            <w:r>
              <w:t>1964/028 (13 Eliz. II No. 28)</w:t>
            </w:r>
          </w:p>
        </w:tc>
        <w:tc>
          <w:tcPr>
            <w:tcW w:w="2693" w:type="dxa"/>
          </w:tcPr>
          <w:p w14:paraId="0709DF53" w14:textId="77777777" w:rsidR="00604556" w:rsidRDefault="00B37F43">
            <w:pPr>
              <w:pStyle w:val="Table09Row"/>
            </w:pPr>
            <w:r>
              <w:rPr>
                <w:i/>
              </w:rPr>
              <w:t xml:space="preserve">Police Act </w:t>
            </w:r>
            <w:r>
              <w:rPr>
                <w:i/>
              </w:rPr>
              <w:t>Amendment Act 1964</w:t>
            </w:r>
          </w:p>
        </w:tc>
        <w:tc>
          <w:tcPr>
            <w:tcW w:w="1276" w:type="dxa"/>
          </w:tcPr>
          <w:p w14:paraId="20C91C11" w14:textId="77777777" w:rsidR="00604556" w:rsidRDefault="00B37F43">
            <w:pPr>
              <w:pStyle w:val="Table09Row"/>
            </w:pPr>
            <w:r>
              <w:t>4 Nov 1964</w:t>
            </w:r>
          </w:p>
        </w:tc>
        <w:tc>
          <w:tcPr>
            <w:tcW w:w="3402" w:type="dxa"/>
          </w:tcPr>
          <w:p w14:paraId="5E467265" w14:textId="77777777" w:rsidR="00604556" w:rsidRDefault="00B37F43">
            <w:pPr>
              <w:pStyle w:val="Table09Row"/>
            </w:pPr>
            <w:r>
              <w:t>4 Nov 1964</w:t>
            </w:r>
          </w:p>
        </w:tc>
        <w:tc>
          <w:tcPr>
            <w:tcW w:w="1123" w:type="dxa"/>
          </w:tcPr>
          <w:p w14:paraId="4F9F6BB3" w14:textId="77777777" w:rsidR="00604556" w:rsidRDefault="00604556">
            <w:pPr>
              <w:pStyle w:val="Table09Row"/>
            </w:pPr>
          </w:p>
        </w:tc>
      </w:tr>
      <w:tr w:rsidR="00604556" w14:paraId="59E12A41" w14:textId="77777777">
        <w:trPr>
          <w:cantSplit/>
          <w:jc w:val="center"/>
        </w:trPr>
        <w:tc>
          <w:tcPr>
            <w:tcW w:w="1418" w:type="dxa"/>
          </w:tcPr>
          <w:p w14:paraId="6921001C" w14:textId="77777777" w:rsidR="00604556" w:rsidRDefault="00B37F43">
            <w:pPr>
              <w:pStyle w:val="Table09Row"/>
            </w:pPr>
            <w:r>
              <w:t>1964/029 (13 Eliz. II No. 29)</w:t>
            </w:r>
          </w:p>
        </w:tc>
        <w:tc>
          <w:tcPr>
            <w:tcW w:w="2693" w:type="dxa"/>
          </w:tcPr>
          <w:p w14:paraId="320E1A40" w14:textId="77777777" w:rsidR="00604556" w:rsidRDefault="00B37F43">
            <w:pPr>
              <w:pStyle w:val="Table09Row"/>
            </w:pPr>
            <w:r>
              <w:rPr>
                <w:i/>
              </w:rPr>
              <w:t>Banana Industry Compensation Trust Fund Act Amendment Act 1964</w:t>
            </w:r>
          </w:p>
        </w:tc>
        <w:tc>
          <w:tcPr>
            <w:tcW w:w="1276" w:type="dxa"/>
          </w:tcPr>
          <w:p w14:paraId="6211C830" w14:textId="77777777" w:rsidR="00604556" w:rsidRDefault="00B37F43">
            <w:pPr>
              <w:pStyle w:val="Table09Row"/>
            </w:pPr>
            <w:r>
              <w:t>4 Nov 1964</w:t>
            </w:r>
          </w:p>
        </w:tc>
        <w:tc>
          <w:tcPr>
            <w:tcW w:w="3402" w:type="dxa"/>
          </w:tcPr>
          <w:p w14:paraId="5F39C974" w14:textId="77777777" w:rsidR="00604556" w:rsidRDefault="00B37F43">
            <w:pPr>
              <w:pStyle w:val="Table09Row"/>
            </w:pPr>
            <w:r>
              <w:t>4 Nov 1964</w:t>
            </w:r>
          </w:p>
        </w:tc>
        <w:tc>
          <w:tcPr>
            <w:tcW w:w="1123" w:type="dxa"/>
          </w:tcPr>
          <w:p w14:paraId="46F2562F" w14:textId="77777777" w:rsidR="00604556" w:rsidRDefault="00B37F43">
            <w:pPr>
              <w:pStyle w:val="Table09Row"/>
            </w:pPr>
            <w:r>
              <w:t>1998/045</w:t>
            </w:r>
          </w:p>
        </w:tc>
      </w:tr>
      <w:tr w:rsidR="00604556" w14:paraId="7540D3E2" w14:textId="77777777">
        <w:trPr>
          <w:cantSplit/>
          <w:jc w:val="center"/>
        </w:trPr>
        <w:tc>
          <w:tcPr>
            <w:tcW w:w="1418" w:type="dxa"/>
          </w:tcPr>
          <w:p w14:paraId="2E1EF002" w14:textId="77777777" w:rsidR="00604556" w:rsidRDefault="00B37F43">
            <w:pPr>
              <w:pStyle w:val="Table09Row"/>
            </w:pPr>
            <w:r>
              <w:t>1964/030 (13 Eliz. II No. 30)</w:t>
            </w:r>
          </w:p>
        </w:tc>
        <w:tc>
          <w:tcPr>
            <w:tcW w:w="2693" w:type="dxa"/>
          </w:tcPr>
          <w:p w14:paraId="73EA41E2" w14:textId="77777777" w:rsidR="00604556" w:rsidRDefault="00B37F43">
            <w:pPr>
              <w:pStyle w:val="Table09Row"/>
            </w:pPr>
            <w:r>
              <w:rPr>
                <w:i/>
              </w:rPr>
              <w:t xml:space="preserve">Bibra Lake‑Armadale Railway Discontinuance and Land </w:t>
            </w:r>
            <w:r>
              <w:rPr>
                <w:i/>
              </w:rPr>
              <w:t>Revestment Act 1964</w:t>
            </w:r>
          </w:p>
        </w:tc>
        <w:tc>
          <w:tcPr>
            <w:tcW w:w="1276" w:type="dxa"/>
          </w:tcPr>
          <w:p w14:paraId="7CEE6E0A" w14:textId="77777777" w:rsidR="00604556" w:rsidRDefault="00B37F43">
            <w:pPr>
              <w:pStyle w:val="Table09Row"/>
            </w:pPr>
            <w:r>
              <w:t>4 Nov 1964</w:t>
            </w:r>
          </w:p>
        </w:tc>
        <w:tc>
          <w:tcPr>
            <w:tcW w:w="3402" w:type="dxa"/>
          </w:tcPr>
          <w:p w14:paraId="6200680C" w14:textId="77777777" w:rsidR="00604556" w:rsidRDefault="00B37F43">
            <w:pPr>
              <w:pStyle w:val="Table09Row"/>
            </w:pPr>
            <w:r>
              <w:t xml:space="preserve">12 Mar 1965 (see s. 2 and </w:t>
            </w:r>
            <w:r>
              <w:rPr>
                <w:i/>
              </w:rPr>
              <w:t>Gazette</w:t>
            </w:r>
            <w:r>
              <w:t xml:space="preserve"> 12 Mar 1965 p. 805)</w:t>
            </w:r>
          </w:p>
        </w:tc>
        <w:tc>
          <w:tcPr>
            <w:tcW w:w="1123" w:type="dxa"/>
          </w:tcPr>
          <w:p w14:paraId="44A47C49" w14:textId="77777777" w:rsidR="00604556" w:rsidRDefault="00B37F43">
            <w:pPr>
              <w:pStyle w:val="Table09Row"/>
            </w:pPr>
            <w:r>
              <w:t>1970/010</w:t>
            </w:r>
          </w:p>
        </w:tc>
      </w:tr>
      <w:tr w:rsidR="00604556" w14:paraId="2412C981" w14:textId="77777777">
        <w:trPr>
          <w:cantSplit/>
          <w:jc w:val="center"/>
        </w:trPr>
        <w:tc>
          <w:tcPr>
            <w:tcW w:w="1418" w:type="dxa"/>
          </w:tcPr>
          <w:p w14:paraId="530D7D5C" w14:textId="77777777" w:rsidR="00604556" w:rsidRDefault="00B37F43">
            <w:pPr>
              <w:pStyle w:val="Table09Row"/>
            </w:pPr>
            <w:r>
              <w:t>1964/031 (13 Eliz. II No. 31)</w:t>
            </w:r>
          </w:p>
        </w:tc>
        <w:tc>
          <w:tcPr>
            <w:tcW w:w="2693" w:type="dxa"/>
          </w:tcPr>
          <w:p w14:paraId="478F20CB" w14:textId="77777777" w:rsidR="00604556" w:rsidRDefault="00B37F43">
            <w:pPr>
              <w:pStyle w:val="Table09Row"/>
            </w:pPr>
            <w:r>
              <w:rPr>
                <w:i/>
              </w:rPr>
              <w:t>Rights in Water and Irrigation Act Amendment Act 1964</w:t>
            </w:r>
          </w:p>
        </w:tc>
        <w:tc>
          <w:tcPr>
            <w:tcW w:w="1276" w:type="dxa"/>
          </w:tcPr>
          <w:p w14:paraId="58E9D493" w14:textId="77777777" w:rsidR="00604556" w:rsidRDefault="00B37F43">
            <w:pPr>
              <w:pStyle w:val="Table09Row"/>
            </w:pPr>
            <w:r>
              <w:t>4 Nov 1964</w:t>
            </w:r>
          </w:p>
        </w:tc>
        <w:tc>
          <w:tcPr>
            <w:tcW w:w="3402" w:type="dxa"/>
          </w:tcPr>
          <w:p w14:paraId="1D8CFA86" w14:textId="77777777" w:rsidR="00604556" w:rsidRDefault="00B37F43">
            <w:pPr>
              <w:pStyle w:val="Table09Row"/>
            </w:pPr>
            <w:r>
              <w:t>4 Nov 1964</w:t>
            </w:r>
          </w:p>
        </w:tc>
        <w:tc>
          <w:tcPr>
            <w:tcW w:w="1123" w:type="dxa"/>
          </w:tcPr>
          <w:p w14:paraId="4473A877" w14:textId="77777777" w:rsidR="00604556" w:rsidRDefault="00604556">
            <w:pPr>
              <w:pStyle w:val="Table09Row"/>
            </w:pPr>
          </w:p>
        </w:tc>
      </w:tr>
      <w:tr w:rsidR="00604556" w14:paraId="23FC7F34" w14:textId="77777777">
        <w:trPr>
          <w:cantSplit/>
          <w:jc w:val="center"/>
        </w:trPr>
        <w:tc>
          <w:tcPr>
            <w:tcW w:w="1418" w:type="dxa"/>
          </w:tcPr>
          <w:p w14:paraId="7FC91F65" w14:textId="77777777" w:rsidR="00604556" w:rsidRDefault="00B37F43">
            <w:pPr>
              <w:pStyle w:val="Table09Row"/>
            </w:pPr>
            <w:r>
              <w:t>1964/032 (13 Eliz. II No. 32)</w:t>
            </w:r>
          </w:p>
        </w:tc>
        <w:tc>
          <w:tcPr>
            <w:tcW w:w="2693" w:type="dxa"/>
          </w:tcPr>
          <w:p w14:paraId="61C6551C" w14:textId="77777777" w:rsidR="00604556" w:rsidRDefault="00B37F43">
            <w:pPr>
              <w:pStyle w:val="Table09Row"/>
            </w:pPr>
            <w:r>
              <w:rPr>
                <w:i/>
              </w:rPr>
              <w:t xml:space="preserve">Water Boards Act </w:t>
            </w:r>
            <w:r>
              <w:rPr>
                <w:i/>
              </w:rPr>
              <w:t>Amendment Act 1964</w:t>
            </w:r>
          </w:p>
        </w:tc>
        <w:tc>
          <w:tcPr>
            <w:tcW w:w="1276" w:type="dxa"/>
          </w:tcPr>
          <w:p w14:paraId="10BBF0E9" w14:textId="77777777" w:rsidR="00604556" w:rsidRDefault="00B37F43">
            <w:pPr>
              <w:pStyle w:val="Table09Row"/>
            </w:pPr>
            <w:r>
              <w:t>4 Nov 1964</w:t>
            </w:r>
          </w:p>
        </w:tc>
        <w:tc>
          <w:tcPr>
            <w:tcW w:w="3402" w:type="dxa"/>
          </w:tcPr>
          <w:p w14:paraId="1515D70A" w14:textId="77777777" w:rsidR="00604556" w:rsidRDefault="00B37F43">
            <w:pPr>
              <w:pStyle w:val="Table09Row"/>
            </w:pPr>
            <w:r>
              <w:t>4 Nov 1964</w:t>
            </w:r>
          </w:p>
        </w:tc>
        <w:tc>
          <w:tcPr>
            <w:tcW w:w="1123" w:type="dxa"/>
          </w:tcPr>
          <w:p w14:paraId="01E75D8C" w14:textId="77777777" w:rsidR="00604556" w:rsidRDefault="00604556">
            <w:pPr>
              <w:pStyle w:val="Table09Row"/>
            </w:pPr>
          </w:p>
        </w:tc>
      </w:tr>
      <w:tr w:rsidR="00604556" w14:paraId="4683A625" w14:textId="77777777">
        <w:trPr>
          <w:cantSplit/>
          <w:jc w:val="center"/>
        </w:trPr>
        <w:tc>
          <w:tcPr>
            <w:tcW w:w="1418" w:type="dxa"/>
          </w:tcPr>
          <w:p w14:paraId="28A8C257" w14:textId="77777777" w:rsidR="00604556" w:rsidRDefault="00B37F43">
            <w:pPr>
              <w:pStyle w:val="Table09Row"/>
            </w:pPr>
            <w:r>
              <w:t>1964/033 (13 Eliz. II No. 33)</w:t>
            </w:r>
          </w:p>
        </w:tc>
        <w:tc>
          <w:tcPr>
            <w:tcW w:w="2693" w:type="dxa"/>
          </w:tcPr>
          <w:p w14:paraId="6D3442EB" w14:textId="77777777" w:rsidR="00604556" w:rsidRDefault="00B37F43">
            <w:pPr>
              <w:pStyle w:val="Table09Row"/>
            </w:pPr>
            <w:r>
              <w:rPr>
                <w:i/>
              </w:rPr>
              <w:t>Electoral Act Amendment Act 1964</w:t>
            </w:r>
          </w:p>
        </w:tc>
        <w:tc>
          <w:tcPr>
            <w:tcW w:w="1276" w:type="dxa"/>
          </w:tcPr>
          <w:p w14:paraId="08F81DDF" w14:textId="77777777" w:rsidR="00604556" w:rsidRDefault="00B37F43">
            <w:pPr>
              <w:pStyle w:val="Table09Row"/>
            </w:pPr>
            <w:r>
              <w:t>3 Nov 1964</w:t>
            </w:r>
          </w:p>
        </w:tc>
        <w:tc>
          <w:tcPr>
            <w:tcW w:w="3402" w:type="dxa"/>
          </w:tcPr>
          <w:p w14:paraId="319EA817" w14:textId="77777777" w:rsidR="00604556" w:rsidRDefault="00B37F43">
            <w:pPr>
              <w:pStyle w:val="Table09Row"/>
            </w:pPr>
            <w:r>
              <w:t xml:space="preserve">31 Dec 1964 (see s. 2 and </w:t>
            </w:r>
            <w:r>
              <w:rPr>
                <w:i/>
              </w:rPr>
              <w:t>Gazette</w:t>
            </w:r>
            <w:r>
              <w:t xml:space="preserve"> 24 Dec 1964 p. 4094)</w:t>
            </w:r>
          </w:p>
        </w:tc>
        <w:tc>
          <w:tcPr>
            <w:tcW w:w="1123" w:type="dxa"/>
          </w:tcPr>
          <w:p w14:paraId="2EA3370C" w14:textId="77777777" w:rsidR="00604556" w:rsidRDefault="00604556">
            <w:pPr>
              <w:pStyle w:val="Table09Row"/>
            </w:pPr>
          </w:p>
        </w:tc>
      </w:tr>
      <w:tr w:rsidR="00604556" w14:paraId="207FC06C" w14:textId="77777777">
        <w:trPr>
          <w:cantSplit/>
          <w:jc w:val="center"/>
        </w:trPr>
        <w:tc>
          <w:tcPr>
            <w:tcW w:w="1418" w:type="dxa"/>
          </w:tcPr>
          <w:p w14:paraId="4389AAAA" w14:textId="77777777" w:rsidR="00604556" w:rsidRDefault="00B37F43">
            <w:pPr>
              <w:pStyle w:val="Table09Row"/>
            </w:pPr>
            <w:r>
              <w:t>1964/034 (13 Eliz. II No. 34)</w:t>
            </w:r>
          </w:p>
        </w:tc>
        <w:tc>
          <w:tcPr>
            <w:tcW w:w="2693" w:type="dxa"/>
          </w:tcPr>
          <w:p w14:paraId="136511B4" w14:textId="77777777" w:rsidR="00604556" w:rsidRDefault="00B37F43">
            <w:pPr>
              <w:pStyle w:val="Table09Row"/>
            </w:pPr>
            <w:r>
              <w:rPr>
                <w:i/>
              </w:rPr>
              <w:t>Offenders Probation and Parole Act Amendment Act 196</w:t>
            </w:r>
            <w:r>
              <w:rPr>
                <w:i/>
              </w:rPr>
              <w:t>4</w:t>
            </w:r>
          </w:p>
        </w:tc>
        <w:tc>
          <w:tcPr>
            <w:tcW w:w="1276" w:type="dxa"/>
          </w:tcPr>
          <w:p w14:paraId="2764E6FB" w14:textId="77777777" w:rsidR="00604556" w:rsidRDefault="00B37F43">
            <w:pPr>
              <w:pStyle w:val="Table09Row"/>
            </w:pPr>
            <w:r>
              <w:t>3 Nov 1964</w:t>
            </w:r>
          </w:p>
        </w:tc>
        <w:tc>
          <w:tcPr>
            <w:tcW w:w="3402" w:type="dxa"/>
          </w:tcPr>
          <w:p w14:paraId="64FDF4B0" w14:textId="77777777" w:rsidR="00604556" w:rsidRDefault="00B37F43">
            <w:pPr>
              <w:pStyle w:val="Table09Row"/>
            </w:pPr>
            <w:r>
              <w:t>3 Nov 1964</w:t>
            </w:r>
          </w:p>
        </w:tc>
        <w:tc>
          <w:tcPr>
            <w:tcW w:w="1123" w:type="dxa"/>
          </w:tcPr>
          <w:p w14:paraId="7DA0E50B" w14:textId="77777777" w:rsidR="00604556" w:rsidRDefault="00604556">
            <w:pPr>
              <w:pStyle w:val="Table09Row"/>
            </w:pPr>
          </w:p>
        </w:tc>
      </w:tr>
      <w:tr w:rsidR="00604556" w14:paraId="4869902D" w14:textId="77777777">
        <w:trPr>
          <w:cantSplit/>
          <w:jc w:val="center"/>
        </w:trPr>
        <w:tc>
          <w:tcPr>
            <w:tcW w:w="1418" w:type="dxa"/>
          </w:tcPr>
          <w:p w14:paraId="6005B896" w14:textId="77777777" w:rsidR="00604556" w:rsidRDefault="00B37F43">
            <w:pPr>
              <w:pStyle w:val="Table09Row"/>
            </w:pPr>
            <w:r>
              <w:t>1964/035 (13 Eliz. II No. 35)</w:t>
            </w:r>
          </w:p>
        </w:tc>
        <w:tc>
          <w:tcPr>
            <w:tcW w:w="2693" w:type="dxa"/>
          </w:tcPr>
          <w:p w14:paraId="56874C06" w14:textId="77777777" w:rsidR="00604556" w:rsidRDefault="00B37F43">
            <w:pPr>
              <w:pStyle w:val="Table09Row"/>
            </w:pPr>
            <w:r>
              <w:rPr>
                <w:i/>
              </w:rPr>
              <w:t>Fremantle Harbour Trust Act Amendment Act 1964</w:t>
            </w:r>
          </w:p>
        </w:tc>
        <w:tc>
          <w:tcPr>
            <w:tcW w:w="1276" w:type="dxa"/>
          </w:tcPr>
          <w:p w14:paraId="1F7C73D9" w14:textId="77777777" w:rsidR="00604556" w:rsidRDefault="00B37F43">
            <w:pPr>
              <w:pStyle w:val="Table09Row"/>
            </w:pPr>
            <w:r>
              <w:t>12 Nov 1964</w:t>
            </w:r>
          </w:p>
        </w:tc>
        <w:tc>
          <w:tcPr>
            <w:tcW w:w="3402" w:type="dxa"/>
          </w:tcPr>
          <w:p w14:paraId="0475145E" w14:textId="77777777" w:rsidR="00604556" w:rsidRDefault="00B37F43">
            <w:pPr>
              <w:pStyle w:val="Table09Row"/>
            </w:pPr>
            <w:r>
              <w:t xml:space="preserve">27 Nov 1964 (see s. 2 and </w:t>
            </w:r>
            <w:r>
              <w:rPr>
                <w:i/>
              </w:rPr>
              <w:t>Gazette</w:t>
            </w:r>
            <w:r>
              <w:t xml:space="preserve"> 27 Nov 1964 p. 3821)</w:t>
            </w:r>
          </w:p>
        </w:tc>
        <w:tc>
          <w:tcPr>
            <w:tcW w:w="1123" w:type="dxa"/>
          </w:tcPr>
          <w:p w14:paraId="1A9B0708" w14:textId="77777777" w:rsidR="00604556" w:rsidRDefault="00B37F43">
            <w:pPr>
              <w:pStyle w:val="Table09Row"/>
            </w:pPr>
            <w:r>
              <w:t>1999/005</w:t>
            </w:r>
          </w:p>
        </w:tc>
      </w:tr>
      <w:tr w:rsidR="00604556" w14:paraId="047EFA0B" w14:textId="77777777">
        <w:trPr>
          <w:cantSplit/>
          <w:jc w:val="center"/>
        </w:trPr>
        <w:tc>
          <w:tcPr>
            <w:tcW w:w="1418" w:type="dxa"/>
          </w:tcPr>
          <w:p w14:paraId="14CCF920" w14:textId="77777777" w:rsidR="00604556" w:rsidRDefault="00B37F43">
            <w:pPr>
              <w:pStyle w:val="Table09Row"/>
            </w:pPr>
            <w:r>
              <w:t>1964/036 (13 Eliz. II No. 36)</w:t>
            </w:r>
          </w:p>
        </w:tc>
        <w:tc>
          <w:tcPr>
            <w:tcW w:w="2693" w:type="dxa"/>
          </w:tcPr>
          <w:p w14:paraId="167DEDE2" w14:textId="77777777" w:rsidR="00604556" w:rsidRDefault="00B37F43">
            <w:pPr>
              <w:pStyle w:val="Table09Row"/>
            </w:pPr>
            <w:r>
              <w:rPr>
                <w:i/>
              </w:rPr>
              <w:t>Youth Service Act 1964</w:t>
            </w:r>
          </w:p>
        </w:tc>
        <w:tc>
          <w:tcPr>
            <w:tcW w:w="1276" w:type="dxa"/>
          </w:tcPr>
          <w:p w14:paraId="781BC5D9" w14:textId="77777777" w:rsidR="00604556" w:rsidRDefault="00B37F43">
            <w:pPr>
              <w:pStyle w:val="Table09Row"/>
            </w:pPr>
            <w:r>
              <w:t>12 Nov 1964</w:t>
            </w:r>
          </w:p>
        </w:tc>
        <w:tc>
          <w:tcPr>
            <w:tcW w:w="3402" w:type="dxa"/>
          </w:tcPr>
          <w:p w14:paraId="5C82125D" w14:textId="77777777" w:rsidR="00604556" w:rsidRDefault="00B37F43">
            <w:pPr>
              <w:pStyle w:val="Table09Row"/>
            </w:pPr>
            <w:r>
              <w:t xml:space="preserve">9 Jul 1965 (see s. 2 and </w:t>
            </w:r>
            <w:r>
              <w:rPr>
                <w:i/>
              </w:rPr>
              <w:t>Gazette</w:t>
            </w:r>
            <w:r>
              <w:t xml:space="preserve"> 9 Jul 1965 p. 2007)</w:t>
            </w:r>
          </w:p>
        </w:tc>
        <w:tc>
          <w:tcPr>
            <w:tcW w:w="1123" w:type="dxa"/>
          </w:tcPr>
          <w:p w14:paraId="05074F6F" w14:textId="77777777" w:rsidR="00604556" w:rsidRDefault="00B37F43">
            <w:pPr>
              <w:pStyle w:val="Table09Row"/>
            </w:pPr>
            <w:r>
              <w:t>1972/071</w:t>
            </w:r>
          </w:p>
        </w:tc>
      </w:tr>
      <w:tr w:rsidR="00604556" w14:paraId="0AF05595" w14:textId="77777777">
        <w:trPr>
          <w:cantSplit/>
          <w:jc w:val="center"/>
        </w:trPr>
        <w:tc>
          <w:tcPr>
            <w:tcW w:w="1418" w:type="dxa"/>
          </w:tcPr>
          <w:p w14:paraId="164B2BA0" w14:textId="77777777" w:rsidR="00604556" w:rsidRDefault="00B37F43">
            <w:pPr>
              <w:pStyle w:val="Table09Row"/>
            </w:pPr>
            <w:r>
              <w:t>1964/037 (13 Eliz. II No. 37)</w:t>
            </w:r>
          </w:p>
        </w:tc>
        <w:tc>
          <w:tcPr>
            <w:tcW w:w="2693" w:type="dxa"/>
          </w:tcPr>
          <w:p w14:paraId="5CD5525E" w14:textId="77777777" w:rsidR="00604556" w:rsidRDefault="00B37F43">
            <w:pPr>
              <w:pStyle w:val="Table09Row"/>
            </w:pPr>
            <w:r>
              <w:rPr>
                <w:i/>
              </w:rPr>
              <w:t>Long Service Leave Act Amendment Act (No. 2) 1964</w:t>
            </w:r>
          </w:p>
        </w:tc>
        <w:tc>
          <w:tcPr>
            <w:tcW w:w="1276" w:type="dxa"/>
          </w:tcPr>
          <w:p w14:paraId="7EC5D7A8" w14:textId="77777777" w:rsidR="00604556" w:rsidRDefault="00B37F43">
            <w:pPr>
              <w:pStyle w:val="Table09Row"/>
            </w:pPr>
            <w:r>
              <w:t>12 Nov 1964</w:t>
            </w:r>
          </w:p>
        </w:tc>
        <w:tc>
          <w:tcPr>
            <w:tcW w:w="3402" w:type="dxa"/>
          </w:tcPr>
          <w:p w14:paraId="06EF3D5F" w14:textId="77777777" w:rsidR="00604556" w:rsidRDefault="00B37F43">
            <w:pPr>
              <w:pStyle w:val="Table09Row"/>
            </w:pPr>
            <w:r>
              <w:t>12 Nov 1964</w:t>
            </w:r>
          </w:p>
        </w:tc>
        <w:tc>
          <w:tcPr>
            <w:tcW w:w="1123" w:type="dxa"/>
          </w:tcPr>
          <w:p w14:paraId="23122A5F" w14:textId="77777777" w:rsidR="00604556" w:rsidRDefault="00604556">
            <w:pPr>
              <w:pStyle w:val="Table09Row"/>
            </w:pPr>
          </w:p>
        </w:tc>
      </w:tr>
      <w:tr w:rsidR="00604556" w14:paraId="59D70365" w14:textId="77777777">
        <w:trPr>
          <w:cantSplit/>
          <w:jc w:val="center"/>
        </w:trPr>
        <w:tc>
          <w:tcPr>
            <w:tcW w:w="1418" w:type="dxa"/>
          </w:tcPr>
          <w:p w14:paraId="410FEB27" w14:textId="77777777" w:rsidR="00604556" w:rsidRDefault="00B37F43">
            <w:pPr>
              <w:pStyle w:val="Table09Row"/>
            </w:pPr>
            <w:r>
              <w:lastRenderedPageBreak/>
              <w:t>1964/038 (13 Eliz. II No. 38)</w:t>
            </w:r>
          </w:p>
        </w:tc>
        <w:tc>
          <w:tcPr>
            <w:tcW w:w="2693" w:type="dxa"/>
          </w:tcPr>
          <w:p w14:paraId="1ABD0F96" w14:textId="77777777" w:rsidR="00604556" w:rsidRDefault="00B37F43">
            <w:pPr>
              <w:pStyle w:val="Table09Row"/>
            </w:pPr>
            <w:r>
              <w:rPr>
                <w:i/>
              </w:rPr>
              <w:t xml:space="preserve">Wheat Marketing Act (Revival and Continuance) </w:t>
            </w:r>
            <w:r>
              <w:rPr>
                <w:i/>
              </w:rPr>
              <w:t>Act 1964</w:t>
            </w:r>
          </w:p>
        </w:tc>
        <w:tc>
          <w:tcPr>
            <w:tcW w:w="1276" w:type="dxa"/>
          </w:tcPr>
          <w:p w14:paraId="620BADDB" w14:textId="77777777" w:rsidR="00604556" w:rsidRDefault="00B37F43">
            <w:pPr>
              <w:pStyle w:val="Table09Row"/>
            </w:pPr>
            <w:r>
              <w:t>12 Nov 1964</w:t>
            </w:r>
          </w:p>
        </w:tc>
        <w:tc>
          <w:tcPr>
            <w:tcW w:w="3402" w:type="dxa"/>
          </w:tcPr>
          <w:p w14:paraId="75198585" w14:textId="77777777" w:rsidR="00604556" w:rsidRDefault="00B37F43">
            <w:pPr>
              <w:pStyle w:val="Table09Row"/>
            </w:pPr>
            <w:r>
              <w:t>12 Nov 1964</w:t>
            </w:r>
          </w:p>
        </w:tc>
        <w:tc>
          <w:tcPr>
            <w:tcW w:w="1123" w:type="dxa"/>
          </w:tcPr>
          <w:p w14:paraId="6F242CC9" w14:textId="77777777" w:rsidR="00604556" w:rsidRDefault="00B37F43">
            <w:pPr>
              <w:pStyle w:val="Table09Row"/>
            </w:pPr>
            <w:r>
              <w:t>Exp. 31/10/1984</w:t>
            </w:r>
          </w:p>
        </w:tc>
      </w:tr>
      <w:tr w:rsidR="00604556" w14:paraId="2D2F929A" w14:textId="77777777">
        <w:trPr>
          <w:cantSplit/>
          <w:jc w:val="center"/>
        </w:trPr>
        <w:tc>
          <w:tcPr>
            <w:tcW w:w="1418" w:type="dxa"/>
          </w:tcPr>
          <w:p w14:paraId="28AA1495" w14:textId="77777777" w:rsidR="00604556" w:rsidRDefault="00B37F43">
            <w:pPr>
              <w:pStyle w:val="Table09Row"/>
            </w:pPr>
            <w:r>
              <w:t>1964/039 (13 Eliz. II No. 39)</w:t>
            </w:r>
          </w:p>
        </w:tc>
        <w:tc>
          <w:tcPr>
            <w:tcW w:w="2693" w:type="dxa"/>
          </w:tcPr>
          <w:p w14:paraId="1FE45845" w14:textId="77777777" w:rsidR="00604556" w:rsidRDefault="00B37F43">
            <w:pPr>
              <w:pStyle w:val="Table09Row"/>
            </w:pPr>
            <w:r>
              <w:rPr>
                <w:i/>
              </w:rPr>
              <w:t>Supreme Court Act Amendment Act 1964</w:t>
            </w:r>
          </w:p>
        </w:tc>
        <w:tc>
          <w:tcPr>
            <w:tcW w:w="1276" w:type="dxa"/>
          </w:tcPr>
          <w:p w14:paraId="161B1521" w14:textId="77777777" w:rsidR="00604556" w:rsidRDefault="00B37F43">
            <w:pPr>
              <w:pStyle w:val="Table09Row"/>
            </w:pPr>
            <w:r>
              <w:t>12 Nov 1964</w:t>
            </w:r>
          </w:p>
        </w:tc>
        <w:tc>
          <w:tcPr>
            <w:tcW w:w="3402" w:type="dxa"/>
          </w:tcPr>
          <w:p w14:paraId="28064019" w14:textId="77777777" w:rsidR="00604556" w:rsidRDefault="00B37F43">
            <w:pPr>
              <w:pStyle w:val="Table09Row"/>
            </w:pPr>
            <w:r>
              <w:t>12 Nov 1964</w:t>
            </w:r>
          </w:p>
        </w:tc>
        <w:tc>
          <w:tcPr>
            <w:tcW w:w="1123" w:type="dxa"/>
          </w:tcPr>
          <w:p w14:paraId="12D5BFE6" w14:textId="77777777" w:rsidR="00604556" w:rsidRDefault="00604556">
            <w:pPr>
              <w:pStyle w:val="Table09Row"/>
            </w:pPr>
          </w:p>
        </w:tc>
      </w:tr>
      <w:tr w:rsidR="00604556" w14:paraId="36F83073" w14:textId="77777777">
        <w:trPr>
          <w:cantSplit/>
          <w:jc w:val="center"/>
        </w:trPr>
        <w:tc>
          <w:tcPr>
            <w:tcW w:w="1418" w:type="dxa"/>
          </w:tcPr>
          <w:p w14:paraId="1517F2B1" w14:textId="77777777" w:rsidR="00604556" w:rsidRDefault="00B37F43">
            <w:pPr>
              <w:pStyle w:val="Table09Row"/>
            </w:pPr>
            <w:r>
              <w:t>1964/040 (13 Eliz. II No. 40)</w:t>
            </w:r>
          </w:p>
        </w:tc>
        <w:tc>
          <w:tcPr>
            <w:tcW w:w="2693" w:type="dxa"/>
          </w:tcPr>
          <w:p w14:paraId="52C6347C" w14:textId="77777777" w:rsidR="00604556" w:rsidRDefault="00B37F43">
            <w:pPr>
              <w:pStyle w:val="Table09Row"/>
            </w:pPr>
            <w:r>
              <w:rPr>
                <w:i/>
              </w:rPr>
              <w:t>Parliament House Site Permanent Reserve (A 1162) Act Amendment Act 1964</w:t>
            </w:r>
          </w:p>
        </w:tc>
        <w:tc>
          <w:tcPr>
            <w:tcW w:w="1276" w:type="dxa"/>
          </w:tcPr>
          <w:p w14:paraId="18D85E21" w14:textId="77777777" w:rsidR="00604556" w:rsidRDefault="00B37F43">
            <w:pPr>
              <w:pStyle w:val="Table09Row"/>
            </w:pPr>
            <w:r>
              <w:t>19 Nov 1964</w:t>
            </w:r>
          </w:p>
        </w:tc>
        <w:tc>
          <w:tcPr>
            <w:tcW w:w="3402" w:type="dxa"/>
          </w:tcPr>
          <w:p w14:paraId="3F9FCCBD" w14:textId="77777777" w:rsidR="00604556" w:rsidRDefault="00B37F43">
            <w:pPr>
              <w:pStyle w:val="Table09Row"/>
            </w:pPr>
            <w:r>
              <w:t>19 Nov 1964</w:t>
            </w:r>
          </w:p>
        </w:tc>
        <w:tc>
          <w:tcPr>
            <w:tcW w:w="1123" w:type="dxa"/>
          </w:tcPr>
          <w:p w14:paraId="707E43B3" w14:textId="77777777" w:rsidR="00604556" w:rsidRDefault="00B37F43">
            <w:pPr>
              <w:pStyle w:val="Table09Row"/>
            </w:pPr>
            <w:r>
              <w:t>1965/088</w:t>
            </w:r>
          </w:p>
        </w:tc>
      </w:tr>
      <w:tr w:rsidR="00604556" w14:paraId="198CEAB8" w14:textId="77777777">
        <w:trPr>
          <w:cantSplit/>
          <w:jc w:val="center"/>
        </w:trPr>
        <w:tc>
          <w:tcPr>
            <w:tcW w:w="1418" w:type="dxa"/>
          </w:tcPr>
          <w:p w14:paraId="6A678085" w14:textId="77777777" w:rsidR="00604556" w:rsidRDefault="00B37F43">
            <w:pPr>
              <w:pStyle w:val="Table09Row"/>
            </w:pPr>
            <w:r>
              <w:t>1964/041 (13 Eliz. II No. 41)</w:t>
            </w:r>
          </w:p>
        </w:tc>
        <w:tc>
          <w:tcPr>
            <w:tcW w:w="2693" w:type="dxa"/>
          </w:tcPr>
          <w:p w14:paraId="1FBA58DE" w14:textId="77777777" w:rsidR="00604556" w:rsidRDefault="00B37F43">
            <w:pPr>
              <w:pStyle w:val="Table09Row"/>
            </w:pPr>
            <w:r>
              <w:rPr>
                <w:i/>
              </w:rPr>
              <w:t>State Housing Act Amendment Act 1964</w:t>
            </w:r>
          </w:p>
        </w:tc>
        <w:tc>
          <w:tcPr>
            <w:tcW w:w="1276" w:type="dxa"/>
          </w:tcPr>
          <w:p w14:paraId="4AEFFB5D" w14:textId="77777777" w:rsidR="00604556" w:rsidRDefault="00B37F43">
            <w:pPr>
              <w:pStyle w:val="Table09Row"/>
            </w:pPr>
            <w:r>
              <w:t>19 Nov 1964</w:t>
            </w:r>
          </w:p>
        </w:tc>
        <w:tc>
          <w:tcPr>
            <w:tcW w:w="3402" w:type="dxa"/>
          </w:tcPr>
          <w:p w14:paraId="738AF9E5" w14:textId="77777777" w:rsidR="00604556" w:rsidRDefault="00B37F43">
            <w:pPr>
              <w:pStyle w:val="Table09Row"/>
            </w:pPr>
            <w:r>
              <w:t>19 Nov 1964</w:t>
            </w:r>
          </w:p>
        </w:tc>
        <w:tc>
          <w:tcPr>
            <w:tcW w:w="1123" w:type="dxa"/>
          </w:tcPr>
          <w:p w14:paraId="35A1C199" w14:textId="77777777" w:rsidR="00604556" w:rsidRDefault="00B37F43">
            <w:pPr>
              <w:pStyle w:val="Table09Row"/>
            </w:pPr>
            <w:r>
              <w:t>1980/058</w:t>
            </w:r>
          </w:p>
        </w:tc>
      </w:tr>
      <w:tr w:rsidR="00604556" w14:paraId="431823C4" w14:textId="77777777">
        <w:trPr>
          <w:cantSplit/>
          <w:jc w:val="center"/>
        </w:trPr>
        <w:tc>
          <w:tcPr>
            <w:tcW w:w="1418" w:type="dxa"/>
          </w:tcPr>
          <w:p w14:paraId="4E154A0B" w14:textId="77777777" w:rsidR="00604556" w:rsidRDefault="00B37F43">
            <w:pPr>
              <w:pStyle w:val="Table09Row"/>
            </w:pPr>
            <w:r>
              <w:t>1964/042 (13 Eliz. II No. 42)</w:t>
            </w:r>
          </w:p>
        </w:tc>
        <w:tc>
          <w:tcPr>
            <w:tcW w:w="2693" w:type="dxa"/>
          </w:tcPr>
          <w:p w14:paraId="21C6607D" w14:textId="77777777" w:rsidR="00604556" w:rsidRDefault="00B37F43">
            <w:pPr>
              <w:pStyle w:val="Table09Row"/>
            </w:pPr>
            <w:r>
              <w:rPr>
                <w:i/>
              </w:rPr>
              <w:t>Supply No. 2 (1964)</w:t>
            </w:r>
          </w:p>
        </w:tc>
        <w:tc>
          <w:tcPr>
            <w:tcW w:w="1276" w:type="dxa"/>
          </w:tcPr>
          <w:p w14:paraId="527062BE" w14:textId="77777777" w:rsidR="00604556" w:rsidRDefault="00B37F43">
            <w:pPr>
              <w:pStyle w:val="Table09Row"/>
            </w:pPr>
            <w:r>
              <w:t>19 Nov 1964</w:t>
            </w:r>
          </w:p>
        </w:tc>
        <w:tc>
          <w:tcPr>
            <w:tcW w:w="3402" w:type="dxa"/>
          </w:tcPr>
          <w:p w14:paraId="3C88E9DE" w14:textId="77777777" w:rsidR="00604556" w:rsidRDefault="00B37F43">
            <w:pPr>
              <w:pStyle w:val="Table09Row"/>
            </w:pPr>
            <w:r>
              <w:t>19 Nov 1964</w:t>
            </w:r>
          </w:p>
        </w:tc>
        <w:tc>
          <w:tcPr>
            <w:tcW w:w="1123" w:type="dxa"/>
          </w:tcPr>
          <w:p w14:paraId="6B80B121" w14:textId="77777777" w:rsidR="00604556" w:rsidRDefault="00B37F43">
            <w:pPr>
              <w:pStyle w:val="Table09Row"/>
            </w:pPr>
            <w:r>
              <w:t>1970/010</w:t>
            </w:r>
          </w:p>
        </w:tc>
      </w:tr>
      <w:tr w:rsidR="00604556" w14:paraId="729901B9" w14:textId="77777777">
        <w:trPr>
          <w:cantSplit/>
          <w:jc w:val="center"/>
        </w:trPr>
        <w:tc>
          <w:tcPr>
            <w:tcW w:w="1418" w:type="dxa"/>
          </w:tcPr>
          <w:p w14:paraId="1020FBE2" w14:textId="77777777" w:rsidR="00604556" w:rsidRDefault="00B37F43">
            <w:pPr>
              <w:pStyle w:val="Table09Row"/>
            </w:pPr>
            <w:r>
              <w:t>1964/043 (13 Eliz. II No. 43)</w:t>
            </w:r>
          </w:p>
        </w:tc>
        <w:tc>
          <w:tcPr>
            <w:tcW w:w="2693" w:type="dxa"/>
          </w:tcPr>
          <w:p w14:paraId="5C6BD33C" w14:textId="77777777" w:rsidR="00604556" w:rsidRDefault="00B37F43">
            <w:pPr>
              <w:pStyle w:val="Table09Row"/>
            </w:pPr>
            <w:r>
              <w:rPr>
                <w:i/>
              </w:rPr>
              <w:t>Suitors’ Fund Act 1964</w:t>
            </w:r>
          </w:p>
        </w:tc>
        <w:tc>
          <w:tcPr>
            <w:tcW w:w="1276" w:type="dxa"/>
          </w:tcPr>
          <w:p w14:paraId="2F937F3D" w14:textId="77777777" w:rsidR="00604556" w:rsidRDefault="00B37F43">
            <w:pPr>
              <w:pStyle w:val="Table09Row"/>
            </w:pPr>
            <w:r>
              <w:t>19 Nov 1964</w:t>
            </w:r>
          </w:p>
        </w:tc>
        <w:tc>
          <w:tcPr>
            <w:tcW w:w="3402" w:type="dxa"/>
          </w:tcPr>
          <w:p w14:paraId="488503DA" w14:textId="77777777" w:rsidR="00604556" w:rsidRDefault="00B37F43">
            <w:pPr>
              <w:pStyle w:val="Table09Row"/>
            </w:pPr>
            <w:r>
              <w:t xml:space="preserve">s. 1‑7: 1 Jan 1965 (see s. 2 and </w:t>
            </w:r>
            <w:r>
              <w:rPr>
                <w:i/>
              </w:rPr>
              <w:t>Gazette</w:t>
            </w:r>
            <w:r>
              <w:t xml:space="preserve"> 24 Dec 1964 p. 4093); </w:t>
            </w:r>
          </w:p>
          <w:p w14:paraId="31F1A0FB" w14:textId="77777777" w:rsidR="00604556" w:rsidRDefault="00B37F43">
            <w:pPr>
              <w:pStyle w:val="Table09Row"/>
            </w:pPr>
            <w:r>
              <w:t xml:space="preserve">Act other than s. 1‑7: 2 Aug 1965 (see s. 2 and </w:t>
            </w:r>
            <w:r>
              <w:rPr>
                <w:i/>
              </w:rPr>
              <w:t>Gazette</w:t>
            </w:r>
            <w:r>
              <w:t xml:space="preserve"> 16 Jul 1965 p. 2059)</w:t>
            </w:r>
          </w:p>
        </w:tc>
        <w:tc>
          <w:tcPr>
            <w:tcW w:w="1123" w:type="dxa"/>
          </w:tcPr>
          <w:p w14:paraId="1DB98E69" w14:textId="77777777" w:rsidR="00604556" w:rsidRDefault="00604556">
            <w:pPr>
              <w:pStyle w:val="Table09Row"/>
            </w:pPr>
          </w:p>
        </w:tc>
      </w:tr>
      <w:tr w:rsidR="00604556" w14:paraId="6147BBAE" w14:textId="77777777">
        <w:trPr>
          <w:cantSplit/>
          <w:jc w:val="center"/>
        </w:trPr>
        <w:tc>
          <w:tcPr>
            <w:tcW w:w="1418" w:type="dxa"/>
          </w:tcPr>
          <w:p w14:paraId="72E3FD28" w14:textId="77777777" w:rsidR="00604556" w:rsidRDefault="00B37F43">
            <w:pPr>
              <w:pStyle w:val="Table09Row"/>
            </w:pPr>
            <w:r>
              <w:t>1964/044 (13 Eliz. II No. 44)</w:t>
            </w:r>
          </w:p>
        </w:tc>
        <w:tc>
          <w:tcPr>
            <w:tcW w:w="2693" w:type="dxa"/>
          </w:tcPr>
          <w:p w14:paraId="2F73D78D" w14:textId="77777777" w:rsidR="00604556" w:rsidRDefault="00B37F43">
            <w:pPr>
              <w:pStyle w:val="Table09Row"/>
            </w:pPr>
            <w:r>
              <w:rPr>
                <w:i/>
              </w:rPr>
              <w:t>Morawa‑Koolanooka Hills Railway Act 1964</w:t>
            </w:r>
          </w:p>
        </w:tc>
        <w:tc>
          <w:tcPr>
            <w:tcW w:w="1276" w:type="dxa"/>
          </w:tcPr>
          <w:p w14:paraId="0A2104FB" w14:textId="77777777" w:rsidR="00604556" w:rsidRDefault="00B37F43">
            <w:pPr>
              <w:pStyle w:val="Table09Row"/>
            </w:pPr>
            <w:r>
              <w:t>19 Nov </w:t>
            </w:r>
            <w:r>
              <w:t>1964</w:t>
            </w:r>
          </w:p>
        </w:tc>
        <w:tc>
          <w:tcPr>
            <w:tcW w:w="3402" w:type="dxa"/>
          </w:tcPr>
          <w:p w14:paraId="2FC8D2F9" w14:textId="77777777" w:rsidR="00604556" w:rsidRDefault="00B37F43">
            <w:pPr>
              <w:pStyle w:val="Table09Row"/>
            </w:pPr>
            <w:r>
              <w:t xml:space="preserve">29 Jan 1965 (see s. 2 and </w:t>
            </w:r>
            <w:r>
              <w:rPr>
                <w:i/>
              </w:rPr>
              <w:t>Gazette</w:t>
            </w:r>
            <w:r>
              <w:t xml:space="preserve"> 29 Jan 1965 p. 358)</w:t>
            </w:r>
          </w:p>
        </w:tc>
        <w:tc>
          <w:tcPr>
            <w:tcW w:w="1123" w:type="dxa"/>
          </w:tcPr>
          <w:p w14:paraId="4652605D" w14:textId="77777777" w:rsidR="00604556" w:rsidRDefault="00604556">
            <w:pPr>
              <w:pStyle w:val="Table09Row"/>
            </w:pPr>
          </w:p>
        </w:tc>
      </w:tr>
      <w:tr w:rsidR="00604556" w14:paraId="644D7E18" w14:textId="77777777">
        <w:trPr>
          <w:cantSplit/>
          <w:jc w:val="center"/>
        </w:trPr>
        <w:tc>
          <w:tcPr>
            <w:tcW w:w="1418" w:type="dxa"/>
          </w:tcPr>
          <w:p w14:paraId="17F7F1A2" w14:textId="77777777" w:rsidR="00604556" w:rsidRDefault="00B37F43">
            <w:pPr>
              <w:pStyle w:val="Table09Row"/>
            </w:pPr>
            <w:r>
              <w:t>1964/045 (13 Eliz. II No. 45)</w:t>
            </w:r>
          </w:p>
        </w:tc>
        <w:tc>
          <w:tcPr>
            <w:tcW w:w="2693" w:type="dxa"/>
          </w:tcPr>
          <w:p w14:paraId="1DFD8B27" w14:textId="77777777" w:rsidR="00604556" w:rsidRDefault="00B37F43">
            <w:pPr>
              <w:pStyle w:val="Table09Row"/>
            </w:pPr>
            <w:r>
              <w:rPr>
                <w:i/>
              </w:rPr>
              <w:t>Mining Act Amendment Act (No. 2) 1964</w:t>
            </w:r>
          </w:p>
        </w:tc>
        <w:tc>
          <w:tcPr>
            <w:tcW w:w="1276" w:type="dxa"/>
          </w:tcPr>
          <w:p w14:paraId="22D00C98" w14:textId="77777777" w:rsidR="00604556" w:rsidRDefault="00B37F43">
            <w:pPr>
              <w:pStyle w:val="Table09Row"/>
            </w:pPr>
            <w:r>
              <w:t>19 Nov 1964</w:t>
            </w:r>
          </w:p>
        </w:tc>
        <w:tc>
          <w:tcPr>
            <w:tcW w:w="3402" w:type="dxa"/>
          </w:tcPr>
          <w:p w14:paraId="227FEA41" w14:textId="77777777" w:rsidR="00604556" w:rsidRDefault="00B37F43">
            <w:pPr>
              <w:pStyle w:val="Table09Row"/>
            </w:pPr>
            <w:r>
              <w:t>19 Nov 1964</w:t>
            </w:r>
          </w:p>
        </w:tc>
        <w:tc>
          <w:tcPr>
            <w:tcW w:w="1123" w:type="dxa"/>
          </w:tcPr>
          <w:p w14:paraId="204A7A96" w14:textId="77777777" w:rsidR="00604556" w:rsidRDefault="00B37F43">
            <w:pPr>
              <w:pStyle w:val="Table09Row"/>
            </w:pPr>
            <w:r>
              <w:t>1978/107</w:t>
            </w:r>
          </w:p>
        </w:tc>
      </w:tr>
      <w:tr w:rsidR="00604556" w14:paraId="062F439B" w14:textId="77777777">
        <w:trPr>
          <w:cantSplit/>
          <w:jc w:val="center"/>
        </w:trPr>
        <w:tc>
          <w:tcPr>
            <w:tcW w:w="1418" w:type="dxa"/>
          </w:tcPr>
          <w:p w14:paraId="0BEB4201" w14:textId="77777777" w:rsidR="00604556" w:rsidRDefault="00B37F43">
            <w:pPr>
              <w:pStyle w:val="Table09Row"/>
            </w:pPr>
            <w:r>
              <w:t>1964/046 (13 Eliz. II No. 46)</w:t>
            </w:r>
          </w:p>
        </w:tc>
        <w:tc>
          <w:tcPr>
            <w:tcW w:w="2693" w:type="dxa"/>
          </w:tcPr>
          <w:p w14:paraId="5B4FC753" w14:textId="77777777" w:rsidR="00604556" w:rsidRDefault="00B37F43">
            <w:pPr>
              <w:pStyle w:val="Table09Row"/>
            </w:pPr>
            <w:r>
              <w:rPr>
                <w:i/>
              </w:rPr>
              <w:t>Town of Claremont (Exchange of Land) Act 1964</w:t>
            </w:r>
          </w:p>
        </w:tc>
        <w:tc>
          <w:tcPr>
            <w:tcW w:w="1276" w:type="dxa"/>
          </w:tcPr>
          <w:p w14:paraId="1E9EA661" w14:textId="77777777" w:rsidR="00604556" w:rsidRDefault="00B37F43">
            <w:pPr>
              <w:pStyle w:val="Table09Row"/>
            </w:pPr>
            <w:r>
              <w:t>19 Nov 1964</w:t>
            </w:r>
          </w:p>
        </w:tc>
        <w:tc>
          <w:tcPr>
            <w:tcW w:w="3402" w:type="dxa"/>
          </w:tcPr>
          <w:p w14:paraId="476187F1" w14:textId="77777777" w:rsidR="00604556" w:rsidRDefault="00B37F43">
            <w:pPr>
              <w:pStyle w:val="Table09Row"/>
            </w:pPr>
            <w:r>
              <w:t>19 Nov 1964</w:t>
            </w:r>
          </w:p>
        </w:tc>
        <w:tc>
          <w:tcPr>
            <w:tcW w:w="1123" w:type="dxa"/>
          </w:tcPr>
          <w:p w14:paraId="03A904F1" w14:textId="77777777" w:rsidR="00604556" w:rsidRDefault="00604556">
            <w:pPr>
              <w:pStyle w:val="Table09Row"/>
            </w:pPr>
          </w:p>
        </w:tc>
      </w:tr>
      <w:tr w:rsidR="00604556" w14:paraId="7C9F32FE" w14:textId="77777777">
        <w:trPr>
          <w:cantSplit/>
          <w:jc w:val="center"/>
        </w:trPr>
        <w:tc>
          <w:tcPr>
            <w:tcW w:w="1418" w:type="dxa"/>
          </w:tcPr>
          <w:p w14:paraId="5E4151AC" w14:textId="77777777" w:rsidR="00604556" w:rsidRDefault="00B37F43">
            <w:pPr>
              <w:pStyle w:val="Table09Row"/>
            </w:pPr>
            <w:r>
              <w:t>1964/047 (13 Eliz. II No. 47)</w:t>
            </w:r>
          </w:p>
        </w:tc>
        <w:tc>
          <w:tcPr>
            <w:tcW w:w="2693" w:type="dxa"/>
          </w:tcPr>
          <w:p w14:paraId="0AE70E73" w14:textId="77777777" w:rsidR="00604556" w:rsidRDefault="00B37F43">
            <w:pPr>
              <w:pStyle w:val="Table09Row"/>
            </w:pPr>
            <w:r>
              <w:rPr>
                <w:i/>
              </w:rPr>
              <w:t>Judges’ Salaries and Pensions Act Amendment Act 1964</w:t>
            </w:r>
          </w:p>
        </w:tc>
        <w:tc>
          <w:tcPr>
            <w:tcW w:w="1276" w:type="dxa"/>
          </w:tcPr>
          <w:p w14:paraId="5D2218E2" w14:textId="77777777" w:rsidR="00604556" w:rsidRDefault="00B37F43">
            <w:pPr>
              <w:pStyle w:val="Table09Row"/>
            </w:pPr>
            <w:r>
              <w:t>19 Nov 1964</w:t>
            </w:r>
          </w:p>
        </w:tc>
        <w:tc>
          <w:tcPr>
            <w:tcW w:w="3402" w:type="dxa"/>
          </w:tcPr>
          <w:p w14:paraId="00217E68" w14:textId="77777777" w:rsidR="00604556" w:rsidRDefault="00B37F43">
            <w:pPr>
              <w:pStyle w:val="Table09Row"/>
            </w:pPr>
            <w:r>
              <w:t>19 Nov 1964</w:t>
            </w:r>
          </w:p>
        </w:tc>
        <w:tc>
          <w:tcPr>
            <w:tcW w:w="1123" w:type="dxa"/>
          </w:tcPr>
          <w:p w14:paraId="1FFB0944" w14:textId="77777777" w:rsidR="00604556" w:rsidRDefault="00604556">
            <w:pPr>
              <w:pStyle w:val="Table09Row"/>
            </w:pPr>
          </w:p>
        </w:tc>
      </w:tr>
      <w:tr w:rsidR="00604556" w14:paraId="431BC3D0" w14:textId="77777777">
        <w:trPr>
          <w:cantSplit/>
          <w:jc w:val="center"/>
        </w:trPr>
        <w:tc>
          <w:tcPr>
            <w:tcW w:w="1418" w:type="dxa"/>
          </w:tcPr>
          <w:p w14:paraId="027438D5" w14:textId="77777777" w:rsidR="00604556" w:rsidRDefault="00B37F43">
            <w:pPr>
              <w:pStyle w:val="Table09Row"/>
            </w:pPr>
            <w:r>
              <w:t>1964/048 (13 Eliz. II No. 48)</w:t>
            </w:r>
          </w:p>
        </w:tc>
        <w:tc>
          <w:tcPr>
            <w:tcW w:w="2693" w:type="dxa"/>
          </w:tcPr>
          <w:p w14:paraId="3FB4EEEA" w14:textId="77777777" w:rsidR="00604556" w:rsidRDefault="00B37F43">
            <w:pPr>
              <w:pStyle w:val="Table09Row"/>
            </w:pPr>
            <w:r>
              <w:rPr>
                <w:i/>
              </w:rPr>
              <w:t>Public Trustee Act Amendment Act 1964</w:t>
            </w:r>
          </w:p>
        </w:tc>
        <w:tc>
          <w:tcPr>
            <w:tcW w:w="1276" w:type="dxa"/>
          </w:tcPr>
          <w:p w14:paraId="1B3E4EF2" w14:textId="77777777" w:rsidR="00604556" w:rsidRDefault="00B37F43">
            <w:pPr>
              <w:pStyle w:val="Table09Row"/>
            </w:pPr>
            <w:r>
              <w:t>19 Nov 1964</w:t>
            </w:r>
          </w:p>
        </w:tc>
        <w:tc>
          <w:tcPr>
            <w:tcW w:w="3402" w:type="dxa"/>
          </w:tcPr>
          <w:p w14:paraId="40674C6B" w14:textId="77777777" w:rsidR="00604556" w:rsidRDefault="00B37F43">
            <w:pPr>
              <w:pStyle w:val="Table09Row"/>
            </w:pPr>
            <w:r>
              <w:t>19 Nov 1964</w:t>
            </w:r>
          </w:p>
        </w:tc>
        <w:tc>
          <w:tcPr>
            <w:tcW w:w="1123" w:type="dxa"/>
          </w:tcPr>
          <w:p w14:paraId="55EB68AE" w14:textId="77777777" w:rsidR="00604556" w:rsidRDefault="00604556">
            <w:pPr>
              <w:pStyle w:val="Table09Row"/>
            </w:pPr>
          </w:p>
        </w:tc>
      </w:tr>
      <w:tr w:rsidR="00604556" w14:paraId="5F5B24F1" w14:textId="77777777">
        <w:trPr>
          <w:cantSplit/>
          <w:jc w:val="center"/>
        </w:trPr>
        <w:tc>
          <w:tcPr>
            <w:tcW w:w="1418" w:type="dxa"/>
          </w:tcPr>
          <w:p w14:paraId="1B33CBEB" w14:textId="77777777" w:rsidR="00604556" w:rsidRDefault="00B37F43">
            <w:pPr>
              <w:pStyle w:val="Table09Row"/>
            </w:pPr>
            <w:r>
              <w:t xml:space="preserve">1964/049 (13 Eliz. II </w:t>
            </w:r>
            <w:r>
              <w:t>No. 49)</w:t>
            </w:r>
          </w:p>
        </w:tc>
        <w:tc>
          <w:tcPr>
            <w:tcW w:w="2693" w:type="dxa"/>
          </w:tcPr>
          <w:p w14:paraId="2D22C98B" w14:textId="77777777" w:rsidR="00604556" w:rsidRDefault="00B37F43">
            <w:pPr>
              <w:pStyle w:val="Table09Row"/>
            </w:pPr>
            <w:r>
              <w:rPr>
                <w:i/>
              </w:rPr>
              <w:t>Damage by Aircraft Act 1964</w:t>
            </w:r>
          </w:p>
        </w:tc>
        <w:tc>
          <w:tcPr>
            <w:tcW w:w="1276" w:type="dxa"/>
          </w:tcPr>
          <w:p w14:paraId="2A9AA4CD" w14:textId="77777777" w:rsidR="00604556" w:rsidRDefault="00B37F43">
            <w:pPr>
              <w:pStyle w:val="Table09Row"/>
            </w:pPr>
            <w:r>
              <w:t>30 Nov 1964</w:t>
            </w:r>
          </w:p>
        </w:tc>
        <w:tc>
          <w:tcPr>
            <w:tcW w:w="3402" w:type="dxa"/>
          </w:tcPr>
          <w:p w14:paraId="09B11502" w14:textId="77777777" w:rsidR="00604556" w:rsidRDefault="00B37F43">
            <w:pPr>
              <w:pStyle w:val="Table09Row"/>
            </w:pPr>
            <w:r>
              <w:t xml:space="preserve">24 Dec 1964 (see s. 2 and </w:t>
            </w:r>
            <w:r>
              <w:rPr>
                <w:i/>
              </w:rPr>
              <w:t>Gazette</w:t>
            </w:r>
            <w:r>
              <w:t xml:space="preserve"> 24 Dec 1964 p. 4093)</w:t>
            </w:r>
          </w:p>
        </w:tc>
        <w:tc>
          <w:tcPr>
            <w:tcW w:w="1123" w:type="dxa"/>
          </w:tcPr>
          <w:p w14:paraId="697F9A9B" w14:textId="77777777" w:rsidR="00604556" w:rsidRDefault="00604556">
            <w:pPr>
              <w:pStyle w:val="Table09Row"/>
            </w:pPr>
          </w:p>
        </w:tc>
      </w:tr>
      <w:tr w:rsidR="00604556" w14:paraId="04C9C12F" w14:textId="77777777">
        <w:trPr>
          <w:cantSplit/>
          <w:jc w:val="center"/>
        </w:trPr>
        <w:tc>
          <w:tcPr>
            <w:tcW w:w="1418" w:type="dxa"/>
          </w:tcPr>
          <w:p w14:paraId="46A51C53" w14:textId="77777777" w:rsidR="00604556" w:rsidRDefault="00B37F43">
            <w:pPr>
              <w:pStyle w:val="Table09Row"/>
            </w:pPr>
            <w:r>
              <w:t>1964/050 (13 Eliz. II No. 50)</w:t>
            </w:r>
          </w:p>
        </w:tc>
        <w:tc>
          <w:tcPr>
            <w:tcW w:w="2693" w:type="dxa"/>
          </w:tcPr>
          <w:p w14:paraId="473C6FC6" w14:textId="77777777" w:rsidR="00604556" w:rsidRDefault="00B37F43">
            <w:pPr>
              <w:pStyle w:val="Table09Row"/>
            </w:pPr>
            <w:r>
              <w:rPr>
                <w:i/>
              </w:rPr>
              <w:t>Cemeteries Act Amendment Act 1964</w:t>
            </w:r>
          </w:p>
        </w:tc>
        <w:tc>
          <w:tcPr>
            <w:tcW w:w="1276" w:type="dxa"/>
          </w:tcPr>
          <w:p w14:paraId="7498CDAD" w14:textId="77777777" w:rsidR="00604556" w:rsidRDefault="00B37F43">
            <w:pPr>
              <w:pStyle w:val="Table09Row"/>
            </w:pPr>
            <w:r>
              <w:t>30 Nov 1964</w:t>
            </w:r>
          </w:p>
        </w:tc>
        <w:tc>
          <w:tcPr>
            <w:tcW w:w="3402" w:type="dxa"/>
          </w:tcPr>
          <w:p w14:paraId="25176261" w14:textId="77777777" w:rsidR="00604556" w:rsidRDefault="00B37F43">
            <w:pPr>
              <w:pStyle w:val="Table09Row"/>
            </w:pPr>
            <w:r>
              <w:t>30 Nov 1964</w:t>
            </w:r>
          </w:p>
        </w:tc>
        <w:tc>
          <w:tcPr>
            <w:tcW w:w="1123" w:type="dxa"/>
          </w:tcPr>
          <w:p w14:paraId="0D25F8E2" w14:textId="77777777" w:rsidR="00604556" w:rsidRDefault="00B37F43">
            <w:pPr>
              <w:pStyle w:val="Table09Row"/>
            </w:pPr>
            <w:r>
              <w:t>1986/102</w:t>
            </w:r>
          </w:p>
        </w:tc>
      </w:tr>
      <w:tr w:rsidR="00604556" w14:paraId="79B94859" w14:textId="77777777">
        <w:trPr>
          <w:cantSplit/>
          <w:jc w:val="center"/>
        </w:trPr>
        <w:tc>
          <w:tcPr>
            <w:tcW w:w="1418" w:type="dxa"/>
          </w:tcPr>
          <w:p w14:paraId="4B04DBB3" w14:textId="77777777" w:rsidR="00604556" w:rsidRDefault="00B37F43">
            <w:pPr>
              <w:pStyle w:val="Table09Row"/>
            </w:pPr>
            <w:r>
              <w:t>1964/051 (13 Eliz. II No. 51)</w:t>
            </w:r>
          </w:p>
        </w:tc>
        <w:tc>
          <w:tcPr>
            <w:tcW w:w="2693" w:type="dxa"/>
          </w:tcPr>
          <w:p w14:paraId="146D41A4" w14:textId="77777777" w:rsidR="00604556" w:rsidRDefault="00B37F43">
            <w:pPr>
              <w:pStyle w:val="Table09Row"/>
            </w:pPr>
            <w:r>
              <w:rPr>
                <w:i/>
              </w:rPr>
              <w:t xml:space="preserve">Used Car Dealers </w:t>
            </w:r>
            <w:r>
              <w:rPr>
                <w:i/>
              </w:rPr>
              <w:t>Act 1964</w:t>
            </w:r>
          </w:p>
        </w:tc>
        <w:tc>
          <w:tcPr>
            <w:tcW w:w="1276" w:type="dxa"/>
          </w:tcPr>
          <w:p w14:paraId="3E7BDB5D" w14:textId="77777777" w:rsidR="00604556" w:rsidRDefault="00B37F43">
            <w:pPr>
              <w:pStyle w:val="Table09Row"/>
            </w:pPr>
            <w:r>
              <w:t>30 Nov 1964</w:t>
            </w:r>
          </w:p>
        </w:tc>
        <w:tc>
          <w:tcPr>
            <w:tcW w:w="3402" w:type="dxa"/>
          </w:tcPr>
          <w:p w14:paraId="309B4DC3" w14:textId="77777777" w:rsidR="00604556" w:rsidRDefault="00B37F43">
            <w:pPr>
              <w:pStyle w:val="Table09Row"/>
            </w:pPr>
            <w:r>
              <w:t xml:space="preserve">1 Oct 1965 (see s. 2 and </w:t>
            </w:r>
            <w:r>
              <w:rPr>
                <w:i/>
              </w:rPr>
              <w:t>Gazette</w:t>
            </w:r>
            <w:r>
              <w:t xml:space="preserve"> 1 Oct 1965 p. 3407)</w:t>
            </w:r>
          </w:p>
        </w:tc>
        <w:tc>
          <w:tcPr>
            <w:tcW w:w="1123" w:type="dxa"/>
          </w:tcPr>
          <w:p w14:paraId="5102F68C" w14:textId="77777777" w:rsidR="00604556" w:rsidRDefault="00B37F43">
            <w:pPr>
              <w:pStyle w:val="Table09Row"/>
            </w:pPr>
            <w:r>
              <w:t>1973/101</w:t>
            </w:r>
          </w:p>
        </w:tc>
      </w:tr>
      <w:tr w:rsidR="00604556" w14:paraId="58B40383" w14:textId="77777777">
        <w:trPr>
          <w:cantSplit/>
          <w:jc w:val="center"/>
        </w:trPr>
        <w:tc>
          <w:tcPr>
            <w:tcW w:w="1418" w:type="dxa"/>
          </w:tcPr>
          <w:p w14:paraId="54198953" w14:textId="77777777" w:rsidR="00604556" w:rsidRDefault="00B37F43">
            <w:pPr>
              <w:pStyle w:val="Table09Row"/>
            </w:pPr>
            <w:r>
              <w:t>1964/052 (13 Eliz. II No. 52)</w:t>
            </w:r>
          </w:p>
        </w:tc>
        <w:tc>
          <w:tcPr>
            <w:tcW w:w="2693" w:type="dxa"/>
          </w:tcPr>
          <w:p w14:paraId="72B60CE4" w14:textId="77777777" w:rsidR="00604556" w:rsidRDefault="00B37F43">
            <w:pPr>
              <w:pStyle w:val="Table09Row"/>
            </w:pPr>
            <w:r>
              <w:rPr>
                <w:i/>
              </w:rPr>
              <w:t>Country Towns Sewerage Act Amendment Act 1964</w:t>
            </w:r>
          </w:p>
        </w:tc>
        <w:tc>
          <w:tcPr>
            <w:tcW w:w="1276" w:type="dxa"/>
          </w:tcPr>
          <w:p w14:paraId="4D197B91" w14:textId="77777777" w:rsidR="00604556" w:rsidRDefault="00B37F43">
            <w:pPr>
              <w:pStyle w:val="Table09Row"/>
            </w:pPr>
            <w:r>
              <w:t>30 Nov 1964</w:t>
            </w:r>
          </w:p>
        </w:tc>
        <w:tc>
          <w:tcPr>
            <w:tcW w:w="3402" w:type="dxa"/>
          </w:tcPr>
          <w:p w14:paraId="65A64383" w14:textId="77777777" w:rsidR="00604556" w:rsidRDefault="00B37F43">
            <w:pPr>
              <w:pStyle w:val="Table09Row"/>
            </w:pPr>
            <w:r>
              <w:t>30 Nov 1964</w:t>
            </w:r>
          </w:p>
        </w:tc>
        <w:tc>
          <w:tcPr>
            <w:tcW w:w="1123" w:type="dxa"/>
          </w:tcPr>
          <w:p w14:paraId="3678F0A0" w14:textId="77777777" w:rsidR="00604556" w:rsidRDefault="00604556">
            <w:pPr>
              <w:pStyle w:val="Table09Row"/>
            </w:pPr>
          </w:p>
        </w:tc>
      </w:tr>
      <w:tr w:rsidR="00604556" w14:paraId="19797A63" w14:textId="77777777">
        <w:trPr>
          <w:cantSplit/>
          <w:jc w:val="center"/>
        </w:trPr>
        <w:tc>
          <w:tcPr>
            <w:tcW w:w="1418" w:type="dxa"/>
          </w:tcPr>
          <w:p w14:paraId="0CF7AD2F" w14:textId="77777777" w:rsidR="00604556" w:rsidRDefault="00B37F43">
            <w:pPr>
              <w:pStyle w:val="Table09Row"/>
            </w:pPr>
            <w:r>
              <w:t>1964/053 (13 Eliz. II No. 53)</w:t>
            </w:r>
          </w:p>
        </w:tc>
        <w:tc>
          <w:tcPr>
            <w:tcW w:w="2693" w:type="dxa"/>
          </w:tcPr>
          <w:p w14:paraId="14BB8977" w14:textId="77777777" w:rsidR="00604556" w:rsidRDefault="00B37F43">
            <w:pPr>
              <w:pStyle w:val="Table09Row"/>
            </w:pPr>
            <w:r>
              <w:rPr>
                <w:i/>
              </w:rPr>
              <w:t>Criminal Code Amendment Act 1964</w:t>
            </w:r>
          </w:p>
        </w:tc>
        <w:tc>
          <w:tcPr>
            <w:tcW w:w="1276" w:type="dxa"/>
          </w:tcPr>
          <w:p w14:paraId="79956634" w14:textId="77777777" w:rsidR="00604556" w:rsidRDefault="00B37F43">
            <w:pPr>
              <w:pStyle w:val="Table09Row"/>
            </w:pPr>
            <w:r>
              <w:t>30 Nov 1964</w:t>
            </w:r>
          </w:p>
        </w:tc>
        <w:tc>
          <w:tcPr>
            <w:tcW w:w="3402" w:type="dxa"/>
          </w:tcPr>
          <w:p w14:paraId="737EE022" w14:textId="77777777" w:rsidR="00604556" w:rsidRDefault="00B37F43">
            <w:pPr>
              <w:pStyle w:val="Table09Row"/>
            </w:pPr>
            <w:r>
              <w:t>30 Nov 1964</w:t>
            </w:r>
          </w:p>
        </w:tc>
        <w:tc>
          <w:tcPr>
            <w:tcW w:w="1123" w:type="dxa"/>
          </w:tcPr>
          <w:p w14:paraId="6569734F" w14:textId="77777777" w:rsidR="00604556" w:rsidRDefault="00604556">
            <w:pPr>
              <w:pStyle w:val="Table09Row"/>
            </w:pPr>
          </w:p>
        </w:tc>
      </w:tr>
      <w:tr w:rsidR="00604556" w14:paraId="31965A98" w14:textId="77777777">
        <w:trPr>
          <w:cantSplit/>
          <w:jc w:val="center"/>
        </w:trPr>
        <w:tc>
          <w:tcPr>
            <w:tcW w:w="1418" w:type="dxa"/>
          </w:tcPr>
          <w:p w14:paraId="6458F5E3" w14:textId="77777777" w:rsidR="00604556" w:rsidRDefault="00B37F43">
            <w:pPr>
              <w:pStyle w:val="Table09Row"/>
            </w:pPr>
            <w:r>
              <w:t>1964/054 (13 Eliz. II No. 54)</w:t>
            </w:r>
          </w:p>
        </w:tc>
        <w:tc>
          <w:tcPr>
            <w:tcW w:w="2693" w:type="dxa"/>
          </w:tcPr>
          <w:p w14:paraId="43DE0212" w14:textId="77777777" w:rsidR="00604556" w:rsidRDefault="00B37F43">
            <w:pPr>
              <w:pStyle w:val="Table09Row"/>
            </w:pPr>
            <w:r>
              <w:rPr>
                <w:i/>
              </w:rPr>
              <w:t>Chevron‑Hilton Hotel Agreement Act Amendment Act 1964</w:t>
            </w:r>
          </w:p>
        </w:tc>
        <w:tc>
          <w:tcPr>
            <w:tcW w:w="1276" w:type="dxa"/>
          </w:tcPr>
          <w:p w14:paraId="37024900" w14:textId="77777777" w:rsidR="00604556" w:rsidRDefault="00B37F43">
            <w:pPr>
              <w:pStyle w:val="Table09Row"/>
            </w:pPr>
            <w:r>
              <w:t>30 Nov 1964</w:t>
            </w:r>
          </w:p>
        </w:tc>
        <w:tc>
          <w:tcPr>
            <w:tcW w:w="3402" w:type="dxa"/>
          </w:tcPr>
          <w:p w14:paraId="6DB76462" w14:textId="77777777" w:rsidR="00604556" w:rsidRDefault="00B37F43">
            <w:pPr>
              <w:pStyle w:val="Table09Row"/>
            </w:pPr>
            <w:r>
              <w:t>30 Nov 1964</w:t>
            </w:r>
          </w:p>
        </w:tc>
        <w:tc>
          <w:tcPr>
            <w:tcW w:w="1123" w:type="dxa"/>
          </w:tcPr>
          <w:p w14:paraId="2F92E635" w14:textId="77777777" w:rsidR="00604556" w:rsidRDefault="00604556">
            <w:pPr>
              <w:pStyle w:val="Table09Row"/>
            </w:pPr>
          </w:p>
        </w:tc>
      </w:tr>
      <w:tr w:rsidR="00604556" w14:paraId="36488EE2" w14:textId="77777777">
        <w:trPr>
          <w:cantSplit/>
          <w:jc w:val="center"/>
        </w:trPr>
        <w:tc>
          <w:tcPr>
            <w:tcW w:w="1418" w:type="dxa"/>
          </w:tcPr>
          <w:p w14:paraId="701E3CCD" w14:textId="77777777" w:rsidR="00604556" w:rsidRDefault="00B37F43">
            <w:pPr>
              <w:pStyle w:val="Table09Row"/>
            </w:pPr>
            <w:r>
              <w:t>1964/055 (13 Eliz. II No. 55)</w:t>
            </w:r>
          </w:p>
        </w:tc>
        <w:tc>
          <w:tcPr>
            <w:tcW w:w="2693" w:type="dxa"/>
          </w:tcPr>
          <w:p w14:paraId="530F7E88" w14:textId="77777777" w:rsidR="00604556" w:rsidRDefault="00B37F43">
            <w:pPr>
              <w:pStyle w:val="Table09Row"/>
            </w:pPr>
            <w:r>
              <w:rPr>
                <w:i/>
              </w:rPr>
              <w:t>Real Property (Foreign Governments) Act Amendment Act 1964</w:t>
            </w:r>
          </w:p>
        </w:tc>
        <w:tc>
          <w:tcPr>
            <w:tcW w:w="1276" w:type="dxa"/>
          </w:tcPr>
          <w:p w14:paraId="1475FD34" w14:textId="77777777" w:rsidR="00604556" w:rsidRDefault="00B37F43">
            <w:pPr>
              <w:pStyle w:val="Table09Row"/>
            </w:pPr>
            <w:r>
              <w:t>30 Nov 1964</w:t>
            </w:r>
          </w:p>
        </w:tc>
        <w:tc>
          <w:tcPr>
            <w:tcW w:w="3402" w:type="dxa"/>
          </w:tcPr>
          <w:p w14:paraId="0D7F668C" w14:textId="77777777" w:rsidR="00604556" w:rsidRDefault="00B37F43">
            <w:pPr>
              <w:pStyle w:val="Table09Row"/>
            </w:pPr>
            <w:r>
              <w:t>30 Nov 1964</w:t>
            </w:r>
          </w:p>
        </w:tc>
        <w:tc>
          <w:tcPr>
            <w:tcW w:w="1123" w:type="dxa"/>
          </w:tcPr>
          <w:p w14:paraId="6B8DB43E" w14:textId="77777777" w:rsidR="00604556" w:rsidRDefault="00604556">
            <w:pPr>
              <w:pStyle w:val="Table09Row"/>
            </w:pPr>
          </w:p>
        </w:tc>
      </w:tr>
      <w:tr w:rsidR="00604556" w14:paraId="40DEBC94" w14:textId="77777777">
        <w:trPr>
          <w:cantSplit/>
          <w:jc w:val="center"/>
        </w:trPr>
        <w:tc>
          <w:tcPr>
            <w:tcW w:w="1418" w:type="dxa"/>
          </w:tcPr>
          <w:p w14:paraId="189E3E5C" w14:textId="77777777" w:rsidR="00604556" w:rsidRDefault="00B37F43">
            <w:pPr>
              <w:pStyle w:val="Table09Row"/>
            </w:pPr>
            <w:r>
              <w:lastRenderedPageBreak/>
              <w:t>1964/</w:t>
            </w:r>
            <w:r>
              <w:t>056 (13 Eliz. II No. 56)</w:t>
            </w:r>
          </w:p>
        </w:tc>
        <w:tc>
          <w:tcPr>
            <w:tcW w:w="2693" w:type="dxa"/>
          </w:tcPr>
          <w:p w14:paraId="09CB0320" w14:textId="77777777" w:rsidR="00604556" w:rsidRDefault="00B37F43">
            <w:pPr>
              <w:pStyle w:val="Table09Row"/>
            </w:pPr>
            <w:r>
              <w:rPr>
                <w:i/>
              </w:rPr>
              <w:t>Clean Air Act 1964</w:t>
            </w:r>
          </w:p>
        </w:tc>
        <w:tc>
          <w:tcPr>
            <w:tcW w:w="1276" w:type="dxa"/>
          </w:tcPr>
          <w:p w14:paraId="4C43A2D7" w14:textId="77777777" w:rsidR="00604556" w:rsidRDefault="00B37F43">
            <w:pPr>
              <w:pStyle w:val="Table09Row"/>
            </w:pPr>
            <w:r>
              <w:t>30 Nov 1964</w:t>
            </w:r>
          </w:p>
        </w:tc>
        <w:tc>
          <w:tcPr>
            <w:tcW w:w="3402" w:type="dxa"/>
          </w:tcPr>
          <w:p w14:paraId="59CADF21" w14:textId="77777777" w:rsidR="00604556" w:rsidRDefault="00B37F43">
            <w:pPr>
              <w:pStyle w:val="Table09Row"/>
            </w:pPr>
            <w:r>
              <w:t xml:space="preserve">14 Apr 1967 (see s. 2 and </w:t>
            </w:r>
            <w:r>
              <w:rPr>
                <w:i/>
              </w:rPr>
              <w:t>Gazette</w:t>
            </w:r>
            <w:r>
              <w:t xml:space="preserve"> 14 Apr 1967 p. 942)</w:t>
            </w:r>
          </w:p>
        </w:tc>
        <w:tc>
          <w:tcPr>
            <w:tcW w:w="1123" w:type="dxa"/>
          </w:tcPr>
          <w:p w14:paraId="56DEEAB3" w14:textId="77777777" w:rsidR="00604556" w:rsidRDefault="00B37F43">
            <w:pPr>
              <w:pStyle w:val="Table09Row"/>
            </w:pPr>
            <w:r>
              <w:t>1986/077</w:t>
            </w:r>
          </w:p>
        </w:tc>
      </w:tr>
      <w:tr w:rsidR="00604556" w14:paraId="2CD797EF" w14:textId="77777777">
        <w:trPr>
          <w:cantSplit/>
          <w:jc w:val="center"/>
        </w:trPr>
        <w:tc>
          <w:tcPr>
            <w:tcW w:w="1418" w:type="dxa"/>
          </w:tcPr>
          <w:p w14:paraId="3BF554A7" w14:textId="77777777" w:rsidR="00604556" w:rsidRDefault="00B37F43">
            <w:pPr>
              <w:pStyle w:val="Table09Row"/>
            </w:pPr>
            <w:r>
              <w:t>1964/057 (13 Eliz. II No. 57)</w:t>
            </w:r>
          </w:p>
        </w:tc>
        <w:tc>
          <w:tcPr>
            <w:tcW w:w="2693" w:type="dxa"/>
          </w:tcPr>
          <w:p w14:paraId="4DBD712B" w14:textId="77777777" w:rsidR="00604556" w:rsidRDefault="00B37F43">
            <w:pPr>
              <w:pStyle w:val="Table09Row"/>
            </w:pPr>
            <w:r>
              <w:rPr>
                <w:i/>
              </w:rPr>
              <w:t>Administration Act Amendment Act 1964</w:t>
            </w:r>
          </w:p>
        </w:tc>
        <w:tc>
          <w:tcPr>
            <w:tcW w:w="1276" w:type="dxa"/>
          </w:tcPr>
          <w:p w14:paraId="77AB6B0A" w14:textId="77777777" w:rsidR="00604556" w:rsidRDefault="00B37F43">
            <w:pPr>
              <w:pStyle w:val="Table09Row"/>
            </w:pPr>
            <w:r>
              <w:t>30 Nov 1964</w:t>
            </w:r>
          </w:p>
        </w:tc>
        <w:tc>
          <w:tcPr>
            <w:tcW w:w="3402" w:type="dxa"/>
          </w:tcPr>
          <w:p w14:paraId="06365878" w14:textId="77777777" w:rsidR="00604556" w:rsidRDefault="00B37F43">
            <w:pPr>
              <w:pStyle w:val="Table09Row"/>
            </w:pPr>
            <w:r>
              <w:t>30 Nov 1964</w:t>
            </w:r>
          </w:p>
        </w:tc>
        <w:tc>
          <w:tcPr>
            <w:tcW w:w="1123" w:type="dxa"/>
          </w:tcPr>
          <w:p w14:paraId="6DECB48E" w14:textId="77777777" w:rsidR="00604556" w:rsidRDefault="00604556">
            <w:pPr>
              <w:pStyle w:val="Table09Row"/>
            </w:pPr>
          </w:p>
        </w:tc>
      </w:tr>
      <w:tr w:rsidR="00604556" w14:paraId="28BA8BEE" w14:textId="77777777">
        <w:trPr>
          <w:cantSplit/>
          <w:jc w:val="center"/>
        </w:trPr>
        <w:tc>
          <w:tcPr>
            <w:tcW w:w="1418" w:type="dxa"/>
          </w:tcPr>
          <w:p w14:paraId="65EC7879" w14:textId="77777777" w:rsidR="00604556" w:rsidRDefault="00B37F43">
            <w:pPr>
              <w:pStyle w:val="Table09Row"/>
            </w:pPr>
            <w:r>
              <w:t>1964/058 (13 Eliz. II No. 58)</w:t>
            </w:r>
          </w:p>
        </w:tc>
        <w:tc>
          <w:tcPr>
            <w:tcW w:w="2693" w:type="dxa"/>
          </w:tcPr>
          <w:p w14:paraId="3BD6B331" w14:textId="77777777" w:rsidR="00604556" w:rsidRDefault="00B37F43">
            <w:pPr>
              <w:pStyle w:val="Table09Row"/>
            </w:pPr>
            <w:r>
              <w:rPr>
                <w:i/>
              </w:rPr>
              <w:t xml:space="preserve">Museum </w:t>
            </w:r>
            <w:r>
              <w:rPr>
                <w:i/>
              </w:rPr>
              <w:t>Act Amendment Act 1964</w:t>
            </w:r>
          </w:p>
        </w:tc>
        <w:tc>
          <w:tcPr>
            <w:tcW w:w="1276" w:type="dxa"/>
          </w:tcPr>
          <w:p w14:paraId="36A53498" w14:textId="77777777" w:rsidR="00604556" w:rsidRDefault="00B37F43">
            <w:pPr>
              <w:pStyle w:val="Table09Row"/>
            </w:pPr>
            <w:r>
              <w:t>30 Nov 1964</w:t>
            </w:r>
          </w:p>
        </w:tc>
        <w:tc>
          <w:tcPr>
            <w:tcW w:w="3402" w:type="dxa"/>
          </w:tcPr>
          <w:p w14:paraId="7ADF843B" w14:textId="77777777" w:rsidR="00604556" w:rsidRDefault="00B37F43">
            <w:pPr>
              <w:pStyle w:val="Table09Row"/>
            </w:pPr>
            <w:r>
              <w:t xml:space="preserve">18 Dec 1964 (see s. 2 and </w:t>
            </w:r>
            <w:r>
              <w:rPr>
                <w:i/>
              </w:rPr>
              <w:t>Gazette</w:t>
            </w:r>
            <w:r>
              <w:t xml:space="preserve"> 18 Dec 1964 p. 4039)</w:t>
            </w:r>
          </w:p>
        </w:tc>
        <w:tc>
          <w:tcPr>
            <w:tcW w:w="1123" w:type="dxa"/>
          </w:tcPr>
          <w:p w14:paraId="6BE0C38B" w14:textId="77777777" w:rsidR="00604556" w:rsidRDefault="00B37F43">
            <w:pPr>
              <w:pStyle w:val="Table09Row"/>
            </w:pPr>
            <w:r>
              <w:t>1969/090</w:t>
            </w:r>
          </w:p>
        </w:tc>
      </w:tr>
      <w:tr w:rsidR="00604556" w14:paraId="17963E25" w14:textId="77777777">
        <w:trPr>
          <w:cantSplit/>
          <w:jc w:val="center"/>
        </w:trPr>
        <w:tc>
          <w:tcPr>
            <w:tcW w:w="1418" w:type="dxa"/>
          </w:tcPr>
          <w:p w14:paraId="1796FA9C" w14:textId="77777777" w:rsidR="00604556" w:rsidRDefault="00B37F43">
            <w:pPr>
              <w:pStyle w:val="Table09Row"/>
            </w:pPr>
            <w:r>
              <w:t>1964/059 (13 Eliz. II No. 59)</w:t>
            </w:r>
          </w:p>
        </w:tc>
        <w:tc>
          <w:tcPr>
            <w:tcW w:w="2693" w:type="dxa"/>
          </w:tcPr>
          <w:p w14:paraId="161901A6" w14:textId="77777777" w:rsidR="00604556" w:rsidRDefault="00B37F43">
            <w:pPr>
              <w:pStyle w:val="Table09Row"/>
            </w:pPr>
            <w:r>
              <w:rPr>
                <w:i/>
              </w:rPr>
              <w:t>Police Assistance Compensation Act 1964</w:t>
            </w:r>
          </w:p>
        </w:tc>
        <w:tc>
          <w:tcPr>
            <w:tcW w:w="1276" w:type="dxa"/>
          </w:tcPr>
          <w:p w14:paraId="58610203" w14:textId="77777777" w:rsidR="00604556" w:rsidRDefault="00B37F43">
            <w:pPr>
              <w:pStyle w:val="Table09Row"/>
            </w:pPr>
            <w:r>
              <w:t>4 Dec 1964</w:t>
            </w:r>
          </w:p>
        </w:tc>
        <w:tc>
          <w:tcPr>
            <w:tcW w:w="3402" w:type="dxa"/>
          </w:tcPr>
          <w:p w14:paraId="1C971C96" w14:textId="77777777" w:rsidR="00604556" w:rsidRDefault="00B37F43">
            <w:pPr>
              <w:pStyle w:val="Table09Row"/>
            </w:pPr>
            <w:r>
              <w:t xml:space="preserve">11 Jun 1965 (see s. 2 and </w:t>
            </w:r>
            <w:r>
              <w:rPr>
                <w:i/>
              </w:rPr>
              <w:t>Gazette</w:t>
            </w:r>
            <w:r>
              <w:t xml:space="preserve"> 11 Jun 1965 p. 1765)</w:t>
            </w:r>
          </w:p>
        </w:tc>
        <w:tc>
          <w:tcPr>
            <w:tcW w:w="1123" w:type="dxa"/>
          </w:tcPr>
          <w:p w14:paraId="6C3064C1" w14:textId="77777777" w:rsidR="00604556" w:rsidRDefault="00604556">
            <w:pPr>
              <w:pStyle w:val="Table09Row"/>
            </w:pPr>
          </w:p>
        </w:tc>
      </w:tr>
      <w:tr w:rsidR="00604556" w14:paraId="29E741A3" w14:textId="77777777">
        <w:trPr>
          <w:cantSplit/>
          <w:jc w:val="center"/>
        </w:trPr>
        <w:tc>
          <w:tcPr>
            <w:tcW w:w="1418" w:type="dxa"/>
          </w:tcPr>
          <w:p w14:paraId="79DAD8FF" w14:textId="77777777" w:rsidR="00604556" w:rsidRDefault="00B37F43">
            <w:pPr>
              <w:pStyle w:val="Table09Row"/>
            </w:pPr>
            <w:r>
              <w:t xml:space="preserve">1964/060 (13 </w:t>
            </w:r>
            <w:r>
              <w:t>Eliz. II No. 60)</w:t>
            </w:r>
          </w:p>
        </w:tc>
        <w:tc>
          <w:tcPr>
            <w:tcW w:w="2693" w:type="dxa"/>
          </w:tcPr>
          <w:p w14:paraId="5BC39A62" w14:textId="77777777" w:rsidR="00604556" w:rsidRDefault="00B37F43">
            <w:pPr>
              <w:pStyle w:val="Table09Row"/>
            </w:pPr>
            <w:r>
              <w:rPr>
                <w:i/>
              </w:rPr>
              <w:t>Licensing Act Amendment Act 1964</w:t>
            </w:r>
          </w:p>
        </w:tc>
        <w:tc>
          <w:tcPr>
            <w:tcW w:w="1276" w:type="dxa"/>
          </w:tcPr>
          <w:p w14:paraId="7A06833B" w14:textId="77777777" w:rsidR="00604556" w:rsidRDefault="00B37F43">
            <w:pPr>
              <w:pStyle w:val="Table09Row"/>
            </w:pPr>
            <w:r>
              <w:t>4 Dec 1964</w:t>
            </w:r>
          </w:p>
        </w:tc>
        <w:tc>
          <w:tcPr>
            <w:tcW w:w="3402" w:type="dxa"/>
          </w:tcPr>
          <w:p w14:paraId="66E56245" w14:textId="77777777" w:rsidR="00604556" w:rsidRDefault="00B37F43">
            <w:pPr>
              <w:pStyle w:val="Table09Row"/>
            </w:pPr>
            <w:r>
              <w:t>4 Dec 1964</w:t>
            </w:r>
          </w:p>
        </w:tc>
        <w:tc>
          <w:tcPr>
            <w:tcW w:w="1123" w:type="dxa"/>
          </w:tcPr>
          <w:p w14:paraId="08F7EA61" w14:textId="77777777" w:rsidR="00604556" w:rsidRDefault="00B37F43">
            <w:pPr>
              <w:pStyle w:val="Table09Row"/>
            </w:pPr>
            <w:r>
              <w:t>1970/034</w:t>
            </w:r>
          </w:p>
        </w:tc>
      </w:tr>
      <w:tr w:rsidR="00604556" w14:paraId="4F991E24" w14:textId="77777777">
        <w:trPr>
          <w:cantSplit/>
          <w:jc w:val="center"/>
        </w:trPr>
        <w:tc>
          <w:tcPr>
            <w:tcW w:w="1418" w:type="dxa"/>
          </w:tcPr>
          <w:p w14:paraId="27CDDF1C" w14:textId="77777777" w:rsidR="00604556" w:rsidRDefault="00B37F43">
            <w:pPr>
              <w:pStyle w:val="Table09Row"/>
            </w:pPr>
            <w:r>
              <w:t>1964/061 (13 Eliz. II No. 61)</w:t>
            </w:r>
          </w:p>
        </w:tc>
        <w:tc>
          <w:tcPr>
            <w:tcW w:w="2693" w:type="dxa"/>
          </w:tcPr>
          <w:p w14:paraId="1FF5074C" w14:textId="77777777" w:rsidR="00604556" w:rsidRDefault="00B37F43">
            <w:pPr>
              <w:pStyle w:val="Table09Row"/>
            </w:pPr>
            <w:r>
              <w:rPr>
                <w:i/>
              </w:rPr>
              <w:t>Statute Law Revision Act 1964</w:t>
            </w:r>
          </w:p>
        </w:tc>
        <w:tc>
          <w:tcPr>
            <w:tcW w:w="1276" w:type="dxa"/>
          </w:tcPr>
          <w:p w14:paraId="1625A516" w14:textId="77777777" w:rsidR="00604556" w:rsidRDefault="00B37F43">
            <w:pPr>
              <w:pStyle w:val="Table09Row"/>
            </w:pPr>
            <w:r>
              <w:t>4 Dec 1964</w:t>
            </w:r>
          </w:p>
        </w:tc>
        <w:tc>
          <w:tcPr>
            <w:tcW w:w="3402" w:type="dxa"/>
          </w:tcPr>
          <w:p w14:paraId="3D3AF27E" w14:textId="77777777" w:rsidR="00604556" w:rsidRDefault="00B37F43">
            <w:pPr>
              <w:pStyle w:val="Table09Row"/>
            </w:pPr>
            <w:r>
              <w:t>4 Dec 1964</w:t>
            </w:r>
          </w:p>
        </w:tc>
        <w:tc>
          <w:tcPr>
            <w:tcW w:w="1123" w:type="dxa"/>
          </w:tcPr>
          <w:p w14:paraId="197599C7" w14:textId="77777777" w:rsidR="00604556" w:rsidRDefault="00604556">
            <w:pPr>
              <w:pStyle w:val="Table09Row"/>
            </w:pPr>
          </w:p>
        </w:tc>
      </w:tr>
      <w:tr w:rsidR="00604556" w14:paraId="5E857C6F" w14:textId="77777777">
        <w:trPr>
          <w:cantSplit/>
          <w:jc w:val="center"/>
        </w:trPr>
        <w:tc>
          <w:tcPr>
            <w:tcW w:w="1418" w:type="dxa"/>
          </w:tcPr>
          <w:p w14:paraId="4026236B" w14:textId="77777777" w:rsidR="00604556" w:rsidRDefault="00B37F43">
            <w:pPr>
              <w:pStyle w:val="Table09Row"/>
            </w:pPr>
            <w:r>
              <w:t>1964/062 (13 Eliz. II No. 62)</w:t>
            </w:r>
          </w:p>
        </w:tc>
        <w:tc>
          <w:tcPr>
            <w:tcW w:w="2693" w:type="dxa"/>
          </w:tcPr>
          <w:p w14:paraId="12299FA2" w14:textId="77777777" w:rsidR="00604556" w:rsidRDefault="00B37F43">
            <w:pPr>
              <w:pStyle w:val="Table09Row"/>
            </w:pPr>
            <w:r>
              <w:rPr>
                <w:i/>
              </w:rPr>
              <w:t xml:space="preserve">Agricultural Products Act Amendment Act </w:t>
            </w:r>
            <w:r>
              <w:rPr>
                <w:i/>
              </w:rPr>
              <w:t>(No. 2) 1964</w:t>
            </w:r>
          </w:p>
        </w:tc>
        <w:tc>
          <w:tcPr>
            <w:tcW w:w="1276" w:type="dxa"/>
          </w:tcPr>
          <w:p w14:paraId="61DDC292" w14:textId="77777777" w:rsidR="00604556" w:rsidRDefault="00B37F43">
            <w:pPr>
              <w:pStyle w:val="Table09Row"/>
            </w:pPr>
            <w:r>
              <w:t>4 Dec 1964</w:t>
            </w:r>
          </w:p>
        </w:tc>
        <w:tc>
          <w:tcPr>
            <w:tcW w:w="3402" w:type="dxa"/>
          </w:tcPr>
          <w:p w14:paraId="137E4823" w14:textId="77777777" w:rsidR="00604556" w:rsidRDefault="00B37F43">
            <w:pPr>
              <w:pStyle w:val="Table09Row"/>
            </w:pPr>
            <w:r>
              <w:t>4 Dec 1964</w:t>
            </w:r>
          </w:p>
        </w:tc>
        <w:tc>
          <w:tcPr>
            <w:tcW w:w="1123" w:type="dxa"/>
          </w:tcPr>
          <w:p w14:paraId="6EA22C2C" w14:textId="77777777" w:rsidR="00604556" w:rsidRDefault="00604556">
            <w:pPr>
              <w:pStyle w:val="Table09Row"/>
            </w:pPr>
          </w:p>
        </w:tc>
      </w:tr>
      <w:tr w:rsidR="00604556" w14:paraId="545015DB" w14:textId="77777777">
        <w:trPr>
          <w:cantSplit/>
          <w:jc w:val="center"/>
        </w:trPr>
        <w:tc>
          <w:tcPr>
            <w:tcW w:w="1418" w:type="dxa"/>
          </w:tcPr>
          <w:p w14:paraId="42039041" w14:textId="77777777" w:rsidR="00604556" w:rsidRDefault="00B37F43">
            <w:pPr>
              <w:pStyle w:val="Table09Row"/>
            </w:pPr>
            <w:r>
              <w:t>1964/063 (13 Eliz. II No. 63)</w:t>
            </w:r>
          </w:p>
        </w:tc>
        <w:tc>
          <w:tcPr>
            <w:tcW w:w="2693" w:type="dxa"/>
          </w:tcPr>
          <w:p w14:paraId="1DC1F6F7" w14:textId="77777777" w:rsidR="00604556" w:rsidRDefault="00B37F43">
            <w:pPr>
              <w:pStyle w:val="Table09Row"/>
            </w:pPr>
            <w:r>
              <w:rPr>
                <w:i/>
              </w:rPr>
              <w:t>Fisheries Act Amendment Act 1964</w:t>
            </w:r>
          </w:p>
        </w:tc>
        <w:tc>
          <w:tcPr>
            <w:tcW w:w="1276" w:type="dxa"/>
          </w:tcPr>
          <w:p w14:paraId="352C240B" w14:textId="77777777" w:rsidR="00604556" w:rsidRDefault="00B37F43">
            <w:pPr>
              <w:pStyle w:val="Table09Row"/>
            </w:pPr>
            <w:r>
              <w:t>4 Dec 1964</w:t>
            </w:r>
          </w:p>
        </w:tc>
        <w:tc>
          <w:tcPr>
            <w:tcW w:w="3402" w:type="dxa"/>
          </w:tcPr>
          <w:p w14:paraId="796F8A51" w14:textId="77777777" w:rsidR="00604556" w:rsidRDefault="00B37F43">
            <w:pPr>
              <w:pStyle w:val="Table09Row"/>
            </w:pPr>
            <w:r>
              <w:t>4 Dec 1964</w:t>
            </w:r>
          </w:p>
        </w:tc>
        <w:tc>
          <w:tcPr>
            <w:tcW w:w="1123" w:type="dxa"/>
          </w:tcPr>
          <w:p w14:paraId="471A3AD7" w14:textId="77777777" w:rsidR="00604556" w:rsidRDefault="00B37F43">
            <w:pPr>
              <w:pStyle w:val="Table09Row"/>
            </w:pPr>
            <w:r>
              <w:t>1994/053</w:t>
            </w:r>
          </w:p>
        </w:tc>
      </w:tr>
      <w:tr w:rsidR="00604556" w14:paraId="26580DFE" w14:textId="77777777">
        <w:trPr>
          <w:cantSplit/>
          <w:jc w:val="center"/>
        </w:trPr>
        <w:tc>
          <w:tcPr>
            <w:tcW w:w="1418" w:type="dxa"/>
          </w:tcPr>
          <w:p w14:paraId="1F6364E7" w14:textId="77777777" w:rsidR="00604556" w:rsidRDefault="00B37F43">
            <w:pPr>
              <w:pStyle w:val="Table09Row"/>
            </w:pPr>
            <w:r>
              <w:t>1964/064 (13 Eliz. II No. 64)</w:t>
            </w:r>
          </w:p>
        </w:tc>
        <w:tc>
          <w:tcPr>
            <w:tcW w:w="2693" w:type="dxa"/>
          </w:tcPr>
          <w:p w14:paraId="4322AC70" w14:textId="77777777" w:rsidR="00604556" w:rsidRDefault="00B37F43">
            <w:pPr>
              <w:pStyle w:val="Table09Row"/>
            </w:pPr>
            <w:r>
              <w:rPr>
                <w:i/>
              </w:rPr>
              <w:t>Abattoirs Act Amendment Act 1964</w:t>
            </w:r>
          </w:p>
        </w:tc>
        <w:tc>
          <w:tcPr>
            <w:tcW w:w="1276" w:type="dxa"/>
          </w:tcPr>
          <w:p w14:paraId="243E1935" w14:textId="77777777" w:rsidR="00604556" w:rsidRDefault="00B37F43">
            <w:pPr>
              <w:pStyle w:val="Table09Row"/>
            </w:pPr>
            <w:r>
              <w:t>4 Dec 1964</w:t>
            </w:r>
          </w:p>
        </w:tc>
        <w:tc>
          <w:tcPr>
            <w:tcW w:w="3402" w:type="dxa"/>
          </w:tcPr>
          <w:p w14:paraId="7D59DBE5" w14:textId="77777777" w:rsidR="00604556" w:rsidRDefault="00B37F43">
            <w:pPr>
              <w:pStyle w:val="Table09Row"/>
            </w:pPr>
            <w:r>
              <w:t>4 Dec 1964</w:t>
            </w:r>
          </w:p>
        </w:tc>
        <w:tc>
          <w:tcPr>
            <w:tcW w:w="1123" w:type="dxa"/>
          </w:tcPr>
          <w:p w14:paraId="7B55D1A1" w14:textId="77777777" w:rsidR="00604556" w:rsidRDefault="00B37F43">
            <w:pPr>
              <w:pStyle w:val="Table09Row"/>
            </w:pPr>
            <w:r>
              <w:t>1993/032</w:t>
            </w:r>
          </w:p>
        </w:tc>
      </w:tr>
      <w:tr w:rsidR="00604556" w14:paraId="533A720E" w14:textId="77777777">
        <w:trPr>
          <w:cantSplit/>
          <w:jc w:val="center"/>
        </w:trPr>
        <w:tc>
          <w:tcPr>
            <w:tcW w:w="1418" w:type="dxa"/>
          </w:tcPr>
          <w:p w14:paraId="1B1D9088" w14:textId="77777777" w:rsidR="00604556" w:rsidRDefault="00B37F43">
            <w:pPr>
              <w:pStyle w:val="Table09Row"/>
            </w:pPr>
            <w:r>
              <w:t xml:space="preserve">1964/065 (13 Eliz. II No. </w:t>
            </w:r>
            <w:r>
              <w:t>65)</w:t>
            </w:r>
          </w:p>
        </w:tc>
        <w:tc>
          <w:tcPr>
            <w:tcW w:w="2693" w:type="dxa"/>
          </w:tcPr>
          <w:p w14:paraId="583E8147" w14:textId="77777777" w:rsidR="00604556" w:rsidRDefault="00B37F43">
            <w:pPr>
              <w:pStyle w:val="Table09Row"/>
            </w:pPr>
            <w:r>
              <w:rPr>
                <w:i/>
              </w:rPr>
              <w:t>Motor Vehicle (Third Party Insurance) Act Amendment Act 1964</w:t>
            </w:r>
          </w:p>
        </w:tc>
        <w:tc>
          <w:tcPr>
            <w:tcW w:w="1276" w:type="dxa"/>
          </w:tcPr>
          <w:p w14:paraId="70F272C2" w14:textId="77777777" w:rsidR="00604556" w:rsidRDefault="00B37F43">
            <w:pPr>
              <w:pStyle w:val="Table09Row"/>
            </w:pPr>
            <w:r>
              <w:t>4 Dec 1964</w:t>
            </w:r>
          </w:p>
        </w:tc>
        <w:tc>
          <w:tcPr>
            <w:tcW w:w="3402" w:type="dxa"/>
          </w:tcPr>
          <w:p w14:paraId="202960E2" w14:textId="77777777" w:rsidR="00604556" w:rsidRDefault="00B37F43">
            <w:pPr>
              <w:pStyle w:val="Table09Row"/>
            </w:pPr>
            <w:r>
              <w:t>4 Dec 1964</w:t>
            </w:r>
          </w:p>
        </w:tc>
        <w:tc>
          <w:tcPr>
            <w:tcW w:w="1123" w:type="dxa"/>
          </w:tcPr>
          <w:p w14:paraId="6E7680DC" w14:textId="77777777" w:rsidR="00604556" w:rsidRDefault="00604556">
            <w:pPr>
              <w:pStyle w:val="Table09Row"/>
            </w:pPr>
          </w:p>
        </w:tc>
      </w:tr>
      <w:tr w:rsidR="00604556" w14:paraId="55FE7CAC" w14:textId="77777777">
        <w:trPr>
          <w:cantSplit/>
          <w:jc w:val="center"/>
        </w:trPr>
        <w:tc>
          <w:tcPr>
            <w:tcW w:w="1418" w:type="dxa"/>
          </w:tcPr>
          <w:p w14:paraId="04365FED" w14:textId="77777777" w:rsidR="00604556" w:rsidRDefault="00B37F43">
            <w:pPr>
              <w:pStyle w:val="Table09Row"/>
            </w:pPr>
            <w:r>
              <w:t>1964/066 (13 Eliz. II No. 66)</w:t>
            </w:r>
          </w:p>
        </w:tc>
        <w:tc>
          <w:tcPr>
            <w:tcW w:w="2693" w:type="dxa"/>
          </w:tcPr>
          <w:p w14:paraId="350ABC99" w14:textId="77777777" w:rsidR="00604556" w:rsidRDefault="00B37F43">
            <w:pPr>
              <w:pStyle w:val="Table09Row"/>
            </w:pPr>
            <w:r>
              <w:rPr>
                <w:i/>
              </w:rPr>
              <w:t>Country Areas Water Supply Act Amendment Act 1964</w:t>
            </w:r>
          </w:p>
        </w:tc>
        <w:tc>
          <w:tcPr>
            <w:tcW w:w="1276" w:type="dxa"/>
          </w:tcPr>
          <w:p w14:paraId="77F20794" w14:textId="77777777" w:rsidR="00604556" w:rsidRDefault="00B37F43">
            <w:pPr>
              <w:pStyle w:val="Table09Row"/>
            </w:pPr>
            <w:r>
              <w:t>4 Dec 1964</w:t>
            </w:r>
          </w:p>
        </w:tc>
        <w:tc>
          <w:tcPr>
            <w:tcW w:w="3402" w:type="dxa"/>
          </w:tcPr>
          <w:p w14:paraId="1B19BC58" w14:textId="77777777" w:rsidR="00604556" w:rsidRDefault="00B37F43">
            <w:pPr>
              <w:pStyle w:val="Table09Row"/>
            </w:pPr>
            <w:r>
              <w:t>4 Dec 1964</w:t>
            </w:r>
          </w:p>
        </w:tc>
        <w:tc>
          <w:tcPr>
            <w:tcW w:w="1123" w:type="dxa"/>
          </w:tcPr>
          <w:p w14:paraId="455B2DF2" w14:textId="77777777" w:rsidR="00604556" w:rsidRDefault="00604556">
            <w:pPr>
              <w:pStyle w:val="Table09Row"/>
            </w:pPr>
          </w:p>
        </w:tc>
      </w:tr>
      <w:tr w:rsidR="00604556" w14:paraId="4BD5BD4C" w14:textId="77777777">
        <w:trPr>
          <w:cantSplit/>
          <w:jc w:val="center"/>
        </w:trPr>
        <w:tc>
          <w:tcPr>
            <w:tcW w:w="1418" w:type="dxa"/>
          </w:tcPr>
          <w:p w14:paraId="1F01B192" w14:textId="77777777" w:rsidR="00604556" w:rsidRDefault="00B37F43">
            <w:pPr>
              <w:pStyle w:val="Table09Row"/>
            </w:pPr>
            <w:r>
              <w:t>1964/067 (13 Eliz. II No. 67)</w:t>
            </w:r>
          </w:p>
        </w:tc>
        <w:tc>
          <w:tcPr>
            <w:tcW w:w="2693" w:type="dxa"/>
          </w:tcPr>
          <w:p w14:paraId="1F05F4C6" w14:textId="77777777" w:rsidR="00604556" w:rsidRDefault="00B37F43">
            <w:pPr>
              <w:pStyle w:val="Table09Row"/>
            </w:pPr>
            <w:r>
              <w:rPr>
                <w:i/>
              </w:rPr>
              <w:t xml:space="preserve">Traffic Act Amendment Act </w:t>
            </w:r>
            <w:r>
              <w:rPr>
                <w:i/>
              </w:rPr>
              <w:t>(No. 2) 1964</w:t>
            </w:r>
          </w:p>
        </w:tc>
        <w:tc>
          <w:tcPr>
            <w:tcW w:w="1276" w:type="dxa"/>
          </w:tcPr>
          <w:p w14:paraId="428C1563" w14:textId="77777777" w:rsidR="00604556" w:rsidRDefault="00B37F43">
            <w:pPr>
              <w:pStyle w:val="Table09Row"/>
            </w:pPr>
            <w:r>
              <w:t>4 Dec 1964</w:t>
            </w:r>
          </w:p>
        </w:tc>
        <w:tc>
          <w:tcPr>
            <w:tcW w:w="3402" w:type="dxa"/>
          </w:tcPr>
          <w:p w14:paraId="131D5F6B" w14:textId="77777777" w:rsidR="00604556" w:rsidRDefault="00B37F43">
            <w:pPr>
              <w:pStyle w:val="Table09Row"/>
            </w:pPr>
            <w:r>
              <w:t xml:space="preserve">1 Jan 1965 (see s. 2 and </w:t>
            </w:r>
            <w:r>
              <w:rPr>
                <w:i/>
              </w:rPr>
              <w:t>Gazette</w:t>
            </w:r>
            <w:r>
              <w:t xml:space="preserve"> 24 Dec 1964 p. 4094)</w:t>
            </w:r>
          </w:p>
        </w:tc>
        <w:tc>
          <w:tcPr>
            <w:tcW w:w="1123" w:type="dxa"/>
          </w:tcPr>
          <w:p w14:paraId="68E24749" w14:textId="77777777" w:rsidR="00604556" w:rsidRDefault="00B37F43">
            <w:pPr>
              <w:pStyle w:val="Table09Row"/>
            </w:pPr>
            <w:r>
              <w:t>1974/059</w:t>
            </w:r>
          </w:p>
        </w:tc>
      </w:tr>
      <w:tr w:rsidR="00604556" w14:paraId="4809708E" w14:textId="77777777">
        <w:trPr>
          <w:cantSplit/>
          <w:jc w:val="center"/>
        </w:trPr>
        <w:tc>
          <w:tcPr>
            <w:tcW w:w="1418" w:type="dxa"/>
          </w:tcPr>
          <w:p w14:paraId="61CBD729" w14:textId="77777777" w:rsidR="00604556" w:rsidRDefault="00B37F43">
            <w:pPr>
              <w:pStyle w:val="Table09Row"/>
            </w:pPr>
            <w:r>
              <w:t>1964/068 (13 Eliz. II No. 68)</w:t>
            </w:r>
          </w:p>
        </w:tc>
        <w:tc>
          <w:tcPr>
            <w:tcW w:w="2693" w:type="dxa"/>
          </w:tcPr>
          <w:p w14:paraId="640A35D4" w14:textId="77777777" w:rsidR="00604556" w:rsidRDefault="00B37F43">
            <w:pPr>
              <w:pStyle w:val="Table09Row"/>
            </w:pPr>
            <w:r>
              <w:rPr>
                <w:i/>
              </w:rPr>
              <w:t>Electoral Act Amendment Act (No. 3) 1964</w:t>
            </w:r>
          </w:p>
        </w:tc>
        <w:tc>
          <w:tcPr>
            <w:tcW w:w="1276" w:type="dxa"/>
          </w:tcPr>
          <w:p w14:paraId="76C00278" w14:textId="77777777" w:rsidR="00604556" w:rsidRDefault="00B37F43">
            <w:pPr>
              <w:pStyle w:val="Table09Row"/>
            </w:pPr>
            <w:r>
              <w:t>4 Dec 1964</w:t>
            </w:r>
          </w:p>
        </w:tc>
        <w:tc>
          <w:tcPr>
            <w:tcW w:w="3402" w:type="dxa"/>
          </w:tcPr>
          <w:p w14:paraId="3F2BAA7B" w14:textId="77777777" w:rsidR="00604556" w:rsidRDefault="00B37F43">
            <w:pPr>
              <w:pStyle w:val="Table09Row"/>
            </w:pPr>
            <w:r>
              <w:t xml:space="preserve">31 Dec 1964 (see s. 2 and </w:t>
            </w:r>
            <w:r>
              <w:rPr>
                <w:i/>
              </w:rPr>
              <w:t>Gazette</w:t>
            </w:r>
            <w:r>
              <w:t xml:space="preserve"> 24 Dec 1964 p. 4094)</w:t>
            </w:r>
          </w:p>
        </w:tc>
        <w:tc>
          <w:tcPr>
            <w:tcW w:w="1123" w:type="dxa"/>
          </w:tcPr>
          <w:p w14:paraId="09381850" w14:textId="77777777" w:rsidR="00604556" w:rsidRDefault="00604556">
            <w:pPr>
              <w:pStyle w:val="Table09Row"/>
            </w:pPr>
          </w:p>
        </w:tc>
      </w:tr>
      <w:tr w:rsidR="00604556" w14:paraId="130CAE41" w14:textId="77777777">
        <w:trPr>
          <w:cantSplit/>
          <w:jc w:val="center"/>
        </w:trPr>
        <w:tc>
          <w:tcPr>
            <w:tcW w:w="1418" w:type="dxa"/>
          </w:tcPr>
          <w:p w14:paraId="2D2FD9F8" w14:textId="77777777" w:rsidR="00604556" w:rsidRDefault="00B37F43">
            <w:pPr>
              <w:pStyle w:val="Table09Row"/>
            </w:pPr>
            <w:r>
              <w:t>1964/069 (13 Eliz. II No. 69)</w:t>
            </w:r>
          </w:p>
        </w:tc>
        <w:tc>
          <w:tcPr>
            <w:tcW w:w="2693" w:type="dxa"/>
          </w:tcPr>
          <w:p w14:paraId="1FC9C587" w14:textId="77777777" w:rsidR="00604556" w:rsidRDefault="00B37F43">
            <w:pPr>
              <w:pStyle w:val="Table09Row"/>
            </w:pPr>
            <w:r>
              <w:rPr>
                <w:i/>
              </w:rPr>
              <w:t>Companies Act Amendment Act 1964</w:t>
            </w:r>
          </w:p>
        </w:tc>
        <w:tc>
          <w:tcPr>
            <w:tcW w:w="1276" w:type="dxa"/>
          </w:tcPr>
          <w:p w14:paraId="1AAB9BFE" w14:textId="77777777" w:rsidR="00604556" w:rsidRDefault="00B37F43">
            <w:pPr>
              <w:pStyle w:val="Table09Row"/>
            </w:pPr>
            <w:r>
              <w:t>8 Dec 1964</w:t>
            </w:r>
          </w:p>
        </w:tc>
        <w:tc>
          <w:tcPr>
            <w:tcW w:w="3402" w:type="dxa"/>
          </w:tcPr>
          <w:p w14:paraId="448C31D8" w14:textId="77777777" w:rsidR="00604556" w:rsidRDefault="00B37F43">
            <w:pPr>
              <w:pStyle w:val="Table09Row"/>
            </w:pPr>
            <w:r>
              <w:t xml:space="preserve">1 Jan 1965 (see s. 2 and </w:t>
            </w:r>
            <w:r>
              <w:rPr>
                <w:i/>
              </w:rPr>
              <w:t>Gazette</w:t>
            </w:r>
            <w:r>
              <w:t xml:space="preserve"> 24 Dec 1964 p. 4094)</w:t>
            </w:r>
          </w:p>
        </w:tc>
        <w:tc>
          <w:tcPr>
            <w:tcW w:w="1123" w:type="dxa"/>
          </w:tcPr>
          <w:p w14:paraId="51610BC0" w14:textId="77777777" w:rsidR="00604556" w:rsidRDefault="00604556">
            <w:pPr>
              <w:pStyle w:val="Table09Row"/>
            </w:pPr>
          </w:p>
        </w:tc>
      </w:tr>
      <w:tr w:rsidR="00604556" w14:paraId="7D4D1558" w14:textId="77777777">
        <w:trPr>
          <w:cantSplit/>
          <w:jc w:val="center"/>
        </w:trPr>
        <w:tc>
          <w:tcPr>
            <w:tcW w:w="1418" w:type="dxa"/>
          </w:tcPr>
          <w:p w14:paraId="68859D7F" w14:textId="77777777" w:rsidR="00604556" w:rsidRDefault="00B37F43">
            <w:pPr>
              <w:pStyle w:val="Table09Row"/>
            </w:pPr>
            <w:r>
              <w:t>1964/070 (13 Eliz. II No. 70)</w:t>
            </w:r>
          </w:p>
        </w:tc>
        <w:tc>
          <w:tcPr>
            <w:tcW w:w="2693" w:type="dxa"/>
          </w:tcPr>
          <w:p w14:paraId="68F7FF94" w14:textId="77777777" w:rsidR="00604556" w:rsidRDefault="00B37F43">
            <w:pPr>
              <w:pStyle w:val="Table09Row"/>
            </w:pPr>
            <w:r>
              <w:rPr>
                <w:i/>
              </w:rPr>
              <w:t>Poisons Act 1964</w:t>
            </w:r>
          </w:p>
        </w:tc>
        <w:tc>
          <w:tcPr>
            <w:tcW w:w="1276" w:type="dxa"/>
          </w:tcPr>
          <w:p w14:paraId="0D14C6EE" w14:textId="77777777" w:rsidR="00604556" w:rsidRDefault="00B37F43">
            <w:pPr>
              <w:pStyle w:val="Table09Row"/>
            </w:pPr>
            <w:r>
              <w:t>11 Dec 1964</w:t>
            </w:r>
          </w:p>
        </w:tc>
        <w:tc>
          <w:tcPr>
            <w:tcW w:w="3402" w:type="dxa"/>
          </w:tcPr>
          <w:p w14:paraId="71205D18" w14:textId="77777777" w:rsidR="00604556" w:rsidRDefault="00B37F43">
            <w:pPr>
              <w:pStyle w:val="Table09Row"/>
            </w:pPr>
            <w:r>
              <w:t xml:space="preserve">1 Jul 1965 (see s. 2 and </w:t>
            </w:r>
            <w:r>
              <w:rPr>
                <w:i/>
              </w:rPr>
              <w:t>Gazette</w:t>
            </w:r>
            <w:r>
              <w:t xml:space="preserve"> 25 Jun 1965 p. 1836)</w:t>
            </w:r>
          </w:p>
        </w:tc>
        <w:tc>
          <w:tcPr>
            <w:tcW w:w="1123" w:type="dxa"/>
          </w:tcPr>
          <w:p w14:paraId="01A04A3F" w14:textId="77777777" w:rsidR="00604556" w:rsidRDefault="00B37F43">
            <w:pPr>
              <w:pStyle w:val="Table09Row"/>
            </w:pPr>
            <w:r>
              <w:t>2014/013</w:t>
            </w:r>
          </w:p>
        </w:tc>
      </w:tr>
      <w:tr w:rsidR="00604556" w14:paraId="0CCCE50C" w14:textId="77777777">
        <w:trPr>
          <w:cantSplit/>
          <w:jc w:val="center"/>
        </w:trPr>
        <w:tc>
          <w:tcPr>
            <w:tcW w:w="1418" w:type="dxa"/>
          </w:tcPr>
          <w:p w14:paraId="1138D599" w14:textId="77777777" w:rsidR="00604556" w:rsidRDefault="00B37F43">
            <w:pPr>
              <w:pStyle w:val="Table09Row"/>
            </w:pPr>
            <w:r>
              <w:t>1964/071 (13 Eliz. II No. 71)</w:t>
            </w:r>
          </w:p>
        </w:tc>
        <w:tc>
          <w:tcPr>
            <w:tcW w:w="2693" w:type="dxa"/>
          </w:tcPr>
          <w:p w14:paraId="4C66FA91" w14:textId="77777777" w:rsidR="00604556" w:rsidRDefault="00B37F43">
            <w:pPr>
              <w:pStyle w:val="Table09Row"/>
            </w:pPr>
            <w:r>
              <w:rPr>
                <w:i/>
              </w:rPr>
              <w:t>Police Act Amendment Act (No. 2) 1964</w:t>
            </w:r>
          </w:p>
        </w:tc>
        <w:tc>
          <w:tcPr>
            <w:tcW w:w="1276" w:type="dxa"/>
          </w:tcPr>
          <w:p w14:paraId="25A7580E" w14:textId="77777777" w:rsidR="00604556" w:rsidRDefault="00B37F43">
            <w:pPr>
              <w:pStyle w:val="Table09Row"/>
            </w:pPr>
            <w:r>
              <w:t>11 Dec 1964</w:t>
            </w:r>
          </w:p>
        </w:tc>
        <w:tc>
          <w:tcPr>
            <w:tcW w:w="3402" w:type="dxa"/>
          </w:tcPr>
          <w:p w14:paraId="1FE9E096" w14:textId="77777777" w:rsidR="00604556" w:rsidRDefault="00B37F43">
            <w:pPr>
              <w:pStyle w:val="Table09Row"/>
            </w:pPr>
            <w:r>
              <w:t xml:space="preserve">1 Jul 1965 (see s. 2 and </w:t>
            </w:r>
            <w:r>
              <w:rPr>
                <w:i/>
              </w:rPr>
              <w:t>Gazette</w:t>
            </w:r>
            <w:r>
              <w:t xml:space="preserve"> 29 Jun 1965 p. 1933)</w:t>
            </w:r>
          </w:p>
        </w:tc>
        <w:tc>
          <w:tcPr>
            <w:tcW w:w="1123" w:type="dxa"/>
          </w:tcPr>
          <w:p w14:paraId="6A59A99D" w14:textId="77777777" w:rsidR="00604556" w:rsidRDefault="00604556">
            <w:pPr>
              <w:pStyle w:val="Table09Row"/>
            </w:pPr>
          </w:p>
        </w:tc>
      </w:tr>
      <w:tr w:rsidR="00604556" w14:paraId="1BB09B61" w14:textId="77777777">
        <w:trPr>
          <w:cantSplit/>
          <w:jc w:val="center"/>
        </w:trPr>
        <w:tc>
          <w:tcPr>
            <w:tcW w:w="1418" w:type="dxa"/>
          </w:tcPr>
          <w:p w14:paraId="2B7BBE40" w14:textId="77777777" w:rsidR="00604556" w:rsidRDefault="00B37F43">
            <w:pPr>
              <w:pStyle w:val="Table09Row"/>
            </w:pPr>
            <w:r>
              <w:t>1964/072 (13 Eliz. II No. 72)</w:t>
            </w:r>
          </w:p>
        </w:tc>
        <w:tc>
          <w:tcPr>
            <w:tcW w:w="2693" w:type="dxa"/>
          </w:tcPr>
          <w:p w14:paraId="453E5C44" w14:textId="77777777" w:rsidR="00604556" w:rsidRDefault="00B37F43">
            <w:pPr>
              <w:pStyle w:val="Table09Row"/>
            </w:pPr>
            <w:r>
              <w:rPr>
                <w:i/>
              </w:rPr>
              <w:t>Pharmacy Act 1964</w:t>
            </w:r>
          </w:p>
        </w:tc>
        <w:tc>
          <w:tcPr>
            <w:tcW w:w="1276" w:type="dxa"/>
          </w:tcPr>
          <w:p w14:paraId="04666D54" w14:textId="77777777" w:rsidR="00604556" w:rsidRDefault="00B37F43">
            <w:pPr>
              <w:pStyle w:val="Table09Row"/>
            </w:pPr>
            <w:r>
              <w:t>11 Dec 1964</w:t>
            </w:r>
          </w:p>
        </w:tc>
        <w:tc>
          <w:tcPr>
            <w:tcW w:w="3402" w:type="dxa"/>
          </w:tcPr>
          <w:p w14:paraId="687CF413" w14:textId="77777777" w:rsidR="00604556" w:rsidRDefault="00B37F43">
            <w:pPr>
              <w:pStyle w:val="Table09Row"/>
            </w:pPr>
            <w:r>
              <w:t xml:space="preserve">1 Jul 1965 (see s. 2 and </w:t>
            </w:r>
            <w:r>
              <w:rPr>
                <w:i/>
              </w:rPr>
              <w:t>Gazette</w:t>
            </w:r>
            <w:r>
              <w:t xml:space="preserve"> 25 Jun 1965 p. 1836)</w:t>
            </w:r>
          </w:p>
        </w:tc>
        <w:tc>
          <w:tcPr>
            <w:tcW w:w="1123" w:type="dxa"/>
          </w:tcPr>
          <w:p w14:paraId="1CAC5E76" w14:textId="77777777" w:rsidR="00604556" w:rsidRDefault="00B37F43">
            <w:pPr>
              <w:pStyle w:val="Table09Row"/>
            </w:pPr>
            <w:r>
              <w:t>2010/035</w:t>
            </w:r>
          </w:p>
        </w:tc>
      </w:tr>
      <w:tr w:rsidR="00604556" w14:paraId="63268012" w14:textId="77777777">
        <w:trPr>
          <w:cantSplit/>
          <w:jc w:val="center"/>
        </w:trPr>
        <w:tc>
          <w:tcPr>
            <w:tcW w:w="1418" w:type="dxa"/>
          </w:tcPr>
          <w:p w14:paraId="614588CA" w14:textId="77777777" w:rsidR="00604556" w:rsidRDefault="00B37F43">
            <w:pPr>
              <w:pStyle w:val="Table09Row"/>
            </w:pPr>
            <w:r>
              <w:t xml:space="preserve">1964/073 (13 Eliz. II No. </w:t>
            </w:r>
            <w:r>
              <w:t>73)</w:t>
            </w:r>
          </w:p>
        </w:tc>
        <w:tc>
          <w:tcPr>
            <w:tcW w:w="2693" w:type="dxa"/>
          </w:tcPr>
          <w:p w14:paraId="439DA232" w14:textId="77777777" w:rsidR="00604556" w:rsidRDefault="00B37F43">
            <w:pPr>
              <w:pStyle w:val="Table09Row"/>
            </w:pPr>
            <w:r>
              <w:rPr>
                <w:i/>
              </w:rPr>
              <w:t>Friendly Societies Act Amendment Act 1964</w:t>
            </w:r>
          </w:p>
        </w:tc>
        <w:tc>
          <w:tcPr>
            <w:tcW w:w="1276" w:type="dxa"/>
          </w:tcPr>
          <w:p w14:paraId="116438D3" w14:textId="77777777" w:rsidR="00604556" w:rsidRDefault="00B37F43">
            <w:pPr>
              <w:pStyle w:val="Table09Row"/>
            </w:pPr>
            <w:r>
              <w:t>11 Dec 1964</w:t>
            </w:r>
          </w:p>
        </w:tc>
        <w:tc>
          <w:tcPr>
            <w:tcW w:w="3402" w:type="dxa"/>
          </w:tcPr>
          <w:p w14:paraId="4CE4B644" w14:textId="77777777" w:rsidR="00604556" w:rsidRDefault="00B37F43">
            <w:pPr>
              <w:pStyle w:val="Table09Row"/>
            </w:pPr>
            <w:r>
              <w:t xml:space="preserve">1 Jul 1965 (see s. 2 and </w:t>
            </w:r>
            <w:r>
              <w:rPr>
                <w:i/>
              </w:rPr>
              <w:t>Gazette</w:t>
            </w:r>
            <w:r>
              <w:t xml:space="preserve"> 25 Jun 1965 p. 1836)</w:t>
            </w:r>
          </w:p>
        </w:tc>
        <w:tc>
          <w:tcPr>
            <w:tcW w:w="1123" w:type="dxa"/>
          </w:tcPr>
          <w:p w14:paraId="7D3130B5" w14:textId="77777777" w:rsidR="00604556" w:rsidRDefault="00B37F43">
            <w:pPr>
              <w:pStyle w:val="Table09Row"/>
            </w:pPr>
            <w:r>
              <w:t>1999/002</w:t>
            </w:r>
          </w:p>
        </w:tc>
      </w:tr>
      <w:tr w:rsidR="00604556" w14:paraId="110E4956" w14:textId="77777777">
        <w:trPr>
          <w:cantSplit/>
          <w:jc w:val="center"/>
        </w:trPr>
        <w:tc>
          <w:tcPr>
            <w:tcW w:w="1418" w:type="dxa"/>
          </w:tcPr>
          <w:p w14:paraId="570C172B" w14:textId="77777777" w:rsidR="00604556" w:rsidRDefault="00B37F43">
            <w:pPr>
              <w:pStyle w:val="Table09Row"/>
            </w:pPr>
            <w:r>
              <w:t>1964/074 (13 Eliz. II No. 74)</w:t>
            </w:r>
          </w:p>
        </w:tc>
        <w:tc>
          <w:tcPr>
            <w:tcW w:w="2693" w:type="dxa"/>
          </w:tcPr>
          <w:p w14:paraId="05E1A44B" w14:textId="77777777" w:rsidR="00604556" w:rsidRDefault="00B37F43">
            <w:pPr>
              <w:pStyle w:val="Table09Row"/>
            </w:pPr>
            <w:r>
              <w:rPr>
                <w:i/>
              </w:rPr>
              <w:t>Legal Practitioners Act Amendment Act 1964</w:t>
            </w:r>
          </w:p>
        </w:tc>
        <w:tc>
          <w:tcPr>
            <w:tcW w:w="1276" w:type="dxa"/>
          </w:tcPr>
          <w:p w14:paraId="3C68724A" w14:textId="77777777" w:rsidR="00604556" w:rsidRDefault="00B37F43">
            <w:pPr>
              <w:pStyle w:val="Table09Row"/>
            </w:pPr>
            <w:r>
              <w:t>11 Dec 1964</w:t>
            </w:r>
          </w:p>
        </w:tc>
        <w:tc>
          <w:tcPr>
            <w:tcW w:w="3402" w:type="dxa"/>
          </w:tcPr>
          <w:p w14:paraId="0DF55EB2" w14:textId="77777777" w:rsidR="00604556" w:rsidRDefault="00B37F43">
            <w:pPr>
              <w:pStyle w:val="Table09Row"/>
            </w:pPr>
            <w:r>
              <w:t>11 Dec 1964</w:t>
            </w:r>
          </w:p>
        </w:tc>
        <w:tc>
          <w:tcPr>
            <w:tcW w:w="1123" w:type="dxa"/>
          </w:tcPr>
          <w:p w14:paraId="193E9607" w14:textId="77777777" w:rsidR="00604556" w:rsidRDefault="00B37F43">
            <w:pPr>
              <w:pStyle w:val="Table09Row"/>
            </w:pPr>
            <w:r>
              <w:t>2003/065</w:t>
            </w:r>
          </w:p>
        </w:tc>
      </w:tr>
      <w:tr w:rsidR="00604556" w14:paraId="36717E22" w14:textId="77777777">
        <w:trPr>
          <w:cantSplit/>
          <w:jc w:val="center"/>
        </w:trPr>
        <w:tc>
          <w:tcPr>
            <w:tcW w:w="1418" w:type="dxa"/>
          </w:tcPr>
          <w:p w14:paraId="6C2023F5" w14:textId="77777777" w:rsidR="00604556" w:rsidRDefault="00B37F43">
            <w:pPr>
              <w:pStyle w:val="Table09Row"/>
            </w:pPr>
            <w:r>
              <w:t xml:space="preserve">1964/075 (13 Eliz. II </w:t>
            </w:r>
            <w:r>
              <w:t>No. 75)</w:t>
            </w:r>
          </w:p>
        </w:tc>
        <w:tc>
          <w:tcPr>
            <w:tcW w:w="2693" w:type="dxa"/>
          </w:tcPr>
          <w:p w14:paraId="2810654B" w14:textId="77777777" w:rsidR="00604556" w:rsidRDefault="00B37F43">
            <w:pPr>
              <w:pStyle w:val="Table09Row"/>
            </w:pPr>
            <w:r>
              <w:rPr>
                <w:i/>
              </w:rPr>
              <w:t>Iron Ore (Mount Newman) Agreement Act 1964</w:t>
            </w:r>
          </w:p>
        </w:tc>
        <w:tc>
          <w:tcPr>
            <w:tcW w:w="1276" w:type="dxa"/>
          </w:tcPr>
          <w:p w14:paraId="180AA851" w14:textId="77777777" w:rsidR="00604556" w:rsidRDefault="00B37F43">
            <w:pPr>
              <w:pStyle w:val="Table09Row"/>
            </w:pPr>
            <w:r>
              <w:t>14 Dec 1964</w:t>
            </w:r>
          </w:p>
        </w:tc>
        <w:tc>
          <w:tcPr>
            <w:tcW w:w="3402" w:type="dxa"/>
          </w:tcPr>
          <w:p w14:paraId="6BE7FC7F" w14:textId="77777777" w:rsidR="00604556" w:rsidRDefault="00B37F43">
            <w:pPr>
              <w:pStyle w:val="Table09Row"/>
            </w:pPr>
            <w:r>
              <w:t>14 Dec 1964</w:t>
            </w:r>
          </w:p>
        </w:tc>
        <w:tc>
          <w:tcPr>
            <w:tcW w:w="1123" w:type="dxa"/>
          </w:tcPr>
          <w:p w14:paraId="3DCE8282" w14:textId="77777777" w:rsidR="00604556" w:rsidRDefault="00604556">
            <w:pPr>
              <w:pStyle w:val="Table09Row"/>
            </w:pPr>
          </w:p>
        </w:tc>
      </w:tr>
      <w:tr w:rsidR="00604556" w14:paraId="78AE0DF1" w14:textId="77777777">
        <w:trPr>
          <w:cantSplit/>
          <w:jc w:val="center"/>
        </w:trPr>
        <w:tc>
          <w:tcPr>
            <w:tcW w:w="1418" w:type="dxa"/>
          </w:tcPr>
          <w:p w14:paraId="3B00AE13" w14:textId="77777777" w:rsidR="00604556" w:rsidRDefault="00B37F43">
            <w:pPr>
              <w:pStyle w:val="Table09Row"/>
            </w:pPr>
            <w:r>
              <w:lastRenderedPageBreak/>
              <w:t>1964/076 (13 Eliz. II No. 76)</w:t>
            </w:r>
          </w:p>
        </w:tc>
        <w:tc>
          <w:tcPr>
            <w:tcW w:w="2693" w:type="dxa"/>
          </w:tcPr>
          <w:p w14:paraId="2422F2EF" w14:textId="77777777" w:rsidR="00604556" w:rsidRDefault="00B37F43">
            <w:pPr>
              <w:pStyle w:val="Table09Row"/>
            </w:pPr>
            <w:r>
              <w:rPr>
                <w:i/>
              </w:rPr>
              <w:t>Interstate Maintenance Recovery Act Amendment Act 1964</w:t>
            </w:r>
          </w:p>
        </w:tc>
        <w:tc>
          <w:tcPr>
            <w:tcW w:w="1276" w:type="dxa"/>
          </w:tcPr>
          <w:p w14:paraId="6BCE811B" w14:textId="77777777" w:rsidR="00604556" w:rsidRDefault="00B37F43">
            <w:pPr>
              <w:pStyle w:val="Table09Row"/>
            </w:pPr>
            <w:r>
              <w:t>14 Dec 1964</w:t>
            </w:r>
          </w:p>
        </w:tc>
        <w:tc>
          <w:tcPr>
            <w:tcW w:w="3402" w:type="dxa"/>
          </w:tcPr>
          <w:p w14:paraId="6C3BD12E" w14:textId="77777777" w:rsidR="00604556" w:rsidRDefault="00B37F43">
            <w:pPr>
              <w:pStyle w:val="Table09Row"/>
            </w:pPr>
            <w:r>
              <w:t>14 Dec 1964</w:t>
            </w:r>
          </w:p>
        </w:tc>
        <w:tc>
          <w:tcPr>
            <w:tcW w:w="1123" w:type="dxa"/>
          </w:tcPr>
          <w:p w14:paraId="4DD4D2F6" w14:textId="77777777" w:rsidR="00604556" w:rsidRDefault="00B37F43">
            <w:pPr>
              <w:pStyle w:val="Table09Row"/>
            </w:pPr>
            <w:r>
              <w:t>1965/109</w:t>
            </w:r>
          </w:p>
        </w:tc>
      </w:tr>
      <w:tr w:rsidR="00604556" w14:paraId="6E1CD0AD" w14:textId="77777777">
        <w:trPr>
          <w:cantSplit/>
          <w:jc w:val="center"/>
        </w:trPr>
        <w:tc>
          <w:tcPr>
            <w:tcW w:w="1418" w:type="dxa"/>
          </w:tcPr>
          <w:p w14:paraId="4859C9F1" w14:textId="77777777" w:rsidR="00604556" w:rsidRDefault="00B37F43">
            <w:pPr>
              <w:pStyle w:val="Table09Row"/>
            </w:pPr>
            <w:r>
              <w:t>1964/077 (13 Eliz. II No. 77)</w:t>
            </w:r>
          </w:p>
        </w:tc>
        <w:tc>
          <w:tcPr>
            <w:tcW w:w="2693" w:type="dxa"/>
          </w:tcPr>
          <w:p w14:paraId="37A4F1E7" w14:textId="77777777" w:rsidR="00604556" w:rsidRDefault="00B37F43">
            <w:pPr>
              <w:pStyle w:val="Table09Row"/>
            </w:pPr>
            <w:r>
              <w:rPr>
                <w:i/>
              </w:rPr>
              <w:t>Justices Act Amendment Act (No</w:t>
            </w:r>
            <w:r>
              <w:rPr>
                <w:i/>
              </w:rPr>
              <w:t>. 2) 1964</w:t>
            </w:r>
          </w:p>
        </w:tc>
        <w:tc>
          <w:tcPr>
            <w:tcW w:w="1276" w:type="dxa"/>
          </w:tcPr>
          <w:p w14:paraId="4DE0EC1B" w14:textId="77777777" w:rsidR="00604556" w:rsidRDefault="00B37F43">
            <w:pPr>
              <w:pStyle w:val="Table09Row"/>
            </w:pPr>
            <w:r>
              <w:t>14 Dec 1964</w:t>
            </w:r>
          </w:p>
        </w:tc>
        <w:tc>
          <w:tcPr>
            <w:tcW w:w="3402" w:type="dxa"/>
          </w:tcPr>
          <w:p w14:paraId="48CEA2B2" w14:textId="77777777" w:rsidR="00604556" w:rsidRDefault="00B37F43">
            <w:pPr>
              <w:pStyle w:val="Table09Row"/>
            </w:pPr>
            <w:r>
              <w:t>14 Dec 1964</w:t>
            </w:r>
          </w:p>
        </w:tc>
        <w:tc>
          <w:tcPr>
            <w:tcW w:w="1123" w:type="dxa"/>
          </w:tcPr>
          <w:p w14:paraId="3A446D2B" w14:textId="77777777" w:rsidR="00604556" w:rsidRDefault="00B37F43">
            <w:pPr>
              <w:pStyle w:val="Table09Row"/>
            </w:pPr>
            <w:r>
              <w:t>2004/084</w:t>
            </w:r>
          </w:p>
        </w:tc>
      </w:tr>
      <w:tr w:rsidR="00604556" w14:paraId="3F719D9A" w14:textId="77777777">
        <w:trPr>
          <w:cantSplit/>
          <w:jc w:val="center"/>
        </w:trPr>
        <w:tc>
          <w:tcPr>
            <w:tcW w:w="1418" w:type="dxa"/>
          </w:tcPr>
          <w:p w14:paraId="627E76AE" w14:textId="77777777" w:rsidR="00604556" w:rsidRDefault="00B37F43">
            <w:pPr>
              <w:pStyle w:val="Table09Row"/>
            </w:pPr>
            <w:r>
              <w:t>1964/078 (13 Eliz. II No. 78)</w:t>
            </w:r>
          </w:p>
        </w:tc>
        <w:tc>
          <w:tcPr>
            <w:tcW w:w="2693" w:type="dxa"/>
          </w:tcPr>
          <w:p w14:paraId="289BD88A" w14:textId="77777777" w:rsidR="00604556" w:rsidRDefault="00B37F43">
            <w:pPr>
              <w:pStyle w:val="Table09Row"/>
            </w:pPr>
            <w:r>
              <w:rPr>
                <w:i/>
              </w:rPr>
              <w:t>Weights and Measures Act Amendment Act 1964</w:t>
            </w:r>
          </w:p>
        </w:tc>
        <w:tc>
          <w:tcPr>
            <w:tcW w:w="1276" w:type="dxa"/>
          </w:tcPr>
          <w:p w14:paraId="7DCEEC1D" w14:textId="77777777" w:rsidR="00604556" w:rsidRDefault="00B37F43">
            <w:pPr>
              <w:pStyle w:val="Table09Row"/>
            </w:pPr>
            <w:r>
              <w:t>14 Dec 1964</w:t>
            </w:r>
          </w:p>
        </w:tc>
        <w:tc>
          <w:tcPr>
            <w:tcW w:w="3402" w:type="dxa"/>
          </w:tcPr>
          <w:p w14:paraId="06450767" w14:textId="77777777" w:rsidR="00604556" w:rsidRDefault="00B37F43">
            <w:pPr>
              <w:pStyle w:val="Table09Row"/>
            </w:pPr>
            <w:r>
              <w:t xml:space="preserve">1 May 1965 (see s. 2 and </w:t>
            </w:r>
            <w:r>
              <w:rPr>
                <w:i/>
              </w:rPr>
              <w:t>Gazette</w:t>
            </w:r>
            <w:r>
              <w:t xml:space="preserve"> 30 Apr 1965 p. 1269)</w:t>
            </w:r>
          </w:p>
        </w:tc>
        <w:tc>
          <w:tcPr>
            <w:tcW w:w="1123" w:type="dxa"/>
          </w:tcPr>
          <w:p w14:paraId="2139BF6E" w14:textId="77777777" w:rsidR="00604556" w:rsidRDefault="00B37F43">
            <w:pPr>
              <w:pStyle w:val="Table09Row"/>
            </w:pPr>
            <w:r>
              <w:t>2006/012</w:t>
            </w:r>
          </w:p>
        </w:tc>
      </w:tr>
      <w:tr w:rsidR="00604556" w14:paraId="1C292C46" w14:textId="77777777">
        <w:trPr>
          <w:cantSplit/>
          <w:jc w:val="center"/>
        </w:trPr>
        <w:tc>
          <w:tcPr>
            <w:tcW w:w="1418" w:type="dxa"/>
          </w:tcPr>
          <w:p w14:paraId="04B7F118" w14:textId="77777777" w:rsidR="00604556" w:rsidRDefault="00B37F43">
            <w:pPr>
              <w:pStyle w:val="Table09Row"/>
            </w:pPr>
            <w:r>
              <w:t>1964/079 (13 Eliz. II No. 79)</w:t>
            </w:r>
          </w:p>
        </w:tc>
        <w:tc>
          <w:tcPr>
            <w:tcW w:w="2693" w:type="dxa"/>
          </w:tcPr>
          <w:p w14:paraId="1FA8D886" w14:textId="77777777" w:rsidR="00604556" w:rsidRDefault="00B37F43">
            <w:pPr>
              <w:pStyle w:val="Table09Row"/>
            </w:pPr>
            <w:r>
              <w:rPr>
                <w:i/>
              </w:rPr>
              <w:t>Road Closure Act 1964</w:t>
            </w:r>
          </w:p>
        </w:tc>
        <w:tc>
          <w:tcPr>
            <w:tcW w:w="1276" w:type="dxa"/>
          </w:tcPr>
          <w:p w14:paraId="2B874600" w14:textId="77777777" w:rsidR="00604556" w:rsidRDefault="00B37F43">
            <w:pPr>
              <w:pStyle w:val="Table09Row"/>
            </w:pPr>
            <w:r>
              <w:t>14 Dec 1964</w:t>
            </w:r>
          </w:p>
        </w:tc>
        <w:tc>
          <w:tcPr>
            <w:tcW w:w="3402" w:type="dxa"/>
          </w:tcPr>
          <w:p w14:paraId="7F95461D" w14:textId="77777777" w:rsidR="00604556" w:rsidRDefault="00B37F43">
            <w:pPr>
              <w:pStyle w:val="Table09Row"/>
            </w:pPr>
            <w:r>
              <w:t>14 Dec 1964</w:t>
            </w:r>
          </w:p>
        </w:tc>
        <w:tc>
          <w:tcPr>
            <w:tcW w:w="1123" w:type="dxa"/>
          </w:tcPr>
          <w:p w14:paraId="1CAFB7C1" w14:textId="77777777" w:rsidR="00604556" w:rsidRDefault="00604556">
            <w:pPr>
              <w:pStyle w:val="Table09Row"/>
            </w:pPr>
          </w:p>
        </w:tc>
      </w:tr>
      <w:tr w:rsidR="00604556" w14:paraId="7051C5A5" w14:textId="77777777">
        <w:trPr>
          <w:cantSplit/>
          <w:jc w:val="center"/>
        </w:trPr>
        <w:tc>
          <w:tcPr>
            <w:tcW w:w="1418" w:type="dxa"/>
          </w:tcPr>
          <w:p w14:paraId="72944601" w14:textId="77777777" w:rsidR="00604556" w:rsidRDefault="00B37F43">
            <w:pPr>
              <w:pStyle w:val="Table09Row"/>
            </w:pPr>
            <w:r>
              <w:t>1964/080 (13 Eliz. II No. 80)</w:t>
            </w:r>
          </w:p>
        </w:tc>
        <w:tc>
          <w:tcPr>
            <w:tcW w:w="2693" w:type="dxa"/>
          </w:tcPr>
          <w:p w14:paraId="3D4E86A1" w14:textId="77777777" w:rsidR="00604556" w:rsidRDefault="00B37F43">
            <w:pPr>
              <w:pStyle w:val="Table09Row"/>
            </w:pPr>
            <w:r>
              <w:rPr>
                <w:i/>
              </w:rPr>
              <w:t>Traffic Act Amendment Act 1964</w:t>
            </w:r>
          </w:p>
        </w:tc>
        <w:tc>
          <w:tcPr>
            <w:tcW w:w="1276" w:type="dxa"/>
          </w:tcPr>
          <w:p w14:paraId="088FA87B" w14:textId="77777777" w:rsidR="00604556" w:rsidRDefault="00B37F43">
            <w:pPr>
              <w:pStyle w:val="Table09Row"/>
            </w:pPr>
            <w:r>
              <w:t>14 Dec 1964</w:t>
            </w:r>
          </w:p>
        </w:tc>
        <w:tc>
          <w:tcPr>
            <w:tcW w:w="3402" w:type="dxa"/>
          </w:tcPr>
          <w:p w14:paraId="0A3F2FEF" w14:textId="77777777" w:rsidR="00604556" w:rsidRDefault="00B37F43">
            <w:pPr>
              <w:pStyle w:val="Table09Row"/>
            </w:pPr>
            <w:r>
              <w:t>14 Dec 1964</w:t>
            </w:r>
          </w:p>
        </w:tc>
        <w:tc>
          <w:tcPr>
            <w:tcW w:w="1123" w:type="dxa"/>
          </w:tcPr>
          <w:p w14:paraId="351E8E9C" w14:textId="77777777" w:rsidR="00604556" w:rsidRDefault="00B37F43">
            <w:pPr>
              <w:pStyle w:val="Table09Row"/>
            </w:pPr>
            <w:r>
              <w:t>1974/059</w:t>
            </w:r>
          </w:p>
        </w:tc>
      </w:tr>
      <w:tr w:rsidR="00604556" w14:paraId="2529D603" w14:textId="77777777">
        <w:trPr>
          <w:cantSplit/>
          <w:jc w:val="center"/>
        </w:trPr>
        <w:tc>
          <w:tcPr>
            <w:tcW w:w="1418" w:type="dxa"/>
          </w:tcPr>
          <w:p w14:paraId="0C183604" w14:textId="77777777" w:rsidR="00604556" w:rsidRDefault="00B37F43">
            <w:pPr>
              <w:pStyle w:val="Table09Row"/>
            </w:pPr>
            <w:r>
              <w:t>1964/081 (13 Eliz. II No. 81)</w:t>
            </w:r>
          </w:p>
        </w:tc>
        <w:tc>
          <w:tcPr>
            <w:tcW w:w="2693" w:type="dxa"/>
          </w:tcPr>
          <w:p w14:paraId="17DD00A9" w14:textId="77777777" w:rsidR="00604556" w:rsidRDefault="00B37F43">
            <w:pPr>
              <w:pStyle w:val="Table09Row"/>
            </w:pPr>
            <w:r>
              <w:rPr>
                <w:i/>
              </w:rPr>
              <w:t>Members of Parliament, (Legislative Council) Retirement Act 1964</w:t>
            </w:r>
          </w:p>
        </w:tc>
        <w:tc>
          <w:tcPr>
            <w:tcW w:w="1276" w:type="dxa"/>
          </w:tcPr>
          <w:p w14:paraId="146F18A2" w14:textId="77777777" w:rsidR="00604556" w:rsidRDefault="00B37F43">
            <w:pPr>
              <w:pStyle w:val="Table09Row"/>
            </w:pPr>
            <w:r>
              <w:t>14 Dec 1964</w:t>
            </w:r>
          </w:p>
        </w:tc>
        <w:tc>
          <w:tcPr>
            <w:tcW w:w="3402" w:type="dxa"/>
          </w:tcPr>
          <w:p w14:paraId="0510AC0A" w14:textId="77777777" w:rsidR="00604556" w:rsidRDefault="00B37F43">
            <w:pPr>
              <w:pStyle w:val="Table09Row"/>
            </w:pPr>
            <w:r>
              <w:t>14 Dec 1964</w:t>
            </w:r>
          </w:p>
        </w:tc>
        <w:tc>
          <w:tcPr>
            <w:tcW w:w="1123" w:type="dxa"/>
          </w:tcPr>
          <w:p w14:paraId="6BA49D0C" w14:textId="77777777" w:rsidR="00604556" w:rsidRDefault="00B37F43">
            <w:pPr>
              <w:pStyle w:val="Table09Row"/>
            </w:pPr>
            <w:r>
              <w:t>2009/046</w:t>
            </w:r>
          </w:p>
        </w:tc>
      </w:tr>
      <w:tr w:rsidR="00604556" w14:paraId="2920A738" w14:textId="77777777">
        <w:trPr>
          <w:cantSplit/>
          <w:jc w:val="center"/>
        </w:trPr>
        <w:tc>
          <w:tcPr>
            <w:tcW w:w="1418" w:type="dxa"/>
          </w:tcPr>
          <w:p w14:paraId="51040648" w14:textId="77777777" w:rsidR="00604556" w:rsidRDefault="00B37F43">
            <w:pPr>
              <w:pStyle w:val="Table09Row"/>
            </w:pPr>
            <w:r>
              <w:t>1964/082 (13 Eliz. II No. 82)</w:t>
            </w:r>
          </w:p>
        </w:tc>
        <w:tc>
          <w:tcPr>
            <w:tcW w:w="2693" w:type="dxa"/>
          </w:tcPr>
          <w:p w14:paraId="2271E627" w14:textId="77777777" w:rsidR="00604556" w:rsidRDefault="00B37F43">
            <w:pPr>
              <w:pStyle w:val="Table09Row"/>
            </w:pPr>
            <w:r>
              <w:rPr>
                <w:i/>
              </w:rPr>
              <w:t>Natives (Citizenship Rights) Act Amendment Act (No. 2) 1964</w:t>
            </w:r>
          </w:p>
        </w:tc>
        <w:tc>
          <w:tcPr>
            <w:tcW w:w="1276" w:type="dxa"/>
          </w:tcPr>
          <w:p w14:paraId="06973286" w14:textId="77777777" w:rsidR="00604556" w:rsidRDefault="00B37F43">
            <w:pPr>
              <w:pStyle w:val="Table09Row"/>
            </w:pPr>
            <w:r>
              <w:t>14 Dec 1964</w:t>
            </w:r>
          </w:p>
        </w:tc>
        <w:tc>
          <w:tcPr>
            <w:tcW w:w="3402" w:type="dxa"/>
          </w:tcPr>
          <w:p w14:paraId="7179F5AD" w14:textId="77777777" w:rsidR="00604556" w:rsidRDefault="00B37F43">
            <w:pPr>
              <w:pStyle w:val="Table09Row"/>
            </w:pPr>
            <w:r>
              <w:t>14 Dec 1964</w:t>
            </w:r>
          </w:p>
        </w:tc>
        <w:tc>
          <w:tcPr>
            <w:tcW w:w="1123" w:type="dxa"/>
          </w:tcPr>
          <w:p w14:paraId="6ED2D41F" w14:textId="77777777" w:rsidR="00604556" w:rsidRDefault="00B37F43">
            <w:pPr>
              <w:pStyle w:val="Table09Row"/>
            </w:pPr>
            <w:r>
              <w:t>1971/026</w:t>
            </w:r>
          </w:p>
        </w:tc>
      </w:tr>
      <w:tr w:rsidR="00604556" w14:paraId="7484C2E1" w14:textId="77777777">
        <w:trPr>
          <w:cantSplit/>
          <w:jc w:val="center"/>
        </w:trPr>
        <w:tc>
          <w:tcPr>
            <w:tcW w:w="1418" w:type="dxa"/>
          </w:tcPr>
          <w:p w14:paraId="64BBCFDB" w14:textId="77777777" w:rsidR="00604556" w:rsidRDefault="00B37F43">
            <w:pPr>
              <w:pStyle w:val="Table09Row"/>
            </w:pPr>
            <w:r>
              <w:t>1964/083 (13 Eliz. II No. 83)</w:t>
            </w:r>
          </w:p>
        </w:tc>
        <w:tc>
          <w:tcPr>
            <w:tcW w:w="2693" w:type="dxa"/>
          </w:tcPr>
          <w:p w14:paraId="1421ED76" w14:textId="77777777" w:rsidR="00604556" w:rsidRDefault="00B37F43">
            <w:pPr>
              <w:pStyle w:val="Table09Row"/>
            </w:pPr>
            <w:r>
              <w:rPr>
                <w:i/>
              </w:rPr>
              <w:t>Factories and Shops Act Amendment Act 1964</w:t>
            </w:r>
          </w:p>
        </w:tc>
        <w:tc>
          <w:tcPr>
            <w:tcW w:w="1276" w:type="dxa"/>
          </w:tcPr>
          <w:p w14:paraId="749F86BB" w14:textId="77777777" w:rsidR="00604556" w:rsidRDefault="00B37F43">
            <w:pPr>
              <w:pStyle w:val="Table09Row"/>
            </w:pPr>
            <w:r>
              <w:t>14 Dec 1964</w:t>
            </w:r>
          </w:p>
        </w:tc>
        <w:tc>
          <w:tcPr>
            <w:tcW w:w="3402" w:type="dxa"/>
          </w:tcPr>
          <w:p w14:paraId="27009CFC" w14:textId="77777777" w:rsidR="00604556" w:rsidRDefault="00B37F43">
            <w:pPr>
              <w:pStyle w:val="Table09Row"/>
            </w:pPr>
            <w:r>
              <w:t>14 Dec 1964</w:t>
            </w:r>
          </w:p>
        </w:tc>
        <w:tc>
          <w:tcPr>
            <w:tcW w:w="1123" w:type="dxa"/>
          </w:tcPr>
          <w:p w14:paraId="5D933C7F" w14:textId="77777777" w:rsidR="00604556" w:rsidRDefault="00B37F43">
            <w:pPr>
              <w:pStyle w:val="Table09Row"/>
            </w:pPr>
            <w:r>
              <w:t>1995/079</w:t>
            </w:r>
          </w:p>
        </w:tc>
      </w:tr>
      <w:tr w:rsidR="00604556" w14:paraId="1F464812" w14:textId="77777777">
        <w:trPr>
          <w:cantSplit/>
          <w:jc w:val="center"/>
        </w:trPr>
        <w:tc>
          <w:tcPr>
            <w:tcW w:w="1418" w:type="dxa"/>
          </w:tcPr>
          <w:p w14:paraId="24351D6A" w14:textId="77777777" w:rsidR="00604556" w:rsidRDefault="00B37F43">
            <w:pPr>
              <w:pStyle w:val="Table09Row"/>
            </w:pPr>
            <w:r>
              <w:t>1964/084 (13 Eliz. II No.</w:t>
            </w:r>
            <w:r>
              <w:t xml:space="preserve"> 84)</w:t>
            </w:r>
          </w:p>
        </w:tc>
        <w:tc>
          <w:tcPr>
            <w:tcW w:w="2693" w:type="dxa"/>
          </w:tcPr>
          <w:p w14:paraId="24B61FBC" w14:textId="77777777" w:rsidR="00604556" w:rsidRDefault="00B37F43">
            <w:pPr>
              <w:pStyle w:val="Table09Row"/>
            </w:pPr>
            <w:r>
              <w:rPr>
                <w:i/>
              </w:rPr>
              <w:t>Wheat Products (Prices Fixation) Act Amendment Act 1964</w:t>
            </w:r>
          </w:p>
        </w:tc>
        <w:tc>
          <w:tcPr>
            <w:tcW w:w="1276" w:type="dxa"/>
          </w:tcPr>
          <w:p w14:paraId="79EC39EC" w14:textId="77777777" w:rsidR="00604556" w:rsidRDefault="00B37F43">
            <w:pPr>
              <w:pStyle w:val="Table09Row"/>
            </w:pPr>
            <w:r>
              <w:t>14 Dec 1964</w:t>
            </w:r>
          </w:p>
        </w:tc>
        <w:tc>
          <w:tcPr>
            <w:tcW w:w="3402" w:type="dxa"/>
          </w:tcPr>
          <w:p w14:paraId="76770FA3" w14:textId="77777777" w:rsidR="00604556" w:rsidRDefault="00B37F43">
            <w:pPr>
              <w:pStyle w:val="Table09Row"/>
            </w:pPr>
            <w:r>
              <w:t>14 Dec 1964</w:t>
            </w:r>
          </w:p>
        </w:tc>
        <w:tc>
          <w:tcPr>
            <w:tcW w:w="1123" w:type="dxa"/>
          </w:tcPr>
          <w:p w14:paraId="509FD8A0" w14:textId="77777777" w:rsidR="00604556" w:rsidRDefault="00604556">
            <w:pPr>
              <w:pStyle w:val="Table09Row"/>
            </w:pPr>
          </w:p>
        </w:tc>
      </w:tr>
      <w:tr w:rsidR="00604556" w14:paraId="22851B56" w14:textId="77777777">
        <w:trPr>
          <w:cantSplit/>
          <w:jc w:val="center"/>
        </w:trPr>
        <w:tc>
          <w:tcPr>
            <w:tcW w:w="1418" w:type="dxa"/>
          </w:tcPr>
          <w:p w14:paraId="66479B20" w14:textId="77777777" w:rsidR="00604556" w:rsidRDefault="00B37F43">
            <w:pPr>
              <w:pStyle w:val="Table09Row"/>
            </w:pPr>
            <w:r>
              <w:t>1964/085 (13 Eliz. II No. 85)</w:t>
            </w:r>
          </w:p>
        </w:tc>
        <w:tc>
          <w:tcPr>
            <w:tcW w:w="2693" w:type="dxa"/>
          </w:tcPr>
          <w:p w14:paraId="64170A7E" w14:textId="77777777" w:rsidR="00604556" w:rsidRDefault="00B37F43">
            <w:pPr>
              <w:pStyle w:val="Table09Row"/>
            </w:pPr>
            <w:r>
              <w:rPr>
                <w:i/>
              </w:rPr>
              <w:t>National Trust of Australia (W.A.) Act 1964</w:t>
            </w:r>
          </w:p>
        </w:tc>
        <w:tc>
          <w:tcPr>
            <w:tcW w:w="1276" w:type="dxa"/>
          </w:tcPr>
          <w:p w14:paraId="62FA64E1" w14:textId="77777777" w:rsidR="00604556" w:rsidRDefault="00B37F43">
            <w:pPr>
              <w:pStyle w:val="Table09Row"/>
            </w:pPr>
            <w:r>
              <w:t>14 Dec 1964</w:t>
            </w:r>
          </w:p>
        </w:tc>
        <w:tc>
          <w:tcPr>
            <w:tcW w:w="3402" w:type="dxa"/>
          </w:tcPr>
          <w:p w14:paraId="3AFCF52A" w14:textId="77777777" w:rsidR="00604556" w:rsidRDefault="00B37F43">
            <w:pPr>
              <w:pStyle w:val="Table09Row"/>
            </w:pPr>
            <w:r>
              <w:t xml:space="preserve">1 Feb 1965 (see s. 2 and </w:t>
            </w:r>
            <w:r>
              <w:rPr>
                <w:i/>
              </w:rPr>
              <w:t>Gazette</w:t>
            </w:r>
            <w:r>
              <w:t xml:space="preserve"> 29 Jan 1965 p. 357)</w:t>
            </w:r>
          </w:p>
        </w:tc>
        <w:tc>
          <w:tcPr>
            <w:tcW w:w="1123" w:type="dxa"/>
          </w:tcPr>
          <w:p w14:paraId="1556158A" w14:textId="77777777" w:rsidR="00604556" w:rsidRDefault="00604556">
            <w:pPr>
              <w:pStyle w:val="Table09Row"/>
            </w:pPr>
          </w:p>
        </w:tc>
      </w:tr>
      <w:tr w:rsidR="00604556" w14:paraId="70BABC73" w14:textId="77777777">
        <w:trPr>
          <w:cantSplit/>
          <w:jc w:val="center"/>
        </w:trPr>
        <w:tc>
          <w:tcPr>
            <w:tcW w:w="1418" w:type="dxa"/>
          </w:tcPr>
          <w:p w14:paraId="677681AA" w14:textId="77777777" w:rsidR="00604556" w:rsidRDefault="00B37F43">
            <w:pPr>
              <w:pStyle w:val="Table09Row"/>
            </w:pPr>
            <w:r>
              <w:t xml:space="preserve">1964/086 (13 Eliz. II No. </w:t>
            </w:r>
            <w:r>
              <w:t>86)</w:t>
            </w:r>
          </w:p>
        </w:tc>
        <w:tc>
          <w:tcPr>
            <w:tcW w:w="2693" w:type="dxa"/>
          </w:tcPr>
          <w:p w14:paraId="48594547" w14:textId="77777777" w:rsidR="00604556" w:rsidRDefault="00B37F43">
            <w:pPr>
              <w:pStyle w:val="Table09Row"/>
            </w:pPr>
            <w:r>
              <w:rPr>
                <w:i/>
              </w:rPr>
              <w:t>Government Employees (Promotions Appeal Board) Act Amendment Act 1964</w:t>
            </w:r>
          </w:p>
        </w:tc>
        <w:tc>
          <w:tcPr>
            <w:tcW w:w="1276" w:type="dxa"/>
          </w:tcPr>
          <w:p w14:paraId="23C38B90" w14:textId="77777777" w:rsidR="00604556" w:rsidRDefault="00B37F43">
            <w:pPr>
              <w:pStyle w:val="Table09Row"/>
            </w:pPr>
            <w:r>
              <w:t>14 Dec 1964</w:t>
            </w:r>
          </w:p>
        </w:tc>
        <w:tc>
          <w:tcPr>
            <w:tcW w:w="3402" w:type="dxa"/>
          </w:tcPr>
          <w:p w14:paraId="1FCDD3D4" w14:textId="77777777" w:rsidR="00604556" w:rsidRDefault="00B37F43">
            <w:pPr>
              <w:pStyle w:val="Table09Row"/>
            </w:pPr>
            <w:r>
              <w:t xml:space="preserve">12 Feb 1965 (see s. 2 and </w:t>
            </w:r>
            <w:r>
              <w:rPr>
                <w:i/>
              </w:rPr>
              <w:t>Gazette</w:t>
            </w:r>
            <w:r>
              <w:t xml:space="preserve"> 12 Feb 1965 p. 508)</w:t>
            </w:r>
          </w:p>
        </w:tc>
        <w:tc>
          <w:tcPr>
            <w:tcW w:w="1123" w:type="dxa"/>
          </w:tcPr>
          <w:p w14:paraId="36442E8E" w14:textId="77777777" w:rsidR="00604556" w:rsidRDefault="00B37F43">
            <w:pPr>
              <w:pStyle w:val="Table09Row"/>
            </w:pPr>
            <w:r>
              <w:t>1984/094</w:t>
            </w:r>
          </w:p>
        </w:tc>
      </w:tr>
      <w:tr w:rsidR="00604556" w14:paraId="3CCF1906" w14:textId="77777777">
        <w:trPr>
          <w:cantSplit/>
          <w:jc w:val="center"/>
        </w:trPr>
        <w:tc>
          <w:tcPr>
            <w:tcW w:w="1418" w:type="dxa"/>
          </w:tcPr>
          <w:p w14:paraId="46DC70D4" w14:textId="77777777" w:rsidR="00604556" w:rsidRDefault="00B37F43">
            <w:pPr>
              <w:pStyle w:val="Table09Row"/>
            </w:pPr>
            <w:r>
              <w:t>1964/087 (13 Eliz. II No. 87)</w:t>
            </w:r>
          </w:p>
        </w:tc>
        <w:tc>
          <w:tcPr>
            <w:tcW w:w="2693" w:type="dxa"/>
          </w:tcPr>
          <w:p w14:paraId="11E141F8" w14:textId="77777777" w:rsidR="00604556" w:rsidRDefault="00B37F43">
            <w:pPr>
              <w:pStyle w:val="Table09Row"/>
            </w:pPr>
            <w:r>
              <w:rPr>
                <w:i/>
              </w:rPr>
              <w:t>Married Persons (Summary Relief) Act Amendment Act 1964</w:t>
            </w:r>
          </w:p>
        </w:tc>
        <w:tc>
          <w:tcPr>
            <w:tcW w:w="1276" w:type="dxa"/>
          </w:tcPr>
          <w:p w14:paraId="09AC8F7A" w14:textId="77777777" w:rsidR="00604556" w:rsidRDefault="00B37F43">
            <w:pPr>
              <w:pStyle w:val="Table09Row"/>
            </w:pPr>
            <w:r>
              <w:t>14 Dec 1964</w:t>
            </w:r>
          </w:p>
        </w:tc>
        <w:tc>
          <w:tcPr>
            <w:tcW w:w="3402" w:type="dxa"/>
          </w:tcPr>
          <w:p w14:paraId="3C0900A1" w14:textId="77777777" w:rsidR="00604556" w:rsidRDefault="00B37F43">
            <w:pPr>
              <w:pStyle w:val="Table09Row"/>
            </w:pPr>
            <w:r>
              <w:t>14 Dec 1</w:t>
            </w:r>
            <w:r>
              <w:t>964</w:t>
            </w:r>
          </w:p>
        </w:tc>
        <w:tc>
          <w:tcPr>
            <w:tcW w:w="1123" w:type="dxa"/>
          </w:tcPr>
          <w:p w14:paraId="4069FB01" w14:textId="77777777" w:rsidR="00604556" w:rsidRDefault="00B37F43">
            <w:pPr>
              <w:pStyle w:val="Table09Row"/>
            </w:pPr>
            <w:r>
              <w:t>1965/109</w:t>
            </w:r>
          </w:p>
        </w:tc>
      </w:tr>
      <w:tr w:rsidR="00604556" w14:paraId="1BBB06CF" w14:textId="77777777">
        <w:trPr>
          <w:cantSplit/>
          <w:jc w:val="center"/>
        </w:trPr>
        <w:tc>
          <w:tcPr>
            <w:tcW w:w="1418" w:type="dxa"/>
          </w:tcPr>
          <w:p w14:paraId="6FFFD5D7" w14:textId="77777777" w:rsidR="00604556" w:rsidRDefault="00B37F43">
            <w:pPr>
              <w:pStyle w:val="Table09Row"/>
            </w:pPr>
            <w:r>
              <w:t>1964/088 (13 Eliz. II No. 88)</w:t>
            </w:r>
          </w:p>
        </w:tc>
        <w:tc>
          <w:tcPr>
            <w:tcW w:w="2693" w:type="dxa"/>
          </w:tcPr>
          <w:p w14:paraId="44BB9111" w14:textId="77777777" w:rsidR="00604556" w:rsidRDefault="00B37F43">
            <w:pPr>
              <w:pStyle w:val="Table09Row"/>
            </w:pPr>
            <w:r>
              <w:rPr>
                <w:i/>
              </w:rPr>
              <w:t>Workers’ Compensation Act Amendment Act 1964</w:t>
            </w:r>
          </w:p>
        </w:tc>
        <w:tc>
          <w:tcPr>
            <w:tcW w:w="1276" w:type="dxa"/>
          </w:tcPr>
          <w:p w14:paraId="6AB90BAB" w14:textId="77777777" w:rsidR="00604556" w:rsidRDefault="00B37F43">
            <w:pPr>
              <w:pStyle w:val="Table09Row"/>
            </w:pPr>
            <w:r>
              <w:t>14 Dec 1964</w:t>
            </w:r>
          </w:p>
        </w:tc>
        <w:tc>
          <w:tcPr>
            <w:tcW w:w="3402" w:type="dxa"/>
          </w:tcPr>
          <w:p w14:paraId="58019ECC" w14:textId="77777777" w:rsidR="00604556" w:rsidRDefault="00B37F43">
            <w:pPr>
              <w:pStyle w:val="Table09Row"/>
            </w:pPr>
            <w:r>
              <w:t>14 Dec 1964</w:t>
            </w:r>
          </w:p>
        </w:tc>
        <w:tc>
          <w:tcPr>
            <w:tcW w:w="1123" w:type="dxa"/>
          </w:tcPr>
          <w:p w14:paraId="5135E5BB" w14:textId="77777777" w:rsidR="00604556" w:rsidRDefault="00B37F43">
            <w:pPr>
              <w:pStyle w:val="Table09Row"/>
            </w:pPr>
            <w:r>
              <w:t>1981/086</w:t>
            </w:r>
          </w:p>
        </w:tc>
      </w:tr>
      <w:tr w:rsidR="00604556" w14:paraId="6BCEB709" w14:textId="77777777">
        <w:trPr>
          <w:cantSplit/>
          <w:jc w:val="center"/>
        </w:trPr>
        <w:tc>
          <w:tcPr>
            <w:tcW w:w="1418" w:type="dxa"/>
          </w:tcPr>
          <w:p w14:paraId="7100FECD" w14:textId="77777777" w:rsidR="00604556" w:rsidRDefault="00B37F43">
            <w:pPr>
              <w:pStyle w:val="Table09Row"/>
            </w:pPr>
            <w:r>
              <w:t>1964/089 (13 Eliz. II No. 89)</w:t>
            </w:r>
          </w:p>
        </w:tc>
        <w:tc>
          <w:tcPr>
            <w:tcW w:w="2693" w:type="dxa"/>
          </w:tcPr>
          <w:p w14:paraId="4E3BE2E0" w14:textId="77777777" w:rsidR="00604556" w:rsidRDefault="00B37F43">
            <w:pPr>
              <w:pStyle w:val="Table09Row"/>
            </w:pPr>
            <w:r>
              <w:rPr>
                <w:i/>
              </w:rPr>
              <w:t>Industrial Lands (Maddington) Agreement Act 1964</w:t>
            </w:r>
          </w:p>
        </w:tc>
        <w:tc>
          <w:tcPr>
            <w:tcW w:w="1276" w:type="dxa"/>
          </w:tcPr>
          <w:p w14:paraId="6A7B947F" w14:textId="77777777" w:rsidR="00604556" w:rsidRDefault="00B37F43">
            <w:pPr>
              <w:pStyle w:val="Table09Row"/>
            </w:pPr>
            <w:r>
              <w:t>14 Dec 1964</w:t>
            </w:r>
          </w:p>
        </w:tc>
        <w:tc>
          <w:tcPr>
            <w:tcW w:w="3402" w:type="dxa"/>
          </w:tcPr>
          <w:p w14:paraId="21FCC646" w14:textId="77777777" w:rsidR="00604556" w:rsidRDefault="00B37F43">
            <w:pPr>
              <w:pStyle w:val="Table09Row"/>
            </w:pPr>
            <w:r>
              <w:t>14 Dec 1964</w:t>
            </w:r>
          </w:p>
        </w:tc>
        <w:tc>
          <w:tcPr>
            <w:tcW w:w="1123" w:type="dxa"/>
          </w:tcPr>
          <w:p w14:paraId="794F21C0" w14:textId="77777777" w:rsidR="00604556" w:rsidRDefault="00B37F43">
            <w:pPr>
              <w:pStyle w:val="Table09Row"/>
            </w:pPr>
            <w:r>
              <w:t>1998/010</w:t>
            </w:r>
          </w:p>
        </w:tc>
      </w:tr>
      <w:tr w:rsidR="00604556" w14:paraId="02382117" w14:textId="77777777">
        <w:trPr>
          <w:cantSplit/>
          <w:jc w:val="center"/>
        </w:trPr>
        <w:tc>
          <w:tcPr>
            <w:tcW w:w="1418" w:type="dxa"/>
          </w:tcPr>
          <w:p w14:paraId="7450D0DF" w14:textId="77777777" w:rsidR="00604556" w:rsidRDefault="00B37F43">
            <w:pPr>
              <w:pStyle w:val="Table09Row"/>
            </w:pPr>
            <w:r>
              <w:t xml:space="preserve">1964/090 (13 </w:t>
            </w:r>
            <w:r>
              <w:t>Eliz. II No. 90)</w:t>
            </w:r>
          </w:p>
        </w:tc>
        <w:tc>
          <w:tcPr>
            <w:tcW w:w="2693" w:type="dxa"/>
          </w:tcPr>
          <w:p w14:paraId="5B69FDE9" w14:textId="77777777" w:rsidR="00604556" w:rsidRDefault="00B37F43">
            <w:pPr>
              <w:pStyle w:val="Table09Row"/>
            </w:pPr>
            <w:r>
              <w:rPr>
                <w:i/>
              </w:rPr>
              <w:t>Local Government Act Amendment Act (No. 2) 1964</w:t>
            </w:r>
          </w:p>
        </w:tc>
        <w:tc>
          <w:tcPr>
            <w:tcW w:w="1276" w:type="dxa"/>
          </w:tcPr>
          <w:p w14:paraId="0C3EBA13" w14:textId="77777777" w:rsidR="00604556" w:rsidRDefault="00B37F43">
            <w:pPr>
              <w:pStyle w:val="Table09Row"/>
            </w:pPr>
            <w:r>
              <w:t>14 Dec 1964</w:t>
            </w:r>
          </w:p>
        </w:tc>
        <w:tc>
          <w:tcPr>
            <w:tcW w:w="3402" w:type="dxa"/>
          </w:tcPr>
          <w:p w14:paraId="5D7529FE" w14:textId="77777777" w:rsidR="00604556" w:rsidRDefault="00B37F43">
            <w:pPr>
              <w:pStyle w:val="Table09Row"/>
            </w:pPr>
            <w:r>
              <w:t xml:space="preserve">1 Feb 1965 (see s. 2 and </w:t>
            </w:r>
            <w:r>
              <w:rPr>
                <w:i/>
              </w:rPr>
              <w:t>Gazette</w:t>
            </w:r>
            <w:r>
              <w:t xml:space="preserve"> 15 Jan 1965 p. 289)</w:t>
            </w:r>
          </w:p>
        </w:tc>
        <w:tc>
          <w:tcPr>
            <w:tcW w:w="1123" w:type="dxa"/>
          </w:tcPr>
          <w:p w14:paraId="72D8CCDD" w14:textId="77777777" w:rsidR="00604556" w:rsidRDefault="00604556">
            <w:pPr>
              <w:pStyle w:val="Table09Row"/>
            </w:pPr>
          </w:p>
        </w:tc>
      </w:tr>
      <w:tr w:rsidR="00604556" w14:paraId="09D11F59" w14:textId="77777777">
        <w:trPr>
          <w:cantSplit/>
          <w:jc w:val="center"/>
        </w:trPr>
        <w:tc>
          <w:tcPr>
            <w:tcW w:w="1418" w:type="dxa"/>
          </w:tcPr>
          <w:p w14:paraId="3E5A2AED" w14:textId="77777777" w:rsidR="00604556" w:rsidRDefault="00B37F43">
            <w:pPr>
              <w:pStyle w:val="Table09Row"/>
            </w:pPr>
            <w:r>
              <w:t>1964/091 (13 Eliz. II No. 91)</w:t>
            </w:r>
          </w:p>
        </w:tc>
        <w:tc>
          <w:tcPr>
            <w:tcW w:w="2693" w:type="dxa"/>
          </w:tcPr>
          <w:p w14:paraId="242D8917" w14:textId="77777777" w:rsidR="00604556" w:rsidRDefault="00B37F43">
            <w:pPr>
              <w:pStyle w:val="Table09Row"/>
            </w:pPr>
            <w:r>
              <w:rPr>
                <w:i/>
              </w:rPr>
              <w:t>Iron Ore (Cleveland Cliffs) Agreement Act 1964</w:t>
            </w:r>
          </w:p>
        </w:tc>
        <w:tc>
          <w:tcPr>
            <w:tcW w:w="1276" w:type="dxa"/>
          </w:tcPr>
          <w:p w14:paraId="01F0EA50" w14:textId="77777777" w:rsidR="00604556" w:rsidRDefault="00B37F43">
            <w:pPr>
              <w:pStyle w:val="Table09Row"/>
            </w:pPr>
            <w:r>
              <w:t>14 Dec 1964</w:t>
            </w:r>
          </w:p>
        </w:tc>
        <w:tc>
          <w:tcPr>
            <w:tcW w:w="3402" w:type="dxa"/>
          </w:tcPr>
          <w:p w14:paraId="12599FF6" w14:textId="77777777" w:rsidR="00604556" w:rsidRDefault="00B37F43">
            <w:pPr>
              <w:pStyle w:val="Table09Row"/>
            </w:pPr>
            <w:r>
              <w:t>14 Dec 1964</w:t>
            </w:r>
          </w:p>
        </w:tc>
        <w:tc>
          <w:tcPr>
            <w:tcW w:w="1123" w:type="dxa"/>
          </w:tcPr>
          <w:p w14:paraId="135A49E2" w14:textId="77777777" w:rsidR="00604556" w:rsidRDefault="00604556">
            <w:pPr>
              <w:pStyle w:val="Table09Row"/>
            </w:pPr>
          </w:p>
        </w:tc>
      </w:tr>
      <w:tr w:rsidR="00604556" w14:paraId="6EF64EC5" w14:textId="77777777">
        <w:trPr>
          <w:cantSplit/>
          <w:jc w:val="center"/>
        </w:trPr>
        <w:tc>
          <w:tcPr>
            <w:tcW w:w="1418" w:type="dxa"/>
          </w:tcPr>
          <w:p w14:paraId="36AC4E4F" w14:textId="77777777" w:rsidR="00604556" w:rsidRDefault="00B37F43">
            <w:pPr>
              <w:pStyle w:val="Table09Row"/>
            </w:pPr>
            <w:r>
              <w:t>1964/092 (13 Eliz. II</w:t>
            </w:r>
            <w:r>
              <w:t xml:space="preserve"> No. 92)</w:t>
            </w:r>
          </w:p>
        </w:tc>
        <w:tc>
          <w:tcPr>
            <w:tcW w:w="2693" w:type="dxa"/>
          </w:tcPr>
          <w:p w14:paraId="0B44F04A" w14:textId="77777777" w:rsidR="00604556" w:rsidRDefault="00B37F43">
            <w:pPr>
              <w:pStyle w:val="Table09Row"/>
            </w:pPr>
            <w:r>
              <w:rPr>
                <w:i/>
              </w:rPr>
              <w:t>Mental Health Act Amendment Act 1964</w:t>
            </w:r>
          </w:p>
        </w:tc>
        <w:tc>
          <w:tcPr>
            <w:tcW w:w="1276" w:type="dxa"/>
          </w:tcPr>
          <w:p w14:paraId="6EC2F436" w14:textId="77777777" w:rsidR="00604556" w:rsidRDefault="00B37F43">
            <w:pPr>
              <w:pStyle w:val="Table09Row"/>
            </w:pPr>
            <w:r>
              <w:t>14 Dec 1964</w:t>
            </w:r>
          </w:p>
        </w:tc>
        <w:tc>
          <w:tcPr>
            <w:tcW w:w="3402" w:type="dxa"/>
          </w:tcPr>
          <w:p w14:paraId="481FB7B3" w14:textId="77777777" w:rsidR="00604556" w:rsidRDefault="00B37F43">
            <w:pPr>
              <w:pStyle w:val="Table09Row"/>
            </w:pPr>
            <w:r>
              <w:t xml:space="preserve">1 Jul 1966 (see s. 2 and </w:t>
            </w:r>
            <w:r>
              <w:rPr>
                <w:i/>
              </w:rPr>
              <w:t>Gazette</w:t>
            </w:r>
            <w:r>
              <w:t xml:space="preserve"> 11 Mar 1966 p. 702)</w:t>
            </w:r>
          </w:p>
        </w:tc>
        <w:tc>
          <w:tcPr>
            <w:tcW w:w="1123" w:type="dxa"/>
          </w:tcPr>
          <w:p w14:paraId="03D72014" w14:textId="77777777" w:rsidR="00604556" w:rsidRDefault="00B37F43">
            <w:pPr>
              <w:pStyle w:val="Table09Row"/>
            </w:pPr>
            <w:r>
              <w:t>1996/069</w:t>
            </w:r>
          </w:p>
        </w:tc>
      </w:tr>
      <w:tr w:rsidR="00604556" w14:paraId="06B94615" w14:textId="77777777">
        <w:trPr>
          <w:cantSplit/>
          <w:jc w:val="center"/>
        </w:trPr>
        <w:tc>
          <w:tcPr>
            <w:tcW w:w="1418" w:type="dxa"/>
          </w:tcPr>
          <w:p w14:paraId="7A38BB8C" w14:textId="77777777" w:rsidR="00604556" w:rsidRDefault="00B37F43">
            <w:pPr>
              <w:pStyle w:val="Table09Row"/>
            </w:pPr>
            <w:r>
              <w:t>1964/093 (13 Eliz. II No. 93)</w:t>
            </w:r>
          </w:p>
        </w:tc>
        <w:tc>
          <w:tcPr>
            <w:tcW w:w="2693" w:type="dxa"/>
          </w:tcPr>
          <w:p w14:paraId="6D7FDDEC" w14:textId="77777777" w:rsidR="00604556" w:rsidRDefault="00B37F43">
            <w:pPr>
              <w:pStyle w:val="Table09Row"/>
            </w:pPr>
            <w:r>
              <w:rPr>
                <w:i/>
              </w:rPr>
              <w:t>Industrial Lands (Kwinana) Agreement Act 1964</w:t>
            </w:r>
          </w:p>
        </w:tc>
        <w:tc>
          <w:tcPr>
            <w:tcW w:w="1276" w:type="dxa"/>
          </w:tcPr>
          <w:p w14:paraId="5D718E82" w14:textId="77777777" w:rsidR="00604556" w:rsidRDefault="00B37F43">
            <w:pPr>
              <w:pStyle w:val="Table09Row"/>
            </w:pPr>
            <w:r>
              <w:t>14 Dec 1964</w:t>
            </w:r>
          </w:p>
        </w:tc>
        <w:tc>
          <w:tcPr>
            <w:tcW w:w="3402" w:type="dxa"/>
          </w:tcPr>
          <w:p w14:paraId="68750118" w14:textId="77777777" w:rsidR="00604556" w:rsidRDefault="00B37F43">
            <w:pPr>
              <w:pStyle w:val="Table09Row"/>
            </w:pPr>
            <w:r>
              <w:t>14 Dec 1964</w:t>
            </w:r>
          </w:p>
        </w:tc>
        <w:tc>
          <w:tcPr>
            <w:tcW w:w="1123" w:type="dxa"/>
          </w:tcPr>
          <w:p w14:paraId="6BB7D6D3" w14:textId="77777777" w:rsidR="00604556" w:rsidRDefault="00604556">
            <w:pPr>
              <w:pStyle w:val="Table09Row"/>
            </w:pPr>
          </w:p>
        </w:tc>
      </w:tr>
      <w:tr w:rsidR="00604556" w14:paraId="50E81D95" w14:textId="77777777">
        <w:trPr>
          <w:cantSplit/>
          <w:jc w:val="center"/>
        </w:trPr>
        <w:tc>
          <w:tcPr>
            <w:tcW w:w="1418" w:type="dxa"/>
          </w:tcPr>
          <w:p w14:paraId="0CC236A0" w14:textId="77777777" w:rsidR="00604556" w:rsidRDefault="00B37F43">
            <w:pPr>
              <w:pStyle w:val="Table09Row"/>
            </w:pPr>
            <w:r>
              <w:lastRenderedPageBreak/>
              <w:t>1964/094 (13 Eliz. II No. 94)</w:t>
            </w:r>
          </w:p>
        </w:tc>
        <w:tc>
          <w:tcPr>
            <w:tcW w:w="2693" w:type="dxa"/>
          </w:tcPr>
          <w:p w14:paraId="11B644EF" w14:textId="77777777" w:rsidR="00604556" w:rsidRDefault="00B37F43">
            <w:pPr>
              <w:pStyle w:val="Table09Row"/>
            </w:pPr>
            <w:r>
              <w:rPr>
                <w:i/>
              </w:rPr>
              <w:t>Land Agents Act Amendment Act 1964</w:t>
            </w:r>
          </w:p>
        </w:tc>
        <w:tc>
          <w:tcPr>
            <w:tcW w:w="1276" w:type="dxa"/>
          </w:tcPr>
          <w:p w14:paraId="187F5021" w14:textId="77777777" w:rsidR="00604556" w:rsidRDefault="00B37F43">
            <w:pPr>
              <w:pStyle w:val="Table09Row"/>
            </w:pPr>
            <w:r>
              <w:t>14 Dec 1964</w:t>
            </w:r>
          </w:p>
        </w:tc>
        <w:tc>
          <w:tcPr>
            <w:tcW w:w="3402" w:type="dxa"/>
          </w:tcPr>
          <w:p w14:paraId="6731CA84" w14:textId="77777777" w:rsidR="00604556" w:rsidRDefault="00B37F43">
            <w:pPr>
              <w:pStyle w:val="Table09Row"/>
            </w:pPr>
            <w:r>
              <w:t xml:space="preserve">29 Jan 1965 (see s. 2 and </w:t>
            </w:r>
            <w:r>
              <w:rPr>
                <w:i/>
              </w:rPr>
              <w:t>Gazette</w:t>
            </w:r>
            <w:r>
              <w:t xml:space="preserve"> 29 Jan 1965 p. 358)</w:t>
            </w:r>
          </w:p>
        </w:tc>
        <w:tc>
          <w:tcPr>
            <w:tcW w:w="1123" w:type="dxa"/>
          </w:tcPr>
          <w:p w14:paraId="7C33238F" w14:textId="77777777" w:rsidR="00604556" w:rsidRDefault="00B37F43">
            <w:pPr>
              <w:pStyle w:val="Table09Row"/>
            </w:pPr>
            <w:r>
              <w:t>1978/072</w:t>
            </w:r>
          </w:p>
        </w:tc>
      </w:tr>
      <w:tr w:rsidR="00604556" w14:paraId="1A26AFAD" w14:textId="77777777">
        <w:trPr>
          <w:cantSplit/>
          <w:jc w:val="center"/>
        </w:trPr>
        <w:tc>
          <w:tcPr>
            <w:tcW w:w="1418" w:type="dxa"/>
          </w:tcPr>
          <w:p w14:paraId="73C3C80C" w14:textId="77777777" w:rsidR="00604556" w:rsidRDefault="00B37F43">
            <w:pPr>
              <w:pStyle w:val="Table09Row"/>
            </w:pPr>
            <w:r>
              <w:t>1964/095 (13 Eliz. II No. 95)</w:t>
            </w:r>
          </w:p>
        </w:tc>
        <w:tc>
          <w:tcPr>
            <w:tcW w:w="2693" w:type="dxa"/>
          </w:tcPr>
          <w:p w14:paraId="38DE7C48" w14:textId="77777777" w:rsidR="00604556" w:rsidRDefault="00B37F43">
            <w:pPr>
              <w:pStyle w:val="Table09Row"/>
            </w:pPr>
            <w:r>
              <w:rPr>
                <w:i/>
              </w:rPr>
              <w:t>Government Employees’ Housing Act 1964</w:t>
            </w:r>
          </w:p>
        </w:tc>
        <w:tc>
          <w:tcPr>
            <w:tcW w:w="1276" w:type="dxa"/>
          </w:tcPr>
          <w:p w14:paraId="4A529CD0" w14:textId="77777777" w:rsidR="00604556" w:rsidRDefault="00B37F43">
            <w:pPr>
              <w:pStyle w:val="Table09Row"/>
            </w:pPr>
            <w:r>
              <w:t>14 Dec 1964</w:t>
            </w:r>
          </w:p>
        </w:tc>
        <w:tc>
          <w:tcPr>
            <w:tcW w:w="3402" w:type="dxa"/>
          </w:tcPr>
          <w:p w14:paraId="5E56BC6A" w14:textId="77777777" w:rsidR="00604556" w:rsidRDefault="00B37F43">
            <w:pPr>
              <w:pStyle w:val="Table09Row"/>
            </w:pPr>
            <w:r>
              <w:t xml:space="preserve">2 Aug 1965 (see s. 2 and </w:t>
            </w:r>
            <w:r>
              <w:rPr>
                <w:i/>
              </w:rPr>
              <w:t>Gazette</w:t>
            </w:r>
            <w:r>
              <w:t xml:space="preserve"> 23 Jul 1965 p. 2133)</w:t>
            </w:r>
          </w:p>
        </w:tc>
        <w:tc>
          <w:tcPr>
            <w:tcW w:w="1123" w:type="dxa"/>
          </w:tcPr>
          <w:p w14:paraId="40871B14" w14:textId="77777777" w:rsidR="00604556" w:rsidRDefault="00604556">
            <w:pPr>
              <w:pStyle w:val="Table09Row"/>
            </w:pPr>
          </w:p>
        </w:tc>
      </w:tr>
      <w:tr w:rsidR="00604556" w14:paraId="0B66327C" w14:textId="77777777">
        <w:trPr>
          <w:cantSplit/>
          <w:jc w:val="center"/>
        </w:trPr>
        <w:tc>
          <w:tcPr>
            <w:tcW w:w="1418" w:type="dxa"/>
          </w:tcPr>
          <w:p w14:paraId="592E386B" w14:textId="77777777" w:rsidR="00604556" w:rsidRDefault="00B37F43">
            <w:pPr>
              <w:pStyle w:val="Table09Row"/>
            </w:pPr>
            <w:r>
              <w:t>1964/096</w:t>
            </w:r>
            <w:r>
              <w:t xml:space="preserve"> (13 Eliz. II No. 96)</w:t>
            </w:r>
          </w:p>
        </w:tc>
        <w:tc>
          <w:tcPr>
            <w:tcW w:w="2693" w:type="dxa"/>
          </w:tcPr>
          <w:p w14:paraId="5D374007" w14:textId="77777777" w:rsidR="00604556" w:rsidRDefault="00B37F43">
            <w:pPr>
              <w:pStyle w:val="Table09Row"/>
            </w:pPr>
            <w:r>
              <w:rPr>
                <w:i/>
              </w:rPr>
              <w:t>Mine Workers’ Relief Act Amendment Act 1964</w:t>
            </w:r>
          </w:p>
        </w:tc>
        <w:tc>
          <w:tcPr>
            <w:tcW w:w="1276" w:type="dxa"/>
          </w:tcPr>
          <w:p w14:paraId="2BA0409C" w14:textId="77777777" w:rsidR="00604556" w:rsidRDefault="00B37F43">
            <w:pPr>
              <w:pStyle w:val="Table09Row"/>
            </w:pPr>
            <w:r>
              <w:t>14 Dec 1964</w:t>
            </w:r>
          </w:p>
        </w:tc>
        <w:tc>
          <w:tcPr>
            <w:tcW w:w="3402" w:type="dxa"/>
          </w:tcPr>
          <w:p w14:paraId="3DDB6203" w14:textId="77777777" w:rsidR="00604556" w:rsidRDefault="00B37F43">
            <w:pPr>
              <w:pStyle w:val="Table09Row"/>
            </w:pPr>
            <w:r>
              <w:t>14 Dec 1964</w:t>
            </w:r>
          </w:p>
        </w:tc>
        <w:tc>
          <w:tcPr>
            <w:tcW w:w="1123" w:type="dxa"/>
          </w:tcPr>
          <w:p w14:paraId="244BCF8E" w14:textId="77777777" w:rsidR="00604556" w:rsidRDefault="00604556">
            <w:pPr>
              <w:pStyle w:val="Table09Row"/>
            </w:pPr>
          </w:p>
        </w:tc>
      </w:tr>
      <w:tr w:rsidR="00604556" w14:paraId="5A52D0EB" w14:textId="77777777">
        <w:trPr>
          <w:cantSplit/>
          <w:jc w:val="center"/>
        </w:trPr>
        <w:tc>
          <w:tcPr>
            <w:tcW w:w="1418" w:type="dxa"/>
          </w:tcPr>
          <w:p w14:paraId="6AAB85DA" w14:textId="77777777" w:rsidR="00604556" w:rsidRDefault="00B37F43">
            <w:pPr>
              <w:pStyle w:val="Table09Row"/>
            </w:pPr>
            <w:r>
              <w:t>1964/097 (13 Eliz. II No. 97)</w:t>
            </w:r>
          </w:p>
        </w:tc>
        <w:tc>
          <w:tcPr>
            <w:tcW w:w="2693" w:type="dxa"/>
          </w:tcPr>
          <w:p w14:paraId="513AEEFC" w14:textId="77777777" w:rsidR="00604556" w:rsidRDefault="00B37F43">
            <w:pPr>
              <w:pStyle w:val="Table09Row"/>
            </w:pPr>
            <w:r>
              <w:rPr>
                <w:i/>
              </w:rPr>
              <w:t>Iron Ore (Mount Goldsworthy) Agreement Act 1964</w:t>
            </w:r>
          </w:p>
        </w:tc>
        <w:tc>
          <w:tcPr>
            <w:tcW w:w="1276" w:type="dxa"/>
          </w:tcPr>
          <w:p w14:paraId="5CEF1DE0" w14:textId="77777777" w:rsidR="00604556" w:rsidRDefault="00B37F43">
            <w:pPr>
              <w:pStyle w:val="Table09Row"/>
            </w:pPr>
            <w:r>
              <w:t>23 Dec 1964</w:t>
            </w:r>
          </w:p>
        </w:tc>
        <w:tc>
          <w:tcPr>
            <w:tcW w:w="3402" w:type="dxa"/>
          </w:tcPr>
          <w:p w14:paraId="5C59FC88" w14:textId="77777777" w:rsidR="00604556" w:rsidRDefault="00B37F43">
            <w:pPr>
              <w:pStyle w:val="Table09Row"/>
            </w:pPr>
            <w:r>
              <w:t>23 Dec 1964</w:t>
            </w:r>
          </w:p>
        </w:tc>
        <w:tc>
          <w:tcPr>
            <w:tcW w:w="1123" w:type="dxa"/>
          </w:tcPr>
          <w:p w14:paraId="0339C54D" w14:textId="77777777" w:rsidR="00604556" w:rsidRDefault="00604556">
            <w:pPr>
              <w:pStyle w:val="Table09Row"/>
            </w:pPr>
          </w:p>
        </w:tc>
      </w:tr>
      <w:tr w:rsidR="00604556" w14:paraId="7BF4ACDA" w14:textId="77777777">
        <w:trPr>
          <w:cantSplit/>
          <w:jc w:val="center"/>
        </w:trPr>
        <w:tc>
          <w:tcPr>
            <w:tcW w:w="1418" w:type="dxa"/>
          </w:tcPr>
          <w:p w14:paraId="3625BF2F" w14:textId="77777777" w:rsidR="00604556" w:rsidRDefault="00B37F43">
            <w:pPr>
              <w:pStyle w:val="Table09Row"/>
            </w:pPr>
            <w:r>
              <w:t>1964/098 (13 Eliz. II No. 98)</w:t>
            </w:r>
          </w:p>
        </w:tc>
        <w:tc>
          <w:tcPr>
            <w:tcW w:w="2693" w:type="dxa"/>
          </w:tcPr>
          <w:p w14:paraId="6124498F" w14:textId="77777777" w:rsidR="00604556" w:rsidRDefault="00B37F43">
            <w:pPr>
              <w:pStyle w:val="Table09Row"/>
            </w:pPr>
            <w:r>
              <w:rPr>
                <w:i/>
              </w:rPr>
              <w:t xml:space="preserve">Iron Ore (Hamersley </w:t>
            </w:r>
            <w:r>
              <w:rPr>
                <w:i/>
              </w:rPr>
              <w:t>Range) Agreement Act Amendment Act 1964</w:t>
            </w:r>
          </w:p>
        </w:tc>
        <w:tc>
          <w:tcPr>
            <w:tcW w:w="1276" w:type="dxa"/>
          </w:tcPr>
          <w:p w14:paraId="4826EAD6" w14:textId="77777777" w:rsidR="00604556" w:rsidRDefault="00B37F43">
            <w:pPr>
              <w:pStyle w:val="Table09Row"/>
            </w:pPr>
            <w:r>
              <w:t>23 Dec 1964</w:t>
            </w:r>
          </w:p>
        </w:tc>
        <w:tc>
          <w:tcPr>
            <w:tcW w:w="3402" w:type="dxa"/>
          </w:tcPr>
          <w:p w14:paraId="180BDF33" w14:textId="77777777" w:rsidR="00604556" w:rsidRDefault="00B37F43">
            <w:pPr>
              <w:pStyle w:val="Table09Row"/>
            </w:pPr>
            <w:r>
              <w:t>23 Dec 1964</w:t>
            </w:r>
          </w:p>
        </w:tc>
        <w:tc>
          <w:tcPr>
            <w:tcW w:w="1123" w:type="dxa"/>
          </w:tcPr>
          <w:p w14:paraId="1A7E57A2" w14:textId="77777777" w:rsidR="00604556" w:rsidRDefault="00604556">
            <w:pPr>
              <w:pStyle w:val="Table09Row"/>
            </w:pPr>
          </w:p>
        </w:tc>
      </w:tr>
      <w:tr w:rsidR="00604556" w14:paraId="7F6DDE26" w14:textId="77777777">
        <w:trPr>
          <w:cantSplit/>
          <w:jc w:val="center"/>
        </w:trPr>
        <w:tc>
          <w:tcPr>
            <w:tcW w:w="1418" w:type="dxa"/>
          </w:tcPr>
          <w:p w14:paraId="74982094" w14:textId="77777777" w:rsidR="00604556" w:rsidRDefault="00B37F43">
            <w:pPr>
              <w:pStyle w:val="Table09Row"/>
            </w:pPr>
            <w:r>
              <w:t>1964/099 (13 Eliz. II No. 99)</w:t>
            </w:r>
          </w:p>
        </w:tc>
        <w:tc>
          <w:tcPr>
            <w:tcW w:w="2693" w:type="dxa"/>
          </w:tcPr>
          <w:p w14:paraId="0B26B180" w14:textId="77777777" w:rsidR="00604556" w:rsidRDefault="00B37F43">
            <w:pPr>
              <w:pStyle w:val="Table09Row"/>
            </w:pPr>
            <w:r>
              <w:rPr>
                <w:i/>
              </w:rPr>
              <w:t>Coal Mine Workers (Pensions) Act Amendment Act 1964</w:t>
            </w:r>
          </w:p>
        </w:tc>
        <w:tc>
          <w:tcPr>
            <w:tcW w:w="1276" w:type="dxa"/>
          </w:tcPr>
          <w:p w14:paraId="667425FB" w14:textId="77777777" w:rsidR="00604556" w:rsidRDefault="00B37F43">
            <w:pPr>
              <w:pStyle w:val="Table09Row"/>
            </w:pPr>
            <w:r>
              <w:t>23 Dec 1964</w:t>
            </w:r>
          </w:p>
        </w:tc>
        <w:tc>
          <w:tcPr>
            <w:tcW w:w="3402" w:type="dxa"/>
          </w:tcPr>
          <w:p w14:paraId="10E20E04" w14:textId="77777777" w:rsidR="00604556" w:rsidRDefault="00B37F43">
            <w:pPr>
              <w:pStyle w:val="Table09Row"/>
            </w:pPr>
            <w:r>
              <w:t>23 Dec 1964</w:t>
            </w:r>
          </w:p>
        </w:tc>
        <w:tc>
          <w:tcPr>
            <w:tcW w:w="1123" w:type="dxa"/>
          </w:tcPr>
          <w:p w14:paraId="4B405E48" w14:textId="77777777" w:rsidR="00604556" w:rsidRDefault="00B37F43">
            <w:pPr>
              <w:pStyle w:val="Table09Row"/>
            </w:pPr>
            <w:r>
              <w:t>1989/028</w:t>
            </w:r>
          </w:p>
        </w:tc>
      </w:tr>
      <w:tr w:rsidR="00604556" w14:paraId="544DD83F" w14:textId="77777777">
        <w:trPr>
          <w:cantSplit/>
          <w:jc w:val="center"/>
        </w:trPr>
        <w:tc>
          <w:tcPr>
            <w:tcW w:w="1418" w:type="dxa"/>
          </w:tcPr>
          <w:p w14:paraId="34F04A85" w14:textId="77777777" w:rsidR="00604556" w:rsidRDefault="00B37F43">
            <w:pPr>
              <w:pStyle w:val="Table09Row"/>
            </w:pPr>
            <w:r>
              <w:t>1964/100 (13 Eliz. II No. 100)</w:t>
            </w:r>
          </w:p>
        </w:tc>
        <w:tc>
          <w:tcPr>
            <w:tcW w:w="2693" w:type="dxa"/>
          </w:tcPr>
          <w:p w14:paraId="0167ADC2" w14:textId="77777777" w:rsidR="00604556" w:rsidRDefault="00B37F43">
            <w:pPr>
              <w:pStyle w:val="Table09Row"/>
            </w:pPr>
            <w:r>
              <w:rPr>
                <w:i/>
              </w:rPr>
              <w:t xml:space="preserve">Adoption of Children Act Amendment </w:t>
            </w:r>
            <w:r>
              <w:rPr>
                <w:i/>
              </w:rPr>
              <w:t>Act 1964</w:t>
            </w:r>
          </w:p>
        </w:tc>
        <w:tc>
          <w:tcPr>
            <w:tcW w:w="1276" w:type="dxa"/>
          </w:tcPr>
          <w:p w14:paraId="01818C00" w14:textId="77777777" w:rsidR="00604556" w:rsidRDefault="00B37F43">
            <w:pPr>
              <w:pStyle w:val="Table09Row"/>
            </w:pPr>
            <w:r>
              <w:t>23 Dec 1964</w:t>
            </w:r>
          </w:p>
        </w:tc>
        <w:tc>
          <w:tcPr>
            <w:tcW w:w="3402" w:type="dxa"/>
          </w:tcPr>
          <w:p w14:paraId="61E48908" w14:textId="77777777" w:rsidR="00604556" w:rsidRDefault="00B37F43">
            <w:pPr>
              <w:pStyle w:val="Table09Row"/>
            </w:pPr>
            <w:r>
              <w:t xml:space="preserve">1 May 1970 (see s. 2 and </w:t>
            </w:r>
            <w:r>
              <w:rPr>
                <w:i/>
              </w:rPr>
              <w:t>Gazette</w:t>
            </w:r>
            <w:r>
              <w:t xml:space="preserve"> 20 Mar 1970 p. 844)</w:t>
            </w:r>
          </w:p>
        </w:tc>
        <w:tc>
          <w:tcPr>
            <w:tcW w:w="1123" w:type="dxa"/>
          </w:tcPr>
          <w:p w14:paraId="1769E39E" w14:textId="77777777" w:rsidR="00604556" w:rsidRDefault="00B37F43">
            <w:pPr>
              <w:pStyle w:val="Table09Row"/>
            </w:pPr>
            <w:r>
              <w:t>1994/009</w:t>
            </w:r>
          </w:p>
        </w:tc>
      </w:tr>
      <w:tr w:rsidR="00604556" w14:paraId="359ADDE5" w14:textId="77777777">
        <w:trPr>
          <w:cantSplit/>
          <w:jc w:val="center"/>
        </w:trPr>
        <w:tc>
          <w:tcPr>
            <w:tcW w:w="1418" w:type="dxa"/>
          </w:tcPr>
          <w:p w14:paraId="496DDD66" w14:textId="77777777" w:rsidR="00604556" w:rsidRDefault="00B37F43">
            <w:pPr>
              <w:pStyle w:val="Table09Row"/>
            </w:pPr>
            <w:r>
              <w:t>1964/101 (13 Eliz. II No. 101)</w:t>
            </w:r>
          </w:p>
        </w:tc>
        <w:tc>
          <w:tcPr>
            <w:tcW w:w="2693" w:type="dxa"/>
          </w:tcPr>
          <w:p w14:paraId="16D37D34" w14:textId="77777777" w:rsidR="00604556" w:rsidRDefault="00B37F43">
            <w:pPr>
              <w:pStyle w:val="Table09Row"/>
            </w:pPr>
            <w:r>
              <w:rPr>
                <w:i/>
              </w:rPr>
              <w:t>Superannuation and Family Benefits Act Amendment Act (No. 2) 1964</w:t>
            </w:r>
          </w:p>
        </w:tc>
        <w:tc>
          <w:tcPr>
            <w:tcW w:w="1276" w:type="dxa"/>
          </w:tcPr>
          <w:p w14:paraId="4A7703FD" w14:textId="77777777" w:rsidR="00604556" w:rsidRDefault="00B37F43">
            <w:pPr>
              <w:pStyle w:val="Table09Row"/>
            </w:pPr>
            <w:r>
              <w:t>23 Dec 1964</w:t>
            </w:r>
          </w:p>
        </w:tc>
        <w:tc>
          <w:tcPr>
            <w:tcW w:w="3402" w:type="dxa"/>
          </w:tcPr>
          <w:p w14:paraId="52E0E16B" w14:textId="77777777" w:rsidR="00604556" w:rsidRDefault="00B37F43">
            <w:pPr>
              <w:pStyle w:val="Table09Row"/>
            </w:pPr>
            <w:r>
              <w:t>23 Dec 1964</w:t>
            </w:r>
          </w:p>
        </w:tc>
        <w:tc>
          <w:tcPr>
            <w:tcW w:w="1123" w:type="dxa"/>
          </w:tcPr>
          <w:p w14:paraId="18349DEA" w14:textId="77777777" w:rsidR="00604556" w:rsidRDefault="00B37F43">
            <w:pPr>
              <w:pStyle w:val="Table09Row"/>
            </w:pPr>
            <w:r>
              <w:t>2000/042</w:t>
            </w:r>
          </w:p>
        </w:tc>
      </w:tr>
      <w:tr w:rsidR="00604556" w14:paraId="0B123B2F" w14:textId="77777777">
        <w:trPr>
          <w:cantSplit/>
          <w:jc w:val="center"/>
        </w:trPr>
        <w:tc>
          <w:tcPr>
            <w:tcW w:w="1418" w:type="dxa"/>
          </w:tcPr>
          <w:p w14:paraId="113F6366" w14:textId="77777777" w:rsidR="00604556" w:rsidRDefault="00B37F43">
            <w:pPr>
              <w:pStyle w:val="Table09Row"/>
            </w:pPr>
            <w:r>
              <w:t>1964/102 (13 Eliz. II No. 102)</w:t>
            </w:r>
          </w:p>
        </w:tc>
        <w:tc>
          <w:tcPr>
            <w:tcW w:w="2693" w:type="dxa"/>
          </w:tcPr>
          <w:p w14:paraId="47D5054A" w14:textId="77777777" w:rsidR="00604556" w:rsidRDefault="00B37F43">
            <w:pPr>
              <w:pStyle w:val="Table09Row"/>
            </w:pPr>
            <w:r>
              <w:rPr>
                <w:i/>
              </w:rPr>
              <w:t>Reserves Act 1964</w:t>
            </w:r>
          </w:p>
        </w:tc>
        <w:tc>
          <w:tcPr>
            <w:tcW w:w="1276" w:type="dxa"/>
          </w:tcPr>
          <w:p w14:paraId="5238BB6D" w14:textId="77777777" w:rsidR="00604556" w:rsidRDefault="00B37F43">
            <w:pPr>
              <w:pStyle w:val="Table09Row"/>
            </w:pPr>
            <w:r>
              <w:t>23 Dec 1964</w:t>
            </w:r>
          </w:p>
        </w:tc>
        <w:tc>
          <w:tcPr>
            <w:tcW w:w="3402" w:type="dxa"/>
          </w:tcPr>
          <w:p w14:paraId="657B32BE" w14:textId="77777777" w:rsidR="00604556" w:rsidRDefault="00B37F43">
            <w:pPr>
              <w:pStyle w:val="Table09Row"/>
            </w:pPr>
            <w:r>
              <w:t>23 Dec 1964</w:t>
            </w:r>
          </w:p>
        </w:tc>
        <w:tc>
          <w:tcPr>
            <w:tcW w:w="1123" w:type="dxa"/>
          </w:tcPr>
          <w:p w14:paraId="42567D50" w14:textId="77777777" w:rsidR="00604556" w:rsidRDefault="00604556">
            <w:pPr>
              <w:pStyle w:val="Table09Row"/>
            </w:pPr>
          </w:p>
        </w:tc>
      </w:tr>
      <w:tr w:rsidR="00604556" w14:paraId="116EAC27" w14:textId="77777777">
        <w:trPr>
          <w:cantSplit/>
          <w:jc w:val="center"/>
        </w:trPr>
        <w:tc>
          <w:tcPr>
            <w:tcW w:w="1418" w:type="dxa"/>
          </w:tcPr>
          <w:p w14:paraId="55753ABD" w14:textId="77777777" w:rsidR="00604556" w:rsidRDefault="00B37F43">
            <w:pPr>
              <w:pStyle w:val="Table09Row"/>
            </w:pPr>
            <w:r>
              <w:t>1964/103 (13 Eliz. II No. 103)</w:t>
            </w:r>
          </w:p>
        </w:tc>
        <w:tc>
          <w:tcPr>
            <w:tcW w:w="2693" w:type="dxa"/>
          </w:tcPr>
          <w:p w14:paraId="0D5B3523" w14:textId="77777777" w:rsidR="00604556" w:rsidRDefault="00B37F43">
            <w:pPr>
              <w:pStyle w:val="Table09Row"/>
            </w:pPr>
            <w:r>
              <w:rPr>
                <w:i/>
              </w:rPr>
              <w:t>Iron Ore (The Broken Hill Proprietary Company Limited) Agreement Act 1964</w:t>
            </w:r>
          </w:p>
        </w:tc>
        <w:tc>
          <w:tcPr>
            <w:tcW w:w="1276" w:type="dxa"/>
          </w:tcPr>
          <w:p w14:paraId="7F123656" w14:textId="77777777" w:rsidR="00604556" w:rsidRDefault="00B37F43">
            <w:pPr>
              <w:pStyle w:val="Table09Row"/>
            </w:pPr>
            <w:r>
              <w:t>23 Dec 1964</w:t>
            </w:r>
          </w:p>
        </w:tc>
        <w:tc>
          <w:tcPr>
            <w:tcW w:w="3402" w:type="dxa"/>
          </w:tcPr>
          <w:p w14:paraId="78BB6B0A" w14:textId="77777777" w:rsidR="00604556" w:rsidRDefault="00B37F43">
            <w:pPr>
              <w:pStyle w:val="Table09Row"/>
            </w:pPr>
            <w:r>
              <w:t>23 Dec 1964</w:t>
            </w:r>
          </w:p>
        </w:tc>
        <w:tc>
          <w:tcPr>
            <w:tcW w:w="1123" w:type="dxa"/>
          </w:tcPr>
          <w:p w14:paraId="49064AC1" w14:textId="77777777" w:rsidR="00604556" w:rsidRDefault="00B37F43">
            <w:pPr>
              <w:pStyle w:val="Table09Row"/>
            </w:pPr>
            <w:r>
              <w:t>2003/074</w:t>
            </w:r>
          </w:p>
        </w:tc>
      </w:tr>
      <w:tr w:rsidR="00604556" w14:paraId="6665B7B9" w14:textId="77777777">
        <w:trPr>
          <w:cantSplit/>
          <w:jc w:val="center"/>
        </w:trPr>
        <w:tc>
          <w:tcPr>
            <w:tcW w:w="1418" w:type="dxa"/>
          </w:tcPr>
          <w:p w14:paraId="5DCF0612" w14:textId="77777777" w:rsidR="00604556" w:rsidRDefault="00B37F43">
            <w:pPr>
              <w:pStyle w:val="Table09Row"/>
            </w:pPr>
            <w:r>
              <w:t>1964/104 (13 Eliz. II No. 104)</w:t>
            </w:r>
          </w:p>
        </w:tc>
        <w:tc>
          <w:tcPr>
            <w:tcW w:w="2693" w:type="dxa"/>
          </w:tcPr>
          <w:p w14:paraId="6A28B954" w14:textId="77777777" w:rsidR="00604556" w:rsidRDefault="00B37F43">
            <w:pPr>
              <w:pStyle w:val="Table09Row"/>
            </w:pPr>
            <w:r>
              <w:rPr>
                <w:i/>
              </w:rPr>
              <w:t xml:space="preserve">Iron Ore (Tallering Peak) </w:t>
            </w:r>
            <w:r>
              <w:rPr>
                <w:i/>
              </w:rPr>
              <w:t>Agreement Act 1964</w:t>
            </w:r>
          </w:p>
        </w:tc>
        <w:tc>
          <w:tcPr>
            <w:tcW w:w="1276" w:type="dxa"/>
          </w:tcPr>
          <w:p w14:paraId="375AAEB9" w14:textId="77777777" w:rsidR="00604556" w:rsidRDefault="00B37F43">
            <w:pPr>
              <w:pStyle w:val="Table09Row"/>
            </w:pPr>
            <w:r>
              <w:t>23 Dec 1964</w:t>
            </w:r>
          </w:p>
        </w:tc>
        <w:tc>
          <w:tcPr>
            <w:tcW w:w="3402" w:type="dxa"/>
          </w:tcPr>
          <w:p w14:paraId="2CEDB591" w14:textId="77777777" w:rsidR="00604556" w:rsidRDefault="00B37F43">
            <w:pPr>
              <w:pStyle w:val="Table09Row"/>
            </w:pPr>
            <w:r>
              <w:t>23 Dec 1964</w:t>
            </w:r>
          </w:p>
        </w:tc>
        <w:tc>
          <w:tcPr>
            <w:tcW w:w="1123" w:type="dxa"/>
          </w:tcPr>
          <w:p w14:paraId="365B44A8" w14:textId="77777777" w:rsidR="00604556" w:rsidRDefault="00B37F43">
            <w:pPr>
              <w:pStyle w:val="Table09Row"/>
            </w:pPr>
            <w:r>
              <w:t>1991/010</w:t>
            </w:r>
          </w:p>
        </w:tc>
      </w:tr>
      <w:tr w:rsidR="00604556" w14:paraId="6C0AF189" w14:textId="77777777">
        <w:trPr>
          <w:cantSplit/>
          <w:jc w:val="center"/>
        </w:trPr>
        <w:tc>
          <w:tcPr>
            <w:tcW w:w="1418" w:type="dxa"/>
          </w:tcPr>
          <w:p w14:paraId="6746141D" w14:textId="77777777" w:rsidR="00604556" w:rsidRDefault="00B37F43">
            <w:pPr>
              <w:pStyle w:val="Table09Row"/>
            </w:pPr>
            <w:r>
              <w:t>1964/105 (13 Eliz. II No. 105)</w:t>
            </w:r>
          </w:p>
        </w:tc>
        <w:tc>
          <w:tcPr>
            <w:tcW w:w="2693" w:type="dxa"/>
          </w:tcPr>
          <w:p w14:paraId="067E898F" w14:textId="77777777" w:rsidR="00604556" w:rsidRDefault="00B37F43">
            <w:pPr>
              <w:pStyle w:val="Table09Row"/>
            </w:pPr>
            <w:r>
              <w:rPr>
                <w:i/>
              </w:rPr>
              <w:t>Parliamentary Superannuation Act Amendment Act 1964</w:t>
            </w:r>
          </w:p>
        </w:tc>
        <w:tc>
          <w:tcPr>
            <w:tcW w:w="1276" w:type="dxa"/>
          </w:tcPr>
          <w:p w14:paraId="3F6FF171" w14:textId="77777777" w:rsidR="00604556" w:rsidRDefault="00B37F43">
            <w:pPr>
              <w:pStyle w:val="Table09Row"/>
            </w:pPr>
            <w:r>
              <w:t>23 Dec 1964</w:t>
            </w:r>
          </w:p>
        </w:tc>
        <w:tc>
          <w:tcPr>
            <w:tcW w:w="3402" w:type="dxa"/>
          </w:tcPr>
          <w:p w14:paraId="448E4242" w14:textId="77777777" w:rsidR="00604556" w:rsidRDefault="00B37F43">
            <w:pPr>
              <w:pStyle w:val="Table09Row"/>
            </w:pPr>
            <w:r>
              <w:t>1 Jan 1965 (see s. 2)</w:t>
            </w:r>
          </w:p>
        </w:tc>
        <w:tc>
          <w:tcPr>
            <w:tcW w:w="1123" w:type="dxa"/>
          </w:tcPr>
          <w:p w14:paraId="2090BF63" w14:textId="77777777" w:rsidR="00604556" w:rsidRDefault="00B37F43">
            <w:pPr>
              <w:pStyle w:val="Table09Row"/>
            </w:pPr>
            <w:r>
              <w:t>1970/036</w:t>
            </w:r>
          </w:p>
        </w:tc>
      </w:tr>
      <w:tr w:rsidR="00604556" w14:paraId="3DC5F8BA" w14:textId="77777777">
        <w:trPr>
          <w:cantSplit/>
          <w:jc w:val="center"/>
        </w:trPr>
        <w:tc>
          <w:tcPr>
            <w:tcW w:w="1418" w:type="dxa"/>
          </w:tcPr>
          <w:p w14:paraId="7AE0F3ED" w14:textId="77777777" w:rsidR="00604556" w:rsidRDefault="00B37F43">
            <w:pPr>
              <w:pStyle w:val="Table09Row"/>
            </w:pPr>
            <w:r>
              <w:t>1964/106 (13 Eliz. II No. 106)</w:t>
            </w:r>
          </w:p>
        </w:tc>
        <w:tc>
          <w:tcPr>
            <w:tcW w:w="2693" w:type="dxa"/>
          </w:tcPr>
          <w:p w14:paraId="22FABF50" w14:textId="77777777" w:rsidR="00604556" w:rsidRDefault="00B37F43">
            <w:pPr>
              <w:pStyle w:val="Table09Row"/>
            </w:pPr>
            <w:r>
              <w:rPr>
                <w:i/>
              </w:rPr>
              <w:t>Loan Act 1964</w:t>
            </w:r>
          </w:p>
        </w:tc>
        <w:tc>
          <w:tcPr>
            <w:tcW w:w="1276" w:type="dxa"/>
          </w:tcPr>
          <w:p w14:paraId="088A2F6A" w14:textId="77777777" w:rsidR="00604556" w:rsidRDefault="00B37F43">
            <w:pPr>
              <w:pStyle w:val="Table09Row"/>
            </w:pPr>
            <w:r>
              <w:t>23 Dec 1964</w:t>
            </w:r>
          </w:p>
        </w:tc>
        <w:tc>
          <w:tcPr>
            <w:tcW w:w="3402" w:type="dxa"/>
          </w:tcPr>
          <w:p w14:paraId="3849B6B2" w14:textId="77777777" w:rsidR="00604556" w:rsidRDefault="00B37F43">
            <w:pPr>
              <w:pStyle w:val="Table09Row"/>
            </w:pPr>
            <w:r>
              <w:t>23 Dec 1964</w:t>
            </w:r>
          </w:p>
        </w:tc>
        <w:tc>
          <w:tcPr>
            <w:tcW w:w="1123" w:type="dxa"/>
          </w:tcPr>
          <w:p w14:paraId="7EF2A58C" w14:textId="77777777" w:rsidR="00604556" w:rsidRDefault="00B37F43">
            <w:pPr>
              <w:pStyle w:val="Table09Row"/>
            </w:pPr>
            <w:r>
              <w:t>1970/01</w:t>
            </w:r>
            <w:r>
              <w:t>0</w:t>
            </w:r>
          </w:p>
        </w:tc>
      </w:tr>
      <w:tr w:rsidR="00604556" w14:paraId="2F8F9051" w14:textId="77777777">
        <w:trPr>
          <w:cantSplit/>
          <w:jc w:val="center"/>
        </w:trPr>
        <w:tc>
          <w:tcPr>
            <w:tcW w:w="1418" w:type="dxa"/>
          </w:tcPr>
          <w:p w14:paraId="6EE3BDA0" w14:textId="77777777" w:rsidR="00604556" w:rsidRDefault="00B37F43">
            <w:pPr>
              <w:pStyle w:val="Table09Row"/>
            </w:pPr>
            <w:r>
              <w:t>1964/107 (13 Eliz. II No. 107)</w:t>
            </w:r>
          </w:p>
        </w:tc>
        <w:tc>
          <w:tcPr>
            <w:tcW w:w="2693" w:type="dxa"/>
          </w:tcPr>
          <w:p w14:paraId="31EE9CF6" w14:textId="77777777" w:rsidR="00604556" w:rsidRDefault="00B37F43">
            <w:pPr>
              <w:pStyle w:val="Table09Row"/>
            </w:pPr>
            <w:r>
              <w:rPr>
                <w:i/>
              </w:rPr>
              <w:t>Door to Door (Sales) Act 1964</w:t>
            </w:r>
          </w:p>
        </w:tc>
        <w:tc>
          <w:tcPr>
            <w:tcW w:w="1276" w:type="dxa"/>
          </w:tcPr>
          <w:p w14:paraId="2A084A55" w14:textId="77777777" w:rsidR="00604556" w:rsidRDefault="00B37F43">
            <w:pPr>
              <w:pStyle w:val="Table09Row"/>
            </w:pPr>
            <w:r>
              <w:t>23 Dec 1964</w:t>
            </w:r>
          </w:p>
        </w:tc>
        <w:tc>
          <w:tcPr>
            <w:tcW w:w="3402" w:type="dxa"/>
          </w:tcPr>
          <w:p w14:paraId="1B1864DD" w14:textId="77777777" w:rsidR="00604556" w:rsidRDefault="00B37F43">
            <w:pPr>
              <w:pStyle w:val="Table09Row"/>
            </w:pPr>
            <w:r>
              <w:t xml:space="preserve">20 Apr 1965 (see s. 2 and </w:t>
            </w:r>
            <w:r>
              <w:rPr>
                <w:i/>
              </w:rPr>
              <w:t>Gazette</w:t>
            </w:r>
            <w:r>
              <w:t xml:space="preserve"> 2 Apr 1965 p. 945)</w:t>
            </w:r>
          </w:p>
        </w:tc>
        <w:tc>
          <w:tcPr>
            <w:tcW w:w="1123" w:type="dxa"/>
          </w:tcPr>
          <w:p w14:paraId="11E23ECA" w14:textId="77777777" w:rsidR="00604556" w:rsidRDefault="00B37F43">
            <w:pPr>
              <w:pStyle w:val="Table09Row"/>
            </w:pPr>
            <w:r>
              <w:t>1987/007</w:t>
            </w:r>
          </w:p>
        </w:tc>
      </w:tr>
      <w:tr w:rsidR="00604556" w14:paraId="145E799D" w14:textId="77777777">
        <w:trPr>
          <w:cantSplit/>
          <w:jc w:val="center"/>
        </w:trPr>
        <w:tc>
          <w:tcPr>
            <w:tcW w:w="1418" w:type="dxa"/>
          </w:tcPr>
          <w:p w14:paraId="31A05176" w14:textId="77777777" w:rsidR="00604556" w:rsidRDefault="00B37F43">
            <w:pPr>
              <w:pStyle w:val="Table09Row"/>
            </w:pPr>
            <w:r>
              <w:t>1964/108 (13 Eliz. II No. 108)</w:t>
            </w:r>
          </w:p>
        </w:tc>
        <w:tc>
          <w:tcPr>
            <w:tcW w:w="2693" w:type="dxa"/>
          </w:tcPr>
          <w:p w14:paraId="6E61F421" w14:textId="77777777" w:rsidR="00604556" w:rsidRDefault="00B37F43">
            <w:pPr>
              <w:pStyle w:val="Table09Row"/>
            </w:pPr>
            <w:r>
              <w:rPr>
                <w:i/>
              </w:rPr>
              <w:t>Debt Collectors Licensing Act 1964</w:t>
            </w:r>
          </w:p>
        </w:tc>
        <w:tc>
          <w:tcPr>
            <w:tcW w:w="1276" w:type="dxa"/>
          </w:tcPr>
          <w:p w14:paraId="3EDF9524" w14:textId="77777777" w:rsidR="00604556" w:rsidRDefault="00B37F43">
            <w:pPr>
              <w:pStyle w:val="Table09Row"/>
            </w:pPr>
            <w:r>
              <w:t>23 Dec 1964</w:t>
            </w:r>
          </w:p>
        </w:tc>
        <w:tc>
          <w:tcPr>
            <w:tcW w:w="3402" w:type="dxa"/>
          </w:tcPr>
          <w:p w14:paraId="2269695C" w14:textId="77777777" w:rsidR="00604556" w:rsidRDefault="00B37F43">
            <w:pPr>
              <w:pStyle w:val="Table09Row"/>
            </w:pPr>
            <w:r>
              <w:t xml:space="preserve">1 May 1965 (see s. 2 and </w:t>
            </w:r>
            <w:r>
              <w:rPr>
                <w:i/>
              </w:rPr>
              <w:t>Gazette</w:t>
            </w:r>
            <w:r>
              <w:t xml:space="preserve"> 15 Apr 1965 p. 1041)</w:t>
            </w:r>
          </w:p>
        </w:tc>
        <w:tc>
          <w:tcPr>
            <w:tcW w:w="1123" w:type="dxa"/>
          </w:tcPr>
          <w:p w14:paraId="40FBBBC0" w14:textId="77777777" w:rsidR="00604556" w:rsidRDefault="00604556">
            <w:pPr>
              <w:pStyle w:val="Table09Row"/>
            </w:pPr>
          </w:p>
        </w:tc>
      </w:tr>
      <w:tr w:rsidR="00604556" w14:paraId="46AA79BE" w14:textId="77777777">
        <w:trPr>
          <w:cantSplit/>
          <w:jc w:val="center"/>
        </w:trPr>
        <w:tc>
          <w:tcPr>
            <w:tcW w:w="1418" w:type="dxa"/>
          </w:tcPr>
          <w:p w14:paraId="076C2CBE" w14:textId="77777777" w:rsidR="00604556" w:rsidRDefault="00B37F43">
            <w:pPr>
              <w:pStyle w:val="Table09Row"/>
            </w:pPr>
            <w:r>
              <w:t>1964/109 (13 Eliz. II No. 109)</w:t>
            </w:r>
          </w:p>
        </w:tc>
        <w:tc>
          <w:tcPr>
            <w:tcW w:w="2693" w:type="dxa"/>
          </w:tcPr>
          <w:p w14:paraId="5BFD2B0C" w14:textId="77777777" w:rsidR="00604556" w:rsidRDefault="00B37F43">
            <w:pPr>
              <w:pStyle w:val="Table09Row"/>
            </w:pPr>
            <w:r>
              <w:rPr>
                <w:i/>
              </w:rPr>
              <w:t>Appropriation Act 1964‑65</w:t>
            </w:r>
          </w:p>
        </w:tc>
        <w:tc>
          <w:tcPr>
            <w:tcW w:w="1276" w:type="dxa"/>
          </w:tcPr>
          <w:p w14:paraId="1A6943C7" w14:textId="77777777" w:rsidR="00604556" w:rsidRDefault="00B37F43">
            <w:pPr>
              <w:pStyle w:val="Table09Row"/>
            </w:pPr>
            <w:r>
              <w:t>23 Dec 1964</w:t>
            </w:r>
          </w:p>
        </w:tc>
        <w:tc>
          <w:tcPr>
            <w:tcW w:w="3402" w:type="dxa"/>
          </w:tcPr>
          <w:p w14:paraId="5359E9A8" w14:textId="77777777" w:rsidR="00604556" w:rsidRDefault="00B37F43">
            <w:pPr>
              <w:pStyle w:val="Table09Row"/>
            </w:pPr>
            <w:r>
              <w:t>23 Dec 1964</w:t>
            </w:r>
          </w:p>
        </w:tc>
        <w:tc>
          <w:tcPr>
            <w:tcW w:w="1123" w:type="dxa"/>
          </w:tcPr>
          <w:p w14:paraId="3B65ACFF" w14:textId="77777777" w:rsidR="00604556" w:rsidRDefault="00B37F43">
            <w:pPr>
              <w:pStyle w:val="Table09Row"/>
            </w:pPr>
            <w:r>
              <w:t>1970/010</w:t>
            </w:r>
          </w:p>
        </w:tc>
      </w:tr>
      <w:tr w:rsidR="00604556" w14:paraId="25BC398C" w14:textId="77777777">
        <w:trPr>
          <w:cantSplit/>
          <w:jc w:val="center"/>
        </w:trPr>
        <w:tc>
          <w:tcPr>
            <w:tcW w:w="1418" w:type="dxa"/>
          </w:tcPr>
          <w:p w14:paraId="150D5654" w14:textId="77777777" w:rsidR="00604556" w:rsidRDefault="00B37F43">
            <w:pPr>
              <w:pStyle w:val="Table09Row"/>
            </w:pPr>
            <w:r>
              <w:lastRenderedPageBreak/>
              <w:t>1964 (13 Eliz. II Prvt Act)</w:t>
            </w:r>
          </w:p>
        </w:tc>
        <w:tc>
          <w:tcPr>
            <w:tcW w:w="2693" w:type="dxa"/>
          </w:tcPr>
          <w:p w14:paraId="3BB581FF" w14:textId="77777777" w:rsidR="00604556" w:rsidRDefault="00B37F43">
            <w:pPr>
              <w:pStyle w:val="Table09Row"/>
            </w:pPr>
            <w:r>
              <w:rPr>
                <w:i/>
              </w:rPr>
              <w:t>Fremantle Buffalo Club (Incorporated) Act 1964</w:t>
            </w:r>
          </w:p>
        </w:tc>
        <w:tc>
          <w:tcPr>
            <w:tcW w:w="1276" w:type="dxa"/>
          </w:tcPr>
          <w:p w14:paraId="3D48F74B" w14:textId="77777777" w:rsidR="00604556" w:rsidRDefault="00B37F43">
            <w:pPr>
              <w:pStyle w:val="Table09Row"/>
            </w:pPr>
            <w:r>
              <w:t>12 Nov 1964</w:t>
            </w:r>
          </w:p>
        </w:tc>
        <w:tc>
          <w:tcPr>
            <w:tcW w:w="3402" w:type="dxa"/>
          </w:tcPr>
          <w:p w14:paraId="3343C20D" w14:textId="77777777" w:rsidR="00604556" w:rsidRDefault="00B37F43">
            <w:pPr>
              <w:pStyle w:val="Table09Row"/>
            </w:pPr>
            <w:r>
              <w:t>12 Nov 1964</w:t>
            </w:r>
          </w:p>
        </w:tc>
        <w:tc>
          <w:tcPr>
            <w:tcW w:w="1123" w:type="dxa"/>
          </w:tcPr>
          <w:p w14:paraId="49784357" w14:textId="77777777" w:rsidR="00604556" w:rsidRDefault="00604556">
            <w:pPr>
              <w:pStyle w:val="Table09Row"/>
            </w:pPr>
          </w:p>
        </w:tc>
      </w:tr>
    </w:tbl>
    <w:p w14:paraId="40F87AA3" w14:textId="77777777" w:rsidR="00604556" w:rsidRDefault="00604556"/>
    <w:p w14:paraId="1785A3B2" w14:textId="77777777" w:rsidR="00604556" w:rsidRDefault="00B37F43">
      <w:pPr>
        <w:pStyle w:val="IAlphabetDivider"/>
      </w:pPr>
      <w:r>
        <w:lastRenderedPageBreak/>
        <w:t>1963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794F40BF" w14:textId="77777777">
        <w:trPr>
          <w:cantSplit/>
          <w:trHeight w:val="510"/>
          <w:tblHeader/>
          <w:jc w:val="center"/>
        </w:trPr>
        <w:tc>
          <w:tcPr>
            <w:tcW w:w="1418" w:type="dxa"/>
            <w:tcBorders>
              <w:top w:val="single" w:sz="4" w:space="0" w:color="auto"/>
              <w:bottom w:val="single" w:sz="4" w:space="0" w:color="auto"/>
            </w:tcBorders>
            <w:vAlign w:val="center"/>
          </w:tcPr>
          <w:p w14:paraId="7CE5AD64"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1239CB58"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4E3AA5BE"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3AF53B65"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6CF47592" w14:textId="77777777" w:rsidR="00604556" w:rsidRDefault="00B37F43">
            <w:pPr>
              <w:pStyle w:val="Table09Hdr"/>
            </w:pPr>
            <w:r>
              <w:t>Repealed/Expired</w:t>
            </w:r>
          </w:p>
        </w:tc>
      </w:tr>
      <w:tr w:rsidR="00604556" w14:paraId="174DA2D5" w14:textId="77777777">
        <w:trPr>
          <w:cantSplit/>
          <w:jc w:val="center"/>
        </w:trPr>
        <w:tc>
          <w:tcPr>
            <w:tcW w:w="1418" w:type="dxa"/>
          </w:tcPr>
          <w:p w14:paraId="7073D000" w14:textId="77777777" w:rsidR="00604556" w:rsidRDefault="00B37F43">
            <w:pPr>
              <w:pStyle w:val="Table09Row"/>
            </w:pPr>
            <w:r>
              <w:t>1963/001 (12 Eliz. II No. 1)</w:t>
            </w:r>
          </w:p>
        </w:tc>
        <w:tc>
          <w:tcPr>
            <w:tcW w:w="2693" w:type="dxa"/>
          </w:tcPr>
          <w:p w14:paraId="25FF9081" w14:textId="77777777" w:rsidR="00604556" w:rsidRDefault="00B37F43">
            <w:pPr>
              <w:pStyle w:val="Table09Row"/>
            </w:pPr>
            <w:r>
              <w:rPr>
                <w:i/>
              </w:rPr>
              <w:t>Supply No. 1 (1963)</w:t>
            </w:r>
          </w:p>
        </w:tc>
        <w:tc>
          <w:tcPr>
            <w:tcW w:w="1276" w:type="dxa"/>
          </w:tcPr>
          <w:p w14:paraId="58576C1E" w14:textId="77777777" w:rsidR="00604556" w:rsidRDefault="00B37F43">
            <w:pPr>
              <w:pStyle w:val="Table09Row"/>
            </w:pPr>
            <w:r>
              <w:t>15 Aug 1963</w:t>
            </w:r>
          </w:p>
        </w:tc>
        <w:tc>
          <w:tcPr>
            <w:tcW w:w="3402" w:type="dxa"/>
          </w:tcPr>
          <w:p w14:paraId="2CDBB123" w14:textId="77777777" w:rsidR="00604556" w:rsidRDefault="00B37F43">
            <w:pPr>
              <w:pStyle w:val="Table09Row"/>
            </w:pPr>
            <w:r>
              <w:t>15 Aug 1963</w:t>
            </w:r>
          </w:p>
        </w:tc>
        <w:tc>
          <w:tcPr>
            <w:tcW w:w="1123" w:type="dxa"/>
          </w:tcPr>
          <w:p w14:paraId="03275752" w14:textId="77777777" w:rsidR="00604556" w:rsidRDefault="00B37F43">
            <w:pPr>
              <w:pStyle w:val="Table09Row"/>
            </w:pPr>
            <w:r>
              <w:t>1965/057</w:t>
            </w:r>
          </w:p>
        </w:tc>
      </w:tr>
      <w:tr w:rsidR="00604556" w14:paraId="06C522D2" w14:textId="77777777">
        <w:trPr>
          <w:cantSplit/>
          <w:jc w:val="center"/>
        </w:trPr>
        <w:tc>
          <w:tcPr>
            <w:tcW w:w="1418" w:type="dxa"/>
          </w:tcPr>
          <w:p w14:paraId="186C8825" w14:textId="77777777" w:rsidR="00604556" w:rsidRDefault="00B37F43">
            <w:pPr>
              <w:pStyle w:val="Table09Row"/>
            </w:pPr>
            <w:r>
              <w:t>1963/002 (12 Eliz. II No. 2)</w:t>
            </w:r>
          </w:p>
        </w:tc>
        <w:tc>
          <w:tcPr>
            <w:tcW w:w="2693" w:type="dxa"/>
          </w:tcPr>
          <w:p w14:paraId="16AFB7DB" w14:textId="77777777" w:rsidR="00604556" w:rsidRDefault="00B37F43">
            <w:pPr>
              <w:pStyle w:val="Table09Row"/>
            </w:pPr>
            <w:r>
              <w:rPr>
                <w:i/>
              </w:rPr>
              <w:t>Reserves Act 1963</w:t>
            </w:r>
          </w:p>
        </w:tc>
        <w:tc>
          <w:tcPr>
            <w:tcW w:w="1276" w:type="dxa"/>
          </w:tcPr>
          <w:p w14:paraId="6E2CF9D0" w14:textId="77777777" w:rsidR="00604556" w:rsidRDefault="00B37F43">
            <w:pPr>
              <w:pStyle w:val="Table09Row"/>
            </w:pPr>
            <w:r>
              <w:t>15 Aug 1963</w:t>
            </w:r>
          </w:p>
        </w:tc>
        <w:tc>
          <w:tcPr>
            <w:tcW w:w="3402" w:type="dxa"/>
          </w:tcPr>
          <w:p w14:paraId="4E7895AD" w14:textId="77777777" w:rsidR="00604556" w:rsidRDefault="00B37F43">
            <w:pPr>
              <w:pStyle w:val="Table09Row"/>
            </w:pPr>
            <w:r>
              <w:t>15 Aug 1963</w:t>
            </w:r>
          </w:p>
        </w:tc>
        <w:tc>
          <w:tcPr>
            <w:tcW w:w="1123" w:type="dxa"/>
          </w:tcPr>
          <w:p w14:paraId="0312E418" w14:textId="77777777" w:rsidR="00604556" w:rsidRDefault="00604556">
            <w:pPr>
              <w:pStyle w:val="Table09Row"/>
            </w:pPr>
          </w:p>
        </w:tc>
      </w:tr>
      <w:tr w:rsidR="00604556" w14:paraId="05DD9FD3" w14:textId="77777777">
        <w:trPr>
          <w:cantSplit/>
          <w:jc w:val="center"/>
        </w:trPr>
        <w:tc>
          <w:tcPr>
            <w:tcW w:w="1418" w:type="dxa"/>
          </w:tcPr>
          <w:p w14:paraId="53D58B50" w14:textId="77777777" w:rsidR="00604556" w:rsidRDefault="00B37F43">
            <w:pPr>
              <w:pStyle w:val="Table09Row"/>
            </w:pPr>
            <w:r>
              <w:t>1963/003 (12 Eliz. II No. 3)</w:t>
            </w:r>
          </w:p>
        </w:tc>
        <w:tc>
          <w:tcPr>
            <w:tcW w:w="2693" w:type="dxa"/>
          </w:tcPr>
          <w:p w14:paraId="424E4F4C" w14:textId="77777777" w:rsidR="00604556" w:rsidRDefault="00B37F43">
            <w:pPr>
              <w:pStyle w:val="Table09Row"/>
            </w:pPr>
            <w:r>
              <w:rPr>
                <w:i/>
              </w:rPr>
              <w:t>Marine Stores Act Amendment Act 1963</w:t>
            </w:r>
          </w:p>
        </w:tc>
        <w:tc>
          <w:tcPr>
            <w:tcW w:w="1276" w:type="dxa"/>
          </w:tcPr>
          <w:p w14:paraId="5144FFF5" w14:textId="77777777" w:rsidR="00604556" w:rsidRDefault="00B37F43">
            <w:pPr>
              <w:pStyle w:val="Table09Row"/>
            </w:pPr>
            <w:r>
              <w:t>29 Aug 1963</w:t>
            </w:r>
          </w:p>
        </w:tc>
        <w:tc>
          <w:tcPr>
            <w:tcW w:w="3402" w:type="dxa"/>
          </w:tcPr>
          <w:p w14:paraId="5F1C42AD" w14:textId="77777777" w:rsidR="00604556" w:rsidRDefault="00B37F43">
            <w:pPr>
              <w:pStyle w:val="Table09Row"/>
            </w:pPr>
            <w:r>
              <w:t>29 Aug 1963</w:t>
            </w:r>
          </w:p>
        </w:tc>
        <w:tc>
          <w:tcPr>
            <w:tcW w:w="1123" w:type="dxa"/>
          </w:tcPr>
          <w:p w14:paraId="5A36DD88" w14:textId="77777777" w:rsidR="00604556" w:rsidRDefault="00B37F43">
            <w:pPr>
              <w:pStyle w:val="Table09Row"/>
            </w:pPr>
            <w:r>
              <w:t>1994/088</w:t>
            </w:r>
          </w:p>
        </w:tc>
      </w:tr>
      <w:tr w:rsidR="00604556" w14:paraId="10775B3E" w14:textId="77777777">
        <w:trPr>
          <w:cantSplit/>
          <w:jc w:val="center"/>
        </w:trPr>
        <w:tc>
          <w:tcPr>
            <w:tcW w:w="1418" w:type="dxa"/>
          </w:tcPr>
          <w:p w14:paraId="224906F8" w14:textId="77777777" w:rsidR="00604556" w:rsidRDefault="00B37F43">
            <w:pPr>
              <w:pStyle w:val="Table09Row"/>
            </w:pPr>
            <w:r>
              <w:t>1963/004 (12 Eliz. II No. 4)</w:t>
            </w:r>
          </w:p>
        </w:tc>
        <w:tc>
          <w:tcPr>
            <w:tcW w:w="2693" w:type="dxa"/>
          </w:tcPr>
          <w:p w14:paraId="669D1D1A" w14:textId="77777777" w:rsidR="00604556" w:rsidRDefault="00B37F43">
            <w:pPr>
              <w:pStyle w:val="Table09Row"/>
            </w:pPr>
            <w:r>
              <w:rPr>
                <w:i/>
              </w:rPr>
              <w:t>Beekeepers Act 1963</w:t>
            </w:r>
          </w:p>
        </w:tc>
        <w:tc>
          <w:tcPr>
            <w:tcW w:w="1276" w:type="dxa"/>
          </w:tcPr>
          <w:p w14:paraId="34725373" w14:textId="77777777" w:rsidR="00604556" w:rsidRDefault="00B37F43">
            <w:pPr>
              <w:pStyle w:val="Table09Row"/>
            </w:pPr>
            <w:r>
              <w:t>3 Oct 1963</w:t>
            </w:r>
          </w:p>
        </w:tc>
        <w:tc>
          <w:tcPr>
            <w:tcW w:w="3402" w:type="dxa"/>
          </w:tcPr>
          <w:p w14:paraId="20F836ED" w14:textId="77777777" w:rsidR="00604556" w:rsidRDefault="00B37F43">
            <w:pPr>
              <w:pStyle w:val="Table09Row"/>
            </w:pPr>
            <w:r>
              <w:t xml:space="preserve">20 Dec 1963 (see s. 2 and </w:t>
            </w:r>
            <w:r>
              <w:rPr>
                <w:i/>
              </w:rPr>
              <w:t>Gazette</w:t>
            </w:r>
            <w:r>
              <w:t xml:space="preserve"> 20 Dec 1963 p. 3923)</w:t>
            </w:r>
          </w:p>
        </w:tc>
        <w:tc>
          <w:tcPr>
            <w:tcW w:w="1123" w:type="dxa"/>
          </w:tcPr>
          <w:p w14:paraId="6D5FD4E6" w14:textId="77777777" w:rsidR="00604556" w:rsidRDefault="00B37F43">
            <w:pPr>
              <w:pStyle w:val="Table09Row"/>
            </w:pPr>
            <w:r>
              <w:t>2007/024</w:t>
            </w:r>
          </w:p>
        </w:tc>
      </w:tr>
      <w:tr w:rsidR="00604556" w14:paraId="5F13FDE1" w14:textId="77777777">
        <w:trPr>
          <w:cantSplit/>
          <w:jc w:val="center"/>
        </w:trPr>
        <w:tc>
          <w:tcPr>
            <w:tcW w:w="1418" w:type="dxa"/>
          </w:tcPr>
          <w:p w14:paraId="4DF40B5A" w14:textId="77777777" w:rsidR="00604556" w:rsidRDefault="00B37F43">
            <w:pPr>
              <w:pStyle w:val="Table09Row"/>
            </w:pPr>
            <w:r>
              <w:t>1963/005 (12 Eliz. II No. 5)</w:t>
            </w:r>
          </w:p>
        </w:tc>
        <w:tc>
          <w:tcPr>
            <w:tcW w:w="2693" w:type="dxa"/>
          </w:tcPr>
          <w:p w14:paraId="26644D85" w14:textId="77777777" w:rsidR="00604556" w:rsidRDefault="00B37F43">
            <w:pPr>
              <w:pStyle w:val="Table09Row"/>
            </w:pPr>
            <w:r>
              <w:rPr>
                <w:i/>
              </w:rPr>
              <w:t>Oc</w:t>
            </w:r>
            <w:r>
              <w:rPr>
                <w:i/>
              </w:rPr>
              <w:t>cupational Therapists Act Amendment Act 1963</w:t>
            </w:r>
          </w:p>
        </w:tc>
        <w:tc>
          <w:tcPr>
            <w:tcW w:w="1276" w:type="dxa"/>
          </w:tcPr>
          <w:p w14:paraId="70FEA847" w14:textId="77777777" w:rsidR="00604556" w:rsidRDefault="00B37F43">
            <w:pPr>
              <w:pStyle w:val="Table09Row"/>
            </w:pPr>
            <w:r>
              <w:t>3 Oct 1963</w:t>
            </w:r>
          </w:p>
        </w:tc>
        <w:tc>
          <w:tcPr>
            <w:tcW w:w="3402" w:type="dxa"/>
          </w:tcPr>
          <w:p w14:paraId="748A9823" w14:textId="77777777" w:rsidR="00604556" w:rsidRDefault="00B37F43">
            <w:pPr>
              <w:pStyle w:val="Table09Row"/>
            </w:pPr>
            <w:r>
              <w:t>3 Oct 1963</w:t>
            </w:r>
          </w:p>
        </w:tc>
        <w:tc>
          <w:tcPr>
            <w:tcW w:w="1123" w:type="dxa"/>
          </w:tcPr>
          <w:p w14:paraId="03FB69BC" w14:textId="77777777" w:rsidR="00604556" w:rsidRDefault="00B37F43">
            <w:pPr>
              <w:pStyle w:val="Table09Row"/>
            </w:pPr>
            <w:r>
              <w:t>1980/089</w:t>
            </w:r>
          </w:p>
        </w:tc>
      </w:tr>
      <w:tr w:rsidR="00604556" w14:paraId="40115186" w14:textId="77777777">
        <w:trPr>
          <w:cantSplit/>
          <w:jc w:val="center"/>
        </w:trPr>
        <w:tc>
          <w:tcPr>
            <w:tcW w:w="1418" w:type="dxa"/>
          </w:tcPr>
          <w:p w14:paraId="1CFF7D81" w14:textId="77777777" w:rsidR="00604556" w:rsidRDefault="00B37F43">
            <w:pPr>
              <w:pStyle w:val="Table09Row"/>
            </w:pPr>
            <w:r>
              <w:t>1963/006 (12 Eliz. II No. 6)</w:t>
            </w:r>
          </w:p>
        </w:tc>
        <w:tc>
          <w:tcPr>
            <w:tcW w:w="2693" w:type="dxa"/>
          </w:tcPr>
          <w:p w14:paraId="107E6C66" w14:textId="77777777" w:rsidR="00604556" w:rsidRDefault="00B37F43">
            <w:pPr>
              <w:pStyle w:val="Table09Row"/>
            </w:pPr>
            <w:r>
              <w:rPr>
                <w:i/>
              </w:rPr>
              <w:t>Firearms and Guns Act Amendment Act 1963</w:t>
            </w:r>
          </w:p>
        </w:tc>
        <w:tc>
          <w:tcPr>
            <w:tcW w:w="1276" w:type="dxa"/>
          </w:tcPr>
          <w:p w14:paraId="5D1130D0" w14:textId="77777777" w:rsidR="00604556" w:rsidRDefault="00B37F43">
            <w:pPr>
              <w:pStyle w:val="Table09Row"/>
            </w:pPr>
            <w:r>
              <w:t>3 Oct 1963</w:t>
            </w:r>
          </w:p>
        </w:tc>
        <w:tc>
          <w:tcPr>
            <w:tcW w:w="3402" w:type="dxa"/>
          </w:tcPr>
          <w:p w14:paraId="778A7865" w14:textId="77777777" w:rsidR="00604556" w:rsidRDefault="00B37F43">
            <w:pPr>
              <w:pStyle w:val="Table09Row"/>
            </w:pPr>
            <w:r>
              <w:t>3 Oct 1963</w:t>
            </w:r>
          </w:p>
        </w:tc>
        <w:tc>
          <w:tcPr>
            <w:tcW w:w="1123" w:type="dxa"/>
          </w:tcPr>
          <w:p w14:paraId="1639BCEB" w14:textId="77777777" w:rsidR="00604556" w:rsidRDefault="00B37F43">
            <w:pPr>
              <w:pStyle w:val="Table09Row"/>
            </w:pPr>
            <w:r>
              <w:t>1979/036</w:t>
            </w:r>
          </w:p>
        </w:tc>
      </w:tr>
      <w:tr w:rsidR="00604556" w14:paraId="00F64904" w14:textId="77777777">
        <w:trPr>
          <w:cantSplit/>
          <w:jc w:val="center"/>
        </w:trPr>
        <w:tc>
          <w:tcPr>
            <w:tcW w:w="1418" w:type="dxa"/>
          </w:tcPr>
          <w:p w14:paraId="73714676" w14:textId="77777777" w:rsidR="00604556" w:rsidRDefault="00B37F43">
            <w:pPr>
              <w:pStyle w:val="Table09Row"/>
            </w:pPr>
            <w:r>
              <w:t>1963/007 (12 Eliz. II No. 7)</w:t>
            </w:r>
          </w:p>
        </w:tc>
        <w:tc>
          <w:tcPr>
            <w:tcW w:w="2693" w:type="dxa"/>
          </w:tcPr>
          <w:p w14:paraId="5BA91354" w14:textId="77777777" w:rsidR="00604556" w:rsidRDefault="00B37F43">
            <w:pPr>
              <w:pStyle w:val="Table09Row"/>
            </w:pPr>
            <w:r>
              <w:rPr>
                <w:i/>
              </w:rPr>
              <w:t>Stamp Act Amendment Act 1963</w:t>
            </w:r>
          </w:p>
        </w:tc>
        <w:tc>
          <w:tcPr>
            <w:tcW w:w="1276" w:type="dxa"/>
          </w:tcPr>
          <w:p w14:paraId="00575E1A" w14:textId="77777777" w:rsidR="00604556" w:rsidRDefault="00B37F43">
            <w:pPr>
              <w:pStyle w:val="Table09Row"/>
            </w:pPr>
            <w:r>
              <w:t>15 Oct 1963</w:t>
            </w:r>
          </w:p>
        </w:tc>
        <w:tc>
          <w:tcPr>
            <w:tcW w:w="3402" w:type="dxa"/>
          </w:tcPr>
          <w:p w14:paraId="32C1C418" w14:textId="77777777" w:rsidR="00604556" w:rsidRDefault="00B37F43">
            <w:pPr>
              <w:pStyle w:val="Table09Row"/>
            </w:pPr>
            <w:r>
              <w:t>15 Oct 1963</w:t>
            </w:r>
          </w:p>
        </w:tc>
        <w:tc>
          <w:tcPr>
            <w:tcW w:w="1123" w:type="dxa"/>
          </w:tcPr>
          <w:p w14:paraId="4E8C8C7C" w14:textId="77777777" w:rsidR="00604556" w:rsidRDefault="00604556">
            <w:pPr>
              <w:pStyle w:val="Table09Row"/>
            </w:pPr>
          </w:p>
        </w:tc>
      </w:tr>
      <w:tr w:rsidR="00604556" w14:paraId="0A6AC1A6" w14:textId="77777777">
        <w:trPr>
          <w:cantSplit/>
          <w:jc w:val="center"/>
        </w:trPr>
        <w:tc>
          <w:tcPr>
            <w:tcW w:w="1418" w:type="dxa"/>
          </w:tcPr>
          <w:p w14:paraId="035BDB60" w14:textId="77777777" w:rsidR="00604556" w:rsidRDefault="00B37F43">
            <w:pPr>
              <w:pStyle w:val="Table09Row"/>
            </w:pPr>
            <w:r>
              <w:t>1963/008 (12 Eliz. II No. 8)</w:t>
            </w:r>
          </w:p>
        </w:tc>
        <w:tc>
          <w:tcPr>
            <w:tcW w:w="2693" w:type="dxa"/>
          </w:tcPr>
          <w:p w14:paraId="75FB98D6" w14:textId="77777777" w:rsidR="00604556" w:rsidRDefault="00B37F43">
            <w:pPr>
              <w:pStyle w:val="Table09Row"/>
            </w:pPr>
            <w:r>
              <w:rPr>
                <w:i/>
              </w:rPr>
              <w:t>Bunbury Harbour Board Act Amendment Act 1963</w:t>
            </w:r>
          </w:p>
        </w:tc>
        <w:tc>
          <w:tcPr>
            <w:tcW w:w="1276" w:type="dxa"/>
          </w:tcPr>
          <w:p w14:paraId="50234076" w14:textId="77777777" w:rsidR="00604556" w:rsidRDefault="00B37F43">
            <w:pPr>
              <w:pStyle w:val="Table09Row"/>
            </w:pPr>
            <w:r>
              <w:t>15 Oct 1963</w:t>
            </w:r>
          </w:p>
        </w:tc>
        <w:tc>
          <w:tcPr>
            <w:tcW w:w="3402" w:type="dxa"/>
          </w:tcPr>
          <w:p w14:paraId="736CCD0D" w14:textId="77777777" w:rsidR="00604556" w:rsidRDefault="00B37F43">
            <w:pPr>
              <w:pStyle w:val="Table09Row"/>
            </w:pPr>
            <w:r>
              <w:t>15 Oct 1963</w:t>
            </w:r>
          </w:p>
        </w:tc>
        <w:tc>
          <w:tcPr>
            <w:tcW w:w="1123" w:type="dxa"/>
          </w:tcPr>
          <w:p w14:paraId="300351ED" w14:textId="77777777" w:rsidR="00604556" w:rsidRDefault="00B37F43">
            <w:pPr>
              <w:pStyle w:val="Table09Row"/>
            </w:pPr>
            <w:r>
              <w:t>1999/005</w:t>
            </w:r>
          </w:p>
        </w:tc>
      </w:tr>
      <w:tr w:rsidR="00604556" w14:paraId="05C6C689" w14:textId="77777777">
        <w:trPr>
          <w:cantSplit/>
          <w:jc w:val="center"/>
        </w:trPr>
        <w:tc>
          <w:tcPr>
            <w:tcW w:w="1418" w:type="dxa"/>
          </w:tcPr>
          <w:p w14:paraId="3C93BAE5" w14:textId="77777777" w:rsidR="00604556" w:rsidRDefault="00B37F43">
            <w:pPr>
              <w:pStyle w:val="Table09Row"/>
            </w:pPr>
            <w:r>
              <w:t>1963/009 (12 Eliz. II No. 9)</w:t>
            </w:r>
          </w:p>
        </w:tc>
        <w:tc>
          <w:tcPr>
            <w:tcW w:w="2693" w:type="dxa"/>
          </w:tcPr>
          <w:p w14:paraId="0A75C8DF" w14:textId="77777777" w:rsidR="00604556" w:rsidRDefault="00B37F43">
            <w:pPr>
              <w:pStyle w:val="Table09Row"/>
            </w:pPr>
            <w:r>
              <w:rPr>
                <w:i/>
              </w:rPr>
              <w:t>Albany Harbour Board Act Amendment Act 1963</w:t>
            </w:r>
          </w:p>
        </w:tc>
        <w:tc>
          <w:tcPr>
            <w:tcW w:w="1276" w:type="dxa"/>
          </w:tcPr>
          <w:p w14:paraId="63A7D925" w14:textId="77777777" w:rsidR="00604556" w:rsidRDefault="00B37F43">
            <w:pPr>
              <w:pStyle w:val="Table09Row"/>
            </w:pPr>
            <w:r>
              <w:t>15 Oct 1963</w:t>
            </w:r>
          </w:p>
        </w:tc>
        <w:tc>
          <w:tcPr>
            <w:tcW w:w="3402" w:type="dxa"/>
          </w:tcPr>
          <w:p w14:paraId="39423AE1" w14:textId="77777777" w:rsidR="00604556" w:rsidRDefault="00B37F43">
            <w:pPr>
              <w:pStyle w:val="Table09Row"/>
            </w:pPr>
            <w:r>
              <w:t>15 Oct 1963</w:t>
            </w:r>
          </w:p>
        </w:tc>
        <w:tc>
          <w:tcPr>
            <w:tcW w:w="1123" w:type="dxa"/>
          </w:tcPr>
          <w:p w14:paraId="3CD9ACCB" w14:textId="77777777" w:rsidR="00604556" w:rsidRDefault="00B37F43">
            <w:pPr>
              <w:pStyle w:val="Table09Row"/>
            </w:pPr>
            <w:r>
              <w:t>1999/005</w:t>
            </w:r>
          </w:p>
        </w:tc>
      </w:tr>
      <w:tr w:rsidR="00604556" w14:paraId="0FCD5A17" w14:textId="77777777">
        <w:trPr>
          <w:cantSplit/>
          <w:jc w:val="center"/>
        </w:trPr>
        <w:tc>
          <w:tcPr>
            <w:tcW w:w="1418" w:type="dxa"/>
          </w:tcPr>
          <w:p w14:paraId="35BB20A1" w14:textId="77777777" w:rsidR="00604556" w:rsidRDefault="00B37F43">
            <w:pPr>
              <w:pStyle w:val="Table09Row"/>
            </w:pPr>
            <w:r>
              <w:t>1963/010 (12 Eliz. II No. 10)</w:t>
            </w:r>
          </w:p>
        </w:tc>
        <w:tc>
          <w:tcPr>
            <w:tcW w:w="2693" w:type="dxa"/>
          </w:tcPr>
          <w:p w14:paraId="66DF966E" w14:textId="77777777" w:rsidR="00604556" w:rsidRDefault="00B37F43">
            <w:pPr>
              <w:pStyle w:val="Table09Row"/>
            </w:pPr>
            <w:r>
              <w:rPr>
                <w:i/>
              </w:rPr>
              <w:t>Motor Vehicle Drivers Instructors Act 1963</w:t>
            </w:r>
          </w:p>
        </w:tc>
        <w:tc>
          <w:tcPr>
            <w:tcW w:w="1276" w:type="dxa"/>
          </w:tcPr>
          <w:p w14:paraId="2A9AE0EA" w14:textId="77777777" w:rsidR="00604556" w:rsidRDefault="00B37F43">
            <w:pPr>
              <w:pStyle w:val="Table09Row"/>
            </w:pPr>
            <w:r>
              <w:t>15 Oct 1963</w:t>
            </w:r>
          </w:p>
        </w:tc>
        <w:tc>
          <w:tcPr>
            <w:tcW w:w="3402" w:type="dxa"/>
          </w:tcPr>
          <w:p w14:paraId="12B33A84" w14:textId="77777777" w:rsidR="00604556" w:rsidRDefault="00B37F43">
            <w:pPr>
              <w:pStyle w:val="Table09Row"/>
            </w:pPr>
            <w:r>
              <w:t xml:space="preserve">28 Feb 1964 (see s. 2 and </w:t>
            </w:r>
            <w:r>
              <w:rPr>
                <w:i/>
              </w:rPr>
              <w:t>Gazette</w:t>
            </w:r>
            <w:r>
              <w:t xml:space="preserve"> 28 Feb 1964 p. 905‑6)</w:t>
            </w:r>
          </w:p>
        </w:tc>
        <w:tc>
          <w:tcPr>
            <w:tcW w:w="1123" w:type="dxa"/>
          </w:tcPr>
          <w:p w14:paraId="00D894B3" w14:textId="77777777" w:rsidR="00604556" w:rsidRDefault="00604556">
            <w:pPr>
              <w:pStyle w:val="Table09Row"/>
            </w:pPr>
          </w:p>
        </w:tc>
      </w:tr>
      <w:tr w:rsidR="00604556" w14:paraId="43D30282" w14:textId="77777777">
        <w:trPr>
          <w:cantSplit/>
          <w:jc w:val="center"/>
        </w:trPr>
        <w:tc>
          <w:tcPr>
            <w:tcW w:w="1418" w:type="dxa"/>
          </w:tcPr>
          <w:p w14:paraId="5405EDA3" w14:textId="77777777" w:rsidR="00604556" w:rsidRDefault="00B37F43">
            <w:pPr>
              <w:pStyle w:val="Table09Row"/>
            </w:pPr>
            <w:r>
              <w:t>1963/011 (12 Eliz. II No. 11)</w:t>
            </w:r>
          </w:p>
        </w:tc>
        <w:tc>
          <w:tcPr>
            <w:tcW w:w="2693" w:type="dxa"/>
          </w:tcPr>
          <w:p w14:paraId="027A5DEC" w14:textId="77777777" w:rsidR="00604556" w:rsidRDefault="00B37F43">
            <w:pPr>
              <w:pStyle w:val="Table09Row"/>
            </w:pPr>
            <w:r>
              <w:rPr>
                <w:i/>
              </w:rPr>
              <w:t>Bush Fires Act Amendment Act 1963</w:t>
            </w:r>
          </w:p>
        </w:tc>
        <w:tc>
          <w:tcPr>
            <w:tcW w:w="1276" w:type="dxa"/>
          </w:tcPr>
          <w:p w14:paraId="2B71DE7C" w14:textId="77777777" w:rsidR="00604556" w:rsidRDefault="00B37F43">
            <w:pPr>
              <w:pStyle w:val="Table09Row"/>
            </w:pPr>
            <w:r>
              <w:t>22 Oct 1963</w:t>
            </w:r>
          </w:p>
        </w:tc>
        <w:tc>
          <w:tcPr>
            <w:tcW w:w="3402" w:type="dxa"/>
          </w:tcPr>
          <w:p w14:paraId="4A70F3EB" w14:textId="77777777" w:rsidR="00604556" w:rsidRDefault="00B37F43">
            <w:pPr>
              <w:pStyle w:val="Table09Row"/>
            </w:pPr>
            <w:r>
              <w:t xml:space="preserve">22 Nov 1963 (see s. 2 and </w:t>
            </w:r>
            <w:r>
              <w:rPr>
                <w:i/>
              </w:rPr>
              <w:t>Gazette</w:t>
            </w:r>
            <w:r>
              <w:t xml:space="preserve"> 22 </w:t>
            </w:r>
            <w:r>
              <w:t>Nov 1963 p. 3618)</w:t>
            </w:r>
          </w:p>
        </w:tc>
        <w:tc>
          <w:tcPr>
            <w:tcW w:w="1123" w:type="dxa"/>
          </w:tcPr>
          <w:p w14:paraId="6A4A6A0A" w14:textId="77777777" w:rsidR="00604556" w:rsidRDefault="00604556">
            <w:pPr>
              <w:pStyle w:val="Table09Row"/>
            </w:pPr>
          </w:p>
        </w:tc>
      </w:tr>
      <w:tr w:rsidR="00604556" w14:paraId="0CD4D78A" w14:textId="77777777">
        <w:trPr>
          <w:cantSplit/>
          <w:jc w:val="center"/>
        </w:trPr>
        <w:tc>
          <w:tcPr>
            <w:tcW w:w="1418" w:type="dxa"/>
          </w:tcPr>
          <w:p w14:paraId="11141F41" w14:textId="77777777" w:rsidR="00604556" w:rsidRDefault="00B37F43">
            <w:pPr>
              <w:pStyle w:val="Table09Row"/>
            </w:pPr>
            <w:r>
              <w:t>1963/012 (12 Eliz. II No. 12)</w:t>
            </w:r>
          </w:p>
        </w:tc>
        <w:tc>
          <w:tcPr>
            <w:tcW w:w="2693" w:type="dxa"/>
          </w:tcPr>
          <w:p w14:paraId="4BFFB4EA" w14:textId="77777777" w:rsidR="00604556" w:rsidRDefault="00B37F43">
            <w:pPr>
              <w:pStyle w:val="Table09Row"/>
            </w:pPr>
            <w:r>
              <w:rPr>
                <w:i/>
              </w:rPr>
              <w:t>Foreign Judgments (Reciprocal Enforcement) Act 1963</w:t>
            </w:r>
          </w:p>
        </w:tc>
        <w:tc>
          <w:tcPr>
            <w:tcW w:w="1276" w:type="dxa"/>
          </w:tcPr>
          <w:p w14:paraId="2BCC469B" w14:textId="77777777" w:rsidR="00604556" w:rsidRDefault="00B37F43">
            <w:pPr>
              <w:pStyle w:val="Table09Row"/>
            </w:pPr>
            <w:r>
              <w:t>5 Nov 1963</w:t>
            </w:r>
          </w:p>
        </w:tc>
        <w:tc>
          <w:tcPr>
            <w:tcW w:w="3402" w:type="dxa"/>
          </w:tcPr>
          <w:p w14:paraId="56BD7ABB" w14:textId="77777777" w:rsidR="00604556" w:rsidRDefault="00B37F43">
            <w:pPr>
              <w:pStyle w:val="Table09Row"/>
            </w:pPr>
            <w:r>
              <w:t xml:space="preserve">1 Sep 1969 (see s. 2 and </w:t>
            </w:r>
            <w:r>
              <w:rPr>
                <w:i/>
              </w:rPr>
              <w:t>Gazette</w:t>
            </w:r>
            <w:r>
              <w:t xml:space="preserve"> 22 Aug 1969 p. 2379)</w:t>
            </w:r>
          </w:p>
        </w:tc>
        <w:tc>
          <w:tcPr>
            <w:tcW w:w="1123" w:type="dxa"/>
          </w:tcPr>
          <w:p w14:paraId="3E1A2A48" w14:textId="77777777" w:rsidR="00604556" w:rsidRDefault="00B37F43">
            <w:pPr>
              <w:pStyle w:val="Table09Row"/>
            </w:pPr>
            <w:r>
              <w:t>2004/059</w:t>
            </w:r>
          </w:p>
        </w:tc>
      </w:tr>
      <w:tr w:rsidR="00604556" w14:paraId="4E589027" w14:textId="77777777">
        <w:trPr>
          <w:cantSplit/>
          <w:jc w:val="center"/>
        </w:trPr>
        <w:tc>
          <w:tcPr>
            <w:tcW w:w="1418" w:type="dxa"/>
          </w:tcPr>
          <w:p w14:paraId="5C5D7244" w14:textId="77777777" w:rsidR="00604556" w:rsidRDefault="00B37F43">
            <w:pPr>
              <w:pStyle w:val="Table09Row"/>
            </w:pPr>
            <w:r>
              <w:t>1963/013 (12 Eliz. II No. 13)</w:t>
            </w:r>
          </w:p>
        </w:tc>
        <w:tc>
          <w:tcPr>
            <w:tcW w:w="2693" w:type="dxa"/>
          </w:tcPr>
          <w:p w14:paraId="07F59032" w14:textId="77777777" w:rsidR="00604556" w:rsidRDefault="00B37F43">
            <w:pPr>
              <w:pStyle w:val="Table09Row"/>
            </w:pPr>
            <w:r>
              <w:rPr>
                <w:i/>
              </w:rPr>
              <w:t>Dog Act Amendment Act 1963</w:t>
            </w:r>
          </w:p>
        </w:tc>
        <w:tc>
          <w:tcPr>
            <w:tcW w:w="1276" w:type="dxa"/>
          </w:tcPr>
          <w:p w14:paraId="72A97A72" w14:textId="77777777" w:rsidR="00604556" w:rsidRDefault="00B37F43">
            <w:pPr>
              <w:pStyle w:val="Table09Row"/>
            </w:pPr>
            <w:r>
              <w:t>5 Nov 1963</w:t>
            </w:r>
          </w:p>
        </w:tc>
        <w:tc>
          <w:tcPr>
            <w:tcW w:w="3402" w:type="dxa"/>
          </w:tcPr>
          <w:p w14:paraId="6ACB4EAA" w14:textId="77777777" w:rsidR="00604556" w:rsidRDefault="00B37F43">
            <w:pPr>
              <w:pStyle w:val="Table09Row"/>
            </w:pPr>
            <w:r>
              <w:t>5 Nov 1963</w:t>
            </w:r>
          </w:p>
        </w:tc>
        <w:tc>
          <w:tcPr>
            <w:tcW w:w="1123" w:type="dxa"/>
          </w:tcPr>
          <w:p w14:paraId="1495B54A" w14:textId="77777777" w:rsidR="00604556" w:rsidRDefault="00B37F43">
            <w:pPr>
              <w:pStyle w:val="Table09Row"/>
            </w:pPr>
            <w:r>
              <w:t>1976/058</w:t>
            </w:r>
          </w:p>
        </w:tc>
      </w:tr>
      <w:tr w:rsidR="00604556" w14:paraId="3FAF6E1E" w14:textId="77777777">
        <w:trPr>
          <w:cantSplit/>
          <w:jc w:val="center"/>
        </w:trPr>
        <w:tc>
          <w:tcPr>
            <w:tcW w:w="1418" w:type="dxa"/>
          </w:tcPr>
          <w:p w14:paraId="369F11D1" w14:textId="77777777" w:rsidR="00604556" w:rsidRDefault="00B37F43">
            <w:pPr>
              <w:pStyle w:val="Table09Row"/>
            </w:pPr>
            <w:r>
              <w:t>1963/014 (12 Eliz. II No. 14)</w:t>
            </w:r>
          </w:p>
        </w:tc>
        <w:tc>
          <w:tcPr>
            <w:tcW w:w="2693" w:type="dxa"/>
          </w:tcPr>
          <w:p w14:paraId="0F7B5D1D" w14:textId="77777777" w:rsidR="00604556" w:rsidRDefault="00B37F43">
            <w:pPr>
              <w:pStyle w:val="Table09Row"/>
            </w:pPr>
            <w:r>
              <w:rPr>
                <w:i/>
              </w:rPr>
              <w:t>Bills of Sale Act Amendment Act 1963</w:t>
            </w:r>
          </w:p>
        </w:tc>
        <w:tc>
          <w:tcPr>
            <w:tcW w:w="1276" w:type="dxa"/>
          </w:tcPr>
          <w:p w14:paraId="0AAFE161" w14:textId="77777777" w:rsidR="00604556" w:rsidRDefault="00B37F43">
            <w:pPr>
              <w:pStyle w:val="Table09Row"/>
            </w:pPr>
            <w:r>
              <w:t>5 Nov 1963</w:t>
            </w:r>
          </w:p>
        </w:tc>
        <w:tc>
          <w:tcPr>
            <w:tcW w:w="3402" w:type="dxa"/>
          </w:tcPr>
          <w:p w14:paraId="1865F06D" w14:textId="77777777" w:rsidR="00604556" w:rsidRDefault="00B37F43">
            <w:pPr>
              <w:pStyle w:val="Table09Row"/>
            </w:pPr>
            <w:r>
              <w:t>5 Nov 1963</w:t>
            </w:r>
          </w:p>
        </w:tc>
        <w:tc>
          <w:tcPr>
            <w:tcW w:w="1123" w:type="dxa"/>
          </w:tcPr>
          <w:p w14:paraId="19C54331" w14:textId="77777777" w:rsidR="00604556" w:rsidRDefault="00604556">
            <w:pPr>
              <w:pStyle w:val="Table09Row"/>
            </w:pPr>
          </w:p>
        </w:tc>
      </w:tr>
      <w:tr w:rsidR="00604556" w14:paraId="7D81C973" w14:textId="77777777">
        <w:trPr>
          <w:cantSplit/>
          <w:jc w:val="center"/>
        </w:trPr>
        <w:tc>
          <w:tcPr>
            <w:tcW w:w="1418" w:type="dxa"/>
          </w:tcPr>
          <w:p w14:paraId="48203B08" w14:textId="77777777" w:rsidR="00604556" w:rsidRDefault="00B37F43">
            <w:pPr>
              <w:pStyle w:val="Table09Row"/>
            </w:pPr>
            <w:r>
              <w:t>1963/015 (12 Eliz. II No. 15)</w:t>
            </w:r>
          </w:p>
        </w:tc>
        <w:tc>
          <w:tcPr>
            <w:tcW w:w="2693" w:type="dxa"/>
          </w:tcPr>
          <w:p w14:paraId="17857C59" w14:textId="77777777" w:rsidR="00604556" w:rsidRDefault="00B37F43">
            <w:pPr>
              <w:pStyle w:val="Table09Row"/>
            </w:pPr>
            <w:r>
              <w:rPr>
                <w:i/>
              </w:rPr>
              <w:t>Legal Practitioners Act Amendment Act 1963</w:t>
            </w:r>
          </w:p>
        </w:tc>
        <w:tc>
          <w:tcPr>
            <w:tcW w:w="1276" w:type="dxa"/>
          </w:tcPr>
          <w:p w14:paraId="77001F05" w14:textId="77777777" w:rsidR="00604556" w:rsidRDefault="00B37F43">
            <w:pPr>
              <w:pStyle w:val="Table09Row"/>
            </w:pPr>
            <w:r>
              <w:t>5 Nov 1963</w:t>
            </w:r>
          </w:p>
        </w:tc>
        <w:tc>
          <w:tcPr>
            <w:tcW w:w="3402" w:type="dxa"/>
          </w:tcPr>
          <w:p w14:paraId="5AB307F6" w14:textId="77777777" w:rsidR="00604556" w:rsidRDefault="00B37F43">
            <w:pPr>
              <w:pStyle w:val="Table09Row"/>
            </w:pPr>
            <w:r>
              <w:t>5 Nov 1963</w:t>
            </w:r>
          </w:p>
        </w:tc>
        <w:tc>
          <w:tcPr>
            <w:tcW w:w="1123" w:type="dxa"/>
          </w:tcPr>
          <w:p w14:paraId="21456008" w14:textId="77777777" w:rsidR="00604556" w:rsidRDefault="00B37F43">
            <w:pPr>
              <w:pStyle w:val="Table09Row"/>
            </w:pPr>
            <w:r>
              <w:t>2003/065</w:t>
            </w:r>
          </w:p>
        </w:tc>
      </w:tr>
      <w:tr w:rsidR="00604556" w14:paraId="47D8F5CC" w14:textId="77777777">
        <w:trPr>
          <w:cantSplit/>
          <w:jc w:val="center"/>
        </w:trPr>
        <w:tc>
          <w:tcPr>
            <w:tcW w:w="1418" w:type="dxa"/>
          </w:tcPr>
          <w:p w14:paraId="771A49F8" w14:textId="77777777" w:rsidR="00604556" w:rsidRDefault="00B37F43">
            <w:pPr>
              <w:pStyle w:val="Table09Row"/>
            </w:pPr>
            <w:r>
              <w:t>1963/016 (12 Eliz. II No. 16)</w:t>
            </w:r>
          </w:p>
        </w:tc>
        <w:tc>
          <w:tcPr>
            <w:tcW w:w="2693" w:type="dxa"/>
          </w:tcPr>
          <w:p w14:paraId="46949F69" w14:textId="77777777" w:rsidR="00604556" w:rsidRDefault="00B37F43">
            <w:pPr>
              <w:pStyle w:val="Table09Row"/>
            </w:pPr>
            <w:r>
              <w:rPr>
                <w:i/>
              </w:rPr>
              <w:t>Bee Indus</w:t>
            </w:r>
            <w:r>
              <w:rPr>
                <w:i/>
              </w:rPr>
              <w:t>try Compensation Act Amendment Act 1963</w:t>
            </w:r>
          </w:p>
        </w:tc>
        <w:tc>
          <w:tcPr>
            <w:tcW w:w="1276" w:type="dxa"/>
          </w:tcPr>
          <w:p w14:paraId="4EB463C6" w14:textId="77777777" w:rsidR="00604556" w:rsidRDefault="00B37F43">
            <w:pPr>
              <w:pStyle w:val="Table09Row"/>
            </w:pPr>
            <w:r>
              <w:t>5 Nov 1963</w:t>
            </w:r>
          </w:p>
        </w:tc>
        <w:tc>
          <w:tcPr>
            <w:tcW w:w="3402" w:type="dxa"/>
          </w:tcPr>
          <w:p w14:paraId="79647A98" w14:textId="77777777" w:rsidR="00604556" w:rsidRDefault="00B37F43">
            <w:pPr>
              <w:pStyle w:val="Table09Row"/>
            </w:pPr>
            <w:r>
              <w:t>5 Nov 1963</w:t>
            </w:r>
          </w:p>
        </w:tc>
        <w:tc>
          <w:tcPr>
            <w:tcW w:w="1123" w:type="dxa"/>
          </w:tcPr>
          <w:p w14:paraId="1EC006FE" w14:textId="77777777" w:rsidR="00604556" w:rsidRDefault="00B37F43">
            <w:pPr>
              <w:pStyle w:val="Table09Row"/>
            </w:pPr>
            <w:r>
              <w:t>1993/026</w:t>
            </w:r>
          </w:p>
        </w:tc>
      </w:tr>
      <w:tr w:rsidR="00604556" w14:paraId="038F2C57" w14:textId="77777777">
        <w:trPr>
          <w:cantSplit/>
          <w:jc w:val="center"/>
        </w:trPr>
        <w:tc>
          <w:tcPr>
            <w:tcW w:w="1418" w:type="dxa"/>
          </w:tcPr>
          <w:p w14:paraId="695A5D70" w14:textId="77777777" w:rsidR="00604556" w:rsidRDefault="00B37F43">
            <w:pPr>
              <w:pStyle w:val="Table09Row"/>
            </w:pPr>
            <w:r>
              <w:t>1963/017 (12 Eliz. II No. 17)</w:t>
            </w:r>
          </w:p>
        </w:tc>
        <w:tc>
          <w:tcPr>
            <w:tcW w:w="2693" w:type="dxa"/>
          </w:tcPr>
          <w:p w14:paraId="4ABF72B8" w14:textId="77777777" w:rsidR="00604556" w:rsidRDefault="00B37F43">
            <w:pPr>
              <w:pStyle w:val="Table09Row"/>
            </w:pPr>
            <w:r>
              <w:rPr>
                <w:i/>
              </w:rPr>
              <w:t>Supply No. 2 (1963)</w:t>
            </w:r>
          </w:p>
        </w:tc>
        <w:tc>
          <w:tcPr>
            <w:tcW w:w="1276" w:type="dxa"/>
          </w:tcPr>
          <w:p w14:paraId="2DA0DF4D" w14:textId="77777777" w:rsidR="00604556" w:rsidRDefault="00B37F43">
            <w:pPr>
              <w:pStyle w:val="Table09Row"/>
            </w:pPr>
            <w:r>
              <w:t>5 Nov 1963</w:t>
            </w:r>
          </w:p>
        </w:tc>
        <w:tc>
          <w:tcPr>
            <w:tcW w:w="3402" w:type="dxa"/>
          </w:tcPr>
          <w:p w14:paraId="0FA35A60" w14:textId="77777777" w:rsidR="00604556" w:rsidRDefault="00B37F43">
            <w:pPr>
              <w:pStyle w:val="Table09Row"/>
            </w:pPr>
            <w:r>
              <w:t>5 Nov 1963</w:t>
            </w:r>
          </w:p>
        </w:tc>
        <w:tc>
          <w:tcPr>
            <w:tcW w:w="1123" w:type="dxa"/>
          </w:tcPr>
          <w:p w14:paraId="08CEE0B5" w14:textId="77777777" w:rsidR="00604556" w:rsidRDefault="00B37F43">
            <w:pPr>
              <w:pStyle w:val="Table09Row"/>
            </w:pPr>
            <w:r>
              <w:t>1965/057</w:t>
            </w:r>
          </w:p>
        </w:tc>
      </w:tr>
      <w:tr w:rsidR="00604556" w14:paraId="44A0EACC" w14:textId="77777777">
        <w:trPr>
          <w:cantSplit/>
          <w:jc w:val="center"/>
        </w:trPr>
        <w:tc>
          <w:tcPr>
            <w:tcW w:w="1418" w:type="dxa"/>
          </w:tcPr>
          <w:p w14:paraId="26A4BC01" w14:textId="77777777" w:rsidR="00604556" w:rsidRDefault="00B37F43">
            <w:pPr>
              <w:pStyle w:val="Table09Row"/>
            </w:pPr>
            <w:r>
              <w:t>1963/018 (12 Eliz. II No. 18)</w:t>
            </w:r>
          </w:p>
        </w:tc>
        <w:tc>
          <w:tcPr>
            <w:tcW w:w="2693" w:type="dxa"/>
          </w:tcPr>
          <w:p w14:paraId="18CD4742" w14:textId="77777777" w:rsidR="00604556" w:rsidRDefault="00B37F43">
            <w:pPr>
              <w:pStyle w:val="Table09Row"/>
            </w:pPr>
            <w:r>
              <w:rPr>
                <w:i/>
              </w:rPr>
              <w:t>Spencer’s Brook‑Northam Railway Extension Act 1963</w:t>
            </w:r>
          </w:p>
        </w:tc>
        <w:tc>
          <w:tcPr>
            <w:tcW w:w="1276" w:type="dxa"/>
          </w:tcPr>
          <w:p w14:paraId="1633811A" w14:textId="77777777" w:rsidR="00604556" w:rsidRDefault="00B37F43">
            <w:pPr>
              <w:pStyle w:val="Table09Row"/>
            </w:pPr>
            <w:r>
              <w:t>5 Nov 1963</w:t>
            </w:r>
          </w:p>
        </w:tc>
        <w:tc>
          <w:tcPr>
            <w:tcW w:w="3402" w:type="dxa"/>
          </w:tcPr>
          <w:p w14:paraId="50EC78EB" w14:textId="77777777" w:rsidR="00604556" w:rsidRDefault="00B37F43">
            <w:pPr>
              <w:pStyle w:val="Table09Row"/>
            </w:pPr>
            <w:r>
              <w:t>5 Nov 1963</w:t>
            </w:r>
          </w:p>
        </w:tc>
        <w:tc>
          <w:tcPr>
            <w:tcW w:w="1123" w:type="dxa"/>
          </w:tcPr>
          <w:p w14:paraId="1AE7AB3C" w14:textId="77777777" w:rsidR="00604556" w:rsidRDefault="00604556">
            <w:pPr>
              <w:pStyle w:val="Table09Row"/>
            </w:pPr>
          </w:p>
        </w:tc>
      </w:tr>
      <w:tr w:rsidR="00604556" w14:paraId="3B1C45F6" w14:textId="77777777">
        <w:trPr>
          <w:cantSplit/>
          <w:jc w:val="center"/>
        </w:trPr>
        <w:tc>
          <w:tcPr>
            <w:tcW w:w="1418" w:type="dxa"/>
          </w:tcPr>
          <w:p w14:paraId="6C5C7151" w14:textId="77777777" w:rsidR="00604556" w:rsidRDefault="00B37F43">
            <w:pPr>
              <w:pStyle w:val="Table09Row"/>
            </w:pPr>
            <w:r>
              <w:lastRenderedPageBreak/>
              <w:t>1963/019 (12 Eliz. II No. 19)</w:t>
            </w:r>
          </w:p>
        </w:tc>
        <w:tc>
          <w:tcPr>
            <w:tcW w:w="2693" w:type="dxa"/>
          </w:tcPr>
          <w:p w14:paraId="31742F21" w14:textId="77777777" w:rsidR="00604556" w:rsidRDefault="00B37F43">
            <w:pPr>
              <w:pStyle w:val="Table09Row"/>
            </w:pPr>
            <w:r>
              <w:rPr>
                <w:i/>
              </w:rPr>
              <w:t>Railway (Portion of Tambellup‑Ongerup Railway) Discontinuance and Land Revestment Act 1963</w:t>
            </w:r>
          </w:p>
        </w:tc>
        <w:tc>
          <w:tcPr>
            <w:tcW w:w="1276" w:type="dxa"/>
          </w:tcPr>
          <w:p w14:paraId="5140E4D2" w14:textId="77777777" w:rsidR="00604556" w:rsidRDefault="00B37F43">
            <w:pPr>
              <w:pStyle w:val="Table09Row"/>
            </w:pPr>
            <w:r>
              <w:t>5 Nov 1963</w:t>
            </w:r>
          </w:p>
        </w:tc>
        <w:tc>
          <w:tcPr>
            <w:tcW w:w="3402" w:type="dxa"/>
          </w:tcPr>
          <w:p w14:paraId="41973257" w14:textId="77777777" w:rsidR="00604556" w:rsidRDefault="00B37F43">
            <w:pPr>
              <w:pStyle w:val="Table09Row"/>
            </w:pPr>
            <w:r>
              <w:t>5 Nov 1963</w:t>
            </w:r>
          </w:p>
        </w:tc>
        <w:tc>
          <w:tcPr>
            <w:tcW w:w="1123" w:type="dxa"/>
          </w:tcPr>
          <w:p w14:paraId="60731C94" w14:textId="77777777" w:rsidR="00604556" w:rsidRDefault="00B37F43">
            <w:pPr>
              <w:pStyle w:val="Table09Row"/>
            </w:pPr>
            <w:r>
              <w:t>1965/057</w:t>
            </w:r>
          </w:p>
        </w:tc>
      </w:tr>
      <w:tr w:rsidR="00604556" w14:paraId="79E4E839" w14:textId="77777777">
        <w:trPr>
          <w:cantSplit/>
          <w:jc w:val="center"/>
        </w:trPr>
        <w:tc>
          <w:tcPr>
            <w:tcW w:w="1418" w:type="dxa"/>
          </w:tcPr>
          <w:p w14:paraId="46B4D34C" w14:textId="77777777" w:rsidR="00604556" w:rsidRDefault="00B37F43">
            <w:pPr>
              <w:pStyle w:val="Table09Row"/>
            </w:pPr>
            <w:r>
              <w:t>1963/020 (12 Eliz. II No. 20)</w:t>
            </w:r>
          </w:p>
        </w:tc>
        <w:tc>
          <w:tcPr>
            <w:tcW w:w="2693" w:type="dxa"/>
          </w:tcPr>
          <w:p w14:paraId="221AD7CA" w14:textId="77777777" w:rsidR="00604556" w:rsidRDefault="00B37F43">
            <w:pPr>
              <w:pStyle w:val="Table09Row"/>
            </w:pPr>
            <w:r>
              <w:rPr>
                <w:i/>
              </w:rPr>
              <w:t>Licensing Act Amendment Act 1963</w:t>
            </w:r>
          </w:p>
        </w:tc>
        <w:tc>
          <w:tcPr>
            <w:tcW w:w="1276" w:type="dxa"/>
          </w:tcPr>
          <w:p w14:paraId="7AD5174D" w14:textId="77777777" w:rsidR="00604556" w:rsidRDefault="00B37F43">
            <w:pPr>
              <w:pStyle w:val="Table09Row"/>
            </w:pPr>
            <w:r>
              <w:t>6 Nov 1963</w:t>
            </w:r>
          </w:p>
        </w:tc>
        <w:tc>
          <w:tcPr>
            <w:tcW w:w="3402" w:type="dxa"/>
          </w:tcPr>
          <w:p w14:paraId="5BEBEAA5" w14:textId="77777777" w:rsidR="00604556" w:rsidRDefault="00B37F43">
            <w:pPr>
              <w:pStyle w:val="Table09Row"/>
            </w:pPr>
            <w:r>
              <w:t>6 Nov 1963</w:t>
            </w:r>
          </w:p>
        </w:tc>
        <w:tc>
          <w:tcPr>
            <w:tcW w:w="1123" w:type="dxa"/>
          </w:tcPr>
          <w:p w14:paraId="04959795" w14:textId="77777777" w:rsidR="00604556" w:rsidRDefault="00B37F43">
            <w:pPr>
              <w:pStyle w:val="Table09Row"/>
            </w:pPr>
            <w:r>
              <w:t>1970/034</w:t>
            </w:r>
          </w:p>
        </w:tc>
      </w:tr>
      <w:tr w:rsidR="00604556" w14:paraId="5F873C55" w14:textId="77777777">
        <w:trPr>
          <w:cantSplit/>
          <w:jc w:val="center"/>
        </w:trPr>
        <w:tc>
          <w:tcPr>
            <w:tcW w:w="1418" w:type="dxa"/>
          </w:tcPr>
          <w:p w14:paraId="5DADBC48" w14:textId="77777777" w:rsidR="00604556" w:rsidRDefault="00B37F43">
            <w:pPr>
              <w:pStyle w:val="Table09Row"/>
            </w:pPr>
            <w:r>
              <w:t>1963/021 (12 Eliz. II No. 21)</w:t>
            </w:r>
          </w:p>
        </w:tc>
        <w:tc>
          <w:tcPr>
            <w:tcW w:w="2693" w:type="dxa"/>
          </w:tcPr>
          <w:p w14:paraId="6D1CED72" w14:textId="77777777" w:rsidR="00604556" w:rsidRDefault="00B37F43">
            <w:pPr>
              <w:pStyle w:val="Table09Row"/>
            </w:pPr>
            <w:r>
              <w:rPr>
                <w:i/>
              </w:rPr>
              <w:t>Criminal Code Amendment Act 1963</w:t>
            </w:r>
          </w:p>
        </w:tc>
        <w:tc>
          <w:tcPr>
            <w:tcW w:w="1276" w:type="dxa"/>
          </w:tcPr>
          <w:p w14:paraId="09CE1FB6" w14:textId="77777777" w:rsidR="00604556" w:rsidRDefault="00B37F43">
            <w:pPr>
              <w:pStyle w:val="Table09Row"/>
            </w:pPr>
            <w:r>
              <w:t>13 Nov 1963</w:t>
            </w:r>
          </w:p>
        </w:tc>
        <w:tc>
          <w:tcPr>
            <w:tcW w:w="3402" w:type="dxa"/>
          </w:tcPr>
          <w:p w14:paraId="43A32ECE" w14:textId="77777777" w:rsidR="00604556" w:rsidRDefault="00B37F43">
            <w:pPr>
              <w:pStyle w:val="Table09Row"/>
            </w:pPr>
            <w:r>
              <w:t xml:space="preserve">1 Jan 1965 (see s. 2 and </w:t>
            </w:r>
            <w:r>
              <w:rPr>
                <w:i/>
              </w:rPr>
              <w:t>Gazette</w:t>
            </w:r>
            <w:r>
              <w:t xml:space="preserve"> 11 Dec 1964 p. 3995)</w:t>
            </w:r>
          </w:p>
        </w:tc>
        <w:tc>
          <w:tcPr>
            <w:tcW w:w="1123" w:type="dxa"/>
          </w:tcPr>
          <w:p w14:paraId="66477CAF" w14:textId="77777777" w:rsidR="00604556" w:rsidRDefault="00604556">
            <w:pPr>
              <w:pStyle w:val="Table09Row"/>
            </w:pPr>
          </w:p>
        </w:tc>
      </w:tr>
      <w:tr w:rsidR="00604556" w14:paraId="28E6F538" w14:textId="77777777">
        <w:trPr>
          <w:cantSplit/>
          <w:jc w:val="center"/>
        </w:trPr>
        <w:tc>
          <w:tcPr>
            <w:tcW w:w="1418" w:type="dxa"/>
          </w:tcPr>
          <w:p w14:paraId="62228542" w14:textId="77777777" w:rsidR="00604556" w:rsidRDefault="00B37F43">
            <w:pPr>
              <w:pStyle w:val="Table09Row"/>
            </w:pPr>
            <w:r>
              <w:t>1963/022 (12 Eliz. II No. 22)</w:t>
            </w:r>
          </w:p>
        </w:tc>
        <w:tc>
          <w:tcPr>
            <w:tcW w:w="2693" w:type="dxa"/>
          </w:tcPr>
          <w:p w14:paraId="615F22E5" w14:textId="77777777" w:rsidR="00604556" w:rsidRDefault="00B37F43">
            <w:pPr>
              <w:pStyle w:val="Table09Row"/>
            </w:pPr>
            <w:r>
              <w:rPr>
                <w:i/>
              </w:rPr>
              <w:t>Prisons Act Amendment Act 1963</w:t>
            </w:r>
          </w:p>
        </w:tc>
        <w:tc>
          <w:tcPr>
            <w:tcW w:w="1276" w:type="dxa"/>
          </w:tcPr>
          <w:p w14:paraId="19CA96F1" w14:textId="77777777" w:rsidR="00604556" w:rsidRDefault="00B37F43">
            <w:pPr>
              <w:pStyle w:val="Table09Row"/>
            </w:pPr>
            <w:r>
              <w:t>13 Nov 1963</w:t>
            </w:r>
          </w:p>
        </w:tc>
        <w:tc>
          <w:tcPr>
            <w:tcW w:w="3402" w:type="dxa"/>
          </w:tcPr>
          <w:p w14:paraId="0C0D56AC" w14:textId="77777777" w:rsidR="00604556" w:rsidRDefault="00B37F43">
            <w:pPr>
              <w:pStyle w:val="Table09Row"/>
            </w:pPr>
            <w:r>
              <w:t xml:space="preserve">1 Jan 1965 (see s. 2 and </w:t>
            </w:r>
            <w:r>
              <w:rPr>
                <w:i/>
              </w:rPr>
              <w:t>Gazett</w:t>
            </w:r>
            <w:r>
              <w:rPr>
                <w:i/>
              </w:rPr>
              <w:t>e</w:t>
            </w:r>
            <w:r>
              <w:t xml:space="preserve"> 11 Dec 1964 p. 3995)</w:t>
            </w:r>
          </w:p>
        </w:tc>
        <w:tc>
          <w:tcPr>
            <w:tcW w:w="1123" w:type="dxa"/>
          </w:tcPr>
          <w:p w14:paraId="76C2C405" w14:textId="77777777" w:rsidR="00604556" w:rsidRDefault="00B37F43">
            <w:pPr>
              <w:pStyle w:val="Table09Row"/>
            </w:pPr>
            <w:r>
              <w:t>1981/115</w:t>
            </w:r>
          </w:p>
        </w:tc>
      </w:tr>
      <w:tr w:rsidR="00604556" w14:paraId="3430482D" w14:textId="77777777">
        <w:trPr>
          <w:cantSplit/>
          <w:jc w:val="center"/>
        </w:trPr>
        <w:tc>
          <w:tcPr>
            <w:tcW w:w="1418" w:type="dxa"/>
          </w:tcPr>
          <w:p w14:paraId="3F5A337F" w14:textId="77777777" w:rsidR="00604556" w:rsidRDefault="00B37F43">
            <w:pPr>
              <w:pStyle w:val="Table09Row"/>
            </w:pPr>
            <w:r>
              <w:t>1963/023 (12 Eliz. II No. 23)</w:t>
            </w:r>
          </w:p>
        </w:tc>
        <w:tc>
          <w:tcPr>
            <w:tcW w:w="2693" w:type="dxa"/>
          </w:tcPr>
          <w:p w14:paraId="027653ED" w14:textId="77777777" w:rsidR="00604556" w:rsidRDefault="00B37F43">
            <w:pPr>
              <w:pStyle w:val="Table09Row"/>
            </w:pPr>
            <w:r>
              <w:rPr>
                <w:i/>
              </w:rPr>
              <w:t>Offenders Probation and Parole Act 1963</w:t>
            </w:r>
          </w:p>
        </w:tc>
        <w:tc>
          <w:tcPr>
            <w:tcW w:w="1276" w:type="dxa"/>
          </w:tcPr>
          <w:p w14:paraId="107E54D6" w14:textId="77777777" w:rsidR="00604556" w:rsidRDefault="00B37F43">
            <w:pPr>
              <w:pStyle w:val="Table09Row"/>
            </w:pPr>
            <w:r>
              <w:t>13 Nov 1963</w:t>
            </w:r>
          </w:p>
        </w:tc>
        <w:tc>
          <w:tcPr>
            <w:tcW w:w="3402" w:type="dxa"/>
          </w:tcPr>
          <w:p w14:paraId="59894FE3" w14:textId="77777777" w:rsidR="00604556" w:rsidRDefault="00B37F43">
            <w:pPr>
              <w:pStyle w:val="Table09Row"/>
            </w:pPr>
            <w:r>
              <w:t xml:space="preserve">Pt. I, III &amp; IV: 1 Oct 1964 (see s. 2 and </w:t>
            </w:r>
            <w:r>
              <w:rPr>
                <w:i/>
              </w:rPr>
              <w:t>Gazette</w:t>
            </w:r>
            <w:r>
              <w:t xml:space="preserve"> 25 Sep 1964 p. 3325);</w:t>
            </w:r>
          </w:p>
          <w:p w14:paraId="03CAA683" w14:textId="77777777" w:rsidR="00604556" w:rsidRDefault="00B37F43">
            <w:pPr>
              <w:pStyle w:val="Table09Row"/>
            </w:pPr>
            <w:r>
              <w:t xml:space="preserve">Pt. II: 1 Jan 1965 (see s. 2 and </w:t>
            </w:r>
            <w:r>
              <w:rPr>
                <w:i/>
              </w:rPr>
              <w:t>Gazette</w:t>
            </w:r>
            <w:r>
              <w:t xml:space="preserve"> 11 Dec 1964 p. 3995)</w:t>
            </w:r>
          </w:p>
        </w:tc>
        <w:tc>
          <w:tcPr>
            <w:tcW w:w="1123" w:type="dxa"/>
          </w:tcPr>
          <w:p w14:paraId="1062AA69" w14:textId="77777777" w:rsidR="00604556" w:rsidRDefault="00B37F43">
            <w:pPr>
              <w:pStyle w:val="Table09Row"/>
            </w:pPr>
            <w:r>
              <w:t>1995/07</w:t>
            </w:r>
            <w:r>
              <w:t>8</w:t>
            </w:r>
          </w:p>
        </w:tc>
      </w:tr>
      <w:tr w:rsidR="00604556" w14:paraId="1FD9FF44" w14:textId="77777777">
        <w:trPr>
          <w:cantSplit/>
          <w:jc w:val="center"/>
        </w:trPr>
        <w:tc>
          <w:tcPr>
            <w:tcW w:w="1418" w:type="dxa"/>
          </w:tcPr>
          <w:p w14:paraId="3B4DAB82" w14:textId="77777777" w:rsidR="00604556" w:rsidRDefault="00B37F43">
            <w:pPr>
              <w:pStyle w:val="Table09Row"/>
            </w:pPr>
            <w:r>
              <w:t>1963/024 (12 Eliz. II No. 24)</w:t>
            </w:r>
          </w:p>
        </w:tc>
        <w:tc>
          <w:tcPr>
            <w:tcW w:w="2693" w:type="dxa"/>
          </w:tcPr>
          <w:p w14:paraId="2DB966CE" w14:textId="77777777" w:rsidR="00604556" w:rsidRDefault="00B37F43">
            <w:pPr>
              <w:pStyle w:val="Table09Row"/>
            </w:pPr>
            <w:r>
              <w:rPr>
                <w:i/>
              </w:rPr>
              <w:t>Iron Ore (Hamersley Range) Agreement Act 1963</w:t>
            </w:r>
          </w:p>
        </w:tc>
        <w:tc>
          <w:tcPr>
            <w:tcW w:w="1276" w:type="dxa"/>
          </w:tcPr>
          <w:p w14:paraId="3CA9B8BD" w14:textId="77777777" w:rsidR="00604556" w:rsidRDefault="00B37F43">
            <w:pPr>
              <w:pStyle w:val="Table09Row"/>
            </w:pPr>
            <w:r>
              <w:t>13 Nov 1963</w:t>
            </w:r>
          </w:p>
        </w:tc>
        <w:tc>
          <w:tcPr>
            <w:tcW w:w="3402" w:type="dxa"/>
          </w:tcPr>
          <w:p w14:paraId="56210493" w14:textId="77777777" w:rsidR="00604556" w:rsidRDefault="00B37F43">
            <w:pPr>
              <w:pStyle w:val="Table09Row"/>
            </w:pPr>
            <w:r>
              <w:t>13 Nov 1963</w:t>
            </w:r>
          </w:p>
        </w:tc>
        <w:tc>
          <w:tcPr>
            <w:tcW w:w="1123" w:type="dxa"/>
          </w:tcPr>
          <w:p w14:paraId="4BB9540B" w14:textId="77777777" w:rsidR="00604556" w:rsidRDefault="00604556">
            <w:pPr>
              <w:pStyle w:val="Table09Row"/>
            </w:pPr>
          </w:p>
        </w:tc>
      </w:tr>
      <w:tr w:rsidR="00604556" w14:paraId="1D777EB9" w14:textId="77777777">
        <w:trPr>
          <w:cantSplit/>
          <w:jc w:val="center"/>
        </w:trPr>
        <w:tc>
          <w:tcPr>
            <w:tcW w:w="1418" w:type="dxa"/>
          </w:tcPr>
          <w:p w14:paraId="0922A24E" w14:textId="77777777" w:rsidR="00604556" w:rsidRDefault="00B37F43">
            <w:pPr>
              <w:pStyle w:val="Table09Row"/>
            </w:pPr>
            <w:r>
              <w:t>1963/025 (12 Eliz. II No. 25)</w:t>
            </w:r>
          </w:p>
        </w:tc>
        <w:tc>
          <w:tcPr>
            <w:tcW w:w="2693" w:type="dxa"/>
          </w:tcPr>
          <w:p w14:paraId="10B95292" w14:textId="77777777" w:rsidR="00604556" w:rsidRDefault="00B37F43">
            <w:pPr>
              <w:pStyle w:val="Table09Row"/>
            </w:pPr>
            <w:r>
              <w:rPr>
                <w:i/>
              </w:rPr>
              <w:t>Rural and Industries Bank Act Amendment Act 1963</w:t>
            </w:r>
          </w:p>
        </w:tc>
        <w:tc>
          <w:tcPr>
            <w:tcW w:w="1276" w:type="dxa"/>
          </w:tcPr>
          <w:p w14:paraId="30A1626A" w14:textId="77777777" w:rsidR="00604556" w:rsidRDefault="00B37F43">
            <w:pPr>
              <w:pStyle w:val="Table09Row"/>
            </w:pPr>
            <w:r>
              <w:t>13 Nov 1963</w:t>
            </w:r>
          </w:p>
        </w:tc>
        <w:tc>
          <w:tcPr>
            <w:tcW w:w="3402" w:type="dxa"/>
          </w:tcPr>
          <w:p w14:paraId="3A4938E7" w14:textId="77777777" w:rsidR="00604556" w:rsidRDefault="00B37F43">
            <w:pPr>
              <w:pStyle w:val="Table09Row"/>
            </w:pPr>
            <w:r>
              <w:t>13 Nov 1963</w:t>
            </w:r>
          </w:p>
        </w:tc>
        <w:tc>
          <w:tcPr>
            <w:tcW w:w="1123" w:type="dxa"/>
          </w:tcPr>
          <w:p w14:paraId="2618B8D5" w14:textId="77777777" w:rsidR="00604556" w:rsidRDefault="00B37F43">
            <w:pPr>
              <w:pStyle w:val="Table09Row"/>
            </w:pPr>
            <w:r>
              <w:t>1987/083</w:t>
            </w:r>
          </w:p>
        </w:tc>
      </w:tr>
      <w:tr w:rsidR="00604556" w14:paraId="5C5963D9" w14:textId="77777777">
        <w:trPr>
          <w:cantSplit/>
          <w:jc w:val="center"/>
        </w:trPr>
        <w:tc>
          <w:tcPr>
            <w:tcW w:w="1418" w:type="dxa"/>
          </w:tcPr>
          <w:p w14:paraId="0C4553A8" w14:textId="77777777" w:rsidR="00604556" w:rsidRDefault="00B37F43">
            <w:pPr>
              <w:pStyle w:val="Table09Row"/>
            </w:pPr>
            <w:r>
              <w:t>1963/026 (12 Eliz. II No. 26)</w:t>
            </w:r>
          </w:p>
        </w:tc>
        <w:tc>
          <w:tcPr>
            <w:tcW w:w="2693" w:type="dxa"/>
          </w:tcPr>
          <w:p w14:paraId="5AA6FC57" w14:textId="77777777" w:rsidR="00604556" w:rsidRDefault="00B37F43">
            <w:pPr>
              <w:pStyle w:val="Table09Row"/>
            </w:pPr>
            <w:r>
              <w:rPr>
                <w:i/>
              </w:rPr>
              <w:t>Totalisator Agency Board Betting Act Amendment Act 1963</w:t>
            </w:r>
          </w:p>
        </w:tc>
        <w:tc>
          <w:tcPr>
            <w:tcW w:w="1276" w:type="dxa"/>
          </w:tcPr>
          <w:p w14:paraId="532B8B2B" w14:textId="77777777" w:rsidR="00604556" w:rsidRDefault="00B37F43">
            <w:pPr>
              <w:pStyle w:val="Table09Row"/>
            </w:pPr>
            <w:r>
              <w:t>13 Nov 1963</w:t>
            </w:r>
          </w:p>
        </w:tc>
        <w:tc>
          <w:tcPr>
            <w:tcW w:w="3402" w:type="dxa"/>
          </w:tcPr>
          <w:p w14:paraId="4886CA3C" w14:textId="77777777" w:rsidR="00604556" w:rsidRDefault="00B37F43">
            <w:pPr>
              <w:pStyle w:val="Table09Row"/>
            </w:pPr>
            <w:r>
              <w:t>13 Nov 1963</w:t>
            </w:r>
          </w:p>
        </w:tc>
        <w:tc>
          <w:tcPr>
            <w:tcW w:w="1123" w:type="dxa"/>
          </w:tcPr>
          <w:p w14:paraId="760942ED" w14:textId="77777777" w:rsidR="00604556" w:rsidRDefault="00B37F43">
            <w:pPr>
              <w:pStyle w:val="Table09Row"/>
            </w:pPr>
            <w:r>
              <w:t>2003/035</w:t>
            </w:r>
          </w:p>
        </w:tc>
      </w:tr>
      <w:tr w:rsidR="00604556" w14:paraId="40F81D76" w14:textId="77777777">
        <w:trPr>
          <w:cantSplit/>
          <w:jc w:val="center"/>
        </w:trPr>
        <w:tc>
          <w:tcPr>
            <w:tcW w:w="1418" w:type="dxa"/>
          </w:tcPr>
          <w:p w14:paraId="6C586F72" w14:textId="77777777" w:rsidR="00604556" w:rsidRDefault="00B37F43">
            <w:pPr>
              <w:pStyle w:val="Table09Row"/>
            </w:pPr>
            <w:r>
              <w:t>1963/027 (12 Eliz. II No. 27)</w:t>
            </w:r>
          </w:p>
        </w:tc>
        <w:tc>
          <w:tcPr>
            <w:tcW w:w="2693" w:type="dxa"/>
          </w:tcPr>
          <w:p w14:paraId="17B84CAC" w14:textId="77777777" w:rsidR="00604556" w:rsidRDefault="00B37F43">
            <w:pPr>
              <w:pStyle w:val="Table09Row"/>
            </w:pPr>
            <w:r>
              <w:rPr>
                <w:i/>
              </w:rPr>
              <w:t>Government Railways Act Amendment Act 1963</w:t>
            </w:r>
          </w:p>
        </w:tc>
        <w:tc>
          <w:tcPr>
            <w:tcW w:w="1276" w:type="dxa"/>
          </w:tcPr>
          <w:p w14:paraId="14621776" w14:textId="77777777" w:rsidR="00604556" w:rsidRDefault="00B37F43">
            <w:pPr>
              <w:pStyle w:val="Table09Row"/>
            </w:pPr>
            <w:r>
              <w:t>13 Nov 1963</w:t>
            </w:r>
          </w:p>
        </w:tc>
        <w:tc>
          <w:tcPr>
            <w:tcW w:w="3402" w:type="dxa"/>
          </w:tcPr>
          <w:p w14:paraId="122ACD75" w14:textId="77777777" w:rsidR="00604556" w:rsidRDefault="00B37F43">
            <w:pPr>
              <w:pStyle w:val="Table09Row"/>
            </w:pPr>
            <w:r>
              <w:t>13 Nov 1963</w:t>
            </w:r>
          </w:p>
        </w:tc>
        <w:tc>
          <w:tcPr>
            <w:tcW w:w="1123" w:type="dxa"/>
          </w:tcPr>
          <w:p w14:paraId="0F18AED7" w14:textId="77777777" w:rsidR="00604556" w:rsidRDefault="00604556">
            <w:pPr>
              <w:pStyle w:val="Table09Row"/>
            </w:pPr>
          </w:p>
        </w:tc>
      </w:tr>
      <w:tr w:rsidR="00604556" w14:paraId="5C4B174D" w14:textId="77777777">
        <w:trPr>
          <w:cantSplit/>
          <w:jc w:val="center"/>
        </w:trPr>
        <w:tc>
          <w:tcPr>
            <w:tcW w:w="1418" w:type="dxa"/>
          </w:tcPr>
          <w:p w14:paraId="098F09EB" w14:textId="77777777" w:rsidR="00604556" w:rsidRDefault="00B37F43">
            <w:pPr>
              <w:pStyle w:val="Table09Row"/>
            </w:pPr>
            <w:r>
              <w:t>1963/028 (12 Eliz. II No. 28)</w:t>
            </w:r>
          </w:p>
        </w:tc>
        <w:tc>
          <w:tcPr>
            <w:tcW w:w="2693" w:type="dxa"/>
          </w:tcPr>
          <w:p w14:paraId="4F7C2BE0" w14:textId="77777777" w:rsidR="00604556" w:rsidRDefault="00B37F43">
            <w:pPr>
              <w:pStyle w:val="Table09Row"/>
            </w:pPr>
            <w:r>
              <w:rPr>
                <w:i/>
              </w:rPr>
              <w:t xml:space="preserve">Betting Control Act </w:t>
            </w:r>
            <w:r>
              <w:rPr>
                <w:i/>
              </w:rPr>
              <w:t>Amendment Act 1963</w:t>
            </w:r>
          </w:p>
        </w:tc>
        <w:tc>
          <w:tcPr>
            <w:tcW w:w="1276" w:type="dxa"/>
          </w:tcPr>
          <w:p w14:paraId="69AC105B" w14:textId="77777777" w:rsidR="00604556" w:rsidRDefault="00B37F43">
            <w:pPr>
              <w:pStyle w:val="Table09Row"/>
            </w:pPr>
            <w:r>
              <w:t>13 Nov 1963</w:t>
            </w:r>
          </w:p>
        </w:tc>
        <w:tc>
          <w:tcPr>
            <w:tcW w:w="3402" w:type="dxa"/>
          </w:tcPr>
          <w:p w14:paraId="08FC670D" w14:textId="77777777" w:rsidR="00604556" w:rsidRDefault="00B37F43">
            <w:pPr>
              <w:pStyle w:val="Table09Row"/>
            </w:pPr>
            <w:r>
              <w:t>13 Nov 1963</w:t>
            </w:r>
          </w:p>
        </w:tc>
        <w:tc>
          <w:tcPr>
            <w:tcW w:w="1123" w:type="dxa"/>
          </w:tcPr>
          <w:p w14:paraId="560A1817" w14:textId="77777777" w:rsidR="00604556" w:rsidRDefault="00604556">
            <w:pPr>
              <w:pStyle w:val="Table09Row"/>
            </w:pPr>
          </w:p>
        </w:tc>
      </w:tr>
      <w:tr w:rsidR="00604556" w14:paraId="42347884" w14:textId="77777777">
        <w:trPr>
          <w:cantSplit/>
          <w:jc w:val="center"/>
        </w:trPr>
        <w:tc>
          <w:tcPr>
            <w:tcW w:w="1418" w:type="dxa"/>
          </w:tcPr>
          <w:p w14:paraId="47C9C2DC" w14:textId="77777777" w:rsidR="00604556" w:rsidRDefault="00B37F43">
            <w:pPr>
              <w:pStyle w:val="Table09Row"/>
            </w:pPr>
            <w:r>
              <w:t>1963/029 (12 Eliz. II No. 29)</w:t>
            </w:r>
          </w:p>
        </w:tc>
        <w:tc>
          <w:tcPr>
            <w:tcW w:w="2693" w:type="dxa"/>
          </w:tcPr>
          <w:p w14:paraId="22453C41" w14:textId="77777777" w:rsidR="00604556" w:rsidRDefault="00B37F43">
            <w:pPr>
              <w:pStyle w:val="Table09Row"/>
            </w:pPr>
            <w:r>
              <w:rPr>
                <w:i/>
              </w:rPr>
              <w:t>Metropolitan Region Town Planning Scheme Act Amendment Act 1963</w:t>
            </w:r>
          </w:p>
        </w:tc>
        <w:tc>
          <w:tcPr>
            <w:tcW w:w="1276" w:type="dxa"/>
          </w:tcPr>
          <w:p w14:paraId="55254448" w14:textId="77777777" w:rsidR="00604556" w:rsidRDefault="00B37F43">
            <w:pPr>
              <w:pStyle w:val="Table09Row"/>
            </w:pPr>
            <w:r>
              <w:t>13 Nov 1963</w:t>
            </w:r>
          </w:p>
        </w:tc>
        <w:tc>
          <w:tcPr>
            <w:tcW w:w="3402" w:type="dxa"/>
          </w:tcPr>
          <w:p w14:paraId="11B9609D" w14:textId="77777777" w:rsidR="00604556" w:rsidRDefault="00B37F43">
            <w:pPr>
              <w:pStyle w:val="Table09Row"/>
            </w:pPr>
            <w:r>
              <w:t>13 Nov 1963</w:t>
            </w:r>
          </w:p>
        </w:tc>
        <w:tc>
          <w:tcPr>
            <w:tcW w:w="1123" w:type="dxa"/>
          </w:tcPr>
          <w:p w14:paraId="0FBC3470" w14:textId="77777777" w:rsidR="00604556" w:rsidRDefault="00B37F43">
            <w:pPr>
              <w:pStyle w:val="Table09Row"/>
            </w:pPr>
            <w:r>
              <w:t>2005/038</w:t>
            </w:r>
          </w:p>
        </w:tc>
      </w:tr>
      <w:tr w:rsidR="00604556" w14:paraId="66DADEB1" w14:textId="77777777">
        <w:trPr>
          <w:cantSplit/>
          <w:jc w:val="center"/>
        </w:trPr>
        <w:tc>
          <w:tcPr>
            <w:tcW w:w="1418" w:type="dxa"/>
          </w:tcPr>
          <w:p w14:paraId="720032E5" w14:textId="77777777" w:rsidR="00604556" w:rsidRDefault="00B37F43">
            <w:pPr>
              <w:pStyle w:val="Table09Row"/>
            </w:pPr>
            <w:r>
              <w:t>1963/030 (12 Eliz. II No. 30)</w:t>
            </w:r>
          </w:p>
        </w:tc>
        <w:tc>
          <w:tcPr>
            <w:tcW w:w="2693" w:type="dxa"/>
          </w:tcPr>
          <w:p w14:paraId="0CAD7E52" w14:textId="77777777" w:rsidR="00604556" w:rsidRDefault="00B37F43">
            <w:pPr>
              <w:pStyle w:val="Table09Row"/>
            </w:pPr>
            <w:r>
              <w:rPr>
                <w:i/>
              </w:rPr>
              <w:t xml:space="preserve">Pig Industry Compensation Act Amendment </w:t>
            </w:r>
            <w:r>
              <w:rPr>
                <w:i/>
              </w:rPr>
              <w:t>Act 1963</w:t>
            </w:r>
          </w:p>
        </w:tc>
        <w:tc>
          <w:tcPr>
            <w:tcW w:w="1276" w:type="dxa"/>
          </w:tcPr>
          <w:p w14:paraId="76D3BE77" w14:textId="77777777" w:rsidR="00604556" w:rsidRDefault="00B37F43">
            <w:pPr>
              <w:pStyle w:val="Table09Row"/>
            </w:pPr>
            <w:r>
              <w:t>13 Nov 1963</w:t>
            </w:r>
          </w:p>
        </w:tc>
        <w:tc>
          <w:tcPr>
            <w:tcW w:w="3402" w:type="dxa"/>
          </w:tcPr>
          <w:p w14:paraId="343EE1A7" w14:textId="77777777" w:rsidR="00604556" w:rsidRDefault="00B37F43">
            <w:pPr>
              <w:pStyle w:val="Table09Row"/>
            </w:pPr>
            <w:r>
              <w:t>13 Nov 1963</w:t>
            </w:r>
          </w:p>
        </w:tc>
        <w:tc>
          <w:tcPr>
            <w:tcW w:w="1123" w:type="dxa"/>
          </w:tcPr>
          <w:p w14:paraId="6B639869" w14:textId="77777777" w:rsidR="00604556" w:rsidRDefault="00B37F43">
            <w:pPr>
              <w:pStyle w:val="Table09Row"/>
            </w:pPr>
            <w:r>
              <w:t>2004/040</w:t>
            </w:r>
          </w:p>
        </w:tc>
      </w:tr>
      <w:tr w:rsidR="00604556" w14:paraId="20F26E85" w14:textId="77777777">
        <w:trPr>
          <w:cantSplit/>
          <w:jc w:val="center"/>
        </w:trPr>
        <w:tc>
          <w:tcPr>
            <w:tcW w:w="1418" w:type="dxa"/>
          </w:tcPr>
          <w:p w14:paraId="759E1187" w14:textId="77777777" w:rsidR="00604556" w:rsidRDefault="00B37F43">
            <w:pPr>
              <w:pStyle w:val="Table09Row"/>
            </w:pPr>
            <w:r>
              <w:t>1963/031 (12 Eliz. II No. 31)</w:t>
            </w:r>
          </w:p>
        </w:tc>
        <w:tc>
          <w:tcPr>
            <w:tcW w:w="2693" w:type="dxa"/>
          </w:tcPr>
          <w:p w14:paraId="4C135118" w14:textId="77777777" w:rsidR="00604556" w:rsidRDefault="00B37F43">
            <w:pPr>
              <w:pStyle w:val="Table09Row"/>
            </w:pPr>
            <w:r>
              <w:rPr>
                <w:i/>
              </w:rPr>
              <w:t>Sale of Human Blood Act 1963</w:t>
            </w:r>
          </w:p>
        </w:tc>
        <w:tc>
          <w:tcPr>
            <w:tcW w:w="1276" w:type="dxa"/>
          </w:tcPr>
          <w:p w14:paraId="1C1AD2AC" w14:textId="77777777" w:rsidR="00604556" w:rsidRDefault="00B37F43">
            <w:pPr>
              <w:pStyle w:val="Table09Row"/>
            </w:pPr>
            <w:r>
              <w:t>13 Nov 1963</w:t>
            </w:r>
          </w:p>
        </w:tc>
        <w:tc>
          <w:tcPr>
            <w:tcW w:w="3402" w:type="dxa"/>
          </w:tcPr>
          <w:p w14:paraId="4C10D8DD" w14:textId="77777777" w:rsidR="00604556" w:rsidRDefault="00B37F43">
            <w:pPr>
              <w:pStyle w:val="Table09Row"/>
            </w:pPr>
            <w:r>
              <w:t>13 Nov 1963</w:t>
            </w:r>
          </w:p>
        </w:tc>
        <w:tc>
          <w:tcPr>
            <w:tcW w:w="1123" w:type="dxa"/>
          </w:tcPr>
          <w:p w14:paraId="3D5C81F5" w14:textId="77777777" w:rsidR="00604556" w:rsidRDefault="00B37F43">
            <w:pPr>
              <w:pStyle w:val="Table09Row"/>
            </w:pPr>
            <w:r>
              <w:t>1982/116</w:t>
            </w:r>
          </w:p>
        </w:tc>
      </w:tr>
      <w:tr w:rsidR="00604556" w14:paraId="61B203BA" w14:textId="77777777">
        <w:trPr>
          <w:cantSplit/>
          <w:jc w:val="center"/>
        </w:trPr>
        <w:tc>
          <w:tcPr>
            <w:tcW w:w="1418" w:type="dxa"/>
          </w:tcPr>
          <w:p w14:paraId="0F86A7FB" w14:textId="77777777" w:rsidR="00604556" w:rsidRDefault="00B37F43">
            <w:pPr>
              <w:pStyle w:val="Table09Row"/>
            </w:pPr>
            <w:r>
              <w:t>1963/032 (12 Eliz. II No. 32)</w:t>
            </w:r>
          </w:p>
        </w:tc>
        <w:tc>
          <w:tcPr>
            <w:tcW w:w="2693" w:type="dxa"/>
          </w:tcPr>
          <w:p w14:paraId="3BE6FC7C" w14:textId="77777777" w:rsidR="00604556" w:rsidRDefault="00B37F43">
            <w:pPr>
              <w:pStyle w:val="Table09Row"/>
            </w:pPr>
            <w:r>
              <w:rPr>
                <w:i/>
              </w:rPr>
              <w:t>Vermin Act Amendment Act 1963</w:t>
            </w:r>
          </w:p>
        </w:tc>
        <w:tc>
          <w:tcPr>
            <w:tcW w:w="1276" w:type="dxa"/>
          </w:tcPr>
          <w:p w14:paraId="2770F2A5" w14:textId="77777777" w:rsidR="00604556" w:rsidRDefault="00B37F43">
            <w:pPr>
              <w:pStyle w:val="Table09Row"/>
            </w:pPr>
            <w:r>
              <w:t>13 Nov 1963</w:t>
            </w:r>
          </w:p>
        </w:tc>
        <w:tc>
          <w:tcPr>
            <w:tcW w:w="3402" w:type="dxa"/>
          </w:tcPr>
          <w:p w14:paraId="3319765D" w14:textId="77777777" w:rsidR="00604556" w:rsidRDefault="00B37F43">
            <w:pPr>
              <w:pStyle w:val="Table09Row"/>
            </w:pPr>
            <w:r>
              <w:t>13 Nov 1963</w:t>
            </w:r>
          </w:p>
        </w:tc>
        <w:tc>
          <w:tcPr>
            <w:tcW w:w="1123" w:type="dxa"/>
          </w:tcPr>
          <w:p w14:paraId="72DEA021" w14:textId="77777777" w:rsidR="00604556" w:rsidRDefault="00B37F43">
            <w:pPr>
              <w:pStyle w:val="Table09Row"/>
            </w:pPr>
            <w:r>
              <w:t>1976/042</w:t>
            </w:r>
          </w:p>
        </w:tc>
      </w:tr>
      <w:tr w:rsidR="00604556" w14:paraId="2A9B4709" w14:textId="77777777">
        <w:trPr>
          <w:cantSplit/>
          <w:jc w:val="center"/>
        </w:trPr>
        <w:tc>
          <w:tcPr>
            <w:tcW w:w="1418" w:type="dxa"/>
          </w:tcPr>
          <w:p w14:paraId="0545EC96" w14:textId="77777777" w:rsidR="00604556" w:rsidRDefault="00B37F43">
            <w:pPr>
              <w:pStyle w:val="Table09Row"/>
            </w:pPr>
            <w:r>
              <w:t xml:space="preserve">1963/033 (12 Eliz. II </w:t>
            </w:r>
            <w:r>
              <w:t>No. 33)</w:t>
            </w:r>
          </w:p>
        </w:tc>
        <w:tc>
          <w:tcPr>
            <w:tcW w:w="2693" w:type="dxa"/>
          </w:tcPr>
          <w:p w14:paraId="6691ED30" w14:textId="77777777" w:rsidR="00604556" w:rsidRDefault="00B37F43">
            <w:pPr>
              <w:pStyle w:val="Table09Row"/>
            </w:pPr>
            <w:r>
              <w:rPr>
                <w:i/>
              </w:rPr>
              <w:t>Noxious Weeds Act Amendment Act 1963</w:t>
            </w:r>
          </w:p>
        </w:tc>
        <w:tc>
          <w:tcPr>
            <w:tcW w:w="1276" w:type="dxa"/>
          </w:tcPr>
          <w:p w14:paraId="07453B35" w14:textId="77777777" w:rsidR="00604556" w:rsidRDefault="00B37F43">
            <w:pPr>
              <w:pStyle w:val="Table09Row"/>
            </w:pPr>
            <w:r>
              <w:t>13 Nov 1963</w:t>
            </w:r>
          </w:p>
        </w:tc>
        <w:tc>
          <w:tcPr>
            <w:tcW w:w="3402" w:type="dxa"/>
          </w:tcPr>
          <w:p w14:paraId="05FD21E5" w14:textId="77777777" w:rsidR="00604556" w:rsidRDefault="00B37F43">
            <w:pPr>
              <w:pStyle w:val="Table09Row"/>
            </w:pPr>
            <w:r>
              <w:t>13 Nov 1963</w:t>
            </w:r>
          </w:p>
        </w:tc>
        <w:tc>
          <w:tcPr>
            <w:tcW w:w="1123" w:type="dxa"/>
          </w:tcPr>
          <w:p w14:paraId="5B0A0629" w14:textId="77777777" w:rsidR="00604556" w:rsidRDefault="00B37F43">
            <w:pPr>
              <w:pStyle w:val="Table09Row"/>
            </w:pPr>
            <w:r>
              <w:t>1976/042</w:t>
            </w:r>
          </w:p>
        </w:tc>
      </w:tr>
      <w:tr w:rsidR="00604556" w14:paraId="38729CD2" w14:textId="77777777">
        <w:trPr>
          <w:cantSplit/>
          <w:jc w:val="center"/>
        </w:trPr>
        <w:tc>
          <w:tcPr>
            <w:tcW w:w="1418" w:type="dxa"/>
          </w:tcPr>
          <w:p w14:paraId="2200EC94" w14:textId="77777777" w:rsidR="00604556" w:rsidRDefault="00B37F43">
            <w:pPr>
              <w:pStyle w:val="Table09Row"/>
            </w:pPr>
            <w:r>
              <w:t>1963/034 (12 Eliz. II No. 34)</w:t>
            </w:r>
          </w:p>
        </w:tc>
        <w:tc>
          <w:tcPr>
            <w:tcW w:w="2693" w:type="dxa"/>
          </w:tcPr>
          <w:p w14:paraId="1880A81C" w14:textId="77777777" w:rsidR="00604556" w:rsidRDefault="00B37F43">
            <w:pPr>
              <w:pStyle w:val="Table09Row"/>
            </w:pPr>
            <w:r>
              <w:rPr>
                <w:i/>
              </w:rPr>
              <w:t>Fire Brigades Act Amendment Act 1963</w:t>
            </w:r>
          </w:p>
        </w:tc>
        <w:tc>
          <w:tcPr>
            <w:tcW w:w="1276" w:type="dxa"/>
          </w:tcPr>
          <w:p w14:paraId="1ABDF272" w14:textId="77777777" w:rsidR="00604556" w:rsidRDefault="00B37F43">
            <w:pPr>
              <w:pStyle w:val="Table09Row"/>
            </w:pPr>
            <w:r>
              <w:t>19 Nov 1963</w:t>
            </w:r>
          </w:p>
        </w:tc>
        <w:tc>
          <w:tcPr>
            <w:tcW w:w="3402" w:type="dxa"/>
          </w:tcPr>
          <w:p w14:paraId="040AC2B4" w14:textId="77777777" w:rsidR="00604556" w:rsidRDefault="00B37F43">
            <w:pPr>
              <w:pStyle w:val="Table09Row"/>
            </w:pPr>
            <w:r>
              <w:t xml:space="preserve">14 Feb 1964 (see s. 2 and </w:t>
            </w:r>
            <w:r>
              <w:rPr>
                <w:i/>
              </w:rPr>
              <w:t>Gazette</w:t>
            </w:r>
            <w:r>
              <w:t xml:space="preserve"> 14 Feb 1964 p. 643)</w:t>
            </w:r>
          </w:p>
        </w:tc>
        <w:tc>
          <w:tcPr>
            <w:tcW w:w="1123" w:type="dxa"/>
          </w:tcPr>
          <w:p w14:paraId="2BDC2B37" w14:textId="77777777" w:rsidR="00604556" w:rsidRDefault="00604556">
            <w:pPr>
              <w:pStyle w:val="Table09Row"/>
            </w:pPr>
          </w:p>
        </w:tc>
      </w:tr>
      <w:tr w:rsidR="00604556" w14:paraId="618B0D28" w14:textId="77777777">
        <w:trPr>
          <w:cantSplit/>
          <w:jc w:val="center"/>
        </w:trPr>
        <w:tc>
          <w:tcPr>
            <w:tcW w:w="1418" w:type="dxa"/>
          </w:tcPr>
          <w:p w14:paraId="1FF6F4D7" w14:textId="77777777" w:rsidR="00604556" w:rsidRDefault="00B37F43">
            <w:pPr>
              <w:pStyle w:val="Table09Row"/>
            </w:pPr>
            <w:r>
              <w:t>1963/035 (12 Eliz. II No. 35)</w:t>
            </w:r>
          </w:p>
        </w:tc>
        <w:tc>
          <w:tcPr>
            <w:tcW w:w="2693" w:type="dxa"/>
          </w:tcPr>
          <w:p w14:paraId="601B99B2" w14:textId="77777777" w:rsidR="00604556" w:rsidRDefault="00B37F43">
            <w:pPr>
              <w:pStyle w:val="Table09Row"/>
            </w:pPr>
            <w:r>
              <w:rPr>
                <w:i/>
              </w:rPr>
              <w:t>Painters’ Registration Act Amendment Act 1963</w:t>
            </w:r>
          </w:p>
        </w:tc>
        <w:tc>
          <w:tcPr>
            <w:tcW w:w="1276" w:type="dxa"/>
          </w:tcPr>
          <w:p w14:paraId="1DE42758" w14:textId="77777777" w:rsidR="00604556" w:rsidRDefault="00B37F43">
            <w:pPr>
              <w:pStyle w:val="Table09Row"/>
            </w:pPr>
            <w:r>
              <w:t>19 Nov 1963</w:t>
            </w:r>
          </w:p>
        </w:tc>
        <w:tc>
          <w:tcPr>
            <w:tcW w:w="3402" w:type="dxa"/>
          </w:tcPr>
          <w:p w14:paraId="54C6211A" w14:textId="77777777" w:rsidR="00604556" w:rsidRDefault="00B37F43">
            <w:pPr>
              <w:pStyle w:val="Table09Row"/>
            </w:pPr>
            <w:r>
              <w:t>19 Nov 1963</w:t>
            </w:r>
          </w:p>
        </w:tc>
        <w:tc>
          <w:tcPr>
            <w:tcW w:w="1123" w:type="dxa"/>
          </w:tcPr>
          <w:p w14:paraId="4FF0BCE2" w14:textId="77777777" w:rsidR="00604556" w:rsidRDefault="00604556">
            <w:pPr>
              <w:pStyle w:val="Table09Row"/>
            </w:pPr>
          </w:p>
        </w:tc>
      </w:tr>
      <w:tr w:rsidR="00604556" w14:paraId="60CD4D98" w14:textId="77777777">
        <w:trPr>
          <w:cantSplit/>
          <w:jc w:val="center"/>
        </w:trPr>
        <w:tc>
          <w:tcPr>
            <w:tcW w:w="1418" w:type="dxa"/>
          </w:tcPr>
          <w:p w14:paraId="2E849651" w14:textId="77777777" w:rsidR="00604556" w:rsidRDefault="00B37F43">
            <w:pPr>
              <w:pStyle w:val="Table09Row"/>
            </w:pPr>
            <w:r>
              <w:t>1963/036 (12 Eliz. II No. 36)</w:t>
            </w:r>
          </w:p>
        </w:tc>
        <w:tc>
          <w:tcPr>
            <w:tcW w:w="2693" w:type="dxa"/>
          </w:tcPr>
          <w:p w14:paraId="2F8772A6" w14:textId="77777777" w:rsidR="00604556" w:rsidRDefault="00B37F43">
            <w:pPr>
              <w:pStyle w:val="Table09Row"/>
            </w:pPr>
            <w:r>
              <w:rPr>
                <w:i/>
              </w:rPr>
              <w:t>Traffic Act Amendment Act (No. 2) 1963</w:t>
            </w:r>
          </w:p>
        </w:tc>
        <w:tc>
          <w:tcPr>
            <w:tcW w:w="1276" w:type="dxa"/>
          </w:tcPr>
          <w:p w14:paraId="7A46203F" w14:textId="77777777" w:rsidR="00604556" w:rsidRDefault="00B37F43">
            <w:pPr>
              <w:pStyle w:val="Table09Row"/>
            </w:pPr>
            <w:r>
              <w:t>19 Nov 1963</w:t>
            </w:r>
          </w:p>
        </w:tc>
        <w:tc>
          <w:tcPr>
            <w:tcW w:w="3402" w:type="dxa"/>
          </w:tcPr>
          <w:p w14:paraId="6F4FF7D6" w14:textId="77777777" w:rsidR="00604556" w:rsidRDefault="00B37F43">
            <w:pPr>
              <w:pStyle w:val="Table09Row"/>
            </w:pPr>
            <w:r>
              <w:t xml:space="preserve">1 Jan 1964 (see s. 2 and </w:t>
            </w:r>
            <w:r>
              <w:rPr>
                <w:i/>
              </w:rPr>
              <w:t>Gazette</w:t>
            </w:r>
            <w:r>
              <w:t xml:space="preserve"> 24 Dec 1963 p. 3975)</w:t>
            </w:r>
          </w:p>
        </w:tc>
        <w:tc>
          <w:tcPr>
            <w:tcW w:w="1123" w:type="dxa"/>
          </w:tcPr>
          <w:p w14:paraId="69E3BCC2" w14:textId="77777777" w:rsidR="00604556" w:rsidRDefault="00B37F43">
            <w:pPr>
              <w:pStyle w:val="Table09Row"/>
            </w:pPr>
            <w:r>
              <w:t>1974/059</w:t>
            </w:r>
          </w:p>
        </w:tc>
      </w:tr>
      <w:tr w:rsidR="00604556" w14:paraId="36BC63E5" w14:textId="77777777">
        <w:trPr>
          <w:cantSplit/>
          <w:jc w:val="center"/>
        </w:trPr>
        <w:tc>
          <w:tcPr>
            <w:tcW w:w="1418" w:type="dxa"/>
          </w:tcPr>
          <w:p w14:paraId="3F26A85F" w14:textId="77777777" w:rsidR="00604556" w:rsidRDefault="00B37F43">
            <w:pPr>
              <w:pStyle w:val="Table09Row"/>
            </w:pPr>
            <w:r>
              <w:lastRenderedPageBreak/>
              <w:t>1963/037 (12 Eliz. II No. 37)</w:t>
            </w:r>
          </w:p>
        </w:tc>
        <w:tc>
          <w:tcPr>
            <w:tcW w:w="2693" w:type="dxa"/>
          </w:tcPr>
          <w:p w14:paraId="49160A6B" w14:textId="77777777" w:rsidR="00604556" w:rsidRDefault="00B37F43">
            <w:pPr>
              <w:pStyle w:val="Table09Row"/>
            </w:pPr>
            <w:r>
              <w:rPr>
                <w:i/>
              </w:rPr>
              <w:t>Stamp Act</w:t>
            </w:r>
            <w:r>
              <w:rPr>
                <w:i/>
              </w:rPr>
              <w:t xml:space="preserve"> Amendment Act (No. 2) 1963</w:t>
            </w:r>
          </w:p>
        </w:tc>
        <w:tc>
          <w:tcPr>
            <w:tcW w:w="1276" w:type="dxa"/>
          </w:tcPr>
          <w:p w14:paraId="6D9A96C4" w14:textId="77777777" w:rsidR="00604556" w:rsidRDefault="00B37F43">
            <w:pPr>
              <w:pStyle w:val="Table09Row"/>
            </w:pPr>
            <w:r>
              <w:t>19 Nov 1963</w:t>
            </w:r>
          </w:p>
        </w:tc>
        <w:tc>
          <w:tcPr>
            <w:tcW w:w="3402" w:type="dxa"/>
          </w:tcPr>
          <w:p w14:paraId="5E96CC9F" w14:textId="77777777" w:rsidR="00604556" w:rsidRDefault="00B37F43">
            <w:pPr>
              <w:pStyle w:val="Table09Row"/>
            </w:pPr>
            <w:r>
              <w:t xml:space="preserve">31 Dec 1963 (see s. 2 and </w:t>
            </w:r>
            <w:r>
              <w:rPr>
                <w:i/>
              </w:rPr>
              <w:t>Gazette</w:t>
            </w:r>
            <w:r>
              <w:t xml:space="preserve"> 31 Dec 1963 p. 4055)</w:t>
            </w:r>
          </w:p>
        </w:tc>
        <w:tc>
          <w:tcPr>
            <w:tcW w:w="1123" w:type="dxa"/>
          </w:tcPr>
          <w:p w14:paraId="5A34CD7F" w14:textId="77777777" w:rsidR="00604556" w:rsidRDefault="00604556">
            <w:pPr>
              <w:pStyle w:val="Table09Row"/>
            </w:pPr>
          </w:p>
        </w:tc>
      </w:tr>
      <w:tr w:rsidR="00604556" w14:paraId="40AA5D1D" w14:textId="77777777">
        <w:trPr>
          <w:cantSplit/>
          <w:jc w:val="center"/>
        </w:trPr>
        <w:tc>
          <w:tcPr>
            <w:tcW w:w="1418" w:type="dxa"/>
          </w:tcPr>
          <w:p w14:paraId="74510B19" w14:textId="77777777" w:rsidR="00604556" w:rsidRDefault="00B37F43">
            <w:pPr>
              <w:pStyle w:val="Table09Row"/>
            </w:pPr>
            <w:r>
              <w:t>1963/038 (12 Eliz. II No. 38)</w:t>
            </w:r>
          </w:p>
        </w:tc>
        <w:tc>
          <w:tcPr>
            <w:tcW w:w="2693" w:type="dxa"/>
          </w:tcPr>
          <w:p w14:paraId="6423C626" w14:textId="77777777" w:rsidR="00604556" w:rsidRDefault="00B37F43">
            <w:pPr>
              <w:pStyle w:val="Table09Row"/>
            </w:pPr>
            <w:r>
              <w:rPr>
                <w:i/>
              </w:rPr>
              <w:t>Bulk Handling Act Amendment Act 1963</w:t>
            </w:r>
          </w:p>
        </w:tc>
        <w:tc>
          <w:tcPr>
            <w:tcW w:w="1276" w:type="dxa"/>
          </w:tcPr>
          <w:p w14:paraId="4B759A9D" w14:textId="77777777" w:rsidR="00604556" w:rsidRDefault="00B37F43">
            <w:pPr>
              <w:pStyle w:val="Table09Row"/>
            </w:pPr>
            <w:r>
              <w:t>25 Nov 1963</w:t>
            </w:r>
          </w:p>
        </w:tc>
        <w:tc>
          <w:tcPr>
            <w:tcW w:w="3402" w:type="dxa"/>
          </w:tcPr>
          <w:p w14:paraId="79B947B5" w14:textId="77777777" w:rsidR="00604556" w:rsidRDefault="00B37F43">
            <w:pPr>
              <w:pStyle w:val="Table09Row"/>
            </w:pPr>
            <w:r>
              <w:t>25 Nov 1963</w:t>
            </w:r>
          </w:p>
        </w:tc>
        <w:tc>
          <w:tcPr>
            <w:tcW w:w="1123" w:type="dxa"/>
          </w:tcPr>
          <w:p w14:paraId="5400E051" w14:textId="77777777" w:rsidR="00604556" w:rsidRDefault="00B37F43">
            <w:pPr>
              <w:pStyle w:val="Table09Row"/>
            </w:pPr>
            <w:r>
              <w:t>1967/015</w:t>
            </w:r>
          </w:p>
        </w:tc>
      </w:tr>
      <w:tr w:rsidR="00604556" w14:paraId="72F4B75B" w14:textId="77777777">
        <w:trPr>
          <w:cantSplit/>
          <w:jc w:val="center"/>
        </w:trPr>
        <w:tc>
          <w:tcPr>
            <w:tcW w:w="1418" w:type="dxa"/>
          </w:tcPr>
          <w:p w14:paraId="62C30BA2" w14:textId="77777777" w:rsidR="00604556" w:rsidRDefault="00B37F43">
            <w:pPr>
              <w:pStyle w:val="Table09Row"/>
            </w:pPr>
            <w:r>
              <w:t>1963/039 (12 Eliz. II No. 39)</w:t>
            </w:r>
          </w:p>
        </w:tc>
        <w:tc>
          <w:tcPr>
            <w:tcW w:w="2693" w:type="dxa"/>
          </w:tcPr>
          <w:p w14:paraId="6FA2277B" w14:textId="77777777" w:rsidR="00604556" w:rsidRDefault="00B37F43">
            <w:pPr>
              <w:pStyle w:val="Table09Row"/>
            </w:pPr>
            <w:r>
              <w:rPr>
                <w:i/>
              </w:rPr>
              <w:t xml:space="preserve">Metropolitan Water </w:t>
            </w:r>
            <w:r>
              <w:rPr>
                <w:i/>
              </w:rPr>
              <w:t>Supply, Sewerage, and Drainage Act Amendment Act 1963</w:t>
            </w:r>
          </w:p>
        </w:tc>
        <w:tc>
          <w:tcPr>
            <w:tcW w:w="1276" w:type="dxa"/>
          </w:tcPr>
          <w:p w14:paraId="3AD18D86" w14:textId="77777777" w:rsidR="00604556" w:rsidRDefault="00B37F43">
            <w:pPr>
              <w:pStyle w:val="Table09Row"/>
            </w:pPr>
            <w:r>
              <w:t>25 Nov 1963</w:t>
            </w:r>
          </w:p>
        </w:tc>
        <w:tc>
          <w:tcPr>
            <w:tcW w:w="3402" w:type="dxa"/>
          </w:tcPr>
          <w:p w14:paraId="142F20A1" w14:textId="77777777" w:rsidR="00604556" w:rsidRDefault="00B37F43">
            <w:pPr>
              <w:pStyle w:val="Table09Row"/>
            </w:pPr>
            <w:r>
              <w:t xml:space="preserve">1 Jul 1964 (see s. 2 and </w:t>
            </w:r>
            <w:r>
              <w:rPr>
                <w:i/>
              </w:rPr>
              <w:t>Gazette</w:t>
            </w:r>
            <w:r>
              <w:t xml:space="preserve"> 13 Mar 1964 p. 1577)</w:t>
            </w:r>
          </w:p>
        </w:tc>
        <w:tc>
          <w:tcPr>
            <w:tcW w:w="1123" w:type="dxa"/>
          </w:tcPr>
          <w:p w14:paraId="6F0376E2" w14:textId="77777777" w:rsidR="00604556" w:rsidRDefault="00604556">
            <w:pPr>
              <w:pStyle w:val="Table09Row"/>
            </w:pPr>
          </w:p>
        </w:tc>
      </w:tr>
      <w:tr w:rsidR="00604556" w14:paraId="4EEC5BF2" w14:textId="77777777">
        <w:trPr>
          <w:cantSplit/>
          <w:jc w:val="center"/>
        </w:trPr>
        <w:tc>
          <w:tcPr>
            <w:tcW w:w="1418" w:type="dxa"/>
          </w:tcPr>
          <w:p w14:paraId="312B169F" w14:textId="77777777" w:rsidR="00604556" w:rsidRDefault="00B37F43">
            <w:pPr>
              <w:pStyle w:val="Table09Row"/>
            </w:pPr>
            <w:r>
              <w:t>1963/040 (12 Eliz. II No. 40)</w:t>
            </w:r>
          </w:p>
        </w:tc>
        <w:tc>
          <w:tcPr>
            <w:tcW w:w="2693" w:type="dxa"/>
          </w:tcPr>
          <w:p w14:paraId="5D0F8F47" w14:textId="77777777" w:rsidR="00604556" w:rsidRDefault="00B37F43">
            <w:pPr>
              <w:pStyle w:val="Table09Row"/>
            </w:pPr>
            <w:r>
              <w:rPr>
                <w:i/>
              </w:rPr>
              <w:t>Parks and Reserves Act Amendment Act 1963</w:t>
            </w:r>
          </w:p>
        </w:tc>
        <w:tc>
          <w:tcPr>
            <w:tcW w:w="1276" w:type="dxa"/>
          </w:tcPr>
          <w:p w14:paraId="38F87581" w14:textId="77777777" w:rsidR="00604556" w:rsidRDefault="00B37F43">
            <w:pPr>
              <w:pStyle w:val="Table09Row"/>
            </w:pPr>
            <w:r>
              <w:t>25 Nov 1963</w:t>
            </w:r>
          </w:p>
        </w:tc>
        <w:tc>
          <w:tcPr>
            <w:tcW w:w="3402" w:type="dxa"/>
          </w:tcPr>
          <w:p w14:paraId="2EC0A01E" w14:textId="77777777" w:rsidR="00604556" w:rsidRDefault="00B37F43">
            <w:pPr>
              <w:pStyle w:val="Table09Row"/>
            </w:pPr>
            <w:r>
              <w:t>25 Nov 1963</w:t>
            </w:r>
          </w:p>
        </w:tc>
        <w:tc>
          <w:tcPr>
            <w:tcW w:w="1123" w:type="dxa"/>
          </w:tcPr>
          <w:p w14:paraId="2ECB78F7" w14:textId="77777777" w:rsidR="00604556" w:rsidRDefault="00604556">
            <w:pPr>
              <w:pStyle w:val="Table09Row"/>
            </w:pPr>
          </w:p>
        </w:tc>
      </w:tr>
      <w:tr w:rsidR="00604556" w14:paraId="7F954E8C" w14:textId="77777777">
        <w:trPr>
          <w:cantSplit/>
          <w:jc w:val="center"/>
        </w:trPr>
        <w:tc>
          <w:tcPr>
            <w:tcW w:w="1418" w:type="dxa"/>
          </w:tcPr>
          <w:p w14:paraId="5C901FF0" w14:textId="77777777" w:rsidR="00604556" w:rsidRDefault="00B37F43">
            <w:pPr>
              <w:pStyle w:val="Table09Row"/>
            </w:pPr>
            <w:r>
              <w:t>1963/041 (12 Eliz. II No. 41)</w:t>
            </w:r>
          </w:p>
        </w:tc>
        <w:tc>
          <w:tcPr>
            <w:tcW w:w="2693" w:type="dxa"/>
          </w:tcPr>
          <w:p w14:paraId="20262FE7" w14:textId="77777777" w:rsidR="00604556" w:rsidRDefault="00B37F43">
            <w:pPr>
              <w:pStyle w:val="Table09Row"/>
            </w:pPr>
            <w:r>
              <w:rPr>
                <w:i/>
              </w:rPr>
              <w:t xml:space="preserve">Bread </w:t>
            </w:r>
            <w:r>
              <w:rPr>
                <w:i/>
              </w:rPr>
              <w:t>Act Amendment Act 1963</w:t>
            </w:r>
          </w:p>
        </w:tc>
        <w:tc>
          <w:tcPr>
            <w:tcW w:w="1276" w:type="dxa"/>
          </w:tcPr>
          <w:p w14:paraId="7408721A" w14:textId="77777777" w:rsidR="00604556" w:rsidRDefault="00B37F43">
            <w:pPr>
              <w:pStyle w:val="Table09Row"/>
            </w:pPr>
            <w:r>
              <w:t>25 Nov 1963</w:t>
            </w:r>
          </w:p>
        </w:tc>
        <w:tc>
          <w:tcPr>
            <w:tcW w:w="3402" w:type="dxa"/>
          </w:tcPr>
          <w:p w14:paraId="030E50B3" w14:textId="77777777" w:rsidR="00604556" w:rsidRDefault="00B37F43">
            <w:pPr>
              <w:pStyle w:val="Table09Row"/>
            </w:pPr>
            <w:r>
              <w:t xml:space="preserve">16 Mar 1964 (see s. 2 and </w:t>
            </w:r>
            <w:r>
              <w:rPr>
                <w:i/>
              </w:rPr>
              <w:t>Gazette</w:t>
            </w:r>
            <w:r>
              <w:t xml:space="preserve"> 13 Mar 1964 p. 1577)</w:t>
            </w:r>
          </w:p>
        </w:tc>
        <w:tc>
          <w:tcPr>
            <w:tcW w:w="1123" w:type="dxa"/>
          </w:tcPr>
          <w:p w14:paraId="573AA33D" w14:textId="77777777" w:rsidR="00604556" w:rsidRDefault="00B37F43">
            <w:pPr>
              <w:pStyle w:val="Table09Row"/>
            </w:pPr>
            <w:r>
              <w:t>1982/106</w:t>
            </w:r>
          </w:p>
        </w:tc>
      </w:tr>
      <w:tr w:rsidR="00604556" w14:paraId="37FD14EE" w14:textId="77777777">
        <w:trPr>
          <w:cantSplit/>
          <w:jc w:val="center"/>
        </w:trPr>
        <w:tc>
          <w:tcPr>
            <w:tcW w:w="1418" w:type="dxa"/>
          </w:tcPr>
          <w:p w14:paraId="1DF35D94" w14:textId="77777777" w:rsidR="00604556" w:rsidRDefault="00B37F43">
            <w:pPr>
              <w:pStyle w:val="Table09Row"/>
            </w:pPr>
            <w:r>
              <w:t>1963/042 (12 Eliz. II No. 42)</w:t>
            </w:r>
          </w:p>
        </w:tc>
        <w:tc>
          <w:tcPr>
            <w:tcW w:w="2693" w:type="dxa"/>
          </w:tcPr>
          <w:p w14:paraId="1C59AF0A" w14:textId="77777777" w:rsidR="00604556" w:rsidRDefault="00B37F43">
            <w:pPr>
              <w:pStyle w:val="Table09Row"/>
            </w:pPr>
            <w:r>
              <w:rPr>
                <w:i/>
              </w:rPr>
              <w:t>Police Act Amendment Act 1963</w:t>
            </w:r>
          </w:p>
        </w:tc>
        <w:tc>
          <w:tcPr>
            <w:tcW w:w="1276" w:type="dxa"/>
          </w:tcPr>
          <w:p w14:paraId="379CD5EB" w14:textId="77777777" w:rsidR="00604556" w:rsidRDefault="00B37F43">
            <w:pPr>
              <w:pStyle w:val="Table09Row"/>
            </w:pPr>
            <w:r>
              <w:t>25 Nov 1963</w:t>
            </w:r>
          </w:p>
        </w:tc>
        <w:tc>
          <w:tcPr>
            <w:tcW w:w="3402" w:type="dxa"/>
          </w:tcPr>
          <w:p w14:paraId="16C7768F" w14:textId="77777777" w:rsidR="00604556" w:rsidRDefault="00B37F43">
            <w:pPr>
              <w:pStyle w:val="Table09Row"/>
            </w:pPr>
            <w:r>
              <w:t>25 Nov 1963</w:t>
            </w:r>
          </w:p>
        </w:tc>
        <w:tc>
          <w:tcPr>
            <w:tcW w:w="1123" w:type="dxa"/>
          </w:tcPr>
          <w:p w14:paraId="7D1C0BC9" w14:textId="77777777" w:rsidR="00604556" w:rsidRDefault="00604556">
            <w:pPr>
              <w:pStyle w:val="Table09Row"/>
            </w:pPr>
          </w:p>
        </w:tc>
      </w:tr>
      <w:tr w:rsidR="00604556" w14:paraId="54807800" w14:textId="77777777">
        <w:trPr>
          <w:cantSplit/>
          <w:jc w:val="center"/>
        </w:trPr>
        <w:tc>
          <w:tcPr>
            <w:tcW w:w="1418" w:type="dxa"/>
          </w:tcPr>
          <w:p w14:paraId="0318D27F" w14:textId="77777777" w:rsidR="00604556" w:rsidRDefault="00B37F43">
            <w:pPr>
              <w:pStyle w:val="Table09Row"/>
            </w:pPr>
            <w:r>
              <w:t>1963/043 (12 Eliz. II No. 43)</w:t>
            </w:r>
          </w:p>
        </w:tc>
        <w:tc>
          <w:tcPr>
            <w:tcW w:w="2693" w:type="dxa"/>
          </w:tcPr>
          <w:p w14:paraId="6A4FF20E" w14:textId="77777777" w:rsidR="00604556" w:rsidRDefault="00B37F43">
            <w:pPr>
              <w:pStyle w:val="Table09Row"/>
            </w:pPr>
            <w:r>
              <w:rPr>
                <w:i/>
              </w:rPr>
              <w:t xml:space="preserve">Superannuation and Family </w:t>
            </w:r>
            <w:r>
              <w:rPr>
                <w:i/>
              </w:rPr>
              <w:t>Benefits Act Amendment Act 1963</w:t>
            </w:r>
          </w:p>
        </w:tc>
        <w:tc>
          <w:tcPr>
            <w:tcW w:w="1276" w:type="dxa"/>
          </w:tcPr>
          <w:p w14:paraId="1805EB77" w14:textId="77777777" w:rsidR="00604556" w:rsidRDefault="00B37F43">
            <w:pPr>
              <w:pStyle w:val="Table09Row"/>
            </w:pPr>
            <w:r>
              <w:t>3 Dec 1963</w:t>
            </w:r>
          </w:p>
        </w:tc>
        <w:tc>
          <w:tcPr>
            <w:tcW w:w="3402" w:type="dxa"/>
          </w:tcPr>
          <w:p w14:paraId="3626FFAF" w14:textId="77777777" w:rsidR="00604556" w:rsidRDefault="00B37F43">
            <w:pPr>
              <w:pStyle w:val="Table09Row"/>
            </w:pPr>
            <w:r>
              <w:t>3 Dec 1963</w:t>
            </w:r>
          </w:p>
        </w:tc>
        <w:tc>
          <w:tcPr>
            <w:tcW w:w="1123" w:type="dxa"/>
          </w:tcPr>
          <w:p w14:paraId="112BB30B" w14:textId="77777777" w:rsidR="00604556" w:rsidRDefault="00B37F43">
            <w:pPr>
              <w:pStyle w:val="Table09Row"/>
            </w:pPr>
            <w:r>
              <w:t>2000/042</w:t>
            </w:r>
          </w:p>
        </w:tc>
      </w:tr>
      <w:tr w:rsidR="00604556" w14:paraId="3D0F7490" w14:textId="77777777">
        <w:trPr>
          <w:cantSplit/>
          <w:jc w:val="center"/>
        </w:trPr>
        <w:tc>
          <w:tcPr>
            <w:tcW w:w="1418" w:type="dxa"/>
          </w:tcPr>
          <w:p w14:paraId="5F886B05" w14:textId="77777777" w:rsidR="00604556" w:rsidRDefault="00B37F43">
            <w:pPr>
              <w:pStyle w:val="Table09Row"/>
            </w:pPr>
            <w:r>
              <w:t>1963/044 (12 Eliz. II No. 44)</w:t>
            </w:r>
          </w:p>
        </w:tc>
        <w:tc>
          <w:tcPr>
            <w:tcW w:w="2693" w:type="dxa"/>
          </w:tcPr>
          <w:p w14:paraId="0F7E828D" w14:textId="77777777" w:rsidR="00604556" w:rsidRDefault="00B37F43">
            <w:pPr>
              <w:pStyle w:val="Table09Row"/>
            </w:pPr>
            <w:r>
              <w:rPr>
                <w:i/>
              </w:rPr>
              <w:t>Factories and Shops Act 1963</w:t>
            </w:r>
          </w:p>
        </w:tc>
        <w:tc>
          <w:tcPr>
            <w:tcW w:w="1276" w:type="dxa"/>
          </w:tcPr>
          <w:p w14:paraId="036305A3" w14:textId="77777777" w:rsidR="00604556" w:rsidRDefault="00B37F43">
            <w:pPr>
              <w:pStyle w:val="Table09Row"/>
            </w:pPr>
            <w:r>
              <w:t>3 Dec 1963</w:t>
            </w:r>
          </w:p>
        </w:tc>
        <w:tc>
          <w:tcPr>
            <w:tcW w:w="3402" w:type="dxa"/>
          </w:tcPr>
          <w:p w14:paraId="08DBEA5A" w14:textId="77777777" w:rsidR="00604556" w:rsidRDefault="00B37F43">
            <w:pPr>
              <w:pStyle w:val="Table09Row"/>
            </w:pPr>
            <w:r>
              <w:t xml:space="preserve">1 Jan 1964 (see s. 2 and </w:t>
            </w:r>
            <w:r>
              <w:rPr>
                <w:i/>
              </w:rPr>
              <w:t>Gazette</w:t>
            </w:r>
            <w:r>
              <w:t xml:space="preserve"> 13 Dec 1963 p. 3836)</w:t>
            </w:r>
          </w:p>
        </w:tc>
        <w:tc>
          <w:tcPr>
            <w:tcW w:w="1123" w:type="dxa"/>
          </w:tcPr>
          <w:p w14:paraId="77BA31A5" w14:textId="77777777" w:rsidR="00604556" w:rsidRDefault="00B37F43">
            <w:pPr>
              <w:pStyle w:val="Table09Row"/>
            </w:pPr>
            <w:r>
              <w:t>1995/079</w:t>
            </w:r>
          </w:p>
        </w:tc>
      </w:tr>
      <w:tr w:rsidR="00604556" w14:paraId="6CF0D159" w14:textId="77777777">
        <w:trPr>
          <w:cantSplit/>
          <w:jc w:val="center"/>
        </w:trPr>
        <w:tc>
          <w:tcPr>
            <w:tcW w:w="1418" w:type="dxa"/>
          </w:tcPr>
          <w:p w14:paraId="14F78844" w14:textId="77777777" w:rsidR="00604556" w:rsidRDefault="00B37F43">
            <w:pPr>
              <w:pStyle w:val="Table09Row"/>
            </w:pPr>
            <w:r>
              <w:t>1963/045 (12 Eliz. II No. 45)</w:t>
            </w:r>
          </w:p>
        </w:tc>
        <w:tc>
          <w:tcPr>
            <w:tcW w:w="2693" w:type="dxa"/>
          </w:tcPr>
          <w:p w14:paraId="773344E8" w14:textId="77777777" w:rsidR="00604556" w:rsidRDefault="00B37F43">
            <w:pPr>
              <w:pStyle w:val="Table09Row"/>
            </w:pPr>
            <w:r>
              <w:rPr>
                <w:i/>
              </w:rPr>
              <w:t>Constitution Act Amendment A</w:t>
            </w:r>
            <w:r>
              <w:rPr>
                <w:i/>
              </w:rPr>
              <w:t>ct 1963</w:t>
            </w:r>
          </w:p>
        </w:tc>
        <w:tc>
          <w:tcPr>
            <w:tcW w:w="1276" w:type="dxa"/>
          </w:tcPr>
          <w:p w14:paraId="04E77EEE" w14:textId="77777777" w:rsidR="00604556" w:rsidRDefault="00B37F43">
            <w:pPr>
              <w:pStyle w:val="Table09Row"/>
            </w:pPr>
            <w:r>
              <w:t>3 Dec 1963</w:t>
            </w:r>
          </w:p>
        </w:tc>
        <w:tc>
          <w:tcPr>
            <w:tcW w:w="3402" w:type="dxa"/>
          </w:tcPr>
          <w:p w14:paraId="3FFD33AC" w14:textId="77777777" w:rsidR="00604556" w:rsidRDefault="00B37F43">
            <w:pPr>
              <w:pStyle w:val="Table09Row"/>
            </w:pPr>
            <w:r>
              <w:t>3 Dec 1963</w:t>
            </w:r>
          </w:p>
        </w:tc>
        <w:tc>
          <w:tcPr>
            <w:tcW w:w="1123" w:type="dxa"/>
          </w:tcPr>
          <w:p w14:paraId="6FB424B3" w14:textId="77777777" w:rsidR="00604556" w:rsidRDefault="00604556">
            <w:pPr>
              <w:pStyle w:val="Table09Row"/>
            </w:pPr>
          </w:p>
        </w:tc>
      </w:tr>
      <w:tr w:rsidR="00604556" w14:paraId="1F88CA76" w14:textId="77777777">
        <w:trPr>
          <w:cantSplit/>
          <w:jc w:val="center"/>
        </w:trPr>
        <w:tc>
          <w:tcPr>
            <w:tcW w:w="1418" w:type="dxa"/>
          </w:tcPr>
          <w:p w14:paraId="6D9C39F1" w14:textId="77777777" w:rsidR="00604556" w:rsidRDefault="00B37F43">
            <w:pPr>
              <w:pStyle w:val="Table09Row"/>
            </w:pPr>
            <w:r>
              <w:t>1963/046 (12 Eliz. II No. 46)</w:t>
            </w:r>
          </w:p>
        </w:tc>
        <w:tc>
          <w:tcPr>
            <w:tcW w:w="2693" w:type="dxa"/>
          </w:tcPr>
          <w:p w14:paraId="1D67C113" w14:textId="77777777" w:rsidR="00604556" w:rsidRDefault="00B37F43">
            <w:pPr>
              <w:pStyle w:val="Table09Row"/>
            </w:pPr>
            <w:r>
              <w:rPr>
                <w:i/>
              </w:rPr>
              <w:t>Constitution Acts Amendment and Revision Act 1963</w:t>
            </w:r>
          </w:p>
        </w:tc>
        <w:tc>
          <w:tcPr>
            <w:tcW w:w="1276" w:type="dxa"/>
          </w:tcPr>
          <w:p w14:paraId="3066A662" w14:textId="77777777" w:rsidR="00604556" w:rsidRDefault="00B37F43">
            <w:pPr>
              <w:pStyle w:val="Table09Row"/>
            </w:pPr>
            <w:r>
              <w:t>3 Dec 1963</w:t>
            </w:r>
          </w:p>
        </w:tc>
        <w:tc>
          <w:tcPr>
            <w:tcW w:w="3402" w:type="dxa"/>
          </w:tcPr>
          <w:p w14:paraId="6D09C515" w14:textId="77777777" w:rsidR="00604556" w:rsidRDefault="00B37F43">
            <w:pPr>
              <w:pStyle w:val="Table09Row"/>
            </w:pPr>
            <w:r>
              <w:t>3 Dec 1963</w:t>
            </w:r>
          </w:p>
        </w:tc>
        <w:tc>
          <w:tcPr>
            <w:tcW w:w="1123" w:type="dxa"/>
          </w:tcPr>
          <w:p w14:paraId="2ADA9B69" w14:textId="77777777" w:rsidR="00604556" w:rsidRDefault="00604556">
            <w:pPr>
              <w:pStyle w:val="Table09Row"/>
            </w:pPr>
          </w:p>
        </w:tc>
      </w:tr>
      <w:tr w:rsidR="00604556" w14:paraId="6B0541F5" w14:textId="77777777">
        <w:trPr>
          <w:cantSplit/>
          <w:jc w:val="center"/>
        </w:trPr>
        <w:tc>
          <w:tcPr>
            <w:tcW w:w="1418" w:type="dxa"/>
          </w:tcPr>
          <w:p w14:paraId="5DCBD700" w14:textId="77777777" w:rsidR="00604556" w:rsidRDefault="00B37F43">
            <w:pPr>
              <w:pStyle w:val="Table09Row"/>
            </w:pPr>
            <w:r>
              <w:t>1963/047 (12 Eliz. II No. 47)</w:t>
            </w:r>
          </w:p>
        </w:tc>
        <w:tc>
          <w:tcPr>
            <w:tcW w:w="2693" w:type="dxa"/>
          </w:tcPr>
          <w:p w14:paraId="7003F570" w14:textId="77777777" w:rsidR="00604556" w:rsidRDefault="00B37F43">
            <w:pPr>
              <w:pStyle w:val="Table09Row"/>
            </w:pPr>
            <w:r>
              <w:rPr>
                <w:i/>
              </w:rPr>
              <w:t xml:space="preserve">The Midland Railway Company of Western Australia Limited Acquisition Agreement </w:t>
            </w:r>
            <w:r>
              <w:rPr>
                <w:i/>
              </w:rPr>
              <w:t>Act 1963</w:t>
            </w:r>
          </w:p>
        </w:tc>
        <w:tc>
          <w:tcPr>
            <w:tcW w:w="1276" w:type="dxa"/>
          </w:tcPr>
          <w:p w14:paraId="62EBACBE" w14:textId="77777777" w:rsidR="00604556" w:rsidRDefault="00B37F43">
            <w:pPr>
              <w:pStyle w:val="Table09Row"/>
            </w:pPr>
            <w:r>
              <w:t>9 Dec 1963</w:t>
            </w:r>
          </w:p>
        </w:tc>
        <w:tc>
          <w:tcPr>
            <w:tcW w:w="3402" w:type="dxa"/>
          </w:tcPr>
          <w:p w14:paraId="064ED3F6" w14:textId="77777777" w:rsidR="00604556" w:rsidRDefault="00B37F43">
            <w:pPr>
              <w:pStyle w:val="Table09Row"/>
            </w:pPr>
            <w:r>
              <w:t xml:space="preserve">13 Dec 1963 (see s. 2 and </w:t>
            </w:r>
            <w:r>
              <w:rPr>
                <w:i/>
              </w:rPr>
              <w:t>Gazette</w:t>
            </w:r>
            <w:r>
              <w:t xml:space="preserve"> 13 Dec 1963 p. 3836)</w:t>
            </w:r>
          </w:p>
        </w:tc>
        <w:tc>
          <w:tcPr>
            <w:tcW w:w="1123" w:type="dxa"/>
          </w:tcPr>
          <w:p w14:paraId="19263D2A" w14:textId="77777777" w:rsidR="00604556" w:rsidRDefault="00B37F43">
            <w:pPr>
              <w:pStyle w:val="Table09Row"/>
            </w:pPr>
            <w:r>
              <w:t>2003/031</w:t>
            </w:r>
          </w:p>
        </w:tc>
      </w:tr>
      <w:tr w:rsidR="00604556" w14:paraId="0AA75FAB" w14:textId="77777777">
        <w:trPr>
          <w:cantSplit/>
          <w:jc w:val="center"/>
        </w:trPr>
        <w:tc>
          <w:tcPr>
            <w:tcW w:w="1418" w:type="dxa"/>
          </w:tcPr>
          <w:p w14:paraId="43C03BB4" w14:textId="77777777" w:rsidR="00604556" w:rsidRDefault="00B37F43">
            <w:pPr>
              <w:pStyle w:val="Table09Row"/>
            </w:pPr>
            <w:r>
              <w:t>1963/048 (12 Eliz. II No. 48)</w:t>
            </w:r>
          </w:p>
        </w:tc>
        <w:tc>
          <w:tcPr>
            <w:tcW w:w="2693" w:type="dxa"/>
          </w:tcPr>
          <w:p w14:paraId="40BF5137" w14:textId="77777777" w:rsidR="00604556" w:rsidRDefault="00B37F43">
            <w:pPr>
              <w:pStyle w:val="Table09Row"/>
            </w:pPr>
            <w:r>
              <w:rPr>
                <w:i/>
              </w:rPr>
              <w:t>Alumina Refinery Agreement Act Amendment Act 1963</w:t>
            </w:r>
          </w:p>
        </w:tc>
        <w:tc>
          <w:tcPr>
            <w:tcW w:w="1276" w:type="dxa"/>
          </w:tcPr>
          <w:p w14:paraId="069B893E" w14:textId="77777777" w:rsidR="00604556" w:rsidRDefault="00B37F43">
            <w:pPr>
              <w:pStyle w:val="Table09Row"/>
            </w:pPr>
            <w:r>
              <w:t>11 Dec 1963</w:t>
            </w:r>
          </w:p>
        </w:tc>
        <w:tc>
          <w:tcPr>
            <w:tcW w:w="3402" w:type="dxa"/>
          </w:tcPr>
          <w:p w14:paraId="17ECD655" w14:textId="77777777" w:rsidR="00604556" w:rsidRDefault="00B37F43">
            <w:pPr>
              <w:pStyle w:val="Table09Row"/>
            </w:pPr>
            <w:r>
              <w:t>11 Dec 1963</w:t>
            </w:r>
          </w:p>
        </w:tc>
        <w:tc>
          <w:tcPr>
            <w:tcW w:w="1123" w:type="dxa"/>
          </w:tcPr>
          <w:p w14:paraId="73E7474E" w14:textId="77777777" w:rsidR="00604556" w:rsidRDefault="00604556">
            <w:pPr>
              <w:pStyle w:val="Table09Row"/>
            </w:pPr>
          </w:p>
        </w:tc>
      </w:tr>
      <w:tr w:rsidR="00604556" w14:paraId="4DC5AC10" w14:textId="77777777">
        <w:trPr>
          <w:cantSplit/>
          <w:jc w:val="center"/>
        </w:trPr>
        <w:tc>
          <w:tcPr>
            <w:tcW w:w="1418" w:type="dxa"/>
          </w:tcPr>
          <w:p w14:paraId="520DDEFD" w14:textId="77777777" w:rsidR="00604556" w:rsidRDefault="00B37F43">
            <w:pPr>
              <w:pStyle w:val="Table09Row"/>
            </w:pPr>
            <w:r>
              <w:t>1963/049 (12 Eliz. II No. 49)</w:t>
            </w:r>
          </w:p>
        </w:tc>
        <w:tc>
          <w:tcPr>
            <w:tcW w:w="2693" w:type="dxa"/>
          </w:tcPr>
          <w:p w14:paraId="79306EC4" w14:textId="77777777" w:rsidR="00604556" w:rsidRDefault="00B37F43">
            <w:pPr>
              <w:pStyle w:val="Table09Row"/>
            </w:pPr>
            <w:r>
              <w:rPr>
                <w:i/>
              </w:rPr>
              <w:t xml:space="preserve">Fruit Cases Act Amendment </w:t>
            </w:r>
            <w:r>
              <w:rPr>
                <w:i/>
              </w:rPr>
              <w:t>Act 1963</w:t>
            </w:r>
          </w:p>
        </w:tc>
        <w:tc>
          <w:tcPr>
            <w:tcW w:w="1276" w:type="dxa"/>
          </w:tcPr>
          <w:p w14:paraId="521653C2" w14:textId="77777777" w:rsidR="00604556" w:rsidRDefault="00B37F43">
            <w:pPr>
              <w:pStyle w:val="Table09Row"/>
            </w:pPr>
            <w:r>
              <w:t>17 Dec 1963</w:t>
            </w:r>
          </w:p>
        </w:tc>
        <w:tc>
          <w:tcPr>
            <w:tcW w:w="3402" w:type="dxa"/>
          </w:tcPr>
          <w:p w14:paraId="3D980B60" w14:textId="77777777" w:rsidR="00604556" w:rsidRDefault="00B37F43">
            <w:pPr>
              <w:pStyle w:val="Table09Row"/>
            </w:pPr>
            <w:r>
              <w:t>17 Dec 1963</w:t>
            </w:r>
          </w:p>
        </w:tc>
        <w:tc>
          <w:tcPr>
            <w:tcW w:w="1123" w:type="dxa"/>
          </w:tcPr>
          <w:p w14:paraId="0CF929CF" w14:textId="77777777" w:rsidR="00604556" w:rsidRDefault="00B37F43">
            <w:pPr>
              <w:pStyle w:val="Table09Row"/>
            </w:pPr>
            <w:r>
              <w:t>1982/061</w:t>
            </w:r>
          </w:p>
        </w:tc>
      </w:tr>
      <w:tr w:rsidR="00604556" w14:paraId="6AAD1BCB" w14:textId="77777777">
        <w:trPr>
          <w:cantSplit/>
          <w:jc w:val="center"/>
        </w:trPr>
        <w:tc>
          <w:tcPr>
            <w:tcW w:w="1418" w:type="dxa"/>
          </w:tcPr>
          <w:p w14:paraId="3366AEB1" w14:textId="77777777" w:rsidR="00604556" w:rsidRDefault="00B37F43">
            <w:pPr>
              <w:pStyle w:val="Table09Row"/>
            </w:pPr>
            <w:r>
              <w:t>1963/050 (12 Eliz. II No. 50)</w:t>
            </w:r>
          </w:p>
        </w:tc>
        <w:tc>
          <w:tcPr>
            <w:tcW w:w="2693" w:type="dxa"/>
          </w:tcPr>
          <w:p w14:paraId="05487DB8" w14:textId="77777777" w:rsidR="00604556" w:rsidRDefault="00B37F43">
            <w:pPr>
              <w:pStyle w:val="Table09Row"/>
            </w:pPr>
            <w:r>
              <w:rPr>
                <w:i/>
              </w:rPr>
              <w:t>Iron Ore (Mount Goldsworthy) Agreement Act Amendment Act 1963</w:t>
            </w:r>
          </w:p>
        </w:tc>
        <w:tc>
          <w:tcPr>
            <w:tcW w:w="1276" w:type="dxa"/>
          </w:tcPr>
          <w:p w14:paraId="490B9EE9" w14:textId="77777777" w:rsidR="00604556" w:rsidRDefault="00B37F43">
            <w:pPr>
              <w:pStyle w:val="Table09Row"/>
            </w:pPr>
            <w:r>
              <w:t>17 Dec 1963</w:t>
            </w:r>
          </w:p>
        </w:tc>
        <w:tc>
          <w:tcPr>
            <w:tcW w:w="3402" w:type="dxa"/>
          </w:tcPr>
          <w:p w14:paraId="5DDC2AC8" w14:textId="77777777" w:rsidR="00604556" w:rsidRDefault="00B37F43">
            <w:pPr>
              <w:pStyle w:val="Table09Row"/>
            </w:pPr>
            <w:r>
              <w:t>17 Dec 1963</w:t>
            </w:r>
          </w:p>
        </w:tc>
        <w:tc>
          <w:tcPr>
            <w:tcW w:w="1123" w:type="dxa"/>
          </w:tcPr>
          <w:p w14:paraId="62622833" w14:textId="77777777" w:rsidR="00604556" w:rsidRDefault="00B37F43">
            <w:pPr>
              <w:pStyle w:val="Table09Row"/>
            </w:pPr>
            <w:r>
              <w:t>1964/097 (13 Eliz. II No. 97)</w:t>
            </w:r>
          </w:p>
        </w:tc>
      </w:tr>
      <w:tr w:rsidR="00604556" w14:paraId="63EC9378" w14:textId="77777777">
        <w:trPr>
          <w:cantSplit/>
          <w:jc w:val="center"/>
        </w:trPr>
        <w:tc>
          <w:tcPr>
            <w:tcW w:w="1418" w:type="dxa"/>
          </w:tcPr>
          <w:p w14:paraId="0E1030D6" w14:textId="77777777" w:rsidR="00604556" w:rsidRDefault="00B37F43">
            <w:pPr>
              <w:pStyle w:val="Table09Row"/>
            </w:pPr>
            <w:r>
              <w:t>1963/051 (12 Eliz. II No. 51)</w:t>
            </w:r>
          </w:p>
        </w:tc>
        <w:tc>
          <w:tcPr>
            <w:tcW w:w="2693" w:type="dxa"/>
          </w:tcPr>
          <w:p w14:paraId="1E2E3F69" w14:textId="77777777" w:rsidR="00604556" w:rsidRDefault="00B37F43">
            <w:pPr>
              <w:pStyle w:val="Table09Row"/>
            </w:pPr>
            <w:r>
              <w:rPr>
                <w:i/>
              </w:rPr>
              <w:t xml:space="preserve">Totalisator Agency Board </w:t>
            </w:r>
            <w:r>
              <w:rPr>
                <w:i/>
              </w:rPr>
              <w:t>Betting Act Amendment Act (No. 4) 1963</w:t>
            </w:r>
          </w:p>
        </w:tc>
        <w:tc>
          <w:tcPr>
            <w:tcW w:w="1276" w:type="dxa"/>
          </w:tcPr>
          <w:p w14:paraId="6F43656D" w14:textId="77777777" w:rsidR="00604556" w:rsidRDefault="00B37F43">
            <w:pPr>
              <w:pStyle w:val="Table09Row"/>
            </w:pPr>
            <w:r>
              <w:t>17 Dec 1963</w:t>
            </w:r>
          </w:p>
        </w:tc>
        <w:tc>
          <w:tcPr>
            <w:tcW w:w="3402" w:type="dxa"/>
          </w:tcPr>
          <w:p w14:paraId="0796EEFA" w14:textId="77777777" w:rsidR="00604556" w:rsidRDefault="00B37F43">
            <w:pPr>
              <w:pStyle w:val="Table09Row"/>
            </w:pPr>
            <w:r>
              <w:t>1 Jan 1964 (see s. 2)</w:t>
            </w:r>
          </w:p>
        </w:tc>
        <w:tc>
          <w:tcPr>
            <w:tcW w:w="1123" w:type="dxa"/>
          </w:tcPr>
          <w:p w14:paraId="445AA158" w14:textId="77777777" w:rsidR="00604556" w:rsidRDefault="00B37F43">
            <w:pPr>
              <w:pStyle w:val="Table09Row"/>
            </w:pPr>
            <w:r>
              <w:t>2003/035</w:t>
            </w:r>
          </w:p>
        </w:tc>
      </w:tr>
      <w:tr w:rsidR="00604556" w14:paraId="59B23C90" w14:textId="77777777">
        <w:trPr>
          <w:cantSplit/>
          <w:jc w:val="center"/>
        </w:trPr>
        <w:tc>
          <w:tcPr>
            <w:tcW w:w="1418" w:type="dxa"/>
          </w:tcPr>
          <w:p w14:paraId="05E24F05" w14:textId="77777777" w:rsidR="00604556" w:rsidRDefault="00B37F43">
            <w:pPr>
              <w:pStyle w:val="Table09Row"/>
            </w:pPr>
            <w:r>
              <w:t>1963/052 (12 Eliz. II No. 52)</w:t>
            </w:r>
          </w:p>
        </w:tc>
        <w:tc>
          <w:tcPr>
            <w:tcW w:w="2693" w:type="dxa"/>
          </w:tcPr>
          <w:p w14:paraId="55FE1FEC" w14:textId="77777777" w:rsidR="00604556" w:rsidRDefault="00B37F43">
            <w:pPr>
              <w:pStyle w:val="Table09Row"/>
            </w:pPr>
            <w:r>
              <w:rPr>
                <w:i/>
              </w:rPr>
              <w:t>Reserves Act (No. 2) 1963</w:t>
            </w:r>
          </w:p>
        </w:tc>
        <w:tc>
          <w:tcPr>
            <w:tcW w:w="1276" w:type="dxa"/>
          </w:tcPr>
          <w:p w14:paraId="111B87EA" w14:textId="77777777" w:rsidR="00604556" w:rsidRDefault="00B37F43">
            <w:pPr>
              <w:pStyle w:val="Table09Row"/>
            </w:pPr>
            <w:r>
              <w:t>17 Dec 1963</w:t>
            </w:r>
          </w:p>
        </w:tc>
        <w:tc>
          <w:tcPr>
            <w:tcW w:w="3402" w:type="dxa"/>
          </w:tcPr>
          <w:p w14:paraId="6839D40D" w14:textId="77777777" w:rsidR="00604556" w:rsidRDefault="00B37F43">
            <w:pPr>
              <w:pStyle w:val="Table09Row"/>
            </w:pPr>
            <w:r>
              <w:t>17 Dec 1963</w:t>
            </w:r>
          </w:p>
        </w:tc>
        <w:tc>
          <w:tcPr>
            <w:tcW w:w="1123" w:type="dxa"/>
          </w:tcPr>
          <w:p w14:paraId="0D88F1D5" w14:textId="77777777" w:rsidR="00604556" w:rsidRDefault="00604556">
            <w:pPr>
              <w:pStyle w:val="Table09Row"/>
            </w:pPr>
          </w:p>
        </w:tc>
      </w:tr>
      <w:tr w:rsidR="00604556" w14:paraId="35B5A314" w14:textId="77777777">
        <w:trPr>
          <w:cantSplit/>
          <w:jc w:val="center"/>
        </w:trPr>
        <w:tc>
          <w:tcPr>
            <w:tcW w:w="1418" w:type="dxa"/>
          </w:tcPr>
          <w:p w14:paraId="25CA4565" w14:textId="77777777" w:rsidR="00604556" w:rsidRDefault="00B37F43">
            <w:pPr>
              <w:pStyle w:val="Table09Row"/>
            </w:pPr>
            <w:r>
              <w:t>1963/053 (12 Eliz. II No. 53)</w:t>
            </w:r>
          </w:p>
        </w:tc>
        <w:tc>
          <w:tcPr>
            <w:tcW w:w="2693" w:type="dxa"/>
          </w:tcPr>
          <w:p w14:paraId="5BD4E871" w14:textId="77777777" w:rsidR="00604556" w:rsidRDefault="00B37F43">
            <w:pPr>
              <w:pStyle w:val="Table09Row"/>
            </w:pPr>
            <w:r>
              <w:rPr>
                <w:i/>
              </w:rPr>
              <w:t>Road Closure Act 1963</w:t>
            </w:r>
          </w:p>
        </w:tc>
        <w:tc>
          <w:tcPr>
            <w:tcW w:w="1276" w:type="dxa"/>
          </w:tcPr>
          <w:p w14:paraId="11E60C19" w14:textId="77777777" w:rsidR="00604556" w:rsidRDefault="00B37F43">
            <w:pPr>
              <w:pStyle w:val="Table09Row"/>
            </w:pPr>
            <w:r>
              <w:t>17 Dec 1963</w:t>
            </w:r>
          </w:p>
        </w:tc>
        <w:tc>
          <w:tcPr>
            <w:tcW w:w="3402" w:type="dxa"/>
          </w:tcPr>
          <w:p w14:paraId="416AD4C7" w14:textId="77777777" w:rsidR="00604556" w:rsidRDefault="00B37F43">
            <w:pPr>
              <w:pStyle w:val="Table09Row"/>
            </w:pPr>
            <w:r>
              <w:t>17 Dec 1963</w:t>
            </w:r>
          </w:p>
        </w:tc>
        <w:tc>
          <w:tcPr>
            <w:tcW w:w="1123" w:type="dxa"/>
          </w:tcPr>
          <w:p w14:paraId="3A71AAE3" w14:textId="77777777" w:rsidR="00604556" w:rsidRDefault="00604556">
            <w:pPr>
              <w:pStyle w:val="Table09Row"/>
            </w:pPr>
          </w:p>
        </w:tc>
      </w:tr>
      <w:tr w:rsidR="00604556" w14:paraId="3754D595" w14:textId="77777777">
        <w:trPr>
          <w:cantSplit/>
          <w:jc w:val="center"/>
        </w:trPr>
        <w:tc>
          <w:tcPr>
            <w:tcW w:w="1418" w:type="dxa"/>
          </w:tcPr>
          <w:p w14:paraId="143DFD3A" w14:textId="77777777" w:rsidR="00604556" w:rsidRDefault="00B37F43">
            <w:pPr>
              <w:pStyle w:val="Table09Row"/>
            </w:pPr>
            <w:r>
              <w:t>1963/054 (12 Eliz. II No. 54)</w:t>
            </w:r>
          </w:p>
        </w:tc>
        <w:tc>
          <w:tcPr>
            <w:tcW w:w="2693" w:type="dxa"/>
          </w:tcPr>
          <w:p w14:paraId="29284E13" w14:textId="77777777" w:rsidR="00604556" w:rsidRDefault="00B37F43">
            <w:pPr>
              <w:pStyle w:val="Table09Row"/>
            </w:pPr>
            <w:r>
              <w:rPr>
                <w:i/>
              </w:rPr>
              <w:t>Evidence Act Amendment Act 1963</w:t>
            </w:r>
          </w:p>
        </w:tc>
        <w:tc>
          <w:tcPr>
            <w:tcW w:w="1276" w:type="dxa"/>
          </w:tcPr>
          <w:p w14:paraId="0A47E4A1" w14:textId="77777777" w:rsidR="00604556" w:rsidRDefault="00B37F43">
            <w:pPr>
              <w:pStyle w:val="Table09Row"/>
            </w:pPr>
            <w:r>
              <w:t>17 Dec 1963</w:t>
            </w:r>
          </w:p>
        </w:tc>
        <w:tc>
          <w:tcPr>
            <w:tcW w:w="3402" w:type="dxa"/>
          </w:tcPr>
          <w:p w14:paraId="031AB109" w14:textId="77777777" w:rsidR="00604556" w:rsidRDefault="00B37F43">
            <w:pPr>
              <w:pStyle w:val="Table09Row"/>
            </w:pPr>
            <w:r>
              <w:t xml:space="preserve">1 Jul 1964 (see s. 2 and </w:t>
            </w:r>
            <w:r>
              <w:rPr>
                <w:i/>
              </w:rPr>
              <w:t>Gazette</w:t>
            </w:r>
            <w:r>
              <w:t xml:space="preserve"> 26 Jun 1964 p. 2525)</w:t>
            </w:r>
          </w:p>
        </w:tc>
        <w:tc>
          <w:tcPr>
            <w:tcW w:w="1123" w:type="dxa"/>
          </w:tcPr>
          <w:p w14:paraId="320650C1" w14:textId="77777777" w:rsidR="00604556" w:rsidRDefault="00604556">
            <w:pPr>
              <w:pStyle w:val="Table09Row"/>
            </w:pPr>
          </w:p>
        </w:tc>
      </w:tr>
      <w:tr w:rsidR="00604556" w14:paraId="03F0A895" w14:textId="77777777">
        <w:trPr>
          <w:cantSplit/>
          <w:jc w:val="center"/>
        </w:trPr>
        <w:tc>
          <w:tcPr>
            <w:tcW w:w="1418" w:type="dxa"/>
          </w:tcPr>
          <w:p w14:paraId="4C927AF6" w14:textId="77777777" w:rsidR="00604556" w:rsidRDefault="00B37F43">
            <w:pPr>
              <w:pStyle w:val="Table09Row"/>
            </w:pPr>
            <w:r>
              <w:lastRenderedPageBreak/>
              <w:t>1963/055 (12 Eliz. II No. 55)</w:t>
            </w:r>
          </w:p>
        </w:tc>
        <w:tc>
          <w:tcPr>
            <w:tcW w:w="2693" w:type="dxa"/>
          </w:tcPr>
          <w:p w14:paraId="2A84144C" w14:textId="77777777" w:rsidR="00604556" w:rsidRDefault="00B37F43">
            <w:pPr>
              <w:pStyle w:val="Table09Row"/>
            </w:pPr>
            <w:r>
              <w:rPr>
                <w:i/>
              </w:rPr>
              <w:t>Criminal Code Amendment Act (No. 2) 1963</w:t>
            </w:r>
          </w:p>
        </w:tc>
        <w:tc>
          <w:tcPr>
            <w:tcW w:w="1276" w:type="dxa"/>
          </w:tcPr>
          <w:p w14:paraId="280B74CA" w14:textId="77777777" w:rsidR="00604556" w:rsidRDefault="00B37F43">
            <w:pPr>
              <w:pStyle w:val="Table09Row"/>
            </w:pPr>
            <w:r>
              <w:t>17 Dec 1963</w:t>
            </w:r>
          </w:p>
        </w:tc>
        <w:tc>
          <w:tcPr>
            <w:tcW w:w="3402" w:type="dxa"/>
          </w:tcPr>
          <w:p w14:paraId="5A8C204E" w14:textId="77777777" w:rsidR="00604556" w:rsidRDefault="00B37F43">
            <w:pPr>
              <w:pStyle w:val="Table09Row"/>
            </w:pPr>
            <w:r>
              <w:t xml:space="preserve">1 Jul 1964 (see s. 2 and </w:t>
            </w:r>
            <w:r>
              <w:rPr>
                <w:i/>
              </w:rPr>
              <w:t>Gazette</w:t>
            </w:r>
            <w:r>
              <w:t xml:space="preserve"> 26 Jun 196</w:t>
            </w:r>
            <w:r>
              <w:t>4 p. 2525)</w:t>
            </w:r>
          </w:p>
        </w:tc>
        <w:tc>
          <w:tcPr>
            <w:tcW w:w="1123" w:type="dxa"/>
          </w:tcPr>
          <w:p w14:paraId="4CC02FA5" w14:textId="77777777" w:rsidR="00604556" w:rsidRDefault="00604556">
            <w:pPr>
              <w:pStyle w:val="Table09Row"/>
            </w:pPr>
          </w:p>
        </w:tc>
      </w:tr>
      <w:tr w:rsidR="00604556" w14:paraId="25AFD57C" w14:textId="77777777">
        <w:trPr>
          <w:cantSplit/>
          <w:jc w:val="center"/>
        </w:trPr>
        <w:tc>
          <w:tcPr>
            <w:tcW w:w="1418" w:type="dxa"/>
          </w:tcPr>
          <w:p w14:paraId="42801539" w14:textId="77777777" w:rsidR="00604556" w:rsidRDefault="00B37F43">
            <w:pPr>
              <w:pStyle w:val="Table09Row"/>
            </w:pPr>
            <w:r>
              <w:t>1963/056 (12 Eliz. II No. 56)</w:t>
            </w:r>
          </w:p>
        </w:tc>
        <w:tc>
          <w:tcPr>
            <w:tcW w:w="2693" w:type="dxa"/>
          </w:tcPr>
          <w:p w14:paraId="46BB1548" w14:textId="77777777" w:rsidR="00604556" w:rsidRDefault="00B37F43">
            <w:pPr>
              <w:pStyle w:val="Table09Row"/>
            </w:pPr>
            <w:r>
              <w:rPr>
                <w:i/>
              </w:rPr>
              <w:t>Veterinary Medicines Act Amendment Act 1963</w:t>
            </w:r>
          </w:p>
        </w:tc>
        <w:tc>
          <w:tcPr>
            <w:tcW w:w="1276" w:type="dxa"/>
          </w:tcPr>
          <w:p w14:paraId="122C4260" w14:textId="77777777" w:rsidR="00604556" w:rsidRDefault="00B37F43">
            <w:pPr>
              <w:pStyle w:val="Table09Row"/>
            </w:pPr>
            <w:r>
              <w:t>17 Dec 1963</w:t>
            </w:r>
          </w:p>
        </w:tc>
        <w:tc>
          <w:tcPr>
            <w:tcW w:w="3402" w:type="dxa"/>
          </w:tcPr>
          <w:p w14:paraId="46FB20D6" w14:textId="77777777" w:rsidR="00604556" w:rsidRDefault="00B37F43">
            <w:pPr>
              <w:pStyle w:val="Table09Row"/>
            </w:pPr>
            <w:r>
              <w:t>17 Dec 1963</w:t>
            </w:r>
          </w:p>
        </w:tc>
        <w:tc>
          <w:tcPr>
            <w:tcW w:w="1123" w:type="dxa"/>
          </w:tcPr>
          <w:p w14:paraId="2B2781EB" w14:textId="77777777" w:rsidR="00604556" w:rsidRDefault="00B37F43">
            <w:pPr>
              <w:pStyle w:val="Table09Row"/>
            </w:pPr>
            <w:r>
              <w:t>1976/056</w:t>
            </w:r>
          </w:p>
        </w:tc>
      </w:tr>
      <w:tr w:rsidR="00604556" w14:paraId="49684C54" w14:textId="77777777">
        <w:trPr>
          <w:cantSplit/>
          <w:jc w:val="center"/>
        </w:trPr>
        <w:tc>
          <w:tcPr>
            <w:tcW w:w="1418" w:type="dxa"/>
          </w:tcPr>
          <w:p w14:paraId="659DC9F7" w14:textId="77777777" w:rsidR="00604556" w:rsidRDefault="00B37F43">
            <w:pPr>
              <w:pStyle w:val="Table09Row"/>
            </w:pPr>
            <w:r>
              <w:t>1963/057 (12 Eliz. II No. 57)</w:t>
            </w:r>
          </w:p>
        </w:tc>
        <w:tc>
          <w:tcPr>
            <w:tcW w:w="2693" w:type="dxa"/>
          </w:tcPr>
          <w:p w14:paraId="7159F35A" w14:textId="77777777" w:rsidR="00604556" w:rsidRDefault="00B37F43">
            <w:pPr>
              <w:pStyle w:val="Table09Row"/>
            </w:pPr>
            <w:r>
              <w:rPr>
                <w:i/>
              </w:rPr>
              <w:t>Stamp Act Amendment Act (No. 3) 1963</w:t>
            </w:r>
          </w:p>
        </w:tc>
        <w:tc>
          <w:tcPr>
            <w:tcW w:w="1276" w:type="dxa"/>
          </w:tcPr>
          <w:p w14:paraId="22D9AFBE" w14:textId="77777777" w:rsidR="00604556" w:rsidRDefault="00B37F43">
            <w:pPr>
              <w:pStyle w:val="Table09Row"/>
            </w:pPr>
            <w:r>
              <w:t>17 Dec 1963</w:t>
            </w:r>
          </w:p>
        </w:tc>
        <w:tc>
          <w:tcPr>
            <w:tcW w:w="3402" w:type="dxa"/>
          </w:tcPr>
          <w:p w14:paraId="1437E32B" w14:textId="77777777" w:rsidR="00604556" w:rsidRDefault="00B37F43">
            <w:pPr>
              <w:pStyle w:val="Table09Row"/>
            </w:pPr>
            <w:r>
              <w:t>17 Dec 1963</w:t>
            </w:r>
          </w:p>
        </w:tc>
        <w:tc>
          <w:tcPr>
            <w:tcW w:w="1123" w:type="dxa"/>
          </w:tcPr>
          <w:p w14:paraId="3F12A59D" w14:textId="77777777" w:rsidR="00604556" w:rsidRDefault="00604556">
            <w:pPr>
              <w:pStyle w:val="Table09Row"/>
            </w:pPr>
          </w:p>
        </w:tc>
      </w:tr>
      <w:tr w:rsidR="00604556" w14:paraId="0EE97BB2" w14:textId="77777777">
        <w:trPr>
          <w:cantSplit/>
          <w:jc w:val="center"/>
        </w:trPr>
        <w:tc>
          <w:tcPr>
            <w:tcW w:w="1418" w:type="dxa"/>
          </w:tcPr>
          <w:p w14:paraId="4145199E" w14:textId="77777777" w:rsidR="00604556" w:rsidRDefault="00B37F43">
            <w:pPr>
              <w:pStyle w:val="Table09Row"/>
            </w:pPr>
            <w:r>
              <w:t>1963/058 (12 Eliz. II No. 58)</w:t>
            </w:r>
          </w:p>
        </w:tc>
        <w:tc>
          <w:tcPr>
            <w:tcW w:w="2693" w:type="dxa"/>
          </w:tcPr>
          <w:p w14:paraId="12F499D8" w14:textId="77777777" w:rsidR="00604556" w:rsidRDefault="00B37F43">
            <w:pPr>
              <w:pStyle w:val="Table09Row"/>
            </w:pPr>
            <w:r>
              <w:rPr>
                <w:i/>
              </w:rPr>
              <w:t xml:space="preserve">Stamp Act </w:t>
            </w:r>
            <w:r>
              <w:rPr>
                <w:i/>
              </w:rPr>
              <w:t>Amendment Act (No. 4) 1963</w:t>
            </w:r>
          </w:p>
        </w:tc>
        <w:tc>
          <w:tcPr>
            <w:tcW w:w="1276" w:type="dxa"/>
          </w:tcPr>
          <w:p w14:paraId="4CBEA5F8" w14:textId="77777777" w:rsidR="00604556" w:rsidRDefault="00B37F43">
            <w:pPr>
              <w:pStyle w:val="Table09Row"/>
            </w:pPr>
            <w:r>
              <w:t>17 Dec 1963</w:t>
            </w:r>
          </w:p>
        </w:tc>
        <w:tc>
          <w:tcPr>
            <w:tcW w:w="3402" w:type="dxa"/>
          </w:tcPr>
          <w:p w14:paraId="48F20544" w14:textId="77777777" w:rsidR="00604556" w:rsidRDefault="00B37F43">
            <w:pPr>
              <w:pStyle w:val="Table09Row"/>
            </w:pPr>
            <w:r>
              <w:t xml:space="preserve">1 Jul 1964 (see s. 2 and </w:t>
            </w:r>
            <w:r>
              <w:rPr>
                <w:i/>
              </w:rPr>
              <w:t>Gazette</w:t>
            </w:r>
            <w:r>
              <w:t xml:space="preserve"> 5 Jun 1964 p. 2335)</w:t>
            </w:r>
          </w:p>
        </w:tc>
        <w:tc>
          <w:tcPr>
            <w:tcW w:w="1123" w:type="dxa"/>
          </w:tcPr>
          <w:p w14:paraId="07C0EA4F" w14:textId="77777777" w:rsidR="00604556" w:rsidRDefault="00604556">
            <w:pPr>
              <w:pStyle w:val="Table09Row"/>
            </w:pPr>
          </w:p>
        </w:tc>
      </w:tr>
      <w:tr w:rsidR="00604556" w14:paraId="4C1226A9" w14:textId="77777777">
        <w:trPr>
          <w:cantSplit/>
          <w:jc w:val="center"/>
        </w:trPr>
        <w:tc>
          <w:tcPr>
            <w:tcW w:w="1418" w:type="dxa"/>
          </w:tcPr>
          <w:p w14:paraId="2E3B0879" w14:textId="77777777" w:rsidR="00604556" w:rsidRDefault="00B37F43">
            <w:pPr>
              <w:pStyle w:val="Table09Row"/>
            </w:pPr>
            <w:r>
              <w:t>1963/059 (12 Eliz. II No. 59)</w:t>
            </w:r>
          </w:p>
        </w:tc>
        <w:tc>
          <w:tcPr>
            <w:tcW w:w="2693" w:type="dxa"/>
          </w:tcPr>
          <w:p w14:paraId="29C0D543" w14:textId="77777777" w:rsidR="00604556" w:rsidRDefault="00B37F43">
            <w:pPr>
              <w:pStyle w:val="Table09Row"/>
            </w:pPr>
            <w:r>
              <w:rPr>
                <w:i/>
              </w:rPr>
              <w:t>Public Service Act Amendment Act 1963</w:t>
            </w:r>
          </w:p>
        </w:tc>
        <w:tc>
          <w:tcPr>
            <w:tcW w:w="1276" w:type="dxa"/>
          </w:tcPr>
          <w:p w14:paraId="65C233DE" w14:textId="77777777" w:rsidR="00604556" w:rsidRDefault="00B37F43">
            <w:pPr>
              <w:pStyle w:val="Table09Row"/>
            </w:pPr>
            <w:r>
              <w:t>11 Dec 1963</w:t>
            </w:r>
          </w:p>
        </w:tc>
        <w:tc>
          <w:tcPr>
            <w:tcW w:w="3402" w:type="dxa"/>
          </w:tcPr>
          <w:p w14:paraId="664CC541" w14:textId="77777777" w:rsidR="00604556" w:rsidRDefault="00B37F43">
            <w:pPr>
              <w:pStyle w:val="Table09Row"/>
            </w:pPr>
            <w:r>
              <w:t xml:space="preserve">24 Dec 1963 (see s. 2 and </w:t>
            </w:r>
            <w:r>
              <w:rPr>
                <w:i/>
              </w:rPr>
              <w:t>Gazette</w:t>
            </w:r>
            <w:r>
              <w:t xml:space="preserve"> 24 Dec 1963 p. 3975)</w:t>
            </w:r>
          </w:p>
        </w:tc>
        <w:tc>
          <w:tcPr>
            <w:tcW w:w="1123" w:type="dxa"/>
          </w:tcPr>
          <w:p w14:paraId="2A384740" w14:textId="77777777" w:rsidR="00604556" w:rsidRDefault="00B37F43">
            <w:pPr>
              <w:pStyle w:val="Table09Row"/>
            </w:pPr>
            <w:r>
              <w:t>1978/086</w:t>
            </w:r>
          </w:p>
        </w:tc>
      </w:tr>
      <w:tr w:rsidR="00604556" w14:paraId="7883FA42" w14:textId="77777777">
        <w:trPr>
          <w:cantSplit/>
          <w:jc w:val="center"/>
        </w:trPr>
        <w:tc>
          <w:tcPr>
            <w:tcW w:w="1418" w:type="dxa"/>
          </w:tcPr>
          <w:p w14:paraId="6F61F503" w14:textId="77777777" w:rsidR="00604556" w:rsidRDefault="00B37F43">
            <w:pPr>
              <w:pStyle w:val="Table09Row"/>
            </w:pPr>
            <w:r>
              <w:t xml:space="preserve">1963/060 (12 </w:t>
            </w:r>
            <w:r>
              <w:t>Eliz. II No. 60)</w:t>
            </w:r>
          </w:p>
        </w:tc>
        <w:tc>
          <w:tcPr>
            <w:tcW w:w="2693" w:type="dxa"/>
          </w:tcPr>
          <w:p w14:paraId="1C016935" w14:textId="77777777" w:rsidR="00604556" w:rsidRDefault="00B37F43">
            <w:pPr>
              <w:pStyle w:val="Table09Row"/>
            </w:pPr>
            <w:r>
              <w:rPr>
                <w:i/>
              </w:rPr>
              <w:t>Land Act Amendment Act 1963</w:t>
            </w:r>
          </w:p>
        </w:tc>
        <w:tc>
          <w:tcPr>
            <w:tcW w:w="1276" w:type="dxa"/>
          </w:tcPr>
          <w:p w14:paraId="7D2DC621" w14:textId="77777777" w:rsidR="00604556" w:rsidRDefault="00B37F43">
            <w:pPr>
              <w:pStyle w:val="Table09Row"/>
            </w:pPr>
            <w:r>
              <w:t>18 Dec 1963</w:t>
            </w:r>
          </w:p>
        </w:tc>
        <w:tc>
          <w:tcPr>
            <w:tcW w:w="3402" w:type="dxa"/>
          </w:tcPr>
          <w:p w14:paraId="6016E2D0" w14:textId="77777777" w:rsidR="00604556" w:rsidRDefault="00B37F43">
            <w:pPr>
              <w:pStyle w:val="Table09Row"/>
            </w:pPr>
            <w:r>
              <w:t xml:space="preserve">10 Jan 1964 (see s. 2 and </w:t>
            </w:r>
            <w:r>
              <w:rPr>
                <w:i/>
              </w:rPr>
              <w:t>Gazette</w:t>
            </w:r>
            <w:r>
              <w:t xml:space="preserve"> 10 Jan 1964 p. 50)</w:t>
            </w:r>
          </w:p>
        </w:tc>
        <w:tc>
          <w:tcPr>
            <w:tcW w:w="1123" w:type="dxa"/>
          </w:tcPr>
          <w:p w14:paraId="69082518" w14:textId="77777777" w:rsidR="00604556" w:rsidRDefault="00B37F43">
            <w:pPr>
              <w:pStyle w:val="Table09Row"/>
            </w:pPr>
            <w:r>
              <w:t>1997/030</w:t>
            </w:r>
          </w:p>
        </w:tc>
      </w:tr>
      <w:tr w:rsidR="00604556" w14:paraId="6CA67179" w14:textId="77777777">
        <w:trPr>
          <w:cantSplit/>
          <w:jc w:val="center"/>
        </w:trPr>
        <w:tc>
          <w:tcPr>
            <w:tcW w:w="1418" w:type="dxa"/>
          </w:tcPr>
          <w:p w14:paraId="7A24AF6F" w14:textId="77777777" w:rsidR="00604556" w:rsidRDefault="00B37F43">
            <w:pPr>
              <w:pStyle w:val="Table09Row"/>
            </w:pPr>
            <w:r>
              <w:t>1963/061 (12 Eliz. II No. 61)</w:t>
            </w:r>
          </w:p>
        </w:tc>
        <w:tc>
          <w:tcPr>
            <w:tcW w:w="2693" w:type="dxa"/>
          </w:tcPr>
          <w:p w14:paraId="6C6B2018" w14:textId="77777777" w:rsidR="00604556" w:rsidRDefault="00B37F43">
            <w:pPr>
              <w:pStyle w:val="Table09Row"/>
            </w:pPr>
            <w:r>
              <w:rPr>
                <w:i/>
              </w:rPr>
              <w:t>Agricultural Products Act Amendment Act 1963</w:t>
            </w:r>
          </w:p>
        </w:tc>
        <w:tc>
          <w:tcPr>
            <w:tcW w:w="1276" w:type="dxa"/>
          </w:tcPr>
          <w:p w14:paraId="64BB32C6" w14:textId="77777777" w:rsidR="00604556" w:rsidRDefault="00B37F43">
            <w:pPr>
              <w:pStyle w:val="Table09Row"/>
            </w:pPr>
            <w:r>
              <w:t>18 Dec 1963</w:t>
            </w:r>
          </w:p>
        </w:tc>
        <w:tc>
          <w:tcPr>
            <w:tcW w:w="3402" w:type="dxa"/>
          </w:tcPr>
          <w:p w14:paraId="7C97D215" w14:textId="77777777" w:rsidR="00604556" w:rsidRDefault="00B37F43">
            <w:pPr>
              <w:pStyle w:val="Table09Row"/>
            </w:pPr>
            <w:r>
              <w:t>18 Dec 1963</w:t>
            </w:r>
          </w:p>
        </w:tc>
        <w:tc>
          <w:tcPr>
            <w:tcW w:w="1123" w:type="dxa"/>
          </w:tcPr>
          <w:p w14:paraId="67636F01" w14:textId="77777777" w:rsidR="00604556" w:rsidRDefault="00604556">
            <w:pPr>
              <w:pStyle w:val="Table09Row"/>
            </w:pPr>
          </w:p>
        </w:tc>
      </w:tr>
      <w:tr w:rsidR="00604556" w14:paraId="5FB05576" w14:textId="77777777">
        <w:trPr>
          <w:cantSplit/>
          <w:jc w:val="center"/>
        </w:trPr>
        <w:tc>
          <w:tcPr>
            <w:tcW w:w="1418" w:type="dxa"/>
          </w:tcPr>
          <w:p w14:paraId="485C0F51" w14:textId="77777777" w:rsidR="00604556" w:rsidRDefault="00B37F43">
            <w:pPr>
              <w:pStyle w:val="Table09Row"/>
            </w:pPr>
            <w:r>
              <w:t>1963/062 (12 Eliz. II No. 62)</w:t>
            </w:r>
          </w:p>
        </w:tc>
        <w:tc>
          <w:tcPr>
            <w:tcW w:w="2693" w:type="dxa"/>
          </w:tcPr>
          <w:p w14:paraId="0EC460AF" w14:textId="77777777" w:rsidR="00604556" w:rsidRDefault="00B37F43">
            <w:pPr>
              <w:pStyle w:val="Table09Row"/>
            </w:pPr>
            <w:r>
              <w:rPr>
                <w:i/>
              </w:rPr>
              <w:t>Firearms and Guns Act Amendment Act (No. 2) 1963</w:t>
            </w:r>
          </w:p>
        </w:tc>
        <w:tc>
          <w:tcPr>
            <w:tcW w:w="1276" w:type="dxa"/>
          </w:tcPr>
          <w:p w14:paraId="1EBDCD47" w14:textId="77777777" w:rsidR="00604556" w:rsidRDefault="00B37F43">
            <w:pPr>
              <w:pStyle w:val="Table09Row"/>
            </w:pPr>
            <w:r>
              <w:t>18 Dec 1963</w:t>
            </w:r>
          </w:p>
        </w:tc>
        <w:tc>
          <w:tcPr>
            <w:tcW w:w="3402" w:type="dxa"/>
          </w:tcPr>
          <w:p w14:paraId="7278DD01" w14:textId="77777777" w:rsidR="00604556" w:rsidRDefault="00B37F43">
            <w:pPr>
              <w:pStyle w:val="Table09Row"/>
            </w:pPr>
            <w:r>
              <w:t xml:space="preserve">1 Jul 1964 (see s. 2 and </w:t>
            </w:r>
            <w:r>
              <w:rPr>
                <w:i/>
              </w:rPr>
              <w:t>Gazette</w:t>
            </w:r>
            <w:r>
              <w:t xml:space="preserve"> 3 Jul 1964 p. 2593)</w:t>
            </w:r>
          </w:p>
        </w:tc>
        <w:tc>
          <w:tcPr>
            <w:tcW w:w="1123" w:type="dxa"/>
          </w:tcPr>
          <w:p w14:paraId="21C362C1" w14:textId="77777777" w:rsidR="00604556" w:rsidRDefault="00B37F43">
            <w:pPr>
              <w:pStyle w:val="Table09Row"/>
            </w:pPr>
            <w:r>
              <w:t>1973/036</w:t>
            </w:r>
          </w:p>
        </w:tc>
      </w:tr>
      <w:tr w:rsidR="00604556" w14:paraId="4C6D9199" w14:textId="77777777">
        <w:trPr>
          <w:cantSplit/>
          <w:jc w:val="center"/>
        </w:trPr>
        <w:tc>
          <w:tcPr>
            <w:tcW w:w="1418" w:type="dxa"/>
          </w:tcPr>
          <w:p w14:paraId="0ACB776C" w14:textId="77777777" w:rsidR="00604556" w:rsidRDefault="00B37F43">
            <w:pPr>
              <w:pStyle w:val="Table09Row"/>
            </w:pPr>
            <w:r>
              <w:t>1963/063 (12 Eliz. II No. 63)</w:t>
            </w:r>
          </w:p>
        </w:tc>
        <w:tc>
          <w:tcPr>
            <w:tcW w:w="2693" w:type="dxa"/>
          </w:tcPr>
          <w:p w14:paraId="3AB11EC2" w14:textId="77777777" w:rsidR="00604556" w:rsidRDefault="00B37F43">
            <w:pPr>
              <w:pStyle w:val="Table09Row"/>
            </w:pPr>
            <w:r>
              <w:rPr>
                <w:i/>
              </w:rPr>
              <w:t>Convicted Inebriates’ Rehabilitation Act 1963</w:t>
            </w:r>
          </w:p>
        </w:tc>
        <w:tc>
          <w:tcPr>
            <w:tcW w:w="1276" w:type="dxa"/>
          </w:tcPr>
          <w:p w14:paraId="37F5DEFB" w14:textId="77777777" w:rsidR="00604556" w:rsidRDefault="00B37F43">
            <w:pPr>
              <w:pStyle w:val="Table09Row"/>
            </w:pPr>
            <w:r>
              <w:t>18 Dec 1963</w:t>
            </w:r>
          </w:p>
        </w:tc>
        <w:tc>
          <w:tcPr>
            <w:tcW w:w="3402" w:type="dxa"/>
          </w:tcPr>
          <w:p w14:paraId="6E78093D" w14:textId="77777777" w:rsidR="00604556" w:rsidRDefault="00B37F43">
            <w:pPr>
              <w:pStyle w:val="Table09Row"/>
            </w:pPr>
            <w:r>
              <w:t>1 Jul 1966 (see s. 2)</w:t>
            </w:r>
          </w:p>
        </w:tc>
        <w:tc>
          <w:tcPr>
            <w:tcW w:w="1123" w:type="dxa"/>
          </w:tcPr>
          <w:p w14:paraId="0E0762FF" w14:textId="77777777" w:rsidR="00604556" w:rsidRDefault="00B37F43">
            <w:pPr>
              <w:pStyle w:val="Table09Row"/>
            </w:pPr>
            <w:r>
              <w:t>1989/014</w:t>
            </w:r>
          </w:p>
        </w:tc>
      </w:tr>
      <w:tr w:rsidR="00604556" w14:paraId="67877AC0" w14:textId="77777777">
        <w:trPr>
          <w:cantSplit/>
          <w:jc w:val="center"/>
        </w:trPr>
        <w:tc>
          <w:tcPr>
            <w:tcW w:w="1418" w:type="dxa"/>
          </w:tcPr>
          <w:p w14:paraId="227786EE" w14:textId="77777777" w:rsidR="00604556" w:rsidRDefault="00B37F43">
            <w:pPr>
              <w:pStyle w:val="Table09Row"/>
            </w:pPr>
            <w:r>
              <w:t>1963/064 (12</w:t>
            </w:r>
            <w:r>
              <w:t xml:space="preserve"> Eliz. II No. 64)</w:t>
            </w:r>
          </w:p>
        </w:tc>
        <w:tc>
          <w:tcPr>
            <w:tcW w:w="2693" w:type="dxa"/>
          </w:tcPr>
          <w:p w14:paraId="5E8024F6" w14:textId="77777777" w:rsidR="00604556" w:rsidRDefault="00B37F43">
            <w:pPr>
              <w:pStyle w:val="Table09Row"/>
            </w:pPr>
            <w:r>
              <w:rPr>
                <w:i/>
              </w:rPr>
              <w:t>Railways (Standard Gauge) Construction Act Amendment Act 1963</w:t>
            </w:r>
          </w:p>
        </w:tc>
        <w:tc>
          <w:tcPr>
            <w:tcW w:w="1276" w:type="dxa"/>
          </w:tcPr>
          <w:p w14:paraId="7516DCA9" w14:textId="77777777" w:rsidR="00604556" w:rsidRDefault="00B37F43">
            <w:pPr>
              <w:pStyle w:val="Table09Row"/>
            </w:pPr>
            <w:r>
              <w:t>18 Dec 1963</w:t>
            </w:r>
          </w:p>
        </w:tc>
        <w:tc>
          <w:tcPr>
            <w:tcW w:w="3402" w:type="dxa"/>
          </w:tcPr>
          <w:p w14:paraId="091C43CC" w14:textId="77777777" w:rsidR="00604556" w:rsidRDefault="00B37F43">
            <w:pPr>
              <w:pStyle w:val="Table09Row"/>
            </w:pPr>
            <w:r>
              <w:t>18 Dec 1963</w:t>
            </w:r>
          </w:p>
        </w:tc>
        <w:tc>
          <w:tcPr>
            <w:tcW w:w="1123" w:type="dxa"/>
          </w:tcPr>
          <w:p w14:paraId="1C619B17" w14:textId="77777777" w:rsidR="00604556" w:rsidRDefault="00604556">
            <w:pPr>
              <w:pStyle w:val="Table09Row"/>
            </w:pPr>
          </w:p>
        </w:tc>
      </w:tr>
      <w:tr w:rsidR="00604556" w14:paraId="2F541703" w14:textId="77777777">
        <w:trPr>
          <w:cantSplit/>
          <w:jc w:val="center"/>
        </w:trPr>
        <w:tc>
          <w:tcPr>
            <w:tcW w:w="1418" w:type="dxa"/>
          </w:tcPr>
          <w:p w14:paraId="537CF6D5" w14:textId="77777777" w:rsidR="00604556" w:rsidRDefault="00B37F43">
            <w:pPr>
              <w:pStyle w:val="Table09Row"/>
            </w:pPr>
            <w:r>
              <w:t>1963/065 (12 Eliz. II No. 65)</w:t>
            </w:r>
          </w:p>
        </w:tc>
        <w:tc>
          <w:tcPr>
            <w:tcW w:w="2693" w:type="dxa"/>
          </w:tcPr>
          <w:p w14:paraId="7C163679" w14:textId="77777777" w:rsidR="00604556" w:rsidRDefault="00B37F43">
            <w:pPr>
              <w:pStyle w:val="Table09Row"/>
            </w:pPr>
            <w:r>
              <w:rPr>
                <w:i/>
              </w:rPr>
              <w:t>Abattoirs Act Amendment Act 1963</w:t>
            </w:r>
          </w:p>
        </w:tc>
        <w:tc>
          <w:tcPr>
            <w:tcW w:w="1276" w:type="dxa"/>
          </w:tcPr>
          <w:p w14:paraId="7B34ABC7" w14:textId="77777777" w:rsidR="00604556" w:rsidRDefault="00B37F43">
            <w:pPr>
              <w:pStyle w:val="Table09Row"/>
            </w:pPr>
            <w:r>
              <w:t>18 Dec 1963</w:t>
            </w:r>
          </w:p>
        </w:tc>
        <w:tc>
          <w:tcPr>
            <w:tcW w:w="3402" w:type="dxa"/>
          </w:tcPr>
          <w:p w14:paraId="2EAED9D2" w14:textId="77777777" w:rsidR="00604556" w:rsidRDefault="00B37F43">
            <w:pPr>
              <w:pStyle w:val="Table09Row"/>
            </w:pPr>
            <w:r>
              <w:t xml:space="preserve">7 Dec 1964 (see s. 2 and </w:t>
            </w:r>
            <w:r>
              <w:rPr>
                <w:i/>
              </w:rPr>
              <w:t>Gazette</w:t>
            </w:r>
            <w:r>
              <w:t xml:space="preserve"> 4 Dec 1964 p. 3850)</w:t>
            </w:r>
          </w:p>
        </w:tc>
        <w:tc>
          <w:tcPr>
            <w:tcW w:w="1123" w:type="dxa"/>
          </w:tcPr>
          <w:p w14:paraId="04E70FC1" w14:textId="77777777" w:rsidR="00604556" w:rsidRDefault="00B37F43">
            <w:pPr>
              <w:pStyle w:val="Table09Row"/>
            </w:pPr>
            <w:r>
              <w:t>1993/032</w:t>
            </w:r>
          </w:p>
        </w:tc>
      </w:tr>
      <w:tr w:rsidR="00604556" w14:paraId="745ED21A" w14:textId="77777777">
        <w:trPr>
          <w:cantSplit/>
          <w:jc w:val="center"/>
        </w:trPr>
        <w:tc>
          <w:tcPr>
            <w:tcW w:w="1418" w:type="dxa"/>
          </w:tcPr>
          <w:p w14:paraId="480394E6" w14:textId="77777777" w:rsidR="00604556" w:rsidRDefault="00B37F43">
            <w:pPr>
              <w:pStyle w:val="Table09Row"/>
            </w:pPr>
            <w:r>
              <w:t>1963/066 (12 Eliz. II No. 66)</w:t>
            </w:r>
          </w:p>
        </w:tc>
        <w:tc>
          <w:tcPr>
            <w:tcW w:w="2693" w:type="dxa"/>
          </w:tcPr>
          <w:p w14:paraId="4C7407FB" w14:textId="77777777" w:rsidR="00604556" w:rsidRDefault="00B37F43">
            <w:pPr>
              <w:pStyle w:val="Table09Row"/>
            </w:pPr>
            <w:r>
              <w:rPr>
                <w:i/>
              </w:rPr>
              <w:t>Administration Act Amendment Act 1963</w:t>
            </w:r>
          </w:p>
        </w:tc>
        <w:tc>
          <w:tcPr>
            <w:tcW w:w="1276" w:type="dxa"/>
          </w:tcPr>
          <w:p w14:paraId="1A630C84" w14:textId="77777777" w:rsidR="00604556" w:rsidRDefault="00B37F43">
            <w:pPr>
              <w:pStyle w:val="Table09Row"/>
            </w:pPr>
            <w:r>
              <w:t>18 Dec 1963</w:t>
            </w:r>
          </w:p>
        </w:tc>
        <w:tc>
          <w:tcPr>
            <w:tcW w:w="3402" w:type="dxa"/>
          </w:tcPr>
          <w:p w14:paraId="64E3DFBE" w14:textId="77777777" w:rsidR="00604556" w:rsidRDefault="00B37F43">
            <w:pPr>
              <w:pStyle w:val="Table09Row"/>
            </w:pPr>
            <w:r>
              <w:t>18 Dec 1963</w:t>
            </w:r>
          </w:p>
        </w:tc>
        <w:tc>
          <w:tcPr>
            <w:tcW w:w="1123" w:type="dxa"/>
          </w:tcPr>
          <w:p w14:paraId="150B7A48" w14:textId="77777777" w:rsidR="00604556" w:rsidRDefault="00604556">
            <w:pPr>
              <w:pStyle w:val="Table09Row"/>
            </w:pPr>
          </w:p>
        </w:tc>
      </w:tr>
      <w:tr w:rsidR="00604556" w14:paraId="5ED345A0" w14:textId="77777777">
        <w:trPr>
          <w:cantSplit/>
          <w:jc w:val="center"/>
        </w:trPr>
        <w:tc>
          <w:tcPr>
            <w:tcW w:w="1418" w:type="dxa"/>
          </w:tcPr>
          <w:p w14:paraId="74AF2741" w14:textId="77777777" w:rsidR="00604556" w:rsidRDefault="00B37F43">
            <w:pPr>
              <w:pStyle w:val="Table09Row"/>
            </w:pPr>
            <w:r>
              <w:t>1963/067 (12 Eliz. II No. 67)</w:t>
            </w:r>
          </w:p>
        </w:tc>
        <w:tc>
          <w:tcPr>
            <w:tcW w:w="2693" w:type="dxa"/>
          </w:tcPr>
          <w:p w14:paraId="7E81D388" w14:textId="77777777" w:rsidR="00604556" w:rsidRDefault="00B37F43">
            <w:pPr>
              <w:pStyle w:val="Table09Row"/>
            </w:pPr>
            <w:r>
              <w:rPr>
                <w:i/>
              </w:rPr>
              <w:t>Loan Act 1963</w:t>
            </w:r>
          </w:p>
        </w:tc>
        <w:tc>
          <w:tcPr>
            <w:tcW w:w="1276" w:type="dxa"/>
          </w:tcPr>
          <w:p w14:paraId="559D1066" w14:textId="77777777" w:rsidR="00604556" w:rsidRDefault="00B37F43">
            <w:pPr>
              <w:pStyle w:val="Table09Row"/>
            </w:pPr>
            <w:r>
              <w:t>18 Dec 1963</w:t>
            </w:r>
          </w:p>
        </w:tc>
        <w:tc>
          <w:tcPr>
            <w:tcW w:w="3402" w:type="dxa"/>
          </w:tcPr>
          <w:p w14:paraId="058B0CF9" w14:textId="77777777" w:rsidR="00604556" w:rsidRDefault="00B37F43">
            <w:pPr>
              <w:pStyle w:val="Table09Row"/>
            </w:pPr>
            <w:r>
              <w:t>18 Dec 1963</w:t>
            </w:r>
          </w:p>
        </w:tc>
        <w:tc>
          <w:tcPr>
            <w:tcW w:w="1123" w:type="dxa"/>
          </w:tcPr>
          <w:p w14:paraId="427D5FDC" w14:textId="77777777" w:rsidR="00604556" w:rsidRDefault="00B37F43">
            <w:pPr>
              <w:pStyle w:val="Table09Row"/>
            </w:pPr>
            <w:r>
              <w:t>1970/010</w:t>
            </w:r>
          </w:p>
        </w:tc>
      </w:tr>
      <w:tr w:rsidR="00604556" w14:paraId="72442016" w14:textId="77777777">
        <w:trPr>
          <w:cantSplit/>
          <w:jc w:val="center"/>
        </w:trPr>
        <w:tc>
          <w:tcPr>
            <w:tcW w:w="1418" w:type="dxa"/>
          </w:tcPr>
          <w:p w14:paraId="6A22E8A2" w14:textId="77777777" w:rsidR="00604556" w:rsidRDefault="00B37F43">
            <w:pPr>
              <w:pStyle w:val="Table09Row"/>
            </w:pPr>
            <w:r>
              <w:t>1963/068 (12 Eliz. II No. 68)</w:t>
            </w:r>
          </w:p>
        </w:tc>
        <w:tc>
          <w:tcPr>
            <w:tcW w:w="2693" w:type="dxa"/>
          </w:tcPr>
          <w:p w14:paraId="58438310" w14:textId="77777777" w:rsidR="00604556" w:rsidRDefault="00B37F43">
            <w:pPr>
              <w:pStyle w:val="Table09Row"/>
            </w:pPr>
            <w:r>
              <w:rPr>
                <w:i/>
              </w:rPr>
              <w:t xml:space="preserve">Local Government Act Amendment Act </w:t>
            </w:r>
            <w:r>
              <w:rPr>
                <w:i/>
              </w:rPr>
              <w:t>(No. 2) 1963</w:t>
            </w:r>
          </w:p>
        </w:tc>
        <w:tc>
          <w:tcPr>
            <w:tcW w:w="1276" w:type="dxa"/>
          </w:tcPr>
          <w:p w14:paraId="3107F273" w14:textId="77777777" w:rsidR="00604556" w:rsidRDefault="00B37F43">
            <w:pPr>
              <w:pStyle w:val="Table09Row"/>
            </w:pPr>
            <w:r>
              <w:t>17 Dec 1963</w:t>
            </w:r>
          </w:p>
        </w:tc>
        <w:tc>
          <w:tcPr>
            <w:tcW w:w="3402" w:type="dxa"/>
          </w:tcPr>
          <w:p w14:paraId="18ED065D" w14:textId="77777777" w:rsidR="00604556" w:rsidRDefault="00B37F43">
            <w:pPr>
              <w:pStyle w:val="Table09Row"/>
            </w:pPr>
            <w:r>
              <w:t>17 Dec 1963</w:t>
            </w:r>
          </w:p>
        </w:tc>
        <w:tc>
          <w:tcPr>
            <w:tcW w:w="1123" w:type="dxa"/>
          </w:tcPr>
          <w:p w14:paraId="5819D66E" w14:textId="77777777" w:rsidR="00604556" w:rsidRDefault="00604556">
            <w:pPr>
              <w:pStyle w:val="Table09Row"/>
            </w:pPr>
          </w:p>
        </w:tc>
      </w:tr>
      <w:tr w:rsidR="00604556" w14:paraId="309D4F56" w14:textId="77777777">
        <w:trPr>
          <w:cantSplit/>
          <w:jc w:val="center"/>
        </w:trPr>
        <w:tc>
          <w:tcPr>
            <w:tcW w:w="1418" w:type="dxa"/>
          </w:tcPr>
          <w:p w14:paraId="3A8FDBF0" w14:textId="77777777" w:rsidR="00604556" w:rsidRDefault="00B37F43">
            <w:pPr>
              <w:pStyle w:val="Table09Row"/>
            </w:pPr>
            <w:r>
              <w:t>1963/069 (12 Eliz. II No. 69)</w:t>
            </w:r>
          </w:p>
        </w:tc>
        <w:tc>
          <w:tcPr>
            <w:tcW w:w="2693" w:type="dxa"/>
          </w:tcPr>
          <w:p w14:paraId="3BF5480D" w14:textId="77777777" w:rsidR="00604556" w:rsidRDefault="00B37F43">
            <w:pPr>
              <w:pStyle w:val="Table09Row"/>
            </w:pPr>
            <w:r>
              <w:rPr>
                <w:i/>
              </w:rPr>
              <w:t>Electoral Districts Act Amendment Act 1963</w:t>
            </w:r>
          </w:p>
        </w:tc>
        <w:tc>
          <w:tcPr>
            <w:tcW w:w="1276" w:type="dxa"/>
          </w:tcPr>
          <w:p w14:paraId="4BD9E799" w14:textId="77777777" w:rsidR="00604556" w:rsidRDefault="00B37F43">
            <w:pPr>
              <w:pStyle w:val="Table09Row"/>
            </w:pPr>
            <w:r>
              <w:t>17 Dec 1963</w:t>
            </w:r>
          </w:p>
        </w:tc>
        <w:tc>
          <w:tcPr>
            <w:tcW w:w="3402" w:type="dxa"/>
          </w:tcPr>
          <w:p w14:paraId="0196C05D" w14:textId="77777777" w:rsidR="00604556" w:rsidRDefault="00B37F43">
            <w:pPr>
              <w:pStyle w:val="Table09Row"/>
            </w:pPr>
            <w:r>
              <w:t xml:space="preserve">28 Feb 1964 (see s. 2 and </w:t>
            </w:r>
            <w:r>
              <w:rPr>
                <w:i/>
              </w:rPr>
              <w:t>Gazette</w:t>
            </w:r>
            <w:r>
              <w:t xml:space="preserve"> 28 Feb 1964 p. 905)</w:t>
            </w:r>
          </w:p>
        </w:tc>
        <w:tc>
          <w:tcPr>
            <w:tcW w:w="1123" w:type="dxa"/>
          </w:tcPr>
          <w:p w14:paraId="0F5E52DB" w14:textId="77777777" w:rsidR="00604556" w:rsidRDefault="00604556">
            <w:pPr>
              <w:pStyle w:val="Table09Row"/>
            </w:pPr>
          </w:p>
        </w:tc>
      </w:tr>
      <w:tr w:rsidR="00604556" w14:paraId="4CBC7EB0" w14:textId="77777777">
        <w:trPr>
          <w:cantSplit/>
          <w:jc w:val="center"/>
        </w:trPr>
        <w:tc>
          <w:tcPr>
            <w:tcW w:w="1418" w:type="dxa"/>
          </w:tcPr>
          <w:p w14:paraId="1DF968EE" w14:textId="77777777" w:rsidR="00604556" w:rsidRDefault="00B37F43">
            <w:pPr>
              <w:pStyle w:val="Table09Row"/>
            </w:pPr>
            <w:r>
              <w:t>1963/070 (12 Eliz. II No. 70)</w:t>
            </w:r>
          </w:p>
        </w:tc>
        <w:tc>
          <w:tcPr>
            <w:tcW w:w="2693" w:type="dxa"/>
          </w:tcPr>
          <w:p w14:paraId="043B23A8" w14:textId="77777777" w:rsidR="00604556" w:rsidRDefault="00B37F43">
            <w:pPr>
              <w:pStyle w:val="Table09Row"/>
            </w:pPr>
            <w:r>
              <w:rPr>
                <w:i/>
              </w:rPr>
              <w:t>Milk Act Amendment Act 1963</w:t>
            </w:r>
          </w:p>
        </w:tc>
        <w:tc>
          <w:tcPr>
            <w:tcW w:w="1276" w:type="dxa"/>
          </w:tcPr>
          <w:p w14:paraId="6BD38DCD" w14:textId="77777777" w:rsidR="00604556" w:rsidRDefault="00B37F43">
            <w:pPr>
              <w:pStyle w:val="Table09Row"/>
            </w:pPr>
            <w:r>
              <w:t>17 Dec 1963</w:t>
            </w:r>
          </w:p>
        </w:tc>
        <w:tc>
          <w:tcPr>
            <w:tcW w:w="3402" w:type="dxa"/>
          </w:tcPr>
          <w:p w14:paraId="2DF3E8A6" w14:textId="77777777" w:rsidR="00604556" w:rsidRDefault="00B37F43">
            <w:pPr>
              <w:pStyle w:val="Table09Row"/>
            </w:pPr>
            <w:r>
              <w:t>17 Dec 1963</w:t>
            </w:r>
          </w:p>
        </w:tc>
        <w:tc>
          <w:tcPr>
            <w:tcW w:w="1123" w:type="dxa"/>
          </w:tcPr>
          <w:p w14:paraId="0130EB38" w14:textId="77777777" w:rsidR="00604556" w:rsidRDefault="00B37F43">
            <w:pPr>
              <w:pStyle w:val="Table09Row"/>
            </w:pPr>
            <w:r>
              <w:t>1973/092</w:t>
            </w:r>
          </w:p>
        </w:tc>
      </w:tr>
      <w:tr w:rsidR="00604556" w14:paraId="52CF1AA1" w14:textId="77777777">
        <w:trPr>
          <w:cantSplit/>
          <w:jc w:val="center"/>
        </w:trPr>
        <w:tc>
          <w:tcPr>
            <w:tcW w:w="1418" w:type="dxa"/>
          </w:tcPr>
          <w:p w14:paraId="7654FA61" w14:textId="77777777" w:rsidR="00604556" w:rsidRDefault="00B37F43">
            <w:pPr>
              <w:pStyle w:val="Table09Row"/>
            </w:pPr>
            <w:r>
              <w:t>1963/071 (12 Eliz. II No. 71)</w:t>
            </w:r>
          </w:p>
        </w:tc>
        <w:tc>
          <w:tcPr>
            <w:tcW w:w="2693" w:type="dxa"/>
          </w:tcPr>
          <w:p w14:paraId="35165BBE" w14:textId="77777777" w:rsidR="00604556" w:rsidRDefault="00B37F43">
            <w:pPr>
              <w:pStyle w:val="Table09Row"/>
            </w:pPr>
            <w:r>
              <w:rPr>
                <w:i/>
              </w:rPr>
              <w:t>Motor Vehicle (Third Party Insurance) Act Amendment Act (No. 2) 1963</w:t>
            </w:r>
          </w:p>
        </w:tc>
        <w:tc>
          <w:tcPr>
            <w:tcW w:w="1276" w:type="dxa"/>
          </w:tcPr>
          <w:p w14:paraId="35CA4F48" w14:textId="77777777" w:rsidR="00604556" w:rsidRDefault="00B37F43">
            <w:pPr>
              <w:pStyle w:val="Table09Row"/>
            </w:pPr>
            <w:r>
              <w:t>17 Dec 1963</w:t>
            </w:r>
          </w:p>
        </w:tc>
        <w:tc>
          <w:tcPr>
            <w:tcW w:w="3402" w:type="dxa"/>
          </w:tcPr>
          <w:p w14:paraId="2D504D08" w14:textId="77777777" w:rsidR="00604556" w:rsidRDefault="00B37F43">
            <w:pPr>
              <w:pStyle w:val="Table09Row"/>
            </w:pPr>
            <w:r>
              <w:t>17 Dec 1963</w:t>
            </w:r>
          </w:p>
        </w:tc>
        <w:tc>
          <w:tcPr>
            <w:tcW w:w="1123" w:type="dxa"/>
          </w:tcPr>
          <w:p w14:paraId="7CA7F781" w14:textId="77777777" w:rsidR="00604556" w:rsidRDefault="00604556">
            <w:pPr>
              <w:pStyle w:val="Table09Row"/>
            </w:pPr>
          </w:p>
        </w:tc>
      </w:tr>
      <w:tr w:rsidR="00604556" w14:paraId="34F4E017" w14:textId="77777777">
        <w:trPr>
          <w:cantSplit/>
          <w:jc w:val="center"/>
        </w:trPr>
        <w:tc>
          <w:tcPr>
            <w:tcW w:w="1418" w:type="dxa"/>
          </w:tcPr>
          <w:p w14:paraId="6E3D7B9C" w14:textId="77777777" w:rsidR="00604556" w:rsidRDefault="00B37F43">
            <w:pPr>
              <w:pStyle w:val="Table09Row"/>
            </w:pPr>
            <w:r>
              <w:t>1963/072 (12 Eliz. II No. 72)</w:t>
            </w:r>
          </w:p>
        </w:tc>
        <w:tc>
          <w:tcPr>
            <w:tcW w:w="2693" w:type="dxa"/>
          </w:tcPr>
          <w:p w14:paraId="47BC09CE" w14:textId="77777777" w:rsidR="00604556" w:rsidRDefault="00B37F43">
            <w:pPr>
              <w:pStyle w:val="Table09Row"/>
            </w:pPr>
            <w:r>
              <w:rPr>
                <w:i/>
              </w:rPr>
              <w:t>Constitution Acts Amendment Act (No. 2) 1963</w:t>
            </w:r>
          </w:p>
        </w:tc>
        <w:tc>
          <w:tcPr>
            <w:tcW w:w="1276" w:type="dxa"/>
          </w:tcPr>
          <w:p w14:paraId="13D100AD" w14:textId="77777777" w:rsidR="00604556" w:rsidRDefault="00B37F43">
            <w:pPr>
              <w:pStyle w:val="Table09Row"/>
            </w:pPr>
            <w:r>
              <w:t>17 Dec 1963</w:t>
            </w:r>
          </w:p>
        </w:tc>
        <w:tc>
          <w:tcPr>
            <w:tcW w:w="3402" w:type="dxa"/>
          </w:tcPr>
          <w:p w14:paraId="5413A258" w14:textId="77777777" w:rsidR="00604556" w:rsidRDefault="00B37F43">
            <w:pPr>
              <w:pStyle w:val="Table09Row"/>
            </w:pPr>
            <w:r>
              <w:t xml:space="preserve">26 Mar 1964 (see s. 2 and </w:t>
            </w:r>
            <w:r>
              <w:rPr>
                <w:i/>
              </w:rPr>
              <w:t>Gazette</w:t>
            </w:r>
            <w:r>
              <w:t xml:space="preserve"> 6 Mar 1964 p. 993)</w:t>
            </w:r>
          </w:p>
        </w:tc>
        <w:tc>
          <w:tcPr>
            <w:tcW w:w="1123" w:type="dxa"/>
          </w:tcPr>
          <w:p w14:paraId="1047FE56" w14:textId="77777777" w:rsidR="00604556" w:rsidRDefault="00604556">
            <w:pPr>
              <w:pStyle w:val="Table09Row"/>
            </w:pPr>
          </w:p>
        </w:tc>
      </w:tr>
      <w:tr w:rsidR="00604556" w14:paraId="394FDD2A" w14:textId="77777777">
        <w:trPr>
          <w:cantSplit/>
          <w:jc w:val="center"/>
        </w:trPr>
        <w:tc>
          <w:tcPr>
            <w:tcW w:w="1418" w:type="dxa"/>
          </w:tcPr>
          <w:p w14:paraId="3145AAB2" w14:textId="77777777" w:rsidR="00604556" w:rsidRDefault="00B37F43">
            <w:pPr>
              <w:pStyle w:val="Table09Row"/>
            </w:pPr>
            <w:r>
              <w:t>1963/073 (12 Eliz. II No. 73)</w:t>
            </w:r>
          </w:p>
        </w:tc>
        <w:tc>
          <w:tcPr>
            <w:tcW w:w="2693" w:type="dxa"/>
          </w:tcPr>
          <w:p w14:paraId="58B24E6C" w14:textId="77777777" w:rsidR="00604556" w:rsidRDefault="00B37F43">
            <w:pPr>
              <w:pStyle w:val="Table09Row"/>
            </w:pPr>
            <w:r>
              <w:rPr>
                <w:i/>
              </w:rPr>
              <w:t>Traffic Act Amendment Act 1963</w:t>
            </w:r>
          </w:p>
        </w:tc>
        <w:tc>
          <w:tcPr>
            <w:tcW w:w="1276" w:type="dxa"/>
          </w:tcPr>
          <w:p w14:paraId="4B776451" w14:textId="77777777" w:rsidR="00604556" w:rsidRDefault="00B37F43">
            <w:pPr>
              <w:pStyle w:val="Table09Row"/>
            </w:pPr>
            <w:r>
              <w:t>19 Dec 1963</w:t>
            </w:r>
          </w:p>
        </w:tc>
        <w:tc>
          <w:tcPr>
            <w:tcW w:w="3402" w:type="dxa"/>
          </w:tcPr>
          <w:p w14:paraId="3E506486" w14:textId="77777777" w:rsidR="00604556" w:rsidRDefault="00B37F43">
            <w:pPr>
              <w:pStyle w:val="Table09Row"/>
            </w:pPr>
            <w:r>
              <w:t>19 Dec 1963</w:t>
            </w:r>
          </w:p>
        </w:tc>
        <w:tc>
          <w:tcPr>
            <w:tcW w:w="1123" w:type="dxa"/>
          </w:tcPr>
          <w:p w14:paraId="2D2D2E24" w14:textId="77777777" w:rsidR="00604556" w:rsidRDefault="00B37F43">
            <w:pPr>
              <w:pStyle w:val="Table09Row"/>
            </w:pPr>
            <w:r>
              <w:t>1974/059</w:t>
            </w:r>
          </w:p>
        </w:tc>
      </w:tr>
      <w:tr w:rsidR="00604556" w14:paraId="5505F24E" w14:textId="77777777">
        <w:trPr>
          <w:cantSplit/>
          <w:jc w:val="center"/>
        </w:trPr>
        <w:tc>
          <w:tcPr>
            <w:tcW w:w="1418" w:type="dxa"/>
          </w:tcPr>
          <w:p w14:paraId="47E4760A" w14:textId="77777777" w:rsidR="00604556" w:rsidRDefault="00B37F43">
            <w:pPr>
              <w:pStyle w:val="Table09Row"/>
            </w:pPr>
            <w:r>
              <w:lastRenderedPageBreak/>
              <w:t>1963/074 (12 Eliz. II No. 74)</w:t>
            </w:r>
          </w:p>
        </w:tc>
        <w:tc>
          <w:tcPr>
            <w:tcW w:w="2693" w:type="dxa"/>
          </w:tcPr>
          <w:p w14:paraId="2291390C" w14:textId="77777777" w:rsidR="00604556" w:rsidRDefault="00B37F43">
            <w:pPr>
              <w:pStyle w:val="Table09Row"/>
            </w:pPr>
            <w:r>
              <w:rPr>
                <w:i/>
              </w:rPr>
              <w:t>Traffic Act Amendment Act (No. 3) 1963</w:t>
            </w:r>
          </w:p>
        </w:tc>
        <w:tc>
          <w:tcPr>
            <w:tcW w:w="1276" w:type="dxa"/>
          </w:tcPr>
          <w:p w14:paraId="38464BEA" w14:textId="77777777" w:rsidR="00604556" w:rsidRDefault="00B37F43">
            <w:pPr>
              <w:pStyle w:val="Table09Row"/>
            </w:pPr>
            <w:r>
              <w:t>19 Dec 1963</w:t>
            </w:r>
          </w:p>
        </w:tc>
        <w:tc>
          <w:tcPr>
            <w:tcW w:w="3402" w:type="dxa"/>
          </w:tcPr>
          <w:p w14:paraId="7BDB1F94" w14:textId="77777777" w:rsidR="00604556" w:rsidRDefault="00B37F43">
            <w:pPr>
              <w:pStyle w:val="Table09Row"/>
            </w:pPr>
            <w:r>
              <w:t xml:space="preserve">1 Mar 1964 (see s. 2 and </w:t>
            </w:r>
            <w:r>
              <w:rPr>
                <w:i/>
              </w:rPr>
              <w:t>Gazette</w:t>
            </w:r>
            <w:r>
              <w:t xml:space="preserve"> 28 Feb 1964 p. 906)</w:t>
            </w:r>
          </w:p>
        </w:tc>
        <w:tc>
          <w:tcPr>
            <w:tcW w:w="1123" w:type="dxa"/>
          </w:tcPr>
          <w:p w14:paraId="20576D39" w14:textId="77777777" w:rsidR="00604556" w:rsidRDefault="00B37F43">
            <w:pPr>
              <w:pStyle w:val="Table09Row"/>
            </w:pPr>
            <w:r>
              <w:t>1974/059</w:t>
            </w:r>
          </w:p>
        </w:tc>
      </w:tr>
      <w:tr w:rsidR="00604556" w14:paraId="02FDF3C1" w14:textId="77777777">
        <w:trPr>
          <w:cantSplit/>
          <w:jc w:val="center"/>
        </w:trPr>
        <w:tc>
          <w:tcPr>
            <w:tcW w:w="1418" w:type="dxa"/>
          </w:tcPr>
          <w:p w14:paraId="602D88EE" w14:textId="77777777" w:rsidR="00604556" w:rsidRDefault="00B37F43">
            <w:pPr>
              <w:pStyle w:val="Table09Row"/>
            </w:pPr>
            <w:r>
              <w:t>1963/075 (12 Eliz. II No. 75)</w:t>
            </w:r>
          </w:p>
        </w:tc>
        <w:tc>
          <w:tcPr>
            <w:tcW w:w="2693" w:type="dxa"/>
          </w:tcPr>
          <w:p w14:paraId="4DEAF032" w14:textId="77777777" w:rsidR="00604556" w:rsidRDefault="00B37F43">
            <w:pPr>
              <w:pStyle w:val="Table09Row"/>
            </w:pPr>
            <w:r>
              <w:rPr>
                <w:i/>
              </w:rPr>
              <w:t>Dentists Act Amendment Act 1963</w:t>
            </w:r>
          </w:p>
        </w:tc>
        <w:tc>
          <w:tcPr>
            <w:tcW w:w="1276" w:type="dxa"/>
          </w:tcPr>
          <w:p w14:paraId="490D90EB" w14:textId="77777777" w:rsidR="00604556" w:rsidRDefault="00B37F43">
            <w:pPr>
              <w:pStyle w:val="Table09Row"/>
            </w:pPr>
            <w:r>
              <w:t>19 Dec 1963</w:t>
            </w:r>
          </w:p>
        </w:tc>
        <w:tc>
          <w:tcPr>
            <w:tcW w:w="3402" w:type="dxa"/>
          </w:tcPr>
          <w:p w14:paraId="287D70A6" w14:textId="77777777" w:rsidR="00604556" w:rsidRDefault="00B37F43">
            <w:pPr>
              <w:pStyle w:val="Table09Row"/>
            </w:pPr>
            <w:r>
              <w:t>19 Dec 1963</w:t>
            </w:r>
          </w:p>
        </w:tc>
        <w:tc>
          <w:tcPr>
            <w:tcW w:w="1123" w:type="dxa"/>
          </w:tcPr>
          <w:p w14:paraId="6F574BA5" w14:textId="77777777" w:rsidR="00604556" w:rsidRDefault="00604556">
            <w:pPr>
              <w:pStyle w:val="Table09Row"/>
            </w:pPr>
          </w:p>
        </w:tc>
      </w:tr>
      <w:tr w:rsidR="00604556" w14:paraId="5C5BD2E4" w14:textId="77777777">
        <w:trPr>
          <w:cantSplit/>
          <w:jc w:val="center"/>
        </w:trPr>
        <w:tc>
          <w:tcPr>
            <w:tcW w:w="1418" w:type="dxa"/>
          </w:tcPr>
          <w:p w14:paraId="637CDB7F" w14:textId="77777777" w:rsidR="00604556" w:rsidRDefault="00B37F43">
            <w:pPr>
              <w:pStyle w:val="Table09Row"/>
            </w:pPr>
            <w:r>
              <w:t>1963/076 (12 Eliz. II No. 76)</w:t>
            </w:r>
          </w:p>
        </w:tc>
        <w:tc>
          <w:tcPr>
            <w:tcW w:w="2693" w:type="dxa"/>
          </w:tcPr>
          <w:p w14:paraId="47FD93AB" w14:textId="77777777" w:rsidR="00604556" w:rsidRDefault="00B37F43">
            <w:pPr>
              <w:pStyle w:val="Table09Row"/>
            </w:pPr>
            <w:r>
              <w:rPr>
                <w:i/>
              </w:rPr>
              <w:t>Industrial Arbitration Act Amendment Act (No. 2) 1963</w:t>
            </w:r>
          </w:p>
        </w:tc>
        <w:tc>
          <w:tcPr>
            <w:tcW w:w="1276" w:type="dxa"/>
          </w:tcPr>
          <w:p w14:paraId="6616F39E" w14:textId="77777777" w:rsidR="00604556" w:rsidRDefault="00B37F43">
            <w:pPr>
              <w:pStyle w:val="Table09Row"/>
            </w:pPr>
            <w:r>
              <w:t>19 Dec 1963</w:t>
            </w:r>
          </w:p>
        </w:tc>
        <w:tc>
          <w:tcPr>
            <w:tcW w:w="3402" w:type="dxa"/>
          </w:tcPr>
          <w:p w14:paraId="198CCED7" w14:textId="77777777" w:rsidR="00604556" w:rsidRDefault="00B37F43">
            <w:pPr>
              <w:pStyle w:val="Table09Row"/>
            </w:pPr>
            <w:r>
              <w:t xml:space="preserve">1 Feb 1964 (see s. 2 and </w:t>
            </w:r>
            <w:r>
              <w:rPr>
                <w:i/>
              </w:rPr>
              <w:t>Gazette</w:t>
            </w:r>
            <w:r>
              <w:t xml:space="preserve"> 24 Jan 1964 p. 325)</w:t>
            </w:r>
          </w:p>
        </w:tc>
        <w:tc>
          <w:tcPr>
            <w:tcW w:w="1123" w:type="dxa"/>
          </w:tcPr>
          <w:p w14:paraId="49E7CACC" w14:textId="77777777" w:rsidR="00604556" w:rsidRDefault="00B37F43">
            <w:pPr>
              <w:pStyle w:val="Table09Row"/>
            </w:pPr>
            <w:r>
              <w:t>1979/114</w:t>
            </w:r>
          </w:p>
        </w:tc>
      </w:tr>
      <w:tr w:rsidR="00604556" w14:paraId="0344F2F5" w14:textId="77777777">
        <w:trPr>
          <w:cantSplit/>
          <w:jc w:val="center"/>
        </w:trPr>
        <w:tc>
          <w:tcPr>
            <w:tcW w:w="1418" w:type="dxa"/>
          </w:tcPr>
          <w:p w14:paraId="49B66C6A" w14:textId="77777777" w:rsidR="00604556" w:rsidRDefault="00B37F43">
            <w:pPr>
              <w:pStyle w:val="Table09Row"/>
            </w:pPr>
            <w:r>
              <w:t>1963/077 (12 Eliz. II No. 77)</w:t>
            </w:r>
          </w:p>
        </w:tc>
        <w:tc>
          <w:tcPr>
            <w:tcW w:w="2693" w:type="dxa"/>
          </w:tcPr>
          <w:p w14:paraId="7669F473" w14:textId="77777777" w:rsidR="00604556" w:rsidRDefault="00B37F43">
            <w:pPr>
              <w:pStyle w:val="Table09Row"/>
            </w:pPr>
            <w:r>
              <w:rPr>
                <w:i/>
              </w:rPr>
              <w:t>Wheat Industry Stabilisation Act 1963</w:t>
            </w:r>
          </w:p>
        </w:tc>
        <w:tc>
          <w:tcPr>
            <w:tcW w:w="1276" w:type="dxa"/>
          </w:tcPr>
          <w:p w14:paraId="59D3C6BA" w14:textId="77777777" w:rsidR="00604556" w:rsidRDefault="00B37F43">
            <w:pPr>
              <w:pStyle w:val="Table09Row"/>
            </w:pPr>
            <w:r>
              <w:t>19 Dec 1963</w:t>
            </w:r>
          </w:p>
        </w:tc>
        <w:tc>
          <w:tcPr>
            <w:tcW w:w="3402" w:type="dxa"/>
          </w:tcPr>
          <w:p w14:paraId="2C7BBD97" w14:textId="77777777" w:rsidR="00604556" w:rsidRDefault="00B37F43">
            <w:pPr>
              <w:pStyle w:val="Table09Row"/>
            </w:pPr>
            <w:r>
              <w:t>22 Nov 1963 (see s. 2)</w:t>
            </w:r>
          </w:p>
        </w:tc>
        <w:tc>
          <w:tcPr>
            <w:tcW w:w="1123" w:type="dxa"/>
          </w:tcPr>
          <w:p w14:paraId="2225128A" w14:textId="77777777" w:rsidR="00604556" w:rsidRDefault="00B37F43">
            <w:pPr>
              <w:pStyle w:val="Table09Row"/>
            </w:pPr>
            <w:r>
              <w:t>1968/058</w:t>
            </w:r>
          </w:p>
        </w:tc>
      </w:tr>
      <w:tr w:rsidR="00604556" w14:paraId="4DBA9635" w14:textId="77777777">
        <w:trPr>
          <w:cantSplit/>
          <w:jc w:val="center"/>
        </w:trPr>
        <w:tc>
          <w:tcPr>
            <w:tcW w:w="1418" w:type="dxa"/>
          </w:tcPr>
          <w:p w14:paraId="072944AC" w14:textId="77777777" w:rsidR="00604556" w:rsidRDefault="00B37F43">
            <w:pPr>
              <w:pStyle w:val="Table09Row"/>
            </w:pPr>
            <w:r>
              <w:t>1963/078 (12 Eliz. II No. 78)</w:t>
            </w:r>
          </w:p>
        </w:tc>
        <w:tc>
          <w:tcPr>
            <w:tcW w:w="2693" w:type="dxa"/>
          </w:tcPr>
          <w:p w14:paraId="553C3FA5" w14:textId="77777777" w:rsidR="00604556" w:rsidRDefault="00B37F43">
            <w:pPr>
              <w:pStyle w:val="Table09Row"/>
            </w:pPr>
            <w:r>
              <w:rPr>
                <w:i/>
              </w:rPr>
              <w:t>Beef Cattle Industry Compensation Act 1963</w:t>
            </w:r>
          </w:p>
        </w:tc>
        <w:tc>
          <w:tcPr>
            <w:tcW w:w="1276" w:type="dxa"/>
          </w:tcPr>
          <w:p w14:paraId="03628084" w14:textId="77777777" w:rsidR="00604556" w:rsidRDefault="00B37F43">
            <w:pPr>
              <w:pStyle w:val="Table09Row"/>
            </w:pPr>
            <w:r>
              <w:t>19 Dec </w:t>
            </w:r>
            <w:r>
              <w:t>1963</w:t>
            </w:r>
          </w:p>
        </w:tc>
        <w:tc>
          <w:tcPr>
            <w:tcW w:w="3402" w:type="dxa"/>
          </w:tcPr>
          <w:p w14:paraId="74E8FB80" w14:textId="77777777" w:rsidR="00604556" w:rsidRDefault="00B37F43">
            <w:pPr>
              <w:pStyle w:val="Table09Row"/>
            </w:pPr>
            <w:r>
              <w:t xml:space="preserve">1 Jul 1964 (see s. 2 and </w:t>
            </w:r>
            <w:r>
              <w:rPr>
                <w:i/>
              </w:rPr>
              <w:t>Gazette</w:t>
            </w:r>
            <w:r>
              <w:t xml:space="preserve"> 22 May 1964 p. 2208)</w:t>
            </w:r>
          </w:p>
        </w:tc>
        <w:tc>
          <w:tcPr>
            <w:tcW w:w="1123" w:type="dxa"/>
          </w:tcPr>
          <w:p w14:paraId="29055C81" w14:textId="77777777" w:rsidR="00604556" w:rsidRDefault="00B37F43">
            <w:pPr>
              <w:pStyle w:val="Table09Row"/>
            </w:pPr>
            <w:r>
              <w:t>1965/041</w:t>
            </w:r>
          </w:p>
        </w:tc>
      </w:tr>
      <w:tr w:rsidR="00604556" w14:paraId="57655A8E" w14:textId="77777777">
        <w:trPr>
          <w:cantSplit/>
          <w:jc w:val="center"/>
        </w:trPr>
        <w:tc>
          <w:tcPr>
            <w:tcW w:w="1418" w:type="dxa"/>
          </w:tcPr>
          <w:p w14:paraId="0A2144D3" w14:textId="77777777" w:rsidR="00604556" w:rsidRDefault="00B37F43">
            <w:pPr>
              <w:pStyle w:val="Table09Row"/>
            </w:pPr>
            <w:r>
              <w:t>1963/079 (12 Eliz. II No. 79)</w:t>
            </w:r>
          </w:p>
        </w:tc>
        <w:tc>
          <w:tcPr>
            <w:tcW w:w="2693" w:type="dxa"/>
          </w:tcPr>
          <w:p w14:paraId="395A16C3" w14:textId="77777777" w:rsidR="00604556" w:rsidRDefault="00B37F43">
            <w:pPr>
              <w:pStyle w:val="Table09Row"/>
            </w:pPr>
            <w:r>
              <w:rPr>
                <w:i/>
              </w:rPr>
              <w:t>Native Welfare Act 1963</w:t>
            </w:r>
          </w:p>
        </w:tc>
        <w:tc>
          <w:tcPr>
            <w:tcW w:w="1276" w:type="dxa"/>
          </w:tcPr>
          <w:p w14:paraId="502814F3" w14:textId="77777777" w:rsidR="00604556" w:rsidRDefault="00B37F43">
            <w:pPr>
              <w:pStyle w:val="Table09Row"/>
            </w:pPr>
            <w:r>
              <w:t>19 Dec 1963</w:t>
            </w:r>
          </w:p>
        </w:tc>
        <w:tc>
          <w:tcPr>
            <w:tcW w:w="3402" w:type="dxa"/>
          </w:tcPr>
          <w:p w14:paraId="2CB88D83" w14:textId="77777777" w:rsidR="00604556" w:rsidRDefault="00B37F43">
            <w:pPr>
              <w:pStyle w:val="Table09Row"/>
            </w:pPr>
            <w:r>
              <w:t xml:space="preserve">1 Jul 1964 (see s. 2 and </w:t>
            </w:r>
            <w:r>
              <w:rPr>
                <w:i/>
              </w:rPr>
              <w:t>Gazette</w:t>
            </w:r>
            <w:r>
              <w:t xml:space="preserve"> 26 Jun 1964 p. 2526)</w:t>
            </w:r>
          </w:p>
        </w:tc>
        <w:tc>
          <w:tcPr>
            <w:tcW w:w="1123" w:type="dxa"/>
          </w:tcPr>
          <w:p w14:paraId="3F19AF42" w14:textId="77777777" w:rsidR="00604556" w:rsidRDefault="00B37F43">
            <w:pPr>
              <w:pStyle w:val="Table09Row"/>
            </w:pPr>
            <w:r>
              <w:t>1972/024</w:t>
            </w:r>
          </w:p>
        </w:tc>
      </w:tr>
      <w:tr w:rsidR="00604556" w14:paraId="0F8050BD" w14:textId="77777777">
        <w:trPr>
          <w:cantSplit/>
          <w:jc w:val="center"/>
        </w:trPr>
        <w:tc>
          <w:tcPr>
            <w:tcW w:w="1418" w:type="dxa"/>
          </w:tcPr>
          <w:p w14:paraId="664FE2C9" w14:textId="77777777" w:rsidR="00604556" w:rsidRDefault="00B37F43">
            <w:pPr>
              <w:pStyle w:val="Table09Row"/>
            </w:pPr>
            <w:r>
              <w:t>1963/080 (12 Eliz. II No. 80)</w:t>
            </w:r>
          </w:p>
        </w:tc>
        <w:tc>
          <w:tcPr>
            <w:tcW w:w="2693" w:type="dxa"/>
          </w:tcPr>
          <w:p w14:paraId="21BC13C3" w14:textId="77777777" w:rsidR="00604556" w:rsidRDefault="00B37F43">
            <w:pPr>
              <w:pStyle w:val="Table09Row"/>
            </w:pPr>
            <w:r>
              <w:rPr>
                <w:i/>
              </w:rPr>
              <w:t xml:space="preserve">Workers’ </w:t>
            </w:r>
            <w:r>
              <w:rPr>
                <w:i/>
              </w:rPr>
              <w:t>Compensation Act Amendment Act 1963</w:t>
            </w:r>
          </w:p>
        </w:tc>
        <w:tc>
          <w:tcPr>
            <w:tcW w:w="1276" w:type="dxa"/>
          </w:tcPr>
          <w:p w14:paraId="474ED20B" w14:textId="77777777" w:rsidR="00604556" w:rsidRDefault="00B37F43">
            <w:pPr>
              <w:pStyle w:val="Table09Row"/>
            </w:pPr>
            <w:r>
              <w:t>19 Dec 1963</w:t>
            </w:r>
          </w:p>
        </w:tc>
        <w:tc>
          <w:tcPr>
            <w:tcW w:w="3402" w:type="dxa"/>
          </w:tcPr>
          <w:p w14:paraId="35DCBE4C" w14:textId="77777777" w:rsidR="00604556" w:rsidRDefault="00B37F43">
            <w:pPr>
              <w:pStyle w:val="Table09Row"/>
            </w:pPr>
            <w:r>
              <w:t>19 Dec 1963</w:t>
            </w:r>
          </w:p>
        </w:tc>
        <w:tc>
          <w:tcPr>
            <w:tcW w:w="1123" w:type="dxa"/>
          </w:tcPr>
          <w:p w14:paraId="707D3C54" w14:textId="77777777" w:rsidR="00604556" w:rsidRDefault="00B37F43">
            <w:pPr>
              <w:pStyle w:val="Table09Row"/>
            </w:pPr>
            <w:r>
              <w:t>1981/086</w:t>
            </w:r>
          </w:p>
        </w:tc>
      </w:tr>
      <w:tr w:rsidR="00604556" w14:paraId="4E1C4A0D" w14:textId="77777777">
        <w:trPr>
          <w:cantSplit/>
          <w:jc w:val="center"/>
        </w:trPr>
        <w:tc>
          <w:tcPr>
            <w:tcW w:w="1418" w:type="dxa"/>
          </w:tcPr>
          <w:p w14:paraId="48A61DA1" w14:textId="77777777" w:rsidR="00604556" w:rsidRDefault="00B37F43">
            <w:pPr>
              <w:pStyle w:val="Table09Row"/>
            </w:pPr>
            <w:r>
              <w:t>1963/081 (12 Eliz. II No. 81)</w:t>
            </w:r>
          </w:p>
        </w:tc>
        <w:tc>
          <w:tcPr>
            <w:tcW w:w="2693" w:type="dxa"/>
          </w:tcPr>
          <w:p w14:paraId="27CB8175" w14:textId="77777777" w:rsidR="00604556" w:rsidRDefault="00B37F43">
            <w:pPr>
              <w:pStyle w:val="Table09Row"/>
            </w:pPr>
            <w:r>
              <w:rPr>
                <w:i/>
              </w:rPr>
              <w:t>Taxi‑cars (Co‑ordination and Control) Act 1963</w:t>
            </w:r>
          </w:p>
        </w:tc>
        <w:tc>
          <w:tcPr>
            <w:tcW w:w="1276" w:type="dxa"/>
          </w:tcPr>
          <w:p w14:paraId="4532226C" w14:textId="77777777" w:rsidR="00604556" w:rsidRDefault="00B37F43">
            <w:pPr>
              <w:pStyle w:val="Table09Row"/>
            </w:pPr>
            <w:r>
              <w:t>23 Dec 1963</w:t>
            </w:r>
          </w:p>
        </w:tc>
        <w:tc>
          <w:tcPr>
            <w:tcW w:w="3402" w:type="dxa"/>
          </w:tcPr>
          <w:p w14:paraId="2F5F5690" w14:textId="77777777" w:rsidR="00604556" w:rsidRDefault="00B37F43">
            <w:pPr>
              <w:pStyle w:val="Table09Row"/>
            </w:pPr>
            <w:r>
              <w:t xml:space="preserve">4 Sep 1964 (see s. 2 and </w:t>
            </w:r>
            <w:r>
              <w:rPr>
                <w:i/>
              </w:rPr>
              <w:t>Gazette</w:t>
            </w:r>
            <w:r>
              <w:t xml:space="preserve"> 4 Sep 1964 p. 3197)</w:t>
            </w:r>
          </w:p>
        </w:tc>
        <w:tc>
          <w:tcPr>
            <w:tcW w:w="1123" w:type="dxa"/>
          </w:tcPr>
          <w:p w14:paraId="7788972B" w14:textId="77777777" w:rsidR="00604556" w:rsidRDefault="00B37F43">
            <w:pPr>
              <w:pStyle w:val="Table09Row"/>
            </w:pPr>
            <w:r>
              <w:t>1985/101</w:t>
            </w:r>
          </w:p>
        </w:tc>
      </w:tr>
      <w:tr w:rsidR="00604556" w14:paraId="1F6DB8F4" w14:textId="77777777">
        <w:trPr>
          <w:cantSplit/>
          <w:jc w:val="center"/>
        </w:trPr>
        <w:tc>
          <w:tcPr>
            <w:tcW w:w="1418" w:type="dxa"/>
          </w:tcPr>
          <w:p w14:paraId="2E51B143" w14:textId="77777777" w:rsidR="00604556" w:rsidRDefault="00B37F43">
            <w:pPr>
              <w:pStyle w:val="Table09Row"/>
            </w:pPr>
            <w:r>
              <w:t>1963/082 (12 Eliz. II No. 82)</w:t>
            </w:r>
          </w:p>
        </w:tc>
        <w:tc>
          <w:tcPr>
            <w:tcW w:w="2693" w:type="dxa"/>
          </w:tcPr>
          <w:p w14:paraId="0F0A1755" w14:textId="77777777" w:rsidR="00604556" w:rsidRDefault="00B37F43">
            <w:pPr>
              <w:pStyle w:val="Table09Row"/>
            </w:pPr>
            <w:r>
              <w:rPr>
                <w:i/>
              </w:rPr>
              <w:t>Mini</w:t>
            </w:r>
            <w:r>
              <w:rPr>
                <w:i/>
              </w:rPr>
              <w:t>ng Act Amendment Act 1963</w:t>
            </w:r>
          </w:p>
        </w:tc>
        <w:tc>
          <w:tcPr>
            <w:tcW w:w="1276" w:type="dxa"/>
          </w:tcPr>
          <w:p w14:paraId="112DD001" w14:textId="77777777" w:rsidR="00604556" w:rsidRDefault="00B37F43">
            <w:pPr>
              <w:pStyle w:val="Table09Row"/>
            </w:pPr>
            <w:r>
              <w:t>23 Dec 1963</w:t>
            </w:r>
          </w:p>
        </w:tc>
        <w:tc>
          <w:tcPr>
            <w:tcW w:w="3402" w:type="dxa"/>
          </w:tcPr>
          <w:p w14:paraId="25916BB7" w14:textId="77777777" w:rsidR="00604556" w:rsidRDefault="00B37F43">
            <w:pPr>
              <w:pStyle w:val="Table09Row"/>
            </w:pPr>
            <w:r>
              <w:t>23 Dec 1963</w:t>
            </w:r>
          </w:p>
        </w:tc>
        <w:tc>
          <w:tcPr>
            <w:tcW w:w="1123" w:type="dxa"/>
          </w:tcPr>
          <w:p w14:paraId="56DE0B8B" w14:textId="77777777" w:rsidR="00604556" w:rsidRDefault="00B37F43">
            <w:pPr>
              <w:pStyle w:val="Table09Row"/>
            </w:pPr>
            <w:r>
              <w:t>1978/107</w:t>
            </w:r>
          </w:p>
        </w:tc>
      </w:tr>
      <w:tr w:rsidR="00604556" w14:paraId="759D2D95" w14:textId="77777777">
        <w:trPr>
          <w:cantSplit/>
          <w:jc w:val="center"/>
        </w:trPr>
        <w:tc>
          <w:tcPr>
            <w:tcW w:w="1418" w:type="dxa"/>
          </w:tcPr>
          <w:p w14:paraId="4F5D19DE" w14:textId="77777777" w:rsidR="00604556" w:rsidRDefault="00B37F43">
            <w:pPr>
              <w:pStyle w:val="Table09Row"/>
            </w:pPr>
            <w:r>
              <w:t>1963/083 (12 Eliz. II No. 83)</w:t>
            </w:r>
          </w:p>
        </w:tc>
        <w:tc>
          <w:tcPr>
            <w:tcW w:w="2693" w:type="dxa"/>
          </w:tcPr>
          <w:p w14:paraId="41B64073" w14:textId="77777777" w:rsidR="00604556" w:rsidRDefault="00B37F43">
            <w:pPr>
              <w:pStyle w:val="Table09Row"/>
            </w:pPr>
            <w:r>
              <w:rPr>
                <w:i/>
              </w:rPr>
              <w:t>Mining Act Amendment Act (No. 2) 1963</w:t>
            </w:r>
          </w:p>
        </w:tc>
        <w:tc>
          <w:tcPr>
            <w:tcW w:w="1276" w:type="dxa"/>
          </w:tcPr>
          <w:p w14:paraId="07D35DB6" w14:textId="77777777" w:rsidR="00604556" w:rsidRDefault="00B37F43">
            <w:pPr>
              <w:pStyle w:val="Table09Row"/>
            </w:pPr>
            <w:r>
              <w:t>23 Dec 1963</w:t>
            </w:r>
          </w:p>
        </w:tc>
        <w:tc>
          <w:tcPr>
            <w:tcW w:w="3402" w:type="dxa"/>
          </w:tcPr>
          <w:p w14:paraId="52BED21A" w14:textId="77777777" w:rsidR="00604556" w:rsidRDefault="00B37F43">
            <w:pPr>
              <w:pStyle w:val="Table09Row"/>
            </w:pPr>
            <w:r>
              <w:t xml:space="preserve">1 Jul 1964 (see s. 2 and </w:t>
            </w:r>
            <w:r>
              <w:rPr>
                <w:i/>
              </w:rPr>
              <w:t>Gazette</w:t>
            </w:r>
            <w:r>
              <w:t xml:space="preserve"> 26 Jun 1964 p. 2526)</w:t>
            </w:r>
          </w:p>
        </w:tc>
        <w:tc>
          <w:tcPr>
            <w:tcW w:w="1123" w:type="dxa"/>
          </w:tcPr>
          <w:p w14:paraId="7D8F181E" w14:textId="77777777" w:rsidR="00604556" w:rsidRDefault="00B37F43">
            <w:pPr>
              <w:pStyle w:val="Table09Row"/>
            </w:pPr>
            <w:r>
              <w:t>1978/107</w:t>
            </w:r>
          </w:p>
        </w:tc>
      </w:tr>
      <w:tr w:rsidR="00604556" w14:paraId="34CCED7C" w14:textId="77777777">
        <w:trPr>
          <w:cantSplit/>
          <w:jc w:val="center"/>
        </w:trPr>
        <w:tc>
          <w:tcPr>
            <w:tcW w:w="1418" w:type="dxa"/>
          </w:tcPr>
          <w:p w14:paraId="29EAA28B" w14:textId="77777777" w:rsidR="00604556" w:rsidRDefault="00B37F43">
            <w:pPr>
              <w:pStyle w:val="Table09Row"/>
            </w:pPr>
            <w:r>
              <w:t>1963/084 (12 Eliz. II No. 84)</w:t>
            </w:r>
          </w:p>
        </w:tc>
        <w:tc>
          <w:tcPr>
            <w:tcW w:w="2693" w:type="dxa"/>
          </w:tcPr>
          <w:p w14:paraId="296A7A40" w14:textId="77777777" w:rsidR="00604556" w:rsidRDefault="00B37F43">
            <w:pPr>
              <w:pStyle w:val="Table09Row"/>
            </w:pPr>
            <w:r>
              <w:rPr>
                <w:i/>
              </w:rPr>
              <w:t xml:space="preserve">Mining Act </w:t>
            </w:r>
            <w:r>
              <w:rPr>
                <w:i/>
              </w:rPr>
              <w:t>Amendment Act (No. 3) 1963</w:t>
            </w:r>
          </w:p>
        </w:tc>
        <w:tc>
          <w:tcPr>
            <w:tcW w:w="1276" w:type="dxa"/>
          </w:tcPr>
          <w:p w14:paraId="74E0B539" w14:textId="77777777" w:rsidR="00604556" w:rsidRDefault="00B37F43">
            <w:pPr>
              <w:pStyle w:val="Table09Row"/>
            </w:pPr>
            <w:r>
              <w:t>23 Dec 1963</w:t>
            </w:r>
          </w:p>
        </w:tc>
        <w:tc>
          <w:tcPr>
            <w:tcW w:w="3402" w:type="dxa"/>
          </w:tcPr>
          <w:p w14:paraId="6B9552F3" w14:textId="77777777" w:rsidR="00604556" w:rsidRDefault="00B37F43">
            <w:pPr>
              <w:pStyle w:val="Table09Row"/>
            </w:pPr>
            <w:r>
              <w:t>1 Feb 1964 (see s. 2)</w:t>
            </w:r>
          </w:p>
        </w:tc>
        <w:tc>
          <w:tcPr>
            <w:tcW w:w="1123" w:type="dxa"/>
          </w:tcPr>
          <w:p w14:paraId="5A9C2F3C" w14:textId="77777777" w:rsidR="00604556" w:rsidRDefault="00B37F43">
            <w:pPr>
              <w:pStyle w:val="Table09Row"/>
            </w:pPr>
            <w:r>
              <w:t>1978/107</w:t>
            </w:r>
          </w:p>
        </w:tc>
      </w:tr>
      <w:tr w:rsidR="00604556" w14:paraId="6240C7E7" w14:textId="77777777">
        <w:trPr>
          <w:cantSplit/>
          <w:jc w:val="center"/>
        </w:trPr>
        <w:tc>
          <w:tcPr>
            <w:tcW w:w="1418" w:type="dxa"/>
          </w:tcPr>
          <w:p w14:paraId="34BF7BF9" w14:textId="77777777" w:rsidR="00604556" w:rsidRDefault="00B37F43">
            <w:pPr>
              <w:pStyle w:val="Table09Row"/>
            </w:pPr>
            <w:r>
              <w:t>1963/085 (12 Eliz. II No. 85)</w:t>
            </w:r>
          </w:p>
        </w:tc>
        <w:tc>
          <w:tcPr>
            <w:tcW w:w="2693" w:type="dxa"/>
          </w:tcPr>
          <w:p w14:paraId="3103D5B3" w14:textId="77777777" w:rsidR="00604556" w:rsidRDefault="00B37F43">
            <w:pPr>
              <w:pStyle w:val="Table09Row"/>
            </w:pPr>
            <w:r>
              <w:rPr>
                <w:i/>
              </w:rPr>
              <w:t>Licensing Act Amendment Act (No. 2) 1963</w:t>
            </w:r>
          </w:p>
        </w:tc>
        <w:tc>
          <w:tcPr>
            <w:tcW w:w="1276" w:type="dxa"/>
          </w:tcPr>
          <w:p w14:paraId="7B2A107C" w14:textId="77777777" w:rsidR="00604556" w:rsidRDefault="00B37F43">
            <w:pPr>
              <w:pStyle w:val="Table09Row"/>
            </w:pPr>
            <w:r>
              <w:t>23 Dec 1963</w:t>
            </w:r>
          </w:p>
        </w:tc>
        <w:tc>
          <w:tcPr>
            <w:tcW w:w="3402" w:type="dxa"/>
          </w:tcPr>
          <w:p w14:paraId="17C76ACC" w14:textId="77777777" w:rsidR="00604556" w:rsidRDefault="00B37F43">
            <w:pPr>
              <w:pStyle w:val="Table09Row"/>
            </w:pPr>
            <w:r>
              <w:t xml:space="preserve">15 Jan 1964 (see s. 2 and </w:t>
            </w:r>
            <w:r>
              <w:rPr>
                <w:i/>
              </w:rPr>
              <w:t>Gazette</w:t>
            </w:r>
            <w:r>
              <w:t xml:space="preserve"> 31 Dec 1963 p. 4055)</w:t>
            </w:r>
          </w:p>
        </w:tc>
        <w:tc>
          <w:tcPr>
            <w:tcW w:w="1123" w:type="dxa"/>
          </w:tcPr>
          <w:p w14:paraId="5858D06D" w14:textId="77777777" w:rsidR="00604556" w:rsidRDefault="00B37F43">
            <w:pPr>
              <w:pStyle w:val="Table09Row"/>
            </w:pPr>
            <w:r>
              <w:t>1970/034</w:t>
            </w:r>
          </w:p>
        </w:tc>
      </w:tr>
      <w:tr w:rsidR="00604556" w14:paraId="574FF587" w14:textId="77777777">
        <w:trPr>
          <w:cantSplit/>
          <w:jc w:val="center"/>
        </w:trPr>
        <w:tc>
          <w:tcPr>
            <w:tcW w:w="1418" w:type="dxa"/>
          </w:tcPr>
          <w:p w14:paraId="6A41CEBE" w14:textId="77777777" w:rsidR="00604556" w:rsidRDefault="00B37F43">
            <w:pPr>
              <w:pStyle w:val="Table09Row"/>
            </w:pPr>
            <w:r>
              <w:t>1963/086 (12 Eliz. II No. 86)</w:t>
            </w:r>
          </w:p>
        </w:tc>
        <w:tc>
          <w:tcPr>
            <w:tcW w:w="2693" w:type="dxa"/>
          </w:tcPr>
          <w:p w14:paraId="79A54974" w14:textId="77777777" w:rsidR="00604556" w:rsidRDefault="00B37F43">
            <w:pPr>
              <w:pStyle w:val="Table09Row"/>
            </w:pPr>
            <w:r>
              <w:rPr>
                <w:i/>
              </w:rPr>
              <w:t>Licensi</w:t>
            </w:r>
            <w:r>
              <w:rPr>
                <w:i/>
              </w:rPr>
              <w:t>ng Act Amendment Act (No. 3) 1963</w:t>
            </w:r>
          </w:p>
        </w:tc>
        <w:tc>
          <w:tcPr>
            <w:tcW w:w="1276" w:type="dxa"/>
          </w:tcPr>
          <w:p w14:paraId="54FFDFB3" w14:textId="77777777" w:rsidR="00604556" w:rsidRDefault="00B37F43">
            <w:pPr>
              <w:pStyle w:val="Table09Row"/>
            </w:pPr>
            <w:r>
              <w:t>23 Dec 1963</w:t>
            </w:r>
          </w:p>
        </w:tc>
        <w:tc>
          <w:tcPr>
            <w:tcW w:w="3402" w:type="dxa"/>
          </w:tcPr>
          <w:p w14:paraId="7735B9E7" w14:textId="77777777" w:rsidR="00604556" w:rsidRDefault="00B37F43">
            <w:pPr>
              <w:pStyle w:val="Table09Row"/>
            </w:pPr>
            <w:r>
              <w:t>23 Dec 1963</w:t>
            </w:r>
          </w:p>
        </w:tc>
        <w:tc>
          <w:tcPr>
            <w:tcW w:w="1123" w:type="dxa"/>
          </w:tcPr>
          <w:p w14:paraId="6329D7FD" w14:textId="77777777" w:rsidR="00604556" w:rsidRDefault="00B37F43">
            <w:pPr>
              <w:pStyle w:val="Table09Row"/>
            </w:pPr>
            <w:r>
              <w:t>1970/034</w:t>
            </w:r>
          </w:p>
        </w:tc>
      </w:tr>
      <w:tr w:rsidR="00604556" w14:paraId="7A02D7D1" w14:textId="77777777">
        <w:trPr>
          <w:cantSplit/>
          <w:jc w:val="center"/>
        </w:trPr>
        <w:tc>
          <w:tcPr>
            <w:tcW w:w="1418" w:type="dxa"/>
          </w:tcPr>
          <w:p w14:paraId="318B161C" w14:textId="77777777" w:rsidR="00604556" w:rsidRDefault="00B37F43">
            <w:pPr>
              <w:pStyle w:val="Table09Row"/>
            </w:pPr>
            <w:r>
              <w:t>1963/087 (12 Eliz. II No. 87)</w:t>
            </w:r>
          </w:p>
        </w:tc>
        <w:tc>
          <w:tcPr>
            <w:tcW w:w="2693" w:type="dxa"/>
          </w:tcPr>
          <w:p w14:paraId="3FDBF063" w14:textId="77777777" w:rsidR="00604556" w:rsidRDefault="00B37F43">
            <w:pPr>
              <w:pStyle w:val="Table09Row"/>
            </w:pPr>
            <w:r>
              <w:rPr>
                <w:i/>
              </w:rPr>
              <w:t>Licensing Act Amendment Act (No. 4) 1963</w:t>
            </w:r>
          </w:p>
        </w:tc>
        <w:tc>
          <w:tcPr>
            <w:tcW w:w="1276" w:type="dxa"/>
          </w:tcPr>
          <w:p w14:paraId="73A1D2FD" w14:textId="77777777" w:rsidR="00604556" w:rsidRDefault="00B37F43">
            <w:pPr>
              <w:pStyle w:val="Table09Row"/>
            </w:pPr>
            <w:r>
              <w:t>23 Dec 1963</w:t>
            </w:r>
          </w:p>
        </w:tc>
        <w:tc>
          <w:tcPr>
            <w:tcW w:w="3402" w:type="dxa"/>
          </w:tcPr>
          <w:p w14:paraId="222829A0" w14:textId="77777777" w:rsidR="00604556" w:rsidRDefault="00B37F43">
            <w:pPr>
              <w:pStyle w:val="Table09Row"/>
            </w:pPr>
            <w:r>
              <w:t xml:space="preserve">1 Jul 1964 (see s. 2 and </w:t>
            </w:r>
            <w:r>
              <w:rPr>
                <w:i/>
              </w:rPr>
              <w:t>Gazette</w:t>
            </w:r>
            <w:r>
              <w:t xml:space="preserve"> 26 Jun 1964 p. 2525)</w:t>
            </w:r>
          </w:p>
        </w:tc>
        <w:tc>
          <w:tcPr>
            <w:tcW w:w="1123" w:type="dxa"/>
          </w:tcPr>
          <w:p w14:paraId="79D1A062" w14:textId="77777777" w:rsidR="00604556" w:rsidRDefault="00B37F43">
            <w:pPr>
              <w:pStyle w:val="Table09Row"/>
            </w:pPr>
            <w:r>
              <w:t>1970/034</w:t>
            </w:r>
          </w:p>
        </w:tc>
      </w:tr>
      <w:tr w:rsidR="00604556" w14:paraId="06106113" w14:textId="77777777">
        <w:trPr>
          <w:cantSplit/>
          <w:jc w:val="center"/>
        </w:trPr>
        <w:tc>
          <w:tcPr>
            <w:tcW w:w="1418" w:type="dxa"/>
          </w:tcPr>
          <w:p w14:paraId="5A1E75D2" w14:textId="77777777" w:rsidR="00604556" w:rsidRDefault="00B37F43">
            <w:pPr>
              <w:pStyle w:val="Table09Row"/>
            </w:pPr>
            <w:r>
              <w:t>1963/088 (12 Eliz. II No. 88)</w:t>
            </w:r>
          </w:p>
        </w:tc>
        <w:tc>
          <w:tcPr>
            <w:tcW w:w="2693" w:type="dxa"/>
          </w:tcPr>
          <w:p w14:paraId="5D9ACDBB" w14:textId="77777777" w:rsidR="00604556" w:rsidRDefault="00B37F43">
            <w:pPr>
              <w:pStyle w:val="Table09Row"/>
            </w:pPr>
            <w:r>
              <w:rPr>
                <w:i/>
              </w:rPr>
              <w:t>Appropriation Act 1963‑64</w:t>
            </w:r>
          </w:p>
        </w:tc>
        <w:tc>
          <w:tcPr>
            <w:tcW w:w="1276" w:type="dxa"/>
          </w:tcPr>
          <w:p w14:paraId="16D373F9" w14:textId="77777777" w:rsidR="00604556" w:rsidRDefault="00B37F43">
            <w:pPr>
              <w:pStyle w:val="Table09Row"/>
            </w:pPr>
            <w:r>
              <w:t>23 Dec 1963</w:t>
            </w:r>
          </w:p>
        </w:tc>
        <w:tc>
          <w:tcPr>
            <w:tcW w:w="3402" w:type="dxa"/>
          </w:tcPr>
          <w:p w14:paraId="4914E6A8" w14:textId="77777777" w:rsidR="00604556" w:rsidRDefault="00B37F43">
            <w:pPr>
              <w:pStyle w:val="Table09Row"/>
            </w:pPr>
            <w:r>
              <w:t>23 Dec 1963</w:t>
            </w:r>
          </w:p>
        </w:tc>
        <w:tc>
          <w:tcPr>
            <w:tcW w:w="1123" w:type="dxa"/>
          </w:tcPr>
          <w:p w14:paraId="41E194A5" w14:textId="77777777" w:rsidR="00604556" w:rsidRDefault="00B37F43">
            <w:pPr>
              <w:pStyle w:val="Table09Row"/>
            </w:pPr>
            <w:r>
              <w:t>1965/057</w:t>
            </w:r>
          </w:p>
        </w:tc>
      </w:tr>
    </w:tbl>
    <w:p w14:paraId="3D68D54B" w14:textId="77777777" w:rsidR="00604556" w:rsidRDefault="00604556"/>
    <w:p w14:paraId="79CB6B58" w14:textId="77777777" w:rsidR="00604556" w:rsidRDefault="00B37F43">
      <w:pPr>
        <w:pStyle w:val="IAlphabetDivider"/>
      </w:pPr>
      <w:r>
        <w:lastRenderedPageBreak/>
        <w:t>1962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6E79BBC9" w14:textId="77777777">
        <w:trPr>
          <w:cantSplit/>
          <w:trHeight w:val="510"/>
          <w:tblHeader/>
          <w:jc w:val="center"/>
        </w:trPr>
        <w:tc>
          <w:tcPr>
            <w:tcW w:w="1418" w:type="dxa"/>
            <w:tcBorders>
              <w:top w:val="single" w:sz="4" w:space="0" w:color="auto"/>
              <w:bottom w:val="single" w:sz="4" w:space="0" w:color="auto"/>
            </w:tcBorders>
            <w:vAlign w:val="center"/>
          </w:tcPr>
          <w:p w14:paraId="0BE20BA7"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79E5C2BB"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7E6C818E"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23B32E15"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2BFB9B18" w14:textId="77777777" w:rsidR="00604556" w:rsidRDefault="00B37F43">
            <w:pPr>
              <w:pStyle w:val="Table09Hdr"/>
            </w:pPr>
            <w:r>
              <w:t>Repealed/Expired</w:t>
            </w:r>
          </w:p>
        </w:tc>
      </w:tr>
      <w:tr w:rsidR="00604556" w14:paraId="6960F6E6" w14:textId="77777777">
        <w:trPr>
          <w:cantSplit/>
          <w:jc w:val="center"/>
        </w:trPr>
        <w:tc>
          <w:tcPr>
            <w:tcW w:w="1418" w:type="dxa"/>
          </w:tcPr>
          <w:p w14:paraId="4F260694" w14:textId="77777777" w:rsidR="00604556" w:rsidRDefault="00B37F43">
            <w:pPr>
              <w:pStyle w:val="Table09Row"/>
            </w:pPr>
            <w:r>
              <w:t>1962/001 (11 Eliz. II No. 1)</w:t>
            </w:r>
          </w:p>
        </w:tc>
        <w:tc>
          <w:tcPr>
            <w:tcW w:w="2693" w:type="dxa"/>
          </w:tcPr>
          <w:p w14:paraId="00D73FA6" w14:textId="77777777" w:rsidR="00604556" w:rsidRDefault="00B37F43">
            <w:pPr>
              <w:pStyle w:val="Table09Row"/>
            </w:pPr>
            <w:r>
              <w:rPr>
                <w:i/>
              </w:rPr>
              <w:t>Supply No. 1 (1962)</w:t>
            </w:r>
          </w:p>
        </w:tc>
        <w:tc>
          <w:tcPr>
            <w:tcW w:w="1276" w:type="dxa"/>
          </w:tcPr>
          <w:p w14:paraId="5CB17BA6" w14:textId="77777777" w:rsidR="00604556" w:rsidRDefault="00B37F43">
            <w:pPr>
              <w:pStyle w:val="Table09Row"/>
            </w:pPr>
            <w:r>
              <w:t>9 Aug 1962</w:t>
            </w:r>
          </w:p>
        </w:tc>
        <w:tc>
          <w:tcPr>
            <w:tcW w:w="3402" w:type="dxa"/>
          </w:tcPr>
          <w:p w14:paraId="1FE17FED" w14:textId="77777777" w:rsidR="00604556" w:rsidRDefault="00B37F43">
            <w:pPr>
              <w:pStyle w:val="Table09Row"/>
            </w:pPr>
            <w:r>
              <w:t>9 Aug 1962</w:t>
            </w:r>
          </w:p>
        </w:tc>
        <w:tc>
          <w:tcPr>
            <w:tcW w:w="1123" w:type="dxa"/>
          </w:tcPr>
          <w:p w14:paraId="28F56644" w14:textId="77777777" w:rsidR="00604556" w:rsidRDefault="00B37F43">
            <w:pPr>
              <w:pStyle w:val="Table09Row"/>
            </w:pPr>
            <w:r>
              <w:t>1965/057</w:t>
            </w:r>
          </w:p>
        </w:tc>
      </w:tr>
      <w:tr w:rsidR="00604556" w14:paraId="7F11588A" w14:textId="77777777">
        <w:trPr>
          <w:cantSplit/>
          <w:jc w:val="center"/>
        </w:trPr>
        <w:tc>
          <w:tcPr>
            <w:tcW w:w="1418" w:type="dxa"/>
          </w:tcPr>
          <w:p w14:paraId="47ECB83C" w14:textId="77777777" w:rsidR="00604556" w:rsidRDefault="00B37F43">
            <w:pPr>
              <w:pStyle w:val="Table09Row"/>
            </w:pPr>
            <w:r>
              <w:t xml:space="preserve">1962/002 (11 Eliz. II No. </w:t>
            </w:r>
            <w:r>
              <w:t>2)</w:t>
            </w:r>
          </w:p>
        </w:tc>
        <w:tc>
          <w:tcPr>
            <w:tcW w:w="2693" w:type="dxa"/>
          </w:tcPr>
          <w:p w14:paraId="5F64B81A" w14:textId="77777777" w:rsidR="00604556" w:rsidRDefault="00B37F43">
            <w:pPr>
              <w:pStyle w:val="Table09Row"/>
            </w:pPr>
            <w:r>
              <w:rPr>
                <w:i/>
              </w:rPr>
              <w:t>Associations Incorporation Act Amendment Act 1962</w:t>
            </w:r>
          </w:p>
        </w:tc>
        <w:tc>
          <w:tcPr>
            <w:tcW w:w="1276" w:type="dxa"/>
          </w:tcPr>
          <w:p w14:paraId="35F7A346" w14:textId="77777777" w:rsidR="00604556" w:rsidRDefault="00B37F43">
            <w:pPr>
              <w:pStyle w:val="Table09Row"/>
            </w:pPr>
            <w:r>
              <w:t>27 Sep 1962</w:t>
            </w:r>
          </w:p>
        </w:tc>
        <w:tc>
          <w:tcPr>
            <w:tcW w:w="3402" w:type="dxa"/>
          </w:tcPr>
          <w:p w14:paraId="783F887F" w14:textId="77777777" w:rsidR="00604556" w:rsidRDefault="00B37F43">
            <w:pPr>
              <w:pStyle w:val="Table09Row"/>
            </w:pPr>
            <w:r>
              <w:t>27 Sep 1962</w:t>
            </w:r>
          </w:p>
        </w:tc>
        <w:tc>
          <w:tcPr>
            <w:tcW w:w="1123" w:type="dxa"/>
          </w:tcPr>
          <w:p w14:paraId="386468B2" w14:textId="77777777" w:rsidR="00604556" w:rsidRDefault="00B37F43">
            <w:pPr>
              <w:pStyle w:val="Table09Row"/>
            </w:pPr>
            <w:r>
              <w:t>1987/059</w:t>
            </w:r>
          </w:p>
        </w:tc>
      </w:tr>
      <w:tr w:rsidR="00604556" w14:paraId="262E178B" w14:textId="77777777">
        <w:trPr>
          <w:cantSplit/>
          <w:jc w:val="center"/>
        </w:trPr>
        <w:tc>
          <w:tcPr>
            <w:tcW w:w="1418" w:type="dxa"/>
          </w:tcPr>
          <w:p w14:paraId="577EAB34" w14:textId="77777777" w:rsidR="00604556" w:rsidRDefault="00B37F43">
            <w:pPr>
              <w:pStyle w:val="Table09Row"/>
            </w:pPr>
            <w:r>
              <w:t>1962/003 (11 Eliz. II No. 3)</w:t>
            </w:r>
          </w:p>
        </w:tc>
        <w:tc>
          <w:tcPr>
            <w:tcW w:w="2693" w:type="dxa"/>
          </w:tcPr>
          <w:p w14:paraId="317ADA82" w14:textId="77777777" w:rsidR="00604556" w:rsidRDefault="00B37F43">
            <w:pPr>
              <w:pStyle w:val="Table09Row"/>
            </w:pPr>
            <w:r>
              <w:rPr>
                <w:i/>
              </w:rPr>
              <w:t>Amendments Incorporation Act Amendment Act 1962</w:t>
            </w:r>
          </w:p>
        </w:tc>
        <w:tc>
          <w:tcPr>
            <w:tcW w:w="1276" w:type="dxa"/>
          </w:tcPr>
          <w:p w14:paraId="511D874A" w14:textId="77777777" w:rsidR="00604556" w:rsidRDefault="00B37F43">
            <w:pPr>
              <w:pStyle w:val="Table09Row"/>
            </w:pPr>
            <w:r>
              <w:t>27 Sep 1962</w:t>
            </w:r>
          </w:p>
        </w:tc>
        <w:tc>
          <w:tcPr>
            <w:tcW w:w="3402" w:type="dxa"/>
          </w:tcPr>
          <w:p w14:paraId="74DC0875" w14:textId="77777777" w:rsidR="00604556" w:rsidRDefault="00B37F43">
            <w:pPr>
              <w:pStyle w:val="Table09Row"/>
            </w:pPr>
            <w:r>
              <w:t>27 Sep 1962</w:t>
            </w:r>
          </w:p>
        </w:tc>
        <w:tc>
          <w:tcPr>
            <w:tcW w:w="1123" w:type="dxa"/>
          </w:tcPr>
          <w:p w14:paraId="383D63E5" w14:textId="77777777" w:rsidR="00604556" w:rsidRDefault="00B37F43">
            <w:pPr>
              <w:pStyle w:val="Table09Row"/>
            </w:pPr>
            <w:r>
              <w:t>1984/013</w:t>
            </w:r>
          </w:p>
        </w:tc>
      </w:tr>
      <w:tr w:rsidR="00604556" w14:paraId="20C9C568" w14:textId="77777777">
        <w:trPr>
          <w:cantSplit/>
          <w:jc w:val="center"/>
        </w:trPr>
        <w:tc>
          <w:tcPr>
            <w:tcW w:w="1418" w:type="dxa"/>
          </w:tcPr>
          <w:p w14:paraId="5149F0AF" w14:textId="77777777" w:rsidR="00604556" w:rsidRDefault="00B37F43">
            <w:pPr>
              <w:pStyle w:val="Table09Row"/>
            </w:pPr>
            <w:r>
              <w:t>1962/004 (11 Eliz. II No. 4)</w:t>
            </w:r>
          </w:p>
        </w:tc>
        <w:tc>
          <w:tcPr>
            <w:tcW w:w="2693" w:type="dxa"/>
          </w:tcPr>
          <w:p w14:paraId="1CA34477" w14:textId="77777777" w:rsidR="00604556" w:rsidRDefault="00B37F43">
            <w:pPr>
              <w:pStyle w:val="Table09Row"/>
            </w:pPr>
            <w:r>
              <w:rPr>
                <w:i/>
              </w:rPr>
              <w:t xml:space="preserve">Reprinting of Acts </w:t>
            </w:r>
            <w:r>
              <w:rPr>
                <w:i/>
              </w:rPr>
              <w:t>Authorisation Act Amendment Act 1962</w:t>
            </w:r>
          </w:p>
        </w:tc>
        <w:tc>
          <w:tcPr>
            <w:tcW w:w="1276" w:type="dxa"/>
          </w:tcPr>
          <w:p w14:paraId="3E86495F" w14:textId="77777777" w:rsidR="00604556" w:rsidRDefault="00B37F43">
            <w:pPr>
              <w:pStyle w:val="Table09Row"/>
            </w:pPr>
            <w:r>
              <w:t>27 Sep 1962</w:t>
            </w:r>
          </w:p>
        </w:tc>
        <w:tc>
          <w:tcPr>
            <w:tcW w:w="3402" w:type="dxa"/>
          </w:tcPr>
          <w:p w14:paraId="40B98792" w14:textId="77777777" w:rsidR="00604556" w:rsidRDefault="00B37F43">
            <w:pPr>
              <w:pStyle w:val="Table09Row"/>
            </w:pPr>
            <w:r>
              <w:t>27 Sep 1962</w:t>
            </w:r>
          </w:p>
        </w:tc>
        <w:tc>
          <w:tcPr>
            <w:tcW w:w="1123" w:type="dxa"/>
          </w:tcPr>
          <w:p w14:paraId="2892BF83" w14:textId="77777777" w:rsidR="00604556" w:rsidRDefault="00B37F43">
            <w:pPr>
              <w:pStyle w:val="Table09Row"/>
            </w:pPr>
            <w:r>
              <w:t>1984/013</w:t>
            </w:r>
          </w:p>
        </w:tc>
      </w:tr>
      <w:tr w:rsidR="00604556" w14:paraId="09A2BD9B" w14:textId="77777777">
        <w:trPr>
          <w:cantSplit/>
          <w:jc w:val="center"/>
        </w:trPr>
        <w:tc>
          <w:tcPr>
            <w:tcW w:w="1418" w:type="dxa"/>
          </w:tcPr>
          <w:p w14:paraId="77A6DED3" w14:textId="77777777" w:rsidR="00604556" w:rsidRDefault="00B37F43">
            <w:pPr>
              <w:pStyle w:val="Table09Row"/>
            </w:pPr>
            <w:r>
              <w:t>1962/005 (11 Eliz. II No. 5)</w:t>
            </w:r>
          </w:p>
        </w:tc>
        <w:tc>
          <w:tcPr>
            <w:tcW w:w="2693" w:type="dxa"/>
          </w:tcPr>
          <w:p w14:paraId="57BF3FC2" w14:textId="77777777" w:rsidR="00604556" w:rsidRDefault="00B37F43">
            <w:pPr>
              <w:pStyle w:val="Table09Row"/>
            </w:pPr>
            <w:r>
              <w:rPr>
                <w:i/>
              </w:rPr>
              <w:t>Building Societies Act Amendment Act 1962</w:t>
            </w:r>
          </w:p>
        </w:tc>
        <w:tc>
          <w:tcPr>
            <w:tcW w:w="1276" w:type="dxa"/>
          </w:tcPr>
          <w:p w14:paraId="5EFDE019" w14:textId="77777777" w:rsidR="00604556" w:rsidRDefault="00B37F43">
            <w:pPr>
              <w:pStyle w:val="Table09Row"/>
            </w:pPr>
            <w:r>
              <w:t>27 Sep 1962</w:t>
            </w:r>
          </w:p>
        </w:tc>
        <w:tc>
          <w:tcPr>
            <w:tcW w:w="3402" w:type="dxa"/>
          </w:tcPr>
          <w:p w14:paraId="4C8B0B21" w14:textId="77777777" w:rsidR="00604556" w:rsidRDefault="00B37F43">
            <w:pPr>
              <w:pStyle w:val="Table09Row"/>
            </w:pPr>
            <w:r>
              <w:t>27 Sep 1962</w:t>
            </w:r>
          </w:p>
        </w:tc>
        <w:tc>
          <w:tcPr>
            <w:tcW w:w="1123" w:type="dxa"/>
          </w:tcPr>
          <w:p w14:paraId="0D36C7FC" w14:textId="77777777" w:rsidR="00604556" w:rsidRDefault="00B37F43">
            <w:pPr>
              <w:pStyle w:val="Table09Row"/>
            </w:pPr>
            <w:r>
              <w:t>1976/047</w:t>
            </w:r>
          </w:p>
        </w:tc>
      </w:tr>
      <w:tr w:rsidR="00604556" w14:paraId="11B291B9" w14:textId="77777777">
        <w:trPr>
          <w:cantSplit/>
          <w:jc w:val="center"/>
        </w:trPr>
        <w:tc>
          <w:tcPr>
            <w:tcW w:w="1418" w:type="dxa"/>
          </w:tcPr>
          <w:p w14:paraId="4350997B" w14:textId="77777777" w:rsidR="00604556" w:rsidRDefault="00B37F43">
            <w:pPr>
              <w:pStyle w:val="Table09Row"/>
            </w:pPr>
            <w:r>
              <w:t>1962/006 (11 Eliz. II No. 6)</w:t>
            </w:r>
          </w:p>
        </w:tc>
        <w:tc>
          <w:tcPr>
            <w:tcW w:w="2693" w:type="dxa"/>
          </w:tcPr>
          <w:p w14:paraId="061CEA0A" w14:textId="77777777" w:rsidR="00604556" w:rsidRDefault="00B37F43">
            <w:pPr>
              <w:pStyle w:val="Table09Row"/>
            </w:pPr>
            <w:r>
              <w:rPr>
                <w:i/>
              </w:rPr>
              <w:t>War Service Land Settlement Scheme Act Amendment Ac</w:t>
            </w:r>
            <w:r>
              <w:rPr>
                <w:i/>
              </w:rPr>
              <w:t>t 1962</w:t>
            </w:r>
          </w:p>
        </w:tc>
        <w:tc>
          <w:tcPr>
            <w:tcW w:w="1276" w:type="dxa"/>
          </w:tcPr>
          <w:p w14:paraId="1E4B39C2" w14:textId="77777777" w:rsidR="00604556" w:rsidRDefault="00B37F43">
            <w:pPr>
              <w:pStyle w:val="Table09Row"/>
            </w:pPr>
            <w:r>
              <w:t>27 Sep 1962</w:t>
            </w:r>
          </w:p>
        </w:tc>
        <w:tc>
          <w:tcPr>
            <w:tcW w:w="3402" w:type="dxa"/>
          </w:tcPr>
          <w:p w14:paraId="46F37CD3" w14:textId="77777777" w:rsidR="00604556" w:rsidRDefault="00B37F43">
            <w:pPr>
              <w:pStyle w:val="Table09Row"/>
            </w:pPr>
            <w:r>
              <w:t>27 Sep 1962</w:t>
            </w:r>
          </w:p>
        </w:tc>
        <w:tc>
          <w:tcPr>
            <w:tcW w:w="1123" w:type="dxa"/>
          </w:tcPr>
          <w:p w14:paraId="06089115" w14:textId="77777777" w:rsidR="00604556" w:rsidRDefault="00604556">
            <w:pPr>
              <w:pStyle w:val="Table09Row"/>
            </w:pPr>
          </w:p>
        </w:tc>
      </w:tr>
      <w:tr w:rsidR="00604556" w14:paraId="28D52891" w14:textId="77777777">
        <w:trPr>
          <w:cantSplit/>
          <w:jc w:val="center"/>
        </w:trPr>
        <w:tc>
          <w:tcPr>
            <w:tcW w:w="1418" w:type="dxa"/>
          </w:tcPr>
          <w:p w14:paraId="0A8D1770" w14:textId="77777777" w:rsidR="00604556" w:rsidRDefault="00B37F43">
            <w:pPr>
              <w:pStyle w:val="Table09Row"/>
            </w:pPr>
            <w:r>
              <w:t>1962/007 (11 Eliz. II No. 7)</w:t>
            </w:r>
          </w:p>
        </w:tc>
        <w:tc>
          <w:tcPr>
            <w:tcW w:w="2693" w:type="dxa"/>
          </w:tcPr>
          <w:p w14:paraId="61C8E420" w14:textId="77777777" w:rsidR="00604556" w:rsidRDefault="00B37F43">
            <w:pPr>
              <w:pStyle w:val="Table09Row"/>
            </w:pPr>
            <w:r>
              <w:rPr>
                <w:i/>
              </w:rPr>
              <w:t>Firearms and Guns Act Amendment Act 1962</w:t>
            </w:r>
          </w:p>
        </w:tc>
        <w:tc>
          <w:tcPr>
            <w:tcW w:w="1276" w:type="dxa"/>
          </w:tcPr>
          <w:p w14:paraId="72E4818E" w14:textId="77777777" w:rsidR="00604556" w:rsidRDefault="00B37F43">
            <w:pPr>
              <w:pStyle w:val="Table09Row"/>
            </w:pPr>
            <w:r>
              <w:t>27 Sep 1962</w:t>
            </w:r>
          </w:p>
        </w:tc>
        <w:tc>
          <w:tcPr>
            <w:tcW w:w="3402" w:type="dxa"/>
          </w:tcPr>
          <w:p w14:paraId="434B0DEF" w14:textId="77777777" w:rsidR="00604556" w:rsidRDefault="00B37F43">
            <w:pPr>
              <w:pStyle w:val="Table09Row"/>
            </w:pPr>
            <w:r>
              <w:t>27 Sep 1962</w:t>
            </w:r>
          </w:p>
        </w:tc>
        <w:tc>
          <w:tcPr>
            <w:tcW w:w="1123" w:type="dxa"/>
          </w:tcPr>
          <w:p w14:paraId="316272A6" w14:textId="77777777" w:rsidR="00604556" w:rsidRDefault="00B37F43">
            <w:pPr>
              <w:pStyle w:val="Table09Row"/>
            </w:pPr>
            <w:r>
              <w:t>1973/036</w:t>
            </w:r>
          </w:p>
        </w:tc>
      </w:tr>
      <w:tr w:rsidR="00604556" w14:paraId="7708A8B6" w14:textId="77777777">
        <w:trPr>
          <w:cantSplit/>
          <w:jc w:val="center"/>
        </w:trPr>
        <w:tc>
          <w:tcPr>
            <w:tcW w:w="1418" w:type="dxa"/>
          </w:tcPr>
          <w:p w14:paraId="1482097C" w14:textId="77777777" w:rsidR="00604556" w:rsidRDefault="00B37F43">
            <w:pPr>
              <w:pStyle w:val="Table09Row"/>
            </w:pPr>
            <w:r>
              <w:t>1962/008 (11 Eliz. II No. 8)</w:t>
            </w:r>
          </w:p>
        </w:tc>
        <w:tc>
          <w:tcPr>
            <w:tcW w:w="2693" w:type="dxa"/>
          </w:tcPr>
          <w:p w14:paraId="5BB2A679" w14:textId="77777777" w:rsidR="00604556" w:rsidRDefault="00B37F43">
            <w:pPr>
              <w:pStyle w:val="Table09Row"/>
            </w:pPr>
            <w:r>
              <w:rPr>
                <w:i/>
              </w:rPr>
              <w:t>Business Names Act 1962</w:t>
            </w:r>
          </w:p>
        </w:tc>
        <w:tc>
          <w:tcPr>
            <w:tcW w:w="1276" w:type="dxa"/>
          </w:tcPr>
          <w:p w14:paraId="6FA95449" w14:textId="77777777" w:rsidR="00604556" w:rsidRDefault="00B37F43">
            <w:pPr>
              <w:pStyle w:val="Table09Row"/>
            </w:pPr>
            <w:r>
              <w:t>27 Sep 1962</w:t>
            </w:r>
          </w:p>
        </w:tc>
        <w:tc>
          <w:tcPr>
            <w:tcW w:w="3402" w:type="dxa"/>
          </w:tcPr>
          <w:p w14:paraId="4E1356AD" w14:textId="77777777" w:rsidR="00604556" w:rsidRDefault="00B37F43">
            <w:pPr>
              <w:pStyle w:val="Table09Row"/>
            </w:pPr>
            <w:r>
              <w:t xml:space="preserve">12 Oct 1962 (see s. 2 and </w:t>
            </w:r>
            <w:r>
              <w:rPr>
                <w:i/>
              </w:rPr>
              <w:t>Gazette</w:t>
            </w:r>
            <w:r>
              <w:t xml:space="preserve"> 12 Oct 1962 p. 3366)</w:t>
            </w:r>
          </w:p>
        </w:tc>
        <w:tc>
          <w:tcPr>
            <w:tcW w:w="1123" w:type="dxa"/>
          </w:tcPr>
          <w:p w14:paraId="56F102E3" w14:textId="77777777" w:rsidR="00604556" w:rsidRDefault="00604556">
            <w:pPr>
              <w:pStyle w:val="Table09Row"/>
            </w:pPr>
          </w:p>
        </w:tc>
      </w:tr>
      <w:tr w:rsidR="00604556" w14:paraId="6150810E" w14:textId="77777777">
        <w:trPr>
          <w:cantSplit/>
          <w:jc w:val="center"/>
        </w:trPr>
        <w:tc>
          <w:tcPr>
            <w:tcW w:w="1418" w:type="dxa"/>
          </w:tcPr>
          <w:p w14:paraId="223D3DB0" w14:textId="77777777" w:rsidR="00604556" w:rsidRDefault="00B37F43">
            <w:pPr>
              <w:pStyle w:val="Table09Row"/>
            </w:pPr>
            <w:r>
              <w:t>1962/009 (11 Eliz. II No. 9)</w:t>
            </w:r>
          </w:p>
        </w:tc>
        <w:tc>
          <w:tcPr>
            <w:tcW w:w="2693" w:type="dxa"/>
          </w:tcPr>
          <w:p w14:paraId="22744E40" w14:textId="77777777" w:rsidR="00604556" w:rsidRDefault="00B37F43">
            <w:pPr>
              <w:pStyle w:val="Table09Row"/>
            </w:pPr>
            <w:r>
              <w:rPr>
                <w:i/>
              </w:rPr>
              <w:t>Iron Ore (Mount Goldsworthy) Agreement Act 1962</w:t>
            </w:r>
          </w:p>
        </w:tc>
        <w:tc>
          <w:tcPr>
            <w:tcW w:w="1276" w:type="dxa"/>
          </w:tcPr>
          <w:p w14:paraId="62EAA166" w14:textId="77777777" w:rsidR="00604556" w:rsidRDefault="00B37F43">
            <w:pPr>
              <w:pStyle w:val="Table09Row"/>
            </w:pPr>
            <w:r>
              <w:t>27 Sep 1962</w:t>
            </w:r>
          </w:p>
        </w:tc>
        <w:tc>
          <w:tcPr>
            <w:tcW w:w="3402" w:type="dxa"/>
          </w:tcPr>
          <w:p w14:paraId="5E3EB014" w14:textId="77777777" w:rsidR="00604556" w:rsidRDefault="00B37F43">
            <w:pPr>
              <w:pStyle w:val="Table09Row"/>
            </w:pPr>
            <w:r>
              <w:t>27 Sep 1962</w:t>
            </w:r>
          </w:p>
        </w:tc>
        <w:tc>
          <w:tcPr>
            <w:tcW w:w="1123" w:type="dxa"/>
          </w:tcPr>
          <w:p w14:paraId="25F5C9EE" w14:textId="77777777" w:rsidR="00604556" w:rsidRDefault="00B37F43">
            <w:pPr>
              <w:pStyle w:val="Table09Row"/>
            </w:pPr>
            <w:r>
              <w:t>1964/097 (13 Eliz. II No. 97)</w:t>
            </w:r>
          </w:p>
        </w:tc>
      </w:tr>
      <w:tr w:rsidR="00604556" w14:paraId="6A556FC6" w14:textId="77777777">
        <w:trPr>
          <w:cantSplit/>
          <w:jc w:val="center"/>
        </w:trPr>
        <w:tc>
          <w:tcPr>
            <w:tcW w:w="1418" w:type="dxa"/>
          </w:tcPr>
          <w:p w14:paraId="6873EEDE" w14:textId="77777777" w:rsidR="00604556" w:rsidRDefault="00B37F43">
            <w:pPr>
              <w:pStyle w:val="Table09Row"/>
            </w:pPr>
            <w:r>
              <w:t>1962/010 (11 Eliz. II No. 10)</w:t>
            </w:r>
          </w:p>
        </w:tc>
        <w:tc>
          <w:tcPr>
            <w:tcW w:w="2693" w:type="dxa"/>
          </w:tcPr>
          <w:p w14:paraId="429FB35C" w14:textId="77777777" w:rsidR="00604556" w:rsidRDefault="00B37F43">
            <w:pPr>
              <w:pStyle w:val="Table09Row"/>
            </w:pPr>
            <w:r>
              <w:rPr>
                <w:i/>
              </w:rPr>
              <w:t>BP Refinery (Kwinana) Limited Act 1962</w:t>
            </w:r>
          </w:p>
        </w:tc>
        <w:tc>
          <w:tcPr>
            <w:tcW w:w="1276" w:type="dxa"/>
          </w:tcPr>
          <w:p w14:paraId="03B09BCE" w14:textId="77777777" w:rsidR="00604556" w:rsidRDefault="00B37F43">
            <w:pPr>
              <w:pStyle w:val="Table09Row"/>
            </w:pPr>
            <w:r>
              <w:t>27 Sep 1962</w:t>
            </w:r>
          </w:p>
        </w:tc>
        <w:tc>
          <w:tcPr>
            <w:tcW w:w="3402" w:type="dxa"/>
          </w:tcPr>
          <w:p w14:paraId="2955D6F9" w14:textId="77777777" w:rsidR="00604556" w:rsidRDefault="00B37F43">
            <w:pPr>
              <w:pStyle w:val="Table09Row"/>
            </w:pPr>
            <w:r>
              <w:t>27 Sep 1962</w:t>
            </w:r>
          </w:p>
        </w:tc>
        <w:tc>
          <w:tcPr>
            <w:tcW w:w="1123" w:type="dxa"/>
          </w:tcPr>
          <w:p w14:paraId="5D24DD94" w14:textId="77777777" w:rsidR="00604556" w:rsidRDefault="00B37F43">
            <w:pPr>
              <w:pStyle w:val="Table09Row"/>
            </w:pPr>
            <w:r>
              <w:t>2006/037</w:t>
            </w:r>
          </w:p>
        </w:tc>
      </w:tr>
      <w:tr w:rsidR="00604556" w14:paraId="45E517C9" w14:textId="77777777">
        <w:trPr>
          <w:cantSplit/>
          <w:jc w:val="center"/>
        </w:trPr>
        <w:tc>
          <w:tcPr>
            <w:tcW w:w="1418" w:type="dxa"/>
          </w:tcPr>
          <w:p w14:paraId="6AADE62E" w14:textId="77777777" w:rsidR="00604556" w:rsidRDefault="00B37F43">
            <w:pPr>
              <w:pStyle w:val="Table09Row"/>
            </w:pPr>
            <w:r>
              <w:t>1962/011 (11 Eliz. II No. 11)</w:t>
            </w:r>
          </w:p>
        </w:tc>
        <w:tc>
          <w:tcPr>
            <w:tcW w:w="2693" w:type="dxa"/>
          </w:tcPr>
          <w:p w14:paraId="2C645817" w14:textId="77777777" w:rsidR="00604556" w:rsidRDefault="00B37F43">
            <w:pPr>
              <w:pStyle w:val="Table09Row"/>
            </w:pPr>
            <w:r>
              <w:rPr>
                <w:i/>
              </w:rPr>
              <w:t>Declarations and Attestations Act Amendment Act 1962</w:t>
            </w:r>
          </w:p>
        </w:tc>
        <w:tc>
          <w:tcPr>
            <w:tcW w:w="1276" w:type="dxa"/>
          </w:tcPr>
          <w:p w14:paraId="20943AFB" w14:textId="77777777" w:rsidR="00604556" w:rsidRDefault="00B37F43">
            <w:pPr>
              <w:pStyle w:val="Table09Row"/>
            </w:pPr>
            <w:r>
              <w:t>1 Oct 1962</w:t>
            </w:r>
          </w:p>
        </w:tc>
        <w:tc>
          <w:tcPr>
            <w:tcW w:w="3402" w:type="dxa"/>
          </w:tcPr>
          <w:p w14:paraId="71A773BE" w14:textId="77777777" w:rsidR="00604556" w:rsidRDefault="00B37F43">
            <w:pPr>
              <w:pStyle w:val="Table09Row"/>
            </w:pPr>
            <w:r>
              <w:t>1 Oct 1962</w:t>
            </w:r>
          </w:p>
        </w:tc>
        <w:tc>
          <w:tcPr>
            <w:tcW w:w="1123" w:type="dxa"/>
          </w:tcPr>
          <w:p w14:paraId="40102195" w14:textId="77777777" w:rsidR="00604556" w:rsidRDefault="00B37F43">
            <w:pPr>
              <w:pStyle w:val="Table09Row"/>
            </w:pPr>
            <w:r>
              <w:t>2005/024</w:t>
            </w:r>
          </w:p>
        </w:tc>
      </w:tr>
      <w:tr w:rsidR="00604556" w14:paraId="2F7260F3" w14:textId="77777777">
        <w:trPr>
          <w:cantSplit/>
          <w:jc w:val="center"/>
        </w:trPr>
        <w:tc>
          <w:tcPr>
            <w:tcW w:w="1418" w:type="dxa"/>
          </w:tcPr>
          <w:p w14:paraId="00CE5EE1" w14:textId="77777777" w:rsidR="00604556" w:rsidRDefault="00B37F43">
            <w:pPr>
              <w:pStyle w:val="Table09Row"/>
            </w:pPr>
            <w:r>
              <w:t>1962/012 (11 Eliz. II No. 12)</w:t>
            </w:r>
          </w:p>
        </w:tc>
        <w:tc>
          <w:tcPr>
            <w:tcW w:w="2693" w:type="dxa"/>
          </w:tcPr>
          <w:p w14:paraId="081A7D96" w14:textId="77777777" w:rsidR="00604556" w:rsidRDefault="00B37F43">
            <w:pPr>
              <w:pStyle w:val="Table09Row"/>
            </w:pPr>
            <w:r>
              <w:rPr>
                <w:i/>
              </w:rPr>
              <w:t>Evidence Act Amendment Act 1962</w:t>
            </w:r>
          </w:p>
        </w:tc>
        <w:tc>
          <w:tcPr>
            <w:tcW w:w="1276" w:type="dxa"/>
          </w:tcPr>
          <w:p w14:paraId="7B509E89" w14:textId="77777777" w:rsidR="00604556" w:rsidRDefault="00B37F43">
            <w:pPr>
              <w:pStyle w:val="Table09Row"/>
            </w:pPr>
            <w:r>
              <w:t>1 Oct 1962</w:t>
            </w:r>
          </w:p>
        </w:tc>
        <w:tc>
          <w:tcPr>
            <w:tcW w:w="3402" w:type="dxa"/>
          </w:tcPr>
          <w:p w14:paraId="5EDED834" w14:textId="77777777" w:rsidR="00604556" w:rsidRDefault="00B37F43">
            <w:pPr>
              <w:pStyle w:val="Table09Row"/>
            </w:pPr>
            <w:r>
              <w:t>1 Oct 1962</w:t>
            </w:r>
          </w:p>
        </w:tc>
        <w:tc>
          <w:tcPr>
            <w:tcW w:w="1123" w:type="dxa"/>
          </w:tcPr>
          <w:p w14:paraId="261930D0" w14:textId="77777777" w:rsidR="00604556" w:rsidRDefault="00604556">
            <w:pPr>
              <w:pStyle w:val="Table09Row"/>
            </w:pPr>
          </w:p>
        </w:tc>
      </w:tr>
      <w:tr w:rsidR="00604556" w14:paraId="1EC64524" w14:textId="77777777">
        <w:trPr>
          <w:cantSplit/>
          <w:jc w:val="center"/>
        </w:trPr>
        <w:tc>
          <w:tcPr>
            <w:tcW w:w="1418" w:type="dxa"/>
          </w:tcPr>
          <w:p w14:paraId="51FE0565" w14:textId="77777777" w:rsidR="00604556" w:rsidRDefault="00B37F43">
            <w:pPr>
              <w:pStyle w:val="Table09Row"/>
            </w:pPr>
            <w:r>
              <w:t>1962/013 (11 Eliz. II No. 13)</w:t>
            </w:r>
          </w:p>
        </w:tc>
        <w:tc>
          <w:tcPr>
            <w:tcW w:w="2693" w:type="dxa"/>
          </w:tcPr>
          <w:p w14:paraId="1921D999" w14:textId="77777777" w:rsidR="00604556" w:rsidRDefault="00B37F43">
            <w:pPr>
              <w:pStyle w:val="Table09Row"/>
            </w:pPr>
            <w:r>
              <w:rPr>
                <w:i/>
              </w:rPr>
              <w:t>Int</w:t>
            </w:r>
            <w:r>
              <w:rPr>
                <w:i/>
              </w:rPr>
              <w:t>erpretation Act Amendment Act 1962</w:t>
            </w:r>
          </w:p>
        </w:tc>
        <w:tc>
          <w:tcPr>
            <w:tcW w:w="1276" w:type="dxa"/>
          </w:tcPr>
          <w:p w14:paraId="42A57742" w14:textId="77777777" w:rsidR="00604556" w:rsidRDefault="00B37F43">
            <w:pPr>
              <w:pStyle w:val="Table09Row"/>
            </w:pPr>
            <w:r>
              <w:t>1 Oct 1962</w:t>
            </w:r>
          </w:p>
        </w:tc>
        <w:tc>
          <w:tcPr>
            <w:tcW w:w="3402" w:type="dxa"/>
          </w:tcPr>
          <w:p w14:paraId="60DCED0D" w14:textId="77777777" w:rsidR="00604556" w:rsidRDefault="00B37F43">
            <w:pPr>
              <w:pStyle w:val="Table09Row"/>
            </w:pPr>
            <w:r>
              <w:t>1 Oct 1962</w:t>
            </w:r>
          </w:p>
        </w:tc>
        <w:tc>
          <w:tcPr>
            <w:tcW w:w="1123" w:type="dxa"/>
          </w:tcPr>
          <w:p w14:paraId="167EEFE8" w14:textId="77777777" w:rsidR="00604556" w:rsidRDefault="00B37F43">
            <w:pPr>
              <w:pStyle w:val="Table09Row"/>
            </w:pPr>
            <w:r>
              <w:t>1984/012</w:t>
            </w:r>
          </w:p>
        </w:tc>
      </w:tr>
      <w:tr w:rsidR="00604556" w14:paraId="29A3A99C" w14:textId="77777777">
        <w:trPr>
          <w:cantSplit/>
          <w:jc w:val="center"/>
        </w:trPr>
        <w:tc>
          <w:tcPr>
            <w:tcW w:w="1418" w:type="dxa"/>
          </w:tcPr>
          <w:p w14:paraId="37572FD9" w14:textId="77777777" w:rsidR="00604556" w:rsidRDefault="00B37F43">
            <w:pPr>
              <w:pStyle w:val="Table09Row"/>
            </w:pPr>
            <w:r>
              <w:t>1962/014 (11 Eliz. II No. 14)</w:t>
            </w:r>
          </w:p>
        </w:tc>
        <w:tc>
          <w:tcPr>
            <w:tcW w:w="2693" w:type="dxa"/>
          </w:tcPr>
          <w:p w14:paraId="26D37365" w14:textId="77777777" w:rsidR="00604556" w:rsidRDefault="00B37F43">
            <w:pPr>
              <w:pStyle w:val="Table09Row"/>
            </w:pPr>
            <w:r>
              <w:rPr>
                <w:i/>
              </w:rPr>
              <w:t>Church of England (Northern Diocese) Act Amendment Act 1962</w:t>
            </w:r>
          </w:p>
        </w:tc>
        <w:tc>
          <w:tcPr>
            <w:tcW w:w="1276" w:type="dxa"/>
          </w:tcPr>
          <w:p w14:paraId="18FEC22F" w14:textId="77777777" w:rsidR="00604556" w:rsidRDefault="00B37F43">
            <w:pPr>
              <w:pStyle w:val="Table09Row"/>
            </w:pPr>
            <w:r>
              <w:t>1 Oct 1962</w:t>
            </w:r>
          </w:p>
        </w:tc>
        <w:tc>
          <w:tcPr>
            <w:tcW w:w="3402" w:type="dxa"/>
          </w:tcPr>
          <w:p w14:paraId="006C4C69" w14:textId="77777777" w:rsidR="00604556" w:rsidRDefault="00B37F43">
            <w:pPr>
              <w:pStyle w:val="Table09Row"/>
            </w:pPr>
            <w:r>
              <w:t>1 Oct 1962</w:t>
            </w:r>
          </w:p>
        </w:tc>
        <w:tc>
          <w:tcPr>
            <w:tcW w:w="1123" w:type="dxa"/>
          </w:tcPr>
          <w:p w14:paraId="55BC089F" w14:textId="77777777" w:rsidR="00604556" w:rsidRDefault="00604556">
            <w:pPr>
              <w:pStyle w:val="Table09Row"/>
            </w:pPr>
          </w:p>
        </w:tc>
      </w:tr>
      <w:tr w:rsidR="00604556" w14:paraId="3B1E2A36" w14:textId="77777777">
        <w:trPr>
          <w:cantSplit/>
          <w:jc w:val="center"/>
        </w:trPr>
        <w:tc>
          <w:tcPr>
            <w:tcW w:w="1418" w:type="dxa"/>
          </w:tcPr>
          <w:p w14:paraId="06AE8F8E" w14:textId="77777777" w:rsidR="00604556" w:rsidRDefault="00B37F43">
            <w:pPr>
              <w:pStyle w:val="Table09Row"/>
            </w:pPr>
            <w:r>
              <w:t>1962/015 (11 Eliz. II No. 15)</w:t>
            </w:r>
          </w:p>
        </w:tc>
        <w:tc>
          <w:tcPr>
            <w:tcW w:w="2693" w:type="dxa"/>
          </w:tcPr>
          <w:p w14:paraId="71C5F1CE" w14:textId="77777777" w:rsidR="00604556" w:rsidRDefault="00B37F43">
            <w:pPr>
              <w:pStyle w:val="Table09Row"/>
            </w:pPr>
            <w:r>
              <w:rPr>
                <w:i/>
              </w:rPr>
              <w:t>Cemeteries Act Amendment Act 1962</w:t>
            </w:r>
          </w:p>
        </w:tc>
        <w:tc>
          <w:tcPr>
            <w:tcW w:w="1276" w:type="dxa"/>
          </w:tcPr>
          <w:p w14:paraId="51DA6704" w14:textId="77777777" w:rsidR="00604556" w:rsidRDefault="00B37F43">
            <w:pPr>
              <w:pStyle w:val="Table09Row"/>
            </w:pPr>
            <w:r>
              <w:t>1 Oct 1962</w:t>
            </w:r>
          </w:p>
        </w:tc>
        <w:tc>
          <w:tcPr>
            <w:tcW w:w="3402" w:type="dxa"/>
          </w:tcPr>
          <w:p w14:paraId="42AEF5F8" w14:textId="77777777" w:rsidR="00604556" w:rsidRDefault="00B37F43">
            <w:pPr>
              <w:pStyle w:val="Table09Row"/>
            </w:pPr>
            <w:r>
              <w:t>1 Oct 1962</w:t>
            </w:r>
          </w:p>
        </w:tc>
        <w:tc>
          <w:tcPr>
            <w:tcW w:w="1123" w:type="dxa"/>
          </w:tcPr>
          <w:p w14:paraId="4D1F0C0D" w14:textId="77777777" w:rsidR="00604556" w:rsidRDefault="00B37F43">
            <w:pPr>
              <w:pStyle w:val="Table09Row"/>
            </w:pPr>
            <w:r>
              <w:t>1986/102</w:t>
            </w:r>
          </w:p>
        </w:tc>
      </w:tr>
      <w:tr w:rsidR="00604556" w14:paraId="595281B4" w14:textId="77777777">
        <w:trPr>
          <w:cantSplit/>
          <w:jc w:val="center"/>
        </w:trPr>
        <w:tc>
          <w:tcPr>
            <w:tcW w:w="1418" w:type="dxa"/>
          </w:tcPr>
          <w:p w14:paraId="0F462B24" w14:textId="77777777" w:rsidR="00604556" w:rsidRDefault="00B37F43">
            <w:pPr>
              <w:pStyle w:val="Table09Row"/>
            </w:pPr>
            <w:r>
              <w:t>1962/016 (11 Eliz. II No. 16)</w:t>
            </w:r>
          </w:p>
        </w:tc>
        <w:tc>
          <w:tcPr>
            <w:tcW w:w="2693" w:type="dxa"/>
          </w:tcPr>
          <w:p w14:paraId="11F1CF89" w14:textId="77777777" w:rsidR="00604556" w:rsidRDefault="00B37F43">
            <w:pPr>
              <w:pStyle w:val="Table09Row"/>
            </w:pPr>
            <w:r>
              <w:rPr>
                <w:i/>
              </w:rPr>
              <w:t>Law Reform (Statute of Frauds) Act 1962</w:t>
            </w:r>
          </w:p>
        </w:tc>
        <w:tc>
          <w:tcPr>
            <w:tcW w:w="1276" w:type="dxa"/>
          </w:tcPr>
          <w:p w14:paraId="04B36AE1" w14:textId="77777777" w:rsidR="00604556" w:rsidRDefault="00B37F43">
            <w:pPr>
              <w:pStyle w:val="Table09Row"/>
            </w:pPr>
            <w:r>
              <w:t>1 Oct 1962</w:t>
            </w:r>
          </w:p>
        </w:tc>
        <w:tc>
          <w:tcPr>
            <w:tcW w:w="3402" w:type="dxa"/>
          </w:tcPr>
          <w:p w14:paraId="7217DE60" w14:textId="77777777" w:rsidR="00604556" w:rsidRDefault="00B37F43">
            <w:pPr>
              <w:pStyle w:val="Table09Row"/>
            </w:pPr>
            <w:r>
              <w:t>1 Oct 1962</w:t>
            </w:r>
          </w:p>
        </w:tc>
        <w:tc>
          <w:tcPr>
            <w:tcW w:w="1123" w:type="dxa"/>
          </w:tcPr>
          <w:p w14:paraId="18BB0243" w14:textId="77777777" w:rsidR="00604556" w:rsidRDefault="00604556">
            <w:pPr>
              <w:pStyle w:val="Table09Row"/>
            </w:pPr>
          </w:p>
        </w:tc>
      </w:tr>
      <w:tr w:rsidR="00604556" w14:paraId="2882A00C" w14:textId="77777777">
        <w:trPr>
          <w:cantSplit/>
          <w:jc w:val="center"/>
        </w:trPr>
        <w:tc>
          <w:tcPr>
            <w:tcW w:w="1418" w:type="dxa"/>
          </w:tcPr>
          <w:p w14:paraId="4D46CD87" w14:textId="77777777" w:rsidR="00604556" w:rsidRDefault="00B37F43">
            <w:pPr>
              <w:pStyle w:val="Table09Row"/>
            </w:pPr>
            <w:r>
              <w:t>1962/017 (11 Eliz. II No. 17)</w:t>
            </w:r>
          </w:p>
        </w:tc>
        <w:tc>
          <w:tcPr>
            <w:tcW w:w="2693" w:type="dxa"/>
          </w:tcPr>
          <w:p w14:paraId="3047868A" w14:textId="77777777" w:rsidR="00604556" w:rsidRDefault="00B37F43">
            <w:pPr>
              <w:pStyle w:val="Table09Row"/>
            </w:pPr>
            <w:r>
              <w:rPr>
                <w:i/>
              </w:rPr>
              <w:t>Lotteries (Control) Act Amendment Act 1962</w:t>
            </w:r>
          </w:p>
        </w:tc>
        <w:tc>
          <w:tcPr>
            <w:tcW w:w="1276" w:type="dxa"/>
          </w:tcPr>
          <w:p w14:paraId="43013573" w14:textId="77777777" w:rsidR="00604556" w:rsidRDefault="00B37F43">
            <w:pPr>
              <w:pStyle w:val="Table09Row"/>
            </w:pPr>
            <w:r>
              <w:t>1 Oct 1962</w:t>
            </w:r>
          </w:p>
        </w:tc>
        <w:tc>
          <w:tcPr>
            <w:tcW w:w="3402" w:type="dxa"/>
          </w:tcPr>
          <w:p w14:paraId="206C4409" w14:textId="77777777" w:rsidR="00604556" w:rsidRDefault="00B37F43">
            <w:pPr>
              <w:pStyle w:val="Table09Row"/>
            </w:pPr>
            <w:r>
              <w:t>1 Oct 1962</w:t>
            </w:r>
          </w:p>
        </w:tc>
        <w:tc>
          <w:tcPr>
            <w:tcW w:w="1123" w:type="dxa"/>
          </w:tcPr>
          <w:p w14:paraId="747ADD24" w14:textId="77777777" w:rsidR="00604556" w:rsidRDefault="00B37F43">
            <w:pPr>
              <w:pStyle w:val="Table09Row"/>
            </w:pPr>
            <w:r>
              <w:t>1990/016</w:t>
            </w:r>
          </w:p>
        </w:tc>
      </w:tr>
      <w:tr w:rsidR="00604556" w14:paraId="289832D7" w14:textId="77777777">
        <w:trPr>
          <w:cantSplit/>
          <w:jc w:val="center"/>
        </w:trPr>
        <w:tc>
          <w:tcPr>
            <w:tcW w:w="1418" w:type="dxa"/>
          </w:tcPr>
          <w:p w14:paraId="3642AA7A" w14:textId="77777777" w:rsidR="00604556" w:rsidRDefault="00B37F43">
            <w:pPr>
              <w:pStyle w:val="Table09Row"/>
            </w:pPr>
            <w:r>
              <w:t xml:space="preserve">1962/018 (11 Eliz. II </w:t>
            </w:r>
            <w:r>
              <w:t>No. 18)</w:t>
            </w:r>
          </w:p>
        </w:tc>
        <w:tc>
          <w:tcPr>
            <w:tcW w:w="2693" w:type="dxa"/>
          </w:tcPr>
          <w:p w14:paraId="3692D40D" w14:textId="77777777" w:rsidR="00604556" w:rsidRDefault="00B37F43">
            <w:pPr>
              <w:pStyle w:val="Table09Row"/>
            </w:pPr>
            <w:r>
              <w:rPr>
                <w:i/>
              </w:rPr>
              <w:t>Grain Pool Act Amendment Act 1962</w:t>
            </w:r>
          </w:p>
        </w:tc>
        <w:tc>
          <w:tcPr>
            <w:tcW w:w="1276" w:type="dxa"/>
          </w:tcPr>
          <w:p w14:paraId="39DDC65F" w14:textId="77777777" w:rsidR="00604556" w:rsidRDefault="00B37F43">
            <w:pPr>
              <w:pStyle w:val="Table09Row"/>
            </w:pPr>
            <w:r>
              <w:t>1 Oct 1962</w:t>
            </w:r>
          </w:p>
        </w:tc>
        <w:tc>
          <w:tcPr>
            <w:tcW w:w="3402" w:type="dxa"/>
          </w:tcPr>
          <w:p w14:paraId="0C100793" w14:textId="77777777" w:rsidR="00604556" w:rsidRDefault="00B37F43">
            <w:pPr>
              <w:pStyle w:val="Table09Row"/>
            </w:pPr>
            <w:r>
              <w:t>1 Oct 1962</w:t>
            </w:r>
          </w:p>
        </w:tc>
        <w:tc>
          <w:tcPr>
            <w:tcW w:w="1123" w:type="dxa"/>
          </w:tcPr>
          <w:p w14:paraId="5DFF5CCE" w14:textId="77777777" w:rsidR="00604556" w:rsidRDefault="00B37F43">
            <w:pPr>
              <w:pStyle w:val="Table09Row"/>
            </w:pPr>
            <w:r>
              <w:t>1975/085</w:t>
            </w:r>
          </w:p>
        </w:tc>
      </w:tr>
      <w:tr w:rsidR="00604556" w14:paraId="0F46AABE" w14:textId="77777777">
        <w:trPr>
          <w:cantSplit/>
          <w:jc w:val="center"/>
        </w:trPr>
        <w:tc>
          <w:tcPr>
            <w:tcW w:w="1418" w:type="dxa"/>
          </w:tcPr>
          <w:p w14:paraId="71E31A13" w14:textId="77777777" w:rsidR="00604556" w:rsidRDefault="00B37F43">
            <w:pPr>
              <w:pStyle w:val="Table09Row"/>
            </w:pPr>
            <w:r>
              <w:lastRenderedPageBreak/>
              <w:t>1962/019 (11 Eliz. II No. 19)</w:t>
            </w:r>
          </w:p>
        </w:tc>
        <w:tc>
          <w:tcPr>
            <w:tcW w:w="2693" w:type="dxa"/>
          </w:tcPr>
          <w:p w14:paraId="306C3F0B" w14:textId="77777777" w:rsidR="00604556" w:rsidRDefault="00B37F43">
            <w:pPr>
              <w:pStyle w:val="Table09Row"/>
            </w:pPr>
            <w:r>
              <w:rPr>
                <w:i/>
              </w:rPr>
              <w:t>Superannuation and Family Benefits Act Amendment Act 1962</w:t>
            </w:r>
          </w:p>
        </w:tc>
        <w:tc>
          <w:tcPr>
            <w:tcW w:w="1276" w:type="dxa"/>
          </w:tcPr>
          <w:p w14:paraId="43BB5174" w14:textId="77777777" w:rsidR="00604556" w:rsidRDefault="00B37F43">
            <w:pPr>
              <w:pStyle w:val="Table09Row"/>
            </w:pPr>
            <w:r>
              <w:t>1 Oct 1962</w:t>
            </w:r>
          </w:p>
        </w:tc>
        <w:tc>
          <w:tcPr>
            <w:tcW w:w="3402" w:type="dxa"/>
          </w:tcPr>
          <w:p w14:paraId="04309B6C" w14:textId="77777777" w:rsidR="00604556" w:rsidRDefault="00B37F43">
            <w:pPr>
              <w:pStyle w:val="Table09Row"/>
            </w:pPr>
            <w:r>
              <w:t>1 Oct 1962</w:t>
            </w:r>
          </w:p>
        </w:tc>
        <w:tc>
          <w:tcPr>
            <w:tcW w:w="1123" w:type="dxa"/>
          </w:tcPr>
          <w:p w14:paraId="57C72E43" w14:textId="77777777" w:rsidR="00604556" w:rsidRDefault="00B37F43">
            <w:pPr>
              <w:pStyle w:val="Table09Row"/>
            </w:pPr>
            <w:r>
              <w:t>2000/042</w:t>
            </w:r>
          </w:p>
        </w:tc>
      </w:tr>
      <w:tr w:rsidR="00604556" w14:paraId="09CD58E0" w14:textId="77777777">
        <w:trPr>
          <w:cantSplit/>
          <w:jc w:val="center"/>
        </w:trPr>
        <w:tc>
          <w:tcPr>
            <w:tcW w:w="1418" w:type="dxa"/>
          </w:tcPr>
          <w:p w14:paraId="2510EBCE" w14:textId="77777777" w:rsidR="00604556" w:rsidRDefault="00B37F43">
            <w:pPr>
              <w:pStyle w:val="Table09Row"/>
            </w:pPr>
            <w:r>
              <w:t>1962/020 (11 Eliz. II No. 20)</w:t>
            </w:r>
          </w:p>
        </w:tc>
        <w:tc>
          <w:tcPr>
            <w:tcW w:w="2693" w:type="dxa"/>
          </w:tcPr>
          <w:p w14:paraId="1532FAD5" w14:textId="77777777" w:rsidR="00604556" w:rsidRDefault="00B37F43">
            <w:pPr>
              <w:pStyle w:val="Table09Row"/>
            </w:pPr>
            <w:r>
              <w:rPr>
                <w:i/>
              </w:rPr>
              <w:t xml:space="preserve">Stamp Act Amendment </w:t>
            </w:r>
            <w:r>
              <w:rPr>
                <w:i/>
              </w:rPr>
              <w:t>Act 1962</w:t>
            </w:r>
          </w:p>
        </w:tc>
        <w:tc>
          <w:tcPr>
            <w:tcW w:w="1276" w:type="dxa"/>
          </w:tcPr>
          <w:p w14:paraId="5FCD6B4F" w14:textId="77777777" w:rsidR="00604556" w:rsidRDefault="00B37F43">
            <w:pPr>
              <w:pStyle w:val="Table09Row"/>
            </w:pPr>
            <w:r>
              <w:t>1 Oct 1962</w:t>
            </w:r>
          </w:p>
        </w:tc>
        <w:tc>
          <w:tcPr>
            <w:tcW w:w="3402" w:type="dxa"/>
          </w:tcPr>
          <w:p w14:paraId="669A9CCC" w14:textId="77777777" w:rsidR="00604556" w:rsidRDefault="00B37F43">
            <w:pPr>
              <w:pStyle w:val="Table09Row"/>
            </w:pPr>
            <w:r>
              <w:t>1 Oct 1962</w:t>
            </w:r>
          </w:p>
        </w:tc>
        <w:tc>
          <w:tcPr>
            <w:tcW w:w="1123" w:type="dxa"/>
          </w:tcPr>
          <w:p w14:paraId="547E3BEA" w14:textId="77777777" w:rsidR="00604556" w:rsidRDefault="00604556">
            <w:pPr>
              <w:pStyle w:val="Table09Row"/>
            </w:pPr>
          </w:p>
        </w:tc>
      </w:tr>
      <w:tr w:rsidR="00604556" w14:paraId="53905C6E" w14:textId="77777777">
        <w:trPr>
          <w:cantSplit/>
          <w:jc w:val="center"/>
        </w:trPr>
        <w:tc>
          <w:tcPr>
            <w:tcW w:w="1418" w:type="dxa"/>
          </w:tcPr>
          <w:p w14:paraId="25D74D30" w14:textId="77777777" w:rsidR="00604556" w:rsidRDefault="00B37F43">
            <w:pPr>
              <w:pStyle w:val="Table09Row"/>
            </w:pPr>
            <w:r>
              <w:t>1962/021 (11 Eliz. II No. 21)</w:t>
            </w:r>
          </w:p>
        </w:tc>
        <w:tc>
          <w:tcPr>
            <w:tcW w:w="2693" w:type="dxa"/>
          </w:tcPr>
          <w:p w14:paraId="4FB8ECAC" w14:textId="77777777" w:rsidR="00604556" w:rsidRDefault="00B37F43">
            <w:pPr>
              <w:pStyle w:val="Table09Row"/>
            </w:pPr>
            <w:r>
              <w:rPr>
                <w:i/>
              </w:rPr>
              <w:t>Coal Mines Regulation Act Amendment Act 1962</w:t>
            </w:r>
          </w:p>
        </w:tc>
        <w:tc>
          <w:tcPr>
            <w:tcW w:w="1276" w:type="dxa"/>
          </w:tcPr>
          <w:p w14:paraId="045C7235" w14:textId="77777777" w:rsidR="00604556" w:rsidRDefault="00B37F43">
            <w:pPr>
              <w:pStyle w:val="Table09Row"/>
            </w:pPr>
            <w:r>
              <w:t>1 Oct 1962</w:t>
            </w:r>
          </w:p>
        </w:tc>
        <w:tc>
          <w:tcPr>
            <w:tcW w:w="3402" w:type="dxa"/>
          </w:tcPr>
          <w:p w14:paraId="6996080F" w14:textId="77777777" w:rsidR="00604556" w:rsidRDefault="00B37F43">
            <w:pPr>
              <w:pStyle w:val="Table09Row"/>
            </w:pPr>
            <w:r>
              <w:t>1 Oct 1962</w:t>
            </w:r>
          </w:p>
        </w:tc>
        <w:tc>
          <w:tcPr>
            <w:tcW w:w="1123" w:type="dxa"/>
          </w:tcPr>
          <w:p w14:paraId="3BC0191E" w14:textId="77777777" w:rsidR="00604556" w:rsidRDefault="00B37F43">
            <w:pPr>
              <w:pStyle w:val="Table09Row"/>
            </w:pPr>
            <w:r>
              <w:t>Exp. 19/05/2000</w:t>
            </w:r>
          </w:p>
        </w:tc>
      </w:tr>
      <w:tr w:rsidR="00604556" w14:paraId="3D8EEC06" w14:textId="77777777">
        <w:trPr>
          <w:cantSplit/>
          <w:jc w:val="center"/>
        </w:trPr>
        <w:tc>
          <w:tcPr>
            <w:tcW w:w="1418" w:type="dxa"/>
          </w:tcPr>
          <w:p w14:paraId="6436BB34" w14:textId="77777777" w:rsidR="00604556" w:rsidRDefault="00B37F43">
            <w:pPr>
              <w:pStyle w:val="Table09Row"/>
            </w:pPr>
            <w:r>
              <w:t>1962/022 (11 Eliz. II No. 22)</w:t>
            </w:r>
          </w:p>
        </w:tc>
        <w:tc>
          <w:tcPr>
            <w:tcW w:w="2693" w:type="dxa"/>
          </w:tcPr>
          <w:p w14:paraId="22B8B287" w14:textId="77777777" w:rsidR="00604556" w:rsidRDefault="00B37F43">
            <w:pPr>
              <w:pStyle w:val="Table09Row"/>
            </w:pPr>
            <w:r>
              <w:rPr>
                <w:i/>
              </w:rPr>
              <w:t>Child Welfare Act Amendment Act 1962</w:t>
            </w:r>
          </w:p>
        </w:tc>
        <w:tc>
          <w:tcPr>
            <w:tcW w:w="1276" w:type="dxa"/>
          </w:tcPr>
          <w:p w14:paraId="22A5A974" w14:textId="77777777" w:rsidR="00604556" w:rsidRDefault="00B37F43">
            <w:pPr>
              <w:pStyle w:val="Table09Row"/>
            </w:pPr>
            <w:r>
              <w:t>4 Oct 1962</w:t>
            </w:r>
          </w:p>
        </w:tc>
        <w:tc>
          <w:tcPr>
            <w:tcW w:w="3402" w:type="dxa"/>
          </w:tcPr>
          <w:p w14:paraId="48629AC3" w14:textId="77777777" w:rsidR="00604556" w:rsidRDefault="00B37F43">
            <w:pPr>
              <w:pStyle w:val="Table09Row"/>
            </w:pPr>
            <w:r>
              <w:t xml:space="preserve">1 Dec 1962 (see s. 2 and </w:t>
            </w:r>
            <w:r>
              <w:rPr>
                <w:i/>
              </w:rPr>
              <w:t>Gazette</w:t>
            </w:r>
            <w:r>
              <w:t xml:space="preserve"> 30 Nov 1962 p. 3833)</w:t>
            </w:r>
          </w:p>
        </w:tc>
        <w:tc>
          <w:tcPr>
            <w:tcW w:w="1123" w:type="dxa"/>
          </w:tcPr>
          <w:p w14:paraId="09D7F998" w14:textId="77777777" w:rsidR="00604556" w:rsidRDefault="00B37F43">
            <w:pPr>
              <w:pStyle w:val="Table09Row"/>
            </w:pPr>
            <w:r>
              <w:t>2004/034</w:t>
            </w:r>
          </w:p>
        </w:tc>
      </w:tr>
      <w:tr w:rsidR="00604556" w14:paraId="221008CE" w14:textId="77777777">
        <w:trPr>
          <w:cantSplit/>
          <w:jc w:val="center"/>
        </w:trPr>
        <w:tc>
          <w:tcPr>
            <w:tcW w:w="1418" w:type="dxa"/>
          </w:tcPr>
          <w:p w14:paraId="2F0177AD" w14:textId="77777777" w:rsidR="00604556" w:rsidRDefault="00B37F43">
            <w:pPr>
              <w:pStyle w:val="Table09Row"/>
            </w:pPr>
            <w:r>
              <w:t>1962/023 (11 Eliz. II No. 23)</w:t>
            </w:r>
          </w:p>
        </w:tc>
        <w:tc>
          <w:tcPr>
            <w:tcW w:w="2693" w:type="dxa"/>
          </w:tcPr>
          <w:p w14:paraId="6658E4FD" w14:textId="77777777" w:rsidR="00604556" w:rsidRDefault="00B37F43">
            <w:pPr>
              <w:pStyle w:val="Table09Row"/>
            </w:pPr>
            <w:r>
              <w:rPr>
                <w:i/>
              </w:rPr>
              <w:t>Guardianship of Infants Act Amendment Act 1962</w:t>
            </w:r>
          </w:p>
        </w:tc>
        <w:tc>
          <w:tcPr>
            <w:tcW w:w="1276" w:type="dxa"/>
          </w:tcPr>
          <w:p w14:paraId="7B55A023" w14:textId="77777777" w:rsidR="00604556" w:rsidRDefault="00B37F43">
            <w:pPr>
              <w:pStyle w:val="Table09Row"/>
            </w:pPr>
            <w:r>
              <w:t>4 Oct 1962</w:t>
            </w:r>
          </w:p>
        </w:tc>
        <w:tc>
          <w:tcPr>
            <w:tcW w:w="3402" w:type="dxa"/>
          </w:tcPr>
          <w:p w14:paraId="1EED63F1" w14:textId="77777777" w:rsidR="00604556" w:rsidRDefault="00B37F43">
            <w:pPr>
              <w:pStyle w:val="Table09Row"/>
            </w:pPr>
            <w:r>
              <w:t xml:space="preserve">1 Dec 1962 (see s. 2 and </w:t>
            </w:r>
            <w:r>
              <w:rPr>
                <w:i/>
              </w:rPr>
              <w:t>Gazette</w:t>
            </w:r>
            <w:r>
              <w:t xml:space="preserve"> 30 Nov 1962 p. 3833)</w:t>
            </w:r>
          </w:p>
        </w:tc>
        <w:tc>
          <w:tcPr>
            <w:tcW w:w="1123" w:type="dxa"/>
          </w:tcPr>
          <w:p w14:paraId="141FC688" w14:textId="77777777" w:rsidR="00604556" w:rsidRDefault="00B37F43">
            <w:pPr>
              <w:pStyle w:val="Table09Row"/>
            </w:pPr>
            <w:r>
              <w:t>1972/077</w:t>
            </w:r>
          </w:p>
        </w:tc>
      </w:tr>
      <w:tr w:rsidR="00604556" w14:paraId="02D58649" w14:textId="77777777">
        <w:trPr>
          <w:cantSplit/>
          <w:jc w:val="center"/>
        </w:trPr>
        <w:tc>
          <w:tcPr>
            <w:tcW w:w="1418" w:type="dxa"/>
          </w:tcPr>
          <w:p w14:paraId="5C2E7F8E" w14:textId="77777777" w:rsidR="00604556" w:rsidRDefault="00B37F43">
            <w:pPr>
              <w:pStyle w:val="Table09Row"/>
            </w:pPr>
            <w:r>
              <w:t>1962/024 (11 Eliz. II No. 24)</w:t>
            </w:r>
          </w:p>
        </w:tc>
        <w:tc>
          <w:tcPr>
            <w:tcW w:w="2693" w:type="dxa"/>
          </w:tcPr>
          <w:p w14:paraId="7EE057AE" w14:textId="77777777" w:rsidR="00604556" w:rsidRDefault="00B37F43">
            <w:pPr>
              <w:pStyle w:val="Table09Row"/>
            </w:pPr>
            <w:r>
              <w:rPr>
                <w:i/>
              </w:rPr>
              <w:t>Justices A</w:t>
            </w:r>
            <w:r>
              <w:rPr>
                <w:i/>
              </w:rPr>
              <w:t>ct Amendment Act 1962</w:t>
            </w:r>
          </w:p>
        </w:tc>
        <w:tc>
          <w:tcPr>
            <w:tcW w:w="1276" w:type="dxa"/>
          </w:tcPr>
          <w:p w14:paraId="7F909A07" w14:textId="77777777" w:rsidR="00604556" w:rsidRDefault="00B37F43">
            <w:pPr>
              <w:pStyle w:val="Table09Row"/>
            </w:pPr>
            <w:r>
              <w:t>4 Oct 1962</w:t>
            </w:r>
          </w:p>
        </w:tc>
        <w:tc>
          <w:tcPr>
            <w:tcW w:w="3402" w:type="dxa"/>
          </w:tcPr>
          <w:p w14:paraId="69720D6E" w14:textId="77777777" w:rsidR="00604556" w:rsidRDefault="00B37F43">
            <w:pPr>
              <w:pStyle w:val="Table09Row"/>
            </w:pPr>
            <w:r>
              <w:t xml:space="preserve">1 Dec 1962 (see s. 2 and </w:t>
            </w:r>
            <w:r>
              <w:rPr>
                <w:i/>
              </w:rPr>
              <w:t>Gazette</w:t>
            </w:r>
            <w:r>
              <w:t xml:space="preserve"> 30 Nov 1962 p. 3833)</w:t>
            </w:r>
          </w:p>
        </w:tc>
        <w:tc>
          <w:tcPr>
            <w:tcW w:w="1123" w:type="dxa"/>
          </w:tcPr>
          <w:p w14:paraId="577A1DC9" w14:textId="77777777" w:rsidR="00604556" w:rsidRDefault="00B37F43">
            <w:pPr>
              <w:pStyle w:val="Table09Row"/>
            </w:pPr>
            <w:r>
              <w:t>2004/084</w:t>
            </w:r>
          </w:p>
        </w:tc>
      </w:tr>
      <w:tr w:rsidR="00604556" w14:paraId="05C7EE19" w14:textId="77777777">
        <w:trPr>
          <w:cantSplit/>
          <w:jc w:val="center"/>
        </w:trPr>
        <w:tc>
          <w:tcPr>
            <w:tcW w:w="1418" w:type="dxa"/>
          </w:tcPr>
          <w:p w14:paraId="548D3EF6" w14:textId="77777777" w:rsidR="00604556" w:rsidRDefault="00B37F43">
            <w:pPr>
              <w:pStyle w:val="Table09Row"/>
            </w:pPr>
            <w:r>
              <w:t>1962/025 (11 Eliz. II No. 25)</w:t>
            </w:r>
          </w:p>
        </w:tc>
        <w:tc>
          <w:tcPr>
            <w:tcW w:w="2693" w:type="dxa"/>
          </w:tcPr>
          <w:p w14:paraId="49B55629" w14:textId="77777777" w:rsidR="00604556" w:rsidRDefault="00B37F43">
            <w:pPr>
              <w:pStyle w:val="Table09Row"/>
            </w:pPr>
            <w:r>
              <w:rPr>
                <w:i/>
              </w:rPr>
              <w:t>Interstate Maintenance Recovery Act Amendment Act 1962</w:t>
            </w:r>
          </w:p>
        </w:tc>
        <w:tc>
          <w:tcPr>
            <w:tcW w:w="1276" w:type="dxa"/>
          </w:tcPr>
          <w:p w14:paraId="4CB737DD" w14:textId="77777777" w:rsidR="00604556" w:rsidRDefault="00B37F43">
            <w:pPr>
              <w:pStyle w:val="Table09Row"/>
            </w:pPr>
            <w:r>
              <w:t>4 Oct 1962</w:t>
            </w:r>
          </w:p>
        </w:tc>
        <w:tc>
          <w:tcPr>
            <w:tcW w:w="3402" w:type="dxa"/>
          </w:tcPr>
          <w:p w14:paraId="2BE6F260" w14:textId="77777777" w:rsidR="00604556" w:rsidRDefault="00B37F43">
            <w:pPr>
              <w:pStyle w:val="Table09Row"/>
            </w:pPr>
            <w:r>
              <w:t xml:space="preserve">1 Dec 1962 (see s. 2 and </w:t>
            </w:r>
            <w:r>
              <w:rPr>
                <w:i/>
              </w:rPr>
              <w:t>Gazette</w:t>
            </w:r>
            <w:r>
              <w:t xml:space="preserve"> 30 Nov 1962 p. 3834)</w:t>
            </w:r>
          </w:p>
        </w:tc>
        <w:tc>
          <w:tcPr>
            <w:tcW w:w="1123" w:type="dxa"/>
          </w:tcPr>
          <w:p w14:paraId="55ED2597" w14:textId="77777777" w:rsidR="00604556" w:rsidRDefault="00B37F43">
            <w:pPr>
              <w:pStyle w:val="Table09Row"/>
            </w:pPr>
            <w:r>
              <w:t>1965/109</w:t>
            </w:r>
          </w:p>
        </w:tc>
      </w:tr>
      <w:tr w:rsidR="00604556" w14:paraId="59EBB192" w14:textId="77777777">
        <w:trPr>
          <w:cantSplit/>
          <w:jc w:val="center"/>
        </w:trPr>
        <w:tc>
          <w:tcPr>
            <w:tcW w:w="1418" w:type="dxa"/>
          </w:tcPr>
          <w:p w14:paraId="6205D932" w14:textId="77777777" w:rsidR="00604556" w:rsidRDefault="00B37F43">
            <w:pPr>
              <w:pStyle w:val="Table09Row"/>
            </w:pPr>
            <w:r>
              <w:t>1962/026 (11 Eliz. II No. 26)</w:t>
            </w:r>
          </w:p>
        </w:tc>
        <w:tc>
          <w:tcPr>
            <w:tcW w:w="2693" w:type="dxa"/>
          </w:tcPr>
          <w:p w14:paraId="156A4223" w14:textId="77777777" w:rsidR="00604556" w:rsidRDefault="00B37F43">
            <w:pPr>
              <w:pStyle w:val="Table09Row"/>
            </w:pPr>
            <w:r>
              <w:rPr>
                <w:i/>
              </w:rPr>
              <w:t>Western Australian Marine Act Amendment Act 1962</w:t>
            </w:r>
          </w:p>
        </w:tc>
        <w:tc>
          <w:tcPr>
            <w:tcW w:w="1276" w:type="dxa"/>
          </w:tcPr>
          <w:p w14:paraId="2877EC91" w14:textId="77777777" w:rsidR="00604556" w:rsidRDefault="00B37F43">
            <w:pPr>
              <w:pStyle w:val="Table09Row"/>
            </w:pPr>
            <w:r>
              <w:t>4 Oct 1962</w:t>
            </w:r>
          </w:p>
        </w:tc>
        <w:tc>
          <w:tcPr>
            <w:tcW w:w="3402" w:type="dxa"/>
          </w:tcPr>
          <w:p w14:paraId="1BBB44D4" w14:textId="77777777" w:rsidR="00604556" w:rsidRDefault="00B37F43">
            <w:pPr>
              <w:pStyle w:val="Table09Row"/>
            </w:pPr>
            <w:r>
              <w:t>4 Oct 1962</w:t>
            </w:r>
          </w:p>
        </w:tc>
        <w:tc>
          <w:tcPr>
            <w:tcW w:w="1123" w:type="dxa"/>
          </w:tcPr>
          <w:p w14:paraId="7A4C3DCC" w14:textId="77777777" w:rsidR="00604556" w:rsidRDefault="00B37F43">
            <w:pPr>
              <w:pStyle w:val="Table09Row"/>
            </w:pPr>
            <w:r>
              <w:t>1982/055</w:t>
            </w:r>
          </w:p>
        </w:tc>
      </w:tr>
      <w:tr w:rsidR="00604556" w14:paraId="547601E2" w14:textId="77777777">
        <w:trPr>
          <w:cantSplit/>
          <w:jc w:val="center"/>
        </w:trPr>
        <w:tc>
          <w:tcPr>
            <w:tcW w:w="1418" w:type="dxa"/>
          </w:tcPr>
          <w:p w14:paraId="42080E9F" w14:textId="77777777" w:rsidR="00604556" w:rsidRDefault="00B37F43">
            <w:pPr>
              <w:pStyle w:val="Table09Row"/>
            </w:pPr>
            <w:r>
              <w:t>1962/027 (11 Eliz. II No. 27)</w:t>
            </w:r>
          </w:p>
        </w:tc>
        <w:tc>
          <w:tcPr>
            <w:tcW w:w="2693" w:type="dxa"/>
          </w:tcPr>
          <w:p w14:paraId="4A25C8C5" w14:textId="77777777" w:rsidR="00604556" w:rsidRDefault="00B37F43">
            <w:pPr>
              <w:pStyle w:val="Table09Row"/>
            </w:pPr>
            <w:r>
              <w:rPr>
                <w:i/>
              </w:rPr>
              <w:t>Pilots’ Limitation of Liability Act 1962</w:t>
            </w:r>
          </w:p>
        </w:tc>
        <w:tc>
          <w:tcPr>
            <w:tcW w:w="1276" w:type="dxa"/>
          </w:tcPr>
          <w:p w14:paraId="269413B2" w14:textId="77777777" w:rsidR="00604556" w:rsidRDefault="00B37F43">
            <w:pPr>
              <w:pStyle w:val="Table09Row"/>
            </w:pPr>
            <w:r>
              <w:t>4 Oct 1962</w:t>
            </w:r>
          </w:p>
        </w:tc>
        <w:tc>
          <w:tcPr>
            <w:tcW w:w="3402" w:type="dxa"/>
          </w:tcPr>
          <w:p w14:paraId="19C45D3F" w14:textId="77777777" w:rsidR="00604556" w:rsidRDefault="00B37F43">
            <w:pPr>
              <w:pStyle w:val="Table09Row"/>
            </w:pPr>
            <w:r>
              <w:t>4 Oct 1962</w:t>
            </w:r>
          </w:p>
        </w:tc>
        <w:tc>
          <w:tcPr>
            <w:tcW w:w="1123" w:type="dxa"/>
          </w:tcPr>
          <w:p w14:paraId="1D39FB9A" w14:textId="77777777" w:rsidR="00604556" w:rsidRDefault="00604556">
            <w:pPr>
              <w:pStyle w:val="Table09Row"/>
            </w:pPr>
          </w:p>
        </w:tc>
      </w:tr>
      <w:tr w:rsidR="00604556" w14:paraId="6912B06C" w14:textId="77777777">
        <w:trPr>
          <w:cantSplit/>
          <w:jc w:val="center"/>
        </w:trPr>
        <w:tc>
          <w:tcPr>
            <w:tcW w:w="1418" w:type="dxa"/>
          </w:tcPr>
          <w:p w14:paraId="4E332B1E" w14:textId="77777777" w:rsidR="00604556" w:rsidRDefault="00B37F43">
            <w:pPr>
              <w:pStyle w:val="Table09Row"/>
            </w:pPr>
            <w:r>
              <w:t>1962/028 (11 Eliz.</w:t>
            </w:r>
            <w:r>
              <w:t xml:space="preserve"> II No. 28)</w:t>
            </w:r>
          </w:p>
        </w:tc>
        <w:tc>
          <w:tcPr>
            <w:tcW w:w="2693" w:type="dxa"/>
          </w:tcPr>
          <w:p w14:paraId="1C0A0CF2" w14:textId="77777777" w:rsidR="00604556" w:rsidRDefault="00B37F43">
            <w:pPr>
              <w:pStyle w:val="Table09Row"/>
            </w:pPr>
            <w:r>
              <w:rPr>
                <w:i/>
              </w:rPr>
              <w:t>Pharmacy and Poisons Act Amendment Act 1962</w:t>
            </w:r>
          </w:p>
        </w:tc>
        <w:tc>
          <w:tcPr>
            <w:tcW w:w="1276" w:type="dxa"/>
          </w:tcPr>
          <w:p w14:paraId="489F5ABC" w14:textId="77777777" w:rsidR="00604556" w:rsidRDefault="00B37F43">
            <w:pPr>
              <w:pStyle w:val="Table09Row"/>
            </w:pPr>
            <w:r>
              <w:t>4 Oct 1962</w:t>
            </w:r>
          </w:p>
        </w:tc>
        <w:tc>
          <w:tcPr>
            <w:tcW w:w="3402" w:type="dxa"/>
          </w:tcPr>
          <w:p w14:paraId="2468A854" w14:textId="77777777" w:rsidR="00604556" w:rsidRDefault="00B37F43">
            <w:pPr>
              <w:pStyle w:val="Table09Row"/>
            </w:pPr>
            <w:r>
              <w:t xml:space="preserve">29 Mar 1963 (see s. 2 and </w:t>
            </w:r>
            <w:r>
              <w:rPr>
                <w:i/>
              </w:rPr>
              <w:t>Gazette</w:t>
            </w:r>
            <w:r>
              <w:t xml:space="preserve"> 4 Jan 1963 p. 1)</w:t>
            </w:r>
          </w:p>
        </w:tc>
        <w:tc>
          <w:tcPr>
            <w:tcW w:w="1123" w:type="dxa"/>
          </w:tcPr>
          <w:p w14:paraId="5E0E63AC" w14:textId="77777777" w:rsidR="00604556" w:rsidRDefault="00B37F43">
            <w:pPr>
              <w:pStyle w:val="Table09Row"/>
            </w:pPr>
            <w:r>
              <w:t>1964/072 (13 Eliz. II No. 72)</w:t>
            </w:r>
          </w:p>
        </w:tc>
      </w:tr>
      <w:tr w:rsidR="00604556" w14:paraId="5BDDB32B" w14:textId="77777777">
        <w:trPr>
          <w:cantSplit/>
          <w:jc w:val="center"/>
        </w:trPr>
        <w:tc>
          <w:tcPr>
            <w:tcW w:w="1418" w:type="dxa"/>
          </w:tcPr>
          <w:p w14:paraId="0D071181" w14:textId="77777777" w:rsidR="00604556" w:rsidRDefault="00B37F43">
            <w:pPr>
              <w:pStyle w:val="Table09Row"/>
            </w:pPr>
            <w:r>
              <w:t>1962/029 (11 Eliz. II No. 29)</w:t>
            </w:r>
          </w:p>
        </w:tc>
        <w:tc>
          <w:tcPr>
            <w:tcW w:w="2693" w:type="dxa"/>
          </w:tcPr>
          <w:p w14:paraId="6337356A" w14:textId="77777777" w:rsidR="00604556" w:rsidRDefault="00B37F43">
            <w:pPr>
              <w:pStyle w:val="Table09Row"/>
            </w:pPr>
            <w:r>
              <w:rPr>
                <w:i/>
              </w:rPr>
              <w:t>Police Act Amendment Act 1962</w:t>
            </w:r>
          </w:p>
        </w:tc>
        <w:tc>
          <w:tcPr>
            <w:tcW w:w="1276" w:type="dxa"/>
          </w:tcPr>
          <w:p w14:paraId="5808FC26" w14:textId="77777777" w:rsidR="00604556" w:rsidRDefault="00B37F43">
            <w:pPr>
              <w:pStyle w:val="Table09Row"/>
            </w:pPr>
            <w:r>
              <w:t>4 Oct 1962</w:t>
            </w:r>
          </w:p>
        </w:tc>
        <w:tc>
          <w:tcPr>
            <w:tcW w:w="3402" w:type="dxa"/>
          </w:tcPr>
          <w:p w14:paraId="6BBE1312" w14:textId="77777777" w:rsidR="00604556" w:rsidRDefault="00B37F43">
            <w:pPr>
              <w:pStyle w:val="Table09Row"/>
            </w:pPr>
            <w:r>
              <w:t>4 Oct 1962</w:t>
            </w:r>
          </w:p>
        </w:tc>
        <w:tc>
          <w:tcPr>
            <w:tcW w:w="1123" w:type="dxa"/>
          </w:tcPr>
          <w:p w14:paraId="75EE8E80" w14:textId="77777777" w:rsidR="00604556" w:rsidRDefault="00604556">
            <w:pPr>
              <w:pStyle w:val="Table09Row"/>
            </w:pPr>
          </w:p>
        </w:tc>
      </w:tr>
      <w:tr w:rsidR="00604556" w14:paraId="3D401C96" w14:textId="77777777">
        <w:trPr>
          <w:cantSplit/>
          <w:jc w:val="center"/>
        </w:trPr>
        <w:tc>
          <w:tcPr>
            <w:tcW w:w="1418" w:type="dxa"/>
          </w:tcPr>
          <w:p w14:paraId="632F5D66" w14:textId="77777777" w:rsidR="00604556" w:rsidRDefault="00B37F43">
            <w:pPr>
              <w:pStyle w:val="Table09Row"/>
            </w:pPr>
            <w:r>
              <w:t xml:space="preserve">1962/030 (11 Eliz. II </w:t>
            </w:r>
            <w:r>
              <w:t>No. 30)</w:t>
            </w:r>
          </w:p>
        </w:tc>
        <w:tc>
          <w:tcPr>
            <w:tcW w:w="2693" w:type="dxa"/>
          </w:tcPr>
          <w:p w14:paraId="2B1EF7A9" w14:textId="77777777" w:rsidR="00604556" w:rsidRDefault="00B37F43">
            <w:pPr>
              <w:pStyle w:val="Table09Row"/>
            </w:pPr>
            <w:r>
              <w:rPr>
                <w:i/>
              </w:rPr>
              <w:t>Companies Act Amendment Act 1962</w:t>
            </w:r>
          </w:p>
        </w:tc>
        <w:tc>
          <w:tcPr>
            <w:tcW w:w="1276" w:type="dxa"/>
          </w:tcPr>
          <w:p w14:paraId="5E0FCD8F" w14:textId="77777777" w:rsidR="00604556" w:rsidRDefault="00B37F43">
            <w:pPr>
              <w:pStyle w:val="Table09Row"/>
            </w:pPr>
            <w:r>
              <w:t>4 Oct 1962</w:t>
            </w:r>
          </w:p>
        </w:tc>
        <w:tc>
          <w:tcPr>
            <w:tcW w:w="3402" w:type="dxa"/>
          </w:tcPr>
          <w:p w14:paraId="1F4DC583" w14:textId="77777777" w:rsidR="00604556" w:rsidRDefault="00B37F43">
            <w:pPr>
              <w:pStyle w:val="Table09Row"/>
            </w:pPr>
            <w:r>
              <w:t>5 Oct 1962 (see s. 2)</w:t>
            </w:r>
          </w:p>
        </w:tc>
        <w:tc>
          <w:tcPr>
            <w:tcW w:w="1123" w:type="dxa"/>
          </w:tcPr>
          <w:p w14:paraId="059EEEE9" w14:textId="77777777" w:rsidR="00604556" w:rsidRDefault="00604556">
            <w:pPr>
              <w:pStyle w:val="Table09Row"/>
            </w:pPr>
          </w:p>
        </w:tc>
      </w:tr>
      <w:tr w:rsidR="00604556" w14:paraId="33B200BA" w14:textId="77777777">
        <w:trPr>
          <w:cantSplit/>
          <w:jc w:val="center"/>
        </w:trPr>
        <w:tc>
          <w:tcPr>
            <w:tcW w:w="1418" w:type="dxa"/>
          </w:tcPr>
          <w:p w14:paraId="5F958C51" w14:textId="77777777" w:rsidR="00604556" w:rsidRDefault="00B37F43">
            <w:pPr>
              <w:pStyle w:val="Table09Row"/>
            </w:pPr>
            <w:r>
              <w:t>1962/031 (11 Eliz. II No. 31)</w:t>
            </w:r>
          </w:p>
        </w:tc>
        <w:tc>
          <w:tcPr>
            <w:tcW w:w="2693" w:type="dxa"/>
          </w:tcPr>
          <w:p w14:paraId="0734F9DD" w14:textId="77777777" w:rsidR="00604556" w:rsidRDefault="00B37F43">
            <w:pPr>
              <w:pStyle w:val="Table09Row"/>
            </w:pPr>
            <w:r>
              <w:rPr>
                <w:i/>
              </w:rPr>
              <w:t>Metropolitan Market Act Amendment Act 1962</w:t>
            </w:r>
          </w:p>
        </w:tc>
        <w:tc>
          <w:tcPr>
            <w:tcW w:w="1276" w:type="dxa"/>
          </w:tcPr>
          <w:p w14:paraId="16623F1F" w14:textId="77777777" w:rsidR="00604556" w:rsidRDefault="00B37F43">
            <w:pPr>
              <w:pStyle w:val="Table09Row"/>
            </w:pPr>
            <w:r>
              <w:t>4 Oct 1962</w:t>
            </w:r>
          </w:p>
        </w:tc>
        <w:tc>
          <w:tcPr>
            <w:tcW w:w="3402" w:type="dxa"/>
          </w:tcPr>
          <w:p w14:paraId="521C45B4" w14:textId="77777777" w:rsidR="00604556" w:rsidRDefault="00B37F43">
            <w:pPr>
              <w:pStyle w:val="Table09Row"/>
            </w:pPr>
            <w:r>
              <w:t>4 Oct 1962</w:t>
            </w:r>
          </w:p>
        </w:tc>
        <w:tc>
          <w:tcPr>
            <w:tcW w:w="1123" w:type="dxa"/>
          </w:tcPr>
          <w:p w14:paraId="21AAE222" w14:textId="77777777" w:rsidR="00604556" w:rsidRDefault="00604556">
            <w:pPr>
              <w:pStyle w:val="Table09Row"/>
            </w:pPr>
          </w:p>
        </w:tc>
      </w:tr>
      <w:tr w:rsidR="00604556" w14:paraId="342C3166" w14:textId="77777777">
        <w:trPr>
          <w:cantSplit/>
          <w:jc w:val="center"/>
        </w:trPr>
        <w:tc>
          <w:tcPr>
            <w:tcW w:w="1418" w:type="dxa"/>
          </w:tcPr>
          <w:p w14:paraId="4ED2B942" w14:textId="77777777" w:rsidR="00604556" w:rsidRDefault="00B37F43">
            <w:pPr>
              <w:pStyle w:val="Table09Row"/>
            </w:pPr>
            <w:r>
              <w:t>1962/032 (11 Eliz. II No. 32)</w:t>
            </w:r>
          </w:p>
        </w:tc>
        <w:tc>
          <w:tcPr>
            <w:tcW w:w="2693" w:type="dxa"/>
          </w:tcPr>
          <w:p w14:paraId="051A0314" w14:textId="77777777" w:rsidR="00604556" w:rsidRDefault="00B37F43">
            <w:pPr>
              <w:pStyle w:val="Table09Row"/>
            </w:pPr>
            <w:r>
              <w:rPr>
                <w:i/>
              </w:rPr>
              <w:t xml:space="preserve">Judges’ Salaries and Pensions Act Amendment </w:t>
            </w:r>
            <w:r>
              <w:rPr>
                <w:i/>
              </w:rPr>
              <w:t>Act 1962</w:t>
            </w:r>
          </w:p>
        </w:tc>
        <w:tc>
          <w:tcPr>
            <w:tcW w:w="1276" w:type="dxa"/>
          </w:tcPr>
          <w:p w14:paraId="51F4D188" w14:textId="77777777" w:rsidR="00604556" w:rsidRDefault="00B37F43">
            <w:pPr>
              <w:pStyle w:val="Table09Row"/>
            </w:pPr>
            <w:r>
              <w:t>4 Oct 1962</w:t>
            </w:r>
          </w:p>
        </w:tc>
        <w:tc>
          <w:tcPr>
            <w:tcW w:w="3402" w:type="dxa"/>
          </w:tcPr>
          <w:p w14:paraId="3817423F" w14:textId="77777777" w:rsidR="00604556" w:rsidRDefault="00B37F43">
            <w:pPr>
              <w:pStyle w:val="Table09Row"/>
            </w:pPr>
            <w:r>
              <w:t>4 Oct 1962</w:t>
            </w:r>
          </w:p>
        </w:tc>
        <w:tc>
          <w:tcPr>
            <w:tcW w:w="1123" w:type="dxa"/>
          </w:tcPr>
          <w:p w14:paraId="6F553DAE" w14:textId="77777777" w:rsidR="00604556" w:rsidRDefault="00604556">
            <w:pPr>
              <w:pStyle w:val="Table09Row"/>
            </w:pPr>
          </w:p>
        </w:tc>
      </w:tr>
      <w:tr w:rsidR="00604556" w14:paraId="6362B7E4" w14:textId="77777777">
        <w:trPr>
          <w:cantSplit/>
          <w:jc w:val="center"/>
        </w:trPr>
        <w:tc>
          <w:tcPr>
            <w:tcW w:w="1418" w:type="dxa"/>
          </w:tcPr>
          <w:p w14:paraId="1E6FF331" w14:textId="77777777" w:rsidR="00604556" w:rsidRDefault="00B37F43">
            <w:pPr>
              <w:pStyle w:val="Table09Row"/>
            </w:pPr>
            <w:r>
              <w:t>1962/033 (11 Eliz. II No. 33)</w:t>
            </w:r>
          </w:p>
        </w:tc>
        <w:tc>
          <w:tcPr>
            <w:tcW w:w="2693" w:type="dxa"/>
          </w:tcPr>
          <w:p w14:paraId="47D1702C" w14:textId="77777777" w:rsidR="00604556" w:rsidRDefault="00B37F43">
            <w:pPr>
              <w:pStyle w:val="Table09Row"/>
            </w:pPr>
            <w:r>
              <w:rPr>
                <w:i/>
              </w:rPr>
              <w:t>Health Act Amendment Act 1962</w:t>
            </w:r>
          </w:p>
        </w:tc>
        <w:tc>
          <w:tcPr>
            <w:tcW w:w="1276" w:type="dxa"/>
          </w:tcPr>
          <w:p w14:paraId="48C92BDD" w14:textId="77777777" w:rsidR="00604556" w:rsidRDefault="00B37F43">
            <w:pPr>
              <w:pStyle w:val="Table09Row"/>
            </w:pPr>
            <w:r>
              <w:t>29 Oct 1962</w:t>
            </w:r>
          </w:p>
        </w:tc>
        <w:tc>
          <w:tcPr>
            <w:tcW w:w="3402" w:type="dxa"/>
          </w:tcPr>
          <w:p w14:paraId="68A49BFE" w14:textId="77777777" w:rsidR="00604556" w:rsidRDefault="00B37F43">
            <w:pPr>
              <w:pStyle w:val="Table09Row"/>
            </w:pPr>
            <w:r>
              <w:t>29 Oct 1962</w:t>
            </w:r>
          </w:p>
        </w:tc>
        <w:tc>
          <w:tcPr>
            <w:tcW w:w="1123" w:type="dxa"/>
          </w:tcPr>
          <w:p w14:paraId="0E014FE5" w14:textId="77777777" w:rsidR="00604556" w:rsidRDefault="00604556">
            <w:pPr>
              <w:pStyle w:val="Table09Row"/>
            </w:pPr>
          </w:p>
        </w:tc>
      </w:tr>
      <w:tr w:rsidR="00604556" w14:paraId="36C72869" w14:textId="77777777">
        <w:trPr>
          <w:cantSplit/>
          <w:jc w:val="center"/>
        </w:trPr>
        <w:tc>
          <w:tcPr>
            <w:tcW w:w="1418" w:type="dxa"/>
          </w:tcPr>
          <w:p w14:paraId="5D358C67" w14:textId="77777777" w:rsidR="00604556" w:rsidRDefault="00B37F43">
            <w:pPr>
              <w:pStyle w:val="Table09Row"/>
            </w:pPr>
            <w:r>
              <w:t>1962/034 (11 Eliz. II No. 34)</w:t>
            </w:r>
          </w:p>
        </w:tc>
        <w:tc>
          <w:tcPr>
            <w:tcW w:w="2693" w:type="dxa"/>
          </w:tcPr>
          <w:p w14:paraId="6A583ECE" w14:textId="77777777" w:rsidR="00604556" w:rsidRDefault="00B37F43">
            <w:pPr>
              <w:pStyle w:val="Table09Row"/>
            </w:pPr>
            <w:r>
              <w:rPr>
                <w:i/>
              </w:rPr>
              <w:t>Public Trustee Act Amendment Act 1962</w:t>
            </w:r>
          </w:p>
        </w:tc>
        <w:tc>
          <w:tcPr>
            <w:tcW w:w="1276" w:type="dxa"/>
          </w:tcPr>
          <w:p w14:paraId="566E5A8C" w14:textId="77777777" w:rsidR="00604556" w:rsidRDefault="00B37F43">
            <w:pPr>
              <w:pStyle w:val="Table09Row"/>
            </w:pPr>
            <w:r>
              <w:t>29 Oct 1962</w:t>
            </w:r>
          </w:p>
        </w:tc>
        <w:tc>
          <w:tcPr>
            <w:tcW w:w="3402" w:type="dxa"/>
          </w:tcPr>
          <w:p w14:paraId="62949469" w14:textId="77777777" w:rsidR="00604556" w:rsidRDefault="00B37F43">
            <w:pPr>
              <w:pStyle w:val="Table09Row"/>
            </w:pPr>
            <w:r>
              <w:t xml:space="preserve">1 Jul 1966 (see s. 2 and </w:t>
            </w:r>
            <w:r>
              <w:rPr>
                <w:i/>
              </w:rPr>
              <w:t>Gazette</w:t>
            </w:r>
            <w:r>
              <w:t xml:space="preserve"> 4 Mar 1966 p. 589)</w:t>
            </w:r>
          </w:p>
        </w:tc>
        <w:tc>
          <w:tcPr>
            <w:tcW w:w="1123" w:type="dxa"/>
          </w:tcPr>
          <w:p w14:paraId="790E5B08" w14:textId="77777777" w:rsidR="00604556" w:rsidRDefault="00604556">
            <w:pPr>
              <w:pStyle w:val="Table09Row"/>
            </w:pPr>
          </w:p>
        </w:tc>
      </w:tr>
      <w:tr w:rsidR="00604556" w14:paraId="2ABDC801" w14:textId="77777777">
        <w:trPr>
          <w:cantSplit/>
          <w:jc w:val="center"/>
        </w:trPr>
        <w:tc>
          <w:tcPr>
            <w:tcW w:w="1418" w:type="dxa"/>
          </w:tcPr>
          <w:p w14:paraId="11660A35" w14:textId="77777777" w:rsidR="00604556" w:rsidRDefault="00B37F43">
            <w:pPr>
              <w:pStyle w:val="Table09Row"/>
            </w:pPr>
            <w:r>
              <w:t>196</w:t>
            </w:r>
            <w:r>
              <w:t>2/035 (11 Eliz. II No. 35)</w:t>
            </w:r>
          </w:p>
        </w:tc>
        <w:tc>
          <w:tcPr>
            <w:tcW w:w="2693" w:type="dxa"/>
          </w:tcPr>
          <w:p w14:paraId="12A2405D" w14:textId="77777777" w:rsidR="00604556" w:rsidRDefault="00B37F43">
            <w:pPr>
              <w:pStyle w:val="Table09Row"/>
            </w:pPr>
            <w:r>
              <w:rPr>
                <w:i/>
              </w:rPr>
              <w:t>Criminal Code Amendment Act 1962</w:t>
            </w:r>
          </w:p>
        </w:tc>
        <w:tc>
          <w:tcPr>
            <w:tcW w:w="1276" w:type="dxa"/>
          </w:tcPr>
          <w:p w14:paraId="758BF098" w14:textId="77777777" w:rsidR="00604556" w:rsidRDefault="00B37F43">
            <w:pPr>
              <w:pStyle w:val="Table09Row"/>
            </w:pPr>
            <w:r>
              <w:t>29 Oct 1962</w:t>
            </w:r>
          </w:p>
        </w:tc>
        <w:tc>
          <w:tcPr>
            <w:tcW w:w="3402" w:type="dxa"/>
          </w:tcPr>
          <w:p w14:paraId="1499FBFF" w14:textId="77777777" w:rsidR="00604556" w:rsidRDefault="00B37F43">
            <w:pPr>
              <w:pStyle w:val="Table09Row"/>
            </w:pPr>
            <w:r>
              <w:t xml:space="preserve">1 Jul 1966 (see s. 2 and </w:t>
            </w:r>
            <w:r>
              <w:rPr>
                <w:i/>
              </w:rPr>
              <w:t>Gazette</w:t>
            </w:r>
            <w:r>
              <w:t xml:space="preserve"> 11 Mar 1966 p. 701)</w:t>
            </w:r>
          </w:p>
        </w:tc>
        <w:tc>
          <w:tcPr>
            <w:tcW w:w="1123" w:type="dxa"/>
          </w:tcPr>
          <w:p w14:paraId="72651404" w14:textId="77777777" w:rsidR="00604556" w:rsidRDefault="00604556">
            <w:pPr>
              <w:pStyle w:val="Table09Row"/>
            </w:pPr>
          </w:p>
        </w:tc>
      </w:tr>
      <w:tr w:rsidR="00604556" w14:paraId="431DC6D4" w14:textId="77777777">
        <w:trPr>
          <w:cantSplit/>
          <w:jc w:val="center"/>
        </w:trPr>
        <w:tc>
          <w:tcPr>
            <w:tcW w:w="1418" w:type="dxa"/>
          </w:tcPr>
          <w:p w14:paraId="4DAE8D3A" w14:textId="77777777" w:rsidR="00604556" w:rsidRDefault="00B37F43">
            <w:pPr>
              <w:pStyle w:val="Table09Row"/>
            </w:pPr>
            <w:r>
              <w:t>1962/036 (11 Eliz. II No. 36)</w:t>
            </w:r>
          </w:p>
        </w:tc>
        <w:tc>
          <w:tcPr>
            <w:tcW w:w="2693" w:type="dxa"/>
          </w:tcPr>
          <w:p w14:paraId="3C6CD31F" w14:textId="77777777" w:rsidR="00604556" w:rsidRDefault="00B37F43">
            <w:pPr>
              <w:pStyle w:val="Table09Row"/>
            </w:pPr>
            <w:r>
              <w:rPr>
                <w:i/>
              </w:rPr>
              <w:t>Prisons Act Amendment Act 1962</w:t>
            </w:r>
          </w:p>
        </w:tc>
        <w:tc>
          <w:tcPr>
            <w:tcW w:w="1276" w:type="dxa"/>
          </w:tcPr>
          <w:p w14:paraId="35EC1910" w14:textId="77777777" w:rsidR="00604556" w:rsidRDefault="00B37F43">
            <w:pPr>
              <w:pStyle w:val="Table09Row"/>
            </w:pPr>
            <w:r>
              <w:t>29 Oct 1962</w:t>
            </w:r>
          </w:p>
        </w:tc>
        <w:tc>
          <w:tcPr>
            <w:tcW w:w="3402" w:type="dxa"/>
          </w:tcPr>
          <w:p w14:paraId="3D8A5B9F" w14:textId="77777777" w:rsidR="00604556" w:rsidRDefault="00B37F43">
            <w:pPr>
              <w:pStyle w:val="Table09Row"/>
            </w:pPr>
            <w:r>
              <w:t xml:space="preserve">25 Jan 1963 (see s. 2 and </w:t>
            </w:r>
            <w:r>
              <w:rPr>
                <w:i/>
              </w:rPr>
              <w:t>Gazette</w:t>
            </w:r>
            <w:r>
              <w:t xml:space="preserve"> 25 Jan 1963 p. 422)</w:t>
            </w:r>
          </w:p>
        </w:tc>
        <w:tc>
          <w:tcPr>
            <w:tcW w:w="1123" w:type="dxa"/>
          </w:tcPr>
          <w:p w14:paraId="7FE9B04F" w14:textId="77777777" w:rsidR="00604556" w:rsidRDefault="00B37F43">
            <w:pPr>
              <w:pStyle w:val="Table09Row"/>
            </w:pPr>
            <w:r>
              <w:t>1981/115</w:t>
            </w:r>
          </w:p>
        </w:tc>
      </w:tr>
      <w:tr w:rsidR="00604556" w14:paraId="5958545A" w14:textId="77777777">
        <w:trPr>
          <w:cantSplit/>
          <w:jc w:val="center"/>
        </w:trPr>
        <w:tc>
          <w:tcPr>
            <w:tcW w:w="1418" w:type="dxa"/>
          </w:tcPr>
          <w:p w14:paraId="68617DDE" w14:textId="77777777" w:rsidR="00604556" w:rsidRDefault="00B37F43">
            <w:pPr>
              <w:pStyle w:val="Table09Row"/>
            </w:pPr>
            <w:r>
              <w:t>1962/037 (11 Eliz. II No. 37)</w:t>
            </w:r>
          </w:p>
        </w:tc>
        <w:tc>
          <w:tcPr>
            <w:tcW w:w="2693" w:type="dxa"/>
          </w:tcPr>
          <w:p w14:paraId="7F269918" w14:textId="77777777" w:rsidR="00604556" w:rsidRDefault="00B37F43">
            <w:pPr>
              <w:pStyle w:val="Table09Row"/>
            </w:pPr>
            <w:r>
              <w:rPr>
                <w:i/>
              </w:rPr>
              <w:t>Education Act Amendment Act 1962</w:t>
            </w:r>
          </w:p>
        </w:tc>
        <w:tc>
          <w:tcPr>
            <w:tcW w:w="1276" w:type="dxa"/>
          </w:tcPr>
          <w:p w14:paraId="06CC19B2" w14:textId="77777777" w:rsidR="00604556" w:rsidRDefault="00B37F43">
            <w:pPr>
              <w:pStyle w:val="Table09Row"/>
            </w:pPr>
            <w:r>
              <w:t>29 Oct 1962</w:t>
            </w:r>
          </w:p>
        </w:tc>
        <w:tc>
          <w:tcPr>
            <w:tcW w:w="3402" w:type="dxa"/>
          </w:tcPr>
          <w:p w14:paraId="5F026B66" w14:textId="77777777" w:rsidR="00604556" w:rsidRDefault="00B37F43">
            <w:pPr>
              <w:pStyle w:val="Table09Row"/>
            </w:pPr>
            <w:r>
              <w:t xml:space="preserve">9 Nov 1962 (see s. 2 and </w:t>
            </w:r>
            <w:r>
              <w:rPr>
                <w:i/>
              </w:rPr>
              <w:t>Gazette</w:t>
            </w:r>
            <w:r>
              <w:t xml:space="preserve"> 9 Nov 1962 p. 3679‑80)</w:t>
            </w:r>
          </w:p>
        </w:tc>
        <w:tc>
          <w:tcPr>
            <w:tcW w:w="1123" w:type="dxa"/>
          </w:tcPr>
          <w:p w14:paraId="7ADF088F" w14:textId="77777777" w:rsidR="00604556" w:rsidRDefault="00B37F43">
            <w:pPr>
              <w:pStyle w:val="Table09Row"/>
            </w:pPr>
            <w:r>
              <w:t>1999/036</w:t>
            </w:r>
          </w:p>
        </w:tc>
      </w:tr>
      <w:tr w:rsidR="00604556" w14:paraId="402A6141" w14:textId="77777777">
        <w:trPr>
          <w:cantSplit/>
          <w:jc w:val="center"/>
        </w:trPr>
        <w:tc>
          <w:tcPr>
            <w:tcW w:w="1418" w:type="dxa"/>
          </w:tcPr>
          <w:p w14:paraId="2CA8EB05" w14:textId="77777777" w:rsidR="00604556" w:rsidRDefault="00B37F43">
            <w:pPr>
              <w:pStyle w:val="Table09Row"/>
            </w:pPr>
            <w:r>
              <w:lastRenderedPageBreak/>
              <w:t>1962/038 (11 Eliz. II No. 38)</w:t>
            </w:r>
          </w:p>
        </w:tc>
        <w:tc>
          <w:tcPr>
            <w:tcW w:w="2693" w:type="dxa"/>
          </w:tcPr>
          <w:p w14:paraId="674CEEFD" w14:textId="77777777" w:rsidR="00604556" w:rsidRDefault="00B37F43">
            <w:pPr>
              <w:pStyle w:val="Table09Row"/>
            </w:pPr>
            <w:r>
              <w:rPr>
                <w:i/>
              </w:rPr>
              <w:t>Local Government Act Amendment Act 1962</w:t>
            </w:r>
          </w:p>
        </w:tc>
        <w:tc>
          <w:tcPr>
            <w:tcW w:w="1276" w:type="dxa"/>
          </w:tcPr>
          <w:p w14:paraId="0D794764" w14:textId="77777777" w:rsidR="00604556" w:rsidRDefault="00B37F43">
            <w:pPr>
              <w:pStyle w:val="Table09Row"/>
            </w:pPr>
            <w:r>
              <w:t>29 Oct 1962</w:t>
            </w:r>
          </w:p>
        </w:tc>
        <w:tc>
          <w:tcPr>
            <w:tcW w:w="3402" w:type="dxa"/>
          </w:tcPr>
          <w:p w14:paraId="00B474E4" w14:textId="77777777" w:rsidR="00604556" w:rsidRDefault="00B37F43">
            <w:pPr>
              <w:pStyle w:val="Table09Row"/>
            </w:pPr>
            <w:r>
              <w:t>29</w:t>
            </w:r>
            <w:r>
              <w:t> Oct 1962</w:t>
            </w:r>
          </w:p>
        </w:tc>
        <w:tc>
          <w:tcPr>
            <w:tcW w:w="1123" w:type="dxa"/>
          </w:tcPr>
          <w:p w14:paraId="25F4ECBA" w14:textId="77777777" w:rsidR="00604556" w:rsidRDefault="00604556">
            <w:pPr>
              <w:pStyle w:val="Table09Row"/>
            </w:pPr>
          </w:p>
        </w:tc>
      </w:tr>
      <w:tr w:rsidR="00604556" w14:paraId="32BE6FC6" w14:textId="77777777">
        <w:trPr>
          <w:cantSplit/>
          <w:jc w:val="center"/>
        </w:trPr>
        <w:tc>
          <w:tcPr>
            <w:tcW w:w="1418" w:type="dxa"/>
          </w:tcPr>
          <w:p w14:paraId="34E1DD1C" w14:textId="77777777" w:rsidR="00604556" w:rsidRDefault="00B37F43">
            <w:pPr>
              <w:pStyle w:val="Table09Row"/>
            </w:pPr>
            <w:r>
              <w:t>1962/039 (11 Eliz. II No. 39)</w:t>
            </w:r>
          </w:p>
        </w:tc>
        <w:tc>
          <w:tcPr>
            <w:tcW w:w="2693" w:type="dxa"/>
          </w:tcPr>
          <w:p w14:paraId="57EC38E9" w14:textId="77777777" w:rsidR="00604556" w:rsidRDefault="00B37F43">
            <w:pPr>
              <w:pStyle w:val="Table09Row"/>
            </w:pPr>
            <w:r>
              <w:rPr>
                <w:i/>
              </w:rPr>
              <w:t>Totalisator Agency Board Betting Act Amendment Act (No. 2) 1962</w:t>
            </w:r>
          </w:p>
        </w:tc>
        <w:tc>
          <w:tcPr>
            <w:tcW w:w="1276" w:type="dxa"/>
          </w:tcPr>
          <w:p w14:paraId="1C503643" w14:textId="77777777" w:rsidR="00604556" w:rsidRDefault="00B37F43">
            <w:pPr>
              <w:pStyle w:val="Table09Row"/>
            </w:pPr>
            <w:r>
              <w:t>29 Oct 1962</w:t>
            </w:r>
          </w:p>
        </w:tc>
        <w:tc>
          <w:tcPr>
            <w:tcW w:w="3402" w:type="dxa"/>
          </w:tcPr>
          <w:p w14:paraId="4C3E663B" w14:textId="77777777" w:rsidR="00604556" w:rsidRDefault="00B37F43">
            <w:pPr>
              <w:pStyle w:val="Table09Row"/>
            </w:pPr>
            <w:r>
              <w:t>29 Oct 1962</w:t>
            </w:r>
          </w:p>
        </w:tc>
        <w:tc>
          <w:tcPr>
            <w:tcW w:w="1123" w:type="dxa"/>
          </w:tcPr>
          <w:p w14:paraId="10E4C0A0" w14:textId="77777777" w:rsidR="00604556" w:rsidRDefault="00B37F43">
            <w:pPr>
              <w:pStyle w:val="Table09Row"/>
            </w:pPr>
            <w:r>
              <w:t>2003/035</w:t>
            </w:r>
          </w:p>
        </w:tc>
      </w:tr>
      <w:tr w:rsidR="00604556" w14:paraId="73D4A0C3" w14:textId="77777777">
        <w:trPr>
          <w:cantSplit/>
          <w:jc w:val="center"/>
        </w:trPr>
        <w:tc>
          <w:tcPr>
            <w:tcW w:w="1418" w:type="dxa"/>
          </w:tcPr>
          <w:p w14:paraId="4ED2DADE" w14:textId="77777777" w:rsidR="00604556" w:rsidRDefault="00B37F43">
            <w:pPr>
              <w:pStyle w:val="Table09Row"/>
            </w:pPr>
            <w:r>
              <w:t>1962/040 (11 Eliz. II No. 40)</w:t>
            </w:r>
          </w:p>
        </w:tc>
        <w:tc>
          <w:tcPr>
            <w:tcW w:w="2693" w:type="dxa"/>
          </w:tcPr>
          <w:p w14:paraId="0A234B9F" w14:textId="77777777" w:rsidR="00604556" w:rsidRDefault="00B37F43">
            <w:pPr>
              <w:pStyle w:val="Table09Row"/>
            </w:pPr>
            <w:r>
              <w:rPr>
                <w:i/>
              </w:rPr>
              <w:t>Bills of Sale Act Amendment Act 1962</w:t>
            </w:r>
          </w:p>
        </w:tc>
        <w:tc>
          <w:tcPr>
            <w:tcW w:w="1276" w:type="dxa"/>
          </w:tcPr>
          <w:p w14:paraId="0718C57E" w14:textId="77777777" w:rsidR="00604556" w:rsidRDefault="00B37F43">
            <w:pPr>
              <w:pStyle w:val="Table09Row"/>
            </w:pPr>
            <w:r>
              <w:t>29 Oct 1962</w:t>
            </w:r>
          </w:p>
        </w:tc>
        <w:tc>
          <w:tcPr>
            <w:tcW w:w="3402" w:type="dxa"/>
          </w:tcPr>
          <w:p w14:paraId="5C5D2520" w14:textId="77777777" w:rsidR="00604556" w:rsidRDefault="00B37F43">
            <w:pPr>
              <w:pStyle w:val="Table09Row"/>
            </w:pPr>
            <w:r>
              <w:t>29 Oct 1962</w:t>
            </w:r>
          </w:p>
        </w:tc>
        <w:tc>
          <w:tcPr>
            <w:tcW w:w="1123" w:type="dxa"/>
          </w:tcPr>
          <w:p w14:paraId="7C6618DC" w14:textId="77777777" w:rsidR="00604556" w:rsidRDefault="00604556">
            <w:pPr>
              <w:pStyle w:val="Table09Row"/>
            </w:pPr>
          </w:p>
        </w:tc>
      </w:tr>
      <w:tr w:rsidR="00604556" w14:paraId="5321B8E3" w14:textId="77777777">
        <w:trPr>
          <w:cantSplit/>
          <w:jc w:val="center"/>
        </w:trPr>
        <w:tc>
          <w:tcPr>
            <w:tcW w:w="1418" w:type="dxa"/>
          </w:tcPr>
          <w:p w14:paraId="3F2847F5" w14:textId="77777777" w:rsidR="00604556" w:rsidRDefault="00B37F43">
            <w:pPr>
              <w:pStyle w:val="Table09Row"/>
            </w:pPr>
            <w:r>
              <w:t xml:space="preserve">1962/041 (11 Eliz. II </w:t>
            </w:r>
            <w:r>
              <w:t>No. 41)</w:t>
            </w:r>
          </w:p>
        </w:tc>
        <w:tc>
          <w:tcPr>
            <w:tcW w:w="2693" w:type="dxa"/>
          </w:tcPr>
          <w:p w14:paraId="075D6A3C" w14:textId="77777777" w:rsidR="00604556" w:rsidRDefault="00B37F43">
            <w:pPr>
              <w:pStyle w:val="Table09Row"/>
            </w:pPr>
            <w:r>
              <w:rPr>
                <w:i/>
              </w:rPr>
              <w:t>Land Act Amendment Act 1962</w:t>
            </w:r>
          </w:p>
        </w:tc>
        <w:tc>
          <w:tcPr>
            <w:tcW w:w="1276" w:type="dxa"/>
          </w:tcPr>
          <w:p w14:paraId="25C12650" w14:textId="77777777" w:rsidR="00604556" w:rsidRDefault="00B37F43">
            <w:pPr>
              <w:pStyle w:val="Table09Row"/>
            </w:pPr>
            <w:r>
              <w:t>29 Oct 1962</w:t>
            </w:r>
          </w:p>
        </w:tc>
        <w:tc>
          <w:tcPr>
            <w:tcW w:w="3402" w:type="dxa"/>
          </w:tcPr>
          <w:p w14:paraId="7DE78C79" w14:textId="77777777" w:rsidR="00604556" w:rsidRDefault="00B37F43">
            <w:pPr>
              <w:pStyle w:val="Table09Row"/>
            </w:pPr>
            <w:r>
              <w:t>29 Oct 1962</w:t>
            </w:r>
          </w:p>
        </w:tc>
        <w:tc>
          <w:tcPr>
            <w:tcW w:w="1123" w:type="dxa"/>
          </w:tcPr>
          <w:p w14:paraId="3704EDC0" w14:textId="77777777" w:rsidR="00604556" w:rsidRDefault="00B37F43">
            <w:pPr>
              <w:pStyle w:val="Table09Row"/>
            </w:pPr>
            <w:r>
              <w:t>1997/030</w:t>
            </w:r>
          </w:p>
        </w:tc>
      </w:tr>
      <w:tr w:rsidR="00604556" w14:paraId="56DEBF9C" w14:textId="77777777">
        <w:trPr>
          <w:cantSplit/>
          <w:jc w:val="center"/>
        </w:trPr>
        <w:tc>
          <w:tcPr>
            <w:tcW w:w="1418" w:type="dxa"/>
          </w:tcPr>
          <w:p w14:paraId="4FBECA02" w14:textId="77777777" w:rsidR="00604556" w:rsidRDefault="00B37F43">
            <w:pPr>
              <w:pStyle w:val="Table09Row"/>
            </w:pPr>
            <w:r>
              <w:t>1962/042 (11 Eliz. II No. 42)</w:t>
            </w:r>
          </w:p>
        </w:tc>
        <w:tc>
          <w:tcPr>
            <w:tcW w:w="2693" w:type="dxa"/>
          </w:tcPr>
          <w:p w14:paraId="65589DFE" w14:textId="77777777" w:rsidR="00604556" w:rsidRDefault="00B37F43">
            <w:pPr>
              <w:pStyle w:val="Table09Row"/>
            </w:pPr>
            <w:r>
              <w:rPr>
                <w:i/>
              </w:rPr>
              <w:t>Painters’ Registration Act Amendment Act 1962</w:t>
            </w:r>
          </w:p>
        </w:tc>
        <w:tc>
          <w:tcPr>
            <w:tcW w:w="1276" w:type="dxa"/>
          </w:tcPr>
          <w:p w14:paraId="13B20F5D" w14:textId="77777777" w:rsidR="00604556" w:rsidRDefault="00B37F43">
            <w:pPr>
              <w:pStyle w:val="Table09Row"/>
            </w:pPr>
            <w:r>
              <w:t>1 Nov 1962</w:t>
            </w:r>
          </w:p>
        </w:tc>
        <w:tc>
          <w:tcPr>
            <w:tcW w:w="3402" w:type="dxa"/>
          </w:tcPr>
          <w:p w14:paraId="31042074" w14:textId="77777777" w:rsidR="00604556" w:rsidRDefault="00B37F43">
            <w:pPr>
              <w:pStyle w:val="Table09Row"/>
            </w:pPr>
            <w:r>
              <w:t>1 Jan 1963 (see s. 2)</w:t>
            </w:r>
          </w:p>
        </w:tc>
        <w:tc>
          <w:tcPr>
            <w:tcW w:w="1123" w:type="dxa"/>
          </w:tcPr>
          <w:p w14:paraId="065DC86D" w14:textId="77777777" w:rsidR="00604556" w:rsidRDefault="00604556">
            <w:pPr>
              <w:pStyle w:val="Table09Row"/>
            </w:pPr>
          </w:p>
        </w:tc>
      </w:tr>
      <w:tr w:rsidR="00604556" w14:paraId="01C22D48" w14:textId="77777777">
        <w:trPr>
          <w:cantSplit/>
          <w:jc w:val="center"/>
        </w:trPr>
        <w:tc>
          <w:tcPr>
            <w:tcW w:w="1418" w:type="dxa"/>
          </w:tcPr>
          <w:p w14:paraId="3A699E7C" w14:textId="77777777" w:rsidR="00604556" w:rsidRDefault="00B37F43">
            <w:pPr>
              <w:pStyle w:val="Table09Row"/>
            </w:pPr>
            <w:r>
              <w:t>1962/043 (11 Eliz. II No. 43)</w:t>
            </w:r>
          </w:p>
        </w:tc>
        <w:tc>
          <w:tcPr>
            <w:tcW w:w="2693" w:type="dxa"/>
          </w:tcPr>
          <w:p w14:paraId="00F1DA96" w14:textId="77777777" w:rsidR="00604556" w:rsidRDefault="00B37F43">
            <w:pPr>
              <w:pStyle w:val="Table09Row"/>
            </w:pPr>
            <w:r>
              <w:rPr>
                <w:i/>
              </w:rPr>
              <w:t xml:space="preserve">Child Welfare Act Amendment Act </w:t>
            </w:r>
            <w:r>
              <w:rPr>
                <w:i/>
              </w:rPr>
              <w:t>(No. 2) 1962</w:t>
            </w:r>
          </w:p>
        </w:tc>
        <w:tc>
          <w:tcPr>
            <w:tcW w:w="1276" w:type="dxa"/>
          </w:tcPr>
          <w:p w14:paraId="595B504F" w14:textId="77777777" w:rsidR="00604556" w:rsidRDefault="00B37F43">
            <w:pPr>
              <w:pStyle w:val="Table09Row"/>
            </w:pPr>
            <w:r>
              <w:t>1 Nov 1962</w:t>
            </w:r>
          </w:p>
        </w:tc>
        <w:tc>
          <w:tcPr>
            <w:tcW w:w="3402" w:type="dxa"/>
          </w:tcPr>
          <w:p w14:paraId="1F24B9CC" w14:textId="77777777" w:rsidR="00604556" w:rsidRDefault="00B37F43">
            <w:pPr>
              <w:pStyle w:val="Table09Row"/>
            </w:pPr>
            <w:r>
              <w:t xml:space="preserve">9 Nov 1962 (see s. 2 and </w:t>
            </w:r>
            <w:r>
              <w:rPr>
                <w:i/>
              </w:rPr>
              <w:t>Gazette</w:t>
            </w:r>
            <w:r>
              <w:t xml:space="preserve"> 9 Nov 1962 p. 3679)</w:t>
            </w:r>
          </w:p>
        </w:tc>
        <w:tc>
          <w:tcPr>
            <w:tcW w:w="1123" w:type="dxa"/>
          </w:tcPr>
          <w:p w14:paraId="5EF896E8" w14:textId="77777777" w:rsidR="00604556" w:rsidRDefault="00B37F43">
            <w:pPr>
              <w:pStyle w:val="Table09Row"/>
            </w:pPr>
            <w:r>
              <w:t>2004/034</w:t>
            </w:r>
          </w:p>
        </w:tc>
      </w:tr>
      <w:tr w:rsidR="00604556" w14:paraId="6CD008E4" w14:textId="77777777">
        <w:trPr>
          <w:cantSplit/>
          <w:jc w:val="center"/>
        </w:trPr>
        <w:tc>
          <w:tcPr>
            <w:tcW w:w="1418" w:type="dxa"/>
          </w:tcPr>
          <w:p w14:paraId="114FE552" w14:textId="77777777" w:rsidR="00604556" w:rsidRDefault="00B37F43">
            <w:pPr>
              <w:pStyle w:val="Table09Row"/>
            </w:pPr>
            <w:r>
              <w:t>1962/044 (11 Eliz. II No. 44)</w:t>
            </w:r>
          </w:p>
        </w:tc>
        <w:tc>
          <w:tcPr>
            <w:tcW w:w="2693" w:type="dxa"/>
          </w:tcPr>
          <w:p w14:paraId="411D3D2E" w14:textId="77777777" w:rsidR="00604556" w:rsidRDefault="00B37F43">
            <w:pPr>
              <w:pStyle w:val="Table09Row"/>
            </w:pPr>
            <w:r>
              <w:rPr>
                <w:i/>
              </w:rPr>
              <w:t>Metropolitan Region Town Planning Scheme Act Amendment Act 1962</w:t>
            </w:r>
          </w:p>
        </w:tc>
        <w:tc>
          <w:tcPr>
            <w:tcW w:w="1276" w:type="dxa"/>
          </w:tcPr>
          <w:p w14:paraId="19C0D5A5" w14:textId="77777777" w:rsidR="00604556" w:rsidRDefault="00B37F43">
            <w:pPr>
              <w:pStyle w:val="Table09Row"/>
            </w:pPr>
            <w:r>
              <w:t>1 Nov 1962</w:t>
            </w:r>
          </w:p>
        </w:tc>
        <w:tc>
          <w:tcPr>
            <w:tcW w:w="3402" w:type="dxa"/>
          </w:tcPr>
          <w:p w14:paraId="15D0DCCE" w14:textId="77777777" w:rsidR="00604556" w:rsidRDefault="00B37F43">
            <w:pPr>
              <w:pStyle w:val="Table09Row"/>
            </w:pPr>
            <w:r>
              <w:t xml:space="preserve">16 Aug 1963 (see s. 2 and </w:t>
            </w:r>
            <w:r>
              <w:rPr>
                <w:i/>
              </w:rPr>
              <w:t>Gazette</w:t>
            </w:r>
            <w:r>
              <w:t xml:space="preserve"> 16 Aug 1963 p. 2377)</w:t>
            </w:r>
          </w:p>
        </w:tc>
        <w:tc>
          <w:tcPr>
            <w:tcW w:w="1123" w:type="dxa"/>
          </w:tcPr>
          <w:p w14:paraId="08B397B7" w14:textId="77777777" w:rsidR="00604556" w:rsidRDefault="00B37F43">
            <w:pPr>
              <w:pStyle w:val="Table09Row"/>
            </w:pPr>
            <w:r>
              <w:t>2005/038</w:t>
            </w:r>
          </w:p>
        </w:tc>
      </w:tr>
      <w:tr w:rsidR="00604556" w14:paraId="2EF30AAF" w14:textId="77777777">
        <w:trPr>
          <w:cantSplit/>
          <w:jc w:val="center"/>
        </w:trPr>
        <w:tc>
          <w:tcPr>
            <w:tcW w:w="1418" w:type="dxa"/>
          </w:tcPr>
          <w:p w14:paraId="03F202A0" w14:textId="77777777" w:rsidR="00604556" w:rsidRDefault="00B37F43">
            <w:pPr>
              <w:pStyle w:val="Table09Row"/>
            </w:pPr>
            <w:r>
              <w:t>1962/045 (11 Eliz. II No. 45)</w:t>
            </w:r>
          </w:p>
        </w:tc>
        <w:tc>
          <w:tcPr>
            <w:tcW w:w="2693" w:type="dxa"/>
          </w:tcPr>
          <w:p w14:paraId="765B67E6" w14:textId="77777777" w:rsidR="00604556" w:rsidRDefault="00B37F43">
            <w:pPr>
              <w:pStyle w:val="Table09Row"/>
            </w:pPr>
            <w:r>
              <w:rPr>
                <w:i/>
              </w:rPr>
              <w:t>Town Planning and Development Act Amendment Act 1962</w:t>
            </w:r>
          </w:p>
        </w:tc>
        <w:tc>
          <w:tcPr>
            <w:tcW w:w="1276" w:type="dxa"/>
          </w:tcPr>
          <w:p w14:paraId="2BADD01A" w14:textId="77777777" w:rsidR="00604556" w:rsidRDefault="00B37F43">
            <w:pPr>
              <w:pStyle w:val="Table09Row"/>
            </w:pPr>
            <w:r>
              <w:t>1 Nov 1962</w:t>
            </w:r>
          </w:p>
        </w:tc>
        <w:tc>
          <w:tcPr>
            <w:tcW w:w="3402" w:type="dxa"/>
          </w:tcPr>
          <w:p w14:paraId="46153E80" w14:textId="77777777" w:rsidR="00604556" w:rsidRDefault="00B37F43">
            <w:pPr>
              <w:pStyle w:val="Table09Row"/>
            </w:pPr>
            <w:r>
              <w:t>1 Nov 1962</w:t>
            </w:r>
          </w:p>
        </w:tc>
        <w:tc>
          <w:tcPr>
            <w:tcW w:w="1123" w:type="dxa"/>
          </w:tcPr>
          <w:p w14:paraId="380B9229" w14:textId="77777777" w:rsidR="00604556" w:rsidRDefault="00B37F43">
            <w:pPr>
              <w:pStyle w:val="Table09Row"/>
            </w:pPr>
            <w:r>
              <w:t>2005/038</w:t>
            </w:r>
          </w:p>
        </w:tc>
      </w:tr>
      <w:tr w:rsidR="00604556" w14:paraId="12720692" w14:textId="77777777">
        <w:trPr>
          <w:cantSplit/>
          <w:jc w:val="center"/>
        </w:trPr>
        <w:tc>
          <w:tcPr>
            <w:tcW w:w="1418" w:type="dxa"/>
          </w:tcPr>
          <w:p w14:paraId="3CEDA29B" w14:textId="77777777" w:rsidR="00604556" w:rsidRDefault="00B37F43">
            <w:pPr>
              <w:pStyle w:val="Table09Row"/>
            </w:pPr>
            <w:r>
              <w:t>1962/046 (11 Eliz. II No. 46)</w:t>
            </w:r>
          </w:p>
        </w:tc>
        <w:tc>
          <w:tcPr>
            <w:tcW w:w="2693" w:type="dxa"/>
          </w:tcPr>
          <w:p w14:paraId="0383F5A5" w14:textId="77777777" w:rsidR="00604556" w:rsidRDefault="00B37F43">
            <w:pPr>
              <w:pStyle w:val="Table09Row"/>
            </w:pPr>
            <w:r>
              <w:rPr>
                <w:i/>
              </w:rPr>
              <w:t>Mental Health Act 1962</w:t>
            </w:r>
          </w:p>
        </w:tc>
        <w:tc>
          <w:tcPr>
            <w:tcW w:w="1276" w:type="dxa"/>
          </w:tcPr>
          <w:p w14:paraId="78736C8A" w14:textId="77777777" w:rsidR="00604556" w:rsidRDefault="00B37F43">
            <w:pPr>
              <w:pStyle w:val="Table09Row"/>
            </w:pPr>
            <w:r>
              <w:t>1 Nov 1962</w:t>
            </w:r>
          </w:p>
        </w:tc>
        <w:tc>
          <w:tcPr>
            <w:tcW w:w="3402" w:type="dxa"/>
          </w:tcPr>
          <w:p w14:paraId="7F17F3C6" w14:textId="77777777" w:rsidR="00604556" w:rsidRDefault="00B37F43">
            <w:pPr>
              <w:pStyle w:val="Table09Row"/>
            </w:pPr>
            <w:r>
              <w:t xml:space="preserve">1 Jul 1966 (see s. 2 and </w:t>
            </w:r>
            <w:r>
              <w:rPr>
                <w:i/>
              </w:rPr>
              <w:t>Gazette</w:t>
            </w:r>
            <w:r>
              <w:t xml:space="preserve"> 11 Mar 1966 p. 702)</w:t>
            </w:r>
          </w:p>
        </w:tc>
        <w:tc>
          <w:tcPr>
            <w:tcW w:w="1123" w:type="dxa"/>
          </w:tcPr>
          <w:p w14:paraId="54EFE6B1" w14:textId="77777777" w:rsidR="00604556" w:rsidRDefault="00B37F43">
            <w:pPr>
              <w:pStyle w:val="Table09Row"/>
            </w:pPr>
            <w:r>
              <w:t>1996/069</w:t>
            </w:r>
          </w:p>
        </w:tc>
      </w:tr>
      <w:tr w:rsidR="00604556" w14:paraId="2F913C1E" w14:textId="77777777">
        <w:trPr>
          <w:cantSplit/>
          <w:jc w:val="center"/>
        </w:trPr>
        <w:tc>
          <w:tcPr>
            <w:tcW w:w="1418" w:type="dxa"/>
          </w:tcPr>
          <w:p w14:paraId="3B72C297" w14:textId="77777777" w:rsidR="00604556" w:rsidRDefault="00B37F43">
            <w:pPr>
              <w:pStyle w:val="Table09Row"/>
            </w:pPr>
            <w:r>
              <w:t>1962/047 (11 Eliz. II No. 47)</w:t>
            </w:r>
          </w:p>
        </w:tc>
        <w:tc>
          <w:tcPr>
            <w:tcW w:w="2693" w:type="dxa"/>
          </w:tcPr>
          <w:p w14:paraId="3C9FF37F" w14:textId="77777777" w:rsidR="00604556" w:rsidRDefault="00B37F43">
            <w:pPr>
              <w:pStyle w:val="Table09Row"/>
            </w:pPr>
            <w:r>
              <w:rPr>
                <w:i/>
              </w:rPr>
              <w:t>Supply No. 2 (1962)</w:t>
            </w:r>
          </w:p>
        </w:tc>
        <w:tc>
          <w:tcPr>
            <w:tcW w:w="1276" w:type="dxa"/>
          </w:tcPr>
          <w:p w14:paraId="5F4D2467" w14:textId="77777777" w:rsidR="00604556" w:rsidRDefault="00B37F43">
            <w:pPr>
              <w:pStyle w:val="Table09Row"/>
            </w:pPr>
            <w:r>
              <w:t>20 Nov 1962</w:t>
            </w:r>
          </w:p>
        </w:tc>
        <w:tc>
          <w:tcPr>
            <w:tcW w:w="3402" w:type="dxa"/>
          </w:tcPr>
          <w:p w14:paraId="2D7A7862" w14:textId="77777777" w:rsidR="00604556" w:rsidRDefault="00B37F43">
            <w:pPr>
              <w:pStyle w:val="Table09Row"/>
            </w:pPr>
            <w:r>
              <w:t>20 Nov 1962</w:t>
            </w:r>
          </w:p>
        </w:tc>
        <w:tc>
          <w:tcPr>
            <w:tcW w:w="1123" w:type="dxa"/>
          </w:tcPr>
          <w:p w14:paraId="4E690FD5" w14:textId="77777777" w:rsidR="00604556" w:rsidRDefault="00B37F43">
            <w:pPr>
              <w:pStyle w:val="Table09Row"/>
            </w:pPr>
            <w:r>
              <w:t>1965/057</w:t>
            </w:r>
          </w:p>
        </w:tc>
      </w:tr>
      <w:tr w:rsidR="00604556" w14:paraId="274A5DF3" w14:textId="77777777">
        <w:trPr>
          <w:cantSplit/>
          <w:jc w:val="center"/>
        </w:trPr>
        <w:tc>
          <w:tcPr>
            <w:tcW w:w="1418" w:type="dxa"/>
          </w:tcPr>
          <w:p w14:paraId="71BC074A" w14:textId="77777777" w:rsidR="00604556" w:rsidRDefault="00B37F43">
            <w:pPr>
              <w:pStyle w:val="Table09Row"/>
            </w:pPr>
            <w:r>
              <w:t>1962/048 (11 Eliz. II No. 48)</w:t>
            </w:r>
          </w:p>
        </w:tc>
        <w:tc>
          <w:tcPr>
            <w:tcW w:w="2693" w:type="dxa"/>
          </w:tcPr>
          <w:p w14:paraId="55708B28" w14:textId="77777777" w:rsidR="00604556" w:rsidRDefault="00B37F43">
            <w:pPr>
              <w:pStyle w:val="Table09Row"/>
            </w:pPr>
            <w:r>
              <w:rPr>
                <w:i/>
              </w:rPr>
              <w:t>Constitution Acts Amendment Act (No. 2) 1962</w:t>
            </w:r>
          </w:p>
        </w:tc>
        <w:tc>
          <w:tcPr>
            <w:tcW w:w="1276" w:type="dxa"/>
          </w:tcPr>
          <w:p w14:paraId="59975F50" w14:textId="77777777" w:rsidR="00604556" w:rsidRDefault="00B37F43">
            <w:pPr>
              <w:pStyle w:val="Table09Row"/>
            </w:pPr>
            <w:r>
              <w:t>20 Nov 1962</w:t>
            </w:r>
          </w:p>
        </w:tc>
        <w:tc>
          <w:tcPr>
            <w:tcW w:w="3402" w:type="dxa"/>
          </w:tcPr>
          <w:p w14:paraId="1F305B7A" w14:textId="77777777" w:rsidR="00604556" w:rsidRDefault="00B37F43">
            <w:pPr>
              <w:pStyle w:val="Table09Row"/>
            </w:pPr>
            <w:r>
              <w:t>20 Nov 1962</w:t>
            </w:r>
          </w:p>
        </w:tc>
        <w:tc>
          <w:tcPr>
            <w:tcW w:w="1123" w:type="dxa"/>
          </w:tcPr>
          <w:p w14:paraId="1D3221E0" w14:textId="77777777" w:rsidR="00604556" w:rsidRDefault="00604556">
            <w:pPr>
              <w:pStyle w:val="Table09Row"/>
            </w:pPr>
          </w:p>
        </w:tc>
      </w:tr>
      <w:tr w:rsidR="00604556" w14:paraId="7F855A37" w14:textId="77777777">
        <w:trPr>
          <w:cantSplit/>
          <w:jc w:val="center"/>
        </w:trPr>
        <w:tc>
          <w:tcPr>
            <w:tcW w:w="1418" w:type="dxa"/>
          </w:tcPr>
          <w:p w14:paraId="6B03095E" w14:textId="77777777" w:rsidR="00604556" w:rsidRDefault="00B37F43">
            <w:pPr>
              <w:pStyle w:val="Table09Row"/>
            </w:pPr>
            <w:r>
              <w:t>1962/049 (11 Eliz. II No. 49)</w:t>
            </w:r>
          </w:p>
        </w:tc>
        <w:tc>
          <w:tcPr>
            <w:tcW w:w="2693" w:type="dxa"/>
          </w:tcPr>
          <w:p w14:paraId="6E8B5009" w14:textId="77777777" w:rsidR="00604556" w:rsidRDefault="00B37F43">
            <w:pPr>
              <w:pStyle w:val="Table09Row"/>
            </w:pPr>
            <w:r>
              <w:rPr>
                <w:i/>
              </w:rPr>
              <w:t>Health Act Amendment Act (No. 3) 1962</w:t>
            </w:r>
          </w:p>
        </w:tc>
        <w:tc>
          <w:tcPr>
            <w:tcW w:w="1276" w:type="dxa"/>
          </w:tcPr>
          <w:p w14:paraId="718A50E5" w14:textId="77777777" w:rsidR="00604556" w:rsidRDefault="00B37F43">
            <w:pPr>
              <w:pStyle w:val="Table09Row"/>
            </w:pPr>
            <w:r>
              <w:t>20 Nov 1962</w:t>
            </w:r>
          </w:p>
        </w:tc>
        <w:tc>
          <w:tcPr>
            <w:tcW w:w="3402" w:type="dxa"/>
          </w:tcPr>
          <w:p w14:paraId="624E431F" w14:textId="77777777" w:rsidR="00604556" w:rsidRDefault="00B37F43">
            <w:pPr>
              <w:pStyle w:val="Table09Row"/>
            </w:pPr>
            <w:r>
              <w:t>20 Nov 1962</w:t>
            </w:r>
          </w:p>
        </w:tc>
        <w:tc>
          <w:tcPr>
            <w:tcW w:w="1123" w:type="dxa"/>
          </w:tcPr>
          <w:p w14:paraId="6F71E5AF" w14:textId="77777777" w:rsidR="00604556" w:rsidRDefault="00604556">
            <w:pPr>
              <w:pStyle w:val="Table09Row"/>
            </w:pPr>
          </w:p>
        </w:tc>
      </w:tr>
      <w:tr w:rsidR="00604556" w14:paraId="6A82A0B9" w14:textId="77777777">
        <w:trPr>
          <w:cantSplit/>
          <w:jc w:val="center"/>
        </w:trPr>
        <w:tc>
          <w:tcPr>
            <w:tcW w:w="1418" w:type="dxa"/>
          </w:tcPr>
          <w:p w14:paraId="39E2E2B2" w14:textId="77777777" w:rsidR="00604556" w:rsidRDefault="00B37F43">
            <w:pPr>
              <w:pStyle w:val="Table09Row"/>
            </w:pPr>
            <w:r>
              <w:t>1962/050 (11 Eliz. II No. 50)</w:t>
            </w:r>
          </w:p>
        </w:tc>
        <w:tc>
          <w:tcPr>
            <w:tcW w:w="2693" w:type="dxa"/>
          </w:tcPr>
          <w:p w14:paraId="501FA419" w14:textId="77777777" w:rsidR="00604556" w:rsidRDefault="00B37F43">
            <w:pPr>
              <w:pStyle w:val="Table09Row"/>
            </w:pPr>
            <w:r>
              <w:rPr>
                <w:i/>
              </w:rPr>
              <w:t>Mount Goldsworthy‑Ord Ranges‑Depuch Island Railway Act 1962</w:t>
            </w:r>
          </w:p>
        </w:tc>
        <w:tc>
          <w:tcPr>
            <w:tcW w:w="1276" w:type="dxa"/>
          </w:tcPr>
          <w:p w14:paraId="68E74053" w14:textId="77777777" w:rsidR="00604556" w:rsidRDefault="00B37F43">
            <w:pPr>
              <w:pStyle w:val="Table09Row"/>
            </w:pPr>
            <w:r>
              <w:t>20 Nov 1962</w:t>
            </w:r>
          </w:p>
        </w:tc>
        <w:tc>
          <w:tcPr>
            <w:tcW w:w="3402" w:type="dxa"/>
          </w:tcPr>
          <w:p w14:paraId="0A9BA9EA" w14:textId="77777777" w:rsidR="00604556" w:rsidRDefault="00B37F43">
            <w:pPr>
              <w:pStyle w:val="Table09Row"/>
            </w:pPr>
            <w:r>
              <w:t>20 Nov 1962</w:t>
            </w:r>
          </w:p>
        </w:tc>
        <w:tc>
          <w:tcPr>
            <w:tcW w:w="1123" w:type="dxa"/>
          </w:tcPr>
          <w:p w14:paraId="10D22FDB" w14:textId="77777777" w:rsidR="00604556" w:rsidRDefault="00B37F43">
            <w:pPr>
              <w:pStyle w:val="Table09Row"/>
            </w:pPr>
            <w:r>
              <w:t>1991/010</w:t>
            </w:r>
          </w:p>
        </w:tc>
      </w:tr>
      <w:tr w:rsidR="00604556" w14:paraId="1C2F4332" w14:textId="77777777">
        <w:trPr>
          <w:cantSplit/>
          <w:jc w:val="center"/>
        </w:trPr>
        <w:tc>
          <w:tcPr>
            <w:tcW w:w="1418" w:type="dxa"/>
          </w:tcPr>
          <w:p w14:paraId="305CD3F1" w14:textId="77777777" w:rsidR="00604556" w:rsidRDefault="00B37F43">
            <w:pPr>
              <w:pStyle w:val="Table09Row"/>
            </w:pPr>
            <w:r>
              <w:t>1962/051 (11 Eliz. II No. 51)</w:t>
            </w:r>
          </w:p>
        </w:tc>
        <w:tc>
          <w:tcPr>
            <w:tcW w:w="2693" w:type="dxa"/>
          </w:tcPr>
          <w:p w14:paraId="743B8C41" w14:textId="77777777" w:rsidR="00604556" w:rsidRDefault="00B37F43">
            <w:pPr>
              <w:pStyle w:val="Table09Row"/>
            </w:pPr>
            <w:r>
              <w:rPr>
                <w:i/>
              </w:rPr>
              <w:t>Electoral Act Amendment Act 1962</w:t>
            </w:r>
          </w:p>
        </w:tc>
        <w:tc>
          <w:tcPr>
            <w:tcW w:w="1276" w:type="dxa"/>
          </w:tcPr>
          <w:p w14:paraId="2B80934C" w14:textId="77777777" w:rsidR="00604556" w:rsidRDefault="00B37F43">
            <w:pPr>
              <w:pStyle w:val="Table09Row"/>
            </w:pPr>
            <w:r>
              <w:t>20 Nov 1962</w:t>
            </w:r>
          </w:p>
        </w:tc>
        <w:tc>
          <w:tcPr>
            <w:tcW w:w="3402" w:type="dxa"/>
          </w:tcPr>
          <w:p w14:paraId="7E9FA3D8" w14:textId="77777777" w:rsidR="00604556" w:rsidRDefault="00B37F43">
            <w:pPr>
              <w:pStyle w:val="Table09Row"/>
            </w:pPr>
            <w:r>
              <w:t>20 Nov 1962</w:t>
            </w:r>
          </w:p>
        </w:tc>
        <w:tc>
          <w:tcPr>
            <w:tcW w:w="1123" w:type="dxa"/>
          </w:tcPr>
          <w:p w14:paraId="4D5DA27C" w14:textId="77777777" w:rsidR="00604556" w:rsidRDefault="00604556">
            <w:pPr>
              <w:pStyle w:val="Table09Row"/>
            </w:pPr>
          </w:p>
        </w:tc>
      </w:tr>
      <w:tr w:rsidR="00604556" w14:paraId="0F6F8AAE" w14:textId="77777777">
        <w:trPr>
          <w:cantSplit/>
          <w:jc w:val="center"/>
        </w:trPr>
        <w:tc>
          <w:tcPr>
            <w:tcW w:w="1418" w:type="dxa"/>
          </w:tcPr>
          <w:p w14:paraId="5C3187F7" w14:textId="77777777" w:rsidR="00604556" w:rsidRDefault="00B37F43">
            <w:pPr>
              <w:pStyle w:val="Table09Row"/>
            </w:pPr>
            <w:r>
              <w:t xml:space="preserve">1962/052 (11 </w:t>
            </w:r>
            <w:r>
              <w:t>Eliz. II No. 52)</w:t>
            </w:r>
          </w:p>
        </w:tc>
        <w:tc>
          <w:tcPr>
            <w:tcW w:w="2693" w:type="dxa"/>
          </w:tcPr>
          <w:p w14:paraId="7339EE69" w14:textId="77777777" w:rsidR="00604556" w:rsidRDefault="00B37F43">
            <w:pPr>
              <w:pStyle w:val="Table09Row"/>
            </w:pPr>
            <w:r>
              <w:rPr>
                <w:i/>
              </w:rPr>
              <w:t>Housing Loan Guarantee Act Amendment Act 1962</w:t>
            </w:r>
          </w:p>
        </w:tc>
        <w:tc>
          <w:tcPr>
            <w:tcW w:w="1276" w:type="dxa"/>
          </w:tcPr>
          <w:p w14:paraId="107C30A0" w14:textId="77777777" w:rsidR="00604556" w:rsidRDefault="00B37F43">
            <w:pPr>
              <w:pStyle w:val="Table09Row"/>
            </w:pPr>
            <w:r>
              <w:t>20 Nov 1962</w:t>
            </w:r>
          </w:p>
        </w:tc>
        <w:tc>
          <w:tcPr>
            <w:tcW w:w="3402" w:type="dxa"/>
          </w:tcPr>
          <w:p w14:paraId="076234FB" w14:textId="77777777" w:rsidR="00604556" w:rsidRDefault="00B37F43">
            <w:pPr>
              <w:pStyle w:val="Table09Row"/>
            </w:pPr>
            <w:r>
              <w:t>20 Nov 1962</w:t>
            </w:r>
          </w:p>
        </w:tc>
        <w:tc>
          <w:tcPr>
            <w:tcW w:w="1123" w:type="dxa"/>
          </w:tcPr>
          <w:p w14:paraId="5D974644" w14:textId="77777777" w:rsidR="00604556" w:rsidRDefault="00604556">
            <w:pPr>
              <w:pStyle w:val="Table09Row"/>
            </w:pPr>
          </w:p>
        </w:tc>
      </w:tr>
      <w:tr w:rsidR="00604556" w14:paraId="7D7B6332" w14:textId="77777777">
        <w:trPr>
          <w:cantSplit/>
          <w:jc w:val="center"/>
        </w:trPr>
        <w:tc>
          <w:tcPr>
            <w:tcW w:w="1418" w:type="dxa"/>
          </w:tcPr>
          <w:p w14:paraId="4527DEDF" w14:textId="77777777" w:rsidR="00604556" w:rsidRDefault="00B37F43">
            <w:pPr>
              <w:pStyle w:val="Table09Row"/>
            </w:pPr>
            <w:r>
              <w:t>1962/053 (11 Eliz. II No. 53)</w:t>
            </w:r>
          </w:p>
        </w:tc>
        <w:tc>
          <w:tcPr>
            <w:tcW w:w="2693" w:type="dxa"/>
          </w:tcPr>
          <w:p w14:paraId="259DEA8E" w14:textId="77777777" w:rsidR="00604556" w:rsidRDefault="00B37F43">
            <w:pPr>
              <w:pStyle w:val="Table09Row"/>
            </w:pPr>
            <w:r>
              <w:rPr>
                <w:i/>
              </w:rPr>
              <w:t>Plant Diseases Act Amendment Act 1962</w:t>
            </w:r>
          </w:p>
        </w:tc>
        <w:tc>
          <w:tcPr>
            <w:tcW w:w="1276" w:type="dxa"/>
          </w:tcPr>
          <w:p w14:paraId="363BFF63" w14:textId="77777777" w:rsidR="00604556" w:rsidRDefault="00B37F43">
            <w:pPr>
              <w:pStyle w:val="Table09Row"/>
            </w:pPr>
            <w:r>
              <w:t>20 Nov 1962</w:t>
            </w:r>
          </w:p>
        </w:tc>
        <w:tc>
          <w:tcPr>
            <w:tcW w:w="3402" w:type="dxa"/>
          </w:tcPr>
          <w:p w14:paraId="36C13C7A" w14:textId="77777777" w:rsidR="00604556" w:rsidRDefault="00B37F43">
            <w:pPr>
              <w:pStyle w:val="Table09Row"/>
            </w:pPr>
            <w:r>
              <w:t>20 Nov 1962</w:t>
            </w:r>
          </w:p>
        </w:tc>
        <w:tc>
          <w:tcPr>
            <w:tcW w:w="1123" w:type="dxa"/>
          </w:tcPr>
          <w:p w14:paraId="2E39E10C" w14:textId="77777777" w:rsidR="00604556" w:rsidRDefault="00604556">
            <w:pPr>
              <w:pStyle w:val="Table09Row"/>
            </w:pPr>
          </w:p>
        </w:tc>
      </w:tr>
      <w:tr w:rsidR="00604556" w14:paraId="3E958A20" w14:textId="77777777">
        <w:trPr>
          <w:cantSplit/>
          <w:jc w:val="center"/>
        </w:trPr>
        <w:tc>
          <w:tcPr>
            <w:tcW w:w="1418" w:type="dxa"/>
          </w:tcPr>
          <w:p w14:paraId="01996D34" w14:textId="77777777" w:rsidR="00604556" w:rsidRDefault="00B37F43">
            <w:pPr>
              <w:pStyle w:val="Table09Row"/>
            </w:pPr>
            <w:r>
              <w:t>1962/054 (11 Eliz. II No. 54)</w:t>
            </w:r>
          </w:p>
        </w:tc>
        <w:tc>
          <w:tcPr>
            <w:tcW w:w="2693" w:type="dxa"/>
          </w:tcPr>
          <w:p w14:paraId="75FF1710" w14:textId="77777777" w:rsidR="00604556" w:rsidRDefault="00B37F43">
            <w:pPr>
              <w:pStyle w:val="Table09Row"/>
            </w:pPr>
            <w:r>
              <w:rPr>
                <w:i/>
              </w:rPr>
              <w:t xml:space="preserve">Farmers’ Debts Adjustment Act </w:t>
            </w:r>
            <w:r>
              <w:rPr>
                <w:i/>
              </w:rPr>
              <w:t>(Revival and Continuance) Act 1962</w:t>
            </w:r>
          </w:p>
        </w:tc>
        <w:tc>
          <w:tcPr>
            <w:tcW w:w="1276" w:type="dxa"/>
          </w:tcPr>
          <w:p w14:paraId="5624C356" w14:textId="77777777" w:rsidR="00604556" w:rsidRDefault="00B37F43">
            <w:pPr>
              <w:pStyle w:val="Table09Row"/>
            </w:pPr>
            <w:r>
              <w:t>20 Nov 1962</w:t>
            </w:r>
          </w:p>
        </w:tc>
        <w:tc>
          <w:tcPr>
            <w:tcW w:w="3402" w:type="dxa"/>
          </w:tcPr>
          <w:p w14:paraId="5B66AFA7" w14:textId="77777777" w:rsidR="00604556" w:rsidRDefault="00B37F43">
            <w:pPr>
              <w:pStyle w:val="Table09Row"/>
            </w:pPr>
            <w:r>
              <w:t>20 Nov 1962</w:t>
            </w:r>
          </w:p>
        </w:tc>
        <w:tc>
          <w:tcPr>
            <w:tcW w:w="1123" w:type="dxa"/>
          </w:tcPr>
          <w:p w14:paraId="0D6D8BB6" w14:textId="77777777" w:rsidR="00604556" w:rsidRDefault="00B37F43">
            <w:pPr>
              <w:pStyle w:val="Table09Row"/>
            </w:pPr>
            <w:r>
              <w:t>Exp. 31/03/1972</w:t>
            </w:r>
          </w:p>
        </w:tc>
      </w:tr>
      <w:tr w:rsidR="00604556" w14:paraId="0256F33D" w14:textId="77777777">
        <w:trPr>
          <w:cantSplit/>
          <w:jc w:val="center"/>
        </w:trPr>
        <w:tc>
          <w:tcPr>
            <w:tcW w:w="1418" w:type="dxa"/>
          </w:tcPr>
          <w:p w14:paraId="09E0D2A2" w14:textId="77777777" w:rsidR="00604556" w:rsidRDefault="00B37F43">
            <w:pPr>
              <w:pStyle w:val="Table09Row"/>
            </w:pPr>
            <w:r>
              <w:t>1962/055 (11 Eliz. II No. 55)</w:t>
            </w:r>
          </w:p>
        </w:tc>
        <w:tc>
          <w:tcPr>
            <w:tcW w:w="2693" w:type="dxa"/>
          </w:tcPr>
          <w:p w14:paraId="10FD3EA3" w14:textId="77777777" w:rsidR="00604556" w:rsidRDefault="00B37F43">
            <w:pPr>
              <w:pStyle w:val="Table09Row"/>
            </w:pPr>
            <w:r>
              <w:rPr>
                <w:i/>
              </w:rPr>
              <w:t>Road Closure Act 1962</w:t>
            </w:r>
          </w:p>
        </w:tc>
        <w:tc>
          <w:tcPr>
            <w:tcW w:w="1276" w:type="dxa"/>
          </w:tcPr>
          <w:p w14:paraId="5E58A604" w14:textId="77777777" w:rsidR="00604556" w:rsidRDefault="00B37F43">
            <w:pPr>
              <w:pStyle w:val="Table09Row"/>
            </w:pPr>
            <w:r>
              <w:t>20 Nov 1962</w:t>
            </w:r>
          </w:p>
        </w:tc>
        <w:tc>
          <w:tcPr>
            <w:tcW w:w="3402" w:type="dxa"/>
          </w:tcPr>
          <w:p w14:paraId="09E5C724" w14:textId="77777777" w:rsidR="00604556" w:rsidRDefault="00B37F43">
            <w:pPr>
              <w:pStyle w:val="Table09Row"/>
            </w:pPr>
            <w:r>
              <w:t>20 Nov 1962</w:t>
            </w:r>
          </w:p>
        </w:tc>
        <w:tc>
          <w:tcPr>
            <w:tcW w:w="1123" w:type="dxa"/>
          </w:tcPr>
          <w:p w14:paraId="4F1561D4" w14:textId="77777777" w:rsidR="00604556" w:rsidRDefault="00604556">
            <w:pPr>
              <w:pStyle w:val="Table09Row"/>
            </w:pPr>
          </w:p>
        </w:tc>
      </w:tr>
      <w:tr w:rsidR="00604556" w14:paraId="2D3D9B49" w14:textId="77777777">
        <w:trPr>
          <w:cantSplit/>
          <w:jc w:val="center"/>
        </w:trPr>
        <w:tc>
          <w:tcPr>
            <w:tcW w:w="1418" w:type="dxa"/>
          </w:tcPr>
          <w:p w14:paraId="5CBE09E1" w14:textId="77777777" w:rsidR="00604556" w:rsidRDefault="00B37F43">
            <w:pPr>
              <w:pStyle w:val="Table09Row"/>
            </w:pPr>
            <w:r>
              <w:lastRenderedPageBreak/>
              <w:t>1962/056 (11 Eliz. II No. 56)</w:t>
            </w:r>
          </w:p>
        </w:tc>
        <w:tc>
          <w:tcPr>
            <w:tcW w:w="2693" w:type="dxa"/>
          </w:tcPr>
          <w:p w14:paraId="018DE8B7" w14:textId="77777777" w:rsidR="00604556" w:rsidRDefault="00B37F43">
            <w:pPr>
              <w:pStyle w:val="Table09Row"/>
            </w:pPr>
            <w:r>
              <w:rPr>
                <w:i/>
              </w:rPr>
              <w:t>Motor Vehicle (Third Party Insurance Surcharge) Act 1962</w:t>
            </w:r>
          </w:p>
        </w:tc>
        <w:tc>
          <w:tcPr>
            <w:tcW w:w="1276" w:type="dxa"/>
          </w:tcPr>
          <w:p w14:paraId="3C257525" w14:textId="77777777" w:rsidR="00604556" w:rsidRDefault="00B37F43">
            <w:pPr>
              <w:pStyle w:val="Table09Row"/>
            </w:pPr>
            <w:r>
              <w:t>30 Nov 1962</w:t>
            </w:r>
          </w:p>
        </w:tc>
        <w:tc>
          <w:tcPr>
            <w:tcW w:w="3402" w:type="dxa"/>
          </w:tcPr>
          <w:p w14:paraId="040BDCEB" w14:textId="77777777" w:rsidR="00604556" w:rsidRDefault="00B37F43">
            <w:pPr>
              <w:pStyle w:val="Table09Row"/>
            </w:pPr>
            <w:r>
              <w:t>30 </w:t>
            </w:r>
            <w:r>
              <w:t>Nov 1962</w:t>
            </w:r>
          </w:p>
        </w:tc>
        <w:tc>
          <w:tcPr>
            <w:tcW w:w="1123" w:type="dxa"/>
          </w:tcPr>
          <w:p w14:paraId="5626E575" w14:textId="77777777" w:rsidR="00604556" w:rsidRDefault="00B37F43">
            <w:pPr>
              <w:pStyle w:val="Table09Row"/>
            </w:pPr>
            <w:r>
              <w:t>1988/008</w:t>
            </w:r>
          </w:p>
        </w:tc>
      </w:tr>
      <w:tr w:rsidR="00604556" w14:paraId="41DD7C36" w14:textId="77777777">
        <w:trPr>
          <w:cantSplit/>
          <w:jc w:val="center"/>
        </w:trPr>
        <w:tc>
          <w:tcPr>
            <w:tcW w:w="1418" w:type="dxa"/>
          </w:tcPr>
          <w:p w14:paraId="2F7B1AEF" w14:textId="77777777" w:rsidR="00604556" w:rsidRDefault="00B37F43">
            <w:pPr>
              <w:pStyle w:val="Table09Row"/>
            </w:pPr>
            <w:r>
              <w:t>1962/057 (11 Eliz. II No. 57)</w:t>
            </w:r>
          </w:p>
        </w:tc>
        <w:tc>
          <w:tcPr>
            <w:tcW w:w="2693" w:type="dxa"/>
          </w:tcPr>
          <w:p w14:paraId="20C50D61" w14:textId="77777777" w:rsidR="00604556" w:rsidRDefault="00B37F43">
            <w:pPr>
              <w:pStyle w:val="Table09Row"/>
            </w:pPr>
            <w:r>
              <w:rPr>
                <w:i/>
              </w:rPr>
              <w:t>Motor Vehicle (Third Party Insurance) Act Amendment Act 1962</w:t>
            </w:r>
          </w:p>
        </w:tc>
        <w:tc>
          <w:tcPr>
            <w:tcW w:w="1276" w:type="dxa"/>
          </w:tcPr>
          <w:p w14:paraId="429F11D0" w14:textId="77777777" w:rsidR="00604556" w:rsidRDefault="00B37F43">
            <w:pPr>
              <w:pStyle w:val="Table09Row"/>
            </w:pPr>
            <w:r>
              <w:t>30 Nov 1962</w:t>
            </w:r>
          </w:p>
        </w:tc>
        <w:tc>
          <w:tcPr>
            <w:tcW w:w="3402" w:type="dxa"/>
          </w:tcPr>
          <w:p w14:paraId="6B7B2EA7" w14:textId="77777777" w:rsidR="00604556" w:rsidRDefault="00B37F43">
            <w:pPr>
              <w:pStyle w:val="Table09Row"/>
            </w:pPr>
            <w:r>
              <w:t>30 Nov 1962</w:t>
            </w:r>
          </w:p>
        </w:tc>
        <w:tc>
          <w:tcPr>
            <w:tcW w:w="1123" w:type="dxa"/>
          </w:tcPr>
          <w:p w14:paraId="6FB9B18E" w14:textId="77777777" w:rsidR="00604556" w:rsidRDefault="00604556">
            <w:pPr>
              <w:pStyle w:val="Table09Row"/>
            </w:pPr>
          </w:p>
        </w:tc>
      </w:tr>
      <w:tr w:rsidR="00604556" w14:paraId="7E1CC037" w14:textId="77777777">
        <w:trPr>
          <w:cantSplit/>
          <w:jc w:val="center"/>
        </w:trPr>
        <w:tc>
          <w:tcPr>
            <w:tcW w:w="1418" w:type="dxa"/>
          </w:tcPr>
          <w:p w14:paraId="68F3058C" w14:textId="77777777" w:rsidR="00604556" w:rsidRDefault="00B37F43">
            <w:pPr>
              <w:pStyle w:val="Table09Row"/>
            </w:pPr>
            <w:r>
              <w:t>1962/058 (11 Eliz. II No. 58)</w:t>
            </w:r>
          </w:p>
        </w:tc>
        <w:tc>
          <w:tcPr>
            <w:tcW w:w="2693" w:type="dxa"/>
          </w:tcPr>
          <w:p w14:paraId="4E28B535" w14:textId="77777777" w:rsidR="00604556" w:rsidRDefault="00B37F43">
            <w:pPr>
              <w:pStyle w:val="Table09Row"/>
            </w:pPr>
            <w:r>
              <w:rPr>
                <w:i/>
              </w:rPr>
              <w:t>Reserves Act 1962</w:t>
            </w:r>
          </w:p>
        </w:tc>
        <w:tc>
          <w:tcPr>
            <w:tcW w:w="1276" w:type="dxa"/>
          </w:tcPr>
          <w:p w14:paraId="0ABC9AEF" w14:textId="77777777" w:rsidR="00604556" w:rsidRDefault="00B37F43">
            <w:pPr>
              <w:pStyle w:val="Table09Row"/>
            </w:pPr>
            <w:r>
              <w:t>30 Nov 1962</w:t>
            </w:r>
          </w:p>
        </w:tc>
        <w:tc>
          <w:tcPr>
            <w:tcW w:w="3402" w:type="dxa"/>
          </w:tcPr>
          <w:p w14:paraId="00906CCA" w14:textId="77777777" w:rsidR="00604556" w:rsidRDefault="00B37F43">
            <w:pPr>
              <w:pStyle w:val="Table09Row"/>
            </w:pPr>
            <w:r>
              <w:t>30 Nov 1962</w:t>
            </w:r>
          </w:p>
        </w:tc>
        <w:tc>
          <w:tcPr>
            <w:tcW w:w="1123" w:type="dxa"/>
          </w:tcPr>
          <w:p w14:paraId="3FAA2A12" w14:textId="77777777" w:rsidR="00604556" w:rsidRDefault="00604556">
            <w:pPr>
              <w:pStyle w:val="Table09Row"/>
            </w:pPr>
          </w:p>
        </w:tc>
      </w:tr>
      <w:tr w:rsidR="00604556" w14:paraId="5CC7ADD2" w14:textId="77777777">
        <w:trPr>
          <w:cantSplit/>
          <w:jc w:val="center"/>
        </w:trPr>
        <w:tc>
          <w:tcPr>
            <w:tcW w:w="1418" w:type="dxa"/>
          </w:tcPr>
          <w:p w14:paraId="3006F4D1" w14:textId="77777777" w:rsidR="00604556" w:rsidRDefault="00B37F43">
            <w:pPr>
              <w:pStyle w:val="Table09Row"/>
            </w:pPr>
            <w:r>
              <w:t>1962/059 (11 Eliz. II No. 59)</w:t>
            </w:r>
          </w:p>
        </w:tc>
        <w:tc>
          <w:tcPr>
            <w:tcW w:w="2693" w:type="dxa"/>
          </w:tcPr>
          <w:p w14:paraId="15EAD311" w14:textId="77777777" w:rsidR="00604556" w:rsidRDefault="00B37F43">
            <w:pPr>
              <w:pStyle w:val="Table09Row"/>
            </w:pPr>
            <w:r>
              <w:rPr>
                <w:i/>
              </w:rPr>
              <w:t>Licensing Act Amendment Act 1962</w:t>
            </w:r>
          </w:p>
        </w:tc>
        <w:tc>
          <w:tcPr>
            <w:tcW w:w="1276" w:type="dxa"/>
          </w:tcPr>
          <w:p w14:paraId="6CAFDE2F" w14:textId="77777777" w:rsidR="00604556" w:rsidRDefault="00B37F43">
            <w:pPr>
              <w:pStyle w:val="Table09Row"/>
            </w:pPr>
            <w:r>
              <w:t>30 Nov 1962</w:t>
            </w:r>
          </w:p>
        </w:tc>
        <w:tc>
          <w:tcPr>
            <w:tcW w:w="3402" w:type="dxa"/>
          </w:tcPr>
          <w:p w14:paraId="31EB94F4" w14:textId="77777777" w:rsidR="00604556" w:rsidRDefault="00B37F43">
            <w:pPr>
              <w:pStyle w:val="Table09Row"/>
            </w:pPr>
            <w:r>
              <w:t>30 Nov 1962</w:t>
            </w:r>
          </w:p>
        </w:tc>
        <w:tc>
          <w:tcPr>
            <w:tcW w:w="1123" w:type="dxa"/>
          </w:tcPr>
          <w:p w14:paraId="35BE336D" w14:textId="77777777" w:rsidR="00604556" w:rsidRDefault="00B37F43">
            <w:pPr>
              <w:pStyle w:val="Table09Row"/>
            </w:pPr>
            <w:r>
              <w:t>1970/034</w:t>
            </w:r>
          </w:p>
        </w:tc>
      </w:tr>
      <w:tr w:rsidR="00604556" w14:paraId="440527D3" w14:textId="77777777">
        <w:trPr>
          <w:cantSplit/>
          <w:jc w:val="center"/>
        </w:trPr>
        <w:tc>
          <w:tcPr>
            <w:tcW w:w="1418" w:type="dxa"/>
          </w:tcPr>
          <w:p w14:paraId="7364273B" w14:textId="77777777" w:rsidR="00604556" w:rsidRDefault="00B37F43">
            <w:pPr>
              <w:pStyle w:val="Table09Row"/>
            </w:pPr>
            <w:r>
              <w:t>1962/060 (11 Eliz. II No. 60)</w:t>
            </w:r>
          </w:p>
        </w:tc>
        <w:tc>
          <w:tcPr>
            <w:tcW w:w="2693" w:type="dxa"/>
          </w:tcPr>
          <w:p w14:paraId="6441E962" w14:textId="77777777" w:rsidR="00604556" w:rsidRDefault="00B37F43">
            <w:pPr>
              <w:pStyle w:val="Table09Row"/>
            </w:pPr>
            <w:r>
              <w:rPr>
                <w:i/>
              </w:rPr>
              <w:t>Stamp Act Amendment Act (No. 2) 1962</w:t>
            </w:r>
          </w:p>
        </w:tc>
        <w:tc>
          <w:tcPr>
            <w:tcW w:w="1276" w:type="dxa"/>
          </w:tcPr>
          <w:p w14:paraId="4FA3449E" w14:textId="77777777" w:rsidR="00604556" w:rsidRDefault="00B37F43">
            <w:pPr>
              <w:pStyle w:val="Table09Row"/>
            </w:pPr>
            <w:r>
              <w:t>30 Nov 1962</w:t>
            </w:r>
          </w:p>
        </w:tc>
        <w:tc>
          <w:tcPr>
            <w:tcW w:w="3402" w:type="dxa"/>
          </w:tcPr>
          <w:p w14:paraId="458C5071" w14:textId="77777777" w:rsidR="00604556" w:rsidRDefault="00B37F43">
            <w:pPr>
              <w:pStyle w:val="Table09Row"/>
            </w:pPr>
            <w:r>
              <w:t>1 Jan 1963 (see s. 2)</w:t>
            </w:r>
          </w:p>
        </w:tc>
        <w:tc>
          <w:tcPr>
            <w:tcW w:w="1123" w:type="dxa"/>
          </w:tcPr>
          <w:p w14:paraId="32F6E03C" w14:textId="77777777" w:rsidR="00604556" w:rsidRDefault="00604556">
            <w:pPr>
              <w:pStyle w:val="Table09Row"/>
            </w:pPr>
          </w:p>
        </w:tc>
      </w:tr>
      <w:tr w:rsidR="00604556" w14:paraId="671E8692" w14:textId="77777777">
        <w:trPr>
          <w:cantSplit/>
          <w:jc w:val="center"/>
        </w:trPr>
        <w:tc>
          <w:tcPr>
            <w:tcW w:w="1418" w:type="dxa"/>
          </w:tcPr>
          <w:p w14:paraId="14D5B52D" w14:textId="77777777" w:rsidR="00604556" w:rsidRDefault="00B37F43">
            <w:pPr>
              <w:pStyle w:val="Table09Row"/>
            </w:pPr>
            <w:r>
              <w:t>1962/061 (11 Eliz. II No. 61)</w:t>
            </w:r>
          </w:p>
        </w:tc>
        <w:tc>
          <w:tcPr>
            <w:tcW w:w="2693" w:type="dxa"/>
          </w:tcPr>
          <w:p w14:paraId="65944BEC" w14:textId="77777777" w:rsidR="00604556" w:rsidRDefault="00B37F43">
            <w:pPr>
              <w:pStyle w:val="Table09Row"/>
            </w:pPr>
            <w:r>
              <w:rPr>
                <w:i/>
              </w:rPr>
              <w:t>Vermin Act Amendment Act 1962</w:t>
            </w:r>
          </w:p>
        </w:tc>
        <w:tc>
          <w:tcPr>
            <w:tcW w:w="1276" w:type="dxa"/>
          </w:tcPr>
          <w:p w14:paraId="05318F01" w14:textId="77777777" w:rsidR="00604556" w:rsidRDefault="00B37F43">
            <w:pPr>
              <w:pStyle w:val="Table09Row"/>
            </w:pPr>
            <w:r>
              <w:t>30 Nov 1962</w:t>
            </w:r>
          </w:p>
        </w:tc>
        <w:tc>
          <w:tcPr>
            <w:tcW w:w="3402" w:type="dxa"/>
          </w:tcPr>
          <w:p w14:paraId="5947CCEA" w14:textId="77777777" w:rsidR="00604556" w:rsidRDefault="00B37F43">
            <w:pPr>
              <w:pStyle w:val="Table09Row"/>
            </w:pPr>
            <w:r>
              <w:t xml:space="preserve">29 Mar 1963 (see s. 2 and </w:t>
            </w:r>
            <w:r>
              <w:rPr>
                <w:i/>
              </w:rPr>
              <w:t>Gazette</w:t>
            </w:r>
            <w:r>
              <w:t xml:space="preserve"> 29 Mar 1963 p. 924)</w:t>
            </w:r>
          </w:p>
        </w:tc>
        <w:tc>
          <w:tcPr>
            <w:tcW w:w="1123" w:type="dxa"/>
          </w:tcPr>
          <w:p w14:paraId="328D05A6" w14:textId="77777777" w:rsidR="00604556" w:rsidRDefault="00B37F43">
            <w:pPr>
              <w:pStyle w:val="Table09Row"/>
            </w:pPr>
            <w:r>
              <w:t>1976/042</w:t>
            </w:r>
          </w:p>
        </w:tc>
      </w:tr>
      <w:tr w:rsidR="00604556" w14:paraId="0123E584" w14:textId="77777777">
        <w:trPr>
          <w:cantSplit/>
          <w:jc w:val="center"/>
        </w:trPr>
        <w:tc>
          <w:tcPr>
            <w:tcW w:w="1418" w:type="dxa"/>
          </w:tcPr>
          <w:p w14:paraId="191D8401" w14:textId="77777777" w:rsidR="00604556" w:rsidRDefault="00B37F43">
            <w:pPr>
              <w:pStyle w:val="Table09Row"/>
            </w:pPr>
            <w:r>
              <w:t>1962/062 (11 Eliz. II No. 62)</w:t>
            </w:r>
          </w:p>
        </w:tc>
        <w:tc>
          <w:tcPr>
            <w:tcW w:w="2693" w:type="dxa"/>
          </w:tcPr>
          <w:p w14:paraId="1C5DE299" w14:textId="77777777" w:rsidR="00604556" w:rsidRDefault="00B37F43">
            <w:pPr>
              <w:pStyle w:val="Table09Row"/>
            </w:pPr>
            <w:r>
              <w:rPr>
                <w:i/>
              </w:rPr>
              <w:t>Royal Visit Holiday Act 1962</w:t>
            </w:r>
          </w:p>
        </w:tc>
        <w:tc>
          <w:tcPr>
            <w:tcW w:w="1276" w:type="dxa"/>
          </w:tcPr>
          <w:p w14:paraId="58CABEF4" w14:textId="77777777" w:rsidR="00604556" w:rsidRDefault="00B37F43">
            <w:pPr>
              <w:pStyle w:val="Table09Row"/>
            </w:pPr>
            <w:r>
              <w:t>30 Nov 1962</w:t>
            </w:r>
          </w:p>
        </w:tc>
        <w:tc>
          <w:tcPr>
            <w:tcW w:w="3402" w:type="dxa"/>
          </w:tcPr>
          <w:p w14:paraId="750C7965" w14:textId="77777777" w:rsidR="00604556" w:rsidRDefault="00B37F43">
            <w:pPr>
              <w:pStyle w:val="Table09Row"/>
            </w:pPr>
            <w:r>
              <w:t>30 Nov 1962</w:t>
            </w:r>
          </w:p>
        </w:tc>
        <w:tc>
          <w:tcPr>
            <w:tcW w:w="1123" w:type="dxa"/>
          </w:tcPr>
          <w:p w14:paraId="7A9A00F6" w14:textId="77777777" w:rsidR="00604556" w:rsidRDefault="00B37F43">
            <w:pPr>
              <w:pStyle w:val="Table09Row"/>
            </w:pPr>
            <w:r>
              <w:t>1966/079</w:t>
            </w:r>
          </w:p>
        </w:tc>
      </w:tr>
      <w:tr w:rsidR="00604556" w14:paraId="18CE0DF5" w14:textId="77777777">
        <w:trPr>
          <w:cantSplit/>
          <w:jc w:val="center"/>
        </w:trPr>
        <w:tc>
          <w:tcPr>
            <w:tcW w:w="1418" w:type="dxa"/>
          </w:tcPr>
          <w:p w14:paraId="5928AE13" w14:textId="77777777" w:rsidR="00604556" w:rsidRDefault="00B37F43">
            <w:pPr>
              <w:pStyle w:val="Table09Row"/>
            </w:pPr>
            <w:r>
              <w:t>1962/063 (11 Eliz. II No. 63)</w:t>
            </w:r>
          </w:p>
        </w:tc>
        <w:tc>
          <w:tcPr>
            <w:tcW w:w="2693" w:type="dxa"/>
          </w:tcPr>
          <w:p w14:paraId="08AB06CB" w14:textId="77777777" w:rsidR="00604556" w:rsidRDefault="00B37F43">
            <w:pPr>
              <w:pStyle w:val="Table09Row"/>
            </w:pPr>
            <w:r>
              <w:rPr>
                <w:i/>
              </w:rPr>
              <w:t>Fisheries Act Amendment Act 1962</w:t>
            </w:r>
          </w:p>
        </w:tc>
        <w:tc>
          <w:tcPr>
            <w:tcW w:w="1276" w:type="dxa"/>
          </w:tcPr>
          <w:p w14:paraId="24304A4D" w14:textId="77777777" w:rsidR="00604556" w:rsidRDefault="00B37F43">
            <w:pPr>
              <w:pStyle w:val="Table09Row"/>
            </w:pPr>
            <w:r>
              <w:t>30 Nov 1962</w:t>
            </w:r>
          </w:p>
        </w:tc>
        <w:tc>
          <w:tcPr>
            <w:tcW w:w="3402" w:type="dxa"/>
          </w:tcPr>
          <w:p w14:paraId="6B9F3A6C" w14:textId="77777777" w:rsidR="00604556" w:rsidRDefault="00B37F43">
            <w:pPr>
              <w:pStyle w:val="Table09Row"/>
            </w:pPr>
            <w:r>
              <w:t>30 Nov 1962</w:t>
            </w:r>
          </w:p>
        </w:tc>
        <w:tc>
          <w:tcPr>
            <w:tcW w:w="1123" w:type="dxa"/>
          </w:tcPr>
          <w:p w14:paraId="569121E4" w14:textId="77777777" w:rsidR="00604556" w:rsidRDefault="00B37F43">
            <w:pPr>
              <w:pStyle w:val="Table09Row"/>
            </w:pPr>
            <w:r>
              <w:t>1994/053</w:t>
            </w:r>
          </w:p>
        </w:tc>
      </w:tr>
      <w:tr w:rsidR="00604556" w14:paraId="746E3B46" w14:textId="77777777">
        <w:trPr>
          <w:cantSplit/>
          <w:jc w:val="center"/>
        </w:trPr>
        <w:tc>
          <w:tcPr>
            <w:tcW w:w="1418" w:type="dxa"/>
          </w:tcPr>
          <w:p w14:paraId="33FA3996" w14:textId="77777777" w:rsidR="00604556" w:rsidRDefault="00B37F43">
            <w:pPr>
              <w:pStyle w:val="Table09Row"/>
            </w:pPr>
            <w:r>
              <w:t>19</w:t>
            </w:r>
            <w:r>
              <w:t>62/064 (11 Eliz. II No. 64)</w:t>
            </w:r>
          </w:p>
        </w:tc>
        <w:tc>
          <w:tcPr>
            <w:tcW w:w="2693" w:type="dxa"/>
          </w:tcPr>
          <w:p w14:paraId="217FF135" w14:textId="77777777" w:rsidR="00604556" w:rsidRDefault="00B37F43">
            <w:pPr>
              <w:pStyle w:val="Table09Row"/>
            </w:pPr>
            <w:r>
              <w:rPr>
                <w:i/>
              </w:rPr>
              <w:t>Licensing Act Amendment Act (No. 2) 1962</w:t>
            </w:r>
          </w:p>
        </w:tc>
        <w:tc>
          <w:tcPr>
            <w:tcW w:w="1276" w:type="dxa"/>
          </w:tcPr>
          <w:p w14:paraId="44553D32" w14:textId="77777777" w:rsidR="00604556" w:rsidRDefault="00B37F43">
            <w:pPr>
              <w:pStyle w:val="Table09Row"/>
            </w:pPr>
            <w:r>
              <w:t>30 Nov 1962</w:t>
            </w:r>
          </w:p>
        </w:tc>
        <w:tc>
          <w:tcPr>
            <w:tcW w:w="3402" w:type="dxa"/>
          </w:tcPr>
          <w:p w14:paraId="151970D2" w14:textId="77777777" w:rsidR="00604556" w:rsidRDefault="00B37F43">
            <w:pPr>
              <w:pStyle w:val="Table09Row"/>
            </w:pPr>
            <w:r>
              <w:t>30 Nov 1962</w:t>
            </w:r>
          </w:p>
        </w:tc>
        <w:tc>
          <w:tcPr>
            <w:tcW w:w="1123" w:type="dxa"/>
          </w:tcPr>
          <w:p w14:paraId="0C09F0F9" w14:textId="77777777" w:rsidR="00604556" w:rsidRDefault="00B37F43">
            <w:pPr>
              <w:pStyle w:val="Table09Row"/>
            </w:pPr>
            <w:r>
              <w:t>1970/034</w:t>
            </w:r>
          </w:p>
        </w:tc>
      </w:tr>
      <w:tr w:rsidR="00604556" w14:paraId="21E7B9AC" w14:textId="77777777">
        <w:trPr>
          <w:cantSplit/>
          <w:jc w:val="center"/>
        </w:trPr>
        <w:tc>
          <w:tcPr>
            <w:tcW w:w="1418" w:type="dxa"/>
          </w:tcPr>
          <w:p w14:paraId="43E4DCD2" w14:textId="77777777" w:rsidR="00604556" w:rsidRDefault="00B37F43">
            <w:pPr>
              <w:pStyle w:val="Table09Row"/>
            </w:pPr>
            <w:r>
              <w:t>1962/065 (11 Eliz. II No. 65)</w:t>
            </w:r>
          </w:p>
        </w:tc>
        <w:tc>
          <w:tcPr>
            <w:tcW w:w="2693" w:type="dxa"/>
          </w:tcPr>
          <w:p w14:paraId="3DF84FD0" w14:textId="77777777" w:rsidR="00604556" w:rsidRDefault="00B37F43">
            <w:pPr>
              <w:pStyle w:val="Table09Row"/>
            </w:pPr>
            <w:r>
              <w:rPr>
                <w:i/>
              </w:rPr>
              <w:t>Acts Amendment (Superannuation and Pensions) Act 1962</w:t>
            </w:r>
          </w:p>
        </w:tc>
        <w:tc>
          <w:tcPr>
            <w:tcW w:w="1276" w:type="dxa"/>
          </w:tcPr>
          <w:p w14:paraId="7A1AAB23" w14:textId="77777777" w:rsidR="00604556" w:rsidRDefault="00B37F43">
            <w:pPr>
              <w:pStyle w:val="Table09Row"/>
            </w:pPr>
            <w:r>
              <w:t>30 Nov 1962</w:t>
            </w:r>
          </w:p>
        </w:tc>
        <w:tc>
          <w:tcPr>
            <w:tcW w:w="3402" w:type="dxa"/>
          </w:tcPr>
          <w:p w14:paraId="6C244FFA" w14:textId="77777777" w:rsidR="00604556" w:rsidRDefault="00B37F43">
            <w:pPr>
              <w:pStyle w:val="Table09Row"/>
            </w:pPr>
            <w:r>
              <w:t>29 Dec 1962 (see s. 2)</w:t>
            </w:r>
          </w:p>
        </w:tc>
        <w:tc>
          <w:tcPr>
            <w:tcW w:w="1123" w:type="dxa"/>
          </w:tcPr>
          <w:p w14:paraId="481D2A2C" w14:textId="77777777" w:rsidR="00604556" w:rsidRDefault="00604556">
            <w:pPr>
              <w:pStyle w:val="Table09Row"/>
            </w:pPr>
          </w:p>
        </w:tc>
      </w:tr>
      <w:tr w:rsidR="00604556" w14:paraId="4E8093E6" w14:textId="77777777">
        <w:trPr>
          <w:cantSplit/>
          <w:jc w:val="center"/>
        </w:trPr>
        <w:tc>
          <w:tcPr>
            <w:tcW w:w="1418" w:type="dxa"/>
          </w:tcPr>
          <w:p w14:paraId="51CAAD3C" w14:textId="77777777" w:rsidR="00604556" w:rsidRDefault="00B37F43">
            <w:pPr>
              <w:pStyle w:val="Table09Row"/>
            </w:pPr>
            <w:r>
              <w:t>1962/066 (11 Eliz. II No. 66)</w:t>
            </w:r>
          </w:p>
        </w:tc>
        <w:tc>
          <w:tcPr>
            <w:tcW w:w="2693" w:type="dxa"/>
          </w:tcPr>
          <w:p w14:paraId="6764C803" w14:textId="77777777" w:rsidR="00604556" w:rsidRDefault="00B37F43">
            <w:pPr>
              <w:pStyle w:val="Table09Row"/>
            </w:pPr>
            <w:r>
              <w:rPr>
                <w:i/>
              </w:rPr>
              <w:t>Licensing (Rottnest Island) Act 1962</w:t>
            </w:r>
          </w:p>
        </w:tc>
        <w:tc>
          <w:tcPr>
            <w:tcW w:w="1276" w:type="dxa"/>
          </w:tcPr>
          <w:p w14:paraId="205A068A" w14:textId="77777777" w:rsidR="00604556" w:rsidRDefault="00B37F43">
            <w:pPr>
              <w:pStyle w:val="Table09Row"/>
            </w:pPr>
            <w:r>
              <w:t>30 Nov 1962</w:t>
            </w:r>
          </w:p>
        </w:tc>
        <w:tc>
          <w:tcPr>
            <w:tcW w:w="3402" w:type="dxa"/>
          </w:tcPr>
          <w:p w14:paraId="38B9A1BE" w14:textId="77777777" w:rsidR="00604556" w:rsidRDefault="00B37F43">
            <w:pPr>
              <w:pStyle w:val="Table09Row"/>
            </w:pPr>
            <w:r>
              <w:t>30 Nov 1962</w:t>
            </w:r>
          </w:p>
        </w:tc>
        <w:tc>
          <w:tcPr>
            <w:tcW w:w="1123" w:type="dxa"/>
          </w:tcPr>
          <w:p w14:paraId="447EC60C" w14:textId="77777777" w:rsidR="00604556" w:rsidRDefault="00B37F43">
            <w:pPr>
              <w:pStyle w:val="Table09Row"/>
            </w:pPr>
            <w:r>
              <w:t>1970/034</w:t>
            </w:r>
          </w:p>
        </w:tc>
      </w:tr>
      <w:tr w:rsidR="00604556" w14:paraId="04F6F09D" w14:textId="77777777">
        <w:trPr>
          <w:cantSplit/>
          <w:jc w:val="center"/>
        </w:trPr>
        <w:tc>
          <w:tcPr>
            <w:tcW w:w="1418" w:type="dxa"/>
          </w:tcPr>
          <w:p w14:paraId="35B6BAB8" w14:textId="77777777" w:rsidR="00604556" w:rsidRDefault="00B37F43">
            <w:pPr>
              <w:pStyle w:val="Table09Row"/>
            </w:pPr>
            <w:r>
              <w:t>1962/067 (11 Eliz. II No. 67)</w:t>
            </w:r>
          </w:p>
        </w:tc>
        <w:tc>
          <w:tcPr>
            <w:tcW w:w="2693" w:type="dxa"/>
          </w:tcPr>
          <w:p w14:paraId="3E25E85B" w14:textId="77777777" w:rsidR="00604556" w:rsidRDefault="00B37F43">
            <w:pPr>
              <w:pStyle w:val="Table09Row"/>
            </w:pPr>
            <w:r>
              <w:rPr>
                <w:i/>
              </w:rPr>
              <w:t>Chamberlain Industries Pty. Ltd. (Release of Debt) Act 1962</w:t>
            </w:r>
          </w:p>
        </w:tc>
        <w:tc>
          <w:tcPr>
            <w:tcW w:w="1276" w:type="dxa"/>
          </w:tcPr>
          <w:p w14:paraId="4F4FB7C9" w14:textId="77777777" w:rsidR="00604556" w:rsidRDefault="00B37F43">
            <w:pPr>
              <w:pStyle w:val="Table09Row"/>
            </w:pPr>
            <w:r>
              <w:t>30 Nov 1962</w:t>
            </w:r>
          </w:p>
        </w:tc>
        <w:tc>
          <w:tcPr>
            <w:tcW w:w="3402" w:type="dxa"/>
          </w:tcPr>
          <w:p w14:paraId="404A73DC" w14:textId="77777777" w:rsidR="00604556" w:rsidRDefault="00B37F43">
            <w:pPr>
              <w:pStyle w:val="Table09Row"/>
            </w:pPr>
            <w:r>
              <w:t>30 Nov 1962</w:t>
            </w:r>
          </w:p>
        </w:tc>
        <w:tc>
          <w:tcPr>
            <w:tcW w:w="1123" w:type="dxa"/>
          </w:tcPr>
          <w:p w14:paraId="034B9099" w14:textId="77777777" w:rsidR="00604556" w:rsidRDefault="00B37F43">
            <w:pPr>
              <w:pStyle w:val="Table09Row"/>
            </w:pPr>
            <w:r>
              <w:t>1967/068</w:t>
            </w:r>
          </w:p>
        </w:tc>
      </w:tr>
      <w:tr w:rsidR="00604556" w14:paraId="7C92F72B" w14:textId="77777777">
        <w:trPr>
          <w:cantSplit/>
          <w:jc w:val="center"/>
        </w:trPr>
        <w:tc>
          <w:tcPr>
            <w:tcW w:w="1418" w:type="dxa"/>
          </w:tcPr>
          <w:p w14:paraId="10795EE7" w14:textId="77777777" w:rsidR="00604556" w:rsidRDefault="00B37F43">
            <w:pPr>
              <w:pStyle w:val="Table09Row"/>
            </w:pPr>
            <w:r>
              <w:t>1962/068 (11 Eliz. II No. 68)</w:t>
            </w:r>
          </w:p>
        </w:tc>
        <w:tc>
          <w:tcPr>
            <w:tcW w:w="2693" w:type="dxa"/>
          </w:tcPr>
          <w:p w14:paraId="1B3A804E" w14:textId="77777777" w:rsidR="00604556" w:rsidRDefault="00B37F43">
            <w:pPr>
              <w:pStyle w:val="Table09Row"/>
            </w:pPr>
            <w:r>
              <w:rPr>
                <w:i/>
              </w:rPr>
              <w:t>Iron Ore (Tallering Peak) Agree</w:t>
            </w:r>
            <w:r>
              <w:rPr>
                <w:i/>
              </w:rPr>
              <w:t>ment Act Amendment Act 1962</w:t>
            </w:r>
          </w:p>
        </w:tc>
        <w:tc>
          <w:tcPr>
            <w:tcW w:w="1276" w:type="dxa"/>
          </w:tcPr>
          <w:p w14:paraId="2E58E400" w14:textId="77777777" w:rsidR="00604556" w:rsidRDefault="00B37F43">
            <w:pPr>
              <w:pStyle w:val="Table09Row"/>
            </w:pPr>
            <w:r>
              <w:t>30 Nov 1962</w:t>
            </w:r>
          </w:p>
        </w:tc>
        <w:tc>
          <w:tcPr>
            <w:tcW w:w="3402" w:type="dxa"/>
          </w:tcPr>
          <w:p w14:paraId="232FA3EA" w14:textId="77777777" w:rsidR="00604556" w:rsidRDefault="00B37F43">
            <w:pPr>
              <w:pStyle w:val="Table09Row"/>
            </w:pPr>
            <w:r>
              <w:t>30 Nov 1962</w:t>
            </w:r>
          </w:p>
        </w:tc>
        <w:tc>
          <w:tcPr>
            <w:tcW w:w="1123" w:type="dxa"/>
          </w:tcPr>
          <w:p w14:paraId="75B003E9" w14:textId="77777777" w:rsidR="00604556" w:rsidRDefault="00B37F43">
            <w:pPr>
              <w:pStyle w:val="Table09Row"/>
            </w:pPr>
            <w:r>
              <w:t>1964/104 (13 Eliz. II No. 104)</w:t>
            </w:r>
          </w:p>
        </w:tc>
      </w:tr>
      <w:tr w:rsidR="00604556" w14:paraId="1998CC28" w14:textId="77777777">
        <w:trPr>
          <w:cantSplit/>
          <w:jc w:val="center"/>
        </w:trPr>
        <w:tc>
          <w:tcPr>
            <w:tcW w:w="1418" w:type="dxa"/>
          </w:tcPr>
          <w:p w14:paraId="2D21160C" w14:textId="77777777" w:rsidR="00604556" w:rsidRDefault="00B37F43">
            <w:pPr>
              <w:pStyle w:val="Table09Row"/>
            </w:pPr>
            <w:r>
              <w:t>1962/069 (11 Eliz. II No. 69)</w:t>
            </w:r>
          </w:p>
        </w:tc>
        <w:tc>
          <w:tcPr>
            <w:tcW w:w="2693" w:type="dxa"/>
          </w:tcPr>
          <w:p w14:paraId="695793B6" w14:textId="77777777" w:rsidR="00604556" w:rsidRDefault="00B37F43">
            <w:pPr>
              <w:pStyle w:val="Table09Row"/>
            </w:pPr>
            <w:r>
              <w:rPr>
                <w:i/>
              </w:rPr>
              <w:t>Stamp Act Amendment Act (No. 3) 1962</w:t>
            </w:r>
          </w:p>
        </w:tc>
        <w:tc>
          <w:tcPr>
            <w:tcW w:w="1276" w:type="dxa"/>
          </w:tcPr>
          <w:p w14:paraId="5FCAA6A6" w14:textId="77777777" w:rsidR="00604556" w:rsidRDefault="00B37F43">
            <w:pPr>
              <w:pStyle w:val="Table09Row"/>
            </w:pPr>
            <w:r>
              <w:t>30 Nov 1962</w:t>
            </w:r>
          </w:p>
        </w:tc>
        <w:tc>
          <w:tcPr>
            <w:tcW w:w="3402" w:type="dxa"/>
          </w:tcPr>
          <w:p w14:paraId="7C681FF8" w14:textId="77777777" w:rsidR="00604556" w:rsidRDefault="00B37F43">
            <w:pPr>
              <w:pStyle w:val="Table09Row"/>
            </w:pPr>
            <w:r>
              <w:t>30 Nov 1962</w:t>
            </w:r>
          </w:p>
        </w:tc>
        <w:tc>
          <w:tcPr>
            <w:tcW w:w="1123" w:type="dxa"/>
          </w:tcPr>
          <w:p w14:paraId="419F5BFD" w14:textId="77777777" w:rsidR="00604556" w:rsidRDefault="00604556">
            <w:pPr>
              <w:pStyle w:val="Table09Row"/>
            </w:pPr>
          </w:p>
        </w:tc>
      </w:tr>
      <w:tr w:rsidR="00604556" w14:paraId="05998F8F" w14:textId="77777777">
        <w:trPr>
          <w:cantSplit/>
          <w:jc w:val="center"/>
        </w:trPr>
        <w:tc>
          <w:tcPr>
            <w:tcW w:w="1418" w:type="dxa"/>
          </w:tcPr>
          <w:p w14:paraId="15DCECCE" w14:textId="77777777" w:rsidR="00604556" w:rsidRDefault="00B37F43">
            <w:pPr>
              <w:pStyle w:val="Table09Row"/>
            </w:pPr>
            <w:r>
              <w:t>1962/070 (11 Eliz. II No. 70)</w:t>
            </w:r>
          </w:p>
        </w:tc>
        <w:tc>
          <w:tcPr>
            <w:tcW w:w="2693" w:type="dxa"/>
          </w:tcPr>
          <w:p w14:paraId="57755F3F" w14:textId="77777777" w:rsidR="00604556" w:rsidRDefault="00B37F43">
            <w:pPr>
              <w:pStyle w:val="Table09Row"/>
            </w:pPr>
            <w:r>
              <w:rPr>
                <w:i/>
              </w:rPr>
              <w:t xml:space="preserve">Rights in Water and Irrigation Act </w:t>
            </w:r>
            <w:r>
              <w:rPr>
                <w:i/>
              </w:rPr>
              <w:t>Amendment Act 1962</w:t>
            </w:r>
          </w:p>
        </w:tc>
        <w:tc>
          <w:tcPr>
            <w:tcW w:w="1276" w:type="dxa"/>
          </w:tcPr>
          <w:p w14:paraId="4CD3C782" w14:textId="77777777" w:rsidR="00604556" w:rsidRDefault="00B37F43">
            <w:pPr>
              <w:pStyle w:val="Table09Row"/>
            </w:pPr>
            <w:r>
              <w:t>30 Nov 1962</w:t>
            </w:r>
          </w:p>
        </w:tc>
        <w:tc>
          <w:tcPr>
            <w:tcW w:w="3402" w:type="dxa"/>
          </w:tcPr>
          <w:p w14:paraId="739994F9" w14:textId="77777777" w:rsidR="00604556" w:rsidRDefault="00B37F43">
            <w:pPr>
              <w:pStyle w:val="Table09Row"/>
            </w:pPr>
            <w:r>
              <w:t xml:space="preserve">1 Mar 1963 (see s. 2 and </w:t>
            </w:r>
            <w:r>
              <w:rPr>
                <w:i/>
              </w:rPr>
              <w:t>Gazette</w:t>
            </w:r>
            <w:r>
              <w:t xml:space="preserve"> 1 Mar 1963 p. 748)</w:t>
            </w:r>
          </w:p>
        </w:tc>
        <w:tc>
          <w:tcPr>
            <w:tcW w:w="1123" w:type="dxa"/>
          </w:tcPr>
          <w:p w14:paraId="65F510FC" w14:textId="77777777" w:rsidR="00604556" w:rsidRDefault="00604556">
            <w:pPr>
              <w:pStyle w:val="Table09Row"/>
            </w:pPr>
          </w:p>
        </w:tc>
      </w:tr>
      <w:tr w:rsidR="00604556" w14:paraId="47AA074F" w14:textId="77777777">
        <w:trPr>
          <w:cantSplit/>
          <w:jc w:val="center"/>
        </w:trPr>
        <w:tc>
          <w:tcPr>
            <w:tcW w:w="1418" w:type="dxa"/>
          </w:tcPr>
          <w:p w14:paraId="6F2505A9" w14:textId="77777777" w:rsidR="00604556" w:rsidRDefault="00B37F43">
            <w:pPr>
              <w:pStyle w:val="Table09Row"/>
            </w:pPr>
            <w:r>
              <w:t>1962/071 (11 Eliz. II No. 71)</w:t>
            </w:r>
          </w:p>
        </w:tc>
        <w:tc>
          <w:tcPr>
            <w:tcW w:w="2693" w:type="dxa"/>
          </w:tcPr>
          <w:p w14:paraId="7A5724BE" w14:textId="77777777" w:rsidR="00604556" w:rsidRDefault="00B37F43">
            <w:pPr>
              <w:pStyle w:val="Table09Row"/>
            </w:pPr>
            <w:r>
              <w:rPr>
                <w:i/>
              </w:rPr>
              <w:t>Bread Act Amendment Act 1962</w:t>
            </w:r>
          </w:p>
        </w:tc>
        <w:tc>
          <w:tcPr>
            <w:tcW w:w="1276" w:type="dxa"/>
          </w:tcPr>
          <w:p w14:paraId="7C299311" w14:textId="77777777" w:rsidR="00604556" w:rsidRDefault="00B37F43">
            <w:pPr>
              <w:pStyle w:val="Table09Row"/>
            </w:pPr>
            <w:r>
              <w:t>30 Nov 1962</w:t>
            </w:r>
          </w:p>
        </w:tc>
        <w:tc>
          <w:tcPr>
            <w:tcW w:w="3402" w:type="dxa"/>
          </w:tcPr>
          <w:p w14:paraId="61FBF1BA" w14:textId="77777777" w:rsidR="00604556" w:rsidRDefault="00B37F43">
            <w:pPr>
              <w:pStyle w:val="Table09Row"/>
            </w:pPr>
            <w:r>
              <w:t xml:space="preserve">25 Jan 1963 (see s. 2 and </w:t>
            </w:r>
            <w:r>
              <w:rPr>
                <w:i/>
              </w:rPr>
              <w:t>Gazette</w:t>
            </w:r>
            <w:r>
              <w:t xml:space="preserve"> 25 Jan 1963 p. 423)</w:t>
            </w:r>
          </w:p>
        </w:tc>
        <w:tc>
          <w:tcPr>
            <w:tcW w:w="1123" w:type="dxa"/>
          </w:tcPr>
          <w:p w14:paraId="197564D5" w14:textId="77777777" w:rsidR="00604556" w:rsidRDefault="00B37F43">
            <w:pPr>
              <w:pStyle w:val="Table09Row"/>
            </w:pPr>
            <w:r>
              <w:t>1982/106</w:t>
            </w:r>
          </w:p>
        </w:tc>
      </w:tr>
      <w:tr w:rsidR="00604556" w14:paraId="31A599CD" w14:textId="77777777">
        <w:trPr>
          <w:cantSplit/>
          <w:jc w:val="center"/>
        </w:trPr>
        <w:tc>
          <w:tcPr>
            <w:tcW w:w="1418" w:type="dxa"/>
          </w:tcPr>
          <w:p w14:paraId="60E749EC" w14:textId="77777777" w:rsidR="00604556" w:rsidRDefault="00B37F43">
            <w:pPr>
              <w:pStyle w:val="Table09Row"/>
            </w:pPr>
            <w:r>
              <w:t>1962/072 (11 Eliz. II No. 72)</w:t>
            </w:r>
          </w:p>
        </w:tc>
        <w:tc>
          <w:tcPr>
            <w:tcW w:w="2693" w:type="dxa"/>
          </w:tcPr>
          <w:p w14:paraId="240BD5FA" w14:textId="77777777" w:rsidR="00604556" w:rsidRDefault="00B37F43">
            <w:pPr>
              <w:pStyle w:val="Table09Row"/>
            </w:pPr>
            <w:r>
              <w:rPr>
                <w:i/>
              </w:rPr>
              <w:t>Motor Vehicle (Third Party Insurance) Act Amendment Act (No. 2) 1962</w:t>
            </w:r>
          </w:p>
        </w:tc>
        <w:tc>
          <w:tcPr>
            <w:tcW w:w="1276" w:type="dxa"/>
          </w:tcPr>
          <w:p w14:paraId="751C993B" w14:textId="77777777" w:rsidR="00604556" w:rsidRDefault="00B37F43">
            <w:pPr>
              <w:pStyle w:val="Table09Row"/>
            </w:pPr>
            <w:r>
              <w:t>30 Nov 1962</w:t>
            </w:r>
          </w:p>
        </w:tc>
        <w:tc>
          <w:tcPr>
            <w:tcW w:w="3402" w:type="dxa"/>
          </w:tcPr>
          <w:p w14:paraId="652F5C3A" w14:textId="77777777" w:rsidR="00604556" w:rsidRDefault="00B37F43">
            <w:pPr>
              <w:pStyle w:val="Table09Row"/>
            </w:pPr>
            <w:r>
              <w:t>30 Nov 1962</w:t>
            </w:r>
          </w:p>
        </w:tc>
        <w:tc>
          <w:tcPr>
            <w:tcW w:w="1123" w:type="dxa"/>
          </w:tcPr>
          <w:p w14:paraId="64F1F735" w14:textId="77777777" w:rsidR="00604556" w:rsidRDefault="00604556">
            <w:pPr>
              <w:pStyle w:val="Table09Row"/>
            </w:pPr>
          </w:p>
        </w:tc>
      </w:tr>
      <w:tr w:rsidR="00604556" w14:paraId="3EBA0936" w14:textId="77777777">
        <w:trPr>
          <w:cantSplit/>
          <w:jc w:val="center"/>
        </w:trPr>
        <w:tc>
          <w:tcPr>
            <w:tcW w:w="1418" w:type="dxa"/>
          </w:tcPr>
          <w:p w14:paraId="390A1661" w14:textId="77777777" w:rsidR="00604556" w:rsidRDefault="00B37F43">
            <w:pPr>
              <w:pStyle w:val="Table09Row"/>
            </w:pPr>
            <w:r>
              <w:t>1962/073 (11 Eliz. II No. 73)</w:t>
            </w:r>
          </w:p>
        </w:tc>
        <w:tc>
          <w:tcPr>
            <w:tcW w:w="2693" w:type="dxa"/>
          </w:tcPr>
          <w:p w14:paraId="530956F6" w14:textId="77777777" w:rsidR="00604556" w:rsidRDefault="00B37F43">
            <w:pPr>
              <w:pStyle w:val="Table09Row"/>
            </w:pPr>
            <w:r>
              <w:rPr>
                <w:i/>
              </w:rPr>
              <w:t>Parliamentary Allowances Act Amendment Act 1962</w:t>
            </w:r>
          </w:p>
        </w:tc>
        <w:tc>
          <w:tcPr>
            <w:tcW w:w="1276" w:type="dxa"/>
          </w:tcPr>
          <w:p w14:paraId="2859FF66" w14:textId="77777777" w:rsidR="00604556" w:rsidRDefault="00B37F43">
            <w:pPr>
              <w:pStyle w:val="Table09Row"/>
            </w:pPr>
            <w:r>
              <w:t>30 Nov 1962</w:t>
            </w:r>
          </w:p>
        </w:tc>
        <w:tc>
          <w:tcPr>
            <w:tcW w:w="3402" w:type="dxa"/>
          </w:tcPr>
          <w:p w14:paraId="1FA7B257" w14:textId="77777777" w:rsidR="00604556" w:rsidRDefault="00B37F43">
            <w:pPr>
              <w:pStyle w:val="Table09Row"/>
            </w:pPr>
            <w:r>
              <w:t>1 Jan 1963 (see s. 2)</w:t>
            </w:r>
          </w:p>
        </w:tc>
        <w:tc>
          <w:tcPr>
            <w:tcW w:w="1123" w:type="dxa"/>
          </w:tcPr>
          <w:p w14:paraId="7F71759D" w14:textId="77777777" w:rsidR="00604556" w:rsidRDefault="00B37F43">
            <w:pPr>
              <w:pStyle w:val="Table09Row"/>
            </w:pPr>
            <w:r>
              <w:t>1967/070</w:t>
            </w:r>
          </w:p>
        </w:tc>
      </w:tr>
      <w:tr w:rsidR="00604556" w14:paraId="54DF24A5" w14:textId="77777777">
        <w:trPr>
          <w:cantSplit/>
          <w:jc w:val="center"/>
        </w:trPr>
        <w:tc>
          <w:tcPr>
            <w:tcW w:w="1418" w:type="dxa"/>
          </w:tcPr>
          <w:p w14:paraId="02003C28" w14:textId="77777777" w:rsidR="00604556" w:rsidRDefault="00B37F43">
            <w:pPr>
              <w:pStyle w:val="Table09Row"/>
            </w:pPr>
            <w:r>
              <w:lastRenderedPageBreak/>
              <w:t>1962/074 (11 Eliz. II No. 74)</w:t>
            </w:r>
          </w:p>
        </w:tc>
        <w:tc>
          <w:tcPr>
            <w:tcW w:w="2693" w:type="dxa"/>
          </w:tcPr>
          <w:p w14:paraId="5E106E58" w14:textId="77777777" w:rsidR="00604556" w:rsidRDefault="00B37F43">
            <w:pPr>
              <w:pStyle w:val="Table09Row"/>
            </w:pPr>
            <w:r>
              <w:rPr>
                <w:i/>
              </w:rPr>
              <w:t>Members of Parliament, Reimbursement of Expenses, Act Amendment Act 1962</w:t>
            </w:r>
          </w:p>
        </w:tc>
        <w:tc>
          <w:tcPr>
            <w:tcW w:w="1276" w:type="dxa"/>
          </w:tcPr>
          <w:p w14:paraId="37661F6E" w14:textId="77777777" w:rsidR="00604556" w:rsidRDefault="00B37F43">
            <w:pPr>
              <w:pStyle w:val="Table09Row"/>
            </w:pPr>
            <w:r>
              <w:t>30 Nov 1962</w:t>
            </w:r>
          </w:p>
        </w:tc>
        <w:tc>
          <w:tcPr>
            <w:tcW w:w="3402" w:type="dxa"/>
          </w:tcPr>
          <w:p w14:paraId="63D09A4C" w14:textId="77777777" w:rsidR="00604556" w:rsidRDefault="00B37F43">
            <w:pPr>
              <w:pStyle w:val="Table09Row"/>
            </w:pPr>
            <w:r>
              <w:t>1 Jan 1963 (see s. 2)</w:t>
            </w:r>
          </w:p>
        </w:tc>
        <w:tc>
          <w:tcPr>
            <w:tcW w:w="1123" w:type="dxa"/>
          </w:tcPr>
          <w:p w14:paraId="54BC3F8F" w14:textId="77777777" w:rsidR="00604556" w:rsidRDefault="00B37F43">
            <w:pPr>
              <w:pStyle w:val="Table09Row"/>
            </w:pPr>
            <w:r>
              <w:t>1967/070</w:t>
            </w:r>
          </w:p>
        </w:tc>
      </w:tr>
      <w:tr w:rsidR="00604556" w14:paraId="0EAEC94F" w14:textId="77777777">
        <w:trPr>
          <w:cantSplit/>
          <w:jc w:val="center"/>
        </w:trPr>
        <w:tc>
          <w:tcPr>
            <w:tcW w:w="1418" w:type="dxa"/>
          </w:tcPr>
          <w:p w14:paraId="0F8DA3AA" w14:textId="77777777" w:rsidR="00604556" w:rsidRDefault="00B37F43">
            <w:pPr>
              <w:pStyle w:val="Table09Row"/>
            </w:pPr>
            <w:r>
              <w:t>1962/075 (11 Eliz. II No. 75)</w:t>
            </w:r>
          </w:p>
        </w:tc>
        <w:tc>
          <w:tcPr>
            <w:tcW w:w="2693" w:type="dxa"/>
          </w:tcPr>
          <w:p w14:paraId="47CC5C71" w14:textId="77777777" w:rsidR="00604556" w:rsidRDefault="00B37F43">
            <w:pPr>
              <w:pStyle w:val="Table09Row"/>
            </w:pPr>
            <w:r>
              <w:rPr>
                <w:i/>
              </w:rPr>
              <w:t>Metropolitan Water Supply, Sewerage, and Drainage Act Amendment Act 1962</w:t>
            </w:r>
          </w:p>
        </w:tc>
        <w:tc>
          <w:tcPr>
            <w:tcW w:w="1276" w:type="dxa"/>
          </w:tcPr>
          <w:p w14:paraId="060330EC" w14:textId="77777777" w:rsidR="00604556" w:rsidRDefault="00B37F43">
            <w:pPr>
              <w:pStyle w:val="Table09Row"/>
            </w:pPr>
            <w:r>
              <w:t>30 Nov 1962</w:t>
            </w:r>
          </w:p>
        </w:tc>
        <w:tc>
          <w:tcPr>
            <w:tcW w:w="3402" w:type="dxa"/>
          </w:tcPr>
          <w:p w14:paraId="4378875B" w14:textId="77777777" w:rsidR="00604556" w:rsidRDefault="00B37F43">
            <w:pPr>
              <w:pStyle w:val="Table09Row"/>
            </w:pPr>
            <w:r>
              <w:t>30 Nov 1962</w:t>
            </w:r>
          </w:p>
        </w:tc>
        <w:tc>
          <w:tcPr>
            <w:tcW w:w="1123" w:type="dxa"/>
          </w:tcPr>
          <w:p w14:paraId="01ED7BB0" w14:textId="77777777" w:rsidR="00604556" w:rsidRDefault="00604556">
            <w:pPr>
              <w:pStyle w:val="Table09Row"/>
            </w:pPr>
          </w:p>
        </w:tc>
      </w:tr>
      <w:tr w:rsidR="00604556" w14:paraId="4043792A" w14:textId="77777777">
        <w:trPr>
          <w:cantSplit/>
          <w:jc w:val="center"/>
        </w:trPr>
        <w:tc>
          <w:tcPr>
            <w:tcW w:w="1418" w:type="dxa"/>
          </w:tcPr>
          <w:p w14:paraId="626DA248" w14:textId="77777777" w:rsidR="00604556" w:rsidRDefault="00B37F43">
            <w:pPr>
              <w:pStyle w:val="Table09Row"/>
            </w:pPr>
            <w:r>
              <w:t>1962/076 (</w:t>
            </w:r>
            <w:r>
              <w:t>11 Eliz. II No. 76)</w:t>
            </w:r>
          </w:p>
        </w:tc>
        <w:tc>
          <w:tcPr>
            <w:tcW w:w="2693" w:type="dxa"/>
          </w:tcPr>
          <w:p w14:paraId="22F7990C" w14:textId="77777777" w:rsidR="00604556" w:rsidRDefault="00B37F43">
            <w:pPr>
              <w:pStyle w:val="Table09Row"/>
            </w:pPr>
            <w:r>
              <w:rPr>
                <w:i/>
              </w:rPr>
              <w:t>Inspection of Scaffolding Act Amendment Act 1962</w:t>
            </w:r>
          </w:p>
        </w:tc>
        <w:tc>
          <w:tcPr>
            <w:tcW w:w="1276" w:type="dxa"/>
          </w:tcPr>
          <w:p w14:paraId="0FB722A0" w14:textId="77777777" w:rsidR="00604556" w:rsidRDefault="00B37F43">
            <w:pPr>
              <w:pStyle w:val="Table09Row"/>
            </w:pPr>
            <w:r>
              <w:t>6 Dec 1962</w:t>
            </w:r>
          </w:p>
        </w:tc>
        <w:tc>
          <w:tcPr>
            <w:tcW w:w="3402" w:type="dxa"/>
          </w:tcPr>
          <w:p w14:paraId="7FB80F9D" w14:textId="77777777" w:rsidR="00604556" w:rsidRDefault="00B37F43">
            <w:pPr>
              <w:pStyle w:val="Table09Row"/>
            </w:pPr>
            <w:r>
              <w:t xml:space="preserve">2 Aug 1963 (see s. 2 and </w:t>
            </w:r>
            <w:r>
              <w:rPr>
                <w:i/>
              </w:rPr>
              <w:t>Gazette</w:t>
            </w:r>
            <w:r>
              <w:t xml:space="preserve"> 2 Aug 1963 p. 2214))</w:t>
            </w:r>
          </w:p>
        </w:tc>
        <w:tc>
          <w:tcPr>
            <w:tcW w:w="1123" w:type="dxa"/>
          </w:tcPr>
          <w:p w14:paraId="533C02C7" w14:textId="77777777" w:rsidR="00604556" w:rsidRDefault="00B37F43">
            <w:pPr>
              <w:pStyle w:val="Table09Row"/>
            </w:pPr>
            <w:r>
              <w:t>1972/013</w:t>
            </w:r>
          </w:p>
        </w:tc>
      </w:tr>
      <w:tr w:rsidR="00604556" w14:paraId="7EF098FF" w14:textId="77777777">
        <w:trPr>
          <w:cantSplit/>
          <w:jc w:val="center"/>
        </w:trPr>
        <w:tc>
          <w:tcPr>
            <w:tcW w:w="1418" w:type="dxa"/>
          </w:tcPr>
          <w:p w14:paraId="778C172C" w14:textId="77777777" w:rsidR="00604556" w:rsidRDefault="00B37F43">
            <w:pPr>
              <w:pStyle w:val="Table09Row"/>
            </w:pPr>
            <w:r>
              <w:t>1962/077 (11 Eliz. II No. 77)</w:t>
            </w:r>
          </w:p>
        </w:tc>
        <w:tc>
          <w:tcPr>
            <w:tcW w:w="2693" w:type="dxa"/>
          </w:tcPr>
          <w:p w14:paraId="5461E7CC" w14:textId="77777777" w:rsidR="00604556" w:rsidRDefault="00B37F43">
            <w:pPr>
              <w:pStyle w:val="Table09Row"/>
            </w:pPr>
            <w:r>
              <w:rPr>
                <w:i/>
              </w:rPr>
              <w:t>Loan Act 1962</w:t>
            </w:r>
          </w:p>
        </w:tc>
        <w:tc>
          <w:tcPr>
            <w:tcW w:w="1276" w:type="dxa"/>
          </w:tcPr>
          <w:p w14:paraId="4B065DD7" w14:textId="77777777" w:rsidR="00604556" w:rsidRDefault="00B37F43">
            <w:pPr>
              <w:pStyle w:val="Table09Row"/>
            </w:pPr>
            <w:r>
              <w:t>6 Dec 1962</w:t>
            </w:r>
          </w:p>
        </w:tc>
        <w:tc>
          <w:tcPr>
            <w:tcW w:w="3402" w:type="dxa"/>
          </w:tcPr>
          <w:p w14:paraId="4E4AEE0D" w14:textId="77777777" w:rsidR="00604556" w:rsidRDefault="00B37F43">
            <w:pPr>
              <w:pStyle w:val="Table09Row"/>
            </w:pPr>
            <w:r>
              <w:t>6 Dec 1962</w:t>
            </w:r>
          </w:p>
        </w:tc>
        <w:tc>
          <w:tcPr>
            <w:tcW w:w="1123" w:type="dxa"/>
          </w:tcPr>
          <w:p w14:paraId="2B9B469C" w14:textId="77777777" w:rsidR="00604556" w:rsidRDefault="00B37F43">
            <w:pPr>
              <w:pStyle w:val="Table09Row"/>
            </w:pPr>
            <w:r>
              <w:t>1970/010</w:t>
            </w:r>
          </w:p>
        </w:tc>
      </w:tr>
      <w:tr w:rsidR="00604556" w14:paraId="0E72B4A4" w14:textId="77777777">
        <w:trPr>
          <w:cantSplit/>
          <w:jc w:val="center"/>
        </w:trPr>
        <w:tc>
          <w:tcPr>
            <w:tcW w:w="1418" w:type="dxa"/>
          </w:tcPr>
          <w:p w14:paraId="6F2A7608" w14:textId="77777777" w:rsidR="00604556" w:rsidRDefault="00B37F43">
            <w:pPr>
              <w:pStyle w:val="Table09Row"/>
            </w:pPr>
            <w:r>
              <w:t>1962/078 (11 Eliz. II No. 78)</w:t>
            </w:r>
          </w:p>
        </w:tc>
        <w:tc>
          <w:tcPr>
            <w:tcW w:w="2693" w:type="dxa"/>
          </w:tcPr>
          <w:p w14:paraId="4AFEF370" w14:textId="77777777" w:rsidR="00604556" w:rsidRDefault="00B37F43">
            <w:pPr>
              <w:pStyle w:val="Table09Row"/>
            </w:pPr>
            <w:r>
              <w:rPr>
                <w:i/>
              </w:rPr>
              <w:t>Trustees Act 1962</w:t>
            </w:r>
          </w:p>
        </w:tc>
        <w:tc>
          <w:tcPr>
            <w:tcW w:w="1276" w:type="dxa"/>
          </w:tcPr>
          <w:p w14:paraId="31CDE422" w14:textId="77777777" w:rsidR="00604556" w:rsidRDefault="00B37F43">
            <w:pPr>
              <w:pStyle w:val="Table09Row"/>
            </w:pPr>
            <w:r>
              <w:t>6 Dec 1962</w:t>
            </w:r>
          </w:p>
        </w:tc>
        <w:tc>
          <w:tcPr>
            <w:tcW w:w="3402" w:type="dxa"/>
          </w:tcPr>
          <w:p w14:paraId="42B5BB07" w14:textId="77777777" w:rsidR="00604556" w:rsidRDefault="00B37F43">
            <w:pPr>
              <w:pStyle w:val="Table09Row"/>
            </w:pPr>
            <w:r>
              <w:t>1 Jan 1963 (see s. 2)</w:t>
            </w:r>
          </w:p>
        </w:tc>
        <w:tc>
          <w:tcPr>
            <w:tcW w:w="1123" w:type="dxa"/>
          </w:tcPr>
          <w:p w14:paraId="50D4CABE" w14:textId="77777777" w:rsidR="00604556" w:rsidRDefault="00604556">
            <w:pPr>
              <w:pStyle w:val="Table09Row"/>
            </w:pPr>
          </w:p>
        </w:tc>
      </w:tr>
      <w:tr w:rsidR="00604556" w14:paraId="698D015D" w14:textId="77777777">
        <w:trPr>
          <w:cantSplit/>
          <w:jc w:val="center"/>
        </w:trPr>
        <w:tc>
          <w:tcPr>
            <w:tcW w:w="1418" w:type="dxa"/>
          </w:tcPr>
          <w:p w14:paraId="6188B458" w14:textId="77777777" w:rsidR="00604556" w:rsidRDefault="00B37F43">
            <w:pPr>
              <w:pStyle w:val="Table09Row"/>
            </w:pPr>
            <w:r>
              <w:t>1962/079 (11 Eliz. II No. 79)</w:t>
            </w:r>
          </w:p>
        </w:tc>
        <w:tc>
          <w:tcPr>
            <w:tcW w:w="2693" w:type="dxa"/>
          </w:tcPr>
          <w:p w14:paraId="547B79B8" w14:textId="77777777" w:rsidR="00604556" w:rsidRDefault="00B37F43">
            <w:pPr>
              <w:pStyle w:val="Table09Row"/>
            </w:pPr>
            <w:r>
              <w:rPr>
                <w:i/>
              </w:rPr>
              <w:t>Married Women’s Property Act Amendment Act 1962</w:t>
            </w:r>
          </w:p>
        </w:tc>
        <w:tc>
          <w:tcPr>
            <w:tcW w:w="1276" w:type="dxa"/>
          </w:tcPr>
          <w:p w14:paraId="1FF97B4F" w14:textId="77777777" w:rsidR="00604556" w:rsidRDefault="00B37F43">
            <w:pPr>
              <w:pStyle w:val="Table09Row"/>
            </w:pPr>
            <w:r>
              <w:t>6 Dec 1962</w:t>
            </w:r>
          </w:p>
        </w:tc>
        <w:tc>
          <w:tcPr>
            <w:tcW w:w="3402" w:type="dxa"/>
          </w:tcPr>
          <w:p w14:paraId="40FC5C04" w14:textId="77777777" w:rsidR="00604556" w:rsidRDefault="00B37F43">
            <w:pPr>
              <w:pStyle w:val="Table09Row"/>
            </w:pPr>
            <w:r>
              <w:t>6 Dec 1962</w:t>
            </w:r>
          </w:p>
        </w:tc>
        <w:tc>
          <w:tcPr>
            <w:tcW w:w="1123" w:type="dxa"/>
          </w:tcPr>
          <w:p w14:paraId="2C62E8E2" w14:textId="77777777" w:rsidR="00604556" w:rsidRDefault="00B37F43">
            <w:pPr>
              <w:pStyle w:val="Table09Row"/>
            </w:pPr>
            <w:r>
              <w:t>2003/028</w:t>
            </w:r>
          </w:p>
        </w:tc>
      </w:tr>
      <w:tr w:rsidR="00604556" w14:paraId="314B19B7" w14:textId="77777777">
        <w:trPr>
          <w:cantSplit/>
          <w:jc w:val="center"/>
        </w:trPr>
        <w:tc>
          <w:tcPr>
            <w:tcW w:w="1418" w:type="dxa"/>
          </w:tcPr>
          <w:p w14:paraId="617A2FC4" w14:textId="77777777" w:rsidR="00604556" w:rsidRDefault="00B37F43">
            <w:pPr>
              <w:pStyle w:val="Table09Row"/>
            </w:pPr>
            <w:r>
              <w:t>1962/080 (11 Eliz. II No. 80)</w:t>
            </w:r>
          </w:p>
        </w:tc>
        <w:tc>
          <w:tcPr>
            <w:tcW w:w="2693" w:type="dxa"/>
          </w:tcPr>
          <w:p w14:paraId="27874A05" w14:textId="77777777" w:rsidR="00604556" w:rsidRDefault="00B37F43">
            <w:pPr>
              <w:pStyle w:val="Table09Row"/>
            </w:pPr>
            <w:r>
              <w:rPr>
                <w:i/>
              </w:rPr>
              <w:t>Administration Act Amendment Act 1962</w:t>
            </w:r>
          </w:p>
        </w:tc>
        <w:tc>
          <w:tcPr>
            <w:tcW w:w="1276" w:type="dxa"/>
          </w:tcPr>
          <w:p w14:paraId="0C2F772A" w14:textId="77777777" w:rsidR="00604556" w:rsidRDefault="00B37F43">
            <w:pPr>
              <w:pStyle w:val="Table09Row"/>
            </w:pPr>
            <w:r>
              <w:t>6 Dec 1962</w:t>
            </w:r>
          </w:p>
        </w:tc>
        <w:tc>
          <w:tcPr>
            <w:tcW w:w="3402" w:type="dxa"/>
          </w:tcPr>
          <w:p w14:paraId="13FB3577" w14:textId="77777777" w:rsidR="00604556" w:rsidRDefault="00B37F43">
            <w:pPr>
              <w:pStyle w:val="Table09Row"/>
            </w:pPr>
            <w:r>
              <w:t>1 Jan 1963 (see s. 2)</w:t>
            </w:r>
          </w:p>
        </w:tc>
        <w:tc>
          <w:tcPr>
            <w:tcW w:w="1123" w:type="dxa"/>
          </w:tcPr>
          <w:p w14:paraId="273EDA58" w14:textId="77777777" w:rsidR="00604556" w:rsidRDefault="00604556">
            <w:pPr>
              <w:pStyle w:val="Table09Row"/>
            </w:pPr>
          </w:p>
        </w:tc>
      </w:tr>
      <w:tr w:rsidR="00604556" w14:paraId="616D892E" w14:textId="77777777">
        <w:trPr>
          <w:cantSplit/>
          <w:jc w:val="center"/>
        </w:trPr>
        <w:tc>
          <w:tcPr>
            <w:tcW w:w="1418" w:type="dxa"/>
          </w:tcPr>
          <w:p w14:paraId="292660B7" w14:textId="77777777" w:rsidR="00604556" w:rsidRDefault="00B37F43">
            <w:pPr>
              <w:pStyle w:val="Table09Row"/>
            </w:pPr>
            <w:r>
              <w:t>1962/081 (11 Eliz. II No. 81)</w:t>
            </w:r>
          </w:p>
        </w:tc>
        <w:tc>
          <w:tcPr>
            <w:tcW w:w="2693" w:type="dxa"/>
          </w:tcPr>
          <w:p w14:paraId="40592126" w14:textId="77777777" w:rsidR="00604556" w:rsidRDefault="00B37F43">
            <w:pPr>
              <w:pStyle w:val="Table09Row"/>
            </w:pPr>
            <w:r>
              <w:rPr>
                <w:i/>
              </w:rPr>
              <w:t>Testator’s Family Maintenance Act Amendment Act 1962</w:t>
            </w:r>
          </w:p>
        </w:tc>
        <w:tc>
          <w:tcPr>
            <w:tcW w:w="1276" w:type="dxa"/>
          </w:tcPr>
          <w:p w14:paraId="36599263" w14:textId="77777777" w:rsidR="00604556" w:rsidRDefault="00B37F43">
            <w:pPr>
              <w:pStyle w:val="Table09Row"/>
            </w:pPr>
            <w:r>
              <w:t>6 Dec 1962</w:t>
            </w:r>
          </w:p>
        </w:tc>
        <w:tc>
          <w:tcPr>
            <w:tcW w:w="3402" w:type="dxa"/>
          </w:tcPr>
          <w:p w14:paraId="2551A2CE" w14:textId="77777777" w:rsidR="00604556" w:rsidRDefault="00B37F43">
            <w:pPr>
              <w:pStyle w:val="Table09Row"/>
            </w:pPr>
            <w:r>
              <w:t>1 Jan 1963 (see s. 2)</w:t>
            </w:r>
          </w:p>
        </w:tc>
        <w:tc>
          <w:tcPr>
            <w:tcW w:w="1123" w:type="dxa"/>
          </w:tcPr>
          <w:p w14:paraId="47DF6D36" w14:textId="77777777" w:rsidR="00604556" w:rsidRDefault="00B37F43">
            <w:pPr>
              <w:pStyle w:val="Table09Row"/>
            </w:pPr>
            <w:r>
              <w:t>1972/057</w:t>
            </w:r>
          </w:p>
        </w:tc>
      </w:tr>
      <w:tr w:rsidR="00604556" w14:paraId="1CB344F0" w14:textId="77777777">
        <w:trPr>
          <w:cantSplit/>
          <w:jc w:val="center"/>
        </w:trPr>
        <w:tc>
          <w:tcPr>
            <w:tcW w:w="1418" w:type="dxa"/>
          </w:tcPr>
          <w:p w14:paraId="42349E60" w14:textId="77777777" w:rsidR="00604556" w:rsidRDefault="00B37F43">
            <w:pPr>
              <w:pStyle w:val="Table09Row"/>
            </w:pPr>
            <w:r>
              <w:t>1962/082 (11 Eliz. II No. 82)</w:t>
            </w:r>
          </w:p>
        </w:tc>
        <w:tc>
          <w:tcPr>
            <w:tcW w:w="2693" w:type="dxa"/>
          </w:tcPr>
          <w:p w14:paraId="77AC9B98" w14:textId="77777777" w:rsidR="00604556" w:rsidRDefault="00B37F43">
            <w:pPr>
              <w:pStyle w:val="Table09Row"/>
            </w:pPr>
            <w:r>
              <w:rPr>
                <w:i/>
              </w:rPr>
              <w:t>Charitable Trusts Act 1962</w:t>
            </w:r>
          </w:p>
        </w:tc>
        <w:tc>
          <w:tcPr>
            <w:tcW w:w="1276" w:type="dxa"/>
          </w:tcPr>
          <w:p w14:paraId="33DA0470" w14:textId="77777777" w:rsidR="00604556" w:rsidRDefault="00B37F43">
            <w:pPr>
              <w:pStyle w:val="Table09Row"/>
            </w:pPr>
            <w:r>
              <w:t>6 Dec 1962</w:t>
            </w:r>
          </w:p>
        </w:tc>
        <w:tc>
          <w:tcPr>
            <w:tcW w:w="3402" w:type="dxa"/>
          </w:tcPr>
          <w:p w14:paraId="4DE91E05" w14:textId="77777777" w:rsidR="00604556" w:rsidRDefault="00B37F43">
            <w:pPr>
              <w:pStyle w:val="Table09Row"/>
            </w:pPr>
            <w:r>
              <w:t>6 Dec 1962</w:t>
            </w:r>
          </w:p>
        </w:tc>
        <w:tc>
          <w:tcPr>
            <w:tcW w:w="1123" w:type="dxa"/>
          </w:tcPr>
          <w:p w14:paraId="03317DC9" w14:textId="77777777" w:rsidR="00604556" w:rsidRDefault="00B37F43">
            <w:pPr>
              <w:pStyle w:val="Table09Row"/>
            </w:pPr>
            <w:r>
              <w:t>2022/038</w:t>
            </w:r>
          </w:p>
        </w:tc>
      </w:tr>
      <w:tr w:rsidR="00604556" w14:paraId="3DBEE164" w14:textId="77777777">
        <w:trPr>
          <w:cantSplit/>
          <w:jc w:val="center"/>
        </w:trPr>
        <w:tc>
          <w:tcPr>
            <w:tcW w:w="1418" w:type="dxa"/>
          </w:tcPr>
          <w:p w14:paraId="24687885" w14:textId="77777777" w:rsidR="00604556" w:rsidRDefault="00B37F43">
            <w:pPr>
              <w:pStyle w:val="Table09Row"/>
            </w:pPr>
            <w:r>
              <w:t xml:space="preserve">1962/083 (11 </w:t>
            </w:r>
            <w:r>
              <w:t>Eliz. II No. 83)</w:t>
            </w:r>
          </w:p>
        </w:tc>
        <w:tc>
          <w:tcPr>
            <w:tcW w:w="2693" w:type="dxa"/>
          </w:tcPr>
          <w:p w14:paraId="56E43BD0" w14:textId="77777777" w:rsidR="00604556" w:rsidRDefault="00B37F43">
            <w:pPr>
              <w:pStyle w:val="Table09Row"/>
            </w:pPr>
            <w:r>
              <w:rPr>
                <w:i/>
              </w:rPr>
              <w:t>Law Reform (Property, Perpetuities, and Succession) Act 1962</w:t>
            </w:r>
          </w:p>
        </w:tc>
        <w:tc>
          <w:tcPr>
            <w:tcW w:w="1276" w:type="dxa"/>
          </w:tcPr>
          <w:p w14:paraId="0CD78EEE" w14:textId="77777777" w:rsidR="00604556" w:rsidRDefault="00B37F43">
            <w:pPr>
              <w:pStyle w:val="Table09Row"/>
            </w:pPr>
            <w:r>
              <w:t>6 Dec 1962</w:t>
            </w:r>
          </w:p>
        </w:tc>
        <w:tc>
          <w:tcPr>
            <w:tcW w:w="3402" w:type="dxa"/>
          </w:tcPr>
          <w:p w14:paraId="4492F74F" w14:textId="77777777" w:rsidR="00604556" w:rsidRDefault="00B37F43">
            <w:pPr>
              <w:pStyle w:val="Table09Row"/>
            </w:pPr>
            <w:r>
              <w:t>6 Dec 1962</w:t>
            </w:r>
          </w:p>
        </w:tc>
        <w:tc>
          <w:tcPr>
            <w:tcW w:w="1123" w:type="dxa"/>
          </w:tcPr>
          <w:p w14:paraId="55266A0A" w14:textId="77777777" w:rsidR="00604556" w:rsidRDefault="00B37F43">
            <w:pPr>
              <w:pStyle w:val="Table09Row"/>
            </w:pPr>
            <w:r>
              <w:t>1969/032</w:t>
            </w:r>
          </w:p>
        </w:tc>
      </w:tr>
      <w:tr w:rsidR="00604556" w14:paraId="330D1344" w14:textId="77777777">
        <w:trPr>
          <w:cantSplit/>
          <w:jc w:val="center"/>
        </w:trPr>
        <w:tc>
          <w:tcPr>
            <w:tcW w:w="1418" w:type="dxa"/>
          </w:tcPr>
          <w:p w14:paraId="5ED99869" w14:textId="77777777" w:rsidR="00604556" w:rsidRDefault="00B37F43">
            <w:pPr>
              <w:pStyle w:val="Table09Row"/>
            </w:pPr>
            <w:r>
              <w:t>1962/084 (11 Eliz. II No. 84)</w:t>
            </w:r>
          </w:p>
        </w:tc>
        <w:tc>
          <w:tcPr>
            <w:tcW w:w="2693" w:type="dxa"/>
          </w:tcPr>
          <w:p w14:paraId="5CB8E13D" w14:textId="77777777" w:rsidR="00604556" w:rsidRDefault="00B37F43">
            <w:pPr>
              <w:pStyle w:val="Table09Row"/>
            </w:pPr>
            <w:r>
              <w:rPr>
                <w:i/>
              </w:rPr>
              <w:t>Adoption of Children Act Amendment Act 1962</w:t>
            </w:r>
          </w:p>
        </w:tc>
        <w:tc>
          <w:tcPr>
            <w:tcW w:w="1276" w:type="dxa"/>
          </w:tcPr>
          <w:p w14:paraId="3BA5CCFC" w14:textId="77777777" w:rsidR="00604556" w:rsidRDefault="00B37F43">
            <w:pPr>
              <w:pStyle w:val="Table09Row"/>
            </w:pPr>
            <w:r>
              <w:t>6 Dec 1962</w:t>
            </w:r>
          </w:p>
        </w:tc>
        <w:tc>
          <w:tcPr>
            <w:tcW w:w="3402" w:type="dxa"/>
          </w:tcPr>
          <w:p w14:paraId="62B5A1A2" w14:textId="77777777" w:rsidR="00604556" w:rsidRDefault="00B37F43">
            <w:pPr>
              <w:pStyle w:val="Table09Row"/>
            </w:pPr>
            <w:r>
              <w:t>6 Dec 1962</w:t>
            </w:r>
          </w:p>
        </w:tc>
        <w:tc>
          <w:tcPr>
            <w:tcW w:w="1123" w:type="dxa"/>
          </w:tcPr>
          <w:p w14:paraId="6D06A5A1" w14:textId="77777777" w:rsidR="00604556" w:rsidRDefault="00B37F43">
            <w:pPr>
              <w:pStyle w:val="Table09Row"/>
            </w:pPr>
            <w:r>
              <w:t>1994/009</w:t>
            </w:r>
          </w:p>
        </w:tc>
      </w:tr>
      <w:tr w:rsidR="00604556" w14:paraId="1C2255C7" w14:textId="77777777">
        <w:trPr>
          <w:cantSplit/>
          <w:jc w:val="center"/>
        </w:trPr>
        <w:tc>
          <w:tcPr>
            <w:tcW w:w="1418" w:type="dxa"/>
          </w:tcPr>
          <w:p w14:paraId="17A8E242" w14:textId="77777777" w:rsidR="00604556" w:rsidRDefault="00B37F43">
            <w:pPr>
              <w:pStyle w:val="Table09Row"/>
            </w:pPr>
            <w:r>
              <w:t>1962/085 (11 Eliz. II No. 85)</w:t>
            </w:r>
          </w:p>
        </w:tc>
        <w:tc>
          <w:tcPr>
            <w:tcW w:w="2693" w:type="dxa"/>
          </w:tcPr>
          <w:p w14:paraId="44FCCD8D" w14:textId="77777777" w:rsidR="00604556" w:rsidRDefault="00B37F43">
            <w:pPr>
              <w:pStyle w:val="Table09Row"/>
            </w:pPr>
            <w:r>
              <w:rPr>
                <w:i/>
              </w:rPr>
              <w:t>Simultaneous Deaths Act Amendment Act 1962</w:t>
            </w:r>
          </w:p>
        </w:tc>
        <w:tc>
          <w:tcPr>
            <w:tcW w:w="1276" w:type="dxa"/>
          </w:tcPr>
          <w:p w14:paraId="31667051" w14:textId="77777777" w:rsidR="00604556" w:rsidRDefault="00B37F43">
            <w:pPr>
              <w:pStyle w:val="Table09Row"/>
            </w:pPr>
            <w:r>
              <w:t>6 Dec 1962</w:t>
            </w:r>
          </w:p>
        </w:tc>
        <w:tc>
          <w:tcPr>
            <w:tcW w:w="3402" w:type="dxa"/>
          </w:tcPr>
          <w:p w14:paraId="41EFA1F3" w14:textId="77777777" w:rsidR="00604556" w:rsidRDefault="00B37F43">
            <w:pPr>
              <w:pStyle w:val="Table09Row"/>
            </w:pPr>
            <w:r>
              <w:t>6 Dec 1962</w:t>
            </w:r>
          </w:p>
        </w:tc>
        <w:tc>
          <w:tcPr>
            <w:tcW w:w="1123" w:type="dxa"/>
          </w:tcPr>
          <w:p w14:paraId="2124CEE8" w14:textId="77777777" w:rsidR="00604556" w:rsidRDefault="00B37F43">
            <w:pPr>
              <w:pStyle w:val="Table09Row"/>
            </w:pPr>
            <w:r>
              <w:t>1969/032</w:t>
            </w:r>
          </w:p>
        </w:tc>
      </w:tr>
      <w:tr w:rsidR="00604556" w14:paraId="39D090CB" w14:textId="77777777">
        <w:trPr>
          <w:cantSplit/>
          <w:jc w:val="center"/>
        </w:trPr>
        <w:tc>
          <w:tcPr>
            <w:tcW w:w="1418" w:type="dxa"/>
          </w:tcPr>
          <w:p w14:paraId="6C416F4F" w14:textId="77777777" w:rsidR="00604556" w:rsidRDefault="00B37F43">
            <w:pPr>
              <w:pStyle w:val="Table09Row"/>
            </w:pPr>
            <w:r>
              <w:t>1962/086 (11 Eliz. II No. 86)</w:t>
            </w:r>
          </w:p>
        </w:tc>
        <w:tc>
          <w:tcPr>
            <w:tcW w:w="2693" w:type="dxa"/>
          </w:tcPr>
          <w:p w14:paraId="2558167F" w14:textId="77777777" w:rsidR="00604556" w:rsidRDefault="00B37F43">
            <w:pPr>
              <w:pStyle w:val="Table09Row"/>
            </w:pPr>
            <w:r>
              <w:rPr>
                <w:i/>
              </w:rPr>
              <w:t>Money Lenders Act Amendment Act 1962</w:t>
            </w:r>
          </w:p>
        </w:tc>
        <w:tc>
          <w:tcPr>
            <w:tcW w:w="1276" w:type="dxa"/>
          </w:tcPr>
          <w:p w14:paraId="3F63D616" w14:textId="77777777" w:rsidR="00604556" w:rsidRDefault="00B37F43">
            <w:pPr>
              <w:pStyle w:val="Table09Row"/>
            </w:pPr>
            <w:r>
              <w:t>11 Dec 1962</w:t>
            </w:r>
          </w:p>
        </w:tc>
        <w:tc>
          <w:tcPr>
            <w:tcW w:w="3402" w:type="dxa"/>
          </w:tcPr>
          <w:p w14:paraId="7418DC8F" w14:textId="77777777" w:rsidR="00604556" w:rsidRDefault="00B37F43">
            <w:pPr>
              <w:pStyle w:val="Table09Row"/>
            </w:pPr>
            <w:r>
              <w:t>11 Dec 1962</w:t>
            </w:r>
          </w:p>
        </w:tc>
        <w:tc>
          <w:tcPr>
            <w:tcW w:w="1123" w:type="dxa"/>
          </w:tcPr>
          <w:p w14:paraId="78D26098" w14:textId="77777777" w:rsidR="00604556" w:rsidRDefault="00B37F43">
            <w:pPr>
              <w:pStyle w:val="Table09Row"/>
            </w:pPr>
            <w:r>
              <w:t>1984/102</w:t>
            </w:r>
          </w:p>
        </w:tc>
      </w:tr>
      <w:tr w:rsidR="00604556" w14:paraId="7A42B60D" w14:textId="77777777">
        <w:trPr>
          <w:cantSplit/>
          <w:jc w:val="center"/>
        </w:trPr>
        <w:tc>
          <w:tcPr>
            <w:tcW w:w="1418" w:type="dxa"/>
          </w:tcPr>
          <w:p w14:paraId="114F930A" w14:textId="77777777" w:rsidR="00604556" w:rsidRDefault="00B37F43">
            <w:pPr>
              <w:pStyle w:val="Table09Row"/>
            </w:pPr>
            <w:r>
              <w:t>1962/087 (11 Eliz. II No. 87)</w:t>
            </w:r>
          </w:p>
        </w:tc>
        <w:tc>
          <w:tcPr>
            <w:tcW w:w="2693" w:type="dxa"/>
          </w:tcPr>
          <w:p w14:paraId="34C8B190" w14:textId="77777777" w:rsidR="00604556" w:rsidRDefault="00B37F43">
            <w:pPr>
              <w:pStyle w:val="Table09Row"/>
            </w:pPr>
            <w:r>
              <w:rPr>
                <w:i/>
              </w:rPr>
              <w:t xml:space="preserve">Agricultural Products Act Amendment </w:t>
            </w:r>
            <w:r>
              <w:rPr>
                <w:i/>
              </w:rPr>
              <w:t>Act 1962</w:t>
            </w:r>
          </w:p>
        </w:tc>
        <w:tc>
          <w:tcPr>
            <w:tcW w:w="1276" w:type="dxa"/>
          </w:tcPr>
          <w:p w14:paraId="1250AD5E" w14:textId="77777777" w:rsidR="00604556" w:rsidRDefault="00B37F43">
            <w:pPr>
              <w:pStyle w:val="Table09Row"/>
            </w:pPr>
            <w:r>
              <w:t>11 Dec 1962</w:t>
            </w:r>
          </w:p>
        </w:tc>
        <w:tc>
          <w:tcPr>
            <w:tcW w:w="3402" w:type="dxa"/>
          </w:tcPr>
          <w:p w14:paraId="3C17B0A3" w14:textId="77777777" w:rsidR="00604556" w:rsidRDefault="00B37F43">
            <w:pPr>
              <w:pStyle w:val="Table09Row"/>
            </w:pPr>
            <w:r>
              <w:t>11 Dec 1962</w:t>
            </w:r>
          </w:p>
        </w:tc>
        <w:tc>
          <w:tcPr>
            <w:tcW w:w="1123" w:type="dxa"/>
          </w:tcPr>
          <w:p w14:paraId="73E02D9C" w14:textId="77777777" w:rsidR="00604556" w:rsidRDefault="00604556">
            <w:pPr>
              <w:pStyle w:val="Table09Row"/>
            </w:pPr>
          </w:p>
        </w:tc>
      </w:tr>
      <w:tr w:rsidR="00604556" w14:paraId="69880ED0" w14:textId="77777777">
        <w:trPr>
          <w:cantSplit/>
          <w:jc w:val="center"/>
        </w:trPr>
        <w:tc>
          <w:tcPr>
            <w:tcW w:w="1418" w:type="dxa"/>
          </w:tcPr>
          <w:p w14:paraId="6C4EFEA4" w14:textId="77777777" w:rsidR="00604556" w:rsidRDefault="00B37F43">
            <w:pPr>
              <w:pStyle w:val="Table09Row"/>
            </w:pPr>
            <w:r>
              <w:t>1962/088 (11 Eliz. II No. 88)</w:t>
            </w:r>
          </w:p>
        </w:tc>
        <w:tc>
          <w:tcPr>
            <w:tcW w:w="2693" w:type="dxa"/>
          </w:tcPr>
          <w:p w14:paraId="2D8BC567" w14:textId="77777777" w:rsidR="00604556" w:rsidRDefault="00B37F43">
            <w:pPr>
              <w:pStyle w:val="Table09Row"/>
            </w:pPr>
            <w:r>
              <w:rPr>
                <w:i/>
              </w:rPr>
              <w:t>Fruit Cases Act Amendment Act 1962</w:t>
            </w:r>
          </w:p>
        </w:tc>
        <w:tc>
          <w:tcPr>
            <w:tcW w:w="1276" w:type="dxa"/>
          </w:tcPr>
          <w:p w14:paraId="6620C294" w14:textId="77777777" w:rsidR="00604556" w:rsidRDefault="00B37F43">
            <w:pPr>
              <w:pStyle w:val="Table09Row"/>
            </w:pPr>
            <w:r>
              <w:t>11 Dec 1962</w:t>
            </w:r>
          </w:p>
        </w:tc>
        <w:tc>
          <w:tcPr>
            <w:tcW w:w="3402" w:type="dxa"/>
          </w:tcPr>
          <w:p w14:paraId="11D59085" w14:textId="77777777" w:rsidR="00604556" w:rsidRDefault="00B37F43">
            <w:pPr>
              <w:pStyle w:val="Table09Row"/>
            </w:pPr>
            <w:r>
              <w:t>11 Dec 1962</w:t>
            </w:r>
          </w:p>
        </w:tc>
        <w:tc>
          <w:tcPr>
            <w:tcW w:w="1123" w:type="dxa"/>
          </w:tcPr>
          <w:p w14:paraId="4915EF3F" w14:textId="77777777" w:rsidR="00604556" w:rsidRDefault="00B37F43">
            <w:pPr>
              <w:pStyle w:val="Table09Row"/>
            </w:pPr>
            <w:r>
              <w:t>1982/061</w:t>
            </w:r>
          </w:p>
        </w:tc>
      </w:tr>
      <w:tr w:rsidR="00604556" w14:paraId="0EC5B0AD" w14:textId="77777777">
        <w:trPr>
          <w:cantSplit/>
          <w:jc w:val="center"/>
        </w:trPr>
        <w:tc>
          <w:tcPr>
            <w:tcW w:w="1418" w:type="dxa"/>
          </w:tcPr>
          <w:p w14:paraId="23AD33FB" w14:textId="77777777" w:rsidR="00604556" w:rsidRDefault="00B37F43">
            <w:pPr>
              <w:pStyle w:val="Table09Row"/>
            </w:pPr>
            <w:r>
              <w:t>1962/089 (11 Eliz. II No. 89)</w:t>
            </w:r>
          </w:p>
        </w:tc>
        <w:tc>
          <w:tcPr>
            <w:tcW w:w="2693" w:type="dxa"/>
          </w:tcPr>
          <w:p w14:paraId="46AFE5AC" w14:textId="77777777" w:rsidR="00604556" w:rsidRDefault="00B37F43">
            <w:pPr>
              <w:pStyle w:val="Table09Row"/>
            </w:pPr>
            <w:r>
              <w:rPr>
                <w:i/>
              </w:rPr>
              <w:t>Alsatian Dog Act 1962</w:t>
            </w:r>
          </w:p>
        </w:tc>
        <w:tc>
          <w:tcPr>
            <w:tcW w:w="1276" w:type="dxa"/>
          </w:tcPr>
          <w:p w14:paraId="650AC7E1" w14:textId="77777777" w:rsidR="00604556" w:rsidRDefault="00B37F43">
            <w:pPr>
              <w:pStyle w:val="Table09Row"/>
            </w:pPr>
            <w:r>
              <w:t>11 Dec 1962</w:t>
            </w:r>
          </w:p>
        </w:tc>
        <w:tc>
          <w:tcPr>
            <w:tcW w:w="3402" w:type="dxa"/>
          </w:tcPr>
          <w:p w14:paraId="69A2FF1E" w14:textId="77777777" w:rsidR="00604556" w:rsidRDefault="00B37F43">
            <w:pPr>
              <w:pStyle w:val="Table09Row"/>
            </w:pPr>
            <w:r>
              <w:t xml:space="preserve">1 Nov 1963 (see s. 2 and </w:t>
            </w:r>
            <w:r>
              <w:rPr>
                <w:i/>
              </w:rPr>
              <w:t>Gazette</w:t>
            </w:r>
            <w:r>
              <w:t xml:space="preserve"> 1 Nov 1963 p. 3326)</w:t>
            </w:r>
          </w:p>
        </w:tc>
        <w:tc>
          <w:tcPr>
            <w:tcW w:w="1123" w:type="dxa"/>
          </w:tcPr>
          <w:p w14:paraId="2D220FD2" w14:textId="77777777" w:rsidR="00604556" w:rsidRDefault="00B37F43">
            <w:pPr>
              <w:pStyle w:val="Table09Row"/>
            </w:pPr>
            <w:r>
              <w:t>1976/</w:t>
            </w:r>
            <w:r>
              <w:t>045</w:t>
            </w:r>
          </w:p>
        </w:tc>
      </w:tr>
      <w:tr w:rsidR="00604556" w14:paraId="42522E60" w14:textId="77777777">
        <w:trPr>
          <w:cantSplit/>
          <w:jc w:val="center"/>
        </w:trPr>
        <w:tc>
          <w:tcPr>
            <w:tcW w:w="1418" w:type="dxa"/>
          </w:tcPr>
          <w:p w14:paraId="511797F7" w14:textId="77777777" w:rsidR="00604556" w:rsidRDefault="00B37F43">
            <w:pPr>
              <w:pStyle w:val="Table09Row"/>
            </w:pPr>
            <w:r>
              <w:t>1962/090 (11 Eliz. II No. 90)</w:t>
            </w:r>
          </w:p>
        </w:tc>
        <w:tc>
          <w:tcPr>
            <w:tcW w:w="2693" w:type="dxa"/>
          </w:tcPr>
          <w:p w14:paraId="112DC4A3" w14:textId="77777777" w:rsidR="00604556" w:rsidRDefault="00B37F43">
            <w:pPr>
              <w:pStyle w:val="Table09Row"/>
            </w:pPr>
            <w:r>
              <w:rPr>
                <w:i/>
              </w:rPr>
              <w:t>Appropriation Act 1962‑63</w:t>
            </w:r>
          </w:p>
        </w:tc>
        <w:tc>
          <w:tcPr>
            <w:tcW w:w="1276" w:type="dxa"/>
          </w:tcPr>
          <w:p w14:paraId="23DD55E4" w14:textId="77777777" w:rsidR="00604556" w:rsidRDefault="00B37F43">
            <w:pPr>
              <w:pStyle w:val="Table09Row"/>
            </w:pPr>
            <w:r>
              <w:t>11 Dec 1962</w:t>
            </w:r>
          </w:p>
        </w:tc>
        <w:tc>
          <w:tcPr>
            <w:tcW w:w="3402" w:type="dxa"/>
          </w:tcPr>
          <w:p w14:paraId="7D34D9E6" w14:textId="77777777" w:rsidR="00604556" w:rsidRDefault="00B37F43">
            <w:pPr>
              <w:pStyle w:val="Table09Row"/>
            </w:pPr>
            <w:r>
              <w:t>11 Dec 1962</w:t>
            </w:r>
          </w:p>
        </w:tc>
        <w:tc>
          <w:tcPr>
            <w:tcW w:w="1123" w:type="dxa"/>
          </w:tcPr>
          <w:p w14:paraId="6F985718" w14:textId="77777777" w:rsidR="00604556" w:rsidRDefault="00B37F43">
            <w:pPr>
              <w:pStyle w:val="Table09Row"/>
            </w:pPr>
            <w:r>
              <w:t>1965/057</w:t>
            </w:r>
          </w:p>
        </w:tc>
      </w:tr>
    </w:tbl>
    <w:p w14:paraId="65CA000D" w14:textId="77777777" w:rsidR="00604556" w:rsidRDefault="00604556"/>
    <w:p w14:paraId="1170D123" w14:textId="77777777" w:rsidR="00604556" w:rsidRDefault="00B37F43">
      <w:pPr>
        <w:pStyle w:val="IAlphabetDivider"/>
      </w:pPr>
      <w:r>
        <w:lastRenderedPageBreak/>
        <w:t>1961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60CDCBBA" w14:textId="77777777">
        <w:trPr>
          <w:cantSplit/>
          <w:trHeight w:val="510"/>
          <w:tblHeader/>
          <w:jc w:val="center"/>
        </w:trPr>
        <w:tc>
          <w:tcPr>
            <w:tcW w:w="1418" w:type="dxa"/>
            <w:tcBorders>
              <w:top w:val="single" w:sz="4" w:space="0" w:color="auto"/>
              <w:bottom w:val="single" w:sz="4" w:space="0" w:color="auto"/>
            </w:tcBorders>
            <w:vAlign w:val="center"/>
          </w:tcPr>
          <w:p w14:paraId="3013DA19"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04A2B545"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7110D6C7"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2E0C91C5"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3341079C" w14:textId="77777777" w:rsidR="00604556" w:rsidRDefault="00B37F43">
            <w:pPr>
              <w:pStyle w:val="Table09Hdr"/>
            </w:pPr>
            <w:r>
              <w:t>Repealed/Expired</w:t>
            </w:r>
          </w:p>
        </w:tc>
      </w:tr>
      <w:tr w:rsidR="00604556" w14:paraId="2778589F" w14:textId="77777777">
        <w:trPr>
          <w:cantSplit/>
          <w:jc w:val="center"/>
        </w:trPr>
        <w:tc>
          <w:tcPr>
            <w:tcW w:w="1418" w:type="dxa"/>
          </w:tcPr>
          <w:p w14:paraId="520D9987" w14:textId="77777777" w:rsidR="00604556" w:rsidRDefault="00B37F43">
            <w:pPr>
              <w:pStyle w:val="Table09Row"/>
            </w:pPr>
            <w:r>
              <w:t>1961/001 (10 Eliz. II No. 1)</w:t>
            </w:r>
          </w:p>
        </w:tc>
        <w:tc>
          <w:tcPr>
            <w:tcW w:w="2693" w:type="dxa"/>
          </w:tcPr>
          <w:p w14:paraId="6EC7ACA7" w14:textId="77777777" w:rsidR="00604556" w:rsidRDefault="00B37F43">
            <w:pPr>
              <w:pStyle w:val="Table09Row"/>
            </w:pPr>
            <w:r>
              <w:rPr>
                <w:i/>
              </w:rPr>
              <w:t>Supply No. 1 (1961)</w:t>
            </w:r>
          </w:p>
        </w:tc>
        <w:tc>
          <w:tcPr>
            <w:tcW w:w="1276" w:type="dxa"/>
          </w:tcPr>
          <w:p w14:paraId="7D376FFC" w14:textId="77777777" w:rsidR="00604556" w:rsidRDefault="00B37F43">
            <w:pPr>
              <w:pStyle w:val="Table09Row"/>
            </w:pPr>
            <w:r>
              <w:t>18 Aug 1961</w:t>
            </w:r>
          </w:p>
        </w:tc>
        <w:tc>
          <w:tcPr>
            <w:tcW w:w="3402" w:type="dxa"/>
          </w:tcPr>
          <w:p w14:paraId="52D01759" w14:textId="77777777" w:rsidR="00604556" w:rsidRDefault="00B37F43">
            <w:pPr>
              <w:pStyle w:val="Table09Row"/>
            </w:pPr>
            <w:r>
              <w:t>18 Aug 1961</w:t>
            </w:r>
          </w:p>
        </w:tc>
        <w:tc>
          <w:tcPr>
            <w:tcW w:w="1123" w:type="dxa"/>
          </w:tcPr>
          <w:p w14:paraId="141C9477" w14:textId="77777777" w:rsidR="00604556" w:rsidRDefault="00B37F43">
            <w:pPr>
              <w:pStyle w:val="Table09Row"/>
            </w:pPr>
            <w:r>
              <w:t>1965/057</w:t>
            </w:r>
          </w:p>
        </w:tc>
      </w:tr>
      <w:tr w:rsidR="00604556" w14:paraId="4CD1EE7B" w14:textId="77777777">
        <w:trPr>
          <w:cantSplit/>
          <w:jc w:val="center"/>
        </w:trPr>
        <w:tc>
          <w:tcPr>
            <w:tcW w:w="1418" w:type="dxa"/>
          </w:tcPr>
          <w:p w14:paraId="4EEC98DD" w14:textId="77777777" w:rsidR="00604556" w:rsidRDefault="00B37F43">
            <w:pPr>
              <w:pStyle w:val="Table09Row"/>
            </w:pPr>
            <w:r>
              <w:t>1961/002 (10 Eliz. II No. 2)</w:t>
            </w:r>
          </w:p>
        </w:tc>
        <w:tc>
          <w:tcPr>
            <w:tcW w:w="2693" w:type="dxa"/>
          </w:tcPr>
          <w:p w14:paraId="65B12C9A" w14:textId="77777777" w:rsidR="00604556" w:rsidRDefault="00B37F43">
            <w:pPr>
              <w:pStyle w:val="Table09Row"/>
            </w:pPr>
            <w:r>
              <w:rPr>
                <w:i/>
              </w:rPr>
              <w:t>Pig Industry Compensation Act Amendment Act 1961</w:t>
            </w:r>
          </w:p>
        </w:tc>
        <w:tc>
          <w:tcPr>
            <w:tcW w:w="1276" w:type="dxa"/>
          </w:tcPr>
          <w:p w14:paraId="5908F360" w14:textId="77777777" w:rsidR="00604556" w:rsidRDefault="00B37F43">
            <w:pPr>
              <w:pStyle w:val="Table09Row"/>
            </w:pPr>
            <w:r>
              <w:t>10 Oct 1961</w:t>
            </w:r>
          </w:p>
        </w:tc>
        <w:tc>
          <w:tcPr>
            <w:tcW w:w="3402" w:type="dxa"/>
          </w:tcPr>
          <w:p w14:paraId="476D8523" w14:textId="77777777" w:rsidR="00604556" w:rsidRDefault="00B37F43">
            <w:pPr>
              <w:pStyle w:val="Table09Row"/>
            </w:pPr>
            <w:r>
              <w:t>10 Oct 1961</w:t>
            </w:r>
          </w:p>
        </w:tc>
        <w:tc>
          <w:tcPr>
            <w:tcW w:w="1123" w:type="dxa"/>
          </w:tcPr>
          <w:p w14:paraId="4F9972B2" w14:textId="77777777" w:rsidR="00604556" w:rsidRDefault="00B37F43">
            <w:pPr>
              <w:pStyle w:val="Table09Row"/>
            </w:pPr>
            <w:r>
              <w:t>2004/040</w:t>
            </w:r>
          </w:p>
        </w:tc>
      </w:tr>
      <w:tr w:rsidR="00604556" w14:paraId="71D77A90" w14:textId="77777777">
        <w:trPr>
          <w:cantSplit/>
          <w:jc w:val="center"/>
        </w:trPr>
        <w:tc>
          <w:tcPr>
            <w:tcW w:w="1418" w:type="dxa"/>
          </w:tcPr>
          <w:p w14:paraId="2CB6BA07" w14:textId="77777777" w:rsidR="00604556" w:rsidRDefault="00B37F43">
            <w:pPr>
              <w:pStyle w:val="Table09Row"/>
            </w:pPr>
            <w:r>
              <w:t>1961/003 (10 Eliz. II No. 3)</w:t>
            </w:r>
          </w:p>
        </w:tc>
        <w:tc>
          <w:tcPr>
            <w:tcW w:w="2693" w:type="dxa"/>
          </w:tcPr>
          <w:p w14:paraId="790B741C" w14:textId="77777777" w:rsidR="00604556" w:rsidRDefault="00B37F43">
            <w:pPr>
              <w:pStyle w:val="Table09Row"/>
            </w:pPr>
            <w:r>
              <w:rPr>
                <w:i/>
              </w:rPr>
              <w:t>Alumina Refinery Agreement Act 1961</w:t>
            </w:r>
          </w:p>
        </w:tc>
        <w:tc>
          <w:tcPr>
            <w:tcW w:w="1276" w:type="dxa"/>
          </w:tcPr>
          <w:p w14:paraId="477240A5" w14:textId="77777777" w:rsidR="00604556" w:rsidRDefault="00B37F43">
            <w:pPr>
              <w:pStyle w:val="Table09Row"/>
            </w:pPr>
            <w:r>
              <w:t>22 Sep 1961</w:t>
            </w:r>
          </w:p>
        </w:tc>
        <w:tc>
          <w:tcPr>
            <w:tcW w:w="3402" w:type="dxa"/>
          </w:tcPr>
          <w:p w14:paraId="0526D821" w14:textId="77777777" w:rsidR="00604556" w:rsidRDefault="00B37F43">
            <w:pPr>
              <w:pStyle w:val="Table09Row"/>
            </w:pPr>
            <w:r>
              <w:t>22 Sep 1961</w:t>
            </w:r>
          </w:p>
        </w:tc>
        <w:tc>
          <w:tcPr>
            <w:tcW w:w="1123" w:type="dxa"/>
          </w:tcPr>
          <w:p w14:paraId="3E3E29D4" w14:textId="77777777" w:rsidR="00604556" w:rsidRDefault="00604556">
            <w:pPr>
              <w:pStyle w:val="Table09Row"/>
            </w:pPr>
          </w:p>
        </w:tc>
      </w:tr>
      <w:tr w:rsidR="00604556" w14:paraId="5C48C46B" w14:textId="77777777">
        <w:trPr>
          <w:cantSplit/>
          <w:jc w:val="center"/>
        </w:trPr>
        <w:tc>
          <w:tcPr>
            <w:tcW w:w="1418" w:type="dxa"/>
          </w:tcPr>
          <w:p w14:paraId="7285CA44" w14:textId="77777777" w:rsidR="00604556" w:rsidRDefault="00B37F43">
            <w:pPr>
              <w:pStyle w:val="Table09Row"/>
            </w:pPr>
            <w:r>
              <w:t>1961/004 (10 Eliz. II No. 4)</w:t>
            </w:r>
          </w:p>
        </w:tc>
        <w:tc>
          <w:tcPr>
            <w:tcW w:w="2693" w:type="dxa"/>
          </w:tcPr>
          <w:p w14:paraId="11AD7889" w14:textId="77777777" w:rsidR="00604556" w:rsidRDefault="00B37F43">
            <w:pPr>
              <w:pStyle w:val="Table09Row"/>
            </w:pPr>
            <w:r>
              <w:rPr>
                <w:i/>
              </w:rPr>
              <w:t>Health Education Council Act Amendment Act 1961</w:t>
            </w:r>
          </w:p>
        </w:tc>
        <w:tc>
          <w:tcPr>
            <w:tcW w:w="1276" w:type="dxa"/>
          </w:tcPr>
          <w:p w14:paraId="46F5CD8D" w14:textId="77777777" w:rsidR="00604556" w:rsidRDefault="00B37F43">
            <w:pPr>
              <w:pStyle w:val="Table09Row"/>
            </w:pPr>
            <w:r>
              <w:t>10 Oct 1961</w:t>
            </w:r>
          </w:p>
        </w:tc>
        <w:tc>
          <w:tcPr>
            <w:tcW w:w="3402" w:type="dxa"/>
          </w:tcPr>
          <w:p w14:paraId="5EDB7363" w14:textId="77777777" w:rsidR="00604556" w:rsidRDefault="00B37F43">
            <w:pPr>
              <w:pStyle w:val="Table09Row"/>
            </w:pPr>
            <w:r>
              <w:t xml:space="preserve">8 Dec 1961 (see s. 2 and </w:t>
            </w:r>
            <w:r>
              <w:rPr>
                <w:i/>
              </w:rPr>
              <w:t>Gazette</w:t>
            </w:r>
            <w:r>
              <w:t xml:space="preserve"> 8 Dec 1961 p. 3560)</w:t>
            </w:r>
          </w:p>
        </w:tc>
        <w:tc>
          <w:tcPr>
            <w:tcW w:w="1123" w:type="dxa"/>
          </w:tcPr>
          <w:p w14:paraId="23E67CA6" w14:textId="77777777" w:rsidR="00604556" w:rsidRDefault="00B37F43">
            <w:pPr>
              <w:pStyle w:val="Table09Row"/>
            </w:pPr>
            <w:r>
              <w:t>1985/057</w:t>
            </w:r>
          </w:p>
        </w:tc>
      </w:tr>
      <w:tr w:rsidR="00604556" w14:paraId="34E0CECA" w14:textId="77777777">
        <w:trPr>
          <w:cantSplit/>
          <w:jc w:val="center"/>
        </w:trPr>
        <w:tc>
          <w:tcPr>
            <w:tcW w:w="1418" w:type="dxa"/>
          </w:tcPr>
          <w:p w14:paraId="6EA42E16" w14:textId="77777777" w:rsidR="00604556" w:rsidRDefault="00B37F43">
            <w:pPr>
              <w:pStyle w:val="Table09Row"/>
            </w:pPr>
            <w:r>
              <w:t>1961/005 (10 Eliz. II No. 5)</w:t>
            </w:r>
          </w:p>
        </w:tc>
        <w:tc>
          <w:tcPr>
            <w:tcW w:w="2693" w:type="dxa"/>
          </w:tcPr>
          <w:p w14:paraId="2B88ED71" w14:textId="77777777" w:rsidR="00604556" w:rsidRDefault="00B37F43">
            <w:pPr>
              <w:pStyle w:val="Table09Row"/>
            </w:pPr>
            <w:r>
              <w:rPr>
                <w:i/>
              </w:rPr>
              <w:t>Fire Brigades Act Amendment Act 1961</w:t>
            </w:r>
          </w:p>
        </w:tc>
        <w:tc>
          <w:tcPr>
            <w:tcW w:w="1276" w:type="dxa"/>
          </w:tcPr>
          <w:p w14:paraId="3F09CDCF" w14:textId="77777777" w:rsidR="00604556" w:rsidRDefault="00B37F43">
            <w:pPr>
              <w:pStyle w:val="Table09Row"/>
            </w:pPr>
            <w:r>
              <w:t>10 Oct 1961</w:t>
            </w:r>
          </w:p>
        </w:tc>
        <w:tc>
          <w:tcPr>
            <w:tcW w:w="3402" w:type="dxa"/>
          </w:tcPr>
          <w:p w14:paraId="76295C28" w14:textId="77777777" w:rsidR="00604556" w:rsidRDefault="00B37F43">
            <w:pPr>
              <w:pStyle w:val="Table09Row"/>
            </w:pPr>
            <w:r>
              <w:t>10 Oct 1961</w:t>
            </w:r>
          </w:p>
        </w:tc>
        <w:tc>
          <w:tcPr>
            <w:tcW w:w="1123" w:type="dxa"/>
          </w:tcPr>
          <w:p w14:paraId="2BC16231" w14:textId="77777777" w:rsidR="00604556" w:rsidRDefault="00604556">
            <w:pPr>
              <w:pStyle w:val="Table09Row"/>
            </w:pPr>
          </w:p>
        </w:tc>
      </w:tr>
      <w:tr w:rsidR="00604556" w14:paraId="28D7B1C0" w14:textId="77777777">
        <w:trPr>
          <w:cantSplit/>
          <w:jc w:val="center"/>
        </w:trPr>
        <w:tc>
          <w:tcPr>
            <w:tcW w:w="1418" w:type="dxa"/>
          </w:tcPr>
          <w:p w14:paraId="2F69DED2" w14:textId="77777777" w:rsidR="00604556" w:rsidRDefault="00B37F43">
            <w:pPr>
              <w:pStyle w:val="Table09Row"/>
            </w:pPr>
            <w:r>
              <w:t>1961/006 (10 Eliz. II No. 6)</w:t>
            </w:r>
          </w:p>
        </w:tc>
        <w:tc>
          <w:tcPr>
            <w:tcW w:w="2693" w:type="dxa"/>
          </w:tcPr>
          <w:p w14:paraId="0B95E40D" w14:textId="77777777" w:rsidR="00604556" w:rsidRDefault="00B37F43">
            <w:pPr>
              <w:pStyle w:val="Table09Row"/>
            </w:pPr>
            <w:r>
              <w:rPr>
                <w:i/>
              </w:rPr>
              <w:t xml:space="preserve">Fruit </w:t>
            </w:r>
            <w:r>
              <w:rPr>
                <w:i/>
              </w:rPr>
              <w:t>Cases Act Amendment Act 1961</w:t>
            </w:r>
          </w:p>
        </w:tc>
        <w:tc>
          <w:tcPr>
            <w:tcW w:w="1276" w:type="dxa"/>
          </w:tcPr>
          <w:p w14:paraId="105A7E53" w14:textId="77777777" w:rsidR="00604556" w:rsidRDefault="00B37F43">
            <w:pPr>
              <w:pStyle w:val="Table09Row"/>
            </w:pPr>
            <w:r>
              <w:t>10 Oct 1961</w:t>
            </w:r>
          </w:p>
        </w:tc>
        <w:tc>
          <w:tcPr>
            <w:tcW w:w="3402" w:type="dxa"/>
          </w:tcPr>
          <w:p w14:paraId="7AACE115" w14:textId="77777777" w:rsidR="00604556" w:rsidRDefault="00B37F43">
            <w:pPr>
              <w:pStyle w:val="Table09Row"/>
            </w:pPr>
            <w:r>
              <w:t>10 Oct 1961</w:t>
            </w:r>
          </w:p>
        </w:tc>
        <w:tc>
          <w:tcPr>
            <w:tcW w:w="1123" w:type="dxa"/>
          </w:tcPr>
          <w:p w14:paraId="5543E5E7" w14:textId="77777777" w:rsidR="00604556" w:rsidRDefault="00B37F43">
            <w:pPr>
              <w:pStyle w:val="Table09Row"/>
            </w:pPr>
            <w:r>
              <w:t>1982/061</w:t>
            </w:r>
          </w:p>
        </w:tc>
      </w:tr>
      <w:tr w:rsidR="00604556" w14:paraId="5F42FE3A" w14:textId="77777777">
        <w:trPr>
          <w:cantSplit/>
          <w:jc w:val="center"/>
        </w:trPr>
        <w:tc>
          <w:tcPr>
            <w:tcW w:w="1418" w:type="dxa"/>
          </w:tcPr>
          <w:p w14:paraId="75CADCA0" w14:textId="77777777" w:rsidR="00604556" w:rsidRDefault="00B37F43">
            <w:pPr>
              <w:pStyle w:val="Table09Row"/>
            </w:pPr>
            <w:r>
              <w:t>1961/007 (10 Eliz. II No. 7)</w:t>
            </w:r>
          </w:p>
        </w:tc>
        <w:tc>
          <w:tcPr>
            <w:tcW w:w="2693" w:type="dxa"/>
          </w:tcPr>
          <w:p w14:paraId="027EEA14" w14:textId="77777777" w:rsidR="00604556" w:rsidRDefault="00B37F43">
            <w:pPr>
              <w:pStyle w:val="Table09Row"/>
            </w:pPr>
            <w:r>
              <w:rPr>
                <w:i/>
              </w:rPr>
              <w:t>Coogee‑Kwinana (Deviation) Railway Act 1961</w:t>
            </w:r>
          </w:p>
        </w:tc>
        <w:tc>
          <w:tcPr>
            <w:tcW w:w="1276" w:type="dxa"/>
          </w:tcPr>
          <w:p w14:paraId="59E6AFCB" w14:textId="77777777" w:rsidR="00604556" w:rsidRDefault="00B37F43">
            <w:pPr>
              <w:pStyle w:val="Table09Row"/>
            </w:pPr>
            <w:r>
              <w:t>10 Oct 1961</w:t>
            </w:r>
          </w:p>
        </w:tc>
        <w:tc>
          <w:tcPr>
            <w:tcW w:w="3402" w:type="dxa"/>
          </w:tcPr>
          <w:p w14:paraId="01F2F73D" w14:textId="77777777" w:rsidR="00604556" w:rsidRDefault="00B37F43">
            <w:pPr>
              <w:pStyle w:val="Table09Row"/>
            </w:pPr>
            <w:r>
              <w:t>10 Oct 1961</w:t>
            </w:r>
          </w:p>
        </w:tc>
        <w:tc>
          <w:tcPr>
            <w:tcW w:w="1123" w:type="dxa"/>
          </w:tcPr>
          <w:p w14:paraId="61038645" w14:textId="77777777" w:rsidR="00604556" w:rsidRDefault="00604556">
            <w:pPr>
              <w:pStyle w:val="Table09Row"/>
            </w:pPr>
          </w:p>
        </w:tc>
      </w:tr>
      <w:tr w:rsidR="00604556" w14:paraId="478349BE" w14:textId="77777777">
        <w:trPr>
          <w:cantSplit/>
          <w:jc w:val="center"/>
        </w:trPr>
        <w:tc>
          <w:tcPr>
            <w:tcW w:w="1418" w:type="dxa"/>
          </w:tcPr>
          <w:p w14:paraId="281FDCE6" w14:textId="77777777" w:rsidR="00604556" w:rsidRDefault="00B37F43">
            <w:pPr>
              <w:pStyle w:val="Table09Row"/>
            </w:pPr>
            <w:r>
              <w:t>1961/008 (10 Eliz. II No. 8)</w:t>
            </w:r>
          </w:p>
        </w:tc>
        <w:tc>
          <w:tcPr>
            <w:tcW w:w="2693" w:type="dxa"/>
          </w:tcPr>
          <w:p w14:paraId="696A379F" w14:textId="77777777" w:rsidR="00604556" w:rsidRDefault="00B37F43">
            <w:pPr>
              <w:pStyle w:val="Table09Row"/>
            </w:pPr>
            <w:r>
              <w:rPr>
                <w:i/>
              </w:rPr>
              <w:t>Unauthorised Documents Act 1961</w:t>
            </w:r>
          </w:p>
        </w:tc>
        <w:tc>
          <w:tcPr>
            <w:tcW w:w="1276" w:type="dxa"/>
          </w:tcPr>
          <w:p w14:paraId="2AE4C753" w14:textId="77777777" w:rsidR="00604556" w:rsidRDefault="00B37F43">
            <w:pPr>
              <w:pStyle w:val="Table09Row"/>
            </w:pPr>
            <w:r>
              <w:t>10 Oct 1961</w:t>
            </w:r>
          </w:p>
        </w:tc>
        <w:tc>
          <w:tcPr>
            <w:tcW w:w="3402" w:type="dxa"/>
          </w:tcPr>
          <w:p w14:paraId="25BF7898" w14:textId="77777777" w:rsidR="00604556" w:rsidRDefault="00B37F43">
            <w:pPr>
              <w:pStyle w:val="Table09Row"/>
            </w:pPr>
            <w:r>
              <w:t>17 Nov 1961 (see s. 2</w:t>
            </w:r>
            <w:r>
              <w:t xml:space="preserve"> and </w:t>
            </w:r>
            <w:r>
              <w:rPr>
                <w:i/>
              </w:rPr>
              <w:t>Gazette</w:t>
            </w:r>
            <w:r>
              <w:t xml:space="preserve"> 17 Nov 1961 p. 3195)</w:t>
            </w:r>
          </w:p>
        </w:tc>
        <w:tc>
          <w:tcPr>
            <w:tcW w:w="1123" w:type="dxa"/>
          </w:tcPr>
          <w:p w14:paraId="3D8236F6" w14:textId="77777777" w:rsidR="00604556" w:rsidRDefault="00604556">
            <w:pPr>
              <w:pStyle w:val="Table09Row"/>
            </w:pPr>
          </w:p>
        </w:tc>
      </w:tr>
      <w:tr w:rsidR="00604556" w14:paraId="4E0392CA" w14:textId="77777777">
        <w:trPr>
          <w:cantSplit/>
          <w:jc w:val="center"/>
        </w:trPr>
        <w:tc>
          <w:tcPr>
            <w:tcW w:w="1418" w:type="dxa"/>
          </w:tcPr>
          <w:p w14:paraId="12B0D7B7" w14:textId="77777777" w:rsidR="00604556" w:rsidRDefault="00B37F43">
            <w:pPr>
              <w:pStyle w:val="Table09Row"/>
            </w:pPr>
            <w:r>
              <w:t>1961/009 (10 Eliz. II No. 9)</w:t>
            </w:r>
          </w:p>
        </w:tc>
        <w:tc>
          <w:tcPr>
            <w:tcW w:w="2693" w:type="dxa"/>
          </w:tcPr>
          <w:p w14:paraId="25504B38" w14:textId="77777777" w:rsidR="00604556" w:rsidRDefault="00B37F43">
            <w:pPr>
              <w:pStyle w:val="Table09Row"/>
            </w:pPr>
            <w:r>
              <w:rPr>
                <w:i/>
              </w:rPr>
              <w:t>Metropolitan (Perth) Passenger Transport Trust Act Amendment Act 1961</w:t>
            </w:r>
          </w:p>
        </w:tc>
        <w:tc>
          <w:tcPr>
            <w:tcW w:w="1276" w:type="dxa"/>
          </w:tcPr>
          <w:p w14:paraId="14625E9D" w14:textId="77777777" w:rsidR="00604556" w:rsidRDefault="00B37F43">
            <w:pPr>
              <w:pStyle w:val="Table09Row"/>
            </w:pPr>
            <w:r>
              <w:t>10 Oct 1961</w:t>
            </w:r>
          </w:p>
        </w:tc>
        <w:tc>
          <w:tcPr>
            <w:tcW w:w="3402" w:type="dxa"/>
          </w:tcPr>
          <w:p w14:paraId="1CD47A83" w14:textId="77777777" w:rsidR="00604556" w:rsidRDefault="00B37F43">
            <w:pPr>
              <w:pStyle w:val="Table09Row"/>
            </w:pPr>
            <w:r>
              <w:t>10 Oct 1961</w:t>
            </w:r>
          </w:p>
        </w:tc>
        <w:tc>
          <w:tcPr>
            <w:tcW w:w="1123" w:type="dxa"/>
          </w:tcPr>
          <w:p w14:paraId="1E6CC663" w14:textId="77777777" w:rsidR="00604556" w:rsidRDefault="00B37F43">
            <w:pPr>
              <w:pStyle w:val="Table09Row"/>
            </w:pPr>
            <w:r>
              <w:t>2003/031</w:t>
            </w:r>
          </w:p>
        </w:tc>
      </w:tr>
      <w:tr w:rsidR="00604556" w14:paraId="38191B10" w14:textId="77777777">
        <w:trPr>
          <w:cantSplit/>
          <w:jc w:val="center"/>
        </w:trPr>
        <w:tc>
          <w:tcPr>
            <w:tcW w:w="1418" w:type="dxa"/>
          </w:tcPr>
          <w:p w14:paraId="7A232C84" w14:textId="77777777" w:rsidR="00604556" w:rsidRDefault="00B37F43">
            <w:pPr>
              <w:pStyle w:val="Table09Row"/>
            </w:pPr>
            <w:r>
              <w:t>1961/010 (10 Eliz. II No. 10)</w:t>
            </w:r>
          </w:p>
        </w:tc>
        <w:tc>
          <w:tcPr>
            <w:tcW w:w="2693" w:type="dxa"/>
          </w:tcPr>
          <w:p w14:paraId="326FBBB1" w14:textId="77777777" w:rsidR="00604556" w:rsidRDefault="00B37F43">
            <w:pPr>
              <w:pStyle w:val="Table09Row"/>
            </w:pPr>
            <w:r>
              <w:rPr>
                <w:i/>
              </w:rPr>
              <w:t>Companies Act Amendment Act 1961</w:t>
            </w:r>
          </w:p>
        </w:tc>
        <w:tc>
          <w:tcPr>
            <w:tcW w:w="1276" w:type="dxa"/>
          </w:tcPr>
          <w:p w14:paraId="038032F9" w14:textId="77777777" w:rsidR="00604556" w:rsidRDefault="00B37F43">
            <w:pPr>
              <w:pStyle w:val="Table09Row"/>
            </w:pPr>
            <w:r>
              <w:t>10 Oct 1961</w:t>
            </w:r>
          </w:p>
        </w:tc>
        <w:tc>
          <w:tcPr>
            <w:tcW w:w="3402" w:type="dxa"/>
          </w:tcPr>
          <w:p w14:paraId="68301A60" w14:textId="77777777" w:rsidR="00604556" w:rsidRDefault="00B37F43">
            <w:pPr>
              <w:pStyle w:val="Table09Row"/>
            </w:pPr>
            <w:r>
              <w:t xml:space="preserve">1 Dec 1961 (see s. 2 and </w:t>
            </w:r>
            <w:r>
              <w:rPr>
                <w:i/>
              </w:rPr>
              <w:t>Gazette</w:t>
            </w:r>
            <w:r>
              <w:t xml:space="preserve"> 10 Nov 1961 p. 3121)</w:t>
            </w:r>
          </w:p>
        </w:tc>
        <w:tc>
          <w:tcPr>
            <w:tcW w:w="1123" w:type="dxa"/>
          </w:tcPr>
          <w:p w14:paraId="1870BD41" w14:textId="77777777" w:rsidR="00604556" w:rsidRDefault="00B37F43">
            <w:pPr>
              <w:pStyle w:val="Table09Row"/>
            </w:pPr>
            <w:r>
              <w:t>1961/082 (10 Eliz. II No. 82)</w:t>
            </w:r>
          </w:p>
        </w:tc>
      </w:tr>
      <w:tr w:rsidR="00604556" w14:paraId="1BC07065" w14:textId="77777777">
        <w:trPr>
          <w:cantSplit/>
          <w:jc w:val="center"/>
        </w:trPr>
        <w:tc>
          <w:tcPr>
            <w:tcW w:w="1418" w:type="dxa"/>
          </w:tcPr>
          <w:p w14:paraId="36301459" w14:textId="77777777" w:rsidR="00604556" w:rsidRDefault="00B37F43">
            <w:pPr>
              <w:pStyle w:val="Table09Row"/>
            </w:pPr>
            <w:r>
              <w:t>1961/011 (10 Eliz. II No. 11)</w:t>
            </w:r>
          </w:p>
        </w:tc>
        <w:tc>
          <w:tcPr>
            <w:tcW w:w="2693" w:type="dxa"/>
          </w:tcPr>
          <w:p w14:paraId="6D896482" w14:textId="77777777" w:rsidR="00604556" w:rsidRDefault="00B37F43">
            <w:pPr>
              <w:pStyle w:val="Table09Row"/>
            </w:pPr>
            <w:r>
              <w:rPr>
                <w:i/>
              </w:rPr>
              <w:t>Country High School Hostels Authority Act Amendment Act 1961</w:t>
            </w:r>
          </w:p>
        </w:tc>
        <w:tc>
          <w:tcPr>
            <w:tcW w:w="1276" w:type="dxa"/>
          </w:tcPr>
          <w:p w14:paraId="4AE1C8AF" w14:textId="77777777" w:rsidR="00604556" w:rsidRDefault="00B37F43">
            <w:pPr>
              <w:pStyle w:val="Table09Row"/>
            </w:pPr>
            <w:r>
              <w:t>10 Oct 1961</w:t>
            </w:r>
          </w:p>
        </w:tc>
        <w:tc>
          <w:tcPr>
            <w:tcW w:w="3402" w:type="dxa"/>
          </w:tcPr>
          <w:p w14:paraId="52DCCC59" w14:textId="77777777" w:rsidR="00604556" w:rsidRDefault="00B37F43">
            <w:pPr>
              <w:pStyle w:val="Table09Row"/>
            </w:pPr>
            <w:r>
              <w:t>10 Oct 1961</w:t>
            </w:r>
          </w:p>
        </w:tc>
        <w:tc>
          <w:tcPr>
            <w:tcW w:w="1123" w:type="dxa"/>
          </w:tcPr>
          <w:p w14:paraId="7B9845F3" w14:textId="77777777" w:rsidR="00604556" w:rsidRDefault="00604556">
            <w:pPr>
              <w:pStyle w:val="Table09Row"/>
            </w:pPr>
          </w:p>
        </w:tc>
      </w:tr>
      <w:tr w:rsidR="00604556" w14:paraId="14B3AB9B" w14:textId="77777777">
        <w:trPr>
          <w:cantSplit/>
          <w:jc w:val="center"/>
        </w:trPr>
        <w:tc>
          <w:tcPr>
            <w:tcW w:w="1418" w:type="dxa"/>
          </w:tcPr>
          <w:p w14:paraId="40A48292" w14:textId="77777777" w:rsidR="00604556" w:rsidRDefault="00B37F43">
            <w:pPr>
              <w:pStyle w:val="Table09Row"/>
            </w:pPr>
            <w:r>
              <w:t>1961/012 (10 Eliz. II No. 12)</w:t>
            </w:r>
          </w:p>
        </w:tc>
        <w:tc>
          <w:tcPr>
            <w:tcW w:w="2693" w:type="dxa"/>
          </w:tcPr>
          <w:p w14:paraId="0231F781" w14:textId="77777777" w:rsidR="00604556" w:rsidRDefault="00B37F43">
            <w:pPr>
              <w:pStyle w:val="Table09Row"/>
            </w:pPr>
            <w:r>
              <w:rPr>
                <w:i/>
              </w:rPr>
              <w:t>Church of England (North</w:t>
            </w:r>
            <w:r>
              <w:rPr>
                <w:i/>
              </w:rPr>
              <w:t>ern Diocese) Act 1961</w:t>
            </w:r>
          </w:p>
        </w:tc>
        <w:tc>
          <w:tcPr>
            <w:tcW w:w="1276" w:type="dxa"/>
          </w:tcPr>
          <w:p w14:paraId="51F0C8E2" w14:textId="77777777" w:rsidR="00604556" w:rsidRDefault="00B37F43">
            <w:pPr>
              <w:pStyle w:val="Table09Row"/>
            </w:pPr>
            <w:r>
              <w:t>20 Oct 1961</w:t>
            </w:r>
          </w:p>
        </w:tc>
        <w:tc>
          <w:tcPr>
            <w:tcW w:w="3402" w:type="dxa"/>
          </w:tcPr>
          <w:p w14:paraId="1D5768B6" w14:textId="77777777" w:rsidR="00604556" w:rsidRDefault="00B37F43">
            <w:pPr>
              <w:pStyle w:val="Table09Row"/>
            </w:pPr>
            <w:r>
              <w:t>20 Oct 1961</w:t>
            </w:r>
          </w:p>
        </w:tc>
        <w:tc>
          <w:tcPr>
            <w:tcW w:w="1123" w:type="dxa"/>
          </w:tcPr>
          <w:p w14:paraId="3D58DA18" w14:textId="77777777" w:rsidR="00604556" w:rsidRDefault="00604556">
            <w:pPr>
              <w:pStyle w:val="Table09Row"/>
            </w:pPr>
          </w:p>
        </w:tc>
      </w:tr>
      <w:tr w:rsidR="00604556" w14:paraId="4AFBD8BB" w14:textId="77777777">
        <w:trPr>
          <w:cantSplit/>
          <w:jc w:val="center"/>
        </w:trPr>
        <w:tc>
          <w:tcPr>
            <w:tcW w:w="1418" w:type="dxa"/>
          </w:tcPr>
          <w:p w14:paraId="4BCB0777" w14:textId="77777777" w:rsidR="00604556" w:rsidRDefault="00B37F43">
            <w:pPr>
              <w:pStyle w:val="Table09Row"/>
            </w:pPr>
            <w:r>
              <w:t>1961/013 (10 Eliz. II No. 13)</w:t>
            </w:r>
          </w:p>
        </w:tc>
        <w:tc>
          <w:tcPr>
            <w:tcW w:w="2693" w:type="dxa"/>
          </w:tcPr>
          <w:p w14:paraId="46EA35E0" w14:textId="77777777" w:rsidR="00604556" w:rsidRDefault="00B37F43">
            <w:pPr>
              <w:pStyle w:val="Table09Row"/>
            </w:pPr>
            <w:r>
              <w:rPr>
                <w:i/>
              </w:rPr>
              <w:t>Churches of Christ, Scientist, Incorporation Act 1961</w:t>
            </w:r>
          </w:p>
        </w:tc>
        <w:tc>
          <w:tcPr>
            <w:tcW w:w="1276" w:type="dxa"/>
          </w:tcPr>
          <w:p w14:paraId="22219D75" w14:textId="77777777" w:rsidR="00604556" w:rsidRDefault="00B37F43">
            <w:pPr>
              <w:pStyle w:val="Table09Row"/>
            </w:pPr>
            <w:r>
              <w:t>20 Oct 1961</w:t>
            </w:r>
          </w:p>
        </w:tc>
        <w:tc>
          <w:tcPr>
            <w:tcW w:w="3402" w:type="dxa"/>
          </w:tcPr>
          <w:p w14:paraId="7EA24520" w14:textId="77777777" w:rsidR="00604556" w:rsidRDefault="00B37F43">
            <w:pPr>
              <w:pStyle w:val="Table09Row"/>
            </w:pPr>
            <w:r>
              <w:t>20 Oct 1961</w:t>
            </w:r>
          </w:p>
        </w:tc>
        <w:tc>
          <w:tcPr>
            <w:tcW w:w="1123" w:type="dxa"/>
          </w:tcPr>
          <w:p w14:paraId="3242E299" w14:textId="77777777" w:rsidR="00604556" w:rsidRDefault="00604556">
            <w:pPr>
              <w:pStyle w:val="Table09Row"/>
            </w:pPr>
          </w:p>
        </w:tc>
      </w:tr>
      <w:tr w:rsidR="00604556" w14:paraId="0D4B99C0" w14:textId="77777777">
        <w:trPr>
          <w:cantSplit/>
          <w:jc w:val="center"/>
        </w:trPr>
        <w:tc>
          <w:tcPr>
            <w:tcW w:w="1418" w:type="dxa"/>
          </w:tcPr>
          <w:p w14:paraId="3AB64CE9" w14:textId="77777777" w:rsidR="00604556" w:rsidRDefault="00B37F43">
            <w:pPr>
              <w:pStyle w:val="Table09Row"/>
            </w:pPr>
            <w:r>
              <w:t>1961/014 (10 Eliz. II No. 14)</w:t>
            </w:r>
          </w:p>
        </w:tc>
        <w:tc>
          <w:tcPr>
            <w:tcW w:w="2693" w:type="dxa"/>
          </w:tcPr>
          <w:p w14:paraId="7EB14B5A" w14:textId="77777777" w:rsidR="00604556" w:rsidRDefault="00B37F43">
            <w:pPr>
              <w:pStyle w:val="Table09Row"/>
            </w:pPr>
            <w:r>
              <w:rPr>
                <w:i/>
              </w:rPr>
              <w:t>Betting Control Act Amendment Act 1961</w:t>
            </w:r>
          </w:p>
        </w:tc>
        <w:tc>
          <w:tcPr>
            <w:tcW w:w="1276" w:type="dxa"/>
          </w:tcPr>
          <w:p w14:paraId="72A4AB30" w14:textId="77777777" w:rsidR="00604556" w:rsidRDefault="00B37F43">
            <w:pPr>
              <w:pStyle w:val="Table09Row"/>
            </w:pPr>
            <w:r>
              <w:t>20 Oct 1961</w:t>
            </w:r>
          </w:p>
        </w:tc>
        <w:tc>
          <w:tcPr>
            <w:tcW w:w="3402" w:type="dxa"/>
          </w:tcPr>
          <w:p w14:paraId="32483511" w14:textId="77777777" w:rsidR="00604556" w:rsidRDefault="00B37F43">
            <w:pPr>
              <w:pStyle w:val="Table09Row"/>
            </w:pPr>
            <w:r>
              <w:t>20 Oct 1961</w:t>
            </w:r>
          </w:p>
        </w:tc>
        <w:tc>
          <w:tcPr>
            <w:tcW w:w="1123" w:type="dxa"/>
          </w:tcPr>
          <w:p w14:paraId="1728A4EB" w14:textId="77777777" w:rsidR="00604556" w:rsidRDefault="00604556">
            <w:pPr>
              <w:pStyle w:val="Table09Row"/>
            </w:pPr>
          </w:p>
        </w:tc>
      </w:tr>
      <w:tr w:rsidR="00604556" w14:paraId="3C1EF2A1" w14:textId="77777777">
        <w:trPr>
          <w:cantSplit/>
          <w:jc w:val="center"/>
        </w:trPr>
        <w:tc>
          <w:tcPr>
            <w:tcW w:w="1418" w:type="dxa"/>
          </w:tcPr>
          <w:p w14:paraId="28560E14" w14:textId="77777777" w:rsidR="00604556" w:rsidRDefault="00B37F43">
            <w:pPr>
              <w:pStyle w:val="Table09Row"/>
            </w:pPr>
            <w:r>
              <w:t>1961/015 (10 Eliz. II No. 15)</w:t>
            </w:r>
          </w:p>
        </w:tc>
        <w:tc>
          <w:tcPr>
            <w:tcW w:w="2693" w:type="dxa"/>
          </w:tcPr>
          <w:p w14:paraId="0866D901" w14:textId="77777777" w:rsidR="00604556" w:rsidRDefault="00B37F43">
            <w:pPr>
              <w:pStyle w:val="Table09Row"/>
            </w:pPr>
            <w:r>
              <w:rPr>
                <w:i/>
              </w:rPr>
              <w:t>Totalisator Agency Board Betting Act Amendment Act 1961</w:t>
            </w:r>
          </w:p>
        </w:tc>
        <w:tc>
          <w:tcPr>
            <w:tcW w:w="1276" w:type="dxa"/>
          </w:tcPr>
          <w:p w14:paraId="6C9FB6A1" w14:textId="77777777" w:rsidR="00604556" w:rsidRDefault="00B37F43">
            <w:pPr>
              <w:pStyle w:val="Table09Row"/>
            </w:pPr>
            <w:r>
              <w:t>20 Oct 1961</w:t>
            </w:r>
          </w:p>
        </w:tc>
        <w:tc>
          <w:tcPr>
            <w:tcW w:w="3402" w:type="dxa"/>
          </w:tcPr>
          <w:p w14:paraId="462E3254" w14:textId="77777777" w:rsidR="00604556" w:rsidRDefault="00B37F43">
            <w:pPr>
              <w:pStyle w:val="Table09Row"/>
            </w:pPr>
            <w:r>
              <w:t>20 Oct 1961</w:t>
            </w:r>
          </w:p>
        </w:tc>
        <w:tc>
          <w:tcPr>
            <w:tcW w:w="1123" w:type="dxa"/>
          </w:tcPr>
          <w:p w14:paraId="754D9375" w14:textId="77777777" w:rsidR="00604556" w:rsidRDefault="00B37F43">
            <w:pPr>
              <w:pStyle w:val="Table09Row"/>
            </w:pPr>
            <w:r>
              <w:t>2003/035</w:t>
            </w:r>
          </w:p>
        </w:tc>
      </w:tr>
      <w:tr w:rsidR="00604556" w14:paraId="439A4CD5" w14:textId="77777777">
        <w:trPr>
          <w:cantSplit/>
          <w:jc w:val="center"/>
        </w:trPr>
        <w:tc>
          <w:tcPr>
            <w:tcW w:w="1418" w:type="dxa"/>
          </w:tcPr>
          <w:p w14:paraId="0A4EDF89" w14:textId="77777777" w:rsidR="00604556" w:rsidRDefault="00B37F43">
            <w:pPr>
              <w:pStyle w:val="Table09Row"/>
            </w:pPr>
            <w:r>
              <w:t>1961/016 (10 Eliz. II No. 16)</w:t>
            </w:r>
          </w:p>
        </w:tc>
        <w:tc>
          <w:tcPr>
            <w:tcW w:w="2693" w:type="dxa"/>
          </w:tcPr>
          <w:p w14:paraId="0EE24478" w14:textId="77777777" w:rsidR="00604556" w:rsidRDefault="00B37F43">
            <w:pPr>
              <w:pStyle w:val="Table09Row"/>
            </w:pPr>
            <w:r>
              <w:rPr>
                <w:i/>
              </w:rPr>
              <w:t>Coal Miners’ Welfare Act Amendment Act 1961</w:t>
            </w:r>
          </w:p>
        </w:tc>
        <w:tc>
          <w:tcPr>
            <w:tcW w:w="1276" w:type="dxa"/>
          </w:tcPr>
          <w:p w14:paraId="19695DD4" w14:textId="77777777" w:rsidR="00604556" w:rsidRDefault="00B37F43">
            <w:pPr>
              <w:pStyle w:val="Table09Row"/>
            </w:pPr>
            <w:r>
              <w:t>20 Oct 1961</w:t>
            </w:r>
          </w:p>
        </w:tc>
        <w:tc>
          <w:tcPr>
            <w:tcW w:w="3402" w:type="dxa"/>
          </w:tcPr>
          <w:p w14:paraId="7A414443" w14:textId="77777777" w:rsidR="00604556" w:rsidRDefault="00B37F43">
            <w:pPr>
              <w:pStyle w:val="Table09Row"/>
            </w:pPr>
            <w:r>
              <w:t xml:space="preserve">23 Feb 1962 (see s. 2 and </w:t>
            </w:r>
            <w:r>
              <w:rPr>
                <w:i/>
              </w:rPr>
              <w:t>Gazette</w:t>
            </w:r>
            <w:r>
              <w:t xml:space="preserve"> 23 Feb 1962 p. 514)</w:t>
            </w:r>
          </w:p>
        </w:tc>
        <w:tc>
          <w:tcPr>
            <w:tcW w:w="1123" w:type="dxa"/>
          </w:tcPr>
          <w:p w14:paraId="34E4ABA9" w14:textId="77777777" w:rsidR="00604556" w:rsidRDefault="00604556">
            <w:pPr>
              <w:pStyle w:val="Table09Row"/>
            </w:pPr>
          </w:p>
        </w:tc>
      </w:tr>
      <w:tr w:rsidR="00604556" w14:paraId="67AA1B36" w14:textId="77777777">
        <w:trPr>
          <w:cantSplit/>
          <w:jc w:val="center"/>
        </w:trPr>
        <w:tc>
          <w:tcPr>
            <w:tcW w:w="1418" w:type="dxa"/>
          </w:tcPr>
          <w:p w14:paraId="11826A70" w14:textId="77777777" w:rsidR="00604556" w:rsidRDefault="00B37F43">
            <w:pPr>
              <w:pStyle w:val="Table09Row"/>
            </w:pPr>
            <w:r>
              <w:t>1961/017 (10 Eliz. II No. 17)</w:t>
            </w:r>
          </w:p>
        </w:tc>
        <w:tc>
          <w:tcPr>
            <w:tcW w:w="2693" w:type="dxa"/>
          </w:tcPr>
          <w:p w14:paraId="533A031C" w14:textId="77777777" w:rsidR="00604556" w:rsidRDefault="00B37F43">
            <w:pPr>
              <w:pStyle w:val="Table09Row"/>
            </w:pPr>
            <w:r>
              <w:rPr>
                <w:i/>
              </w:rPr>
              <w:t>Bank Holidays Act Amendment Act 1961</w:t>
            </w:r>
          </w:p>
        </w:tc>
        <w:tc>
          <w:tcPr>
            <w:tcW w:w="1276" w:type="dxa"/>
          </w:tcPr>
          <w:p w14:paraId="73961A64" w14:textId="77777777" w:rsidR="00604556" w:rsidRDefault="00B37F43">
            <w:pPr>
              <w:pStyle w:val="Table09Row"/>
            </w:pPr>
            <w:r>
              <w:t>20 Oct 1961</w:t>
            </w:r>
          </w:p>
        </w:tc>
        <w:tc>
          <w:tcPr>
            <w:tcW w:w="3402" w:type="dxa"/>
          </w:tcPr>
          <w:p w14:paraId="607F6AA2" w14:textId="77777777" w:rsidR="00604556" w:rsidRDefault="00B37F43">
            <w:pPr>
              <w:pStyle w:val="Table09Row"/>
            </w:pPr>
            <w:r>
              <w:t>20 Oct 1961</w:t>
            </w:r>
          </w:p>
        </w:tc>
        <w:tc>
          <w:tcPr>
            <w:tcW w:w="1123" w:type="dxa"/>
          </w:tcPr>
          <w:p w14:paraId="132AAFE2" w14:textId="77777777" w:rsidR="00604556" w:rsidRDefault="00B37F43">
            <w:pPr>
              <w:pStyle w:val="Table09Row"/>
            </w:pPr>
            <w:r>
              <w:t>1970/013</w:t>
            </w:r>
          </w:p>
        </w:tc>
      </w:tr>
      <w:tr w:rsidR="00604556" w14:paraId="60EB0764" w14:textId="77777777">
        <w:trPr>
          <w:cantSplit/>
          <w:jc w:val="center"/>
        </w:trPr>
        <w:tc>
          <w:tcPr>
            <w:tcW w:w="1418" w:type="dxa"/>
          </w:tcPr>
          <w:p w14:paraId="03E2C39B" w14:textId="77777777" w:rsidR="00604556" w:rsidRDefault="00B37F43">
            <w:pPr>
              <w:pStyle w:val="Table09Row"/>
            </w:pPr>
            <w:r>
              <w:t>1961/018 (10 Eliz. II No. 18)</w:t>
            </w:r>
          </w:p>
        </w:tc>
        <w:tc>
          <w:tcPr>
            <w:tcW w:w="2693" w:type="dxa"/>
          </w:tcPr>
          <w:p w14:paraId="2D76D4BF" w14:textId="77777777" w:rsidR="00604556" w:rsidRDefault="00B37F43">
            <w:pPr>
              <w:pStyle w:val="Table09Row"/>
            </w:pPr>
            <w:r>
              <w:rPr>
                <w:i/>
              </w:rPr>
              <w:t>Gold Buyers Act Amendment Act 1961</w:t>
            </w:r>
          </w:p>
        </w:tc>
        <w:tc>
          <w:tcPr>
            <w:tcW w:w="1276" w:type="dxa"/>
          </w:tcPr>
          <w:p w14:paraId="42CC6925" w14:textId="77777777" w:rsidR="00604556" w:rsidRDefault="00B37F43">
            <w:pPr>
              <w:pStyle w:val="Table09Row"/>
            </w:pPr>
            <w:r>
              <w:t>30 Oct 1961</w:t>
            </w:r>
          </w:p>
        </w:tc>
        <w:tc>
          <w:tcPr>
            <w:tcW w:w="3402" w:type="dxa"/>
          </w:tcPr>
          <w:p w14:paraId="36EA8E67" w14:textId="77777777" w:rsidR="00604556" w:rsidRDefault="00B37F43">
            <w:pPr>
              <w:pStyle w:val="Table09Row"/>
            </w:pPr>
            <w:r>
              <w:t>30 Oct 1961</w:t>
            </w:r>
          </w:p>
        </w:tc>
        <w:tc>
          <w:tcPr>
            <w:tcW w:w="1123" w:type="dxa"/>
          </w:tcPr>
          <w:p w14:paraId="5F65D6B7" w14:textId="77777777" w:rsidR="00604556" w:rsidRDefault="00B37F43">
            <w:pPr>
              <w:pStyle w:val="Table09Row"/>
            </w:pPr>
            <w:r>
              <w:t>1976/067</w:t>
            </w:r>
          </w:p>
        </w:tc>
      </w:tr>
      <w:tr w:rsidR="00604556" w14:paraId="517C447A" w14:textId="77777777">
        <w:trPr>
          <w:cantSplit/>
          <w:jc w:val="center"/>
        </w:trPr>
        <w:tc>
          <w:tcPr>
            <w:tcW w:w="1418" w:type="dxa"/>
          </w:tcPr>
          <w:p w14:paraId="33876A29" w14:textId="77777777" w:rsidR="00604556" w:rsidRDefault="00B37F43">
            <w:pPr>
              <w:pStyle w:val="Table09Row"/>
            </w:pPr>
            <w:r>
              <w:lastRenderedPageBreak/>
              <w:t>1961/019 (10 Eliz. II No. 19)</w:t>
            </w:r>
          </w:p>
        </w:tc>
        <w:tc>
          <w:tcPr>
            <w:tcW w:w="2693" w:type="dxa"/>
          </w:tcPr>
          <w:p w14:paraId="6D0070C5" w14:textId="77777777" w:rsidR="00604556" w:rsidRDefault="00B37F43">
            <w:pPr>
              <w:pStyle w:val="Table09Row"/>
            </w:pPr>
            <w:r>
              <w:rPr>
                <w:i/>
              </w:rPr>
              <w:t>Public Moneys Investment Act 1961</w:t>
            </w:r>
          </w:p>
        </w:tc>
        <w:tc>
          <w:tcPr>
            <w:tcW w:w="1276" w:type="dxa"/>
          </w:tcPr>
          <w:p w14:paraId="44F33984" w14:textId="77777777" w:rsidR="00604556" w:rsidRDefault="00B37F43">
            <w:pPr>
              <w:pStyle w:val="Table09Row"/>
            </w:pPr>
            <w:r>
              <w:t>30 Oct 1961</w:t>
            </w:r>
          </w:p>
        </w:tc>
        <w:tc>
          <w:tcPr>
            <w:tcW w:w="3402" w:type="dxa"/>
          </w:tcPr>
          <w:p w14:paraId="41F251D9" w14:textId="77777777" w:rsidR="00604556" w:rsidRDefault="00B37F43">
            <w:pPr>
              <w:pStyle w:val="Table09Row"/>
            </w:pPr>
            <w:r>
              <w:t>30 Oct 1961</w:t>
            </w:r>
          </w:p>
        </w:tc>
        <w:tc>
          <w:tcPr>
            <w:tcW w:w="1123" w:type="dxa"/>
          </w:tcPr>
          <w:p w14:paraId="083AC3F5" w14:textId="77777777" w:rsidR="00604556" w:rsidRDefault="00B37F43">
            <w:pPr>
              <w:pStyle w:val="Table09Row"/>
            </w:pPr>
            <w:r>
              <w:t>1985/098</w:t>
            </w:r>
          </w:p>
        </w:tc>
      </w:tr>
      <w:tr w:rsidR="00604556" w14:paraId="5A4E636F" w14:textId="77777777">
        <w:trPr>
          <w:cantSplit/>
          <w:jc w:val="center"/>
        </w:trPr>
        <w:tc>
          <w:tcPr>
            <w:tcW w:w="1418" w:type="dxa"/>
          </w:tcPr>
          <w:p w14:paraId="275BD82F" w14:textId="77777777" w:rsidR="00604556" w:rsidRDefault="00B37F43">
            <w:pPr>
              <w:pStyle w:val="Table09Row"/>
            </w:pPr>
            <w:r>
              <w:t>1961/020 (10 Eliz. II No. 20)</w:t>
            </w:r>
          </w:p>
        </w:tc>
        <w:tc>
          <w:tcPr>
            <w:tcW w:w="2693" w:type="dxa"/>
          </w:tcPr>
          <w:p w14:paraId="09815114" w14:textId="77777777" w:rsidR="00604556" w:rsidRDefault="00B37F43">
            <w:pPr>
              <w:pStyle w:val="Table09Row"/>
            </w:pPr>
            <w:r>
              <w:rPr>
                <w:i/>
              </w:rPr>
              <w:t>Fisheries Act Amendment Act 1961</w:t>
            </w:r>
          </w:p>
        </w:tc>
        <w:tc>
          <w:tcPr>
            <w:tcW w:w="1276" w:type="dxa"/>
          </w:tcPr>
          <w:p w14:paraId="4110231D" w14:textId="77777777" w:rsidR="00604556" w:rsidRDefault="00B37F43">
            <w:pPr>
              <w:pStyle w:val="Table09Row"/>
            </w:pPr>
            <w:r>
              <w:t>30 Oct 1961</w:t>
            </w:r>
          </w:p>
        </w:tc>
        <w:tc>
          <w:tcPr>
            <w:tcW w:w="3402" w:type="dxa"/>
          </w:tcPr>
          <w:p w14:paraId="231FE7E1" w14:textId="77777777" w:rsidR="00604556" w:rsidRDefault="00B37F43">
            <w:pPr>
              <w:pStyle w:val="Table09Row"/>
            </w:pPr>
            <w:r>
              <w:t>30 Oct 1961</w:t>
            </w:r>
          </w:p>
        </w:tc>
        <w:tc>
          <w:tcPr>
            <w:tcW w:w="1123" w:type="dxa"/>
          </w:tcPr>
          <w:p w14:paraId="1A0F5C23" w14:textId="77777777" w:rsidR="00604556" w:rsidRDefault="00B37F43">
            <w:pPr>
              <w:pStyle w:val="Table09Row"/>
            </w:pPr>
            <w:r>
              <w:t>1994/053</w:t>
            </w:r>
          </w:p>
        </w:tc>
      </w:tr>
      <w:tr w:rsidR="00604556" w14:paraId="29B069A0" w14:textId="77777777">
        <w:trPr>
          <w:cantSplit/>
          <w:jc w:val="center"/>
        </w:trPr>
        <w:tc>
          <w:tcPr>
            <w:tcW w:w="1418" w:type="dxa"/>
          </w:tcPr>
          <w:p w14:paraId="0C49866C" w14:textId="77777777" w:rsidR="00604556" w:rsidRDefault="00B37F43">
            <w:pPr>
              <w:pStyle w:val="Table09Row"/>
            </w:pPr>
            <w:r>
              <w:t>1961/021 (10 Eliz. II No. 21)</w:t>
            </w:r>
          </w:p>
        </w:tc>
        <w:tc>
          <w:tcPr>
            <w:tcW w:w="2693" w:type="dxa"/>
          </w:tcPr>
          <w:p w14:paraId="7BB6A2B1" w14:textId="77777777" w:rsidR="00604556" w:rsidRDefault="00B37F43">
            <w:pPr>
              <w:pStyle w:val="Table09Row"/>
            </w:pPr>
            <w:r>
              <w:rPr>
                <w:i/>
              </w:rPr>
              <w:t xml:space="preserve">Stamp Act Amendment </w:t>
            </w:r>
            <w:r>
              <w:rPr>
                <w:i/>
              </w:rPr>
              <w:t>Act 1961</w:t>
            </w:r>
          </w:p>
        </w:tc>
        <w:tc>
          <w:tcPr>
            <w:tcW w:w="1276" w:type="dxa"/>
          </w:tcPr>
          <w:p w14:paraId="288C48C1" w14:textId="77777777" w:rsidR="00604556" w:rsidRDefault="00B37F43">
            <w:pPr>
              <w:pStyle w:val="Table09Row"/>
            </w:pPr>
            <w:r>
              <w:t>30 Oct 1961</w:t>
            </w:r>
          </w:p>
        </w:tc>
        <w:tc>
          <w:tcPr>
            <w:tcW w:w="3402" w:type="dxa"/>
          </w:tcPr>
          <w:p w14:paraId="28CFCFAF" w14:textId="77777777" w:rsidR="00604556" w:rsidRDefault="00B37F43">
            <w:pPr>
              <w:pStyle w:val="Table09Row"/>
            </w:pPr>
            <w:r>
              <w:t>30 Oct 1961</w:t>
            </w:r>
          </w:p>
        </w:tc>
        <w:tc>
          <w:tcPr>
            <w:tcW w:w="1123" w:type="dxa"/>
          </w:tcPr>
          <w:p w14:paraId="475F2F8F" w14:textId="77777777" w:rsidR="00604556" w:rsidRDefault="00604556">
            <w:pPr>
              <w:pStyle w:val="Table09Row"/>
            </w:pPr>
          </w:p>
        </w:tc>
      </w:tr>
      <w:tr w:rsidR="00604556" w14:paraId="601AF4D5" w14:textId="77777777">
        <w:trPr>
          <w:cantSplit/>
          <w:jc w:val="center"/>
        </w:trPr>
        <w:tc>
          <w:tcPr>
            <w:tcW w:w="1418" w:type="dxa"/>
          </w:tcPr>
          <w:p w14:paraId="6FD0EF72" w14:textId="77777777" w:rsidR="00604556" w:rsidRDefault="00B37F43">
            <w:pPr>
              <w:pStyle w:val="Table09Row"/>
            </w:pPr>
            <w:r>
              <w:t>1961/022 (10 Eliz. II No. 22)</w:t>
            </w:r>
          </w:p>
        </w:tc>
        <w:tc>
          <w:tcPr>
            <w:tcW w:w="2693" w:type="dxa"/>
          </w:tcPr>
          <w:p w14:paraId="3D7EDDD4" w14:textId="77777777" w:rsidR="00604556" w:rsidRDefault="00B37F43">
            <w:pPr>
              <w:pStyle w:val="Table09Row"/>
            </w:pPr>
            <w:r>
              <w:rPr>
                <w:i/>
              </w:rPr>
              <w:t>Welfare and Assistance Act 1961</w:t>
            </w:r>
          </w:p>
        </w:tc>
        <w:tc>
          <w:tcPr>
            <w:tcW w:w="1276" w:type="dxa"/>
          </w:tcPr>
          <w:p w14:paraId="4710D9C5" w14:textId="77777777" w:rsidR="00604556" w:rsidRDefault="00B37F43">
            <w:pPr>
              <w:pStyle w:val="Table09Row"/>
            </w:pPr>
            <w:r>
              <w:t>30 Oct 1961</w:t>
            </w:r>
          </w:p>
        </w:tc>
        <w:tc>
          <w:tcPr>
            <w:tcW w:w="3402" w:type="dxa"/>
          </w:tcPr>
          <w:p w14:paraId="6C7F268B" w14:textId="77777777" w:rsidR="00604556" w:rsidRDefault="00B37F43">
            <w:pPr>
              <w:pStyle w:val="Table09Row"/>
            </w:pPr>
            <w:r>
              <w:t xml:space="preserve">26 Mar 1962 (see s. 2 and </w:t>
            </w:r>
            <w:r>
              <w:rPr>
                <w:i/>
              </w:rPr>
              <w:t>Gazette</w:t>
            </w:r>
            <w:r>
              <w:t xml:space="preserve"> 9 Mar 1962 p. 609)</w:t>
            </w:r>
          </w:p>
        </w:tc>
        <w:tc>
          <w:tcPr>
            <w:tcW w:w="1123" w:type="dxa"/>
          </w:tcPr>
          <w:p w14:paraId="64F68360" w14:textId="77777777" w:rsidR="00604556" w:rsidRDefault="00B37F43">
            <w:pPr>
              <w:pStyle w:val="Table09Row"/>
            </w:pPr>
            <w:r>
              <w:t>2004/034</w:t>
            </w:r>
          </w:p>
        </w:tc>
      </w:tr>
      <w:tr w:rsidR="00604556" w14:paraId="2E600942" w14:textId="77777777">
        <w:trPr>
          <w:cantSplit/>
          <w:jc w:val="center"/>
        </w:trPr>
        <w:tc>
          <w:tcPr>
            <w:tcW w:w="1418" w:type="dxa"/>
          </w:tcPr>
          <w:p w14:paraId="052F6BFF" w14:textId="77777777" w:rsidR="00604556" w:rsidRDefault="00B37F43">
            <w:pPr>
              <w:pStyle w:val="Table09Row"/>
            </w:pPr>
            <w:r>
              <w:t>1961/023 (10 Eliz. II No. 23)</w:t>
            </w:r>
          </w:p>
        </w:tc>
        <w:tc>
          <w:tcPr>
            <w:tcW w:w="2693" w:type="dxa"/>
          </w:tcPr>
          <w:p w14:paraId="074EB63C" w14:textId="77777777" w:rsidR="00604556" w:rsidRDefault="00B37F43">
            <w:pPr>
              <w:pStyle w:val="Table09Row"/>
            </w:pPr>
            <w:r>
              <w:rPr>
                <w:i/>
              </w:rPr>
              <w:t>Mining Act Amendment Act 1961</w:t>
            </w:r>
          </w:p>
        </w:tc>
        <w:tc>
          <w:tcPr>
            <w:tcW w:w="1276" w:type="dxa"/>
          </w:tcPr>
          <w:p w14:paraId="71B1CFCB" w14:textId="77777777" w:rsidR="00604556" w:rsidRDefault="00B37F43">
            <w:pPr>
              <w:pStyle w:val="Table09Row"/>
            </w:pPr>
            <w:r>
              <w:t>30 Oct 1961</w:t>
            </w:r>
          </w:p>
        </w:tc>
        <w:tc>
          <w:tcPr>
            <w:tcW w:w="3402" w:type="dxa"/>
          </w:tcPr>
          <w:p w14:paraId="4D7DA132" w14:textId="77777777" w:rsidR="00604556" w:rsidRDefault="00B37F43">
            <w:pPr>
              <w:pStyle w:val="Table09Row"/>
            </w:pPr>
            <w:r>
              <w:t>30 Oct 1961</w:t>
            </w:r>
          </w:p>
        </w:tc>
        <w:tc>
          <w:tcPr>
            <w:tcW w:w="1123" w:type="dxa"/>
          </w:tcPr>
          <w:p w14:paraId="679DDE24" w14:textId="77777777" w:rsidR="00604556" w:rsidRDefault="00B37F43">
            <w:pPr>
              <w:pStyle w:val="Table09Row"/>
            </w:pPr>
            <w:r>
              <w:t>1978/107</w:t>
            </w:r>
          </w:p>
        </w:tc>
      </w:tr>
      <w:tr w:rsidR="00604556" w14:paraId="7D965E1A" w14:textId="77777777">
        <w:trPr>
          <w:cantSplit/>
          <w:jc w:val="center"/>
        </w:trPr>
        <w:tc>
          <w:tcPr>
            <w:tcW w:w="1418" w:type="dxa"/>
          </w:tcPr>
          <w:p w14:paraId="354FFE52" w14:textId="77777777" w:rsidR="00604556" w:rsidRDefault="00B37F43">
            <w:pPr>
              <w:pStyle w:val="Table09Row"/>
            </w:pPr>
            <w:r>
              <w:t>1961/024 (10 Eliz. II No. 24)</w:t>
            </w:r>
          </w:p>
        </w:tc>
        <w:tc>
          <w:tcPr>
            <w:tcW w:w="2693" w:type="dxa"/>
          </w:tcPr>
          <w:p w14:paraId="58DC655B" w14:textId="77777777" w:rsidR="00604556" w:rsidRDefault="00B37F43">
            <w:pPr>
              <w:pStyle w:val="Table09Row"/>
            </w:pPr>
            <w:r>
              <w:rPr>
                <w:i/>
              </w:rPr>
              <w:t>Entertainments Tax and Assessment Acts Repeal Act 1961</w:t>
            </w:r>
          </w:p>
        </w:tc>
        <w:tc>
          <w:tcPr>
            <w:tcW w:w="1276" w:type="dxa"/>
          </w:tcPr>
          <w:p w14:paraId="1A293E89" w14:textId="77777777" w:rsidR="00604556" w:rsidRDefault="00B37F43">
            <w:pPr>
              <w:pStyle w:val="Table09Row"/>
            </w:pPr>
            <w:r>
              <w:t>30 Oct 1961</w:t>
            </w:r>
          </w:p>
        </w:tc>
        <w:tc>
          <w:tcPr>
            <w:tcW w:w="3402" w:type="dxa"/>
          </w:tcPr>
          <w:p w14:paraId="3B50C584" w14:textId="77777777" w:rsidR="00604556" w:rsidRDefault="00B37F43">
            <w:pPr>
              <w:pStyle w:val="Table09Row"/>
            </w:pPr>
            <w:r>
              <w:t>1 Jan 1962 (see s. 2)</w:t>
            </w:r>
          </w:p>
        </w:tc>
        <w:tc>
          <w:tcPr>
            <w:tcW w:w="1123" w:type="dxa"/>
          </w:tcPr>
          <w:p w14:paraId="24B63830" w14:textId="77777777" w:rsidR="00604556" w:rsidRDefault="00B37F43">
            <w:pPr>
              <w:pStyle w:val="Table09Row"/>
            </w:pPr>
            <w:r>
              <w:t>1966/079</w:t>
            </w:r>
          </w:p>
        </w:tc>
      </w:tr>
      <w:tr w:rsidR="00604556" w14:paraId="221876E5" w14:textId="77777777">
        <w:trPr>
          <w:cantSplit/>
          <w:jc w:val="center"/>
        </w:trPr>
        <w:tc>
          <w:tcPr>
            <w:tcW w:w="1418" w:type="dxa"/>
          </w:tcPr>
          <w:p w14:paraId="0CA51564" w14:textId="77777777" w:rsidR="00604556" w:rsidRDefault="00B37F43">
            <w:pPr>
              <w:pStyle w:val="Table09Row"/>
            </w:pPr>
            <w:r>
              <w:t>1961/025 (10 Eliz. II No. 25)</w:t>
            </w:r>
          </w:p>
        </w:tc>
        <w:tc>
          <w:tcPr>
            <w:tcW w:w="2693" w:type="dxa"/>
          </w:tcPr>
          <w:p w14:paraId="3432603D" w14:textId="77777777" w:rsidR="00604556" w:rsidRDefault="00B37F43">
            <w:pPr>
              <w:pStyle w:val="Table09Row"/>
            </w:pPr>
            <w:r>
              <w:rPr>
                <w:i/>
              </w:rPr>
              <w:t>Bulk Handling Act Amendment Act 1961</w:t>
            </w:r>
          </w:p>
        </w:tc>
        <w:tc>
          <w:tcPr>
            <w:tcW w:w="1276" w:type="dxa"/>
          </w:tcPr>
          <w:p w14:paraId="0BA2E5DF" w14:textId="77777777" w:rsidR="00604556" w:rsidRDefault="00B37F43">
            <w:pPr>
              <w:pStyle w:val="Table09Row"/>
            </w:pPr>
            <w:r>
              <w:t>30 Oct 1961</w:t>
            </w:r>
          </w:p>
        </w:tc>
        <w:tc>
          <w:tcPr>
            <w:tcW w:w="3402" w:type="dxa"/>
          </w:tcPr>
          <w:p w14:paraId="03594A19" w14:textId="77777777" w:rsidR="00604556" w:rsidRDefault="00B37F43">
            <w:pPr>
              <w:pStyle w:val="Table09Row"/>
            </w:pPr>
            <w:r>
              <w:t>30 Oct 1961</w:t>
            </w:r>
          </w:p>
        </w:tc>
        <w:tc>
          <w:tcPr>
            <w:tcW w:w="1123" w:type="dxa"/>
          </w:tcPr>
          <w:p w14:paraId="137C4966" w14:textId="77777777" w:rsidR="00604556" w:rsidRDefault="00B37F43">
            <w:pPr>
              <w:pStyle w:val="Table09Row"/>
            </w:pPr>
            <w:r>
              <w:t>1967/015</w:t>
            </w:r>
          </w:p>
        </w:tc>
      </w:tr>
      <w:tr w:rsidR="00604556" w14:paraId="4F9E7877" w14:textId="77777777">
        <w:trPr>
          <w:cantSplit/>
          <w:jc w:val="center"/>
        </w:trPr>
        <w:tc>
          <w:tcPr>
            <w:tcW w:w="1418" w:type="dxa"/>
          </w:tcPr>
          <w:p w14:paraId="1F95E272" w14:textId="77777777" w:rsidR="00604556" w:rsidRDefault="00B37F43">
            <w:pPr>
              <w:pStyle w:val="Table09Row"/>
            </w:pPr>
            <w:r>
              <w:t>1961/026 (10 Eli</w:t>
            </w:r>
            <w:r>
              <w:t>z. II No. 26)</w:t>
            </w:r>
          </w:p>
        </w:tc>
        <w:tc>
          <w:tcPr>
            <w:tcW w:w="2693" w:type="dxa"/>
          </w:tcPr>
          <w:p w14:paraId="541CEC2E" w14:textId="77777777" w:rsidR="00604556" w:rsidRDefault="00B37F43">
            <w:pPr>
              <w:pStyle w:val="Table09Row"/>
            </w:pPr>
            <w:r>
              <w:rPr>
                <w:i/>
              </w:rPr>
              <w:t>Railway Standardisation Agreement Act 1961</w:t>
            </w:r>
          </w:p>
        </w:tc>
        <w:tc>
          <w:tcPr>
            <w:tcW w:w="1276" w:type="dxa"/>
          </w:tcPr>
          <w:p w14:paraId="749D8676" w14:textId="77777777" w:rsidR="00604556" w:rsidRDefault="00B37F43">
            <w:pPr>
              <w:pStyle w:val="Table09Row"/>
            </w:pPr>
            <w:r>
              <w:t>30 Oct 1961</w:t>
            </w:r>
          </w:p>
        </w:tc>
        <w:tc>
          <w:tcPr>
            <w:tcW w:w="3402" w:type="dxa"/>
          </w:tcPr>
          <w:p w14:paraId="5A3C5055" w14:textId="77777777" w:rsidR="00604556" w:rsidRDefault="00B37F43">
            <w:pPr>
              <w:pStyle w:val="Table09Row"/>
            </w:pPr>
            <w:r>
              <w:t>30 Oct 1961</w:t>
            </w:r>
          </w:p>
        </w:tc>
        <w:tc>
          <w:tcPr>
            <w:tcW w:w="1123" w:type="dxa"/>
          </w:tcPr>
          <w:p w14:paraId="56E2A345" w14:textId="77777777" w:rsidR="00604556" w:rsidRDefault="00604556">
            <w:pPr>
              <w:pStyle w:val="Table09Row"/>
            </w:pPr>
          </w:p>
        </w:tc>
      </w:tr>
      <w:tr w:rsidR="00604556" w14:paraId="4329A70A" w14:textId="77777777">
        <w:trPr>
          <w:cantSplit/>
          <w:jc w:val="center"/>
        </w:trPr>
        <w:tc>
          <w:tcPr>
            <w:tcW w:w="1418" w:type="dxa"/>
          </w:tcPr>
          <w:p w14:paraId="0D804460" w14:textId="77777777" w:rsidR="00604556" w:rsidRDefault="00B37F43">
            <w:pPr>
              <w:pStyle w:val="Table09Row"/>
            </w:pPr>
            <w:r>
              <w:t>1961/027 (10 Eliz. II No. 27)</w:t>
            </w:r>
          </w:p>
        </w:tc>
        <w:tc>
          <w:tcPr>
            <w:tcW w:w="2693" w:type="dxa"/>
          </w:tcPr>
          <w:p w14:paraId="0CCBD3DF" w14:textId="77777777" w:rsidR="00604556" w:rsidRDefault="00B37F43">
            <w:pPr>
              <w:pStyle w:val="Table09Row"/>
            </w:pPr>
            <w:r>
              <w:rPr>
                <w:i/>
              </w:rPr>
              <w:t>Railways (Standard Gauge) Construction Act 1961</w:t>
            </w:r>
          </w:p>
        </w:tc>
        <w:tc>
          <w:tcPr>
            <w:tcW w:w="1276" w:type="dxa"/>
          </w:tcPr>
          <w:p w14:paraId="028BBFF2" w14:textId="77777777" w:rsidR="00604556" w:rsidRDefault="00B37F43">
            <w:pPr>
              <w:pStyle w:val="Table09Row"/>
            </w:pPr>
            <w:r>
              <w:t>30 Oct 1961</w:t>
            </w:r>
          </w:p>
        </w:tc>
        <w:tc>
          <w:tcPr>
            <w:tcW w:w="3402" w:type="dxa"/>
          </w:tcPr>
          <w:p w14:paraId="464F67A7" w14:textId="77777777" w:rsidR="00604556" w:rsidRDefault="00B37F43">
            <w:pPr>
              <w:pStyle w:val="Table09Row"/>
            </w:pPr>
            <w:r>
              <w:t>30 Oct 1961</w:t>
            </w:r>
          </w:p>
        </w:tc>
        <w:tc>
          <w:tcPr>
            <w:tcW w:w="1123" w:type="dxa"/>
          </w:tcPr>
          <w:p w14:paraId="6F48491C" w14:textId="77777777" w:rsidR="00604556" w:rsidRDefault="00604556">
            <w:pPr>
              <w:pStyle w:val="Table09Row"/>
            </w:pPr>
          </w:p>
        </w:tc>
      </w:tr>
      <w:tr w:rsidR="00604556" w14:paraId="5D662369" w14:textId="77777777">
        <w:trPr>
          <w:cantSplit/>
          <w:jc w:val="center"/>
        </w:trPr>
        <w:tc>
          <w:tcPr>
            <w:tcW w:w="1418" w:type="dxa"/>
          </w:tcPr>
          <w:p w14:paraId="2FFA0BD1" w14:textId="77777777" w:rsidR="00604556" w:rsidRDefault="00B37F43">
            <w:pPr>
              <w:pStyle w:val="Table09Row"/>
            </w:pPr>
            <w:r>
              <w:t>1961/028 (10 Eliz. II No. 28)</w:t>
            </w:r>
          </w:p>
        </w:tc>
        <w:tc>
          <w:tcPr>
            <w:tcW w:w="2693" w:type="dxa"/>
          </w:tcPr>
          <w:p w14:paraId="26A41AF5" w14:textId="77777777" w:rsidR="00604556" w:rsidRDefault="00B37F43">
            <w:pPr>
              <w:pStyle w:val="Table09Row"/>
            </w:pPr>
            <w:r>
              <w:rPr>
                <w:i/>
              </w:rPr>
              <w:t xml:space="preserve">Criminal Code Amendment </w:t>
            </w:r>
            <w:r>
              <w:rPr>
                <w:i/>
              </w:rPr>
              <w:t>Act 1961</w:t>
            </w:r>
          </w:p>
        </w:tc>
        <w:tc>
          <w:tcPr>
            <w:tcW w:w="1276" w:type="dxa"/>
          </w:tcPr>
          <w:p w14:paraId="00AAEE2B" w14:textId="77777777" w:rsidR="00604556" w:rsidRDefault="00B37F43">
            <w:pPr>
              <w:pStyle w:val="Table09Row"/>
            </w:pPr>
            <w:r>
              <w:t>23 May 1962</w:t>
            </w:r>
          </w:p>
        </w:tc>
        <w:tc>
          <w:tcPr>
            <w:tcW w:w="3402" w:type="dxa"/>
          </w:tcPr>
          <w:p w14:paraId="387F8DD6" w14:textId="77777777" w:rsidR="00604556" w:rsidRDefault="00B37F43">
            <w:pPr>
              <w:pStyle w:val="Table09Row"/>
            </w:pPr>
            <w:r>
              <w:t xml:space="preserve">29 Jun 1962 (see 1918/030 s. 8 and </w:t>
            </w:r>
            <w:r>
              <w:rPr>
                <w:i/>
              </w:rPr>
              <w:t>Gazette</w:t>
            </w:r>
            <w:r>
              <w:t xml:space="preserve"> 29 Jun 1962 p. 1657) </w:t>
            </w:r>
          </w:p>
          <w:p w14:paraId="107116A6" w14:textId="77777777" w:rsidR="00604556" w:rsidRDefault="00B37F43">
            <w:pPr>
              <w:pStyle w:val="Table09Row"/>
            </w:pPr>
            <w:r>
              <w:t>Reserved for Royal Assent 31 Oct 1961</w:t>
            </w:r>
          </w:p>
        </w:tc>
        <w:tc>
          <w:tcPr>
            <w:tcW w:w="1123" w:type="dxa"/>
          </w:tcPr>
          <w:p w14:paraId="5D7E9D51" w14:textId="77777777" w:rsidR="00604556" w:rsidRDefault="00604556">
            <w:pPr>
              <w:pStyle w:val="Table09Row"/>
            </w:pPr>
          </w:p>
        </w:tc>
      </w:tr>
      <w:tr w:rsidR="00604556" w14:paraId="27BCE0F9" w14:textId="77777777">
        <w:trPr>
          <w:cantSplit/>
          <w:jc w:val="center"/>
        </w:trPr>
        <w:tc>
          <w:tcPr>
            <w:tcW w:w="1418" w:type="dxa"/>
          </w:tcPr>
          <w:p w14:paraId="32695E11" w14:textId="77777777" w:rsidR="00604556" w:rsidRDefault="00B37F43">
            <w:pPr>
              <w:pStyle w:val="Table09Row"/>
            </w:pPr>
            <w:r>
              <w:t>1961/029 (10 Eliz. II No. 29)</w:t>
            </w:r>
          </w:p>
        </w:tc>
        <w:tc>
          <w:tcPr>
            <w:tcW w:w="2693" w:type="dxa"/>
          </w:tcPr>
          <w:p w14:paraId="0F4A93BC" w14:textId="77777777" w:rsidR="00604556" w:rsidRDefault="00B37F43">
            <w:pPr>
              <w:pStyle w:val="Table09Row"/>
            </w:pPr>
            <w:r>
              <w:rPr>
                <w:i/>
              </w:rPr>
              <w:t>Justices Act Amendment Act 1961</w:t>
            </w:r>
          </w:p>
        </w:tc>
        <w:tc>
          <w:tcPr>
            <w:tcW w:w="1276" w:type="dxa"/>
          </w:tcPr>
          <w:p w14:paraId="3B1259CE" w14:textId="77777777" w:rsidR="00604556" w:rsidRDefault="00B37F43">
            <w:pPr>
              <w:pStyle w:val="Table09Row"/>
            </w:pPr>
            <w:r>
              <w:t>11 Jun 1962</w:t>
            </w:r>
          </w:p>
        </w:tc>
        <w:tc>
          <w:tcPr>
            <w:tcW w:w="3402" w:type="dxa"/>
          </w:tcPr>
          <w:p w14:paraId="4A0C0AC1" w14:textId="77777777" w:rsidR="00604556" w:rsidRDefault="00B37F43">
            <w:pPr>
              <w:pStyle w:val="Table09Row"/>
            </w:pPr>
            <w:r>
              <w:t>11 Jun 1962</w:t>
            </w:r>
          </w:p>
        </w:tc>
        <w:tc>
          <w:tcPr>
            <w:tcW w:w="1123" w:type="dxa"/>
          </w:tcPr>
          <w:p w14:paraId="4B055C90" w14:textId="77777777" w:rsidR="00604556" w:rsidRDefault="00B37F43">
            <w:pPr>
              <w:pStyle w:val="Table09Row"/>
            </w:pPr>
            <w:r>
              <w:t>2004/084</w:t>
            </w:r>
          </w:p>
        </w:tc>
      </w:tr>
      <w:tr w:rsidR="00604556" w14:paraId="292D13DA" w14:textId="77777777">
        <w:trPr>
          <w:cantSplit/>
          <w:jc w:val="center"/>
        </w:trPr>
        <w:tc>
          <w:tcPr>
            <w:tcW w:w="1418" w:type="dxa"/>
          </w:tcPr>
          <w:p w14:paraId="140F7013" w14:textId="77777777" w:rsidR="00604556" w:rsidRDefault="00B37F43">
            <w:pPr>
              <w:pStyle w:val="Table09Row"/>
            </w:pPr>
            <w:r>
              <w:t>1961/030 (10 Eliz. II No. 30)</w:t>
            </w:r>
          </w:p>
        </w:tc>
        <w:tc>
          <w:tcPr>
            <w:tcW w:w="2693" w:type="dxa"/>
          </w:tcPr>
          <w:p w14:paraId="2F4B448C" w14:textId="77777777" w:rsidR="00604556" w:rsidRDefault="00B37F43">
            <w:pPr>
              <w:pStyle w:val="Table09Row"/>
            </w:pPr>
            <w:r>
              <w:rPr>
                <w:i/>
              </w:rPr>
              <w:t>Juri</w:t>
            </w:r>
            <w:r>
              <w:rPr>
                <w:i/>
              </w:rPr>
              <w:t>es Act Amendment Act 1961</w:t>
            </w:r>
          </w:p>
        </w:tc>
        <w:tc>
          <w:tcPr>
            <w:tcW w:w="1276" w:type="dxa"/>
          </w:tcPr>
          <w:p w14:paraId="759178D0" w14:textId="77777777" w:rsidR="00604556" w:rsidRDefault="00B37F43">
            <w:pPr>
              <w:pStyle w:val="Table09Row"/>
            </w:pPr>
            <w:r>
              <w:t>11 Jun 1962</w:t>
            </w:r>
          </w:p>
        </w:tc>
        <w:tc>
          <w:tcPr>
            <w:tcW w:w="3402" w:type="dxa"/>
          </w:tcPr>
          <w:p w14:paraId="68D4A81D" w14:textId="77777777" w:rsidR="00604556" w:rsidRDefault="00B37F43">
            <w:pPr>
              <w:pStyle w:val="Table09Row"/>
            </w:pPr>
            <w:r>
              <w:t>11 Jun 1962</w:t>
            </w:r>
          </w:p>
        </w:tc>
        <w:tc>
          <w:tcPr>
            <w:tcW w:w="1123" w:type="dxa"/>
          </w:tcPr>
          <w:p w14:paraId="414257BF" w14:textId="77777777" w:rsidR="00604556" w:rsidRDefault="00604556">
            <w:pPr>
              <w:pStyle w:val="Table09Row"/>
            </w:pPr>
          </w:p>
        </w:tc>
      </w:tr>
      <w:tr w:rsidR="00604556" w14:paraId="24636124" w14:textId="77777777">
        <w:trPr>
          <w:cantSplit/>
          <w:jc w:val="center"/>
        </w:trPr>
        <w:tc>
          <w:tcPr>
            <w:tcW w:w="1418" w:type="dxa"/>
          </w:tcPr>
          <w:p w14:paraId="415F6764" w14:textId="77777777" w:rsidR="00604556" w:rsidRDefault="00B37F43">
            <w:pPr>
              <w:pStyle w:val="Table09Row"/>
            </w:pPr>
            <w:r>
              <w:t>1961/031 (10 Eliz. II No. 31)</w:t>
            </w:r>
          </w:p>
        </w:tc>
        <w:tc>
          <w:tcPr>
            <w:tcW w:w="2693" w:type="dxa"/>
          </w:tcPr>
          <w:p w14:paraId="040E2EF7" w14:textId="77777777" w:rsidR="00604556" w:rsidRDefault="00B37F43">
            <w:pPr>
              <w:pStyle w:val="Table09Row"/>
            </w:pPr>
            <w:r>
              <w:rPr>
                <w:i/>
              </w:rPr>
              <w:t>Supply No. 2 (1961)</w:t>
            </w:r>
          </w:p>
        </w:tc>
        <w:tc>
          <w:tcPr>
            <w:tcW w:w="1276" w:type="dxa"/>
          </w:tcPr>
          <w:p w14:paraId="2F2C5FB8" w14:textId="77777777" w:rsidR="00604556" w:rsidRDefault="00B37F43">
            <w:pPr>
              <w:pStyle w:val="Table09Row"/>
            </w:pPr>
            <w:r>
              <w:t>6 Nov 1961</w:t>
            </w:r>
          </w:p>
        </w:tc>
        <w:tc>
          <w:tcPr>
            <w:tcW w:w="3402" w:type="dxa"/>
          </w:tcPr>
          <w:p w14:paraId="5460F334" w14:textId="77777777" w:rsidR="00604556" w:rsidRDefault="00B37F43">
            <w:pPr>
              <w:pStyle w:val="Table09Row"/>
            </w:pPr>
            <w:r>
              <w:t>6 Nov 1961</w:t>
            </w:r>
          </w:p>
        </w:tc>
        <w:tc>
          <w:tcPr>
            <w:tcW w:w="1123" w:type="dxa"/>
          </w:tcPr>
          <w:p w14:paraId="265EF82B" w14:textId="77777777" w:rsidR="00604556" w:rsidRDefault="00B37F43">
            <w:pPr>
              <w:pStyle w:val="Table09Row"/>
            </w:pPr>
            <w:r>
              <w:t>1965/057</w:t>
            </w:r>
          </w:p>
        </w:tc>
      </w:tr>
      <w:tr w:rsidR="00604556" w14:paraId="3568C3DF" w14:textId="77777777">
        <w:trPr>
          <w:cantSplit/>
          <w:jc w:val="center"/>
        </w:trPr>
        <w:tc>
          <w:tcPr>
            <w:tcW w:w="1418" w:type="dxa"/>
          </w:tcPr>
          <w:p w14:paraId="13925B8D" w14:textId="77777777" w:rsidR="00604556" w:rsidRDefault="00B37F43">
            <w:pPr>
              <w:pStyle w:val="Table09Row"/>
            </w:pPr>
            <w:r>
              <w:t>1961/032 (10 Eliz. II No. 32)</w:t>
            </w:r>
          </w:p>
        </w:tc>
        <w:tc>
          <w:tcPr>
            <w:tcW w:w="2693" w:type="dxa"/>
          </w:tcPr>
          <w:p w14:paraId="70CEEFE9" w14:textId="77777777" w:rsidR="00604556" w:rsidRDefault="00B37F43">
            <w:pPr>
              <w:pStyle w:val="Table09Row"/>
            </w:pPr>
            <w:r>
              <w:rPr>
                <w:i/>
              </w:rPr>
              <w:t>Industry (Advances) Act Amendment Act 1961</w:t>
            </w:r>
          </w:p>
        </w:tc>
        <w:tc>
          <w:tcPr>
            <w:tcW w:w="1276" w:type="dxa"/>
          </w:tcPr>
          <w:p w14:paraId="4DD6A69E" w14:textId="77777777" w:rsidR="00604556" w:rsidRDefault="00B37F43">
            <w:pPr>
              <w:pStyle w:val="Table09Row"/>
            </w:pPr>
            <w:r>
              <w:t>6 Nov 1961</w:t>
            </w:r>
          </w:p>
        </w:tc>
        <w:tc>
          <w:tcPr>
            <w:tcW w:w="3402" w:type="dxa"/>
          </w:tcPr>
          <w:p w14:paraId="3EC2E7AC" w14:textId="77777777" w:rsidR="00604556" w:rsidRDefault="00B37F43">
            <w:pPr>
              <w:pStyle w:val="Table09Row"/>
            </w:pPr>
            <w:r>
              <w:t>6 Nov 1961</w:t>
            </w:r>
          </w:p>
        </w:tc>
        <w:tc>
          <w:tcPr>
            <w:tcW w:w="1123" w:type="dxa"/>
          </w:tcPr>
          <w:p w14:paraId="563E7704" w14:textId="77777777" w:rsidR="00604556" w:rsidRDefault="00B37F43">
            <w:pPr>
              <w:pStyle w:val="Table09Row"/>
            </w:pPr>
            <w:r>
              <w:t>1998/013</w:t>
            </w:r>
          </w:p>
        </w:tc>
      </w:tr>
      <w:tr w:rsidR="00604556" w14:paraId="38F82A0E" w14:textId="77777777">
        <w:trPr>
          <w:cantSplit/>
          <w:jc w:val="center"/>
        </w:trPr>
        <w:tc>
          <w:tcPr>
            <w:tcW w:w="1418" w:type="dxa"/>
          </w:tcPr>
          <w:p w14:paraId="0F2F1FAD" w14:textId="77777777" w:rsidR="00604556" w:rsidRDefault="00B37F43">
            <w:pPr>
              <w:pStyle w:val="Table09Row"/>
            </w:pPr>
            <w:r>
              <w:t xml:space="preserve">1961/033 (10 </w:t>
            </w:r>
            <w:r>
              <w:t>Eliz. II No. 33)</w:t>
            </w:r>
          </w:p>
        </w:tc>
        <w:tc>
          <w:tcPr>
            <w:tcW w:w="2693" w:type="dxa"/>
          </w:tcPr>
          <w:p w14:paraId="1DDEE546" w14:textId="77777777" w:rsidR="00604556" w:rsidRDefault="00B37F43">
            <w:pPr>
              <w:pStyle w:val="Table09Row"/>
            </w:pPr>
            <w:r>
              <w:rPr>
                <w:i/>
              </w:rPr>
              <w:t>Spearwood‑Cockburn Cement Pty. Limited Railway Act 1961</w:t>
            </w:r>
          </w:p>
        </w:tc>
        <w:tc>
          <w:tcPr>
            <w:tcW w:w="1276" w:type="dxa"/>
          </w:tcPr>
          <w:p w14:paraId="0B0E7577" w14:textId="77777777" w:rsidR="00604556" w:rsidRDefault="00B37F43">
            <w:pPr>
              <w:pStyle w:val="Table09Row"/>
            </w:pPr>
            <w:r>
              <w:t>6 Nov 1961</w:t>
            </w:r>
          </w:p>
        </w:tc>
        <w:tc>
          <w:tcPr>
            <w:tcW w:w="3402" w:type="dxa"/>
          </w:tcPr>
          <w:p w14:paraId="44BD1133" w14:textId="77777777" w:rsidR="00604556" w:rsidRDefault="00B37F43">
            <w:pPr>
              <w:pStyle w:val="Table09Row"/>
            </w:pPr>
            <w:r>
              <w:t>6 Nov 1961</w:t>
            </w:r>
          </w:p>
        </w:tc>
        <w:tc>
          <w:tcPr>
            <w:tcW w:w="1123" w:type="dxa"/>
          </w:tcPr>
          <w:p w14:paraId="2449A97F" w14:textId="77777777" w:rsidR="00604556" w:rsidRDefault="00604556">
            <w:pPr>
              <w:pStyle w:val="Table09Row"/>
            </w:pPr>
          </w:p>
        </w:tc>
      </w:tr>
      <w:tr w:rsidR="00604556" w14:paraId="54E22ED2" w14:textId="77777777">
        <w:trPr>
          <w:cantSplit/>
          <w:jc w:val="center"/>
        </w:trPr>
        <w:tc>
          <w:tcPr>
            <w:tcW w:w="1418" w:type="dxa"/>
          </w:tcPr>
          <w:p w14:paraId="2372286A" w14:textId="77777777" w:rsidR="00604556" w:rsidRDefault="00B37F43">
            <w:pPr>
              <w:pStyle w:val="Table09Row"/>
            </w:pPr>
            <w:r>
              <w:t>1961/034 (10 Eliz. II No. 34)</w:t>
            </w:r>
          </w:p>
        </w:tc>
        <w:tc>
          <w:tcPr>
            <w:tcW w:w="2693" w:type="dxa"/>
          </w:tcPr>
          <w:p w14:paraId="6D852F5D" w14:textId="77777777" w:rsidR="00604556" w:rsidRDefault="00B37F43">
            <w:pPr>
              <w:pStyle w:val="Table09Row"/>
            </w:pPr>
            <w:r>
              <w:rPr>
                <w:i/>
              </w:rPr>
              <w:t>Registration of Births, Deaths and Marriages Act 1961</w:t>
            </w:r>
          </w:p>
        </w:tc>
        <w:tc>
          <w:tcPr>
            <w:tcW w:w="1276" w:type="dxa"/>
          </w:tcPr>
          <w:p w14:paraId="29770038" w14:textId="77777777" w:rsidR="00604556" w:rsidRDefault="00B37F43">
            <w:pPr>
              <w:pStyle w:val="Table09Row"/>
            </w:pPr>
            <w:r>
              <w:t>6 Nov 1961</w:t>
            </w:r>
          </w:p>
        </w:tc>
        <w:tc>
          <w:tcPr>
            <w:tcW w:w="3402" w:type="dxa"/>
          </w:tcPr>
          <w:p w14:paraId="55501A84" w14:textId="77777777" w:rsidR="00604556" w:rsidRDefault="00B37F43">
            <w:pPr>
              <w:pStyle w:val="Table09Row"/>
            </w:pPr>
            <w:r>
              <w:t xml:space="preserve">1 Sep 1963 (see s. 1(2) and </w:t>
            </w:r>
            <w:r>
              <w:rPr>
                <w:i/>
              </w:rPr>
              <w:t>Gazette</w:t>
            </w:r>
            <w:r>
              <w:t xml:space="preserve"> 16 Aug 1963 p. 2375)</w:t>
            </w:r>
          </w:p>
        </w:tc>
        <w:tc>
          <w:tcPr>
            <w:tcW w:w="1123" w:type="dxa"/>
          </w:tcPr>
          <w:p w14:paraId="7D16204D" w14:textId="77777777" w:rsidR="00604556" w:rsidRDefault="00B37F43">
            <w:pPr>
              <w:pStyle w:val="Table09Row"/>
            </w:pPr>
            <w:r>
              <w:t>1998/039</w:t>
            </w:r>
          </w:p>
        </w:tc>
      </w:tr>
      <w:tr w:rsidR="00604556" w14:paraId="186DFB6C" w14:textId="77777777">
        <w:trPr>
          <w:cantSplit/>
          <w:jc w:val="center"/>
        </w:trPr>
        <w:tc>
          <w:tcPr>
            <w:tcW w:w="1418" w:type="dxa"/>
          </w:tcPr>
          <w:p w14:paraId="042B0A15" w14:textId="77777777" w:rsidR="00604556" w:rsidRDefault="00B37F43">
            <w:pPr>
              <w:pStyle w:val="Table09Row"/>
            </w:pPr>
            <w:r>
              <w:t>1961/035 (10 Eliz. II No. 35)</w:t>
            </w:r>
          </w:p>
        </w:tc>
        <w:tc>
          <w:tcPr>
            <w:tcW w:w="2693" w:type="dxa"/>
          </w:tcPr>
          <w:p w14:paraId="022E684D" w14:textId="77777777" w:rsidR="00604556" w:rsidRDefault="00B37F43">
            <w:pPr>
              <w:pStyle w:val="Table09Row"/>
            </w:pPr>
            <w:r>
              <w:rPr>
                <w:i/>
              </w:rPr>
              <w:t>Iron Ore (Scott River) Agreement Act 1961</w:t>
            </w:r>
          </w:p>
        </w:tc>
        <w:tc>
          <w:tcPr>
            <w:tcW w:w="1276" w:type="dxa"/>
          </w:tcPr>
          <w:p w14:paraId="49640CF1" w14:textId="77777777" w:rsidR="00604556" w:rsidRDefault="00B37F43">
            <w:pPr>
              <w:pStyle w:val="Table09Row"/>
            </w:pPr>
            <w:r>
              <w:t>6 Nov 1961</w:t>
            </w:r>
          </w:p>
        </w:tc>
        <w:tc>
          <w:tcPr>
            <w:tcW w:w="3402" w:type="dxa"/>
          </w:tcPr>
          <w:p w14:paraId="1E515185" w14:textId="77777777" w:rsidR="00604556" w:rsidRDefault="00B37F43">
            <w:pPr>
              <w:pStyle w:val="Table09Row"/>
            </w:pPr>
            <w:r>
              <w:t>6 Nov 1961</w:t>
            </w:r>
          </w:p>
        </w:tc>
        <w:tc>
          <w:tcPr>
            <w:tcW w:w="1123" w:type="dxa"/>
          </w:tcPr>
          <w:p w14:paraId="30B12F3D" w14:textId="77777777" w:rsidR="00604556" w:rsidRDefault="00B37F43">
            <w:pPr>
              <w:pStyle w:val="Table09Row"/>
            </w:pPr>
            <w:r>
              <w:t>1991/010</w:t>
            </w:r>
          </w:p>
        </w:tc>
      </w:tr>
      <w:tr w:rsidR="00604556" w14:paraId="5A0A84C3" w14:textId="77777777">
        <w:trPr>
          <w:cantSplit/>
          <w:jc w:val="center"/>
        </w:trPr>
        <w:tc>
          <w:tcPr>
            <w:tcW w:w="1418" w:type="dxa"/>
          </w:tcPr>
          <w:p w14:paraId="4E5323EB" w14:textId="77777777" w:rsidR="00604556" w:rsidRDefault="00B37F43">
            <w:pPr>
              <w:pStyle w:val="Table09Row"/>
            </w:pPr>
            <w:r>
              <w:t>1961/036 (10 Eliz. II No. 36)</w:t>
            </w:r>
          </w:p>
        </w:tc>
        <w:tc>
          <w:tcPr>
            <w:tcW w:w="2693" w:type="dxa"/>
          </w:tcPr>
          <w:p w14:paraId="6695C55C" w14:textId="77777777" w:rsidR="00604556" w:rsidRDefault="00B37F43">
            <w:pPr>
              <w:pStyle w:val="Table09Row"/>
            </w:pPr>
            <w:r>
              <w:rPr>
                <w:i/>
              </w:rPr>
              <w:t>State Housing Act Amendment Act 1961</w:t>
            </w:r>
          </w:p>
        </w:tc>
        <w:tc>
          <w:tcPr>
            <w:tcW w:w="1276" w:type="dxa"/>
          </w:tcPr>
          <w:p w14:paraId="1AC15635" w14:textId="77777777" w:rsidR="00604556" w:rsidRDefault="00B37F43">
            <w:pPr>
              <w:pStyle w:val="Table09Row"/>
            </w:pPr>
            <w:r>
              <w:t>6 Nov 1961</w:t>
            </w:r>
          </w:p>
        </w:tc>
        <w:tc>
          <w:tcPr>
            <w:tcW w:w="3402" w:type="dxa"/>
          </w:tcPr>
          <w:p w14:paraId="0614E56E" w14:textId="77777777" w:rsidR="00604556" w:rsidRDefault="00B37F43">
            <w:pPr>
              <w:pStyle w:val="Table09Row"/>
            </w:pPr>
            <w:r>
              <w:t xml:space="preserve">29 Nov 1961 (see s. 2 and </w:t>
            </w:r>
            <w:r>
              <w:rPr>
                <w:i/>
              </w:rPr>
              <w:t>Gazette</w:t>
            </w:r>
            <w:r>
              <w:t xml:space="preserve"> 29 Nov 1</w:t>
            </w:r>
            <w:r>
              <w:t>961 p. 3964)</w:t>
            </w:r>
          </w:p>
        </w:tc>
        <w:tc>
          <w:tcPr>
            <w:tcW w:w="1123" w:type="dxa"/>
          </w:tcPr>
          <w:p w14:paraId="6AB26CF3" w14:textId="77777777" w:rsidR="00604556" w:rsidRDefault="00B37F43">
            <w:pPr>
              <w:pStyle w:val="Table09Row"/>
            </w:pPr>
            <w:r>
              <w:t>1980/058</w:t>
            </w:r>
          </w:p>
        </w:tc>
      </w:tr>
      <w:tr w:rsidR="00604556" w14:paraId="458E74C0" w14:textId="77777777">
        <w:trPr>
          <w:cantSplit/>
          <w:jc w:val="center"/>
        </w:trPr>
        <w:tc>
          <w:tcPr>
            <w:tcW w:w="1418" w:type="dxa"/>
          </w:tcPr>
          <w:p w14:paraId="6094088D" w14:textId="77777777" w:rsidR="00604556" w:rsidRDefault="00B37F43">
            <w:pPr>
              <w:pStyle w:val="Table09Row"/>
            </w:pPr>
            <w:r>
              <w:t>1961/037 (10 Eliz. II No. 37)</w:t>
            </w:r>
          </w:p>
        </w:tc>
        <w:tc>
          <w:tcPr>
            <w:tcW w:w="2693" w:type="dxa"/>
          </w:tcPr>
          <w:p w14:paraId="2A18EFA7" w14:textId="77777777" w:rsidR="00604556" w:rsidRDefault="00B37F43">
            <w:pPr>
              <w:pStyle w:val="Table09Row"/>
            </w:pPr>
            <w:r>
              <w:rPr>
                <w:i/>
              </w:rPr>
              <w:t>Metropolitan Region Improvement Tax Act Amendment Act 1961</w:t>
            </w:r>
          </w:p>
        </w:tc>
        <w:tc>
          <w:tcPr>
            <w:tcW w:w="1276" w:type="dxa"/>
          </w:tcPr>
          <w:p w14:paraId="19AE98C3" w14:textId="77777777" w:rsidR="00604556" w:rsidRDefault="00B37F43">
            <w:pPr>
              <w:pStyle w:val="Table09Row"/>
            </w:pPr>
            <w:r>
              <w:t>6 Nov 1961</w:t>
            </w:r>
          </w:p>
        </w:tc>
        <w:tc>
          <w:tcPr>
            <w:tcW w:w="3402" w:type="dxa"/>
          </w:tcPr>
          <w:p w14:paraId="5A272211" w14:textId="77777777" w:rsidR="00604556" w:rsidRDefault="00B37F43">
            <w:pPr>
              <w:pStyle w:val="Table09Row"/>
            </w:pPr>
            <w:r>
              <w:t>6 Nov 1961</w:t>
            </w:r>
          </w:p>
        </w:tc>
        <w:tc>
          <w:tcPr>
            <w:tcW w:w="1123" w:type="dxa"/>
          </w:tcPr>
          <w:p w14:paraId="2A52CCFB" w14:textId="77777777" w:rsidR="00604556" w:rsidRDefault="00604556">
            <w:pPr>
              <w:pStyle w:val="Table09Row"/>
            </w:pPr>
          </w:p>
        </w:tc>
      </w:tr>
      <w:tr w:rsidR="00604556" w14:paraId="3B93056E" w14:textId="77777777">
        <w:trPr>
          <w:cantSplit/>
          <w:jc w:val="center"/>
        </w:trPr>
        <w:tc>
          <w:tcPr>
            <w:tcW w:w="1418" w:type="dxa"/>
          </w:tcPr>
          <w:p w14:paraId="0521D31A" w14:textId="77777777" w:rsidR="00604556" w:rsidRDefault="00B37F43">
            <w:pPr>
              <w:pStyle w:val="Table09Row"/>
            </w:pPr>
            <w:r>
              <w:lastRenderedPageBreak/>
              <w:t>1961/038 (10 Eliz. II No. 38)</w:t>
            </w:r>
          </w:p>
        </w:tc>
        <w:tc>
          <w:tcPr>
            <w:tcW w:w="2693" w:type="dxa"/>
          </w:tcPr>
          <w:p w14:paraId="7DAC4EC1" w14:textId="77777777" w:rsidR="00604556" w:rsidRDefault="00B37F43">
            <w:pPr>
              <w:pStyle w:val="Table09Row"/>
            </w:pPr>
            <w:r>
              <w:rPr>
                <w:i/>
              </w:rPr>
              <w:t>Explosives and Dangerous Goods Act 1961</w:t>
            </w:r>
          </w:p>
        </w:tc>
        <w:tc>
          <w:tcPr>
            <w:tcW w:w="1276" w:type="dxa"/>
          </w:tcPr>
          <w:p w14:paraId="565638CC" w14:textId="77777777" w:rsidR="00604556" w:rsidRDefault="00B37F43">
            <w:pPr>
              <w:pStyle w:val="Table09Row"/>
            </w:pPr>
            <w:r>
              <w:t>6 Nov 1961</w:t>
            </w:r>
          </w:p>
        </w:tc>
        <w:tc>
          <w:tcPr>
            <w:tcW w:w="3402" w:type="dxa"/>
          </w:tcPr>
          <w:p w14:paraId="44CDDF86" w14:textId="77777777" w:rsidR="00604556" w:rsidRDefault="00B37F43">
            <w:pPr>
              <w:pStyle w:val="Table09Row"/>
            </w:pPr>
            <w:r>
              <w:t xml:space="preserve">23 Mar 1962 (see s. 3 and </w:t>
            </w:r>
            <w:r>
              <w:rPr>
                <w:i/>
              </w:rPr>
              <w:t>Gazette</w:t>
            </w:r>
            <w:r>
              <w:t xml:space="preserve"> 23 Mar 1962 p. 759)</w:t>
            </w:r>
          </w:p>
        </w:tc>
        <w:tc>
          <w:tcPr>
            <w:tcW w:w="1123" w:type="dxa"/>
          </w:tcPr>
          <w:p w14:paraId="2904E35C" w14:textId="77777777" w:rsidR="00604556" w:rsidRDefault="00B37F43">
            <w:pPr>
              <w:pStyle w:val="Table09Row"/>
            </w:pPr>
            <w:r>
              <w:t>2004/007</w:t>
            </w:r>
          </w:p>
        </w:tc>
      </w:tr>
      <w:tr w:rsidR="00604556" w14:paraId="62CD5DD9" w14:textId="77777777">
        <w:trPr>
          <w:cantSplit/>
          <w:jc w:val="center"/>
        </w:trPr>
        <w:tc>
          <w:tcPr>
            <w:tcW w:w="1418" w:type="dxa"/>
          </w:tcPr>
          <w:p w14:paraId="124431F8" w14:textId="77777777" w:rsidR="00604556" w:rsidRDefault="00B37F43">
            <w:pPr>
              <w:pStyle w:val="Table09Row"/>
            </w:pPr>
            <w:r>
              <w:t>1961/039 (10 Eliz. II No. 39)</w:t>
            </w:r>
          </w:p>
        </w:tc>
        <w:tc>
          <w:tcPr>
            <w:tcW w:w="2693" w:type="dxa"/>
          </w:tcPr>
          <w:p w14:paraId="5D3DA4E0" w14:textId="77777777" w:rsidR="00604556" w:rsidRDefault="00B37F43">
            <w:pPr>
              <w:pStyle w:val="Table09Row"/>
            </w:pPr>
            <w:r>
              <w:rPr>
                <w:i/>
              </w:rPr>
              <w:t>Laporte Industrial Factory Agreement Act 1961</w:t>
            </w:r>
          </w:p>
        </w:tc>
        <w:tc>
          <w:tcPr>
            <w:tcW w:w="1276" w:type="dxa"/>
          </w:tcPr>
          <w:p w14:paraId="20EAFE8B" w14:textId="77777777" w:rsidR="00604556" w:rsidRDefault="00B37F43">
            <w:pPr>
              <w:pStyle w:val="Table09Row"/>
            </w:pPr>
            <w:r>
              <w:t>6 Nov 1961</w:t>
            </w:r>
          </w:p>
        </w:tc>
        <w:tc>
          <w:tcPr>
            <w:tcW w:w="3402" w:type="dxa"/>
          </w:tcPr>
          <w:p w14:paraId="7233D3D0" w14:textId="77777777" w:rsidR="00604556" w:rsidRDefault="00B37F43">
            <w:pPr>
              <w:pStyle w:val="Table09Row"/>
            </w:pPr>
            <w:r>
              <w:t>6 Nov 1961</w:t>
            </w:r>
          </w:p>
        </w:tc>
        <w:tc>
          <w:tcPr>
            <w:tcW w:w="1123" w:type="dxa"/>
          </w:tcPr>
          <w:p w14:paraId="4951D10B" w14:textId="77777777" w:rsidR="00604556" w:rsidRDefault="00B37F43">
            <w:pPr>
              <w:pStyle w:val="Table09Row"/>
            </w:pPr>
            <w:r>
              <w:t>1986/092</w:t>
            </w:r>
          </w:p>
        </w:tc>
      </w:tr>
      <w:tr w:rsidR="00604556" w14:paraId="2894BA75" w14:textId="77777777">
        <w:trPr>
          <w:cantSplit/>
          <w:jc w:val="center"/>
        </w:trPr>
        <w:tc>
          <w:tcPr>
            <w:tcW w:w="1418" w:type="dxa"/>
          </w:tcPr>
          <w:p w14:paraId="7B963947" w14:textId="77777777" w:rsidR="00604556" w:rsidRDefault="00B37F43">
            <w:pPr>
              <w:pStyle w:val="Table09Row"/>
            </w:pPr>
            <w:r>
              <w:t>1961/040 (10 Eliz. II No. 40)</w:t>
            </w:r>
          </w:p>
        </w:tc>
        <w:tc>
          <w:tcPr>
            <w:tcW w:w="2693" w:type="dxa"/>
          </w:tcPr>
          <w:p w14:paraId="4D2044C4" w14:textId="77777777" w:rsidR="00604556" w:rsidRDefault="00B37F43">
            <w:pPr>
              <w:pStyle w:val="Table09Row"/>
            </w:pPr>
            <w:r>
              <w:rPr>
                <w:i/>
              </w:rPr>
              <w:t>Education Act Amendment Act 1961</w:t>
            </w:r>
          </w:p>
        </w:tc>
        <w:tc>
          <w:tcPr>
            <w:tcW w:w="1276" w:type="dxa"/>
          </w:tcPr>
          <w:p w14:paraId="69FAE34D" w14:textId="77777777" w:rsidR="00604556" w:rsidRDefault="00B37F43">
            <w:pPr>
              <w:pStyle w:val="Table09Row"/>
            </w:pPr>
            <w:r>
              <w:t>16 Nov 1961</w:t>
            </w:r>
          </w:p>
        </w:tc>
        <w:tc>
          <w:tcPr>
            <w:tcW w:w="3402" w:type="dxa"/>
          </w:tcPr>
          <w:p w14:paraId="58EEE17B" w14:textId="77777777" w:rsidR="00604556" w:rsidRDefault="00B37F43">
            <w:pPr>
              <w:pStyle w:val="Table09Row"/>
            </w:pPr>
            <w:r>
              <w:t>17 Apr 19</w:t>
            </w:r>
            <w:r>
              <w:t>61 (see s. 2(2))</w:t>
            </w:r>
          </w:p>
        </w:tc>
        <w:tc>
          <w:tcPr>
            <w:tcW w:w="1123" w:type="dxa"/>
          </w:tcPr>
          <w:p w14:paraId="5F4D03B9" w14:textId="77777777" w:rsidR="00604556" w:rsidRDefault="00B37F43">
            <w:pPr>
              <w:pStyle w:val="Table09Row"/>
            </w:pPr>
            <w:r>
              <w:t>1999/036</w:t>
            </w:r>
          </w:p>
        </w:tc>
      </w:tr>
      <w:tr w:rsidR="00604556" w14:paraId="1F7DC53F" w14:textId="77777777">
        <w:trPr>
          <w:cantSplit/>
          <w:jc w:val="center"/>
        </w:trPr>
        <w:tc>
          <w:tcPr>
            <w:tcW w:w="1418" w:type="dxa"/>
          </w:tcPr>
          <w:p w14:paraId="6CC1E3B5" w14:textId="77777777" w:rsidR="00604556" w:rsidRDefault="00B37F43">
            <w:pPr>
              <w:pStyle w:val="Table09Row"/>
            </w:pPr>
            <w:r>
              <w:t>1961/041 (10 Eliz. II No. 41)</w:t>
            </w:r>
          </w:p>
        </w:tc>
        <w:tc>
          <w:tcPr>
            <w:tcW w:w="2693" w:type="dxa"/>
          </w:tcPr>
          <w:p w14:paraId="65498259" w14:textId="77777777" w:rsidR="00604556" w:rsidRDefault="00B37F43">
            <w:pPr>
              <w:pStyle w:val="Table09Row"/>
            </w:pPr>
            <w:r>
              <w:rPr>
                <w:i/>
              </w:rPr>
              <w:t>Building Societies Act Amendment Act 1961</w:t>
            </w:r>
          </w:p>
        </w:tc>
        <w:tc>
          <w:tcPr>
            <w:tcW w:w="1276" w:type="dxa"/>
          </w:tcPr>
          <w:p w14:paraId="501A8A3D" w14:textId="77777777" w:rsidR="00604556" w:rsidRDefault="00B37F43">
            <w:pPr>
              <w:pStyle w:val="Table09Row"/>
            </w:pPr>
            <w:r>
              <w:t>16 Nov 1961</w:t>
            </w:r>
          </w:p>
        </w:tc>
        <w:tc>
          <w:tcPr>
            <w:tcW w:w="3402" w:type="dxa"/>
          </w:tcPr>
          <w:p w14:paraId="2536344F" w14:textId="77777777" w:rsidR="00604556" w:rsidRDefault="00B37F43">
            <w:pPr>
              <w:pStyle w:val="Table09Row"/>
            </w:pPr>
            <w:r>
              <w:t xml:space="preserve">23 Mar 1962 (see s. 3 and </w:t>
            </w:r>
            <w:r>
              <w:rPr>
                <w:i/>
              </w:rPr>
              <w:t>Gazette</w:t>
            </w:r>
            <w:r>
              <w:t xml:space="preserve"> 23 Mar 1962 p. 758‑9)</w:t>
            </w:r>
          </w:p>
        </w:tc>
        <w:tc>
          <w:tcPr>
            <w:tcW w:w="1123" w:type="dxa"/>
          </w:tcPr>
          <w:p w14:paraId="2B816EA0" w14:textId="77777777" w:rsidR="00604556" w:rsidRDefault="00B37F43">
            <w:pPr>
              <w:pStyle w:val="Table09Row"/>
            </w:pPr>
            <w:r>
              <w:t>1976/047</w:t>
            </w:r>
          </w:p>
        </w:tc>
      </w:tr>
      <w:tr w:rsidR="00604556" w14:paraId="6A6C27A2" w14:textId="77777777">
        <w:trPr>
          <w:cantSplit/>
          <w:jc w:val="center"/>
        </w:trPr>
        <w:tc>
          <w:tcPr>
            <w:tcW w:w="1418" w:type="dxa"/>
          </w:tcPr>
          <w:p w14:paraId="3704C28D" w14:textId="77777777" w:rsidR="00604556" w:rsidRDefault="00B37F43">
            <w:pPr>
              <w:pStyle w:val="Table09Row"/>
            </w:pPr>
            <w:r>
              <w:t>1961/042 (10 Eliz. II No. 42)</w:t>
            </w:r>
          </w:p>
        </w:tc>
        <w:tc>
          <w:tcPr>
            <w:tcW w:w="2693" w:type="dxa"/>
          </w:tcPr>
          <w:p w14:paraId="4CA86BB2" w14:textId="77777777" w:rsidR="00604556" w:rsidRDefault="00B37F43">
            <w:pPr>
              <w:pStyle w:val="Table09Row"/>
            </w:pPr>
            <w:r>
              <w:rPr>
                <w:i/>
              </w:rPr>
              <w:t>Medical Act Amendment Act 1961</w:t>
            </w:r>
          </w:p>
        </w:tc>
        <w:tc>
          <w:tcPr>
            <w:tcW w:w="1276" w:type="dxa"/>
          </w:tcPr>
          <w:p w14:paraId="743868A6" w14:textId="77777777" w:rsidR="00604556" w:rsidRDefault="00B37F43">
            <w:pPr>
              <w:pStyle w:val="Table09Row"/>
            </w:pPr>
            <w:r>
              <w:t>16 Nov 1961</w:t>
            </w:r>
          </w:p>
        </w:tc>
        <w:tc>
          <w:tcPr>
            <w:tcW w:w="3402" w:type="dxa"/>
          </w:tcPr>
          <w:p w14:paraId="3313921B" w14:textId="77777777" w:rsidR="00604556" w:rsidRDefault="00B37F43">
            <w:pPr>
              <w:pStyle w:val="Table09Row"/>
            </w:pPr>
            <w:r>
              <w:t>16 Nov 1961</w:t>
            </w:r>
          </w:p>
        </w:tc>
        <w:tc>
          <w:tcPr>
            <w:tcW w:w="1123" w:type="dxa"/>
          </w:tcPr>
          <w:p w14:paraId="10D8DB92" w14:textId="77777777" w:rsidR="00604556" w:rsidRDefault="00604556">
            <w:pPr>
              <w:pStyle w:val="Table09Row"/>
            </w:pPr>
          </w:p>
        </w:tc>
      </w:tr>
      <w:tr w:rsidR="00604556" w14:paraId="708D7285" w14:textId="77777777">
        <w:trPr>
          <w:cantSplit/>
          <w:jc w:val="center"/>
        </w:trPr>
        <w:tc>
          <w:tcPr>
            <w:tcW w:w="1418" w:type="dxa"/>
          </w:tcPr>
          <w:p w14:paraId="52396983" w14:textId="77777777" w:rsidR="00604556" w:rsidRDefault="00B37F43">
            <w:pPr>
              <w:pStyle w:val="Table09Row"/>
            </w:pPr>
            <w:r>
              <w:t>1961/043 (10 Eliz. II No. 43)</w:t>
            </w:r>
          </w:p>
        </w:tc>
        <w:tc>
          <w:tcPr>
            <w:tcW w:w="2693" w:type="dxa"/>
          </w:tcPr>
          <w:p w14:paraId="7F91A37F" w14:textId="77777777" w:rsidR="00604556" w:rsidRDefault="00B37F43">
            <w:pPr>
              <w:pStyle w:val="Table09Row"/>
            </w:pPr>
            <w:r>
              <w:rPr>
                <w:i/>
              </w:rPr>
              <w:t>Housing Loan Guarantee Act Amendment Act 1961</w:t>
            </w:r>
          </w:p>
        </w:tc>
        <w:tc>
          <w:tcPr>
            <w:tcW w:w="1276" w:type="dxa"/>
          </w:tcPr>
          <w:p w14:paraId="113A4855" w14:textId="77777777" w:rsidR="00604556" w:rsidRDefault="00B37F43">
            <w:pPr>
              <w:pStyle w:val="Table09Row"/>
            </w:pPr>
            <w:r>
              <w:t>16 Nov 1961</w:t>
            </w:r>
          </w:p>
        </w:tc>
        <w:tc>
          <w:tcPr>
            <w:tcW w:w="3402" w:type="dxa"/>
          </w:tcPr>
          <w:p w14:paraId="03F5AED6" w14:textId="77777777" w:rsidR="00604556" w:rsidRDefault="00B37F43">
            <w:pPr>
              <w:pStyle w:val="Table09Row"/>
            </w:pPr>
            <w:r>
              <w:t xml:space="preserve">1 Jan 1962 (see s. 2 and </w:t>
            </w:r>
            <w:r>
              <w:rPr>
                <w:i/>
              </w:rPr>
              <w:t>Gazette</w:t>
            </w:r>
            <w:r>
              <w:t xml:space="preserve"> 29 Dec 1961 p. 3964)</w:t>
            </w:r>
          </w:p>
        </w:tc>
        <w:tc>
          <w:tcPr>
            <w:tcW w:w="1123" w:type="dxa"/>
          </w:tcPr>
          <w:p w14:paraId="034105F0" w14:textId="77777777" w:rsidR="00604556" w:rsidRDefault="00604556">
            <w:pPr>
              <w:pStyle w:val="Table09Row"/>
            </w:pPr>
          </w:p>
        </w:tc>
      </w:tr>
      <w:tr w:rsidR="00604556" w14:paraId="2A5C16DC" w14:textId="77777777">
        <w:trPr>
          <w:cantSplit/>
          <w:jc w:val="center"/>
        </w:trPr>
        <w:tc>
          <w:tcPr>
            <w:tcW w:w="1418" w:type="dxa"/>
          </w:tcPr>
          <w:p w14:paraId="7D6F4A35" w14:textId="77777777" w:rsidR="00604556" w:rsidRDefault="00B37F43">
            <w:pPr>
              <w:pStyle w:val="Table09Row"/>
            </w:pPr>
            <w:r>
              <w:t>1961/044 (10 Eliz. II No. 44)</w:t>
            </w:r>
          </w:p>
        </w:tc>
        <w:tc>
          <w:tcPr>
            <w:tcW w:w="2693" w:type="dxa"/>
          </w:tcPr>
          <w:p w14:paraId="317EC7C5" w14:textId="77777777" w:rsidR="00604556" w:rsidRDefault="00B37F43">
            <w:pPr>
              <w:pStyle w:val="Table09Row"/>
            </w:pPr>
            <w:r>
              <w:rPr>
                <w:i/>
              </w:rPr>
              <w:t>Dividing Fences Act 1961</w:t>
            </w:r>
          </w:p>
        </w:tc>
        <w:tc>
          <w:tcPr>
            <w:tcW w:w="1276" w:type="dxa"/>
          </w:tcPr>
          <w:p w14:paraId="67C2956C" w14:textId="77777777" w:rsidR="00604556" w:rsidRDefault="00B37F43">
            <w:pPr>
              <w:pStyle w:val="Table09Row"/>
            </w:pPr>
            <w:r>
              <w:t>23 Nov 1961</w:t>
            </w:r>
          </w:p>
        </w:tc>
        <w:tc>
          <w:tcPr>
            <w:tcW w:w="3402" w:type="dxa"/>
          </w:tcPr>
          <w:p w14:paraId="2EEB4DAA" w14:textId="77777777" w:rsidR="00604556" w:rsidRDefault="00B37F43">
            <w:pPr>
              <w:pStyle w:val="Table09Row"/>
            </w:pPr>
            <w:r>
              <w:t>1 Jan 1962 (see s. </w:t>
            </w:r>
            <w:r>
              <w:t xml:space="preserve">1(2) and </w:t>
            </w:r>
            <w:r>
              <w:rPr>
                <w:i/>
              </w:rPr>
              <w:t>Gazette</w:t>
            </w:r>
            <w:r>
              <w:t xml:space="preserve"> 15 Dec 1961 p. 3704)</w:t>
            </w:r>
          </w:p>
        </w:tc>
        <w:tc>
          <w:tcPr>
            <w:tcW w:w="1123" w:type="dxa"/>
          </w:tcPr>
          <w:p w14:paraId="140F4F26" w14:textId="77777777" w:rsidR="00604556" w:rsidRDefault="00604556">
            <w:pPr>
              <w:pStyle w:val="Table09Row"/>
            </w:pPr>
          </w:p>
        </w:tc>
      </w:tr>
      <w:tr w:rsidR="00604556" w14:paraId="6BB00E3B" w14:textId="77777777">
        <w:trPr>
          <w:cantSplit/>
          <w:jc w:val="center"/>
        </w:trPr>
        <w:tc>
          <w:tcPr>
            <w:tcW w:w="1418" w:type="dxa"/>
          </w:tcPr>
          <w:p w14:paraId="29E5B649" w14:textId="77777777" w:rsidR="00604556" w:rsidRDefault="00B37F43">
            <w:pPr>
              <w:pStyle w:val="Table09Row"/>
            </w:pPr>
            <w:r>
              <w:t>1961/045 (10 Eliz. II No. 45)</w:t>
            </w:r>
          </w:p>
        </w:tc>
        <w:tc>
          <w:tcPr>
            <w:tcW w:w="2693" w:type="dxa"/>
          </w:tcPr>
          <w:p w14:paraId="6C8EE97B" w14:textId="77777777" w:rsidR="00604556" w:rsidRDefault="00B37F43">
            <w:pPr>
              <w:pStyle w:val="Table09Row"/>
            </w:pPr>
            <w:r>
              <w:rPr>
                <w:i/>
              </w:rPr>
              <w:t>Judges’ Salaries and Pensions Act Amendment Act 1961</w:t>
            </w:r>
          </w:p>
        </w:tc>
        <w:tc>
          <w:tcPr>
            <w:tcW w:w="1276" w:type="dxa"/>
          </w:tcPr>
          <w:p w14:paraId="41A00127" w14:textId="77777777" w:rsidR="00604556" w:rsidRDefault="00B37F43">
            <w:pPr>
              <w:pStyle w:val="Table09Row"/>
            </w:pPr>
            <w:r>
              <w:t>23 Nov 1961</w:t>
            </w:r>
          </w:p>
        </w:tc>
        <w:tc>
          <w:tcPr>
            <w:tcW w:w="3402" w:type="dxa"/>
          </w:tcPr>
          <w:p w14:paraId="32591D8B" w14:textId="77777777" w:rsidR="00604556" w:rsidRDefault="00B37F43">
            <w:pPr>
              <w:pStyle w:val="Table09Row"/>
            </w:pPr>
            <w:r>
              <w:t>23 Nov 1961</w:t>
            </w:r>
          </w:p>
        </w:tc>
        <w:tc>
          <w:tcPr>
            <w:tcW w:w="1123" w:type="dxa"/>
          </w:tcPr>
          <w:p w14:paraId="1FCF3850" w14:textId="77777777" w:rsidR="00604556" w:rsidRDefault="00604556">
            <w:pPr>
              <w:pStyle w:val="Table09Row"/>
            </w:pPr>
          </w:p>
        </w:tc>
      </w:tr>
      <w:tr w:rsidR="00604556" w14:paraId="36139825" w14:textId="77777777">
        <w:trPr>
          <w:cantSplit/>
          <w:jc w:val="center"/>
        </w:trPr>
        <w:tc>
          <w:tcPr>
            <w:tcW w:w="1418" w:type="dxa"/>
          </w:tcPr>
          <w:p w14:paraId="5C1EDDF9" w14:textId="77777777" w:rsidR="00604556" w:rsidRDefault="00B37F43">
            <w:pPr>
              <w:pStyle w:val="Table09Row"/>
            </w:pPr>
            <w:r>
              <w:t>1961/046 (10 Eliz. II No. 46)</w:t>
            </w:r>
          </w:p>
        </w:tc>
        <w:tc>
          <w:tcPr>
            <w:tcW w:w="2693" w:type="dxa"/>
          </w:tcPr>
          <w:p w14:paraId="27369311" w14:textId="77777777" w:rsidR="00604556" w:rsidRDefault="00B37F43">
            <w:pPr>
              <w:pStyle w:val="Table09Row"/>
            </w:pPr>
            <w:r>
              <w:rPr>
                <w:i/>
              </w:rPr>
              <w:t>Public Works Act Amendment Act 1961</w:t>
            </w:r>
          </w:p>
        </w:tc>
        <w:tc>
          <w:tcPr>
            <w:tcW w:w="1276" w:type="dxa"/>
          </w:tcPr>
          <w:p w14:paraId="73B4C572" w14:textId="77777777" w:rsidR="00604556" w:rsidRDefault="00B37F43">
            <w:pPr>
              <w:pStyle w:val="Table09Row"/>
            </w:pPr>
            <w:r>
              <w:t>23 Nov 1961</w:t>
            </w:r>
          </w:p>
        </w:tc>
        <w:tc>
          <w:tcPr>
            <w:tcW w:w="3402" w:type="dxa"/>
          </w:tcPr>
          <w:p w14:paraId="7907912F" w14:textId="77777777" w:rsidR="00604556" w:rsidRDefault="00B37F43">
            <w:pPr>
              <w:pStyle w:val="Table09Row"/>
            </w:pPr>
            <w:r>
              <w:t>23 Nov 1961</w:t>
            </w:r>
          </w:p>
        </w:tc>
        <w:tc>
          <w:tcPr>
            <w:tcW w:w="1123" w:type="dxa"/>
          </w:tcPr>
          <w:p w14:paraId="3259B222" w14:textId="77777777" w:rsidR="00604556" w:rsidRDefault="00604556">
            <w:pPr>
              <w:pStyle w:val="Table09Row"/>
            </w:pPr>
          </w:p>
        </w:tc>
      </w:tr>
      <w:tr w:rsidR="00604556" w14:paraId="1FE11C00" w14:textId="77777777">
        <w:trPr>
          <w:cantSplit/>
          <w:jc w:val="center"/>
        </w:trPr>
        <w:tc>
          <w:tcPr>
            <w:tcW w:w="1418" w:type="dxa"/>
          </w:tcPr>
          <w:p w14:paraId="28C09C75" w14:textId="77777777" w:rsidR="00604556" w:rsidRDefault="00B37F43">
            <w:pPr>
              <w:pStyle w:val="Table09Row"/>
            </w:pPr>
            <w:r>
              <w:t>1961/047 (10 Eliz. II No. 47)</w:t>
            </w:r>
          </w:p>
        </w:tc>
        <w:tc>
          <w:tcPr>
            <w:tcW w:w="2693" w:type="dxa"/>
          </w:tcPr>
          <w:p w14:paraId="003F0641" w14:textId="77777777" w:rsidR="00604556" w:rsidRDefault="00B37F43">
            <w:pPr>
              <w:pStyle w:val="Table09Row"/>
            </w:pPr>
            <w:r>
              <w:rPr>
                <w:i/>
              </w:rPr>
              <w:t>Kwinana‑Mundijong‑Jarrahdale Railway Act 1961</w:t>
            </w:r>
          </w:p>
        </w:tc>
        <w:tc>
          <w:tcPr>
            <w:tcW w:w="1276" w:type="dxa"/>
          </w:tcPr>
          <w:p w14:paraId="0CDFA59C" w14:textId="77777777" w:rsidR="00604556" w:rsidRDefault="00B37F43">
            <w:pPr>
              <w:pStyle w:val="Table09Row"/>
            </w:pPr>
            <w:r>
              <w:t>23 Nov 1961</w:t>
            </w:r>
          </w:p>
        </w:tc>
        <w:tc>
          <w:tcPr>
            <w:tcW w:w="3402" w:type="dxa"/>
          </w:tcPr>
          <w:p w14:paraId="7AE11BC6" w14:textId="77777777" w:rsidR="00604556" w:rsidRDefault="00B37F43">
            <w:pPr>
              <w:pStyle w:val="Table09Row"/>
            </w:pPr>
            <w:r>
              <w:t xml:space="preserve">7 Dec 1962 (see s. 2 and </w:t>
            </w:r>
            <w:r>
              <w:rPr>
                <w:i/>
              </w:rPr>
              <w:t>Gazette</w:t>
            </w:r>
            <w:r>
              <w:t xml:space="preserve"> 7 Dec 1962 p. 3857)</w:t>
            </w:r>
          </w:p>
        </w:tc>
        <w:tc>
          <w:tcPr>
            <w:tcW w:w="1123" w:type="dxa"/>
          </w:tcPr>
          <w:p w14:paraId="28F37BCC" w14:textId="77777777" w:rsidR="00604556" w:rsidRDefault="00604556">
            <w:pPr>
              <w:pStyle w:val="Table09Row"/>
            </w:pPr>
          </w:p>
        </w:tc>
      </w:tr>
      <w:tr w:rsidR="00604556" w14:paraId="6AA26FEB" w14:textId="77777777">
        <w:trPr>
          <w:cantSplit/>
          <w:jc w:val="center"/>
        </w:trPr>
        <w:tc>
          <w:tcPr>
            <w:tcW w:w="1418" w:type="dxa"/>
          </w:tcPr>
          <w:p w14:paraId="19FBEC24" w14:textId="77777777" w:rsidR="00604556" w:rsidRDefault="00B37F43">
            <w:pPr>
              <w:pStyle w:val="Table09Row"/>
            </w:pPr>
            <w:r>
              <w:t>1961/048 (10 Eliz. II No. 48)</w:t>
            </w:r>
          </w:p>
        </w:tc>
        <w:tc>
          <w:tcPr>
            <w:tcW w:w="2693" w:type="dxa"/>
          </w:tcPr>
          <w:p w14:paraId="709EE722" w14:textId="77777777" w:rsidR="00604556" w:rsidRDefault="00B37F43">
            <w:pPr>
              <w:pStyle w:val="Table09Row"/>
            </w:pPr>
            <w:r>
              <w:rPr>
                <w:i/>
              </w:rPr>
              <w:t>Main Roads Act Amendment Act 1961</w:t>
            </w:r>
          </w:p>
        </w:tc>
        <w:tc>
          <w:tcPr>
            <w:tcW w:w="1276" w:type="dxa"/>
          </w:tcPr>
          <w:p w14:paraId="1B15FD30" w14:textId="77777777" w:rsidR="00604556" w:rsidRDefault="00B37F43">
            <w:pPr>
              <w:pStyle w:val="Table09Row"/>
            </w:pPr>
            <w:r>
              <w:t>23 Nov 1961</w:t>
            </w:r>
          </w:p>
        </w:tc>
        <w:tc>
          <w:tcPr>
            <w:tcW w:w="3402" w:type="dxa"/>
          </w:tcPr>
          <w:p w14:paraId="359EDB67" w14:textId="77777777" w:rsidR="00604556" w:rsidRDefault="00B37F43">
            <w:pPr>
              <w:pStyle w:val="Table09Row"/>
            </w:pPr>
            <w:r>
              <w:t>23 Nov 1961</w:t>
            </w:r>
          </w:p>
        </w:tc>
        <w:tc>
          <w:tcPr>
            <w:tcW w:w="1123" w:type="dxa"/>
          </w:tcPr>
          <w:p w14:paraId="2A53C467" w14:textId="77777777" w:rsidR="00604556" w:rsidRDefault="00604556">
            <w:pPr>
              <w:pStyle w:val="Table09Row"/>
            </w:pPr>
          </w:p>
        </w:tc>
      </w:tr>
      <w:tr w:rsidR="00604556" w14:paraId="359F987A" w14:textId="77777777">
        <w:trPr>
          <w:cantSplit/>
          <w:jc w:val="center"/>
        </w:trPr>
        <w:tc>
          <w:tcPr>
            <w:tcW w:w="1418" w:type="dxa"/>
          </w:tcPr>
          <w:p w14:paraId="74AC75AA" w14:textId="77777777" w:rsidR="00604556" w:rsidRDefault="00B37F43">
            <w:pPr>
              <w:pStyle w:val="Table09Row"/>
            </w:pPr>
            <w:r>
              <w:t>1961/049 (10 Eliz. II N</w:t>
            </w:r>
            <w:r>
              <w:t>o. 49)</w:t>
            </w:r>
          </w:p>
        </w:tc>
        <w:tc>
          <w:tcPr>
            <w:tcW w:w="2693" w:type="dxa"/>
          </w:tcPr>
          <w:p w14:paraId="172AFF29" w14:textId="77777777" w:rsidR="00604556" w:rsidRDefault="00B37F43">
            <w:pPr>
              <w:pStyle w:val="Table09Row"/>
            </w:pPr>
            <w:r>
              <w:rPr>
                <w:i/>
              </w:rPr>
              <w:t>Iron Ore (Tallering Peak) Agreement Act 1961</w:t>
            </w:r>
          </w:p>
        </w:tc>
        <w:tc>
          <w:tcPr>
            <w:tcW w:w="1276" w:type="dxa"/>
          </w:tcPr>
          <w:p w14:paraId="678B79DF" w14:textId="77777777" w:rsidR="00604556" w:rsidRDefault="00B37F43">
            <w:pPr>
              <w:pStyle w:val="Table09Row"/>
            </w:pPr>
            <w:r>
              <w:t>23 Nov 1961</w:t>
            </w:r>
          </w:p>
        </w:tc>
        <w:tc>
          <w:tcPr>
            <w:tcW w:w="3402" w:type="dxa"/>
          </w:tcPr>
          <w:p w14:paraId="6CCF3FC5" w14:textId="77777777" w:rsidR="00604556" w:rsidRDefault="00B37F43">
            <w:pPr>
              <w:pStyle w:val="Table09Row"/>
            </w:pPr>
            <w:r>
              <w:t>23 Nov 1961</w:t>
            </w:r>
          </w:p>
        </w:tc>
        <w:tc>
          <w:tcPr>
            <w:tcW w:w="1123" w:type="dxa"/>
          </w:tcPr>
          <w:p w14:paraId="65CE47A6" w14:textId="77777777" w:rsidR="00604556" w:rsidRDefault="00B37F43">
            <w:pPr>
              <w:pStyle w:val="Table09Row"/>
            </w:pPr>
            <w:r>
              <w:t>1964/104 (13 Eliz. II No. 104)</w:t>
            </w:r>
          </w:p>
        </w:tc>
      </w:tr>
      <w:tr w:rsidR="00604556" w14:paraId="37B7C0B6" w14:textId="77777777">
        <w:trPr>
          <w:cantSplit/>
          <w:jc w:val="center"/>
        </w:trPr>
        <w:tc>
          <w:tcPr>
            <w:tcW w:w="1418" w:type="dxa"/>
          </w:tcPr>
          <w:p w14:paraId="46A94CBF" w14:textId="77777777" w:rsidR="00604556" w:rsidRDefault="00B37F43">
            <w:pPr>
              <w:pStyle w:val="Table09Row"/>
            </w:pPr>
            <w:r>
              <w:t>1961/050 (10 Eliz. II No. 50)</w:t>
            </w:r>
          </w:p>
        </w:tc>
        <w:tc>
          <w:tcPr>
            <w:tcW w:w="2693" w:type="dxa"/>
          </w:tcPr>
          <w:p w14:paraId="67F21FB7" w14:textId="77777777" w:rsidR="00604556" w:rsidRDefault="00B37F43">
            <w:pPr>
              <w:pStyle w:val="Table09Row"/>
            </w:pPr>
            <w:r>
              <w:rPr>
                <w:i/>
              </w:rPr>
              <w:t>Superannuation and Family Benefits Act Amendment Act 1961</w:t>
            </w:r>
          </w:p>
        </w:tc>
        <w:tc>
          <w:tcPr>
            <w:tcW w:w="1276" w:type="dxa"/>
          </w:tcPr>
          <w:p w14:paraId="4EB791A3" w14:textId="77777777" w:rsidR="00604556" w:rsidRDefault="00B37F43">
            <w:pPr>
              <w:pStyle w:val="Table09Row"/>
            </w:pPr>
            <w:r>
              <w:t>23 Nov 1961</w:t>
            </w:r>
          </w:p>
        </w:tc>
        <w:tc>
          <w:tcPr>
            <w:tcW w:w="3402" w:type="dxa"/>
          </w:tcPr>
          <w:p w14:paraId="735AF21A" w14:textId="77777777" w:rsidR="00604556" w:rsidRDefault="00B37F43">
            <w:pPr>
              <w:pStyle w:val="Table09Row"/>
            </w:pPr>
            <w:r>
              <w:t>23 Nov 1961</w:t>
            </w:r>
          </w:p>
        </w:tc>
        <w:tc>
          <w:tcPr>
            <w:tcW w:w="1123" w:type="dxa"/>
          </w:tcPr>
          <w:p w14:paraId="0306D220" w14:textId="77777777" w:rsidR="00604556" w:rsidRDefault="00B37F43">
            <w:pPr>
              <w:pStyle w:val="Table09Row"/>
            </w:pPr>
            <w:r>
              <w:t>2000/042</w:t>
            </w:r>
          </w:p>
        </w:tc>
      </w:tr>
      <w:tr w:rsidR="00604556" w14:paraId="3C7B00C5" w14:textId="77777777">
        <w:trPr>
          <w:cantSplit/>
          <w:jc w:val="center"/>
        </w:trPr>
        <w:tc>
          <w:tcPr>
            <w:tcW w:w="1418" w:type="dxa"/>
          </w:tcPr>
          <w:p w14:paraId="1F68CA9B" w14:textId="77777777" w:rsidR="00604556" w:rsidRDefault="00B37F43">
            <w:pPr>
              <w:pStyle w:val="Table09Row"/>
            </w:pPr>
            <w:r>
              <w:t xml:space="preserve">1961/051 (10 Eliz. II </w:t>
            </w:r>
            <w:r>
              <w:t>No. 51)</w:t>
            </w:r>
          </w:p>
        </w:tc>
        <w:tc>
          <w:tcPr>
            <w:tcW w:w="2693" w:type="dxa"/>
          </w:tcPr>
          <w:p w14:paraId="1231678A" w14:textId="77777777" w:rsidR="00604556" w:rsidRDefault="00B37F43">
            <w:pPr>
              <w:pStyle w:val="Table09Row"/>
            </w:pPr>
            <w:r>
              <w:rPr>
                <w:i/>
              </w:rPr>
              <w:t>City of Perth Parking Facilities Act Amendment Act 1961</w:t>
            </w:r>
          </w:p>
        </w:tc>
        <w:tc>
          <w:tcPr>
            <w:tcW w:w="1276" w:type="dxa"/>
          </w:tcPr>
          <w:p w14:paraId="0C5DDAB3" w14:textId="77777777" w:rsidR="00604556" w:rsidRDefault="00B37F43">
            <w:pPr>
              <w:pStyle w:val="Table09Row"/>
            </w:pPr>
            <w:r>
              <w:t>23 Nov 1961</w:t>
            </w:r>
          </w:p>
        </w:tc>
        <w:tc>
          <w:tcPr>
            <w:tcW w:w="3402" w:type="dxa"/>
          </w:tcPr>
          <w:p w14:paraId="079BB609" w14:textId="77777777" w:rsidR="00604556" w:rsidRDefault="00B37F43">
            <w:pPr>
              <w:pStyle w:val="Table09Row"/>
            </w:pPr>
            <w:r>
              <w:t>23 Nov 1961</w:t>
            </w:r>
          </w:p>
        </w:tc>
        <w:tc>
          <w:tcPr>
            <w:tcW w:w="1123" w:type="dxa"/>
          </w:tcPr>
          <w:p w14:paraId="7BA322CD" w14:textId="77777777" w:rsidR="00604556" w:rsidRDefault="00B37F43">
            <w:pPr>
              <w:pStyle w:val="Table09Row"/>
            </w:pPr>
            <w:r>
              <w:t>1999/016</w:t>
            </w:r>
          </w:p>
        </w:tc>
      </w:tr>
      <w:tr w:rsidR="00604556" w14:paraId="3A86063A" w14:textId="77777777">
        <w:trPr>
          <w:cantSplit/>
          <w:jc w:val="center"/>
        </w:trPr>
        <w:tc>
          <w:tcPr>
            <w:tcW w:w="1418" w:type="dxa"/>
          </w:tcPr>
          <w:p w14:paraId="55D9476D" w14:textId="77777777" w:rsidR="00604556" w:rsidRDefault="00B37F43">
            <w:pPr>
              <w:pStyle w:val="Table09Row"/>
            </w:pPr>
            <w:r>
              <w:t>1961/052 (10 Eliz. II No. 52)</w:t>
            </w:r>
          </w:p>
        </w:tc>
        <w:tc>
          <w:tcPr>
            <w:tcW w:w="2693" w:type="dxa"/>
          </w:tcPr>
          <w:p w14:paraId="0B9613D7" w14:textId="77777777" w:rsidR="00604556" w:rsidRDefault="00B37F43">
            <w:pPr>
              <w:pStyle w:val="Table09Row"/>
            </w:pPr>
            <w:r>
              <w:rPr>
                <w:i/>
              </w:rPr>
              <w:t>Coal Mine Workers (Pensions) Act Amendment Act 1961</w:t>
            </w:r>
          </w:p>
        </w:tc>
        <w:tc>
          <w:tcPr>
            <w:tcW w:w="1276" w:type="dxa"/>
          </w:tcPr>
          <w:p w14:paraId="1783E085" w14:textId="77777777" w:rsidR="00604556" w:rsidRDefault="00B37F43">
            <w:pPr>
              <w:pStyle w:val="Table09Row"/>
            </w:pPr>
            <w:r>
              <w:t>23 Nov 1961</w:t>
            </w:r>
          </w:p>
        </w:tc>
        <w:tc>
          <w:tcPr>
            <w:tcW w:w="3402" w:type="dxa"/>
          </w:tcPr>
          <w:p w14:paraId="394917BF" w14:textId="77777777" w:rsidR="00604556" w:rsidRDefault="00B37F43">
            <w:pPr>
              <w:pStyle w:val="Table09Row"/>
            </w:pPr>
            <w:r>
              <w:t>23 Nov 1961</w:t>
            </w:r>
          </w:p>
        </w:tc>
        <w:tc>
          <w:tcPr>
            <w:tcW w:w="1123" w:type="dxa"/>
          </w:tcPr>
          <w:p w14:paraId="4420D487" w14:textId="77777777" w:rsidR="00604556" w:rsidRDefault="00B37F43">
            <w:pPr>
              <w:pStyle w:val="Table09Row"/>
            </w:pPr>
            <w:r>
              <w:t>1989/028</w:t>
            </w:r>
          </w:p>
        </w:tc>
      </w:tr>
      <w:tr w:rsidR="00604556" w14:paraId="27176C02" w14:textId="77777777">
        <w:trPr>
          <w:cantSplit/>
          <w:jc w:val="center"/>
        </w:trPr>
        <w:tc>
          <w:tcPr>
            <w:tcW w:w="1418" w:type="dxa"/>
          </w:tcPr>
          <w:p w14:paraId="42A9A7FA" w14:textId="77777777" w:rsidR="00604556" w:rsidRDefault="00B37F43">
            <w:pPr>
              <w:pStyle w:val="Table09Row"/>
            </w:pPr>
            <w:r>
              <w:t>1961/053 (10 Eliz. II No. 53)</w:t>
            </w:r>
          </w:p>
        </w:tc>
        <w:tc>
          <w:tcPr>
            <w:tcW w:w="2693" w:type="dxa"/>
          </w:tcPr>
          <w:p w14:paraId="019DF18C" w14:textId="77777777" w:rsidR="00604556" w:rsidRDefault="00B37F43">
            <w:pPr>
              <w:pStyle w:val="Table09Row"/>
            </w:pPr>
            <w:r>
              <w:rPr>
                <w:i/>
              </w:rPr>
              <w:t>Licensing Act Amendment Act 1961</w:t>
            </w:r>
          </w:p>
        </w:tc>
        <w:tc>
          <w:tcPr>
            <w:tcW w:w="1276" w:type="dxa"/>
          </w:tcPr>
          <w:p w14:paraId="23484587" w14:textId="77777777" w:rsidR="00604556" w:rsidRDefault="00B37F43">
            <w:pPr>
              <w:pStyle w:val="Table09Row"/>
            </w:pPr>
            <w:r>
              <w:t>23 Nov 1961</w:t>
            </w:r>
          </w:p>
        </w:tc>
        <w:tc>
          <w:tcPr>
            <w:tcW w:w="3402" w:type="dxa"/>
          </w:tcPr>
          <w:p w14:paraId="26A01254" w14:textId="77777777" w:rsidR="00604556" w:rsidRDefault="00B37F43">
            <w:pPr>
              <w:pStyle w:val="Table09Row"/>
            </w:pPr>
            <w:r>
              <w:t>23 Nov 1961</w:t>
            </w:r>
          </w:p>
        </w:tc>
        <w:tc>
          <w:tcPr>
            <w:tcW w:w="1123" w:type="dxa"/>
          </w:tcPr>
          <w:p w14:paraId="65EBEE07" w14:textId="77777777" w:rsidR="00604556" w:rsidRDefault="00B37F43">
            <w:pPr>
              <w:pStyle w:val="Table09Row"/>
            </w:pPr>
            <w:r>
              <w:t>1970/034</w:t>
            </w:r>
          </w:p>
        </w:tc>
      </w:tr>
      <w:tr w:rsidR="00604556" w14:paraId="05D4E05B" w14:textId="77777777">
        <w:trPr>
          <w:cantSplit/>
          <w:jc w:val="center"/>
        </w:trPr>
        <w:tc>
          <w:tcPr>
            <w:tcW w:w="1418" w:type="dxa"/>
          </w:tcPr>
          <w:p w14:paraId="48974245" w14:textId="77777777" w:rsidR="00604556" w:rsidRDefault="00B37F43">
            <w:pPr>
              <w:pStyle w:val="Table09Row"/>
            </w:pPr>
            <w:r>
              <w:t>1961/054 (10 Eliz. II No. 54)</w:t>
            </w:r>
          </w:p>
        </w:tc>
        <w:tc>
          <w:tcPr>
            <w:tcW w:w="2693" w:type="dxa"/>
          </w:tcPr>
          <w:p w14:paraId="6DD63E16" w14:textId="77777777" w:rsidR="00604556" w:rsidRDefault="00B37F43">
            <w:pPr>
              <w:pStyle w:val="Table09Row"/>
            </w:pPr>
            <w:r>
              <w:rPr>
                <w:i/>
              </w:rPr>
              <w:t>Builders’ Registration Act Amendment Act 1961</w:t>
            </w:r>
          </w:p>
        </w:tc>
        <w:tc>
          <w:tcPr>
            <w:tcW w:w="1276" w:type="dxa"/>
          </w:tcPr>
          <w:p w14:paraId="4F18B6D8" w14:textId="77777777" w:rsidR="00604556" w:rsidRDefault="00B37F43">
            <w:pPr>
              <w:pStyle w:val="Table09Row"/>
            </w:pPr>
            <w:r>
              <w:t>23 Nov 1961</w:t>
            </w:r>
          </w:p>
        </w:tc>
        <w:tc>
          <w:tcPr>
            <w:tcW w:w="3402" w:type="dxa"/>
          </w:tcPr>
          <w:p w14:paraId="022B6932" w14:textId="77777777" w:rsidR="00604556" w:rsidRDefault="00B37F43">
            <w:pPr>
              <w:pStyle w:val="Table09Row"/>
            </w:pPr>
            <w:r>
              <w:t xml:space="preserve">2 Feb 1962 (see s. 2 and </w:t>
            </w:r>
            <w:r>
              <w:rPr>
                <w:i/>
              </w:rPr>
              <w:t>Gazette</w:t>
            </w:r>
            <w:r>
              <w:t xml:space="preserve"> 2 Feb 1962 p. 323‑4)</w:t>
            </w:r>
          </w:p>
        </w:tc>
        <w:tc>
          <w:tcPr>
            <w:tcW w:w="1123" w:type="dxa"/>
          </w:tcPr>
          <w:p w14:paraId="566F45C8" w14:textId="77777777" w:rsidR="00604556" w:rsidRDefault="00604556">
            <w:pPr>
              <w:pStyle w:val="Table09Row"/>
            </w:pPr>
          </w:p>
        </w:tc>
      </w:tr>
      <w:tr w:rsidR="00604556" w14:paraId="3CAA2571" w14:textId="77777777">
        <w:trPr>
          <w:cantSplit/>
          <w:jc w:val="center"/>
        </w:trPr>
        <w:tc>
          <w:tcPr>
            <w:tcW w:w="1418" w:type="dxa"/>
          </w:tcPr>
          <w:p w14:paraId="52AFAD3E" w14:textId="77777777" w:rsidR="00604556" w:rsidRDefault="00B37F43">
            <w:pPr>
              <w:pStyle w:val="Table09Row"/>
            </w:pPr>
            <w:r>
              <w:t>1961/055 (10 Eliz. II No. 55)</w:t>
            </w:r>
          </w:p>
        </w:tc>
        <w:tc>
          <w:tcPr>
            <w:tcW w:w="2693" w:type="dxa"/>
          </w:tcPr>
          <w:p w14:paraId="3896077B" w14:textId="77777777" w:rsidR="00604556" w:rsidRDefault="00B37F43">
            <w:pPr>
              <w:pStyle w:val="Table09Row"/>
            </w:pPr>
            <w:r>
              <w:rPr>
                <w:i/>
              </w:rPr>
              <w:t>Dog Act Amendme</w:t>
            </w:r>
            <w:r>
              <w:rPr>
                <w:i/>
              </w:rPr>
              <w:t>nt Act 1961</w:t>
            </w:r>
          </w:p>
        </w:tc>
        <w:tc>
          <w:tcPr>
            <w:tcW w:w="1276" w:type="dxa"/>
          </w:tcPr>
          <w:p w14:paraId="6EA9B8FF" w14:textId="77777777" w:rsidR="00604556" w:rsidRDefault="00B37F43">
            <w:pPr>
              <w:pStyle w:val="Table09Row"/>
            </w:pPr>
            <w:r>
              <w:t>23 Nov 1961</w:t>
            </w:r>
          </w:p>
        </w:tc>
        <w:tc>
          <w:tcPr>
            <w:tcW w:w="3402" w:type="dxa"/>
          </w:tcPr>
          <w:p w14:paraId="002AFB23" w14:textId="77777777" w:rsidR="00604556" w:rsidRDefault="00B37F43">
            <w:pPr>
              <w:pStyle w:val="Table09Row"/>
            </w:pPr>
            <w:r>
              <w:t>23 Nov 1961</w:t>
            </w:r>
          </w:p>
        </w:tc>
        <w:tc>
          <w:tcPr>
            <w:tcW w:w="1123" w:type="dxa"/>
          </w:tcPr>
          <w:p w14:paraId="0BF121CB" w14:textId="77777777" w:rsidR="00604556" w:rsidRDefault="00B37F43">
            <w:pPr>
              <w:pStyle w:val="Table09Row"/>
            </w:pPr>
            <w:r>
              <w:t>1976/058</w:t>
            </w:r>
          </w:p>
        </w:tc>
      </w:tr>
      <w:tr w:rsidR="00604556" w14:paraId="091C81B9" w14:textId="77777777">
        <w:trPr>
          <w:cantSplit/>
          <w:jc w:val="center"/>
        </w:trPr>
        <w:tc>
          <w:tcPr>
            <w:tcW w:w="1418" w:type="dxa"/>
          </w:tcPr>
          <w:p w14:paraId="666B26D9" w14:textId="77777777" w:rsidR="00604556" w:rsidRDefault="00B37F43">
            <w:pPr>
              <w:pStyle w:val="Table09Row"/>
            </w:pPr>
            <w:r>
              <w:t>1961/056 (10 Eliz. II No. 56)</w:t>
            </w:r>
          </w:p>
        </w:tc>
        <w:tc>
          <w:tcPr>
            <w:tcW w:w="2693" w:type="dxa"/>
          </w:tcPr>
          <w:p w14:paraId="37BE3656" w14:textId="77777777" w:rsidR="00604556" w:rsidRDefault="00B37F43">
            <w:pPr>
              <w:pStyle w:val="Table09Row"/>
            </w:pPr>
            <w:r>
              <w:rPr>
                <w:i/>
              </w:rPr>
              <w:t>Katanning Electricity Supply Undertaking Acquisition Act 1961</w:t>
            </w:r>
          </w:p>
        </w:tc>
        <w:tc>
          <w:tcPr>
            <w:tcW w:w="1276" w:type="dxa"/>
          </w:tcPr>
          <w:p w14:paraId="1737637A" w14:textId="77777777" w:rsidR="00604556" w:rsidRDefault="00B37F43">
            <w:pPr>
              <w:pStyle w:val="Table09Row"/>
            </w:pPr>
            <w:r>
              <w:t>23 Nov 1961</w:t>
            </w:r>
          </w:p>
        </w:tc>
        <w:tc>
          <w:tcPr>
            <w:tcW w:w="3402" w:type="dxa"/>
          </w:tcPr>
          <w:p w14:paraId="42EFF7D1" w14:textId="77777777" w:rsidR="00604556" w:rsidRDefault="00B37F43">
            <w:pPr>
              <w:pStyle w:val="Table09Row"/>
            </w:pPr>
            <w:r>
              <w:t>4 Dec 1961</w:t>
            </w:r>
          </w:p>
        </w:tc>
        <w:tc>
          <w:tcPr>
            <w:tcW w:w="1123" w:type="dxa"/>
          </w:tcPr>
          <w:p w14:paraId="0B02E51F" w14:textId="77777777" w:rsidR="00604556" w:rsidRDefault="00B37F43">
            <w:pPr>
              <w:pStyle w:val="Table09Row"/>
            </w:pPr>
            <w:r>
              <w:t>2006/037</w:t>
            </w:r>
          </w:p>
        </w:tc>
      </w:tr>
      <w:tr w:rsidR="00604556" w14:paraId="67512510" w14:textId="77777777">
        <w:trPr>
          <w:cantSplit/>
          <w:jc w:val="center"/>
        </w:trPr>
        <w:tc>
          <w:tcPr>
            <w:tcW w:w="1418" w:type="dxa"/>
          </w:tcPr>
          <w:p w14:paraId="25A9572C" w14:textId="77777777" w:rsidR="00604556" w:rsidRDefault="00B37F43">
            <w:pPr>
              <w:pStyle w:val="Table09Row"/>
            </w:pPr>
            <w:r>
              <w:lastRenderedPageBreak/>
              <w:t>1961/057 (10 Eliz. II No. 57)</w:t>
            </w:r>
          </w:p>
        </w:tc>
        <w:tc>
          <w:tcPr>
            <w:tcW w:w="2693" w:type="dxa"/>
          </w:tcPr>
          <w:p w14:paraId="6C81F8F7" w14:textId="77777777" w:rsidR="00604556" w:rsidRDefault="00B37F43">
            <w:pPr>
              <w:pStyle w:val="Table09Row"/>
            </w:pPr>
            <w:r>
              <w:rPr>
                <w:i/>
              </w:rPr>
              <w:t>Administration Act Amendment Act 1961</w:t>
            </w:r>
          </w:p>
        </w:tc>
        <w:tc>
          <w:tcPr>
            <w:tcW w:w="1276" w:type="dxa"/>
          </w:tcPr>
          <w:p w14:paraId="51390E98" w14:textId="77777777" w:rsidR="00604556" w:rsidRDefault="00B37F43">
            <w:pPr>
              <w:pStyle w:val="Table09Row"/>
            </w:pPr>
            <w:r>
              <w:t>28 Nov 1961</w:t>
            </w:r>
          </w:p>
        </w:tc>
        <w:tc>
          <w:tcPr>
            <w:tcW w:w="3402" w:type="dxa"/>
          </w:tcPr>
          <w:p w14:paraId="14F1C898" w14:textId="77777777" w:rsidR="00604556" w:rsidRDefault="00B37F43">
            <w:pPr>
              <w:pStyle w:val="Table09Row"/>
            </w:pPr>
            <w:r>
              <w:t>28 Nov 1961</w:t>
            </w:r>
          </w:p>
        </w:tc>
        <w:tc>
          <w:tcPr>
            <w:tcW w:w="1123" w:type="dxa"/>
          </w:tcPr>
          <w:p w14:paraId="1AA92DDD" w14:textId="77777777" w:rsidR="00604556" w:rsidRDefault="00604556">
            <w:pPr>
              <w:pStyle w:val="Table09Row"/>
            </w:pPr>
          </w:p>
        </w:tc>
      </w:tr>
      <w:tr w:rsidR="00604556" w14:paraId="46A4998D" w14:textId="77777777">
        <w:trPr>
          <w:cantSplit/>
          <w:jc w:val="center"/>
        </w:trPr>
        <w:tc>
          <w:tcPr>
            <w:tcW w:w="1418" w:type="dxa"/>
          </w:tcPr>
          <w:p w14:paraId="2F07D658" w14:textId="77777777" w:rsidR="00604556" w:rsidRDefault="00B37F43">
            <w:pPr>
              <w:pStyle w:val="Table09Row"/>
            </w:pPr>
            <w:r>
              <w:t>1961/058 (10 Eliz. II No. 58)</w:t>
            </w:r>
          </w:p>
        </w:tc>
        <w:tc>
          <w:tcPr>
            <w:tcW w:w="2693" w:type="dxa"/>
          </w:tcPr>
          <w:p w14:paraId="5AB6A74A" w14:textId="77777777" w:rsidR="00604556" w:rsidRDefault="00B37F43">
            <w:pPr>
              <w:pStyle w:val="Table09Row"/>
            </w:pPr>
            <w:r>
              <w:rPr>
                <w:i/>
              </w:rPr>
              <w:t>Commonwealth and State Housing Agreement Act 1961</w:t>
            </w:r>
          </w:p>
        </w:tc>
        <w:tc>
          <w:tcPr>
            <w:tcW w:w="1276" w:type="dxa"/>
          </w:tcPr>
          <w:p w14:paraId="2C3C9A00" w14:textId="77777777" w:rsidR="00604556" w:rsidRDefault="00B37F43">
            <w:pPr>
              <w:pStyle w:val="Table09Row"/>
            </w:pPr>
            <w:r>
              <w:t>28 Nov 1961</w:t>
            </w:r>
          </w:p>
        </w:tc>
        <w:tc>
          <w:tcPr>
            <w:tcW w:w="3402" w:type="dxa"/>
          </w:tcPr>
          <w:p w14:paraId="2BECBCDB" w14:textId="77777777" w:rsidR="00604556" w:rsidRDefault="00B37F43">
            <w:pPr>
              <w:pStyle w:val="Table09Row"/>
            </w:pPr>
            <w:r>
              <w:t>28 Nov 1961</w:t>
            </w:r>
          </w:p>
        </w:tc>
        <w:tc>
          <w:tcPr>
            <w:tcW w:w="1123" w:type="dxa"/>
          </w:tcPr>
          <w:p w14:paraId="3415E2A5" w14:textId="77777777" w:rsidR="00604556" w:rsidRDefault="00B37F43">
            <w:pPr>
              <w:pStyle w:val="Table09Row"/>
            </w:pPr>
            <w:r>
              <w:t>1998/010</w:t>
            </w:r>
          </w:p>
        </w:tc>
      </w:tr>
      <w:tr w:rsidR="00604556" w14:paraId="381FE29D" w14:textId="77777777">
        <w:trPr>
          <w:cantSplit/>
          <w:jc w:val="center"/>
        </w:trPr>
        <w:tc>
          <w:tcPr>
            <w:tcW w:w="1418" w:type="dxa"/>
          </w:tcPr>
          <w:p w14:paraId="33A3863F" w14:textId="77777777" w:rsidR="00604556" w:rsidRDefault="00B37F43">
            <w:pPr>
              <w:pStyle w:val="Table09Row"/>
            </w:pPr>
            <w:r>
              <w:t>1961/059 (10 Eliz. II No. 59)</w:t>
            </w:r>
          </w:p>
        </w:tc>
        <w:tc>
          <w:tcPr>
            <w:tcW w:w="2693" w:type="dxa"/>
          </w:tcPr>
          <w:p w14:paraId="2361F86E" w14:textId="77777777" w:rsidR="00604556" w:rsidRDefault="00B37F43">
            <w:pPr>
              <w:pStyle w:val="Table09Row"/>
            </w:pPr>
            <w:r>
              <w:rPr>
                <w:i/>
              </w:rPr>
              <w:t>State Transport Co‑ordination Act Amendment Act 1961</w:t>
            </w:r>
          </w:p>
        </w:tc>
        <w:tc>
          <w:tcPr>
            <w:tcW w:w="1276" w:type="dxa"/>
          </w:tcPr>
          <w:p w14:paraId="008449C3" w14:textId="77777777" w:rsidR="00604556" w:rsidRDefault="00B37F43">
            <w:pPr>
              <w:pStyle w:val="Table09Row"/>
            </w:pPr>
            <w:r>
              <w:t>28 Nov 1961</w:t>
            </w:r>
          </w:p>
        </w:tc>
        <w:tc>
          <w:tcPr>
            <w:tcW w:w="3402" w:type="dxa"/>
          </w:tcPr>
          <w:p w14:paraId="6E0E8159" w14:textId="77777777" w:rsidR="00604556" w:rsidRDefault="00B37F43">
            <w:pPr>
              <w:pStyle w:val="Table09Row"/>
            </w:pPr>
            <w:r>
              <w:t>19 Feb 1962 (see s. 2</w:t>
            </w:r>
            <w:r>
              <w:t xml:space="preserve"> and </w:t>
            </w:r>
            <w:r>
              <w:rPr>
                <w:i/>
              </w:rPr>
              <w:t>Gazette</w:t>
            </w:r>
            <w:r>
              <w:t xml:space="preserve"> 19 Feb 1962 p. 511)</w:t>
            </w:r>
          </w:p>
        </w:tc>
        <w:tc>
          <w:tcPr>
            <w:tcW w:w="1123" w:type="dxa"/>
          </w:tcPr>
          <w:p w14:paraId="3D85266C" w14:textId="77777777" w:rsidR="00604556" w:rsidRDefault="00B37F43">
            <w:pPr>
              <w:pStyle w:val="Table09Row"/>
            </w:pPr>
            <w:r>
              <w:t>1966/091</w:t>
            </w:r>
          </w:p>
        </w:tc>
      </w:tr>
      <w:tr w:rsidR="00604556" w14:paraId="710BF0D5" w14:textId="77777777">
        <w:trPr>
          <w:cantSplit/>
          <w:jc w:val="center"/>
        </w:trPr>
        <w:tc>
          <w:tcPr>
            <w:tcW w:w="1418" w:type="dxa"/>
          </w:tcPr>
          <w:p w14:paraId="3A4571A9" w14:textId="77777777" w:rsidR="00604556" w:rsidRDefault="00B37F43">
            <w:pPr>
              <w:pStyle w:val="Table09Row"/>
            </w:pPr>
            <w:r>
              <w:t>1961/060 (10 Eliz. II No. 60)</w:t>
            </w:r>
          </w:p>
        </w:tc>
        <w:tc>
          <w:tcPr>
            <w:tcW w:w="2693" w:type="dxa"/>
          </w:tcPr>
          <w:p w14:paraId="152624F5" w14:textId="77777777" w:rsidR="00604556" w:rsidRDefault="00B37F43">
            <w:pPr>
              <w:pStyle w:val="Table09Row"/>
            </w:pPr>
            <w:r>
              <w:rPr>
                <w:i/>
              </w:rPr>
              <w:t>Gas Undertakings Act Amendment Act 1961</w:t>
            </w:r>
          </w:p>
        </w:tc>
        <w:tc>
          <w:tcPr>
            <w:tcW w:w="1276" w:type="dxa"/>
          </w:tcPr>
          <w:p w14:paraId="73648632" w14:textId="77777777" w:rsidR="00604556" w:rsidRDefault="00B37F43">
            <w:pPr>
              <w:pStyle w:val="Table09Row"/>
            </w:pPr>
            <w:r>
              <w:t>28 Nov 1961</w:t>
            </w:r>
          </w:p>
        </w:tc>
        <w:tc>
          <w:tcPr>
            <w:tcW w:w="3402" w:type="dxa"/>
          </w:tcPr>
          <w:p w14:paraId="727D1908" w14:textId="77777777" w:rsidR="00604556" w:rsidRDefault="00B37F43">
            <w:pPr>
              <w:pStyle w:val="Table09Row"/>
            </w:pPr>
            <w:r>
              <w:t>28 Nov 1961</w:t>
            </w:r>
          </w:p>
        </w:tc>
        <w:tc>
          <w:tcPr>
            <w:tcW w:w="1123" w:type="dxa"/>
          </w:tcPr>
          <w:p w14:paraId="44364543" w14:textId="77777777" w:rsidR="00604556" w:rsidRDefault="00B37F43">
            <w:pPr>
              <w:pStyle w:val="Table09Row"/>
            </w:pPr>
            <w:r>
              <w:t>1999/058</w:t>
            </w:r>
          </w:p>
        </w:tc>
      </w:tr>
      <w:tr w:rsidR="00604556" w14:paraId="16B220FC" w14:textId="77777777">
        <w:trPr>
          <w:cantSplit/>
          <w:jc w:val="center"/>
        </w:trPr>
        <w:tc>
          <w:tcPr>
            <w:tcW w:w="1418" w:type="dxa"/>
          </w:tcPr>
          <w:p w14:paraId="7222FEE2" w14:textId="77777777" w:rsidR="00604556" w:rsidRDefault="00B37F43">
            <w:pPr>
              <w:pStyle w:val="Table09Row"/>
            </w:pPr>
            <w:r>
              <w:t>1961/061 (10 Eliz. II No. 61)</w:t>
            </w:r>
          </w:p>
        </w:tc>
        <w:tc>
          <w:tcPr>
            <w:tcW w:w="2693" w:type="dxa"/>
          </w:tcPr>
          <w:p w14:paraId="43990655" w14:textId="77777777" w:rsidR="00604556" w:rsidRDefault="00B37F43">
            <w:pPr>
              <w:pStyle w:val="Table09Row"/>
            </w:pPr>
            <w:r>
              <w:rPr>
                <w:i/>
              </w:rPr>
              <w:t>Painters’ Registration Act 1961</w:t>
            </w:r>
          </w:p>
        </w:tc>
        <w:tc>
          <w:tcPr>
            <w:tcW w:w="1276" w:type="dxa"/>
          </w:tcPr>
          <w:p w14:paraId="6094C9D0" w14:textId="77777777" w:rsidR="00604556" w:rsidRDefault="00B37F43">
            <w:pPr>
              <w:pStyle w:val="Table09Row"/>
            </w:pPr>
            <w:r>
              <w:t>28 Nov 1961</w:t>
            </w:r>
          </w:p>
        </w:tc>
        <w:tc>
          <w:tcPr>
            <w:tcW w:w="3402" w:type="dxa"/>
          </w:tcPr>
          <w:p w14:paraId="470F0FB9" w14:textId="77777777" w:rsidR="00604556" w:rsidRDefault="00B37F43">
            <w:pPr>
              <w:pStyle w:val="Table09Row"/>
            </w:pPr>
            <w:r>
              <w:t xml:space="preserve">1 Jan 1963 (see s. 1 and </w:t>
            </w:r>
            <w:r>
              <w:rPr>
                <w:i/>
              </w:rPr>
              <w:t>Gazette</w:t>
            </w:r>
            <w:r>
              <w:t xml:space="preserve"> 28 Dec 1962 p. 4159)</w:t>
            </w:r>
          </w:p>
        </w:tc>
        <w:tc>
          <w:tcPr>
            <w:tcW w:w="1123" w:type="dxa"/>
          </w:tcPr>
          <w:p w14:paraId="27DAF9E9" w14:textId="77777777" w:rsidR="00604556" w:rsidRDefault="00B37F43">
            <w:pPr>
              <w:pStyle w:val="Table09Row"/>
            </w:pPr>
            <w:r>
              <w:t>2011/019</w:t>
            </w:r>
          </w:p>
        </w:tc>
      </w:tr>
      <w:tr w:rsidR="00604556" w14:paraId="27D9F2ED" w14:textId="77777777">
        <w:trPr>
          <w:cantSplit/>
          <w:jc w:val="center"/>
        </w:trPr>
        <w:tc>
          <w:tcPr>
            <w:tcW w:w="1418" w:type="dxa"/>
          </w:tcPr>
          <w:p w14:paraId="4AA82602" w14:textId="77777777" w:rsidR="00604556" w:rsidRDefault="00B37F43">
            <w:pPr>
              <w:pStyle w:val="Table09Row"/>
            </w:pPr>
            <w:r>
              <w:t>1961/062 (10 Eliz. II No. 62)</w:t>
            </w:r>
          </w:p>
        </w:tc>
        <w:tc>
          <w:tcPr>
            <w:tcW w:w="2693" w:type="dxa"/>
          </w:tcPr>
          <w:p w14:paraId="2FC6F8FD" w14:textId="77777777" w:rsidR="00604556" w:rsidRDefault="00B37F43">
            <w:pPr>
              <w:pStyle w:val="Table09Row"/>
            </w:pPr>
            <w:r>
              <w:rPr>
                <w:i/>
              </w:rPr>
              <w:t>Industrial Arbitration Act Amendment Act 1961</w:t>
            </w:r>
          </w:p>
        </w:tc>
        <w:tc>
          <w:tcPr>
            <w:tcW w:w="1276" w:type="dxa"/>
          </w:tcPr>
          <w:p w14:paraId="7F4AC8B7" w14:textId="77777777" w:rsidR="00604556" w:rsidRDefault="00B37F43">
            <w:pPr>
              <w:pStyle w:val="Table09Row"/>
            </w:pPr>
            <w:r>
              <w:t>28 Nov 1961</w:t>
            </w:r>
          </w:p>
        </w:tc>
        <w:tc>
          <w:tcPr>
            <w:tcW w:w="3402" w:type="dxa"/>
          </w:tcPr>
          <w:p w14:paraId="73030745" w14:textId="77777777" w:rsidR="00604556" w:rsidRDefault="00B37F43">
            <w:pPr>
              <w:pStyle w:val="Table09Row"/>
            </w:pPr>
            <w:r>
              <w:t>28 Nov 1961</w:t>
            </w:r>
          </w:p>
        </w:tc>
        <w:tc>
          <w:tcPr>
            <w:tcW w:w="1123" w:type="dxa"/>
          </w:tcPr>
          <w:p w14:paraId="563AC665" w14:textId="77777777" w:rsidR="00604556" w:rsidRDefault="00B37F43">
            <w:pPr>
              <w:pStyle w:val="Table09Row"/>
            </w:pPr>
            <w:r>
              <w:t>1979/114</w:t>
            </w:r>
          </w:p>
        </w:tc>
      </w:tr>
      <w:tr w:rsidR="00604556" w14:paraId="33B1D108" w14:textId="77777777">
        <w:trPr>
          <w:cantSplit/>
          <w:jc w:val="center"/>
        </w:trPr>
        <w:tc>
          <w:tcPr>
            <w:tcW w:w="1418" w:type="dxa"/>
          </w:tcPr>
          <w:p w14:paraId="6F492697" w14:textId="77777777" w:rsidR="00604556" w:rsidRDefault="00B37F43">
            <w:pPr>
              <w:pStyle w:val="Table09Row"/>
            </w:pPr>
            <w:r>
              <w:t>1961/063 (10 Eliz. II No. 63)</w:t>
            </w:r>
          </w:p>
        </w:tc>
        <w:tc>
          <w:tcPr>
            <w:tcW w:w="2693" w:type="dxa"/>
          </w:tcPr>
          <w:p w14:paraId="645A6D68" w14:textId="77777777" w:rsidR="00604556" w:rsidRDefault="00B37F43">
            <w:pPr>
              <w:pStyle w:val="Table09Row"/>
            </w:pPr>
            <w:r>
              <w:rPr>
                <w:i/>
              </w:rPr>
              <w:t>Workers’ Compensation Act Amendment Act 1961</w:t>
            </w:r>
          </w:p>
        </w:tc>
        <w:tc>
          <w:tcPr>
            <w:tcW w:w="1276" w:type="dxa"/>
          </w:tcPr>
          <w:p w14:paraId="7C24270A" w14:textId="77777777" w:rsidR="00604556" w:rsidRDefault="00B37F43">
            <w:pPr>
              <w:pStyle w:val="Table09Row"/>
            </w:pPr>
            <w:r>
              <w:t>28 Nov </w:t>
            </w:r>
            <w:r>
              <w:t>1961</w:t>
            </w:r>
          </w:p>
        </w:tc>
        <w:tc>
          <w:tcPr>
            <w:tcW w:w="3402" w:type="dxa"/>
          </w:tcPr>
          <w:p w14:paraId="11FA98EE" w14:textId="77777777" w:rsidR="00604556" w:rsidRDefault="00B37F43">
            <w:pPr>
              <w:pStyle w:val="Table09Row"/>
            </w:pPr>
            <w:r>
              <w:t>28 Nov 1961</w:t>
            </w:r>
          </w:p>
        </w:tc>
        <w:tc>
          <w:tcPr>
            <w:tcW w:w="1123" w:type="dxa"/>
          </w:tcPr>
          <w:p w14:paraId="55C9A452" w14:textId="77777777" w:rsidR="00604556" w:rsidRDefault="00B37F43">
            <w:pPr>
              <w:pStyle w:val="Table09Row"/>
            </w:pPr>
            <w:r>
              <w:t>1981/086</w:t>
            </w:r>
          </w:p>
        </w:tc>
      </w:tr>
      <w:tr w:rsidR="00604556" w14:paraId="4C85FB25" w14:textId="77777777">
        <w:trPr>
          <w:cantSplit/>
          <w:jc w:val="center"/>
        </w:trPr>
        <w:tc>
          <w:tcPr>
            <w:tcW w:w="1418" w:type="dxa"/>
          </w:tcPr>
          <w:p w14:paraId="47ACE152" w14:textId="77777777" w:rsidR="00604556" w:rsidRDefault="00B37F43">
            <w:pPr>
              <w:pStyle w:val="Table09Row"/>
            </w:pPr>
            <w:r>
              <w:t>1961/064 (10 Eliz. II No. 64)</w:t>
            </w:r>
          </w:p>
        </w:tc>
        <w:tc>
          <w:tcPr>
            <w:tcW w:w="2693" w:type="dxa"/>
          </w:tcPr>
          <w:p w14:paraId="4E4CD038" w14:textId="77777777" w:rsidR="00604556" w:rsidRDefault="00B37F43">
            <w:pPr>
              <w:pStyle w:val="Table09Row"/>
            </w:pPr>
            <w:r>
              <w:rPr>
                <w:i/>
              </w:rPr>
              <w:t>Town Planning and Development Act Amendment Act 1961</w:t>
            </w:r>
          </w:p>
        </w:tc>
        <w:tc>
          <w:tcPr>
            <w:tcW w:w="1276" w:type="dxa"/>
          </w:tcPr>
          <w:p w14:paraId="73DCCE7B" w14:textId="77777777" w:rsidR="00604556" w:rsidRDefault="00B37F43">
            <w:pPr>
              <w:pStyle w:val="Table09Row"/>
            </w:pPr>
            <w:r>
              <w:t>28 Nov 1961</w:t>
            </w:r>
          </w:p>
        </w:tc>
        <w:tc>
          <w:tcPr>
            <w:tcW w:w="3402" w:type="dxa"/>
          </w:tcPr>
          <w:p w14:paraId="78EA323A" w14:textId="77777777" w:rsidR="00604556" w:rsidRDefault="00B37F43">
            <w:pPr>
              <w:pStyle w:val="Table09Row"/>
            </w:pPr>
            <w:r>
              <w:t xml:space="preserve">1 Jan 1962 (see s. 2 and </w:t>
            </w:r>
            <w:r>
              <w:rPr>
                <w:i/>
              </w:rPr>
              <w:t>Gazette</w:t>
            </w:r>
            <w:r>
              <w:t xml:space="preserve"> 22 Dec 1961 p. 3860)</w:t>
            </w:r>
          </w:p>
        </w:tc>
        <w:tc>
          <w:tcPr>
            <w:tcW w:w="1123" w:type="dxa"/>
          </w:tcPr>
          <w:p w14:paraId="4B95CA7D" w14:textId="77777777" w:rsidR="00604556" w:rsidRDefault="00B37F43">
            <w:pPr>
              <w:pStyle w:val="Table09Row"/>
            </w:pPr>
            <w:r>
              <w:t>2005/038</w:t>
            </w:r>
          </w:p>
        </w:tc>
      </w:tr>
      <w:tr w:rsidR="00604556" w14:paraId="72461565" w14:textId="77777777">
        <w:trPr>
          <w:cantSplit/>
          <w:jc w:val="center"/>
        </w:trPr>
        <w:tc>
          <w:tcPr>
            <w:tcW w:w="1418" w:type="dxa"/>
          </w:tcPr>
          <w:p w14:paraId="4B009D32" w14:textId="77777777" w:rsidR="00604556" w:rsidRDefault="00B37F43">
            <w:pPr>
              <w:pStyle w:val="Table09Row"/>
            </w:pPr>
            <w:r>
              <w:t>1961/065 (10 Eliz. II No. 65)</w:t>
            </w:r>
          </w:p>
        </w:tc>
        <w:tc>
          <w:tcPr>
            <w:tcW w:w="2693" w:type="dxa"/>
          </w:tcPr>
          <w:p w14:paraId="719B7070" w14:textId="77777777" w:rsidR="00604556" w:rsidRDefault="00B37F43">
            <w:pPr>
              <w:pStyle w:val="Table09Row"/>
            </w:pPr>
            <w:r>
              <w:rPr>
                <w:i/>
              </w:rPr>
              <w:t>Traffic Act Amendment Act 1961</w:t>
            </w:r>
          </w:p>
        </w:tc>
        <w:tc>
          <w:tcPr>
            <w:tcW w:w="1276" w:type="dxa"/>
          </w:tcPr>
          <w:p w14:paraId="73355A64" w14:textId="77777777" w:rsidR="00604556" w:rsidRDefault="00B37F43">
            <w:pPr>
              <w:pStyle w:val="Table09Row"/>
            </w:pPr>
            <w:r>
              <w:t>28 Nov 1961</w:t>
            </w:r>
          </w:p>
        </w:tc>
        <w:tc>
          <w:tcPr>
            <w:tcW w:w="3402" w:type="dxa"/>
          </w:tcPr>
          <w:p w14:paraId="60D9A922" w14:textId="77777777" w:rsidR="00604556" w:rsidRDefault="00B37F43">
            <w:pPr>
              <w:pStyle w:val="Table09Row"/>
            </w:pPr>
            <w:r>
              <w:t>28 Nov 1961</w:t>
            </w:r>
          </w:p>
        </w:tc>
        <w:tc>
          <w:tcPr>
            <w:tcW w:w="1123" w:type="dxa"/>
          </w:tcPr>
          <w:p w14:paraId="193A7278" w14:textId="77777777" w:rsidR="00604556" w:rsidRDefault="00B37F43">
            <w:pPr>
              <w:pStyle w:val="Table09Row"/>
            </w:pPr>
            <w:r>
              <w:t>1974/059</w:t>
            </w:r>
          </w:p>
        </w:tc>
      </w:tr>
      <w:tr w:rsidR="00604556" w14:paraId="1F0C2ACE" w14:textId="77777777">
        <w:trPr>
          <w:cantSplit/>
          <w:jc w:val="center"/>
        </w:trPr>
        <w:tc>
          <w:tcPr>
            <w:tcW w:w="1418" w:type="dxa"/>
          </w:tcPr>
          <w:p w14:paraId="05AFBF8D" w14:textId="77777777" w:rsidR="00604556" w:rsidRDefault="00B37F43">
            <w:pPr>
              <w:pStyle w:val="Table09Row"/>
            </w:pPr>
            <w:r>
              <w:t>1961/066 (10 Eliz. II No. 66)</w:t>
            </w:r>
          </w:p>
        </w:tc>
        <w:tc>
          <w:tcPr>
            <w:tcW w:w="2693" w:type="dxa"/>
          </w:tcPr>
          <w:p w14:paraId="42544170" w14:textId="77777777" w:rsidR="00604556" w:rsidRDefault="00B37F43">
            <w:pPr>
              <w:pStyle w:val="Table09Row"/>
            </w:pPr>
            <w:r>
              <w:rPr>
                <w:i/>
              </w:rPr>
              <w:t>Death Duties (Taxing) Act Amendment Act 1961</w:t>
            </w:r>
          </w:p>
        </w:tc>
        <w:tc>
          <w:tcPr>
            <w:tcW w:w="1276" w:type="dxa"/>
          </w:tcPr>
          <w:p w14:paraId="355F4EE3" w14:textId="77777777" w:rsidR="00604556" w:rsidRDefault="00B37F43">
            <w:pPr>
              <w:pStyle w:val="Table09Row"/>
            </w:pPr>
            <w:r>
              <w:t>28 Nov 1961</w:t>
            </w:r>
          </w:p>
        </w:tc>
        <w:tc>
          <w:tcPr>
            <w:tcW w:w="3402" w:type="dxa"/>
          </w:tcPr>
          <w:p w14:paraId="24623534" w14:textId="77777777" w:rsidR="00604556" w:rsidRDefault="00B37F43">
            <w:pPr>
              <w:pStyle w:val="Table09Row"/>
            </w:pPr>
            <w:r>
              <w:t>28 Nov 1961</w:t>
            </w:r>
          </w:p>
        </w:tc>
        <w:tc>
          <w:tcPr>
            <w:tcW w:w="1123" w:type="dxa"/>
          </w:tcPr>
          <w:p w14:paraId="669FE474" w14:textId="77777777" w:rsidR="00604556" w:rsidRDefault="00B37F43">
            <w:pPr>
              <w:pStyle w:val="Table09Row"/>
            </w:pPr>
            <w:r>
              <w:t>1973/081</w:t>
            </w:r>
          </w:p>
        </w:tc>
      </w:tr>
      <w:tr w:rsidR="00604556" w14:paraId="71683F0D" w14:textId="77777777">
        <w:trPr>
          <w:cantSplit/>
          <w:jc w:val="center"/>
        </w:trPr>
        <w:tc>
          <w:tcPr>
            <w:tcW w:w="1418" w:type="dxa"/>
          </w:tcPr>
          <w:p w14:paraId="30D2F38F" w14:textId="77777777" w:rsidR="00604556" w:rsidRDefault="00B37F43">
            <w:pPr>
              <w:pStyle w:val="Table09Row"/>
            </w:pPr>
            <w:r>
              <w:t>1961/067 (10 Eliz. II No. 67)</w:t>
            </w:r>
          </w:p>
        </w:tc>
        <w:tc>
          <w:tcPr>
            <w:tcW w:w="2693" w:type="dxa"/>
          </w:tcPr>
          <w:p w14:paraId="27D67CCF" w14:textId="77777777" w:rsidR="00604556" w:rsidRDefault="00B37F43">
            <w:pPr>
              <w:pStyle w:val="Table09Row"/>
            </w:pPr>
            <w:r>
              <w:rPr>
                <w:i/>
              </w:rPr>
              <w:t>Wheat Pool Act Amendment Act 1961</w:t>
            </w:r>
          </w:p>
        </w:tc>
        <w:tc>
          <w:tcPr>
            <w:tcW w:w="1276" w:type="dxa"/>
          </w:tcPr>
          <w:p w14:paraId="6A7ECC17" w14:textId="77777777" w:rsidR="00604556" w:rsidRDefault="00B37F43">
            <w:pPr>
              <w:pStyle w:val="Table09Row"/>
            </w:pPr>
            <w:r>
              <w:t>28 Nov 1961</w:t>
            </w:r>
          </w:p>
        </w:tc>
        <w:tc>
          <w:tcPr>
            <w:tcW w:w="3402" w:type="dxa"/>
          </w:tcPr>
          <w:p w14:paraId="1D6885B8" w14:textId="77777777" w:rsidR="00604556" w:rsidRDefault="00B37F43">
            <w:pPr>
              <w:pStyle w:val="Table09Row"/>
            </w:pPr>
            <w:r>
              <w:t>28 Nov 1961</w:t>
            </w:r>
          </w:p>
        </w:tc>
        <w:tc>
          <w:tcPr>
            <w:tcW w:w="1123" w:type="dxa"/>
          </w:tcPr>
          <w:p w14:paraId="4DDEA4E2" w14:textId="77777777" w:rsidR="00604556" w:rsidRDefault="00B37F43">
            <w:pPr>
              <w:pStyle w:val="Table09Row"/>
            </w:pPr>
            <w:r>
              <w:t>1975/085</w:t>
            </w:r>
          </w:p>
        </w:tc>
      </w:tr>
      <w:tr w:rsidR="00604556" w14:paraId="583BD6F3" w14:textId="77777777">
        <w:trPr>
          <w:cantSplit/>
          <w:jc w:val="center"/>
        </w:trPr>
        <w:tc>
          <w:tcPr>
            <w:tcW w:w="1418" w:type="dxa"/>
          </w:tcPr>
          <w:p w14:paraId="4747C477" w14:textId="77777777" w:rsidR="00604556" w:rsidRDefault="00B37F43">
            <w:pPr>
              <w:pStyle w:val="Table09Row"/>
            </w:pPr>
            <w:r>
              <w:t>1961/068 (10 Eliz. II No. 68)</w:t>
            </w:r>
          </w:p>
        </w:tc>
        <w:tc>
          <w:tcPr>
            <w:tcW w:w="2693" w:type="dxa"/>
          </w:tcPr>
          <w:p w14:paraId="2748F50E" w14:textId="77777777" w:rsidR="00604556" w:rsidRDefault="00B37F43">
            <w:pPr>
              <w:pStyle w:val="Table09Row"/>
            </w:pPr>
            <w:r>
              <w:rPr>
                <w:i/>
              </w:rPr>
              <w:t>Tallering Peak‑Mullewa Railway Act 1961</w:t>
            </w:r>
          </w:p>
        </w:tc>
        <w:tc>
          <w:tcPr>
            <w:tcW w:w="1276" w:type="dxa"/>
          </w:tcPr>
          <w:p w14:paraId="34EDDC2C" w14:textId="77777777" w:rsidR="00604556" w:rsidRDefault="00B37F43">
            <w:pPr>
              <w:pStyle w:val="Table09Row"/>
            </w:pPr>
            <w:r>
              <w:t>28 Nov 1961</w:t>
            </w:r>
          </w:p>
        </w:tc>
        <w:tc>
          <w:tcPr>
            <w:tcW w:w="3402" w:type="dxa"/>
          </w:tcPr>
          <w:p w14:paraId="242465C5" w14:textId="77777777" w:rsidR="00604556" w:rsidRDefault="00B37F43">
            <w:pPr>
              <w:pStyle w:val="Table09Row"/>
            </w:pPr>
            <w:r>
              <w:t>Never proclaimed</w:t>
            </w:r>
          </w:p>
        </w:tc>
        <w:tc>
          <w:tcPr>
            <w:tcW w:w="1123" w:type="dxa"/>
          </w:tcPr>
          <w:p w14:paraId="2360EB9E" w14:textId="77777777" w:rsidR="00604556" w:rsidRDefault="00B37F43">
            <w:pPr>
              <w:pStyle w:val="Table09Row"/>
            </w:pPr>
            <w:r>
              <w:t>2003/074</w:t>
            </w:r>
          </w:p>
        </w:tc>
      </w:tr>
      <w:tr w:rsidR="00604556" w14:paraId="19E5F4B2" w14:textId="77777777">
        <w:trPr>
          <w:cantSplit/>
          <w:jc w:val="center"/>
        </w:trPr>
        <w:tc>
          <w:tcPr>
            <w:tcW w:w="1418" w:type="dxa"/>
          </w:tcPr>
          <w:p w14:paraId="0AB21E38" w14:textId="77777777" w:rsidR="00604556" w:rsidRDefault="00B37F43">
            <w:pPr>
              <w:pStyle w:val="Table09Row"/>
            </w:pPr>
            <w:r>
              <w:t>1961/069 (10 Eliz. II No. 69)</w:t>
            </w:r>
          </w:p>
        </w:tc>
        <w:tc>
          <w:tcPr>
            <w:tcW w:w="2693" w:type="dxa"/>
          </w:tcPr>
          <w:p w14:paraId="6E3DFA12" w14:textId="77777777" w:rsidR="00604556" w:rsidRDefault="00B37F43">
            <w:pPr>
              <w:pStyle w:val="Table09Row"/>
            </w:pPr>
            <w:r>
              <w:rPr>
                <w:i/>
              </w:rPr>
              <w:t>Civil Aviation (Carriers’ Liability) Act 1961</w:t>
            </w:r>
          </w:p>
        </w:tc>
        <w:tc>
          <w:tcPr>
            <w:tcW w:w="1276" w:type="dxa"/>
          </w:tcPr>
          <w:p w14:paraId="5AAF796D" w14:textId="77777777" w:rsidR="00604556" w:rsidRDefault="00B37F43">
            <w:pPr>
              <w:pStyle w:val="Table09Row"/>
            </w:pPr>
            <w:r>
              <w:t>28 Nov 1961</w:t>
            </w:r>
          </w:p>
        </w:tc>
        <w:tc>
          <w:tcPr>
            <w:tcW w:w="3402" w:type="dxa"/>
          </w:tcPr>
          <w:p w14:paraId="18D2323A" w14:textId="77777777" w:rsidR="00604556" w:rsidRDefault="00B37F43">
            <w:pPr>
              <w:pStyle w:val="Table09Row"/>
            </w:pPr>
            <w:r>
              <w:t xml:space="preserve">22 Dec 1961 (see s. 2 and </w:t>
            </w:r>
            <w:r>
              <w:rPr>
                <w:i/>
              </w:rPr>
              <w:t>Gazette</w:t>
            </w:r>
            <w:r>
              <w:t xml:space="preserve"> 15 Dec 1961 p. 3705)</w:t>
            </w:r>
          </w:p>
        </w:tc>
        <w:tc>
          <w:tcPr>
            <w:tcW w:w="1123" w:type="dxa"/>
          </w:tcPr>
          <w:p w14:paraId="52DD9690" w14:textId="77777777" w:rsidR="00604556" w:rsidRDefault="00604556">
            <w:pPr>
              <w:pStyle w:val="Table09Row"/>
            </w:pPr>
          </w:p>
        </w:tc>
      </w:tr>
      <w:tr w:rsidR="00604556" w14:paraId="73342D97" w14:textId="77777777">
        <w:trPr>
          <w:cantSplit/>
          <w:jc w:val="center"/>
        </w:trPr>
        <w:tc>
          <w:tcPr>
            <w:tcW w:w="1418" w:type="dxa"/>
          </w:tcPr>
          <w:p w14:paraId="25E91719" w14:textId="77777777" w:rsidR="00604556" w:rsidRDefault="00B37F43">
            <w:pPr>
              <w:pStyle w:val="Table09Row"/>
            </w:pPr>
            <w:r>
              <w:t>19</w:t>
            </w:r>
            <w:r>
              <w:t>61/070 (10 Eliz. II No. 70)</w:t>
            </w:r>
          </w:p>
        </w:tc>
        <w:tc>
          <w:tcPr>
            <w:tcW w:w="2693" w:type="dxa"/>
          </w:tcPr>
          <w:p w14:paraId="7A27EA07" w14:textId="77777777" w:rsidR="00604556" w:rsidRDefault="00B37F43">
            <w:pPr>
              <w:pStyle w:val="Table09Row"/>
            </w:pPr>
            <w:r>
              <w:rPr>
                <w:i/>
              </w:rPr>
              <w:t>Motor Vehicle (Third Party Insurance) Act Amendment Act 1961</w:t>
            </w:r>
          </w:p>
        </w:tc>
        <w:tc>
          <w:tcPr>
            <w:tcW w:w="1276" w:type="dxa"/>
          </w:tcPr>
          <w:p w14:paraId="684A077A" w14:textId="77777777" w:rsidR="00604556" w:rsidRDefault="00B37F43">
            <w:pPr>
              <w:pStyle w:val="Table09Row"/>
            </w:pPr>
            <w:r>
              <w:t>28 Nov 1961</w:t>
            </w:r>
          </w:p>
        </w:tc>
        <w:tc>
          <w:tcPr>
            <w:tcW w:w="3402" w:type="dxa"/>
          </w:tcPr>
          <w:p w14:paraId="7B0DB3C0" w14:textId="77777777" w:rsidR="00604556" w:rsidRDefault="00B37F43">
            <w:pPr>
              <w:pStyle w:val="Table09Row"/>
            </w:pPr>
            <w:r>
              <w:t>28 Nov 1961</w:t>
            </w:r>
          </w:p>
        </w:tc>
        <w:tc>
          <w:tcPr>
            <w:tcW w:w="1123" w:type="dxa"/>
          </w:tcPr>
          <w:p w14:paraId="57B5C42F" w14:textId="77777777" w:rsidR="00604556" w:rsidRDefault="00604556">
            <w:pPr>
              <w:pStyle w:val="Table09Row"/>
            </w:pPr>
          </w:p>
        </w:tc>
      </w:tr>
      <w:tr w:rsidR="00604556" w14:paraId="695A7077" w14:textId="77777777">
        <w:trPr>
          <w:cantSplit/>
          <w:jc w:val="center"/>
        </w:trPr>
        <w:tc>
          <w:tcPr>
            <w:tcW w:w="1418" w:type="dxa"/>
          </w:tcPr>
          <w:p w14:paraId="33C5F6FD" w14:textId="77777777" w:rsidR="00604556" w:rsidRDefault="00B37F43">
            <w:pPr>
              <w:pStyle w:val="Table09Row"/>
            </w:pPr>
            <w:r>
              <w:t>1961/071 (10 Eliz. II No. 71)</w:t>
            </w:r>
          </w:p>
        </w:tc>
        <w:tc>
          <w:tcPr>
            <w:tcW w:w="2693" w:type="dxa"/>
          </w:tcPr>
          <w:p w14:paraId="4CA10893" w14:textId="77777777" w:rsidR="00604556" w:rsidRDefault="00B37F43">
            <w:pPr>
              <w:pStyle w:val="Table09Row"/>
            </w:pPr>
            <w:r>
              <w:rPr>
                <w:i/>
              </w:rPr>
              <w:t>Police Act Amendment Act 1961</w:t>
            </w:r>
          </w:p>
        </w:tc>
        <w:tc>
          <w:tcPr>
            <w:tcW w:w="1276" w:type="dxa"/>
          </w:tcPr>
          <w:p w14:paraId="58D2BFE0" w14:textId="77777777" w:rsidR="00604556" w:rsidRDefault="00B37F43">
            <w:pPr>
              <w:pStyle w:val="Table09Row"/>
            </w:pPr>
            <w:r>
              <w:t>28 Nov 1961</w:t>
            </w:r>
          </w:p>
        </w:tc>
        <w:tc>
          <w:tcPr>
            <w:tcW w:w="3402" w:type="dxa"/>
          </w:tcPr>
          <w:p w14:paraId="2817D15D" w14:textId="77777777" w:rsidR="00604556" w:rsidRDefault="00B37F43">
            <w:pPr>
              <w:pStyle w:val="Table09Row"/>
            </w:pPr>
            <w:r>
              <w:t>28 Nov 1961</w:t>
            </w:r>
          </w:p>
        </w:tc>
        <w:tc>
          <w:tcPr>
            <w:tcW w:w="1123" w:type="dxa"/>
          </w:tcPr>
          <w:p w14:paraId="34C7A039" w14:textId="77777777" w:rsidR="00604556" w:rsidRDefault="00604556">
            <w:pPr>
              <w:pStyle w:val="Table09Row"/>
            </w:pPr>
          </w:p>
        </w:tc>
      </w:tr>
      <w:tr w:rsidR="00604556" w14:paraId="14617066" w14:textId="77777777">
        <w:trPr>
          <w:cantSplit/>
          <w:jc w:val="center"/>
        </w:trPr>
        <w:tc>
          <w:tcPr>
            <w:tcW w:w="1418" w:type="dxa"/>
          </w:tcPr>
          <w:p w14:paraId="4D996331" w14:textId="77777777" w:rsidR="00604556" w:rsidRDefault="00B37F43">
            <w:pPr>
              <w:pStyle w:val="Table09Row"/>
            </w:pPr>
            <w:r>
              <w:t>1961/072 (10 Eliz. II No. 72)</w:t>
            </w:r>
          </w:p>
        </w:tc>
        <w:tc>
          <w:tcPr>
            <w:tcW w:w="2693" w:type="dxa"/>
          </w:tcPr>
          <w:p w14:paraId="107F201A" w14:textId="77777777" w:rsidR="00604556" w:rsidRDefault="00B37F43">
            <w:pPr>
              <w:pStyle w:val="Table09Row"/>
            </w:pPr>
            <w:r>
              <w:rPr>
                <w:i/>
              </w:rPr>
              <w:t xml:space="preserve">Local </w:t>
            </w:r>
            <w:r>
              <w:rPr>
                <w:i/>
              </w:rPr>
              <w:t>Government Act Amendment Act 1961</w:t>
            </w:r>
          </w:p>
        </w:tc>
        <w:tc>
          <w:tcPr>
            <w:tcW w:w="1276" w:type="dxa"/>
          </w:tcPr>
          <w:p w14:paraId="77FF3BFD" w14:textId="77777777" w:rsidR="00604556" w:rsidRDefault="00B37F43">
            <w:pPr>
              <w:pStyle w:val="Table09Row"/>
            </w:pPr>
            <w:r>
              <w:t>28 Nov 1961</w:t>
            </w:r>
          </w:p>
        </w:tc>
        <w:tc>
          <w:tcPr>
            <w:tcW w:w="3402" w:type="dxa"/>
          </w:tcPr>
          <w:p w14:paraId="15AD621B" w14:textId="77777777" w:rsidR="00604556" w:rsidRDefault="00B37F43">
            <w:pPr>
              <w:pStyle w:val="Table09Row"/>
            </w:pPr>
            <w:r>
              <w:t>28 Nov 1961</w:t>
            </w:r>
          </w:p>
        </w:tc>
        <w:tc>
          <w:tcPr>
            <w:tcW w:w="1123" w:type="dxa"/>
          </w:tcPr>
          <w:p w14:paraId="37996FC3" w14:textId="77777777" w:rsidR="00604556" w:rsidRDefault="00604556">
            <w:pPr>
              <w:pStyle w:val="Table09Row"/>
            </w:pPr>
          </w:p>
        </w:tc>
      </w:tr>
      <w:tr w:rsidR="00604556" w14:paraId="07F0AC54" w14:textId="77777777">
        <w:trPr>
          <w:cantSplit/>
          <w:jc w:val="center"/>
        </w:trPr>
        <w:tc>
          <w:tcPr>
            <w:tcW w:w="1418" w:type="dxa"/>
          </w:tcPr>
          <w:p w14:paraId="7921A363" w14:textId="77777777" w:rsidR="00604556" w:rsidRDefault="00B37F43">
            <w:pPr>
              <w:pStyle w:val="Table09Row"/>
            </w:pPr>
            <w:r>
              <w:t>1961/073 (10 Eliz. II No. 73)</w:t>
            </w:r>
          </w:p>
        </w:tc>
        <w:tc>
          <w:tcPr>
            <w:tcW w:w="2693" w:type="dxa"/>
          </w:tcPr>
          <w:p w14:paraId="1A85FEDC" w14:textId="77777777" w:rsidR="00604556" w:rsidRDefault="00B37F43">
            <w:pPr>
              <w:pStyle w:val="Table09Row"/>
            </w:pPr>
            <w:r>
              <w:rPr>
                <w:i/>
              </w:rPr>
              <w:t>The Fremantle Gas and Coke Company’s Act Amendment Act 1961</w:t>
            </w:r>
          </w:p>
        </w:tc>
        <w:tc>
          <w:tcPr>
            <w:tcW w:w="1276" w:type="dxa"/>
          </w:tcPr>
          <w:p w14:paraId="218EF4FF" w14:textId="77777777" w:rsidR="00604556" w:rsidRDefault="00B37F43">
            <w:pPr>
              <w:pStyle w:val="Table09Row"/>
            </w:pPr>
            <w:r>
              <w:t>28 Nov 1961</w:t>
            </w:r>
          </w:p>
        </w:tc>
        <w:tc>
          <w:tcPr>
            <w:tcW w:w="3402" w:type="dxa"/>
          </w:tcPr>
          <w:p w14:paraId="0459A186" w14:textId="77777777" w:rsidR="00604556" w:rsidRDefault="00B37F43">
            <w:pPr>
              <w:pStyle w:val="Table09Row"/>
            </w:pPr>
            <w:r>
              <w:t>28 Nov 1961</w:t>
            </w:r>
          </w:p>
        </w:tc>
        <w:tc>
          <w:tcPr>
            <w:tcW w:w="1123" w:type="dxa"/>
          </w:tcPr>
          <w:p w14:paraId="7D963EB5" w14:textId="77777777" w:rsidR="00604556" w:rsidRDefault="00B37F43">
            <w:pPr>
              <w:pStyle w:val="Table09Row"/>
            </w:pPr>
            <w:r>
              <w:t>1997/057</w:t>
            </w:r>
          </w:p>
        </w:tc>
      </w:tr>
      <w:tr w:rsidR="00604556" w14:paraId="399D8431" w14:textId="77777777">
        <w:trPr>
          <w:cantSplit/>
          <w:jc w:val="center"/>
        </w:trPr>
        <w:tc>
          <w:tcPr>
            <w:tcW w:w="1418" w:type="dxa"/>
          </w:tcPr>
          <w:p w14:paraId="370FCEAF" w14:textId="77777777" w:rsidR="00604556" w:rsidRDefault="00B37F43">
            <w:pPr>
              <w:pStyle w:val="Table09Row"/>
            </w:pPr>
            <w:r>
              <w:t>1961/074 (10 Eliz. II No. 74)</w:t>
            </w:r>
          </w:p>
        </w:tc>
        <w:tc>
          <w:tcPr>
            <w:tcW w:w="2693" w:type="dxa"/>
          </w:tcPr>
          <w:p w14:paraId="7478E3F1" w14:textId="77777777" w:rsidR="00604556" w:rsidRDefault="00B37F43">
            <w:pPr>
              <w:pStyle w:val="Table09Row"/>
            </w:pPr>
            <w:r>
              <w:rPr>
                <w:i/>
              </w:rPr>
              <w:t>Road Closure Act 1961</w:t>
            </w:r>
          </w:p>
        </w:tc>
        <w:tc>
          <w:tcPr>
            <w:tcW w:w="1276" w:type="dxa"/>
          </w:tcPr>
          <w:p w14:paraId="5CCD829E" w14:textId="77777777" w:rsidR="00604556" w:rsidRDefault="00B37F43">
            <w:pPr>
              <w:pStyle w:val="Table09Row"/>
            </w:pPr>
            <w:r>
              <w:t>28 Nov 1961</w:t>
            </w:r>
          </w:p>
        </w:tc>
        <w:tc>
          <w:tcPr>
            <w:tcW w:w="3402" w:type="dxa"/>
          </w:tcPr>
          <w:p w14:paraId="5318E128" w14:textId="77777777" w:rsidR="00604556" w:rsidRDefault="00B37F43">
            <w:pPr>
              <w:pStyle w:val="Table09Row"/>
            </w:pPr>
            <w:r>
              <w:t>28 Nov 1</w:t>
            </w:r>
            <w:r>
              <w:t>961</w:t>
            </w:r>
          </w:p>
        </w:tc>
        <w:tc>
          <w:tcPr>
            <w:tcW w:w="1123" w:type="dxa"/>
          </w:tcPr>
          <w:p w14:paraId="7C829BBC" w14:textId="77777777" w:rsidR="00604556" w:rsidRDefault="00604556">
            <w:pPr>
              <w:pStyle w:val="Table09Row"/>
            </w:pPr>
          </w:p>
        </w:tc>
      </w:tr>
      <w:tr w:rsidR="00604556" w14:paraId="6CB876DD" w14:textId="77777777">
        <w:trPr>
          <w:cantSplit/>
          <w:jc w:val="center"/>
        </w:trPr>
        <w:tc>
          <w:tcPr>
            <w:tcW w:w="1418" w:type="dxa"/>
          </w:tcPr>
          <w:p w14:paraId="6AE5203E" w14:textId="77777777" w:rsidR="00604556" w:rsidRDefault="00B37F43">
            <w:pPr>
              <w:pStyle w:val="Table09Row"/>
            </w:pPr>
            <w:r>
              <w:t>1961/075 (10 Eliz. II No. 75)</w:t>
            </w:r>
          </w:p>
        </w:tc>
        <w:tc>
          <w:tcPr>
            <w:tcW w:w="2693" w:type="dxa"/>
          </w:tcPr>
          <w:p w14:paraId="7312DF8F" w14:textId="77777777" w:rsidR="00604556" w:rsidRDefault="00B37F43">
            <w:pPr>
              <w:pStyle w:val="Table09Row"/>
            </w:pPr>
            <w:r>
              <w:rPr>
                <w:i/>
              </w:rPr>
              <w:t>Mines Regulation Act Amendment Act 1961</w:t>
            </w:r>
          </w:p>
        </w:tc>
        <w:tc>
          <w:tcPr>
            <w:tcW w:w="1276" w:type="dxa"/>
          </w:tcPr>
          <w:p w14:paraId="361766AA" w14:textId="77777777" w:rsidR="00604556" w:rsidRDefault="00B37F43">
            <w:pPr>
              <w:pStyle w:val="Table09Row"/>
            </w:pPr>
            <w:r>
              <w:t>28 Nov 1961</w:t>
            </w:r>
          </w:p>
        </w:tc>
        <w:tc>
          <w:tcPr>
            <w:tcW w:w="3402" w:type="dxa"/>
          </w:tcPr>
          <w:p w14:paraId="3ACA4905" w14:textId="77777777" w:rsidR="00604556" w:rsidRDefault="00B37F43">
            <w:pPr>
              <w:pStyle w:val="Table09Row"/>
            </w:pPr>
            <w:r>
              <w:t xml:space="preserve">23 Feb 1962 (see s. 2 and </w:t>
            </w:r>
            <w:r>
              <w:rPr>
                <w:i/>
              </w:rPr>
              <w:t>Gazette</w:t>
            </w:r>
            <w:r>
              <w:t xml:space="preserve"> 23 Feb 1962 p. 514)</w:t>
            </w:r>
          </w:p>
        </w:tc>
        <w:tc>
          <w:tcPr>
            <w:tcW w:w="1123" w:type="dxa"/>
          </w:tcPr>
          <w:p w14:paraId="7D6026AB" w14:textId="77777777" w:rsidR="00604556" w:rsidRDefault="00B37F43">
            <w:pPr>
              <w:pStyle w:val="Table09Row"/>
            </w:pPr>
            <w:r>
              <w:t>1994/062</w:t>
            </w:r>
          </w:p>
        </w:tc>
      </w:tr>
      <w:tr w:rsidR="00604556" w14:paraId="3A293A70" w14:textId="77777777">
        <w:trPr>
          <w:cantSplit/>
          <w:jc w:val="center"/>
        </w:trPr>
        <w:tc>
          <w:tcPr>
            <w:tcW w:w="1418" w:type="dxa"/>
          </w:tcPr>
          <w:p w14:paraId="7BB4E927" w14:textId="77777777" w:rsidR="00604556" w:rsidRDefault="00B37F43">
            <w:pPr>
              <w:pStyle w:val="Table09Row"/>
            </w:pPr>
            <w:r>
              <w:lastRenderedPageBreak/>
              <w:t>1961/076 (10 Eliz. II No. 76)</w:t>
            </w:r>
          </w:p>
        </w:tc>
        <w:tc>
          <w:tcPr>
            <w:tcW w:w="2693" w:type="dxa"/>
          </w:tcPr>
          <w:p w14:paraId="66617A85" w14:textId="77777777" w:rsidR="00604556" w:rsidRDefault="00B37F43">
            <w:pPr>
              <w:pStyle w:val="Table09Row"/>
            </w:pPr>
            <w:r>
              <w:rPr>
                <w:i/>
              </w:rPr>
              <w:t>Reserves Act 1961</w:t>
            </w:r>
          </w:p>
        </w:tc>
        <w:tc>
          <w:tcPr>
            <w:tcW w:w="1276" w:type="dxa"/>
          </w:tcPr>
          <w:p w14:paraId="44A63C2C" w14:textId="77777777" w:rsidR="00604556" w:rsidRDefault="00B37F43">
            <w:pPr>
              <w:pStyle w:val="Table09Row"/>
            </w:pPr>
            <w:r>
              <w:t>28 Nov 1961</w:t>
            </w:r>
          </w:p>
        </w:tc>
        <w:tc>
          <w:tcPr>
            <w:tcW w:w="3402" w:type="dxa"/>
          </w:tcPr>
          <w:p w14:paraId="385F477D" w14:textId="77777777" w:rsidR="00604556" w:rsidRDefault="00B37F43">
            <w:pPr>
              <w:pStyle w:val="Table09Row"/>
            </w:pPr>
            <w:r>
              <w:t>28 Nov 1961</w:t>
            </w:r>
          </w:p>
        </w:tc>
        <w:tc>
          <w:tcPr>
            <w:tcW w:w="1123" w:type="dxa"/>
          </w:tcPr>
          <w:p w14:paraId="3A4668A4" w14:textId="77777777" w:rsidR="00604556" w:rsidRDefault="00604556">
            <w:pPr>
              <w:pStyle w:val="Table09Row"/>
            </w:pPr>
          </w:p>
        </w:tc>
      </w:tr>
      <w:tr w:rsidR="00604556" w14:paraId="10457A0C" w14:textId="77777777">
        <w:trPr>
          <w:cantSplit/>
          <w:jc w:val="center"/>
        </w:trPr>
        <w:tc>
          <w:tcPr>
            <w:tcW w:w="1418" w:type="dxa"/>
          </w:tcPr>
          <w:p w14:paraId="5AB3B2E0" w14:textId="77777777" w:rsidR="00604556" w:rsidRDefault="00B37F43">
            <w:pPr>
              <w:pStyle w:val="Table09Row"/>
            </w:pPr>
            <w:r>
              <w:t xml:space="preserve">1961/077 (10 Eliz. II No. </w:t>
            </w:r>
            <w:r>
              <w:t>77)</w:t>
            </w:r>
          </w:p>
        </w:tc>
        <w:tc>
          <w:tcPr>
            <w:tcW w:w="2693" w:type="dxa"/>
          </w:tcPr>
          <w:p w14:paraId="3AE23390" w14:textId="77777777" w:rsidR="00604556" w:rsidRDefault="00B37F43">
            <w:pPr>
              <w:pStyle w:val="Table09Row"/>
            </w:pPr>
            <w:r>
              <w:rPr>
                <w:i/>
              </w:rPr>
              <w:t>Banana Industry Compensation Trust Fund Act 1961</w:t>
            </w:r>
          </w:p>
        </w:tc>
        <w:tc>
          <w:tcPr>
            <w:tcW w:w="1276" w:type="dxa"/>
          </w:tcPr>
          <w:p w14:paraId="12E0DC47" w14:textId="77777777" w:rsidR="00604556" w:rsidRDefault="00B37F43">
            <w:pPr>
              <w:pStyle w:val="Table09Row"/>
            </w:pPr>
            <w:r>
              <w:t>4 Dec 1961</w:t>
            </w:r>
          </w:p>
        </w:tc>
        <w:tc>
          <w:tcPr>
            <w:tcW w:w="3402" w:type="dxa"/>
          </w:tcPr>
          <w:p w14:paraId="576F55C6" w14:textId="77777777" w:rsidR="00604556" w:rsidRDefault="00B37F43">
            <w:pPr>
              <w:pStyle w:val="Table09Row"/>
            </w:pPr>
            <w:r>
              <w:t xml:space="preserve">19 Apr 1962 (see s. 2 and </w:t>
            </w:r>
            <w:r>
              <w:rPr>
                <w:i/>
              </w:rPr>
              <w:t>Gazette</w:t>
            </w:r>
            <w:r>
              <w:t xml:space="preserve"> 19 Apr 1962 p. 951)</w:t>
            </w:r>
          </w:p>
        </w:tc>
        <w:tc>
          <w:tcPr>
            <w:tcW w:w="1123" w:type="dxa"/>
          </w:tcPr>
          <w:p w14:paraId="653A7FCB" w14:textId="77777777" w:rsidR="00604556" w:rsidRDefault="00B37F43">
            <w:pPr>
              <w:pStyle w:val="Table09Row"/>
            </w:pPr>
            <w:r>
              <w:t>1998/045</w:t>
            </w:r>
          </w:p>
        </w:tc>
      </w:tr>
      <w:tr w:rsidR="00604556" w14:paraId="0B6502E3" w14:textId="77777777">
        <w:trPr>
          <w:cantSplit/>
          <w:jc w:val="center"/>
        </w:trPr>
        <w:tc>
          <w:tcPr>
            <w:tcW w:w="1418" w:type="dxa"/>
          </w:tcPr>
          <w:p w14:paraId="5467D608" w14:textId="77777777" w:rsidR="00604556" w:rsidRDefault="00B37F43">
            <w:pPr>
              <w:pStyle w:val="Table09Row"/>
            </w:pPr>
            <w:r>
              <w:t>1961/078 (10 Eliz. II No. 78)</w:t>
            </w:r>
          </w:p>
        </w:tc>
        <w:tc>
          <w:tcPr>
            <w:tcW w:w="2693" w:type="dxa"/>
          </w:tcPr>
          <w:p w14:paraId="2E8AC92C" w14:textId="77777777" w:rsidR="00604556" w:rsidRDefault="00B37F43">
            <w:pPr>
              <w:pStyle w:val="Table09Row"/>
            </w:pPr>
            <w:r>
              <w:rPr>
                <w:i/>
              </w:rPr>
              <w:t>City of Fremantle and Town of East Fremantle Trust Funds Act 1961</w:t>
            </w:r>
          </w:p>
        </w:tc>
        <w:tc>
          <w:tcPr>
            <w:tcW w:w="1276" w:type="dxa"/>
          </w:tcPr>
          <w:p w14:paraId="1D5475C7" w14:textId="77777777" w:rsidR="00604556" w:rsidRDefault="00B37F43">
            <w:pPr>
              <w:pStyle w:val="Table09Row"/>
            </w:pPr>
            <w:r>
              <w:t>4 Dec 1961</w:t>
            </w:r>
          </w:p>
        </w:tc>
        <w:tc>
          <w:tcPr>
            <w:tcW w:w="3402" w:type="dxa"/>
          </w:tcPr>
          <w:p w14:paraId="4C371022" w14:textId="77777777" w:rsidR="00604556" w:rsidRDefault="00B37F43">
            <w:pPr>
              <w:pStyle w:val="Table09Row"/>
            </w:pPr>
            <w:r>
              <w:t>25 Nov 1961 (see s. 2)</w:t>
            </w:r>
          </w:p>
        </w:tc>
        <w:tc>
          <w:tcPr>
            <w:tcW w:w="1123" w:type="dxa"/>
          </w:tcPr>
          <w:p w14:paraId="7772D512" w14:textId="77777777" w:rsidR="00604556" w:rsidRDefault="00B37F43">
            <w:pPr>
              <w:pStyle w:val="Table09Row"/>
            </w:pPr>
            <w:r>
              <w:t>Exp. 1/04/2014</w:t>
            </w:r>
          </w:p>
        </w:tc>
      </w:tr>
      <w:tr w:rsidR="00604556" w14:paraId="644862C0" w14:textId="77777777">
        <w:trPr>
          <w:cantSplit/>
          <w:jc w:val="center"/>
        </w:trPr>
        <w:tc>
          <w:tcPr>
            <w:tcW w:w="1418" w:type="dxa"/>
          </w:tcPr>
          <w:p w14:paraId="3D2C6EF2" w14:textId="77777777" w:rsidR="00604556" w:rsidRDefault="00B37F43">
            <w:pPr>
              <w:pStyle w:val="Table09Row"/>
            </w:pPr>
            <w:r>
              <w:t>1961/079 (10 Eliz. II No. 79)</w:t>
            </w:r>
          </w:p>
        </w:tc>
        <w:tc>
          <w:tcPr>
            <w:tcW w:w="2693" w:type="dxa"/>
          </w:tcPr>
          <w:p w14:paraId="6CA90165" w14:textId="77777777" w:rsidR="00604556" w:rsidRDefault="00B37F43">
            <w:pPr>
              <w:pStyle w:val="Table09Row"/>
            </w:pPr>
            <w:r>
              <w:rPr>
                <w:i/>
              </w:rPr>
              <w:t>Mine Workers’ Relief Act Amendment Act 1961</w:t>
            </w:r>
          </w:p>
        </w:tc>
        <w:tc>
          <w:tcPr>
            <w:tcW w:w="1276" w:type="dxa"/>
          </w:tcPr>
          <w:p w14:paraId="2AA76479" w14:textId="77777777" w:rsidR="00604556" w:rsidRDefault="00B37F43">
            <w:pPr>
              <w:pStyle w:val="Table09Row"/>
            </w:pPr>
            <w:r>
              <w:t>4 Dec 1961</w:t>
            </w:r>
          </w:p>
        </w:tc>
        <w:tc>
          <w:tcPr>
            <w:tcW w:w="3402" w:type="dxa"/>
          </w:tcPr>
          <w:p w14:paraId="72C63545" w14:textId="77777777" w:rsidR="00604556" w:rsidRDefault="00B37F43">
            <w:pPr>
              <w:pStyle w:val="Table09Row"/>
            </w:pPr>
            <w:r>
              <w:t xml:space="preserve">23 Mar 1962 (see s. 2 and </w:t>
            </w:r>
            <w:r>
              <w:rPr>
                <w:i/>
              </w:rPr>
              <w:t>Gazette</w:t>
            </w:r>
            <w:r>
              <w:t xml:space="preserve"> 23 Mar 1962 p. 759)</w:t>
            </w:r>
          </w:p>
        </w:tc>
        <w:tc>
          <w:tcPr>
            <w:tcW w:w="1123" w:type="dxa"/>
          </w:tcPr>
          <w:p w14:paraId="38F68490" w14:textId="77777777" w:rsidR="00604556" w:rsidRDefault="00604556">
            <w:pPr>
              <w:pStyle w:val="Table09Row"/>
            </w:pPr>
          </w:p>
        </w:tc>
      </w:tr>
      <w:tr w:rsidR="00604556" w14:paraId="318D4F4B" w14:textId="77777777">
        <w:trPr>
          <w:cantSplit/>
          <w:jc w:val="center"/>
        </w:trPr>
        <w:tc>
          <w:tcPr>
            <w:tcW w:w="1418" w:type="dxa"/>
          </w:tcPr>
          <w:p w14:paraId="480142CE" w14:textId="77777777" w:rsidR="00604556" w:rsidRDefault="00B37F43">
            <w:pPr>
              <w:pStyle w:val="Table09Row"/>
            </w:pPr>
            <w:r>
              <w:t>1961/080 (10 Eliz. II No. 80)</w:t>
            </w:r>
          </w:p>
        </w:tc>
        <w:tc>
          <w:tcPr>
            <w:tcW w:w="2693" w:type="dxa"/>
          </w:tcPr>
          <w:p w14:paraId="736CB79E" w14:textId="77777777" w:rsidR="00604556" w:rsidRDefault="00B37F43">
            <w:pPr>
              <w:pStyle w:val="Table09Row"/>
            </w:pPr>
            <w:r>
              <w:rPr>
                <w:i/>
              </w:rPr>
              <w:t>Loan Act 1961</w:t>
            </w:r>
          </w:p>
        </w:tc>
        <w:tc>
          <w:tcPr>
            <w:tcW w:w="1276" w:type="dxa"/>
          </w:tcPr>
          <w:p w14:paraId="2CCD1FFC" w14:textId="77777777" w:rsidR="00604556" w:rsidRDefault="00B37F43">
            <w:pPr>
              <w:pStyle w:val="Table09Row"/>
            </w:pPr>
            <w:r>
              <w:t>4 Dec 1961</w:t>
            </w:r>
          </w:p>
        </w:tc>
        <w:tc>
          <w:tcPr>
            <w:tcW w:w="3402" w:type="dxa"/>
          </w:tcPr>
          <w:p w14:paraId="5450DC7D" w14:textId="77777777" w:rsidR="00604556" w:rsidRDefault="00B37F43">
            <w:pPr>
              <w:pStyle w:val="Table09Row"/>
            </w:pPr>
            <w:r>
              <w:t>4 Dec 1961</w:t>
            </w:r>
          </w:p>
        </w:tc>
        <w:tc>
          <w:tcPr>
            <w:tcW w:w="1123" w:type="dxa"/>
          </w:tcPr>
          <w:p w14:paraId="3D278E5D" w14:textId="77777777" w:rsidR="00604556" w:rsidRDefault="00B37F43">
            <w:pPr>
              <w:pStyle w:val="Table09Row"/>
            </w:pPr>
            <w:r>
              <w:t>1970/010</w:t>
            </w:r>
          </w:p>
        </w:tc>
      </w:tr>
      <w:tr w:rsidR="00604556" w14:paraId="3EC7BD33" w14:textId="77777777">
        <w:trPr>
          <w:cantSplit/>
          <w:jc w:val="center"/>
        </w:trPr>
        <w:tc>
          <w:tcPr>
            <w:tcW w:w="1418" w:type="dxa"/>
          </w:tcPr>
          <w:p w14:paraId="1527AAFE" w14:textId="77777777" w:rsidR="00604556" w:rsidRDefault="00B37F43">
            <w:pPr>
              <w:pStyle w:val="Table09Row"/>
            </w:pPr>
            <w:r>
              <w:t>1961/081 (10 Eliz. II No. 81)</w:t>
            </w:r>
          </w:p>
        </w:tc>
        <w:tc>
          <w:tcPr>
            <w:tcW w:w="2693" w:type="dxa"/>
          </w:tcPr>
          <w:p w14:paraId="2DD79556" w14:textId="77777777" w:rsidR="00604556" w:rsidRDefault="00B37F43">
            <w:pPr>
              <w:pStyle w:val="Table09Row"/>
            </w:pPr>
            <w:r>
              <w:rPr>
                <w:i/>
              </w:rPr>
              <w:t>Appropriation Act 1961‑62</w:t>
            </w:r>
          </w:p>
        </w:tc>
        <w:tc>
          <w:tcPr>
            <w:tcW w:w="1276" w:type="dxa"/>
          </w:tcPr>
          <w:p w14:paraId="4288CD86" w14:textId="77777777" w:rsidR="00604556" w:rsidRDefault="00B37F43">
            <w:pPr>
              <w:pStyle w:val="Table09Row"/>
            </w:pPr>
            <w:r>
              <w:t>4 Dec 1961</w:t>
            </w:r>
          </w:p>
        </w:tc>
        <w:tc>
          <w:tcPr>
            <w:tcW w:w="3402" w:type="dxa"/>
          </w:tcPr>
          <w:p w14:paraId="154159E2" w14:textId="77777777" w:rsidR="00604556" w:rsidRDefault="00B37F43">
            <w:pPr>
              <w:pStyle w:val="Table09Row"/>
            </w:pPr>
            <w:r>
              <w:t>4 Dec 1961</w:t>
            </w:r>
          </w:p>
        </w:tc>
        <w:tc>
          <w:tcPr>
            <w:tcW w:w="1123" w:type="dxa"/>
          </w:tcPr>
          <w:p w14:paraId="07220288" w14:textId="77777777" w:rsidR="00604556" w:rsidRDefault="00B37F43">
            <w:pPr>
              <w:pStyle w:val="Table09Row"/>
            </w:pPr>
            <w:r>
              <w:t>1965/057</w:t>
            </w:r>
          </w:p>
        </w:tc>
      </w:tr>
      <w:tr w:rsidR="00604556" w14:paraId="41B6B7DD" w14:textId="77777777">
        <w:trPr>
          <w:cantSplit/>
          <w:jc w:val="center"/>
        </w:trPr>
        <w:tc>
          <w:tcPr>
            <w:tcW w:w="1418" w:type="dxa"/>
          </w:tcPr>
          <w:p w14:paraId="0FB2244C" w14:textId="77777777" w:rsidR="00604556" w:rsidRDefault="00B37F43">
            <w:pPr>
              <w:pStyle w:val="Table09Row"/>
            </w:pPr>
            <w:r>
              <w:t>1961/082 (10 Eliz. II No. 82)</w:t>
            </w:r>
          </w:p>
        </w:tc>
        <w:tc>
          <w:tcPr>
            <w:tcW w:w="2693" w:type="dxa"/>
          </w:tcPr>
          <w:p w14:paraId="4027381F" w14:textId="77777777" w:rsidR="00604556" w:rsidRDefault="00B37F43">
            <w:pPr>
              <w:pStyle w:val="Table09Row"/>
            </w:pPr>
            <w:r>
              <w:rPr>
                <w:i/>
              </w:rPr>
              <w:t>Companies Act 1961</w:t>
            </w:r>
          </w:p>
        </w:tc>
        <w:tc>
          <w:tcPr>
            <w:tcW w:w="1276" w:type="dxa"/>
          </w:tcPr>
          <w:p w14:paraId="3BA0E629" w14:textId="77777777" w:rsidR="00604556" w:rsidRDefault="00B37F43">
            <w:pPr>
              <w:pStyle w:val="Table09Row"/>
            </w:pPr>
            <w:r>
              <w:t>22 Jan 1962</w:t>
            </w:r>
          </w:p>
        </w:tc>
        <w:tc>
          <w:tcPr>
            <w:tcW w:w="3402" w:type="dxa"/>
          </w:tcPr>
          <w:p w14:paraId="26AA9820" w14:textId="77777777" w:rsidR="00604556" w:rsidRDefault="00B37F43">
            <w:pPr>
              <w:pStyle w:val="Table09Row"/>
            </w:pPr>
            <w:r>
              <w:t xml:space="preserve">5 Oct 1962 (see s. 2 and </w:t>
            </w:r>
            <w:r>
              <w:rPr>
                <w:i/>
              </w:rPr>
              <w:t>Gazette</w:t>
            </w:r>
            <w:r>
              <w:t xml:space="preserve"> 5 Oct 1962 p. 3299)</w:t>
            </w:r>
          </w:p>
        </w:tc>
        <w:tc>
          <w:tcPr>
            <w:tcW w:w="1123" w:type="dxa"/>
          </w:tcPr>
          <w:p w14:paraId="799AC64F" w14:textId="77777777" w:rsidR="00604556" w:rsidRDefault="00B37F43">
            <w:pPr>
              <w:pStyle w:val="Table09Row"/>
            </w:pPr>
            <w:r>
              <w:t>2009/008</w:t>
            </w:r>
          </w:p>
        </w:tc>
      </w:tr>
    </w:tbl>
    <w:p w14:paraId="19B87A2C" w14:textId="77777777" w:rsidR="00604556" w:rsidRDefault="00604556"/>
    <w:p w14:paraId="55339824" w14:textId="77777777" w:rsidR="00604556" w:rsidRDefault="00B37F43">
      <w:pPr>
        <w:pStyle w:val="IAlphabetDivider"/>
      </w:pPr>
      <w:r>
        <w:lastRenderedPageBreak/>
        <w:t>1960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2159FDCE" w14:textId="77777777">
        <w:trPr>
          <w:cantSplit/>
          <w:trHeight w:val="510"/>
          <w:tblHeader/>
          <w:jc w:val="center"/>
        </w:trPr>
        <w:tc>
          <w:tcPr>
            <w:tcW w:w="1418" w:type="dxa"/>
            <w:tcBorders>
              <w:top w:val="single" w:sz="4" w:space="0" w:color="auto"/>
              <w:bottom w:val="single" w:sz="4" w:space="0" w:color="auto"/>
            </w:tcBorders>
            <w:vAlign w:val="center"/>
          </w:tcPr>
          <w:p w14:paraId="376072B9"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0A1DEE4A"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394B4082" w14:textId="77777777" w:rsidR="00604556" w:rsidRDefault="00B37F43">
            <w:pPr>
              <w:pStyle w:val="Table09Hdr"/>
            </w:pPr>
            <w:r>
              <w:t xml:space="preserve">Assent </w:t>
            </w:r>
            <w:r>
              <w:t>Date</w:t>
            </w:r>
          </w:p>
        </w:tc>
        <w:tc>
          <w:tcPr>
            <w:tcW w:w="3402" w:type="dxa"/>
            <w:tcBorders>
              <w:top w:val="single" w:sz="4" w:space="0" w:color="auto"/>
              <w:bottom w:val="single" w:sz="4" w:space="0" w:color="auto"/>
            </w:tcBorders>
            <w:vAlign w:val="center"/>
          </w:tcPr>
          <w:p w14:paraId="16F69AD7"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0D9ED4E5" w14:textId="77777777" w:rsidR="00604556" w:rsidRDefault="00B37F43">
            <w:pPr>
              <w:pStyle w:val="Table09Hdr"/>
            </w:pPr>
            <w:r>
              <w:t>Repealed/Expired</w:t>
            </w:r>
          </w:p>
        </w:tc>
      </w:tr>
      <w:tr w:rsidR="00604556" w14:paraId="22BEFA8D" w14:textId="77777777">
        <w:trPr>
          <w:cantSplit/>
          <w:jc w:val="center"/>
        </w:trPr>
        <w:tc>
          <w:tcPr>
            <w:tcW w:w="1418" w:type="dxa"/>
          </w:tcPr>
          <w:p w14:paraId="146A8C8C" w14:textId="77777777" w:rsidR="00604556" w:rsidRDefault="00B37F43">
            <w:pPr>
              <w:pStyle w:val="Table09Row"/>
            </w:pPr>
            <w:r>
              <w:t>1960/001 (9 Eliz. II No. 1)</w:t>
            </w:r>
          </w:p>
        </w:tc>
        <w:tc>
          <w:tcPr>
            <w:tcW w:w="2693" w:type="dxa"/>
          </w:tcPr>
          <w:p w14:paraId="569E9FFD" w14:textId="77777777" w:rsidR="00604556" w:rsidRDefault="00B37F43">
            <w:pPr>
              <w:pStyle w:val="Table09Row"/>
            </w:pPr>
            <w:r>
              <w:rPr>
                <w:i/>
              </w:rPr>
              <w:t>Supply No. 1 (1960)</w:t>
            </w:r>
          </w:p>
        </w:tc>
        <w:tc>
          <w:tcPr>
            <w:tcW w:w="1276" w:type="dxa"/>
          </w:tcPr>
          <w:p w14:paraId="1E6C918B" w14:textId="77777777" w:rsidR="00604556" w:rsidRDefault="00B37F43">
            <w:pPr>
              <w:pStyle w:val="Table09Row"/>
            </w:pPr>
            <w:r>
              <w:t>17 Aug 1960</w:t>
            </w:r>
          </w:p>
        </w:tc>
        <w:tc>
          <w:tcPr>
            <w:tcW w:w="3402" w:type="dxa"/>
          </w:tcPr>
          <w:p w14:paraId="461832CD" w14:textId="77777777" w:rsidR="00604556" w:rsidRDefault="00B37F43">
            <w:pPr>
              <w:pStyle w:val="Table09Row"/>
            </w:pPr>
            <w:r>
              <w:t>17 Aug 1960</w:t>
            </w:r>
          </w:p>
        </w:tc>
        <w:tc>
          <w:tcPr>
            <w:tcW w:w="1123" w:type="dxa"/>
          </w:tcPr>
          <w:p w14:paraId="2961A9E2" w14:textId="77777777" w:rsidR="00604556" w:rsidRDefault="00B37F43">
            <w:pPr>
              <w:pStyle w:val="Table09Row"/>
            </w:pPr>
            <w:r>
              <w:t>1965/057</w:t>
            </w:r>
          </w:p>
        </w:tc>
      </w:tr>
      <w:tr w:rsidR="00604556" w14:paraId="3F0124E3" w14:textId="77777777">
        <w:trPr>
          <w:cantSplit/>
          <w:jc w:val="center"/>
        </w:trPr>
        <w:tc>
          <w:tcPr>
            <w:tcW w:w="1418" w:type="dxa"/>
          </w:tcPr>
          <w:p w14:paraId="139EB696" w14:textId="77777777" w:rsidR="00604556" w:rsidRDefault="00B37F43">
            <w:pPr>
              <w:pStyle w:val="Table09Row"/>
            </w:pPr>
            <w:r>
              <w:t>1960/002 (9 Eliz. II No. 2)</w:t>
            </w:r>
          </w:p>
        </w:tc>
        <w:tc>
          <w:tcPr>
            <w:tcW w:w="2693" w:type="dxa"/>
          </w:tcPr>
          <w:p w14:paraId="4ACF5748" w14:textId="77777777" w:rsidR="00604556" w:rsidRDefault="00B37F43">
            <w:pPr>
              <w:pStyle w:val="Table09Row"/>
            </w:pPr>
            <w:r>
              <w:rPr>
                <w:i/>
              </w:rPr>
              <w:t>Judges’ Salaries and Pensions Act Amendment Act 1960</w:t>
            </w:r>
          </w:p>
        </w:tc>
        <w:tc>
          <w:tcPr>
            <w:tcW w:w="1276" w:type="dxa"/>
          </w:tcPr>
          <w:p w14:paraId="0F54473E" w14:textId="77777777" w:rsidR="00604556" w:rsidRDefault="00B37F43">
            <w:pPr>
              <w:pStyle w:val="Table09Row"/>
            </w:pPr>
            <w:r>
              <w:t>6 Oct 1960</w:t>
            </w:r>
          </w:p>
        </w:tc>
        <w:tc>
          <w:tcPr>
            <w:tcW w:w="3402" w:type="dxa"/>
          </w:tcPr>
          <w:p w14:paraId="2F3DC016" w14:textId="77777777" w:rsidR="00604556" w:rsidRDefault="00B37F43">
            <w:pPr>
              <w:pStyle w:val="Table09Row"/>
            </w:pPr>
            <w:r>
              <w:t>6 Oct 1960</w:t>
            </w:r>
          </w:p>
        </w:tc>
        <w:tc>
          <w:tcPr>
            <w:tcW w:w="1123" w:type="dxa"/>
          </w:tcPr>
          <w:p w14:paraId="6EFEC60F" w14:textId="77777777" w:rsidR="00604556" w:rsidRDefault="00604556">
            <w:pPr>
              <w:pStyle w:val="Table09Row"/>
            </w:pPr>
          </w:p>
        </w:tc>
      </w:tr>
      <w:tr w:rsidR="00604556" w14:paraId="641BE14B" w14:textId="77777777">
        <w:trPr>
          <w:cantSplit/>
          <w:jc w:val="center"/>
        </w:trPr>
        <w:tc>
          <w:tcPr>
            <w:tcW w:w="1418" w:type="dxa"/>
          </w:tcPr>
          <w:p w14:paraId="29F0E09F" w14:textId="77777777" w:rsidR="00604556" w:rsidRDefault="00B37F43">
            <w:pPr>
              <w:pStyle w:val="Table09Row"/>
            </w:pPr>
            <w:r>
              <w:t xml:space="preserve">1960/003 (9 </w:t>
            </w:r>
            <w:r>
              <w:t>Eliz. II No. 3)</w:t>
            </w:r>
          </w:p>
        </w:tc>
        <w:tc>
          <w:tcPr>
            <w:tcW w:w="2693" w:type="dxa"/>
          </w:tcPr>
          <w:p w14:paraId="18E60A88" w14:textId="77777777" w:rsidR="00604556" w:rsidRDefault="00B37F43">
            <w:pPr>
              <w:pStyle w:val="Table09Row"/>
            </w:pPr>
            <w:r>
              <w:rPr>
                <w:i/>
              </w:rPr>
              <w:t>Native Welfare Act Amendment Act 1960</w:t>
            </w:r>
          </w:p>
        </w:tc>
        <w:tc>
          <w:tcPr>
            <w:tcW w:w="1276" w:type="dxa"/>
          </w:tcPr>
          <w:p w14:paraId="4C2EC3EB" w14:textId="77777777" w:rsidR="00604556" w:rsidRDefault="00B37F43">
            <w:pPr>
              <w:pStyle w:val="Table09Row"/>
            </w:pPr>
            <w:r>
              <w:t>6 Oct 1960</w:t>
            </w:r>
          </w:p>
        </w:tc>
        <w:tc>
          <w:tcPr>
            <w:tcW w:w="3402" w:type="dxa"/>
          </w:tcPr>
          <w:p w14:paraId="391EF745" w14:textId="77777777" w:rsidR="00604556" w:rsidRDefault="00B37F43">
            <w:pPr>
              <w:pStyle w:val="Table09Row"/>
            </w:pPr>
            <w:r>
              <w:t>6 Oct 1960</w:t>
            </w:r>
          </w:p>
        </w:tc>
        <w:tc>
          <w:tcPr>
            <w:tcW w:w="1123" w:type="dxa"/>
          </w:tcPr>
          <w:p w14:paraId="7400F74B" w14:textId="77777777" w:rsidR="00604556" w:rsidRDefault="00B37F43">
            <w:pPr>
              <w:pStyle w:val="Table09Row"/>
            </w:pPr>
            <w:r>
              <w:t>1963/079 (12 Eliz. II No. 79)</w:t>
            </w:r>
          </w:p>
        </w:tc>
      </w:tr>
      <w:tr w:rsidR="00604556" w14:paraId="64EB518F" w14:textId="77777777">
        <w:trPr>
          <w:cantSplit/>
          <w:jc w:val="center"/>
        </w:trPr>
        <w:tc>
          <w:tcPr>
            <w:tcW w:w="1418" w:type="dxa"/>
          </w:tcPr>
          <w:p w14:paraId="1C9EED90" w14:textId="77777777" w:rsidR="00604556" w:rsidRDefault="00B37F43">
            <w:pPr>
              <w:pStyle w:val="Table09Row"/>
            </w:pPr>
            <w:r>
              <w:t>1960/004 (9 Eliz. II No. 4)</w:t>
            </w:r>
          </w:p>
        </w:tc>
        <w:tc>
          <w:tcPr>
            <w:tcW w:w="2693" w:type="dxa"/>
          </w:tcPr>
          <w:p w14:paraId="180C75B2" w14:textId="77777777" w:rsidR="00604556" w:rsidRDefault="00B37F43">
            <w:pPr>
              <w:pStyle w:val="Table09Row"/>
            </w:pPr>
            <w:r>
              <w:rPr>
                <w:i/>
              </w:rPr>
              <w:t>Church of England in Australia Constitution Act 1960</w:t>
            </w:r>
          </w:p>
        </w:tc>
        <w:tc>
          <w:tcPr>
            <w:tcW w:w="1276" w:type="dxa"/>
          </w:tcPr>
          <w:p w14:paraId="310BF2F9" w14:textId="77777777" w:rsidR="00604556" w:rsidRDefault="00B37F43">
            <w:pPr>
              <w:pStyle w:val="Table09Row"/>
            </w:pPr>
            <w:r>
              <w:t>6 Oct 1960</w:t>
            </w:r>
          </w:p>
        </w:tc>
        <w:tc>
          <w:tcPr>
            <w:tcW w:w="3402" w:type="dxa"/>
          </w:tcPr>
          <w:p w14:paraId="327514F9" w14:textId="77777777" w:rsidR="00604556" w:rsidRDefault="00B37F43">
            <w:pPr>
              <w:pStyle w:val="Table09Row"/>
            </w:pPr>
            <w:r>
              <w:t xml:space="preserve">1 Jan 1962 (see s. 2(1) and </w:t>
            </w:r>
            <w:r>
              <w:rPr>
                <w:i/>
              </w:rPr>
              <w:t>Gazette</w:t>
            </w:r>
            <w:r>
              <w:t xml:space="preserve"> 24 Nov 1961 p. 3223)</w:t>
            </w:r>
          </w:p>
        </w:tc>
        <w:tc>
          <w:tcPr>
            <w:tcW w:w="1123" w:type="dxa"/>
          </w:tcPr>
          <w:p w14:paraId="50B2581E" w14:textId="77777777" w:rsidR="00604556" w:rsidRDefault="00604556">
            <w:pPr>
              <w:pStyle w:val="Table09Row"/>
            </w:pPr>
          </w:p>
        </w:tc>
      </w:tr>
      <w:tr w:rsidR="00604556" w14:paraId="7EC3264A" w14:textId="77777777">
        <w:trPr>
          <w:cantSplit/>
          <w:jc w:val="center"/>
        </w:trPr>
        <w:tc>
          <w:tcPr>
            <w:tcW w:w="1418" w:type="dxa"/>
          </w:tcPr>
          <w:p w14:paraId="32A4D2E9" w14:textId="77777777" w:rsidR="00604556" w:rsidRDefault="00B37F43">
            <w:pPr>
              <w:pStyle w:val="Table09Row"/>
            </w:pPr>
            <w:r>
              <w:t>1960/005 (9 Eliz. II No. 5)</w:t>
            </w:r>
          </w:p>
        </w:tc>
        <w:tc>
          <w:tcPr>
            <w:tcW w:w="2693" w:type="dxa"/>
          </w:tcPr>
          <w:p w14:paraId="783C0710" w14:textId="77777777" w:rsidR="00604556" w:rsidRDefault="00B37F43">
            <w:pPr>
              <w:pStyle w:val="Table09Row"/>
            </w:pPr>
            <w:r>
              <w:rPr>
                <w:i/>
              </w:rPr>
              <w:t>Supreme Court Act Amendment Act 1960</w:t>
            </w:r>
          </w:p>
        </w:tc>
        <w:tc>
          <w:tcPr>
            <w:tcW w:w="1276" w:type="dxa"/>
          </w:tcPr>
          <w:p w14:paraId="31E7E986" w14:textId="77777777" w:rsidR="00604556" w:rsidRDefault="00B37F43">
            <w:pPr>
              <w:pStyle w:val="Table09Row"/>
            </w:pPr>
            <w:r>
              <w:t>6 Oct 1960</w:t>
            </w:r>
          </w:p>
        </w:tc>
        <w:tc>
          <w:tcPr>
            <w:tcW w:w="3402" w:type="dxa"/>
          </w:tcPr>
          <w:p w14:paraId="28F68522" w14:textId="77777777" w:rsidR="00604556" w:rsidRDefault="00B37F43">
            <w:pPr>
              <w:pStyle w:val="Table09Row"/>
            </w:pPr>
            <w:r>
              <w:t>6 Oct 1960</w:t>
            </w:r>
          </w:p>
        </w:tc>
        <w:tc>
          <w:tcPr>
            <w:tcW w:w="1123" w:type="dxa"/>
          </w:tcPr>
          <w:p w14:paraId="145E3FD2" w14:textId="77777777" w:rsidR="00604556" w:rsidRDefault="00604556">
            <w:pPr>
              <w:pStyle w:val="Table09Row"/>
            </w:pPr>
          </w:p>
        </w:tc>
      </w:tr>
      <w:tr w:rsidR="00604556" w14:paraId="38B33DAB" w14:textId="77777777">
        <w:trPr>
          <w:cantSplit/>
          <w:jc w:val="center"/>
        </w:trPr>
        <w:tc>
          <w:tcPr>
            <w:tcW w:w="1418" w:type="dxa"/>
          </w:tcPr>
          <w:p w14:paraId="1FA0DE45" w14:textId="77777777" w:rsidR="00604556" w:rsidRDefault="00B37F43">
            <w:pPr>
              <w:pStyle w:val="Table09Row"/>
            </w:pPr>
            <w:r>
              <w:t>1960/006 (9 Eliz. II No. 6)</w:t>
            </w:r>
          </w:p>
        </w:tc>
        <w:tc>
          <w:tcPr>
            <w:tcW w:w="2693" w:type="dxa"/>
          </w:tcPr>
          <w:p w14:paraId="797BBA6E" w14:textId="77777777" w:rsidR="00604556" w:rsidRDefault="00B37F43">
            <w:pPr>
              <w:pStyle w:val="Table09Row"/>
            </w:pPr>
            <w:r>
              <w:rPr>
                <w:i/>
              </w:rPr>
              <w:t>Land Act Amendment Act 1960</w:t>
            </w:r>
          </w:p>
        </w:tc>
        <w:tc>
          <w:tcPr>
            <w:tcW w:w="1276" w:type="dxa"/>
          </w:tcPr>
          <w:p w14:paraId="1AAC0519" w14:textId="77777777" w:rsidR="00604556" w:rsidRDefault="00B37F43">
            <w:pPr>
              <w:pStyle w:val="Table09Row"/>
            </w:pPr>
            <w:r>
              <w:t>6 Oct 1960</w:t>
            </w:r>
          </w:p>
        </w:tc>
        <w:tc>
          <w:tcPr>
            <w:tcW w:w="3402" w:type="dxa"/>
          </w:tcPr>
          <w:p w14:paraId="544C62BA" w14:textId="77777777" w:rsidR="00604556" w:rsidRDefault="00B37F43">
            <w:pPr>
              <w:pStyle w:val="Table09Row"/>
            </w:pPr>
            <w:r>
              <w:t>6 Oct 1960</w:t>
            </w:r>
          </w:p>
        </w:tc>
        <w:tc>
          <w:tcPr>
            <w:tcW w:w="1123" w:type="dxa"/>
          </w:tcPr>
          <w:p w14:paraId="117460D3" w14:textId="77777777" w:rsidR="00604556" w:rsidRDefault="00B37F43">
            <w:pPr>
              <w:pStyle w:val="Table09Row"/>
            </w:pPr>
            <w:r>
              <w:t>1997/030</w:t>
            </w:r>
          </w:p>
        </w:tc>
      </w:tr>
      <w:tr w:rsidR="00604556" w14:paraId="2FAE5542" w14:textId="77777777">
        <w:trPr>
          <w:cantSplit/>
          <w:jc w:val="center"/>
        </w:trPr>
        <w:tc>
          <w:tcPr>
            <w:tcW w:w="1418" w:type="dxa"/>
          </w:tcPr>
          <w:p w14:paraId="4F5199BE" w14:textId="77777777" w:rsidR="00604556" w:rsidRDefault="00B37F43">
            <w:pPr>
              <w:pStyle w:val="Table09Row"/>
            </w:pPr>
            <w:r>
              <w:t>1960/007 (9 Eliz. II No. 7)</w:t>
            </w:r>
          </w:p>
        </w:tc>
        <w:tc>
          <w:tcPr>
            <w:tcW w:w="2693" w:type="dxa"/>
          </w:tcPr>
          <w:p w14:paraId="0883F8F3" w14:textId="77777777" w:rsidR="00604556" w:rsidRDefault="00B37F43">
            <w:pPr>
              <w:pStyle w:val="Table09Row"/>
            </w:pPr>
            <w:r>
              <w:rPr>
                <w:i/>
              </w:rPr>
              <w:t>Fruit Growing Industry Trust Fund Committee (Vali</w:t>
            </w:r>
            <w:r>
              <w:rPr>
                <w:i/>
              </w:rPr>
              <w:t>dation) Act 1960</w:t>
            </w:r>
          </w:p>
        </w:tc>
        <w:tc>
          <w:tcPr>
            <w:tcW w:w="1276" w:type="dxa"/>
          </w:tcPr>
          <w:p w14:paraId="49F23D78" w14:textId="77777777" w:rsidR="00604556" w:rsidRDefault="00B37F43">
            <w:pPr>
              <w:pStyle w:val="Table09Row"/>
            </w:pPr>
            <w:r>
              <w:t>6 Oct 1960</w:t>
            </w:r>
          </w:p>
        </w:tc>
        <w:tc>
          <w:tcPr>
            <w:tcW w:w="3402" w:type="dxa"/>
          </w:tcPr>
          <w:p w14:paraId="6D2D1176" w14:textId="77777777" w:rsidR="00604556" w:rsidRDefault="00B37F43">
            <w:pPr>
              <w:pStyle w:val="Table09Row"/>
            </w:pPr>
            <w:r>
              <w:t>6 Oct 1960</w:t>
            </w:r>
          </w:p>
        </w:tc>
        <w:tc>
          <w:tcPr>
            <w:tcW w:w="1123" w:type="dxa"/>
          </w:tcPr>
          <w:p w14:paraId="7503D925" w14:textId="77777777" w:rsidR="00604556" w:rsidRDefault="00B37F43">
            <w:pPr>
              <w:pStyle w:val="Table09Row"/>
            </w:pPr>
            <w:r>
              <w:t>1967/068</w:t>
            </w:r>
          </w:p>
        </w:tc>
      </w:tr>
      <w:tr w:rsidR="00604556" w14:paraId="682DB3C9" w14:textId="77777777">
        <w:trPr>
          <w:cantSplit/>
          <w:jc w:val="center"/>
        </w:trPr>
        <w:tc>
          <w:tcPr>
            <w:tcW w:w="1418" w:type="dxa"/>
          </w:tcPr>
          <w:p w14:paraId="4E097F58" w14:textId="77777777" w:rsidR="00604556" w:rsidRDefault="00B37F43">
            <w:pPr>
              <w:pStyle w:val="Table09Row"/>
            </w:pPr>
            <w:r>
              <w:t>1960/008 (9 Eliz. II No. 8)</w:t>
            </w:r>
          </w:p>
        </w:tc>
        <w:tc>
          <w:tcPr>
            <w:tcW w:w="2693" w:type="dxa"/>
          </w:tcPr>
          <w:p w14:paraId="5D673FEA" w14:textId="77777777" w:rsidR="00604556" w:rsidRDefault="00B37F43">
            <w:pPr>
              <w:pStyle w:val="Table09Row"/>
            </w:pPr>
            <w:r>
              <w:rPr>
                <w:i/>
              </w:rPr>
              <w:t>Vermin Act Amendment Act 1960</w:t>
            </w:r>
          </w:p>
        </w:tc>
        <w:tc>
          <w:tcPr>
            <w:tcW w:w="1276" w:type="dxa"/>
          </w:tcPr>
          <w:p w14:paraId="5D0BD1E4" w14:textId="77777777" w:rsidR="00604556" w:rsidRDefault="00B37F43">
            <w:pPr>
              <w:pStyle w:val="Table09Row"/>
            </w:pPr>
            <w:r>
              <w:t>6 Oct 1960</w:t>
            </w:r>
          </w:p>
        </w:tc>
        <w:tc>
          <w:tcPr>
            <w:tcW w:w="3402" w:type="dxa"/>
          </w:tcPr>
          <w:p w14:paraId="29800886" w14:textId="77777777" w:rsidR="00604556" w:rsidRDefault="00B37F43">
            <w:pPr>
              <w:pStyle w:val="Table09Row"/>
            </w:pPr>
            <w:r>
              <w:t>6 Oct 1960</w:t>
            </w:r>
          </w:p>
        </w:tc>
        <w:tc>
          <w:tcPr>
            <w:tcW w:w="1123" w:type="dxa"/>
          </w:tcPr>
          <w:p w14:paraId="2FD3B75A" w14:textId="77777777" w:rsidR="00604556" w:rsidRDefault="00B37F43">
            <w:pPr>
              <w:pStyle w:val="Table09Row"/>
            </w:pPr>
            <w:r>
              <w:t>1976/042</w:t>
            </w:r>
          </w:p>
        </w:tc>
      </w:tr>
      <w:tr w:rsidR="00604556" w14:paraId="29D13B33" w14:textId="77777777">
        <w:trPr>
          <w:cantSplit/>
          <w:jc w:val="center"/>
        </w:trPr>
        <w:tc>
          <w:tcPr>
            <w:tcW w:w="1418" w:type="dxa"/>
          </w:tcPr>
          <w:p w14:paraId="3C5719C9" w14:textId="77777777" w:rsidR="00604556" w:rsidRDefault="00B37F43">
            <w:pPr>
              <w:pStyle w:val="Table09Row"/>
            </w:pPr>
            <w:r>
              <w:t>1960/009 (9 Eliz. II No. 9)</w:t>
            </w:r>
          </w:p>
        </w:tc>
        <w:tc>
          <w:tcPr>
            <w:tcW w:w="2693" w:type="dxa"/>
          </w:tcPr>
          <w:p w14:paraId="7484FFD8" w14:textId="77777777" w:rsidR="00604556" w:rsidRDefault="00B37F43">
            <w:pPr>
              <w:pStyle w:val="Table09Row"/>
            </w:pPr>
            <w:r>
              <w:rPr>
                <w:i/>
              </w:rPr>
              <w:t>War Service Land Settlement Scheme Act Amendment Act 1960</w:t>
            </w:r>
          </w:p>
        </w:tc>
        <w:tc>
          <w:tcPr>
            <w:tcW w:w="1276" w:type="dxa"/>
          </w:tcPr>
          <w:p w14:paraId="2D57FAC7" w14:textId="77777777" w:rsidR="00604556" w:rsidRDefault="00B37F43">
            <w:pPr>
              <w:pStyle w:val="Table09Row"/>
            </w:pPr>
            <w:r>
              <w:t>6 Oct 1960</w:t>
            </w:r>
          </w:p>
        </w:tc>
        <w:tc>
          <w:tcPr>
            <w:tcW w:w="3402" w:type="dxa"/>
          </w:tcPr>
          <w:p w14:paraId="233C8122" w14:textId="77777777" w:rsidR="00604556" w:rsidRDefault="00B37F43">
            <w:pPr>
              <w:pStyle w:val="Table09Row"/>
            </w:pPr>
            <w:r>
              <w:t>6 Oct 1960</w:t>
            </w:r>
          </w:p>
        </w:tc>
        <w:tc>
          <w:tcPr>
            <w:tcW w:w="1123" w:type="dxa"/>
          </w:tcPr>
          <w:p w14:paraId="6332AAD9" w14:textId="77777777" w:rsidR="00604556" w:rsidRDefault="00604556">
            <w:pPr>
              <w:pStyle w:val="Table09Row"/>
            </w:pPr>
          </w:p>
        </w:tc>
      </w:tr>
      <w:tr w:rsidR="00604556" w14:paraId="67D8AFB8" w14:textId="77777777">
        <w:trPr>
          <w:cantSplit/>
          <w:jc w:val="center"/>
        </w:trPr>
        <w:tc>
          <w:tcPr>
            <w:tcW w:w="1418" w:type="dxa"/>
          </w:tcPr>
          <w:p w14:paraId="5AD8CA60" w14:textId="77777777" w:rsidR="00604556" w:rsidRDefault="00B37F43">
            <w:pPr>
              <w:pStyle w:val="Table09Row"/>
            </w:pPr>
            <w:r>
              <w:t>1960/010 (9 Eliz. II No. 10)</w:t>
            </w:r>
          </w:p>
        </w:tc>
        <w:tc>
          <w:tcPr>
            <w:tcW w:w="2693" w:type="dxa"/>
          </w:tcPr>
          <w:p w14:paraId="49D89D37" w14:textId="77777777" w:rsidR="00604556" w:rsidRDefault="00B37F43">
            <w:pPr>
              <w:pStyle w:val="Table09Row"/>
            </w:pPr>
            <w:r>
              <w:rPr>
                <w:i/>
              </w:rPr>
              <w:t>Evidence Act Amendment Act 1960</w:t>
            </w:r>
          </w:p>
        </w:tc>
        <w:tc>
          <w:tcPr>
            <w:tcW w:w="1276" w:type="dxa"/>
          </w:tcPr>
          <w:p w14:paraId="161426BE" w14:textId="77777777" w:rsidR="00604556" w:rsidRDefault="00B37F43">
            <w:pPr>
              <w:pStyle w:val="Table09Row"/>
            </w:pPr>
            <w:r>
              <w:t>6 Oct 1960</w:t>
            </w:r>
          </w:p>
        </w:tc>
        <w:tc>
          <w:tcPr>
            <w:tcW w:w="3402" w:type="dxa"/>
          </w:tcPr>
          <w:p w14:paraId="1E1EFFBF" w14:textId="77777777" w:rsidR="00604556" w:rsidRDefault="00B37F43">
            <w:pPr>
              <w:pStyle w:val="Table09Row"/>
            </w:pPr>
            <w:r>
              <w:t>6 Oct 1960</w:t>
            </w:r>
          </w:p>
        </w:tc>
        <w:tc>
          <w:tcPr>
            <w:tcW w:w="1123" w:type="dxa"/>
          </w:tcPr>
          <w:p w14:paraId="2646091F" w14:textId="77777777" w:rsidR="00604556" w:rsidRDefault="00604556">
            <w:pPr>
              <w:pStyle w:val="Table09Row"/>
            </w:pPr>
          </w:p>
        </w:tc>
      </w:tr>
      <w:tr w:rsidR="00604556" w14:paraId="461574FA" w14:textId="77777777">
        <w:trPr>
          <w:cantSplit/>
          <w:jc w:val="center"/>
        </w:trPr>
        <w:tc>
          <w:tcPr>
            <w:tcW w:w="1418" w:type="dxa"/>
          </w:tcPr>
          <w:p w14:paraId="7EDA0E4A" w14:textId="77777777" w:rsidR="00604556" w:rsidRDefault="00B37F43">
            <w:pPr>
              <w:pStyle w:val="Table09Row"/>
            </w:pPr>
            <w:r>
              <w:t>1960/011 (9 Eliz. II No. 11)</w:t>
            </w:r>
          </w:p>
        </w:tc>
        <w:tc>
          <w:tcPr>
            <w:tcW w:w="2693" w:type="dxa"/>
          </w:tcPr>
          <w:p w14:paraId="0E633508" w14:textId="77777777" w:rsidR="00604556" w:rsidRDefault="00B37F43">
            <w:pPr>
              <w:pStyle w:val="Table09Row"/>
            </w:pPr>
            <w:r>
              <w:rPr>
                <w:i/>
              </w:rPr>
              <w:t>Metropolitan (Perth) Passenger Transport Trust Act Amendment Act 1960</w:t>
            </w:r>
          </w:p>
        </w:tc>
        <w:tc>
          <w:tcPr>
            <w:tcW w:w="1276" w:type="dxa"/>
          </w:tcPr>
          <w:p w14:paraId="0EF62909" w14:textId="77777777" w:rsidR="00604556" w:rsidRDefault="00B37F43">
            <w:pPr>
              <w:pStyle w:val="Table09Row"/>
            </w:pPr>
            <w:r>
              <w:t>6 Oct 1960</w:t>
            </w:r>
          </w:p>
        </w:tc>
        <w:tc>
          <w:tcPr>
            <w:tcW w:w="3402" w:type="dxa"/>
          </w:tcPr>
          <w:p w14:paraId="1490E96E" w14:textId="77777777" w:rsidR="00604556" w:rsidRDefault="00B37F43">
            <w:pPr>
              <w:pStyle w:val="Table09Row"/>
            </w:pPr>
            <w:r>
              <w:t>6 Oct 1960</w:t>
            </w:r>
          </w:p>
        </w:tc>
        <w:tc>
          <w:tcPr>
            <w:tcW w:w="1123" w:type="dxa"/>
          </w:tcPr>
          <w:p w14:paraId="1657EC6B" w14:textId="77777777" w:rsidR="00604556" w:rsidRDefault="00B37F43">
            <w:pPr>
              <w:pStyle w:val="Table09Row"/>
            </w:pPr>
            <w:r>
              <w:t>2003/031</w:t>
            </w:r>
          </w:p>
        </w:tc>
      </w:tr>
      <w:tr w:rsidR="00604556" w14:paraId="454B51FD" w14:textId="77777777">
        <w:trPr>
          <w:cantSplit/>
          <w:jc w:val="center"/>
        </w:trPr>
        <w:tc>
          <w:tcPr>
            <w:tcW w:w="1418" w:type="dxa"/>
          </w:tcPr>
          <w:p w14:paraId="403565D3" w14:textId="77777777" w:rsidR="00604556" w:rsidRDefault="00B37F43">
            <w:pPr>
              <w:pStyle w:val="Table09Row"/>
            </w:pPr>
            <w:r>
              <w:t>1960/012 (9 Eliz. II No. 12)</w:t>
            </w:r>
          </w:p>
        </w:tc>
        <w:tc>
          <w:tcPr>
            <w:tcW w:w="2693" w:type="dxa"/>
          </w:tcPr>
          <w:p w14:paraId="5B9022AC" w14:textId="77777777" w:rsidR="00604556" w:rsidRDefault="00B37F43">
            <w:pPr>
              <w:pStyle w:val="Table09Row"/>
            </w:pPr>
            <w:r>
              <w:rPr>
                <w:i/>
              </w:rPr>
              <w:t>Absconding Debtors Act Amendment Act 1960</w:t>
            </w:r>
          </w:p>
        </w:tc>
        <w:tc>
          <w:tcPr>
            <w:tcW w:w="1276" w:type="dxa"/>
          </w:tcPr>
          <w:p w14:paraId="438F0437" w14:textId="77777777" w:rsidR="00604556" w:rsidRDefault="00B37F43">
            <w:pPr>
              <w:pStyle w:val="Table09Row"/>
            </w:pPr>
            <w:r>
              <w:t>6 Oct 1960</w:t>
            </w:r>
          </w:p>
        </w:tc>
        <w:tc>
          <w:tcPr>
            <w:tcW w:w="3402" w:type="dxa"/>
          </w:tcPr>
          <w:p w14:paraId="60A182C0" w14:textId="77777777" w:rsidR="00604556" w:rsidRDefault="00B37F43">
            <w:pPr>
              <w:pStyle w:val="Table09Row"/>
            </w:pPr>
            <w:r>
              <w:t>6 Oct 1960</w:t>
            </w:r>
          </w:p>
        </w:tc>
        <w:tc>
          <w:tcPr>
            <w:tcW w:w="1123" w:type="dxa"/>
          </w:tcPr>
          <w:p w14:paraId="2F21F89C" w14:textId="77777777" w:rsidR="00604556" w:rsidRDefault="00B37F43">
            <w:pPr>
              <w:pStyle w:val="Table09Row"/>
            </w:pPr>
            <w:r>
              <w:t>1984/073</w:t>
            </w:r>
          </w:p>
        </w:tc>
      </w:tr>
      <w:tr w:rsidR="00604556" w14:paraId="7C955040" w14:textId="77777777">
        <w:trPr>
          <w:cantSplit/>
          <w:jc w:val="center"/>
        </w:trPr>
        <w:tc>
          <w:tcPr>
            <w:tcW w:w="1418" w:type="dxa"/>
          </w:tcPr>
          <w:p w14:paraId="75951E2A" w14:textId="77777777" w:rsidR="00604556" w:rsidRDefault="00B37F43">
            <w:pPr>
              <w:pStyle w:val="Table09Row"/>
            </w:pPr>
            <w:r>
              <w:t>1960/013 (9 Eliz. II No. 13)</w:t>
            </w:r>
          </w:p>
        </w:tc>
        <w:tc>
          <w:tcPr>
            <w:tcW w:w="2693" w:type="dxa"/>
          </w:tcPr>
          <w:p w14:paraId="74B3277E" w14:textId="77777777" w:rsidR="00604556" w:rsidRDefault="00B37F43">
            <w:pPr>
              <w:pStyle w:val="Table09Row"/>
            </w:pPr>
            <w:r>
              <w:rPr>
                <w:i/>
              </w:rPr>
              <w:t>Radioactive Substances Act Amendment Act 1960</w:t>
            </w:r>
          </w:p>
        </w:tc>
        <w:tc>
          <w:tcPr>
            <w:tcW w:w="1276" w:type="dxa"/>
          </w:tcPr>
          <w:p w14:paraId="17FEFEE4" w14:textId="77777777" w:rsidR="00604556" w:rsidRDefault="00B37F43">
            <w:pPr>
              <w:pStyle w:val="Table09Row"/>
            </w:pPr>
            <w:r>
              <w:t>6 Oct 1960</w:t>
            </w:r>
          </w:p>
        </w:tc>
        <w:tc>
          <w:tcPr>
            <w:tcW w:w="3402" w:type="dxa"/>
          </w:tcPr>
          <w:p w14:paraId="2C853CE2" w14:textId="77777777" w:rsidR="00604556" w:rsidRDefault="00B37F43">
            <w:pPr>
              <w:pStyle w:val="Table09Row"/>
            </w:pPr>
            <w:r>
              <w:t xml:space="preserve">1 Mar 1961 (see s. 2 and </w:t>
            </w:r>
            <w:r>
              <w:rPr>
                <w:i/>
              </w:rPr>
              <w:t>Gazette</w:t>
            </w:r>
            <w:r>
              <w:t xml:space="preserve"> 27 Jan 1961 p. 153)</w:t>
            </w:r>
          </w:p>
        </w:tc>
        <w:tc>
          <w:tcPr>
            <w:tcW w:w="1123" w:type="dxa"/>
          </w:tcPr>
          <w:p w14:paraId="0E7D6B98" w14:textId="77777777" w:rsidR="00604556" w:rsidRDefault="00B37F43">
            <w:pPr>
              <w:pStyle w:val="Table09Row"/>
            </w:pPr>
            <w:r>
              <w:t>1975/044</w:t>
            </w:r>
          </w:p>
        </w:tc>
      </w:tr>
      <w:tr w:rsidR="00604556" w14:paraId="0C8CD72C" w14:textId="77777777">
        <w:trPr>
          <w:cantSplit/>
          <w:jc w:val="center"/>
        </w:trPr>
        <w:tc>
          <w:tcPr>
            <w:tcW w:w="1418" w:type="dxa"/>
          </w:tcPr>
          <w:p w14:paraId="0734A3A2" w14:textId="77777777" w:rsidR="00604556" w:rsidRDefault="00B37F43">
            <w:pPr>
              <w:pStyle w:val="Table09Row"/>
            </w:pPr>
            <w:r>
              <w:t>1960/014 (9 Eliz. II No. 14)</w:t>
            </w:r>
          </w:p>
        </w:tc>
        <w:tc>
          <w:tcPr>
            <w:tcW w:w="2693" w:type="dxa"/>
          </w:tcPr>
          <w:p w14:paraId="09764569" w14:textId="77777777" w:rsidR="00604556" w:rsidRDefault="00B37F43">
            <w:pPr>
              <w:pStyle w:val="Table09Row"/>
            </w:pPr>
            <w:r>
              <w:rPr>
                <w:i/>
              </w:rPr>
              <w:t>Mark</w:t>
            </w:r>
            <w:r>
              <w:rPr>
                <w:i/>
              </w:rPr>
              <w:t>eting of Eggs Act Amendment Act 1960</w:t>
            </w:r>
          </w:p>
        </w:tc>
        <w:tc>
          <w:tcPr>
            <w:tcW w:w="1276" w:type="dxa"/>
          </w:tcPr>
          <w:p w14:paraId="19519288" w14:textId="77777777" w:rsidR="00604556" w:rsidRDefault="00B37F43">
            <w:pPr>
              <w:pStyle w:val="Table09Row"/>
            </w:pPr>
            <w:r>
              <w:t>6 Oct 1960</w:t>
            </w:r>
          </w:p>
        </w:tc>
        <w:tc>
          <w:tcPr>
            <w:tcW w:w="3402" w:type="dxa"/>
          </w:tcPr>
          <w:p w14:paraId="696F2686" w14:textId="77777777" w:rsidR="00604556" w:rsidRDefault="00B37F43">
            <w:pPr>
              <w:pStyle w:val="Table09Row"/>
            </w:pPr>
            <w:r>
              <w:t>6 Oct 1960</w:t>
            </w:r>
          </w:p>
        </w:tc>
        <w:tc>
          <w:tcPr>
            <w:tcW w:w="1123" w:type="dxa"/>
          </w:tcPr>
          <w:p w14:paraId="6825C894" w14:textId="77777777" w:rsidR="00604556" w:rsidRDefault="00604556">
            <w:pPr>
              <w:pStyle w:val="Table09Row"/>
            </w:pPr>
          </w:p>
        </w:tc>
      </w:tr>
      <w:tr w:rsidR="00604556" w14:paraId="4E917016" w14:textId="77777777">
        <w:trPr>
          <w:cantSplit/>
          <w:jc w:val="center"/>
        </w:trPr>
        <w:tc>
          <w:tcPr>
            <w:tcW w:w="1418" w:type="dxa"/>
          </w:tcPr>
          <w:p w14:paraId="12275AB3" w14:textId="77777777" w:rsidR="00604556" w:rsidRDefault="00B37F43">
            <w:pPr>
              <w:pStyle w:val="Table09Row"/>
            </w:pPr>
            <w:r>
              <w:t>1960/015 (9 Eliz. II No. 15)</w:t>
            </w:r>
          </w:p>
        </w:tc>
        <w:tc>
          <w:tcPr>
            <w:tcW w:w="2693" w:type="dxa"/>
          </w:tcPr>
          <w:p w14:paraId="0ACF42D9" w14:textId="77777777" w:rsidR="00604556" w:rsidRDefault="00B37F43">
            <w:pPr>
              <w:pStyle w:val="Table09Row"/>
            </w:pPr>
            <w:r>
              <w:rPr>
                <w:i/>
              </w:rPr>
              <w:t>Coroners Act Amendment Act 1960</w:t>
            </w:r>
          </w:p>
        </w:tc>
        <w:tc>
          <w:tcPr>
            <w:tcW w:w="1276" w:type="dxa"/>
          </w:tcPr>
          <w:p w14:paraId="4C442CB0" w14:textId="77777777" w:rsidR="00604556" w:rsidRDefault="00B37F43">
            <w:pPr>
              <w:pStyle w:val="Table09Row"/>
            </w:pPr>
            <w:r>
              <w:t>6 Oct 1960</w:t>
            </w:r>
          </w:p>
        </w:tc>
        <w:tc>
          <w:tcPr>
            <w:tcW w:w="3402" w:type="dxa"/>
          </w:tcPr>
          <w:p w14:paraId="6E733C11" w14:textId="77777777" w:rsidR="00604556" w:rsidRDefault="00B37F43">
            <w:pPr>
              <w:pStyle w:val="Table09Row"/>
            </w:pPr>
            <w:r>
              <w:t>6 Oct 1960</w:t>
            </w:r>
          </w:p>
        </w:tc>
        <w:tc>
          <w:tcPr>
            <w:tcW w:w="1123" w:type="dxa"/>
          </w:tcPr>
          <w:p w14:paraId="55D45A1A" w14:textId="77777777" w:rsidR="00604556" w:rsidRDefault="00B37F43">
            <w:pPr>
              <w:pStyle w:val="Table09Row"/>
            </w:pPr>
            <w:r>
              <w:t>1996/002</w:t>
            </w:r>
          </w:p>
        </w:tc>
      </w:tr>
      <w:tr w:rsidR="00604556" w14:paraId="59B365E7" w14:textId="77777777">
        <w:trPr>
          <w:cantSplit/>
          <w:jc w:val="center"/>
        </w:trPr>
        <w:tc>
          <w:tcPr>
            <w:tcW w:w="1418" w:type="dxa"/>
          </w:tcPr>
          <w:p w14:paraId="3C85D143" w14:textId="77777777" w:rsidR="00604556" w:rsidRDefault="00B37F43">
            <w:pPr>
              <w:pStyle w:val="Table09Row"/>
            </w:pPr>
            <w:r>
              <w:t>1960/016 (9 Eliz. II No. 16)</w:t>
            </w:r>
          </w:p>
        </w:tc>
        <w:tc>
          <w:tcPr>
            <w:tcW w:w="2693" w:type="dxa"/>
          </w:tcPr>
          <w:p w14:paraId="74B9C5F0" w14:textId="77777777" w:rsidR="00604556" w:rsidRDefault="00B37F43">
            <w:pPr>
              <w:pStyle w:val="Table09Row"/>
            </w:pPr>
            <w:r>
              <w:rPr>
                <w:i/>
              </w:rPr>
              <w:t>Legal Practitioners Act Amendment Act 1960</w:t>
            </w:r>
          </w:p>
        </w:tc>
        <w:tc>
          <w:tcPr>
            <w:tcW w:w="1276" w:type="dxa"/>
          </w:tcPr>
          <w:p w14:paraId="15EB76C9" w14:textId="77777777" w:rsidR="00604556" w:rsidRDefault="00B37F43">
            <w:pPr>
              <w:pStyle w:val="Table09Row"/>
            </w:pPr>
            <w:r>
              <w:t>6 Oct 1960</w:t>
            </w:r>
          </w:p>
        </w:tc>
        <w:tc>
          <w:tcPr>
            <w:tcW w:w="3402" w:type="dxa"/>
          </w:tcPr>
          <w:p w14:paraId="0538B465" w14:textId="77777777" w:rsidR="00604556" w:rsidRDefault="00B37F43">
            <w:pPr>
              <w:pStyle w:val="Table09Row"/>
            </w:pPr>
            <w:r>
              <w:t>6 Oct 1960</w:t>
            </w:r>
          </w:p>
        </w:tc>
        <w:tc>
          <w:tcPr>
            <w:tcW w:w="1123" w:type="dxa"/>
          </w:tcPr>
          <w:p w14:paraId="6B6D4315" w14:textId="77777777" w:rsidR="00604556" w:rsidRDefault="00B37F43">
            <w:pPr>
              <w:pStyle w:val="Table09Row"/>
            </w:pPr>
            <w:r>
              <w:t>2003/065</w:t>
            </w:r>
          </w:p>
        </w:tc>
      </w:tr>
      <w:tr w:rsidR="00604556" w14:paraId="0408DCB1" w14:textId="77777777">
        <w:trPr>
          <w:cantSplit/>
          <w:jc w:val="center"/>
        </w:trPr>
        <w:tc>
          <w:tcPr>
            <w:tcW w:w="1418" w:type="dxa"/>
          </w:tcPr>
          <w:p w14:paraId="525930B3" w14:textId="77777777" w:rsidR="00604556" w:rsidRDefault="00B37F43">
            <w:pPr>
              <w:pStyle w:val="Table09Row"/>
            </w:pPr>
            <w:r>
              <w:t>1960/017 (9 Eliz. II No. 17)</w:t>
            </w:r>
          </w:p>
        </w:tc>
        <w:tc>
          <w:tcPr>
            <w:tcW w:w="2693" w:type="dxa"/>
          </w:tcPr>
          <w:p w14:paraId="42AE1E71" w14:textId="77777777" w:rsidR="00604556" w:rsidRDefault="00B37F43">
            <w:pPr>
              <w:pStyle w:val="Table09Row"/>
            </w:pPr>
            <w:r>
              <w:rPr>
                <w:i/>
              </w:rPr>
              <w:t>Licensing Act Amendment Act 1960</w:t>
            </w:r>
          </w:p>
        </w:tc>
        <w:tc>
          <w:tcPr>
            <w:tcW w:w="1276" w:type="dxa"/>
          </w:tcPr>
          <w:p w14:paraId="2CD29F9B" w14:textId="77777777" w:rsidR="00604556" w:rsidRDefault="00B37F43">
            <w:pPr>
              <w:pStyle w:val="Table09Row"/>
            </w:pPr>
            <w:r>
              <w:t>6 Oct 1960</w:t>
            </w:r>
          </w:p>
        </w:tc>
        <w:tc>
          <w:tcPr>
            <w:tcW w:w="3402" w:type="dxa"/>
          </w:tcPr>
          <w:p w14:paraId="2741CCE2" w14:textId="77777777" w:rsidR="00604556" w:rsidRDefault="00B37F43">
            <w:pPr>
              <w:pStyle w:val="Table09Row"/>
            </w:pPr>
            <w:r>
              <w:t>6 Oct 1960</w:t>
            </w:r>
          </w:p>
        </w:tc>
        <w:tc>
          <w:tcPr>
            <w:tcW w:w="1123" w:type="dxa"/>
          </w:tcPr>
          <w:p w14:paraId="225DD032" w14:textId="77777777" w:rsidR="00604556" w:rsidRDefault="00B37F43">
            <w:pPr>
              <w:pStyle w:val="Table09Row"/>
            </w:pPr>
            <w:r>
              <w:t>1970/034</w:t>
            </w:r>
          </w:p>
        </w:tc>
      </w:tr>
      <w:tr w:rsidR="00604556" w14:paraId="51848519" w14:textId="77777777">
        <w:trPr>
          <w:cantSplit/>
          <w:jc w:val="center"/>
        </w:trPr>
        <w:tc>
          <w:tcPr>
            <w:tcW w:w="1418" w:type="dxa"/>
          </w:tcPr>
          <w:p w14:paraId="63073390" w14:textId="77777777" w:rsidR="00604556" w:rsidRDefault="00B37F43">
            <w:pPr>
              <w:pStyle w:val="Table09Row"/>
            </w:pPr>
            <w:r>
              <w:lastRenderedPageBreak/>
              <w:t>1960/018 (9 Eliz. II No. 18)</w:t>
            </w:r>
          </w:p>
        </w:tc>
        <w:tc>
          <w:tcPr>
            <w:tcW w:w="2693" w:type="dxa"/>
          </w:tcPr>
          <w:p w14:paraId="2651FD2C" w14:textId="77777777" w:rsidR="00604556" w:rsidRDefault="00B37F43">
            <w:pPr>
              <w:pStyle w:val="Table09Row"/>
            </w:pPr>
            <w:r>
              <w:rPr>
                <w:i/>
              </w:rPr>
              <w:t>Marketing of Onions Act Amendment Act 1960</w:t>
            </w:r>
          </w:p>
        </w:tc>
        <w:tc>
          <w:tcPr>
            <w:tcW w:w="1276" w:type="dxa"/>
          </w:tcPr>
          <w:p w14:paraId="326A3D01" w14:textId="77777777" w:rsidR="00604556" w:rsidRDefault="00B37F43">
            <w:pPr>
              <w:pStyle w:val="Table09Row"/>
            </w:pPr>
            <w:r>
              <w:t>6 Oct 1960</w:t>
            </w:r>
          </w:p>
        </w:tc>
        <w:tc>
          <w:tcPr>
            <w:tcW w:w="3402" w:type="dxa"/>
          </w:tcPr>
          <w:p w14:paraId="30B315CC" w14:textId="77777777" w:rsidR="00604556" w:rsidRDefault="00B37F43">
            <w:pPr>
              <w:pStyle w:val="Table09Row"/>
            </w:pPr>
            <w:r>
              <w:t>s. 1: 6 Oct 1960;</w:t>
            </w:r>
          </w:p>
          <w:p w14:paraId="6158030E" w14:textId="77777777" w:rsidR="00604556" w:rsidRDefault="00B37F43">
            <w:pPr>
              <w:pStyle w:val="Table09Row"/>
            </w:pPr>
            <w:r>
              <w:t>s. 2: 9 Jan 1946 (see s. 2(2))</w:t>
            </w:r>
          </w:p>
        </w:tc>
        <w:tc>
          <w:tcPr>
            <w:tcW w:w="1123" w:type="dxa"/>
          </w:tcPr>
          <w:p w14:paraId="087A2906" w14:textId="77777777" w:rsidR="00604556" w:rsidRDefault="00B37F43">
            <w:pPr>
              <w:pStyle w:val="Table09Row"/>
            </w:pPr>
            <w:r>
              <w:t>1981/047</w:t>
            </w:r>
          </w:p>
        </w:tc>
      </w:tr>
      <w:tr w:rsidR="00604556" w14:paraId="2B7947B8" w14:textId="77777777">
        <w:trPr>
          <w:cantSplit/>
          <w:jc w:val="center"/>
        </w:trPr>
        <w:tc>
          <w:tcPr>
            <w:tcW w:w="1418" w:type="dxa"/>
          </w:tcPr>
          <w:p w14:paraId="63F2F994" w14:textId="77777777" w:rsidR="00604556" w:rsidRDefault="00B37F43">
            <w:pPr>
              <w:pStyle w:val="Table09Row"/>
            </w:pPr>
            <w:r>
              <w:t>1960/019 (9 Eliz. II No. 19)</w:t>
            </w:r>
          </w:p>
        </w:tc>
        <w:tc>
          <w:tcPr>
            <w:tcW w:w="2693" w:type="dxa"/>
          </w:tcPr>
          <w:p w14:paraId="7B5D9960" w14:textId="77777777" w:rsidR="00604556" w:rsidRDefault="00B37F43">
            <w:pPr>
              <w:pStyle w:val="Table09Row"/>
            </w:pPr>
            <w:r>
              <w:rPr>
                <w:i/>
              </w:rPr>
              <w:t>State Housing Act Amendment Act 1960</w:t>
            </w:r>
          </w:p>
        </w:tc>
        <w:tc>
          <w:tcPr>
            <w:tcW w:w="1276" w:type="dxa"/>
          </w:tcPr>
          <w:p w14:paraId="50D1E652" w14:textId="77777777" w:rsidR="00604556" w:rsidRDefault="00B37F43">
            <w:pPr>
              <w:pStyle w:val="Table09Row"/>
            </w:pPr>
            <w:r>
              <w:t>6 Oct 1960</w:t>
            </w:r>
          </w:p>
        </w:tc>
        <w:tc>
          <w:tcPr>
            <w:tcW w:w="3402" w:type="dxa"/>
          </w:tcPr>
          <w:p w14:paraId="1F7DA7BD" w14:textId="77777777" w:rsidR="00604556" w:rsidRDefault="00B37F43">
            <w:pPr>
              <w:pStyle w:val="Table09Row"/>
            </w:pPr>
            <w:r>
              <w:t>6 Oct 1960</w:t>
            </w:r>
          </w:p>
        </w:tc>
        <w:tc>
          <w:tcPr>
            <w:tcW w:w="1123" w:type="dxa"/>
          </w:tcPr>
          <w:p w14:paraId="3298D03B" w14:textId="77777777" w:rsidR="00604556" w:rsidRDefault="00B37F43">
            <w:pPr>
              <w:pStyle w:val="Table09Row"/>
            </w:pPr>
            <w:r>
              <w:t>1980/058</w:t>
            </w:r>
          </w:p>
        </w:tc>
      </w:tr>
      <w:tr w:rsidR="00604556" w14:paraId="7A09D55D" w14:textId="77777777">
        <w:trPr>
          <w:cantSplit/>
          <w:jc w:val="center"/>
        </w:trPr>
        <w:tc>
          <w:tcPr>
            <w:tcW w:w="1418" w:type="dxa"/>
          </w:tcPr>
          <w:p w14:paraId="66C120FA" w14:textId="77777777" w:rsidR="00604556" w:rsidRDefault="00B37F43">
            <w:pPr>
              <w:pStyle w:val="Table09Row"/>
            </w:pPr>
            <w:r>
              <w:t>1960/020 (9 Eliz. II No. 20)</w:t>
            </w:r>
          </w:p>
        </w:tc>
        <w:tc>
          <w:tcPr>
            <w:tcW w:w="2693" w:type="dxa"/>
          </w:tcPr>
          <w:p w14:paraId="1A1B0D6F" w14:textId="77777777" w:rsidR="00604556" w:rsidRDefault="00B37F43">
            <w:pPr>
              <w:pStyle w:val="Table09Row"/>
            </w:pPr>
            <w:r>
              <w:rPr>
                <w:i/>
              </w:rPr>
              <w:t>Chevron‑Hilton Hotel Agreement Act 1960</w:t>
            </w:r>
          </w:p>
        </w:tc>
        <w:tc>
          <w:tcPr>
            <w:tcW w:w="1276" w:type="dxa"/>
          </w:tcPr>
          <w:p w14:paraId="1ADF2368" w14:textId="77777777" w:rsidR="00604556" w:rsidRDefault="00B37F43">
            <w:pPr>
              <w:pStyle w:val="Table09Row"/>
            </w:pPr>
            <w:r>
              <w:t>6 Oct 1960</w:t>
            </w:r>
          </w:p>
        </w:tc>
        <w:tc>
          <w:tcPr>
            <w:tcW w:w="3402" w:type="dxa"/>
          </w:tcPr>
          <w:p w14:paraId="7D5E1C94" w14:textId="77777777" w:rsidR="00604556" w:rsidRDefault="00B37F43">
            <w:pPr>
              <w:pStyle w:val="Table09Row"/>
            </w:pPr>
            <w:r>
              <w:t xml:space="preserve">28 Oct 1960 (see s. 2(1) and </w:t>
            </w:r>
            <w:r>
              <w:rPr>
                <w:i/>
              </w:rPr>
              <w:t>Gazette</w:t>
            </w:r>
            <w:r>
              <w:t xml:space="preserve"> 28 Oct 1960 p. 3353)</w:t>
            </w:r>
          </w:p>
        </w:tc>
        <w:tc>
          <w:tcPr>
            <w:tcW w:w="1123" w:type="dxa"/>
          </w:tcPr>
          <w:p w14:paraId="1E7B44C4" w14:textId="77777777" w:rsidR="00604556" w:rsidRDefault="00604556">
            <w:pPr>
              <w:pStyle w:val="Table09Row"/>
            </w:pPr>
          </w:p>
        </w:tc>
      </w:tr>
      <w:tr w:rsidR="00604556" w14:paraId="0E4C7009" w14:textId="77777777">
        <w:trPr>
          <w:cantSplit/>
          <w:jc w:val="center"/>
        </w:trPr>
        <w:tc>
          <w:tcPr>
            <w:tcW w:w="1418" w:type="dxa"/>
          </w:tcPr>
          <w:p w14:paraId="664B3988" w14:textId="77777777" w:rsidR="00604556" w:rsidRDefault="00B37F43">
            <w:pPr>
              <w:pStyle w:val="Table09Row"/>
            </w:pPr>
            <w:r>
              <w:t>1960/021 (9 Eliz. II No. 21)</w:t>
            </w:r>
          </w:p>
        </w:tc>
        <w:tc>
          <w:tcPr>
            <w:tcW w:w="2693" w:type="dxa"/>
          </w:tcPr>
          <w:p w14:paraId="6EEB1435" w14:textId="77777777" w:rsidR="00604556" w:rsidRDefault="00B37F43">
            <w:pPr>
              <w:pStyle w:val="Table09Row"/>
            </w:pPr>
            <w:r>
              <w:rPr>
                <w:i/>
              </w:rPr>
              <w:t>Administration Act Amendment Act 1960</w:t>
            </w:r>
          </w:p>
        </w:tc>
        <w:tc>
          <w:tcPr>
            <w:tcW w:w="1276" w:type="dxa"/>
          </w:tcPr>
          <w:p w14:paraId="4B73347B" w14:textId="77777777" w:rsidR="00604556" w:rsidRDefault="00B37F43">
            <w:pPr>
              <w:pStyle w:val="Table09Row"/>
            </w:pPr>
            <w:r>
              <w:t>11 Oct 1960</w:t>
            </w:r>
          </w:p>
        </w:tc>
        <w:tc>
          <w:tcPr>
            <w:tcW w:w="3402" w:type="dxa"/>
          </w:tcPr>
          <w:p w14:paraId="1DB13D02" w14:textId="77777777" w:rsidR="00604556" w:rsidRDefault="00B37F43">
            <w:pPr>
              <w:pStyle w:val="Table09Row"/>
            </w:pPr>
            <w:r>
              <w:t xml:space="preserve">25 Nov 1960 (see s. 2 and </w:t>
            </w:r>
            <w:r>
              <w:rPr>
                <w:i/>
              </w:rPr>
              <w:t>Gazette</w:t>
            </w:r>
            <w:r>
              <w:t xml:space="preserve"> 25 Nov 1960 p. 3779)</w:t>
            </w:r>
          </w:p>
        </w:tc>
        <w:tc>
          <w:tcPr>
            <w:tcW w:w="1123" w:type="dxa"/>
          </w:tcPr>
          <w:p w14:paraId="337E45E7" w14:textId="77777777" w:rsidR="00604556" w:rsidRDefault="00604556">
            <w:pPr>
              <w:pStyle w:val="Table09Row"/>
            </w:pPr>
          </w:p>
        </w:tc>
      </w:tr>
      <w:tr w:rsidR="00604556" w14:paraId="3C773017" w14:textId="77777777">
        <w:trPr>
          <w:cantSplit/>
          <w:jc w:val="center"/>
        </w:trPr>
        <w:tc>
          <w:tcPr>
            <w:tcW w:w="1418" w:type="dxa"/>
          </w:tcPr>
          <w:p w14:paraId="2572B6D4" w14:textId="77777777" w:rsidR="00604556" w:rsidRDefault="00B37F43">
            <w:pPr>
              <w:pStyle w:val="Table09Row"/>
            </w:pPr>
            <w:r>
              <w:t>1960/022 (9 Eliz. II No. 22)</w:t>
            </w:r>
          </w:p>
        </w:tc>
        <w:tc>
          <w:tcPr>
            <w:tcW w:w="2693" w:type="dxa"/>
          </w:tcPr>
          <w:p w14:paraId="3CDCA747" w14:textId="77777777" w:rsidR="00604556" w:rsidRDefault="00B37F43">
            <w:pPr>
              <w:pStyle w:val="Table09Row"/>
            </w:pPr>
            <w:r>
              <w:rPr>
                <w:i/>
              </w:rPr>
              <w:t>Stamp Act Amendment Act 1960</w:t>
            </w:r>
          </w:p>
        </w:tc>
        <w:tc>
          <w:tcPr>
            <w:tcW w:w="1276" w:type="dxa"/>
          </w:tcPr>
          <w:p w14:paraId="780A1479" w14:textId="77777777" w:rsidR="00604556" w:rsidRDefault="00B37F43">
            <w:pPr>
              <w:pStyle w:val="Table09Row"/>
            </w:pPr>
            <w:r>
              <w:t>11</w:t>
            </w:r>
            <w:r>
              <w:t> Oct 1960</w:t>
            </w:r>
          </w:p>
        </w:tc>
        <w:tc>
          <w:tcPr>
            <w:tcW w:w="3402" w:type="dxa"/>
          </w:tcPr>
          <w:p w14:paraId="35C06350" w14:textId="77777777" w:rsidR="00604556" w:rsidRDefault="00B37F43">
            <w:pPr>
              <w:pStyle w:val="Table09Row"/>
            </w:pPr>
            <w:r>
              <w:t xml:space="preserve">13 Mar 1961 (see s. 2 and </w:t>
            </w:r>
            <w:r>
              <w:rPr>
                <w:i/>
              </w:rPr>
              <w:t>Gazette</w:t>
            </w:r>
            <w:r>
              <w:t xml:space="preserve"> 10 Mar 1961 p. 653)</w:t>
            </w:r>
          </w:p>
        </w:tc>
        <w:tc>
          <w:tcPr>
            <w:tcW w:w="1123" w:type="dxa"/>
          </w:tcPr>
          <w:p w14:paraId="30AEC98F" w14:textId="77777777" w:rsidR="00604556" w:rsidRDefault="00604556">
            <w:pPr>
              <w:pStyle w:val="Table09Row"/>
            </w:pPr>
          </w:p>
        </w:tc>
      </w:tr>
      <w:tr w:rsidR="00604556" w14:paraId="3AC42CD1" w14:textId="77777777">
        <w:trPr>
          <w:cantSplit/>
          <w:jc w:val="center"/>
        </w:trPr>
        <w:tc>
          <w:tcPr>
            <w:tcW w:w="1418" w:type="dxa"/>
          </w:tcPr>
          <w:p w14:paraId="437CC496" w14:textId="77777777" w:rsidR="00604556" w:rsidRDefault="00B37F43">
            <w:pPr>
              <w:pStyle w:val="Table09Row"/>
            </w:pPr>
            <w:r>
              <w:t>1960/023 (9 Eliz. II No. 23)</w:t>
            </w:r>
          </w:p>
        </w:tc>
        <w:tc>
          <w:tcPr>
            <w:tcW w:w="2693" w:type="dxa"/>
          </w:tcPr>
          <w:p w14:paraId="248E8D5A" w14:textId="77777777" w:rsidR="00604556" w:rsidRDefault="00B37F43">
            <w:pPr>
              <w:pStyle w:val="Table09Row"/>
            </w:pPr>
            <w:r>
              <w:rPr>
                <w:i/>
              </w:rPr>
              <w:t>Health Act Amendment Act 1960</w:t>
            </w:r>
          </w:p>
        </w:tc>
        <w:tc>
          <w:tcPr>
            <w:tcW w:w="1276" w:type="dxa"/>
          </w:tcPr>
          <w:p w14:paraId="0BD18DE4" w14:textId="77777777" w:rsidR="00604556" w:rsidRDefault="00B37F43">
            <w:pPr>
              <w:pStyle w:val="Table09Row"/>
            </w:pPr>
            <w:r>
              <w:t>11 Oct 1960</w:t>
            </w:r>
          </w:p>
        </w:tc>
        <w:tc>
          <w:tcPr>
            <w:tcW w:w="3402" w:type="dxa"/>
          </w:tcPr>
          <w:p w14:paraId="013D0F4A" w14:textId="77777777" w:rsidR="00604556" w:rsidRDefault="00B37F43">
            <w:pPr>
              <w:pStyle w:val="Table09Row"/>
            </w:pPr>
            <w:r>
              <w:t>11 Oct 1960</w:t>
            </w:r>
          </w:p>
        </w:tc>
        <w:tc>
          <w:tcPr>
            <w:tcW w:w="1123" w:type="dxa"/>
          </w:tcPr>
          <w:p w14:paraId="1E804AD9" w14:textId="77777777" w:rsidR="00604556" w:rsidRDefault="00604556">
            <w:pPr>
              <w:pStyle w:val="Table09Row"/>
            </w:pPr>
          </w:p>
        </w:tc>
      </w:tr>
      <w:tr w:rsidR="00604556" w14:paraId="0B0BB9F0" w14:textId="77777777">
        <w:trPr>
          <w:cantSplit/>
          <w:jc w:val="center"/>
        </w:trPr>
        <w:tc>
          <w:tcPr>
            <w:tcW w:w="1418" w:type="dxa"/>
          </w:tcPr>
          <w:p w14:paraId="12F825EF" w14:textId="77777777" w:rsidR="00604556" w:rsidRDefault="00B37F43">
            <w:pPr>
              <w:pStyle w:val="Table09Row"/>
            </w:pPr>
            <w:r>
              <w:t>1960/024 (9 Eliz. II No. 24)</w:t>
            </w:r>
          </w:p>
        </w:tc>
        <w:tc>
          <w:tcPr>
            <w:tcW w:w="2693" w:type="dxa"/>
          </w:tcPr>
          <w:p w14:paraId="54D3EF14" w14:textId="77777777" w:rsidR="00604556" w:rsidRDefault="00B37F43">
            <w:pPr>
              <w:pStyle w:val="Table09Row"/>
            </w:pPr>
            <w:r>
              <w:rPr>
                <w:i/>
              </w:rPr>
              <w:t>Stock Diseases Act Amendment Act 1960</w:t>
            </w:r>
          </w:p>
        </w:tc>
        <w:tc>
          <w:tcPr>
            <w:tcW w:w="1276" w:type="dxa"/>
          </w:tcPr>
          <w:p w14:paraId="6187C760" w14:textId="77777777" w:rsidR="00604556" w:rsidRDefault="00B37F43">
            <w:pPr>
              <w:pStyle w:val="Table09Row"/>
            </w:pPr>
            <w:r>
              <w:t>21 Oct 1960</w:t>
            </w:r>
          </w:p>
        </w:tc>
        <w:tc>
          <w:tcPr>
            <w:tcW w:w="3402" w:type="dxa"/>
          </w:tcPr>
          <w:p w14:paraId="30F8AA68" w14:textId="77777777" w:rsidR="00604556" w:rsidRDefault="00B37F43">
            <w:pPr>
              <w:pStyle w:val="Table09Row"/>
            </w:pPr>
            <w:r>
              <w:t>21 Oct 1960</w:t>
            </w:r>
          </w:p>
        </w:tc>
        <w:tc>
          <w:tcPr>
            <w:tcW w:w="1123" w:type="dxa"/>
          </w:tcPr>
          <w:p w14:paraId="4EAE2D46" w14:textId="77777777" w:rsidR="00604556" w:rsidRDefault="00B37F43">
            <w:pPr>
              <w:pStyle w:val="Table09Row"/>
            </w:pPr>
            <w:r>
              <w:t>1968/066</w:t>
            </w:r>
          </w:p>
        </w:tc>
      </w:tr>
      <w:tr w:rsidR="00604556" w14:paraId="547D22E8" w14:textId="77777777">
        <w:trPr>
          <w:cantSplit/>
          <w:jc w:val="center"/>
        </w:trPr>
        <w:tc>
          <w:tcPr>
            <w:tcW w:w="1418" w:type="dxa"/>
          </w:tcPr>
          <w:p w14:paraId="5BE8E80E" w14:textId="77777777" w:rsidR="00604556" w:rsidRDefault="00B37F43">
            <w:pPr>
              <w:pStyle w:val="Table09Row"/>
            </w:pPr>
            <w:r>
              <w:t>1960/025 (9 Eliz. II No. 25)</w:t>
            </w:r>
          </w:p>
        </w:tc>
        <w:tc>
          <w:tcPr>
            <w:tcW w:w="2693" w:type="dxa"/>
          </w:tcPr>
          <w:p w14:paraId="111B3FF3" w14:textId="77777777" w:rsidR="00604556" w:rsidRDefault="00B37F43">
            <w:pPr>
              <w:pStyle w:val="Table09Row"/>
            </w:pPr>
            <w:r>
              <w:rPr>
                <w:i/>
              </w:rPr>
              <w:t>Criminal Code Amendment Act 1960</w:t>
            </w:r>
          </w:p>
        </w:tc>
        <w:tc>
          <w:tcPr>
            <w:tcW w:w="1276" w:type="dxa"/>
          </w:tcPr>
          <w:p w14:paraId="5D70FF1A" w14:textId="77777777" w:rsidR="00604556" w:rsidRDefault="00B37F43">
            <w:pPr>
              <w:pStyle w:val="Table09Row"/>
            </w:pPr>
            <w:r>
              <w:t>21 Oct 1960</w:t>
            </w:r>
          </w:p>
        </w:tc>
        <w:tc>
          <w:tcPr>
            <w:tcW w:w="3402" w:type="dxa"/>
          </w:tcPr>
          <w:p w14:paraId="52F780A1" w14:textId="77777777" w:rsidR="00604556" w:rsidRDefault="00B37F43">
            <w:pPr>
              <w:pStyle w:val="Table09Row"/>
            </w:pPr>
            <w:r>
              <w:t>21 Oct 1960</w:t>
            </w:r>
          </w:p>
        </w:tc>
        <w:tc>
          <w:tcPr>
            <w:tcW w:w="1123" w:type="dxa"/>
          </w:tcPr>
          <w:p w14:paraId="7C0E87D0" w14:textId="77777777" w:rsidR="00604556" w:rsidRDefault="00604556">
            <w:pPr>
              <w:pStyle w:val="Table09Row"/>
            </w:pPr>
          </w:p>
        </w:tc>
      </w:tr>
      <w:tr w:rsidR="00604556" w14:paraId="74B23E44" w14:textId="77777777">
        <w:trPr>
          <w:cantSplit/>
          <w:jc w:val="center"/>
        </w:trPr>
        <w:tc>
          <w:tcPr>
            <w:tcW w:w="1418" w:type="dxa"/>
          </w:tcPr>
          <w:p w14:paraId="5FB1114B" w14:textId="77777777" w:rsidR="00604556" w:rsidRDefault="00B37F43">
            <w:pPr>
              <w:pStyle w:val="Table09Row"/>
            </w:pPr>
            <w:r>
              <w:t>1960/026 (9 Eliz. II No. 26)</w:t>
            </w:r>
          </w:p>
        </w:tc>
        <w:tc>
          <w:tcPr>
            <w:tcW w:w="2693" w:type="dxa"/>
          </w:tcPr>
          <w:p w14:paraId="26F1637B" w14:textId="77777777" w:rsidR="00604556" w:rsidRDefault="00B37F43">
            <w:pPr>
              <w:pStyle w:val="Table09Row"/>
            </w:pPr>
            <w:r>
              <w:rPr>
                <w:i/>
              </w:rPr>
              <w:t>Interstate Maintenance Recovery Act Amendment Act 1960</w:t>
            </w:r>
          </w:p>
        </w:tc>
        <w:tc>
          <w:tcPr>
            <w:tcW w:w="1276" w:type="dxa"/>
          </w:tcPr>
          <w:p w14:paraId="15823B7B" w14:textId="77777777" w:rsidR="00604556" w:rsidRDefault="00B37F43">
            <w:pPr>
              <w:pStyle w:val="Table09Row"/>
            </w:pPr>
            <w:r>
              <w:t>21 Oct 1960</w:t>
            </w:r>
          </w:p>
        </w:tc>
        <w:tc>
          <w:tcPr>
            <w:tcW w:w="3402" w:type="dxa"/>
          </w:tcPr>
          <w:p w14:paraId="40309056" w14:textId="77777777" w:rsidR="00604556" w:rsidRDefault="00B37F43">
            <w:pPr>
              <w:pStyle w:val="Table09Row"/>
            </w:pPr>
            <w:r>
              <w:t xml:space="preserve">1 Jan 1961 (see s. 2 and </w:t>
            </w:r>
            <w:r>
              <w:rPr>
                <w:i/>
              </w:rPr>
              <w:t>Gazette</w:t>
            </w:r>
            <w:r>
              <w:t xml:space="preserve"> 16 Dec 1960 p. 3973)</w:t>
            </w:r>
          </w:p>
        </w:tc>
        <w:tc>
          <w:tcPr>
            <w:tcW w:w="1123" w:type="dxa"/>
          </w:tcPr>
          <w:p w14:paraId="221E04FE" w14:textId="77777777" w:rsidR="00604556" w:rsidRDefault="00B37F43">
            <w:pPr>
              <w:pStyle w:val="Table09Row"/>
            </w:pPr>
            <w:r>
              <w:t>1965/109</w:t>
            </w:r>
          </w:p>
        </w:tc>
      </w:tr>
      <w:tr w:rsidR="00604556" w14:paraId="3340EF02" w14:textId="77777777">
        <w:trPr>
          <w:cantSplit/>
          <w:jc w:val="center"/>
        </w:trPr>
        <w:tc>
          <w:tcPr>
            <w:tcW w:w="1418" w:type="dxa"/>
          </w:tcPr>
          <w:p w14:paraId="750BA72B" w14:textId="77777777" w:rsidR="00604556" w:rsidRDefault="00B37F43">
            <w:pPr>
              <w:pStyle w:val="Table09Row"/>
            </w:pPr>
            <w:r>
              <w:t>1960/027 (9 Eliz. II No. 27)</w:t>
            </w:r>
          </w:p>
        </w:tc>
        <w:tc>
          <w:tcPr>
            <w:tcW w:w="2693" w:type="dxa"/>
          </w:tcPr>
          <w:p w14:paraId="5B190F2F" w14:textId="77777777" w:rsidR="00604556" w:rsidRDefault="00B37F43">
            <w:pPr>
              <w:pStyle w:val="Table09Row"/>
            </w:pPr>
            <w:r>
              <w:rPr>
                <w:i/>
              </w:rPr>
              <w:t>Local Authorities, British Empire and Commonwealth Games Contributions Authorisation Act 1960</w:t>
            </w:r>
          </w:p>
        </w:tc>
        <w:tc>
          <w:tcPr>
            <w:tcW w:w="1276" w:type="dxa"/>
          </w:tcPr>
          <w:p w14:paraId="6B6873EF" w14:textId="77777777" w:rsidR="00604556" w:rsidRDefault="00B37F43">
            <w:pPr>
              <w:pStyle w:val="Table09Row"/>
            </w:pPr>
            <w:r>
              <w:t>21 Oct 1960</w:t>
            </w:r>
          </w:p>
        </w:tc>
        <w:tc>
          <w:tcPr>
            <w:tcW w:w="3402" w:type="dxa"/>
          </w:tcPr>
          <w:p w14:paraId="21348D50" w14:textId="77777777" w:rsidR="00604556" w:rsidRDefault="00B37F43">
            <w:pPr>
              <w:pStyle w:val="Table09Row"/>
            </w:pPr>
            <w:r>
              <w:t>21 Oct 1960</w:t>
            </w:r>
          </w:p>
        </w:tc>
        <w:tc>
          <w:tcPr>
            <w:tcW w:w="1123" w:type="dxa"/>
          </w:tcPr>
          <w:p w14:paraId="781E08B5" w14:textId="77777777" w:rsidR="00604556" w:rsidRDefault="00B37F43">
            <w:pPr>
              <w:pStyle w:val="Table09Row"/>
            </w:pPr>
            <w:r>
              <w:t>1967/068</w:t>
            </w:r>
          </w:p>
        </w:tc>
      </w:tr>
      <w:tr w:rsidR="00604556" w14:paraId="58BB71A0" w14:textId="77777777">
        <w:trPr>
          <w:cantSplit/>
          <w:jc w:val="center"/>
        </w:trPr>
        <w:tc>
          <w:tcPr>
            <w:tcW w:w="1418" w:type="dxa"/>
          </w:tcPr>
          <w:p w14:paraId="5D1DDEE4" w14:textId="77777777" w:rsidR="00604556" w:rsidRDefault="00B37F43">
            <w:pPr>
              <w:pStyle w:val="Table09Row"/>
            </w:pPr>
            <w:r>
              <w:t>1960/028 (9 Eliz. II No. 28)</w:t>
            </w:r>
          </w:p>
        </w:tc>
        <w:tc>
          <w:tcPr>
            <w:tcW w:w="2693" w:type="dxa"/>
          </w:tcPr>
          <w:p w14:paraId="5DFCAF63" w14:textId="77777777" w:rsidR="00604556" w:rsidRDefault="00B37F43">
            <w:pPr>
              <w:pStyle w:val="Table09Row"/>
            </w:pPr>
            <w:r>
              <w:rPr>
                <w:i/>
              </w:rPr>
              <w:t xml:space="preserve">Firearms and Guns Act </w:t>
            </w:r>
            <w:r>
              <w:rPr>
                <w:i/>
              </w:rPr>
              <w:t>Amendment Act 1960</w:t>
            </w:r>
          </w:p>
        </w:tc>
        <w:tc>
          <w:tcPr>
            <w:tcW w:w="1276" w:type="dxa"/>
          </w:tcPr>
          <w:p w14:paraId="41E14BA5" w14:textId="77777777" w:rsidR="00604556" w:rsidRDefault="00B37F43">
            <w:pPr>
              <w:pStyle w:val="Table09Row"/>
            </w:pPr>
            <w:r>
              <w:t>21 Oct 1960</w:t>
            </w:r>
          </w:p>
        </w:tc>
        <w:tc>
          <w:tcPr>
            <w:tcW w:w="3402" w:type="dxa"/>
          </w:tcPr>
          <w:p w14:paraId="7B1FDB3E" w14:textId="77777777" w:rsidR="00604556" w:rsidRDefault="00B37F43">
            <w:pPr>
              <w:pStyle w:val="Table09Row"/>
            </w:pPr>
            <w:r>
              <w:t>21 Oct 1960</w:t>
            </w:r>
          </w:p>
        </w:tc>
        <w:tc>
          <w:tcPr>
            <w:tcW w:w="1123" w:type="dxa"/>
          </w:tcPr>
          <w:p w14:paraId="102AE5B8" w14:textId="77777777" w:rsidR="00604556" w:rsidRDefault="00B37F43">
            <w:pPr>
              <w:pStyle w:val="Table09Row"/>
            </w:pPr>
            <w:r>
              <w:t>1973/036</w:t>
            </w:r>
          </w:p>
        </w:tc>
      </w:tr>
      <w:tr w:rsidR="00604556" w14:paraId="72854383" w14:textId="77777777">
        <w:trPr>
          <w:cantSplit/>
          <w:jc w:val="center"/>
        </w:trPr>
        <w:tc>
          <w:tcPr>
            <w:tcW w:w="1418" w:type="dxa"/>
          </w:tcPr>
          <w:p w14:paraId="2A02E04B" w14:textId="77777777" w:rsidR="00604556" w:rsidRDefault="00B37F43">
            <w:pPr>
              <w:pStyle w:val="Table09Row"/>
            </w:pPr>
            <w:r>
              <w:t>1960/029 (9 Eliz. II No. 29)</w:t>
            </w:r>
          </w:p>
        </w:tc>
        <w:tc>
          <w:tcPr>
            <w:tcW w:w="2693" w:type="dxa"/>
          </w:tcPr>
          <w:p w14:paraId="4B635691" w14:textId="77777777" w:rsidR="00604556" w:rsidRDefault="00B37F43">
            <w:pPr>
              <w:pStyle w:val="Table09Row"/>
            </w:pPr>
            <w:r>
              <w:rPr>
                <w:i/>
              </w:rPr>
              <w:t>Architects Act Amendment Act 1960</w:t>
            </w:r>
          </w:p>
        </w:tc>
        <w:tc>
          <w:tcPr>
            <w:tcW w:w="1276" w:type="dxa"/>
          </w:tcPr>
          <w:p w14:paraId="3CFCD0CB" w14:textId="77777777" w:rsidR="00604556" w:rsidRDefault="00B37F43">
            <w:pPr>
              <w:pStyle w:val="Table09Row"/>
            </w:pPr>
            <w:r>
              <w:t>21 Oct 1960</w:t>
            </w:r>
          </w:p>
        </w:tc>
        <w:tc>
          <w:tcPr>
            <w:tcW w:w="3402" w:type="dxa"/>
          </w:tcPr>
          <w:p w14:paraId="49E2C699" w14:textId="77777777" w:rsidR="00604556" w:rsidRDefault="00B37F43">
            <w:pPr>
              <w:pStyle w:val="Table09Row"/>
            </w:pPr>
            <w:r>
              <w:t>21 Oct 1960</w:t>
            </w:r>
          </w:p>
        </w:tc>
        <w:tc>
          <w:tcPr>
            <w:tcW w:w="1123" w:type="dxa"/>
          </w:tcPr>
          <w:p w14:paraId="1BE9C708" w14:textId="77777777" w:rsidR="00604556" w:rsidRDefault="00B37F43">
            <w:pPr>
              <w:pStyle w:val="Table09Row"/>
            </w:pPr>
            <w:r>
              <w:t>2004/075</w:t>
            </w:r>
          </w:p>
        </w:tc>
      </w:tr>
      <w:tr w:rsidR="00604556" w14:paraId="2FC87066" w14:textId="77777777">
        <w:trPr>
          <w:cantSplit/>
          <w:jc w:val="center"/>
        </w:trPr>
        <w:tc>
          <w:tcPr>
            <w:tcW w:w="1418" w:type="dxa"/>
          </w:tcPr>
          <w:p w14:paraId="7D7BEEF9" w14:textId="77777777" w:rsidR="00604556" w:rsidRDefault="00B37F43">
            <w:pPr>
              <w:pStyle w:val="Table09Row"/>
            </w:pPr>
            <w:r>
              <w:t>1960/030 (9 Eliz. II No. 30)</w:t>
            </w:r>
          </w:p>
        </w:tc>
        <w:tc>
          <w:tcPr>
            <w:tcW w:w="2693" w:type="dxa"/>
          </w:tcPr>
          <w:p w14:paraId="168BC65D" w14:textId="77777777" w:rsidR="00604556" w:rsidRDefault="00B37F43">
            <w:pPr>
              <w:pStyle w:val="Table09Row"/>
            </w:pPr>
            <w:r>
              <w:rPr>
                <w:i/>
              </w:rPr>
              <w:t>Noxious Weeds Act Amendment Act 1960</w:t>
            </w:r>
          </w:p>
        </w:tc>
        <w:tc>
          <w:tcPr>
            <w:tcW w:w="1276" w:type="dxa"/>
          </w:tcPr>
          <w:p w14:paraId="0B4593AA" w14:textId="77777777" w:rsidR="00604556" w:rsidRDefault="00B37F43">
            <w:pPr>
              <w:pStyle w:val="Table09Row"/>
            </w:pPr>
            <w:r>
              <w:t>21 Oct 1960</w:t>
            </w:r>
          </w:p>
        </w:tc>
        <w:tc>
          <w:tcPr>
            <w:tcW w:w="3402" w:type="dxa"/>
          </w:tcPr>
          <w:p w14:paraId="073E84E1" w14:textId="77777777" w:rsidR="00604556" w:rsidRDefault="00B37F43">
            <w:pPr>
              <w:pStyle w:val="Table09Row"/>
            </w:pPr>
            <w:r>
              <w:t>21 Oct 1960</w:t>
            </w:r>
          </w:p>
        </w:tc>
        <w:tc>
          <w:tcPr>
            <w:tcW w:w="1123" w:type="dxa"/>
          </w:tcPr>
          <w:p w14:paraId="047C4DFC" w14:textId="77777777" w:rsidR="00604556" w:rsidRDefault="00B37F43">
            <w:pPr>
              <w:pStyle w:val="Table09Row"/>
            </w:pPr>
            <w:r>
              <w:t>1976/042</w:t>
            </w:r>
          </w:p>
        </w:tc>
      </w:tr>
      <w:tr w:rsidR="00604556" w14:paraId="13F099AF" w14:textId="77777777">
        <w:trPr>
          <w:cantSplit/>
          <w:jc w:val="center"/>
        </w:trPr>
        <w:tc>
          <w:tcPr>
            <w:tcW w:w="1418" w:type="dxa"/>
          </w:tcPr>
          <w:p w14:paraId="378CC735" w14:textId="77777777" w:rsidR="00604556" w:rsidRDefault="00B37F43">
            <w:pPr>
              <w:pStyle w:val="Table09Row"/>
            </w:pPr>
            <w:r>
              <w:t>1960/031 (9 Eliz. II No. 31)</w:t>
            </w:r>
          </w:p>
        </w:tc>
        <w:tc>
          <w:tcPr>
            <w:tcW w:w="2693" w:type="dxa"/>
          </w:tcPr>
          <w:p w14:paraId="2EC3010A" w14:textId="77777777" w:rsidR="00604556" w:rsidRDefault="00B37F43">
            <w:pPr>
              <w:pStyle w:val="Table09Row"/>
            </w:pPr>
            <w:r>
              <w:rPr>
                <w:i/>
              </w:rPr>
              <w:t>Motor Vehicle (Third Party Insurance) Act Amendment Act 1960</w:t>
            </w:r>
          </w:p>
        </w:tc>
        <w:tc>
          <w:tcPr>
            <w:tcW w:w="1276" w:type="dxa"/>
          </w:tcPr>
          <w:p w14:paraId="0A0BACBC" w14:textId="77777777" w:rsidR="00604556" w:rsidRDefault="00B37F43">
            <w:pPr>
              <w:pStyle w:val="Table09Row"/>
            </w:pPr>
            <w:r>
              <w:t>21 Oct 1960</w:t>
            </w:r>
          </w:p>
        </w:tc>
        <w:tc>
          <w:tcPr>
            <w:tcW w:w="3402" w:type="dxa"/>
          </w:tcPr>
          <w:p w14:paraId="7CEE6270" w14:textId="77777777" w:rsidR="00604556" w:rsidRDefault="00B37F43">
            <w:pPr>
              <w:pStyle w:val="Table09Row"/>
            </w:pPr>
            <w:r>
              <w:t>21 Oct 1960</w:t>
            </w:r>
          </w:p>
        </w:tc>
        <w:tc>
          <w:tcPr>
            <w:tcW w:w="1123" w:type="dxa"/>
          </w:tcPr>
          <w:p w14:paraId="60436117" w14:textId="77777777" w:rsidR="00604556" w:rsidRDefault="00604556">
            <w:pPr>
              <w:pStyle w:val="Table09Row"/>
            </w:pPr>
          </w:p>
        </w:tc>
      </w:tr>
      <w:tr w:rsidR="00604556" w14:paraId="7298301B" w14:textId="77777777">
        <w:trPr>
          <w:cantSplit/>
          <w:jc w:val="center"/>
        </w:trPr>
        <w:tc>
          <w:tcPr>
            <w:tcW w:w="1418" w:type="dxa"/>
          </w:tcPr>
          <w:p w14:paraId="10447863" w14:textId="77777777" w:rsidR="00604556" w:rsidRDefault="00B37F43">
            <w:pPr>
              <w:pStyle w:val="Table09Row"/>
            </w:pPr>
            <w:r>
              <w:t>1960/032 (9 Eliz. II No. 32)</w:t>
            </w:r>
          </w:p>
        </w:tc>
        <w:tc>
          <w:tcPr>
            <w:tcW w:w="2693" w:type="dxa"/>
          </w:tcPr>
          <w:p w14:paraId="2DCB2F14" w14:textId="77777777" w:rsidR="00604556" w:rsidRDefault="00B37F43">
            <w:pPr>
              <w:pStyle w:val="Table09Row"/>
            </w:pPr>
            <w:r>
              <w:rPr>
                <w:i/>
              </w:rPr>
              <w:t>Northern Developments (Ord River) Pty. Ltd. Agreement Act 1960</w:t>
            </w:r>
          </w:p>
        </w:tc>
        <w:tc>
          <w:tcPr>
            <w:tcW w:w="1276" w:type="dxa"/>
          </w:tcPr>
          <w:p w14:paraId="66D9E62F" w14:textId="77777777" w:rsidR="00604556" w:rsidRDefault="00B37F43">
            <w:pPr>
              <w:pStyle w:val="Table09Row"/>
            </w:pPr>
            <w:r>
              <w:t>1 Nov 1960</w:t>
            </w:r>
          </w:p>
        </w:tc>
        <w:tc>
          <w:tcPr>
            <w:tcW w:w="3402" w:type="dxa"/>
          </w:tcPr>
          <w:p w14:paraId="506083B2" w14:textId="77777777" w:rsidR="00604556" w:rsidRDefault="00B37F43">
            <w:pPr>
              <w:pStyle w:val="Table09Row"/>
            </w:pPr>
            <w:r>
              <w:t>1 Nov 1960</w:t>
            </w:r>
          </w:p>
        </w:tc>
        <w:tc>
          <w:tcPr>
            <w:tcW w:w="1123" w:type="dxa"/>
          </w:tcPr>
          <w:p w14:paraId="21A92FB6" w14:textId="77777777" w:rsidR="00604556" w:rsidRDefault="00B37F43">
            <w:pPr>
              <w:pStyle w:val="Table09Row"/>
            </w:pPr>
            <w:r>
              <w:t>2003/074</w:t>
            </w:r>
          </w:p>
        </w:tc>
      </w:tr>
      <w:tr w:rsidR="00604556" w14:paraId="764E6C2B" w14:textId="77777777">
        <w:trPr>
          <w:cantSplit/>
          <w:jc w:val="center"/>
        </w:trPr>
        <w:tc>
          <w:tcPr>
            <w:tcW w:w="1418" w:type="dxa"/>
          </w:tcPr>
          <w:p w14:paraId="537A7797" w14:textId="77777777" w:rsidR="00604556" w:rsidRDefault="00B37F43">
            <w:pPr>
              <w:pStyle w:val="Table09Row"/>
            </w:pPr>
            <w:r>
              <w:t>1960/033 (9 Eliz</w:t>
            </w:r>
            <w:r>
              <w:t>. II No. 33)</w:t>
            </w:r>
          </w:p>
        </w:tc>
        <w:tc>
          <w:tcPr>
            <w:tcW w:w="2693" w:type="dxa"/>
          </w:tcPr>
          <w:p w14:paraId="1C4AB865" w14:textId="77777777" w:rsidR="00604556" w:rsidRDefault="00B37F43">
            <w:pPr>
              <w:pStyle w:val="Table09Row"/>
            </w:pPr>
            <w:r>
              <w:rPr>
                <w:i/>
              </w:rPr>
              <w:t>Prevention of Pollution of Waters by Oil Act 1960</w:t>
            </w:r>
          </w:p>
        </w:tc>
        <w:tc>
          <w:tcPr>
            <w:tcW w:w="1276" w:type="dxa"/>
          </w:tcPr>
          <w:p w14:paraId="7990BAAD" w14:textId="77777777" w:rsidR="00604556" w:rsidRDefault="00B37F43">
            <w:pPr>
              <w:pStyle w:val="Table09Row"/>
            </w:pPr>
            <w:r>
              <w:t>1 Nov 1960</w:t>
            </w:r>
          </w:p>
        </w:tc>
        <w:tc>
          <w:tcPr>
            <w:tcW w:w="3402" w:type="dxa"/>
          </w:tcPr>
          <w:p w14:paraId="405683B2" w14:textId="77777777" w:rsidR="00604556" w:rsidRDefault="00B37F43">
            <w:pPr>
              <w:pStyle w:val="Table09Row"/>
            </w:pPr>
            <w:r>
              <w:t xml:space="preserve">11 Aug 1961 (see s. 2 and </w:t>
            </w:r>
            <w:r>
              <w:rPr>
                <w:i/>
              </w:rPr>
              <w:t>Gazette</w:t>
            </w:r>
            <w:r>
              <w:t xml:space="preserve"> 11 Aug 1961 p. 2405)</w:t>
            </w:r>
          </w:p>
        </w:tc>
        <w:tc>
          <w:tcPr>
            <w:tcW w:w="1123" w:type="dxa"/>
          </w:tcPr>
          <w:p w14:paraId="52071F73" w14:textId="77777777" w:rsidR="00604556" w:rsidRDefault="00B37F43">
            <w:pPr>
              <w:pStyle w:val="Table09Row"/>
            </w:pPr>
            <w:r>
              <w:t>1987/014</w:t>
            </w:r>
          </w:p>
        </w:tc>
      </w:tr>
      <w:tr w:rsidR="00604556" w14:paraId="5658CF5B" w14:textId="77777777">
        <w:trPr>
          <w:cantSplit/>
          <w:jc w:val="center"/>
        </w:trPr>
        <w:tc>
          <w:tcPr>
            <w:tcW w:w="1418" w:type="dxa"/>
          </w:tcPr>
          <w:p w14:paraId="3998B551" w14:textId="77777777" w:rsidR="00604556" w:rsidRDefault="00B37F43">
            <w:pPr>
              <w:pStyle w:val="Table09Row"/>
            </w:pPr>
            <w:r>
              <w:t>1960/034 (9 Eliz. II No. 34)</w:t>
            </w:r>
          </w:p>
        </w:tc>
        <w:tc>
          <w:tcPr>
            <w:tcW w:w="2693" w:type="dxa"/>
          </w:tcPr>
          <w:p w14:paraId="3270BC78" w14:textId="77777777" w:rsidR="00604556" w:rsidRDefault="00B37F43">
            <w:pPr>
              <w:pStyle w:val="Table09Row"/>
            </w:pPr>
            <w:r>
              <w:rPr>
                <w:i/>
              </w:rPr>
              <w:t>Plant Diseases Act Amendment Act 1960</w:t>
            </w:r>
          </w:p>
        </w:tc>
        <w:tc>
          <w:tcPr>
            <w:tcW w:w="1276" w:type="dxa"/>
          </w:tcPr>
          <w:p w14:paraId="29FB0B7B" w14:textId="77777777" w:rsidR="00604556" w:rsidRDefault="00B37F43">
            <w:pPr>
              <w:pStyle w:val="Table09Row"/>
            </w:pPr>
            <w:r>
              <w:t>1 Nov 1960</w:t>
            </w:r>
          </w:p>
        </w:tc>
        <w:tc>
          <w:tcPr>
            <w:tcW w:w="3402" w:type="dxa"/>
          </w:tcPr>
          <w:p w14:paraId="1EF436E4" w14:textId="77777777" w:rsidR="00604556" w:rsidRDefault="00B37F43">
            <w:pPr>
              <w:pStyle w:val="Table09Row"/>
            </w:pPr>
            <w:r>
              <w:t>1 Nov 1960</w:t>
            </w:r>
          </w:p>
        </w:tc>
        <w:tc>
          <w:tcPr>
            <w:tcW w:w="1123" w:type="dxa"/>
          </w:tcPr>
          <w:p w14:paraId="19EA8E11" w14:textId="77777777" w:rsidR="00604556" w:rsidRDefault="00604556">
            <w:pPr>
              <w:pStyle w:val="Table09Row"/>
            </w:pPr>
          </w:p>
        </w:tc>
      </w:tr>
      <w:tr w:rsidR="00604556" w14:paraId="790B8894" w14:textId="77777777">
        <w:trPr>
          <w:cantSplit/>
          <w:jc w:val="center"/>
        </w:trPr>
        <w:tc>
          <w:tcPr>
            <w:tcW w:w="1418" w:type="dxa"/>
          </w:tcPr>
          <w:p w14:paraId="2817C434" w14:textId="77777777" w:rsidR="00604556" w:rsidRDefault="00B37F43">
            <w:pPr>
              <w:pStyle w:val="Table09Row"/>
            </w:pPr>
            <w:r>
              <w:t xml:space="preserve">1960/035 (9 Eliz. II </w:t>
            </w:r>
            <w:r>
              <w:t>No. 35)</w:t>
            </w:r>
          </w:p>
        </w:tc>
        <w:tc>
          <w:tcPr>
            <w:tcW w:w="2693" w:type="dxa"/>
          </w:tcPr>
          <w:p w14:paraId="32CED92E" w14:textId="77777777" w:rsidR="00604556" w:rsidRDefault="00B37F43">
            <w:pPr>
              <w:pStyle w:val="Table09Row"/>
            </w:pPr>
            <w:r>
              <w:rPr>
                <w:i/>
              </w:rPr>
              <w:t>City of Fremantle (Free Literary Institute) Act Amendment Act 1960</w:t>
            </w:r>
          </w:p>
        </w:tc>
        <w:tc>
          <w:tcPr>
            <w:tcW w:w="1276" w:type="dxa"/>
          </w:tcPr>
          <w:p w14:paraId="446E8ED4" w14:textId="77777777" w:rsidR="00604556" w:rsidRDefault="00B37F43">
            <w:pPr>
              <w:pStyle w:val="Table09Row"/>
            </w:pPr>
            <w:r>
              <w:t>1 Nov 1960</w:t>
            </w:r>
          </w:p>
        </w:tc>
        <w:tc>
          <w:tcPr>
            <w:tcW w:w="3402" w:type="dxa"/>
          </w:tcPr>
          <w:p w14:paraId="606A420A" w14:textId="77777777" w:rsidR="00604556" w:rsidRDefault="00B37F43">
            <w:pPr>
              <w:pStyle w:val="Table09Row"/>
            </w:pPr>
            <w:r>
              <w:t>1 Nov 1960</w:t>
            </w:r>
          </w:p>
        </w:tc>
        <w:tc>
          <w:tcPr>
            <w:tcW w:w="1123" w:type="dxa"/>
          </w:tcPr>
          <w:p w14:paraId="67747078" w14:textId="77777777" w:rsidR="00604556" w:rsidRDefault="00604556">
            <w:pPr>
              <w:pStyle w:val="Table09Row"/>
            </w:pPr>
          </w:p>
        </w:tc>
      </w:tr>
      <w:tr w:rsidR="00604556" w14:paraId="5272A684" w14:textId="77777777">
        <w:trPr>
          <w:cantSplit/>
          <w:jc w:val="center"/>
        </w:trPr>
        <w:tc>
          <w:tcPr>
            <w:tcW w:w="1418" w:type="dxa"/>
          </w:tcPr>
          <w:p w14:paraId="4A837F90" w14:textId="77777777" w:rsidR="00604556" w:rsidRDefault="00B37F43">
            <w:pPr>
              <w:pStyle w:val="Table09Row"/>
            </w:pPr>
            <w:r>
              <w:lastRenderedPageBreak/>
              <w:t>1960/036 (9 Eliz. II No. 36)</w:t>
            </w:r>
          </w:p>
        </w:tc>
        <w:tc>
          <w:tcPr>
            <w:tcW w:w="2693" w:type="dxa"/>
          </w:tcPr>
          <w:p w14:paraId="31C1A36F" w14:textId="77777777" w:rsidR="00604556" w:rsidRDefault="00B37F43">
            <w:pPr>
              <w:pStyle w:val="Table09Row"/>
            </w:pPr>
            <w:r>
              <w:rPr>
                <w:i/>
              </w:rPr>
              <w:t>Esperance Lands Agreement Act 1960</w:t>
            </w:r>
          </w:p>
        </w:tc>
        <w:tc>
          <w:tcPr>
            <w:tcW w:w="1276" w:type="dxa"/>
          </w:tcPr>
          <w:p w14:paraId="6CA7B748" w14:textId="77777777" w:rsidR="00604556" w:rsidRDefault="00B37F43">
            <w:pPr>
              <w:pStyle w:val="Table09Row"/>
            </w:pPr>
            <w:r>
              <w:t>1 Nov 1960</w:t>
            </w:r>
          </w:p>
        </w:tc>
        <w:tc>
          <w:tcPr>
            <w:tcW w:w="3402" w:type="dxa"/>
          </w:tcPr>
          <w:p w14:paraId="792F3CD0" w14:textId="77777777" w:rsidR="00604556" w:rsidRDefault="00B37F43">
            <w:pPr>
              <w:pStyle w:val="Table09Row"/>
            </w:pPr>
            <w:r>
              <w:t>1 Nov 1960</w:t>
            </w:r>
          </w:p>
        </w:tc>
        <w:tc>
          <w:tcPr>
            <w:tcW w:w="1123" w:type="dxa"/>
          </w:tcPr>
          <w:p w14:paraId="243CFAEA" w14:textId="77777777" w:rsidR="00604556" w:rsidRDefault="00B37F43">
            <w:pPr>
              <w:pStyle w:val="Table09Row"/>
            </w:pPr>
            <w:r>
              <w:t>2003/074</w:t>
            </w:r>
          </w:p>
        </w:tc>
      </w:tr>
      <w:tr w:rsidR="00604556" w14:paraId="350D1B69" w14:textId="77777777">
        <w:trPr>
          <w:cantSplit/>
          <w:jc w:val="center"/>
        </w:trPr>
        <w:tc>
          <w:tcPr>
            <w:tcW w:w="1418" w:type="dxa"/>
          </w:tcPr>
          <w:p w14:paraId="136B090C" w14:textId="77777777" w:rsidR="00604556" w:rsidRDefault="00B37F43">
            <w:pPr>
              <w:pStyle w:val="Table09Row"/>
            </w:pPr>
            <w:r>
              <w:t>1960/037 (9 Eliz. II No. 37)</w:t>
            </w:r>
          </w:p>
        </w:tc>
        <w:tc>
          <w:tcPr>
            <w:tcW w:w="2693" w:type="dxa"/>
          </w:tcPr>
          <w:p w14:paraId="0C46C4D7" w14:textId="77777777" w:rsidR="00604556" w:rsidRDefault="00B37F43">
            <w:pPr>
              <w:pStyle w:val="Table09Row"/>
            </w:pPr>
            <w:r>
              <w:rPr>
                <w:i/>
              </w:rPr>
              <w:t>Country High School Hostels Auth</w:t>
            </w:r>
            <w:r>
              <w:rPr>
                <w:i/>
              </w:rPr>
              <w:t>ority Act 1960</w:t>
            </w:r>
          </w:p>
        </w:tc>
        <w:tc>
          <w:tcPr>
            <w:tcW w:w="1276" w:type="dxa"/>
          </w:tcPr>
          <w:p w14:paraId="11FA176B" w14:textId="77777777" w:rsidR="00604556" w:rsidRDefault="00B37F43">
            <w:pPr>
              <w:pStyle w:val="Table09Row"/>
            </w:pPr>
            <w:r>
              <w:t>3 Nov 1960</w:t>
            </w:r>
          </w:p>
        </w:tc>
        <w:tc>
          <w:tcPr>
            <w:tcW w:w="3402" w:type="dxa"/>
          </w:tcPr>
          <w:p w14:paraId="426116E6" w14:textId="77777777" w:rsidR="00604556" w:rsidRDefault="00B37F43">
            <w:pPr>
              <w:pStyle w:val="Table09Row"/>
            </w:pPr>
            <w:r>
              <w:t xml:space="preserve">2 Dec 1960 (see s. 2 and </w:t>
            </w:r>
            <w:r>
              <w:rPr>
                <w:i/>
              </w:rPr>
              <w:t>Gazette</w:t>
            </w:r>
            <w:r>
              <w:t xml:space="preserve"> 2 Dec 1960 p. 3861)</w:t>
            </w:r>
          </w:p>
        </w:tc>
        <w:tc>
          <w:tcPr>
            <w:tcW w:w="1123" w:type="dxa"/>
          </w:tcPr>
          <w:p w14:paraId="21B843C8" w14:textId="77777777" w:rsidR="00604556" w:rsidRDefault="00B37F43">
            <w:pPr>
              <w:pStyle w:val="Table09Row"/>
            </w:pPr>
            <w:r>
              <w:t>2016/041</w:t>
            </w:r>
          </w:p>
        </w:tc>
      </w:tr>
      <w:tr w:rsidR="00604556" w14:paraId="6B91289C" w14:textId="77777777">
        <w:trPr>
          <w:cantSplit/>
          <w:jc w:val="center"/>
        </w:trPr>
        <w:tc>
          <w:tcPr>
            <w:tcW w:w="1418" w:type="dxa"/>
          </w:tcPr>
          <w:p w14:paraId="52E1571F" w14:textId="77777777" w:rsidR="00604556" w:rsidRDefault="00B37F43">
            <w:pPr>
              <w:pStyle w:val="Table09Row"/>
            </w:pPr>
            <w:r>
              <w:t>1960/038 (9 Eliz. II No. 38)</w:t>
            </w:r>
          </w:p>
        </w:tc>
        <w:tc>
          <w:tcPr>
            <w:tcW w:w="2693" w:type="dxa"/>
          </w:tcPr>
          <w:p w14:paraId="29D82125" w14:textId="77777777" w:rsidR="00604556" w:rsidRDefault="00B37F43">
            <w:pPr>
              <w:pStyle w:val="Table09Row"/>
            </w:pPr>
            <w:r>
              <w:rPr>
                <w:i/>
              </w:rPr>
              <w:t>Health Act Amendment Act (No. 2) 1960</w:t>
            </w:r>
          </w:p>
        </w:tc>
        <w:tc>
          <w:tcPr>
            <w:tcW w:w="1276" w:type="dxa"/>
          </w:tcPr>
          <w:p w14:paraId="637C5CF5" w14:textId="77777777" w:rsidR="00604556" w:rsidRDefault="00B37F43">
            <w:pPr>
              <w:pStyle w:val="Table09Row"/>
            </w:pPr>
            <w:r>
              <w:t>3 Nov 1960</w:t>
            </w:r>
          </w:p>
        </w:tc>
        <w:tc>
          <w:tcPr>
            <w:tcW w:w="3402" w:type="dxa"/>
          </w:tcPr>
          <w:p w14:paraId="35071F03" w14:textId="77777777" w:rsidR="00604556" w:rsidRDefault="00B37F43">
            <w:pPr>
              <w:pStyle w:val="Table09Row"/>
            </w:pPr>
            <w:r>
              <w:t>3 Nov 1960</w:t>
            </w:r>
          </w:p>
        </w:tc>
        <w:tc>
          <w:tcPr>
            <w:tcW w:w="1123" w:type="dxa"/>
          </w:tcPr>
          <w:p w14:paraId="6D3D812A" w14:textId="77777777" w:rsidR="00604556" w:rsidRDefault="00604556">
            <w:pPr>
              <w:pStyle w:val="Table09Row"/>
            </w:pPr>
          </w:p>
        </w:tc>
      </w:tr>
      <w:tr w:rsidR="00604556" w14:paraId="705E765A" w14:textId="77777777">
        <w:trPr>
          <w:cantSplit/>
          <w:jc w:val="center"/>
        </w:trPr>
        <w:tc>
          <w:tcPr>
            <w:tcW w:w="1418" w:type="dxa"/>
          </w:tcPr>
          <w:p w14:paraId="3ACFC85B" w14:textId="77777777" w:rsidR="00604556" w:rsidRDefault="00B37F43">
            <w:pPr>
              <w:pStyle w:val="Table09Row"/>
            </w:pPr>
            <w:r>
              <w:t>1960/039 (9 Eliz. II No. 39)</w:t>
            </w:r>
          </w:p>
        </w:tc>
        <w:tc>
          <w:tcPr>
            <w:tcW w:w="2693" w:type="dxa"/>
          </w:tcPr>
          <w:p w14:paraId="50462340" w14:textId="77777777" w:rsidR="00604556" w:rsidRDefault="00B37F43">
            <w:pPr>
              <w:pStyle w:val="Table09Row"/>
            </w:pPr>
            <w:r>
              <w:rPr>
                <w:i/>
              </w:rPr>
              <w:t xml:space="preserve">Metropolitan Region Town Planning Scheme Act </w:t>
            </w:r>
            <w:r>
              <w:rPr>
                <w:i/>
              </w:rPr>
              <w:t>Amendment Act 1960</w:t>
            </w:r>
          </w:p>
        </w:tc>
        <w:tc>
          <w:tcPr>
            <w:tcW w:w="1276" w:type="dxa"/>
          </w:tcPr>
          <w:p w14:paraId="2DC32013" w14:textId="77777777" w:rsidR="00604556" w:rsidRDefault="00B37F43">
            <w:pPr>
              <w:pStyle w:val="Table09Row"/>
            </w:pPr>
            <w:r>
              <w:t>3 Nov 1960</w:t>
            </w:r>
          </w:p>
        </w:tc>
        <w:tc>
          <w:tcPr>
            <w:tcW w:w="3402" w:type="dxa"/>
          </w:tcPr>
          <w:p w14:paraId="31B239DE" w14:textId="77777777" w:rsidR="00604556" w:rsidRDefault="00B37F43">
            <w:pPr>
              <w:pStyle w:val="Table09Row"/>
            </w:pPr>
            <w:r>
              <w:t>3 Nov 1960</w:t>
            </w:r>
          </w:p>
        </w:tc>
        <w:tc>
          <w:tcPr>
            <w:tcW w:w="1123" w:type="dxa"/>
          </w:tcPr>
          <w:p w14:paraId="1D62BFA2" w14:textId="77777777" w:rsidR="00604556" w:rsidRDefault="00B37F43">
            <w:pPr>
              <w:pStyle w:val="Table09Row"/>
            </w:pPr>
            <w:r>
              <w:t>2005/038</w:t>
            </w:r>
          </w:p>
        </w:tc>
      </w:tr>
      <w:tr w:rsidR="00604556" w14:paraId="55E1693D" w14:textId="77777777">
        <w:trPr>
          <w:cantSplit/>
          <w:jc w:val="center"/>
        </w:trPr>
        <w:tc>
          <w:tcPr>
            <w:tcW w:w="1418" w:type="dxa"/>
          </w:tcPr>
          <w:p w14:paraId="72EF45FD" w14:textId="77777777" w:rsidR="00604556" w:rsidRDefault="00B37F43">
            <w:pPr>
              <w:pStyle w:val="Table09Row"/>
            </w:pPr>
            <w:r>
              <w:t>1960/040 (9 Eliz. II No. 40)</w:t>
            </w:r>
          </w:p>
        </w:tc>
        <w:tc>
          <w:tcPr>
            <w:tcW w:w="2693" w:type="dxa"/>
          </w:tcPr>
          <w:p w14:paraId="605CFF4F" w14:textId="77777777" w:rsidR="00604556" w:rsidRDefault="00B37F43">
            <w:pPr>
              <w:pStyle w:val="Table09Row"/>
            </w:pPr>
            <w:r>
              <w:rPr>
                <w:i/>
              </w:rPr>
              <w:t>Coal Mine Workers (Pensions) Act Amendment Act 1960</w:t>
            </w:r>
          </w:p>
        </w:tc>
        <w:tc>
          <w:tcPr>
            <w:tcW w:w="1276" w:type="dxa"/>
          </w:tcPr>
          <w:p w14:paraId="6ABB520A" w14:textId="77777777" w:rsidR="00604556" w:rsidRDefault="00B37F43">
            <w:pPr>
              <w:pStyle w:val="Table09Row"/>
            </w:pPr>
            <w:r>
              <w:t>3 Nov 1960</w:t>
            </w:r>
          </w:p>
        </w:tc>
        <w:tc>
          <w:tcPr>
            <w:tcW w:w="3402" w:type="dxa"/>
          </w:tcPr>
          <w:p w14:paraId="2F472964" w14:textId="77777777" w:rsidR="00604556" w:rsidRDefault="00B37F43">
            <w:pPr>
              <w:pStyle w:val="Table09Row"/>
            </w:pPr>
            <w:r>
              <w:t>3 Nov 1960</w:t>
            </w:r>
          </w:p>
        </w:tc>
        <w:tc>
          <w:tcPr>
            <w:tcW w:w="1123" w:type="dxa"/>
          </w:tcPr>
          <w:p w14:paraId="580BC069" w14:textId="77777777" w:rsidR="00604556" w:rsidRDefault="00B37F43">
            <w:pPr>
              <w:pStyle w:val="Table09Row"/>
            </w:pPr>
            <w:r>
              <w:t>1989/028</w:t>
            </w:r>
          </w:p>
        </w:tc>
      </w:tr>
      <w:tr w:rsidR="00604556" w14:paraId="307215A0" w14:textId="77777777">
        <w:trPr>
          <w:cantSplit/>
          <w:jc w:val="center"/>
        </w:trPr>
        <w:tc>
          <w:tcPr>
            <w:tcW w:w="1418" w:type="dxa"/>
          </w:tcPr>
          <w:p w14:paraId="438F34FB" w14:textId="77777777" w:rsidR="00604556" w:rsidRDefault="00B37F43">
            <w:pPr>
              <w:pStyle w:val="Table09Row"/>
            </w:pPr>
            <w:r>
              <w:t>1960/041 (9 Eliz. II No. 41)</w:t>
            </w:r>
          </w:p>
        </w:tc>
        <w:tc>
          <w:tcPr>
            <w:tcW w:w="2693" w:type="dxa"/>
          </w:tcPr>
          <w:p w14:paraId="67F069A2" w14:textId="77777777" w:rsidR="00604556" w:rsidRDefault="00B37F43">
            <w:pPr>
              <w:pStyle w:val="Table09Row"/>
            </w:pPr>
            <w:r>
              <w:rPr>
                <w:i/>
              </w:rPr>
              <w:t>Stamp Act Amendment Act (No. 2) 1960</w:t>
            </w:r>
          </w:p>
        </w:tc>
        <w:tc>
          <w:tcPr>
            <w:tcW w:w="1276" w:type="dxa"/>
          </w:tcPr>
          <w:p w14:paraId="0D114DA3" w14:textId="77777777" w:rsidR="00604556" w:rsidRDefault="00B37F43">
            <w:pPr>
              <w:pStyle w:val="Table09Row"/>
            </w:pPr>
            <w:r>
              <w:t>3 Nov 1960</w:t>
            </w:r>
          </w:p>
        </w:tc>
        <w:tc>
          <w:tcPr>
            <w:tcW w:w="3402" w:type="dxa"/>
          </w:tcPr>
          <w:p w14:paraId="6BDC1B43" w14:textId="77777777" w:rsidR="00604556" w:rsidRDefault="00B37F43">
            <w:pPr>
              <w:pStyle w:val="Table09Row"/>
            </w:pPr>
            <w:r>
              <w:t xml:space="preserve">1 Jul 1961 (see s. 2 and </w:t>
            </w:r>
            <w:r>
              <w:rPr>
                <w:i/>
              </w:rPr>
              <w:t>Gazette</w:t>
            </w:r>
            <w:r>
              <w:t xml:space="preserve"> 5 May 1961 p. 1069)</w:t>
            </w:r>
          </w:p>
        </w:tc>
        <w:tc>
          <w:tcPr>
            <w:tcW w:w="1123" w:type="dxa"/>
          </w:tcPr>
          <w:p w14:paraId="760ECA41" w14:textId="77777777" w:rsidR="00604556" w:rsidRDefault="00604556">
            <w:pPr>
              <w:pStyle w:val="Table09Row"/>
            </w:pPr>
          </w:p>
        </w:tc>
      </w:tr>
      <w:tr w:rsidR="00604556" w14:paraId="19C7218F" w14:textId="77777777">
        <w:trPr>
          <w:cantSplit/>
          <w:jc w:val="center"/>
        </w:trPr>
        <w:tc>
          <w:tcPr>
            <w:tcW w:w="1418" w:type="dxa"/>
          </w:tcPr>
          <w:p w14:paraId="23B47843" w14:textId="77777777" w:rsidR="00604556" w:rsidRDefault="00B37F43">
            <w:pPr>
              <w:pStyle w:val="Table09Row"/>
            </w:pPr>
            <w:r>
              <w:t>1960/042 (9 Eliz. II No. 42)</w:t>
            </w:r>
          </w:p>
        </w:tc>
        <w:tc>
          <w:tcPr>
            <w:tcW w:w="2693" w:type="dxa"/>
          </w:tcPr>
          <w:p w14:paraId="5D7673B6" w14:textId="77777777" w:rsidR="00604556" w:rsidRDefault="00B37F43">
            <w:pPr>
              <w:pStyle w:val="Table09Row"/>
            </w:pPr>
            <w:r>
              <w:rPr>
                <w:i/>
              </w:rPr>
              <w:t>Dog Act Amendment Act 1960</w:t>
            </w:r>
          </w:p>
        </w:tc>
        <w:tc>
          <w:tcPr>
            <w:tcW w:w="1276" w:type="dxa"/>
          </w:tcPr>
          <w:p w14:paraId="2441F100" w14:textId="77777777" w:rsidR="00604556" w:rsidRDefault="00B37F43">
            <w:pPr>
              <w:pStyle w:val="Table09Row"/>
            </w:pPr>
            <w:r>
              <w:t>15 Nov 1960</w:t>
            </w:r>
          </w:p>
        </w:tc>
        <w:tc>
          <w:tcPr>
            <w:tcW w:w="3402" w:type="dxa"/>
          </w:tcPr>
          <w:p w14:paraId="10C74559" w14:textId="77777777" w:rsidR="00604556" w:rsidRDefault="00B37F43">
            <w:pPr>
              <w:pStyle w:val="Table09Row"/>
            </w:pPr>
            <w:r>
              <w:t>15 Nov 1960</w:t>
            </w:r>
          </w:p>
        </w:tc>
        <w:tc>
          <w:tcPr>
            <w:tcW w:w="1123" w:type="dxa"/>
          </w:tcPr>
          <w:p w14:paraId="47BC3196" w14:textId="77777777" w:rsidR="00604556" w:rsidRDefault="00B37F43">
            <w:pPr>
              <w:pStyle w:val="Table09Row"/>
            </w:pPr>
            <w:r>
              <w:t>1976/058</w:t>
            </w:r>
          </w:p>
        </w:tc>
      </w:tr>
      <w:tr w:rsidR="00604556" w14:paraId="79C19A02" w14:textId="77777777">
        <w:trPr>
          <w:cantSplit/>
          <w:jc w:val="center"/>
        </w:trPr>
        <w:tc>
          <w:tcPr>
            <w:tcW w:w="1418" w:type="dxa"/>
          </w:tcPr>
          <w:p w14:paraId="075F2B2B" w14:textId="77777777" w:rsidR="00604556" w:rsidRDefault="00B37F43">
            <w:pPr>
              <w:pStyle w:val="Table09Row"/>
            </w:pPr>
            <w:r>
              <w:t>1960/043 (9 Eliz. II No. 43)</w:t>
            </w:r>
          </w:p>
        </w:tc>
        <w:tc>
          <w:tcPr>
            <w:tcW w:w="2693" w:type="dxa"/>
          </w:tcPr>
          <w:p w14:paraId="6907B748" w14:textId="77777777" w:rsidR="00604556" w:rsidRDefault="00B37F43">
            <w:pPr>
              <w:pStyle w:val="Table09Row"/>
            </w:pPr>
            <w:r>
              <w:rPr>
                <w:i/>
              </w:rPr>
              <w:t>Paper Mill Agreement Act 1960</w:t>
            </w:r>
          </w:p>
        </w:tc>
        <w:tc>
          <w:tcPr>
            <w:tcW w:w="1276" w:type="dxa"/>
          </w:tcPr>
          <w:p w14:paraId="680F3ADE" w14:textId="77777777" w:rsidR="00604556" w:rsidRDefault="00B37F43">
            <w:pPr>
              <w:pStyle w:val="Table09Row"/>
            </w:pPr>
            <w:r>
              <w:t>15 Nov 1960</w:t>
            </w:r>
          </w:p>
        </w:tc>
        <w:tc>
          <w:tcPr>
            <w:tcW w:w="3402" w:type="dxa"/>
          </w:tcPr>
          <w:p w14:paraId="2B523E33" w14:textId="77777777" w:rsidR="00604556" w:rsidRDefault="00B37F43">
            <w:pPr>
              <w:pStyle w:val="Table09Row"/>
            </w:pPr>
            <w:r>
              <w:t>15 Nov 1960</w:t>
            </w:r>
          </w:p>
        </w:tc>
        <w:tc>
          <w:tcPr>
            <w:tcW w:w="1123" w:type="dxa"/>
          </w:tcPr>
          <w:p w14:paraId="0D29056B" w14:textId="77777777" w:rsidR="00604556" w:rsidRDefault="00604556">
            <w:pPr>
              <w:pStyle w:val="Table09Row"/>
            </w:pPr>
          </w:p>
        </w:tc>
      </w:tr>
      <w:tr w:rsidR="00604556" w14:paraId="7522D768" w14:textId="77777777">
        <w:trPr>
          <w:cantSplit/>
          <w:jc w:val="center"/>
        </w:trPr>
        <w:tc>
          <w:tcPr>
            <w:tcW w:w="1418" w:type="dxa"/>
          </w:tcPr>
          <w:p w14:paraId="133E2B27" w14:textId="77777777" w:rsidR="00604556" w:rsidRDefault="00B37F43">
            <w:pPr>
              <w:pStyle w:val="Table09Row"/>
            </w:pPr>
            <w:r>
              <w:t>1960/044 (9 Eliz. II No. 4</w:t>
            </w:r>
            <w:r>
              <w:t>4)</w:t>
            </w:r>
          </w:p>
        </w:tc>
        <w:tc>
          <w:tcPr>
            <w:tcW w:w="2693" w:type="dxa"/>
          </w:tcPr>
          <w:p w14:paraId="530A2459" w14:textId="77777777" w:rsidR="00604556" w:rsidRDefault="00B37F43">
            <w:pPr>
              <w:pStyle w:val="Table09Row"/>
            </w:pPr>
            <w:r>
              <w:rPr>
                <w:i/>
              </w:rPr>
              <w:t>Supply No. 2 (1960)</w:t>
            </w:r>
          </w:p>
        </w:tc>
        <w:tc>
          <w:tcPr>
            <w:tcW w:w="1276" w:type="dxa"/>
          </w:tcPr>
          <w:p w14:paraId="4721587A" w14:textId="77777777" w:rsidR="00604556" w:rsidRDefault="00B37F43">
            <w:pPr>
              <w:pStyle w:val="Table09Row"/>
            </w:pPr>
            <w:r>
              <w:t>15 Nov 1960</w:t>
            </w:r>
          </w:p>
        </w:tc>
        <w:tc>
          <w:tcPr>
            <w:tcW w:w="3402" w:type="dxa"/>
          </w:tcPr>
          <w:p w14:paraId="654C1A9B" w14:textId="77777777" w:rsidR="00604556" w:rsidRDefault="00B37F43">
            <w:pPr>
              <w:pStyle w:val="Table09Row"/>
            </w:pPr>
            <w:r>
              <w:t>15 Nov 1960</w:t>
            </w:r>
          </w:p>
        </w:tc>
        <w:tc>
          <w:tcPr>
            <w:tcW w:w="1123" w:type="dxa"/>
          </w:tcPr>
          <w:p w14:paraId="33A5A7CB" w14:textId="77777777" w:rsidR="00604556" w:rsidRDefault="00B37F43">
            <w:pPr>
              <w:pStyle w:val="Table09Row"/>
            </w:pPr>
            <w:r>
              <w:t>1965/057</w:t>
            </w:r>
          </w:p>
        </w:tc>
      </w:tr>
      <w:tr w:rsidR="00604556" w14:paraId="07ACC19C" w14:textId="77777777">
        <w:trPr>
          <w:cantSplit/>
          <w:jc w:val="center"/>
        </w:trPr>
        <w:tc>
          <w:tcPr>
            <w:tcW w:w="1418" w:type="dxa"/>
          </w:tcPr>
          <w:p w14:paraId="54AEA79E" w14:textId="77777777" w:rsidR="00604556" w:rsidRDefault="00B37F43">
            <w:pPr>
              <w:pStyle w:val="Table09Row"/>
            </w:pPr>
            <w:r>
              <w:t>1960/045 (9 Eliz. II No. 45)</w:t>
            </w:r>
          </w:p>
        </w:tc>
        <w:tc>
          <w:tcPr>
            <w:tcW w:w="2693" w:type="dxa"/>
          </w:tcPr>
          <w:p w14:paraId="4B613589" w14:textId="77777777" w:rsidR="00604556" w:rsidRDefault="00B37F43">
            <w:pPr>
              <w:pStyle w:val="Table09Row"/>
            </w:pPr>
            <w:r>
              <w:rPr>
                <w:i/>
              </w:rPr>
              <w:t>Lotteries (Control) Act Amendment Act 1960</w:t>
            </w:r>
          </w:p>
        </w:tc>
        <w:tc>
          <w:tcPr>
            <w:tcW w:w="1276" w:type="dxa"/>
          </w:tcPr>
          <w:p w14:paraId="6B4F9A24" w14:textId="77777777" w:rsidR="00604556" w:rsidRDefault="00B37F43">
            <w:pPr>
              <w:pStyle w:val="Table09Row"/>
            </w:pPr>
            <w:r>
              <w:t>15 Nov 1960</w:t>
            </w:r>
          </w:p>
        </w:tc>
        <w:tc>
          <w:tcPr>
            <w:tcW w:w="3402" w:type="dxa"/>
          </w:tcPr>
          <w:p w14:paraId="67D93AF5" w14:textId="77777777" w:rsidR="00604556" w:rsidRDefault="00B37F43">
            <w:pPr>
              <w:pStyle w:val="Table09Row"/>
            </w:pPr>
            <w:r>
              <w:t>15 Nov 1960</w:t>
            </w:r>
          </w:p>
        </w:tc>
        <w:tc>
          <w:tcPr>
            <w:tcW w:w="1123" w:type="dxa"/>
          </w:tcPr>
          <w:p w14:paraId="13B7A7CB" w14:textId="77777777" w:rsidR="00604556" w:rsidRDefault="00B37F43">
            <w:pPr>
              <w:pStyle w:val="Table09Row"/>
            </w:pPr>
            <w:r>
              <w:t>1990/016</w:t>
            </w:r>
          </w:p>
        </w:tc>
      </w:tr>
      <w:tr w:rsidR="00604556" w14:paraId="014BC60E" w14:textId="77777777">
        <w:trPr>
          <w:cantSplit/>
          <w:jc w:val="center"/>
        </w:trPr>
        <w:tc>
          <w:tcPr>
            <w:tcW w:w="1418" w:type="dxa"/>
          </w:tcPr>
          <w:p w14:paraId="098C2D41" w14:textId="77777777" w:rsidR="00604556" w:rsidRDefault="00B37F43">
            <w:pPr>
              <w:pStyle w:val="Table09Row"/>
            </w:pPr>
            <w:r>
              <w:t>1960/046 (9 Eliz. II No. 46)</w:t>
            </w:r>
          </w:p>
        </w:tc>
        <w:tc>
          <w:tcPr>
            <w:tcW w:w="2693" w:type="dxa"/>
          </w:tcPr>
          <w:p w14:paraId="61B0D733" w14:textId="77777777" w:rsidR="00604556" w:rsidRDefault="00B37F43">
            <w:pPr>
              <w:pStyle w:val="Table09Row"/>
            </w:pPr>
            <w:r>
              <w:rPr>
                <w:i/>
              </w:rPr>
              <w:t>Fisheries Act Amendment Act 1960</w:t>
            </w:r>
          </w:p>
        </w:tc>
        <w:tc>
          <w:tcPr>
            <w:tcW w:w="1276" w:type="dxa"/>
          </w:tcPr>
          <w:p w14:paraId="583CAF65" w14:textId="77777777" w:rsidR="00604556" w:rsidRDefault="00B37F43">
            <w:pPr>
              <w:pStyle w:val="Table09Row"/>
            </w:pPr>
            <w:r>
              <w:t>15 Nov 1960</w:t>
            </w:r>
          </w:p>
        </w:tc>
        <w:tc>
          <w:tcPr>
            <w:tcW w:w="3402" w:type="dxa"/>
          </w:tcPr>
          <w:p w14:paraId="2B2196CD" w14:textId="77777777" w:rsidR="00604556" w:rsidRDefault="00B37F43">
            <w:pPr>
              <w:pStyle w:val="Table09Row"/>
            </w:pPr>
            <w:r>
              <w:t>15 Nov 1960</w:t>
            </w:r>
          </w:p>
        </w:tc>
        <w:tc>
          <w:tcPr>
            <w:tcW w:w="1123" w:type="dxa"/>
          </w:tcPr>
          <w:p w14:paraId="42A2F989" w14:textId="77777777" w:rsidR="00604556" w:rsidRDefault="00B37F43">
            <w:pPr>
              <w:pStyle w:val="Table09Row"/>
            </w:pPr>
            <w:r>
              <w:t>1994/053</w:t>
            </w:r>
          </w:p>
        </w:tc>
      </w:tr>
      <w:tr w:rsidR="00604556" w14:paraId="715AAA3C" w14:textId="77777777">
        <w:trPr>
          <w:cantSplit/>
          <w:jc w:val="center"/>
        </w:trPr>
        <w:tc>
          <w:tcPr>
            <w:tcW w:w="1418" w:type="dxa"/>
          </w:tcPr>
          <w:p w14:paraId="52F9ACED" w14:textId="77777777" w:rsidR="00604556" w:rsidRDefault="00B37F43">
            <w:pPr>
              <w:pStyle w:val="Table09Row"/>
            </w:pPr>
            <w:r>
              <w:t>1960/047 (9 Eliz. II No. 47)</w:t>
            </w:r>
          </w:p>
        </w:tc>
        <w:tc>
          <w:tcPr>
            <w:tcW w:w="2693" w:type="dxa"/>
          </w:tcPr>
          <w:p w14:paraId="4F6BCF86" w14:textId="77777777" w:rsidR="00604556" w:rsidRDefault="00B37F43">
            <w:pPr>
              <w:pStyle w:val="Table09Row"/>
            </w:pPr>
            <w:r>
              <w:rPr>
                <w:i/>
              </w:rPr>
              <w:t>Dairy Cattle Industry Compensation Act 1960</w:t>
            </w:r>
          </w:p>
        </w:tc>
        <w:tc>
          <w:tcPr>
            <w:tcW w:w="1276" w:type="dxa"/>
          </w:tcPr>
          <w:p w14:paraId="76051B4C" w14:textId="77777777" w:rsidR="00604556" w:rsidRDefault="00B37F43">
            <w:pPr>
              <w:pStyle w:val="Table09Row"/>
            </w:pPr>
            <w:r>
              <w:t>15 Nov 1960</w:t>
            </w:r>
          </w:p>
        </w:tc>
        <w:tc>
          <w:tcPr>
            <w:tcW w:w="3402" w:type="dxa"/>
          </w:tcPr>
          <w:p w14:paraId="3CF527B9" w14:textId="77777777" w:rsidR="00604556" w:rsidRDefault="00B37F43">
            <w:pPr>
              <w:pStyle w:val="Table09Row"/>
            </w:pPr>
            <w:r>
              <w:t xml:space="preserve">1 Jul 1961 (see s. 2 and </w:t>
            </w:r>
            <w:r>
              <w:rPr>
                <w:i/>
              </w:rPr>
              <w:t>Gazette</w:t>
            </w:r>
            <w:r>
              <w:t xml:space="preserve"> 5 May 1961 p. 1070)</w:t>
            </w:r>
          </w:p>
        </w:tc>
        <w:tc>
          <w:tcPr>
            <w:tcW w:w="1123" w:type="dxa"/>
          </w:tcPr>
          <w:p w14:paraId="2401BA74" w14:textId="77777777" w:rsidR="00604556" w:rsidRDefault="00B37F43">
            <w:pPr>
              <w:pStyle w:val="Table09Row"/>
            </w:pPr>
            <w:r>
              <w:t>1965/041</w:t>
            </w:r>
          </w:p>
        </w:tc>
      </w:tr>
      <w:tr w:rsidR="00604556" w14:paraId="3D6AE373" w14:textId="77777777">
        <w:trPr>
          <w:cantSplit/>
          <w:jc w:val="center"/>
        </w:trPr>
        <w:tc>
          <w:tcPr>
            <w:tcW w:w="1418" w:type="dxa"/>
          </w:tcPr>
          <w:p w14:paraId="3E41C58B" w14:textId="77777777" w:rsidR="00604556" w:rsidRDefault="00B37F43">
            <w:pPr>
              <w:pStyle w:val="Table09Row"/>
            </w:pPr>
            <w:r>
              <w:t>1960/048 (9 Eliz. II No. 48)</w:t>
            </w:r>
          </w:p>
        </w:tc>
        <w:tc>
          <w:tcPr>
            <w:tcW w:w="2693" w:type="dxa"/>
          </w:tcPr>
          <w:p w14:paraId="7C44482C" w14:textId="77777777" w:rsidR="00604556" w:rsidRDefault="00B37F43">
            <w:pPr>
              <w:pStyle w:val="Table09Row"/>
            </w:pPr>
            <w:r>
              <w:rPr>
                <w:i/>
              </w:rPr>
              <w:t>Traffic Act Amendment Act 1960</w:t>
            </w:r>
          </w:p>
        </w:tc>
        <w:tc>
          <w:tcPr>
            <w:tcW w:w="1276" w:type="dxa"/>
          </w:tcPr>
          <w:p w14:paraId="6291C8A7" w14:textId="77777777" w:rsidR="00604556" w:rsidRDefault="00B37F43">
            <w:pPr>
              <w:pStyle w:val="Table09Row"/>
            </w:pPr>
            <w:r>
              <w:t>15 Nov 1960</w:t>
            </w:r>
          </w:p>
        </w:tc>
        <w:tc>
          <w:tcPr>
            <w:tcW w:w="3402" w:type="dxa"/>
          </w:tcPr>
          <w:p w14:paraId="0DCB9480" w14:textId="77777777" w:rsidR="00604556" w:rsidRDefault="00B37F43">
            <w:pPr>
              <w:pStyle w:val="Table09Row"/>
            </w:pPr>
            <w:r>
              <w:t>15 Nov 1960</w:t>
            </w:r>
          </w:p>
        </w:tc>
        <w:tc>
          <w:tcPr>
            <w:tcW w:w="1123" w:type="dxa"/>
          </w:tcPr>
          <w:p w14:paraId="560CA035" w14:textId="77777777" w:rsidR="00604556" w:rsidRDefault="00B37F43">
            <w:pPr>
              <w:pStyle w:val="Table09Row"/>
            </w:pPr>
            <w:r>
              <w:t>1974/059</w:t>
            </w:r>
          </w:p>
        </w:tc>
      </w:tr>
      <w:tr w:rsidR="00604556" w14:paraId="2007C19E" w14:textId="77777777">
        <w:trPr>
          <w:cantSplit/>
          <w:jc w:val="center"/>
        </w:trPr>
        <w:tc>
          <w:tcPr>
            <w:tcW w:w="1418" w:type="dxa"/>
          </w:tcPr>
          <w:p w14:paraId="48A49695" w14:textId="77777777" w:rsidR="00604556" w:rsidRDefault="00B37F43">
            <w:pPr>
              <w:pStyle w:val="Table09Row"/>
            </w:pPr>
            <w:r>
              <w:t>1960/049 (9 Eliz. II No. 49)</w:t>
            </w:r>
          </w:p>
        </w:tc>
        <w:tc>
          <w:tcPr>
            <w:tcW w:w="2693" w:type="dxa"/>
          </w:tcPr>
          <w:p w14:paraId="6D31A9DE" w14:textId="77777777" w:rsidR="00604556" w:rsidRDefault="00B37F43">
            <w:pPr>
              <w:pStyle w:val="Table09Row"/>
            </w:pPr>
            <w:r>
              <w:rPr>
                <w:i/>
              </w:rPr>
              <w:t>Betting Control Act Amendment Act 1960</w:t>
            </w:r>
          </w:p>
        </w:tc>
        <w:tc>
          <w:tcPr>
            <w:tcW w:w="1276" w:type="dxa"/>
          </w:tcPr>
          <w:p w14:paraId="254E9E64" w14:textId="77777777" w:rsidR="00604556" w:rsidRDefault="00B37F43">
            <w:pPr>
              <w:pStyle w:val="Table09Row"/>
            </w:pPr>
            <w:r>
              <w:t>28 Nov 1960</w:t>
            </w:r>
          </w:p>
        </w:tc>
        <w:tc>
          <w:tcPr>
            <w:tcW w:w="3402" w:type="dxa"/>
          </w:tcPr>
          <w:p w14:paraId="541F15CE" w14:textId="77777777" w:rsidR="00604556" w:rsidRDefault="00B37F43">
            <w:pPr>
              <w:pStyle w:val="Table09Row"/>
            </w:pPr>
            <w:r>
              <w:t xml:space="preserve">31 Dec 1960 (see s. 2 and </w:t>
            </w:r>
            <w:r>
              <w:rPr>
                <w:i/>
              </w:rPr>
              <w:t>Gazette</w:t>
            </w:r>
            <w:r>
              <w:t xml:space="preserve"> 23 Dec 1960 p. 4074)</w:t>
            </w:r>
          </w:p>
        </w:tc>
        <w:tc>
          <w:tcPr>
            <w:tcW w:w="1123" w:type="dxa"/>
          </w:tcPr>
          <w:p w14:paraId="47945182" w14:textId="77777777" w:rsidR="00604556" w:rsidRDefault="00604556">
            <w:pPr>
              <w:pStyle w:val="Table09Row"/>
            </w:pPr>
          </w:p>
        </w:tc>
      </w:tr>
      <w:tr w:rsidR="00604556" w14:paraId="169B4AFB" w14:textId="77777777">
        <w:trPr>
          <w:cantSplit/>
          <w:jc w:val="center"/>
        </w:trPr>
        <w:tc>
          <w:tcPr>
            <w:tcW w:w="1418" w:type="dxa"/>
          </w:tcPr>
          <w:p w14:paraId="649B989F" w14:textId="77777777" w:rsidR="00604556" w:rsidRDefault="00B37F43">
            <w:pPr>
              <w:pStyle w:val="Table09Row"/>
            </w:pPr>
            <w:r>
              <w:t>1960/050 (9 Eliz. II No. 50)</w:t>
            </w:r>
          </w:p>
        </w:tc>
        <w:tc>
          <w:tcPr>
            <w:tcW w:w="2693" w:type="dxa"/>
          </w:tcPr>
          <w:p w14:paraId="403AFDE1" w14:textId="77777777" w:rsidR="00604556" w:rsidRDefault="00B37F43">
            <w:pPr>
              <w:pStyle w:val="Table09Row"/>
            </w:pPr>
            <w:r>
              <w:rPr>
                <w:i/>
              </w:rPr>
              <w:t>Totalisator Agency Board Betting Act 1960</w:t>
            </w:r>
          </w:p>
        </w:tc>
        <w:tc>
          <w:tcPr>
            <w:tcW w:w="1276" w:type="dxa"/>
          </w:tcPr>
          <w:p w14:paraId="322A6CB7" w14:textId="77777777" w:rsidR="00604556" w:rsidRDefault="00B37F43">
            <w:pPr>
              <w:pStyle w:val="Table09Row"/>
            </w:pPr>
            <w:r>
              <w:t>28 Nov 1960</w:t>
            </w:r>
          </w:p>
        </w:tc>
        <w:tc>
          <w:tcPr>
            <w:tcW w:w="3402" w:type="dxa"/>
          </w:tcPr>
          <w:p w14:paraId="2099895D" w14:textId="77777777" w:rsidR="00604556" w:rsidRDefault="00B37F43">
            <w:pPr>
              <w:pStyle w:val="Table09Row"/>
            </w:pPr>
            <w:r>
              <w:t>31 Dec 1960 (s</w:t>
            </w:r>
            <w:r>
              <w:t xml:space="preserve">ee s. 2 and </w:t>
            </w:r>
            <w:r>
              <w:rPr>
                <w:i/>
              </w:rPr>
              <w:t>Gazette</w:t>
            </w:r>
            <w:r>
              <w:t xml:space="preserve"> 23 Dec 1960 p. 4073)</w:t>
            </w:r>
          </w:p>
        </w:tc>
        <w:tc>
          <w:tcPr>
            <w:tcW w:w="1123" w:type="dxa"/>
          </w:tcPr>
          <w:p w14:paraId="3D37894E" w14:textId="77777777" w:rsidR="00604556" w:rsidRDefault="00B37F43">
            <w:pPr>
              <w:pStyle w:val="Table09Row"/>
            </w:pPr>
            <w:r>
              <w:t>2003/035</w:t>
            </w:r>
          </w:p>
        </w:tc>
      </w:tr>
      <w:tr w:rsidR="00604556" w14:paraId="23294AFE" w14:textId="77777777">
        <w:trPr>
          <w:cantSplit/>
          <w:jc w:val="center"/>
        </w:trPr>
        <w:tc>
          <w:tcPr>
            <w:tcW w:w="1418" w:type="dxa"/>
          </w:tcPr>
          <w:p w14:paraId="5E984A43" w14:textId="77777777" w:rsidR="00604556" w:rsidRDefault="00B37F43">
            <w:pPr>
              <w:pStyle w:val="Table09Row"/>
            </w:pPr>
            <w:r>
              <w:t>1960/051 (9 Eliz. II No. 51)</w:t>
            </w:r>
          </w:p>
        </w:tc>
        <w:tc>
          <w:tcPr>
            <w:tcW w:w="2693" w:type="dxa"/>
          </w:tcPr>
          <w:p w14:paraId="1365C655" w14:textId="77777777" w:rsidR="00604556" w:rsidRDefault="00B37F43">
            <w:pPr>
              <w:pStyle w:val="Table09Row"/>
            </w:pPr>
            <w:r>
              <w:rPr>
                <w:i/>
              </w:rPr>
              <w:t>Betting Investment Tax Act Amendment Act 1960</w:t>
            </w:r>
          </w:p>
        </w:tc>
        <w:tc>
          <w:tcPr>
            <w:tcW w:w="1276" w:type="dxa"/>
          </w:tcPr>
          <w:p w14:paraId="42766420" w14:textId="77777777" w:rsidR="00604556" w:rsidRDefault="00B37F43">
            <w:pPr>
              <w:pStyle w:val="Table09Row"/>
            </w:pPr>
            <w:r>
              <w:t>28 Nov 1960</w:t>
            </w:r>
          </w:p>
        </w:tc>
        <w:tc>
          <w:tcPr>
            <w:tcW w:w="3402" w:type="dxa"/>
          </w:tcPr>
          <w:p w14:paraId="52EBF0C6" w14:textId="77777777" w:rsidR="00604556" w:rsidRDefault="00B37F43">
            <w:pPr>
              <w:pStyle w:val="Table09Row"/>
            </w:pPr>
            <w:r>
              <w:t xml:space="preserve">31 Dec 1960 (see s. 2 and </w:t>
            </w:r>
            <w:r>
              <w:rPr>
                <w:i/>
              </w:rPr>
              <w:t>Gazette</w:t>
            </w:r>
            <w:r>
              <w:t xml:space="preserve"> 23 Dec 1960 p. 4073)</w:t>
            </w:r>
          </w:p>
        </w:tc>
        <w:tc>
          <w:tcPr>
            <w:tcW w:w="1123" w:type="dxa"/>
          </w:tcPr>
          <w:p w14:paraId="4080AAE8" w14:textId="77777777" w:rsidR="00604556" w:rsidRDefault="00B37F43">
            <w:pPr>
              <w:pStyle w:val="Table09Row"/>
            </w:pPr>
            <w:r>
              <w:t>1970/072</w:t>
            </w:r>
          </w:p>
        </w:tc>
      </w:tr>
      <w:tr w:rsidR="00604556" w14:paraId="06A6EC27" w14:textId="77777777">
        <w:trPr>
          <w:cantSplit/>
          <w:jc w:val="center"/>
        </w:trPr>
        <w:tc>
          <w:tcPr>
            <w:tcW w:w="1418" w:type="dxa"/>
          </w:tcPr>
          <w:p w14:paraId="022EBB68" w14:textId="77777777" w:rsidR="00604556" w:rsidRDefault="00B37F43">
            <w:pPr>
              <w:pStyle w:val="Table09Row"/>
            </w:pPr>
            <w:r>
              <w:t>1960/052 (9 Eliz. II No. 52)</w:t>
            </w:r>
          </w:p>
        </w:tc>
        <w:tc>
          <w:tcPr>
            <w:tcW w:w="2693" w:type="dxa"/>
          </w:tcPr>
          <w:p w14:paraId="55D8430C" w14:textId="77777777" w:rsidR="00604556" w:rsidRDefault="00B37F43">
            <w:pPr>
              <w:pStyle w:val="Table09Row"/>
            </w:pPr>
            <w:r>
              <w:rPr>
                <w:i/>
              </w:rPr>
              <w:t xml:space="preserve">Totalisator Duty Act </w:t>
            </w:r>
            <w:r>
              <w:rPr>
                <w:i/>
              </w:rPr>
              <w:t>Amendment Act 1960</w:t>
            </w:r>
          </w:p>
        </w:tc>
        <w:tc>
          <w:tcPr>
            <w:tcW w:w="1276" w:type="dxa"/>
          </w:tcPr>
          <w:p w14:paraId="6490FB07" w14:textId="77777777" w:rsidR="00604556" w:rsidRDefault="00B37F43">
            <w:pPr>
              <w:pStyle w:val="Table09Row"/>
            </w:pPr>
            <w:r>
              <w:t>28 Nov 1960</w:t>
            </w:r>
          </w:p>
        </w:tc>
        <w:tc>
          <w:tcPr>
            <w:tcW w:w="3402" w:type="dxa"/>
          </w:tcPr>
          <w:p w14:paraId="28FB19F4" w14:textId="77777777" w:rsidR="00604556" w:rsidRDefault="00B37F43">
            <w:pPr>
              <w:pStyle w:val="Table09Row"/>
            </w:pPr>
            <w:r>
              <w:t xml:space="preserve">31 Dec 1960 (see s. 2 and </w:t>
            </w:r>
            <w:r>
              <w:rPr>
                <w:i/>
              </w:rPr>
              <w:t>Gazette</w:t>
            </w:r>
            <w:r>
              <w:t xml:space="preserve"> 23 Dec 1960 p. 4074)</w:t>
            </w:r>
          </w:p>
        </w:tc>
        <w:tc>
          <w:tcPr>
            <w:tcW w:w="1123" w:type="dxa"/>
          </w:tcPr>
          <w:p w14:paraId="441F7A62" w14:textId="77777777" w:rsidR="00604556" w:rsidRDefault="00B37F43">
            <w:pPr>
              <w:pStyle w:val="Table09Row"/>
            </w:pPr>
            <w:r>
              <w:t>1995/063</w:t>
            </w:r>
          </w:p>
        </w:tc>
      </w:tr>
      <w:tr w:rsidR="00604556" w14:paraId="2932A8BA" w14:textId="77777777">
        <w:trPr>
          <w:cantSplit/>
          <w:jc w:val="center"/>
        </w:trPr>
        <w:tc>
          <w:tcPr>
            <w:tcW w:w="1418" w:type="dxa"/>
          </w:tcPr>
          <w:p w14:paraId="4CBE52E2" w14:textId="77777777" w:rsidR="00604556" w:rsidRDefault="00B37F43">
            <w:pPr>
              <w:pStyle w:val="Table09Row"/>
            </w:pPr>
            <w:r>
              <w:t>1960/053 (9 Eliz. II No. 53)</w:t>
            </w:r>
          </w:p>
        </w:tc>
        <w:tc>
          <w:tcPr>
            <w:tcW w:w="2693" w:type="dxa"/>
          </w:tcPr>
          <w:p w14:paraId="3C7E8337" w14:textId="77777777" w:rsidR="00604556" w:rsidRDefault="00B37F43">
            <w:pPr>
              <w:pStyle w:val="Table09Row"/>
            </w:pPr>
            <w:r>
              <w:rPr>
                <w:i/>
              </w:rPr>
              <w:t>Fremantle Municipal Transport Board (Postponement of 1960 Elections) Act 1960</w:t>
            </w:r>
          </w:p>
        </w:tc>
        <w:tc>
          <w:tcPr>
            <w:tcW w:w="1276" w:type="dxa"/>
          </w:tcPr>
          <w:p w14:paraId="5C7CAA06" w14:textId="77777777" w:rsidR="00604556" w:rsidRDefault="00B37F43">
            <w:pPr>
              <w:pStyle w:val="Table09Row"/>
            </w:pPr>
            <w:r>
              <w:t>28 Nov 1960</w:t>
            </w:r>
          </w:p>
        </w:tc>
        <w:tc>
          <w:tcPr>
            <w:tcW w:w="3402" w:type="dxa"/>
          </w:tcPr>
          <w:p w14:paraId="3593883D" w14:textId="77777777" w:rsidR="00604556" w:rsidRDefault="00B37F43">
            <w:pPr>
              <w:pStyle w:val="Table09Row"/>
            </w:pPr>
            <w:r>
              <w:t>28 Nov 1960</w:t>
            </w:r>
          </w:p>
        </w:tc>
        <w:tc>
          <w:tcPr>
            <w:tcW w:w="1123" w:type="dxa"/>
          </w:tcPr>
          <w:p w14:paraId="77DE60C0" w14:textId="77777777" w:rsidR="00604556" w:rsidRDefault="00B37F43">
            <w:pPr>
              <w:pStyle w:val="Table09Row"/>
            </w:pPr>
            <w:r>
              <w:t>1961/078 (10 Eliz. II No. 78)</w:t>
            </w:r>
          </w:p>
        </w:tc>
      </w:tr>
      <w:tr w:rsidR="00604556" w14:paraId="4A5F42CA" w14:textId="77777777">
        <w:trPr>
          <w:cantSplit/>
          <w:jc w:val="center"/>
        </w:trPr>
        <w:tc>
          <w:tcPr>
            <w:tcW w:w="1418" w:type="dxa"/>
          </w:tcPr>
          <w:p w14:paraId="177FAE88" w14:textId="77777777" w:rsidR="00604556" w:rsidRDefault="00B37F43">
            <w:pPr>
              <w:pStyle w:val="Table09Row"/>
            </w:pPr>
            <w:r>
              <w:t>1960/054 (9 Eliz. II No. 54)</w:t>
            </w:r>
          </w:p>
        </w:tc>
        <w:tc>
          <w:tcPr>
            <w:tcW w:w="2693" w:type="dxa"/>
          </w:tcPr>
          <w:p w14:paraId="18574B69" w14:textId="77777777" w:rsidR="00604556" w:rsidRDefault="00B37F43">
            <w:pPr>
              <w:pStyle w:val="Table09Row"/>
            </w:pPr>
            <w:r>
              <w:rPr>
                <w:i/>
              </w:rPr>
              <w:t>Totalisator Agency Board Betting Tax Act 1960</w:t>
            </w:r>
          </w:p>
        </w:tc>
        <w:tc>
          <w:tcPr>
            <w:tcW w:w="1276" w:type="dxa"/>
          </w:tcPr>
          <w:p w14:paraId="67F4B0DE" w14:textId="77777777" w:rsidR="00604556" w:rsidRDefault="00B37F43">
            <w:pPr>
              <w:pStyle w:val="Table09Row"/>
            </w:pPr>
            <w:r>
              <w:t>28 Nov 1960</w:t>
            </w:r>
          </w:p>
        </w:tc>
        <w:tc>
          <w:tcPr>
            <w:tcW w:w="3402" w:type="dxa"/>
          </w:tcPr>
          <w:p w14:paraId="3132178E" w14:textId="77777777" w:rsidR="00604556" w:rsidRDefault="00B37F43">
            <w:pPr>
              <w:pStyle w:val="Table09Row"/>
            </w:pPr>
            <w:r>
              <w:t>28 Nov 1960</w:t>
            </w:r>
          </w:p>
        </w:tc>
        <w:tc>
          <w:tcPr>
            <w:tcW w:w="1123" w:type="dxa"/>
          </w:tcPr>
          <w:p w14:paraId="69BE736E" w14:textId="77777777" w:rsidR="00604556" w:rsidRDefault="00B37F43">
            <w:pPr>
              <w:pStyle w:val="Table09Row"/>
            </w:pPr>
            <w:r>
              <w:t>2003/035</w:t>
            </w:r>
          </w:p>
        </w:tc>
      </w:tr>
      <w:tr w:rsidR="00604556" w14:paraId="4B22B664" w14:textId="77777777">
        <w:trPr>
          <w:cantSplit/>
          <w:jc w:val="center"/>
        </w:trPr>
        <w:tc>
          <w:tcPr>
            <w:tcW w:w="1418" w:type="dxa"/>
          </w:tcPr>
          <w:p w14:paraId="43921494" w14:textId="77777777" w:rsidR="00604556" w:rsidRDefault="00B37F43">
            <w:pPr>
              <w:pStyle w:val="Table09Row"/>
            </w:pPr>
            <w:r>
              <w:lastRenderedPageBreak/>
              <w:t>1960/055 (9 Eliz. II No. 55)</w:t>
            </w:r>
          </w:p>
        </w:tc>
        <w:tc>
          <w:tcPr>
            <w:tcW w:w="2693" w:type="dxa"/>
          </w:tcPr>
          <w:p w14:paraId="562C3965" w14:textId="77777777" w:rsidR="00604556" w:rsidRDefault="00B37F43">
            <w:pPr>
              <w:pStyle w:val="Table09Row"/>
            </w:pPr>
            <w:r>
              <w:rPr>
                <w:i/>
              </w:rPr>
              <w:t>Government Railways Act Amendment Act 1960</w:t>
            </w:r>
          </w:p>
        </w:tc>
        <w:tc>
          <w:tcPr>
            <w:tcW w:w="1276" w:type="dxa"/>
          </w:tcPr>
          <w:p w14:paraId="79A2CA67" w14:textId="77777777" w:rsidR="00604556" w:rsidRDefault="00B37F43">
            <w:pPr>
              <w:pStyle w:val="Table09Row"/>
            </w:pPr>
            <w:r>
              <w:t>2 Dec 1960</w:t>
            </w:r>
          </w:p>
        </w:tc>
        <w:tc>
          <w:tcPr>
            <w:tcW w:w="3402" w:type="dxa"/>
          </w:tcPr>
          <w:p w14:paraId="753BD524" w14:textId="77777777" w:rsidR="00604556" w:rsidRDefault="00B37F43">
            <w:pPr>
              <w:pStyle w:val="Table09Row"/>
            </w:pPr>
            <w:r>
              <w:t>2 Dec 1960</w:t>
            </w:r>
          </w:p>
        </w:tc>
        <w:tc>
          <w:tcPr>
            <w:tcW w:w="1123" w:type="dxa"/>
          </w:tcPr>
          <w:p w14:paraId="136CAC82" w14:textId="77777777" w:rsidR="00604556" w:rsidRDefault="00604556">
            <w:pPr>
              <w:pStyle w:val="Table09Row"/>
            </w:pPr>
          </w:p>
        </w:tc>
      </w:tr>
      <w:tr w:rsidR="00604556" w14:paraId="4D110BEB" w14:textId="77777777">
        <w:trPr>
          <w:cantSplit/>
          <w:jc w:val="center"/>
        </w:trPr>
        <w:tc>
          <w:tcPr>
            <w:tcW w:w="1418" w:type="dxa"/>
          </w:tcPr>
          <w:p w14:paraId="0DBBF8E4" w14:textId="77777777" w:rsidR="00604556" w:rsidRDefault="00B37F43">
            <w:pPr>
              <w:pStyle w:val="Table09Row"/>
            </w:pPr>
            <w:r>
              <w:t>1960/056 (9 Eliz. II No. 56)</w:t>
            </w:r>
          </w:p>
        </w:tc>
        <w:tc>
          <w:tcPr>
            <w:tcW w:w="2693" w:type="dxa"/>
          </w:tcPr>
          <w:p w14:paraId="7F47FF24" w14:textId="77777777" w:rsidR="00604556" w:rsidRDefault="00B37F43">
            <w:pPr>
              <w:pStyle w:val="Table09Row"/>
            </w:pPr>
            <w:r>
              <w:rPr>
                <w:i/>
              </w:rPr>
              <w:t xml:space="preserve">Country Areas </w:t>
            </w:r>
            <w:r>
              <w:rPr>
                <w:i/>
              </w:rPr>
              <w:t>Water Supply Act Amendment Act 1960</w:t>
            </w:r>
          </w:p>
        </w:tc>
        <w:tc>
          <w:tcPr>
            <w:tcW w:w="1276" w:type="dxa"/>
          </w:tcPr>
          <w:p w14:paraId="081410C0" w14:textId="77777777" w:rsidR="00604556" w:rsidRDefault="00B37F43">
            <w:pPr>
              <w:pStyle w:val="Table09Row"/>
            </w:pPr>
            <w:r>
              <w:t>2 Dec 1960</w:t>
            </w:r>
          </w:p>
        </w:tc>
        <w:tc>
          <w:tcPr>
            <w:tcW w:w="3402" w:type="dxa"/>
          </w:tcPr>
          <w:p w14:paraId="04D35538" w14:textId="77777777" w:rsidR="00604556" w:rsidRDefault="00B37F43">
            <w:pPr>
              <w:pStyle w:val="Table09Row"/>
            </w:pPr>
            <w:r>
              <w:t>2 Dec 1960</w:t>
            </w:r>
          </w:p>
        </w:tc>
        <w:tc>
          <w:tcPr>
            <w:tcW w:w="1123" w:type="dxa"/>
          </w:tcPr>
          <w:p w14:paraId="3A78F30D" w14:textId="77777777" w:rsidR="00604556" w:rsidRDefault="00604556">
            <w:pPr>
              <w:pStyle w:val="Table09Row"/>
            </w:pPr>
          </w:p>
        </w:tc>
      </w:tr>
      <w:tr w:rsidR="00604556" w14:paraId="4E7B3556" w14:textId="77777777">
        <w:trPr>
          <w:cantSplit/>
          <w:jc w:val="center"/>
        </w:trPr>
        <w:tc>
          <w:tcPr>
            <w:tcW w:w="1418" w:type="dxa"/>
          </w:tcPr>
          <w:p w14:paraId="22031A2D" w14:textId="77777777" w:rsidR="00604556" w:rsidRDefault="00B37F43">
            <w:pPr>
              <w:pStyle w:val="Table09Row"/>
            </w:pPr>
            <w:r>
              <w:t>1960/057 (9 Eliz. II No. 57)</w:t>
            </w:r>
          </w:p>
        </w:tc>
        <w:tc>
          <w:tcPr>
            <w:tcW w:w="2693" w:type="dxa"/>
          </w:tcPr>
          <w:p w14:paraId="6C100816" w14:textId="77777777" w:rsidR="00604556" w:rsidRDefault="00B37F43">
            <w:pPr>
              <w:pStyle w:val="Table09Row"/>
            </w:pPr>
            <w:r>
              <w:rPr>
                <w:i/>
              </w:rPr>
              <w:t>Education Act Amendment Act 1960</w:t>
            </w:r>
          </w:p>
        </w:tc>
        <w:tc>
          <w:tcPr>
            <w:tcW w:w="1276" w:type="dxa"/>
          </w:tcPr>
          <w:p w14:paraId="3E1328BB" w14:textId="77777777" w:rsidR="00604556" w:rsidRDefault="00B37F43">
            <w:pPr>
              <w:pStyle w:val="Table09Row"/>
            </w:pPr>
            <w:r>
              <w:t>2 Dec 1960</w:t>
            </w:r>
          </w:p>
        </w:tc>
        <w:tc>
          <w:tcPr>
            <w:tcW w:w="3402" w:type="dxa"/>
          </w:tcPr>
          <w:p w14:paraId="000E67C7" w14:textId="77777777" w:rsidR="00604556" w:rsidRDefault="00B37F43">
            <w:pPr>
              <w:pStyle w:val="Table09Row"/>
            </w:pPr>
            <w:r>
              <w:t xml:space="preserve">17 Apr 1961 (see s. 2 and </w:t>
            </w:r>
            <w:r>
              <w:rPr>
                <w:i/>
              </w:rPr>
              <w:t>Gazette</w:t>
            </w:r>
            <w:r>
              <w:t xml:space="preserve"> 24 Feb 1961 p. 475)</w:t>
            </w:r>
          </w:p>
        </w:tc>
        <w:tc>
          <w:tcPr>
            <w:tcW w:w="1123" w:type="dxa"/>
          </w:tcPr>
          <w:p w14:paraId="43AFE89A" w14:textId="77777777" w:rsidR="00604556" w:rsidRDefault="00B37F43">
            <w:pPr>
              <w:pStyle w:val="Table09Row"/>
            </w:pPr>
            <w:r>
              <w:t>1999/036</w:t>
            </w:r>
          </w:p>
        </w:tc>
      </w:tr>
      <w:tr w:rsidR="00604556" w14:paraId="2532A912" w14:textId="77777777">
        <w:trPr>
          <w:cantSplit/>
          <w:jc w:val="center"/>
        </w:trPr>
        <w:tc>
          <w:tcPr>
            <w:tcW w:w="1418" w:type="dxa"/>
          </w:tcPr>
          <w:p w14:paraId="67BA001A" w14:textId="77777777" w:rsidR="00604556" w:rsidRDefault="00B37F43">
            <w:pPr>
              <w:pStyle w:val="Table09Row"/>
            </w:pPr>
            <w:r>
              <w:t>1960/058 (9 Eliz. II No. 58)</w:t>
            </w:r>
          </w:p>
        </w:tc>
        <w:tc>
          <w:tcPr>
            <w:tcW w:w="2693" w:type="dxa"/>
          </w:tcPr>
          <w:p w14:paraId="65A2D9CF" w14:textId="77777777" w:rsidR="00604556" w:rsidRDefault="00B37F43">
            <w:pPr>
              <w:pStyle w:val="Table09Row"/>
            </w:pPr>
            <w:r>
              <w:rPr>
                <w:i/>
              </w:rPr>
              <w:t xml:space="preserve">Government Employees </w:t>
            </w:r>
            <w:r>
              <w:rPr>
                <w:i/>
              </w:rPr>
              <w:t>(Promotions Appeal Board) Act Amendment Act 1960</w:t>
            </w:r>
          </w:p>
        </w:tc>
        <w:tc>
          <w:tcPr>
            <w:tcW w:w="1276" w:type="dxa"/>
          </w:tcPr>
          <w:p w14:paraId="338AB769" w14:textId="77777777" w:rsidR="00604556" w:rsidRDefault="00B37F43">
            <w:pPr>
              <w:pStyle w:val="Table09Row"/>
            </w:pPr>
            <w:r>
              <w:t>2 Dec 1960</w:t>
            </w:r>
          </w:p>
        </w:tc>
        <w:tc>
          <w:tcPr>
            <w:tcW w:w="3402" w:type="dxa"/>
          </w:tcPr>
          <w:p w14:paraId="6BAB0F7C" w14:textId="77777777" w:rsidR="00604556" w:rsidRDefault="00B37F43">
            <w:pPr>
              <w:pStyle w:val="Table09Row"/>
            </w:pPr>
            <w:r>
              <w:t xml:space="preserve">12 Feb 1965 (see s. 2 and </w:t>
            </w:r>
            <w:r>
              <w:rPr>
                <w:i/>
              </w:rPr>
              <w:t>Gazette</w:t>
            </w:r>
            <w:r>
              <w:t xml:space="preserve"> 12 Feb 1965 p. 508)</w:t>
            </w:r>
          </w:p>
        </w:tc>
        <w:tc>
          <w:tcPr>
            <w:tcW w:w="1123" w:type="dxa"/>
          </w:tcPr>
          <w:p w14:paraId="1C7DE7CF" w14:textId="77777777" w:rsidR="00604556" w:rsidRDefault="00B37F43">
            <w:pPr>
              <w:pStyle w:val="Table09Row"/>
            </w:pPr>
            <w:r>
              <w:t>1984/094</w:t>
            </w:r>
          </w:p>
        </w:tc>
      </w:tr>
      <w:tr w:rsidR="00604556" w14:paraId="75789F42" w14:textId="77777777">
        <w:trPr>
          <w:cantSplit/>
          <w:jc w:val="center"/>
        </w:trPr>
        <w:tc>
          <w:tcPr>
            <w:tcW w:w="1418" w:type="dxa"/>
          </w:tcPr>
          <w:p w14:paraId="238CEC36" w14:textId="77777777" w:rsidR="00604556" w:rsidRDefault="00B37F43">
            <w:pPr>
              <w:pStyle w:val="Table09Row"/>
            </w:pPr>
            <w:r>
              <w:t>1960/059 (9 Eliz. II No. 59)</w:t>
            </w:r>
          </w:p>
        </w:tc>
        <w:tc>
          <w:tcPr>
            <w:tcW w:w="2693" w:type="dxa"/>
          </w:tcPr>
          <w:p w14:paraId="704E90D5" w14:textId="77777777" w:rsidR="00604556" w:rsidRDefault="00B37F43">
            <w:pPr>
              <w:pStyle w:val="Table09Row"/>
            </w:pPr>
            <w:r>
              <w:rPr>
                <w:i/>
              </w:rPr>
              <w:t>Reserves Act 1960</w:t>
            </w:r>
          </w:p>
        </w:tc>
        <w:tc>
          <w:tcPr>
            <w:tcW w:w="1276" w:type="dxa"/>
          </w:tcPr>
          <w:p w14:paraId="11172495" w14:textId="77777777" w:rsidR="00604556" w:rsidRDefault="00B37F43">
            <w:pPr>
              <w:pStyle w:val="Table09Row"/>
            </w:pPr>
            <w:r>
              <w:t>2 Dec 1960</w:t>
            </w:r>
          </w:p>
        </w:tc>
        <w:tc>
          <w:tcPr>
            <w:tcW w:w="3402" w:type="dxa"/>
          </w:tcPr>
          <w:p w14:paraId="3FE31C81" w14:textId="77777777" w:rsidR="00604556" w:rsidRDefault="00B37F43">
            <w:pPr>
              <w:pStyle w:val="Table09Row"/>
            </w:pPr>
            <w:r>
              <w:t>2 Dec 1960</w:t>
            </w:r>
          </w:p>
        </w:tc>
        <w:tc>
          <w:tcPr>
            <w:tcW w:w="1123" w:type="dxa"/>
          </w:tcPr>
          <w:p w14:paraId="06C9596F" w14:textId="77777777" w:rsidR="00604556" w:rsidRDefault="00604556">
            <w:pPr>
              <w:pStyle w:val="Table09Row"/>
            </w:pPr>
          </w:p>
        </w:tc>
      </w:tr>
      <w:tr w:rsidR="00604556" w14:paraId="3D67AE7B" w14:textId="77777777">
        <w:trPr>
          <w:cantSplit/>
          <w:jc w:val="center"/>
        </w:trPr>
        <w:tc>
          <w:tcPr>
            <w:tcW w:w="1418" w:type="dxa"/>
          </w:tcPr>
          <w:p w14:paraId="2F82A010" w14:textId="77777777" w:rsidR="00604556" w:rsidRDefault="00B37F43">
            <w:pPr>
              <w:pStyle w:val="Table09Row"/>
            </w:pPr>
            <w:r>
              <w:t>1960/060 (9 Eliz. II No. 60)</w:t>
            </w:r>
          </w:p>
        </w:tc>
        <w:tc>
          <w:tcPr>
            <w:tcW w:w="2693" w:type="dxa"/>
          </w:tcPr>
          <w:p w14:paraId="41434DAB" w14:textId="77777777" w:rsidR="00604556" w:rsidRDefault="00B37F43">
            <w:pPr>
              <w:pStyle w:val="Table09Row"/>
            </w:pPr>
            <w:r>
              <w:rPr>
                <w:i/>
              </w:rPr>
              <w:t xml:space="preserve">Simultaneous Deaths </w:t>
            </w:r>
            <w:r>
              <w:rPr>
                <w:i/>
              </w:rPr>
              <w:t>Act 1960</w:t>
            </w:r>
          </w:p>
        </w:tc>
        <w:tc>
          <w:tcPr>
            <w:tcW w:w="1276" w:type="dxa"/>
          </w:tcPr>
          <w:p w14:paraId="4E077A61" w14:textId="77777777" w:rsidR="00604556" w:rsidRDefault="00B37F43">
            <w:pPr>
              <w:pStyle w:val="Table09Row"/>
            </w:pPr>
            <w:r>
              <w:t>2 Dec 1960</w:t>
            </w:r>
          </w:p>
        </w:tc>
        <w:tc>
          <w:tcPr>
            <w:tcW w:w="3402" w:type="dxa"/>
          </w:tcPr>
          <w:p w14:paraId="0FEEAC3D" w14:textId="77777777" w:rsidR="00604556" w:rsidRDefault="00B37F43">
            <w:pPr>
              <w:pStyle w:val="Table09Row"/>
            </w:pPr>
            <w:r>
              <w:t>2 Dec 1960</w:t>
            </w:r>
          </w:p>
        </w:tc>
        <w:tc>
          <w:tcPr>
            <w:tcW w:w="1123" w:type="dxa"/>
          </w:tcPr>
          <w:p w14:paraId="52526132" w14:textId="77777777" w:rsidR="00604556" w:rsidRDefault="00B37F43">
            <w:pPr>
              <w:pStyle w:val="Table09Row"/>
            </w:pPr>
            <w:r>
              <w:t>1969/032</w:t>
            </w:r>
          </w:p>
        </w:tc>
      </w:tr>
      <w:tr w:rsidR="00604556" w14:paraId="01159A03" w14:textId="77777777">
        <w:trPr>
          <w:cantSplit/>
          <w:jc w:val="center"/>
        </w:trPr>
        <w:tc>
          <w:tcPr>
            <w:tcW w:w="1418" w:type="dxa"/>
          </w:tcPr>
          <w:p w14:paraId="4D9D6D10" w14:textId="77777777" w:rsidR="00604556" w:rsidRDefault="00B37F43">
            <w:pPr>
              <w:pStyle w:val="Table09Row"/>
            </w:pPr>
            <w:r>
              <w:t>1960/061 (9 Eliz. II No. 61)</w:t>
            </w:r>
          </w:p>
        </w:tc>
        <w:tc>
          <w:tcPr>
            <w:tcW w:w="2693" w:type="dxa"/>
          </w:tcPr>
          <w:p w14:paraId="2B6DEA7C" w14:textId="77777777" w:rsidR="00604556" w:rsidRDefault="00B37F43">
            <w:pPr>
              <w:pStyle w:val="Table09Row"/>
            </w:pPr>
            <w:r>
              <w:rPr>
                <w:i/>
              </w:rPr>
              <w:t>Acts Amendment (Superannuation and Pensions) Act 1960</w:t>
            </w:r>
          </w:p>
        </w:tc>
        <w:tc>
          <w:tcPr>
            <w:tcW w:w="1276" w:type="dxa"/>
          </w:tcPr>
          <w:p w14:paraId="32C97190" w14:textId="77777777" w:rsidR="00604556" w:rsidRDefault="00B37F43">
            <w:pPr>
              <w:pStyle w:val="Table09Row"/>
            </w:pPr>
            <w:r>
              <w:t>2 Dec 1960</w:t>
            </w:r>
          </w:p>
        </w:tc>
        <w:tc>
          <w:tcPr>
            <w:tcW w:w="3402" w:type="dxa"/>
          </w:tcPr>
          <w:p w14:paraId="751664F8" w14:textId="77777777" w:rsidR="00604556" w:rsidRDefault="00B37F43">
            <w:pPr>
              <w:pStyle w:val="Table09Row"/>
            </w:pPr>
            <w:r>
              <w:t>1 Jan 1961 (see s. 2)</w:t>
            </w:r>
          </w:p>
        </w:tc>
        <w:tc>
          <w:tcPr>
            <w:tcW w:w="1123" w:type="dxa"/>
          </w:tcPr>
          <w:p w14:paraId="772C7F1E" w14:textId="77777777" w:rsidR="00604556" w:rsidRDefault="00604556">
            <w:pPr>
              <w:pStyle w:val="Table09Row"/>
            </w:pPr>
          </w:p>
        </w:tc>
      </w:tr>
      <w:tr w:rsidR="00604556" w14:paraId="600E4622" w14:textId="77777777">
        <w:trPr>
          <w:cantSplit/>
          <w:jc w:val="center"/>
        </w:trPr>
        <w:tc>
          <w:tcPr>
            <w:tcW w:w="1418" w:type="dxa"/>
          </w:tcPr>
          <w:p w14:paraId="34C21F29" w14:textId="77777777" w:rsidR="00604556" w:rsidRDefault="00B37F43">
            <w:pPr>
              <w:pStyle w:val="Table09Row"/>
            </w:pPr>
            <w:r>
              <w:t>1960/062 (9 Eliz. II No. 62)</w:t>
            </w:r>
          </w:p>
        </w:tc>
        <w:tc>
          <w:tcPr>
            <w:tcW w:w="2693" w:type="dxa"/>
          </w:tcPr>
          <w:p w14:paraId="163238F9" w14:textId="77777777" w:rsidR="00604556" w:rsidRDefault="00B37F43">
            <w:pPr>
              <w:pStyle w:val="Table09Row"/>
            </w:pPr>
            <w:r>
              <w:rPr>
                <w:i/>
              </w:rPr>
              <w:t>Milk Act Amendment Act 1960</w:t>
            </w:r>
          </w:p>
        </w:tc>
        <w:tc>
          <w:tcPr>
            <w:tcW w:w="1276" w:type="dxa"/>
          </w:tcPr>
          <w:p w14:paraId="1FC0559B" w14:textId="77777777" w:rsidR="00604556" w:rsidRDefault="00B37F43">
            <w:pPr>
              <w:pStyle w:val="Table09Row"/>
            </w:pPr>
            <w:r>
              <w:t>2 Dec 1960</w:t>
            </w:r>
          </w:p>
        </w:tc>
        <w:tc>
          <w:tcPr>
            <w:tcW w:w="3402" w:type="dxa"/>
          </w:tcPr>
          <w:p w14:paraId="30A0CC6D" w14:textId="77777777" w:rsidR="00604556" w:rsidRDefault="00B37F43">
            <w:pPr>
              <w:pStyle w:val="Table09Row"/>
            </w:pPr>
            <w:r>
              <w:t>2 Dec 1960</w:t>
            </w:r>
          </w:p>
        </w:tc>
        <w:tc>
          <w:tcPr>
            <w:tcW w:w="1123" w:type="dxa"/>
          </w:tcPr>
          <w:p w14:paraId="23CF3AC4" w14:textId="77777777" w:rsidR="00604556" w:rsidRDefault="00B37F43">
            <w:pPr>
              <w:pStyle w:val="Table09Row"/>
            </w:pPr>
            <w:r>
              <w:t>1973/092</w:t>
            </w:r>
          </w:p>
        </w:tc>
      </w:tr>
      <w:tr w:rsidR="00604556" w14:paraId="70698DE2" w14:textId="77777777">
        <w:trPr>
          <w:cantSplit/>
          <w:jc w:val="center"/>
        </w:trPr>
        <w:tc>
          <w:tcPr>
            <w:tcW w:w="1418" w:type="dxa"/>
          </w:tcPr>
          <w:p w14:paraId="1EA56F24" w14:textId="77777777" w:rsidR="00604556" w:rsidRDefault="00B37F43">
            <w:pPr>
              <w:pStyle w:val="Table09Row"/>
            </w:pPr>
            <w:r>
              <w:t>1960/063</w:t>
            </w:r>
            <w:r>
              <w:t xml:space="preserve"> (9 Eliz. II No. 63)</w:t>
            </w:r>
          </w:p>
        </w:tc>
        <w:tc>
          <w:tcPr>
            <w:tcW w:w="2693" w:type="dxa"/>
          </w:tcPr>
          <w:p w14:paraId="4BA57FB6" w14:textId="77777777" w:rsidR="00604556" w:rsidRDefault="00B37F43">
            <w:pPr>
              <w:pStyle w:val="Table09Row"/>
            </w:pPr>
            <w:r>
              <w:rPr>
                <w:i/>
              </w:rPr>
              <w:t>Public Service Appeal Board Act Amendment Act 1960</w:t>
            </w:r>
          </w:p>
        </w:tc>
        <w:tc>
          <w:tcPr>
            <w:tcW w:w="1276" w:type="dxa"/>
          </w:tcPr>
          <w:p w14:paraId="27213579" w14:textId="77777777" w:rsidR="00604556" w:rsidRDefault="00B37F43">
            <w:pPr>
              <w:pStyle w:val="Table09Row"/>
            </w:pPr>
            <w:r>
              <w:t>2 Dec 1960</w:t>
            </w:r>
          </w:p>
        </w:tc>
        <w:tc>
          <w:tcPr>
            <w:tcW w:w="3402" w:type="dxa"/>
          </w:tcPr>
          <w:p w14:paraId="400D19F4" w14:textId="77777777" w:rsidR="00604556" w:rsidRDefault="00B37F43">
            <w:pPr>
              <w:pStyle w:val="Table09Row"/>
            </w:pPr>
            <w:r>
              <w:t xml:space="preserve">28 Jul 1961 (see s. 2 and </w:t>
            </w:r>
            <w:r>
              <w:rPr>
                <w:i/>
              </w:rPr>
              <w:t>Gazette</w:t>
            </w:r>
            <w:r>
              <w:t xml:space="preserve"> 28 Jul 1961 p. 2239)</w:t>
            </w:r>
          </w:p>
        </w:tc>
        <w:tc>
          <w:tcPr>
            <w:tcW w:w="1123" w:type="dxa"/>
          </w:tcPr>
          <w:p w14:paraId="51A98BEB" w14:textId="77777777" w:rsidR="00604556" w:rsidRDefault="00B37F43">
            <w:pPr>
              <w:pStyle w:val="Table09Row"/>
            </w:pPr>
            <w:r>
              <w:t>1977/018</w:t>
            </w:r>
          </w:p>
        </w:tc>
      </w:tr>
      <w:tr w:rsidR="00604556" w14:paraId="7E7C6FF8" w14:textId="77777777">
        <w:trPr>
          <w:cantSplit/>
          <w:jc w:val="center"/>
        </w:trPr>
        <w:tc>
          <w:tcPr>
            <w:tcW w:w="1418" w:type="dxa"/>
          </w:tcPr>
          <w:p w14:paraId="1C751D4D" w14:textId="77777777" w:rsidR="00604556" w:rsidRDefault="00B37F43">
            <w:pPr>
              <w:pStyle w:val="Table09Row"/>
            </w:pPr>
            <w:r>
              <w:t>1960/064 (9 Eliz. II No. 64)</w:t>
            </w:r>
          </w:p>
        </w:tc>
        <w:tc>
          <w:tcPr>
            <w:tcW w:w="2693" w:type="dxa"/>
          </w:tcPr>
          <w:p w14:paraId="53F1D2BC" w14:textId="77777777" w:rsidR="00604556" w:rsidRDefault="00B37F43">
            <w:pPr>
              <w:pStyle w:val="Table09Row"/>
            </w:pPr>
            <w:r>
              <w:rPr>
                <w:i/>
              </w:rPr>
              <w:t>Veterinary Surgeons Act 1960</w:t>
            </w:r>
          </w:p>
        </w:tc>
        <w:tc>
          <w:tcPr>
            <w:tcW w:w="1276" w:type="dxa"/>
          </w:tcPr>
          <w:p w14:paraId="7F2E663C" w14:textId="77777777" w:rsidR="00604556" w:rsidRDefault="00B37F43">
            <w:pPr>
              <w:pStyle w:val="Table09Row"/>
            </w:pPr>
            <w:r>
              <w:t>2 Dec 1960</w:t>
            </w:r>
          </w:p>
        </w:tc>
        <w:tc>
          <w:tcPr>
            <w:tcW w:w="3402" w:type="dxa"/>
          </w:tcPr>
          <w:p w14:paraId="32151A3D" w14:textId="77777777" w:rsidR="00604556" w:rsidRDefault="00B37F43">
            <w:pPr>
              <w:pStyle w:val="Table09Row"/>
            </w:pPr>
            <w:r>
              <w:t xml:space="preserve">12 Jan 1962 (see s. 1(2) and </w:t>
            </w:r>
            <w:r>
              <w:rPr>
                <w:i/>
              </w:rPr>
              <w:t>Gazette</w:t>
            </w:r>
            <w:r>
              <w:t xml:space="preserve"> 12 Jan 1962 p. 103)</w:t>
            </w:r>
          </w:p>
        </w:tc>
        <w:tc>
          <w:tcPr>
            <w:tcW w:w="1123" w:type="dxa"/>
          </w:tcPr>
          <w:p w14:paraId="6E9C552C" w14:textId="77777777" w:rsidR="00604556" w:rsidRDefault="00B37F43">
            <w:pPr>
              <w:pStyle w:val="Table09Row"/>
            </w:pPr>
            <w:r>
              <w:t>2021/019</w:t>
            </w:r>
          </w:p>
        </w:tc>
      </w:tr>
      <w:tr w:rsidR="00604556" w14:paraId="420A624E" w14:textId="77777777">
        <w:trPr>
          <w:cantSplit/>
          <w:jc w:val="center"/>
        </w:trPr>
        <w:tc>
          <w:tcPr>
            <w:tcW w:w="1418" w:type="dxa"/>
          </w:tcPr>
          <w:p w14:paraId="06E06805" w14:textId="77777777" w:rsidR="00604556" w:rsidRDefault="00B37F43">
            <w:pPr>
              <w:pStyle w:val="Table09Row"/>
            </w:pPr>
            <w:r>
              <w:t>1960/065 (9 Eliz. II No. 65)</w:t>
            </w:r>
          </w:p>
        </w:tc>
        <w:tc>
          <w:tcPr>
            <w:tcW w:w="2693" w:type="dxa"/>
          </w:tcPr>
          <w:p w14:paraId="6A034315" w14:textId="77777777" w:rsidR="00604556" w:rsidRDefault="00B37F43">
            <w:pPr>
              <w:pStyle w:val="Table09Row"/>
            </w:pPr>
            <w:r>
              <w:rPr>
                <w:i/>
              </w:rPr>
              <w:t>Road Closure Act 1960</w:t>
            </w:r>
          </w:p>
        </w:tc>
        <w:tc>
          <w:tcPr>
            <w:tcW w:w="1276" w:type="dxa"/>
          </w:tcPr>
          <w:p w14:paraId="1A317078" w14:textId="77777777" w:rsidR="00604556" w:rsidRDefault="00B37F43">
            <w:pPr>
              <w:pStyle w:val="Table09Row"/>
            </w:pPr>
            <w:r>
              <w:t>2 Dec 1960</w:t>
            </w:r>
          </w:p>
        </w:tc>
        <w:tc>
          <w:tcPr>
            <w:tcW w:w="3402" w:type="dxa"/>
          </w:tcPr>
          <w:p w14:paraId="75B47E63" w14:textId="77777777" w:rsidR="00604556" w:rsidRDefault="00B37F43">
            <w:pPr>
              <w:pStyle w:val="Table09Row"/>
            </w:pPr>
            <w:r>
              <w:t>2 Dec 1960</w:t>
            </w:r>
          </w:p>
        </w:tc>
        <w:tc>
          <w:tcPr>
            <w:tcW w:w="1123" w:type="dxa"/>
          </w:tcPr>
          <w:p w14:paraId="28619128" w14:textId="77777777" w:rsidR="00604556" w:rsidRDefault="00604556">
            <w:pPr>
              <w:pStyle w:val="Table09Row"/>
            </w:pPr>
          </w:p>
        </w:tc>
      </w:tr>
      <w:tr w:rsidR="00604556" w14:paraId="27A2F663" w14:textId="77777777">
        <w:trPr>
          <w:cantSplit/>
          <w:jc w:val="center"/>
        </w:trPr>
        <w:tc>
          <w:tcPr>
            <w:tcW w:w="1418" w:type="dxa"/>
          </w:tcPr>
          <w:p w14:paraId="236A1BB6" w14:textId="77777777" w:rsidR="00604556" w:rsidRDefault="00B37F43">
            <w:pPr>
              <w:pStyle w:val="Table09Row"/>
            </w:pPr>
            <w:r>
              <w:t>1960/066 (9 Eliz. II No. 66)</w:t>
            </w:r>
          </w:p>
        </w:tc>
        <w:tc>
          <w:tcPr>
            <w:tcW w:w="2693" w:type="dxa"/>
          </w:tcPr>
          <w:p w14:paraId="38B5D2A2" w14:textId="77777777" w:rsidR="00604556" w:rsidRDefault="00B37F43">
            <w:pPr>
              <w:pStyle w:val="Table09Row"/>
            </w:pPr>
            <w:r>
              <w:rPr>
                <w:i/>
              </w:rPr>
              <w:t>Betting Control Act Amendment Act (No. 2) 1960</w:t>
            </w:r>
          </w:p>
        </w:tc>
        <w:tc>
          <w:tcPr>
            <w:tcW w:w="1276" w:type="dxa"/>
          </w:tcPr>
          <w:p w14:paraId="325E6F90" w14:textId="77777777" w:rsidR="00604556" w:rsidRDefault="00B37F43">
            <w:pPr>
              <w:pStyle w:val="Table09Row"/>
            </w:pPr>
            <w:r>
              <w:t>2 Dec 1960</w:t>
            </w:r>
          </w:p>
        </w:tc>
        <w:tc>
          <w:tcPr>
            <w:tcW w:w="3402" w:type="dxa"/>
          </w:tcPr>
          <w:p w14:paraId="6BEAB190" w14:textId="77777777" w:rsidR="00604556" w:rsidRDefault="00B37F43">
            <w:pPr>
              <w:pStyle w:val="Table09Row"/>
            </w:pPr>
            <w:r>
              <w:t>2 Dec 1960</w:t>
            </w:r>
          </w:p>
        </w:tc>
        <w:tc>
          <w:tcPr>
            <w:tcW w:w="1123" w:type="dxa"/>
          </w:tcPr>
          <w:p w14:paraId="25AAE1BE" w14:textId="77777777" w:rsidR="00604556" w:rsidRDefault="00604556">
            <w:pPr>
              <w:pStyle w:val="Table09Row"/>
            </w:pPr>
          </w:p>
        </w:tc>
      </w:tr>
      <w:tr w:rsidR="00604556" w14:paraId="69E4F076" w14:textId="77777777">
        <w:trPr>
          <w:cantSplit/>
          <w:jc w:val="center"/>
        </w:trPr>
        <w:tc>
          <w:tcPr>
            <w:tcW w:w="1418" w:type="dxa"/>
          </w:tcPr>
          <w:p w14:paraId="31D30EEE" w14:textId="77777777" w:rsidR="00604556" w:rsidRDefault="00B37F43">
            <w:pPr>
              <w:pStyle w:val="Table09Row"/>
            </w:pPr>
            <w:r>
              <w:t>1960/067 (9 Eliz. II No. 67)</w:t>
            </w:r>
          </w:p>
        </w:tc>
        <w:tc>
          <w:tcPr>
            <w:tcW w:w="2693" w:type="dxa"/>
          </w:tcPr>
          <w:p w14:paraId="08F08792" w14:textId="77777777" w:rsidR="00604556" w:rsidRDefault="00B37F43">
            <w:pPr>
              <w:pStyle w:val="Table09Row"/>
            </w:pPr>
            <w:r>
              <w:rPr>
                <w:i/>
              </w:rPr>
              <w:t>Broken Hill Proprietary Company’s Integrated Steel Works Agreement Act 1960</w:t>
            </w:r>
          </w:p>
        </w:tc>
        <w:tc>
          <w:tcPr>
            <w:tcW w:w="1276" w:type="dxa"/>
          </w:tcPr>
          <w:p w14:paraId="0E8DADFB" w14:textId="77777777" w:rsidR="00604556" w:rsidRDefault="00B37F43">
            <w:pPr>
              <w:pStyle w:val="Table09Row"/>
            </w:pPr>
            <w:r>
              <w:t>2 Dec 1960</w:t>
            </w:r>
          </w:p>
        </w:tc>
        <w:tc>
          <w:tcPr>
            <w:tcW w:w="3402" w:type="dxa"/>
          </w:tcPr>
          <w:p w14:paraId="6C5823AA" w14:textId="77777777" w:rsidR="00604556" w:rsidRDefault="00B37F43">
            <w:pPr>
              <w:pStyle w:val="Table09Row"/>
            </w:pPr>
            <w:r>
              <w:t xml:space="preserve">23 Dec 1960 (see s. 2 and </w:t>
            </w:r>
            <w:r>
              <w:rPr>
                <w:i/>
              </w:rPr>
              <w:t>Gazette</w:t>
            </w:r>
            <w:r>
              <w:t xml:space="preserve"> 23 Dec 1960 p. 4074)</w:t>
            </w:r>
          </w:p>
        </w:tc>
        <w:tc>
          <w:tcPr>
            <w:tcW w:w="1123" w:type="dxa"/>
          </w:tcPr>
          <w:p w14:paraId="0C5D146A" w14:textId="77777777" w:rsidR="00604556" w:rsidRDefault="00B37F43">
            <w:pPr>
              <w:pStyle w:val="Table09Row"/>
            </w:pPr>
            <w:r>
              <w:t>2013/001</w:t>
            </w:r>
          </w:p>
        </w:tc>
      </w:tr>
      <w:tr w:rsidR="00604556" w14:paraId="40864031" w14:textId="77777777">
        <w:trPr>
          <w:cantSplit/>
          <w:jc w:val="center"/>
        </w:trPr>
        <w:tc>
          <w:tcPr>
            <w:tcW w:w="1418" w:type="dxa"/>
          </w:tcPr>
          <w:p w14:paraId="0EE9C36D" w14:textId="77777777" w:rsidR="00604556" w:rsidRDefault="00B37F43">
            <w:pPr>
              <w:pStyle w:val="Table09Row"/>
            </w:pPr>
            <w:r>
              <w:t>1960/068 (9 Eliz. II No. 68)</w:t>
            </w:r>
          </w:p>
        </w:tc>
        <w:tc>
          <w:tcPr>
            <w:tcW w:w="2693" w:type="dxa"/>
          </w:tcPr>
          <w:p w14:paraId="38FAD6EF" w14:textId="77777777" w:rsidR="00604556" w:rsidRDefault="00B37F43">
            <w:pPr>
              <w:pStyle w:val="Table09Row"/>
            </w:pPr>
            <w:r>
              <w:rPr>
                <w:i/>
              </w:rPr>
              <w:t xml:space="preserve">Land Tax Assessment Act Amendment </w:t>
            </w:r>
            <w:r>
              <w:rPr>
                <w:i/>
              </w:rPr>
              <w:t>Act 1960</w:t>
            </w:r>
          </w:p>
        </w:tc>
        <w:tc>
          <w:tcPr>
            <w:tcW w:w="1276" w:type="dxa"/>
          </w:tcPr>
          <w:p w14:paraId="0A145A5B" w14:textId="77777777" w:rsidR="00604556" w:rsidRDefault="00B37F43">
            <w:pPr>
              <w:pStyle w:val="Table09Row"/>
            </w:pPr>
            <w:r>
              <w:t>2 Dec 1960</w:t>
            </w:r>
          </w:p>
        </w:tc>
        <w:tc>
          <w:tcPr>
            <w:tcW w:w="3402" w:type="dxa"/>
          </w:tcPr>
          <w:p w14:paraId="49DB0C21" w14:textId="77777777" w:rsidR="00604556" w:rsidRDefault="00B37F43">
            <w:pPr>
              <w:pStyle w:val="Table09Row"/>
            </w:pPr>
            <w:r>
              <w:t>2 Dec 1960</w:t>
            </w:r>
          </w:p>
        </w:tc>
        <w:tc>
          <w:tcPr>
            <w:tcW w:w="1123" w:type="dxa"/>
          </w:tcPr>
          <w:p w14:paraId="736D3B3B" w14:textId="77777777" w:rsidR="00604556" w:rsidRDefault="00B37F43">
            <w:pPr>
              <w:pStyle w:val="Table09Row"/>
            </w:pPr>
            <w:r>
              <w:t>1976/014</w:t>
            </w:r>
          </w:p>
        </w:tc>
      </w:tr>
      <w:tr w:rsidR="00604556" w14:paraId="06B77DAE" w14:textId="77777777">
        <w:trPr>
          <w:cantSplit/>
          <w:jc w:val="center"/>
        </w:trPr>
        <w:tc>
          <w:tcPr>
            <w:tcW w:w="1418" w:type="dxa"/>
          </w:tcPr>
          <w:p w14:paraId="79597815" w14:textId="77777777" w:rsidR="00604556" w:rsidRDefault="00B37F43">
            <w:pPr>
              <w:pStyle w:val="Table09Row"/>
            </w:pPr>
            <w:r>
              <w:t>1960/069 (9 Eliz. II No. 69)</w:t>
            </w:r>
          </w:p>
        </w:tc>
        <w:tc>
          <w:tcPr>
            <w:tcW w:w="2693" w:type="dxa"/>
          </w:tcPr>
          <w:p w14:paraId="7860A720" w14:textId="77777777" w:rsidR="00604556" w:rsidRDefault="00B37F43">
            <w:pPr>
              <w:pStyle w:val="Table09Row"/>
            </w:pPr>
            <w:r>
              <w:rPr>
                <w:i/>
              </w:rPr>
              <w:t>Industrial Development (Resumption of Land) Act Amendment Act 1960</w:t>
            </w:r>
          </w:p>
        </w:tc>
        <w:tc>
          <w:tcPr>
            <w:tcW w:w="1276" w:type="dxa"/>
          </w:tcPr>
          <w:p w14:paraId="2EF86D3D" w14:textId="77777777" w:rsidR="00604556" w:rsidRDefault="00B37F43">
            <w:pPr>
              <w:pStyle w:val="Table09Row"/>
            </w:pPr>
            <w:r>
              <w:t>2 Dec 1960</w:t>
            </w:r>
          </w:p>
        </w:tc>
        <w:tc>
          <w:tcPr>
            <w:tcW w:w="3402" w:type="dxa"/>
          </w:tcPr>
          <w:p w14:paraId="0B838552" w14:textId="77777777" w:rsidR="00604556" w:rsidRDefault="00B37F43">
            <w:pPr>
              <w:pStyle w:val="Table09Row"/>
            </w:pPr>
            <w:r>
              <w:t>2 Dec 1960</w:t>
            </w:r>
          </w:p>
        </w:tc>
        <w:tc>
          <w:tcPr>
            <w:tcW w:w="1123" w:type="dxa"/>
          </w:tcPr>
          <w:p w14:paraId="4F9E4B31" w14:textId="77777777" w:rsidR="00604556" w:rsidRDefault="00B37F43">
            <w:pPr>
              <w:pStyle w:val="Table09Row"/>
            </w:pPr>
            <w:r>
              <w:t>1992/035</w:t>
            </w:r>
          </w:p>
        </w:tc>
      </w:tr>
      <w:tr w:rsidR="00604556" w14:paraId="3C90E323" w14:textId="77777777">
        <w:trPr>
          <w:cantSplit/>
          <w:jc w:val="center"/>
        </w:trPr>
        <w:tc>
          <w:tcPr>
            <w:tcW w:w="1418" w:type="dxa"/>
          </w:tcPr>
          <w:p w14:paraId="485D3EBF" w14:textId="77777777" w:rsidR="00604556" w:rsidRDefault="00B37F43">
            <w:pPr>
              <w:pStyle w:val="Table09Row"/>
            </w:pPr>
            <w:r>
              <w:t>1960/070 (9 Eliz. II No. 70)</w:t>
            </w:r>
          </w:p>
        </w:tc>
        <w:tc>
          <w:tcPr>
            <w:tcW w:w="2693" w:type="dxa"/>
          </w:tcPr>
          <w:p w14:paraId="3C3D0A9E" w14:textId="77777777" w:rsidR="00604556" w:rsidRDefault="00B37F43">
            <w:pPr>
              <w:pStyle w:val="Table09Row"/>
            </w:pPr>
            <w:r>
              <w:rPr>
                <w:i/>
              </w:rPr>
              <w:t>Agriculture Protection Board Act Amendment Act 1960</w:t>
            </w:r>
          </w:p>
        </w:tc>
        <w:tc>
          <w:tcPr>
            <w:tcW w:w="1276" w:type="dxa"/>
          </w:tcPr>
          <w:p w14:paraId="0CCD1217" w14:textId="77777777" w:rsidR="00604556" w:rsidRDefault="00B37F43">
            <w:pPr>
              <w:pStyle w:val="Table09Row"/>
            </w:pPr>
            <w:r>
              <w:t>5 Dec </w:t>
            </w:r>
            <w:r>
              <w:t>1960</w:t>
            </w:r>
          </w:p>
        </w:tc>
        <w:tc>
          <w:tcPr>
            <w:tcW w:w="3402" w:type="dxa"/>
          </w:tcPr>
          <w:p w14:paraId="323BA2CB" w14:textId="77777777" w:rsidR="00604556" w:rsidRDefault="00B37F43">
            <w:pPr>
              <w:pStyle w:val="Table09Row"/>
            </w:pPr>
            <w:r>
              <w:t xml:space="preserve">30 Mar 1961 (see s. 2 and </w:t>
            </w:r>
            <w:r>
              <w:rPr>
                <w:i/>
              </w:rPr>
              <w:t>Gazette</w:t>
            </w:r>
            <w:r>
              <w:t xml:space="preserve"> 30 Mar 1961 p. 836)</w:t>
            </w:r>
          </w:p>
        </w:tc>
        <w:tc>
          <w:tcPr>
            <w:tcW w:w="1123" w:type="dxa"/>
          </w:tcPr>
          <w:p w14:paraId="34E1268E" w14:textId="77777777" w:rsidR="00604556" w:rsidRDefault="00604556">
            <w:pPr>
              <w:pStyle w:val="Table09Row"/>
            </w:pPr>
          </w:p>
        </w:tc>
      </w:tr>
      <w:tr w:rsidR="00604556" w14:paraId="5F9CB707" w14:textId="77777777">
        <w:trPr>
          <w:cantSplit/>
          <w:jc w:val="center"/>
        </w:trPr>
        <w:tc>
          <w:tcPr>
            <w:tcW w:w="1418" w:type="dxa"/>
          </w:tcPr>
          <w:p w14:paraId="1D668F7B" w14:textId="77777777" w:rsidR="00604556" w:rsidRDefault="00B37F43">
            <w:pPr>
              <w:pStyle w:val="Table09Row"/>
            </w:pPr>
            <w:r>
              <w:t>1960/071 (9 Eliz. II No. 71)</w:t>
            </w:r>
          </w:p>
        </w:tc>
        <w:tc>
          <w:tcPr>
            <w:tcW w:w="2693" w:type="dxa"/>
          </w:tcPr>
          <w:p w14:paraId="029B2C64" w14:textId="77777777" w:rsidR="00604556" w:rsidRDefault="00B37F43">
            <w:pPr>
              <w:pStyle w:val="Table09Row"/>
            </w:pPr>
            <w:r>
              <w:rPr>
                <w:i/>
              </w:rPr>
              <w:t>Metropolitan Water Supply, Sewerage, and Drainage Act Amendment Act 1960</w:t>
            </w:r>
          </w:p>
        </w:tc>
        <w:tc>
          <w:tcPr>
            <w:tcW w:w="1276" w:type="dxa"/>
          </w:tcPr>
          <w:p w14:paraId="1602AF7A" w14:textId="77777777" w:rsidR="00604556" w:rsidRDefault="00B37F43">
            <w:pPr>
              <w:pStyle w:val="Table09Row"/>
            </w:pPr>
            <w:r>
              <w:t>5 Dec 1960</w:t>
            </w:r>
          </w:p>
        </w:tc>
        <w:tc>
          <w:tcPr>
            <w:tcW w:w="3402" w:type="dxa"/>
          </w:tcPr>
          <w:p w14:paraId="0012A92D" w14:textId="77777777" w:rsidR="00604556" w:rsidRDefault="00B37F43">
            <w:pPr>
              <w:pStyle w:val="Table09Row"/>
            </w:pPr>
            <w:r>
              <w:t xml:space="preserve">Act other than s. 3‑5 &amp; 13‑15: 20 Jan 1961 (see s. 2 and </w:t>
            </w:r>
            <w:r>
              <w:rPr>
                <w:i/>
              </w:rPr>
              <w:t>Gazette</w:t>
            </w:r>
            <w:r>
              <w:t xml:space="preserve"> 20 Jan 1961 p. 105);</w:t>
            </w:r>
          </w:p>
          <w:p w14:paraId="66F0E342" w14:textId="77777777" w:rsidR="00604556" w:rsidRDefault="00B37F43">
            <w:pPr>
              <w:pStyle w:val="Table09Row"/>
            </w:pPr>
            <w:r>
              <w:t xml:space="preserve">s. 3‑5 &amp; 13‑15: 1 Jul 1961 (see s. 2 and </w:t>
            </w:r>
            <w:r>
              <w:rPr>
                <w:i/>
              </w:rPr>
              <w:t>Gazette</w:t>
            </w:r>
            <w:r>
              <w:t xml:space="preserve"> 16 Jun 1961 p. 1800)</w:t>
            </w:r>
          </w:p>
        </w:tc>
        <w:tc>
          <w:tcPr>
            <w:tcW w:w="1123" w:type="dxa"/>
          </w:tcPr>
          <w:p w14:paraId="424B58DC" w14:textId="77777777" w:rsidR="00604556" w:rsidRDefault="00604556">
            <w:pPr>
              <w:pStyle w:val="Table09Row"/>
            </w:pPr>
          </w:p>
        </w:tc>
      </w:tr>
      <w:tr w:rsidR="00604556" w14:paraId="6A1C85AC" w14:textId="77777777">
        <w:trPr>
          <w:cantSplit/>
          <w:jc w:val="center"/>
        </w:trPr>
        <w:tc>
          <w:tcPr>
            <w:tcW w:w="1418" w:type="dxa"/>
          </w:tcPr>
          <w:p w14:paraId="1A266FD9" w14:textId="77777777" w:rsidR="00604556" w:rsidRDefault="00B37F43">
            <w:pPr>
              <w:pStyle w:val="Table09Row"/>
            </w:pPr>
            <w:r>
              <w:lastRenderedPageBreak/>
              <w:t>1960/072 (9 Eliz. II No. 72)</w:t>
            </w:r>
          </w:p>
        </w:tc>
        <w:tc>
          <w:tcPr>
            <w:tcW w:w="2693" w:type="dxa"/>
          </w:tcPr>
          <w:p w14:paraId="4F9D8550" w14:textId="77777777" w:rsidR="00604556" w:rsidRDefault="00B37F43">
            <w:pPr>
              <w:pStyle w:val="Table09Row"/>
            </w:pPr>
            <w:r>
              <w:rPr>
                <w:i/>
              </w:rPr>
              <w:t>Mount Yokine Land Acquisition Act 1960</w:t>
            </w:r>
          </w:p>
        </w:tc>
        <w:tc>
          <w:tcPr>
            <w:tcW w:w="1276" w:type="dxa"/>
          </w:tcPr>
          <w:p w14:paraId="691031B7" w14:textId="77777777" w:rsidR="00604556" w:rsidRDefault="00B37F43">
            <w:pPr>
              <w:pStyle w:val="Table09Row"/>
            </w:pPr>
            <w:r>
              <w:t>5 Dec 1960</w:t>
            </w:r>
          </w:p>
        </w:tc>
        <w:tc>
          <w:tcPr>
            <w:tcW w:w="3402" w:type="dxa"/>
          </w:tcPr>
          <w:p w14:paraId="2D5029A6" w14:textId="77777777" w:rsidR="00604556" w:rsidRDefault="00B37F43">
            <w:pPr>
              <w:pStyle w:val="Table09Row"/>
            </w:pPr>
            <w:r>
              <w:t>24 Feb 1961 (see s.</w:t>
            </w:r>
            <w:r>
              <w:t xml:space="preserve"> 2 and </w:t>
            </w:r>
            <w:r>
              <w:rPr>
                <w:i/>
              </w:rPr>
              <w:t>Gazette</w:t>
            </w:r>
            <w:r>
              <w:t xml:space="preserve"> 24 Feb 1961 p. 475)</w:t>
            </w:r>
          </w:p>
        </w:tc>
        <w:tc>
          <w:tcPr>
            <w:tcW w:w="1123" w:type="dxa"/>
          </w:tcPr>
          <w:p w14:paraId="775A9BEB" w14:textId="77777777" w:rsidR="00604556" w:rsidRDefault="00B37F43">
            <w:pPr>
              <w:pStyle w:val="Table09Row"/>
            </w:pPr>
            <w:r>
              <w:t>2000/047</w:t>
            </w:r>
          </w:p>
        </w:tc>
      </w:tr>
      <w:tr w:rsidR="00604556" w14:paraId="47BFDDA7" w14:textId="77777777">
        <w:trPr>
          <w:cantSplit/>
          <w:jc w:val="center"/>
        </w:trPr>
        <w:tc>
          <w:tcPr>
            <w:tcW w:w="1418" w:type="dxa"/>
          </w:tcPr>
          <w:p w14:paraId="634108B3" w14:textId="77777777" w:rsidR="00604556" w:rsidRDefault="00B37F43">
            <w:pPr>
              <w:pStyle w:val="Table09Row"/>
            </w:pPr>
            <w:r>
              <w:t>1960/073 (9 Eliz. II No. 73)</w:t>
            </w:r>
          </w:p>
        </w:tc>
        <w:tc>
          <w:tcPr>
            <w:tcW w:w="2693" w:type="dxa"/>
          </w:tcPr>
          <w:p w14:paraId="50F7A679" w14:textId="77777777" w:rsidR="00604556" w:rsidRDefault="00B37F43">
            <w:pPr>
              <w:pStyle w:val="Table09Row"/>
            </w:pPr>
            <w:r>
              <w:rPr>
                <w:i/>
              </w:rPr>
              <w:t>Anzac Day Act 1960</w:t>
            </w:r>
          </w:p>
        </w:tc>
        <w:tc>
          <w:tcPr>
            <w:tcW w:w="1276" w:type="dxa"/>
          </w:tcPr>
          <w:p w14:paraId="47BA5BEE" w14:textId="77777777" w:rsidR="00604556" w:rsidRDefault="00B37F43">
            <w:pPr>
              <w:pStyle w:val="Table09Row"/>
            </w:pPr>
            <w:r>
              <w:t>12 Dec 1960</w:t>
            </w:r>
          </w:p>
        </w:tc>
        <w:tc>
          <w:tcPr>
            <w:tcW w:w="3402" w:type="dxa"/>
          </w:tcPr>
          <w:p w14:paraId="5365897C" w14:textId="77777777" w:rsidR="00604556" w:rsidRDefault="00B37F43">
            <w:pPr>
              <w:pStyle w:val="Table09Row"/>
            </w:pPr>
            <w:r>
              <w:t>12 Dec 1960</w:t>
            </w:r>
          </w:p>
        </w:tc>
        <w:tc>
          <w:tcPr>
            <w:tcW w:w="1123" w:type="dxa"/>
          </w:tcPr>
          <w:p w14:paraId="79583395" w14:textId="77777777" w:rsidR="00604556" w:rsidRDefault="00604556">
            <w:pPr>
              <w:pStyle w:val="Table09Row"/>
            </w:pPr>
          </w:p>
        </w:tc>
      </w:tr>
      <w:tr w:rsidR="00604556" w14:paraId="2583B80A" w14:textId="77777777">
        <w:trPr>
          <w:cantSplit/>
          <w:jc w:val="center"/>
        </w:trPr>
        <w:tc>
          <w:tcPr>
            <w:tcW w:w="1418" w:type="dxa"/>
          </w:tcPr>
          <w:p w14:paraId="26A739B2" w14:textId="77777777" w:rsidR="00604556" w:rsidRDefault="00B37F43">
            <w:pPr>
              <w:pStyle w:val="Table09Row"/>
            </w:pPr>
            <w:r>
              <w:t>1960/074 (9 Eliz. II No. 74)</w:t>
            </w:r>
          </w:p>
        </w:tc>
        <w:tc>
          <w:tcPr>
            <w:tcW w:w="2693" w:type="dxa"/>
          </w:tcPr>
          <w:p w14:paraId="785D15F6" w14:textId="77777777" w:rsidR="00604556" w:rsidRDefault="00B37F43">
            <w:pPr>
              <w:pStyle w:val="Table09Row"/>
            </w:pPr>
            <w:r>
              <w:rPr>
                <w:i/>
              </w:rPr>
              <w:t>Western Australian Marine Act Amendment Act 1960</w:t>
            </w:r>
          </w:p>
        </w:tc>
        <w:tc>
          <w:tcPr>
            <w:tcW w:w="1276" w:type="dxa"/>
          </w:tcPr>
          <w:p w14:paraId="26207654" w14:textId="77777777" w:rsidR="00604556" w:rsidRDefault="00B37F43">
            <w:pPr>
              <w:pStyle w:val="Table09Row"/>
            </w:pPr>
            <w:r>
              <w:t>12 Dec 1960</w:t>
            </w:r>
          </w:p>
        </w:tc>
        <w:tc>
          <w:tcPr>
            <w:tcW w:w="3402" w:type="dxa"/>
          </w:tcPr>
          <w:p w14:paraId="46684703" w14:textId="77777777" w:rsidR="00604556" w:rsidRDefault="00B37F43">
            <w:pPr>
              <w:pStyle w:val="Table09Row"/>
            </w:pPr>
            <w:r>
              <w:t>12 Dec 1960</w:t>
            </w:r>
          </w:p>
        </w:tc>
        <w:tc>
          <w:tcPr>
            <w:tcW w:w="1123" w:type="dxa"/>
          </w:tcPr>
          <w:p w14:paraId="29791768" w14:textId="77777777" w:rsidR="00604556" w:rsidRDefault="00B37F43">
            <w:pPr>
              <w:pStyle w:val="Table09Row"/>
            </w:pPr>
            <w:r>
              <w:t>1982/055</w:t>
            </w:r>
          </w:p>
        </w:tc>
      </w:tr>
      <w:tr w:rsidR="00604556" w14:paraId="26D3DB78" w14:textId="77777777">
        <w:trPr>
          <w:cantSplit/>
          <w:jc w:val="center"/>
        </w:trPr>
        <w:tc>
          <w:tcPr>
            <w:tcW w:w="1418" w:type="dxa"/>
          </w:tcPr>
          <w:p w14:paraId="49382782" w14:textId="77777777" w:rsidR="00604556" w:rsidRDefault="00B37F43">
            <w:pPr>
              <w:pStyle w:val="Table09Row"/>
            </w:pPr>
            <w:r>
              <w:t xml:space="preserve">1960/075 (9 Eliz. II </w:t>
            </w:r>
            <w:r>
              <w:t>No. 75)</w:t>
            </w:r>
          </w:p>
        </w:tc>
        <w:tc>
          <w:tcPr>
            <w:tcW w:w="2693" w:type="dxa"/>
          </w:tcPr>
          <w:p w14:paraId="0A5071D5" w14:textId="77777777" w:rsidR="00604556" w:rsidRDefault="00B37F43">
            <w:pPr>
              <w:pStyle w:val="Table09Row"/>
            </w:pPr>
            <w:r>
              <w:rPr>
                <w:i/>
              </w:rPr>
              <w:t>Fremantle Harbour Trust Act Amendment Act 1960</w:t>
            </w:r>
          </w:p>
        </w:tc>
        <w:tc>
          <w:tcPr>
            <w:tcW w:w="1276" w:type="dxa"/>
          </w:tcPr>
          <w:p w14:paraId="4B2BB66B" w14:textId="77777777" w:rsidR="00604556" w:rsidRDefault="00B37F43">
            <w:pPr>
              <w:pStyle w:val="Table09Row"/>
            </w:pPr>
            <w:r>
              <w:t>12 Dec 1960</w:t>
            </w:r>
          </w:p>
        </w:tc>
        <w:tc>
          <w:tcPr>
            <w:tcW w:w="3402" w:type="dxa"/>
          </w:tcPr>
          <w:p w14:paraId="67020FFE" w14:textId="77777777" w:rsidR="00604556" w:rsidRDefault="00B37F43">
            <w:pPr>
              <w:pStyle w:val="Table09Row"/>
            </w:pPr>
            <w:r>
              <w:t>12 Dec 1960</w:t>
            </w:r>
          </w:p>
        </w:tc>
        <w:tc>
          <w:tcPr>
            <w:tcW w:w="1123" w:type="dxa"/>
          </w:tcPr>
          <w:p w14:paraId="552C7D68" w14:textId="77777777" w:rsidR="00604556" w:rsidRDefault="00B37F43">
            <w:pPr>
              <w:pStyle w:val="Table09Row"/>
            </w:pPr>
            <w:r>
              <w:t>1999/005</w:t>
            </w:r>
          </w:p>
        </w:tc>
      </w:tr>
      <w:tr w:rsidR="00604556" w14:paraId="4E9C1BAA" w14:textId="77777777">
        <w:trPr>
          <w:cantSplit/>
          <w:jc w:val="center"/>
        </w:trPr>
        <w:tc>
          <w:tcPr>
            <w:tcW w:w="1418" w:type="dxa"/>
          </w:tcPr>
          <w:p w14:paraId="28975885" w14:textId="77777777" w:rsidR="00604556" w:rsidRDefault="00B37F43">
            <w:pPr>
              <w:pStyle w:val="Table09Row"/>
            </w:pPr>
            <w:r>
              <w:t>1960/076 (9 Eliz. II No. 76)</w:t>
            </w:r>
          </w:p>
        </w:tc>
        <w:tc>
          <w:tcPr>
            <w:tcW w:w="2693" w:type="dxa"/>
          </w:tcPr>
          <w:p w14:paraId="512BBC8F" w14:textId="77777777" w:rsidR="00604556" w:rsidRDefault="00B37F43">
            <w:pPr>
              <w:pStyle w:val="Table09Row"/>
            </w:pPr>
            <w:r>
              <w:rPr>
                <w:i/>
              </w:rPr>
              <w:t>Railways (Cue‑Big Bell and other Railways) Discontinuance Act 1960</w:t>
            </w:r>
          </w:p>
        </w:tc>
        <w:tc>
          <w:tcPr>
            <w:tcW w:w="1276" w:type="dxa"/>
          </w:tcPr>
          <w:p w14:paraId="15ED966A" w14:textId="77777777" w:rsidR="00604556" w:rsidRDefault="00B37F43">
            <w:pPr>
              <w:pStyle w:val="Table09Row"/>
            </w:pPr>
            <w:r>
              <w:t>12 Dec 1960</w:t>
            </w:r>
          </w:p>
        </w:tc>
        <w:tc>
          <w:tcPr>
            <w:tcW w:w="3402" w:type="dxa"/>
          </w:tcPr>
          <w:p w14:paraId="56B01987" w14:textId="77777777" w:rsidR="00604556" w:rsidRDefault="00B37F43">
            <w:pPr>
              <w:pStyle w:val="Table09Row"/>
            </w:pPr>
            <w:r>
              <w:t xml:space="preserve">s. 11(1), (2)(d) &amp; 12‑17: 1 Sep 1961 (see s. 2 and </w:t>
            </w:r>
            <w:r>
              <w:rPr>
                <w:i/>
              </w:rPr>
              <w:t>Gazette</w:t>
            </w:r>
            <w:r>
              <w:t xml:space="preserve"> </w:t>
            </w:r>
            <w:r>
              <w:t>1 Sep 1961 p. 2597‑8);</w:t>
            </w:r>
          </w:p>
          <w:p w14:paraId="3CD032A6" w14:textId="77777777" w:rsidR="00604556" w:rsidRDefault="00B37F43">
            <w:pPr>
              <w:pStyle w:val="Table09Row"/>
            </w:pPr>
            <w:r>
              <w:t xml:space="preserve">s. 8: 17 Nov 1961 (see s. 2 and </w:t>
            </w:r>
            <w:r>
              <w:rPr>
                <w:i/>
              </w:rPr>
              <w:t>Gazette</w:t>
            </w:r>
            <w:r>
              <w:t xml:space="preserve"> 17 Nov 1961 p. 3196);</w:t>
            </w:r>
          </w:p>
          <w:p w14:paraId="1A33E5A5" w14:textId="77777777" w:rsidR="00604556" w:rsidRDefault="00B37F43">
            <w:pPr>
              <w:pStyle w:val="Table09Row"/>
            </w:pPr>
            <w:r>
              <w:t xml:space="preserve">s. 6, 7 &amp; 11(2)(b): 15 Dec 1961 (see s. 2 and </w:t>
            </w:r>
            <w:r>
              <w:rPr>
                <w:i/>
              </w:rPr>
              <w:t>Gazette</w:t>
            </w:r>
            <w:r>
              <w:t xml:space="preserve"> 15 Dec 1961 p. 3705);</w:t>
            </w:r>
          </w:p>
          <w:p w14:paraId="53FDAE87" w14:textId="77777777" w:rsidR="00604556" w:rsidRDefault="00B37F43">
            <w:pPr>
              <w:pStyle w:val="Table09Row"/>
            </w:pPr>
            <w:r>
              <w:t xml:space="preserve">s. 11(2)(a) &amp; (e): 2 Nov 1962 (see s. 2 and </w:t>
            </w:r>
            <w:r>
              <w:rPr>
                <w:i/>
              </w:rPr>
              <w:t>Gazette</w:t>
            </w:r>
            <w:r>
              <w:t xml:space="preserve"> 2 Nov 1962 p. 3604);</w:t>
            </w:r>
          </w:p>
          <w:p w14:paraId="461D44BD" w14:textId="77777777" w:rsidR="00604556" w:rsidRDefault="00B37F43">
            <w:pPr>
              <w:pStyle w:val="Table09Row"/>
            </w:pPr>
            <w:r>
              <w:t xml:space="preserve">s. 9 &amp; 10: 29 Nov 1963 (see s. 2 and </w:t>
            </w:r>
            <w:r>
              <w:rPr>
                <w:i/>
              </w:rPr>
              <w:t>Gazette</w:t>
            </w:r>
            <w:r>
              <w:t xml:space="preserve"> 1 Sep 1961 p. 2597‑8);</w:t>
            </w:r>
          </w:p>
          <w:p w14:paraId="6BE2DC60" w14:textId="77777777" w:rsidR="00604556" w:rsidRDefault="00B37F43">
            <w:pPr>
              <w:pStyle w:val="Table09Row"/>
            </w:pPr>
            <w:r>
              <w:t xml:space="preserve">s. 5: 13 Mar 1964 (see s. 2 and </w:t>
            </w:r>
            <w:r>
              <w:rPr>
                <w:i/>
              </w:rPr>
              <w:t>Gazette</w:t>
            </w:r>
            <w:r>
              <w:t xml:space="preserve"> 13 Mar 1964 p. 1577‑8);</w:t>
            </w:r>
          </w:p>
          <w:p w14:paraId="792D4748" w14:textId="77777777" w:rsidR="00604556" w:rsidRDefault="00B37F43">
            <w:pPr>
              <w:pStyle w:val="Table09Row"/>
            </w:pPr>
            <w:r>
              <w:t xml:space="preserve">s. 3 &amp; 4: 14 Aug 1964 (see s. 2 and </w:t>
            </w:r>
            <w:r>
              <w:rPr>
                <w:i/>
              </w:rPr>
              <w:t>Gazette</w:t>
            </w:r>
            <w:r>
              <w:t xml:space="preserve"> 14 Aug 1964 p. 2900);</w:t>
            </w:r>
          </w:p>
          <w:p w14:paraId="59149176" w14:textId="77777777" w:rsidR="00604556" w:rsidRDefault="00B37F43">
            <w:pPr>
              <w:pStyle w:val="Table09Row"/>
            </w:pPr>
            <w:r>
              <w:t xml:space="preserve">s. 11(2)(c): 21 Jun 1965 (see s. 2 and </w:t>
            </w:r>
            <w:r>
              <w:rPr>
                <w:i/>
              </w:rPr>
              <w:t>Gazette</w:t>
            </w:r>
            <w:r>
              <w:t xml:space="preserve"> 21 Jun 1965 p. 1567)</w:t>
            </w:r>
          </w:p>
        </w:tc>
        <w:tc>
          <w:tcPr>
            <w:tcW w:w="1123" w:type="dxa"/>
          </w:tcPr>
          <w:p w14:paraId="051D42E6" w14:textId="77777777" w:rsidR="00604556" w:rsidRDefault="00B37F43">
            <w:pPr>
              <w:pStyle w:val="Table09Row"/>
            </w:pPr>
            <w:r>
              <w:t>1970/010</w:t>
            </w:r>
          </w:p>
        </w:tc>
      </w:tr>
      <w:tr w:rsidR="00604556" w14:paraId="3B2F52B8" w14:textId="77777777">
        <w:trPr>
          <w:cantSplit/>
          <w:jc w:val="center"/>
        </w:trPr>
        <w:tc>
          <w:tcPr>
            <w:tcW w:w="1418" w:type="dxa"/>
          </w:tcPr>
          <w:p w14:paraId="55DE25BE" w14:textId="77777777" w:rsidR="00604556" w:rsidRDefault="00B37F43">
            <w:pPr>
              <w:pStyle w:val="Table09Row"/>
            </w:pPr>
            <w:r>
              <w:t>1960/077 (9 Eliz. II No. 77)</w:t>
            </w:r>
          </w:p>
        </w:tc>
        <w:tc>
          <w:tcPr>
            <w:tcW w:w="2693" w:type="dxa"/>
          </w:tcPr>
          <w:p w14:paraId="465AD3D2" w14:textId="77777777" w:rsidR="00604556" w:rsidRDefault="00B37F43">
            <w:pPr>
              <w:pStyle w:val="Table09Row"/>
            </w:pPr>
            <w:r>
              <w:rPr>
                <w:i/>
              </w:rPr>
              <w:t>Parliamentary Superannuation Act Amendment Act 1960</w:t>
            </w:r>
          </w:p>
        </w:tc>
        <w:tc>
          <w:tcPr>
            <w:tcW w:w="1276" w:type="dxa"/>
          </w:tcPr>
          <w:p w14:paraId="257D0B6A" w14:textId="77777777" w:rsidR="00604556" w:rsidRDefault="00B37F43">
            <w:pPr>
              <w:pStyle w:val="Table09Row"/>
            </w:pPr>
            <w:r>
              <w:t>12 Dec 1960</w:t>
            </w:r>
          </w:p>
        </w:tc>
        <w:tc>
          <w:tcPr>
            <w:tcW w:w="3402" w:type="dxa"/>
          </w:tcPr>
          <w:p w14:paraId="492B991B" w14:textId="77777777" w:rsidR="00604556" w:rsidRDefault="00B37F43">
            <w:pPr>
              <w:pStyle w:val="Table09Row"/>
            </w:pPr>
            <w:r>
              <w:t>1 Jan 1961 (see s. 2)</w:t>
            </w:r>
          </w:p>
        </w:tc>
        <w:tc>
          <w:tcPr>
            <w:tcW w:w="1123" w:type="dxa"/>
          </w:tcPr>
          <w:p w14:paraId="289D721C" w14:textId="77777777" w:rsidR="00604556" w:rsidRDefault="00B37F43">
            <w:pPr>
              <w:pStyle w:val="Table09Row"/>
            </w:pPr>
            <w:r>
              <w:t>1970/036</w:t>
            </w:r>
          </w:p>
        </w:tc>
      </w:tr>
      <w:tr w:rsidR="00604556" w14:paraId="43B975CA" w14:textId="77777777">
        <w:trPr>
          <w:cantSplit/>
          <w:jc w:val="center"/>
        </w:trPr>
        <w:tc>
          <w:tcPr>
            <w:tcW w:w="1418" w:type="dxa"/>
          </w:tcPr>
          <w:p w14:paraId="21853FAD" w14:textId="77777777" w:rsidR="00604556" w:rsidRDefault="00B37F43">
            <w:pPr>
              <w:pStyle w:val="Table09Row"/>
            </w:pPr>
            <w:r>
              <w:t>1960/078 (9 Eliz. II No. 78)</w:t>
            </w:r>
          </w:p>
        </w:tc>
        <w:tc>
          <w:tcPr>
            <w:tcW w:w="2693" w:type="dxa"/>
          </w:tcPr>
          <w:p w14:paraId="0FE899BB" w14:textId="77777777" w:rsidR="00604556" w:rsidRDefault="00B37F43">
            <w:pPr>
              <w:pStyle w:val="Table09Row"/>
            </w:pPr>
            <w:r>
              <w:rPr>
                <w:i/>
              </w:rPr>
              <w:t xml:space="preserve">Companies Act Amendment </w:t>
            </w:r>
            <w:r>
              <w:rPr>
                <w:i/>
              </w:rPr>
              <w:t>Act (No. 2) 1960</w:t>
            </w:r>
          </w:p>
        </w:tc>
        <w:tc>
          <w:tcPr>
            <w:tcW w:w="1276" w:type="dxa"/>
          </w:tcPr>
          <w:p w14:paraId="695E5227" w14:textId="77777777" w:rsidR="00604556" w:rsidRDefault="00B37F43">
            <w:pPr>
              <w:pStyle w:val="Table09Row"/>
            </w:pPr>
            <w:r>
              <w:t>12 Dec 1960</w:t>
            </w:r>
          </w:p>
        </w:tc>
        <w:tc>
          <w:tcPr>
            <w:tcW w:w="3402" w:type="dxa"/>
          </w:tcPr>
          <w:p w14:paraId="62829D59" w14:textId="77777777" w:rsidR="00604556" w:rsidRDefault="00B37F43">
            <w:pPr>
              <w:pStyle w:val="Table09Row"/>
            </w:pPr>
            <w:r>
              <w:t xml:space="preserve">23 Feb 1961 (see s. 2 and </w:t>
            </w:r>
            <w:r>
              <w:rPr>
                <w:i/>
              </w:rPr>
              <w:t>Gazette</w:t>
            </w:r>
            <w:r>
              <w:t xml:space="preserve"> 23 Feb 1961 p. 513)</w:t>
            </w:r>
          </w:p>
        </w:tc>
        <w:tc>
          <w:tcPr>
            <w:tcW w:w="1123" w:type="dxa"/>
          </w:tcPr>
          <w:p w14:paraId="47DB50D9" w14:textId="77777777" w:rsidR="00604556" w:rsidRDefault="00B37F43">
            <w:pPr>
              <w:pStyle w:val="Table09Row"/>
            </w:pPr>
            <w:r>
              <w:t>1961/082 (10 Eliz. II No. 82)</w:t>
            </w:r>
          </w:p>
        </w:tc>
      </w:tr>
      <w:tr w:rsidR="00604556" w14:paraId="2EE9E5B8" w14:textId="77777777">
        <w:trPr>
          <w:cantSplit/>
          <w:jc w:val="center"/>
        </w:trPr>
        <w:tc>
          <w:tcPr>
            <w:tcW w:w="1418" w:type="dxa"/>
          </w:tcPr>
          <w:p w14:paraId="3CE8A1DF" w14:textId="77777777" w:rsidR="00604556" w:rsidRDefault="00B37F43">
            <w:pPr>
              <w:pStyle w:val="Table09Row"/>
            </w:pPr>
            <w:r>
              <w:t>1960/079 (9 Eliz. II No. 79)</w:t>
            </w:r>
          </w:p>
        </w:tc>
        <w:tc>
          <w:tcPr>
            <w:tcW w:w="2693" w:type="dxa"/>
          </w:tcPr>
          <w:p w14:paraId="4396B989" w14:textId="77777777" w:rsidR="00604556" w:rsidRDefault="00B37F43">
            <w:pPr>
              <w:pStyle w:val="Table09Row"/>
            </w:pPr>
            <w:r>
              <w:rPr>
                <w:i/>
              </w:rPr>
              <w:t>Optometrists Act Amendment Act 1960</w:t>
            </w:r>
          </w:p>
        </w:tc>
        <w:tc>
          <w:tcPr>
            <w:tcW w:w="1276" w:type="dxa"/>
          </w:tcPr>
          <w:p w14:paraId="0858883A" w14:textId="77777777" w:rsidR="00604556" w:rsidRDefault="00B37F43">
            <w:pPr>
              <w:pStyle w:val="Table09Row"/>
            </w:pPr>
            <w:r>
              <w:t>12 Dec 1960</w:t>
            </w:r>
          </w:p>
        </w:tc>
        <w:tc>
          <w:tcPr>
            <w:tcW w:w="3402" w:type="dxa"/>
          </w:tcPr>
          <w:p w14:paraId="476EC92D" w14:textId="77777777" w:rsidR="00604556" w:rsidRDefault="00B37F43">
            <w:pPr>
              <w:pStyle w:val="Table09Row"/>
            </w:pPr>
            <w:r>
              <w:t>12 Dec 1960</w:t>
            </w:r>
          </w:p>
        </w:tc>
        <w:tc>
          <w:tcPr>
            <w:tcW w:w="1123" w:type="dxa"/>
          </w:tcPr>
          <w:p w14:paraId="00288E5B" w14:textId="77777777" w:rsidR="00604556" w:rsidRDefault="00604556">
            <w:pPr>
              <w:pStyle w:val="Table09Row"/>
            </w:pPr>
          </w:p>
        </w:tc>
      </w:tr>
      <w:tr w:rsidR="00604556" w14:paraId="1848AA6B" w14:textId="77777777">
        <w:trPr>
          <w:cantSplit/>
          <w:jc w:val="center"/>
        </w:trPr>
        <w:tc>
          <w:tcPr>
            <w:tcW w:w="1418" w:type="dxa"/>
          </w:tcPr>
          <w:p w14:paraId="5E1E8136" w14:textId="77777777" w:rsidR="00604556" w:rsidRDefault="00B37F43">
            <w:pPr>
              <w:pStyle w:val="Table09Row"/>
            </w:pPr>
            <w:r>
              <w:t>1960/080 (9 Eliz. II No. 80)</w:t>
            </w:r>
          </w:p>
        </w:tc>
        <w:tc>
          <w:tcPr>
            <w:tcW w:w="2693" w:type="dxa"/>
          </w:tcPr>
          <w:p w14:paraId="534FD3C6" w14:textId="77777777" w:rsidR="00604556" w:rsidRDefault="00B37F43">
            <w:pPr>
              <w:pStyle w:val="Table09Row"/>
            </w:pPr>
            <w:r>
              <w:rPr>
                <w:i/>
              </w:rPr>
              <w:t xml:space="preserve">Married Persons </w:t>
            </w:r>
            <w:r>
              <w:rPr>
                <w:i/>
              </w:rPr>
              <w:t>(Summary Relief) Act 1960</w:t>
            </w:r>
          </w:p>
        </w:tc>
        <w:tc>
          <w:tcPr>
            <w:tcW w:w="1276" w:type="dxa"/>
          </w:tcPr>
          <w:p w14:paraId="387C46FF" w14:textId="77777777" w:rsidR="00604556" w:rsidRDefault="00B37F43">
            <w:pPr>
              <w:pStyle w:val="Table09Row"/>
            </w:pPr>
            <w:r>
              <w:t>12 Dec 1960</w:t>
            </w:r>
          </w:p>
        </w:tc>
        <w:tc>
          <w:tcPr>
            <w:tcW w:w="3402" w:type="dxa"/>
          </w:tcPr>
          <w:p w14:paraId="12BC65FA" w14:textId="77777777" w:rsidR="00604556" w:rsidRDefault="00B37F43">
            <w:pPr>
              <w:pStyle w:val="Table09Row"/>
            </w:pPr>
            <w:r>
              <w:t xml:space="preserve">1 Feb 1961 (see s. 2 and </w:t>
            </w:r>
            <w:r>
              <w:rPr>
                <w:i/>
              </w:rPr>
              <w:t>Gazette</w:t>
            </w:r>
            <w:r>
              <w:t xml:space="preserve"> 27 Jan 1961 p. 153)</w:t>
            </w:r>
          </w:p>
        </w:tc>
        <w:tc>
          <w:tcPr>
            <w:tcW w:w="1123" w:type="dxa"/>
          </w:tcPr>
          <w:p w14:paraId="60A0EA48" w14:textId="77777777" w:rsidR="00604556" w:rsidRDefault="00B37F43">
            <w:pPr>
              <w:pStyle w:val="Table09Row"/>
            </w:pPr>
            <w:r>
              <w:t>1965/109</w:t>
            </w:r>
          </w:p>
        </w:tc>
      </w:tr>
      <w:tr w:rsidR="00604556" w14:paraId="610DB742" w14:textId="77777777">
        <w:trPr>
          <w:cantSplit/>
          <w:jc w:val="center"/>
        </w:trPr>
        <w:tc>
          <w:tcPr>
            <w:tcW w:w="1418" w:type="dxa"/>
          </w:tcPr>
          <w:p w14:paraId="36BE91AE" w14:textId="77777777" w:rsidR="00604556" w:rsidRDefault="00B37F43">
            <w:pPr>
              <w:pStyle w:val="Table09Row"/>
            </w:pPr>
            <w:r>
              <w:t>1960/081 (9 Eliz. II No. 81)</w:t>
            </w:r>
          </w:p>
        </w:tc>
        <w:tc>
          <w:tcPr>
            <w:tcW w:w="2693" w:type="dxa"/>
          </w:tcPr>
          <w:p w14:paraId="47E78CA3" w14:textId="77777777" w:rsidR="00604556" w:rsidRDefault="00B37F43">
            <w:pPr>
              <w:pStyle w:val="Table09Row"/>
            </w:pPr>
            <w:r>
              <w:rPr>
                <w:i/>
              </w:rPr>
              <w:t>Workers’ Compensation Act Amendment Act 1960</w:t>
            </w:r>
          </w:p>
        </w:tc>
        <w:tc>
          <w:tcPr>
            <w:tcW w:w="1276" w:type="dxa"/>
          </w:tcPr>
          <w:p w14:paraId="190B2D8C" w14:textId="77777777" w:rsidR="00604556" w:rsidRDefault="00B37F43">
            <w:pPr>
              <w:pStyle w:val="Table09Row"/>
            </w:pPr>
            <w:r>
              <w:t>12 Dec 1960</w:t>
            </w:r>
          </w:p>
        </w:tc>
        <w:tc>
          <w:tcPr>
            <w:tcW w:w="3402" w:type="dxa"/>
          </w:tcPr>
          <w:p w14:paraId="5CDF0FA7" w14:textId="77777777" w:rsidR="00604556" w:rsidRDefault="00B37F43">
            <w:pPr>
              <w:pStyle w:val="Table09Row"/>
            </w:pPr>
            <w:r>
              <w:t xml:space="preserve">24 Dec 1960 (see s. 2 and </w:t>
            </w:r>
            <w:r>
              <w:rPr>
                <w:i/>
              </w:rPr>
              <w:t>Gazette</w:t>
            </w:r>
            <w:r>
              <w:t xml:space="preserve"> 23 Dec 1960 p. 4074)</w:t>
            </w:r>
          </w:p>
        </w:tc>
        <w:tc>
          <w:tcPr>
            <w:tcW w:w="1123" w:type="dxa"/>
          </w:tcPr>
          <w:p w14:paraId="7468518E" w14:textId="77777777" w:rsidR="00604556" w:rsidRDefault="00B37F43">
            <w:pPr>
              <w:pStyle w:val="Table09Row"/>
            </w:pPr>
            <w:r>
              <w:t>1981/086</w:t>
            </w:r>
          </w:p>
        </w:tc>
      </w:tr>
      <w:tr w:rsidR="00604556" w14:paraId="0BAC9513" w14:textId="77777777">
        <w:trPr>
          <w:cantSplit/>
          <w:jc w:val="center"/>
        </w:trPr>
        <w:tc>
          <w:tcPr>
            <w:tcW w:w="1418" w:type="dxa"/>
          </w:tcPr>
          <w:p w14:paraId="663C56C9" w14:textId="77777777" w:rsidR="00604556" w:rsidRDefault="00B37F43">
            <w:pPr>
              <w:pStyle w:val="Table09Row"/>
            </w:pPr>
            <w:r>
              <w:t>1960</w:t>
            </w:r>
            <w:r>
              <w:t>/082 (9 Eliz. II No. 82)</w:t>
            </w:r>
          </w:p>
        </w:tc>
        <w:tc>
          <w:tcPr>
            <w:tcW w:w="2693" w:type="dxa"/>
          </w:tcPr>
          <w:p w14:paraId="33DA47DE" w14:textId="77777777" w:rsidR="00604556" w:rsidRDefault="00B37F43">
            <w:pPr>
              <w:pStyle w:val="Table09Row"/>
            </w:pPr>
            <w:r>
              <w:rPr>
                <w:i/>
              </w:rPr>
              <w:t>Appropriation Act 1960‑61</w:t>
            </w:r>
          </w:p>
        </w:tc>
        <w:tc>
          <w:tcPr>
            <w:tcW w:w="1276" w:type="dxa"/>
          </w:tcPr>
          <w:p w14:paraId="5803EA3C" w14:textId="77777777" w:rsidR="00604556" w:rsidRDefault="00B37F43">
            <w:pPr>
              <w:pStyle w:val="Table09Row"/>
            </w:pPr>
            <w:r>
              <w:t>12 Dec 1960</w:t>
            </w:r>
          </w:p>
        </w:tc>
        <w:tc>
          <w:tcPr>
            <w:tcW w:w="3402" w:type="dxa"/>
          </w:tcPr>
          <w:p w14:paraId="293DF0CA" w14:textId="77777777" w:rsidR="00604556" w:rsidRDefault="00B37F43">
            <w:pPr>
              <w:pStyle w:val="Table09Row"/>
            </w:pPr>
            <w:r>
              <w:t>12 Dec 1960</w:t>
            </w:r>
          </w:p>
        </w:tc>
        <w:tc>
          <w:tcPr>
            <w:tcW w:w="1123" w:type="dxa"/>
          </w:tcPr>
          <w:p w14:paraId="484B4BED" w14:textId="77777777" w:rsidR="00604556" w:rsidRDefault="00B37F43">
            <w:pPr>
              <w:pStyle w:val="Table09Row"/>
            </w:pPr>
            <w:r>
              <w:t>1965/057</w:t>
            </w:r>
          </w:p>
        </w:tc>
      </w:tr>
      <w:tr w:rsidR="00604556" w14:paraId="4AA4F581" w14:textId="77777777">
        <w:trPr>
          <w:cantSplit/>
          <w:jc w:val="center"/>
        </w:trPr>
        <w:tc>
          <w:tcPr>
            <w:tcW w:w="1418" w:type="dxa"/>
          </w:tcPr>
          <w:p w14:paraId="76DFA26F" w14:textId="77777777" w:rsidR="00604556" w:rsidRDefault="00B37F43">
            <w:pPr>
              <w:pStyle w:val="Table09Row"/>
            </w:pPr>
            <w:r>
              <w:t>1960/083 (9 Eliz. II No. 83)</w:t>
            </w:r>
          </w:p>
        </w:tc>
        <w:tc>
          <w:tcPr>
            <w:tcW w:w="2693" w:type="dxa"/>
          </w:tcPr>
          <w:p w14:paraId="7C6786CA" w14:textId="77777777" w:rsidR="00604556" w:rsidRDefault="00B37F43">
            <w:pPr>
              <w:pStyle w:val="Table09Row"/>
            </w:pPr>
            <w:r>
              <w:rPr>
                <w:i/>
              </w:rPr>
              <w:t>Loan Act 1960</w:t>
            </w:r>
          </w:p>
        </w:tc>
        <w:tc>
          <w:tcPr>
            <w:tcW w:w="1276" w:type="dxa"/>
          </w:tcPr>
          <w:p w14:paraId="2AAAE700" w14:textId="77777777" w:rsidR="00604556" w:rsidRDefault="00B37F43">
            <w:pPr>
              <w:pStyle w:val="Table09Row"/>
            </w:pPr>
            <w:r>
              <w:t>12 Dec 1960</w:t>
            </w:r>
          </w:p>
        </w:tc>
        <w:tc>
          <w:tcPr>
            <w:tcW w:w="3402" w:type="dxa"/>
          </w:tcPr>
          <w:p w14:paraId="796CA8F6" w14:textId="77777777" w:rsidR="00604556" w:rsidRDefault="00B37F43">
            <w:pPr>
              <w:pStyle w:val="Table09Row"/>
            </w:pPr>
            <w:r>
              <w:t>12 Dec 1960</w:t>
            </w:r>
          </w:p>
        </w:tc>
        <w:tc>
          <w:tcPr>
            <w:tcW w:w="1123" w:type="dxa"/>
          </w:tcPr>
          <w:p w14:paraId="589AEDE3" w14:textId="77777777" w:rsidR="00604556" w:rsidRDefault="00B37F43">
            <w:pPr>
              <w:pStyle w:val="Table09Row"/>
            </w:pPr>
            <w:r>
              <w:t>1970/010</w:t>
            </w:r>
          </w:p>
        </w:tc>
      </w:tr>
      <w:tr w:rsidR="00604556" w14:paraId="18728B29" w14:textId="77777777">
        <w:trPr>
          <w:cantSplit/>
          <w:jc w:val="center"/>
        </w:trPr>
        <w:tc>
          <w:tcPr>
            <w:tcW w:w="1418" w:type="dxa"/>
          </w:tcPr>
          <w:p w14:paraId="356B401D" w14:textId="77777777" w:rsidR="00604556" w:rsidRDefault="00B37F43">
            <w:pPr>
              <w:pStyle w:val="Table09Row"/>
            </w:pPr>
            <w:r>
              <w:t>1960/084 (9 Eliz. II No. 84)</w:t>
            </w:r>
          </w:p>
        </w:tc>
        <w:tc>
          <w:tcPr>
            <w:tcW w:w="2693" w:type="dxa"/>
          </w:tcPr>
          <w:p w14:paraId="6E8761BD" w14:textId="77777777" w:rsidR="00604556" w:rsidRDefault="00B37F43">
            <w:pPr>
              <w:pStyle w:val="Table09Row"/>
            </w:pPr>
            <w:r>
              <w:rPr>
                <w:i/>
              </w:rPr>
              <w:t>Local Government Act 1960</w:t>
            </w:r>
          </w:p>
        </w:tc>
        <w:tc>
          <w:tcPr>
            <w:tcW w:w="1276" w:type="dxa"/>
          </w:tcPr>
          <w:p w14:paraId="5ABD7B42" w14:textId="77777777" w:rsidR="00604556" w:rsidRDefault="00B37F43">
            <w:pPr>
              <w:pStyle w:val="Table09Row"/>
            </w:pPr>
            <w:r>
              <w:t>20 Dec 1960</w:t>
            </w:r>
          </w:p>
        </w:tc>
        <w:tc>
          <w:tcPr>
            <w:tcW w:w="3402" w:type="dxa"/>
          </w:tcPr>
          <w:p w14:paraId="322E6686" w14:textId="77777777" w:rsidR="00604556" w:rsidRDefault="00B37F43">
            <w:pPr>
              <w:pStyle w:val="Table09Row"/>
            </w:pPr>
            <w:r>
              <w:t xml:space="preserve">1 Jul 1961 (see s. 2 and </w:t>
            </w:r>
            <w:r>
              <w:rPr>
                <w:i/>
              </w:rPr>
              <w:t>Gazette</w:t>
            </w:r>
            <w:r>
              <w:t xml:space="preserve"> 10 Feb 1961 p. 385)</w:t>
            </w:r>
          </w:p>
        </w:tc>
        <w:tc>
          <w:tcPr>
            <w:tcW w:w="1123" w:type="dxa"/>
          </w:tcPr>
          <w:p w14:paraId="391FEA76" w14:textId="77777777" w:rsidR="00604556" w:rsidRDefault="00604556">
            <w:pPr>
              <w:pStyle w:val="Table09Row"/>
            </w:pPr>
          </w:p>
        </w:tc>
      </w:tr>
    </w:tbl>
    <w:p w14:paraId="7D5152A5" w14:textId="77777777" w:rsidR="00604556" w:rsidRDefault="00604556"/>
    <w:p w14:paraId="33DC9155" w14:textId="77777777" w:rsidR="00604556" w:rsidRDefault="00B37F43">
      <w:pPr>
        <w:pStyle w:val="IAlphabetDivider"/>
      </w:pPr>
      <w:r>
        <w:lastRenderedPageBreak/>
        <w:t>1959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5FE6A7B6" w14:textId="77777777">
        <w:trPr>
          <w:cantSplit/>
          <w:trHeight w:val="510"/>
          <w:tblHeader/>
          <w:jc w:val="center"/>
        </w:trPr>
        <w:tc>
          <w:tcPr>
            <w:tcW w:w="1418" w:type="dxa"/>
            <w:tcBorders>
              <w:top w:val="single" w:sz="4" w:space="0" w:color="auto"/>
              <w:bottom w:val="single" w:sz="4" w:space="0" w:color="auto"/>
            </w:tcBorders>
            <w:vAlign w:val="center"/>
          </w:tcPr>
          <w:p w14:paraId="2FC03A6E"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7C8E4B8C"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79F545E6"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51877520"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54A52E1B" w14:textId="77777777" w:rsidR="00604556" w:rsidRDefault="00B37F43">
            <w:pPr>
              <w:pStyle w:val="Table09Hdr"/>
            </w:pPr>
            <w:r>
              <w:t>Repealed/Expired</w:t>
            </w:r>
          </w:p>
        </w:tc>
      </w:tr>
      <w:tr w:rsidR="00604556" w14:paraId="7519F452" w14:textId="77777777">
        <w:trPr>
          <w:cantSplit/>
          <w:jc w:val="center"/>
        </w:trPr>
        <w:tc>
          <w:tcPr>
            <w:tcW w:w="1418" w:type="dxa"/>
          </w:tcPr>
          <w:p w14:paraId="2EBCCC28" w14:textId="77777777" w:rsidR="00604556" w:rsidRDefault="00B37F43">
            <w:pPr>
              <w:pStyle w:val="Table09Row"/>
            </w:pPr>
            <w:r>
              <w:t>1959/001 (8 Eliz. II No. 1)</w:t>
            </w:r>
          </w:p>
        </w:tc>
        <w:tc>
          <w:tcPr>
            <w:tcW w:w="2693" w:type="dxa"/>
          </w:tcPr>
          <w:p w14:paraId="1BF0E89C" w14:textId="77777777" w:rsidR="00604556" w:rsidRDefault="00B37F43">
            <w:pPr>
              <w:pStyle w:val="Table09Row"/>
            </w:pPr>
            <w:r>
              <w:rPr>
                <w:i/>
              </w:rPr>
              <w:t>Electoral Districts (Cancellation of Proclamation) Act 1959</w:t>
            </w:r>
          </w:p>
        </w:tc>
        <w:tc>
          <w:tcPr>
            <w:tcW w:w="1276" w:type="dxa"/>
          </w:tcPr>
          <w:p w14:paraId="0418667E" w14:textId="77777777" w:rsidR="00604556" w:rsidRDefault="00B37F43">
            <w:pPr>
              <w:pStyle w:val="Table09Row"/>
            </w:pPr>
            <w:r>
              <w:t>7 Jul 1959</w:t>
            </w:r>
          </w:p>
        </w:tc>
        <w:tc>
          <w:tcPr>
            <w:tcW w:w="3402" w:type="dxa"/>
          </w:tcPr>
          <w:p w14:paraId="37209DA1" w14:textId="77777777" w:rsidR="00604556" w:rsidRDefault="00B37F43">
            <w:pPr>
              <w:pStyle w:val="Table09Row"/>
            </w:pPr>
            <w:r>
              <w:t>7 Jul 1959</w:t>
            </w:r>
          </w:p>
        </w:tc>
        <w:tc>
          <w:tcPr>
            <w:tcW w:w="1123" w:type="dxa"/>
          </w:tcPr>
          <w:p w14:paraId="794C099E" w14:textId="77777777" w:rsidR="00604556" w:rsidRDefault="00B37F43">
            <w:pPr>
              <w:pStyle w:val="Table09Row"/>
            </w:pPr>
            <w:r>
              <w:t>1967/068</w:t>
            </w:r>
          </w:p>
        </w:tc>
      </w:tr>
      <w:tr w:rsidR="00604556" w14:paraId="1C11CA39" w14:textId="77777777">
        <w:trPr>
          <w:cantSplit/>
          <w:jc w:val="center"/>
        </w:trPr>
        <w:tc>
          <w:tcPr>
            <w:tcW w:w="1418" w:type="dxa"/>
          </w:tcPr>
          <w:p w14:paraId="7FBEECCA" w14:textId="77777777" w:rsidR="00604556" w:rsidRDefault="00B37F43">
            <w:pPr>
              <w:pStyle w:val="Table09Row"/>
            </w:pPr>
            <w:r>
              <w:t>1959/002 (8 Eliz. II No. 2)</w:t>
            </w:r>
          </w:p>
        </w:tc>
        <w:tc>
          <w:tcPr>
            <w:tcW w:w="2693" w:type="dxa"/>
          </w:tcPr>
          <w:p w14:paraId="5A8EFD17" w14:textId="77777777" w:rsidR="00604556" w:rsidRDefault="00B37F43">
            <w:pPr>
              <w:pStyle w:val="Table09Row"/>
            </w:pPr>
            <w:r>
              <w:rPr>
                <w:i/>
              </w:rPr>
              <w:t>Royal Commissioners’ Powers Act Amendment Act 1959</w:t>
            </w:r>
          </w:p>
        </w:tc>
        <w:tc>
          <w:tcPr>
            <w:tcW w:w="1276" w:type="dxa"/>
          </w:tcPr>
          <w:p w14:paraId="3A903100" w14:textId="77777777" w:rsidR="00604556" w:rsidRDefault="00B37F43">
            <w:pPr>
              <w:pStyle w:val="Table09Row"/>
            </w:pPr>
            <w:r>
              <w:t>11 Aug 1959</w:t>
            </w:r>
          </w:p>
        </w:tc>
        <w:tc>
          <w:tcPr>
            <w:tcW w:w="3402" w:type="dxa"/>
          </w:tcPr>
          <w:p w14:paraId="48B49814" w14:textId="77777777" w:rsidR="00604556" w:rsidRDefault="00B37F43">
            <w:pPr>
              <w:pStyle w:val="Table09Row"/>
            </w:pPr>
            <w:r>
              <w:t>11 Aug 1959</w:t>
            </w:r>
          </w:p>
        </w:tc>
        <w:tc>
          <w:tcPr>
            <w:tcW w:w="1123" w:type="dxa"/>
          </w:tcPr>
          <w:p w14:paraId="533B1141" w14:textId="77777777" w:rsidR="00604556" w:rsidRDefault="00B37F43">
            <w:pPr>
              <w:pStyle w:val="Table09Row"/>
            </w:pPr>
            <w:r>
              <w:t>1968/065</w:t>
            </w:r>
          </w:p>
        </w:tc>
      </w:tr>
      <w:tr w:rsidR="00604556" w14:paraId="538E4DC3" w14:textId="77777777">
        <w:trPr>
          <w:cantSplit/>
          <w:jc w:val="center"/>
        </w:trPr>
        <w:tc>
          <w:tcPr>
            <w:tcW w:w="1418" w:type="dxa"/>
          </w:tcPr>
          <w:p w14:paraId="7187BDDA" w14:textId="77777777" w:rsidR="00604556" w:rsidRDefault="00B37F43">
            <w:pPr>
              <w:pStyle w:val="Table09Row"/>
            </w:pPr>
            <w:r>
              <w:t>1959/003 (8 Eliz. II No. 3)</w:t>
            </w:r>
          </w:p>
        </w:tc>
        <w:tc>
          <w:tcPr>
            <w:tcW w:w="2693" w:type="dxa"/>
          </w:tcPr>
          <w:p w14:paraId="7F8B4988" w14:textId="77777777" w:rsidR="00604556" w:rsidRDefault="00B37F43">
            <w:pPr>
              <w:pStyle w:val="Table09Row"/>
            </w:pPr>
            <w:r>
              <w:rPr>
                <w:i/>
              </w:rPr>
              <w:t>Supply No. 1 (1959)</w:t>
            </w:r>
          </w:p>
        </w:tc>
        <w:tc>
          <w:tcPr>
            <w:tcW w:w="1276" w:type="dxa"/>
          </w:tcPr>
          <w:p w14:paraId="1D90D1A2" w14:textId="77777777" w:rsidR="00604556" w:rsidRDefault="00B37F43">
            <w:pPr>
              <w:pStyle w:val="Table09Row"/>
            </w:pPr>
            <w:r>
              <w:t>31 Aug 1959</w:t>
            </w:r>
          </w:p>
        </w:tc>
        <w:tc>
          <w:tcPr>
            <w:tcW w:w="3402" w:type="dxa"/>
          </w:tcPr>
          <w:p w14:paraId="57C6E4A1" w14:textId="77777777" w:rsidR="00604556" w:rsidRDefault="00B37F43">
            <w:pPr>
              <w:pStyle w:val="Table09Row"/>
            </w:pPr>
            <w:r>
              <w:t>31 Aug 1959</w:t>
            </w:r>
          </w:p>
        </w:tc>
        <w:tc>
          <w:tcPr>
            <w:tcW w:w="1123" w:type="dxa"/>
          </w:tcPr>
          <w:p w14:paraId="043DD7D9" w14:textId="77777777" w:rsidR="00604556" w:rsidRDefault="00B37F43">
            <w:pPr>
              <w:pStyle w:val="Table09Row"/>
            </w:pPr>
            <w:r>
              <w:t>1965/057</w:t>
            </w:r>
          </w:p>
        </w:tc>
      </w:tr>
      <w:tr w:rsidR="00604556" w14:paraId="2074CF88" w14:textId="77777777">
        <w:trPr>
          <w:cantSplit/>
          <w:jc w:val="center"/>
        </w:trPr>
        <w:tc>
          <w:tcPr>
            <w:tcW w:w="1418" w:type="dxa"/>
          </w:tcPr>
          <w:p w14:paraId="154A18F2" w14:textId="77777777" w:rsidR="00604556" w:rsidRDefault="00B37F43">
            <w:pPr>
              <w:pStyle w:val="Table09Row"/>
            </w:pPr>
            <w:r>
              <w:t>1959/004 (8 Eliz. II No. 4)</w:t>
            </w:r>
          </w:p>
        </w:tc>
        <w:tc>
          <w:tcPr>
            <w:tcW w:w="2693" w:type="dxa"/>
          </w:tcPr>
          <w:p w14:paraId="56ABACFE" w14:textId="77777777" w:rsidR="00604556" w:rsidRDefault="00B37F43">
            <w:pPr>
              <w:pStyle w:val="Table09Row"/>
            </w:pPr>
            <w:r>
              <w:rPr>
                <w:i/>
              </w:rPr>
              <w:t xml:space="preserve">Foot and </w:t>
            </w:r>
            <w:r>
              <w:rPr>
                <w:i/>
              </w:rPr>
              <w:t>Mouth Disease Eradication Fund Act 1959</w:t>
            </w:r>
          </w:p>
        </w:tc>
        <w:tc>
          <w:tcPr>
            <w:tcW w:w="1276" w:type="dxa"/>
          </w:tcPr>
          <w:p w14:paraId="13186524" w14:textId="77777777" w:rsidR="00604556" w:rsidRDefault="00B37F43">
            <w:pPr>
              <w:pStyle w:val="Table09Row"/>
            </w:pPr>
            <w:r>
              <w:t>7 Sep 1959</w:t>
            </w:r>
          </w:p>
        </w:tc>
        <w:tc>
          <w:tcPr>
            <w:tcW w:w="3402" w:type="dxa"/>
          </w:tcPr>
          <w:p w14:paraId="29ECD9E4" w14:textId="77777777" w:rsidR="00604556" w:rsidRDefault="00B37F43">
            <w:pPr>
              <w:pStyle w:val="Table09Row"/>
            </w:pPr>
            <w:r>
              <w:t>Not proclaimed</w:t>
            </w:r>
          </w:p>
        </w:tc>
        <w:tc>
          <w:tcPr>
            <w:tcW w:w="1123" w:type="dxa"/>
          </w:tcPr>
          <w:p w14:paraId="7E6FC210" w14:textId="77777777" w:rsidR="00604556" w:rsidRDefault="00B37F43">
            <w:pPr>
              <w:pStyle w:val="Table09Row"/>
            </w:pPr>
            <w:r>
              <w:t>1993/011</w:t>
            </w:r>
          </w:p>
        </w:tc>
      </w:tr>
      <w:tr w:rsidR="00604556" w14:paraId="61E5498F" w14:textId="77777777">
        <w:trPr>
          <w:cantSplit/>
          <w:jc w:val="center"/>
        </w:trPr>
        <w:tc>
          <w:tcPr>
            <w:tcW w:w="1418" w:type="dxa"/>
          </w:tcPr>
          <w:p w14:paraId="3C4A67A7" w14:textId="77777777" w:rsidR="00604556" w:rsidRDefault="00B37F43">
            <w:pPr>
              <w:pStyle w:val="Table09Row"/>
            </w:pPr>
            <w:r>
              <w:t>1959/005 (8 Eliz. II No. 5)</w:t>
            </w:r>
          </w:p>
        </w:tc>
        <w:tc>
          <w:tcPr>
            <w:tcW w:w="2693" w:type="dxa"/>
          </w:tcPr>
          <w:p w14:paraId="0D7743F1" w14:textId="77777777" w:rsidR="00604556" w:rsidRDefault="00B37F43">
            <w:pPr>
              <w:pStyle w:val="Table09Row"/>
            </w:pPr>
            <w:r>
              <w:rPr>
                <w:i/>
              </w:rPr>
              <w:t>State Electricity Commission Act Amendment Act 1959</w:t>
            </w:r>
          </w:p>
        </w:tc>
        <w:tc>
          <w:tcPr>
            <w:tcW w:w="1276" w:type="dxa"/>
          </w:tcPr>
          <w:p w14:paraId="337638F6" w14:textId="77777777" w:rsidR="00604556" w:rsidRDefault="00B37F43">
            <w:pPr>
              <w:pStyle w:val="Table09Row"/>
            </w:pPr>
            <w:r>
              <w:t>7 Sep 1959</w:t>
            </w:r>
          </w:p>
        </w:tc>
        <w:tc>
          <w:tcPr>
            <w:tcW w:w="3402" w:type="dxa"/>
          </w:tcPr>
          <w:p w14:paraId="597408FC" w14:textId="77777777" w:rsidR="00604556" w:rsidRDefault="00B37F43">
            <w:pPr>
              <w:pStyle w:val="Table09Row"/>
            </w:pPr>
            <w:r>
              <w:t>7 Sep 1959</w:t>
            </w:r>
          </w:p>
        </w:tc>
        <w:tc>
          <w:tcPr>
            <w:tcW w:w="1123" w:type="dxa"/>
          </w:tcPr>
          <w:p w14:paraId="5389A0A9" w14:textId="77777777" w:rsidR="00604556" w:rsidRDefault="00B37F43">
            <w:pPr>
              <w:pStyle w:val="Table09Row"/>
            </w:pPr>
            <w:r>
              <w:t>1979/111</w:t>
            </w:r>
          </w:p>
        </w:tc>
      </w:tr>
      <w:tr w:rsidR="00604556" w14:paraId="6B2B8B9C" w14:textId="77777777">
        <w:trPr>
          <w:cantSplit/>
          <w:jc w:val="center"/>
        </w:trPr>
        <w:tc>
          <w:tcPr>
            <w:tcW w:w="1418" w:type="dxa"/>
          </w:tcPr>
          <w:p w14:paraId="3443EECF" w14:textId="77777777" w:rsidR="00604556" w:rsidRDefault="00B37F43">
            <w:pPr>
              <w:pStyle w:val="Table09Row"/>
            </w:pPr>
            <w:r>
              <w:t>1959/006 (8 Eliz. II No. 6)</w:t>
            </w:r>
          </w:p>
        </w:tc>
        <w:tc>
          <w:tcPr>
            <w:tcW w:w="2693" w:type="dxa"/>
          </w:tcPr>
          <w:p w14:paraId="2D2D3858" w14:textId="77777777" w:rsidR="00604556" w:rsidRDefault="00B37F43">
            <w:pPr>
              <w:pStyle w:val="Table09Row"/>
            </w:pPr>
            <w:r>
              <w:rPr>
                <w:i/>
              </w:rPr>
              <w:t xml:space="preserve">Parliament House Site Permanent Reserve </w:t>
            </w:r>
            <w:r>
              <w:rPr>
                <w:i/>
              </w:rPr>
              <w:t>(A 1162) Act Amendment Act 1959</w:t>
            </w:r>
          </w:p>
        </w:tc>
        <w:tc>
          <w:tcPr>
            <w:tcW w:w="1276" w:type="dxa"/>
          </w:tcPr>
          <w:p w14:paraId="3AD743D6" w14:textId="77777777" w:rsidR="00604556" w:rsidRDefault="00B37F43">
            <w:pPr>
              <w:pStyle w:val="Table09Row"/>
            </w:pPr>
            <w:r>
              <w:t>7 Sep 1959</w:t>
            </w:r>
          </w:p>
        </w:tc>
        <w:tc>
          <w:tcPr>
            <w:tcW w:w="3402" w:type="dxa"/>
          </w:tcPr>
          <w:p w14:paraId="6F524799" w14:textId="77777777" w:rsidR="00604556" w:rsidRDefault="00B37F43">
            <w:pPr>
              <w:pStyle w:val="Table09Row"/>
            </w:pPr>
            <w:r>
              <w:t>7 Sep 1959</w:t>
            </w:r>
          </w:p>
        </w:tc>
        <w:tc>
          <w:tcPr>
            <w:tcW w:w="1123" w:type="dxa"/>
          </w:tcPr>
          <w:p w14:paraId="4291B723" w14:textId="77777777" w:rsidR="00604556" w:rsidRDefault="00B37F43">
            <w:pPr>
              <w:pStyle w:val="Table09Row"/>
            </w:pPr>
            <w:r>
              <w:t>1965/088</w:t>
            </w:r>
          </w:p>
        </w:tc>
      </w:tr>
      <w:tr w:rsidR="00604556" w14:paraId="4D3B8A16" w14:textId="77777777">
        <w:trPr>
          <w:cantSplit/>
          <w:jc w:val="center"/>
        </w:trPr>
        <w:tc>
          <w:tcPr>
            <w:tcW w:w="1418" w:type="dxa"/>
          </w:tcPr>
          <w:p w14:paraId="0097CDF8" w14:textId="77777777" w:rsidR="00604556" w:rsidRDefault="00B37F43">
            <w:pPr>
              <w:pStyle w:val="Table09Row"/>
            </w:pPr>
            <w:r>
              <w:t>1959/007 (8 Eliz. II No. 7)</w:t>
            </w:r>
          </w:p>
        </w:tc>
        <w:tc>
          <w:tcPr>
            <w:tcW w:w="2693" w:type="dxa"/>
          </w:tcPr>
          <w:p w14:paraId="5AC564F4" w14:textId="77777777" w:rsidR="00604556" w:rsidRDefault="00B37F43">
            <w:pPr>
              <w:pStyle w:val="Table09Row"/>
            </w:pPr>
            <w:r>
              <w:rPr>
                <w:i/>
              </w:rPr>
              <w:t>Justices Act Amendment Act 1959</w:t>
            </w:r>
          </w:p>
        </w:tc>
        <w:tc>
          <w:tcPr>
            <w:tcW w:w="1276" w:type="dxa"/>
          </w:tcPr>
          <w:p w14:paraId="61BED7E1" w14:textId="77777777" w:rsidR="00604556" w:rsidRDefault="00B37F43">
            <w:pPr>
              <w:pStyle w:val="Table09Row"/>
            </w:pPr>
            <w:r>
              <w:t>7 Sep 1959</w:t>
            </w:r>
          </w:p>
        </w:tc>
        <w:tc>
          <w:tcPr>
            <w:tcW w:w="3402" w:type="dxa"/>
          </w:tcPr>
          <w:p w14:paraId="716CC5FA" w14:textId="77777777" w:rsidR="00604556" w:rsidRDefault="00B37F43">
            <w:pPr>
              <w:pStyle w:val="Table09Row"/>
            </w:pPr>
            <w:r>
              <w:t>7 Sep 1959</w:t>
            </w:r>
          </w:p>
        </w:tc>
        <w:tc>
          <w:tcPr>
            <w:tcW w:w="1123" w:type="dxa"/>
          </w:tcPr>
          <w:p w14:paraId="74F3EF98" w14:textId="77777777" w:rsidR="00604556" w:rsidRDefault="00B37F43">
            <w:pPr>
              <w:pStyle w:val="Table09Row"/>
            </w:pPr>
            <w:r>
              <w:t>2004/084</w:t>
            </w:r>
          </w:p>
        </w:tc>
      </w:tr>
      <w:tr w:rsidR="00604556" w14:paraId="1BC2E909" w14:textId="77777777">
        <w:trPr>
          <w:cantSplit/>
          <w:jc w:val="center"/>
        </w:trPr>
        <w:tc>
          <w:tcPr>
            <w:tcW w:w="1418" w:type="dxa"/>
          </w:tcPr>
          <w:p w14:paraId="002D4F2E" w14:textId="77777777" w:rsidR="00604556" w:rsidRDefault="00B37F43">
            <w:pPr>
              <w:pStyle w:val="Table09Row"/>
            </w:pPr>
            <w:r>
              <w:t>1959/008 (8 Eliz. II No. 8)</w:t>
            </w:r>
          </w:p>
        </w:tc>
        <w:tc>
          <w:tcPr>
            <w:tcW w:w="2693" w:type="dxa"/>
          </w:tcPr>
          <w:p w14:paraId="65433B60" w14:textId="77777777" w:rsidR="00604556" w:rsidRDefault="00B37F43">
            <w:pPr>
              <w:pStyle w:val="Table09Row"/>
            </w:pPr>
            <w:r>
              <w:rPr>
                <w:i/>
              </w:rPr>
              <w:t>Government Railways Act Amendment Act 1959</w:t>
            </w:r>
          </w:p>
        </w:tc>
        <w:tc>
          <w:tcPr>
            <w:tcW w:w="1276" w:type="dxa"/>
          </w:tcPr>
          <w:p w14:paraId="5F49BD66" w14:textId="77777777" w:rsidR="00604556" w:rsidRDefault="00B37F43">
            <w:pPr>
              <w:pStyle w:val="Table09Row"/>
            </w:pPr>
            <w:r>
              <w:t>8 Sep 1959</w:t>
            </w:r>
          </w:p>
        </w:tc>
        <w:tc>
          <w:tcPr>
            <w:tcW w:w="3402" w:type="dxa"/>
          </w:tcPr>
          <w:p w14:paraId="2AF3CD05" w14:textId="77777777" w:rsidR="00604556" w:rsidRDefault="00B37F43">
            <w:pPr>
              <w:pStyle w:val="Table09Row"/>
            </w:pPr>
            <w:r>
              <w:t>8 Sep 1959</w:t>
            </w:r>
          </w:p>
        </w:tc>
        <w:tc>
          <w:tcPr>
            <w:tcW w:w="1123" w:type="dxa"/>
          </w:tcPr>
          <w:p w14:paraId="660CFFEC" w14:textId="77777777" w:rsidR="00604556" w:rsidRDefault="00604556">
            <w:pPr>
              <w:pStyle w:val="Table09Row"/>
            </w:pPr>
          </w:p>
        </w:tc>
      </w:tr>
      <w:tr w:rsidR="00604556" w14:paraId="3075AE6A" w14:textId="77777777">
        <w:trPr>
          <w:cantSplit/>
          <w:jc w:val="center"/>
        </w:trPr>
        <w:tc>
          <w:tcPr>
            <w:tcW w:w="1418" w:type="dxa"/>
          </w:tcPr>
          <w:p w14:paraId="1F72D21E" w14:textId="77777777" w:rsidR="00604556" w:rsidRDefault="00B37F43">
            <w:pPr>
              <w:pStyle w:val="Table09Row"/>
            </w:pPr>
            <w:r>
              <w:t>1959/009 (8 Eliz. II No. 9)</w:t>
            </w:r>
          </w:p>
        </w:tc>
        <w:tc>
          <w:tcPr>
            <w:tcW w:w="2693" w:type="dxa"/>
          </w:tcPr>
          <w:p w14:paraId="12F38631" w14:textId="77777777" w:rsidR="00604556" w:rsidRDefault="00B37F43">
            <w:pPr>
              <w:pStyle w:val="Table09Row"/>
            </w:pPr>
            <w:r>
              <w:rPr>
                <w:i/>
              </w:rPr>
              <w:t>Transfer of Land Act Amendment Act 1959</w:t>
            </w:r>
          </w:p>
        </w:tc>
        <w:tc>
          <w:tcPr>
            <w:tcW w:w="1276" w:type="dxa"/>
          </w:tcPr>
          <w:p w14:paraId="236FCF9B" w14:textId="77777777" w:rsidR="00604556" w:rsidRDefault="00B37F43">
            <w:pPr>
              <w:pStyle w:val="Table09Row"/>
            </w:pPr>
            <w:r>
              <w:t>25 Sep 1959</w:t>
            </w:r>
          </w:p>
        </w:tc>
        <w:tc>
          <w:tcPr>
            <w:tcW w:w="3402" w:type="dxa"/>
          </w:tcPr>
          <w:p w14:paraId="137C43EE" w14:textId="77777777" w:rsidR="00604556" w:rsidRDefault="00B37F43">
            <w:pPr>
              <w:pStyle w:val="Table09Row"/>
            </w:pPr>
            <w:r>
              <w:t>25 Sep 1959</w:t>
            </w:r>
          </w:p>
        </w:tc>
        <w:tc>
          <w:tcPr>
            <w:tcW w:w="1123" w:type="dxa"/>
          </w:tcPr>
          <w:p w14:paraId="2146B40A" w14:textId="77777777" w:rsidR="00604556" w:rsidRDefault="00604556">
            <w:pPr>
              <w:pStyle w:val="Table09Row"/>
            </w:pPr>
          </w:p>
        </w:tc>
      </w:tr>
      <w:tr w:rsidR="00604556" w14:paraId="381D63E8" w14:textId="77777777">
        <w:trPr>
          <w:cantSplit/>
          <w:jc w:val="center"/>
        </w:trPr>
        <w:tc>
          <w:tcPr>
            <w:tcW w:w="1418" w:type="dxa"/>
          </w:tcPr>
          <w:p w14:paraId="2DB0D6A0" w14:textId="77777777" w:rsidR="00604556" w:rsidRDefault="00B37F43">
            <w:pPr>
              <w:pStyle w:val="Table09Row"/>
            </w:pPr>
            <w:r>
              <w:t>1959/010 (8 Eliz. II No. 10)</w:t>
            </w:r>
          </w:p>
        </w:tc>
        <w:tc>
          <w:tcPr>
            <w:tcW w:w="2693" w:type="dxa"/>
          </w:tcPr>
          <w:p w14:paraId="742681DA" w14:textId="77777777" w:rsidR="00604556" w:rsidRDefault="00B37F43">
            <w:pPr>
              <w:pStyle w:val="Table09Row"/>
            </w:pPr>
            <w:r>
              <w:rPr>
                <w:i/>
              </w:rPr>
              <w:t>Police Act Amendment Act 1959</w:t>
            </w:r>
          </w:p>
        </w:tc>
        <w:tc>
          <w:tcPr>
            <w:tcW w:w="1276" w:type="dxa"/>
          </w:tcPr>
          <w:p w14:paraId="04507E36" w14:textId="77777777" w:rsidR="00604556" w:rsidRDefault="00B37F43">
            <w:pPr>
              <w:pStyle w:val="Table09Row"/>
            </w:pPr>
            <w:r>
              <w:t>25 Sep 1959</w:t>
            </w:r>
          </w:p>
        </w:tc>
        <w:tc>
          <w:tcPr>
            <w:tcW w:w="3402" w:type="dxa"/>
          </w:tcPr>
          <w:p w14:paraId="1F069464" w14:textId="77777777" w:rsidR="00604556" w:rsidRDefault="00B37F43">
            <w:pPr>
              <w:pStyle w:val="Table09Row"/>
            </w:pPr>
            <w:r>
              <w:t>25 Sep 1959</w:t>
            </w:r>
          </w:p>
        </w:tc>
        <w:tc>
          <w:tcPr>
            <w:tcW w:w="1123" w:type="dxa"/>
          </w:tcPr>
          <w:p w14:paraId="5A7791B3" w14:textId="77777777" w:rsidR="00604556" w:rsidRDefault="00604556">
            <w:pPr>
              <w:pStyle w:val="Table09Row"/>
            </w:pPr>
          </w:p>
        </w:tc>
      </w:tr>
      <w:tr w:rsidR="00604556" w14:paraId="04E7C3A0" w14:textId="77777777">
        <w:trPr>
          <w:cantSplit/>
          <w:jc w:val="center"/>
        </w:trPr>
        <w:tc>
          <w:tcPr>
            <w:tcW w:w="1418" w:type="dxa"/>
          </w:tcPr>
          <w:p w14:paraId="5A8E99FD" w14:textId="77777777" w:rsidR="00604556" w:rsidRDefault="00B37F43">
            <w:pPr>
              <w:pStyle w:val="Table09Row"/>
            </w:pPr>
            <w:r>
              <w:t>1959/011 (8 Eliz. II No. 11)</w:t>
            </w:r>
          </w:p>
        </w:tc>
        <w:tc>
          <w:tcPr>
            <w:tcW w:w="2693" w:type="dxa"/>
          </w:tcPr>
          <w:p w14:paraId="2BB66F87" w14:textId="77777777" w:rsidR="00604556" w:rsidRDefault="00B37F43">
            <w:pPr>
              <w:pStyle w:val="Table09Row"/>
            </w:pPr>
            <w:r>
              <w:rPr>
                <w:i/>
              </w:rPr>
              <w:t>Museum Act 1959</w:t>
            </w:r>
          </w:p>
        </w:tc>
        <w:tc>
          <w:tcPr>
            <w:tcW w:w="1276" w:type="dxa"/>
          </w:tcPr>
          <w:p w14:paraId="10E1681C" w14:textId="77777777" w:rsidR="00604556" w:rsidRDefault="00B37F43">
            <w:pPr>
              <w:pStyle w:val="Table09Row"/>
            </w:pPr>
            <w:r>
              <w:t>25 Sep 1959</w:t>
            </w:r>
          </w:p>
        </w:tc>
        <w:tc>
          <w:tcPr>
            <w:tcW w:w="3402" w:type="dxa"/>
          </w:tcPr>
          <w:p w14:paraId="3263BA63" w14:textId="77777777" w:rsidR="00604556" w:rsidRDefault="00B37F43">
            <w:pPr>
              <w:pStyle w:val="Table09Row"/>
            </w:pPr>
            <w:r>
              <w:t xml:space="preserve">27 May 1960 (see s. 2 and </w:t>
            </w:r>
            <w:r>
              <w:rPr>
                <w:i/>
              </w:rPr>
              <w:t>Gazette</w:t>
            </w:r>
            <w:r>
              <w:t xml:space="preserve"> 27 May 1960 p. 1436)</w:t>
            </w:r>
          </w:p>
        </w:tc>
        <w:tc>
          <w:tcPr>
            <w:tcW w:w="1123" w:type="dxa"/>
          </w:tcPr>
          <w:p w14:paraId="36F234FE" w14:textId="77777777" w:rsidR="00604556" w:rsidRDefault="00B37F43">
            <w:pPr>
              <w:pStyle w:val="Table09Row"/>
            </w:pPr>
            <w:r>
              <w:t>1969/090</w:t>
            </w:r>
          </w:p>
        </w:tc>
      </w:tr>
      <w:tr w:rsidR="00604556" w14:paraId="5FA88353" w14:textId="77777777">
        <w:trPr>
          <w:cantSplit/>
          <w:jc w:val="center"/>
        </w:trPr>
        <w:tc>
          <w:tcPr>
            <w:tcW w:w="1418" w:type="dxa"/>
          </w:tcPr>
          <w:p w14:paraId="4A489250" w14:textId="77777777" w:rsidR="00604556" w:rsidRDefault="00B37F43">
            <w:pPr>
              <w:pStyle w:val="Table09Row"/>
            </w:pPr>
            <w:r>
              <w:t>1959/012 (8 Eliz. II No. 12)</w:t>
            </w:r>
          </w:p>
        </w:tc>
        <w:tc>
          <w:tcPr>
            <w:tcW w:w="2693" w:type="dxa"/>
          </w:tcPr>
          <w:p w14:paraId="5D21E1F3" w14:textId="77777777" w:rsidR="00604556" w:rsidRDefault="00B37F43">
            <w:pPr>
              <w:pStyle w:val="Table09Row"/>
            </w:pPr>
            <w:r>
              <w:rPr>
                <w:i/>
              </w:rPr>
              <w:t>Traffic Act Amendment Act 1959</w:t>
            </w:r>
          </w:p>
        </w:tc>
        <w:tc>
          <w:tcPr>
            <w:tcW w:w="1276" w:type="dxa"/>
          </w:tcPr>
          <w:p w14:paraId="77E60DC7" w14:textId="77777777" w:rsidR="00604556" w:rsidRDefault="00B37F43">
            <w:pPr>
              <w:pStyle w:val="Table09Row"/>
            </w:pPr>
            <w:r>
              <w:t>25 Sep 1959</w:t>
            </w:r>
          </w:p>
        </w:tc>
        <w:tc>
          <w:tcPr>
            <w:tcW w:w="3402" w:type="dxa"/>
          </w:tcPr>
          <w:p w14:paraId="4FAB77B7" w14:textId="77777777" w:rsidR="00604556" w:rsidRDefault="00B37F43">
            <w:pPr>
              <w:pStyle w:val="Table09Row"/>
            </w:pPr>
            <w:r>
              <w:t>25 Sep 1959</w:t>
            </w:r>
          </w:p>
        </w:tc>
        <w:tc>
          <w:tcPr>
            <w:tcW w:w="1123" w:type="dxa"/>
          </w:tcPr>
          <w:p w14:paraId="001C7B08" w14:textId="77777777" w:rsidR="00604556" w:rsidRDefault="00B37F43">
            <w:pPr>
              <w:pStyle w:val="Table09Row"/>
            </w:pPr>
            <w:r>
              <w:t>1974/059</w:t>
            </w:r>
          </w:p>
        </w:tc>
      </w:tr>
      <w:tr w:rsidR="00604556" w14:paraId="38F24A55" w14:textId="77777777">
        <w:trPr>
          <w:cantSplit/>
          <w:jc w:val="center"/>
        </w:trPr>
        <w:tc>
          <w:tcPr>
            <w:tcW w:w="1418" w:type="dxa"/>
          </w:tcPr>
          <w:p w14:paraId="5EC2E171" w14:textId="77777777" w:rsidR="00604556" w:rsidRDefault="00B37F43">
            <w:pPr>
              <w:pStyle w:val="Table09Row"/>
            </w:pPr>
            <w:r>
              <w:t>1959/013 (8 Eliz. II No. 13)</w:t>
            </w:r>
          </w:p>
        </w:tc>
        <w:tc>
          <w:tcPr>
            <w:tcW w:w="2693" w:type="dxa"/>
          </w:tcPr>
          <w:p w14:paraId="754F8F8D" w14:textId="77777777" w:rsidR="00604556" w:rsidRDefault="00B37F43">
            <w:pPr>
              <w:pStyle w:val="Table09Row"/>
            </w:pPr>
            <w:r>
              <w:rPr>
                <w:i/>
              </w:rPr>
              <w:t>Judges’ Salaries and Pensions Act Amendment Act 1959</w:t>
            </w:r>
          </w:p>
        </w:tc>
        <w:tc>
          <w:tcPr>
            <w:tcW w:w="1276" w:type="dxa"/>
          </w:tcPr>
          <w:p w14:paraId="08431CD2" w14:textId="77777777" w:rsidR="00604556" w:rsidRDefault="00B37F43">
            <w:pPr>
              <w:pStyle w:val="Table09Row"/>
            </w:pPr>
            <w:r>
              <w:t>25 </w:t>
            </w:r>
            <w:r>
              <w:t>Sep 1959</w:t>
            </w:r>
          </w:p>
        </w:tc>
        <w:tc>
          <w:tcPr>
            <w:tcW w:w="3402" w:type="dxa"/>
          </w:tcPr>
          <w:p w14:paraId="11B55CDD" w14:textId="77777777" w:rsidR="00604556" w:rsidRDefault="00B37F43">
            <w:pPr>
              <w:pStyle w:val="Table09Row"/>
            </w:pPr>
            <w:r>
              <w:t>25 Sep 1959</w:t>
            </w:r>
          </w:p>
        </w:tc>
        <w:tc>
          <w:tcPr>
            <w:tcW w:w="1123" w:type="dxa"/>
          </w:tcPr>
          <w:p w14:paraId="75B84314" w14:textId="77777777" w:rsidR="00604556" w:rsidRDefault="00604556">
            <w:pPr>
              <w:pStyle w:val="Table09Row"/>
            </w:pPr>
          </w:p>
        </w:tc>
      </w:tr>
      <w:tr w:rsidR="00604556" w14:paraId="135BA3DA" w14:textId="77777777">
        <w:trPr>
          <w:cantSplit/>
          <w:jc w:val="center"/>
        </w:trPr>
        <w:tc>
          <w:tcPr>
            <w:tcW w:w="1418" w:type="dxa"/>
          </w:tcPr>
          <w:p w14:paraId="421A604B" w14:textId="77777777" w:rsidR="00604556" w:rsidRDefault="00B37F43">
            <w:pPr>
              <w:pStyle w:val="Table09Row"/>
            </w:pPr>
            <w:r>
              <w:t>1959/014 (8 Eliz. II No. 14)</w:t>
            </w:r>
          </w:p>
        </w:tc>
        <w:tc>
          <w:tcPr>
            <w:tcW w:w="2693" w:type="dxa"/>
          </w:tcPr>
          <w:p w14:paraId="08ECE6AE" w14:textId="77777777" w:rsidR="00604556" w:rsidRDefault="00B37F43">
            <w:pPr>
              <w:pStyle w:val="Table09Row"/>
            </w:pPr>
            <w:r>
              <w:rPr>
                <w:i/>
              </w:rPr>
              <w:t>Industrial Development (Kwinana Area) Act Amendment Act 1959</w:t>
            </w:r>
          </w:p>
        </w:tc>
        <w:tc>
          <w:tcPr>
            <w:tcW w:w="1276" w:type="dxa"/>
          </w:tcPr>
          <w:p w14:paraId="035A54FE" w14:textId="77777777" w:rsidR="00604556" w:rsidRDefault="00B37F43">
            <w:pPr>
              <w:pStyle w:val="Table09Row"/>
            </w:pPr>
            <w:r>
              <w:t>23 Sep 1959</w:t>
            </w:r>
          </w:p>
        </w:tc>
        <w:tc>
          <w:tcPr>
            <w:tcW w:w="3402" w:type="dxa"/>
          </w:tcPr>
          <w:p w14:paraId="3B7B3518" w14:textId="77777777" w:rsidR="00604556" w:rsidRDefault="00B37F43">
            <w:pPr>
              <w:pStyle w:val="Table09Row"/>
            </w:pPr>
            <w:r>
              <w:t>23 Sep 1959</w:t>
            </w:r>
          </w:p>
        </w:tc>
        <w:tc>
          <w:tcPr>
            <w:tcW w:w="1123" w:type="dxa"/>
          </w:tcPr>
          <w:p w14:paraId="00B0A2A1" w14:textId="77777777" w:rsidR="00604556" w:rsidRDefault="00B37F43">
            <w:pPr>
              <w:pStyle w:val="Table09Row"/>
            </w:pPr>
            <w:r>
              <w:t>1985/057</w:t>
            </w:r>
          </w:p>
        </w:tc>
      </w:tr>
      <w:tr w:rsidR="00604556" w14:paraId="124C5B8F" w14:textId="77777777">
        <w:trPr>
          <w:cantSplit/>
          <w:jc w:val="center"/>
        </w:trPr>
        <w:tc>
          <w:tcPr>
            <w:tcW w:w="1418" w:type="dxa"/>
          </w:tcPr>
          <w:p w14:paraId="3DA99FDD" w14:textId="77777777" w:rsidR="00604556" w:rsidRDefault="00B37F43">
            <w:pPr>
              <w:pStyle w:val="Table09Row"/>
            </w:pPr>
            <w:r>
              <w:t>1959/015 (8 Eliz. II No. 15)</w:t>
            </w:r>
          </w:p>
        </w:tc>
        <w:tc>
          <w:tcPr>
            <w:tcW w:w="2693" w:type="dxa"/>
          </w:tcPr>
          <w:p w14:paraId="2F66B312" w14:textId="77777777" w:rsidR="00604556" w:rsidRDefault="00B37F43">
            <w:pPr>
              <w:pStyle w:val="Table09Row"/>
            </w:pPr>
            <w:r>
              <w:rPr>
                <w:i/>
              </w:rPr>
              <w:t>Child Welfare Act Amendment Act 1959</w:t>
            </w:r>
          </w:p>
        </w:tc>
        <w:tc>
          <w:tcPr>
            <w:tcW w:w="1276" w:type="dxa"/>
          </w:tcPr>
          <w:p w14:paraId="11F08A2A" w14:textId="77777777" w:rsidR="00604556" w:rsidRDefault="00B37F43">
            <w:pPr>
              <w:pStyle w:val="Table09Row"/>
            </w:pPr>
            <w:r>
              <w:t>8 Oct 1959</w:t>
            </w:r>
          </w:p>
        </w:tc>
        <w:tc>
          <w:tcPr>
            <w:tcW w:w="3402" w:type="dxa"/>
          </w:tcPr>
          <w:p w14:paraId="53F131D1" w14:textId="77777777" w:rsidR="00604556" w:rsidRDefault="00B37F43">
            <w:pPr>
              <w:pStyle w:val="Table09Row"/>
            </w:pPr>
            <w:r>
              <w:t>8 Oct 1959</w:t>
            </w:r>
          </w:p>
        </w:tc>
        <w:tc>
          <w:tcPr>
            <w:tcW w:w="1123" w:type="dxa"/>
          </w:tcPr>
          <w:p w14:paraId="6711007B" w14:textId="77777777" w:rsidR="00604556" w:rsidRDefault="00B37F43">
            <w:pPr>
              <w:pStyle w:val="Table09Row"/>
            </w:pPr>
            <w:r>
              <w:t>2004/034</w:t>
            </w:r>
          </w:p>
        </w:tc>
      </w:tr>
      <w:tr w:rsidR="00604556" w14:paraId="0467A491" w14:textId="77777777">
        <w:trPr>
          <w:cantSplit/>
          <w:jc w:val="center"/>
        </w:trPr>
        <w:tc>
          <w:tcPr>
            <w:tcW w:w="1418" w:type="dxa"/>
          </w:tcPr>
          <w:p w14:paraId="16612D81" w14:textId="77777777" w:rsidR="00604556" w:rsidRDefault="00B37F43">
            <w:pPr>
              <w:pStyle w:val="Table09Row"/>
            </w:pPr>
            <w:r>
              <w:t>1959/016 (8 Eliz. II No. 16)</w:t>
            </w:r>
          </w:p>
        </w:tc>
        <w:tc>
          <w:tcPr>
            <w:tcW w:w="2693" w:type="dxa"/>
          </w:tcPr>
          <w:p w14:paraId="291B7C51" w14:textId="77777777" w:rsidR="00604556" w:rsidRDefault="00B37F43">
            <w:pPr>
              <w:pStyle w:val="Table09Row"/>
            </w:pPr>
            <w:r>
              <w:rPr>
                <w:i/>
              </w:rPr>
              <w:t>Road Districts Act Amendment Act 1959</w:t>
            </w:r>
          </w:p>
        </w:tc>
        <w:tc>
          <w:tcPr>
            <w:tcW w:w="1276" w:type="dxa"/>
          </w:tcPr>
          <w:p w14:paraId="1E7CE9B9" w14:textId="77777777" w:rsidR="00604556" w:rsidRDefault="00B37F43">
            <w:pPr>
              <w:pStyle w:val="Table09Row"/>
            </w:pPr>
            <w:r>
              <w:t>8 Oct 1959</w:t>
            </w:r>
          </w:p>
        </w:tc>
        <w:tc>
          <w:tcPr>
            <w:tcW w:w="3402" w:type="dxa"/>
          </w:tcPr>
          <w:p w14:paraId="391F1DD2" w14:textId="77777777" w:rsidR="00604556" w:rsidRDefault="00B37F43">
            <w:pPr>
              <w:pStyle w:val="Table09Row"/>
            </w:pPr>
            <w:r>
              <w:t>8 Oct 1959</w:t>
            </w:r>
          </w:p>
        </w:tc>
        <w:tc>
          <w:tcPr>
            <w:tcW w:w="1123" w:type="dxa"/>
          </w:tcPr>
          <w:p w14:paraId="79C7E34B" w14:textId="77777777" w:rsidR="00604556" w:rsidRDefault="00B37F43">
            <w:pPr>
              <w:pStyle w:val="Table09Row"/>
            </w:pPr>
            <w:r>
              <w:t>1960/084 (9 Eliz. II No. 84)</w:t>
            </w:r>
          </w:p>
        </w:tc>
      </w:tr>
      <w:tr w:rsidR="00604556" w14:paraId="1B8739A4" w14:textId="77777777">
        <w:trPr>
          <w:cantSplit/>
          <w:jc w:val="center"/>
        </w:trPr>
        <w:tc>
          <w:tcPr>
            <w:tcW w:w="1418" w:type="dxa"/>
          </w:tcPr>
          <w:p w14:paraId="17210CF2" w14:textId="77777777" w:rsidR="00604556" w:rsidRDefault="00B37F43">
            <w:pPr>
              <w:pStyle w:val="Table09Row"/>
            </w:pPr>
            <w:r>
              <w:t>1959/017 (8 Eliz. II No. 17)</w:t>
            </w:r>
          </w:p>
        </w:tc>
        <w:tc>
          <w:tcPr>
            <w:tcW w:w="2693" w:type="dxa"/>
          </w:tcPr>
          <w:p w14:paraId="69FA5137" w14:textId="77777777" w:rsidR="00604556" w:rsidRDefault="00B37F43">
            <w:pPr>
              <w:pStyle w:val="Table09Row"/>
            </w:pPr>
            <w:r>
              <w:rPr>
                <w:i/>
              </w:rPr>
              <w:t>Municipal Corporations Act Amendment Act 1959</w:t>
            </w:r>
          </w:p>
        </w:tc>
        <w:tc>
          <w:tcPr>
            <w:tcW w:w="1276" w:type="dxa"/>
          </w:tcPr>
          <w:p w14:paraId="430A98C0" w14:textId="77777777" w:rsidR="00604556" w:rsidRDefault="00B37F43">
            <w:pPr>
              <w:pStyle w:val="Table09Row"/>
            </w:pPr>
            <w:r>
              <w:t>8 Oct 1959</w:t>
            </w:r>
          </w:p>
        </w:tc>
        <w:tc>
          <w:tcPr>
            <w:tcW w:w="3402" w:type="dxa"/>
          </w:tcPr>
          <w:p w14:paraId="0892DB90" w14:textId="77777777" w:rsidR="00604556" w:rsidRDefault="00B37F43">
            <w:pPr>
              <w:pStyle w:val="Table09Row"/>
            </w:pPr>
            <w:r>
              <w:t>8 Oct 1959</w:t>
            </w:r>
          </w:p>
        </w:tc>
        <w:tc>
          <w:tcPr>
            <w:tcW w:w="1123" w:type="dxa"/>
          </w:tcPr>
          <w:p w14:paraId="04FDE6AD" w14:textId="77777777" w:rsidR="00604556" w:rsidRDefault="00B37F43">
            <w:pPr>
              <w:pStyle w:val="Table09Row"/>
            </w:pPr>
            <w:r>
              <w:t>1960/084 (9 Eliz. II No. 84)</w:t>
            </w:r>
          </w:p>
        </w:tc>
      </w:tr>
      <w:tr w:rsidR="00604556" w14:paraId="6E4CCB10" w14:textId="77777777">
        <w:trPr>
          <w:cantSplit/>
          <w:jc w:val="center"/>
        </w:trPr>
        <w:tc>
          <w:tcPr>
            <w:tcW w:w="1418" w:type="dxa"/>
          </w:tcPr>
          <w:p w14:paraId="2DBB044C" w14:textId="77777777" w:rsidR="00604556" w:rsidRDefault="00B37F43">
            <w:pPr>
              <w:pStyle w:val="Table09Row"/>
            </w:pPr>
            <w:r>
              <w:lastRenderedPageBreak/>
              <w:t>1959/018 (8 Eliz. II No. 18)</w:t>
            </w:r>
          </w:p>
        </w:tc>
        <w:tc>
          <w:tcPr>
            <w:tcW w:w="2693" w:type="dxa"/>
          </w:tcPr>
          <w:p w14:paraId="7AA0A887" w14:textId="77777777" w:rsidR="00604556" w:rsidRDefault="00B37F43">
            <w:pPr>
              <w:pStyle w:val="Table09Row"/>
            </w:pPr>
            <w:r>
              <w:rPr>
                <w:i/>
              </w:rPr>
              <w:t>Motor Vehicle (Third Party Insurance) Act and Traffic Act Amendment Act 1959</w:t>
            </w:r>
          </w:p>
        </w:tc>
        <w:tc>
          <w:tcPr>
            <w:tcW w:w="1276" w:type="dxa"/>
          </w:tcPr>
          <w:p w14:paraId="006E49D8" w14:textId="77777777" w:rsidR="00604556" w:rsidRDefault="00B37F43">
            <w:pPr>
              <w:pStyle w:val="Table09Row"/>
            </w:pPr>
            <w:r>
              <w:t>8 Oct 1959</w:t>
            </w:r>
          </w:p>
        </w:tc>
        <w:tc>
          <w:tcPr>
            <w:tcW w:w="3402" w:type="dxa"/>
          </w:tcPr>
          <w:p w14:paraId="22138E41" w14:textId="77777777" w:rsidR="00604556" w:rsidRDefault="00B37F43">
            <w:pPr>
              <w:pStyle w:val="Table09Row"/>
            </w:pPr>
            <w:r>
              <w:t>8 Oct 1959</w:t>
            </w:r>
          </w:p>
        </w:tc>
        <w:tc>
          <w:tcPr>
            <w:tcW w:w="1123" w:type="dxa"/>
          </w:tcPr>
          <w:p w14:paraId="63452296" w14:textId="77777777" w:rsidR="00604556" w:rsidRDefault="00604556">
            <w:pPr>
              <w:pStyle w:val="Table09Row"/>
            </w:pPr>
          </w:p>
        </w:tc>
      </w:tr>
      <w:tr w:rsidR="00604556" w14:paraId="6F76CEE2" w14:textId="77777777">
        <w:trPr>
          <w:cantSplit/>
          <w:jc w:val="center"/>
        </w:trPr>
        <w:tc>
          <w:tcPr>
            <w:tcW w:w="1418" w:type="dxa"/>
          </w:tcPr>
          <w:p w14:paraId="131722FF" w14:textId="77777777" w:rsidR="00604556" w:rsidRDefault="00B37F43">
            <w:pPr>
              <w:pStyle w:val="Table09Row"/>
            </w:pPr>
            <w:r>
              <w:t>1959/019 (8 Eliz. II No. 19)</w:t>
            </w:r>
          </w:p>
        </w:tc>
        <w:tc>
          <w:tcPr>
            <w:tcW w:w="2693" w:type="dxa"/>
          </w:tcPr>
          <w:p w14:paraId="79A63F9D" w14:textId="77777777" w:rsidR="00604556" w:rsidRDefault="00B37F43">
            <w:pPr>
              <w:pStyle w:val="Table09Row"/>
            </w:pPr>
            <w:r>
              <w:rPr>
                <w:i/>
              </w:rPr>
              <w:t>Railways Classification Board Act Amendment Act 1959</w:t>
            </w:r>
          </w:p>
        </w:tc>
        <w:tc>
          <w:tcPr>
            <w:tcW w:w="1276" w:type="dxa"/>
          </w:tcPr>
          <w:p w14:paraId="79E365F7" w14:textId="77777777" w:rsidR="00604556" w:rsidRDefault="00B37F43">
            <w:pPr>
              <w:pStyle w:val="Table09Row"/>
            </w:pPr>
            <w:r>
              <w:t>8 Oct 1959</w:t>
            </w:r>
          </w:p>
        </w:tc>
        <w:tc>
          <w:tcPr>
            <w:tcW w:w="3402" w:type="dxa"/>
          </w:tcPr>
          <w:p w14:paraId="23CB9F5B" w14:textId="77777777" w:rsidR="00604556" w:rsidRDefault="00B37F43">
            <w:pPr>
              <w:pStyle w:val="Table09Row"/>
            </w:pPr>
            <w:r>
              <w:t>8 Oct 1959</w:t>
            </w:r>
          </w:p>
        </w:tc>
        <w:tc>
          <w:tcPr>
            <w:tcW w:w="1123" w:type="dxa"/>
          </w:tcPr>
          <w:p w14:paraId="55AD2BD1" w14:textId="77777777" w:rsidR="00604556" w:rsidRDefault="00B37F43">
            <w:pPr>
              <w:pStyle w:val="Table09Row"/>
            </w:pPr>
            <w:r>
              <w:t>1984/094</w:t>
            </w:r>
          </w:p>
        </w:tc>
      </w:tr>
      <w:tr w:rsidR="00604556" w14:paraId="13163541" w14:textId="77777777">
        <w:trPr>
          <w:cantSplit/>
          <w:jc w:val="center"/>
        </w:trPr>
        <w:tc>
          <w:tcPr>
            <w:tcW w:w="1418" w:type="dxa"/>
          </w:tcPr>
          <w:p w14:paraId="3BEBABC3" w14:textId="77777777" w:rsidR="00604556" w:rsidRDefault="00B37F43">
            <w:pPr>
              <w:pStyle w:val="Table09Row"/>
            </w:pPr>
            <w:r>
              <w:t>1959/020 (8 Eliz. II No. 20)</w:t>
            </w:r>
          </w:p>
        </w:tc>
        <w:tc>
          <w:tcPr>
            <w:tcW w:w="2693" w:type="dxa"/>
          </w:tcPr>
          <w:p w14:paraId="5B2934D3" w14:textId="77777777" w:rsidR="00604556" w:rsidRDefault="00B37F43">
            <w:pPr>
              <w:pStyle w:val="Table09Row"/>
            </w:pPr>
            <w:r>
              <w:rPr>
                <w:i/>
              </w:rPr>
              <w:t>Fatal Accidents Act 1959</w:t>
            </w:r>
          </w:p>
        </w:tc>
        <w:tc>
          <w:tcPr>
            <w:tcW w:w="1276" w:type="dxa"/>
          </w:tcPr>
          <w:p w14:paraId="56DC6C73" w14:textId="77777777" w:rsidR="00604556" w:rsidRDefault="00B37F43">
            <w:pPr>
              <w:pStyle w:val="Table09Row"/>
            </w:pPr>
            <w:r>
              <w:t>8 Oct 1959</w:t>
            </w:r>
          </w:p>
        </w:tc>
        <w:tc>
          <w:tcPr>
            <w:tcW w:w="3402" w:type="dxa"/>
          </w:tcPr>
          <w:p w14:paraId="613963E6" w14:textId="77777777" w:rsidR="00604556" w:rsidRDefault="00B37F43">
            <w:pPr>
              <w:pStyle w:val="Table09Row"/>
            </w:pPr>
            <w:r>
              <w:t>8 Oct 1959</w:t>
            </w:r>
          </w:p>
        </w:tc>
        <w:tc>
          <w:tcPr>
            <w:tcW w:w="1123" w:type="dxa"/>
          </w:tcPr>
          <w:p w14:paraId="71BA4C83" w14:textId="77777777" w:rsidR="00604556" w:rsidRDefault="00604556">
            <w:pPr>
              <w:pStyle w:val="Table09Row"/>
            </w:pPr>
          </w:p>
        </w:tc>
      </w:tr>
      <w:tr w:rsidR="00604556" w14:paraId="72D9721B" w14:textId="77777777">
        <w:trPr>
          <w:cantSplit/>
          <w:jc w:val="center"/>
        </w:trPr>
        <w:tc>
          <w:tcPr>
            <w:tcW w:w="1418" w:type="dxa"/>
          </w:tcPr>
          <w:p w14:paraId="5605B53C" w14:textId="77777777" w:rsidR="00604556" w:rsidRDefault="00B37F43">
            <w:pPr>
              <w:pStyle w:val="Table09Row"/>
            </w:pPr>
            <w:r>
              <w:t>1959/021 (8 Eliz. II No. 21)</w:t>
            </w:r>
          </w:p>
        </w:tc>
        <w:tc>
          <w:tcPr>
            <w:tcW w:w="2693" w:type="dxa"/>
          </w:tcPr>
          <w:p w14:paraId="3406A899" w14:textId="77777777" w:rsidR="00604556" w:rsidRDefault="00B37F43">
            <w:pPr>
              <w:pStyle w:val="Table09Row"/>
            </w:pPr>
            <w:r>
              <w:rPr>
                <w:i/>
              </w:rPr>
              <w:t>Industry (Advances) Act Amendment Act 1959</w:t>
            </w:r>
          </w:p>
        </w:tc>
        <w:tc>
          <w:tcPr>
            <w:tcW w:w="1276" w:type="dxa"/>
          </w:tcPr>
          <w:p w14:paraId="7E7EBB56" w14:textId="77777777" w:rsidR="00604556" w:rsidRDefault="00B37F43">
            <w:pPr>
              <w:pStyle w:val="Table09Row"/>
            </w:pPr>
            <w:r>
              <w:t>8 Oct 1959</w:t>
            </w:r>
          </w:p>
        </w:tc>
        <w:tc>
          <w:tcPr>
            <w:tcW w:w="3402" w:type="dxa"/>
          </w:tcPr>
          <w:p w14:paraId="5EE5D690" w14:textId="77777777" w:rsidR="00604556" w:rsidRDefault="00B37F43">
            <w:pPr>
              <w:pStyle w:val="Table09Row"/>
            </w:pPr>
            <w:r>
              <w:t>8 Oct 1959</w:t>
            </w:r>
          </w:p>
        </w:tc>
        <w:tc>
          <w:tcPr>
            <w:tcW w:w="1123" w:type="dxa"/>
          </w:tcPr>
          <w:p w14:paraId="32654A20" w14:textId="77777777" w:rsidR="00604556" w:rsidRDefault="00B37F43">
            <w:pPr>
              <w:pStyle w:val="Table09Row"/>
            </w:pPr>
            <w:r>
              <w:t>1998/013</w:t>
            </w:r>
          </w:p>
        </w:tc>
      </w:tr>
      <w:tr w:rsidR="00604556" w14:paraId="567BDE37" w14:textId="77777777">
        <w:trPr>
          <w:cantSplit/>
          <w:jc w:val="center"/>
        </w:trPr>
        <w:tc>
          <w:tcPr>
            <w:tcW w:w="1418" w:type="dxa"/>
          </w:tcPr>
          <w:p w14:paraId="1AFB76C3" w14:textId="77777777" w:rsidR="00604556" w:rsidRDefault="00B37F43">
            <w:pPr>
              <w:pStyle w:val="Table09Row"/>
            </w:pPr>
            <w:r>
              <w:t>1959/022 (8 Eliz. II No. 22)</w:t>
            </w:r>
          </w:p>
        </w:tc>
        <w:tc>
          <w:tcPr>
            <w:tcW w:w="2693" w:type="dxa"/>
          </w:tcPr>
          <w:p w14:paraId="3C07E18B" w14:textId="77777777" w:rsidR="00604556" w:rsidRDefault="00B37F43">
            <w:pPr>
              <w:pStyle w:val="Table09Row"/>
            </w:pPr>
            <w:r>
              <w:rPr>
                <w:i/>
              </w:rPr>
              <w:t>Health Act Amendment Act 1959</w:t>
            </w:r>
          </w:p>
        </w:tc>
        <w:tc>
          <w:tcPr>
            <w:tcW w:w="1276" w:type="dxa"/>
          </w:tcPr>
          <w:p w14:paraId="15646F02" w14:textId="77777777" w:rsidR="00604556" w:rsidRDefault="00B37F43">
            <w:pPr>
              <w:pStyle w:val="Table09Row"/>
            </w:pPr>
            <w:r>
              <w:t>8 Oct 1959</w:t>
            </w:r>
          </w:p>
        </w:tc>
        <w:tc>
          <w:tcPr>
            <w:tcW w:w="3402" w:type="dxa"/>
          </w:tcPr>
          <w:p w14:paraId="49036D94" w14:textId="77777777" w:rsidR="00604556" w:rsidRDefault="00B37F43">
            <w:pPr>
              <w:pStyle w:val="Table09Row"/>
            </w:pPr>
            <w:r>
              <w:t>8 Oct 1959</w:t>
            </w:r>
          </w:p>
        </w:tc>
        <w:tc>
          <w:tcPr>
            <w:tcW w:w="1123" w:type="dxa"/>
          </w:tcPr>
          <w:p w14:paraId="238F960B" w14:textId="77777777" w:rsidR="00604556" w:rsidRDefault="00604556">
            <w:pPr>
              <w:pStyle w:val="Table09Row"/>
            </w:pPr>
          </w:p>
        </w:tc>
      </w:tr>
      <w:tr w:rsidR="00604556" w14:paraId="6025F0F6" w14:textId="77777777">
        <w:trPr>
          <w:cantSplit/>
          <w:jc w:val="center"/>
        </w:trPr>
        <w:tc>
          <w:tcPr>
            <w:tcW w:w="1418" w:type="dxa"/>
          </w:tcPr>
          <w:p w14:paraId="6908C2FD" w14:textId="77777777" w:rsidR="00604556" w:rsidRDefault="00B37F43">
            <w:pPr>
              <w:pStyle w:val="Table09Row"/>
            </w:pPr>
            <w:r>
              <w:t>1959/023 (8 Eliz. II No. 23)</w:t>
            </w:r>
          </w:p>
        </w:tc>
        <w:tc>
          <w:tcPr>
            <w:tcW w:w="2693" w:type="dxa"/>
          </w:tcPr>
          <w:p w14:paraId="102D4A0A" w14:textId="77777777" w:rsidR="00604556" w:rsidRDefault="00B37F43">
            <w:pPr>
              <w:pStyle w:val="Table09Row"/>
            </w:pPr>
            <w:r>
              <w:rPr>
                <w:i/>
              </w:rPr>
              <w:t>Main Roads Act (Funds Appropriation) Act Amendment Act 1959</w:t>
            </w:r>
          </w:p>
        </w:tc>
        <w:tc>
          <w:tcPr>
            <w:tcW w:w="1276" w:type="dxa"/>
          </w:tcPr>
          <w:p w14:paraId="347E2B37" w14:textId="77777777" w:rsidR="00604556" w:rsidRDefault="00B37F43">
            <w:pPr>
              <w:pStyle w:val="Table09Row"/>
            </w:pPr>
            <w:r>
              <w:t>8 Oct 1959</w:t>
            </w:r>
          </w:p>
        </w:tc>
        <w:tc>
          <w:tcPr>
            <w:tcW w:w="3402" w:type="dxa"/>
          </w:tcPr>
          <w:p w14:paraId="674C9EB1" w14:textId="77777777" w:rsidR="00604556" w:rsidRDefault="00B37F43">
            <w:pPr>
              <w:pStyle w:val="Table09Row"/>
            </w:pPr>
            <w:r>
              <w:t>8 Oct 1959</w:t>
            </w:r>
          </w:p>
        </w:tc>
        <w:tc>
          <w:tcPr>
            <w:tcW w:w="1123" w:type="dxa"/>
          </w:tcPr>
          <w:p w14:paraId="0170D19C" w14:textId="77777777" w:rsidR="00604556" w:rsidRDefault="00B37F43">
            <w:pPr>
              <w:pStyle w:val="Table09Row"/>
            </w:pPr>
            <w:r>
              <w:t>1964/067 (13 Eliz. II No. 67)</w:t>
            </w:r>
          </w:p>
        </w:tc>
      </w:tr>
      <w:tr w:rsidR="00604556" w14:paraId="5C1B04F1" w14:textId="77777777">
        <w:trPr>
          <w:cantSplit/>
          <w:jc w:val="center"/>
        </w:trPr>
        <w:tc>
          <w:tcPr>
            <w:tcW w:w="1418" w:type="dxa"/>
          </w:tcPr>
          <w:p w14:paraId="2A99FC6A" w14:textId="77777777" w:rsidR="00604556" w:rsidRDefault="00B37F43">
            <w:pPr>
              <w:pStyle w:val="Table09Row"/>
            </w:pPr>
            <w:r>
              <w:t>1959/024 (8 Eliz. II No. 24)</w:t>
            </w:r>
          </w:p>
        </w:tc>
        <w:tc>
          <w:tcPr>
            <w:tcW w:w="2693" w:type="dxa"/>
          </w:tcPr>
          <w:p w14:paraId="707534CA" w14:textId="77777777" w:rsidR="00604556" w:rsidRDefault="00B37F43">
            <w:pPr>
              <w:pStyle w:val="Table09Row"/>
            </w:pPr>
            <w:r>
              <w:rPr>
                <w:i/>
              </w:rPr>
              <w:t>Filled Milk Act 1959</w:t>
            </w:r>
          </w:p>
        </w:tc>
        <w:tc>
          <w:tcPr>
            <w:tcW w:w="1276" w:type="dxa"/>
          </w:tcPr>
          <w:p w14:paraId="5B7711C2" w14:textId="77777777" w:rsidR="00604556" w:rsidRDefault="00B37F43">
            <w:pPr>
              <w:pStyle w:val="Table09Row"/>
            </w:pPr>
            <w:r>
              <w:t>15 Oct 1959</w:t>
            </w:r>
          </w:p>
        </w:tc>
        <w:tc>
          <w:tcPr>
            <w:tcW w:w="3402" w:type="dxa"/>
          </w:tcPr>
          <w:p w14:paraId="01F11A5E" w14:textId="77777777" w:rsidR="00604556" w:rsidRDefault="00B37F43">
            <w:pPr>
              <w:pStyle w:val="Table09Row"/>
            </w:pPr>
            <w:r>
              <w:t xml:space="preserve">20 Nov 1959 (see s. 2 and </w:t>
            </w:r>
            <w:r>
              <w:rPr>
                <w:i/>
              </w:rPr>
              <w:t>Ga</w:t>
            </w:r>
            <w:r>
              <w:rPr>
                <w:i/>
              </w:rPr>
              <w:t>zette</w:t>
            </w:r>
            <w:r>
              <w:t xml:space="preserve"> 20 Nov 1959 p. 2877)</w:t>
            </w:r>
          </w:p>
        </w:tc>
        <w:tc>
          <w:tcPr>
            <w:tcW w:w="1123" w:type="dxa"/>
          </w:tcPr>
          <w:p w14:paraId="198D484A" w14:textId="77777777" w:rsidR="00604556" w:rsidRDefault="00B37F43">
            <w:pPr>
              <w:pStyle w:val="Table09Row"/>
            </w:pPr>
            <w:r>
              <w:t>1980/045</w:t>
            </w:r>
          </w:p>
        </w:tc>
      </w:tr>
      <w:tr w:rsidR="00604556" w14:paraId="5B5A4E1C" w14:textId="77777777">
        <w:trPr>
          <w:cantSplit/>
          <w:jc w:val="center"/>
        </w:trPr>
        <w:tc>
          <w:tcPr>
            <w:tcW w:w="1418" w:type="dxa"/>
          </w:tcPr>
          <w:p w14:paraId="13997C07" w14:textId="77777777" w:rsidR="00604556" w:rsidRDefault="00B37F43">
            <w:pPr>
              <w:pStyle w:val="Table09Row"/>
            </w:pPr>
            <w:r>
              <w:t>1959/025 (8 Eliz. II No. 25)</w:t>
            </w:r>
          </w:p>
        </w:tc>
        <w:tc>
          <w:tcPr>
            <w:tcW w:w="2693" w:type="dxa"/>
          </w:tcPr>
          <w:p w14:paraId="0237D04B" w14:textId="77777777" w:rsidR="00604556" w:rsidRDefault="00B37F43">
            <w:pPr>
              <w:pStyle w:val="Table09Row"/>
            </w:pPr>
            <w:r>
              <w:rPr>
                <w:i/>
              </w:rPr>
              <w:t>Motor Vehicle (Third Party Insurance) Act Amendment Act 1959</w:t>
            </w:r>
          </w:p>
        </w:tc>
        <w:tc>
          <w:tcPr>
            <w:tcW w:w="1276" w:type="dxa"/>
          </w:tcPr>
          <w:p w14:paraId="323E861E" w14:textId="77777777" w:rsidR="00604556" w:rsidRDefault="00B37F43">
            <w:pPr>
              <w:pStyle w:val="Table09Row"/>
            </w:pPr>
            <w:r>
              <w:t>15 Oct 1959</w:t>
            </w:r>
          </w:p>
        </w:tc>
        <w:tc>
          <w:tcPr>
            <w:tcW w:w="3402" w:type="dxa"/>
          </w:tcPr>
          <w:p w14:paraId="23AC0192" w14:textId="77777777" w:rsidR="00604556" w:rsidRDefault="00B37F43">
            <w:pPr>
              <w:pStyle w:val="Table09Row"/>
            </w:pPr>
            <w:r>
              <w:t xml:space="preserve">4 Dec 1959 (see s. 2 and </w:t>
            </w:r>
            <w:r>
              <w:rPr>
                <w:i/>
              </w:rPr>
              <w:t>Gazette</w:t>
            </w:r>
            <w:r>
              <w:t xml:space="preserve"> 4 Dec 1959 p. 2975)</w:t>
            </w:r>
          </w:p>
        </w:tc>
        <w:tc>
          <w:tcPr>
            <w:tcW w:w="1123" w:type="dxa"/>
          </w:tcPr>
          <w:p w14:paraId="18C51243" w14:textId="77777777" w:rsidR="00604556" w:rsidRDefault="00604556">
            <w:pPr>
              <w:pStyle w:val="Table09Row"/>
            </w:pPr>
          </w:p>
        </w:tc>
      </w:tr>
      <w:tr w:rsidR="00604556" w14:paraId="3061E8A2" w14:textId="77777777">
        <w:trPr>
          <w:cantSplit/>
          <w:jc w:val="center"/>
        </w:trPr>
        <w:tc>
          <w:tcPr>
            <w:tcW w:w="1418" w:type="dxa"/>
          </w:tcPr>
          <w:p w14:paraId="327363BC" w14:textId="77777777" w:rsidR="00604556" w:rsidRDefault="00B37F43">
            <w:pPr>
              <w:pStyle w:val="Table09Row"/>
            </w:pPr>
            <w:r>
              <w:t>1959/026 (8 Eliz. II No. 26)</w:t>
            </w:r>
          </w:p>
        </w:tc>
        <w:tc>
          <w:tcPr>
            <w:tcW w:w="2693" w:type="dxa"/>
          </w:tcPr>
          <w:p w14:paraId="0FC5FBCA" w14:textId="77777777" w:rsidR="00604556" w:rsidRDefault="00B37F43">
            <w:pPr>
              <w:pStyle w:val="Table09Row"/>
            </w:pPr>
            <w:r>
              <w:rPr>
                <w:i/>
              </w:rPr>
              <w:t xml:space="preserve">Nurses Registration Act </w:t>
            </w:r>
            <w:r>
              <w:rPr>
                <w:i/>
              </w:rPr>
              <w:t>Amendment Act 1959</w:t>
            </w:r>
          </w:p>
        </w:tc>
        <w:tc>
          <w:tcPr>
            <w:tcW w:w="1276" w:type="dxa"/>
          </w:tcPr>
          <w:p w14:paraId="39593BB7" w14:textId="77777777" w:rsidR="00604556" w:rsidRDefault="00B37F43">
            <w:pPr>
              <w:pStyle w:val="Table09Row"/>
            </w:pPr>
            <w:r>
              <w:t>15 Oct 1959</w:t>
            </w:r>
          </w:p>
        </w:tc>
        <w:tc>
          <w:tcPr>
            <w:tcW w:w="3402" w:type="dxa"/>
          </w:tcPr>
          <w:p w14:paraId="2F54B253" w14:textId="77777777" w:rsidR="00604556" w:rsidRDefault="00B37F43">
            <w:pPr>
              <w:pStyle w:val="Table09Row"/>
            </w:pPr>
            <w:r>
              <w:t>15 Oct 1959</w:t>
            </w:r>
          </w:p>
        </w:tc>
        <w:tc>
          <w:tcPr>
            <w:tcW w:w="1123" w:type="dxa"/>
          </w:tcPr>
          <w:p w14:paraId="5F49E1A2" w14:textId="77777777" w:rsidR="00604556" w:rsidRDefault="00B37F43">
            <w:pPr>
              <w:pStyle w:val="Table09Row"/>
            </w:pPr>
            <w:r>
              <w:t>1968/027</w:t>
            </w:r>
          </w:p>
        </w:tc>
      </w:tr>
      <w:tr w:rsidR="00604556" w14:paraId="544C1515" w14:textId="77777777">
        <w:trPr>
          <w:cantSplit/>
          <w:jc w:val="center"/>
        </w:trPr>
        <w:tc>
          <w:tcPr>
            <w:tcW w:w="1418" w:type="dxa"/>
          </w:tcPr>
          <w:p w14:paraId="37264E18" w14:textId="77777777" w:rsidR="00604556" w:rsidRDefault="00B37F43">
            <w:pPr>
              <w:pStyle w:val="Table09Row"/>
            </w:pPr>
            <w:r>
              <w:t>1959/027 (8 Eliz. II No. 27)</w:t>
            </w:r>
          </w:p>
        </w:tc>
        <w:tc>
          <w:tcPr>
            <w:tcW w:w="2693" w:type="dxa"/>
          </w:tcPr>
          <w:p w14:paraId="538EADE2" w14:textId="77777777" w:rsidR="00604556" w:rsidRDefault="00B37F43">
            <w:pPr>
              <w:pStyle w:val="Table09Row"/>
            </w:pPr>
            <w:r>
              <w:rPr>
                <w:i/>
              </w:rPr>
              <w:t>Noxious Weeds Act Amendment Act 1959</w:t>
            </w:r>
          </w:p>
        </w:tc>
        <w:tc>
          <w:tcPr>
            <w:tcW w:w="1276" w:type="dxa"/>
          </w:tcPr>
          <w:p w14:paraId="23B195AA" w14:textId="77777777" w:rsidR="00604556" w:rsidRDefault="00B37F43">
            <w:pPr>
              <w:pStyle w:val="Table09Row"/>
            </w:pPr>
            <w:r>
              <w:t>15 Oct 1959</w:t>
            </w:r>
          </w:p>
        </w:tc>
        <w:tc>
          <w:tcPr>
            <w:tcW w:w="3402" w:type="dxa"/>
          </w:tcPr>
          <w:p w14:paraId="6EC75713" w14:textId="77777777" w:rsidR="00604556" w:rsidRDefault="00B37F43">
            <w:pPr>
              <w:pStyle w:val="Table09Row"/>
            </w:pPr>
            <w:r>
              <w:t>15 Oct 1959</w:t>
            </w:r>
          </w:p>
        </w:tc>
        <w:tc>
          <w:tcPr>
            <w:tcW w:w="1123" w:type="dxa"/>
          </w:tcPr>
          <w:p w14:paraId="70645635" w14:textId="77777777" w:rsidR="00604556" w:rsidRDefault="00B37F43">
            <w:pPr>
              <w:pStyle w:val="Table09Row"/>
            </w:pPr>
            <w:r>
              <w:t>1976/042</w:t>
            </w:r>
          </w:p>
        </w:tc>
      </w:tr>
      <w:tr w:rsidR="00604556" w14:paraId="3D79C736" w14:textId="77777777">
        <w:trPr>
          <w:cantSplit/>
          <w:jc w:val="center"/>
        </w:trPr>
        <w:tc>
          <w:tcPr>
            <w:tcW w:w="1418" w:type="dxa"/>
          </w:tcPr>
          <w:p w14:paraId="05D19AC7" w14:textId="77777777" w:rsidR="00604556" w:rsidRDefault="00B37F43">
            <w:pPr>
              <w:pStyle w:val="Table09Row"/>
            </w:pPr>
            <w:r>
              <w:t>1959/028 (8 Eliz. II No. 28)</w:t>
            </w:r>
          </w:p>
        </w:tc>
        <w:tc>
          <w:tcPr>
            <w:tcW w:w="2693" w:type="dxa"/>
          </w:tcPr>
          <w:p w14:paraId="552B7718" w14:textId="77777777" w:rsidR="00604556" w:rsidRDefault="00B37F43">
            <w:pPr>
              <w:pStyle w:val="Table09Row"/>
            </w:pPr>
            <w:r>
              <w:rPr>
                <w:i/>
              </w:rPr>
              <w:t>Interstate Maintenance Recovery Act 1959</w:t>
            </w:r>
          </w:p>
        </w:tc>
        <w:tc>
          <w:tcPr>
            <w:tcW w:w="1276" w:type="dxa"/>
          </w:tcPr>
          <w:p w14:paraId="7F84B366" w14:textId="77777777" w:rsidR="00604556" w:rsidRDefault="00B37F43">
            <w:pPr>
              <w:pStyle w:val="Table09Row"/>
            </w:pPr>
            <w:r>
              <w:t>15 Oct 1959</w:t>
            </w:r>
          </w:p>
        </w:tc>
        <w:tc>
          <w:tcPr>
            <w:tcW w:w="3402" w:type="dxa"/>
          </w:tcPr>
          <w:p w14:paraId="20E34E89" w14:textId="77777777" w:rsidR="00604556" w:rsidRDefault="00B37F43">
            <w:pPr>
              <w:pStyle w:val="Table09Row"/>
            </w:pPr>
            <w:r>
              <w:t xml:space="preserve">1 Jan 1961 (see s. 2 </w:t>
            </w:r>
            <w:r>
              <w:t xml:space="preserve">and </w:t>
            </w:r>
            <w:r>
              <w:rPr>
                <w:i/>
              </w:rPr>
              <w:t>Gazette</w:t>
            </w:r>
            <w:r>
              <w:t xml:space="preserve"> 16 Dec 1960 p. 3973)</w:t>
            </w:r>
          </w:p>
        </w:tc>
        <w:tc>
          <w:tcPr>
            <w:tcW w:w="1123" w:type="dxa"/>
          </w:tcPr>
          <w:p w14:paraId="4B48A89F" w14:textId="77777777" w:rsidR="00604556" w:rsidRDefault="00B37F43">
            <w:pPr>
              <w:pStyle w:val="Table09Row"/>
            </w:pPr>
            <w:r>
              <w:t>1965/109</w:t>
            </w:r>
          </w:p>
        </w:tc>
      </w:tr>
      <w:tr w:rsidR="00604556" w14:paraId="1D514896" w14:textId="77777777">
        <w:trPr>
          <w:cantSplit/>
          <w:jc w:val="center"/>
        </w:trPr>
        <w:tc>
          <w:tcPr>
            <w:tcW w:w="1418" w:type="dxa"/>
          </w:tcPr>
          <w:p w14:paraId="03DC283B" w14:textId="77777777" w:rsidR="00604556" w:rsidRDefault="00B37F43">
            <w:pPr>
              <w:pStyle w:val="Table09Row"/>
            </w:pPr>
            <w:r>
              <w:t>1959/029 (8 Eliz. II No. 29)</w:t>
            </w:r>
          </w:p>
        </w:tc>
        <w:tc>
          <w:tcPr>
            <w:tcW w:w="2693" w:type="dxa"/>
          </w:tcPr>
          <w:p w14:paraId="30000918" w14:textId="77777777" w:rsidR="00604556" w:rsidRDefault="00B37F43">
            <w:pPr>
              <w:pStyle w:val="Table09Row"/>
            </w:pPr>
            <w:r>
              <w:rPr>
                <w:i/>
              </w:rPr>
              <w:t>Land Agents Act Amendment Act 1959</w:t>
            </w:r>
          </w:p>
        </w:tc>
        <w:tc>
          <w:tcPr>
            <w:tcW w:w="1276" w:type="dxa"/>
          </w:tcPr>
          <w:p w14:paraId="0C69B743" w14:textId="77777777" w:rsidR="00604556" w:rsidRDefault="00B37F43">
            <w:pPr>
              <w:pStyle w:val="Table09Row"/>
            </w:pPr>
            <w:r>
              <w:t>15 Oct 1959</w:t>
            </w:r>
          </w:p>
        </w:tc>
        <w:tc>
          <w:tcPr>
            <w:tcW w:w="3402" w:type="dxa"/>
          </w:tcPr>
          <w:p w14:paraId="4EA83B23" w14:textId="77777777" w:rsidR="00604556" w:rsidRDefault="00B37F43">
            <w:pPr>
              <w:pStyle w:val="Table09Row"/>
            </w:pPr>
            <w:r>
              <w:t>15 Oct 1959</w:t>
            </w:r>
          </w:p>
        </w:tc>
        <w:tc>
          <w:tcPr>
            <w:tcW w:w="1123" w:type="dxa"/>
          </w:tcPr>
          <w:p w14:paraId="26F19797" w14:textId="77777777" w:rsidR="00604556" w:rsidRDefault="00B37F43">
            <w:pPr>
              <w:pStyle w:val="Table09Row"/>
            </w:pPr>
            <w:r>
              <w:t>1978/072</w:t>
            </w:r>
          </w:p>
        </w:tc>
      </w:tr>
      <w:tr w:rsidR="00604556" w14:paraId="46F6157D" w14:textId="77777777">
        <w:trPr>
          <w:cantSplit/>
          <w:jc w:val="center"/>
        </w:trPr>
        <w:tc>
          <w:tcPr>
            <w:tcW w:w="1418" w:type="dxa"/>
          </w:tcPr>
          <w:p w14:paraId="525A55F8" w14:textId="77777777" w:rsidR="00604556" w:rsidRDefault="00B37F43">
            <w:pPr>
              <w:pStyle w:val="Table09Row"/>
            </w:pPr>
            <w:r>
              <w:t>1959/030 (8 Eliz. II No. 30)</w:t>
            </w:r>
          </w:p>
        </w:tc>
        <w:tc>
          <w:tcPr>
            <w:tcW w:w="2693" w:type="dxa"/>
          </w:tcPr>
          <w:p w14:paraId="6EA0DCC3" w14:textId="77777777" w:rsidR="00604556" w:rsidRDefault="00B37F43">
            <w:pPr>
              <w:pStyle w:val="Table09Row"/>
            </w:pPr>
            <w:r>
              <w:rPr>
                <w:i/>
              </w:rPr>
              <w:t>State Electricity Commission Act Amendment Act (No. 2) 1959</w:t>
            </w:r>
          </w:p>
        </w:tc>
        <w:tc>
          <w:tcPr>
            <w:tcW w:w="1276" w:type="dxa"/>
          </w:tcPr>
          <w:p w14:paraId="2C422498" w14:textId="77777777" w:rsidR="00604556" w:rsidRDefault="00B37F43">
            <w:pPr>
              <w:pStyle w:val="Table09Row"/>
            </w:pPr>
            <w:r>
              <w:t>15 Oct 1959</w:t>
            </w:r>
          </w:p>
        </w:tc>
        <w:tc>
          <w:tcPr>
            <w:tcW w:w="3402" w:type="dxa"/>
          </w:tcPr>
          <w:p w14:paraId="0082A986" w14:textId="77777777" w:rsidR="00604556" w:rsidRDefault="00B37F43">
            <w:pPr>
              <w:pStyle w:val="Table09Row"/>
            </w:pPr>
            <w:r>
              <w:t xml:space="preserve">11 Jan 1960 (see s. 2 and </w:t>
            </w:r>
            <w:r>
              <w:rPr>
                <w:i/>
              </w:rPr>
              <w:t>Gazette</w:t>
            </w:r>
            <w:r>
              <w:t xml:space="preserve"> 24 Dec 1959 p. 3458)</w:t>
            </w:r>
          </w:p>
        </w:tc>
        <w:tc>
          <w:tcPr>
            <w:tcW w:w="1123" w:type="dxa"/>
          </w:tcPr>
          <w:p w14:paraId="2FAE260A" w14:textId="77777777" w:rsidR="00604556" w:rsidRDefault="00B37F43">
            <w:pPr>
              <w:pStyle w:val="Table09Row"/>
            </w:pPr>
            <w:r>
              <w:t>1979/111</w:t>
            </w:r>
          </w:p>
        </w:tc>
      </w:tr>
      <w:tr w:rsidR="00604556" w14:paraId="0A58C073" w14:textId="77777777">
        <w:trPr>
          <w:cantSplit/>
          <w:jc w:val="center"/>
        </w:trPr>
        <w:tc>
          <w:tcPr>
            <w:tcW w:w="1418" w:type="dxa"/>
          </w:tcPr>
          <w:p w14:paraId="69A3492B" w14:textId="77777777" w:rsidR="00604556" w:rsidRDefault="00B37F43">
            <w:pPr>
              <w:pStyle w:val="Table09Row"/>
            </w:pPr>
            <w:r>
              <w:t>1959/031 (8 Eliz. II No. 31)</w:t>
            </w:r>
          </w:p>
        </w:tc>
        <w:tc>
          <w:tcPr>
            <w:tcW w:w="2693" w:type="dxa"/>
          </w:tcPr>
          <w:p w14:paraId="383AD63B" w14:textId="77777777" w:rsidR="00604556" w:rsidRDefault="00B37F43">
            <w:pPr>
              <w:pStyle w:val="Table09Row"/>
            </w:pPr>
            <w:r>
              <w:rPr>
                <w:i/>
              </w:rPr>
              <w:t>Tourist Act 1959</w:t>
            </w:r>
          </w:p>
        </w:tc>
        <w:tc>
          <w:tcPr>
            <w:tcW w:w="1276" w:type="dxa"/>
          </w:tcPr>
          <w:p w14:paraId="44396695" w14:textId="77777777" w:rsidR="00604556" w:rsidRDefault="00B37F43">
            <w:pPr>
              <w:pStyle w:val="Table09Row"/>
            </w:pPr>
            <w:r>
              <w:t>30 Oct 1959</w:t>
            </w:r>
          </w:p>
        </w:tc>
        <w:tc>
          <w:tcPr>
            <w:tcW w:w="3402" w:type="dxa"/>
          </w:tcPr>
          <w:p w14:paraId="6921311A" w14:textId="77777777" w:rsidR="00604556" w:rsidRDefault="00B37F43">
            <w:pPr>
              <w:pStyle w:val="Table09Row"/>
            </w:pPr>
            <w:r>
              <w:t>30 Oct 1959</w:t>
            </w:r>
          </w:p>
        </w:tc>
        <w:tc>
          <w:tcPr>
            <w:tcW w:w="1123" w:type="dxa"/>
          </w:tcPr>
          <w:p w14:paraId="39659D85" w14:textId="77777777" w:rsidR="00604556" w:rsidRDefault="00B37F43">
            <w:pPr>
              <w:pStyle w:val="Table09Row"/>
            </w:pPr>
            <w:r>
              <w:t>1973/078</w:t>
            </w:r>
          </w:p>
        </w:tc>
      </w:tr>
      <w:tr w:rsidR="00604556" w14:paraId="2B2492B6" w14:textId="77777777">
        <w:trPr>
          <w:cantSplit/>
          <w:jc w:val="center"/>
        </w:trPr>
        <w:tc>
          <w:tcPr>
            <w:tcW w:w="1418" w:type="dxa"/>
          </w:tcPr>
          <w:p w14:paraId="09DBBA0C" w14:textId="77777777" w:rsidR="00604556" w:rsidRDefault="00B37F43">
            <w:pPr>
              <w:pStyle w:val="Table09Row"/>
            </w:pPr>
            <w:r>
              <w:t>1959/032 (8 Eliz. II No. 32)</w:t>
            </w:r>
          </w:p>
        </w:tc>
        <w:tc>
          <w:tcPr>
            <w:tcW w:w="2693" w:type="dxa"/>
          </w:tcPr>
          <w:p w14:paraId="4D7D0FA9" w14:textId="77777777" w:rsidR="00604556" w:rsidRDefault="00B37F43">
            <w:pPr>
              <w:pStyle w:val="Table09Row"/>
            </w:pPr>
            <w:r>
              <w:rPr>
                <w:i/>
              </w:rPr>
              <w:t>National Fitness Act Amendment Act 1959</w:t>
            </w:r>
          </w:p>
        </w:tc>
        <w:tc>
          <w:tcPr>
            <w:tcW w:w="1276" w:type="dxa"/>
          </w:tcPr>
          <w:p w14:paraId="51CEB42A" w14:textId="77777777" w:rsidR="00604556" w:rsidRDefault="00B37F43">
            <w:pPr>
              <w:pStyle w:val="Table09Row"/>
            </w:pPr>
            <w:r>
              <w:t>30 Oct 1959</w:t>
            </w:r>
          </w:p>
        </w:tc>
        <w:tc>
          <w:tcPr>
            <w:tcW w:w="3402" w:type="dxa"/>
          </w:tcPr>
          <w:p w14:paraId="01E28D12" w14:textId="77777777" w:rsidR="00604556" w:rsidRDefault="00B37F43">
            <w:pPr>
              <w:pStyle w:val="Table09Row"/>
            </w:pPr>
            <w:r>
              <w:t>30 Oct 1959</w:t>
            </w:r>
          </w:p>
        </w:tc>
        <w:tc>
          <w:tcPr>
            <w:tcW w:w="1123" w:type="dxa"/>
          </w:tcPr>
          <w:p w14:paraId="6B4AAEE6" w14:textId="77777777" w:rsidR="00604556" w:rsidRDefault="00B37F43">
            <w:pPr>
              <w:pStyle w:val="Table09Row"/>
            </w:pPr>
            <w:r>
              <w:t>1972/071</w:t>
            </w:r>
          </w:p>
        </w:tc>
      </w:tr>
      <w:tr w:rsidR="00604556" w14:paraId="1825279E" w14:textId="77777777">
        <w:trPr>
          <w:cantSplit/>
          <w:jc w:val="center"/>
        </w:trPr>
        <w:tc>
          <w:tcPr>
            <w:tcW w:w="1418" w:type="dxa"/>
          </w:tcPr>
          <w:p w14:paraId="351D22EA" w14:textId="77777777" w:rsidR="00604556" w:rsidRDefault="00B37F43">
            <w:pPr>
              <w:pStyle w:val="Table09Row"/>
            </w:pPr>
            <w:r>
              <w:t>1959/033 (8 Eliz. II No. 33)</w:t>
            </w:r>
          </w:p>
        </w:tc>
        <w:tc>
          <w:tcPr>
            <w:tcW w:w="2693" w:type="dxa"/>
          </w:tcPr>
          <w:p w14:paraId="39D139D5" w14:textId="77777777" w:rsidR="00604556" w:rsidRDefault="00B37F43">
            <w:pPr>
              <w:pStyle w:val="Table09Row"/>
            </w:pPr>
            <w:r>
              <w:rPr>
                <w:i/>
              </w:rPr>
              <w:t>Land Tax Assessment Act Amendment Act 1959</w:t>
            </w:r>
          </w:p>
        </w:tc>
        <w:tc>
          <w:tcPr>
            <w:tcW w:w="1276" w:type="dxa"/>
          </w:tcPr>
          <w:p w14:paraId="2AA47D84" w14:textId="77777777" w:rsidR="00604556" w:rsidRDefault="00B37F43">
            <w:pPr>
              <w:pStyle w:val="Table09Row"/>
            </w:pPr>
            <w:r>
              <w:t>30 Oct 1959</w:t>
            </w:r>
          </w:p>
        </w:tc>
        <w:tc>
          <w:tcPr>
            <w:tcW w:w="3402" w:type="dxa"/>
          </w:tcPr>
          <w:p w14:paraId="03700254" w14:textId="77777777" w:rsidR="00604556" w:rsidRDefault="00B37F43">
            <w:pPr>
              <w:pStyle w:val="Table09Row"/>
            </w:pPr>
            <w:r>
              <w:t>30 Oct 1959</w:t>
            </w:r>
          </w:p>
        </w:tc>
        <w:tc>
          <w:tcPr>
            <w:tcW w:w="1123" w:type="dxa"/>
          </w:tcPr>
          <w:p w14:paraId="7B160E07" w14:textId="77777777" w:rsidR="00604556" w:rsidRDefault="00B37F43">
            <w:pPr>
              <w:pStyle w:val="Table09Row"/>
            </w:pPr>
            <w:r>
              <w:t>1976/014</w:t>
            </w:r>
          </w:p>
        </w:tc>
      </w:tr>
      <w:tr w:rsidR="00604556" w14:paraId="352E66F0" w14:textId="77777777">
        <w:trPr>
          <w:cantSplit/>
          <w:jc w:val="center"/>
        </w:trPr>
        <w:tc>
          <w:tcPr>
            <w:tcW w:w="1418" w:type="dxa"/>
          </w:tcPr>
          <w:p w14:paraId="646DA2A7" w14:textId="77777777" w:rsidR="00604556" w:rsidRDefault="00B37F43">
            <w:pPr>
              <w:pStyle w:val="Table09Row"/>
            </w:pPr>
            <w:r>
              <w:t>1959/034 (8 Eliz. II No. 34)</w:t>
            </w:r>
          </w:p>
        </w:tc>
        <w:tc>
          <w:tcPr>
            <w:tcW w:w="2693" w:type="dxa"/>
          </w:tcPr>
          <w:p w14:paraId="5D05BABB" w14:textId="77777777" w:rsidR="00604556" w:rsidRDefault="00B37F43">
            <w:pPr>
              <w:pStyle w:val="Table09Row"/>
            </w:pPr>
            <w:r>
              <w:rPr>
                <w:i/>
              </w:rPr>
              <w:t>Fire Brigades Act Amendment Act 1959</w:t>
            </w:r>
          </w:p>
        </w:tc>
        <w:tc>
          <w:tcPr>
            <w:tcW w:w="1276" w:type="dxa"/>
          </w:tcPr>
          <w:p w14:paraId="3FD97E83" w14:textId="77777777" w:rsidR="00604556" w:rsidRDefault="00B37F43">
            <w:pPr>
              <w:pStyle w:val="Table09Row"/>
            </w:pPr>
            <w:r>
              <w:t>30 Oct 1959</w:t>
            </w:r>
          </w:p>
        </w:tc>
        <w:tc>
          <w:tcPr>
            <w:tcW w:w="3402" w:type="dxa"/>
          </w:tcPr>
          <w:p w14:paraId="15D7349E" w14:textId="77777777" w:rsidR="00604556" w:rsidRDefault="00B37F43">
            <w:pPr>
              <w:pStyle w:val="Table09Row"/>
            </w:pPr>
            <w:r>
              <w:t>30 Oct 1959</w:t>
            </w:r>
          </w:p>
        </w:tc>
        <w:tc>
          <w:tcPr>
            <w:tcW w:w="1123" w:type="dxa"/>
          </w:tcPr>
          <w:p w14:paraId="7C0A60BF" w14:textId="77777777" w:rsidR="00604556" w:rsidRDefault="00604556">
            <w:pPr>
              <w:pStyle w:val="Table09Row"/>
            </w:pPr>
          </w:p>
        </w:tc>
      </w:tr>
      <w:tr w:rsidR="00604556" w14:paraId="259CC0FD" w14:textId="77777777">
        <w:trPr>
          <w:cantSplit/>
          <w:jc w:val="center"/>
        </w:trPr>
        <w:tc>
          <w:tcPr>
            <w:tcW w:w="1418" w:type="dxa"/>
          </w:tcPr>
          <w:p w14:paraId="502FE03A" w14:textId="77777777" w:rsidR="00604556" w:rsidRDefault="00B37F43">
            <w:pPr>
              <w:pStyle w:val="Table09Row"/>
            </w:pPr>
            <w:r>
              <w:t>1959/035 (8 Eliz. II No. 35)</w:t>
            </w:r>
          </w:p>
        </w:tc>
        <w:tc>
          <w:tcPr>
            <w:tcW w:w="2693" w:type="dxa"/>
          </w:tcPr>
          <w:p w14:paraId="57B9DF25" w14:textId="77777777" w:rsidR="00604556" w:rsidRDefault="00B37F43">
            <w:pPr>
              <w:pStyle w:val="Table09Row"/>
            </w:pPr>
            <w:r>
              <w:rPr>
                <w:i/>
              </w:rPr>
              <w:t>Juries Act Amendment Act 1959</w:t>
            </w:r>
          </w:p>
        </w:tc>
        <w:tc>
          <w:tcPr>
            <w:tcW w:w="1276" w:type="dxa"/>
          </w:tcPr>
          <w:p w14:paraId="10B272A0" w14:textId="77777777" w:rsidR="00604556" w:rsidRDefault="00B37F43">
            <w:pPr>
              <w:pStyle w:val="Table09Row"/>
            </w:pPr>
            <w:r>
              <w:t>30 Oct 1959</w:t>
            </w:r>
          </w:p>
        </w:tc>
        <w:tc>
          <w:tcPr>
            <w:tcW w:w="3402" w:type="dxa"/>
          </w:tcPr>
          <w:p w14:paraId="28E411FC" w14:textId="77777777" w:rsidR="00604556" w:rsidRDefault="00B37F43">
            <w:pPr>
              <w:pStyle w:val="Table09Row"/>
            </w:pPr>
            <w:r>
              <w:t>30 Oct 1959</w:t>
            </w:r>
          </w:p>
        </w:tc>
        <w:tc>
          <w:tcPr>
            <w:tcW w:w="1123" w:type="dxa"/>
          </w:tcPr>
          <w:p w14:paraId="5092AA51" w14:textId="77777777" w:rsidR="00604556" w:rsidRDefault="00604556">
            <w:pPr>
              <w:pStyle w:val="Table09Row"/>
            </w:pPr>
          </w:p>
        </w:tc>
      </w:tr>
      <w:tr w:rsidR="00604556" w14:paraId="50BA3970" w14:textId="77777777">
        <w:trPr>
          <w:cantSplit/>
          <w:jc w:val="center"/>
        </w:trPr>
        <w:tc>
          <w:tcPr>
            <w:tcW w:w="1418" w:type="dxa"/>
          </w:tcPr>
          <w:p w14:paraId="09A48267" w14:textId="77777777" w:rsidR="00604556" w:rsidRDefault="00B37F43">
            <w:pPr>
              <w:pStyle w:val="Table09Row"/>
            </w:pPr>
            <w:r>
              <w:t>1959/036 (8 Eliz. II No. 36)</w:t>
            </w:r>
          </w:p>
        </w:tc>
        <w:tc>
          <w:tcPr>
            <w:tcW w:w="2693" w:type="dxa"/>
          </w:tcPr>
          <w:p w14:paraId="072B70C1" w14:textId="77777777" w:rsidR="00604556" w:rsidRDefault="00B37F43">
            <w:pPr>
              <w:pStyle w:val="Table09Row"/>
            </w:pPr>
            <w:r>
              <w:rPr>
                <w:i/>
              </w:rPr>
              <w:t>Kalgoorlie‑Parkeston Railway Act 1959</w:t>
            </w:r>
          </w:p>
        </w:tc>
        <w:tc>
          <w:tcPr>
            <w:tcW w:w="1276" w:type="dxa"/>
          </w:tcPr>
          <w:p w14:paraId="28914C98" w14:textId="77777777" w:rsidR="00604556" w:rsidRDefault="00B37F43">
            <w:pPr>
              <w:pStyle w:val="Table09Row"/>
            </w:pPr>
            <w:r>
              <w:t>30 Oct 1959</w:t>
            </w:r>
          </w:p>
        </w:tc>
        <w:tc>
          <w:tcPr>
            <w:tcW w:w="3402" w:type="dxa"/>
          </w:tcPr>
          <w:p w14:paraId="69342AB3" w14:textId="77777777" w:rsidR="00604556" w:rsidRDefault="00B37F43">
            <w:pPr>
              <w:pStyle w:val="Table09Row"/>
            </w:pPr>
            <w:r>
              <w:t>30 Oct 1959</w:t>
            </w:r>
          </w:p>
        </w:tc>
        <w:tc>
          <w:tcPr>
            <w:tcW w:w="1123" w:type="dxa"/>
          </w:tcPr>
          <w:p w14:paraId="1156F9CF" w14:textId="77777777" w:rsidR="00604556" w:rsidRDefault="00B37F43">
            <w:pPr>
              <w:pStyle w:val="Table09Row"/>
            </w:pPr>
            <w:r>
              <w:t>2003/031</w:t>
            </w:r>
          </w:p>
        </w:tc>
      </w:tr>
      <w:tr w:rsidR="00604556" w14:paraId="65B8E663" w14:textId="77777777">
        <w:trPr>
          <w:cantSplit/>
          <w:jc w:val="center"/>
        </w:trPr>
        <w:tc>
          <w:tcPr>
            <w:tcW w:w="1418" w:type="dxa"/>
          </w:tcPr>
          <w:p w14:paraId="133A6338" w14:textId="77777777" w:rsidR="00604556" w:rsidRDefault="00B37F43">
            <w:pPr>
              <w:pStyle w:val="Table09Row"/>
            </w:pPr>
            <w:r>
              <w:lastRenderedPageBreak/>
              <w:t>1959/037 (8 Eliz. II No. 37)</w:t>
            </w:r>
          </w:p>
        </w:tc>
        <w:tc>
          <w:tcPr>
            <w:tcW w:w="2693" w:type="dxa"/>
          </w:tcPr>
          <w:p w14:paraId="41FD138A" w14:textId="77777777" w:rsidR="00604556" w:rsidRDefault="00B37F43">
            <w:pPr>
              <w:pStyle w:val="Table09Row"/>
            </w:pPr>
            <w:r>
              <w:rPr>
                <w:i/>
              </w:rPr>
              <w:t>Marriage Act Amendment Act 1959</w:t>
            </w:r>
          </w:p>
        </w:tc>
        <w:tc>
          <w:tcPr>
            <w:tcW w:w="1276" w:type="dxa"/>
          </w:tcPr>
          <w:p w14:paraId="24E377D1" w14:textId="77777777" w:rsidR="00604556" w:rsidRDefault="00B37F43">
            <w:pPr>
              <w:pStyle w:val="Table09Row"/>
            </w:pPr>
            <w:r>
              <w:t>10 Nov 1959</w:t>
            </w:r>
          </w:p>
        </w:tc>
        <w:tc>
          <w:tcPr>
            <w:tcW w:w="3402" w:type="dxa"/>
          </w:tcPr>
          <w:p w14:paraId="457848DE" w14:textId="77777777" w:rsidR="00604556" w:rsidRDefault="00B37F43">
            <w:pPr>
              <w:pStyle w:val="Table09Row"/>
            </w:pPr>
            <w:r>
              <w:t>10 Nov 1959</w:t>
            </w:r>
          </w:p>
        </w:tc>
        <w:tc>
          <w:tcPr>
            <w:tcW w:w="1123" w:type="dxa"/>
          </w:tcPr>
          <w:p w14:paraId="3290527A" w14:textId="77777777" w:rsidR="00604556" w:rsidRDefault="00B37F43">
            <w:pPr>
              <w:pStyle w:val="Table09Row"/>
            </w:pPr>
            <w:r>
              <w:t>1967/068</w:t>
            </w:r>
          </w:p>
        </w:tc>
      </w:tr>
      <w:tr w:rsidR="00604556" w14:paraId="5209AAA3" w14:textId="77777777">
        <w:trPr>
          <w:cantSplit/>
          <w:jc w:val="center"/>
        </w:trPr>
        <w:tc>
          <w:tcPr>
            <w:tcW w:w="1418" w:type="dxa"/>
          </w:tcPr>
          <w:p w14:paraId="016B5C87" w14:textId="77777777" w:rsidR="00604556" w:rsidRDefault="00B37F43">
            <w:pPr>
              <w:pStyle w:val="Table09Row"/>
            </w:pPr>
            <w:r>
              <w:t>1959/038 (8 Eliz. II No. 38)</w:t>
            </w:r>
          </w:p>
        </w:tc>
        <w:tc>
          <w:tcPr>
            <w:tcW w:w="2693" w:type="dxa"/>
          </w:tcPr>
          <w:p w14:paraId="0EC9647D" w14:textId="77777777" w:rsidR="00604556" w:rsidRDefault="00B37F43">
            <w:pPr>
              <w:pStyle w:val="Table09Row"/>
            </w:pPr>
            <w:r>
              <w:rPr>
                <w:i/>
              </w:rPr>
              <w:t>Main Roads Act Amendment Act 1959</w:t>
            </w:r>
          </w:p>
        </w:tc>
        <w:tc>
          <w:tcPr>
            <w:tcW w:w="1276" w:type="dxa"/>
          </w:tcPr>
          <w:p w14:paraId="5F20C0CA" w14:textId="77777777" w:rsidR="00604556" w:rsidRDefault="00B37F43">
            <w:pPr>
              <w:pStyle w:val="Table09Row"/>
            </w:pPr>
            <w:r>
              <w:t>10 Nov 1959</w:t>
            </w:r>
          </w:p>
        </w:tc>
        <w:tc>
          <w:tcPr>
            <w:tcW w:w="3402" w:type="dxa"/>
          </w:tcPr>
          <w:p w14:paraId="0690DF43" w14:textId="77777777" w:rsidR="00604556" w:rsidRDefault="00B37F43">
            <w:pPr>
              <w:pStyle w:val="Table09Row"/>
            </w:pPr>
            <w:r>
              <w:t>10 Nov 1959</w:t>
            </w:r>
          </w:p>
        </w:tc>
        <w:tc>
          <w:tcPr>
            <w:tcW w:w="1123" w:type="dxa"/>
          </w:tcPr>
          <w:p w14:paraId="7ED1CF46" w14:textId="77777777" w:rsidR="00604556" w:rsidRDefault="00604556">
            <w:pPr>
              <w:pStyle w:val="Table09Row"/>
            </w:pPr>
          </w:p>
        </w:tc>
      </w:tr>
      <w:tr w:rsidR="00604556" w14:paraId="3C5D1E9E" w14:textId="77777777">
        <w:trPr>
          <w:cantSplit/>
          <w:jc w:val="center"/>
        </w:trPr>
        <w:tc>
          <w:tcPr>
            <w:tcW w:w="1418" w:type="dxa"/>
          </w:tcPr>
          <w:p w14:paraId="57E412F1" w14:textId="77777777" w:rsidR="00604556" w:rsidRDefault="00B37F43">
            <w:pPr>
              <w:pStyle w:val="Table09Row"/>
            </w:pPr>
            <w:r>
              <w:t>1959/039 (8 Eliz. II No. 39)</w:t>
            </w:r>
          </w:p>
        </w:tc>
        <w:tc>
          <w:tcPr>
            <w:tcW w:w="2693" w:type="dxa"/>
          </w:tcPr>
          <w:p w14:paraId="63B79EAF" w14:textId="77777777" w:rsidR="00604556" w:rsidRDefault="00B37F43">
            <w:pPr>
              <w:pStyle w:val="Table09Row"/>
            </w:pPr>
            <w:r>
              <w:rPr>
                <w:i/>
              </w:rPr>
              <w:t>Companies Act Amendment Act 1959</w:t>
            </w:r>
          </w:p>
        </w:tc>
        <w:tc>
          <w:tcPr>
            <w:tcW w:w="1276" w:type="dxa"/>
          </w:tcPr>
          <w:p w14:paraId="164F9870" w14:textId="77777777" w:rsidR="00604556" w:rsidRDefault="00B37F43">
            <w:pPr>
              <w:pStyle w:val="Table09Row"/>
            </w:pPr>
            <w:r>
              <w:t>10 Nov 1959</w:t>
            </w:r>
          </w:p>
        </w:tc>
        <w:tc>
          <w:tcPr>
            <w:tcW w:w="3402" w:type="dxa"/>
          </w:tcPr>
          <w:p w14:paraId="0697B3A4" w14:textId="77777777" w:rsidR="00604556" w:rsidRDefault="00B37F43">
            <w:pPr>
              <w:pStyle w:val="Table09Row"/>
            </w:pPr>
            <w:r>
              <w:t>10 Nov 1959</w:t>
            </w:r>
          </w:p>
        </w:tc>
        <w:tc>
          <w:tcPr>
            <w:tcW w:w="1123" w:type="dxa"/>
          </w:tcPr>
          <w:p w14:paraId="04D361D7" w14:textId="77777777" w:rsidR="00604556" w:rsidRDefault="00B37F43">
            <w:pPr>
              <w:pStyle w:val="Table09Row"/>
            </w:pPr>
            <w:r>
              <w:t>1961/082 (10 Eliz. II No. 82)</w:t>
            </w:r>
          </w:p>
        </w:tc>
      </w:tr>
      <w:tr w:rsidR="00604556" w14:paraId="21863A41" w14:textId="77777777">
        <w:trPr>
          <w:cantSplit/>
          <w:jc w:val="center"/>
        </w:trPr>
        <w:tc>
          <w:tcPr>
            <w:tcW w:w="1418" w:type="dxa"/>
          </w:tcPr>
          <w:p w14:paraId="5B6C5F00" w14:textId="77777777" w:rsidR="00604556" w:rsidRDefault="00B37F43">
            <w:pPr>
              <w:pStyle w:val="Table09Row"/>
            </w:pPr>
            <w:r>
              <w:t>1959/040 (8 Eliz. II No. 40)</w:t>
            </w:r>
          </w:p>
        </w:tc>
        <w:tc>
          <w:tcPr>
            <w:tcW w:w="2693" w:type="dxa"/>
          </w:tcPr>
          <w:p w14:paraId="67856767" w14:textId="77777777" w:rsidR="00604556" w:rsidRDefault="00B37F43">
            <w:pPr>
              <w:pStyle w:val="Table09Row"/>
            </w:pPr>
            <w:r>
              <w:rPr>
                <w:i/>
              </w:rPr>
              <w:t xml:space="preserve">Katanning Electric Lighting and Power Repeal </w:t>
            </w:r>
            <w:r>
              <w:rPr>
                <w:i/>
              </w:rPr>
              <w:t>Act 1959</w:t>
            </w:r>
          </w:p>
        </w:tc>
        <w:tc>
          <w:tcPr>
            <w:tcW w:w="1276" w:type="dxa"/>
          </w:tcPr>
          <w:p w14:paraId="03DCC38C" w14:textId="77777777" w:rsidR="00604556" w:rsidRDefault="00B37F43">
            <w:pPr>
              <w:pStyle w:val="Table09Row"/>
            </w:pPr>
            <w:r>
              <w:t>10 Nov 1959</w:t>
            </w:r>
          </w:p>
        </w:tc>
        <w:tc>
          <w:tcPr>
            <w:tcW w:w="3402" w:type="dxa"/>
          </w:tcPr>
          <w:p w14:paraId="47467F44" w14:textId="77777777" w:rsidR="00604556" w:rsidRDefault="00B37F43">
            <w:pPr>
              <w:pStyle w:val="Table09Row"/>
            </w:pPr>
            <w:r>
              <w:t>Never proclaimed</w:t>
            </w:r>
          </w:p>
        </w:tc>
        <w:tc>
          <w:tcPr>
            <w:tcW w:w="1123" w:type="dxa"/>
          </w:tcPr>
          <w:p w14:paraId="768D3063" w14:textId="77777777" w:rsidR="00604556" w:rsidRDefault="00B37F43">
            <w:pPr>
              <w:pStyle w:val="Table09Row"/>
            </w:pPr>
            <w:r>
              <w:t>1961/056 (10 Eliz. II No. 56)</w:t>
            </w:r>
          </w:p>
        </w:tc>
      </w:tr>
      <w:tr w:rsidR="00604556" w14:paraId="3FACE3C7" w14:textId="77777777">
        <w:trPr>
          <w:cantSplit/>
          <w:jc w:val="center"/>
        </w:trPr>
        <w:tc>
          <w:tcPr>
            <w:tcW w:w="1418" w:type="dxa"/>
          </w:tcPr>
          <w:p w14:paraId="3575A5DB" w14:textId="77777777" w:rsidR="00604556" w:rsidRDefault="00B37F43">
            <w:pPr>
              <w:pStyle w:val="Table09Row"/>
            </w:pPr>
            <w:r>
              <w:t>1959/041 (8 Eliz. II No. 41)</w:t>
            </w:r>
          </w:p>
        </w:tc>
        <w:tc>
          <w:tcPr>
            <w:tcW w:w="2693" w:type="dxa"/>
          </w:tcPr>
          <w:p w14:paraId="7D689F04" w14:textId="77777777" w:rsidR="00604556" w:rsidRDefault="00B37F43">
            <w:pPr>
              <w:pStyle w:val="Table09Row"/>
            </w:pPr>
            <w:r>
              <w:rPr>
                <w:i/>
              </w:rPr>
              <w:t>Supply No. 2 (1959)</w:t>
            </w:r>
          </w:p>
        </w:tc>
        <w:tc>
          <w:tcPr>
            <w:tcW w:w="1276" w:type="dxa"/>
          </w:tcPr>
          <w:p w14:paraId="31A96234" w14:textId="77777777" w:rsidR="00604556" w:rsidRDefault="00B37F43">
            <w:pPr>
              <w:pStyle w:val="Table09Row"/>
            </w:pPr>
            <w:r>
              <w:t>10 Nov 1959</w:t>
            </w:r>
          </w:p>
        </w:tc>
        <w:tc>
          <w:tcPr>
            <w:tcW w:w="3402" w:type="dxa"/>
          </w:tcPr>
          <w:p w14:paraId="4A292135" w14:textId="77777777" w:rsidR="00604556" w:rsidRDefault="00B37F43">
            <w:pPr>
              <w:pStyle w:val="Table09Row"/>
            </w:pPr>
            <w:r>
              <w:t>10 Nov 1959</w:t>
            </w:r>
          </w:p>
        </w:tc>
        <w:tc>
          <w:tcPr>
            <w:tcW w:w="1123" w:type="dxa"/>
          </w:tcPr>
          <w:p w14:paraId="26EBD090" w14:textId="77777777" w:rsidR="00604556" w:rsidRDefault="00B37F43">
            <w:pPr>
              <w:pStyle w:val="Table09Row"/>
            </w:pPr>
            <w:r>
              <w:t>1965/057</w:t>
            </w:r>
          </w:p>
        </w:tc>
      </w:tr>
      <w:tr w:rsidR="00604556" w14:paraId="53F2620D" w14:textId="77777777">
        <w:trPr>
          <w:cantSplit/>
          <w:jc w:val="center"/>
        </w:trPr>
        <w:tc>
          <w:tcPr>
            <w:tcW w:w="1418" w:type="dxa"/>
          </w:tcPr>
          <w:p w14:paraId="66AB1D5C" w14:textId="77777777" w:rsidR="00604556" w:rsidRDefault="00B37F43">
            <w:pPr>
              <w:pStyle w:val="Table09Row"/>
            </w:pPr>
            <w:r>
              <w:t>1959/042 (8 Eliz. II No. 42)</w:t>
            </w:r>
          </w:p>
        </w:tc>
        <w:tc>
          <w:tcPr>
            <w:tcW w:w="2693" w:type="dxa"/>
          </w:tcPr>
          <w:p w14:paraId="4D924AFB" w14:textId="77777777" w:rsidR="00604556" w:rsidRDefault="00B37F43">
            <w:pPr>
              <w:pStyle w:val="Table09Row"/>
            </w:pPr>
            <w:r>
              <w:rPr>
                <w:i/>
              </w:rPr>
              <w:t>State Hotels (Disposal) Act 1959</w:t>
            </w:r>
          </w:p>
        </w:tc>
        <w:tc>
          <w:tcPr>
            <w:tcW w:w="1276" w:type="dxa"/>
          </w:tcPr>
          <w:p w14:paraId="005362FE" w14:textId="77777777" w:rsidR="00604556" w:rsidRDefault="00B37F43">
            <w:pPr>
              <w:pStyle w:val="Table09Row"/>
            </w:pPr>
            <w:r>
              <w:t>10 Nov 1959</w:t>
            </w:r>
          </w:p>
        </w:tc>
        <w:tc>
          <w:tcPr>
            <w:tcW w:w="3402" w:type="dxa"/>
          </w:tcPr>
          <w:p w14:paraId="1A095BA7" w14:textId="77777777" w:rsidR="00604556" w:rsidRDefault="00B37F43">
            <w:pPr>
              <w:pStyle w:val="Table09Row"/>
            </w:pPr>
            <w:r>
              <w:t xml:space="preserve">24 Dec 1959 (see s. 1 and </w:t>
            </w:r>
            <w:r>
              <w:rPr>
                <w:i/>
              </w:rPr>
              <w:t>Gaze</w:t>
            </w:r>
            <w:r>
              <w:rPr>
                <w:i/>
              </w:rPr>
              <w:t>tte</w:t>
            </w:r>
            <w:r>
              <w:t xml:space="preserve"> 24 Dec 1959 p. 3458)</w:t>
            </w:r>
          </w:p>
        </w:tc>
        <w:tc>
          <w:tcPr>
            <w:tcW w:w="1123" w:type="dxa"/>
          </w:tcPr>
          <w:p w14:paraId="740DE40B" w14:textId="77777777" w:rsidR="00604556" w:rsidRDefault="00B37F43">
            <w:pPr>
              <w:pStyle w:val="Table09Row"/>
            </w:pPr>
            <w:r>
              <w:t>1985/057</w:t>
            </w:r>
          </w:p>
        </w:tc>
      </w:tr>
      <w:tr w:rsidR="00604556" w14:paraId="6584162D" w14:textId="77777777">
        <w:trPr>
          <w:cantSplit/>
          <w:jc w:val="center"/>
        </w:trPr>
        <w:tc>
          <w:tcPr>
            <w:tcW w:w="1418" w:type="dxa"/>
          </w:tcPr>
          <w:p w14:paraId="14A879E5" w14:textId="77777777" w:rsidR="00604556" w:rsidRDefault="00B37F43">
            <w:pPr>
              <w:pStyle w:val="Table09Row"/>
            </w:pPr>
            <w:r>
              <w:t>1959/043 (8 Eliz. II No. 43)</w:t>
            </w:r>
          </w:p>
        </w:tc>
        <w:tc>
          <w:tcPr>
            <w:tcW w:w="2693" w:type="dxa"/>
          </w:tcPr>
          <w:p w14:paraId="1E59129F" w14:textId="77777777" w:rsidR="00604556" w:rsidRDefault="00B37F43">
            <w:pPr>
              <w:pStyle w:val="Table09Row"/>
            </w:pPr>
            <w:r>
              <w:rPr>
                <w:i/>
              </w:rPr>
              <w:t>Argentine Ant Act 1959</w:t>
            </w:r>
          </w:p>
        </w:tc>
        <w:tc>
          <w:tcPr>
            <w:tcW w:w="1276" w:type="dxa"/>
          </w:tcPr>
          <w:p w14:paraId="5A2C1BBA" w14:textId="77777777" w:rsidR="00604556" w:rsidRDefault="00B37F43">
            <w:pPr>
              <w:pStyle w:val="Table09Row"/>
            </w:pPr>
            <w:r>
              <w:t>10 Nov 1959</w:t>
            </w:r>
          </w:p>
        </w:tc>
        <w:tc>
          <w:tcPr>
            <w:tcW w:w="3402" w:type="dxa"/>
          </w:tcPr>
          <w:p w14:paraId="693090B9" w14:textId="77777777" w:rsidR="00604556" w:rsidRDefault="00B37F43">
            <w:pPr>
              <w:pStyle w:val="Table09Row"/>
            </w:pPr>
            <w:r>
              <w:t>1 Jul 1960 (see s. 1)</w:t>
            </w:r>
          </w:p>
        </w:tc>
        <w:tc>
          <w:tcPr>
            <w:tcW w:w="1123" w:type="dxa"/>
          </w:tcPr>
          <w:p w14:paraId="072D0777" w14:textId="77777777" w:rsidR="00604556" w:rsidRDefault="00B37F43">
            <w:pPr>
              <w:pStyle w:val="Table09Row"/>
            </w:pPr>
            <w:r>
              <w:t>1968/036</w:t>
            </w:r>
          </w:p>
        </w:tc>
      </w:tr>
      <w:tr w:rsidR="00604556" w14:paraId="3E2B0634" w14:textId="77777777">
        <w:trPr>
          <w:cantSplit/>
          <w:jc w:val="center"/>
        </w:trPr>
        <w:tc>
          <w:tcPr>
            <w:tcW w:w="1418" w:type="dxa"/>
          </w:tcPr>
          <w:p w14:paraId="1753B429" w14:textId="77777777" w:rsidR="00604556" w:rsidRDefault="00B37F43">
            <w:pPr>
              <w:pStyle w:val="Table09Row"/>
            </w:pPr>
            <w:r>
              <w:t>1959/044 (8 Eliz. II No. 44)</w:t>
            </w:r>
          </w:p>
        </w:tc>
        <w:tc>
          <w:tcPr>
            <w:tcW w:w="2693" w:type="dxa"/>
          </w:tcPr>
          <w:p w14:paraId="01334D62" w14:textId="77777777" w:rsidR="00604556" w:rsidRDefault="00B37F43">
            <w:pPr>
              <w:pStyle w:val="Table09Row"/>
            </w:pPr>
            <w:r>
              <w:rPr>
                <w:i/>
              </w:rPr>
              <w:t>Oil Refinery Industry (Anglo‑Iranian Oil Company Limited) Act Amendment Act 1959</w:t>
            </w:r>
          </w:p>
        </w:tc>
        <w:tc>
          <w:tcPr>
            <w:tcW w:w="1276" w:type="dxa"/>
          </w:tcPr>
          <w:p w14:paraId="282C5CD4" w14:textId="77777777" w:rsidR="00604556" w:rsidRDefault="00B37F43">
            <w:pPr>
              <w:pStyle w:val="Table09Row"/>
            </w:pPr>
            <w:r>
              <w:t>10 Nov 1959</w:t>
            </w:r>
          </w:p>
        </w:tc>
        <w:tc>
          <w:tcPr>
            <w:tcW w:w="3402" w:type="dxa"/>
          </w:tcPr>
          <w:p w14:paraId="48F1FBA5" w14:textId="77777777" w:rsidR="00604556" w:rsidRDefault="00B37F43">
            <w:pPr>
              <w:pStyle w:val="Table09Row"/>
            </w:pPr>
            <w:r>
              <w:t>10 Nov 1959</w:t>
            </w:r>
          </w:p>
        </w:tc>
        <w:tc>
          <w:tcPr>
            <w:tcW w:w="1123" w:type="dxa"/>
          </w:tcPr>
          <w:p w14:paraId="064FCAFD" w14:textId="77777777" w:rsidR="00604556" w:rsidRDefault="00604556">
            <w:pPr>
              <w:pStyle w:val="Table09Row"/>
            </w:pPr>
          </w:p>
        </w:tc>
      </w:tr>
      <w:tr w:rsidR="00604556" w14:paraId="005B76CA" w14:textId="77777777">
        <w:trPr>
          <w:cantSplit/>
          <w:jc w:val="center"/>
        </w:trPr>
        <w:tc>
          <w:tcPr>
            <w:tcW w:w="1418" w:type="dxa"/>
          </w:tcPr>
          <w:p w14:paraId="1399DEDF" w14:textId="77777777" w:rsidR="00604556" w:rsidRDefault="00B37F43">
            <w:pPr>
              <w:pStyle w:val="Table09Row"/>
            </w:pPr>
            <w:r>
              <w:t>1959/045 (8 Eliz. II No. 45)</w:t>
            </w:r>
          </w:p>
        </w:tc>
        <w:tc>
          <w:tcPr>
            <w:tcW w:w="2693" w:type="dxa"/>
          </w:tcPr>
          <w:p w14:paraId="1107CCA8" w14:textId="77777777" w:rsidR="00604556" w:rsidRDefault="00B37F43">
            <w:pPr>
              <w:pStyle w:val="Table09Row"/>
            </w:pPr>
            <w:r>
              <w:rPr>
                <w:i/>
              </w:rPr>
              <w:t>State Housing Act Amendment Act 1959</w:t>
            </w:r>
          </w:p>
        </w:tc>
        <w:tc>
          <w:tcPr>
            <w:tcW w:w="1276" w:type="dxa"/>
          </w:tcPr>
          <w:p w14:paraId="734312FC" w14:textId="77777777" w:rsidR="00604556" w:rsidRDefault="00B37F43">
            <w:pPr>
              <w:pStyle w:val="Table09Row"/>
            </w:pPr>
            <w:r>
              <w:t>10 Nov 1959</w:t>
            </w:r>
          </w:p>
        </w:tc>
        <w:tc>
          <w:tcPr>
            <w:tcW w:w="3402" w:type="dxa"/>
          </w:tcPr>
          <w:p w14:paraId="6F3C3219" w14:textId="77777777" w:rsidR="00604556" w:rsidRDefault="00B37F43">
            <w:pPr>
              <w:pStyle w:val="Table09Row"/>
            </w:pPr>
            <w:r>
              <w:t>10 Nov 1959</w:t>
            </w:r>
          </w:p>
        </w:tc>
        <w:tc>
          <w:tcPr>
            <w:tcW w:w="1123" w:type="dxa"/>
          </w:tcPr>
          <w:p w14:paraId="735AE04A" w14:textId="77777777" w:rsidR="00604556" w:rsidRDefault="00B37F43">
            <w:pPr>
              <w:pStyle w:val="Table09Row"/>
            </w:pPr>
            <w:r>
              <w:t>1980/058</w:t>
            </w:r>
          </w:p>
        </w:tc>
      </w:tr>
      <w:tr w:rsidR="00604556" w14:paraId="4140F29D" w14:textId="77777777">
        <w:trPr>
          <w:cantSplit/>
          <w:jc w:val="center"/>
        </w:trPr>
        <w:tc>
          <w:tcPr>
            <w:tcW w:w="1418" w:type="dxa"/>
          </w:tcPr>
          <w:p w14:paraId="4FE8D941" w14:textId="77777777" w:rsidR="00604556" w:rsidRDefault="00B37F43">
            <w:pPr>
              <w:pStyle w:val="Table09Row"/>
            </w:pPr>
            <w:r>
              <w:t>1959/046 (8 Eliz. II No. 46)</w:t>
            </w:r>
          </w:p>
        </w:tc>
        <w:tc>
          <w:tcPr>
            <w:tcW w:w="2693" w:type="dxa"/>
          </w:tcPr>
          <w:p w14:paraId="32E38375" w14:textId="77777777" w:rsidR="00604556" w:rsidRDefault="00B37F43">
            <w:pPr>
              <w:pStyle w:val="Table09Row"/>
            </w:pPr>
            <w:r>
              <w:rPr>
                <w:i/>
              </w:rPr>
              <w:t>Entertainments Tax Act Amendment Act 1959</w:t>
            </w:r>
          </w:p>
        </w:tc>
        <w:tc>
          <w:tcPr>
            <w:tcW w:w="1276" w:type="dxa"/>
          </w:tcPr>
          <w:p w14:paraId="5D36F67F" w14:textId="77777777" w:rsidR="00604556" w:rsidRDefault="00B37F43">
            <w:pPr>
              <w:pStyle w:val="Table09Row"/>
            </w:pPr>
            <w:r>
              <w:t>20 Nov 1959</w:t>
            </w:r>
          </w:p>
        </w:tc>
        <w:tc>
          <w:tcPr>
            <w:tcW w:w="3402" w:type="dxa"/>
          </w:tcPr>
          <w:p w14:paraId="209B3B8F" w14:textId="77777777" w:rsidR="00604556" w:rsidRDefault="00B37F43">
            <w:pPr>
              <w:pStyle w:val="Table09Row"/>
            </w:pPr>
            <w:r>
              <w:t xml:space="preserve">1 Jan 1960 (see s. 2 and </w:t>
            </w:r>
            <w:r>
              <w:rPr>
                <w:i/>
              </w:rPr>
              <w:t>Gazette</w:t>
            </w:r>
            <w:r>
              <w:t xml:space="preserve"> 24 Dec 1959 p.</w:t>
            </w:r>
            <w:r>
              <w:t> 3457)</w:t>
            </w:r>
          </w:p>
        </w:tc>
        <w:tc>
          <w:tcPr>
            <w:tcW w:w="1123" w:type="dxa"/>
          </w:tcPr>
          <w:p w14:paraId="7E48931E" w14:textId="77777777" w:rsidR="00604556" w:rsidRDefault="00B37F43">
            <w:pPr>
              <w:pStyle w:val="Table09Row"/>
            </w:pPr>
            <w:r>
              <w:t>1961/024 (10 Eliz. II No. 24)</w:t>
            </w:r>
          </w:p>
        </w:tc>
      </w:tr>
      <w:tr w:rsidR="00604556" w14:paraId="6B8F20CC" w14:textId="77777777">
        <w:trPr>
          <w:cantSplit/>
          <w:jc w:val="center"/>
        </w:trPr>
        <w:tc>
          <w:tcPr>
            <w:tcW w:w="1418" w:type="dxa"/>
          </w:tcPr>
          <w:p w14:paraId="73A84FAB" w14:textId="77777777" w:rsidR="00604556" w:rsidRDefault="00B37F43">
            <w:pPr>
              <w:pStyle w:val="Table09Row"/>
            </w:pPr>
            <w:r>
              <w:t>1959/047 (8 Eliz. II No. 47)</w:t>
            </w:r>
          </w:p>
        </w:tc>
        <w:tc>
          <w:tcPr>
            <w:tcW w:w="2693" w:type="dxa"/>
          </w:tcPr>
          <w:p w14:paraId="1B053CC6" w14:textId="77777777" w:rsidR="00604556" w:rsidRDefault="00B37F43">
            <w:pPr>
              <w:pStyle w:val="Table09Row"/>
            </w:pPr>
            <w:r>
              <w:rPr>
                <w:i/>
              </w:rPr>
              <w:t>Entertainments Tax Assessment Act Amendment Act 1959</w:t>
            </w:r>
          </w:p>
        </w:tc>
        <w:tc>
          <w:tcPr>
            <w:tcW w:w="1276" w:type="dxa"/>
          </w:tcPr>
          <w:p w14:paraId="32F92FE7" w14:textId="77777777" w:rsidR="00604556" w:rsidRDefault="00B37F43">
            <w:pPr>
              <w:pStyle w:val="Table09Row"/>
            </w:pPr>
            <w:r>
              <w:t>20 Nov 1959</w:t>
            </w:r>
          </w:p>
        </w:tc>
        <w:tc>
          <w:tcPr>
            <w:tcW w:w="3402" w:type="dxa"/>
          </w:tcPr>
          <w:p w14:paraId="1CAF7EB2" w14:textId="77777777" w:rsidR="00604556" w:rsidRDefault="00B37F43">
            <w:pPr>
              <w:pStyle w:val="Table09Row"/>
            </w:pPr>
            <w:r>
              <w:t>20 Nov 1959</w:t>
            </w:r>
          </w:p>
        </w:tc>
        <w:tc>
          <w:tcPr>
            <w:tcW w:w="1123" w:type="dxa"/>
          </w:tcPr>
          <w:p w14:paraId="139C3AF9" w14:textId="77777777" w:rsidR="00604556" w:rsidRDefault="00B37F43">
            <w:pPr>
              <w:pStyle w:val="Table09Row"/>
            </w:pPr>
            <w:r>
              <w:t>1961/024 (10 Eliz. II No. 24)</w:t>
            </w:r>
          </w:p>
        </w:tc>
      </w:tr>
      <w:tr w:rsidR="00604556" w14:paraId="08775A8F" w14:textId="77777777">
        <w:trPr>
          <w:cantSplit/>
          <w:jc w:val="center"/>
        </w:trPr>
        <w:tc>
          <w:tcPr>
            <w:tcW w:w="1418" w:type="dxa"/>
          </w:tcPr>
          <w:p w14:paraId="6CEA10BE" w14:textId="77777777" w:rsidR="00604556" w:rsidRDefault="00B37F43">
            <w:pPr>
              <w:pStyle w:val="Table09Row"/>
            </w:pPr>
            <w:r>
              <w:t>1959/048 (8 Eliz. II No. 48)</w:t>
            </w:r>
          </w:p>
        </w:tc>
        <w:tc>
          <w:tcPr>
            <w:tcW w:w="2693" w:type="dxa"/>
          </w:tcPr>
          <w:p w14:paraId="6A9132BF" w14:textId="77777777" w:rsidR="00604556" w:rsidRDefault="00B37F43">
            <w:pPr>
              <w:pStyle w:val="Table09Row"/>
            </w:pPr>
            <w:r>
              <w:rPr>
                <w:i/>
              </w:rPr>
              <w:t>Bunbury Harbour Board Act Amendment Act 1959</w:t>
            </w:r>
          </w:p>
        </w:tc>
        <w:tc>
          <w:tcPr>
            <w:tcW w:w="1276" w:type="dxa"/>
          </w:tcPr>
          <w:p w14:paraId="5F54AE9D" w14:textId="77777777" w:rsidR="00604556" w:rsidRDefault="00B37F43">
            <w:pPr>
              <w:pStyle w:val="Table09Row"/>
            </w:pPr>
            <w:r>
              <w:t>20 Nov 1959</w:t>
            </w:r>
          </w:p>
        </w:tc>
        <w:tc>
          <w:tcPr>
            <w:tcW w:w="3402" w:type="dxa"/>
          </w:tcPr>
          <w:p w14:paraId="4EBBA616" w14:textId="77777777" w:rsidR="00604556" w:rsidRDefault="00B37F43">
            <w:pPr>
              <w:pStyle w:val="Table09Row"/>
            </w:pPr>
            <w:r>
              <w:t>20 Nov 1959</w:t>
            </w:r>
          </w:p>
        </w:tc>
        <w:tc>
          <w:tcPr>
            <w:tcW w:w="1123" w:type="dxa"/>
          </w:tcPr>
          <w:p w14:paraId="0FDF66CC" w14:textId="77777777" w:rsidR="00604556" w:rsidRDefault="00B37F43">
            <w:pPr>
              <w:pStyle w:val="Table09Row"/>
            </w:pPr>
            <w:r>
              <w:t>1999/005</w:t>
            </w:r>
          </w:p>
        </w:tc>
      </w:tr>
      <w:tr w:rsidR="00604556" w14:paraId="0D224A27" w14:textId="77777777">
        <w:trPr>
          <w:cantSplit/>
          <w:jc w:val="center"/>
        </w:trPr>
        <w:tc>
          <w:tcPr>
            <w:tcW w:w="1418" w:type="dxa"/>
          </w:tcPr>
          <w:p w14:paraId="65D9C722" w14:textId="77777777" w:rsidR="00604556" w:rsidRDefault="00B37F43">
            <w:pPr>
              <w:pStyle w:val="Table09Row"/>
            </w:pPr>
            <w:r>
              <w:t>1959/049 (8 Eliz. II No. 49)</w:t>
            </w:r>
          </w:p>
        </w:tc>
        <w:tc>
          <w:tcPr>
            <w:tcW w:w="2693" w:type="dxa"/>
          </w:tcPr>
          <w:p w14:paraId="6EB9637A" w14:textId="77777777" w:rsidR="00604556" w:rsidRDefault="00B37F43">
            <w:pPr>
              <w:pStyle w:val="Table09Row"/>
            </w:pPr>
            <w:r>
              <w:rPr>
                <w:i/>
              </w:rPr>
              <w:t>Town Planning and Development Act Amendment Act (No. 3) 1959</w:t>
            </w:r>
          </w:p>
        </w:tc>
        <w:tc>
          <w:tcPr>
            <w:tcW w:w="1276" w:type="dxa"/>
          </w:tcPr>
          <w:p w14:paraId="592A3063" w14:textId="77777777" w:rsidR="00604556" w:rsidRDefault="00B37F43">
            <w:pPr>
              <w:pStyle w:val="Table09Row"/>
            </w:pPr>
            <w:r>
              <w:t>20 Nov 1959</w:t>
            </w:r>
          </w:p>
        </w:tc>
        <w:tc>
          <w:tcPr>
            <w:tcW w:w="3402" w:type="dxa"/>
          </w:tcPr>
          <w:p w14:paraId="428F238D" w14:textId="77777777" w:rsidR="00604556" w:rsidRDefault="00B37F43">
            <w:pPr>
              <w:pStyle w:val="Table09Row"/>
            </w:pPr>
            <w:r>
              <w:t>20 Nov 1959</w:t>
            </w:r>
          </w:p>
        </w:tc>
        <w:tc>
          <w:tcPr>
            <w:tcW w:w="1123" w:type="dxa"/>
          </w:tcPr>
          <w:p w14:paraId="0853AD0C" w14:textId="77777777" w:rsidR="00604556" w:rsidRDefault="00B37F43">
            <w:pPr>
              <w:pStyle w:val="Table09Row"/>
            </w:pPr>
            <w:r>
              <w:t>2005/038</w:t>
            </w:r>
          </w:p>
        </w:tc>
      </w:tr>
      <w:tr w:rsidR="00604556" w14:paraId="52F2C713" w14:textId="77777777">
        <w:trPr>
          <w:cantSplit/>
          <w:jc w:val="center"/>
        </w:trPr>
        <w:tc>
          <w:tcPr>
            <w:tcW w:w="1418" w:type="dxa"/>
          </w:tcPr>
          <w:p w14:paraId="778374C2" w14:textId="77777777" w:rsidR="00604556" w:rsidRDefault="00B37F43">
            <w:pPr>
              <w:pStyle w:val="Table09Row"/>
            </w:pPr>
            <w:r>
              <w:t>1959/050 (8 Eliz. II No. 50)</w:t>
            </w:r>
          </w:p>
        </w:tc>
        <w:tc>
          <w:tcPr>
            <w:tcW w:w="2693" w:type="dxa"/>
          </w:tcPr>
          <w:p w14:paraId="09233855" w14:textId="77777777" w:rsidR="00604556" w:rsidRDefault="00B37F43">
            <w:pPr>
              <w:pStyle w:val="Table09Row"/>
            </w:pPr>
            <w:r>
              <w:rPr>
                <w:i/>
              </w:rPr>
              <w:t>Albany Harbour Board Act Amendment Act 1959</w:t>
            </w:r>
          </w:p>
        </w:tc>
        <w:tc>
          <w:tcPr>
            <w:tcW w:w="1276" w:type="dxa"/>
          </w:tcPr>
          <w:p w14:paraId="2734C01D" w14:textId="77777777" w:rsidR="00604556" w:rsidRDefault="00B37F43">
            <w:pPr>
              <w:pStyle w:val="Table09Row"/>
            </w:pPr>
            <w:r>
              <w:t>20 Nov 1959</w:t>
            </w:r>
          </w:p>
        </w:tc>
        <w:tc>
          <w:tcPr>
            <w:tcW w:w="3402" w:type="dxa"/>
          </w:tcPr>
          <w:p w14:paraId="2DBAEAF5" w14:textId="77777777" w:rsidR="00604556" w:rsidRDefault="00B37F43">
            <w:pPr>
              <w:pStyle w:val="Table09Row"/>
            </w:pPr>
            <w:r>
              <w:t>20 Nov 1959</w:t>
            </w:r>
          </w:p>
        </w:tc>
        <w:tc>
          <w:tcPr>
            <w:tcW w:w="1123" w:type="dxa"/>
          </w:tcPr>
          <w:p w14:paraId="76D48B59" w14:textId="77777777" w:rsidR="00604556" w:rsidRDefault="00B37F43">
            <w:pPr>
              <w:pStyle w:val="Table09Row"/>
            </w:pPr>
            <w:r>
              <w:t>1999/005</w:t>
            </w:r>
          </w:p>
        </w:tc>
      </w:tr>
      <w:tr w:rsidR="00604556" w14:paraId="755DDAA0" w14:textId="77777777">
        <w:trPr>
          <w:cantSplit/>
          <w:jc w:val="center"/>
        </w:trPr>
        <w:tc>
          <w:tcPr>
            <w:tcW w:w="1418" w:type="dxa"/>
          </w:tcPr>
          <w:p w14:paraId="46CBF38D" w14:textId="77777777" w:rsidR="00604556" w:rsidRDefault="00B37F43">
            <w:pPr>
              <w:pStyle w:val="Table09Row"/>
            </w:pPr>
            <w:r>
              <w:t>1959/051 (8 Eliz. II No. 51)</w:t>
            </w:r>
          </w:p>
        </w:tc>
        <w:tc>
          <w:tcPr>
            <w:tcW w:w="2693" w:type="dxa"/>
          </w:tcPr>
          <w:p w14:paraId="194B4549" w14:textId="77777777" w:rsidR="00604556" w:rsidRDefault="00B37F43">
            <w:pPr>
              <w:pStyle w:val="Table09Row"/>
            </w:pPr>
            <w:r>
              <w:rPr>
                <w:i/>
              </w:rPr>
              <w:t>Adoption of Children Act Amendment Act 1959</w:t>
            </w:r>
          </w:p>
        </w:tc>
        <w:tc>
          <w:tcPr>
            <w:tcW w:w="1276" w:type="dxa"/>
          </w:tcPr>
          <w:p w14:paraId="77ADCBEC" w14:textId="77777777" w:rsidR="00604556" w:rsidRDefault="00B37F43">
            <w:pPr>
              <w:pStyle w:val="Table09Row"/>
            </w:pPr>
            <w:r>
              <w:t>25 Nov 1959</w:t>
            </w:r>
          </w:p>
        </w:tc>
        <w:tc>
          <w:tcPr>
            <w:tcW w:w="3402" w:type="dxa"/>
          </w:tcPr>
          <w:p w14:paraId="617504BC" w14:textId="77777777" w:rsidR="00604556" w:rsidRDefault="00B37F43">
            <w:pPr>
              <w:pStyle w:val="Table09Row"/>
            </w:pPr>
            <w:r>
              <w:t>25 Nov 1959</w:t>
            </w:r>
          </w:p>
        </w:tc>
        <w:tc>
          <w:tcPr>
            <w:tcW w:w="1123" w:type="dxa"/>
          </w:tcPr>
          <w:p w14:paraId="61437EA1" w14:textId="77777777" w:rsidR="00604556" w:rsidRDefault="00B37F43">
            <w:pPr>
              <w:pStyle w:val="Table09Row"/>
            </w:pPr>
            <w:r>
              <w:t>1994/009</w:t>
            </w:r>
          </w:p>
        </w:tc>
      </w:tr>
      <w:tr w:rsidR="00604556" w14:paraId="71F75E08" w14:textId="77777777">
        <w:trPr>
          <w:cantSplit/>
          <w:jc w:val="center"/>
        </w:trPr>
        <w:tc>
          <w:tcPr>
            <w:tcW w:w="1418" w:type="dxa"/>
          </w:tcPr>
          <w:p w14:paraId="2C991ACC" w14:textId="77777777" w:rsidR="00604556" w:rsidRDefault="00B37F43">
            <w:pPr>
              <w:pStyle w:val="Table09Row"/>
            </w:pPr>
            <w:r>
              <w:t>1959/052 (8 Eliz. II No. 52)</w:t>
            </w:r>
          </w:p>
        </w:tc>
        <w:tc>
          <w:tcPr>
            <w:tcW w:w="2693" w:type="dxa"/>
          </w:tcPr>
          <w:p w14:paraId="08A5C287" w14:textId="77777777" w:rsidR="00604556" w:rsidRDefault="00B37F43">
            <w:pPr>
              <w:pStyle w:val="Table09Row"/>
            </w:pPr>
            <w:r>
              <w:rPr>
                <w:i/>
              </w:rPr>
              <w:t>Traffic Act Amendment Act (No. 3) 1959</w:t>
            </w:r>
          </w:p>
        </w:tc>
        <w:tc>
          <w:tcPr>
            <w:tcW w:w="1276" w:type="dxa"/>
          </w:tcPr>
          <w:p w14:paraId="5A247448" w14:textId="77777777" w:rsidR="00604556" w:rsidRDefault="00B37F43">
            <w:pPr>
              <w:pStyle w:val="Table09Row"/>
            </w:pPr>
            <w:r>
              <w:t>25 Nov 1959</w:t>
            </w:r>
          </w:p>
        </w:tc>
        <w:tc>
          <w:tcPr>
            <w:tcW w:w="3402" w:type="dxa"/>
          </w:tcPr>
          <w:p w14:paraId="438DD3AF" w14:textId="77777777" w:rsidR="00604556" w:rsidRDefault="00B37F43">
            <w:pPr>
              <w:pStyle w:val="Table09Row"/>
            </w:pPr>
            <w:r>
              <w:t>1 Jan 1960 (see s. 2)</w:t>
            </w:r>
          </w:p>
        </w:tc>
        <w:tc>
          <w:tcPr>
            <w:tcW w:w="1123" w:type="dxa"/>
          </w:tcPr>
          <w:p w14:paraId="32FEBF23" w14:textId="77777777" w:rsidR="00604556" w:rsidRDefault="00B37F43">
            <w:pPr>
              <w:pStyle w:val="Table09Row"/>
            </w:pPr>
            <w:r>
              <w:t>1974/059</w:t>
            </w:r>
          </w:p>
        </w:tc>
      </w:tr>
      <w:tr w:rsidR="00604556" w14:paraId="4C37BC42" w14:textId="77777777">
        <w:trPr>
          <w:cantSplit/>
          <w:jc w:val="center"/>
        </w:trPr>
        <w:tc>
          <w:tcPr>
            <w:tcW w:w="1418" w:type="dxa"/>
          </w:tcPr>
          <w:p w14:paraId="39DF3B36" w14:textId="77777777" w:rsidR="00604556" w:rsidRDefault="00B37F43">
            <w:pPr>
              <w:pStyle w:val="Table09Row"/>
            </w:pPr>
            <w:r>
              <w:t>1959/053 (8 Eliz. II No. 53)</w:t>
            </w:r>
          </w:p>
        </w:tc>
        <w:tc>
          <w:tcPr>
            <w:tcW w:w="2693" w:type="dxa"/>
          </w:tcPr>
          <w:p w14:paraId="43EF6C72" w14:textId="77777777" w:rsidR="00604556" w:rsidRDefault="00B37F43">
            <w:pPr>
              <w:pStyle w:val="Table09Row"/>
            </w:pPr>
            <w:r>
              <w:rPr>
                <w:i/>
              </w:rPr>
              <w:t>Road Districts Act Amendment Act (No. 2) 1959</w:t>
            </w:r>
          </w:p>
        </w:tc>
        <w:tc>
          <w:tcPr>
            <w:tcW w:w="1276" w:type="dxa"/>
          </w:tcPr>
          <w:p w14:paraId="5320257C" w14:textId="77777777" w:rsidR="00604556" w:rsidRDefault="00B37F43">
            <w:pPr>
              <w:pStyle w:val="Table09Row"/>
            </w:pPr>
            <w:r>
              <w:t>25 Nov 1959</w:t>
            </w:r>
          </w:p>
        </w:tc>
        <w:tc>
          <w:tcPr>
            <w:tcW w:w="3402" w:type="dxa"/>
          </w:tcPr>
          <w:p w14:paraId="134AD83F" w14:textId="77777777" w:rsidR="00604556" w:rsidRDefault="00B37F43">
            <w:pPr>
              <w:pStyle w:val="Table09Row"/>
            </w:pPr>
            <w:r>
              <w:t>25 Nov 1959</w:t>
            </w:r>
          </w:p>
        </w:tc>
        <w:tc>
          <w:tcPr>
            <w:tcW w:w="1123" w:type="dxa"/>
          </w:tcPr>
          <w:p w14:paraId="3956A654" w14:textId="77777777" w:rsidR="00604556" w:rsidRDefault="00B37F43">
            <w:pPr>
              <w:pStyle w:val="Table09Row"/>
            </w:pPr>
            <w:r>
              <w:t>1960/084 (9 Eliz. II No. 84)</w:t>
            </w:r>
          </w:p>
        </w:tc>
      </w:tr>
      <w:tr w:rsidR="00604556" w14:paraId="5AF08ACE" w14:textId="77777777">
        <w:trPr>
          <w:cantSplit/>
          <w:jc w:val="center"/>
        </w:trPr>
        <w:tc>
          <w:tcPr>
            <w:tcW w:w="1418" w:type="dxa"/>
          </w:tcPr>
          <w:p w14:paraId="113DFE5B" w14:textId="77777777" w:rsidR="00604556" w:rsidRDefault="00B37F43">
            <w:pPr>
              <w:pStyle w:val="Table09Row"/>
            </w:pPr>
            <w:r>
              <w:lastRenderedPageBreak/>
              <w:t>1959/054 (8 Eliz. II No. 54)</w:t>
            </w:r>
          </w:p>
        </w:tc>
        <w:tc>
          <w:tcPr>
            <w:tcW w:w="2693" w:type="dxa"/>
          </w:tcPr>
          <w:p w14:paraId="12539C63" w14:textId="77777777" w:rsidR="00604556" w:rsidRDefault="00B37F43">
            <w:pPr>
              <w:pStyle w:val="Table09Row"/>
            </w:pPr>
            <w:r>
              <w:rPr>
                <w:i/>
              </w:rPr>
              <w:t>Municipal Corporations Act Amendment Act (No. 2) 1959</w:t>
            </w:r>
          </w:p>
        </w:tc>
        <w:tc>
          <w:tcPr>
            <w:tcW w:w="1276" w:type="dxa"/>
          </w:tcPr>
          <w:p w14:paraId="2CA345B4" w14:textId="77777777" w:rsidR="00604556" w:rsidRDefault="00B37F43">
            <w:pPr>
              <w:pStyle w:val="Table09Row"/>
            </w:pPr>
            <w:r>
              <w:t>25 Nov 1959</w:t>
            </w:r>
          </w:p>
        </w:tc>
        <w:tc>
          <w:tcPr>
            <w:tcW w:w="3402" w:type="dxa"/>
          </w:tcPr>
          <w:p w14:paraId="0EB5C5AA" w14:textId="77777777" w:rsidR="00604556" w:rsidRDefault="00B37F43">
            <w:pPr>
              <w:pStyle w:val="Table09Row"/>
            </w:pPr>
            <w:r>
              <w:t>25 Nov 1959</w:t>
            </w:r>
          </w:p>
        </w:tc>
        <w:tc>
          <w:tcPr>
            <w:tcW w:w="1123" w:type="dxa"/>
          </w:tcPr>
          <w:p w14:paraId="6E6CB1DE" w14:textId="77777777" w:rsidR="00604556" w:rsidRDefault="00B37F43">
            <w:pPr>
              <w:pStyle w:val="Table09Row"/>
            </w:pPr>
            <w:r>
              <w:t xml:space="preserve">1960/084 </w:t>
            </w:r>
            <w:r>
              <w:t>(9 Eliz. II No. 84)</w:t>
            </w:r>
          </w:p>
        </w:tc>
      </w:tr>
      <w:tr w:rsidR="00604556" w14:paraId="072284D1" w14:textId="77777777">
        <w:trPr>
          <w:cantSplit/>
          <w:jc w:val="center"/>
        </w:trPr>
        <w:tc>
          <w:tcPr>
            <w:tcW w:w="1418" w:type="dxa"/>
          </w:tcPr>
          <w:p w14:paraId="5909F619" w14:textId="77777777" w:rsidR="00604556" w:rsidRDefault="00B37F43">
            <w:pPr>
              <w:pStyle w:val="Table09Row"/>
            </w:pPr>
            <w:r>
              <w:t>1959/055 (8 Eliz. II No. 55)</w:t>
            </w:r>
          </w:p>
        </w:tc>
        <w:tc>
          <w:tcPr>
            <w:tcW w:w="2693" w:type="dxa"/>
          </w:tcPr>
          <w:p w14:paraId="6E33012F" w14:textId="77777777" w:rsidR="00604556" w:rsidRDefault="00B37F43">
            <w:pPr>
              <w:pStyle w:val="Table09Row"/>
            </w:pPr>
            <w:r>
              <w:rPr>
                <w:i/>
              </w:rPr>
              <w:t>Housing Loan Guarantee Act Amendment Act 1959</w:t>
            </w:r>
          </w:p>
        </w:tc>
        <w:tc>
          <w:tcPr>
            <w:tcW w:w="1276" w:type="dxa"/>
          </w:tcPr>
          <w:p w14:paraId="35C15BB1" w14:textId="77777777" w:rsidR="00604556" w:rsidRDefault="00B37F43">
            <w:pPr>
              <w:pStyle w:val="Table09Row"/>
            </w:pPr>
            <w:r>
              <w:t>25 Nov 1959</w:t>
            </w:r>
          </w:p>
        </w:tc>
        <w:tc>
          <w:tcPr>
            <w:tcW w:w="3402" w:type="dxa"/>
          </w:tcPr>
          <w:p w14:paraId="55E75344" w14:textId="77777777" w:rsidR="00604556" w:rsidRDefault="00B37F43">
            <w:pPr>
              <w:pStyle w:val="Table09Row"/>
            </w:pPr>
            <w:r>
              <w:t>25 Nov 1959</w:t>
            </w:r>
          </w:p>
        </w:tc>
        <w:tc>
          <w:tcPr>
            <w:tcW w:w="1123" w:type="dxa"/>
          </w:tcPr>
          <w:p w14:paraId="267239DC" w14:textId="77777777" w:rsidR="00604556" w:rsidRDefault="00604556">
            <w:pPr>
              <w:pStyle w:val="Table09Row"/>
            </w:pPr>
          </w:p>
        </w:tc>
      </w:tr>
      <w:tr w:rsidR="00604556" w14:paraId="52E41D46" w14:textId="77777777">
        <w:trPr>
          <w:cantSplit/>
          <w:jc w:val="center"/>
        </w:trPr>
        <w:tc>
          <w:tcPr>
            <w:tcW w:w="1418" w:type="dxa"/>
          </w:tcPr>
          <w:p w14:paraId="524DFBE0" w14:textId="77777777" w:rsidR="00604556" w:rsidRDefault="00B37F43">
            <w:pPr>
              <w:pStyle w:val="Table09Row"/>
            </w:pPr>
            <w:r>
              <w:t>1959/056 (8 Eliz. II No. 56)</w:t>
            </w:r>
          </w:p>
        </w:tc>
        <w:tc>
          <w:tcPr>
            <w:tcW w:w="2693" w:type="dxa"/>
          </w:tcPr>
          <w:p w14:paraId="14C491D3" w14:textId="77777777" w:rsidR="00604556" w:rsidRDefault="00B37F43">
            <w:pPr>
              <w:pStyle w:val="Table09Row"/>
            </w:pPr>
            <w:r>
              <w:rPr>
                <w:i/>
              </w:rPr>
              <w:t>Administration Act Amendment Act 1959</w:t>
            </w:r>
          </w:p>
        </w:tc>
        <w:tc>
          <w:tcPr>
            <w:tcW w:w="1276" w:type="dxa"/>
          </w:tcPr>
          <w:p w14:paraId="541B1023" w14:textId="77777777" w:rsidR="00604556" w:rsidRDefault="00B37F43">
            <w:pPr>
              <w:pStyle w:val="Table09Row"/>
            </w:pPr>
            <w:r>
              <w:t>25 Nov 1959</w:t>
            </w:r>
          </w:p>
        </w:tc>
        <w:tc>
          <w:tcPr>
            <w:tcW w:w="3402" w:type="dxa"/>
          </w:tcPr>
          <w:p w14:paraId="2D46E94E" w14:textId="77777777" w:rsidR="00604556" w:rsidRDefault="00B37F43">
            <w:pPr>
              <w:pStyle w:val="Table09Row"/>
            </w:pPr>
            <w:r>
              <w:t>25 Nov 1959</w:t>
            </w:r>
          </w:p>
        </w:tc>
        <w:tc>
          <w:tcPr>
            <w:tcW w:w="1123" w:type="dxa"/>
          </w:tcPr>
          <w:p w14:paraId="14711FF8" w14:textId="77777777" w:rsidR="00604556" w:rsidRDefault="00604556">
            <w:pPr>
              <w:pStyle w:val="Table09Row"/>
            </w:pPr>
          </w:p>
        </w:tc>
      </w:tr>
      <w:tr w:rsidR="00604556" w14:paraId="3AD9CFDC" w14:textId="77777777">
        <w:trPr>
          <w:cantSplit/>
          <w:jc w:val="center"/>
        </w:trPr>
        <w:tc>
          <w:tcPr>
            <w:tcW w:w="1418" w:type="dxa"/>
          </w:tcPr>
          <w:p w14:paraId="1443D867" w14:textId="77777777" w:rsidR="00604556" w:rsidRDefault="00B37F43">
            <w:pPr>
              <w:pStyle w:val="Table09Row"/>
            </w:pPr>
            <w:r>
              <w:t>1959/057 (8 Eliz. II No. 57)</w:t>
            </w:r>
          </w:p>
        </w:tc>
        <w:tc>
          <w:tcPr>
            <w:tcW w:w="2693" w:type="dxa"/>
          </w:tcPr>
          <w:p w14:paraId="09D1B652" w14:textId="77777777" w:rsidR="00604556" w:rsidRDefault="00B37F43">
            <w:pPr>
              <w:pStyle w:val="Table09Row"/>
            </w:pPr>
            <w:r>
              <w:rPr>
                <w:i/>
              </w:rPr>
              <w:t>State Transp</w:t>
            </w:r>
            <w:r>
              <w:rPr>
                <w:i/>
              </w:rPr>
              <w:t>ort Co‑ordination Act Amendment Act 1959</w:t>
            </w:r>
          </w:p>
        </w:tc>
        <w:tc>
          <w:tcPr>
            <w:tcW w:w="1276" w:type="dxa"/>
          </w:tcPr>
          <w:p w14:paraId="4D4C2588" w14:textId="77777777" w:rsidR="00604556" w:rsidRDefault="00B37F43">
            <w:pPr>
              <w:pStyle w:val="Table09Row"/>
            </w:pPr>
            <w:r>
              <w:t>25 Nov 1959</w:t>
            </w:r>
          </w:p>
        </w:tc>
        <w:tc>
          <w:tcPr>
            <w:tcW w:w="3402" w:type="dxa"/>
          </w:tcPr>
          <w:p w14:paraId="7D489FA7" w14:textId="77777777" w:rsidR="00604556" w:rsidRDefault="00B37F43">
            <w:pPr>
              <w:pStyle w:val="Table09Row"/>
            </w:pPr>
            <w:r>
              <w:t>25 Nov 1959</w:t>
            </w:r>
          </w:p>
        </w:tc>
        <w:tc>
          <w:tcPr>
            <w:tcW w:w="1123" w:type="dxa"/>
          </w:tcPr>
          <w:p w14:paraId="6621D449" w14:textId="77777777" w:rsidR="00604556" w:rsidRDefault="00B37F43">
            <w:pPr>
              <w:pStyle w:val="Table09Row"/>
            </w:pPr>
            <w:r>
              <w:t>1966/091</w:t>
            </w:r>
          </w:p>
        </w:tc>
      </w:tr>
      <w:tr w:rsidR="00604556" w14:paraId="062DF279" w14:textId="77777777">
        <w:trPr>
          <w:cantSplit/>
          <w:jc w:val="center"/>
        </w:trPr>
        <w:tc>
          <w:tcPr>
            <w:tcW w:w="1418" w:type="dxa"/>
          </w:tcPr>
          <w:p w14:paraId="5107EE82" w14:textId="77777777" w:rsidR="00604556" w:rsidRDefault="00B37F43">
            <w:pPr>
              <w:pStyle w:val="Table09Row"/>
            </w:pPr>
            <w:r>
              <w:t>1959/058 (8 Eliz. II No. 58)</w:t>
            </w:r>
          </w:p>
        </w:tc>
        <w:tc>
          <w:tcPr>
            <w:tcW w:w="2693" w:type="dxa"/>
          </w:tcPr>
          <w:p w14:paraId="3855C4EC" w14:textId="77777777" w:rsidR="00604556" w:rsidRDefault="00B37F43">
            <w:pPr>
              <w:pStyle w:val="Table09Row"/>
            </w:pPr>
            <w:r>
              <w:rPr>
                <w:i/>
              </w:rPr>
              <w:t>Hire‑Purchase Act 1959</w:t>
            </w:r>
          </w:p>
        </w:tc>
        <w:tc>
          <w:tcPr>
            <w:tcW w:w="1276" w:type="dxa"/>
          </w:tcPr>
          <w:p w14:paraId="4D706774" w14:textId="77777777" w:rsidR="00604556" w:rsidRDefault="00B37F43">
            <w:pPr>
              <w:pStyle w:val="Table09Row"/>
            </w:pPr>
            <w:r>
              <w:t>3 Dec 1959</w:t>
            </w:r>
          </w:p>
        </w:tc>
        <w:tc>
          <w:tcPr>
            <w:tcW w:w="3402" w:type="dxa"/>
          </w:tcPr>
          <w:p w14:paraId="6C3D9F2F" w14:textId="77777777" w:rsidR="00604556" w:rsidRDefault="00B37F43">
            <w:pPr>
              <w:pStyle w:val="Table09Row"/>
            </w:pPr>
            <w:r>
              <w:t xml:space="preserve">31 Mar 1960 (see s. 1(2) and </w:t>
            </w:r>
            <w:r>
              <w:rPr>
                <w:i/>
              </w:rPr>
              <w:t>Gazette</w:t>
            </w:r>
            <w:r>
              <w:t xml:space="preserve"> 26 Feb 1960 p. 475)</w:t>
            </w:r>
          </w:p>
        </w:tc>
        <w:tc>
          <w:tcPr>
            <w:tcW w:w="1123" w:type="dxa"/>
          </w:tcPr>
          <w:p w14:paraId="1310CA4F" w14:textId="77777777" w:rsidR="00604556" w:rsidRDefault="00604556">
            <w:pPr>
              <w:pStyle w:val="Table09Row"/>
            </w:pPr>
          </w:p>
        </w:tc>
      </w:tr>
      <w:tr w:rsidR="00604556" w14:paraId="0863B59E" w14:textId="77777777">
        <w:trPr>
          <w:cantSplit/>
          <w:jc w:val="center"/>
        </w:trPr>
        <w:tc>
          <w:tcPr>
            <w:tcW w:w="1418" w:type="dxa"/>
          </w:tcPr>
          <w:p w14:paraId="2BBBC128" w14:textId="77777777" w:rsidR="00604556" w:rsidRDefault="00B37F43">
            <w:pPr>
              <w:pStyle w:val="Table09Row"/>
            </w:pPr>
            <w:r>
              <w:t>1959/059 (8 Eliz. II No. 59)</w:t>
            </w:r>
          </w:p>
        </w:tc>
        <w:tc>
          <w:tcPr>
            <w:tcW w:w="2693" w:type="dxa"/>
          </w:tcPr>
          <w:p w14:paraId="5CEDF405" w14:textId="77777777" w:rsidR="00604556" w:rsidRDefault="00B37F43">
            <w:pPr>
              <w:pStyle w:val="Table09Row"/>
            </w:pPr>
            <w:r>
              <w:rPr>
                <w:i/>
              </w:rPr>
              <w:t xml:space="preserve">Electoral Act </w:t>
            </w:r>
            <w:r>
              <w:rPr>
                <w:i/>
              </w:rPr>
              <w:t>Amendment Act (No. 3) 1959</w:t>
            </w:r>
          </w:p>
        </w:tc>
        <w:tc>
          <w:tcPr>
            <w:tcW w:w="1276" w:type="dxa"/>
          </w:tcPr>
          <w:p w14:paraId="2FB75183" w14:textId="77777777" w:rsidR="00604556" w:rsidRDefault="00B37F43">
            <w:pPr>
              <w:pStyle w:val="Table09Row"/>
            </w:pPr>
            <w:r>
              <w:t>3 Dec 1959</w:t>
            </w:r>
          </w:p>
        </w:tc>
        <w:tc>
          <w:tcPr>
            <w:tcW w:w="3402" w:type="dxa"/>
          </w:tcPr>
          <w:p w14:paraId="26BEE56F" w14:textId="77777777" w:rsidR="00604556" w:rsidRDefault="00B37F43">
            <w:pPr>
              <w:pStyle w:val="Table09Row"/>
            </w:pPr>
            <w:r>
              <w:t xml:space="preserve">15 Jan 1960 (see s. 2 and </w:t>
            </w:r>
            <w:r>
              <w:rPr>
                <w:i/>
              </w:rPr>
              <w:t>Gazette</w:t>
            </w:r>
            <w:r>
              <w:t xml:space="preserve"> 15 Jan 1960 p. 35)</w:t>
            </w:r>
          </w:p>
        </w:tc>
        <w:tc>
          <w:tcPr>
            <w:tcW w:w="1123" w:type="dxa"/>
          </w:tcPr>
          <w:p w14:paraId="04749ACF" w14:textId="77777777" w:rsidR="00604556" w:rsidRDefault="00604556">
            <w:pPr>
              <w:pStyle w:val="Table09Row"/>
            </w:pPr>
          </w:p>
        </w:tc>
      </w:tr>
      <w:tr w:rsidR="00604556" w14:paraId="353E29E5" w14:textId="77777777">
        <w:trPr>
          <w:cantSplit/>
          <w:jc w:val="center"/>
        </w:trPr>
        <w:tc>
          <w:tcPr>
            <w:tcW w:w="1418" w:type="dxa"/>
          </w:tcPr>
          <w:p w14:paraId="743B2DA3" w14:textId="77777777" w:rsidR="00604556" w:rsidRDefault="00B37F43">
            <w:pPr>
              <w:pStyle w:val="Table09Row"/>
            </w:pPr>
            <w:r>
              <w:t>1959/060 (8 Eliz. II No. 60)</w:t>
            </w:r>
          </w:p>
        </w:tc>
        <w:tc>
          <w:tcPr>
            <w:tcW w:w="2693" w:type="dxa"/>
          </w:tcPr>
          <w:p w14:paraId="1D52ABBF" w14:textId="77777777" w:rsidR="00604556" w:rsidRDefault="00B37F43">
            <w:pPr>
              <w:pStyle w:val="Table09Row"/>
            </w:pPr>
            <w:r>
              <w:rPr>
                <w:i/>
              </w:rPr>
              <w:t>Licensing Act Amendment Act 1959</w:t>
            </w:r>
          </w:p>
        </w:tc>
        <w:tc>
          <w:tcPr>
            <w:tcW w:w="1276" w:type="dxa"/>
          </w:tcPr>
          <w:p w14:paraId="079376A9" w14:textId="77777777" w:rsidR="00604556" w:rsidRDefault="00B37F43">
            <w:pPr>
              <w:pStyle w:val="Table09Row"/>
            </w:pPr>
            <w:r>
              <w:t>3 Dec 1959</w:t>
            </w:r>
          </w:p>
        </w:tc>
        <w:tc>
          <w:tcPr>
            <w:tcW w:w="3402" w:type="dxa"/>
          </w:tcPr>
          <w:p w14:paraId="3F3BF4AE" w14:textId="77777777" w:rsidR="00604556" w:rsidRDefault="00B37F43">
            <w:pPr>
              <w:pStyle w:val="Table09Row"/>
            </w:pPr>
            <w:r>
              <w:t xml:space="preserve">4 Jan 1960 (see s. 2 and </w:t>
            </w:r>
            <w:r>
              <w:rPr>
                <w:i/>
              </w:rPr>
              <w:t>Gazette</w:t>
            </w:r>
            <w:r>
              <w:t xml:space="preserve"> 24 Dec 1959 p. 3457‑8)</w:t>
            </w:r>
          </w:p>
        </w:tc>
        <w:tc>
          <w:tcPr>
            <w:tcW w:w="1123" w:type="dxa"/>
          </w:tcPr>
          <w:p w14:paraId="7A269564" w14:textId="77777777" w:rsidR="00604556" w:rsidRDefault="00B37F43">
            <w:pPr>
              <w:pStyle w:val="Table09Row"/>
            </w:pPr>
            <w:r>
              <w:t>1970/034</w:t>
            </w:r>
          </w:p>
        </w:tc>
      </w:tr>
      <w:tr w:rsidR="00604556" w14:paraId="62EA4403" w14:textId="77777777">
        <w:trPr>
          <w:cantSplit/>
          <w:jc w:val="center"/>
        </w:trPr>
        <w:tc>
          <w:tcPr>
            <w:tcW w:w="1418" w:type="dxa"/>
          </w:tcPr>
          <w:p w14:paraId="2CDA06BE" w14:textId="77777777" w:rsidR="00604556" w:rsidRDefault="00B37F43">
            <w:pPr>
              <w:pStyle w:val="Table09Row"/>
            </w:pPr>
            <w:r>
              <w:t>1959/061 (8 Eliz. II No.</w:t>
            </w:r>
            <w:r>
              <w:t xml:space="preserve"> 61)</w:t>
            </w:r>
          </w:p>
        </w:tc>
        <w:tc>
          <w:tcPr>
            <w:tcW w:w="2693" w:type="dxa"/>
          </w:tcPr>
          <w:p w14:paraId="4341649D" w14:textId="77777777" w:rsidR="00604556" w:rsidRDefault="00B37F43">
            <w:pPr>
              <w:pStyle w:val="Table09Row"/>
            </w:pPr>
            <w:r>
              <w:rPr>
                <w:i/>
              </w:rPr>
              <w:t>Builders’ Registration Act Amendment Act 1959</w:t>
            </w:r>
          </w:p>
        </w:tc>
        <w:tc>
          <w:tcPr>
            <w:tcW w:w="1276" w:type="dxa"/>
          </w:tcPr>
          <w:p w14:paraId="3EBDC0B7" w14:textId="77777777" w:rsidR="00604556" w:rsidRDefault="00B37F43">
            <w:pPr>
              <w:pStyle w:val="Table09Row"/>
            </w:pPr>
            <w:r>
              <w:t>10 Dec 1959</w:t>
            </w:r>
          </w:p>
        </w:tc>
        <w:tc>
          <w:tcPr>
            <w:tcW w:w="3402" w:type="dxa"/>
          </w:tcPr>
          <w:p w14:paraId="1096F29E" w14:textId="77777777" w:rsidR="00604556" w:rsidRDefault="00B37F43">
            <w:pPr>
              <w:pStyle w:val="Table09Row"/>
            </w:pPr>
            <w:r>
              <w:t xml:space="preserve">5 Feb 1960 (see s. 2 and </w:t>
            </w:r>
            <w:r>
              <w:rPr>
                <w:i/>
              </w:rPr>
              <w:t>Gazette</w:t>
            </w:r>
            <w:r>
              <w:t xml:space="preserve"> 5 Feb 1960 p. 254)</w:t>
            </w:r>
          </w:p>
        </w:tc>
        <w:tc>
          <w:tcPr>
            <w:tcW w:w="1123" w:type="dxa"/>
          </w:tcPr>
          <w:p w14:paraId="09E64B7A" w14:textId="77777777" w:rsidR="00604556" w:rsidRDefault="00604556">
            <w:pPr>
              <w:pStyle w:val="Table09Row"/>
            </w:pPr>
          </w:p>
        </w:tc>
      </w:tr>
      <w:tr w:rsidR="00604556" w14:paraId="636CD92A" w14:textId="77777777">
        <w:trPr>
          <w:cantSplit/>
          <w:jc w:val="center"/>
        </w:trPr>
        <w:tc>
          <w:tcPr>
            <w:tcW w:w="1418" w:type="dxa"/>
          </w:tcPr>
          <w:p w14:paraId="504005E0" w14:textId="77777777" w:rsidR="00604556" w:rsidRDefault="00B37F43">
            <w:pPr>
              <w:pStyle w:val="Table09Row"/>
            </w:pPr>
            <w:r>
              <w:t>1959/062 (8 Eliz. II No. 62)</w:t>
            </w:r>
          </w:p>
        </w:tc>
        <w:tc>
          <w:tcPr>
            <w:tcW w:w="2693" w:type="dxa"/>
          </w:tcPr>
          <w:p w14:paraId="432E3399" w14:textId="77777777" w:rsidR="00604556" w:rsidRDefault="00B37F43">
            <w:pPr>
              <w:pStyle w:val="Table09Row"/>
            </w:pPr>
            <w:r>
              <w:rPr>
                <w:i/>
              </w:rPr>
              <w:t>Art Gallery Act 1959</w:t>
            </w:r>
          </w:p>
        </w:tc>
        <w:tc>
          <w:tcPr>
            <w:tcW w:w="1276" w:type="dxa"/>
          </w:tcPr>
          <w:p w14:paraId="5E7E4A86" w14:textId="77777777" w:rsidR="00604556" w:rsidRDefault="00B37F43">
            <w:pPr>
              <w:pStyle w:val="Table09Row"/>
            </w:pPr>
            <w:r>
              <w:t>10 Dec 1959</w:t>
            </w:r>
          </w:p>
        </w:tc>
        <w:tc>
          <w:tcPr>
            <w:tcW w:w="3402" w:type="dxa"/>
          </w:tcPr>
          <w:p w14:paraId="2DFDDDA2" w14:textId="77777777" w:rsidR="00604556" w:rsidRDefault="00B37F43">
            <w:pPr>
              <w:pStyle w:val="Table09Row"/>
            </w:pPr>
            <w:r>
              <w:t xml:space="preserve">27 May 1960 (see s. 2 and </w:t>
            </w:r>
            <w:r>
              <w:rPr>
                <w:i/>
              </w:rPr>
              <w:t>Gazette</w:t>
            </w:r>
            <w:r>
              <w:t xml:space="preserve"> 27 May 1960 p. 1436)</w:t>
            </w:r>
          </w:p>
        </w:tc>
        <w:tc>
          <w:tcPr>
            <w:tcW w:w="1123" w:type="dxa"/>
          </w:tcPr>
          <w:p w14:paraId="7F2C595A" w14:textId="77777777" w:rsidR="00604556" w:rsidRDefault="00604556">
            <w:pPr>
              <w:pStyle w:val="Table09Row"/>
            </w:pPr>
          </w:p>
        </w:tc>
      </w:tr>
      <w:tr w:rsidR="00604556" w14:paraId="435936B0" w14:textId="77777777">
        <w:trPr>
          <w:cantSplit/>
          <w:jc w:val="center"/>
        </w:trPr>
        <w:tc>
          <w:tcPr>
            <w:tcW w:w="1418" w:type="dxa"/>
          </w:tcPr>
          <w:p w14:paraId="61D409AE" w14:textId="77777777" w:rsidR="00604556" w:rsidRDefault="00B37F43">
            <w:pPr>
              <w:pStyle w:val="Table09Row"/>
            </w:pPr>
            <w:r>
              <w:t xml:space="preserve">1959/063 (8 </w:t>
            </w:r>
            <w:r>
              <w:t>Eliz. II No. 63)</w:t>
            </w:r>
          </w:p>
        </w:tc>
        <w:tc>
          <w:tcPr>
            <w:tcW w:w="2693" w:type="dxa"/>
          </w:tcPr>
          <w:p w14:paraId="1E8447DB" w14:textId="77777777" w:rsidR="00604556" w:rsidRDefault="00B37F43">
            <w:pPr>
              <w:pStyle w:val="Table09Row"/>
            </w:pPr>
            <w:r>
              <w:rPr>
                <w:i/>
              </w:rPr>
              <w:t>Betting Investment Tax Act 1959</w:t>
            </w:r>
          </w:p>
        </w:tc>
        <w:tc>
          <w:tcPr>
            <w:tcW w:w="1276" w:type="dxa"/>
          </w:tcPr>
          <w:p w14:paraId="53C568C3" w14:textId="77777777" w:rsidR="00604556" w:rsidRDefault="00B37F43">
            <w:pPr>
              <w:pStyle w:val="Table09Row"/>
            </w:pPr>
            <w:r>
              <w:t>10 Dec 1959</w:t>
            </w:r>
          </w:p>
        </w:tc>
        <w:tc>
          <w:tcPr>
            <w:tcW w:w="3402" w:type="dxa"/>
          </w:tcPr>
          <w:p w14:paraId="5750D043" w14:textId="77777777" w:rsidR="00604556" w:rsidRDefault="00B37F43">
            <w:pPr>
              <w:pStyle w:val="Table09Row"/>
            </w:pPr>
            <w:r>
              <w:t>10 Dec 1959</w:t>
            </w:r>
          </w:p>
        </w:tc>
        <w:tc>
          <w:tcPr>
            <w:tcW w:w="1123" w:type="dxa"/>
          </w:tcPr>
          <w:p w14:paraId="525288DC" w14:textId="77777777" w:rsidR="00604556" w:rsidRDefault="00B37F43">
            <w:pPr>
              <w:pStyle w:val="Table09Row"/>
            </w:pPr>
            <w:r>
              <w:t>1970/072</w:t>
            </w:r>
          </w:p>
        </w:tc>
      </w:tr>
      <w:tr w:rsidR="00604556" w14:paraId="6E7455F4" w14:textId="77777777">
        <w:trPr>
          <w:cantSplit/>
          <w:jc w:val="center"/>
        </w:trPr>
        <w:tc>
          <w:tcPr>
            <w:tcW w:w="1418" w:type="dxa"/>
          </w:tcPr>
          <w:p w14:paraId="5093E4D0" w14:textId="77777777" w:rsidR="00604556" w:rsidRDefault="00B37F43">
            <w:pPr>
              <w:pStyle w:val="Table09Row"/>
            </w:pPr>
            <w:r>
              <w:t>1959/064 (8 Eliz. II No. 64)</w:t>
            </w:r>
          </w:p>
        </w:tc>
        <w:tc>
          <w:tcPr>
            <w:tcW w:w="2693" w:type="dxa"/>
          </w:tcPr>
          <w:p w14:paraId="54BDE876" w14:textId="77777777" w:rsidR="00604556" w:rsidRDefault="00B37F43">
            <w:pPr>
              <w:pStyle w:val="Table09Row"/>
            </w:pPr>
            <w:r>
              <w:rPr>
                <w:i/>
              </w:rPr>
              <w:t>Stamp Act Amendment Act (No. 2) 1959</w:t>
            </w:r>
          </w:p>
        </w:tc>
        <w:tc>
          <w:tcPr>
            <w:tcW w:w="1276" w:type="dxa"/>
          </w:tcPr>
          <w:p w14:paraId="148BDC19" w14:textId="77777777" w:rsidR="00604556" w:rsidRDefault="00B37F43">
            <w:pPr>
              <w:pStyle w:val="Table09Row"/>
            </w:pPr>
            <w:r>
              <w:t>10 Dec 1959</w:t>
            </w:r>
          </w:p>
        </w:tc>
        <w:tc>
          <w:tcPr>
            <w:tcW w:w="3402" w:type="dxa"/>
          </w:tcPr>
          <w:p w14:paraId="54876DC4" w14:textId="77777777" w:rsidR="00604556" w:rsidRDefault="00B37F43">
            <w:pPr>
              <w:pStyle w:val="Table09Row"/>
            </w:pPr>
            <w:r>
              <w:t xml:space="preserve">21 Dec 1959 (see s. 2 and </w:t>
            </w:r>
            <w:r>
              <w:rPr>
                <w:i/>
              </w:rPr>
              <w:t>Gazette</w:t>
            </w:r>
            <w:r>
              <w:t xml:space="preserve"> 18 Dec 1959 p. 3337)</w:t>
            </w:r>
          </w:p>
        </w:tc>
        <w:tc>
          <w:tcPr>
            <w:tcW w:w="1123" w:type="dxa"/>
          </w:tcPr>
          <w:p w14:paraId="6A8AEB5E" w14:textId="77777777" w:rsidR="00604556" w:rsidRDefault="00604556">
            <w:pPr>
              <w:pStyle w:val="Table09Row"/>
            </w:pPr>
          </w:p>
        </w:tc>
      </w:tr>
      <w:tr w:rsidR="00604556" w14:paraId="3E073CCA" w14:textId="77777777">
        <w:trPr>
          <w:cantSplit/>
          <w:jc w:val="center"/>
        </w:trPr>
        <w:tc>
          <w:tcPr>
            <w:tcW w:w="1418" w:type="dxa"/>
          </w:tcPr>
          <w:p w14:paraId="0012658F" w14:textId="77777777" w:rsidR="00604556" w:rsidRDefault="00B37F43">
            <w:pPr>
              <w:pStyle w:val="Table09Row"/>
            </w:pPr>
            <w:r>
              <w:t>1959/065 (8 Eliz. II No. 65)</w:t>
            </w:r>
          </w:p>
        </w:tc>
        <w:tc>
          <w:tcPr>
            <w:tcW w:w="2693" w:type="dxa"/>
          </w:tcPr>
          <w:p w14:paraId="5CCED26C" w14:textId="77777777" w:rsidR="00604556" w:rsidRDefault="00B37F43">
            <w:pPr>
              <w:pStyle w:val="Table09Row"/>
            </w:pPr>
            <w:r>
              <w:rPr>
                <w:i/>
              </w:rPr>
              <w:t>Factories</w:t>
            </w:r>
            <w:r>
              <w:rPr>
                <w:i/>
              </w:rPr>
              <w:t xml:space="preserve"> and Shops Act Amendment Act 1959</w:t>
            </w:r>
          </w:p>
        </w:tc>
        <w:tc>
          <w:tcPr>
            <w:tcW w:w="1276" w:type="dxa"/>
          </w:tcPr>
          <w:p w14:paraId="056B7146" w14:textId="77777777" w:rsidR="00604556" w:rsidRDefault="00B37F43">
            <w:pPr>
              <w:pStyle w:val="Table09Row"/>
            </w:pPr>
            <w:r>
              <w:t>10 Dec 1959</w:t>
            </w:r>
          </w:p>
        </w:tc>
        <w:tc>
          <w:tcPr>
            <w:tcW w:w="3402" w:type="dxa"/>
          </w:tcPr>
          <w:p w14:paraId="05E54B19" w14:textId="77777777" w:rsidR="00604556" w:rsidRDefault="00B37F43">
            <w:pPr>
              <w:pStyle w:val="Table09Row"/>
            </w:pPr>
            <w:r>
              <w:t xml:space="preserve">19 Feb 1960 (see s. 2 and </w:t>
            </w:r>
            <w:r>
              <w:rPr>
                <w:i/>
              </w:rPr>
              <w:t>Gazette</w:t>
            </w:r>
            <w:r>
              <w:t xml:space="preserve"> 19 Feb 1960 p. 412)</w:t>
            </w:r>
          </w:p>
        </w:tc>
        <w:tc>
          <w:tcPr>
            <w:tcW w:w="1123" w:type="dxa"/>
          </w:tcPr>
          <w:p w14:paraId="487EA831" w14:textId="77777777" w:rsidR="00604556" w:rsidRDefault="00B37F43">
            <w:pPr>
              <w:pStyle w:val="Table09Row"/>
            </w:pPr>
            <w:r>
              <w:t>1963/044 (12 Eliz. II No. 44)</w:t>
            </w:r>
          </w:p>
        </w:tc>
      </w:tr>
      <w:tr w:rsidR="00604556" w14:paraId="6CFB4F9E" w14:textId="77777777">
        <w:trPr>
          <w:cantSplit/>
          <w:jc w:val="center"/>
        </w:trPr>
        <w:tc>
          <w:tcPr>
            <w:tcW w:w="1418" w:type="dxa"/>
          </w:tcPr>
          <w:p w14:paraId="36B3D4D2" w14:textId="77777777" w:rsidR="00604556" w:rsidRDefault="00B37F43">
            <w:pPr>
              <w:pStyle w:val="Table09Row"/>
            </w:pPr>
            <w:r>
              <w:t>1959/066 (8 Eliz. II No. 66)</w:t>
            </w:r>
          </w:p>
        </w:tc>
        <w:tc>
          <w:tcPr>
            <w:tcW w:w="2693" w:type="dxa"/>
          </w:tcPr>
          <w:p w14:paraId="2BF8420D" w14:textId="77777777" w:rsidR="00604556" w:rsidRDefault="00B37F43">
            <w:pPr>
              <w:pStyle w:val="Table09Row"/>
            </w:pPr>
            <w:r>
              <w:rPr>
                <w:i/>
              </w:rPr>
              <w:t>Workers’ Compensation Act Amendment Act 1959</w:t>
            </w:r>
          </w:p>
        </w:tc>
        <w:tc>
          <w:tcPr>
            <w:tcW w:w="1276" w:type="dxa"/>
          </w:tcPr>
          <w:p w14:paraId="6E0AA451" w14:textId="77777777" w:rsidR="00604556" w:rsidRDefault="00B37F43">
            <w:pPr>
              <w:pStyle w:val="Table09Row"/>
            </w:pPr>
            <w:r>
              <w:t>10 Dec 1959</w:t>
            </w:r>
          </w:p>
        </w:tc>
        <w:tc>
          <w:tcPr>
            <w:tcW w:w="3402" w:type="dxa"/>
          </w:tcPr>
          <w:p w14:paraId="294EAF17" w14:textId="77777777" w:rsidR="00604556" w:rsidRDefault="00B37F43">
            <w:pPr>
              <w:pStyle w:val="Table09Row"/>
            </w:pPr>
            <w:r>
              <w:t xml:space="preserve">2 Feb 1960 (see s. 2 and </w:t>
            </w:r>
            <w:r>
              <w:rPr>
                <w:i/>
              </w:rPr>
              <w:t>Gazette</w:t>
            </w:r>
            <w:r>
              <w:t xml:space="preserve"> 2 Feb 1960 p. 249)</w:t>
            </w:r>
          </w:p>
        </w:tc>
        <w:tc>
          <w:tcPr>
            <w:tcW w:w="1123" w:type="dxa"/>
          </w:tcPr>
          <w:p w14:paraId="4A9FBBFA" w14:textId="77777777" w:rsidR="00604556" w:rsidRDefault="00B37F43">
            <w:pPr>
              <w:pStyle w:val="Table09Row"/>
            </w:pPr>
            <w:r>
              <w:t>1981/086</w:t>
            </w:r>
          </w:p>
        </w:tc>
      </w:tr>
      <w:tr w:rsidR="00604556" w14:paraId="5696B306" w14:textId="77777777">
        <w:trPr>
          <w:cantSplit/>
          <w:jc w:val="center"/>
        </w:trPr>
        <w:tc>
          <w:tcPr>
            <w:tcW w:w="1418" w:type="dxa"/>
          </w:tcPr>
          <w:p w14:paraId="002A4C86" w14:textId="77777777" w:rsidR="00604556" w:rsidRDefault="00B37F43">
            <w:pPr>
              <w:pStyle w:val="Table09Row"/>
            </w:pPr>
            <w:r>
              <w:t>1959/067 (8 Eliz. II No. 67)</w:t>
            </w:r>
          </w:p>
        </w:tc>
        <w:tc>
          <w:tcPr>
            <w:tcW w:w="2693" w:type="dxa"/>
          </w:tcPr>
          <w:p w14:paraId="71C66859" w14:textId="77777777" w:rsidR="00604556" w:rsidRDefault="00B37F43">
            <w:pPr>
              <w:pStyle w:val="Table09Row"/>
            </w:pPr>
            <w:r>
              <w:rPr>
                <w:i/>
              </w:rPr>
              <w:t>Traffic Act Amendment Act (No. 4) 1959</w:t>
            </w:r>
          </w:p>
        </w:tc>
        <w:tc>
          <w:tcPr>
            <w:tcW w:w="1276" w:type="dxa"/>
          </w:tcPr>
          <w:p w14:paraId="639E1CF6" w14:textId="77777777" w:rsidR="00604556" w:rsidRDefault="00B37F43">
            <w:pPr>
              <w:pStyle w:val="Table09Row"/>
            </w:pPr>
            <w:r>
              <w:t>10 Dec 1959</w:t>
            </w:r>
          </w:p>
        </w:tc>
        <w:tc>
          <w:tcPr>
            <w:tcW w:w="3402" w:type="dxa"/>
          </w:tcPr>
          <w:p w14:paraId="43C9F08B" w14:textId="77777777" w:rsidR="00604556" w:rsidRDefault="00B37F43">
            <w:pPr>
              <w:pStyle w:val="Table09Row"/>
            </w:pPr>
            <w:r>
              <w:t xml:space="preserve">22 Jan 1960 (see s. 2 and </w:t>
            </w:r>
            <w:r>
              <w:rPr>
                <w:i/>
              </w:rPr>
              <w:t>Gazette</w:t>
            </w:r>
            <w:r>
              <w:t xml:space="preserve"> 22 Jan 1960 p. 59)</w:t>
            </w:r>
          </w:p>
        </w:tc>
        <w:tc>
          <w:tcPr>
            <w:tcW w:w="1123" w:type="dxa"/>
          </w:tcPr>
          <w:p w14:paraId="351DE2E8" w14:textId="77777777" w:rsidR="00604556" w:rsidRDefault="00B37F43">
            <w:pPr>
              <w:pStyle w:val="Table09Row"/>
            </w:pPr>
            <w:r>
              <w:t>1974/059</w:t>
            </w:r>
          </w:p>
        </w:tc>
      </w:tr>
      <w:tr w:rsidR="00604556" w14:paraId="440878F9" w14:textId="77777777">
        <w:trPr>
          <w:cantSplit/>
          <w:jc w:val="center"/>
        </w:trPr>
        <w:tc>
          <w:tcPr>
            <w:tcW w:w="1418" w:type="dxa"/>
          </w:tcPr>
          <w:p w14:paraId="6E5ED7BA" w14:textId="77777777" w:rsidR="00604556" w:rsidRDefault="00B37F43">
            <w:pPr>
              <w:pStyle w:val="Table09Row"/>
            </w:pPr>
            <w:r>
              <w:t>1959/068 (8 Eliz. II No. 68)</w:t>
            </w:r>
          </w:p>
        </w:tc>
        <w:tc>
          <w:tcPr>
            <w:tcW w:w="2693" w:type="dxa"/>
          </w:tcPr>
          <w:p w14:paraId="4786DFA6" w14:textId="77777777" w:rsidR="00604556" w:rsidRDefault="00B37F43">
            <w:pPr>
              <w:pStyle w:val="Table09Row"/>
            </w:pPr>
            <w:r>
              <w:rPr>
                <w:i/>
              </w:rPr>
              <w:t xml:space="preserve">State </w:t>
            </w:r>
            <w:r>
              <w:rPr>
                <w:i/>
              </w:rPr>
              <w:t>Electricity Commission Act Amendment Act (No. 3) 1959</w:t>
            </w:r>
          </w:p>
        </w:tc>
        <w:tc>
          <w:tcPr>
            <w:tcW w:w="1276" w:type="dxa"/>
          </w:tcPr>
          <w:p w14:paraId="1C3EBE7F" w14:textId="77777777" w:rsidR="00604556" w:rsidRDefault="00B37F43">
            <w:pPr>
              <w:pStyle w:val="Table09Row"/>
            </w:pPr>
            <w:r>
              <w:t>10 Dec 1959</w:t>
            </w:r>
          </w:p>
        </w:tc>
        <w:tc>
          <w:tcPr>
            <w:tcW w:w="3402" w:type="dxa"/>
          </w:tcPr>
          <w:p w14:paraId="2E1EC3C9" w14:textId="77777777" w:rsidR="00604556" w:rsidRDefault="00B37F43">
            <w:pPr>
              <w:pStyle w:val="Table09Row"/>
            </w:pPr>
            <w:r>
              <w:t>10 Dec 1959</w:t>
            </w:r>
          </w:p>
        </w:tc>
        <w:tc>
          <w:tcPr>
            <w:tcW w:w="1123" w:type="dxa"/>
          </w:tcPr>
          <w:p w14:paraId="6D49D1F4" w14:textId="77777777" w:rsidR="00604556" w:rsidRDefault="00B37F43">
            <w:pPr>
              <w:pStyle w:val="Table09Row"/>
            </w:pPr>
            <w:r>
              <w:t>1979/111</w:t>
            </w:r>
          </w:p>
        </w:tc>
      </w:tr>
      <w:tr w:rsidR="00604556" w14:paraId="08A68E1E" w14:textId="77777777">
        <w:trPr>
          <w:cantSplit/>
          <w:jc w:val="center"/>
        </w:trPr>
        <w:tc>
          <w:tcPr>
            <w:tcW w:w="1418" w:type="dxa"/>
          </w:tcPr>
          <w:p w14:paraId="1415C1B3" w14:textId="77777777" w:rsidR="00604556" w:rsidRDefault="00B37F43">
            <w:pPr>
              <w:pStyle w:val="Table09Row"/>
            </w:pPr>
            <w:r>
              <w:t>1959/069 (8 Eliz. II No. 69)</w:t>
            </w:r>
          </w:p>
        </w:tc>
        <w:tc>
          <w:tcPr>
            <w:tcW w:w="2693" w:type="dxa"/>
          </w:tcPr>
          <w:p w14:paraId="21B4B051" w14:textId="77777777" w:rsidR="00604556" w:rsidRDefault="00B37F43">
            <w:pPr>
              <w:pStyle w:val="Table09Row"/>
            </w:pPr>
            <w:r>
              <w:rPr>
                <w:i/>
              </w:rPr>
              <w:t>Metropolitan Region Improvement Tax Act 1959</w:t>
            </w:r>
          </w:p>
        </w:tc>
        <w:tc>
          <w:tcPr>
            <w:tcW w:w="1276" w:type="dxa"/>
          </w:tcPr>
          <w:p w14:paraId="2BDCE76C" w14:textId="77777777" w:rsidR="00604556" w:rsidRDefault="00B37F43">
            <w:pPr>
              <w:pStyle w:val="Table09Row"/>
            </w:pPr>
            <w:r>
              <w:t>10 Dec 1959</w:t>
            </w:r>
          </w:p>
        </w:tc>
        <w:tc>
          <w:tcPr>
            <w:tcW w:w="3402" w:type="dxa"/>
          </w:tcPr>
          <w:p w14:paraId="54A6E576" w14:textId="77777777" w:rsidR="00604556" w:rsidRDefault="00B37F43">
            <w:pPr>
              <w:pStyle w:val="Table09Row"/>
            </w:pPr>
            <w:r>
              <w:t>10 Dec 1959</w:t>
            </w:r>
          </w:p>
        </w:tc>
        <w:tc>
          <w:tcPr>
            <w:tcW w:w="1123" w:type="dxa"/>
          </w:tcPr>
          <w:p w14:paraId="21BDC7CB" w14:textId="77777777" w:rsidR="00604556" w:rsidRDefault="00604556">
            <w:pPr>
              <w:pStyle w:val="Table09Row"/>
            </w:pPr>
          </w:p>
        </w:tc>
      </w:tr>
      <w:tr w:rsidR="00604556" w14:paraId="21D241CD" w14:textId="77777777">
        <w:trPr>
          <w:cantSplit/>
          <w:jc w:val="center"/>
        </w:trPr>
        <w:tc>
          <w:tcPr>
            <w:tcW w:w="1418" w:type="dxa"/>
          </w:tcPr>
          <w:p w14:paraId="78A6C06E" w14:textId="77777777" w:rsidR="00604556" w:rsidRDefault="00B37F43">
            <w:pPr>
              <w:pStyle w:val="Table09Row"/>
            </w:pPr>
            <w:r>
              <w:t>1959/070 (8 Eliz. II No. 70)</w:t>
            </w:r>
          </w:p>
        </w:tc>
        <w:tc>
          <w:tcPr>
            <w:tcW w:w="2693" w:type="dxa"/>
          </w:tcPr>
          <w:p w14:paraId="30312A42" w14:textId="77777777" w:rsidR="00604556" w:rsidRDefault="00B37F43">
            <w:pPr>
              <w:pStyle w:val="Table09Row"/>
            </w:pPr>
            <w:r>
              <w:rPr>
                <w:i/>
              </w:rPr>
              <w:t xml:space="preserve">Municipality of Fremantle Act </w:t>
            </w:r>
            <w:r>
              <w:rPr>
                <w:i/>
              </w:rPr>
              <w:t>Amendment Act 1959</w:t>
            </w:r>
          </w:p>
        </w:tc>
        <w:tc>
          <w:tcPr>
            <w:tcW w:w="1276" w:type="dxa"/>
          </w:tcPr>
          <w:p w14:paraId="692EE7D6" w14:textId="77777777" w:rsidR="00604556" w:rsidRDefault="00B37F43">
            <w:pPr>
              <w:pStyle w:val="Table09Row"/>
            </w:pPr>
            <w:r>
              <w:t>10 Dec 1959</w:t>
            </w:r>
          </w:p>
        </w:tc>
        <w:tc>
          <w:tcPr>
            <w:tcW w:w="3402" w:type="dxa"/>
          </w:tcPr>
          <w:p w14:paraId="4780EFFB" w14:textId="77777777" w:rsidR="00604556" w:rsidRDefault="00B37F43">
            <w:pPr>
              <w:pStyle w:val="Table09Row"/>
            </w:pPr>
            <w:r>
              <w:t>10 Dec 1959</w:t>
            </w:r>
          </w:p>
        </w:tc>
        <w:tc>
          <w:tcPr>
            <w:tcW w:w="1123" w:type="dxa"/>
          </w:tcPr>
          <w:p w14:paraId="388357F6" w14:textId="77777777" w:rsidR="00604556" w:rsidRDefault="00B37F43">
            <w:pPr>
              <w:pStyle w:val="Table09Row"/>
            </w:pPr>
            <w:r>
              <w:t>1996/014</w:t>
            </w:r>
          </w:p>
        </w:tc>
      </w:tr>
      <w:tr w:rsidR="00604556" w14:paraId="68A65897" w14:textId="77777777">
        <w:trPr>
          <w:cantSplit/>
          <w:jc w:val="center"/>
        </w:trPr>
        <w:tc>
          <w:tcPr>
            <w:tcW w:w="1418" w:type="dxa"/>
          </w:tcPr>
          <w:p w14:paraId="1A330940" w14:textId="77777777" w:rsidR="00604556" w:rsidRDefault="00B37F43">
            <w:pPr>
              <w:pStyle w:val="Table09Row"/>
            </w:pPr>
            <w:r>
              <w:t>1959/071 (8 Eliz. II No. 71)</w:t>
            </w:r>
          </w:p>
        </w:tc>
        <w:tc>
          <w:tcPr>
            <w:tcW w:w="2693" w:type="dxa"/>
          </w:tcPr>
          <w:p w14:paraId="32F6A36F" w14:textId="77777777" w:rsidR="00604556" w:rsidRDefault="00B37F43">
            <w:pPr>
              <w:pStyle w:val="Table09Row"/>
            </w:pPr>
            <w:r>
              <w:rPr>
                <w:i/>
              </w:rPr>
              <w:t>Constitution Acts Amendment Act (No. 3) 1959</w:t>
            </w:r>
          </w:p>
        </w:tc>
        <w:tc>
          <w:tcPr>
            <w:tcW w:w="1276" w:type="dxa"/>
          </w:tcPr>
          <w:p w14:paraId="3AE8A23B" w14:textId="77777777" w:rsidR="00604556" w:rsidRDefault="00B37F43">
            <w:pPr>
              <w:pStyle w:val="Table09Row"/>
            </w:pPr>
            <w:r>
              <w:t>8 Feb 1960</w:t>
            </w:r>
          </w:p>
        </w:tc>
        <w:tc>
          <w:tcPr>
            <w:tcW w:w="3402" w:type="dxa"/>
          </w:tcPr>
          <w:p w14:paraId="09A48129" w14:textId="77777777" w:rsidR="00604556" w:rsidRDefault="00B37F43">
            <w:pPr>
              <w:pStyle w:val="Table09Row"/>
            </w:pPr>
            <w:r>
              <w:t xml:space="preserve">25 Mar 1960 (see 1918/030 s. 8 and </w:t>
            </w:r>
            <w:r>
              <w:rPr>
                <w:i/>
              </w:rPr>
              <w:t>Gazette</w:t>
            </w:r>
            <w:r>
              <w:t xml:space="preserve"> 25 Mar 1960 p. 883).</w:t>
            </w:r>
          </w:p>
          <w:p w14:paraId="06FBBF90" w14:textId="77777777" w:rsidR="00604556" w:rsidRDefault="00B37F43">
            <w:pPr>
              <w:pStyle w:val="Table09Row"/>
            </w:pPr>
            <w:r>
              <w:t>Reserved for Royal Assent 10 Dec 1959</w:t>
            </w:r>
          </w:p>
        </w:tc>
        <w:tc>
          <w:tcPr>
            <w:tcW w:w="1123" w:type="dxa"/>
          </w:tcPr>
          <w:p w14:paraId="02F0BD99" w14:textId="77777777" w:rsidR="00604556" w:rsidRDefault="00604556">
            <w:pPr>
              <w:pStyle w:val="Table09Row"/>
            </w:pPr>
          </w:p>
        </w:tc>
      </w:tr>
      <w:tr w:rsidR="00604556" w14:paraId="26A35809" w14:textId="77777777">
        <w:trPr>
          <w:cantSplit/>
          <w:jc w:val="center"/>
        </w:trPr>
        <w:tc>
          <w:tcPr>
            <w:tcW w:w="1418" w:type="dxa"/>
          </w:tcPr>
          <w:p w14:paraId="50A19A09" w14:textId="77777777" w:rsidR="00604556" w:rsidRDefault="00B37F43">
            <w:pPr>
              <w:pStyle w:val="Table09Row"/>
            </w:pPr>
            <w:r>
              <w:lastRenderedPageBreak/>
              <w:t>1959/072 (8 El</w:t>
            </w:r>
            <w:r>
              <w:t>iz. II No. 72)</w:t>
            </w:r>
          </w:p>
        </w:tc>
        <w:tc>
          <w:tcPr>
            <w:tcW w:w="2693" w:type="dxa"/>
          </w:tcPr>
          <w:p w14:paraId="629F1B71" w14:textId="77777777" w:rsidR="00604556" w:rsidRDefault="00B37F43">
            <w:pPr>
              <w:pStyle w:val="Table09Row"/>
            </w:pPr>
            <w:r>
              <w:rPr>
                <w:i/>
              </w:rPr>
              <w:t>Stamp Act Amendment Act 1959</w:t>
            </w:r>
          </w:p>
        </w:tc>
        <w:tc>
          <w:tcPr>
            <w:tcW w:w="1276" w:type="dxa"/>
          </w:tcPr>
          <w:p w14:paraId="0CECA588" w14:textId="77777777" w:rsidR="00604556" w:rsidRDefault="00B37F43">
            <w:pPr>
              <w:pStyle w:val="Table09Row"/>
            </w:pPr>
            <w:r>
              <w:t>14 Dec 1959</w:t>
            </w:r>
          </w:p>
        </w:tc>
        <w:tc>
          <w:tcPr>
            <w:tcW w:w="3402" w:type="dxa"/>
          </w:tcPr>
          <w:p w14:paraId="6D96FFF6" w14:textId="77777777" w:rsidR="00604556" w:rsidRDefault="00B37F43">
            <w:pPr>
              <w:pStyle w:val="Table09Row"/>
            </w:pPr>
            <w:r>
              <w:t xml:space="preserve">1 Jan 1960 (see s. 2 and </w:t>
            </w:r>
            <w:r>
              <w:rPr>
                <w:i/>
              </w:rPr>
              <w:t>Gazette</w:t>
            </w:r>
            <w:r>
              <w:t xml:space="preserve"> 24 Dec 1959 p. 3457)</w:t>
            </w:r>
          </w:p>
        </w:tc>
        <w:tc>
          <w:tcPr>
            <w:tcW w:w="1123" w:type="dxa"/>
          </w:tcPr>
          <w:p w14:paraId="54E66AFD" w14:textId="77777777" w:rsidR="00604556" w:rsidRDefault="00604556">
            <w:pPr>
              <w:pStyle w:val="Table09Row"/>
            </w:pPr>
          </w:p>
        </w:tc>
      </w:tr>
      <w:tr w:rsidR="00604556" w14:paraId="26F7FDAF" w14:textId="77777777">
        <w:trPr>
          <w:cantSplit/>
          <w:jc w:val="center"/>
        </w:trPr>
        <w:tc>
          <w:tcPr>
            <w:tcW w:w="1418" w:type="dxa"/>
          </w:tcPr>
          <w:p w14:paraId="637508DD" w14:textId="77777777" w:rsidR="00604556" w:rsidRDefault="00B37F43">
            <w:pPr>
              <w:pStyle w:val="Table09Row"/>
            </w:pPr>
            <w:r>
              <w:t>1959/073 (8 Eliz. II No. 73)</w:t>
            </w:r>
          </w:p>
        </w:tc>
        <w:tc>
          <w:tcPr>
            <w:tcW w:w="2693" w:type="dxa"/>
          </w:tcPr>
          <w:p w14:paraId="1BE1FDF3" w14:textId="77777777" w:rsidR="00604556" w:rsidRDefault="00B37F43">
            <w:pPr>
              <w:pStyle w:val="Table09Row"/>
            </w:pPr>
            <w:r>
              <w:rPr>
                <w:i/>
              </w:rPr>
              <w:t>Members of Parliament, Reimbursement of Expenses, Act Amendment Act 1959</w:t>
            </w:r>
          </w:p>
        </w:tc>
        <w:tc>
          <w:tcPr>
            <w:tcW w:w="1276" w:type="dxa"/>
          </w:tcPr>
          <w:p w14:paraId="47D809D3" w14:textId="77777777" w:rsidR="00604556" w:rsidRDefault="00B37F43">
            <w:pPr>
              <w:pStyle w:val="Table09Row"/>
            </w:pPr>
            <w:r>
              <w:t>14 Dec 1959</w:t>
            </w:r>
          </w:p>
        </w:tc>
        <w:tc>
          <w:tcPr>
            <w:tcW w:w="3402" w:type="dxa"/>
          </w:tcPr>
          <w:p w14:paraId="45FDC67C" w14:textId="77777777" w:rsidR="00604556" w:rsidRDefault="00B37F43">
            <w:pPr>
              <w:pStyle w:val="Table09Row"/>
            </w:pPr>
            <w:r>
              <w:t>1 Jan 1960 (see s. 2)</w:t>
            </w:r>
          </w:p>
        </w:tc>
        <w:tc>
          <w:tcPr>
            <w:tcW w:w="1123" w:type="dxa"/>
          </w:tcPr>
          <w:p w14:paraId="33B44CED" w14:textId="77777777" w:rsidR="00604556" w:rsidRDefault="00B37F43">
            <w:pPr>
              <w:pStyle w:val="Table09Row"/>
            </w:pPr>
            <w:r>
              <w:t>1967/070</w:t>
            </w:r>
          </w:p>
        </w:tc>
      </w:tr>
      <w:tr w:rsidR="00604556" w14:paraId="18DAF869" w14:textId="77777777">
        <w:trPr>
          <w:cantSplit/>
          <w:jc w:val="center"/>
        </w:trPr>
        <w:tc>
          <w:tcPr>
            <w:tcW w:w="1418" w:type="dxa"/>
          </w:tcPr>
          <w:p w14:paraId="12CBF765" w14:textId="77777777" w:rsidR="00604556" w:rsidRDefault="00B37F43">
            <w:pPr>
              <w:pStyle w:val="Table09Row"/>
            </w:pPr>
            <w:r>
              <w:t>1959/074 (8 Eliz. II No. 74)</w:t>
            </w:r>
          </w:p>
        </w:tc>
        <w:tc>
          <w:tcPr>
            <w:tcW w:w="2693" w:type="dxa"/>
          </w:tcPr>
          <w:p w14:paraId="35DEA8D8" w14:textId="77777777" w:rsidR="00604556" w:rsidRDefault="00B37F43">
            <w:pPr>
              <w:pStyle w:val="Table09Row"/>
            </w:pPr>
            <w:r>
              <w:rPr>
                <w:i/>
              </w:rPr>
              <w:t>Road Closure Act 1959</w:t>
            </w:r>
          </w:p>
        </w:tc>
        <w:tc>
          <w:tcPr>
            <w:tcW w:w="1276" w:type="dxa"/>
          </w:tcPr>
          <w:p w14:paraId="3A00476D" w14:textId="77777777" w:rsidR="00604556" w:rsidRDefault="00B37F43">
            <w:pPr>
              <w:pStyle w:val="Table09Row"/>
            </w:pPr>
            <w:r>
              <w:t>14 Dec 1959</w:t>
            </w:r>
          </w:p>
        </w:tc>
        <w:tc>
          <w:tcPr>
            <w:tcW w:w="3402" w:type="dxa"/>
          </w:tcPr>
          <w:p w14:paraId="37C0FC16" w14:textId="77777777" w:rsidR="00604556" w:rsidRDefault="00B37F43">
            <w:pPr>
              <w:pStyle w:val="Table09Row"/>
            </w:pPr>
            <w:r>
              <w:t>14 Dec 1959</w:t>
            </w:r>
          </w:p>
        </w:tc>
        <w:tc>
          <w:tcPr>
            <w:tcW w:w="1123" w:type="dxa"/>
          </w:tcPr>
          <w:p w14:paraId="0193A985" w14:textId="77777777" w:rsidR="00604556" w:rsidRDefault="00604556">
            <w:pPr>
              <w:pStyle w:val="Table09Row"/>
            </w:pPr>
          </w:p>
        </w:tc>
      </w:tr>
      <w:tr w:rsidR="00604556" w14:paraId="4CF072AF" w14:textId="77777777">
        <w:trPr>
          <w:cantSplit/>
          <w:jc w:val="center"/>
        </w:trPr>
        <w:tc>
          <w:tcPr>
            <w:tcW w:w="1418" w:type="dxa"/>
          </w:tcPr>
          <w:p w14:paraId="23788440" w14:textId="77777777" w:rsidR="00604556" w:rsidRDefault="00B37F43">
            <w:pPr>
              <w:pStyle w:val="Table09Row"/>
            </w:pPr>
            <w:r>
              <w:t>1959/075 (8 Eliz. II No. 75)</w:t>
            </w:r>
          </w:p>
        </w:tc>
        <w:tc>
          <w:tcPr>
            <w:tcW w:w="2693" w:type="dxa"/>
          </w:tcPr>
          <w:p w14:paraId="617661C1" w14:textId="77777777" w:rsidR="00604556" w:rsidRDefault="00B37F43">
            <w:pPr>
              <w:pStyle w:val="Table09Row"/>
            </w:pPr>
            <w:r>
              <w:rPr>
                <w:i/>
              </w:rPr>
              <w:t>Reserves Act 1959</w:t>
            </w:r>
          </w:p>
        </w:tc>
        <w:tc>
          <w:tcPr>
            <w:tcW w:w="1276" w:type="dxa"/>
          </w:tcPr>
          <w:p w14:paraId="15910AC9" w14:textId="77777777" w:rsidR="00604556" w:rsidRDefault="00B37F43">
            <w:pPr>
              <w:pStyle w:val="Table09Row"/>
            </w:pPr>
            <w:r>
              <w:t>14 Dec 1959</w:t>
            </w:r>
          </w:p>
        </w:tc>
        <w:tc>
          <w:tcPr>
            <w:tcW w:w="3402" w:type="dxa"/>
          </w:tcPr>
          <w:p w14:paraId="78577EC2" w14:textId="77777777" w:rsidR="00604556" w:rsidRDefault="00B37F43">
            <w:pPr>
              <w:pStyle w:val="Table09Row"/>
            </w:pPr>
            <w:r>
              <w:t>14 Dec 1959</w:t>
            </w:r>
          </w:p>
        </w:tc>
        <w:tc>
          <w:tcPr>
            <w:tcW w:w="1123" w:type="dxa"/>
          </w:tcPr>
          <w:p w14:paraId="4FA6CC17" w14:textId="77777777" w:rsidR="00604556" w:rsidRDefault="00604556">
            <w:pPr>
              <w:pStyle w:val="Table09Row"/>
            </w:pPr>
          </w:p>
        </w:tc>
      </w:tr>
      <w:tr w:rsidR="00604556" w14:paraId="4D48EAC0" w14:textId="77777777">
        <w:trPr>
          <w:cantSplit/>
          <w:jc w:val="center"/>
        </w:trPr>
        <w:tc>
          <w:tcPr>
            <w:tcW w:w="1418" w:type="dxa"/>
          </w:tcPr>
          <w:p w14:paraId="3F6C85BB" w14:textId="77777777" w:rsidR="00604556" w:rsidRDefault="00B37F43">
            <w:pPr>
              <w:pStyle w:val="Table09Row"/>
            </w:pPr>
            <w:r>
              <w:t>1959/076 (8 Eliz. II No. 76)</w:t>
            </w:r>
          </w:p>
        </w:tc>
        <w:tc>
          <w:tcPr>
            <w:tcW w:w="2693" w:type="dxa"/>
          </w:tcPr>
          <w:p w14:paraId="41532ED3" w14:textId="77777777" w:rsidR="00604556" w:rsidRDefault="00B37F43">
            <w:pPr>
              <w:pStyle w:val="Table09Row"/>
            </w:pPr>
            <w:r>
              <w:rPr>
                <w:i/>
              </w:rPr>
              <w:t>Betting Control Act Amendment Act 1959</w:t>
            </w:r>
          </w:p>
        </w:tc>
        <w:tc>
          <w:tcPr>
            <w:tcW w:w="1276" w:type="dxa"/>
          </w:tcPr>
          <w:p w14:paraId="2F3830F7" w14:textId="77777777" w:rsidR="00604556" w:rsidRDefault="00B37F43">
            <w:pPr>
              <w:pStyle w:val="Table09Row"/>
            </w:pPr>
            <w:r>
              <w:t>14 Dec</w:t>
            </w:r>
            <w:r>
              <w:t> 1959</w:t>
            </w:r>
          </w:p>
        </w:tc>
        <w:tc>
          <w:tcPr>
            <w:tcW w:w="3402" w:type="dxa"/>
          </w:tcPr>
          <w:p w14:paraId="19BB452E" w14:textId="77777777" w:rsidR="00604556" w:rsidRDefault="00B37F43">
            <w:pPr>
              <w:pStyle w:val="Table09Row"/>
            </w:pPr>
            <w:r>
              <w:t xml:space="preserve">21 Dec 1959 (see s. 2 and </w:t>
            </w:r>
            <w:r>
              <w:rPr>
                <w:i/>
              </w:rPr>
              <w:t>Gazette</w:t>
            </w:r>
            <w:r>
              <w:t xml:space="preserve"> 18 Dec 1959 p. 3339)</w:t>
            </w:r>
          </w:p>
        </w:tc>
        <w:tc>
          <w:tcPr>
            <w:tcW w:w="1123" w:type="dxa"/>
          </w:tcPr>
          <w:p w14:paraId="4059BA32" w14:textId="77777777" w:rsidR="00604556" w:rsidRDefault="00604556">
            <w:pPr>
              <w:pStyle w:val="Table09Row"/>
            </w:pPr>
          </w:p>
        </w:tc>
      </w:tr>
      <w:tr w:rsidR="00604556" w14:paraId="0B7C7D2A" w14:textId="77777777">
        <w:trPr>
          <w:cantSplit/>
          <w:jc w:val="center"/>
        </w:trPr>
        <w:tc>
          <w:tcPr>
            <w:tcW w:w="1418" w:type="dxa"/>
          </w:tcPr>
          <w:p w14:paraId="0162B8BF" w14:textId="77777777" w:rsidR="00604556" w:rsidRDefault="00B37F43">
            <w:pPr>
              <w:pStyle w:val="Table09Row"/>
            </w:pPr>
            <w:r>
              <w:t>1959/077 (8 Eliz. II No. 77)</w:t>
            </w:r>
          </w:p>
        </w:tc>
        <w:tc>
          <w:tcPr>
            <w:tcW w:w="2693" w:type="dxa"/>
          </w:tcPr>
          <w:p w14:paraId="43562791" w14:textId="77777777" w:rsidR="00604556" w:rsidRDefault="00B37F43">
            <w:pPr>
              <w:pStyle w:val="Table09Row"/>
            </w:pPr>
            <w:r>
              <w:rPr>
                <w:i/>
              </w:rPr>
              <w:t>Bookmakers Betting Tax Act Amendment Act 1959</w:t>
            </w:r>
          </w:p>
        </w:tc>
        <w:tc>
          <w:tcPr>
            <w:tcW w:w="1276" w:type="dxa"/>
          </w:tcPr>
          <w:p w14:paraId="5B38B7A6" w14:textId="77777777" w:rsidR="00604556" w:rsidRDefault="00B37F43">
            <w:pPr>
              <w:pStyle w:val="Table09Row"/>
            </w:pPr>
            <w:r>
              <w:t>14 Dec 1959</w:t>
            </w:r>
          </w:p>
        </w:tc>
        <w:tc>
          <w:tcPr>
            <w:tcW w:w="3402" w:type="dxa"/>
          </w:tcPr>
          <w:p w14:paraId="29EA35AB" w14:textId="77777777" w:rsidR="00604556" w:rsidRDefault="00B37F43">
            <w:pPr>
              <w:pStyle w:val="Table09Row"/>
            </w:pPr>
            <w:r>
              <w:t>14 Dec 1959</w:t>
            </w:r>
          </w:p>
        </w:tc>
        <w:tc>
          <w:tcPr>
            <w:tcW w:w="1123" w:type="dxa"/>
          </w:tcPr>
          <w:p w14:paraId="1919BD36" w14:textId="77777777" w:rsidR="00604556" w:rsidRDefault="00604556">
            <w:pPr>
              <w:pStyle w:val="Table09Row"/>
            </w:pPr>
          </w:p>
        </w:tc>
      </w:tr>
      <w:tr w:rsidR="00604556" w14:paraId="74DB1B2B" w14:textId="77777777">
        <w:trPr>
          <w:cantSplit/>
          <w:jc w:val="center"/>
        </w:trPr>
        <w:tc>
          <w:tcPr>
            <w:tcW w:w="1418" w:type="dxa"/>
          </w:tcPr>
          <w:p w14:paraId="41DA5EBE" w14:textId="77777777" w:rsidR="00604556" w:rsidRDefault="00B37F43">
            <w:pPr>
              <w:pStyle w:val="Table09Row"/>
            </w:pPr>
            <w:r>
              <w:t>1959/078 (8 Eliz. II No. 78)</w:t>
            </w:r>
          </w:p>
        </w:tc>
        <w:tc>
          <w:tcPr>
            <w:tcW w:w="2693" w:type="dxa"/>
          </w:tcPr>
          <w:p w14:paraId="7171787C" w14:textId="77777777" w:rsidR="00604556" w:rsidRDefault="00B37F43">
            <w:pPr>
              <w:pStyle w:val="Table09Row"/>
            </w:pPr>
            <w:r>
              <w:rPr>
                <w:i/>
              </w:rPr>
              <w:t>Metropolitan Region Town Planning Scheme Act 1959</w:t>
            </w:r>
          </w:p>
        </w:tc>
        <w:tc>
          <w:tcPr>
            <w:tcW w:w="1276" w:type="dxa"/>
          </w:tcPr>
          <w:p w14:paraId="2928289B" w14:textId="77777777" w:rsidR="00604556" w:rsidRDefault="00B37F43">
            <w:pPr>
              <w:pStyle w:val="Table09Row"/>
            </w:pPr>
            <w:r>
              <w:t>14 Dec 1959</w:t>
            </w:r>
          </w:p>
        </w:tc>
        <w:tc>
          <w:tcPr>
            <w:tcW w:w="3402" w:type="dxa"/>
          </w:tcPr>
          <w:p w14:paraId="04AA8A05" w14:textId="77777777" w:rsidR="00604556" w:rsidRDefault="00B37F43">
            <w:pPr>
              <w:pStyle w:val="Table09Row"/>
            </w:pPr>
            <w:r>
              <w:t xml:space="preserve">19 Feb 1960 (see s. 2(1) and </w:t>
            </w:r>
            <w:r>
              <w:rPr>
                <w:i/>
              </w:rPr>
              <w:t>Gazette</w:t>
            </w:r>
            <w:r>
              <w:t xml:space="preserve"> 19 Feb 1960 p. 412)</w:t>
            </w:r>
          </w:p>
        </w:tc>
        <w:tc>
          <w:tcPr>
            <w:tcW w:w="1123" w:type="dxa"/>
          </w:tcPr>
          <w:p w14:paraId="1D7D8EC7" w14:textId="77777777" w:rsidR="00604556" w:rsidRDefault="00B37F43">
            <w:pPr>
              <w:pStyle w:val="Table09Row"/>
            </w:pPr>
            <w:r>
              <w:t>2005/038</w:t>
            </w:r>
          </w:p>
        </w:tc>
      </w:tr>
      <w:tr w:rsidR="00604556" w14:paraId="164A4FC5" w14:textId="77777777">
        <w:trPr>
          <w:cantSplit/>
          <w:jc w:val="center"/>
        </w:trPr>
        <w:tc>
          <w:tcPr>
            <w:tcW w:w="1418" w:type="dxa"/>
          </w:tcPr>
          <w:p w14:paraId="14AE2747" w14:textId="77777777" w:rsidR="00604556" w:rsidRDefault="00B37F43">
            <w:pPr>
              <w:pStyle w:val="Table09Row"/>
            </w:pPr>
            <w:r>
              <w:t>1959/079 (8 Eliz. II No. 79)</w:t>
            </w:r>
          </w:p>
        </w:tc>
        <w:tc>
          <w:tcPr>
            <w:tcW w:w="2693" w:type="dxa"/>
          </w:tcPr>
          <w:p w14:paraId="78257C92" w14:textId="77777777" w:rsidR="00604556" w:rsidRDefault="00B37F43">
            <w:pPr>
              <w:pStyle w:val="Table09Row"/>
            </w:pPr>
            <w:r>
              <w:rPr>
                <w:i/>
              </w:rPr>
              <w:t>Trade Associations Registration Act 1959</w:t>
            </w:r>
          </w:p>
        </w:tc>
        <w:tc>
          <w:tcPr>
            <w:tcW w:w="1276" w:type="dxa"/>
          </w:tcPr>
          <w:p w14:paraId="5128EC91" w14:textId="77777777" w:rsidR="00604556" w:rsidRDefault="00B37F43">
            <w:pPr>
              <w:pStyle w:val="Table09Row"/>
            </w:pPr>
            <w:r>
              <w:t>14 Dec 1959</w:t>
            </w:r>
          </w:p>
        </w:tc>
        <w:tc>
          <w:tcPr>
            <w:tcW w:w="3402" w:type="dxa"/>
          </w:tcPr>
          <w:p w14:paraId="2A085683" w14:textId="77777777" w:rsidR="00604556" w:rsidRDefault="00B37F43">
            <w:pPr>
              <w:pStyle w:val="Table09Row"/>
            </w:pPr>
            <w:r>
              <w:t xml:space="preserve">14 Mar 1960 (see s. 2 and </w:t>
            </w:r>
            <w:r>
              <w:rPr>
                <w:i/>
              </w:rPr>
              <w:t>Gazette</w:t>
            </w:r>
            <w:r>
              <w:t xml:space="preserve"> 4 Mar 1960 p. 581)</w:t>
            </w:r>
          </w:p>
        </w:tc>
        <w:tc>
          <w:tcPr>
            <w:tcW w:w="1123" w:type="dxa"/>
          </w:tcPr>
          <w:p w14:paraId="1CEB9F48" w14:textId="77777777" w:rsidR="00604556" w:rsidRDefault="00B37F43">
            <w:pPr>
              <w:pStyle w:val="Table09Row"/>
            </w:pPr>
            <w:r>
              <w:t>1983/034</w:t>
            </w:r>
          </w:p>
        </w:tc>
      </w:tr>
      <w:tr w:rsidR="00604556" w14:paraId="78209744" w14:textId="77777777">
        <w:trPr>
          <w:cantSplit/>
          <w:jc w:val="center"/>
        </w:trPr>
        <w:tc>
          <w:tcPr>
            <w:tcW w:w="1418" w:type="dxa"/>
          </w:tcPr>
          <w:p w14:paraId="3BE2FE66" w14:textId="77777777" w:rsidR="00604556" w:rsidRDefault="00B37F43">
            <w:pPr>
              <w:pStyle w:val="Table09Row"/>
            </w:pPr>
            <w:r>
              <w:t>1959/080 (8 Eliz. II No. 80)</w:t>
            </w:r>
          </w:p>
        </w:tc>
        <w:tc>
          <w:tcPr>
            <w:tcW w:w="2693" w:type="dxa"/>
          </w:tcPr>
          <w:p w14:paraId="0E4673FD" w14:textId="77777777" w:rsidR="00604556" w:rsidRDefault="00B37F43">
            <w:pPr>
              <w:pStyle w:val="Table09Row"/>
            </w:pPr>
            <w:r>
              <w:rPr>
                <w:i/>
              </w:rPr>
              <w:t>Money Lenders Act Amendment Act 1959</w:t>
            </w:r>
          </w:p>
        </w:tc>
        <w:tc>
          <w:tcPr>
            <w:tcW w:w="1276" w:type="dxa"/>
          </w:tcPr>
          <w:p w14:paraId="3FDC57B9" w14:textId="77777777" w:rsidR="00604556" w:rsidRDefault="00B37F43">
            <w:pPr>
              <w:pStyle w:val="Table09Row"/>
            </w:pPr>
            <w:r>
              <w:t>14 Dec 1959</w:t>
            </w:r>
          </w:p>
        </w:tc>
        <w:tc>
          <w:tcPr>
            <w:tcW w:w="3402" w:type="dxa"/>
          </w:tcPr>
          <w:p w14:paraId="031E317F" w14:textId="77777777" w:rsidR="00604556" w:rsidRDefault="00B37F43">
            <w:pPr>
              <w:pStyle w:val="Table09Row"/>
            </w:pPr>
            <w:r>
              <w:t>14 Dec 1959</w:t>
            </w:r>
          </w:p>
        </w:tc>
        <w:tc>
          <w:tcPr>
            <w:tcW w:w="1123" w:type="dxa"/>
          </w:tcPr>
          <w:p w14:paraId="385D8E15" w14:textId="77777777" w:rsidR="00604556" w:rsidRDefault="00B37F43">
            <w:pPr>
              <w:pStyle w:val="Table09Row"/>
            </w:pPr>
            <w:r>
              <w:t>1984/102</w:t>
            </w:r>
          </w:p>
        </w:tc>
      </w:tr>
      <w:tr w:rsidR="00604556" w14:paraId="0B004F66" w14:textId="77777777">
        <w:trPr>
          <w:cantSplit/>
          <w:jc w:val="center"/>
        </w:trPr>
        <w:tc>
          <w:tcPr>
            <w:tcW w:w="1418" w:type="dxa"/>
          </w:tcPr>
          <w:p w14:paraId="1558022B" w14:textId="77777777" w:rsidR="00604556" w:rsidRDefault="00B37F43">
            <w:pPr>
              <w:pStyle w:val="Table09Row"/>
            </w:pPr>
            <w:r>
              <w:t>1959/081 (8 Eliz. II No. 81)</w:t>
            </w:r>
          </w:p>
        </w:tc>
        <w:tc>
          <w:tcPr>
            <w:tcW w:w="2693" w:type="dxa"/>
          </w:tcPr>
          <w:p w14:paraId="6C57E5D7" w14:textId="77777777" w:rsidR="00604556" w:rsidRDefault="00B37F43">
            <w:pPr>
              <w:pStyle w:val="Table09Row"/>
            </w:pPr>
            <w:r>
              <w:rPr>
                <w:i/>
              </w:rPr>
              <w:t>Loan Act 1959</w:t>
            </w:r>
          </w:p>
        </w:tc>
        <w:tc>
          <w:tcPr>
            <w:tcW w:w="1276" w:type="dxa"/>
          </w:tcPr>
          <w:p w14:paraId="0319481E" w14:textId="77777777" w:rsidR="00604556" w:rsidRDefault="00B37F43">
            <w:pPr>
              <w:pStyle w:val="Table09Row"/>
            </w:pPr>
            <w:r>
              <w:t>16 Dec 1959</w:t>
            </w:r>
          </w:p>
        </w:tc>
        <w:tc>
          <w:tcPr>
            <w:tcW w:w="3402" w:type="dxa"/>
          </w:tcPr>
          <w:p w14:paraId="7BF066A9" w14:textId="77777777" w:rsidR="00604556" w:rsidRDefault="00B37F43">
            <w:pPr>
              <w:pStyle w:val="Table09Row"/>
            </w:pPr>
            <w:r>
              <w:t>16 Dec 1959</w:t>
            </w:r>
          </w:p>
        </w:tc>
        <w:tc>
          <w:tcPr>
            <w:tcW w:w="1123" w:type="dxa"/>
          </w:tcPr>
          <w:p w14:paraId="509F5157" w14:textId="77777777" w:rsidR="00604556" w:rsidRDefault="00B37F43">
            <w:pPr>
              <w:pStyle w:val="Table09Row"/>
            </w:pPr>
            <w:r>
              <w:t>1970/010</w:t>
            </w:r>
          </w:p>
        </w:tc>
      </w:tr>
      <w:tr w:rsidR="00604556" w14:paraId="44DBD4FF" w14:textId="77777777">
        <w:trPr>
          <w:cantSplit/>
          <w:jc w:val="center"/>
        </w:trPr>
        <w:tc>
          <w:tcPr>
            <w:tcW w:w="1418" w:type="dxa"/>
          </w:tcPr>
          <w:p w14:paraId="25F2B8E6" w14:textId="77777777" w:rsidR="00604556" w:rsidRDefault="00B37F43">
            <w:pPr>
              <w:pStyle w:val="Table09Row"/>
            </w:pPr>
            <w:r>
              <w:t>1959/082 (8 Eliz. II No. 82)</w:t>
            </w:r>
          </w:p>
        </w:tc>
        <w:tc>
          <w:tcPr>
            <w:tcW w:w="2693" w:type="dxa"/>
          </w:tcPr>
          <w:p w14:paraId="6BAC15E9" w14:textId="77777777" w:rsidR="00604556" w:rsidRDefault="00B37F43">
            <w:pPr>
              <w:pStyle w:val="Table09Row"/>
            </w:pPr>
            <w:r>
              <w:rPr>
                <w:i/>
              </w:rPr>
              <w:t>Municipal Corporations Act Amendment Act (No. 3) 1959</w:t>
            </w:r>
          </w:p>
        </w:tc>
        <w:tc>
          <w:tcPr>
            <w:tcW w:w="1276" w:type="dxa"/>
          </w:tcPr>
          <w:p w14:paraId="43D17AFD" w14:textId="77777777" w:rsidR="00604556" w:rsidRDefault="00B37F43">
            <w:pPr>
              <w:pStyle w:val="Table09Row"/>
            </w:pPr>
            <w:r>
              <w:t>16 Dec 1959</w:t>
            </w:r>
          </w:p>
        </w:tc>
        <w:tc>
          <w:tcPr>
            <w:tcW w:w="3402" w:type="dxa"/>
          </w:tcPr>
          <w:p w14:paraId="566812C0" w14:textId="77777777" w:rsidR="00604556" w:rsidRDefault="00B37F43">
            <w:pPr>
              <w:pStyle w:val="Table09Row"/>
            </w:pPr>
            <w:r>
              <w:t>16 Dec 1959</w:t>
            </w:r>
          </w:p>
        </w:tc>
        <w:tc>
          <w:tcPr>
            <w:tcW w:w="1123" w:type="dxa"/>
          </w:tcPr>
          <w:p w14:paraId="71A43D98" w14:textId="77777777" w:rsidR="00604556" w:rsidRDefault="00B37F43">
            <w:pPr>
              <w:pStyle w:val="Table09Row"/>
            </w:pPr>
            <w:r>
              <w:t>1</w:t>
            </w:r>
            <w:r>
              <w:t>960/084 (9 Eliz. II No. 84)</w:t>
            </w:r>
          </w:p>
        </w:tc>
      </w:tr>
      <w:tr w:rsidR="00604556" w14:paraId="61828CE8" w14:textId="77777777">
        <w:trPr>
          <w:cantSplit/>
          <w:jc w:val="center"/>
        </w:trPr>
        <w:tc>
          <w:tcPr>
            <w:tcW w:w="1418" w:type="dxa"/>
          </w:tcPr>
          <w:p w14:paraId="40872051" w14:textId="77777777" w:rsidR="00604556" w:rsidRDefault="00B37F43">
            <w:pPr>
              <w:pStyle w:val="Table09Row"/>
            </w:pPr>
            <w:r>
              <w:t>1959/083 (8 Eliz. II No. 83)</w:t>
            </w:r>
          </w:p>
        </w:tc>
        <w:tc>
          <w:tcPr>
            <w:tcW w:w="2693" w:type="dxa"/>
          </w:tcPr>
          <w:p w14:paraId="1AEF8990" w14:textId="77777777" w:rsidR="00604556" w:rsidRDefault="00B37F43">
            <w:pPr>
              <w:pStyle w:val="Table09Row"/>
            </w:pPr>
            <w:r>
              <w:rPr>
                <w:i/>
              </w:rPr>
              <w:t>Appropriation Act 1959‑60</w:t>
            </w:r>
          </w:p>
        </w:tc>
        <w:tc>
          <w:tcPr>
            <w:tcW w:w="1276" w:type="dxa"/>
          </w:tcPr>
          <w:p w14:paraId="727D0D63" w14:textId="77777777" w:rsidR="00604556" w:rsidRDefault="00B37F43">
            <w:pPr>
              <w:pStyle w:val="Table09Row"/>
            </w:pPr>
            <w:r>
              <w:t>16 Dec 1959</w:t>
            </w:r>
          </w:p>
        </w:tc>
        <w:tc>
          <w:tcPr>
            <w:tcW w:w="3402" w:type="dxa"/>
          </w:tcPr>
          <w:p w14:paraId="42777205" w14:textId="77777777" w:rsidR="00604556" w:rsidRDefault="00B37F43">
            <w:pPr>
              <w:pStyle w:val="Table09Row"/>
            </w:pPr>
            <w:r>
              <w:t>16 Dec 1959</w:t>
            </w:r>
          </w:p>
        </w:tc>
        <w:tc>
          <w:tcPr>
            <w:tcW w:w="1123" w:type="dxa"/>
          </w:tcPr>
          <w:p w14:paraId="7B5E08BF" w14:textId="77777777" w:rsidR="00604556" w:rsidRDefault="00B37F43">
            <w:pPr>
              <w:pStyle w:val="Table09Row"/>
            </w:pPr>
            <w:r>
              <w:t>1965/057</w:t>
            </w:r>
          </w:p>
        </w:tc>
      </w:tr>
    </w:tbl>
    <w:p w14:paraId="6864947E" w14:textId="77777777" w:rsidR="00604556" w:rsidRDefault="00604556"/>
    <w:p w14:paraId="75A19B68" w14:textId="77777777" w:rsidR="00604556" w:rsidRDefault="00B37F43">
      <w:pPr>
        <w:pStyle w:val="IAlphabetDivider"/>
      </w:pPr>
      <w:r>
        <w:lastRenderedPageBreak/>
        <w:t>1958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2E8C5F40" w14:textId="77777777">
        <w:trPr>
          <w:cantSplit/>
          <w:trHeight w:val="510"/>
          <w:tblHeader/>
          <w:jc w:val="center"/>
        </w:trPr>
        <w:tc>
          <w:tcPr>
            <w:tcW w:w="1418" w:type="dxa"/>
            <w:tcBorders>
              <w:top w:val="single" w:sz="4" w:space="0" w:color="auto"/>
              <w:bottom w:val="single" w:sz="4" w:space="0" w:color="auto"/>
            </w:tcBorders>
            <w:vAlign w:val="center"/>
          </w:tcPr>
          <w:p w14:paraId="53D3EBBA"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04071DA9"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20097CC4"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270430AA"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66CBABD8" w14:textId="77777777" w:rsidR="00604556" w:rsidRDefault="00B37F43">
            <w:pPr>
              <w:pStyle w:val="Table09Hdr"/>
            </w:pPr>
            <w:r>
              <w:t>Repealed/Expired</w:t>
            </w:r>
          </w:p>
        </w:tc>
      </w:tr>
      <w:tr w:rsidR="00604556" w14:paraId="051D2F35" w14:textId="77777777">
        <w:trPr>
          <w:cantSplit/>
          <w:jc w:val="center"/>
        </w:trPr>
        <w:tc>
          <w:tcPr>
            <w:tcW w:w="1418" w:type="dxa"/>
          </w:tcPr>
          <w:p w14:paraId="5A2EF5A9" w14:textId="77777777" w:rsidR="00604556" w:rsidRDefault="00B37F43">
            <w:pPr>
              <w:pStyle w:val="Table09Row"/>
            </w:pPr>
            <w:r>
              <w:t>1958/001 (7 Eliz. II No. 1)</w:t>
            </w:r>
          </w:p>
        </w:tc>
        <w:tc>
          <w:tcPr>
            <w:tcW w:w="2693" w:type="dxa"/>
          </w:tcPr>
          <w:p w14:paraId="5693454F" w14:textId="77777777" w:rsidR="00604556" w:rsidRDefault="00B37F43">
            <w:pPr>
              <w:pStyle w:val="Table09Row"/>
            </w:pPr>
            <w:r>
              <w:rPr>
                <w:i/>
              </w:rPr>
              <w:t xml:space="preserve">Supply No. 1 </w:t>
            </w:r>
            <w:r>
              <w:rPr>
                <w:i/>
              </w:rPr>
              <w:t>(1958)</w:t>
            </w:r>
          </w:p>
        </w:tc>
        <w:tc>
          <w:tcPr>
            <w:tcW w:w="1276" w:type="dxa"/>
          </w:tcPr>
          <w:p w14:paraId="6AD6DDA2" w14:textId="77777777" w:rsidR="00604556" w:rsidRDefault="00B37F43">
            <w:pPr>
              <w:pStyle w:val="Table09Row"/>
            </w:pPr>
            <w:r>
              <w:t>1 Sep 1958</w:t>
            </w:r>
          </w:p>
        </w:tc>
        <w:tc>
          <w:tcPr>
            <w:tcW w:w="3402" w:type="dxa"/>
          </w:tcPr>
          <w:p w14:paraId="50018C4F" w14:textId="77777777" w:rsidR="00604556" w:rsidRDefault="00B37F43">
            <w:pPr>
              <w:pStyle w:val="Table09Row"/>
            </w:pPr>
            <w:r>
              <w:t>1 Sep 1958</w:t>
            </w:r>
          </w:p>
        </w:tc>
        <w:tc>
          <w:tcPr>
            <w:tcW w:w="1123" w:type="dxa"/>
          </w:tcPr>
          <w:p w14:paraId="6670814C" w14:textId="77777777" w:rsidR="00604556" w:rsidRDefault="00B37F43">
            <w:pPr>
              <w:pStyle w:val="Table09Row"/>
            </w:pPr>
            <w:r>
              <w:t>1965/057</w:t>
            </w:r>
          </w:p>
        </w:tc>
      </w:tr>
      <w:tr w:rsidR="00604556" w14:paraId="605AF855" w14:textId="77777777">
        <w:trPr>
          <w:cantSplit/>
          <w:jc w:val="center"/>
        </w:trPr>
        <w:tc>
          <w:tcPr>
            <w:tcW w:w="1418" w:type="dxa"/>
          </w:tcPr>
          <w:p w14:paraId="4BA8BBA0" w14:textId="77777777" w:rsidR="00604556" w:rsidRDefault="00B37F43">
            <w:pPr>
              <w:pStyle w:val="Table09Row"/>
            </w:pPr>
            <w:r>
              <w:t>1958/002 (7 Eliz. II No. 2)</w:t>
            </w:r>
          </w:p>
        </w:tc>
        <w:tc>
          <w:tcPr>
            <w:tcW w:w="2693" w:type="dxa"/>
          </w:tcPr>
          <w:p w14:paraId="2332CBE2" w14:textId="77777777" w:rsidR="00604556" w:rsidRDefault="00B37F43">
            <w:pPr>
              <w:pStyle w:val="Table09Row"/>
            </w:pPr>
            <w:r>
              <w:rPr>
                <w:i/>
              </w:rPr>
              <w:t>Constitution Acts Amendment Act 1958</w:t>
            </w:r>
          </w:p>
        </w:tc>
        <w:tc>
          <w:tcPr>
            <w:tcW w:w="1276" w:type="dxa"/>
          </w:tcPr>
          <w:p w14:paraId="6EC46003" w14:textId="77777777" w:rsidR="00604556" w:rsidRDefault="00B37F43">
            <w:pPr>
              <w:pStyle w:val="Table09Row"/>
            </w:pPr>
            <w:r>
              <w:t>19 Sep 1958</w:t>
            </w:r>
          </w:p>
        </w:tc>
        <w:tc>
          <w:tcPr>
            <w:tcW w:w="3402" w:type="dxa"/>
          </w:tcPr>
          <w:p w14:paraId="7EA434CB" w14:textId="77777777" w:rsidR="00604556" w:rsidRDefault="00B37F43">
            <w:pPr>
              <w:pStyle w:val="Table09Row"/>
            </w:pPr>
            <w:r>
              <w:t>19 Sep 1958</w:t>
            </w:r>
          </w:p>
        </w:tc>
        <w:tc>
          <w:tcPr>
            <w:tcW w:w="1123" w:type="dxa"/>
          </w:tcPr>
          <w:p w14:paraId="7C8A4A8D" w14:textId="77777777" w:rsidR="00604556" w:rsidRDefault="00604556">
            <w:pPr>
              <w:pStyle w:val="Table09Row"/>
            </w:pPr>
          </w:p>
        </w:tc>
      </w:tr>
      <w:tr w:rsidR="00604556" w14:paraId="4B871A03" w14:textId="77777777">
        <w:trPr>
          <w:cantSplit/>
          <w:jc w:val="center"/>
        </w:trPr>
        <w:tc>
          <w:tcPr>
            <w:tcW w:w="1418" w:type="dxa"/>
          </w:tcPr>
          <w:p w14:paraId="1CF5D17D" w14:textId="77777777" w:rsidR="00604556" w:rsidRDefault="00B37F43">
            <w:pPr>
              <w:pStyle w:val="Table09Row"/>
            </w:pPr>
            <w:r>
              <w:t>1958/003 (7 Eliz. II No. 3)</w:t>
            </w:r>
          </w:p>
        </w:tc>
        <w:tc>
          <w:tcPr>
            <w:tcW w:w="2693" w:type="dxa"/>
          </w:tcPr>
          <w:p w14:paraId="1D725E83" w14:textId="77777777" w:rsidR="00604556" w:rsidRDefault="00B37F43">
            <w:pPr>
              <w:pStyle w:val="Table09Row"/>
            </w:pPr>
            <w:r>
              <w:rPr>
                <w:i/>
              </w:rPr>
              <w:t>Housing Loan Guarantee Act Amendment Act 1958</w:t>
            </w:r>
          </w:p>
        </w:tc>
        <w:tc>
          <w:tcPr>
            <w:tcW w:w="1276" w:type="dxa"/>
          </w:tcPr>
          <w:p w14:paraId="47A0809C" w14:textId="77777777" w:rsidR="00604556" w:rsidRDefault="00B37F43">
            <w:pPr>
              <w:pStyle w:val="Table09Row"/>
            </w:pPr>
            <w:r>
              <w:t>19 Sep 1958</w:t>
            </w:r>
          </w:p>
        </w:tc>
        <w:tc>
          <w:tcPr>
            <w:tcW w:w="3402" w:type="dxa"/>
          </w:tcPr>
          <w:p w14:paraId="7372C346" w14:textId="77777777" w:rsidR="00604556" w:rsidRDefault="00B37F43">
            <w:pPr>
              <w:pStyle w:val="Table09Row"/>
            </w:pPr>
            <w:r>
              <w:t>19 Sep 1958</w:t>
            </w:r>
          </w:p>
        </w:tc>
        <w:tc>
          <w:tcPr>
            <w:tcW w:w="1123" w:type="dxa"/>
          </w:tcPr>
          <w:p w14:paraId="14BA5622" w14:textId="77777777" w:rsidR="00604556" w:rsidRDefault="00604556">
            <w:pPr>
              <w:pStyle w:val="Table09Row"/>
            </w:pPr>
          </w:p>
        </w:tc>
      </w:tr>
      <w:tr w:rsidR="00604556" w14:paraId="28A55F50" w14:textId="77777777">
        <w:trPr>
          <w:cantSplit/>
          <w:jc w:val="center"/>
        </w:trPr>
        <w:tc>
          <w:tcPr>
            <w:tcW w:w="1418" w:type="dxa"/>
          </w:tcPr>
          <w:p w14:paraId="18FDBFC1" w14:textId="77777777" w:rsidR="00604556" w:rsidRDefault="00B37F43">
            <w:pPr>
              <w:pStyle w:val="Table09Row"/>
            </w:pPr>
            <w:r>
              <w:t xml:space="preserve">1958/004 (7 Eliz. II </w:t>
            </w:r>
            <w:r>
              <w:t>No. 4)</w:t>
            </w:r>
          </w:p>
        </w:tc>
        <w:tc>
          <w:tcPr>
            <w:tcW w:w="2693" w:type="dxa"/>
          </w:tcPr>
          <w:p w14:paraId="59B220B5" w14:textId="77777777" w:rsidR="00604556" w:rsidRDefault="00B37F43">
            <w:pPr>
              <w:pStyle w:val="Table09Row"/>
            </w:pPr>
            <w:r>
              <w:rPr>
                <w:i/>
              </w:rPr>
              <w:t>Legal Practitioners Act Amendment Act 1958</w:t>
            </w:r>
          </w:p>
        </w:tc>
        <w:tc>
          <w:tcPr>
            <w:tcW w:w="1276" w:type="dxa"/>
          </w:tcPr>
          <w:p w14:paraId="219DB88A" w14:textId="77777777" w:rsidR="00604556" w:rsidRDefault="00B37F43">
            <w:pPr>
              <w:pStyle w:val="Table09Row"/>
            </w:pPr>
            <w:r>
              <w:t>19 Sep 1958</w:t>
            </w:r>
          </w:p>
        </w:tc>
        <w:tc>
          <w:tcPr>
            <w:tcW w:w="3402" w:type="dxa"/>
          </w:tcPr>
          <w:p w14:paraId="3ABD587B" w14:textId="77777777" w:rsidR="00604556" w:rsidRDefault="00B37F43">
            <w:pPr>
              <w:pStyle w:val="Table09Row"/>
            </w:pPr>
            <w:r>
              <w:t>19 Sep 1958</w:t>
            </w:r>
          </w:p>
        </w:tc>
        <w:tc>
          <w:tcPr>
            <w:tcW w:w="1123" w:type="dxa"/>
          </w:tcPr>
          <w:p w14:paraId="0CF83211" w14:textId="77777777" w:rsidR="00604556" w:rsidRDefault="00B37F43">
            <w:pPr>
              <w:pStyle w:val="Table09Row"/>
            </w:pPr>
            <w:r>
              <w:t>2003/065</w:t>
            </w:r>
          </w:p>
        </w:tc>
      </w:tr>
      <w:tr w:rsidR="00604556" w14:paraId="2BB78442" w14:textId="77777777">
        <w:trPr>
          <w:cantSplit/>
          <w:jc w:val="center"/>
        </w:trPr>
        <w:tc>
          <w:tcPr>
            <w:tcW w:w="1418" w:type="dxa"/>
          </w:tcPr>
          <w:p w14:paraId="6B464F2F" w14:textId="77777777" w:rsidR="00604556" w:rsidRDefault="00B37F43">
            <w:pPr>
              <w:pStyle w:val="Table09Row"/>
            </w:pPr>
            <w:r>
              <w:t>1958/005 (7 Eliz. II No. 5)</w:t>
            </w:r>
          </w:p>
        </w:tc>
        <w:tc>
          <w:tcPr>
            <w:tcW w:w="2693" w:type="dxa"/>
          </w:tcPr>
          <w:p w14:paraId="0358B716" w14:textId="77777777" w:rsidR="00604556" w:rsidRDefault="00B37F43">
            <w:pPr>
              <w:pStyle w:val="Table09Row"/>
            </w:pPr>
            <w:r>
              <w:rPr>
                <w:i/>
              </w:rPr>
              <w:t>Reciprocal Enforcement of Maintenance Orders Act Amendment Act 1958</w:t>
            </w:r>
          </w:p>
        </w:tc>
        <w:tc>
          <w:tcPr>
            <w:tcW w:w="1276" w:type="dxa"/>
          </w:tcPr>
          <w:p w14:paraId="7D7487F4" w14:textId="77777777" w:rsidR="00604556" w:rsidRDefault="00B37F43">
            <w:pPr>
              <w:pStyle w:val="Table09Row"/>
            </w:pPr>
            <w:r>
              <w:t>19 Sep 1958</w:t>
            </w:r>
          </w:p>
        </w:tc>
        <w:tc>
          <w:tcPr>
            <w:tcW w:w="3402" w:type="dxa"/>
          </w:tcPr>
          <w:p w14:paraId="7A9087FC" w14:textId="77777777" w:rsidR="00604556" w:rsidRDefault="00B37F43">
            <w:pPr>
              <w:pStyle w:val="Table09Row"/>
            </w:pPr>
            <w:r>
              <w:t>19 Sep 1958</w:t>
            </w:r>
          </w:p>
        </w:tc>
        <w:tc>
          <w:tcPr>
            <w:tcW w:w="1123" w:type="dxa"/>
          </w:tcPr>
          <w:p w14:paraId="15BDC191" w14:textId="77777777" w:rsidR="00604556" w:rsidRDefault="00B37F43">
            <w:pPr>
              <w:pStyle w:val="Table09Row"/>
            </w:pPr>
            <w:r>
              <w:t>1965/109</w:t>
            </w:r>
          </w:p>
        </w:tc>
      </w:tr>
      <w:tr w:rsidR="00604556" w14:paraId="35A020B7" w14:textId="77777777">
        <w:trPr>
          <w:cantSplit/>
          <w:jc w:val="center"/>
        </w:trPr>
        <w:tc>
          <w:tcPr>
            <w:tcW w:w="1418" w:type="dxa"/>
          </w:tcPr>
          <w:p w14:paraId="3A59B4BD" w14:textId="77777777" w:rsidR="00604556" w:rsidRDefault="00B37F43">
            <w:pPr>
              <w:pStyle w:val="Table09Row"/>
            </w:pPr>
            <w:r>
              <w:t>1958/006 (7 Eliz. II No. 6)</w:t>
            </w:r>
          </w:p>
        </w:tc>
        <w:tc>
          <w:tcPr>
            <w:tcW w:w="2693" w:type="dxa"/>
          </w:tcPr>
          <w:p w14:paraId="1E778B8E" w14:textId="77777777" w:rsidR="00604556" w:rsidRDefault="00B37F43">
            <w:pPr>
              <w:pStyle w:val="Table09Row"/>
            </w:pPr>
            <w:r>
              <w:rPr>
                <w:i/>
              </w:rPr>
              <w:t xml:space="preserve">Rural and </w:t>
            </w:r>
            <w:r>
              <w:rPr>
                <w:i/>
              </w:rPr>
              <w:t>Industries Bank Act Amendment Act 1958</w:t>
            </w:r>
          </w:p>
        </w:tc>
        <w:tc>
          <w:tcPr>
            <w:tcW w:w="1276" w:type="dxa"/>
          </w:tcPr>
          <w:p w14:paraId="6B3198B4" w14:textId="77777777" w:rsidR="00604556" w:rsidRDefault="00B37F43">
            <w:pPr>
              <w:pStyle w:val="Table09Row"/>
            </w:pPr>
            <w:r>
              <w:t>19 Sep 1958</w:t>
            </w:r>
          </w:p>
        </w:tc>
        <w:tc>
          <w:tcPr>
            <w:tcW w:w="3402" w:type="dxa"/>
          </w:tcPr>
          <w:p w14:paraId="68BC3497" w14:textId="77777777" w:rsidR="00604556" w:rsidRDefault="00B37F43">
            <w:pPr>
              <w:pStyle w:val="Table09Row"/>
            </w:pPr>
            <w:r>
              <w:t>19 Sep 1958</w:t>
            </w:r>
          </w:p>
        </w:tc>
        <w:tc>
          <w:tcPr>
            <w:tcW w:w="1123" w:type="dxa"/>
          </w:tcPr>
          <w:p w14:paraId="173A60CC" w14:textId="77777777" w:rsidR="00604556" w:rsidRDefault="00B37F43">
            <w:pPr>
              <w:pStyle w:val="Table09Row"/>
            </w:pPr>
            <w:r>
              <w:t>1987/083</w:t>
            </w:r>
          </w:p>
        </w:tc>
      </w:tr>
      <w:tr w:rsidR="00604556" w14:paraId="55A9C9DA" w14:textId="77777777">
        <w:trPr>
          <w:cantSplit/>
          <w:jc w:val="center"/>
        </w:trPr>
        <w:tc>
          <w:tcPr>
            <w:tcW w:w="1418" w:type="dxa"/>
          </w:tcPr>
          <w:p w14:paraId="5B13E592" w14:textId="77777777" w:rsidR="00604556" w:rsidRDefault="00B37F43">
            <w:pPr>
              <w:pStyle w:val="Table09Row"/>
            </w:pPr>
            <w:r>
              <w:t>1958/007 (7 Eliz. II No. 7)</w:t>
            </w:r>
          </w:p>
        </w:tc>
        <w:tc>
          <w:tcPr>
            <w:tcW w:w="2693" w:type="dxa"/>
          </w:tcPr>
          <w:p w14:paraId="255AEAC2" w14:textId="77777777" w:rsidR="00604556" w:rsidRDefault="00B37F43">
            <w:pPr>
              <w:pStyle w:val="Table09Row"/>
            </w:pPr>
            <w:r>
              <w:rPr>
                <w:i/>
              </w:rPr>
              <w:t>Plant Diseases Act Amendment Act 1958</w:t>
            </w:r>
          </w:p>
        </w:tc>
        <w:tc>
          <w:tcPr>
            <w:tcW w:w="1276" w:type="dxa"/>
          </w:tcPr>
          <w:p w14:paraId="2BECCA5A" w14:textId="77777777" w:rsidR="00604556" w:rsidRDefault="00B37F43">
            <w:pPr>
              <w:pStyle w:val="Table09Row"/>
            </w:pPr>
            <w:r>
              <w:t>29 Sep 1958</w:t>
            </w:r>
          </w:p>
        </w:tc>
        <w:tc>
          <w:tcPr>
            <w:tcW w:w="3402" w:type="dxa"/>
          </w:tcPr>
          <w:p w14:paraId="361BA92D" w14:textId="77777777" w:rsidR="00604556" w:rsidRDefault="00B37F43">
            <w:pPr>
              <w:pStyle w:val="Table09Row"/>
            </w:pPr>
            <w:r>
              <w:t xml:space="preserve">1 Jul 1959 (see s. 2 and </w:t>
            </w:r>
            <w:r>
              <w:rPr>
                <w:i/>
              </w:rPr>
              <w:t>Gazette</w:t>
            </w:r>
            <w:r>
              <w:t xml:space="preserve"> 26 Mar 1959 p. 820)</w:t>
            </w:r>
          </w:p>
        </w:tc>
        <w:tc>
          <w:tcPr>
            <w:tcW w:w="1123" w:type="dxa"/>
          </w:tcPr>
          <w:p w14:paraId="5E35EBF4" w14:textId="77777777" w:rsidR="00604556" w:rsidRDefault="00604556">
            <w:pPr>
              <w:pStyle w:val="Table09Row"/>
            </w:pPr>
          </w:p>
        </w:tc>
      </w:tr>
      <w:tr w:rsidR="00604556" w14:paraId="1C030683" w14:textId="77777777">
        <w:trPr>
          <w:cantSplit/>
          <w:jc w:val="center"/>
        </w:trPr>
        <w:tc>
          <w:tcPr>
            <w:tcW w:w="1418" w:type="dxa"/>
          </w:tcPr>
          <w:p w14:paraId="6DB1A4B5" w14:textId="77777777" w:rsidR="00604556" w:rsidRDefault="00B37F43">
            <w:pPr>
              <w:pStyle w:val="Table09Row"/>
            </w:pPr>
            <w:r>
              <w:t>1958/008 (7 Eliz. II No. 8)</w:t>
            </w:r>
          </w:p>
        </w:tc>
        <w:tc>
          <w:tcPr>
            <w:tcW w:w="2693" w:type="dxa"/>
          </w:tcPr>
          <w:p w14:paraId="53089EE7" w14:textId="77777777" w:rsidR="00604556" w:rsidRDefault="00B37F43">
            <w:pPr>
              <w:pStyle w:val="Table09Row"/>
            </w:pPr>
            <w:r>
              <w:rPr>
                <w:i/>
              </w:rPr>
              <w:t>Junior Farmers’ Moveme</w:t>
            </w:r>
            <w:r>
              <w:rPr>
                <w:i/>
              </w:rPr>
              <w:t>nt Act Amendment Act 1958</w:t>
            </w:r>
          </w:p>
        </w:tc>
        <w:tc>
          <w:tcPr>
            <w:tcW w:w="1276" w:type="dxa"/>
          </w:tcPr>
          <w:p w14:paraId="0CC4D42B" w14:textId="77777777" w:rsidR="00604556" w:rsidRDefault="00B37F43">
            <w:pPr>
              <w:pStyle w:val="Table09Row"/>
            </w:pPr>
            <w:r>
              <w:t>29 Sep 1958</w:t>
            </w:r>
          </w:p>
        </w:tc>
        <w:tc>
          <w:tcPr>
            <w:tcW w:w="3402" w:type="dxa"/>
          </w:tcPr>
          <w:p w14:paraId="760C3DB3" w14:textId="77777777" w:rsidR="00604556" w:rsidRDefault="00B37F43">
            <w:pPr>
              <w:pStyle w:val="Table09Row"/>
            </w:pPr>
            <w:r>
              <w:t>29 Sep 1958</w:t>
            </w:r>
          </w:p>
        </w:tc>
        <w:tc>
          <w:tcPr>
            <w:tcW w:w="1123" w:type="dxa"/>
          </w:tcPr>
          <w:p w14:paraId="4EA7F230" w14:textId="77777777" w:rsidR="00604556" w:rsidRDefault="00B37F43">
            <w:pPr>
              <w:pStyle w:val="Table09Row"/>
            </w:pPr>
            <w:r>
              <w:t>1991/010</w:t>
            </w:r>
          </w:p>
        </w:tc>
      </w:tr>
      <w:tr w:rsidR="00604556" w14:paraId="427B237C" w14:textId="77777777">
        <w:trPr>
          <w:cantSplit/>
          <w:jc w:val="center"/>
        </w:trPr>
        <w:tc>
          <w:tcPr>
            <w:tcW w:w="1418" w:type="dxa"/>
          </w:tcPr>
          <w:p w14:paraId="3B1D98B8" w14:textId="77777777" w:rsidR="00604556" w:rsidRDefault="00B37F43">
            <w:pPr>
              <w:pStyle w:val="Table09Row"/>
            </w:pPr>
            <w:r>
              <w:t>1958/009 (7 Eliz. II No. 9)</w:t>
            </w:r>
          </w:p>
        </w:tc>
        <w:tc>
          <w:tcPr>
            <w:tcW w:w="2693" w:type="dxa"/>
          </w:tcPr>
          <w:p w14:paraId="7978AF78" w14:textId="77777777" w:rsidR="00604556" w:rsidRDefault="00B37F43">
            <w:pPr>
              <w:pStyle w:val="Table09Row"/>
            </w:pPr>
            <w:r>
              <w:rPr>
                <w:i/>
              </w:rPr>
              <w:t>Broken Hill Proprietary Steel Industry Agreement Act Amendment Act 1958</w:t>
            </w:r>
          </w:p>
        </w:tc>
        <w:tc>
          <w:tcPr>
            <w:tcW w:w="1276" w:type="dxa"/>
          </w:tcPr>
          <w:p w14:paraId="25F08CA0" w14:textId="77777777" w:rsidR="00604556" w:rsidRDefault="00B37F43">
            <w:pPr>
              <w:pStyle w:val="Table09Row"/>
            </w:pPr>
            <w:r>
              <w:t>29 Sep 1958</w:t>
            </w:r>
          </w:p>
        </w:tc>
        <w:tc>
          <w:tcPr>
            <w:tcW w:w="3402" w:type="dxa"/>
          </w:tcPr>
          <w:p w14:paraId="184F9DAF" w14:textId="77777777" w:rsidR="00604556" w:rsidRDefault="00B37F43">
            <w:pPr>
              <w:pStyle w:val="Table09Row"/>
            </w:pPr>
            <w:r>
              <w:t>29 Sep 1958</w:t>
            </w:r>
          </w:p>
        </w:tc>
        <w:tc>
          <w:tcPr>
            <w:tcW w:w="1123" w:type="dxa"/>
          </w:tcPr>
          <w:p w14:paraId="416107F5" w14:textId="77777777" w:rsidR="00604556" w:rsidRDefault="00604556">
            <w:pPr>
              <w:pStyle w:val="Table09Row"/>
            </w:pPr>
          </w:p>
        </w:tc>
      </w:tr>
      <w:tr w:rsidR="00604556" w14:paraId="51F4D018" w14:textId="77777777">
        <w:trPr>
          <w:cantSplit/>
          <w:jc w:val="center"/>
        </w:trPr>
        <w:tc>
          <w:tcPr>
            <w:tcW w:w="1418" w:type="dxa"/>
          </w:tcPr>
          <w:p w14:paraId="090D31F4" w14:textId="77777777" w:rsidR="00604556" w:rsidRDefault="00B37F43">
            <w:pPr>
              <w:pStyle w:val="Table09Row"/>
            </w:pPr>
            <w:r>
              <w:t>1958/010 (7 Eliz. II No. 10)</w:t>
            </w:r>
          </w:p>
        </w:tc>
        <w:tc>
          <w:tcPr>
            <w:tcW w:w="2693" w:type="dxa"/>
          </w:tcPr>
          <w:p w14:paraId="5A421250" w14:textId="77777777" w:rsidR="00604556" w:rsidRDefault="00B37F43">
            <w:pPr>
              <w:pStyle w:val="Table09Row"/>
            </w:pPr>
            <w:r>
              <w:rPr>
                <w:i/>
              </w:rPr>
              <w:t xml:space="preserve">Argentine Ant Act Amendment </w:t>
            </w:r>
            <w:r>
              <w:rPr>
                <w:i/>
              </w:rPr>
              <w:t>(Continuance) Act 1958</w:t>
            </w:r>
          </w:p>
        </w:tc>
        <w:tc>
          <w:tcPr>
            <w:tcW w:w="1276" w:type="dxa"/>
          </w:tcPr>
          <w:p w14:paraId="33C57B81" w14:textId="77777777" w:rsidR="00604556" w:rsidRDefault="00B37F43">
            <w:pPr>
              <w:pStyle w:val="Table09Row"/>
            </w:pPr>
            <w:r>
              <w:t>29 Sep 1958</w:t>
            </w:r>
          </w:p>
        </w:tc>
        <w:tc>
          <w:tcPr>
            <w:tcW w:w="3402" w:type="dxa"/>
          </w:tcPr>
          <w:p w14:paraId="3A1FC1AE" w14:textId="77777777" w:rsidR="00604556" w:rsidRDefault="00B37F43">
            <w:pPr>
              <w:pStyle w:val="Table09Row"/>
            </w:pPr>
            <w:r>
              <w:t>29 Sep 1958</w:t>
            </w:r>
          </w:p>
        </w:tc>
        <w:tc>
          <w:tcPr>
            <w:tcW w:w="1123" w:type="dxa"/>
          </w:tcPr>
          <w:p w14:paraId="6F56046E" w14:textId="77777777" w:rsidR="00604556" w:rsidRDefault="00B37F43">
            <w:pPr>
              <w:pStyle w:val="Table09Row"/>
            </w:pPr>
            <w:r>
              <w:t>1965/057</w:t>
            </w:r>
          </w:p>
        </w:tc>
      </w:tr>
      <w:tr w:rsidR="00604556" w14:paraId="6F679D25" w14:textId="77777777">
        <w:trPr>
          <w:cantSplit/>
          <w:jc w:val="center"/>
        </w:trPr>
        <w:tc>
          <w:tcPr>
            <w:tcW w:w="1418" w:type="dxa"/>
          </w:tcPr>
          <w:p w14:paraId="37E0045B" w14:textId="77777777" w:rsidR="00604556" w:rsidRDefault="00B37F43">
            <w:pPr>
              <w:pStyle w:val="Table09Row"/>
            </w:pPr>
            <w:r>
              <w:t>1958/011 (7 Eliz. II No. 11)</w:t>
            </w:r>
          </w:p>
        </w:tc>
        <w:tc>
          <w:tcPr>
            <w:tcW w:w="2693" w:type="dxa"/>
          </w:tcPr>
          <w:p w14:paraId="2813F685" w14:textId="77777777" w:rsidR="00604556" w:rsidRDefault="00B37F43">
            <w:pPr>
              <w:pStyle w:val="Table09Row"/>
            </w:pPr>
            <w:r>
              <w:rPr>
                <w:i/>
              </w:rPr>
              <w:t>Noxious Weeds Act Amendment Act 1958</w:t>
            </w:r>
          </w:p>
        </w:tc>
        <w:tc>
          <w:tcPr>
            <w:tcW w:w="1276" w:type="dxa"/>
          </w:tcPr>
          <w:p w14:paraId="20E50F88" w14:textId="77777777" w:rsidR="00604556" w:rsidRDefault="00B37F43">
            <w:pPr>
              <w:pStyle w:val="Table09Row"/>
            </w:pPr>
            <w:r>
              <w:t>29 Sep 1958</w:t>
            </w:r>
          </w:p>
        </w:tc>
        <w:tc>
          <w:tcPr>
            <w:tcW w:w="3402" w:type="dxa"/>
          </w:tcPr>
          <w:p w14:paraId="0E918543" w14:textId="77777777" w:rsidR="00604556" w:rsidRDefault="00B37F43">
            <w:pPr>
              <w:pStyle w:val="Table09Row"/>
            </w:pPr>
            <w:r>
              <w:t>29 Sep 1958</w:t>
            </w:r>
          </w:p>
        </w:tc>
        <w:tc>
          <w:tcPr>
            <w:tcW w:w="1123" w:type="dxa"/>
          </w:tcPr>
          <w:p w14:paraId="7FB21F4C" w14:textId="77777777" w:rsidR="00604556" w:rsidRDefault="00B37F43">
            <w:pPr>
              <w:pStyle w:val="Table09Row"/>
            </w:pPr>
            <w:r>
              <w:t>1976/042</w:t>
            </w:r>
          </w:p>
        </w:tc>
      </w:tr>
      <w:tr w:rsidR="00604556" w14:paraId="43D5EBC2" w14:textId="77777777">
        <w:trPr>
          <w:cantSplit/>
          <w:jc w:val="center"/>
        </w:trPr>
        <w:tc>
          <w:tcPr>
            <w:tcW w:w="1418" w:type="dxa"/>
          </w:tcPr>
          <w:p w14:paraId="75047C10" w14:textId="77777777" w:rsidR="00604556" w:rsidRDefault="00B37F43">
            <w:pPr>
              <w:pStyle w:val="Table09Row"/>
            </w:pPr>
            <w:r>
              <w:t>1958/012 (7 Eliz. II No. 12)</w:t>
            </w:r>
          </w:p>
        </w:tc>
        <w:tc>
          <w:tcPr>
            <w:tcW w:w="2693" w:type="dxa"/>
          </w:tcPr>
          <w:p w14:paraId="48187A1B" w14:textId="77777777" w:rsidR="00604556" w:rsidRDefault="00B37F43">
            <w:pPr>
              <w:pStyle w:val="Table09Row"/>
            </w:pPr>
            <w:r>
              <w:rPr>
                <w:i/>
              </w:rPr>
              <w:t>Land Act Amendment Act 1958</w:t>
            </w:r>
          </w:p>
        </w:tc>
        <w:tc>
          <w:tcPr>
            <w:tcW w:w="1276" w:type="dxa"/>
          </w:tcPr>
          <w:p w14:paraId="6E11473B" w14:textId="77777777" w:rsidR="00604556" w:rsidRDefault="00B37F43">
            <w:pPr>
              <w:pStyle w:val="Table09Row"/>
            </w:pPr>
            <w:r>
              <w:t>29 Sep 1958</w:t>
            </w:r>
          </w:p>
        </w:tc>
        <w:tc>
          <w:tcPr>
            <w:tcW w:w="3402" w:type="dxa"/>
          </w:tcPr>
          <w:p w14:paraId="27E69214" w14:textId="77777777" w:rsidR="00604556" w:rsidRDefault="00B37F43">
            <w:pPr>
              <w:pStyle w:val="Table09Row"/>
            </w:pPr>
            <w:r>
              <w:t>29 Sep 1958</w:t>
            </w:r>
          </w:p>
        </w:tc>
        <w:tc>
          <w:tcPr>
            <w:tcW w:w="1123" w:type="dxa"/>
          </w:tcPr>
          <w:p w14:paraId="537ED59E" w14:textId="77777777" w:rsidR="00604556" w:rsidRDefault="00B37F43">
            <w:pPr>
              <w:pStyle w:val="Table09Row"/>
            </w:pPr>
            <w:r>
              <w:t>1997/030</w:t>
            </w:r>
          </w:p>
        </w:tc>
      </w:tr>
      <w:tr w:rsidR="00604556" w14:paraId="5CFDD6BB" w14:textId="77777777">
        <w:trPr>
          <w:cantSplit/>
          <w:jc w:val="center"/>
        </w:trPr>
        <w:tc>
          <w:tcPr>
            <w:tcW w:w="1418" w:type="dxa"/>
          </w:tcPr>
          <w:p w14:paraId="00C257C2" w14:textId="77777777" w:rsidR="00604556" w:rsidRDefault="00B37F43">
            <w:pPr>
              <w:pStyle w:val="Table09Row"/>
            </w:pPr>
            <w:r>
              <w:t>1958/013 (7 Eliz. II No. 13)</w:t>
            </w:r>
          </w:p>
        </w:tc>
        <w:tc>
          <w:tcPr>
            <w:tcW w:w="2693" w:type="dxa"/>
          </w:tcPr>
          <w:p w14:paraId="3AAD5EA1" w14:textId="77777777" w:rsidR="00604556" w:rsidRDefault="00B37F43">
            <w:pPr>
              <w:pStyle w:val="Table09Row"/>
            </w:pPr>
            <w:r>
              <w:rPr>
                <w:i/>
              </w:rPr>
              <w:t>College Street Closure Act 1958</w:t>
            </w:r>
          </w:p>
        </w:tc>
        <w:tc>
          <w:tcPr>
            <w:tcW w:w="1276" w:type="dxa"/>
          </w:tcPr>
          <w:p w14:paraId="28142653" w14:textId="77777777" w:rsidR="00604556" w:rsidRDefault="00B37F43">
            <w:pPr>
              <w:pStyle w:val="Table09Row"/>
            </w:pPr>
            <w:r>
              <w:t>30 Sep 1958</w:t>
            </w:r>
          </w:p>
        </w:tc>
        <w:tc>
          <w:tcPr>
            <w:tcW w:w="3402" w:type="dxa"/>
          </w:tcPr>
          <w:p w14:paraId="280F094F" w14:textId="77777777" w:rsidR="00604556" w:rsidRDefault="00B37F43">
            <w:pPr>
              <w:pStyle w:val="Table09Row"/>
            </w:pPr>
            <w:r>
              <w:t>30 Sep 1958</w:t>
            </w:r>
          </w:p>
        </w:tc>
        <w:tc>
          <w:tcPr>
            <w:tcW w:w="1123" w:type="dxa"/>
          </w:tcPr>
          <w:p w14:paraId="63E4D64B" w14:textId="77777777" w:rsidR="00604556" w:rsidRDefault="00604556">
            <w:pPr>
              <w:pStyle w:val="Table09Row"/>
            </w:pPr>
          </w:p>
        </w:tc>
      </w:tr>
      <w:tr w:rsidR="00604556" w14:paraId="4DF53ACB" w14:textId="77777777">
        <w:trPr>
          <w:cantSplit/>
          <w:jc w:val="center"/>
        </w:trPr>
        <w:tc>
          <w:tcPr>
            <w:tcW w:w="1418" w:type="dxa"/>
          </w:tcPr>
          <w:p w14:paraId="1123BBD2" w14:textId="77777777" w:rsidR="00604556" w:rsidRDefault="00B37F43">
            <w:pPr>
              <w:pStyle w:val="Table09Row"/>
            </w:pPr>
            <w:r>
              <w:t>1958/014 (7 Eliz. II No. 14)</w:t>
            </w:r>
          </w:p>
        </w:tc>
        <w:tc>
          <w:tcPr>
            <w:tcW w:w="2693" w:type="dxa"/>
          </w:tcPr>
          <w:p w14:paraId="22E932BE" w14:textId="77777777" w:rsidR="00604556" w:rsidRDefault="00B37F43">
            <w:pPr>
              <w:pStyle w:val="Table09Row"/>
            </w:pPr>
            <w:r>
              <w:rPr>
                <w:i/>
              </w:rPr>
              <w:t>Licensed Surveyors Act Amendment Act 1958</w:t>
            </w:r>
          </w:p>
        </w:tc>
        <w:tc>
          <w:tcPr>
            <w:tcW w:w="1276" w:type="dxa"/>
          </w:tcPr>
          <w:p w14:paraId="674C797D" w14:textId="77777777" w:rsidR="00604556" w:rsidRDefault="00B37F43">
            <w:pPr>
              <w:pStyle w:val="Table09Row"/>
            </w:pPr>
            <w:r>
              <w:t>6 Oct 1958</w:t>
            </w:r>
          </w:p>
        </w:tc>
        <w:tc>
          <w:tcPr>
            <w:tcW w:w="3402" w:type="dxa"/>
          </w:tcPr>
          <w:p w14:paraId="7BDDA1C6" w14:textId="77777777" w:rsidR="00604556" w:rsidRDefault="00B37F43">
            <w:pPr>
              <w:pStyle w:val="Table09Row"/>
            </w:pPr>
            <w:r>
              <w:t>6 Oct 1958</w:t>
            </w:r>
          </w:p>
        </w:tc>
        <w:tc>
          <w:tcPr>
            <w:tcW w:w="1123" w:type="dxa"/>
          </w:tcPr>
          <w:p w14:paraId="00942251" w14:textId="77777777" w:rsidR="00604556" w:rsidRDefault="00604556">
            <w:pPr>
              <w:pStyle w:val="Table09Row"/>
            </w:pPr>
          </w:p>
        </w:tc>
      </w:tr>
      <w:tr w:rsidR="00604556" w14:paraId="579DB48A" w14:textId="77777777">
        <w:trPr>
          <w:cantSplit/>
          <w:jc w:val="center"/>
        </w:trPr>
        <w:tc>
          <w:tcPr>
            <w:tcW w:w="1418" w:type="dxa"/>
          </w:tcPr>
          <w:p w14:paraId="53DD4E85" w14:textId="77777777" w:rsidR="00604556" w:rsidRDefault="00B37F43">
            <w:pPr>
              <w:pStyle w:val="Table09Row"/>
            </w:pPr>
            <w:r>
              <w:t>1958/015 (7 Eliz. II No. 15)</w:t>
            </w:r>
          </w:p>
        </w:tc>
        <w:tc>
          <w:tcPr>
            <w:tcW w:w="2693" w:type="dxa"/>
          </w:tcPr>
          <w:p w14:paraId="6C1A2246" w14:textId="77777777" w:rsidR="00604556" w:rsidRDefault="00B37F43">
            <w:pPr>
              <w:pStyle w:val="Table09Row"/>
            </w:pPr>
            <w:r>
              <w:rPr>
                <w:i/>
              </w:rPr>
              <w:t>Vermin Act Amendment Act 1958</w:t>
            </w:r>
          </w:p>
        </w:tc>
        <w:tc>
          <w:tcPr>
            <w:tcW w:w="1276" w:type="dxa"/>
          </w:tcPr>
          <w:p w14:paraId="41A1CF17" w14:textId="77777777" w:rsidR="00604556" w:rsidRDefault="00B37F43">
            <w:pPr>
              <w:pStyle w:val="Table09Row"/>
            </w:pPr>
            <w:r>
              <w:t>6 Oct 1958</w:t>
            </w:r>
          </w:p>
        </w:tc>
        <w:tc>
          <w:tcPr>
            <w:tcW w:w="3402" w:type="dxa"/>
          </w:tcPr>
          <w:p w14:paraId="77928257" w14:textId="77777777" w:rsidR="00604556" w:rsidRDefault="00B37F43">
            <w:pPr>
              <w:pStyle w:val="Table09Row"/>
            </w:pPr>
            <w:r>
              <w:t>6 Oct 1958</w:t>
            </w:r>
          </w:p>
        </w:tc>
        <w:tc>
          <w:tcPr>
            <w:tcW w:w="1123" w:type="dxa"/>
          </w:tcPr>
          <w:p w14:paraId="4A9F2D67" w14:textId="77777777" w:rsidR="00604556" w:rsidRDefault="00B37F43">
            <w:pPr>
              <w:pStyle w:val="Table09Row"/>
            </w:pPr>
            <w:r>
              <w:t>1976/042</w:t>
            </w:r>
          </w:p>
        </w:tc>
      </w:tr>
      <w:tr w:rsidR="00604556" w14:paraId="021EA688" w14:textId="77777777">
        <w:trPr>
          <w:cantSplit/>
          <w:jc w:val="center"/>
        </w:trPr>
        <w:tc>
          <w:tcPr>
            <w:tcW w:w="1418" w:type="dxa"/>
          </w:tcPr>
          <w:p w14:paraId="5823F017" w14:textId="77777777" w:rsidR="00604556" w:rsidRDefault="00B37F43">
            <w:pPr>
              <w:pStyle w:val="Table09Row"/>
            </w:pPr>
            <w:r>
              <w:t>1958/016 (7 Eliz. II No. 16)</w:t>
            </w:r>
          </w:p>
        </w:tc>
        <w:tc>
          <w:tcPr>
            <w:tcW w:w="2693" w:type="dxa"/>
          </w:tcPr>
          <w:p w14:paraId="75BE9A03" w14:textId="77777777" w:rsidR="00604556" w:rsidRDefault="00B37F43">
            <w:pPr>
              <w:pStyle w:val="Table09Row"/>
            </w:pPr>
            <w:r>
              <w:rPr>
                <w:i/>
              </w:rPr>
              <w:t>State Housing Act Amendment Act 1958</w:t>
            </w:r>
          </w:p>
        </w:tc>
        <w:tc>
          <w:tcPr>
            <w:tcW w:w="1276" w:type="dxa"/>
          </w:tcPr>
          <w:p w14:paraId="2C27685E" w14:textId="77777777" w:rsidR="00604556" w:rsidRDefault="00B37F43">
            <w:pPr>
              <w:pStyle w:val="Table09Row"/>
            </w:pPr>
            <w:r>
              <w:t>6 Oct 1958</w:t>
            </w:r>
          </w:p>
        </w:tc>
        <w:tc>
          <w:tcPr>
            <w:tcW w:w="3402" w:type="dxa"/>
          </w:tcPr>
          <w:p w14:paraId="7EDB9A9D" w14:textId="77777777" w:rsidR="00604556" w:rsidRDefault="00B37F43">
            <w:pPr>
              <w:pStyle w:val="Table09Row"/>
            </w:pPr>
            <w:r>
              <w:t>6 Oct 1958</w:t>
            </w:r>
          </w:p>
        </w:tc>
        <w:tc>
          <w:tcPr>
            <w:tcW w:w="1123" w:type="dxa"/>
          </w:tcPr>
          <w:p w14:paraId="49C76947" w14:textId="77777777" w:rsidR="00604556" w:rsidRDefault="00B37F43">
            <w:pPr>
              <w:pStyle w:val="Table09Row"/>
            </w:pPr>
            <w:r>
              <w:t>1980/058</w:t>
            </w:r>
          </w:p>
        </w:tc>
      </w:tr>
      <w:tr w:rsidR="00604556" w14:paraId="4FD9C059" w14:textId="77777777">
        <w:trPr>
          <w:cantSplit/>
          <w:jc w:val="center"/>
        </w:trPr>
        <w:tc>
          <w:tcPr>
            <w:tcW w:w="1418" w:type="dxa"/>
          </w:tcPr>
          <w:p w14:paraId="6CE76BCC" w14:textId="77777777" w:rsidR="00604556" w:rsidRDefault="00B37F43">
            <w:pPr>
              <w:pStyle w:val="Table09Row"/>
            </w:pPr>
            <w:r>
              <w:t>1958/017 (7 Eliz. II No. 17)</w:t>
            </w:r>
          </w:p>
        </w:tc>
        <w:tc>
          <w:tcPr>
            <w:tcW w:w="2693" w:type="dxa"/>
          </w:tcPr>
          <w:p w14:paraId="051F5A64" w14:textId="77777777" w:rsidR="00604556" w:rsidRDefault="00B37F43">
            <w:pPr>
              <w:pStyle w:val="Table09Row"/>
            </w:pPr>
            <w:r>
              <w:rPr>
                <w:i/>
              </w:rPr>
              <w:t>Government Railways Act Amendment Act 1958</w:t>
            </w:r>
          </w:p>
        </w:tc>
        <w:tc>
          <w:tcPr>
            <w:tcW w:w="1276" w:type="dxa"/>
          </w:tcPr>
          <w:p w14:paraId="1EDB5A50" w14:textId="77777777" w:rsidR="00604556" w:rsidRDefault="00B37F43">
            <w:pPr>
              <w:pStyle w:val="Table09Row"/>
            </w:pPr>
            <w:r>
              <w:t>6 Oct 1958</w:t>
            </w:r>
          </w:p>
        </w:tc>
        <w:tc>
          <w:tcPr>
            <w:tcW w:w="3402" w:type="dxa"/>
          </w:tcPr>
          <w:p w14:paraId="60247A70" w14:textId="77777777" w:rsidR="00604556" w:rsidRDefault="00B37F43">
            <w:pPr>
              <w:pStyle w:val="Table09Row"/>
            </w:pPr>
            <w:r>
              <w:t xml:space="preserve">23 Oct 1959 (see s. 2 and </w:t>
            </w:r>
            <w:r>
              <w:rPr>
                <w:i/>
              </w:rPr>
              <w:t>Gazette</w:t>
            </w:r>
            <w:r>
              <w:t xml:space="preserve"> 23 Oct 1959 p. 2620)</w:t>
            </w:r>
          </w:p>
        </w:tc>
        <w:tc>
          <w:tcPr>
            <w:tcW w:w="1123" w:type="dxa"/>
          </w:tcPr>
          <w:p w14:paraId="727A108C" w14:textId="77777777" w:rsidR="00604556" w:rsidRDefault="00604556">
            <w:pPr>
              <w:pStyle w:val="Table09Row"/>
            </w:pPr>
          </w:p>
        </w:tc>
      </w:tr>
      <w:tr w:rsidR="00604556" w14:paraId="72662720" w14:textId="77777777">
        <w:trPr>
          <w:cantSplit/>
          <w:jc w:val="center"/>
        </w:trPr>
        <w:tc>
          <w:tcPr>
            <w:tcW w:w="1418" w:type="dxa"/>
          </w:tcPr>
          <w:p w14:paraId="6FB4E8FA" w14:textId="77777777" w:rsidR="00604556" w:rsidRDefault="00B37F43">
            <w:pPr>
              <w:pStyle w:val="Table09Row"/>
            </w:pPr>
            <w:r>
              <w:t>1958/018 (7 Eliz. II No. 18)</w:t>
            </w:r>
          </w:p>
        </w:tc>
        <w:tc>
          <w:tcPr>
            <w:tcW w:w="2693" w:type="dxa"/>
          </w:tcPr>
          <w:p w14:paraId="0A5AA613" w14:textId="77777777" w:rsidR="00604556" w:rsidRDefault="00B37F43">
            <w:pPr>
              <w:pStyle w:val="Table09Row"/>
            </w:pPr>
            <w:r>
              <w:rPr>
                <w:i/>
              </w:rPr>
              <w:t>Industries Assistance Act Amendment Act 1958</w:t>
            </w:r>
          </w:p>
        </w:tc>
        <w:tc>
          <w:tcPr>
            <w:tcW w:w="1276" w:type="dxa"/>
          </w:tcPr>
          <w:p w14:paraId="52A1E611" w14:textId="77777777" w:rsidR="00604556" w:rsidRDefault="00B37F43">
            <w:pPr>
              <w:pStyle w:val="Table09Row"/>
            </w:pPr>
            <w:r>
              <w:t>6 Oct 1958</w:t>
            </w:r>
          </w:p>
        </w:tc>
        <w:tc>
          <w:tcPr>
            <w:tcW w:w="3402" w:type="dxa"/>
          </w:tcPr>
          <w:p w14:paraId="2803F8BD" w14:textId="77777777" w:rsidR="00604556" w:rsidRDefault="00B37F43">
            <w:pPr>
              <w:pStyle w:val="Table09Row"/>
            </w:pPr>
            <w:r>
              <w:t>6 Oct 1958</w:t>
            </w:r>
          </w:p>
        </w:tc>
        <w:tc>
          <w:tcPr>
            <w:tcW w:w="1123" w:type="dxa"/>
          </w:tcPr>
          <w:p w14:paraId="3B6A26FA" w14:textId="77777777" w:rsidR="00604556" w:rsidRDefault="00B37F43">
            <w:pPr>
              <w:pStyle w:val="Table09Row"/>
            </w:pPr>
            <w:r>
              <w:t>1985/057</w:t>
            </w:r>
          </w:p>
        </w:tc>
      </w:tr>
      <w:tr w:rsidR="00604556" w14:paraId="454C0DF5" w14:textId="77777777">
        <w:trPr>
          <w:cantSplit/>
          <w:jc w:val="center"/>
        </w:trPr>
        <w:tc>
          <w:tcPr>
            <w:tcW w:w="1418" w:type="dxa"/>
          </w:tcPr>
          <w:p w14:paraId="53F7DC74" w14:textId="77777777" w:rsidR="00604556" w:rsidRDefault="00B37F43">
            <w:pPr>
              <w:pStyle w:val="Table09Row"/>
            </w:pPr>
            <w:r>
              <w:lastRenderedPageBreak/>
              <w:t>1958/019 (7 Eliz. II No. 19)</w:t>
            </w:r>
          </w:p>
        </w:tc>
        <w:tc>
          <w:tcPr>
            <w:tcW w:w="2693" w:type="dxa"/>
          </w:tcPr>
          <w:p w14:paraId="66D12248" w14:textId="77777777" w:rsidR="00604556" w:rsidRDefault="00B37F43">
            <w:pPr>
              <w:pStyle w:val="Table09Row"/>
            </w:pPr>
            <w:r>
              <w:rPr>
                <w:i/>
              </w:rPr>
              <w:t>Acts Amendment (Superannuation and Pensions) Act 1958</w:t>
            </w:r>
          </w:p>
        </w:tc>
        <w:tc>
          <w:tcPr>
            <w:tcW w:w="1276" w:type="dxa"/>
          </w:tcPr>
          <w:p w14:paraId="001D23B0" w14:textId="77777777" w:rsidR="00604556" w:rsidRDefault="00B37F43">
            <w:pPr>
              <w:pStyle w:val="Table09Row"/>
            </w:pPr>
            <w:r>
              <w:t>22 Oct 195</w:t>
            </w:r>
            <w:r>
              <w:t>8</w:t>
            </w:r>
          </w:p>
        </w:tc>
        <w:tc>
          <w:tcPr>
            <w:tcW w:w="3402" w:type="dxa"/>
          </w:tcPr>
          <w:p w14:paraId="78EED041" w14:textId="77777777" w:rsidR="00604556" w:rsidRDefault="00B37F43">
            <w:pPr>
              <w:pStyle w:val="Table09Row"/>
            </w:pPr>
            <w:r>
              <w:t>22 Oct 1958</w:t>
            </w:r>
          </w:p>
        </w:tc>
        <w:tc>
          <w:tcPr>
            <w:tcW w:w="1123" w:type="dxa"/>
          </w:tcPr>
          <w:p w14:paraId="7CB84C17" w14:textId="77777777" w:rsidR="00604556" w:rsidRDefault="00604556">
            <w:pPr>
              <w:pStyle w:val="Table09Row"/>
            </w:pPr>
          </w:p>
        </w:tc>
      </w:tr>
      <w:tr w:rsidR="00604556" w14:paraId="301FE5E2" w14:textId="77777777">
        <w:trPr>
          <w:cantSplit/>
          <w:jc w:val="center"/>
        </w:trPr>
        <w:tc>
          <w:tcPr>
            <w:tcW w:w="1418" w:type="dxa"/>
          </w:tcPr>
          <w:p w14:paraId="11C056BC" w14:textId="77777777" w:rsidR="00604556" w:rsidRDefault="00B37F43">
            <w:pPr>
              <w:pStyle w:val="Table09Row"/>
            </w:pPr>
            <w:r>
              <w:t>1958/020 (7 Eliz. II No. 20)</w:t>
            </w:r>
          </w:p>
        </w:tc>
        <w:tc>
          <w:tcPr>
            <w:tcW w:w="2693" w:type="dxa"/>
          </w:tcPr>
          <w:p w14:paraId="1ACC1EE6" w14:textId="77777777" w:rsidR="00604556" w:rsidRDefault="00B37F43">
            <w:pPr>
              <w:pStyle w:val="Table09Row"/>
            </w:pPr>
            <w:r>
              <w:rPr>
                <w:i/>
              </w:rPr>
              <w:t>Bush Fires Act Amendment Act 1958</w:t>
            </w:r>
          </w:p>
        </w:tc>
        <w:tc>
          <w:tcPr>
            <w:tcW w:w="1276" w:type="dxa"/>
          </w:tcPr>
          <w:p w14:paraId="23CA24AA" w14:textId="77777777" w:rsidR="00604556" w:rsidRDefault="00B37F43">
            <w:pPr>
              <w:pStyle w:val="Table09Row"/>
            </w:pPr>
            <w:r>
              <w:t>22 Oct 1958</w:t>
            </w:r>
          </w:p>
        </w:tc>
        <w:tc>
          <w:tcPr>
            <w:tcW w:w="3402" w:type="dxa"/>
          </w:tcPr>
          <w:p w14:paraId="1CED4FB2" w14:textId="77777777" w:rsidR="00604556" w:rsidRDefault="00B37F43">
            <w:pPr>
              <w:pStyle w:val="Table09Row"/>
            </w:pPr>
            <w:r>
              <w:t>22 Oct 1958</w:t>
            </w:r>
          </w:p>
        </w:tc>
        <w:tc>
          <w:tcPr>
            <w:tcW w:w="1123" w:type="dxa"/>
          </w:tcPr>
          <w:p w14:paraId="57173382" w14:textId="77777777" w:rsidR="00604556" w:rsidRDefault="00604556">
            <w:pPr>
              <w:pStyle w:val="Table09Row"/>
            </w:pPr>
          </w:p>
        </w:tc>
      </w:tr>
      <w:tr w:rsidR="00604556" w14:paraId="1E30AA24" w14:textId="77777777">
        <w:trPr>
          <w:cantSplit/>
          <w:jc w:val="center"/>
        </w:trPr>
        <w:tc>
          <w:tcPr>
            <w:tcW w:w="1418" w:type="dxa"/>
          </w:tcPr>
          <w:p w14:paraId="52C2D8E8" w14:textId="77777777" w:rsidR="00604556" w:rsidRDefault="00B37F43">
            <w:pPr>
              <w:pStyle w:val="Table09Row"/>
            </w:pPr>
            <w:r>
              <w:t>1958/021 (7 Eliz. II No. 21)</w:t>
            </w:r>
          </w:p>
        </w:tc>
        <w:tc>
          <w:tcPr>
            <w:tcW w:w="2693" w:type="dxa"/>
          </w:tcPr>
          <w:p w14:paraId="180812E7" w14:textId="77777777" w:rsidR="00604556" w:rsidRDefault="00B37F43">
            <w:pPr>
              <w:pStyle w:val="Table09Row"/>
            </w:pPr>
            <w:r>
              <w:rPr>
                <w:i/>
              </w:rPr>
              <w:t>Supply No. 2 (1958)</w:t>
            </w:r>
          </w:p>
        </w:tc>
        <w:tc>
          <w:tcPr>
            <w:tcW w:w="1276" w:type="dxa"/>
          </w:tcPr>
          <w:p w14:paraId="08C9DA80" w14:textId="77777777" w:rsidR="00604556" w:rsidRDefault="00B37F43">
            <w:pPr>
              <w:pStyle w:val="Table09Row"/>
            </w:pPr>
            <w:r>
              <w:t>22 Oct 1958</w:t>
            </w:r>
          </w:p>
        </w:tc>
        <w:tc>
          <w:tcPr>
            <w:tcW w:w="3402" w:type="dxa"/>
          </w:tcPr>
          <w:p w14:paraId="42D004EA" w14:textId="77777777" w:rsidR="00604556" w:rsidRDefault="00B37F43">
            <w:pPr>
              <w:pStyle w:val="Table09Row"/>
            </w:pPr>
            <w:r>
              <w:t>22 Oct 1958</w:t>
            </w:r>
          </w:p>
        </w:tc>
        <w:tc>
          <w:tcPr>
            <w:tcW w:w="1123" w:type="dxa"/>
          </w:tcPr>
          <w:p w14:paraId="4159697D" w14:textId="77777777" w:rsidR="00604556" w:rsidRDefault="00B37F43">
            <w:pPr>
              <w:pStyle w:val="Table09Row"/>
            </w:pPr>
            <w:r>
              <w:t>1965/057</w:t>
            </w:r>
          </w:p>
        </w:tc>
      </w:tr>
      <w:tr w:rsidR="00604556" w14:paraId="1ABBD74A" w14:textId="77777777">
        <w:trPr>
          <w:cantSplit/>
          <w:jc w:val="center"/>
        </w:trPr>
        <w:tc>
          <w:tcPr>
            <w:tcW w:w="1418" w:type="dxa"/>
          </w:tcPr>
          <w:p w14:paraId="4BFBF6BA" w14:textId="77777777" w:rsidR="00604556" w:rsidRDefault="00B37F43">
            <w:pPr>
              <w:pStyle w:val="Table09Row"/>
            </w:pPr>
            <w:r>
              <w:t>1958/022 (7 Eliz. II No. 22)</w:t>
            </w:r>
          </w:p>
        </w:tc>
        <w:tc>
          <w:tcPr>
            <w:tcW w:w="2693" w:type="dxa"/>
          </w:tcPr>
          <w:p w14:paraId="1C351AA2" w14:textId="77777777" w:rsidR="00604556" w:rsidRDefault="00B37F43">
            <w:pPr>
              <w:pStyle w:val="Table09Row"/>
            </w:pPr>
            <w:r>
              <w:rPr>
                <w:i/>
              </w:rPr>
              <w:t xml:space="preserve">Prevention of Cruelty to Animals Act </w:t>
            </w:r>
            <w:r>
              <w:rPr>
                <w:i/>
              </w:rPr>
              <w:t>Amendment Act 1958</w:t>
            </w:r>
          </w:p>
        </w:tc>
        <w:tc>
          <w:tcPr>
            <w:tcW w:w="1276" w:type="dxa"/>
          </w:tcPr>
          <w:p w14:paraId="3C4B8342" w14:textId="77777777" w:rsidR="00604556" w:rsidRDefault="00B37F43">
            <w:pPr>
              <w:pStyle w:val="Table09Row"/>
            </w:pPr>
            <w:r>
              <w:t>11 Nov 1958</w:t>
            </w:r>
          </w:p>
        </w:tc>
        <w:tc>
          <w:tcPr>
            <w:tcW w:w="3402" w:type="dxa"/>
          </w:tcPr>
          <w:p w14:paraId="37F73C9D" w14:textId="77777777" w:rsidR="00604556" w:rsidRDefault="00B37F43">
            <w:pPr>
              <w:pStyle w:val="Table09Row"/>
            </w:pPr>
            <w:r>
              <w:t xml:space="preserve">1 Mar 1959 (see s. 2 and </w:t>
            </w:r>
            <w:r>
              <w:rPr>
                <w:i/>
              </w:rPr>
              <w:t>Gazette</w:t>
            </w:r>
            <w:r>
              <w:t xml:space="preserve"> 6 Mar 1959 p. 540)</w:t>
            </w:r>
          </w:p>
        </w:tc>
        <w:tc>
          <w:tcPr>
            <w:tcW w:w="1123" w:type="dxa"/>
          </w:tcPr>
          <w:p w14:paraId="22DD315F" w14:textId="77777777" w:rsidR="00604556" w:rsidRDefault="00B37F43">
            <w:pPr>
              <w:pStyle w:val="Table09Row"/>
            </w:pPr>
            <w:r>
              <w:t>2002/033</w:t>
            </w:r>
          </w:p>
        </w:tc>
      </w:tr>
      <w:tr w:rsidR="00604556" w14:paraId="5E9A832A" w14:textId="77777777">
        <w:trPr>
          <w:cantSplit/>
          <w:jc w:val="center"/>
        </w:trPr>
        <w:tc>
          <w:tcPr>
            <w:tcW w:w="1418" w:type="dxa"/>
          </w:tcPr>
          <w:p w14:paraId="333EFA31" w14:textId="77777777" w:rsidR="00604556" w:rsidRDefault="00B37F43">
            <w:pPr>
              <w:pStyle w:val="Table09Row"/>
            </w:pPr>
            <w:r>
              <w:t>1958/023 (7 Eliz. II No. 23)</w:t>
            </w:r>
          </w:p>
        </w:tc>
        <w:tc>
          <w:tcPr>
            <w:tcW w:w="2693" w:type="dxa"/>
          </w:tcPr>
          <w:p w14:paraId="1210E825" w14:textId="77777777" w:rsidR="00604556" w:rsidRDefault="00B37F43">
            <w:pPr>
              <w:pStyle w:val="Table09Row"/>
            </w:pPr>
            <w:r>
              <w:rPr>
                <w:i/>
              </w:rPr>
              <w:t>Municipal Corporations (Postponement of 1958 Elections) Act 1958</w:t>
            </w:r>
          </w:p>
        </w:tc>
        <w:tc>
          <w:tcPr>
            <w:tcW w:w="1276" w:type="dxa"/>
          </w:tcPr>
          <w:p w14:paraId="2DA68BB7" w14:textId="77777777" w:rsidR="00604556" w:rsidRDefault="00B37F43">
            <w:pPr>
              <w:pStyle w:val="Table09Row"/>
            </w:pPr>
            <w:r>
              <w:t>11 Nov 1958</w:t>
            </w:r>
          </w:p>
        </w:tc>
        <w:tc>
          <w:tcPr>
            <w:tcW w:w="3402" w:type="dxa"/>
          </w:tcPr>
          <w:p w14:paraId="694AAEC4" w14:textId="77777777" w:rsidR="00604556" w:rsidRDefault="00B37F43">
            <w:pPr>
              <w:pStyle w:val="Table09Row"/>
            </w:pPr>
            <w:r>
              <w:t>11 Nov 1958</w:t>
            </w:r>
          </w:p>
        </w:tc>
        <w:tc>
          <w:tcPr>
            <w:tcW w:w="1123" w:type="dxa"/>
          </w:tcPr>
          <w:p w14:paraId="711F7363" w14:textId="77777777" w:rsidR="00604556" w:rsidRDefault="00B37F43">
            <w:pPr>
              <w:pStyle w:val="Table09Row"/>
            </w:pPr>
            <w:r>
              <w:t>1966/079</w:t>
            </w:r>
          </w:p>
        </w:tc>
      </w:tr>
      <w:tr w:rsidR="00604556" w14:paraId="1ED5DBDA" w14:textId="77777777">
        <w:trPr>
          <w:cantSplit/>
          <w:jc w:val="center"/>
        </w:trPr>
        <w:tc>
          <w:tcPr>
            <w:tcW w:w="1418" w:type="dxa"/>
          </w:tcPr>
          <w:p w14:paraId="68A6D92B" w14:textId="77777777" w:rsidR="00604556" w:rsidRDefault="00B37F43">
            <w:pPr>
              <w:pStyle w:val="Table09Row"/>
            </w:pPr>
            <w:r>
              <w:t>1958/024 (7 Eliz. II No. 24)</w:t>
            </w:r>
          </w:p>
        </w:tc>
        <w:tc>
          <w:tcPr>
            <w:tcW w:w="2693" w:type="dxa"/>
          </w:tcPr>
          <w:p w14:paraId="63E62A93" w14:textId="77777777" w:rsidR="00604556" w:rsidRDefault="00B37F43">
            <w:pPr>
              <w:pStyle w:val="Table09Row"/>
            </w:pPr>
            <w:r>
              <w:rPr>
                <w:i/>
              </w:rPr>
              <w:t>Western Australian Aged Sailors and Soldiers’ Relief Fund Act Amendment Act 1958</w:t>
            </w:r>
          </w:p>
        </w:tc>
        <w:tc>
          <w:tcPr>
            <w:tcW w:w="1276" w:type="dxa"/>
          </w:tcPr>
          <w:p w14:paraId="0FFC2F15" w14:textId="77777777" w:rsidR="00604556" w:rsidRDefault="00B37F43">
            <w:pPr>
              <w:pStyle w:val="Table09Row"/>
            </w:pPr>
            <w:r>
              <w:t>11 Nov 1958</w:t>
            </w:r>
          </w:p>
        </w:tc>
        <w:tc>
          <w:tcPr>
            <w:tcW w:w="3402" w:type="dxa"/>
          </w:tcPr>
          <w:p w14:paraId="58A6FEC3" w14:textId="77777777" w:rsidR="00604556" w:rsidRDefault="00B37F43">
            <w:pPr>
              <w:pStyle w:val="Table09Row"/>
            </w:pPr>
            <w:r>
              <w:t>11 Nov 1958</w:t>
            </w:r>
          </w:p>
        </w:tc>
        <w:tc>
          <w:tcPr>
            <w:tcW w:w="1123" w:type="dxa"/>
          </w:tcPr>
          <w:p w14:paraId="19885948" w14:textId="77777777" w:rsidR="00604556" w:rsidRDefault="00604556">
            <w:pPr>
              <w:pStyle w:val="Table09Row"/>
            </w:pPr>
          </w:p>
        </w:tc>
      </w:tr>
      <w:tr w:rsidR="00604556" w14:paraId="12FA8D11" w14:textId="77777777">
        <w:trPr>
          <w:cantSplit/>
          <w:jc w:val="center"/>
        </w:trPr>
        <w:tc>
          <w:tcPr>
            <w:tcW w:w="1418" w:type="dxa"/>
          </w:tcPr>
          <w:p w14:paraId="0D5FF29F" w14:textId="77777777" w:rsidR="00604556" w:rsidRDefault="00B37F43">
            <w:pPr>
              <w:pStyle w:val="Table09Row"/>
            </w:pPr>
            <w:r>
              <w:t>1958/025 (7 Eliz. II No. 25)</w:t>
            </w:r>
          </w:p>
        </w:tc>
        <w:tc>
          <w:tcPr>
            <w:tcW w:w="2693" w:type="dxa"/>
          </w:tcPr>
          <w:p w14:paraId="34EB689F" w14:textId="77777777" w:rsidR="00604556" w:rsidRDefault="00B37F43">
            <w:pPr>
              <w:pStyle w:val="Table09Row"/>
            </w:pPr>
            <w:r>
              <w:rPr>
                <w:i/>
              </w:rPr>
              <w:t>Tuberculosis (Commonwealth and State Arrangement) Act 1958</w:t>
            </w:r>
          </w:p>
        </w:tc>
        <w:tc>
          <w:tcPr>
            <w:tcW w:w="1276" w:type="dxa"/>
          </w:tcPr>
          <w:p w14:paraId="461971B4" w14:textId="77777777" w:rsidR="00604556" w:rsidRDefault="00B37F43">
            <w:pPr>
              <w:pStyle w:val="Table09Row"/>
            </w:pPr>
            <w:r>
              <w:t>11 Nov 1958</w:t>
            </w:r>
          </w:p>
        </w:tc>
        <w:tc>
          <w:tcPr>
            <w:tcW w:w="3402" w:type="dxa"/>
          </w:tcPr>
          <w:p w14:paraId="592BED57" w14:textId="77777777" w:rsidR="00604556" w:rsidRDefault="00B37F43">
            <w:pPr>
              <w:pStyle w:val="Table09Row"/>
            </w:pPr>
            <w:r>
              <w:t>11 Nov 1958</w:t>
            </w:r>
          </w:p>
        </w:tc>
        <w:tc>
          <w:tcPr>
            <w:tcW w:w="1123" w:type="dxa"/>
          </w:tcPr>
          <w:p w14:paraId="053D127A" w14:textId="77777777" w:rsidR="00604556" w:rsidRDefault="00B37F43">
            <w:pPr>
              <w:pStyle w:val="Table09Row"/>
            </w:pPr>
            <w:r>
              <w:t>1966/079</w:t>
            </w:r>
          </w:p>
        </w:tc>
      </w:tr>
      <w:tr w:rsidR="00604556" w14:paraId="48D8A826" w14:textId="77777777">
        <w:trPr>
          <w:cantSplit/>
          <w:jc w:val="center"/>
        </w:trPr>
        <w:tc>
          <w:tcPr>
            <w:tcW w:w="1418" w:type="dxa"/>
          </w:tcPr>
          <w:p w14:paraId="3102883D" w14:textId="77777777" w:rsidR="00604556" w:rsidRDefault="00B37F43">
            <w:pPr>
              <w:pStyle w:val="Table09Row"/>
            </w:pPr>
            <w:r>
              <w:t xml:space="preserve">1958/026 (7 Eliz. II No. </w:t>
            </w:r>
            <w:r>
              <w:t>26)</w:t>
            </w:r>
          </w:p>
        </w:tc>
        <w:tc>
          <w:tcPr>
            <w:tcW w:w="2693" w:type="dxa"/>
          </w:tcPr>
          <w:p w14:paraId="49315571" w14:textId="77777777" w:rsidR="00604556" w:rsidRDefault="00B37F43">
            <w:pPr>
              <w:pStyle w:val="Table09Row"/>
            </w:pPr>
            <w:r>
              <w:rPr>
                <w:i/>
              </w:rPr>
              <w:t>Weights and Measures Act Amendment Act 1958</w:t>
            </w:r>
          </w:p>
        </w:tc>
        <w:tc>
          <w:tcPr>
            <w:tcW w:w="1276" w:type="dxa"/>
          </w:tcPr>
          <w:p w14:paraId="04A79C42" w14:textId="77777777" w:rsidR="00604556" w:rsidRDefault="00B37F43">
            <w:pPr>
              <w:pStyle w:val="Table09Row"/>
            </w:pPr>
            <w:r>
              <w:t>11 Nov 1958</w:t>
            </w:r>
          </w:p>
        </w:tc>
        <w:tc>
          <w:tcPr>
            <w:tcW w:w="3402" w:type="dxa"/>
          </w:tcPr>
          <w:p w14:paraId="2D22390A" w14:textId="77777777" w:rsidR="00604556" w:rsidRDefault="00B37F43">
            <w:pPr>
              <w:pStyle w:val="Table09Row"/>
            </w:pPr>
            <w:r>
              <w:t xml:space="preserve">16 Aug 1963 (see s. 2 and </w:t>
            </w:r>
            <w:r>
              <w:rPr>
                <w:i/>
              </w:rPr>
              <w:t>Gazette</w:t>
            </w:r>
            <w:r>
              <w:t xml:space="preserve"> 16 Aug 1963 p. 2376)</w:t>
            </w:r>
          </w:p>
        </w:tc>
        <w:tc>
          <w:tcPr>
            <w:tcW w:w="1123" w:type="dxa"/>
          </w:tcPr>
          <w:p w14:paraId="14F2FCCB" w14:textId="77777777" w:rsidR="00604556" w:rsidRDefault="00B37F43">
            <w:pPr>
              <w:pStyle w:val="Table09Row"/>
            </w:pPr>
            <w:r>
              <w:t>2006/012</w:t>
            </w:r>
          </w:p>
        </w:tc>
      </w:tr>
      <w:tr w:rsidR="00604556" w14:paraId="7E644A7A" w14:textId="77777777">
        <w:trPr>
          <w:cantSplit/>
          <w:jc w:val="center"/>
        </w:trPr>
        <w:tc>
          <w:tcPr>
            <w:tcW w:w="1418" w:type="dxa"/>
          </w:tcPr>
          <w:p w14:paraId="3AB7A0AF" w14:textId="77777777" w:rsidR="00604556" w:rsidRDefault="00B37F43">
            <w:pPr>
              <w:pStyle w:val="Table09Row"/>
            </w:pPr>
            <w:r>
              <w:t>1958/027 (7 Eliz. II No. 27)</w:t>
            </w:r>
          </w:p>
        </w:tc>
        <w:tc>
          <w:tcPr>
            <w:tcW w:w="2693" w:type="dxa"/>
          </w:tcPr>
          <w:p w14:paraId="319C1C1D" w14:textId="77777777" w:rsidR="00604556" w:rsidRDefault="00B37F43">
            <w:pPr>
              <w:pStyle w:val="Table09Row"/>
            </w:pPr>
            <w:r>
              <w:rPr>
                <w:i/>
              </w:rPr>
              <w:t>Legal Practitioners Act Amendment Act (No. 2) 1958</w:t>
            </w:r>
          </w:p>
        </w:tc>
        <w:tc>
          <w:tcPr>
            <w:tcW w:w="1276" w:type="dxa"/>
          </w:tcPr>
          <w:p w14:paraId="4CEF4366" w14:textId="77777777" w:rsidR="00604556" w:rsidRDefault="00B37F43">
            <w:pPr>
              <w:pStyle w:val="Table09Row"/>
            </w:pPr>
            <w:r>
              <w:t>19 Nov 1958</w:t>
            </w:r>
          </w:p>
        </w:tc>
        <w:tc>
          <w:tcPr>
            <w:tcW w:w="3402" w:type="dxa"/>
          </w:tcPr>
          <w:p w14:paraId="11F9891B" w14:textId="77777777" w:rsidR="00604556" w:rsidRDefault="00B37F43">
            <w:pPr>
              <w:pStyle w:val="Table09Row"/>
            </w:pPr>
            <w:r>
              <w:t>19 Nov 1958</w:t>
            </w:r>
          </w:p>
        </w:tc>
        <w:tc>
          <w:tcPr>
            <w:tcW w:w="1123" w:type="dxa"/>
          </w:tcPr>
          <w:p w14:paraId="2D0D9D9D" w14:textId="77777777" w:rsidR="00604556" w:rsidRDefault="00B37F43">
            <w:pPr>
              <w:pStyle w:val="Table09Row"/>
            </w:pPr>
            <w:r>
              <w:t>2003/065</w:t>
            </w:r>
          </w:p>
        </w:tc>
      </w:tr>
      <w:tr w:rsidR="00604556" w14:paraId="2EB1B5C6" w14:textId="77777777">
        <w:trPr>
          <w:cantSplit/>
          <w:jc w:val="center"/>
        </w:trPr>
        <w:tc>
          <w:tcPr>
            <w:tcW w:w="1418" w:type="dxa"/>
          </w:tcPr>
          <w:p w14:paraId="688A1E3B" w14:textId="77777777" w:rsidR="00604556" w:rsidRDefault="00B37F43">
            <w:pPr>
              <w:pStyle w:val="Table09Row"/>
            </w:pPr>
            <w:r>
              <w:t xml:space="preserve">1958/028 (7 </w:t>
            </w:r>
            <w:r>
              <w:t>Eliz. II No. 28)</w:t>
            </w:r>
          </w:p>
        </w:tc>
        <w:tc>
          <w:tcPr>
            <w:tcW w:w="2693" w:type="dxa"/>
          </w:tcPr>
          <w:p w14:paraId="15B6BDA4" w14:textId="77777777" w:rsidR="00604556" w:rsidRDefault="00B37F43">
            <w:pPr>
              <w:pStyle w:val="Table09Row"/>
            </w:pPr>
            <w:r>
              <w:rPr>
                <w:i/>
              </w:rPr>
              <w:t>Totalisator Duty Act Amendment Act 1958</w:t>
            </w:r>
          </w:p>
        </w:tc>
        <w:tc>
          <w:tcPr>
            <w:tcW w:w="1276" w:type="dxa"/>
          </w:tcPr>
          <w:p w14:paraId="1E95E7E4" w14:textId="77777777" w:rsidR="00604556" w:rsidRDefault="00B37F43">
            <w:pPr>
              <w:pStyle w:val="Table09Row"/>
            </w:pPr>
            <w:r>
              <w:t>19 Nov 1958</w:t>
            </w:r>
          </w:p>
        </w:tc>
        <w:tc>
          <w:tcPr>
            <w:tcW w:w="3402" w:type="dxa"/>
          </w:tcPr>
          <w:p w14:paraId="77EDC8DA" w14:textId="77777777" w:rsidR="00604556" w:rsidRDefault="00B37F43">
            <w:pPr>
              <w:pStyle w:val="Table09Row"/>
            </w:pPr>
            <w:r>
              <w:t>19 Nov 1958</w:t>
            </w:r>
          </w:p>
        </w:tc>
        <w:tc>
          <w:tcPr>
            <w:tcW w:w="1123" w:type="dxa"/>
          </w:tcPr>
          <w:p w14:paraId="783F47C8" w14:textId="77777777" w:rsidR="00604556" w:rsidRDefault="00B37F43">
            <w:pPr>
              <w:pStyle w:val="Table09Row"/>
            </w:pPr>
            <w:r>
              <w:t>1995/063</w:t>
            </w:r>
          </w:p>
        </w:tc>
      </w:tr>
      <w:tr w:rsidR="00604556" w14:paraId="275FAF15" w14:textId="77777777">
        <w:trPr>
          <w:cantSplit/>
          <w:jc w:val="center"/>
        </w:trPr>
        <w:tc>
          <w:tcPr>
            <w:tcW w:w="1418" w:type="dxa"/>
          </w:tcPr>
          <w:p w14:paraId="729738FB" w14:textId="77777777" w:rsidR="00604556" w:rsidRDefault="00B37F43">
            <w:pPr>
              <w:pStyle w:val="Table09Row"/>
            </w:pPr>
            <w:r>
              <w:t>1958/029 (7 Eliz. II No. 29)</w:t>
            </w:r>
          </w:p>
        </w:tc>
        <w:tc>
          <w:tcPr>
            <w:tcW w:w="2693" w:type="dxa"/>
          </w:tcPr>
          <w:p w14:paraId="2E71DD09" w14:textId="77777777" w:rsidR="00604556" w:rsidRDefault="00B37F43">
            <w:pPr>
              <w:pStyle w:val="Table09Row"/>
            </w:pPr>
            <w:r>
              <w:rPr>
                <w:i/>
              </w:rPr>
              <w:t>Inspection of Machinery Act Amendment Act 1958</w:t>
            </w:r>
          </w:p>
        </w:tc>
        <w:tc>
          <w:tcPr>
            <w:tcW w:w="1276" w:type="dxa"/>
          </w:tcPr>
          <w:p w14:paraId="613972D1" w14:textId="77777777" w:rsidR="00604556" w:rsidRDefault="00B37F43">
            <w:pPr>
              <w:pStyle w:val="Table09Row"/>
            </w:pPr>
            <w:r>
              <w:t>27 Nov 1958</w:t>
            </w:r>
          </w:p>
        </w:tc>
        <w:tc>
          <w:tcPr>
            <w:tcW w:w="3402" w:type="dxa"/>
          </w:tcPr>
          <w:p w14:paraId="73F69FE1" w14:textId="77777777" w:rsidR="00604556" w:rsidRDefault="00B37F43">
            <w:pPr>
              <w:pStyle w:val="Table09Row"/>
            </w:pPr>
            <w:r>
              <w:t>27 Nov 1958</w:t>
            </w:r>
          </w:p>
        </w:tc>
        <w:tc>
          <w:tcPr>
            <w:tcW w:w="1123" w:type="dxa"/>
          </w:tcPr>
          <w:p w14:paraId="5760606A" w14:textId="77777777" w:rsidR="00604556" w:rsidRDefault="00B37F43">
            <w:pPr>
              <w:pStyle w:val="Table09Row"/>
            </w:pPr>
            <w:r>
              <w:t>1974/074</w:t>
            </w:r>
          </w:p>
        </w:tc>
      </w:tr>
      <w:tr w:rsidR="00604556" w14:paraId="0BB2438E" w14:textId="77777777">
        <w:trPr>
          <w:cantSplit/>
          <w:jc w:val="center"/>
        </w:trPr>
        <w:tc>
          <w:tcPr>
            <w:tcW w:w="1418" w:type="dxa"/>
          </w:tcPr>
          <w:p w14:paraId="1CCC73AD" w14:textId="77777777" w:rsidR="00604556" w:rsidRDefault="00B37F43">
            <w:pPr>
              <w:pStyle w:val="Table09Row"/>
            </w:pPr>
            <w:r>
              <w:t>1958/030 (7 Eliz. II No. 30)</w:t>
            </w:r>
          </w:p>
        </w:tc>
        <w:tc>
          <w:tcPr>
            <w:tcW w:w="2693" w:type="dxa"/>
          </w:tcPr>
          <w:p w14:paraId="6A7E6C6B" w14:textId="77777777" w:rsidR="00604556" w:rsidRDefault="00B37F43">
            <w:pPr>
              <w:pStyle w:val="Table09Row"/>
            </w:pPr>
            <w:r>
              <w:rPr>
                <w:i/>
              </w:rPr>
              <w:t>Health Education Council A</w:t>
            </w:r>
            <w:r>
              <w:rPr>
                <w:i/>
              </w:rPr>
              <w:t>ct 1958</w:t>
            </w:r>
          </w:p>
        </w:tc>
        <w:tc>
          <w:tcPr>
            <w:tcW w:w="1276" w:type="dxa"/>
          </w:tcPr>
          <w:p w14:paraId="0F122409" w14:textId="77777777" w:rsidR="00604556" w:rsidRDefault="00B37F43">
            <w:pPr>
              <w:pStyle w:val="Table09Row"/>
            </w:pPr>
            <w:r>
              <w:t>27 Nov 1958</w:t>
            </w:r>
          </w:p>
        </w:tc>
        <w:tc>
          <w:tcPr>
            <w:tcW w:w="3402" w:type="dxa"/>
          </w:tcPr>
          <w:p w14:paraId="45FD149B" w14:textId="77777777" w:rsidR="00604556" w:rsidRDefault="00B37F43">
            <w:pPr>
              <w:pStyle w:val="Table09Row"/>
            </w:pPr>
            <w:r>
              <w:t xml:space="preserve">1 May 1959 (see s. 2 and </w:t>
            </w:r>
            <w:r>
              <w:rPr>
                <w:i/>
              </w:rPr>
              <w:t>Gazette</w:t>
            </w:r>
            <w:r>
              <w:t xml:space="preserve"> 24 Apr 1959 p. 1099)</w:t>
            </w:r>
          </w:p>
        </w:tc>
        <w:tc>
          <w:tcPr>
            <w:tcW w:w="1123" w:type="dxa"/>
          </w:tcPr>
          <w:p w14:paraId="190C6603" w14:textId="77777777" w:rsidR="00604556" w:rsidRDefault="00B37F43">
            <w:pPr>
              <w:pStyle w:val="Table09Row"/>
            </w:pPr>
            <w:r>
              <w:t>1985/057</w:t>
            </w:r>
          </w:p>
        </w:tc>
      </w:tr>
      <w:tr w:rsidR="00604556" w14:paraId="1E7DF92C" w14:textId="77777777">
        <w:trPr>
          <w:cantSplit/>
          <w:jc w:val="center"/>
        </w:trPr>
        <w:tc>
          <w:tcPr>
            <w:tcW w:w="1418" w:type="dxa"/>
          </w:tcPr>
          <w:p w14:paraId="50D6567B" w14:textId="77777777" w:rsidR="00604556" w:rsidRDefault="00B37F43">
            <w:pPr>
              <w:pStyle w:val="Table09Row"/>
            </w:pPr>
            <w:r>
              <w:t>1958/031 (7 Eliz. II No. 31)</w:t>
            </w:r>
          </w:p>
        </w:tc>
        <w:tc>
          <w:tcPr>
            <w:tcW w:w="2693" w:type="dxa"/>
          </w:tcPr>
          <w:p w14:paraId="49C099DB" w14:textId="77777777" w:rsidR="00604556" w:rsidRDefault="00B37F43">
            <w:pPr>
              <w:pStyle w:val="Table09Row"/>
            </w:pPr>
            <w:r>
              <w:rPr>
                <w:i/>
              </w:rPr>
              <w:t>Wheat Industry Stabilisation Act 1958</w:t>
            </w:r>
          </w:p>
        </w:tc>
        <w:tc>
          <w:tcPr>
            <w:tcW w:w="1276" w:type="dxa"/>
          </w:tcPr>
          <w:p w14:paraId="7CDB32FB" w14:textId="77777777" w:rsidR="00604556" w:rsidRDefault="00B37F43">
            <w:pPr>
              <w:pStyle w:val="Table09Row"/>
            </w:pPr>
            <w:r>
              <w:t>27 Nov 1958</w:t>
            </w:r>
          </w:p>
        </w:tc>
        <w:tc>
          <w:tcPr>
            <w:tcW w:w="3402" w:type="dxa"/>
          </w:tcPr>
          <w:p w14:paraId="003FD1E1" w14:textId="77777777" w:rsidR="00604556" w:rsidRDefault="00B37F43">
            <w:pPr>
              <w:pStyle w:val="Table09Row"/>
            </w:pPr>
            <w:r>
              <w:t xml:space="preserve">21 Dec 1958 (see s. 2 and </w:t>
            </w:r>
            <w:r>
              <w:rPr>
                <w:i/>
              </w:rPr>
              <w:t>Gazette</w:t>
            </w:r>
            <w:r>
              <w:t xml:space="preserve"> 27 Nov 1958 p. 4026)</w:t>
            </w:r>
          </w:p>
        </w:tc>
        <w:tc>
          <w:tcPr>
            <w:tcW w:w="1123" w:type="dxa"/>
          </w:tcPr>
          <w:p w14:paraId="2B63609C" w14:textId="77777777" w:rsidR="00604556" w:rsidRDefault="00B37F43">
            <w:pPr>
              <w:pStyle w:val="Table09Row"/>
            </w:pPr>
            <w:r>
              <w:t>1963/077 (12 Eliz. II No. 77)</w:t>
            </w:r>
          </w:p>
        </w:tc>
      </w:tr>
      <w:tr w:rsidR="00604556" w14:paraId="1F5D3858" w14:textId="77777777">
        <w:trPr>
          <w:cantSplit/>
          <w:jc w:val="center"/>
        </w:trPr>
        <w:tc>
          <w:tcPr>
            <w:tcW w:w="1418" w:type="dxa"/>
          </w:tcPr>
          <w:p w14:paraId="61CCCD32" w14:textId="77777777" w:rsidR="00604556" w:rsidRDefault="00B37F43">
            <w:pPr>
              <w:pStyle w:val="Table09Row"/>
            </w:pPr>
            <w:r>
              <w:t>1958/032 (7 Eliz. II No. 32)</w:t>
            </w:r>
          </w:p>
        </w:tc>
        <w:tc>
          <w:tcPr>
            <w:tcW w:w="2693" w:type="dxa"/>
          </w:tcPr>
          <w:p w14:paraId="08E8EA8F" w14:textId="77777777" w:rsidR="00604556" w:rsidRDefault="00B37F43">
            <w:pPr>
              <w:pStyle w:val="Table09Row"/>
            </w:pPr>
            <w:r>
              <w:rPr>
                <w:i/>
              </w:rPr>
              <w:t>City of Perth Parking Facilities Act Amendment Act 1958</w:t>
            </w:r>
          </w:p>
        </w:tc>
        <w:tc>
          <w:tcPr>
            <w:tcW w:w="1276" w:type="dxa"/>
          </w:tcPr>
          <w:p w14:paraId="6A7B18EF" w14:textId="77777777" w:rsidR="00604556" w:rsidRDefault="00B37F43">
            <w:pPr>
              <w:pStyle w:val="Table09Row"/>
            </w:pPr>
            <w:r>
              <w:t>27 Nov 1958</w:t>
            </w:r>
          </w:p>
        </w:tc>
        <w:tc>
          <w:tcPr>
            <w:tcW w:w="3402" w:type="dxa"/>
          </w:tcPr>
          <w:p w14:paraId="0F787061" w14:textId="77777777" w:rsidR="00604556" w:rsidRDefault="00B37F43">
            <w:pPr>
              <w:pStyle w:val="Table09Row"/>
            </w:pPr>
            <w:r>
              <w:t>27 Nov 1958</w:t>
            </w:r>
          </w:p>
        </w:tc>
        <w:tc>
          <w:tcPr>
            <w:tcW w:w="1123" w:type="dxa"/>
          </w:tcPr>
          <w:p w14:paraId="1A7BEDC4" w14:textId="77777777" w:rsidR="00604556" w:rsidRDefault="00B37F43">
            <w:pPr>
              <w:pStyle w:val="Table09Row"/>
            </w:pPr>
            <w:r>
              <w:t>1999/016</w:t>
            </w:r>
          </w:p>
        </w:tc>
      </w:tr>
      <w:tr w:rsidR="00604556" w14:paraId="09828658" w14:textId="77777777">
        <w:trPr>
          <w:cantSplit/>
          <w:jc w:val="center"/>
        </w:trPr>
        <w:tc>
          <w:tcPr>
            <w:tcW w:w="1418" w:type="dxa"/>
          </w:tcPr>
          <w:p w14:paraId="56474E07" w14:textId="77777777" w:rsidR="00604556" w:rsidRDefault="00B37F43">
            <w:pPr>
              <w:pStyle w:val="Table09Row"/>
            </w:pPr>
            <w:r>
              <w:t>1958/033 (7 Eliz. II No. 33)</w:t>
            </w:r>
          </w:p>
        </w:tc>
        <w:tc>
          <w:tcPr>
            <w:tcW w:w="2693" w:type="dxa"/>
          </w:tcPr>
          <w:p w14:paraId="08893604" w14:textId="77777777" w:rsidR="00604556" w:rsidRDefault="00B37F43">
            <w:pPr>
              <w:pStyle w:val="Table09Row"/>
            </w:pPr>
            <w:r>
              <w:rPr>
                <w:i/>
              </w:rPr>
              <w:t>Marketing of Eggs Act Amendment (Continuance) Act 1958</w:t>
            </w:r>
          </w:p>
        </w:tc>
        <w:tc>
          <w:tcPr>
            <w:tcW w:w="1276" w:type="dxa"/>
          </w:tcPr>
          <w:p w14:paraId="12E9F845" w14:textId="77777777" w:rsidR="00604556" w:rsidRDefault="00B37F43">
            <w:pPr>
              <w:pStyle w:val="Table09Row"/>
            </w:pPr>
            <w:r>
              <w:t>11 Dec 1958</w:t>
            </w:r>
          </w:p>
        </w:tc>
        <w:tc>
          <w:tcPr>
            <w:tcW w:w="3402" w:type="dxa"/>
          </w:tcPr>
          <w:p w14:paraId="34E6271D" w14:textId="77777777" w:rsidR="00604556" w:rsidRDefault="00B37F43">
            <w:pPr>
              <w:pStyle w:val="Table09Row"/>
            </w:pPr>
            <w:r>
              <w:t>11 Dec 1958</w:t>
            </w:r>
          </w:p>
        </w:tc>
        <w:tc>
          <w:tcPr>
            <w:tcW w:w="1123" w:type="dxa"/>
          </w:tcPr>
          <w:p w14:paraId="7C775847" w14:textId="77777777" w:rsidR="00604556" w:rsidRDefault="00604556">
            <w:pPr>
              <w:pStyle w:val="Table09Row"/>
            </w:pPr>
          </w:p>
        </w:tc>
      </w:tr>
      <w:tr w:rsidR="00604556" w14:paraId="1CC6ADBB" w14:textId="77777777">
        <w:trPr>
          <w:cantSplit/>
          <w:jc w:val="center"/>
        </w:trPr>
        <w:tc>
          <w:tcPr>
            <w:tcW w:w="1418" w:type="dxa"/>
          </w:tcPr>
          <w:p w14:paraId="6F689CD5" w14:textId="77777777" w:rsidR="00604556" w:rsidRDefault="00B37F43">
            <w:pPr>
              <w:pStyle w:val="Table09Row"/>
            </w:pPr>
            <w:r>
              <w:t>1958/034 (7 Eliz. II No. 34</w:t>
            </w:r>
            <w:r>
              <w:t>)</w:t>
            </w:r>
          </w:p>
        </w:tc>
        <w:tc>
          <w:tcPr>
            <w:tcW w:w="2693" w:type="dxa"/>
          </w:tcPr>
          <w:p w14:paraId="1B55806E" w14:textId="77777777" w:rsidR="00604556" w:rsidRDefault="00B37F43">
            <w:pPr>
              <w:pStyle w:val="Table09Row"/>
            </w:pPr>
            <w:r>
              <w:rPr>
                <w:i/>
              </w:rPr>
              <w:t>Hale School Act Amendment Act 1958</w:t>
            </w:r>
          </w:p>
        </w:tc>
        <w:tc>
          <w:tcPr>
            <w:tcW w:w="1276" w:type="dxa"/>
          </w:tcPr>
          <w:p w14:paraId="3A2CC8EA" w14:textId="77777777" w:rsidR="00604556" w:rsidRDefault="00B37F43">
            <w:pPr>
              <w:pStyle w:val="Table09Row"/>
            </w:pPr>
            <w:r>
              <w:t>11 Dec 1958</w:t>
            </w:r>
          </w:p>
        </w:tc>
        <w:tc>
          <w:tcPr>
            <w:tcW w:w="3402" w:type="dxa"/>
          </w:tcPr>
          <w:p w14:paraId="63248163" w14:textId="77777777" w:rsidR="00604556" w:rsidRDefault="00B37F43">
            <w:pPr>
              <w:pStyle w:val="Table09Row"/>
            </w:pPr>
            <w:r>
              <w:t>11 Jan 1959 (see s. 2)</w:t>
            </w:r>
          </w:p>
        </w:tc>
        <w:tc>
          <w:tcPr>
            <w:tcW w:w="1123" w:type="dxa"/>
          </w:tcPr>
          <w:p w14:paraId="0A849EA4" w14:textId="77777777" w:rsidR="00604556" w:rsidRDefault="00604556">
            <w:pPr>
              <w:pStyle w:val="Table09Row"/>
            </w:pPr>
          </w:p>
        </w:tc>
      </w:tr>
      <w:tr w:rsidR="00604556" w14:paraId="4BD61001" w14:textId="77777777">
        <w:trPr>
          <w:cantSplit/>
          <w:jc w:val="center"/>
        </w:trPr>
        <w:tc>
          <w:tcPr>
            <w:tcW w:w="1418" w:type="dxa"/>
          </w:tcPr>
          <w:p w14:paraId="0D03A299" w14:textId="77777777" w:rsidR="00604556" w:rsidRDefault="00B37F43">
            <w:pPr>
              <w:pStyle w:val="Table09Row"/>
            </w:pPr>
            <w:r>
              <w:t>1958/035 (7 Eliz. II No. 35)</w:t>
            </w:r>
          </w:p>
        </w:tc>
        <w:tc>
          <w:tcPr>
            <w:tcW w:w="2693" w:type="dxa"/>
          </w:tcPr>
          <w:p w14:paraId="5F817BE1" w14:textId="77777777" w:rsidR="00604556" w:rsidRDefault="00B37F43">
            <w:pPr>
              <w:pStyle w:val="Table09Row"/>
            </w:pPr>
            <w:r>
              <w:rPr>
                <w:i/>
              </w:rPr>
              <w:t>Reserves Act 1958</w:t>
            </w:r>
          </w:p>
        </w:tc>
        <w:tc>
          <w:tcPr>
            <w:tcW w:w="1276" w:type="dxa"/>
          </w:tcPr>
          <w:p w14:paraId="057A5EB4" w14:textId="77777777" w:rsidR="00604556" w:rsidRDefault="00B37F43">
            <w:pPr>
              <w:pStyle w:val="Table09Row"/>
            </w:pPr>
            <w:r>
              <w:t>11 Dec 1958</w:t>
            </w:r>
          </w:p>
        </w:tc>
        <w:tc>
          <w:tcPr>
            <w:tcW w:w="3402" w:type="dxa"/>
          </w:tcPr>
          <w:p w14:paraId="428FCB73" w14:textId="77777777" w:rsidR="00604556" w:rsidRDefault="00B37F43">
            <w:pPr>
              <w:pStyle w:val="Table09Row"/>
            </w:pPr>
            <w:r>
              <w:t>11 Dec 1958</w:t>
            </w:r>
          </w:p>
        </w:tc>
        <w:tc>
          <w:tcPr>
            <w:tcW w:w="1123" w:type="dxa"/>
          </w:tcPr>
          <w:p w14:paraId="217CCD20" w14:textId="77777777" w:rsidR="00604556" w:rsidRDefault="00604556">
            <w:pPr>
              <w:pStyle w:val="Table09Row"/>
            </w:pPr>
          </w:p>
        </w:tc>
      </w:tr>
      <w:tr w:rsidR="00604556" w14:paraId="69AAD40E" w14:textId="77777777">
        <w:trPr>
          <w:cantSplit/>
          <w:jc w:val="center"/>
        </w:trPr>
        <w:tc>
          <w:tcPr>
            <w:tcW w:w="1418" w:type="dxa"/>
          </w:tcPr>
          <w:p w14:paraId="6E30C5DC" w14:textId="77777777" w:rsidR="00604556" w:rsidRDefault="00B37F43">
            <w:pPr>
              <w:pStyle w:val="Table09Row"/>
            </w:pPr>
            <w:r>
              <w:lastRenderedPageBreak/>
              <w:t>1958/036 (7 Eliz. II No. 36)</w:t>
            </w:r>
          </w:p>
        </w:tc>
        <w:tc>
          <w:tcPr>
            <w:tcW w:w="2693" w:type="dxa"/>
          </w:tcPr>
          <w:p w14:paraId="60237E68" w14:textId="77777777" w:rsidR="00604556" w:rsidRDefault="00B37F43">
            <w:pPr>
              <w:pStyle w:val="Table09Row"/>
            </w:pPr>
            <w:r>
              <w:rPr>
                <w:i/>
              </w:rPr>
              <w:t>Land Act Amendment Act (No. 3) 1958</w:t>
            </w:r>
          </w:p>
        </w:tc>
        <w:tc>
          <w:tcPr>
            <w:tcW w:w="1276" w:type="dxa"/>
          </w:tcPr>
          <w:p w14:paraId="4CB554CA" w14:textId="77777777" w:rsidR="00604556" w:rsidRDefault="00B37F43">
            <w:pPr>
              <w:pStyle w:val="Table09Row"/>
            </w:pPr>
            <w:r>
              <w:t>11 Dec 1958</w:t>
            </w:r>
          </w:p>
        </w:tc>
        <w:tc>
          <w:tcPr>
            <w:tcW w:w="3402" w:type="dxa"/>
          </w:tcPr>
          <w:p w14:paraId="6382B0A2" w14:textId="77777777" w:rsidR="00604556" w:rsidRDefault="00B37F43">
            <w:pPr>
              <w:pStyle w:val="Table09Row"/>
            </w:pPr>
            <w:r>
              <w:t>11 Dec 1958</w:t>
            </w:r>
          </w:p>
        </w:tc>
        <w:tc>
          <w:tcPr>
            <w:tcW w:w="1123" w:type="dxa"/>
          </w:tcPr>
          <w:p w14:paraId="27BF1C3B" w14:textId="77777777" w:rsidR="00604556" w:rsidRDefault="00B37F43">
            <w:pPr>
              <w:pStyle w:val="Table09Row"/>
            </w:pPr>
            <w:r>
              <w:t>1997/030</w:t>
            </w:r>
          </w:p>
        </w:tc>
      </w:tr>
      <w:tr w:rsidR="00604556" w14:paraId="59FA7AD8" w14:textId="77777777">
        <w:trPr>
          <w:cantSplit/>
          <w:jc w:val="center"/>
        </w:trPr>
        <w:tc>
          <w:tcPr>
            <w:tcW w:w="1418" w:type="dxa"/>
          </w:tcPr>
          <w:p w14:paraId="59960802" w14:textId="77777777" w:rsidR="00604556" w:rsidRDefault="00B37F43">
            <w:pPr>
              <w:pStyle w:val="Table09Row"/>
            </w:pPr>
            <w:r>
              <w:t>1958/037 (7 Eliz. II No. 37)</w:t>
            </w:r>
          </w:p>
        </w:tc>
        <w:tc>
          <w:tcPr>
            <w:tcW w:w="2693" w:type="dxa"/>
          </w:tcPr>
          <w:p w14:paraId="6BBE1648" w14:textId="77777777" w:rsidR="00604556" w:rsidRDefault="00B37F43">
            <w:pPr>
              <w:pStyle w:val="Table09Row"/>
            </w:pPr>
            <w:r>
              <w:rPr>
                <w:i/>
              </w:rPr>
              <w:t>Housing Loan Guarantee Act Amendment Act (No. 2) 1958</w:t>
            </w:r>
          </w:p>
        </w:tc>
        <w:tc>
          <w:tcPr>
            <w:tcW w:w="1276" w:type="dxa"/>
          </w:tcPr>
          <w:p w14:paraId="7669B506" w14:textId="77777777" w:rsidR="00604556" w:rsidRDefault="00B37F43">
            <w:pPr>
              <w:pStyle w:val="Table09Row"/>
            </w:pPr>
            <w:r>
              <w:t>11 Dec 1958</w:t>
            </w:r>
          </w:p>
        </w:tc>
        <w:tc>
          <w:tcPr>
            <w:tcW w:w="3402" w:type="dxa"/>
          </w:tcPr>
          <w:p w14:paraId="5052A489" w14:textId="77777777" w:rsidR="00604556" w:rsidRDefault="00B37F43">
            <w:pPr>
              <w:pStyle w:val="Table09Row"/>
            </w:pPr>
            <w:r>
              <w:t>11 Dec 1958</w:t>
            </w:r>
          </w:p>
        </w:tc>
        <w:tc>
          <w:tcPr>
            <w:tcW w:w="1123" w:type="dxa"/>
          </w:tcPr>
          <w:p w14:paraId="0D7EF144" w14:textId="77777777" w:rsidR="00604556" w:rsidRDefault="00604556">
            <w:pPr>
              <w:pStyle w:val="Table09Row"/>
            </w:pPr>
          </w:p>
        </w:tc>
      </w:tr>
      <w:tr w:rsidR="00604556" w14:paraId="7230EA11" w14:textId="77777777">
        <w:trPr>
          <w:cantSplit/>
          <w:jc w:val="center"/>
        </w:trPr>
        <w:tc>
          <w:tcPr>
            <w:tcW w:w="1418" w:type="dxa"/>
          </w:tcPr>
          <w:p w14:paraId="794792B2" w14:textId="77777777" w:rsidR="00604556" w:rsidRDefault="00B37F43">
            <w:pPr>
              <w:pStyle w:val="Table09Row"/>
            </w:pPr>
            <w:r>
              <w:t>1958/038 (7 Eliz. II No. 38)</w:t>
            </w:r>
          </w:p>
        </w:tc>
        <w:tc>
          <w:tcPr>
            <w:tcW w:w="2693" w:type="dxa"/>
          </w:tcPr>
          <w:p w14:paraId="49D3BBE3" w14:textId="77777777" w:rsidR="00604556" w:rsidRDefault="00B37F43">
            <w:pPr>
              <w:pStyle w:val="Table09Row"/>
            </w:pPr>
            <w:r>
              <w:rPr>
                <w:i/>
              </w:rPr>
              <w:t>Government Railways Act Amendment Act (No. 2) 1958</w:t>
            </w:r>
          </w:p>
        </w:tc>
        <w:tc>
          <w:tcPr>
            <w:tcW w:w="1276" w:type="dxa"/>
          </w:tcPr>
          <w:p w14:paraId="5ADBCBCE" w14:textId="77777777" w:rsidR="00604556" w:rsidRDefault="00B37F43">
            <w:pPr>
              <w:pStyle w:val="Table09Row"/>
            </w:pPr>
            <w:r>
              <w:t>11 Dec 1958</w:t>
            </w:r>
          </w:p>
        </w:tc>
        <w:tc>
          <w:tcPr>
            <w:tcW w:w="3402" w:type="dxa"/>
          </w:tcPr>
          <w:p w14:paraId="3D267D98" w14:textId="77777777" w:rsidR="00604556" w:rsidRDefault="00B37F43">
            <w:pPr>
              <w:pStyle w:val="Table09Row"/>
            </w:pPr>
            <w:r>
              <w:t xml:space="preserve">24 Dec 1958 (see s. 2 and </w:t>
            </w:r>
            <w:r>
              <w:rPr>
                <w:i/>
              </w:rPr>
              <w:t>Gazette</w:t>
            </w:r>
            <w:r>
              <w:t xml:space="preserve"> 24 Dec 1958 p. 3372)</w:t>
            </w:r>
          </w:p>
        </w:tc>
        <w:tc>
          <w:tcPr>
            <w:tcW w:w="1123" w:type="dxa"/>
          </w:tcPr>
          <w:p w14:paraId="08AD0F4E" w14:textId="77777777" w:rsidR="00604556" w:rsidRDefault="00604556">
            <w:pPr>
              <w:pStyle w:val="Table09Row"/>
            </w:pPr>
          </w:p>
        </w:tc>
      </w:tr>
      <w:tr w:rsidR="00604556" w14:paraId="71A6C19F" w14:textId="77777777">
        <w:trPr>
          <w:cantSplit/>
          <w:jc w:val="center"/>
        </w:trPr>
        <w:tc>
          <w:tcPr>
            <w:tcW w:w="1418" w:type="dxa"/>
          </w:tcPr>
          <w:p w14:paraId="599079FF" w14:textId="77777777" w:rsidR="00604556" w:rsidRDefault="00B37F43">
            <w:pPr>
              <w:pStyle w:val="Table09Row"/>
            </w:pPr>
            <w:r>
              <w:t>1958/039 (7 Eliz. II No. 39)</w:t>
            </w:r>
          </w:p>
        </w:tc>
        <w:tc>
          <w:tcPr>
            <w:tcW w:w="2693" w:type="dxa"/>
          </w:tcPr>
          <w:p w14:paraId="16A5142A" w14:textId="77777777" w:rsidR="00604556" w:rsidRDefault="00B37F43">
            <w:pPr>
              <w:pStyle w:val="Table09Row"/>
            </w:pPr>
            <w:r>
              <w:rPr>
                <w:i/>
              </w:rPr>
              <w:t>Licensing Act Amendment Act 1958</w:t>
            </w:r>
          </w:p>
        </w:tc>
        <w:tc>
          <w:tcPr>
            <w:tcW w:w="1276" w:type="dxa"/>
          </w:tcPr>
          <w:p w14:paraId="560351A5" w14:textId="77777777" w:rsidR="00604556" w:rsidRDefault="00B37F43">
            <w:pPr>
              <w:pStyle w:val="Table09Row"/>
            </w:pPr>
            <w:r>
              <w:t>11 Dec 1958</w:t>
            </w:r>
          </w:p>
        </w:tc>
        <w:tc>
          <w:tcPr>
            <w:tcW w:w="3402" w:type="dxa"/>
          </w:tcPr>
          <w:p w14:paraId="585FFE3B" w14:textId="77777777" w:rsidR="00604556" w:rsidRDefault="00B37F43">
            <w:pPr>
              <w:pStyle w:val="Table09Row"/>
            </w:pPr>
            <w:r>
              <w:t>11 Dec 1958</w:t>
            </w:r>
          </w:p>
        </w:tc>
        <w:tc>
          <w:tcPr>
            <w:tcW w:w="1123" w:type="dxa"/>
          </w:tcPr>
          <w:p w14:paraId="75A90EB9" w14:textId="77777777" w:rsidR="00604556" w:rsidRDefault="00B37F43">
            <w:pPr>
              <w:pStyle w:val="Table09Row"/>
            </w:pPr>
            <w:r>
              <w:t>1970/034</w:t>
            </w:r>
          </w:p>
        </w:tc>
      </w:tr>
      <w:tr w:rsidR="00604556" w14:paraId="134C975C" w14:textId="77777777">
        <w:trPr>
          <w:cantSplit/>
          <w:jc w:val="center"/>
        </w:trPr>
        <w:tc>
          <w:tcPr>
            <w:tcW w:w="1418" w:type="dxa"/>
          </w:tcPr>
          <w:p w14:paraId="255ED8B0" w14:textId="77777777" w:rsidR="00604556" w:rsidRDefault="00B37F43">
            <w:pPr>
              <w:pStyle w:val="Table09Row"/>
            </w:pPr>
            <w:r>
              <w:t>1958/040 (7 Eliz. II No. 40)</w:t>
            </w:r>
          </w:p>
        </w:tc>
        <w:tc>
          <w:tcPr>
            <w:tcW w:w="2693" w:type="dxa"/>
          </w:tcPr>
          <w:p w14:paraId="42ABAF61" w14:textId="77777777" w:rsidR="00604556" w:rsidRDefault="00B37F43">
            <w:pPr>
              <w:pStyle w:val="Table09Row"/>
            </w:pPr>
            <w:r>
              <w:rPr>
                <w:i/>
              </w:rPr>
              <w:t>Licensing (Police Force Canteen) Act 1958</w:t>
            </w:r>
          </w:p>
        </w:tc>
        <w:tc>
          <w:tcPr>
            <w:tcW w:w="1276" w:type="dxa"/>
          </w:tcPr>
          <w:p w14:paraId="4F73F51A" w14:textId="77777777" w:rsidR="00604556" w:rsidRDefault="00B37F43">
            <w:pPr>
              <w:pStyle w:val="Table09Row"/>
            </w:pPr>
            <w:r>
              <w:t>11 Dec 1958</w:t>
            </w:r>
          </w:p>
        </w:tc>
        <w:tc>
          <w:tcPr>
            <w:tcW w:w="3402" w:type="dxa"/>
          </w:tcPr>
          <w:p w14:paraId="2E8ED09F" w14:textId="77777777" w:rsidR="00604556" w:rsidRDefault="00B37F43">
            <w:pPr>
              <w:pStyle w:val="Table09Row"/>
            </w:pPr>
            <w:r>
              <w:t xml:space="preserve">18 Jul 1959 (see s. 2 and </w:t>
            </w:r>
            <w:r>
              <w:rPr>
                <w:i/>
              </w:rPr>
              <w:t>Gazette</w:t>
            </w:r>
            <w:r>
              <w:t xml:space="preserve"> 10 Jul 1959 p. 1829</w:t>
            </w:r>
            <w:r>
              <w:t>)</w:t>
            </w:r>
          </w:p>
        </w:tc>
        <w:tc>
          <w:tcPr>
            <w:tcW w:w="1123" w:type="dxa"/>
          </w:tcPr>
          <w:p w14:paraId="37E62600" w14:textId="77777777" w:rsidR="00604556" w:rsidRDefault="00604556">
            <w:pPr>
              <w:pStyle w:val="Table09Row"/>
            </w:pPr>
          </w:p>
        </w:tc>
      </w:tr>
      <w:tr w:rsidR="00604556" w14:paraId="1AD84A77" w14:textId="77777777">
        <w:trPr>
          <w:cantSplit/>
          <w:jc w:val="center"/>
        </w:trPr>
        <w:tc>
          <w:tcPr>
            <w:tcW w:w="1418" w:type="dxa"/>
          </w:tcPr>
          <w:p w14:paraId="7C57513A" w14:textId="77777777" w:rsidR="00604556" w:rsidRDefault="00B37F43">
            <w:pPr>
              <w:pStyle w:val="Table09Row"/>
            </w:pPr>
            <w:r>
              <w:t>1958/041 (7 Eliz. II No. 41)</w:t>
            </w:r>
          </w:p>
        </w:tc>
        <w:tc>
          <w:tcPr>
            <w:tcW w:w="2693" w:type="dxa"/>
          </w:tcPr>
          <w:p w14:paraId="3CD40FBD" w14:textId="77777777" w:rsidR="00604556" w:rsidRDefault="00B37F43">
            <w:pPr>
              <w:pStyle w:val="Table09Row"/>
            </w:pPr>
            <w:r>
              <w:rPr>
                <w:i/>
              </w:rPr>
              <w:t>Road Closure Act 1958</w:t>
            </w:r>
          </w:p>
        </w:tc>
        <w:tc>
          <w:tcPr>
            <w:tcW w:w="1276" w:type="dxa"/>
          </w:tcPr>
          <w:p w14:paraId="2E6C8E44" w14:textId="77777777" w:rsidR="00604556" w:rsidRDefault="00B37F43">
            <w:pPr>
              <w:pStyle w:val="Table09Row"/>
            </w:pPr>
            <w:r>
              <w:t>11 Dec 1958</w:t>
            </w:r>
          </w:p>
        </w:tc>
        <w:tc>
          <w:tcPr>
            <w:tcW w:w="3402" w:type="dxa"/>
          </w:tcPr>
          <w:p w14:paraId="159AA0EB" w14:textId="77777777" w:rsidR="00604556" w:rsidRDefault="00B37F43">
            <w:pPr>
              <w:pStyle w:val="Table09Row"/>
            </w:pPr>
            <w:r>
              <w:t>11 Dec 1958</w:t>
            </w:r>
          </w:p>
        </w:tc>
        <w:tc>
          <w:tcPr>
            <w:tcW w:w="1123" w:type="dxa"/>
          </w:tcPr>
          <w:p w14:paraId="681C2585" w14:textId="77777777" w:rsidR="00604556" w:rsidRDefault="00604556">
            <w:pPr>
              <w:pStyle w:val="Table09Row"/>
            </w:pPr>
          </w:p>
        </w:tc>
      </w:tr>
      <w:tr w:rsidR="00604556" w14:paraId="0928EAE0" w14:textId="77777777">
        <w:trPr>
          <w:cantSplit/>
          <w:jc w:val="center"/>
        </w:trPr>
        <w:tc>
          <w:tcPr>
            <w:tcW w:w="1418" w:type="dxa"/>
          </w:tcPr>
          <w:p w14:paraId="76AD8753" w14:textId="77777777" w:rsidR="00604556" w:rsidRDefault="00B37F43">
            <w:pPr>
              <w:pStyle w:val="Table09Row"/>
            </w:pPr>
            <w:r>
              <w:t>1958/042 (7 Eliz. II No. 42)</w:t>
            </w:r>
          </w:p>
        </w:tc>
        <w:tc>
          <w:tcPr>
            <w:tcW w:w="2693" w:type="dxa"/>
          </w:tcPr>
          <w:p w14:paraId="7A2D8205" w14:textId="77777777" w:rsidR="00604556" w:rsidRDefault="00B37F43">
            <w:pPr>
              <w:pStyle w:val="Table09Row"/>
            </w:pPr>
            <w:r>
              <w:rPr>
                <w:i/>
              </w:rPr>
              <w:t>Rents and Tenancies Emergency Provisions Act Continuance Act 1958</w:t>
            </w:r>
          </w:p>
        </w:tc>
        <w:tc>
          <w:tcPr>
            <w:tcW w:w="1276" w:type="dxa"/>
          </w:tcPr>
          <w:p w14:paraId="3EE1F839" w14:textId="77777777" w:rsidR="00604556" w:rsidRDefault="00B37F43">
            <w:pPr>
              <w:pStyle w:val="Table09Row"/>
            </w:pPr>
            <w:r>
              <w:t>11 Dec 1958</w:t>
            </w:r>
          </w:p>
        </w:tc>
        <w:tc>
          <w:tcPr>
            <w:tcW w:w="3402" w:type="dxa"/>
          </w:tcPr>
          <w:p w14:paraId="7DFC66AA" w14:textId="77777777" w:rsidR="00604556" w:rsidRDefault="00B37F43">
            <w:pPr>
              <w:pStyle w:val="Table09Row"/>
            </w:pPr>
            <w:r>
              <w:t>11 Dec 1958</w:t>
            </w:r>
          </w:p>
        </w:tc>
        <w:tc>
          <w:tcPr>
            <w:tcW w:w="1123" w:type="dxa"/>
          </w:tcPr>
          <w:p w14:paraId="56FB7E4B" w14:textId="77777777" w:rsidR="00604556" w:rsidRDefault="00B37F43">
            <w:pPr>
              <w:pStyle w:val="Table09Row"/>
            </w:pPr>
            <w:r>
              <w:t>1965/057</w:t>
            </w:r>
          </w:p>
        </w:tc>
      </w:tr>
      <w:tr w:rsidR="00604556" w14:paraId="5E3B983F" w14:textId="77777777">
        <w:trPr>
          <w:cantSplit/>
          <w:jc w:val="center"/>
        </w:trPr>
        <w:tc>
          <w:tcPr>
            <w:tcW w:w="1418" w:type="dxa"/>
          </w:tcPr>
          <w:p w14:paraId="01C74EDF" w14:textId="77777777" w:rsidR="00604556" w:rsidRDefault="00B37F43">
            <w:pPr>
              <w:pStyle w:val="Table09Row"/>
            </w:pPr>
            <w:r>
              <w:t>1958/043 (7 Eliz. II No. 43)</w:t>
            </w:r>
          </w:p>
        </w:tc>
        <w:tc>
          <w:tcPr>
            <w:tcW w:w="2693" w:type="dxa"/>
          </w:tcPr>
          <w:p w14:paraId="56297D07" w14:textId="77777777" w:rsidR="00604556" w:rsidRDefault="00B37F43">
            <w:pPr>
              <w:pStyle w:val="Table09Row"/>
            </w:pPr>
            <w:r>
              <w:rPr>
                <w:i/>
              </w:rPr>
              <w:t xml:space="preserve">Cancer </w:t>
            </w:r>
            <w:r>
              <w:rPr>
                <w:i/>
              </w:rPr>
              <w:t>Council of Western Australia Act 1958</w:t>
            </w:r>
          </w:p>
        </w:tc>
        <w:tc>
          <w:tcPr>
            <w:tcW w:w="1276" w:type="dxa"/>
          </w:tcPr>
          <w:p w14:paraId="10AE6258" w14:textId="77777777" w:rsidR="00604556" w:rsidRDefault="00B37F43">
            <w:pPr>
              <w:pStyle w:val="Table09Row"/>
            </w:pPr>
            <w:r>
              <w:t>12 Dec 1958</w:t>
            </w:r>
          </w:p>
        </w:tc>
        <w:tc>
          <w:tcPr>
            <w:tcW w:w="3402" w:type="dxa"/>
          </w:tcPr>
          <w:p w14:paraId="0CFF8A8F" w14:textId="77777777" w:rsidR="00604556" w:rsidRDefault="00B37F43">
            <w:pPr>
              <w:pStyle w:val="Table09Row"/>
            </w:pPr>
            <w:r>
              <w:t xml:space="preserve">1 Jun 1959 (see s. 2 and </w:t>
            </w:r>
            <w:r>
              <w:rPr>
                <w:i/>
              </w:rPr>
              <w:t>Gazette</w:t>
            </w:r>
            <w:r>
              <w:t xml:space="preserve"> 22 May 1959 p. 1348)</w:t>
            </w:r>
          </w:p>
        </w:tc>
        <w:tc>
          <w:tcPr>
            <w:tcW w:w="1123" w:type="dxa"/>
          </w:tcPr>
          <w:p w14:paraId="42735974" w14:textId="77777777" w:rsidR="00604556" w:rsidRDefault="00B37F43">
            <w:pPr>
              <w:pStyle w:val="Table09Row"/>
            </w:pPr>
            <w:r>
              <w:t>1982/074</w:t>
            </w:r>
          </w:p>
        </w:tc>
      </w:tr>
      <w:tr w:rsidR="00604556" w14:paraId="3EB3EFBD" w14:textId="77777777">
        <w:trPr>
          <w:cantSplit/>
          <w:jc w:val="center"/>
        </w:trPr>
        <w:tc>
          <w:tcPr>
            <w:tcW w:w="1418" w:type="dxa"/>
          </w:tcPr>
          <w:p w14:paraId="2F4C9250" w14:textId="77777777" w:rsidR="00604556" w:rsidRDefault="00B37F43">
            <w:pPr>
              <w:pStyle w:val="Table09Row"/>
            </w:pPr>
            <w:r>
              <w:t>1958/044 (7 Eliz. II No. 44)</w:t>
            </w:r>
          </w:p>
        </w:tc>
        <w:tc>
          <w:tcPr>
            <w:tcW w:w="2693" w:type="dxa"/>
          </w:tcPr>
          <w:p w14:paraId="2795D058" w14:textId="77777777" w:rsidR="00604556" w:rsidRDefault="00B37F43">
            <w:pPr>
              <w:pStyle w:val="Table09Row"/>
            </w:pPr>
            <w:r>
              <w:rPr>
                <w:i/>
              </w:rPr>
              <w:t>Long Service Leave Act 1958</w:t>
            </w:r>
          </w:p>
        </w:tc>
        <w:tc>
          <w:tcPr>
            <w:tcW w:w="1276" w:type="dxa"/>
          </w:tcPr>
          <w:p w14:paraId="39668C2C" w14:textId="77777777" w:rsidR="00604556" w:rsidRDefault="00B37F43">
            <w:pPr>
              <w:pStyle w:val="Table09Row"/>
            </w:pPr>
            <w:r>
              <w:t>12 Dec 1958</w:t>
            </w:r>
          </w:p>
        </w:tc>
        <w:tc>
          <w:tcPr>
            <w:tcW w:w="3402" w:type="dxa"/>
          </w:tcPr>
          <w:p w14:paraId="2E1C4369" w14:textId="77777777" w:rsidR="00604556" w:rsidRDefault="00B37F43">
            <w:pPr>
              <w:pStyle w:val="Table09Row"/>
            </w:pPr>
            <w:r>
              <w:t xml:space="preserve">24 Dec 1958 (see s. 2 and </w:t>
            </w:r>
            <w:r>
              <w:rPr>
                <w:i/>
              </w:rPr>
              <w:t>Gazette</w:t>
            </w:r>
            <w:r>
              <w:t xml:space="preserve"> 24 Dec 1958 p. 3371)</w:t>
            </w:r>
          </w:p>
        </w:tc>
        <w:tc>
          <w:tcPr>
            <w:tcW w:w="1123" w:type="dxa"/>
          </w:tcPr>
          <w:p w14:paraId="0D52DB4E" w14:textId="77777777" w:rsidR="00604556" w:rsidRDefault="00604556">
            <w:pPr>
              <w:pStyle w:val="Table09Row"/>
            </w:pPr>
          </w:p>
        </w:tc>
      </w:tr>
      <w:tr w:rsidR="00604556" w14:paraId="1EB541FD" w14:textId="77777777">
        <w:trPr>
          <w:cantSplit/>
          <w:jc w:val="center"/>
        </w:trPr>
        <w:tc>
          <w:tcPr>
            <w:tcW w:w="1418" w:type="dxa"/>
          </w:tcPr>
          <w:p w14:paraId="18010C8A" w14:textId="77777777" w:rsidR="00604556" w:rsidRDefault="00B37F43">
            <w:pPr>
              <w:pStyle w:val="Table09Row"/>
            </w:pPr>
            <w:r>
              <w:t xml:space="preserve">1958/045 (7 </w:t>
            </w:r>
            <w:r>
              <w:t>Eliz. II No. 45)</w:t>
            </w:r>
          </w:p>
        </w:tc>
        <w:tc>
          <w:tcPr>
            <w:tcW w:w="2693" w:type="dxa"/>
          </w:tcPr>
          <w:p w14:paraId="7B4ACCAA" w14:textId="77777777" w:rsidR="00604556" w:rsidRDefault="00B37F43">
            <w:pPr>
              <w:pStyle w:val="Table09Row"/>
            </w:pPr>
            <w:r>
              <w:rPr>
                <w:i/>
              </w:rPr>
              <w:t>Child Welfare Act Amendment Act 1958</w:t>
            </w:r>
          </w:p>
        </w:tc>
        <w:tc>
          <w:tcPr>
            <w:tcW w:w="1276" w:type="dxa"/>
          </w:tcPr>
          <w:p w14:paraId="7F9AA158" w14:textId="77777777" w:rsidR="00604556" w:rsidRDefault="00B37F43">
            <w:pPr>
              <w:pStyle w:val="Table09Row"/>
            </w:pPr>
            <w:r>
              <w:t>12 Dec 1958</w:t>
            </w:r>
          </w:p>
        </w:tc>
        <w:tc>
          <w:tcPr>
            <w:tcW w:w="3402" w:type="dxa"/>
          </w:tcPr>
          <w:p w14:paraId="6A2CBC74" w14:textId="77777777" w:rsidR="00604556" w:rsidRDefault="00B37F43">
            <w:pPr>
              <w:pStyle w:val="Table09Row"/>
            </w:pPr>
            <w:r>
              <w:t>12 Dec 1958</w:t>
            </w:r>
          </w:p>
        </w:tc>
        <w:tc>
          <w:tcPr>
            <w:tcW w:w="1123" w:type="dxa"/>
          </w:tcPr>
          <w:p w14:paraId="5146A859" w14:textId="77777777" w:rsidR="00604556" w:rsidRDefault="00B37F43">
            <w:pPr>
              <w:pStyle w:val="Table09Row"/>
            </w:pPr>
            <w:r>
              <w:t>2004/034</w:t>
            </w:r>
          </w:p>
        </w:tc>
      </w:tr>
      <w:tr w:rsidR="00604556" w14:paraId="11EA02AC" w14:textId="77777777">
        <w:trPr>
          <w:cantSplit/>
          <w:jc w:val="center"/>
        </w:trPr>
        <w:tc>
          <w:tcPr>
            <w:tcW w:w="1418" w:type="dxa"/>
          </w:tcPr>
          <w:p w14:paraId="2AB150B7" w14:textId="77777777" w:rsidR="00604556" w:rsidRDefault="00B37F43">
            <w:pPr>
              <w:pStyle w:val="Table09Row"/>
            </w:pPr>
            <w:r>
              <w:t>1958/046 (7 Eliz. II No. 46)</w:t>
            </w:r>
          </w:p>
        </w:tc>
        <w:tc>
          <w:tcPr>
            <w:tcW w:w="2693" w:type="dxa"/>
          </w:tcPr>
          <w:p w14:paraId="6F725318" w14:textId="77777777" w:rsidR="00604556" w:rsidRDefault="00B37F43">
            <w:pPr>
              <w:pStyle w:val="Table09Row"/>
            </w:pPr>
            <w:r>
              <w:rPr>
                <w:i/>
              </w:rPr>
              <w:t>City of Perth Scheme for Superannuation (Amendments Authorisation) Act 1958</w:t>
            </w:r>
          </w:p>
        </w:tc>
        <w:tc>
          <w:tcPr>
            <w:tcW w:w="1276" w:type="dxa"/>
          </w:tcPr>
          <w:p w14:paraId="0FEABF06" w14:textId="77777777" w:rsidR="00604556" w:rsidRDefault="00B37F43">
            <w:pPr>
              <w:pStyle w:val="Table09Row"/>
            </w:pPr>
            <w:r>
              <w:t>12 Dec 1958</w:t>
            </w:r>
          </w:p>
        </w:tc>
        <w:tc>
          <w:tcPr>
            <w:tcW w:w="3402" w:type="dxa"/>
          </w:tcPr>
          <w:p w14:paraId="3BAF1409" w14:textId="77777777" w:rsidR="00604556" w:rsidRDefault="00B37F43">
            <w:pPr>
              <w:pStyle w:val="Table09Row"/>
            </w:pPr>
            <w:r>
              <w:t>12 Dec 1958</w:t>
            </w:r>
          </w:p>
        </w:tc>
        <w:tc>
          <w:tcPr>
            <w:tcW w:w="1123" w:type="dxa"/>
          </w:tcPr>
          <w:p w14:paraId="46A0625A" w14:textId="77777777" w:rsidR="00604556" w:rsidRDefault="00B37F43">
            <w:pPr>
              <w:pStyle w:val="Table09Row"/>
            </w:pPr>
            <w:r>
              <w:t>1994/060</w:t>
            </w:r>
          </w:p>
        </w:tc>
      </w:tr>
      <w:tr w:rsidR="00604556" w14:paraId="58724EC9" w14:textId="77777777">
        <w:trPr>
          <w:cantSplit/>
          <w:jc w:val="center"/>
        </w:trPr>
        <w:tc>
          <w:tcPr>
            <w:tcW w:w="1418" w:type="dxa"/>
          </w:tcPr>
          <w:p w14:paraId="59752A25" w14:textId="77777777" w:rsidR="00604556" w:rsidRDefault="00B37F43">
            <w:pPr>
              <w:pStyle w:val="Table09Row"/>
            </w:pPr>
            <w:r>
              <w:t xml:space="preserve">1958/047 (7 Eliz. II No. </w:t>
            </w:r>
            <w:r>
              <w:t>47)</w:t>
            </w:r>
          </w:p>
        </w:tc>
        <w:tc>
          <w:tcPr>
            <w:tcW w:w="2693" w:type="dxa"/>
          </w:tcPr>
          <w:p w14:paraId="7EDEA6FA" w14:textId="77777777" w:rsidR="00604556" w:rsidRDefault="00B37F43">
            <w:pPr>
              <w:pStyle w:val="Table09Row"/>
            </w:pPr>
            <w:r>
              <w:rPr>
                <w:i/>
              </w:rPr>
              <w:t>Unfair Trading and Profit Control Act Amendment Act 1958</w:t>
            </w:r>
          </w:p>
        </w:tc>
        <w:tc>
          <w:tcPr>
            <w:tcW w:w="1276" w:type="dxa"/>
          </w:tcPr>
          <w:p w14:paraId="3EB8C759" w14:textId="77777777" w:rsidR="00604556" w:rsidRDefault="00B37F43">
            <w:pPr>
              <w:pStyle w:val="Table09Row"/>
            </w:pPr>
            <w:r>
              <w:t>12 Dec 1958</w:t>
            </w:r>
          </w:p>
        </w:tc>
        <w:tc>
          <w:tcPr>
            <w:tcW w:w="3402" w:type="dxa"/>
          </w:tcPr>
          <w:p w14:paraId="51C464FE" w14:textId="77777777" w:rsidR="00604556" w:rsidRDefault="00B37F43">
            <w:pPr>
              <w:pStyle w:val="Table09Row"/>
            </w:pPr>
            <w:r>
              <w:t xml:space="preserve">17 Jan 1959 (see s. 2 and </w:t>
            </w:r>
            <w:r>
              <w:rPr>
                <w:i/>
              </w:rPr>
              <w:t>Gazette</w:t>
            </w:r>
            <w:r>
              <w:t xml:space="preserve"> 16 Jan 1959 p. 185)</w:t>
            </w:r>
          </w:p>
        </w:tc>
        <w:tc>
          <w:tcPr>
            <w:tcW w:w="1123" w:type="dxa"/>
          </w:tcPr>
          <w:p w14:paraId="76633EEF" w14:textId="77777777" w:rsidR="00604556" w:rsidRDefault="00B37F43">
            <w:pPr>
              <w:pStyle w:val="Table09Row"/>
            </w:pPr>
            <w:r>
              <w:t>1959/079 (8 Eliz. II No. 79)</w:t>
            </w:r>
          </w:p>
        </w:tc>
      </w:tr>
      <w:tr w:rsidR="00604556" w14:paraId="1D91C060" w14:textId="77777777">
        <w:trPr>
          <w:cantSplit/>
          <w:jc w:val="center"/>
        </w:trPr>
        <w:tc>
          <w:tcPr>
            <w:tcW w:w="1418" w:type="dxa"/>
          </w:tcPr>
          <w:p w14:paraId="34454784" w14:textId="77777777" w:rsidR="00604556" w:rsidRDefault="00B37F43">
            <w:pPr>
              <w:pStyle w:val="Table09Row"/>
            </w:pPr>
            <w:r>
              <w:t>1958/048 (7 Eliz. II No. 48)</w:t>
            </w:r>
          </w:p>
        </w:tc>
        <w:tc>
          <w:tcPr>
            <w:tcW w:w="2693" w:type="dxa"/>
          </w:tcPr>
          <w:p w14:paraId="60D56C44" w14:textId="77777777" w:rsidR="00604556" w:rsidRDefault="00B37F43">
            <w:pPr>
              <w:pStyle w:val="Table09Row"/>
            </w:pPr>
            <w:r>
              <w:rPr>
                <w:i/>
              </w:rPr>
              <w:t>Mine Workers’ Relief Act Amendment Act 1958</w:t>
            </w:r>
          </w:p>
        </w:tc>
        <w:tc>
          <w:tcPr>
            <w:tcW w:w="1276" w:type="dxa"/>
          </w:tcPr>
          <w:p w14:paraId="76A75A52" w14:textId="77777777" w:rsidR="00604556" w:rsidRDefault="00B37F43">
            <w:pPr>
              <w:pStyle w:val="Table09Row"/>
            </w:pPr>
            <w:r>
              <w:t>23 Dec 1958</w:t>
            </w:r>
          </w:p>
        </w:tc>
        <w:tc>
          <w:tcPr>
            <w:tcW w:w="3402" w:type="dxa"/>
          </w:tcPr>
          <w:p w14:paraId="0D40F208" w14:textId="77777777" w:rsidR="00604556" w:rsidRDefault="00B37F43">
            <w:pPr>
              <w:pStyle w:val="Table09Row"/>
            </w:pPr>
            <w:r>
              <w:t>Act other than</w:t>
            </w:r>
            <w:r>
              <w:t xml:space="preserve"> s. 3: 23 Dec 1958;</w:t>
            </w:r>
          </w:p>
          <w:p w14:paraId="0F91C24C" w14:textId="77777777" w:rsidR="00604556" w:rsidRDefault="00B37F43">
            <w:pPr>
              <w:pStyle w:val="Table09Row"/>
            </w:pPr>
            <w:r>
              <w:t xml:space="preserve">s. 3: 27 Feb 1959 (see </w:t>
            </w:r>
            <w:r>
              <w:rPr>
                <w:i/>
              </w:rPr>
              <w:t>Gazette</w:t>
            </w:r>
            <w:r>
              <w:t xml:space="preserve"> 27 Feb 1959 p. 479)</w:t>
            </w:r>
          </w:p>
        </w:tc>
        <w:tc>
          <w:tcPr>
            <w:tcW w:w="1123" w:type="dxa"/>
          </w:tcPr>
          <w:p w14:paraId="65D7A996" w14:textId="77777777" w:rsidR="00604556" w:rsidRDefault="00604556">
            <w:pPr>
              <w:pStyle w:val="Table09Row"/>
            </w:pPr>
          </w:p>
        </w:tc>
      </w:tr>
      <w:tr w:rsidR="00604556" w14:paraId="2FB71045" w14:textId="77777777">
        <w:trPr>
          <w:cantSplit/>
          <w:jc w:val="center"/>
        </w:trPr>
        <w:tc>
          <w:tcPr>
            <w:tcW w:w="1418" w:type="dxa"/>
          </w:tcPr>
          <w:p w14:paraId="7B8DF764" w14:textId="77777777" w:rsidR="00604556" w:rsidRDefault="00B37F43">
            <w:pPr>
              <w:pStyle w:val="Table09Row"/>
            </w:pPr>
            <w:r>
              <w:t>1958/049 (7 Eliz. II No. 49)</w:t>
            </w:r>
          </w:p>
        </w:tc>
        <w:tc>
          <w:tcPr>
            <w:tcW w:w="2693" w:type="dxa"/>
          </w:tcPr>
          <w:p w14:paraId="1058B356" w14:textId="77777777" w:rsidR="00604556" w:rsidRDefault="00B37F43">
            <w:pPr>
              <w:pStyle w:val="Table09Row"/>
            </w:pPr>
            <w:r>
              <w:rPr>
                <w:i/>
              </w:rPr>
              <w:t>State Government Insurance Office Act Amendment Act (No. 2) 1958</w:t>
            </w:r>
          </w:p>
        </w:tc>
        <w:tc>
          <w:tcPr>
            <w:tcW w:w="1276" w:type="dxa"/>
          </w:tcPr>
          <w:p w14:paraId="35E4B565" w14:textId="77777777" w:rsidR="00604556" w:rsidRDefault="00B37F43">
            <w:pPr>
              <w:pStyle w:val="Table09Row"/>
            </w:pPr>
            <w:r>
              <w:t>23 Dec 1958</w:t>
            </w:r>
          </w:p>
        </w:tc>
        <w:tc>
          <w:tcPr>
            <w:tcW w:w="3402" w:type="dxa"/>
          </w:tcPr>
          <w:p w14:paraId="220FC4A7" w14:textId="77777777" w:rsidR="00604556" w:rsidRDefault="00B37F43">
            <w:pPr>
              <w:pStyle w:val="Table09Row"/>
            </w:pPr>
            <w:r>
              <w:t>23 Dec 1958</w:t>
            </w:r>
          </w:p>
        </w:tc>
        <w:tc>
          <w:tcPr>
            <w:tcW w:w="1123" w:type="dxa"/>
          </w:tcPr>
          <w:p w14:paraId="51F7EFCB" w14:textId="77777777" w:rsidR="00604556" w:rsidRDefault="00B37F43">
            <w:pPr>
              <w:pStyle w:val="Table09Row"/>
            </w:pPr>
            <w:r>
              <w:t>1986/051</w:t>
            </w:r>
          </w:p>
        </w:tc>
      </w:tr>
      <w:tr w:rsidR="00604556" w14:paraId="76E367A3" w14:textId="77777777">
        <w:trPr>
          <w:cantSplit/>
          <w:jc w:val="center"/>
        </w:trPr>
        <w:tc>
          <w:tcPr>
            <w:tcW w:w="1418" w:type="dxa"/>
          </w:tcPr>
          <w:p w14:paraId="1CF7F286" w14:textId="77777777" w:rsidR="00604556" w:rsidRDefault="00B37F43">
            <w:pPr>
              <w:pStyle w:val="Table09Row"/>
            </w:pPr>
            <w:r>
              <w:t>1958/050 (7 Eliz. II No. 50)</w:t>
            </w:r>
          </w:p>
        </w:tc>
        <w:tc>
          <w:tcPr>
            <w:tcW w:w="2693" w:type="dxa"/>
          </w:tcPr>
          <w:p w14:paraId="6F1FAEC8" w14:textId="77777777" w:rsidR="00604556" w:rsidRDefault="00B37F43">
            <w:pPr>
              <w:pStyle w:val="Table09Row"/>
            </w:pPr>
            <w:r>
              <w:rPr>
                <w:i/>
              </w:rPr>
              <w:t xml:space="preserve">Plant Diseases </w:t>
            </w:r>
            <w:r>
              <w:rPr>
                <w:i/>
              </w:rPr>
              <w:t>(Registration Fees) Act Amendment Act 1958</w:t>
            </w:r>
          </w:p>
        </w:tc>
        <w:tc>
          <w:tcPr>
            <w:tcW w:w="1276" w:type="dxa"/>
          </w:tcPr>
          <w:p w14:paraId="2D812006" w14:textId="77777777" w:rsidR="00604556" w:rsidRDefault="00B37F43">
            <w:pPr>
              <w:pStyle w:val="Table09Row"/>
            </w:pPr>
            <w:r>
              <w:t>23 Dec 1958</w:t>
            </w:r>
          </w:p>
        </w:tc>
        <w:tc>
          <w:tcPr>
            <w:tcW w:w="3402" w:type="dxa"/>
          </w:tcPr>
          <w:p w14:paraId="4DB65946" w14:textId="77777777" w:rsidR="00604556" w:rsidRDefault="00B37F43">
            <w:pPr>
              <w:pStyle w:val="Table09Row"/>
            </w:pPr>
            <w:r>
              <w:t xml:space="preserve">1 Jul 1959 (see s. 2 and </w:t>
            </w:r>
            <w:r>
              <w:rPr>
                <w:i/>
              </w:rPr>
              <w:t>Gazette</w:t>
            </w:r>
            <w:r>
              <w:t xml:space="preserve"> 26 Mar 1959 p. 820)</w:t>
            </w:r>
          </w:p>
        </w:tc>
        <w:tc>
          <w:tcPr>
            <w:tcW w:w="1123" w:type="dxa"/>
          </w:tcPr>
          <w:p w14:paraId="678BBD20" w14:textId="77777777" w:rsidR="00604556" w:rsidRDefault="00B37F43">
            <w:pPr>
              <w:pStyle w:val="Table09Row"/>
            </w:pPr>
            <w:r>
              <w:t>1981/055</w:t>
            </w:r>
          </w:p>
        </w:tc>
      </w:tr>
      <w:tr w:rsidR="00604556" w14:paraId="28174481" w14:textId="77777777">
        <w:trPr>
          <w:cantSplit/>
          <w:jc w:val="center"/>
        </w:trPr>
        <w:tc>
          <w:tcPr>
            <w:tcW w:w="1418" w:type="dxa"/>
          </w:tcPr>
          <w:p w14:paraId="0D0BD174" w14:textId="77777777" w:rsidR="00604556" w:rsidRDefault="00B37F43">
            <w:pPr>
              <w:pStyle w:val="Table09Row"/>
            </w:pPr>
            <w:r>
              <w:t>1958/051 (7 Eliz. II No. 51)</w:t>
            </w:r>
          </w:p>
        </w:tc>
        <w:tc>
          <w:tcPr>
            <w:tcW w:w="2693" w:type="dxa"/>
          </w:tcPr>
          <w:p w14:paraId="196EFEB9" w14:textId="77777777" w:rsidR="00604556" w:rsidRDefault="00B37F43">
            <w:pPr>
              <w:pStyle w:val="Table09Row"/>
            </w:pPr>
            <w:r>
              <w:rPr>
                <w:i/>
              </w:rPr>
              <w:t>Parliamentary Superannuation Act Amendment Act 1958</w:t>
            </w:r>
          </w:p>
        </w:tc>
        <w:tc>
          <w:tcPr>
            <w:tcW w:w="1276" w:type="dxa"/>
          </w:tcPr>
          <w:p w14:paraId="522EBFCB" w14:textId="77777777" w:rsidR="00604556" w:rsidRDefault="00B37F43">
            <w:pPr>
              <w:pStyle w:val="Table09Row"/>
            </w:pPr>
            <w:r>
              <w:t>23 Dec 1958</w:t>
            </w:r>
          </w:p>
        </w:tc>
        <w:tc>
          <w:tcPr>
            <w:tcW w:w="3402" w:type="dxa"/>
          </w:tcPr>
          <w:p w14:paraId="6680BE9D" w14:textId="77777777" w:rsidR="00604556" w:rsidRDefault="00B37F43">
            <w:pPr>
              <w:pStyle w:val="Table09Row"/>
            </w:pPr>
            <w:r>
              <w:t>1 Jan 1959 (see s. 2)</w:t>
            </w:r>
          </w:p>
        </w:tc>
        <w:tc>
          <w:tcPr>
            <w:tcW w:w="1123" w:type="dxa"/>
          </w:tcPr>
          <w:p w14:paraId="741D6E24" w14:textId="77777777" w:rsidR="00604556" w:rsidRDefault="00B37F43">
            <w:pPr>
              <w:pStyle w:val="Table09Row"/>
            </w:pPr>
            <w:r>
              <w:t>1970/036</w:t>
            </w:r>
          </w:p>
        </w:tc>
      </w:tr>
      <w:tr w:rsidR="00604556" w14:paraId="7C6F863A" w14:textId="77777777">
        <w:trPr>
          <w:cantSplit/>
          <w:jc w:val="center"/>
        </w:trPr>
        <w:tc>
          <w:tcPr>
            <w:tcW w:w="1418" w:type="dxa"/>
          </w:tcPr>
          <w:p w14:paraId="1FABD238" w14:textId="77777777" w:rsidR="00604556" w:rsidRDefault="00B37F43">
            <w:pPr>
              <w:pStyle w:val="Table09Row"/>
            </w:pPr>
            <w:r>
              <w:t>1958/052 (7 E</w:t>
            </w:r>
            <w:r>
              <w:t>liz. II No. 52)</w:t>
            </w:r>
          </w:p>
        </w:tc>
        <w:tc>
          <w:tcPr>
            <w:tcW w:w="2693" w:type="dxa"/>
          </w:tcPr>
          <w:p w14:paraId="1DAC8184" w14:textId="77777777" w:rsidR="00604556" w:rsidRDefault="00B37F43">
            <w:pPr>
              <w:pStyle w:val="Table09Row"/>
            </w:pPr>
            <w:r>
              <w:rPr>
                <w:i/>
              </w:rPr>
              <w:t>Industrial Development (Resumption of Land) Act Amendment Act 1958</w:t>
            </w:r>
          </w:p>
        </w:tc>
        <w:tc>
          <w:tcPr>
            <w:tcW w:w="1276" w:type="dxa"/>
          </w:tcPr>
          <w:p w14:paraId="7DF17041" w14:textId="77777777" w:rsidR="00604556" w:rsidRDefault="00B37F43">
            <w:pPr>
              <w:pStyle w:val="Table09Row"/>
            </w:pPr>
            <w:r>
              <w:t>23 Dec 1958</w:t>
            </w:r>
          </w:p>
        </w:tc>
        <w:tc>
          <w:tcPr>
            <w:tcW w:w="3402" w:type="dxa"/>
          </w:tcPr>
          <w:p w14:paraId="326C5C82" w14:textId="77777777" w:rsidR="00604556" w:rsidRDefault="00B37F43">
            <w:pPr>
              <w:pStyle w:val="Table09Row"/>
            </w:pPr>
            <w:r>
              <w:t>23 Dec 1958</w:t>
            </w:r>
          </w:p>
        </w:tc>
        <w:tc>
          <w:tcPr>
            <w:tcW w:w="1123" w:type="dxa"/>
          </w:tcPr>
          <w:p w14:paraId="0225BA7A" w14:textId="77777777" w:rsidR="00604556" w:rsidRDefault="00B37F43">
            <w:pPr>
              <w:pStyle w:val="Table09Row"/>
            </w:pPr>
            <w:r>
              <w:t>1992/035</w:t>
            </w:r>
          </w:p>
        </w:tc>
      </w:tr>
      <w:tr w:rsidR="00604556" w14:paraId="149C17DA" w14:textId="77777777">
        <w:trPr>
          <w:cantSplit/>
          <w:jc w:val="center"/>
        </w:trPr>
        <w:tc>
          <w:tcPr>
            <w:tcW w:w="1418" w:type="dxa"/>
          </w:tcPr>
          <w:p w14:paraId="5D7D49D8" w14:textId="77777777" w:rsidR="00604556" w:rsidRDefault="00B37F43">
            <w:pPr>
              <w:pStyle w:val="Table09Row"/>
            </w:pPr>
            <w:r>
              <w:t>1958/053 (7 Eliz. II No. 53)</w:t>
            </w:r>
          </w:p>
        </w:tc>
        <w:tc>
          <w:tcPr>
            <w:tcW w:w="2693" w:type="dxa"/>
          </w:tcPr>
          <w:p w14:paraId="2A86CE18" w14:textId="77777777" w:rsidR="00604556" w:rsidRDefault="00B37F43">
            <w:pPr>
              <w:pStyle w:val="Table09Row"/>
            </w:pPr>
            <w:r>
              <w:rPr>
                <w:i/>
              </w:rPr>
              <w:t>Swan River Conservation Act 1958</w:t>
            </w:r>
          </w:p>
        </w:tc>
        <w:tc>
          <w:tcPr>
            <w:tcW w:w="1276" w:type="dxa"/>
          </w:tcPr>
          <w:p w14:paraId="109D3468" w14:textId="77777777" w:rsidR="00604556" w:rsidRDefault="00B37F43">
            <w:pPr>
              <w:pStyle w:val="Table09Row"/>
            </w:pPr>
            <w:r>
              <w:t>23 Dec 1958</w:t>
            </w:r>
          </w:p>
        </w:tc>
        <w:tc>
          <w:tcPr>
            <w:tcW w:w="3402" w:type="dxa"/>
          </w:tcPr>
          <w:p w14:paraId="79F02A68" w14:textId="77777777" w:rsidR="00604556" w:rsidRDefault="00B37F43">
            <w:pPr>
              <w:pStyle w:val="Table09Row"/>
            </w:pPr>
            <w:r>
              <w:t xml:space="preserve">12 May 1961 (see s. 2 and </w:t>
            </w:r>
            <w:r>
              <w:rPr>
                <w:i/>
              </w:rPr>
              <w:t>Gazette</w:t>
            </w:r>
            <w:r>
              <w:t xml:space="preserve"> 12 May 1961 p. 1151)</w:t>
            </w:r>
          </w:p>
        </w:tc>
        <w:tc>
          <w:tcPr>
            <w:tcW w:w="1123" w:type="dxa"/>
          </w:tcPr>
          <w:p w14:paraId="0D97D391" w14:textId="77777777" w:rsidR="00604556" w:rsidRDefault="00B37F43">
            <w:pPr>
              <w:pStyle w:val="Table09Row"/>
            </w:pPr>
            <w:r>
              <w:t>1976/131</w:t>
            </w:r>
          </w:p>
        </w:tc>
      </w:tr>
      <w:tr w:rsidR="00604556" w14:paraId="606ECE9D" w14:textId="77777777">
        <w:trPr>
          <w:cantSplit/>
          <w:jc w:val="center"/>
        </w:trPr>
        <w:tc>
          <w:tcPr>
            <w:tcW w:w="1418" w:type="dxa"/>
          </w:tcPr>
          <w:p w14:paraId="434BC62F" w14:textId="77777777" w:rsidR="00604556" w:rsidRDefault="00B37F43">
            <w:pPr>
              <w:pStyle w:val="Table09Row"/>
            </w:pPr>
            <w:r>
              <w:lastRenderedPageBreak/>
              <w:t>1958/054 (7 Eliz. II No. 54)</w:t>
            </w:r>
          </w:p>
        </w:tc>
        <w:tc>
          <w:tcPr>
            <w:tcW w:w="2693" w:type="dxa"/>
          </w:tcPr>
          <w:p w14:paraId="4CFED78F" w14:textId="77777777" w:rsidR="00604556" w:rsidRDefault="00B37F43">
            <w:pPr>
              <w:pStyle w:val="Table09Row"/>
            </w:pPr>
            <w:r>
              <w:rPr>
                <w:i/>
              </w:rPr>
              <w:t>Noxious Weeds Act Amendment Act (No. 3) 1958</w:t>
            </w:r>
          </w:p>
        </w:tc>
        <w:tc>
          <w:tcPr>
            <w:tcW w:w="1276" w:type="dxa"/>
          </w:tcPr>
          <w:p w14:paraId="67A064A9" w14:textId="77777777" w:rsidR="00604556" w:rsidRDefault="00B37F43">
            <w:pPr>
              <w:pStyle w:val="Table09Row"/>
            </w:pPr>
            <w:r>
              <w:t>23 Dec 1958</w:t>
            </w:r>
          </w:p>
        </w:tc>
        <w:tc>
          <w:tcPr>
            <w:tcW w:w="3402" w:type="dxa"/>
          </w:tcPr>
          <w:p w14:paraId="0F428DD3" w14:textId="77777777" w:rsidR="00604556" w:rsidRDefault="00B37F43">
            <w:pPr>
              <w:pStyle w:val="Table09Row"/>
            </w:pPr>
            <w:r>
              <w:t>23 Dec 1958</w:t>
            </w:r>
          </w:p>
        </w:tc>
        <w:tc>
          <w:tcPr>
            <w:tcW w:w="1123" w:type="dxa"/>
          </w:tcPr>
          <w:p w14:paraId="074796BF" w14:textId="77777777" w:rsidR="00604556" w:rsidRDefault="00B37F43">
            <w:pPr>
              <w:pStyle w:val="Table09Row"/>
            </w:pPr>
            <w:r>
              <w:t>1976/042</w:t>
            </w:r>
          </w:p>
        </w:tc>
      </w:tr>
      <w:tr w:rsidR="00604556" w14:paraId="52BB7931" w14:textId="77777777">
        <w:trPr>
          <w:cantSplit/>
          <w:jc w:val="center"/>
        </w:trPr>
        <w:tc>
          <w:tcPr>
            <w:tcW w:w="1418" w:type="dxa"/>
          </w:tcPr>
          <w:p w14:paraId="15F943D7" w14:textId="77777777" w:rsidR="00604556" w:rsidRDefault="00B37F43">
            <w:pPr>
              <w:pStyle w:val="Table09Row"/>
            </w:pPr>
            <w:r>
              <w:t>1958/055 (7 Eliz. II No. 55)</w:t>
            </w:r>
          </w:p>
        </w:tc>
        <w:tc>
          <w:tcPr>
            <w:tcW w:w="2693" w:type="dxa"/>
          </w:tcPr>
          <w:p w14:paraId="16AC4AAD" w14:textId="77777777" w:rsidR="00604556" w:rsidRDefault="00B37F43">
            <w:pPr>
              <w:pStyle w:val="Table09Row"/>
            </w:pPr>
            <w:r>
              <w:rPr>
                <w:i/>
              </w:rPr>
              <w:t>Hire‑Purchase Act 1958</w:t>
            </w:r>
          </w:p>
        </w:tc>
        <w:tc>
          <w:tcPr>
            <w:tcW w:w="1276" w:type="dxa"/>
          </w:tcPr>
          <w:p w14:paraId="6AB991D5" w14:textId="77777777" w:rsidR="00604556" w:rsidRDefault="00B37F43">
            <w:pPr>
              <w:pStyle w:val="Table09Row"/>
            </w:pPr>
            <w:r>
              <w:t>23 Dec 1958</w:t>
            </w:r>
          </w:p>
        </w:tc>
        <w:tc>
          <w:tcPr>
            <w:tcW w:w="3402" w:type="dxa"/>
          </w:tcPr>
          <w:p w14:paraId="6C1C810D" w14:textId="77777777" w:rsidR="00604556" w:rsidRDefault="00B37F43">
            <w:pPr>
              <w:pStyle w:val="Table09Row"/>
            </w:pPr>
            <w:r>
              <w:t>Not proclaimed</w:t>
            </w:r>
          </w:p>
        </w:tc>
        <w:tc>
          <w:tcPr>
            <w:tcW w:w="1123" w:type="dxa"/>
          </w:tcPr>
          <w:p w14:paraId="1C8FC669" w14:textId="77777777" w:rsidR="00604556" w:rsidRDefault="00B37F43">
            <w:pPr>
              <w:pStyle w:val="Table09Row"/>
            </w:pPr>
            <w:r>
              <w:t>1959/058 (8 Eliz. II No. 58)</w:t>
            </w:r>
          </w:p>
        </w:tc>
      </w:tr>
      <w:tr w:rsidR="00604556" w14:paraId="44EBE5D1" w14:textId="77777777">
        <w:trPr>
          <w:cantSplit/>
          <w:jc w:val="center"/>
        </w:trPr>
        <w:tc>
          <w:tcPr>
            <w:tcW w:w="1418" w:type="dxa"/>
          </w:tcPr>
          <w:p w14:paraId="7D253ED7" w14:textId="77777777" w:rsidR="00604556" w:rsidRDefault="00B37F43">
            <w:pPr>
              <w:pStyle w:val="Table09Row"/>
            </w:pPr>
            <w:r>
              <w:t>1958/056 (7 Eliz. II No. 56)</w:t>
            </w:r>
          </w:p>
        </w:tc>
        <w:tc>
          <w:tcPr>
            <w:tcW w:w="2693" w:type="dxa"/>
          </w:tcPr>
          <w:p w14:paraId="18E8A97B" w14:textId="77777777" w:rsidR="00604556" w:rsidRDefault="00B37F43">
            <w:pPr>
              <w:pStyle w:val="Table09Row"/>
            </w:pPr>
            <w:r>
              <w:rPr>
                <w:i/>
              </w:rPr>
              <w:t>Local Courts Act Amendment Act 1958</w:t>
            </w:r>
          </w:p>
        </w:tc>
        <w:tc>
          <w:tcPr>
            <w:tcW w:w="1276" w:type="dxa"/>
          </w:tcPr>
          <w:p w14:paraId="30BA9266" w14:textId="77777777" w:rsidR="00604556" w:rsidRDefault="00B37F43">
            <w:pPr>
              <w:pStyle w:val="Table09Row"/>
            </w:pPr>
            <w:r>
              <w:t>23 Dec 1958</w:t>
            </w:r>
          </w:p>
        </w:tc>
        <w:tc>
          <w:tcPr>
            <w:tcW w:w="3402" w:type="dxa"/>
          </w:tcPr>
          <w:p w14:paraId="008F2E2C" w14:textId="77777777" w:rsidR="00604556" w:rsidRDefault="00B37F43">
            <w:pPr>
              <w:pStyle w:val="Table09Row"/>
            </w:pPr>
            <w:r>
              <w:t>23 Dec 1958</w:t>
            </w:r>
          </w:p>
        </w:tc>
        <w:tc>
          <w:tcPr>
            <w:tcW w:w="1123" w:type="dxa"/>
          </w:tcPr>
          <w:p w14:paraId="0FEAFCAB" w14:textId="77777777" w:rsidR="00604556" w:rsidRDefault="00B37F43">
            <w:pPr>
              <w:pStyle w:val="Table09Row"/>
            </w:pPr>
            <w:r>
              <w:t>2004/059</w:t>
            </w:r>
          </w:p>
        </w:tc>
      </w:tr>
      <w:tr w:rsidR="00604556" w14:paraId="776104E7" w14:textId="77777777">
        <w:trPr>
          <w:cantSplit/>
          <w:jc w:val="center"/>
        </w:trPr>
        <w:tc>
          <w:tcPr>
            <w:tcW w:w="1418" w:type="dxa"/>
          </w:tcPr>
          <w:p w14:paraId="28DC6306" w14:textId="77777777" w:rsidR="00604556" w:rsidRDefault="00B37F43">
            <w:pPr>
              <w:pStyle w:val="Table09Row"/>
            </w:pPr>
            <w:r>
              <w:t>1958/057 (7 Eliz. II No. 57)</w:t>
            </w:r>
          </w:p>
        </w:tc>
        <w:tc>
          <w:tcPr>
            <w:tcW w:w="2693" w:type="dxa"/>
          </w:tcPr>
          <w:p w14:paraId="29CFA21E" w14:textId="77777777" w:rsidR="00604556" w:rsidRDefault="00B37F43">
            <w:pPr>
              <w:pStyle w:val="Table09Row"/>
            </w:pPr>
            <w:r>
              <w:rPr>
                <w:i/>
              </w:rPr>
              <w:t>Traffic Act Amendment Act 1958</w:t>
            </w:r>
          </w:p>
        </w:tc>
        <w:tc>
          <w:tcPr>
            <w:tcW w:w="1276" w:type="dxa"/>
          </w:tcPr>
          <w:p w14:paraId="1D8B1093" w14:textId="77777777" w:rsidR="00604556" w:rsidRDefault="00B37F43">
            <w:pPr>
              <w:pStyle w:val="Table09Row"/>
            </w:pPr>
            <w:r>
              <w:t>23 Dec 1958</w:t>
            </w:r>
          </w:p>
        </w:tc>
        <w:tc>
          <w:tcPr>
            <w:tcW w:w="3402" w:type="dxa"/>
          </w:tcPr>
          <w:p w14:paraId="7B07894D" w14:textId="77777777" w:rsidR="00604556" w:rsidRDefault="00B37F43">
            <w:pPr>
              <w:pStyle w:val="Table09Row"/>
            </w:pPr>
            <w:r>
              <w:t>23 Dec 1958</w:t>
            </w:r>
          </w:p>
        </w:tc>
        <w:tc>
          <w:tcPr>
            <w:tcW w:w="1123" w:type="dxa"/>
          </w:tcPr>
          <w:p w14:paraId="6B2B4E20" w14:textId="77777777" w:rsidR="00604556" w:rsidRDefault="00B37F43">
            <w:pPr>
              <w:pStyle w:val="Table09Row"/>
            </w:pPr>
            <w:r>
              <w:t>1974/059</w:t>
            </w:r>
          </w:p>
        </w:tc>
      </w:tr>
      <w:tr w:rsidR="00604556" w14:paraId="7CACF49A" w14:textId="77777777">
        <w:trPr>
          <w:cantSplit/>
          <w:jc w:val="center"/>
        </w:trPr>
        <w:tc>
          <w:tcPr>
            <w:tcW w:w="1418" w:type="dxa"/>
          </w:tcPr>
          <w:p w14:paraId="600605AE" w14:textId="77777777" w:rsidR="00604556" w:rsidRDefault="00B37F43">
            <w:pPr>
              <w:pStyle w:val="Table09Row"/>
            </w:pPr>
            <w:r>
              <w:t>1958/058 (7 Eliz. II No. 58)</w:t>
            </w:r>
          </w:p>
        </w:tc>
        <w:tc>
          <w:tcPr>
            <w:tcW w:w="2693" w:type="dxa"/>
          </w:tcPr>
          <w:p w14:paraId="6214D67A" w14:textId="77777777" w:rsidR="00604556" w:rsidRDefault="00B37F43">
            <w:pPr>
              <w:pStyle w:val="Table09Row"/>
            </w:pPr>
            <w:r>
              <w:rPr>
                <w:i/>
              </w:rPr>
              <w:t xml:space="preserve">Natives (Citizenship </w:t>
            </w:r>
            <w:r>
              <w:rPr>
                <w:i/>
              </w:rPr>
              <w:t>Rights) Act Amendment Act 1958</w:t>
            </w:r>
          </w:p>
        </w:tc>
        <w:tc>
          <w:tcPr>
            <w:tcW w:w="1276" w:type="dxa"/>
          </w:tcPr>
          <w:p w14:paraId="5474E03C" w14:textId="77777777" w:rsidR="00604556" w:rsidRDefault="00B37F43">
            <w:pPr>
              <w:pStyle w:val="Table09Row"/>
            </w:pPr>
            <w:r>
              <w:t>23 Dec 1958</w:t>
            </w:r>
          </w:p>
        </w:tc>
        <w:tc>
          <w:tcPr>
            <w:tcW w:w="3402" w:type="dxa"/>
          </w:tcPr>
          <w:p w14:paraId="22CB3670" w14:textId="77777777" w:rsidR="00604556" w:rsidRDefault="00B37F43">
            <w:pPr>
              <w:pStyle w:val="Table09Row"/>
            </w:pPr>
            <w:r>
              <w:t xml:space="preserve">6 Nov 1959 (see s. 2 and </w:t>
            </w:r>
            <w:r>
              <w:rPr>
                <w:i/>
              </w:rPr>
              <w:t>Gazette</w:t>
            </w:r>
            <w:r>
              <w:t xml:space="preserve"> 6 Nov 1959 p. 2747)</w:t>
            </w:r>
          </w:p>
        </w:tc>
        <w:tc>
          <w:tcPr>
            <w:tcW w:w="1123" w:type="dxa"/>
          </w:tcPr>
          <w:p w14:paraId="68F43BF4" w14:textId="77777777" w:rsidR="00604556" w:rsidRDefault="00B37F43">
            <w:pPr>
              <w:pStyle w:val="Table09Row"/>
            </w:pPr>
            <w:r>
              <w:t>1971/026</w:t>
            </w:r>
          </w:p>
        </w:tc>
      </w:tr>
      <w:tr w:rsidR="00604556" w14:paraId="3236A0D3" w14:textId="77777777">
        <w:trPr>
          <w:cantSplit/>
          <w:jc w:val="center"/>
        </w:trPr>
        <w:tc>
          <w:tcPr>
            <w:tcW w:w="1418" w:type="dxa"/>
          </w:tcPr>
          <w:p w14:paraId="1230A68B" w14:textId="77777777" w:rsidR="00604556" w:rsidRDefault="00B37F43">
            <w:pPr>
              <w:pStyle w:val="Table09Row"/>
            </w:pPr>
            <w:r>
              <w:t>1958/059 (7 Eliz. II No. 59)</w:t>
            </w:r>
          </w:p>
        </w:tc>
        <w:tc>
          <w:tcPr>
            <w:tcW w:w="2693" w:type="dxa"/>
          </w:tcPr>
          <w:p w14:paraId="6F71D9DE" w14:textId="77777777" w:rsidR="00604556" w:rsidRDefault="00B37F43">
            <w:pPr>
              <w:pStyle w:val="Table09Row"/>
            </w:pPr>
            <w:r>
              <w:rPr>
                <w:i/>
              </w:rPr>
              <w:t>Traffic Act Amendment Act (No. 2) 1958</w:t>
            </w:r>
          </w:p>
        </w:tc>
        <w:tc>
          <w:tcPr>
            <w:tcW w:w="1276" w:type="dxa"/>
          </w:tcPr>
          <w:p w14:paraId="7DBFFC67" w14:textId="77777777" w:rsidR="00604556" w:rsidRDefault="00B37F43">
            <w:pPr>
              <w:pStyle w:val="Table09Row"/>
            </w:pPr>
            <w:r>
              <w:t>23 Dec 1958</w:t>
            </w:r>
          </w:p>
        </w:tc>
        <w:tc>
          <w:tcPr>
            <w:tcW w:w="3402" w:type="dxa"/>
          </w:tcPr>
          <w:p w14:paraId="4942E4D8" w14:textId="77777777" w:rsidR="00604556" w:rsidRDefault="00B37F43">
            <w:pPr>
              <w:pStyle w:val="Table09Row"/>
            </w:pPr>
            <w:r>
              <w:t>23 Dec 1958</w:t>
            </w:r>
          </w:p>
        </w:tc>
        <w:tc>
          <w:tcPr>
            <w:tcW w:w="1123" w:type="dxa"/>
          </w:tcPr>
          <w:p w14:paraId="2651FBD3" w14:textId="77777777" w:rsidR="00604556" w:rsidRDefault="00B37F43">
            <w:pPr>
              <w:pStyle w:val="Table09Row"/>
            </w:pPr>
            <w:r>
              <w:t>1974/059</w:t>
            </w:r>
          </w:p>
        </w:tc>
      </w:tr>
      <w:tr w:rsidR="00604556" w14:paraId="1D7EF5CE" w14:textId="77777777">
        <w:trPr>
          <w:cantSplit/>
          <w:jc w:val="center"/>
        </w:trPr>
        <w:tc>
          <w:tcPr>
            <w:tcW w:w="1418" w:type="dxa"/>
          </w:tcPr>
          <w:p w14:paraId="74C489F4" w14:textId="77777777" w:rsidR="00604556" w:rsidRDefault="00B37F43">
            <w:pPr>
              <w:pStyle w:val="Table09Row"/>
            </w:pPr>
            <w:r>
              <w:t>1958/060 (7 Eliz. II No. 60)</w:t>
            </w:r>
          </w:p>
        </w:tc>
        <w:tc>
          <w:tcPr>
            <w:tcW w:w="2693" w:type="dxa"/>
          </w:tcPr>
          <w:p w14:paraId="32ED4489" w14:textId="77777777" w:rsidR="00604556" w:rsidRDefault="00B37F43">
            <w:pPr>
              <w:pStyle w:val="Table09Row"/>
            </w:pPr>
            <w:r>
              <w:rPr>
                <w:i/>
              </w:rPr>
              <w:t xml:space="preserve">Plant </w:t>
            </w:r>
            <w:r>
              <w:rPr>
                <w:i/>
              </w:rPr>
              <w:t>Diseases Act Amendment Act (No. 2) 1958</w:t>
            </w:r>
          </w:p>
        </w:tc>
        <w:tc>
          <w:tcPr>
            <w:tcW w:w="1276" w:type="dxa"/>
          </w:tcPr>
          <w:p w14:paraId="536B0F04" w14:textId="77777777" w:rsidR="00604556" w:rsidRDefault="00B37F43">
            <w:pPr>
              <w:pStyle w:val="Table09Row"/>
            </w:pPr>
            <w:r>
              <w:t>24 Dec 1958</w:t>
            </w:r>
          </w:p>
        </w:tc>
        <w:tc>
          <w:tcPr>
            <w:tcW w:w="3402" w:type="dxa"/>
          </w:tcPr>
          <w:p w14:paraId="4D2BDEB9" w14:textId="77777777" w:rsidR="00604556" w:rsidRDefault="00B37F43">
            <w:pPr>
              <w:pStyle w:val="Table09Row"/>
            </w:pPr>
            <w:r>
              <w:t xml:space="preserve">1 Jul 1959 (see s. 2 and </w:t>
            </w:r>
            <w:r>
              <w:rPr>
                <w:i/>
              </w:rPr>
              <w:t>Gazette</w:t>
            </w:r>
            <w:r>
              <w:t xml:space="preserve"> 26 Mar 1959 p. 820)</w:t>
            </w:r>
          </w:p>
        </w:tc>
        <w:tc>
          <w:tcPr>
            <w:tcW w:w="1123" w:type="dxa"/>
          </w:tcPr>
          <w:p w14:paraId="270C49FB" w14:textId="77777777" w:rsidR="00604556" w:rsidRDefault="00604556">
            <w:pPr>
              <w:pStyle w:val="Table09Row"/>
            </w:pPr>
          </w:p>
        </w:tc>
      </w:tr>
      <w:tr w:rsidR="00604556" w14:paraId="09623804" w14:textId="77777777">
        <w:trPr>
          <w:cantSplit/>
          <w:jc w:val="center"/>
        </w:trPr>
        <w:tc>
          <w:tcPr>
            <w:tcW w:w="1418" w:type="dxa"/>
          </w:tcPr>
          <w:p w14:paraId="2AA8AE96" w14:textId="77777777" w:rsidR="00604556" w:rsidRDefault="00B37F43">
            <w:pPr>
              <w:pStyle w:val="Table09Row"/>
            </w:pPr>
            <w:r>
              <w:t>1958/061 (7 Eliz. II No. 61)</w:t>
            </w:r>
          </w:p>
        </w:tc>
        <w:tc>
          <w:tcPr>
            <w:tcW w:w="2693" w:type="dxa"/>
          </w:tcPr>
          <w:p w14:paraId="243E86A9" w14:textId="77777777" w:rsidR="00604556" w:rsidRDefault="00B37F43">
            <w:pPr>
              <w:pStyle w:val="Table09Row"/>
            </w:pPr>
            <w:r>
              <w:rPr>
                <w:i/>
              </w:rPr>
              <w:t>Town Planning and Development Act Amendment Act (No. 2) 1958</w:t>
            </w:r>
          </w:p>
        </w:tc>
        <w:tc>
          <w:tcPr>
            <w:tcW w:w="1276" w:type="dxa"/>
          </w:tcPr>
          <w:p w14:paraId="0DC0D6E4" w14:textId="77777777" w:rsidR="00604556" w:rsidRDefault="00B37F43">
            <w:pPr>
              <w:pStyle w:val="Table09Row"/>
            </w:pPr>
            <w:r>
              <w:t>24 Dec 1958</w:t>
            </w:r>
          </w:p>
        </w:tc>
        <w:tc>
          <w:tcPr>
            <w:tcW w:w="3402" w:type="dxa"/>
          </w:tcPr>
          <w:p w14:paraId="3A00A5F8" w14:textId="77777777" w:rsidR="00604556" w:rsidRDefault="00B37F43">
            <w:pPr>
              <w:pStyle w:val="Table09Row"/>
            </w:pPr>
            <w:r>
              <w:t>24 Dec 1958</w:t>
            </w:r>
          </w:p>
        </w:tc>
        <w:tc>
          <w:tcPr>
            <w:tcW w:w="1123" w:type="dxa"/>
          </w:tcPr>
          <w:p w14:paraId="45EBFD53" w14:textId="77777777" w:rsidR="00604556" w:rsidRDefault="00B37F43">
            <w:pPr>
              <w:pStyle w:val="Table09Row"/>
            </w:pPr>
            <w:r>
              <w:t>2005/038</w:t>
            </w:r>
          </w:p>
        </w:tc>
      </w:tr>
      <w:tr w:rsidR="00604556" w14:paraId="7C3CAD65" w14:textId="77777777">
        <w:trPr>
          <w:cantSplit/>
          <w:jc w:val="center"/>
        </w:trPr>
        <w:tc>
          <w:tcPr>
            <w:tcW w:w="1418" w:type="dxa"/>
          </w:tcPr>
          <w:p w14:paraId="180BA349" w14:textId="77777777" w:rsidR="00604556" w:rsidRDefault="00B37F43">
            <w:pPr>
              <w:pStyle w:val="Table09Row"/>
            </w:pPr>
            <w:r>
              <w:t xml:space="preserve">1958/062 (7 Eliz. II No. </w:t>
            </w:r>
            <w:r>
              <w:t>62)</w:t>
            </w:r>
          </w:p>
        </w:tc>
        <w:tc>
          <w:tcPr>
            <w:tcW w:w="2693" w:type="dxa"/>
          </w:tcPr>
          <w:p w14:paraId="1183D2FB" w14:textId="77777777" w:rsidR="00604556" w:rsidRDefault="00B37F43">
            <w:pPr>
              <w:pStyle w:val="Table09Row"/>
            </w:pPr>
            <w:r>
              <w:rPr>
                <w:i/>
              </w:rPr>
              <w:t>Loan Act 1958</w:t>
            </w:r>
          </w:p>
        </w:tc>
        <w:tc>
          <w:tcPr>
            <w:tcW w:w="1276" w:type="dxa"/>
          </w:tcPr>
          <w:p w14:paraId="0941A826" w14:textId="77777777" w:rsidR="00604556" w:rsidRDefault="00B37F43">
            <w:pPr>
              <w:pStyle w:val="Table09Row"/>
            </w:pPr>
            <w:r>
              <w:t>24 Dec 1958</w:t>
            </w:r>
          </w:p>
        </w:tc>
        <w:tc>
          <w:tcPr>
            <w:tcW w:w="3402" w:type="dxa"/>
          </w:tcPr>
          <w:p w14:paraId="36DC7FCA" w14:textId="77777777" w:rsidR="00604556" w:rsidRDefault="00B37F43">
            <w:pPr>
              <w:pStyle w:val="Table09Row"/>
            </w:pPr>
            <w:r>
              <w:t>24 Dec 1958</w:t>
            </w:r>
          </w:p>
        </w:tc>
        <w:tc>
          <w:tcPr>
            <w:tcW w:w="1123" w:type="dxa"/>
          </w:tcPr>
          <w:p w14:paraId="441F34E2" w14:textId="77777777" w:rsidR="00604556" w:rsidRDefault="00B37F43">
            <w:pPr>
              <w:pStyle w:val="Table09Row"/>
            </w:pPr>
            <w:r>
              <w:t>1970/010</w:t>
            </w:r>
          </w:p>
        </w:tc>
      </w:tr>
      <w:tr w:rsidR="00604556" w14:paraId="292DAE16" w14:textId="77777777">
        <w:trPr>
          <w:cantSplit/>
          <w:jc w:val="center"/>
        </w:trPr>
        <w:tc>
          <w:tcPr>
            <w:tcW w:w="1418" w:type="dxa"/>
          </w:tcPr>
          <w:p w14:paraId="3ED50017" w14:textId="77777777" w:rsidR="00604556" w:rsidRDefault="00B37F43">
            <w:pPr>
              <w:pStyle w:val="Table09Row"/>
            </w:pPr>
            <w:r>
              <w:t>1958/063 (7 Eliz. II No. 63)</w:t>
            </w:r>
          </w:p>
        </w:tc>
        <w:tc>
          <w:tcPr>
            <w:tcW w:w="2693" w:type="dxa"/>
          </w:tcPr>
          <w:p w14:paraId="0C714AB3" w14:textId="77777777" w:rsidR="00604556" w:rsidRDefault="00B37F43">
            <w:pPr>
              <w:pStyle w:val="Table09Row"/>
            </w:pPr>
            <w:r>
              <w:rPr>
                <w:i/>
              </w:rPr>
              <w:t>Appropriation Act 1958‑59</w:t>
            </w:r>
          </w:p>
        </w:tc>
        <w:tc>
          <w:tcPr>
            <w:tcW w:w="1276" w:type="dxa"/>
          </w:tcPr>
          <w:p w14:paraId="714B6E6B" w14:textId="77777777" w:rsidR="00604556" w:rsidRDefault="00B37F43">
            <w:pPr>
              <w:pStyle w:val="Table09Row"/>
            </w:pPr>
            <w:r>
              <w:t>24 Dec 1958</w:t>
            </w:r>
          </w:p>
        </w:tc>
        <w:tc>
          <w:tcPr>
            <w:tcW w:w="3402" w:type="dxa"/>
          </w:tcPr>
          <w:p w14:paraId="75D80451" w14:textId="77777777" w:rsidR="00604556" w:rsidRDefault="00B37F43">
            <w:pPr>
              <w:pStyle w:val="Table09Row"/>
            </w:pPr>
            <w:r>
              <w:t>24 Dec 1958</w:t>
            </w:r>
          </w:p>
        </w:tc>
        <w:tc>
          <w:tcPr>
            <w:tcW w:w="1123" w:type="dxa"/>
          </w:tcPr>
          <w:p w14:paraId="7B2A8498" w14:textId="77777777" w:rsidR="00604556" w:rsidRDefault="00B37F43">
            <w:pPr>
              <w:pStyle w:val="Table09Row"/>
            </w:pPr>
            <w:r>
              <w:t>1965/057</w:t>
            </w:r>
          </w:p>
        </w:tc>
      </w:tr>
    </w:tbl>
    <w:p w14:paraId="587C4700" w14:textId="77777777" w:rsidR="00604556" w:rsidRDefault="00604556"/>
    <w:p w14:paraId="32BCB001" w14:textId="77777777" w:rsidR="00604556" w:rsidRDefault="00B37F43">
      <w:pPr>
        <w:pStyle w:val="IAlphabetDivider"/>
      </w:pPr>
      <w:r>
        <w:lastRenderedPageBreak/>
        <w:t>1957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00F4A856" w14:textId="77777777">
        <w:trPr>
          <w:cantSplit/>
          <w:trHeight w:val="510"/>
          <w:tblHeader/>
          <w:jc w:val="center"/>
        </w:trPr>
        <w:tc>
          <w:tcPr>
            <w:tcW w:w="1418" w:type="dxa"/>
            <w:tcBorders>
              <w:top w:val="single" w:sz="4" w:space="0" w:color="auto"/>
              <w:bottom w:val="single" w:sz="4" w:space="0" w:color="auto"/>
            </w:tcBorders>
            <w:vAlign w:val="center"/>
          </w:tcPr>
          <w:p w14:paraId="0BB8EA83"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50095664"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11441A04"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7CA6BD34"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23B5651C" w14:textId="77777777" w:rsidR="00604556" w:rsidRDefault="00B37F43">
            <w:pPr>
              <w:pStyle w:val="Table09Hdr"/>
            </w:pPr>
            <w:r>
              <w:t>Repealed/Expired</w:t>
            </w:r>
          </w:p>
        </w:tc>
      </w:tr>
      <w:tr w:rsidR="00604556" w14:paraId="6860FBB1" w14:textId="77777777">
        <w:trPr>
          <w:cantSplit/>
          <w:jc w:val="center"/>
        </w:trPr>
        <w:tc>
          <w:tcPr>
            <w:tcW w:w="1418" w:type="dxa"/>
          </w:tcPr>
          <w:p w14:paraId="44EA9175" w14:textId="77777777" w:rsidR="00604556" w:rsidRDefault="00B37F43">
            <w:pPr>
              <w:pStyle w:val="Table09Row"/>
            </w:pPr>
            <w:r>
              <w:t>1957/001 (6 Eliz. II No. 1)</w:t>
            </w:r>
          </w:p>
        </w:tc>
        <w:tc>
          <w:tcPr>
            <w:tcW w:w="2693" w:type="dxa"/>
          </w:tcPr>
          <w:p w14:paraId="75DB0168" w14:textId="77777777" w:rsidR="00604556" w:rsidRDefault="00B37F43">
            <w:pPr>
              <w:pStyle w:val="Table09Row"/>
            </w:pPr>
            <w:r>
              <w:rPr>
                <w:i/>
              </w:rPr>
              <w:t>Supply No. 1 (1957)</w:t>
            </w:r>
          </w:p>
        </w:tc>
        <w:tc>
          <w:tcPr>
            <w:tcW w:w="1276" w:type="dxa"/>
          </w:tcPr>
          <w:p w14:paraId="6DD1D828" w14:textId="77777777" w:rsidR="00604556" w:rsidRDefault="00B37F43">
            <w:pPr>
              <w:pStyle w:val="Table09Row"/>
            </w:pPr>
            <w:r>
              <w:t>9 Aug 1957</w:t>
            </w:r>
          </w:p>
        </w:tc>
        <w:tc>
          <w:tcPr>
            <w:tcW w:w="3402" w:type="dxa"/>
          </w:tcPr>
          <w:p w14:paraId="265E6D98" w14:textId="77777777" w:rsidR="00604556" w:rsidRDefault="00B37F43">
            <w:pPr>
              <w:pStyle w:val="Table09Row"/>
            </w:pPr>
            <w:r>
              <w:t>9 Aug 1957</w:t>
            </w:r>
          </w:p>
        </w:tc>
        <w:tc>
          <w:tcPr>
            <w:tcW w:w="1123" w:type="dxa"/>
          </w:tcPr>
          <w:p w14:paraId="0F9F2BD3" w14:textId="77777777" w:rsidR="00604556" w:rsidRDefault="00B37F43">
            <w:pPr>
              <w:pStyle w:val="Table09Row"/>
            </w:pPr>
            <w:r>
              <w:t>1965/057</w:t>
            </w:r>
          </w:p>
        </w:tc>
      </w:tr>
      <w:tr w:rsidR="00604556" w14:paraId="0460DAA8" w14:textId="77777777">
        <w:trPr>
          <w:cantSplit/>
          <w:jc w:val="center"/>
        </w:trPr>
        <w:tc>
          <w:tcPr>
            <w:tcW w:w="1418" w:type="dxa"/>
          </w:tcPr>
          <w:p w14:paraId="6BA49E6C" w14:textId="77777777" w:rsidR="00604556" w:rsidRDefault="00B37F43">
            <w:pPr>
              <w:pStyle w:val="Table09Row"/>
            </w:pPr>
            <w:r>
              <w:t>1957/002 (6 Eliz. II No. 2)</w:t>
            </w:r>
          </w:p>
        </w:tc>
        <w:tc>
          <w:tcPr>
            <w:tcW w:w="2693" w:type="dxa"/>
          </w:tcPr>
          <w:p w14:paraId="255E8F5F" w14:textId="77777777" w:rsidR="00604556" w:rsidRDefault="00B37F43">
            <w:pPr>
              <w:pStyle w:val="Table09Row"/>
            </w:pPr>
            <w:r>
              <w:rPr>
                <w:i/>
              </w:rPr>
              <w:t>Agriculture Protection Board Act Amendment Act 1957</w:t>
            </w:r>
          </w:p>
        </w:tc>
        <w:tc>
          <w:tcPr>
            <w:tcW w:w="1276" w:type="dxa"/>
          </w:tcPr>
          <w:p w14:paraId="37AEE5FC" w14:textId="77777777" w:rsidR="00604556" w:rsidRDefault="00B37F43">
            <w:pPr>
              <w:pStyle w:val="Table09Row"/>
            </w:pPr>
            <w:r>
              <w:t>19 Aug 1957</w:t>
            </w:r>
          </w:p>
        </w:tc>
        <w:tc>
          <w:tcPr>
            <w:tcW w:w="3402" w:type="dxa"/>
          </w:tcPr>
          <w:p w14:paraId="4BB9D069" w14:textId="77777777" w:rsidR="00604556" w:rsidRDefault="00B37F43">
            <w:pPr>
              <w:pStyle w:val="Table09Row"/>
            </w:pPr>
            <w:r>
              <w:t xml:space="preserve">6 Jun 1958 (see s. 2 and </w:t>
            </w:r>
            <w:r>
              <w:rPr>
                <w:i/>
              </w:rPr>
              <w:t>Gazette</w:t>
            </w:r>
            <w:r>
              <w:t xml:space="preserve"> 6 Jun 1958 p. 1168)</w:t>
            </w:r>
          </w:p>
        </w:tc>
        <w:tc>
          <w:tcPr>
            <w:tcW w:w="1123" w:type="dxa"/>
          </w:tcPr>
          <w:p w14:paraId="327D1A25" w14:textId="77777777" w:rsidR="00604556" w:rsidRDefault="00604556">
            <w:pPr>
              <w:pStyle w:val="Table09Row"/>
            </w:pPr>
          </w:p>
        </w:tc>
      </w:tr>
      <w:tr w:rsidR="00604556" w14:paraId="2340553B" w14:textId="77777777">
        <w:trPr>
          <w:cantSplit/>
          <w:jc w:val="center"/>
        </w:trPr>
        <w:tc>
          <w:tcPr>
            <w:tcW w:w="1418" w:type="dxa"/>
          </w:tcPr>
          <w:p w14:paraId="12B11103" w14:textId="77777777" w:rsidR="00604556" w:rsidRDefault="00B37F43">
            <w:pPr>
              <w:pStyle w:val="Table09Row"/>
            </w:pPr>
            <w:r>
              <w:t>1957/003 (6 Eliz. II No. 3)</w:t>
            </w:r>
          </w:p>
        </w:tc>
        <w:tc>
          <w:tcPr>
            <w:tcW w:w="2693" w:type="dxa"/>
          </w:tcPr>
          <w:p w14:paraId="2DE6597D" w14:textId="77777777" w:rsidR="00604556" w:rsidRDefault="00B37F43">
            <w:pPr>
              <w:pStyle w:val="Table09Row"/>
            </w:pPr>
            <w:r>
              <w:rPr>
                <w:i/>
              </w:rPr>
              <w:t xml:space="preserve">Fremantle Prison Site Act </w:t>
            </w:r>
            <w:r>
              <w:rPr>
                <w:i/>
              </w:rPr>
              <w:t>Amendment Act 1957</w:t>
            </w:r>
          </w:p>
        </w:tc>
        <w:tc>
          <w:tcPr>
            <w:tcW w:w="1276" w:type="dxa"/>
          </w:tcPr>
          <w:p w14:paraId="7903C921" w14:textId="77777777" w:rsidR="00604556" w:rsidRDefault="00B37F43">
            <w:pPr>
              <w:pStyle w:val="Table09Row"/>
            </w:pPr>
            <w:r>
              <w:t>19 Aug 1957</w:t>
            </w:r>
          </w:p>
        </w:tc>
        <w:tc>
          <w:tcPr>
            <w:tcW w:w="3402" w:type="dxa"/>
          </w:tcPr>
          <w:p w14:paraId="2147E416" w14:textId="77777777" w:rsidR="00604556" w:rsidRDefault="00B37F43">
            <w:pPr>
              <w:pStyle w:val="Table09Row"/>
            </w:pPr>
            <w:r>
              <w:t>19 Aug 1957</w:t>
            </w:r>
          </w:p>
        </w:tc>
        <w:tc>
          <w:tcPr>
            <w:tcW w:w="1123" w:type="dxa"/>
          </w:tcPr>
          <w:p w14:paraId="5E05E573" w14:textId="77777777" w:rsidR="00604556" w:rsidRDefault="00B37F43">
            <w:pPr>
              <w:pStyle w:val="Table09Row"/>
            </w:pPr>
            <w:r>
              <w:t>1994/073</w:t>
            </w:r>
          </w:p>
        </w:tc>
      </w:tr>
      <w:tr w:rsidR="00604556" w14:paraId="2F5EABCC" w14:textId="77777777">
        <w:trPr>
          <w:cantSplit/>
          <w:jc w:val="center"/>
        </w:trPr>
        <w:tc>
          <w:tcPr>
            <w:tcW w:w="1418" w:type="dxa"/>
          </w:tcPr>
          <w:p w14:paraId="761273D9" w14:textId="77777777" w:rsidR="00604556" w:rsidRDefault="00B37F43">
            <w:pPr>
              <w:pStyle w:val="Table09Row"/>
            </w:pPr>
            <w:r>
              <w:t>1957/004 (6 Eliz. II No. 4)</w:t>
            </w:r>
          </w:p>
        </w:tc>
        <w:tc>
          <w:tcPr>
            <w:tcW w:w="2693" w:type="dxa"/>
          </w:tcPr>
          <w:p w14:paraId="3CF34D9C" w14:textId="77777777" w:rsidR="00604556" w:rsidRDefault="00B37F43">
            <w:pPr>
              <w:pStyle w:val="Table09Row"/>
            </w:pPr>
            <w:r>
              <w:rPr>
                <w:i/>
              </w:rPr>
              <w:t>Dairy Cattle Improvement Act Repeal Act 1957</w:t>
            </w:r>
          </w:p>
        </w:tc>
        <w:tc>
          <w:tcPr>
            <w:tcW w:w="1276" w:type="dxa"/>
          </w:tcPr>
          <w:p w14:paraId="5CF52439" w14:textId="77777777" w:rsidR="00604556" w:rsidRDefault="00B37F43">
            <w:pPr>
              <w:pStyle w:val="Table09Row"/>
            </w:pPr>
            <w:r>
              <w:t>19 Aug 1957</w:t>
            </w:r>
          </w:p>
        </w:tc>
        <w:tc>
          <w:tcPr>
            <w:tcW w:w="3402" w:type="dxa"/>
          </w:tcPr>
          <w:p w14:paraId="437B94A5" w14:textId="77777777" w:rsidR="00604556" w:rsidRDefault="00B37F43">
            <w:pPr>
              <w:pStyle w:val="Table09Row"/>
            </w:pPr>
            <w:r>
              <w:t>19 Aug 1957</w:t>
            </w:r>
          </w:p>
        </w:tc>
        <w:tc>
          <w:tcPr>
            <w:tcW w:w="1123" w:type="dxa"/>
          </w:tcPr>
          <w:p w14:paraId="77025408" w14:textId="77777777" w:rsidR="00604556" w:rsidRDefault="00B37F43">
            <w:pPr>
              <w:pStyle w:val="Table09Row"/>
            </w:pPr>
            <w:r>
              <w:t>1966/079</w:t>
            </w:r>
          </w:p>
        </w:tc>
      </w:tr>
      <w:tr w:rsidR="00604556" w14:paraId="192852A9" w14:textId="77777777">
        <w:trPr>
          <w:cantSplit/>
          <w:jc w:val="center"/>
        </w:trPr>
        <w:tc>
          <w:tcPr>
            <w:tcW w:w="1418" w:type="dxa"/>
          </w:tcPr>
          <w:p w14:paraId="5DF1725F" w14:textId="77777777" w:rsidR="00604556" w:rsidRDefault="00B37F43">
            <w:pPr>
              <w:pStyle w:val="Table09Row"/>
            </w:pPr>
            <w:r>
              <w:t>1957/005 (6 Eliz. II No. 5)</w:t>
            </w:r>
          </w:p>
        </w:tc>
        <w:tc>
          <w:tcPr>
            <w:tcW w:w="2693" w:type="dxa"/>
          </w:tcPr>
          <w:p w14:paraId="12BD885F" w14:textId="77777777" w:rsidR="00604556" w:rsidRDefault="00B37F43">
            <w:pPr>
              <w:pStyle w:val="Table09Row"/>
            </w:pPr>
            <w:r>
              <w:rPr>
                <w:i/>
              </w:rPr>
              <w:t>The Agent General Act Amendment Act 1957</w:t>
            </w:r>
          </w:p>
        </w:tc>
        <w:tc>
          <w:tcPr>
            <w:tcW w:w="1276" w:type="dxa"/>
          </w:tcPr>
          <w:p w14:paraId="0C256088" w14:textId="77777777" w:rsidR="00604556" w:rsidRDefault="00B37F43">
            <w:pPr>
              <w:pStyle w:val="Table09Row"/>
            </w:pPr>
            <w:r>
              <w:t>19 Aug 1957</w:t>
            </w:r>
          </w:p>
        </w:tc>
        <w:tc>
          <w:tcPr>
            <w:tcW w:w="3402" w:type="dxa"/>
          </w:tcPr>
          <w:p w14:paraId="10F507D8" w14:textId="77777777" w:rsidR="00604556" w:rsidRDefault="00B37F43">
            <w:pPr>
              <w:pStyle w:val="Table09Row"/>
            </w:pPr>
            <w:r>
              <w:t>19 Aug 1957</w:t>
            </w:r>
          </w:p>
        </w:tc>
        <w:tc>
          <w:tcPr>
            <w:tcW w:w="1123" w:type="dxa"/>
          </w:tcPr>
          <w:p w14:paraId="233A930E" w14:textId="77777777" w:rsidR="00604556" w:rsidRDefault="00604556">
            <w:pPr>
              <w:pStyle w:val="Table09Row"/>
            </w:pPr>
          </w:p>
        </w:tc>
      </w:tr>
      <w:tr w:rsidR="00604556" w14:paraId="5B189168" w14:textId="77777777">
        <w:trPr>
          <w:cantSplit/>
          <w:jc w:val="center"/>
        </w:trPr>
        <w:tc>
          <w:tcPr>
            <w:tcW w:w="1418" w:type="dxa"/>
          </w:tcPr>
          <w:p w14:paraId="3AF7D751" w14:textId="77777777" w:rsidR="00604556" w:rsidRDefault="00B37F43">
            <w:pPr>
              <w:pStyle w:val="Table09Row"/>
            </w:pPr>
            <w:r>
              <w:t>1957/006 (6 Eliz. II No. 6)</w:t>
            </w:r>
          </w:p>
        </w:tc>
        <w:tc>
          <w:tcPr>
            <w:tcW w:w="2693" w:type="dxa"/>
          </w:tcPr>
          <w:p w14:paraId="510C0190" w14:textId="77777777" w:rsidR="00604556" w:rsidRDefault="00B37F43">
            <w:pPr>
              <w:pStyle w:val="Table09Row"/>
            </w:pPr>
            <w:r>
              <w:rPr>
                <w:i/>
              </w:rPr>
              <w:t>Bees Act Amendment Act 1957</w:t>
            </w:r>
          </w:p>
        </w:tc>
        <w:tc>
          <w:tcPr>
            <w:tcW w:w="1276" w:type="dxa"/>
          </w:tcPr>
          <w:p w14:paraId="54A4C18F" w14:textId="77777777" w:rsidR="00604556" w:rsidRDefault="00B37F43">
            <w:pPr>
              <w:pStyle w:val="Table09Row"/>
            </w:pPr>
            <w:r>
              <w:t>19 Aug 1957</w:t>
            </w:r>
          </w:p>
        </w:tc>
        <w:tc>
          <w:tcPr>
            <w:tcW w:w="3402" w:type="dxa"/>
          </w:tcPr>
          <w:p w14:paraId="4FA27965" w14:textId="77777777" w:rsidR="00604556" w:rsidRDefault="00B37F43">
            <w:pPr>
              <w:pStyle w:val="Table09Row"/>
            </w:pPr>
            <w:r>
              <w:t>19 Aug 1957</w:t>
            </w:r>
          </w:p>
        </w:tc>
        <w:tc>
          <w:tcPr>
            <w:tcW w:w="1123" w:type="dxa"/>
          </w:tcPr>
          <w:p w14:paraId="2717E77E" w14:textId="77777777" w:rsidR="00604556" w:rsidRDefault="00B37F43">
            <w:pPr>
              <w:pStyle w:val="Table09Row"/>
            </w:pPr>
            <w:r>
              <w:t>1963/004 (12 Eliz. II No. 4)</w:t>
            </w:r>
          </w:p>
        </w:tc>
      </w:tr>
      <w:tr w:rsidR="00604556" w14:paraId="343B71F1" w14:textId="77777777">
        <w:trPr>
          <w:cantSplit/>
          <w:jc w:val="center"/>
        </w:trPr>
        <w:tc>
          <w:tcPr>
            <w:tcW w:w="1418" w:type="dxa"/>
          </w:tcPr>
          <w:p w14:paraId="588F2B4E" w14:textId="77777777" w:rsidR="00604556" w:rsidRDefault="00B37F43">
            <w:pPr>
              <w:pStyle w:val="Table09Row"/>
            </w:pPr>
            <w:r>
              <w:t>1957/007 (6 Eliz. II No. 7)</w:t>
            </w:r>
          </w:p>
        </w:tc>
        <w:tc>
          <w:tcPr>
            <w:tcW w:w="2693" w:type="dxa"/>
          </w:tcPr>
          <w:p w14:paraId="077D3817" w14:textId="77777777" w:rsidR="00604556" w:rsidRDefault="00B37F43">
            <w:pPr>
              <w:pStyle w:val="Table09Row"/>
            </w:pPr>
            <w:r>
              <w:rPr>
                <w:i/>
              </w:rPr>
              <w:t>Interpretation Act Amendment Act 1957</w:t>
            </w:r>
          </w:p>
        </w:tc>
        <w:tc>
          <w:tcPr>
            <w:tcW w:w="1276" w:type="dxa"/>
          </w:tcPr>
          <w:p w14:paraId="69DD7B48" w14:textId="77777777" w:rsidR="00604556" w:rsidRDefault="00B37F43">
            <w:pPr>
              <w:pStyle w:val="Table09Row"/>
            </w:pPr>
            <w:r>
              <w:t>29 Aug 1957</w:t>
            </w:r>
          </w:p>
        </w:tc>
        <w:tc>
          <w:tcPr>
            <w:tcW w:w="3402" w:type="dxa"/>
          </w:tcPr>
          <w:p w14:paraId="70CF6A72" w14:textId="77777777" w:rsidR="00604556" w:rsidRDefault="00B37F43">
            <w:pPr>
              <w:pStyle w:val="Table09Row"/>
            </w:pPr>
            <w:r>
              <w:t>29 Aug 1957</w:t>
            </w:r>
          </w:p>
        </w:tc>
        <w:tc>
          <w:tcPr>
            <w:tcW w:w="1123" w:type="dxa"/>
          </w:tcPr>
          <w:p w14:paraId="603389D4" w14:textId="77777777" w:rsidR="00604556" w:rsidRDefault="00B37F43">
            <w:pPr>
              <w:pStyle w:val="Table09Row"/>
            </w:pPr>
            <w:r>
              <w:t>1984/012</w:t>
            </w:r>
          </w:p>
        </w:tc>
      </w:tr>
      <w:tr w:rsidR="00604556" w14:paraId="4EC5D5D2" w14:textId="77777777">
        <w:trPr>
          <w:cantSplit/>
          <w:jc w:val="center"/>
        </w:trPr>
        <w:tc>
          <w:tcPr>
            <w:tcW w:w="1418" w:type="dxa"/>
          </w:tcPr>
          <w:p w14:paraId="678F01EA" w14:textId="77777777" w:rsidR="00604556" w:rsidRDefault="00B37F43">
            <w:pPr>
              <w:pStyle w:val="Table09Row"/>
            </w:pPr>
            <w:r>
              <w:t>1957/008 (6 Eliz. II No. 8)</w:t>
            </w:r>
          </w:p>
        </w:tc>
        <w:tc>
          <w:tcPr>
            <w:tcW w:w="2693" w:type="dxa"/>
          </w:tcPr>
          <w:p w14:paraId="74496644" w14:textId="77777777" w:rsidR="00604556" w:rsidRDefault="00B37F43">
            <w:pPr>
              <w:pStyle w:val="Table09Row"/>
            </w:pPr>
            <w:r>
              <w:rPr>
                <w:i/>
              </w:rPr>
              <w:t>West</w:t>
            </w:r>
            <w:r>
              <w:rPr>
                <w:i/>
              </w:rPr>
              <w:t>ern Australian Marine Act Amendment Act 1957</w:t>
            </w:r>
          </w:p>
        </w:tc>
        <w:tc>
          <w:tcPr>
            <w:tcW w:w="1276" w:type="dxa"/>
          </w:tcPr>
          <w:p w14:paraId="3EE52CFF" w14:textId="77777777" w:rsidR="00604556" w:rsidRDefault="00B37F43">
            <w:pPr>
              <w:pStyle w:val="Table09Row"/>
            </w:pPr>
            <w:r>
              <w:t>10 Sep 1957</w:t>
            </w:r>
          </w:p>
        </w:tc>
        <w:tc>
          <w:tcPr>
            <w:tcW w:w="3402" w:type="dxa"/>
          </w:tcPr>
          <w:p w14:paraId="78FC1ADC" w14:textId="77777777" w:rsidR="00604556" w:rsidRDefault="00B37F43">
            <w:pPr>
              <w:pStyle w:val="Table09Row"/>
            </w:pPr>
            <w:r>
              <w:t>10 Sep 1957</w:t>
            </w:r>
          </w:p>
        </w:tc>
        <w:tc>
          <w:tcPr>
            <w:tcW w:w="1123" w:type="dxa"/>
          </w:tcPr>
          <w:p w14:paraId="7A9F5D29" w14:textId="77777777" w:rsidR="00604556" w:rsidRDefault="00B37F43">
            <w:pPr>
              <w:pStyle w:val="Table09Row"/>
            </w:pPr>
            <w:r>
              <w:t>1982/055</w:t>
            </w:r>
          </w:p>
        </w:tc>
      </w:tr>
      <w:tr w:rsidR="00604556" w14:paraId="4FBBA98C" w14:textId="77777777">
        <w:trPr>
          <w:cantSplit/>
          <w:jc w:val="center"/>
        </w:trPr>
        <w:tc>
          <w:tcPr>
            <w:tcW w:w="1418" w:type="dxa"/>
          </w:tcPr>
          <w:p w14:paraId="16A8B0BC" w14:textId="77777777" w:rsidR="00604556" w:rsidRDefault="00B37F43">
            <w:pPr>
              <w:pStyle w:val="Table09Row"/>
            </w:pPr>
            <w:r>
              <w:t>1957/009 (6 Eliz. II No. 9)</w:t>
            </w:r>
          </w:p>
        </w:tc>
        <w:tc>
          <w:tcPr>
            <w:tcW w:w="2693" w:type="dxa"/>
          </w:tcPr>
          <w:p w14:paraId="6090CECC" w14:textId="77777777" w:rsidR="00604556" w:rsidRDefault="00B37F43">
            <w:pPr>
              <w:pStyle w:val="Table09Row"/>
            </w:pPr>
            <w:r>
              <w:rPr>
                <w:i/>
              </w:rPr>
              <w:t>Justices Act Amendment Act 1957</w:t>
            </w:r>
          </w:p>
        </w:tc>
        <w:tc>
          <w:tcPr>
            <w:tcW w:w="1276" w:type="dxa"/>
          </w:tcPr>
          <w:p w14:paraId="2E5A5249" w14:textId="77777777" w:rsidR="00604556" w:rsidRDefault="00B37F43">
            <w:pPr>
              <w:pStyle w:val="Table09Row"/>
            </w:pPr>
            <w:r>
              <w:t>29 Aug 1957</w:t>
            </w:r>
          </w:p>
        </w:tc>
        <w:tc>
          <w:tcPr>
            <w:tcW w:w="3402" w:type="dxa"/>
          </w:tcPr>
          <w:p w14:paraId="5A137CC1" w14:textId="77777777" w:rsidR="00604556" w:rsidRDefault="00B37F43">
            <w:pPr>
              <w:pStyle w:val="Table09Row"/>
            </w:pPr>
            <w:r>
              <w:t xml:space="preserve">25 Oct 1957 (see s. 2 and </w:t>
            </w:r>
            <w:r>
              <w:rPr>
                <w:i/>
              </w:rPr>
              <w:t>Gazette</w:t>
            </w:r>
            <w:r>
              <w:t xml:space="preserve"> 25 Oct 1957 p. 2965)</w:t>
            </w:r>
          </w:p>
        </w:tc>
        <w:tc>
          <w:tcPr>
            <w:tcW w:w="1123" w:type="dxa"/>
          </w:tcPr>
          <w:p w14:paraId="38A5E7D5" w14:textId="77777777" w:rsidR="00604556" w:rsidRDefault="00B37F43">
            <w:pPr>
              <w:pStyle w:val="Table09Row"/>
            </w:pPr>
            <w:r>
              <w:t>2004/084</w:t>
            </w:r>
          </w:p>
        </w:tc>
      </w:tr>
      <w:tr w:rsidR="00604556" w14:paraId="5735EFF7" w14:textId="77777777">
        <w:trPr>
          <w:cantSplit/>
          <w:jc w:val="center"/>
        </w:trPr>
        <w:tc>
          <w:tcPr>
            <w:tcW w:w="1418" w:type="dxa"/>
          </w:tcPr>
          <w:p w14:paraId="6D645186" w14:textId="77777777" w:rsidR="00604556" w:rsidRDefault="00B37F43">
            <w:pPr>
              <w:pStyle w:val="Table09Row"/>
            </w:pPr>
            <w:r>
              <w:t>1957/010 (6 Eliz. II No. 10)</w:t>
            </w:r>
          </w:p>
        </w:tc>
        <w:tc>
          <w:tcPr>
            <w:tcW w:w="2693" w:type="dxa"/>
          </w:tcPr>
          <w:p w14:paraId="3C987093" w14:textId="77777777" w:rsidR="00604556" w:rsidRDefault="00B37F43">
            <w:pPr>
              <w:pStyle w:val="Table09Row"/>
            </w:pPr>
            <w:r>
              <w:rPr>
                <w:i/>
              </w:rPr>
              <w:t xml:space="preserve">Local </w:t>
            </w:r>
            <w:r>
              <w:rPr>
                <w:i/>
              </w:rPr>
              <w:t>Courts Act Amendment Act 1957</w:t>
            </w:r>
          </w:p>
        </w:tc>
        <w:tc>
          <w:tcPr>
            <w:tcW w:w="1276" w:type="dxa"/>
          </w:tcPr>
          <w:p w14:paraId="3F238AA6" w14:textId="77777777" w:rsidR="00604556" w:rsidRDefault="00B37F43">
            <w:pPr>
              <w:pStyle w:val="Table09Row"/>
            </w:pPr>
            <w:r>
              <w:t>29 Aug 1957</w:t>
            </w:r>
          </w:p>
        </w:tc>
        <w:tc>
          <w:tcPr>
            <w:tcW w:w="3402" w:type="dxa"/>
          </w:tcPr>
          <w:p w14:paraId="518AD493" w14:textId="77777777" w:rsidR="00604556" w:rsidRDefault="00B37F43">
            <w:pPr>
              <w:pStyle w:val="Table09Row"/>
            </w:pPr>
            <w:r>
              <w:t xml:space="preserve">7 Jul 1958 (see s. 2 and </w:t>
            </w:r>
            <w:r>
              <w:rPr>
                <w:i/>
              </w:rPr>
              <w:t>Gazette</w:t>
            </w:r>
            <w:r>
              <w:t xml:space="preserve"> 20 Jun 1958 p. 1295)</w:t>
            </w:r>
          </w:p>
        </w:tc>
        <w:tc>
          <w:tcPr>
            <w:tcW w:w="1123" w:type="dxa"/>
          </w:tcPr>
          <w:p w14:paraId="5609F62D" w14:textId="77777777" w:rsidR="00604556" w:rsidRDefault="00B37F43">
            <w:pPr>
              <w:pStyle w:val="Table09Row"/>
            </w:pPr>
            <w:r>
              <w:t>2004/059</w:t>
            </w:r>
          </w:p>
        </w:tc>
      </w:tr>
      <w:tr w:rsidR="00604556" w14:paraId="4AC73E69" w14:textId="77777777">
        <w:trPr>
          <w:cantSplit/>
          <w:jc w:val="center"/>
        </w:trPr>
        <w:tc>
          <w:tcPr>
            <w:tcW w:w="1418" w:type="dxa"/>
          </w:tcPr>
          <w:p w14:paraId="4B43CBD8" w14:textId="77777777" w:rsidR="00604556" w:rsidRDefault="00B37F43">
            <w:pPr>
              <w:pStyle w:val="Table09Row"/>
            </w:pPr>
            <w:r>
              <w:t>1957/011 (6 Eliz. II No. 11)</w:t>
            </w:r>
          </w:p>
        </w:tc>
        <w:tc>
          <w:tcPr>
            <w:tcW w:w="2693" w:type="dxa"/>
          </w:tcPr>
          <w:p w14:paraId="02EFF3A4" w14:textId="77777777" w:rsidR="00604556" w:rsidRDefault="00B37F43">
            <w:pPr>
              <w:pStyle w:val="Table09Row"/>
            </w:pPr>
            <w:r>
              <w:rPr>
                <w:i/>
              </w:rPr>
              <w:t>Legal Practitioners Act Amendment Act 1957</w:t>
            </w:r>
          </w:p>
        </w:tc>
        <w:tc>
          <w:tcPr>
            <w:tcW w:w="1276" w:type="dxa"/>
          </w:tcPr>
          <w:p w14:paraId="4A6289B5" w14:textId="77777777" w:rsidR="00604556" w:rsidRDefault="00B37F43">
            <w:pPr>
              <w:pStyle w:val="Table09Row"/>
            </w:pPr>
            <w:r>
              <w:t>29 Aug 1957</w:t>
            </w:r>
          </w:p>
        </w:tc>
        <w:tc>
          <w:tcPr>
            <w:tcW w:w="3402" w:type="dxa"/>
          </w:tcPr>
          <w:p w14:paraId="4149C843" w14:textId="77777777" w:rsidR="00604556" w:rsidRDefault="00B37F43">
            <w:pPr>
              <w:pStyle w:val="Table09Row"/>
            </w:pPr>
            <w:r>
              <w:t>29 Aug 1957</w:t>
            </w:r>
          </w:p>
        </w:tc>
        <w:tc>
          <w:tcPr>
            <w:tcW w:w="1123" w:type="dxa"/>
          </w:tcPr>
          <w:p w14:paraId="46948536" w14:textId="77777777" w:rsidR="00604556" w:rsidRDefault="00B37F43">
            <w:pPr>
              <w:pStyle w:val="Table09Row"/>
            </w:pPr>
            <w:r>
              <w:t>2003/065</w:t>
            </w:r>
          </w:p>
        </w:tc>
      </w:tr>
      <w:tr w:rsidR="00604556" w14:paraId="2BB00D55" w14:textId="77777777">
        <w:trPr>
          <w:cantSplit/>
          <w:jc w:val="center"/>
        </w:trPr>
        <w:tc>
          <w:tcPr>
            <w:tcW w:w="1418" w:type="dxa"/>
          </w:tcPr>
          <w:p w14:paraId="58B21B28" w14:textId="77777777" w:rsidR="00604556" w:rsidRDefault="00B37F43">
            <w:pPr>
              <w:pStyle w:val="Table09Row"/>
            </w:pPr>
            <w:r>
              <w:t>1957/012 (6 Eliz. II No. 12)</w:t>
            </w:r>
          </w:p>
        </w:tc>
        <w:tc>
          <w:tcPr>
            <w:tcW w:w="2693" w:type="dxa"/>
          </w:tcPr>
          <w:p w14:paraId="43C8C5A4" w14:textId="77777777" w:rsidR="00604556" w:rsidRDefault="00B37F43">
            <w:pPr>
              <w:pStyle w:val="Table09Row"/>
            </w:pPr>
            <w:r>
              <w:rPr>
                <w:i/>
              </w:rPr>
              <w:t xml:space="preserve">Nollamara Land </w:t>
            </w:r>
            <w:r>
              <w:rPr>
                <w:i/>
              </w:rPr>
              <w:t>Vesting Act 1957</w:t>
            </w:r>
          </w:p>
        </w:tc>
        <w:tc>
          <w:tcPr>
            <w:tcW w:w="1276" w:type="dxa"/>
          </w:tcPr>
          <w:p w14:paraId="085304F1" w14:textId="77777777" w:rsidR="00604556" w:rsidRDefault="00B37F43">
            <w:pPr>
              <w:pStyle w:val="Table09Row"/>
            </w:pPr>
            <w:r>
              <w:t>10 Sep 1957</w:t>
            </w:r>
          </w:p>
        </w:tc>
        <w:tc>
          <w:tcPr>
            <w:tcW w:w="3402" w:type="dxa"/>
          </w:tcPr>
          <w:p w14:paraId="73F1354A" w14:textId="77777777" w:rsidR="00604556" w:rsidRDefault="00B37F43">
            <w:pPr>
              <w:pStyle w:val="Table09Row"/>
            </w:pPr>
            <w:r>
              <w:t xml:space="preserve">23 Sep 1957 (see s. 2 and </w:t>
            </w:r>
            <w:r>
              <w:rPr>
                <w:i/>
              </w:rPr>
              <w:t>Gazette</w:t>
            </w:r>
            <w:r>
              <w:t xml:space="preserve"> 20 Sep 1957 p. 2704)</w:t>
            </w:r>
          </w:p>
        </w:tc>
        <w:tc>
          <w:tcPr>
            <w:tcW w:w="1123" w:type="dxa"/>
          </w:tcPr>
          <w:p w14:paraId="07964A61" w14:textId="77777777" w:rsidR="00604556" w:rsidRDefault="00B37F43">
            <w:pPr>
              <w:pStyle w:val="Table09Row"/>
            </w:pPr>
            <w:r>
              <w:t>1991/010</w:t>
            </w:r>
          </w:p>
        </w:tc>
      </w:tr>
      <w:tr w:rsidR="00604556" w14:paraId="473F9449" w14:textId="77777777">
        <w:trPr>
          <w:cantSplit/>
          <w:jc w:val="center"/>
        </w:trPr>
        <w:tc>
          <w:tcPr>
            <w:tcW w:w="1418" w:type="dxa"/>
          </w:tcPr>
          <w:p w14:paraId="1BFC4229" w14:textId="77777777" w:rsidR="00604556" w:rsidRDefault="00B37F43">
            <w:pPr>
              <w:pStyle w:val="Table09Row"/>
            </w:pPr>
            <w:r>
              <w:t>1957/013 (6 Eliz. II No. 13)</w:t>
            </w:r>
          </w:p>
        </w:tc>
        <w:tc>
          <w:tcPr>
            <w:tcW w:w="2693" w:type="dxa"/>
          </w:tcPr>
          <w:p w14:paraId="3782CEED" w14:textId="77777777" w:rsidR="00604556" w:rsidRDefault="00B37F43">
            <w:pPr>
              <w:pStyle w:val="Table09Row"/>
            </w:pPr>
            <w:r>
              <w:rPr>
                <w:i/>
              </w:rPr>
              <w:t>Coal Miners’ Welfare Act Amendment Act 1957</w:t>
            </w:r>
          </w:p>
        </w:tc>
        <w:tc>
          <w:tcPr>
            <w:tcW w:w="1276" w:type="dxa"/>
          </w:tcPr>
          <w:p w14:paraId="30491E22" w14:textId="77777777" w:rsidR="00604556" w:rsidRDefault="00B37F43">
            <w:pPr>
              <w:pStyle w:val="Table09Row"/>
            </w:pPr>
            <w:r>
              <w:t>30 Sep 1957</w:t>
            </w:r>
          </w:p>
        </w:tc>
        <w:tc>
          <w:tcPr>
            <w:tcW w:w="3402" w:type="dxa"/>
          </w:tcPr>
          <w:p w14:paraId="0015D57F" w14:textId="77777777" w:rsidR="00604556" w:rsidRDefault="00B37F43">
            <w:pPr>
              <w:pStyle w:val="Table09Row"/>
            </w:pPr>
            <w:r>
              <w:t xml:space="preserve">18 Oct 1957 (see s. 2 and </w:t>
            </w:r>
            <w:r>
              <w:rPr>
                <w:i/>
              </w:rPr>
              <w:t>Gazette</w:t>
            </w:r>
            <w:r>
              <w:t xml:space="preserve"> 18 Oct 1957 p. 2918)</w:t>
            </w:r>
          </w:p>
        </w:tc>
        <w:tc>
          <w:tcPr>
            <w:tcW w:w="1123" w:type="dxa"/>
          </w:tcPr>
          <w:p w14:paraId="60AC2620" w14:textId="77777777" w:rsidR="00604556" w:rsidRDefault="00604556">
            <w:pPr>
              <w:pStyle w:val="Table09Row"/>
            </w:pPr>
          </w:p>
        </w:tc>
      </w:tr>
      <w:tr w:rsidR="00604556" w14:paraId="1129A3B2" w14:textId="77777777">
        <w:trPr>
          <w:cantSplit/>
          <w:jc w:val="center"/>
        </w:trPr>
        <w:tc>
          <w:tcPr>
            <w:tcW w:w="1418" w:type="dxa"/>
          </w:tcPr>
          <w:p w14:paraId="6D2882E4" w14:textId="77777777" w:rsidR="00604556" w:rsidRDefault="00B37F43">
            <w:pPr>
              <w:pStyle w:val="Table09Row"/>
            </w:pPr>
            <w:r>
              <w:t xml:space="preserve">1957/014 (6 </w:t>
            </w:r>
            <w:r>
              <w:t>Eliz. II No. 14)</w:t>
            </w:r>
          </w:p>
        </w:tc>
        <w:tc>
          <w:tcPr>
            <w:tcW w:w="2693" w:type="dxa"/>
          </w:tcPr>
          <w:p w14:paraId="463264E1" w14:textId="77777777" w:rsidR="00604556" w:rsidRDefault="00B37F43">
            <w:pPr>
              <w:pStyle w:val="Table09Row"/>
            </w:pPr>
            <w:r>
              <w:rPr>
                <w:i/>
              </w:rPr>
              <w:t>Country Areas Water Supply Act Amendment Act 1957</w:t>
            </w:r>
          </w:p>
        </w:tc>
        <w:tc>
          <w:tcPr>
            <w:tcW w:w="1276" w:type="dxa"/>
          </w:tcPr>
          <w:p w14:paraId="1654F5EA" w14:textId="77777777" w:rsidR="00604556" w:rsidRDefault="00B37F43">
            <w:pPr>
              <w:pStyle w:val="Table09Row"/>
            </w:pPr>
            <w:r>
              <w:t>30 Sep 1957</w:t>
            </w:r>
          </w:p>
        </w:tc>
        <w:tc>
          <w:tcPr>
            <w:tcW w:w="3402" w:type="dxa"/>
          </w:tcPr>
          <w:p w14:paraId="546AD43E" w14:textId="77777777" w:rsidR="00604556" w:rsidRDefault="00B37F43">
            <w:pPr>
              <w:pStyle w:val="Table09Row"/>
            </w:pPr>
            <w:r>
              <w:t>30 Sep 1957</w:t>
            </w:r>
          </w:p>
        </w:tc>
        <w:tc>
          <w:tcPr>
            <w:tcW w:w="1123" w:type="dxa"/>
          </w:tcPr>
          <w:p w14:paraId="215D3E3E" w14:textId="77777777" w:rsidR="00604556" w:rsidRDefault="00604556">
            <w:pPr>
              <w:pStyle w:val="Table09Row"/>
            </w:pPr>
          </w:p>
        </w:tc>
      </w:tr>
      <w:tr w:rsidR="00604556" w14:paraId="076A6D96" w14:textId="77777777">
        <w:trPr>
          <w:cantSplit/>
          <w:jc w:val="center"/>
        </w:trPr>
        <w:tc>
          <w:tcPr>
            <w:tcW w:w="1418" w:type="dxa"/>
          </w:tcPr>
          <w:p w14:paraId="0579AEF9" w14:textId="77777777" w:rsidR="00604556" w:rsidRDefault="00B37F43">
            <w:pPr>
              <w:pStyle w:val="Table09Row"/>
            </w:pPr>
            <w:r>
              <w:t>1957/015 (6 Eliz. II No. 15)</w:t>
            </w:r>
          </w:p>
        </w:tc>
        <w:tc>
          <w:tcPr>
            <w:tcW w:w="2693" w:type="dxa"/>
          </w:tcPr>
          <w:p w14:paraId="283A28A0" w14:textId="77777777" w:rsidR="00604556" w:rsidRDefault="00B37F43">
            <w:pPr>
              <w:pStyle w:val="Table09Row"/>
            </w:pPr>
            <w:r>
              <w:rPr>
                <w:i/>
              </w:rPr>
              <w:t>Trustees Act Amendment Act 1957</w:t>
            </w:r>
          </w:p>
        </w:tc>
        <w:tc>
          <w:tcPr>
            <w:tcW w:w="1276" w:type="dxa"/>
          </w:tcPr>
          <w:p w14:paraId="5A35555E" w14:textId="77777777" w:rsidR="00604556" w:rsidRDefault="00B37F43">
            <w:pPr>
              <w:pStyle w:val="Table09Row"/>
            </w:pPr>
            <w:r>
              <w:t>30 Sep 1957</w:t>
            </w:r>
          </w:p>
        </w:tc>
        <w:tc>
          <w:tcPr>
            <w:tcW w:w="3402" w:type="dxa"/>
          </w:tcPr>
          <w:p w14:paraId="4B18EFC8" w14:textId="77777777" w:rsidR="00604556" w:rsidRDefault="00B37F43">
            <w:pPr>
              <w:pStyle w:val="Table09Row"/>
            </w:pPr>
            <w:r>
              <w:t>30 Sep 1957</w:t>
            </w:r>
          </w:p>
        </w:tc>
        <w:tc>
          <w:tcPr>
            <w:tcW w:w="1123" w:type="dxa"/>
          </w:tcPr>
          <w:p w14:paraId="16B3B66F" w14:textId="77777777" w:rsidR="00604556" w:rsidRDefault="00B37F43">
            <w:pPr>
              <w:pStyle w:val="Table09Row"/>
            </w:pPr>
            <w:r>
              <w:t>1962/078 (11 Eliz. II No. 78)</w:t>
            </w:r>
          </w:p>
        </w:tc>
      </w:tr>
      <w:tr w:rsidR="00604556" w14:paraId="01159A86" w14:textId="77777777">
        <w:trPr>
          <w:cantSplit/>
          <w:jc w:val="center"/>
        </w:trPr>
        <w:tc>
          <w:tcPr>
            <w:tcW w:w="1418" w:type="dxa"/>
          </w:tcPr>
          <w:p w14:paraId="18FABBE2" w14:textId="77777777" w:rsidR="00604556" w:rsidRDefault="00B37F43">
            <w:pPr>
              <w:pStyle w:val="Table09Row"/>
            </w:pPr>
            <w:r>
              <w:t>1957/016 (6 Eliz. II No. 16)</w:t>
            </w:r>
          </w:p>
        </w:tc>
        <w:tc>
          <w:tcPr>
            <w:tcW w:w="2693" w:type="dxa"/>
          </w:tcPr>
          <w:p w14:paraId="66067CE7" w14:textId="77777777" w:rsidR="00604556" w:rsidRDefault="00B37F43">
            <w:pPr>
              <w:pStyle w:val="Table09Row"/>
            </w:pPr>
            <w:r>
              <w:rPr>
                <w:i/>
              </w:rPr>
              <w:t>Audit Act Amendmen</w:t>
            </w:r>
            <w:r>
              <w:rPr>
                <w:i/>
              </w:rPr>
              <w:t>t Act 1957</w:t>
            </w:r>
          </w:p>
        </w:tc>
        <w:tc>
          <w:tcPr>
            <w:tcW w:w="1276" w:type="dxa"/>
          </w:tcPr>
          <w:p w14:paraId="21F2A5C7" w14:textId="77777777" w:rsidR="00604556" w:rsidRDefault="00B37F43">
            <w:pPr>
              <w:pStyle w:val="Table09Row"/>
            </w:pPr>
            <w:r>
              <w:t>30 Sep 1957</w:t>
            </w:r>
          </w:p>
        </w:tc>
        <w:tc>
          <w:tcPr>
            <w:tcW w:w="3402" w:type="dxa"/>
          </w:tcPr>
          <w:p w14:paraId="74CE806E" w14:textId="77777777" w:rsidR="00604556" w:rsidRDefault="00B37F43">
            <w:pPr>
              <w:pStyle w:val="Table09Row"/>
            </w:pPr>
            <w:r>
              <w:t>30 Sep 1957</w:t>
            </w:r>
          </w:p>
        </w:tc>
        <w:tc>
          <w:tcPr>
            <w:tcW w:w="1123" w:type="dxa"/>
          </w:tcPr>
          <w:p w14:paraId="3122048E" w14:textId="77777777" w:rsidR="00604556" w:rsidRDefault="00B37F43">
            <w:pPr>
              <w:pStyle w:val="Table09Row"/>
            </w:pPr>
            <w:r>
              <w:t>1985/117</w:t>
            </w:r>
          </w:p>
        </w:tc>
      </w:tr>
      <w:tr w:rsidR="00604556" w14:paraId="39BEC174" w14:textId="77777777">
        <w:trPr>
          <w:cantSplit/>
          <w:jc w:val="center"/>
        </w:trPr>
        <w:tc>
          <w:tcPr>
            <w:tcW w:w="1418" w:type="dxa"/>
          </w:tcPr>
          <w:p w14:paraId="34D5BF7A" w14:textId="77777777" w:rsidR="00604556" w:rsidRDefault="00B37F43">
            <w:pPr>
              <w:pStyle w:val="Table09Row"/>
            </w:pPr>
            <w:r>
              <w:t>1957/017 (6 Eliz. II No. 17)</w:t>
            </w:r>
          </w:p>
        </w:tc>
        <w:tc>
          <w:tcPr>
            <w:tcW w:w="2693" w:type="dxa"/>
          </w:tcPr>
          <w:p w14:paraId="071F7907" w14:textId="77777777" w:rsidR="00604556" w:rsidRDefault="00B37F43">
            <w:pPr>
              <w:pStyle w:val="Table09Row"/>
            </w:pPr>
            <w:r>
              <w:rPr>
                <w:i/>
              </w:rPr>
              <w:t>Stipendiary Magistrates Act 1957</w:t>
            </w:r>
          </w:p>
        </w:tc>
        <w:tc>
          <w:tcPr>
            <w:tcW w:w="1276" w:type="dxa"/>
          </w:tcPr>
          <w:p w14:paraId="5D72A804" w14:textId="77777777" w:rsidR="00604556" w:rsidRDefault="00B37F43">
            <w:pPr>
              <w:pStyle w:val="Table09Row"/>
            </w:pPr>
            <w:r>
              <w:t>30 Sep 1957</w:t>
            </w:r>
          </w:p>
        </w:tc>
        <w:tc>
          <w:tcPr>
            <w:tcW w:w="3402" w:type="dxa"/>
          </w:tcPr>
          <w:p w14:paraId="12A498EE" w14:textId="77777777" w:rsidR="00604556" w:rsidRDefault="00B37F43">
            <w:pPr>
              <w:pStyle w:val="Table09Row"/>
            </w:pPr>
            <w:r>
              <w:t xml:space="preserve">25 Oct 1957 (see s. 1(2) and </w:t>
            </w:r>
            <w:r>
              <w:rPr>
                <w:i/>
              </w:rPr>
              <w:t>Gazette</w:t>
            </w:r>
            <w:r>
              <w:t xml:space="preserve"> 25 Oct 1957 p. 2965)</w:t>
            </w:r>
          </w:p>
        </w:tc>
        <w:tc>
          <w:tcPr>
            <w:tcW w:w="1123" w:type="dxa"/>
          </w:tcPr>
          <w:p w14:paraId="4F8B9ACE" w14:textId="77777777" w:rsidR="00604556" w:rsidRDefault="00B37F43">
            <w:pPr>
              <w:pStyle w:val="Table09Row"/>
            </w:pPr>
            <w:r>
              <w:t>2004/059</w:t>
            </w:r>
          </w:p>
        </w:tc>
      </w:tr>
      <w:tr w:rsidR="00604556" w14:paraId="6AA37218" w14:textId="77777777">
        <w:trPr>
          <w:cantSplit/>
          <w:jc w:val="center"/>
        </w:trPr>
        <w:tc>
          <w:tcPr>
            <w:tcW w:w="1418" w:type="dxa"/>
          </w:tcPr>
          <w:p w14:paraId="66105934" w14:textId="77777777" w:rsidR="00604556" w:rsidRDefault="00B37F43">
            <w:pPr>
              <w:pStyle w:val="Table09Row"/>
            </w:pPr>
            <w:r>
              <w:t>1957/018 (6 Eliz. II No. 18)</w:t>
            </w:r>
          </w:p>
        </w:tc>
        <w:tc>
          <w:tcPr>
            <w:tcW w:w="2693" w:type="dxa"/>
          </w:tcPr>
          <w:p w14:paraId="1C3B0678" w14:textId="77777777" w:rsidR="00604556" w:rsidRDefault="00B37F43">
            <w:pPr>
              <w:pStyle w:val="Table09Row"/>
            </w:pPr>
            <w:r>
              <w:rPr>
                <w:i/>
              </w:rPr>
              <w:t xml:space="preserve">Honey Pool Act Amendment </w:t>
            </w:r>
            <w:r>
              <w:rPr>
                <w:i/>
              </w:rPr>
              <w:t>Act 1957</w:t>
            </w:r>
          </w:p>
        </w:tc>
        <w:tc>
          <w:tcPr>
            <w:tcW w:w="1276" w:type="dxa"/>
          </w:tcPr>
          <w:p w14:paraId="1F73F69F" w14:textId="77777777" w:rsidR="00604556" w:rsidRDefault="00B37F43">
            <w:pPr>
              <w:pStyle w:val="Table09Row"/>
            </w:pPr>
            <w:r>
              <w:t>30 Sep 1957</w:t>
            </w:r>
          </w:p>
        </w:tc>
        <w:tc>
          <w:tcPr>
            <w:tcW w:w="3402" w:type="dxa"/>
          </w:tcPr>
          <w:p w14:paraId="3EC9011C" w14:textId="77777777" w:rsidR="00604556" w:rsidRDefault="00B37F43">
            <w:pPr>
              <w:pStyle w:val="Table09Row"/>
            </w:pPr>
            <w:r>
              <w:t>30 Sep 1957</w:t>
            </w:r>
          </w:p>
        </w:tc>
        <w:tc>
          <w:tcPr>
            <w:tcW w:w="1123" w:type="dxa"/>
          </w:tcPr>
          <w:p w14:paraId="403C76B9" w14:textId="77777777" w:rsidR="00604556" w:rsidRDefault="00B37F43">
            <w:pPr>
              <w:pStyle w:val="Table09Row"/>
            </w:pPr>
            <w:r>
              <w:t>1978/073</w:t>
            </w:r>
          </w:p>
        </w:tc>
      </w:tr>
      <w:tr w:rsidR="00604556" w14:paraId="68015494" w14:textId="77777777">
        <w:trPr>
          <w:cantSplit/>
          <w:jc w:val="center"/>
        </w:trPr>
        <w:tc>
          <w:tcPr>
            <w:tcW w:w="1418" w:type="dxa"/>
          </w:tcPr>
          <w:p w14:paraId="1B5CE939" w14:textId="77777777" w:rsidR="00604556" w:rsidRDefault="00B37F43">
            <w:pPr>
              <w:pStyle w:val="Table09Row"/>
            </w:pPr>
            <w:r>
              <w:t>1957/019 (6 Eliz. II No. 19)</w:t>
            </w:r>
          </w:p>
        </w:tc>
        <w:tc>
          <w:tcPr>
            <w:tcW w:w="2693" w:type="dxa"/>
          </w:tcPr>
          <w:p w14:paraId="566BF5C4" w14:textId="77777777" w:rsidR="00604556" w:rsidRDefault="00B37F43">
            <w:pPr>
              <w:pStyle w:val="Table09Row"/>
            </w:pPr>
            <w:r>
              <w:rPr>
                <w:i/>
              </w:rPr>
              <w:t>Nurses Registration Act Amendment Act 1957</w:t>
            </w:r>
          </w:p>
        </w:tc>
        <w:tc>
          <w:tcPr>
            <w:tcW w:w="1276" w:type="dxa"/>
          </w:tcPr>
          <w:p w14:paraId="06C033AD" w14:textId="77777777" w:rsidR="00604556" w:rsidRDefault="00B37F43">
            <w:pPr>
              <w:pStyle w:val="Table09Row"/>
            </w:pPr>
            <w:r>
              <w:t>30 Sep 1957</w:t>
            </w:r>
          </w:p>
        </w:tc>
        <w:tc>
          <w:tcPr>
            <w:tcW w:w="3402" w:type="dxa"/>
          </w:tcPr>
          <w:p w14:paraId="168B34AA" w14:textId="77777777" w:rsidR="00604556" w:rsidRDefault="00B37F43">
            <w:pPr>
              <w:pStyle w:val="Table09Row"/>
            </w:pPr>
            <w:r>
              <w:t>30 Sep 1957</w:t>
            </w:r>
          </w:p>
        </w:tc>
        <w:tc>
          <w:tcPr>
            <w:tcW w:w="1123" w:type="dxa"/>
          </w:tcPr>
          <w:p w14:paraId="757015CD" w14:textId="77777777" w:rsidR="00604556" w:rsidRDefault="00B37F43">
            <w:pPr>
              <w:pStyle w:val="Table09Row"/>
            </w:pPr>
            <w:r>
              <w:t>1968/027</w:t>
            </w:r>
          </w:p>
        </w:tc>
      </w:tr>
      <w:tr w:rsidR="00604556" w14:paraId="64DEDC4E" w14:textId="77777777">
        <w:trPr>
          <w:cantSplit/>
          <w:jc w:val="center"/>
        </w:trPr>
        <w:tc>
          <w:tcPr>
            <w:tcW w:w="1418" w:type="dxa"/>
          </w:tcPr>
          <w:p w14:paraId="16169C64" w14:textId="77777777" w:rsidR="00604556" w:rsidRDefault="00B37F43">
            <w:pPr>
              <w:pStyle w:val="Table09Row"/>
            </w:pPr>
            <w:r>
              <w:lastRenderedPageBreak/>
              <w:t>1957/020 (6 Eliz. II No. 20)</w:t>
            </w:r>
          </w:p>
        </w:tc>
        <w:tc>
          <w:tcPr>
            <w:tcW w:w="2693" w:type="dxa"/>
          </w:tcPr>
          <w:p w14:paraId="7C7A6E02" w14:textId="77777777" w:rsidR="00604556" w:rsidRDefault="00B37F43">
            <w:pPr>
              <w:pStyle w:val="Table09Row"/>
            </w:pPr>
            <w:r>
              <w:rPr>
                <w:i/>
              </w:rPr>
              <w:t>Occupational Therapists Act 1957</w:t>
            </w:r>
          </w:p>
        </w:tc>
        <w:tc>
          <w:tcPr>
            <w:tcW w:w="1276" w:type="dxa"/>
          </w:tcPr>
          <w:p w14:paraId="7FDB4014" w14:textId="77777777" w:rsidR="00604556" w:rsidRDefault="00B37F43">
            <w:pPr>
              <w:pStyle w:val="Table09Row"/>
            </w:pPr>
            <w:r>
              <w:t>9 Oct 1957</w:t>
            </w:r>
          </w:p>
        </w:tc>
        <w:tc>
          <w:tcPr>
            <w:tcW w:w="3402" w:type="dxa"/>
          </w:tcPr>
          <w:p w14:paraId="19363B20" w14:textId="77777777" w:rsidR="00604556" w:rsidRDefault="00B37F43">
            <w:pPr>
              <w:pStyle w:val="Table09Row"/>
            </w:pPr>
            <w:r>
              <w:t xml:space="preserve">1 Jan 1960 (see s. 2 and </w:t>
            </w:r>
            <w:r>
              <w:rPr>
                <w:i/>
              </w:rPr>
              <w:t>Gazette</w:t>
            </w:r>
            <w:r>
              <w:t xml:space="preserve"> 4 Dec 1959 p. 2973)</w:t>
            </w:r>
          </w:p>
        </w:tc>
        <w:tc>
          <w:tcPr>
            <w:tcW w:w="1123" w:type="dxa"/>
          </w:tcPr>
          <w:p w14:paraId="5086F7D7" w14:textId="77777777" w:rsidR="00604556" w:rsidRDefault="00B37F43">
            <w:pPr>
              <w:pStyle w:val="Table09Row"/>
            </w:pPr>
            <w:r>
              <w:t>1980/089</w:t>
            </w:r>
          </w:p>
        </w:tc>
      </w:tr>
      <w:tr w:rsidR="00604556" w14:paraId="5BB7F56E" w14:textId="77777777">
        <w:trPr>
          <w:cantSplit/>
          <w:jc w:val="center"/>
        </w:trPr>
        <w:tc>
          <w:tcPr>
            <w:tcW w:w="1418" w:type="dxa"/>
          </w:tcPr>
          <w:p w14:paraId="54B67713" w14:textId="77777777" w:rsidR="00604556" w:rsidRDefault="00B37F43">
            <w:pPr>
              <w:pStyle w:val="Table09Row"/>
            </w:pPr>
            <w:r>
              <w:t>1957/021 (6 Eliz. II No. 21)</w:t>
            </w:r>
          </w:p>
        </w:tc>
        <w:tc>
          <w:tcPr>
            <w:tcW w:w="2693" w:type="dxa"/>
          </w:tcPr>
          <w:p w14:paraId="7702EC77" w14:textId="77777777" w:rsidR="00604556" w:rsidRDefault="00B37F43">
            <w:pPr>
              <w:pStyle w:val="Table09Row"/>
            </w:pPr>
            <w:r>
              <w:rPr>
                <w:i/>
              </w:rPr>
              <w:t>Health Act Amendment Act 1957</w:t>
            </w:r>
          </w:p>
        </w:tc>
        <w:tc>
          <w:tcPr>
            <w:tcW w:w="1276" w:type="dxa"/>
          </w:tcPr>
          <w:p w14:paraId="463685E5" w14:textId="77777777" w:rsidR="00604556" w:rsidRDefault="00B37F43">
            <w:pPr>
              <w:pStyle w:val="Table09Row"/>
            </w:pPr>
            <w:r>
              <w:t>9 Oct 1957</w:t>
            </w:r>
          </w:p>
        </w:tc>
        <w:tc>
          <w:tcPr>
            <w:tcW w:w="3402" w:type="dxa"/>
          </w:tcPr>
          <w:p w14:paraId="34BB74FD" w14:textId="77777777" w:rsidR="00604556" w:rsidRDefault="00B37F43">
            <w:pPr>
              <w:pStyle w:val="Table09Row"/>
            </w:pPr>
            <w:r>
              <w:t xml:space="preserve">1 Dec 1957 (see s. 2 and </w:t>
            </w:r>
            <w:r>
              <w:rPr>
                <w:i/>
              </w:rPr>
              <w:t>Gazette</w:t>
            </w:r>
            <w:r>
              <w:t xml:space="preserve"> 29 Nov 1957 p. 3445)</w:t>
            </w:r>
          </w:p>
        </w:tc>
        <w:tc>
          <w:tcPr>
            <w:tcW w:w="1123" w:type="dxa"/>
          </w:tcPr>
          <w:p w14:paraId="1683DCBD" w14:textId="77777777" w:rsidR="00604556" w:rsidRDefault="00604556">
            <w:pPr>
              <w:pStyle w:val="Table09Row"/>
            </w:pPr>
          </w:p>
        </w:tc>
      </w:tr>
      <w:tr w:rsidR="00604556" w14:paraId="6D462475" w14:textId="77777777">
        <w:trPr>
          <w:cantSplit/>
          <w:jc w:val="center"/>
        </w:trPr>
        <w:tc>
          <w:tcPr>
            <w:tcW w:w="1418" w:type="dxa"/>
          </w:tcPr>
          <w:p w14:paraId="3B4F74B2" w14:textId="77777777" w:rsidR="00604556" w:rsidRDefault="00B37F43">
            <w:pPr>
              <w:pStyle w:val="Table09Row"/>
            </w:pPr>
            <w:r>
              <w:t>1957/022 (6 Eliz. II No. 22)</w:t>
            </w:r>
          </w:p>
        </w:tc>
        <w:tc>
          <w:tcPr>
            <w:tcW w:w="2693" w:type="dxa"/>
          </w:tcPr>
          <w:p w14:paraId="723CB48A" w14:textId="77777777" w:rsidR="00604556" w:rsidRDefault="00B37F43">
            <w:pPr>
              <w:pStyle w:val="Table09Row"/>
            </w:pPr>
            <w:r>
              <w:rPr>
                <w:i/>
              </w:rPr>
              <w:t>Rents and Tenancies Emergency Provisio</w:t>
            </w:r>
            <w:r>
              <w:rPr>
                <w:i/>
              </w:rPr>
              <w:t>ns Act Continuance Act 1957</w:t>
            </w:r>
          </w:p>
        </w:tc>
        <w:tc>
          <w:tcPr>
            <w:tcW w:w="1276" w:type="dxa"/>
          </w:tcPr>
          <w:p w14:paraId="1DE71735" w14:textId="77777777" w:rsidR="00604556" w:rsidRDefault="00B37F43">
            <w:pPr>
              <w:pStyle w:val="Table09Row"/>
            </w:pPr>
            <w:r>
              <w:t>26 Oct 1957</w:t>
            </w:r>
          </w:p>
        </w:tc>
        <w:tc>
          <w:tcPr>
            <w:tcW w:w="3402" w:type="dxa"/>
          </w:tcPr>
          <w:p w14:paraId="45721682" w14:textId="77777777" w:rsidR="00604556" w:rsidRDefault="00B37F43">
            <w:pPr>
              <w:pStyle w:val="Table09Row"/>
            </w:pPr>
            <w:r>
              <w:t>26 Oct 1957</w:t>
            </w:r>
          </w:p>
        </w:tc>
        <w:tc>
          <w:tcPr>
            <w:tcW w:w="1123" w:type="dxa"/>
          </w:tcPr>
          <w:p w14:paraId="44D6534A" w14:textId="77777777" w:rsidR="00604556" w:rsidRDefault="00B37F43">
            <w:pPr>
              <w:pStyle w:val="Table09Row"/>
            </w:pPr>
            <w:r>
              <w:t>1965/057</w:t>
            </w:r>
          </w:p>
        </w:tc>
      </w:tr>
      <w:tr w:rsidR="00604556" w14:paraId="2263175A" w14:textId="77777777">
        <w:trPr>
          <w:cantSplit/>
          <w:jc w:val="center"/>
        </w:trPr>
        <w:tc>
          <w:tcPr>
            <w:tcW w:w="1418" w:type="dxa"/>
          </w:tcPr>
          <w:p w14:paraId="36F18FE5" w14:textId="77777777" w:rsidR="00604556" w:rsidRDefault="00B37F43">
            <w:pPr>
              <w:pStyle w:val="Table09Row"/>
            </w:pPr>
            <w:r>
              <w:t>1957/023 (6 Eliz. II No. 23)</w:t>
            </w:r>
          </w:p>
        </w:tc>
        <w:tc>
          <w:tcPr>
            <w:tcW w:w="2693" w:type="dxa"/>
          </w:tcPr>
          <w:p w14:paraId="6C2A138A" w14:textId="77777777" w:rsidR="00604556" w:rsidRDefault="00B37F43">
            <w:pPr>
              <w:pStyle w:val="Table09Row"/>
            </w:pPr>
            <w:r>
              <w:rPr>
                <w:i/>
              </w:rPr>
              <w:t>Bee Industry Compensation Act Amendment Act 1957</w:t>
            </w:r>
          </w:p>
        </w:tc>
        <w:tc>
          <w:tcPr>
            <w:tcW w:w="1276" w:type="dxa"/>
          </w:tcPr>
          <w:p w14:paraId="253C7CB0" w14:textId="77777777" w:rsidR="00604556" w:rsidRDefault="00B37F43">
            <w:pPr>
              <w:pStyle w:val="Table09Row"/>
            </w:pPr>
            <w:r>
              <w:t>26 Oct 1957</w:t>
            </w:r>
          </w:p>
        </w:tc>
        <w:tc>
          <w:tcPr>
            <w:tcW w:w="3402" w:type="dxa"/>
          </w:tcPr>
          <w:p w14:paraId="1C88209D" w14:textId="77777777" w:rsidR="00604556" w:rsidRDefault="00B37F43">
            <w:pPr>
              <w:pStyle w:val="Table09Row"/>
            </w:pPr>
            <w:r>
              <w:t>26 Oct 1957</w:t>
            </w:r>
          </w:p>
        </w:tc>
        <w:tc>
          <w:tcPr>
            <w:tcW w:w="1123" w:type="dxa"/>
          </w:tcPr>
          <w:p w14:paraId="2D57F51D" w14:textId="77777777" w:rsidR="00604556" w:rsidRDefault="00B37F43">
            <w:pPr>
              <w:pStyle w:val="Table09Row"/>
            </w:pPr>
            <w:r>
              <w:t>1993/026</w:t>
            </w:r>
          </w:p>
        </w:tc>
      </w:tr>
      <w:tr w:rsidR="00604556" w14:paraId="01D052DC" w14:textId="77777777">
        <w:trPr>
          <w:cantSplit/>
          <w:jc w:val="center"/>
        </w:trPr>
        <w:tc>
          <w:tcPr>
            <w:tcW w:w="1418" w:type="dxa"/>
          </w:tcPr>
          <w:p w14:paraId="4E83ABEA" w14:textId="77777777" w:rsidR="00604556" w:rsidRDefault="00B37F43">
            <w:pPr>
              <w:pStyle w:val="Table09Row"/>
            </w:pPr>
            <w:r>
              <w:t>1957/024 (6 Eliz. II No. 24)</w:t>
            </w:r>
          </w:p>
        </w:tc>
        <w:tc>
          <w:tcPr>
            <w:tcW w:w="2693" w:type="dxa"/>
          </w:tcPr>
          <w:p w14:paraId="2C671024" w14:textId="77777777" w:rsidR="00604556" w:rsidRDefault="00B37F43">
            <w:pPr>
              <w:pStyle w:val="Table09Row"/>
            </w:pPr>
            <w:r>
              <w:rPr>
                <w:i/>
              </w:rPr>
              <w:t xml:space="preserve">Newspaper Libel and Registration Act </w:t>
            </w:r>
            <w:r>
              <w:rPr>
                <w:i/>
              </w:rPr>
              <w:t>Amendment Act 1957</w:t>
            </w:r>
          </w:p>
        </w:tc>
        <w:tc>
          <w:tcPr>
            <w:tcW w:w="1276" w:type="dxa"/>
          </w:tcPr>
          <w:p w14:paraId="08E310A5" w14:textId="77777777" w:rsidR="00604556" w:rsidRDefault="00B37F43">
            <w:pPr>
              <w:pStyle w:val="Table09Row"/>
            </w:pPr>
            <w:r>
              <w:t>26 Oct 1957</w:t>
            </w:r>
          </w:p>
        </w:tc>
        <w:tc>
          <w:tcPr>
            <w:tcW w:w="3402" w:type="dxa"/>
          </w:tcPr>
          <w:p w14:paraId="0A023C12" w14:textId="77777777" w:rsidR="00604556" w:rsidRDefault="00B37F43">
            <w:pPr>
              <w:pStyle w:val="Table09Row"/>
            </w:pPr>
            <w:r>
              <w:t>26 Oct 1957</w:t>
            </w:r>
          </w:p>
        </w:tc>
        <w:tc>
          <w:tcPr>
            <w:tcW w:w="1123" w:type="dxa"/>
          </w:tcPr>
          <w:p w14:paraId="12C745E0" w14:textId="77777777" w:rsidR="00604556" w:rsidRDefault="00B37F43">
            <w:pPr>
              <w:pStyle w:val="Table09Row"/>
            </w:pPr>
            <w:r>
              <w:t>2005/044</w:t>
            </w:r>
          </w:p>
        </w:tc>
      </w:tr>
      <w:tr w:rsidR="00604556" w14:paraId="2A74B29C" w14:textId="77777777">
        <w:trPr>
          <w:cantSplit/>
          <w:jc w:val="center"/>
        </w:trPr>
        <w:tc>
          <w:tcPr>
            <w:tcW w:w="1418" w:type="dxa"/>
          </w:tcPr>
          <w:p w14:paraId="3007630B" w14:textId="77777777" w:rsidR="00604556" w:rsidRDefault="00B37F43">
            <w:pPr>
              <w:pStyle w:val="Table09Row"/>
            </w:pPr>
            <w:r>
              <w:t>1957/025 (6 Eliz. II No. 25)</w:t>
            </w:r>
          </w:p>
        </w:tc>
        <w:tc>
          <w:tcPr>
            <w:tcW w:w="2693" w:type="dxa"/>
          </w:tcPr>
          <w:p w14:paraId="266F5B6A" w14:textId="77777777" w:rsidR="00604556" w:rsidRDefault="00B37F43">
            <w:pPr>
              <w:pStyle w:val="Table09Row"/>
            </w:pPr>
            <w:r>
              <w:rPr>
                <w:i/>
              </w:rPr>
              <w:t>University of Western Australia Act Amendment Act 1957</w:t>
            </w:r>
          </w:p>
        </w:tc>
        <w:tc>
          <w:tcPr>
            <w:tcW w:w="1276" w:type="dxa"/>
          </w:tcPr>
          <w:p w14:paraId="1912C7C1" w14:textId="77777777" w:rsidR="00604556" w:rsidRDefault="00B37F43">
            <w:pPr>
              <w:pStyle w:val="Table09Row"/>
            </w:pPr>
            <w:r>
              <w:t>26 Oct 1957</w:t>
            </w:r>
          </w:p>
        </w:tc>
        <w:tc>
          <w:tcPr>
            <w:tcW w:w="3402" w:type="dxa"/>
          </w:tcPr>
          <w:p w14:paraId="0085ED37" w14:textId="77777777" w:rsidR="00604556" w:rsidRDefault="00B37F43">
            <w:pPr>
              <w:pStyle w:val="Table09Row"/>
            </w:pPr>
            <w:r>
              <w:t>26 Oct 1957</w:t>
            </w:r>
          </w:p>
        </w:tc>
        <w:tc>
          <w:tcPr>
            <w:tcW w:w="1123" w:type="dxa"/>
          </w:tcPr>
          <w:p w14:paraId="2CEA1001" w14:textId="77777777" w:rsidR="00604556" w:rsidRDefault="00604556">
            <w:pPr>
              <w:pStyle w:val="Table09Row"/>
            </w:pPr>
          </w:p>
        </w:tc>
      </w:tr>
      <w:tr w:rsidR="00604556" w14:paraId="141021D1" w14:textId="77777777">
        <w:trPr>
          <w:cantSplit/>
          <w:jc w:val="center"/>
        </w:trPr>
        <w:tc>
          <w:tcPr>
            <w:tcW w:w="1418" w:type="dxa"/>
          </w:tcPr>
          <w:p w14:paraId="59F4CB25" w14:textId="77777777" w:rsidR="00604556" w:rsidRDefault="00B37F43">
            <w:pPr>
              <w:pStyle w:val="Table09Row"/>
            </w:pPr>
            <w:r>
              <w:t>1957/026 (6 Eliz. II No. 26)</w:t>
            </w:r>
          </w:p>
        </w:tc>
        <w:tc>
          <w:tcPr>
            <w:tcW w:w="2693" w:type="dxa"/>
          </w:tcPr>
          <w:p w14:paraId="1F22430A" w14:textId="77777777" w:rsidR="00604556" w:rsidRDefault="00B37F43">
            <w:pPr>
              <w:pStyle w:val="Table09Row"/>
            </w:pPr>
            <w:r>
              <w:rPr>
                <w:i/>
              </w:rPr>
              <w:t>Cemeteries Act Amendment Act 1957</w:t>
            </w:r>
          </w:p>
        </w:tc>
        <w:tc>
          <w:tcPr>
            <w:tcW w:w="1276" w:type="dxa"/>
          </w:tcPr>
          <w:p w14:paraId="0072AAB5" w14:textId="77777777" w:rsidR="00604556" w:rsidRDefault="00B37F43">
            <w:pPr>
              <w:pStyle w:val="Table09Row"/>
            </w:pPr>
            <w:r>
              <w:t>26 Oct 1957</w:t>
            </w:r>
          </w:p>
        </w:tc>
        <w:tc>
          <w:tcPr>
            <w:tcW w:w="3402" w:type="dxa"/>
          </w:tcPr>
          <w:p w14:paraId="4A0B8D96" w14:textId="77777777" w:rsidR="00604556" w:rsidRDefault="00B37F43">
            <w:pPr>
              <w:pStyle w:val="Table09Row"/>
            </w:pPr>
            <w:r>
              <w:t>26 Oct 1957</w:t>
            </w:r>
          </w:p>
        </w:tc>
        <w:tc>
          <w:tcPr>
            <w:tcW w:w="1123" w:type="dxa"/>
          </w:tcPr>
          <w:p w14:paraId="3843974C" w14:textId="77777777" w:rsidR="00604556" w:rsidRDefault="00B37F43">
            <w:pPr>
              <w:pStyle w:val="Table09Row"/>
            </w:pPr>
            <w:r>
              <w:t>1986/1</w:t>
            </w:r>
            <w:r>
              <w:t>02</w:t>
            </w:r>
          </w:p>
        </w:tc>
      </w:tr>
      <w:tr w:rsidR="00604556" w14:paraId="2623AEC9" w14:textId="77777777">
        <w:trPr>
          <w:cantSplit/>
          <w:jc w:val="center"/>
        </w:trPr>
        <w:tc>
          <w:tcPr>
            <w:tcW w:w="1418" w:type="dxa"/>
          </w:tcPr>
          <w:p w14:paraId="49EE1548" w14:textId="77777777" w:rsidR="00604556" w:rsidRDefault="00B37F43">
            <w:pPr>
              <w:pStyle w:val="Table09Row"/>
            </w:pPr>
            <w:r>
              <w:t>1957/027 (6 Eliz. II No. 27)</w:t>
            </w:r>
          </w:p>
        </w:tc>
        <w:tc>
          <w:tcPr>
            <w:tcW w:w="2693" w:type="dxa"/>
          </w:tcPr>
          <w:p w14:paraId="4DB35A80" w14:textId="77777777" w:rsidR="00604556" w:rsidRDefault="00B37F43">
            <w:pPr>
              <w:pStyle w:val="Table09Row"/>
            </w:pPr>
            <w:r>
              <w:rPr>
                <w:i/>
              </w:rPr>
              <w:t>Pig Industry Compensation Act Amendment Act 1957</w:t>
            </w:r>
          </w:p>
        </w:tc>
        <w:tc>
          <w:tcPr>
            <w:tcW w:w="1276" w:type="dxa"/>
          </w:tcPr>
          <w:p w14:paraId="74A3B730" w14:textId="77777777" w:rsidR="00604556" w:rsidRDefault="00B37F43">
            <w:pPr>
              <w:pStyle w:val="Table09Row"/>
            </w:pPr>
            <w:r>
              <w:t>26 Oct 1957</w:t>
            </w:r>
          </w:p>
        </w:tc>
        <w:tc>
          <w:tcPr>
            <w:tcW w:w="3402" w:type="dxa"/>
          </w:tcPr>
          <w:p w14:paraId="47B7B2B5" w14:textId="77777777" w:rsidR="00604556" w:rsidRDefault="00B37F43">
            <w:pPr>
              <w:pStyle w:val="Table09Row"/>
            </w:pPr>
            <w:r>
              <w:t xml:space="preserve">18 Apr 1958 (see s. 2 and </w:t>
            </w:r>
            <w:r>
              <w:rPr>
                <w:i/>
              </w:rPr>
              <w:t>Gazette</w:t>
            </w:r>
            <w:r>
              <w:t xml:space="preserve"> 18 Apr 1958 p. 723)</w:t>
            </w:r>
          </w:p>
        </w:tc>
        <w:tc>
          <w:tcPr>
            <w:tcW w:w="1123" w:type="dxa"/>
          </w:tcPr>
          <w:p w14:paraId="6D4FB6C6" w14:textId="77777777" w:rsidR="00604556" w:rsidRDefault="00B37F43">
            <w:pPr>
              <w:pStyle w:val="Table09Row"/>
            </w:pPr>
            <w:r>
              <w:t>2004/040</w:t>
            </w:r>
          </w:p>
        </w:tc>
      </w:tr>
      <w:tr w:rsidR="00604556" w14:paraId="17B45CE5" w14:textId="77777777">
        <w:trPr>
          <w:cantSplit/>
          <w:jc w:val="center"/>
        </w:trPr>
        <w:tc>
          <w:tcPr>
            <w:tcW w:w="1418" w:type="dxa"/>
          </w:tcPr>
          <w:p w14:paraId="41F51B61" w14:textId="77777777" w:rsidR="00604556" w:rsidRDefault="00B37F43">
            <w:pPr>
              <w:pStyle w:val="Table09Row"/>
            </w:pPr>
            <w:r>
              <w:t>1957/028 (6 Eliz. II No. 28)</w:t>
            </w:r>
          </w:p>
        </w:tc>
        <w:tc>
          <w:tcPr>
            <w:tcW w:w="2693" w:type="dxa"/>
          </w:tcPr>
          <w:p w14:paraId="73282137" w14:textId="77777777" w:rsidR="00604556" w:rsidRDefault="00B37F43">
            <w:pPr>
              <w:pStyle w:val="Table09Row"/>
            </w:pPr>
            <w:r>
              <w:rPr>
                <w:i/>
              </w:rPr>
              <w:t>Associations Incorporation Act Amendment Act 1957</w:t>
            </w:r>
          </w:p>
        </w:tc>
        <w:tc>
          <w:tcPr>
            <w:tcW w:w="1276" w:type="dxa"/>
          </w:tcPr>
          <w:p w14:paraId="658F3809" w14:textId="77777777" w:rsidR="00604556" w:rsidRDefault="00B37F43">
            <w:pPr>
              <w:pStyle w:val="Table09Row"/>
            </w:pPr>
            <w:r>
              <w:t>26 Oct 1957</w:t>
            </w:r>
          </w:p>
        </w:tc>
        <w:tc>
          <w:tcPr>
            <w:tcW w:w="3402" w:type="dxa"/>
          </w:tcPr>
          <w:p w14:paraId="42659141" w14:textId="77777777" w:rsidR="00604556" w:rsidRDefault="00B37F43">
            <w:pPr>
              <w:pStyle w:val="Table09Row"/>
            </w:pPr>
            <w:r>
              <w:t>26 Oct 1957</w:t>
            </w:r>
          </w:p>
        </w:tc>
        <w:tc>
          <w:tcPr>
            <w:tcW w:w="1123" w:type="dxa"/>
          </w:tcPr>
          <w:p w14:paraId="4D82383D" w14:textId="77777777" w:rsidR="00604556" w:rsidRDefault="00B37F43">
            <w:pPr>
              <w:pStyle w:val="Table09Row"/>
            </w:pPr>
            <w:r>
              <w:t>1987/059</w:t>
            </w:r>
          </w:p>
        </w:tc>
      </w:tr>
      <w:tr w:rsidR="00604556" w14:paraId="6F10CCA8" w14:textId="77777777">
        <w:trPr>
          <w:cantSplit/>
          <w:jc w:val="center"/>
        </w:trPr>
        <w:tc>
          <w:tcPr>
            <w:tcW w:w="1418" w:type="dxa"/>
          </w:tcPr>
          <w:p w14:paraId="7D5C83C5" w14:textId="77777777" w:rsidR="00604556" w:rsidRDefault="00B37F43">
            <w:pPr>
              <w:pStyle w:val="Table09Row"/>
            </w:pPr>
            <w:r>
              <w:t>1957/029 (6 Eliz. II No. 29)</w:t>
            </w:r>
          </w:p>
        </w:tc>
        <w:tc>
          <w:tcPr>
            <w:tcW w:w="2693" w:type="dxa"/>
          </w:tcPr>
          <w:p w14:paraId="613820D0" w14:textId="77777777" w:rsidR="00604556" w:rsidRDefault="00B37F43">
            <w:pPr>
              <w:pStyle w:val="Table09Row"/>
            </w:pPr>
            <w:r>
              <w:rPr>
                <w:i/>
              </w:rPr>
              <w:t>Marketing of Potatoes Act Amendment Act 1957</w:t>
            </w:r>
          </w:p>
        </w:tc>
        <w:tc>
          <w:tcPr>
            <w:tcW w:w="1276" w:type="dxa"/>
          </w:tcPr>
          <w:p w14:paraId="414FBC54" w14:textId="77777777" w:rsidR="00604556" w:rsidRDefault="00B37F43">
            <w:pPr>
              <w:pStyle w:val="Table09Row"/>
            </w:pPr>
            <w:r>
              <w:t>26 Oct 1957</w:t>
            </w:r>
          </w:p>
        </w:tc>
        <w:tc>
          <w:tcPr>
            <w:tcW w:w="3402" w:type="dxa"/>
          </w:tcPr>
          <w:p w14:paraId="2AF8CA85" w14:textId="77777777" w:rsidR="00604556" w:rsidRDefault="00B37F43">
            <w:pPr>
              <w:pStyle w:val="Table09Row"/>
            </w:pPr>
            <w:r>
              <w:t>26 Oct 1957</w:t>
            </w:r>
          </w:p>
        </w:tc>
        <w:tc>
          <w:tcPr>
            <w:tcW w:w="1123" w:type="dxa"/>
          </w:tcPr>
          <w:p w14:paraId="257E084A" w14:textId="77777777" w:rsidR="00604556" w:rsidRDefault="00604556">
            <w:pPr>
              <w:pStyle w:val="Table09Row"/>
            </w:pPr>
          </w:p>
        </w:tc>
      </w:tr>
      <w:tr w:rsidR="00604556" w14:paraId="48D23AE8" w14:textId="77777777">
        <w:trPr>
          <w:cantSplit/>
          <w:jc w:val="center"/>
        </w:trPr>
        <w:tc>
          <w:tcPr>
            <w:tcW w:w="1418" w:type="dxa"/>
          </w:tcPr>
          <w:p w14:paraId="728837B3" w14:textId="77777777" w:rsidR="00604556" w:rsidRDefault="00B37F43">
            <w:pPr>
              <w:pStyle w:val="Table09Row"/>
            </w:pPr>
            <w:r>
              <w:t>1957/030 (6 Eliz. II No. 30)</w:t>
            </w:r>
          </w:p>
        </w:tc>
        <w:tc>
          <w:tcPr>
            <w:tcW w:w="2693" w:type="dxa"/>
          </w:tcPr>
          <w:p w14:paraId="6ECDB2CE" w14:textId="77777777" w:rsidR="00604556" w:rsidRDefault="00B37F43">
            <w:pPr>
              <w:pStyle w:val="Table09Row"/>
            </w:pPr>
            <w:r>
              <w:rPr>
                <w:i/>
              </w:rPr>
              <w:t>Junior Farmers’ Movement Act Amendment Act 1957</w:t>
            </w:r>
          </w:p>
        </w:tc>
        <w:tc>
          <w:tcPr>
            <w:tcW w:w="1276" w:type="dxa"/>
          </w:tcPr>
          <w:p w14:paraId="64516E83" w14:textId="77777777" w:rsidR="00604556" w:rsidRDefault="00B37F43">
            <w:pPr>
              <w:pStyle w:val="Table09Row"/>
            </w:pPr>
            <w:r>
              <w:t>5 Nov 1957</w:t>
            </w:r>
          </w:p>
        </w:tc>
        <w:tc>
          <w:tcPr>
            <w:tcW w:w="3402" w:type="dxa"/>
          </w:tcPr>
          <w:p w14:paraId="2309842A" w14:textId="77777777" w:rsidR="00604556" w:rsidRDefault="00B37F43">
            <w:pPr>
              <w:pStyle w:val="Table09Row"/>
            </w:pPr>
            <w:r>
              <w:t>5 Nov 1957</w:t>
            </w:r>
          </w:p>
        </w:tc>
        <w:tc>
          <w:tcPr>
            <w:tcW w:w="1123" w:type="dxa"/>
          </w:tcPr>
          <w:p w14:paraId="3F1FFA4D" w14:textId="77777777" w:rsidR="00604556" w:rsidRDefault="00B37F43">
            <w:pPr>
              <w:pStyle w:val="Table09Row"/>
            </w:pPr>
            <w:r>
              <w:t>1991/010</w:t>
            </w:r>
          </w:p>
        </w:tc>
      </w:tr>
      <w:tr w:rsidR="00604556" w14:paraId="7AA933EE" w14:textId="77777777">
        <w:trPr>
          <w:cantSplit/>
          <w:jc w:val="center"/>
        </w:trPr>
        <w:tc>
          <w:tcPr>
            <w:tcW w:w="1418" w:type="dxa"/>
          </w:tcPr>
          <w:p w14:paraId="442AB571" w14:textId="77777777" w:rsidR="00604556" w:rsidRDefault="00B37F43">
            <w:pPr>
              <w:pStyle w:val="Table09Row"/>
            </w:pPr>
            <w:r>
              <w:t>1957/031 (6 Eliz. II No. 31)</w:t>
            </w:r>
          </w:p>
        </w:tc>
        <w:tc>
          <w:tcPr>
            <w:tcW w:w="2693" w:type="dxa"/>
          </w:tcPr>
          <w:p w14:paraId="357F7DC1" w14:textId="77777777" w:rsidR="00604556" w:rsidRDefault="00B37F43">
            <w:pPr>
              <w:pStyle w:val="Table09Row"/>
            </w:pPr>
            <w:r>
              <w:rPr>
                <w:i/>
              </w:rPr>
              <w:t>Supply No. 2 (1957)</w:t>
            </w:r>
          </w:p>
        </w:tc>
        <w:tc>
          <w:tcPr>
            <w:tcW w:w="1276" w:type="dxa"/>
          </w:tcPr>
          <w:p w14:paraId="77081673" w14:textId="77777777" w:rsidR="00604556" w:rsidRDefault="00B37F43">
            <w:pPr>
              <w:pStyle w:val="Table09Row"/>
            </w:pPr>
            <w:r>
              <w:t>5 Nov 1957</w:t>
            </w:r>
          </w:p>
        </w:tc>
        <w:tc>
          <w:tcPr>
            <w:tcW w:w="3402" w:type="dxa"/>
          </w:tcPr>
          <w:p w14:paraId="0C52229B" w14:textId="77777777" w:rsidR="00604556" w:rsidRDefault="00B37F43">
            <w:pPr>
              <w:pStyle w:val="Table09Row"/>
            </w:pPr>
            <w:r>
              <w:t>5 Nov 1957</w:t>
            </w:r>
          </w:p>
        </w:tc>
        <w:tc>
          <w:tcPr>
            <w:tcW w:w="1123" w:type="dxa"/>
          </w:tcPr>
          <w:p w14:paraId="46064C48" w14:textId="77777777" w:rsidR="00604556" w:rsidRDefault="00B37F43">
            <w:pPr>
              <w:pStyle w:val="Table09Row"/>
            </w:pPr>
            <w:r>
              <w:t>1965/057</w:t>
            </w:r>
          </w:p>
        </w:tc>
      </w:tr>
      <w:tr w:rsidR="00604556" w14:paraId="3C6876A6" w14:textId="77777777">
        <w:trPr>
          <w:cantSplit/>
          <w:jc w:val="center"/>
        </w:trPr>
        <w:tc>
          <w:tcPr>
            <w:tcW w:w="1418" w:type="dxa"/>
          </w:tcPr>
          <w:p w14:paraId="483A2021" w14:textId="77777777" w:rsidR="00604556" w:rsidRDefault="00B37F43">
            <w:pPr>
              <w:pStyle w:val="Table09Row"/>
            </w:pPr>
            <w:r>
              <w:t>1957/032 (6 Eliz. II No. 32)</w:t>
            </w:r>
          </w:p>
        </w:tc>
        <w:tc>
          <w:tcPr>
            <w:tcW w:w="2693" w:type="dxa"/>
          </w:tcPr>
          <w:p w14:paraId="78EF76C4" w14:textId="77777777" w:rsidR="00604556" w:rsidRDefault="00B37F43">
            <w:pPr>
              <w:pStyle w:val="Table09Row"/>
            </w:pPr>
            <w:r>
              <w:rPr>
                <w:i/>
              </w:rPr>
              <w:t>Roman Catholic Vicariate of the Kimberleys Property Act 1957</w:t>
            </w:r>
          </w:p>
        </w:tc>
        <w:tc>
          <w:tcPr>
            <w:tcW w:w="1276" w:type="dxa"/>
          </w:tcPr>
          <w:p w14:paraId="15AC22CF" w14:textId="77777777" w:rsidR="00604556" w:rsidRDefault="00B37F43">
            <w:pPr>
              <w:pStyle w:val="Table09Row"/>
            </w:pPr>
            <w:r>
              <w:t>5 Nov 1957</w:t>
            </w:r>
          </w:p>
        </w:tc>
        <w:tc>
          <w:tcPr>
            <w:tcW w:w="3402" w:type="dxa"/>
          </w:tcPr>
          <w:p w14:paraId="07C01E5E" w14:textId="77777777" w:rsidR="00604556" w:rsidRDefault="00B37F43">
            <w:pPr>
              <w:pStyle w:val="Table09Row"/>
            </w:pPr>
            <w:r>
              <w:t>5 Nov 1957</w:t>
            </w:r>
          </w:p>
        </w:tc>
        <w:tc>
          <w:tcPr>
            <w:tcW w:w="1123" w:type="dxa"/>
          </w:tcPr>
          <w:p w14:paraId="7059B458" w14:textId="77777777" w:rsidR="00604556" w:rsidRDefault="00604556">
            <w:pPr>
              <w:pStyle w:val="Table09Row"/>
            </w:pPr>
          </w:p>
        </w:tc>
      </w:tr>
      <w:tr w:rsidR="00604556" w14:paraId="6FBFC697" w14:textId="77777777">
        <w:trPr>
          <w:cantSplit/>
          <w:jc w:val="center"/>
        </w:trPr>
        <w:tc>
          <w:tcPr>
            <w:tcW w:w="1418" w:type="dxa"/>
          </w:tcPr>
          <w:p w14:paraId="0E9CA0B0" w14:textId="77777777" w:rsidR="00604556" w:rsidRDefault="00B37F43">
            <w:pPr>
              <w:pStyle w:val="Table09Row"/>
            </w:pPr>
            <w:r>
              <w:t>1957/033 (6 Eliz. II No. 33)</w:t>
            </w:r>
          </w:p>
        </w:tc>
        <w:tc>
          <w:tcPr>
            <w:tcW w:w="2693" w:type="dxa"/>
          </w:tcPr>
          <w:p w14:paraId="29CD465F" w14:textId="77777777" w:rsidR="00604556" w:rsidRDefault="00B37F43">
            <w:pPr>
              <w:pStyle w:val="Table09Row"/>
            </w:pPr>
            <w:r>
              <w:rPr>
                <w:i/>
              </w:rPr>
              <w:t>Jetties Act Amendment Act 1957</w:t>
            </w:r>
          </w:p>
        </w:tc>
        <w:tc>
          <w:tcPr>
            <w:tcW w:w="1276" w:type="dxa"/>
          </w:tcPr>
          <w:p w14:paraId="43117A76" w14:textId="77777777" w:rsidR="00604556" w:rsidRDefault="00B37F43">
            <w:pPr>
              <w:pStyle w:val="Table09Row"/>
            </w:pPr>
            <w:r>
              <w:t>5</w:t>
            </w:r>
            <w:r>
              <w:t> Nov 1957</w:t>
            </w:r>
          </w:p>
        </w:tc>
        <w:tc>
          <w:tcPr>
            <w:tcW w:w="3402" w:type="dxa"/>
          </w:tcPr>
          <w:p w14:paraId="1093D371" w14:textId="77777777" w:rsidR="00604556" w:rsidRDefault="00B37F43">
            <w:pPr>
              <w:pStyle w:val="Table09Row"/>
            </w:pPr>
            <w:r>
              <w:t>5 Nov 1957</w:t>
            </w:r>
          </w:p>
        </w:tc>
        <w:tc>
          <w:tcPr>
            <w:tcW w:w="1123" w:type="dxa"/>
          </w:tcPr>
          <w:p w14:paraId="12234FF9" w14:textId="77777777" w:rsidR="00604556" w:rsidRDefault="00604556">
            <w:pPr>
              <w:pStyle w:val="Table09Row"/>
            </w:pPr>
          </w:p>
        </w:tc>
      </w:tr>
      <w:tr w:rsidR="00604556" w14:paraId="5AEDAD1B" w14:textId="77777777">
        <w:trPr>
          <w:cantSplit/>
          <w:jc w:val="center"/>
        </w:trPr>
        <w:tc>
          <w:tcPr>
            <w:tcW w:w="1418" w:type="dxa"/>
          </w:tcPr>
          <w:p w14:paraId="2B328578" w14:textId="77777777" w:rsidR="00604556" w:rsidRDefault="00B37F43">
            <w:pPr>
              <w:pStyle w:val="Table09Row"/>
            </w:pPr>
            <w:r>
              <w:t>1957/034 (6 Eliz. II No. 34)</w:t>
            </w:r>
          </w:p>
        </w:tc>
        <w:tc>
          <w:tcPr>
            <w:tcW w:w="2693" w:type="dxa"/>
          </w:tcPr>
          <w:p w14:paraId="4C3714C0" w14:textId="77777777" w:rsidR="00604556" w:rsidRDefault="00B37F43">
            <w:pPr>
              <w:pStyle w:val="Table09Row"/>
            </w:pPr>
            <w:r>
              <w:rPr>
                <w:i/>
              </w:rPr>
              <w:t>Interpretation Act Amendment Act (No. 2) 1957</w:t>
            </w:r>
          </w:p>
        </w:tc>
        <w:tc>
          <w:tcPr>
            <w:tcW w:w="1276" w:type="dxa"/>
          </w:tcPr>
          <w:p w14:paraId="7823E084" w14:textId="77777777" w:rsidR="00604556" w:rsidRDefault="00B37F43">
            <w:pPr>
              <w:pStyle w:val="Table09Row"/>
            </w:pPr>
            <w:r>
              <w:t>5 Nov 1957</w:t>
            </w:r>
          </w:p>
        </w:tc>
        <w:tc>
          <w:tcPr>
            <w:tcW w:w="3402" w:type="dxa"/>
          </w:tcPr>
          <w:p w14:paraId="13690ED5" w14:textId="77777777" w:rsidR="00604556" w:rsidRDefault="00B37F43">
            <w:pPr>
              <w:pStyle w:val="Table09Row"/>
            </w:pPr>
            <w:r>
              <w:t>5 Nov 1957</w:t>
            </w:r>
          </w:p>
        </w:tc>
        <w:tc>
          <w:tcPr>
            <w:tcW w:w="1123" w:type="dxa"/>
          </w:tcPr>
          <w:p w14:paraId="406AC3FE" w14:textId="77777777" w:rsidR="00604556" w:rsidRDefault="00B37F43">
            <w:pPr>
              <w:pStyle w:val="Table09Row"/>
            </w:pPr>
            <w:r>
              <w:t>1984/012</w:t>
            </w:r>
          </w:p>
        </w:tc>
      </w:tr>
      <w:tr w:rsidR="00604556" w14:paraId="51FD6AFC" w14:textId="77777777">
        <w:trPr>
          <w:cantSplit/>
          <w:jc w:val="center"/>
        </w:trPr>
        <w:tc>
          <w:tcPr>
            <w:tcW w:w="1418" w:type="dxa"/>
          </w:tcPr>
          <w:p w14:paraId="6B16C9BC" w14:textId="77777777" w:rsidR="00604556" w:rsidRDefault="00B37F43">
            <w:pPr>
              <w:pStyle w:val="Table09Row"/>
            </w:pPr>
            <w:r>
              <w:t>1957/035 (6 Eliz. II No. 35)</w:t>
            </w:r>
          </w:p>
        </w:tc>
        <w:tc>
          <w:tcPr>
            <w:tcW w:w="2693" w:type="dxa"/>
          </w:tcPr>
          <w:p w14:paraId="644624D6" w14:textId="77777777" w:rsidR="00604556" w:rsidRDefault="00B37F43">
            <w:pPr>
              <w:pStyle w:val="Table09Row"/>
            </w:pPr>
            <w:r>
              <w:rPr>
                <w:i/>
              </w:rPr>
              <w:t>Bush Fires Act Amendment Act 1957</w:t>
            </w:r>
          </w:p>
        </w:tc>
        <w:tc>
          <w:tcPr>
            <w:tcW w:w="1276" w:type="dxa"/>
          </w:tcPr>
          <w:p w14:paraId="7200032D" w14:textId="77777777" w:rsidR="00604556" w:rsidRDefault="00B37F43">
            <w:pPr>
              <w:pStyle w:val="Table09Row"/>
            </w:pPr>
            <w:r>
              <w:t>5 Nov 1957</w:t>
            </w:r>
          </w:p>
        </w:tc>
        <w:tc>
          <w:tcPr>
            <w:tcW w:w="3402" w:type="dxa"/>
          </w:tcPr>
          <w:p w14:paraId="0586C299" w14:textId="77777777" w:rsidR="00604556" w:rsidRDefault="00B37F43">
            <w:pPr>
              <w:pStyle w:val="Table09Row"/>
            </w:pPr>
            <w:r>
              <w:t>5 Nov 1957</w:t>
            </w:r>
          </w:p>
        </w:tc>
        <w:tc>
          <w:tcPr>
            <w:tcW w:w="1123" w:type="dxa"/>
          </w:tcPr>
          <w:p w14:paraId="1DE414C4" w14:textId="77777777" w:rsidR="00604556" w:rsidRDefault="00604556">
            <w:pPr>
              <w:pStyle w:val="Table09Row"/>
            </w:pPr>
          </w:p>
        </w:tc>
      </w:tr>
      <w:tr w:rsidR="00604556" w14:paraId="3005444A" w14:textId="77777777">
        <w:trPr>
          <w:cantSplit/>
          <w:jc w:val="center"/>
        </w:trPr>
        <w:tc>
          <w:tcPr>
            <w:tcW w:w="1418" w:type="dxa"/>
          </w:tcPr>
          <w:p w14:paraId="01FE1FD7" w14:textId="77777777" w:rsidR="00604556" w:rsidRDefault="00B37F43">
            <w:pPr>
              <w:pStyle w:val="Table09Row"/>
            </w:pPr>
            <w:r>
              <w:t>1957/036 (6 Eliz. II No. 36)</w:t>
            </w:r>
          </w:p>
        </w:tc>
        <w:tc>
          <w:tcPr>
            <w:tcW w:w="2693" w:type="dxa"/>
          </w:tcPr>
          <w:p w14:paraId="0D1829DD" w14:textId="77777777" w:rsidR="00604556" w:rsidRDefault="00B37F43">
            <w:pPr>
              <w:pStyle w:val="Table09Row"/>
            </w:pPr>
            <w:r>
              <w:rPr>
                <w:i/>
              </w:rPr>
              <w:t>Betting Control Act Continuance Act 1957</w:t>
            </w:r>
          </w:p>
        </w:tc>
        <w:tc>
          <w:tcPr>
            <w:tcW w:w="1276" w:type="dxa"/>
          </w:tcPr>
          <w:p w14:paraId="730AC3F3" w14:textId="77777777" w:rsidR="00604556" w:rsidRDefault="00B37F43">
            <w:pPr>
              <w:pStyle w:val="Table09Row"/>
            </w:pPr>
            <w:r>
              <w:t>18 Nov 1957</w:t>
            </w:r>
          </w:p>
        </w:tc>
        <w:tc>
          <w:tcPr>
            <w:tcW w:w="3402" w:type="dxa"/>
          </w:tcPr>
          <w:p w14:paraId="7F0C28BE" w14:textId="77777777" w:rsidR="00604556" w:rsidRDefault="00B37F43">
            <w:pPr>
              <w:pStyle w:val="Table09Row"/>
            </w:pPr>
            <w:r>
              <w:t>18 Nov 1957</w:t>
            </w:r>
          </w:p>
        </w:tc>
        <w:tc>
          <w:tcPr>
            <w:tcW w:w="1123" w:type="dxa"/>
          </w:tcPr>
          <w:p w14:paraId="1083EC19" w14:textId="77777777" w:rsidR="00604556" w:rsidRDefault="00604556">
            <w:pPr>
              <w:pStyle w:val="Table09Row"/>
            </w:pPr>
          </w:p>
        </w:tc>
      </w:tr>
      <w:tr w:rsidR="00604556" w14:paraId="23F57101" w14:textId="77777777">
        <w:trPr>
          <w:cantSplit/>
          <w:jc w:val="center"/>
        </w:trPr>
        <w:tc>
          <w:tcPr>
            <w:tcW w:w="1418" w:type="dxa"/>
          </w:tcPr>
          <w:p w14:paraId="5519901E" w14:textId="77777777" w:rsidR="00604556" w:rsidRDefault="00B37F43">
            <w:pPr>
              <w:pStyle w:val="Table09Row"/>
            </w:pPr>
            <w:r>
              <w:t>1957/037 (6 Eliz. II No. 37)</w:t>
            </w:r>
          </w:p>
        </w:tc>
        <w:tc>
          <w:tcPr>
            <w:tcW w:w="2693" w:type="dxa"/>
          </w:tcPr>
          <w:p w14:paraId="50BAA271" w14:textId="77777777" w:rsidR="00604556" w:rsidRDefault="00B37F43">
            <w:pPr>
              <w:pStyle w:val="Table09Row"/>
            </w:pPr>
            <w:r>
              <w:rPr>
                <w:i/>
              </w:rPr>
              <w:t>Government Railways Act Amendment Act 1957</w:t>
            </w:r>
          </w:p>
        </w:tc>
        <w:tc>
          <w:tcPr>
            <w:tcW w:w="1276" w:type="dxa"/>
          </w:tcPr>
          <w:p w14:paraId="22F6B733" w14:textId="77777777" w:rsidR="00604556" w:rsidRDefault="00B37F43">
            <w:pPr>
              <w:pStyle w:val="Table09Row"/>
            </w:pPr>
            <w:r>
              <w:t>18 Nov 1957</w:t>
            </w:r>
          </w:p>
        </w:tc>
        <w:tc>
          <w:tcPr>
            <w:tcW w:w="3402" w:type="dxa"/>
          </w:tcPr>
          <w:p w14:paraId="6DDED373" w14:textId="77777777" w:rsidR="00604556" w:rsidRDefault="00B37F43">
            <w:pPr>
              <w:pStyle w:val="Table09Row"/>
            </w:pPr>
            <w:r>
              <w:t>18 Nov 1957</w:t>
            </w:r>
          </w:p>
        </w:tc>
        <w:tc>
          <w:tcPr>
            <w:tcW w:w="1123" w:type="dxa"/>
          </w:tcPr>
          <w:p w14:paraId="1862DE43" w14:textId="77777777" w:rsidR="00604556" w:rsidRDefault="00604556">
            <w:pPr>
              <w:pStyle w:val="Table09Row"/>
            </w:pPr>
          </w:p>
        </w:tc>
      </w:tr>
      <w:tr w:rsidR="00604556" w14:paraId="15BCB2D8" w14:textId="77777777">
        <w:trPr>
          <w:cantSplit/>
          <w:jc w:val="center"/>
        </w:trPr>
        <w:tc>
          <w:tcPr>
            <w:tcW w:w="1418" w:type="dxa"/>
          </w:tcPr>
          <w:p w14:paraId="19FD03D7" w14:textId="77777777" w:rsidR="00604556" w:rsidRDefault="00B37F43">
            <w:pPr>
              <w:pStyle w:val="Table09Row"/>
            </w:pPr>
            <w:r>
              <w:t>1957/038 (6 Eliz. II No. 38)</w:t>
            </w:r>
          </w:p>
        </w:tc>
        <w:tc>
          <w:tcPr>
            <w:tcW w:w="2693" w:type="dxa"/>
          </w:tcPr>
          <w:p w14:paraId="1A8905BB" w14:textId="77777777" w:rsidR="00604556" w:rsidRDefault="00B37F43">
            <w:pPr>
              <w:pStyle w:val="Table09Row"/>
            </w:pPr>
            <w:r>
              <w:rPr>
                <w:i/>
              </w:rPr>
              <w:t>Chiropodists Act 1957</w:t>
            </w:r>
          </w:p>
        </w:tc>
        <w:tc>
          <w:tcPr>
            <w:tcW w:w="1276" w:type="dxa"/>
          </w:tcPr>
          <w:p w14:paraId="15AD9A5F" w14:textId="77777777" w:rsidR="00604556" w:rsidRDefault="00B37F43">
            <w:pPr>
              <w:pStyle w:val="Table09Row"/>
            </w:pPr>
            <w:r>
              <w:t>18 Nov 1957</w:t>
            </w:r>
          </w:p>
        </w:tc>
        <w:tc>
          <w:tcPr>
            <w:tcW w:w="3402" w:type="dxa"/>
          </w:tcPr>
          <w:p w14:paraId="4007F445" w14:textId="77777777" w:rsidR="00604556" w:rsidRDefault="00B37F43">
            <w:pPr>
              <w:pStyle w:val="Table09Row"/>
            </w:pPr>
            <w:r>
              <w:t xml:space="preserve">4 Jan 1960 (see s. 2 and </w:t>
            </w:r>
            <w:r>
              <w:rPr>
                <w:i/>
              </w:rPr>
              <w:t>Gazette</w:t>
            </w:r>
            <w:r>
              <w:t xml:space="preserve"> 18 Dec 1958 p. 3338)</w:t>
            </w:r>
          </w:p>
        </w:tc>
        <w:tc>
          <w:tcPr>
            <w:tcW w:w="1123" w:type="dxa"/>
          </w:tcPr>
          <w:p w14:paraId="0C32D908" w14:textId="77777777" w:rsidR="00604556" w:rsidRDefault="00B37F43">
            <w:pPr>
              <w:pStyle w:val="Table09Row"/>
            </w:pPr>
            <w:r>
              <w:t>1984/004</w:t>
            </w:r>
          </w:p>
        </w:tc>
      </w:tr>
      <w:tr w:rsidR="00604556" w14:paraId="049E5FA5" w14:textId="77777777">
        <w:trPr>
          <w:cantSplit/>
          <w:jc w:val="center"/>
        </w:trPr>
        <w:tc>
          <w:tcPr>
            <w:tcW w:w="1418" w:type="dxa"/>
          </w:tcPr>
          <w:p w14:paraId="0325BF05" w14:textId="77777777" w:rsidR="00604556" w:rsidRDefault="00B37F43">
            <w:pPr>
              <w:pStyle w:val="Table09Row"/>
            </w:pPr>
            <w:r>
              <w:lastRenderedPageBreak/>
              <w:t>1957/039 (6 Eliz. II No. 39)</w:t>
            </w:r>
          </w:p>
        </w:tc>
        <w:tc>
          <w:tcPr>
            <w:tcW w:w="2693" w:type="dxa"/>
          </w:tcPr>
          <w:p w14:paraId="5A1DDF48" w14:textId="77777777" w:rsidR="00604556" w:rsidRDefault="00B37F43">
            <w:pPr>
              <w:pStyle w:val="Table09Row"/>
            </w:pPr>
            <w:r>
              <w:rPr>
                <w:i/>
              </w:rPr>
              <w:t>Inspection of Machinery Act Amendment Act 1957</w:t>
            </w:r>
          </w:p>
        </w:tc>
        <w:tc>
          <w:tcPr>
            <w:tcW w:w="1276" w:type="dxa"/>
          </w:tcPr>
          <w:p w14:paraId="470BBD67" w14:textId="77777777" w:rsidR="00604556" w:rsidRDefault="00B37F43">
            <w:pPr>
              <w:pStyle w:val="Table09Row"/>
            </w:pPr>
            <w:r>
              <w:t>22 Nov 1957</w:t>
            </w:r>
          </w:p>
        </w:tc>
        <w:tc>
          <w:tcPr>
            <w:tcW w:w="3402" w:type="dxa"/>
          </w:tcPr>
          <w:p w14:paraId="286DE6A5" w14:textId="77777777" w:rsidR="00604556" w:rsidRDefault="00B37F43">
            <w:pPr>
              <w:pStyle w:val="Table09Row"/>
            </w:pPr>
            <w:r>
              <w:t>22 Nov 1957</w:t>
            </w:r>
          </w:p>
        </w:tc>
        <w:tc>
          <w:tcPr>
            <w:tcW w:w="1123" w:type="dxa"/>
          </w:tcPr>
          <w:p w14:paraId="1B3613B2" w14:textId="77777777" w:rsidR="00604556" w:rsidRDefault="00B37F43">
            <w:pPr>
              <w:pStyle w:val="Table09Row"/>
            </w:pPr>
            <w:r>
              <w:t>1974/074</w:t>
            </w:r>
          </w:p>
        </w:tc>
      </w:tr>
      <w:tr w:rsidR="00604556" w14:paraId="0491172A" w14:textId="77777777">
        <w:trPr>
          <w:cantSplit/>
          <w:jc w:val="center"/>
        </w:trPr>
        <w:tc>
          <w:tcPr>
            <w:tcW w:w="1418" w:type="dxa"/>
          </w:tcPr>
          <w:p w14:paraId="4AC7F776" w14:textId="77777777" w:rsidR="00604556" w:rsidRDefault="00B37F43">
            <w:pPr>
              <w:pStyle w:val="Table09Row"/>
            </w:pPr>
            <w:r>
              <w:t>1957/040 (6 Eliz. II No. 40)</w:t>
            </w:r>
          </w:p>
        </w:tc>
        <w:tc>
          <w:tcPr>
            <w:tcW w:w="2693" w:type="dxa"/>
          </w:tcPr>
          <w:p w14:paraId="746D3E62" w14:textId="77777777" w:rsidR="00604556" w:rsidRDefault="00B37F43">
            <w:pPr>
              <w:pStyle w:val="Table09Row"/>
            </w:pPr>
            <w:r>
              <w:rPr>
                <w:i/>
              </w:rPr>
              <w:t xml:space="preserve">Bills of Sale Act Amendment and Revision </w:t>
            </w:r>
            <w:r>
              <w:rPr>
                <w:i/>
              </w:rPr>
              <w:t>Act 1957</w:t>
            </w:r>
          </w:p>
        </w:tc>
        <w:tc>
          <w:tcPr>
            <w:tcW w:w="1276" w:type="dxa"/>
          </w:tcPr>
          <w:p w14:paraId="1DFF319C" w14:textId="77777777" w:rsidR="00604556" w:rsidRDefault="00B37F43">
            <w:pPr>
              <w:pStyle w:val="Table09Row"/>
            </w:pPr>
            <w:r>
              <w:t>22 Nov 1957</w:t>
            </w:r>
          </w:p>
        </w:tc>
        <w:tc>
          <w:tcPr>
            <w:tcW w:w="3402" w:type="dxa"/>
          </w:tcPr>
          <w:p w14:paraId="621EF8D3" w14:textId="77777777" w:rsidR="00604556" w:rsidRDefault="00B37F43">
            <w:pPr>
              <w:pStyle w:val="Table09Row"/>
            </w:pPr>
            <w:r>
              <w:t xml:space="preserve">1 Jul 1958 (see s. 1(2) and </w:t>
            </w:r>
            <w:r>
              <w:rPr>
                <w:i/>
              </w:rPr>
              <w:t>Gazette</w:t>
            </w:r>
            <w:r>
              <w:t xml:space="preserve"> 16 May 1958 p. 989)</w:t>
            </w:r>
          </w:p>
        </w:tc>
        <w:tc>
          <w:tcPr>
            <w:tcW w:w="1123" w:type="dxa"/>
          </w:tcPr>
          <w:p w14:paraId="593C979C" w14:textId="77777777" w:rsidR="00604556" w:rsidRDefault="00604556">
            <w:pPr>
              <w:pStyle w:val="Table09Row"/>
            </w:pPr>
          </w:p>
        </w:tc>
      </w:tr>
      <w:tr w:rsidR="00604556" w14:paraId="2452F54F" w14:textId="77777777">
        <w:trPr>
          <w:cantSplit/>
          <w:jc w:val="center"/>
        </w:trPr>
        <w:tc>
          <w:tcPr>
            <w:tcW w:w="1418" w:type="dxa"/>
          </w:tcPr>
          <w:p w14:paraId="4D32516B" w14:textId="77777777" w:rsidR="00604556" w:rsidRDefault="00B37F43">
            <w:pPr>
              <w:pStyle w:val="Table09Row"/>
            </w:pPr>
            <w:r>
              <w:t>1957/041 (6 Eliz. II No. 41)</w:t>
            </w:r>
          </w:p>
        </w:tc>
        <w:tc>
          <w:tcPr>
            <w:tcW w:w="2693" w:type="dxa"/>
          </w:tcPr>
          <w:p w14:paraId="1E6A4154" w14:textId="77777777" w:rsidR="00604556" w:rsidRDefault="00B37F43">
            <w:pPr>
              <w:pStyle w:val="Table09Row"/>
            </w:pPr>
            <w:r>
              <w:rPr>
                <w:i/>
              </w:rPr>
              <w:t>Church of England School Lands Act Amendment Act 1957</w:t>
            </w:r>
          </w:p>
        </w:tc>
        <w:tc>
          <w:tcPr>
            <w:tcW w:w="1276" w:type="dxa"/>
          </w:tcPr>
          <w:p w14:paraId="6D58E39E" w14:textId="77777777" w:rsidR="00604556" w:rsidRDefault="00B37F43">
            <w:pPr>
              <w:pStyle w:val="Table09Row"/>
            </w:pPr>
            <w:r>
              <w:t>22 Nov 1957</w:t>
            </w:r>
          </w:p>
        </w:tc>
        <w:tc>
          <w:tcPr>
            <w:tcW w:w="3402" w:type="dxa"/>
          </w:tcPr>
          <w:p w14:paraId="062115C5" w14:textId="77777777" w:rsidR="00604556" w:rsidRDefault="00B37F43">
            <w:pPr>
              <w:pStyle w:val="Table09Row"/>
            </w:pPr>
            <w:r>
              <w:t xml:space="preserve">28 Feb 1958 (see s. 2 and </w:t>
            </w:r>
            <w:r>
              <w:rPr>
                <w:i/>
              </w:rPr>
              <w:t>Gazette</w:t>
            </w:r>
            <w:r>
              <w:t xml:space="preserve"> 28 Feb 1958 p. 389)</w:t>
            </w:r>
          </w:p>
        </w:tc>
        <w:tc>
          <w:tcPr>
            <w:tcW w:w="1123" w:type="dxa"/>
          </w:tcPr>
          <w:p w14:paraId="3E4CD34D" w14:textId="77777777" w:rsidR="00604556" w:rsidRDefault="00604556">
            <w:pPr>
              <w:pStyle w:val="Table09Row"/>
            </w:pPr>
          </w:p>
        </w:tc>
      </w:tr>
      <w:tr w:rsidR="00604556" w14:paraId="1284AA3B" w14:textId="77777777">
        <w:trPr>
          <w:cantSplit/>
          <w:jc w:val="center"/>
        </w:trPr>
        <w:tc>
          <w:tcPr>
            <w:tcW w:w="1418" w:type="dxa"/>
          </w:tcPr>
          <w:p w14:paraId="1D99A45A" w14:textId="77777777" w:rsidR="00604556" w:rsidRDefault="00B37F43">
            <w:pPr>
              <w:pStyle w:val="Table09Row"/>
            </w:pPr>
            <w:r>
              <w:t xml:space="preserve">1957/042 (6 Eliz. II </w:t>
            </w:r>
            <w:r>
              <w:t>No. 42)</w:t>
            </w:r>
          </w:p>
        </w:tc>
        <w:tc>
          <w:tcPr>
            <w:tcW w:w="2693" w:type="dxa"/>
          </w:tcPr>
          <w:p w14:paraId="2A42E391" w14:textId="77777777" w:rsidR="00604556" w:rsidRDefault="00B37F43">
            <w:pPr>
              <w:pStyle w:val="Table09Row"/>
            </w:pPr>
            <w:r>
              <w:rPr>
                <w:i/>
              </w:rPr>
              <w:t>Fremantle Harbour Trust Act Amendment Act 1957</w:t>
            </w:r>
          </w:p>
        </w:tc>
        <w:tc>
          <w:tcPr>
            <w:tcW w:w="1276" w:type="dxa"/>
          </w:tcPr>
          <w:p w14:paraId="63210778" w14:textId="77777777" w:rsidR="00604556" w:rsidRDefault="00B37F43">
            <w:pPr>
              <w:pStyle w:val="Table09Row"/>
            </w:pPr>
            <w:r>
              <w:t>22 Nov 1957</w:t>
            </w:r>
          </w:p>
        </w:tc>
        <w:tc>
          <w:tcPr>
            <w:tcW w:w="3402" w:type="dxa"/>
          </w:tcPr>
          <w:p w14:paraId="05285F9D" w14:textId="77777777" w:rsidR="00604556" w:rsidRDefault="00B37F43">
            <w:pPr>
              <w:pStyle w:val="Table09Row"/>
            </w:pPr>
            <w:r>
              <w:t xml:space="preserve">5 Sep 1958 (see s. 2 and </w:t>
            </w:r>
            <w:r>
              <w:rPr>
                <w:i/>
              </w:rPr>
              <w:t>Gazette</w:t>
            </w:r>
            <w:r>
              <w:t xml:space="preserve"> 5 Sep 1958 p. 2319)</w:t>
            </w:r>
          </w:p>
        </w:tc>
        <w:tc>
          <w:tcPr>
            <w:tcW w:w="1123" w:type="dxa"/>
          </w:tcPr>
          <w:p w14:paraId="78E8B56A" w14:textId="77777777" w:rsidR="00604556" w:rsidRDefault="00B37F43">
            <w:pPr>
              <w:pStyle w:val="Table09Row"/>
            </w:pPr>
            <w:r>
              <w:t>1999/005</w:t>
            </w:r>
          </w:p>
        </w:tc>
      </w:tr>
      <w:tr w:rsidR="00604556" w14:paraId="28792229" w14:textId="77777777">
        <w:trPr>
          <w:cantSplit/>
          <w:jc w:val="center"/>
        </w:trPr>
        <w:tc>
          <w:tcPr>
            <w:tcW w:w="1418" w:type="dxa"/>
          </w:tcPr>
          <w:p w14:paraId="068363B1" w14:textId="77777777" w:rsidR="00604556" w:rsidRDefault="00B37F43">
            <w:pPr>
              <w:pStyle w:val="Table09Row"/>
            </w:pPr>
            <w:r>
              <w:t>1957/043 (6 Eliz. II No. 43)</w:t>
            </w:r>
          </w:p>
        </w:tc>
        <w:tc>
          <w:tcPr>
            <w:tcW w:w="2693" w:type="dxa"/>
          </w:tcPr>
          <w:p w14:paraId="79943100" w14:textId="77777777" w:rsidR="00604556" w:rsidRDefault="00B37F43">
            <w:pPr>
              <w:pStyle w:val="Table09Row"/>
            </w:pPr>
            <w:r>
              <w:rPr>
                <w:i/>
              </w:rPr>
              <w:t>Coal Mine Workers (Pensions) Act Amendment Act 1957</w:t>
            </w:r>
          </w:p>
        </w:tc>
        <w:tc>
          <w:tcPr>
            <w:tcW w:w="1276" w:type="dxa"/>
          </w:tcPr>
          <w:p w14:paraId="4528B394" w14:textId="77777777" w:rsidR="00604556" w:rsidRDefault="00B37F43">
            <w:pPr>
              <w:pStyle w:val="Table09Row"/>
            </w:pPr>
            <w:r>
              <w:t>26 Nov 1957</w:t>
            </w:r>
          </w:p>
        </w:tc>
        <w:tc>
          <w:tcPr>
            <w:tcW w:w="3402" w:type="dxa"/>
          </w:tcPr>
          <w:p w14:paraId="457E01DE" w14:textId="77777777" w:rsidR="00604556" w:rsidRDefault="00B37F43">
            <w:pPr>
              <w:pStyle w:val="Table09Row"/>
            </w:pPr>
            <w:r>
              <w:t xml:space="preserve">30 Nov 1957 (see s. 2 and </w:t>
            </w:r>
            <w:r>
              <w:rPr>
                <w:i/>
              </w:rPr>
              <w:t>Gazette</w:t>
            </w:r>
            <w:r>
              <w:t xml:space="preserve"> 13 Dec 1957 p. 3536)</w:t>
            </w:r>
          </w:p>
        </w:tc>
        <w:tc>
          <w:tcPr>
            <w:tcW w:w="1123" w:type="dxa"/>
          </w:tcPr>
          <w:p w14:paraId="0E1A77F8" w14:textId="77777777" w:rsidR="00604556" w:rsidRDefault="00B37F43">
            <w:pPr>
              <w:pStyle w:val="Table09Row"/>
            </w:pPr>
            <w:r>
              <w:t>1989/028</w:t>
            </w:r>
          </w:p>
        </w:tc>
      </w:tr>
      <w:tr w:rsidR="00604556" w14:paraId="29DA0225" w14:textId="77777777">
        <w:trPr>
          <w:cantSplit/>
          <w:jc w:val="center"/>
        </w:trPr>
        <w:tc>
          <w:tcPr>
            <w:tcW w:w="1418" w:type="dxa"/>
          </w:tcPr>
          <w:p w14:paraId="4A205A28" w14:textId="77777777" w:rsidR="00604556" w:rsidRDefault="00B37F43">
            <w:pPr>
              <w:pStyle w:val="Table09Row"/>
            </w:pPr>
            <w:r>
              <w:t>1957/044 (6 Eliz. II No. 44)</w:t>
            </w:r>
          </w:p>
        </w:tc>
        <w:tc>
          <w:tcPr>
            <w:tcW w:w="2693" w:type="dxa"/>
          </w:tcPr>
          <w:p w14:paraId="562F9383" w14:textId="77777777" w:rsidR="00604556" w:rsidRDefault="00B37F43">
            <w:pPr>
              <w:pStyle w:val="Table09Row"/>
            </w:pPr>
            <w:r>
              <w:rPr>
                <w:i/>
              </w:rPr>
              <w:t>Factories and Shops Act Amendment Act 1957</w:t>
            </w:r>
          </w:p>
        </w:tc>
        <w:tc>
          <w:tcPr>
            <w:tcW w:w="1276" w:type="dxa"/>
          </w:tcPr>
          <w:p w14:paraId="7A3AE067" w14:textId="77777777" w:rsidR="00604556" w:rsidRDefault="00B37F43">
            <w:pPr>
              <w:pStyle w:val="Table09Row"/>
            </w:pPr>
            <w:r>
              <w:t>26 Nov 1957</w:t>
            </w:r>
          </w:p>
        </w:tc>
        <w:tc>
          <w:tcPr>
            <w:tcW w:w="3402" w:type="dxa"/>
          </w:tcPr>
          <w:p w14:paraId="3FBFCB20" w14:textId="77777777" w:rsidR="00604556" w:rsidRDefault="00B37F43">
            <w:pPr>
              <w:pStyle w:val="Table09Row"/>
            </w:pPr>
            <w:r>
              <w:t>26 Nov 1957</w:t>
            </w:r>
          </w:p>
        </w:tc>
        <w:tc>
          <w:tcPr>
            <w:tcW w:w="1123" w:type="dxa"/>
          </w:tcPr>
          <w:p w14:paraId="3BE06045" w14:textId="77777777" w:rsidR="00604556" w:rsidRDefault="00B37F43">
            <w:pPr>
              <w:pStyle w:val="Table09Row"/>
            </w:pPr>
            <w:r>
              <w:t>1963/044 (12 Eliz. II No. 44)</w:t>
            </w:r>
          </w:p>
        </w:tc>
      </w:tr>
      <w:tr w:rsidR="00604556" w14:paraId="4FB1BA5D" w14:textId="77777777">
        <w:trPr>
          <w:cantSplit/>
          <w:jc w:val="center"/>
        </w:trPr>
        <w:tc>
          <w:tcPr>
            <w:tcW w:w="1418" w:type="dxa"/>
          </w:tcPr>
          <w:p w14:paraId="2B911F6F" w14:textId="77777777" w:rsidR="00604556" w:rsidRDefault="00B37F43">
            <w:pPr>
              <w:pStyle w:val="Table09Row"/>
            </w:pPr>
            <w:r>
              <w:t>1957/045 (6 Eliz. II No. 45)</w:t>
            </w:r>
          </w:p>
        </w:tc>
        <w:tc>
          <w:tcPr>
            <w:tcW w:w="2693" w:type="dxa"/>
          </w:tcPr>
          <w:p w14:paraId="796F9E91" w14:textId="77777777" w:rsidR="00604556" w:rsidRDefault="00B37F43">
            <w:pPr>
              <w:pStyle w:val="Table09Row"/>
            </w:pPr>
            <w:r>
              <w:rPr>
                <w:i/>
              </w:rPr>
              <w:t>Optometrists Act Amendment Act 1957</w:t>
            </w:r>
          </w:p>
        </w:tc>
        <w:tc>
          <w:tcPr>
            <w:tcW w:w="1276" w:type="dxa"/>
          </w:tcPr>
          <w:p w14:paraId="4A231830" w14:textId="77777777" w:rsidR="00604556" w:rsidRDefault="00B37F43">
            <w:pPr>
              <w:pStyle w:val="Table09Row"/>
            </w:pPr>
            <w:r>
              <w:t>26 Nov 1957</w:t>
            </w:r>
          </w:p>
        </w:tc>
        <w:tc>
          <w:tcPr>
            <w:tcW w:w="3402" w:type="dxa"/>
          </w:tcPr>
          <w:p w14:paraId="3F63B87D" w14:textId="77777777" w:rsidR="00604556" w:rsidRDefault="00B37F43">
            <w:pPr>
              <w:pStyle w:val="Table09Row"/>
            </w:pPr>
            <w:r>
              <w:t>26 Nov 1957</w:t>
            </w:r>
          </w:p>
        </w:tc>
        <w:tc>
          <w:tcPr>
            <w:tcW w:w="1123" w:type="dxa"/>
          </w:tcPr>
          <w:p w14:paraId="6FA95F16" w14:textId="77777777" w:rsidR="00604556" w:rsidRDefault="00604556">
            <w:pPr>
              <w:pStyle w:val="Table09Row"/>
            </w:pPr>
          </w:p>
        </w:tc>
      </w:tr>
      <w:tr w:rsidR="00604556" w14:paraId="77A6E5FC" w14:textId="77777777">
        <w:trPr>
          <w:cantSplit/>
          <w:jc w:val="center"/>
        </w:trPr>
        <w:tc>
          <w:tcPr>
            <w:tcW w:w="1418" w:type="dxa"/>
          </w:tcPr>
          <w:p w14:paraId="704766DC" w14:textId="77777777" w:rsidR="00604556" w:rsidRDefault="00B37F43">
            <w:pPr>
              <w:pStyle w:val="Table09Row"/>
            </w:pPr>
            <w:r>
              <w:t>1957/046 (6 Eliz. II No. 46)</w:t>
            </w:r>
          </w:p>
        </w:tc>
        <w:tc>
          <w:tcPr>
            <w:tcW w:w="2693" w:type="dxa"/>
          </w:tcPr>
          <w:p w14:paraId="7E420765" w14:textId="77777777" w:rsidR="00604556" w:rsidRDefault="00B37F43">
            <w:pPr>
              <w:pStyle w:val="Table09Row"/>
            </w:pPr>
            <w:r>
              <w:rPr>
                <w:i/>
              </w:rPr>
              <w:t>Cattle Trespass, Fencing, and Impounding Act Amendment Act 1957</w:t>
            </w:r>
          </w:p>
        </w:tc>
        <w:tc>
          <w:tcPr>
            <w:tcW w:w="1276" w:type="dxa"/>
          </w:tcPr>
          <w:p w14:paraId="4622A919" w14:textId="77777777" w:rsidR="00604556" w:rsidRDefault="00B37F43">
            <w:pPr>
              <w:pStyle w:val="Table09Row"/>
            </w:pPr>
            <w:r>
              <w:t>26 Nov 1957</w:t>
            </w:r>
          </w:p>
        </w:tc>
        <w:tc>
          <w:tcPr>
            <w:tcW w:w="3402" w:type="dxa"/>
          </w:tcPr>
          <w:p w14:paraId="3ABE0437" w14:textId="77777777" w:rsidR="00604556" w:rsidRDefault="00B37F43">
            <w:pPr>
              <w:pStyle w:val="Table09Row"/>
            </w:pPr>
            <w:r>
              <w:t>26 Nov 1957</w:t>
            </w:r>
          </w:p>
        </w:tc>
        <w:tc>
          <w:tcPr>
            <w:tcW w:w="1123" w:type="dxa"/>
          </w:tcPr>
          <w:p w14:paraId="26B48D8B" w14:textId="77777777" w:rsidR="00604556" w:rsidRDefault="00B37F43">
            <w:pPr>
              <w:pStyle w:val="Table09Row"/>
            </w:pPr>
            <w:r>
              <w:t>1961/044 (10 Eliz. II No. 44)</w:t>
            </w:r>
          </w:p>
        </w:tc>
      </w:tr>
      <w:tr w:rsidR="00604556" w14:paraId="074DFCDE" w14:textId="77777777">
        <w:trPr>
          <w:cantSplit/>
          <w:jc w:val="center"/>
        </w:trPr>
        <w:tc>
          <w:tcPr>
            <w:tcW w:w="1418" w:type="dxa"/>
          </w:tcPr>
          <w:p w14:paraId="58D1E23E" w14:textId="77777777" w:rsidR="00604556" w:rsidRDefault="00B37F43">
            <w:pPr>
              <w:pStyle w:val="Table09Row"/>
            </w:pPr>
            <w:r>
              <w:t>1957/047 (6 Eliz. II No. 47)</w:t>
            </w:r>
          </w:p>
        </w:tc>
        <w:tc>
          <w:tcPr>
            <w:tcW w:w="2693" w:type="dxa"/>
          </w:tcPr>
          <w:p w14:paraId="06E13B5E" w14:textId="77777777" w:rsidR="00604556" w:rsidRDefault="00B37F43">
            <w:pPr>
              <w:pStyle w:val="Table09Row"/>
            </w:pPr>
            <w:r>
              <w:rPr>
                <w:i/>
              </w:rPr>
              <w:t>Basil Murray Co‑operative Memorial Scholarship Fund Act Amendment Act 1957</w:t>
            </w:r>
          </w:p>
        </w:tc>
        <w:tc>
          <w:tcPr>
            <w:tcW w:w="1276" w:type="dxa"/>
          </w:tcPr>
          <w:p w14:paraId="09AF4CA2" w14:textId="77777777" w:rsidR="00604556" w:rsidRDefault="00B37F43">
            <w:pPr>
              <w:pStyle w:val="Table09Row"/>
            </w:pPr>
            <w:r>
              <w:t>26 N</w:t>
            </w:r>
            <w:r>
              <w:t>ov 1957</w:t>
            </w:r>
          </w:p>
        </w:tc>
        <w:tc>
          <w:tcPr>
            <w:tcW w:w="3402" w:type="dxa"/>
          </w:tcPr>
          <w:p w14:paraId="251BA145" w14:textId="77777777" w:rsidR="00604556" w:rsidRDefault="00B37F43">
            <w:pPr>
              <w:pStyle w:val="Table09Row"/>
            </w:pPr>
            <w:r>
              <w:t>26 Nov 1957</w:t>
            </w:r>
          </w:p>
        </w:tc>
        <w:tc>
          <w:tcPr>
            <w:tcW w:w="1123" w:type="dxa"/>
          </w:tcPr>
          <w:p w14:paraId="3006934F" w14:textId="77777777" w:rsidR="00604556" w:rsidRDefault="00B37F43">
            <w:pPr>
              <w:pStyle w:val="Table09Row"/>
            </w:pPr>
            <w:r>
              <w:t>1994/073</w:t>
            </w:r>
          </w:p>
        </w:tc>
      </w:tr>
      <w:tr w:rsidR="00604556" w14:paraId="5F6A3DE2" w14:textId="77777777">
        <w:trPr>
          <w:cantSplit/>
          <w:jc w:val="center"/>
        </w:trPr>
        <w:tc>
          <w:tcPr>
            <w:tcW w:w="1418" w:type="dxa"/>
          </w:tcPr>
          <w:p w14:paraId="55EA88D8" w14:textId="77777777" w:rsidR="00604556" w:rsidRDefault="00B37F43">
            <w:pPr>
              <w:pStyle w:val="Table09Row"/>
            </w:pPr>
            <w:r>
              <w:t>1957/048 (6 Eliz. II No. 48)</w:t>
            </w:r>
          </w:p>
        </w:tc>
        <w:tc>
          <w:tcPr>
            <w:tcW w:w="2693" w:type="dxa"/>
          </w:tcPr>
          <w:p w14:paraId="2190A927" w14:textId="77777777" w:rsidR="00604556" w:rsidRDefault="00B37F43">
            <w:pPr>
              <w:pStyle w:val="Table09Row"/>
            </w:pPr>
            <w:r>
              <w:rPr>
                <w:i/>
              </w:rPr>
              <w:t>Noxious Weeds Act Amendment Act 1957</w:t>
            </w:r>
          </w:p>
        </w:tc>
        <w:tc>
          <w:tcPr>
            <w:tcW w:w="1276" w:type="dxa"/>
          </w:tcPr>
          <w:p w14:paraId="45B5F91C" w14:textId="77777777" w:rsidR="00604556" w:rsidRDefault="00B37F43">
            <w:pPr>
              <w:pStyle w:val="Table09Row"/>
            </w:pPr>
            <w:r>
              <w:t>26 Nov 1957</w:t>
            </w:r>
          </w:p>
        </w:tc>
        <w:tc>
          <w:tcPr>
            <w:tcW w:w="3402" w:type="dxa"/>
          </w:tcPr>
          <w:p w14:paraId="71228CFF" w14:textId="77777777" w:rsidR="00604556" w:rsidRDefault="00B37F43">
            <w:pPr>
              <w:pStyle w:val="Table09Row"/>
            </w:pPr>
            <w:r>
              <w:t>26 Nov 1957</w:t>
            </w:r>
          </w:p>
        </w:tc>
        <w:tc>
          <w:tcPr>
            <w:tcW w:w="1123" w:type="dxa"/>
          </w:tcPr>
          <w:p w14:paraId="55880D12" w14:textId="77777777" w:rsidR="00604556" w:rsidRDefault="00B37F43">
            <w:pPr>
              <w:pStyle w:val="Table09Row"/>
            </w:pPr>
            <w:r>
              <w:t>1976/042</w:t>
            </w:r>
          </w:p>
        </w:tc>
      </w:tr>
      <w:tr w:rsidR="00604556" w14:paraId="18DC8F46" w14:textId="77777777">
        <w:trPr>
          <w:cantSplit/>
          <w:jc w:val="center"/>
        </w:trPr>
        <w:tc>
          <w:tcPr>
            <w:tcW w:w="1418" w:type="dxa"/>
          </w:tcPr>
          <w:p w14:paraId="09D4F8D9" w14:textId="77777777" w:rsidR="00604556" w:rsidRDefault="00B37F43">
            <w:pPr>
              <w:pStyle w:val="Table09Row"/>
            </w:pPr>
            <w:r>
              <w:t>1957/049 (6 Eliz. II No. 49)</w:t>
            </w:r>
          </w:p>
        </w:tc>
        <w:tc>
          <w:tcPr>
            <w:tcW w:w="2693" w:type="dxa"/>
          </w:tcPr>
          <w:p w14:paraId="4A5B45F8" w14:textId="77777777" w:rsidR="00604556" w:rsidRDefault="00B37F43">
            <w:pPr>
              <w:pStyle w:val="Table09Row"/>
            </w:pPr>
            <w:r>
              <w:rPr>
                <w:i/>
              </w:rPr>
              <w:t>Traffic Act Amendment Act 1957</w:t>
            </w:r>
          </w:p>
        </w:tc>
        <w:tc>
          <w:tcPr>
            <w:tcW w:w="1276" w:type="dxa"/>
          </w:tcPr>
          <w:p w14:paraId="2A980A38" w14:textId="77777777" w:rsidR="00604556" w:rsidRDefault="00B37F43">
            <w:pPr>
              <w:pStyle w:val="Table09Row"/>
            </w:pPr>
            <w:r>
              <w:t>9 Dec 1957</w:t>
            </w:r>
          </w:p>
        </w:tc>
        <w:tc>
          <w:tcPr>
            <w:tcW w:w="3402" w:type="dxa"/>
          </w:tcPr>
          <w:p w14:paraId="25CCD8FE" w14:textId="77777777" w:rsidR="00604556" w:rsidRDefault="00B37F43">
            <w:pPr>
              <w:pStyle w:val="Table09Row"/>
            </w:pPr>
            <w:r>
              <w:t>9 Dec 1957</w:t>
            </w:r>
          </w:p>
        </w:tc>
        <w:tc>
          <w:tcPr>
            <w:tcW w:w="1123" w:type="dxa"/>
          </w:tcPr>
          <w:p w14:paraId="3EAD4929" w14:textId="77777777" w:rsidR="00604556" w:rsidRDefault="00B37F43">
            <w:pPr>
              <w:pStyle w:val="Table09Row"/>
            </w:pPr>
            <w:r>
              <w:t>1974/059</w:t>
            </w:r>
          </w:p>
        </w:tc>
      </w:tr>
      <w:tr w:rsidR="00604556" w14:paraId="6C1BF10A" w14:textId="77777777">
        <w:trPr>
          <w:cantSplit/>
          <w:jc w:val="center"/>
        </w:trPr>
        <w:tc>
          <w:tcPr>
            <w:tcW w:w="1418" w:type="dxa"/>
          </w:tcPr>
          <w:p w14:paraId="6071410D" w14:textId="77777777" w:rsidR="00604556" w:rsidRDefault="00B37F43">
            <w:pPr>
              <w:pStyle w:val="Table09Row"/>
            </w:pPr>
            <w:r>
              <w:t>1957/050 (6 Eliz. II No. 50)</w:t>
            </w:r>
          </w:p>
        </w:tc>
        <w:tc>
          <w:tcPr>
            <w:tcW w:w="2693" w:type="dxa"/>
          </w:tcPr>
          <w:p w14:paraId="73D97AA4" w14:textId="77777777" w:rsidR="00604556" w:rsidRDefault="00B37F43">
            <w:pPr>
              <w:pStyle w:val="Table09Row"/>
            </w:pPr>
            <w:r>
              <w:rPr>
                <w:i/>
              </w:rPr>
              <w:t>Juries Act 1957</w:t>
            </w:r>
          </w:p>
        </w:tc>
        <w:tc>
          <w:tcPr>
            <w:tcW w:w="1276" w:type="dxa"/>
          </w:tcPr>
          <w:p w14:paraId="7942ED7F" w14:textId="77777777" w:rsidR="00604556" w:rsidRDefault="00B37F43">
            <w:pPr>
              <w:pStyle w:val="Table09Row"/>
            </w:pPr>
            <w:r>
              <w:t>9 Dec 1957</w:t>
            </w:r>
          </w:p>
        </w:tc>
        <w:tc>
          <w:tcPr>
            <w:tcW w:w="3402" w:type="dxa"/>
          </w:tcPr>
          <w:p w14:paraId="179E0E29" w14:textId="77777777" w:rsidR="00604556" w:rsidRDefault="00B37F43">
            <w:pPr>
              <w:pStyle w:val="Table09Row"/>
            </w:pPr>
            <w:r>
              <w:t xml:space="preserve">1 Jul 1960 (see s. 1(2) and </w:t>
            </w:r>
            <w:r>
              <w:rPr>
                <w:i/>
              </w:rPr>
              <w:t>Gazette</w:t>
            </w:r>
            <w:r>
              <w:t xml:space="preserve"> 6 Mar 1959 p. 539)</w:t>
            </w:r>
          </w:p>
        </w:tc>
        <w:tc>
          <w:tcPr>
            <w:tcW w:w="1123" w:type="dxa"/>
          </w:tcPr>
          <w:p w14:paraId="2591F976" w14:textId="77777777" w:rsidR="00604556" w:rsidRDefault="00604556">
            <w:pPr>
              <w:pStyle w:val="Table09Row"/>
            </w:pPr>
          </w:p>
        </w:tc>
      </w:tr>
      <w:tr w:rsidR="00604556" w14:paraId="49A8DC30" w14:textId="77777777">
        <w:trPr>
          <w:cantSplit/>
          <w:jc w:val="center"/>
        </w:trPr>
        <w:tc>
          <w:tcPr>
            <w:tcW w:w="1418" w:type="dxa"/>
          </w:tcPr>
          <w:p w14:paraId="06FB1049" w14:textId="77777777" w:rsidR="00604556" w:rsidRDefault="00B37F43">
            <w:pPr>
              <w:pStyle w:val="Table09Row"/>
            </w:pPr>
            <w:r>
              <w:t>1957/051 (6 Eliz. II No. 51)</w:t>
            </w:r>
          </w:p>
        </w:tc>
        <w:tc>
          <w:tcPr>
            <w:tcW w:w="2693" w:type="dxa"/>
          </w:tcPr>
          <w:p w14:paraId="68AC798A" w14:textId="77777777" w:rsidR="00604556" w:rsidRDefault="00B37F43">
            <w:pPr>
              <w:pStyle w:val="Table09Row"/>
            </w:pPr>
            <w:r>
              <w:rPr>
                <w:i/>
              </w:rPr>
              <w:t>Bunbury Harbour Board Act Amendment Act 1957</w:t>
            </w:r>
          </w:p>
        </w:tc>
        <w:tc>
          <w:tcPr>
            <w:tcW w:w="1276" w:type="dxa"/>
          </w:tcPr>
          <w:p w14:paraId="3BBF85BD" w14:textId="77777777" w:rsidR="00604556" w:rsidRDefault="00B37F43">
            <w:pPr>
              <w:pStyle w:val="Table09Row"/>
            </w:pPr>
            <w:r>
              <w:t>9 Dec 1957</w:t>
            </w:r>
          </w:p>
        </w:tc>
        <w:tc>
          <w:tcPr>
            <w:tcW w:w="3402" w:type="dxa"/>
          </w:tcPr>
          <w:p w14:paraId="3D7A7F00" w14:textId="77777777" w:rsidR="00604556" w:rsidRDefault="00B37F43">
            <w:pPr>
              <w:pStyle w:val="Table09Row"/>
            </w:pPr>
            <w:r>
              <w:t>9 Dec 1957</w:t>
            </w:r>
          </w:p>
        </w:tc>
        <w:tc>
          <w:tcPr>
            <w:tcW w:w="1123" w:type="dxa"/>
          </w:tcPr>
          <w:p w14:paraId="1F66E696" w14:textId="77777777" w:rsidR="00604556" w:rsidRDefault="00B37F43">
            <w:pPr>
              <w:pStyle w:val="Table09Row"/>
            </w:pPr>
            <w:r>
              <w:t>1999/005</w:t>
            </w:r>
          </w:p>
        </w:tc>
      </w:tr>
      <w:tr w:rsidR="00604556" w14:paraId="7E05F615" w14:textId="77777777">
        <w:trPr>
          <w:cantSplit/>
          <w:jc w:val="center"/>
        </w:trPr>
        <w:tc>
          <w:tcPr>
            <w:tcW w:w="1418" w:type="dxa"/>
          </w:tcPr>
          <w:p w14:paraId="6E13F327" w14:textId="77777777" w:rsidR="00604556" w:rsidRDefault="00B37F43">
            <w:pPr>
              <w:pStyle w:val="Table09Row"/>
            </w:pPr>
            <w:r>
              <w:t>1957/052 (6 Eliz. II No. 52)</w:t>
            </w:r>
          </w:p>
        </w:tc>
        <w:tc>
          <w:tcPr>
            <w:tcW w:w="2693" w:type="dxa"/>
          </w:tcPr>
          <w:p w14:paraId="0E641795" w14:textId="77777777" w:rsidR="00604556" w:rsidRDefault="00B37F43">
            <w:pPr>
              <w:pStyle w:val="Table09Row"/>
            </w:pPr>
            <w:r>
              <w:rPr>
                <w:i/>
              </w:rPr>
              <w:t>Bills of Sale Act Amendment Act 1957</w:t>
            </w:r>
          </w:p>
        </w:tc>
        <w:tc>
          <w:tcPr>
            <w:tcW w:w="1276" w:type="dxa"/>
          </w:tcPr>
          <w:p w14:paraId="30E95EB6" w14:textId="77777777" w:rsidR="00604556" w:rsidRDefault="00B37F43">
            <w:pPr>
              <w:pStyle w:val="Table09Row"/>
            </w:pPr>
            <w:r>
              <w:t>9 Dec 1957</w:t>
            </w:r>
          </w:p>
        </w:tc>
        <w:tc>
          <w:tcPr>
            <w:tcW w:w="3402" w:type="dxa"/>
          </w:tcPr>
          <w:p w14:paraId="03E32CB6" w14:textId="77777777" w:rsidR="00604556" w:rsidRDefault="00B37F43">
            <w:pPr>
              <w:pStyle w:val="Table09Row"/>
            </w:pPr>
            <w:r>
              <w:t>9 Dec 1957</w:t>
            </w:r>
          </w:p>
        </w:tc>
        <w:tc>
          <w:tcPr>
            <w:tcW w:w="1123" w:type="dxa"/>
          </w:tcPr>
          <w:p w14:paraId="3D36E542" w14:textId="77777777" w:rsidR="00604556" w:rsidRDefault="00604556">
            <w:pPr>
              <w:pStyle w:val="Table09Row"/>
            </w:pPr>
          </w:p>
        </w:tc>
      </w:tr>
      <w:tr w:rsidR="00604556" w14:paraId="1483D103" w14:textId="77777777">
        <w:trPr>
          <w:cantSplit/>
          <w:jc w:val="center"/>
        </w:trPr>
        <w:tc>
          <w:tcPr>
            <w:tcW w:w="1418" w:type="dxa"/>
          </w:tcPr>
          <w:p w14:paraId="45BE6D0E" w14:textId="77777777" w:rsidR="00604556" w:rsidRDefault="00B37F43">
            <w:pPr>
              <w:pStyle w:val="Table09Row"/>
            </w:pPr>
            <w:r>
              <w:t>1957/053 (6 Eliz. II No. 53)</w:t>
            </w:r>
          </w:p>
        </w:tc>
        <w:tc>
          <w:tcPr>
            <w:tcW w:w="2693" w:type="dxa"/>
          </w:tcPr>
          <w:p w14:paraId="356A7B71" w14:textId="77777777" w:rsidR="00604556" w:rsidRDefault="00B37F43">
            <w:pPr>
              <w:pStyle w:val="Table09Row"/>
            </w:pPr>
            <w:r>
              <w:rPr>
                <w:i/>
              </w:rPr>
              <w:t>Electoral Act Amendment Act (No. 2) 1957</w:t>
            </w:r>
          </w:p>
        </w:tc>
        <w:tc>
          <w:tcPr>
            <w:tcW w:w="1276" w:type="dxa"/>
          </w:tcPr>
          <w:p w14:paraId="510E7138" w14:textId="77777777" w:rsidR="00604556" w:rsidRDefault="00B37F43">
            <w:pPr>
              <w:pStyle w:val="Table09Row"/>
            </w:pPr>
            <w:r>
              <w:t>6 Dec 1957</w:t>
            </w:r>
          </w:p>
        </w:tc>
        <w:tc>
          <w:tcPr>
            <w:tcW w:w="3402" w:type="dxa"/>
          </w:tcPr>
          <w:p w14:paraId="321A6303" w14:textId="77777777" w:rsidR="00604556" w:rsidRDefault="00B37F43">
            <w:pPr>
              <w:pStyle w:val="Table09Row"/>
            </w:pPr>
            <w:r>
              <w:t xml:space="preserve">14 Feb 1958 (see s. 2 and </w:t>
            </w:r>
            <w:r>
              <w:rPr>
                <w:i/>
              </w:rPr>
              <w:t>Gazette</w:t>
            </w:r>
            <w:r>
              <w:t xml:space="preserve"> 14 Feb 1958 p. 244)</w:t>
            </w:r>
          </w:p>
        </w:tc>
        <w:tc>
          <w:tcPr>
            <w:tcW w:w="1123" w:type="dxa"/>
          </w:tcPr>
          <w:p w14:paraId="3955329F" w14:textId="77777777" w:rsidR="00604556" w:rsidRDefault="00604556">
            <w:pPr>
              <w:pStyle w:val="Table09Row"/>
            </w:pPr>
          </w:p>
        </w:tc>
      </w:tr>
      <w:tr w:rsidR="00604556" w14:paraId="37C028B1" w14:textId="77777777">
        <w:trPr>
          <w:cantSplit/>
          <w:jc w:val="center"/>
        </w:trPr>
        <w:tc>
          <w:tcPr>
            <w:tcW w:w="1418" w:type="dxa"/>
          </w:tcPr>
          <w:p w14:paraId="1FF60C00" w14:textId="77777777" w:rsidR="00604556" w:rsidRDefault="00B37F43">
            <w:pPr>
              <w:pStyle w:val="Table09Row"/>
            </w:pPr>
            <w:r>
              <w:t>1957/054 (6 Eliz. II No. 54)</w:t>
            </w:r>
          </w:p>
        </w:tc>
        <w:tc>
          <w:tcPr>
            <w:tcW w:w="2693" w:type="dxa"/>
          </w:tcPr>
          <w:p w14:paraId="3D372069" w14:textId="77777777" w:rsidR="00604556" w:rsidRDefault="00B37F43">
            <w:pPr>
              <w:pStyle w:val="Table09Row"/>
            </w:pPr>
            <w:r>
              <w:rPr>
                <w:i/>
              </w:rPr>
              <w:t>Shearers’ Accommodation Act Amendment Act 1957</w:t>
            </w:r>
          </w:p>
        </w:tc>
        <w:tc>
          <w:tcPr>
            <w:tcW w:w="1276" w:type="dxa"/>
          </w:tcPr>
          <w:p w14:paraId="06E32FC5" w14:textId="77777777" w:rsidR="00604556" w:rsidRDefault="00B37F43">
            <w:pPr>
              <w:pStyle w:val="Table09Row"/>
            </w:pPr>
            <w:r>
              <w:t>6 Dec 1957</w:t>
            </w:r>
          </w:p>
        </w:tc>
        <w:tc>
          <w:tcPr>
            <w:tcW w:w="3402" w:type="dxa"/>
          </w:tcPr>
          <w:p w14:paraId="54AC40F4" w14:textId="77777777" w:rsidR="00604556" w:rsidRDefault="00B37F43">
            <w:pPr>
              <w:pStyle w:val="Table09Row"/>
            </w:pPr>
            <w:r>
              <w:t xml:space="preserve">4 Jul 1958 (see s. 2 and </w:t>
            </w:r>
            <w:r>
              <w:rPr>
                <w:i/>
              </w:rPr>
              <w:t>Gazette</w:t>
            </w:r>
            <w:r>
              <w:t xml:space="preserve"> 4 Jul 1958 p. 1426)</w:t>
            </w:r>
          </w:p>
        </w:tc>
        <w:tc>
          <w:tcPr>
            <w:tcW w:w="1123" w:type="dxa"/>
          </w:tcPr>
          <w:p w14:paraId="6F44A6CE" w14:textId="77777777" w:rsidR="00604556" w:rsidRDefault="00B37F43">
            <w:pPr>
              <w:pStyle w:val="Table09Row"/>
            </w:pPr>
            <w:r>
              <w:t>2004/051</w:t>
            </w:r>
          </w:p>
        </w:tc>
      </w:tr>
      <w:tr w:rsidR="00604556" w14:paraId="0614482D" w14:textId="77777777">
        <w:trPr>
          <w:cantSplit/>
          <w:jc w:val="center"/>
        </w:trPr>
        <w:tc>
          <w:tcPr>
            <w:tcW w:w="1418" w:type="dxa"/>
          </w:tcPr>
          <w:p w14:paraId="61E5F1E1" w14:textId="77777777" w:rsidR="00604556" w:rsidRDefault="00B37F43">
            <w:pPr>
              <w:pStyle w:val="Table09Row"/>
            </w:pPr>
            <w:r>
              <w:t>1957/055 (6 Eliz. II No. 55)</w:t>
            </w:r>
          </w:p>
        </w:tc>
        <w:tc>
          <w:tcPr>
            <w:tcW w:w="2693" w:type="dxa"/>
          </w:tcPr>
          <w:p w14:paraId="4D7D2DF0" w14:textId="77777777" w:rsidR="00604556" w:rsidRDefault="00B37F43">
            <w:pPr>
              <w:pStyle w:val="Table09Row"/>
            </w:pPr>
            <w:r>
              <w:rPr>
                <w:i/>
              </w:rPr>
              <w:t>Acts Amendment (Superannuation and Pensions) Act 1957</w:t>
            </w:r>
          </w:p>
        </w:tc>
        <w:tc>
          <w:tcPr>
            <w:tcW w:w="1276" w:type="dxa"/>
          </w:tcPr>
          <w:p w14:paraId="56582AED" w14:textId="77777777" w:rsidR="00604556" w:rsidRDefault="00B37F43">
            <w:pPr>
              <w:pStyle w:val="Table09Row"/>
            </w:pPr>
            <w:r>
              <w:t>6 Dec 1957</w:t>
            </w:r>
          </w:p>
        </w:tc>
        <w:tc>
          <w:tcPr>
            <w:tcW w:w="3402" w:type="dxa"/>
          </w:tcPr>
          <w:p w14:paraId="0F739EAB" w14:textId="77777777" w:rsidR="00604556" w:rsidRDefault="00B37F43">
            <w:pPr>
              <w:pStyle w:val="Table09Row"/>
            </w:pPr>
            <w:r>
              <w:t>1 Jan 1958 (see s. 2)</w:t>
            </w:r>
          </w:p>
        </w:tc>
        <w:tc>
          <w:tcPr>
            <w:tcW w:w="1123" w:type="dxa"/>
          </w:tcPr>
          <w:p w14:paraId="619AAE0E" w14:textId="77777777" w:rsidR="00604556" w:rsidRDefault="00604556">
            <w:pPr>
              <w:pStyle w:val="Table09Row"/>
            </w:pPr>
          </w:p>
        </w:tc>
      </w:tr>
      <w:tr w:rsidR="00604556" w14:paraId="40F997CD" w14:textId="77777777">
        <w:trPr>
          <w:cantSplit/>
          <w:jc w:val="center"/>
        </w:trPr>
        <w:tc>
          <w:tcPr>
            <w:tcW w:w="1418" w:type="dxa"/>
          </w:tcPr>
          <w:p w14:paraId="532187D7" w14:textId="77777777" w:rsidR="00604556" w:rsidRDefault="00B37F43">
            <w:pPr>
              <w:pStyle w:val="Table09Row"/>
            </w:pPr>
            <w:r>
              <w:t>1957/056 (6 Eliz. II No. 56)</w:t>
            </w:r>
          </w:p>
        </w:tc>
        <w:tc>
          <w:tcPr>
            <w:tcW w:w="2693" w:type="dxa"/>
          </w:tcPr>
          <w:p w14:paraId="4865245D" w14:textId="77777777" w:rsidR="00604556" w:rsidRDefault="00B37F43">
            <w:pPr>
              <w:pStyle w:val="Table09Row"/>
            </w:pPr>
            <w:r>
              <w:rPr>
                <w:i/>
              </w:rPr>
              <w:t>Reserves Act 1957</w:t>
            </w:r>
          </w:p>
        </w:tc>
        <w:tc>
          <w:tcPr>
            <w:tcW w:w="1276" w:type="dxa"/>
          </w:tcPr>
          <w:p w14:paraId="6B30D4C8" w14:textId="77777777" w:rsidR="00604556" w:rsidRDefault="00B37F43">
            <w:pPr>
              <w:pStyle w:val="Table09Row"/>
            </w:pPr>
            <w:r>
              <w:t>6 Dec 1957</w:t>
            </w:r>
          </w:p>
        </w:tc>
        <w:tc>
          <w:tcPr>
            <w:tcW w:w="3402" w:type="dxa"/>
          </w:tcPr>
          <w:p w14:paraId="4B5FE40F" w14:textId="77777777" w:rsidR="00604556" w:rsidRDefault="00B37F43">
            <w:pPr>
              <w:pStyle w:val="Table09Row"/>
            </w:pPr>
            <w:r>
              <w:t>6 Dec </w:t>
            </w:r>
            <w:r>
              <w:t>1957</w:t>
            </w:r>
          </w:p>
        </w:tc>
        <w:tc>
          <w:tcPr>
            <w:tcW w:w="1123" w:type="dxa"/>
          </w:tcPr>
          <w:p w14:paraId="38BCE067" w14:textId="77777777" w:rsidR="00604556" w:rsidRDefault="00604556">
            <w:pPr>
              <w:pStyle w:val="Table09Row"/>
            </w:pPr>
          </w:p>
        </w:tc>
      </w:tr>
      <w:tr w:rsidR="00604556" w14:paraId="5F214BB3" w14:textId="77777777">
        <w:trPr>
          <w:cantSplit/>
          <w:jc w:val="center"/>
        </w:trPr>
        <w:tc>
          <w:tcPr>
            <w:tcW w:w="1418" w:type="dxa"/>
          </w:tcPr>
          <w:p w14:paraId="424158C8" w14:textId="77777777" w:rsidR="00604556" w:rsidRDefault="00B37F43">
            <w:pPr>
              <w:pStyle w:val="Table09Row"/>
            </w:pPr>
            <w:r>
              <w:lastRenderedPageBreak/>
              <w:t>1957/057 (6 Eliz. II No. 57)</w:t>
            </w:r>
          </w:p>
        </w:tc>
        <w:tc>
          <w:tcPr>
            <w:tcW w:w="2693" w:type="dxa"/>
          </w:tcPr>
          <w:p w14:paraId="5FF7CB2B" w14:textId="77777777" w:rsidR="00604556" w:rsidRDefault="00B37F43">
            <w:pPr>
              <w:pStyle w:val="Table09Row"/>
            </w:pPr>
            <w:r>
              <w:rPr>
                <w:i/>
              </w:rPr>
              <w:t>Unfair Trading and Profit Control Act Amendment Act 1957</w:t>
            </w:r>
          </w:p>
        </w:tc>
        <w:tc>
          <w:tcPr>
            <w:tcW w:w="1276" w:type="dxa"/>
          </w:tcPr>
          <w:p w14:paraId="403A1AA5" w14:textId="77777777" w:rsidR="00604556" w:rsidRDefault="00B37F43">
            <w:pPr>
              <w:pStyle w:val="Table09Row"/>
            </w:pPr>
            <w:r>
              <w:t>6 Dec 1957</w:t>
            </w:r>
          </w:p>
        </w:tc>
        <w:tc>
          <w:tcPr>
            <w:tcW w:w="3402" w:type="dxa"/>
          </w:tcPr>
          <w:p w14:paraId="101D069C" w14:textId="77777777" w:rsidR="00604556" w:rsidRDefault="00B37F43">
            <w:pPr>
              <w:pStyle w:val="Table09Row"/>
            </w:pPr>
            <w:r>
              <w:t xml:space="preserve">30 Dec 1957 (see s. 2 and </w:t>
            </w:r>
            <w:r>
              <w:rPr>
                <w:i/>
              </w:rPr>
              <w:t>Gazette</w:t>
            </w:r>
            <w:r>
              <w:t xml:space="preserve"> 20 Dec 1957 p. 3631)</w:t>
            </w:r>
          </w:p>
        </w:tc>
        <w:tc>
          <w:tcPr>
            <w:tcW w:w="1123" w:type="dxa"/>
          </w:tcPr>
          <w:p w14:paraId="449339E8" w14:textId="77777777" w:rsidR="00604556" w:rsidRDefault="00B37F43">
            <w:pPr>
              <w:pStyle w:val="Table09Row"/>
            </w:pPr>
            <w:r>
              <w:t>1959/079 (8 Eliz. II No. 79)</w:t>
            </w:r>
          </w:p>
        </w:tc>
      </w:tr>
      <w:tr w:rsidR="00604556" w14:paraId="53B2070E" w14:textId="77777777">
        <w:trPr>
          <w:cantSplit/>
          <w:jc w:val="center"/>
        </w:trPr>
        <w:tc>
          <w:tcPr>
            <w:tcW w:w="1418" w:type="dxa"/>
          </w:tcPr>
          <w:p w14:paraId="1B620ABD" w14:textId="77777777" w:rsidR="00604556" w:rsidRDefault="00B37F43">
            <w:pPr>
              <w:pStyle w:val="Table09Row"/>
            </w:pPr>
            <w:r>
              <w:t>1957/058 (6 Eliz. II No. 58)</w:t>
            </w:r>
          </w:p>
        </w:tc>
        <w:tc>
          <w:tcPr>
            <w:tcW w:w="2693" w:type="dxa"/>
          </w:tcPr>
          <w:p w14:paraId="1B42C00A" w14:textId="77777777" w:rsidR="00604556" w:rsidRDefault="00B37F43">
            <w:pPr>
              <w:pStyle w:val="Table09Row"/>
            </w:pPr>
            <w:r>
              <w:rPr>
                <w:i/>
              </w:rPr>
              <w:t xml:space="preserve">Western Australia </w:t>
            </w:r>
            <w:r>
              <w:rPr>
                <w:i/>
              </w:rPr>
              <w:t>(Sales‑Promotion Labels) Act 1957</w:t>
            </w:r>
          </w:p>
        </w:tc>
        <w:tc>
          <w:tcPr>
            <w:tcW w:w="1276" w:type="dxa"/>
          </w:tcPr>
          <w:p w14:paraId="6ACE0F21" w14:textId="77777777" w:rsidR="00604556" w:rsidRDefault="00B37F43">
            <w:pPr>
              <w:pStyle w:val="Table09Row"/>
            </w:pPr>
            <w:r>
              <w:t>6 Dec 1957</w:t>
            </w:r>
          </w:p>
        </w:tc>
        <w:tc>
          <w:tcPr>
            <w:tcW w:w="3402" w:type="dxa"/>
          </w:tcPr>
          <w:p w14:paraId="7E275A79" w14:textId="77777777" w:rsidR="00604556" w:rsidRDefault="00B37F43">
            <w:pPr>
              <w:pStyle w:val="Table09Row"/>
            </w:pPr>
            <w:r>
              <w:t xml:space="preserve">6 Mar 1959 (see s. 2 and </w:t>
            </w:r>
            <w:r>
              <w:rPr>
                <w:i/>
              </w:rPr>
              <w:t>Gazette</w:t>
            </w:r>
            <w:r>
              <w:t xml:space="preserve"> 6 Mar 1959 p. 543)</w:t>
            </w:r>
          </w:p>
        </w:tc>
        <w:tc>
          <w:tcPr>
            <w:tcW w:w="1123" w:type="dxa"/>
          </w:tcPr>
          <w:p w14:paraId="46C6CCF7" w14:textId="77777777" w:rsidR="00604556" w:rsidRDefault="00B37F43">
            <w:pPr>
              <w:pStyle w:val="Table09Row"/>
            </w:pPr>
            <w:r>
              <w:t>1972/054</w:t>
            </w:r>
          </w:p>
        </w:tc>
      </w:tr>
      <w:tr w:rsidR="00604556" w14:paraId="01B87383" w14:textId="77777777">
        <w:trPr>
          <w:cantSplit/>
          <w:jc w:val="center"/>
        </w:trPr>
        <w:tc>
          <w:tcPr>
            <w:tcW w:w="1418" w:type="dxa"/>
          </w:tcPr>
          <w:p w14:paraId="6FC5906E" w14:textId="77777777" w:rsidR="00604556" w:rsidRDefault="00B37F43">
            <w:pPr>
              <w:pStyle w:val="Table09Row"/>
            </w:pPr>
            <w:r>
              <w:t>1957/059 (6 Eliz. II No. 59)</w:t>
            </w:r>
          </w:p>
        </w:tc>
        <w:tc>
          <w:tcPr>
            <w:tcW w:w="2693" w:type="dxa"/>
          </w:tcPr>
          <w:p w14:paraId="0942BED4" w14:textId="77777777" w:rsidR="00604556" w:rsidRDefault="00B37F43">
            <w:pPr>
              <w:pStyle w:val="Table09Row"/>
            </w:pPr>
            <w:r>
              <w:rPr>
                <w:i/>
              </w:rPr>
              <w:t>Parliamentary Superannuation Act Amendment Act 1957</w:t>
            </w:r>
          </w:p>
        </w:tc>
        <w:tc>
          <w:tcPr>
            <w:tcW w:w="1276" w:type="dxa"/>
          </w:tcPr>
          <w:p w14:paraId="609F9006" w14:textId="77777777" w:rsidR="00604556" w:rsidRDefault="00B37F43">
            <w:pPr>
              <w:pStyle w:val="Table09Row"/>
            </w:pPr>
            <w:r>
              <w:t>6 Dec 1957</w:t>
            </w:r>
          </w:p>
        </w:tc>
        <w:tc>
          <w:tcPr>
            <w:tcW w:w="3402" w:type="dxa"/>
          </w:tcPr>
          <w:p w14:paraId="64651B2E" w14:textId="77777777" w:rsidR="00604556" w:rsidRDefault="00B37F43">
            <w:pPr>
              <w:pStyle w:val="Table09Row"/>
            </w:pPr>
            <w:r>
              <w:t>6 Dec 1957</w:t>
            </w:r>
          </w:p>
        </w:tc>
        <w:tc>
          <w:tcPr>
            <w:tcW w:w="1123" w:type="dxa"/>
          </w:tcPr>
          <w:p w14:paraId="15D0AE39" w14:textId="77777777" w:rsidR="00604556" w:rsidRDefault="00B37F43">
            <w:pPr>
              <w:pStyle w:val="Table09Row"/>
            </w:pPr>
            <w:r>
              <w:t>1970/036</w:t>
            </w:r>
          </w:p>
        </w:tc>
      </w:tr>
      <w:tr w:rsidR="00604556" w14:paraId="2670FDB2" w14:textId="77777777">
        <w:trPr>
          <w:cantSplit/>
          <w:jc w:val="center"/>
        </w:trPr>
        <w:tc>
          <w:tcPr>
            <w:tcW w:w="1418" w:type="dxa"/>
          </w:tcPr>
          <w:p w14:paraId="1C3421EA" w14:textId="77777777" w:rsidR="00604556" w:rsidRDefault="00B37F43">
            <w:pPr>
              <w:pStyle w:val="Table09Row"/>
            </w:pPr>
            <w:r>
              <w:t>1957/060 (6 Eliz. II No. 60)</w:t>
            </w:r>
          </w:p>
        </w:tc>
        <w:tc>
          <w:tcPr>
            <w:tcW w:w="2693" w:type="dxa"/>
          </w:tcPr>
          <w:p w14:paraId="1705BFC4" w14:textId="77777777" w:rsidR="00604556" w:rsidRDefault="00B37F43">
            <w:pPr>
              <w:pStyle w:val="Table09Row"/>
            </w:pPr>
            <w:r>
              <w:rPr>
                <w:i/>
              </w:rPr>
              <w:t>Mining Act Amendment Act 1957</w:t>
            </w:r>
          </w:p>
        </w:tc>
        <w:tc>
          <w:tcPr>
            <w:tcW w:w="1276" w:type="dxa"/>
          </w:tcPr>
          <w:p w14:paraId="529A7DB2" w14:textId="77777777" w:rsidR="00604556" w:rsidRDefault="00B37F43">
            <w:pPr>
              <w:pStyle w:val="Table09Row"/>
            </w:pPr>
            <w:r>
              <w:t>6 Dec 1957</w:t>
            </w:r>
          </w:p>
        </w:tc>
        <w:tc>
          <w:tcPr>
            <w:tcW w:w="3402" w:type="dxa"/>
          </w:tcPr>
          <w:p w14:paraId="0BD4F80C" w14:textId="77777777" w:rsidR="00604556" w:rsidRDefault="00B37F43">
            <w:pPr>
              <w:pStyle w:val="Table09Row"/>
            </w:pPr>
            <w:r>
              <w:t>6 Dec 1957</w:t>
            </w:r>
          </w:p>
        </w:tc>
        <w:tc>
          <w:tcPr>
            <w:tcW w:w="1123" w:type="dxa"/>
          </w:tcPr>
          <w:p w14:paraId="043CAACC" w14:textId="77777777" w:rsidR="00604556" w:rsidRDefault="00B37F43">
            <w:pPr>
              <w:pStyle w:val="Table09Row"/>
            </w:pPr>
            <w:r>
              <w:t>1978/107</w:t>
            </w:r>
          </w:p>
        </w:tc>
      </w:tr>
      <w:tr w:rsidR="00604556" w14:paraId="45447160" w14:textId="77777777">
        <w:trPr>
          <w:cantSplit/>
          <w:jc w:val="center"/>
        </w:trPr>
        <w:tc>
          <w:tcPr>
            <w:tcW w:w="1418" w:type="dxa"/>
          </w:tcPr>
          <w:p w14:paraId="57C1683C" w14:textId="77777777" w:rsidR="00604556" w:rsidRDefault="00B37F43">
            <w:pPr>
              <w:pStyle w:val="Table09Row"/>
            </w:pPr>
            <w:r>
              <w:t>1957/061 (6 Eliz. II No. 61)</w:t>
            </w:r>
          </w:p>
        </w:tc>
        <w:tc>
          <w:tcPr>
            <w:tcW w:w="2693" w:type="dxa"/>
          </w:tcPr>
          <w:p w14:paraId="31C8A615" w14:textId="77777777" w:rsidR="00604556" w:rsidRDefault="00B37F43">
            <w:pPr>
              <w:pStyle w:val="Table09Row"/>
            </w:pPr>
            <w:r>
              <w:rPr>
                <w:i/>
              </w:rPr>
              <w:t>State Transport Co‑ordination Act Amendment Act (No. 3) 1957</w:t>
            </w:r>
          </w:p>
        </w:tc>
        <w:tc>
          <w:tcPr>
            <w:tcW w:w="1276" w:type="dxa"/>
          </w:tcPr>
          <w:p w14:paraId="799836C3" w14:textId="77777777" w:rsidR="00604556" w:rsidRDefault="00B37F43">
            <w:pPr>
              <w:pStyle w:val="Table09Row"/>
            </w:pPr>
            <w:r>
              <w:t>6 Dec 1957</w:t>
            </w:r>
          </w:p>
        </w:tc>
        <w:tc>
          <w:tcPr>
            <w:tcW w:w="3402" w:type="dxa"/>
          </w:tcPr>
          <w:p w14:paraId="5F79CD73" w14:textId="77777777" w:rsidR="00604556" w:rsidRDefault="00B37F43">
            <w:pPr>
              <w:pStyle w:val="Table09Row"/>
            </w:pPr>
            <w:r>
              <w:t>6 Dec 1957</w:t>
            </w:r>
          </w:p>
        </w:tc>
        <w:tc>
          <w:tcPr>
            <w:tcW w:w="1123" w:type="dxa"/>
          </w:tcPr>
          <w:p w14:paraId="5ECBA34C" w14:textId="77777777" w:rsidR="00604556" w:rsidRDefault="00B37F43">
            <w:pPr>
              <w:pStyle w:val="Table09Row"/>
            </w:pPr>
            <w:r>
              <w:t>1966/091</w:t>
            </w:r>
          </w:p>
        </w:tc>
      </w:tr>
      <w:tr w:rsidR="00604556" w14:paraId="7B8C2825" w14:textId="77777777">
        <w:trPr>
          <w:cantSplit/>
          <w:jc w:val="center"/>
        </w:trPr>
        <w:tc>
          <w:tcPr>
            <w:tcW w:w="1418" w:type="dxa"/>
          </w:tcPr>
          <w:p w14:paraId="6DBE56C0" w14:textId="77777777" w:rsidR="00604556" w:rsidRDefault="00B37F43">
            <w:pPr>
              <w:pStyle w:val="Table09Row"/>
            </w:pPr>
            <w:r>
              <w:t>1957/062 (6 Eliz. II No. 62)</w:t>
            </w:r>
          </w:p>
        </w:tc>
        <w:tc>
          <w:tcPr>
            <w:tcW w:w="2693" w:type="dxa"/>
          </w:tcPr>
          <w:p w14:paraId="3A12ECA6" w14:textId="77777777" w:rsidR="00604556" w:rsidRDefault="00B37F43">
            <w:pPr>
              <w:pStyle w:val="Table09Row"/>
            </w:pPr>
            <w:r>
              <w:rPr>
                <w:i/>
              </w:rPr>
              <w:t xml:space="preserve">Midland </w:t>
            </w:r>
            <w:r>
              <w:rPr>
                <w:i/>
              </w:rPr>
              <w:t>Junction‑Welshpool Railway Act 1957</w:t>
            </w:r>
          </w:p>
        </w:tc>
        <w:tc>
          <w:tcPr>
            <w:tcW w:w="1276" w:type="dxa"/>
          </w:tcPr>
          <w:p w14:paraId="030D8189" w14:textId="77777777" w:rsidR="00604556" w:rsidRDefault="00B37F43">
            <w:pPr>
              <w:pStyle w:val="Table09Row"/>
            </w:pPr>
            <w:r>
              <w:t>6 Dec 1957</w:t>
            </w:r>
          </w:p>
        </w:tc>
        <w:tc>
          <w:tcPr>
            <w:tcW w:w="3402" w:type="dxa"/>
          </w:tcPr>
          <w:p w14:paraId="382F2775" w14:textId="77777777" w:rsidR="00604556" w:rsidRDefault="00B37F43">
            <w:pPr>
              <w:pStyle w:val="Table09Row"/>
            </w:pPr>
            <w:r>
              <w:t>6 Dec 1957</w:t>
            </w:r>
          </w:p>
        </w:tc>
        <w:tc>
          <w:tcPr>
            <w:tcW w:w="1123" w:type="dxa"/>
          </w:tcPr>
          <w:p w14:paraId="04098050" w14:textId="77777777" w:rsidR="00604556" w:rsidRDefault="00B37F43">
            <w:pPr>
              <w:pStyle w:val="Table09Row"/>
            </w:pPr>
            <w:r>
              <w:t>2014/032</w:t>
            </w:r>
          </w:p>
        </w:tc>
      </w:tr>
      <w:tr w:rsidR="00604556" w14:paraId="098B4F61" w14:textId="77777777">
        <w:trPr>
          <w:cantSplit/>
          <w:jc w:val="center"/>
        </w:trPr>
        <w:tc>
          <w:tcPr>
            <w:tcW w:w="1418" w:type="dxa"/>
          </w:tcPr>
          <w:p w14:paraId="4AECFE4A" w14:textId="77777777" w:rsidR="00604556" w:rsidRDefault="00B37F43">
            <w:pPr>
              <w:pStyle w:val="Table09Row"/>
            </w:pPr>
            <w:r>
              <w:t>1957/063 (6 Eliz. II No. 63)</w:t>
            </w:r>
          </w:p>
        </w:tc>
        <w:tc>
          <w:tcPr>
            <w:tcW w:w="2693" w:type="dxa"/>
          </w:tcPr>
          <w:p w14:paraId="00E437A0" w14:textId="77777777" w:rsidR="00604556" w:rsidRDefault="00B37F43">
            <w:pPr>
              <w:pStyle w:val="Table09Row"/>
            </w:pPr>
            <w:r>
              <w:rPr>
                <w:i/>
              </w:rPr>
              <w:t>Supreme Court Act Amendment Act 1957</w:t>
            </w:r>
          </w:p>
        </w:tc>
        <w:tc>
          <w:tcPr>
            <w:tcW w:w="1276" w:type="dxa"/>
          </w:tcPr>
          <w:p w14:paraId="4E36A754" w14:textId="77777777" w:rsidR="00604556" w:rsidRDefault="00B37F43">
            <w:pPr>
              <w:pStyle w:val="Table09Row"/>
            </w:pPr>
            <w:r>
              <w:t>6 Dec 1957</w:t>
            </w:r>
          </w:p>
        </w:tc>
        <w:tc>
          <w:tcPr>
            <w:tcW w:w="3402" w:type="dxa"/>
          </w:tcPr>
          <w:p w14:paraId="21BE0FD2" w14:textId="77777777" w:rsidR="00604556" w:rsidRDefault="00B37F43">
            <w:pPr>
              <w:pStyle w:val="Table09Row"/>
            </w:pPr>
            <w:r>
              <w:t>6 Dec 1957</w:t>
            </w:r>
          </w:p>
        </w:tc>
        <w:tc>
          <w:tcPr>
            <w:tcW w:w="1123" w:type="dxa"/>
          </w:tcPr>
          <w:p w14:paraId="1371A31D" w14:textId="77777777" w:rsidR="00604556" w:rsidRDefault="00604556">
            <w:pPr>
              <w:pStyle w:val="Table09Row"/>
            </w:pPr>
          </w:p>
        </w:tc>
      </w:tr>
      <w:tr w:rsidR="00604556" w14:paraId="49CDDD06" w14:textId="77777777">
        <w:trPr>
          <w:cantSplit/>
          <w:jc w:val="center"/>
        </w:trPr>
        <w:tc>
          <w:tcPr>
            <w:tcW w:w="1418" w:type="dxa"/>
          </w:tcPr>
          <w:p w14:paraId="4070E66C" w14:textId="77777777" w:rsidR="00604556" w:rsidRDefault="00B37F43">
            <w:pPr>
              <w:pStyle w:val="Table09Row"/>
            </w:pPr>
            <w:r>
              <w:t>1957/064 (6 Eliz. II No. 64)</w:t>
            </w:r>
          </w:p>
        </w:tc>
        <w:tc>
          <w:tcPr>
            <w:tcW w:w="2693" w:type="dxa"/>
          </w:tcPr>
          <w:p w14:paraId="4644A130" w14:textId="77777777" w:rsidR="00604556" w:rsidRDefault="00B37F43">
            <w:pPr>
              <w:pStyle w:val="Table09Row"/>
            </w:pPr>
            <w:r>
              <w:rPr>
                <w:i/>
              </w:rPr>
              <w:t>Nurses Registration Act Amendment Act (No. 2) 1957</w:t>
            </w:r>
          </w:p>
        </w:tc>
        <w:tc>
          <w:tcPr>
            <w:tcW w:w="1276" w:type="dxa"/>
          </w:tcPr>
          <w:p w14:paraId="51E8941D" w14:textId="77777777" w:rsidR="00604556" w:rsidRDefault="00B37F43">
            <w:pPr>
              <w:pStyle w:val="Table09Row"/>
            </w:pPr>
            <w:r>
              <w:t>6 Dec 1957</w:t>
            </w:r>
          </w:p>
        </w:tc>
        <w:tc>
          <w:tcPr>
            <w:tcW w:w="3402" w:type="dxa"/>
          </w:tcPr>
          <w:p w14:paraId="62870908" w14:textId="77777777" w:rsidR="00604556" w:rsidRDefault="00B37F43">
            <w:pPr>
              <w:pStyle w:val="Table09Row"/>
            </w:pPr>
            <w:r>
              <w:t>6 Dec 1957</w:t>
            </w:r>
          </w:p>
        </w:tc>
        <w:tc>
          <w:tcPr>
            <w:tcW w:w="1123" w:type="dxa"/>
          </w:tcPr>
          <w:p w14:paraId="71725258" w14:textId="77777777" w:rsidR="00604556" w:rsidRDefault="00B37F43">
            <w:pPr>
              <w:pStyle w:val="Table09Row"/>
            </w:pPr>
            <w:r>
              <w:t>1968/027</w:t>
            </w:r>
          </w:p>
        </w:tc>
      </w:tr>
      <w:tr w:rsidR="00604556" w14:paraId="55ED60AD" w14:textId="77777777">
        <w:trPr>
          <w:cantSplit/>
          <w:jc w:val="center"/>
        </w:trPr>
        <w:tc>
          <w:tcPr>
            <w:tcW w:w="1418" w:type="dxa"/>
          </w:tcPr>
          <w:p w14:paraId="79A50E1C" w14:textId="77777777" w:rsidR="00604556" w:rsidRDefault="00B37F43">
            <w:pPr>
              <w:pStyle w:val="Table09Row"/>
            </w:pPr>
            <w:r>
              <w:t>1957/065 (6 Eliz. II No. 65)</w:t>
            </w:r>
          </w:p>
        </w:tc>
        <w:tc>
          <w:tcPr>
            <w:tcW w:w="2693" w:type="dxa"/>
          </w:tcPr>
          <w:p w14:paraId="4C1B4DB2" w14:textId="77777777" w:rsidR="00604556" w:rsidRDefault="00B37F43">
            <w:pPr>
              <w:pStyle w:val="Table09Row"/>
            </w:pPr>
            <w:r>
              <w:rPr>
                <w:i/>
              </w:rPr>
              <w:t>Northern Developments Pty Limited Agreement Act 1957</w:t>
            </w:r>
          </w:p>
        </w:tc>
        <w:tc>
          <w:tcPr>
            <w:tcW w:w="1276" w:type="dxa"/>
          </w:tcPr>
          <w:p w14:paraId="4E807384" w14:textId="77777777" w:rsidR="00604556" w:rsidRDefault="00B37F43">
            <w:pPr>
              <w:pStyle w:val="Table09Row"/>
            </w:pPr>
            <w:r>
              <w:t>6 Dec 1957</w:t>
            </w:r>
          </w:p>
        </w:tc>
        <w:tc>
          <w:tcPr>
            <w:tcW w:w="3402" w:type="dxa"/>
          </w:tcPr>
          <w:p w14:paraId="30DC5E3A" w14:textId="77777777" w:rsidR="00604556" w:rsidRDefault="00B37F43">
            <w:pPr>
              <w:pStyle w:val="Table09Row"/>
            </w:pPr>
            <w:r>
              <w:t>6 Dec 1957</w:t>
            </w:r>
          </w:p>
        </w:tc>
        <w:tc>
          <w:tcPr>
            <w:tcW w:w="1123" w:type="dxa"/>
          </w:tcPr>
          <w:p w14:paraId="1117B7A8" w14:textId="77777777" w:rsidR="00604556" w:rsidRDefault="00B37F43">
            <w:pPr>
              <w:pStyle w:val="Table09Row"/>
            </w:pPr>
            <w:r>
              <w:t>2003/074</w:t>
            </w:r>
          </w:p>
        </w:tc>
      </w:tr>
      <w:tr w:rsidR="00604556" w14:paraId="397C62AD" w14:textId="77777777">
        <w:trPr>
          <w:cantSplit/>
          <w:jc w:val="center"/>
        </w:trPr>
        <w:tc>
          <w:tcPr>
            <w:tcW w:w="1418" w:type="dxa"/>
          </w:tcPr>
          <w:p w14:paraId="0EA2B2FA" w14:textId="77777777" w:rsidR="00604556" w:rsidRDefault="00B37F43">
            <w:pPr>
              <w:pStyle w:val="Table09Row"/>
            </w:pPr>
            <w:r>
              <w:t>1957/066 (6 Eliz. II No. 66)</w:t>
            </w:r>
          </w:p>
        </w:tc>
        <w:tc>
          <w:tcPr>
            <w:tcW w:w="2693" w:type="dxa"/>
          </w:tcPr>
          <w:p w14:paraId="12B8EA67" w14:textId="77777777" w:rsidR="00604556" w:rsidRDefault="00B37F43">
            <w:pPr>
              <w:pStyle w:val="Table09Row"/>
            </w:pPr>
            <w:r>
              <w:rPr>
                <w:i/>
              </w:rPr>
              <w:t>Road Closure Act 1957</w:t>
            </w:r>
          </w:p>
        </w:tc>
        <w:tc>
          <w:tcPr>
            <w:tcW w:w="1276" w:type="dxa"/>
          </w:tcPr>
          <w:p w14:paraId="5B053321" w14:textId="77777777" w:rsidR="00604556" w:rsidRDefault="00B37F43">
            <w:pPr>
              <w:pStyle w:val="Table09Row"/>
            </w:pPr>
            <w:r>
              <w:t>6 Dec 1957</w:t>
            </w:r>
          </w:p>
        </w:tc>
        <w:tc>
          <w:tcPr>
            <w:tcW w:w="3402" w:type="dxa"/>
          </w:tcPr>
          <w:p w14:paraId="71875E4A" w14:textId="77777777" w:rsidR="00604556" w:rsidRDefault="00B37F43">
            <w:pPr>
              <w:pStyle w:val="Table09Row"/>
            </w:pPr>
            <w:r>
              <w:t>6 Dec 1957</w:t>
            </w:r>
          </w:p>
        </w:tc>
        <w:tc>
          <w:tcPr>
            <w:tcW w:w="1123" w:type="dxa"/>
          </w:tcPr>
          <w:p w14:paraId="71392CE6" w14:textId="77777777" w:rsidR="00604556" w:rsidRDefault="00604556">
            <w:pPr>
              <w:pStyle w:val="Table09Row"/>
            </w:pPr>
          </w:p>
        </w:tc>
      </w:tr>
      <w:tr w:rsidR="00604556" w14:paraId="5355B649" w14:textId="77777777">
        <w:trPr>
          <w:cantSplit/>
          <w:jc w:val="center"/>
        </w:trPr>
        <w:tc>
          <w:tcPr>
            <w:tcW w:w="1418" w:type="dxa"/>
          </w:tcPr>
          <w:p w14:paraId="73E248B5" w14:textId="77777777" w:rsidR="00604556" w:rsidRDefault="00B37F43">
            <w:pPr>
              <w:pStyle w:val="Table09Row"/>
            </w:pPr>
            <w:r>
              <w:t>1957/067 (6 Eliz. II No. 67)</w:t>
            </w:r>
          </w:p>
        </w:tc>
        <w:tc>
          <w:tcPr>
            <w:tcW w:w="2693" w:type="dxa"/>
          </w:tcPr>
          <w:p w14:paraId="4B0C3AFE" w14:textId="77777777" w:rsidR="00604556" w:rsidRDefault="00B37F43">
            <w:pPr>
              <w:pStyle w:val="Table09Row"/>
            </w:pPr>
            <w:r>
              <w:rPr>
                <w:i/>
              </w:rPr>
              <w:t>East C</w:t>
            </w:r>
            <w:r>
              <w:rPr>
                <w:i/>
              </w:rPr>
              <w:t>arey Park Land Vesting Act 1957</w:t>
            </w:r>
          </w:p>
        </w:tc>
        <w:tc>
          <w:tcPr>
            <w:tcW w:w="1276" w:type="dxa"/>
          </w:tcPr>
          <w:p w14:paraId="2F400A33" w14:textId="77777777" w:rsidR="00604556" w:rsidRDefault="00B37F43">
            <w:pPr>
              <w:pStyle w:val="Table09Row"/>
            </w:pPr>
            <w:r>
              <w:t>6 Dec 1957</w:t>
            </w:r>
          </w:p>
        </w:tc>
        <w:tc>
          <w:tcPr>
            <w:tcW w:w="3402" w:type="dxa"/>
          </w:tcPr>
          <w:p w14:paraId="46D41DE5" w14:textId="77777777" w:rsidR="00604556" w:rsidRDefault="00B37F43">
            <w:pPr>
              <w:pStyle w:val="Table09Row"/>
            </w:pPr>
            <w:r>
              <w:t>6 Dec 1957</w:t>
            </w:r>
          </w:p>
        </w:tc>
        <w:tc>
          <w:tcPr>
            <w:tcW w:w="1123" w:type="dxa"/>
          </w:tcPr>
          <w:p w14:paraId="528BAC16" w14:textId="77777777" w:rsidR="00604556" w:rsidRDefault="00604556">
            <w:pPr>
              <w:pStyle w:val="Table09Row"/>
            </w:pPr>
          </w:p>
        </w:tc>
      </w:tr>
      <w:tr w:rsidR="00604556" w14:paraId="61BD3A1A" w14:textId="77777777">
        <w:trPr>
          <w:cantSplit/>
          <w:jc w:val="center"/>
        </w:trPr>
        <w:tc>
          <w:tcPr>
            <w:tcW w:w="1418" w:type="dxa"/>
          </w:tcPr>
          <w:p w14:paraId="1A3EF6BF" w14:textId="77777777" w:rsidR="00604556" w:rsidRDefault="00B37F43">
            <w:pPr>
              <w:pStyle w:val="Table09Row"/>
            </w:pPr>
            <w:r>
              <w:t>1957/068 (6 Eliz. II No. 68)</w:t>
            </w:r>
          </w:p>
        </w:tc>
        <w:tc>
          <w:tcPr>
            <w:tcW w:w="2693" w:type="dxa"/>
          </w:tcPr>
          <w:p w14:paraId="7C8CCA43" w14:textId="77777777" w:rsidR="00604556" w:rsidRDefault="00B37F43">
            <w:pPr>
              <w:pStyle w:val="Table09Row"/>
            </w:pPr>
            <w:r>
              <w:rPr>
                <w:i/>
              </w:rPr>
              <w:t>Town Planning and Development Act Amendment Act 1957</w:t>
            </w:r>
          </w:p>
        </w:tc>
        <w:tc>
          <w:tcPr>
            <w:tcW w:w="1276" w:type="dxa"/>
          </w:tcPr>
          <w:p w14:paraId="4038541E" w14:textId="77777777" w:rsidR="00604556" w:rsidRDefault="00B37F43">
            <w:pPr>
              <w:pStyle w:val="Table09Row"/>
            </w:pPr>
            <w:r>
              <w:t>6 Dec 1957</w:t>
            </w:r>
          </w:p>
        </w:tc>
        <w:tc>
          <w:tcPr>
            <w:tcW w:w="3402" w:type="dxa"/>
          </w:tcPr>
          <w:p w14:paraId="4BFFCC67" w14:textId="77777777" w:rsidR="00604556" w:rsidRDefault="00B37F43">
            <w:pPr>
              <w:pStyle w:val="Table09Row"/>
            </w:pPr>
            <w:r>
              <w:t>6 Dec 1957</w:t>
            </w:r>
          </w:p>
        </w:tc>
        <w:tc>
          <w:tcPr>
            <w:tcW w:w="1123" w:type="dxa"/>
          </w:tcPr>
          <w:p w14:paraId="2F516C87" w14:textId="77777777" w:rsidR="00604556" w:rsidRDefault="00B37F43">
            <w:pPr>
              <w:pStyle w:val="Table09Row"/>
            </w:pPr>
            <w:r>
              <w:t>2005/038</w:t>
            </w:r>
          </w:p>
        </w:tc>
      </w:tr>
      <w:tr w:rsidR="00604556" w14:paraId="7DD03F4E" w14:textId="77777777">
        <w:trPr>
          <w:cantSplit/>
          <w:jc w:val="center"/>
        </w:trPr>
        <w:tc>
          <w:tcPr>
            <w:tcW w:w="1418" w:type="dxa"/>
          </w:tcPr>
          <w:p w14:paraId="336AE717" w14:textId="77777777" w:rsidR="00604556" w:rsidRDefault="00B37F43">
            <w:pPr>
              <w:pStyle w:val="Table09Row"/>
            </w:pPr>
            <w:r>
              <w:t>1957/069 (6 Eliz. II No. 69)</w:t>
            </w:r>
          </w:p>
        </w:tc>
        <w:tc>
          <w:tcPr>
            <w:tcW w:w="2693" w:type="dxa"/>
          </w:tcPr>
          <w:p w14:paraId="2730298F" w14:textId="77777777" w:rsidR="00604556" w:rsidRDefault="00B37F43">
            <w:pPr>
              <w:pStyle w:val="Table09Row"/>
            </w:pPr>
            <w:r>
              <w:rPr>
                <w:i/>
              </w:rPr>
              <w:t>Child Welfare Act Amendment Act 1957</w:t>
            </w:r>
          </w:p>
        </w:tc>
        <w:tc>
          <w:tcPr>
            <w:tcW w:w="1276" w:type="dxa"/>
          </w:tcPr>
          <w:p w14:paraId="7DB7225F" w14:textId="77777777" w:rsidR="00604556" w:rsidRDefault="00B37F43">
            <w:pPr>
              <w:pStyle w:val="Table09Row"/>
            </w:pPr>
            <w:r>
              <w:t>6 Dec 1957</w:t>
            </w:r>
          </w:p>
        </w:tc>
        <w:tc>
          <w:tcPr>
            <w:tcW w:w="3402" w:type="dxa"/>
          </w:tcPr>
          <w:p w14:paraId="75AE8507" w14:textId="77777777" w:rsidR="00604556" w:rsidRDefault="00B37F43">
            <w:pPr>
              <w:pStyle w:val="Table09Row"/>
            </w:pPr>
            <w:r>
              <w:t>6 Dec 1957</w:t>
            </w:r>
          </w:p>
        </w:tc>
        <w:tc>
          <w:tcPr>
            <w:tcW w:w="1123" w:type="dxa"/>
          </w:tcPr>
          <w:p w14:paraId="43325AC0" w14:textId="77777777" w:rsidR="00604556" w:rsidRDefault="00B37F43">
            <w:pPr>
              <w:pStyle w:val="Table09Row"/>
            </w:pPr>
            <w:r>
              <w:t>2004/034</w:t>
            </w:r>
          </w:p>
        </w:tc>
      </w:tr>
      <w:tr w:rsidR="00604556" w14:paraId="2C63390B" w14:textId="77777777">
        <w:trPr>
          <w:cantSplit/>
          <w:jc w:val="center"/>
        </w:trPr>
        <w:tc>
          <w:tcPr>
            <w:tcW w:w="1418" w:type="dxa"/>
          </w:tcPr>
          <w:p w14:paraId="39197F15" w14:textId="77777777" w:rsidR="00604556" w:rsidRDefault="00B37F43">
            <w:pPr>
              <w:pStyle w:val="Table09Row"/>
            </w:pPr>
            <w:r>
              <w:t>1957/070 (6 Eliz. II No. 70)</w:t>
            </w:r>
          </w:p>
        </w:tc>
        <w:tc>
          <w:tcPr>
            <w:tcW w:w="2693" w:type="dxa"/>
          </w:tcPr>
          <w:p w14:paraId="222D2A43" w14:textId="77777777" w:rsidR="00604556" w:rsidRDefault="00B37F43">
            <w:pPr>
              <w:pStyle w:val="Table09Row"/>
            </w:pPr>
            <w:r>
              <w:rPr>
                <w:i/>
              </w:rPr>
              <w:t>Stamp Act Amendment Act 1957</w:t>
            </w:r>
          </w:p>
        </w:tc>
        <w:tc>
          <w:tcPr>
            <w:tcW w:w="1276" w:type="dxa"/>
          </w:tcPr>
          <w:p w14:paraId="39BB19D1" w14:textId="77777777" w:rsidR="00604556" w:rsidRDefault="00B37F43">
            <w:pPr>
              <w:pStyle w:val="Table09Row"/>
            </w:pPr>
            <w:r>
              <w:t>6 Dec 1957</w:t>
            </w:r>
          </w:p>
        </w:tc>
        <w:tc>
          <w:tcPr>
            <w:tcW w:w="3402" w:type="dxa"/>
          </w:tcPr>
          <w:p w14:paraId="59DA39B8" w14:textId="77777777" w:rsidR="00604556" w:rsidRDefault="00B37F43">
            <w:pPr>
              <w:pStyle w:val="Table09Row"/>
            </w:pPr>
            <w:r>
              <w:t xml:space="preserve">1 Feb 1958 (see s. 2 and </w:t>
            </w:r>
            <w:r>
              <w:rPr>
                <w:i/>
              </w:rPr>
              <w:t>Gazette</w:t>
            </w:r>
            <w:r>
              <w:t xml:space="preserve"> 24 Jan 1958 p. 129)</w:t>
            </w:r>
          </w:p>
        </w:tc>
        <w:tc>
          <w:tcPr>
            <w:tcW w:w="1123" w:type="dxa"/>
          </w:tcPr>
          <w:p w14:paraId="23E53D09" w14:textId="77777777" w:rsidR="00604556" w:rsidRDefault="00604556">
            <w:pPr>
              <w:pStyle w:val="Table09Row"/>
            </w:pPr>
          </w:p>
        </w:tc>
      </w:tr>
      <w:tr w:rsidR="00604556" w14:paraId="6846CEF8" w14:textId="77777777">
        <w:trPr>
          <w:cantSplit/>
          <w:jc w:val="center"/>
        </w:trPr>
        <w:tc>
          <w:tcPr>
            <w:tcW w:w="1418" w:type="dxa"/>
          </w:tcPr>
          <w:p w14:paraId="75902C5E" w14:textId="77777777" w:rsidR="00604556" w:rsidRDefault="00B37F43">
            <w:pPr>
              <w:pStyle w:val="Table09Row"/>
            </w:pPr>
            <w:r>
              <w:t>1957/071 (6 Eliz. II No. 71)</w:t>
            </w:r>
          </w:p>
        </w:tc>
        <w:tc>
          <w:tcPr>
            <w:tcW w:w="2693" w:type="dxa"/>
          </w:tcPr>
          <w:p w14:paraId="3702F607" w14:textId="77777777" w:rsidR="00604556" w:rsidRDefault="00B37F43">
            <w:pPr>
              <w:pStyle w:val="Table09Row"/>
            </w:pPr>
            <w:r>
              <w:rPr>
                <w:i/>
              </w:rPr>
              <w:t>Metropolitan (Perth) Passenger Transport Trust Act 1957</w:t>
            </w:r>
          </w:p>
        </w:tc>
        <w:tc>
          <w:tcPr>
            <w:tcW w:w="1276" w:type="dxa"/>
          </w:tcPr>
          <w:p w14:paraId="07A54955" w14:textId="77777777" w:rsidR="00604556" w:rsidRDefault="00B37F43">
            <w:pPr>
              <w:pStyle w:val="Table09Row"/>
            </w:pPr>
            <w:r>
              <w:t>10 Dec 1957</w:t>
            </w:r>
          </w:p>
        </w:tc>
        <w:tc>
          <w:tcPr>
            <w:tcW w:w="3402" w:type="dxa"/>
          </w:tcPr>
          <w:p w14:paraId="6AFAECBC" w14:textId="77777777" w:rsidR="00604556" w:rsidRDefault="00B37F43">
            <w:pPr>
              <w:pStyle w:val="Table09Row"/>
            </w:pPr>
            <w:r>
              <w:t xml:space="preserve">15 Jan 1958 (see s. 2 and </w:t>
            </w:r>
            <w:r>
              <w:rPr>
                <w:i/>
              </w:rPr>
              <w:t>Gazette</w:t>
            </w:r>
            <w:r>
              <w:t xml:space="preserve"> 3 Jan 1958 p. 1)</w:t>
            </w:r>
          </w:p>
        </w:tc>
        <w:tc>
          <w:tcPr>
            <w:tcW w:w="1123" w:type="dxa"/>
          </w:tcPr>
          <w:p w14:paraId="3758E49B" w14:textId="77777777" w:rsidR="00604556" w:rsidRDefault="00B37F43">
            <w:pPr>
              <w:pStyle w:val="Table09Row"/>
            </w:pPr>
            <w:r>
              <w:t>2003/031</w:t>
            </w:r>
          </w:p>
        </w:tc>
      </w:tr>
      <w:tr w:rsidR="00604556" w14:paraId="532CB043" w14:textId="77777777">
        <w:trPr>
          <w:cantSplit/>
          <w:jc w:val="center"/>
        </w:trPr>
        <w:tc>
          <w:tcPr>
            <w:tcW w:w="1418" w:type="dxa"/>
          </w:tcPr>
          <w:p w14:paraId="7F7EF6ED" w14:textId="77777777" w:rsidR="00604556" w:rsidRDefault="00B37F43">
            <w:pPr>
              <w:pStyle w:val="Table09Row"/>
            </w:pPr>
            <w:r>
              <w:t>1957/072 (6 Eliz. II No. 72)</w:t>
            </w:r>
          </w:p>
        </w:tc>
        <w:tc>
          <w:tcPr>
            <w:tcW w:w="2693" w:type="dxa"/>
          </w:tcPr>
          <w:p w14:paraId="44D3E572" w14:textId="77777777" w:rsidR="00604556" w:rsidRDefault="00B37F43">
            <w:pPr>
              <w:pStyle w:val="Table09Row"/>
            </w:pPr>
            <w:r>
              <w:rPr>
                <w:i/>
              </w:rPr>
              <w:t>Education Act Amendment Act 1957</w:t>
            </w:r>
          </w:p>
        </w:tc>
        <w:tc>
          <w:tcPr>
            <w:tcW w:w="1276" w:type="dxa"/>
          </w:tcPr>
          <w:p w14:paraId="1016304A" w14:textId="77777777" w:rsidR="00604556" w:rsidRDefault="00B37F43">
            <w:pPr>
              <w:pStyle w:val="Table09Row"/>
            </w:pPr>
            <w:r>
              <w:t>10 Dec 1957</w:t>
            </w:r>
          </w:p>
        </w:tc>
        <w:tc>
          <w:tcPr>
            <w:tcW w:w="3402" w:type="dxa"/>
          </w:tcPr>
          <w:p w14:paraId="3E47539C" w14:textId="77777777" w:rsidR="00604556" w:rsidRDefault="00B37F43">
            <w:pPr>
              <w:pStyle w:val="Table09Row"/>
            </w:pPr>
            <w:r>
              <w:t>10 Dec 1957</w:t>
            </w:r>
          </w:p>
        </w:tc>
        <w:tc>
          <w:tcPr>
            <w:tcW w:w="1123" w:type="dxa"/>
          </w:tcPr>
          <w:p w14:paraId="515F6183" w14:textId="77777777" w:rsidR="00604556" w:rsidRDefault="00B37F43">
            <w:pPr>
              <w:pStyle w:val="Table09Row"/>
            </w:pPr>
            <w:r>
              <w:t>1999/036</w:t>
            </w:r>
          </w:p>
        </w:tc>
      </w:tr>
      <w:tr w:rsidR="00604556" w14:paraId="20A1040B" w14:textId="77777777">
        <w:trPr>
          <w:cantSplit/>
          <w:jc w:val="center"/>
        </w:trPr>
        <w:tc>
          <w:tcPr>
            <w:tcW w:w="1418" w:type="dxa"/>
          </w:tcPr>
          <w:p w14:paraId="7472D3BA" w14:textId="77777777" w:rsidR="00604556" w:rsidRDefault="00B37F43">
            <w:pPr>
              <w:pStyle w:val="Table09Row"/>
            </w:pPr>
            <w:r>
              <w:t>1957/073 (6 Eliz. II No. 73)</w:t>
            </w:r>
          </w:p>
        </w:tc>
        <w:tc>
          <w:tcPr>
            <w:tcW w:w="2693" w:type="dxa"/>
          </w:tcPr>
          <w:p w14:paraId="74317B28" w14:textId="77777777" w:rsidR="00604556" w:rsidRDefault="00B37F43">
            <w:pPr>
              <w:pStyle w:val="Table09Row"/>
            </w:pPr>
            <w:r>
              <w:rPr>
                <w:i/>
              </w:rPr>
              <w:t>Matrimonial Causes and Personal Status Code Amendment Act 1957</w:t>
            </w:r>
          </w:p>
        </w:tc>
        <w:tc>
          <w:tcPr>
            <w:tcW w:w="1276" w:type="dxa"/>
          </w:tcPr>
          <w:p w14:paraId="294E9FA6" w14:textId="77777777" w:rsidR="00604556" w:rsidRDefault="00B37F43">
            <w:pPr>
              <w:pStyle w:val="Table09Row"/>
            </w:pPr>
            <w:r>
              <w:t>16 May </w:t>
            </w:r>
            <w:r>
              <w:t>1958</w:t>
            </w:r>
          </w:p>
        </w:tc>
        <w:tc>
          <w:tcPr>
            <w:tcW w:w="3402" w:type="dxa"/>
          </w:tcPr>
          <w:p w14:paraId="484F6F5B" w14:textId="77777777" w:rsidR="00604556" w:rsidRDefault="00B37F43">
            <w:pPr>
              <w:pStyle w:val="Table09Row"/>
            </w:pPr>
            <w:r>
              <w:t>16 May 1958</w:t>
            </w:r>
          </w:p>
        </w:tc>
        <w:tc>
          <w:tcPr>
            <w:tcW w:w="1123" w:type="dxa"/>
          </w:tcPr>
          <w:p w14:paraId="2A6FDDE9" w14:textId="77777777" w:rsidR="00604556" w:rsidRDefault="00B37F43">
            <w:pPr>
              <w:pStyle w:val="Table09Row"/>
            </w:pPr>
            <w:r>
              <w:t>1997/041</w:t>
            </w:r>
          </w:p>
        </w:tc>
      </w:tr>
      <w:tr w:rsidR="00604556" w14:paraId="73B785E4" w14:textId="77777777">
        <w:trPr>
          <w:cantSplit/>
          <w:jc w:val="center"/>
        </w:trPr>
        <w:tc>
          <w:tcPr>
            <w:tcW w:w="1418" w:type="dxa"/>
          </w:tcPr>
          <w:p w14:paraId="5C24F003" w14:textId="77777777" w:rsidR="00604556" w:rsidRDefault="00B37F43">
            <w:pPr>
              <w:pStyle w:val="Table09Row"/>
            </w:pPr>
            <w:r>
              <w:t>1957/074 (6 Eliz. II No. 74)</w:t>
            </w:r>
          </w:p>
        </w:tc>
        <w:tc>
          <w:tcPr>
            <w:tcW w:w="2693" w:type="dxa"/>
          </w:tcPr>
          <w:p w14:paraId="10189103" w14:textId="77777777" w:rsidR="00604556" w:rsidRDefault="00B37F43">
            <w:pPr>
              <w:pStyle w:val="Table09Row"/>
            </w:pPr>
            <w:r>
              <w:rPr>
                <w:i/>
              </w:rPr>
              <w:t>Child Welfare Act Amendment Act (No. 2) 1957</w:t>
            </w:r>
          </w:p>
        </w:tc>
        <w:tc>
          <w:tcPr>
            <w:tcW w:w="1276" w:type="dxa"/>
          </w:tcPr>
          <w:p w14:paraId="197FE57A" w14:textId="77777777" w:rsidR="00604556" w:rsidRDefault="00B37F43">
            <w:pPr>
              <w:pStyle w:val="Table09Row"/>
            </w:pPr>
            <w:r>
              <w:t>10 Dec 1957</w:t>
            </w:r>
          </w:p>
        </w:tc>
        <w:tc>
          <w:tcPr>
            <w:tcW w:w="3402" w:type="dxa"/>
          </w:tcPr>
          <w:p w14:paraId="5A933470" w14:textId="77777777" w:rsidR="00604556" w:rsidRDefault="00B37F43">
            <w:pPr>
              <w:pStyle w:val="Table09Row"/>
            </w:pPr>
            <w:r>
              <w:t xml:space="preserve">1 Feb 1958 (see s. 2 and </w:t>
            </w:r>
            <w:r>
              <w:rPr>
                <w:i/>
              </w:rPr>
              <w:t>Gazette</w:t>
            </w:r>
            <w:r>
              <w:t xml:space="preserve"> 31 Jan 1958 p. 167)</w:t>
            </w:r>
          </w:p>
        </w:tc>
        <w:tc>
          <w:tcPr>
            <w:tcW w:w="1123" w:type="dxa"/>
          </w:tcPr>
          <w:p w14:paraId="5C4F9297" w14:textId="77777777" w:rsidR="00604556" w:rsidRDefault="00B37F43">
            <w:pPr>
              <w:pStyle w:val="Table09Row"/>
            </w:pPr>
            <w:r>
              <w:t>2004/034</w:t>
            </w:r>
          </w:p>
        </w:tc>
      </w:tr>
      <w:tr w:rsidR="00604556" w14:paraId="1B974ED7" w14:textId="77777777">
        <w:trPr>
          <w:cantSplit/>
          <w:jc w:val="center"/>
        </w:trPr>
        <w:tc>
          <w:tcPr>
            <w:tcW w:w="1418" w:type="dxa"/>
          </w:tcPr>
          <w:p w14:paraId="62987044" w14:textId="77777777" w:rsidR="00604556" w:rsidRDefault="00B37F43">
            <w:pPr>
              <w:pStyle w:val="Table09Row"/>
            </w:pPr>
            <w:r>
              <w:lastRenderedPageBreak/>
              <w:t>1957/075 (6 Eliz. II No. 75)</w:t>
            </w:r>
          </w:p>
        </w:tc>
        <w:tc>
          <w:tcPr>
            <w:tcW w:w="2693" w:type="dxa"/>
          </w:tcPr>
          <w:p w14:paraId="0D17C509" w14:textId="77777777" w:rsidR="00604556" w:rsidRDefault="00B37F43">
            <w:pPr>
              <w:pStyle w:val="Table09Row"/>
            </w:pPr>
            <w:r>
              <w:rPr>
                <w:i/>
              </w:rPr>
              <w:t>Housing Loan Guarantee Act 1957</w:t>
            </w:r>
          </w:p>
        </w:tc>
        <w:tc>
          <w:tcPr>
            <w:tcW w:w="1276" w:type="dxa"/>
          </w:tcPr>
          <w:p w14:paraId="63EEA60F" w14:textId="77777777" w:rsidR="00604556" w:rsidRDefault="00B37F43">
            <w:pPr>
              <w:pStyle w:val="Table09Row"/>
            </w:pPr>
            <w:r>
              <w:t>16 Dec 1957</w:t>
            </w:r>
          </w:p>
        </w:tc>
        <w:tc>
          <w:tcPr>
            <w:tcW w:w="3402" w:type="dxa"/>
          </w:tcPr>
          <w:p w14:paraId="55658BB4" w14:textId="77777777" w:rsidR="00604556" w:rsidRDefault="00B37F43">
            <w:pPr>
              <w:pStyle w:val="Table09Row"/>
            </w:pPr>
            <w:r>
              <w:t xml:space="preserve">19 May 1958 (see s. 2 and </w:t>
            </w:r>
            <w:r>
              <w:rPr>
                <w:i/>
              </w:rPr>
              <w:t>Gazette</w:t>
            </w:r>
            <w:r>
              <w:t xml:space="preserve"> 9 May 1958 p. 846)</w:t>
            </w:r>
          </w:p>
        </w:tc>
        <w:tc>
          <w:tcPr>
            <w:tcW w:w="1123" w:type="dxa"/>
          </w:tcPr>
          <w:p w14:paraId="33AD54B4" w14:textId="77777777" w:rsidR="00604556" w:rsidRDefault="00B37F43">
            <w:pPr>
              <w:pStyle w:val="Table09Row"/>
            </w:pPr>
            <w:r>
              <w:t>2005/017</w:t>
            </w:r>
          </w:p>
        </w:tc>
      </w:tr>
      <w:tr w:rsidR="00604556" w14:paraId="510D6BB5" w14:textId="77777777">
        <w:trPr>
          <w:cantSplit/>
          <w:jc w:val="center"/>
        </w:trPr>
        <w:tc>
          <w:tcPr>
            <w:tcW w:w="1418" w:type="dxa"/>
          </w:tcPr>
          <w:p w14:paraId="16B85298" w14:textId="77777777" w:rsidR="00604556" w:rsidRDefault="00B37F43">
            <w:pPr>
              <w:pStyle w:val="Table09Row"/>
            </w:pPr>
            <w:r>
              <w:t>1957/076 (6 Eliz. II No. 76)</w:t>
            </w:r>
          </w:p>
        </w:tc>
        <w:tc>
          <w:tcPr>
            <w:tcW w:w="2693" w:type="dxa"/>
          </w:tcPr>
          <w:p w14:paraId="38454572" w14:textId="77777777" w:rsidR="00604556" w:rsidRDefault="00B37F43">
            <w:pPr>
              <w:pStyle w:val="Table09Row"/>
            </w:pPr>
            <w:r>
              <w:rPr>
                <w:i/>
              </w:rPr>
              <w:t>Traffic Act Amendment Act (No. 4) 1957</w:t>
            </w:r>
          </w:p>
        </w:tc>
        <w:tc>
          <w:tcPr>
            <w:tcW w:w="1276" w:type="dxa"/>
          </w:tcPr>
          <w:p w14:paraId="5485F10B" w14:textId="77777777" w:rsidR="00604556" w:rsidRDefault="00B37F43">
            <w:pPr>
              <w:pStyle w:val="Table09Row"/>
            </w:pPr>
            <w:r>
              <w:t>16 Dec 1957</w:t>
            </w:r>
          </w:p>
        </w:tc>
        <w:tc>
          <w:tcPr>
            <w:tcW w:w="3402" w:type="dxa"/>
          </w:tcPr>
          <w:p w14:paraId="317D098A" w14:textId="77777777" w:rsidR="00604556" w:rsidRDefault="00B37F43">
            <w:pPr>
              <w:pStyle w:val="Table09Row"/>
            </w:pPr>
            <w:r>
              <w:t>16 Dec 1957</w:t>
            </w:r>
          </w:p>
        </w:tc>
        <w:tc>
          <w:tcPr>
            <w:tcW w:w="1123" w:type="dxa"/>
          </w:tcPr>
          <w:p w14:paraId="24E3C51B" w14:textId="77777777" w:rsidR="00604556" w:rsidRDefault="00B37F43">
            <w:pPr>
              <w:pStyle w:val="Table09Row"/>
            </w:pPr>
            <w:r>
              <w:t>1974/059</w:t>
            </w:r>
          </w:p>
        </w:tc>
      </w:tr>
      <w:tr w:rsidR="00604556" w14:paraId="40F2E7E8" w14:textId="77777777">
        <w:trPr>
          <w:cantSplit/>
          <w:jc w:val="center"/>
        </w:trPr>
        <w:tc>
          <w:tcPr>
            <w:tcW w:w="1418" w:type="dxa"/>
          </w:tcPr>
          <w:p w14:paraId="0AE9E2DD" w14:textId="77777777" w:rsidR="00604556" w:rsidRDefault="00B37F43">
            <w:pPr>
              <w:pStyle w:val="Table09Row"/>
            </w:pPr>
            <w:r>
              <w:t>1957/077 (6 Eliz. II No. 77)</w:t>
            </w:r>
          </w:p>
        </w:tc>
        <w:tc>
          <w:tcPr>
            <w:tcW w:w="2693" w:type="dxa"/>
          </w:tcPr>
          <w:p w14:paraId="49B0DF2C" w14:textId="77777777" w:rsidR="00604556" w:rsidRDefault="00B37F43">
            <w:pPr>
              <w:pStyle w:val="Table09Row"/>
            </w:pPr>
            <w:r>
              <w:rPr>
                <w:i/>
              </w:rPr>
              <w:t>Motor Vehicle (Third Party Insurance) Act Amendmen</w:t>
            </w:r>
            <w:r>
              <w:rPr>
                <w:i/>
              </w:rPr>
              <w:t>t Act 1957</w:t>
            </w:r>
          </w:p>
        </w:tc>
        <w:tc>
          <w:tcPr>
            <w:tcW w:w="1276" w:type="dxa"/>
          </w:tcPr>
          <w:p w14:paraId="216E7F3E" w14:textId="77777777" w:rsidR="00604556" w:rsidRDefault="00B37F43">
            <w:pPr>
              <w:pStyle w:val="Table09Row"/>
            </w:pPr>
            <w:r>
              <w:t>16 Dec 1957</w:t>
            </w:r>
          </w:p>
        </w:tc>
        <w:tc>
          <w:tcPr>
            <w:tcW w:w="3402" w:type="dxa"/>
          </w:tcPr>
          <w:p w14:paraId="2714225A" w14:textId="77777777" w:rsidR="00604556" w:rsidRDefault="00B37F43">
            <w:pPr>
              <w:pStyle w:val="Table09Row"/>
            </w:pPr>
            <w:r>
              <w:t xml:space="preserve">1 Feb 1958 (see s. 2 and </w:t>
            </w:r>
            <w:r>
              <w:rPr>
                <w:i/>
              </w:rPr>
              <w:t>Gazette</w:t>
            </w:r>
            <w:r>
              <w:t xml:space="preserve"> 31 Jan 1958 p. 168)</w:t>
            </w:r>
          </w:p>
        </w:tc>
        <w:tc>
          <w:tcPr>
            <w:tcW w:w="1123" w:type="dxa"/>
          </w:tcPr>
          <w:p w14:paraId="4A768C58" w14:textId="77777777" w:rsidR="00604556" w:rsidRDefault="00604556">
            <w:pPr>
              <w:pStyle w:val="Table09Row"/>
            </w:pPr>
          </w:p>
        </w:tc>
      </w:tr>
      <w:tr w:rsidR="00604556" w14:paraId="2D13ADC9" w14:textId="77777777">
        <w:trPr>
          <w:cantSplit/>
          <w:jc w:val="center"/>
        </w:trPr>
        <w:tc>
          <w:tcPr>
            <w:tcW w:w="1418" w:type="dxa"/>
          </w:tcPr>
          <w:p w14:paraId="41B78440" w14:textId="77777777" w:rsidR="00604556" w:rsidRDefault="00B37F43">
            <w:pPr>
              <w:pStyle w:val="Table09Row"/>
            </w:pPr>
            <w:r>
              <w:t>1957/078 (6 Eliz. II No. 78)</w:t>
            </w:r>
          </w:p>
        </w:tc>
        <w:tc>
          <w:tcPr>
            <w:tcW w:w="2693" w:type="dxa"/>
          </w:tcPr>
          <w:p w14:paraId="38596457" w14:textId="77777777" w:rsidR="00604556" w:rsidRDefault="00B37F43">
            <w:pPr>
              <w:pStyle w:val="Table09Row"/>
            </w:pPr>
            <w:r>
              <w:rPr>
                <w:i/>
              </w:rPr>
              <w:t>Traffic Act Amendment Act (No. 3) 1957</w:t>
            </w:r>
          </w:p>
        </w:tc>
        <w:tc>
          <w:tcPr>
            <w:tcW w:w="1276" w:type="dxa"/>
          </w:tcPr>
          <w:p w14:paraId="586B3652" w14:textId="77777777" w:rsidR="00604556" w:rsidRDefault="00B37F43">
            <w:pPr>
              <w:pStyle w:val="Table09Row"/>
            </w:pPr>
            <w:r>
              <w:t>16 Dec 1957</w:t>
            </w:r>
          </w:p>
        </w:tc>
        <w:tc>
          <w:tcPr>
            <w:tcW w:w="3402" w:type="dxa"/>
          </w:tcPr>
          <w:p w14:paraId="240FC407" w14:textId="77777777" w:rsidR="00604556" w:rsidRDefault="00B37F43">
            <w:pPr>
              <w:pStyle w:val="Table09Row"/>
            </w:pPr>
            <w:r>
              <w:t>16 Dec 1957</w:t>
            </w:r>
          </w:p>
        </w:tc>
        <w:tc>
          <w:tcPr>
            <w:tcW w:w="1123" w:type="dxa"/>
          </w:tcPr>
          <w:p w14:paraId="0BE00B06" w14:textId="77777777" w:rsidR="00604556" w:rsidRDefault="00B37F43">
            <w:pPr>
              <w:pStyle w:val="Table09Row"/>
            </w:pPr>
            <w:r>
              <w:t>1974/059</w:t>
            </w:r>
          </w:p>
        </w:tc>
      </w:tr>
      <w:tr w:rsidR="00604556" w14:paraId="42E91C35" w14:textId="77777777">
        <w:trPr>
          <w:cantSplit/>
          <w:jc w:val="center"/>
        </w:trPr>
        <w:tc>
          <w:tcPr>
            <w:tcW w:w="1418" w:type="dxa"/>
          </w:tcPr>
          <w:p w14:paraId="66FED23B" w14:textId="77777777" w:rsidR="00604556" w:rsidRDefault="00B37F43">
            <w:pPr>
              <w:pStyle w:val="Table09Row"/>
            </w:pPr>
            <w:r>
              <w:t>1957/079 (6 Eliz. II No. 79)</w:t>
            </w:r>
          </w:p>
        </w:tc>
        <w:tc>
          <w:tcPr>
            <w:tcW w:w="2693" w:type="dxa"/>
          </w:tcPr>
          <w:p w14:paraId="58D415F2" w14:textId="77777777" w:rsidR="00604556" w:rsidRDefault="00B37F43">
            <w:pPr>
              <w:pStyle w:val="Table09Row"/>
            </w:pPr>
            <w:r>
              <w:rPr>
                <w:i/>
              </w:rPr>
              <w:t xml:space="preserve">Town Planning and Development Act </w:t>
            </w:r>
            <w:r>
              <w:rPr>
                <w:i/>
              </w:rPr>
              <w:t>Amendment Act (No. 2) 1957</w:t>
            </w:r>
          </w:p>
        </w:tc>
        <w:tc>
          <w:tcPr>
            <w:tcW w:w="1276" w:type="dxa"/>
          </w:tcPr>
          <w:p w14:paraId="5B5AD00F" w14:textId="77777777" w:rsidR="00604556" w:rsidRDefault="00B37F43">
            <w:pPr>
              <w:pStyle w:val="Table09Row"/>
            </w:pPr>
            <w:r>
              <w:t>23 Dec 1957</w:t>
            </w:r>
          </w:p>
        </w:tc>
        <w:tc>
          <w:tcPr>
            <w:tcW w:w="3402" w:type="dxa"/>
          </w:tcPr>
          <w:p w14:paraId="45ECC5E9" w14:textId="77777777" w:rsidR="00604556" w:rsidRDefault="00B37F43">
            <w:pPr>
              <w:pStyle w:val="Table09Row"/>
            </w:pPr>
            <w:r>
              <w:t>23 Dec 1957</w:t>
            </w:r>
          </w:p>
        </w:tc>
        <w:tc>
          <w:tcPr>
            <w:tcW w:w="1123" w:type="dxa"/>
          </w:tcPr>
          <w:p w14:paraId="27715C27" w14:textId="77777777" w:rsidR="00604556" w:rsidRDefault="00B37F43">
            <w:pPr>
              <w:pStyle w:val="Table09Row"/>
            </w:pPr>
            <w:r>
              <w:t>2005/038</w:t>
            </w:r>
          </w:p>
        </w:tc>
      </w:tr>
      <w:tr w:rsidR="00604556" w14:paraId="421092BC" w14:textId="77777777">
        <w:trPr>
          <w:cantSplit/>
          <w:jc w:val="center"/>
        </w:trPr>
        <w:tc>
          <w:tcPr>
            <w:tcW w:w="1418" w:type="dxa"/>
          </w:tcPr>
          <w:p w14:paraId="03EC0782" w14:textId="77777777" w:rsidR="00604556" w:rsidRDefault="00B37F43">
            <w:pPr>
              <w:pStyle w:val="Table09Row"/>
            </w:pPr>
            <w:r>
              <w:t>1957/080 (6 Eliz. II No. 80)</w:t>
            </w:r>
          </w:p>
        </w:tc>
        <w:tc>
          <w:tcPr>
            <w:tcW w:w="2693" w:type="dxa"/>
          </w:tcPr>
          <w:p w14:paraId="10E8A912" w14:textId="77777777" w:rsidR="00604556" w:rsidRDefault="00B37F43">
            <w:pPr>
              <w:pStyle w:val="Table09Row"/>
            </w:pPr>
            <w:r>
              <w:rPr>
                <w:i/>
              </w:rPr>
              <w:t>Loan Act 1957</w:t>
            </w:r>
          </w:p>
        </w:tc>
        <w:tc>
          <w:tcPr>
            <w:tcW w:w="1276" w:type="dxa"/>
          </w:tcPr>
          <w:p w14:paraId="48AADCC6" w14:textId="77777777" w:rsidR="00604556" w:rsidRDefault="00B37F43">
            <w:pPr>
              <w:pStyle w:val="Table09Row"/>
            </w:pPr>
            <w:r>
              <w:t>16 Dec 1957</w:t>
            </w:r>
          </w:p>
        </w:tc>
        <w:tc>
          <w:tcPr>
            <w:tcW w:w="3402" w:type="dxa"/>
          </w:tcPr>
          <w:p w14:paraId="5DE46B79" w14:textId="77777777" w:rsidR="00604556" w:rsidRDefault="00B37F43">
            <w:pPr>
              <w:pStyle w:val="Table09Row"/>
            </w:pPr>
            <w:r>
              <w:t>16 Dec 1957</w:t>
            </w:r>
          </w:p>
        </w:tc>
        <w:tc>
          <w:tcPr>
            <w:tcW w:w="1123" w:type="dxa"/>
          </w:tcPr>
          <w:p w14:paraId="1EFBEF1B" w14:textId="77777777" w:rsidR="00604556" w:rsidRDefault="00B37F43">
            <w:pPr>
              <w:pStyle w:val="Table09Row"/>
            </w:pPr>
            <w:r>
              <w:t>1970/010</w:t>
            </w:r>
          </w:p>
        </w:tc>
      </w:tr>
      <w:tr w:rsidR="00604556" w14:paraId="24B6224E" w14:textId="77777777">
        <w:trPr>
          <w:cantSplit/>
          <w:jc w:val="center"/>
        </w:trPr>
        <w:tc>
          <w:tcPr>
            <w:tcW w:w="1418" w:type="dxa"/>
          </w:tcPr>
          <w:p w14:paraId="10DA0B6B" w14:textId="77777777" w:rsidR="00604556" w:rsidRDefault="00B37F43">
            <w:pPr>
              <w:pStyle w:val="Table09Row"/>
            </w:pPr>
            <w:r>
              <w:t>1957/081 (6 Eliz. II No. 81)</w:t>
            </w:r>
          </w:p>
        </w:tc>
        <w:tc>
          <w:tcPr>
            <w:tcW w:w="2693" w:type="dxa"/>
          </w:tcPr>
          <w:p w14:paraId="17F4C889" w14:textId="77777777" w:rsidR="00604556" w:rsidRDefault="00B37F43">
            <w:pPr>
              <w:pStyle w:val="Table09Row"/>
            </w:pPr>
            <w:r>
              <w:rPr>
                <w:i/>
              </w:rPr>
              <w:t>Appropriation Act 1957‑58</w:t>
            </w:r>
          </w:p>
        </w:tc>
        <w:tc>
          <w:tcPr>
            <w:tcW w:w="1276" w:type="dxa"/>
          </w:tcPr>
          <w:p w14:paraId="24BE003F" w14:textId="77777777" w:rsidR="00604556" w:rsidRDefault="00B37F43">
            <w:pPr>
              <w:pStyle w:val="Table09Row"/>
            </w:pPr>
            <w:r>
              <w:t>16 Dec 1957</w:t>
            </w:r>
          </w:p>
        </w:tc>
        <w:tc>
          <w:tcPr>
            <w:tcW w:w="3402" w:type="dxa"/>
          </w:tcPr>
          <w:p w14:paraId="281C2783" w14:textId="77777777" w:rsidR="00604556" w:rsidRDefault="00B37F43">
            <w:pPr>
              <w:pStyle w:val="Table09Row"/>
            </w:pPr>
            <w:r>
              <w:t>16 Dec 1957</w:t>
            </w:r>
          </w:p>
        </w:tc>
        <w:tc>
          <w:tcPr>
            <w:tcW w:w="1123" w:type="dxa"/>
          </w:tcPr>
          <w:p w14:paraId="5B249006" w14:textId="77777777" w:rsidR="00604556" w:rsidRDefault="00B37F43">
            <w:pPr>
              <w:pStyle w:val="Table09Row"/>
            </w:pPr>
            <w:r>
              <w:t>1965/057</w:t>
            </w:r>
          </w:p>
        </w:tc>
      </w:tr>
    </w:tbl>
    <w:p w14:paraId="7A4EC1EE" w14:textId="77777777" w:rsidR="00604556" w:rsidRDefault="00604556"/>
    <w:p w14:paraId="3A72BF1F" w14:textId="77777777" w:rsidR="00604556" w:rsidRDefault="00B37F43">
      <w:pPr>
        <w:pStyle w:val="IAlphabetDivider"/>
      </w:pPr>
      <w:r>
        <w:lastRenderedPageBreak/>
        <w:t>1956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4FBD5925" w14:textId="77777777">
        <w:trPr>
          <w:cantSplit/>
          <w:trHeight w:val="510"/>
          <w:tblHeader/>
          <w:jc w:val="center"/>
        </w:trPr>
        <w:tc>
          <w:tcPr>
            <w:tcW w:w="1418" w:type="dxa"/>
            <w:tcBorders>
              <w:top w:val="single" w:sz="4" w:space="0" w:color="auto"/>
              <w:bottom w:val="single" w:sz="4" w:space="0" w:color="auto"/>
            </w:tcBorders>
            <w:vAlign w:val="center"/>
          </w:tcPr>
          <w:p w14:paraId="5F1AE53F"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25D98BB0" w14:textId="77777777" w:rsidR="00604556" w:rsidRDefault="00B37F43">
            <w:pPr>
              <w:pStyle w:val="Table09Hdr"/>
            </w:pPr>
            <w:r>
              <w:t xml:space="preserve">Short </w:t>
            </w:r>
            <w:r>
              <w:t>title</w:t>
            </w:r>
          </w:p>
        </w:tc>
        <w:tc>
          <w:tcPr>
            <w:tcW w:w="1276" w:type="dxa"/>
            <w:tcBorders>
              <w:top w:val="single" w:sz="4" w:space="0" w:color="auto"/>
              <w:bottom w:val="single" w:sz="4" w:space="0" w:color="auto"/>
            </w:tcBorders>
            <w:vAlign w:val="center"/>
          </w:tcPr>
          <w:p w14:paraId="25D0A4B3"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504B1EA0"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6CE2B16B" w14:textId="77777777" w:rsidR="00604556" w:rsidRDefault="00B37F43">
            <w:pPr>
              <w:pStyle w:val="Table09Hdr"/>
            </w:pPr>
            <w:r>
              <w:t>Repealed/Expired</w:t>
            </w:r>
          </w:p>
        </w:tc>
      </w:tr>
      <w:tr w:rsidR="00604556" w14:paraId="4BB81053" w14:textId="77777777">
        <w:trPr>
          <w:cantSplit/>
          <w:jc w:val="center"/>
        </w:trPr>
        <w:tc>
          <w:tcPr>
            <w:tcW w:w="1418" w:type="dxa"/>
          </w:tcPr>
          <w:p w14:paraId="2E11C346" w14:textId="77777777" w:rsidR="00604556" w:rsidRDefault="00B37F43">
            <w:pPr>
              <w:pStyle w:val="Table09Row"/>
            </w:pPr>
            <w:r>
              <w:t>1956/001 (5 Eliz. II No. 1)</w:t>
            </w:r>
          </w:p>
        </w:tc>
        <w:tc>
          <w:tcPr>
            <w:tcW w:w="2693" w:type="dxa"/>
          </w:tcPr>
          <w:p w14:paraId="7A7D1E4E" w14:textId="77777777" w:rsidR="00604556" w:rsidRDefault="00B37F43">
            <w:pPr>
              <w:pStyle w:val="Table09Row"/>
            </w:pPr>
            <w:r>
              <w:rPr>
                <w:i/>
              </w:rPr>
              <w:t>Supply No. 1 (1956)</w:t>
            </w:r>
          </w:p>
        </w:tc>
        <w:tc>
          <w:tcPr>
            <w:tcW w:w="1276" w:type="dxa"/>
          </w:tcPr>
          <w:p w14:paraId="2D009A49" w14:textId="77777777" w:rsidR="00604556" w:rsidRDefault="00B37F43">
            <w:pPr>
              <w:pStyle w:val="Table09Row"/>
            </w:pPr>
            <w:r>
              <w:t>22 Aug 1956</w:t>
            </w:r>
          </w:p>
        </w:tc>
        <w:tc>
          <w:tcPr>
            <w:tcW w:w="3402" w:type="dxa"/>
          </w:tcPr>
          <w:p w14:paraId="0B2BB76B" w14:textId="77777777" w:rsidR="00604556" w:rsidRDefault="00B37F43">
            <w:pPr>
              <w:pStyle w:val="Table09Row"/>
            </w:pPr>
            <w:r>
              <w:t>22 Aug 1956</w:t>
            </w:r>
          </w:p>
        </w:tc>
        <w:tc>
          <w:tcPr>
            <w:tcW w:w="1123" w:type="dxa"/>
          </w:tcPr>
          <w:p w14:paraId="27282FA2" w14:textId="77777777" w:rsidR="00604556" w:rsidRDefault="00B37F43">
            <w:pPr>
              <w:pStyle w:val="Table09Row"/>
            </w:pPr>
            <w:r>
              <w:t>1965/057</w:t>
            </w:r>
          </w:p>
        </w:tc>
      </w:tr>
      <w:tr w:rsidR="00604556" w14:paraId="251555B9" w14:textId="77777777">
        <w:trPr>
          <w:cantSplit/>
          <w:jc w:val="center"/>
        </w:trPr>
        <w:tc>
          <w:tcPr>
            <w:tcW w:w="1418" w:type="dxa"/>
          </w:tcPr>
          <w:p w14:paraId="6F571C03" w14:textId="77777777" w:rsidR="00604556" w:rsidRDefault="00B37F43">
            <w:pPr>
              <w:pStyle w:val="Table09Row"/>
            </w:pPr>
            <w:r>
              <w:t>1956/002 (5 Eliz. II No. 2)</w:t>
            </w:r>
          </w:p>
        </w:tc>
        <w:tc>
          <w:tcPr>
            <w:tcW w:w="2693" w:type="dxa"/>
          </w:tcPr>
          <w:p w14:paraId="7BDA9373" w14:textId="77777777" w:rsidR="00604556" w:rsidRDefault="00B37F43">
            <w:pPr>
              <w:pStyle w:val="Table09Row"/>
            </w:pPr>
            <w:r>
              <w:rPr>
                <w:i/>
              </w:rPr>
              <w:t>Rents and Tenancies Emergency Provisions Act Continuance Act 1956</w:t>
            </w:r>
          </w:p>
        </w:tc>
        <w:tc>
          <w:tcPr>
            <w:tcW w:w="1276" w:type="dxa"/>
          </w:tcPr>
          <w:p w14:paraId="0B57A66E" w14:textId="77777777" w:rsidR="00604556" w:rsidRDefault="00B37F43">
            <w:pPr>
              <w:pStyle w:val="Table09Row"/>
            </w:pPr>
            <w:r>
              <w:t>3 Sep 1956</w:t>
            </w:r>
          </w:p>
        </w:tc>
        <w:tc>
          <w:tcPr>
            <w:tcW w:w="3402" w:type="dxa"/>
          </w:tcPr>
          <w:p w14:paraId="3C9882FB" w14:textId="77777777" w:rsidR="00604556" w:rsidRDefault="00B37F43">
            <w:pPr>
              <w:pStyle w:val="Table09Row"/>
            </w:pPr>
            <w:r>
              <w:t>3 Sep 1956</w:t>
            </w:r>
          </w:p>
        </w:tc>
        <w:tc>
          <w:tcPr>
            <w:tcW w:w="1123" w:type="dxa"/>
          </w:tcPr>
          <w:p w14:paraId="41E5B9CA" w14:textId="77777777" w:rsidR="00604556" w:rsidRDefault="00B37F43">
            <w:pPr>
              <w:pStyle w:val="Table09Row"/>
            </w:pPr>
            <w:r>
              <w:t>1965/057</w:t>
            </w:r>
          </w:p>
        </w:tc>
      </w:tr>
      <w:tr w:rsidR="00604556" w14:paraId="6A92950C" w14:textId="77777777">
        <w:trPr>
          <w:cantSplit/>
          <w:jc w:val="center"/>
        </w:trPr>
        <w:tc>
          <w:tcPr>
            <w:tcW w:w="1418" w:type="dxa"/>
          </w:tcPr>
          <w:p w14:paraId="3E865DCB" w14:textId="77777777" w:rsidR="00604556" w:rsidRDefault="00B37F43">
            <w:pPr>
              <w:pStyle w:val="Table09Row"/>
            </w:pPr>
            <w:r>
              <w:t>1956/003 (5 Eliz. II No. 3)</w:t>
            </w:r>
          </w:p>
        </w:tc>
        <w:tc>
          <w:tcPr>
            <w:tcW w:w="2693" w:type="dxa"/>
          </w:tcPr>
          <w:p w14:paraId="43C90871" w14:textId="77777777" w:rsidR="00604556" w:rsidRDefault="00B37F43">
            <w:pPr>
              <w:pStyle w:val="Table09Row"/>
            </w:pPr>
            <w:r>
              <w:rPr>
                <w:i/>
              </w:rPr>
              <w:t>Marketing of Potatoes Act Amendment Act 1956</w:t>
            </w:r>
          </w:p>
        </w:tc>
        <w:tc>
          <w:tcPr>
            <w:tcW w:w="1276" w:type="dxa"/>
          </w:tcPr>
          <w:p w14:paraId="1255ACC6" w14:textId="77777777" w:rsidR="00604556" w:rsidRDefault="00B37F43">
            <w:pPr>
              <w:pStyle w:val="Table09Row"/>
            </w:pPr>
            <w:r>
              <w:t>10 Sep 1956</w:t>
            </w:r>
          </w:p>
        </w:tc>
        <w:tc>
          <w:tcPr>
            <w:tcW w:w="3402" w:type="dxa"/>
          </w:tcPr>
          <w:p w14:paraId="7BD1D39C" w14:textId="77777777" w:rsidR="00604556" w:rsidRDefault="00B37F43">
            <w:pPr>
              <w:pStyle w:val="Table09Row"/>
            </w:pPr>
            <w:r>
              <w:t>10 Sep 1956</w:t>
            </w:r>
          </w:p>
        </w:tc>
        <w:tc>
          <w:tcPr>
            <w:tcW w:w="1123" w:type="dxa"/>
          </w:tcPr>
          <w:p w14:paraId="3BB003E7" w14:textId="77777777" w:rsidR="00604556" w:rsidRDefault="00604556">
            <w:pPr>
              <w:pStyle w:val="Table09Row"/>
            </w:pPr>
          </w:p>
        </w:tc>
      </w:tr>
      <w:tr w:rsidR="00604556" w14:paraId="4DB9A62A" w14:textId="77777777">
        <w:trPr>
          <w:cantSplit/>
          <w:jc w:val="center"/>
        </w:trPr>
        <w:tc>
          <w:tcPr>
            <w:tcW w:w="1418" w:type="dxa"/>
          </w:tcPr>
          <w:p w14:paraId="146CEF4A" w14:textId="77777777" w:rsidR="00604556" w:rsidRDefault="00B37F43">
            <w:pPr>
              <w:pStyle w:val="Table09Row"/>
            </w:pPr>
            <w:r>
              <w:t>1956/004 (5 Eliz. II No. 4)</w:t>
            </w:r>
          </w:p>
        </w:tc>
        <w:tc>
          <w:tcPr>
            <w:tcW w:w="2693" w:type="dxa"/>
          </w:tcPr>
          <w:p w14:paraId="32249C03" w14:textId="77777777" w:rsidR="00604556" w:rsidRDefault="00B37F43">
            <w:pPr>
              <w:pStyle w:val="Table09Row"/>
            </w:pPr>
            <w:r>
              <w:rPr>
                <w:i/>
              </w:rPr>
              <w:t>Plant Diseases Act Amendment Act 1956</w:t>
            </w:r>
          </w:p>
        </w:tc>
        <w:tc>
          <w:tcPr>
            <w:tcW w:w="1276" w:type="dxa"/>
          </w:tcPr>
          <w:p w14:paraId="4181E66C" w14:textId="77777777" w:rsidR="00604556" w:rsidRDefault="00B37F43">
            <w:pPr>
              <w:pStyle w:val="Table09Row"/>
            </w:pPr>
            <w:r>
              <w:t>3 Oct 1956</w:t>
            </w:r>
          </w:p>
        </w:tc>
        <w:tc>
          <w:tcPr>
            <w:tcW w:w="3402" w:type="dxa"/>
          </w:tcPr>
          <w:p w14:paraId="2F719414" w14:textId="77777777" w:rsidR="00604556" w:rsidRDefault="00B37F43">
            <w:pPr>
              <w:pStyle w:val="Table09Row"/>
            </w:pPr>
            <w:r>
              <w:t>3 Oct 1956</w:t>
            </w:r>
          </w:p>
        </w:tc>
        <w:tc>
          <w:tcPr>
            <w:tcW w:w="1123" w:type="dxa"/>
          </w:tcPr>
          <w:p w14:paraId="334A8AC0" w14:textId="77777777" w:rsidR="00604556" w:rsidRDefault="00604556">
            <w:pPr>
              <w:pStyle w:val="Table09Row"/>
            </w:pPr>
          </w:p>
        </w:tc>
      </w:tr>
      <w:tr w:rsidR="00604556" w14:paraId="2009E776" w14:textId="77777777">
        <w:trPr>
          <w:cantSplit/>
          <w:jc w:val="center"/>
        </w:trPr>
        <w:tc>
          <w:tcPr>
            <w:tcW w:w="1418" w:type="dxa"/>
          </w:tcPr>
          <w:p w14:paraId="66287EDC" w14:textId="77777777" w:rsidR="00604556" w:rsidRDefault="00B37F43">
            <w:pPr>
              <w:pStyle w:val="Table09Row"/>
            </w:pPr>
            <w:r>
              <w:t>1956/005 (5 Eliz. II No. 5)</w:t>
            </w:r>
          </w:p>
        </w:tc>
        <w:tc>
          <w:tcPr>
            <w:tcW w:w="2693" w:type="dxa"/>
          </w:tcPr>
          <w:p w14:paraId="3A97A373" w14:textId="77777777" w:rsidR="00604556" w:rsidRDefault="00B37F43">
            <w:pPr>
              <w:pStyle w:val="Table09Row"/>
            </w:pPr>
            <w:r>
              <w:rPr>
                <w:i/>
              </w:rPr>
              <w:t xml:space="preserve">Albany </w:t>
            </w:r>
            <w:r>
              <w:rPr>
                <w:i/>
              </w:rPr>
              <w:t>Lot 184 (Validation of Title) Act 1956</w:t>
            </w:r>
          </w:p>
        </w:tc>
        <w:tc>
          <w:tcPr>
            <w:tcW w:w="1276" w:type="dxa"/>
          </w:tcPr>
          <w:p w14:paraId="66665156" w14:textId="77777777" w:rsidR="00604556" w:rsidRDefault="00B37F43">
            <w:pPr>
              <w:pStyle w:val="Table09Row"/>
            </w:pPr>
            <w:r>
              <w:t>3 Oct 1956</w:t>
            </w:r>
          </w:p>
        </w:tc>
        <w:tc>
          <w:tcPr>
            <w:tcW w:w="3402" w:type="dxa"/>
          </w:tcPr>
          <w:p w14:paraId="7E4B32EB" w14:textId="77777777" w:rsidR="00604556" w:rsidRDefault="00B37F43">
            <w:pPr>
              <w:pStyle w:val="Table09Row"/>
            </w:pPr>
            <w:r>
              <w:t>3 Oct 1956</w:t>
            </w:r>
          </w:p>
        </w:tc>
        <w:tc>
          <w:tcPr>
            <w:tcW w:w="1123" w:type="dxa"/>
          </w:tcPr>
          <w:p w14:paraId="25ED6A0B" w14:textId="77777777" w:rsidR="00604556" w:rsidRDefault="00B37F43">
            <w:pPr>
              <w:pStyle w:val="Table09Row"/>
            </w:pPr>
            <w:r>
              <w:t>2014/032</w:t>
            </w:r>
          </w:p>
        </w:tc>
      </w:tr>
      <w:tr w:rsidR="00604556" w14:paraId="2DF0DFC7" w14:textId="77777777">
        <w:trPr>
          <w:cantSplit/>
          <w:jc w:val="center"/>
        </w:trPr>
        <w:tc>
          <w:tcPr>
            <w:tcW w:w="1418" w:type="dxa"/>
          </w:tcPr>
          <w:p w14:paraId="37016DF0" w14:textId="77777777" w:rsidR="00604556" w:rsidRDefault="00B37F43">
            <w:pPr>
              <w:pStyle w:val="Table09Row"/>
            </w:pPr>
            <w:r>
              <w:t>1956/006 (5 Eliz. II No. 6)</w:t>
            </w:r>
          </w:p>
        </w:tc>
        <w:tc>
          <w:tcPr>
            <w:tcW w:w="2693" w:type="dxa"/>
          </w:tcPr>
          <w:p w14:paraId="4CE36262" w14:textId="77777777" w:rsidR="00604556" w:rsidRDefault="00B37F43">
            <w:pPr>
              <w:pStyle w:val="Table09Row"/>
            </w:pPr>
            <w:r>
              <w:rPr>
                <w:i/>
              </w:rPr>
              <w:t>Commonwealth and State Housing Agreement Act 1956</w:t>
            </w:r>
          </w:p>
        </w:tc>
        <w:tc>
          <w:tcPr>
            <w:tcW w:w="1276" w:type="dxa"/>
          </w:tcPr>
          <w:p w14:paraId="4A422D68" w14:textId="77777777" w:rsidR="00604556" w:rsidRDefault="00B37F43">
            <w:pPr>
              <w:pStyle w:val="Table09Row"/>
            </w:pPr>
            <w:r>
              <w:t>5 Oct 1956</w:t>
            </w:r>
          </w:p>
        </w:tc>
        <w:tc>
          <w:tcPr>
            <w:tcW w:w="3402" w:type="dxa"/>
          </w:tcPr>
          <w:p w14:paraId="67D4C685" w14:textId="77777777" w:rsidR="00604556" w:rsidRDefault="00B37F43">
            <w:pPr>
              <w:pStyle w:val="Table09Row"/>
            </w:pPr>
            <w:r>
              <w:t>5 Oct 1956</w:t>
            </w:r>
          </w:p>
        </w:tc>
        <w:tc>
          <w:tcPr>
            <w:tcW w:w="1123" w:type="dxa"/>
          </w:tcPr>
          <w:p w14:paraId="68D0D10D" w14:textId="77777777" w:rsidR="00604556" w:rsidRDefault="00B37F43">
            <w:pPr>
              <w:pStyle w:val="Table09Row"/>
            </w:pPr>
            <w:r>
              <w:t>1998/010</w:t>
            </w:r>
          </w:p>
        </w:tc>
      </w:tr>
      <w:tr w:rsidR="00604556" w14:paraId="1A40F615" w14:textId="77777777">
        <w:trPr>
          <w:cantSplit/>
          <w:jc w:val="center"/>
        </w:trPr>
        <w:tc>
          <w:tcPr>
            <w:tcW w:w="1418" w:type="dxa"/>
          </w:tcPr>
          <w:p w14:paraId="0CC59908" w14:textId="77777777" w:rsidR="00604556" w:rsidRDefault="00B37F43">
            <w:pPr>
              <w:pStyle w:val="Table09Row"/>
            </w:pPr>
            <w:r>
              <w:t>1956/007 (5 Eliz. II No. 7)</w:t>
            </w:r>
          </w:p>
        </w:tc>
        <w:tc>
          <w:tcPr>
            <w:tcW w:w="2693" w:type="dxa"/>
          </w:tcPr>
          <w:p w14:paraId="138C832D" w14:textId="77777777" w:rsidR="00604556" w:rsidRDefault="00B37F43">
            <w:pPr>
              <w:pStyle w:val="Table09Row"/>
            </w:pPr>
            <w:r>
              <w:rPr>
                <w:i/>
              </w:rPr>
              <w:t>Licensing Act Amendment Act 1956</w:t>
            </w:r>
          </w:p>
        </w:tc>
        <w:tc>
          <w:tcPr>
            <w:tcW w:w="1276" w:type="dxa"/>
          </w:tcPr>
          <w:p w14:paraId="109122D4" w14:textId="77777777" w:rsidR="00604556" w:rsidRDefault="00B37F43">
            <w:pPr>
              <w:pStyle w:val="Table09Row"/>
            </w:pPr>
            <w:r>
              <w:t>11 Oct 1956</w:t>
            </w:r>
          </w:p>
        </w:tc>
        <w:tc>
          <w:tcPr>
            <w:tcW w:w="3402" w:type="dxa"/>
          </w:tcPr>
          <w:p w14:paraId="2AF1CB73" w14:textId="77777777" w:rsidR="00604556" w:rsidRDefault="00B37F43">
            <w:pPr>
              <w:pStyle w:val="Table09Row"/>
            </w:pPr>
            <w:r>
              <w:t>11 Oct 1956</w:t>
            </w:r>
          </w:p>
        </w:tc>
        <w:tc>
          <w:tcPr>
            <w:tcW w:w="1123" w:type="dxa"/>
          </w:tcPr>
          <w:p w14:paraId="1916C99B" w14:textId="77777777" w:rsidR="00604556" w:rsidRDefault="00B37F43">
            <w:pPr>
              <w:pStyle w:val="Table09Row"/>
            </w:pPr>
            <w:r>
              <w:t>1970/034</w:t>
            </w:r>
          </w:p>
        </w:tc>
      </w:tr>
      <w:tr w:rsidR="00604556" w14:paraId="776C14AB" w14:textId="77777777">
        <w:trPr>
          <w:cantSplit/>
          <w:jc w:val="center"/>
        </w:trPr>
        <w:tc>
          <w:tcPr>
            <w:tcW w:w="1418" w:type="dxa"/>
          </w:tcPr>
          <w:p w14:paraId="492D5500" w14:textId="77777777" w:rsidR="00604556" w:rsidRDefault="00B37F43">
            <w:pPr>
              <w:pStyle w:val="Table09Row"/>
            </w:pPr>
            <w:r>
              <w:t>1956/008 (5 Eliz. II No. 8)</w:t>
            </w:r>
          </w:p>
        </w:tc>
        <w:tc>
          <w:tcPr>
            <w:tcW w:w="2693" w:type="dxa"/>
          </w:tcPr>
          <w:p w14:paraId="6B22C4E1" w14:textId="77777777" w:rsidR="00604556" w:rsidRDefault="00B37F43">
            <w:pPr>
              <w:pStyle w:val="Table09Row"/>
            </w:pPr>
            <w:r>
              <w:rPr>
                <w:i/>
              </w:rPr>
              <w:t>Agriculture Protection Board Act Amendment Act 1956</w:t>
            </w:r>
          </w:p>
        </w:tc>
        <w:tc>
          <w:tcPr>
            <w:tcW w:w="1276" w:type="dxa"/>
          </w:tcPr>
          <w:p w14:paraId="2FE7CA73" w14:textId="77777777" w:rsidR="00604556" w:rsidRDefault="00B37F43">
            <w:pPr>
              <w:pStyle w:val="Table09Row"/>
            </w:pPr>
            <w:r>
              <w:t>11 Oct 1956</w:t>
            </w:r>
          </w:p>
        </w:tc>
        <w:tc>
          <w:tcPr>
            <w:tcW w:w="3402" w:type="dxa"/>
          </w:tcPr>
          <w:p w14:paraId="6A4E6807" w14:textId="77777777" w:rsidR="00604556" w:rsidRDefault="00B37F43">
            <w:pPr>
              <w:pStyle w:val="Table09Row"/>
            </w:pPr>
            <w:r>
              <w:t>11 Oct 1956</w:t>
            </w:r>
          </w:p>
        </w:tc>
        <w:tc>
          <w:tcPr>
            <w:tcW w:w="1123" w:type="dxa"/>
          </w:tcPr>
          <w:p w14:paraId="5CF9D4F8" w14:textId="77777777" w:rsidR="00604556" w:rsidRDefault="00604556">
            <w:pPr>
              <w:pStyle w:val="Table09Row"/>
            </w:pPr>
          </w:p>
        </w:tc>
      </w:tr>
      <w:tr w:rsidR="00604556" w14:paraId="6AC4A73A" w14:textId="77777777">
        <w:trPr>
          <w:cantSplit/>
          <w:jc w:val="center"/>
        </w:trPr>
        <w:tc>
          <w:tcPr>
            <w:tcW w:w="1418" w:type="dxa"/>
          </w:tcPr>
          <w:p w14:paraId="0861D784" w14:textId="77777777" w:rsidR="00604556" w:rsidRDefault="00B37F43">
            <w:pPr>
              <w:pStyle w:val="Table09Row"/>
            </w:pPr>
            <w:r>
              <w:t>1956/009 (5 Eliz. II No. 9)</w:t>
            </w:r>
          </w:p>
        </w:tc>
        <w:tc>
          <w:tcPr>
            <w:tcW w:w="2693" w:type="dxa"/>
          </w:tcPr>
          <w:p w14:paraId="2C958BF1" w14:textId="77777777" w:rsidR="00604556" w:rsidRDefault="00B37F43">
            <w:pPr>
              <w:pStyle w:val="Table09Row"/>
            </w:pPr>
            <w:r>
              <w:rPr>
                <w:i/>
              </w:rPr>
              <w:t>Bills of Sale Act Amendment Act 1956</w:t>
            </w:r>
          </w:p>
        </w:tc>
        <w:tc>
          <w:tcPr>
            <w:tcW w:w="1276" w:type="dxa"/>
          </w:tcPr>
          <w:p w14:paraId="00265DBE" w14:textId="77777777" w:rsidR="00604556" w:rsidRDefault="00B37F43">
            <w:pPr>
              <w:pStyle w:val="Table09Row"/>
            </w:pPr>
            <w:r>
              <w:t>11 Oct 1956</w:t>
            </w:r>
          </w:p>
        </w:tc>
        <w:tc>
          <w:tcPr>
            <w:tcW w:w="3402" w:type="dxa"/>
          </w:tcPr>
          <w:p w14:paraId="5AE6F68C" w14:textId="77777777" w:rsidR="00604556" w:rsidRDefault="00B37F43">
            <w:pPr>
              <w:pStyle w:val="Table09Row"/>
            </w:pPr>
            <w:r>
              <w:t>11 Oct 1956</w:t>
            </w:r>
          </w:p>
        </w:tc>
        <w:tc>
          <w:tcPr>
            <w:tcW w:w="1123" w:type="dxa"/>
          </w:tcPr>
          <w:p w14:paraId="698D3F5C" w14:textId="77777777" w:rsidR="00604556" w:rsidRDefault="00604556">
            <w:pPr>
              <w:pStyle w:val="Table09Row"/>
            </w:pPr>
          </w:p>
        </w:tc>
      </w:tr>
      <w:tr w:rsidR="00604556" w14:paraId="7696B8B1" w14:textId="77777777">
        <w:trPr>
          <w:cantSplit/>
          <w:jc w:val="center"/>
        </w:trPr>
        <w:tc>
          <w:tcPr>
            <w:tcW w:w="1418" w:type="dxa"/>
          </w:tcPr>
          <w:p w14:paraId="1550511C" w14:textId="77777777" w:rsidR="00604556" w:rsidRDefault="00B37F43">
            <w:pPr>
              <w:pStyle w:val="Table09Row"/>
            </w:pPr>
            <w:r>
              <w:t xml:space="preserve">1956/010 (5 Eliz. II </w:t>
            </w:r>
            <w:r>
              <w:t>No. 10)</w:t>
            </w:r>
          </w:p>
        </w:tc>
        <w:tc>
          <w:tcPr>
            <w:tcW w:w="2693" w:type="dxa"/>
          </w:tcPr>
          <w:p w14:paraId="45446E5F" w14:textId="77777777" w:rsidR="00604556" w:rsidRDefault="00B37F43">
            <w:pPr>
              <w:pStyle w:val="Table09Row"/>
            </w:pPr>
            <w:r>
              <w:rPr>
                <w:i/>
              </w:rPr>
              <w:t>Wheat Marketing Act Continuance Act 1956</w:t>
            </w:r>
          </w:p>
        </w:tc>
        <w:tc>
          <w:tcPr>
            <w:tcW w:w="1276" w:type="dxa"/>
          </w:tcPr>
          <w:p w14:paraId="6D4B0C20" w14:textId="77777777" w:rsidR="00604556" w:rsidRDefault="00B37F43">
            <w:pPr>
              <w:pStyle w:val="Table09Row"/>
            </w:pPr>
            <w:r>
              <w:t>11 Oct 1956</w:t>
            </w:r>
          </w:p>
        </w:tc>
        <w:tc>
          <w:tcPr>
            <w:tcW w:w="3402" w:type="dxa"/>
          </w:tcPr>
          <w:p w14:paraId="731D0AC1" w14:textId="77777777" w:rsidR="00604556" w:rsidRDefault="00B37F43">
            <w:pPr>
              <w:pStyle w:val="Table09Row"/>
            </w:pPr>
            <w:r>
              <w:t>11 Oct 1956</w:t>
            </w:r>
          </w:p>
        </w:tc>
        <w:tc>
          <w:tcPr>
            <w:tcW w:w="1123" w:type="dxa"/>
          </w:tcPr>
          <w:p w14:paraId="3C3273F1" w14:textId="77777777" w:rsidR="00604556" w:rsidRDefault="00B37F43">
            <w:pPr>
              <w:pStyle w:val="Table09Row"/>
            </w:pPr>
            <w:r>
              <w:t>Exp. 31/10/1984</w:t>
            </w:r>
          </w:p>
        </w:tc>
      </w:tr>
      <w:tr w:rsidR="00604556" w14:paraId="5A02BF1F" w14:textId="77777777">
        <w:trPr>
          <w:cantSplit/>
          <w:jc w:val="center"/>
        </w:trPr>
        <w:tc>
          <w:tcPr>
            <w:tcW w:w="1418" w:type="dxa"/>
          </w:tcPr>
          <w:p w14:paraId="0F385DD5" w14:textId="77777777" w:rsidR="00604556" w:rsidRDefault="00B37F43">
            <w:pPr>
              <w:pStyle w:val="Table09Row"/>
            </w:pPr>
            <w:r>
              <w:t>1956/011 (5 Eliz. II No. 11)</w:t>
            </w:r>
          </w:p>
        </w:tc>
        <w:tc>
          <w:tcPr>
            <w:tcW w:w="2693" w:type="dxa"/>
          </w:tcPr>
          <w:p w14:paraId="00746DDA" w14:textId="77777777" w:rsidR="00604556" w:rsidRDefault="00B37F43">
            <w:pPr>
              <w:pStyle w:val="Table09Row"/>
            </w:pPr>
            <w:r>
              <w:rPr>
                <w:i/>
              </w:rPr>
              <w:t>Criminal Code Amendment Act 1956</w:t>
            </w:r>
          </w:p>
        </w:tc>
        <w:tc>
          <w:tcPr>
            <w:tcW w:w="1276" w:type="dxa"/>
          </w:tcPr>
          <w:p w14:paraId="0DA703E3" w14:textId="77777777" w:rsidR="00604556" w:rsidRDefault="00B37F43">
            <w:pPr>
              <w:pStyle w:val="Table09Row"/>
            </w:pPr>
            <w:r>
              <w:t>11 Oct 1956</w:t>
            </w:r>
          </w:p>
        </w:tc>
        <w:tc>
          <w:tcPr>
            <w:tcW w:w="3402" w:type="dxa"/>
          </w:tcPr>
          <w:p w14:paraId="5B4CDE13" w14:textId="77777777" w:rsidR="00604556" w:rsidRDefault="00B37F43">
            <w:pPr>
              <w:pStyle w:val="Table09Row"/>
            </w:pPr>
            <w:r>
              <w:t>11 Oct 1956</w:t>
            </w:r>
          </w:p>
        </w:tc>
        <w:tc>
          <w:tcPr>
            <w:tcW w:w="1123" w:type="dxa"/>
          </w:tcPr>
          <w:p w14:paraId="2EF0769A" w14:textId="77777777" w:rsidR="00604556" w:rsidRDefault="00604556">
            <w:pPr>
              <w:pStyle w:val="Table09Row"/>
            </w:pPr>
          </w:p>
        </w:tc>
      </w:tr>
      <w:tr w:rsidR="00604556" w14:paraId="066C2484" w14:textId="77777777">
        <w:trPr>
          <w:cantSplit/>
          <w:jc w:val="center"/>
        </w:trPr>
        <w:tc>
          <w:tcPr>
            <w:tcW w:w="1418" w:type="dxa"/>
          </w:tcPr>
          <w:p w14:paraId="366AE58C" w14:textId="77777777" w:rsidR="00604556" w:rsidRDefault="00B37F43">
            <w:pPr>
              <w:pStyle w:val="Table09Row"/>
            </w:pPr>
            <w:r>
              <w:t>1956/012 (5 Eliz. II No. 12)</w:t>
            </w:r>
          </w:p>
        </w:tc>
        <w:tc>
          <w:tcPr>
            <w:tcW w:w="2693" w:type="dxa"/>
          </w:tcPr>
          <w:p w14:paraId="3DF50B2B" w14:textId="77777777" w:rsidR="00604556" w:rsidRDefault="00B37F43">
            <w:pPr>
              <w:pStyle w:val="Table09Row"/>
            </w:pPr>
            <w:r>
              <w:rPr>
                <w:i/>
              </w:rPr>
              <w:t>Gas Undertakings Act Amendment Act 1956</w:t>
            </w:r>
          </w:p>
        </w:tc>
        <w:tc>
          <w:tcPr>
            <w:tcW w:w="1276" w:type="dxa"/>
          </w:tcPr>
          <w:p w14:paraId="7CBA4C41" w14:textId="77777777" w:rsidR="00604556" w:rsidRDefault="00B37F43">
            <w:pPr>
              <w:pStyle w:val="Table09Row"/>
            </w:pPr>
            <w:r>
              <w:t>11 Oct 19</w:t>
            </w:r>
            <w:r>
              <w:t>56</w:t>
            </w:r>
          </w:p>
        </w:tc>
        <w:tc>
          <w:tcPr>
            <w:tcW w:w="3402" w:type="dxa"/>
          </w:tcPr>
          <w:p w14:paraId="120C5F70" w14:textId="77777777" w:rsidR="00604556" w:rsidRDefault="00B37F43">
            <w:pPr>
              <w:pStyle w:val="Table09Row"/>
            </w:pPr>
            <w:r>
              <w:t>11 Oct 1956</w:t>
            </w:r>
          </w:p>
        </w:tc>
        <w:tc>
          <w:tcPr>
            <w:tcW w:w="1123" w:type="dxa"/>
          </w:tcPr>
          <w:p w14:paraId="7FB60F0B" w14:textId="77777777" w:rsidR="00604556" w:rsidRDefault="00B37F43">
            <w:pPr>
              <w:pStyle w:val="Table09Row"/>
            </w:pPr>
            <w:r>
              <w:t>1999/058</w:t>
            </w:r>
          </w:p>
        </w:tc>
      </w:tr>
      <w:tr w:rsidR="00604556" w14:paraId="0CFC6BC5" w14:textId="77777777">
        <w:trPr>
          <w:cantSplit/>
          <w:jc w:val="center"/>
        </w:trPr>
        <w:tc>
          <w:tcPr>
            <w:tcW w:w="1418" w:type="dxa"/>
          </w:tcPr>
          <w:p w14:paraId="7DC197D1" w14:textId="77777777" w:rsidR="00604556" w:rsidRDefault="00B37F43">
            <w:pPr>
              <w:pStyle w:val="Table09Row"/>
            </w:pPr>
            <w:r>
              <w:t>1956/013 (5 Eliz. II No. 13)</w:t>
            </w:r>
          </w:p>
        </w:tc>
        <w:tc>
          <w:tcPr>
            <w:tcW w:w="2693" w:type="dxa"/>
          </w:tcPr>
          <w:p w14:paraId="06EA3227" w14:textId="77777777" w:rsidR="00604556" w:rsidRDefault="00B37F43">
            <w:pPr>
              <w:pStyle w:val="Table09Row"/>
            </w:pPr>
            <w:r>
              <w:rPr>
                <w:i/>
              </w:rPr>
              <w:t>Municipality of Fremantle Act Amendment Act 1957</w:t>
            </w:r>
          </w:p>
        </w:tc>
        <w:tc>
          <w:tcPr>
            <w:tcW w:w="1276" w:type="dxa"/>
          </w:tcPr>
          <w:p w14:paraId="6192B425" w14:textId="77777777" w:rsidR="00604556" w:rsidRDefault="00B37F43">
            <w:pPr>
              <w:pStyle w:val="Table09Row"/>
            </w:pPr>
            <w:r>
              <w:t>16 Oct 1956</w:t>
            </w:r>
          </w:p>
        </w:tc>
        <w:tc>
          <w:tcPr>
            <w:tcW w:w="3402" w:type="dxa"/>
          </w:tcPr>
          <w:p w14:paraId="5415CF33" w14:textId="77777777" w:rsidR="00604556" w:rsidRDefault="00B37F43">
            <w:pPr>
              <w:pStyle w:val="Table09Row"/>
            </w:pPr>
            <w:r>
              <w:t>16 Oct 1956</w:t>
            </w:r>
          </w:p>
        </w:tc>
        <w:tc>
          <w:tcPr>
            <w:tcW w:w="1123" w:type="dxa"/>
          </w:tcPr>
          <w:p w14:paraId="63BAB69C" w14:textId="77777777" w:rsidR="00604556" w:rsidRDefault="00B37F43">
            <w:pPr>
              <w:pStyle w:val="Table09Row"/>
            </w:pPr>
            <w:r>
              <w:t>1996/015</w:t>
            </w:r>
          </w:p>
        </w:tc>
      </w:tr>
      <w:tr w:rsidR="00604556" w14:paraId="684604BC" w14:textId="77777777">
        <w:trPr>
          <w:cantSplit/>
          <w:jc w:val="center"/>
        </w:trPr>
        <w:tc>
          <w:tcPr>
            <w:tcW w:w="1418" w:type="dxa"/>
          </w:tcPr>
          <w:p w14:paraId="4ABF2A06" w14:textId="77777777" w:rsidR="00604556" w:rsidRDefault="00B37F43">
            <w:pPr>
              <w:pStyle w:val="Table09Row"/>
            </w:pPr>
            <w:r>
              <w:t>1956/014 (5 Eliz. II No. 14)</w:t>
            </w:r>
          </w:p>
        </w:tc>
        <w:tc>
          <w:tcPr>
            <w:tcW w:w="2693" w:type="dxa"/>
          </w:tcPr>
          <w:p w14:paraId="22BC10A2" w14:textId="77777777" w:rsidR="00604556" w:rsidRDefault="00B37F43">
            <w:pPr>
              <w:pStyle w:val="Table09Row"/>
            </w:pPr>
            <w:r>
              <w:rPr>
                <w:i/>
              </w:rPr>
              <w:t>Entertainments Tax Act Amendment Act 1956</w:t>
            </w:r>
          </w:p>
        </w:tc>
        <w:tc>
          <w:tcPr>
            <w:tcW w:w="1276" w:type="dxa"/>
          </w:tcPr>
          <w:p w14:paraId="23D6D246" w14:textId="77777777" w:rsidR="00604556" w:rsidRDefault="00B37F43">
            <w:pPr>
              <w:pStyle w:val="Table09Row"/>
            </w:pPr>
            <w:r>
              <w:t>16 Oct 1956</w:t>
            </w:r>
          </w:p>
        </w:tc>
        <w:tc>
          <w:tcPr>
            <w:tcW w:w="3402" w:type="dxa"/>
          </w:tcPr>
          <w:p w14:paraId="034D7C7C" w14:textId="77777777" w:rsidR="00604556" w:rsidRDefault="00B37F43">
            <w:pPr>
              <w:pStyle w:val="Table09Row"/>
            </w:pPr>
            <w:r>
              <w:t xml:space="preserve">2 Nov 1956 (see s. 2 and </w:t>
            </w:r>
            <w:r>
              <w:rPr>
                <w:i/>
              </w:rPr>
              <w:t>Gazette</w:t>
            </w:r>
            <w:r>
              <w:t xml:space="preserve"> 2 Nov 1956 p. 2601)</w:t>
            </w:r>
          </w:p>
        </w:tc>
        <w:tc>
          <w:tcPr>
            <w:tcW w:w="1123" w:type="dxa"/>
          </w:tcPr>
          <w:p w14:paraId="4EAD453D" w14:textId="77777777" w:rsidR="00604556" w:rsidRDefault="00B37F43">
            <w:pPr>
              <w:pStyle w:val="Table09Row"/>
            </w:pPr>
            <w:r>
              <w:t>1961/024 (10 Eliz. II No. 24)</w:t>
            </w:r>
          </w:p>
        </w:tc>
      </w:tr>
      <w:tr w:rsidR="00604556" w14:paraId="0664C63D" w14:textId="77777777">
        <w:trPr>
          <w:cantSplit/>
          <w:jc w:val="center"/>
        </w:trPr>
        <w:tc>
          <w:tcPr>
            <w:tcW w:w="1418" w:type="dxa"/>
          </w:tcPr>
          <w:p w14:paraId="61308D64" w14:textId="77777777" w:rsidR="00604556" w:rsidRDefault="00B37F43">
            <w:pPr>
              <w:pStyle w:val="Table09Row"/>
            </w:pPr>
            <w:r>
              <w:t>1956/015 (5 Eliz. II No. 15)</w:t>
            </w:r>
          </w:p>
        </w:tc>
        <w:tc>
          <w:tcPr>
            <w:tcW w:w="2693" w:type="dxa"/>
          </w:tcPr>
          <w:p w14:paraId="1EAD2127" w14:textId="77777777" w:rsidR="00604556" w:rsidRDefault="00B37F43">
            <w:pPr>
              <w:pStyle w:val="Table09Row"/>
            </w:pPr>
            <w:r>
              <w:rPr>
                <w:i/>
              </w:rPr>
              <w:t>Rural and Industries Bank Act Amendment Act 1956</w:t>
            </w:r>
          </w:p>
        </w:tc>
        <w:tc>
          <w:tcPr>
            <w:tcW w:w="1276" w:type="dxa"/>
          </w:tcPr>
          <w:p w14:paraId="72DD9740" w14:textId="77777777" w:rsidR="00604556" w:rsidRDefault="00B37F43">
            <w:pPr>
              <w:pStyle w:val="Table09Row"/>
            </w:pPr>
            <w:r>
              <w:t>26 Oct 1956</w:t>
            </w:r>
          </w:p>
        </w:tc>
        <w:tc>
          <w:tcPr>
            <w:tcW w:w="3402" w:type="dxa"/>
          </w:tcPr>
          <w:p w14:paraId="3A007A65" w14:textId="77777777" w:rsidR="00604556" w:rsidRDefault="00B37F43">
            <w:pPr>
              <w:pStyle w:val="Table09Row"/>
            </w:pPr>
            <w:r>
              <w:t>26 Oct 1956</w:t>
            </w:r>
          </w:p>
        </w:tc>
        <w:tc>
          <w:tcPr>
            <w:tcW w:w="1123" w:type="dxa"/>
          </w:tcPr>
          <w:p w14:paraId="3F64502E" w14:textId="77777777" w:rsidR="00604556" w:rsidRDefault="00B37F43">
            <w:pPr>
              <w:pStyle w:val="Table09Row"/>
            </w:pPr>
            <w:r>
              <w:t>1987/083</w:t>
            </w:r>
          </w:p>
        </w:tc>
      </w:tr>
      <w:tr w:rsidR="00604556" w14:paraId="00BF72E0" w14:textId="77777777">
        <w:trPr>
          <w:cantSplit/>
          <w:jc w:val="center"/>
        </w:trPr>
        <w:tc>
          <w:tcPr>
            <w:tcW w:w="1418" w:type="dxa"/>
          </w:tcPr>
          <w:p w14:paraId="6315B73F" w14:textId="77777777" w:rsidR="00604556" w:rsidRDefault="00B37F43">
            <w:pPr>
              <w:pStyle w:val="Table09Row"/>
            </w:pPr>
            <w:r>
              <w:t>1956/016 (5 Eliz. II No. 16)</w:t>
            </w:r>
          </w:p>
        </w:tc>
        <w:tc>
          <w:tcPr>
            <w:tcW w:w="2693" w:type="dxa"/>
          </w:tcPr>
          <w:p w14:paraId="5323E8B7" w14:textId="77777777" w:rsidR="00604556" w:rsidRDefault="00B37F43">
            <w:pPr>
              <w:pStyle w:val="Table09Row"/>
            </w:pPr>
            <w:r>
              <w:rPr>
                <w:i/>
              </w:rPr>
              <w:t>Evidence Act Amendment Act 1956</w:t>
            </w:r>
          </w:p>
        </w:tc>
        <w:tc>
          <w:tcPr>
            <w:tcW w:w="1276" w:type="dxa"/>
          </w:tcPr>
          <w:p w14:paraId="23A3A5D9" w14:textId="77777777" w:rsidR="00604556" w:rsidRDefault="00B37F43">
            <w:pPr>
              <w:pStyle w:val="Table09Row"/>
            </w:pPr>
            <w:r>
              <w:t>26 Oct 1956</w:t>
            </w:r>
          </w:p>
        </w:tc>
        <w:tc>
          <w:tcPr>
            <w:tcW w:w="3402" w:type="dxa"/>
          </w:tcPr>
          <w:p w14:paraId="581E48DA" w14:textId="77777777" w:rsidR="00604556" w:rsidRDefault="00B37F43">
            <w:pPr>
              <w:pStyle w:val="Table09Row"/>
            </w:pPr>
            <w:r>
              <w:t>26 Oct 1956</w:t>
            </w:r>
          </w:p>
        </w:tc>
        <w:tc>
          <w:tcPr>
            <w:tcW w:w="1123" w:type="dxa"/>
          </w:tcPr>
          <w:p w14:paraId="1CDDB6ED" w14:textId="77777777" w:rsidR="00604556" w:rsidRDefault="00604556">
            <w:pPr>
              <w:pStyle w:val="Table09Row"/>
            </w:pPr>
          </w:p>
        </w:tc>
      </w:tr>
      <w:tr w:rsidR="00604556" w14:paraId="42B63F04" w14:textId="77777777">
        <w:trPr>
          <w:cantSplit/>
          <w:jc w:val="center"/>
        </w:trPr>
        <w:tc>
          <w:tcPr>
            <w:tcW w:w="1418" w:type="dxa"/>
          </w:tcPr>
          <w:p w14:paraId="4BA6A782" w14:textId="77777777" w:rsidR="00604556" w:rsidRDefault="00B37F43">
            <w:pPr>
              <w:pStyle w:val="Table09Row"/>
            </w:pPr>
            <w:r>
              <w:t>1956/017 (5 Eliz. II No. 17)</w:t>
            </w:r>
          </w:p>
        </w:tc>
        <w:tc>
          <w:tcPr>
            <w:tcW w:w="2693" w:type="dxa"/>
          </w:tcPr>
          <w:p w14:paraId="5374FF8B" w14:textId="77777777" w:rsidR="00604556" w:rsidRDefault="00B37F43">
            <w:pPr>
              <w:pStyle w:val="Table09Row"/>
            </w:pPr>
            <w:r>
              <w:rPr>
                <w:i/>
              </w:rPr>
              <w:t>Health Act Amendment Act 1956</w:t>
            </w:r>
          </w:p>
        </w:tc>
        <w:tc>
          <w:tcPr>
            <w:tcW w:w="1276" w:type="dxa"/>
          </w:tcPr>
          <w:p w14:paraId="4A7C4A37" w14:textId="77777777" w:rsidR="00604556" w:rsidRDefault="00B37F43">
            <w:pPr>
              <w:pStyle w:val="Table09Row"/>
            </w:pPr>
            <w:r>
              <w:t>26 Oct 1956</w:t>
            </w:r>
          </w:p>
        </w:tc>
        <w:tc>
          <w:tcPr>
            <w:tcW w:w="3402" w:type="dxa"/>
          </w:tcPr>
          <w:p w14:paraId="1D380E34" w14:textId="77777777" w:rsidR="00604556" w:rsidRDefault="00B37F43">
            <w:pPr>
              <w:pStyle w:val="Table09Row"/>
            </w:pPr>
            <w:r>
              <w:t>26 Oct 1956</w:t>
            </w:r>
          </w:p>
        </w:tc>
        <w:tc>
          <w:tcPr>
            <w:tcW w:w="1123" w:type="dxa"/>
          </w:tcPr>
          <w:p w14:paraId="0A859BCA" w14:textId="77777777" w:rsidR="00604556" w:rsidRDefault="00604556">
            <w:pPr>
              <w:pStyle w:val="Table09Row"/>
            </w:pPr>
          </w:p>
        </w:tc>
      </w:tr>
      <w:tr w:rsidR="00604556" w14:paraId="33BE3A81" w14:textId="77777777">
        <w:trPr>
          <w:cantSplit/>
          <w:jc w:val="center"/>
        </w:trPr>
        <w:tc>
          <w:tcPr>
            <w:tcW w:w="1418" w:type="dxa"/>
          </w:tcPr>
          <w:p w14:paraId="649C63DA" w14:textId="77777777" w:rsidR="00604556" w:rsidRDefault="00B37F43">
            <w:pPr>
              <w:pStyle w:val="Table09Row"/>
            </w:pPr>
            <w:r>
              <w:t>1956/018 (5 Eliz. II No. 18)</w:t>
            </w:r>
          </w:p>
        </w:tc>
        <w:tc>
          <w:tcPr>
            <w:tcW w:w="2693" w:type="dxa"/>
          </w:tcPr>
          <w:p w14:paraId="5EAF9582" w14:textId="77777777" w:rsidR="00604556" w:rsidRDefault="00B37F43">
            <w:pPr>
              <w:pStyle w:val="Table09Row"/>
            </w:pPr>
            <w:r>
              <w:rPr>
                <w:i/>
              </w:rPr>
              <w:t>Geraldton Sailors and Soldiers’ Memorial Institute Act Amendment Act 1956</w:t>
            </w:r>
          </w:p>
        </w:tc>
        <w:tc>
          <w:tcPr>
            <w:tcW w:w="1276" w:type="dxa"/>
          </w:tcPr>
          <w:p w14:paraId="11078AF9" w14:textId="77777777" w:rsidR="00604556" w:rsidRDefault="00B37F43">
            <w:pPr>
              <w:pStyle w:val="Table09Row"/>
            </w:pPr>
            <w:r>
              <w:t>2 Nov 1956</w:t>
            </w:r>
          </w:p>
        </w:tc>
        <w:tc>
          <w:tcPr>
            <w:tcW w:w="3402" w:type="dxa"/>
          </w:tcPr>
          <w:p w14:paraId="696B37C3" w14:textId="77777777" w:rsidR="00604556" w:rsidRDefault="00B37F43">
            <w:pPr>
              <w:pStyle w:val="Table09Row"/>
            </w:pPr>
            <w:r>
              <w:t>2 Nov 1956</w:t>
            </w:r>
          </w:p>
        </w:tc>
        <w:tc>
          <w:tcPr>
            <w:tcW w:w="1123" w:type="dxa"/>
          </w:tcPr>
          <w:p w14:paraId="514734B7" w14:textId="77777777" w:rsidR="00604556" w:rsidRDefault="00604556">
            <w:pPr>
              <w:pStyle w:val="Table09Row"/>
            </w:pPr>
          </w:p>
        </w:tc>
      </w:tr>
      <w:tr w:rsidR="00604556" w14:paraId="69E6CB7C" w14:textId="77777777">
        <w:trPr>
          <w:cantSplit/>
          <w:jc w:val="center"/>
        </w:trPr>
        <w:tc>
          <w:tcPr>
            <w:tcW w:w="1418" w:type="dxa"/>
          </w:tcPr>
          <w:p w14:paraId="23D74187" w14:textId="77777777" w:rsidR="00604556" w:rsidRDefault="00B37F43">
            <w:pPr>
              <w:pStyle w:val="Table09Row"/>
            </w:pPr>
            <w:r>
              <w:lastRenderedPageBreak/>
              <w:t xml:space="preserve">1956/019 (5 </w:t>
            </w:r>
            <w:r>
              <w:t>Eliz. II No. 19)</w:t>
            </w:r>
          </w:p>
        </w:tc>
        <w:tc>
          <w:tcPr>
            <w:tcW w:w="2693" w:type="dxa"/>
          </w:tcPr>
          <w:p w14:paraId="13F9A9A5" w14:textId="77777777" w:rsidR="00604556" w:rsidRDefault="00B37F43">
            <w:pPr>
              <w:pStyle w:val="Table09Row"/>
            </w:pPr>
            <w:r>
              <w:rPr>
                <w:i/>
              </w:rPr>
              <w:t>Corneal and Tissue Grafting Act 1956</w:t>
            </w:r>
          </w:p>
        </w:tc>
        <w:tc>
          <w:tcPr>
            <w:tcW w:w="1276" w:type="dxa"/>
          </w:tcPr>
          <w:p w14:paraId="6BEDCAFF" w14:textId="77777777" w:rsidR="00604556" w:rsidRDefault="00B37F43">
            <w:pPr>
              <w:pStyle w:val="Table09Row"/>
            </w:pPr>
            <w:r>
              <w:t>9 Nov 1956</w:t>
            </w:r>
          </w:p>
        </w:tc>
        <w:tc>
          <w:tcPr>
            <w:tcW w:w="3402" w:type="dxa"/>
          </w:tcPr>
          <w:p w14:paraId="1C919159" w14:textId="77777777" w:rsidR="00604556" w:rsidRDefault="00B37F43">
            <w:pPr>
              <w:pStyle w:val="Table09Row"/>
            </w:pPr>
            <w:r>
              <w:t>9 Nov 1956</w:t>
            </w:r>
          </w:p>
        </w:tc>
        <w:tc>
          <w:tcPr>
            <w:tcW w:w="1123" w:type="dxa"/>
          </w:tcPr>
          <w:p w14:paraId="1781CECA" w14:textId="77777777" w:rsidR="00604556" w:rsidRDefault="00B37F43">
            <w:pPr>
              <w:pStyle w:val="Table09Row"/>
            </w:pPr>
            <w:r>
              <w:t>1982/116</w:t>
            </w:r>
          </w:p>
        </w:tc>
      </w:tr>
      <w:tr w:rsidR="00604556" w14:paraId="311BF486" w14:textId="77777777">
        <w:trPr>
          <w:cantSplit/>
          <w:jc w:val="center"/>
        </w:trPr>
        <w:tc>
          <w:tcPr>
            <w:tcW w:w="1418" w:type="dxa"/>
          </w:tcPr>
          <w:p w14:paraId="5619456A" w14:textId="77777777" w:rsidR="00604556" w:rsidRDefault="00B37F43">
            <w:pPr>
              <w:pStyle w:val="Table09Row"/>
            </w:pPr>
            <w:r>
              <w:t>1956/020 (5 Eliz. II No. 20)</w:t>
            </w:r>
          </w:p>
        </w:tc>
        <w:tc>
          <w:tcPr>
            <w:tcW w:w="2693" w:type="dxa"/>
          </w:tcPr>
          <w:p w14:paraId="2288C688" w14:textId="77777777" w:rsidR="00604556" w:rsidRDefault="00B37F43">
            <w:pPr>
              <w:pStyle w:val="Table09Row"/>
            </w:pPr>
            <w:r>
              <w:rPr>
                <w:i/>
              </w:rPr>
              <w:t>Police Act Amendment Act 1956</w:t>
            </w:r>
          </w:p>
        </w:tc>
        <w:tc>
          <w:tcPr>
            <w:tcW w:w="1276" w:type="dxa"/>
          </w:tcPr>
          <w:p w14:paraId="74350CC5" w14:textId="77777777" w:rsidR="00604556" w:rsidRDefault="00B37F43">
            <w:pPr>
              <w:pStyle w:val="Table09Row"/>
            </w:pPr>
            <w:r>
              <w:t>19 Nov 1956</w:t>
            </w:r>
          </w:p>
        </w:tc>
        <w:tc>
          <w:tcPr>
            <w:tcW w:w="3402" w:type="dxa"/>
          </w:tcPr>
          <w:p w14:paraId="3237D8B4" w14:textId="77777777" w:rsidR="00604556" w:rsidRDefault="00B37F43">
            <w:pPr>
              <w:pStyle w:val="Table09Row"/>
            </w:pPr>
            <w:r>
              <w:t>19 Nov 1956</w:t>
            </w:r>
          </w:p>
        </w:tc>
        <w:tc>
          <w:tcPr>
            <w:tcW w:w="1123" w:type="dxa"/>
          </w:tcPr>
          <w:p w14:paraId="2381440A" w14:textId="77777777" w:rsidR="00604556" w:rsidRDefault="00604556">
            <w:pPr>
              <w:pStyle w:val="Table09Row"/>
            </w:pPr>
          </w:p>
        </w:tc>
      </w:tr>
      <w:tr w:rsidR="00604556" w14:paraId="1461B5A1" w14:textId="77777777">
        <w:trPr>
          <w:cantSplit/>
          <w:jc w:val="center"/>
        </w:trPr>
        <w:tc>
          <w:tcPr>
            <w:tcW w:w="1418" w:type="dxa"/>
          </w:tcPr>
          <w:p w14:paraId="188077B2" w14:textId="77777777" w:rsidR="00604556" w:rsidRDefault="00B37F43">
            <w:pPr>
              <w:pStyle w:val="Table09Row"/>
            </w:pPr>
            <w:r>
              <w:t>1956/021 (5 Eliz. II No. 21)</w:t>
            </w:r>
          </w:p>
        </w:tc>
        <w:tc>
          <w:tcPr>
            <w:tcW w:w="2693" w:type="dxa"/>
          </w:tcPr>
          <w:p w14:paraId="137CB84A" w14:textId="77777777" w:rsidR="00604556" w:rsidRDefault="00B37F43">
            <w:pPr>
              <w:pStyle w:val="Table09Row"/>
            </w:pPr>
            <w:r>
              <w:rPr>
                <w:i/>
              </w:rPr>
              <w:t>Pig Industry Compensation Act Amendment Act 1956</w:t>
            </w:r>
          </w:p>
        </w:tc>
        <w:tc>
          <w:tcPr>
            <w:tcW w:w="1276" w:type="dxa"/>
          </w:tcPr>
          <w:p w14:paraId="32B6B371" w14:textId="77777777" w:rsidR="00604556" w:rsidRDefault="00B37F43">
            <w:pPr>
              <w:pStyle w:val="Table09Row"/>
            </w:pPr>
            <w:r>
              <w:t>21 Nov 1956</w:t>
            </w:r>
          </w:p>
        </w:tc>
        <w:tc>
          <w:tcPr>
            <w:tcW w:w="3402" w:type="dxa"/>
          </w:tcPr>
          <w:p w14:paraId="260ED79C" w14:textId="77777777" w:rsidR="00604556" w:rsidRDefault="00B37F43">
            <w:pPr>
              <w:pStyle w:val="Table09Row"/>
            </w:pPr>
            <w:r>
              <w:t xml:space="preserve">25 Jan 1957 (see s. 2 and </w:t>
            </w:r>
            <w:r>
              <w:rPr>
                <w:i/>
              </w:rPr>
              <w:t>Gazette</w:t>
            </w:r>
            <w:r>
              <w:t xml:space="preserve"> 25 Jan 1957 p. 125)</w:t>
            </w:r>
          </w:p>
        </w:tc>
        <w:tc>
          <w:tcPr>
            <w:tcW w:w="1123" w:type="dxa"/>
          </w:tcPr>
          <w:p w14:paraId="2272422E" w14:textId="77777777" w:rsidR="00604556" w:rsidRDefault="00B37F43">
            <w:pPr>
              <w:pStyle w:val="Table09Row"/>
            </w:pPr>
            <w:r>
              <w:t>2004/040</w:t>
            </w:r>
          </w:p>
        </w:tc>
      </w:tr>
      <w:tr w:rsidR="00604556" w14:paraId="0C6857FF" w14:textId="77777777">
        <w:trPr>
          <w:cantSplit/>
          <w:jc w:val="center"/>
        </w:trPr>
        <w:tc>
          <w:tcPr>
            <w:tcW w:w="1418" w:type="dxa"/>
          </w:tcPr>
          <w:p w14:paraId="0381AFF1" w14:textId="77777777" w:rsidR="00604556" w:rsidRDefault="00B37F43">
            <w:pPr>
              <w:pStyle w:val="Table09Row"/>
            </w:pPr>
            <w:r>
              <w:t>1956/022 (5 Eliz. II No. 22)</w:t>
            </w:r>
          </w:p>
        </w:tc>
        <w:tc>
          <w:tcPr>
            <w:tcW w:w="2693" w:type="dxa"/>
          </w:tcPr>
          <w:p w14:paraId="21476AD9" w14:textId="77777777" w:rsidR="00604556" w:rsidRDefault="00B37F43">
            <w:pPr>
              <w:pStyle w:val="Table09Row"/>
            </w:pPr>
            <w:r>
              <w:rPr>
                <w:i/>
              </w:rPr>
              <w:t>Oil Refinery Industry (Anglo‑Iranian Oil Company Limited) Act Amendment Act 1956</w:t>
            </w:r>
          </w:p>
        </w:tc>
        <w:tc>
          <w:tcPr>
            <w:tcW w:w="1276" w:type="dxa"/>
          </w:tcPr>
          <w:p w14:paraId="4BDAC672" w14:textId="77777777" w:rsidR="00604556" w:rsidRDefault="00B37F43">
            <w:pPr>
              <w:pStyle w:val="Table09Row"/>
            </w:pPr>
            <w:r>
              <w:t>21 Nov 1956</w:t>
            </w:r>
          </w:p>
        </w:tc>
        <w:tc>
          <w:tcPr>
            <w:tcW w:w="3402" w:type="dxa"/>
          </w:tcPr>
          <w:p w14:paraId="22FBE56C" w14:textId="77777777" w:rsidR="00604556" w:rsidRDefault="00B37F43">
            <w:pPr>
              <w:pStyle w:val="Table09Row"/>
            </w:pPr>
            <w:r>
              <w:t>21 Nov 1956</w:t>
            </w:r>
          </w:p>
        </w:tc>
        <w:tc>
          <w:tcPr>
            <w:tcW w:w="1123" w:type="dxa"/>
          </w:tcPr>
          <w:p w14:paraId="349D2A31" w14:textId="77777777" w:rsidR="00604556" w:rsidRDefault="00604556">
            <w:pPr>
              <w:pStyle w:val="Table09Row"/>
            </w:pPr>
          </w:p>
        </w:tc>
      </w:tr>
      <w:tr w:rsidR="00604556" w14:paraId="1B4C5A03" w14:textId="77777777">
        <w:trPr>
          <w:cantSplit/>
          <w:jc w:val="center"/>
        </w:trPr>
        <w:tc>
          <w:tcPr>
            <w:tcW w:w="1418" w:type="dxa"/>
          </w:tcPr>
          <w:p w14:paraId="1A047BF9" w14:textId="77777777" w:rsidR="00604556" w:rsidRDefault="00B37F43">
            <w:pPr>
              <w:pStyle w:val="Table09Row"/>
            </w:pPr>
            <w:r>
              <w:t>1956/023 (5 Eliz. II No. 23)</w:t>
            </w:r>
          </w:p>
        </w:tc>
        <w:tc>
          <w:tcPr>
            <w:tcW w:w="2693" w:type="dxa"/>
          </w:tcPr>
          <w:p w14:paraId="3914CAFC" w14:textId="77777777" w:rsidR="00604556" w:rsidRDefault="00B37F43">
            <w:pPr>
              <w:pStyle w:val="Table09Row"/>
            </w:pPr>
            <w:r>
              <w:rPr>
                <w:i/>
              </w:rPr>
              <w:t>Inspection of M</w:t>
            </w:r>
            <w:r>
              <w:rPr>
                <w:i/>
              </w:rPr>
              <w:t>achinery Act Amendment Act 1956</w:t>
            </w:r>
          </w:p>
        </w:tc>
        <w:tc>
          <w:tcPr>
            <w:tcW w:w="1276" w:type="dxa"/>
          </w:tcPr>
          <w:p w14:paraId="6DBC02FB" w14:textId="77777777" w:rsidR="00604556" w:rsidRDefault="00B37F43">
            <w:pPr>
              <w:pStyle w:val="Table09Row"/>
            </w:pPr>
            <w:r>
              <w:t>21 Nov 1956</w:t>
            </w:r>
          </w:p>
        </w:tc>
        <w:tc>
          <w:tcPr>
            <w:tcW w:w="3402" w:type="dxa"/>
          </w:tcPr>
          <w:p w14:paraId="60CB446D" w14:textId="77777777" w:rsidR="00604556" w:rsidRDefault="00B37F43">
            <w:pPr>
              <w:pStyle w:val="Table09Row"/>
            </w:pPr>
            <w:r>
              <w:t xml:space="preserve">1 Feb 1957 (see s. 2 and </w:t>
            </w:r>
            <w:r>
              <w:rPr>
                <w:i/>
              </w:rPr>
              <w:t>Gazette</w:t>
            </w:r>
            <w:r>
              <w:t xml:space="preserve"> 8 Feb 1957 p. 236)</w:t>
            </w:r>
          </w:p>
        </w:tc>
        <w:tc>
          <w:tcPr>
            <w:tcW w:w="1123" w:type="dxa"/>
          </w:tcPr>
          <w:p w14:paraId="710D0381" w14:textId="77777777" w:rsidR="00604556" w:rsidRDefault="00B37F43">
            <w:pPr>
              <w:pStyle w:val="Table09Row"/>
            </w:pPr>
            <w:r>
              <w:t>1974/074</w:t>
            </w:r>
          </w:p>
        </w:tc>
      </w:tr>
      <w:tr w:rsidR="00604556" w14:paraId="5130067E" w14:textId="77777777">
        <w:trPr>
          <w:cantSplit/>
          <w:jc w:val="center"/>
        </w:trPr>
        <w:tc>
          <w:tcPr>
            <w:tcW w:w="1418" w:type="dxa"/>
          </w:tcPr>
          <w:p w14:paraId="5B25D92A" w14:textId="77777777" w:rsidR="00604556" w:rsidRDefault="00B37F43">
            <w:pPr>
              <w:pStyle w:val="Table09Row"/>
            </w:pPr>
            <w:r>
              <w:t>1956/024 (5 Eliz. II No. 24)</w:t>
            </w:r>
          </w:p>
        </w:tc>
        <w:tc>
          <w:tcPr>
            <w:tcW w:w="2693" w:type="dxa"/>
          </w:tcPr>
          <w:p w14:paraId="56090350" w14:textId="77777777" w:rsidR="00604556" w:rsidRDefault="00B37F43">
            <w:pPr>
              <w:pStyle w:val="Table09Row"/>
            </w:pPr>
            <w:r>
              <w:rPr>
                <w:i/>
              </w:rPr>
              <w:t>Licensing Act Amendment Act (No. 3) 1956</w:t>
            </w:r>
          </w:p>
        </w:tc>
        <w:tc>
          <w:tcPr>
            <w:tcW w:w="1276" w:type="dxa"/>
          </w:tcPr>
          <w:p w14:paraId="32D0F2D9" w14:textId="77777777" w:rsidR="00604556" w:rsidRDefault="00B37F43">
            <w:pPr>
              <w:pStyle w:val="Table09Row"/>
            </w:pPr>
            <w:r>
              <w:t>21 Nov 1956</w:t>
            </w:r>
          </w:p>
        </w:tc>
        <w:tc>
          <w:tcPr>
            <w:tcW w:w="3402" w:type="dxa"/>
          </w:tcPr>
          <w:p w14:paraId="1501400F" w14:textId="77777777" w:rsidR="00604556" w:rsidRDefault="00B37F43">
            <w:pPr>
              <w:pStyle w:val="Table09Row"/>
            </w:pPr>
            <w:r>
              <w:t>21 Nov 1956</w:t>
            </w:r>
          </w:p>
        </w:tc>
        <w:tc>
          <w:tcPr>
            <w:tcW w:w="1123" w:type="dxa"/>
          </w:tcPr>
          <w:p w14:paraId="6C032F07" w14:textId="77777777" w:rsidR="00604556" w:rsidRDefault="00B37F43">
            <w:pPr>
              <w:pStyle w:val="Table09Row"/>
            </w:pPr>
            <w:r>
              <w:t>1970/034</w:t>
            </w:r>
          </w:p>
        </w:tc>
      </w:tr>
      <w:tr w:rsidR="00604556" w14:paraId="7007E3A8" w14:textId="77777777">
        <w:trPr>
          <w:cantSplit/>
          <w:jc w:val="center"/>
        </w:trPr>
        <w:tc>
          <w:tcPr>
            <w:tcW w:w="1418" w:type="dxa"/>
          </w:tcPr>
          <w:p w14:paraId="3A75FFCB" w14:textId="77777777" w:rsidR="00604556" w:rsidRDefault="00B37F43">
            <w:pPr>
              <w:pStyle w:val="Table09Row"/>
            </w:pPr>
            <w:r>
              <w:t>1956/025 (5 Eliz. II No. 25)</w:t>
            </w:r>
          </w:p>
        </w:tc>
        <w:tc>
          <w:tcPr>
            <w:tcW w:w="2693" w:type="dxa"/>
          </w:tcPr>
          <w:p w14:paraId="5BE2D76D" w14:textId="77777777" w:rsidR="00604556" w:rsidRDefault="00B37F43">
            <w:pPr>
              <w:pStyle w:val="Table09Row"/>
            </w:pPr>
            <w:r>
              <w:rPr>
                <w:i/>
              </w:rPr>
              <w:t xml:space="preserve">Supply No. 2 </w:t>
            </w:r>
            <w:r>
              <w:rPr>
                <w:i/>
              </w:rPr>
              <w:t>(1956)</w:t>
            </w:r>
          </w:p>
        </w:tc>
        <w:tc>
          <w:tcPr>
            <w:tcW w:w="1276" w:type="dxa"/>
          </w:tcPr>
          <w:p w14:paraId="286F51C8" w14:textId="77777777" w:rsidR="00604556" w:rsidRDefault="00B37F43">
            <w:pPr>
              <w:pStyle w:val="Table09Row"/>
            </w:pPr>
            <w:r>
              <w:t>21 Nov 1956</w:t>
            </w:r>
          </w:p>
        </w:tc>
        <w:tc>
          <w:tcPr>
            <w:tcW w:w="3402" w:type="dxa"/>
          </w:tcPr>
          <w:p w14:paraId="51A12FAF" w14:textId="77777777" w:rsidR="00604556" w:rsidRDefault="00B37F43">
            <w:pPr>
              <w:pStyle w:val="Table09Row"/>
            </w:pPr>
            <w:r>
              <w:t>21 Nov 1956</w:t>
            </w:r>
          </w:p>
        </w:tc>
        <w:tc>
          <w:tcPr>
            <w:tcW w:w="1123" w:type="dxa"/>
          </w:tcPr>
          <w:p w14:paraId="2FAF3819" w14:textId="77777777" w:rsidR="00604556" w:rsidRDefault="00B37F43">
            <w:pPr>
              <w:pStyle w:val="Table09Row"/>
            </w:pPr>
            <w:r>
              <w:t>1965/057</w:t>
            </w:r>
          </w:p>
        </w:tc>
      </w:tr>
      <w:tr w:rsidR="00604556" w14:paraId="3B899B87" w14:textId="77777777">
        <w:trPr>
          <w:cantSplit/>
          <w:jc w:val="center"/>
        </w:trPr>
        <w:tc>
          <w:tcPr>
            <w:tcW w:w="1418" w:type="dxa"/>
          </w:tcPr>
          <w:p w14:paraId="79B5964B" w14:textId="77777777" w:rsidR="00604556" w:rsidRDefault="00B37F43">
            <w:pPr>
              <w:pStyle w:val="Table09Row"/>
            </w:pPr>
            <w:r>
              <w:t>1956/026 (5 Eliz. II No. 26)</w:t>
            </w:r>
          </w:p>
        </w:tc>
        <w:tc>
          <w:tcPr>
            <w:tcW w:w="2693" w:type="dxa"/>
          </w:tcPr>
          <w:p w14:paraId="4653BB99" w14:textId="77777777" w:rsidR="00604556" w:rsidRDefault="00B37F43">
            <w:pPr>
              <w:pStyle w:val="Table09Row"/>
            </w:pPr>
            <w:r>
              <w:rPr>
                <w:i/>
              </w:rPr>
              <w:t>State Trading Concerns Act Amendment Act 1956</w:t>
            </w:r>
          </w:p>
        </w:tc>
        <w:tc>
          <w:tcPr>
            <w:tcW w:w="1276" w:type="dxa"/>
          </w:tcPr>
          <w:p w14:paraId="1550BC45" w14:textId="77777777" w:rsidR="00604556" w:rsidRDefault="00B37F43">
            <w:pPr>
              <w:pStyle w:val="Table09Row"/>
            </w:pPr>
            <w:r>
              <w:t>29 Nov 1956</w:t>
            </w:r>
          </w:p>
        </w:tc>
        <w:tc>
          <w:tcPr>
            <w:tcW w:w="3402" w:type="dxa"/>
          </w:tcPr>
          <w:p w14:paraId="555354D1" w14:textId="77777777" w:rsidR="00604556" w:rsidRDefault="00B37F43">
            <w:pPr>
              <w:pStyle w:val="Table09Row"/>
            </w:pPr>
            <w:r>
              <w:t xml:space="preserve">1 Jul 1957 (see s. 2 and </w:t>
            </w:r>
            <w:r>
              <w:rPr>
                <w:i/>
              </w:rPr>
              <w:t>Gazette</w:t>
            </w:r>
            <w:r>
              <w:t xml:space="preserve"> 24 May 1957 p. 1491)</w:t>
            </w:r>
          </w:p>
        </w:tc>
        <w:tc>
          <w:tcPr>
            <w:tcW w:w="1123" w:type="dxa"/>
          </w:tcPr>
          <w:p w14:paraId="78E9C724" w14:textId="77777777" w:rsidR="00604556" w:rsidRDefault="00604556">
            <w:pPr>
              <w:pStyle w:val="Table09Row"/>
            </w:pPr>
          </w:p>
        </w:tc>
      </w:tr>
      <w:tr w:rsidR="00604556" w14:paraId="34405A4E" w14:textId="77777777">
        <w:trPr>
          <w:cantSplit/>
          <w:jc w:val="center"/>
        </w:trPr>
        <w:tc>
          <w:tcPr>
            <w:tcW w:w="1418" w:type="dxa"/>
          </w:tcPr>
          <w:p w14:paraId="29204FCE" w14:textId="77777777" w:rsidR="00604556" w:rsidRDefault="00B37F43">
            <w:pPr>
              <w:pStyle w:val="Table09Row"/>
            </w:pPr>
            <w:r>
              <w:t>1956/027 (5 Eliz. II No. 27)</w:t>
            </w:r>
          </w:p>
        </w:tc>
        <w:tc>
          <w:tcPr>
            <w:tcW w:w="2693" w:type="dxa"/>
          </w:tcPr>
          <w:p w14:paraId="57A2496E" w14:textId="77777777" w:rsidR="00604556" w:rsidRDefault="00B37F43">
            <w:pPr>
              <w:pStyle w:val="Table09Row"/>
            </w:pPr>
            <w:r>
              <w:rPr>
                <w:i/>
              </w:rPr>
              <w:t>Metropolitan Water Supply, Sewerage, and Dr</w:t>
            </w:r>
            <w:r>
              <w:rPr>
                <w:i/>
              </w:rPr>
              <w:t>ainage Act Amendment Act 1956</w:t>
            </w:r>
          </w:p>
        </w:tc>
        <w:tc>
          <w:tcPr>
            <w:tcW w:w="1276" w:type="dxa"/>
          </w:tcPr>
          <w:p w14:paraId="07E7F8A0" w14:textId="77777777" w:rsidR="00604556" w:rsidRDefault="00B37F43">
            <w:pPr>
              <w:pStyle w:val="Table09Row"/>
            </w:pPr>
            <w:r>
              <w:t>29 Nov 1956</w:t>
            </w:r>
          </w:p>
        </w:tc>
        <w:tc>
          <w:tcPr>
            <w:tcW w:w="3402" w:type="dxa"/>
          </w:tcPr>
          <w:p w14:paraId="6939C8AC" w14:textId="77777777" w:rsidR="00604556" w:rsidRDefault="00B37F43">
            <w:pPr>
              <w:pStyle w:val="Table09Row"/>
            </w:pPr>
            <w:r>
              <w:t>29 Nov 1956</w:t>
            </w:r>
          </w:p>
        </w:tc>
        <w:tc>
          <w:tcPr>
            <w:tcW w:w="1123" w:type="dxa"/>
          </w:tcPr>
          <w:p w14:paraId="68D45150" w14:textId="77777777" w:rsidR="00604556" w:rsidRDefault="00604556">
            <w:pPr>
              <w:pStyle w:val="Table09Row"/>
            </w:pPr>
          </w:p>
        </w:tc>
      </w:tr>
      <w:tr w:rsidR="00604556" w14:paraId="1984C810" w14:textId="77777777">
        <w:trPr>
          <w:cantSplit/>
          <w:jc w:val="center"/>
        </w:trPr>
        <w:tc>
          <w:tcPr>
            <w:tcW w:w="1418" w:type="dxa"/>
          </w:tcPr>
          <w:p w14:paraId="23D53FEC" w14:textId="77777777" w:rsidR="00604556" w:rsidRDefault="00B37F43">
            <w:pPr>
              <w:pStyle w:val="Table09Row"/>
            </w:pPr>
            <w:r>
              <w:t>1956/028 (5 Eliz. II No. 28)</w:t>
            </w:r>
          </w:p>
        </w:tc>
        <w:tc>
          <w:tcPr>
            <w:tcW w:w="2693" w:type="dxa"/>
          </w:tcPr>
          <w:p w14:paraId="4702158E" w14:textId="77777777" w:rsidR="00604556" w:rsidRDefault="00B37F43">
            <w:pPr>
              <w:pStyle w:val="Table09Row"/>
            </w:pPr>
            <w:r>
              <w:rPr>
                <w:i/>
              </w:rPr>
              <w:t>Fruit Growing Industry (Trust Fund) Act Amendment Act 1956</w:t>
            </w:r>
          </w:p>
        </w:tc>
        <w:tc>
          <w:tcPr>
            <w:tcW w:w="1276" w:type="dxa"/>
          </w:tcPr>
          <w:p w14:paraId="3601B3BD" w14:textId="77777777" w:rsidR="00604556" w:rsidRDefault="00B37F43">
            <w:pPr>
              <w:pStyle w:val="Table09Row"/>
            </w:pPr>
            <w:r>
              <w:t>29 Nov 1956</w:t>
            </w:r>
          </w:p>
        </w:tc>
        <w:tc>
          <w:tcPr>
            <w:tcW w:w="3402" w:type="dxa"/>
          </w:tcPr>
          <w:p w14:paraId="7A593A9D" w14:textId="77777777" w:rsidR="00604556" w:rsidRDefault="00B37F43">
            <w:pPr>
              <w:pStyle w:val="Table09Row"/>
            </w:pPr>
            <w:r>
              <w:t>29 Nov 1956</w:t>
            </w:r>
          </w:p>
        </w:tc>
        <w:tc>
          <w:tcPr>
            <w:tcW w:w="1123" w:type="dxa"/>
          </w:tcPr>
          <w:p w14:paraId="4C2A9AE3" w14:textId="77777777" w:rsidR="00604556" w:rsidRDefault="00B37F43">
            <w:pPr>
              <w:pStyle w:val="Table09Row"/>
            </w:pPr>
            <w:r>
              <w:t>1996/015</w:t>
            </w:r>
          </w:p>
        </w:tc>
      </w:tr>
      <w:tr w:rsidR="00604556" w14:paraId="6D3302A7" w14:textId="77777777">
        <w:trPr>
          <w:cantSplit/>
          <w:jc w:val="center"/>
        </w:trPr>
        <w:tc>
          <w:tcPr>
            <w:tcW w:w="1418" w:type="dxa"/>
          </w:tcPr>
          <w:p w14:paraId="15FBE03D" w14:textId="77777777" w:rsidR="00604556" w:rsidRDefault="00B37F43">
            <w:pPr>
              <w:pStyle w:val="Table09Row"/>
            </w:pPr>
            <w:r>
              <w:t>1956/029 (5 Eliz. II No. 29)</w:t>
            </w:r>
          </w:p>
        </w:tc>
        <w:tc>
          <w:tcPr>
            <w:tcW w:w="2693" w:type="dxa"/>
          </w:tcPr>
          <w:p w14:paraId="7AD63024" w14:textId="77777777" w:rsidR="00604556" w:rsidRDefault="00B37F43">
            <w:pPr>
              <w:pStyle w:val="Table09Row"/>
            </w:pPr>
            <w:r>
              <w:rPr>
                <w:i/>
              </w:rPr>
              <w:t xml:space="preserve">City of Perth Scheme for </w:t>
            </w:r>
            <w:r>
              <w:rPr>
                <w:i/>
              </w:rPr>
              <w:t>Superannuation (Amendments Authorisation) Act 1956</w:t>
            </w:r>
          </w:p>
        </w:tc>
        <w:tc>
          <w:tcPr>
            <w:tcW w:w="1276" w:type="dxa"/>
          </w:tcPr>
          <w:p w14:paraId="0601C6D3" w14:textId="77777777" w:rsidR="00604556" w:rsidRDefault="00B37F43">
            <w:pPr>
              <w:pStyle w:val="Table09Row"/>
            </w:pPr>
            <w:r>
              <w:t>29 Nov 1956</w:t>
            </w:r>
          </w:p>
        </w:tc>
        <w:tc>
          <w:tcPr>
            <w:tcW w:w="3402" w:type="dxa"/>
          </w:tcPr>
          <w:p w14:paraId="0D3535F1" w14:textId="77777777" w:rsidR="00604556" w:rsidRDefault="00B37F43">
            <w:pPr>
              <w:pStyle w:val="Table09Row"/>
            </w:pPr>
            <w:r>
              <w:t>29 Nov 1956</w:t>
            </w:r>
          </w:p>
        </w:tc>
        <w:tc>
          <w:tcPr>
            <w:tcW w:w="1123" w:type="dxa"/>
          </w:tcPr>
          <w:p w14:paraId="4D63153F" w14:textId="77777777" w:rsidR="00604556" w:rsidRDefault="00B37F43">
            <w:pPr>
              <w:pStyle w:val="Table09Row"/>
            </w:pPr>
            <w:r>
              <w:t>1994/060</w:t>
            </w:r>
          </w:p>
        </w:tc>
      </w:tr>
      <w:tr w:rsidR="00604556" w14:paraId="604FB09A" w14:textId="77777777">
        <w:trPr>
          <w:cantSplit/>
          <w:jc w:val="center"/>
        </w:trPr>
        <w:tc>
          <w:tcPr>
            <w:tcW w:w="1418" w:type="dxa"/>
          </w:tcPr>
          <w:p w14:paraId="58F9A8AB" w14:textId="77777777" w:rsidR="00604556" w:rsidRDefault="00B37F43">
            <w:pPr>
              <w:pStyle w:val="Table09Row"/>
            </w:pPr>
            <w:r>
              <w:t>1956/030 (5 Eliz. II No. 30)</w:t>
            </w:r>
          </w:p>
        </w:tc>
        <w:tc>
          <w:tcPr>
            <w:tcW w:w="2693" w:type="dxa"/>
          </w:tcPr>
          <w:p w14:paraId="7CC88674" w14:textId="77777777" w:rsidR="00604556" w:rsidRDefault="00B37F43">
            <w:pPr>
              <w:pStyle w:val="Table09Row"/>
            </w:pPr>
            <w:r>
              <w:rPr>
                <w:i/>
              </w:rPr>
              <w:t>Unfair Trading and Profit Control Act 1956</w:t>
            </w:r>
          </w:p>
        </w:tc>
        <w:tc>
          <w:tcPr>
            <w:tcW w:w="1276" w:type="dxa"/>
          </w:tcPr>
          <w:p w14:paraId="33DB0448" w14:textId="77777777" w:rsidR="00604556" w:rsidRDefault="00B37F43">
            <w:pPr>
              <w:pStyle w:val="Table09Row"/>
            </w:pPr>
            <w:r>
              <w:t>3 Dec 1956</w:t>
            </w:r>
          </w:p>
        </w:tc>
        <w:tc>
          <w:tcPr>
            <w:tcW w:w="3402" w:type="dxa"/>
          </w:tcPr>
          <w:p w14:paraId="7440069C" w14:textId="77777777" w:rsidR="00604556" w:rsidRDefault="00B37F43">
            <w:pPr>
              <w:pStyle w:val="Table09Row"/>
            </w:pPr>
            <w:r>
              <w:t xml:space="preserve">18 Jan 1957 (see s. 3 and </w:t>
            </w:r>
            <w:r>
              <w:rPr>
                <w:i/>
              </w:rPr>
              <w:t>Gazette</w:t>
            </w:r>
            <w:r>
              <w:t xml:space="preserve"> 18 Jan 1957 p. 76)</w:t>
            </w:r>
          </w:p>
        </w:tc>
        <w:tc>
          <w:tcPr>
            <w:tcW w:w="1123" w:type="dxa"/>
          </w:tcPr>
          <w:p w14:paraId="574A8150" w14:textId="77777777" w:rsidR="00604556" w:rsidRDefault="00B37F43">
            <w:pPr>
              <w:pStyle w:val="Table09Row"/>
            </w:pPr>
            <w:r>
              <w:t>1959/079 (8 Eliz. II No. 79)</w:t>
            </w:r>
          </w:p>
        </w:tc>
      </w:tr>
      <w:tr w:rsidR="00604556" w14:paraId="3C859336" w14:textId="77777777">
        <w:trPr>
          <w:cantSplit/>
          <w:jc w:val="center"/>
        </w:trPr>
        <w:tc>
          <w:tcPr>
            <w:tcW w:w="1418" w:type="dxa"/>
          </w:tcPr>
          <w:p w14:paraId="6C36FC47" w14:textId="77777777" w:rsidR="00604556" w:rsidRDefault="00B37F43">
            <w:pPr>
              <w:pStyle w:val="Table09Row"/>
            </w:pPr>
            <w:r>
              <w:t>1956/</w:t>
            </w:r>
            <w:r>
              <w:t>031 (5 Eliz. II No. 31)</w:t>
            </w:r>
          </w:p>
        </w:tc>
        <w:tc>
          <w:tcPr>
            <w:tcW w:w="2693" w:type="dxa"/>
          </w:tcPr>
          <w:p w14:paraId="1479250F" w14:textId="77777777" w:rsidR="00604556" w:rsidRDefault="00B37F43">
            <w:pPr>
              <w:pStyle w:val="Table09Row"/>
            </w:pPr>
            <w:r>
              <w:rPr>
                <w:i/>
              </w:rPr>
              <w:t>Rural and Industries Bank Act Amendment Act (No. 2) 1956</w:t>
            </w:r>
          </w:p>
        </w:tc>
        <w:tc>
          <w:tcPr>
            <w:tcW w:w="1276" w:type="dxa"/>
          </w:tcPr>
          <w:p w14:paraId="068F6E45" w14:textId="77777777" w:rsidR="00604556" w:rsidRDefault="00B37F43">
            <w:pPr>
              <w:pStyle w:val="Table09Row"/>
            </w:pPr>
            <w:r>
              <w:t>7 Dec 1956</w:t>
            </w:r>
          </w:p>
        </w:tc>
        <w:tc>
          <w:tcPr>
            <w:tcW w:w="3402" w:type="dxa"/>
          </w:tcPr>
          <w:p w14:paraId="4785FAEC" w14:textId="77777777" w:rsidR="00604556" w:rsidRDefault="00B37F43">
            <w:pPr>
              <w:pStyle w:val="Table09Row"/>
            </w:pPr>
            <w:r>
              <w:t>7 Dec 1956</w:t>
            </w:r>
          </w:p>
        </w:tc>
        <w:tc>
          <w:tcPr>
            <w:tcW w:w="1123" w:type="dxa"/>
          </w:tcPr>
          <w:p w14:paraId="79F80FDD" w14:textId="77777777" w:rsidR="00604556" w:rsidRDefault="00B37F43">
            <w:pPr>
              <w:pStyle w:val="Table09Row"/>
            </w:pPr>
            <w:r>
              <w:t>1987/083</w:t>
            </w:r>
          </w:p>
        </w:tc>
      </w:tr>
      <w:tr w:rsidR="00604556" w14:paraId="73473739" w14:textId="77777777">
        <w:trPr>
          <w:cantSplit/>
          <w:jc w:val="center"/>
        </w:trPr>
        <w:tc>
          <w:tcPr>
            <w:tcW w:w="1418" w:type="dxa"/>
          </w:tcPr>
          <w:p w14:paraId="6B6D5741" w14:textId="77777777" w:rsidR="00604556" w:rsidRDefault="00B37F43">
            <w:pPr>
              <w:pStyle w:val="Table09Row"/>
            </w:pPr>
            <w:r>
              <w:t>1956/032 (5 Eliz. II No. 32)</w:t>
            </w:r>
          </w:p>
        </w:tc>
        <w:tc>
          <w:tcPr>
            <w:tcW w:w="2693" w:type="dxa"/>
          </w:tcPr>
          <w:p w14:paraId="5CB9543E" w14:textId="77777777" w:rsidR="00604556" w:rsidRDefault="00B37F43">
            <w:pPr>
              <w:pStyle w:val="Table09Row"/>
            </w:pPr>
            <w:r>
              <w:rPr>
                <w:i/>
              </w:rPr>
              <w:t>State Housing Act Amendment Act 1956</w:t>
            </w:r>
          </w:p>
        </w:tc>
        <w:tc>
          <w:tcPr>
            <w:tcW w:w="1276" w:type="dxa"/>
          </w:tcPr>
          <w:p w14:paraId="4CE1C3A3" w14:textId="77777777" w:rsidR="00604556" w:rsidRDefault="00B37F43">
            <w:pPr>
              <w:pStyle w:val="Table09Row"/>
            </w:pPr>
            <w:r>
              <w:t>7 Dec 1956</w:t>
            </w:r>
          </w:p>
        </w:tc>
        <w:tc>
          <w:tcPr>
            <w:tcW w:w="3402" w:type="dxa"/>
          </w:tcPr>
          <w:p w14:paraId="0C1B1A63" w14:textId="77777777" w:rsidR="00604556" w:rsidRDefault="00B37F43">
            <w:pPr>
              <w:pStyle w:val="Table09Row"/>
            </w:pPr>
            <w:r>
              <w:t>7 Dec 1956</w:t>
            </w:r>
          </w:p>
        </w:tc>
        <w:tc>
          <w:tcPr>
            <w:tcW w:w="1123" w:type="dxa"/>
          </w:tcPr>
          <w:p w14:paraId="06CFF719" w14:textId="77777777" w:rsidR="00604556" w:rsidRDefault="00B37F43">
            <w:pPr>
              <w:pStyle w:val="Table09Row"/>
            </w:pPr>
            <w:r>
              <w:t>1980/058</w:t>
            </w:r>
          </w:p>
        </w:tc>
      </w:tr>
      <w:tr w:rsidR="00604556" w14:paraId="6E2B5680" w14:textId="77777777">
        <w:trPr>
          <w:cantSplit/>
          <w:jc w:val="center"/>
        </w:trPr>
        <w:tc>
          <w:tcPr>
            <w:tcW w:w="1418" w:type="dxa"/>
          </w:tcPr>
          <w:p w14:paraId="0E1E67F1" w14:textId="77777777" w:rsidR="00604556" w:rsidRDefault="00B37F43">
            <w:pPr>
              <w:pStyle w:val="Table09Row"/>
            </w:pPr>
            <w:r>
              <w:t>1956/033 (5 Eliz. II No. 33)</w:t>
            </w:r>
          </w:p>
        </w:tc>
        <w:tc>
          <w:tcPr>
            <w:tcW w:w="2693" w:type="dxa"/>
          </w:tcPr>
          <w:p w14:paraId="3F86411F" w14:textId="77777777" w:rsidR="00604556" w:rsidRDefault="00B37F43">
            <w:pPr>
              <w:pStyle w:val="Table09Row"/>
            </w:pPr>
            <w:r>
              <w:rPr>
                <w:i/>
              </w:rPr>
              <w:t xml:space="preserve">Nurses </w:t>
            </w:r>
            <w:r>
              <w:rPr>
                <w:i/>
              </w:rPr>
              <w:t>Registration Act Amendment Act 1956</w:t>
            </w:r>
          </w:p>
        </w:tc>
        <w:tc>
          <w:tcPr>
            <w:tcW w:w="1276" w:type="dxa"/>
          </w:tcPr>
          <w:p w14:paraId="1C7D216C" w14:textId="77777777" w:rsidR="00604556" w:rsidRDefault="00B37F43">
            <w:pPr>
              <w:pStyle w:val="Table09Row"/>
            </w:pPr>
            <w:r>
              <w:t>7 Dec 1956</w:t>
            </w:r>
          </w:p>
        </w:tc>
        <w:tc>
          <w:tcPr>
            <w:tcW w:w="3402" w:type="dxa"/>
          </w:tcPr>
          <w:p w14:paraId="0777F9F0" w14:textId="77777777" w:rsidR="00604556" w:rsidRDefault="00B37F43">
            <w:pPr>
              <w:pStyle w:val="Table09Row"/>
            </w:pPr>
            <w:r>
              <w:t>7 Dec 1956</w:t>
            </w:r>
          </w:p>
        </w:tc>
        <w:tc>
          <w:tcPr>
            <w:tcW w:w="1123" w:type="dxa"/>
          </w:tcPr>
          <w:p w14:paraId="20BC2D87" w14:textId="77777777" w:rsidR="00604556" w:rsidRDefault="00B37F43">
            <w:pPr>
              <w:pStyle w:val="Table09Row"/>
            </w:pPr>
            <w:r>
              <w:t>1968/027</w:t>
            </w:r>
          </w:p>
        </w:tc>
      </w:tr>
      <w:tr w:rsidR="00604556" w14:paraId="71B9E1DC" w14:textId="77777777">
        <w:trPr>
          <w:cantSplit/>
          <w:jc w:val="center"/>
        </w:trPr>
        <w:tc>
          <w:tcPr>
            <w:tcW w:w="1418" w:type="dxa"/>
          </w:tcPr>
          <w:p w14:paraId="0FA27120" w14:textId="77777777" w:rsidR="00604556" w:rsidRDefault="00B37F43">
            <w:pPr>
              <w:pStyle w:val="Table09Row"/>
            </w:pPr>
            <w:r>
              <w:t>1956/034 (5 Eliz. II No. 34)</w:t>
            </w:r>
          </w:p>
        </w:tc>
        <w:tc>
          <w:tcPr>
            <w:tcW w:w="2693" w:type="dxa"/>
          </w:tcPr>
          <w:p w14:paraId="65DA9F95" w14:textId="77777777" w:rsidR="00604556" w:rsidRDefault="00B37F43">
            <w:pPr>
              <w:pStyle w:val="Table09Row"/>
            </w:pPr>
            <w:r>
              <w:rPr>
                <w:i/>
              </w:rPr>
              <w:t>Belmont Branch Railway Discontinuance and Land Revestment Act 1956</w:t>
            </w:r>
          </w:p>
        </w:tc>
        <w:tc>
          <w:tcPr>
            <w:tcW w:w="1276" w:type="dxa"/>
          </w:tcPr>
          <w:p w14:paraId="0F28F17F" w14:textId="77777777" w:rsidR="00604556" w:rsidRDefault="00B37F43">
            <w:pPr>
              <w:pStyle w:val="Table09Row"/>
            </w:pPr>
            <w:r>
              <w:t>7 Dec 1956</w:t>
            </w:r>
          </w:p>
        </w:tc>
        <w:tc>
          <w:tcPr>
            <w:tcW w:w="3402" w:type="dxa"/>
          </w:tcPr>
          <w:p w14:paraId="30C54ADD" w14:textId="77777777" w:rsidR="00604556" w:rsidRDefault="00B37F43">
            <w:pPr>
              <w:pStyle w:val="Table09Row"/>
            </w:pPr>
            <w:r>
              <w:t>7 Dec 1956</w:t>
            </w:r>
          </w:p>
        </w:tc>
        <w:tc>
          <w:tcPr>
            <w:tcW w:w="1123" w:type="dxa"/>
          </w:tcPr>
          <w:p w14:paraId="1BD5BCD4" w14:textId="77777777" w:rsidR="00604556" w:rsidRDefault="00B37F43">
            <w:pPr>
              <w:pStyle w:val="Table09Row"/>
            </w:pPr>
            <w:r>
              <w:t>1965/057</w:t>
            </w:r>
          </w:p>
        </w:tc>
      </w:tr>
      <w:tr w:rsidR="00604556" w14:paraId="778C8044" w14:textId="77777777">
        <w:trPr>
          <w:cantSplit/>
          <w:jc w:val="center"/>
        </w:trPr>
        <w:tc>
          <w:tcPr>
            <w:tcW w:w="1418" w:type="dxa"/>
          </w:tcPr>
          <w:p w14:paraId="031AB4C1" w14:textId="77777777" w:rsidR="00604556" w:rsidRDefault="00B37F43">
            <w:pPr>
              <w:pStyle w:val="Table09Row"/>
            </w:pPr>
            <w:r>
              <w:t>1956/035 (5 Eliz. II No. 35)</w:t>
            </w:r>
          </w:p>
        </w:tc>
        <w:tc>
          <w:tcPr>
            <w:tcW w:w="2693" w:type="dxa"/>
          </w:tcPr>
          <w:p w14:paraId="3294FF18" w14:textId="77777777" w:rsidR="00604556" w:rsidRDefault="00B37F43">
            <w:pPr>
              <w:pStyle w:val="Table09Row"/>
            </w:pPr>
            <w:r>
              <w:rPr>
                <w:i/>
              </w:rPr>
              <w:t>Medical Act Amendment Act 1956</w:t>
            </w:r>
          </w:p>
        </w:tc>
        <w:tc>
          <w:tcPr>
            <w:tcW w:w="1276" w:type="dxa"/>
          </w:tcPr>
          <w:p w14:paraId="190B114B" w14:textId="77777777" w:rsidR="00604556" w:rsidRDefault="00B37F43">
            <w:pPr>
              <w:pStyle w:val="Table09Row"/>
            </w:pPr>
            <w:r>
              <w:t>18 Dec 1956</w:t>
            </w:r>
          </w:p>
        </w:tc>
        <w:tc>
          <w:tcPr>
            <w:tcW w:w="3402" w:type="dxa"/>
          </w:tcPr>
          <w:p w14:paraId="58A31EFF" w14:textId="77777777" w:rsidR="00604556" w:rsidRDefault="00B37F43">
            <w:pPr>
              <w:pStyle w:val="Table09Row"/>
            </w:pPr>
            <w:r>
              <w:t xml:space="preserve">6 Nov 1959 (see s. 1(1) and </w:t>
            </w:r>
            <w:r>
              <w:rPr>
                <w:i/>
              </w:rPr>
              <w:t>Gazette</w:t>
            </w:r>
            <w:r>
              <w:t xml:space="preserve"> 6 Nov 1959 p. 2746)</w:t>
            </w:r>
          </w:p>
        </w:tc>
        <w:tc>
          <w:tcPr>
            <w:tcW w:w="1123" w:type="dxa"/>
          </w:tcPr>
          <w:p w14:paraId="04E8F1AF" w14:textId="77777777" w:rsidR="00604556" w:rsidRDefault="00604556">
            <w:pPr>
              <w:pStyle w:val="Table09Row"/>
            </w:pPr>
          </w:p>
        </w:tc>
      </w:tr>
      <w:tr w:rsidR="00604556" w14:paraId="2ED1A7B5" w14:textId="77777777">
        <w:trPr>
          <w:cantSplit/>
          <w:jc w:val="center"/>
        </w:trPr>
        <w:tc>
          <w:tcPr>
            <w:tcW w:w="1418" w:type="dxa"/>
          </w:tcPr>
          <w:p w14:paraId="6421ABA9" w14:textId="77777777" w:rsidR="00604556" w:rsidRDefault="00B37F43">
            <w:pPr>
              <w:pStyle w:val="Table09Row"/>
            </w:pPr>
            <w:r>
              <w:lastRenderedPageBreak/>
              <w:t>1956/036 (5 Eliz. II No. 36)</w:t>
            </w:r>
          </w:p>
        </w:tc>
        <w:tc>
          <w:tcPr>
            <w:tcW w:w="2693" w:type="dxa"/>
          </w:tcPr>
          <w:p w14:paraId="7AC34F14" w14:textId="77777777" w:rsidR="00604556" w:rsidRDefault="00B37F43">
            <w:pPr>
              <w:pStyle w:val="Table09Row"/>
            </w:pPr>
            <w:r>
              <w:rPr>
                <w:i/>
              </w:rPr>
              <w:t>Child Welfare Act Amendment Act 1956</w:t>
            </w:r>
          </w:p>
        </w:tc>
        <w:tc>
          <w:tcPr>
            <w:tcW w:w="1276" w:type="dxa"/>
          </w:tcPr>
          <w:p w14:paraId="31BDA68E" w14:textId="77777777" w:rsidR="00604556" w:rsidRDefault="00B37F43">
            <w:pPr>
              <w:pStyle w:val="Table09Row"/>
            </w:pPr>
            <w:r>
              <w:t>18 Dec 1956</w:t>
            </w:r>
          </w:p>
        </w:tc>
        <w:tc>
          <w:tcPr>
            <w:tcW w:w="3402" w:type="dxa"/>
          </w:tcPr>
          <w:p w14:paraId="53AB6BD4" w14:textId="77777777" w:rsidR="00604556" w:rsidRDefault="00B37F43">
            <w:pPr>
              <w:pStyle w:val="Table09Row"/>
            </w:pPr>
            <w:r>
              <w:t>18 Dec 1956</w:t>
            </w:r>
          </w:p>
        </w:tc>
        <w:tc>
          <w:tcPr>
            <w:tcW w:w="1123" w:type="dxa"/>
          </w:tcPr>
          <w:p w14:paraId="72548079" w14:textId="77777777" w:rsidR="00604556" w:rsidRDefault="00B37F43">
            <w:pPr>
              <w:pStyle w:val="Table09Row"/>
            </w:pPr>
            <w:r>
              <w:t>2004/034</w:t>
            </w:r>
          </w:p>
        </w:tc>
      </w:tr>
      <w:tr w:rsidR="00604556" w14:paraId="59C5BC53" w14:textId="77777777">
        <w:trPr>
          <w:cantSplit/>
          <w:jc w:val="center"/>
        </w:trPr>
        <w:tc>
          <w:tcPr>
            <w:tcW w:w="1418" w:type="dxa"/>
          </w:tcPr>
          <w:p w14:paraId="3C1B8712" w14:textId="77777777" w:rsidR="00604556" w:rsidRDefault="00B37F43">
            <w:pPr>
              <w:pStyle w:val="Table09Row"/>
            </w:pPr>
            <w:r>
              <w:t>1956/037 (5 Eliz. II No. 37)</w:t>
            </w:r>
          </w:p>
        </w:tc>
        <w:tc>
          <w:tcPr>
            <w:tcW w:w="2693" w:type="dxa"/>
          </w:tcPr>
          <w:p w14:paraId="07199FD9" w14:textId="77777777" w:rsidR="00604556" w:rsidRDefault="00B37F43">
            <w:pPr>
              <w:pStyle w:val="Table09Row"/>
            </w:pPr>
            <w:r>
              <w:rPr>
                <w:i/>
              </w:rPr>
              <w:t>Friendly Societies Act Amendment Act 1956</w:t>
            </w:r>
          </w:p>
        </w:tc>
        <w:tc>
          <w:tcPr>
            <w:tcW w:w="1276" w:type="dxa"/>
          </w:tcPr>
          <w:p w14:paraId="7D16074B" w14:textId="77777777" w:rsidR="00604556" w:rsidRDefault="00B37F43">
            <w:pPr>
              <w:pStyle w:val="Table09Row"/>
            </w:pPr>
            <w:r>
              <w:t>18 Dec 1956</w:t>
            </w:r>
          </w:p>
        </w:tc>
        <w:tc>
          <w:tcPr>
            <w:tcW w:w="3402" w:type="dxa"/>
          </w:tcPr>
          <w:p w14:paraId="5122C2AE" w14:textId="77777777" w:rsidR="00604556" w:rsidRDefault="00B37F43">
            <w:pPr>
              <w:pStyle w:val="Table09Row"/>
            </w:pPr>
            <w:r>
              <w:t>18 </w:t>
            </w:r>
            <w:r>
              <w:t>Dec 1956</w:t>
            </w:r>
          </w:p>
        </w:tc>
        <w:tc>
          <w:tcPr>
            <w:tcW w:w="1123" w:type="dxa"/>
          </w:tcPr>
          <w:p w14:paraId="3D935F8F" w14:textId="77777777" w:rsidR="00604556" w:rsidRDefault="00B37F43">
            <w:pPr>
              <w:pStyle w:val="Table09Row"/>
            </w:pPr>
            <w:r>
              <w:t>1999/002</w:t>
            </w:r>
          </w:p>
        </w:tc>
      </w:tr>
      <w:tr w:rsidR="00604556" w14:paraId="1B7B820E" w14:textId="77777777">
        <w:trPr>
          <w:cantSplit/>
          <w:jc w:val="center"/>
        </w:trPr>
        <w:tc>
          <w:tcPr>
            <w:tcW w:w="1418" w:type="dxa"/>
          </w:tcPr>
          <w:p w14:paraId="11D6B205" w14:textId="77777777" w:rsidR="00604556" w:rsidRDefault="00B37F43">
            <w:pPr>
              <w:pStyle w:val="Table09Row"/>
            </w:pPr>
            <w:r>
              <w:t>1956/038 (5 Eliz. II No. 38)</w:t>
            </w:r>
          </w:p>
        </w:tc>
        <w:tc>
          <w:tcPr>
            <w:tcW w:w="2693" w:type="dxa"/>
          </w:tcPr>
          <w:p w14:paraId="74781293" w14:textId="77777777" w:rsidR="00604556" w:rsidRDefault="00B37F43">
            <w:pPr>
              <w:pStyle w:val="Table09Row"/>
            </w:pPr>
            <w:r>
              <w:rPr>
                <w:i/>
              </w:rPr>
              <w:t>City of Perth Act Amendment Act 1956</w:t>
            </w:r>
          </w:p>
        </w:tc>
        <w:tc>
          <w:tcPr>
            <w:tcW w:w="1276" w:type="dxa"/>
          </w:tcPr>
          <w:p w14:paraId="3D6D8A69" w14:textId="77777777" w:rsidR="00604556" w:rsidRDefault="00B37F43">
            <w:pPr>
              <w:pStyle w:val="Table09Row"/>
            </w:pPr>
            <w:r>
              <w:t>18 Dec 1956</w:t>
            </w:r>
          </w:p>
        </w:tc>
        <w:tc>
          <w:tcPr>
            <w:tcW w:w="3402" w:type="dxa"/>
          </w:tcPr>
          <w:p w14:paraId="2E63C579" w14:textId="77777777" w:rsidR="00604556" w:rsidRDefault="00B37F43">
            <w:pPr>
              <w:pStyle w:val="Table09Row"/>
            </w:pPr>
            <w:r>
              <w:t>18 Dec 1956</w:t>
            </w:r>
          </w:p>
        </w:tc>
        <w:tc>
          <w:tcPr>
            <w:tcW w:w="1123" w:type="dxa"/>
          </w:tcPr>
          <w:p w14:paraId="449B78F1" w14:textId="77777777" w:rsidR="00604556" w:rsidRDefault="00B37F43">
            <w:pPr>
              <w:pStyle w:val="Table09Row"/>
            </w:pPr>
            <w:r>
              <w:t>1996/014</w:t>
            </w:r>
          </w:p>
        </w:tc>
      </w:tr>
      <w:tr w:rsidR="00604556" w14:paraId="5D3DBD76" w14:textId="77777777">
        <w:trPr>
          <w:cantSplit/>
          <w:jc w:val="center"/>
        </w:trPr>
        <w:tc>
          <w:tcPr>
            <w:tcW w:w="1418" w:type="dxa"/>
          </w:tcPr>
          <w:p w14:paraId="6C391805" w14:textId="77777777" w:rsidR="00604556" w:rsidRDefault="00B37F43">
            <w:pPr>
              <w:pStyle w:val="Table09Row"/>
            </w:pPr>
            <w:r>
              <w:t>1956/039 (5 Eliz. II No. 39)</w:t>
            </w:r>
          </w:p>
        </w:tc>
        <w:tc>
          <w:tcPr>
            <w:tcW w:w="2693" w:type="dxa"/>
          </w:tcPr>
          <w:p w14:paraId="655B55D9" w14:textId="77777777" w:rsidR="00604556" w:rsidRDefault="00B37F43">
            <w:pPr>
              <w:pStyle w:val="Table09Row"/>
            </w:pPr>
            <w:r>
              <w:rPr>
                <w:i/>
              </w:rPr>
              <w:t>Trustees Act Amendment Act 1956</w:t>
            </w:r>
          </w:p>
        </w:tc>
        <w:tc>
          <w:tcPr>
            <w:tcW w:w="1276" w:type="dxa"/>
          </w:tcPr>
          <w:p w14:paraId="7BF96488" w14:textId="77777777" w:rsidR="00604556" w:rsidRDefault="00B37F43">
            <w:pPr>
              <w:pStyle w:val="Table09Row"/>
            </w:pPr>
            <w:r>
              <w:t>18 Dec 1956</w:t>
            </w:r>
          </w:p>
        </w:tc>
        <w:tc>
          <w:tcPr>
            <w:tcW w:w="3402" w:type="dxa"/>
          </w:tcPr>
          <w:p w14:paraId="2992BB88" w14:textId="77777777" w:rsidR="00604556" w:rsidRDefault="00B37F43">
            <w:pPr>
              <w:pStyle w:val="Table09Row"/>
            </w:pPr>
            <w:r>
              <w:t>18 Dec 1956</w:t>
            </w:r>
          </w:p>
        </w:tc>
        <w:tc>
          <w:tcPr>
            <w:tcW w:w="1123" w:type="dxa"/>
          </w:tcPr>
          <w:p w14:paraId="7D310946" w14:textId="77777777" w:rsidR="00604556" w:rsidRDefault="00B37F43">
            <w:pPr>
              <w:pStyle w:val="Table09Row"/>
            </w:pPr>
            <w:r>
              <w:t>1962/078 (11 Eliz. II No. 78)</w:t>
            </w:r>
          </w:p>
        </w:tc>
      </w:tr>
      <w:tr w:rsidR="00604556" w14:paraId="0F5D6539" w14:textId="77777777">
        <w:trPr>
          <w:cantSplit/>
          <w:jc w:val="center"/>
        </w:trPr>
        <w:tc>
          <w:tcPr>
            <w:tcW w:w="1418" w:type="dxa"/>
          </w:tcPr>
          <w:p w14:paraId="249A3B99" w14:textId="77777777" w:rsidR="00604556" w:rsidRDefault="00B37F43">
            <w:pPr>
              <w:pStyle w:val="Table09Row"/>
            </w:pPr>
            <w:r>
              <w:t xml:space="preserve">1956/040 (5 </w:t>
            </w:r>
            <w:r>
              <w:t>Eliz. II No. 40)</w:t>
            </w:r>
          </w:p>
        </w:tc>
        <w:tc>
          <w:tcPr>
            <w:tcW w:w="2693" w:type="dxa"/>
          </w:tcPr>
          <w:p w14:paraId="4BED2D5B" w14:textId="77777777" w:rsidR="00604556" w:rsidRDefault="00B37F43">
            <w:pPr>
              <w:pStyle w:val="Table09Row"/>
            </w:pPr>
            <w:r>
              <w:rPr>
                <w:i/>
              </w:rPr>
              <w:t>Royal Commissioners’ Powers Act Amendment Act 1956</w:t>
            </w:r>
          </w:p>
        </w:tc>
        <w:tc>
          <w:tcPr>
            <w:tcW w:w="1276" w:type="dxa"/>
          </w:tcPr>
          <w:p w14:paraId="64F1CE8D" w14:textId="77777777" w:rsidR="00604556" w:rsidRDefault="00B37F43">
            <w:pPr>
              <w:pStyle w:val="Table09Row"/>
            </w:pPr>
            <w:r>
              <w:t>18 Dec 1956</w:t>
            </w:r>
          </w:p>
        </w:tc>
        <w:tc>
          <w:tcPr>
            <w:tcW w:w="3402" w:type="dxa"/>
          </w:tcPr>
          <w:p w14:paraId="2B8DF6E7" w14:textId="77777777" w:rsidR="00604556" w:rsidRDefault="00B37F43">
            <w:pPr>
              <w:pStyle w:val="Table09Row"/>
            </w:pPr>
            <w:r>
              <w:t>18 Dec 1956</w:t>
            </w:r>
          </w:p>
        </w:tc>
        <w:tc>
          <w:tcPr>
            <w:tcW w:w="1123" w:type="dxa"/>
          </w:tcPr>
          <w:p w14:paraId="0045C32E" w14:textId="77777777" w:rsidR="00604556" w:rsidRDefault="00B37F43">
            <w:pPr>
              <w:pStyle w:val="Table09Row"/>
            </w:pPr>
            <w:r>
              <w:t>1968/065</w:t>
            </w:r>
          </w:p>
        </w:tc>
      </w:tr>
      <w:tr w:rsidR="00604556" w14:paraId="694364C2" w14:textId="77777777">
        <w:trPr>
          <w:cantSplit/>
          <w:jc w:val="center"/>
        </w:trPr>
        <w:tc>
          <w:tcPr>
            <w:tcW w:w="1418" w:type="dxa"/>
          </w:tcPr>
          <w:p w14:paraId="0D010751" w14:textId="77777777" w:rsidR="00604556" w:rsidRDefault="00B37F43">
            <w:pPr>
              <w:pStyle w:val="Table09Row"/>
            </w:pPr>
            <w:r>
              <w:t>1956/041 (5 Eliz. II No. 41)</w:t>
            </w:r>
          </w:p>
        </w:tc>
        <w:tc>
          <w:tcPr>
            <w:tcW w:w="2693" w:type="dxa"/>
          </w:tcPr>
          <w:p w14:paraId="7B825478" w14:textId="77777777" w:rsidR="00604556" w:rsidRDefault="00B37F43">
            <w:pPr>
              <w:pStyle w:val="Table09Row"/>
            </w:pPr>
            <w:r>
              <w:rPr>
                <w:i/>
              </w:rPr>
              <w:t>Land Act Amendment Act 1956</w:t>
            </w:r>
          </w:p>
        </w:tc>
        <w:tc>
          <w:tcPr>
            <w:tcW w:w="1276" w:type="dxa"/>
          </w:tcPr>
          <w:p w14:paraId="51EF6BC5" w14:textId="77777777" w:rsidR="00604556" w:rsidRDefault="00B37F43">
            <w:pPr>
              <w:pStyle w:val="Table09Row"/>
            </w:pPr>
            <w:r>
              <w:t>18 Dec 1956</w:t>
            </w:r>
          </w:p>
        </w:tc>
        <w:tc>
          <w:tcPr>
            <w:tcW w:w="3402" w:type="dxa"/>
          </w:tcPr>
          <w:p w14:paraId="6906516F" w14:textId="77777777" w:rsidR="00604556" w:rsidRDefault="00B37F43">
            <w:pPr>
              <w:pStyle w:val="Table09Row"/>
            </w:pPr>
            <w:r>
              <w:t>18 Dec 1956</w:t>
            </w:r>
          </w:p>
        </w:tc>
        <w:tc>
          <w:tcPr>
            <w:tcW w:w="1123" w:type="dxa"/>
          </w:tcPr>
          <w:p w14:paraId="326F0C9B" w14:textId="77777777" w:rsidR="00604556" w:rsidRDefault="00B37F43">
            <w:pPr>
              <w:pStyle w:val="Table09Row"/>
            </w:pPr>
            <w:r>
              <w:t>1997/030</w:t>
            </w:r>
          </w:p>
        </w:tc>
      </w:tr>
      <w:tr w:rsidR="00604556" w14:paraId="35F3C47B" w14:textId="77777777">
        <w:trPr>
          <w:cantSplit/>
          <w:jc w:val="center"/>
        </w:trPr>
        <w:tc>
          <w:tcPr>
            <w:tcW w:w="1418" w:type="dxa"/>
          </w:tcPr>
          <w:p w14:paraId="597D4722" w14:textId="77777777" w:rsidR="00604556" w:rsidRDefault="00B37F43">
            <w:pPr>
              <w:pStyle w:val="Table09Row"/>
            </w:pPr>
            <w:r>
              <w:t>1956/042 (5 Eliz. II No. 42)</w:t>
            </w:r>
          </w:p>
        </w:tc>
        <w:tc>
          <w:tcPr>
            <w:tcW w:w="2693" w:type="dxa"/>
          </w:tcPr>
          <w:p w14:paraId="361EC954" w14:textId="77777777" w:rsidR="00604556" w:rsidRDefault="00B37F43">
            <w:pPr>
              <w:pStyle w:val="Table09Row"/>
            </w:pPr>
            <w:r>
              <w:rPr>
                <w:i/>
              </w:rPr>
              <w:t>Licensing Act Amendment Act (No. 4</w:t>
            </w:r>
            <w:r>
              <w:rPr>
                <w:i/>
              </w:rPr>
              <w:t>) 1956</w:t>
            </w:r>
          </w:p>
        </w:tc>
        <w:tc>
          <w:tcPr>
            <w:tcW w:w="1276" w:type="dxa"/>
          </w:tcPr>
          <w:p w14:paraId="561E7D85" w14:textId="77777777" w:rsidR="00604556" w:rsidRDefault="00B37F43">
            <w:pPr>
              <w:pStyle w:val="Table09Row"/>
            </w:pPr>
            <w:r>
              <w:t>18 Dec 1956</w:t>
            </w:r>
          </w:p>
        </w:tc>
        <w:tc>
          <w:tcPr>
            <w:tcW w:w="3402" w:type="dxa"/>
          </w:tcPr>
          <w:p w14:paraId="6AC247A2" w14:textId="77777777" w:rsidR="00604556" w:rsidRDefault="00B37F43">
            <w:pPr>
              <w:pStyle w:val="Table09Row"/>
            </w:pPr>
            <w:r>
              <w:t>18 Dec 1956</w:t>
            </w:r>
          </w:p>
        </w:tc>
        <w:tc>
          <w:tcPr>
            <w:tcW w:w="1123" w:type="dxa"/>
          </w:tcPr>
          <w:p w14:paraId="3A42F668" w14:textId="77777777" w:rsidR="00604556" w:rsidRDefault="00B37F43">
            <w:pPr>
              <w:pStyle w:val="Table09Row"/>
            </w:pPr>
            <w:r>
              <w:t>1970/034</w:t>
            </w:r>
          </w:p>
        </w:tc>
      </w:tr>
      <w:tr w:rsidR="00604556" w14:paraId="676AB9ED" w14:textId="77777777">
        <w:trPr>
          <w:cantSplit/>
          <w:jc w:val="center"/>
        </w:trPr>
        <w:tc>
          <w:tcPr>
            <w:tcW w:w="1418" w:type="dxa"/>
          </w:tcPr>
          <w:p w14:paraId="63C56E36" w14:textId="77777777" w:rsidR="00604556" w:rsidRDefault="00B37F43">
            <w:pPr>
              <w:pStyle w:val="Table09Row"/>
            </w:pPr>
            <w:r>
              <w:t>1956/043 (5 Eliz. II No. 43)</w:t>
            </w:r>
          </w:p>
        </w:tc>
        <w:tc>
          <w:tcPr>
            <w:tcW w:w="2693" w:type="dxa"/>
          </w:tcPr>
          <w:p w14:paraId="2821EB0E" w14:textId="77777777" w:rsidR="00604556" w:rsidRDefault="00B37F43">
            <w:pPr>
              <w:pStyle w:val="Table09Row"/>
            </w:pPr>
            <w:r>
              <w:rPr>
                <w:i/>
              </w:rPr>
              <w:t>Criminal Code Amendment Act (No. 2) 1956</w:t>
            </w:r>
          </w:p>
        </w:tc>
        <w:tc>
          <w:tcPr>
            <w:tcW w:w="1276" w:type="dxa"/>
          </w:tcPr>
          <w:p w14:paraId="38433EF8" w14:textId="77777777" w:rsidR="00604556" w:rsidRDefault="00B37F43">
            <w:pPr>
              <w:pStyle w:val="Table09Row"/>
            </w:pPr>
            <w:r>
              <w:t>18 Dec 1956</w:t>
            </w:r>
          </w:p>
        </w:tc>
        <w:tc>
          <w:tcPr>
            <w:tcW w:w="3402" w:type="dxa"/>
          </w:tcPr>
          <w:p w14:paraId="06D3837E" w14:textId="77777777" w:rsidR="00604556" w:rsidRDefault="00B37F43">
            <w:pPr>
              <w:pStyle w:val="Table09Row"/>
            </w:pPr>
            <w:r>
              <w:t>18 Dec 1956</w:t>
            </w:r>
          </w:p>
        </w:tc>
        <w:tc>
          <w:tcPr>
            <w:tcW w:w="1123" w:type="dxa"/>
          </w:tcPr>
          <w:p w14:paraId="7B68329D" w14:textId="77777777" w:rsidR="00604556" w:rsidRDefault="00604556">
            <w:pPr>
              <w:pStyle w:val="Table09Row"/>
            </w:pPr>
          </w:p>
        </w:tc>
      </w:tr>
      <w:tr w:rsidR="00604556" w14:paraId="33BE3C1A" w14:textId="77777777">
        <w:trPr>
          <w:cantSplit/>
          <w:jc w:val="center"/>
        </w:trPr>
        <w:tc>
          <w:tcPr>
            <w:tcW w:w="1418" w:type="dxa"/>
          </w:tcPr>
          <w:p w14:paraId="046BB3E9" w14:textId="77777777" w:rsidR="00604556" w:rsidRDefault="00B37F43">
            <w:pPr>
              <w:pStyle w:val="Table09Row"/>
            </w:pPr>
            <w:r>
              <w:t>1956/044 (5 Eliz. II No. 44)</w:t>
            </w:r>
          </w:p>
        </w:tc>
        <w:tc>
          <w:tcPr>
            <w:tcW w:w="2693" w:type="dxa"/>
          </w:tcPr>
          <w:p w14:paraId="32E199F5" w14:textId="77777777" w:rsidR="00604556" w:rsidRDefault="00B37F43">
            <w:pPr>
              <w:pStyle w:val="Table09Row"/>
            </w:pPr>
            <w:r>
              <w:rPr>
                <w:i/>
              </w:rPr>
              <w:t>Brands Act Amendment Act 1956</w:t>
            </w:r>
          </w:p>
        </w:tc>
        <w:tc>
          <w:tcPr>
            <w:tcW w:w="1276" w:type="dxa"/>
          </w:tcPr>
          <w:p w14:paraId="13DC1B35" w14:textId="77777777" w:rsidR="00604556" w:rsidRDefault="00B37F43">
            <w:pPr>
              <w:pStyle w:val="Table09Row"/>
            </w:pPr>
            <w:r>
              <w:t>18 Dec 1956</w:t>
            </w:r>
          </w:p>
        </w:tc>
        <w:tc>
          <w:tcPr>
            <w:tcW w:w="3402" w:type="dxa"/>
          </w:tcPr>
          <w:p w14:paraId="7E0C7380" w14:textId="77777777" w:rsidR="00604556" w:rsidRDefault="00B37F43">
            <w:pPr>
              <w:pStyle w:val="Table09Row"/>
            </w:pPr>
            <w:r>
              <w:t>18 Dec 1956</w:t>
            </w:r>
          </w:p>
        </w:tc>
        <w:tc>
          <w:tcPr>
            <w:tcW w:w="1123" w:type="dxa"/>
          </w:tcPr>
          <w:p w14:paraId="3EB7FEFE" w14:textId="77777777" w:rsidR="00604556" w:rsidRDefault="00B37F43">
            <w:pPr>
              <w:pStyle w:val="Table09Row"/>
            </w:pPr>
            <w:r>
              <w:t>1970/116</w:t>
            </w:r>
          </w:p>
        </w:tc>
      </w:tr>
      <w:tr w:rsidR="00604556" w14:paraId="48867ACB" w14:textId="77777777">
        <w:trPr>
          <w:cantSplit/>
          <w:jc w:val="center"/>
        </w:trPr>
        <w:tc>
          <w:tcPr>
            <w:tcW w:w="1418" w:type="dxa"/>
          </w:tcPr>
          <w:p w14:paraId="24148584" w14:textId="77777777" w:rsidR="00604556" w:rsidRDefault="00B37F43">
            <w:pPr>
              <w:pStyle w:val="Table09Row"/>
            </w:pPr>
            <w:r>
              <w:t xml:space="preserve">1956/045 (5 Eliz. II </w:t>
            </w:r>
            <w:r>
              <w:t>No. 45)</w:t>
            </w:r>
          </w:p>
        </w:tc>
        <w:tc>
          <w:tcPr>
            <w:tcW w:w="2693" w:type="dxa"/>
          </w:tcPr>
          <w:p w14:paraId="4252EB26" w14:textId="77777777" w:rsidR="00604556" w:rsidRDefault="00B37F43">
            <w:pPr>
              <w:pStyle w:val="Table09Row"/>
            </w:pPr>
            <w:r>
              <w:rPr>
                <w:i/>
              </w:rPr>
              <w:t>Architects Act Amendment Act 1956</w:t>
            </w:r>
          </w:p>
        </w:tc>
        <w:tc>
          <w:tcPr>
            <w:tcW w:w="1276" w:type="dxa"/>
          </w:tcPr>
          <w:p w14:paraId="0213F49D" w14:textId="77777777" w:rsidR="00604556" w:rsidRDefault="00B37F43">
            <w:pPr>
              <w:pStyle w:val="Table09Row"/>
            </w:pPr>
            <w:r>
              <w:t>18 Dec 1956</w:t>
            </w:r>
          </w:p>
        </w:tc>
        <w:tc>
          <w:tcPr>
            <w:tcW w:w="3402" w:type="dxa"/>
          </w:tcPr>
          <w:p w14:paraId="529BDC69" w14:textId="77777777" w:rsidR="00604556" w:rsidRDefault="00B37F43">
            <w:pPr>
              <w:pStyle w:val="Table09Row"/>
            </w:pPr>
            <w:r>
              <w:t>18 Dec 1956</w:t>
            </w:r>
          </w:p>
        </w:tc>
        <w:tc>
          <w:tcPr>
            <w:tcW w:w="1123" w:type="dxa"/>
          </w:tcPr>
          <w:p w14:paraId="40639CE3" w14:textId="77777777" w:rsidR="00604556" w:rsidRDefault="00B37F43">
            <w:pPr>
              <w:pStyle w:val="Table09Row"/>
            </w:pPr>
            <w:r>
              <w:t>2004/075</w:t>
            </w:r>
          </w:p>
        </w:tc>
      </w:tr>
      <w:tr w:rsidR="00604556" w14:paraId="0E1489E5" w14:textId="77777777">
        <w:trPr>
          <w:cantSplit/>
          <w:jc w:val="center"/>
        </w:trPr>
        <w:tc>
          <w:tcPr>
            <w:tcW w:w="1418" w:type="dxa"/>
          </w:tcPr>
          <w:p w14:paraId="6A219EC7" w14:textId="77777777" w:rsidR="00604556" w:rsidRDefault="00B37F43">
            <w:pPr>
              <w:pStyle w:val="Table09Row"/>
            </w:pPr>
            <w:r>
              <w:t>1956/046 (5 Eliz. II No. 46)</w:t>
            </w:r>
          </w:p>
        </w:tc>
        <w:tc>
          <w:tcPr>
            <w:tcW w:w="2693" w:type="dxa"/>
          </w:tcPr>
          <w:p w14:paraId="26D51AC0" w14:textId="77777777" w:rsidR="00604556" w:rsidRDefault="00B37F43">
            <w:pPr>
              <w:pStyle w:val="Table09Row"/>
            </w:pPr>
            <w:r>
              <w:rPr>
                <w:i/>
              </w:rPr>
              <w:t>Mental Treatment Act Amendment Act 1956</w:t>
            </w:r>
          </w:p>
        </w:tc>
        <w:tc>
          <w:tcPr>
            <w:tcW w:w="1276" w:type="dxa"/>
          </w:tcPr>
          <w:p w14:paraId="58700526" w14:textId="77777777" w:rsidR="00604556" w:rsidRDefault="00B37F43">
            <w:pPr>
              <w:pStyle w:val="Table09Row"/>
            </w:pPr>
            <w:r>
              <w:t>18 Dec 1956</w:t>
            </w:r>
          </w:p>
        </w:tc>
        <w:tc>
          <w:tcPr>
            <w:tcW w:w="3402" w:type="dxa"/>
          </w:tcPr>
          <w:p w14:paraId="5C8274FE" w14:textId="77777777" w:rsidR="00604556" w:rsidRDefault="00B37F43">
            <w:pPr>
              <w:pStyle w:val="Table09Row"/>
            </w:pPr>
            <w:r>
              <w:t>18 Dec 1956</w:t>
            </w:r>
          </w:p>
        </w:tc>
        <w:tc>
          <w:tcPr>
            <w:tcW w:w="1123" w:type="dxa"/>
          </w:tcPr>
          <w:p w14:paraId="13CF2D96" w14:textId="77777777" w:rsidR="00604556" w:rsidRDefault="00B37F43">
            <w:pPr>
              <w:pStyle w:val="Table09Row"/>
            </w:pPr>
            <w:r>
              <w:t>1962/046 (11 Eliz. II No. 46)</w:t>
            </w:r>
          </w:p>
        </w:tc>
      </w:tr>
      <w:tr w:rsidR="00604556" w14:paraId="387EFC90" w14:textId="77777777">
        <w:trPr>
          <w:cantSplit/>
          <w:jc w:val="center"/>
        </w:trPr>
        <w:tc>
          <w:tcPr>
            <w:tcW w:w="1418" w:type="dxa"/>
          </w:tcPr>
          <w:p w14:paraId="44FAC4B9" w14:textId="77777777" w:rsidR="00604556" w:rsidRDefault="00B37F43">
            <w:pPr>
              <w:pStyle w:val="Table09Row"/>
            </w:pPr>
            <w:r>
              <w:t>1956/047 (5 Eliz. II No. 47)</w:t>
            </w:r>
          </w:p>
        </w:tc>
        <w:tc>
          <w:tcPr>
            <w:tcW w:w="2693" w:type="dxa"/>
          </w:tcPr>
          <w:p w14:paraId="6359BF54" w14:textId="77777777" w:rsidR="00604556" w:rsidRDefault="00B37F43">
            <w:pPr>
              <w:pStyle w:val="Table09Row"/>
            </w:pPr>
            <w:r>
              <w:rPr>
                <w:i/>
              </w:rPr>
              <w:t xml:space="preserve">Farmers’ Debts </w:t>
            </w:r>
            <w:r>
              <w:rPr>
                <w:i/>
              </w:rPr>
              <w:t>Adjustment Act Amendment (Continuance) Act 1956</w:t>
            </w:r>
          </w:p>
        </w:tc>
        <w:tc>
          <w:tcPr>
            <w:tcW w:w="1276" w:type="dxa"/>
          </w:tcPr>
          <w:p w14:paraId="050DD65B" w14:textId="77777777" w:rsidR="00604556" w:rsidRDefault="00B37F43">
            <w:pPr>
              <w:pStyle w:val="Table09Row"/>
            </w:pPr>
            <w:r>
              <w:t>18 Dec 1956</w:t>
            </w:r>
          </w:p>
        </w:tc>
        <w:tc>
          <w:tcPr>
            <w:tcW w:w="3402" w:type="dxa"/>
          </w:tcPr>
          <w:p w14:paraId="7EE5168E" w14:textId="77777777" w:rsidR="00604556" w:rsidRDefault="00B37F43">
            <w:pPr>
              <w:pStyle w:val="Table09Row"/>
            </w:pPr>
            <w:r>
              <w:t>18 Dec 1956</w:t>
            </w:r>
          </w:p>
        </w:tc>
        <w:tc>
          <w:tcPr>
            <w:tcW w:w="1123" w:type="dxa"/>
          </w:tcPr>
          <w:p w14:paraId="359F39F3" w14:textId="77777777" w:rsidR="00604556" w:rsidRDefault="00B37F43">
            <w:pPr>
              <w:pStyle w:val="Table09Row"/>
            </w:pPr>
            <w:r>
              <w:t>Exp. 31/03/1972</w:t>
            </w:r>
          </w:p>
        </w:tc>
      </w:tr>
      <w:tr w:rsidR="00604556" w14:paraId="50445339" w14:textId="77777777">
        <w:trPr>
          <w:cantSplit/>
          <w:jc w:val="center"/>
        </w:trPr>
        <w:tc>
          <w:tcPr>
            <w:tcW w:w="1418" w:type="dxa"/>
          </w:tcPr>
          <w:p w14:paraId="7AABFF9E" w14:textId="77777777" w:rsidR="00604556" w:rsidRDefault="00B37F43">
            <w:pPr>
              <w:pStyle w:val="Table09Row"/>
            </w:pPr>
            <w:r>
              <w:t>1956/048 (5 Eliz. II No. 48)</w:t>
            </w:r>
          </w:p>
        </w:tc>
        <w:tc>
          <w:tcPr>
            <w:tcW w:w="2693" w:type="dxa"/>
          </w:tcPr>
          <w:p w14:paraId="337A5266" w14:textId="77777777" w:rsidR="00604556" w:rsidRDefault="00B37F43">
            <w:pPr>
              <w:pStyle w:val="Table09Row"/>
            </w:pPr>
            <w:r>
              <w:rPr>
                <w:i/>
              </w:rPr>
              <w:t>Land Act Amendment Act (No. 2) 1956</w:t>
            </w:r>
          </w:p>
        </w:tc>
        <w:tc>
          <w:tcPr>
            <w:tcW w:w="1276" w:type="dxa"/>
          </w:tcPr>
          <w:p w14:paraId="76B7F296" w14:textId="77777777" w:rsidR="00604556" w:rsidRDefault="00B37F43">
            <w:pPr>
              <w:pStyle w:val="Table09Row"/>
            </w:pPr>
            <w:r>
              <w:t>18 Dec 1956</w:t>
            </w:r>
          </w:p>
        </w:tc>
        <w:tc>
          <w:tcPr>
            <w:tcW w:w="3402" w:type="dxa"/>
          </w:tcPr>
          <w:p w14:paraId="09E2550A" w14:textId="77777777" w:rsidR="00604556" w:rsidRDefault="00B37F43">
            <w:pPr>
              <w:pStyle w:val="Table09Row"/>
            </w:pPr>
            <w:r>
              <w:t xml:space="preserve">8 Feb 1957 (see s. 2 and </w:t>
            </w:r>
            <w:r>
              <w:rPr>
                <w:i/>
              </w:rPr>
              <w:t>Gazette</w:t>
            </w:r>
            <w:r>
              <w:t xml:space="preserve"> 5 Feb 1957 p. 235)</w:t>
            </w:r>
          </w:p>
        </w:tc>
        <w:tc>
          <w:tcPr>
            <w:tcW w:w="1123" w:type="dxa"/>
          </w:tcPr>
          <w:p w14:paraId="4AE50D84" w14:textId="77777777" w:rsidR="00604556" w:rsidRDefault="00B37F43">
            <w:pPr>
              <w:pStyle w:val="Table09Row"/>
            </w:pPr>
            <w:r>
              <w:t>1997/030</w:t>
            </w:r>
          </w:p>
        </w:tc>
      </w:tr>
      <w:tr w:rsidR="00604556" w14:paraId="6C8C0678" w14:textId="77777777">
        <w:trPr>
          <w:cantSplit/>
          <w:jc w:val="center"/>
        </w:trPr>
        <w:tc>
          <w:tcPr>
            <w:tcW w:w="1418" w:type="dxa"/>
          </w:tcPr>
          <w:p w14:paraId="68399C7A" w14:textId="77777777" w:rsidR="00604556" w:rsidRDefault="00B37F43">
            <w:pPr>
              <w:pStyle w:val="Table09Row"/>
            </w:pPr>
            <w:r>
              <w:t xml:space="preserve">1956/049 (5 Eliz. II No. </w:t>
            </w:r>
            <w:r>
              <w:t>49)</w:t>
            </w:r>
          </w:p>
        </w:tc>
        <w:tc>
          <w:tcPr>
            <w:tcW w:w="2693" w:type="dxa"/>
          </w:tcPr>
          <w:p w14:paraId="0534EE4F" w14:textId="77777777" w:rsidR="00604556" w:rsidRDefault="00B37F43">
            <w:pPr>
              <w:pStyle w:val="Table09Row"/>
            </w:pPr>
            <w:r>
              <w:rPr>
                <w:i/>
              </w:rPr>
              <w:t>Bookmakers Betting Tax Act Amendment Act 1956</w:t>
            </w:r>
          </w:p>
        </w:tc>
        <w:tc>
          <w:tcPr>
            <w:tcW w:w="1276" w:type="dxa"/>
          </w:tcPr>
          <w:p w14:paraId="5AA6F516" w14:textId="77777777" w:rsidR="00604556" w:rsidRDefault="00B37F43">
            <w:pPr>
              <w:pStyle w:val="Table09Row"/>
            </w:pPr>
            <w:r>
              <w:t>18 Dec 1956</w:t>
            </w:r>
          </w:p>
        </w:tc>
        <w:tc>
          <w:tcPr>
            <w:tcW w:w="3402" w:type="dxa"/>
          </w:tcPr>
          <w:p w14:paraId="52152329" w14:textId="77777777" w:rsidR="00604556" w:rsidRDefault="00B37F43">
            <w:pPr>
              <w:pStyle w:val="Table09Row"/>
            </w:pPr>
            <w:r>
              <w:t>18 Dec 1956</w:t>
            </w:r>
          </w:p>
        </w:tc>
        <w:tc>
          <w:tcPr>
            <w:tcW w:w="1123" w:type="dxa"/>
          </w:tcPr>
          <w:p w14:paraId="0FF2B164" w14:textId="77777777" w:rsidR="00604556" w:rsidRDefault="00604556">
            <w:pPr>
              <w:pStyle w:val="Table09Row"/>
            </w:pPr>
          </w:p>
        </w:tc>
      </w:tr>
      <w:tr w:rsidR="00604556" w14:paraId="0E01DAAA" w14:textId="77777777">
        <w:trPr>
          <w:cantSplit/>
          <w:jc w:val="center"/>
        </w:trPr>
        <w:tc>
          <w:tcPr>
            <w:tcW w:w="1418" w:type="dxa"/>
          </w:tcPr>
          <w:p w14:paraId="52E10BD3" w14:textId="77777777" w:rsidR="00604556" w:rsidRDefault="00B37F43">
            <w:pPr>
              <w:pStyle w:val="Table09Row"/>
            </w:pPr>
            <w:r>
              <w:t>1956/050 (5 Eliz. II No. 50)</w:t>
            </w:r>
          </w:p>
        </w:tc>
        <w:tc>
          <w:tcPr>
            <w:tcW w:w="2693" w:type="dxa"/>
          </w:tcPr>
          <w:p w14:paraId="1E8F7C97" w14:textId="77777777" w:rsidR="00604556" w:rsidRDefault="00B37F43">
            <w:pPr>
              <w:pStyle w:val="Table09Row"/>
            </w:pPr>
            <w:r>
              <w:rPr>
                <w:i/>
              </w:rPr>
              <w:t>Betting Control Act Amendment Act 1956</w:t>
            </w:r>
          </w:p>
        </w:tc>
        <w:tc>
          <w:tcPr>
            <w:tcW w:w="1276" w:type="dxa"/>
          </w:tcPr>
          <w:p w14:paraId="01AB65A8" w14:textId="77777777" w:rsidR="00604556" w:rsidRDefault="00B37F43">
            <w:pPr>
              <w:pStyle w:val="Table09Row"/>
            </w:pPr>
            <w:r>
              <w:t>18 Dec 1956</w:t>
            </w:r>
          </w:p>
        </w:tc>
        <w:tc>
          <w:tcPr>
            <w:tcW w:w="3402" w:type="dxa"/>
          </w:tcPr>
          <w:p w14:paraId="2767855F" w14:textId="77777777" w:rsidR="00604556" w:rsidRDefault="00B37F43">
            <w:pPr>
              <w:pStyle w:val="Table09Row"/>
            </w:pPr>
            <w:r>
              <w:t>18 Dec 1956</w:t>
            </w:r>
          </w:p>
        </w:tc>
        <w:tc>
          <w:tcPr>
            <w:tcW w:w="1123" w:type="dxa"/>
          </w:tcPr>
          <w:p w14:paraId="49744EDA" w14:textId="77777777" w:rsidR="00604556" w:rsidRDefault="00604556">
            <w:pPr>
              <w:pStyle w:val="Table09Row"/>
            </w:pPr>
          </w:p>
        </w:tc>
      </w:tr>
      <w:tr w:rsidR="00604556" w14:paraId="1C43BB2C" w14:textId="77777777">
        <w:trPr>
          <w:cantSplit/>
          <w:jc w:val="center"/>
        </w:trPr>
        <w:tc>
          <w:tcPr>
            <w:tcW w:w="1418" w:type="dxa"/>
          </w:tcPr>
          <w:p w14:paraId="782E5A96" w14:textId="77777777" w:rsidR="00604556" w:rsidRDefault="00B37F43">
            <w:pPr>
              <w:pStyle w:val="Table09Row"/>
            </w:pPr>
            <w:r>
              <w:t>1956/051 (5 Eliz. II No. 51)</w:t>
            </w:r>
          </w:p>
        </w:tc>
        <w:tc>
          <w:tcPr>
            <w:tcW w:w="2693" w:type="dxa"/>
          </w:tcPr>
          <w:p w14:paraId="25561A7D" w14:textId="77777777" w:rsidR="00604556" w:rsidRDefault="00B37F43">
            <w:pPr>
              <w:pStyle w:val="Table09Row"/>
            </w:pPr>
            <w:r>
              <w:rPr>
                <w:i/>
              </w:rPr>
              <w:t>Land Act Amendment Act (No. 3) 1956</w:t>
            </w:r>
          </w:p>
        </w:tc>
        <w:tc>
          <w:tcPr>
            <w:tcW w:w="1276" w:type="dxa"/>
          </w:tcPr>
          <w:p w14:paraId="7342F9C2" w14:textId="77777777" w:rsidR="00604556" w:rsidRDefault="00B37F43">
            <w:pPr>
              <w:pStyle w:val="Table09Row"/>
            </w:pPr>
            <w:r>
              <w:t>27 Dec 1956</w:t>
            </w:r>
          </w:p>
        </w:tc>
        <w:tc>
          <w:tcPr>
            <w:tcW w:w="3402" w:type="dxa"/>
          </w:tcPr>
          <w:p w14:paraId="6B748B33" w14:textId="77777777" w:rsidR="00604556" w:rsidRDefault="00B37F43">
            <w:pPr>
              <w:pStyle w:val="Table09Row"/>
            </w:pPr>
            <w:r>
              <w:t>27 Dec 1956 (section 89D as inserted by 51 of 1956 deemed to operate from 19 November 1956)</w:t>
            </w:r>
          </w:p>
        </w:tc>
        <w:tc>
          <w:tcPr>
            <w:tcW w:w="1123" w:type="dxa"/>
          </w:tcPr>
          <w:p w14:paraId="710D09F4" w14:textId="77777777" w:rsidR="00604556" w:rsidRDefault="00B37F43">
            <w:pPr>
              <w:pStyle w:val="Table09Row"/>
            </w:pPr>
            <w:r>
              <w:t>1997/030</w:t>
            </w:r>
          </w:p>
        </w:tc>
      </w:tr>
      <w:tr w:rsidR="00604556" w14:paraId="6B8E16AA" w14:textId="77777777">
        <w:trPr>
          <w:cantSplit/>
          <w:jc w:val="center"/>
        </w:trPr>
        <w:tc>
          <w:tcPr>
            <w:tcW w:w="1418" w:type="dxa"/>
          </w:tcPr>
          <w:p w14:paraId="6D703F41" w14:textId="77777777" w:rsidR="00604556" w:rsidRDefault="00B37F43">
            <w:pPr>
              <w:pStyle w:val="Table09Row"/>
            </w:pPr>
            <w:r>
              <w:t>1956/052 (5 Eliz. II No. 52)</w:t>
            </w:r>
          </w:p>
        </w:tc>
        <w:tc>
          <w:tcPr>
            <w:tcW w:w="2693" w:type="dxa"/>
          </w:tcPr>
          <w:p w14:paraId="06378A44" w14:textId="77777777" w:rsidR="00604556" w:rsidRDefault="00B37F43">
            <w:pPr>
              <w:pStyle w:val="Table09Row"/>
            </w:pPr>
            <w:r>
              <w:rPr>
                <w:i/>
              </w:rPr>
              <w:t>Trade Descriptions and False Advertisements Act Amendment Act 1956</w:t>
            </w:r>
          </w:p>
        </w:tc>
        <w:tc>
          <w:tcPr>
            <w:tcW w:w="1276" w:type="dxa"/>
          </w:tcPr>
          <w:p w14:paraId="1BC00AAD" w14:textId="77777777" w:rsidR="00604556" w:rsidRDefault="00B37F43">
            <w:pPr>
              <w:pStyle w:val="Table09Row"/>
            </w:pPr>
            <w:r>
              <w:t>27 Dec 1956</w:t>
            </w:r>
          </w:p>
        </w:tc>
        <w:tc>
          <w:tcPr>
            <w:tcW w:w="3402" w:type="dxa"/>
          </w:tcPr>
          <w:p w14:paraId="31665CA0" w14:textId="77777777" w:rsidR="00604556" w:rsidRDefault="00B37F43">
            <w:pPr>
              <w:pStyle w:val="Table09Row"/>
            </w:pPr>
            <w:r>
              <w:t>27 Dec 1956</w:t>
            </w:r>
          </w:p>
        </w:tc>
        <w:tc>
          <w:tcPr>
            <w:tcW w:w="1123" w:type="dxa"/>
          </w:tcPr>
          <w:p w14:paraId="3EFC2E6E" w14:textId="77777777" w:rsidR="00604556" w:rsidRDefault="00B37F43">
            <w:pPr>
              <w:pStyle w:val="Table09Row"/>
            </w:pPr>
            <w:r>
              <w:t>1988/017</w:t>
            </w:r>
          </w:p>
        </w:tc>
      </w:tr>
      <w:tr w:rsidR="00604556" w14:paraId="2DB840D0" w14:textId="77777777">
        <w:trPr>
          <w:cantSplit/>
          <w:jc w:val="center"/>
        </w:trPr>
        <w:tc>
          <w:tcPr>
            <w:tcW w:w="1418" w:type="dxa"/>
          </w:tcPr>
          <w:p w14:paraId="45085664" w14:textId="77777777" w:rsidR="00604556" w:rsidRDefault="00B37F43">
            <w:pPr>
              <w:pStyle w:val="Table09Row"/>
            </w:pPr>
            <w:r>
              <w:t xml:space="preserve">1956/053 (5 </w:t>
            </w:r>
            <w:r>
              <w:t>Eliz. II No. 53)</w:t>
            </w:r>
          </w:p>
        </w:tc>
        <w:tc>
          <w:tcPr>
            <w:tcW w:w="2693" w:type="dxa"/>
          </w:tcPr>
          <w:p w14:paraId="6BE7240D" w14:textId="77777777" w:rsidR="00604556" w:rsidRDefault="00B37F43">
            <w:pPr>
              <w:pStyle w:val="Table09Row"/>
            </w:pPr>
            <w:r>
              <w:rPr>
                <w:i/>
              </w:rPr>
              <w:t>Freemasons’ Property Act 1956</w:t>
            </w:r>
          </w:p>
        </w:tc>
        <w:tc>
          <w:tcPr>
            <w:tcW w:w="1276" w:type="dxa"/>
          </w:tcPr>
          <w:p w14:paraId="1D5EEBE1" w14:textId="77777777" w:rsidR="00604556" w:rsidRDefault="00B37F43">
            <w:pPr>
              <w:pStyle w:val="Table09Row"/>
            </w:pPr>
            <w:r>
              <w:t>27 Dec 1956</w:t>
            </w:r>
          </w:p>
        </w:tc>
        <w:tc>
          <w:tcPr>
            <w:tcW w:w="3402" w:type="dxa"/>
          </w:tcPr>
          <w:p w14:paraId="5D8BD29B" w14:textId="77777777" w:rsidR="00604556" w:rsidRDefault="00B37F43">
            <w:pPr>
              <w:pStyle w:val="Table09Row"/>
            </w:pPr>
            <w:r>
              <w:t>27 Dec 1956</w:t>
            </w:r>
          </w:p>
        </w:tc>
        <w:tc>
          <w:tcPr>
            <w:tcW w:w="1123" w:type="dxa"/>
          </w:tcPr>
          <w:p w14:paraId="581B632B" w14:textId="77777777" w:rsidR="00604556" w:rsidRDefault="00604556">
            <w:pPr>
              <w:pStyle w:val="Table09Row"/>
            </w:pPr>
          </w:p>
        </w:tc>
      </w:tr>
      <w:tr w:rsidR="00604556" w14:paraId="5456E25F" w14:textId="77777777">
        <w:trPr>
          <w:cantSplit/>
          <w:jc w:val="center"/>
        </w:trPr>
        <w:tc>
          <w:tcPr>
            <w:tcW w:w="1418" w:type="dxa"/>
          </w:tcPr>
          <w:p w14:paraId="109B3D63" w14:textId="77777777" w:rsidR="00604556" w:rsidRDefault="00B37F43">
            <w:pPr>
              <w:pStyle w:val="Table09Row"/>
            </w:pPr>
            <w:r>
              <w:lastRenderedPageBreak/>
              <w:t>1956/054 (5 Eliz. II No. 54)</w:t>
            </w:r>
          </w:p>
        </w:tc>
        <w:tc>
          <w:tcPr>
            <w:tcW w:w="2693" w:type="dxa"/>
          </w:tcPr>
          <w:p w14:paraId="2E8EBFEE" w14:textId="77777777" w:rsidR="00604556" w:rsidRDefault="00B37F43">
            <w:pPr>
              <w:pStyle w:val="Table09Row"/>
            </w:pPr>
            <w:r>
              <w:rPr>
                <w:i/>
              </w:rPr>
              <w:t>Mines Regulation Act Amendment Act 1956</w:t>
            </w:r>
          </w:p>
        </w:tc>
        <w:tc>
          <w:tcPr>
            <w:tcW w:w="1276" w:type="dxa"/>
          </w:tcPr>
          <w:p w14:paraId="3565D372" w14:textId="77777777" w:rsidR="00604556" w:rsidRDefault="00B37F43">
            <w:pPr>
              <w:pStyle w:val="Table09Row"/>
            </w:pPr>
            <w:r>
              <w:t>27 Dec 1956</w:t>
            </w:r>
          </w:p>
        </w:tc>
        <w:tc>
          <w:tcPr>
            <w:tcW w:w="3402" w:type="dxa"/>
          </w:tcPr>
          <w:p w14:paraId="1E6D88EB" w14:textId="77777777" w:rsidR="00604556" w:rsidRDefault="00B37F43">
            <w:pPr>
              <w:pStyle w:val="Table09Row"/>
            </w:pPr>
            <w:r>
              <w:t>27 Dec 1956</w:t>
            </w:r>
          </w:p>
        </w:tc>
        <w:tc>
          <w:tcPr>
            <w:tcW w:w="1123" w:type="dxa"/>
          </w:tcPr>
          <w:p w14:paraId="6B2A644E" w14:textId="77777777" w:rsidR="00604556" w:rsidRDefault="00B37F43">
            <w:pPr>
              <w:pStyle w:val="Table09Row"/>
            </w:pPr>
            <w:r>
              <w:t>1994/062</w:t>
            </w:r>
          </w:p>
        </w:tc>
      </w:tr>
      <w:tr w:rsidR="00604556" w14:paraId="696B0016" w14:textId="77777777">
        <w:trPr>
          <w:cantSplit/>
          <w:jc w:val="center"/>
        </w:trPr>
        <w:tc>
          <w:tcPr>
            <w:tcW w:w="1418" w:type="dxa"/>
          </w:tcPr>
          <w:p w14:paraId="24372EDB" w14:textId="77777777" w:rsidR="00604556" w:rsidRDefault="00B37F43">
            <w:pPr>
              <w:pStyle w:val="Table09Row"/>
            </w:pPr>
            <w:r>
              <w:t>1956/055 (5 Eliz. II No. 55)</w:t>
            </w:r>
          </w:p>
        </w:tc>
        <w:tc>
          <w:tcPr>
            <w:tcW w:w="2693" w:type="dxa"/>
          </w:tcPr>
          <w:p w14:paraId="740D40F3" w14:textId="77777777" w:rsidR="00604556" w:rsidRDefault="00B37F43">
            <w:pPr>
              <w:pStyle w:val="Table09Row"/>
            </w:pPr>
            <w:r>
              <w:rPr>
                <w:i/>
              </w:rPr>
              <w:t>Public Works Act Amendment Act 1956</w:t>
            </w:r>
          </w:p>
        </w:tc>
        <w:tc>
          <w:tcPr>
            <w:tcW w:w="1276" w:type="dxa"/>
          </w:tcPr>
          <w:p w14:paraId="3B81AFBA" w14:textId="77777777" w:rsidR="00604556" w:rsidRDefault="00B37F43">
            <w:pPr>
              <w:pStyle w:val="Table09Row"/>
            </w:pPr>
            <w:r>
              <w:t>27 Dec 1956</w:t>
            </w:r>
          </w:p>
        </w:tc>
        <w:tc>
          <w:tcPr>
            <w:tcW w:w="3402" w:type="dxa"/>
          </w:tcPr>
          <w:p w14:paraId="793F3960" w14:textId="77777777" w:rsidR="00604556" w:rsidRDefault="00B37F43">
            <w:pPr>
              <w:pStyle w:val="Table09Row"/>
            </w:pPr>
            <w:r>
              <w:t>27 Dec 1956</w:t>
            </w:r>
          </w:p>
        </w:tc>
        <w:tc>
          <w:tcPr>
            <w:tcW w:w="1123" w:type="dxa"/>
          </w:tcPr>
          <w:p w14:paraId="09890AAB" w14:textId="77777777" w:rsidR="00604556" w:rsidRDefault="00604556">
            <w:pPr>
              <w:pStyle w:val="Table09Row"/>
            </w:pPr>
          </w:p>
        </w:tc>
      </w:tr>
      <w:tr w:rsidR="00604556" w14:paraId="32A769D0" w14:textId="77777777">
        <w:trPr>
          <w:cantSplit/>
          <w:jc w:val="center"/>
        </w:trPr>
        <w:tc>
          <w:tcPr>
            <w:tcW w:w="1418" w:type="dxa"/>
          </w:tcPr>
          <w:p w14:paraId="48EF2E26" w14:textId="77777777" w:rsidR="00604556" w:rsidRDefault="00B37F43">
            <w:pPr>
              <w:pStyle w:val="Table09Row"/>
            </w:pPr>
            <w:r>
              <w:t>1956/056 (5 Eliz. II No. 56)</w:t>
            </w:r>
          </w:p>
        </w:tc>
        <w:tc>
          <w:tcPr>
            <w:tcW w:w="2693" w:type="dxa"/>
          </w:tcPr>
          <w:p w14:paraId="1ACA3FB3" w14:textId="77777777" w:rsidR="00604556" w:rsidRDefault="00B37F43">
            <w:pPr>
              <w:pStyle w:val="Table09Row"/>
            </w:pPr>
            <w:r>
              <w:rPr>
                <w:i/>
              </w:rPr>
              <w:t>Church of England Diocesan Trustees and Lands Act Amendment Act 1956</w:t>
            </w:r>
          </w:p>
        </w:tc>
        <w:tc>
          <w:tcPr>
            <w:tcW w:w="1276" w:type="dxa"/>
          </w:tcPr>
          <w:p w14:paraId="5BFA6BF9" w14:textId="77777777" w:rsidR="00604556" w:rsidRDefault="00B37F43">
            <w:pPr>
              <w:pStyle w:val="Table09Row"/>
            </w:pPr>
            <w:r>
              <w:t>27 Dec 1956</w:t>
            </w:r>
          </w:p>
        </w:tc>
        <w:tc>
          <w:tcPr>
            <w:tcW w:w="3402" w:type="dxa"/>
          </w:tcPr>
          <w:p w14:paraId="310D2745" w14:textId="77777777" w:rsidR="00604556" w:rsidRDefault="00B37F43">
            <w:pPr>
              <w:pStyle w:val="Table09Row"/>
            </w:pPr>
            <w:r>
              <w:t>27 Dec 1956</w:t>
            </w:r>
          </w:p>
        </w:tc>
        <w:tc>
          <w:tcPr>
            <w:tcW w:w="1123" w:type="dxa"/>
          </w:tcPr>
          <w:p w14:paraId="60A8468D" w14:textId="77777777" w:rsidR="00604556" w:rsidRDefault="00604556">
            <w:pPr>
              <w:pStyle w:val="Table09Row"/>
            </w:pPr>
          </w:p>
        </w:tc>
      </w:tr>
      <w:tr w:rsidR="00604556" w14:paraId="47A8CC5A" w14:textId="77777777">
        <w:trPr>
          <w:cantSplit/>
          <w:jc w:val="center"/>
        </w:trPr>
        <w:tc>
          <w:tcPr>
            <w:tcW w:w="1418" w:type="dxa"/>
          </w:tcPr>
          <w:p w14:paraId="5B931B31" w14:textId="77777777" w:rsidR="00604556" w:rsidRDefault="00B37F43">
            <w:pPr>
              <w:pStyle w:val="Table09Row"/>
            </w:pPr>
            <w:r>
              <w:t>1956/057 (5 Eliz. II No. 57)</w:t>
            </w:r>
          </w:p>
        </w:tc>
        <w:tc>
          <w:tcPr>
            <w:tcW w:w="2693" w:type="dxa"/>
          </w:tcPr>
          <w:p w14:paraId="3586FD58" w14:textId="77777777" w:rsidR="00604556" w:rsidRDefault="00B37F43">
            <w:pPr>
              <w:pStyle w:val="Table09Row"/>
            </w:pPr>
            <w:r>
              <w:rPr>
                <w:i/>
              </w:rPr>
              <w:t>Vermin Act Amendment Act 1956</w:t>
            </w:r>
          </w:p>
        </w:tc>
        <w:tc>
          <w:tcPr>
            <w:tcW w:w="1276" w:type="dxa"/>
          </w:tcPr>
          <w:p w14:paraId="16B1EAF1" w14:textId="77777777" w:rsidR="00604556" w:rsidRDefault="00B37F43">
            <w:pPr>
              <w:pStyle w:val="Table09Row"/>
            </w:pPr>
            <w:r>
              <w:t>27 Dec 1956</w:t>
            </w:r>
          </w:p>
        </w:tc>
        <w:tc>
          <w:tcPr>
            <w:tcW w:w="3402" w:type="dxa"/>
          </w:tcPr>
          <w:p w14:paraId="428EEE73" w14:textId="77777777" w:rsidR="00604556" w:rsidRDefault="00B37F43">
            <w:pPr>
              <w:pStyle w:val="Table09Row"/>
            </w:pPr>
            <w:r>
              <w:t>27 Dec 1956</w:t>
            </w:r>
          </w:p>
        </w:tc>
        <w:tc>
          <w:tcPr>
            <w:tcW w:w="1123" w:type="dxa"/>
          </w:tcPr>
          <w:p w14:paraId="005E95E3" w14:textId="77777777" w:rsidR="00604556" w:rsidRDefault="00B37F43">
            <w:pPr>
              <w:pStyle w:val="Table09Row"/>
            </w:pPr>
            <w:r>
              <w:t>1976/042</w:t>
            </w:r>
          </w:p>
        </w:tc>
      </w:tr>
      <w:tr w:rsidR="00604556" w14:paraId="4FCC74AE" w14:textId="77777777">
        <w:trPr>
          <w:cantSplit/>
          <w:jc w:val="center"/>
        </w:trPr>
        <w:tc>
          <w:tcPr>
            <w:tcW w:w="1418" w:type="dxa"/>
          </w:tcPr>
          <w:p w14:paraId="31B47CF4" w14:textId="77777777" w:rsidR="00604556" w:rsidRDefault="00B37F43">
            <w:pPr>
              <w:pStyle w:val="Table09Row"/>
            </w:pPr>
            <w:r>
              <w:t>1956/058 (5 Eliz. II No. 58)</w:t>
            </w:r>
          </w:p>
        </w:tc>
        <w:tc>
          <w:tcPr>
            <w:tcW w:w="2693" w:type="dxa"/>
          </w:tcPr>
          <w:p w14:paraId="742A5FD9" w14:textId="77777777" w:rsidR="00604556" w:rsidRDefault="00B37F43">
            <w:pPr>
              <w:pStyle w:val="Table09Row"/>
            </w:pPr>
            <w:r>
              <w:rPr>
                <w:i/>
              </w:rPr>
              <w:t>Liquid Petroleum Gas Act 1956</w:t>
            </w:r>
          </w:p>
        </w:tc>
        <w:tc>
          <w:tcPr>
            <w:tcW w:w="1276" w:type="dxa"/>
          </w:tcPr>
          <w:p w14:paraId="18AC056A" w14:textId="77777777" w:rsidR="00604556" w:rsidRDefault="00B37F43">
            <w:pPr>
              <w:pStyle w:val="Table09Row"/>
            </w:pPr>
            <w:r>
              <w:t>27 Dec 1956</w:t>
            </w:r>
          </w:p>
        </w:tc>
        <w:tc>
          <w:tcPr>
            <w:tcW w:w="3402" w:type="dxa"/>
          </w:tcPr>
          <w:p w14:paraId="1A587778" w14:textId="77777777" w:rsidR="00604556" w:rsidRDefault="00B37F43">
            <w:pPr>
              <w:pStyle w:val="Table09Row"/>
            </w:pPr>
            <w:r>
              <w:t xml:space="preserve">1 Nov 1957 (see s. 2 and </w:t>
            </w:r>
            <w:r>
              <w:rPr>
                <w:i/>
              </w:rPr>
              <w:t>Gazette</w:t>
            </w:r>
            <w:r>
              <w:t xml:space="preserve"> 25 Oct 1957 p. 2968)</w:t>
            </w:r>
          </w:p>
        </w:tc>
        <w:tc>
          <w:tcPr>
            <w:tcW w:w="1123" w:type="dxa"/>
          </w:tcPr>
          <w:p w14:paraId="4EEC06C4" w14:textId="77777777" w:rsidR="00604556" w:rsidRDefault="00B37F43">
            <w:pPr>
              <w:pStyle w:val="Table09Row"/>
            </w:pPr>
            <w:r>
              <w:t>2003/074</w:t>
            </w:r>
          </w:p>
        </w:tc>
      </w:tr>
      <w:tr w:rsidR="00604556" w14:paraId="5B45F4A2" w14:textId="77777777">
        <w:trPr>
          <w:cantSplit/>
          <w:jc w:val="center"/>
        </w:trPr>
        <w:tc>
          <w:tcPr>
            <w:tcW w:w="1418" w:type="dxa"/>
          </w:tcPr>
          <w:p w14:paraId="71A50B21" w14:textId="77777777" w:rsidR="00604556" w:rsidRDefault="00B37F43">
            <w:pPr>
              <w:pStyle w:val="Table09Row"/>
            </w:pPr>
            <w:r>
              <w:t>1956/059 (5 Eliz. II No. 59)</w:t>
            </w:r>
          </w:p>
        </w:tc>
        <w:tc>
          <w:tcPr>
            <w:tcW w:w="2693" w:type="dxa"/>
          </w:tcPr>
          <w:p w14:paraId="63A8DB9C" w14:textId="77777777" w:rsidR="00604556" w:rsidRDefault="00B37F43">
            <w:pPr>
              <w:pStyle w:val="Table09Row"/>
            </w:pPr>
            <w:r>
              <w:rPr>
                <w:i/>
              </w:rPr>
              <w:t>Parliament House Site Permanent Reserve (A 1162) Act 1956</w:t>
            </w:r>
          </w:p>
        </w:tc>
        <w:tc>
          <w:tcPr>
            <w:tcW w:w="1276" w:type="dxa"/>
          </w:tcPr>
          <w:p w14:paraId="5FFDDBCB" w14:textId="77777777" w:rsidR="00604556" w:rsidRDefault="00B37F43">
            <w:pPr>
              <w:pStyle w:val="Table09Row"/>
            </w:pPr>
            <w:r>
              <w:t>27 Dec 1956</w:t>
            </w:r>
          </w:p>
        </w:tc>
        <w:tc>
          <w:tcPr>
            <w:tcW w:w="3402" w:type="dxa"/>
          </w:tcPr>
          <w:p w14:paraId="28E5D8B5" w14:textId="77777777" w:rsidR="00604556" w:rsidRDefault="00B37F43">
            <w:pPr>
              <w:pStyle w:val="Table09Row"/>
            </w:pPr>
            <w:r>
              <w:t>27 Dec 1956</w:t>
            </w:r>
          </w:p>
        </w:tc>
        <w:tc>
          <w:tcPr>
            <w:tcW w:w="1123" w:type="dxa"/>
          </w:tcPr>
          <w:p w14:paraId="14B7690E" w14:textId="77777777" w:rsidR="00604556" w:rsidRDefault="00B37F43">
            <w:pPr>
              <w:pStyle w:val="Table09Row"/>
            </w:pPr>
            <w:r>
              <w:t>1965/088</w:t>
            </w:r>
          </w:p>
        </w:tc>
      </w:tr>
      <w:tr w:rsidR="00604556" w14:paraId="600F65A4" w14:textId="77777777">
        <w:trPr>
          <w:cantSplit/>
          <w:jc w:val="center"/>
        </w:trPr>
        <w:tc>
          <w:tcPr>
            <w:tcW w:w="1418" w:type="dxa"/>
          </w:tcPr>
          <w:p w14:paraId="25C6CDAF" w14:textId="77777777" w:rsidR="00604556" w:rsidRDefault="00B37F43">
            <w:pPr>
              <w:pStyle w:val="Table09Row"/>
            </w:pPr>
            <w:r>
              <w:t>1956/060 (5 Eliz. II No. 60)</w:t>
            </w:r>
          </w:p>
        </w:tc>
        <w:tc>
          <w:tcPr>
            <w:tcW w:w="2693" w:type="dxa"/>
          </w:tcPr>
          <w:p w14:paraId="56CD7C74" w14:textId="77777777" w:rsidR="00604556" w:rsidRDefault="00B37F43">
            <w:pPr>
              <w:pStyle w:val="Table09Row"/>
            </w:pPr>
            <w:r>
              <w:rPr>
                <w:i/>
              </w:rPr>
              <w:t>State Transport Co‑ordination Act Amendment Act 1956</w:t>
            </w:r>
          </w:p>
        </w:tc>
        <w:tc>
          <w:tcPr>
            <w:tcW w:w="1276" w:type="dxa"/>
          </w:tcPr>
          <w:p w14:paraId="242C4BBA" w14:textId="77777777" w:rsidR="00604556" w:rsidRDefault="00B37F43">
            <w:pPr>
              <w:pStyle w:val="Table09Row"/>
            </w:pPr>
            <w:r>
              <w:t>27 Dec 1956</w:t>
            </w:r>
          </w:p>
        </w:tc>
        <w:tc>
          <w:tcPr>
            <w:tcW w:w="3402" w:type="dxa"/>
          </w:tcPr>
          <w:p w14:paraId="5261F363" w14:textId="77777777" w:rsidR="00604556" w:rsidRDefault="00B37F43">
            <w:pPr>
              <w:pStyle w:val="Table09Row"/>
            </w:pPr>
            <w:r>
              <w:t>27 Dec 1956</w:t>
            </w:r>
          </w:p>
        </w:tc>
        <w:tc>
          <w:tcPr>
            <w:tcW w:w="1123" w:type="dxa"/>
          </w:tcPr>
          <w:p w14:paraId="12C30E7C" w14:textId="77777777" w:rsidR="00604556" w:rsidRDefault="00B37F43">
            <w:pPr>
              <w:pStyle w:val="Table09Row"/>
            </w:pPr>
            <w:r>
              <w:t>1966/091</w:t>
            </w:r>
          </w:p>
        </w:tc>
      </w:tr>
      <w:tr w:rsidR="00604556" w14:paraId="1A717202" w14:textId="77777777">
        <w:trPr>
          <w:cantSplit/>
          <w:jc w:val="center"/>
        </w:trPr>
        <w:tc>
          <w:tcPr>
            <w:tcW w:w="1418" w:type="dxa"/>
          </w:tcPr>
          <w:p w14:paraId="49BB2011" w14:textId="77777777" w:rsidR="00604556" w:rsidRDefault="00B37F43">
            <w:pPr>
              <w:pStyle w:val="Table09Row"/>
            </w:pPr>
            <w:r>
              <w:t>1956/061 (5 Eliz. II No. 61)</w:t>
            </w:r>
          </w:p>
        </w:tc>
        <w:tc>
          <w:tcPr>
            <w:tcW w:w="2693" w:type="dxa"/>
          </w:tcPr>
          <w:p w14:paraId="2AC9FDB3" w14:textId="77777777" w:rsidR="00604556" w:rsidRDefault="00B37F43">
            <w:pPr>
              <w:pStyle w:val="Table09Row"/>
            </w:pPr>
            <w:r>
              <w:rPr>
                <w:i/>
              </w:rPr>
              <w:t>Wheat Pool Act Amendment Act 1956</w:t>
            </w:r>
          </w:p>
        </w:tc>
        <w:tc>
          <w:tcPr>
            <w:tcW w:w="1276" w:type="dxa"/>
          </w:tcPr>
          <w:p w14:paraId="2216877B" w14:textId="77777777" w:rsidR="00604556" w:rsidRDefault="00B37F43">
            <w:pPr>
              <w:pStyle w:val="Table09Row"/>
            </w:pPr>
            <w:r>
              <w:t>27 Dec 1956</w:t>
            </w:r>
          </w:p>
        </w:tc>
        <w:tc>
          <w:tcPr>
            <w:tcW w:w="3402" w:type="dxa"/>
          </w:tcPr>
          <w:p w14:paraId="55585026" w14:textId="77777777" w:rsidR="00604556" w:rsidRDefault="00B37F43">
            <w:pPr>
              <w:pStyle w:val="Table09Row"/>
            </w:pPr>
            <w:r>
              <w:t>27 Dec 1956</w:t>
            </w:r>
          </w:p>
        </w:tc>
        <w:tc>
          <w:tcPr>
            <w:tcW w:w="1123" w:type="dxa"/>
          </w:tcPr>
          <w:p w14:paraId="3807B32C" w14:textId="77777777" w:rsidR="00604556" w:rsidRDefault="00B37F43">
            <w:pPr>
              <w:pStyle w:val="Table09Row"/>
            </w:pPr>
            <w:r>
              <w:t>1975/085</w:t>
            </w:r>
          </w:p>
        </w:tc>
      </w:tr>
      <w:tr w:rsidR="00604556" w14:paraId="0A9860B1" w14:textId="77777777">
        <w:trPr>
          <w:cantSplit/>
          <w:jc w:val="center"/>
        </w:trPr>
        <w:tc>
          <w:tcPr>
            <w:tcW w:w="1418" w:type="dxa"/>
          </w:tcPr>
          <w:p w14:paraId="0D2F7419" w14:textId="77777777" w:rsidR="00604556" w:rsidRDefault="00B37F43">
            <w:pPr>
              <w:pStyle w:val="Table09Row"/>
            </w:pPr>
            <w:r>
              <w:t>1956/062 (5 Eliz. II No. 62)</w:t>
            </w:r>
          </w:p>
        </w:tc>
        <w:tc>
          <w:tcPr>
            <w:tcW w:w="2693" w:type="dxa"/>
          </w:tcPr>
          <w:p w14:paraId="70858D7D" w14:textId="77777777" w:rsidR="00604556" w:rsidRDefault="00B37F43">
            <w:pPr>
              <w:pStyle w:val="Table09Row"/>
            </w:pPr>
            <w:r>
              <w:rPr>
                <w:i/>
              </w:rPr>
              <w:t>Statistics Act Amendment Act 1956</w:t>
            </w:r>
          </w:p>
        </w:tc>
        <w:tc>
          <w:tcPr>
            <w:tcW w:w="1276" w:type="dxa"/>
          </w:tcPr>
          <w:p w14:paraId="4E91ED45" w14:textId="77777777" w:rsidR="00604556" w:rsidRDefault="00B37F43">
            <w:pPr>
              <w:pStyle w:val="Table09Row"/>
            </w:pPr>
            <w:r>
              <w:t>4 Jan 1957</w:t>
            </w:r>
          </w:p>
        </w:tc>
        <w:tc>
          <w:tcPr>
            <w:tcW w:w="3402" w:type="dxa"/>
          </w:tcPr>
          <w:p w14:paraId="4F484975" w14:textId="77777777" w:rsidR="00604556" w:rsidRDefault="00B37F43">
            <w:pPr>
              <w:pStyle w:val="Table09Row"/>
            </w:pPr>
            <w:r>
              <w:t>4 Jan 1957</w:t>
            </w:r>
          </w:p>
        </w:tc>
        <w:tc>
          <w:tcPr>
            <w:tcW w:w="1123" w:type="dxa"/>
          </w:tcPr>
          <w:p w14:paraId="2336DBBB" w14:textId="77777777" w:rsidR="00604556" w:rsidRDefault="00604556">
            <w:pPr>
              <w:pStyle w:val="Table09Row"/>
            </w:pPr>
          </w:p>
        </w:tc>
      </w:tr>
      <w:tr w:rsidR="00604556" w14:paraId="00579C8C" w14:textId="77777777">
        <w:trPr>
          <w:cantSplit/>
          <w:jc w:val="center"/>
        </w:trPr>
        <w:tc>
          <w:tcPr>
            <w:tcW w:w="1418" w:type="dxa"/>
          </w:tcPr>
          <w:p w14:paraId="12C20BEB" w14:textId="77777777" w:rsidR="00604556" w:rsidRDefault="00B37F43">
            <w:pPr>
              <w:pStyle w:val="Table09Row"/>
            </w:pPr>
            <w:r>
              <w:t>1956/063 (5 Eliz. II No. 63)</w:t>
            </w:r>
          </w:p>
        </w:tc>
        <w:tc>
          <w:tcPr>
            <w:tcW w:w="2693" w:type="dxa"/>
          </w:tcPr>
          <w:p w14:paraId="394FF0E4" w14:textId="77777777" w:rsidR="00604556" w:rsidRDefault="00B37F43">
            <w:pPr>
              <w:pStyle w:val="Table09Row"/>
            </w:pPr>
            <w:r>
              <w:rPr>
                <w:i/>
              </w:rPr>
              <w:t>Builders’ Registration Act Amendment Act 1956</w:t>
            </w:r>
          </w:p>
        </w:tc>
        <w:tc>
          <w:tcPr>
            <w:tcW w:w="1276" w:type="dxa"/>
          </w:tcPr>
          <w:p w14:paraId="4AD92F59" w14:textId="77777777" w:rsidR="00604556" w:rsidRDefault="00B37F43">
            <w:pPr>
              <w:pStyle w:val="Table09Row"/>
            </w:pPr>
            <w:r>
              <w:t>4 Jan 1957</w:t>
            </w:r>
          </w:p>
        </w:tc>
        <w:tc>
          <w:tcPr>
            <w:tcW w:w="3402" w:type="dxa"/>
          </w:tcPr>
          <w:p w14:paraId="08FA3EFB" w14:textId="77777777" w:rsidR="00604556" w:rsidRDefault="00B37F43">
            <w:pPr>
              <w:pStyle w:val="Table09Row"/>
            </w:pPr>
            <w:r>
              <w:t>4 Jan 1957</w:t>
            </w:r>
          </w:p>
        </w:tc>
        <w:tc>
          <w:tcPr>
            <w:tcW w:w="1123" w:type="dxa"/>
          </w:tcPr>
          <w:p w14:paraId="034EC7E7" w14:textId="77777777" w:rsidR="00604556" w:rsidRDefault="00604556">
            <w:pPr>
              <w:pStyle w:val="Table09Row"/>
            </w:pPr>
          </w:p>
        </w:tc>
      </w:tr>
      <w:tr w:rsidR="00604556" w14:paraId="24AAA0C1" w14:textId="77777777">
        <w:trPr>
          <w:cantSplit/>
          <w:jc w:val="center"/>
        </w:trPr>
        <w:tc>
          <w:tcPr>
            <w:tcW w:w="1418" w:type="dxa"/>
          </w:tcPr>
          <w:p w14:paraId="3C1D601C" w14:textId="77777777" w:rsidR="00604556" w:rsidRDefault="00B37F43">
            <w:pPr>
              <w:pStyle w:val="Table09Row"/>
            </w:pPr>
            <w:r>
              <w:t>1956/064 (5 Eliz. II No. 64)</w:t>
            </w:r>
          </w:p>
        </w:tc>
        <w:tc>
          <w:tcPr>
            <w:tcW w:w="2693" w:type="dxa"/>
          </w:tcPr>
          <w:p w14:paraId="4DFCD3F4" w14:textId="77777777" w:rsidR="00604556" w:rsidRDefault="00B37F43">
            <w:pPr>
              <w:pStyle w:val="Table09Row"/>
            </w:pPr>
            <w:r>
              <w:rPr>
                <w:i/>
              </w:rPr>
              <w:t>Fisheries Act Amendment Act 1956</w:t>
            </w:r>
          </w:p>
        </w:tc>
        <w:tc>
          <w:tcPr>
            <w:tcW w:w="1276" w:type="dxa"/>
          </w:tcPr>
          <w:p w14:paraId="775C13A6" w14:textId="77777777" w:rsidR="00604556" w:rsidRDefault="00B37F43">
            <w:pPr>
              <w:pStyle w:val="Table09Row"/>
            </w:pPr>
            <w:r>
              <w:t>4 Jan 1957</w:t>
            </w:r>
          </w:p>
        </w:tc>
        <w:tc>
          <w:tcPr>
            <w:tcW w:w="3402" w:type="dxa"/>
          </w:tcPr>
          <w:p w14:paraId="226AC99B" w14:textId="77777777" w:rsidR="00604556" w:rsidRDefault="00B37F43">
            <w:pPr>
              <w:pStyle w:val="Table09Row"/>
            </w:pPr>
            <w:r>
              <w:t>4 Jan 1957</w:t>
            </w:r>
          </w:p>
        </w:tc>
        <w:tc>
          <w:tcPr>
            <w:tcW w:w="1123" w:type="dxa"/>
          </w:tcPr>
          <w:p w14:paraId="75C51459" w14:textId="77777777" w:rsidR="00604556" w:rsidRDefault="00B37F43">
            <w:pPr>
              <w:pStyle w:val="Table09Row"/>
            </w:pPr>
            <w:r>
              <w:t>1994/053</w:t>
            </w:r>
          </w:p>
        </w:tc>
      </w:tr>
      <w:tr w:rsidR="00604556" w14:paraId="4BBF4242" w14:textId="77777777">
        <w:trPr>
          <w:cantSplit/>
          <w:jc w:val="center"/>
        </w:trPr>
        <w:tc>
          <w:tcPr>
            <w:tcW w:w="1418" w:type="dxa"/>
          </w:tcPr>
          <w:p w14:paraId="40E5E0DC" w14:textId="77777777" w:rsidR="00604556" w:rsidRDefault="00B37F43">
            <w:pPr>
              <w:pStyle w:val="Table09Row"/>
            </w:pPr>
            <w:r>
              <w:t>1956/065 (5 Eliz. II No. 65)</w:t>
            </w:r>
          </w:p>
        </w:tc>
        <w:tc>
          <w:tcPr>
            <w:tcW w:w="2693" w:type="dxa"/>
          </w:tcPr>
          <w:p w14:paraId="4DF01C1B" w14:textId="77777777" w:rsidR="00604556" w:rsidRDefault="00B37F43">
            <w:pPr>
              <w:pStyle w:val="Table09Row"/>
            </w:pPr>
            <w:r>
              <w:rPr>
                <w:i/>
              </w:rPr>
              <w:t>Reserves Act 1956</w:t>
            </w:r>
          </w:p>
        </w:tc>
        <w:tc>
          <w:tcPr>
            <w:tcW w:w="1276" w:type="dxa"/>
          </w:tcPr>
          <w:p w14:paraId="0F731CE4" w14:textId="77777777" w:rsidR="00604556" w:rsidRDefault="00B37F43">
            <w:pPr>
              <w:pStyle w:val="Table09Row"/>
            </w:pPr>
            <w:r>
              <w:t>4 Jan 1957</w:t>
            </w:r>
          </w:p>
        </w:tc>
        <w:tc>
          <w:tcPr>
            <w:tcW w:w="3402" w:type="dxa"/>
          </w:tcPr>
          <w:p w14:paraId="4E280B94" w14:textId="77777777" w:rsidR="00604556" w:rsidRDefault="00B37F43">
            <w:pPr>
              <w:pStyle w:val="Table09Row"/>
            </w:pPr>
            <w:r>
              <w:t>4 Jan 1957</w:t>
            </w:r>
          </w:p>
        </w:tc>
        <w:tc>
          <w:tcPr>
            <w:tcW w:w="1123" w:type="dxa"/>
          </w:tcPr>
          <w:p w14:paraId="715101CE" w14:textId="77777777" w:rsidR="00604556" w:rsidRDefault="00604556">
            <w:pPr>
              <w:pStyle w:val="Table09Row"/>
            </w:pPr>
          </w:p>
        </w:tc>
      </w:tr>
      <w:tr w:rsidR="00604556" w14:paraId="1400D7DC" w14:textId="77777777">
        <w:trPr>
          <w:cantSplit/>
          <w:jc w:val="center"/>
        </w:trPr>
        <w:tc>
          <w:tcPr>
            <w:tcW w:w="1418" w:type="dxa"/>
          </w:tcPr>
          <w:p w14:paraId="035DB2B9" w14:textId="77777777" w:rsidR="00604556" w:rsidRDefault="00B37F43">
            <w:pPr>
              <w:pStyle w:val="Table09Row"/>
            </w:pPr>
            <w:r>
              <w:t>1956/066 (5 Eliz. II No. 66)</w:t>
            </w:r>
          </w:p>
        </w:tc>
        <w:tc>
          <w:tcPr>
            <w:tcW w:w="2693" w:type="dxa"/>
          </w:tcPr>
          <w:p w14:paraId="3C9E2764" w14:textId="77777777" w:rsidR="00604556" w:rsidRDefault="00B37F43">
            <w:pPr>
              <w:pStyle w:val="Table09Row"/>
            </w:pPr>
            <w:r>
              <w:rPr>
                <w:i/>
              </w:rPr>
              <w:t>Road Closure Act 1956</w:t>
            </w:r>
          </w:p>
        </w:tc>
        <w:tc>
          <w:tcPr>
            <w:tcW w:w="1276" w:type="dxa"/>
          </w:tcPr>
          <w:p w14:paraId="1A5A0C69" w14:textId="77777777" w:rsidR="00604556" w:rsidRDefault="00B37F43">
            <w:pPr>
              <w:pStyle w:val="Table09Row"/>
            </w:pPr>
            <w:r>
              <w:t>4 Jan 1957</w:t>
            </w:r>
          </w:p>
        </w:tc>
        <w:tc>
          <w:tcPr>
            <w:tcW w:w="3402" w:type="dxa"/>
          </w:tcPr>
          <w:p w14:paraId="0B9ACCE6" w14:textId="77777777" w:rsidR="00604556" w:rsidRDefault="00B37F43">
            <w:pPr>
              <w:pStyle w:val="Table09Row"/>
            </w:pPr>
            <w:r>
              <w:t>4 Jan 1957</w:t>
            </w:r>
          </w:p>
        </w:tc>
        <w:tc>
          <w:tcPr>
            <w:tcW w:w="1123" w:type="dxa"/>
          </w:tcPr>
          <w:p w14:paraId="4CB3423C" w14:textId="77777777" w:rsidR="00604556" w:rsidRDefault="00604556">
            <w:pPr>
              <w:pStyle w:val="Table09Row"/>
            </w:pPr>
          </w:p>
        </w:tc>
      </w:tr>
      <w:tr w:rsidR="00604556" w14:paraId="6DEBA7DF" w14:textId="77777777">
        <w:trPr>
          <w:cantSplit/>
          <w:jc w:val="center"/>
        </w:trPr>
        <w:tc>
          <w:tcPr>
            <w:tcW w:w="1418" w:type="dxa"/>
          </w:tcPr>
          <w:p w14:paraId="7F65C126" w14:textId="77777777" w:rsidR="00604556" w:rsidRDefault="00B37F43">
            <w:pPr>
              <w:pStyle w:val="Table09Row"/>
            </w:pPr>
            <w:r>
              <w:t>1956/067 (5 Eliz. II No. 67)</w:t>
            </w:r>
          </w:p>
        </w:tc>
        <w:tc>
          <w:tcPr>
            <w:tcW w:w="2693" w:type="dxa"/>
          </w:tcPr>
          <w:p w14:paraId="7DAFD1C7" w14:textId="77777777" w:rsidR="00604556" w:rsidRDefault="00B37F43">
            <w:pPr>
              <w:pStyle w:val="Table09Row"/>
            </w:pPr>
            <w:r>
              <w:rPr>
                <w:i/>
              </w:rPr>
              <w:t>Municipal Corporations Act Amendment Act 1956</w:t>
            </w:r>
          </w:p>
        </w:tc>
        <w:tc>
          <w:tcPr>
            <w:tcW w:w="1276" w:type="dxa"/>
          </w:tcPr>
          <w:p w14:paraId="5D0FAC9D" w14:textId="77777777" w:rsidR="00604556" w:rsidRDefault="00B37F43">
            <w:pPr>
              <w:pStyle w:val="Table09Row"/>
            </w:pPr>
            <w:r>
              <w:t>4 Jan 1957</w:t>
            </w:r>
          </w:p>
        </w:tc>
        <w:tc>
          <w:tcPr>
            <w:tcW w:w="3402" w:type="dxa"/>
          </w:tcPr>
          <w:p w14:paraId="3D5DDD79" w14:textId="77777777" w:rsidR="00604556" w:rsidRDefault="00B37F43">
            <w:pPr>
              <w:pStyle w:val="Table09Row"/>
            </w:pPr>
            <w:r>
              <w:t>4 Jan 1957</w:t>
            </w:r>
          </w:p>
        </w:tc>
        <w:tc>
          <w:tcPr>
            <w:tcW w:w="1123" w:type="dxa"/>
          </w:tcPr>
          <w:p w14:paraId="55064E03" w14:textId="77777777" w:rsidR="00604556" w:rsidRDefault="00B37F43">
            <w:pPr>
              <w:pStyle w:val="Table09Row"/>
            </w:pPr>
            <w:r>
              <w:t>196</w:t>
            </w:r>
            <w:r>
              <w:t>0/084 (9 Eliz. II No. 84)</w:t>
            </w:r>
          </w:p>
        </w:tc>
      </w:tr>
      <w:tr w:rsidR="00604556" w14:paraId="6536DBAE" w14:textId="77777777">
        <w:trPr>
          <w:cantSplit/>
          <w:jc w:val="center"/>
        </w:trPr>
        <w:tc>
          <w:tcPr>
            <w:tcW w:w="1418" w:type="dxa"/>
          </w:tcPr>
          <w:p w14:paraId="04940D9A" w14:textId="77777777" w:rsidR="00604556" w:rsidRDefault="00B37F43">
            <w:pPr>
              <w:pStyle w:val="Table09Row"/>
            </w:pPr>
            <w:r>
              <w:t>1956/068 (5 Eliz. II No. 68)</w:t>
            </w:r>
          </w:p>
        </w:tc>
        <w:tc>
          <w:tcPr>
            <w:tcW w:w="2693" w:type="dxa"/>
          </w:tcPr>
          <w:p w14:paraId="3EDA7C86" w14:textId="77777777" w:rsidR="00604556" w:rsidRDefault="00B37F43">
            <w:pPr>
              <w:pStyle w:val="Table09Row"/>
            </w:pPr>
            <w:r>
              <w:rPr>
                <w:i/>
              </w:rPr>
              <w:t>Road Districts Act Amendment Act 1956</w:t>
            </w:r>
          </w:p>
        </w:tc>
        <w:tc>
          <w:tcPr>
            <w:tcW w:w="1276" w:type="dxa"/>
          </w:tcPr>
          <w:p w14:paraId="5EE807A1" w14:textId="77777777" w:rsidR="00604556" w:rsidRDefault="00B37F43">
            <w:pPr>
              <w:pStyle w:val="Table09Row"/>
            </w:pPr>
            <w:r>
              <w:t>4 Jan 1957</w:t>
            </w:r>
          </w:p>
        </w:tc>
        <w:tc>
          <w:tcPr>
            <w:tcW w:w="3402" w:type="dxa"/>
          </w:tcPr>
          <w:p w14:paraId="06799B5C" w14:textId="77777777" w:rsidR="00604556" w:rsidRDefault="00B37F43">
            <w:pPr>
              <w:pStyle w:val="Table09Row"/>
            </w:pPr>
            <w:r>
              <w:t>4 Jan 1957</w:t>
            </w:r>
          </w:p>
        </w:tc>
        <w:tc>
          <w:tcPr>
            <w:tcW w:w="1123" w:type="dxa"/>
          </w:tcPr>
          <w:p w14:paraId="0249D32B" w14:textId="77777777" w:rsidR="00604556" w:rsidRDefault="00B37F43">
            <w:pPr>
              <w:pStyle w:val="Table09Row"/>
            </w:pPr>
            <w:r>
              <w:t>1960/084 (9 Eliz. II No. 84)</w:t>
            </w:r>
          </w:p>
        </w:tc>
      </w:tr>
      <w:tr w:rsidR="00604556" w14:paraId="7CBCAD18" w14:textId="77777777">
        <w:trPr>
          <w:cantSplit/>
          <w:jc w:val="center"/>
        </w:trPr>
        <w:tc>
          <w:tcPr>
            <w:tcW w:w="1418" w:type="dxa"/>
          </w:tcPr>
          <w:p w14:paraId="049691DC" w14:textId="77777777" w:rsidR="00604556" w:rsidRDefault="00B37F43">
            <w:pPr>
              <w:pStyle w:val="Table09Row"/>
            </w:pPr>
            <w:r>
              <w:t>1956/069 (5 Eliz. II No. 69)</w:t>
            </w:r>
          </w:p>
        </w:tc>
        <w:tc>
          <w:tcPr>
            <w:tcW w:w="2693" w:type="dxa"/>
          </w:tcPr>
          <w:p w14:paraId="1F6661C4" w14:textId="77777777" w:rsidR="00604556" w:rsidRDefault="00B37F43">
            <w:pPr>
              <w:pStyle w:val="Table09Row"/>
            </w:pPr>
            <w:r>
              <w:rPr>
                <w:i/>
              </w:rPr>
              <w:t>Public Service Act Amendment Act 1956</w:t>
            </w:r>
          </w:p>
        </w:tc>
        <w:tc>
          <w:tcPr>
            <w:tcW w:w="1276" w:type="dxa"/>
          </w:tcPr>
          <w:p w14:paraId="35C16290" w14:textId="77777777" w:rsidR="00604556" w:rsidRDefault="00B37F43">
            <w:pPr>
              <w:pStyle w:val="Table09Row"/>
            </w:pPr>
            <w:r>
              <w:t>2 Jan 1957</w:t>
            </w:r>
          </w:p>
        </w:tc>
        <w:tc>
          <w:tcPr>
            <w:tcW w:w="3402" w:type="dxa"/>
          </w:tcPr>
          <w:p w14:paraId="56EEF74B" w14:textId="77777777" w:rsidR="00604556" w:rsidRDefault="00B37F43">
            <w:pPr>
              <w:pStyle w:val="Table09Row"/>
            </w:pPr>
            <w:r>
              <w:t>2 Jan 1957</w:t>
            </w:r>
          </w:p>
        </w:tc>
        <w:tc>
          <w:tcPr>
            <w:tcW w:w="1123" w:type="dxa"/>
          </w:tcPr>
          <w:p w14:paraId="2891CEF1" w14:textId="77777777" w:rsidR="00604556" w:rsidRDefault="00B37F43">
            <w:pPr>
              <w:pStyle w:val="Table09Row"/>
            </w:pPr>
            <w:r>
              <w:t>1978/086</w:t>
            </w:r>
          </w:p>
        </w:tc>
      </w:tr>
      <w:tr w:rsidR="00604556" w14:paraId="7815FC15" w14:textId="77777777">
        <w:trPr>
          <w:cantSplit/>
          <w:jc w:val="center"/>
        </w:trPr>
        <w:tc>
          <w:tcPr>
            <w:tcW w:w="1418" w:type="dxa"/>
          </w:tcPr>
          <w:p w14:paraId="6D495EBD" w14:textId="77777777" w:rsidR="00604556" w:rsidRDefault="00B37F43">
            <w:pPr>
              <w:pStyle w:val="Table09Row"/>
            </w:pPr>
            <w:r>
              <w:t>1956/070 (5 Eliz. II No. 70)</w:t>
            </w:r>
          </w:p>
        </w:tc>
        <w:tc>
          <w:tcPr>
            <w:tcW w:w="2693" w:type="dxa"/>
          </w:tcPr>
          <w:p w14:paraId="32C45D97" w14:textId="77777777" w:rsidR="00604556" w:rsidRDefault="00B37F43">
            <w:pPr>
              <w:pStyle w:val="Table09Row"/>
            </w:pPr>
            <w:r>
              <w:rPr>
                <w:i/>
              </w:rPr>
              <w:t>Firearms and Guns Act Amendment Act 1956</w:t>
            </w:r>
          </w:p>
        </w:tc>
        <w:tc>
          <w:tcPr>
            <w:tcW w:w="1276" w:type="dxa"/>
          </w:tcPr>
          <w:p w14:paraId="3247371C" w14:textId="77777777" w:rsidR="00604556" w:rsidRDefault="00B37F43">
            <w:pPr>
              <w:pStyle w:val="Table09Row"/>
            </w:pPr>
            <w:r>
              <w:t>4 Jan 1957</w:t>
            </w:r>
          </w:p>
        </w:tc>
        <w:tc>
          <w:tcPr>
            <w:tcW w:w="3402" w:type="dxa"/>
          </w:tcPr>
          <w:p w14:paraId="7119EB0F" w14:textId="77777777" w:rsidR="00604556" w:rsidRDefault="00B37F43">
            <w:pPr>
              <w:pStyle w:val="Table09Row"/>
            </w:pPr>
            <w:r>
              <w:t>4 Jan 1957</w:t>
            </w:r>
          </w:p>
        </w:tc>
        <w:tc>
          <w:tcPr>
            <w:tcW w:w="1123" w:type="dxa"/>
          </w:tcPr>
          <w:p w14:paraId="0A5BA001" w14:textId="77777777" w:rsidR="00604556" w:rsidRDefault="00B37F43">
            <w:pPr>
              <w:pStyle w:val="Table09Row"/>
            </w:pPr>
            <w:r>
              <w:t>1973/036</w:t>
            </w:r>
          </w:p>
        </w:tc>
      </w:tr>
      <w:tr w:rsidR="00604556" w14:paraId="5164F314" w14:textId="77777777">
        <w:trPr>
          <w:cantSplit/>
          <w:jc w:val="center"/>
        </w:trPr>
        <w:tc>
          <w:tcPr>
            <w:tcW w:w="1418" w:type="dxa"/>
          </w:tcPr>
          <w:p w14:paraId="7E74BAE5" w14:textId="77777777" w:rsidR="00604556" w:rsidRDefault="00B37F43">
            <w:pPr>
              <w:pStyle w:val="Table09Row"/>
            </w:pPr>
            <w:r>
              <w:t>1956/071 (5 Eliz. II No. 71)</w:t>
            </w:r>
          </w:p>
        </w:tc>
        <w:tc>
          <w:tcPr>
            <w:tcW w:w="2693" w:type="dxa"/>
          </w:tcPr>
          <w:p w14:paraId="5F32DA67" w14:textId="77777777" w:rsidR="00604556" w:rsidRDefault="00B37F43">
            <w:pPr>
              <w:pStyle w:val="Table09Row"/>
            </w:pPr>
            <w:r>
              <w:rPr>
                <w:i/>
              </w:rPr>
              <w:t>Lotteries (Control) Act Amendment Act 1956</w:t>
            </w:r>
          </w:p>
        </w:tc>
        <w:tc>
          <w:tcPr>
            <w:tcW w:w="1276" w:type="dxa"/>
          </w:tcPr>
          <w:p w14:paraId="3CF17AF5" w14:textId="77777777" w:rsidR="00604556" w:rsidRDefault="00B37F43">
            <w:pPr>
              <w:pStyle w:val="Table09Row"/>
            </w:pPr>
            <w:r>
              <w:t>4 Jan 1957</w:t>
            </w:r>
          </w:p>
        </w:tc>
        <w:tc>
          <w:tcPr>
            <w:tcW w:w="3402" w:type="dxa"/>
          </w:tcPr>
          <w:p w14:paraId="1706E52B" w14:textId="77777777" w:rsidR="00604556" w:rsidRDefault="00B37F43">
            <w:pPr>
              <w:pStyle w:val="Table09Row"/>
            </w:pPr>
            <w:r>
              <w:t>4 Jan 1957</w:t>
            </w:r>
          </w:p>
        </w:tc>
        <w:tc>
          <w:tcPr>
            <w:tcW w:w="1123" w:type="dxa"/>
          </w:tcPr>
          <w:p w14:paraId="7E926621" w14:textId="77777777" w:rsidR="00604556" w:rsidRDefault="00B37F43">
            <w:pPr>
              <w:pStyle w:val="Table09Row"/>
            </w:pPr>
            <w:r>
              <w:t>1990/016</w:t>
            </w:r>
          </w:p>
        </w:tc>
      </w:tr>
      <w:tr w:rsidR="00604556" w14:paraId="311D8201" w14:textId="77777777">
        <w:trPr>
          <w:cantSplit/>
          <w:jc w:val="center"/>
        </w:trPr>
        <w:tc>
          <w:tcPr>
            <w:tcW w:w="1418" w:type="dxa"/>
          </w:tcPr>
          <w:p w14:paraId="28CE201B" w14:textId="77777777" w:rsidR="00604556" w:rsidRDefault="00B37F43">
            <w:pPr>
              <w:pStyle w:val="Table09Row"/>
            </w:pPr>
            <w:r>
              <w:t>1956/072 (5 Eliz. II No. 72)</w:t>
            </w:r>
          </w:p>
        </w:tc>
        <w:tc>
          <w:tcPr>
            <w:tcW w:w="2693" w:type="dxa"/>
          </w:tcPr>
          <w:p w14:paraId="06B27D7C" w14:textId="77777777" w:rsidR="00604556" w:rsidRDefault="00B37F43">
            <w:pPr>
              <w:pStyle w:val="Table09Row"/>
            </w:pPr>
            <w:r>
              <w:rPr>
                <w:i/>
              </w:rPr>
              <w:t xml:space="preserve">Marriage Act </w:t>
            </w:r>
            <w:r>
              <w:rPr>
                <w:i/>
              </w:rPr>
              <w:t>Amendment Act 1956</w:t>
            </w:r>
          </w:p>
        </w:tc>
        <w:tc>
          <w:tcPr>
            <w:tcW w:w="1276" w:type="dxa"/>
          </w:tcPr>
          <w:p w14:paraId="0884B114" w14:textId="77777777" w:rsidR="00604556" w:rsidRDefault="00B37F43">
            <w:pPr>
              <w:pStyle w:val="Table09Row"/>
            </w:pPr>
            <w:r>
              <w:t>4 Jan 1957</w:t>
            </w:r>
          </w:p>
        </w:tc>
        <w:tc>
          <w:tcPr>
            <w:tcW w:w="3402" w:type="dxa"/>
          </w:tcPr>
          <w:p w14:paraId="6589F420" w14:textId="77777777" w:rsidR="00604556" w:rsidRDefault="00B37F43">
            <w:pPr>
              <w:pStyle w:val="Table09Row"/>
            </w:pPr>
            <w:r>
              <w:t>4 Jan 1957</w:t>
            </w:r>
          </w:p>
        </w:tc>
        <w:tc>
          <w:tcPr>
            <w:tcW w:w="1123" w:type="dxa"/>
          </w:tcPr>
          <w:p w14:paraId="786761BD" w14:textId="77777777" w:rsidR="00604556" w:rsidRDefault="00B37F43">
            <w:pPr>
              <w:pStyle w:val="Table09Row"/>
            </w:pPr>
            <w:r>
              <w:t>1967/068</w:t>
            </w:r>
          </w:p>
        </w:tc>
      </w:tr>
      <w:tr w:rsidR="00604556" w14:paraId="75384E23" w14:textId="77777777">
        <w:trPr>
          <w:cantSplit/>
          <w:jc w:val="center"/>
        </w:trPr>
        <w:tc>
          <w:tcPr>
            <w:tcW w:w="1418" w:type="dxa"/>
          </w:tcPr>
          <w:p w14:paraId="54111B08" w14:textId="77777777" w:rsidR="00604556" w:rsidRDefault="00B37F43">
            <w:pPr>
              <w:pStyle w:val="Table09Row"/>
            </w:pPr>
            <w:r>
              <w:lastRenderedPageBreak/>
              <w:t>1956/073 (5 Eliz. II No. 73)</w:t>
            </w:r>
          </w:p>
        </w:tc>
        <w:tc>
          <w:tcPr>
            <w:tcW w:w="2693" w:type="dxa"/>
          </w:tcPr>
          <w:p w14:paraId="2F46E45D" w14:textId="77777777" w:rsidR="00604556" w:rsidRDefault="00B37F43">
            <w:pPr>
              <w:pStyle w:val="Table09Row"/>
            </w:pPr>
            <w:r>
              <w:rPr>
                <w:i/>
              </w:rPr>
              <w:t>Cemeteries Act Amendment Act 1956</w:t>
            </w:r>
          </w:p>
        </w:tc>
        <w:tc>
          <w:tcPr>
            <w:tcW w:w="1276" w:type="dxa"/>
          </w:tcPr>
          <w:p w14:paraId="4DB39130" w14:textId="77777777" w:rsidR="00604556" w:rsidRDefault="00B37F43">
            <w:pPr>
              <w:pStyle w:val="Table09Row"/>
            </w:pPr>
            <w:r>
              <w:t>14 Jan 1957</w:t>
            </w:r>
          </w:p>
        </w:tc>
        <w:tc>
          <w:tcPr>
            <w:tcW w:w="3402" w:type="dxa"/>
          </w:tcPr>
          <w:p w14:paraId="7CD5AA43" w14:textId="77777777" w:rsidR="00604556" w:rsidRDefault="00B37F43">
            <w:pPr>
              <w:pStyle w:val="Table09Row"/>
            </w:pPr>
            <w:r>
              <w:t>14 Jan 1957</w:t>
            </w:r>
          </w:p>
        </w:tc>
        <w:tc>
          <w:tcPr>
            <w:tcW w:w="1123" w:type="dxa"/>
          </w:tcPr>
          <w:p w14:paraId="2BF1C5A6" w14:textId="77777777" w:rsidR="00604556" w:rsidRDefault="00B37F43">
            <w:pPr>
              <w:pStyle w:val="Table09Row"/>
            </w:pPr>
            <w:r>
              <w:t>1986/102</w:t>
            </w:r>
          </w:p>
        </w:tc>
      </w:tr>
      <w:tr w:rsidR="00604556" w14:paraId="06A5F78F" w14:textId="77777777">
        <w:trPr>
          <w:cantSplit/>
          <w:jc w:val="center"/>
        </w:trPr>
        <w:tc>
          <w:tcPr>
            <w:tcW w:w="1418" w:type="dxa"/>
          </w:tcPr>
          <w:p w14:paraId="0C1A96F2" w14:textId="77777777" w:rsidR="00604556" w:rsidRDefault="00B37F43">
            <w:pPr>
              <w:pStyle w:val="Table09Row"/>
            </w:pPr>
            <w:r>
              <w:t>1956/074 (5 Eliz. II No. 74)</w:t>
            </w:r>
          </w:p>
        </w:tc>
        <w:tc>
          <w:tcPr>
            <w:tcW w:w="2693" w:type="dxa"/>
          </w:tcPr>
          <w:p w14:paraId="731D69B3" w14:textId="77777777" w:rsidR="00604556" w:rsidRDefault="00B37F43">
            <w:pPr>
              <w:pStyle w:val="Table09Row"/>
            </w:pPr>
            <w:r>
              <w:rPr>
                <w:i/>
              </w:rPr>
              <w:t>Traffic Act Amendment Act (No. 3) 1956</w:t>
            </w:r>
          </w:p>
        </w:tc>
        <w:tc>
          <w:tcPr>
            <w:tcW w:w="1276" w:type="dxa"/>
          </w:tcPr>
          <w:p w14:paraId="4A6CE32D" w14:textId="77777777" w:rsidR="00604556" w:rsidRDefault="00B37F43">
            <w:pPr>
              <w:pStyle w:val="Table09Row"/>
            </w:pPr>
            <w:r>
              <w:t>14 Jan 1957</w:t>
            </w:r>
          </w:p>
        </w:tc>
        <w:tc>
          <w:tcPr>
            <w:tcW w:w="3402" w:type="dxa"/>
          </w:tcPr>
          <w:p w14:paraId="4E540598" w14:textId="77777777" w:rsidR="00604556" w:rsidRDefault="00B37F43">
            <w:pPr>
              <w:pStyle w:val="Table09Row"/>
            </w:pPr>
            <w:r>
              <w:t>14 Jan 1957</w:t>
            </w:r>
          </w:p>
        </w:tc>
        <w:tc>
          <w:tcPr>
            <w:tcW w:w="1123" w:type="dxa"/>
          </w:tcPr>
          <w:p w14:paraId="086786AB" w14:textId="77777777" w:rsidR="00604556" w:rsidRDefault="00B37F43">
            <w:pPr>
              <w:pStyle w:val="Table09Row"/>
            </w:pPr>
            <w:r>
              <w:t>1974/059</w:t>
            </w:r>
          </w:p>
        </w:tc>
      </w:tr>
      <w:tr w:rsidR="00604556" w14:paraId="06F8CB5D" w14:textId="77777777">
        <w:trPr>
          <w:cantSplit/>
          <w:jc w:val="center"/>
        </w:trPr>
        <w:tc>
          <w:tcPr>
            <w:tcW w:w="1418" w:type="dxa"/>
          </w:tcPr>
          <w:p w14:paraId="2816ED96" w14:textId="77777777" w:rsidR="00604556" w:rsidRDefault="00B37F43">
            <w:pPr>
              <w:pStyle w:val="Table09Row"/>
            </w:pPr>
            <w:r>
              <w:t>1956/0</w:t>
            </w:r>
            <w:r>
              <w:t>75 (5 Eliz. II No. 75)</w:t>
            </w:r>
          </w:p>
        </w:tc>
        <w:tc>
          <w:tcPr>
            <w:tcW w:w="2693" w:type="dxa"/>
          </w:tcPr>
          <w:p w14:paraId="12A555A8" w14:textId="77777777" w:rsidR="00604556" w:rsidRDefault="00B37F43">
            <w:pPr>
              <w:pStyle w:val="Table09Row"/>
            </w:pPr>
            <w:r>
              <w:rPr>
                <w:i/>
              </w:rPr>
              <w:t>Death Duties (Taxing) Act Amendment Act 1956</w:t>
            </w:r>
          </w:p>
        </w:tc>
        <w:tc>
          <w:tcPr>
            <w:tcW w:w="1276" w:type="dxa"/>
          </w:tcPr>
          <w:p w14:paraId="6BD3D06A" w14:textId="77777777" w:rsidR="00604556" w:rsidRDefault="00B37F43">
            <w:pPr>
              <w:pStyle w:val="Table09Row"/>
            </w:pPr>
            <w:r>
              <w:t>14 Jan 1957</w:t>
            </w:r>
          </w:p>
        </w:tc>
        <w:tc>
          <w:tcPr>
            <w:tcW w:w="3402" w:type="dxa"/>
          </w:tcPr>
          <w:p w14:paraId="37EF702A" w14:textId="77777777" w:rsidR="00604556" w:rsidRDefault="00B37F43">
            <w:pPr>
              <w:pStyle w:val="Table09Row"/>
            </w:pPr>
            <w:r>
              <w:t xml:space="preserve">1 Feb 1957 (see s. 2 and </w:t>
            </w:r>
            <w:r>
              <w:rPr>
                <w:i/>
              </w:rPr>
              <w:t>Gazette</w:t>
            </w:r>
            <w:r>
              <w:t xml:space="preserve"> 1 Feb 1957 p. 161)</w:t>
            </w:r>
          </w:p>
        </w:tc>
        <w:tc>
          <w:tcPr>
            <w:tcW w:w="1123" w:type="dxa"/>
          </w:tcPr>
          <w:p w14:paraId="77AEC642" w14:textId="77777777" w:rsidR="00604556" w:rsidRDefault="00B37F43">
            <w:pPr>
              <w:pStyle w:val="Table09Row"/>
            </w:pPr>
            <w:r>
              <w:t>1973/081</w:t>
            </w:r>
          </w:p>
        </w:tc>
      </w:tr>
      <w:tr w:rsidR="00604556" w14:paraId="1E6AA0AF" w14:textId="77777777">
        <w:trPr>
          <w:cantSplit/>
          <w:jc w:val="center"/>
        </w:trPr>
        <w:tc>
          <w:tcPr>
            <w:tcW w:w="1418" w:type="dxa"/>
          </w:tcPr>
          <w:p w14:paraId="119E6C28" w14:textId="77777777" w:rsidR="00604556" w:rsidRDefault="00B37F43">
            <w:pPr>
              <w:pStyle w:val="Table09Row"/>
            </w:pPr>
            <w:r>
              <w:t>1956/076 (5 Eliz. II No. 76)</w:t>
            </w:r>
          </w:p>
        </w:tc>
        <w:tc>
          <w:tcPr>
            <w:tcW w:w="2693" w:type="dxa"/>
          </w:tcPr>
          <w:p w14:paraId="05A7E4F2" w14:textId="77777777" w:rsidR="00604556" w:rsidRDefault="00B37F43">
            <w:pPr>
              <w:pStyle w:val="Table09Row"/>
            </w:pPr>
            <w:r>
              <w:rPr>
                <w:i/>
              </w:rPr>
              <w:t>Government Employees (Promotions Appeal Board) Act Amendment Act 1956</w:t>
            </w:r>
          </w:p>
        </w:tc>
        <w:tc>
          <w:tcPr>
            <w:tcW w:w="1276" w:type="dxa"/>
          </w:tcPr>
          <w:p w14:paraId="1506C40D" w14:textId="77777777" w:rsidR="00604556" w:rsidRDefault="00B37F43">
            <w:pPr>
              <w:pStyle w:val="Table09Row"/>
            </w:pPr>
            <w:r>
              <w:t>14 Jan 1957</w:t>
            </w:r>
          </w:p>
        </w:tc>
        <w:tc>
          <w:tcPr>
            <w:tcW w:w="3402" w:type="dxa"/>
          </w:tcPr>
          <w:p w14:paraId="3F9BD9AD" w14:textId="77777777" w:rsidR="00604556" w:rsidRDefault="00B37F43">
            <w:pPr>
              <w:pStyle w:val="Table09Row"/>
            </w:pPr>
            <w:r>
              <w:t>14 Jan 1957</w:t>
            </w:r>
          </w:p>
        </w:tc>
        <w:tc>
          <w:tcPr>
            <w:tcW w:w="1123" w:type="dxa"/>
          </w:tcPr>
          <w:p w14:paraId="58FA891A" w14:textId="77777777" w:rsidR="00604556" w:rsidRDefault="00B37F43">
            <w:pPr>
              <w:pStyle w:val="Table09Row"/>
            </w:pPr>
            <w:r>
              <w:t>1984/094</w:t>
            </w:r>
          </w:p>
        </w:tc>
      </w:tr>
      <w:tr w:rsidR="00604556" w14:paraId="4D607DA8" w14:textId="77777777">
        <w:trPr>
          <w:cantSplit/>
          <w:jc w:val="center"/>
        </w:trPr>
        <w:tc>
          <w:tcPr>
            <w:tcW w:w="1418" w:type="dxa"/>
          </w:tcPr>
          <w:p w14:paraId="7BA3252C" w14:textId="77777777" w:rsidR="00604556" w:rsidRDefault="00B37F43">
            <w:pPr>
              <w:pStyle w:val="Table09Row"/>
            </w:pPr>
            <w:r>
              <w:t>1956/077 (5 Eliz. II No. 77)</w:t>
            </w:r>
          </w:p>
        </w:tc>
        <w:tc>
          <w:tcPr>
            <w:tcW w:w="2693" w:type="dxa"/>
          </w:tcPr>
          <w:p w14:paraId="3CD613C1" w14:textId="77777777" w:rsidR="00604556" w:rsidRDefault="00B37F43">
            <w:pPr>
              <w:pStyle w:val="Table09Row"/>
            </w:pPr>
            <w:r>
              <w:rPr>
                <w:i/>
              </w:rPr>
              <w:t>Child Welfare Act Amendment Act (No. 2) 1956</w:t>
            </w:r>
          </w:p>
        </w:tc>
        <w:tc>
          <w:tcPr>
            <w:tcW w:w="1276" w:type="dxa"/>
          </w:tcPr>
          <w:p w14:paraId="7BC095DF" w14:textId="77777777" w:rsidR="00604556" w:rsidRDefault="00B37F43">
            <w:pPr>
              <w:pStyle w:val="Table09Row"/>
            </w:pPr>
            <w:r>
              <w:t>14 Jan 1957</w:t>
            </w:r>
          </w:p>
        </w:tc>
        <w:tc>
          <w:tcPr>
            <w:tcW w:w="3402" w:type="dxa"/>
          </w:tcPr>
          <w:p w14:paraId="26428626" w14:textId="77777777" w:rsidR="00604556" w:rsidRDefault="00B37F43">
            <w:pPr>
              <w:pStyle w:val="Table09Row"/>
            </w:pPr>
            <w:r>
              <w:t>14 Jan 1957</w:t>
            </w:r>
          </w:p>
        </w:tc>
        <w:tc>
          <w:tcPr>
            <w:tcW w:w="1123" w:type="dxa"/>
          </w:tcPr>
          <w:p w14:paraId="61211647" w14:textId="77777777" w:rsidR="00604556" w:rsidRDefault="00B37F43">
            <w:pPr>
              <w:pStyle w:val="Table09Row"/>
            </w:pPr>
            <w:r>
              <w:t>2004/034</w:t>
            </w:r>
          </w:p>
        </w:tc>
      </w:tr>
      <w:tr w:rsidR="00604556" w14:paraId="6D0CFF3C" w14:textId="77777777">
        <w:trPr>
          <w:cantSplit/>
          <w:jc w:val="center"/>
        </w:trPr>
        <w:tc>
          <w:tcPr>
            <w:tcW w:w="1418" w:type="dxa"/>
          </w:tcPr>
          <w:p w14:paraId="09C16409" w14:textId="77777777" w:rsidR="00604556" w:rsidRDefault="00B37F43">
            <w:pPr>
              <w:pStyle w:val="Table09Row"/>
            </w:pPr>
            <w:r>
              <w:t>1956/078 (5 Eliz. II No. 78)</w:t>
            </w:r>
          </w:p>
        </w:tc>
        <w:tc>
          <w:tcPr>
            <w:tcW w:w="2693" w:type="dxa"/>
          </w:tcPr>
          <w:p w14:paraId="5B27641E" w14:textId="77777777" w:rsidR="00604556" w:rsidRDefault="00B37F43">
            <w:pPr>
              <w:pStyle w:val="Table09Row"/>
            </w:pPr>
            <w:r>
              <w:rPr>
                <w:i/>
              </w:rPr>
              <w:t>Pensions Supplementation Act Continuance and  Amendment Act 1956</w:t>
            </w:r>
          </w:p>
        </w:tc>
        <w:tc>
          <w:tcPr>
            <w:tcW w:w="1276" w:type="dxa"/>
          </w:tcPr>
          <w:p w14:paraId="1138AB3E" w14:textId="77777777" w:rsidR="00604556" w:rsidRDefault="00B37F43">
            <w:pPr>
              <w:pStyle w:val="Table09Row"/>
            </w:pPr>
            <w:r>
              <w:t>14 Jan 1957</w:t>
            </w:r>
          </w:p>
        </w:tc>
        <w:tc>
          <w:tcPr>
            <w:tcW w:w="3402" w:type="dxa"/>
          </w:tcPr>
          <w:p w14:paraId="460E22EB" w14:textId="77777777" w:rsidR="00604556" w:rsidRDefault="00B37F43">
            <w:pPr>
              <w:pStyle w:val="Table09Row"/>
            </w:pPr>
            <w:r>
              <w:t>14 Jan 1</w:t>
            </w:r>
            <w:r>
              <w:t>957</w:t>
            </w:r>
          </w:p>
        </w:tc>
        <w:tc>
          <w:tcPr>
            <w:tcW w:w="1123" w:type="dxa"/>
          </w:tcPr>
          <w:p w14:paraId="275E7075" w14:textId="77777777" w:rsidR="00604556" w:rsidRDefault="00B37F43">
            <w:pPr>
              <w:pStyle w:val="Table09Row"/>
            </w:pPr>
            <w:r>
              <w:t>Exp. 31/12/1957</w:t>
            </w:r>
          </w:p>
        </w:tc>
      </w:tr>
      <w:tr w:rsidR="00604556" w14:paraId="05AEC2D3" w14:textId="77777777">
        <w:trPr>
          <w:cantSplit/>
          <w:jc w:val="center"/>
        </w:trPr>
        <w:tc>
          <w:tcPr>
            <w:tcW w:w="1418" w:type="dxa"/>
          </w:tcPr>
          <w:p w14:paraId="26A88C9F" w14:textId="77777777" w:rsidR="00604556" w:rsidRDefault="00B37F43">
            <w:pPr>
              <w:pStyle w:val="Table09Row"/>
            </w:pPr>
            <w:r>
              <w:t>1956/079 (5 Eliz. II No. 79)</w:t>
            </w:r>
          </w:p>
        </w:tc>
        <w:tc>
          <w:tcPr>
            <w:tcW w:w="2693" w:type="dxa"/>
          </w:tcPr>
          <w:p w14:paraId="2B2771ED" w14:textId="77777777" w:rsidR="00604556" w:rsidRDefault="00B37F43">
            <w:pPr>
              <w:pStyle w:val="Table09Row"/>
            </w:pPr>
            <w:r>
              <w:rPr>
                <w:i/>
              </w:rPr>
              <w:t>Town Planning and Development Act Amendment Act 1956</w:t>
            </w:r>
          </w:p>
        </w:tc>
        <w:tc>
          <w:tcPr>
            <w:tcW w:w="1276" w:type="dxa"/>
          </w:tcPr>
          <w:p w14:paraId="234A537C" w14:textId="77777777" w:rsidR="00604556" w:rsidRDefault="00B37F43">
            <w:pPr>
              <w:pStyle w:val="Table09Row"/>
            </w:pPr>
            <w:r>
              <w:t>17 Jan 1957</w:t>
            </w:r>
          </w:p>
        </w:tc>
        <w:tc>
          <w:tcPr>
            <w:tcW w:w="3402" w:type="dxa"/>
          </w:tcPr>
          <w:p w14:paraId="75719356" w14:textId="77777777" w:rsidR="00604556" w:rsidRDefault="00B37F43">
            <w:pPr>
              <w:pStyle w:val="Table09Row"/>
            </w:pPr>
            <w:r>
              <w:t>17 Jan 1957</w:t>
            </w:r>
          </w:p>
        </w:tc>
        <w:tc>
          <w:tcPr>
            <w:tcW w:w="1123" w:type="dxa"/>
          </w:tcPr>
          <w:p w14:paraId="212E3B89" w14:textId="77777777" w:rsidR="00604556" w:rsidRDefault="00B37F43">
            <w:pPr>
              <w:pStyle w:val="Table09Row"/>
            </w:pPr>
            <w:r>
              <w:t>2005/038</w:t>
            </w:r>
          </w:p>
        </w:tc>
      </w:tr>
      <w:tr w:rsidR="00604556" w14:paraId="7D860B0E" w14:textId="77777777">
        <w:trPr>
          <w:cantSplit/>
          <w:jc w:val="center"/>
        </w:trPr>
        <w:tc>
          <w:tcPr>
            <w:tcW w:w="1418" w:type="dxa"/>
          </w:tcPr>
          <w:p w14:paraId="1C74DA24" w14:textId="77777777" w:rsidR="00604556" w:rsidRDefault="00B37F43">
            <w:pPr>
              <w:pStyle w:val="Table09Row"/>
            </w:pPr>
            <w:r>
              <w:t>1956/080 (5 Eliz. II No. 80)</w:t>
            </w:r>
          </w:p>
        </w:tc>
        <w:tc>
          <w:tcPr>
            <w:tcW w:w="2693" w:type="dxa"/>
          </w:tcPr>
          <w:p w14:paraId="49E1677A" w14:textId="77777777" w:rsidR="00604556" w:rsidRDefault="00B37F43">
            <w:pPr>
              <w:pStyle w:val="Table09Row"/>
            </w:pPr>
            <w:r>
              <w:rPr>
                <w:i/>
              </w:rPr>
              <w:t>Workers’ Compensation Act Amendment Act 1956</w:t>
            </w:r>
          </w:p>
        </w:tc>
        <w:tc>
          <w:tcPr>
            <w:tcW w:w="1276" w:type="dxa"/>
          </w:tcPr>
          <w:p w14:paraId="674B8956" w14:textId="77777777" w:rsidR="00604556" w:rsidRDefault="00B37F43">
            <w:pPr>
              <w:pStyle w:val="Table09Row"/>
            </w:pPr>
            <w:r>
              <w:t>17 Jan 1957</w:t>
            </w:r>
          </w:p>
        </w:tc>
        <w:tc>
          <w:tcPr>
            <w:tcW w:w="3402" w:type="dxa"/>
          </w:tcPr>
          <w:p w14:paraId="57E09629" w14:textId="77777777" w:rsidR="00604556" w:rsidRDefault="00B37F43">
            <w:pPr>
              <w:pStyle w:val="Table09Row"/>
            </w:pPr>
            <w:r>
              <w:t>1 Jan 1957 (see s. 1(4))</w:t>
            </w:r>
          </w:p>
        </w:tc>
        <w:tc>
          <w:tcPr>
            <w:tcW w:w="1123" w:type="dxa"/>
          </w:tcPr>
          <w:p w14:paraId="5DED8EA4" w14:textId="77777777" w:rsidR="00604556" w:rsidRDefault="00B37F43">
            <w:pPr>
              <w:pStyle w:val="Table09Row"/>
            </w:pPr>
            <w:r>
              <w:t>1981/086</w:t>
            </w:r>
          </w:p>
        </w:tc>
      </w:tr>
      <w:tr w:rsidR="00604556" w14:paraId="658BDD73" w14:textId="77777777">
        <w:trPr>
          <w:cantSplit/>
          <w:jc w:val="center"/>
        </w:trPr>
        <w:tc>
          <w:tcPr>
            <w:tcW w:w="1418" w:type="dxa"/>
          </w:tcPr>
          <w:p w14:paraId="1A63245B" w14:textId="77777777" w:rsidR="00604556" w:rsidRDefault="00B37F43">
            <w:pPr>
              <w:pStyle w:val="Table09Row"/>
            </w:pPr>
            <w:r>
              <w:t>1956/081 (5 Eliz. II No. 81)</w:t>
            </w:r>
          </w:p>
        </w:tc>
        <w:tc>
          <w:tcPr>
            <w:tcW w:w="2693" w:type="dxa"/>
          </w:tcPr>
          <w:p w14:paraId="68766BBB" w14:textId="77777777" w:rsidR="00604556" w:rsidRDefault="00B37F43">
            <w:pPr>
              <w:pStyle w:val="Table09Row"/>
            </w:pPr>
            <w:r>
              <w:rPr>
                <w:i/>
              </w:rPr>
              <w:t>Administration Act Amendment Act 1956</w:t>
            </w:r>
          </w:p>
        </w:tc>
        <w:tc>
          <w:tcPr>
            <w:tcW w:w="1276" w:type="dxa"/>
          </w:tcPr>
          <w:p w14:paraId="220FD960" w14:textId="77777777" w:rsidR="00604556" w:rsidRDefault="00B37F43">
            <w:pPr>
              <w:pStyle w:val="Table09Row"/>
            </w:pPr>
            <w:r>
              <w:t>17 Jan 1957</w:t>
            </w:r>
          </w:p>
        </w:tc>
        <w:tc>
          <w:tcPr>
            <w:tcW w:w="3402" w:type="dxa"/>
          </w:tcPr>
          <w:p w14:paraId="5512F5B1" w14:textId="77777777" w:rsidR="00604556" w:rsidRDefault="00B37F43">
            <w:pPr>
              <w:pStyle w:val="Table09Row"/>
            </w:pPr>
            <w:r>
              <w:t xml:space="preserve">1 Feb 1957 (see s. 2 and </w:t>
            </w:r>
            <w:r>
              <w:rPr>
                <w:i/>
              </w:rPr>
              <w:t>Gazette</w:t>
            </w:r>
            <w:r>
              <w:t xml:space="preserve"> 1 Feb 1957 p. 161)</w:t>
            </w:r>
          </w:p>
        </w:tc>
        <w:tc>
          <w:tcPr>
            <w:tcW w:w="1123" w:type="dxa"/>
          </w:tcPr>
          <w:p w14:paraId="53685B85" w14:textId="77777777" w:rsidR="00604556" w:rsidRDefault="00604556">
            <w:pPr>
              <w:pStyle w:val="Table09Row"/>
            </w:pPr>
          </w:p>
        </w:tc>
      </w:tr>
      <w:tr w:rsidR="00604556" w14:paraId="3FE29820" w14:textId="77777777">
        <w:trPr>
          <w:cantSplit/>
          <w:jc w:val="center"/>
        </w:trPr>
        <w:tc>
          <w:tcPr>
            <w:tcW w:w="1418" w:type="dxa"/>
          </w:tcPr>
          <w:p w14:paraId="41BB6057" w14:textId="77777777" w:rsidR="00604556" w:rsidRDefault="00B37F43">
            <w:pPr>
              <w:pStyle w:val="Table09Row"/>
            </w:pPr>
            <w:r>
              <w:t>1956/082 (5 Eliz. II No. 82)</w:t>
            </w:r>
          </w:p>
        </w:tc>
        <w:tc>
          <w:tcPr>
            <w:tcW w:w="2693" w:type="dxa"/>
          </w:tcPr>
          <w:p w14:paraId="4C6BC218" w14:textId="77777777" w:rsidR="00604556" w:rsidRDefault="00B37F43">
            <w:pPr>
              <w:pStyle w:val="Table09Row"/>
            </w:pPr>
            <w:r>
              <w:rPr>
                <w:i/>
              </w:rPr>
              <w:t>Vermin Act Amendment Act (No. 2) 1956</w:t>
            </w:r>
          </w:p>
        </w:tc>
        <w:tc>
          <w:tcPr>
            <w:tcW w:w="1276" w:type="dxa"/>
          </w:tcPr>
          <w:p w14:paraId="5D02006A" w14:textId="77777777" w:rsidR="00604556" w:rsidRDefault="00B37F43">
            <w:pPr>
              <w:pStyle w:val="Table09Row"/>
            </w:pPr>
            <w:r>
              <w:t>17 Jan 1957</w:t>
            </w:r>
          </w:p>
        </w:tc>
        <w:tc>
          <w:tcPr>
            <w:tcW w:w="3402" w:type="dxa"/>
          </w:tcPr>
          <w:p w14:paraId="30D6B95A" w14:textId="77777777" w:rsidR="00604556" w:rsidRDefault="00B37F43">
            <w:pPr>
              <w:pStyle w:val="Table09Row"/>
            </w:pPr>
            <w:r>
              <w:t>17 Jan 19</w:t>
            </w:r>
            <w:r>
              <w:t>57</w:t>
            </w:r>
          </w:p>
        </w:tc>
        <w:tc>
          <w:tcPr>
            <w:tcW w:w="1123" w:type="dxa"/>
          </w:tcPr>
          <w:p w14:paraId="3891792D" w14:textId="77777777" w:rsidR="00604556" w:rsidRDefault="00B37F43">
            <w:pPr>
              <w:pStyle w:val="Table09Row"/>
            </w:pPr>
            <w:r>
              <w:t>1976/042</w:t>
            </w:r>
          </w:p>
        </w:tc>
      </w:tr>
      <w:tr w:rsidR="00604556" w14:paraId="390222BA" w14:textId="77777777">
        <w:trPr>
          <w:cantSplit/>
          <w:jc w:val="center"/>
        </w:trPr>
        <w:tc>
          <w:tcPr>
            <w:tcW w:w="1418" w:type="dxa"/>
          </w:tcPr>
          <w:p w14:paraId="72F2E93A" w14:textId="77777777" w:rsidR="00604556" w:rsidRDefault="00B37F43">
            <w:pPr>
              <w:pStyle w:val="Table09Row"/>
            </w:pPr>
            <w:r>
              <w:t>1956/083 (5 Eliz. II No. 83)</w:t>
            </w:r>
          </w:p>
        </w:tc>
        <w:tc>
          <w:tcPr>
            <w:tcW w:w="2693" w:type="dxa"/>
          </w:tcPr>
          <w:p w14:paraId="6BEA3B99" w14:textId="77777777" w:rsidR="00604556" w:rsidRDefault="00B37F43">
            <w:pPr>
              <w:pStyle w:val="Table09Row"/>
            </w:pPr>
            <w:r>
              <w:rPr>
                <w:i/>
              </w:rPr>
              <w:t>Marketing of Onions Act Amendment Act 1956</w:t>
            </w:r>
          </w:p>
        </w:tc>
        <w:tc>
          <w:tcPr>
            <w:tcW w:w="1276" w:type="dxa"/>
          </w:tcPr>
          <w:p w14:paraId="13FD3B38" w14:textId="77777777" w:rsidR="00604556" w:rsidRDefault="00B37F43">
            <w:pPr>
              <w:pStyle w:val="Table09Row"/>
            </w:pPr>
            <w:r>
              <w:t>17 Jan 1957</w:t>
            </w:r>
          </w:p>
        </w:tc>
        <w:tc>
          <w:tcPr>
            <w:tcW w:w="3402" w:type="dxa"/>
          </w:tcPr>
          <w:p w14:paraId="74D596B4" w14:textId="77777777" w:rsidR="00604556" w:rsidRDefault="00B37F43">
            <w:pPr>
              <w:pStyle w:val="Table09Row"/>
            </w:pPr>
            <w:r>
              <w:t>17 Jan 1957</w:t>
            </w:r>
          </w:p>
        </w:tc>
        <w:tc>
          <w:tcPr>
            <w:tcW w:w="1123" w:type="dxa"/>
          </w:tcPr>
          <w:p w14:paraId="41035C8B" w14:textId="77777777" w:rsidR="00604556" w:rsidRDefault="00B37F43">
            <w:pPr>
              <w:pStyle w:val="Table09Row"/>
            </w:pPr>
            <w:r>
              <w:t>1981/047</w:t>
            </w:r>
          </w:p>
        </w:tc>
      </w:tr>
      <w:tr w:rsidR="00604556" w14:paraId="022F8C19" w14:textId="77777777">
        <w:trPr>
          <w:cantSplit/>
          <w:jc w:val="center"/>
        </w:trPr>
        <w:tc>
          <w:tcPr>
            <w:tcW w:w="1418" w:type="dxa"/>
          </w:tcPr>
          <w:p w14:paraId="21FB186F" w14:textId="77777777" w:rsidR="00604556" w:rsidRDefault="00B37F43">
            <w:pPr>
              <w:pStyle w:val="Table09Row"/>
            </w:pPr>
            <w:r>
              <w:t>1956/084 (5 Eliz. II No. 84)</w:t>
            </w:r>
          </w:p>
        </w:tc>
        <w:tc>
          <w:tcPr>
            <w:tcW w:w="2693" w:type="dxa"/>
          </w:tcPr>
          <w:p w14:paraId="38E50C27" w14:textId="77777777" w:rsidR="00604556" w:rsidRDefault="00B37F43">
            <w:pPr>
              <w:pStyle w:val="Table09Row"/>
            </w:pPr>
            <w:r>
              <w:rPr>
                <w:i/>
              </w:rPr>
              <w:t>Factories and Shops Act Amendment Act (No. 3) 1956</w:t>
            </w:r>
          </w:p>
        </w:tc>
        <w:tc>
          <w:tcPr>
            <w:tcW w:w="1276" w:type="dxa"/>
          </w:tcPr>
          <w:p w14:paraId="461005FD" w14:textId="77777777" w:rsidR="00604556" w:rsidRDefault="00B37F43">
            <w:pPr>
              <w:pStyle w:val="Table09Row"/>
            </w:pPr>
            <w:r>
              <w:t>18 Jan 1957</w:t>
            </w:r>
          </w:p>
        </w:tc>
        <w:tc>
          <w:tcPr>
            <w:tcW w:w="3402" w:type="dxa"/>
          </w:tcPr>
          <w:p w14:paraId="6FC2A23C" w14:textId="77777777" w:rsidR="00604556" w:rsidRDefault="00B37F43">
            <w:pPr>
              <w:pStyle w:val="Table09Row"/>
            </w:pPr>
            <w:r>
              <w:t>18 Jan 1957</w:t>
            </w:r>
          </w:p>
        </w:tc>
        <w:tc>
          <w:tcPr>
            <w:tcW w:w="1123" w:type="dxa"/>
          </w:tcPr>
          <w:p w14:paraId="18D6C425" w14:textId="77777777" w:rsidR="00604556" w:rsidRDefault="00B37F43">
            <w:pPr>
              <w:pStyle w:val="Table09Row"/>
            </w:pPr>
            <w:r>
              <w:t xml:space="preserve">1963/044 (12 Eliz. II </w:t>
            </w:r>
            <w:r>
              <w:t>No. 44)</w:t>
            </w:r>
          </w:p>
        </w:tc>
      </w:tr>
      <w:tr w:rsidR="00604556" w14:paraId="67ABAA58" w14:textId="77777777">
        <w:trPr>
          <w:cantSplit/>
          <w:jc w:val="center"/>
        </w:trPr>
        <w:tc>
          <w:tcPr>
            <w:tcW w:w="1418" w:type="dxa"/>
          </w:tcPr>
          <w:p w14:paraId="751E4796" w14:textId="77777777" w:rsidR="00604556" w:rsidRDefault="00B37F43">
            <w:pPr>
              <w:pStyle w:val="Table09Row"/>
            </w:pPr>
            <w:r>
              <w:t>1956/085 (5 Eliz. II No. 85)</w:t>
            </w:r>
          </w:p>
        </w:tc>
        <w:tc>
          <w:tcPr>
            <w:tcW w:w="2693" w:type="dxa"/>
          </w:tcPr>
          <w:p w14:paraId="25AD41A7" w14:textId="77777777" w:rsidR="00604556" w:rsidRDefault="00B37F43">
            <w:pPr>
              <w:pStyle w:val="Table09Row"/>
            </w:pPr>
            <w:r>
              <w:rPr>
                <w:i/>
              </w:rPr>
              <w:t>Land Tax Act Amendment Act 1956</w:t>
            </w:r>
          </w:p>
        </w:tc>
        <w:tc>
          <w:tcPr>
            <w:tcW w:w="1276" w:type="dxa"/>
          </w:tcPr>
          <w:p w14:paraId="02BC6D54" w14:textId="77777777" w:rsidR="00604556" w:rsidRDefault="00B37F43">
            <w:pPr>
              <w:pStyle w:val="Table09Row"/>
            </w:pPr>
            <w:r>
              <w:t>18 Jan 1957</w:t>
            </w:r>
          </w:p>
        </w:tc>
        <w:tc>
          <w:tcPr>
            <w:tcW w:w="3402" w:type="dxa"/>
          </w:tcPr>
          <w:p w14:paraId="11BAD1D6" w14:textId="77777777" w:rsidR="00604556" w:rsidRDefault="00B37F43">
            <w:pPr>
              <w:pStyle w:val="Table09Row"/>
            </w:pPr>
            <w:r>
              <w:t>18 Jan 1957</w:t>
            </w:r>
          </w:p>
        </w:tc>
        <w:tc>
          <w:tcPr>
            <w:tcW w:w="1123" w:type="dxa"/>
          </w:tcPr>
          <w:p w14:paraId="4710B990" w14:textId="77777777" w:rsidR="00604556" w:rsidRDefault="00B37F43">
            <w:pPr>
              <w:pStyle w:val="Table09Row"/>
            </w:pPr>
            <w:r>
              <w:t>1976/013</w:t>
            </w:r>
          </w:p>
        </w:tc>
      </w:tr>
      <w:tr w:rsidR="00604556" w14:paraId="3F3395D4" w14:textId="77777777">
        <w:trPr>
          <w:cantSplit/>
          <w:jc w:val="center"/>
        </w:trPr>
        <w:tc>
          <w:tcPr>
            <w:tcW w:w="1418" w:type="dxa"/>
          </w:tcPr>
          <w:p w14:paraId="3FB2D46D" w14:textId="77777777" w:rsidR="00604556" w:rsidRDefault="00B37F43">
            <w:pPr>
              <w:pStyle w:val="Table09Row"/>
            </w:pPr>
            <w:r>
              <w:t>1956/086 (5 Eliz. II No. 86)</w:t>
            </w:r>
          </w:p>
        </w:tc>
        <w:tc>
          <w:tcPr>
            <w:tcW w:w="2693" w:type="dxa"/>
          </w:tcPr>
          <w:p w14:paraId="4A8C2700" w14:textId="77777777" w:rsidR="00604556" w:rsidRDefault="00B37F43">
            <w:pPr>
              <w:pStyle w:val="Table09Row"/>
            </w:pPr>
            <w:r>
              <w:rPr>
                <w:i/>
              </w:rPr>
              <w:t>City of Perth Parking Facilities Act 1956</w:t>
            </w:r>
          </w:p>
        </w:tc>
        <w:tc>
          <w:tcPr>
            <w:tcW w:w="1276" w:type="dxa"/>
          </w:tcPr>
          <w:p w14:paraId="7DC0F6D3" w14:textId="77777777" w:rsidR="00604556" w:rsidRDefault="00B37F43">
            <w:pPr>
              <w:pStyle w:val="Table09Row"/>
            </w:pPr>
            <w:r>
              <w:t>18 Jan 1957</w:t>
            </w:r>
          </w:p>
        </w:tc>
        <w:tc>
          <w:tcPr>
            <w:tcW w:w="3402" w:type="dxa"/>
          </w:tcPr>
          <w:p w14:paraId="6EC9F5F5" w14:textId="77777777" w:rsidR="00604556" w:rsidRDefault="00B37F43">
            <w:pPr>
              <w:pStyle w:val="Table09Row"/>
            </w:pPr>
            <w:r>
              <w:t xml:space="preserve">28 Jul 1958 (see s. 3 and </w:t>
            </w:r>
            <w:r>
              <w:rPr>
                <w:i/>
              </w:rPr>
              <w:t>Gazette</w:t>
            </w:r>
            <w:r>
              <w:t xml:space="preserve"> 18 Jul 1958 p. 1606)</w:t>
            </w:r>
          </w:p>
        </w:tc>
        <w:tc>
          <w:tcPr>
            <w:tcW w:w="1123" w:type="dxa"/>
          </w:tcPr>
          <w:p w14:paraId="54EDBB34" w14:textId="77777777" w:rsidR="00604556" w:rsidRDefault="00B37F43">
            <w:pPr>
              <w:pStyle w:val="Table09Row"/>
            </w:pPr>
            <w:r>
              <w:t>1999/016</w:t>
            </w:r>
          </w:p>
        </w:tc>
      </w:tr>
      <w:tr w:rsidR="00604556" w14:paraId="7A5069D4" w14:textId="77777777">
        <w:trPr>
          <w:cantSplit/>
          <w:jc w:val="center"/>
        </w:trPr>
        <w:tc>
          <w:tcPr>
            <w:tcW w:w="1418" w:type="dxa"/>
          </w:tcPr>
          <w:p w14:paraId="3907BAFC" w14:textId="77777777" w:rsidR="00604556" w:rsidRDefault="00B37F43">
            <w:pPr>
              <w:pStyle w:val="Table09Row"/>
            </w:pPr>
            <w:r>
              <w:t>1956/087 (5 Eliz. II No. 87)</w:t>
            </w:r>
          </w:p>
        </w:tc>
        <w:tc>
          <w:tcPr>
            <w:tcW w:w="2693" w:type="dxa"/>
          </w:tcPr>
          <w:p w14:paraId="789D2EA2" w14:textId="77777777" w:rsidR="00604556" w:rsidRDefault="00B37F43">
            <w:pPr>
              <w:pStyle w:val="Table09Row"/>
            </w:pPr>
            <w:r>
              <w:rPr>
                <w:i/>
              </w:rPr>
              <w:t>Land and Income Tax Assessment Act Amendment Act 1956</w:t>
            </w:r>
          </w:p>
        </w:tc>
        <w:tc>
          <w:tcPr>
            <w:tcW w:w="1276" w:type="dxa"/>
          </w:tcPr>
          <w:p w14:paraId="4112FBEE" w14:textId="77777777" w:rsidR="00604556" w:rsidRDefault="00B37F43">
            <w:pPr>
              <w:pStyle w:val="Table09Row"/>
            </w:pPr>
            <w:r>
              <w:t>18 Jan 1957</w:t>
            </w:r>
          </w:p>
        </w:tc>
        <w:tc>
          <w:tcPr>
            <w:tcW w:w="3402" w:type="dxa"/>
          </w:tcPr>
          <w:p w14:paraId="1057B5B3" w14:textId="77777777" w:rsidR="00604556" w:rsidRDefault="00B37F43">
            <w:pPr>
              <w:pStyle w:val="Table09Row"/>
            </w:pPr>
            <w:r>
              <w:t>18 Jan 1957</w:t>
            </w:r>
          </w:p>
        </w:tc>
        <w:tc>
          <w:tcPr>
            <w:tcW w:w="1123" w:type="dxa"/>
          </w:tcPr>
          <w:p w14:paraId="0FE25E82" w14:textId="77777777" w:rsidR="00604556" w:rsidRDefault="00B37F43">
            <w:pPr>
              <w:pStyle w:val="Table09Row"/>
            </w:pPr>
            <w:r>
              <w:t>1976/014</w:t>
            </w:r>
          </w:p>
        </w:tc>
      </w:tr>
      <w:tr w:rsidR="00604556" w14:paraId="6C2989A8" w14:textId="77777777">
        <w:trPr>
          <w:cantSplit/>
          <w:jc w:val="center"/>
        </w:trPr>
        <w:tc>
          <w:tcPr>
            <w:tcW w:w="1418" w:type="dxa"/>
          </w:tcPr>
          <w:p w14:paraId="79F8EA97" w14:textId="77777777" w:rsidR="00604556" w:rsidRDefault="00B37F43">
            <w:pPr>
              <w:pStyle w:val="Table09Row"/>
            </w:pPr>
            <w:r>
              <w:t>1956/088 (5 Eliz. II No. 88)</w:t>
            </w:r>
          </w:p>
        </w:tc>
        <w:tc>
          <w:tcPr>
            <w:tcW w:w="2693" w:type="dxa"/>
          </w:tcPr>
          <w:p w14:paraId="5D4C975E" w14:textId="77777777" w:rsidR="00604556" w:rsidRDefault="00B37F43">
            <w:pPr>
              <w:pStyle w:val="Table09Row"/>
            </w:pPr>
            <w:r>
              <w:rPr>
                <w:i/>
              </w:rPr>
              <w:t>Loan Act 1956</w:t>
            </w:r>
          </w:p>
        </w:tc>
        <w:tc>
          <w:tcPr>
            <w:tcW w:w="1276" w:type="dxa"/>
          </w:tcPr>
          <w:p w14:paraId="5E57DC5F" w14:textId="77777777" w:rsidR="00604556" w:rsidRDefault="00B37F43">
            <w:pPr>
              <w:pStyle w:val="Table09Row"/>
            </w:pPr>
            <w:r>
              <w:t>18 Jan 1957</w:t>
            </w:r>
          </w:p>
        </w:tc>
        <w:tc>
          <w:tcPr>
            <w:tcW w:w="3402" w:type="dxa"/>
          </w:tcPr>
          <w:p w14:paraId="6BADFF93" w14:textId="77777777" w:rsidR="00604556" w:rsidRDefault="00B37F43">
            <w:pPr>
              <w:pStyle w:val="Table09Row"/>
            </w:pPr>
            <w:r>
              <w:t>18 Jan 1957</w:t>
            </w:r>
          </w:p>
        </w:tc>
        <w:tc>
          <w:tcPr>
            <w:tcW w:w="1123" w:type="dxa"/>
          </w:tcPr>
          <w:p w14:paraId="0D32AD28" w14:textId="77777777" w:rsidR="00604556" w:rsidRDefault="00B37F43">
            <w:pPr>
              <w:pStyle w:val="Table09Row"/>
            </w:pPr>
            <w:r>
              <w:t>1970/010</w:t>
            </w:r>
          </w:p>
        </w:tc>
      </w:tr>
      <w:tr w:rsidR="00604556" w14:paraId="01F48C72" w14:textId="77777777">
        <w:trPr>
          <w:cantSplit/>
          <w:jc w:val="center"/>
        </w:trPr>
        <w:tc>
          <w:tcPr>
            <w:tcW w:w="1418" w:type="dxa"/>
          </w:tcPr>
          <w:p w14:paraId="1092DFBB" w14:textId="77777777" w:rsidR="00604556" w:rsidRDefault="00B37F43">
            <w:pPr>
              <w:pStyle w:val="Table09Row"/>
            </w:pPr>
            <w:r>
              <w:t>1956/089 (5 Eliz. II No. 89)</w:t>
            </w:r>
          </w:p>
        </w:tc>
        <w:tc>
          <w:tcPr>
            <w:tcW w:w="2693" w:type="dxa"/>
          </w:tcPr>
          <w:p w14:paraId="6D9DB969" w14:textId="77777777" w:rsidR="00604556" w:rsidRDefault="00B37F43">
            <w:pPr>
              <w:pStyle w:val="Table09Row"/>
            </w:pPr>
            <w:r>
              <w:rPr>
                <w:i/>
              </w:rPr>
              <w:t>Appropriation Act 1956‑57</w:t>
            </w:r>
          </w:p>
        </w:tc>
        <w:tc>
          <w:tcPr>
            <w:tcW w:w="1276" w:type="dxa"/>
          </w:tcPr>
          <w:p w14:paraId="56DEDEFD" w14:textId="77777777" w:rsidR="00604556" w:rsidRDefault="00B37F43">
            <w:pPr>
              <w:pStyle w:val="Table09Row"/>
            </w:pPr>
            <w:r>
              <w:t>18 Jan 1957</w:t>
            </w:r>
          </w:p>
        </w:tc>
        <w:tc>
          <w:tcPr>
            <w:tcW w:w="3402" w:type="dxa"/>
          </w:tcPr>
          <w:p w14:paraId="3F1D74D7" w14:textId="77777777" w:rsidR="00604556" w:rsidRDefault="00B37F43">
            <w:pPr>
              <w:pStyle w:val="Table09Row"/>
            </w:pPr>
            <w:r>
              <w:t>18 Jan 1957</w:t>
            </w:r>
          </w:p>
        </w:tc>
        <w:tc>
          <w:tcPr>
            <w:tcW w:w="1123" w:type="dxa"/>
          </w:tcPr>
          <w:p w14:paraId="68182948" w14:textId="77777777" w:rsidR="00604556" w:rsidRDefault="00B37F43">
            <w:pPr>
              <w:pStyle w:val="Table09Row"/>
            </w:pPr>
            <w:r>
              <w:t>1965/057</w:t>
            </w:r>
          </w:p>
        </w:tc>
      </w:tr>
    </w:tbl>
    <w:p w14:paraId="1DBCAA5D" w14:textId="77777777" w:rsidR="00604556" w:rsidRDefault="00604556"/>
    <w:p w14:paraId="69E0670F" w14:textId="77777777" w:rsidR="00604556" w:rsidRDefault="00B37F43">
      <w:pPr>
        <w:pStyle w:val="IAlphabetDivider"/>
      </w:pPr>
      <w:r>
        <w:lastRenderedPageBreak/>
        <w:t>1955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31669BD9" w14:textId="77777777">
        <w:trPr>
          <w:cantSplit/>
          <w:trHeight w:val="510"/>
          <w:tblHeader/>
          <w:jc w:val="center"/>
        </w:trPr>
        <w:tc>
          <w:tcPr>
            <w:tcW w:w="1418" w:type="dxa"/>
            <w:tcBorders>
              <w:top w:val="single" w:sz="4" w:space="0" w:color="auto"/>
              <w:bottom w:val="single" w:sz="4" w:space="0" w:color="auto"/>
            </w:tcBorders>
            <w:vAlign w:val="center"/>
          </w:tcPr>
          <w:p w14:paraId="60DEA0E9"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57CFEB27"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5E7D0F35"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7EBD4E80"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3F797412" w14:textId="77777777" w:rsidR="00604556" w:rsidRDefault="00B37F43">
            <w:pPr>
              <w:pStyle w:val="Table09Hdr"/>
            </w:pPr>
            <w:r>
              <w:t>Repealed/Expired</w:t>
            </w:r>
          </w:p>
        </w:tc>
      </w:tr>
      <w:tr w:rsidR="00604556" w14:paraId="205B4746" w14:textId="77777777">
        <w:trPr>
          <w:cantSplit/>
          <w:jc w:val="center"/>
        </w:trPr>
        <w:tc>
          <w:tcPr>
            <w:tcW w:w="1418" w:type="dxa"/>
          </w:tcPr>
          <w:p w14:paraId="4875AE58" w14:textId="77777777" w:rsidR="00604556" w:rsidRDefault="00B37F43">
            <w:pPr>
              <w:pStyle w:val="Table09Row"/>
            </w:pPr>
            <w:r>
              <w:t>1955/001 (4 Eliz. II No. 1)</w:t>
            </w:r>
          </w:p>
        </w:tc>
        <w:tc>
          <w:tcPr>
            <w:tcW w:w="2693" w:type="dxa"/>
          </w:tcPr>
          <w:p w14:paraId="65AE4FFE" w14:textId="77777777" w:rsidR="00604556" w:rsidRDefault="00B37F43">
            <w:pPr>
              <w:pStyle w:val="Table09Row"/>
            </w:pPr>
            <w:r>
              <w:rPr>
                <w:i/>
              </w:rPr>
              <w:t>Supply No. 1 (1955)</w:t>
            </w:r>
          </w:p>
        </w:tc>
        <w:tc>
          <w:tcPr>
            <w:tcW w:w="1276" w:type="dxa"/>
          </w:tcPr>
          <w:p w14:paraId="6B3F9DEF" w14:textId="77777777" w:rsidR="00604556" w:rsidRDefault="00B37F43">
            <w:pPr>
              <w:pStyle w:val="Table09Row"/>
            </w:pPr>
            <w:r>
              <w:t>29 Aug 1955</w:t>
            </w:r>
          </w:p>
        </w:tc>
        <w:tc>
          <w:tcPr>
            <w:tcW w:w="3402" w:type="dxa"/>
          </w:tcPr>
          <w:p w14:paraId="029AD1CA" w14:textId="77777777" w:rsidR="00604556" w:rsidRDefault="00B37F43">
            <w:pPr>
              <w:pStyle w:val="Table09Row"/>
            </w:pPr>
            <w:r>
              <w:t>29 Aug 1955</w:t>
            </w:r>
          </w:p>
        </w:tc>
        <w:tc>
          <w:tcPr>
            <w:tcW w:w="1123" w:type="dxa"/>
          </w:tcPr>
          <w:p w14:paraId="086EDE85" w14:textId="77777777" w:rsidR="00604556" w:rsidRDefault="00B37F43">
            <w:pPr>
              <w:pStyle w:val="Table09Row"/>
            </w:pPr>
            <w:r>
              <w:t>1965/057</w:t>
            </w:r>
          </w:p>
        </w:tc>
      </w:tr>
      <w:tr w:rsidR="00604556" w14:paraId="7ABB20B8" w14:textId="77777777">
        <w:trPr>
          <w:cantSplit/>
          <w:jc w:val="center"/>
        </w:trPr>
        <w:tc>
          <w:tcPr>
            <w:tcW w:w="1418" w:type="dxa"/>
          </w:tcPr>
          <w:p w14:paraId="68CA0051" w14:textId="77777777" w:rsidR="00604556" w:rsidRDefault="00B37F43">
            <w:pPr>
              <w:pStyle w:val="Table09Row"/>
            </w:pPr>
            <w:r>
              <w:t xml:space="preserve">1955/002 (4 Eliz. II No. </w:t>
            </w:r>
            <w:r>
              <w:t>2)</w:t>
            </w:r>
          </w:p>
        </w:tc>
        <w:tc>
          <w:tcPr>
            <w:tcW w:w="2693" w:type="dxa"/>
          </w:tcPr>
          <w:p w14:paraId="287B015A" w14:textId="77777777" w:rsidR="00604556" w:rsidRDefault="00B37F43">
            <w:pPr>
              <w:pStyle w:val="Table09Row"/>
            </w:pPr>
            <w:r>
              <w:rPr>
                <w:i/>
              </w:rPr>
              <w:t>Associations Incorporation Act Amendment Act 1955</w:t>
            </w:r>
          </w:p>
        </w:tc>
        <w:tc>
          <w:tcPr>
            <w:tcW w:w="1276" w:type="dxa"/>
          </w:tcPr>
          <w:p w14:paraId="11EF944B" w14:textId="77777777" w:rsidR="00604556" w:rsidRDefault="00B37F43">
            <w:pPr>
              <w:pStyle w:val="Table09Row"/>
            </w:pPr>
            <w:r>
              <w:t>13 Oct 1955</w:t>
            </w:r>
          </w:p>
        </w:tc>
        <w:tc>
          <w:tcPr>
            <w:tcW w:w="3402" w:type="dxa"/>
          </w:tcPr>
          <w:p w14:paraId="2F18B65F" w14:textId="77777777" w:rsidR="00604556" w:rsidRDefault="00B37F43">
            <w:pPr>
              <w:pStyle w:val="Table09Row"/>
            </w:pPr>
            <w:r>
              <w:t>13 Oct 1955</w:t>
            </w:r>
          </w:p>
        </w:tc>
        <w:tc>
          <w:tcPr>
            <w:tcW w:w="1123" w:type="dxa"/>
          </w:tcPr>
          <w:p w14:paraId="62192C08" w14:textId="77777777" w:rsidR="00604556" w:rsidRDefault="00B37F43">
            <w:pPr>
              <w:pStyle w:val="Table09Row"/>
            </w:pPr>
            <w:r>
              <w:t>1987/059</w:t>
            </w:r>
          </w:p>
        </w:tc>
      </w:tr>
      <w:tr w:rsidR="00604556" w14:paraId="48EB4344" w14:textId="77777777">
        <w:trPr>
          <w:cantSplit/>
          <w:jc w:val="center"/>
        </w:trPr>
        <w:tc>
          <w:tcPr>
            <w:tcW w:w="1418" w:type="dxa"/>
          </w:tcPr>
          <w:p w14:paraId="77E32FAC" w14:textId="77777777" w:rsidR="00604556" w:rsidRDefault="00B37F43">
            <w:pPr>
              <w:pStyle w:val="Table09Row"/>
            </w:pPr>
            <w:r>
              <w:t>1955/003 (4 Eliz. II No. 3)</w:t>
            </w:r>
          </w:p>
        </w:tc>
        <w:tc>
          <w:tcPr>
            <w:tcW w:w="2693" w:type="dxa"/>
          </w:tcPr>
          <w:p w14:paraId="61A8CB00" w14:textId="77777777" w:rsidR="00604556" w:rsidRDefault="00B37F43">
            <w:pPr>
              <w:pStyle w:val="Table09Row"/>
            </w:pPr>
            <w:r>
              <w:rPr>
                <w:i/>
              </w:rPr>
              <w:t>University of Western Australia Act Amendment Act 1955</w:t>
            </w:r>
          </w:p>
        </w:tc>
        <w:tc>
          <w:tcPr>
            <w:tcW w:w="1276" w:type="dxa"/>
          </w:tcPr>
          <w:p w14:paraId="2380A009" w14:textId="77777777" w:rsidR="00604556" w:rsidRDefault="00B37F43">
            <w:pPr>
              <w:pStyle w:val="Table09Row"/>
            </w:pPr>
            <w:r>
              <w:t>13 Oct 1955</w:t>
            </w:r>
          </w:p>
        </w:tc>
        <w:tc>
          <w:tcPr>
            <w:tcW w:w="3402" w:type="dxa"/>
          </w:tcPr>
          <w:p w14:paraId="1888355D" w14:textId="77777777" w:rsidR="00604556" w:rsidRDefault="00B37F43">
            <w:pPr>
              <w:pStyle w:val="Table09Row"/>
            </w:pPr>
            <w:r>
              <w:t>13 Oct 1955</w:t>
            </w:r>
          </w:p>
        </w:tc>
        <w:tc>
          <w:tcPr>
            <w:tcW w:w="1123" w:type="dxa"/>
          </w:tcPr>
          <w:p w14:paraId="3C73FE30" w14:textId="77777777" w:rsidR="00604556" w:rsidRDefault="00604556">
            <w:pPr>
              <w:pStyle w:val="Table09Row"/>
            </w:pPr>
          </w:p>
        </w:tc>
      </w:tr>
      <w:tr w:rsidR="00604556" w14:paraId="6292624C" w14:textId="77777777">
        <w:trPr>
          <w:cantSplit/>
          <w:jc w:val="center"/>
        </w:trPr>
        <w:tc>
          <w:tcPr>
            <w:tcW w:w="1418" w:type="dxa"/>
          </w:tcPr>
          <w:p w14:paraId="04805AA7" w14:textId="77777777" w:rsidR="00604556" w:rsidRDefault="00B37F43">
            <w:pPr>
              <w:pStyle w:val="Table09Row"/>
            </w:pPr>
            <w:r>
              <w:t>1955/004 (4 Eliz. II No. 4)</w:t>
            </w:r>
          </w:p>
        </w:tc>
        <w:tc>
          <w:tcPr>
            <w:tcW w:w="2693" w:type="dxa"/>
          </w:tcPr>
          <w:p w14:paraId="4B226F11" w14:textId="77777777" w:rsidR="00604556" w:rsidRDefault="00B37F43">
            <w:pPr>
              <w:pStyle w:val="Table09Row"/>
            </w:pPr>
            <w:r>
              <w:rPr>
                <w:i/>
              </w:rPr>
              <w:t xml:space="preserve">Electoral Districts Act </w:t>
            </w:r>
            <w:r>
              <w:rPr>
                <w:i/>
              </w:rPr>
              <w:t>Amendment Act 1955</w:t>
            </w:r>
          </w:p>
        </w:tc>
        <w:tc>
          <w:tcPr>
            <w:tcW w:w="1276" w:type="dxa"/>
          </w:tcPr>
          <w:p w14:paraId="030BB413" w14:textId="77777777" w:rsidR="00604556" w:rsidRDefault="00B37F43">
            <w:pPr>
              <w:pStyle w:val="Table09Row"/>
            </w:pPr>
            <w:r>
              <w:t>13 Oct 1955</w:t>
            </w:r>
          </w:p>
        </w:tc>
        <w:tc>
          <w:tcPr>
            <w:tcW w:w="3402" w:type="dxa"/>
          </w:tcPr>
          <w:p w14:paraId="7307E8A8" w14:textId="77777777" w:rsidR="00604556" w:rsidRDefault="00B37F43">
            <w:pPr>
              <w:pStyle w:val="Table09Row"/>
            </w:pPr>
            <w:r>
              <w:t>13 Oct 1955</w:t>
            </w:r>
          </w:p>
        </w:tc>
        <w:tc>
          <w:tcPr>
            <w:tcW w:w="1123" w:type="dxa"/>
          </w:tcPr>
          <w:p w14:paraId="1175783C" w14:textId="77777777" w:rsidR="00604556" w:rsidRDefault="00B37F43">
            <w:pPr>
              <w:pStyle w:val="Table09Row"/>
            </w:pPr>
            <w:r>
              <w:t>2005/001</w:t>
            </w:r>
          </w:p>
        </w:tc>
      </w:tr>
      <w:tr w:rsidR="00604556" w14:paraId="1615C3AC" w14:textId="77777777">
        <w:trPr>
          <w:cantSplit/>
          <w:jc w:val="center"/>
        </w:trPr>
        <w:tc>
          <w:tcPr>
            <w:tcW w:w="1418" w:type="dxa"/>
          </w:tcPr>
          <w:p w14:paraId="24D1E8E9" w14:textId="77777777" w:rsidR="00604556" w:rsidRDefault="00B37F43">
            <w:pPr>
              <w:pStyle w:val="Table09Row"/>
            </w:pPr>
            <w:r>
              <w:t>1955/005 (4 Eliz. II No. 5)</w:t>
            </w:r>
          </w:p>
        </w:tc>
        <w:tc>
          <w:tcPr>
            <w:tcW w:w="2693" w:type="dxa"/>
          </w:tcPr>
          <w:p w14:paraId="23E0EA51" w14:textId="77777777" w:rsidR="00604556" w:rsidRDefault="00B37F43">
            <w:pPr>
              <w:pStyle w:val="Table09Row"/>
            </w:pPr>
            <w:r>
              <w:rPr>
                <w:i/>
              </w:rPr>
              <w:t>Spear‑guns Control Act 1955</w:t>
            </w:r>
          </w:p>
        </w:tc>
        <w:tc>
          <w:tcPr>
            <w:tcW w:w="1276" w:type="dxa"/>
          </w:tcPr>
          <w:p w14:paraId="0689FDB2" w14:textId="77777777" w:rsidR="00604556" w:rsidRDefault="00B37F43">
            <w:pPr>
              <w:pStyle w:val="Table09Row"/>
            </w:pPr>
            <w:r>
              <w:t>19 Oct 1955</w:t>
            </w:r>
          </w:p>
        </w:tc>
        <w:tc>
          <w:tcPr>
            <w:tcW w:w="3402" w:type="dxa"/>
          </w:tcPr>
          <w:p w14:paraId="76D64816" w14:textId="77777777" w:rsidR="00604556" w:rsidRDefault="00B37F43">
            <w:pPr>
              <w:pStyle w:val="Table09Row"/>
            </w:pPr>
            <w:r>
              <w:t xml:space="preserve">23 Dec 1955 (see s. 2 and </w:t>
            </w:r>
            <w:r>
              <w:rPr>
                <w:i/>
              </w:rPr>
              <w:t>Gazette</w:t>
            </w:r>
            <w:r>
              <w:t xml:space="preserve"> 23 Dec 1955 p. 3043)</w:t>
            </w:r>
          </w:p>
        </w:tc>
        <w:tc>
          <w:tcPr>
            <w:tcW w:w="1123" w:type="dxa"/>
          </w:tcPr>
          <w:p w14:paraId="15987D90" w14:textId="77777777" w:rsidR="00604556" w:rsidRDefault="00B37F43">
            <w:pPr>
              <w:pStyle w:val="Table09Row"/>
            </w:pPr>
            <w:r>
              <w:t>2016/050</w:t>
            </w:r>
          </w:p>
        </w:tc>
      </w:tr>
      <w:tr w:rsidR="00604556" w14:paraId="6CF492E5" w14:textId="77777777">
        <w:trPr>
          <w:cantSplit/>
          <w:jc w:val="center"/>
        </w:trPr>
        <w:tc>
          <w:tcPr>
            <w:tcW w:w="1418" w:type="dxa"/>
          </w:tcPr>
          <w:p w14:paraId="5C006677" w14:textId="77777777" w:rsidR="00604556" w:rsidRDefault="00B37F43">
            <w:pPr>
              <w:pStyle w:val="Table09Row"/>
            </w:pPr>
            <w:r>
              <w:t>1955/006 (4 Eliz. II No. 6)</w:t>
            </w:r>
          </w:p>
        </w:tc>
        <w:tc>
          <w:tcPr>
            <w:tcW w:w="2693" w:type="dxa"/>
          </w:tcPr>
          <w:p w14:paraId="1667B9ED" w14:textId="77777777" w:rsidR="00604556" w:rsidRDefault="00B37F43">
            <w:pPr>
              <w:pStyle w:val="Table09Row"/>
            </w:pPr>
            <w:r>
              <w:rPr>
                <w:i/>
              </w:rPr>
              <w:t>Main Roads Act Amendment Act 1955</w:t>
            </w:r>
          </w:p>
        </w:tc>
        <w:tc>
          <w:tcPr>
            <w:tcW w:w="1276" w:type="dxa"/>
          </w:tcPr>
          <w:p w14:paraId="245472A5" w14:textId="77777777" w:rsidR="00604556" w:rsidRDefault="00B37F43">
            <w:pPr>
              <w:pStyle w:val="Table09Row"/>
            </w:pPr>
            <w:r>
              <w:t>19 Oct 1955</w:t>
            </w:r>
          </w:p>
        </w:tc>
        <w:tc>
          <w:tcPr>
            <w:tcW w:w="3402" w:type="dxa"/>
          </w:tcPr>
          <w:p w14:paraId="56BEEA99" w14:textId="77777777" w:rsidR="00604556" w:rsidRDefault="00B37F43">
            <w:pPr>
              <w:pStyle w:val="Table09Row"/>
            </w:pPr>
            <w:r>
              <w:t>19 Oct 1955</w:t>
            </w:r>
          </w:p>
        </w:tc>
        <w:tc>
          <w:tcPr>
            <w:tcW w:w="1123" w:type="dxa"/>
          </w:tcPr>
          <w:p w14:paraId="753AD46F" w14:textId="77777777" w:rsidR="00604556" w:rsidRDefault="00604556">
            <w:pPr>
              <w:pStyle w:val="Table09Row"/>
            </w:pPr>
          </w:p>
        </w:tc>
      </w:tr>
      <w:tr w:rsidR="00604556" w14:paraId="0A3EBD71" w14:textId="77777777">
        <w:trPr>
          <w:cantSplit/>
          <w:jc w:val="center"/>
        </w:trPr>
        <w:tc>
          <w:tcPr>
            <w:tcW w:w="1418" w:type="dxa"/>
          </w:tcPr>
          <w:p w14:paraId="7DB43CAB" w14:textId="77777777" w:rsidR="00604556" w:rsidRDefault="00B37F43">
            <w:pPr>
              <w:pStyle w:val="Table09Row"/>
            </w:pPr>
            <w:r>
              <w:t>1955/007 (4 Eliz. II No. 7)</w:t>
            </w:r>
          </w:p>
        </w:tc>
        <w:tc>
          <w:tcPr>
            <w:tcW w:w="2693" w:type="dxa"/>
          </w:tcPr>
          <w:p w14:paraId="06887877" w14:textId="77777777" w:rsidR="00604556" w:rsidRDefault="00B37F43">
            <w:pPr>
              <w:pStyle w:val="Table09Row"/>
            </w:pPr>
            <w:r>
              <w:rPr>
                <w:i/>
              </w:rPr>
              <w:t>Commonwealth and State Housing Supplementary Agreement Act 1955</w:t>
            </w:r>
          </w:p>
        </w:tc>
        <w:tc>
          <w:tcPr>
            <w:tcW w:w="1276" w:type="dxa"/>
          </w:tcPr>
          <w:p w14:paraId="3C8228F3" w14:textId="77777777" w:rsidR="00604556" w:rsidRDefault="00B37F43">
            <w:pPr>
              <w:pStyle w:val="Table09Row"/>
            </w:pPr>
            <w:r>
              <w:t>19 Oct 1955</w:t>
            </w:r>
          </w:p>
        </w:tc>
        <w:tc>
          <w:tcPr>
            <w:tcW w:w="3402" w:type="dxa"/>
          </w:tcPr>
          <w:p w14:paraId="6869C333" w14:textId="77777777" w:rsidR="00604556" w:rsidRDefault="00B37F43">
            <w:pPr>
              <w:pStyle w:val="Table09Row"/>
            </w:pPr>
            <w:r>
              <w:t>19 Oct 1955</w:t>
            </w:r>
          </w:p>
        </w:tc>
        <w:tc>
          <w:tcPr>
            <w:tcW w:w="1123" w:type="dxa"/>
          </w:tcPr>
          <w:p w14:paraId="3C725BF6" w14:textId="77777777" w:rsidR="00604556" w:rsidRDefault="00B37F43">
            <w:pPr>
              <w:pStyle w:val="Table09Row"/>
            </w:pPr>
            <w:r>
              <w:t>1998/010</w:t>
            </w:r>
          </w:p>
        </w:tc>
      </w:tr>
      <w:tr w:rsidR="00604556" w14:paraId="22126118" w14:textId="77777777">
        <w:trPr>
          <w:cantSplit/>
          <w:jc w:val="center"/>
        </w:trPr>
        <w:tc>
          <w:tcPr>
            <w:tcW w:w="1418" w:type="dxa"/>
          </w:tcPr>
          <w:p w14:paraId="23F6600F" w14:textId="77777777" w:rsidR="00604556" w:rsidRDefault="00B37F43">
            <w:pPr>
              <w:pStyle w:val="Table09Row"/>
            </w:pPr>
            <w:r>
              <w:t>1955/008 (4 Eliz. II No. 8)</w:t>
            </w:r>
          </w:p>
        </w:tc>
        <w:tc>
          <w:tcPr>
            <w:tcW w:w="2693" w:type="dxa"/>
          </w:tcPr>
          <w:p w14:paraId="3DCFE848" w14:textId="77777777" w:rsidR="00604556" w:rsidRDefault="00B37F43">
            <w:pPr>
              <w:pStyle w:val="Table09Row"/>
            </w:pPr>
            <w:r>
              <w:rPr>
                <w:i/>
              </w:rPr>
              <w:t>Police Act Amendment Act 1955</w:t>
            </w:r>
          </w:p>
        </w:tc>
        <w:tc>
          <w:tcPr>
            <w:tcW w:w="1276" w:type="dxa"/>
          </w:tcPr>
          <w:p w14:paraId="6C0EDAE9" w14:textId="77777777" w:rsidR="00604556" w:rsidRDefault="00B37F43">
            <w:pPr>
              <w:pStyle w:val="Table09Row"/>
            </w:pPr>
            <w:r>
              <w:t>19 Oct 1955</w:t>
            </w:r>
          </w:p>
        </w:tc>
        <w:tc>
          <w:tcPr>
            <w:tcW w:w="3402" w:type="dxa"/>
          </w:tcPr>
          <w:p w14:paraId="10F104CC" w14:textId="77777777" w:rsidR="00604556" w:rsidRDefault="00B37F43">
            <w:pPr>
              <w:pStyle w:val="Table09Row"/>
            </w:pPr>
            <w:r>
              <w:t>19 Oct 1955</w:t>
            </w:r>
          </w:p>
        </w:tc>
        <w:tc>
          <w:tcPr>
            <w:tcW w:w="1123" w:type="dxa"/>
          </w:tcPr>
          <w:p w14:paraId="0951CC2C" w14:textId="77777777" w:rsidR="00604556" w:rsidRDefault="00604556">
            <w:pPr>
              <w:pStyle w:val="Table09Row"/>
            </w:pPr>
          </w:p>
        </w:tc>
      </w:tr>
      <w:tr w:rsidR="00604556" w14:paraId="5E1935A3" w14:textId="77777777">
        <w:trPr>
          <w:cantSplit/>
          <w:jc w:val="center"/>
        </w:trPr>
        <w:tc>
          <w:tcPr>
            <w:tcW w:w="1418" w:type="dxa"/>
          </w:tcPr>
          <w:p w14:paraId="36239688" w14:textId="77777777" w:rsidR="00604556" w:rsidRDefault="00B37F43">
            <w:pPr>
              <w:pStyle w:val="Table09Row"/>
            </w:pPr>
            <w:r>
              <w:t xml:space="preserve">1955/009 (4 </w:t>
            </w:r>
            <w:r>
              <w:t>Eliz. II No. 9)</w:t>
            </w:r>
          </w:p>
        </w:tc>
        <w:tc>
          <w:tcPr>
            <w:tcW w:w="2693" w:type="dxa"/>
          </w:tcPr>
          <w:p w14:paraId="0E52BDD2" w14:textId="77777777" w:rsidR="00604556" w:rsidRDefault="00B37F43">
            <w:pPr>
              <w:pStyle w:val="Table09Row"/>
            </w:pPr>
            <w:r>
              <w:rPr>
                <w:i/>
              </w:rPr>
              <w:t>Legal Practitioners Act Amendment Act 1955</w:t>
            </w:r>
          </w:p>
        </w:tc>
        <w:tc>
          <w:tcPr>
            <w:tcW w:w="1276" w:type="dxa"/>
          </w:tcPr>
          <w:p w14:paraId="1748CFAC" w14:textId="77777777" w:rsidR="00604556" w:rsidRDefault="00B37F43">
            <w:pPr>
              <w:pStyle w:val="Table09Row"/>
            </w:pPr>
            <w:r>
              <w:t>19 Oct 1955</w:t>
            </w:r>
          </w:p>
        </w:tc>
        <w:tc>
          <w:tcPr>
            <w:tcW w:w="3402" w:type="dxa"/>
          </w:tcPr>
          <w:p w14:paraId="5F53BDAB" w14:textId="77777777" w:rsidR="00604556" w:rsidRDefault="00B37F43">
            <w:pPr>
              <w:pStyle w:val="Table09Row"/>
            </w:pPr>
            <w:r>
              <w:t>19 Oct 1955</w:t>
            </w:r>
          </w:p>
        </w:tc>
        <w:tc>
          <w:tcPr>
            <w:tcW w:w="1123" w:type="dxa"/>
          </w:tcPr>
          <w:p w14:paraId="2AA02E33" w14:textId="77777777" w:rsidR="00604556" w:rsidRDefault="00B37F43">
            <w:pPr>
              <w:pStyle w:val="Table09Row"/>
            </w:pPr>
            <w:r>
              <w:t>2003/065</w:t>
            </w:r>
          </w:p>
        </w:tc>
      </w:tr>
      <w:tr w:rsidR="00604556" w14:paraId="200C480E" w14:textId="77777777">
        <w:trPr>
          <w:cantSplit/>
          <w:jc w:val="center"/>
        </w:trPr>
        <w:tc>
          <w:tcPr>
            <w:tcW w:w="1418" w:type="dxa"/>
          </w:tcPr>
          <w:p w14:paraId="082BA9A0" w14:textId="77777777" w:rsidR="00604556" w:rsidRDefault="00B37F43">
            <w:pPr>
              <w:pStyle w:val="Table09Row"/>
            </w:pPr>
            <w:r>
              <w:t>1955/010 (4 Eliz. II No. 10)</w:t>
            </w:r>
          </w:p>
        </w:tc>
        <w:tc>
          <w:tcPr>
            <w:tcW w:w="2693" w:type="dxa"/>
          </w:tcPr>
          <w:p w14:paraId="0E1718D3" w14:textId="77777777" w:rsidR="00604556" w:rsidRDefault="00B37F43">
            <w:pPr>
              <w:pStyle w:val="Table09Row"/>
            </w:pPr>
            <w:r>
              <w:rPr>
                <w:i/>
              </w:rPr>
              <w:t>Medical Act Amendment Act 1955</w:t>
            </w:r>
          </w:p>
        </w:tc>
        <w:tc>
          <w:tcPr>
            <w:tcW w:w="1276" w:type="dxa"/>
          </w:tcPr>
          <w:p w14:paraId="272004E3" w14:textId="77777777" w:rsidR="00604556" w:rsidRDefault="00B37F43">
            <w:pPr>
              <w:pStyle w:val="Table09Row"/>
            </w:pPr>
            <w:r>
              <w:t>21 Oct 1955</w:t>
            </w:r>
          </w:p>
        </w:tc>
        <w:tc>
          <w:tcPr>
            <w:tcW w:w="3402" w:type="dxa"/>
          </w:tcPr>
          <w:p w14:paraId="12682EB7" w14:textId="77777777" w:rsidR="00604556" w:rsidRDefault="00B37F43">
            <w:pPr>
              <w:pStyle w:val="Table09Row"/>
            </w:pPr>
            <w:r>
              <w:t>21 Oct 1955</w:t>
            </w:r>
          </w:p>
        </w:tc>
        <w:tc>
          <w:tcPr>
            <w:tcW w:w="1123" w:type="dxa"/>
          </w:tcPr>
          <w:p w14:paraId="41D4E970" w14:textId="77777777" w:rsidR="00604556" w:rsidRDefault="00604556">
            <w:pPr>
              <w:pStyle w:val="Table09Row"/>
            </w:pPr>
          </w:p>
        </w:tc>
      </w:tr>
      <w:tr w:rsidR="00604556" w14:paraId="61DDB540" w14:textId="77777777">
        <w:trPr>
          <w:cantSplit/>
          <w:jc w:val="center"/>
        </w:trPr>
        <w:tc>
          <w:tcPr>
            <w:tcW w:w="1418" w:type="dxa"/>
          </w:tcPr>
          <w:p w14:paraId="1234F6D0" w14:textId="77777777" w:rsidR="00604556" w:rsidRDefault="00B37F43">
            <w:pPr>
              <w:pStyle w:val="Table09Row"/>
            </w:pPr>
            <w:r>
              <w:t>1955/011 (4 Eliz. II No. 11)</w:t>
            </w:r>
          </w:p>
        </w:tc>
        <w:tc>
          <w:tcPr>
            <w:tcW w:w="2693" w:type="dxa"/>
          </w:tcPr>
          <w:p w14:paraId="14ED461C" w14:textId="77777777" w:rsidR="00604556" w:rsidRDefault="00B37F43">
            <w:pPr>
              <w:pStyle w:val="Table09Row"/>
            </w:pPr>
            <w:r>
              <w:rPr>
                <w:i/>
              </w:rPr>
              <w:t>Honey Pool Act 1955</w:t>
            </w:r>
          </w:p>
        </w:tc>
        <w:tc>
          <w:tcPr>
            <w:tcW w:w="1276" w:type="dxa"/>
          </w:tcPr>
          <w:p w14:paraId="6DA74AA7" w14:textId="77777777" w:rsidR="00604556" w:rsidRDefault="00B37F43">
            <w:pPr>
              <w:pStyle w:val="Table09Row"/>
            </w:pPr>
            <w:r>
              <w:t>1 Nov 1955</w:t>
            </w:r>
          </w:p>
        </w:tc>
        <w:tc>
          <w:tcPr>
            <w:tcW w:w="3402" w:type="dxa"/>
          </w:tcPr>
          <w:p w14:paraId="45E7E87F" w14:textId="77777777" w:rsidR="00604556" w:rsidRDefault="00B37F43">
            <w:pPr>
              <w:pStyle w:val="Table09Row"/>
            </w:pPr>
            <w:r>
              <w:t xml:space="preserve">1 Dec 1955 (see s. 1 and </w:t>
            </w:r>
            <w:r>
              <w:rPr>
                <w:i/>
              </w:rPr>
              <w:t>Gazette</w:t>
            </w:r>
            <w:r>
              <w:t xml:space="preserve"> 25 Nov 1955 p. 2874‑5)</w:t>
            </w:r>
          </w:p>
        </w:tc>
        <w:tc>
          <w:tcPr>
            <w:tcW w:w="1123" w:type="dxa"/>
          </w:tcPr>
          <w:p w14:paraId="6CCF257A" w14:textId="77777777" w:rsidR="00604556" w:rsidRDefault="00B37F43">
            <w:pPr>
              <w:pStyle w:val="Table09Row"/>
            </w:pPr>
            <w:r>
              <w:t>1978/073</w:t>
            </w:r>
          </w:p>
        </w:tc>
      </w:tr>
      <w:tr w:rsidR="00604556" w14:paraId="3502C357" w14:textId="77777777">
        <w:trPr>
          <w:cantSplit/>
          <w:jc w:val="center"/>
        </w:trPr>
        <w:tc>
          <w:tcPr>
            <w:tcW w:w="1418" w:type="dxa"/>
          </w:tcPr>
          <w:p w14:paraId="117F42E0" w14:textId="77777777" w:rsidR="00604556" w:rsidRDefault="00B37F43">
            <w:pPr>
              <w:pStyle w:val="Table09Row"/>
            </w:pPr>
            <w:r>
              <w:t>1955/012 (4 Eliz. II No. 12)</w:t>
            </w:r>
          </w:p>
        </w:tc>
        <w:tc>
          <w:tcPr>
            <w:tcW w:w="2693" w:type="dxa"/>
          </w:tcPr>
          <w:p w14:paraId="5A35510F" w14:textId="77777777" w:rsidR="00604556" w:rsidRDefault="00B37F43">
            <w:pPr>
              <w:pStyle w:val="Table09Row"/>
            </w:pPr>
            <w:r>
              <w:rPr>
                <w:i/>
              </w:rPr>
              <w:t>Swan Lands Revestment Act 1955</w:t>
            </w:r>
          </w:p>
        </w:tc>
        <w:tc>
          <w:tcPr>
            <w:tcW w:w="1276" w:type="dxa"/>
          </w:tcPr>
          <w:p w14:paraId="4A738371" w14:textId="77777777" w:rsidR="00604556" w:rsidRDefault="00B37F43">
            <w:pPr>
              <w:pStyle w:val="Table09Row"/>
            </w:pPr>
            <w:r>
              <w:t>1 Nov 1955</w:t>
            </w:r>
          </w:p>
        </w:tc>
        <w:tc>
          <w:tcPr>
            <w:tcW w:w="3402" w:type="dxa"/>
          </w:tcPr>
          <w:p w14:paraId="4C865B78" w14:textId="77777777" w:rsidR="00604556" w:rsidRDefault="00B37F43">
            <w:pPr>
              <w:pStyle w:val="Table09Row"/>
            </w:pPr>
            <w:r>
              <w:t>1 Nov 1955</w:t>
            </w:r>
          </w:p>
        </w:tc>
        <w:tc>
          <w:tcPr>
            <w:tcW w:w="1123" w:type="dxa"/>
          </w:tcPr>
          <w:p w14:paraId="596FE721" w14:textId="77777777" w:rsidR="00604556" w:rsidRDefault="00604556">
            <w:pPr>
              <w:pStyle w:val="Table09Row"/>
            </w:pPr>
          </w:p>
        </w:tc>
      </w:tr>
      <w:tr w:rsidR="00604556" w14:paraId="3296E6C9" w14:textId="77777777">
        <w:trPr>
          <w:cantSplit/>
          <w:jc w:val="center"/>
        </w:trPr>
        <w:tc>
          <w:tcPr>
            <w:tcW w:w="1418" w:type="dxa"/>
          </w:tcPr>
          <w:p w14:paraId="460CBF17" w14:textId="77777777" w:rsidR="00604556" w:rsidRDefault="00B37F43">
            <w:pPr>
              <w:pStyle w:val="Table09Row"/>
            </w:pPr>
            <w:r>
              <w:t>1955/013 (4 Eliz. II No. 13)</w:t>
            </w:r>
          </w:p>
        </w:tc>
        <w:tc>
          <w:tcPr>
            <w:tcW w:w="2693" w:type="dxa"/>
          </w:tcPr>
          <w:p w14:paraId="720BB111" w14:textId="77777777" w:rsidR="00604556" w:rsidRDefault="00B37F43">
            <w:pPr>
              <w:pStyle w:val="Table09Row"/>
            </w:pPr>
            <w:r>
              <w:rPr>
                <w:i/>
              </w:rPr>
              <w:t>Police Benefit Fund Abolition Act Amendment Act 1955</w:t>
            </w:r>
          </w:p>
        </w:tc>
        <w:tc>
          <w:tcPr>
            <w:tcW w:w="1276" w:type="dxa"/>
          </w:tcPr>
          <w:p w14:paraId="4594BF9A" w14:textId="77777777" w:rsidR="00604556" w:rsidRDefault="00B37F43">
            <w:pPr>
              <w:pStyle w:val="Table09Row"/>
            </w:pPr>
            <w:r>
              <w:t>1 Nov 1955</w:t>
            </w:r>
          </w:p>
        </w:tc>
        <w:tc>
          <w:tcPr>
            <w:tcW w:w="3402" w:type="dxa"/>
          </w:tcPr>
          <w:p w14:paraId="76875C78" w14:textId="77777777" w:rsidR="00604556" w:rsidRDefault="00B37F43">
            <w:pPr>
              <w:pStyle w:val="Table09Row"/>
            </w:pPr>
            <w:r>
              <w:t>1 Nov 1955</w:t>
            </w:r>
          </w:p>
        </w:tc>
        <w:tc>
          <w:tcPr>
            <w:tcW w:w="1123" w:type="dxa"/>
          </w:tcPr>
          <w:p w14:paraId="41F36C84" w14:textId="77777777" w:rsidR="00604556" w:rsidRDefault="00B37F43">
            <w:pPr>
              <w:pStyle w:val="Table09Row"/>
            </w:pPr>
            <w:r>
              <w:t>1994/073</w:t>
            </w:r>
          </w:p>
        </w:tc>
      </w:tr>
      <w:tr w:rsidR="00604556" w14:paraId="60F4B39A" w14:textId="77777777">
        <w:trPr>
          <w:cantSplit/>
          <w:jc w:val="center"/>
        </w:trPr>
        <w:tc>
          <w:tcPr>
            <w:tcW w:w="1418" w:type="dxa"/>
          </w:tcPr>
          <w:p w14:paraId="622076E6" w14:textId="77777777" w:rsidR="00604556" w:rsidRDefault="00B37F43">
            <w:pPr>
              <w:pStyle w:val="Table09Row"/>
            </w:pPr>
            <w:r>
              <w:t>1955/014 (4 Eliz. II No. 14)</w:t>
            </w:r>
          </w:p>
        </w:tc>
        <w:tc>
          <w:tcPr>
            <w:tcW w:w="2693" w:type="dxa"/>
          </w:tcPr>
          <w:p w14:paraId="127E3325" w14:textId="77777777" w:rsidR="00604556" w:rsidRDefault="00B37F43">
            <w:pPr>
              <w:pStyle w:val="Table09Row"/>
            </w:pPr>
            <w:r>
              <w:rPr>
                <w:i/>
              </w:rPr>
              <w:t>Cemeteries Act Amendment Act 1955</w:t>
            </w:r>
          </w:p>
        </w:tc>
        <w:tc>
          <w:tcPr>
            <w:tcW w:w="1276" w:type="dxa"/>
          </w:tcPr>
          <w:p w14:paraId="0E7CC0E6" w14:textId="77777777" w:rsidR="00604556" w:rsidRDefault="00B37F43">
            <w:pPr>
              <w:pStyle w:val="Table09Row"/>
            </w:pPr>
            <w:r>
              <w:t>1 Nov 1955</w:t>
            </w:r>
          </w:p>
        </w:tc>
        <w:tc>
          <w:tcPr>
            <w:tcW w:w="3402" w:type="dxa"/>
          </w:tcPr>
          <w:p w14:paraId="630102B5" w14:textId="77777777" w:rsidR="00604556" w:rsidRDefault="00B37F43">
            <w:pPr>
              <w:pStyle w:val="Table09Row"/>
            </w:pPr>
            <w:r>
              <w:t>1 Nov 1955</w:t>
            </w:r>
          </w:p>
        </w:tc>
        <w:tc>
          <w:tcPr>
            <w:tcW w:w="1123" w:type="dxa"/>
          </w:tcPr>
          <w:p w14:paraId="38D1BAB6" w14:textId="77777777" w:rsidR="00604556" w:rsidRDefault="00B37F43">
            <w:pPr>
              <w:pStyle w:val="Table09Row"/>
            </w:pPr>
            <w:r>
              <w:t>1986/102</w:t>
            </w:r>
          </w:p>
        </w:tc>
      </w:tr>
      <w:tr w:rsidR="00604556" w14:paraId="3860FC92" w14:textId="77777777">
        <w:trPr>
          <w:cantSplit/>
          <w:jc w:val="center"/>
        </w:trPr>
        <w:tc>
          <w:tcPr>
            <w:tcW w:w="1418" w:type="dxa"/>
          </w:tcPr>
          <w:p w14:paraId="269B12D5" w14:textId="77777777" w:rsidR="00604556" w:rsidRDefault="00B37F43">
            <w:pPr>
              <w:pStyle w:val="Table09Row"/>
            </w:pPr>
            <w:r>
              <w:t>1955/015 (4 Eliz. II No. 15)</w:t>
            </w:r>
          </w:p>
        </w:tc>
        <w:tc>
          <w:tcPr>
            <w:tcW w:w="2693" w:type="dxa"/>
          </w:tcPr>
          <w:p w14:paraId="262E40D5" w14:textId="77777777" w:rsidR="00604556" w:rsidRDefault="00B37F43">
            <w:pPr>
              <w:pStyle w:val="Table09Row"/>
            </w:pPr>
            <w:r>
              <w:rPr>
                <w:i/>
              </w:rPr>
              <w:t>Inspection of Scaffolding Act Amendment Act 1955</w:t>
            </w:r>
          </w:p>
        </w:tc>
        <w:tc>
          <w:tcPr>
            <w:tcW w:w="1276" w:type="dxa"/>
          </w:tcPr>
          <w:p w14:paraId="577A01D8" w14:textId="77777777" w:rsidR="00604556" w:rsidRDefault="00B37F43">
            <w:pPr>
              <w:pStyle w:val="Table09Row"/>
            </w:pPr>
            <w:r>
              <w:t>1 Nov 1955</w:t>
            </w:r>
          </w:p>
        </w:tc>
        <w:tc>
          <w:tcPr>
            <w:tcW w:w="3402" w:type="dxa"/>
          </w:tcPr>
          <w:p w14:paraId="7EA5ACD5" w14:textId="77777777" w:rsidR="00604556" w:rsidRDefault="00B37F43">
            <w:pPr>
              <w:pStyle w:val="Table09Row"/>
            </w:pPr>
            <w:r>
              <w:t>1 Nov 1955</w:t>
            </w:r>
          </w:p>
        </w:tc>
        <w:tc>
          <w:tcPr>
            <w:tcW w:w="1123" w:type="dxa"/>
          </w:tcPr>
          <w:p w14:paraId="34E460C4" w14:textId="77777777" w:rsidR="00604556" w:rsidRDefault="00B37F43">
            <w:pPr>
              <w:pStyle w:val="Table09Row"/>
            </w:pPr>
            <w:r>
              <w:t>1972/013</w:t>
            </w:r>
          </w:p>
        </w:tc>
      </w:tr>
      <w:tr w:rsidR="00604556" w14:paraId="1723E9B9" w14:textId="77777777">
        <w:trPr>
          <w:cantSplit/>
          <w:jc w:val="center"/>
        </w:trPr>
        <w:tc>
          <w:tcPr>
            <w:tcW w:w="1418" w:type="dxa"/>
          </w:tcPr>
          <w:p w14:paraId="7BC63DCF" w14:textId="77777777" w:rsidR="00604556" w:rsidRDefault="00B37F43">
            <w:pPr>
              <w:pStyle w:val="Table09Row"/>
            </w:pPr>
            <w:r>
              <w:t>1955/016 (4 Eliz. II No. 16)</w:t>
            </w:r>
          </w:p>
        </w:tc>
        <w:tc>
          <w:tcPr>
            <w:tcW w:w="2693" w:type="dxa"/>
          </w:tcPr>
          <w:p w14:paraId="7F3E270E" w14:textId="77777777" w:rsidR="00604556" w:rsidRDefault="00B37F43">
            <w:pPr>
              <w:pStyle w:val="Table09Row"/>
            </w:pPr>
            <w:r>
              <w:rPr>
                <w:i/>
              </w:rPr>
              <w:t>M</w:t>
            </w:r>
            <w:r>
              <w:rPr>
                <w:i/>
              </w:rPr>
              <w:t>ining Act Amendment Act 1955</w:t>
            </w:r>
          </w:p>
        </w:tc>
        <w:tc>
          <w:tcPr>
            <w:tcW w:w="1276" w:type="dxa"/>
          </w:tcPr>
          <w:p w14:paraId="0E6D43D8" w14:textId="77777777" w:rsidR="00604556" w:rsidRDefault="00B37F43">
            <w:pPr>
              <w:pStyle w:val="Table09Row"/>
            </w:pPr>
            <w:r>
              <w:t>1 Nov 1955</w:t>
            </w:r>
          </w:p>
        </w:tc>
        <w:tc>
          <w:tcPr>
            <w:tcW w:w="3402" w:type="dxa"/>
          </w:tcPr>
          <w:p w14:paraId="10D05D69" w14:textId="77777777" w:rsidR="00604556" w:rsidRDefault="00B37F43">
            <w:pPr>
              <w:pStyle w:val="Table09Row"/>
            </w:pPr>
            <w:r>
              <w:t>1 Nov 1955</w:t>
            </w:r>
          </w:p>
        </w:tc>
        <w:tc>
          <w:tcPr>
            <w:tcW w:w="1123" w:type="dxa"/>
          </w:tcPr>
          <w:p w14:paraId="249C3181" w14:textId="77777777" w:rsidR="00604556" w:rsidRDefault="00B37F43">
            <w:pPr>
              <w:pStyle w:val="Table09Row"/>
            </w:pPr>
            <w:r>
              <w:t>1978/107</w:t>
            </w:r>
          </w:p>
        </w:tc>
      </w:tr>
      <w:tr w:rsidR="00604556" w14:paraId="7BE8B7E7" w14:textId="77777777">
        <w:trPr>
          <w:cantSplit/>
          <w:jc w:val="center"/>
        </w:trPr>
        <w:tc>
          <w:tcPr>
            <w:tcW w:w="1418" w:type="dxa"/>
          </w:tcPr>
          <w:p w14:paraId="57CA1919" w14:textId="77777777" w:rsidR="00604556" w:rsidRDefault="00B37F43">
            <w:pPr>
              <w:pStyle w:val="Table09Row"/>
            </w:pPr>
            <w:r>
              <w:t>1955/017 (4 Eliz. II No. 17)</w:t>
            </w:r>
          </w:p>
        </w:tc>
        <w:tc>
          <w:tcPr>
            <w:tcW w:w="2693" w:type="dxa"/>
          </w:tcPr>
          <w:p w14:paraId="7F31CB70" w14:textId="77777777" w:rsidR="00604556" w:rsidRDefault="00B37F43">
            <w:pPr>
              <w:pStyle w:val="Table09Row"/>
            </w:pPr>
            <w:r>
              <w:rPr>
                <w:i/>
              </w:rPr>
              <w:t>Parks and Reserves Act Amendment Act 1955</w:t>
            </w:r>
          </w:p>
        </w:tc>
        <w:tc>
          <w:tcPr>
            <w:tcW w:w="1276" w:type="dxa"/>
          </w:tcPr>
          <w:p w14:paraId="34569574" w14:textId="77777777" w:rsidR="00604556" w:rsidRDefault="00B37F43">
            <w:pPr>
              <w:pStyle w:val="Table09Row"/>
            </w:pPr>
            <w:r>
              <w:t>1 Nov 1955</w:t>
            </w:r>
          </w:p>
        </w:tc>
        <w:tc>
          <w:tcPr>
            <w:tcW w:w="3402" w:type="dxa"/>
          </w:tcPr>
          <w:p w14:paraId="78B05017" w14:textId="77777777" w:rsidR="00604556" w:rsidRDefault="00B37F43">
            <w:pPr>
              <w:pStyle w:val="Table09Row"/>
            </w:pPr>
            <w:r>
              <w:t>1 Nov 1955</w:t>
            </w:r>
          </w:p>
        </w:tc>
        <w:tc>
          <w:tcPr>
            <w:tcW w:w="1123" w:type="dxa"/>
          </w:tcPr>
          <w:p w14:paraId="1EFD711A" w14:textId="77777777" w:rsidR="00604556" w:rsidRDefault="00604556">
            <w:pPr>
              <w:pStyle w:val="Table09Row"/>
            </w:pPr>
          </w:p>
        </w:tc>
      </w:tr>
      <w:tr w:rsidR="00604556" w14:paraId="00AFAFFA" w14:textId="77777777">
        <w:trPr>
          <w:cantSplit/>
          <w:jc w:val="center"/>
        </w:trPr>
        <w:tc>
          <w:tcPr>
            <w:tcW w:w="1418" w:type="dxa"/>
          </w:tcPr>
          <w:p w14:paraId="29E4015F" w14:textId="77777777" w:rsidR="00604556" w:rsidRDefault="00B37F43">
            <w:pPr>
              <w:pStyle w:val="Table09Row"/>
            </w:pPr>
            <w:r>
              <w:t>1955/018 (4 Eliz. II No. 18)</w:t>
            </w:r>
          </w:p>
        </w:tc>
        <w:tc>
          <w:tcPr>
            <w:tcW w:w="2693" w:type="dxa"/>
          </w:tcPr>
          <w:p w14:paraId="2B155515" w14:textId="77777777" w:rsidR="00604556" w:rsidRDefault="00B37F43">
            <w:pPr>
              <w:pStyle w:val="Table09Row"/>
            </w:pPr>
            <w:r>
              <w:rPr>
                <w:i/>
              </w:rPr>
              <w:t>Medical Act Amendment Act (No. 2) 1955</w:t>
            </w:r>
          </w:p>
        </w:tc>
        <w:tc>
          <w:tcPr>
            <w:tcW w:w="1276" w:type="dxa"/>
          </w:tcPr>
          <w:p w14:paraId="6C6DC99D" w14:textId="77777777" w:rsidR="00604556" w:rsidRDefault="00B37F43">
            <w:pPr>
              <w:pStyle w:val="Table09Row"/>
            </w:pPr>
            <w:r>
              <w:t>1 Nov 1955</w:t>
            </w:r>
          </w:p>
        </w:tc>
        <w:tc>
          <w:tcPr>
            <w:tcW w:w="3402" w:type="dxa"/>
          </w:tcPr>
          <w:p w14:paraId="4ADC74B6" w14:textId="77777777" w:rsidR="00604556" w:rsidRDefault="00B37F43">
            <w:pPr>
              <w:pStyle w:val="Table09Row"/>
            </w:pPr>
            <w:r>
              <w:t>1 Nov 1955</w:t>
            </w:r>
          </w:p>
        </w:tc>
        <w:tc>
          <w:tcPr>
            <w:tcW w:w="1123" w:type="dxa"/>
          </w:tcPr>
          <w:p w14:paraId="06763A85" w14:textId="77777777" w:rsidR="00604556" w:rsidRDefault="00604556">
            <w:pPr>
              <w:pStyle w:val="Table09Row"/>
            </w:pPr>
          </w:p>
        </w:tc>
      </w:tr>
      <w:tr w:rsidR="00604556" w14:paraId="224D7E7F" w14:textId="77777777">
        <w:trPr>
          <w:cantSplit/>
          <w:jc w:val="center"/>
        </w:trPr>
        <w:tc>
          <w:tcPr>
            <w:tcW w:w="1418" w:type="dxa"/>
          </w:tcPr>
          <w:p w14:paraId="6EFEAB03" w14:textId="77777777" w:rsidR="00604556" w:rsidRDefault="00B37F43">
            <w:pPr>
              <w:pStyle w:val="Table09Row"/>
            </w:pPr>
            <w:r>
              <w:lastRenderedPageBreak/>
              <w:t>1955/019 (4 Eliz. II No. 19)</w:t>
            </w:r>
          </w:p>
        </w:tc>
        <w:tc>
          <w:tcPr>
            <w:tcW w:w="2693" w:type="dxa"/>
          </w:tcPr>
          <w:p w14:paraId="3AF37DD7" w14:textId="77777777" w:rsidR="00604556" w:rsidRDefault="00B37F43">
            <w:pPr>
              <w:pStyle w:val="Table09Row"/>
            </w:pPr>
            <w:r>
              <w:rPr>
                <w:i/>
              </w:rPr>
              <w:t>Rents and Tenancies Emergency Provisions Act Amendment Act 1955</w:t>
            </w:r>
          </w:p>
        </w:tc>
        <w:tc>
          <w:tcPr>
            <w:tcW w:w="1276" w:type="dxa"/>
          </w:tcPr>
          <w:p w14:paraId="2A2F67C4" w14:textId="77777777" w:rsidR="00604556" w:rsidRDefault="00B37F43">
            <w:pPr>
              <w:pStyle w:val="Table09Row"/>
            </w:pPr>
            <w:r>
              <w:t>1 Nov 1955</w:t>
            </w:r>
          </w:p>
        </w:tc>
        <w:tc>
          <w:tcPr>
            <w:tcW w:w="3402" w:type="dxa"/>
          </w:tcPr>
          <w:p w14:paraId="77AC88B1" w14:textId="77777777" w:rsidR="00604556" w:rsidRDefault="00B37F43">
            <w:pPr>
              <w:pStyle w:val="Table09Row"/>
            </w:pPr>
            <w:r>
              <w:t>1 Nov 1955</w:t>
            </w:r>
          </w:p>
        </w:tc>
        <w:tc>
          <w:tcPr>
            <w:tcW w:w="1123" w:type="dxa"/>
          </w:tcPr>
          <w:p w14:paraId="3104DAE0" w14:textId="77777777" w:rsidR="00604556" w:rsidRDefault="00B37F43">
            <w:pPr>
              <w:pStyle w:val="Table09Row"/>
            </w:pPr>
            <w:r>
              <w:t>1965/057</w:t>
            </w:r>
          </w:p>
        </w:tc>
      </w:tr>
      <w:tr w:rsidR="00604556" w14:paraId="777B5349" w14:textId="77777777">
        <w:trPr>
          <w:cantSplit/>
          <w:jc w:val="center"/>
        </w:trPr>
        <w:tc>
          <w:tcPr>
            <w:tcW w:w="1418" w:type="dxa"/>
          </w:tcPr>
          <w:p w14:paraId="11FA8DAE" w14:textId="77777777" w:rsidR="00604556" w:rsidRDefault="00B37F43">
            <w:pPr>
              <w:pStyle w:val="Table09Row"/>
            </w:pPr>
            <w:r>
              <w:t>1955/020 (4 Eliz. II No. 20)</w:t>
            </w:r>
          </w:p>
        </w:tc>
        <w:tc>
          <w:tcPr>
            <w:tcW w:w="2693" w:type="dxa"/>
          </w:tcPr>
          <w:p w14:paraId="541A00E2" w14:textId="77777777" w:rsidR="00604556" w:rsidRDefault="00B37F43">
            <w:pPr>
              <w:pStyle w:val="Table09Row"/>
            </w:pPr>
            <w:r>
              <w:rPr>
                <w:i/>
              </w:rPr>
              <w:t>Acts Amendment (Libraries) Act 1955</w:t>
            </w:r>
          </w:p>
        </w:tc>
        <w:tc>
          <w:tcPr>
            <w:tcW w:w="1276" w:type="dxa"/>
          </w:tcPr>
          <w:p w14:paraId="04A0D28B" w14:textId="77777777" w:rsidR="00604556" w:rsidRDefault="00B37F43">
            <w:pPr>
              <w:pStyle w:val="Table09Row"/>
            </w:pPr>
            <w:r>
              <w:t>3 Nov 1955</w:t>
            </w:r>
          </w:p>
        </w:tc>
        <w:tc>
          <w:tcPr>
            <w:tcW w:w="3402" w:type="dxa"/>
          </w:tcPr>
          <w:p w14:paraId="28B9DC50" w14:textId="77777777" w:rsidR="00604556" w:rsidRDefault="00B37F43">
            <w:pPr>
              <w:pStyle w:val="Table09Row"/>
            </w:pPr>
            <w:r>
              <w:t>1 Dec 1955 (see s. 2)</w:t>
            </w:r>
          </w:p>
        </w:tc>
        <w:tc>
          <w:tcPr>
            <w:tcW w:w="1123" w:type="dxa"/>
          </w:tcPr>
          <w:p w14:paraId="7D45BD47" w14:textId="77777777" w:rsidR="00604556" w:rsidRDefault="00604556">
            <w:pPr>
              <w:pStyle w:val="Table09Row"/>
            </w:pPr>
          </w:p>
        </w:tc>
      </w:tr>
      <w:tr w:rsidR="00604556" w14:paraId="6BC0C457" w14:textId="77777777">
        <w:trPr>
          <w:cantSplit/>
          <w:jc w:val="center"/>
        </w:trPr>
        <w:tc>
          <w:tcPr>
            <w:tcW w:w="1418" w:type="dxa"/>
          </w:tcPr>
          <w:p w14:paraId="51371985" w14:textId="77777777" w:rsidR="00604556" w:rsidRDefault="00B37F43">
            <w:pPr>
              <w:pStyle w:val="Table09Row"/>
            </w:pPr>
            <w:r>
              <w:t>1955/021 (4 Eliz. II No. 21)</w:t>
            </w:r>
          </w:p>
        </w:tc>
        <w:tc>
          <w:tcPr>
            <w:tcW w:w="2693" w:type="dxa"/>
          </w:tcPr>
          <w:p w14:paraId="49DAE2DA" w14:textId="77777777" w:rsidR="00604556" w:rsidRDefault="00B37F43">
            <w:pPr>
              <w:pStyle w:val="Table09Row"/>
            </w:pPr>
            <w:r>
              <w:rPr>
                <w:i/>
              </w:rPr>
              <w:t>Pensions Supplementation Act Amendment Act 1955</w:t>
            </w:r>
          </w:p>
        </w:tc>
        <w:tc>
          <w:tcPr>
            <w:tcW w:w="1276" w:type="dxa"/>
          </w:tcPr>
          <w:p w14:paraId="6D3D8F5F" w14:textId="77777777" w:rsidR="00604556" w:rsidRDefault="00B37F43">
            <w:pPr>
              <w:pStyle w:val="Table09Row"/>
            </w:pPr>
            <w:r>
              <w:t>11 Nov 1955</w:t>
            </w:r>
          </w:p>
        </w:tc>
        <w:tc>
          <w:tcPr>
            <w:tcW w:w="3402" w:type="dxa"/>
          </w:tcPr>
          <w:p w14:paraId="6DB228F8" w14:textId="77777777" w:rsidR="00604556" w:rsidRDefault="00B37F43">
            <w:pPr>
              <w:pStyle w:val="Table09Row"/>
            </w:pPr>
            <w:r>
              <w:t>11 Nov 1955</w:t>
            </w:r>
          </w:p>
        </w:tc>
        <w:tc>
          <w:tcPr>
            <w:tcW w:w="1123" w:type="dxa"/>
          </w:tcPr>
          <w:p w14:paraId="66DA9CDD" w14:textId="77777777" w:rsidR="00604556" w:rsidRDefault="00B37F43">
            <w:pPr>
              <w:pStyle w:val="Table09Row"/>
            </w:pPr>
            <w:r>
              <w:t>Exp. 31/12/1957</w:t>
            </w:r>
          </w:p>
        </w:tc>
      </w:tr>
      <w:tr w:rsidR="00604556" w14:paraId="1504A592" w14:textId="77777777">
        <w:trPr>
          <w:cantSplit/>
          <w:jc w:val="center"/>
        </w:trPr>
        <w:tc>
          <w:tcPr>
            <w:tcW w:w="1418" w:type="dxa"/>
          </w:tcPr>
          <w:p w14:paraId="5D3939AF" w14:textId="77777777" w:rsidR="00604556" w:rsidRDefault="00B37F43">
            <w:pPr>
              <w:pStyle w:val="Table09Row"/>
            </w:pPr>
            <w:r>
              <w:t>1955/022 (4 Eliz. II No. 22)</w:t>
            </w:r>
          </w:p>
        </w:tc>
        <w:tc>
          <w:tcPr>
            <w:tcW w:w="2693" w:type="dxa"/>
          </w:tcPr>
          <w:p w14:paraId="7766E6FB" w14:textId="77777777" w:rsidR="00604556" w:rsidRDefault="00B37F43">
            <w:pPr>
              <w:pStyle w:val="Table09Row"/>
            </w:pPr>
            <w:r>
              <w:rPr>
                <w:i/>
              </w:rPr>
              <w:t>Local Authorities, University of Western Australia Medical School Appeal Fund Contributions Authorisation Act 1955</w:t>
            </w:r>
          </w:p>
        </w:tc>
        <w:tc>
          <w:tcPr>
            <w:tcW w:w="1276" w:type="dxa"/>
          </w:tcPr>
          <w:p w14:paraId="41B8276A" w14:textId="77777777" w:rsidR="00604556" w:rsidRDefault="00B37F43">
            <w:pPr>
              <w:pStyle w:val="Table09Row"/>
            </w:pPr>
            <w:r>
              <w:t>11 Nov 1955</w:t>
            </w:r>
          </w:p>
        </w:tc>
        <w:tc>
          <w:tcPr>
            <w:tcW w:w="3402" w:type="dxa"/>
          </w:tcPr>
          <w:p w14:paraId="50CCEDA4" w14:textId="77777777" w:rsidR="00604556" w:rsidRDefault="00B37F43">
            <w:pPr>
              <w:pStyle w:val="Table09Row"/>
            </w:pPr>
            <w:r>
              <w:t>11 Nov 1955</w:t>
            </w:r>
          </w:p>
        </w:tc>
        <w:tc>
          <w:tcPr>
            <w:tcW w:w="1123" w:type="dxa"/>
          </w:tcPr>
          <w:p w14:paraId="60C58824" w14:textId="77777777" w:rsidR="00604556" w:rsidRDefault="00B37F43">
            <w:pPr>
              <w:pStyle w:val="Table09Row"/>
            </w:pPr>
            <w:r>
              <w:t>1967/068</w:t>
            </w:r>
          </w:p>
        </w:tc>
      </w:tr>
      <w:tr w:rsidR="00604556" w14:paraId="58D4129E" w14:textId="77777777">
        <w:trPr>
          <w:cantSplit/>
          <w:jc w:val="center"/>
        </w:trPr>
        <w:tc>
          <w:tcPr>
            <w:tcW w:w="1418" w:type="dxa"/>
          </w:tcPr>
          <w:p w14:paraId="6E50995E" w14:textId="77777777" w:rsidR="00604556" w:rsidRDefault="00B37F43">
            <w:pPr>
              <w:pStyle w:val="Table09Row"/>
            </w:pPr>
            <w:r>
              <w:t>1955/023 (4 Eliz. II No. 23)</w:t>
            </w:r>
          </w:p>
        </w:tc>
        <w:tc>
          <w:tcPr>
            <w:tcW w:w="2693" w:type="dxa"/>
          </w:tcPr>
          <w:p w14:paraId="2518A85B" w14:textId="77777777" w:rsidR="00604556" w:rsidRDefault="00B37F43">
            <w:pPr>
              <w:pStyle w:val="Table09Row"/>
            </w:pPr>
            <w:r>
              <w:rPr>
                <w:i/>
              </w:rPr>
              <w:t>Junior Farmers’ Movement Act 1955</w:t>
            </w:r>
          </w:p>
        </w:tc>
        <w:tc>
          <w:tcPr>
            <w:tcW w:w="1276" w:type="dxa"/>
          </w:tcPr>
          <w:p w14:paraId="3DFF729E" w14:textId="77777777" w:rsidR="00604556" w:rsidRDefault="00B37F43">
            <w:pPr>
              <w:pStyle w:val="Table09Row"/>
            </w:pPr>
            <w:r>
              <w:t>11 Nov 1955</w:t>
            </w:r>
          </w:p>
        </w:tc>
        <w:tc>
          <w:tcPr>
            <w:tcW w:w="3402" w:type="dxa"/>
          </w:tcPr>
          <w:p w14:paraId="0BDCDCC9" w14:textId="77777777" w:rsidR="00604556" w:rsidRDefault="00B37F43">
            <w:pPr>
              <w:pStyle w:val="Table09Row"/>
            </w:pPr>
            <w:r>
              <w:t xml:space="preserve">7 Jan 1957 (see s. 2 and </w:t>
            </w:r>
            <w:r>
              <w:rPr>
                <w:i/>
              </w:rPr>
              <w:t>Gazette</w:t>
            </w:r>
            <w:r>
              <w:t xml:space="preserve"> 4 Jan 1957 p. 1)</w:t>
            </w:r>
          </w:p>
        </w:tc>
        <w:tc>
          <w:tcPr>
            <w:tcW w:w="1123" w:type="dxa"/>
          </w:tcPr>
          <w:p w14:paraId="330EC624" w14:textId="77777777" w:rsidR="00604556" w:rsidRDefault="00B37F43">
            <w:pPr>
              <w:pStyle w:val="Table09Row"/>
            </w:pPr>
            <w:r>
              <w:t>1991/010</w:t>
            </w:r>
          </w:p>
        </w:tc>
      </w:tr>
      <w:tr w:rsidR="00604556" w14:paraId="15ADE4FC" w14:textId="77777777">
        <w:trPr>
          <w:cantSplit/>
          <w:jc w:val="center"/>
        </w:trPr>
        <w:tc>
          <w:tcPr>
            <w:tcW w:w="1418" w:type="dxa"/>
          </w:tcPr>
          <w:p w14:paraId="5ADB126F" w14:textId="77777777" w:rsidR="00604556" w:rsidRDefault="00B37F43">
            <w:pPr>
              <w:pStyle w:val="Table09Row"/>
            </w:pPr>
            <w:r>
              <w:t>1955/024 (4 Eliz. II No. 24)</w:t>
            </w:r>
          </w:p>
        </w:tc>
        <w:tc>
          <w:tcPr>
            <w:tcW w:w="2693" w:type="dxa"/>
          </w:tcPr>
          <w:p w14:paraId="215F20C4" w14:textId="77777777" w:rsidR="00604556" w:rsidRDefault="00B37F43">
            <w:pPr>
              <w:pStyle w:val="Table09Row"/>
            </w:pPr>
            <w:r>
              <w:rPr>
                <w:i/>
              </w:rPr>
              <w:t>Coal Mine Workers (Pensions) Act Amendment Act 1955</w:t>
            </w:r>
          </w:p>
        </w:tc>
        <w:tc>
          <w:tcPr>
            <w:tcW w:w="1276" w:type="dxa"/>
          </w:tcPr>
          <w:p w14:paraId="5978BD05" w14:textId="77777777" w:rsidR="00604556" w:rsidRDefault="00B37F43">
            <w:pPr>
              <w:pStyle w:val="Table09Row"/>
            </w:pPr>
            <w:r>
              <w:t>11 Nov 1955</w:t>
            </w:r>
          </w:p>
        </w:tc>
        <w:tc>
          <w:tcPr>
            <w:tcW w:w="3402" w:type="dxa"/>
          </w:tcPr>
          <w:p w14:paraId="07F83D0A" w14:textId="77777777" w:rsidR="00604556" w:rsidRDefault="00B37F43">
            <w:pPr>
              <w:pStyle w:val="Table09Row"/>
            </w:pPr>
            <w:r>
              <w:t>11 Nov 1955</w:t>
            </w:r>
          </w:p>
        </w:tc>
        <w:tc>
          <w:tcPr>
            <w:tcW w:w="1123" w:type="dxa"/>
          </w:tcPr>
          <w:p w14:paraId="594A6267" w14:textId="77777777" w:rsidR="00604556" w:rsidRDefault="00B37F43">
            <w:pPr>
              <w:pStyle w:val="Table09Row"/>
            </w:pPr>
            <w:r>
              <w:t>1989/028</w:t>
            </w:r>
          </w:p>
        </w:tc>
      </w:tr>
      <w:tr w:rsidR="00604556" w14:paraId="38E18723" w14:textId="77777777">
        <w:trPr>
          <w:cantSplit/>
          <w:jc w:val="center"/>
        </w:trPr>
        <w:tc>
          <w:tcPr>
            <w:tcW w:w="1418" w:type="dxa"/>
          </w:tcPr>
          <w:p w14:paraId="4B3649AC" w14:textId="77777777" w:rsidR="00604556" w:rsidRDefault="00B37F43">
            <w:pPr>
              <w:pStyle w:val="Table09Row"/>
            </w:pPr>
            <w:r>
              <w:t>1955/025 (4 Eliz. II No. 25)</w:t>
            </w:r>
          </w:p>
        </w:tc>
        <w:tc>
          <w:tcPr>
            <w:tcW w:w="2693" w:type="dxa"/>
          </w:tcPr>
          <w:p w14:paraId="7CB5392D" w14:textId="77777777" w:rsidR="00604556" w:rsidRDefault="00B37F43">
            <w:pPr>
              <w:pStyle w:val="Table09Row"/>
            </w:pPr>
            <w:r>
              <w:rPr>
                <w:i/>
              </w:rPr>
              <w:t>Marketing of Barley Act Amendment Act 1955</w:t>
            </w:r>
          </w:p>
        </w:tc>
        <w:tc>
          <w:tcPr>
            <w:tcW w:w="1276" w:type="dxa"/>
          </w:tcPr>
          <w:p w14:paraId="4F5F708D" w14:textId="77777777" w:rsidR="00604556" w:rsidRDefault="00B37F43">
            <w:pPr>
              <w:pStyle w:val="Table09Row"/>
            </w:pPr>
            <w:r>
              <w:t>11 Nov 1955</w:t>
            </w:r>
          </w:p>
        </w:tc>
        <w:tc>
          <w:tcPr>
            <w:tcW w:w="3402" w:type="dxa"/>
          </w:tcPr>
          <w:p w14:paraId="1B6DBF25" w14:textId="77777777" w:rsidR="00604556" w:rsidRDefault="00B37F43">
            <w:pPr>
              <w:pStyle w:val="Table09Row"/>
            </w:pPr>
            <w:r>
              <w:t xml:space="preserve">20 Jan 1956 (see s. 2 and </w:t>
            </w:r>
            <w:r>
              <w:rPr>
                <w:i/>
              </w:rPr>
              <w:t>Gazette</w:t>
            </w:r>
            <w:r>
              <w:t xml:space="preserve"> 20 Jan 1956 p. 324)</w:t>
            </w:r>
          </w:p>
        </w:tc>
        <w:tc>
          <w:tcPr>
            <w:tcW w:w="1123" w:type="dxa"/>
          </w:tcPr>
          <w:p w14:paraId="5C4AB3D3" w14:textId="77777777" w:rsidR="00604556" w:rsidRDefault="00B37F43">
            <w:pPr>
              <w:pStyle w:val="Table09Row"/>
            </w:pPr>
            <w:r>
              <w:t>1975/085</w:t>
            </w:r>
          </w:p>
        </w:tc>
      </w:tr>
      <w:tr w:rsidR="00604556" w14:paraId="7CB91F07" w14:textId="77777777">
        <w:trPr>
          <w:cantSplit/>
          <w:jc w:val="center"/>
        </w:trPr>
        <w:tc>
          <w:tcPr>
            <w:tcW w:w="1418" w:type="dxa"/>
          </w:tcPr>
          <w:p w14:paraId="3F0A0941" w14:textId="77777777" w:rsidR="00604556" w:rsidRDefault="00B37F43">
            <w:pPr>
              <w:pStyle w:val="Table09Row"/>
            </w:pPr>
            <w:r>
              <w:t>1955/026 (4 Eliz. II No. 26)</w:t>
            </w:r>
          </w:p>
        </w:tc>
        <w:tc>
          <w:tcPr>
            <w:tcW w:w="2693" w:type="dxa"/>
          </w:tcPr>
          <w:p w14:paraId="7F11DDA6" w14:textId="77777777" w:rsidR="00604556" w:rsidRDefault="00B37F43">
            <w:pPr>
              <w:pStyle w:val="Table09Row"/>
            </w:pPr>
            <w:r>
              <w:rPr>
                <w:i/>
              </w:rPr>
              <w:t>Soil Fertility Research Act Amendment Act 1955</w:t>
            </w:r>
          </w:p>
        </w:tc>
        <w:tc>
          <w:tcPr>
            <w:tcW w:w="1276" w:type="dxa"/>
          </w:tcPr>
          <w:p w14:paraId="6B711DBE" w14:textId="77777777" w:rsidR="00604556" w:rsidRDefault="00B37F43">
            <w:pPr>
              <w:pStyle w:val="Table09Row"/>
            </w:pPr>
            <w:r>
              <w:t>11 Nov 195</w:t>
            </w:r>
            <w:r>
              <w:t>5</w:t>
            </w:r>
          </w:p>
        </w:tc>
        <w:tc>
          <w:tcPr>
            <w:tcW w:w="3402" w:type="dxa"/>
          </w:tcPr>
          <w:p w14:paraId="6D8EE65A" w14:textId="77777777" w:rsidR="00604556" w:rsidRDefault="00B37F43">
            <w:pPr>
              <w:pStyle w:val="Table09Row"/>
            </w:pPr>
            <w:r>
              <w:t>11 Nov 1955</w:t>
            </w:r>
          </w:p>
        </w:tc>
        <w:tc>
          <w:tcPr>
            <w:tcW w:w="1123" w:type="dxa"/>
          </w:tcPr>
          <w:p w14:paraId="1E27ECEE" w14:textId="77777777" w:rsidR="00604556" w:rsidRDefault="00B37F43">
            <w:pPr>
              <w:pStyle w:val="Table09Row"/>
            </w:pPr>
            <w:r>
              <w:t>1995/061</w:t>
            </w:r>
          </w:p>
        </w:tc>
      </w:tr>
      <w:tr w:rsidR="00604556" w14:paraId="376E49ED" w14:textId="77777777">
        <w:trPr>
          <w:cantSplit/>
          <w:jc w:val="center"/>
        </w:trPr>
        <w:tc>
          <w:tcPr>
            <w:tcW w:w="1418" w:type="dxa"/>
          </w:tcPr>
          <w:p w14:paraId="64E85510" w14:textId="77777777" w:rsidR="00604556" w:rsidRDefault="00B37F43">
            <w:pPr>
              <w:pStyle w:val="Table09Row"/>
            </w:pPr>
            <w:r>
              <w:t>1955/027 (4 Eliz. II No. 27)</w:t>
            </w:r>
          </w:p>
        </w:tc>
        <w:tc>
          <w:tcPr>
            <w:tcW w:w="2693" w:type="dxa"/>
          </w:tcPr>
          <w:p w14:paraId="40143B07" w14:textId="77777777" w:rsidR="00604556" w:rsidRDefault="00B37F43">
            <w:pPr>
              <w:pStyle w:val="Table09Row"/>
            </w:pPr>
            <w:r>
              <w:rPr>
                <w:i/>
              </w:rPr>
              <w:t>Zoological Gardens Act Amendment Act 1955</w:t>
            </w:r>
          </w:p>
        </w:tc>
        <w:tc>
          <w:tcPr>
            <w:tcW w:w="1276" w:type="dxa"/>
          </w:tcPr>
          <w:p w14:paraId="63294AD1" w14:textId="77777777" w:rsidR="00604556" w:rsidRDefault="00B37F43">
            <w:pPr>
              <w:pStyle w:val="Table09Row"/>
            </w:pPr>
            <w:r>
              <w:t>15 Nov 1955</w:t>
            </w:r>
          </w:p>
        </w:tc>
        <w:tc>
          <w:tcPr>
            <w:tcW w:w="3402" w:type="dxa"/>
          </w:tcPr>
          <w:p w14:paraId="42281482" w14:textId="77777777" w:rsidR="00604556" w:rsidRDefault="00B37F43">
            <w:pPr>
              <w:pStyle w:val="Table09Row"/>
            </w:pPr>
            <w:r>
              <w:t>15 Nov 1955</w:t>
            </w:r>
          </w:p>
        </w:tc>
        <w:tc>
          <w:tcPr>
            <w:tcW w:w="1123" w:type="dxa"/>
          </w:tcPr>
          <w:p w14:paraId="16A79E3D" w14:textId="77777777" w:rsidR="00604556" w:rsidRDefault="00B37F43">
            <w:pPr>
              <w:pStyle w:val="Table09Row"/>
            </w:pPr>
            <w:r>
              <w:t>1972/012</w:t>
            </w:r>
          </w:p>
        </w:tc>
      </w:tr>
      <w:tr w:rsidR="00604556" w14:paraId="6AA5967E" w14:textId="77777777">
        <w:trPr>
          <w:cantSplit/>
          <w:jc w:val="center"/>
        </w:trPr>
        <w:tc>
          <w:tcPr>
            <w:tcW w:w="1418" w:type="dxa"/>
          </w:tcPr>
          <w:p w14:paraId="1D16D2AE" w14:textId="77777777" w:rsidR="00604556" w:rsidRDefault="00B37F43">
            <w:pPr>
              <w:pStyle w:val="Table09Row"/>
            </w:pPr>
            <w:r>
              <w:t>1955/028 (4 Eliz. II No. 28)</w:t>
            </w:r>
          </w:p>
        </w:tc>
        <w:tc>
          <w:tcPr>
            <w:tcW w:w="2693" w:type="dxa"/>
          </w:tcPr>
          <w:p w14:paraId="0F9D1EED" w14:textId="77777777" w:rsidR="00604556" w:rsidRDefault="00B37F43">
            <w:pPr>
              <w:pStyle w:val="Table09Row"/>
            </w:pPr>
            <w:r>
              <w:rPr>
                <w:i/>
              </w:rPr>
              <w:t>Roman Catholic Bunbury Church Property Act 1955</w:t>
            </w:r>
          </w:p>
        </w:tc>
        <w:tc>
          <w:tcPr>
            <w:tcW w:w="1276" w:type="dxa"/>
          </w:tcPr>
          <w:p w14:paraId="19B8290A" w14:textId="77777777" w:rsidR="00604556" w:rsidRDefault="00B37F43">
            <w:pPr>
              <w:pStyle w:val="Table09Row"/>
            </w:pPr>
            <w:r>
              <w:t>15 Nov 1955</w:t>
            </w:r>
          </w:p>
        </w:tc>
        <w:tc>
          <w:tcPr>
            <w:tcW w:w="3402" w:type="dxa"/>
          </w:tcPr>
          <w:p w14:paraId="490B2E49" w14:textId="77777777" w:rsidR="00604556" w:rsidRDefault="00B37F43">
            <w:pPr>
              <w:pStyle w:val="Table09Row"/>
            </w:pPr>
            <w:r>
              <w:t>15 Nov 1955</w:t>
            </w:r>
          </w:p>
        </w:tc>
        <w:tc>
          <w:tcPr>
            <w:tcW w:w="1123" w:type="dxa"/>
          </w:tcPr>
          <w:p w14:paraId="4CFB9590" w14:textId="77777777" w:rsidR="00604556" w:rsidRDefault="00604556">
            <w:pPr>
              <w:pStyle w:val="Table09Row"/>
            </w:pPr>
          </w:p>
        </w:tc>
      </w:tr>
      <w:tr w:rsidR="00604556" w14:paraId="2ECE9278" w14:textId="77777777">
        <w:trPr>
          <w:cantSplit/>
          <w:jc w:val="center"/>
        </w:trPr>
        <w:tc>
          <w:tcPr>
            <w:tcW w:w="1418" w:type="dxa"/>
          </w:tcPr>
          <w:p w14:paraId="6D8B502A" w14:textId="77777777" w:rsidR="00604556" w:rsidRDefault="00B37F43">
            <w:pPr>
              <w:pStyle w:val="Table09Row"/>
            </w:pPr>
            <w:r>
              <w:t xml:space="preserve">1955/029 (4 Eliz. II </w:t>
            </w:r>
            <w:r>
              <w:t>No. 29)</w:t>
            </w:r>
          </w:p>
        </w:tc>
        <w:tc>
          <w:tcPr>
            <w:tcW w:w="2693" w:type="dxa"/>
          </w:tcPr>
          <w:p w14:paraId="148F46C8" w14:textId="77777777" w:rsidR="00604556" w:rsidRDefault="00B37F43">
            <w:pPr>
              <w:pStyle w:val="Table09Row"/>
            </w:pPr>
            <w:r>
              <w:rPr>
                <w:i/>
              </w:rPr>
              <w:t>Health Act Amendment Act 1955</w:t>
            </w:r>
          </w:p>
        </w:tc>
        <w:tc>
          <w:tcPr>
            <w:tcW w:w="1276" w:type="dxa"/>
          </w:tcPr>
          <w:p w14:paraId="579B334F" w14:textId="77777777" w:rsidR="00604556" w:rsidRDefault="00B37F43">
            <w:pPr>
              <w:pStyle w:val="Table09Row"/>
            </w:pPr>
            <w:r>
              <w:t>15 Nov 1955</w:t>
            </w:r>
          </w:p>
        </w:tc>
        <w:tc>
          <w:tcPr>
            <w:tcW w:w="3402" w:type="dxa"/>
          </w:tcPr>
          <w:p w14:paraId="780C3091" w14:textId="77777777" w:rsidR="00604556" w:rsidRDefault="00B37F43">
            <w:pPr>
              <w:pStyle w:val="Table09Row"/>
            </w:pPr>
            <w:r>
              <w:t>15 Nov 1955</w:t>
            </w:r>
          </w:p>
        </w:tc>
        <w:tc>
          <w:tcPr>
            <w:tcW w:w="1123" w:type="dxa"/>
          </w:tcPr>
          <w:p w14:paraId="06B026D6" w14:textId="77777777" w:rsidR="00604556" w:rsidRDefault="00604556">
            <w:pPr>
              <w:pStyle w:val="Table09Row"/>
            </w:pPr>
          </w:p>
        </w:tc>
      </w:tr>
      <w:tr w:rsidR="00604556" w14:paraId="62E8471D" w14:textId="77777777">
        <w:trPr>
          <w:cantSplit/>
          <w:jc w:val="center"/>
        </w:trPr>
        <w:tc>
          <w:tcPr>
            <w:tcW w:w="1418" w:type="dxa"/>
          </w:tcPr>
          <w:p w14:paraId="45D5DE4F" w14:textId="77777777" w:rsidR="00604556" w:rsidRDefault="00B37F43">
            <w:pPr>
              <w:pStyle w:val="Table09Row"/>
            </w:pPr>
            <w:r>
              <w:t>1955/030 (4 Eliz. II No. 30)</w:t>
            </w:r>
          </w:p>
        </w:tc>
        <w:tc>
          <w:tcPr>
            <w:tcW w:w="2693" w:type="dxa"/>
          </w:tcPr>
          <w:p w14:paraId="38BE58F0" w14:textId="77777777" w:rsidR="00604556" w:rsidRDefault="00B37F43">
            <w:pPr>
              <w:pStyle w:val="Table09Row"/>
            </w:pPr>
            <w:r>
              <w:rPr>
                <w:i/>
              </w:rPr>
              <w:t>University Medical School Act 1955</w:t>
            </w:r>
          </w:p>
        </w:tc>
        <w:tc>
          <w:tcPr>
            <w:tcW w:w="1276" w:type="dxa"/>
          </w:tcPr>
          <w:p w14:paraId="7966B9AA" w14:textId="77777777" w:rsidR="00604556" w:rsidRDefault="00B37F43">
            <w:pPr>
              <w:pStyle w:val="Table09Row"/>
            </w:pPr>
            <w:r>
              <w:t>16 Nov 1955</w:t>
            </w:r>
          </w:p>
        </w:tc>
        <w:tc>
          <w:tcPr>
            <w:tcW w:w="3402" w:type="dxa"/>
          </w:tcPr>
          <w:p w14:paraId="74ED9DB9" w14:textId="77777777" w:rsidR="00604556" w:rsidRDefault="00B37F43">
            <w:pPr>
              <w:pStyle w:val="Table09Row"/>
            </w:pPr>
            <w:r>
              <w:t>16 Nov 1955</w:t>
            </w:r>
          </w:p>
        </w:tc>
        <w:tc>
          <w:tcPr>
            <w:tcW w:w="1123" w:type="dxa"/>
          </w:tcPr>
          <w:p w14:paraId="5AC8C2DC" w14:textId="77777777" w:rsidR="00604556" w:rsidRDefault="00B37F43">
            <w:pPr>
              <w:pStyle w:val="Table09Row"/>
            </w:pPr>
            <w:r>
              <w:t>2006/037</w:t>
            </w:r>
          </w:p>
        </w:tc>
      </w:tr>
      <w:tr w:rsidR="00604556" w14:paraId="035954B7" w14:textId="77777777">
        <w:trPr>
          <w:cantSplit/>
          <w:jc w:val="center"/>
        </w:trPr>
        <w:tc>
          <w:tcPr>
            <w:tcW w:w="1418" w:type="dxa"/>
          </w:tcPr>
          <w:p w14:paraId="03FD1189" w14:textId="77777777" w:rsidR="00604556" w:rsidRDefault="00B37F43">
            <w:pPr>
              <w:pStyle w:val="Table09Row"/>
            </w:pPr>
            <w:r>
              <w:t>1955/031 (4 Eliz. II No. 31)</w:t>
            </w:r>
          </w:p>
        </w:tc>
        <w:tc>
          <w:tcPr>
            <w:tcW w:w="2693" w:type="dxa"/>
          </w:tcPr>
          <w:p w14:paraId="1E965AC3" w14:textId="77777777" w:rsidR="00604556" w:rsidRDefault="00B37F43">
            <w:pPr>
              <w:pStyle w:val="Table09Row"/>
            </w:pPr>
            <w:r>
              <w:rPr>
                <w:i/>
              </w:rPr>
              <w:t>University Medical School, Teaching Hospitals, Act 1955</w:t>
            </w:r>
          </w:p>
        </w:tc>
        <w:tc>
          <w:tcPr>
            <w:tcW w:w="1276" w:type="dxa"/>
          </w:tcPr>
          <w:p w14:paraId="0924A1D7" w14:textId="77777777" w:rsidR="00604556" w:rsidRDefault="00B37F43">
            <w:pPr>
              <w:pStyle w:val="Table09Row"/>
            </w:pPr>
            <w:r>
              <w:t>24 Nov 19</w:t>
            </w:r>
            <w:r>
              <w:t>55</w:t>
            </w:r>
          </w:p>
        </w:tc>
        <w:tc>
          <w:tcPr>
            <w:tcW w:w="3402" w:type="dxa"/>
          </w:tcPr>
          <w:p w14:paraId="5D617505" w14:textId="77777777" w:rsidR="00604556" w:rsidRDefault="00B37F43">
            <w:pPr>
              <w:pStyle w:val="Table09Row"/>
            </w:pPr>
            <w:r>
              <w:t>24 Nov 1955</w:t>
            </w:r>
          </w:p>
        </w:tc>
        <w:tc>
          <w:tcPr>
            <w:tcW w:w="1123" w:type="dxa"/>
          </w:tcPr>
          <w:p w14:paraId="7ED31854" w14:textId="77777777" w:rsidR="00604556" w:rsidRDefault="00604556">
            <w:pPr>
              <w:pStyle w:val="Table09Row"/>
            </w:pPr>
          </w:p>
        </w:tc>
      </w:tr>
      <w:tr w:rsidR="00604556" w14:paraId="53FB877A" w14:textId="77777777">
        <w:trPr>
          <w:cantSplit/>
          <w:jc w:val="center"/>
        </w:trPr>
        <w:tc>
          <w:tcPr>
            <w:tcW w:w="1418" w:type="dxa"/>
          </w:tcPr>
          <w:p w14:paraId="1513B03F" w14:textId="77777777" w:rsidR="00604556" w:rsidRDefault="00B37F43">
            <w:pPr>
              <w:pStyle w:val="Table09Row"/>
            </w:pPr>
            <w:r>
              <w:t>1955/032 (4 Eliz. II No. 32)</w:t>
            </w:r>
          </w:p>
        </w:tc>
        <w:tc>
          <w:tcPr>
            <w:tcW w:w="2693" w:type="dxa"/>
          </w:tcPr>
          <w:p w14:paraId="2F5D2A78" w14:textId="77777777" w:rsidR="00604556" w:rsidRDefault="00B37F43">
            <w:pPr>
              <w:pStyle w:val="Table09Row"/>
            </w:pPr>
            <w:r>
              <w:rPr>
                <w:i/>
              </w:rPr>
              <w:t>Soil Conservation Act Amendment Act 1955</w:t>
            </w:r>
          </w:p>
        </w:tc>
        <w:tc>
          <w:tcPr>
            <w:tcW w:w="1276" w:type="dxa"/>
          </w:tcPr>
          <w:p w14:paraId="2432FF4F" w14:textId="77777777" w:rsidR="00604556" w:rsidRDefault="00B37F43">
            <w:pPr>
              <w:pStyle w:val="Table09Row"/>
            </w:pPr>
            <w:r>
              <w:t>24 Nov 1955</w:t>
            </w:r>
          </w:p>
        </w:tc>
        <w:tc>
          <w:tcPr>
            <w:tcW w:w="3402" w:type="dxa"/>
          </w:tcPr>
          <w:p w14:paraId="537938A3" w14:textId="77777777" w:rsidR="00604556" w:rsidRDefault="00B37F43">
            <w:pPr>
              <w:pStyle w:val="Table09Row"/>
            </w:pPr>
            <w:r>
              <w:t>24 Nov 1955</w:t>
            </w:r>
          </w:p>
        </w:tc>
        <w:tc>
          <w:tcPr>
            <w:tcW w:w="1123" w:type="dxa"/>
          </w:tcPr>
          <w:p w14:paraId="6C7EB53B" w14:textId="77777777" w:rsidR="00604556" w:rsidRDefault="00604556">
            <w:pPr>
              <w:pStyle w:val="Table09Row"/>
            </w:pPr>
          </w:p>
        </w:tc>
      </w:tr>
      <w:tr w:rsidR="00604556" w14:paraId="68340CE6" w14:textId="77777777">
        <w:trPr>
          <w:cantSplit/>
          <w:jc w:val="center"/>
        </w:trPr>
        <w:tc>
          <w:tcPr>
            <w:tcW w:w="1418" w:type="dxa"/>
          </w:tcPr>
          <w:p w14:paraId="738934A6" w14:textId="77777777" w:rsidR="00604556" w:rsidRDefault="00B37F43">
            <w:pPr>
              <w:pStyle w:val="Table09Row"/>
            </w:pPr>
            <w:r>
              <w:t>1955/033 (4 Eliz. II No. 33)</w:t>
            </w:r>
          </w:p>
        </w:tc>
        <w:tc>
          <w:tcPr>
            <w:tcW w:w="2693" w:type="dxa"/>
          </w:tcPr>
          <w:p w14:paraId="71B5C2A2" w14:textId="77777777" w:rsidR="00604556" w:rsidRDefault="00B37F43">
            <w:pPr>
              <w:pStyle w:val="Table09Row"/>
            </w:pPr>
            <w:r>
              <w:rPr>
                <w:i/>
              </w:rPr>
              <w:t>Metropolitan Water Supply, Sewerage, and Drainage Act Amendment Act 1955</w:t>
            </w:r>
          </w:p>
        </w:tc>
        <w:tc>
          <w:tcPr>
            <w:tcW w:w="1276" w:type="dxa"/>
          </w:tcPr>
          <w:p w14:paraId="64F8A448" w14:textId="77777777" w:rsidR="00604556" w:rsidRDefault="00B37F43">
            <w:pPr>
              <w:pStyle w:val="Table09Row"/>
            </w:pPr>
            <w:r>
              <w:t>28 Nov 1955</w:t>
            </w:r>
          </w:p>
        </w:tc>
        <w:tc>
          <w:tcPr>
            <w:tcW w:w="3402" w:type="dxa"/>
          </w:tcPr>
          <w:p w14:paraId="31C3397F" w14:textId="77777777" w:rsidR="00604556" w:rsidRDefault="00B37F43">
            <w:pPr>
              <w:pStyle w:val="Table09Row"/>
            </w:pPr>
            <w:r>
              <w:t>28 Nov 1955</w:t>
            </w:r>
          </w:p>
        </w:tc>
        <w:tc>
          <w:tcPr>
            <w:tcW w:w="1123" w:type="dxa"/>
          </w:tcPr>
          <w:p w14:paraId="298180B9" w14:textId="77777777" w:rsidR="00604556" w:rsidRDefault="00604556">
            <w:pPr>
              <w:pStyle w:val="Table09Row"/>
            </w:pPr>
          </w:p>
        </w:tc>
      </w:tr>
      <w:tr w:rsidR="00604556" w14:paraId="30F917C1" w14:textId="77777777">
        <w:trPr>
          <w:cantSplit/>
          <w:jc w:val="center"/>
        </w:trPr>
        <w:tc>
          <w:tcPr>
            <w:tcW w:w="1418" w:type="dxa"/>
          </w:tcPr>
          <w:p w14:paraId="2FDFCFA3" w14:textId="77777777" w:rsidR="00604556" w:rsidRDefault="00B37F43">
            <w:pPr>
              <w:pStyle w:val="Table09Row"/>
            </w:pPr>
            <w:r>
              <w:t>1955/034 (4 Eliz. II No. 34)</w:t>
            </w:r>
          </w:p>
        </w:tc>
        <w:tc>
          <w:tcPr>
            <w:tcW w:w="2693" w:type="dxa"/>
          </w:tcPr>
          <w:p w14:paraId="382D7243" w14:textId="77777777" w:rsidR="00604556" w:rsidRDefault="00B37F43">
            <w:pPr>
              <w:pStyle w:val="Table09Row"/>
            </w:pPr>
            <w:r>
              <w:rPr>
                <w:i/>
              </w:rPr>
              <w:t>Constitution Acts Amendment Act 1955</w:t>
            </w:r>
          </w:p>
        </w:tc>
        <w:tc>
          <w:tcPr>
            <w:tcW w:w="1276" w:type="dxa"/>
          </w:tcPr>
          <w:p w14:paraId="42854A35" w14:textId="77777777" w:rsidR="00604556" w:rsidRDefault="00B37F43">
            <w:pPr>
              <w:pStyle w:val="Table09Row"/>
            </w:pPr>
            <w:r>
              <w:t>28 Nov 1955</w:t>
            </w:r>
          </w:p>
        </w:tc>
        <w:tc>
          <w:tcPr>
            <w:tcW w:w="3402" w:type="dxa"/>
          </w:tcPr>
          <w:p w14:paraId="0E7CB33E" w14:textId="77777777" w:rsidR="00604556" w:rsidRDefault="00B37F43">
            <w:pPr>
              <w:pStyle w:val="Table09Row"/>
            </w:pPr>
            <w:r>
              <w:t>28 Nov 1955</w:t>
            </w:r>
          </w:p>
        </w:tc>
        <w:tc>
          <w:tcPr>
            <w:tcW w:w="1123" w:type="dxa"/>
          </w:tcPr>
          <w:p w14:paraId="60F4F8C9" w14:textId="77777777" w:rsidR="00604556" w:rsidRDefault="00604556">
            <w:pPr>
              <w:pStyle w:val="Table09Row"/>
            </w:pPr>
          </w:p>
        </w:tc>
      </w:tr>
      <w:tr w:rsidR="00604556" w14:paraId="1F997BF1" w14:textId="77777777">
        <w:trPr>
          <w:cantSplit/>
          <w:jc w:val="center"/>
        </w:trPr>
        <w:tc>
          <w:tcPr>
            <w:tcW w:w="1418" w:type="dxa"/>
          </w:tcPr>
          <w:p w14:paraId="5F110DB2" w14:textId="77777777" w:rsidR="00604556" w:rsidRDefault="00B37F43">
            <w:pPr>
              <w:pStyle w:val="Table09Row"/>
            </w:pPr>
            <w:r>
              <w:t>1955/035 (4 Eliz. II No. 35)</w:t>
            </w:r>
          </w:p>
        </w:tc>
        <w:tc>
          <w:tcPr>
            <w:tcW w:w="2693" w:type="dxa"/>
          </w:tcPr>
          <w:p w14:paraId="2C47438D" w14:textId="77777777" w:rsidR="00604556" w:rsidRDefault="00B37F43">
            <w:pPr>
              <w:pStyle w:val="Table09Row"/>
            </w:pPr>
            <w:r>
              <w:rPr>
                <w:i/>
              </w:rPr>
              <w:t>Trustees Act Amendment Act 1955</w:t>
            </w:r>
          </w:p>
        </w:tc>
        <w:tc>
          <w:tcPr>
            <w:tcW w:w="1276" w:type="dxa"/>
          </w:tcPr>
          <w:p w14:paraId="44F7428D" w14:textId="77777777" w:rsidR="00604556" w:rsidRDefault="00B37F43">
            <w:pPr>
              <w:pStyle w:val="Table09Row"/>
            </w:pPr>
            <w:r>
              <w:t>28 Nov 1955</w:t>
            </w:r>
          </w:p>
        </w:tc>
        <w:tc>
          <w:tcPr>
            <w:tcW w:w="3402" w:type="dxa"/>
          </w:tcPr>
          <w:p w14:paraId="5CC0FC41" w14:textId="77777777" w:rsidR="00604556" w:rsidRDefault="00B37F43">
            <w:pPr>
              <w:pStyle w:val="Table09Row"/>
            </w:pPr>
            <w:r>
              <w:t>28 Nov 1955</w:t>
            </w:r>
          </w:p>
        </w:tc>
        <w:tc>
          <w:tcPr>
            <w:tcW w:w="1123" w:type="dxa"/>
          </w:tcPr>
          <w:p w14:paraId="729A2C11" w14:textId="77777777" w:rsidR="00604556" w:rsidRDefault="00B37F43">
            <w:pPr>
              <w:pStyle w:val="Table09Row"/>
            </w:pPr>
            <w:r>
              <w:t>1962/078 (11 Eliz. II No. 78)</w:t>
            </w:r>
          </w:p>
        </w:tc>
      </w:tr>
      <w:tr w:rsidR="00604556" w14:paraId="1FF6D2FD" w14:textId="77777777">
        <w:trPr>
          <w:cantSplit/>
          <w:jc w:val="center"/>
        </w:trPr>
        <w:tc>
          <w:tcPr>
            <w:tcW w:w="1418" w:type="dxa"/>
          </w:tcPr>
          <w:p w14:paraId="5E349874" w14:textId="77777777" w:rsidR="00604556" w:rsidRDefault="00B37F43">
            <w:pPr>
              <w:pStyle w:val="Table09Row"/>
            </w:pPr>
            <w:r>
              <w:lastRenderedPageBreak/>
              <w:t>1955/036 (4 Eliz. II No. 36)</w:t>
            </w:r>
          </w:p>
        </w:tc>
        <w:tc>
          <w:tcPr>
            <w:tcW w:w="2693" w:type="dxa"/>
          </w:tcPr>
          <w:p w14:paraId="22C9740F" w14:textId="77777777" w:rsidR="00604556" w:rsidRDefault="00B37F43">
            <w:pPr>
              <w:pStyle w:val="Table09Row"/>
            </w:pPr>
            <w:r>
              <w:rPr>
                <w:i/>
              </w:rPr>
              <w:t>Superannuation and Family Benefits Act Amendment Act 1955</w:t>
            </w:r>
          </w:p>
        </w:tc>
        <w:tc>
          <w:tcPr>
            <w:tcW w:w="1276" w:type="dxa"/>
          </w:tcPr>
          <w:p w14:paraId="257615BA" w14:textId="77777777" w:rsidR="00604556" w:rsidRDefault="00B37F43">
            <w:pPr>
              <w:pStyle w:val="Table09Row"/>
            </w:pPr>
            <w:r>
              <w:t>28 Nov 1955</w:t>
            </w:r>
          </w:p>
        </w:tc>
        <w:tc>
          <w:tcPr>
            <w:tcW w:w="3402" w:type="dxa"/>
          </w:tcPr>
          <w:p w14:paraId="3E2C55D7" w14:textId="77777777" w:rsidR="00604556" w:rsidRDefault="00B37F43">
            <w:pPr>
              <w:pStyle w:val="Table09Row"/>
            </w:pPr>
            <w:r>
              <w:t xml:space="preserve">9 Dec 1955 (see s. 1(1) and </w:t>
            </w:r>
            <w:r>
              <w:rPr>
                <w:i/>
              </w:rPr>
              <w:t>Gazette</w:t>
            </w:r>
            <w:r>
              <w:t xml:space="preserve"> 9 Dec 1955 p. 2961)</w:t>
            </w:r>
          </w:p>
        </w:tc>
        <w:tc>
          <w:tcPr>
            <w:tcW w:w="1123" w:type="dxa"/>
          </w:tcPr>
          <w:p w14:paraId="45E5E7B5" w14:textId="77777777" w:rsidR="00604556" w:rsidRDefault="00B37F43">
            <w:pPr>
              <w:pStyle w:val="Table09Row"/>
            </w:pPr>
            <w:r>
              <w:t>2000/042</w:t>
            </w:r>
          </w:p>
        </w:tc>
      </w:tr>
      <w:tr w:rsidR="00604556" w14:paraId="4DBE5DF6" w14:textId="77777777">
        <w:trPr>
          <w:cantSplit/>
          <w:jc w:val="center"/>
        </w:trPr>
        <w:tc>
          <w:tcPr>
            <w:tcW w:w="1418" w:type="dxa"/>
          </w:tcPr>
          <w:p w14:paraId="5B08EB48" w14:textId="77777777" w:rsidR="00604556" w:rsidRDefault="00B37F43">
            <w:pPr>
              <w:pStyle w:val="Table09Row"/>
            </w:pPr>
            <w:r>
              <w:t>1955/037 (4 Eliz. II No. 37)</w:t>
            </w:r>
          </w:p>
        </w:tc>
        <w:tc>
          <w:tcPr>
            <w:tcW w:w="2693" w:type="dxa"/>
          </w:tcPr>
          <w:p w14:paraId="00370BEA" w14:textId="77777777" w:rsidR="00604556" w:rsidRDefault="00B37F43">
            <w:pPr>
              <w:pStyle w:val="Table09Row"/>
            </w:pPr>
            <w:r>
              <w:rPr>
                <w:i/>
              </w:rPr>
              <w:t>Traffic Act Amendment Act 1955</w:t>
            </w:r>
          </w:p>
        </w:tc>
        <w:tc>
          <w:tcPr>
            <w:tcW w:w="1276" w:type="dxa"/>
          </w:tcPr>
          <w:p w14:paraId="5AD0D2EB" w14:textId="77777777" w:rsidR="00604556" w:rsidRDefault="00B37F43">
            <w:pPr>
              <w:pStyle w:val="Table09Row"/>
            </w:pPr>
            <w:r>
              <w:t>28 Nov 1955</w:t>
            </w:r>
          </w:p>
        </w:tc>
        <w:tc>
          <w:tcPr>
            <w:tcW w:w="3402" w:type="dxa"/>
          </w:tcPr>
          <w:p w14:paraId="18386315" w14:textId="77777777" w:rsidR="00604556" w:rsidRDefault="00B37F43">
            <w:pPr>
              <w:pStyle w:val="Table09Row"/>
            </w:pPr>
            <w:r>
              <w:t>28 Nov 1955</w:t>
            </w:r>
          </w:p>
        </w:tc>
        <w:tc>
          <w:tcPr>
            <w:tcW w:w="1123" w:type="dxa"/>
          </w:tcPr>
          <w:p w14:paraId="463DD919" w14:textId="77777777" w:rsidR="00604556" w:rsidRDefault="00B37F43">
            <w:pPr>
              <w:pStyle w:val="Table09Row"/>
            </w:pPr>
            <w:r>
              <w:t>1979/059</w:t>
            </w:r>
          </w:p>
        </w:tc>
      </w:tr>
      <w:tr w:rsidR="00604556" w14:paraId="4013A365" w14:textId="77777777">
        <w:trPr>
          <w:cantSplit/>
          <w:jc w:val="center"/>
        </w:trPr>
        <w:tc>
          <w:tcPr>
            <w:tcW w:w="1418" w:type="dxa"/>
          </w:tcPr>
          <w:p w14:paraId="1B2783F5" w14:textId="77777777" w:rsidR="00604556" w:rsidRDefault="00B37F43">
            <w:pPr>
              <w:pStyle w:val="Table09Row"/>
            </w:pPr>
            <w:r>
              <w:t>1955/038 (4 Eliz. II No. 3</w:t>
            </w:r>
            <w:r>
              <w:t>8)</w:t>
            </w:r>
          </w:p>
        </w:tc>
        <w:tc>
          <w:tcPr>
            <w:tcW w:w="2693" w:type="dxa"/>
          </w:tcPr>
          <w:p w14:paraId="55FDFC75" w14:textId="77777777" w:rsidR="00604556" w:rsidRDefault="00B37F43">
            <w:pPr>
              <w:pStyle w:val="Table09Row"/>
            </w:pPr>
            <w:r>
              <w:rPr>
                <w:i/>
              </w:rPr>
              <w:t>Main Roads Act (Funds Appropriation) Act 1955</w:t>
            </w:r>
          </w:p>
        </w:tc>
        <w:tc>
          <w:tcPr>
            <w:tcW w:w="1276" w:type="dxa"/>
          </w:tcPr>
          <w:p w14:paraId="0BCB0606" w14:textId="77777777" w:rsidR="00604556" w:rsidRDefault="00B37F43">
            <w:pPr>
              <w:pStyle w:val="Table09Row"/>
            </w:pPr>
            <w:r>
              <w:t>5 Dec 1955</w:t>
            </w:r>
          </w:p>
        </w:tc>
        <w:tc>
          <w:tcPr>
            <w:tcW w:w="3402" w:type="dxa"/>
          </w:tcPr>
          <w:p w14:paraId="06B2CEC7" w14:textId="77777777" w:rsidR="00604556" w:rsidRDefault="00B37F43">
            <w:pPr>
              <w:pStyle w:val="Table09Row"/>
            </w:pPr>
            <w:r>
              <w:t>1 Jul 1954 (see s. 3)</w:t>
            </w:r>
          </w:p>
        </w:tc>
        <w:tc>
          <w:tcPr>
            <w:tcW w:w="1123" w:type="dxa"/>
          </w:tcPr>
          <w:p w14:paraId="14B35D6C" w14:textId="77777777" w:rsidR="00604556" w:rsidRDefault="00B37F43">
            <w:pPr>
              <w:pStyle w:val="Table09Row"/>
            </w:pPr>
            <w:r>
              <w:t>1964/067 (13 Eliz. II No. 67)</w:t>
            </w:r>
          </w:p>
        </w:tc>
      </w:tr>
      <w:tr w:rsidR="00604556" w14:paraId="48D15BE0" w14:textId="77777777">
        <w:trPr>
          <w:cantSplit/>
          <w:jc w:val="center"/>
        </w:trPr>
        <w:tc>
          <w:tcPr>
            <w:tcW w:w="1418" w:type="dxa"/>
          </w:tcPr>
          <w:p w14:paraId="4C702525" w14:textId="77777777" w:rsidR="00604556" w:rsidRDefault="00B37F43">
            <w:pPr>
              <w:pStyle w:val="Table09Row"/>
            </w:pPr>
            <w:r>
              <w:t>1955/039 (4 Eliz. II No. 39)</w:t>
            </w:r>
          </w:p>
        </w:tc>
        <w:tc>
          <w:tcPr>
            <w:tcW w:w="2693" w:type="dxa"/>
          </w:tcPr>
          <w:p w14:paraId="054DD2EA" w14:textId="77777777" w:rsidR="00604556" w:rsidRDefault="00B37F43">
            <w:pPr>
              <w:pStyle w:val="Table09Row"/>
            </w:pPr>
            <w:r>
              <w:rPr>
                <w:i/>
              </w:rPr>
              <w:t>Fairbridge Farm School Act Amendment Act 1955</w:t>
            </w:r>
          </w:p>
        </w:tc>
        <w:tc>
          <w:tcPr>
            <w:tcW w:w="1276" w:type="dxa"/>
          </w:tcPr>
          <w:p w14:paraId="15A0FFA7" w14:textId="77777777" w:rsidR="00604556" w:rsidRDefault="00B37F43">
            <w:pPr>
              <w:pStyle w:val="Table09Row"/>
            </w:pPr>
            <w:r>
              <w:t>5 Dec 1955</w:t>
            </w:r>
          </w:p>
        </w:tc>
        <w:tc>
          <w:tcPr>
            <w:tcW w:w="3402" w:type="dxa"/>
          </w:tcPr>
          <w:p w14:paraId="5C7C5653" w14:textId="77777777" w:rsidR="00604556" w:rsidRDefault="00B37F43">
            <w:pPr>
              <w:pStyle w:val="Table09Row"/>
            </w:pPr>
            <w:r>
              <w:t>5 Dec 1955</w:t>
            </w:r>
          </w:p>
        </w:tc>
        <w:tc>
          <w:tcPr>
            <w:tcW w:w="1123" w:type="dxa"/>
          </w:tcPr>
          <w:p w14:paraId="290891E2" w14:textId="77777777" w:rsidR="00604556" w:rsidRDefault="00604556">
            <w:pPr>
              <w:pStyle w:val="Table09Row"/>
            </w:pPr>
          </w:p>
        </w:tc>
      </w:tr>
      <w:tr w:rsidR="00604556" w14:paraId="28F64AFC" w14:textId="77777777">
        <w:trPr>
          <w:cantSplit/>
          <w:jc w:val="center"/>
        </w:trPr>
        <w:tc>
          <w:tcPr>
            <w:tcW w:w="1418" w:type="dxa"/>
          </w:tcPr>
          <w:p w14:paraId="22BE72E0" w14:textId="77777777" w:rsidR="00604556" w:rsidRDefault="00B37F43">
            <w:pPr>
              <w:pStyle w:val="Table09Row"/>
            </w:pPr>
            <w:r>
              <w:t>1955/040 (4 Eliz. II No. 40)</w:t>
            </w:r>
          </w:p>
        </w:tc>
        <w:tc>
          <w:tcPr>
            <w:tcW w:w="2693" w:type="dxa"/>
          </w:tcPr>
          <w:p w14:paraId="7F49AE53" w14:textId="77777777" w:rsidR="00604556" w:rsidRDefault="00B37F43">
            <w:pPr>
              <w:pStyle w:val="Table09Row"/>
            </w:pPr>
            <w:r>
              <w:rPr>
                <w:i/>
              </w:rPr>
              <w:t xml:space="preserve">Supply </w:t>
            </w:r>
            <w:r>
              <w:rPr>
                <w:i/>
              </w:rPr>
              <w:t>No. 2 (1955)</w:t>
            </w:r>
          </w:p>
        </w:tc>
        <w:tc>
          <w:tcPr>
            <w:tcW w:w="1276" w:type="dxa"/>
          </w:tcPr>
          <w:p w14:paraId="48B193C6" w14:textId="77777777" w:rsidR="00604556" w:rsidRDefault="00B37F43">
            <w:pPr>
              <w:pStyle w:val="Table09Row"/>
            </w:pPr>
            <w:r>
              <w:t>5 Dec 1955</w:t>
            </w:r>
          </w:p>
        </w:tc>
        <w:tc>
          <w:tcPr>
            <w:tcW w:w="3402" w:type="dxa"/>
          </w:tcPr>
          <w:p w14:paraId="5F7EE2E0" w14:textId="77777777" w:rsidR="00604556" w:rsidRDefault="00B37F43">
            <w:pPr>
              <w:pStyle w:val="Table09Row"/>
            </w:pPr>
            <w:r>
              <w:t>5 Dec 1955</w:t>
            </w:r>
          </w:p>
        </w:tc>
        <w:tc>
          <w:tcPr>
            <w:tcW w:w="1123" w:type="dxa"/>
          </w:tcPr>
          <w:p w14:paraId="21D2A450" w14:textId="77777777" w:rsidR="00604556" w:rsidRDefault="00B37F43">
            <w:pPr>
              <w:pStyle w:val="Table09Row"/>
            </w:pPr>
            <w:r>
              <w:t>1965/057</w:t>
            </w:r>
          </w:p>
        </w:tc>
      </w:tr>
      <w:tr w:rsidR="00604556" w14:paraId="303A6702" w14:textId="77777777">
        <w:trPr>
          <w:cantSplit/>
          <w:jc w:val="center"/>
        </w:trPr>
        <w:tc>
          <w:tcPr>
            <w:tcW w:w="1418" w:type="dxa"/>
          </w:tcPr>
          <w:p w14:paraId="0BA768B0" w14:textId="77777777" w:rsidR="00604556" w:rsidRDefault="00B37F43">
            <w:pPr>
              <w:pStyle w:val="Table09Row"/>
            </w:pPr>
            <w:r>
              <w:t>1955/041 (4 Eliz. II No. 41)</w:t>
            </w:r>
          </w:p>
        </w:tc>
        <w:tc>
          <w:tcPr>
            <w:tcW w:w="2693" w:type="dxa"/>
          </w:tcPr>
          <w:p w14:paraId="3067D1D3" w14:textId="77777777" w:rsidR="00604556" w:rsidRDefault="00B37F43">
            <w:pPr>
              <w:pStyle w:val="Table09Row"/>
            </w:pPr>
            <w:r>
              <w:rPr>
                <w:i/>
              </w:rPr>
              <w:t>State Electricity Commission Act Amendment Act 1955</w:t>
            </w:r>
          </w:p>
        </w:tc>
        <w:tc>
          <w:tcPr>
            <w:tcW w:w="1276" w:type="dxa"/>
          </w:tcPr>
          <w:p w14:paraId="19E953BC" w14:textId="77777777" w:rsidR="00604556" w:rsidRDefault="00B37F43">
            <w:pPr>
              <w:pStyle w:val="Table09Row"/>
            </w:pPr>
            <w:r>
              <w:t>5 Dec 1955</w:t>
            </w:r>
          </w:p>
        </w:tc>
        <w:tc>
          <w:tcPr>
            <w:tcW w:w="3402" w:type="dxa"/>
          </w:tcPr>
          <w:p w14:paraId="273E2319" w14:textId="77777777" w:rsidR="00604556" w:rsidRDefault="00B37F43">
            <w:pPr>
              <w:pStyle w:val="Table09Row"/>
            </w:pPr>
            <w:r>
              <w:t>5 Dec 1955</w:t>
            </w:r>
          </w:p>
        </w:tc>
        <w:tc>
          <w:tcPr>
            <w:tcW w:w="1123" w:type="dxa"/>
          </w:tcPr>
          <w:p w14:paraId="15D53AB8" w14:textId="77777777" w:rsidR="00604556" w:rsidRDefault="00B37F43">
            <w:pPr>
              <w:pStyle w:val="Table09Row"/>
            </w:pPr>
            <w:r>
              <w:t>1979/111</w:t>
            </w:r>
          </w:p>
        </w:tc>
      </w:tr>
      <w:tr w:rsidR="00604556" w14:paraId="3FC566AD" w14:textId="77777777">
        <w:trPr>
          <w:cantSplit/>
          <w:jc w:val="center"/>
        </w:trPr>
        <w:tc>
          <w:tcPr>
            <w:tcW w:w="1418" w:type="dxa"/>
          </w:tcPr>
          <w:p w14:paraId="4B8E7A1D" w14:textId="77777777" w:rsidR="00604556" w:rsidRDefault="00B37F43">
            <w:pPr>
              <w:pStyle w:val="Table09Row"/>
            </w:pPr>
            <w:r>
              <w:t>1955/042 (4 Eliz. II No. 42)</w:t>
            </w:r>
          </w:p>
        </w:tc>
        <w:tc>
          <w:tcPr>
            <w:tcW w:w="2693" w:type="dxa"/>
          </w:tcPr>
          <w:p w14:paraId="33EF81D4" w14:textId="77777777" w:rsidR="00604556" w:rsidRDefault="00B37F43">
            <w:pPr>
              <w:pStyle w:val="Table09Row"/>
            </w:pPr>
            <w:r>
              <w:rPr>
                <w:i/>
              </w:rPr>
              <w:t>Road Closure Act 1955</w:t>
            </w:r>
          </w:p>
        </w:tc>
        <w:tc>
          <w:tcPr>
            <w:tcW w:w="1276" w:type="dxa"/>
          </w:tcPr>
          <w:p w14:paraId="06546CF3" w14:textId="77777777" w:rsidR="00604556" w:rsidRDefault="00B37F43">
            <w:pPr>
              <w:pStyle w:val="Table09Row"/>
            </w:pPr>
            <w:r>
              <w:t>5 Dec 1955</w:t>
            </w:r>
          </w:p>
        </w:tc>
        <w:tc>
          <w:tcPr>
            <w:tcW w:w="3402" w:type="dxa"/>
          </w:tcPr>
          <w:p w14:paraId="6FE44BF7" w14:textId="77777777" w:rsidR="00604556" w:rsidRDefault="00B37F43">
            <w:pPr>
              <w:pStyle w:val="Table09Row"/>
            </w:pPr>
            <w:r>
              <w:t>5 Dec 1955</w:t>
            </w:r>
          </w:p>
        </w:tc>
        <w:tc>
          <w:tcPr>
            <w:tcW w:w="1123" w:type="dxa"/>
          </w:tcPr>
          <w:p w14:paraId="24432A95" w14:textId="77777777" w:rsidR="00604556" w:rsidRDefault="00B37F43">
            <w:pPr>
              <w:pStyle w:val="Table09Row"/>
            </w:pPr>
            <w:r>
              <w:t>1965/057</w:t>
            </w:r>
          </w:p>
        </w:tc>
      </w:tr>
      <w:tr w:rsidR="00604556" w14:paraId="7EDF644F" w14:textId="77777777">
        <w:trPr>
          <w:cantSplit/>
          <w:jc w:val="center"/>
        </w:trPr>
        <w:tc>
          <w:tcPr>
            <w:tcW w:w="1418" w:type="dxa"/>
          </w:tcPr>
          <w:p w14:paraId="1300DECE" w14:textId="77777777" w:rsidR="00604556" w:rsidRDefault="00B37F43">
            <w:pPr>
              <w:pStyle w:val="Table09Row"/>
            </w:pPr>
            <w:r>
              <w:t>1955/043 (4 Eliz. II No. 43)</w:t>
            </w:r>
          </w:p>
        </w:tc>
        <w:tc>
          <w:tcPr>
            <w:tcW w:w="2693" w:type="dxa"/>
          </w:tcPr>
          <w:p w14:paraId="23704427" w14:textId="77777777" w:rsidR="00604556" w:rsidRDefault="00B37F43">
            <w:pPr>
              <w:pStyle w:val="Table09Row"/>
            </w:pPr>
            <w:r>
              <w:rPr>
                <w:i/>
              </w:rPr>
              <w:t>Reserves Act 1955</w:t>
            </w:r>
          </w:p>
        </w:tc>
        <w:tc>
          <w:tcPr>
            <w:tcW w:w="1276" w:type="dxa"/>
          </w:tcPr>
          <w:p w14:paraId="24F3524E" w14:textId="77777777" w:rsidR="00604556" w:rsidRDefault="00B37F43">
            <w:pPr>
              <w:pStyle w:val="Table09Row"/>
            </w:pPr>
            <w:r>
              <w:t>5 Dec 1955</w:t>
            </w:r>
          </w:p>
        </w:tc>
        <w:tc>
          <w:tcPr>
            <w:tcW w:w="3402" w:type="dxa"/>
          </w:tcPr>
          <w:p w14:paraId="25A92E6A" w14:textId="77777777" w:rsidR="00604556" w:rsidRDefault="00B37F43">
            <w:pPr>
              <w:pStyle w:val="Table09Row"/>
            </w:pPr>
            <w:r>
              <w:t>5 Dec 1955</w:t>
            </w:r>
          </w:p>
        </w:tc>
        <w:tc>
          <w:tcPr>
            <w:tcW w:w="1123" w:type="dxa"/>
          </w:tcPr>
          <w:p w14:paraId="66665533" w14:textId="77777777" w:rsidR="00604556" w:rsidRDefault="00604556">
            <w:pPr>
              <w:pStyle w:val="Table09Row"/>
            </w:pPr>
          </w:p>
        </w:tc>
      </w:tr>
      <w:tr w:rsidR="00604556" w14:paraId="3C4F429F" w14:textId="77777777">
        <w:trPr>
          <w:cantSplit/>
          <w:jc w:val="center"/>
        </w:trPr>
        <w:tc>
          <w:tcPr>
            <w:tcW w:w="1418" w:type="dxa"/>
          </w:tcPr>
          <w:p w14:paraId="5B182249" w14:textId="77777777" w:rsidR="00604556" w:rsidRDefault="00B37F43">
            <w:pPr>
              <w:pStyle w:val="Table09Row"/>
            </w:pPr>
            <w:r>
              <w:t>1955/044 (4 Eliz. II No. 44)</w:t>
            </w:r>
          </w:p>
        </w:tc>
        <w:tc>
          <w:tcPr>
            <w:tcW w:w="2693" w:type="dxa"/>
          </w:tcPr>
          <w:p w14:paraId="47E82076" w14:textId="77777777" w:rsidR="00604556" w:rsidRDefault="00B37F43">
            <w:pPr>
              <w:pStyle w:val="Table09Row"/>
            </w:pPr>
            <w:r>
              <w:rPr>
                <w:i/>
              </w:rPr>
              <w:t>Education Act Amendment Act 1955</w:t>
            </w:r>
          </w:p>
        </w:tc>
        <w:tc>
          <w:tcPr>
            <w:tcW w:w="1276" w:type="dxa"/>
          </w:tcPr>
          <w:p w14:paraId="2F3235D2" w14:textId="77777777" w:rsidR="00604556" w:rsidRDefault="00B37F43">
            <w:pPr>
              <w:pStyle w:val="Table09Row"/>
            </w:pPr>
            <w:r>
              <w:t>5 Dec 1955</w:t>
            </w:r>
          </w:p>
        </w:tc>
        <w:tc>
          <w:tcPr>
            <w:tcW w:w="3402" w:type="dxa"/>
          </w:tcPr>
          <w:p w14:paraId="344782CB" w14:textId="77777777" w:rsidR="00604556" w:rsidRDefault="00B37F43">
            <w:pPr>
              <w:pStyle w:val="Table09Row"/>
            </w:pPr>
            <w:r>
              <w:t>5 Dec 1955</w:t>
            </w:r>
          </w:p>
        </w:tc>
        <w:tc>
          <w:tcPr>
            <w:tcW w:w="1123" w:type="dxa"/>
          </w:tcPr>
          <w:p w14:paraId="367186DB" w14:textId="77777777" w:rsidR="00604556" w:rsidRDefault="00B37F43">
            <w:pPr>
              <w:pStyle w:val="Table09Row"/>
            </w:pPr>
            <w:r>
              <w:t>1999/036</w:t>
            </w:r>
          </w:p>
        </w:tc>
      </w:tr>
      <w:tr w:rsidR="00604556" w14:paraId="1D01EC8D" w14:textId="77777777">
        <w:trPr>
          <w:cantSplit/>
          <w:jc w:val="center"/>
        </w:trPr>
        <w:tc>
          <w:tcPr>
            <w:tcW w:w="1418" w:type="dxa"/>
          </w:tcPr>
          <w:p w14:paraId="47BB970B" w14:textId="77777777" w:rsidR="00604556" w:rsidRDefault="00B37F43">
            <w:pPr>
              <w:pStyle w:val="Table09Row"/>
            </w:pPr>
            <w:r>
              <w:t>1955/045 (4 Eliz. II No. 45)</w:t>
            </w:r>
          </w:p>
        </w:tc>
        <w:tc>
          <w:tcPr>
            <w:tcW w:w="2693" w:type="dxa"/>
          </w:tcPr>
          <w:p w14:paraId="029E4D34" w14:textId="77777777" w:rsidR="00604556" w:rsidRDefault="00B37F43">
            <w:pPr>
              <w:pStyle w:val="Table09Row"/>
            </w:pPr>
            <w:r>
              <w:rPr>
                <w:i/>
              </w:rPr>
              <w:t>Child Welfare Act Amendment Act 1955</w:t>
            </w:r>
          </w:p>
        </w:tc>
        <w:tc>
          <w:tcPr>
            <w:tcW w:w="1276" w:type="dxa"/>
          </w:tcPr>
          <w:p w14:paraId="0E046CF4" w14:textId="77777777" w:rsidR="00604556" w:rsidRDefault="00B37F43">
            <w:pPr>
              <w:pStyle w:val="Table09Row"/>
            </w:pPr>
            <w:r>
              <w:t>9 Dec 1955</w:t>
            </w:r>
          </w:p>
        </w:tc>
        <w:tc>
          <w:tcPr>
            <w:tcW w:w="3402" w:type="dxa"/>
          </w:tcPr>
          <w:p w14:paraId="5AD494CC" w14:textId="77777777" w:rsidR="00604556" w:rsidRDefault="00B37F43">
            <w:pPr>
              <w:pStyle w:val="Table09Row"/>
            </w:pPr>
            <w:r>
              <w:t>9 Dec 1955</w:t>
            </w:r>
          </w:p>
        </w:tc>
        <w:tc>
          <w:tcPr>
            <w:tcW w:w="1123" w:type="dxa"/>
          </w:tcPr>
          <w:p w14:paraId="285D43E2" w14:textId="77777777" w:rsidR="00604556" w:rsidRDefault="00B37F43">
            <w:pPr>
              <w:pStyle w:val="Table09Row"/>
            </w:pPr>
            <w:r>
              <w:t>200</w:t>
            </w:r>
            <w:r>
              <w:t>4/034</w:t>
            </w:r>
          </w:p>
        </w:tc>
      </w:tr>
      <w:tr w:rsidR="00604556" w14:paraId="54C3674A" w14:textId="77777777">
        <w:trPr>
          <w:cantSplit/>
          <w:jc w:val="center"/>
        </w:trPr>
        <w:tc>
          <w:tcPr>
            <w:tcW w:w="1418" w:type="dxa"/>
          </w:tcPr>
          <w:p w14:paraId="6DDCA095" w14:textId="77777777" w:rsidR="00604556" w:rsidRDefault="00B37F43">
            <w:pPr>
              <w:pStyle w:val="Table09Row"/>
            </w:pPr>
            <w:r>
              <w:t>1955/046 (4 Eliz. II No. 46)</w:t>
            </w:r>
          </w:p>
        </w:tc>
        <w:tc>
          <w:tcPr>
            <w:tcW w:w="2693" w:type="dxa"/>
          </w:tcPr>
          <w:p w14:paraId="44095948" w14:textId="77777777" w:rsidR="00604556" w:rsidRDefault="00B37F43">
            <w:pPr>
              <w:pStyle w:val="Table09Row"/>
            </w:pPr>
            <w:r>
              <w:rPr>
                <w:i/>
              </w:rPr>
              <w:t>Parliamentary Superannuation Act Amendment Act 1955</w:t>
            </w:r>
          </w:p>
        </w:tc>
        <w:tc>
          <w:tcPr>
            <w:tcW w:w="1276" w:type="dxa"/>
          </w:tcPr>
          <w:p w14:paraId="35B30163" w14:textId="77777777" w:rsidR="00604556" w:rsidRDefault="00B37F43">
            <w:pPr>
              <w:pStyle w:val="Table09Row"/>
            </w:pPr>
            <w:r>
              <w:t>5 Dec 1955</w:t>
            </w:r>
          </w:p>
        </w:tc>
        <w:tc>
          <w:tcPr>
            <w:tcW w:w="3402" w:type="dxa"/>
          </w:tcPr>
          <w:p w14:paraId="2F4911D3" w14:textId="77777777" w:rsidR="00604556" w:rsidRDefault="00B37F43">
            <w:pPr>
              <w:pStyle w:val="Table09Row"/>
            </w:pPr>
            <w:r>
              <w:t>5 Dec 1955</w:t>
            </w:r>
          </w:p>
        </w:tc>
        <w:tc>
          <w:tcPr>
            <w:tcW w:w="1123" w:type="dxa"/>
          </w:tcPr>
          <w:p w14:paraId="213DA3D8" w14:textId="77777777" w:rsidR="00604556" w:rsidRDefault="00B37F43">
            <w:pPr>
              <w:pStyle w:val="Table09Row"/>
            </w:pPr>
            <w:r>
              <w:t>1970/036</w:t>
            </w:r>
          </w:p>
        </w:tc>
      </w:tr>
      <w:tr w:rsidR="00604556" w14:paraId="13B7C670" w14:textId="77777777">
        <w:trPr>
          <w:cantSplit/>
          <w:jc w:val="center"/>
        </w:trPr>
        <w:tc>
          <w:tcPr>
            <w:tcW w:w="1418" w:type="dxa"/>
          </w:tcPr>
          <w:p w14:paraId="675E6935" w14:textId="77777777" w:rsidR="00604556" w:rsidRDefault="00B37F43">
            <w:pPr>
              <w:pStyle w:val="Table09Row"/>
            </w:pPr>
            <w:r>
              <w:t>1955/047 (4 Eliz. II No. 47)</w:t>
            </w:r>
          </w:p>
        </w:tc>
        <w:tc>
          <w:tcPr>
            <w:tcW w:w="2693" w:type="dxa"/>
          </w:tcPr>
          <w:p w14:paraId="2BF7029A" w14:textId="77777777" w:rsidR="00604556" w:rsidRDefault="00B37F43">
            <w:pPr>
              <w:pStyle w:val="Table09Row"/>
            </w:pPr>
            <w:r>
              <w:rPr>
                <w:i/>
              </w:rPr>
              <w:t>Acts Amendment (Allowances and Salaries Adjustment) Act 1955</w:t>
            </w:r>
          </w:p>
        </w:tc>
        <w:tc>
          <w:tcPr>
            <w:tcW w:w="1276" w:type="dxa"/>
          </w:tcPr>
          <w:p w14:paraId="3E2B9A73" w14:textId="77777777" w:rsidR="00604556" w:rsidRDefault="00B37F43">
            <w:pPr>
              <w:pStyle w:val="Table09Row"/>
            </w:pPr>
            <w:r>
              <w:t>5 Dec 1955</w:t>
            </w:r>
          </w:p>
        </w:tc>
        <w:tc>
          <w:tcPr>
            <w:tcW w:w="3402" w:type="dxa"/>
          </w:tcPr>
          <w:p w14:paraId="29D0F2B7" w14:textId="77777777" w:rsidR="00604556" w:rsidRDefault="00B37F43">
            <w:pPr>
              <w:pStyle w:val="Table09Row"/>
            </w:pPr>
            <w:r>
              <w:t>5 Dec 1955</w:t>
            </w:r>
          </w:p>
        </w:tc>
        <w:tc>
          <w:tcPr>
            <w:tcW w:w="1123" w:type="dxa"/>
          </w:tcPr>
          <w:p w14:paraId="4FFC0E27" w14:textId="77777777" w:rsidR="00604556" w:rsidRDefault="00B37F43">
            <w:pPr>
              <w:pStyle w:val="Table09Row"/>
            </w:pPr>
            <w:r>
              <w:t>1970/010</w:t>
            </w:r>
          </w:p>
        </w:tc>
      </w:tr>
      <w:tr w:rsidR="00604556" w14:paraId="35FFD7F8" w14:textId="77777777">
        <w:trPr>
          <w:cantSplit/>
          <w:jc w:val="center"/>
        </w:trPr>
        <w:tc>
          <w:tcPr>
            <w:tcW w:w="1418" w:type="dxa"/>
          </w:tcPr>
          <w:p w14:paraId="0C44691E" w14:textId="77777777" w:rsidR="00604556" w:rsidRDefault="00B37F43">
            <w:pPr>
              <w:pStyle w:val="Table09Row"/>
            </w:pPr>
            <w:r>
              <w:t>1955/048 (4 Eliz. II No. 48)</w:t>
            </w:r>
          </w:p>
        </w:tc>
        <w:tc>
          <w:tcPr>
            <w:tcW w:w="2693" w:type="dxa"/>
          </w:tcPr>
          <w:p w14:paraId="378160BE" w14:textId="77777777" w:rsidR="00604556" w:rsidRDefault="00B37F43">
            <w:pPr>
              <w:pStyle w:val="Table09Row"/>
            </w:pPr>
            <w:r>
              <w:rPr>
                <w:i/>
              </w:rPr>
              <w:t>Constitution Acts Amendment Act (No. 3) 1955</w:t>
            </w:r>
          </w:p>
        </w:tc>
        <w:tc>
          <w:tcPr>
            <w:tcW w:w="1276" w:type="dxa"/>
          </w:tcPr>
          <w:p w14:paraId="79691F61" w14:textId="77777777" w:rsidR="00604556" w:rsidRDefault="00B37F43">
            <w:pPr>
              <w:pStyle w:val="Table09Row"/>
            </w:pPr>
            <w:r>
              <w:t>4 May 1956</w:t>
            </w:r>
          </w:p>
        </w:tc>
        <w:tc>
          <w:tcPr>
            <w:tcW w:w="3402" w:type="dxa"/>
          </w:tcPr>
          <w:p w14:paraId="50E5BB95" w14:textId="77777777" w:rsidR="00604556" w:rsidRDefault="00B37F43">
            <w:pPr>
              <w:pStyle w:val="Table09Row"/>
            </w:pPr>
            <w:r>
              <w:t xml:space="preserve">4 May 1956 (see 1918/030 s. 8 and </w:t>
            </w:r>
            <w:r>
              <w:rPr>
                <w:i/>
              </w:rPr>
              <w:t>Gazette</w:t>
            </w:r>
            <w:r>
              <w:t xml:space="preserve"> 4 May 1956 p. 1147)</w:t>
            </w:r>
          </w:p>
          <w:p w14:paraId="185A19F9" w14:textId="77777777" w:rsidR="00604556" w:rsidRDefault="00B37F43">
            <w:pPr>
              <w:pStyle w:val="Table09Row"/>
            </w:pPr>
            <w:r>
              <w:t>Reserved for Royal Assent 9 Dec 1955</w:t>
            </w:r>
          </w:p>
        </w:tc>
        <w:tc>
          <w:tcPr>
            <w:tcW w:w="1123" w:type="dxa"/>
          </w:tcPr>
          <w:p w14:paraId="53A32CF0" w14:textId="77777777" w:rsidR="00604556" w:rsidRDefault="00604556">
            <w:pPr>
              <w:pStyle w:val="Table09Row"/>
            </w:pPr>
          </w:p>
        </w:tc>
      </w:tr>
      <w:tr w:rsidR="00604556" w14:paraId="12DF345B" w14:textId="77777777">
        <w:trPr>
          <w:cantSplit/>
          <w:jc w:val="center"/>
        </w:trPr>
        <w:tc>
          <w:tcPr>
            <w:tcW w:w="1418" w:type="dxa"/>
          </w:tcPr>
          <w:p w14:paraId="330D0456" w14:textId="77777777" w:rsidR="00604556" w:rsidRDefault="00B37F43">
            <w:pPr>
              <w:pStyle w:val="Table09Row"/>
            </w:pPr>
            <w:r>
              <w:t>1955/049 (4 Eliz. II No. 49)</w:t>
            </w:r>
          </w:p>
        </w:tc>
        <w:tc>
          <w:tcPr>
            <w:tcW w:w="2693" w:type="dxa"/>
          </w:tcPr>
          <w:p w14:paraId="156C1669" w14:textId="77777777" w:rsidR="00604556" w:rsidRDefault="00B37F43">
            <w:pPr>
              <w:pStyle w:val="Table09Row"/>
            </w:pPr>
            <w:r>
              <w:rPr>
                <w:i/>
              </w:rPr>
              <w:t>Members of Parliament, Reimbursement of E</w:t>
            </w:r>
            <w:r>
              <w:rPr>
                <w:i/>
              </w:rPr>
              <w:t>xpenses Act Amendment Act 1955</w:t>
            </w:r>
          </w:p>
        </w:tc>
        <w:tc>
          <w:tcPr>
            <w:tcW w:w="1276" w:type="dxa"/>
          </w:tcPr>
          <w:p w14:paraId="6EA47257" w14:textId="77777777" w:rsidR="00604556" w:rsidRDefault="00B37F43">
            <w:pPr>
              <w:pStyle w:val="Table09Row"/>
            </w:pPr>
            <w:r>
              <w:t>9 Dec 1955</w:t>
            </w:r>
          </w:p>
        </w:tc>
        <w:tc>
          <w:tcPr>
            <w:tcW w:w="3402" w:type="dxa"/>
          </w:tcPr>
          <w:p w14:paraId="35C35649" w14:textId="77777777" w:rsidR="00604556" w:rsidRDefault="00B37F43">
            <w:pPr>
              <w:pStyle w:val="Table09Row"/>
            </w:pPr>
            <w:r>
              <w:t>9 Dec 1955</w:t>
            </w:r>
          </w:p>
        </w:tc>
        <w:tc>
          <w:tcPr>
            <w:tcW w:w="1123" w:type="dxa"/>
          </w:tcPr>
          <w:p w14:paraId="21D210E7" w14:textId="77777777" w:rsidR="00604556" w:rsidRDefault="00B37F43">
            <w:pPr>
              <w:pStyle w:val="Table09Row"/>
            </w:pPr>
            <w:r>
              <w:t>1967/070</w:t>
            </w:r>
          </w:p>
        </w:tc>
      </w:tr>
      <w:tr w:rsidR="00604556" w14:paraId="47BA4230" w14:textId="77777777">
        <w:trPr>
          <w:cantSplit/>
          <w:jc w:val="center"/>
        </w:trPr>
        <w:tc>
          <w:tcPr>
            <w:tcW w:w="1418" w:type="dxa"/>
          </w:tcPr>
          <w:p w14:paraId="17E830A6" w14:textId="77777777" w:rsidR="00604556" w:rsidRDefault="00B37F43">
            <w:pPr>
              <w:pStyle w:val="Table09Row"/>
            </w:pPr>
            <w:r>
              <w:t>1955/050 (4 Eliz. II No. 50)</w:t>
            </w:r>
          </w:p>
        </w:tc>
        <w:tc>
          <w:tcPr>
            <w:tcW w:w="2693" w:type="dxa"/>
          </w:tcPr>
          <w:p w14:paraId="419EFC83" w14:textId="77777777" w:rsidR="00604556" w:rsidRDefault="00B37F43">
            <w:pPr>
              <w:pStyle w:val="Table09Row"/>
            </w:pPr>
            <w:r>
              <w:rPr>
                <w:i/>
              </w:rPr>
              <w:t>Marketing of Eggs Act Amendment Act 1955</w:t>
            </w:r>
          </w:p>
        </w:tc>
        <w:tc>
          <w:tcPr>
            <w:tcW w:w="1276" w:type="dxa"/>
          </w:tcPr>
          <w:p w14:paraId="0B4A0DE0" w14:textId="77777777" w:rsidR="00604556" w:rsidRDefault="00B37F43">
            <w:pPr>
              <w:pStyle w:val="Table09Row"/>
            </w:pPr>
            <w:r>
              <w:t>9 Dec 1955</w:t>
            </w:r>
          </w:p>
        </w:tc>
        <w:tc>
          <w:tcPr>
            <w:tcW w:w="3402" w:type="dxa"/>
          </w:tcPr>
          <w:p w14:paraId="33030D83" w14:textId="77777777" w:rsidR="00604556" w:rsidRDefault="00B37F43">
            <w:pPr>
              <w:pStyle w:val="Table09Row"/>
            </w:pPr>
            <w:r>
              <w:t>9 Dec 1955</w:t>
            </w:r>
          </w:p>
        </w:tc>
        <w:tc>
          <w:tcPr>
            <w:tcW w:w="1123" w:type="dxa"/>
          </w:tcPr>
          <w:p w14:paraId="172A2AD7" w14:textId="77777777" w:rsidR="00604556" w:rsidRDefault="00604556">
            <w:pPr>
              <w:pStyle w:val="Table09Row"/>
            </w:pPr>
          </w:p>
        </w:tc>
      </w:tr>
      <w:tr w:rsidR="00604556" w14:paraId="0204602B" w14:textId="77777777">
        <w:trPr>
          <w:cantSplit/>
          <w:jc w:val="center"/>
        </w:trPr>
        <w:tc>
          <w:tcPr>
            <w:tcW w:w="1418" w:type="dxa"/>
          </w:tcPr>
          <w:p w14:paraId="4F89FB3C" w14:textId="77777777" w:rsidR="00604556" w:rsidRDefault="00B37F43">
            <w:pPr>
              <w:pStyle w:val="Table09Row"/>
            </w:pPr>
            <w:r>
              <w:t>1955/051 (4 Eliz. II No. 51)</w:t>
            </w:r>
          </w:p>
        </w:tc>
        <w:tc>
          <w:tcPr>
            <w:tcW w:w="2693" w:type="dxa"/>
          </w:tcPr>
          <w:p w14:paraId="7B7817CB" w14:textId="77777777" w:rsidR="00604556" w:rsidRDefault="00B37F43">
            <w:pPr>
              <w:pStyle w:val="Table09Row"/>
            </w:pPr>
            <w:r>
              <w:rPr>
                <w:i/>
              </w:rPr>
              <w:t>Hospitals Act Amendment Act 1955</w:t>
            </w:r>
          </w:p>
        </w:tc>
        <w:tc>
          <w:tcPr>
            <w:tcW w:w="1276" w:type="dxa"/>
          </w:tcPr>
          <w:p w14:paraId="4935AF45" w14:textId="77777777" w:rsidR="00604556" w:rsidRDefault="00B37F43">
            <w:pPr>
              <w:pStyle w:val="Table09Row"/>
            </w:pPr>
            <w:r>
              <w:t>9 Dec 1955</w:t>
            </w:r>
          </w:p>
        </w:tc>
        <w:tc>
          <w:tcPr>
            <w:tcW w:w="3402" w:type="dxa"/>
          </w:tcPr>
          <w:p w14:paraId="2B91D2E5" w14:textId="77777777" w:rsidR="00604556" w:rsidRDefault="00B37F43">
            <w:pPr>
              <w:pStyle w:val="Table09Row"/>
            </w:pPr>
            <w:r>
              <w:t>9 Dec 1955</w:t>
            </w:r>
          </w:p>
        </w:tc>
        <w:tc>
          <w:tcPr>
            <w:tcW w:w="1123" w:type="dxa"/>
          </w:tcPr>
          <w:p w14:paraId="14545317" w14:textId="77777777" w:rsidR="00604556" w:rsidRDefault="00604556">
            <w:pPr>
              <w:pStyle w:val="Table09Row"/>
            </w:pPr>
          </w:p>
        </w:tc>
      </w:tr>
      <w:tr w:rsidR="00604556" w14:paraId="02C26F26" w14:textId="77777777">
        <w:trPr>
          <w:cantSplit/>
          <w:jc w:val="center"/>
        </w:trPr>
        <w:tc>
          <w:tcPr>
            <w:tcW w:w="1418" w:type="dxa"/>
          </w:tcPr>
          <w:p w14:paraId="7CE9F7AE" w14:textId="77777777" w:rsidR="00604556" w:rsidRDefault="00B37F43">
            <w:pPr>
              <w:pStyle w:val="Table09Row"/>
            </w:pPr>
            <w:r>
              <w:t>1955/052 (4 Eliz. II No. 52)</w:t>
            </w:r>
          </w:p>
        </w:tc>
        <w:tc>
          <w:tcPr>
            <w:tcW w:w="2693" w:type="dxa"/>
          </w:tcPr>
          <w:p w14:paraId="36CFD8E8" w14:textId="77777777" w:rsidR="00604556" w:rsidRDefault="00B37F43">
            <w:pPr>
              <w:pStyle w:val="Table09Row"/>
            </w:pPr>
            <w:r>
              <w:rPr>
                <w:i/>
              </w:rPr>
              <w:t>Albany Harbour Board Act Amendment Act 1955</w:t>
            </w:r>
          </w:p>
        </w:tc>
        <w:tc>
          <w:tcPr>
            <w:tcW w:w="1276" w:type="dxa"/>
          </w:tcPr>
          <w:p w14:paraId="5EC10F13" w14:textId="77777777" w:rsidR="00604556" w:rsidRDefault="00B37F43">
            <w:pPr>
              <w:pStyle w:val="Table09Row"/>
            </w:pPr>
            <w:r>
              <w:t>9 Dec 1955</w:t>
            </w:r>
          </w:p>
        </w:tc>
        <w:tc>
          <w:tcPr>
            <w:tcW w:w="3402" w:type="dxa"/>
          </w:tcPr>
          <w:p w14:paraId="2F6C4117" w14:textId="77777777" w:rsidR="00604556" w:rsidRDefault="00B37F43">
            <w:pPr>
              <w:pStyle w:val="Table09Row"/>
            </w:pPr>
            <w:r>
              <w:t>9 Dec 1955</w:t>
            </w:r>
          </w:p>
        </w:tc>
        <w:tc>
          <w:tcPr>
            <w:tcW w:w="1123" w:type="dxa"/>
          </w:tcPr>
          <w:p w14:paraId="6709EC7D" w14:textId="77777777" w:rsidR="00604556" w:rsidRDefault="00B37F43">
            <w:pPr>
              <w:pStyle w:val="Table09Row"/>
            </w:pPr>
            <w:r>
              <w:t>1999/005</w:t>
            </w:r>
          </w:p>
        </w:tc>
      </w:tr>
      <w:tr w:rsidR="00604556" w14:paraId="5638F393" w14:textId="77777777">
        <w:trPr>
          <w:cantSplit/>
          <w:jc w:val="center"/>
        </w:trPr>
        <w:tc>
          <w:tcPr>
            <w:tcW w:w="1418" w:type="dxa"/>
          </w:tcPr>
          <w:p w14:paraId="782EC251" w14:textId="77777777" w:rsidR="00604556" w:rsidRDefault="00B37F43">
            <w:pPr>
              <w:pStyle w:val="Table09Row"/>
            </w:pPr>
            <w:r>
              <w:t>1955/053 (4 Eliz. II No. 53)</w:t>
            </w:r>
          </w:p>
        </w:tc>
        <w:tc>
          <w:tcPr>
            <w:tcW w:w="2693" w:type="dxa"/>
          </w:tcPr>
          <w:p w14:paraId="34E1A280" w14:textId="77777777" w:rsidR="00604556" w:rsidRDefault="00B37F43">
            <w:pPr>
              <w:pStyle w:val="Table09Row"/>
            </w:pPr>
            <w:r>
              <w:rPr>
                <w:i/>
              </w:rPr>
              <w:t>Public Service Act Amendment Act 1955</w:t>
            </w:r>
          </w:p>
        </w:tc>
        <w:tc>
          <w:tcPr>
            <w:tcW w:w="1276" w:type="dxa"/>
          </w:tcPr>
          <w:p w14:paraId="4F23E9D5" w14:textId="77777777" w:rsidR="00604556" w:rsidRDefault="00B37F43">
            <w:pPr>
              <w:pStyle w:val="Table09Row"/>
            </w:pPr>
            <w:r>
              <w:t>9 Dec 1955</w:t>
            </w:r>
          </w:p>
        </w:tc>
        <w:tc>
          <w:tcPr>
            <w:tcW w:w="3402" w:type="dxa"/>
          </w:tcPr>
          <w:p w14:paraId="2FCE6859" w14:textId="77777777" w:rsidR="00604556" w:rsidRDefault="00B37F43">
            <w:pPr>
              <w:pStyle w:val="Table09Row"/>
            </w:pPr>
            <w:r>
              <w:t>9 Dec 1955</w:t>
            </w:r>
          </w:p>
        </w:tc>
        <w:tc>
          <w:tcPr>
            <w:tcW w:w="1123" w:type="dxa"/>
          </w:tcPr>
          <w:p w14:paraId="1C85DB40" w14:textId="77777777" w:rsidR="00604556" w:rsidRDefault="00B37F43">
            <w:pPr>
              <w:pStyle w:val="Table09Row"/>
            </w:pPr>
            <w:r>
              <w:t>1978/086</w:t>
            </w:r>
          </w:p>
        </w:tc>
      </w:tr>
      <w:tr w:rsidR="00604556" w14:paraId="7CE060B2" w14:textId="77777777">
        <w:trPr>
          <w:cantSplit/>
          <w:jc w:val="center"/>
        </w:trPr>
        <w:tc>
          <w:tcPr>
            <w:tcW w:w="1418" w:type="dxa"/>
          </w:tcPr>
          <w:p w14:paraId="61E5399F" w14:textId="77777777" w:rsidR="00604556" w:rsidRDefault="00B37F43">
            <w:pPr>
              <w:pStyle w:val="Table09Row"/>
            </w:pPr>
            <w:r>
              <w:lastRenderedPageBreak/>
              <w:t>1955/054 (4 Eliz. II No. 54)</w:t>
            </w:r>
          </w:p>
        </w:tc>
        <w:tc>
          <w:tcPr>
            <w:tcW w:w="2693" w:type="dxa"/>
          </w:tcPr>
          <w:p w14:paraId="31E08631" w14:textId="77777777" w:rsidR="00604556" w:rsidRDefault="00B37F43">
            <w:pPr>
              <w:pStyle w:val="Table09Row"/>
            </w:pPr>
            <w:r>
              <w:rPr>
                <w:i/>
              </w:rPr>
              <w:t xml:space="preserve">Trustees Act </w:t>
            </w:r>
            <w:r>
              <w:rPr>
                <w:i/>
              </w:rPr>
              <w:t>Amendment Act (No. 2) 1955</w:t>
            </w:r>
          </w:p>
        </w:tc>
        <w:tc>
          <w:tcPr>
            <w:tcW w:w="1276" w:type="dxa"/>
          </w:tcPr>
          <w:p w14:paraId="0D88E231" w14:textId="77777777" w:rsidR="00604556" w:rsidRDefault="00B37F43">
            <w:pPr>
              <w:pStyle w:val="Table09Row"/>
            </w:pPr>
            <w:r>
              <w:t>9 Dec 1955</w:t>
            </w:r>
          </w:p>
        </w:tc>
        <w:tc>
          <w:tcPr>
            <w:tcW w:w="3402" w:type="dxa"/>
          </w:tcPr>
          <w:p w14:paraId="575A23DA" w14:textId="77777777" w:rsidR="00604556" w:rsidRDefault="00B37F43">
            <w:pPr>
              <w:pStyle w:val="Table09Row"/>
            </w:pPr>
            <w:r>
              <w:t>9 Dec 1955</w:t>
            </w:r>
          </w:p>
        </w:tc>
        <w:tc>
          <w:tcPr>
            <w:tcW w:w="1123" w:type="dxa"/>
          </w:tcPr>
          <w:p w14:paraId="381E48EC" w14:textId="77777777" w:rsidR="00604556" w:rsidRDefault="00B37F43">
            <w:pPr>
              <w:pStyle w:val="Table09Row"/>
            </w:pPr>
            <w:r>
              <w:t>1962/078 (11 Eliz. II No. 78)</w:t>
            </w:r>
          </w:p>
        </w:tc>
      </w:tr>
      <w:tr w:rsidR="00604556" w14:paraId="339DC729" w14:textId="77777777">
        <w:trPr>
          <w:cantSplit/>
          <w:jc w:val="center"/>
        </w:trPr>
        <w:tc>
          <w:tcPr>
            <w:tcW w:w="1418" w:type="dxa"/>
          </w:tcPr>
          <w:p w14:paraId="46EA7A22" w14:textId="77777777" w:rsidR="00604556" w:rsidRDefault="00B37F43">
            <w:pPr>
              <w:pStyle w:val="Table09Row"/>
            </w:pPr>
            <w:r>
              <w:t>1955/055 (4 Eliz. II No. 55)</w:t>
            </w:r>
          </w:p>
        </w:tc>
        <w:tc>
          <w:tcPr>
            <w:tcW w:w="2693" w:type="dxa"/>
          </w:tcPr>
          <w:p w14:paraId="2C5C52BA" w14:textId="77777777" w:rsidR="00604556" w:rsidRDefault="00B37F43">
            <w:pPr>
              <w:pStyle w:val="Table09Row"/>
            </w:pPr>
            <w:r>
              <w:rPr>
                <w:i/>
              </w:rPr>
              <w:t>Licensing Act Amendment Act 1955</w:t>
            </w:r>
          </w:p>
        </w:tc>
        <w:tc>
          <w:tcPr>
            <w:tcW w:w="1276" w:type="dxa"/>
          </w:tcPr>
          <w:p w14:paraId="6CDE8462" w14:textId="77777777" w:rsidR="00604556" w:rsidRDefault="00B37F43">
            <w:pPr>
              <w:pStyle w:val="Table09Row"/>
            </w:pPr>
            <w:r>
              <w:t>9 Dec 1955</w:t>
            </w:r>
          </w:p>
        </w:tc>
        <w:tc>
          <w:tcPr>
            <w:tcW w:w="3402" w:type="dxa"/>
          </w:tcPr>
          <w:p w14:paraId="2F898323" w14:textId="77777777" w:rsidR="00604556" w:rsidRDefault="00B37F43">
            <w:pPr>
              <w:pStyle w:val="Table09Row"/>
            </w:pPr>
            <w:r>
              <w:t>9 Dec 1955</w:t>
            </w:r>
          </w:p>
        </w:tc>
        <w:tc>
          <w:tcPr>
            <w:tcW w:w="1123" w:type="dxa"/>
          </w:tcPr>
          <w:p w14:paraId="49789FF8" w14:textId="77777777" w:rsidR="00604556" w:rsidRDefault="00B37F43">
            <w:pPr>
              <w:pStyle w:val="Table09Row"/>
            </w:pPr>
            <w:r>
              <w:t>1970/034</w:t>
            </w:r>
          </w:p>
        </w:tc>
      </w:tr>
      <w:tr w:rsidR="00604556" w14:paraId="2746E60D" w14:textId="77777777">
        <w:trPr>
          <w:cantSplit/>
          <w:jc w:val="center"/>
        </w:trPr>
        <w:tc>
          <w:tcPr>
            <w:tcW w:w="1418" w:type="dxa"/>
          </w:tcPr>
          <w:p w14:paraId="46EE301C" w14:textId="77777777" w:rsidR="00604556" w:rsidRDefault="00B37F43">
            <w:pPr>
              <w:pStyle w:val="Table09Row"/>
            </w:pPr>
            <w:r>
              <w:t>1955/056 (4 Eliz. II No. 56)</w:t>
            </w:r>
          </w:p>
        </w:tc>
        <w:tc>
          <w:tcPr>
            <w:tcW w:w="2693" w:type="dxa"/>
          </w:tcPr>
          <w:p w14:paraId="3AB86F33" w14:textId="77777777" w:rsidR="00604556" w:rsidRDefault="00B37F43">
            <w:pPr>
              <w:pStyle w:val="Table09Row"/>
            </w:pPr>
            <w:r>
              <w:rPr>
                <w:i/>
              </w:rPr>
              <w:t>Loan Act 1955</w:t>
            </w:r>
          </w:p>
        </w:tc>
        <w:tc>
          <w:tcPr>
            <w:tcW w:w="1276" w:type="dxa"/>
          </w:tcPr>
          <w:p w14:paraId="508EC6E0" w14:textId="77777777" w:rsidR="00604556" w:rsidRDefault="00B37F43">
            <w:pPr>
              <w:pStyle w:val="Table09Row"/>
            </w:pPr>
            <w:r>
              <w:t>9 Dec 1955</w:t>
            </w:r>
          </w:p>
        </w:tc>
        <w:tc>
          <w:tcPr>
            <w:tcW w:w="3402" w:type="dxa"/>
          </w:tcPr>
          <w:p w14:paraId="107066EE" w14:textId="77777777" w:rsidR="00604556" w:rsidRDefault="00B37F43">
            <w:pPr>
              <w:pStyle w:val="Table09Row"/>
            </w:pPr>
            <w:r>
              <w:t>9 Dec 1955</w:t>
            </w:r>
          </w:p>
        </w:tc>
        <w:tc>
          <w:tcPr>
            <w:tcW w:w="1123" w:type="dxa"/>
          </w:tcPr>
          <w:p w14:paraId="43296CFC" w14:textId="77777777" w:rsidR="00604556" w:rsidRDefault="00B37F43">
            <w:pPr>
              <w:pStyle w:val="Table09Row"/>
            </w:pPr>
            <w:r>
              <w:t>1965/057</w:t>
            </w:r>
          </w:p>
        </w:tc>
      </w:tr>
      <w:tr w:rsidR="00604556" w14:paraId="27808D05" w14:textId="77777777">
        <w:trPr>
          <w:cantSplit/>
          <w:jc w:val="center"/>
        </w:trPr>
        <w:tc>
          <w:tcPr>
            <w:tcW w:w="1418" w:type="dxa"/>
          </w:tcPr>
          <w:p w14:paraId="65F446C7" w14:textId="77777777" w:rsidR="00604556" w:rsidRDefault="00B37F43">
            <w:pPr>
              <w:pStyle w:val="Table09Row"/>
            </w:pPr>
            <w:r>
              <w:t>1955/05</w:t>
            </w:r>
            <w:r>
              <w:t>7 (4 Eliz. II No. 57)</w:t>
            </w:r>
          </w:p>
        </w:tc>
        <w:tc>
          <w:tcPr>
            <w:tcW w:w="2693" w:type="dxa"/>
          </w:tcPr>
          <w:p w14:paraId="674C3A20" w14:textId="77777777" w:rsidR="00604556" w:rsidRDefault="00B37F43">
            <w:pPr>
              <w:pStyle w:val="Table09Row"/>
            </w:pPr>
            <w:r>
              <w:rPr>
                <w:i/>
              </w:rPr>
              <w:t>Judges’ Salaries and Pensions Act Amendment Act 1955</w:t>
            </w:r>
          </w:p>
        </w:tc>
        <w:tc>
          <w:tcPr>
            <w:tcW w:w="1276" w:type="dxa"/>
          </w:tcPr>
          <w:p w14:paraId="725EC4CC" w14:textId="77777777" w:rsidR="00604556" w:rsidRDefault="00B37F43">
            <w:pPr>
              <w:pStyle w:val="Table09Row"/>
            </w:pPr>
            <w:r>
              <w:t>9 Dec 1955</w:t>
            </w:r>
          </w:p>
        </w:tc>
        <w:tc>
          <w:tcPr>
            <w:tcW w:w="3402" w:type="dxa"/>
          </w:tcPr>
          <w:p w14:paraId="38B0CAE2" w14:textId="77777777" w:rsidR="00604556" w:rsidRDefault="00B37F43">
            <w:pPr>
              <w:pStyle w:val="Table09Row"/>
            </w:pPr>
            <w:r>
              <w:t>9 Dec 1955</w:t>
            </w:r>
          </w:p>
        </w:tc>
        <w:tc>
          <w:tcPr>
            <w:tcW w:w="1123" w:type="dxa"/>
          </w:tcPr>
          <w:p w14:paraId="716414D8" w14:textId="77777777" w:rsidR="00604556" w:rsidRDefault="00604556">
            <w:pPr>
              <w:pStyle w:val="Table09Row"/>
            </w:pPr>
          </w:p>
        </w:tc>
      </w:tr>
      <w:tr w:rsidR="00604556" w14:paraId="3D4A444B" w14:textId="77777777">
        <w:trPr>
          <w:cantSplit/>
          <w:jc w:val="center"/>
        </w:trPr>
        <w:tc>
          <w:tcPr>
            <w:tcW w:w="1418" w:type="dxa"/>
          </w:tcPr>
          <w:p w14:paraId="09AEB7AF" w14:textId="77777777" w:rsidR="00604556" w:rsidRDefault="00B37F43">
            <w:pPr>
              <w:pStyle w:val="Table09Row"/>
            </w:pPr>
            <w:r>
              <w:t>1955/058 (4 Eliz. II No. 58)</w:t>
            </w:r>
          </w:p>
        </w:tc>
        <w:tc>
          <w:tcPr>
            <w:tcW w:w="2693" w:type="dxa"/>
          </w:tcPr>
          <w:p w14:paraId="0EC97744" w14:textId="77777777" w:rsidR="00604556" w:rsidRDefault="00B37F43">
            <w:pPr>
              <w:pStyle w:val="Table09Row"/>
            </w:pPr>
            <w:r>
              <w:rPr>
                <w:i/>
              </w:rPr>
              <w:t>Licensing Act Amendment Act (No. 4) 1955</w:t>
            </w:r>
          </w:p>
        </w:tc>
        <w:tc>
          <w:tcPr>
            <w:tcW w:w="1276" w:type="dxa"/>
          </w:tcPr>
          <w:p w14:paraId="61F11224" w14:textId="77777777" w:rsidR="00604556" w:rsidRDefault="00B37F43">
            <w:pPr>
              <w:pStyle w:val="Table09Row"/>
            </w:pPr>
            <w:r>
              <w:t>9 Dec 1955</w:t>
            </w:r>
          </w:p>
        </w:tc>
        <w:tc>
          <w:tcPr>
            <w:tcW w:w="3402" w:type="dxa"/>
          </w:tcPr>
          <w:p w14:paraId="7851CFE2" w14:textId="77777777" w:rsidR="00604556" w:rsidRDefault="00B37F43">
            <w:pPr>
              <w:pStyle w:val="Table09Row"/>
            </w:pPr>
            <w:r>
              <w:t>9 Dec 1955</w:t>
            </w:r>
          </w:p>
        </w:tc>
        <w:tc>
          <w:tcPr>
            <w:tcW w:w="1123" w:type="dxa"/>
          </w:tcPr>
          <w:p w14:paraId="75A10503" w14:textId="77777777" w:rsidR="00604556" w:rsidRDefault="00B37F43">
            <w:pPr>
              <w:pStyle w:val="Table09Row"/>
            </w:pPr>
            <w:r>
              <w:t>1970/034</w:t>
            </w:r>
          </w:p>
        </w:tc>
      </w:tr>
      <w:tr w:rsidR="00604556" w14:paraId="06EDE67B" w14:textId="77777777">
        <w:trPr>
          <w:cantSplit/>
          <w:jc w:val="center"/>
        </w:trPr>
        <w:tc>
          <w:tcPr>
            <w:tcW w:w="1418" w:type="dxa"/>
          </w:tcPr>
          <w:p w14:paraId="652AC2FE" w14:textId="77777777" w:rsidR="00604556" w:rsidRDefault="00B37F43">
            <w:pPr>
              <w:pStyle w:val="Table09Row"/>
            </w:pPr>
            <w:r>
              <w:t>1955/059 (4 Eliz. II No. 59)</w:t>
            </w:r>
          </w:p>
        </w:tc>
        <w:tc>
          <w:tcPr>
            <w:tcW w:w="2693" w:type="dxa"/>
          </w:tcPr>
          <w:p w14:paraId="34876AA2" w14:textId="77777777" w:rsidR="00604556" w:rsidRDefault="00B37F43">
            <w:pPr>
              <w:pStyle w:val="Table09Row"/>
            </w:pPr>
            <w:r>
              <w:rPr>
                <w:i/>
              </w:rPr>
              <w:t xml:space="preserve">Public Works Act </w:t>
            </w:r>
            <w:r>
              <w:rPr>
                <w:i/>
              </w:rPr>
              <w:t>Amendment Act 1955</w:t>
            </w:r>
          </w:p>
        </w:tc>
        <w:tc>
          <w:tcPr>
            <w:tcW w:w="1276" w:type="dxa"/>
          </w:tcPr>
          <w:p w14:paraId="4A1292F5" w14:textId="77777777" w:rsidR="00604556" w:rsidRDefault="00B37F43">
            <w:pPr>
              <w:pStyle w:val="Table09Row"/>
            </w:pPr>
            <w:r>
              <w:t>13 Dec 1955</w:t>
            </w:r>
          </w:p>
        </w:tc>
        <w:tc>
          <w:tcPr>
            <w:tcW w:w="3402" w:type="dxa"/>
          </w:tcPr>
          <w:p w14:paraId="459C8D22" w14:textId="77777777" w:rsidR="00604556" w:rsidRDefault="00B37F43">
            <w:pPr>
              <w:pStyle w:val="Table09Row"/>
            </w:pPr>
            <w:r>
              <w:t>13 Dec 1955</w:t>
            </w:r>
          </w:p>
        </w:tc>
        <w:tc>
          <w:tcPr>
            <w:tcW w:w="1123" w:type="dxa"/>
          </w:tcPr>
          <w:p w14:paraId="21DF19CF" w14:textId="77777777" w:rsidR="00604556" w:rsidRDefault="00604556">
            <w:pPr>
              <w:pStyle w:val="Table09Row"/>
            </w:pPr>
          </w:p>
        </w:tc>
      </w:tr>
      <w:tr w:rsidR="00604556" w14:paraId="6ADE2143" w14:textId="77777777">
        <w:trPr>
          <w:cantSplit/>
          <w:jc w:val="center"/>
        </w:trPr>
        <w:tc>
          <w:tcPr>
            <w:tcW w:w="1418" w:type="dxa"/>
          </w:tcPr>
          <w:p w14:paraId="6FAFACB6" w14:textId="77777777" w:rsidR="00604556" w:rsidRDefault="00B37F43">
            <w:pPr>
              <w:pStyle w:val="Table09Row"/>
            </w:pPr>
            <w:r>
              <w:t>1955/060 (4 Eliz. II No. 60)</w:t>
            </w:r>
          </w:p>
        </w:tc>
        <w:tc>
          <w:tcPr>
            <w:tcW w:w="2693" w:type="dxa"/>
          </w:tcPr>
          <w:p w14:paraId="4181AC84" w14:textId="77777777" w:rsidR="00604556" w:rsidRDefault="00B37F43">
            <w:pPr>
              <w:pStyle w:val="Table09Row"/>
            </w:pPr>
            <w:r>
              <w:rPr>
                <w:i/>
              </w:rPr>
              <w:t>Fertilisers Act Amendment Act 1955</w:t>
            </w:r>
          </w:p>
        </w:tc>
        <w:tc>
          <w:tcPr>
            <w:tcW w:w="1276" w:type="dxa"/>
          </w:tcPr>
          <w:p w14:paraId="26C41B19" w14:textId="77777777" w:rsidR="00604556" w:rsidRDefault="00B37F43">
            <w:pPr>
              <w:pStyle w:val="Table09Row"/>
            </w:pPr>
            <w:r>
              <w:t>13 Dec 1955</w:t>
            </w:r>
          </w:p>
        </w:tc>
        <w:tc>
          <w:tcPr>
            <w:tcW w:w="3402" w:type="dxa"/>
          </w:tcPr>
          <w:p w14:paraId="4C504B13" w14:textId="77777777" w:rsidR="00604556" w:rsidRDefault="00B37F43">
            <w:pPr>
              <w:pStyle w:val="Table09Row"/>
            </w:pPr>
            <w:r>
              <w:t xml:space="preserve">1 Nov 1956 (see s. 2 and </w:t>
            </w:r>
            <w:r>
              <w:rPr>
                <w:i/>
              </w:rPr>
              <w:t>Gazette</w:t>
            </w:r>
            <w:r>
              <w:t xml:space="preserve"> 13 Apr 1956 p. 1007)</w:t>
            </w:r>
          </w:p>
        </w:tc>
        <w:tc>
          <w:tcPr>
            <w:tcW w:w="1123" w:type="dxa"/>
          </w:tcPr>
          <w:p w14:paraId="3F5CEC32" w14:textId="77777777" w:rsidR="00604556" w:rsidRDefault="00B37F43">
            <w:pPr>
              <w:pStyle w:val="Table09Row"/>
            </w:pPr>
            <w:r>
              <w:t>1977/011</w:t>
            </w:r>
          </w:p>
        </w:tc>
      </w:tr>
      <w:tr w:rsidR="00604556" w14:paraId="5C427F0D" w14:textId="77777777">
        <w:trPr>
          <w:cantSplit/>
          <w:jc w:val="center"/>
        </w:trPr>
        <w:tc>
          <w:tcPr>
            <w:tcW w:w="1418" w:type="dxa"/>
          </w:tcPr>
          <w:p w14:paraId="66AF0524" w14:textId="77777777" w:rsidR="00604556" w:rsidRDefault="00B37F43">
            <w:pPr>
              <w:pStyle w:val="Table09Row"/>
            </w:pPr>
            <w:r>
              <w:t>1955/061 (4 Eliz. II No. 61)</w:t>
            </w:r>
          </w:p>
        </w:tc>
        <w:tc>
          <w:tcPr>
            <w:tcW w:w="2693" w:type="dxa"/>
          </w:tcPr>
          <w:p w14:paraId="63653561" w14:textId="77777777" w:rsidR="00604556" w:rsidRDefault="00B37F43">
            <w:pPr>
              <w:pStyle w:val="Table09Row"/>
            </w:pPr>
            <w:r>
              <w:rPr>
                <w:i/>
              </w:rPr>
              <w:t xml:space="preserve">Government Railways Act Amendment </w:t>
            </w:r>
            <w:r>
              <w:rPr>
                <w:i/>
              </w:rPr>
              <w:t>Act 1955</w:t>
            </w:r>
          </w:p>
        </w:tc>
        <w:tc>
          <w:tcPr>
            <w:tcW w:w="1276" w:type="dxa"/>
          </w:tcPr>
          <w:p w14:paraId="3CBDBB61" w14:textId="77777777" w:rsidR="00604556" w:rsidRDefault="00B37F43">
            <w:pPr>
              <w:pStyle w:val="Table09Row"/>
            </w:pPr>
            <w:r>
              <w:t>13 Dec 1955</w:t>
            </w:r>
          </w:p>
        </w:tc>
        <w:tc>
          <w:tcPr>
            <w:tcW w:w="3402" w:type="dxa"/>
          </w:tcPr>
          <w:p w14:paraId="55CA5CB7" w14:textId="77777777" w:rsidR="00604556" w:rsidRDefault="00B37F43">
            <w:pPr>
              <w:pStyle w:val="Table09Row"/>
            </w:pPr>
            <w:r>
              <w:t>13 Dec 1955</w:t>
            </w:r>
          </w:p>
        </w:tc>
        <w:tc>
          <w:tcPr>
            <w:tcW w:w="1123" w:type="dxa"/>
          </w:tcPr>
          <w:p w14:paraId="4F53C893" w14:textId="77777777" w:rsidR="00604556" w:rsidRDefault="00604556">
            <w:pPr>
              <w:pStyle w:val="Table09Row"/>
            </w:pPr>
          </w:p>
        </w:tc>
      </w:tr>
      <w:tr w:rsidR="00604556" w14:paraId="01977464" w14:textId="77777777">
        <w:trPr>
          <w:cantSplit/>
          <w:jc w:val="center"/>
        </w:trPr>
        <w:tc>
          <w:tcPr>
            <w:tcW w:w="1418" w:type="dxa"/>
          </w:tcPr>
          <w:p w14:paraId="7E10F2C8" w14:textId="77777777" w:rsidR="00604556" w:rsidRDefault="00B37F43">
            <w:pPr>
              <w:pStyle w:val="Table09Row"/>
            </w:pPr>
            <w:r>
              <w:t>1955/062 (4 Eliz. II No. 62)</w:t>
            </w:r>
          </w:p>
        </w:tc>
        <w:tc>
          <w:tcPr>
            <w:tcW w:w="2693" w:type="dxa"/>
          </w:tcPr>
          <w:p w14:paraId="6B3ED36C" w14:textId="77777777" w:rsidR="00604556" w:rsidRDefault="00B37F43">
            <w:pPr>
              <w:pStyle w:val="Table09Row"/>
            </w:pPr>
            <w:r>
              <w:rPr>
                <w:i/>
              </w:rPr>
              <w:t>Administration Act Amendment Act 1955</w:t>
            </w:r>
          </w:p>
        </w:tc>
        <w:tc>
          <w:tcPr>
            <w:tcW w:w="1276" w:type="dxa"/>
          </w:tcPr>
          <w:p w14:paraId="6441BE4F" w14:textId="77777777" w:rsidR="00604556" w:rsidRDefault="00B37F43">
            <w:pPr>
              <w:pStyle w:val="Table09Row"/>
            </w:pPr>
            <w:r>
              <w:t>19 Dec 1955</w:t>
            </w:r>
          </w:p>
        </w:tc>
        <w:tc>
          <w:tcPr>
            <w:tcW w:w="3402" w:type="dxa"/>
          </w:tcPr>
          <w:p w14:paraId="492EC214" w14:textId="77777777" w:rsidR="00604556" w:rsidRDefault="00B37F43">
            <w:pPr>
              <w:pStyle w:val="Table09Row"/>
            </w:pPr>
            <w:r>
              <w:t>19 Dec 1955</w:t>
            </w:r>
          </w:p>
        </w:tc>
        <w:tc>
          <w:tcPr>
            <w:tcW w:w="1123" w:type="dxa"/>
          </w:tcPr>
          <w:p w14:paraId="21D849E4" w14:textId="77777777" w:rsidR="00604556" w:rsidRDefault="00604556">
            <w:pPr>
              <w:pStyle w:val="Table09Row"/>
            </w:pPr>
          </w:p>
        </w:tc>
      </w:tr>
      <w:tr w:rsidR="00604556" w14:paraId="6C8E5534" w14:textId="77777777">
        <w:trPr>
          <w:cantSplit/>
          <w:jc w:val="center"/>
        </w:trPr>
        <w:tc>
          <w:tcPr>
            <w:tcW w:w="1418" w:type="dxa"/>
          </w:tcPr>
          <w:p w14:paraId="2A58DB86" w14:textId="77777777" w:rsidR="00604556" w:rsidRDefault="00B37F43">
            <w:pPr>
              <w:pStyle w:val="Table09Row"/>
            </w:pPr>
            <w:r>
              <w:t>1955/063 (4 Eliz. II No. 63)</w:t>
            </w:r>
          </w:p>
        </w:tc>
        <w:tc>
          <w:tcPr>
            <w:tcW w:w="2693" w:type="dxa"/>
          </w:tcPr>
          <w:p w14:paraId="2DEA6A31" w14:textId="77777777" w:rsidR="00604556" w:rsidRDefault="00B37F43">
            <w:pPr>
              <w:pStyle w:val="Table09Row"/>
            </w:pPr>
            <w:r>
              <w:rPr>
                <w:i/>
              </w:rPr>
              <w:t>Town Planning and Development Act Amendment Act 1955</w:t>
            </w:r>
          </w:p>
        </w:tc>
        <w:tc>
          <w:tcPr>
            <w:tcW w:w="1276" w:type="dxa"/>
          </w:tcPr>
          <w:p w14:paraId="14F895DC" w14:textId="77777777" w:rsidR="00604556" w:rsidRDefault="00B37F43">
            <w:pPr>
              <w:pStyle w:val="Table09Row"/>
            </w:pPr>
            <w:r>
              <w:t>19 Dec 1955</w:t>
            </w:r>
          </w:p>
        </w:tc>
        <w:tc>
          <w:tcPr>
            <w:tcW w:w="3402" w:type="dxa"/>
          </w:tcPr>
          <w:p w14:paraId="1F99CFA9" w14:textId="77777777" w:rsidR="00604556" w:rsidRDefault="00B37F43">
            <w:pPr>
              <w:pStyle w:val="Table09Row"/>
            </w:pPr>
            <w:r>
              <w:t>19 Dec 1955</w:t>
            </w:r>
          </w:p>
        </w:tc>
        <w:tc>
          <w:tcPr>
            <w:tcW w:w="1123" w:type="dxa"/>
          </w:tcPr>
          <w:p w14:paraId="6AC04119" w14:textId="77777777" w:rsidR="00604556" w:rsidRDefault="00B37F43">
            <w:pPr>
              <w:pStyle w:val="Table09Row"/>
            </w:pPr>
            <w:r>
              <w:t>2005/038</w:t>
            </w:r>
          </w:p>
        </w:tc>
      </w:tr>
      <w:tr w:rsidR="00604556" w14:paraId="50EE3CF8" w14:textId="77777777">
        <w:trPr>
          <w:cantSplit/>
          <w:jc w:val="center"/>
        </w:trPr>
        <w:tc>
          <w:tcPr>
            <w:tcW w:w="1418" w:type="dxa"/>
          </w:tcPr>
          <w:p w14:paraId="2B678A74" w14:textId="77777777" w:rsidR="00604556" w:rsidRDefault="00B37F43">
            <w:pPr>
              <w:pStyle w:val="Table09Row"/>
            </w:pPr>
            <w:r>
              <w:t xml:space="preserve">1955/064 (4 </w:t>
            </w:r>
            <w:r>
              <w:t>Eliz. II No. 64)</w:t>
            </w:r>
          </w:p>
        </w:tc>
        <w:tc>
          <w:tcPr>
            <w:tcW w:w="2693" w:type="dxa"/>
          </w:tcPr>
          <w:p w14:paraId="3E37409C" w14:textId="77777777" w:rsidR="00604556" w:rsidRDefault="00B37F43">
            <w:pPr>
              <w:pStyle w:val="Table09Row"/>
            </w:pPr>
            <w:r>
              <w:rPr>
                <w:i/>
              </w:rPr>
              <w:t>Appropriation Act 1955‑56</w:t>
            </w:r>
          </w:p>
        </w:tc>
        <w:tc>
          <w:tcPr>
            <w:tcW w:w="1276" w:type="dxa"/>
          </w:tcPr>
          <w:p w14:paraId="68B66A8D" w14:textId="77777777" w:rsidR="00604556" w:rsidRDefault="00B37F43">
            <w:pPr>
              <w:pStyle w:val="Table09Row"/>
            </w:pPr>
            <w:r>
              <w:t>19 Dec 1955</w:t>
            </w:r>
          </w:p>
        </w:tc>
        <w:tc>
          <w:tcPr>
            <w:tcW w:w="3402" w:type="dxa"/>
          </w:tcPr>
          <w:p w14:paraId="392280CF" w14:textId="77777777" w:rsidR="00604556" w:rsidRDefault="00B37F43">
            <w:pPr>
              <w:pStyle w:val="Table09Row"/>
            </w:pPr>
            <w:r>
              <w:t>19 Dec 1955</w:t>
            </w:r>
          </w:p>
        </w:tc>
        <w:tc>
          <w:tcPr>
            <w:tcW w:w="1123" w:type="dxa"/>
          </w:tcPr>
          <w:p w14:paraId="7BB45A04" w14:textId="77777777" w:rsidR="00604556" w:rsidRDefault="00B37F43">
            <w:pPr>
              <w:pStyle w:val="Table09Row"/>
            </w:pPr>
            <w:r>
              <w:t>1965/057</w:t>
            </w:r>
          </w:p>
        </w:tc>
      </w:tr>
      <w:tr w:rsidR="00604556" w14:paraId="6B5C1048" w14:textId="77777777">
        <w:trPr>
          <w:cantSplit/>
          <w:jc w:val="center"/>
        </w:trPr>
        <w:tc>
          <w:tcPr>
            <w:tcW w:w="1418" w:type="dxa"/>
          </w:tcPr>
          <w:p w14:paraId="5EA5D720" w14:textId="77777777" w:rsidR="00604556" w:rsidRDefault="00B37F43">
            <w:pPr>
              <w:pStyle w:val="Table09Row"/>
            </w:pPr>
            <w:r>
              <w:t>1955 (4 Eliz. II Prvt Act)</w:t>
            </w:r>
          </w:p>
        </w:tc>
        <w:tc>
          <w:tcPr>
            <w:tcW w:w="2693" w:type="dxa"/>
          </w:tcPr>
          <w:p w14:paraId="1B3AC915" w14:textId="77777777" w:rsidR="00604556" w:rsidRDefault="00B37F43">
            <w:pPr>
              <w:pStyle w:val="Table09Row"/>
            </w:pPr>
            <w:r>
              <w:rPr>
                <w:i/>
              </w:rPr>
              <w:t>The Perpetual Executors Trustees and Agency Company (WA) Limited Act Amendment Act 1955</w:t>
            </w:r>
          </w:p>
        </w:tc>
        <w:tc>
          <w:tcPr>
            <w:tcW w:w="1276" w:type="dxa"/>
          </w:tcPr>
          <w:p w14:paraId="3940F808" w14:textId="77777777" w:rsidR="00604556" w:rsidRDefault="00B37F43">
            <w:pPr>
              <w:pStyle w:val="Table09Row"/>
            </w:pPr>
            <w:r>
              <w:t>5 Dec 1955</w:t>
            </w:r>
          </w:p>
        </w:tc>
        <w:tc>
          <w:tcPr>
            <w:tcW w:w="3402" w:type="dxa"/>
          </w:tcPr>
          <w:p w14:paraId="0C7816BD" w14:textId="77777777" w:rsidR="00604556" w:rsidRDefault="00B37F43">
            <w:pPr>
              <w:pStyle w:val="Table09Row"/>
            </w:pPr>
            <w:r>
              <w:t>5 Dec 1955</w:t>
            </w:r>
          </w:p>
        </w:tc>
        <w:tc>
          <w:tcPr>
            <w:tcW w:w="1123" w:type="dxa"/>
          </w:tcPr>
          <w:p w14:paraId="760CFD3D" w14:textId="77777777" w:rsidR="00604556" w:rsidRDefault="00B37F43">
            <w:pPr>
              <w:pStyle w:val="Table09Row"/>
            </w:pPr>
            <w:r>
              <w:t>1987/111</w:t>
            </w:r>
          </w:p>
        </w:tc>
      </w:tr>
      <w:tr w:rsidR="00604556" w14:paraId="57938988" w14:textId="77777777">
        <w:trPr>
          <w:cantSplit/>
          <w:jc w:val="center"/>
        </w:trPr>
        <w:tc>
          <w:tcPr>
            <w:tcW w:w="1418" w:type="dxa"/>
          </w:tcPr>
          <w:p w14:paraId="45E99590" w14:textId="77777777" w:rsidR="00604556" w:rsidRDefault="00B37F43">
            <w:pPr>
              <w:pStyle w:val="Table09Row"/>
            </w:pPr>
            <w:r>
              <w:t>1955 (4 Eliz. II Prvt Act)</w:t>
            </w:r>
          </w:p>
        </w:tc>
        <w:tc>
          <w:tcPr>
            <w:tcW w:w="2693" w:type="dxa"/>
          </w:tcPr>
          <w:p w14:paraId="2D1B9572" w14:textId="77777777" w:rsidR="00604556" w:rsidRDefault="00B37F43">
            <w:pPr>
              <w:pStyle w:val="Table09Row"/>
            </w:pPr>
            <w:r>
              <w:rPr>
                <w:i/>
              </w:rPr>
              <w:t>The West Australian Trustee Executor and Agency Company Limited Act Amendment Act 1955</w:t>
            </w:r>
          </w:p>
        </w:tc>
        <w:tc>
          <w:tcPr>
            <w:tcW w:w="1276" w:type="dxa"/>
          </w:tcPr>
          <w:p w14:paraId="164111FB" w14:textId="77777777" w:rsidR="00604556" w:rsidRDefault="00B37F43">
            <w:pPr>
              <w:pStyle w:val="Table09Row"/>
            </w:pPr>
            <w:r>
              <w:t>5 Dec 1955</w:t>
            </w:r>
          </w:p>
        </w:tc>
        <w:tc>
          <w:tcPr>
            <w:tcW w:w="3402" w:type="dxa"/>
          </w:tcPr>
          <w:p w14:paraId="595B7C4F" w14:textId="77777777" w:rsidR="00604556" w:rsidRDefault="00B37F43">
            <w:pPr>
              <w:pStyle w:val="Table09Row"/>
            </w:pPr>
            <w:r>
              <w:t>5 Dec 1955</w:t>
            </w:r>
          </w:p>
        </w:tc>
        <w:tc>
          <w:tcPr>
            <w:tcW w:w="1123" w:type="dxa"/>
          </w:tcPr>
          <w:p w14:paraId="25BCD065" w14:textId="77777777" w:rsidR="00604556" w:rsidRDefault="00B37F43">
            <w:pPr>
              <w:pStyle w:val="Table09Row"/>
            </w:pPr>
            <w:r>
              <w:t>1987/111</w:t>
            </w:r>
          </w:p>
        </w:tc>
      </w:tr>
    </w:tbl>
    <w:p w14:paraId="52101440" w14:textId="77777777" w:rsidR="00604556" w:rsidRDefault="00604556"/>
    <w:p w14:paraId="4DE5C007" w14:textId="77777777" w:rsidR="00604556" w:rsidRDefault="00B37F43">
      <w:pPr>
        <w:pStyle w:val="IAlphabetDivider"/>
      </w:pPr>
      <w:r>
        <w:lastRenderedPageBreak/>
        <w:t>1954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35D52D40" w14:textId="77777777">
        <w:trPr>
          <w:cantSplit/>
          <w:trHeight w:val="510"/>
          <w:tblHeader/>
          <w:jc w:val="center"/>
        </w:trPr>
        <w:tc>
          <w:tcPr>
            <w:tcW w:w="1418" w:type="dxa"/>
            <w:tcBorders>
              <w:top w:val="single" w:sz="4" w:space="0" w:color="auto"/>
              <w:bottom w:val="single" w:sz="4" w:space="0" w:color="auto"/>
            </w:tcBorders>
            <w:vAlign w:val="center"/>
          </w:tcPr>
          <w:p w14:paraId="0204B226"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09331AF9"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089E7AA9"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42D45258"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6667C3F3" w14:textId="77777777" w:rsidR="00604556" w:rsidRDefault="00B37F43">
            <w:pPr>
              <w:pStyle w:val="Table09Hdr"/>
            </w:pPr>
            <w:r>
              <w:t>Repealed/Expired</w:t>
            </w:r>
          </w:p>
        </w:tc>
      </w:tr>
      <w:tr w:rsidR="00604556" w14:paraId="486B8756" w14:textId="77777777">
        <w:trPr>
          <w:cantSplit/>
          <w:jc w:val="center"/>
        </w:trPr>
        <w:tc>
          <w:tcPr>
            <w:tcW w:w="1418" w:type="dxa"/>
          </w:tcPr>
          <w:p w14:paraId="4E35C046" w14:textId="77777777" w:rsidR="00604556" w:rsidRDefault="00B37F43">
            <w:pPr>
              <w:pStyle w:val="Table09Row"/>
            </w:pPr>
            <w:r>
              <w:t>1954/001 (3 Eliz. II No. 1)</w:t>
            </w:r>
          </w:p>
        </w:tc>
        <w:tc>
          <w:tcPr>
            <w:tcW w:w="2693" w:type="dxa"/>
          </w:tcPr>
          <w:p w14:paraId="7F1E16F7" w14:textId="77777777" w:rsidR="00604556" w:rsidRDefault="00B37F43">
            <w:pPr>
              <w:pStyle w:val="Table09Row"/>
            </w:pPr>
            <w:r>
              <w:rPr>
                <w:i/>
              </w:rPr>
              <w:t xml:space="preserve">Supply No. 1 </w:t>
            </w:r>
            <w:r>
              <w:rPr>
                <w:i/>
              </w:rPr>
              <w:t>(1954)</w:t>
            </w:r>
          </w:p>
        </w:tc>
        <w:tc>
          <w:tcPr>
            <w:tcW w:w="1276" w:type="dxa"/>
          </w:tcPr>
          <w:p w14:paraId="40640442" w14:textId="77777777" w:rsidR="00604556" w:rsidRDefault="00B37F43">
            <w:pPr>
              <w:pStyle w:val="Table09Row"/>
            </w:pPr>
            <w:r>
              <w:t>15 Jul 1954</w:t>
            </w:r>
          </w:p>
        </w:tc>
        <w:tc>
          <w:tcPr>
            <w:tcW w:w="3402" w:type="dxa"/>
          </w:tcPr>
          <w:p w14:paraId="58041BA3" w14:textId="77777777" w:rsidR="00604556" w:rsidRDefault="00B37F43">
            <w:pPr>
              <w:pStyle w:val="Table09Row"/>
            </w:pPr>
            <w:r>
              <w:t>15 Jul 1954</w:t>
            </w:r>
          </w:p>
        </w:tc>
        <w:tc>
          <w:tcPr>
            <w:tcW w:w="1123" w:type="dxa"/>
          </w:tcPr>
          <w:p w14:paraId="30A516E1" w14:textId="77777777" w:rsidR="00604556" w:rsidRDefault="00B37F43">
            <w:pPr>
              <w:pStyle w:val="Table09Row"/>
            </w:pPr>
            <w:r>
              <w:t>1965/057</w:t>
            </w:r>
          </w:p>
        </w:tc>
      </w:tr>
      <w:tr w:rsidR="00604556" w14:paraId="47F5BCB5" w14:textId="77777777">
        <w:trPr>
          <w:cantSplit/>
          <w:jc w:val="center"/>
        </w:trPr>
        <w:tc>
          <w:tcPr>
            <w:tcW w:w="1418" w:type="dxa"/>
          </w:tcPr>
          <w:p w14:paraId="6033C0A9" w14:textId="77777777" w:rsidR="00604556" w:rsidRDefault="00B37F43">
            <w:pPr>
              <w:pStyle w:val="Table09Row"/>
            </w:pPr>
            <w:r>
              <w:t>1954/002 (3 Eliz. II No. 2)</w:t>
            </w:r>
          </w:p>
        </w:tc>
        <w:tc>
          <w:tcPr>
            <w:tcW w:w="2693" w:type="dxa"/>
          </w:tcPr>
          <w:p w14:paraId="3C730C1B" w14:textId="77777777" w:rsidR="00604556" w:rsidRDefault="00B37F43">
            <w:pPr>
              <w:pStyle w:val="Table09Row"/>
            </w:pPr>
            <w:r>
              <w:rPr>
                <w:i/>
              </w:rPr>
              <w:t>Companies Act Amendment Act 1954</w:t>
            </w:r>
          </w:p>
        </w:tc>
        <w:tc>
          <w:tcPr>
            <w:tcW w:w="1276" w:type="dxa"/>
          </w:tcPr>
          <w:p w14:paraId="24A43330" w14:textId="77777777" w:rsidR="00604556" w:rsidRDefault="00B37F43">
            <w:pPr>
              <w:pStyle w:val="Table09Row"/>
            </w:pPr>
            <w:r>
              <w:t>25 Aug 1954</w:t>
            </w:r>
          </w:p>
        </w:tc>
        <w:tc>
          <w:tcPr>
            <w:tcW w:w="3402" w:type="dxa"/>
          </w:tcPr>
          <w:p w14:paraId="4A4C87F0" w14:textId="77777777" w:rsidR="00604556" w:rsidRDefault="00B37F43">
            <w:pPr>
              <w:pStyle w:val="Table09Row"/>
            </w:pPr>
            <w:r>
              <w:t>25 Aug 1954</w:t>
            </w:r>
          </w:p>
        </w:tc>
        <w:tc>
          <w:tcPr>
            <w:tcW w:w="1123" w:type="dxa"/>
          </w:tcPr>
          <w:p w14:paraId="7507D14F" w14:textId="77777777" w:rsidR="00604556" w:rsidRDefault="00604556">
            <w:pPr>
              <w:pStyle w:val="Table09Row"/>
            </w:pPr>
          </w:p>
        </w:tc>
      </w:tr>
      <w:tr w:rsidR="00604556" w14:paraId="5DA00DE2" w14:textId="77777777">
        <w:trPr>
          <w:cantSplit/>
          <w:jc w:val="center"/>
        </w:trPr>
        <w:tc>
          <w:tcPr>
            <w:tcW w:w="1418" w:type="dxa"/>
          </w:tcPr>
          <w:p w14:paraId="39555315" w14:textId="77777777" w:rsidR="00604556" w:rsidRDefault="00B37F43">
            <w:pPr>
              <w:pStyle w:val="Table09Row"/>
            </w:pPr>
            <w:r>
              <w:t>1954/003 (3 Eliz. II No. 3)</w:t>
            </w:r>
          </w:p>
        </w:tc>
        <w:tc>
          <w:tcPr>
            <w:tcW w:w="2693" w:type="dxa"/>
          </w:tcPr>
          <w:p w14:paraId="1961129D" w14:textId="77777777" w:rsidR="00604556" w:rsidRDefault="00B37F43">
            <w:pPr>
              <w:pStyle w:val="Table09Row"/>
            </w:pPr>
            <w:r>
              <w:rPr>
                <w:i/>
              </w:rPr>
              <w:t>Public Works Act Amendment Act 1954</w:t>
            </w:r>
          </w:p>
        </w:tc>
        <w:tc>
          <w:tcPr>
            <w:tcW w:w="1276" w:type="dxa"/>
          </w:tcPr>
          <w:p w14:paraId="3C13DD8A" w14:textId="77777777" w:rsidR="00604556" w:rsidRDefault="00B37F43">
            <w:pPr>
              <w:pStyle w:val="Table09Row"/>
            </w:pPr>
            <w:r>
              <w:t>25 Aug 1954</w:t>
            </w:r>
          </w:p>
        </w:tc>
        <w:tc>
          <w:tcPr>
            <w:tcW w:w="3402" w:type="dxa"/>
          </w:tcPr>
          <w:p w14:paraId="6126BC11" w14:textId="77777777" w:rsidR="00604556" w:rsidRDefault="00B37F43">
            <w:pPr>
              <w:pStyle w:val="Table09Row"/>
            </w:pPr>
            <w:r>
              <w:t>29 Dec 1953 (see s. 1(1))</w:t>
            </w:r>
          </w:p>
        </w:tc>
        <w:tc>
          <w:tcPr>
            <w:tcW w:w="1123" w:type="dxa"/>
          </w:tcPr>
          <w:p w14:paraId="2609B636" w14:textId="77777777" w:rsidR="00604556" w:rsidRDefault="00604556">
            <w:pPr>
              <w:pStyle w:val="Table09Row"/>
            </w:pPr>
          </w:p>
        </w:tc>
      </w:tr>
      <w:tr w:rsidR="00604556" w14:paraId="0818D76E" w14:textId="77777777">
        <w:trPr>
          <w:cantSplit/>
          <w:jc w:val="center"/>
        </w:trPr>
        <w:tc>
          <w:tcPr>
            <w:tcW w:w="1418" w:type="dxa"/>
          </w:tcPr>
          <w:p w14:paraId="60416FE4" w14:textId="77777777" w:rsidR="00604556" w:rsidRDefault="00B37F43">
            <w:pPr>
              <w:pStyle w:val="Table09Row"/>
            </w:pPr>
            <w:r>
              <w:t xml:space="preserve">1954/004 (3 Eliz. II </w:t>
            </w:r>
            <w:r>
              <w:t>No. 4)</w:t>
            </w:r>
          </w:p>
        </w:tc>
        <w:tc>
          <w:tcPr>
            <w:tcW w:w="2693" w:type="dxa"/>
          </w:tcPr>
          <w:p w14:paraId="496E6108" w14:textId="77777777" w:rsidR="00604556" w:rsidRDefault="00B37F43">
            <w:pPr>
              <w:pStyle w:val="Table09Row"/>
            </w:pPr>
            <w:r>
              <w:rPr>
                <w:i/>
              </w:rPr>
              <w:t>Inspection of Scaffolding Act Amendment Act 1954</w:t>
            </w:r>
          </w:p>
        </w:tc>
        <w:tc>
          <w:tcPr>
            <w:tcW w:w="1276" w:type="dxa"/>
          </w:tcPr>
          <w:p w14:paraId="2A8D5CA1" w14:textId="77777777" w:rsidR="00604556" w:rsidRDefault="00B37F43">
            <w:pPr>
              <w:pStyle w:val="Table09Row"/>
            </w:pPr>
            <w:r>
              <w:t>25 Aug 1954</w:t>
            </w:r>
          </w:p>
        </w:tc>
        <w:tc>
          <w:tcPr>
            <w:tcW w:w="3402" w:type="dxa"/>
          </w:tcPr>
          <w:p w14:paraId="0C275579" w14:textId="77777777" w:rsidR="00604556" w:rsidRDefault="00B37F43">
            <w:pPr>
              <w:pStyle w:val="Table09Row"/>
            </w:pPr>
            <w:r>
              <w:t>25 Aug 1954</w:t>
            </w:r>
          </w:p>
        </w:tc>
        <w:tc>
          <w:tcPr>
            <w:tcW w:w="1123" w:type="dxa"/>
          </w:tcPr>
          <w:p w14:paraId="5C06B349" w14:textId="77777777" w:rsidR="00604556" w:rsidRDefault="00B37F43">
            <w:pPr>
              <w:pStyle w:val="Table09Row"/>
            </w:pPr>
            <w:r>
              <w:t>1972/013</w:t>
            </w:r>
          </w:p>
        </w:tc>
      </w:tr>
      <w:tr w:rsidR="00604556" w14:paraId="26B706BE" w14:textId="77777777">
        <w:trPr>
          <w:cantSplit/>
          <w:jc w:val="center"/>
        </w:trPr>
        <w:tc>
          <w:tcPr>
            <w:tcW w:w="1418" w:type="dxa"/>
          </w:tcPr>
          <w:p w14:paraId="3C0D5D9E" w14:textId="77777777" w:rsidR="00604556" w:rsidRDefault="00B37F43">
            <w:pPr>
              <w:pStyle w:val="Table09Row"/>
            </w:pPr>
            <w:r>
              <w:t>1954/005 (3 Eliz. II No. 5)</w:t>
            </w:r>
          </w:p>
        </w:tc>
        <w:tc>
          <w:tcPr>
            <w:tcW w:w="2693" w:type="dxa"/>
          </w:tcPr>
          <w:p w14:paraId="67CD5B40" w14:textId="77777777" w:rsidR="00604556" w:rsidRDefault="00B37F43">
            <w:pPr>
              <w:pStyle w:val="Table09Row"/>
            </w:pPr>
            <w:r>
              <w:rPr>
                <w:i/>
              </w:rPr>
              <w:t>Stamp Act Amendment Act 1954</w:t>
            </w:r>
          </w:p>
        </w:tc>
        <w:tc>
          <w:tcPr>
            <w:tcW w:w="1276" w:type="dxa"/>
          </w:tcPr>
          <w:p w14:paraId="4C3292D2" w14:textId="77777777" w:rsidR="00604556" w:rsidRDefault="00B37F43">
            <w:pPr>
              <w:pStyle w:val="Table09Row"/>
            </w:pPr>
            <w:r>
              <w:t>25 Aug 1954</w:t>
            </w:r>
          </w:p>
        </w:tc>
        <w:tc>
          <w:tcPr>
            <w:tcW w:w="3402" w:type="dxa"/>
          </w:tcPr>
          <w:p w14:paraId="4B3763B2" w14:textId="77777777" w:rsidR="00604556" w:rsidRDefault="00B37F43">
            <w:pPr>
              <w:pStyle w:val="Table09Row"/>
            </w:pPr>
            <w:r>
              <w:t>25 Aug 1954</w:t>
            </w:r>
          </w:p>
        </w:tc>
        <w:tc>
          <w:tcPr>
            <w:tcW w:w="1123" w:type="dxa"/>
          </w:tcPr>
          <w:p w14:paraId="26F8829A" w14:textId="77777777" w:rsidR="00604556" w:rsidRDefault="00604556">
            <w:pPr>
              <w:pStyle w:val="Table09Row"/>
            </w:pPr>
          </w:p>
        </w:tc>
      </w:tr>
      <w:tr w:rsidR="00604556" w14:paraId="14B736C3" w14:textId="77777777">
        <w:trPr>
          <w:cantSplit/>
          <w:jc w:val="center"/>
        </w:trPr>
        <w:tc>
          <w:tcPr>
            <w:tcW w:w="1418" w:type="dxa"/>
          </w:tcPr>
          <w:p w14:paraId="568A74B9" w14:textId="77777777" w:rsidR="00604556" w:rsidRDefault="00B37F43">
            <w:pPr>
              <w:pStyle w:val="Table09Row"/>
            </w:pPr>
            <w:r>
              <w:t>1954/006 (3 Eliz. II No. 6)</w:t>
            </w:r>
          </w:p>
        </w:tc>
        <w:tc>
          <w:tcPr>
            <w:tcW w:w="2693" w:type="dxa"/>
          </w:tcPr>
          <w:p w14:paraId="18ACC4E9" w14:textId="77777777" w:rsidR="00604556" w:rsidRDefault="00B37F43">
            <w:pPr>
              <w:pStyle w:val="Table09Row"/>
            </w:pPr>
            <w:r>
              <w:rPr>
                <w:i/>
              </w:rPr>
              <w:t>Police Act Amendment Act 1954</w:t>
            </w:r>
          </w:p>
        </w:tc>
        <w:tc>
          <w:tcPr>
            <w:tcW w:w="1276" w:type="dxa"/>
          </w:tcPr>
          <w:p w14:paraId="370AE11B" w14:textId="77777777" w:rsidR="00604556" w:rsidRDefault="00B37F43">
            <w:pPr>
              <w:pStyle w:val="Table09Row"/>
            </w:pPr>
            <w:r>
              <w:t>25 Aug 1954</w:t>
            </w:r>
          </w:p>
        </w:tc>
        <w:tc>
          <w:tcPr>
            <w:tcW w:w="3402" w:type="dxa"/>
          </w:tcPr>
          <w:p w14:paraId="376AA712" w14:textId="77777777" w:rsidR="00604556" w:rsidRDefault="00B37F43">
            <w:pPr>
              <w:pStyle w:val="Table09Row"/>
            </w:pPr>
            <w:r>
              <w:t>25 Aug 1954</w:t>
            </w:r>
          </w:p>
        </w:tc>
        <w:tc>
          <w:tcPr>
            <w:tcW w:w="1123" w:type="dxa"/>
          </w:tcPr>
          <w:p w14:paraId="11982459" w14:textId="77777777" w:rsidR="00604556" w:rsidRDefault="00604556">
            <w:pPr>
              <w:pStyle w:val="Table09Row"/>
            </w:pPr>
          </w:p>
        </w:tc>
      </w:tr>
      <w:tr w:rsidR="00604556" w14:paraId="047614E6" w14:textId="77777777">
        <w:trPr>
          <w:cantSplit/>
          <w:jc w:val="center"/>
        </w:trPr>
        <w:tc>
          <w:tcPr>
            <w:tcW w:w="1418" w:type="dxa"/>
          </w:tcPr>
          <w:p w14:paraId="53BC94CE" w14:textId="77777777" w:rsidR="00604556" w:rsidRDefault="00B37F43">
            <w:pPr>
              <w:pStyle w:val="Table09Row"/>
            </w:pPr>
            <w:r>
              <w:t>1954/007 (3 Eliz. II No. 7)</w:t>
            </w:r>
          </w:p>
        </w:tc>
        <w:tc>
          <w:tcPr>
            <w:tcW w:w="2693" w:type="dxa"/>
          </w:tcPr>
          <w:p w14:paraId="04A584FF" w14:textId="77777777" w:rsidR="00604556" w:rsidRDefault="00B37F43">
            <w:pPr>
              <w:pStyle w:val="Table09Row"/>
            </w:pPr>
            <w:r>
              <w:rPr>
                <w:i/>
              </w:rPr>
              <w:t>Matrimonial Causes and Personal Status Code Amendment Act 1954</w:t>
            </w:r>
          </w:p>
        </w:tc>
        <w:tc>
          <w:tcPr>
            <w:tcW w:w="1276" w:type="dxa"/>
          </w:tcPr>
          <w:p w14:paraId="5CEBDC2A" w14:textId="77777777" w:rsidR="00604556" w:rsidRDefault="00B37F43">
            <w:pPr>
              <w:pStyle w:val="Table09Row"/>
            </w:pPr>
            <w:r>
              <w:t>30 Aug 1954</w:t>
            </w:r>
          </w:p>
        </w:tc>
        <w:tc>
          <w:tcPr>
            <w:tcW w:w="3402" w:type="dxa"/>
          </w:tcPr>
          <w:p w14:paraId="5F6A1391" w14:textId="77777777" w:rsidR="00604556" w:rsidRDefault="00B37F43">
            <w:pPr>
              <w:pStyle w:val="Table09Row"/>
            </w:pPr>
            <w:r>
              <w:t>30 Aug 1954</w:t>
            </w:r>
          </w:p>
        </w:tc>
        <w:tc>
          <w:tcPr>
            <w:tcW w:w="1123" w:type="dxa"/>
          </w:tcPr>
          <w:p w14:paraId="037D997D" w14:textId="77777777" w:rsidR="00604556" w:rsidRDefault="00B37F43">
            <w:pPr>
              <w:pStyle w:val="Table09Row"/>
            </w:pPr>
            <w:r>
              <w:t>1997/041</w:t>
            </w:r>
          </w:p>
        </w:tc>
      </w:tr>
      <w:tr w:rsidR="00604556" w14:paraId="0AD73C7B" w14:textId="77777777">
        <w:trPr>
          <w:cantSplit/>
          <w:jc w:val="center"/>
        </w:trPr>
        <w:tc>
          <w:tcPr>
            <w:tcW w:w="1418" w:type="dxa"/>
          </w:tcPr>
          <w:p w14:paraId="410C6FC8" w14:textId="77777777" w:rsidR="00604556" w:rsidRDefault="00B37F43">
            <w:pPr>
              <w:pStyle w:val="Table09Row"/>
            </w:pPr>
            <w:r>
              <w:t>1954/008 (3 Eliz. II No. 8)</w:t>
            </w:r>
          </w:p>
        </w:tc>
        <w:tc>
          <w:tcPr>
            <w:tcW w:w="2693" w:type="dxa"/>
          </w:tcPr>
          <w:p w14:paraId="1529164A" w14:textId="77777777" w:rsidR="00604556" w:rsidRDefault="00B37F43">
            <w:pPr>
              <w:pStyle w:val="Table09Row"/>
            </w:pPr>
            <w:r>
              <w:rPr>
                <w:i/>
              </w:rPr>
              <w:t>Reprinting of Regulations Act 1954</w:t>
            </w:r>
          </w:p>
        </w:tc>
        <w:tc>
          <w:tcPr>
            <w:tcW w:w="1276" w:type="dxa"/>
          </w:tcPr>
          <w:p w14:paraId="6448C50F" w14:textId="77777777" w:rsidR="00604556" w:rsidRDefault="00B37F43">
            <w:pPr>
              <w:pStyle w:val="Table09Row"/>
            </w:pPr>
            <w:r>
              <w:t>25 Aug 1954</w:t>
            </w:r>
          </w:p>
        </w:tc>
        <w:tc>
          <w:tcPr>
            <w:tcW w:w="3402" w:type="dxa"/>
          </w:tcPr>
          <w:p w14:paraId="56BCC8C8" w14:textId="77777777" w:rsidR="00604556" w:rsidRDefault="00B37F43">
            <w:pPr>
              <w:pStyle w:val="Table09Row"/>
            </w:pPr>
            <w:r>
              <w:t>25 Aug 1954</w:t>
            </w:r>
          </w:p>
        </w:tc>
        <w:tc>
          <w:tcPr>
            <w:tcW w:w="1123" w:type="dxa"/>
          </w:tcPr>
          <w:p w14:paraId="236F95EC" w14:textId="77777777" w:rsidR="00604556" w:rsidRDefault="00B37F43">
            <w:pPr>
              <w:pStyle w:val="Table09Row"/>
            </w:pPr>
            <w:r>
              <w:t>1984/013</w:t>
            </w:r>
          </w:p>
        </w:tc>
      </w:tr>
      <w:tr w:rsidR="00604556" w14:paraId="16644517" w14:textId="77777777">
        <w:trPr>
          <w:cantSplit/>
          <w:jc w:val="center"/>
        </w:trPr>
        <w:tc>
          <w:tcPr>
            <w:tcW w:w="1418" w:type="dxa"/>
          </w:tcPr>
          <w:p w14:paraId="7E37E191" w14:textId="77777777" w:rsidR="00604556" w:rsidRDefault="00B37F43">
            <w:pPr>
              <w:pStyle w:val="Table09Row"/>
            </w:pPr>
            <w:r>
              <w:t>1954/009 (3 Eliz. II No. 9)</w:t>
            </w:r>
          </w:p>
        </w:tc>
        <w:tc>
          <w:tcPr>
            <w:tcW w:w="2693" w:type="dxa"/>
          </w:tcPr>
          <w:p w14:paraId="40D5824B" w14:textId="77777777" w:rsidR="00604556" w:rsidRDefault="00B37F43">
            <w:pPr>
              <w:pStyle w:val="Table09Row"/>
            </w:pPr>
            <w:r>
              <w:rPr>
                <w:i/>
              </w:rPr>
              <w:t>Coro</w:t>
            </w:r>
            <w:r>
              <w:rPr>
                <w:i/>
              </w:rPr>
              <w:t>ners Act Amendment Act 1954</w:t>
            </w:r>
          </w:p>
        </w:tc>
        <w:tc>
          <w:tcPr>
            <w:tcW w:w="1276" w:type="dxa"/>
          </w:tcPr>
          <w:p w14:paraId="59F45295" w14:textId="77777777" w:rsidR="00604556" w:rsidRDefault="00B37F43">
            <w:pPr>
              <w:pStyle w:val="Table09Row"/>
            </w:pPr>
            <w:r>
              <w:t>6 Sep 1954</w:t>
            </w:r>
          </w:p>
        </w:tc>
        <w:tc>
          <w:tcPr>
            <w:tcW w:w="3402" w:type="dxa"/>
          </w:tcPr>
          <w:p w14:paraId="0D110815" w14:textId="77777777" w:rsidR="00604556" w:rsidRDefault="00B37F43">
            <w:pPr>
              <w:pStyle w:val="Table09Row"/>
            </w:pPr>
            <w:r>
              <w:t>6 Sep 1954</w:t>
            </w:r>
          </w:p>
        </w:tc>
        <w:tc>
          <w:tcPr>
            <w:tcW w:w="1123" w:type="dxa"/>
          </w:tcPr>
          <w:p w14:paraId="616FBAF5" w14:textId="77777777" w:rsidR="00604556" w:rsidRDefault="00B37F43">
            <w:pPr>
              <w:pStyle w:val="Table09Row"/>
            </w:pPr>
            <w:r>
              <w:t>1996/002</w:t>
            </w:r>
          </w:p>
        </w:tc>
      </w:tr>
      <w:tr w:rsidR="00604556" w14:paraId="18735FD2" w14:textId="77777777">
        <w:trPr>
          <w:cantSplit/>
          <w:jc w:val="center"/>
        </w:trPr>
        <w:tc>
          <w:tcPr>
            <w:tcW w:w="1418" w:type="dxa"/>
          </w:tcPr>
          <w:p w14:paraId="1FBB2F0A" w14:textId="77777777" w:rsidR="00604556" w:rsidRDefault="00B37F43">
            <w:pPr>
              <w:pStyle w:val="Table09Row"/>
            </w:pPr>
            <w:r>
              <w:t>1954/010 (3 Eliz. II No. 10)</w:t>
            </w:r>
          </w:p>
        </w:tc>
        <w:tc>
          <w:tcPr>
            <w:tcW w:w="2693" w:type="dxa"/>
          </w:tcPr>
          <w:p w14:paraId="6B086880" w14:textId="77777777" w:rsidR="00604556" w:rsidRDefault="00B37F43">
            <w:pPr>
              <w:pStyle w:val="Table09Row"/>
            </w:pPr>
            <w:r>
              <w:rPr>
                <w:i/>
              </w:rPr>
              <w:t>Rents and Tenancies Emergency Provisions Act Amendment Act 1954</w:t>
            </w:r>
          </w:p>
        </w:tc>
        <w:tc>
          <w:tcPr>
            <w:tcW w:w="1276" w:type="dxa"/>
          </w:tcPr>
          <w:p w14:paraId="3C9DD67C" w14:textId="77777777" w:rsidR="00604556" w:rsidRDefault="00B37F43">
            <w:pPr>
              <w:pStyle w:val="Table09Row"/>
            </w:pPr>
            <w:r>
              <w:t>6 Sep 1954</w:t>
            </w:r>
          </w:p>
        </w:tc>
        <w:tc>
          <w:tcPr>
            <w:tcW w:w="3402" w:type="dxa"/>
          </w:tcPr>
          <w:p w14:paraId="0E3A20C0" w14:textId="77777777" w:rsidR="00604556" w:rsidRDefault="00B37F43">
            <w:pPr>
              <w:pStyle w:val="Table09Row"/>
            </w:pPr>
            <w:r>
              <w:t xml:space="preserve">24 Sep 1954 (see s. 2 and </w:t>
            </w:r>
            <w:r>
              <w:rPr>
                <w:i/>
              </w:rPr>
              <w:t>Gazette</w:t>
            </w:r>
            <w:r>
              <w:t xml:space="preserve"> 24 Sep 1954 p. 1627)</w:t>
            </w:r>
          </w:p>
        </w:tc>
        <w:tc>
          <w:tcPr>
            <w:tcW w:w="1123" w:type="dxa"/>
          </w:tcPr>
          <w:p w14:paraId="67072716" w14:textId="77777777" w:rsidR="00604556" w:rsidRDefault="00B37F43">
            <w:pPr>
              <w:pStyle w:val="Table09Row"/>
            </w:pPr>
            <w:r>
              <w:t>1965/057</w:t>
            </w:r>
          </w:p>
        </w:tc>
      </w:tr>
      <w:tr w:rsidR="00604556" w14:paraId="23A21BF1" w14:textId="77777777">
        <w:trPr>
          <w:cantSplit/>
          <w:jc w:val="center"/>
        </w:trPr>
        <w:tc>
          <w:tcPr>
            <w:tcW w:w="1418" w:type="dxa"/>
          </w:tcPr>
          <w:p w14:paraId="1D2FB330" w14:textId="77777777" w:rsidR="00604556" w:rsidRDefault="00B37F43">
            <w:pPr>
              <w:pStyle w:val="Table09Row"/>
            </w:pPr>
            <w:r>
              <w:t xml:space="preserve">1954/011 (3 Eliz. II No. </w:t>
            </w:r>
            <w:r>
              <w:t>11)</w:t>
            </w:r>
          </w:p>
        </w:tc>
        <w:tc>
          <w:tcPr>
            <w:tcW w:w="2693" w:type="dxa"/>
          </w:tcPr>
          <w:p w14:paraId="49F9FF3F" w14:textId="77777777" w:rsidR="00604556" w:rsidRDefault="00B37F43">
            <w:pPr>
              <w:pStyle w:val="Table09Row"/>
            </w:pPr>
            <w:r>
              <w:rPr>
                <w:i/>
              </w:rPr>
              <w:t>Inquiry Agents Licensing Act 1954</w:t>
            </w:r>
          </w:p>
        </w:tc>
        <w:tc>
          <w:tcPr>
            <w:tcW w:w="1276" w:type="dxa"/>
          </w:tcPr>
          <w:p w14:paraId="16C1E051" w14:textId="77777777" w:rsidR="00604556" w:rsidRDefault="00B37F43">
            <w:pPr>
              <w:pStyle w:val="Table09Row"/>
            </w:pPr>
            <w:r>
              <w:t>8 Sep 1954</w:t>
            </w:r>
          </w:p>
        </w:tc>
        <w:tc>
          <w:tcPr>
            <w:tcW w:w="3402" w:type="dxa"/>
          </w:tcPr>
          <w:p w14:paraId="26C74165" w14:textId="77777777" w:rsidR="00604556" w:rsidRDefault="00B37F43">
            <w:pPr>
              <w:pStyle w:val="Table09Row"/>
            </w:pPr>
            <w:r>
              <w:t>8 Sep 1954</w:t>
            </w:r>
          </w:p>
        </w:tc>
        <w:tc>
          <w:tcPr>
            <w:tcW w:w="1123" w:type="dxa"/>
          </w:tcPr>
          <w:p w14:paraId="45247B7C" w14:textId="77777777" w:rsidR="00604556" w:rsidRDefault="00B37F43">
            <w:pPr>
              <w:pStyle w:val="Table09Row"/>
            </w:pPr>
            <w:r>
              <w:t>1996/027</w:t>
            </w:r>
          </w:p>
        </w:tc>
      </w:tr>
      <w:tr w:rsidR="00604556" w14:paraId="49C3DF66" w14:textId="77777777">
        <w:trPr>
          <w:cantSplit/>
          <w:jc w:val="center"/>
        </w:trPr>
        <w:tc>
          <w:tcPr>
            <w:tcW w:w="1418" w:type="dxa"/>
          </w:tcPr>
          <w:p w14:paraId="1D16A280" w14:textId="77777777" w:rsidR="00604556" w:rsidRDefault="00B37F43">
            <w:pPr>
              <w:pStyle w:val="Table09Row"/>
            </w:pPr>
            <w:r>
              <w:t>1954/012 (3 Eliz. II No. 12)</w:t>
            </w:r>
          </w:p>
        </w:tc>
        <w:tc>
          <w:tcPr>
            <w:tcW w:w="2693" w:type="dxa"/>
          </w:tcPr>
          <w:p w14:paraId="0864D9F3" w14:textId="77777777" w:rsidR="00604556" w:rsidRDefault="00B37F43">
            <w:pPr>
              <w:pStyle w:val="Table09Row"/>
            </w:pPr>
            <w:r>
              <w:rPr>
                <w:i/>
              </w:rPr>
              <w:t>State Housing Act Amendment Act 1954</w:t>
            </w:r>
          </w:p>
        </w:tc>
        <w:tc>
          <w:tcPr>
            <w:tcW w:w="1276" w:type="dxa"/>
          </w:tcPr>
          <w:p w14:paraId="200A03C4" w14:textId="77777777" w:rsidR="00604556" w:rsidRDefault="00B37F43">
            <w:pPr>
              <w:pStyle w:val="Table09Row"/>
            </w:pPr>
            <w:r>
              <w:t>14 Sep 1954</w:t>
            </w:r>
          </w:p>
        </w:tc>
        <w:tc>
          <w:tcPr>
            <w:tcW w:w="3402" w:type="dxa"/>
          </w:tcPr>
          <w:p w14:paraId="3B3F2A6E" w14:textId="77777777" w:rsidR="00604556" w:rsidRDefault="00B37F43">
            <w:pPr>
              <w:pStyle w:val="Table09Row"/>
            </w:pPr>
            <w:r>
              <w:t>14 Sep 1954</w:t>
            </w:r>
          </w:p>
        </w:tc>
        <w:tc>
          <w:tcPr>
            <w:tcW w:w="1123" w:type="dxa"/>
          </w:tcPr>
          <w:p w14:paraId="014B8898" w14:textId="77777777" w:rsidR="00604556" w:rsidRDefault="00B37F43">
            <w:pPr>
              <w:pStyle w:val="Table09Row"/>
            </w:pPr>
            <w:r>
              <w:t>1980/058</w:t>
            </w:r>
          </w:p>
        </w:tc>
      </w:tr>
      <w:tr w:rsidR="00604556" w14:paraId="7BCCDC6F" w14:textId="77777777">
        <w:trPr>
          <w:cantSplit/>
          <w:jc w:val="center"/>
        </w:trPr>
        <w:tc>
          <w:tcPr>
            <w:tcW w:w="1418" w:type="dxa"/>
          </w:tcPr>
          <w:p w14:paraId="7A5E1E06" w14:textId="77777777" w:rsidR="00604556" w:rsidRDefault="00B37F43">
            <w:pPr>
              <w:pStyle w:val="Table09Row"/>
            </w:pPr>
            <w:r>
              <w:t>1954/013 (3 Eliz. II No. 13)</w:t>
            </w:r>
          </w:p>
        </w:tc>
        <w:tc>
          <w:tcPr>
            <w:tcW w:w="2693" w:type="dxa"/>
          </w:tcPr>
          <w:p w14:paraId="07B2CCE9" w14:textId="77777777" w:rsidR="00604556" w:rsidRDefault="00B37F43">
            <w:pPr>
              <w:pStyle w:val="Table09Row"/>
            </w:pPr>
            <w:r>
              <w:rPr>
                <w:i/>
              </w:rPr>
              <w:t>Government Railways Act Amendment Act 1954</w:t>
            </w:r>
          </w:p>
        </w:tc>
        <w:tc>
          <w:tcPr>
            <w:tcW w:w="1276" w:type="dxa"/>
          </w:tcPr>
          <w:p w14:paraId="716BBC84" w14:textId="77777777" w:rsidR="00604556" w:rsidRDefault="00B37F43">
            <w:pPr>
              <w:pStyle w:val="Table09Row"/>
            </w:pPr>
            <w:r>
              <w:t>14 Sep 1954</w:t>
            </w:r>
          </w:p>
        </w:tc>
        <w:tc>
          <w:tcPr>
            <w:tcW w:w="3402" w:type="dxa"/>
          </w:tcPr>
          <w:p w14:paraId="4D2C04CB" w14:textId="77777777" w:rsidR="00604556" w:rsidRDefault="00B37F43">
            <w:pPr>
              <w:pStyle w:val="Table09Row"/>
            </w:pPr>
            <w:r>
              <w:t>14 Sep 1954</w:t>
            </w:r>
          </w:p>
        </w:tc>
        <w:tc>
          <w:tcPr>
            <w:tcW w:w="1123" w:type="dxa"/>
          </w:tcPr>
          <w:p w14:paraId="2CC0CEDE" w14:textId="77777777" w:rsidR="00604556" w:rsidRDefault="00604556">
            <w:pPr>
              <w:pStyle w:val="Table09Row"/>
            </w:pPr>
          </w:p>
        </w:tc>
      </w:tr>
      <w:tr w:rsidR="00604556" w14:paraId="0D9C1856" w14:textId="77777777">
        <w:trPr>
          <w:cantSplit/>
          <w:jc w:val="center"/>
        </w:trPr>
        <w:tc>
          <w:tcPr>
            <w:tcW w:w="1418" w:type="dxa"/>
          </w:tcPr>
          <w:p w14:paraId="7D317A98" w14:textId="77777777" w:rsidR="00604556" w:rsidRDefault="00B37F43">
            <w:pPr>
              <w:pStyle w:val="Table09Row"/>
            </w:pPr>
            <w:r>
              <w:t>1954/014 (3 Eliz. II No. 14)</w:t>
            </w:r>
          </w:p>
        </w:tc>
        <w:tc>
          <w:tcPr>
            <w:tcW w:w="2693" w:type="dxa"/>
          </w:tcPr>
          <w:p w14:paraId="6E390530" w14:textId="77777777" w:rsidR="00604556" w:rsidRDefault="00B37F43">
            <w:pPr>
              <w:pStyle w:val="Table09Row"/>
            </w:pPr>
            <w:r>
              <w:rPr>
                <w:i/>
              </w:rPr>
              <w:t>Shipping and Pilotage Ordinance Amendment Act 1954</w:t>
            </w:r>
          </w:p>
        </w:tc>
        <w:tc>
          <w:tcPr>
            <w:tcW w:w="1276" w:type="dxa"/>
          </w:tcPr>
          <w:p w14:paraId="1C88F8E7" w14:textId="77777777" w:rsidR="00604556" w:rsidRDefault="00B37F43">
            <w:pPr>
              <w:pStyle w:val="Table09Row"/>
            </w:pPr>
            <w:r>
              <w:t>22 Sep 1954</w:t>
            </w:r>
          </w:p>
        </w:tc>
        <w:tc>
          <w:tcPr>
            <w:tcW w:w="3402" w:type="dxa"/>
          </w:tcPr>
          <w:p w14:paraId="4DC17023" w14:textId="77777777" w:rsidR="00604556" w:rsidRDefault="00B37F43">
            <w:pPr>
              <w:pStyle w:val="Table09Row"/>
            </w:pPr>
            <w:r>
              <w:t>22 Sep 1954</w:t>
            </w:r>
          </w:p>
        </w:tc>
        <w:tc>
          <w:tcPr>
            <w:tcW w:w="1123" w:type="dxa"/>
          </w:tcPr>
          <w:p w14:paraId="10F7CDBA" w14:textId="77777777" w:rsidR="00604556" w:rsidRDefault="00B37F43">
            <w:pPr>
              <w:pStyle w:val="Table09Row"/>
            </w:pPr>
            <w:r>
              <w:t>1967/017</w:t>
            </w:r>
          </w:p>
        </w:tc>
      </w:tr>
      <w:tr w:rsidR="00604556" w14:paraId="75610EE5" w14:textId="77777777">
        <w:trPr>
          <w:cantSplit/>
          <w:jc w:val="center"/>
        </w:trPr>
        <w:tc>
          <w:tcPr>
            <w:tcW w:w="1418" w:type="dxa"/>
          </w:tcPr>
          <w:p w14:paraId="385E64D3" w14:textId="77777777" w:rsidR="00604556" w:rsidRDefault="00B37F43">
            <w:pPr>
              <w:pStyle w:val="Table09Row"/>
            </w:pPr>
            <w:r>
              <w:t>1954/015 (3 Eliz. II No. 15)</w:t>
            </w:r>
          </w:p>
        </w:tc>
        <w:tc>
          <w:tcPr>
            <w:tcW w:w="2693" w:type="dxa"/>
          </w:tcPr>
          <w:p w14:paraId="184EB45E" w14:textId="77777777" w:rsidR="00604556" w:rsidRDefault="00B37F43">
            <w:pPr>
              <w:pStyle w:val="Table09Row"/>
            </w:pPr>
            <w:r>
              <w:rPr>
                <w:i/>
              </w:rPr>
              <w:t>Warehousemen’s Liens Act Amendment Act 1954</w:t>
            </w:r>
          </w:p>
        </w:tc>
        <w:tc>
          <w:tcPr>
            <w:tcW w:w="1276" w:type="dxa"/>
          </w:tcPr>
          <w:p w14:paraId="1E6A3917" w14:textId="77777777" w:rsidR="00604556" w:rsidRDefault="00B37F43">
            <w:pPr>
              <w:pStyle w:val="Table09Row"/>
            </w:pPr>
            <w:r>
              <w:t>22 Sep 1954</w:t>
            </w:r>
          </w:p>
        </w:tc>
        <w:tc>
          <w:tcPr>
            <w:tcW w:w="3402" w:type="dxa"/>
          </w:tcPr>
          <w:p w14:paraId="6C1CF102" w14:textId="77777777" w:rsidR="00604556" w:rsidRDefault="00B37F43">
            <w:pPr>
              <w:pStyle w:val="Table09Row"/>
            </w:pPr>
            <w:r>
              <w:t>22 Sep 1954</w:t>
            </w:r>
          </w:p>
        </w:tc>
        <w:tc>
          <w:tcPr>
            <w:tcW w:w="1123" w:type="dxa"/>
          </w:tcPr>
          <w:p w14:paraId="2D56C8C6" w14:textId="77777777" w:rsidR="00604556" w:rsidRDefault="00604556">
            <w:pPr>
              <w:pStyle w:val="Table09Row"/>
            </w:pPr>
          </w:p>
        </w:tc>
      </w:tr>
      <w:tr w:rsidR="00604556" w14:paraId="52B5FF96" w14:textId="77777777">
        <w:trPr>
          <w:cantSplit/>
          <w:jc w:val="center"/>
        </w:trPr>
        <w:tc>
          <w:tcPr>
            <w:tcW w:w="1418" w:type="dxa"/>
          </w:tcPr>
          <w:p w14:paraId="27856586" w14:textId="77777777" w:rsidR="00604556" w:rsidRDefault="00B37F43">
            <w:pPr>
              <w:pStyle w:val="Table09Row"/>
            </w:pPr>
            <w:r>
              <w:t xml:space="preserve">1954/016 (3 Eliz. II No. </w:t>
            </w:r>
            <w:r>
              <w:t>16)</w:t>
            </w:r>
          </w:p>
        </w:tc>
        <w:tc>
          <w:tcPr>
            <w:tcW w:w="2693" w:type="dxa"/>
          </w:tcPr>
          <w:p w14:paraId="439482BF" w14:textId="77777777" w:rsidR="00604556" w:rsidRDefault="00B37F43">
            <w:pPr>
              <w:pStyle w:val="Table09Row"/>
            </w:pPr>
            <w:r>
              <w:rPr>
                <w:i/>
              </w:rPr>
              <w:t>Droving Act Amendment Act 1954</w:t>
            </w:r>
          </w:p>
        </w:tc>
        <w:tc>
          <w:tcPr>
            <w:tcW w:w="1276" w:type="dxa"/>
          </w:tcPr>
          <w:p w14:paraId="3368B4A7" w14:textId="77777777" w:rsidR="00604556" w:rsidRDefault="00B37F43">
            <w:pPr>
              <w:pStyle w:val="Table09Row"/>
            </w:pPr>
            <w:r>
              <w:t>22 Sep 1954</w:t>
            </w:r>
          </w:p>
        </w:tc>
        <w:tc>
          <w:tcPr>
            <w:tcW w:w="3402" w:type="dxa"/>
          </w:tcPr>
          <w:p w14:paraId="52E72749" w14:textId="77777777" w:rsidR="00604556" w:rsidRDefault="00B37F43">
            <w:pPr>
              <w:pStyle w:val="Table09Row"/>
            </w:pPr>
            <w:r>
              <w:t>22 Sep 1954</w:t>
            </w:r>
          </w:p>
        </w:tc>
        <w:tc>
          <w:tcPr>
            <w:tcW w:w="1123" w:type="dxa"/>
          </w:tcPr>
          <w:p w14:paraId="08DAF357" w14:textId="77777777" w:rsidR="00604556" w:rsidRDefault="00B37F43">
            <w:pPr>
              <w:pStyle w:val="Table09Row"/>
            </w:pPr>
            <w:r>
              <w:t>1970/116</w:t>
            </w:r>
          </w:p>
        </w:tc>
      </w:tr>
      <w:tr w:rsidR="00604556" w14:paraId="24F67508" w14:textId="77777777">
        <w:trPr>
          <w:cantSplit/>
          <w:jc w:val="center"/>
        </w:trPr>
        <w:tc>
          <w:tcPr>
            <w:tcW w:w="1418" w:type="dxa"/>
          </w:tcPr>
          <w:p w14:paraId="2B1AF310" w14:textId="77777777" w:rsidR="00604556" w:rsidRDefault="00B37F43">
            <w:pPr>
              <w:pStyle w:val="Table09Row"/>
            </w:pPr>
            <w:r>
              <w:t>1954/017 (3 Eliz. II No. 17)</w:t>
            </w:r>
          </w:p>
        </w:tc>
        <w:tc>
          <w:tcPr>
            <w:tcW w:w="2693" w:type="dxa"/>
          </w:tcPr>
          <w:p w14:paraId="43EB70EC" w14:textId="77777777" w:rsidR="00604556" w:rsidRDefault="00B37F43">
            <w:pPr>
              <w:pStyle w:val="Table09Row"/>
            </w:pPr>
            <w:r>
              <w:rPr>
                <w:i/>
              </w:rPr>
              <w:t>Land Act Amendment Act 1954</w:t>
            </w:r>
          </w:p>
        </w:tc>
        <w:tc>
          <w:tcPr>
            <w:tcW w:w="1276" w:type="dxa"/>
          </w:tcPr>
          <w:p w14:paraId="3A57EBD8" w14:textId="77777777" w:rsidR="00604556" w:rsidRDefault="00B37F43">
            <w:pPr>
              <w:pStyle w:val="Table09Row"/>
            </w:pPr>
            <w:r>
              <w:t>22 Sep 1954</w:t>
            </w:r>
          </w:p>
        </w:tc>
        <w:tc>
          <w:tcPr>
            <w:tcW w:w="3402" w:type="dxa"/>
          </w:tcPr>
          <w:p w14:paraId="59FF9CB4" w14:textId="77777777" w:rsidR="00604556" w:rsidRDefault="00B37F43">
            <w:pPr>
              <w:pStyle w:val="Table09Row"/>
            </w:pPr>
            <w:r>
              <w:t>22 Sep 1954</w:t>
            </w:r>
          </w:p>
        </w:tc>
        <w:tc>
          <w:tcPr>
            <w:tcW w:w="1123" w:type="dxa"/>
          </w:tcPr>
          <w:p w14:paraId="3E2B7A0F" w14:textId="77777777" w:rsidR="00604556" w:rsidRDefault="00B37F43">
            <w:pPr>
              <w:pStyle w:val="Table09Row"/>
            </w:pPr>
            <w:r>
              <w:t>1997/030</w:t>
            </w:r>
          </w:p>
        </w:tc>
      </w:tr>
      <w:tr w:rsidR="00604556" w14:paraId="350B368D" w14:textId="77777777">
        <w:trPr>
          <w:cantSplit/>
          <w:jc w:val="center"/>
        </w:trPr>
        <w:tc>
          <w:tcPr>
            <w:tcW w:w="1418" w:type="dxa"/>
          </w:tcPr>
          <w:p w14:paraId="1DF476BF" w14:textId="77777777" w:rsidR="00604556" w:rsidRDefault="00B37F43">
            <w:pPr>
              <w:pStyle w:val="Table09Row"/>
            </w:pPr>
            <w:r>
              <w:t>1954/018 (3 Eliz. II No. 18)</w:t>
            </w:r>
          </w:p>
        </w:tc>
        <w:tc>
          <w:tcPr>
            <w:tcW w:w="2693" w:type="dxa"/>
          </w:tcPr>
          <w:p w14:paraId="467C31C3" w14:textId="77777777" w:rsidR="00604556" w:rsidRDefault="00B37F43">
            <w:pPr>
              <w:pStyle w:val="Table09Row"/>
            </w:pPr>
            <w:r>
              <w:rPr>
                <w:i/>
              </w:rPr>
              <w:t>Lotteries (Control) Act 1954</w:t>
            </w:r>
          </w:p>
        </w:tc>
        <w:tc>
          <w:tcPr>
            <w:tcW w:w="1276" w:type="dxa"/>
          </w:tcPr>
          <w:p w14:paraId="258DDE68" w14:textId="77777777" w:rsidR="00604556" w:rsidRDefault="00B37F43">
            <w:pPr>
              <w:pStyle w:val="Table09Row"/>
            </w:pPr>
            <w:r>
              <w:t>28 Sep 1954</w:t>
            </w:r>
          </w:p>
        </w:tc>
        <w:tc>
          <w:tcPr>
            <w:tcW w:w="3402" w:type="dxa"/>
          </w:tcPr>
          <w:p w14:paraId="4E9A0A15" w14:textId="77777777" w:rsidR="00604556" w:rsidRDefault="00B37F43">
            <w:pPr>
              <w:pStyle w:val="Table09Row"/>
            </w:pPr>
            <w:r>
              <w:t>28 Sep 1954</w:t>
            </w:r>
          </w:p>
        </w:tc>
        <w:tc>
          <w:tcPr>
            <w:tcW w:w="1123" w:type="dxa"/>
          </w:tcPr>
          <w:p w14:paraId="06819A5B" w14:textId="77777777" w:rsidR="00604556" w:rsidRDefault="00B37F43">
            <w:pPr>
              <w:pStyle w:val="Table09Row"/>
            </w:pPr>
            <w:r>
              <w:t>1990/016</w:t>
            </w:r>
          </w:p>
        </w:tc>
      </w:tr>
      <w:tr w:rsidR="00604556" w14:paraId="7C9548B4" w14:textId="77777777">
        <w:trPr>
          <w:cantSplit/>
          <w:jc w:val="center"/>
        </w:trPr>
        <w:tc>
          <w:tcPr>
            <w:tcW w:w="1418" w:type="dxa"/>
          </w:tcPr>
          <w:p w14:paraId="0A38A07C" w14:textId="77777777" w:rsidR="00604556" w:rsidRDefault="00B37F43">
            <w:pPr>
              <w:pStyle w:val="Table09Row"/>
            </w:pPr>
            <w:r>
              <w:lastRenderedPageBreak/>
              <w:t>1954/019 (3 Eliz. II No. 19)</w:t>
            </w:r>
          </w:p>
        </w:tc>
        <w:tc>
          <w:tcPr>
            <w:tcW w:w="2693" w:type="dxa"/>
          </w:tcPr>
          <w:p w14:paraId="39715FAF" w14:textId="77777777" w:rsidR="00604556" w:rsidRDefault="00B37F43">
            <w:pPr>
              <w:pStyle w:val="Table09Row"/>
            </w:pPr>
            <w:r>
              <w:rPr>
                <w:i/>
              </w:rPr>
              <w:t>Potato Growing Industry Trust Fund Act Amendment Act 1954</w:t>
            </w:r>
          </w:p>
        </w:tc>
        <w:tc>
          <w:tcPr>
            <w:tcW w:w="1276" w:type="dxa"/>
          </w:tcPr>
          <w:p w14:paraId="4D707D9D" w14:textId="77777777" w:rsidR="00604556" w:rsidRDefault="00B37F43">
            <w:pPr>
              <w:pStyle w:val="Table09Row"/>
            </w:pPr>
            <w:r>
              <w:t>28 Sep 1954</w:t>
            </w:r>
          </w:p>
        </w:tc>
        <w:tc>
          <w:tcPr>
            <w:tcW w:w="3402" w:type="dxa"/>
          </w:tcPr>
          <w:p w14:paraId="6F8FBCFC" w14:textId="77777777" w:rsidR="00604556" w:rsidRDefault="00B37F43">
            <w:pPr>
              <w:pStyle w:val="Table09Row"/>
            </w:pPr>
            <w:r>
              <w:t>28 Sep 1954</w:t>
            </w:r>
          </w:p>
        </w:tc>
        <w:tc>
          <w:tcPr>
            <w:tcW w:w="1123" w:type="dxa"/>
          </w:tcPr>
          <w:p w14:paraId="7851FE4A" w14:textId="77777777" w:rsidR="00604556" w:rsidRDefault="00B37F43">
            <w:pPr>
              <w:pStyle w:val="Table09Row"/>
            </w:pPr>
            <w:r>
              <w:t>2004/040</w:t>
            </w:r>
          </w:p>
        </w:tc>
      </w:tr>
      <w:tr w:rsidR="00604556" w14:paraId="1F73EFA9" w14:textId="77777777">
        <w:trPr>
          <w:cantSplit/>
          <w:jc w:val="center"/>
        </w:trPr>
        <w:tc>
          <w:tcPr>
            <w:tcW w:w="1418" w:type="dxa"/>
          </w:tcPr>
          <w:p w14:paraId="061309EB" w14:textId="77777777" w:rsidR="00604556" w:rsidRDefault="00B37F43">
            <w:pPr>
              <w:pStyle w:val="Table09Row"/>
            </w:pPr>
            <w:r>
              <w:t>1954/020 (3 Eliz. II No. 20)</w:t>
            </w:r>
          </w:p>
        </w:tc>
        <w:tc>
          <w:tcPr>
            <w:tcW w:w="2693" w:type="dxa"/>
          </w:tcPr>
          <w:p w14:paraId="23703ED6" w14:textId="77777777" w:rsidR="00604556" w:rsidRDefault="00B37F43">
            <w:pPr>
              <w:pStyle w:val="Table09Row"/>
            </w:pPr>
            <w:r>
              <w:rPr>
                <w:i/>
              </w:rPr>
              <w:t>Criminal Code Amendment Act 1954</w:t>
            </w:r>
          </w:p>
        </w:tc>
        <w:tc>
          <w:tcPr>
            <w:tcW w:w="1276" w:type="dxa"/>
          </w:tcPr>
          <w:p w14:paraId="24274FA4" w14:textId="77777777" w:rsidR="00604556" w:rsidRDefault="00B37F43">
            <w:pPr>
              <w:pStyle w:val="Table09Row"/>
            </w:pPr>
            <w:r>
              <w:t>28 Sep 1954</w:t>
            </w:r>
          </w:p>
        </w:tc>
        <w:tc>
          <w:tcPr>
            <w:tcW w:w="3402" w:type="dxa"/>
          </w:tcPr>
          <w:p w14:paraId="13270D63" w14:textId="77777777" w:rsidR="00604556" w:rsidRDefault="00B37F43">
            <w:pPr>
              <w:pStyle w:val="Table09Row"/>
            </w:pPr>
            <w:r>
              <w:t>28 Sep 1954</w:t>
            </w:r>
          </w:p>
        </w:tc>
        <w:tc>
          <w:tcPr>
            <w:tcW w:w="1123" w:type="dxa"/>
          </w:tcPr>
          <w:p w14:paraId="5C395B64" w14:textId="77777777" w:rsidR="00604556" w:rsidRDefault="00604556">
            <w:pPr>
              <w:pStyle w:val="Table09Row"/>
            </w:pPr>
          </w:p>
        </w:tc>
      </w:tr>
      <w:tr w:rsidR="00604556" w14:paraId="0B076F13" w14:textId="77777777">
        <w:trPr>
          <w:cantSplit/>
          <w:jc w:val="center"/>
        </w:trPr>
        <w:tc>
          <w:tcPr>
            <w:tcW w:w="1418" w:type="dxa"/>
          </w:tcPr>
          <w:p w14:paraId="3DBDE230" w14:textId="77777777" w:rsidR="00604556" w:rsidRDefault="00B37F43">
            <w:pPr>
              <w:pStyle w:val="Table09Row"/>
            </w:pPr>
            <w:r>
              <w:t>1954/021 (3 Eliz. II No. 21)</w:t>
            </w:r>
          </w:p>
        </w:tc>
        <w:tc>
          <w:tcPr>
            <w:tcW w:w="2693" w:type="dxa"/>
          </w:tcPr>
          <w:p w14:paraId="389B2354" w14:textId="77777777" w:rsidR="00604556" w:rsidRDefault="00B37F43">
            <w:pPr>
              <w:pStyle w:val="Table09Row"/>
            </w:pPr>
            <w:r>
              <w:rPr>
                <w:i/>
              </w:rPr>
              <w:t xml:space="preserve">Supreme </w:t>
            </w:r>
            <w:r>
              <w:rPr>
                <w:i/>
              </w:rPr>
              <w:t>Court Act Amendment Act 1954</w:t>
            </w:r>
          </w:p>
        </w:tc>
        <w:tc>
          <w:tcPr>
            <w:tcW w:w="1276" w:type="dxa"/>
          </w:tcPr>
          <w:p w14:paraId="32A729D4" w14:textId="77777777" w:rsidR="00604556" w:rsidRDefault="00B37F43">
            <w:pPr>
              <w:pStyle w:val="Table09Row"/>
            </w:pPr>
            <w:r>
              <w:t>7 Oct 1954</w:t>
            </w:r>
          </w:p>
        </w:tc>
        <w:tc>
          <w:tcPr>
            <w:tcW w:w="3402" w:type="dxa"/>
          </w:tcPr>
          <w:p w14:paraId="51FC7B76" w14:textId="77777777" w:rsidR="00604556" w:rsidRDefault="00B37F43">
            <w:pPr>
              <w:pStyle w:val="Table09Row"/>
            </w:pPr>
            <w:r>
              <w:t>7 Oct 1954</w:t>
            </w:r>
          </w:p>
        </w:tc>
        <w:tc>
          <w:tcPr>
            <w:tcW w:w="1123" w:type="dxa"/>
          </w:tcPr>
          <w:p w14:paraId="5E1948B7" w14:textId="77777777" w:rsidR="00604556" w:rsidRDefault="00604556">
            <w:pPr>
              <w:pStyle w:val="Table09Row"/>
            </w:pPr>
          </w:p>
        </w:tc>
      </w:tr>
      <w:tr w:rsidR="00604556" w14:paraId="4098EFCC" w14:textId="77777777">
        <w:trPr>
          <w:cantSplit/>
          <w:jc w:val="center"/>
        </w:trPr>
        <w:tc>
          <w:tcPr>
            <w:tcW w:w="1418" w:type="dxa"/>
          </w:tcPr>
          <w:p w14:paraId="373CD02B" w14:textId="77777777" w:rsidR="00604556" w:rsidRDefault="00B37F43">
            <w:pPr>
              <w:pStyle w:val="Table09Row"/>
            </w:pPr>
            <w:r>
              <w:t>1954/022 (3 Eliz. II No. 22)</w:t>
            </w:r>
          </w:p>
        </w:tc>
        <w:tc>
          <w:tcPr>
            <w:tcW w:w="2693" w:type="dxa"/>
          </w:tcPr>
          <w:p w14:paraId="330AD82A" w14:textId="77777777" w:rsidR="00604556" w:rsidRDefault="00B37F43">
            <w:pPr>
              <w:pStyle w:val="Table09Row"/>
            </w:pPr>
            <w:r>
              <w:rPr>
                <w:i/>
              </w:rPr>
              <w:t>Crown Suits Act Amendment Act 1954</w:t>
            </w:r>
          </w:p>
        </w:tc>
        <w:tc>
          <w:tcPr>
            <w:tcW w:w="1276" w:type="dxa"/>
          </w:tcPr>
          <w:p w14:paraId="4213953B" w14:textId="77777777" w:rsidR="00604556" w:rsidRDefault="00B37F43">
            <w:pPr>
              <w:pStyle w:val="Table09Row"/>
            </w:pPr>
            <w:r>
              <w:t>7 Oct 1954</w:t>
            </w:r>
          </w:p>
        </w:tc>
        <w:tc>
          <w:tcPr>
            <w:tcW w:w="3402" w:type="dxa"/>
          </w:tcPr>
          <w:p w14:paraId="0450C756" w14:textId="77777777" w:rsidR="00604556" w:rsidRDefault="00B37F43">
            <w:pPr>
              <w:pStyle w:val="Table09Row"/>
            </w:pPr>
            <w:r>
              <w:t>7 Oct 1954</w:t>
            </w:r>
          </w:p>
        </w:tc>
        <w:tc>
          <w:tcPr>
            <w:tcW w:w="1123" w:type="dxa"/>
          </w:tcPr>
          <w:p w14:paraId="29FBEBFC" w14:textId="77777777" w:rsidR="00604556" w:rsidRDefault="00604556">
            <w:pPr>
              <w:pStyle w:val="Table09Row"/>
            </w:pPr>
          </w:p>
        </w:tc>
      </w:tr>
      <w:tr w:rsidR="00604556" w14:paraId="05A503F8" w14:textId="77777777">
        <w:trPr>
          <w:cantSplit/>
          <w:jc w:val="center"/>
        </w:trPr>
        <w:tc>
          <w:tcPr>
            <w:tcW w:w="1418" w:type="dxa"/>
          </w:tcPr>
          <w:p w14:paraId="4634495D" w14:textId="77777777" w:rsidR="00604556" w:rsidRDefault="00B37F43">
            <w:pPr>
              <w:pStyle w:val="Table09Row"/>
            </w:pPr>
            <w:r>
              <w:t>1954/023 (3 Eliz. II No. 23)</w:t>
            </w:r>
          </w:p>
        </w:tc>
        <w:tc>
          <w:tcPr>
            <w:tcW w:w="2693" w:type="dxa"/>
          </w:tcPr>
          <w:p w14:paraId="5EEF4FF9" w14:textId="77777777" w:rsidR="00604556" w:rsidRDefault="00B37F43">
            <w:pPr>
              <w:pStyle w:val="Table09Row"/>
            </w:pPr>
            <w:r>
              <w:rPr>
                <w:i/>
              </w:rPr>
              <w:t>State Electricity Commission Act Amendment Act 1954</w:t>
            </w:r>
          </w:p>
        </w:tc>
        <w:tc>
          <w:tcPr>
            <w:tcW w:w="1276" w:type="dxa"/>
          </w:tcPr>
          <w:p w14:paraId="1DDBDF79" w14:textId="77777777" w:rsidR="00604556" w:rsidRDefault="00B37F43">
            <w:pPr>
              <w:pStyle w:val="Table09Row"/>
            </w:pPr>
            <w:r>
              <w:t>7 Oct 1954</w:t>
            </w:r>
          </w:p>
        </w:tc>
        <w:tc>
          <w:tcPr>
            <w:tcW w:w="3402" w:type="dxa"/>
          </w:tcPr>
          <w:p w14:paraId="1718DA89" w14:textId="77777777" w:rsidR="00604556" w:rsidRDefault="00B37F43">
            <w:pPr>
              <w:pStyle w:val="Table09Row"/>
            </w:pPr>
            <w:r>
              <w:t>7 Oct 1954</w:t>
            </w:r>
          </w:p>
        </w:tc>
        <w:tc>
          <w:tcPr>
            <w:tcW w:w="1123" w:type="dxa"/>
          </w:tcPr>
          <w:p w14:paraId="2F846860" w14:textId="77777777" w:rsidR="00604556" w:rsidRDefault="00B37F43">
            <w:pPr>
              <w:pStyle w:val="Table09Row"/>
            </w:pPr>
            <w:r>
              <w:t>1979/111</w:t>
            </w:r>
          </w:p>
        </w:tc>
      </w:tr>
      <w:tr w:rsidR="00604556" w14:paraId="4508AC92" w14:textId="77777777">
        <w:trPr>
          <w:cantSplit/>
          <w:jc w:val="center"/>
        </w:trPr>
        <w:tc>
          <w:tcPr>
            <w:tcW w:w="1418" w:type="dxa"/>
          </w:tcPr>
          <w:p w14:paraId="2695F373" w14:textId="77777777" w:rsidR="00604556" w:rsidRDefault="00B37F43">
            <w:pPr>
              <w:pStyle w:val="Table09Row"/>
            </w:pPr>
            <w:r>
              <w:t>1954/024 (3 Eliz. II No. 24)</w:t>
            </w:r>
          </w:p>
        </w:tc>
        <w:tc>
          <w:tcPr>
            <w:tcW w:w="2693" w:type="dxa"/>
          </w:tcPr>
          <w:p w14:paraId="61A938A6" w14:textId="77777777" w:rsidR="00604556" w:rsidRDefault="00B37F43">
            <w:pPr>
              <w:pStyle w:val="Table09Row"/>
            </w:pPr>
            <w:r>
              <w:rPr>
                <w:i/>
              </w:rPr>
              <w:t>Mines Regulation Act Amendment Act 1954</w:t>
            </w:r>
          </w:p>
        </w:tc>
        <w:tc>
          <w:tcPr>
            <w:tcW w:w="1276" w:type="dxa"/>
          </w:tcPr>
          <w:p w14:paraId="33EF2926" w14:textId="77777777" w:rsidR="00604556" w:rsidRDefault="00B37F43">
            <w:pPr>
              <w:pStyle w:val="Table09Row"/>
            </w:pPr>
            <w:r>
              <w:t>8 Oct 1954</w:t>
            </w:r>
          </w:p>
        </w:tc>
        <w:tc>
          <w:tcPr>
            <w:tcW w:w="3402" w:type="dxa"/>
          </w:tcPr>
          <w:p w14:paraId="790A5F68" w14:textId="77777777" w:rsidR="00604556" w:rsidRDefault="00B37F43">
            <w:pPr>
              <w:pStyle w:val="Table09Row"/>
            </w:pPr>
            <w:r>
              <w:t>8 Oct 1954</w:t>
            </w:r>
          </w:p>
        </w:tc>
        <w:tc>
          <w:tcPr>
            <w:tcW w:w="1123" w:type="dxa"/>
          </w:tcPr>
          <w:p w14:paraId="1DFB195C" w14:textId="77777777" w:rsidR="00604556" w:rsidRDefault="00B37F43">
            <w:pPr>
              <w:pStyle w:val="Table09Row"/>
            </w:pPr>
            <w:r>
              <w:t>1994/062</w:t>
            </w:r>
          </w:p>
        </w:tc>
      </w:tr>
      <w:tr w:rsidR="00604556" w14:paraId="20D9BCC3" w14:textId="77777777">
        <w:trPr>
          <w:cantSplit/>
          <w:jc w:val="center"/>
        </w:trPr>
        <w:tc>
          <w:tcPr>
            <w:tcW w:w="1418" w:type="dxa"/>
          </w:tcPr>
          <w:p w14:paraId="78D1482F" w14:textId="77777777" w:rsidR="00604556" w:rsidRDefault="00B37F43">
            <w:pPr>
              <w:pStyle w:val="Table09Row"/>
            </w:pPr>
            <w:r>
              <w:t>1954/025 (3 Eliz. II No. 25)</w:t>
            </w:r>
          </w:p>
        </w:tc>
        <w:tc>
          <w:tcPr>
            <w:tcW w:w="2693" w:type="dxa"/>
          </w:tcPr>
          <w:p w14:paraId="0FCB298A" w14:textId="77777777" w:rsidR="00604556" w:rsidRDefault="00B37F43">
            <w:pPr>
              <w:pStyle w:val="Table09Row"/>
            </w:pPr>
            <w:r>
              <w:rPr>
                <w:i/>
              </w:rPr>
              <w:t>Police Act Amendment Act (No. 2) 1954</w:t>
            </w:r>
          </w:p>
        </w:tc>
        <w:tc>
          <w:tcPr>
            <w:tcW w:w="1276" w:type="dxa"/>
          </w:tcPr>
          <w:p w14:paraId="00054D5B" w14:textId="77777777" w:rsidR="00604556" w:rsidRDefault="00B37F43">
            <w:pPr>
              <w:pStyle w:val="Table09Row"/>
            </w:pPr>
            <w:r>
              <w:t>20 Oct 1954</w:t>
            </w:r>
          </w:p>
        </w:tc>
        <w:tc>
          <w:tcPr>
            <w:tcW w:w="3402" w:type="dxa"/>
          </w:tcPr>
          <w:p w14:paraId="667554B4" w14:textId="77777777" w:rsidR="00604556" w:rsidRDefault="00B37F43">
            <w:pPr>
              <w:pStyle w:val="Table09Row"/>
            </w:pPr>
            <w:r>
              <w:t xml:space="preserve">18 Mar 1955 (see s. 2 and </w:t>
            </w:r>
            <w:r>
              <w:rPr>
                <w:i/>
              </w:rPr>
              <w:t>Gazette</w:t>
            </w:r>
            <w:r>
              <w:t xml:space="preserve"> 18 Mar 1955 p. 517)</w:t>
            </w:r>
          </w:p>
        </w:tc>
        <w:tc>
          <w:tcPr>
            <w:tcW w:w="1123" w:type="dxa"/>
          </w:tcPr>
          <w:p w14:paraId="3E3F6385" w14:textId="77777777" w:rsidR="00604556" w:rsidRDefault="00604556">
            <w:pPr>
              <w:pStyle w:val="Table09Row"/>
            </w:pPr>
          </w:p>
        </w:tc>
      </w:tr>
      <w:tr w:rsidR="00604556" w14:paraId="1B506A66" w14:textId="77777777">
        <w:trPr>
          <w:cantSplit/>
          <w:jc w:val="center"/>
        </w:trPr>
        <w:tc>
          <w:tcPr>
            <w:tcW w:w="1418" w:type="dxa"/>
          </w:tcPr>
          <w:p w14:paraId="5C2B3757" w14:textId="77777777" w:rsidR="00604556" w:rsidRDefault="00B37F43">
            <w:pPr>
              <w:pStyle w:val="Table09Row"/>
            </w:pPr>
            <w:r>
              <w:t>1954/026 (3 Eliz. II No. 26)</w:t>
            </w:r>
          </w:p>
        </w:tc>
        <w:tc>
          <w:tcPr>
            <w:tcW w:w="2693" w:type="dxa"/>
          </w:tcPr>
          <w:p w14:paraId="00F6EEC8" w14:textId="77777777" w:rsidR="00604556" w:rsidRDefault="00B37F43">
            <w:pPr>
              <w:pStyle w:val="Table09Row"/>
            </w:pPr>
            <w:r>
              <w:rPr>
                <w:i/>
              </w:rPr>
              <w:t>Local Courts Act Amendment Act 1954</w:t>
            </w:r>
          </w:p>
        </w:tc>
        <w:tc>
          <w:tcPr>
            <w:tcW w:w="1276" w:type="dxa"/>
          </w:tcPr>
          <w:p w14:paraId="1C3330E5" w14:textId="77777777" w:rsidR="00604556" w:rsidRDefault="00B37F43">
            <w:pPr>
              <w:pStyle w:val="Table09Row"/>
            </w:pPr>
            <w:r>
              <w:t>28 Oct 1954</w:t>
            </w:r>
          </w:p>
        </w:tc>
        <w:tc>
          <w:tcPr>
            <w:tcW w:w="3402" w:type="dxa"/>
          </w:tcPr>
          <w:p w14:paraId="72E78A8B" w14:textId="77777777" w:rsidR="00604556" w:rsidRDefault="00B37F43">
            <w:pPr>
              <w:pStyle w:val="Table09Row"/>
            </w:pPr>
            <w:r>
              <w:t xml:space="preserve">1 Jan 1955 (see s. 2 and </w:t>
            </w:r>
            <w:r>
              <w:rPr>
                <w:i/>
              </w:rPr>
              <w:t>Gazette</w:t>
            </w:r>
            <w:r>
              <w:t xml:space="preserve"> 10 Dec 1954 p. 2013)</w:t>
            </w:r>
          </w:p>
        </w:tc>
        <w:tc>
          <w:tcPr>
            <w:tcW w:w="1123" w:type="dxa"/>
          </w:tcPr>
          <w:p w14:paraId="37BAFB88" w14:textId="77777777" w:rsidR="00604556" w:rsidRDefault="00B37F43">
            <w:pPr>
              <w:pStyle w:val="Table09Row"/>
            </w:pPr>
            <w:r>
              <w:t>2004/059</w:t>
            </w:r>
          </w:p>
        </w:tc>
      </w:tr>
      <w:tr w:rsidR="00604556" w14:paraId="10A3E136" w14:textId="77777777">
        <w:trPr>
          <w:cantSplit/>
          <w:jc w:val="center"/>
        </w:trPr>
        <w:tc>
          <w:tcPr>
            <w:tcW w:w="1418" w:type="dxa"/>
          </w:tcPr>
          <w:p w14:paraId="770E844C" w14:textId="77777777" w:rsidR="00604556" w:rsidRDefault="00B37F43">
            <w:pPr>
              <w:pStyle w:val="Table09Row"/>
            </w:pPr>
            <w:r>
              <w:t>1954/027 (3 Eliz. II No. 27)</w:t>
            </w:r>
          </w:p>
        </w:tc>
        <w:tc>
          <w:tcPr>
            <w:tcW w:w="2693" w:type="dxa"/>
          </w:tcPr>
          <w:p w14:paraId="02F64F20" w14:textId="77777777" w:rsidR="00604556" w:rsidRDefault="00B37F43">
            <w:pPr>
              <w:pStyle w:val="Table09Row"/>
            </w:pPr>
            <w:r>
              <w:rPr>
                <w:i/>
              </w:rPr>
              <w:t>Factories and Shops Act Amendment Act 1954</w:t>
            </w:r>
          </w:p>
        </w:tc>
        <w:tc>
          <w:tcPr>
            <w:tcW w:w="1276" w:type="dxa"/>
          </w:tcPr>
          <w:p w14:paraId="3E462750" w14:textId="77777777" w:rsidR="00604556" w:rsidRDefault="00B37F43">
            <w:pPr>
              <w:pStyle w:val="Table09Row"/>
            </w:pPr>
            <w:r>
              <w:t>28 Oct 1954</w:t>
            </w:r>
          </w:p>
        </w:tc>
        <w:tc>
          <w:tcPr>
            <w:tcW w:w="3402" w:type="dxa"/>
          </w:tcPr>
          <w:p w14:paraId="245EF3BF" w14:textId="77777777" w:rsidR="00604556" w:rsidRDefault="00B37F43">
            <w:pPr>
              <w:pStyle w:val="Table09Row"/>
            </w:pPr>
            <w:r>
              <w:t>28 Oct 1</w:t>
            </w:r>
            <w:r>
              <w:t>954</w:t>
            </w:r>
          </w:p>
        </w:tc>
        <w:tc>
          <w:tcPr>
            <w:tcW w:w="1123" w:type="dxa"/>
          </w:tcPr>
          <w:p w14:paraId="69B99C08" w14:textId="77777777" w:rsidR="00604556" w:rsidRDefault="00B37F43">
            <w:pPr>
              <w:pStyle w:val="Table09Row"/>
            </w:pPr>
            <w:r>
              <w:t>1963/044 (12 Eliz. II No. 44)</w:t>
            </w:r>
          </w:p>
        </w:tc>
      </w:tr>
      <w:tr w:rsidR="00604556" w14:paraId="127E5067" w14:textId="77777777">
        <w:trPr>
          <w:cantSplit/>
          <w:jc w:val="center"/>
        </w:trPr>
        <w:tc>
          <w:tcPr>
            <w:tcW w:w="1418" w:type="dxa"/>
          </w:tcPr>
          <w:p w14:paraId="7A038338" w14:textId="77777777" w:rsidR="00604556" w:rsidRDefault="00B37F43">
            <w:pPr>
              <w:pStyle w:val="Table09Row"/>
            </w:pPr>
            <w:r>
              <w:t>1954/028 (3 Eliz. II No. 28)</w:t>
            </w:r>
          </w:p>
        </w:tc>
        <w:tc>
          <w:tcPr>
            <w:tcW w:w="2693" w:type="dxa"/>
          </w:tcPr>
          <w:p w14:paraId="73CDFACB" w14:textId="77777777" w:rsidR="00604556" w:rsidRDefault="00B37F43">
            <w:pPr>
              <w:pStyle w:val="Table09Row"/>
            </w:pPr>
            <w:r>
              <w:rPr>
                <w:i/>
              </w:rPr>
              <w:t>Government Employees (Promotions Appeal Board) Act Amendment Act 1954</w:t>
            </w:r>
          </w:p>
        </w:tc>
        <w:tc>
          <w:tcPr>
            <w:tcW w:w="1276" w:type="dxa"/>
          </w:tcPr>
          <w:p w14:paraId="401B3CE6" w14:textId="77777777" w:rsidR="00604556" w:rsidRDefault="00B37F43">
            <w:pPr>
              <w:pStyle w:val="Table09Row"/>
            </w:pPr>
            <w:r>
              <w:t>4 Nov 1954</w:t>
            </w:r>
          </w:p>
        </w:tc>
        <w:tc>
          <w:tcPr>
            <w:tcW w:w="3402" w:type="dxa"/>
          </w:tcPr>
          <w:p w14:paraId="6FFC26D5" w14:textId="77777777" w:rsidR="00604556" w:rsidRDefault="00B37F43">
            <w:pPr>
              <w:pStyle w:val="Table09Row"/>
            </w:pPr>
            <w:r>
              <w:t>4 Nov 1954</w:t>
            </w:r>
          </w:p>
        </w:tc>
        <w:tc>
          <w:tcPr>
            <w:tcW w:w="1123" w:type="dxa"/>
          </w:tcPr>
          <w:p w14:paraId="376AAD12" w14:textId="77777777" w:rsidR="00604556" w:rsidRDefault="00B37F43">
            <w:pPr>
              <w:pStyle w:val="Table09Row"/>
            </w:pPr>
            <w:r>
              <w:t>1984/094</w:t>
            </w:r>
          </w:p>
        </w:tc>
      </w:tr>
      <w:tr w:rsidR="00604556" w14:paraId="053F7358" w14:textId="77777777">
        <w:trPr>
          <w:cantSplit/>
          <w:jc w:val="center"/>
        </w:trPr>
        <w:tc>
          <w:tcPr>
            <w:tcW w:w="1418" w:type="dxa"/>
          </w:tcPr>
          <w:p w14:paraId="12DF3020" w14:textId="77777777" w:rsidR="00604556" w:rsidRDefault="00B37F43">
            <w:pPr>
              <w:pStyle w:val="Table09Row"/>
            </w:pPr>
            <w:r>
              <w:t>1954/029 (3 Eliz. II No. 29)</w:t>
            </w:r>
          </w:p>
        </w:tc>
        <w:tc>
          <w:tcPr>
            <w:tcW w:w="2693" w:type="dxa"/>
          </w:tcPr>
          <w:p w14:paraId="1745F1A7" w14:textId="77777777" w:rsidR="00604556" w:rsidRDefault="00B37F43">
            <w:pPr>
              <w:pStyle w:val="Table09Row"/>
            </w:pPr>
            <w:r>
              <w:rPr>
                <w:i/>
              </w:rPr>
              <w:t>War Service Land Settlement Scheme Act 1954</w:t>
            </w:r>
          </w:p>
        </w:tc>
        <w:tc>
          <w:tcPr>
            <w:tcW w:w="1276" w:type="dxa"/>
          </w:tcPr>
          <w:p w14:paraId="715445B8" w14:textId="77777777" w:rsidR="00604556" w:rsidRDefault="00B37F43">
            <w:pPr>
              <w:pStyle w:val="Table09Row"/>
            </w:pPr>
            <w:r>
              <w:t>5 Nov 1954</w:t>
            </w:r>
          </w:p>
        </w:tc>
        <w:tc>
          <w:tcPr>
            <w:tcW w:w="3402" w:type="dxa"/>
          </w:tcPr>
          <w:p w14:paraId="49038A92" w14:textId="77777777" w:rsidR="00604556" w:rsidRDefault="00B37F43">
            <w:pPr>
              <w:pStyle w:val="Table09Row"/>
            </w:pPr>
            <w:r>
              <w:t xml:space="preserve">28 Jan 1955 (see s. 2 and </w:t>
            </w:r>
            <w:r>
              <w:rPr>
                <w:i/>
              </w:rPr>
              <w:t>Gazette</w:t>
            </w:r>
            <w:r>
              <w:t xml:space="preserve"> 28 Jan 1955 p. 171)</w:t>
            </w:r>
          </w:p>
        </w:tc>
        <w:tc>
          <w:tcPr>
            <w:tcW w:w="1123" w:type="dxa"/>
          </w:tcPr>
          <w:p w14:paraId="27E7DE14" w14:textId="77777777" w:rsidR="00604556" w:rsidRDefault="00604556">
            <w:pPr>
              <w:pStyle w:val="Table09Row"/>
            </w:pPr>
          </w:p>
        </w:tc>
      </w:tr>
      <w:tr w:rsidR="00604556" w14:paraId="579989A2" w14:textId="77777777">
        <w:trPr>
          <w:cantSplit/>
          <w:jc w:val="center"/>
        </w:trPr>
        <w:tc>
          <w:tcPr>
            <w:tcW w:w="1418" w:type="dxa"/>
          </w:tcPr>
          <w:p w14:paraId="6E38B4C8" w14:textId="77777777" w:rsidR="00604556" w:rsidRDefault="00B37F43">
            <w:pPr>
              <w:pStyle w:val="Table09Row"/>
            </w:pPr>
            <w:r>
              <w:t>1954/030 (3 Eliz. II No. 30)</w:t>
            </w:r>
          </w:p>
        </w:tc>
        <w:tc>
          <w:tcPr>
            <w:tcW w:w="2693" w:type="dxa"/>
          </w:tcPr>
          <w:p w14:paraId="107C573E" w14:textId="77777777" w:rsidR="00604556" w:rsidRDefault="00B37F43">
            <w:pPr>
              <w:pStyle w:val="Table09Row"/>
            </w:pPr>
            <w:r>
              <w:rPr>
                <w:i/>
              </w:rPr>
              <w:t>Administration Act Amendment Act 1954</w:t>
            </w:r>
          </w:p>
        </w:tc>
        <w:tc>
          <w:tcPr>
            <w:tcW w:w="1276" w:type="dxa"/>
          </w:tcPr>
          <w:p w14:paraId="0D2B9F4C" w14:textId="77777777" w:rsidR="00604556" w:rsidRDefault="00B37F43">
            <w:pPr>
              <w:pStyle w:val="Table09Row"/>
            </w:pPr>
            <w:r>
              <w:t>8 Nov 1954</w:t>
            </w:r>
          </w:p>
        </w:tc>
        <w:tc>
          <w:tcPr>
            <w:tcW w:w="3402" w:type="dxa"/>
          </w:tcPr>
          <w:p w14:paraId="5D8ADBCF" w14:textId="77777777" w:rsidR="00604556" w:rsidRDefault="00B37F43">
            <w:pPr>
              <w:pStyle w:val="Table09Row"/>
            </w:pPr>
            <w:r>
              <w:t>8 Nov 1954</w:t>
            </w:r>
          </w:p>
        </w:tc>
        <w:tc>
          <w:tcPr>
            <w:tcW w:w="1123" w:type="dxa"/>
          </w:tcPr>
          <w:p w14:paraId="331F6CB1" w14:textId="77777777" w:rsidR="00604556" w:rsidRDefault="00604556">
            <w:pPr>
              <w:pStyle w:val="Table09Row"/>
            </w:pPr>
          </w:p>
        </w:tc>
      </w:tr>
      <w:tr w:rsidR="00604556" w14:paraId="165F219D" w14:textId="77777777">
        <w:trPr>
          <w:cantSplit/>
          <w:jc w:val="center"/>
        </w:trPr>
        <w:tc>
          <w:tcPr>
            <w:tcW w:w="1418" w:type="dxa"/>
          </w:tcPr>
          <w:p w14:paraId="3841E2B2" w14:textId="77777777" w:rsidR="00604556" w:rsidRDefault="00B37F43">
            <w:pPr>
              <w:pStyle w:val="Table09Row"/>
            </w:pPr>
            <w:r>
              <w:t>1954/031 (3 Eliz. II No. 31)</w:t>
            </w:r>
          </w:p>
        </w:tc>
        <w:tc>
          <w:tcPr>
            <w:tcW w:w="2693" w:type="dxa"/>
          </w:tcPr>
          <w:p w14:paraId="52A28E25" w14:textId="77777777" w:rsidR="00604556" w:rsidRDefault="00B37F43">
            <w:pPr>
              <w:pStyle w:val="Table09Row"/>
            </w:pPr>
            <w:r>
              <w:rPr>
                <w:i/>
              </w:rPr>
              <w:t>Guardianship of Infants Act Amendment Act 1954</w:t>
            </w:r>
          </w:p>
        </w:tc>
        <w:tc>
          <w:tcPr>
            <w:tcW w:w="1276" w:type="dxa"/>
          </w:tcPr>
          <w:p w14:paraId="41340638" w14:textId="77777777" w:rsidR="00604556" w:rsidRDefault="00B37F43">
            <w:pPr>
              <w:pStyle w:val="Table09Row"/>
            </w:pPr>
            <w:r>
              <w:t>8 Nov 1954</w:t>
            </w:r>
          </w:p>
        </w:tc>
        <w:tc>
          <w:tcPr>
            <w:tcW w:w="3402" w:type="dxa"/>
          </w:tcPr>
          <w:p w14:paraId="03DF77F3" w14:textId="77777777" w:rsidR="00604556" w:rsidRDefault="00B37F43">
            <w:pPr>
              <w:pStyle w:val="Table09Row"/>
            </w:pPr>
            <w:r>
              <w:t>8 Nov 1954</w:t>
            </w:r>
          </w:p>
        </w:tc>
        <w:tc>
          <w:tcPr>
            <w:tcW w:w="1123" w:type="dxa"/>
          </w:tcPr>
          <w:p w14:paraId="2F096471" w14:textId="77777777" w:rsidR="00604556" w:rsidRDefault="00B37F43">
            <w:pPr>
              <w:pStyle w:val="Table09Row"/>
            </w:pPr>
            <w:r>
              <w:t>1972/077</w:t>
            </w:r>
          </w:p>
        </w:tc>
      </w:tr>
      <w:tr w:rsidR="00604556" w14:paraId="1F25643F" w14:textId="77777777">
        <w:trPr>
          <w:cantSplit/>
          <w:jc w:val="center"/>
        </w:trPr>
        <w:tc>
          <w:tcPr>
            <w:tcW w:w="1418" w:type="dxa"/>
          </w:tcPr>
          <w:p w14:paraId="5A99405A" w14:textId="77777777" w:rsidR="00604556" w:rsidRDefault="00B37F43">
            <w:pPr>
              <w:pStyle w:val="Table09Row"/>
            </w:pPr>
            <w:r>
              <w:t>1954/032 (3 Eliz. II No. 32)</w:t>
            </w:r>
          </w:p>
        </w:tc>
        <w:tc>
          <w:tcPr>
            <w:tcW w:w="2693" w:type="dxa"/>
          </w:tcPr>
          <w:p w14:paraId="44469F00" w14:textId="77777777" w:rsidR="00604556" w:rsidRDefault="00B37F43">
            <w:pPr>
              <w:pStyle w:val="Table09Row"/>
            </w:pPr>
            <w:r>
              <w:rPr>
                <w:i/>
              </w:rPr>
              <w:t>Constitution Acts Amendment Act (No. 2) 1954</w:t>
            </w:r>
          </w:p>
        </w:tc>
        <w:tc>
          <w:tcPr>
            <w:tcW w:w="1276" w:type="dxa"/>
          </w:tcPr>
          <w:p w14:paraId="644EA8D3" w14:textId="77777777" w:rsidR="00604556" w:rsidRDefault="00B37F43">
            <w:pPr>
              <w:pStyle w:val="Table09Row"/>
            </w:pPr>
            <w:r>
              <w:t>18 Nov 1954</w:t>
            </w:r>
          </w:p>
        </w:tc>
        <w:tc>
          <w:tcPr>
            <w:tcW w:w="3402" w:type="dxa"/>
          </w:tcPr>
          <w:p w14:paraId="38AFA116" w14:textId="77777777" w:rsidR="00604556" w:rsidRDefault="00B37F43">
            <w:pPr>
              <w:pStyle w:val="Table09Row"/>
            </w:pPr>
            <w:r>
              <w:t>18 Nov 1954</w:t>
            </w:r>
          </w:p>
        </w:tc>
        <w:tc>
          <w:tcPr>
            <w:tcW w:w="1123" w:type="dxa"/>
          </w:tcPr>
          <w:p w14:paraId="44C39B30" w14:textId="77777777" w:rsidR="00604556" w:rsidRDefault="00604556">
            <w:pPr>
              <w:pStyle w:val="Table09Row"/>
            </w:pPr>
          </w:p>
        </w:tc>
      </w:tr>
      <w:tr w:rsidR="00604556" w14:paraId="0315FE22" w14:textId="77777777">
        <w:trPr>
          <w:cantSplit/>
          <w:jc w:val="center"/>
        </w:trPr>
        <w:tc>
          <w:tcPr>
            <w:tcW w:w="1418" w:type="dxa"/>
          </w:tcPr>
          <w:p w14:paraId="78837643" w14:textId="77777777" w:rsidR="00604556" w:rsidRDefault="00B37F43">
            <w:pPr>
              <w:pStyle w:val="Table09Row"/>
            </w:pPr>
            <w:r>
              <w:t>1954/033 (3 Eliz. II No. 33)</w:t>
            </w:r>
          </w:p>
        </w:tc>
        <w:tc>
          <w:tcPr>
            <w:tcW w:w="2693" w:type="dxa"/>
          </w:tcPr>
          <w:p w14:paraId="665CDD13" w14:textId="77777777" w:rsidR="00604556" w:rsidRDefault="00B37F43">
            <w:pPr>
              <w:pStyle w:val="Table09Row"/>
            </w:pPr>
            <w:r>
              <w:rPr>
                <w:i/>
              </w:rPr>
              <w:t>Physiotherapists Act Amendment Act 1954</w:t>
            </w:r>
          </w:p>
        </w:tc>
        <w:tc>
          <w:tcPr>
            <w:tcW w:w="1276" w:type="dxa"/>
          </w:tcPr>
          <w:p w14:paraId="139A221C" w14:textId="77777777" w:rsidR="00604556" w:rsidRDefault="00B37F43">
            <w:pPr>
              <w:pStyle w:val="Table09Row"/>
            </w:pPr>
            <w:r>
              <w:t>18 Nov 1954</w:t>
            </w:r>
          </w:p>
        </w:tc>
        <w:tc>
          <w:tcPr>
            <w:tcW w:w="3402" w:type="dxa"/>
          </w:tcPr>
          <w:p w14:paraId="1B1B377C" w14:textId="77777777" w:rsidR="00604556" w:rsidRDefault="00B37F43">
            <w:pPr>
              <w:pStyle w:val="Table09Row"/>
            </w:pPr>
            <w:r>
              <w:t>18 Nov 1954</w:t>
            </w:r>
          </w:p>
        </w:tc>
        <w:tc>
          <w:tcPr>
            <w:tcW w:w="1123" w:type="dxa"/>
          </w:tcPr>
          <w:p w14:paraId="7E2C4312" w14:textId="77777777" w:rsidR="00604556" w:rsidRDefault="00604556">
            <w:pPr>
              <w:pStyle w:val="Table09Row"/>
            </w:pPr>
          </w:p>
        </w:tc>
      </w:tr>
      <w:tr w:rsidR="00604556" w14:paraId="4ADA8250" w14:textId="77777777">
        <w:trPr>
          <w:cantSplit/>
          <w:jc w:val="center"/>
        </w:trPr>
        <w:tc>
          <w:tcPr>
            <w:tcW w:w="1418" w:type="dxa"/>
          </w:tcPr>
          <w:p w14:paraId="7DC303BD" w14:textId="77777777" w:rsidR="00604556" w:rsidRDefault="00B37F43">
            <w:pPr>
              <w:pStyle w:val="Table09Row"/>
            </w:pPr>
            <w:r>
              <w:t>1954/034 (3 Eliz. II No. 34)</w:t>
            </w:r>
          </w:p>
        </w:tc>
        <w:tc>
          <w:tcPr>
            <w:tcW w:w="2693" w:type="dxa"/>
          </w:tcPr>
          <w:p w14:paraId="3D735C01" w14:textId="77777777" w:rsidR="00604556" w:rsidRDefault="00B37F43">
            <w:pPr>
              <w:pStyle w:val="Table09Row"/>
            </w:pPr>
            <w:r>
              <w:rPr>
                <w:i/>
              </w:rPr>
              <w:t xml:space="preserve">Health Act </w:t>
            </w:r>
            <w:r>
              <w:rPr>
                <w:i/>
              </w:rPr>
              <w:t>Amendment Act (No. 2) 1954</w:t>
            </w:r>
          </w:p>
        </w:tc>
        <w:tc>
          <w:tcPr>
            <w:tcW w:w="1276" w:type="dxa"/>
          </w:tcPr>
          <w:p w14:paraId="0D9D63F7" w14:textId="77777777" w:rsidR="00604556" w:rsidRDefault="00B37F43">
            <w:pPr>
              <w:pStyle w:val="Table09Row"/>
            </w:pPr>
            <w:r>
              <w:t>18 Nov 1954</w:t>
            </w:r>
          </w:p>
        </w:tc>
        <w:tc>
          <w:tcPr>
            <w:tcW w:w="3402" w:type="dxa"/>
          </w:tcPr>
          <w:p w14:paraId="6A10A6C9" w14:textId="77777777" w:rsidR="00604556" w:rsidRDefault="00B37F43">
            <w:pPr>
              <w:pStyle w:val="Table09Row"/>
            </w:pPr>
            <w:r>
              <w:t xml:space="preserve">12 Apr 1957 (see s. 2 and </w:t>
            </w:r>
            <w:r>
              <w:rPr>
                <w:i/>
              </w:rPr>
              <w:t>Gazette</w:t>
            </w:r>
            <w:r>
              <w:t xml:space="preserve"> 12 Apr 1957 p. 1081)</w:t>
            </w:r>
          </w:p>
        </w:tc>
        <w:tc>
          <w:tcPr>
            <w:tcW w:w="1123" w:type="dxa"/>
          </w:tcPr>
          <w:p w14:paraId="1BDB65BB" w14:textId="77777777" w:rsidR="00604556" w:rsidRDefault="00604556">
            <w:pPr>
              <w:pStyle w:val="Table09Row"/>
            </w:pPr>
          </w:p>
        </w:tc>
      </w:tr>
      <w:tr w:rsidR="00604556" w14:paraId="45052DC5" w14:textId="77777777">
        <w:trPr>
          <w:cantSplit/>
          <w:jc w:val="center"/>
        </w:trPr>
        <w:tc>
          <w:tcPr>
            <w:tcW w:w="1418" w:type="dxa"/>
          </w:tcPr>
          <w:p w14:paraId="3BC60690" w14:textId="77777777" w:rsidR="00604556" w:rsidRDefault="00B37F43">
            <w:pPr>
              <w:pStyle w:val="Table09Row"/>
            </w:pPr>
            <w:r>
              <w:t>1954/035 (3 Eliz. II No. 35)</w:t>
            </w:r>
          </w:p>
        </w:tc>
        <w:tc>
          <w:tcPr>
            <w:tcW w:w="2693" w:type="dxa"/>
          </w:tcPr>
          <w:p w14:paraId="36F69170" w14:textId="77777777" w:rsidR="00604556" w:rsidRDefault="00B37F43">
            <w:pPr>
              <w:pStyle w:val="Table09Row"/>
            </w:pPr>
            <w:r>
              <w:rPr>
                <w:i/>
              </w:rPr>
              <w:t>City of Perth Scheme for Superannuation (Amendments Authorisation) Act 1954</w:t>
            </w:r>
          </w:p>
        </w:tc>
        <w:tc>
          <w:tcPr>
            <w:tcW w:w="1276" w:type="dxa"/>
          </w:tcPr>
          <w:p w14:paraId="2C364856" w14:textId="77777777" w:rsidR="00604556" w:rsidRDefault="00B37F43">
            <w:pPr>
              <w:pStyle w:val="Table09Row"/>
            </w:pPr>
            <w:r>
              <w:t>29 Nov 1954</w:t>
            </w:r>
          </w:p>
        </w:tc>
        <w:tc>
          <w:tcPr>
            <w:tcW w:w="3402" w:type="dxa"/>
          </w:tcPr>
          <w:p w14:paraId="3981CC21" w14:textId="77777777" w:rsidR="00604556" w:rsidRDefault="00B37F43">
            <w:pPr>
              <w:pStyle w:val="Table09Row"/>
            </w:pPr>
            <w:r>
              <w:t>29 Nov 1954</w:t>
            </w:r>
          </w:p>
        </w:tc>
        <w:tc>
          <w:tcPr>
            <w:tcW w:w="1123" w:type="dxa"/>
          </w:tcPr>
          <w:p w14:paraId="4380F35E" w14:textId="77777777" w:rsidR="00604556" w:rsidRDefault="00B37F43">
            <w:pPr>
              <w:pStyle w:val="Table09Row"/>
            </w:pPr>
            <w:r>
              <w:t>1994/060</w:t>
            </w:r>
          </w:p>
        </w:tc>
      </w:tr>
      <w:tr w:rsidR="00604556" w14:paraId="37144470" w14:textId="77777777">
        <w:trPr>
          <w:cantSplit/>
          <w:jc w:val="center"/>
        </w:trPr>
        <w:tc>
          <w:tcPr>
            <w:tcW w:w="1418" w:type="dxa"/>
          </w:tcPr>
          <w:p w14:paraId="72B9C97C" w14:textId="77777777" w:rsidR="00604556" w:rsidRDefault="00B37F43">
            <w:pPr>
              <w:pStyle w:val="Table09Row"/>
            </w:pPr>
            <w:r>
              <w:t xml:space="preserve">1954/036 (3 </w:t>
            </w:r>
            <w:r>
              <w:t>Eliz. II No. 36)</w:t>
            </w:r>
          </w:p>
        </w:tc>
        <w:tc>
          <w:tcPr>
            <w:tcW w:w="2693" w:type="dxa"/>
          </w:tcPr>
          <w:p w14:paraId="5C73A1F7" w14:textId="77777777" w:rsidR="00604556" w:rsidRDefault="00B37F43">
            <w:pPr>
              <w:pStyle w:val="Table09Row"/>
            </w:pPr>
            <w:r>
              <w:rPr>
                <w:i/>
              </w:rPr>
              <w:t>Motor Vehicle (Third Party Insurance) Act Amendment Act 1954</w:t>
            </w:r>
          </w:p>
        </w:tc>
        <w:tc>
          <w:tcPr>
            <w:tcW w:w="1276" w:type="dxa"/>
          </w:tcPr>
          <w:p w14:paraId="5B196DC0" w14:textId="77777777" w:rsidR="00604556" w:rsidRDefault="00B37F43">
            <w:pPr>
              <w:pStyle w:val="Table09Row"/>
            </w:pPr>
            <w:r>
              <w:t>3 Dec 1954</w:t>
            </w:r>
          </w:p>
        </w:tc>
        <w:tc>
          <w:tcPr>
            <w:tcW w:w="3402" w:type="dxa"/>
          </w:tcPr>
          <w:p w14:paraId="7994439A" w14:textId="77777777" w:rsidR="00604556" w:rsidRDefault="00B37F43">
            <w:pPr>
              <w:pStyle w:val="Table09Row"/>
            </w:pPr>
            <w:r>
              <w:t>3 Dec 1954</w:t>
            </w:r>
          </w:p>
        </w:tc>
        <w:tc>
          <w:tcPr>
            <w:tcW w:w="1123" w:type="dxa"/>
          </w:tcPr>
          <w:p w14:paraId="47F25784" w14:textId="77777777" w:rsidR="00604556" w:rsidRDefault="00604556">
            <w:pPr>
              <w:pStyle w:val="Table09Row"/>
            </w:pPr>
          </w:p>
        </w:tc>
      </w:tr>
      <w:tr w:rsidR="00604556" w14:paraId="61ED77D3" w14:textId="77777777">
        <w:trPr>
          <w:cantSplit/>
          <w:jc w:val="center"/>
        </w:trPr>
        <w:tc>
          <w:tcPr>
            <w:tcW w:w="1418" w:type="dxa"/>
          </w:tcPr>
          <w:p w14:paraId="1F923C3B" w14:textId="77777777" w:rsidR="00604556" w:rsidRDefault="00B37F43">
            <w:pPr>
              <w:pStyle w:val="Table09Row"/>
            </w:pPr>
            <w:r>
              <w:t>1954/037 (3 Eliz. II No. 37)</w:t>
            </w:r>
          </w:p>
        </w:tc>
        <w:tc>
          <w:tcPr>
            <w:tcW w:w="2693" w:type="dxa"/>
          </w:tcPr>
          <w:p w14:paraId="481D581C" w14:textId="77777777" w:rsidR="00604556" w:rsidRDefault="00B37F43">
            <w:pPr>
              <w:pStyle w:val="Table09Row"/>
            </w:pPr>
            <w:r>
              <w:rPr>
                <w:i/>
              </w:rPr>
              <w:t>Loan Act 1954</w:t>
            </w:r>
          </w:p>
        </w:tc>
        <w:tc>
          <w:tcPr>
            <w:tcW w:w="1276" w:type="dxa"/>
          </w:tcPr>
          <w:p w14:paraId="28C9F840" w14:textId="77777777" w:rsidR="00604556" w:rsidRDefault="00B37F43">
            <w:pPr>
              <w:pStyle w:val="Table09Row"/>
            </w:pPr>
            <w:r>
              <w:t>3 Dec 1954</w:t>
            </w:r>
          </w:p>
        </w:tc>
        <w:tc>
          <w:tcPr>
            <w:tcW w:w="3402" w:type="dxa"/>
          </w:tcPr>
          <w:p w14:paraId="67456D10" w14:textId="77777777" w:rsidR="00604556" w:rsidRDefault="00B37F43">
            <w:pPr>
              <w:pStyle w:val="Table09Row"/>
            </w:pPr>
            <w:r>
              <w:t>3 Dec 1954</w:t>
            </w:r>
          </w:p>
        </w:tc>
        <w:tc>
          <w:tcPr>
            <w:tcW w:w="1123" w:type="dxa"/>
          </w:tcPr>
          <w:p w14:paraId="6D75F965" w14:textId="77777777" w:rsidR="00604556" w:rsidRDefault="00B37F43">
            <w:pPr>
              <w:pStyle w:val="Table09Row"/>
            </w:pPr>
            <w:r>
              <w:t>1965/057</w:t>
            </w:r>
          </w:p>
        </w:tc>
      </w:tr>
      <w:tr w:rsidR="00604556" w14:paraId="35B78ED1" w14:textId="77777777">
        <w:trPr>
          <w:cantSplit/>
          <w:jc w:val="center"/>
        </w:trPr>
        <w:tc>
          <w:tcPr>
            <w:tcW w:w="1418" w:type="dxa"/>
          </w:tcPr>
          <w:p w14:paraId="6E1AB54A" w14:textId="77777777" w:rsidR="00604556" w:rsidRDefault="00B37F43">
            <w:pPr>
              <w:pStyle w:val="Table09Row"/>
            </w:pPr>
            <w:r>
              <w:lastRenderedPageBreak/>
              <w:t>1954/038 (3 Eliz. II No. 38)</w:t>
            </w:r>
          </w:p>
        </w:tc>
        <w:tc>
          <w:tcPr>
            <w:tcW w:w="2693" w:type="dxa"/>
          </w:tcPr>
          <w:p w14:paraId="11A9B758" w14:textId="77777777" w:rsidR="00604556" w:rsidRDefault="00B37F43">
            <w:pPr>
              <w:pStyle w:val="Table09Row"/>
            </w:pPr>
            <w:r>
              <w:rPr>
                <w:i/>
              </w:rPr>
              <w:t>Fauna Protection Act Amendment Act 1954</w:t>
            </w:r>
          </w:p>
        </w:tc>
        <w:tc>
          <w:tcPr>
            <w:tcW w:w="1276" w:type="dxa"/>
          </w:tcPr>
          <w:p w14:paraId="36EB6E55" w14:textId="77777777" w:rsidR="00604556" w:rsidRDefault="00B37F43">
            <w:pPr>
              <w:pStyle w:val="Table09Row"/>
            </w:pPr>
            <w:r>
              <w:t>3 Dec 1954</w:t>
            </w:r>
          </w:p>
        </w:tc>
        <w:tc>
          <w:tcPr>
            <w:tcW w:w="3402" w:type="dxa"/>
          </w:tcPr>
          <w:p w14:paraId="00F471AC" w14:textId="77777777" w:rsidR="00604556" w:rsidRDefault="00B37F43">
            <w:pPr>
              <w:pStyle w:val="Table09Row"/>
            </w:pPr>
            <w:r>
              <w:t>3 Dec 1954</w:t>
            </w:r>
          </w:p>
        </w:tc>
        <w:tc>
          <w:tcPr>
            <w:tcW w:w="1123" w:type="dxa"/>
          </w:tcPr>
          <w:p w14:paraId="3CB98F34" w14:textId="77777777" w:rsidR="00604556" w:rsidRDefault="00604556">
            <w:pPr>
              <w:pStyle w:val="Table09Row"/>
            </w:pPr>
          </w:p>
        </w:tc>
      </w:tr>
      <w:tr w:rsidR="00604556" w14:paraId="7CA873CF" w14:textId="77777777">
        <w:trPr>
          <w:cantSplit/>
          <w:jc w:val="center"/>
        </w:trPr>
        <w:tc>
          <w:tcPr>
            <w:tcW w:w="1418" w:type="dxa"/>
          </w:tcPr>
          <w:p w14:paraId="5DEEAD75" w14:textId="77777777" w:rsidR="00604556" w:rsidRDefault="00B37F43">
            <w:pPr>
              <w:pStyle w:val="Table09Row"/>
            </w:pPr>
            <w:r>
              <w:t>1954/039 (3 Eliz. II No. 39)</w:t>
            </w:r>
          </w:p>
        </w:tc>
        <w:tc>
          <w:tcPr>
            <w:tcW w:w="2693" w:type="dxa"/>
          </w:tcPr>
          <w:p w14:paraId="288150ED" w14:textId="77777777" w:rsidR="00604556" w:rsidRDefault="00B37F43">
            <w:pPr>
              <w:pStyle w:val="Table09Row"/>
            </w:pPr>
            <w:r>
              <w:rPr>
                <w:i/>
              </w:rPr>
              <w:t>Argentine Ant Act 1954</w:t>
            </w:r>
          </w:p>
        </w:tc>
        <w:tc>
          <w:tcPr>
            <w:tcW w:w="1276" w:type="dxa"/>
          </w:tcPr>
          <w:p w14:paraId="040A4B66" w14:textId="77777777" w:rsidR="00604556" w:rsidRDefault="00B37F43">
            <w:pPr>
              <w:pStyle w:val="Table09Row"/>
            </w:pPr>
            <w:r>
              <w:t>3 Dec 1954</w:t>
            </w:r>
          </w:p>
        </w:tc>
        <w:tc>
          <w:tcPr>
            <w:tcW w:w="3402" w:type="dxa"/>
          </w:tcPr>
          <w:p w14:paraId="19FB3D7B" w14:textId="77777777" w:rsidR="00604556" w:rsidRDefault="00B37F43">
            <w:pPr>
              <w:pStyle w:val="Table09Row"/>
            </w:pPr>
            <w:r>
              <w:t>3 Dec 1954</w:t>
            </w:r>
          </w:p>
        </w:tc>
        <w:tc>
          <w:tcPr>
            <w:tcW w:w="1123" w:type="dxa"/>
          </w:tcPr>
          <w:p w14:paraId="56725EB7" w14:textId="77777777" w:rsidR="00604556" w:rsidRDefault="00B37F43">
            <w:pPr>
              <w:pStyle w:val="Table09Row"/>
            </w:pPr>
            <w:r>
              <w:t>1965/057</w:t>
            </w:r>
          </w:p>
        </w:tc>
      </w:tr>
      <w:tr w:rsidR="00604556" w14:paraId="703EFA70" w14:textId="77777777">
        <w:trPr>
          <w:cantSplit/>
          <w:jc w:val="center"/>
        </w:trPr>
        <w:tc>
          <w:tcPr>
            <w:tcW w:w="1418" w:type="dxa"/>
          </w:tcPr>
          <w:p w14:paraId="656FCA87" w14:textId="77777777" w:rsidR="00604556" w:rsidRDefault="00B37F43">
            <w:pPr>
              <w:pStyle w:val="Table09Row"/>
            </w:pPr>
            <w:r>
              <w:t>1954/040 (3 Eliz. II No. 40)</w:t>
            </w:r>
          </w:p>
        </w:tc>
        <w:tc>
          <w:tcPr>
            <w:tcW w:w="2693" w:type="dxa"/>
          </w:tcPr>
          <w:p w14:paraId="0CB9807A" w14:textId="77777777" w:rsidR="00604556" w:rsidRDefault="00B37F43">
            <w:pPr>
              <w:pStyle w:val="Table09Row"/>
            </w:pPr>
            <w:r>
              <w:rPr>
                <w:i/>
              </w:rPr>
              <w:t>Supply No. 2 (1954)</w:t>
            </w:r>
          </w:p>
        </w:tc>
        <w:tc>
          <w:tcPr>
            <w:tcW w:w="1276" w:type="dxa"/>
          </w:tcPr>
          <w:p w14:paraId="43827D38" w14:textId="77777777" w:rsidR="00604556" w:rsidRDefault="00B37F43">
            <w:pPr>
              <w:pStyle w:val="Table09Row"/>
            </w:pPr>
            <w:r>
              <w:t>8 Dec 1954</w:t>
            </w:r>
          </w:p>
        </w:tc>
        <w:tc>
          <w:tcPr>
            <w:tcW w:w="3402" w:type="dxa"/>
          </w:tcPr>
          <w:p w14:paraId="000AB054" w14:textId="77777777" w:rsidR="00604556" w:rsidRDefault="00B37F43">
            <w:pPr>
              <w:pStyle w:val="Table09Row"/>
            </w:pPr>
            <w:r>
              <w:t>8 Dec 1954</w:t>
            </w:r>
          </w:p>
        </w:tc>
        <w:tc>
          <w:tcPr>
            <w:tcW w:w="1123" w:type="dxa"/>
          </w:tcPr>
          <w:p w14:paraId="351B37F8" w14:textId="77777777" w:rsidR="00604556" w:rsidRDefault="00B37F43">
            <w:pPr>
              <w:pStyle w:val="Table09Row"/>
            </w:pPr>
            <w:r>
              <w:t>1965/057</w:t>
            </w:r>
          </w:p>
        </w:tc>
      </w:tr>
      <w:tr w:rsidR="00604556" w14:paraId="5A901D96" w14:textId="77777777">
        <w:trPr>
          <w:cantSplit/>
          <w:jc w:val="center"/>
        </w:trPr>
        <w:tc>
          <w:tcPr>
            <w:tcW w:w="1418" w:type="dxa"/>
          </w:tcPr>
          <w:p w14:paraId="3B1A7DE5" w14:textId="77777777" w:rsidR="00604556" w:rsidRDefault="00B37F43">
            <w:pPr>
              <w:pStyle w:val="Table09Row"/>
            </w:pPr>
            <w:r>
              <w:t>1954/041 (3 Eliz. II No. 41)</w:t>
            </w:r>
          </w:p>
        </w:tc>
        <w:tc>
          <w:tcPr>
            <w:tcW w:w="2693" w:type="dxa"/>
          </w:tcPr>
          <w:p w14:paraId="025C808E" w14:textId="77777777" w:rsidR="00604556" w:rsidRDefault="00B37F43">
            <w:pPr>
              <w:pStyle w:val="Table09Row"/>
            </w:pPr>
            <w:r>
              <w:rPr>
                <w:i/>
              </w:rPr>
              <w:t>Stock Diseases Act Amendment Act 1954</w:t>
            </w:r>
          </w:p>
        </w:tc>
        <w:tc>
          <w:tcPr>
            <w:tcW w:w="1276" w:type="dxa"/>
          </w:tcPr>
          <w:p w14:paraId="31BC6A34" w14:textId="77777777" w:rsidR="00604556" w:rsidRDefault="00B37F43">
            <w:pPr>
              <w:pStyle w:val="Table09Row"/>
            </w:pPr>
            <w:r>
              <w:t>8 Dec 1954</w:t>
            </w:r>
          </w:p>
        </w:tc>
        <w:tc>
          <w:tcPr>
            <w:tcW w:w="3402" w:type="dxa"/>
          </w:tcPr>
          <w:p w14:paraId="24432396" w14:textId="77777777" w:rsidR="00604556" w:rsidRDefault="00B37F43">
            <w:pPr>
              <w:pStyle w:val="Table09Row"/>
            </w:pPr>
            <w:r>
              <w:t>8 Dec 1954</w:t>
            </w:r>
          </w:p>
        </w:tc>
        <w:tc>
          <w:tcPr>
            <w:tcW w:w="1123" w:type="dxa"/>
          </w:tcPr>
          <w:p w14:paraId="3EB9020A" w14:textId="77777777" w:rsidR="00604556" w:rsidRDefault="00B37F43">
            <w:pPr>
              <w:pStyle w:val="Table09Row"/>
            </w:pPr>
            <w:r>
              <w:t>1968/066</w:t>
            </w:r>
          </w:p>
        </w:tc>
      </w:tr>
      <w:tr w:rsidR="00604556" w14:paraId="058593EB" w14:textId="77777777">
        <w:trPr>
          <w:cantSplit/>
          <w:jc w:val="center"/>
        </w:trPr>
        <w:tc>
          <w:tcPr>
            <w:tcW w:w="1418" w:type="dxa"/>
          </w:tcPr>
          <w:p w14:paraId="65CBE92B" w14:textId="77777777" w:rsidR="00604556" w:rsidRDefault="00B37F43">
            <w:pPr>
              <w:pStyle w:val="Table09Row"/>
            </w:pPr>
            <w:r>
              <w:t>1954/042 (3 Eliz. II No. 42)</w:t>
            </w:r>
          </w:p>
        </w:tc>
        <w:tc>
          <w:tcPr>
            <w:tcW w:w="2693" w:type="dxa"/>
          </w:tcPr>
          <w:p w14:paraId="5ABD031E" w14:textId="77777777" w:rsidR="00604556" w:rsidRDefault="00B37F43">
            <w:pPr>
              <w:pStyle w:val="Table09Row"/>
            </w:pPr>
            <w:r>
              <w:rPr>
                <w:i/>
              </w:rPr>
              <w:t>Marketing of Eggs Act Amendment Act 1954</w:t>
            </w:r>
          </w:p>
        </w:tc>
        <w:tc>
          <w:tcPr>
            <w:tcW w:w="1276" w:type="dxa"/>
          </w:tcPr>
          <w:p w14:paraId="202D7057" w14:textId="77777777" w:rsidR="00604556" w:rsidRDefault="00B37F43">
            <w:pPr>
              <w:pStyle w:val="Table09Row"/>
            </w:pPr>
            <w:r>
              <w:t>8 Dec 1954</w:t>
            </w:r>
          </w:p>
        </w:tc>
        <w:tc>
          <w:tcPr>
            <w:tcW w:w="3402" w:type="dxa"/>
          </w:tcPr>
          <w:p w14:paraId="0A3B764D" w14:textId="77777777" w:rsidR="00604556" w:rsidRDefault="00B37F43">
            <w:pPr>
              <w:pStyle w:val="Table09Row"/>
            </w:pPr>
            <w:r>
              <w:t>8 Dec 1954</w:t>
            </w:r>
          </w:p>
        </w:tc>
        <w:tc>
          <w:tcPr>
            <w:tcW w:w="1123" w:type="dxa"/>
          </w:tcPr>
          <w:p w14:paraId="26362065" w14:textId="77777777" w:rsidR="00604556" w:rsidRDefault="00604556">
            <w:pPr>
              <w:pStyle w:val="Table09Row"/>
            </w:pPr>
          </w:p>
        </w:tc>
      </w:tr>
      <w:tr w:rsidR="00604556" w14:paraId="33FC203F" w14:textId="77777777">
        <w:trPr>
          <w:cantSplit/>
          <w:jc w:val="center"/>
        </w:trPr>
        <w:tc>
          <w:tcPr>
            <w:tcW w:w="1418" w:type="dxa"/>
          </w:tcPr>
          <w:p w14:paraId="70884DF3" w14:textId="77777777" w:rsidR="00604556" w:rsidRDefault="00B37F43">
            <w:pPr>
              <w:pStyle w:val="Table09Row"/>
            </w:pPr>
            <w:r>
              <w:t>1954/043 (3 Eliz. II No. 43)</w:t>
            </w:r>
          </w:p>
        </w:tc>
        <w:tc>
          <w:tcPr>
            <w:tcW w:w="2693" w:type="dxa"/>
          </w:tcPr>
          <w:p w14:paraId="38234A3B" w14:textId="77777777" w:rsidR="00604556" w:rsidRDefault="00B37F43">
            <w:pPr>
              <w:pStyle w:val="Table09Row"/>
            </w:pPr>
            <w:r>
              <w:rPr>
                <w:i/>
              </w:rPr>
              <w:t>Forests Act Amendment Act 1954</w:t>
            </w:r>
          </w:p>
        </w:tc>
        <w:tc>
          <w:tcPr>
            <w:tcW w:w="1276" w:type="dxa"/>
          </w:tcPr>
          <w:p w14:paraId="3CE38317" w14:textId="77777777" w:rsidR="00604556" w:rsidRDefault="00B37F43">
            <w:pPr>
              <w:pStyle w:val="Table09Row"/>
            </w:pPr>
            <w:r>
              <w:t>8 Dec 1954</w:t>
            </w:r>
          </w:p>
        </w:tc>
        <w:tc>
          <w:tcPr>
            <w:tcW w:w="3402" w:type="dxa"/>
          </w:tcPr>
          <w:p w14:paraId="7F28D208" w14:textId="77777777" w:rsidR="00604556" w:rsidRDefault="00B37F43">
            <w:pPr>
              <w:pStyle w:val="Table09Row"/>
            </w:pPr>
            <w:r>
              <w:t>8 Dec 1954</w:t>
            </w:r>
          </w:p>
        </w:tc>
        <w:tc>
          <w:tcPr>
            <w:tcW w:w="1123" w:type="dxa"/>
          </w:tcPr>
          <w:p w14:paraId="5C0E8473" w14:textId="77777777" w:rsidR="00604556" w:rsidRDefault="00B37F43">
            <w:pPr>
              <w:pStyle w:val="Table09Row"/>
            </w:pPr>
            <w:r>
              <w:t>1984/126</w:t>
            </w:r>
          </w:p>
        </w:tc>
      </w:tr>
      <w:tr w:rsidR="00604556" w14:paraId="20D3E732" w14:textId="77777777">
        <w:trPr>
          <w:cantSplit/>
          <w:jc w:val="center"/>
        </w:trPr>
        <w:tc>
          <w:tcPr>
            <w:tcW w:w="1418" w:type="dxa"/>
          </w:tcPr>
          <w:p w14:paraId="6A6DDD03" w14:textId="77777777" w:rsidR="00604556" w:rsidRDefault="00B37F43">
            <w:pPr>
              <w:pStyle w:val="Table09Row"/>
            </w:pPr>
            <w:r>
              <w:t>1954/044 (3 Eliz. II No. 44)</w:t>
            </w:r>
          </w:p>
        </w:tc>
        <w:tc>
          <w:tcPr>
            <w:tcW w:w="2693" w:type="dxa"/>
          </w:tcPr>
          <w:p w14:paraId="13C4AAE9" w14:textId="77777777" w:rsidR="00604556" w:rsidRDefault="00B37F43">
            <w:pPr>
              <w:pStyle w:val="Table09Row"/>
            </w:pPr>
            <w:r>
              <w:rPr>
                <w:i/>
              </w:rPr>
              <w:t>Vermin Act Amendment Act 1954</w:t>
            </w:r>
          </w:p>
        </w:tc>
        <w:tc>
          <w:tcPr>
            <w:tcW w:w="1276" w:type="dxa"/>
          </w:tcPr>
          <w:p w14:paraId="7ADD78EB" w14:textId="77777777" w:rsidR="00604556" w:rsidRDefault="00B37F43">
            <w:pPr>
              <w:pStyle w:val="Table09Row"/>
            </w:pPr>
            <w:r>
              <w:t>8 Dec 1954</w:t>
            </w:r>
          </w:p>
        </w:tc>
        <w:tc>
          <w:tcPr>
            <w:tcW w:w="3402" w:type="dxa"/>
          </w:tcPr>
          <w:p w14:paraId="1D74CC21" w14:textId="77777777" w:rsidR="00604556" w:rsidRDefault="00B37F43">
            <w:pPr>
              <w:pStyle w:val="Table09Row"/>
            </w:pPr>
            <w:r>
              <w:t>8 Dec 1954</w:t>
            </w:r>
          </w:p>
        </w:tc>
        <w:tc>
          <w:tcPr>
            <w:tcW w:w="1123" w:type="dxa"/>
          </w:tcPr>
          <w:p w14:paraId="24C7D21A" w14:textId="77777777" w:rsidR="00604556" w:rsidRDefault="00B37F43">
            <w:pPr>
              <w:pStyle w:val="Table09Row"/>
            </w:pPr>
            <w:r>
              <w:t>1976/042</w:t>
            </w:r>
          </w:p>
        </w:tc>
      </w:tr>
      <w:tr w:rsidR="00604556" w14:paraId="6F29D2CC" w14:textId="77777777">
        <w:trPr>
          <w:cantSplit/>
          <w:jc w:val="center"/>
        </w:trPr>
        <w:tc>
          <w:tcPr>
            <w:tcW w:w="1418" w:type="dxa"/>
          </w:tcPr>
          <w:p w14:paraId="7C592208" w14:textId="77777777" w:rsidR="00604556" w:rsidRDefault="00B37F43">
            <w:pPr>
              <w:pStyle w:val="Table09Row"/>
            </w:pPr>
            <w:r>
              <w:t>1954/045 (3 Eliz. II No. 45)</w:t>
            </w:r>
          </w:p>
        </w:tc>
        <w:tc>
          <w:tcPr>
            <w:tcW w:w="2693" w:type="dxa"/>
          </w:tcPr>
          <w:p w14:paraId="027B87F1" w14:textId="77777777" w:rsidR="00604556" w:rsidRDefault="00B37F43">
            <w:pPr>
              <w:pStyle w:val="Table09Row"/>
            </w:pPr>
            <w:r>
              <w:rPr>
                <w:i/>
              </w:rPr>
              <w:t>Health Act Amendment Act 1954</w:t>
            </w:r>
          </w:p>
        </w:tc>
        <w:tc>
          <w:tcPr>
            <w:tcW w:w="1276" w:type="dxa"/>
          </w:tcPr>
          <w:p w14:paraId="581AE5EA" w14:textId="77777777" w:rsidR="00604556" w:rsidRDefault="00B37F43">
            <w:pPr>
              <w:pStyle w:val="Table09Row"/>
            </w:pPr>
            <w:r>
              <w:t>8 Dec 1954</w:t>
            </w:r>
          </w:p>
        </w:tc>
        <w:tc>
          <w:tcPr>
            <w:tcW w:w="3402" w:type="dxa"/>
          </w:tcPr>
          <w:p w14:paraId="1AF33926" w14:textId="77777777" w:rsidR="00604556" w:rsidRDefault="00B37F43">
            <w:pPr>
              <w:pStyle w:val="Table09Row"/>
            </w:pPr>
            <w:r>
              <w:t>8 Dec 1954</w:t>
            </w:r>
          </w:p>
        </w:tc>
        <w:tc>
          <w:tcPr>
            <w:tcW w:w="1123" w:type="dxa"/>
          </w:tcPr>
          <w:p w14:paraId="7FE429F0" w14:textId="77777777" w:rsidR="00604556" w:rsidRDefault="00604556">
            <w:pPr>
              <w:pStyle w:val="Table09Row"/>
            </w:pPr>
          </w:p>
        </w:tc>
      </w:tr>
      <w:tr w:rsidR="00604556" w14:paraId="7E95D483" w14:textId="77777777">
        <w:trPr>
          <w:cantSplit/>
          <w:jc w:val="center"/>
        </w:trPr>
        <w:tc>
          <w:tcPr>
            <w:tcW w:w="1418" w:type="dxa"/>
          </w:tcPr>
          <w:p w14:paraId="3288CAA1" w14:textId="77777777" w:rsidR="00604556" w:rsidRDefault="00B37F43">
            <w:pPr>
              <w:pStyle w:val="Table09Row"/>
            </w:pPr>
            <w:r>
              <w:t>1954/046 (3 Eliz. II No. 46)</w:t>
            </w:r>
          </w:p>
        </w:tc>
        <w:tc>
          <w:tcPr>
            <w:tcW w:w="2693" w:type="dxa"/>
          </w:tcPr>
          <w:p w14:paraId="44D25955" w14:textId="77777777" w:rsidR="00604556" w:rsidRDefault="00B37F43">
            <w:pPr>
              <w:pStyle w:val="Table09Row"/>
            </w:pPr>
            <w:r>
              <w:rPr>
                <w:i/>
              </w:rPr>
              <w:t>Milk Act Amendment Act 1954</w:t>
            </w:r>
          </w:p>
        </w:tc>
        <w:tc>
          <w:tcPr>
            <w:tcW w:w="1276" w:type="dxa"/>
          </w:tcPr>
          <w:p w14:paraId="54B9D95C" w14:textId="77777777" w:rsidR="00604556" w:rsidRDefault="00B37F43">
            <w:pPr>
              <w:pStyle w:val="Table09Row"/>
            </w:pPr>
            <w:r>
              <w:t>8 Dec 1954</w:t>
            </w:r>
          </w:p>
        </w:tc>
        <w:tc>
          <w:tcPr>
            <w:tcW w:w="3402" w:type="dxa"/>
          </w:tcPr>
          <w:p w14:paraId="78D48333" w14:textId="77777777" w:rsidR="00604556" w:rsidRDefault="00B37F43">
            <w:pPr>
              <w:pStyle w:val="Table09Row"/>
            </w:pPr>
            <w:r>
              <w:t>8 Dec 1954</w:t>
            </w:r>
          </w:p>
        </w:tc>
        <w:tc>
          <w:tcPr>
            <w:tcW w:w="1123" w:type="dxa"/>
          </w:tcPr>
          <w:p w14:paraId="0BBA2122" w14:textId="77777777" w:rsidR="00604556" w:rsidRDefault="00B37F43">
            <w:pPr>
              <w:pStyle w:val="Table09Row"/>
            </w:pPr>
            <w:r>
              <w:t>1973/092</w:t>
            </w:r>
          </w:p>
        </w:tc>
      </w:tr>
      <w:tr w:rsidR="00604556" w14:paraId="6C377F90" w14:textId="77777777">
        <w:trPr>
          <w:cantSplit/>
          <w:jc w:val="center"/>
        </w:trPr>
        <w:tc>
          <w:tcPr>
            <w:tcW w:w="1418" w:type="dxa"/>
          </w:tcPr>
          <w:p w14:paraId="5506AA83" w14:textId="77777777" w:rsidR="00604556" w:rsidRDefault="00B37F43">
            <w:pPr>
              <w:pStyle w:val="Table09Row"/>
            </w:pPr>
            <w:r>
              <w:t xml:space="preserve">1954/047 (3 Eliz. II </w:t>
            </w:r>
            <w:r>
              <w:t>No. 47)</w:t>
            </w:r>
          </w:p>
        </w:tc>
        <w:tc>
          <w:tcPr>
            <w:tcW w:w="2693" w:type="dxa"/>
          </w:tcPr>
          <w:p w14:paraId="7BC8466B" w14:textId="77777777" w:rsidR="00604556" w:rsidRDefault="00B37F43">
            <w:pPr>
              <w:pStyle w:val="Table09Row"/>
            </w:pPr>
            <w:r>
              <w:rPr>
                <w:i/>
              </w:rPr>
              <w:t>Traffic Act Amendment Act (No. 2) 1954</w:t>
            </w:r>
          </w:p>
        </w:tc>
        <w:tc>
          <w:tcPr>
            <w:tcW w:w="1276" w:type="dxa"/>
          </w:tcPr>
          <w:p w14:paraId="4D42671D" w14:textId="77777777" w:rsidR="00604556" w:rsidRDefault="00B37F43">
            <w:pPr>
              <w:pStyle w:val="Table09Row"/>
            </w:pPr>
            <w:r>
              <w:t>8 Dec 1954</w:t>
            </w:r>
          </w:p>
        </w:tc>
        <w:tc>
          <w:tcPr>
            <w:tcW w:w="3402" w:type="dxa"/>
          </w:tcPr>
          <w:p w14:paraId="077AA146" w14:textId="77777777" w:rsidR="00604556" w:rsidRDefault="00B37F43">
            <w:pPr>
              <w:pStyle w:val="Table09Row"/>
            </w:pPr>
            <w:r>
              <w:t>8 Dec 1954</w:t>
            </w:r>
          </w:p>
        </w:tc>
        <w:tc>
          <w:tcPr>
            <w:tcW w:w="1123" w:type="dxa"/>
          </w:tcPr>
          <w:p w14:paraId="0689B6D3" w14:textId="77777777" w:rsidR="00604556" w:rsidRDefault="00B37F43">
            <w:pPr>
              <w:pStyle w:val="Table09Row"/>
            </w:pPr>
            <w:r>
              <w:t>1974/059</w:t>
            </w:r>
          </w:p>
        </w:tc>
      </w:tr>
      <w:tr w:rsidR="00604556" w14:paraId="602F6B49" w14:textId="77777777">
        <w:trPr>
          <w:cantSplit/>
          <w:jc w:val="center"/>
        </w:trPr>
        <w:tc>
          <w:tcPr>
            <w:tcW w:w="1418" w:type="dxa"/>
          </w:tcPr>
          <w:p w14:paraId="28259905" w14:textId="77777777" w:rsidR="00604556" w:rsidRDefault="00B37F43">
            <w:pPr>
              <w:pStyle w:val="Table09Row"/>
            </w:pPr>
            <w:r>
              <w:t>1954/048 (3 Eliz. II No. 48)</w:t>
            </w:r>
          </w:p>
        </w:tc>
        <w:tc>
          <w:tcPr>
            <w:tcW w:w="2693" w:type="dxa"/>
          </w:tcPr>
          <w:p w14:paraId="456C2943" w14:textId="77777777" w:rsidR="00604556" w:rsidRDefault="00B37F43">
            <w:pPr>
              <w:pStyle w:val="Table09Row"/>
            </w:pPr>
            <w:r>
              <w:rPr>
                <w:i/>
              </w:rPr>
              <w:t>Dentists Act Amendment Act 1954</w:t>
            </w:r>
          </w:p>
        </w:tc>
        <w:tc>
          <w:tcPr>
            <w:tcW w:w="1276" w:type="dxa"/>
          </w:tcPr>
          <w:p w14:paraId="6177BE03" w14:textId="77777777" w:rsidR="00604556" w:rsidRDefault="00B37F43">
            <w:pPr>
              <w:pStyle w:val="Table09Row"/>
            </w:pPr>
            <w:r>
              <w:t>8 Dec 1954</w:t>
            </w:r>
          </w:p>
        </w:tc>
        <w:tc>
          <w:tcPr>
            <w:tcW w:w="3402" w:type="dxa"/>
          </w:tcPr>
          <w:p w14:paraId="49C16EA7" w14:textId="77777777" w:rsidR="00604556" w:rsidRDefault="00B37F43">
            <w:pPr>
              <w:pStyle w:val="Table09Row"/>
            </w:pPr>
            <w:r>
              <w:t>8 Dec 1954</w:t>
            </w:r>
          </w:p>
        </w:tc>
        <w:tc>
          <w:tcPr>
            <w:tcW w:w="1123" w:type="dxa"/>
          </w:tcPr>
          <w:p w14:paraId="1CBED649" w14:textId="77777777" w:rsidR="00604556" w:rsidRDefault="00604556">
            <w:pPr>
              <w:pStyle w:val="Table09Row"/>
            </w:pPr>
          </w:p>
        </w:tc>
      </w:tr>
      <w:tr w:rsidR="00604556" w14:paraId="4B9ADD4D" w14:textId="77777777">
        <w:trPr>
          <w:cantSplit/>
          <w:jc w:val="center"/>
        </w:trPr>
        <w:tc>
          <w:tcPr>
            <w:tcW w:w="1418" w:type="dxa"/>
          </w:tcPr>
          <w:p w14:paraId="1633B546" w14:textId="77777777" w:rsidR="00604556" w:rsidRDefault="00B37F43">
            <w:pPr>
              <w:pStyle w:val="Table09Row"/>
            </w:pPr>
            <w:r>
              <w:t>1954/049 (3 Eliz. II No. 49)</w:t>
            </w:r>
          </w:p>
        </w:tc>
        <w:tc>
          <w:tcPr>
            <w:tcW w:w="2693" w:type="dxa"/>
          </w:tcPr>
          <w:p w14:paraId="58BE0B88" w14:textId="77777777" w:rsidR="00604556" w:rsidRDefault="00B37F43">
            <w:pPr>
              <w:pStyle w:val="Table09Row"/>
            </w:pPr>
            <w:r>
              <w:rPr>
                <w:i/>
              </w:rPr>
              <w:t>Mines Regulation Act Amendment Act (No. 2) 1954</w:t>
            </w:r>
          </w:p>
        </w:tc>
        <w:tc>
          <w:tcPr>
            <w:tcW w:w="1276" w:type="dxa"/>
          </w:tcPr>
          <w:p w14:paraId="0DCD36BA" w14:textId="77777777" w:rsidR="00604556" w:rsidRDefault="00B37F43">
            <w:pPr>
              <w:pStyle w:val="Table09Row"/>
            </w:pPr>
            <w:r>
              <w:t>8 Dec 1954</w:t>
            </w:r>
          </w:p>
        </w:tc>
        <w:tc>
          <w:tcPr>
            <w:tcW w:w="3402" w:type="dxa"/>
          </w:tcPr>
          <w:p w14:paraId="14B93AA4" w14:textId="77777777" w:rsidR="00604556" w:rsidRDefault="00B37F43">
            <w:pPr>
              <w:pStyle w:val="Table09Row"/>
            </w:pPr>
            <w:r>
              <w:t>8 De</w:t>
            </w:r>
            <w:r>
              <w:t>c 1954</w:t>
            </w:r>
          </w:p>
        </w:tc>
        <w:tc>
          <w:tcPr>
            <w:tcW w:w="1123" w:type="dxa"/>
          </w:tcPr>
          <w:p w14:paraId="210B5A7B" w14:textId="77777777" w:rsidR="00604556" w:rsidRDefault="00B37F43">
            <w:pPr>
              <w:pStyle w:val="Table09Row"/>
            </w:pPr>
            <w:r>
              <w:t>1994/062</w:t>
            </w:r>
          </w:p>
        </w:tc>
      </w:tr>
      <w:tr w:rsidR="00604556" w14:paraId="6783A317" w14:textId="77777777">
        <w:trPr>
          <w:cantSplit/>
          <w:jc w:val="center"/>
        </w:trPr>
        <w:tc>
          <w:tcPr>
            <w:tcW w:w="1418" w:type="dxa"/>
          </w:tcPr>
          <w:p w14:paraId="0F28AACB" w14:textId="77777777" w:rsidR="00604556" w:rsidRDefault="00B37F43">
            <w:pPr>
              <w:pStyle w:val="Table09Row"/>
            </w:pPr>
            <w:r>
              <w:t>1954/050 (3 Eliz. II No. 50)</w:t>
            </w:r>
          </w:p>
        </w:tc>
        <w:tc>
          <w:tcPr>
            <w:tcW w:w="2693" w:type="dxa"/>
          </w:tcPr>
          <w:p w14:paraId="262CDCBA" w14:textId="77777777" w:rsidR="00604556" w:rsidRDefault="00B37F43">
            <w:pPr>
              <w:pStyle w:val="Table09Row"/>
            </w:pPr>
            <w:r>
              <w:rPr>
                <w:i/>
              </w:rPr>
              <w:t>Married Women’s Protection Act Amendment Act 1954</w:t>
            </w:r>
          </w:p>
        </w:tc>
        <w:tc>
          <w:tcPr>
            <w:tcW w:w="1276" w:type="dxa"/>
          </w:tcPr>
          <w:p w14:paraId="221CA124" w14:textId="77777777" w:rsidR="00604556" w:rsidRDefault="00B37F43">
            <w:pPr>
              <w:pStyle w:val="Table09Row"/>
            </w:pPr>
            <w:r>
              <w:t>8 Dec 1954</w:t>
            </w:r>
          </w:p>
        </w:tc>
        <w:tc>
          <w:tcPr>
            <w:tcW w:w="3402" w:type="dxa"/>
          </w:tcPr>
          <w:p w14:paraId="3F5EA630" w14:textId="77777777" w:rsidR="00604556" w:rsidRDefault="00B37F43">
            <w:pPr>
              <w:pStyle w:val="Table09Row"/>
            </w:pPr>
            <w:r>
              <w:t>8 Dec 1954</w:t>
            </w:r>
          </w:p>
        </w:tc>
        <w:tc>
          <w:tcPr>
            <w:tcW w:w="1123" w:type="dxa"/>
          </w:tcPr>
          <w:p w14:paraId="2D1A5D8D" w14:textId="77777777" w:rsidR="00604556" w:rsidRDefault="00B37F43">
            <w:pPr>
              <w:pStyle w:val="Table09Row"/>
            </w:pPr>
            <w:r>
              <w:t>1960/080 (9 Eliz. II No. 80)</w:t>
            </w:r>
          </w:p>
        </w:tc>
      </w:tr>
      <w:tr w:rsidR="00604556" w14:paraId="67A6C9B7" w14:textId="77777777">
        <w:trPr>
          <w:cantSplit/>
          <w:jc w:val="center"/>
        </w:trPr>
        <w:tc>
          <w:tcPr>
            <w:tcW w:w="1418" w:type="dxa"/>
          </w:tcPr>
          <w:p w14:paraId="4014A463" w14:textId="77777777" w:rsidR="00604556" w:rsidRDefault="00B37F43">
            <w:pPr>
              <w:pStyle w:val="Table09Row"/>
            </w:pPr>
            <w:r>
              <w:t>1954/051 (3 Eliz. II No. 51)</w:t>
            </w:r>
          </w:p>
        </w:tc>
        <w:tc>
          <w:tcPr>
            <w:tcW w:w="2693" w:type="dxa"/>
          </w:tcPr>
          <w:p w14:paraId="72F34D8B" w14:textId="77777777" w:rsidR="00604556" w:rsidRDefault="00B37F43">
            <w:pPr>
              <w:pStyle w:val="Table09Row"/>
            </w:pPr>
            <w:r>
              <w:rPr>
                <w:i/>
              </w:rPr>
              <w:t>Soil Fertility Research Act 1954</w:t>
            </w:r>
          </w:p>
        </w:tc>
        <w:tc>
          <w:tcPr>
            <w:tcW w:w="1276" w:type="dxa"/>
          </w:tcPr>
          <w:p w14:paraId="7AF2B6B1" w14:textId="77777777" w:rsidR="00604556" w:rsidRDefault="00B37F43">
            <w:pPr>
              <w:pStyle w:val="Table09Row"/>
            </w:pPr>
            <w:r>
              <w:t>6 Dec 1954</w:t>
            </w:r>
          </w:p>
        </w:tc>
        <w:tc>
          <w:tcPr>
            <w:tcW w:w="3402" w:type="dxa"/>
          </w:tcPr>
          <w:p w14:paraId="4C57A567" w14:textId="77777777" w:rsidR="00604556" w:rsidRDefault="00B37F43">
            <w:pPr>
              <w:pStyle w:val="Table09Row"/>
            </w:pPr>
            <w:r>
              <w:t>6 Dec 1954</w:t>
            </w:r>
          </w:p>
        </w:tc>
        <w:tc>
          <w:tcPr>
            <w:tcW w:w="1123" w:type="dxa"/>
          </w:tcPr>
          <w:p w14:paraId="5971390F" w14:textId="77777777" w:rsidR="00604556" w:rsidRDefault="00B37F43">
            <w:pPr>
              <w:pStyle w:val="Table09Row"/>
            </w:pPr>
            <w:r>
              <w:t>1995/061</w:t>
            </w:r>
          </w:p>
        </w:tc>
      </w:tr>
      <w:tr w:rsidR="00604556" w14:paraId="117FEDF2" w14:textId="77777777">
        <w:trPr>
          <w:cantSplit/>
          <w:jc w:val="center"/>
        </w:trPr>
        <w:tc>
          <w:tcPr>
            <w:tcW w:w="1418" w:type="dxa"/>
          </w:tcPr>
          <w:p w14:paraId="04956673" w14:textId="77777777" w:rsidR="00604556" w:rsidRDefault="00B37F43">
            <w:pPr>
              <w:pStyle w:val="Table09Row"/>
            </w:pPr>
            <w:r>
              <w:t>1954/052 (3 Eliz. II No. 52)</w:t>
            </w:r>
          </w:p>
        </w:tc>
        <w:tc>
          <w:tcPr>
            <w:tcW w:w="2693" w:type="dxa"/>
          </w:tcPr>
          <w:p w14:paraId="7287EBA4" w14:textId="77777777" w:rsidR="00604556" w:rsidRDefault="00B37F43">
            <w:pPr>
              <w:pStyle w:val="Table09Row"/>
            </w:pPr>
            <w:r>
              <w:rPr>
                <w:i/>
              </w:rPr>
              <w:t>Wheat Industry Stabilisation Act 1954</w:t>
            </w:r>
          </w:p>
        </w:tc>
        <w:tc>
          <w:tcPr>
            <w:tcW w:w="1276" w:type="dxa"/>
          </w:tcPr>
          <w:p w14:paraId="6367F6AD" w14:textId="77777777" w:rsidR="00604556" w:rsidRDefault="00B37F43">
            <w:pPr>
              <w:pStyle w:val="Table09Row"/>
            </w:pPr>
            <w:r>
              <w:t>23 Dec 1954</w:t>
            </w:r>
          </w:p>
        </w:tc>
        <w:tc>
          <w:tcPr>
            <w:tcW w:w="3402" w:type="dxa"/>
          </w:tcPr>
          <w:p w14:paraId="266F2DAE" w14:textId="77777777" w:rsidR="00604556" w:rsidRDefault="00B37F43">
            <w:pPr>
              <w:pStyle w:val="Table09Row"/>
            </w:pPr>
            <w:r>
              <w:t>30 Nov 1954 (see s. 2)</w:t>
            </w:r>
          </w:p>
        </w:tc>
        <w:tc>
          <w:tcPr>
            <w:tcW w:w="1123" w:type="dxa"/>
          </w:tcPr>
          <w:p w14:paraId="12383618" w14:textId="77777777" w:rsidR="00604556" w:rsidRDefault="00B37F43">
            <w:pPr>
              <w:pStyle w:val="Table09Row"/>
            </w:pPr>
            <w:r>
              <w:t>1958/031 (7 Eliz. II No. 31)</w:t>
            </w:r>
          </w:p>
        </w:tc>
      </w:tr>
      <w:tr w:rsidR="00604556" w14:paraId="60ED5F0D" w14:textId="77777777">
        <w:trPr>
          <w:cantSplit/>
          <w:jc w:val="center"/>
        </w:trPr>
        <w:tc>
          <w:tcPr>
            <w:tcW w:w="1418" w:type="dxa"/>
          </w:tcPr>
          <w:p w14:paraId="73D80B5E" w14:textId="77777777" w:rsidR="00604556" w:rsidRDefault="00B37F43">
            <w:pPr>
              <w:pStyle w:val="Table09Row"/>
            </w:pPr>
            <w:r>
              <w:t>1954/053 (3 Eliz. II No. 53)</w:t>
            </w:r>
          </w:p>
        </w:tc>
        <w:tc>
          <w:tcPr>
            <w:tcW w:w="2693" w:type="dxa"/>
          </w:tcPr>
          <w:p w14:paraId="423906AA" w14:textId="77777777" w:rsidR="00604556" w:rsidRDefault="00B37F43">
            <w:pPr>
              <w:pStyle w:val="Table09Row"/>
            </w:pPr>
            <w:r>
              <w:rPr>
                <w:i/>
              </w:rPr>
              <w:t>Bush Fires Act 1954</w:t>
            </w:r>
          </w:p>
        </w:tc>
        <w:tc>
          <w:tcPr>
            <w:tcW w:w="1276" w:type="dxa"/>
          </w:tcPr>
          <w:p w14:paraId="20C188CB" w14:textId="77777777" w:rsidR="00604556" w:rsidRDefault="00B37F43">
            <w:pPr>
              <w:pStyle w:val="Table09Row"/>
            </w:pPr>
            <w:r>
              <w:t>23 Dec 1954</w:t>
            </w:r>
          </w:p>
        </w:tc>
        <w:tc>
          <w:tcPr>
            <w:tcW w:w="3402" w:type="dxa"/>
          </w:tcPr>
          <w:p w14:paraId="3BA98FD7" w14:textId="77777777" w:rsidR="00604556" w:rsidRDefault="00B37F43">
            <w:pPr>
              <w:pStyle w:val="Table09Row"/>
            </w:pPr>
            <w:r>
              <w:t xml:space="preserve">29 Apr 1955 (see s. 3 and </w:t>
            </w:r>
            <w:r>
              <w:rPr>
                <w:i/>
              </w:rPr>
              <w:t>Gazette</w:t>
            </w:r>
            <w:r>
              <w:t xml:space="preserve"> 29 Apr 1955 p. 749)</w:t>
            </w:r>
          </w:p>
        </w:tc>
        <w:tc>
          <w:tcPr>
            <w:tcW w:w="1123" w:type="dxa"/>
          </w:tcPr>
          <w:p w14:paraId="72FFF881" w14:textId="77777777" w:rsidR="00604556" w:rsidRDefault="00604556">
            <w:pPr>
              <w:pStyle w:val="Table09Row"/>
            </w:pPr>
          </w:p>
        </w:tc>
      </w:tr>
      <w:tr w:rsidR="00604556" w14:paraId="594D3068" w14:textId="77777777">
        <w:trPr>
          <w:cantSplit/>
          <w:jc w:val="center"/>
        </w:trPr>
        <w:tc>
          <w:tcPr>
            <w:tcW w:w="1418" w:type="dxa"/>
          </w:tcPr>
          <w:p w14:paraId="0D646F09" w14:textId="77777777" w:rsidR="00604556" w:rsidRDefault="00B37F43">
            <w:pPr>
              <w:pStyle w:val="Table09Row"/>
            </w:pPr>
            <w:r>
              <w:t>1954/05</w:t>
            </w:r>
            <w:r>
              <w:t>4 (3 Eliz. II No. 54)</w:t>
            </w:r>
          </w:p>
        </w:tc>
        <w:tc>
          <w:tcPr>
            <w:tcW w:w="2693" w:type="dxa"/>
          </w:tcPr>
          <w:p w14:paraId="610462AA" w14:textId="77777777" w:rsidR="00604556" w:rsidRDefault="00B37F43">
            <w:pPr>
              <w:pStyle w:val="Table09Row"/>
            </w:pPr>
            <w:r>
              <w:rPr>
                <w:i/>
              </w:rPr>
              <w:t>Public Service Act Amendment Act 1954</w:t>
            </w:r>
          </w:p>
        </w:tc>
        <w:tc>
          <w:tcPr>
            <w:tcW w:w="1276" w:type="dxa"/>
          </w:tcPr>
          <w:p w14:paraId="004A0F05" w14:textId="77777777" w:rsidR="00604556" w:rsidRDefault="00B37F43">
            <w:pPr>
              <w:pStyle w:val="Table09Row"/>
            </w:pPr>
            <w:r>
              <w:t>23 Dec 1954</w:t>
            </w:r>
          </w:p>
        </w:tc>
        <w:tc>
          <w:tcPr>
            <w:tcW w:w="3402" w:type="dxa"/>
          </w:tcPr>
          <w:p w14:paraId="342EDE93" w14:textId="77777777" w:rsidR="00604556" w:rsidRDefault="00B37F43">
            <w:pPr>
              <w:pStyle w:val="Table09Row"/>
            </w:pPr>
            <w:r>
              <w:t>23 Dec 1954</w:t>
            </w:r>
          </w:p>
        </w:tc>
        <w:tc>
          <w:tcPr>
            <w:tcW w:w="1123" w:type="dxa"/>
          </w:tcPr>
          <w:p w14:paraId="051D8A3E" w14:textId="77777777" w:rsidR="00604556" w:rsidRDefault="00B37F43">
            <w:pPr>
              <w:pStyle w:val="Table09Row"/>
            </w:pPr>
            <w:r>
              <w:t>1978/086</w:t>
            </w:r>
          </w:p>
        </w:tc>
      </w:tr>
      <w:tr w:rsidR="00604556" w14:paraId="18540854" w14:textId="77777777">
        <w:trPr>
          <w:cantSplit/>
          <w:jc w:val="center"/>
        </w:trPr>
        <w:tc>
          <w:tcPr>
            <w:tcW w:w="1418" w:type="dxa"/>
          </w:tcPr>
          <w:p w14:paraId="0146F55B" w14:textId="77777777" w:rsidR="00604556" w:rsidRDefault="00B37F43">
            <w:pPr>
              <w:pStyle w:val="Table09Row"/>
            </w:pPr>
            <w:r>
              <w:t>1954/055 (3 Eliz. II No. 55)</w:t>
            </w:r>
          </w:p>
        </w:tc>
        <w:tc>
          <w:tcPr>
            <w:tcW w:w="2693" w:type="dxa"/>
          </w:tcPr>
          <w:p w14:paraId="1A3F42EF" w14:textId="77777777" w:rsidR="00604556" w:rsidRDefault="00B37F43">
            <w:pPr>
              <w:pStyle w:val="Table09Row"/>
            </w:pPr>
            <w:r>
              <w:rPr>
                <w:i/>
              </w:rPr>
              <w:t>Inspection of Machinery Act Amendment Act 1954</w:t>
            </w:r>
          </w:p>
        </w:tc>
        <w:tc>
          <w:tcPr>
            <w:tcW w:w="1276" w:type="dxa"/>
          </w:tcPr>
          <w:p w14:paraId="07F77803" w14:textId="77777777" w:rsidR="00604556" w:rsidRDefault="00B37F43">
            <w:pPr>
              <w:pStyle w:val="Table09Row"/>
            </w:pPr>
            <w:r>
              <w:t>23 Dec 1954</w:t>
            </w:r>
          </w:p>
        </w:tc>
        <w:tc>
          <w:tcPr>
            <w:tcW w:w="3402" w:type="dxa"/>
          </w:tcPr>
          <w:p w14:paraId="3BC3B803" w14:textId="77777777" w:rsidR="00604556" w:rsidRDefault="00B37F43">
            <w:pPr>
              <w:pStyle w:val="Table09Row"/>
            </w:pPr>
            <w:r>
              <w:t>23 Dec 1954</w:t>
            </w:r>
          </w:p>
        </w:tc>
        <w:tc>
          <w:tcPr>
            <w:tcW w:w="1123" w:type="dxa"/>
          </w:tcPr>
          <w:p w14:paraId="5E770DA9" w14:textId="77777777" w:rsidR="00604556" w:rsidRDefault="00B37F43">
            <w:pPr>
              <w:pStyle w:val="Table09Row"/>
            </w:pPr>
            <w:r>
              <w:t>1974/074</w:t>
            </w:r>
          </w:p>
        </w:tc>
      </w:tr>
      <w:tr w:rsidR="00604556" w14:paraId="6622CA62" w14:textId="77777777">
        <w:trPr>
          <w:cantSplit/>
          <w:jc w:val="center"/>
        </w:trPr>
        <w:tc>
          <w:tcPr>
            <w:tcW w:w="1418" w:type="dxa"/>
          </w:tcPr>
          <w:p w14:paraId="6AD042A0" w14:textId="77777777" w:rsidR="00604556" w:rsidRDefault="00B37F43">
            <w:pPr>
              <w:pStyle w:val="Table09Row"/>
            </w:pPr>
            <w:r>
              <w:t>1954/056 (3 Eliz. II No. 56)</w:t>
            </w:r>
          </w:p>
        </w:tc>
        <w:tc>
          <w:tcPr>
            <w:tcW w:w="2693" w:type="dxa"/>
          </w:tcPr>
          <w:p w14:paraId="5298D23C" w14:textId="77777777" w:rsidR="00604556" w:rsidRDefault="00B37F43">
            <w:pPr>
              <w:pStyle w:val="Table09Row"/>
            </w:pPr>
            <w:r>
              <w:rPr>
                <w:i/>
              </w:rPr>
              <w:t xml:space="preserve">Pharmacy and </w:t>
            </w:r>
            <w:r>
              <w:rPr>
                <w:i/>
              </w:rPr>
              <w:t>Poisons Act Amendment Act 1954</w:t>
            </w:r>
          </w:p>
        </w:tc>
        <w:tc>
          <w:tcPr>
            <w:tcW w:w="1276" w:type="dxa"/>
          </w:tcPr>
          <w:p w14:paraId="4BC62708" w14:textId="77777777" w:rsidR="00604556" w:rsidRDefault="00B37F43">
            <w:pPr>
              <w:pStyle w:val="Table09Row"/>
            </w:pPr>
            <w:r>
              <w:t>23 Dec 1954</w:t>
            </w:r>
          </w:p>
        </w:tc>
        <w:tc>
          <w:tcPr>
            <w:tcW w:w="3402" w:type="dxa"/>
          </w:tcPr>
          <w:p w14:paraId="0BD43294" w14:textId="77777777" w:rsidR="00604556" w:rsidRDefault="00B37F43">
            <w:pPr>
              <w:pStyle w:val="Table09Row"/>
            </w:pPr>
            <w:r>
              <w:t>23 Dec 1954</w:t>
            </w:r>
          </w:p>
        </w:tc>
        <w:tc>
          <w:tcPr>
            <w:tcW w:w="1123" w:type="dxa"/>
          </w:tcPr>
          <w:p w14:paraId="66A514FB" w14:textId="77777777" w:rsidR="00604556" w:rsidRDefault="00B37F43">
            <w:pPr>
              <w:pStyle w:val="Table09Row"/>
            </w:pPr>
            <w:r>
              <w:t>1964/072 (13 Eliz. II No. 72)</w:t>
            </w:r>
          </w:p>
        </w:tc>
      </w:tr>
      <w:tr w:rsidR="00604556" w14:paraId="5EE80B7E" w14:textId="77777777">
        <w:trPr>
          <w:cantSplit/>
          <w:jc w:val="center"/>
        </w:trPr>
        <w:tc>
          <w:tcPr>
            <w:tcW w:w="1418" w:type="dxa"/>
          </w:tcPr>
          <w:p w14:paraId="5FBAEC57" w14:textId="77777777" w:rsidR="00604556" w:rsidRDefault="00B37F43">
            <w:pPr>
              <w:pStyle w:val="Table09Row"/>
            </w:pPr>
            <w:r>
              <w:lastRenderedPageBreak/>
              <w:t>1954/057 (3 Eliz. II No. 57)</w:t>
            </w:r>
          </w:p>
        </w:tc>
        <w:tc>
          <w:tcPr>
            <w:tcW w:w="2693" w:type="dxa"/>
          </w:tcPr>
          <w:p w14:paraId="21099E2C" w14:textId="77777777" w:rsidR="00604556" w:rsidRDefault="00B37F43">
            <w:pPr>
              <w:pStyle w:val="Table09Row"/>
            </w:pPr>
            <w:r>
              <w:rPr>
                <w:i/>
              </w:rPr>
              <w:t>Plant Diseases Act Amendment Act 1954</w:t>
            </w:r>
          </w:p>
        </w:tc>
        <w:tc>
          <w:tcPr>
            <w:tcW w:w="1276" w:type="dxa"/>
          </w:tcPr>
          <w:p w14:paraId="0905CC4A" w14:textId="77777777" w:rsidR="00604556" w:rsidRDefault="00B37F43">
            <w:pPr>
              <w:pStyle w:val="Table09Row"/>
            </w:pPr>
            <w:r>
              <w:t>23 Dec 1954</w:t>
            </w:r>
          </w:p>
        </w:tc>
        <w:tc>
          <w:tcPr>
            <w:tcW w:w="3402" w:type="dxa"/>
          </w:tcPr>
          <w:p w14:paraId="3E7ADF3E" w14:textId="77777777" w:rsidR="00604556" w:rsidRDefault="00B37F43">
            <w:pPr>
              <w:pStyle w:val="Table09Row"/>
            </w:pPr>
            <w:r>
              <w:t>23 Dec 1954</w:t>
            </w:r>
          </w:p>
        </w:tc>
        <w:tc>
          <w:tcPr>
            <w:tcW w:w="1123" w:type="dxa"/>
          </w:tcPr>
          <w:p w14:paraId="0AD31562" w14:textId="77777777" w:rsidR="00604556" w:rsidRDefault="00604556">
            <w:pPr>
              <w:pStyle w:val="Table09Row"/>
            </w:pPr>
          </w:p>
        </w:tc>
      </w:tr>
      <w:tr w:rsidR="00604556" w14:paraId="1B35FD91" w14:textId="77777777">
        <w:trPr>
          <w:cantSplit/>
          <w:jc w:val="center"/>
        </w:trPr>
        <w:tc>
          <w:tcPr>
            <w:tcW w:w="1418" w:type="dxa"/>
          </w:tcPr>
          <w:p w14:paraId="070DD823" w14:textId="77777777" w:rsidR="00604556" w:rsidRDefault="00B37F43">
            <w:pPr>
              <w:pStyle w:val="Table09Row"/>
            </w:pPr>
            <w:r>
              <w:t>1954/058 (3 Eliz. II No. 58)</w:t>
            </w:r>
          </w:p>
        </w:tc>
        <w:tc>
          <w:tcPr>
            <w:tcW w:w="2693" w:type="dxa"/>
          </w:tcPr>
          <w:p w14:paraId="392977C1" w14:textId="77777777" w:rsidR="00604556" w:rsidRDefault="00B37F43">
            <w:pPr>
              <w:pStyle w:val="Table09Row"/>
            </w:pPr>
            <w:r>
              <w:rPr>
                <w:i/>
              </w:rPr>
              <w:t xml:space="preserve">State Government Insurance Office Act </w:t>
            </w:r>
            <w:r>
              <w:rPr>
                <w:i/>
              </w:rPr>
              <w:t>Amendment Act 1954</w:t>
            </w:r>
          </w:p>
        </w:tc>
        <w:tc>
          <w:tcPr>
            <w:tcW w:w="1276" w:type="dxa"/>
          </w:tcPr>
          <w:p w14:paraId="06E3F412" w14:textId="77777777" w:rsidR="00604556" w:rsidRDefault="00B37F43">
            <w:pPr>
              <w:pStyle w:val="Table09Row"/>
            </w:pPr>
            <w:r>
              <w:t>30 Dec 1954</w:t>
            </w:r>
          </w:p>
        </w:tc>
        <w:tc>
          <w:tcPr>
            <w:tcW w:w="3402" w:type="dxa"/>
          </w:tcPr>
          <w:p w14:paraId="7216F88E" w14:textId="77777777" w:rsidR="00604556" w:rsidRDefault="00B37F43">
            <w:pPr>
              <w:pStyle w:val="Table09Row"/>
            </w:pPr>
            <w:r>
              <w:t>30 Dec 1954</w:t>
            </w:r>
          </w:p>
        </w:tc>
        <w:tc>
          <w:tcPr>
            <w:tcW w:w="1123" w:type="dxa"/>
          </w:tcPr>
          <w:p w14:paraId="764A4B41" w14:textId="77777777" w:rsidR="00604556" w:rsidRDefault="00B37F43">
            <w:pPr>
              <w:pStyle w:val="Table09Row"/>
            </w:pPr>
            <w:r>
              <w:t>1986/051</w:t>
            </w:r>
          </w:p>
        </w:tc>
      </w:tr>
      <w:tr w:rsidR="00604556" w14:paraId="4C845B63" w14:textId="77777777">
        <w:trPr>
          <w:cantSplit/>
          <w:jc w:val="center"/>
        </w:trPr>
        <w:tc>
          <w:tcPr>
            <w:tcW w:w="1418" w:type="dxa"/>
          </w:tcPr>
          <w:p w14:paraId="014D6E62" w14:textId="77777777" w:rsidR="00604556" w:rsidRDefault="00B37F43">
            <w:pPr>
              <w:pStyle w:val="Table09Row"/>
            </w:pPr>
            <w:r>
              <w:t>1954/059 (3 Eliz. II No. 59)</w:t>
            </w:r>
          </w:p>
        </w:tc>
        <w:tc>
          <w:tcPr>
            <w:tcW w:w="2693" w:type="dxa"/>
          </w:tcPr>
          <w:p w14:paraId="12905CC0" w14:textId="77777777" w:rsidR="00604556" w:rsidRDefault="00B37F43">
            <w:pPr>
              <w:pStyle w:val="Table09Row"/>
            </w:pPr>
            <w:r>
              <w:rPr>
                <w:i/>
              </w:rPr>
              <w:t>Parks and Reserves Act Amendment Act 1954</w:t>
            </w:r>
          </w:p>
        </w:tc>
        <w:tc>
          <w:tcPr>
            <w:tcW w:w="1276" w:type="dxa"/>
          </w:tcPr>
          <w:p w14:paraId="4742FF9A" w14:textId="77777777" w:rsidR="00604556" w:rsidRDefault="00B37F43">
            <w:pPr>
              <w:pStyle w:val="Table09Row"/>
            </w:pPr>
            <w:r>
              <w:t>30 Dec 1954</w:t>
            </w:r>
          </w:p>
        </w:tc>
        <w:tc>
          <w:tcPr>
            <w:tcW w:w="3402" w:type="dxa"/>
          </w:tcPr>
          <w:p w14:paraId="705491B8" w14:textId="77777777" w:rsidR="00604556" w:rsidRDefault="00B37F43">
            <w:pPr>
              <w:pStyle w:val="Table09Row"/>
            </w:pPr>
            <w:r>
              <w:t>30 Dec 1954</w:t>
            </w:r>
          </w:p>
        </w:tc>
        <w:tc>
          <w:tcPr>
            <w:tcW w:w="1123" w:type="dxa"/>
          </w:tcPr>
          <w:p w14:paraId="77672F09" w14:textId="77777777" w:rsidR="00604556" w:rsidRDefault="00604556">
            <w:pPr>
              <w:pStyle w:val="Table09Row"/>
            </w:pPr>
          </w:p>
        </w:tc>
      </w:tr>
      <w:tr w:rsidR="00604556" w14:paraId="2DAC0FC1" w14:textId="77777777">
        <w:trPr>
          <w:cantSplit/>
          <w:jc w:val="center"/>
        </w:trPr>
        <w:tc>
          <w:tcPr>
            <w:tcW w:w="1418" w:type="dxa"/>
          </w:tcPr>
          <w:p w14:paraId="0CB2CD32" w14:textId="77777777" w:rsidR="00604556" w:rsidRDefault="00B37F43">
            <w:pPr>
              <w:pStyle w:val="Table09Row"/>
            </w:pPr>
            <w:r>
              <w:t>1954/060 (3 Eliz. II No. 60)</w:t>
            </w:r>
          </w:p>
        </w:tc>
        <w:tc>
          <w:tcPr>
            <w:tcW w:w="2693" w:type="dxa"/>
          </w:tcPr>
          <w:p w14:paraId="42769DAD" w14:textId="77777777" w:rsidR="00604556" w:rsidRDefault="00B37F43">
            <w:pPr>
              <w:pStyle w:val="Table09Row"/>
            </w:pPr>
            <w:r>
              <w:rPr>
                <w:i/>
              </w:rPr>
              <w:t>Native Administration Act Amendment Act 1954</w:t>
            </w:r>
          </w:p>
        </w:tc>
        <w:tc>
          <w:tcPr>
            <w:tcW w:w="1276" w:type="dxa"/>
          </w:tcPr>
          <w:p w14:paraId="5B8BDD9F" w14:textId="77777777" w:rsidR="00604556" w:rsidRDefault="00B37F43">
            <w:pPr>
              <w:pStyle w:val="Table09Row"/>
            </w:pPr>
            <w:r>
              <w:t>30 Dec 1954</w:t>
            </w:r>
          </w:p>
        </w:tc>
        <w:tc>
          <w:tcPr>
            <w:tcW w:w="3402" w:type="dxa"/>
          </w:tcPr>
          <w:p w14:paraId="1FC20C8F" w14:textId="77777777" w:rsidR="00604556" w:rsidRDefault="00B37F43">
            <w:pPr>
              <w:pStyle w:val="Table09Row"/>
            </w:pPr>
            <w:r>
              <w:t>30 Dec 1954</w:t>
            </w:r>
          </w:p>
        </w:tc>
        <w:tc>
          <w:tcPr>
            <w:tcW w:w="1123" w:type="dxa"/>
          </w:tcPr>
          <w:p w14:paraId="72687DB9" w14:textId="77777777" w:rsidR="00604556" w:rsidRDefault="00B37F43">
            <w:pPr>
              <w:pStyle w:val="Table09Row"/>
            </w:pPr>
            <w:r>
              <w:t>1963/079</w:t>
            </w:r>
            <w:r>
              <w:t xml:space="preserve"> (12 Eliz. II No. 79)</w:t>
            </w:r>
          </w:p>
        </w:tc>
      </w:tr>
      <w:tr w:rsidR="00604556" w14:paraId="63C253DA" w14:textId="77777777">
        <w:trPr>
          <w:cantSplit/>
          <w:jc w:val="center"/>
        </w:trPr>
        <w:tc>
          <w:tcPr>
            <w:tcW w:w="1418" w:type="dxa"/>
          </w:tcPr>
          <w:p w14:paraId="3CE5282B" w14:textId="77777777" w:rsidR="00604556" w:rsidRDefault="00B37F43">
            <w:pPr>
              <w:pStyle w:val="Table09Row"/>
            </w:pPr>
            <w:r>
              <w:t>1954/061 (3 Eliz. II No. 61)</w:t>
            </w:r>
          </w:p>
        </w:tc>
        <w:tc>
          <w:tcPr>
            <w:tcW w:w="2693" w:type="dxa"/>
          </w:tcPr>
          <w:p w14:paraId="3E42D748" w14:textId="77777777" w:rsidR="00604556" w:rsidRDefault="00B37F43">
            <w:pPr>
              <w:pStyle w:val="Table09Row"/>
            </w:pPr>
            <w:r>
              <w:rPr>
                <w:i/>
              </w:rPr>
              <w:t>City of Perth (Rating Appeals) Act Amendment Act 1954</w:t>
            </w:r>
          </w:p>
        </w:tc>
        <w:tc>
          <w:tcPr>
            <w:tcW w:w="1276" w:type="dxa"/>
          </w:tcPr>
          <w:p w14:paraId="2549C0F2" w14:textId="77777777" w:rsidR="00604556" w:rsidRDefault="00B37F43">
            <w:pPr>
              <w:pStyle w:val="Table09Row"/>
            </w:pPr>
            <w:r>
              <w:t>30 Dec 1954</w:t>
            </w:r>
          </w:p>
        </w:tc>
        <w:tc>
          <w:tcPr>
            <w:tcW w:w="3402" w:type="dxa"/>
          </w:tcPr>
          <w:p w14:paraId="197BCAF3" w14:textId="77777777" w:rsidR="00604556" w:rsidRDefault="00B37F43">
            <w:pPr>
              <w:pStyle w:val="Table09Row"/>
            </w:pPr>
            <w:r>
              <w:t>30 Dec 1954</w:t>
            </w:r>
          </w:p>
        </w:tc>
        <w:tc>
          <w:tcPr>
            <w:tcW w:w="1123" w:type="dxa"/>
          </w:tcPr>
          <w:p w14:paraId="3D25873F" w14:textId="77777777" w:rsidR="00604556" w:rsidRDefault="00B37F43">
            <w:pPr>
              <w:pStyle w:val="Table09Row"/>
            </w:pPr>
            <w:r>
              <w:t>1978/076</w:t>
            </w:r>
          </w:p>
        </w:tc>
      </w:tr>
      <w:tr w:rsidR="00604556" w14:paraId="7A562D70" w14:textId="77777777">
        <w:trPr>
          <w:cantSplit/>
          <w:jc w:val="center"/>
        </w:trPr>
        <w:tc>
          <w:tcPr>
            <w:tcW w:w="1418" w:type="dxa"/>
          </w:tcPr>
          <w:p w14:paraId="3117B57A" w14:textId="77777777" w:rsidR="00604556" w:rsidRDefault="00B37F43">
            <w:pPr>
              <w:pStyle w:val="Table09Row"/>
            </w:pPr>
            <w:r>
              <w:t>1954/062 (3 Eliz. II No. 62)</w:t>
            </w:r>
          </w:p>
        </w:tc>
        <w:tc>
          <w:tcPr>
            <w:tcW w:w="2693" w:type="dxa"/>
          </w:tcPr>
          <w:p w14:paraId="7599D6A5" w14:textId="77777777" w:rsidR="00604556" w:rsidRDefault="00B37F43">
            <w:pPr>
              <w:pStyle w:val="Table09Row"/>
            </w:pPr>
            <w:r>
              <w:rPr>
                <w:i/>
              </w:rPr>
              <w:t>Bookmakers Betting Tax Act 1954</w:t>
            </w:r>
          </w:p>
        </w:tc>
        <w:tc>
          <w:tcPr>
            <w:tcW w:w="1276" w:type="dxa"/>
          </w:tcPr>
          <w:p w14:paraId="29CC632A" w14:textId="77777777" w:rsidR="00604556" w:rsidRDefault="00B37F43">
            <w:pPr>
              <w:pStyle w:val="Table09Row"/>
            </w:pPr>
            <w:r>
              <w:t>30 Dec 1954</w:t>
            </w:r>
          </w:p>
        </w:tc>
        <w:tc>
          <w:tcPr>
            <w:tcW w:w="3402" w:type="dxa"/>
          </w:tcPr>
          <w:p w14:paraId="21051967" w14:textId="77777777" w:rsidR="00604556" w:rsidRDefault="00B37F43">
            <w:pPr>
              <w:pStyle w:val="Table09Row"/>
            </w:pPr>
            <w:r>
              <w:t>30 Dec 1954</w:t>
            </w:r>
          </w:p>
        </w:tc>
        <w:tc>
          <w:tcPr>
            <w:tcW w:w="1123" w:type="dxa"/>
          </w:tcPr>
          <w:p w14:paraId="5BAC4169" w14:textId="77777777" w:rsidR="00604556" w:rsidRDefault="00B37F43">
            <w:pPr>
              <w:pStyle w:val="Table09Row"/>
            </w:pPr>
            <w:r>
              <w:t>2018/037</w:t>
            </w:r>
          </w:p>
        </w:tc>
      </w:tr>
      <w:tr w:rsidR="00604556" w14:paraId="609A174B" w14:textId="77777777">
        <w:trPr>
          <w:cantSplit/>
          <w:jc w:val="center"/>
        </w:trPr>
        <w:tc>
          <w:tcPr>
            <w:tcW w:w="1418" w:type="dxa"/>
          </w:tcPr>
          <w:p w14:paraId="571A08CA" w14:textId="77777777" w:rsidR="00604556" w:rsidRDefault="00B37F43">
            <w:pPr>
              <w:pStyle w:val="Table09Row"/>
            </w:pPr>
            <w:r>
              <w:t xml:space="preserve">1954/063 (3 </w:t>
            </w:r>
            <w:r>
              <w:t>Eliz. II No. 63)</w:t>
            </w:r>
          </w:p>
        </w:tc>
        <w:tc>
          <w:tcPr>
            <w:tcW w:w="2693" w:type="dxa"/>
          </w:tcPr>
          <w:p w14:paraId="1CD004D4" w14:textId="77777777" w:rsidR="00604556" w:rsidRDefault="00B37F43">
            <w:pPr>
              <w:pStyle w:val="Table09Row"/>
            </w:pPr>
            <w:r>
              <w:rPr>
                <w:i/>
              </w:rPr>
              <w:t>Betting Control Act 1954</w:t>
            </w:r>
          </w:p>
        </w:tc>
        <w:tc>
          <w:tcPr>
            <w:tcW w:w="1276" w:type="dxa"/>
          </w:tcPr>
          <w:p w14:paraId="7355EB84" w14:textId="77777777" w:rsidR="00604556" w:rsidRDefault="00B37F43">
            <w:pPr>
              <w:pStyle w:val="Table09Row"/>
            </w:pPr>
            <w:r>
              <w:t>30 Dec 1954</w:t>
            </w:r>
          </w:p>
        </w:tc>
        <w:tc>
          <w:tcPr>
            <w:tcW w:w="3402" w:type="dxa"/>
          </w:tcPr>
          <w:p w14:paraId="42391120" w14:textId="77777777" w:rsidR="00604556" w:rsidRDefault="00B37F43">
            <w:pPr>
              <w:pStyle w:val="Table09Row"/>
            </w:pPr>
            <w:r>
              <w:t xml:space="preserve">1 Aug 1955 (see s. 2 and </w:t>
            </w:r>
            <w:r>
              <w:rPr>
                <w:i/>
              </w:rPr>
              <w:t>Gazette</w:t>
            </w:r>
            <w:r>
              <w:t xml:space="preserve"> 29 Jul 1955 p. 1767)</w:t>
            </w:r>
          </w:p>
        </w:tc>
        <w:tc>
          <w:tcPr>
            <w:tcW w:w="1123" w:type="dxa"/>
          </w:tcPr>
          <w:p w14:paraId="2252E14D" w14:textId="77777777" w:rsidR="00604556" w:rsidRDefault="00604556">
            <w:pPr>
              <w:pStyle w:val="Table09Row"/>
            </w:pPr>
          </w:p>
        </w:tc>
      </w:tr>
      <w:tr w:rsidR="00604556" w14:paraId="124DE8F2" w14:textId="77777777">
        <w:trPr>
          <w:cantSplit/>
          <w:jc w:val="center"/>
        </w:trPr>
        <w:tc>
          <w:tcPr>
            <w:tcW w:w="1418" w:type="dxa"/>
          </w:tcPr>
          <w:p w14:paraId="127C8DA9" w14:textId="77777777" w:rsidR="00604556" w:rsidRDefault="00B37F43">
            <w:pPr>
              <w:pStyle w:val="Table09Row"/>
            </w:pPr>
            <w:r>
              <w:t>1954/064 (3 Eliz. II No. 64)</w:t>
            </w:r>
          </w:p>
        </w:tc>
        <w:tc>
          <w:tcPr>
            <w:tcW w:w="2693" w:type="dxa"/>
          </w:tcPr>
          <w:p w14:paraId="4F535812" w14:textId="77777777" w:rsidR="00604556" w:rsidRDefault="00B37F43">
            <w:pPr>
              <w:pStyle w:val="Table09Row"/>
            </w:pPr>
            <w:r>
              <w:rPr>
                <w:i/>
              </w:rPr>
              <w:t>Native Welfare Act 1954</w:t>
            </w:r>
          </w:p>
        </w:tc>
        <w:tc>
          <w:tcPr>
            <w:tcW w:w="1276" w:type="dxa"/>
          </w:tcPr>
          <w:p w14:paraId="4B6695E9" w14:textId="77777777" w:rsidR="00604556" w:rsidRDefault="00B37F43">
            <w:pPr>
              <w:pStyle w:val="Table09Row"/>
            </w:pPr>
            <w:r>
              <w:t>30 Dec 1954</w:t>
            </w:r>
          </w:p>
        </w:tc>
        <w:tc>
          <w:tcPr>
            <w:tcW w:w="3402" w:type="dxa"/>
          </w:tcPr>
          <w:p w14:paraId="3991F0A6" w14:textId="77777777" w:rsidR="00604556" w:rsidRDefault="00B37F43">
            <w:pPr>
              <w:pStyle w:val="Table09Row"/>
            </w:pPr>
            <w:r>
              <w:t xml:space="preserve">20 May 1955 (see s. 2 and </w:t>
            </w:r>
            <w:r>
              <w:rPr>
                <w:i/>
              </w:rPr>
              <w:t>Gazette</w:t>
            </w:r>
            <w:r>
              <w:t xml:space="preserve"> 20 May 1955 p. 1133)</w:t>
            </w:r>
          </w:p>
        </w:tc>
        <w:tc>
          <w:tcPr>
            <w:tcW w:w="1123" w:type="dxa"/>
          </w:tcPr>
          <w:p w14:paraId="2EC9E473" w14:textId="77777777" w:rsidR="00604556" w:rsidRDefault="00B37F43">
            <w:pPr>
              <w:pStyle w:val="Table09Row"/>
            </w:pPr>
            <w:r>
              <w:t>1963/079 (12 Eliz. II No. </w:t>
            </w:r>
            <w:r>
              <w:t>79)</w:t>
            </w:r>
          </w:p>
        </w:tc>
      </w:tr>
      <w:tr w:rsidR="00604556" w14:paraId="369A774A" w14:textId="77777777">
        <w:trPr>
          <w:cantSplit/>
          <w:jc w:val="center"/>
        </w:trPr>
        <w:tc>
          <w:tcPr>
            <w:tcW w:w="1418" w:type="dxa"/>
          </w:tcPr>
          <w:p w14:paraId="51EE453C" w14:textId="77777777" w:rsidR="00604556" w:rsidRDefault="00B37F43">
            <w:pPr>
              <w:pStyle w:val="Table09Row"/>
            </w:pPr>
            <w:r>
              <w:t>1954/065 (3 Eliz. II No. 65)</w:t>
            </w:r>
          </w:p>
        </w:tc>
        <w:tc>
          <w:tcPr>
            <w:tcW w:w="2693" w:type="dxa"/>
          </w:tcPr>
          <w:p w14:paraId="3CE2E6EA" w14:textId="77777777" w:rsidR="00604556" w:rsidRDefault="00B37F43">
            <w:pPr>
              <w:pStyle w:val="Table09Row"/>
            </w:pPr>
            <w:r>
              <w:rPr>
                <w:i/>
              </w:rPr>
              <w:t>Radioactive Substances Act 1954</w:t>
            </w:r>
          </w:p>
        </w:tc>
        <w:tc>
          <w:tcPr>
            <w:tcW w:w="1276" w:type="dxa"/>
          </w:tcPr>
          <w:p w14:paraId="67C169DC" w14:textId="77777777" w:rsidR="00604556" w:rsidRDefault="00B37F43">
            <w:pPr>
              <w:pStyle w:val="Table09Row"/>
            </w:pPr>
            <w:r>
              <w:t>30 Dec 1954</w:t>
            </w:r>
          </w:p>
        </w:tc>
        <w:tc>
          <w:tcPr>
            <w:tcW w:w="3402" w:type="dxa"/>
          </w:tcPr>
          <w:p w14:paraId="02070860" w14:textId="77777777" w:rsidR="00604556" w:rsidRDefault="00B37F43">
            <w:pPr>
              <w:pStyle w:val="Table09Row"/>
            </w:pPr>
            <w:r>
              <w:t xml:space="preserve">2 Feb 1959 (see s. 2 and </w:t>
            </w:r>
            <w:r>
              <w:rPr>
                <w:i/>
              </w:rPr>
              <w:t>Gazette</w:t>
            </w:r>
            <w:r>
              <w:t xml:space="preserve"> 5 Dec 1958 p. 3156)</w:t>
            </w:r>
          </w:p>
        </w:tc>
        <w:tc>
          <w:tcPr>
            <w:tcW w:w="1123" w:type="dxa"/>
          </w:tcPr>
          <w:p w14:paraId="62D8EA1E" w14:textId="77777777" w:rsidR="00604556" w:rsidRDefault="00B37F43">
            <w:pPr>
              <w:pStyle w:val="Table09Row"/>
            </w:pPr>
            <w:r>
              <w:t>1975/044</w:t>
            </w:r>
          </w:p>
        </w:tc>
      </w:tr>
      <w:tr w:rsidR="00604556" w14:paraId="2B54ABD4" w14:textId="77777777">
        <w:trPr>
          <w:cantSplit/>
          <w:jc w:val="center"/>
        </w:trPr>
        <w:tc>
          <w:tcPr>
            <w:tcW w:w="1418" w:type="dxa"/>
          </w:tcPr>
          <w:p w14:paraId="5EDF1C0F" w14:textId="77777777" w:rsidR="00604556" w:rsidRDefault="00B37F43">
            <w:pPr>
              <w:pStyle w:val="Table09Row"/>
            </w:pPr>
            <w:r>
              <w:t>1954/066 (3 Eliz. II No. 66)</w:t>
            </w:r>
          </w:p>
        </w:tc>
        <w:tc>
          <w:tcPr>
            <w:tcW w:w="2693" w:type="dxa"/>
          </w:tcPr>
          <w:p w14:paraId="304464E9" w14:textId="77777777" w:rsidR="00604556" w:rsidRDefault="00B37F43">
            <w:pPr>
              <w:pStyle w:val="Table09Row"/>
            </w:pPr>
            <w:r>
              <w:rPr>
                <w:i/>
              </w:rPr>
              <w:t>Petroleum Act Amendment Act 1954</w:t>
            </w:r>
          </w:p>
        </w:tc>
        <w:tc>
          <w:tcPr>
            <w:tcW w:w="1276" w:type="dxa"/>
          </w:tcPr>
          <w:p w14:paraId="4AE002FB" w14:textId="77777777" w:rsidR="00604556" w:rsidRDefault="00B37F43">
            <w:pPr>
              <w:pStyle w:val="Table09Row"/>
            </w:pPr>
            <w:r>
              <w:t>30 Dec 1954</w:t>
            </w:r>
          </w:p>
        </w:tc>
        <w:tc>
          <w:tcPr>
            <w:tcW w:w="3402" w:type="dxa"/>
          </w:tcPr>
          <w:p w14:paraId="0EDF23D7" w14:textId="77777777" w:rsidR="00604556" w:rsidRDefault="00B37F43">
            <w:pPr>
              <w:pStyle w:val="Table09Row"/>
            </w:pPr>
            <w:r>
              <w:t>30 Dec 1954</w:t>
            </w:r>
          </w:p>
        </w:tc>
        <w:tc>
          <w:tcPr>
            <w:tcW w:w="1123" w:type="dxa"/>
          </w:tcPr>
          <w:p w14:paraId="216E9B9D" w14:textId="77777777" w:rsidR="00604556" w:rsidRDefault="00B37F43">
            <w:pPr>
              <w:pStyle w:val="Table09Row"/>
            </w:pPr>
            <w:r>
              <w:t>1967/072</w:t>
            </w:r>
          </w:p>
        </w:tc>
      </w:tr>
      <w:tr w:rsidR="00604556" w14:paraId="1EFDACC8" w14:textId="77777777">
        <w:trPr>
          <w:cantSplit/>
          <w:jc w:val="center"/>
        </w:trPr>
        <w:tc>
          <w:tcPr>
            <w:tcW w:w="1418" w:type="dxa"/>
          </w:tcPr>
          <w:p w14:paraId="6A50BD07" w14:textId="77777777" w:rsidR="00604556" w:rsidRDefault="00B37F43">
            <w:pPr>
              <w:pStyle w:val="Table09Row"/>
            </w:pPr>
            <w:r>
              <w:t xml:space="preserve">1954/067 (3 </w:t>
            </w:r>
            <w:r>
              <w:t>Eliz. II No. 67)</w:t>
            </w:r>
          </w:p>
        </w:tc>
        <w:tc>
          <w:tcPr>
            <w:tcW w:w="2693" w:type="dxa"/>
          </w:tcPr>
          <w:p w14:paraId="3670ADA7" w14:textId="77777777" w:rsidR="00604556" w:rsidRDefault="00B37F43">
            <w:pPr>
              <w:pStyle w:val="Table09Row"/>
            </w:pPr>
            <w:r>
              <w:rPr>
                <w:i/>
              </w:rPr>
              <w:t>Canning Lands Revestment Act 1954</w:t>
            </w:r>
          </w:p>
        </w:tc>
        <w:tc>
          <w:tcPr>
            <w:tcW w:w="1276" w:type="dxa"/>
          </w:tcPr>
          <w:p w14:paraId="1BC2C007" w14:textId="77777777" w:rsidR="00604556" w:rsidRDefault="00B37F43">
            <w:pPr>
              <w:pStyle w:val="Table09Row"/>
            </w:pPr>
            <w:r>
              <w:t>30 Dec 1954</w:t>
            </w:r>
          </w:p>
        </w:tc>
        <w:tc>
          <w:tcPr>
            <w:tcW w:w="3402" w:type="dxa"/>
          </w:tcPr>
          <w:p w14:paraId="194D96A6" w14:textId="77777777" w:rsidR="00604556" w:rsidRDefault="00B37F43">
            <w:pPr>
              <w:pStyle w:val="Table09Row"/>
            </w:pPr>
            <w:r>
              <w:t>30 Dec 1954</w:t>
            </w:r>
          </w:p>
        </w:tc>
        <w:tc>
          <w:tcPr>
            <w:tcW w:w="1123" w:type="dxa"/>
          </w:tcPr>
          <w:p w14:paraId="50992A6E" w14:textId="77777777" w:rsidR="00604556" w:rsidRDefault="00604556">
            <w:pPr>
              <w:pStyle w:val="Table09Row"/>
            </w:pPr>
          </w:p>
        </w:tc>
      </w:tr>
      <w:tr w:rsidR="00604556" w14:paraId="16209684" w14:textId="77777777">
        <w:trPr>
          <w:cantSplit/>
          <w:jc w:val="center"/>
        </w:trPr>
        <w:tc>
          <w:tcPr>
            <w:tcW w:w="1418" w:type="dxa"/>
          </w:tcPr>
          <w:p w14:paraId="04DA40F0" w14:textId="77777777" w:rsidR="00604556" w:rsidRDefault="00B37F43">
            <w:pPr>
              <w:pStyle w:val="Table09Row"/>
            </w:pPr>
            <w:r>
              <w:t>1954/068 (3 Eliz. II No. 68)</w:t>
            </w:r>
          </w:p>
        </w:tc>
        <w:tc>
          <w:tcPr>
            <w:tcW w:w="2693" w:type="dxa"/>
          </w:tcPr>
          <w:p w14:paraId="43F9E737" w14:textId="77777777" w:rsidR="00604556" w:rsidRDefault="00B37F43">
            <w:pPr>
              <w:pStyle w:val="Table09Row"/>
            </w:pPr>
            <w:r>
              <w:rPr>
                <w:i/>
              </w:rPr>
              <w:t>State Transport Co‑ordination Act Amendment Act 1954</w:t>
            </w:r>
          </w:p>
        </w:tc>
        <w:tc>
          <w:tcPr>
            <w:tcW w:w="1276" w:type="dxa"/>
          </w:tcPr>
          <w:p w14:paraId="65281360" w14:textId="77777777" w:rsidR="00604556" w:rsidRDefault="00B37F43">
            <w:pPr>
              <w:pStyle w:val="Table09Row"/>
            </w:pPr>
            <w:r>
              <w:t>30 Dec 1954</w:t>
            </w:r>
          </w:p>
        </w:tc>
        <w:tc>
          <w:tcPr>
            <w:tcW w:w="3402" w:type="dxa"/>
          </w:tcPr>
          <w:p w14:paraId="4D7C4761" w14:textId="77777777" w:rsidR="00604556" w:rsidRDefault="00B37F43">
            <w:pPr>
              <w:pStyle w:val="Table09Row"/>
            </w:pPr>
            <w:r>
              <w:t>30 Dec 1954</w:t>
            </w:r>
          </w:p>
        </w:tc>
        <w:tc>
          <w:tcPr>
            <w:tcW w:w="1123" w:type="dxa"/>
          </w:tcPr>
          <w:p w14:paraId="33CB3798" w14:textId="77777777" w:rsidR="00604556" w:rsidRDefault="00B37F43">
            <w:pPr>
              <w:pStyle w:val="Table09Row"/>
            </w:pPr>
            <w:r>
              <w:t>1966/091</w:t>
            </w:r>
          </w:p>
        </w:tc>
      </w:tr>
      <w:tr w:rsidR="00604556" w14:paraId="4AE63A7C" w14:textId="77777777">
        <w:trPr>
          <w:cantSplit/>
          <w:jc w:val="center"/>
        </w:trPr>
        <w:tc>
          <w:tcPr>
            <w:tcW w:w="1418" w:type="dxa"/>
          </w:tcPr>
          <w:p w14:paraId="7B3B06B0" w14:textId="77777777" w:rsidR="00604556" w:rsidRDefault="00B37F43">
            <w:pPr>
              <w:pStyle w:val="Table09Row"/>
            </w:pPr>
            <w:r>
              <w:t>1954/069 (3 Eliz. II No. 69)</w:t>
            </w:r>
          </w:p>
        </w:tc>
        <w:tc>
          <w:tcPr>
            <w:tcW w:w="2693" w:type="dxa"/>
          </w:tcPr>
          <w:p w14:paraId="227C8BBF" w14:textId="77777777" w:rsidR="00604556" w:rsidRDefault="00B37F43">
            <w:pPr>
              <w:pStyle w:val="Table09Row"/>
            </w:pPr>
            <w:r>
              <w:rPr>
                <w:i/>
              </w:rPr>
              <w:t xml:space="preserve">Parliamentary </w:t>
            </w:r>
            <w:r>
              <w:rPr>
                <w:i/>
              </w:rPr>
              <w:t>Superannuation Act Amendment Act 1954</w:t>
            </w:r>
          </w:p>
        </w:tc>
        <w:tc>
          <w:tcPr>
            <w:tcW w:w="1276" w:type="dxa"/>
          </w:tcPr>
          <w:p w14:paraId="1F09D0F7" w14:textId="77777777" w:rsidR="00604556" w:rsidRDefault="00B37F43">
            <w:pPr>
              <w:pStyle w:val="Table09Row"/>
            </w:pPr>
            <w:r>
              <w:t>30 Dec 1954</w:t>
            </w:r>
          </w:p>
        </w:tc>
        <w:tc>
          <w:tcPr>
            <w:tcW w:w="3402" w:type="dxa"/>
          </w:tcPr>
          <w:p w14:paraId="56A25E82" w14:textId="77777777" w:rsidR="00604556" w:rsidRDefault="00B37F43">
            <w:pPr>
              <w:pStyle w:val="Table09Row"/>
            </w:pPr>
            <w:r>
              <w:t>30 Dec 1954</w:t>
            </w:r>
          </w:p>
        </w:tc>
        <w:tc>
          <w:tcPr>
            <w:tcW w:w="1123" w:type="dxa"/>
          </w:tcPr>
          <w:p w14:paraId="2E1085B5" w14:textId="77777777" w:rsidR="00604556" w:rsidRDefault="00B37F43">
            <w:pPr>
              <w:pStyle w:val="Table09Row"/>
            </w:pPr>
            <w:r>
              <w:t>1970/036</w:t>
            </w:r>
          </w:p>
        </w:tc>
      </w:tr>
      <w:tr w:rsidR="00604556" w14:paraId="220F104A" w14:textId="77777777">
        <w:trPr>
          <w:cantSplit/>
          <w:jc w:val="center"/>
        </w:trPr>
        <w:tc>
          <w:tcPr>
            <w:tcW w:w="1418" w:type="dxa"/>
          </w:tcPr>
          <w:p w14:paraId="7D5E76B1" w14:textId="77777777" w:rsidR="00604556" w:rsidRDefault="00B37F43">
            <w:pPr>
              <w:pStyle w:val="Table09Row"/>
            </w:pPr>
            <w:r>
              <w:t>1954/070 (3 Eliz. II No. 70)</w:t>
            </w:r>
          </w:p>
        </w:tc>
        <w:tc>
          <w:tcPr>
            <w:tcW w:w="2693" w:type="dxa"/>
          </w:tcPr>
          <w:p w14:paraId="2BFC67BA" w14:textId="77777777" w:rsidR="00604556" w:rsidRDefault="00B37F43">
            <w:pPr>
              <w:pStyle w:val="Table09Row"/>
            </w:pPr>
            <w:r>
              <w:rPr>
                <w:i/>
              </w:rPr>
              <w:t>Dried Fruits Act Amendment Act 1954</w:t>
            </w:r>
          </w:p>
        </w:tc>
        <w:tc>
          <w:tcPr>
            <w:tcW w:w="1276" w:type="dxa"/>
          </w:tcPr>
          <w:p w14:paraId="0D241521" w14:textId="77777777" w:rsidR="00604556" w:rsidRDefault="00B37F43">
            <w:pPr>
              <w:pStyle w:val="Table09Row"/>
            </w:pPr>
            <w:r>
              <w:t>30 Dec 1954</w:t>
            </w:r>
          </w:p>
        </w:tc>
        <w:tc>
          <w:tcPr>
            <w:tcW w:w="3402" w:type="dxa"/>
          </w:tcPr>
          <w:p w14:paraId="3C4B3C33" w14:textId="77777777" w:rsidR="00604556" w:rsidRDefault="00B37F43">
            <w:pPr>
              <w:pStyle w:val="Table09Row"/>
            </w:pPr>
            <w:r>
              <w:t>Never proclaimed</w:t>
            </w:r>
          </w:p>
        </w:tc>
        <w:tc>
          <w:tcPr>
            <w:tcW w:w="1123" w:type="dxa"/>
          </w:tcPr>
          <w:p w14:paraId="2D51469F" w14:textId="77777777" w:rsidR="00604556" w:rsidRDefault="00B37F43">
            <w:pPr>
              <w:pStyle w:val="Table09Row"/>
            </w:pPr>
            <w:r>
              <w:t>2000/024</w:t>
            </w:r>
          </w:p>
        </w:tc>
      </w:tr>
      <w:tr w:rsidR="00604556" w14:paraId="3B7E82F6" w14:textId="77777777">
        <w:trPr>
          <w:cantSplit/>
          <w:jc w:val="center"/>
        </w:trPr>
        <w:tc>
          <w:tcPr>
            <w:tcW w:w="1418" w:type="dxa"/>
          </w:tcPr>
          <w:p w14:paraId="36F0A825" w14:textId="77777777" w:rsidR="00604556" w:rsidRDefault="00B37F43">
            <w:pPr>
              <w:pStyle w:val="Table09Row"/>
            </w:pPr>
            <w:r>
              <w:t>1954/071 (3 Eliz. II No. 71)</w:t>
            </w:r>
          </w:p>
        </w:tc>
        <w:tc>
          <w:tcPr>
            <w:tcW w:w="2693" w:type="dxa"/>
          </w:tcPr>
          <w:p w14:paraId="496F754C" w14:textId="77777777" w:rsidR="00604556" w:rsidRDefault="00B37F43">
            <w:pPr>
              <w:pStyle w:val="Table09Row"/>
            </w:pPr>
            <w:r>
              <w:rPr>
                <w:i/>
              </w:rPr>
              <w:t>Road Closure Act 1954</w:t>
            </w:r>
          </w:p>
        </w:tc>
        <w:tc>
          <w:tcPr>
            <w:tcW w:w="1276" w:type="dxa"/>
          </w:tcPr>
          <w:p w14:paraId="53F3C6FD" w14:textId="77777777" w:rsidR="00604556" w:rsidRDefault="00B37F43">
            <w:pPr>
              <w:pStyle w:val="Table09Row"/>
            </w:pPr>
            <w:r>
              <w:t>30 Dec 1954</w:t>
            </w:r>
          </w:p>
        </w:tc>
        <w:tc>
          <w:tcPr>
            <w:tcW w:w="3402" w:type="dxa"/>
          </w:tcPr>
          <w:p w14:paraId="4A25C4B5" w14:textId="77777777" w:rsidR="00604556" w:rsidRDefault="00B37F43">
            <w:pPr>
              <w:pStyle w:val="Table09Row"/>
            </w:pPr>
            <w:r>
              <w:t>30 Dec 1954</w:t>
            </w:r>
          </w:p>
        </w:tc>
        <w:tc>
          <w:tcPr>
            <w:tcW w:w="1123" w:type="dxa"/>
          </w:tcPr>
          <w:p w14:paraId="25F823B4" w14:textId="77777777" w:rsidR="00604556" w:rsidRDefault="00B37F43">
            <w:pPr>
              <w:pStyle w:val="Table09Row"/>
            </w:pPr>
            <w:r>
              <w:t>1965/</w:t>
            </w:r>
            <w:r>
              <w:t>057</w:t>
            </w:r>
          </w:p>
        </w:tc>
      </w:tr>
      <w:tr w:rsidR="00604556" w14:paraId="6B8F12EA" w14:textId="77777777">
        <w:trPr>
          <w:cantSplit/>
          <w:jc w:val="center"/>
        </w:trPr>
        <w:tc>
          <w:tcPr>
            <w:tcW w:w="1418" w:type="dxa"/>
          </w:tcPr>
          <w:p w14:paraId="7F72F7A6" w14:textId="77777777" w:rsidR="00604556" w:rsidRDefault="00B37F43">
            <w:pPr>
              <w:pStyle w:val="Table09Row"/>
            </w:pPr>
            <w:r>
              <w:t>1954/072 (3 Eliz. II No. 72)</w:t>
            </w:r>
          </w:p>
        </w:tc>
        <w:tc>
          <w:tcPr>
            <w:tcW w:w="2693" w:type="dxa"/>
          </w:tcPr>
          <w:p w14:paraId="789384CD" w14:textId="77777777" w:rsidR="00604556" w:rsidRDefault="00B37F43">
            <w:pPr>
              <w:pStyle w:val="Table09Row"/>
            </w:pPr>
            <w:r>
              <w:rPr>
                <w:i/>
              </w:rPr>
              <w:t>Reserves Act 1954</w:t>
            </w:r>
          </w:p>
        </w:tc>
        <w:tc>
          <w:tcPr>
            <w:tcW w:w="1276" w:type="dxa"/>
          </w:tcPr>
          <w:p w14:paraId="4E5AA315" w14:textId="77777777" w:rsidR="00604556" w:rsidRDefault="00B37F43">
            <w:pPr>
              <w:pStyle w:val="Table09Row"/>
            </w:pPr>
            <w:r>
              <w:t>30 Dec 1954</w:t>
            </w:r>
          </w:p>
        </w:tc>
        <w:tc>
          <w:tcPr>
            <w:tcW w:w="3402" w:type="dxa"/>
          </w:tcPr>
          <w:p w14:paraId="062F4B27" w14:textId="77777777" w:rsidR="00604556" w:rsidRDefault="00B37F43">
            <w:pPr>
              <w:pStyle w:val="Table09Row"/>
            </w:pPr>
            <w:r>
              <w:t>30 Dec 1954</w:t>
            </w:r>
          </w:p>
        </w:tc>
        <w:tc>
          <w:tcPr>
            <w:tcW w:w="1123" w:type="dxa"/>
          </w:tcPr>
          <w:p w14:paraId="5F62C792" w14:textId="77777777" w:rsidR="00604556" w:rsidRDefault="00604556">
            <w:pPr>
              <w:pStyle w:val="Table09Row"/>
            </w:pPr>
          </w:p>
        </w:tc>
      </w:tr>
      <w:tr w:rsidR="00604556" w14:paraId="66DD564B" w14:textId="77777777">
        <w:trPr>
          <w:cantSplit/>
          <w:jc w:val="center"/>
        </w:trPr>
        <w:tc>
          <w:tcPr>
            <w:tcW w:w="1418" w:type="dxa"/>
          </w:tcPr>
          <w:p w14:paraId="6AD583E8" w14:textId="77777777" w:rsidR="00604556" w:rsidRDefault="00B37F43">
            <w:pPr>
              <w:pStyle w:val="Table09Row"/>
            </w:pPr>
            <w:r>
              <w:t>1954/073 (3 Eliz. II No. 73)</w:t>
            </w:r>
          </w:p>
        </w:tc>
        <w:tc>
          <w:tcPr>
            <w:tcW w:w="2693" w:type="dxa"/>
          </w:tcPr>
          <w:p w14:paraId="1C324083" w14:textId="77777777" w:rsidR="00604556" w:rsidRDefault="00B37F43">
            <w:pPr>
              <w:pStyle w:val="Table09Row"/>
            </w:pPr>
            <w:r>
              <w:rPr>
                <w:i/>
              </w:rPr>
              <w:t>Limitation Act Amendment Act 1954</w:t>
            </w:r>
          </w:p>
        </w:tc>
        <w:tc>
          <w:tcPr>
            <w:tcW w:w="1276" w:type="dxa"/>
          </w:tcPr>
          <w:p w14:paraId="4EE1A45A" w14:textId="77777777" w:rsidR="00604556" w:rsidRDefault="00B37F43">
            <w:pPr>
              <w:pStyle w:val="Table09Row"/>
            </w:pPr>
            <w:r>
              <w:t>14 Jan 1955</w:t>
            </w:r>
          </w:p>
        </w:tc>
        <w:tc>
          <w:tcPr>
            <w:tcW w:w="3402" w:type="dxa"/>
          </w:tcPr>
          <w:p w14:paraId="416AE477" w14:textId="77777777" w:rsidR="00604556" w:rsidRDefault="00B37F43">
            <w:pPr>
              <w:pStyle w:val="Table09Row"/>
            </w:pPr>
            <w:r>
              <w:t xml:space="preserve">1 Mar 1955 (see s. 2 and </w:t>
            </w:r>
            <w:r>
              <w:rPr>
                <w:i/>
              </w:rPr>
              <w:t>Gazette</w:t>
            </w:r>
            <w:r>
              <w:t xml:space="preserve"> 18 Feb 1955 p. 343)</w:t>
            </w:r>
          </w:p>
        </w:tc>
        <w:tc>
          <w:tcPr>
            <w:tcW w:w="1123" w:type="dxa"/>
          </w:tcPr>
          <w:p w14:paraId="3CCB85EB" w14:textId="77777777" w:rsidR="00604556" w:rsidRDefault="00B37F43">
            <w:pPr>
              <w:pStyle w:val="Table09Row"/>
            </w:pPr>
            <w:r>
              <w:t>2005/020</w:t>
            </w:r>
          </w:p>
        </w:tc>
      </w:tr>
      <w:tr w:rsidR="00604556" w14:paraId="336826F6" w14:textId="77777777">
        <w:trPr>
          <w:cantSplit/>
          <w:jc w:val="center"/>
        </w:trPr>
        <w:tc>
          <w:tcPr>
            <w:tcW w:w="1418" w:type="dxa"/>
          </w:tcPr>
          <w:p w14:paraId="544477DA" w14:textId="77777777" w:rsidR="00604556" w:rsidRDefault="00B37F43">
            <w:pPr>
              <w:pStyle w:val="Table09Row"/>
            </w:pPr>
            <w:r>
              <w:t>1954/074 (3 Eliz. II No. 74)</w:t>
            </w:r>
          </w:p>
        </w:tc>
        <w:tc>
          <w:tcPr>
            <w:tcW w:w="2693" w:type="dxa"/>
          </w:tcPr>
          <w:p w14:paraId="61B6C2A8" w14:textId="77777777" w:rsidR="00604556" w:rsidRDefault="00B37F43">
            <w:pPr>
              <w:pStyle w:val="Table09Row"/>
            </w:pPr>
            <w:r>
              <w:rPr>
                <w:i/>
              </w:rPr>
              <w:t>Workers’ Compensation Act Amendment Act 1954</w:t>
            </w:r>
          </w:p>
        </w:tc>
        <w:tc>
          <w:tcPr>
            <w:tcW w:w="1276" w:type="dxa"/>
          </w:tcPr>
          <w:p w14:paraId="3B56866A" w14:textId="77777777" w:rsidR="00604556" w:rsidRDefault="00B37F43">
            <w:pPr>
              <w:pStyle w:val="Table09Row"/>
            </w:pPr>
            <w:r>
              <w:t>14 Jan 1955</w:t>
            </w:r>
          </w:p>
        </w:tc>
        <w:tc>
          <w:tcPr>
            <w:tcW w:w="3402" w:type="dxa"/>
          </w:tcPr>
          <w:p w14:paraId="016F731E" w14:textId="77777777" w:rsidR="00604556" w:rsidRDefault="00B37F43">
            <w:pPr>
              <w:pStyle w:val="Table09Row"/>
            </w:pPr>
            <w:r>
              <w:t>14 Jan 1955</w:t>
            </w:r>
          </w:p>
        </w:tc>
        <w:tc>
          <w:tcPr>
            <w:tcW w:w="1123" w:type="dxa"/>
          </w:tcPr>
          <w:p w14:paraId="2B9FFAE0" w14:textId="77777777" w:rsidR="00604556" w:rsidRDefault="00B37F43">
            <w:pPr>
              <w:pStyle w:val="Table09Row"/>
            </w:pPr>
            <w:r>
              <w:t>1981/086</w:t>
            </w:r>
          </w:p>
        </w:tc>
      </w:tr>
      <w:tr w:rsidR="00604556" w14:paraId="60E8BAEE" w14:textId="77777777">
        <w:trPr>
          <w:cantSplit/>
          <w:jc w:val="center"/>
        </w:trPr>
        <w:tc>
          <w:tcPr>
            <w:tcW w:w="1418" w:type="dxa"/>
          </w:tcPr>
          <w:p w14:paraId="3DAB8A90" w14:textId="77777777" w:rsidR="00604556" w:rsidRDefault="00B37F43">
            <w:pPr>
              <w:pStyle w:val="Table09Row"/>
            </w:pPr>
            <w:r>
              <w:t>1954/075 (3 Eliz. II No. 75)</w:t>
            </w:r>
          </w:p>
        </w:tc>
        <w:tc>
          <w:tcPr>
            <w:tcW w:w="2693" w:type="dxa"/>
          </w:tcPr>
          <w:p w14:paraId="78EF9AAD" w14:textId="77777777" w:rsidR="00604556" w:rsidRDefault="00B37F43">
            <w:pPr>
              <w:pStyle w:val="Table09Row"/>
            </w:pPr>
            <w:r>
              <w:rPr>
                <w:i/>
              </w:rPr>
              <w:t>Appropriation Act 1954‑55</w:t>
            </w:r>
          </w:p>
        </w:tc>
        <w:tc>
          <w:tcPr>
            <w:tcW w:w="1276" w:type="dxa"/>
          </w:tcPr>
          <w:p w14:paraId="1B0DD7A2" w14:textId="77777777" w:rsidR="00604556" w:rsidRDefault="00B37F43">
            <w:pPr>
              <w:pStyle w:val="Table09Row"/>
            </w:pPr>
            <w:r>
              <w:t>30 Dec 1954</w:t>
            </w:r>
          </w:p>
        </w:tc>
        <w:tc>
          <w:tcPr>
            <w:tcW w:w="3402" w:type="dxa"/>
          </w:tcPr>
          <w:p w14:paraId="7D163432" w14:textId="77777777" w:rsidR="00604556" w:rsidRDefault="00B37F43">
            <w:pPr>
              <w:pStyle w:val="Table09Row"/>
            </w:pPr>
            <w:r>
              <w:t>30 Dec 1954</w:t>
            </w:r>
          </w:p>
        </w:tc>
        <w:tc>
          <w:tcPr>
            <w:tcW w:w="1123" w:type="dxa"/>
          </w:tcPr>
          <w:p w14:paraId="57DD53E7" w14:textId="77777777" w:rsidR="00604556" w:rsidRDefault="00B37F43">
            <w:pPr>
              <w:pStyle w:val="Table09Row"/>
            </w:pPr>
            <w:r>
              <w:t>1965/057</w:t>
            </w:r>
          </w:p>
        </w:tc>
      </w:tr>
    </w:tbl>
    <w:p w14:paraId="5B581985" w14:textId="77777777" w:rsidR="00604556" w:rsidRDefault="00604556"/>
    <w:p w14:paraId="5DD7F415" w14:textId="77777777" w:rsidR="00604556" w:rsidRDefault="00B37F43">
      <w:pPr>
        <w:pStyle w:val="IAlphabetDivider"/>
      </w:pPr>
      <w:r>
        <w:lastRenderedPageBreak/>
        <w:t>1953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7ABAA458" w14:textId="77777777">
        <w:trPr>
          <w:cantSplit/>
          <w:trHeight w:val="510"/>
          <w:tblHeader/>
          <w:jc w:val="center"/>
        </w:trPr>
        <w:tc>
          <w:tcPr>
            <w:tcW w:w="1418" w:type="dxa"/>
            <w:tcBorders>
              <w:top w:val="single" w:sz="4" w:space="0" w:color="auto"/>
              <w:bottom w:val="single" w:sz="4" w:space="0" w:color="auto"/>
            </w:tcBorders>
            <w:vAlign w:val="center"/>
          </w:tcPr>
          <w:p w14:paraId="40BBB1A1"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7B9A4BD2"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695BAB6D"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7CCC636A"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480ECC26" w14:textId="77777777" w:rsidR="00604556" w:rsidRDefault="00B37F43">
            <w:pPr>
              <w:pStyle w:val="Table09Hdr"/>
            </w:pPr>
            <w:r>
              <w:t>Repealed/Expired</w:t>
            </w:r>
          </w:p>
        </w:tc>
      </w:tr>
      <w:tr w:rsidR="00604556" w14:paraId="4AAD1F4D" w14:textId="77777777">
        <w:trPr>
          <w:cantSplit/>
          <w:jc w:val="center"/>
        </w:trPr>
        <w:tc>
          <w:tcPr>
            <w:tcW w:w="1418" w:type="dxa"/>
          </w:tcPr>
          <w:p w14:paraId="653FBC4D" w14:textId="77777777" w:rsidR="00604556" w:rsidRDefault="00B37F43">
            <w:pPr>
              <w:pStyle w:val="Table09Row"/>
            </w:pPr>
            <w:r>
              <w:t>1953/001 (2 Eliz. II No. 1)</w:t>
            </w:r>
          </w:p>
        </w:tc>
        <w:tc>
          <w:tcPr>
            <w:tcW w:w="2693" w:type="dxa"/>
          </w:tcPr>
          <w:p w14:paraId="5927CB62" w14:textId="77777777" w:rsidR="00604556" w:rsidRDefault="00B37F43">
            <w:pPr>
              <w:pStyle w:val="Table09Row"/>
            </w:pPr>
            <w:r>
              <w:rPr>
                <w:i/>
              </w:rPr>
              <w:t>Supply No. 1 (1953)</w:t>
            </w:r>
          </w:p>
        </w:tc>
        <w:tc>
          <w:tcPr>
            <w:tcW w:w="1276" w:type="dxa"/>
          </w:tcPr>
          <w:p w14:paraId="66B260A4" w14:textId="77777777" w:rsidR="00604556" w:rsidRDefault="00B37F43">
            <w:pPr>
              <w:pStyle w:val="Table09Row"/>
            </w:pPr>
            <w:r>
              <w:t>1 Sep 1953</w:t>
            </w:r>
          </w:p>
        </w:tc>
        <w:tc>
          <w:tcPr>
            <w:tcW w:w="3402" w:type="dxa"/>
          </w:tcPr>
          <w:p w14:paraId="64325EF3" w14:textId="77777777" w:rsidR="00604556" w:rsidRDefault="00B37F43">
            <w:pPr>
              <w:pStyle w:val="Table09Row"/>
            </w:pPr>
            <w:r>
              <w:t>1 Sep 1953</w:t>
            </w:r>
          </w:p>
        </w:tc>
        <w:tc>
          <w:tcPr>
            <w:tcW w:w="1123" w:type="dxa"/>
          </w:tcPr>
          <w:p w14:paraId="7B717547" w14:textId="77777777" w:rsidR="00604556" w:rsidRDefault="00B37F43">
            <w:pPr>
              <w:pStyle w:val="Table09Row"/>
            </w:pPr>
            <w:r>
              <w:t>1965/057</w:t>
            </w:r>
          </w:p>
        </w:tc>
      </w:tr>
      <w:tr w:rsidR="00604556" w14:paraId="56216C76" w14:textId="77777777">
        <w:trPr>
          <w:cantSplit/>
          <w:jc w:val="center"/>
        </w:trPr>
        <w:tc>
          <w:tcPr>
            <w:tcW w:w="1418" w:type="dxa"/>
          </w:tcPr>
          <w:p w14:paraId="6E96A636" w14:textId="77777777" w:rsidR="00604556" w:rsidRDefault="00B37F43">
            <w:pPr>
              <w:pStyle w:val="Table09Row"/>
            </w:pPr>
            <w:r>
              <w:t>1953/002 (2 Eliz. II No. 2)</w:t>
            </w:r>
          </w:p>
        </w:tc>
        <w:tc>
          <w:tcPr>
            <w:tcW w:w="2693" w:type="dxa"/>
          </w:tcPr>
          <w:p w14:paraId="24734C45" w14:textId="77777777" w:rsidR="00604556" w:rsidRDefault="00B37F43">
            <w:pPr>
              <w:pStyle w:val="Table09Row"/>
            </w:pPr>
            <w:r>
              <w:rPr>
                <w:i/>
              </w:rPr>
              <w:t>Wheat Marketing Act 1953</w:t>
            </w:r>
          </w:p>
        </w:tc>
        <w:tc>
          <w:tcPr>
            <w:tcW w:w="1276" w:type="dxa"/>
          </w:tcPr>
          <w:p w14:paraId="7641C735" w14:textId="77777777" w:rsidR="00604556" w:rsidRDefault="00B37F43">
            <w:pPr>
              <w:pStyle w:val="Table09Row"/>
            </w:pPr>
            <w:r>
              <w:t>27 Oct 1953</w:t>
            </w:r>
          </w:p>
        </w:tc>
        <w:tc>
          <w:tcPr>
            <w:tcW w:w="3402" w:type="dxa"/>
          </w:tcPr>
          <w:p w14:paraId="54843BC8" w14:textId="77777777" w:rsidR="00604556" w:rsidRDefault="00B37F43">
            <w:pPr>
              <w:pStyle w:val="Table09Row"/>
            </w:pPr>
            <w:r>
              <w:t xml:space="preserve">31 Oct 1953 (see s. 3(1) and </w:t>
            </w:r>
            <w:r>
              <w:rPr>
                <w:i/>
              </w:rPr>
              <w:t>Gazette</w:t>
            </w:r>
            <w:r>
              <w:t xml:space="preserve"> 30 Oct 1953 p. 2989)</w:t>
            </w:r>
          </w:p>
        </w:tc>
        <w:tc>
          <w:tcPr>
            <w:tcW w:w="1123" w:type="dxa"/>
          </w:tcPr>
          <w:p w14:paraId="6FF6477D" w14:textId="77777777" w:rsidR="00604556" w:rsidRDefault="00B37F43">
            <w:pPr>
              <w:pStyle w:val="Table09Row"/>
            </w:pPr>
            <w:r>
              <w:t>1954/052 (3 Eliz. II No. 52)</w:t>
            </w:r>
          </w:p>
        </w:tc>
      </w:tr>
      <w:tr w:rsidR="00604556" w14:paraId="238C4D7D" w14:textId="77777777">
        <w:trPr>
          <w:cantSplit/>
          <w:jc w:val="center"/>
        </w:trPr>
        <w:tc>
          <w:tcPr>
            <w:tcW w:w="1418" w:type="dxa"/>
          </w:tcPr>
          <w:p w14:paraId="5B4AD3FE" w14:textId="77777777" w:rsidR="00604556" w:rsidRDefault="00B37F43">
            <w:pPr>
              <w:pStyle w:val="Table09Row"/>
            </w:pPr>
            <w:r>
              <w:t>1953/003 (2 Eliz. II No. 3)</w:t>
            </w:r>
          </w:p>
        </w:tc>
        <w:tc>
          <w:tcPr>
            <w:tcW w:w="2693" w:type="dxa"/>
          </w:tcPr>
          <w:p w14:paraId="60B38B0B" w14:textId="77777777" w:rsidR="00604556" w:rsidRDefault="00B37F43">
            <w:pPr>
              <w:pStyle w:val="Table09Row"/>
            </w:pPr>
            <w:r>
              <w:rPr>
                <w:i/>
              </w:rPr>
              <w:t>Industrial Development (Kwinana Area) Act Amendment Act 1953</w:t>
            </w:r>
          </w:p>
        </w:tc>
        <w:tc>
          <w:tcPr>
            <w:tcW w:w="1276" w:type="dxa"/>
          </w:tcPr>
          <w:p w14:paraId="62EA01AE" w14:textId="77777777" w:rsidR="00604556" w:rsidRDefault="00B37F43">
            <w:pPr>
              <w:pStyle w:val="Table09Row"/>
            </w:pPr>
            <w:r>
              <w:t>3 Nov 1953</w:t>
            </w:r>
          </w:p>
        </w:tc>
        <w:tc>
          <w:tcPr>
            <w:tcW w:w="3402" w:type="dxa"/>
          </w:tcPr>
          <w:p w14:paraId="464F6480" w14:textId="77777777" w:rsidR="00604556" w:rsidRDefault="00B37F43">
            <w:pPr>
              <w:pStyle w:val="Table09Row"/>
            </w:pPr>
            <w:r>
              <w:t>3 Nov 1953</w:t>
            </w:r>
          </w:p>
        </w:tc>
        <w:tc>
          <w:tcPr>
            <w:tcW w:w="1123" w:type="dxa"/>
          </w:tcPr>
          <w:p w14:paraId="6ECF58BD" w14:textId="77777777" w:rsidR="00604556" w:rsidRDefault="00B37F43">
            <w:pPr>
              <w:pStyle w:val="Table09Row"/>
            </w:pPr>
            <w:r>
              <w:t>1985/057</w:t>
            </w:r>
          </w:p>
        </w:tc>
      </w:tr>
      <w:tr w:rsidR="00604556" w14:paraId="06CDCA0B" w14:textId="77777777">
        <w:trPr>
          <w:cantSplit/>
          <w:jc w:val="center"/>
        </w:trPr>
        <w:tc>
          <w:tcPr>
            <w:tcW w:w="1418" w:type="dxa"/>
          </w:tcPr>
          <w:p w14:paraId="58856D94" w14:textId="77777777" w:rsidR="00604556" w:rsidRDefault="00B37F43">
            <w:pPr>
              <w:pStyle w:val="Table09Row"/>
            </w:pPr>
            <w:r>
              <w:t>1953/004 (2 Eliz. II No. 4)</w:t>
            </w:r>
          </w:p>
        </w:tc>
        <w:tc>
          <w:tcPr>
            <w:tcW w:w="2693" w:type="dxa"/>
          </w:tcPr>
          <w:p w14:paraId="11C9B750" w14:textId="77777777" w:rsidR="00604556" w:rsidRDefault="00B37F43">
            <w:pPr>
              <w:pStyle w:val="Table09Row"/>
            </w:pPr>
            <w:r>
              <w:rPr>
                <w:i/>
              </w:rPr>
              <w:t>Industries Assistance Act Amendment (Continuance) Act 1953</w:t>
            </w:r>
          </w:p>
        </w:tc>
        <w:tc>
          <w:tcPr>
            <w:tcW w:w="1276" w:type="dxa"/>
          </w:tcPr>
          <w:p w14:paraId="028A24CC" w14:textId="77777777" w:rsidR="00604556" w:rsidRDefault="00B37F43">
            <w:pPr>
              <w:pStyle w:val="Table09Row"/>
            </w:pPr>
            <w:r>
              <w:t>3 Nov 1953</w:t>
            </w:r>
          </w:p>
        </w:tc>
        <w:tc>
          <w:tcPr>
            <w:tcW w:w="3402" w:type="dxa"/>
          </w:tcPr>
          <w:p w14:paraId="08B26A73" w14:textId="77777777" w:rsidR="00604556" w:rsidRDefault="00B37F43">
            <w:pPr>
              <w:pStyle w:val="Table09Row"/>
            </w:pPr>
            <w:r>
              <w:t>3 Nov 1953</w:t>
            </w:r>
          </w:p>
        </w:tc>
        <w:tc>
          <w:tcPr>
            <w:tcW w:w="1123" w:type="dxa"/>
          </w:tcPr>
          <w:p w14:paraId="3FAA6412" w14:textId="77777777" w:rsidR="00604556" w:rsidRDefault="00B37F43">
            <w:pPr>
              <w:pStyle w:val="Table09Row"/>
            </w:pPr>
            <w:r>
              <w:t>1985/057</w:t>
            </w:r>
          </w:p>
        </w:tc>
      </w:tr>
      <w:tr w:rsidR="00604556" w14:paraId="69F40273" w14:textId="77777777">
        <w:trPr>
          <w:cantSplit/>
          <w:jc w:val="center"/>
        </w:trPr>
        <w:tc>
          <w:tcPr>
            <w:tcW w:w="1418" w:type="dxa"/>
          </w:tcPr>
          <w:p w14:paraId="1FCCC571" w14:textId="77777777" w:rsidR="00604556" w:rsidRDefault="00B37F43">
            <w:pPr>
              <w:pStyle w:val="Table09Row"/>
            </w:pPr>
            <w:r>
              <w:t>1953/005 (2 Eliz</w:t>
            </w:r>
            <w:r>
              <w:t>. II No. 5)</w:t>
            </w:r>
          </w:p>
        </w:tc>
        <w:tc>
          <w:tcPr>
            <w:tcW w:w="2693" w:type="dxa"/>
          </w:tcPr>
          <w:p w14:paraId="0DBF316F" w14:textId="77777777" w:rsidR="00604556" w:rsidRDefault="00B37F43">
            <w:pPr>
              <w:pStyle w:val="Table09Row"/>
            </w:pPr>
            <w:r>
              <w:rPr>
                <w:i/>
              </w:rPr>
              <w:t>Vermin Act Amendment Act 1953</w:t>
            </w:r>
          </w:p>
        </w:tc>
        <w:tc>
          <w:tcPr>
            <w:tcW w:w="1276" w:type="dxa"/>
          </w:tcPr>
          <w:p w14:paraId="7AD81755" w14:textId="77777777" w:rsidR="00604556" w:rsidRDefault="00B37F43">
            <w:pPr>
              <w:pStyle w:val="Table09Row"/>
            </w:pPr>
            <w:r>
              <w:t>3 Nov 1953</w:t>
            </w:r>
          </w:p>
        </w:tc>
        <w:tc>
          <w:tcPr>
            <w:tcW w:w="3402" w:type="dxa"/>
          </w:tcPr>
          <w:p w14:paraId="4F0417EE" w14:textId="77777777" w:rsidR="00604556" w:rsidRDefault="00B37F43">
            <w:pPr>
              <w:pStyle w:val="Table09Row"/>
            </w:pPr>
            <w:r>
              <w:t>3 Nov 1953</w:t>
            </w:r>
          </w:p>
        </w:tc>
        <w:tc>
          <w:tcPr>
            <w:tcW w:w="1123" w:type="dxa"/>
          </w:tcPr>
          <w:p w14:paraId="6B16EFA2" w14:textId="77777777" w:rsidR="00604556" w:rsidRDefault="00B37F43">
            <w:pPr>
              <w:pStyle w:val="Table09Row"/>
            </w:pPr>
            <w:r>
              <w:t>1976/042</w:t>
            </w:r>
          </w:p>
        </w:tc>
      </w:tr>
      <w:tr w:rsidR="00604556" w14:paraId="189282F6" w14:textId="77777777">
        <w:trPr>
          <w:cantSplit/>
          <w:jc w:val="center"/>
        </w:trPr>
        <w:tc>
          <w:tcPr>
            <w:tcW w:w="1418" w:type="dxa"/>
          </w:tcPr>
          <w:p w14:paraId="510EE57F" w14:textId="77777777" w:rsidR="00604556" w:rsidRDefault="00B37F43">
            <w:pPr>
              <w:pStyle w:val="Table09Row"/>
            </w:pPr>
            <w:r>
              <w:t>1953/006 (2 Eliz. II No. 6)</w:t>
            </w:r>
          </w:p>
        </w:tc>
        <w:tc>
          <w:tcPr>
            <w:tcW w:w="2693" w:type="dxa"/>
          </w:tcPr>
          <w:p w14:paraId="43870C4F" w14:textId="77777777" w:rsidR="00604556" w:rsidRDefault="00B37F43">
            <w:pPr>
              <w:pStyle w:val="Table09Row"/>
            </w:pPr>
            <w:r>
              <w:rPr>
                <w:i/>
              </w:rPr>
              <w:t>Noxious Weeds Act Amendment Act 1953</w:t>
            </w:r>
          </w:p>
        </w:tc>
        <w:tc>
          <w:tcPr>
            <w:tcW w:w="1276" w:type="dxa"/>
          </w:tcPr>
          <w:p w14:paraId="2EEFFE01" w14:textId="77777777" w:rsidR="00604556" w:rsidRDefault="00B37F43">
            <w:pPr>
              <w:pStyle w:val="Table09Row"/>
            </w:pPr>
            <w:r>
              <w:t>3 Nov 1953</w:t>
            </w:r>
          </w:p>
        </w:tc>
        <w:tc>
          <w:tcPr>
            <w:tcW w:w="3402" w:type="dxa"/>
          </w:tcPr>
          <w:p w14:paraId="47F034E5" w14:textId="77777777" w:rsidR="00604556" w:rsidRDefault="00B37F43">
            <w:pPr>
              <w:pStyle w:val="Table09Row"/>
            </w:pPr>
            <w:r>
              <w:t>3 Nov 1953</w:t>
            </w:r>
          </w:p>
        </w:tc>
        <w:tc>
          <w:tcPr>
            <w:tcW w:w="1123" w:type="dxa"/>
          </w:tcPr>
          <w:p w14:paraId="652A086F" w14:textId="77777777" w:rsidR="00604556" w:rsidRDefault="00B37F43">
            <w:pPr>
              <w:pStyle w:val="Table09Row"/>
            </w:pPr>
            <w:r>
              <w:t>1976/042</w:t>
            </w:r>
          </w:p>
        </w:tc>
      </w:tr>
      <w:tr w:rsidR="00604556" w14:paraId="1FA37B4C" w14:textId="77777777">
        <w:trPr>
          <w:cantSplit/>
          <w:jc w:val="center"/>
        </w:trPr>
        <w:tc>
          <w:tcPr>
            <w:tcW w:w="1418" w:type="dxa"/>
          </w:tcPr>
          <w:p w14:paraId="47B6DBC7" w14:textId="77777777" w:rsidR="00604556" w:rsidRDefault="00B37F43">
            <w:pPr>
              <w:pStyle w:val="Table09Row"/>
            </w:pPr>
            <w:r>
              <w:t>1953/007 (2 Eliz. II No. 7)</w:t>
            </w:r>
          </w:p>
        </w:tc>
        <w:tc>
          <w:tcPr>
            <w:tcW w:w="2693" w:type="dxa"/>
          </w:tcPr>
          <w:p w14:paraId="4D1A34EA" w14:textId="77777777" w:rsidR="00604556" w:rsidRDefault="00B37F43">
            <w:pPr>
              <w:pStyle w:val="Table09Row"/>
            </w:pPr>
            <w:r>
              <w:rPr>
                <w:i/>
              </w:rPr>
              <w:t>Mine Workers’ Relief Act Amendment Act 1953</w:t>
            </w:r>
          </w:p>
        </w:tc>
        <w:tc>
          <w:tcPr>
            <w:tcW w:w="1276" w:type="dxa"/>
          </w:tcPr>
          <w:p w14:paraId="016CC3C3" w14:textId="77777777" w:rsidR="00604556" w:rsidRDefault="00B37F43">
            <w:pPr>
              <w:pStyle w:val="Table09Row"/>
            </w:pPr>
            <w:r>
              <w:t>3 Nov 1953</w:t>
            </w:r>
          </w:p>
        </w:tc>
        <w:tc>
          <w:tcPr>
            <w:tcW w:w="3402" w:type="dxa"/>
          </w:tcPr>
          <w:p w14:paraId="449EBFA5" w14:textId="77777777" w:rsidR="00604556" w:rsidRDefault="00B37F43">
            <w:pPr>
              <w:pStyle w:val="Table09Row"/>
            </w:pPr>
            <w:r>
              <w:t>3 Nov 1953</w:t>
            </w:r>
          </w:p>
        </w:tc>
        <w:tc>
          <w:tcPr>
            <w:tcW w:w="1123" w:type="dxa"/>
          </w:tcPr>
          <w:p w14:paraId="192AF270" w14:textId="77777777" w:rsidR="00604556" w:rsidRDefault="00604556">
            <w:pPr>
              <w:pStyle w:val="Table09Row"/>
            </w:pPr>
          </w:p>
        </w:tc>
      </w:tr>
      <w:tr w:rsidR="00604556" w14:paraId="267AADC7" w14:textId="77777777">
        <w:trPr>
          <w:cantSplit/>
          <w:jc w:val="center"/>
        </w:trPr>
        <w:tc>
          <w:tcPr>
            <w:tcW w:w="1418" w:type="dxa"/>
          </w:tcPr>
          <w:p w14:paraId="5DBDC675" w14:textId="77777777" w:rsidR="00604556" w:rsidRDefault="00B37F43">
            <w:pPr>
              <w:pStyle w:val="Table09Row"/>
            </w:pPr>
            <w:r>
              <w:t>1953/008 (2 Eliz. II No. 8)</w:t>
            </w:r>
          </w:p>
        </w:tc>
        <w:tc>
          <w:tcPr>
            <w:tcW w:w="2693" w:type="dxa"/>
          </w:tcPr>
          <w:p w14:paraId="54736B04" w14:textId="77777777" w:rsidR="00604556" w:rsidRDefault="00B37F43">
            <w:pPr>
              <w:pStyle w:val="Table09Row"/>
            </w:pPr>
            <w:r>
              <w:rPr>
                <w:i/>
              </w:rPr>
              <w:t>Associations Incorporation Act Amendment Act 1953</w:t>
            </w:r>
          </w:p>
        </w:tc>
        <w:tc>
          <w:tcPr>
            <w:tcW w:w="1276" w:type="dxa"/>
          </w:tcPr>
          <w:p w14:paraId="6ADD6399" w14:textId="77777777" w:rsidR="00604556" w:rsidRDefault="00B37F43">
            <w:pPr>
              <w:pStyle w:val="Table09Row"/>
            </w:pPr>
            <w:r>
              <w:t>3 Nov 1953</w:t>
            </w:r>
          </w:p>
        </w:tc>
        <w:tc>
          <w:tcPr>
            <w:tcW w:w="3402" w:type="dxa"/>
          </w:tcPr>
          <w:p w14:paraId="4A42DB0B" w14:textId="77777777" w:rsidR="00604556" w:rsidRDefault="00B37F43">
            <w:pPr>
              <w:pStyle w:val="Table09Row"/>
            </w:pPr>
            <w:r>
              <w:t xml:space="preserve">1 Jan 1954 (see s. 2 and </w:t>
            </w:r>
            <w:r>
              <w:rPr>
                <w:i/>
              </w:rPr>
              <w:t>Gazette</w:t>
            </w:r>
            <w:r>
              <w:t xml:space="preserve"> 11 Dec 1953 p. 2423)</w:t>
            </w:r>
          </w:p>
        </w:tc>
        <w:tc>
          <w:tcPr>
            <w:tcW w:w="1123" w:type="dxa"/>
          </w:tcPr>
          <w:p w14:paraId="01DA1595" w14:textId="77777777" w:rsidR="00604556" w:rsidRDefault="00B37F43">
            <w:pPr>
              <w:pStyle w:val="Table09Row"/>
            </w:pPr>
            <w:r>
              <w:t>1987/059</w:t>
            </w:r>
          </w:p>
        </w:tc>
      </w:tr>
      <w:tr w:rsidR="00604556" w14:paraId="52CC8052" w14:textId="77777777">
        <w:trPr>
          <w:cantSplit/>
          <w:jc w:val="center"/>
        </w:trPr>
        <w:tc>
          <w:tcPr>
            <w:tcW w:w="1418" w:type="dxa"/>
          </w:tcPr>
          <w:p w14:paraId="4B696B0F" w14:textId="77777777" w:rsidR="00604556" w:rsidRDefault="00B37F43">
            <w:pPr>
              <w:pStyle w:val="Table09Row"/>
            </w:pPr>
            <w:r>
              <w:t>1953/009 (2 Eliz. II No. 9)</w:t>
            </w:r>
          </w:p>
        </w:tc>
        <w:tc>
          <w:tcPr>
            <w:tcW w:w="2693" w:type="dxa"/>
          </w:tcPr>
          <w:p w14:paraId="263CFF09" w14:textId="77777777" w:rsidR="00604556" w:rsidRDefault="00B37F43">
            <w:pPr>
              <w:pStyle w:val="Table09Row"/>
            </w:pPr>
            <w:r>
              <w:rPr>
                <w:i/>
              </w:rPr>
              <w:t xml:space="preserve">Pig Industry Compensation Act Amendment </w:t>
            </w:r>
            <w:r>
              <w:rPr>
                <w:i/>
              </w:rPr>
              <w:t>Act 1953</w:t>
            </w:r>
          </w:p>
        </w:tc>
        <w:tc>
          <w:tcPr>
            <w:tcW w:w="1276" w:type="dxa"/>
          </w:tcPr>
          <w:p w14:paraId="0D10B4EB" w14:textId="77777777" w:rsidR="00604556" w:rsidRDefault="00B37F43">
            <w:pPr>
              <w:pStyle w:val="Table09Row"/>
            </w:pPr>
            <w:r>
              <w:t>10 Nov 1953</w:t>
            </w:r>
          </w:p>
        </w:tc>
        <w:tc>
          <w:tcPr>
            <w:tcW w:w="3402" w:type="dxa"/>
          </w:tcPr>
          <w:p w14:paraId="54F95B22" w14:textId="77777777" w:rsidR="00604556" w:rsidRDefault="00B37F43">
            <w:pPr>
              <w:pStyle w:val="Table09Row"/>
            </w:pPr>
            <w:r>
              <w:t>10 Nov 1953</w:t>
            </w:r>
          </w:p>
        </w:tc>
        <w:tc>
          <w:tcPr>
            <w:tcW w:w="1123" w:type="dxa"/>
          </w:tcPr>
          <w:p w14:paraId="7D2A174B" w14:textId="77777777" w:rsidR="00604556" w:rsidRDefault="00B37F43">
            <w:pPr>
              <w:pStyle w:val="Table09Row"/>
            </w:pPr>
            <w:r>
              <w:t>2004/040</w:t>
            </w:r>
          </w:p>
        </w:tc>
      </w:tr>
      <w:tr w:rsidR="00604556" w14:paraId="4DB6ECA6" w14:textId="77777777">
        <w:trPr>
          <w:cantSplit/>
          <w:jc w:val="center"/>
        </w:trPr>
        <w:tc>
          <w:tcPr>
            <w:tcW w:w="1418" w:type="dxa"/>
          </w:tcPr>
          <w:p w14:paraId="0A63AF2C" w14:textId="77777777" w:rsidR="00604556" w:rsidRDefault="00B37F43">
            <w:pPr>
              <w:pStyle w:val="Table09Row"/>
            </w:pPr>
            <w:r>
              <w:t>1953/010 (2 Eliz. II No. 10)</w:t>
            </w:r>
          </w:p>
        </w:tc>
        <w:tc>
          <w:tcPr>
            <w:tcW w:w="2693" w:type="dxa"/>
          </w:tcPr>
          <w:p w14:paraId="2D43D53F" w14:textId="77777777" w:rsidR="00604556" w:rsidRDefault="00B37F43">
            <w:pPr>
              <w:pStyle w:val="Table09Row"/>
            </w:pPr>
            <w:r>
              <w:rPr>
                <w:i/>
              </w:rPr>
              <w:t>Local Courts Act Amendment Act 1953</w:t>
            </w:r>
          </w:p>
        </w:tc>
        <w:tc>
          <w:tcPr>
            <w:tcW w:w="1276" w:type="dxa"/>
          </w:tcPr>
          <w:p w14:paraId="1E589673" w14:textId="77777777" w:rsidR="00604556" w:rsidRDefault="00B37F43">
            <w:pPr>
              <w:pStyle w:val="Table09Row"/>
            </w:pPr>
            <w:r>
              <w:t>10 Nov 1953</w:t>
            </w:r>
          </w:p>
        </w:tc>
        <w:tc>
          <w:tcPr>
            <w:tcW w:w="3402" w:type="dxa"/>
          </w:tcPr>
          <w:p w14:paraId="479074F8" w14:textId="77777777" w:rsidR="00604556" w:rsidRDefault="00B37F43">
            <w:pPr>
              <w:pStyle w:val="Table09Row"/>
            </w:pPr>
            <w:r>
              <w:t>10 Nov 1953</w:t>
            </w:r>
          </w:p>
        </w:tc>
        <w:tc>
          <w:tcPr>
            <w:tcW w:w="1123" w:type="dxa"/>
          </w:tcPr>
          <w:p w14:paraId="0BE43AF8" w14:textId="77777777" w:rsidR="00604556" w:rsidRDefault="00B37F43">
            <w:pPr>
              <w:pStyle w:val="Table09Row"/>
            </w:pPr>
            <w:r>
              <w:t>2004/059</w:t>
            </w:r>
          </w:p>
        </w:tc>
      </w:tr>
      <w:tr w:rsidR="00604556" w14:paraId="7AA067E2" w14:textId="77777777">
        <w:trPr>
          <w:cantSplit/>
          <w:jc w:val="center"/>
        </w:trPr>
        <w:tc>
          <w:tcPr>
            <w:tcW w:w="1418" w:type="dxa"/>
          </w:tcPr>
          <w:p w14:paraId="7DA16AC0" w14:textId="77777777" w:rsidR="00604556" w:rsidRDefault="00B37F43">
            <w:pPr>
              <w:pStyle w:val="Table09Row"/>
            </w:pPr>
            <w:r>
              <w:t>1953/011 (2 Eliz. II No. 11)</w:t>
            </w:r>
          </w:p>
        </w:tc>
        <w:tc>
          <w:tcPr>
            <w:tcW w:w="2693" w:type="dxa"/>
          </w:tcPr>
          <w:p w14:paraId="34894EC6" w14:textId="77777777" w:rsidR="00604556" w:rsidRDefault="00B37F43">
            <w:pPr>
              <w:pStyle w:val="Table09Row"/>
            </w:pPr>
            <w:r>
              <w:rPr>
                <w:i/>
              </w:rPr>
              <w:t>Royal Style and Titles Act Amendment Act 1953</w:t>
            </w:r>
          </w:p>
        </w:tc>
        <w:tc>
          <w:tcPr>
            <w:tcW w:w="1276" w:type="dxa"/>
          </w:tcPr>
          <w:p w14:paraId="129FC1B2" w14:textId="77777777" w:rsidR="00604556" w:rsidRDefault="00B37F43">
            <w:pPr>
              <w:pStyle w:val="Table09Row"/>
            </w:pPr>
            <w:r>
              <w:t>10 Nov 1953</w:t>
            </w:r>
          </w:p>
        </w:tc>
        <w:tc>
          <w:tcPr>
            <w:tcW w:w="3402" w:type="dxa"/>
          </w:tcPr>
          <w:p w14:paraId="15D6933F" w14:textId="77777777" w:rsidR="00604556" w:rsidRDefault="00B37F43">
            <w:pPr>
              <w:pStyle w:val="Table09Row"/>
            </w:pPr>
            <w:r>
              <w:t xml:space="preserve">11 Dec 1953 (see s. 2 and </w:t>
            </w:r>
            <w:r>
              <w:rPr>
                <w:i/>
              </w:rPr>
              <w:t>Gazette</w:t>
            </w:r>
            <w:r>
              <w:t xml:space="preserve"> 11 Dec 1953 p. 2423)</w:t>
            </w:r>
          </w:p>
        </w:tc>
        <w:tc>
          <w:tcPr>
            <w:tcW w:w="1123" w:type="dxa"/>
          </w:tcPr>
          <w:p w14:paraId="63DB9999" w14:textId="77777777" w:rsidR="00604556" w:rsidRDefault="00604556">
            <w:pPr>
              <w:pStyle w:val="Table09Row"/>
            </w:pPr>
          </w:p>
        </w:tc>
      </w:tr>
      <w:tr w:rsidR="00604556" w14:paraId="0C4A37E4" w14:textId="77777777">
        <w:trPr>
          <w:cantSplit/>
          <w:jc w:val="center"/>
        </w:trPr>
        <w:tc>
          <w:tcPr>
            <w:tcW w:w="1418" w:type="dxa"/>
          </w:tcPr>
          <w:p w14:paraId="76BE391E" w14:textId="77777777" w:rsidR="00604556" w:rsidRDefault="00B37F43">
            <w:pPr>
              <w:pStyle w:val="Table09Row"/>
            </w:pPr>
            <w:r>
              <w:t>1953/012 (2 Eliz. II No. 12)</w:t>
            </w:r>
          </w:p>
        </w:tc>
        <w:tc>
          <w:tcPr>
            <w:tcW w:w="2693" w:type="dxa"/>
          </w:tcPr>
          <w:p w14:paraId="7AA22304" w14:textId="77777777" w:rsidR="00604556" w:rsidRDefault="00B37F43">
            <w:pPr>
              <w:pStyle w:val="Table09Row"/>
            </w:pPr>
            <w:r>
              <w:rPr>
                <w:i/>
              </w:rPr>
              <w:t>Western Australian Government Tramways and Ferries Act Amendment Act 1953</w:t>
            </w:r>
          </w:p>
        </w:tc>
        <w:tc>
          <w:tcPr>
            <w:tcW w:w="1276" w:type="dxa"/>
          </w:tcPr>
          <w:p w14:paraId="392638AE" w14:textId="77777777" w:rsidR="00604556" w:rsidRDefault="00B37F43">
            <w:pPr>
              <w:pStyle w:val="Table09Row"/>
            </w:pPr>
            <w:r>
              <w:t>10 Nov 1953</w:t>
            </w:r>
          </w:p>
        </w:tc>
        <w:tc>
          <w:tcPr>
            <w:tcW w:w="3402" w:type="dxa"/>
          </w:tcPr>
          <w:p w14:paraId="0A59382A" w14:textId="77777777" w:rsidR="00604556" w:rsidRDefault="00B37F43">
            <w:pPr>
              <w:pStyle w:val="Table09Row"/>
            </w:pPr>
            <w:r>
              <w:t>10 Nov 1953</w:t>
            </w:r>
          </w:p>
        </w:tc>
        <w:tc>
          <w:tcPr>
            <w:tcW w:w="1123" w:type="dxa"/>
          </w:tcPr>
          <w:p w14:paraId="1BCC6BA4" w14:textId="77777777" w:rsidR="00604556" w:rsidRDefault="00B37F43">
            <w:pPr>
              <w:pStyle w:val="Table09Row"/>
            </w:pPr>
            <w:r>
              <w:t>1966/091</w:t>
            </w:r>
          </w:p>
        </w:tc>
      </w:tr>
      <w:tr w:rsidR="00604556" w14:paraId="788CC45F" w14:textId="77777777">
        <w:trPr>
          <w:cantSplit/>
          <w:jc w:val="center"/>
        </w:trPr>
        <w:tc>
          <w:tcPr>
            <w:tcW w:w="1418" w:type="dxa"/>
          </w:tcPr>
          <w:p w14:paraId="164ED9FB" w14:textId="77777777" w:rsidR="00604556" w:rsidRDefault="00B37F43">
            <w:pPr>
              <w:pStyle w:val="Table09Row"/>
            </w:pPr>
            <w:r>
              <w:t>1953/013 (2 Eliz. II No. 13)</w:t>
            </w:r>
          </w:p>
        </w:tc>
        <w:tc>
          <w:tcPr>
            <w:tcW w:w="2693" w:type="dxa"/>
          </w:tcPr>
          <w:p w14:paraId="6A0D35D7" w14:textId="77777777" w:rsidR="00604556" w:rsidRDefault="00B37F43">
            <w:pPr>
              <w:pStyle w:val="Table09Row"/>
            </w:pPr>
            <w:r>
              <w:rPr>
                <w:i/>
              </w:rPr>
              <w:t>Collie‑Griffin Mine Railway Act 1</w:t>
            </w:r>
            <w:r>
              <w:rPr>
                <w:i/>
              </w:rPr>
              <w:t>953</w:t>
            </w:r>
          </w:p>
        </w:tc>
        <w:tc>
          <w:tcPr>
            <w:tcW w:w="1276" w:type="dxa"/>
          </w:tcPr>
          <w:p w14:paraId="17D77A22" w14:textId="77777777" w:rsidR="00604556" w:rsidRDefault="00B37F43">
            <w:pPr>
              <w:pStyle w:val="Table09Row"/>
            </w:pPr>
            <w:r>
              <w:t>10 Nov 1953</w:t>
            </w:r>
          </w:p>
        </w:tc>
        <w:tc>
          <w:tcPr>
            <w:tcW w:w="3402" w:type="dxa"/>
          </w:tcPr>
          <w:p w14:paraId="40753BF3" w14:textId="77777777" w:rsidR="00604556" w:rsidRDefault="00B37F43">
            <w:pPr>
              <w:pStyle w:val="Table09Row"/>
            </w:pPr>
            <w:r>
              <w:t>10 Nov 1953</w:t>
            </w:r>
          </w:p>
        </w:tc>
        <w:tc>
          <w:tcPr>
            <w:tcW w:w="1123" w:type="dxa"/>
          </w:tcPr>
          <w:p w14:paraId="6C89ABB2" w14:textId="77777777" w:rsidR="00604556" w:rsidRDefault="00B37F43">
            <w:pPr>
              <w:pStyle w:val="Table09Row"/>
            </w:pPr>
            <w:r>
              <w:t>2006/037</w:t>
            </w:r>
          </w:p>
        </w:tc>
      </w:tr>
      <w:tr w:rsidR="00604556" w14:paraId="64795BC1" w14:textId="77777777">
        <w:trPr>
          <w:cantSplit/>
          <w:jc w:val="center"/>
        </w:trPr>
        <w:tc>
          <w:tcPr>
            <w:tcW w:w="1418" w:type="dxa"/>
          </w:tcPr>
          <w:p w14:paraId="4B566254" w14:textId="77777777" w:rsidR="00604556" w:rsidRDefault="00B37F43">
            <w:pPr>
              <w:pStyle w:val="Table09Row"/>
            </w:pPr>
            <w:r>
              <w:t>1953/014 (2 Eliz. II No. 14)</w:t>
            </w:r>
          </w:p>
        </w:tc>
        <w:tc>
          <w:tcPr>
            <w:tcW w:w="2693" w:type="dxa"/>
          </w:tcPr>
          <w:p w14:paraId="4C07070F" w14:textId="77777777" w:rsidR="00604556" w:rsidRDefault="00B37F43">
            <w:pPr>
              <w:pStyle w:val="Table09Row"/>
            </w:pPr>
            <w:r>
              <w:rPr>
                <w:i/>
              </w:rPr>
              <w:t>Dairy Industry Act Amendment Act 1953</w:t>
            </w:r>
          </w:p>
        </w:tc>
        <w:tc>
          <w:tcPr>
            <w:tcW w:w="1276" w:type="dxa"/>
          </w:tcPr>
          <w:p w14:paraId="44A69C6C" w14:textId="77777777" w:rsidR="00604556" w:rsidRDefault="00B37F43">
            <w:pPr>
              <w:pStyle w:val="Table09Row"/>
            </w:pPr>
            <w:r>
              <w:t>20 Nov 1953</w:t>
            </w:r>
          </w:p>
        </w:tc>
        <w:tc>
          <w:tcPr>
            <w:tcW w:w="3402" w:type="dxa"/>
          </w:tcPr>
          <w:p w14:paraId="46CBAA22" w14:textId="77777777" w:rsidR="00604556" w:rsidRDefault="00B37F43">
            <w:pPr>
              <w:pStyle w:val="Table09Row"/>
            </w:pPr>
            <w:r>
              <w:t>20 Nov 1953</w:t>
            </w:r>
          </w:p>
        </w:tc>
        <w:tc>
          <w:tcPr>
            <w:tcW w:w="1123" w:type="dxa"/>
          </w:tcPr>
          <w:p w14:paraId="0E4ABE76" w14:textId="77777777" w:rsidR="00604556" w:rsidRDefault="00B37F43">
            <w:pPr>
              <w:pStyle w:val="Table09Row"/>
            </w:pPr>
            <w:r>
              <w:t>1973/092</w:t>
            </w:r>
          </w:p>
        </w:tc>
      </w:tr>
      <w:tr w:rsidR="00604556" w14:paraId="308F9EE4" w14:textId="77777777">
        <w:trPr>
          <w:cantSplit/>
          <w:jc w:val="center"/>
        </w:trPr>
        <w:tc>
          <w:tcPr>
            <w:tcW w:w="1418" w:type="dxa"/>
          </w:tcPr>
          <w:p w14:paraId="1EC1DF5F" w14:textId="77777777" w:rsidR="00604556" w:rsidRDefault="00B37F43">
            <w:pPr>
              <w:pStyle w:val="Table09Row"/>
            </w:pPr>
            <w:r>
              <w:t>1953/015 (2 Eliz. II No. 15)</w:t>
            </w:r>
          </w:p>
        </w:tc>
        <w:tc>
          <w:tcPr>
            <w:tcW w:w="2693" w:type="dxa"/>
          </w:tcPr>
          <w:p w14:paraId="0EA2F457" w14:textId="77777777" w:rsidR="00604556" w:rsidRDefault="00B37F43">
            <w:pPr>
              <w:pStyle w:val="Table09Row"/>
            </w:pPr>
            <w:r>
              <w:rPr>
                <w:i/>
              </w:rPr>
              <w:t>Supply No. 2 (1953)</w:t>
            </w:r>
          </w:p>
        </w:tc>
        <w:tc>
          <w:tcPr>
            <w:tcW w:w="1276" w:type="dxa"/>
          </w:tcPr>
          <w:p w14:paraId="1C846342" w14:textId="77777777" w:rsidR="00604556" w:rsidRDefault="00B37F43">
            <w:pPr>
              <w:pStyle w:val="Table09Row"/>
            </w:pPr>
            <w:r>
              <w:t>20 Nov 1953</w:t>
            </w:r>
          </w:p>
        </w:tc>
        <w:tc>
          <w:tcPr>
            <w:tcW w:w="3402" w:type="dxa"/>
          </w:tcPr>
          <w:p w14:paraId="1DE0908D" w14:textId="77777777" w:rsidR="00604556" w:rsidRDefault="00B37F43">
            <w:pPr>
              <w:pStyle w:val="Table09Row"/>
            </w:pPr>
            <w:r>
              <w:t>20 Nov 1953</w:t>
            </w:r>
          </w:p>
        </w:tc>
        <w:tc>
          <w:tcPr>
            <w:tcW w:w="1123" w:type="dxa"/>
          </w:tcPr>
          <w:p w14:paraId="4B164631" w14:textId="77777777" w:rsidR="00604556" w:rsidRDefault="00B37F43">
            <w:pPr>
              <w:pStyle w:val="Table09Row"/>
            </w:pPr>
            <w:r>
              <w:t>1965/057</w:t>
            </w:r>
          </w:p>
        </w:tc>
      </w:tr>
      <w:tr w:rsidR="00604556" w14:paraId="6EFE8654" w14:textId="77777777">
        <w:trPr>
          <w:cantSplit/>
          <w:jc w:val="center"/>
        </w:trPr>
        <w:tc>
          <w:tcPr>
            <w:tcW w:w="1418" w:type="dxa"/>
          </w:tcPr>
          <w:p w14:paraId="10CF698C" w14:textId="77777777" w:rsidR="00604556" w:rsidRDefault="00B37F43">
            <w:pPr>
              <w:pStyle w:val="Table09Row"/>
            </w:pPr>
            <w:r>
              <w:t>1953/016 (2 Eliz. II No. 16)</w:t>
            </w:r>
          </w:p>
        </w:tc>
        <w:tc>
          <w:tcPr>
            <w:tcW w:w="2693" w:type="dxa"/>
          </w:tcPr>
          <w:p w14:paraId="0010D5BD" w14:textId="77777777" w:rsidR="00604556" w:rsidRDefault="00B37F43">
            <w:pPr>
              <w:pStyle w:val="Table09Row"/>
            </w:pPr>
            <w:r>
              <w:rPr>
                <w:i/>
              </w:rPr>
              <w:t>Hospitals Act Amendment Act 1953</w:t>
            </w:r>
          </w:p>
        </w:tc>
        <w:tc>
          <w:tcPr>
            <w:tcW w:w="1276" w:type="dxa"/>
          </w:tcPr>
          <w:p w14:paraId="20E457C7" w14:textId="77777777" w:rsidR="00604556" w:rsidRDefault="00B37F43">
            <w:pPr>
              <w:pStyle w:val="Table09Row"/>
            </w:pPr>
            <w:r>
              <w:t>20 Nov 1953</w:t>
            </w:r>
          </w:p>
        </w:tc>
        <w:tc>
          <w:tcPr>
            <w:tcW w:w="3402" w:type="dxa"/>
          </w:tcPr>
          <w:p w14:paraId="730835E6" w14:textId="77777777" w:rsidR="00604556" w:rsidRDefault="00B37F43">
            <w:pPr>
              <w:pStyle w:val="Table09Row"/>
            </w:pPr>
            <w:r>
              <w:t>20 Nov 1953</w:t>
            </w:r>
          </w:p>
        </w:tc>
        <w:tc>
          <w:tcPr>
            <w:tcW w:w="1123" w:type="dxa"/>
          </w:tcPr>
          <w:p w14:paraId="1D08A068" w14:textId="77777777" w:rsidR="00604556" w:rsidRDefault="00604556">
            <w:pPr>
              <w:pStyle w:val="Table09Row"/>
            </w:pPr>
          </w:p>
        </w:tc>
      </w:tr>
      <w:tr w:rsidR="00604556" w14:paraId="182FDA5C" w14:textId="77777777">
        <w:trPr>
          <w:cantSplit/>
          <w:jc w:val="center"/>
        </w:trPr>
        <w:tc>
          <w:tcPr>
            <w:tcW w:w="1418" w:type="dxa"/>
          </w:tcPr>
          <w:p w14:paraId="35742879" w14:textId="77777777" w:rsidR="00604556" w:rsidRDefault="00B37F43">
            <w:pPr>
              <w:pStyle w:val="Table09Row"/>
            </w:pPr>
            <w:r>
              <w:t>1953/017 (2 Eliz. II No. 17)</w:t>
            </w:r>
          </w:p>
        </w:tc>
        <w:tc>
          <w:tcPr>
            <w:tcW w:w="2693" w:type="dxa"/>
          </w:tcPr>
          <w:p w14:paraId="4441696C" w14:textId="77777777" w:rsidR="00604556" w:rsidRDefault="00B37F43">
            <w:pPr>
              <w:pStyle w:val="Table09Row"/>
            </w:pPr>
            <w:r>
              <w:rPr>
                <w:i/>
              </w:rPr>
              <w:t>Companies Act Amendment Act 1953</w:t>
            </w:r>
          </w:p>
        </w:tc>
        <w:tc>
          <w:tcPr>
            <w:tcW w:w="1276" w:type="dxa"/>
          </w:tcPr>
          <w:p w14:paraId="1C76284E" w14:textId="77777777" w:rsidR="00604556" w:rsidRDefault="00B37F43">
            <w:pPr>
              <w:pStyle w:val="Table09Row"/>
            </w:pPr>
            <w:r>
              <w:t>7 Dec 1953</w:t>
            </w:r>
          </w:p>
        </w:tc>
        <w:tc>
          <w:tcPr>
            <w:tcW w:w="3402" w:type="dxa"/>
          </w:tcPr>
          <w:p w14:paraId="7BF50A87" w14:textId="77777777" w:rsidR="00604556" w:rsidRDefault="00B37F43">
            <w:pPr>
              <w:pStyle w:val="Table09Row"/>
            </w:pPr>
            <w:r>
              <w:t>7 Dec 1953</w:t>
            </w:r>
          </w:p>
        </w:tc>
        <w:tc>
          <w:tcPr>
            <w:tcW w:w="1123" w:type="dxa"/>
          </w:tcPr>
          <w:p w14:paraId="02A1E737" w14:textId="77777777" w:rsidR="00604556" w:rsidRDefault="00B37F43">
            <w:pPr>
              <w:pStyle w:val="Table09Row"/>
            </w:pPr>
            <w:r>
              <w:t>1961/082 (10 Eliz. II No. 82)</w:t>
            </w:r>
          </w:p>
        </w:tc>
      </w:tr>
      <w:tr w:rsidR="00604556" w14:paraId="2D04E1A1" w14:textId="77777777">
        <w:trPr>
          <w:cantSplit/>
          <w:jc w:val="center"/>
        </w:trPr>
        <w:tc>
          <w:tcPr>
            <w:tcW w:w="1418" w:type="dxa"/>
          </w:tcPr>
          <w:p w14:paraId="7ED8C9CC" w14:textId="77777777" w:rsidR="00604556" w:rsidRDefault="00B37F43">
            <w:pPr>
              <w:pStyle w:val="Table09Row"/>
            </w:pPr>
            <w:r>
              <w:lastRenderedPageBreak/>
              <w:t>1953/018 (2 Eliz. II No. 18)</w:t>
            </w:r>
          </w:p>
        </w:tc>
        <w:tc>
          <w:tcPr>
            <w:tcW w:w="2693" w:type="dxa"/>
          </w:tcPr>
          <w:p w14:paraId="5DC287CD" w14:textId="77777777" w:rsidR="00604556" w:rsidRDefault="00B37F43">
            <w:pPr>
              <w:pStyle w:val="Table09Row"/>
            </w:pPr>
            <w:r>
              <w:rPr>
                <w:i/>
              </w:rPr>
              <w:t>Fertilisers Act Amendment Act 1953</w:t>
            </w:r>
          </w:p>
        </w:tc>
        <w:tc>
          <w:tcPr>
            <w:tcW w:w="1276" w:type="dxa"/>
          </w:tcPr>
          <w:p w14:paraId="0AE0A482" w14:textId="77777777" w:rsidR="00604556" w:rsidRDefault="00B37F43">
            <w:pPr>
              <w:pStyle w:val="Table09Row"/>
            </w:pPr>
            <w:r>
              <w:t>7 Dec 1953</w:t>
            </w:r>
          </w:p>
        </w:tc>
        <w:tc>
          <w:tcPr>
            <w:tcW w:w="3402" w:type="dxa"/>
          </w:tcPr>
          <w:p w14:paraId="6713CB51" w14:textId="77777777" w:rsidR="00604556" w:rsidRDefault="00B37F43">
            <w:pPr>
              <w:pStyle w:val="Table09Row"/>
            </w:pPr>
            <w:r>
              <w:t>7 Dec 1953</w:t>
            </w:r>
          </w:p>
        </w:tc>
        <w:tc>
          <w:tcPr>
            <w:tcW w:w="1123" w:type="dxa"/>
          </w:tcPr>
          <w:p w14:paraId="7D6BD630" w14:textId="77777777" w:rsidR="00604556" w:rsidRDefault="00B37F43">
            <w:pPr>
              <w:pStyle w:val="Table09Row"/>
            </w:pPr>
            <w:r>
              <w:t>1977/011</w:t>
            </w:r>
          </w:p>
        </w:tc>
      </w:tr>
      <w:tr w:rsidR="00604556" w14:paraId="5C0F5260" w14:textId="77777777">
        <w:trPr>
          <w:cantSplit/>
          <w:jc w:val="center"/>
        </w:trPr>
        <w:tc>
          <w:tcPr>
            <w:tcW w:w="1418" w:type="dxa"/>
          </w:tcPr>
          <w:p w14:paraId="2F50B06F" w14:textId="77777777" w:rsidR="00604556" w:rsidRDefault="00B37F43">
            <w:pPr>
              <w:pStyle w:val="Table09Row"/>
            </w:pPr>
            <w:r>
              <w:t>1953/019 (2 Eliz. II No. 19)</w:t>
            </w:r>
          </w:p>
        </w:tc>
        <w:tc>
          <w:tcPr>
            <w:tcW w:w="2693" w:type="dxa"/>
          </w:tcPr>
          <w:p w14:paraId="458D6F16" w14:textId="77777777" w:rsidR="00604556" w:rsidRDefault="00B37F43">
            <w:pPr>
              <w:pStyle w:val="Table09Row"/>
            </w:pPr>
            <w:r>
              <w:rPr>
                <w:i/>
              </w:rPr>
              <w:t>Public Trustee Act Amendment Act 1953</w:t>
            </w:r>
          </w:p>
        </w:tc>
        <w:tc>
          <w:tcPr>
            <w:tcW w:w="1276" w:type="dxa"/>
          </w:tcPr>
          <w:p w14:paraId="5DEB73E2" w14:textId="77777777" w:rsidR="00604556" w:rsidRDefault="00B37F43">
            <w:pPr>
              <w:pStyle w:val="Table09Row"/>
            </w:pPr>
            <w:r>
              <w:t>7 Dec 1953</w:t>
            </w:r>
          </w:p>
        </w:tc>
        <w:tc>
          <w:tcPr>
            <w:tcW w:w="3402" w:type="dxa"/>
          </w:tcPr>
          <w:p w14:paraId="2CC99D96" w14:textId="77777777" w:rsidR="00604556" w:rsidRDefault="00B37F43">
            <w:pPr>
              <w:pStyle w:val="Table09Row"/>
            </w:pPr>
            <w:r>
              <w:t>7 Dec 1953</w:t>
            </w:r>
          </w:p>
        </w:tc>
        <w:tc>
          <w:tcPr>
            <w:tcW w:w="1123" w:type="dxa"/>
          </w:tcPr>
          <w:p w14:paraId="4DAF6054" w14:textId="77777777" w:rsidR="00604556" w:rsidRDefault="00604556">
            <w:pPr>
              <w:pStyle w:val="Table09Row"/>
            </w:pPr>
          </w:p>
        </w:tc>
      </w:tr>
      <w:tr w:rsidR="00604556" w14:paraId="5918D50B" w14:textId="77777777">
        <w:trPr>
          <w:cantSplit/>
          <w:jc w:val="center"/>
        </w:trPr>
        <w:tc>
          <w:tcPr>
            <w:tcW w:w="1418" w:type="dxa"/>
          </w:tcPr>
          <w:p w14:paraId="52D8213D" w14:textId="77777777" w:rsidR="00604556" w:rsidRDefault="00B37F43">
            <w:pPr>
              <w:pStyle w:val="Table09Row"/>
            </w:pPr>
            <w:r>
              <w:t>1953/020 (2 Eliz. II No. 20)</w:t>
            </w:r>
          </w:p>
        </w:tc>
        <w:tc>
          <w:tcPr>
            <w:tcW w:w="2693" w:type="dxa"/>
          </w:tcPr>
          <w:p w14:paraId="487FFE5F" w14:textId="77777777" w:rsidR="00604556" w:rsidRDefault="00B37F43">
            <w:pPr>
              <w:pStyle w:val="Table09Row"/>
            </w:pPr>
            <w:r>
              <w:rPr>
                <w:i/>
              </w:rPr>
              <w:t>Bank Holidays Act Amendment Act 1953</w:t>
            </w:r>
          </w:p>
        </w:tc>
        <w:tc>
          <w:tcPr>
            <w:tcW w:w="1276" w:type="dxa"/>
          </w:tcPr>
          <w:p w14:paraId="714E5AD9" w14:textId="77777777" w:rsidR="00604556" w:rsidRDefault="00B37F43">
            <w:pPr>
              <w:pStyle w:val="Table09Row"/>
            </w:pPr>
            <w:r>
              <w:t>7 Dec 1953</w:t>
            </w:r>
          </w:p>
        </w:tc>
        <w:tc>
          <w:tcPr>
            <w:tcW w:w="3402" w:type="dxa"/>
          </w:tcPr>
          <w:p w14:paraId="66003CF4" w14:textId="77777777" w:rsidR="00604556" w:rsidRDefault="00B37F43">
            <w:pPr>
              <w:pStyle w:val="Table09Row"/>
            </w:pPr>
            <w:r>
              <w:t>7 Dec 1953</w:t>
            </w:r>
          </w:p>
        </w:tc>
        <w:tc>
          <w:tcPr>
            <w:tcW w:w="1123" w:type="dxa"/>
          </w:tcPr>
          <w:p w14:paraId="322F3BE0" w14:textId="77777777" w:rsidR="00604556" w:rsidRDefault="00B37F43">
            <w:pPr>
              <w:pStyle w:val="Table09Row"/>
            </w:pPr>
            <w:r>
              <w:t>1970/013</w:t>
            </w:r>
          </w:p>
        </w:tc>
      </w:tr>
      <w:tr w:rsidR="00604556" w14:paraId="16883CF6" w14:textId="77777777">
        <w:trPr>
          <w:cantSplit/>
          <w:jc w:val="center"/>
        </w:trPr>
        <w:tc>
          <w:tcPr>
            <w:tcW w:w="1418" w:type="dxa"/>
          </w:tcPr>
          <w:p w14:paraId="28B1EA94" w14:textId="77777777" w:rsidR="00604556" w:rsidRDefault="00B37F43">
            <w:pPr>
              <w:pStyle w:val="Table09Row"/>
            </w:pPr>
            <w:r>
              <w:t>1953/021 (2 Eliz. II No. 21)</w:t>
            </w:r>
          </w:p>
        </w:tc>
        <w:tc>
          <w:tcPr>
            <w:tcW w:w="2693" w:type="dxa"/>
          </w:tcPr>
          <w:p w14:paraId="4C80F29A" w14:textId="77777777" w:rsidR="00604556" w:rsidRDefault="00B37F43">
            <w:pPr>
              <w:pStyle w:val="Table09Row"/>
            </w:pPr>
            <w:r>
              <w:rPr>
                <w:i/>
              </w:rPr>
              <w:t>Returned Servicemen’s Badges Act 1953</w:t>
            </w:r>
          </w:p>
        </w:tc>
        <w:tc>
          <w:tcPr>
            <w:tcW w:w="1276" w:type="dxa"/>
          </w:tcPr>
          <w:p w14:paraId="09E7D8B0" w14:textId="77777777" w:rsidR="00604556" w:rsidRDefault="00B37F43">
            <w:pPr>
              <w:pStyle w:val="Table09Row"/>
            </w:pPr>
            <w:r>
              <w:t>7 Dec 1953</w:t>
            </w:r>
          </w:p>
        </w:tc>
        <w:tc>
          <w:tcPr>
            <w:tcW w:w="3402" w:type="dxa"/>
          </w:tcPr>
          <w:p w14:paraId="1E708A24" w14:textId="77777777" w:rsidR="00604556" w:rsidRDefault="00B37F43">
            <w:pPr>
              <w:pStyle w:val="Table09Row"/>
            </w:pPr>
            <w:r>
              <w:t>7 Dec 1953</w:t>
            </w:r>
          </w:p>
        </w:tc>
        <w:tc>
          <w:tcPr>
            <w:tcW w:w="1123" w:type="dxa"/>
          </w:tcPr>
          <w:p w14:paraId="5E705560" w14:textId="77777777" w:rsidR="00604556" w:rsidRDefault="00604556">
            <w:pPr>
              <w:pStyle w:val="Table09Row"/>
            </w:pPr>
          </w:p>
        </w:tc>
      </w:tr>
      <w:tr w:rsidR="00604556" w14:paraId="38229F87" w14:textId="77777777">
        <w:trPr>
          <w:cantSplit/>
          <w:jc w:val="center"/>
        </w:trPr>
        <w:tc>
          <w:tcPr>
            <w:tcW w:w="1418" w:type="dxa"/>
          </w:tcPr>
          <w:p w14:paraId="0397713A" w14:textId="77777777" w:rsidR="00604556" w:rsidRDefault="00B37F43">
            <w:pPr>
              <w:pStyle w:val="Table09Row"/>
            </w:pPr>
            <w:r>
              <w:t>1953/022 (2 Eliz. II No. 22)</w:t>
            </w:r>
          </w:p>
        </w:tc>
        <w:tc>
          <w:tcPr>
            <w:tcW w:w="2693" w:type="dxa"/>
          </w:tcPr>
          <w:p w14:paraId="63DF78F6" w14:textId="77777777" w:rsidR="00604556" w:rsidRDefault="00B37F43">
            <w:pPr>
              <w:pStyle w:val="Table09Row"/>
            </w:pPr>
            <w:r>
              <w:rPr>
                <w:i/>
              </w:rPr>
              <w:t>Declarations and Attestations Act Amendment Act 1953</w:t>
            </w:r>
          </w:p>
        </w:tc>
        <w:tc>
          <w:tcPr>
            <w:tcW w:w="1276" w:type="dxa"/>
          </w:tcPr>
          <w:p w14:paraId="0F306CBB" w14:textId="77777777" w:rsidR="00604556" w:rsidRDefault="00B37F43">
            <w:pPr>
              <w:pStyle w:val="Table09Row"/>
            </w:pPr>
            <w:r>
              <w:t>7 Dec 1953</w:t>
            </w:r>
          </w:p>
        </w:tc>
        <w:tc>
          <w:tcPr>
            <w:tcW w:w="3402" w:type="dxa"/>
          </w:tcPr>
          <w:p w14:paraId="4FC802F9" w14:textId="77777777" w:rsidR="00604556" w:rsidRDefault="00B37F43">
            <w:pPr>
              <w:pStyle w:val="Table09Row"/>
            </w:pPr>
            <w:r>
              <w:t>7 Dec 1953</w:t>
            </w:r>
          </w:p>
        </w:tc>
        <w:tc>
          <w:tcPr>
            <w:tcW w:w="1123" w:type="dxa"/>
          </w:tcPr>
          <w:p w14:paraId="4726D769" w14:textId="77777777" w:rsidR="00604556" w:rsidRDefault="00B37F43">
            <w:pPr>
              <w:pStyle w:val="Table09Row"/>
            </w:pPr>
            <w:r>
              <w:t>2005/024</w:t>
            </w:r>
          </w:p>
        </w:tc>
      </w:tr>
      <w:tr w:rsidR="00604556" w14:paraId="140C2CDF" w14:textId="77777777">
        <w:trPr>
          <w:cantSplit/>
          <w:jc w:val="center"/>
        </w:trPr>
        <w:tc>
          <w:tcPr>
            <w:tcW w:w="1418" w:type="dxa"/>
          </w:tcPr>
          <w:p w14:paraId="234EC35B" w14:textId="77777777" w:rsidR="00604556" w:rsidRDefault="00B37F43">
            <w:pPr>
              <w:pStyle w:val="Table09Row"/>
            </w:pPr>
            <w:r>
              <w:t>1953/023 (2 Eliz. II No. 23)</w:t>
            </w:r>
          </w:p>
        </w:tc>
        <w:tc>
          <w:tcPr>
            <w:tcW w:w="2693" w:type="dxa"/>
          </w:tcPr>
          <w:p w14:paraId="1FA92E36" w14:textId="77777777" w:rsidR="00604556" w:rsidRDefault="00B37F43">
            <w:pPr>
              <w:pStyle w:val="Table09Row"/>
            </w:pPr>
            <w:r>
              <w:rPr>
                <w:i/>
              </w:rPr>
              <w:t>Rural and Industries Bank Act Amendment Act 1953</w:t>
            </w:r>
          </w:p>
        </w:tc>
        <w:tc>
          <w:tcPr>
            <w:tcW w:w="1276" w:type="dxa"/>
          </w:tcPr>
          <w:p w14:paraId="385E9147" w14:textId="77777777" w:rsidR="00604556" w:rsidRDefault="00B37F43">
            <w:pPr>
              <w:pStyle w:val="Table09Row"/>
            </w:pPr>
            <w:r>
              <w:t>10</w:t>
            </w:r>
            <w:r>
              <w:t> Dec 1953</w:t>
            </w:r>
          </w:p>
        </w:tc>
        <w:tc>
          <w:tcPr>
            <w:tcW w:w="3402" w:type="dxa"/>
          </w:tcPr>
          <w:p w14:paraId="1EF82B75" w14:textId="77777777" w:rsidR="00604556" w:rsidRDefault="00B37F43">
            <w:pPr>
              <w:pStyle w:val="Table09Row"/>
            </w:pPr>
            <w:r>
              <w:t>10 Dec 1953</w:t>
            </w:r>
          </w:p>
        </w:tc>
        <w:tc>
          <w:tcPr>
            <w:tcW w:w="1123" w:type="dxa"/>
          </w:tcPr>
          <w:p w14:paraId="31A7F91A" w14:textId="77777777" w:rsidR="00604556" w:rsidRDefault="00B37F43">
            <w:pPr>
              <w:pStyle w:val="Table09Row"/>
            </w:pPr>
            <w:r>
              <w:t>1987/083</w:t>
            </w:r>
          </w:p>
        </w:tc>
      </w:tr>
      <w:tr w:rsidR="00604556" w14:paraId="48662F8C" w14:textId="77777777">
        <w:trPr>
          <w:cantSplit/>
          <w:jc w:val="center"/>
        </w:trPr>
        <w:tc>
          <w:tcPr>
            <w:tcW w:w="1418" w:type="dxa"/>
          </w:tcPr>
          <w:p w14:paraId="322212FF" w14:textId="77777777" w:rsidR="00604556" w:rsidRDefault="00B37F43">
            <w:pPr>
              <w:pStyle w:val="Table09Row"/>
            </w:pPr>
            <w:r>
              <w:t>1953/024 (2 Eliz. II No. 24)</w:t>
            </w:r>
          </w:p>
        </w:tc>
        <w:tc>
          <w:tcPr>
            <w:tcW w:w="2693" w:type="dxa"/>
          </w:tcPr>
          <w:p w14:paraId="603F8C03" w14:textId="77777777" w:rsidR="00604556" w:rsidRDefault="00B37F43">
            <w:pPr>
              <w:pStyle w:val="Table09Row"/>
            </w:pPr>
            <w:r>
              <w:rPr>
                <w:i/>
              </w:rPr>
              <w:t>Matrimonial Causes and Personal Status Code Amendment Act 1953</w:t>
            </w:r>
          </w:p>
        </w:tc>
        <w:tc>
          <w:tcPr>
            <w:tcW w:w="1276" w:type="dxa"/>
          </w:tcPr>
          <w:p w14:paraId="00EB44F5" w14:textId="77777777" w:rsidR="00604556" w:rsidRDefault="00B37F43">
            <w:pPr>
              <w:pStyle w:val="Table09Row"/>
            </w:pPr>
            <w:r>
              <w:t>10 Dec 1953</w:t>
            </w:r>
          </w:p>
        </w:tc>
        <w:tc>
          <w:tcPr>
            <w:tcW w:w="3402" w:type="dxa"/>
          </w:tcPr>
          <w:p w14:paraId="5CC113C3" w14:textId="77777777" w:rsidR="00604556" w:rsidRDefault="00B37F43">
            <w:pPr>
              <w:pStyle w:val="Table09Row"/>
            </w:pPr>
            <w:r>
              <w:t>10 Dec 1953</w:t>
            </w:r>
          </w:p>
        </w:tc>
        <w:tc>
          <w:tcPr>
            <w:tcW w:w="1123" w:type="dxa"/>
          </w:tcPr>
          <w:p w14:paraId="762018D9" w14:textId="77777777" w:rsidR="00604556" w:rsidRDefault="00B37F43">
            <w:pPr>
              <w:pStyle w:val="Table09Row"/>
            </w:pPr>
            <w:r>
              <w:t>1997/041</w:t>
            </w:r>
          </w:p>
        </w:tc>
      </w:tr>
      <w:tr w:rsidR="00604556" w14:paraId="6EE2753A" w14:textId="77777777">
        <w:trPr>
          <w:cantSplit/>
          <w:jc w:val="center"/>
        </w:trPr>
        <w:tc>
          <w:tcPr>
            <w:tcW w:w="1418" w:type="dxa"/>
          </w:tcPr>
          <w:p w14:paraId="133AEB4C" w14:textId="77777777" w:rsidR="00604556" w:rsidRDefault="00B37F43">
            <w:pPr>
              <w:pStyle w:val="Table09Row"/>
            </w:pPr>
            <w:r>
              <w:t>1953/025 (2 Eliz. II No. 25)</w:t>
            </w:r>
          </w:p>
        </w:tc>
        <w:tc>
          <w:tcPr>
            <w:tcW w:w="2693" w:type="dxa"/>
          </w:tcPr>
          <w:p w14:paraId="5661897E" w14:textId="77777777" w:rsidR="00604556" w:rsidRDefault="00B37F43">
            <w:pPr>
              <w:pStyle w:val="Table09Row"/>
            </w:pPr>
            <w:r>
              <w:rPr>
                <w:i/>
              </w:rPr>
              <w:t xml:space="preserve">Local Authorities, Royal Visit Expenditure Authorisation </w:t>
            </w:r>
            <w:r>
              <w:rPr>
                <w:i/>
              </w:rPr>
              <w:t>Act 1953</w:t>
            </w:r>
          </w:p>
        </w:tc>
        <w:tc>
          <w:tcPr>
            <w:tcW w:w="1276" w:type="dxa"/>
          </w:tcPr>
          <w:p w14:paraId="76E47A2A" w14:textId="77777777" w:rsidR="00604556" w:rsidRDefault="00B37F43">
            <w:pPr>
              <w:pStyle w:val="Table09Row"/>
            </w:pPr>
            <w:r>
              <w:t>10 Dec 1953</w:t>
            </w:r>
          </w:p>
        </w:tc>
        <w:tc>
          <w:tcPr>
            <w:tcW w:w="3402" w:type="dxa"/>
          </w:tcPr>
          <w:p w14:paraId="362FA3D4" w14:textId="77777777" w:rsidR="00604556" w:rsidRDefault="00B37F43">
            <w:pPr>
              <w:pStyle w:val="Table09Row"/>
            </w:pPr>
            <w:r>
              <w:t>10 Dec 1953</w:t>
            </w:r>
          </w:p>
        </w:tc>
        <w:tc>
          <w:tcPr>
            <w:tcW w:w="1123" w:type="dxa"/>
          </w:tcPr>
          <w:p w14:paraId="5CACDE8B" w14:textId="77777777" w:rsidR="00604556" w:rsidRDefault="00B37F43">
            <w:pPr>
              <w:pStyle w:val="Table09Row"/>
            </w:pPr>
            <w:r>
              <w:t>1966/079</w:t>
            </w:r>
          </w:p>
        </w:tc>
      </w:tr>
      <w:tr w:rsidR="00604556" w14:paraId="738FFDFF" w14:textId="77777777">
        <w:trPr>
          <w:cantSplit/>
          <w:jc w:val="center"/>
        </w:trPr>
        <w:tc>
          <w:tcPr>
            <w:tcW w:w="1418" w:type="dxa"/>
          </w:tcPr>
          <w:p w14:paraId="00B82025" w14:textId="77777777" w:rsidR="00604556" w:rsidRDefault="00B37F43">
            <w:pPr>
              <w:pStyle w:val="Table09Row"/>
            </w:pPr>
            <w:r>
              <w:t>1953/026 (2 Eliz. II No. 26)</w:t>
            </w:r>
          </w:p>
        </w:tc>
        <w:tc>
          <w:tcPr>
            <w:tcW w:w="2693" w:type="dxa"/>
          </w:tcPr>
          <w:p w14:paraId="32B5D879" w14:textId="77777777" w:rsidR="00604556" w:rsidRDefault="00B37F43">
            <w:pPr>
              <w:pStyle w:val="Table09Row"/>
            </w:pPr>
            <w:r>
              <w:rPr>
                <w:i/>
              </w:rPr>
              <w:t>Kwinana Road District Act 1953</w:t>
            </w:r>
          </w:p>
        </w:tc>
        <w:tc>
          <w:tcPr>
            <w:tcW w:w="1276" w:type="dxa"/>
          </w:tcPr>
          <w:p w14:paraId="053E7A2C" w14:textId="77777777" w:rsidR="00604556" w:rsidRDefault="00B37F43">
            <w:pPr>
              <w:pStyle w:val="Table09Row"/>
            </w:pPr>
            <w:r>
              <w:t>18 Dec 1953</w:t>
            </w:r>
          </w:p>
        </w:tc>
        <w:tc>
          <w:tcPr>
            <w:tcW w:w="3402" w:type="dxa"/>
          </w:tcPr>
          <w:p w14:paraId="48E18B4A" w14:textId="77777777" w:rsidR="00604556" w:rsidRDefault="00B37F43">
            <w:pPr>
              <w:pStyle w:val="Table09Row"/>
            </w:pPr>
            <w:r>
              <w:t xml:space="preserve">15 Feb 1954 (see s. 2 and </w:t>
            </w:r>
            <w:r>
              <w:rPr>
                <w:i/>
              </w:rPr>
              <w:t>Gazette</w:t>
            </w:r>
            <w:r>
              <w:t xml:space="preserve"> 29 Jan 1954 p. 112)</w:t>
            </w:r>
          </w:p>
        </w:tc>
        <w:tc>
          <w:tcPr>
            <w:tcW w:w="1123" w:type="dxa"/>
          </w:tcPr>
          <w:p w14:paraId="0FA978E7" w14:textId="77777777" w:rsidR="00604556" w:rsidRDefault="00B37F43">
            <w:pPr>
              <w:pStyle w:val="Table09Row"/>
            </w:pPr>
            <w:r>
              <w:t>1967/068</w:t>
            </w:r>
          </w:p>
        </w:tc>
      </w:tr>
      <w:tr w:rsidR="00604556" w14:paraId="61337528" w14:textId="77777777">
        <w:trPr>
          <w:cantSplit/>
          <w:jc w:val="center"/>
        </w:trPr>
        <w:tc>
          <w:tcPr>
            <w:tcW w:w="1418" w:type="dxa"/>
          </w:tcPr>
          <w:p w14:paraId="761015CC" w14:textId="77777777" w:rsidR="00604556" w:rsidRDefault="00B37F43">
            <w:pPr>
              <w:pStyle w:val="Table09Row"/>
            </w:pPr>
            <w:r>
              <w:t>1953/027 (2 Eliz. II No. 27)</w:t>
            </w:r>
          </w:p>
        </w:tc>
        <w:tc>
          <w:tcPr>
            <w:tcW w:w="2693" w:type="dxa"/>
          </w:tcPr>
          <w:p w14:paraId="62211E2E" w14:textId="77777777" w:rsidR="00604556" w:rsidRDefault="00B37F43">
            <w:pPr>
              <w:pStyle w:val="Table09Row"/>
            </w:pPr>
            <w:r>
              <w:rPr>
                <w:i/>
              </w:rPr>
              <w:t>Upper Darling Range Railway Lands Revestment Act</w:t>
            </w:r>
            <w:r>
              <w:rPr>
                <w:i/>
              </w:rPr>
              <w:t> 1953</w:t>
            </w:r>
          </w:p>
        </w:tc>
        <w:tc>
          <w:tcPr>
            <w:tcW w:w="1276" w:type="dxa"/>
          </w:tcPr>
          <w:p w14:paraId="2B8FBA48" w14:textId="77777777" w:rsidR="00604556" w:rsidRDefault="00B37F43">
            <w:pPr>
              <w:pStyle w:val="Table09Row"/>
            </w:pPr>
            <w:r>
              <w:t>18 Dec 1953</w:t>
            </w:r>
          </w:p>
        </w:tc>
        <w:tc>
          <w:tcPr>
            <w:tcW w:w="3402" w:type="dxa"/>
          </w:tcPr>
          <w:p w14:paraId="43EA2164" w14:textId="77777777" w:rsidR="00604556" w:rsidRDefault="00B37F43">
            <w:pPr>
              <w:pStyle w:val="Table09Row"/>
            </w:pPr>
            <w:r>
              <w:t>18 Dec 1953</w:t>
            </w:r>
          </w:p>
        </w:tc>
        <w:tc>
          <w:tcPr>
            <w:tcW w:w="1123" w:type="dxa"/>
          </w:tcPr>
          <w:p w14:paraId="080FCCE0" w14:textId="77777777" w:rsidR="00604556" w:rsidRDefault="00B37F43">
            <w:pPr>
              <w:pStyle w:val="Table09Row"/>
            </w:pPr>
            <w:r>
              <w:t>1965/057</w:t>
            </w:r>
          </w:p>
        </w:tc>
      </w:tr>
      <w:tr w:rsidR="00604556" w14:paraId="3CC20765" w14:textId="77777777">
        <w:trPr>
          <w:cantSplit/>
          <w:jc w:val="center"/>
        </w:trPr>
        <w:tc>
          <w:tcPr>
            <w:tcW w:w="1418" w:type="dxa"/>
          </w:tcPr>
          <w:p w14:paraId="0E2259D3" w14:textId="77777777" w:rsidR="00604556" w:rsidRDefault="00B37F43">
            <w:pPr>
              <w:pStyle w:val="Table09Row"/>
            </w:pPr>
            <w:r>
              <w:t>1953/028 (2 Eliz. II No. 28)</w:t>
            </w:r>
          </w:p>
        </w:tc>
        <w:tc>
          <w:tcPr>
            <w:tcW w:w="2693" w:type="dxa"/>
          </w:tcPr>
          <w:p w14:paraId="56DCA268" w14:textId="77777777" w:rsidR="00604556" w:rsidRDefault="00B37F43">
            <w:pPr>
              <w:pStyle w:val="Table09Row"/>
            </w:pPr>
            <w:r>
              <w:rPr>
                <w:i/>
              </w:rPr>
              <w:t>Police Act Amendment Act 1953</w:t>
            </w:r>
          </w:p>
        </w:tc>
        <w:tc>
          <w:tcPr>
            <w:tcW w:w="1276" w:type="dxa"/>
          </w:tcPr>
          <w:p w14:paraId="694F56CE" w14:textId="77777777" w:rsidR="00604556" w:rsidRDefault="00B37F43">
            <w:pPr>
              <w:pStyle w:val="Table09Row"/>
            </w:pPr>
            <w:r>
              <w:t>18 Dec 1953</w:t>
            </w:r>
          </w:p>
        </w:tc>
        <w:tc>
          <w:tcPr>
            <w:tcW w:w="3402" w:type="dxa"/>
          </w:tcPr>
          <w:p w14:paraId="23C213AD" w14:textId="77777777" w:rsidR="00604556" w:rsidRDefault="00B37F43">
            <w:pPr>
              <w:pStyle w:val="Table09Row"/>
            </w:pPr>
            <w:r>
              <w:t xml:space="preserve">1 Jan 1955 (see s. 2 and </w:t>
            </w:r>
            <w:r>
              <w:rPr>
                <w:i/>
              </w:rPr>
              <w:t>Gazette</w:t>
            </w:r>
            <w:r>
              <w:t xml:space="preserve"> 26 Feb 1954 p. 304)</w:t>
            </w:r>
          </w:p>
        </w:tc>
        <w:tc>
          <w:tcPr>
            <w:tcW w:w="1123" w:type="dxa"/>
          </w:tcPr>
          <w:p w14:paraId="67798A78" w14:textId="77777777" w:rsidR="00604556" w:rsidRDefault="00604556">
            <w:pPr>
              <w:pStyle w:val="Table09Row"/>
            </w:pPr>
          </w:p>
        </w:tc>
      </w:tr>
      <w:tr w:rsidR="00604556" w14:paraId="235BA322" w14:textId="77777777">
        <w:trPr>
          <w:cantSplit/>
          <w:jc w:val="center"/>
        </w:trPr>
        <w:tc>
          <w:tcPr>
            <w:tcW w:w="1418" w:type="dxa"/>
          </w:tcPr>
          <w:p w14:paraId="7AA27372" w14:textId="77777777" w:rsidR="00604556" w:rsidRDefault="00B37F43">
            <w:pPr>
              <w:pStyle w:val="Table09Row"/>
            </w:pPr>
            <w:r>
              <w:t>1953/029 (2 Eliz. II No. 29)</w:t>
            </w:r>
          </w:p>
        </w:tc>
        <w:tc>
          <w:tcPr>
            <w:tcW w:w="2693" w:type="dxa"/>
          </w:tcPr>
          <w:p w14:paraId="4533E0BD" w14:textId="77777777" w:rsidR="00604556" w:rsidRDefault="00B37F43">
            <w:pPr>
              <w:pStyle w:val="Table09Row"/>
            </w:pPr>
            <w:r>
              <w:rPr>
                <w:i/>
              </w:rPr>
              <w:t>Veterinary Medicines Act 1953</w:t>
            </w:r>
          </w:p>
        </w:tc>
        <w:tc>
          <w:tcPr>
            <w:tcW w:w="1276" w:type="dxa"/>
          </w:tcPr>
          <w:p w14:paraId="7241841B" w14:textId="77777777" w:rsidR="00604556" w:rsidRDefault="00B37F43">
            <w:pPr>
              <w:pStyle w:val="Table09Row"/>
            </w:pPr>
            <w:r>
              <w:t>18 Dec 1953</w:t>
            </w:r>
          </w:p>
        </w:tc>
        <w:tc>
          <w:tcPr>
            <w:tcW w:w="3402" w:type="dxa"/>
          </w:tcPr>
          <w:p w14:paraId="5675EAA8" w14:textId="77777777" w:rsidR="00604556" w:rsidRDefault="00B37F43">
            <w:pPr>
              <w:pStyle w:val="Table09Row"/>
            </w:pPr>
            <w:r>
              <w:t xml:space="preserve">1 Jun 1954 (see s. 2 and </w:t>
            </w:r>
            <w:r>
              <w:rPr>
                <w:i/>
              </w:rPr>
              <w:t>Gazette</w:t>
            </w:r>
            <w:r>
              <w:t xml:space="preserve"> 11 Jun 1954 p. 1055)</w:t>
            </w:r>
          </w:p>
        </w:tc>
        <w:tc>
          <w:tcPr>
            <w:tcW w:w="1123" w:type="dxa"/>
          </w:tcPr>
          <w:p w14:paraId="04B809C6" w14:textId="77777777" w:rsidR="00604556" w:rsidRDefault="00B37F43">
            <w:pPr>
              <w:pStyle w:val="Table09Row"/>
            </w:pPr>
            <w:r>
              <w:t>1976/056</w:t>
            </w:r>
          </w:p>
        </w:tc>
      </w:tr>
      <w:tr w:rsidR="00604556" w14:paraId="3301D3DA" w14:textId="77777777">
        <w:trPr>
          <w:cantSplit/>
          <w:jc w:val="center"/>
        </w:trPr>
        <w:tc>
          <w:tcPr>
            <w:tcW w:w="1418" w:type="dxa"/>
          </w:tcPr>
          <w:p w14:paraId="0D8E1DA8" w14:textId="77777777" w:rsidR="00604556" w:rsidRDefault="00B37F43">
            <w:pPr>
              <w:pStyle w:val="Table09Row"/>
            </w:pPr>
            <w:r>
              <w:t>1953/030 (2 Eliz. II No. 30)</w:t>
            </w:r>
          </w:p>
        </w:tc>
        <w:tc>
          <w:tcPr>
            <w:tcW w:w="2693" w:type="dxa"/>
          </w:tcPr>
          <w:p w14:paraId="20146264" w14:textId="77777777" w:rsidR="00604556" w:rsidRDefault="00B37F43">
            <w:pPr>
              <w:pStyle w:val="Table09Row"/>
            </w:pPr>
            <w:r>
              <w:rPr>
                <w:i/>
              </w:rPr>
              <w:t>Royal Visit 1945 Special Holiday Act 1953</w:t>
            </w:r>
          </w:p>
        </w:tc>
        <w:tc>
          <w:tcPr>
            <w:tcW w:w="1276" w:type="dxa"/>
          </w:tcPr>
          <w:p w14:paraId="490F5E2F" w14:textId="77777777" w:rsidR="00604556" w:rsidRDefault="00B37F43">
            <w:pPr>
              <w:pStyle w:val="Table09Row"/>
            </w:pPr>
            <w:r>
              <w:t>18 Dec 1953</w:t>
            </w:r>
          </w:p>
        </w:tc>
        <w:tc>
          <w:tcPr>
            <w:tcW w:w="3402" w:type="dxa"/>
          </w:tcPr>
          <w:p w14:paraId="6D9D1254" w14:textId="77777777" w:rsidR="00604556" w:rsidRDefault="00B37F43">
            <w:pPr>
              <w:pStyle w:val="Table09Row"/>
            </w:pPr>
            <w:r>
              <w:t>18 Dec 1953</w:t>
            </w:r>
          </w:p>
        </w:tc>
        <w:tc>
          <w:tcPr>
            <w:tcW w:w="1123" w:type="dxa"/>
          </w:tcPr>
          <w:p w14:paraId="3DD517E0" w14:textId="77777777" w:rsidR="00604556" w:rsidRDefault="00B37F43">
            <w:pPr>
              <w:pStyle w:val="Table09Row"/>
            </w:pPr>
            <w:r>
              <w:t>1966/079</w:t>
            </w:r>
          </w:p>
        </w:tc>
      </w:tr>
      <w:tr w:rsidR="00604556" w14:paraId="675FAFBA" w14:textId="77777777">
        <w:trPr>
          <w:cantSplit/>
          <w:jc w:val="center"/>
        </w:trPr>
        <w:tc>
          <w:tcPr>
            <w:tcW w:w="1418" w:type="dxa"/>
          </w:tcPr>
          <w:p w14:paraId="6829261D" w14:textId="77777777" w:rsidR="00604556" w:rsidRDefault="00B37F43">
            <w:pPr>
              <w:pStyle w:val="Table09Row"/>
            </w:pPr>
            <w:r>
              <w:t>1953/031 (2 Eliz. II No. 31)</w:t>
            </w:r>
          </w:p>
        </w:tc>
        <w:tc>
          <w:tcPr>
            <w:tcW w:w="2693" w:type="dxa"/>
          </w:tcPr>
          <w:p w14:paraId="0DA81129" w14:textId="77777777" w:rsidR="00604556" w:rsidRDefault="00B37F43">
            <w:pPr>
              <w:pStyle w:val="Table09Row"/>
            </w:pPr>
            <w:r>
              <w:rPr>
                <w:i/>
              </w:rPr>
              <w:t>Hairdressers Registration Act Amendment Act 1953</w:t>
            </w:r>
          </w:p>
        </w:tc>
        <w:tc>
          <w:tcPr>
            <w:tcW w:w="1276" w:type="dxa"/>
          </w:tcPr>
          <w:p w14:paraId="03A71795" w14:textId="77777777" w:rsidR="00604556" w:rsidRDefault="00B37F43">
            <w:pPr>
              <w:pStyle w:val="Table09Row"/>
            </w:pPr>
            <w:r>
              <w:t>18 Dec 19</w:t>
            </w:r>
            <w:r>
              <w:t>53</w:t>
            </w:r>
          </w:p>
        </w:tc>
        <w:tc>
          <w:tcPr>
            <w:tcW w:w="3402" w:type="dxa"/>
          </w:tcPr>
          <w:p w14:paraId="3C405FC2" w14:textId="77777777" w:rsidR="00604556" w:rsidRDefault="00B37F43">
            <w:pPr>
              <w:pStyle w:val="Table09Row"/>
            </w:pPr>
            <w:r>
              <w:t>18 Dec 1953</w:t>
            </w:r>
          </w:p>
        </w:tc>
        <w:tc>
          <w:tcPr>
            <w:tcW w:w="1123" w:type="dxa"/>
          </w:tcPr>
          <w:p w14:paraId="0CA66AE6" w14:textId="77777777" w:rsidR="00604556" w:rsidRDefault="00604556">
            <w:pPr>
              <w:pStyle w:val="Table09Row"/>
            </w:pPr>
          </w:p>
        </w:tc>
      </w:tr>
      <w:tr w:rsidR="00604556" w14:paraId="14D47397" w14:textId="77777777">
        <w:trPr>
          <w:cantSplit/>
          <w:jc w:val="center"/>
        </w:trPr>
        <w:tc>
          <w:tcPr>
            <w:tcW w:w="1418" w:type="dxa"/>
          </w:tcPr>
          <w:p w14:paraId="5CE558EC" w14:textId="77777777" w:rsidR="00604556" w:rsidRDefault="00B37F43">
            <w:pPr>
              <w:pStyle w:val="Table09Row"/>
            </w:pPr>
            <w:r>
              <w:t>1953/032 (2 Eliz. II No. 32)</w:t>
            </w:r>
          </w:p>
        </w:tc>
        <w:tc>
          <w:tcPr>
            <w:tcW w:w="2693" w:type="dxa"/>
          </w:tcPr>
          <w:p w14:paraId="65913438" w14:textId="77777777" w:rsidR="00604556" w:rsidRDefault="00B37F43">
            <w:pPr>
              <w:pStyle w:val="Table09Row"/>
            </w:pPr>
            <w:r>
              <w:rPr>
                <w:i/>
              </w:rPr>
              <w:t>Water Boards Act Amendment Act 1953</w:t>
            </w:r>
          </w:p>
        </w:tc>
        <w:tc>
          <w:tcPr>
            <w:tcW w:w="1276" w:type="dxa"/>
          </w:tcPr>
          <w:p w14:paraId="0E8D240F" w14:textId="77777777" w:rsidR="00604556" w:rsidRDefault="00B37F43">
            <w:pPr>
              <w:pStyle w:val="Table09Row"/>
            </w:pPr>
            <w:r>
              <w:t>18 Dec 1953</w:t>
            </w:r>
          </w:p>
        </w:tc>
        <w:tc>
          <w:tcPr>
            <w:tcW w:w="3402" w:type="dxa"/>
          </w:tcPr>
          <w:p w14:paraId="57AD1383" w14:textId="77777777" w:rsidR="00604556" w:rsidRDefault="00B37F43">
            <w:pPr>
              <w:pStyle w:val="Table09Row"/>
            </w:pPr>
            <w:r>
              <w:t>18 Dec 1953</w:t>
            </w:r>
          </w:p>
        </w:tc>
        <w:tc>
          <w:tcPr>
            <w:tcW w:w="1123" w:type="dxa"/>
          </w:tcPr>
          <w:p w14:paraId="25D26E0B" w14:textId="77777777" w:rsidR="00604556" w:rsidRDefault="00604556">
            <w:pPr>
              <w:pStyle w:val="Table09Row"/>
            </w:pPr>
          </w:p>
        </w:tc>
      </w:tr>
      <w:tr w:rsidR="00604556" w14:paraId="2812C562" w14:textId="77777777">
        <w:trPr>
          <w:cantSplit/>
          <w:jc w:val="center"/>
        </w:trPr>
        <w:tc>
          <w:tcPr>
            <w:tcW w:w="1418" w:type="dxa"/>
          </w:tcPr>
          <w:p w14:paraId="3563284B" w14:textId="77777777" w:rsidR="00604556" w:rsidRDefault="00B37F43">
            <w:pPr>
              <w:pStyle w:val="Table09Row"/>
            </w:pPr>
            <w:r>
              <w:t>1953/033 (2 Eliz. II No. 33)</w:t>
            </w:r>
          </w:p>
        </w:tc>
        <w:tc>
          <w:tcPr>
            <w:tcW w:w="2693" w:type="dxa"/>
          </w:tcPr>
          <w:p w14:paraId="380DA72E" w14:textId="77777777" w:rsidR="00604556" w:rsidRDefault="00B37F43">
            <w:pPr>
              <w:pStyle w:val="Table09Row"/>
            </w:pPr>
            <w:r>
              <w:rPr>
                <w:i/>
              </w:rPr>
              <w:t>Inspection of Machinery Act Amendment Act 1953</w:t>
            </w:r>
          </w:p>
        </w:tc>
        <w:tc>
          <w:tcPr>
            <w:tcW w:w="1276" w:type="dxa"/>
          </w:tcPr>
          <w:p w14:paraId="7ED352B1" w14:textId="77777777" w:rsidR="00604556" w:rsidRDefault="00B37F43">
            <w:pPr>
              <w:pStyle w:val="Table09Row"/>
            </w:pPr>
            <w:r>
              <w:t>18 Dec 1953</w:t>
            </w:r>
          </w:p>
        </w:tc>
        <w:tc>
          <w:tcPr>
            <w:tcW w:w="3402" w:type="dxa"/>
          </w:tcPr>
          <w:p w14:paraId="0C185F58" w14:textId="77777777" w:rsidR="00604556" w:rsidRDefault="00B37F43">
            <w:pPr>
              <w:pStyle w:val="Table09Row"/>
            </w:pPr>
            <w:r>
              <w:t>18 Dec 1953</w:t>
            </w:r>
          </w:p>
        </w:tc>
        <w:tc>
          <w:tcPr>
            <w:tcW w:w="1123" w:type="dxa"/>
          </w:tcPr>
          <w:p w14:paraId="1E0E5D02" w14:textId="77777777" w:rsidR="00604556" w:rsidRDefault="00B37F43">
            <w:pPr>
              <w:pStyle w:val="Table09Row"/>
            </w:pPr>
            <w:r>
              <w:t>1974/074</w:t>
            </w:r>
          </w:p>
        </w:tc>
      </w:tr>
      <w:tr w:rsidR="00604556" w14:paraId="529D46DA" w14:textId="77777777">
        <w:trPr>
          <w:cantSplit/>
          <w:jc w:val="center"/>
        </w:trPr>
        <w:tc>
          <w:tcPr>
            <w:tcW w:w="1418" w:type="dxa"/>
          </w:tcPr>
          <w:p w14:paraId="732B0828" w14:textId="77777777" w:rsidR="00604556" w:rsidRDefault="00B37F43">
            <w:pPr>
              <w:pStyle w:val="Table09Row"/>
            </w:pPr>
            <w:r>
              <w:t>1953/034 (2 Eliz. II No. 34)</w:t>
            </w:r>
          </w:p>
        </w:tc>
        <w:tc>
          <w:tcPr>
            <w:tcW w:w="2693" w:type="dxa"/>
          </w:tcPr>
          <w:p w14:paraId="54E4D247" w14:textId="77777777" w:rsidR="00604556" w:rsidRDefault="00B37F43">
            <w:pPr>
              <w:pStyle w:val="Table09Row"/>
            </w:pPr>
            <w:r>
              <w:rPr>
                <w:i/>
              </w:rPr>
              <w:t>Electoral Act Amendment Act (No. 2) 1953</w:t>
            </w:r>
          </w:p>
        </w:tc>
        <w:tc>
          <w:tcPr>
            <w:tcW w:w="1276" w:type="dxa"/>
          </w:tcPr>
          <w:p w14:paraId="6963CF6C" w14:textId="77777777" w:rsidR="00604556" w:rsidRDefault="00B37F43">
            <w:pPr>
              <w:pStyle w:val="Table09Row"/>
            </w:pPr>
            <w:r>
              <w:t>18 Dec 1953</w:t>
            </w:r>
          </w:p>
        </w:tc>
        <w:tc>
          <w:tcPr>
            <w:tcW w:w="3402" w:type="dxa"/>
          </w:tcPr>
          <w:p w14:paraId="35195613" w14:textId="77777777" w:rsidR="00604556" w:rsidRDefault="00B37F43">
            <w:pPr>
              <w:pStyle w:val="Table09Row"/>
            </w:pPr>
            <w:r>
              <w:t>18 Dec 1953</w:t>
            </w:r>
          </w:p>
        </w:tc>
        <w:tc>
          <w:tcPr>
            <w:tcW w:w="1123" w:type="dxa"/>
          </w:tcPr>
          <w:p w14:paraId="2807E9B3" w14:textId="77777777" w:rsidR="00604556" w:rsidRDefault="00604556">
            <w:pPr>
              <w:pStyle w:val="Table09Row"/>
            </w:pPr>
          </w:p>
        </w:tc>
      </w:tr>
      <w:tr w:rsidR="00604556" w14:paraId="47FF1A84" w14:textId="77777777">
        <w:trPr>
          <w:cantSplit/>
          <w:jc w:val="center"/>
        </w:trPr>
        <w:tc>
          <w:tcPr>
            <w:tcW w:w="1418" w:type="dxa"/>
          </w:tcPr>
          <w:p w14:paraId="76B3F654" w14:textId="77777777" w:rsidR="00604556" w:rsidRDefault="00B37F43">
            <w:pPr>
              <w:pStyle w:val="Table09Row"/>
            </w:pPr>
            <w:r>
              <w:t>1953/035 (2 Eliz. II No. 35)</w:t>
            </w:r>
          </w:p>
        </w:tc>
        <w:tc>
          <w:tcPr>
            <w:tcW w:w="2693" w:type="dxa"/>
          </w:tcPr>
          <w:p w14:paraId="70FDEC40" w14:textId="77777777" w:rsidR="00604556" w:rsidRDefault="00B37F43">
            <w:pPr>
              <w:pStyle w:val="Table09Row"/>
            </w:pPr>
            <w:r>
              <w:rPr>
                <w:i/>
              </w:rPr>
              <w:t>Diseased Coco‑nut Act 1953</w:t>
            </w:r>
          </w:p>
        </w:tc>
        <w:tc>
          <w:tcPr>
            <w:tcW w:w="1276" w:type="dxa"/>
          </w:tcPr>
          <w:p w14:paraId="585D3747" w14:textId="77777777" w:rsidR="00604556" w:rsidRDefault="00B37F43">
            <w:pPr>
              <w:pStyle w:val="Table09Row"/>
            </w:pPr>
            <w:r>
              <w:t>18 Dec 1953</w:t>
            </w:r>
          </w:p>
        </w:tc>
        <w:tc>
          <w:tcPr>
            <w:tcW w:w="3402" w:type="dxa"/>
          </w:tcPr>
          <w:p w14:paraId="0B1E8B84" w14:textId="77777777" w:rsidR="00604556" w:rsidRDefault="00B37F43">
            <w:pPr>
              <w:pStyle w:val="Table09Row"/>
            </w:pPr>
            <w:r>
              <w:t>18 Dec 1953</w:t>
            </w:r>
          </w:p>
        </w:tc>
        <w:tc>
          <w:tcPr>
            <w:tcW w:w="1123" w:type="dxa"/>
          </w:tcPr>
          <w:p w14:paraId="2DDB0FEF" w14:textId="77777777" w:rsidR="00604556" w:rsidRDefault="00B37F43">
            <w:pPr>
              <w:pStyle w:val="Table09Row"/>
            </w:pPr>
            <w:r>
              <w:t>Exp. 31/12/1954</w:t>
            </w:r>
          </w:p>
        </w:tc>
      </w:tr>
      <w:tr w:rsidR="00604556" w14:paraId="2BC4674F" w14:textId="77777777">
        <w:trPr>
          <w:cantSplit/>
          <w:jc w:val="center"/>
        </w:trPr>
        <w:tc>
          <w:tcPr>
            <w:tcW w:w="1418" w:type="dxa"/>
          </w:tcPr>
          <w:p w14:paraId="20A919DD" w14:textId="77777777" w:rsidR="00604556" w:rsidRDefault="00B37F43">
            <w:pPr>
              <w:pStyle w:val="Table09Row"/>
            </w:pPr>
            <w:r>
              <w:t>1953/036 (2 Eliz. II No. 36)</w:t>
            </w:r>
          </w:p>
        </w:tc>
        <w:tc>
          <w:tcPr>
            <w:tcW w:w="2693" w:type="dxa"/>
          </w:tcPr>
          <w:p w14:paraId="1251F9F2" w14:textId="77777777" w:rsidR="00604556" w:rsidRDefault="00B37F43">
            <w:pPr>
              <w:pStyle w:val="Table09Row"/>
            </w:pPr>
            <w:r>
              <w:rPr>
                <w:i/>
              </w:rPr>
              <w:t>Closer Settlement Act Amendment Act 1953</w:t>
            </w:r>
          </w:p>
        </w:tc>
        <w:tc>
          <w:tcPr>
            <w:tcW w:w="1276" w:type="dxa"/>
          </w:tcPr>
          <w:p w14:paraId="6DEE7767" w14:textId="77777777" w:rsidR="00604556" w:rsidRDefault="00B37F43">
            <w:pPr>
              <w:pStyle w:val="Table09Row"/>
            </w:pPr>
            <w:r>
              <w:t>18 Dec 1953</w:t>
            </w:r>
          </w:p>
        </w:tc>
        <w:tc>
          <w:tcPr>
            <w:tcW w:w="3402" w:type="dxa"/>
          </w:tcPr>
          <w:p w14:paraId="706796FD" w14:textId="77777777" w:rsidR="00604556" w:rsidRDefault="00B37F43">
            <w:pPr>
              <w:pStyle w:val="Table09Row"/>
            </w:pPr>
            <w:r>
              <w:t>18 Dec 1953</w:t>
            </w:r>
          </w:p>
        </w:tc>
        <w:tc>
          <w:tcPr>
            <w:tcW w:w="1123" w:type="dxa"/>
          </w:tcPr>
          <w:p w14:paraId="51184964" w14:textId="77777777" w:rsidR="00604556" w:rsidRDefault="00B37F43">
            <w:pPr>
              <w:pStyle w:val="Table09Row"/>
            </w:pPr>
            <w:r>
              <w:t>1985/057</w:t>
            </w:r>
          </w:p>
        </w:tc>
      </w:tr>
      <w:tr w:rsidR="00604556" w14:paraId="008B7879" w14:textId="77777777">
        <w:trPr>
          <w:cantSplit/>
          <w:jc w:val="center"/>
        </w:trPr>
        <w:tc>
          <w:tcPr>
            <w:tcW w:w="1418" w:type="dxa"/>
          </w:tcPr>
          <w:p w14:paraId="28BBFD58" w14:textId="77777777" w:rsidR="00604556" w:rsidRDefault="00B37F43">
            <w:pPr>
              <w:pStyle w:val="Table09Row"/>
            </w:pPr>
            <w:r>
              <w:lastRenderedPageBreak/>
              <w:t>1953/037 (2 Eliz. II No. 37)</w:t>
            </w:r>
          </w:p>
        </w:tc>
        <w:tc>
          <w:tcPr>
            <w:tcW w:w="2693" w:type="dxa"/>
          </w:tcPr>
          <w:p w14:paraId="4EF2E2EC" w14:textId="77777777" w:rsidR="00604556" w:rsidRDefault="00B37F43">
            <w:pPr>
              <w:pStyle w:val="Table09Row"/>
            </w:pPr>
            <w:r>
              <w:rPr>
                <w:i/>
              </w:rPr>
              <w:t>Municipal Corporations Act Amendment Act 1953</w:t>
            </w:r>
          </w:p>
        </w:tc>
        <w:tc>
          <w:tcPr>
            <w:tcW w:w="1276" w:type="dxa"/>
          </w:tcPr>
          <w:p w14:paraId="56F85C49" w14:textId="77777777" w:rsidR="00604556" w:rsidRDefault="00B37F43">
            <w:pPr>
              <w:pStyle w:val="Table09Row"/>
            </w:pPr>
            <w:r>
              <w:t>18 Dec 1953</w:t>
            </w:r>
          </w:p>
        </w:tc>
        <w:tc>
          <w:tcPr>
            <w:tcW w:w="3402" w:type="dxa"/>
          </w:tcPr>
          <w:p w14:paraId="10F95395" w14:textId="77777777" w:rsidR="00604556" w:rsidRDefault="00B37F43">
            <w:pPr>
              <w:pStyle w:val="Table09Row"/>
            </w:pPr>
            <w:r>
              <w:t>18 Dec 1953</w:t>
            </w:r>
          </w:p>
        </w:tc>
        <w:tc>
          <w:tcPr>
            <w:tcW w:w="1123" w:type="dxa"/>
          </w:tcPr>
          <w:p w14:paraId="480846A8" w14:textId="77777777" w:rsidR="00604556" w:rsidRDefault="00B37F43">
            <w:pPr>
              <w:pStyle w:val="Table09Row"/>
            </w:pPr>
            <w:r>
              <w:t>1960/084 (9 Eliz. II No. 84)</w:t>
            </w:r>
          </w:p>
        </w:tc>
      </w:tr>
      <w:tr w:rsidR="00604556" w14:paraId="296062F7" w14:textId="77777777">
        <w:trPr>
          <w:cantSplit/>
          <w:jc w:val="center"/>
        </w:trPr>
        <w:tc>
          <w:tcPr>
            <w:tcW w:w="1418" w:type="dxa"/>
          </w:tcPr>
          <w:p w14:paraId="01995A7B" w14:textId="77777777" w:rsidR="00604556" w:rsidRDefault="00B37F43">
            <w:pPr>
              <w:pStyle w:val="Table09Row"/>
            </w:pPr>
            <w:r>
              <w:t>1953/038 (2 Eliz. II No. 38)</w:t>
            </w:r>
          </w:p>
        </w:tc>
        <w:tc>
          <w:tcPr>
            <w:tcW w:w="2693" w:type="dxa"/>
          </w:tcPr>
          <w:p w14:paraId="7330CDB7" w14:textId="77777777" w:rsidR="00604556" w:rsidRDefault="00B37F43">
            <w:pPr>
              <w:pStyle w:val="Table09Row"/>
            </w:pPr>
            <w:r>
              <w:rPr>
                <w:i/>
              </w:rPr>
              <w:t>Jury Act Amendment Act (No. 2) 1953</w:t>
            </w:r>
          </w:p>
        </w:tc>
        <w:tc>
          <w:tcPr>
            <w:tcW w:w="1276" w:type="dxa"/>
          </w:tcPr>
          <w:p w14:paraId="3250D130" w14:textId="77777777" w:rsidR="00604556" w:rsidRDefault="00B37F43">
            <w:pPr>
              <w:pStyle w:val="Table09Row"/>
            </w:pPr>
            <w:r>
              <w:t>18 Dec 1953</w:t>
            </w:r>
          </w:p>
        </w:tc>
        <w:tc>
          <w:tcPr>
            <w:tcW w:w="3402" w:type="dxa"/>
          </w:tcPr>
          <w:p w14:paraId="6175F8B9" w14:textId="77777777" w:rsidR="00604556" w:rsidRDefault="00B37F43">
            <w:pPr>
              <w:pStyle w:val="Table09Row"/>
            </w:pPr>
            <w:r>
              <w:t>18 Dec 1953</w:t>
            </w:r>
          </w:p>
        </w:tc>
        <w:tc>
          <w:tcPr>
            <w:tcW w:w="1123" w:type="dxa"/>
          </w:tcPr>
          <w:p w14:paraId="05D3CCB1" w14:textId="77777777" w:rsidR="00604556" w:rsidRDefault="00B37F43">
            <w:pPr>
              <w:pStyle w:val="Table09Row"/>
            </w:pPr>
            <w:r>
              <w:t>1957/050 (6 Eliz</w:t>
            </w:r>
            <w:r>
              <w:t>. II No. 50)</w:t>
            </w:r>
          </w:p>
        </w:tc>
      </w:tr>
      <w:tr w:rsidR="00604556" w14:paraId="41E08424" w14:textId="77777777">
        <w:trPr>
          <w:cantSplit/>
          <w:jc w:val="center"/>
        </w:trPr>
        <w:tc>
          <w:tcPr>
            <w:tcW w:w="1418" w:type="dxa"/>
          </w:tcPr>
          <w:p w14:paraId="71C16E33" w14:textId="77777777" w:rsidR="00604556" w:rsidRDefault="00B37F43">
            <w:pPr>
              <w:pStyle w:val="Table09Row"/>
            </w:pPr>
            <w:r>
              <w:t>1953/039 (2 Eliz. II No. 39)</w:t>
            </w:r>
          </w:p>
        </w:tc>
        <w:tc>
          <w:tcPr>
            <w:tcW w:w="2693" w:type="dxa"/>
          </w:tcPr>
          <w:p w14:paraId="24AD9DE1" w14:textId="77777777" w:rsidR="00604556" w:rsidRDefault="00B37F43">
            <w:pPr>
              <w:pStyle w:val="Table09Row"/>
            </w:pPr>
            <w:r>
              <w:rPr>
                <w:i/>
              </w:rPr>
              <w:t>Marketing of Onions Act Amendment Act 1953</w:t>
            </w:r>
          </w:p>
        </w:tc>
        <w:tc>
          <w:tcPr>
            <w:tcW w:w="1276" w:type="dxa"/>
          </w:tcPr>
          <w:p w14:paraId="338E8440" w14:textId="77777777" w:rsidR="00604556" w:rsidRDefault="00B37F43">
            <w:pPr>
              <w:pStyle w:val="Table09Row"/>
            </w:pPr>
            <w:r>
              <w:t>18 Dec 1953</w:t>
            </w:r>
          </w:p>
        </w:tc>
        <w:tc>
          <w:tcPr>
            <w:tcW w:w="3402" w:type="dxa"/>
          </w:tcPr>
          <w:p w14:paraId="7D7457F9" w14:textId="77777777" w:rsidR="00604556" w:rsidRDefault="00B37F43">
            <w:pPr>
              <w:pStyle w:val="Table09Row"/>
            </w:pPr>
            <w:r>
              <w:t>Never proclaimed</w:t>
            </w:r>
          </w:p>
        </w:tc>
        <w:tc>
          <w:tcPr>
            <w:tcW w:w="1123" w:type="dxa"/>
          </w:tcPr>
          <w:p w14:paraId="735FEBA8" w14:textId="77777777" w:rsidR="00604556" w:rsidRDefault="00B37F43">
            <w:pPr>
              <w:pStyle w:val="Table09Row"/>
            </w:pPr>
            <w:r>
              <w:t>1965/039</w:t>
            </w:r>
          </w:p>
        </w:tc>
      </w:tr>
      <w:tr w:rsidR="00604556" w14:paraId="1382AC55" w14:textId="77777777">
        <w:trPr>
          <w:cantSplit/>
          <w:jc w:val="center"/>
        </w:trPr>
        <w:tc>
          <w:tcPr>
            <w:tcW w:w="1418" w:type="dxa"/>
          </w:tcPr>
          <w:p w14:paraId="5D3A3982" w14:textId="77777777" w:rsidR="00604556" w:rsidRDefault="00B37F43">
            <w:pPr>
              <w:pStyle w:val="Table09Row"/>
            </w:pPr>
            <w:r>
              <w:t>1953/040 (2 Eliz. II No. 40)</w:t>
            </w:r>
          </w:p>
        </w:tc>
        <w:tc>
          <w:tcPr>
            <w:tcW w:w="2693" w:type="dxa"/>
          </w:tcPr>
          <w:p w14:paraId="1DBD27AA" w14:textId="77777777" w:rsidR="00604556" w:rsidRDefault="00B37F43">
            <w:pPr>
              <w:pStyle w:val="Table09Row"/>
            </w:pPr>
            <w:r>
              <w:rPr>
                <w:i/>
              </w:rPr>
              <w:t>Reprinting of Acts Authorisation Act 1953</w:t>
            </w:r>
          </w:p>
        </w:tc>
        <w:tc>
          <w:tcPr>
            <w:tcW w:w="1276" w:type="dxa"/>
          </w:tcPr>
          <w:p w14:paraId="7CA76CC3" w14:textId="77777777" w:rsidR="00604556" w:rsidRDefault="00B37F43">
            <w:pPr>
              <w:pStyle w:val="Table09Row"/>
            </w:pPr>
            <w:r>
              <w:t>18 Dec 1953</w:t>
            </w:r>
          </w:p>
        </w:tc>
        <w:tc>
          <w:tcPr>
            <w:tcW w:w="3402" w:type="dxa"/>
          </w:tcPr>
          <w:p w14:paraId="3E046409" w14:textId="77777777" w:rsidR="00604556" w:rsidRDefault="00B37F43">
            <w:pPr>
              <w:pStyle w:val="Table09Row"/>
            </w:pPr>
            <w:r>
              <w:t>18 Dec 1953</w:t>
            </w:r>
          </w:p>
        </w:tc>
        <w:tc>
          <w:tcPr>
            <w:tcW w:w="1123" w:type="dxa"/>
          </w:tcPr>
          <w:p w14:paraId="497E7606" w14:textId="77777777" w:rsidR="00604556" w:rsidRDefault="00B37F43">
            <w:pPr>
              <w:pStyle w:val="Table09Row"/>
            </w:pPr>
            <w:r>
              <w:t>1984/013</w:t>
            </w:r>
          </w:p>
        </w:tc>
      </w:tr>
      <w:tr w:rsidR="00604556" w14:paraId="1D0CE43D" w14:textId="77777777">
        <w:trPr>
          <w:cantSplit/>
          <w:jc w:val="center"/>
        </w:trPr>
        <w:tc>
          <w:tcPr>
            <w:tcW w:w="1418" w:type="dxa"/>
          </w:tcPr>
          <w:p w14:paraId="1719FECA" w14:textId="77777777" w:rsidR="00604556" w:rsidRDefault="00B37F43">
            <w:pPr>
              <w:pStyle w:val="Table09Row"/>
            </w:pPr>
            <w:r>
              <w:t xml:space="preserve">1953/041 (2 Eliz. II </w:t>
            </w:r>
            <w:r>
              <w:t>No. 41)</w:t>
            </w:r>
          </w:p>
        </w:tc>
        <w:tc>
          <w:tcPr>
            <w:tcW w:w="2693" w:type="dxa"/>
          </w:tcPr>
          <w:p w14:paraId="5B5050EA" w14:textId="77777777" w:rsidR="00604556" w:rsidRDefault="00B37F43">
            <w:pPr>
              <w:pStyle w:val="Table09Row"/>
            </w:pPr>
            <w:r>
              <w:rPr>
                <w:i/>
              </w:rPr>
              <w:t>Assistance by Local Authorities in Wiring Dwellings for Electricity Act 1953</w:t>
            </w:r>
          </w:p>
        </w:tc>
        <w:tc>
          <w:tcPr>
            <w:tcW w:w="1276" w:type="dxa"/>
          </w:tcPr>
          <w:p w14:paraId="333D106D" w14:textId="77777777" w:rsidR="00604556" w:rsidRDefault="00B37F43">
            <w:pPr>
              <w:pStyle w:val="Table09Row"/>
            </w:pPr>
            <w:r>
              <w:t>29 Dec 1953</w:t>
            </w:r>
          </w:p>
        </w:tc>
        <w:tc>
          <w:tcPr>
            <w:tcW w:w="3402" w:type="dxa"/>
          </w:tcPr>
          <w:p w14:paraId="48AC0342" w14:textId="77777777" w:rsidR="00604556" w:rsidRDefault="00B37F43">
            <w:pPr>
              <w:pStyle w:val="Table09Row"/>
            </w:pPr>
            <w:r>
              <w:t>29 Dec 1953</w:t>
            </w:r>
          </w:p>
        </w:tc>
        <w:tc>
          <w:tcPr>
            <w:tcW w:w="1123" w:type="dxa"/>
          </w:tcPr>
          <w:p w14:paraId="0A05D6C4" w14:textId="77777777" w:rsidR="00604556" w:rsidRDefault="00B37F43">
            <w:pPr>
              <w:pStyle w:val="Table09Row"/>
            </w:pPr>
            <w:r>
              <w:t>1997/057</w:t>
            </w:r>
          </w:p>
        </w:tc>
      </w:tr>
      <w:tr w:rsidR="00604556" w14:paraId="7A2EB19F" w14:textId="77777777">
        <w:trPr>
          <w:cantSplit/>
          <w:jc w:val="center"/>
        </w:trPr>
        <w:tc>
          <w:tcPr>
            <w:tcW w:w="1418" w:type="dxa"/>
          </w:tcPr>
          <w:p w14:paraId="129CB322" w14:textId="77777777" w:rsidR="00604556" w:rsidRDefault="00B37F43">
            <w:pPr>
              <w:pStyle w:val="Table09Row"/>
            </w:pPr>
            <w:r>
              <w:t>1953/042 (2 Eliz. II No. 42)</w:t>
            </w:r>
          </w:p>
        </w:tc>
        <w:tc>
          <w:tcPr>
            <w:tcW w:w="2693" w:type="dxa"/>
          </w:tcPr>
          <w:p w14:paraId="2090D0F5" w14:textId="77777777" w:rsidR="00604556" w:rsidRDefault="00B37F43">
            <w:pPr>
              <w:pStyle w:val="Table09Row"/>
            </w:pPr>
            <w:r>
              <w:rPr>
                <w:i/>
              </w:rPr>
              <w:t>Conservator of Forests (Validation) Act 1953</w:t>
            </w:r>
          </w:p>
        </w:tc>
        <w:tc>
          <w:tcPr>
            <w:tcW w:w="1276" w:type="dxa"/>
          </w:tcPr>
          <w:p w14:paraId="6EAD03EB" w14:textId="77777777" w:rsidR="00604556" w:rsidRDefault="00B37F43">
            <w:pPr>
              <w:pStyle w:val="Table09Row"/>
            </w:pPr>
            <w:r>
              <w:t>29 Dec 1953</w:t>
            </w:r>
          </w:p>
        </w:tc>
        <w:tc>
          <w:tcPr>
            <w:tcW w:w="3402" w:type="dxa"/>
          </w:tcPr>
          <w:p w14:paraId="7E7C420F" w14:textId="77777777" w:rsidR="00604556" w:rsidRDefault="00B37F43">
            <w:pPr>
              <w:pStyle w:val="Table09Row"/>
            </w:pPr>
            <w:r>
              <w:t>29 Dec 1953</w:t>
            </w:r>
          </w:p>
        </w:tc>
        <w:tc>
          <w:tcPr>
            <w:tcW w:w="1123" w:type="dxa"/>
          </w:tcPr>
          <w:p w14:paraId="7FFF24AB" w14:textId="77777777" w:rsidR="00604556" w:rsidRDefault="00B37F43">
            <w:pPr>
              <w:pStyle w:val="Table09Row"/>
            </w:pPr>
            <w:r>
              <w:t>1967/068</w:t>
            </w:r>
          </w:p>
        </w:tc>
      </w:tr>
      <w:tr w:rsidR="00604556" w14:paraId="636D7944" w14:textId="77777777">
        <w:trPr>
          <w:cantSplit/>
          <w:jc w:val="center"/>
        </w:trPr>
        <w:tc>
          <w:tcPr>
            <w:tcW w:w="1418" w:type="dxa"/>
          </w:tcPr>
          <w:p w14:paraId="6C612A8D" w14:textId="77777777" w:rsidR="00604556" w:rsidRDefault="00B37F43">
            <w:pPr>
              <w:pStyle w:val="Table09Row"/>
            </w:pPr>
            <w:r>
              <w:t xml:space="preserve">1953/043 (2 Eliz. II No. </w:t>
            </w:r>
            <w:r>
              <w:t>43)</w:t>
            </w:r>
          </w:p>
        </w:tc>
        <w:tc>
          <w:tcPr>
            <w:tcW w:w="2693" w:type="dxa"/>
          </w:tcPr>
          <w:p w14:paraId="66AA64EC" w14:textId="77777777" w:rsidR="00604556" w:rsidRDefault="00B37F43">
            <w:pPr>
              <w:pStyle w:val="Table09Row"/>
            </w:pPr>
            <w:r>
              <w:rPr>
                <w:i/>
              </w:rPr>
              <w:t>Royal Powers Act 1953</w:t>
            </w:r>
          </w:p>
        </w:tc>
        <w:tc>
          <w:tcPr>
            <w:tcW w:w="1276" w:type="dxa"/>
          </w:tcPr>
          <w:p w14:paraId="31EE9BC2" w14:textId="77777777" w:rsidR="00604556" w:rsidRDefault="00B37F43">
            <w:pPr>
              <w:pStyle w:val="Table09Row"/>
            </w:pPr>
            <w:r>
              <w:t>29 Dec 1953</w:t>
            </w:r>
          </w:p>
        </w:tc>
        <w:tc>
          <w:tcPr>
            <w:tcW w:w="3402" w:type="dxa"/>
          </w:tcPr>
          <w:p w14:paraId="29DA3C24" w14:textId="77777777" w:rsidR="00604556" w:rsidRDefault="00B37F43">
            <w:pPr>
              <w:pStyle w:val="Table09Row"/>
            </w:pPr>
            <w:r>
              <w:t>29 Dec 1953</w:t>
            </w:r>
          </w:p>
        </w:tc>
        <w:tc>
          <w:tcPr>
            <w:tcW w:w="1123" w:type="dxa"/>
          </w:tcPr>
          <w:p w14:paraId="344202AD" w14:textId="77777777" w:rsidR="00604556" w:rsidRDefault="00604556">
            <w:pPr>
              <w:pStyle w:val="Table09Row"/>
            </w:pPr>
          </w:p>
        </w:tc>
      </w:tr>
      <w:tr w:rsidR="00604556" w14:paraId="6315EA8C" w14:textId="77777777">
        <w:trPr>
          <w:cantSplit/>
          <w:jc w:val="center"/>
        </w:trPr>
        <w:tc>
          <w:tcPr>
            <w:tcW w:w="1418" w:type="dxa"/>
          </w:tcPr>
          <w:p w14:paraId="79D21E69" w14:textId="77777777" w:rsidR="00604556" w:rsidRDefault="00B37F43">
            <w:pPr>
              <w:pStyle w:val="Table09Row"/>
            </w:pPr>
            <w:r>
              <w:t>1953/044 (2 Eliz. II No. 44)</w:t>
            </w:r>
          </w:p>
        </w:tc>
        <w:tc>
          <w:tcPr>
            <w:tcW w:w="2693" w:type="dxa"/>
          </w:tcPr>
          <w:p w14:paraId="0CE593E4" w14:textId="77777777" w:rsidR="00604556" w:rsidRDefault="00B37F43">
            <w:pPr>
              <w:pStyle w:val="Table09Row"/>
            </w:pPr>
            <w:r>
              <w:rPr>
                <w:i/>
              </w:rPr>
              <w:t>Builders’ Registration Act Amendment Act 1953</w:t>
            </w:r>
          </w:p>
        </w:tc>
        <w:tc>
          <w:tcPr>
            <w:tcW w:w="1276" w:type="dxa"/>
          </w:tcPr>
          <w:p w14:paraId="5E673B1D" w14:textId="77777777" w:rsidR="00604556" w:rsidRDefault="00B37F43">
            <w:pPr>
              <w:pStyle w:val="Table09Row"/>
            </w:pPr>
            <w:r>
              <w:t>29 Dec 1953</w:t>
            </w:r>
          </w:p>
        </w:tc>
        <w:tc>
          <w:tcPr>
            <w:tcW w:w="3402" w:type="dxa"/>
          </w:tcPr>
          <w:p w14:paraId="3953A499" w14:textId="77777777" w:rsidR="00604556" w:rsidRDefault="00B37F43">
            <w:pPr>
              <w:pStyle w:val="Table09Row"/>
            </w:pPr>
            <w:r>
              <w:t>29 Dec 1953</w:t>
            </w:r>
          </w:p>
        </w:tc>
        <w:tc>
          <w:tcPr>
            <w:tcW w:w="1123" w:type="dxa"/>
          </w:tcPr>
          <w:p w14:paraId="58DE4BFC" w14:textId="77777777" w:rsidR="00604556" w:rsidRDefault="00604556">
            <w:pPr>
              <w:pStyle w:val="Table09Row"/>
            </w:pPr>
          </w:p>
        </w:tc>
      </w:tr>
      <w:tr w:rsidR="00604556" w14:paraId="5DC6DB1B" w14:textId="77777777">
        <w:trPr>
          <w:cantSplit/>
          <w:jc w:val="center"/>
        </w:trPr>
        <w:tc>
          <w:tcPr>
            <w:tcW w:w="1418" w:type="dxa"/>
          </w:tcPr>
          <w:p w14:paraId="5AD3DB31" w14:textId="77777777" w:rsidR="00604556" w:rsidRDefault="00B37F43">
            <w:pPr>
              <w:pStyle w:val="Table09Row"/>
            </w:pPr>
            <w:r>
              <w:t>1953/045 (2 Eliz. II No. 45)</w:t>
            </w:r>
          </w:p>
        </w:tc>
        <w:tc>
          <w:tcPr>
            <w:tcW w:w="2693" w:type="dxa"/>
          </w:tcPr>
          <w:p w14:paraId="0C8CDAF1" w14:textId="77777777" w:rsidR="00604556" w:rsidRDefault="00B37F43">
            <w:pPr>
              <w:pStyle w:val="Table09Row"/>
            </w:pPr>
            <w:r>
              <w:rPr>
                <w:i/>
              </w:rPr>
              <w:t>Rents and Tenancies Emergency Provisions Act Amendment Act 1953</w:t>
            </w:r>
          </w:p>
        </w:tc>
        <w:tc>
          <w:tcPr>
            <w:tcW w:w="1276" w:type="dxa"/>
          </w:tcPr>
          <w:p w14:paraId="12B817DC" w14:textId="77777777" w:rsidR="00604556" w:rsidRDefault="00B37F43">
            <w:pPr>
              <w:pStyle w:val="Table09Row"/>
            </w:pPr>
            <w:r>
              <w:t>29 Dec 195</w:t>
            </w:r>
            <w:r>
              <w:t>3</w:t>
            </w:r>
          </w:p>
        </w:tc>
        <w:tc>
          <w:tcPr>
            <w:tcW w:w="3402" w:type="dxa"/>
          </w:tcPr>
          <w:p w14:paraId="3B781143" w14:textId="77777777" w:rsidR="00604556" w:rsidRDefault="00B37F43">
            <w:pPr>
              <w:pStyle w:val="Table09Row"/>
            </w:pPr>
            <w:r>
              <w:t>29 Dec 1953</w:t>
            </w:r>
          </w:p>
        </w:tc>
        <w:tc>
          <w:tcPr>
            <w:tcW w:w="1123" w:type="dxa"/>
          </w:tcPr>
          <w:p w14:paraId="083B15FA" w14:textId="77777777" w:rsidR="00604556" w:rsidRDefault="00B37F43">
            <w:pPr>
              <w:pStyle w:val="Table09Row"/>
            </w:pPr>
            <w:r>
              <w:t>1965/057</w:t>
            </w:r>
          </w:p>
        </w:tc>
      </w:tr>
      <w:tr w:rsidR="00604556" w14:paraId="7A010341" w14:textId="77777777">
        <w:trPr>
          <w:cantSplit/>
          <w:jc w:val="center"/>
        </w:trPr>
        <w:tc>
          <w:tcPr>
            <w:tcW w:w="1418" w:type="dxa"/>
          </w:tcPr>
          <w:p w14:paraId="30D078FF" w14:textId="77777777" w:rsidR="00604556" w:rsidRDefault="00B37F43">
            <w:pPr>
              <w:pStyle w:val="Table09Row"/>
            </w:pPr>
            <w:r>
              <w:t>1953/046 (2 Eliz. II No. 46)</w:t>
            </w:r>
          </w:p>
        </w:tc>
        <w:tc>
          <w:tcPr>
            <w:tcW w:w="2693" w:type="dxa"/>
          </w:tcPr>
          <w:p w14:paraId="48BE8E7A" w14:textId="77777777" w:rsidR="00604556" w:rsidRDefault="00B37F43">
            <w:pPr>
              <w:pStyle w:val="Table09Row"/>
            </w:pPr>
            <w:r>
              <w:rPr>
                <w:i/>
              </w:rPr>
              <w:t>Land Agents Act Amendment Act 1953</w:t>
            </w:r>
          </w:p>
        </w:tc>
        <w:tc>
          <w:tcPr>
            <w:tcW w:w="1276" w:type="dxa"/>
          </w:tcPr>
          <w:p w14:paraId="516CAEDE" w14:textId="77777777" w:rsidR="00604556" w:rsidRDefault="00B37F43">
            <w:pPr>
              <w:pStyle w:val="Table09Row"/>
            </w:pPr>
            <w:r>
              <w:t>29 Dec 1953</w:t>
            </w:r>
          </w:p>
        </w:tc>
        <w:tc>
          <w:tcPr>
            <w:tcW w:w="3402" w:type="dxa"/>
          </w:tcPr>
          <w:p w14:paraId="517D5E9A" w14:textId="77777777" w:rsidR="00604556" w:rsidRDefault="00B37F43">
            <w:pPr>
              <w:pStyle w:val="Table09Row"/>
            </w:pPr>
            <w:r>
              <w:t>1 Jan 1954 (see s. 2)</w:t>
            </w:r>
          </w:p>
        </w:tc>
        <w:tc>
          <w:tcPr>
            <w:tcW w:w="1123" w:type="dxa"/>
          </w:tcPr>
          <w:p w14:paraId="51A31F9F" w14:textId="77777777" w:rsidR="00604556" w:rsidRDefault="00B37F43">
            <w:pPr>
              <w:pStyle w:val="Table09Row"/>
            </w:pPr>
            <w:r>
              <w:t>1978/072</w:t>
            </w:r>
          </w:p>
        </w:tc>
      </w:tr>
      <w:tr w:rsidR="00604556" w14:paraId="4F39651D" w14:textId="77777777">
        <w:trPr>
          <w:cantSplit/>
          <w:jc w:val="center"/>
        </w:trPr>
        <w:tc>
          <w:tcPr>
            <w:tcW w:w="1418" w:type="dxa"/>
          </w:tcPr>
          <w:p w14:paraId="13E6D56B" w14:textId="77777777" w:rsidR="00604556" w:rsidRDefault="00B37F43">
            <w:pPr>
              <w:pStyle w:val="Table09Row"/>
            </w:pPr>
            <w:r>
              <w:t>1953/047 (2 Eliz. II No. 47)</w:t>
            </w:r>
          </w:p>
        </w:tc>
        <w:tc>
          <w:tcPr>
            <w:tcW w:w="2693" w:type="dxa"/>
          </w:tcPr>
          <w:p w14:paraId="199626A4" w14:textId="77777777" w:rsidR="00604556" w:rsidRDefault="00B37F43">
            <w:pPr>
              <w:pStyle w:val="Table09Row"/>
            </w:pPr>
            <w:r>
              <w:rPr>
                <w:i/>
              </w:rPr>
              <w:t>Members of Parliament, Reimbursement of Expenses Act 1953</w:t>
            </w:r>
          </w:p>
        </w:tc>
        <w:tc>
          <w:tcPr>
            <w:tcW w:w="1276" w:type="dxa"/>
          </w:tcPr>
          <w:p w14:paraId="305520F8" w14:textId="77777777" w:rsidR="00604556" w:rsidRDefault="00B37F43">
            <w:pPr>
              <w:pStyle w:val="Table09Row"/>
            </w:pPr>
            <w:r>
              <w:t>29 Dec 1953</w:t>
            </w:r>
          </w:p>
        </w:tc>
        <w:tc>
          <w:tcPr>
            <w:tcW w:w="3402" w:type="dxa"/>
          </w:tcPr>
          <w:p w14:paraId="4CDE9732" w14:textId="77777777" w:rsidR="00604556" w:rsidRDefault="00B37F43">
            <w:pPr>
              <w:pStyle w:val="Table09Row"/>
            </w:pPr>
            <w:r>
              <w:t>29 Dec 1953</w:t>
            </w:r>
          </w:p>
        </w:tc>
        <w:tc>
          <w:tcPr>
            <w:tcW w:w="1123" w:type="dxa"/>
          </w:tcPr>
          <w:p w14:paraId="125B2F7C" w14:textId="77777777" w:rsidR="00604556" w:rsidRDefault="00B37F43">
            <w:pPr>
              <w:pStyle w:val="Table09Row"/>
            </w:pPr>
            <w:r>
              <w:t>1967/070</w:t>
            </w:r>
          </w:p>
        </w:tc>
      </w:tr>
      <w:tr w:rsidR="00604556" w14:paraId="61C7EC40" w14:textId="77777777">
        <w:trPr>
          <w:cantSplit/>
          <w:jc w:val="center"/>
        </w:trPr>
        <w:tc>
          <w:tcPr>
            <w:tcW w:w="1418" w:type="dxa"/>
          </w:tcPr>
          <w:p w14:paraId="67E8E4CC" w14:textId="77777777" w:rsidR="00604556" w:rsidRDefault="00B37F43">
            <w:pPr>
              <w:pStyle w:val="Table09Row"/>
            </w:pPr>
            <w:r>
              <w:t>1953/048 (2 Eliz. II No. 48)</w:t>
            </w:r>
          </w:p>
        </w:tc>
        <w:tc>
          <w:tcPr>
            <w:tcW w:w="2693" w:type="dxa"/>
          </w:tcPr>
          <w:p w14:paraId="6C9E4916" w14:textId="77777777" w:rsidR="00604556" w:rsidRDefault="00B37F43">
            <w:pPr>
              <w:pStyle w:val="Table09Row"/>
            </w:pPr>
            <w:r>
              <w:rPr>
                <w:i/>
              </w:rPr>
              <w:t>Public Works Act Amendment Act 1953</w:t>
            </w:r>
          </w:p>
        </w:tc>
        <w:tc>
          <w:tcPr>
            <w:tcW w:w="1276" w:type="dxa"/>
          </w:tcPr>
          <w:p w14:paraId="0F66CF2D" w14:textId="77777777" w:rsidR="00604556" w:rsidRDefault="00B37F43">
            <w:pPr>
              <w:pStyle w:val="Table09Row"/>
            </w:pPr>
            <w:r>
              <w:t>29 Dec 1953</w:t>
            </w:r>
          </w:p>
        </w:tc>
        <w:tc>
          <w:tcPr>
            <w:tcW w:w="3402" w:type="dxa"/>
          </w:tcPr>
          <w:p w14:paraId="7626A053" w14:textId="77777777" w:rsidR="00604556" w:rsidRDefault="00B37F43">
            <w:pPr>
              <w:pStyle w:val="Table09Row"/>
            </w:pPr>
            <w:r>
              <w:t>29 Dec 1953</w:t>
            </w:r>
          </w:p>
        </w:tc>
        <w:tc>
          <w:tcPr>
            <w:tcW w:w="1123" w:type="dxa"/>
          </w:tcPr>
          <w:p w14:paraId="42E18C15" w14:textId="77777777" w:rsidR="00604556" w:rsidRDefault="00604556">
            <w:pPr>
              <w:pStyle w:val="Table09Row"/>
            </w:pPr>
          </w:p>
        </w:tc>
      </w:tr>
      <w:tr w:rsidR="00604556" w14:paraId="7229198F" w14:textId="77777777">
        <w:trPr>
          <w:cantSplit/>
          <w:jc w:val="center"/>
        </w:trPr>
        <w:tc>
          <w:tcPr>
            <w:tcW w:w="1418" w:type="dxa"/>
          </w:tcPr>
          <w:p w14:paraId="4DBF3F4C" w14:textId="77777777" w:rsidR="00604556" w:rsidRDefault="00B37F43">
            <w:pPr>
              <w:pStyle w:val="Table09Row"/>
            </w:pPr>
            <w:r>
              <w:t>1953/049 (2 Eliz. II No. 49)</w:t>
            </w:r>
          </w:p>
        </w:tc>
        <w:tc>
          <w:tcPr>
            <w:tcW w:w="2693" w:type="dxa"/>
          </w:tcPr>
          <w:p w14:paraId="3CEC1D9A" w14:textId="77777777" w:rsidR="00604556" w:rsidRDefault="00B37F43">
            <w:pPr>
              <w:pStyle w:val="Table09Row"/>
            </w:pPr>
            <w:r>
              <w:rPr>
                <w:i/>
              </w:rPr>
              <w:t>Entertainments Tax Act Amendment Act (No. 2) 1953</w:t>
            </w:r>
          </w:p>
        </w:tc>
        <w:tc>
          <w:tcPr>
            <w:tcW w:w="1276" w:type="dxa"/>
          </w:tcPr>
          <w:p w14:paraId="4938725D" w14:textId="77777777" w:rsidR="00604556" w:rsidRDefault="00B37F43">
            <w:pPr>
              <w:pStyle w:val="Table09Row"/>
            </w:pPr>
            <w:r>
              <w:t>9 Jan 1954</w:t>
            </w:r>
          </w:p>
        </w:tc>
        <w:tc>
          <w:tcPr>
            <w:tcW w:w="3402" w:type="dxa"/>
          </w:tcPr>
          <w:p w14:paraId="15883653" w14:textId="77777777" w:rsidR="00604556" w:rsidRDefault="00B37F43">
            <w:pPr>
              <w:pStyle w:val="Table09Row"/>
            </w:pPr>
            <w:r>
              <w:t xml:space="preserve">1 Feb 1954 (see s. 2 and </w:t>
            </w:r>
            <w:r>
              <w:rPr>
                <w:i/>
              </w:rPr>
              <w:t>Gazette</w:t>
            </w:r>
            <w:r>
              <w:t xml:space="preserve"> 29 Jan 1954 p. 111)</w:t>
            </w:r>
          </w:p>
        </w:tc>
        <w:tc>
          <w:tcPr>
            <w:tcW w:w="1123" w:type="dxa"/>
          </w:tcPr>
          <w:p w14:paraId="2598CE25" w14:textId="77777777" w:rsidR="00604556" w:rsidRDefault="00B37F43">
            <w:pPr>
              <w:pStyle w:val="Table09Row"/>
            </w:pPr>
            <w:r>
              <w:t>1961/024 (10 Eliz. II No. 24)</w:t>
            </w:r>
          </w:p>
        </w:tc>
      </w:tr>
      <w:tr w:rsidR="00604556" w14:paraId="23F28CC6" w14:textId="77777777">
        <w:trPr>
          <w:cantSplit/>
          <w:jc w:val="center"/>
        </w:trPr>
        <w:tc>
          <w:tcPr>
            <w:tcW w:w="1418" w:type="dxa"/>
          </w:tcPr>
          <w:p w14:paraId="2DC68507" w14:textId="77777777" w:rsidR="00604556" w:rsidRDefault="00B37F43">
            <w:pPr>
              <w:pStyle w:val="Table09Row"/>
            </w:pPr>
            <w:r>
              <w:t>1953/050 (2 Eliz. II No. 50)</w:t>
            </w:r>
          </w:p>
        </w:tc>
        <w:tc>
          <w:tcPr>
            <w:tcW w:w="2693" w:type="dxa"/>
          </w:tcPr>
          <w:p w14:paraId="33EA1D9C" w14:textId="77777777" w:rsidR="00604556" w:rsidRDefault="00B37F43">
            <w:pPr>
              <w:pStyle w:val="Table09Row"/>
            </w:pPr>
            <w:r>
              <w:rPr>
                <w:i/>
              </w:rPr>
              <w:t>Income and Entertainments Tax (War Time Suspension) Act Amendment Act 1953</w:t>
            </w:r>
          </w:p>
        </w:tc>
        <w:tc>
          <w:tcPr>
            <w:tcW w:w="1276" w:type="dxa"/>
          </w:tcPr>
          <w:p w14:paraId="377EA8C3" w14:textId="77777777" w:rsidR="00604556" w:rsidRDefault="00B37F43">
            <w:pPr>
              <w:pStyle w:val="Table09Row"/>
            </w:pPr>
            <w:r>
              <w:t>18 Jan 1954</w:t>
            </w:r>
          </w:p>
        </w:tc>
        <w:tc>
          <w:tcPr>
            <w:tcW w:w="3402" w:type="dxa"/>
          </w:tcPr>
          <w:p w14:paraId="111D186F" w14:textId="77777777" w:rsidR="00604556" w:rsidRDefault="00B37F43">
            <w:pPr>
              <w:pStyle w:val="Table09Row"/>
            </w:pPr>
            <w:r>
              <w:t>1 Jul 1953 (see s. 2)</w:t>
            </w:r>
          </w:p>
        </w:tc>
        <w:tc>
          <w:tcPr>
            <w:tcW w:w="1123" w:type="dxa"/>
          </w:tcPr>
          <w:p w14:paraId="243F1AC4" w14:textId="77777777" w:rsidR="00604556" w:rsidRDefault="00B37F43">
            <w:pPr>
              <w:pStyle w:val="Table09Row"/>
            </w:pPr>
            <w:r>
              <w:t>1966/079</w:t>
            </w:r>
          </w:p>
        </w:tc>
      </w:tr>
      <w:tr w:rsidR="00604556" w14:paraId="3D766DEB" w14:textId="77777777">
        <w:trPr>
          <w:cantSplit/>
          <w:jc w:val="center"/>
        </w:trPr>
        <w:tc>
          <w:tcPr>
            <w:tcW w:w="1418" w:type="dxa"/>
          </w:tcPr>
          <w:p w14:paraId="2B0F4AEB" w14:textId="77777777" w:rsidR="00604556" w:rsidRDefault="00B37F43">
            <w:pPr>
              <w:pStyle w:val="Table09Row"/>
            </w:pPr>
            <w:r>
              <w:t>1953/051 (2 Eliz. II No. 51)</w:t>
            </w:r>
          </w:p>
        </w:tc>
        <w:tc>
          <w:tcPr>
            <w:tcW w:w="2693" w:type="dxa"/>
          </w:tcPr>
          <w:p w14:paraId="04B9DBB0" w14:textId="77777777" w:rsidR="00604556" w:rsidRDefault="00B37F43">
            <w:pPr>
              <w:pStyle w:val="Table09Row"/>
            </w:pPr>
            <w:r>
              <w:rPr>
                <w:i/>
              </w:rPr>
              <w:t>Bulk Handling Act Amendment Act 1953</w:t>
            </w:r>
          </w:p>
        </w:tc>
        <w:tc>
          <w:tcPr>
            <w:tcW w:w="1276" w:type="dxa"/>
          </w:tcPr>
          <w:p w14:paraId="692D98E5" w14:textId="77777777" w:rsidR="00604556" w:rsidRDefault="00B37F43">
            <w:pPr>
              <w:pStyle w:val="Table09Row"/>
            </w:pPr>
            <w:r>
              <w:t>9 Jan 1954</w:t>
            </w:r>
          </w:p>
        </w:tc>
        <w:tc>
          <w:tcPr>
            <w:tcW w:w="3402" w:type="dxa"/>
          </w:tcPr>
          <w:p w14:paraId="154F7E9B" w14:textId="77777777" w:rsidR="00604556" w:rsidRDefault="00B37F43">
            <w:pPr>
              <w:pStyle w:val="Table09Row"/>
            </w:pPr>
            <w:r>
              <w:t>9 Jan 1954</w:t>
            </w:r>
          </w:p>
        </w:tc>
        <w:tc>
          <w:tcPr>
            <w:tcW w:w="1123" w:type="dxa"/>
          </w:tcPr>
          <w:p w14:paraId="25B8CBFD" w14:textId="77777777" w:rsidR="00604556" w:rsidRDefault="00B37F43">
            <w:pPr>
              <w:pStyle w:val="Table09Row"/>
            </w:pPr>
            <w:r>
              <w:t>1967/015</w:t>
            </w:r>
          </w:p>
        </w:tc>
      </w:tr>
      <w:tr w:rsidR="00604556" w14:paraId="3BD9220F" w14:textId="77777777">
        <w:trPr>
          <w:cantSplit/>
          <w:jc w:val="center"/>
        </w:trPr>
        <w:tc>
          <w:tcPr>
            <w:tcW w:w="1418" w:type="dxa"/>
          </w:tcPr>
          <w:p w14:paraId="0363B561" w14:textId="77777777" w:rsidR="00604556" w:rsidRDefault="00B37F43">
            <w:pPr>
              <w:pStyle w:val="Table09Row"/>
            </w:pPr>
            <w:r>
              <w:t>1953/052 (2 Eliz. II No. 52)</w:t>
            </w:r>
          </w:p>
        </w:tc>
        <w:tc>
          <w:tcPr>
            <w:tcW w:w="2693" w:type="dxa"/>
          </w:tcPr>
          <w:p w14:paraId="2331F806" w14:textId="77777777" w:rsidR="00604556" w:rsidRDefault="00B37F43">
            <w:pPr>
              <w:pStyle w:val="Table09Row"/>
            </w:pPr>
            <w:r>
              <w:rPr>
                <w:i/>
              </w:rPr>
              <w:t>Parliamentary Superannuation Act Amendment Act 1953</w:t>
            </w:r>
          </w:p>
        </w:tc>
        <w:tc>
          <w:tcPr>
            <w:tcW w:w="1276" w:type="dxa"/>
          </w:tcPr>
          <w:p w14:paraId="4F04B0FB" w14:textId="77777777" w:rsidR="00604556" w:rsidRDefault="00B37F43">
            <w:pPr>
              <w:pStyle w:val="Table09Row"/>
            </w:pPr>
            <w:r>
              <w:t>9 Jan 1954</w:t>
            </w:r>
          </w:p>
        </w:tc>
        <w:tc>
          <w:tcPr>
            <w:tcW w:w="3402" w:type="dxa"/>
          </w:tcPr>
          <w:p w14:paraId="02066CDF" w14:textId="77777777" w:rsidR="00604556" w:rsidRDefault="00B37F43">
            <w:pPr>
              <w:pStyle w:val="Table09Row"/>
            </w:pPr>
            <w:r>
              <w:t>31 Oct 1953 (see s. 2)</w:t>
            </w:r>
          </w:p>
        </w:tc>
        <w:tc>
          <w:tcPr>
            <w:tcW w:w="1123" w:type="dxa"/>
          </w:tcPr>
          <w:p w14:paraId="4B8B58C4" w14:textId="77777777" w:rsidR="00604556" w:rsidRDefault="00B37F43">
            <w:pPr>
              <w:pStyle w:val="Table09Row"/>
            </w:pPr>
            <w:r>
              <w:t>1970/036</w:t>
            </w:r>
          </w:p>
        </w:tc>
      </w:tr>
      <w:tr w:rsidR="00604556" w14:paraId="6504DFB4" w14:textId="77777777">
        <w:trPr>
          <w:cantSplit/>
          <w:jc w:val="center"/>
        </w:trPr>
        <w:tc>
          <w:tcPr>
            <w:tcW w:w="1418" w:type="dxa"/>
          </w:tcPr>
          <w:p w14:paraId="13FC758A" w14:textId="77777777" w:rsidR="00604556" w:rsidRDefault="00B37F43">
            <w:pPr>
              <w:pStyle w:val="Table09Row"/>
            </w:pPr>
            <w:r>
              <w:t>1953/053 (2 Eliz. II No. 53)</w:t>
            </w:r>
          </w:p>
        </w:tc>
        <w:tc>
          <w:tcPr>
            <w:tcW w:w="2693" w:type="dxa"/>
          </w:tcPr>
          <w:p w14:paraId="5735EBAC" w14:textId="77777777" w:rsidR="00604556" w:rsidRDefault="00B37F43">
            <w:pPr>
              <w:pStyle w:val="Table09Row"/>
            </w:pPr>
            <w:r>
              <w:rPr>
                <w:i/>
              </w:rPr>
              <w:t>Adoption of Children Act Amendment Act 1953</w:t>
            </w:r>
          </w:p>
        </w:tc>
        <w:tc>
          <w:tcPr>
            <w:tcW w:w="1276" w:type="dxa"/>
          </w:tcPr>
          <w:p w14:paraId="4A9F1CB2" w14:textId="77777777" w:rsidR="00604556" w:rsidRDefault="00B37F43">
            <w:pPr>
              <w:pStyle w:val="Table09Row"/>
            </w:pPr>
            <w:r>
              <w:t>9 Jan 1954</w:t>
            </w:r>
          </w:p>
        </w:tc>
        <w:tc>
          <w:tcPr>
            <w:tcW w:w="3402" w:type="dxa"/>
          </w:tcPr>
          <w:p w14:paraId="551CB221" w14:textId="77777777" w:rsidR="00604556" w:rsidRDefault="00B37F43">
            <w:pPr>
              <w:pStyle w:val="Table09Row"/>
            </w:pPr>
            <w:r>
              <w:t>9 Jan 1954</w:t>
            </w:r>
          </w:p>
        </w:tc>
        <w:tc>
          <w:tcPr>
            <w:tcW w:w="1123" w:type="dxa"/>
          </w:tcPr>
          <w:p w14:paraId="48EA712E" w14:textId="77777777" w:rsidR="00604556" w:rsidRDefault="00B37F43">
            <w:pPr>
              <w:pStyle w:val="Table09Row"/>
            </w:pPr>
            <w:r>
              <w:t>1994/009</w:t>
            </w:r>
          </w:p>
        </w:tc>
      </w:tr>
      <w:tr w:rsidR="00604556" w14:paraId="5FBC62A3" w14:textId="77777777">
        <w:trPr>
          <w:cantSplit/>
          <w:jc w:val="center"/>
        </w:trPr>
        <w:tc>
          <w:tcPr>
            <w:tcW w:w="1418" w:type="dxa"/>
          </w:tcPr>
          <w:p w14:paraId="0706EF1C" w14:textId="77777777" w:rsidR="00604556" w:rsidRDefault="00B37F43">
            <w:pPr>
              <w:pStyle w:val="Table09Row"/>
            </w:pPr>
            <w:r>
              <w:lastRenderedPageBreak/>
              <w:t>1953/054 (2 Eliz. II No. 54)</w:t>
            </w:r>
          </w:p>
        </w:tc>
        <w:tc>
          <w:tcPr>
            <w:tcW w:w="2693" w:type="dxa"/>
          </w:tcPr>
          <w:p w14:paraId="300FBC2C" w14:textId="77777777" w:rsidR="00604556" w:rsidRDefault="00B37F43">
            <w:pPr>
              <w:pStyle w:val="Table09Row"/>
            </w:pPr>
            <w:r>
              <w:rPr>
                <w:i/>
              </w:rPr>
              <w:t>Bee Industry Compensation Act 1953</w:t>
            </w:r>
          </w:p>
        </w:tc>
        <w:tc>
          <w:tcPr>
            <w:tcW w:w="1276" w:type="dxa"/>
          </w:tcPr>
          <w:p w14:paraId="66B2A3E5" w14:textId="77777777" w:rsidR="00604556" w:rsidRDefault="00B37F43">
            <w:pPr>
              <w:pStyle w:val="Table09Row"/>
            </w:pPr>
            <w:r>
              <w:t>9 Jan 1954</w:t>
            </w:r>
          </w:p>
        </w:tc>
        <w:tc>
          <w:tcPr>
            <w:tcW w:w="3402" w:type="dxa"/>
          </w:tcPr>
          <w:p w14:paraId="6E468612" w14:textId="77777777" w:rsidR="00604556" w:rsidRDefault="00B37F43">
            <w:pPr>
              <w:pStyle w:val="Table09Row"/>
            </w:pPr>
            <w:r>
              <w:t xml:space="preserve">19 Mar 1954 (see s. 2 and </w:t>
            </w:r>
            <w:r>
              <w:rPr>
                <w:i/>
              </w:rPr>
              <w:t>Gazette</w:t>
            </w:r>
            <w:r>
              <w:t xml:space="preserve"> 19 Mar 1954 p. 408)</w:t>
            </w:r>
          </w:p>
        </w:tc>
        <w:tc>
          <w:tcPr>
            <w:tcW w:w="1123" w:type="dxa"/>
          </w:tcPr>
          <w:p w14:paraId="22924060" w14:textId="77777777" w:rsidR="00604556" w:rsidRDefault="00B37F43">
            <w:pPr>
              <w:pStyle w:val="Table09Row"/>
            </w:pPr>
            <w:r>
              <w:t>1993/026</w:t>
            </w:r>
          </w:p>
        </w:tc>
      </w:tr>
      <w:tr w:rsidR="00604556" w14:paraId="796DB05D" w14:textId="77777777">
        <w:trPr>
          <w:cantSplit/>
          <w:jc w:val="center"/>
        </w:trPr>
        <w:tc>
          <w:tcPr>
            <w:tcW w:w="1418" w:type="dxa"/>
          </w:tcPr>
          <w:p w14:paraId="5920F728" w14:textId="77777777" w:rsidR="00604556" w:rsidRDefault="00B37F43">
            <w:pPr>
              <w:pStyle w:val="Table09Row"/>
            </w:pPr>
            <w:r>
              <w:t>1953/055 (2 Eliz. II No. 55)</w:t>
            </w:r>
          </w:p>
        </w:tc>
        <w:tc>
          <w:tcPr>
            <w:tcW w:w="2693" w:type="dxa"/>
          </w:tcPr>
          <w:p w14:paraId="60B6A19B" w14:textId="77777777" w:rsidR="00604556" w:rsidRDefault="00B37F43">
            <w:pPr>
              <w:pStyle w:val="Table09Row"/>
            </w:pPr>
            <w:r>
              <w:rPr>
                <w:i/>
              </w:rPr>
              <w:t>Criminal Code Amendment Act 1953</w:t>
            </w:r>
          </w:p>
        </w:tc>
        <w:tc>
          <w:tcPr>
            <w:tcW w:w="1276" w:type="dxa"/>
          </w:tcPr>
          <w:p w14:paraId="59629C9C" w14:textId="77777777" w:rsidR="00604556" w:rsidRDefault="00B37F43">
            <w:pPr>
              <w:pStyle w:val="Table09Row"/>
            </w:pPr>
            <w:r>
              <w:t>9 Jan 1954</w:t>
            </w:r>
          </w:p>
        </w:tc>
        <w:tc>
          <w:tcPr>
            <w:tcW w:w="3402" w:type="dxa"/>
          </w:tcPr>
          <w:p w14:paraId="371EFCB1" w14:textId="77777777" w:rsidR="00604556" w:rsidRDefault="00B37F43">
            <w:pPr>
              <w:pStyle w:val="Table09Row"/>
            </w:pPr>
            <w:r>
              <w:t>9 Jan 1954</w:t>
            </w:r>
          </w:p>
        </w:tc>
        <w:tc>
          <w:tcPr>
            <w:tcW w:w="1123" w:type="dxa"/>
          </w:tcPr>
          <w:p w14:paraId="3AD0DAFB" w14:textId="77777777" w:rsidR="00604556" w:rsidRDefault="00604556">
            <w:pPr>
              <w:pStyle w:val="Table09Row"/>
            </w:pPr>
          </w:p>
        </w:tc>
      </w:tr>
      <w:tr w:rsidR="00604556" w14:paraId="588D2393" w14:textId="77777777">
        <w:trPr>
          <w:cantSplit/>
          <w:jc w:val="center"/>
        </w:trPr>
        <w:tc>
          <w:tcPr>
            <w:tcW w:w="1418" w:type="dxa"/>
          </w:tcPr>
          <w:p w14:paraId="0013D02F" w14:textId="77777777" w:rsidR="00604556" w:rsidRDefault="00B37F43">
            <w:pPr>
              <w:pStyle w:val="Table09Row"/>
            </w:pPr>
            <w:r>
              <w:t xml:space="preserve">1953/056 (2 Eliz. II </w:t>
            </w:r>
            <w:r>
              <w:t>No. 56)</w:t>
            </w:r>
          </w:p>
        </w:tc>
        <w:tc>
          <w:tcPr>
            <w:tcW w:w="2693" w:type="dxa"/>
          </w:tcPr>
          <w:p w14:paraId="132639DF" w14:textId="77777777" w:rsidR="00604556" w:rsidRDefault="00B37F43">
            <w:pPr>
              <w:pStyle w:val="Table09Row"/>
            </w:pPr>
            <w:r>
              <w:rPr>
                <w:i/>
              </w:rPr>
              <w:t>Trade Descriptions and False Advertisements Act Amendment Act (No. 2) 1953</w:t>
            </w:r>
          </w:p>
        </w:tc>
        <w:tc>
          <w:tcPr>
            <w:tcW w:w="1276" w:type="dxa"/>
          </w:tcPr>
          <w:p w14:paraId="3C86EC97" w14:textId="77777777" w:rsidR="00604556" w:rsidRDefault="00B37F43">
            <w:pPr>
              <w:pStyle w:val="Table09Row"/>
            </w:pPr>
            <w:r>
              <w:t>9 Jan 1954</w:t>
            </w:r>
          </w:p>
        </w:tc>
        <w:tc>
          <w:tcPr>
            <w:tcW w:w="3402" w:type="dxa"/>
          </w:tcPr>
          <w:p w14:paraId="1F2F366A" w14:textId="77777777" w:rsidR="00604556" w:rsidRDefault="00B37F43">
            <w:pPr>
              <w:pStyle w:val="Table09Row"/>
            </w:pPr>
            <w:r>
              <w:t>9 Jan 1954</w:t>
            </w:r>
          </w:p>
        </w:tc>
        <w:tc>
          <w:tcPr>
            <w:tcW w:w="1123" w:type="dxa"/>
          </w:tcPr>
          <w:p w14:paraId="714754CD" w14:textId="77777777" w:rsidR="00604556" w:rsidRDefault="00B37F43">
            <w:pPr>
              <w:pStyle w:val="Table09Row"/>
            </w:pPr>
            <w:r>
              <w:t>1988/017</w:t>
            </w:r>
          </w:p>
        </w:tc>
      </w:tr>
      <w:tr w:rsidR="00604556" w14:paraId="52EA7B49" w14:textId="77777777">
        <w:trPr>
          <w:cantSplit/>
          <w:jc w:val="center"/>
        </w:trPr>
        <w:tc>
          <w:tcPr>
            <w:tcW w:w="1418" w:type="dxa"/>
          </w:tcPr>
          <w:p w14:paraId="399A95D8" w14:textId="77777777" w:rsidR="00604556" w:rsidRDefault="00B37F43">
            <w:pPr>
              <w:pStyle w:val="Table09Row"/>
            </w:pPr>
            <w:r>
              <w:t>1953/057 (2 Eliz. II No. 57)</w:t>
            </w:r>
          </w:p>
        </w:tc>
        <w:tc>
          <w:tcPr>
            <w:tcW w:w="2693" w:type="dxa"/>
          </w:tcPr>
          <w:p w14:paraId="7A735855" w14:textId="77777777" w:rsidR="00604556" w:rsidRDefault="00B37F43">
            <w:pPr>
              <w:pStyle w:val="Table09Row"/>
            </w:pPr>
            <w:r>
              <w:rPr>
                <w:i/>
              </w:rPr>
              <w:t>Adoption of Children Act Amendment Act (No. 2) 1953</w:t>
            </w:r>
          </w:p>
        </w:tc>
        <w:tc>
          <w:tcPr>
            <w:tcW w:w="1276" w:type="dxa"/>
          </w:tcPr>
          <w:p w14:paraId="36109F0E" w14:textId="77777777" w:rsidR="00604556" w:rsidRDefault="00B37F43">
            <w:pPr>
              <w:pStyle w:val="Table09Row"/>
            </w:pPr>
            <w:r>
              <w:t>9 Jan 1954</w:t>
            </w:r>
          </w:p>
        </w:tc>
        <w:tc>
          <w:tcPr>
            <w:tcW w:w="3402" w:type="dxa"/>
          </w:tcPr>
          <w:p w14:paraId="36B29E66" w14:textId="77777777" w:rsidR="00604556" w:rsidRDefault="00B37F43">
            <w:pPr>
              <w:pStyle w:val="Table09Row"/>
            </w:pPr>
            <w:r>
              <w:t>9 Jan 1954</w:t>
            </w:r>
          </w:p>
        </w:tc>
        <w:tc>
          <w:tcPr>
            <w:tcW w:w="1123" w:type="dxa"/>
          </w:tcPr>
          <w:p w14:paraId="7D737F60" w14:textId="77777777" w:rsidR="00604556" w:rsidRDefault="00B37F43">
            <w:pPr>
              <w:pStyle w:val="Table09Row"/>
            </w:pPr>
            <w:r>
              <w:t>1994/009</w:t>
            </w:r>
          </w:p>
        </w:tc>
      </w:tr>
      <w:tr w:rsidR="00604556" w14:paraId="650EF6C1" w14:textId="77777777">
        <w:trPr>
          <w:cantSplit/>
          <w:jc w:val="center"/>
        </w:trPr>
        <w:tc>
          <w:tcPr>
            <w:tcW w:w="1418" w:type="dxa"/>
          </w:tcPr>
          <w:p w14:paraId="088891A4" w14:textId="77777777" w:rsidR="00604556" w:rsidRDefault="00B37F43">
            <w:pPr>
              <w:pStyle w:val="Table09Row"/>
            </w:pPr>
            <w:r>
              <w:t xml:space="preserve">1953/058 (2 Eliz. II No. </w:t>
            </w:r>
            <w:r>
              <w:t>58)</w:t>
            </w:r>
          </w:p>
        </w:tc>
        <w:tc>
          <w:tcPr>
            <w:tcW w:w="2693" w:type="dxa"/>
          </w:tcPr>
          <w:p w14:paraId="7A47E630" w14:textId="77777777" w:rsidR="00604556" w:rsidRDefault="00B37F43">
            <w:pPr>
              <w:pStyle w:val="Table09Row"/>
            </w:pPr>
            <w:r>
              <w:rPr>
                <w:i/>
              </w:rPr>
              <w:t>Perth Town Hall Agreement Act 1953</w:t>
            </w:r>
          </w:p>
        </w:tc>
        <w:tc>
          <w:tcPr>
            <w:tcW w:w="1276" w:type="dxa"/>
          </w:tcPr>
          <w:p w14:paraId="3356C6AF" w14:textId="77777777" w:rsidR="00604556" w:rsidRDefault="00B37F43">
            <w:pPr>
              <w:pStyle w:val="Table09Row"/>
            </w:pPr>
            <w:r>
              <w:t>9 Jan 1954</w:t>
            </w:r>
          </w:p>
        </w:tc>
        <w:tc>
          <w:tcPr>
            <w:tcW w:w="3402" w:type="dxa"/>
          </w:tcPr>
          <w:p w14:paraId="2310FC2C" w14:textId="77777777" w:rsidR="00604556" w:rsidRDefault="00B37F43">
            <w:pPr>
              <w:pStyle w:val="Table09Row"/>
            </w:pPr>
            <w:r>
              <w:t>9 Jan 1954</w:t>
            </w:r>
          </w:p>
        </w:tc>
        <w:tc>
          <w:tcPr>
            <w:tcW w:w="1123" w:type="dxa"/>
          </w:tcPr>
          <w:p w14:paraId="5DA6DA3B" w14:textId="77777777" w:rsidR="00604556" w:rsidRDefault="00604556">
            <w:pPr>
              <w:pStyle w:val="Table09Row"/>
            </w:pPr>
          </w:p>
        </w:tc>
      </w:tr>
      <w:tr w:rsidR="00604556" w14:paraId="7F614263" w14:textId="77777777">
        <w:trPr>
          <w:cantSplit/>
          <w:jc w:val="center"/>
        </w:trPr>
        <w:tc>
          <w:tcPr>
            <w:tcW w:w="1418" w:type="dxa"/>
          </w:tcPr>
          <w:p w14:paraId="0A1D247B" w14:textId="77777777" w:rsidR="00604556" w:rsidRDefault="00B37F43">
            <w:pPr>
              <w:pStyle w:val="Table09Row"/>
            </w:pPr>
            <w:r>
              <w:t>1953/059 (2 Eliz. II No. 59)</w:t>
            </w:r>
          </w:p>
        </w:tc>
        <w:tc>
          <w:tcPr>
            <w:tcW w:w="2693" w:type="dxa"/>
          </w:tcPr>
          <w:p w14:paraId="1B0D3869" w14:textId="77777777" w:rsidR="00604556" w:rsidRDefault="00B37F43">
            <w:pPr>
              <w:pStyle w:val="Table09Row"/>
            </w:pPr>
            <w:r>
              <w:rPr>
                <w:i/>
              </w:rPr>
              <w:t>Road Closure Act 1953</w:t>
            </w:r>
          </w:p>
        </w:tc>
        <w:tc>
          <w:tcPr>
            <w:tcW w:w="1276" w:type="dxa"/>
          </w:tcPr>
          <w:p w14:paraId="6539D0AF" w14:textId="77777777" w:rsidR="00604556" w:rsidRDefault="00B37F43">
            <w:pPr>
              <w:pStyle w:val="Table09Row"/>
            </w:pPr>
            <w:r>
              <w:t>9 Jan 1954</w:t>
            </w:r>
          </w:p>
        </w:tc>
        <w:tc>
          <w:tcPr>
            <w:tcW w:w="3402" w:type="dxa"/>
          </w:tcPr>
          <w:p w14:paraId="7607C0C8" w14:textId="77777777" w:rsidR="00604556" w:rsidRDefault="00B37F43">
            <w:pPr>
              <w:pStyle w:val="Table09Row"/>
            </w:pPr>
            <w:r>
              <w:t>9 Jan 1954</w:t>
            </w:r>
          </w:p>
        </w:tc>
        <w:tc>
          <w:tcPr>
            <w:tcW w:w="1123" w:type="dxa"/>
          </w:tcPr>
          <w:p w14:paraId="227BB87C" w14:textId="77777777" w:rsidR="00604556" w:rsidRDefault="00B37F43">
            <w:pPr>
              <w:pStyle w:val="Table09Row"/>
            </w:pPr>
            <w:r>
              <w:t>1965/057</w:t>
            </w:r>
          </w:p>
        </w:tc>
      </w:tr>
      <w:tr w:rsidR="00604556" w14:paraId="123F09E3" w14:textId="77777777">
        <w:trPr>
          <w:cantSplit/>
          <w:jc w:val="center"/>
        </w:trPr>
        <w:tc>
          <w:tcPr>
            <w:tcW w:w="1418" w:type="dxa"/>
          </w:tcPr>
          <w:p w14:paraId="513CCBE5" w14:textId="77777777" w:rsidR="00604556" w:rsidRDefault="00B37F43">
            <w:pPr>
              <w:pStyle w:val="Table09Row"/>
            </w:pPr>
            <w:r>
              <w:t>1953/060 (2 Eliz. II No. 60)</w:t>
            </w:r>
          </w:p>
        </w:tc>
        <w:tc>
          <w:tcPr>
            <w:tcW w:w="2693" w:type="dxa"/>
          </w:tcPr>
          <w:p w14:paraId="2466FAD1" w14:textId="77777777" w:rsidR="00604556" w:rsidRDefault="00B37F43">
            <w:pPr>
              <w:pStyle w:val="Table09Row"/>
            </w:pPr>
            <w:r>
              <w:rPr>
                <w:i/>
              </w:rPr>
              <w:t>Trade Descriptions and False Advertisements Act Amendment Act 1953</w:t>
            </w:r>
          </w:p>
        </w:tc>
        <w:tc>
          <w:tcPr>
            <w:tcW w:w="1276" w:type="dxa"/>
          </w:tcPr>
          <w:p w14:paraId="1DB0E99D" w14:textId="77777777" w:rsidR="00604556" w:rsidRDefault="00B37F43">
            <w:pPr>
              <w:pStyle w:val="Table09Row"/>
            </w:pPr>
            <w:r>
              <w:t>9 Jan 1954</w:t>
            </w:r>
          </w:p>
        </w:tc>
        <w:tc>
          <w:tcPr>
            <w:tcW w:w="3402" w:type="dxa"/>
          </w:tcPr>
          <w:p w14:paraId="26FEDCAA" w14:textId="77777777" w:rsidR="00604556" w:rsidRDefault="00B37F43">
            <w:pPr>
              <w:pStyle w:val="Table09Row"/>
            </w:pPr>
            <w:r>
              <w:t xml:space="preserve">1 Aug 1954 (see s. 2 and </w:t>
            </w:r>
            <w:r>
              <w:rPr>
                <w:i/>
              </w:rPr>
              <w:t>Gazette</w:t>
            </w:r>
            <w:r>
              <w:t xml:space="preserve"> 16 Jul 1954 p. 1256)</w:t>
            </w:r>
          </w:p>
        </w:tc>
        <w:tc>
          <w:tcPr>
            <w:tcW w:w="1123" w:type="dxa"/>
          </w:tcPr>
          <w:p w14:paraId="1A643B2E" w14:textId="77777777" w:rsidR="00604556" w:rsidRDefault="00B37F43">
            <w:pPr>
              <w:pStyle w:val="Table09Row"/>
            </w:pPr>
            <w:r>
              <w:t>1988/017</w:t>
            </w:r>
          </w:p>
        </w:tc>
      </w:tr>
      <w:tr w:rsidR="00604556" w14:paraId="76D3F0B6" w14:textId="77777777">
        <w:trPr>
          <w:cantSplit/>
          <w:jc w:val="center"/>
        </w:trPr>
        <w:tc>
          <w:tcPr>
            <w:tcW w:w="1418" w:type="dxa"/>
          </w:tcPr>
          <w:p w14:paraId="176B0975" w14:textId="77777777" w:rsidR="00604556" w:rsidRDefault="00B37F43">
            <w:pPr>
              <w:pStyle w:val="Table09Row"/>
            </w:pPr>
            <w:r>
              <w:t>1953/061 (2 Eliz. II No. 61)</w:t>
            </w:r>
          </w:p>
        </w:tc>
        <w:tc>
          <w:tcPr>
            <w:tcW w:w="2693" w:type="dxa"/>
          </w:tcPr>
          <w:p w14:paraId="005685A1" w14:textId="77777777" w:rsidR="00604556" w:rsidRDefault="00B37F43">
            <w:pPr>
              <w:pStyle w:val="Table09Row"/>
            </w:pPr>
            <w:r>
              <w:rPr>
                <w:i/>
              </w:rPr>
              <w:t>Nurses Registration Act Amendment Act 1953</w:t>
            </w:r>
          </w:p>
        </w:tc>
        <w:tc>
          <w:tcPr>
            <w:tcW w:w="1276" w:type="dxa"/>
          </w:tcPr>
          <w:p w14:paraId="125126D7" w14:textId="77777777" w:rsidR="00604556" w:rsidRDefault="00B37F43">
            <w:pPr>
              <w:pStyle w:val="Table09Row"/>
            </w:pPr>
            <w:r>
              <w:t>9 Jan 1954</w:t>
            </w:r>
          </w:p>
        </w:tc>
        <w:tc>
          <w:tcPr>
            <w:tcW w:w="3402" w:type="dxa"/>
          </w:tcPr>
          <w:p w14:paraId="4E4BC62C" w14:textId="77777777" w:rsidR="00604556" w:rsidRDefault="00B37F43">
            <w:pPr>
              <w:pStyle w:val="Table09Row"/>
            </w:pPr>
            <w:r>
              <w:t>9 Jan 1954</w:t>
            </w:r>
          </w:p>
        </w:tc>
        <w:tc>
          <w:tcPr>
            <w:tcW w:w="1123" w:type="dxa"/>
          </w:tcPr>
          <w:p w14:paraId="4BFE5371" w14:textId="77777777" w:rsidR="00604556" w:rsidRDefault="00B37F43">
            <w:pPr>
              <w:pStyle w:val="Table09Row"/>
            </w:pPr>
            <w:r>
              <w:t>1968/027</w:t>
            </w:r>
          </w:p>
        </w:tc>
      </w:tr>
      <w:tr w:rsidR="00604556" w14:paraId="1B67CEBB" w14:textId="77777777">
        <w:trPr>
          <w:cantSplit/>
          <w:jc w:val="center"/>
        </w:trPr>
        <w:tc>
          <w:tcPr>
            <w:tcW w:w="1418" w:type="dxa"/>
          </w:tcPr>
          <w:p w14:paraId="3BC66E14" w14:textId="77777777" w:rsidR="00604556" w:rsidRDefault="00B37F43">
            <w:pPr>
              <w:pStyle w:val="Table09Row"/>
            </w:pPr>
            <w:r>
              <w:t>1953/062 (2 Eliz. II No. 62)</w:t>
            </w:r>
          </w:p>
        </w:tc>
        <w:tc>
          <w:tcPr>
            <w:tcW w:w="2693" w:type="dxa"/>
          </w:tcPr>
          <w:p w14:paraId="4679C7C3" w14:textId="77777777" w:rsidR="00604556" w:rsidRDefault="00B37F43">
            <w:pPr>
              <w:pStyle w:val="Table09Row"/>
            </w:pPr>
            <w:r>
              <w:rPr>
                <w:i/>
              </w:rPr>
              <w:t>Administration Act Amendment Act 1953</w:t>
            </w:r>
          </w:p>
        </w:tc>
        <w:tc>
          <w:tcPr>
            <w:tcW w:w="1276" w:type="dxa"/>
          </w:tcPr>
          <w:p w14:paraId="48F15D27" w14:textId="77777777" w:rsidR="00604556" w:rsidRDefault="00B37F43">
            <w:pPr>
              <w:pStyle w:val="Table09Row"/>
            </w:pPr>
            <w:r>
              <w:t>9 Jan 1954</w:t>
            </w:r>
          </w:p>
        </w:tc>
        <w:tc>
          <w:tcPr>
            <w:tcW w:w="3402" w:type="dxa"/>
          </w:tcPr>
          <w:p w14:paraId="6E8F8EC9" w14:textId="77777777" w:rsidR="00604556" w:rsidRDefault="00B37F43">
            <w:pPr>
              <w:pStyle w:val="Table09Row"/>
            </w:pPr>
            <w:r>
              <w:t>9 Jan 1954</w:t>
            </w:r>
          </w:p>
        </w:tc>
        <w:tc>
          <w:tcPr>
            <w:tcW w:w="1123" w:type="dxa"/>
          </w:tcPr>
          <w:p w14:paraId="1465AB42" w14:textId="77777777" w:rsidR="00604556" w:rsidRDefault="00604556">
            <w:pPr>
              <w:pStyle w:val="Table09Row"/>
            </w:pPr>
          </w:p>
        </w:tc>
      </w:tr>
      <w:tr w:rsidR="00604556" w14:paraId="21059BD3" w14:textId="77777777">
        <w:trPr>
          <w:cantSplit/>
          <w:jc w:val="center"/>
        </w:trPr>
        <w:tc>
          <w:tcPr>
            <w:tcW w:w="1418" w:type="dxa"/>
          </w:tcPr>
          <w:p w14:paraId="7872A7E8" w14:textId="77777777" w:rsidR="00604556" w:rsidRDefault="00B37F43">
            <w:pPr>
              <w:pStyle w:val="Table09Row"/>
            </w:pPr>
            <w:r>
              <w:t>1953/063 (2 Eliz. II No. 63)</w:t>
            </w:r>
          </w:p>
        </w:tc>
        <w:tc>
          <w:tcPr>
            <w:tcW w:w="2693" w:type="dxa"/>
          </w:tcPr>
          <w:p w14:paraId="61A07686" w14:textId="77777777" w:rsidR="00604556" w:rsidRDefault="00B37F43">
            <w:pPr>
              <w:pStyle w:val="Table09Row"/>
            </w:pPr>
            <w:r>
              <w:rPr>
                <w:i/>
              </w:rPr>
              <w:t>Industrial Development (Resumption of Land) Act Amendment Act 1953</w:t>
            </w:r>
          </w:p>
        </w:tc>
        <w:tc>
          <w:tcPr>
            <w:tcW w:w="1276" w:type="dxa"/>
          </w:tcPr>
          <w:p w14:paraId="63EFEDA3" w14:textId="77777777" w:rsidR="00604556" w:rsidRDefault="00B37F43">
            <w:pPr>
              <w:pStyle w:val="Table09Row"/>
            </w:pPr>
            <w:r>
              <w:t>9 Jan 1954</w:t>
            </w:r>
          </w:p>
        </w:tc>
        <w:tc>
          <w:tcPr>
            <w:tcW w:w="3402" w:type="dxa"/>
          </w:tcPr>
          <w:p w14:paraId="067C62D4" w14:textId="77777777" w:rsidR="00604556" w:rsidRDefault="00B37F43">
            <w:pPr>
              <w:pStyle w:val="Table09Row"/>
            </w:pPr>
            <w:r>
              <w:t>9 Jan 1954</w:t>
            </w:r>
          </w:p>
        </w:tc>
        <w:tc>
          <w:tcPr>
            <w:tcW w:w="1123" w:type="dxa"/>
          </w:tcPr>
          <w:p w14:paraId="6CE825F8" w14:textId="77777777" w:rsidR="00604556" w:rsidRDefault="00B37F43">
            <w:pPr>
              <w:pStyle w:val="Table09Row"/>
            </w:pPr>
            <w:r>
              <w:t>1992/035</w:t>
            </w:r>
          </w:p>
        </w:tc>
      </w:tr>
      <w:tr w:rsidR="00604556" w14:paraId="26FF59F8" w14:textId="77777777">
        <w:trPr>
          <w:cantSplit/>
          <w:jc w:val="center"/>
        </w:trPr>
        <w:tc>
          <w:tcPr>
            <w:tcW w:w="1418" w:type="dxa"/>
          </w:tcPr>
          <w:p w14:paraId="6F37A386" w14:textId="77777777" w:rsidR="00604556" w:rsidRDefault="00B37F43">
            <w:pPr>
              <w:pStyle w:val="Table09Row"/>
            </w:pPr>
            <w:r>
              <w:t>1953/064 (2 Eliz. II No. 64)</w:t>
            </w:r>
          </w:p>
        </w:tc>
        <w:tc>
          <w:tcPr>
            <w:tcW w:w="2693" w:type="dxa"/>
          </w:tcPr>
          <w:p w14:paraId="44893C86" w14:textId="77777777" w:rsidR="00604556" w:rsidRDefault="00B37F43">
            <w:pPr>
              <w:pStyle w:val="Table09Row"/>
            </w:pPr>
            <w:r>
              <w:rPr>
                <w:i/>
              </w:rPr>
              <w:t>Reserves Act 1953</w:t>
            </w:r>
          </w:p>
        </w:tc>
        <w:tc>
          <w:tcPr>
            <w:tcW w:w="1276" w:type="dxa"/>
          </w:tcPr>
          <w:p w14:paraId="5FE3A96F" w14:textId="77777777" w:rsidR="00604556" w:rsidRDefault="00B37F43">
            <w:pPr>
              <w:pStyle w:val="Table09Row"/>
            </w:pPr>
            <w:r>
              <w:t>9 Jan 1954</w:t>
            </w:r>
          </w:p>
        </w:tc>
        <w:tc>
          <w:tcPr>
            <w:tcW w:w="3402" w:type="dxa"/>
          </w:tcPr>
          <w:p w14:paraId="3BE7EF7A" w14:textId="77777777" w:rsidR="00604556" w:rsidRDefault="00B37F43">
            <w:pPr>
              <w:pStyle w:val="Table09Row"/>
            </w:pPr>
            <w:r>
              <w:t>9 Jan 1954</w:t>
            </w:r>
          </w:p>
        </w:tc>
        <w:tc>
          <w:tcPr>
            <w:tcW w:w="1123" w:type="dxa"/>
          </w:tcPr>
          <w:p w14:paraId="4BDAE13A" w14:textId="77777777" w:rsidR="00604556" w:rsidRDefault="00604556">
            <w:pPr>
              <w:pStyle w:val="Table09Row"/>
            </w:pPr>
          </w:p>
        </w:tc>
      </w:tr>
      <w:tr w:rsidR="00604556" w14:paraId="3A0AAD1D" w14:textId="77777777">
        <w:trPr>
          <w:cantSplit/>
          <w:jc w:val="center"/>
        </w:trPr>
        <w:tc>
          <w:tcPr>
            <w:tcW w:w="1418" w:type="dxa"/>
          </w:tcPr>
          <w:p w14:paraId="2D2B4826" w14:textId="77777777" w:rsidR="00604556" w:rsidRDefault="00B37F43">
            <w:pPr>
              <w:pStyle w:val="Table09Row"/>
            </w:pPr>
            <w:r>
              <w:t>1953/065 (2 Eliz. II No. 65)</w:t>
            </w:r>
          </w:p>
        </w:tc>
        <w:tc>
          <w:tcPr>
            <w:tcW w:w="2693" w:type="dxa"/>
          </w:tcPr>
          <w:p w14:paraId="707BB776" w14:textId="77777777" w:rsidR="00604556" w:rsidRDefault="00B37F43">
            <w:pPr>
              <w:pStyle w:val="Table09Row"/>
            </w:pPr>
            <w:r>
              <w:rPr>
                <w:i/>
              </w:rPr>
              <w:t>Government Employees (Promotions Appeal Board) Act Amendment Act (No. 2) 1953</w:t>
            </w:r>
          </w:p>
        </w:tc>
        <w:tc>
          <w:tcPr>
            <w:tcW w:w="1276" w:type="dxa"/>
          </w:tcPr>
          <w:p w14:paraId="553A2C04" w14:textId="77777777" w:rsidR="00604556" w:rsidRDefault="00B37F43">
            <w:pPr>
              <w:pStyle w:val="Table09Row"/>
            </w:pPr>
            <w:r>
              <w:t>9 Jan 1954</w:t>
            </w:r>
          </w:p>
        </w:tc>
        <w:tc>
          <w:tcPr>
            <w:tcW w:w="3402" w:type="dxa"/>
          </w:tcPr>
          <w:p w14:paraId="33B782ED" w14:textId="77777777" w:rsidR="00604556" w:rsidRDefault="00B37F43">
            <w:pPr>
              <w:pStyle w:val="Table09Row"/>
            </w:pPr>
            <w:r>
              <w:t>9 Jan 1954</w:t>
            </w:r>
          </w:p>
        </w:tc>
        <w:tc>
          <w:tcPr>
            <w:tcW w:w="1123" w:type="dxa"/>
          </w:tcPr>
          <w:p w14:paraId="22268009" w14:textId="77777777" w:rsidR="00604556" w:rsidRDefault="00B37F43">
            <w:pPr>
              <w:pStyle w:val="Table09Row"/>
            </w:pPr>
            <w:r>
              <w:t>1984/094</w:t>
            </w:r>
          </w:p>
        </w:tc>
      </w:tr>
      <w:tr w:rsidR="00604556" w14:paraId="6F75399F" w14:textId="77777777">
        <w:trPr>
          <w:cantSplit/>
          <w:jc w:val="center"/>
        </w:trPr>
        <w:tc>
          <w:tcPr>
            <w:tcW w:w="1418" w:type="dxa"/>
          </w:tcPr>
          <w:p w14:paraId="46A01531" w14:textId="77777777" w:rsidR="00604556" w:rsidRDefault="00B37F43">
            <w:pPr>
              <w:pStyle w:val="Table09Row"/>
            </w:pPr>
            <w:r>
              <w:t>1953/066 (2 Eliz. II No. 66)</w:t>
            </w:r>
          </w:p>
        </w:tc>
        <w:tc>
          <w:tcPr>
            <w:tcW w:w="2693" w:type="dxa"/>
          </w:tcPr>
          <w:p w14:paraId="0659C29C" w14:textId="77777777" w:rsidR="00604556" w:rsidRDefault="00B37F43">
            <w:pPr>
              <w:pStyle w:val="Table09Row"/>
            </w:pPr>
            <w:r>
              <w:rPr>
                <w:i/>
              </w:rPr>
              <w:t>Land Act Amendment Act 1953</w:t>
            </w:r>
          </w:p>
        </w:tc>
        <w:tc>
          <w:tcPr>
            <w:tcW w:w="1276" w:type="dxa"/>
          </w:tcPr>
          <w:p w14:paraId="3C8B8AED" w14:textId="77777777" w:rsidR="00604556" w:rsidRDefault="00B37F43">
            <w:pPr>
              <w:pStyle w:val="Table09Row"/>
            </w:pPr>
            <w:r>
              <w:t>9 Jan 1954</w:t>
            </w:r>
          </w:p>
        </w:tc>
        <w:tc>
          <w:tcPr>
            <w:tcW w:w="3402" w:type="dxa"/>
          </w:tcPr>
          <w:p w14:paraId="505D7F09" w14:textId="77777777" w:rsidR="00604556" w:rsidRDefault="00B37F43">
            <w:pPr>
              <w:pStyle w:val="Table09Row"/>
            </w:pPr>
            <w:r>
              <w:t>9 Jan 1954</w:t>
            </w:r>
          </w:p>
        </w:tc>
        <w:tc>
          <w:tcPr>
            <w:tcW w:w="1123" w:type="dxa"/>
          </w:tcPr>
          <w:p w14:paraId="2DDF6D6A" w14:textId="77777777" w:rsidR="00604556" w:rsidRDefault="00B37F43">
            <w:pPr>
              <w:pStyle w:val="Table09Row"/>
            </w:pPr>
            <w:r>
              <w:t>1997/030</w:t>
            </w:r>
          </w:p>
        </w:tc>
      </w:tr>
      <w:tr w:rsidR="00604556" w14:paraId="47E6F126" w14:textId="77777777">
        <w:trPr>
          <w:cantSplit/>
          <w:jc w:val="center"/>
        </w:trPr>
        <w:tc>
          <w:tcPr>
            <w:tcW w:w="1418" w:type="dxa"/>
          </w:tcPr>
          <w:p w14:paraId="7F3078DA" w14:textId="77777777" w:rsidR="00604556" w:rsidRDefault="00B37F43">
            <w:pPr>
              <w:pStyle w:val="Table09Row"/>
            </w:pPr>
            <w:r>
              <w:t>1953/067 (2 Eliz. II No. 67)</w:t>
            </w:r>
          </w:p>
        </w:tc>
        <w:tc>
          <w:tcPr>
            <w:tcW w:w="2693" w:type="dxa"/>
          </w:tcPr>
          <w:p w14:paraId="01993936" w14:textId="77777777" w:rsidR="00604556" w:rsidRDefault="00B37F43">
            <w:pPr>
              <w:pStyle w:val="Table09Row"/>
            </w:pPr>
            <w:r>
              <w:rPr>
                <w:i/>
              </w:rPr>
              <w:t>Industrial Development (Resu</w:t>
            </w:r>
            <w:r>
              <w:rPr>
                <w:i/>
              </w:rPr>
              <w:t>mption of Land) Act Amendment Act (No. 2) 1953</w:t>
            </w:r>
          </w:p>
        </w:tc>
        <w:tc>
          <w:tcPr>
            <w:tcW w:w="1276" w:type="dxa"/>
          </w:tcPr>
          <w:p w14:paraId="6E348363" w14:textId="77777777" w:rsidR="00604556" w:rsidRDefault="00B37F43">
            <w:pPr>
              <w:pStyle w:val="Table09Row"/>
            </w:pPr>
            <w:r>
              <w:t>9 Jan 1954</w:t>
            </w:r>
          </w:p>
        </w:tc>
        <w:tc>
          <w:tcPr>
            <w:tcW w:w="3402" w:type="dxa"/>
          </w:tcPr>
          <w:p w14:paraId="6FA164B3" w14:textId="77777777" w:rsidR="00604556" w:rsidRDefault="00B37F43">
            <w:pPr>
              <w:pStyle w:val="Table09Row"/>
            </w:pPr>
            <w:r>
              <w:t>9 Jan 1954</w:t>
            </w:r>
          </w:p>
        </w:tc>
        <w:tc>
          <w:tcPr>
            <w:tcW w:w="1123" w:type="dxa"/>
          </w:tcPr>
          <w:p w14:paraId="1DA11673" w14:textId="77777777" w:rsidR="00604556" w:rsidRDefault="00B37F43">
            <w:pPr>
              <w:pStyle w:val="Table09Row"/>
            </w:pPr>
            <w:r>
              <w:t>1992/035</w:t>
            </w:r>
          </w:p>
        </w:tc>
      </w:tr>
      <w:tr w:rsidR="00604556" w14:paraId="0DDB51E6" w14:textId="77777777">
        <w:trPr>
          <w:cantSplit/>
          <w:jc w:val="center"/>
        </w:trPr>
        <w:tc>
          <w:tcPr>
            <w:tcW w:w="1418" w:type="dxa"/>
          </w:tcPr>
          <w:p w14:paraId="01BE2190" w14:textId="77777777" w:rsidR="00604556" w:rsidRDefault="00B37F43">
            <w:pPr>
              <w:pStyle w:val="Table09Row"/>
            </w:pPr>
            <w:r>
              <w:t>1953/068 (2 Eliz. II No. 68)</w:t>
            </w:r>
          </w:p>
        </w:tc>
        <w:tc>
          <w:tcPr>
            <w:tcW w:w="2693" w:type="dxa"/>
          </w:tcPr>
          <w:p w14:paraId="761A5438" w14:textId="77777777" w:rsidR="00604556" w:rsidRDefault="00B37F43">
            <w:pPr>
              <w:pStyle w:val="Table09Row"/>
            </w:pPr>
            <w:r>
              <w:rPr>
                <w:i/>
              </w:rPr>
              <w:t>Loan Act 1953</w:t>
            </w:r>
          </w:p>
        </w:tc>
        <w:tc>
          <w:tcPr>
            <w:tcW w:w="1276" w:type="dxa"/>
          </w:tcPr>
          <w:p w14:paraId="6B1DF06A" w14:textId="77777777" w:rsidR="00604556" w:rsidRDefault="00B37F43">
            <w:pPr>
              <w:pStyle w:val="Table09Row"/>
            </w:pPr>
            <w:r>
              <w:t>9 Jan 1954</w:t>
            </w:r>
          </w:p>
        </w:tc>
        <w:tc>
          <w:tcPr>
            <w:tcW w:w="3402" w:type="dxa"/>
          </w:tcPr>
          <w:p w14:paraId="769CFE07" w14:textId="77777777" w:rsidR="00604556" w:rsidRDefault="00B37F43">
            <w:pPr>
              <w:pStyle w:val="Table09Row"/>
            </w:pPr>
            <w:r>
              <w:t>9 Jan 1954</w:t>
            </w:r>
          </w:p>
        </w:tc>
        <w:tc>
          <w:tcPr>
            <w:tcW w:w="1123" w:type="dxa"/>
          </w:tcPr>
          <w:p w14:paraId="7FCA458E" w14:textId="77777777" w:rsidR="00604556" w:rsidRDefault="00B37F43">
            <w:pPr>
              <w:pStyle w:val="Table09Row"/>
            </w:pPr>
            <w:r>
              <w:t>1965/057</w:t>
            </w:r>
          </w:p>
        </w:tc>
      </w:tr>
      <w:tr w:rsidR="00604556" w14:paraId="644608AB" w14:textId="77777777">
        <w:trPr>
          <w:cantSplit/>
          <w:jc w:val="center"/>
        </w:trPr>
        <w:tc>
          <w:tcPr>
            <w:tcW w:w="1418" w:type="dxa"/>
          </w:tcPr>
          <w:p w14:paraId="31E19B07" w14:textId="77777777" w:rsidR="00604556" w:rsidRDefault="00B37F43">
            <w:pPr>
              <w:pStyle w:val="Table09Row"/>
            </w:pPr>
            <w:r>
              <w:t>1953/069 (2 Eliz. II No. 69)</w:t>
            </w:r>
          </w:p>
        </w:tc>
        <w:tc>
          <w:tcPr>
            <w:tcW w:w="2693" w:type="dxa"/>
          </w:tcPr>
          <w:p w14:paraId="37053768" w14:textId="77777777" w:rsidR="00604556" w:rsidRDefault="00B37F43">
            <w:pPr>
              <w:pStyle w:val="Table09Row"/>
            </w:pPr>
            <w:r>
              <w:rPr>
                <w:i/>
              </w:rPr>
              <w:t>Entertainments Tax Assessment Act Amendment Act (No. 2) 1953</w:t>
            </w:r>
          </w:p>
        </w:tc>
        <w:tc>
          <w:tcPr>
            <w:tcW w:w="1276" w:type="dxa"/>
          </w:tcPr>
          <w:p w14:paraId="5E2B5EC8" w14:textId="77777777" w:rsidR="00604556" w:rsidRDefault="00B37F43">
            <w:pPr>
              <w:pStyle w:val="Table09Row"/>
            </w:pPr>
            <w:r>
              <w:t>9 Jan 1954</w:t>
            </w:r>
          </w:p>
        </w:tc>
        <w:tc>
          <w:tcPr>
            <w:tcW w:w="3402" w:type="dxa"/>
          </w:tcPr>
          <w:p w14:paraId="40DFFBDE" w14:textId="77777777" w:rsidR="00604556" w:rsidRDefault="00B37F43">
            <w:pPr>
              <w:pStyle w:val="Table09Row"/>
            </w:pPr>
            <w:r>
              <w:t xml:space="preserve">1 Feb 1954 (see s. 2 and </w:t>
            </w:r>
            <w:r>
              <w:rPr>
                <w:i/>
              </w:rPr>
              <w:t>Gazette</w:t>
            </w:r>
            <w:r>
              <w:t xml:space="preserve"> 29 Jan 1954 p. 111)</w:t>
            </w:r>
          </w:p>
        </w:tc>
        <w:tc>
          <w:tcPr>
            <w:tcW w:w="1123" w:type="dxa"/>
          </w:tcPr>
          <w:p w14:paraId="6BCE4BFD" w14:textId="77777777" w:rsidR="00604556" w:rsidRDefault="00B37F43">
            <w:pPr>
              <w:pStyle w:val="Table09Row"/>
            </w:pPr>
            <w:r>
              <w:t>1961/024 (10 Eliz. II No. 24)</w:t>
            </w:r>
          </w:p>
        </w:tc>
      </w:tr>
      <w:tr w:rsidR="00604556" w14:paraId="5971BF7D" w14:textId="77777777">
        <w:trPr>
          <w:cantSplit/>
          <w:jc w:val="center"/>
        </w:trPr>
        <w:tc>
          <w:tcPr>
            <w:tcW w:w="1418" w:type="dxa"/>
          </w:tcPr>
          <w:p w14:paraId="6DC7675A" w14:textId="77777777" w:rsidR="00604556" w:rsidRDefault="00B37F43">
            <w:pPr>
              <w:pStyle w:val="Table09Row"/>
            </w:pPr>
            <w:r>
              <w:t>1953/070 (2 Eliz. II No. 70)</w:t>
            </w:r>
          </w:p>
        </w:tc>
        <w:tc>
          <w:tcPr>
            <w:tcW w:w="2693" w:type="dxa"/>
          </w:tcPr>
          <w:p w14:paraId="15D4E2BB" w14:textId="77777777" w:rsidR="00604556" w:rsidRDefault="00B37F43">
            <w:pPr>
              <w:pStyle w:val="Table09Row"/>
            </w:pPr>
            <w:r>
              <w:rPr>
                <w:i/>
              </w:rPr>
              <w:t>Judges’ Salaries and Pensions Act Amendment Act 1953</w:t>
            </w:r>
          </w:p>
        </w:tc>
        <w:tc>
          <w:tcPr>
            <w:tcW w:w="1276" w:type="dxa"/>
          </w:tcPr>
          <w:p w14:paraId="230ADD4D" w14:textId="77777777" w:rsidR="00604556" w:rsidRDefault="00B37F43">
            <w:pPr>
              <w:pStyle w:val="Table09Row"/>
            </w:pPr>
            <w:r>
              <w:t>9 Jan 1954</w:t>
            </w:r>
          </w:p>
        </w:tc>
        <w:tc>
          <w:tcPr>
            <w:tcW w:w="3402" w:type="dxa"/>
          </w:tcPr>
          <w:p w14:paraId="72D8A3BE" w14:textId="77777777" w:rsidR="00604556" w:rsidRDefault="00B37F43">
            <w:pPr>
              <w:pStyle w:val="Table09Row"/>
            </w:pPr>
            <w:r>
              <w:t>9 Jan 1954</w:t>
            </w:r>
          </w:p>
        </w:tc>
        <w:tc>
          <w:tcPr>
            <w:tcW w:w="1123" w:type="dxa"/>
          </w:tcPr>
          <w:p w14:paraId="7C0EA8E1" w14:textId="77777777" w:rsidR="00604556" w:rsidRDefault="00604556">
            <w:pPr>
              <w:pStyle w:val="Table09Row"/>
            </w:pPr>
          </w:p>
        </w:tc>
      </w:tr>
      <w:tr w:rsidR="00604556" w14:paraId="7E0158C2" w14:textId="77777777">
        <w:trPr>
          <w:cantSplit/>
          <w:jc w:val="center"/>
        </w:trPr>
        <w:tc>
          <w:tcPr>
            <w:tcW w:w="1418" w:type="dxa"/>
          </w:tcPr>
          <w:p w14:paraId="7BCC1312" w14:textId="77777777" w:rsidR="00604556" w:rsidRDefault="00B37F43">
            <w:pPr>
              <w:pStyle w:val="Table09Row"/>
            </w:pPr>
            <w:r>
              <w:lastRenderedPageBreak/>
              <w:t>1953/071 (2 Eliz. II No. 71)</w:t>
            </w:r>
          </w:p>
        </w:tc>
        <w:tc>
          <w:tcPr>
            <w:tcW w:w="2693" w:type="dxa"/>
          </w:tcPr>
          <w:p w14:paraId="5F04929F" w14:textId="77777777" w:rsidR="00604556" w:rsidRDefault="00B37F43">
            <w:pPr>
              <w:pStyle w:val="Table09Row"/>
            </w:pPr>
            <w:r>
              <w:rPr>
                <w:i/>
              </w:rPr>
              <w:t xml:space="preserve">Acts Amendment </w:t>
            </w:r>
            <w:r>
              <w:rPr>
                <w:i/>
              </w:rPr>
              <w:t>(Allowances and Salaries Adjustment) Act 1953</w:t>
            </w:r>
          </w:p>
        </w:tc>
        <w:tc>
          <w:tcPr>
            <w:tcW w:w="1276" w:type="dxa"/>
          </w:tcPr>
          <w:p w14:paraId="4D79CBFB" w14:textId="77777777" w:rsidR="00604556" w:rsidRDefault="00B37F43">
            <w:pPr>
              <w:pStyle w:val="Table09Row"/>
            </w:pPr>
            <w:r>
              <w:t>9 Jan 1954</w:t>
            </w:r>
          </w:p>
        </w:tc>
        <w:tc>
          <w:tcPr>
            <w:tcW w:w="3402" w:type="dxa"/>
          </w:tcPr>
          <w:p w14:paraId="54933D71" w14:textId="77777777" w:rsidR="00604556" w:rsidRDefault="00B37F43">
            <w:pPr>
              <w:pStyle w:val="Table09Row"/>
            </w:pPr>
            <w:r>
              <w:t>9 Jan 1954</w:t>
            </w:r>
          </w:p>
        </w:tc>
        <w:tc>
          <w:tcPr>
            <w:tcW w:w="1123" w:type="dxa"/>
          </w:tcPr>
          <w:p w14:paraId="2FA8E90D" w14:textId="77777777" w:rsidR="00604556" w:rsidRDefault="00B37F43">
            <w:pPr>
              <w:pStyle w:val="Table09Row"/>
            </w:pPr>
            <w:r>
              <w:t>1970/010</w:t>
            </w:r>
          </w:p>
        </w:tc>
      </w:tr>
      <w:tr w:rsidR="00604556" w14:paraId="48D89A8E" w14:textId="77777777">
        <w:trPr>
          <w:cantSplit/>
          <w:jc w:val="center"/>
        </w:trPr>
        <w:tc>
          <w:tcPr>
            <w:tcW w:w="1418" w:type="dxa"/>
          </w:tcPr>
          <w:p w14:paraId="14B6FDCB" w14:textId="77777777" w:rsidR="00604556" w:rsidRDefault="00B37F43">
            <w:pPr>
              <w:pStyle w:val="Table09Row"/>
            </w:pPr>
            <w:r>
              <w:t>1953/072 (2 Eliz. II No. 72)</w:t>
            </w:r>
          </w:p>
        </w:tc>
        <w:tc>
          <w:tcPr>
            <w:tcW w:w="2693" w:type="dxa"/>
          </w:tcPr>
          <w:p w14:paraId="4B331D34" w14:textId="77777777" w:rsidR="00604556" w:rsidRDefault="00B37F43">
            <w:pPr>
              <w:pStyle w:val="Table09Row"/>
            </w:pPr>
            <w:r>
              <w:rPr>
                <w:i/>
              </w:rPr>
              <w:t>Electricity Act Amendment Act 1953</w:t>
            </w:r>
          </w:p>
        </w:tc>
        <w:tc>
          <w:tcPr>
            <w:tcW w:w="1276" w:type="dxa"/>
          </w:tcPr>
          <w:p w14:paraId="02F4202C" w14:textId="77777777" w:rsidR="00604556" w:rsidRDefault="00B37F43">
            <w:pPr>
              <w:pStyle w:val="Table09Row"/>
            </w:pPr>
            <w:r>
              <w:t>9 Jan 1954</w:t>
            </w:r>
          </w:p>
        </w:tc>
        <w:tc>
          <w:tcPr>
            <w:tcW w:w="3402" w:type="dxa"/>
          </w:tcPr>
          <w:p w14:paraId="6A82E803" w14:textId="77777777" w:rsidR="00604556" w:rsidRDefault="00B37F43">
            <w:pPr>
              <w:pStyle w:val="Table09Row"/>
            </w:pPr>
            <w:r>
              <w:t>9 Jan 1954</w:t>
            </w:r>
          </w:p>
        </w:tc>
        <w:tc>
          <w:tcPr>
            <w:tcW w:w="1123" w:type="dxa"/>
          </w:tcPr>
          <w:p w14:paraId="3B0BA57E" w14:textId="77777777" w:rsidR="00604556" w:rsidRDefault="00604556">
            <w:pPr>
              <w:pStyle w:val="Table09Row"/>
            </w:pPr>
          </w:p>
        </w:tc>
      </w:tr>
      <w:tr w:rsidR="00604556" w14:paraId="40438E5B" w14:textId="77777777">
        <w:trPr>
          <w:cantSplit/>
          <w:jc w:val="center"/>
        </w:trPr>
        <w:tc>
          <w:tcPr>
            <w:tcW w:w="1418" w:type="dxa"/>
          </w:tcPr>
          <w:p w14:paraId="38AE13E0" w14:textId="77777777" w:rsidR="00604556" w:rsidRDefault="00B37F43">
            <w:pPr>
              <w:pStyle w:val="Table09Row"/>
            </w:pPr>
            <w:r>
              <w:t>1953/073 (2 Eliz. II No. 73)</w:t>
            </w:r>
          </w:p>
        </w:tc>
        <w:tc>
          <w:tcPr>
            <w:tcW w:w="2693" w:type="dxa"/>
          </w:tcPr>
          <w:p w14:paraId="093D4D7F" w14:textId="77777777" w:rsidR="00604556" w:rsidRDefault="00B37F43">
            <w:pPr>
              <w:pStyle w:val="Table09Row"/>
            </w:pPr>
            <w:r>
              <w:rPr>
                <w:i/>
              </w:rPr>
              <w:t>Companies Act Amendment Act (No. 2) 1953</w:t>
            </w:r>
          </w:p>
        </w:tc>
        <w:tc>
          <w:tcPr>
            <w:tcW w:w="1276" w:type="dxa"/>
          </w:tcPr>
          <w:p w14:paraId="0FD2C1CE" w14:textId="77777777" w:rsidR="00604556" w:rsidRDefault="00B37F43">
            <w:pPr>
              <w:pStyle w:val="Table09Row"/>
            </w:pPr>
            <w:r>
              <w:t>9 Jan 1954</w:t>
            </w:r>
          </w:p>
        </w:tc>
        <w:tc>
          <w:tcPr>
            <w:tcW w:w="3402" w:type="dxa"/>
          </w:tcPr>
          <w:p w14:paraId="2361A5F3" w14:textId="77777777" w:rsidR="00604556" w:rsidRDefault="00B37F43">
            <w:pPr>
              <w:pStyle w:val="Table09Row"/>
            </w:pPr>
            <w:r>
              <w:t>9 Jan 1954</w:t>
            </w:r>
          </w:p>
        </w:tc>
        <w:tc>
          <w:tcPr>
            <w:tcW w:w="1123" w:type="dxa"/>
          </w:tcPr>
          <w:p w14:paraId="742811E6" w14:textId="77777777" w:rsidR="00604556" w:rsidRDefault="00604556">
            <w:pPr>
              <w:pStyle w:val="Table09Row"/>
            </w:pPr>
          </w:p>
        </w:tc>
      </w:tr>
      <w:tr w:rsidR="00604556" w14:paraId="5E77B127" w14:textId="77777777">
        <w:trPr>
          <w:cantSplit/>
          <w:jc w:val="center"/>
        </w:trPr>
        <w:tc>
          <w:tcPr>
            <w:tcW w:w="1418" w:type="dxa"/>
          </w:tcPr>
          <w:p w14:paraId="7AB8FED0" w14:textId="77777777" w:rsidR="00604556" w:rsidRDefault="00B37F43">
            <w:pPr>
              <w:pStyle w:val="Table09Row"/>
            </w:pPr>
            <w:r>
              <w:t>1953/074 (2 Eliz. II No. 74)</w:t>
            </w:r>
          </w:p>
        </w:tc>
        <w:tc>
          <w:tcPr>
            <w:tcW w:w="2693" w:type="dxa"/>
          </w:tcPr>
          <w:p w14:paraId="261475E3" w14:textId="77777777" w:rsidR="00604556" w:rsidRDefault="00B37F43">
            <w:pPr>
              <w:pStyle w:val="Table09Row"/>
            </w:pPr>
            <w:r>
              <w:rPr>
                <w:i/>
              </w:rPr>
              <w:t>Traffic Act Amendment Act 1953</w:t>
            </w:r>
          </w:p>
        </w:tc>
        <w:tc>
          <w:tcPr>
            <w:tcW w:w="1276" w:type="dxa"/>
          </w:tcPr>
          <w:p w14:paraId="79FB56E9" w14:textId="77777777" w:rsidR="00604556" w:rsidRDefault="00B37F43">
            <w:pPr>
              <w:pStyle w:val="Table09Row"/>
            </w:pPr>
            <w:r>
              <w:t>9 Jan 1954</w:t>
            </w:r>
          </w:p>
        </w:tc>
        <w:tc>
          <w:tcPr>
            <w:tcW w:w="3402" w:type="dxa"/>
          </w:tcPr>
          <w:p w14:paraId="3A42137E" w14:textId="77777777" w:rsidR="00604556" w:rsidRDefault="00B37F43">
            <w:pPr>
              <w:pStyle w:val="Table09Row"/>
            </w:pPr>
            <w:r>
              <w:t>9 Jan 1954</w:t>
            </w:r>
          </w:p>
        </w:tc>
        <w:tc>
          <w:tcPr>
            <w:tcW w:w="1123" w:type="dxa"/>
          </w:tcPr>
          <w:p w14:paraId="13F2A384" w14:textId="77777777" w:rsidR="00604556" w:rsidRDefault="00B37F43">
            <w:pPr>
              <w:pStyle w:val="Table09Row"/>
            </w:pPr>
            <w:r>
              <w:t>1974/059</w:t>
            </w:r>
          </w:p>
        </w:tc>
      </w:tr>
      <w:tr w:rsidR="00604556" w14:paraId="5542125C" w14:textId="77777777">
        <w:trPr>
          <w:cantSplit/>
          <w:jc w:val="center"/>
        </w:trPr>
        <w:tc>
          <w:tcPr>
            <w:tcW w:w="1418" w:type="dxa"/>
          </w:tcPr>
          <w:p w14:paraId="30D419D5" w14:textId="77777777" w:rsidR="00604556" w:rsidRDefault="00B37F43">
            <w:pPr>
              <w:pStyle w:val="Table09Row"/>
            </w:pPr>
            <w:r>
              <w:t>1953/075 (2 Eliz. II No. 75)</w:t>
            </w:r>
          </w:p>
        </w:tc>
        <w:tc>
          <w:tcPr>
            <w:tcW w:w="2693" w:type="dxa"/>
          </w:tcPr>
          <w:p w14:paraId="53EFD319" w14:textId="77777777" w:rsidR="00604556" w:rsidRDefault="00B37F43">
            <w:pPr>
              <w:pStyle w:val="Table09Row"/>
            </w:pPr>
            <w:r>
              <w:rPr>
                <w:i/>
              </w:rPr>
              <w:t>Licensing Act Amendment Act 1953</w:t>
            </w:r>
          </w:p>
        </w:tc>
        <w:tc>
          <w:tcPr>
            <w:tcW w:w="1276" w:type="dxa"/>
          </w:tcPr>
          <w:p w14:paraId="3282544D" w14:textId="77777777" w:rsidR="00604556" w:rsidRDefault="00B37F43">
            <w:pPr>
              <w:pStyle w:val="Table09Row"/>
            </w:pPr>
            <w:r>
              <w:t>9 Jan 1954</w:t>
            </w:r>
          </w:p>
        </w:tc>
        <w:tc>
          <w:tcPr>
            <w:tcW w:w="3402" w:type="dxa"/>
          </w:tcPr>
          <w:p w14:paraId="4CE8EF3B" w14:textId="77777777" w:rsidR="00604556" w:rsidRDefault="00B37F43">
            <w:pPr>
              <w:pStyle w:val="Table09Row"/>
            </w:pPr>
            <w:r>
              <w:t>9 Jan 1954</w:t>
            </w:r>
          </w:p>
        </w:tc>
        <w:tc>
          <w:tcPr>
            <w:tcW w:w="1123" w:type="dxa"/>
          </w:tcPr>
          <w:p w14:paraId="1F2E7B6F" w14:textId="77777777" w:rsidR="00604556" w:rsidRDefault="00B37F43">
            <w:pPr>
              <w:pStyle w:val="Table09Row"/>
            </w:pPr>
            <w:r>
              <w:t>1970/034</w:t>
            </w:r>
          </w:p>
        </w:tc>
      </w:tr>
      <w:tr w:rsidR="00604556" w14:paraId="0358EC3A" w14:textId="77777777">
        <w:trPr>
          <w:cantSplit/>
          <w:jc w:val="center"/>
        </w:trPr>
        <w:tc>
          <w:tcPr>
            <w:tcW w:w="1418" w:type="dxa"/>
          </w:tcPr>
          <w:p w14:paraId="62C746BC" w14:textId="77777777" w:rsidR="00604556" w:rsidRDefault="00B37F43">
            <w:pPr>
              <w:pStyle w:val="Table09Row"/>
            </w:pPr>
            <w:r>
              <w:t>1953/076 (2 Eliz. II No. 76)</w:t>
            </w:r>
          </w:p>
        </w:tc>
        <w:tc>
          <w:tcPr>
            <w:tcW w:w="2693" w:type="dxa"/>
          </w:tcPr>
          <w:p w14:paraId="11F1890B" w14:textId="77777777" w:rsidR="00604556" w:rsidRDefault="00B37F43">
            <w:pPr>
              <w:pStyle w:val="Table09Row"/>
            </w:pPr>
            <w:r>
              <w:rPr>
                <w:i/>
              </w:rPr>
              <w:t xml:space="preserve">Licensing Act </w:t>
            </w:r>
            <w:r>
              <w:rPr>
                <w:i/>
              </w:rPr>
              <w:t>Amendment Act (No. 2) 1953</w:t>
            </w:r>
          </w:p>
        </w:tc>
        <w:tc>
          <w:tcPr>
            <w:tcW w:w="1276" w:type="dxa"/>
          </w:tcPr>
          <w:p w14:paraId="7A23304D" w14:textId="77777777" w:rsidR="00604556" w:rsidRDefault="00B37F43">
            <w:pPr>
              <w:pStyle w:val="Table09Row"/>
            </w:pPr>
            <w:r>
              <w:t>9 Jan 1954</w:t>
            </w:r>
          </w:p>
        </w:tc>
        <w:tc>
          <w:tcPr>
            <w:tcW w:w="3402" w:type="dxa"/>
          </w:tcPr>
          <w:p w14:paraId="3300FADA" w14:textId="77777777" w:rsidR="00604556" w:rsidRDefault="00B37F43">
            <w:pPr>
              <w:pStyle w:val="Table09Row"/>
            </w:pPr>
            <w:r>
              <w:t>9 Jan 1954</w:t>
            </w:r>
          </w:p>
        </w:tc>
        <w:tc>
          <w:tcPr>
            <w:tcW w:w="1123" w:type="dxa"/>
          </w:tcPr>
          <w:p w14:paraId="47A440DB" w14:textId="77777777" w:rsidR="00604556" w:rsidRDefault="00B37F43">
            <w:pPr>
              <w:pStyle w:val="Table09Row"/>
            </w:pPr>
            <w:r>
              <w:t>1970/034</w:t>
            </w:r>
          </w:p>
        </w:tc>
      </w:tr>
      <w:tr w:rsidR="00604556" w14:paraId="0AED90CD" w14:textId="77777777">
        <w:trPr>
          <w:cantSplit/>
          <w:jc w:val="center"/>
        </w:trPr>
        <w:tc>
          <w:tcPr>
            <w:tcW w:w="1418" w:type="dxa"/>
          </w:tcPr>
          <w:p w14:paraId="056B184F" w14:textId="77777777" w:rsidR="00604556" w:rsidRDefault="00B37F43">
            <w:pPr>
              <w:pStyle w:val="Table09Row"/>
            </w:pPr>
            <w:r>
              <w:t>1953/077 (2 Eliz. II No. 77)</w:t>
            </w:r>
          </w:p>
        </w:tc>
        <w:tc>
          <w:tcPr>
            <w:tcW w:w="2693" w:type="dxa"/>
          </w:tcPr>
          <w:p w14:paraId="78903AC1" w14:textId="77777777" w:rsidR="00604556" w:rsidRDefault="00B37F43">
            <w:pPr>
              <w:pStyle w:val="Table09Row"/>
            </w:pPr>
            <w:r>
              <w:rPr>
                <w:i/>
              </w:rPr>
              <w:t>State Housing Act Amendment Act 1953</w:t>
            </w:r>
          </w:p>
        </w:tc>
        <w:tc>
          <w:tcPr>
            <w:tcW w:w="1276" w:type="dxa"/>
          </w:tcPr>
          <w:p w14:paraId="502AF6D2" w14:textId="77777777" w:rsidR="00604556" w:rsidRDefault="00B37F43">
            <w:pPr>
              <w:pStyle w:val="Table09Row"/>
            </w:pPr>
            <w:r>
              <w:t>9 Jan 1954</w:t>
            </w:r>
          </w:p>
        </w:tc>
        <w:tc>
          <w:tcPr>
            <w:tcW w:w="3402" w:type="dxa"/>
          </w:tcPr>
          <w:p w14:paraId="1B4BC81C" w14:textId="77777777" w:rsidR="00604556" w:rsidRDefault="00B37F43">
            <w:pPr>
              <w:pStyle w:val="Table09Row"/>
            </w:pPr>
            <w:r>
              <w:t>9 Jan 1954</w:t>
            </w:r>
          </w:p>
        </w:tc>
        <w:tc>
          <w:tcPr>
            <w:tcW w:w="1123" w:type="dxa"/>
          </w:tcPr>
          <w:p w14:paraId="45488A47" w14:textId="77777777" w:rsidR="00604556" w:rsidRDefault="00B37F43">
            <w:pPr>
              <w:pStyle w:val="Table09Row"/>
            </w:pPr>
            <w:r>
              <w:t>1980/058</w:t>
            </w:r>
          </w:p>
        </w:tc>
      </w:tr>
      <w:tr w:rsidR="00604556" w14:paraId="23D8A07C" w14:textId="77777777">
        <w:trPr>
          <w:cantSplit/>
          <w:jc w:val="center"/>
        </w:trPr>
        <w:tc>
          <w:tcPr>
            <w:tcW w:w="1418" w:type="dxa"/>
          </w:tcPr>
          <w:p w14:paraId="56D8B521" w14:textId="77777777" w:rsidR="00604556" w:rsidRDefault="00B37F43">
            <w:pPr>
              <w:pStyle w:val="Table09Row"/>
            </w:pPr>
            <w:r>
              <w:t>1953/078 (2 Eliz. II No. 78)</w:t>
            </w:r>
          </w:p>
        </w:tc>
        <w:tc>
          <w:tcPr>
            <w:tcW w:w="2693" w:type="dxa"/>
          </w:tcPr>
          <w:p w14:paraId="52A996B8" w14:textId="77777777" w:rsidR="00604556" w:rsidRDefault="00B37F43">
            <w:pPr>
              <w:pStyle w:val="Table09Row"/>
            </w:pPr>
            <w:r>
              <w:rPr>
                <w:i/>
              </w:rPr>
              <w:t>Pensions Supplementation Act 1953</w:t>
            </w:r>
          </w:p>
        </w:tc>
        <w:tc>
          <w:tcPr>
            <w:tcW w:w="1276" w:type="dxa"/>
          </w:tcPr>
          <w:p w14:paraId="4F07E19E" w14:textId="77777777" w:rsidR="00604556" w:rsidRDefault="00B37F43">
            <w:pPr>
              <w:pStyle w:val="Table09Row"/>
            </w:pPr>
            <w:r>
              <w:t>18 Jan 1954</w:t>
            </w:r>
          </w:p>
        </w:tc>
        <w:tc>
          <w:tcPr>
            <w:tcW w:w="3402" w:type="dxa"/>
          </w:tcPr>
          <w:p w14:paraId="7C673CE4" w14:textId="77777777" w:rsidR="00604556" w:rsidRDefault="00B37F43">
            <w:pPr>
              <w:pStyle w:val="Table09Row"/>
            </w:pPr>
            <w:r>
              <w:t>31 Oct 1953 (see s. 3)</w:t>
            </w:r>
          </w:p>
        </w:tc>
        <w:tc>
          <w:tcPr>
            <w:tcW w:w="1123" w:type="dxa"/>
          </w:tcPr>
          <w:p w14:paraId="1F97F682" w14:textId="77777777" w:rsidR="00604556" w:rsidRDefault="00B37F43">
            <w:pPr>
              <w:pStyle w:val="Table09Row"/>
            </w:pPr>
            <w:r>
              <w:t>E</w:t>
            </w:r>
            <w:r>
              <w:t>xp. 31/12/1957</w:t>
            </w:r>
          </w:p>
        </w:tc>
      </w:tr>
      <w:tr w:rsidR="00604556" w14:paraId="15352E9A" w14:textId="77777777">
        <w:trPr>
          <w:cantSplit/>
          <w:jc w:val="center"/>
        </w:trPr>
        <w:tc>
          <w:tcPr>
            <w:tcW w:w="1418" w:type="dxa"/>
          </w:tcPr>
          <w:p w14:paraId="489184EC" w14:textId="77777777" w:rsidR="00604556" w:rsidRDefault="00B37F43">
            <w:pPr>
              <w:pStyle w:val="Table09Row"/>
            </w:pPr>
            <w:r>
              <w:t>1953/079 (2 Eliz. II No. 79)</w:t>
            </w:r>
          </w:p>
        </w:tc>
        <w:tc>
          <w:tcPr>
            <w:tcW w:w="2693" w:type="dxa"/>
          </w:tcPr>
          <w:p w14:paraId="11A51D57" w14:textId="77777777" w:rsidR="00604556" w:rsidRDefault="00B37F43">
            <w:pPr>
              <w:pStyle w:val="Table09Row"/>
            </w:pPr>
            <w:r>
              <w:rPr>
                <w:i/>
              </w:rPr>
              <w:t>Town Planning and Development Act Amendment Act 1953</w:t>
            </w:r>
          </w:p>
        </w:tc>
        <w:tc>
          <w:tcPr>
            <w:tcW w:w="1276" w:type="dxa"/>
          </w:tcPr>
          <w:p w14:paraId="066350A6" w14:textId="77777777" w:rsidR="00604556" w:rsidRDefault="00B37F43">
            <w:pPr>
              <w:pStyle w:val="Table09Row"/>
            </w:pPr>
            <w:r>
              <w:t>18 Jan 1954</w:t>
            </w:r>
          </w:p>
        </w:tc>
        <w:tc>
          <w:tcPr>
            <w:tcW w:w="3402" w:type="dxa"/>
          </w:tcPr>
          <w:p w14:paraId="2B19B311" w14:textId="77777777" w:rsidR="00604556" w:rsidRDefault="00B37F43">
            <w:pPr>
              <w:pStyle w:val="Table09Row"/>
            </w:pPr>
            <w:r>
              <w:t>18 Jan 1954</w:t>
            </w:r>
          </w:p>
        </w:tc>
        <w:tc>
          <w:tcPr>
            <w:tcW w:w="1123" w:type="dxa"/>
          </w:tcPr>
          <w:p w14:paraId="13F766F3" w14:textId="77777777" w:rsidR="00604556" w:rsidRDefault="00B37F43">
            <w:pPr>
              <w:pStyle w:val="Table09Row"/>
            </w:pPr>
            <w:r>
              <w:t>2005/038</w:t>
            </w:r>
          </w:p>
        </w:tc>
      </w:tr>
      <w:tr w:rsidR="00604556" w14:paraId="3DEAA3F7" w14:textId="77777777">
        <w:trPr>
          <w:cantSplit/>
          <w:jc w:val="center"/>
        </w:trPr>
        <w:tc>
          <w:tcPr>
            <w:tcW w:w="1418" w:type="dxa"/>
          </w:tcPr>
          <w:p w14:paraId="344997DF" w14:textId="77777777" w:rsidR="00604556" w:rsidRDefault="00B37F43">
            <w:pPr>
              <w:pStyle w:val="Table09Row"/>
            </w:pPr>
            <w:r>
              <w:t>1953/080 (2 Eliz. II No. 80)</w:t>
            </w:r>
          </w:p>
        </w:tc>
        <w:tc>
          <w:tcPr>
            <w:tcW w:w="2693" w:type="dxa"/>
          </w:tcPr>
          <w:p w14:paraId="06541C42" w14:textId="77777777" w:rsidR="00604556" w:rsidRDefault="00B37F43">
            <w:pPr>
              <w:pStyle w:val="Table09Row"/>
            </w:pPr>
            <w:r>
              <w:rPr>
                <w:i/>
              </w:rPr>
              <w:t>Cremation Act Amendment Act 1953</w:t>
            </w:r>
          </w:p>
        </w:tc>
        <w:tc>
          <w:tcPr>
            <w:tcW w:w="1276" w:type="dxa"/>
          </w:tcPr>
          <w:p w14:paraId="63CCC613" w14:textId="77777777" w:rsidR="00604556" w:rsidRDefault="00B37F43">
            <w:pPr>
              <w:pStyle w:val="Table09Row"/>
            </w:pPr>
            <w:r>
              <w:t>18 Jan 1954</w:t>
            </w:r>
          </w:p>
        </w:tc>
        <w:tc>
          <w:tcPr>
            <w:tcW w:w="3402" w:type="dxa"/>
          </w:tcPr>
          <w:p w14:paraId="41D7A649" w14:textId="77777777" w:rsidR="00604556" w:rsidRDefault="00B37F43">
            <w:pPr>
              <w:pStyle w:val="Table09Row"/>
            </w:pPr>
            <w:r>
              <w:t xml:space="preserve">6 Sep 1954 (see s. 2 and </w:t>
            </w:r>
            <w:r>
              <w:rPr>
                <w:i/>
              </w:rPr>
              <w:t>Gazette</w:t>
            </w:r>
            <w:r>
              <w:t xml:space="preserve"> 20 Aug 1954 p. 1429)</w:t>
            </w:r>
          </w:p>
        </w:tc>
        <w:tc>
          <w:tcPr>
            <w:tcW w:w="1123" w:type="dxa"/>
          </w:tcPr>
          <w:p w14:paraId="09132121" w14:textId="77777777" w:rsidR="00604556" w:rsidRDefault="00604556">
            <w:pPr>
              <w:pStyle w:val="Table09Row"/>
            </w:pPr>
          </w:p>
        </w:tc>
      </w:tr>
      <w:tr w:rsidR="00604556" w14:paraId="387BE929" w14:textId="77777777">
        <w:trPr>
          <w:cantSplit/>
          <w:jc w:val="center"/>
        </w:trPr>
        <w:tc>
          <w:tcPr>
            <w:tcW w:w="1418" w:type="dxa"/>
          </w:tcPr>
          <w:p w14:paraId="6DA0FE50" w14:textId="77777777" w:rsidR="00604556" w:rsidRDefault="00B37F43">
            <w:pPr>
              <w:pStyle w:val="Table09Row"/>
            </w:pPr>
            <w:r>
              <w:t>1953/081 (2 Eliz. II No. 81)</w:t>
            </w:r>
          </w:p>
        </w:tc>
        <w:tc>
          <w:tcPr>
            <w:tcW w:w="2693" w:type="dxa"/>
          </w:tcPr>
          <w:p w14:paraId="54493D1F" w14:textId="77777777" w:rsidR="00604556" w:rsidRDefault="00B37F43">
            <w:pPr>
              <w:pStyle w:val="Table09Row"/>
            </w:pPr>
            <w:r>
              <w:rPr>
                <w:i/>
              </w:rPr>
              <w:t>Administration Act Amendment Act (No. 2) 1953</w:t>
            </w:r>
          </w:p>
        </w:tc>
        <w:tc>
          <w:tcPr>
            <w:tcW w:w="1276" w:type="dxa"/>
          </w:tcPr>
          <w:p w14:paraId="18BAA40F" w14:textId="77777777" w:rsidR="00604556" w:rsidRDefault="00B37F43">
            <w:pPr>
              <w:pStyle w:val="Table09Row"/>
            </w:pPr>
            <w:r>
              <w:t>18 Jan 1954</w:t>
            </w:r>
          </w:p>
        </w:tc>
        <w:tc>
          <w:tcPr>
            <w:tcW w:w="3402" w:type="dxa"/>
          </w:tcPr>
          <w:p w14:paraId="4B34861A" w14:textId="77777777" w:rsidR="00604556" w:rsidRDefault="00B37F43">
            <w:pPr>
              <w:pStyle w:val="Table09Row"/>
            </w:pPr>
            <w:r>
              <w:t>18 Jan 1954</w:t>
            </w:r>
          </w:p>
        </w:tc>
        <w:tc>
          <w:tcPr>
            <w:tcW w:w="1123" w:type="dxa"/>
          </w:tcPr>
          <w:p w14:paraId="39096531" w14:textId="77777777" w:rsidR="00604556" w:rsidRDefault="00604556">
            <w:pPr>
              <w:pStyle w:val="Table09Row"/>
            </w:pPr>
          </w:p>
        </w:tc>
      </w:tr>
      <w:tr w:rsidR="00604556" w14:paraId="09992198" w14:textId="77777777">
        <w:trPr>
          <w:cantSplit/>
          <w:jc w:val="center"/>
        </w:trPr>
        <w:tc>
          <w:tcPr>
            <w:tcW w:w="1418" w:type="dxa"/>
          </w:tcPr>
          <w:p w14:paraId="04AC9401" w14:textId="77777777" w:rsidR="00604556" w:rsidRDefault="00B37F43">
            <w:pPr>
              <w:pStyle w:val="Table09Row"/>
            </w:pPr>
            <w:r>
              <w:t>1953/082 (2 Eliz. II No. 82)</w:t>
            </w:r>
          </w:p>
        </w:tc>
        <w:tc>
          <w:tcPr>
            <w:tcW w:w="2693" w:type="dxa"/>
          </w:tcPr>
          <w:p w14:paraId="6BB69020" w14:textId="77777777" w:rsidR="00604556" w:rsidRDefault="00B37F43">
            <w:pPr>
              <w:pStyle w:val="Table09Row"/>
            </w:pPr>
            <w:r>
              <w:rPr>
                <w:i/>
              </w:rPr>
              <w:t>Western Australian Marine Act Amendment Act 1953</w:t>
            </w:r>
          </w:p>
        </w:tc>
        <w:tc>
          <w:tcPr>
            <w:tcW w:w="1276" w:type="dxa"/>
          </w:tcPr>
          <w:p w14:paraId="55C40A71" w14:textId="77777777" w:rsidR="00604556" w:rsidRDefault="00B37F43">
            <w:pPr>
              <w:pStyle w:val="Table09Row"/>
            </w:pPr>
            <w:r>
              <w:t>18 Jan 1954</w:t>
            </w:r>
          </w:p>
        </w:tc>
        <w:tc>
          <w:tcPr>
            <w:tcW w:w="3402" w:type="dxa"/>
          </w:tcPr>
          <w:p w14:paraId="5CD183C4" w14:textId="77777777" w:rsidR="00604556" w:rsidRDefault="00B37F43">
            <w:pPr>
              <w:pStyle w:val="Table09Row"/>
            </w:pPr>
            <w:r>
              <w:t>18 Jan 1954</w:t>
            </w:r>
          </w:p>
        </w:tc>
        <w:tc>
          <w:tcPr>
            <w:tcW w:w="1123" w:type="dxa"/>
          </w:tcPr>
          <w:p w14:paraId="6CB8D390" w14:textId="77777777" w:rsidR="00604556" w:rsidRDefault="00B37F43">
            <w:pPr>
              <w:pStyle w:val="Table09Row"/>
            </w:pPr>
            <w:r>
              <w:t>1982/055</w:t>
            </w:r>
          </w:p>
        </w:tc>
      </w:tr>
      <w:tr w:rsidR="00604556" w14:paraId="145CEF5D" w14:textId="77777777">
        <w:trPr>
          <w:cantSplit/>
          <w:jc w:val="center"/>
        </w:trPr>
        <w:tc>
          <w:tcPr>
            <w:tcW w:w="1418" w:type="dxa"/>
          </w:tcPr>
          <w:p w14:paraId="52AA7572" w14:textId="77777777" w:rsidR="00604556" w:rsidRDefault="00B37F43">
            <w:pPr>
              <w:pStyle w:val="Table09Row"/>
            </w:pPr>
            <w:r>
              <w:t xml:space="preserve">1953/083 (2 </w:t>
            </w:r>
            <w:r>
              <w:t>Eliz. II No. 83)</w:t>
            </w:r>
          </w:p>
        </w:tc>
        <w:tc>
          <w:tcPr>
            <w:tcW w:w="2693" w:type="dxa"/>
          </w:tcPr>
          <w:p w14:paraId="70687D37" w14:textId="77777777" w:rsidR="00604556" w:rsidRDefault="00B37F43">
            <w:pPr>
              <w:pStyle w:val="Table09Row"/>
            </w:pPr>
            <w:r>
              <w:rPr>
                <w:i/>
              </w:rPr>
              <w:t>State Transport Co‑ordination Act Amendment Act (No. 2) 1953</w:t>
            </w:r>
          </w:p>
        </w:tc>
        <w:tc>
          <w:tcPr>
            <w:tcW w:w="1276" w:type="dxa"/>
          </w:tcPr>
          <w:p w14:paraId="739888E9" w14:textId="77777777" w:rsidR="00604556" w:rsidRDefault="00B37F43">
            <w:pPr>
              <w:pStyle w:val="Table09Row"/>
            </w:pPr>
            <w:r>
              <w:t>18 Jan 1954</w:t>
            </w:r>
          </w:p>
        </w:tc>
        <w:tc>
          <w:tcPr>
            <w:tcW w:w="3402" w:type="dxa"/>
          </w:tcPr>
          <w:p w14:paraId="3DC93C12" w14:textId="77777777" w:rsidR="00604556" w:rsidRDefault="00B37F43">
            <w:pPr>
              <w:pStyle w:val="Table09Row"/>
            </w:pPr>
            <w:r>
              <w:t>18 Jan 1954</w:t>
            </w:r>
          </w:p>
        </w:tc>
        <w:tc>
          <w:tcPr>
            <w:tcW w:w="1123" w:type="dxa"/>
          </w:tcPr>
          <w:p w14:paraId="6C1247E4" w14:textId="77777777" w:rsidR="00604556" w:rsidRDefault="00B37F43">
            <w:pPr>
              <w:pStyle w:val="Table09Row"/>
            </w:pPr>
            <w:r>
              <w:t>1966/091</w:t>
            </w:r>
          </w:p>
        </w:tc>
      </w:tr>
      <w:tr w:rsidR="00604556" w14:paraId="298B4718" w14:textId="77777777">
        <w:trPr>
          <w:cantSplit/>
          <w:jc w:val="center"/>
        </w:trPr>
        <w:tc>
          <w:tcPr>
            <w:tcW w:w="1418" w:type="dxa"/>
          </w:tcPr>
          <w:p w14:paraId="4C578E3D" w14:textId="77777777" w:rsidR="00604556" w:rsidRDefault="00B37F43">
            <w:pPr>
              <w:pStyle w:val="Table09Row"/>
            </w:pPr>
            <w:r>
              <w:t>1953/084 (2 Eliz. II No. 84)</w:t>
            </w:r>
          </w:p>
        </w:tc>
        <w:tc>
          <w:tcPr>
            <w:tcW w:w="2693" w:type="dxa"/>
          </w:tcPr>
          <w:p w14:paraId="55F890A0" w14:textId="77777777" w:rsidR="00604556" w:rsidRDefault="00B37F43">
            <w:pPr>
              <w:pStyle w:val="Table09Row"/>
            </w:pPr>
            <w:r>
              <w:rPr>
                <w:i/>
              </w:rPr>
              <w:t>Agriculture Protection Board Act Amendment Act 1953</w:t>
            </w:r>
          </w:p>
        </w:tc>
        <w:tc>
          <w:tcPr>
            <w:tcW w:w="1276" w:type="dxa"/>
          </w:tcPr>
          <w:p w14:paraId="3BD13B7E" w14:textId="77777777" w:rsidR="00604556" w:rsidRDefault="00B37F43">
            <w:pPr>
              <w:pStyle w:val="Table09Row"/>
            </w:pPr>
            <w:r>
              <w:t>18 Jan 1954</w:t>
            </w:r>
          </w:p>
        </w:tc>
        <w:tc>
          <w:tcPr>
            <w:tcW w:w="3402" w:type="dxa"/>
          </w:tcPr>
          <w:p w14:paraId="64E423CB" w14:textId="77777777" w:rsidR="00604556" w:rsidRDefault="00B37F43">
            <w:pPr>
              <w:pStyle w:val="Table09Row"/>
            </w:pPr>
            <w:r>
              <w:t>18 Jan 1954</w:t>
            </w:r>
          </w:p>
        </w:tc>
        <w:tc>
          <w:tcPr>
            <w:tcW w:w="1123" w:type="dxa"/>
          </w:tcPr>
          <w:p w14:paraId="1F3E067A" w14:textId="77777777" w:rsidR="00604556" w:rsidRDefault="00604556">
            <w:pPr>
              <w:pStyle w:val="Table09Row"/>
            </w:pPr>
          </w:p>
        </w:tc>
      </w:tr>
      <w:tr w:rsidR="00604556" w14:paraId="1013194E" w14:textId="77777777">
        <w:trPr>
          <w:cantSplit/>
          <w:jc w:val="center"/>
        </w:trPr>
        <w:tc>
          <w:tcPr>
            <w:tcW w:w="1418" w:type="dxa"/>
          </w:tcPr>
          <w:p w14:paraId="5F333637" w14:textId="77777777" w:rsidR="00604556" w:rsidRDefault="00B37F43">
            <w:pPr>
              <w:pStyle w:val="Table09Row"/>
            </w:pPr>
            <w:r>
              <w:t>1953/085 (2 Eliz. II No. 85)</w:t>
            </w:r>
          </w:p>
        </w:tc>
        <w:tc>
          <w:tcPr>
            <w:tcW w:w="2693" w:type="dxa"/>
          </w:tcPr>
          <w:p w14:paraId="4AB3B54B" w14:textId="77777777" w:rsidR="00604556" w:rsidRDefault="00B37F43">
            <w:pPr>
              <w:pStyle w:val="Table09Row"/>
            </w:pPr>
            <w:r>
              <w:rPr>
                <w:i/>
              </w:rPr>
              <w:t>Firearms</w:t>
            </w:r>
            <w:r>
              <w:rPr>
                <w:i/>
              </w:rPr>
              <w:t xml:space="preserve"> and Guns Act Amendment Act 1953</w:t>
            </w:r>
          </w:p>
        </w:tc>
        <w:tc>
          <w:tcPr>
            <w:tcW w:w="1276" w:type="dxa"/>
          </w:tcPr>
          <w:p w14:paraId="6B3EEBDD" w14:textId="77777777" w:rsidR="00604556" w:rsidRDefault="00B37F43">
            <w:pPr>
              <w:pStyle w:val="Table09Row"/>
            </w:pPr>
            <w:r>
              <w:t>18 Jan 1954</w:t>
            </w:r>
          </w:p>
        </w:tc>
        <w:tc>
          <w:tcPr>
            <w:tcW w:w="3402" w:type="dxa"/>
          </w:tcPr>
          <w:p w14:paraId="67EB7385" w14:textId="77777777" w:rsidR="00604556" w:rsidRDefault="00B37F43">
            <w:pPr>
              <w:pStyle w:val="Table09Row"/>
            </w:pPr>
            <w:r>
              <w:t>18 Jan 1954</w:t>
            </w:r>
          </w:p>
        </w:tc>
        <w:tc>
          <w:tcPr>
            <w:tcW w:w="1123" w:type="dxa"/>
          </w:tcPr>
          <w:p w14:paraId="4EBBA76E" w14:textId="77777777" w:rsidR="00604556" w:rsidRDefault="00B37F43">
            <w:pPr>
              <w:pStyle w:val="Table09Row"/>
            </w:pPr>
            <w:r>
              <w:t>1973/036</w:t>
            </w:r>
          </w:p>
        </w:tc>
      </w:tr>
      <w:tr w:rsidR="00604556" w14:paraId="1AA06889" w14:textId="77777777">
        <w:trPr>
          <w:cantSplit/>
          <w:jc w:val="center"/>
        </w:trPr>
        <w:tc>
          <w:tcPr>
            <w:tcW w:w="1418" w:type="dxa"/>
          </w:tcPr>
          <w:p w14:paraId="47BE7FDB" w14:textId="77777777" w:rsidR="00604556" w:rsidRDefault="00B37F43">
            <w:pPr>
              <w:pStyle w:val="Table09Row"/>
            </w:pPr>
            <w:r>
              <w:t>1953/086 (2 Eliz. II No. 86)</w:t>
            </w:r>
          </w:p>
        </w:tc>
        <w:tc>
          <w:tcPr>
            <w:tcW w:w="2693" w:type="dxa"/>
          </w:tcPr>
          <w:p w14:paraId="723BC913" w14:textId="77777777" w:rsidR="00604556" w:rsidRDefault="00B37F43">
            <w:pPr>
              <w:pStyle w:val="Table09Row"/>
            </w:pPr>
            <w:r>
              <w:rPr>
                <w:i/>
              </w:rPr>
              <w:t>Government Railways Act Amendment Act 1953</w:t>
            </w:r>
          </w:p>
        </w:tc>
        <w:tc>
          <w:tcPr>
            <w:tcW w:w="1276" w:type="dxa"/>
          </w:tcPr>
          <w:p w14:paraId="7A9DD9E8" w14:textId="77777777" w:rsidR="00604556" w:rsidRDefault="00B37F43">
            <w:pPr>
              <w:pStyle w:val="Table09Row"/>
            </w:pPr>
            <w:r>
              <w:t>18 Jan 1954</w:t>
            </w:r>
          </w:p>
        </w:tc>
        <w:tc>
          <w:tcPr>
            <w:tcW w:w="3402" w:type="dxa"/>
          </w:tcPr>
          <w:p w14:paraId="14BD8ACD" w14:textId="77777777" w:rsidR="00604556" w:rsidRDefault="00B37F43">
            <w:pPr>
              <w:pStyle w:val="Table09Row"/>
            </w:pPr>
            <w:r>
              <w:t>18 Jan 1954</w:t>
            </w:r>
          </w:p>
        </w:tc>
        <w:tc>
          <w:tcPr>
            <w:tcW w:w="1123" w:type="dxa"/>
          </w:tcPr>
          <w:p w14:paraId="46829524" w14:textId="77777777" w:rsidR="00604556" w:rsidRDefault="00604556">
            <w:pPr>
              <w:pStyle w:val="Table09Row"/>
            </w:pPr>
          </w:p>
        </w:tc>
      </w:tr>
      <w:tr w:rsidR="00604556" w14:paraId="76D4A7F4" w14:textId="77777777">
        <w:trPr>
          <w:cantSplit/>
          <w:jc w:val="center"/>
        </w:trPr>
        <w:tc>
          <w:tcPr>
            <w:tcW w:w="1418" w:type="dxa"/>
          </w:tcPr>
          <w:p w14:paraId="16D71D2C" w14:textId="77777777" w:rsidR="00604556" w:rsidRDefault="00B37F43">
            <w:pPr>
              <w:pStyle w:val="Table09Row"/>
            </w:pPr>
            <w:r>
              <w:t>1953/087 (2 Eliz. II No. 87)</w:t>
            </w:r>
          </w:p>
        </w:tc>
        <w:tc>
          <w:tcPr>
            <w:tcW w:w="2693" w:type="dxa"/>
          </w:tcPr>
          <w:p w14:paraId="5586ECD0" w14:textId="77777777" w:rsidR="00604556" w:rsidRDefault="00B37F43">
            <w:pPr>
              <w:pStyle w:val="Table09Row"/>
            </w:pPr>
            <w:r>
              <w:rPr>
                <w:i/>
              </w:rPr>
              <w:t xml:space="preserve">Government Employees (Promotions Appeal Board) Act </w:t>
            </w:r>
            <w:r>
              <w:rPr>
                <w:i/>
              </w:rPr>
              <w:t>Amendment Act 1953</w:t>
            </w:r>
          </w:p>
        </w:tc>
        <w:tc>
          <w:tcPr>
            <w:tcW w:w="1276" w:type="dxa"/>
          </w:tcPr>
          <w:p w14:paraId="3437BA82" w14:textId="77777777" w:rsidR="00604556" w:rsidRDefault="00B37F43">
            <w:pPr>
              <w:pStyle w:val="Table09Row"/>
            </w:pPr>
            <w:r>
              <w:t>21 Jan 1954</w:t>
            </w:r>
          </w:p>
        </w:tc>
        <w:tc>
          <w:tcPr>
            <w:tcW w:w="3402" w:type="dxa"/>
          </w:tcPr>
          <w:p w14:paraId="58FAE9FD" w14:textId="77777777" w:rsidR="00604556" w:rsidRDefault="00B37F43">
            <w:pPr>
              <w:pStyle w:val="Table09Row"/>
            </w:pPr>
            <w:r>
              <w:t>21 Jan 1954</w:t>
            </w:r>
          </w:p>
        </w:tc>
        <w:tc>
          <w:tcPr>
            <w:tcW w:w="1123" w:type="dxa"/>
          </w:tcPr>
          <w:p w14:paraId="2CEF63CE" w14:textId="77777777" w:rsidR="00604556" w:rsidRDefault="00B37F43">
            <w:pPr>
              <w:pStyle w:val="Table09Row"/>
            </w:pPr>
            <w:r>
              <w:t>1984/094</w:t>
            </w:r>
          </w:p>
        </w:tc>
      </w:tr>
      <w:tr w:rsidR="00604556" w14:paraId="377D479A" w14:textId="77777777">
        <w:trPr>
          <w:cantSplit/>
          <w:jc w:val="center"/>
        </w:trPr>
        <w:tc>
          <w:tcPr>
            <w:tcW w:w="1418" w:type="dxa"/>
          </w:tcPr>
          <w:p w14:paraId="573C3ED7" w14:textId="77777777" w:rsidR="00604556" w:rsidRDefault="00B37F43">
            <w:pPr>
              <w:pStyle w:val="Table09Row"/>
            </w:pPr>
            <w:r>
              <w:t>1953/088 (2 Eliz. II No. 88)</w:t>
            </w:r>
          </w:p>
        </w:tc>
        <w:tc>
          <w:tcPr>
            <w:tcW w:w="2693" w:type="dxa"/>
          </w:tcPr>
          <w:p w14:paraId="3D439A0B" w14:textId="77777777" w:rsidR="00604556" w:rsidRDefault="00B37F43">
            <w:pPr>
              <w:pStyle w:val="Table09Row"/>
            </w:pPr>
            <w:r>
              <w:rPr>
                <w:i/>
              </w:rPr>
              <w:t>Workers’ Compensation Act Amendment Act 1953</w:t>
            </w:r>
          </w:p>
        </w:tc>
        <w:tc>
          <w:tcPr>
            <w:tcW w:w="1276" w:type="dxa"/>
          </w:tcPr>
          <w:p w14:paraId="65796CF6" w14:textId="77777777" w:rsidR="00604556" w:rsidRDefault="00B37F43">
            <w:pPr>
              <w:pStyle w:val="Table09Row"/>
            </w:pPr>
            <w:r>
              <w:t>21 Jan 1954</w:t>
            </w:r>
          </w:p>
        </w:tc>
        <w:tc>
          <w:tcPr>
            <w:tcW w:w="3402" w:type="dxa"/>
          </w:tcPr>
          <w:p w14:paraId="7E5618D1" w14:textId="77777777" w:rsidR="00604556" w:rsidRDefault="00B37F43">
            <w:pPr>
              <w:pStyle w:val="Table09Row"/>
            </w:pPr>
            <w:r>
              <w:t xml:space="preserve">12 Mar 1954 (see s. 1(4) and </w:t>
            </w:r>
            <w:r>
              <w:rPr>
                <w:i/>
              </w:rPr>
              <w:t>Gazette</w:t>
            </w:r>
            <w:r>
              <w:t xml:space="preserve"> 12 Mar 1954 p. 385)</w:t>
            </w:r>
          </w:p>
        </w:tc>
        <w:tc>
          <w:tcPr>
            <w:tcW w:w="1123" w:type="dxa"/>
          </w:tcPr>
          <w:p w14:paraId="48030901" w14:textId="77777777" w:rsidR="00604556" w:rsidRDefault="00B37F43">
            <w:pPr>
              <w:pStyle w:val="Table09Row"/>
            </w:pPr>
            <w:r>
              <w:t>1981/086</w:t>
            </w:r>
          </w:p>
        </w:tc>
      </w:tr>
      <w:tr w:rsidR="00604556" w14:paraId="25E50F45" w14:textId="77777777">
        <w:trPr>
          <w:cantSplit/>
          <w:jc w:val="center"/>
        </w:trPr>
        <w:tc>
          <w:tcPr>
            <w:tcW w:w="1418" w:type="dxa"/>
          </w:tcPr>
          <w:p w14:paraId="5C30A96C" w14:textId="77777777" w:rsidR="00604556" w:rsidRDefault="00B37F43">
            <w:pPr>
              <w:pStyle w:val="Table09Row"/>
            </w:pPr>
            <w:r>
              <w:t>1953/089 (2 Eliz. II No. 89)</w:t>
            </w:r>
          </w:p>
        </w:tc>
        <w:tc>
          <w:tcPr>
            <w:tcW w:w="2693" w:type="dxa"/>
          </w:tcPr>
          <w:p w14:paraId="51E08334" w14:textId="77777777" w:rsidR="00604556" w:rsidRDefault="00B37F43">
            <w:pPr>
              <w:pStyle w:val="Table09Row"/>
            </w:pPr>
            <w:r>
              <w:rPr>
                <w:i/>
              </w:rPr>
              <w:t>Appropriation Act 195</w:t>
            </w:r>
            <w:r>
              <w:rPr>
                <w:i/>
              </w:rPr>
              <w:t>3‑54</w:t>
            </w:r>
          </w:p>
        </w:tc>
        <w:tc>
          <w:tcPr>
            <w:tcW w:w="1276" w:type="dxa"/>
          </w:tcPr>
          <w:p w14:paraId="2D163C1B" w14:textId="77777777" w:rsidR="00604556" w:rsidRDefault="00B37F43">
            <w:pPr>
              <w:pStyle w:val="Table09Row"/>
            </w:pPr>
            <w:r>
              <w:t>21 Jan 1954</w:t>
            </w:r>
          </w:p>
        </w:tc>
        <w:tc>
          <w:tcPr>
            <w:tcW w:w="3402" w:type="dxa"/>
          </w:tcPr>
          <w:p w14:paraId="490CA5F5" w14:textId="77777777" w:rsidR="00604556" w:rsidRDefault="00B37F43">
            <w:pPr>
              <w:pStyle w:val="Table09Row"/>
            </w:pPr>
            <w:r>
              <w:t>21 Jan 1954</w:t>
            </w:r>
          </w:p>
        </w:tc>
        <w:tc>
          <w:tcPr>
            <w:tcW w:w="1123" w:type="dxa"/>
          </w:tcPr>
          <w:p w14:paraId="05479328" w14:textId="77777777" w:rsidR="00604556" w:rsidRDefault="00B37F43">
            <w:pPr>
              <w:pStyle w:val="Table09Row"/>
            </w:pPr>
            <w:r>
              <w:t>1965/057</w:t>
            </w:r>
          </w:p>
        </w:tc>
      </w:tr>
      <w:tr w:rsidR="00604556" w14:paraId="75915924" w14:textId="77777777">
        <w:trPr>
          <w:cantSplit/>
          <w:jc w:val="center"/>
        </w:trPr>
        <w:tc>
          <w:tcPr>
            <w:tcW w:w="1418" w:type="dxa"/>
          </w:tcPr>
          <w:p w14:paraId="5F878436" w14:textId="77777777" w:rsidR="00604556" w:rsidRDefault="00B37F43">
            <w:pPr>
              <w:pStyle w:val="Table09Row"/>
            </w:pPr>
            <w:r>
              <w:lastRenderedPageBreak/>
              <w:t>1953 (2 Eliz. II Prvt Act)</w:t>
            </w:r>
          </w:p>
        </w:tc>
        <w:tc>
          <w:tcPr>
            <w:tcW w:w="2693" w:type="dxa"/>
          </w:tcPr>
          <w:p w14:paraId="6CE7E3A8" w14:textId="77777777" w:rsidR="00604556" w:rsidRDefault="00B37F43">
            <w:pPr>
              <w:pStyle w:val="Table09Row"/>
            </w:pPr>
            <w:r>
              <w:rPr>
                <w:i/>
              </w:rPr>
              <w:t>The Collie Club Act 1953</w:t>
            </w:r>
          </w:p>
        </w:tc>
        <w:tc>
          <w:tcPr>
            <w:tcW w:w="1276" w:type="dxa"/>
          </w:tcPr>
          <w:p w14:paraId="17158E48" w14:textId="77777777" w:rsidR="00604556" w:rsidRDefault="00B37F43">
            <w:pPr>
              <w:pStyle w:val="Table09Row"/>
            </w:pPr>
            <w:r>
              <w:t>20 Nov 1953</w:t>
            </w:r>
          </w:p>
        </w:tc>
        <w:tc>
          <w:tcPr>
            <w:tcW w:w="3402" w:type="dxa"/>
          </w:tcPr>
          <w:p w14:paraId="31002983" w14:textId="77777777" w:rsidR="00604556" w:rsidRDefault="00B37F43">
            <w:pPr>
              <w:pStyle w:val="Table09Row"/>
            </w:pPr>
            <w:r>
              <w:t>20 Nov 1953</w:t>
            </w:r>
          </w:p>
        </w:tc>
        <w:tc>
          <w:tcPr>
            <w:tcW w:w="1123" w:type="dxa"/>
          </w:tcPr>
          <w:p w14:paraId="6E4559C2" w14:textId="77777777" w:rsidR="00604556" w:rsidRDefault="00B37F43">
            <w:pPr>
              <w:pStyle w:val="Table09Row"/>
            </w:pPr>
            <w:r>
              <w:t>1966/079</w:t>
            </w:r>
          </w:p>
        </w:tc>
      </w:tr>
      <w:tr w:rsidR="00604556" w14:paraId="59F7048C" w14:textId="77777777">
        <w:trPr>
          <w:cantSplit/>
          <w:jc w:val="center"/>
        </w:trPr>
        <w:tc>
          <w:tcPr>
            <w:tcW w:w="1418" w:type="dxa"/>
          </w:tcPr>
          <w:p w14:paraId="6415A90C" w14:textId="77777777" w:rsidR="00604556" w:rsidRDefault="00B37F43">
            <w:pPr>
              <w:pStyle w:val="Table09Row"/>
            </w:pPr>
            <w:r>
              <w:t>1953 (2 Eliz. II Prvt Act)</w:t>
            </w:r>
          </w:p>
        </w:tc>
        <w:tc>
          <w:tcPr>
            <w:tcW w:w="2693" w:type="dxa"/>
          </w:tcPr>
          <w:p w14:paraId="2E030BA6" w14:textId="77777777" w:rsidR="00604556" w:rsidRDefault="00B37F43">
            <w:pPr>
              <w:pStyle w:val="Table09Row"/>
            </w:pPr>
            <w:r>
              <w:rPr>
                <w:i/>
              </w:rPr>
              <w:t>Kalgoorlie and Boulder Racing Clubs Act Amendment Act 1953</w:t>
            </w:r>
          </w:p>
        </w:tc>
        <w:tc>
          <w:tcPr>
            <w:tcW w:w="1276" w:type="dxa"/>
          </w:tcPr>
          <w:p w14:paraId="45E2B46C" w14:textId="77777777" w:rsidR="00604556" w:rsidRDefault="00B37F43">
            <w:pPr>
              <w:pStyle w:val="Table09Row"/>
            </w:pPr>
            <w:r>
              <w:t>3 Nov 1953</w:t>
            </w:r>
          </w:p>
        </w:tc>
        <w:tc>
          <w:tcPr>
            <w:tcW w:w="3402" w:type="dxa"/>
          </w:tcPr>
          <w:p w14:paraId="25307A43" w14:textId="77777777" w:rsidR="00604556" w:rsidRDefault="00B37F43">
            <w:pPr>
              <w:pStyle w:val="Table09Row"/>
            </w:pPr>
            <w:r>
              <w:t>3 Nov 1953</w:t>
            </w:r>
          </w:p>
        </w:tc>
        <w:tc>
          <w:tcPr>
            <w:tcW w:w="1123" w:type="dxa"/>
          </w:tcPr>
          <w:p w14:paraId="4FCF2CD0" w14:textId="77777777" w:rsidR="00604556" w:rsidRDefault="00B37F43">
            <w:pPr>
              <w:pStyle w:val="Table09Row"/>
            </w:pPr>
            <w:r>
              <w:t>2007/008</w:t>
            </w:r>
          </w:p>
        </w:tc>
      </w:tr>
    </w:tbl>
    <w:p w14:paraId="747658A8" w14:textId="77777777" w:rsidR="00604556" w:rsidRDefault="00604556"/>
    <w:p w14:paraId="7B341126" w14:textId="77777777" w:rsidR="00604556" w:rsidRDefault="00B37F43">
      <w:pPr>
        <w:pStyle w:val="IAlphabetDivider"/>
      </w:pPr>
      <w:r>
        <w:lastRenderedPageBreak/>
        <w:t xml:space="preserve">1952 </w:t>
      </w:r>
      <w:r>
        <w:t>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2FA83BDC" w14:textId="77777777">
        <w:trPr>
          <w:cantSplit/>
          <w:trHeight w:val="510"/>
          <w:tblHeader/>
          <w:jc w:val="center"/>
        </w:trPr>
        <w:tc>
          <w:tcPr>
            <w:tcW w:w="1418" w:type="dxa"/>
            <w:tcBorders>
              <w:top w:val="single" w:sz="4" w:space="0" w:color="auto"/>
              <w:bottom w:val="single" w:sz="4" w:space="0" w:color="auto"/>
            </w:tcBorders>
            <w:vAlign w:val="center"/>
          </w:tcPr>
          <w:p w14:paraId="1782E335"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13531A3C"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76222930"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17931BE3"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01A19A47" w14:textId="77777777" w:rsidR="00604556" w:rsidRDefault="00B37F43">
            <w:pPr>
              <w:pStyle w:val="Table09Hdr"/>
            </w:pPr>
            <w:r>
              <w:t>Repealed/Expired</w:t>
            </w:r>
          </w:p>
        </w:tc>
      </w:tr>
      <w:tr w:rsidR="00604556" w14:paraId="43EBDF87" w14:textId="77777777">
        <w:trPr>
          <w:cantSplit/>
          <w:jc w:val="center"/>
        </w:trPr>
        <w:tc>
          <w:tcPr>
            <w:tcW w:w="1418" w:type="dxa"/>
          </w:tcPr>
          <w:p w14:paraId="640D24E3" w14:textId="77777777" w:rsidR="00604556" w:rsidRDefault="00B37F43">
            <w:pPr>
              <w:pStyle w:val="Table09Row"/>
            </w:pPr>
            <w:r>
              <w:t>1952/001 (1 Eliz. II No. 1)</w:t>
            </w:r>
          </w:p>
        </w:tc>
        <w:tc>
          <w:tcPr>
            <w:tcW w:w="2693" w:type="dxa"/>
          </w:tcPr>
          <w:p w14:paraId="674D061F" w14:textId="77777777" w:rsidR="00604556" w:rsidRDefault="00B37F43">
            <w:pPr>
              <w:pStyle w:val="Table09Row"/>
            </w:pPr>
            <w:r>
              <w:rPr>
                <w:i/>
              </w:rPr>
              <w:t>Oil Refinery Industry (Anglo‑Iranian Oil Company Limited) Act 1952</w:t>
            </w:r>
          </w:p>
        </w:tc>
        <w:tc>
          <w:tcPr>
            <w:tcW w:w="1276" w:type="dxa"/>
          </w:tcPr>
          <w:p w14:paraId="10F0B9C4" w14:textId="77777777" w:rsidR="00604556" w:rsidRDefault="00B37F43">
            <w:pPr>
              <w:pStyle w:val="Table09Row"/>
            </w:pPr>
            <w:r>
              <w:t>27 Mar 1952</w:t>
            </w:r>
          </w:p>
        </w:tc>
        <w:tc>
          <w:tcPr>
            <w:tcW w:w="3402" w:type="dxa"/>
          </w:tcPr>
          <w:p w14:paraId="7E135A42" w14:textId="77777777" w:rsidR="00604556" w:rsidRDefault="00B37F43">
            <w:pPr>
              <w:pStyle w:val="Table09Row"/>
            </w:pPr>
            <w:r>
              <w:t>27 Mar 1952</w:t>
            </w:r>
          </w:p>
        </w:tc>
        <w:tc>
          <w:tcPr>
            <w:tcW w:w="1123" w:type="dxa"/>
          </w:tcPr>
          <w:p w14:paraId="477A8FCF" w14:textId="77777777" w:rsidR="00604556" w:rsidRDefault="00604556">
            <w:pPr>
              <w:pStyle w:val="Table09Row"/>
            </w:pPr>
          </w:p>
        </w:tc>
      </w:tr>
      <w:tr w:rsidR="00604556" w14:paraId="0A4BC707" w14:textId="77777777">
        <w:trPr>
          <w:cantSplit/>
          <w:jc w:val="center"/>
        </w:trPr>
        <w:tc>
          <w:tcPr>
            <w:tcW w:w="1418" w:type="dxa"/>
          </w:tcPr>
          <w:p w14:paraId="4AEB0407" w14:textId="77777777" w:rsidR="00604556" w:rsidRDefault="00B37F43">
            <w:pPr>
              <w:pStyle w:val="Table09Row"/>
            </w:pPr>
            <w:r>
              <w:t>1952/002 (1 Eliz. II No. 2)</w:t>
            </w:r>
          </w:p>
        </w:tc>
        <w:tc>
          <w:tcPr>
            <w:tcW w:w="2693" w:type="dxa"/>
          </w:tcPr>
          <w:p w14:paraId="35064D0C" w14:textId="77777777" w:rsidR="00604556" w:rsidRDefault="00B37F43">
            <w:pPr>
              <w:pStyle w:val="Table09Row"/>
            </w:pPr>
            <w:r>
              <w:rPr>
                <w:i/>
              </w:rPr>
              <w:t xml:space="preserve">Industrial </w:t>
            </w:r>
            <w:r>
              <w:rPr>
                <w:i/>
              </w:rPr>
              <w:t>Development (Kwinana Area) Act 1952</w:t>
            </w:r>
          </w:p>
        </w:tc>
        <w:tc>
          <w:tcPr>
            <w:tcW w:w="1276" w:type="dxa"/>
          </w:tcPr>
          <w:p w14:paraId="4DC68A4B" w14:textId="77777777" w:rsidR="00604556" w:rsidRDefault="00B37F43">
            <w:pPr>
              <w:pStyle w:val="Table09Row"/>
            </w:pPr>
            <w:r>
              <w:t>27 Mar 1952</w:t>
            </w:r>
          </w:p>
        </w:tc>
        <w:tc>
          <w:tcPr>
            <w:tcW w:w="3402" w:type="dxa"/>
          </w:tcPr>
          <w:p w14:paraId="54B43D48" w14:textId="77777777" w:rsidR="00604556" w:rsidRDefault="00B37F43">
            <w:pPr>
              <w:pStyle w:val="Table09Row"/>
            </w:pPr>
            <w:r>
              <w:t>27 Mar 1952</w:t>
            </w:r>
          </w:p>
        </w:tc>
        <w:tc>
          <w:tcPr>
            <w:tcW w:w="1123" w:type="dxa"/>
          </w:tcPr>
          <w:p w14:paraId="219FCB6D" w14:textId="77777777" w:rsidR="00604556" w:rsidRDefault="00B37F43">
            <w:pPr>
              <w:pStyle w:val="Table09Row"/>
            </w:pPr>
            <w:r>
              <w:t>1985/057</w:t>
            </w:r>
          </w:p>
        </w:tc>
      </w:tr>
      <w:tr w:rsidR="00604556" w14:paraId="771253DE" w14:textId="77777777">
        <w:trPr>
          <w:cantSplit/>
          <w:jc w:val="center"/>
        </w:trPr>
        <w:tc>
          <w:tcPr>
            <w:tcW w:w="1418" w:type="dxa"/>
          </w:tcPr>
          <w:p w14:paraId="181F1463" w14:textId="77777777" w:rsidR="00604556" w:rsidRDefault="00B37F43">
            <w:pPr>
              <w:pStyle w:val="Table09Row"/>
            </w:pPr>
            <w:r>
              <w:t>1952/003 (1 Eliz. II No. 3)</w:t>
            </w:r>
          </w:p>
        </w:tc>
        <w:tc>
          <w:tcPr>
            <w:tcW w:w="2693" w:type="dxa"/>
          </w:tcPr>
          <w:p w14:paraId="7B5DE052" w14:textId="77777777" w:rsidR="00604556" w:rsidRDefault="00B37F43">
            <w:pPr>
              <w:pStyle w:val="Table09Row"/>
            </w:pPr>
            <w:r>
              <w:rPr>
                <w:i/>
              </w:rPr>
              <w:t>Supply No. 1 (1952)</w:t>
            </w:r>
          </w:p>
        </w:tc>
        <w:tc>
          <w:tcPr>
            <w:tcW w:w="1276" w:type="dxa"/>
          </w:tcPr>
          <w:p w14:paraId="5B739922" w14:textId="77777777" w:rsidR="00604556" w:rsidRDefault="00B37F43">
            <w:pPr>
              <w:pStyle w:val="Table09Row"/>
            </w:pPr>
            <w:r>
              <w:t>26 Aug 1952</w:t>
            </w:r>
          </w:p>
        </w:tc>
        <w:tc>
          <w:tcPr>
            <w:tcW w:w="3402" w:type="dxa"/>
          </w:tcPr>
          <w:p w14:paraId="7CC68431" w14:textId="77777777" w:rsidR="00604556" w:rsidRDefault="00B37F43">
            <w:pPr>
              <w:pStyle w:val="Table09Row"/>
            </w:pPr>
            <w:r>
              <w:t>26 Aug 1952</w:t>
            </w:r>
          </w:p>
        </w:tc>
        <w:tc>
          <w:tcPr>
            <w:tcW w:w="1123" w:type="dxa"/>
          </w:tcPr>
          <w:p w14:paraId="66CA39A5" w14:textId="77777777" w:rsidR="00604556" w:rsidRDefault="00B37F43">
            <w:pPr>
              <w:pStyle w:val="Table09Row"/>
            </w:pPr>
            <w:r>
              <w:t>1965/057</w:t>
            </w:r>
          </w:p>
        </w:tc>
      </w:tr>
      <w:tr w:rsidR="00604556" w14:paraId="0CE76961" w14:textId="77777777">
        <w:trPr>
          <w:cantSplit/>
          <w:jc w:val="center"/>
        </w:trPr>
        <w:tc>
          <w:tcPr>
            <w:tcW w:w="1418" w:type="dxa"/>
          </w:tcPr>
          <w:p w14:paraId="15285F31" w14:textId="77777777" w:rsidR="00604556" w:rsidRDefault="00B37F43">
            <w:pPr>
              <w:pStyle w:val="Table09Row"/>
            </w:pPr>
            <w:r>
              <w:t>1952/004 (1 Eliz. II No. 4)</w:t>
            </w:r>
          </w:p>
        </w:tc>
        <w:tc>
          <w:tcPr>
            <w:tcW w:w="2693" w:type="dxa"/>
          </w:tcPr>
          <w:p w14:paraId="48D891DF" w14:textId="77777777" w:rsidR="00604556" w:rsidRDefault="00B37F43">
            <w:pPr>
              <w:pStyle w:val="Table09Row"/>
            </w:pPr>
            <w:r>
              <w:rPr>
                <w:i/>
              </w:rPr>
              <w:t>State Electricity Commission Act Amendment Act 1952</w:t>
            </w:r>
          </w:p>
        </w:tc>
        <w:tc>
          <w:tcPr>
            <w:tcW w:w="1276" w:type="dxa"/>
          </w:tcPr>
          <w:p w14:paraId="37610542" w14:textId="77777777" w:rsidR="00604556" w:rsidRDefault="00B37F43">
            <w:pPr>
              <w:pStyle w:val="Table09Row"/>
            </w:pPr>
            <w:r>
              <w:t>4 Sep 1952</w:t>
            </w:r>
          </w:p>
        </w:tc>
        <w:tc>
          <w:tcPr>
            <w:tcW w:w="3402" w:type="dxa"/>
          </w:tcPr>
          <w:p w14:paraId="20138860" w14:textId="77777777" w:rsidR="00604556" w:rsidRDefault="00B37F43">
            <w:pPr>
              <w:pStyle w:val="Table09Row"/>
            </w:pPr>
            <w:r>
              <w:t>4 Sep 1952</w:t>
            </w:r>
          </w:p>
        </w:tc>
        <w:tc>
          <w:tcPr>
            <w:tcW w:w="1123" w:type="dxa"/>
          </w:tcPr>
          <w:p w14:paraId="286384B9" w14:textId="77777777" w:rsidR="00604556" w:rsidRDefault="00B37F43">
            <w:pPr>
              <w:pStyle w:val="Table09Row"/>
            </w:pPr>
            <w:r>
              <w:t>1979/111</w:t>
            </w:r>
          </w:p>
        </w:tc>
      </w:tr>
      <w:tr w:rsidR="00604556" w14:paraId="614BBB40" w14:textId="77777777">
        <w:trPr>
          <w:cantSplit/>
          <w:jc w:val="center"/>
        </w:trPr>
        <w:tc>
          <w:tcPr>
            <w:tcW w:w="1418" w:type="dxa"/>
          </w:tcPr>
          <w:p w14:paraId="24C25C3F" w14:textId="77777777" w:rsidR="00604556" w:rsidRDefault="00B37F43">
            <w:pPr>
              <w:pStyle w:val="Table09Row"/>
            </w:pPr>
            <w:r>
              <w:t>1952/005 (1 Eliz. II No. 5)</w:t>
            </w:r>
          </w:p>
        </w:tc>
        <w:tc>
          <w:tcPr>
            <w:tcW w:w="2693" w:type="dxa"/>
          </w:tcPr>
          <w:p w14:paraId="4F59A498" w14:textId="77777777" w:rsidR="00604556" w:rsidRDefault="00B37F43">
            <w:pPr>
              <w:pStyle w:val="Table09Row"/>
            </w:pPr>
            <w:r>
              <w:rPr>
                <w:i/>
              </w:rPr>
              <w:t>Industrial Arbitration Act Amendment Act 1952</w:t>
            </w:r>
          </w:p>
        </w:tc>
        <w:tc>
          <w:tcPr>
            <w:tcW w:w="1276" w:type="dxa"/>
          </w:tcPr>
          <w:p w14:paraId="3D0C2E8A" w14:textId="77777777" w:rsidR="00604556" w:rsidRDefault="00B37F43">
            <w:pPr>
              <w:pStyle w:val="Table09Row"/>
            </w:pPr>
            <w:r>
              <w:t>11 Sep 1952</w:t>
            </w:r>
          </w:p>
        </w:tc>
        <w:tc>
          <w:tcPr>
            <w:tcW w:w="3402" w:type="dxa"/>
          </w:tcPr>
          <w:p w14:paraId="17623D60" w14:textId="77777777" w:rsidR="00604556" w:rsidRDefault="00B37F43">
            <w:pPr>
              <w:pStyle w:val="Table09Row"/>
            </w:pPr>
            <w:r>
              <w:t>11 Sep 1952</w:t>
            </w:r>
          </w:p>
        </w:tc>
        <w:tc>
          <w:tcPr>
            <w:tcW w:w="1123" w:type="dxa"/>
          </w:tcPr>
          <w:p w14:paraId="2ED94C2A" w14:textId="77777777" w:rsidR="00604556" w:rsidRDefault="00B37F43">
            <w:pPr>
              <w:pStyle w:val="Table09Row"/>
            </w:pPr>
            <w:r>
              <w:t>1979/114</w:t>
            </w:r>
          </w:p>
        </w:tc>
      </w:tr>
      <w:tr w:rsidR="00604556" w14:paraId="76C7A7A3" w14:textId="77777777">
        <w:trPr>
          <w:cantSplit/>
          <w:jc w:val="center"/>
        </w:trPr>
        <w:tc>
          <w:tcPr>
            <w:tcW w:w="1418" w:type="dxa"/>
          </w:tcPr>
          <w:p w14:paraId="315B77D8" w14:textId="77777777" w:rsidR="00604556" w:rsidRDefault="00B37F43">
            <w:pPr>
              <w:pStyle w:val="Table09Row"/>
            </w:pPr>
            <w:r>
              <w:t>1952/006 (1 Eliz. II No. 6)</w:t>
            </w:r>
          </w:p>
        </w:tc>
        <w:tc>
          <w:tcPr>
            <w:tcW w:w="2693" w:type="dxa"/>
          </w:tcPr>
          <w:p w14:paraId="1D115B09" w14:textId="77777777" w:rsidR="00604556" w:rsidRDefault="00B37F43">
            <w:pPr>
              <w:pStyle w:val="Table09Row"/>
            </w:pPr>
            <w:r>
              <w:rPr>
                <w:i/>
              </w:rPr>
              <w:t>Supply No. 2 (1952)</w:t>
            </w:r>
          </w:p>
        </w:tc>
        <w:tc>
          <w:tcPr>
            <w:tcW w:w="1276" w:type="dxa"/>
          </w:tcPr>
          <w:p w14:paraId="3DDE1946" w14:textId="77777777" w:rsidR="00604556" w:rsidRDefault="00B37F43">
            <w:pPr>
              <w:pStyle w:val="Table09Row"/>
            </w:pPr>
            <w:r>
              <w:t>27 Oct 1952</w:t>
            </w:r>
          </w:p>
        </w:tc>
        <w:tc>
          <w:tcPr>
            <w:tcW w:w="3402" w:type="dxa"/>
          </w:tcPr>
          <w:p w14:paraId="0C7C6454" w14:textId="77777777" w:rsidR="00604556" w:rsidRDefault="00B37F43">
            <w:pPr>
              <w:pStyle w:val="Table09Row"/>
            </w:pPr>
            <w:r>
              <w:t>27 Oct 1952</w:t>
            </w:r>
          </w:p>
        </w:tc>
        <w:tc>
          <w:tcPr>
            <w:tcW w:w="1123" w:type="dxa"/>
          </w:tcPr>
          <w:p w14:paraId="1B21B273" w14:textId="77777777" w:rsidR="00604556" w:rsidRDefault="00B37F43">
            <w:pPr>
              <w:pStyle w:val="Table09Row"/>
            </w:pPr>
            <w:r>
              <w:t>1965/057</w:t>
            </w:r>
          </w:p>
        </w:tc>
      </w:tr>
      <w:tr w:rsidR="00604556" w14:paraId="396F7BDC" w14:textId="77777777">
        <w:trPr>
          <w:cantSplit/>
          <w:jc w:val="center"/>
        </w:trPr>
        <w:tc>
          <w:tcPr>
            <w:tcW w:w="1418" w:type="dxa"/>
          </w:tcPr>
          <w:p w14:paraId="64770B74" w14:textId="77777777" w:rsidR="00604556" w:rsidRDefault="00B37F43">
            <w:pPr>
              <w:pStyle w:val="Table09Row"/>
            </w:pPr>
            <w:r>
              <w:t>1952/007 (1 Eliz. II No. 7)</w:t>
            </w:r>
          </w:p>
        </w:tc>
        <w:tc>
          <w:tcPr>
            <w:tcW w:w="2693" w:type="dxa"/>
          </w:tcPr>
          <w:p w14:paraId="45FF4911" w14:textId="77777777" w:rsidR="00604556" w:rsidRDefault="00B37F43">
            <w:pPr>
              <w:pStyle w:val="Table09Row"/>
            </w:pPr>
            <w:r>
              <w:rPr>
                <w:i/>
              </w:rPr>
              <w:t xml:space="preserve">Wheat </w:t>
            </w:r>
            <w:r>
              <w:rPr>
                <w:i/>
              </w:rPr>
              <w:t>Industry Stabilisation Act Amendment Act 1952</w:t>
            </w:r>
          </w:p>
        </w:tc>
        <w:tc>
          <w:tcPr>
            <w:tcW w:w="1276" w:type="dxa"/>
          </w:tcPr>
          <w:p w14:paraId="6DA2E88A" w14:textId="77777777" w:rsidR="00604556" w:rsidRDefault="00B37F43">
            <w:pPr>
              <w:pStyle w:val="Table09Row"/>
            </w:pPr>
            <w:r>
              <w:t>27 Oct 1952</w:t>
            </w:r>
          </w:p>
        </w:tc>
        <w:tc>
          <w:tcPr>
            <w:tcW w:w="3402" w:type="dxa"/>
          </w:tcPr>
          <w:p w14:paraId="1DBFEE65" w14:textId="77777777" w:rsidR="00604556" w:rsidRDefault="00B37F43">
            <w:pPr>
              <w:pStyle w:val="Table09Row"/>
            </w:pPr>
            <w:r>
              <w:t>27 Oct 1952</w:t>
            </w:r>
          </w:p>
        </w:tc>
        <w:tc>
          <w:tcPr>
            <w:tcW w:w="1123" w:type="dxa"/>
          </w:tcPr>
          <w:p w14:paraId="672960B2" w14:textId="77777777" w:rsidR="00604556" w:rsidRDefault="00B37F43">
            <w:pPr>
              <w:pStyle w:val="Table09Row"/>
            </w:pPr>
            <w:r>
              <w:t>1954/052 (3 Eliz. II No. 52)</w:t>
            </w:r>
          </w:p>
        </w:tc>
      </w:tr>
      <w:tr w:rsidR="00604556" w14:paraId="4C6230C1" w14:textId="77777777">
        <w:trPr>
          <w:cantSplit/>
          <w:jc w:val="center"/>
        </w:trPr>
        <w:tc>
          <w:tcPr>
            <w:tcW w:w="1418" w:type="dxa"/>
          </w:tcPr>
          <w:p w14:paraId="04EF6FAE" w14:textId="77777777" w:rsidR="00604556" w:rsidRDefault="00B37F43">
            <w:pPr>
              <w:pStyle w:val="Table09Row"/>
            </w:pPr>
            <w:r>
              <w:t>1952/008 (1 Eliz. II No. 8)</w:t>
            </w:r>
          </w:p>
        </w:tc>
        <w:tc>
          <w:tcPr>
            <w:tcW w:w="2693" w:type="dxa"/>
          </w:tcPr>
          <w:p w14:paraId="709C27FF" w14:textId="77777777" w:rsidR="00604556" w:rsidRDefault="00B37F43">
            <w:pPr>
              <w:pStyle w:val="Table09Row"/>
            </w:pPr>
            <w:r>
              <w:rPr>
                <w:i/>
              </w:rPr>
              <w:t>Rents and Tenancies Emergency Provisions Act Amendment (Continuance) Act 1952</w:t>
            </w:r>
          </w:p>
        </w:tc>
        <w:tc>
          <w:tcPr>
            <w:tcW w:w="1276" w:type="dxa"/>
          </w:tcPr>
          <w:p w14:paraId="31B74DE9" w14:textId="77777777" w:rsidR="00604556" w:rsidRDefault="00B37F43">
            <w:pPr>
              <w:pStyle w:val="Table09Row"/>
            </w:pPr>
            <w:r>
              <w:t>30 Oct 1952</w:t>
            </w:r>
          </w:p>
        </w:tc>
        <w:tc>
          <w:tcPr>
            <w:tcW w:w="3402" w:type="dxa"/>
          </w:tcPr>
          <w:p w14:paraId="6034A940" w14:textId="77777777" w:rsidR="00604556" w:rsidRDefault="00B37F43">
            <w:pPr>
              <w:pStyle w:val="Table09Row"/>
            </w:pPr>
            <w:r>
              <w:t>30 Oct 1952</w:t>
            </w:r>
          </w:p>
        </w:tc>
        <w:tc>
          <w:tcPr>
            <w:tcW w:w="1123" w:type="dxa"/>
          </w:tcPr>
          <w:p w14:paraId="5F4DF2A3" w14:textId="77777777" w:rsidR="00604556" w:rsidRDefault="00B37F43">
            <w:pPr>
              <w:pStyle w:val="Table09Row"/>
            </w:pPr>
            <w:r>
              <w:t>1965/057</w:t>
            </w:r>
          </w:p>
        </w:tc>
      </w:tr>
      <w:tr w:rsidR="00604556" w14:paraId="12CAEC17" w14:textId="77777777">
        <w:trPr>
          <w:cantSplit/>
          <w:jc w:val="center"/>
        </w:trPr>
        <w:tc>
          <w:tcPr>
            <w:tcW w:w="1418" w:type="dxa"/>
          </w:tcPr>
          <w:p w14:paraId="6DF53846" w14:textId="77777777" w:rsidR="00604556" w:rsidRDefault="00B37F43">
            <w:pPr>
              <w:pStyle w:val="Table09Row"/>
            </w:pPr>
            <w:r>
              <w:t xml:space="preserve">1952/009 (1 </w:t>
            </w:r>
            <w:r>
              <w:t>Eliz. II No. 9)</w:t>
            </w:r>
          </w:p>
        </w:tc>
        <w:tc>
          <w:tcPr>
            <w:tcW w:w="2693" w:type="dxa"/>
          </w:tcPr>
          <w:p w14:paraId="737CBF4D" w14:textId="77777777" w:rsidR="00604556" w:rsidRDefault="00B37F43">
            <w:pPr>
              <w:pStyle w:val="Table09Row"/>
            </w:pPr>
            <w:r>
              <w:rPr>
                <w:i/>
              </w:rPr>
              <w:t>Margarine Act Amendment Act 1952</w:t>
            </w:r>
          </w:p>
        </w:tc>
        <w:tc>
          <w:tcPr>
            <w:tcW w:w="1276" w:type="dxa"/>
          </w:tcPr>
          <w:p w14:paraId="13C3E024" w14:textId="77777777" w:rsidR="00604556" w:rsidRDefault="00B37F43">
            <w:pPr>
              <w:pStyle w:val="Table09Row"/>
            </w:pPr>
            <w:r>
              <w:t>30 Oct 1952</w:t>
            </w:r>
          </w:p>
        </w:tc>
        <w:tc>
          <w:tcPr>
            <w:tcW w:w="3402" w:type="dxa"/>
          </w:tcPr>
          <w:p w14:paraId="5C7A7F99" w14:textId="77777777" w:rsidR="00604556" w:rsidRDefault="00B37F43">
            <w:pPr>
              <w:pStyle w:val="Table09Row"/>
            </w:pPr>
            <w:r>
              <w:t>30 Oct 1952</w:t>
            </w:r>
          </w:p>
        </w:tc>
        <w:tc>
          <w:tcPr>
            <w:tcW w:w="1123" w:type="dxa"/>
          </w:tcPr>
          <w:p w14:paraId="627DE519" w14:textId="77777777" w:rsidR="00604556" w:rsidRDefault="00B37F43">
            <w:pPr>
              <w:pStyle w:val="Table09Row"/>
            </w:pPr>
            <w:r>
              <w:t>1991/026</w:t>
            </w:r>
          </w:p>
        </w:tc>
      </w:tr>
      <w:tr w:rsidR="00604556" w14:paraId="7A45A698" w14:textId="77777777">
        <w:trPr>
          <w:cantSplit/>
          <w:jc w:val="center"/>
        </w:trPr>
        <w:tc>
          <w:tcPr>
            <w:tcW w:w="1418" w:type="dxa"/>
          </w:tcPr>
          <w:p w14:paraId="0DCFF970" w14:textId="77777777" w:rsidR="00604556" w:rsidRDefault="00B37F43">
            <w:pPr>
              <w:pStyle w:val="Table09Row"/>
            </w:pPr>
            <w:r>
              <w:t>1952/010 (1 Eliz. II No. 10)</w:t>
            </w:r>
          </w:p>
        </w:tc>
        <w:tc>
          <w:tcPr>
            <w:tcW w:w="2693" w:type="dxa"/>
          </w:tcPr>
          <w:p w14:paraId="7EA0F14F" w14:textId="77777777" w:rsidR="00604556" w:rsidRDefault="00B37F43">
            <w:pPr>
              <w:pStyle w:val="Table09Row"/>
            </w:pPr>
            <w:r>
              <w:rPr>
                <w:i/>
              </w:rPr>
              <w:t>Pharmacy and Poisons Act Amendment Act 1952</w:t>
            </w:r>
          </w:p>
        </w:tc>
        <w:tc>
          <w:tcPr>
            <w:tcW w:w="1276" w:type="dxa"/>
          </w:tcPr>
          <w:p w14:paraId="7F5669AB" w14:textId="77777777" w:rsidR="00604556" w:rsidRDefault="00B37F43">
            <w:pPr>
              <w:pStyle w:val="Table09Row"/>
            </w:pPr>
            <w:r>
              <w:t>4 Nov 1952</w:t>
            </w:r>
          </w:p>
        </w:tc>
        <w:tc>
          <w:tcPr>
            <w:tcW w:w="3402" w:type="dxa"/>
          </w:tcPr>
          <w:p w14:paraId="3120BCA2" w14:textId="77777777" w:rsidR="00604556" w:rsidRDefault="00B37F43">
            <w:pPr>
              <w:pStyle w:val="Table09Row"/>
            </w:pPr>
            <w:r>
              <w:t>4 Nov 1952</w:t>
            </w:r>
          </w:p>
        </w:tc>
        <w:tc>
          <w:tcPr>
            <w:tcW w:w="1123" w:type="dxa"/>
          </w:tcPr>
          <w:p w14:paraId="4FF161E6" w14:textId="77777777" w:rsidR="00604556" w:rsidRDefault="00B37F43">
            <w:pPr>
              <w:pStyle w:val="Table09Row"/>
            </w:pPr>
            <w:r>
              <w:t>1964/072 (13 Eliz. II No. 72)</w:t>
            </w:r>
          </w:p>
        </w:tc>
      </w:tr>
      <w:tr w:rsidR="00604556" w14:paraId="6898495E" w14:textId="77777777">
        <w:trPr>
          <w:cantSplit/>
          <w:jc w:val="center"/>
        </w:trPr>
        <w:tc>
          <w:tcPr>
            <w:tcW w:w="1418" w:type="dxa"/>
          </w:tcPr>
          <w:p w14:paraId="5D150097" w14:textId="77777777" w:rsidR="00604556" w:rsidRDefault="00B37F43">
            <w:pPr>
              <w:pStyle w:val="Table09Row"/>
            </w:pPr>
            <w:r>
              <w:t>1952/011 (1 Eliz. II No. 11)</w:t>
            </w:r>
          </w:p>
        </w:tc>
        <w:tc>
          <w:tcPr>
            <w:tcW w:w="2693" w:type="dxa"/>
          </w:tcPr>
          <w:p w14:paraId="09C485F0" w14:textId="77777777" w:rsidR="00604556" w:rsidRDefault="00B37F43">
            <w:pPr>
              <w:pStyle w:val="Table09Row"/>
            </w:pPr>
            <w:r>
              <w:rPr>
                <w:i/>
              </w:rPr>
              <w:t xml:space="preserve">Health Act </w:t>
            </w:r>
            <w:r>
              <w:rPr>
                <w:i/>
              </w:rPr>
              <w:t>Amendment Act 1952</w:t>
            </w:r>
          </w:p>
        </w:tc>
        <w:tc>
          <w:tcPr>
            <w:tcW w:w="1276" w:type="dxa"/>
          </w:tcPr>
          <w:p w14:paraId="5352FCF0" w14:textId="77777777" w:rsidR="00604556" w:rsidRDefault="00B37F43">
            <w:pPr>
              <w:pStyle w:val="Table09Row"/>
            </w:pPr>
            <w:r>
              <w:t>4 Nov 1952</w:t>
            </w:r>
          </w:p>
        </w:tc>
        <w:tc>
          <w:tcPr>
            <w:tcW w:w="3402" w:type="dxa"/>
          </w:tcPr>
          <w:p w14:paraId="31BE583B" w14:textId="77777777" w:rsidR="00604556" w:rsidRDefault="00B37F43">
            <w:pPr>
              <w:pStyle w:val="Table09Row"/>
            </w:pPr>
            <w:r>
              <w:t>4 Nov 1952</w:t>
            </w:r>
          </w:p>
        </w:tc>
        <w:tc>
          <w:tcPr>
            <w:tcW w:w="1123" w:type="dxa"/>
          </w:tcPr>
          <w:p w14:paraId="6E4BAF7D" w14:textId="77777777" w:rsidR="00604556" w:rsidRDefault="00604556">
            <w:pPr>
              <w:pStyle w:val="Table09Row"/>
            </w:pPr>
          </w:p>
        </w:tc>
      </w:tr>
      <w:tr w:rsidR="00604556" w14:paraId="25236791" w14:textId="77777777">
        <w:trPr>
          <w:cantSplit/>
          <w:jc w:val="center"/>
        </w:trPr>
        <w:tc>
          <w:tcPr>
            <w:tcW w:w="1418" w:type="dxa"/>
          </w:tcPr>
          <w:p w14:paraId="354377D6" w14:textId="77777777" w:rsidR="00604556" w:rsidRDefault="00B37F43">
            <w:pPr>
              <w:pStyle w:val="Table09Row"/>
            </w:pPr>
            <w:r>
              <w:t>1952/012 (1 Eliz. II No. 12)</w:t>
            </w:r>
          </w:p>
        </w:tc>
        <w:tc>
          <w:tcPr>
            <w:tcW w:w="2693" w:type="dxa"/>
          </w:tcPr>
          <w:p w14:paraId="78591AAA" w14:textId="77777777" w:rsidR="00604556" w:rsidRDefault="00B37F43">
            <w:pPr>
              <w:pStyle w:val="Table09Row"/>
            </w:pPr>
            <w:r>
              <w:rPr>
                <w:i/>
              </w:rPr>
              <w:t>Physiotherapists Act Amendment Act 1952</w:t>
            </w:r>
          </w:p>
        </w:tc>
        <w:tc>
          <w:tcPr>
            <w:tcW w:w="1276" w:type="dxa"/>
          </w:tcPr>
          <w:p w14:paraId="0D60E85E" w14:textId="77777777" w:rsidR="00604556" w:rsidRDefault="00B37F43">
            <w:pPr>
              <w:pStyle w:val="Table09Row"/>
            </w:pPr>
            <w:r>
              <w:t>4 Nov 1952</w:t>
            </w:r>
          </w:p>
        </w:tc>
        <w:tc>
          <w:tcPr>
            <w:tcW w:w="3402" w:type="dxa"/>
          </w:tcPr>
          <w:p w14:paraId="59BF1452" w14:textId="77777777" w:rsidR="00604556" w:rsidRDefault="00B37F43">
            <w:pPr>
              <w:pStyle w:val="Table09Row"/>
            </w:pPr>
            <w:r>
              <w:t>4 Nov 1952</w:t>
            </w:r>
          </w:p>
        </w:tc>
        <w:tc>
          <w:tcPr>
            <w:tcW w:w="1123" w:type="dxa"/>
          </w:tcPr>
          <w:p w14:paraId="127B7425" w14:textId="77777777" w:rsidR="00604556" w:rsidRDefault="00604556">
            <w:pPr>
              <w:pStyle w:val="Table09Row"/>
            </w:pPr>
          </w:p>
        </w:tc>
      </w:tr>
      <w:tr w:rsidR="00604556" w14:paraId="03C42AC6" w14:textId="77777777">
        <w:trPr>
          <w:cantSplit/>
          <w:jc w:val="center"/>
        </w:trPr>
        <w:tc>
          <w:tcPr>
            <w:tcW w:w="1418" w:type="dxa"/>
          </w:tcPr>
          <w:p w14:paraId="5A48DB06" w14:textId="77777777" w:rsidR="00604556" w:rsidRDefault="00B37F43">
            <w:pPr>
              <w:pStyle w:val="Table09Row"/>
            </w:pPr>
            <w:r>
              <w:t>1952/013 (1 Eliz. II No. 13)</w:t>
            </w:r>
          </w:p>
        </w:tc>
        <w:tc>
          <w:tcPr>
            <w:tcW w:w="2693" w:type="dxa"/>
          </w:tcPr>
          <w:p w14:paraId="38075B9C" w14:textId="77777777" w:rsidR="00604556" w:rsidRDefault="00B37F43">
            <w:pPr>
              <w:pStyle w:val="Table09Row"/>
            </w:pPr>
            <w:r>
              <w:rPr>
                <w:i/>
              </w:rPr>
              <w:t>Land Agents Act Amendment Act 1952</w:t>
            </w:r>
          </w:p>
        </w:tc>
        <w:tc>
          <w:tcPr>
            <w:tcW w:w="1276" w:type="dxa"/>
          </w:tcPr>
          <w:p w14:paraId="0D522EC4" w14:textId="77777777" w:rsidR="00604556" w:rsidRDefault="00B37F43">
            <w:pPr>
              <w:pStyle w:val="Table09Row"/>
            </w:pPr>
            <w:r>
              <w:t>7 Nov 1952</w:t>
            </w:r>
          </w:p>
        </w:tc>
        <w:tc>
          <w:tcPr>
            <w:tcW w:w="3402" w:type="dxa"/>
          </w:tcPr>
          <w:p w14:paraId="24D8C66F" w14:textId="77777777" w:rsidR="00604556" w:rsidRDefault="00B37F43">
            <w:pPr>
              <w:pStyle w:val="Table09Row"/>
            </w:pPr>
            <w:r>
              <w:t>7 Nov 1952</w:t>
            </w:r>
          </w:p>
        </w:tc>
        <w:tc>
          <w:tcPr>
            <w:tcW w:w="1123" w:type="dxa"/>
          </w:tcPr>
          <w:p w14:paraId="2B4150C4" w14:textId="77777777" w:rsidR="00604556" w:rsidRDefault="00B37F43">
            <w:pPr>
              <w:pStyle w:val="Table09Row"/>
            </w:pPr>
            <w:r>
              <w:t>1978/072</w:t>
            </w:r>
          </w:p>
        </w:tc>
      </w:tr>
      <w:tr w:rsidR="00604556" w14:paraId="7F4EDBEA" w14:textId="77777777">
        <w:trPr>
          <w:cantSplit/>
          <w:jc w:val="center"/>
        </w:trPr>
        <w:tc>
          <w:tcPr>
            <w:tcW w:w="1418" w:type="dxa"/>
          </w:tcPr>
          <w:p w14:paraId="17A9B0EB" w14:textId="77777777" w:rsidR="00604556" w:rsidRDefault="00B37F43">
            <w:pPr>
              <w:pStyle w:val="Table09Row"/>
            </w:pPr>
            <w:r>
              <w:t>1952/014 (1 Eliz. II No.</w:t>
            </w:r>
            <w:r>
              <w:t xml:space="preserve"> 14)</w:t>
            </w:r>
          </w:p>
        </w:tc>
        <w:tc>
          <w:tcPr>
            <w:tcW w:w="2693" w:type="dxa"/>
          </w:tcPr>
          <w:p w14:paraId="63F4E9AE" w14:textId="77777777" w:rsidR="00604556" w:rsidRDefault="00B37F43">
            <w:pPr>
              <w:pStyle w:val="Table09Row"/>
            </w:pPr>
            <w:r>
              <w:rPr>
                <w:i/>
              </w:rPr>
              <w:t>Friendly Societies Act Amendment Act 1952</w:t>
            </w:r>
          </w:p>
        </w:tc>
        <w:tc>
          <w:tcPr>
            <w:tcW w:w="1276" w:type="dxa"/>
          </w:tcPr>
          <w:p w14:paraId="45B5AEE6" w14:textId="77777777" w:rsidR="00604556" w:rsidRDefault="00B37F43">
            <w:pPr>
              <w:pStyle w:val="Table09Row"/>
            </w:pPr>
            <w:r>
              <w:t>7 Nov 1952</w:t>
            </w:r>
          </w:p>
        </w:tc>
        <w:tc>
          <w:tcPr>
            <w:tcW w:w="3402" w:type="dxa"/>
          </w:tcPr>
          <w:p w14:paraId="66037C9A" w14:textId="77777777" w:rsidR="00604556" w:rsidRDefault="00B37F43">
            <w:pPr>
              <w:pStyle w:val="Table09Row"/>
            </w:pPr>
            <w:r>
              <w:t>7 Nov 1952</w:t>
            </w:r>
          </w:p>
        </w:tc>
        <w:tc>
          <w:tcPr>
            <w:tcW w:w="1123" w:type="dxa"/>
          </w:tcPr>
          <w:p w14:paraId="2ED011FD" w14:textId="77777777" w:rsidR="00604556" w:rsidRDefault="00B37F43">
            <w:pPr>
              <w:pStyle w:val="Table09Row"/>
            </w:pPr>
            <w:r>
              <w:t>1999/002</w:t>
            </w:r>
          </w:p>
        </w:tc>
      </w:tr>
      <w:tr w:rsidR="00604556" w14:paraId="295BE00F" w14:textId="77777777">
        <w:trPr>
          <w:cantSplit/>
          <w:jc w:val="center"/>
        </w:trPr>
        <w:tc>
          <w:tcPr>
            <w:tcW w:w="1418" w:type="dxa"/>
          </w:tcPr>
          <w:p w14:paraId="0F57AB61" w14:textId="77777777" w:rsidR="00604556" w:rsidRDefault="00B37F43">
            <w:pPr>
              <w:pStyle w:val="Table09Row"/>
            </w:pPr>
            <w:r>
              <w:t>1952/015 (1 Eliz. II No. 15)</w:t>
            </w:r>
          </w:p>
        </w:tc>
        <w:tc>
          <w:tcPr>
            <w:tcW w:w="2693" w:type="dxa"/>
          </w:tcPr>
          <w:p w14:paraId="31565605" w14:textId="77777777" w:rsidR="00604556" w:rsidRDefault="00B37F43">
            <w:pPr>
              <w:pStyle w:val="Table09Row"/>
            </w:pPr>
            <w:r>
              <w:rPr>
                <w:i/>
              </w:rPr>
              <w:t>Police Act Amendment Act 1952</w:t>
            </w:r>
          </w:p>
        </w:tc>
        <w:tc>
          <w:tcPr>
            <w:tcW w:w="1276" w:type="dxa"/>
          </w:tcPr>
          <w:p w14:paraId="582ED6FB" w14:textId="77777777" w:rsidR="00604556" w:rsidRDefault="00B37F43">
            <w:pPr>
              <w:pStyle w:val="Table09Row"/>
            </w:pPr>
            <w:r>
              <w:t>7 Nov 1952</w:t>
            </w:r>
          </w:p>
        </w:tc>
        <w:tc>
          <w:tcPr>
            <w:tcW w:w="3402" w:type="dxa"/>
          </w:tcPr>
          <w:p w14:paraId="17FA3ADF" w14:textId="77777777" w:rsidR="00604556" w:rsidRDefault="00B37F43">
            <w:pPr>
              <w:pStyle w:val="Table09Row"/>
            </w:pPr>
            <w:r>
              <w:t xml:space="preserve">19 Jun 1953 (see s. 2 and </w:t>
            </w:r>
            <w:r>
              <w:rPr>
                <w:i/>
              </w:rPr>
              <w:t>Gazette</w:t>
            </w:r>
            <w:r>
              <w:t xml:space="preserve"> 19 Jun 1953 p. 1225)</w:t>
            </w:r>
          </w:p>
        </w:tc>
        <w:tc>
          <w:tcPr>
            <w:tcW w:w="1123" w:type="dxa"/>
          </w:tcPr>
          <w:p w14:paraId="75B12EC3" w14:textId="77777777" w:rsidR="00604556" w:rsidRDefault="00604556">
            <w:pPr>
              <w:pStyle w:val="Table09Row"/>
            </w:pPr>
          </w:p>
        </w:tc>
      </w:tr>
      <w:tr w:rsidR="00604556" w14:paraId="7CED7455" w14:textId="77777777">
        <w:trPr>
          <w:cantSplit/>
          <w:jc w:val="center"/>
        </w:trPr>
        <w:tc>
          <w:tcPr>
            <w:tcW w:w="1418" w:type="dxa"/>
          </w:tcPr>
          <w:p w14:paraId="44AF649C" w14:textId="77777777" w:rsidR="00604556" w:rsidRDefault="00B37F43">
            <w:pPr>
              <w:pStyle w:val="Table09Row"/>
            </w:pPr>
            <w:r>
              <w:t>1952/016 (1 Eliz. II No. 16)</w:t>
            </w:r>
          </w:p>
        </w:tc>
        <w:tc>
          <w:tcPr>
            <w:tcW w:w="2693" w:type="dxa"/>
          </w:tcPr>
          <w:p w14:paraId="17B38140" w14:textId="77777777" w:rsidR="00604556" w:rsidRDefault="00B37F43">
            <w:pPr>
              <w:pStyle w:val="Table09Row"/>
            </w:pPr>
            <w:r>
              <w:rPr>
                <w:i/>
              </w:rPr>
              <w:t xml:space="preserve">Child Welfare Act </w:t>
            </w:r>
            <w:r>
              <w:rPr>
                <w:i/>
              </w:rPr>
              <w:t>Amendment Act 1952</w:t>
            </w:r>
          </w:p>
        </w:tc>
        <w:tc>
          <w:tcPr>
            <w:tcW w:w="1276" w:type="dxa"/>
          </w:tcPr>
          <w:p w14:paraId="5C724027" w14:textId="77777777" w:rsidR="00604556" w:rsidRDefault="00B37F43">
            <w:pPr>
              <w:pStyle w:val="Table09Row"/>
            </w:pPr>
            <w:r>
              <w:t>7 Nov 1952</w:t>
            </w:r>
          </w:p>
        </w:tc>
        <w:tc>
          <w:tcPr>
            <w:tcW w:w="3402" w:type="dxa"/>
          </w:tcPr>
          <w:p w14:paraId="2613F215" w14:textId="77777777" w:rsidR="00604556" w:rsidRDefault="00B37F43">
            <w:pPr>
              <w:pStyle w:val="Table09Row"/>
            </w:pPr>
            <w:r>
              <w:t>7 Nov 1952</w:t>
            </w:r>
          </w:p>
        </w:tc>
        <w:tc>
          <w:tcPr>
            <w:tcW w:w="1123" w:type="dxa"/>
          </w:tcPr>
          <w:p w14:paraId="663AE844" w14:textId="77777777" w:rsidR="00604556" w:rsidRDefault="00B37F43">
            <w:pPr>
              <w:pStyle w:val="Table09Row"/>
            </w:pPr>
            <w:r>
              <w:t>2004/034</w:t>
            </w:r>
          </w:p>
        </w:tc>
      </w:tr>
      <w:tr w:rsidR="00604556" w14:paraId="347764DA" w14:textId="77777777">
        <w:trPr>
          <w:cantSplit/>
          <w:jc w:val="center"/>
        </w:trPr>
        <w:tc>
          <w:tcPr>
            <w:tcW w:w="1418" w:type="dxa"/>
          </w:tcPr>
          <w:p w14:paraId="3C94D5D8" w14:textId="77777777" w:rsidR="00604556" w:rsidRDefault="00B37F43">
            <w:pPr>
              <w:pStyle w:val="Table09Row"/>
            </w:pPr>
            <w:r>
              <w:t>1952/017 (1 Eliz. II No. 17)</w:t>
            </w:r>
          </w:p>
        </w:tc>
        <w:tc>
          <w:tcPr>
            <w:tcW w:w="2693" w:type="dxa"/>
          </w:tcPr>
          <w:p w14:paraId="34DC87C7" w14:textId="77777777" w:rsidR="00604556" w:rsidRDefault="00B37F43">
            <w:pPr>
              <w:pStyle w:val="Table09Row"/>
            </w:pPr>
            <w:r>
              <w:rPr>
                <w:i/>
              </w:rPr>
              <w:t>Building Operations and Building Materials Control Act Amendment and Continuance Act 1952</w:t>
            </w:r>
          </w:p>
        </w:tc>
        <w:tc>
          <w:tcPr>
            <w:tcW w:w="1276" w:type="dxa"/>
          </w:tcPr>
          <w:p w14:paraId="0B519BA3" w14:textId="77777777" w:rsidR="00604556" w:rsidRDefault="00B37F43">
            <w:pPr>
              <w:pStyle w:val="Table09Row"/>
            </w:pPr>
            <w:r>
              <w:t>14 Nov 1952</w:t>
            </w:r>
          </w:p>
        </w:tc>
        <w:tc>
          <w:tcPr>
            <w:tcW w:w="3402" w:type="dxa"/>
          </w:tcPr>
          <w:p w14:paraId="54CC747C" w14:textId="77777777" w:rsidR="00604556" w:rsidRDefault="00B37F43">
            <w:pPr>
              <w:pStyle w:val="Table09Row"/>
            </w:pPr>
            <w:r>
              <w:t>14 Nov 1952</w:t>
            </w:r>
          </w:p>
        </w:tc>
        <w:tc>
          <w:tcPr>
            <w:tcW w:w="1123" w:type="dxa"/>
          </w:tcPr>
          <w:p w14:paraId="429DA2B2" w14:textId="77777777" w:rsidR="00604556" w:rsidRDefault="00B37F43">
            <w:pPr>
              <w:pStyle w:val="Table09Row"/>
            </w:pPr>
            <w:r>
              <w:t>Exp. 31/12/1953</w:t>
            </w:r>
          </w:p>
        </w:tc>
      </w:tr>
      <w:tr w:rsidR="00604556" w14:paraId="1B9FADAD" w14:textId="77777777">
        <w:trPr>
          <w:cantSplit/>
          <w:jc w:val="center"/>
        </w:trPr>
        <w:tc>
          <w:tcPr>
            <w:tcW w:w="1418" w:type="dxa"/>
          </w:tcPr>
          <w:p w14:paraId="6364BF08" w14:textId="77777777" w:rsidR="00604556" w:rsidRDefault="00B37F43">
            <w:pPr>
              <w:pStyle w:val="Table09Row"/>
            </w:pPr>
            <w:r>
              <w:lastRenderedPageBreak/>
              <w:t>1952/018 (1 Eliz. II No. 18)</w:t>
            </w:r>
          </w:p>
        </w:tc>
        <w:tc>
          <w:tcPr>
            <w:tcW w:w="2693" w:type="dxa"/>
          </w:tcPr>
          <w:p w14:paraId="2B018CD2" w14:textId="77777777" w:rsidR="00604556" w:rsidRDefault="00B37F43">
            <w:pPr>
              <w:pStyle w:val="Table09Row"/>
            </w:pPr>
            <w:r>
              <w:rPr>
                <w:i/>
              </w:rPr>
              <w:t>Sheepskins (Draft Allowance Prohibition) Act 1952</w:t>
            </w:r>
          </w:p>
        </w:tc>
        <w:tc>
          <w:tcPr>
            <w:tcW w:w="1276" w:type="dxa"/>
          </w:tcPr>
          <w:p w14:paraId="758411E1" w14:textId="77777777" w:rsidR="00604556" w:rsidRDefault="00B37F43">
            <w:pPr>
              <w:pStyle w:val="Table09Row"/>
            </w:pPr>
            <w:r>
              <w:t>14 Nov 1952</w:t>
            </w:r>
          </w:p>
        </w:tc>
        <w:tc>
          <w:tcPr>
            <w:tcW w:w="3402" w:type="dxa"/>
          </w:tcPr>
          <w:p w14:paraId="66AECA6A" w14:textId="77777777" w:rsidR="00604556" w:rsidRDefault="00B37F43">
            <w:pPr>
              <w:pStyle w:val="Table09Row"/>
            </w:pPr>
            <w:r>
              <w:t xml:space="preserve">5 Feb 1954 (see s. 2 and </w:t>
            </w:r>
            <w:r>
              <w:rPr>
                <w:i/>
              </w:rPr>
              <w:t>Gazette</w:t>
            </w:r>
            <w:r>
              <w:t xml:space="preserve"> 5 Feb 1954 p. 154)</w:t>
            </w:r>
          </w:p>
        </w:tc>
        <w:tc>
          <w:tcPr>
            <w:tcW w:w="1123" w:type="dxa"/>
          </w:tcPr>
          <w:p w14:paraId="5A983114" w14:textId="77777777" w:rsidR="00604556" w:rsidRDefault="00B37F43">
            <w:pPr>
              <w:pStyle w:val="Table09Row"/>
            </w:pPr>
            <w:r>
              <w:t>1991/010</w:t>
            </w:r>
          </w:p>
        </w:tc>
      </w:tr>
      <w:tr w:rsidR="00604556" w14:paraId="7497007B" w14:textId="77777777">
        <w:trPr>
          <w:cantSplit/>
          <w:jc w:val="center"/>
        </w:trPr>
        <w:tc>
          <w:tcPr>
            <w:tcW w:w="1418" w:type="dxa"/>
          </w:tcPr>
          <w:p w14:paraId="57D67E6B" w14:textId="77777777" w:rsidR="00604556" w:rsidRDefault="00B37F43">
            <w:pPr>
              <w:pStyle w:val="Table09Row"/>
            </w:pPr>
            <w:r>
              <w:t>1952/019 (1 Eliz. II No. 19)</w:t>
            </w:r>
          </w:p>
        </w:tc>
        <w:tc>
          <w:tcPr>
            <w:tcW w:w="2693" w:type="dxa"/>
          </w:tcPr>
          <w:p w14:paraId="5ABCAE07" w14:textId="77777777" w:rsidR="00604556" w:rsidRDefault="00B37F43">
            <w:pPr>
              <w:pStyle w:val="Table09Row"/>
            </w:pPr>
            <w:r>
              <w:rPr>
                <w:i/>
              </w:rPr>
              <w:t>Marketing of Onions Act Amendment Act 1952</w:t>
            </w:r>
          </w:p>
        </w:tc>
        <w:tc>
          <w:tcPr>
            <w:tcW w:w="1276" w:type="dxa"/>
          </w:tcPr>
          <w:p w14:paraId="136D369C" w14:textId="77777777" w:rsidR="00604556" w:rsidRDefault="00B37F43">
            <w:pPr>
              <w:pStyle w:val="Table09Row"/>
            </w:pPr>
            <w:r>
              <w:t>14 Nov 1952</w:t>
            </w:r>
          </w:p>
        </w:tc>
        <w:tc>
          <w:tcPr>
            <w:tcW w:w="3402" w:type="dxa"/>
          </w:tcPr>
          <w:p w14:paraId="5FD4C002" w14:textId="77777777" w:rsidR="00604556" w:rsidRDefault="00B37F43">
            <w:pPr>
              <w:pStyle w:val="Table09Row"/>
            </w:pPr>
            <w:r>
              <w:t>14 Nov 1952</w:t>
            </w:r>
          </w:p>
        </w:tc>
        <w:tc>
          <w:tcPr>
            <w:tcW w:w="1123" w:type="dxa"/>
          </w:tcPr>
          <w:p w14:paraId="7FD6F58C" w14:textId="77777777" w:rsidR="00604556" w:rsidRDefault="00B37F43">
            <w:pPr>
              <w:pStyle w:val="Table09Row"/>
            </w:pPr>
            <w:r>
              <w:t>1981/047</w:t>
            </w:r>
          </w:p>
        </w:tc>
      </w:tr>
      <w:tr w:rsidR="00604556" w14:paraId="64E44C1A" w14:textId="77777777">
        <w:trPr>
          <w:cantSplit/>
          <w:jc w:val="center"/>
        </w:trPr>
        <w:tc>
          <w:tcPr>
            <w:tcW w:w="1418" w:type="dxa"/>
          </w:tcPr>
          <w:p w14:paraId="5FFA5C01" w14:textId="77777777" w:rsidR="00604556" w:rsidRDefault="00B37F43">
            <w:pPr>
              <w:pStyle w:val="Table09Row"/>
            </w:pPr>
            <w:r>
              <w:t xml:space="preserve">1952/020 (1 Eliz. II </w:t>
            </w:r>
            <w:r>
              <w:t>No. 20)</w:t>
            </w:r>
          </w:p>
        </w:tc>
        <w:tc>
          <w:tcPr>
            <w:tcW w:w="2693" w:type="dxa"/>
          </w:tcPr>
          <w:p w14:paraId="22A86CCE" w14:textId="77777777" w:rsidR="00604556" w:rsidRDefault="00B37F43">
            <w:pPr>
              <w:pStyle w:val="Table09Row"/>
            </w:pPr>
            <w:r>
              <w:rPr>
                <w:i/>
              </w:rPr>
              <w:t>Railway (Mundaring‑Mundaring Weir) Discontinuance Act 1952</w:t>
            </w:r>
          </w:p>
        </w:tc>
        <w:tc>
          <w:tcPr>
            <w:tcW w:w="1276" w:type="dxa"/>
          </w:tcPr>
          <w:p w14:paraId="3262D787" w14:textId="77777777" w:rsidR="00604556" w:rsidRDefault="00B37F43">
            <w:pPr>
              <w:pStyle w:val="Table09Row"/>
            </w:pPr>
            <w:r>
              <w:t>14 Nov 1952</w:t>
            </w:r>
          </w:p>
        </w:tc>
        <w:tc>
          <w:tcPr>
            <w:tcW w:w="3402" w:type="dxa"/>
          </w:tcPr>
          <w:p w14:paraId="14F334D5" w14:textId="77777777" w:rsidR="00604556" w:rsidRDefault="00B37F43">
            <w:pPr>
              <w:pStyle w:val="Table09Row"/>
            </w:pPr>
            <w:r>
              <w:t>14 Nov 1952</w:t>
            </w:r>
          </w:p>
        </w:tc>
        <w:tc>
          <w:tcPr>
            <w:tcW w:w="1123" w:type="dxa"/>
          </w:tcPr>
          <w:p w14:paraId="513E7A3D" w14:textId="77777777" w:rsidR="00604556" w:rsidRDefault="00B37F43">
            <w:pPr>
              <w:pStyle w:val="Table09Row"/>
            </w:pPr>
            <w:r>
              <w:t>1965/057</w:t>
            </w:r>
          </w:p>
        </w:tc>
      </w:tr>
      <w:tr w:rsidR="00604556" w14:paraId="16EAB017" w14:textId="77777777">
        <w:trPr>
          <w:cantSplit/>
          <w:jc w:val="center"/>
        </w:trPr>
        <w:tc>
          <w:tcPr>
            <w:tcW w:w="1418" w:type="dxa"/>
          </w:tcPr>
          <w:p w14:paraId="25486866" w14:textId="77777777" w:rsidR="00604556" w:rsidRDefault="00B37F43">
            <w:pPr>
              <w:pStyle w:val="Table09Row"/>
            </w:pPr>
            <w:r>
              <w:t>1952/021 (1 Eliz. II No. 21)</w:t>
            </w:r>
          </w:p>
        </w:tc>
        <w:tc>
          <w:tcPr>
            <w:tcW w:w="2693" w:type="dxa"/>
          </w:tcPr>
          <w:p w14:paraId="65D9DA8F" w14:textId="77777777" w:rsidR="00604556" w:rsidRDefault="00B37F43">
            <w:pPr>
              <w:pStyle w:val="Table09Row"/>
            </w:pPr>
            <w:r>
              <w:rPr>
                <w:i/>
              </w:rPr>
              <w:t>Albany Public Cemeteries Subsidies Act 1952</w:t>
            </w:r>
          </w:p>
        </w:tc>
        <w:tc>
          <w:tcPr>
            <w:tcW w:w="1276" w:type="dxa"/>
          </w:tcPr>
          <w:p w14:paraId="71A2810E" w14:textId="77777777" w:rsidR="00604556" w:rsidRDefault="00B37F43">
            <w:pPr>
              <w:pStyle w:val="Table09Row"/>
            </w:pPr>
            <w:r>
              <w:t>19 Nov 1952</w:t>
            </w:r>
          </w:p>
        </w:tc>
        <w:tc>
          <w:tcPr>
            <w:tcW w:w="3402" w:type="dxa"/>
          </w:tcPr>
          <w:p w14:paraId="023DDF84" w14:textId="77777777" w:rsidR="00604556" w:rsidRDefault="00B37F43">
            <w:pPr>
              <w:pStyle w:val="Table09Row"/>
            </w:pPr>
            <w:r>
              <w:t>19 Nov 1952</w:t>
            </w:r>
          </w:p>
        </w:tc>
        <w:tc>
          <w:tcPr>
            <w:tcW w:w="1123" w:type="dxa"/>
          </w:tcPr>
          <w:p w14:paraId="1AB46DF2" w14:textId="77777777" w:rsidR="00604556" w:rsidRDefault="00B37F43">
            <w:pPr>
              <w:pStyle w:val="Table09Row"/>
            </w:pPr>
            <w:r>
              <w:t>2014/032</w:t>
            </w:r>
          </w:p>
        </w:tc>
      </w:tr>
      <w:tr w:rsidR="00604556" w14:paraId="63EEFF7E" w14:textId="77777777">
        <w:trPr>
          <w:cantSplit/>
          <w:jc w:val="center"/>
        </w:trPr>
        <w:tc>
          <w:tcPr>
            <w:tcW w:w="1418" w:type="dxa"/>
          </w:tcPr>
          <w:p w14:paraId="44721E4C" w14:textId="77777777" w:rsidR="00604556" w:rsidRDefault="00B37F43">
            <w:pPr>
              <w:pStyle w:val="Table09Row"/>
            </w:pPr>
            <w:r>
              <w:t>1952/022 (1 Eliz. II No. 22)</w:t>
            </w:r>
          </w:p>
        </w:tc>
        <w:tc>
          <w:tcPr>
            <w:tcW w:w="2693" w:type="dxa"/>
          </w:tcPr>
          <w:p w14:paraId="69012F6F" w14:textId="77777777" w:rsidR="00604556" w:rsidRDefault="00B37F43">
            <w:pPr>
              <w:pStyle w:val="Table09Row"/>
            </w:pPr>
            <w:r>
              <w:rPr>
                <w:i/>
              </w:rPr>
              <w:t xml:space="preserve">Mining Act </w:t>
            </w:r>
            <w:r>
              <w:rPr>
                <w:i/>
              </w:rPr>
              <w:t>Amendment Act (No. 2) 1952</w:t>
            </w:r>
          </w:p>
        </w:tc>
        <w:tc>
          <w:tcPr>
            <w:tcW w:w="1276" w:type="dxa"/>
          </w:tcPr>
          <w:p w14:paraId="6D85AFC1" w14:textId="77777777" w:rsidR="00604556" w:rsidRDefault="00B37F43">
            <w:pPr>
              <w:pStyle w:val="Table09Row"/>
            </w:pPr>
            <w:r>
              <w:t>19 Nov 1952</w:t>
            </w:r>
          </w:p>
        </w:tc>
        <w:tc>
          <w:tcPr>
            <w:tcW w:w="3402" w:type="dxa"/>
          </w:tcPr>
          <w:p w14:paraId="3CB477AC" w14:textId="77777777" w:rsidR="00604556" w:rsidRDefault="00B37F43">
            <w:pPr>
              <w:pStyle w:val="Table09Row"/>
            </w:pPr>
            <w:r>
              <w:t>19 Nov 1952</w:t>
            </w:r>
          </w:p>
        </w:tc>
        <w:tc>
          <w:tcPr>
            <w:tcW w:w="1123" w:type="dxa"/>
          </w:tcPr>
          <w:p w14:paraId="725FE55C" w14:textId="77777777" w:rsidR="00604556" w:rsidRDefault="00B37F43">
            <w:pPr>
              <w:pStyle w:val="Table09Row"/>
            </w:pPr>
            <w:r>
              <w:t>1978/107</w:t>
            </w:r>
          </w:p>
        </w:tc>
      </w:tr>
      <w:tr w:rsidR="00604556" w14:paraId="0F304BEA" w14:textId="77777777">
        <w:trPr>
          <w:cantSplit/>
          <w:jc w:val="center"/>
        </w:trPr>
        <w:tc>
          <w:tcPr>
            <w:tcW w:w="1418" w:type="dxa"/>
          </w:tcPr>
          <w:p w14:paraId="62CC7564" w14:textId="77777777" w:rsidR="00604556" w:rsidRDefault="00B37F43">
            <w:pPr>
              <w:pStyle w:val="Table09Row"/>
            </w:pPr>
            <w:r>
              <w:t>1952/023 (1 Eliz. II No. 23)</w:t>
            </w:r>
          </w:p>
        </w:tc>
        <w:tc>
          <w:tcPr>
            <w:tcW w:w="2693" w:type="dxa"/>
          </w:tcPr>
          <w:p w14:paraId="58C05764" w14:textId="77777777" w:rsidR="00604556" w:rsidRDefault="00B37F43">
            <w:pPr>
              <w:pStyle w:val="Table09Row"/>
            </w:pPr>
            <w:r>
              <w:rPr>
                <w:i/>
              </w:rPr>
              <w:t>State Housing Act Amendment Act 1952</w:t>
            </w:r>
          </w:p>
        </w:tc>
        <w:tc>
          <w:tcPr>
            <w:tcW w:w="1276" w:type="dxa"/>
          </w:tcPr>
          <w:p w14:paraId="65E57DE7" w14:textId="77777777" w:rsidR="00604556" w:rsidRDefault="00B37F43">
            <w:pPr>
              <w:pStyle w:val="Table09Row"/>
            </w:pPr>
            <w:r>
              <w:t>19 Nov 1952</w:t>
            </w:r>
          </w:p>
        </w:tc>
        <w:tc>
          <w:tcPr>
            <w:tcW w:w="3402" w:type="dxa"/>
          </w:tcPr>
          <w:p w14:paraId="301BFA4F" w14:textId="77777777" w:rsidR="00604556" w:rsidRDefault="00B37F43">
            <w:pPr>
              <w:pStyle w:val="Table09Row"/>
            </w:pPr>
            <w:r>
              <w:t>19 Nov 1952</w:t>
            </w:r>
          </w:p>
        </w:tc>
        <w:tc>
          <w:tcPr>
            <w:tcW w:w="1123" w:type="dxa"/>
          </w:tcPr>
          <w:p w14:paraId="3C5E780D" w14:textId="77777777" w:rsidR="00604556" w:rsidRDefault="00B37F43">
            <w:pPr>
              <w:pStyle w:val="Table09Row"/>
            </w:pPr>
            <w:r>
              <w:t>1980/058</w:t>
            </w:r>
          </w:p>
        </w:tc>
      </w:tr>
      <w:tr w:rsidR="00604556" w14:paraId="4A66E77E" w14:textId="77777777">
        <w:trPr>
          <w:cantSplit/>
          <w:jc w:val="center"/>
        </w:trPr>
        <w:tc>
          <w:tcPr>
            <w:tcW w:w="1418" w:type="dxa"/>
          </w:tcPr>
          <w:p w14:paraId="4ADD0488" w14:textId="77777777" w:rsidR="00604556" w:rsidRDefault="00B37F43">
            <w:pPr>
              <w:pStyle w:val="Table09Row"/>
            </w:pPr>
            <w:r>
              <w:t>1952/024 (1 Eliz. II No. 24)</w:t>
            </w:r>
          </w:p>
        </w:tc>
        <w:tc>
          <w:tcPr>
            <w:tcW w:w="2693" w:type="dxa"/>
          </w:tcPr>
          <w:p w14:paraId="1C03BBE9" w14:textId="77777777" w:rsidR="00604556" w:rsidRDefault="00B37F43">
            <w:pPr>
              <w:pStyle w:val="Table09Row"/>
            </w:pPr>
            <w:r>
              <w:rPr>
                <w:i/>
              </w:rPr>
              <w:t>Coogee‑Kwinana Railway Act 1952</w:t>
            </w:r>
          </w:p>
        </w:tc>
        <w:tc>
          <w:tcPr>
            <w:tcW w:w="1276" w:type="dxa"/>
          </w:tcPr>
          <w:p w14:paraId="564C9FB4" w14:textId="77777777" w:rsidR="00604556" w:rsidRDefault="00B37F43">
            <w:pPr>
              <w:pStyle w:val="Table09Row"/>
            </w:pPr>
            <w:r>
              <w:t>19 Nov 1952</w:t>
            </w:r>
          </w:p>
        </w:tc>
        <w:tc>
          <w:tcPr>
            <w:tcW w:w="3402" w:type="dxa"/>
          </w:tcPr>
          <w:p w14:paraId="54978FDC" w14:textId="77777777" w:rsidR="00604556" w:rsidRDefault="00B37F43">
            <w:pPr>
              <w:pStyle w:val="Table09Row"/>
            </w:pPr>
            <w:r>
              <w:t>19 Nov 1952</w:t>
            </w:r>
          </w:p>
        </w:tc>
        <w:tc>
          <w:tcPr>
            <w:tcW w:w="1123" w:type="dxa"/>
          </w:tcPr>
          <w:p w14:paraId="5576D219" w14:textId="77777777" w:rsidR="00604556" w:rsidRDefault="00604556">
            <w:pPr>
              <w:pStyle w:val="Table09Row"/>
            </w:pPr>
          </w:p>
        </w:tc>
      </w:tr>
      <w:tr w:rsidR="00604556" w14:paraId="50CCBAB7" w14:textId="77777777">
        <w:trPr>
          <w:cantSplit/>
          <w:jc w:val="center"/>
        </w:trPr>
        <w:tc>
          <w:tcPr>
            <w:tcW w:w="1418" w:type="dxa"/>
          </w:tcPr>
          <w:p w14:paraId="68CBA184" w14:textId="77777777" w:rsidR="00604556" w:rsidRDefault="00B37F43">
            <w:pPr>
              <w:pStyle w:val="Table09Row"/>
            </w:pPr>
            <w:r>
              <w:t>1952/025</w:t>
            </w:r>
            <w:r>
              <w:t xml:space="preserve"> (1 Eliz. II No. 25)</w:t>
            </w:r>
          </w:p>
        </w:tc>
        <w:tc>
          <w:tcPr>
            <w:tcW w:w="2693" w:type="dxa"/>
          </w:tcPr>
          <w:p w14:paraId="67002F80" w14:textId="77777777" w:rsidR="00604556" w:rsidRDefault="00B37F43">
            <w:pPr>
              <w:pStyle w:val="Table09Row"/>
            </w:pPr>
            <w:r>
              <w:rPr>
                <w:i/>
              </w:rPr>
              <w:t>Health Act Amendment Act (No. 2) 1952</w:t>
            </w:r>
          </w:p>
        </w:tc>
        <w:tc>
          <w:tcPr>
            <w:tcW w:w="1276" w:type="dxa"/>
          </w:tcPr>
          <w:p w14:paraId="0D2B2695" w14:textId="77777777" w:rsidR="00604556" w:rsidRDefault="00B37F43">
            <w:pPr>
              <w:pStyle w:val="Table09Row"/>
            </w:pPr>
            <w:r>
              <w:t>28 Nov 1952</w:t>
            </w:r>
          </w:p>
        </w:tc>
        <w:tc>
          <w:tcPr>
            <w:tcW w:w="3402" w:type="dxa"/>
          </w:tcPr>
          <w:p w14:paraId="4B73D6E1" w14:textId="77777777" w:rsidR="00604556" w:rsidRDefault="00B37F43">
            <w:pPr>
              <w:pStyle w:val="Table09Row"/>
            </w:pPr>
            <w:r>
              <w:t>28 Nov 1952</w:t>
            </w:r>
          </w:p>
        </w:tc>
        <w:tc>
          <w:tcPr>
            <w:tcW w:w="1123" w:type="dxa"/>
          </w:tcPr>
          <w:p w14:paraId="36074AC8" w14:textId="77777777" w:rsidR="00604556" w:rsidRDefault="00604556">
            <w:pPr>
              <w:pStyle w:val="Table09Row"/>
            </w:pPr>
          </w:p>
        </w:tc>
      </w:tr>
      <w:tr w:rsidR="00604556" w14:paraId="442D2578" w14:textId="77777777">
        <w:trPr>
          <w:cantSplit/>
          <w:jc w:val="center"/>
        </w:trPr>
        <w:tc>
          <w:tcPr>
            <w:tcW w:w="1418" w:type="dxa"/>
          </w:tcPr>
          <w:p w14:paraId="5923D313" w14:textId="77777777" w:rsidR="00604556" w:rsidRDefault="00B37F43">
            <w:pPr>
              <w:pStyle w:val="Table09Row"/>
            </w:pPr>
            <w:r>
              <w:t>1952/026 (1 Eliz. II No. 26)</w:t>
            </w:r>
          </w:p>
        </w:tc>
        <w:tc>
          <w:tcPr>
            <w:tcW w:w="2693" w:type="dxa"/>
          </w:tcPr>
          <w:p w14:paraId="4E655C83" w14:textId="77777777" w:rsidR="00604556" w:rsidRDefault="00B37F43">
            <w:pPr>
              <w:pStyle w:val="Table09Row"/>
            </w:pPr>
            <w:r>
              <w:rPr>
                <w:i/>
              </w:rPr>
              <w:t>Warehousemen’s Liens Act 1952</w:t>
            </w:r>
          </w:p>
        </w:tc>
        <w:tc>
          <w:tcPr>
            <w:tcW w:w="1276" w:type="dxa"/>
          </w:tcPr>
          <w:p w14:paraId="219AFAEA" w14:textId="77777777" w:rsidR="00604556" w:rsidRDefault="00B37F43">
            <w:pPr>
              <w:pStyle w:val="Table09Row"/>
            </w:pPr>
            <w:r>
              <w:t>28 Nov 1952</w:t>
            </w:r>
          </w:p>
        </w:tc>
        <w:tc>
          <w:tcPr>
            <w:tcW w:w="3402" w:type="dxa"/>
          </w:tcPr>
          <w:p w14:paraId="51989702" w14:textId="77777777" w:rsidR="00604556" w:rsidRDefault="00B37F43">
            <w:pPr>
              <w:pStyle w:val="Table09Row"/>
            </w:pPr>
            <w:r>
              <w:t xml:space="preserve">20 Feb 1953 (see s. 2 and </w:t>
            </w:r>
            <w:r>
              <w:rPr>
                <w:i/>
              </w:rPr>
              <w:t>Gazette</w:t>
            </w:r>
            <w:r>
              <w:t xml:space="preserve"> 20 Feb 1953 p. 365)</w:t>
            </w:r>
          </w:p>
        </w:tc>
        <w:tc>
          <w:tcPr>
            <w:tcW w:w="1123" w:type="dxa"/>
          </w:tcPr>
          <w:p w14:paraId="65E603D0" w14:textId="77777777" w:rsidR="00604556" w:rsidRDefault="00604556">
            <w:pPr>
              <w:pStyle w:val="Table09Row"/>
            </w:pPr>
          </w:p>
        </w:tc>
      </w:tr>
      <w:tr w:rsidR="00604556" w14:paraId="6BE6BAE2" w14:textId="77777777">
        <w:trPr>
          <w:cantSplit/>
          <w:jc w:val="center"/>
        </w:trPr>
        <w:tc>
          <w:tcPr>
            <w:tcW w:w="1418" w:type="dxa"/>
          </w:tcPr>
          <w:p w14:paraId="13033D72" w14:textId="77777777" w:rsidR="00604556" w:rsidRDefault="00B37F43">
            <w:pPr>
              <w:pStyle w:val="Table09Row"/>
            </w:pPr>
            <w:r>
              <w:t>1952/027 (1 Eliz. II No. 27)</w:t>
            </w:r>
          </w:p>
        </w:tc>
        <w:tc>
          <w:tcPr>
            <w:tcW w:w="2693" w:type="dxa"/>
          </w:tcPr>
          <w:p w14:paraId="7E58F183" w14:textId="77777777" w:rsidR="00604556" w:rsidRDefault="00B37F43">
            <w:pPr>
              <w:pStyle w:val="Table09Row"/>
            </w:pPr>
            <w:r>
              <w:rPr>
                <w:i/>
              </w:rPr>
              <w:t>Criminal Code Amendment Act 1952</w:t>
            </w:r>
          </w:p>
        </w:tc>
        <w:tc>
          <w:tcPr>
            <w:tcW w:w="1276" w:type="dxa"/>
          </w:tcPr>
          <w:p w14:paraId="35362A26" w14:textId="77777777" w:rsidR="00604556" w:rsidRDefault="00B37F43">
            <w:pPr>
              <w:pStyle w:val="Table09Row"/>
            </w:pPr>
            <w:r>
              <w:t>28 Nov 1952</w:t>
            </w:r>
          </w:p>
        </w:tc>
        <w:tc>
          <w:tcPr>
            <w:tcW w:w="3402" w:type="dxa"/>
          </w:tcPr>
          <w:p w14:paraId="79FBBB82" w14:textId="77777777" w:rsidR="00604556" w:rsidRDefault="00B37F43">
            <w:pPr>
              <w:pStyle w:val="Table09Row"/>
            </w:pPr>
            <w:r>
              <w:t>28 Nov 1952</w:t>
            </w:r>
          </w:p>
        </w:tc>
        <w:tc>
          <w:tcPr>
            <w:tcW w:w="1123" w:type="dxa"/>
          </w:tcPr>
          <w:p w14:paraId="495563E9" w14:textId="77777777" w:rsidR="00604556" w:rsidRDefault="00604556">
            <w:pPr>
              <w:pStyle w:val="Table09Row"/>
            </w:pPr>
          </w:p>
        </w:tc>
      </w:tr>
      <w:tr w:rsidR="00604556" w14:paraId="19BAA4BC" w14:textId="77777777">
        <w:trPr>
          <w:cantSplit/>
          <w:jc w:val="center"/>
        </w:trPr>
        <w:tc>
          <w:tcPr>
            <w:tcW w:w="1418" w:type="dxa"/>
          </w:tcPr>
          <w:p w14:paraId="0D9C56C2" w14:textId="77777777" w:rsidR="00604556" w:rsidRDefault="00B37F43">
            <w:pPr>
              <w:pStyle w:val="Table09Row"/>
            </w:pPr>
            <w:r>
              <w:t>1952/028 (1 Eliz. II No. 28)</w:t>
            </w:r>
          </w:p>
        </w:tc>
        <w:tc>
          <w:tcPr>
            <w:tcW w:w="2693" w:type="dxa"/>
          </w:tcPr>
          <w:p w14:paraId="41B8FE42" w14:textId="77777777" w:rsidR="00604556" w:rsidRDefault="00B37F43">
            <w:pPr>
              <w:pStyle w:val="Table09Row"/>
            </w:pPr>
            <w:r>
              <w:rPr>
                <w:i/>
              </w:rPr>
              <w:t>Prices Control Act Amendment and Continuance Act 1952</w:t>
            </w:r>
          </w:p>
        </w:tc>
        <w:tc>
          <w:tcPr>
            <w:tcW w:w="1276" w:type="dxa"/>
          </w:tcPr>
          <w:p w14:paraId="70FF0323" w14:textId="77777777" w:rsidR="00604556" w:rsidRDefault="00B37F43">
            <w:pPr>
              <w:pStyle w:val="Table09Row"/>
            </w:pPr>
            <w:r>
              <w:t>1 Dec 1952</w:t>
            </w:r>
          </w:p>
        </w:tc>
        <w:tc>
          <w:tcPr>
            <w:tcW w:w="3402" w:type="dxa"/>
          </w:tcPr>
          <w:p w14:paraId="02285BC4" w14:textId="77777777" w:rsidR="00604556" w:rsidRDefault="00B37F43">
            <w:pPr>
              <w:pStyle w:val="Table09Row"/>
            </w:pPr>
            <w:r>
              <w:t>1 Dec 1952</w:t>
            </w:r>
          </w:p>
        </w:tc>
        <w:tc>
          <w:tcPr>
            <w:tcW w:w="1123" w:type="dxa"/>
          </w:tcPr>
          <w:p w14:paraId="61552007" w14:textId="77777777" w:rsidR="00604556" w:rsidRDefault="00B37F43">
            <w:pPr>
              <w:pStyle w:val="Table09Row"/>
            </w:pPr>
            <w:r>
              <w:t>1965/057</w:t>
            </w:r>
          </w:p>
        </w:tc>
      </w:tr>
      <w:tr w:rsidR="00604556" w14:paraId="2F9A02A6" w14:textId="77777777">
        <w:trPr>
          <w:cantSplit/>
          <w:jc w:val="center"/>
        </w:trPr>
        <w:tc>
          <w:tcPr>
            <w:tcW w:w="1418" w:type="dxa"/>
          </w:tcPr>
          <w:p w14:paraId="284E71E7" w14:textId="77777777" w:rsidR="00604556" w:rsidRDefault="00B37F43">
            <w:pPr>
              <w:pStyle w:val="Table09Row"/>
            </w:pPr>
            <w:r>
              <w:t>1952/029 (1 Eliz. II No. 29)</w:t>
            </w:r>
          </w:p>
        </w:tc>
        <w:tc>
          <w:tcPr>
            <w:tcW w:w="2693" w:type="dxa"/>
          </w:tcPr>
          <w:p w14:paraId="647467D5" w14:textId="77777777" w:rsidR="00604556" w:rsidRDefault="00B37F43">
            <w:pPr>
              <w:pStyle w:val="Table09Row"/>
            </w:pPr>
            <w:r>
              <w:rPr>
                <w:i/>
              </w:rPr>
              <w:t>Traffic Act Amendment Act (No. 2) 1952</w:t>
            </w:r>
          </w:p>
        </w:tc>
        <w:tc>
          <w:tcPr>
            <w:tcW w:w="1276" w:type="dxa"/>
          </w:tcPr>
          <w:p w14:paraId="60C04A11" w14:textId="77777777" w:rsidR="00604556" w:rsidRDefault="00B37F43">
            <w:pPr>
              <w:pStyle w:val="Table09Row"/>
            </w:pPr>
            <w:r>
              <w:t>5 Dec 1952</w:t>
            </w:r>
          </w:p>
        </w:tc>
        <w:tc>
          <w:tcPr>
            <w:tcW w:w="3402" w:type="dxa"/>
          </w:tcPr>
          <w:p w14:paraId="4BE65966" w14:textId="77777777" w:rsidR="00604556" w:rsidRDefault="00B37F43">
            <w:pPr>
              <w:pStyle w:val="Table09Row"/>
            </w:pPr>
            <w:r>
              <w:t>5 Dec 1952</w:t>
            </w:r>
          </w:p>
        </w:tc>
        <w:tc>
          <w:tcPr>
            <w:tcW w:w="1123" w:type="dxa"/>
          </w:tcPr>
          <w:p w14:paraId="5F00751F" w14:textId="77777777" w:rsidR="00604556" w:rsidRDefault="00B37F43">
            <w:pPr>
              <w:pStyle w:val="Table09Row"/>
            </w:pPr>
            <w:r>
              <w:t>1974/059</w:t>
            </w:r>
          </w:p>
        </w:tc>
      </w:tr>
      <w:tr w:rsidR="00604556" w14:paraId="1035B00A" w14:textId="77777777">
        <w:trPr>
          <w:cantSplit/>
          <w:jc w:val="center"/>
        </w:trPr>
        <w:tc>
          <w:tcPr>
            <w:tcW w:w="1418" w:type="dxa"/>
          </w:tcPr>
          <w:p w14:paraId="426472B8" w14:textId="77777777" w:rsidR="00604556" w:rsidRDefault="00B37F43">
            <w:pPr>
              <w:pStyle w:val="Table09Row"/>
            </w:pPr>
            <w:r>
              <w:t>1952/030 (1 Eliz. II No. 30)</w:t>
            </w:r>
          </w:p>
        </w:tc>
        <w:tc>
          <w:tcPr>
            <w:tcW w:w="2693" w:type="dxa"/>
          </w:tcPr>
          <w:p w14:paraId="2291E393" w14:textId="77777777" w:rsidR="00604556" w:rsidRDefault="00B37F43">
            <w:pPr>
              <w:pStyle w:val="Table09Row"/>
            </w:pPr>
            <w:r>
              <w:rPr>
                <w:i/>
              </w:rPr>
              <w:t>Education Act Amendment Act 1952</w:t>
            </w:r>
          </w:p>
        </w:tc>
        <w:tc>
          <w:tcPr>
            <w:tcW w:w="1276" w:type="dxa"/>
          </w:tcPr>
          <w:p w14:paraId="51D43300" w14:textId="77777777" w:rsidR="00604556" w:rsidRDefault="00B37F43">
            <w:pPr>
              <w:pStyle w:val="Table09Row"/>
            </w:pPr>
            <w:r>
              <w:t>5 Dec 1952</w:t>
            </w:r>
          </w:p>
        </w:tc>
        <w:tc>
          <w:tcPr>
            <w:tcW w:w="3402" w:type="dxa"/>
          </w:tcPr>
          <w:p w14:paraId="54B57478" w14:textId="77777777" w:rsidR="00604556" w:rsidRDefault="00B37F43">
            <w:pPr>
              <w:pStyle w:val="Table09Row"/>
            </w:pPr>
            <w:r>
              <w:t xml:space="preserve">29 May 1953 (see s. 2 and </w:t>
            </w:r>
            <w:r>
              <w:rPr>
                <w:i/>
              </w:rPr>
              <w:t>Gazette</w:t>
            </w:r>
            <w:r>
              <w:t xml:space="preserve"> 29 May 1953 p. 1073)</w:t>
            </w:r>
          </w:p>
        </w:tc>
        <w:tc>
          <w:tcPr>
            <w:tcW w:w="1123" w:type="dxa"/>
          </w:tcPr>
          <w:p w14:paraId="504207E5" w14:textId="77777777" w:rsidR="00604556" w:rsidRDefault="00B37F43">
            <w:pPr>
              <w:pStyle w:val="Table09Row"/>
            </w:pPr>
            <w:r>
              <w:t>1999/036</w:t>
            </w:r>
          </w:p>
        </w:tc>
      </w:tr>
      <w:tr w:rsidR="00604556" w14:paraId="63F092F2" w14:textId="77777777">
        <w:trPr>
          <w:cantSplit/>
          <w:jc w:val="center"/>
        </w:trPr>
        <w:tc>
          <w:tcPr>
            <w:tcW w:w="1418" w:type="dxa"/>
          </w:tcPr>
          <w:p w14:paraId="76AF2CEC" w14:textId="77777777" w:rsidR="00604556" w:rsidRDefault="00B37F43">
            <w:pPr>
              <w:pStyle w:val="Table09Row"/>
            </w:pPr>
            <w:r>
              <w:t>1952/031 (1 Eliz. II No. 31)</w:t>
            </w:r>
          </w:p>
        </w:tc>
        <w:tc>
          <w:tcPr>
            <w:tcW w:w="2693" w:type="dxa"/>
          </w:tcPr>
          <w:p w14:paraId="395B49E7" w14:textId="77777777" w:rsidR="00604556" w:rsidRDefault="00B37F43">
            <w:pPr>
              <w:pStyle w:val="Table09Row"/>
            </w:pPr>
            <w:r>
              <w:rPr>
                <w:i/>
              </w:rPr>
              <w:t>Marketing of Barley Act Amendment (Continuance) Act 1952</w:t>
            </w:r>
          </w:p>
        </w:tc>
        <w:tc>
          <w:tcPr>
            <w:tcW w:w="1276" w:type="dxa"/>
          </w:tcPr>
          <w:p w14:paraId="7E2EF99B" w14:textId="77777777" w:rsidR="00604556" w:rsidRDefault="00B37F43">
            <w:pPr>
              <w:pStyle w:val="Table09Row"/>
            </w:pPr>
            <w:r>
              <w:t>5 Dec 1952</w:t>
            </w:r>
          </w:p>
        </w:tc>
        <w:tc>
          <w:tcPr>
            <w:tcW w:w="3402" w:type="dxa"/>
          </w:tcPr>
          <w:p w14:paraId="6B2AB594" w14:textId="77777777" w:rsidR="00604556" w:rsidRDefault="00B37F43">
            <w:pPr>
              <w:pStyle w:val="Table09Row"/>
            </w:pPr>
            <w:r>
              <w:t>5 Dec 1952</w:t>
            </w:r>
          </w:p>
        </w:tc>
        <w:tc>
          <w:tcPr>
            <w:tcW w:w="1123" w:type="dxa"/>
          </w:tcPr>
          <w:p w14:paraId="6084DBC9" w14:textId="77777777" w:rsidR="00604556" w:rsidRDefault="00B37F43">
            <w:pPr>
              <w:pStyle w:val="Table09Row"/>
            </w:pPr>
            <w:r>
              <w:t>1975/085</w:t>
            </w:r>
          </w:p>
        </w:tc>
      </w:tr>
      <w:tr w:rsidR="00604556" w14:paraId="69FE2396" w14:textId="77777777">
        <w:trPr>
          <w:cantSplit/>
          <w:jc w:val="center"/>
        </w:trPr>
        <w:tc>
          <w:tcPr>
            <w:tcW w:w="1418" w:type="dxa"/>
          </w:tcPr>
          <w:p w14:paraId="1F424175" w14:textId="77777777" w:rsidR="00604556" w:rsidRDefault="00B37F43">
            <w:pPr>
              <w:pStyle w:val="Table09Row"/>
            </w:pPr>
            <w:r>
              <w:t>1952/032 (1 Eliz. II No. 32)</w:t>
            </w:r>
          </w:p>
        </w:tc>
        <w:tc>
          <w:tcPr>
            <w:tcW w:w="2693" w:type="dxa"/>
          </w:tcPr>
          <w:p w14:paraId="4BD5DC6D" w14:textId="77777777" w:rsidR="00604556" w:rsidRDefault="00B37F43">
            <w:pPr>
              <w:pStyle w:val="Table09Row"/>
            </w:pPr>
            <w:r>
              <w:rPr>
                <w:i/>
              </w:rPr>
              <w:t>Plant Diseases (Registration Fees) Act Amendment Act 1952</w:t>
            </w:r>
          </w:p>
        </w:tc>
        <w:tc>
          <w:tcPr>
            <w:tcW w:w="1276" w:type="dxa"/>
          </w:tcPr>
          <w:p w14:paraId="667620E8" w14:textId="77777777" w:rsidR="00604556" w:rsidRDefault="00B37F43">
            <w:pPr>
              <w:pStyle w:val="Table09Row"/>
            </w:pPr>
            <w:r>
              <w:t>5 Dec 1952</w:t>
            </w:r>
          </w:p>
        </w:tc>
        <w:tc>
          <w:tcPr>
            <w:tcW w:w="3402" w:type="dxa"/>
          </w:tcPr>
          <w:p w14:paraId="5CD93FEB" w14:textId="77777777" w:rsidR="00604556" w:rsidRDefault="00B37F43">
            <w:pPr>
              <w:pStyle w:val="Table09Row"/>
            </w:pPr>
            <w:r>
              <w:t>5 Dec 1952</w:t>
            </w:r>
          </w:p>
        </w:tc>
        <w:tc>
          <w:tcPr>
            <w:tcW w:w="1123" w:type="dxa"/>
          </w:tcPr>
          <w:p w14:paraId="1575F9D5" w14:textId="77777777" w:rsidR="00604556" w:rsidRDefault="00B37F43">
            <w:pPr>
              <w:pStyle w:val="Table09Row"/>
            </w:pPr>
            <w:r>
              <w:t>1981/055</w:t>
            </w:r>
          </w:p>
        </w:tc>
      </w:tr>
      <w:tr w:rsidR="00604556" w14:paraId="41918912" w14:textId="77777777">
        <w:trPr>
          <w:cantSplit/>
          <w:jc w:val="center"/>
        </w:trPr>
        <w:tc>
          <w:tcPr>
            <w:tcW w:w="1418" w:type="dxa"/>
          </w:tcPr>
          <w:p w14:paraId="55A82F12" w14:textId="77777777" w:rsidR="00604556" w:rsidRDefault="00B37F43">
            <w:pPr>
              <w:pStyle w:val="Table09Row"/>
            </w:pPr>
            <w:r>
              <w:t>1952/033 (1 Eliz. II No. 33)</w:t>
            </w:r>
          </w:p>
        </w:tc>
        <w:tc>
          <w:tcPr>
            <w:tcW w:w="2693" w:type="dxa"/>
          </w:tcPr>
          <w:p w14:paraId="3022AFDD" w14:textId="77777777" w:rsidR="00604556" w:rsidRDefault="00B37F43">
            <w:pPr>
              <w:pStyle w:val="Table09Row"/>
            </w:pPr>
            <w:r>
              <w:rPr>
                <w:i/>
              </w:rPr>
              <w:t>Mining Act Amendment Act 1952</w:t>
            </w:r>
          </w:p>
        </w:tc>
        <w:tc>
          <w:tcPr>
            <w:tcW w:w="1276" w:type="dxa"/>
          </w:tcPr>
          <w:p w14:paraId="3DC18175" w14:textId="77777777" w:rsidR="00604556" w:rsidRDefault="00B37F43">
            <w:pPr>
              <w:pStyle w:val="Table09Row"/>
            </w:pPr>
            <w:r>
              <w:t>5 Dec 1952</w:t>
            </w:r>
          </w:p>
        </w:tc>
        <w:tc>
          <w:tcPr>
            <w:tcW w:w="3402" w:type="dxa"/>
          </w:tcPr>
          <w:p w14:paraId="43904CFB" w14:textId="77777777" w:rsidR="00604556" w:rsidRDefault="00B37F43">
            <w:pPr>
              <w:pStyle w:val="Table09Row"/>
            </w:pPr>
            <w:r>
              <w:t>5 Dec 1952</w:t>
            </w:r>
          </w:p>
        </w:tc>
        <w:tc>
          <w:tcPr>
            <w:tcW w:w="1123" w:type="dxa"/>
          </w:tcPr>
          <w:p w14:paraId="11E60D1B" w14:textId="77777777" w:rsidR="00604556" w:rsidRDefault="00B37F43">
            <w:pPr>
              <w:pStyle w:val="Table09Row"/>
            </w:pPr>
            <w:r>
              <w:t>1978/107</w:t>
            </w:r>
          </w:p>
        </w:tc>
      </w:tr>
      <w:tr w:rsidR="00604556" w14:paraId="20D839FA" w14:textId="77777777">
        <w:trPr>
          <w:cantSplit/>
          <w:jc w:val="center"/>
        </w:trPr>
        <w:tc>
          <w:tcPr>
            <w:tcW w:w="1418" w:type="dxa"/>
          </w:tcPr>
          <w:p w14:paraId="07443D3A" w14:textId="77777777" w:rsidR="00604556" w:rsidRDefault="00B37F43">
            <w:pPr>
              <w:pStyle w:val="Table09Row"/>
            </w:pPr>
            <w:r>
              <w:t>1952/034 (1 Eliz. II No. 34)</w:t>
            </w:r>
          </w:p>
        </w:tc>
        <w:tc>
          <w:tcPr>
            <w:tcW w:w="2693" w:type="dxa"/>
          </w:tcPr>
          <w:p w14:paraId="5FED8AB2" w14:textId="77777777" w:rsidR="00604556" w:rsidRDefault="00B37F43">
            <w:pPr>
              <w:pStyle w:val="Table09Row"/>
            </w:pPr>
            <w:r>
              <w:rPr>
                <w:i/>
              </w:rPr>
              <w:t>Main Roads Act Amendment Act 1952</w:t>
            </w:r>
          </w:p>
        </w:tc>
        <w:tc>
          <w:tcPr>
            <w:tcW w:w="1276" w:type="dxa"/>
          </w:tcPr>
          <w:p w14:paraId="36EECA72" w14:textId="77777777" w:rsidR="00604556" w:rsidRDefault="00B37F43">
            <w:pPr>
              <w:pStyle w:val="Table09Row"/>
            </w:pPr>
            <w:r>
              <w:t>5 Dec 1952</w:t>
            </w:r>
          </w:p>
        </w:tc>
        <w:tc>
          <w:tcPr>
            <w:tcW w:w="3402" w:type="dxa"/>
          </w:tcPr>
          <w:p w14:paraId="01D953F4" w14:textId="77777777" w:rsidR="00604556" w:rsidRDefault="00B37F43">
            <w:pPr>
              <w:pStyle w:val="Table09Row"/>
            </w:pPr>
            <w:r>
              <w:t>5 Dec 1952</w:t>
            </w:r>
          </w:p>
        </w:tc>
        <w:tc>
          <w:tcPr>
            <w:tcW w:w="1123" w:type="dxa"/>
          </w:tcPr>
          <w:p w14:paraId="097677A2" w14:textId="77777777" w:rsidR="00604556" w:rsidRDefault="00604556">
            <w:pPr>
              <w:pStyle w:val="Table09Row"/>
            </w:pPr>
          </w:p>
        </w:tc>
      </w:tr>
      <w:tr w:rsidR="00604556" w14:paraId="533560FD" w14:textId="77777777">
        <w:trPr>
          <w:cantSplit/>
          <w:jc w:val="center"/>
        </w:trPr>
        <w:tc>
          <w:tcPr>
            <w:tcW w:w="1418" w:type="dxa"/>
          </w:tcPr>
          <w:p w14:paraId="2234F82A" w14:textId="77777777" w:rsidR="00604556" w:rsidRDefault="00B37F43">
            <w:pPr>
              <w:pStyle w:val="Table09Row"/>
            </w:pPr>
            <w:r>
              <w:t>1952/035 (1 Eliz. II No. 35)</w:t>
            </w:r>
          </w:p>
        </w:tc>
        <w:tc>
          <w:tcPr>
            <w:tcW w:w="2693" w:type="dxa"/>
          </w:tcPr>
          <w:p w14:paraId="6521315E" w14:textId="77777777" w:rsidR="00604556" w:rsidRDefault="00B37F43">
            <w:pPr>
              <w:pStyle w:val="Table09Row"/>
            </w:pPr>
            <w:r>
              <w:rPr>
                <w:i/>
              </w:rPr>
              <w:t>Traffic Act Amendment Act 1952</w:t>
            </w:r>
          </w:p>
        </w:tc>
        <w:tc>
          <w:tcPr>
            <w:tcW w:w="1276" w:type="dxa"/>
          </w:tcPr>
          <w:p w14:paraId="456FDDFE" w14:textId="77777777" w:rsidR="00604556" w:rsidRDefault="00B37F43">
            <w:pPr>
              <w:pStyle w:val="Table09Row"/>
            </w:pPr>
            <w:r>
              <w:t>17 Dec 1952</w:t>
            </w:r>
          </w:p>
        </w:tc>
        <w:tc>
          <w:tcPr>
            <w:tcW w:w="3402" w:type="dxa"/>
          </w:tcPr>
          <w:p w14:paraId="6FA43E93" w14:textId="77777777" w:rsidR="00604556" w:rsidRDefault="00B37F43">
            <w:pPr>
              <w:pStyle w:val="Table09Row"/>
            </w:pPr>
            <w:r>
              <w:t>17 Dec 1952</w:t>
            </w:r>
          </w:p>
        </w:tc>
        <w:tc>
          <w:tcPr>
            <w:tcW w:w="1123" w:type="dxa"/>
          </w:tcPr>
          <w:p w14:paraId="0B017D6C" w14:textId="77777777" w:rsidR="00604556" w:rsidRDefault="00B37F43">
            <w:pPr>
              <w:pStyle w:val="Table09Row"/>
            </w:pPr>
            <w:r>
              <w:t>1974/059</w:t>
            </w:r>
          </w:p>
        </w:tc>
      </w:tr>
      <w:tr w:rsidR="00604556" w14:paraId="021E78E4" w14:textId="77777777">
        <w:trPr>
          <w:cantSplit/>
          <w:jc w:val="center"/>
        </w:trPr>
        <w:tc>
          <w:tcPr>
            <w:tcW w:w="1418" w:type="dxa"/>
          </w:tcPr>
          <w:p w14:paraId="41D6B210" w14:textId="77777777" w:rsidR="00604556" w:rsidRDefault="00B37F43">
            <w:pPr>
              <w:pStyle w:val="Table09Row"/>
            </w:pPr>
            <w:r>
              <w:t>1952/036 (1 Eliz. II No. 36)</w:t>
            </w:r>
          </w:p>
        </w:tc>
        <w:tc>
          <w:tcPr>
            <w:tcW w:w="2693" w:type="dxa"/>
          </w:tcPr>
          <w:p w14:paraId="6479D5B8" w14:textId="77777777" w:rsidR="00604556" w:rsidRDefault="00B37F43">
            <w:pPr>
              <w:pStyle w:val="Table09Row"/>
            </w:pPr>
            <w:r>
              <w:rPr>
                <w:i/>
              </w:rPr>
              <w:t>Fremantle Municipal Tramways and Electric Ligh</w:t>
            </w:r>
            <w:r>
              <w:rPr>
                <w:i/>
              </w:rPr>
              <w:t>ting Act Amendment Act 1952</w:t>
            </w:r>
          </w:p>
        </w:tc>
        <w:tc>
          <w:tcPr>
            <w:tcW w:w="1276" w:type="dxa"/>
          </w:tcPr>
          <w:p w14:paraId="3108DFBE" w14:textId="77777777" w:rsidR="00604556" w:rsidRDefault="00B37F43">
            <w:pPr>
              <w:pStyle w:val="Table09Row"/>
            </w:pPr>
            <w:r>
              <w:t>17 Dec 1952</w:t>
            </w:r>
          </w:p>
        </w:tc>
        <w:tc>
          <w:tcPr>
            <w:tcW w:w="3402" w:type="dxa"/>
          </w:tcPr>
          <w:p w14:paraId="3C7C4514" w14:textId="77777777" w:rsidR="00604556" w:rsidRDefault="00B37F43">
            <w:pPr>
              <w:pStyle w:val="Table09Row"/>
            </w:pPr>
            <w:r>
              <w:t>17 Dec 1952</w:t>
            </w:r>
          </w:p>
        </w:tc>
        <w:tc>
          <w:tcPr>
            <w:tcW w:w="1123" w:type="dxa"/>
          </w:tcPr>
          <w:p w14:paraId="0672EDEE" w14:textId="77777777" w:rsidR="00604556" w:rsidRDefault="00B37F43">
            <w:pPr>
              <w:pStyle w:val="Table09Row"/>
            </w:pPr>
            <w:r>
              <w:t>1961/078 (10 Eliz. II No. 78)</w:t>
            </w:r>
          </w:p>
        </w:tc>
      </w:tr>
      <w:tr w:rsidR="00604556" w14:paraId="20BF57F3" w14:textId="77777777">
        <w:trPr>
          <w:cantSplit/>
          <w:jc w:val="center"/>
        </w:trPr>
        <w:tc>
          <w:tcPr>
            <w:tcW w:w="1418" w:type="dxa"/>
          </w:tcPr>
          <w:p w14:paraId="6610637F" w14:textId="77777777" w:rsidR="00604556" w:rsidRDefault="00B37F43">
            <w:pPr>
              <w:pStyle w:val="Table09Row"/>
            </w:pPr>
            <w:r>
              <w:lastRenderedPageBreak/>
              <w:t>1952/037 (1 Eliz. II No. 37)</w:t>
            </w:r>
          </w:p>
        </w:tc>
        <w:tc>
          <w:tcPr>
            <w:tcW w:w="2693" w:type="dxa"/>
          </w:tcPr>
          <w:p w14:paraId="1DC5E079" w14:textId="77777777" w:rsidR="00604556" w:rsidRDefault="00B37F43">
            <w:pPr>
              <w:pStyle w:val="Table09Row"/>
            </w:pPr>
            <w:r>
              <w:rPr>
                <w:i/>
              </w:rPr>
              <w:t>Industrial Development (Kwinana Area) Act Amendment Act 1952</w:t>
            </w:r>
          </w:p>
        </w:tc>
        <w:tc>
          <w:tcPr>
            <w:tcW w:w="1276" w:type="dxa"/>
          </w:tcPr>
          <w:p w14:paraId="4B414A90" w14:textId="77777777" w:rsidR="00604556" w:rsidRDefault="00B37F43">
            <w:pPr>
              <w:pStyle w:val="Table09Row"/>
            </w:pPr>
            <w:r>
              <w:t>11 Dec 1952</w:t>
            </w:r>
          </w:p>
        </w:tc>
        <w:tc>
          <w:tcPr>
            <w:tcW w:w="3402" w:type="dxa"/>
          </w:tcPr>
          <w:p w14:paraId="22D65087" w14:textId="77777777" w:rsidR="00604556" w:rsidRDefault="00B37F43">
            <w:pPr>
              <w:pStyle w:val="Table09Row"/>
            </w:pPr>
            <w:r>
              <w:t>11 Dec 1952</w:t>
            </w:r>
          </w:p>
        </w:tc>
        <w:tc>
          <w:tcPr>
            <w:tcW w:w="1123" w:type="dxa"/>
          </w:tcPr>
          <w:p w14:paraId="12DC1932" w14:textId="77777777" w:rsidR="00604556" w:rsidRDefault="00B37F43">
            <w:pPr>
              <w:pStyle w:val="Table09Row"/>
            </w:pPr>
            <w:r>
              <w:t>1985/057</w:t>
            </w:r>
          </w:p>
        </w:tc>
      </w:tr>
      <w:tr w:rsidR="00604556" w14:paraId="3AD391F1" w14:textId="77777777">
        <w:trPr>
          <w:cantSplit/>
          <w:jc w:val="center"/>
        </w:trPr>
        <w:tc>
          <w:tcPr>
            <w:tcW w:w="1418" w:type="dxa"/>
          </w:tcPr>
          <w:p w14:paraId="679DD560" w14:textId="77777777" w:rsidR="00604556" w:rsidRDefault="00B37F43">
            <w:pPr>
              <w:pStyle w:val="Table09Row"/>
            </w:pPr>
            <w:r>
              <w:t>1952/038 (1 Eliz. II No. 38)</w:t>
            </w:r>
          </w:p>
        </w:tc>
        <w:tc>
          <w:tcPr>
            <w:tcW w:w="2693" w:type="dxa"/>
          </w:tcPr>
          <w:p w14:paraId="2D0FA462" w14:textId="77777777" w:rsidR="00604556" w:rsidRDefault="00B37F43">
            <w:pPr>
              <w:pStyle w:val="Table09Row"/>
            </w:pPr>
            <w:r>
              <w:rPr>
                <w:i/>
              </w:rPr>
              <w:t xml:space="preserve">State </w:t>
            </w:r>
            <w:r>
              <w:rPr>
                <w:i/>
              </w:rPr>
              <w:t>(Western Australian) Alunite Industry Act Amendment Act 1952</w:t>
            </w:r>
          </w:p>
        </w:tc>
        <w:tc>
          <w:tcPr>
            <w:tcW w:w="1276" w:type="dxa"/>
          </w:tcPr>
          <w:p w14:paraId="4C221BA4" w14:textId="77777777" w:rsidR="00604556" w:rsidRDefault="00B37F43">
            <w:pPr>
              <w:pStyle w:val="Table09Row"/>
            </w:pPr>
            <w:r>
              <w:t>18 Dec 1952</w:t>
            </w:r>
          </w:p>
        </w:tc>
        <w:tc>
          <w:tcPr>
            <w:tcW w:w="3402" w:type="dxa"/>
          </w:tcPr>
          <w:p w14:paraId="538B4CD3" w14:textId="77777777" w:rsidR="00604556" w:rsidRDefault="00B37F43">
            <w:pPr>
              <w:pStyle w:val="Table09Row"/>
            </w:pPr>
            <w:r>
              <w:t>18 Dec 1952</w:t>
            </w:r>
          </w:p>
        </w:tc>
        <w:tc>
          <w:tcPr>
            <w:tcW w:w="1123" w:type="dxa"/>
          </w:tcPr>
          <w:p w14:paraId="220F2A39" w14:textId="77777777" w:rsidR="00604556" w:rsidRDefault="00B37F43">
            <w:pPr>
              <w:pStyle w:val="Table09Row"/>
            </w:pPr>
            <w:r>
              <w:t>1997/057</w:t>
            </w:r>
          </w:p>
        </w:tc>
      </w:tr>
      <w:tr w:rsidR="00604556" w14:paraId="4141A171" w14:textId="77777777">
        <w:trPr>
          <w:cantSplit/>
          <w:jc w:val="center"/>
        </w:trPr>
        <w:tc>
          <w:tcPr>
            <w:tcW w:w="1418" w:type="dxa"/>
          </w:tcPr>
          <w:p w14:paraId="61929E18" w14:textId="77777777" w:rsidR="00604556" w:rsidRDefault="00B37F43">
            <w:pPr>
              <w:pStyle w:val="Table09Row"/>
            </w:pPr>
            <w:r>
              <w:t>1952/039 (1 Eliz. II No. 39)</w:t>
            </w:r>
          </w:p>
        </w:tc>
        <w:tc>
          <w:tcPr>
            <w:tcW w:w="2693" w:type="dxa"/>
          </w:tcPr>
          <w:p w14:paraId="50C7ECDD" w14:textId="77777777" w:rsidR="00604556" w:rsidRDefault="00B37F43">
            <w:pPr>
              <w:pStyle w:val="Table09Row"/>
            </w:pPr>
            <w:r>
              <w:rPr>
                <w:i/>
              </w:rPr>
              <w:t>Fremantle Harbour Trust Act Amendment Act 1952</w:t>
            </w:r>
          </w:p>
        </w:tc>
        <w:tc>
          <w:tcPr>
            <w:tcW w:w="1276" w:type="dxa"/>
          </w:tcPr>
          <w:p w14:paraId="20D6B493" w14:textId="77777777" w:rsidR="00604556" w:rsidRDefault="00B37F43">
            <w:pPr>
              <w:pStyle w:val="Table09Row"/>
            </w:pPr>
            <w:r>
              <w:t>18 Dec 1952</w:t>
            </w:r>
          </w:p>
        </w:tc>
        <w:tc>
          <w:tcPr>
            <w:tcW w:w="3402" w:type="dxa"/>
          </w:tcPr>
          <w:p w14:paraId="67DA4085" w14:textId="77777777" w:rsidR="00604556" w:rsidRDefault="00B37F43">
            <w:pPr>
              <w:pStyle w:val="Table09Row"/>
            </w:pPr>
            <w:r>
              <w:t>18 Dec 1952</w:t>
            </w:r>
          </w:p>
        </w:tc>
        <w:tc>
          <w:tcPr>
            <w:tcW w:w="1123" w:type="dxa"/>
          </w:tcPr>
          <w:p w14:paraId="3AEA1558" w14:textId="77777777" w:rsidR="00604556" w:rsidRDefault="00B37F43">
            <w:pPr>
              <w:pStyle w:val="Table09Row"/>
            </w:pPr>
            <w:r>
              <w:t>1999/005</w:t>
            </w:r>
          </w:p>
        </w:tc>
      </w:tr>
      <w:tr w:rsidR="00604556" w14:paraId="7E6E1326" w14:textId="77777777">
        <w:trPr>
          <w:cantSplit/>
          <w:jc w:val="center"/>
        </w:trPr>
        <w:tc>
          <w:tcPr>
            <w:tcW w:w="1418" w:type="dxa"/>
          </w:tcPr>
          <w:p w14:paraId="0DDB490A" w14:textId="77777777" w:rsidR="00604556" w:rsidRDefault="00B37F43">
            <w:pPr>
              <w:pStyle w:val="Table09Row"/>
            </w:pPr>
            <w:r>
              <w:t>1952/040 (1 Eliz. II No. 40)</w:t>
            </w:r>
          </w:p>
        </w:tc>
        <w:tc>
          <w:tcPr>
            <w:tcW w:w="2693" w:type="dxa"/>
          </w:tcPr>
          <w:p w14:paraId="308DC812" w14:textId="77777777" w:rsidR="00604556" w:rsidRDefault="00B37F43">
            <w:pPr>
              <w:pStyle w:val="Table09Row"/>
            </w:pPr>
            <w:r>
              <w:rPr>
                <w:i/>
              </w:rPr>
              <w:t xml:space="preserve">Fremantle </w:t>
            </w:r>
            <w:r>
              <w:rPr>
                <w:i/>
              </w:rPr>
              <w:t>Electricity Undertaking Agreement Act 1952</w:t>
            </w:r>
          </w:p>
        </w:tc>
        <w:tc>
          <w:tcPr>
            <w:tcW w:w="1276" w:type="dxa"/>
          </w:tcPr>
          <w:p w14:paraId="4A41204C" w14:textId="77777777" w:rsidR="00604556" w:rsidRDefault="00B37F43">
            <w:pPr>
              <w:pStyle w:val="Table09Row"/>
            </w:pPr>
            <w:r>
              <w:t>18 Dec 1952</w:t>
            </w:r>
          </w:p>
        </w:tc>
        <w:tc>
          <w:tcPr>
            <w:tcW w:w="3402" w:type="dxa"/>
          </w:tcPr>
          <w:p w14:paraId="3F80E192" w14:textId="77777777" w:rsidR="00604556" w:rsidRDefault="00B37F43">
            <w:pPr>
              <w:pStyle w:val="Table09Row"/>
            </w:pPr>
            <w:r>
              <w:t>18 Dec 1952</w:t>
            </w:r>
          </w:p>
        </w:tc>
        <w:tc>
          <w:tcPr>
            <w:tcW w:w="1123" w:type="dxa"/>
          </w:tcPr>
          <w:p w14:paraId="4E5A6F56" w14:textId="77777777" w:rsidR="00604556" w:rsidRDefault="00B37F43">
            <w:pPr>
              <w:pStyle w:val="Table09Row"/>
            </w:pPr>
            <w:r>
              <w:t>2006/037</w:t>
            </w:r>
          </w:p>
        </w:tc>
      </w:tr>
      <w:tr w:rsidR="00604556" w14:paraId="220D1BC8" w14:textId="77777777">
        <w:trPr>
          <w:cantSplit/>
          <w:jc w:val="center"/>
        </w:trPr>
        <w:tc>
          <w:tcPr>
            <w:tcW w:w="1418" w:type="dxa"/>
          </w:tcPr>
          <w:p w14:paraId="5FE1A1FF" w14:textId="77777777" w:rsidR="00604556" w:rsidRDefault="00B37F43">
            <w:pPr>
              <w:pStyle w:val="Table09Row"/>
            </w:pPr>
            <w:r>
              <w:t>1952/041 (1 Eliz. II No. 41)</w:t>
            </w:r>
          </w:p>
        </w:tc>
        <w:tc>
          <w:tcPr>
            <w:tcW w:w="2693" w:type="dxa"/>
          </w:tcPr>
          <w:p w14:paraId="6E10A3F4" w14:textId="77777777" w:rsidR="00604556" w:rsidRDefault="00B37F43">
            <w:pPr>
              <w:pStyle w:val="Table09Row"/>
            </w:pPr>
            <w:r>
              <w:rPr>
                <w:i/>
              </w:rPr>
              <w:t>Nurses Registration Act Amendment Act 1952</w:t>
            </w:r>
          </w:p>
        </w:tc>
        <w:tc>
          <w:tcPr>
            <w:tcW w:w="1276" w:type="dxa"/>
          </w:tcPr>
          <w:p w14:paraId="0F6EAC33" w14:textId="77777777" w:rsidR="00604556" w:rsidRDefault="00B37F43">
            <w:pPr>
              <w:pStyle w:val="Table09Row"/>
            </w:pPr>
            <w:r>
              <w:t>18 Dec 1952</w:t>
            </w:r>
          </w:p>
        </w:tc>
        <w:tc>
          <w:tcPr>
            <w:tcW w:w="3402" w:type="dxa"/>
          </w:tcPr>
          <w:p w14:paraId="23D0CB04" w14:textId="77777777" w:rsidR="00604556" w:rsidRDefault="00B37F43">
            <w:pPr>
              <w:pStyle w:val="Table09Row"/>
            </w:pPr>
            <w:r>
              <w:t>18 Dec 1952</w:t>
            </w:r>
          </w:p>
        </w:tc>
        <w:tc>
          <w:tcPr>
            <w:tcW w:w="1123" w:type="dxa"/>
          </w:tcPr>
          <w:p w14:paraId="1C090B8F" w14:textId="77777777" w:rsidR="00604556" w:rsidRDefault="00B37F43">
            <w:pPr>
              <w:pStyle w:val="Table09Row"/>
            </w:pPr>
            <w:r>
              <w:t>1968/027</w:t>
            </w:r>
          </w:p>
        </w:tc>
      </w:tr>
      <w:tr w:rsidR="00604556" w14:paraId="125A8985" w14:textId="77777777">
        <w:trPr>
          <w:cantSplit/>
          <w:jc w:val="center"/>
        </w:trPr>
        <w:tc>
          <w:tcPr>
            <w:tcW w:w="1418" w:type="dxa"/>
          </w:tcPr>
          <w:p w14:paraId="6BEF8F49" w14:textId="77777777" w:rsidR="00604556" w:rsidRDefault="00B37F43">
            <w:pPr>
              <w:pStyle w:val="Table09Row"/>
            </w:pPr>
            <w:r>
              <w:t>1952/042 (1 Eliz. II No. 42)</w:t>
            </w:r>
          </w:p>
        </w:tc>
        <w:tc>
          <w:tcPr>
            <w:tcW w:w="2693" w:type="dxa"/>
          </w:tcPr>
          <w:p w14:paraId="6058D63C" w14:textId="77777777" w:rsidR="00604556" w:rsidRDefault="00B37F43">
            <w:pPr>
              <w:pStyle w:val="Table09Row"/>
            </w:pPr>
            <w:r>
              <w:rPr>
                <w:i/>
              </w:rPr>
              <w:t>Fremantle Gas and Coke Companys Act Amendmen</w:t>
            </w:r>
            <w:r>
              <w:rPr>
                <w:i/>
              </w:rPr>
              <w:t>t Act 1952</w:t>
            </w:r>
          </w:p>
        </w:tc>
        <w:tc>
          <w:tcPr>
            <w:tcW w:w="1276" w:type="dxa"/>
          </w:tcPr>
          <w:p w14:paraId="4B1F993B" w14:textId="77777777" w:rsidR="00604556" w:rsidRDefault="00B37F43">
            <w:pPr>
              <w:pStyle w:val="Table09Row"/>
            </w:pPr>
            <w:r>
              <w:t>18 Dec 1952</w:t>
            </w:r>
          </w:p>
        </w:tc>
        <w:tc>
          <w:tcPr>
            <w:tcW w:w="3402" w:type="dxa"/>
          </w:tcPr>
          <w:p w14:paraId="164659AF" w14:textId="77777777" w:rsidR="00604556" w:rsidRDefault="00B37F43">
            <w:pPr>
              <w:pStyle w:val="Table09Row"/>
            </w:pPr>
            <w:r>
              <w:t>18 Dec 1952</w:t>
            </w:r>
          </w:p>
        </w:tc>
        <w:tc>
          <w:tcPr>
            <w:tcW w:w="1123" w:type="dxa"/>
          </w:tcPr>
          <w:p w14:paraId="23EB3B9C" w14:textId="77777777" w:rsidR="00604556" w:rsidRDefault="00B37F43">
            <w:pPr>
              <w:pStyle w:val="Table09Row"/>
            </w:pPr>
            <w:r>
              <w:t>1997/057</w:t>
            </w:r>
          </w:p>
        </w:tc>
      </w:tr>
      <w:tr w:rsidR="00604556" w14:paraId="49DA8416" w14:textId="77777777">
        <w:trPr>
          <w:cantSplit/>
          <w:jc w:val="center"/>
        </w:trPr>
        <w:tc>
          <w:tcPr>
            <w:tcW w:w="1418" w:type="dxa"/>
          </w:tcPr>
          <w:p w14:paraId="365A6F7C" w14:textId="77777777" w:rsidR="00604556" w:rsidRDefault="00B37F43">
            <w:pPr>
              <w:pStyle w:val="Table09Row"/>
            </w:pPr>
            <w:r>
              <w:t>1952/043 (1 Eliz. II No. 43)</w:t>
            </w:r>
          </w:p>
        </w:tc>
        <w:tc>
          <w:tcPr>
            <w:tcW w:w="2693" w:type="dxa"/>
          </w:tcPr>
          <w:p w14:paraId="4673BC6B" w14:textId="77777777" w:rsidR="00604556" w:rsidRDefault="00B37F43">
            <w:pPr>
              <w:pStyle w:val="Table09Row"/>
            </w:pPr>
            <w:r>
              <w:rPr>
                <w:i/>
              </w:rPr>
              <w:t>University Buildings Act 1952</w:t>
            </w:r>
          </w:p>
        </w:tc>
        <w:tc>
          <w:tcPr>
            <w:tcW w:w="1276" w:type="dxa"/>
          </w:tcPr>
          <w:p w14:paraId="61101C93" w14:textId="77777777" w:rsidR="00604556" w:rsidRDefault="00B37F43">
            <w:pPr>
              <w:pStyle w:val="Table09Row"/>
            </w:pPr>
            <w:r>
              <w:t>18 Dec 1952</w:t>
            </w:r>
          </w:p>
        </w:tc>
        <w:tc>
          <w:tcPr>
            <w:tcW w:w="3402" w:type="dxa"/>
          </w:tcPr>
          <w:p w14:paraId="42252D16" w14:textId="77777777" w:rsidR="00604556" w:rsidRDefault="00B37F43">
            <w:pPr>
              <w:pStyle w:val="Table09Row"/>
            </w:pPr>
            <w:r>
              <w:t>18 Dec 1952</w:t>
            </w:r>
          </w:p>
        </w:tc>
        <w:tc>
          <w:tcPr>
            <w:tcW w:w="1123" w:type="dxa"/>
          </w:tcPr>
          <w:p w14:paraId="273F7E3C" w14:textId="77777777" w:rsidR="00604556" w:rsidRDefault="00B37F43">
            <w:pPr>
              <w:pStyle w:val="Table09Row"/>
            </w:pPr>
            <w:r>
              <w:t>2014/032</w:t>
            </w:r>
          </w:p>
        </w:tc>
      </w:tr>
      <w:tr w:rsidR="00604556" w14:paraId="594BE87E" w14:textId="77777777">
        <w:trPr>
          <w:cantSplit/>
          <w:jc w:val="center"/>
        </w:trPr>
        <w:tc>
          <w:tcPr>
            <w:tcW w:w="1418" w:type="dxa"/>
          </w:tcPr>
          <w:p w14:paraId="5F0A13FC" w14:textId="77777777" w:rsidR="00604556" w:rsidRDefault="00B37F43">
            <w:pPr>
              <w:pStyle w:val="Table09Row"/>
            </w:pPr>
            <w:r>
              <w:t>1952/044 (1 Eliz. II No. 44)</w:t>
            </w:r>
          </w:p>
        </w:tc>
        <w:tc>
          <w:tcPr>
            <w:tcW w:w="2693" w:type="dxa"/>
          </w:tcPr>
          <w:p w14:paraId="20AD9C24" w14:textId="77777777" w:rsidR="00604556" w:rsidRDefault="00B37F43">
            <w:pPr>
              <w:pStyle w:val="Table09Row"/>
            </w:pPr>
            <w:r>
              <w:rPr>
                <w:i/>
              </w:rPr>
              <w:t>Coronation Holiday Act 1952</w:t>
            </w:r>
          </w:p>
        </w:tc>
        <w:tc>
          <w:tcPr>
            <w:tcW w:w="1276" w:type="dxa"/>
          </w:tcPr>
          <w:p w14:paraId="3F4BD2A4" w14:textId="77777777" w:rsidR="00604556" w:rsidRDefault="00B37F43">
            <w:pPr>
              <w:pStyle w:val="Table09Row"/>
            </w:pPr>
            <w:r>
              <w:t>18 Dec 1952</w:t>
            </w:r>
          </w:p>
        </w:tc>
        <w:tc>
          <w:tcPr>
            <w:tcW w:w="3402" w:type="dxa"/>
          </w:tcPr>
          <w:p w14:paraId="5ADCB4F1" w14:textId="77777777" w:rsidR="00604556" w:rsidRDefault="00B37F43">
            <w:pPr>
              <w:pStyle w:val="Table09Row"/>
            </w:pPr>
            <w:r>
              <w:t>18 Dec 1952</w:t>
            </w:r>
          </w:p>
        </w:tc>
        <w:tc>
          <w:tcPr>
            <w:tcW w:w="1123" w:type="dxa"/>
          </w:tcPr>
          <w:p w14:paraId="601679CF" w14:textId="77777777" w:rsidR="00604556" w:rsidRDefault="00B37F43">
            <w:pPr>
              <w:pStyle w:val="Table09Row"/>
            </w:pPr>
            <w:r>
              <w:t>1966/079</w:t>
            </w:r>
          </w:p>
        </w:tc>
      </w:tr>
      <w:tr w:rsidR="00604556" w14:paraId="511C3147" w14:textId="77777777">
        <w:trPr>
          <w:cantSplit/>
          <w:jc w:val="center"/>
        </w:trPr>
        <w:tc>
          <w:tcPr>
            <w:tcW w:w="1418" w:type="dxa"/>
          </w:tcPr>
          <w:p w14:paraId="502311FF" w14:textId="77777777" w:rsidR="00604556" w:rsidRDefault="00B37F43">
            <w:pPr>
              <w:pStyle w:val="Table09Row"/>
            </w:pPr>
            <w:r>
              <w:t xml:space="preserve">1952/045 (1 Eliz. II No. </w:t>
            </w:r>
            <w:r>
              <w:t>45)</w:t>
            </w:r>
          </w:p>
        </w:tc>
        <w:tc>
          <w:tcPr>
            <w:tcW w:w="2693" w:type="dxa"/>
          </w:tcPr>
          <w:p w14:paraId="6C7656E0" w14:textId="77777777" w:rsidR="00604556" w:rsidRDefault="00B37F43">
            <w:pPr>
              <w:pStyle w:val="Table09Row"/>
            </w:pPr>
            <w:r>
              <w:rPr>
                <w:i/>
              </w:rPr>
              <w:t>Plant Diseases Act Amendment Act 1952</w:t>
            </w:r>
          </w:p>
        </w:tc>
        <w:tc>
          <w:tcPr>
            <w:tcW w:w="1276" w:type="dxa"/>
          </w:tcPr>
          <w:p w14:paraId="12EFB727" w14:textId="77777777" w:rsidR="00604556" w:rsidRDefault="00B37F43">
            <w:pPr>
              <w:pStyle w:val="Table09Row"/>
            </w:pPr>
            <w:r>
              <w:t>18 Dec 1952</w:t>
            </w:r>
          </w:p>
        </w:tc>
        <w:tc>
          <w:tcPr>
            <w:tcW w:w="3402" w:type="dxa"/>
          </w:tcPr>
          <w:p w14:paraId="11521CAD" w14:textId="77777777" w:rsidR="00604556" w:rsidRDefault="00B37F43">
            <w:pPr>
              <w:pStyle w:val="Table09Row"/>
            </w:pPr>
            <w:r>
              <w:t>18 Dec 1952</w:t>
            </w:r>
          </w:p>
        </w:tc>
        <w:tc>
          <w:tcPr>
            <w:tcW w:w="1123" w:type="dxa"/>
          </w:tcPr>
          <w:p w14:paraId="1622D398" w14:textId="77777777" w:rsidR="00604556" w:rsidRDefault="00604556">
            <w:pPr>
              <w:pStyle w:val="Table09Row"/>
            </w:pPr>
          </w:p>
        </w:tc>
      </w:tr>
      <w:tr w:rsidR="00604556" w14:paraId="4F024EDE" w14:textId="77777777">
        <w:trPr>
          <w:cantSplit/>
          <w:jc w:val="center"/>
        </w:trPr>
        <w:tc>
          <w:tcPr>
            <w:tcW w:w="1418" w:type="dxa"/>
          </w:tcPr>
          <w:p w14:paraId="419B6070" w14:textId="77777777" w:rsidR="00604556" w:rsidRDefault="00B37F43">
            <w:pPr>
              <w:pStyle w:val="Table09Row"/>
            </w:pPr>
            <w:r>
              <w:t>1952/046 (1 Eliz. II No. 46)</w:t>
            </w:r>
          </w:p>
        </w:tc>
        <w:tc>
          <w:tcPr>
            <w:tcW w:w="2693" w:type="dxa"/>
          </w:tcPr>
          <w:p w14:paraId="00CF74E5" w14:textId="77777777" w:rsidR="00604556" w:rsidRDefault="00B37F43">
            <w:pPr>
              <w:pStyle w:val="Table09Row"/>
            </w:pPr>
            <w:r>
              <w:rPr>
                <w:i/>
              </w:rPr>
              <w:t>Broken Hill Proprietary Steel Industry Agreement Act 1952</w:t>
            </w:r>
          </w:p>
        </w:tc>
        <w:tc>
          <w:tcPr>
            <w:tcW w:w="1276" w:type="dxa"/>
          </w:tcPr>
          <w:p w14:paraId="31C41E41" w14:textId="77777777" w:rsidR="00604556" w:rsidRDefault="00B37F43">
            <w:pPr>
              <w:pStyle w:val="Table09Row"/>
            </w:pPr>
            <w:r>
              <w:t>18 Dec 1952</w:t>
            </w:r>
          </w:p>
        </w:tc>
        <w:tc>
          <w:tcPr>
            <w:tcW w:w="3402" w:type="dxa"/>
          </w:tcPr>
          <w:p w14:paraId="4BC96BC5" w14:textId="77777777" w:rsidR="00604556" w:rsidRDefault="00B37F43">
            <w:pPr>
              <w:pStyle w:val="Table09Row"/>
            </w:pPr>
            <w:r>
              <w:t>18 Dec 1952</w:t>
            </w:r>
          </w:p>
        </w:tc>
        <w:tc>
          <w:tcPr>
            <w:tcW w:w="1123" w:type="dxa"/>
          </w:tcPr>
          <w:p w14:paraId="093846D7" w14:textId="77777777" w:rsidR="00604556" w:rsidRDefault="00B37F43">
            <w:pPr>
              <w:pStyle w:val="Table09Row"/>
            </w:pPr>
            <w:r>
              <w:t>2013/001</w:t>
            </w:r>
          </w:p>
        </w:tc>
      </w:tr>
      <w:tr w:rsidR="00604556" w14:paraId="51A881B5" w14:textId="77777777">
        <w:trPr>
          <w:cantSplit/>
          <w:jc w:val="center"/>
        </w:trPr>
        <w:tc>
          <w:tcPr>
            <w:tcW w:w="1418" w:type="dxa"/>
          </w:tcPr>
          <w:p w14:paraId="26986D4C" w14:textId="77777777" w:rsidR="00604556" w:rsidRDefault="00B37F43">
            <w:pPr>
              <w:pStyle w:val="Table09Row"/>
            </w:pPr>
            <w:r>
              <w:t>1952/047 (1 Eliz. II No. 47)</w:t>
            </w:r>
          </w:p>
        </w:tc>
        <w:tc>
          <w:tcPr>
            <w:tcW w:w="2693" w:type="dxa"/>
          </w:tcPr>
          <w:p w14:paraId="40A5BD7F" w14:textId="77777777" w:rsidR="00604556" w:rsidRDefault="00B37F43">
            <w:pPr>
              <w:pStyle w:val="Table09Row"/>
            </w:pPr>
            <w:r>
              <w:rPr>
                <w:i/>
              </w:rPr>
              <w:t>Bulk Handling Act Amendments Act 1952</w:t>
            </w:r>
          </w:p>
        </w:tc>
        <w:tc>
          <w:tcPr>
            <w:tcW w:w="1276" w:type="dxa"/>
          </w:tcPr>
          <w:p w14:paraId="31639684" w14:textId="77777777" w:rsidR="00604556" w:rsidRDefault="00B37F43">
            <w:pPr>
              <w:pStyle w:val="Table09Row"/>
            </w:pPr>
            <w:r>
              <w:t>17 Dec 1952</w:t>
            </w:r>
          </w:p>
        </w:tc>
        <w:tc>
          <w:tcPr>
            <w:tcW w:w="3402" w:type="dxa"/>
          </w:tcPr>
          <w:p w14:paraId="54921693" w14:textId="77777777" w:rsidR="00604556" w:rsidRDefault="00B37F43">
            <w:pPr>
              <w:pStyle w:val="Table09Row"/>
            </w:pPr>
            <w:r>
              <w:t>17 Dec 1952</w:t>
            </w:r>
          </w:p>
        </w:tc>
        <w:tc>
          <w:tcPr>
            <w:tcW w:w="1123" w:type="dxa"/>
          </w:tcPr>
          <w:p w14:paraId="0378F054" w14:textId="77777777" w:rsidR="00604556" w:rsidRDefault="00B37F43">
            <w:pPr>
              <w:pStyle w:val="Table09Row"/>
            </w:pPr>
            <w:r>
              <w:t>1967/015</w:t>
            </w:r>
          </w:p>
        </w:tc>
      </w:tr>
      <w:tr w:rsidR="00604556" w14:paraId="56B4A1F5" w14:textId="77777777">
        <w:trPr>
          <w:cantSplit/>
          <w:jc w:val="center"/>
        </w:trPr>
        <w:tc>
          <w:tcPr>
            <w:tcW w:w="1418" w:type="dxa"/>
          </w:tcPr>
          <w:p w14:paraId="4884E9A0" w14:textId="77777777" w:rsidR="00604556" w:rsidRDefault="00B37F43">
            <w:pPr>
              <w:pStyle w:val="Table09Row"/>
            </w:pPr>
            <w:r>
              <w:t>1952/048 (1 Eliz. II No. 48)</w:t>
            </w:r>
          </w:p>
        </w:tc>
        <w:tc>
          <w:tcPr>
            <w:tcW w:w="2693" w:type="dxa"/>
          </w:tcPr>
          <w:p w14:paraId="2E03760B" w14:textId="77777777" w:rsidR="00604556" w:rsidRDefault="00B37F43">
            <w:pPr>
              <w:pStyle w:val="Table09Row"/>
            </w:pPr>
            <w:r>
              <w:rPr>
                <w:i/>
              </w:rPr>
              <w:t>Stamp Act Amendment Act (No. 2) 1952</w:t>
            </w:r>
          </w:p>
        </w:tc>
        <w:tc>
          <w:tcPr>
            <w:tcW w:w="1276" w:type="dxa"/>
          </w:tcPr>
          <w:p w14:paraId="55D45272" w14:textId="77777777" w:rsidR="00604556" w:rsidRDefault="00B37F43">
            <w:pPr>
              <w:pStyle w:val="Table09Row"/>
            </w:pPr>
            <w:r>
              <w:t>23 Dec 1952</w:t>
            </w:r>
          </w:p>
        </w:tc>
        <w:tc>
          <w:tcPr>
            <w:tcW w:w="3402" w:type="dxa"/>
          </w:tcPr>
          <w:p w14:paraId="4D6BC012" w14:textId="77777777" w:rsidR="00604556" w:rsidRDefault="00B37F43">
            <w:pPr>
              <w:pStyle w:val="Table09Row"/>
            </w:pPr>
            <w:r>
              <w:t xml:space="preserve">5 Jan 1953 (see s. 1(4) and </w:t>
            </w:r>
            <w:r>
              <w:rPr>
                <w:i/>
              </w:rPr>
              <w:t>Gazette</w:t>
            </w:r>
            <w:r>
              <w:t xml:space="preserve"> 31 Dec 1952 p. 2985)</w:t>
            </w:r>
          </w:p>
        </w:tc>
        <w:tc>
          <w:tcPr>
            <w:tcW w:w="1123" w:type="dxa"/>
          </w:tcPr>
          <w:p w14:paraId="39B45884" w14:textId="77777777" w:rsidR="00604556" w:rsidRDefault="00B37F43">
            <w:pPr>
              <w:pStyle w:val="Table09Row"/>
            </w:pPr>
            <w:r>
              <w:t>1954/063 (3 Eliz. II No. 63)</w:t>
            </w:r>
          </w:p>
        </w:tc>
      </w:tr>
      <w:tr w:rsidR="00604556" w14:paraId="72B7CDE7" w14:textId="77777777">
        <w:trPr>
          <w:cantSplit/>
          <w:jc w:val="center"/>
        </w:trPr>
        <w:tc>
          <w:tcPr>
            <w:tcW w:w="1418" w:type="dxa"/>
          </w:tcPr>
          <w:p w14:paraId="6AB62452" w14:textId="77777777" w:rsidR="00604556" w:rsidRDefault="00B37F43">
            <w:pPr>
              <w:pStyle w:val="Table09Row"/>
            </w:pPr>
            <w:r>
              <w:t>1952/049 (1 Eliz. II No. 49)</w:t>
            </w:r>
          </w:p>
        </w:tc>
        <w:tc>
          <w:tcPr>
            <w:tcW w:w="2693" w:type="dxa"/>
          </w:tcPr>
          <w:p w14:paraId="689C4257" w14:textId="77777777" w:rsidR="00604556" w:rsidRDefault="00B37F43">
            <w:pPr>
              <w:pStyle w:val="Table09Row"/>
            </w:pPr>
            <w:r>
              <w:rPr>
                <w:i/>
              </w:rPr>
              <w:t xml:space="preserve">Winning Bets Tax </w:t>
            </w:r>
            <w:r>
              <w:rPr>
                <w:i/>
              </w:rPr>
              <w:t>Act 1952</w:t>
            </w:r>
          </w:p>
        </w:tc>
        <w:tc>
          <w:tcPr>
            <w:tcW w:w="1276" w:type="dxa"/>
          </w:tcPr>
          <w:p w14:paraId="4DA9FAAA" w14:textId="77777777" w:rsidR="00604556" w:rsidRDefault="00B37F43">
            <w:pPr>
              <w:pStyle w:val="Table09Row"/>
            </w:pPr>
            <w:r>
              <w:t>23 Dec 1952</w:t>
            </w:r>
          </w:p>
        </w:tc>
        <w:tc>
          <w:tcPr>
            <w:tcW w:w="3402" w:type="dxa"/>
          </w:tcPr>
          <w:p w14:paraId="0D023DA7" w14:textId="77777777" w:rsidR="00604556" w:rsidRDefault="00B37F43">
            <w:pPr>
              <w:pStyle w:val="Table09Row"/>
            </w:pPr>
            <w:r>
              <w:t>23 Dec 1952</w:t>
            </w:r>
          </w:p>
        </w:tc>
        <w:tc>
          <w:tcPr>
            <w:tcW w:w="1123" w:type="dxa"/>
          </w:tcPr>
          <w:p w14:paraId="2A03E6BE" w14:textId="77777777" w:rsidR="00604556" w:rsidRDefault="00B37F43">
            <w:pPr>
              <w:pStyle w:val="Table09Row"/>
            </w:pPr>
            <w:r>
              <w:t>1954/063 (3 Eliz. II No. 63)</w:t>
            </w:r>
          </w:p>
        </w:tc>
      </w:tr>
      <w:tr w:rsidR="00604556" w14:paraId="186B7E1F" w14:textId="77777777">
        <w:trPr>
          <w:cantSplit/>
          <w:jc w:val="center"/>
        </w:trPr>
        <w:tc>
          <w:tcPr>
            <w:tcW w:w="1418" w:type="dxa"/>
          </w:tcPr>
          <w:p w14:paraId="106310AE" w14:textId="77777777" w:rsidR="00604556" w:rsidRDefault="00B37F43">
            <w:pPr>
              <w:pStyle w:val="Table09Row"/>
            </w:pPr>
            <w:r>
              <w:t>1952/050 (1 Eliz. II No. 50)</w:t>
            </w:r>
          </w:p>
        </w:tc>
        <w:tc>
          <w:tcPr>
            <w:tcW w:w="2693" w:type="dxa"/>
          </w:tcPr>
          <w:p w14:paraId="43839D21" w14:textId="77777777" w:rsidR="00604556" w:rsidRDefault="00B37F43">
            <w:pPr>
              <w:pStyle w:val="Table09Row"/>
            </w:pPr>
            <w:r>
              <w:rPr>
                <w:i/>
              </w:rPr>
              <w:t>Milk Act Amendment Act 1952</w:t>
            </w:r>
          </w:p>
        </w:tc>
        <w:tc>
          <w:tcPr>
            <w:tcW w:w="1276" w:type="dxa"/>
          </w:tcPr>
          <w:p w14:paraId="2B2FE47D" w14:textId="77777777" w:rsidR="00604556" w:rsidRDefault="00B37F43">
            <w:pPr>
              <w:pStyle w:val="Table09Row"/>
            </w:pPr>
            <w:r>
              <w:t>23 Dec 1952</w:t>
            </w:r>
          </w:p>
        </w:tc>
        <w:tc>
          <w:tcPr>
            <w:tcW w:w="3402" w:type="dxa"/>
          </w:tcPr>
          <w:p w14:paraId="675D5FA8" w14:textId="77777777" w:rsidR="00604556" w:rsidRDefault="00B37F43">
            <w:pPr>
              <w:pStyle w:val="Table09Row"/>
            </w:pPr>
            <w:r>
              <w:t>23 Dec 1952</w:t>
            </w:r>
          </w:p>
        </w:tc>
        <w:tc>
          <w:tcPr>
            <w:tcW w:w="1123" w:type="dxa"/>
          </w:tcPr>
          <w:p w14:paraId="042B9E7B" w14:textId="77777777" w:rsidR="00604556" w:rsidRDefault="00B37F43">
            <w:pPr>
              <w:pStyle w:val="Table09Row"/>
            </w:pPr>
            <w:r>
              <w:t>1973/092</w:t>
            </w:r>
          </w:p>
        </w:tc>
      </w:tr>
      <w:tr w:rsidR="00604556" w14:paraId="6CB15FC1" w14:textId="77777777">
        <w:trPr>
          <w:cantSplit/>
          <w:jc w:val="center"/>
        </w:trPr>
        <w:tc>
          <w:tcPr>
            <w:tcW w:w="1418" w:type="dxa"/>
          </w:tcPr>
          <w:p w14:paraId="6ED22FE5" w14:textId="77777777" w:rsidR="00604556" w:rsidRDefault="00B37F43">
            <w:pPr>
              <w:pStyle w:val="Table09Row"/>
            </w:pPr>
            <w:r>
              <w:t>1952/051 (1 Eliz. II No. 51)</w:t>
            </w:r>
          </w:p>
        </w:tc>
        <w:tc>
          <w:tcPr>
            <w:tcW w:w="2693" w:type="dxa"/>
          </w:tcPr>
          <w:p w14:paraId="10844CB8" w14:textId="77777777" w:rsidR="00604556" w:rsidRDefault="00B37F43">
            <w:pPr>
              <w:pStyle w:val="Table09Row"/>
            </w:pPr>
            <w:r>
              <w:rPr>
                <w:i/>
              </w:rPr>
              <w:t xml:space="preserve">Referenda on Proposals for Marketing of Wheat, Oats, and Barley, </w:t>
            </w:r>
            <w:r>
              <w:rPr>
                <w:i/>
              </w:rPr>
              <w:t>Act 1952</w:t>
            </w:r>
          </w:p>
        </w:tc>
        <w:tc>
          <w:tcPr>
            <w:tcW w:w="1276" w:type="dxa"/>
          </w:tcPr>
          <w:p w14:paraId="3E7FF14E" w14:textId="77777777" w:rsidR="00604556" w:rsidRDefault="00B37F43">
            <w:pPr>
              <w:pStyle w:val="Table09Row"/>
            </w:pPr>
            <w:r>
              <w:t>23 Dec 1952</w:t>
            </w:r>
          </w:p>
        </w:tc>
        <w:tc>
          <w:tcPr>
            <w:tcW w:w="3402" w:type="dxa"/>
          </w:tcPr>
          <w:p w14:paraId="4D591B98" w14:textId="77777777" w:rsidR="00604556" w:rsidRDefault="00B37F43">
            <w:pPr>
              <w:pStyle w:val="Table09Row"/>
            </w:pPr>
            <w:r>
              <w:t>23 Dec 1952</w:t>
            </w:r>
          </w:p>
        </w:tc>
        <w:tc>
          <w:tcPr>
            <w:tcW w:w="1123" w:type="dxa"/>
          </w:tcPr>
          <w:p w14:paraId="6E848363" w14:textId="77777777" w:rsidR="00604556" w:rsidRDefault="00B37F43">
            <w:pPr>
              <w:pStyle w:val="Table09Row"/>
            </w:pPr>
            <w:r>
              <w:t>1991/010</w:t>
            </w:r>
          </w:p>
        </w:tc>
      </w:tr>
      <w:tr w:rsidR="00604556" w14:paraId="679B6D5E" w14:textId="77777777">
        <w:trPr>
          <w:cantSplit/>
          <w:jc w:val="center"/>
        </w:trPr>
        <w:tc>
          <w:tcPr>
            <w:tcW w:w="1418" w:type="dxa"/>
          </w:tcPr>
          <w:p w14:paraId="6BB35371" w14:textId="77777777" w:rsidR="00604556" w:rsidRDefault="00B37F43">
            <w:pPr>
              <w:pStyle w:val="Table09Row"/>
            </w:pPr>
            <w:r>
              <w:t>1952/052 (1 Eliz. II No. 52)</w:t>
            </w:r>
          </w:p>
        </w:tc>
        <w:tc>
          <w:tcPr>
            <w:tcW w:w="2693" w:type="dxa"/>
          </w:tcPr>
          <w:p w14:paraId="5994F848" w14:textId="77777777" w:rsidR="00604556" w:rsidRDefault="00B37F43">
            <w:pPr>
              <w:pStyle w:val="Table09Row"/>
            </w:pPr>
            <w:r>
              <w:rPr>
                <w:i/>
              </w:rPr>
              <w:t>State Government Insurance Office Act Amendment Act 1952</w:t>
            </w:r>
          </w:p>
        </w:tc>
        <w:tc>
          <w:tcPr>
            <w:tcW w:w="1276" w:type="dxa"/>
          </w:tcPr>
          <w:p w14:paraId="4305C117" w14:textId="77777777" w:rsidR="00604556" w:rsidRDefault="00B37F43">
            <w:pPr>
              <w:pStyle w:val="Table09Row"/>
            </w:pPr>
            <w:r>
              <w:t>23 Dec 1952</w:t>
            </w:r>
          </w:p>
        </w:tc>
        <w:tc>
          <w:tcPr>
            <w:tcW w:w="3402" w:type="dxa"/>
          </w:tcPr>
          <w:p w14:paraId="4ECD6E84" w14:textId="77777777" w:rsidR="00604556" w:rsidRDefault="00B37F43">
            <w:pPr>
              <w:pStyle w:val="Table09Row"/>
            </w:pPr>
            <w:r>
              <w:t>23 Dec 1952</w:t>
            </w:r>
          </w:p>
        </w:tc>
        <w:tc>
          <w:tcPr>
            <w:tcW w:w="1123" w:type="dxa"/>
          </w:tcPr>
          <w:p w14:paraId="3A158BA8" w14:textId="77777777" w:rsidR="00604556" w:rsidRDefault="00B37F43">
            <w:pPr>
              <w:pStyle w:val="Table09Row"/>
            </w:pPr>
            <w:r>
              <w:t>1986/051</w:t>
            </w:r>
          </w:p>
        </w:tc>
      </w:tr>
      <w:tr w:rsidR="00604556" w14:paraId="3021D884" w14:textId="77777777">
        <w:trPr>
          <w:cantSplit/>
          <w:jc w:val="center"/>
        </w:trPr>
        <w:tc>
          <w:tcPr>
            <w:tcW w:w="1418" w:type="dxa"/>
          </w:tcPr>
          <w:p w14:paraId="50BF97F9" w14:textId="77777777" w:rsidR="00604556" w:rsidRDefault="00B37F43">
            <w:pPr>
              <w:pStyle w:val="Table09Row"/>
            </w:pPr>
            <w:r>
              <w:t>1952/053 (1 Eliz. II No. 53)</w:t>
            </w:r>
          </w:p>
        </w:tc>
        <w:tc>
          <w:tcPr>
            <w:tcW w:w="2693" w:type="dxa"/>
          </w:tcPr>
          <w:p w14:paraId="613609B7" w14:textId="77777777" w:rsidR="00604556" w:rsidRDefault="00B37F43">
            <w:pPr>
              <w:pStyle w:val="Table09Row"/>
            </w:pPr>
            <w:r>
              <w:rPr>
                <w:i/>
              </w:rPr>
              <w:t>Government Employees (Promotions Appeal Board) Act Amendment Act</w:t>
            </w:r>
            <w:r>
              <w:rPr>
                <w:i/>
              </w:rPr>
              <w:t> 1952</w:t>
            </w:r>
          </w:p>
        </w:tc>
        <w:tc>
          <w:tcPr>
            <w:tcW w:w="1276" w:type="dxa"/>
          </w:tcPr>
          <w:p w14:paraId="711F9EA6" w14:textId="77777777" w:rsidR="00604556" w:rsidRDefault="00B37F43">
            <w:pPr>
              <w:pStyle w:val="Table09Row"/>
            </w:pPr>
            <w:r>
              <w:t>23 Dec 1952</w:t>
            </w:r>
          </w:p>
        </w:tc>
        <w:tc>
          <w:tcPr>
            <w:tcW w:w="3402" w:type="dxa"/>
          </w:tcPr>
          <w:p w14:paraId="65163918" w14:textId="77777777" w:rsidR="00604556" w:rsidRDefault="00B37F43">
            <w:pPr>
              <w:pStyle w:val="Table09Row"/>
            </w:pPr>
            <w:r>
              <w:t>23 Dec 1952</w:t>
            </w:r>
          </w:p>
        </w:tc>
        <w:tc>
          <w:tcPr>
            <w:tcW w:w="1123" w:type="dxa"/>
          </w:tcPr>
          <w:p w14:paraId="2099320D" w14:textId="77777777" w:rsidR="00604556" w:rsidRDefault="00B37F43">
            <w:pPr>
              <w:pStyle w:val="Table09Row"/>
            </w:pPr>
            <w:r>
              <w:t>1984/094</w:t>
            </w:r>
          </w:p>
        </w:tc>
      </w:tr>
      <w:tr w:rsidR="00604556" w14:paraId="04C81E60" w14:textId="77777777">
        <w:trPr>
          <w:cantSplit/>
          <w:jc w:val="center"/>
        </w:trPr>
        <w:tc>
          <w:tcPr>
            <w:tcW w:w="1418" w:type="dxa"/>
          </w:tcPr>
          <w:p w14:paraId="1D7C17D9" w14:textId="77777777" w:rsidR="00604556" w:rsidRDefault="00B37F43">
            <w:pPr>
              <w:pStyle w:val="Table09Row"/>
            </w:pPr>
            <w:r>
              <w:lastRenderedPageBreak/>
              <w:t>1952/054 (1 Eliz. II No. 54)</w:t>
            </w:r>
          </w:p>
        </w:tc>
        <w:tc>
          <w:tcPr>
            <w:tcW w:w="2693" w:type="dxa"/>
          </w:tcPr>
          <w:p w14:paraId="3CAB95C8" w14:textId="77777777" w:rsidR="00604556" w:rsidRDefault="00B37F43">
            <w:pPr>
              <w:pStyle w:val="Table09Row"/>
            </w:pPr>
            <w:r>
              <w:rPr>
                <w:i/>
              </w:rPr>
              <w:t>Road Closure Act 1952</w:t>
            </w:r>
          </w:p>
        </w:tc>
        <w:tc>
          <w:tcPr>
            <w:tcW w:w="1276" w:type="dxa"/>
          </w:tcPr>
          <w:p w14:paraId="1D9DEB1B" w14:textId="77777777" w:rsidR="00604556" w:rsidRDefault="00B37F43">
            <w:pPr>
              <w:pStyle w:val="Table09Row"/>
            </w:pPr>
            <w:r>
              <w:t>23 Dec 1952</w:t>
            </w:r>
          </w:p>
        </w:tc>
        <w:tc>
          <w:tcPr>
            <w:tcW w:w="3402" w:type="dxa"/>
          </w:tcPr>
          <w:p w14:paraId="4E512F4B" w14:textId="77777777" w:rsidR="00604556" w:rsidRDefault="00B37F43">
            <w:pPr>
              <w:pStyle w:val="Table09Row"/>
            </w:pPr>
            <w:r>
              <w:t>23 Dec 1952</w:t>
            </w:r>
          </w:p>
        </w:tc>
        <w:tc>
          <w:tcPr>
            <w:tcW w:w="1123" w:type="dxa"/>
          </w:tcPr>
          <w:p w14:paraId="1B902AD6" w14:textId="77777777" w:rsidR="00604556" w:rsidRDefault="00B37F43">
            <w:pPr>
              <w:pStyle w:val="Table09Row"/>
            </w:pPr>
            <w:r>
              <w:t>1965/057</w:t>
            </w:r>
          </w:p>
        </w:tc>
      </w:tr>
      <w:tr w:rsidR="00604556" w14:paraId="195D2C72" w14:textId="77777777">
        <w:trPr>
          <w:cantSplit/>
          <w:jc w:val="center"/>
        </w:trPr>
        <w:tc>
          <w:tcPr>
            <w:tcW w:w="1418" w:type="dxa"/>
          </w:tcPr>
          <w:p w14:paraId="0C41F90F" w14:textId="77777777" w:rsidR="00604556" w:rsidRDefault="00B37F43">
            <w:pPr>
              <w:pStyle w:val="Table09Row"/>
            </w:pPr>
            <w:r>
              <w:t>1952/055 (1 Eliz. II No. 55)</w:t>
            </w:r>
          </w:p>
        </w:tc>
        <w:tc>
          <w:tcPr>
            <w:tcW w:w="2693" w:type="dxa"/>
          </w:tcPr>
          <w:p w14:paraId="59FC600E" w14:textId="77777777" w:rsidR="00604556" w:rsidRDefault="00B37F43">
            <w:pPr>
              <w:pStyle w:val="Table09Row"/>
            </w:pPr>
            <w:r>
              <w:rPr>
                <w:i/>
              </w:rPr>
              <w:t>Brands Act Amendment Act 1952</w:t>
            </w:r>
          </w:p>
        </w:tc>
        <w:tc>
          <w:tcPr>
            <w:tcW w:w="1276" w:type="dxa"/>
          </w:tcPr>
          <w:p w14:paraId="41FDEE59" w14:textId="77777777" w:rsidR="00604556" w:rsidRDefault="00B37F43">
            <w:pPr>
              <w:pStyle w:val="Table09Row"/>
            </w:pPr>
            <w:r>
              <w:t>23 Dec 1952</w:t>
            </w:r>
          </w:p>
        </w:tc>
        <w:tc>
          <w:tcPr>
            <w:tcW w:w="3402" w:type="dxa"/>
          </w:tcPr>
          <w:p w14:paraId="45ADB070" w14:textId="77777777" w:rsidR="00604556" w:rsidRDefault="00B37F43">
            <w:pPr>
              <w:pStyle w:val="Table09Row"/>
            </w:pPr>
            <w:r>
              <w:t>23 Dec 1952</w:t>
            </w:r>
          </w:p>
        </w:tc>
        <w:tc>
          <w:tcPr>
            <w:tcW w:w="1123" w:type="dxa"/>
          </w:tcPr>
          <w:p w14:paraId="335685F1" w14:textId="77777777" w:rsidR="00604556" w:rsidRDefault="00B37F43">
            <w:pPr>
              <w:pStyle w:val="Table09Row"/>
            </w:pPr>
            <w:r>
              <w:t>1970/116</w:t>
            </w:r>
          </w:p>
        </w:tc>
      </w:tr>
      <w:tr w:rsidR="00604556" w14:paraId="67786066" w14:textId="77777777">
        <w:trPr>
          <w:cantSplit/>
          <w:jc w:val="center"/>
        </w:trPr>
        <w:tc>
          <w:tcPr>
            <w:tcW w:w="1418" w:type="dxa"/>
          </w:tcPr>
          <w:p w14:paraId="267EC63E" w14:textId="77777777" w:rsidR="00604556" w:rsidRDefault="00B37F43">
            <w:pPr>
              <w:pStyle w:val="Table09Row"/>
            </w:pPr>
            <w:r>
              <w:t>1952/056 (1 Eliz. II No. 56)</w:t>
            </w:r>
          </w:p>
        </w:tc>
        <w:tc>
          <w:tcPr>
            <w:tcW w:w="2693" w:type="dxa"/>
          </w:tcPr>
          <w:p w14:paraId="6887EE2C" w14:textId="77777777" w:rsidR="00604556" w:rsidRDefault="00B37F43">
            <w:pPr>
              <w:pStyle w:val="Table09Row"/>
            </w:pPr>
            <w:r>
              <w:rPr>
                <w:i/>
              </w:rPr>
              <w:t>Reserves Act 1952</w:t>
            </w:r>
          </w:p>
        </w:tc>
        <w:tc>
          <w:tcPr>
            <w:tcW w:w="1276" w:type="dxa"/>
          </w:tcPr>
          <w:p w14:paraId="41C8E9EC" w14:textId="77777777" w:rsidR="00604556" w:rsidRDefault="00B37F43">
            <w:pPr>
              <w:pStyle w:val="Table09Row"/>
            </w:pPr>
            <w:r>
              <w:t>23 Dec 1952</w:t>
            </w:r>
          </w:p>
        </w:tc>
        <w:tc>
          <w:tcPr>
            <w:tcW w:w="3402" w:type="dxa"/>
          </w:tcPr>
          <w:p w14:paraId="53C2D7B4" w14:textId="77777777" w:rsidR="00604556" w:rsidRDefault="00B37F43">
            <w:pPr>
              <w:pStyle w:val="Table09Row"/>
            </w:pPr>
            <w:r>
              <w:t>23 Dec 1952</w:t>
            </w:r>
          </w:p>
        </w:tc>
        <w:tc>
          <w:tcPr>
            <w:tcW w:w="1123" w:type="dxa"/>
          </w:tcPr>
          <w:p w14:paraId="74D9ED7A" w14:textId="77777777" w:rsidR="00604556" w:rsidRDefault="00604556">
            <w:pPr>
              <w:pStyle w:val="Table09Row"/>
            </w:pPr>
          </w:p>
        </w:tc>
      </w:tr>
      <w:tr w:rsidR="00604556" w14:paraId="52382C04" w14:textId="77777777">
        <w:trPr>
          <w:cantSplit/>
          <w:jc w:val="center"/>
        </w:trPr>
        <w:tc>
          <w:tcPr>
            <w:tcW w:w="1418" w:type="dxa"/>
          </w:tcPr>
          <w:p w14:paraId="1017054B" w14:textId="77777777" w:rsidR="00604556" w:rsidRDefault="00B37F43">
            <w:pPr>
              <w:pStyle w:val="Table09Row"/>
            </w:pPr>
            <w:r>
              <w:t>1952/057 (1 Eliz. II No. 57)</w:t>
            </w:r>
          </w:p>
        </w:tc>
        <w:tc>
          <w:tcPr>
            <w:tcW w:w="2693" w:type="dxa"/>
          </w:tcPr>
          <w:p w14:paraId="5E32D8B9" w14:textId="77777777" w:rsidR="00604556" w:rsidRDefault="00B37F43">
            <w:pPr>
              <w:pStyle w:val="Table09Row"/>
            </w:pPr>
            <w:r>
              <w:rPr>
                <w:i/>
              </w:rPr>
              <w:t>Electoral Act Amendment Act 1952</w:t>
            </w:r>
          </w:p>
        </w:tc>
        <w:tc>
          <w:tcPr>
            <w:tcW w:w="1276" w:type="dxa"/>
          </w:tcPr>
          <w:p w14:paraId="5FB1202D" w14:textId="77777777" w:rsidR="00604556" w:rsidRDefault="00B37F43">
            <w:pPr>
              <w:pStyle w:val="Table09Row"/>
            </w:pPr>
            <w:r>
              <w:t>23 Dec 1952</w:t>
            </w:r>
          </w:p>
        </w:tc>
        <w:tc>
          <w:tcPr>
            <w:tcW w:w="3402" w:type="dxa"/>
          </w:tcPr>
          <w:p w14:paraId="292C3890" w14:textId="77777777" w:rsidR="00604556" w:rsidRDefault="00B37F43">
            <w:pPr>
              <w:pStyle w:val="Table09Row"/>
            </w:pPr>
            <w:r>
              <w:t>23 Dec 1952</w:t>
            </w:r>
          </w:p>
        </w:tc>
        <w:tc>
          <w:tcPr>
            <w:tcW w:w="1123" w:type="dxa"/>
          </w:tcPr>
          <w:p w14:paraId="2082BA77" w14:textId="77777777" w:rsidR="00604556" w:rsidRDefault="00604556">
            <w:pPr>
              <w:pStyle w:val="Table09Row"/>
            </w:pPr>
          </w:p>
        </w:tc>
      </w:tr>
      <w:tr w:rsidR="00604556" w14:paraId="74C317AC" w14:textId="77777777">
        <w:trPr>
          <w:cantSplit/>
          <w:jc w:val="center"/>
        </w:trPr>
        <w:tc>
          <w:tcPr>
            <w:tcW w:w="1418" w:type="dxa"/>
          </w:tcPr>
          <w:p w14:paraId="4FFD658D" w14:textId="77777777" w:rsidR="00604556" w:rsidRDefault="00B37F43">
            <w:pPr>
              <w:pStyle w:val="Table09Row"/>
            </w:pPr>
            <w:r>
              <w:t>1952/058 (1 Eliz. II No. 58)</w:t>
            </w:r>
          </w:p>
        </w:tc>
        <w:tc>
          <w:tcPr>
            <w:tcW w:w="2693" w:type="dxa"/>
          </w:tcPr>
          <w:p w14:paraId="472DB2BB" w14:textId="77777777" w:rsidR="00604556" w:rsidRDefault="00B37F43">
            <w:pPr>
              <w:pStyle w:val="Table09Row"/>
            </w:pPr>
            <w:r>
              <w:rPr>
                <w:i/>
              </w:rPr>
              <w:t>Abattoirs Act Amendment Act 1952</w:t>
            </w:r>
          </w:p>
        </w:tc>
        <w:tc>
          <w:tcPr>
            <w:tcW w:w="1276" w:type="dxa"/>
          </w:tcPr>
          <w:p w14:paraId="3F2E87FA" w14:textId="77777777" w:rsidR="00604556" w:rsidRDefault="00B37F43">
            <w:pPr>
              <w:pStyle w:val="Table09Row"/>
            </w:pPr>
            <w:r>
              <w:t>23 Dec 1952</w:t>
            </w:r>
          </w:p>
        </w:tc>
        <w:tc>
          <w:tcPr>
            <w:tcW w:w="3402" w:type="dxa"/>
          </w:tcPr>
          <w:p w14:paraId="772345B4" w14:textId="77777777" w:rsidR="00604556" w:rsidRDefault="00B37F43">
            <w:pPr>
              <w:pStyle w:val="Table09Row"/>
            </w:pPr>
            <w:r>
              <w:t>23 Dec 1952</w:t>
            </w:r>
          </w:p>
        </w:tc>
        <w:tc>
          <w:tcPr>
            <w:tcW w:w="1123" w:type="dxa"/>
          </w:tcPr>
          <w:p w14:paraId="1F35F9F6" w14:textId="77777777" w:rsidR="00604556" w:rsidRDefault="00B37F43">
            <w:pPr>
              <w:pStyle w:val="Table09Row"/>
            </w:pPr>
            <w:r>
              <w:t>1993/032</w:t>
            </w:r>
          </w:p>
        </w:tc>
      </w:tr>
      <w:tr w:rsidR="00604556" w14:paraId="2172CF1F" w14:textId="77777777">
        <w:trPr>
          <w:cantSplit/>
          <w:jc w:val="center"/>
        </w:trPr>
        <w:tc>
          <w:tcPr>
            <w:tcW w:w="1418" w:type="dxa"/>
          </w:tcPr>
          <w:p w14:paraId="7B70225C" w14:textId="77777777" w:rsidR="00604556" w:rsidRDefault="00B37F43">
            <w:pPr>
              <w:pStyle w:val="Table09Row"/>
            </w:pPr>
            <w:r>
              <w:t xml:space="preserve">1952/059 (1 Eliz. II No. </w:t>
            </w:r>
            <w:r>
              <w:t>59)</w:t>
            </w:r>
          </w:p>
        </w:tc>
        <w:tc>
          <w:tcPr>
            <w:tcW w:w="2693" w:type="dxa"/>
          </w:tcPr>
          <w:p w14:paraId="17E30D73" w14:textId="77777777" w:rsidR="00604556" w:rsidRDefault="00B37F43">
            <w:pPr>
              <w:pStyle w:val="Table09Row"/>
            </w:pPr>
            <w:r>
              <w:rPr>
                <w:i/>
              </w:rPr>
              <w:t>Factories and Shops Act Amendment Act 1952</w:t>
            </w:r>
          </w:p>
        </w:tc>
        <w:tc>
          <w:tcPr>
            <w:tcW w:w="1276" w:type="dxa"/>
          </w:tcPr>
          <w:p w14:paraId="7C87A926" w14:textId="77777777" w:rsidR="00604556" w:rsidRDefault="00B37F43">
            <w:pPr>
              <w:pStyle w:val="Table09Row"/>
            </w:pPr>
            <w:r>
              <w:t>23 Dec 1952</w:t>
            </w:r>
          </w:p>
        </w:tc>
        <w:tc>
          <w:tcPr>
            <w:tcW w:w="3402" w:type="dxa"/>
          </w:tcPr>
          <w:p w14:paraId="7B7115BB" w14:textId="77777777" w:rsidR="00604556" w:rsidRDefault="00B37F43">
            <w:pPr>
              <w:pStyle w:val="Table09Row"/>
            </w:pPr>
            <w:r>
              <w:t>23 Dec 1952</w:t>
            </w:r>
          </w:p>
        </w:tc>
        <w:tc>
          <w:tcPr>
            <w:tcW w:w="1123" w:type="dxa"/>
          </w:tcPr>
          <w:p w14:paraId="3C5B9BBF" w14:textId="77777777" w:rsidR="00604556" w:rsidRDefault="00B37F43">
            <w:pPr>
              <w:pStyle w:val="Table09Row"/>
            </w:pPr>
            <w:r>
              <w:t>1963/044 (12 Eliz. II No. 44)</w:t>
            </w:r>
          </w:p>
        </w:tc>
      </w:tr>
      <w:tr w:rsidR="00604556" w14:paraId="2C4EC41F" w14:textId="77777777">
        <w:trPr>
          <w:cantSplit/>
          <w:jc w:val="center"/>
        </w:trPr>
        <w:tc>
          <w:tcPr>
            <w:tcW w:w="1418" w:type="dxa"/>
          </w:tcPr>
          <w:p w14:paraId="4C809ED8" w14:textId="77777777" w:rsidR="00604556" w:rsidRDefault="00B37F43">
            <w:pPr>
              <w:pStyle w:val="Table09Row"/>
            </w:pPr>
            <w:r>
              <w:t>1952/060 (1 Eliz. II No. 60)</w:t>
            </w:r>
          </w:p>
        </w:tc>
        <w:tc>
          <w:tcPr>
            <w:tcW w:w="2693" w:type="dxa"/>
          </w:tcPr>
          <w:p w14:paraId="7D5AA25A" w14:textId="77777777" w:rsidR="00604556" w:rsidRDefault="00B37F43">
            <w:pPr>
              <w:pStyle w:val="Table09Row"/>
            </w:pPr>
            <w:r>
              <w:rPr>
                <w:i/>
              </w:rPr>
              <w:t>Cattle Trespass, Fencing, and Impounding Act Amendment Act 1952</w:t>
            </w:r>
          </w:p>
        </w:tc>
        <w:tc>
          <w:tcPr>
            <w:tcW w:w="1276" w:type="dxa"/>
          </w:tcPr>
          <w:p w14:paraId="19134764" w14:textId="77777777" w:rsidR="00604556" w:rsidRDefault="00B37F43">
            <w:pPr>
              <w:pStyle w:val="Table09Row"/>
            </w:pPr>
            <w:r>
              <w:t>23 Dec 1952</w:t>
            </w:r>
          </w:p>
        </w:tc>
        <w:tc>
          <w:tcPr>
            <w:tcW w:w="3402" w:type="dxa"/>
          </w:tcPr>
          <w:p w14:paraId="13A68200" w14:textId="77777777" w:rsidR="00604556" w:rsidRDefault="00B37F43">
            <w:pPr>
              <w:pStyle w:val="Table09Row"/>
            </w:pPr>
            <w:r>
              <w:t>23 Dec 1952</w:t>
            </w:r>
          </w:p>
        </w:tc>
        <w:tc>
          <w:tcPr>
            <w:tcW w:w="1123" w:type="dxa"/>
          </w:tcPr>
          <w:p w14:paraId="75D5F617" w14:textId="77777777" w:rsidR="00604556" w:rsidRDefault="00B37F43">
            <w:pPr>
              <w:pStyle w:val="Table09Row"/>
            </w:pPr>
            <w:r>
              <w:t>1961/044 (10 Eliz. II No. 44)</w:t>
            </w:r>
          </w:p>
        </w:tc>
      </w:tr>
      <w:tr w:rsidR="00604556" w14:paraId="50363F8D" w14:textId="77777777">
        <w:trPr>
          <w:cantSplit/>
          <w:jc w:val="center"/>
        </w:trPr>
        <w:tc>
          <w:tcPr>
            <w:tcW w:w="1418" w:type="dxa"/>
          </w:tcPr>
          <w:p w14:paraId="64C6A52A" w14:textId="77777777" w:rsidR="00604556" w:rsidRDefault="00B37F43">
            <w:pPr>
              <w:pStyle w:val="Table09Row"/>
            </w:pPr>
            <w:r>
              <w:t>1952/0</w:t>
            </w:r>
            <w:r>
              <w:t>61 (1 Eliz. II No. 61)</w:t>
            </w:r>
          </w:p>
        </w:tc>
        <w:tc>
          <w:tcPr>
            <w:tcW w:w="2693" w:type="dxa"/>
          </w:tcPr>
          <w:p w14:paraId="33BB162C" w14:textId="77777777" w:rsidR="00604556" w:rsidRDefault="00B37F43">
            <w:pPr>
              <w:pStyle w:val="Table09Row"/>
            </w:pPr>
            <w:r>
              <w:rPr>
                <w:i/>
              </w:rPr>
              <w:t>Alsatian Dog Act Amendment Act 1952</w:t>
            </w:r>
          </w:p>
        </w:tc>
        <w:tc>
          <w:tcPr>
            <w:tcW w:w="1276" w:type="dxa"/>
          </w:tcPr>
          <w:p w14:paraId="2B4E6EA0" w14:textId="77777777" w:rsidR="00604556" w:rsidRDefault="00B37F43">
            <w:pPr>
              <w:pStyle w:val="Table09Row"/>
            </w:pPr>
            <w:r>
              <w:t>23 Dec 1952</w:t>
            </w:r>
          </w:p>
        </w:tc>
        <w:tc>
          <w:tcPr>
            <w:tcW w:w="3402" w:type="dxa"/>
          </w:tcPr>
          <w:p w14:paraId="7AF6C564" w14:textId="77777777" w:rsidR="00604556" w:rsidRDefault="00B37F43">
            <w:pPr>
              <w:pStyle w:val="Table09Row"/>
            </w:pPr>
            <w:r>
              <w:t>23 Dec 1952</w:t>
            </w:r>
          </w:p>
        </w:tc>
        <w:tc>
          <w:tcPr>
            <w:tcW w:w="1123" w:type="dxa"/>
          </w:tcPr>
          <w:p w14:paraId="67FF824A" w14:textId="77777777" w:rsidR="00604556" w:rsidRDefault="00B37F43">
            <w:pPr>
              <w:pStyle w:val="Table09Row"/>
            </w:pPr>
            <w:r>
              <w:t>1962/089 (11 Eliz. II No. 89)</w:t>
            </w:r>
          </w:p>
        </w:tc>
      </w:tr>
      <w:tr w:rsidR="00604556" w14:paraId="4A792F40" w14:textId="77777777">
        <w:trPr>
          <w:cantSplit/>
          <w:jc w:val="center"/>
        </w:trPr>
        <w:tc>
          <w:tcPr>
            <w:tcW w:w="1418" w:type="dxa"/>
          </w:tcPr>
          <w:p w14:paraId="4C30E8ED" w14:textId="77777777" w:rsidR="00604556" w:rsidRDefault="00B37F43">
            <w:pPr>
              <w:pStyle w:val="Table09Row"/>
            </w:pPr>
            <w:r>
              <w:t>1952/062 (1 Eliz. II No. 62)</w:t>
            </w:r>
          </w:p>
        </w:tc>
        <w:tc>
          <w:tcPr>
            <w:tcW w:w="2693" w:type="dxa"/>
          </w:tcPr>
          <w:p w14:paraId="0B64AABC" w14:textId="77777777" w:rsidR="00604556" w:rsidRDefault="00B37F43">
            <w:pPr>
              <w:pStyle w:val="Table09Row"/>
            </w:pPr>
            <w:r>
              <w:rPr>
                <w:i/>
              </w:rPr>
              <w:t>Western Australian Marine Act Amendment Act 1952</w:t>
            </w:r>
          </w:p>
        </w:tc>
        <w:tc>
          <w:tcPr>
            <w:tcW w:w="1276" w:type="dxa"/>
          </w:tcPr>
          <w:p w14:paraId="2FF6B195" w14:textId="77777777" w:rsidR="00604556" w:rsidRDefault="00B37F43">
            <w:pPr>
              <w:pStyle w:val="Table09Row"/>
            </w:pPr>
            <w:r>
              <w:t>23 Dec 1952</w:t>
            </w:r>
          </w:p>
        </w:tc>
        <w:tc>
          <w:tcPr>
            <w:tcW w:w="3402" w:type="dxa"/>
          </w:tcPr>
          <w:p w14:paraId="26077F51" w14:textId="77777777" w:rsidR="00604556" w:rsidRDefault="00B37F43">
            <w:pPr>
              <w:pStyle w:val="Table09Row"/>
            </w:pPr>
            <w:r>
              <w:t>23 Dec 1952</w:t>
            </w:r>
          </w:p>
        </w:tc>
        <w:tc>
          <w:tcPr>
            <w:tcW w:w="1123" w:type="dxa"/>
          </w:tcPr>
          <w:p w14:paraId="08AC0645" w14:textId="77777777" w:rsidR="00604556" w:rsidRDefault="00B37F43">
            <w:pPr>
              <w:pStyle w:val="Table09Row"/>
            </w:pPr>
            <w:r>
              <w:t>1982/055</w:t>
            </w:r>
          </w:p>
        </w:tc>
      </w:tr>
      <w:tr w:rsidR="00604556" w14:paraId="75C46AAA" w14:textId="77777777">
        <w:trPr>
          <w:cantSplit/>
          <w:jc w:val="center"/>
        </w:trPr>
        <w:tc>
          <w:tcPr>
            <w:tcW w:w="1418" w:type="dxa"/>
          </w:tcPr>
          <w:p w14:paraId="26168E35" w14:textId="77777777" w:rsidR="00604556" w:rsidRDefault="00B37F43">
            <w:pPr>
              <w:pStyle w:val="Table09Row"/>
            </w:pPr>
            <w:r>
              <w:t xml:space="preserve">1952/063 (1 Eliz. II No. </w:t>
            </w:r>
            <w:r>
              <w:t>63)</w:t>
            </w:r>
          </w:p>
        </w:tc>
        <w:tc>
          <w:tcPr>
            <w:tcW w:w="2693" w:type="dxa"/>
          </w:tcPr>
          <w:p w14:paraId="4A5A4691" w14:textId="77777777" w:rsidR="00604556" w:rsidRDefault="00B37F43">
            <w:pPr>
              <w:pStyle w:val="Table09Row"/>
            </w:pPr>
            <w:r>
              <w:rPr>
                <w:i/>
              </w:rPr>
              <w:t>Rents and Tenancies Emergency Provisions Act Amendment Act (No. 2) 1952</w:t>
            </w:r>
          </w:p>
        </w:tc>
        <w:tc>
          <w:tcPr>
            <w:tcW w:w="1276" w:type="dxa"/>
          </w:tcPr>
          <w:p w14:paraId="0452152D" w14:textId="77777777" w:rsidR="00604556" w:rsidRDefault="00B37F43">
            <w:pPr>
              <w:pStyle w:val="Table09Row"/>
            </w:pPr>
            <w:r>
              <w:t>7 Jan 1953</w:t>
            </w:r>
          </w:p>
        </w:tc>
        <w:tc>
          <w:tcPr>
            <w:tcW w:w="3402" w:type="dxa"/>
          </w:tcPr>
          <w:p w14:paraId="5C03136C" w14:textId="77777777" w:rsidR="00604556" w:rsidRDefault="00B37F43">
            <w:pPr>
              <w:pStyle w:val="Table09Row"/>
            </w:pPr>
            <w:r>
              <w:t>7 Jan 1953</w:t>
            </w:r>
          </w:p>
        </w:tc>
        <w:tc>
          <w:tcPr>
            <w:tcW w:w="1123" w:type="dxa"/>
          </w:tcPr>
          <w:p w14:paraId="7D0CF949" w14:textId="77777777" w:rsidR="00604556" w:rsidRDefault="00B37F43">
            <w:pPr>
              <w:pStyle w:val="Table09Row"/>
            </w:pPr>
            <w:r>
              <w:t>1965/057</w:t>
            </w:r>
          </w:p>
        </w:tc>
      </w:tr>
      <w:tr w:rsidR="00604556" w14:paraId="0E24EBC9" w14:textId="77777777">
        <w:trPr>
          <w:cantSplit/>
          <w:jc w:val="center"/>
        </w:trPr>
        <w:tc>
          <w:tcPr>
            <w:tcW w:w="1418" w:type="dxa"/>
          </w:tcPr>
          <w:p w14:paraId="0B3CF36C" w14:textId="77777777" w:rsidR="00604556" w:rsidRDefault="00B37F43">
            <w:pPr>
              <w:pStyle w:val="Table09Row"/>
            </w:pPr>
            <w:r>
              <w:t>1952/064 (1 Eliz. II No. 64)</w:t>
            </w:r>
          </w:p>
        </w:tc>
        <w:tc>
          <w:tcPr>
            <w:tcW w:w="2693" w:type="dxa"/>
          </w:tcPr>
          <w:p w14:paraId="3C532CDC" w14:textId="77777777" w:rsidR="00604556" w:rsidRDefault="00B37F43">
            <w:pPr>
              <w:pStyle w:val="Table09Row"/>
            </w:pPr>
            <w:r>
              <w:rPr>
                <w:i/>
              </w:rPr>
              <w:t>Workers’ Compensation Act Amendment Act 1952</w:t>
            </w:r>
          </w:p>
        </w:tc>
        <w:tc>
          <w:tcPr>
            <w:tcW w:w="1276" w:type="dxa"/>
          </w:tcPr>
          <w:p w14:paraId="5DECB75B" w14:textId="77777777" w:rsidR="00604556" w:rsidRDefault="00B37F43">
            <w:pPr>
              <w:pStyle w:val="Table09Row"/>
            </w:pPr>
            <w:r>
              <w:t>7 Jan 1953</w:t>
            </w:r>
          </w:p>
        </w:tc>
        <w:tc>
          <w:tcPr>
            <w:tcW w:w="3402" w:type="dxa"/>
          </w:tcPr>
          <w:p w14:paraId="5D430A2E" w14:textId="77777777" w:rsidR="00604556" w:rsidRDefault="00B37F43">
            <w:pPr>
              <w:pStyle w:val="Table09Row"/>
            </w:pPr>
            <w:r>
              <w:t>7 Jan 1953</w:t>
            </w:r>
          </w:p>
        </w:tc>
        <w:tc>
          <w:tcPr>
            <w:tcW w:w="1123" w:type="dxa"/>
          </w:tcPr>
          <w:p w14:paraId="6FEA64AB" w14:textId="77777777" w:rsidR="00604556" w:rsidRDefault="00B37F43">
            <w:pPr>
              <w:pStyle w:val="Table09Row"/>
            </w:pPr>
            <w:r>
              <w:t>1981/086</w:t>
            </w:r>
          </w:p>
        </w:tc>
      </w:tr>
      <w:tr w:rsidR="00604556" w14:paraId="203A05A7" w14:textId="77777777">
        <w:trPr>
          <w:cantSplit/>
          <w:jc w:val="center"/>
        </w:trPr>
        <w:tc>
          <w:tcPr>
            <w:tcW w:w="1418" w:type="dxa"/>
          </w:tcPr>
          <w:p w14:paraId="397634A5" w14:textId="77777777" w:rsidR="00604556" w:rsidRDefault="00B37F43">
            <w:pPr>
              <w:pStyle w:val="Table09Row"/>
            </w:pPr>
            <w:r>
              <w:t>1952/065 (1 Eliz. II No. 65)</w:t>
            </w:r>
          </w:p>
        </w:tc>
        <w:tc>
          <w:tcPr>
            <w:tcW w:w="2693" w:type="dxa"/>
          </w:tcPr>
          <w:p w14:paraId="06CE6161" w14:textId="77777777" w:rsidR="00604556" w:rsidRDefault="00B37F43">
            <w:pPr>
              <w:pStyle w:val="Table09Row"/>
            </w:pPr>
            <w:r>
              <w:rPr>
                <w:i/>
              </w:rPr>
              <w:t>Medical Act A</w:t>
            </w:r>
            <w:r>
              <w:rPr>
                <w:i/>
              </w:rPr>
              <w:t>mendment Act 1952</w:t>
            </w:r>
          </w:p>
        </w:tc>
        <w:tc>
          <w:tcPr>
            <w:tcW w:w="1276" w:type="dxa"/>
          </w:tcPr>
          <w:p w14:paraId="367A8BFF" w14:textId="77777777" w:rsidR="00604556" w:rsidRDefault="00B37F43">
            <w:pPr>
              <w:pStyle w:val="Table09Row"/>
            </w:pPr>
            <w:r>
              <w:t>7 Jan 1953</w:t>
            </w:r>
          </w:p>
        </w:tc>
        <w:tc>
          <w:tcPr>
            <w:tcW w:w="3402" w:type="dxa"/>
          </w:tcPr>
          <w:p w14:paraId="1659939A" w14:textId="77777777" w:rsidR="00604556" w:rsidRDefault="00B37F43">
            <w:pPr>
              <w:pStyle w:val="Table09Row"/>
            </w:pPr>
            <w:r>
              <w:t>7 Jan 1953</w:t>
            </w:r>
          </w:p>
        </w:tc>
        <w:tc>
          <w:tcPr>
            <w:tcW w:w="1123" w:type="dxa"/>
          </w:tcPr>
          <w:p w14:paraId="058025E2" w14:textId="77777777" w:rsidR="00604556" w:rsidRDefault="00604556">
            <w:pPr>
              <w:pStyle w:val="Table09Row"/>
            </w:pPr>
          </w:p>
        </w:tc>
      </w:tr>
      <w:tr w:rsidR="00604556" w14:paraId="65AB5953" w14:textId="77777777">
        <w:trPr>
          <w:cantSplit/>
          <w:jc w:val="center"/>
        </w:trPr>
        <w:tc>
          <w:tcPr>
            <w:tcW w:w="1418" w:type="dxa"/>
          </w:tcPr>
          <w:p w14:paraId="6CF79422" w14:textId="77777777" w:rsidR="00604556" w:rsidRDefault="00B37F43">
            <w:pPr>
              <w:pStyle w:val="Table09Row"/>
            </w:pPr>
            <w:r>
              <w:t>1952/066 (1 Eliz. II No. 66)</w:t>
            </w:r>
          </w:p>
        </w:tc>
        <w:tc>
          <w:tcPr>
            <w:tcW w:w="2693" w:type="dxa"/>
          </w:tcPr>
          <w:p w14:paraId="70FACC97" w14:textId="77777777" w:rsidR="00604556" w:rsidRDefault="00B37F43">
            <w:pPr>
              <w:pStyle w:val="Table09Row"/>
            </w:pPr>
            <w:r>
              <w:rPr>
                <w:i/>
              </w:rPr>
              <w:t>Fremantle Electricity Undertaking (Purchase Moneys) Agreements Act 1952</w:t>
            </w:r>
          </w:p>
        </w:tc>
        <w:tc>
          <w:tcPr>
            <w:tcW w:w="1276" w:type="dxa"/>
          </w:tcPr>
          <w:p w14:paraId="6087C0F4" w14:textId="77777777" w:rsidR="00604556" w:rsidRDefault="00B37F43">
            <w:pPr>
              <w:pStyle w:val="Table09Row"/>
            </w:pPr>
            <w:r>
              <w:t>7 Jan 1953</w:t>
            </w:r>
          </w:p>
        </w:tc>
        <w:tc>
          <w:tcPr>
            <w:tcW w:w="3402" w:type="dxa"/>
          </w:tcPr>
          <w:p w14:paraId="53023378" w14:textId="77777777" w:rsidR="00604556" w:rsidRDefault="00B37F43">
            <w:pPr>
              <w:pStyle w:val="Table09Row"/>
            </w:pPr>
            <w:r>
              <w:t>7 Jan 1953</w:t>
            </w:r>
          </w:p>
        </w:tc>
        <w:tc>
          <w:tcPr>
            <w:tcW w:w="1123" w:type="dxa"/>
          </w:tcPr>
          <w:p w14:paraId="167D72D7" w14:textId="77777777" w:rsidR="00604556" w:rsidRDefault="00B37F43">
            <w:pPr>
              <w:pStyle w:val="Table09Row"/>
            </w:pPr>
            <w:r>
              <w:t>2006/037</w:t>
            </w:r>
          </w:p>
        </w:tc>
      </w:tr>
      <w:tr w:rsidR="00604556" w14:paraId="7D20B59C" w14:textId="77777777">
        <w:trPr>
          <w:cantSplit/>
          <w:jc w:val="center"/>
        </w:trPr>
        <w:tc>
          <w:tcPr>
            <w:tcW w:w="1418" w:type="dxa"/>
          </w:tcPr>
          <w:p w14:paraId="798EC055" w14:textId="77777777" w:rsidR="00604556" w:rsidRDefault="00B37F43">
            <w:pPr>
              <w:pStyle w:val="Table09Row"/>
            </w:pPr>
            <w:r>
              <w:t>1952/067 (1 Eliz. II No. 67)</w:t>
            </w:r>
          </w:p>
        </w:tc>
        <w:tc>
          <w:tcPr>
            <w:tcW w:w="2693" w:type="dxa"/>
          </w:tcPr>
          <w:p w14:paraId="74756E64" w14:textId="77777777" w:rsidR="00604556" w:rsidRDefault="00B37F43">
            <w:pPr>
              <w:pStyle w:val="Table09Row"/>
            </w:pPr>
            <w:r>
              <w:rPr>
                <w:i/>
              </w:rPr>
              <w:t>Loan Act 1952</w:t>
            </w:r>
          </w:p>
        </w:tc>
        <w:tc>
          <w:tcPr>
            <w:tcW w:w="1276" w:type="dxa"/>
          </w:tcPr>
          <w:p w14:paraId="5818F9B9" w14:textId="77777777" w:rsidR="00604556" w:rsidRDefault="00B37F43">
            <w:pPr>
              <w:pStyle w:val="Table09Row"/>
            </w:pPr>
            <w:r>
              <w:t>7 Jan 1953</w:t>
            </w:r>
          </w:p>
        </w:tc>
        <w:tc>
          <w:tcPr>
            <w:tcW w:w="3402" w:type="dxa"/>
          </w:tcPr>
          <w:p w14:paraId="513110BD" w14:textId="77777777" w:rsidR="00604556" w:rsidRDefault="00B37F43">
            <w:pPr>
              <w:pStyle w:val="Table09Row"/>
            </w:pPr>
            <w:r>
              <w:t>7 Jan 1953</w:t>
            </w:r>
          </w:p>
        </w:tc>
        <w:tc>
          <w:tcPr>
            <w:tcW w:w="1123" w:type="dxa"/>
          </w:tcPr>
          <w:p w14:paraId="625BF707" w14:textId="77777777" w:rsidR="00604556" w:rsidRDefault="00B37F43">
            <w:pPr>
              <w:pStyle w:val="Table09Row"/>
            </w:pPr>
            <w:r>
              <w:t>1965/057</w:t>
            </w:r>
          </w:p>
        </w:tc>
      </w:tr>
      <w:tr w:rsidR="00604556" w14:paraId="2A3B64CC" w14:textId="77777777">
        <w:trPr>
          <w:cantSplit/>
          <w:jc w:val="center"/>
        </w:trPr>
        <w:tc>
          <w:tcPr>
            <w:tcW w:w="1418" w:type="dxa"/>
          </w:tcPr>
          <w:p w14:paraId="6AE41B5A" w14:textId="77777777" w:rsidR="00604556" w:rsidRDefault="00B37F43">
            <w:pPr>
              <w:pStyle w:val="Table09Row"/>
            </w:pPr>
            <w:r>
              <w:t>1952/068 (1 Eliz. II No. 68)</w:t>
            </w:r>
          </w:p>
        </w:tc>
        <w:tc>
          <w:tcPr>
            <w:tcW w:w="2693" w:type="dxa"/>
          </w:tcPr>
          <w:p w14:paraId="4BFA4B4C" w14:textId="77777777" w:rsidR="00604556" w:rsidRDefault="00B37F43">
            <w:pPr>
              <w:pStyle w:val="Table09Row"/>
            </w:pPr>
            <w:r>
              <w:rPr>
                <w:i/>
              </w:rPr>
              <w:t>Appropriation Act 1952‑53</w:t>
            </w:r>
          </w:p>
        </w:tc>
        <w:tc>
          <w:tcPr>
            <w:tcW w:w="1276" w:type="dxa"/>
          </w:tcPr>
          <w:p w14:paraId="5C278956" w14:textId="77777777" w:rsidR="00604556" w:rsidRDefault="00B37F43">
            <w:pPr>
              <w:pStyle w:val="Table09Row"/>
            </w:pPr>
            <w:r>
              <w:t>7 Jan 1953</w:t>
            </w:r>
          </w:p>
        </w:tc>
        <w:tc>
          <w:tcPr>
            <w:tcW w:w="3402" w:type="dxa"/>
          </w:tcPr>
          <w:p w14:paraId="73CC8334" w14:textId="77777777" w:rsidR="00604556" w:rsidRDefault="00B37F43">
            <w:pPr>
              <w:pStyle w:val="Table09Row"/>
            </w:pPr>
            <w:r>
              <w:t>7 Jan 1953</w:t>
            </w:r>
          </w:p>
        </w:tc>
        <w:tc>
          <w:tcPr>
            <w:tcW w:w="1123" w:type="dxa"/>
          </w:tcPr>
          <w:p w14:paraId="07D24F5D" w14:textId="77777777" w:rsidR="00604556" w:rsidRDefault="00B37F43">
            <w:pPr>
              <w:pStyle w:val="Table09Row"/>
            </w:pPr>
            <w:r>
              <w:t>1965/057</w:t>
            </w:r>
          </w:p>
        </w:tc>
      </w:tr>
    </w:tbl>
    <w:p w14:paraId="4396C0EC" w14:textId="77777777" w:rsidR="00604556" w:rsidRDefault="00604556"/>
    <w:p w14:paraId="0973FD46" w14:textId="77777777" w:rsidR="00604556" w:rsidRDefault="00B37F43">
      <w:pPr>
        <w:pStyle w:val="IAlphabetDivider"/>
      </w:pPr>
      <w:r>
        <w:lastRenderedPageBreak/>
        <w:t>1951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1ED5B17E" w14:textId="77777777">
        <w:trPr>
          <w:cantSplit/>
          <w:trHeight w:val="510"/>
          <w:tblHeader/>
          <w:jc w:val="center"/>
        </w:trPr>
        <w:tc>
          <w:tcPr>
            <w:tcW w:w="1418" w:type="dxa"/>
            <w:tcBorders>
              <w:top w:val="single" w:sz="4" w:space="0" w:color="auto"/>
              <w:bottom w:val="single" w:sz="4" w:space="0" w:color="auto"/>
            </w:tcBorders>
            <w:vAlign w:val="center"/>
          </w:tcPr>
          <w:p w14:paraId="41C80A3F"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323DE5FC"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0BACB8E3"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7C3D82C0"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5ECDF8FC" w14:textId="77777777" w:rsidR="00604556" w:rsidRDefault="00B37F43">
            <w:pPr>
              <w:pStyle w:val="Table09Hdr"/>
            </w:pPr>
            <w:r>
              <w:t>Repealed/Expired</w:t>
            </w:r>
          </w:p>
        </w:tc>
      </w:tr>
      <w:tr w:rsidR="00604556" w14:paraId="724A26E1" w14:textId="77777777">
        <w:trPr>
          <w:cantSplit/>
          <w:jc w:val="center"/>
        </w:trPr>
        <w:tc>
          <w:tcPr>
            <w:tcW w:w="1418" w:type="dxa"/>
          </w:tcPr>
          <w:p w14:paraId="0706EF5E" w14:textId="77777777" w:rsidR="00604556" w:rsidRDefault="00B37F43">
            <w:pPr>
              <w:pStyle w:val="Table09Row"/>
            </w:pPr>
            <w:r>
              <w:t>1951/001 (15 Geo. VI No. 1)</w:t>
            </w:r>
          </w:p>
        </w:tc>
        <w:tc>
          <w:tcPr>
            <w:tcW w:w="2693" w:type="dxa"/>
          </w:tcPr>
          <w:p w14:paraId="30198C4B" w14:textId="77777777" w:rsidR="00604556" w:rsidRDefault="00B37F43">
            <w:pPr>
              <w:pStyle w:val="Table09Row"/>
            </w:pPr>
            <w:r>
              <w:rPr>
                <w:i/>
              </w:rPr>
              <w:t>Supply No. 1 (1951)</w:t>
            </w:r>
          </w:p>
        </w:tc>
        <w:tc>
          <w:tcPr>
            <w:tcW w:w="1276" w:type="dxa"/>
          </w:tcPr>
          <w:p w14:paraId="5F27D3FD" w14:textId="77777777" w:rsidR="00604556" w:rsidRDefault="00B37F43">
            <w:pPr>
              <w:pStyle w:val="Table09Row"/>
            </w:pPr>
            <w:r>
              <w:t>28 Aug 1951</w:t>
            </w:r>
          </w:p>
        </w:tc>
        <w:tc>
          <w:tcPr>
            <w:tcW w:w="3402" w:type="dxa"/>
          </w:tcPr>
          <w:p w14:paraId="15FC7A56" w14:textId="77777777" w:rsidR="00604556" w:rsidRDefault="00B37F43">
            <w:pPr>
              <w:pStyle w:val="Table09Row"/>
            </w:pPr>
            <w:r>
              <w:t>28 Aug 1951</w:t>
            </w:r>
          </w:p>
        </w:tc>
        <w:tc>
          <w:tcPr>
            <w:tcW w:w="1123" w:type="dxa"/>
          </w:tcPr>
          <w:p w14:paraId="11EDFE86" w14:textId="77777777" w:rsidR="00604556" w:rsidRDefault="00B37F43">
            <w:pPr>
              <w:pStyle w:val="Table09Row"/>
            </w:pPr>
            <w:r>
              <w:t>1965/057</w:t>
            </w:r>
          </w:p>
        </w:tc>
      </w:tr>
      <w:tr w:rsidR="00604556" w14:paraId="64169D1F" w14:textId="77777777">
        <w:trPr>
          <w:cantSplit/>
          <w:jc w:val="center"/>
        </w:trPr>
        <w:tc>
          <w:tcPr>
            <w:tcW w:w="1418" w:type="dxa"/>
          </w:tcPr>
          <w:p w14:paraId="21C27B87" w14:textId="77777777" w:rsidR="00604556" w:rsidRDefault="00B37F43">
            <w:pPr>
              <w:pStyle w:val="Table09Row"/>
            </w:pPr>
            <w:r>
              <w:t>1951/002 (15 Geo. VI No. 2)</w:t>
            </w:r>
          </w:p>
        </w:tc>
        <w:tc>
          <w:tcPr>
            <w:tcW w:w="2693" w:type="dxa"/>
          </w:tcPr>
          <w:p w14:paraId="3D09B233" w14:textId="77777777" w:rsidR="00604556" w:rsidRDefault="00B37F43">
            <w:pPr>
              <w:pStyle w:val="Table09Row"/>
            </w:pPr>
            <w:r>
              <w:rPr>
                <w:i/>
              </w:rPr>
              <w:t>Public Buildings Act (Validation of Payments) Act 1951</w:t>
            </w:r>
          </w:p>
        </w:tc>
        <w:tc>
          <w:tcPr>
            <w:tcW w:w="1276" w:type="dxa"/>
          </w:tcPr>
          <w:p w14:paraId="3806254C" w14:textId="77777777" w:rsidR="00604556" w:rsidRDefault="00B37F43">
            <w:pPr>
              <w:pStyle w:val="Table09Row"/>
            </w:pPr>
            <w:r>
              <w:t>11 Oct 1951</w:t>
            </w:r>
          </w:p>
        </w:tc>
        <w:tc>
          <w:tcPr>
            <w:tcW w:w="3402" w:type="dxa"/>
          </w:tcPr>
          <w:p w14:paraId="5ED1951F" w14:textId="77777777" w:rsidR="00604556" w:rsidRDefault="00B37F43">
            <w:pPr>
              <w:pStyle w:val="Table09Row"/>
            </w:pPr>
            <w:r>
              <w:t>11 Oct 1951</w:t>
            </w:r>
          </w:p>
        </w:tc>
        <w:tc>
          <w:tcPr>
            <w:tcW w:w="1123" w:type="dxa"/>
          </w:tcPr>
          <w:p w14:paraId="2952AF2A" w14:textId="77777777" w:rsidR="00604556" w:rsidRDefault="00B37F43">
            <w:pPr>
              <w:pStyle w:val="Table09Row"/>
            </w:pPr>
            <w:r>
              <w:t>1966/079</w:t>
            </w:r>
          </w:p>
        </w:tc>
      </w:tr>
      <w:tr w:rsidR="00604556" w14:paraId="636E1B15" w14:textId="77777777">
        <w:trPr>
          <w:cantSplit/>
          <w:jc w:val="center"/>
        </w:trPr>
        <w:tc>
          <w:tcPr>
            <w:tcW w:w="1418" w:type="dxa"/>
          </w:tcPr>
          <w:p w14:paraId="5296974F" w14:textId="77777777" w:rsidR="00604556" w:rsidRDefault="00B37F43">
            <w:pPr>
              <w:pStyle w:val="Table09Row"/>
            </w:pPr>
            <w:r>
              <w:t>1951/003 (15 Geo. VI No. 3)</w:t>
            </w:r>
          </w:p>
        </w:tc>
        <w:tc>
          <w:tcPr>
            <w:tcW w:w="2693" w:type="dxa"/>
          </w:tcPr>
          <w:p w14:paraId="7637A4DC" w14:textId="77777777" w:rsidR="00604556" w:rsidRDefault="00B37F43">
            <w:pPr>
              <w:pStyle w:val="Table09Row"/>
            </w:pPr>
            <w:r>
              <w:rPr>
                <w:i/>
              </w:rPr>
              <w:t>Public Buildings Act Repeal Act 1951</w:t>
            </w:r>
          </w:p>
        </w:tc>
        <w:tc>
          <w:tcPr>
            <w:tcW w:w="1276" w:type="dxa"/>
          </w:tcPr>
          <w:p w14:paraId="4FBC9318" w14:textId="77777777" w:rsidR="00604556" w:rsidRDefault="00B37F43">
            <w:pPr>
              <w:pStyle w:val="Table09Row"/>
            </w:pPr>
            <w:r>
              <w:t>11 Oct 1951</w:t>
            </w:r>
          </w:p>
        </w:tc>
        <w:tc>
          <w:tcPr>
            <w:tcW w:w="3402" w:type="dxa"/>
          </w:tcPr>
          <w:p w14:paraId="1063CD46" w14:textId="77777777" w:rsidR="00604556" w:rsidRDefault="00B37F43">
            <w:pPr>
              <w:pStyle w:val="Table09Row"/>
            </w:pPr>
            <w:r>
              <w:t>11 Oct 1951</w:t>
            </w:r>
          </w:p>
        </w:tc>
        <w:tc>
          <w:tcPr>
            <w:tcW w:w="1123" w:type="dxa"/>
          </w:tcPr>
          <w:p w14:paraId="5FC6A9D4" w14:textId="77777777" w:rsidR="00604556" w:rsidRDefault="00B37F43">
            <w:pPr>
              <w:pStyle w:val="Table09Row"/>
            </w:pPr>
            <w:r>
              <w:t>1966/079</w:t>
            </w:r>
          </w:p>
        </w:tc>
      </w:tr>
      <w:tr w:rsidR="00604556" w14:paraId="549B0883" w14:textId="77777777">
        <w:trPr>
          <w:cantSplit/>
          <w:jc w:val="center"/>
        </w:trPr>
        <w:tc>
          <w:tcPr>
            <w:tcW w:w="1418" w:type="dxa"/>
          </w:tcPr>
          <w:p w14:paraId="1211D224" w14:textId="77777777" w:rsidR="00604556" w:rsidRDefault="00B37F43">
            <w:pPr>
              <w:pStyle w:val="Table09Row"/>
            </w:pPr>
            <w:r>
              <w:t>1951/004 (15 Geo. VI No. 4)</w:t>
            </w:r>
          </w:p>
        </w:tc>
        <w:tc>
          <w:tcPr>
            <w:tcW w:w="2693" w:type="dxa"/>
          </w:tcPr>
          <w:p w14:paraId="50B77CEE" w14:textId="77777777" w:rsidR="00604556" w:rsidRDefault="00B37F43">
            <w:pPr>
              <w:pStyle w:val="Table09Row"/>
            </w:pPr>
            <w:r>
              <w:rPr>
                <w:i/>
              </w:rPr>
              <w:t>Rural and Industries Bank Act Amendment Act 1951</w:t>
            </w:r>
          </w:p>
        </w:tc>
        <w:tc>
          <w:tcPr>
            <w:tcW w:w="1276" w:type="dxa"/>
          </w:tcPr>
          <w:p w14:paraId="2A4085BD" w14:textId="77777777" w:rsidR="00604556" w:rsidRDefault="00B37F43">
            <w:pPr>
              <w:pStyle w:val="Table09Row"/>
            </w:pPr>
            <w:r>
              <w:t>11 Oct 1951</w:t>
            </w:r>
          </w:p>
        </w:tc>
        <w:tc>
          <w:tcPr>
            <w:tcW w:w="3402" w:type="dxa"/>
          </w:tcPr>
          <w:p w14:paraId="08575DE2" w14:textId="77777777" w:rsidR="00604556" w:rsidRDefault="00B37F43">
            <w:pPr>
              <w:pStyle w:val="Table09Row"/>
            </w:pPr>
            <w:r>
              <w:t>11 Oct 1951</w:t>
            </w:r>
          </w:p>
        </w:tc>
        <w:tc>
          <w:tcPr>
            <w:tcW w:w="1123" w:type="dxa"/>
          </w:tcPr>
          <w:p w14:paraId="1AB95FC0" w14:textId="77777777" w:rsidR="00604556" w:rsidRDefault="00B37F43">
            <w:pPr>
              <w:pStyle w:val="Table09Row"/>
            </w:pPr>
            <w:r>
              <w:t>1987/083</w:t>
            </w:r>
          </w:p>
        </w:tc>
      </w:tr>
      <w:tr w:rsidR="00604556" w14:paraId="7751E33D" w14:textId="77777777">
        <w:trPr>
          <w:cantSplit/>
          <w:jc w:val="center"/>
        </w:trPr>
        <w:tc>
          <w:tcPr>
            <w:tcW w:w="1418" w:type="dxa"/>
          </w:tcPr>
          <w:p w14:paraId="5AA27988" w14:textId="77777777" w:rsidR="00604556" w:rsidRDefault="00B37F43">
            <w:pPr>
              <w:pStyle w:val="Table09Row"/>
            </w:pPr>
            <w:r>
              <w:t>1951/005 (15 Geo. VI No. 5)</w:t>
            </w:r>
          </w:p>
        </w:tc>
        <w:tc>
          <w:tcPr>
            <w:tcW w:w="2693" w:type="dxa"/>
          </w:tcPr>
          <w:p w14:paraId="261D3E7C" w14:textId="77777777" w:rsidR="00604556" w:rsidRDefault="00B37F43">
            <w:pPr>
              <w:pStyle w:val="Table09Row"/>
            </w:pPr>
            <w:r>
              <w:rPr>
                <w:i/>
              </w:rPr>
              <w:t>Poultry Industry (Trust Fund) Act Amendment Act 1951</w:t>
            </w:r>
          </w:p>
        </w:tc>
        <w:tc>
          <w:tcPr>
            <w:tcW w:w="1276" w:type="dxa"/>
          </w:tcPr>
          <w:p w14:paraId="4AF2D9FC" w14:textId="77777777" w:rsidR="00604556" w:rsidRDefault="00B37F43">
            <w:pPr>
              <w:pStyle w:val="Table09Row"/>
            </w:pPr>
            <w:r>
              <w:t>12 Oct 1951</w:t>
            </w:r>
          </w:p>
        </w:tc>
        <w:tc>
          <w:tcPr>
            <w:tcW w:w="3402" w:type="dxa"/>
          </w:tcPr>
          <w:p w14:paraId="61A18890" w14:textId="77777777" w:rsidR="00604556" w:rsidRDefault="00B37F43">
            <w:pPr>
              <w:pStyle w:val="Table09Row"/>
            </w:pPr>
            <w:r>
              <w:t>12 Oct 1951</w:t>
            </w:r>
          </w:p>
        </w:tc>
        <w:tc>
          <w:tcPr>
            <w:tcW w:w="1123" w:type="dxa"/>
          </w:tcPr>
          <w:p w14:paraId="0D00EB5C" w14:textId="77777777" w:rsidR="00604556" w:rsidRDefault="00B37F43">
            <w:pPr>
              <w:pStyle w:val="Table09Row"/>
            </w:pPr>
            <w:r>
              <w:t>2004/040</w:t>
            </w:r>
          </w:p>
        </w:tc>
      </w:tr>
      <w:tr w:rsidR="00604556" w14:paraId="79EBF0D8" w14:textId="77777777">
        <w:trPr>
          <w:cantSplit/>
          <w:jc w:val="center"/>
        </w:trPr>
        <w:tc>
          <w:tcPr>
            <w:tcW w:w="1418" w:type="dxa"/>
          </w:tcPr>
          <w:p w14:paraId="1B878B8E" w14:textId="77777777" w:rsidR="00604556" w:rsidRDefault="00B37F43">
            <w:pPr>
              <w:pStyle w:val="Table09Row"/>
            </w:pPr>
            <w:r>
              <w:t>1951/006 (15 Geo. VI No. 6)</w:t>
            </w:r>
          </w:p>
        </w:tc>
        <w:tc>
          <w:tcPr>
            <w:tcW w:w="2693" w:type="dxa"/>
          </w:tcPr>
          <w:p w14:paraId="3A018BBF" w14:textId="77777777" w:rsidR="00604556" w:rsidRDefault="00B37F43">
            <w:pPr>
              <w:pStyle w:val="Table09Row"/>
            </w:pPr>
            <w:r>
              <w:rPr>
                <w:i/>
              </w:rPr>
              <w:t xml:space="preserve">Potato Growing </w:t>
            </w:r>
            <w:r>
              <w:rPr>
                <w:i/>
              </w:rPr>
              <w:t>Industry Trust Fund Act Amendment Act 1951</w:t>
            </w:r>
          </w:p>
        </w:tc>
        <w:tc>
          <w:tcPr>
            <w:tcW w:w="1276" w:type="dxa"/>
          </w:tcPr>
          <w:p w14:paraId="685AEAF6" w14:textId="77777777" w:rsidR="00604556" w:rsidRDefault="00B37F43">
            <w:pPr>
              <w:pStyle w:val="Table09Row"/>
            </w:pPr>
            <w:r>
              <w:t>12 Oct 1951</w:t>
            </w:r>
          </w:p>
        </w:tc>
        <w:tc>
          <w:tcPr>
            <w:tcW w:w="3402" w:type="dxa"/>
          </w:tcPr>
          <w:p w14:paraId="02F4D1A3" w14:textId="77777777" w:rsidR="00604556" w:rsidRDefault="00B37F43">
            <w:pPr>
              <w:pStyle w:val="Table09Row"/>
            </w:pPr>
            <w:r>
              <w:t>12 Oct 1951</w:t>
            </w:r>
          </w:p>
        </w:tc>
        <w:tc>
          <w:tcPr>
            <w:tcW w:w="1123" w:type="dxa"/>
          </w:tcPr>
          <w:p w14:paraId="051B0DC5" w14:textId="77777777" w:rsidR="00604556" w:rsidRDefault="00B37F43">
            <w:pPr>
              <w:pStyle w:val="Table09Row"/>
            </w:pPr>
            <w:r>
              <w:t>2004/040</w:t>
            </w:r>
          </w:p>
        </w:tc>
      </w:tr>
      <w:tr w:rsidR="00604556" w14:paraId="2BF7E393" w14:textId="77777777">
        <w:trPr>
          <w:cantSplit/>
          <w:jc w:val="center"/>
        </w:trPr>
        <w:tc>
          <w:tcPr>
            <w:tcW w:w="1418" w:type="dxa"/>
          </w:tcPr>
          <w:p w14:paraId="6B837ABA" w14:textId="77777777" w:rsidR="00604556" w:rsidRDefault="00B37F43">
            <w:pPr>
              <w:pStyle w:val="Table09Row"/>
            </w:pPr>
            <w:r>
              <w:t>1951/007 (15 Geo. VI No. 7)</w:t>
            </w:r>
          </w:p>
        </w:tc>
        <w:tc>
          <w:tcPr>
            <w:tcW w:w="2693" w:type="dxa"/>
          </w:tcPr>
          <w:p w14:paraId="2E08349F" w14:textId="77777777" w:rsidR="00604556" w:rsidRDefault="00B37F43">
            <w:pPr>
              <w:pStyle w:val="Table09Row"/>
            </w:pPr>
            <w:r>
              <w:rPr>
                <w:i/>
              </w:rPr>
              <w:t>Noxious Weeds Act Amendment Act 1951</w:t>
            </w:r>
          </w:p>
        </w:tc>
        <w:tc>
          <w:tcPr>
            <w:tcW w:w="1276" w:type="dxa"/>
          </w:tcPr>
          <w:p w14:paraId="0BD785C4" w14:textId="77777777" w:rsidR="00604556" w:rsidRDefault="00B37F43">
            <w:pPr>
              <w:pStyle w:val="Table09Row"/>
            </w:pPr>
            <w:r>
              <w:t>12 Oct 1951</w:t>
            </w:r>
          </w:p>
        </w:tc>
        <w:tc>
          <w:tcPr>
            <w:tcW w:w="3402" w:type="dxa"/>
          </w:tcPr>
          <w:p w14:paraId="6633670C" w14:textId="77777777" w:rsidR="00604556" w:rsidRDefault="00B37F43">
            <w:pPr>
              <w:pStyle w:val="Table09Row"/>
            </w:pPr>
            <w:r>
              <w:t>12 Oct 1951</w:t>
            </w:r>
          </w:p>
        </w:tc>
        <w:tc>
          <w:tcPr>
            <w:tcW w:w="1123" w:type="dxa"/>
          </w:tcPr>
          <w:p w14:paraId="5D053610" w14:textId="77777777" w:rsidR="00604556" w:rsidRDefault="00B37F43">
            <w:pPr>
              <w:pStyle w:val="Table09Row"/>
            </w:pPr>
            <w:r>
              <w:t>1976/042</w:t>
            </w:r>
          </w:p>
        </w:tc>
      </w:tr>
      <w:tr w:rsidR="00604556" w14:paraId="1249A9D6" w14:textId="77777777">
        <w:trPr>
          <w:cantSplit/>
          <w:jc w:val="center"/>
        </w:trPr>
        <w:tc>
          <w:tcPr>
            <w:tcW w:w="1418" w:type="dxa"/>
          </w:tcPr>
          <w:p w14:paraId="5FE2371F" w14:textId="77777777" w:rsidR="00604556" w:rsidRDefault="00B37F43">
            <w:pPr>
              <w:pStyle w:val="Table09Row"/>
            </w:pPr>
            <w:r>
              <w:t>1951/001 (15 Geo. VI No. 1)</w:t>
            </w:r>
          </w:p>
        </w:tc>
        <w:tc>
          <w:tcPr>
            <w:tcW w:w="2693" w:type="dxa"/>
          </w:tcPr>
          <w:p w14:paraId="04698D5C" w14:textId="77777777" w:rsidR="00604556" w:rsidRDefault="00B37F43">
            <w:pPr>
              <w:pStyle w:val="Table09Row"/>
            </w:pPr>
            <w:r>
              <w:rPr>
                <w:i/>
              </w:rPr>
              <w:t>Wheat Marketing Act Amendment and Continuance Act 19</w:t>
            </w:r>
            <w:r>
              <w:rPr>
                <w:i/>
              </w:rPr>
              <w:t>51</w:t>
            </w:r>
          </w:p>
        </w:tc>
        <w:tc>
          <w:tcPr>
            <w:tcW w:w="1276" w:type="dxa"/>
          </w:tcPr>
          <w:p w14:paraId="6060C7E1" w14:textId="77777777" w:rsidR="00604556" w:rsidRDefault="00B37F43">
            <w:pPr>
              <w:pStyle w:val="Table09Row"/>
            </w:pPr>
            <w:r>
              <w:t>31 Oct 1951</w:t>
            </w:r>
          </w:p>
        </w:tc>
        <w:tc>
          <w:tcPr>
            <w:tcW w:w="3402" w:type="dxa"/>
          </w:tcPr>
          <w:p w14:paraId="7BE0EB2F" w14:textId="77777777" w:rsidR="00604556" w:rsidRDefault="00B37F43">
            <w:pPr>
              <w:pStyle w:val="Table09Row"/>
            </w:pPr>
            <w:r>
              <w:t>31 Oct 1951</w:t>
            </w:r>
          </w:p>
        </w:tc>
        <w:tc>
          <w:tcPr>
            <w:tcW w:w="1123" w:type="dxa"/>
          </w:tcPr>
          <w:p w14:paraId="7EAB7237" w14:textId="77777777" w:rsidR="00604556" w:rsidRDefault="00B37F43">
            <w:pPr>
              <w:pStyle w:val="Table09Row"/>
            </w:pPr>
            <w:r>
              <w:t>Exp. 31/10/1984</w:t>
            </w:r>
          </w:p>
        </w:tc>
      </w:tr>
      <w:tr w:rsidR="00604556" w14:paraId="6C8AD507" w14:textId="77777777">
        <w:trPr>
          <w:cantSplit/>
          <w:jc w:val="center"/>
        </w:trPr>
        <w:tc>
          <w:tcPr>
            <w:tcW w:w="1418" w:type="dxa"/>
          </w:tcPr>
          <w:p w14:paraId="2F0521FA" w14:textId="77777777" w:rsidR="00604556" w:rsidRDefault="00B37F43">
            <w:pPr>
              <w:pStyle w:val="Table09Row"/>
            </w:pPr>
            <w:r>
              <w:t>1951/002 (15 Geo. VI No. 2)</w:t>
            </w:r>
          </w:p>
        </w:tc>
        <w:tc>
          <w:tcPr>
            <w:tcW w:w="2693" w:type="dxa"/>
          </w:tcPr>
          <w:p w14:paraId="72F5463D" w14:textId="77777777" w:rsidR="00604556" w:rsidRDefault="00B37F43">
            <w:pPr>
              <w:pStyle w:val="Table09Row"/>
            </w:pPr>
            <w:r>
              <w:rPr>
                <w:i/>
              </w:rPr>
              <w:t>Bunbury (Roman Catholic Old Cemetery) Lands Revestment Act 1951</w:t>
            </w:r>
          </w:p>
        </w:tc>
        <w:tc>
          <w:tcPr>
            <w:tcW w:w="1276" w:type="dxa"/>
          </w:tcPr>
          <w:p w14:paraId="46948ADF" w14:textId="77777777" w:rsidR="00604556" w:rsidRDefault="00B37F43">
            <w:pPr>
              <w:pStyle w:val="Table09Row"/>
            </w:pPr>
            <w:r>
              <w:t>13 Nov 1951</w:t>
            </w:r>
          </w:p>
        </w:tc>
        <w:tc>
          <w:tcPr>
            <w:tcW w:w="3402" w:type="dxa"/>
          </w:tcPr>
          <w:p w14:paraId="4BA05877" w14:textId="77777777" w:rsidR="00604556" w:rsidRDefault="00B37F43">
            <w:pPr>
              <w:pStyle w:val="Table09Row"/>
            </w:pPr>
            <w:r>
              <w:t>13 Nov 1951</w:t>
            </w:r>
          </w:p>
        </w:tc>
        <w:tc>
          <w:tcPr>
            <w:tcW w:w="1123" w:type="dxa"/>
          </w:tcPr>
          <w:p w14:paraId="616EA3B2" w14:textId="77777777" w:rsidR="00604556" w:rsidRDefault="00B37F43">
            <w:pPr>
              <w:pStyle w:val="Table09Row"/>
            </w:pPr>
            <w:r>
              <w:t>1991/010</w:t>
            </w:r>
          </w:p>
        </w:tc>
      </w:tr>
      <w:tr w:rsidR="00604556" w14:paraId="36D10A58" w14:textId="77777777">
        <w:trPr>
          <w:cantSplit/>
          <w:jc w:val="center"/>
        </w:trPr>
        <w:tc>
          <w:tcPr>
            <w:tcW w:w="1418" w:type="dxa"/>
          </w:tcPr>
          <w:p w14:paraId="251B66EE" w14:textId="77777777" w:rsidR="00604556" w:rsidRDefault="00B37F43">
            <w:pPr>
              <w:pStyle w:val="Table09Row"/>
            </w:pPr>
            <w:r>
              <w:t>1951/003 (15 Geo. VI No. 3)</w:t>
            </w:r>
          </w:p>
        </w:tc>
        <w:tc>
          <w:tcPr>
            <w:tcW w:w="2693" w:type="dxa"/>
          </w:tcPr>
          <w:p w14:paraId="274875D4" w14:textId="77777777" w:rsidR="00604556" w:rsidRDefault="00B37F43">
            <w:pPr>
              <w:pStyle w:val="Table09Row"/>
            </w:pPr>
            <w:r>
              <w:rPr>
                <w:i/>
              </w:rPr>
              <w:t>Real Property (Foreign Governments) Act 1951</w:t>
            </w:r>
          </w:p>
        </w:tc>
        <w:tc>
          <w:tcPr>
            <w:tcW w:w="1276" w:type="dxa"/>
          </w:tcPr>
          <w:p w14:paraId="21DD16CA" w14:textId="77777777" w:rsidR="00604556" w:rsidRDefault="00B37F43">
            <w:pPr>
              <w:pStyle w:val="Table09Row"/>
            </w:pPr>
            <w:r>
              <w:t>13 Nov 1951</w:t>
            </w:r>
          </w:p>
        </w:tc>
        <w:tc>
          <w:tcPr>
            <w:tcW w:w="3402" w:type="dxa"/>
          </w:tcPr>
          <w:p w14:paraId="39C015E1" w14:textId="77777777" w:rsidR="00604556" w:rsidRDefault="00B37F43">
            <w:pPr>
              <w:pStyle w:val="Table09Row"/>
            </w:pPr>
            <w:r>
              <w:t>13 Nov 1951</w:t>
            </w:r>
          </w:p>
        </w:tc>
        <w:tc>
          <w:tcPr>
            <w:tcW w:w="1123" w:type="dxa"/>
          </w:tcPr>
          <w:p w14:paraId="1914320E" w14:textId="77777777" w:rsidR="00604556" w:rsidRDefault="00604556">
            <w:pPr>
              <w:pStyle w:val="Table09Row"/>
            </w:pPr>
          </w:p>
        </w:tc>
      </w:tr>
      <w:tr w:rsidR="00604556" w14:paraId="14C64516" w14:textId="77777777">
        <w:trPr>
          <w:cantSplit/>
          <w:jc w:val="center"/>
        </w:trPr>
        <w:tc>
          <w:tcPr>
            <w:tcW w:w="1418" w:type="dxa"/>
          </w:tcPr>
          <w:p w14:paraId="0C86A1D9" w14:textId="77777777" w:rsidR="00604556" w:rsidRDefault="00B37F43">
            <w:pPr>
              <w:pStyle w:val="Table09Row"/>
            </w:pPr>
            <w:r>
              <w:t>1951/004 (15 Geo. VI No. 4)</w:t>
            </w:r>
          </w:p>
        </w:tc>
        <w:tc>
          <w:tcPr>
            <w:tcW w:w="2693" w:type="dxa"/>
          </w:tcPr>
          <w:p w14:paraId="23FBA713" w14:textId="77777777" w:rsidR="00604556" w:rsidRDefault="00B37F43">
            <w:pPr>
              <w:pStyle w:val="Table09Row"/>
            </w:pPr>
            <w:r>
              <w:rPr>
                <w:i/>
              </w:rPr>
              <w:t>Supply No. 2 (1951)</w:t>
            </w:r>
          </w:p>
        </w:tc>
        <w:tc>
          <w:tcPr>
            <w:tcW w:w="1276" w:type="dxa"/>
          </w:tcPr>
          <w:p w14:paraId="084541F2" w14:textId="77777777" w:rsidR="00604556" w:rsidRDefault="00B37F43">
            <w:pPr>
              <w:pStyle w:val="Table09Row"/>
            </w:pPr>
            <w:r>
              <w:t>20 Nov 1951</w:t>
            </w:r>
          </w:p>
        </w:tc>
        <w:tc>
          <w:tcPr>
            <w:tcW w:w="3402" w:type="dxa"/>
          </w:tcPr>
          <w:p w14:paraId="63FFA3AC" w14:textId="77777777" w:rsidR="00604556" w:rsidRDefault="00B37F43">
            <w:pPr>
              <w:pStyle w:val="Table09Row"/>
            </w:pPr>
            <w:r>
              <w:t>20 Nov 1951</w:t>
            </w:r>
          </w:p>
        </w:tc>
        <w:tc>
          <w:tcPr>
            <w:tcW w:w="1123" w:type="dxa"/>
          </w:tcPr>
          <w:p w14:paraId="6136F79E" w14:textId="77777777" w:rsidR="00604556" w:rsidRDefault="00B37F43">
            <w:pPr>
              <w:pStyle w:val="Table09Row"/>
            </w:pPr>
            <w:r>
              <w:t>1965/057</w:t>
            </w:r>
          </w:p>
        </w:tc>
      </w:tr>
      <w:tr w:rsidR="00604556" w14:paraId="70536A00" w14:textId="77777777">
        <w:trPr>
          <w:cantSplit/>
          <w:jc w:val="center"/>
        </w:trPr>
        <w:tc>
          <w:tcPr>
            <w:tcW w:w="1418" w:type="dxa"/>
          </w:tcPr>
          <w:p w14:paraId="15552AEC" w14:textId="77777777" w:rsidR="00604556" w:rsidRDefault="00B37F43">
            <w:pPr>
              <w:pStyle w:val="Table09Row"/>
            </w:pPr>
            <w:r>
              <w:t>1951/005 (15 Geo. VI No. 5)</w:t>
            </w:r>
          </w:p>
        </w:tc>
        <w:tc>
          <w:tcPr>
            <w:tcW w:w="2693" w:type="dxa"/>
          </w:tcPr>
          <w:p w14:paraId="7F5C4F9C" w14:textId="77777777" w:rsidR="00604556" w:rsidRDefault="00B37F43">
            <w:pPr>
              <w:pStyle w:val="Table09Row"/>
            </w:pPr>
            <w:r>
              <w:rPr>
                <w:i/>
              </w:rPr>
              <w:t>Marketing of Eggs Act Amendment Act 1951</w:t>
            </w:r>
          </w:p>
        </w:tc>
        <w:tc>
          <w:tcPr>
            <w:tcW w:w="1276" w:type="dxa"/>
          </w:tcPr>
          <w:p w14:paraId="13671680" w14:textId="77777777" w:rsidR="00604556" w:rsidRDefault="00B37F43">
            <w:pPr>
              <w:pStyle w:val="Table09Row"/>
            </w:pPr>
            <w:r>
              <w:t>20 Nov 1951</w:t>
            </w:r>
          </w:p>
        </w:tc>
        <w:tc>
          <w:tcPr>
            <w:tcW w:w="3402" w:type="dxa"/>
          </w:tcPr>
          <w:p w14:paraId="74D6E5AB" w14:textId="77777777" w:rsidR="00604556" w:rsidRDefault="00B37F43">
            <w:pPr>
              <w:pStyle w:val="Table09Row"/>
            </w:pPr>
            <w:r>
              <w:t>20 Nov 1951</w:t>
            </w:r>
          </w:p>
        </w:tc>
        <w:tc>
          <w:tcPr>
            <w:tcW w:w="1123" w:type="dxa"/>
          </w:tcPr>
          <w:p w14:paraId="7335C1A9" w14:textId="77777777" w:rsidR="00604556" w:rsidRDefault="00604556">
            <w:pPr>
              <w:pStyle w:val="Table09Row"/>
            </w:pPr>
          </w:p>
        </w:tc>
      </w:tr>
      <w:tr w:rsidR="00604556" w14:paraId="5ADA43BD" w14:textId="77777777">
        <w:trPr>
          <w:cantSplit/>
          <w:jc w:val="center"/>
        </w:trPr>
        <w:tc>
          <w:tcPr>
            <w:tcW w:w="1418" w:type="dxa"/>
          </w:tcPr>
          <w:p w14:paraId="4B167AB6" w14:textId="77777777" w:rsidR="00604556" w:rsidRDefault="00B37F43">
            <w:pPr>
              <w:pStyle w:val="Table09Row"/>
            </w:pPr>
            <w:r>
              <w:t>1951/006 (15 Geo. VI No. 6)</w:t>
            </w:r>
          </w:p>
        </w:tc>
        <w:tc>
          <w:tcPr>
            <w:tcW w:w="2693" w:type="dxa"/>
          </w:tcPr>
          <w:p w14:paraId="386E6392" w14:textId="77777777" w:rsidR="00604556" w:rsidRDefault="00B37F43">
            <w:pPr>
              <w:pStyle w:val="Table09Row"/>
            </w:pPr>
            <w:r>
              <w:rPr>
                <w:i/>
              </w:rPr>
              <w:t>Parliament House Site Per</w:t>
            </w:r>
            <w:r>
              <w:rPr>
                <w:i/>
              </w:rPr>
              <w:t>manent Reserve (A 1162) Act 1951</w:t>
            </w:r>
          </w:p>
        </w:tc>
        <w:tc>
          <w:tcPr>
            <w:tcW w:w="1276" w:type="dxa"/>
          </w:tcPr>
          <w:p w14:paraId="7DEEAE81" w14:textId="77777777" w:rsidR="00604556" w:rsidRDefault="00B37F43">
            <w:pPr>
              <w:pStyle w:val="Table09Row"/>
            </w:pPr>
            <w:r>
              <w:t>20 Nov 1951</w:t>
            </w:r>
          </w:p>
        </w:tc>
        <w:tc>
          <w:tcPr>
            <w:tcW w:w="3402" w:type="dxa"/>
          </w:tcPr>
          <w:p w14:paraId="48A97C3B" w14:textId="77777777" w:rsidR="00604556" w:rsidRDefault="00B37F43">
            <w:pPr>
              <w:pStyle w:val="Table09Row"/>
            </w:pPr>
            <w:r>
              <w:t>20 Nov 1951</w:t>
            </w:r>
          </w:p>
        </w:tc>
        <w:tc>
          <w:tcPr>
            <w:tcW w:w="1123" w:type="dxa"/>
          </w:tcPr>
          <w:p w14:paraId="290FB688" w14:textId="77777777" w:rsidR="00604556" w:rsidRDefault="00604556">
            <w:pPr>
              <w:pStyle w:val="Table09Row"/>
            </w:pPr>
          </w:p>
        </w:tc>
      </w:tr>
      <w:tr w:rsidR="00604556" w14:paraId="47919681" w14:textId="77777777">
        <w:trPr>
          <w:cantSplit/>
          <w:jc w:val="center"/>
        </w:trPr>
        <w:tc>
          <w:tcPr>
            <w:tcW w:w="1418" w:type="dxa"/>
          </w:tcPr>
          <w:p w14:paraId="02659CAE" w14:textId="77777777" w:rsidR="00604556" w:rsidRDefault="00B37F43">
            <w:pPr>
              <w:pStyle w:val="Table09Row"/>
            </w:pPr>
            <w:r>
              <w:t>1951/007 (15 Geo. VI No. 7)</w:t>
            </w:r>
          </w:p>
        </w:tc>
        <w:tc>
          <w:tcPr>
            <w:tcW w:w="2693" w:type="dxa"/>
          </w:tcPr>
          <w:p w14:paraId="0F386BB9" w14:textId="77777777" w:rsidR="00604556" w:rsidRDefault="00B37F43">
            <w:pPr>
              <w:pStyle w:val="Table09Row"/>
            </w:pPr>
            <w:r>
              <w:rPr>
                <w:i/>
              </w:rPr>
              <w:t>Pig Industry Compensation Act Amendment Act 1951</w:t>
            </w:r>
          </w:p>
        </w:tc>
        <w:tc>
          <w:tcPr>
            <w:tcW w:w="1276" w:type="dxa"/>
          </w:tcPr>
          <w:p w14:paraId="028947A5" w14:textId="77777777" w:rsidR="00604556" w:rsidRDefault="00B37F43">
            <w:pPr>
              <w:pStyle w:val="Table09Row"/>
            </w:pPr>
            <w:r>
              <w:t>20 Nov 1951</w:t>
            </w:r>
          </w:p>
        </w:tc>
        <w:tc>
          <w:tcPr>
            <w:tcW w:w="3402" w:type="dxa"/>
          </w:tcPr>
          <w:p w14:paraId="678E283B" w14:textId="77777777" w:rsidR="00604556" w:rsidRDefault="00B37F43">
            <w:pPr>
              <w:pStyle w:val="Table09Row"/>
            </w:pPr>
            <w:r>
              <w:t>20 Nov 1951</w:t>
            </w:r>
          </w:p>
        </w:tc>
        <w:tc>
          <w:tcPr>
            <w:tcW w:w="1123" w:type="dxa"/>
          </w:tcPr>
          <w:p w14:paraId="53AA4E7B" w14:textId="77777777" w:rsidR="00604556" w:rsidRDefault="00B37F43">
            <w:pPr>
              <w:pStyle w:val="Table09Row"/>
            </w:pPr>
            <w:r>
              <w:t>2004/040</w:t>
            </w:r>
          </w:p>
        </w:tc>
      </w:tr>
      <w:tr w:rsidR="00604556" w14:paraId="2BCA12CE" w14:textId="77777777">
        <w:trPr>
          <w:cantSplit/>
          <w:jc w:val="center"/>
        </w:trPr>
        <w:tc>
          <w:tcPr>
            <w:tcW w:w="1418" w:type="dxa"/>
          </w:tcPr>
          <w:p w14:paraId="3747BA31" w14:textId="77777777" w:rsidR="00604556" w:rsidRDefault="00B37F43">
            <w:pPr>
              <w:pStyle w:val="Table09Row"/>
            </w:pPr>
            <w:r>
              <w:t>1951/008 (15 Geo. VI No. 8)</w:t>
            </w:r>
          </w:p>
        </w:tc>
        <w:tc>
          <w:tcPr>
            <w:tcW w:w="2693" w:type="dxa"/>
          </w:tcPr>
          <w:p w14:paraId="55BEAFC8" w14:textId="77777777" w:rsidR="00604556" w:rsidRDefault="00B37F43">
            <w:pPr>
              <w:pStyle w:val="Table09Row"/>
            </w:pPr>
            <w:r>
              <w:rPr>
                <w:i/>
              </w:rPr>
              <w:t xml:space="preserve">Prices Control Act Amendment (Continuance) </w:t>
            </w:r>
            <w:r>
              <w:rPr>
                <w:i/>
              </w:rPr>
              <w:t>Act 1951</w:t>
            </w:r>
          </w:p>
        </w:tc>
        <w:tc>
          <w:tcPr>
            <w:tcW w:w="1276" w:type="dxa"/>
          </w:tcPr>
          <w:p w14:paraId="0F6A7E86" w14:textId="77777777" w:rsidR="00604556" w:rsidRDefault="00B37F43">
            <w:pPr>
              <w:pStyle w:val="Table09Row"/>
            </w:pPr>
            <w:r>
              <w:t>20 Nov 1951</w:t>
            </w:r>
          </w:p>
        </w:tc>
        <w:tc>
          <w:tcPr>
            <w:tcW w:w="3402" w:type="dxa"/>
          </w:tcPr>
          <w:p w14:paraId="03849F9E" w14:textId="77777777" w:rsidR="00604556" w:rsidRDefault="00B37F43">
            <w:pPr>
              <w:pStyle w:val="Table09Row"/>
            </w:pPr>
            <w:r>
              <w:t>20 Nov 1951</w:t>
            </w:r>
          </w:p>
        </w:tc>
        <w:tc>
          <w:tcPr>
            <w:tcW w:w="1123" w:type="dxa"/>
          </w:tcPr>
          <w:p w14:paraId="11EC2813" w14:textId="77777777" w:rsidR="00604556" w:rsidRDefault="00B37F43">
            <w:pPr>
              <w:pStyle w:val="Table09Row"/>
            </w:pPr>
            <w:r>
              <w:t>1965/057</w:t>
            </w:r>
          </w:p>
        </w:tc>
      </w:tr>
      <w:tr w:rsidR="00604556" w14:paraId="2B400EE9" w14:textId="77777777">
        <w:trPr>
          <w:cantSplit/>
          <w:jc w:val="center"/>
        </w:trPr>
        <w:tc>
          <w:tcPr>
            <w:tcW w:w="1418" w:type="dxa"/>
          </w:tcPr>
          <w:p w14:paraId="024041A1" w14:textId="77777777" w:rsidR="00604556" w:rsidRDefault="00B37F43">
            <w:pPr>
              <w:pStyle w:val="Table09Row"/>
            </w:pPr>
            <w:r>
              <w:t>1951/009 (15 Geo. VI No. 9)</w:t>
            </w:r>
          </w:p>
        </w:tc>
        <w:tc>
          <w:tcPr>
            <w:tcW w:w="2693" w:type="dxa"/>
          </w:tcPr>
          <w:p w14:paraId="76227A54" w14:textId="77777777" w:rsidR="00604556" w:rsidRDefault="00B37F43">
            <w:pPr>
              <w:pStyle w:val="Table09Row"/>
            </w:pPr>
            <w:r>
              <w:rPr>
                <w:i/>
              </w:rPr>
              <w:t>Muja‑Centaur Coal Mine Railway Act 1951</w:t>
            </w:r>
          </w:p>
        </w:tc>
        <w:tc>
          <w:tcPr>
            <w:tcW w:w="1276" w:type="dxa"/>
          </w:tcPr>
          <w:p w14:paraId="23BBD53E" w14:textId="77777777" w:rsidR="00604556" w:rsidRDefault="00B37F43">
            <w:pPr>
              <w:pStyle w:val="Table09Row"/>
            </w:pPr>
            <w:r>
              <w:t>20 Nov 1951</w:t>
            </w:r>
          </w:p>
        </w:tc>
        <w:tc>
          <w:tcPr>
            <w:tcW w:w="3402" w:type="dxa"/>
          </w:tcPr>
          <w:p w14:paraId="77F06524" w14:textId="77777777" w:rsidR="00604556" w:rsidRDefault="00B37F43">
            <w:pPr>
              <w:pStyle w:val="Table09Row"/>
            </w:pPr>
            <w:r>
              <w:t>20 Nov 1951</w:t>
            </w:r>
          </w:p>
        </w:tc>
        <w:tc>
          <w:tcPr>
            <w:tcW w:w="1123" w:type="dxa"/>
          </w:tcPr>
          <w:p w14:paraId="5C650A11" w14:textId="77777777" w:rsidR="00604556" w:rsidRDefault="00604556">
            <w:pPr>
              <w:pStyle w:val="Table09Row"/>
            </w:pPr>
          </w:p>
        </w:tc>
      </w:tr>
      <w:tr w:rsidR="00604556" w14:paraId="01201F00" w14:textId="77777777">
        <w:trPr>
          <w:cantSplit/>
          <w:jc w:val="center"/>
        </w:trPr>
        <w:tc>
          <w:tcPr>
            <w:tcW w:w="1418" w:type="dxa"/>
          </w:tcPr>
          <w:p w14:paraId="5388C73A" w14:textId="77777777" w:rsidR="00604556" w:rsidRDefault="00B37F43">
            <w:pPr>
              <w:pStyle w:val="Table09Row"/>
            </w:pPr>
            <w:r>
              <w:t>1951/010 (15 Geo. VI No. 10)</w:t>
            </w:r>
          </w:p>
        </w:tc>
        <w:tc>
          <w:tcPr>
            <w:tcW w:w="2693" w:type="dxa"/>
          </w:tcPr>
          <w:p w14:paraId="414FD9F5" w14:textId="77777777" w:rsidR="00604556" w:rsidRDefault="00B37F43">
            <w:pPr>
              <w:pStyle w:val="Table09Row"/>
            </w:pPr>
            <w:r>
              <w:rPr>
                <w:i/>
              </w:rPr>
              <w:t>Main Roads Act (Funds Appropriation) Act 1951</w:t>
            </w:r>
          </w:p>
        </w:tc>
        <w:tc>
          <w:tcPr>
            <w:tcW w:w="1276" w:type="dxa"/>
          </w:tcPr>
          <w:p w14:paraId="2F695656" w14:textId="77777777" w:rsidR="00604556" w:rsidRDefault="00B37F43">
            <w:pPr>
              <w:pStyle w:val="Table09Row"/>
            </w:pPr>
            <w:r>
              <w:t>20 Nov 1951</w:t>
            </w:r>
          </w:p>
        </w:tc>
        <w:tc>
          <w:tcPr>
            <w:tcW w:w="3402" w:type="dxa"/>
          </w:tcPr>
          <w:p w14:paraId="7721DBE8" w14:textId="77777777" w:rsidR="00604556" w:rsidRDefault="00B37F43">
            <w:pPr>
              <w:pStyle w:val="Table09Row"/>
            </w:pPr>
            <w:r>
              <w:t>1 Jul 1950 (see s. 3)</w:t>
            </w:r>
          </w:p>
        </w:tc>
        <w:tc>
          <w:tcPr>
            <w:tcW w:w="1123" w:type="dxa"/>
          </w:tcPr>
          <w:p w14:paraId="68FE5C19" w14:textId="77777777" w:rsidR="00604556" w:rsidRDefault="00B37F43">
            <w:pPr>
              <w:pStyle w:val="Table09Row"/>
            </w:pPr>
            <w:r>
              <w:t>Exp. 31/12/1955</w:t>
            </w:r>
          </w:p>
        </w:tc>
      </w:tr>
      <w:tr w:rsidR="00604556" w14:paraId="33606811" w14:textId="77777777">
        <w:trPr>
          <w:cantSplit/>
          <w:jc w:val="center"/>
        </w:trPr>
        <w:tc>
          <w:tcPr>
            <w:tcW w:w="1418" w:type="dxa"/>
          </w:tcPr>
          <w:p w14:paraId="4851F667" w14:textId="77777777" w:rsidR="00604556" w:rsidRDefault="00B37F43">
            <w:pPr>
              <w:pStyle w:val="Table09Row"/>
            </w:pPr>
            <w:r>
              <w:lastRenderedPageBreak/>
              <w:t>1951/011 (15 Geo. VI No. 11)</w:t>
            </w:r>
          </w:p>
        </w:tc>
        <w:tc>
          <w:tcPr>
            <w:tcW w:w="2693" w:type="dxa"/>
          </w:tcPr>
          <w:p w14:paraId="0B669820" w14:textId="77777777" w:rsidR="00604556" w:rsidRDefault="00B37F43">
            <w:pPr>
              <w:pStyle w:val="Table09Row"/>
            </w:pPr>
            <w:r>
              <w:rPr>
                <w:i/>
              </w:rPr>
              <w:t>Feeding Stuffs Act Amendment Act 1951</w:t>
            </w:r>
          </w:p>
        </w:tc>
        <w:tc>
          <w:tcPr>
            <w:tcW w:w="1276" w:type="dxa"/>
          </w:tcPr>
          <w:p w14:paraId="79E6C63C" w14:textId="77777777" w:rsidR="00604556" w:rsidRDefault="00B37F43">
            <w:pPr>
              <w:pStyle w:val="Table09Row"/>
            </w:pPr>
            <w:r>
              <w:t>20 Nov 1951</w:t>
            </w:r>
          </w:p>
        </w:tc>
        <w:tc>
          <w:tcPr>
            <w:tcW w:w="3402" w:type="dxa"/>
          </w:tcPr>
          <w:p w14:paraId="254FD7FF" w14:textId="77777777" w:rsidR="00604556" w:rsidRDefault="00B37F43">
            <w:pPr>
              <w:pStyle w:val="Table09Row"/>
            </w:pPr>
            <w:r>
              <w:t>20 Nov 1951</w:t>
            </w:r>
          </w:p>
        </w:tc>
        <w:tc>
          <w:tcPr>
            <w:tcW w:w="1123" w:type="dxa"/>
          </w:tcPr>
          <w:p w14:paraId="031E1035" w14:textId="77777777" w:rsidR="00604556" w:rsidRDefault="00B37F43">
            <w:pPr>
              <w:pStyle w:val="Table09Row"/>
            </w:pPr>
            <w:r>
              <w:t>1976/056</w:t>
            </w:r>
          </w:p>
        </w:tc>
      </w:tr>
      <w:tr w:rsidR="00604556" w14:paraId="6A6CE1B0" w14:textId="77777777">
        <w:trPr>
          <w:cantSplit/>
          <w:jc w:val="center"/>
        </w:trPr>
        <w:tc>
          <w:tcPr>
            <w:tcW w:w="1418" w:type="dxa"/>
          </w:tcPr>
          <w:p w14:paraId="14853178" w14:textId="77777777" w:rsidR="00604556" w:rsidRDefault="00B37F43">
            <w:pPr>
              <w:pStyle w:val="Table09Row"/>
            </w:pPr>
            <w:r>
              <w:t>1951/012 (15 Geo. VI No. 12)</w:t>
            </w:r>
          </w:p>
        </w:tc>
        <w:tc>
          <w:tcPr>
            <w:tcW w:w="2693" w:type="dxa"/>
          </w:tcPr>
          <w:p w14:paraId="54C7722E" w14:textId="77777777" w:rsidR="00604556" w:rsidRDefault="00B37F43">
            <w:pPr>
              <w:pStyle w:val="Table09Row"/>
            </w:pPr>
            <w:r>
              <w:rPr>
                <w:i/>
              </w:rPr>
              <w:t>Petroleum Act Amendment Act 1951</w:t>
            </w:r>
          </w:p>
        </w:tc>
        <w:tc>
          <w:tcPr>
            <w:tcW w:w="1276" w:type="dxa"/>
          </w:tcPr>
          <w:p w14:paraId="02742149" w14:textId="77777777" w:rsidR="00604556" w:rsidRDefault="00B37F43">
            <w:pPr>
              <w:pStyle w:val="Table09Row"/>
            </w:pPr>
            <w:r>
              <w:t>20 Nov 1951</w:t>
            </w:r>
          </w:p>
        </w:tc>
        <w:tc>
          <w:tcPr>
            <w:tcW w:w="3402" w:type="dxa"/>
          </w:tcPr>
          <w:p w14:paraId="3C2DA771" w14:textId="77777777" w:rsidR="00604556" w:rsidRDefault="00B37F43">
            <w:pPr>
              <w:pStyle w:val="Table09Row"/>
            </w:pPr>
            <w:r>
              <w:t>20 Nov 1951</w:t>
            </w:r>
          </w:p>
        </w:tc>
        <w:tc>
          <w:tcPr>
            <w:tcW w:w="1123" w:type="dxa"/>
          </w:tcPr>
          <w:p w14:paraId="3E7D5D30" w14:textId="77777777" w:rsidR="00604556" w:rsidRDefault="00B37F43">
            <w:pPr>
              <w:pStyle w:val="Table09Row"/>
            </w:pPr>
            <w:r>
              <w:t>1967/072</w:t>
            </w:r>
          </w:p>
        </w:tc>
      </w:tr>
      <w:tr w:rsidR="00604556" w14:paraId="6952CED3" w14:textId="77777777">
        <w:trPr>
          <w:cantSplit/>
          <w:jc w:val="center"/>
        </w:trPr>
        <w:tc>
          <w:tcPr>
            <w:tcW w:w="1418" w:type="dxa"/>
          </w:tcPr>
          <w:p w14:paraId="6E1B0250" w14:textId="77777777" w:rsidR="00604556" w:rsidRDefault="00B37F43">
            <w:pPr>
              <w:pStyle w:val="Table09Row"/>
            </w:pPr>
            <w:r>
              <w:t>1951/013 (15 Geo. VI</w:t>
            </w:r>
            <w:r>
              <w:t xml:space="preserve"> No. 13)</w:t>
            </w:r>
          </w:p>
        </w:tc>
        <w:tc>
          <w:tcPr>
            <w:tcW w:w="2693" w:type="dxa"/>
          </w:tcPr>
          <w:p w14:paraId="1D34AE0D" w14:textId="77777777" w:rsidR="00604556" w:rsidRDefault="00B37F43">
            <w:pPr>
              <w:pStyle w:val="Table09Row"/>
            </w:pPr>
            <w:r>
              <w:rPr>
                <w:i/>
              </w:rPr>
              <w:t>Metropolitan Water Supply, Sewerage and Drainage Act Amendment Act 1951</w:t>
            </w:r>
          </w:p>
        </w:tc>
        <w:tc>
          <w:tcPr>
            <w:tcW w:w="1276" w:type="dxa"/>
          </w:tcPr>
          <w:p w14:paraId="0905ED49" w14:textId="77777777" w:rsidR="00604556" w:rsidRDefault="00B37F43">
            <w:pPr>
              <w:pStyle w:val="Table09Row"/>
            </w:pPr>
            <w:r>
              <w:t>20 Nov 1951</w:t>
            </w:r>
          </w:p>
        </w:tc>
        <w:tc>
          <w:tcPr>
            <w:tcW w:w="3402" w:type="dxa"/>
          </w:tcPr>
          <w:p w14:paraId="436CC4B7" w14:textId="77777777" w:rsidR="00604556" w:rsidRDefault="00B37F43">
            <w:pPr>
              <w:pStyle w:val="Table09Row"/>
            </w:pPr>
            <w:r>
              <w:t>20 Nov 1951</w:t>
            </w:r>
          </w:p>
        </w:tc>
        <w:tc>
          <w:tcPr>
            <w:tcW w:w="1123" w:type="dxa"/>
          </w:tcPr>
          <w:p w14:paraId="3EC366FD" w14:textId="77777777" w:rsidR="00604556" w:rsidRDefault="00604556">
            <w:pPr>
              <w:pStyle w:val="Table09Row"/>
            </w:pPr>
          </w:p>
        </w:tc>
      </w:tr>
      <w:tr w:rsidR="00604556" w14:paraId="77EC3DF8" w14:textId="77777777">
        <w:trPr>
          <w:cantSplit/>
          <w:jc w:val="center"/>
        </w:trPr>
        <w:tc>
          <w:tcPr>
            <w:tcW w:w="1418" w:type="dxa"/>
          </w:tcPr>
          <w:p w14:paraId="28D56978" w14:textId="77777777" w:rsidR="00604556" w:rsidRDefault="00B37F43">
            <w:pPr>
              <w:pStyle w:val="Table09Row"/>
            </w:pPr>
            <w:r>
              <w:t>1951/014 (15 Geo. VI No. 14)</w:t>
            </w:r>
          </w:p>
        </w:tc>
        <w:tc>
          <w:tcPr>
            <w:tcW w:w="2693" w:type="dxa"/>
          </w:tcPr>
          <w:p w14:paraId="1E3BDAE4" w14:textId="77777777" w:rsidR="00604556" w:rsidRDefault="00B37F43">
            <w:pPr>
              <w:pStyle w:val="Table09Row"/>
            </w:pPr>
            <w:r>
              <w:rPr>
                <w:i/>
              </w:rPr>
              <w:t>Farmers’ Debts Adjustment Act Amendment (Continuance) Act 1951</w:t>
            </w:r>
          </w:p>
        </w:tc>
        <w:tc>
          <w:tcPr>
            <w:tcW w:w="1276" w:type="dxa"/>
          </w:tcPr>
          <w:p w14:paraId="79491C70" w14:textId="77777777" w:rsidR="00604556" w:rsidRDefault="00B37F43">
            <w:pPr>
              <w:pStyle w:val="Table09Row"/>
            </w:pPr>
            <w:r>
              <w:t>20 Nov 1951</w:t>
            </w:r>
          </w:p>
        </w:tc>
        <w:tc>
          <w:tcPr>
            <w:tcW w:w="3402" w:type="dxa"/>
          </w:tcPr>
          <w:p w14:paraId="04D4FD10" w14:textId="77777777" w:rsidR="00604556" w:rsidRDefault="00B37F43">
            <w:pPr>
              <w:pStyle w:val="Table09Row"/>
            </w:pPr>
            <w:r>
              <w:t>20 Nov 1951</w:t>
            </w:r>
          </w:p>
        </w:tc>
        <w:tc>
          <w:tcPr>
            <w:tcW w:w="1123" w:type="dxa"/>
          </w:tcPr>
          <w:p w14:paraId="79FCF266" w14:textId="77777777" w:rsidR="00604556" w:rsidRDefault="00B37F43">
            <w:pPr>
              <w:pStyle w:val="Table09Row"/>
            </w:pPr>
            <w:r>
              <w:t>Exp. 31/03/1972</w:t>
            </w:r>
          </w:p>
        </w:tc>
      </w:tr>
      <w:tr w:rsidR="00604556" w14:paraId="604AD555" w14:textId="77777777">
        <w:trPr>
          <w:cantSplit/>
          <w:jc w:val="center"/>
        </w:trPr>
        <w:tc>
          <w:tcPr>
            <w:tcW w:w="1418" w:type="dxa"/>
          </w:tcPr>
          <w:p w14:paraId="3D124A4E" w14:textId="77777777" w:rsidR="00604556" w:rsidRDefault="00B37F43">
            <w:pPr>
              <w:pStyle w:val="Table09Row"/>
            </w:pPr>
            <w:r>
              <w:t xml:space="preserve">1951/015 (15 </w:t>
            </w:r>
            <w:r>
              <w:t>Geo. VI No. 15)</w:t>
            </w:r>
          </w:p>
        </w:tc>
        <w:tc>
          <w:tcPr>
            <w:tcW w:w="2693" w:type="dxa"/>
          </w:tcPr>
          <w:p w14:paraId="01B96BE1" w14:textId="77777777" w:rsidR="00604556" w:rsidRDefault="00B37F43">
            <w:pPr>
              <w:pStyle w:val="Table09Row"/>
            </w:pPr>
            <w:r>
              <w:rPr>
                <w:i/>
              </w:rPr>
              <w:t>Country Towns Sewerage Act Amendment Act 1951</w:t>
            </w:r>
          </w:p>
        </w:tc>
        <w:tc>
          <w:tcPr>
            <w:tcW w:w="1276" w:type="dxa"/>
          </w:tcPr>
          <w:p w14:paraId="416C4C89" w14:textId="77777777" w:rsidR="00604556" w:rsidRDefault="00B37F43">
            <w:pPr>
              <w:pStyle w:val="Table09Row"/>
            </w:pPr>
            <w:r>
              <w:t>23 Nov 1951</w:t>
            </w:r>
          </w:p>
        </w:tc>
        <w:tc>
          <w:tcPr>
            <w:tcW w:w="3402" w:type="dxa"/>
          </w:tcPr>
          <w:p w14:paraId="72C10DA5" w14:textId="77777777" w:rsidR="00604556" w:rsidRDefault="00B37F43">
            <w:pPr>
              <w:pStyle w:val="Table09Row"/>
            </w:pPr>
            <w:r>
              <w:t>23 Nov 1951</w:t>
            </w:r>
          </w:p>
        </w:tc>
        <w:tc>
          <w:tcPr>
            <w:tcW w:w="1123" w:type="dxa"/>
          </w:tcPr>
          <w:p w14:paraId="733556AB" w14:textId="77777777" w:rsidR="00604556" w:rsidRDefault="00604556">
            <w:pPr>
              <w:pStyle w:val="Table09Row"/>
            </w:pPr>
          </w:p>
        </w:tc>
      </w:tr>
      <w:tr w:rsidR="00604556" w14:paraId="23915EBA" w14:textId="77777777">
        <w:trPr>
          <w:cantSplit/>
          <w:jc w:val="center"/>
        </w:trPr>
        <w:tc>
          <w:tcPr>
            <w:tcW w:w="1418" w:type="dxa"/>
          </w:tcPr>
          <w:p w14:paraId="31E6F76B" w14:textId="77777777" w:rsidR="00604556" w:rsidRDefault="00B37F43">
            <w:pPr>
              <w:pStyle w:val="Table09Row"/>
            </w:pPr>
            <w:r>
              <w:t>1951/016 (15 Geo. VI No. 16)</w:t>
            </w:r>
          </w:p>
        </w:tc>
        <w:tc>
          <w:tcPr>
            <w:tcW w:w="2693" w:type="dxa"/>
          </w:tcPr>
          <w:p w14:paraId="04AEA009" w14:textId="77777777" w:rsidR="00604556" w:rsidRDefault="00B37F43">
            <w:pPr>
              <w:pStyle w:val="Table09Row"/>
            </w:pPr>
            <w:r>
              <w:rPr>
                <w:i/>
              </w:rPr>
              <w:t>Gas Undertakings Act Amendment Act 1951</w:t>
            </w:r>
          </w:p>
        </w:tc>
        <w:tc>
          <w:tcPr>
            <w:tcW w:w="1276" w:type="dxa"/>
          </w:tcPr>
          <w:p w14:paraId="3A3E3CC8" w14:textId="77777777" w:rsidR="00604556" w:rsidRDefault="00B37F43">
            <w:pPr>
              <w:pStyle w:val="Table09Row"/>
            </w:pPr>
            <w:r>
              <w:t>26 Nov 1951</w:t>
            </w:r>
          </w:p>
        </w:tc>
        <w:tc>
          <w:tcPr>
            <w:tcW w:w="3402" w:type="dxa"/>
          </w:tcPr>
          <w:p w14:paraId="00AE9163" w14:textId="77777777" w:rsidR="00604556" w:rsidRDefault="00B37F43">
            <w:pPr>
              <w:pStyle w:val="Table09Row"/>
            </w:pPr>
            <w:r>
              <w:t>26 Nov 1951</w:t>
            </w:r>
          </w:p>
        </w:tc>
        <w:tc>
          <w:tcPr>
            <w:tcW w:w="1123" w:type="dxa"/>
          </w:tcPr>
          <w:p w14:paraId="440C3671" w14:textId="77777777" w:rsidR="00604556" w:rsidRDefault="00B37F43">
            <w:pPr>
              <w:pStyle w:val="Table09Row"/>
            </w:pPr>
            <w:r>
              <w:t>1999/058</w:t>
            </w:r>
          </w:p>
        </w:tc>
      </w:tr>
      <w:tr w:rsidR="00604556" w14:paraId="4A5B8083" w14:textId="77777777">
        <w:trPr>
          <w:cantSplit/>
          <w:jc w:val="center"/>
        </w:trPr>
        <w:tc>
          <w:tcPr>
            <w:tcW w:w="1418" w:type="dxa"/>
          </w:tcPr>
          <w:p w14:paraId="1AEBC410" w14:textId="77777777" w:rsidR="00604556" w:rsidRDefault="00B37F43">
            <w:pPr>
              <w:pStyle w:val="Table09Row"/>
            </w:pPr>
            <w:r>
              <w:t>1951/017 (15 Geo. VI No. 17)</w:t>
            </w:r>
          </w:p>
        </w:tc>
        <w:tc>
          <w:tcPr>
            <w:tcW w:w="2693" w:type="dxa"/>
          </w:tcPr>
          <w:p w14:paraId="61CD6005" w14:textId="77777777" w:rsidR="00604556" w:rsidRDefault="00B37F43">
            <w:pPr>
              <w:pStyle w:val="Table09Row"/>
            </w:pPr>
            <w:r>
              <w:rPr>
                <w:i/>
              </w:rPr>
              <w:t>Fremantle Harbour Trust Act Amendmen</w:t>
            </w:r>
            <w:r>
              <w:rPr>
                <w:i/>
              </w:rPr>
              <w:t>t Act 1951</w:t>
            </w:r>
          </w:p>
        </w:tc>
        <w:tc>
          <w:tcPr>
            <w:tcW w:w="1276" w:type="dxa"/>
          </w:tcPr>
          <w:p w14:paraId="1EE9813A" w14:textId="77777777" w:rsidR="00604556" w:rsidRDefault="00B37F43">
            <w:pPr>
              <w:pStyle w:val="Table09Row"/>
            </w:pPr>
            <w:r>
              <w:t>26 Nov 1951</w:t>
            </w:r>
          </w:p>
        </w:tc>
        <w:tc>
          <w:tcPr>
            <w:tcW w:w="3402" w:type="dxa"/>
          </w:tcPr>
          <w:p w14:paraId="7F0F46A3" w14:textId="77777777" w:rsidR="00604556" w:rsidRDefault="00B37F43">
            <w:pPr>
              <w:pStyle w:val="Table09Row"/>
            </w:pPr>
            <w:r>
              <w:t>26 Nov 1951</w:t>
            </w:r>
          </w:p>
        </w:tc>
        <w:tc>
          <w:tcPr>
            <w:tcW w:w="1123" w:type="dxa"/>
          </w:tcPr>
          <w:p w14:paraId="0815E0BE" w14:textId="77777777" w:rsidR="00604556" w:rsidRDefault="00B37F43">
            <w:pPr>
              <w:pStyle w:val="Table09Row"/>
            </w:pPr>
            <w:r>
              <w:t>1999/005</w:t>
            </w:r>
          </w:p>
        </w:tc>
      </w:tr>
      <w:tr w:rsidR="00604556" w14:paraId="6273A808" w14:textId="77777777">
        <w:trPr>
          <w:cantSplit/>
          <w:jc w:val="center"/>
        </w:trPr>
        <w:tc>
          <w:tcPr>
            <w:tcW w:w="1418" w:type="dxa"/>
          </w:tcPr>
          <w:p w14:paraId="335DF0DD" w14:textId="77777777" w:rsidR="00604556" w:rsidRDefault="00B37F43">
            <w:pPr>
              <w:pStyle w:val="Table09Row"/>
            </w:pPr>
            <w:r>
              <w:t>1951/018 (15 Geo. VI No. 18)</w:t>
            </w:r>
          </w:p>
        </w:tc>
        <w:tc>
          <w:tcPr>
            <w:tcW w:w="2693" w:type="dxa"/>
          </w:tcPr>
          <w:p w14:paraId="35EE2EDE" w14:textId="77777777" w:rsidR="00604556" w:rsidRDefault="00B37F43">
            <w:pPr>
              <w:pStyle w:val="Table09Row"/>
            </w:pPr>
            <w:r>
              <w:rPr>
                <w:i/>
              </w:rPr>
              <w:t>Rights in Water and Irrigation Act Amendment Act 1951</w:t>
            </w:r>
          </w:p>
        </w:tc>
        <w:tc>
          <w:tcPr>
            <w:tcW w:w="1276" w:type="dxa"/>
          </w:tcPr>
          <w:p w14:paraId="0D88D9A9" w14:textId="77777777" w:rsidR="00604556" w:rsidRDefault="00B37F43">
            <w:pPr>
              <w:pStyle w:val="Table09Row"/>
            </w:pPr>
            <w:r>
              <w:t>26 Nov 1951</w:t>
            </w:r>
          </w:p>
        </w:tc>
        <w:tc>
          <w:tcPr>
            <w:tcW w:w="3402" w:type="dxa"/>
          </w:tcPr>
          <w:p w14:paraId="5612E828" w14:textId="77777777" w:rsidR="00604556" w:rsidRDefault="00B37F43">
            <w:pPr>
              <w:pStyle w:val="Table09Row"/>
            </w:pPr>
            <w:r>
              <w:t>26 Nov 1951</w:t>
            </w:r>
          </w:p>
        </w:tc>
        <w:tc>
          <w:tcPr>
            <w:tcW w:w="1123" w:type="dxa"/>
          </w:tcPr>
          <w:p w14:paraId="2E61367A" w14:textId="77777777" w:rsidR="00604556" w:rsidRDefault="00604556">
            <w:pPr>
              <w:pStyle w:val="Table09Row"/>
            </w:pPr>
          </w:p>
        </w:tc>
      </w:tr>
      <w:tr w:rsidR="00604556" w14:paraId="06756A85" w14:textId="77777777">
        <w:trPr>
          <w:cantSplit/>
          <w:jc w:val="center"/>
        </w:trPr>
        <w:tc>
          <w:tcPr>
            <w:tcW w:w="1418" w:type="dxa"/>
          </w:tcPr>
          <w:p w14:paraId="0A022037" w14:textId="77777777" w:rsidR="00604556" w:rsidRDefault="00B37F43">
            <w:pPr>
              <w:pStyle w:val="Table09Row"/>
            </w:pPr>
            <w:r>
              <w:t>1951/019 (15 Geo. VI No. 19)</w:t>
            </w:r>
          </w:p>
        </w:tc>
        <w:tc>
          <w:tcPr>
            <w:tcW w:w="2693" w:type="dxa"/>
          </w:tcPr>
          <w:p w14:paraId="0E9A8146" w14:textId="77777777" w:rsidR="00604556" w:rsidRDefault="00B37F43">
            <w:pPr>
              <w:pStyle w:val="Table09Row"/>
            </w:pPr>
            <w:r>
              <w:rPr>
                <w:i/>
              </w:rPr>
              <w:t>Agriculture Protection Board Act Amendment Act 1951</w:t>
            </w:r>
          </w:p>
        </w:tc>
        <w:tc>
          <w:tcPr>
            <w:tcW w:w="1276" w:type="dxa"/>
          </w:tcPr>
          <w:p w14:paraId="585E231C" w14:textId="77777777" w:rsidR="00604556" w:rsidRDefault="00B37F43">
            <w:pPr>
              <w:pStyle w:val="Table09Row"/>
            </w:pPr>
            <w:r>
              <w:t>27 Nov 1951</w:t>
            </w:r>
          </w:p>
        </w:tc>
        <w:tc>
          <w:tcPr>
            <w:tcW w:w="3402" w:type="dxa"/>
          </w:tcPr>
          <w:p w14:paraId="2E75CA5B" w14:textId="77777777" w:rsidR="00604556" w:rsidRDefault="00B37F43">
            <w:pPr>
              <w:pStyle w:val="Table09Row"/>
            </w:pPr>
            <w:r>
              <w:t>27 Nov 1951</w:t>
            </w:r>
          </w:p>
        </w:tc>
        <w:tc>
          <w:tcPr>
            <w:tcW w:w="1123" w:type="dxa"/>
          </w:tcPr>
          <w:p w14:paraId="77E0CF16" w14:textId="77777777" w:rsidR="00604556" w:rsidRDefault="00604556">
            <w:pPr>
              <w:pStyle w:val="Table09Row"/>
            </w:pPr>
          </w:p>
        </w:tc>
      </w:tr>
      <w:tr w:rsidR="00604556" w14:paraId="47A62C68" w14:textId="77777777">
        <w:trPr>
          <w:cantSplit/>
          <w:jc w:val="center"/>
        </w:trPr>
        <w:tc>
          <w:tcPr>
            <w:tcW w:w="1418" w:type="dxa"/>
          </w:tcPr>
          <w:p w14:paraId="6184169A" w14:textId="77777777" w:rsidR="00604556" w:rsidRDefault="00B37F43">
            <w:pPr>
              <w:pStyle w:val="Table09Row"/>
            </w:pPr>
            <w:r>
              <w:t>1951/020 (15 Geo. VI No. 20)</w:t>
            </w:r>
          </w:p>
        </w:tc>
        <w:tc>
          <w:tcPr>
            <w:tcW w:w="2693" w:type="dxa"/>
          </w:tcPr>
          <w:p w14:paraId="23640B2E" w14:textId="77777777" w:rsidR="00604556" w:rsidRDefault="00B37F43">
            <w:pPr>
              <w:pStyle w:val="Table09Row"/>
            </w:pPr>
            <w:r>
              <w:rPr>
                <w:i/>
              </w:rPr>
              <w:t>Inspection of Machinery Act Amendment Act 1951</w:t>
            </w:r>
          </w:p>
        </w:tc>
        <w:tc>
          <w:tcPr>
            <w:tcW w:w="1276" w:type="dxa"/>
          </w:tcPr>
          <w:p w14:paraId="500DB981" w14:textId="77777777" w:rsidR="00604556" w:rsidRDefault="00B37F43">
            <w:pPr>
              <w:pStyle w:val="Table09Row"/>
            </w:pPr>
            <w:r>
              <w:t>27 Nov 1951</w:t>
            </w:r>
          </w:p>
        </w:tc>
        <w:tc>
          <w:tcPr>
            <w:tcW w:w="3402" w:type="dxa"/>
          </w:tcPr>
          <w:p w14:paraId="399262E1" w14:textId="77777777" w:rsidR="00604556" w:rsidRDefault="00B37F43">
            <w:pPr>
              <w:pStyle w:val="Table09Row"/>
            </w:pPr>
            <w:r>
              <w:t>27 Nov 1951</w:t>
            </w:r>
          </w:p>
        </w:tc>
        <w:tc>
          <w:tcPr>
            <w:tcW w:w="1123" w:type="dxa"/>
          </w:tcPr>
          <w:p w14:paraId="3FE8237C" w14:textId="77777777" w:rsidR="00604556" w:rsidRDefault="00B37F43">
            <w:pPr>
              <w:pStyle w:val="Table09Row"/>
            </w:pPr>
            <w:r>
              <w:t>1974/074</w:t>
            </w:r>
          </w:p>
        </w:tc>
      </w:tr>
      <w:tr w:rsidR="00604556" w14:paraId="7F17E2BD" w14:textId="77777777">
        <w:trPr>
          <w:cantSplit/>
          <w:jc w:val="center"/>
        </w:trPr>
        <w:tc>
          <w:tcPr>
            <w:tcW w:w="1418" w:type="dxa"/>
          </w:tcPr>
          <w:p w14:paraId="4D025BE3" w14:textId="77777777" w:rsidR="00604556" w:rsidRDefault="00B37F43">
            <w:pPr>
              <w:pStyle w:val="Table09Row"/>
            </w:pPr>
            <w:r>
              <w:t>1951/021 (15 Geo. VI No. 21)</w:t>
            </w:r>
          </w:p>
        </w:tc>
        <w:tc>
          <w:tcPr>
            <w:tcW w:w="2693" w:type="dxa"/>
          </w:tcPr>
          <w:p w14:paraId="6E8BDF97" w14:textId="77777777" w:rsidR="00604556" w:rsidRDefault="00B37F43">
            <w:pPr>
              <w:pStyle w:val="Table09Row"/>
            </w:pPr>
            <w:r>
              <w:rPr>
                <w:i/>
              </w:rPr>
              <w:t>Companies Act Amendment Act 1951</w:t>
            </w:r>
          </w:p>
        </w:tc>
        <w:tc>
          <w:tcPr>
            <w:tcW w:w="1276" w:type="dxa"/>
          </w:tcPr>
          <w:p w14:paraId="070D92AE" w14:textId="77777777" w:rsidR="00604556" w:rsidRDefault="00B37F43">
            <w:pPr>
              <w:pStyle w:val="Table09Row"/>
            </w:pPr>
            <w:r>
              <w:t>27 Nov 1951</w:t>
            </w:r>
          </w:p>
        </w:tc>
        <w:tc>
          <w:tcPr>
            <w:tcW w:w="3402" w:type="dxa"/>
          </w:tcPr>
          <w:p w14:paraId="2EC0C333" w14:textId="77777777" w:rsidR="00604556" w:rsidRDefault="00B37F43">
            <w:pPr>
              <w:pStyle w:val="Table09Row"/>
            </w:pPr>
            <w:r>
              <w:t>27 Nov 1951</w:t>
            </w:r>
          </w:p>
        </w:tc>
        <w:tc>
          <w:tcPr>
            <w:tcW w:w="1123" w:type="dxa"/>
          </w:tcPr>
          <w:p w14:paraId="340D58E4" w14:textId="77777777" w:rsidR="00604556" w:rsidRDefault="00B37F43">
            <w:pPr>
              <w:pStyle w:val="Table09Row"/>
            </w:pPr>
            <w:r>
              <w:t xml:space="preserve">1961/082 (10 Eliz. II </w:t>
            </w:r>
            <w:r>
              <w:t>No. 82)</w:t>
            </w:r>
          </w:p>
        </w:tc>
      </w:tr>
      <w:tr w:rsidR="00604556" w14:paraId="4140EF81" w14:textId="77777777">
        <w:trPr>
          <w:cantSplit/>
          <w:jc w:val="center"/>
        </w:trPr>
        <w:tc>
          <w:tcPr>
            <w:tcW w:w="1418" w:type="dxa"/>
          </w:tcPr>
          <w:p w14:paraId="52626A8A" w14:textId="77777777" w:rsidR="00604556" w:rsidRDefault="00B37F43">
            <w:pPr>
              <w:pStyle w:val="Table09Row"/>
            </w:pPr>
            <w:r>
              <w:t>1951/022 (15 Geo. VI No. 22)</w:t>
            </w:r>
          </w:p>
        </w:tc>
        <w:tc>
          <w:tcPr>
            <w:tcW w:w="2693" w:type="dxa"/>
          </w:tcPr>
          <w:p w14:paraId="249E0FF8" w14:textId="77777777" w:rsidR="00604556" w:rsidRDefault="00B37F43">
            <w:pPr>
              <w:pStyle w:val="Table09Row"/>
            </w:pPr>
            <w:r>
              <w:rPr>
                <w:i/>
              </w:rPr>
              <w:t>Totalisator Duty Act Amendment Act 1951</w:t>
            </w:r>
          </w:p>
        </w:tc>
        <w:tc>
          <w:tcPr>
            <w:tcW w:w="1276" w:type="dxa"/>
          </w:tcPr>
          <w:p w14:paraId="5ED75CC8" w14:textId="77777777" w:rsidR="00604556" w:rsidRDefault="00B37F43">
            <w:pPr>
              <w:pStyle w:val="Table09Row"/>
            </w:pPr>
            <w:r>
              <w:t>27 Nov 1951</w:t>
            </w:r>
          </w:p>
        </w:tc>
        <w:tc>
          <w:tcPr>
            <w:tcW w:w="3402" w:type="dxa"/>
          </w:tcPr>
          <w:p w14:paraId="070F4DA2" w14:textId="77777777" w:rsidR="00604556" w:rsidRDefault="00B37F43">
            <w:pPr>
              <w:pStyle w:val="Table09Row"/>
            </w:pPr>
            <w:r>
              <w:t xml:space="preserve">1 Feb 1952 (see s. 3 and </w:t>
            </w:r>
            <w:r>
              <w:rPr>
                <w:i/>
              </w:rPr>
              <w:t>Gazette</w:t>
            </w:r>
            <w:r>
              <w:t xml:space="preserve"> 1 Feb 1952 p. 207)</w:t>
            </w:r>
          </w:p>
        </w:tc>
        <w:tc>
          <w:tcPr>
            <w:tcW w:w="1123" w:type="dxa"/>
          </w:tcPr>
          <w:p w14:paraId="712205AF" w14:textId="77777777" w:rsidR="00604556" w:rsidRDefault="00B37F43">
            <w:pPr>
              <w:pStyle w:val="Table09Row"/>
            </w:pPr>
            <w:r>
              <w:t>1995/063</w:t>
            </w:r>
          </w:p>
        </w:tc>
      </w:tr>
      <w:tr w:rsidR="00604556" w14:paraId="5ECF70C4" w14:textId="77777777">
        <w:trPr>
          <w:cantSplit/>
          <w:jc w:val="center"/>
        </w:trPr>
        <w:tc>
          <w:tcPr>
            <w:tcW w:w="1418" w:type="dxa"/>
          </w:tcPr>
          <w:p w14:paraId="7330F51D" w14:textId="77777777" w:rsidR="00604556" w:rsidRDefault="00B37F43">
            <w:pPr>
              <w:pStyle w:val="Table09Row"/>
            </w:pPr>
            <w:r>
              <w:t>1951/023 (15 Geo. VI No. 23)</w:t>
            </w:r>
          </w:p>
        </w:tc>
        <w:tc>
          <w:tcPr>
            <w:tcW w:w="2693" w:type="dxa"/>
          </w:tcPr>
          <w:p w14:paraId="38383DCA" w14:textId="77777777" w:rsidR="00604556" w:rsidRDefault="00B37F43">
            <w:pPr>
              <w:pStyle w:val="Table09Row"/>
            </w:pPr>
            <w:r>
              <w:rPr>
                <w:i/>
              </w:rPr>
              <w:t>Optometrists Act Amendment Act 1951</w:t>
            </w:r>
          </w:p>
        </w:tc>
        <w:tc>
          <w:tcPr>
            <w:tcW w:w="1276" w:type="dxa"/>
          </w:tcPr>
          <w:p w14:paraId="60A749B8" w14:textId="77777777" w:rsidR="00604556" w:rsidRDefault="00B37F43">
            <w:pPr>
              <w:pStyle w:val="Table09Row"/>
            </w:pPr>
            <w:r>
              <w:t>27 Nov 1951</w:t>
            </w:r>
          </w:p>
        </w:tc>
        <w:tc>
          <w:tcPr>
            <w:tcW w:w="3402" w:type="dxa"/>
          </w:tcPr>
          <w:p w14:paraId="0CC401CC" w14:textId="77777777" w:rsidR="00604556" w:rsidRDefault="00B37F43">
            <w:pPr>
              <w:pStyle w:val="Table09Row"/>
            </w:pPr>
            <w:r>
              <w:t>27 Nov 1951</w:t>
            </w:r>
          </w:p>
        </w:tc>
        <w:tc>
          <w:tcPr>
            <w:tcW w:w="1123" w:type="dxa"/>
          </w:tcPr>
          <w:p w14:paraId="56859C71" w14:textId="77777777" w:rsidR="00604556" w:rsidRDefault="00604556">
            <w:pPr>
              <w:pStyle w:val="Table09Row"/>
            </w:pPr>
          </w:p>
        </w:tc>
      </w:tr>
      <w:tr w:rsidR="00604556" w14:paraId="760D6A04" w14:textId="77777777">
        <w:trPr>
          <w:cantSplit/>
          <w:jc w:val="center"/>
        </w:trPr>
        <w:tc>
          <w:tcPr>
            <w:tcW w:w="1418" w:type="dxa"/>
          </w:tcPr>
          <w:p w14:paraId="5726079D" w14:textId="77777777" w:rsidR="00604556" w:rsidRDefault="00B37F43">
            <w:pPr>
              <w:pStyle w:val="Table09Row"/>
            </w:pPr>
            <w:r>
              <w:t xml:space="preserve">1951/024 (15 </w:t>
            </w:r>
            <w:r>
              <w:t>Geo. VI No. 24)</w:t>
            </w:r>
          </w:p>
        </w:tc>
        <w:tc>
          <w:tcPr>
            <w:tcW w:w="2693" w:type="dxa"/>
          </w:tcPr>
          <w:p w14:paraId="68FEE7E7" w14:textId="77777777" w:rsidR="00604556" w:rsidRDefault="00B37F43">
            <w:pPr>
              <w:pStyle w:val="Table09Row"/>
            </w:pPr>
            <w:r>
              <w:rPr>
                <w:i/>
              </w:rPr>
              <w:t>Lotteries (Control) Act Amendment Act 1951</w:t>
            </w:r>
          </w:p>
        </w:tc>
        <w:tc>
          <w:tcPr>
            <w:tcW w:w="1276" w:type="dxa"/>
          </w:tcPr>
          <w:p w14:paraId="161368E7" w14:textId="77777777" w:rsidR="00604556" w:rsidRDefault="00B37F43">
            <w:pPr>
              <w:pStyle w:val="Table09Row"/>
            </w:pPr>
            <w:r>
              <w:t>10 Dec 1951</w:t>
            </w:r>
          </w:p>
        </w:tc>
        <w:tc>
          <w:tcPr>
            <w:tcW w:w="3402" w:type="dxa"/>
          </w:tcPr>
          <w:p w14:paraId="01AC338C" w14:textId="77777777" w:rsidR="00604556" w:rsidRDefault="00B37F43">
            <w:pPr>
              <w:pStyle w:val="Table09Row"/>
            </w:pPr>
            <w:r>
              <w:t>10 Dec 1951</w:t>
            </w:r>
          </w:p>
        </w:tc>
        <w:tc>
          <w:tcPr>
            <w:tcW w:w="1123" w:type="dxa"/>
          </w:tcPr>
          <w:p w14:paraId="46423C3A" w14:textId="77777777" w:rsidR="00604556" w:rsidRDefault="00B37F43">
            <w:pPr>
              <w:pStyle w:val="Table09Row"/>
            </w:pPr>
            <w:r>
              <w:t>1954/018 (3 Eliz. II No. 18)</w:t>
            </w:r>
          </w:p>
        </w:tc>
      </w:tr>
      <w:tr w:rsidR="00604556" w14:paraId="4C64C8DE" w14:textId="77777777">
        <w:trPr>
          <w:cantSplit/>
          <w:jc w:val="center"/>
        </w:trPr>
        <w:tc>
          <w:tcPr>
            <w:tcW w:w="1418" w:type="dxa"/>
          </w:tcPr>
          <w:p w14:paraId="7BA91057" w14:textId="77777777" w:rsidR="00604556" w:rsidRDefault="00B37F43">
            <w:pPr>
              <w:pStyle w:val="Table09Row"/>
            </w:pPr>
            <w:r>
              <w:lastRenderedPageBreak/>
              <w:t>1951/025 (15 &amp; 16 Geo. VI No. 25)</w:t>
            </w:r>
          </w:p>
        </w:tc>
        <w:tc>
          <w:tcPr>
            <w:tcW w:w="2693" w:type="dxa"/>
          </w:tcPr>
          <w:p w14:paraId="1FE4C13C" w14:textId="77777777" w:rsidR="00604556" w:rsidRDefault="00B37F43">
            <w:pPr>
              <w:pStyle w:val="Table09Row"/>
            </w:pPr>
            <w:r>
              <w:rPr>
                <w:i/>
              </w:rPr>
              <w:t>Acts Amendment (Superannuation and Pensions) Act 1951</w:t>
            </w:r>
          </w:p>
        </w:tc>
        <w:tc>
          <w:tcPr>
            <w:tcW w:w="1276" w:type="dxa"/>
          </w:tcPr>
          <w:p w14:paraId="25D5D65E" w14:textId="77777777" w:rsidR="00604556" w:rsidRDefault="00B37F43">
            <w:pPr>
              <w:pStyle w:val="Table09Row"/>
            </w:pPr>
            <w:r>
              <w:t>12 Dec 1951</w:t>
            </w:r>
          </w:p>
        </w:tc>
        <w:tc>
          <w:tcPr>
            <w:tcW w:w="3402" w:type="dxa"/>
          </w:tcPr>
          <w:p w14:paraId="178D9723" w14:textId="77777777" w:rsidR="00604556" w:rsidRDefault="00B37F43">
            <w:pPr>
              <w:pStyle w:val="Table09Row"/>
            </w:pPr>
            <w:r>
              <w:t>12 Dec 1951</w:t>
            </w:r>
          </w:p>
        </w:tc>
        <w:tc>
          <w:tcPr>
            <w:tcW w:w="1123" w:type="dxa"/>
          </w:tcPr>
          <w:p w14:paraId="2DEBDC07" w14:textId="77777777" w:rsidR="00604556" w:rsidRDefault="00604556">
            <w:pPr>
              <w:pStyle w:val="Table09Row"/>
            </w:pPr>
          </w:p>
        </w:tc>
      </w:tr>
      <w:tr w:rsidR="00604556" w14:paraId="50832A09" w14:textId="77777777">
        <w:trPr>
          <w:cantSplit/>
          <w:jc w:val="center"/>
        </w:trPr>
        <w:tc>
          <w:tcPr>
            <w:tcW w:w="1418" w:type="dxa"/>
          </w:tcPr>
          <w:p w14:paraId="517ABBB2" w14:textId="77777777" w:rsidR="00604556" w:rsidRDefault="00B37F43">
            <w:pPr>
              <w:pStyle w:val="Table09Row"/>
            </w:pPr>
            <w:r>
              <w:t xml:space="preserve">1951/026 (15 &amp; 16 Geo. VI </w:t>
            </w:r>
            <w:r>
              <w:t>No. 26)</w:t>
            </w:r>
          </w:p>
        </w:tc>
        <w:tc>
          <w:tcPr>
            <w:tcW w:w="2693" w:type="dxa"/>
          </w:tcPr>
          <w:p w14:paraId="6C7F8DB4" w14:textId="77777777" w:rsidR="00604556" w:rsidRDefault="00B37F43">
            <w:pPr>
              <w:pStyle w:val="Table09Row"/>
            </w:pPr>
            <w:r>
              <w:rPr>
                <w:i/>
              </w:rPr>
              <w:t>Coal Mines Regulation Act Amendment Act 1951</w:t>
            </w:r>
          </w:p>
        </w:tc>
        <w:tc>
          <w:tcPr>
            <w:tcW w:w="1276" w:type="dxa"/>
          </w:tcPr>
          <w:p w14:paraId="746C1DC3" w14:textId="77777777" w:rsidR="00604556" w:rsidRDefault="00B37F43">
            <w:pPr>
              <w:pStyle w:val="Table09Row"/>
            </w:pPr>
            <w:r>
              <w:t>12 Dec 1951</w:t>
            </w:r>
          </w:p>
        </w:tc>
        <w:tc>
          <w:tcPr>
            <w:tcW w:w="3402" w:type="dxa"/>
          </w:tcPr>
          <w:p w14:paraId="72BEA6EA" w14:textId="77777777" w:rsidR="00604556" w:rsidRDefault="00B37F43">
            <w:pPr>
              <w:pStyle w:val="Table09Row"/>
            </w:pPr>
            <w:r>
              <w:t>12 Dec 1951</w:t>
            </w:r>
          </w:p>
        </w:tc>
        <w:tc>
          <w:tcPr>
            <w:tcW w:w="1123" w:type="dxa"/>
          </w:tcPr>
          <w:p w14:paraId="17166090" w14:textId="77777777" w:rsidR="00604556" w:rsidRDefault="00B37F43">
            <w:pPr>
              <w:pStyle w:val="Table09Row"/>
            </w:pPr>
            <w:r>
              <w:t>Exp. 19/05/2000</w:t>
            </w:r>
          </w:p>
        </w:tc>
      </w:tr>
      <w:tr w:rsidR="00604556" w14:paraId="05E36364" w14:textId="77777777">
        <w:trPr>
          <w:cantSplit/>
          <w:jc w:val="center"/>
        </w:trPr>
        <w:tc>
          <w:tcPr>
            <w:tcW w:w="1418" w:type="dxa"/>
          </w:tcPr>
          <w:p w14:paraId="52F07E2D" w14:textId="77777777" w:rsidR="00604556" w:rsidRDefault="00B37F43">
            <w:pPr>
              <w:pStyle w:val="Table09Row"/>
            </w:pPr>
            <w:r>
              <w:t>1951/027 (15 &amp; 16 Geo. VI No. 27)</w:t>
            </w:r>
          </w:p>
        </w:tc>
        <w:tc>
          <w:tcPr>
            <w:tcW w:w="2693" w:type="dxa"/>
          </w:tcPr>
          <w:p w14:paraId="6F255531" w14:textId="77777777" w:rsidR="00604556" w:rsidRDefault="00B37F43">
            <w:pPr>
              <w:pStyle w:val="Table09Row"/>
            </w:pPr>
            <w:r>
              <w:rPr>
                <w:i/>
              </w:rPr>
              <w:t>Natives (Citizenship Rights) Act Amendment Act 1951</w:t>
            </w:r>
          </w:p>
        </w:tc>
        <w:tc>
          <w:tcPr>
            <w:tcW w:w="1276" w:type="dxa"/>
          </w:tcPr>
          <w:p w14:paraId="064238A2" w14:textId="77777777" w:rsidR="00604556" w:rsidRDefault="00B37F43">
            <w:pPr>
              <w:pStyle w:val="Table09Row"/>
            </w:pPr>
            <w:r>
              <w:t>12 Dec 1951</w:t>
            </w:r>
          </w:p>
        </w:tc>
        <w:tc>
          <w:tcPr>
            <w:tcW w:w="3402" w:type="dxa"/>
          </w:tcPr>
          <w:p w14:paraId="35834DD5" w14:textId="77777777" w:rsidR="00604556" w:rsidRDefault="00B37F43">
            <w:pPr>
              <w:pStyle w:val="Table09Row"/>
            </w:pPr>
            <w:r>
              <w:t xml:space="preserve">29 Feb 1952 (see s. 3 and </w:t>
            </w:r>
            <w:r>
              <w:rPr>
                <w:i/>
              </w:rPr>
              <w:t>Gazette</w:t>
            </w:r>
            <w:r>
              <w:t xml:space="preserve"> 29 Feb 1952 p. 539)</w:t>
            </w:r>
          </w:p>
        </w:tc>
        <w:tc>
          <w:tcPr>
            <w:tcW w:w="1123" w:type="dxa"/>
          </w:tcPr>
          <w:p w14:paraId="094DB9F3" w14:textId="77777777" w:rsidR="00604556" w:rsidRDefault="00B37F43">
            <w:pPr>
              <w:pStyle w:val="Table09Row"/>
            </w:pPr>
            <w:r>
              <w:t>1971/026</w:t>
            </w:r>
          </w:p>
        </w:tc>
      </w:tr>
      <w:tr w:rsidR="00604556" w14:paraId="6A1949A0" w14:textId="77777777">
        <w:trPr>
          <w:cantSplit/>
          <w:jc w:val="center"/>
        </w:trPr>
        <w:tc>
          <w:tcPr>
            <w:tcW w:w="1418" w:type="dxa"/>
          </w:tcPr>
          <w:p w14:paraId="7F68AB12" w14:textId="77777777" w:rsidR="00604556" w:rsidRDefault="00B37F43">
            <w:pPr>
              <w:pStyle w:val="Table09Row"/>
            </w:pPr>
            <w:r>
              <w:t>1951/028 (15 &amp; 16 Geo. VI No. 28)</w:t>
            </w:r>
          </w:p>
        </w:tc>
        <w:tc>
          <w:tcPr>
            <w:tcW w:w="2693" w:type="dxa"/>
          </w:tcPr>
          <w:p w14:paraId="6D77D722" w14:textId="77777777" w:rsidR="00604556" w:rsidRDefault="00B37F43">
            <w:pPr>
              <w:pStyle w:val="Table09Row"/>
            </w:pPr>
            <w:r>
              <w:rPr>
                <w:i/>
              </w:rPr>
              <w:t>Eastern Goldfields Transport Board Act Amendment Act 1951</w:t>
            </w:r>
          </w:p>
        </w:tc>
        <w:tc>
          <w:tcPr>
            <w:tcW w:w="1276" w:type="dxa"/>
          </w:tcPr>
          <w:p w14:paraId="29852E76" w14:textId="77777777" w:rsidR="00604556" w:rsidRDefault="00B37F43">
            <w:pPr>
              <w:pStyle w:val="Table09Row"/>
            </w:pPr>
            <w:r>
              <w:t>12 Dec 1951</w:t>
            </w:r>
          </w:p>
        </w:tc>
        <w:tc>
          <w:tcPr>
            <w:tcW w:w="3402" w:type="dxa"/>
          </w:tcPr>
          <w:p w14:paraId="75542920" w14:textId="77777777" w:rsidR="00604556" w:rsidRDefault="00B37F43">
            <w:pPr>
              <w:pStyle w:val="Table09Row"/>
            </w:pPr>
            <w:r>
              <w:t>12 Dec 1951</w:t>
            </w:r>
          </w:p>
        </w:tc>
        <w:tc>
          <w:tcPr>
            <w:tcW w:w="1123" w:type="dxa"/>
          </w:tcPr>
          <w:p w14:paraId="38BA9CAC" w14:textId="77777777" w:rsidR="00604556" w:rsidRDefault="00B37F43">
            <w:pPr>
              <w:pStyle w:val="Table09Row"/>
            </w:pPr>
            <w:r>
              <w:t>1984/005</w:t>
            </w:r>
          </w:p>
        </w:tc>
      </w:tr>
      <w:tr w:rsidR="00604556" w14:paraId="1282FDDF" w14:textId="77777777">
        <w:trPr>
          <w:cantSplit/>
          <w:jc w:val="center"/>
        </w:trPr>
        <w:tc>
          <w:tcPr>
            <w:tcW w:w="1418" w:type="dxa"/>
          </w:tcPr>
          <w:p w14:paraId="672A627A" w14:textId="77777777" w:rsidR="00604556" w:rsidRDefault="00B37F43">
            <w:pPr>
              <w:pStyle w:val="Table09Row"/>
            </w:pPr>
            <w:r>
              <w:t>1951/029 (15 &amp; 16 Geo. VI No. 29)</w:t>
            </w:r>
          </w:p>
        </w:tc>
        <w:tc>
          <w:tcPr>
            <w:tcW w:w="2693" w:type="dxa"/>
          </w:tcPr>
          <w:p w14:paraId="6010DCFA" w14:textId="77777777" w:rsidR="00604556" w:rsidRDefault="00B37F43">
            <w:pPr>
              <w:pStyle w:val="Table09Row"/>
            </w:pPr>
            <w:r>
              <w:rPr>
                <w:i/>
              </w:rPr>
              <w:t>Law Reform (Common Employment) Act 1951</w:t>
            </w:r>
          </w:p>
        </w:tc>
        <w:tc>
          <w:tcPr>
            <w:tcW w:w="1276" w:type="dxa"/>
          </w:tcPr>
          <w:p w14:paraId="01FA49ED" w14:textId="77777777" w:rsidR="00604556" w:rsidRDefault="00B37F43">
            <w:pPr>
              <w:pStyle w:val="Table09Row"/>
            </w:pPr>
            <w:r>
              <w:t>19 Dec 1951</w:t>
            </w:r>
          </w:p>
        </w:tc>
        <w:tc>
          <w:tcPr>
            <w:tcW w:w="3402" w:type="dxa"/>
          </w:tcPr>
          <w:p w14:paraId="79F2BA2C" w14:textId="77777777" w:rsidR="00604556" w:rsidRDefault="00B37F43">
            <w:pPr>
              <w:pStyle w:val="Table09Row"/>
            </w:pPr>
            <w:r>
              <w:t>19 Dec 1951</w:t>
            </w:r>
          </w:p>
        </w:tc>
        <w:tc>
          <w:tcPr>
            <w:tcW w:w="1123" w:type="dxa"/>
          </w:tcPr>
          <w:p w14:paraId="6FDD2936" w14:textId="77777777" w:rsidR="00604556" w:rsidRDefault="00604556">
            <w:pPr>
              <w:pStyle w:val="Table09Row"/>
            </w:pPr>
          </w:p>
        </w:tc>
      </w:tr>
      <w:tr w:rsidR="00604556" w14:paraId="1CAB1DD3" w14:textId="77777777">
        <w:trPr>
          <w:cantSplit/>
          <w:jc w:val="center"/>
        </w:trPr>
        <w:tc>
          <w:tcPr>
            <w:tcW w:w="1418" w:type="dxa"/>
          </w:tcPr>
          <w:p w14:paraId="4652143A" w14:textId="77777777" w:rsidR="00604556" w:rsidRDefault="00B37F43">
            <w:pPr>
              <w:pStyle w:val="Table09Row"/>
            </w:pPr>
            <w:r>
              <w:t xml:space="preserve">1951/030 (15 &amp; 16 Geo. VI </w:t>
            </w:r>
            <w:r>
              <w:t>No. 30)</w:t>
            </w:r>
          </w:p>
        </w:tc>
        <w:tc>
          <w:tcPr>
            <w:tcW w:w="2693" w:type="dxa"/>
          </w:tcPr>
          <w:p w14:paraId="55DEC218" w14:textId="77777777" w:rsidR="00604556" w:rsidRDefault="00B37F43">
            <w:pPr>
              <w:pStyle w:val="Table09Row"/>
            </w:pPr>
            <w:r>
              <w:rPr>
                <w:i/>
              </w:rPr>
              <w:t>Nurses Registration Act Amendment Act 1951</w:t>
            </w:r>
          </w:p>
        </w:tc>
        <w:tc>
          <w:tcPr>
            <w:tcW w:w="1276" w:type="dxa"/>
          </w:tcPr>
          <w:p w14:paraId="5DC9086E" w14:textId="77777777" w:rsidR="00604556" w:rsidRDefault="00B37F43">
            <w:pPr>
              <w:pStyle w:val="Table09Row"/>
            </w:pPr>
            <w:r>
              <w:t>19 Dec 1951</w:t>
            </w:r>
          </w:p>
        </w:tc>
        <w:tc>
          <w:tcPr>
            <w:tcW w:w="3402" w:type="dxa"/>
          </w:tcPr>
          <w:p w14:paraId="04554B84" w14:textId="77777777" w:rsidR="00604556" w:rsidRDefault="00B37F43">
            <w:pPr>
              <w:pStyle w:val="Table09Row"/>
            </w:pPr>
            <w:r>
              <w:t xml:space="preserve">1 Jul 1952 (see s. 2 and </w:t>
            </w:r>
            <w:r>
              <w:rPr>
                <w:i/>
              </w:rPr>
              <w:t>Gazette</w:t>
            </w:r>
            <w:r>
              <w:t xml:space="preserve"> 4 Jul 1952 p. 1673)</w:t>
            </w:r>
          </w:p>
        </w:tc>
        <w:tc>
          <w:tcPr>
            <w:tcW w:w="1123" w:type="dxa"/>
          </w:tcPr>
          <w:p w14:paraId="573EBB7A" w14:textId="77777777" w:rsidR="00604556" w:rsidRDefault="00B37F43">
            <w:pPr>
              <w:pStyle w:val="Table09Row"/>
            </w:pPr>
            <w:r>
              <w:t>1968/027</w:t>
            </w:r>
          </w:p>
        </w:tc>
      </w:tr>
      <w:tr w:rsidR="00604556" w14:paraId="54117FC2" w14:textId="77777777">
        <w:trPr>
          <w:cantSplit/>
          <w:jc w:val="center"/>
        </w:trPr>
        <w:tc>
          <w:tcPr>
            <w:tcW w:w="1418" w:type="dxa"/>
          </w:tcPr>
          <w:p w14:paraId="6BA3EDB5" w14:textId="77777777" w:rsidR="00604556" w:rsidRDefault="00B37F43">
            <w:pPr>
              <w:pStyle w:val="Table09Row"/>
            </w:pPr>
            <w:r>
              <w:t>1951/031 (15 &amp; 16 Geo. VI No. 31)</w:t>
            </w:r>
          </w:p>
        </w:tc>
        <w:tc>
          <w:tcPr>
            <w:tcW w:w="2693" w:type="dxa"/>
          </w:tcPr>
          <w:p w14:paraId="0AE33297" w14:textId="77777777" w:rsidR="00604556" w:rsidRDefault="00B37F43">
            <w:pPr>
              <w:pStyle w:val="Table09Row"/>
            </w:pPr>
            <w:r>
              <w:rPr>
                <w:i/>
              </w:rPr>
              <w:t>Coal Mining Industry Long Service Leave Act Amendment Act 1951</w:t>
            </w:r>
          </w:p>
        </w:tc>
        <w:tc>
          <w:tcPr>
            <w:tcW w:w="1276" w:type="dxa"/>
          </w:tcPr>
          <w:p w14:paraId="49188BD1" w14:textId="77777777" w:rsidR="00604556" w:rsidRDefault="00B37F43">
            <w:pPr>
              <w:pStyle w:val="Table09Row"/>
            </w:pPr>
            <w:r>
              <w:t>19 Dec 1951</w:t>
            </w:r>
          </w:p>
        </w:tc>
        <w:tc>
          <w:tcPr>
            <w:tcW w:w="3402" w:type="dxa"/>
          </w:tcPr>
          <w:p w14:paraId="4DB8BD46" w14:textId="77777777" w:rsidR="00604556" w:rsidRDefault="00B37F43">
            <w:pPr>
              <w:pStyle w:val="Table09Row"/>
            </w:pPr>
            <w:r>
              <w:t>19 Dec 1951</w:t>
            </w:r>
          </w:p>
        </w:tc>
        <w:tc>
          <w:tcPr>
            <w:tcW w:w="1123" w:type="dxa"/>
          </w:tcPr>
          <w:p w14:paraId="4341F2EE" w14:textId="77777777" w:rsidR="00604556" w:rsidRDefault="00B37F43">
            <w:pPr>
              <w:pStyle w:val="Table09Row"/>
            </w:pPr>
            <w:r>
              <w:t>1994/045</w:t>
            </w:r>
          </w:p>
        </w:tc>
      </w:tr>
      <w:tr w:rsidR="00604556" w14:paraId="3B0941D4" w14:textId="77777777">
        <w:trPr>
          <w:cantSplit/>
          <w:jc w:val="center"/>
        </w:trPr>
        <w:tc>
          <w:tcPr>
            <w:tcW w:w="1418" w:type="dxa"/>
          </w:tcPr>
          <w:p w14:paraId="3E5F1383" w14:textId="77777777" w:rsidR="00604556" w:rsidRDefault="00B37F43">
            <w:pPr>
              <w:pStyle w:val="Table09Row"/>
            </w:pPr>
            <w:r>
              <w:t>1951/032 (15 &amp; 16 Geo. VI No. 32)</w:t>
            </w:r>
          </w:p>
        </w:tc>
        <w:tc>
          <w:tcPr>
            <w:tcW w:w="2693" w:type="dxa"/>
          </w:tcPr>
          <w:p w14:paraId="607C60DB" w14:textId="77777777" w:rsidR="00604556" w:rsidRDefault="00B37F43">
            <w:pPr>
              <w:pStyle w:val="Table09Row"/>
            </w:pPr>
            <w:r>
              <w:rPr>
                <w:i/>
              </w:rPr>
              <w:t>Government Railways Act Amendment Act 1951</w:t>
            </w:r>
          </w:p>
        </w:tc>
        <w:tc>
          <w:tcPr>
            <w:tcW w:w="1276" w:type="dxa"/>
          </w:tcPr>
          <w:p w14:paraId="1E9C8A5A" w14:textId="77777777" w:rsidR="00604556" w:rsidRDefault="00B37F43">
            <w:pPr>
              <w:pStyle w:val="Table09Row"/>
            </w:pPr>
            <w:r>
              <w:t>19 Dec 1951</w:t>
            </w:r>
          </w:p>
        </w:tc>
        <w:tc>
          <w:tcPr>
            <w:tcW w:w="3402" w:type="dxa"/>
          </w:tcPr>
          <w:p w14:paraId="76745B89" w14:textId="77777777" w:rsidR="00604556" w:rsidRDefault="00B37F43">
            <w:pPr>
              <w:pStyle w:val="Table09Row"/>
            </w:pPr>
            <w:r>
              <w:t>19 Dec 1951</w:t>
            </w:r>
          </w:p>
        </w:tc>
        <w:tc>
          <w:tcPr>
            <w:tcW w:w="1123" w:type="dxa"/>
          </w:tcPr>
          <w:p w14:paraId="68E8837D" w14:textId="77777777" w:rsidR="00604556" w:rsidRDefault="00604556">
            <w:pPr>
              <w:pStyle w:val="Table09Row"/>
            </w:pPr>
          </w:p>
        </w:tc>
      </w:tr>
      <w:tr w:rsidR="00604556" w14:paraId="5B90D72E" w14:textId="77777777">
        <w:trPr>
          <w:cantSplit/>
          <w:jc w:val="center"/>
        </w:trPr>
        <w:tc>
          <w:tcPr>
            <w:tcW w:w="1418" w:type="dxa"/>
          </w:tcPr>
          <w:p w14:paraId="6D2F3FAC" w14:textId="77777777" w:rsidR="00604556" w:rsidRDefault="00B37F43">
            <w:pPr>
              <w:pStyle w:val="Table09Row"/>
            </w:pPr>
            <w:r>
              <w:t>1951/033 (15 &amp; 16 Geo. VI No. 33)</w:t>
            </w:r>
          </w:p>
        </w:tc>
        <w:tc>
          <w:tcPr>
            <w:tcW w:w="2693" w:type="dxa"/>
          </w:tcPr>
          <w:p w14:paraId="48AAABA2" w14:textId="77777777" w:rsidR="00604556" w:rsidRDefault="00B37F43">
            <w:pPr>
              <w:pStyle w:val="Table09Row"/>
            </w:pPr>
            <w:r>
              <w:rPr>
                <w:i/>
              </w:rPr>
              <w:t>Coal Mine Workers (Pensions) Act Amendment Act 1951</w:t>
            </w:r>
          </w:p>
        </w:tc>
        <w:tc>
          <w:tcPr>
            <w:tcW w:w="1276" w:type="dxa"/>
          </w:tcPr>
          <w:p w14:paraId="56875352" w14:textId="77777777" w:rsidR="00604556" w:rsidRDefault="00B37F43">
            <w:pPr>
              <w:pStyle w:val="Table09Row"/>
            </w:pPr>
            <w:r>
              <w:t>20 Dec 1951</w:t>
            </w:r>
          </w:p>
        </w:tc>
        <w:tc>
          <w:tcPr>
            <w:tcW w:w="3402" w:type="dxa"/>
          </w:tcPr>
          <w:p w14:paraId="20945917" w14:textId="77777777" w:rsidR="00604556" w:rsidRDefault="00B37F43">
            <w:pPr>
              <w:pStyle w:val="Table09Row"/>
            </w:pPr>
            <w:r>
              <w:t xml:space="preserve">15 Mar 1952 (see s. 3 and </w:t>
            </w:r>
            <w:r>
              <w:rPr>
                <w:i/>
              </w:rPr>
              <w:t>Gazette</w:t>
            </w:r>
            <w:r>
              <w:t xml:space="preserve"> 15 Mar 1952 p. 639)</w:t>
            </w:r>
          </w:p>
        </w:tc>
        <w:tc>
          <w:tcPr>
            <w:tcW w:w="1123" w:type="dxa"/>
          </w:tcPr>
          <w:p w14:paraId="762A9B32" w14:textId="77777777" w:rsidR="00604556" w:rsidRDefault="00B37F43">
            <w:pPr>
              <w:pStyle w:val="Table09Row"/>
            </w:pPr>
            <w:r>
              <w:t>1989/028</w:t>
            </w:r>
          </w:p>
        </w:tc>
      </w:tr>
      <w:tr w:rsidR="00604556" w14:paraId="6A145078" w14:textId="77777777">
        <w:trPr>
          <w:cantSplit/>
          <w:jc w:val="center"/>
        </w:trPr>
        <w:tc>
          <w:tcPr>
            <w:tcW w:w="1418" w:type="dxa"/>
          </w:tcPr>
          <w:p w14:paraId="5E9BF007" w14:textId="77777777" w:rsidR="00604556" w:rsidRDefault="00B37F43">
            <w:pPr>
              <w:pStyle w:val="Table09Row"/>
            </w:pPr>
            <w:r>
              <w:t>1951/034 (15 &amp; 16 Geo. VI No. 34)</w:t>
            </w:r>
          </w:p>
        </w:tc>
        <w:tc>
          <w:tcPr>
            <w:tcW w:w="2693" w:type="dxa"/>
          </w:tcPr>
          <w:p w14:paraId="1F542119" w14:textId="77777777" w:rsidR="00604556" w:rsidRDefault="00B37F43">
            <w:pPr>
              <w:pStyle w:val="Table09Row"/>
            </w:pPr>
            <w:r>
              <w:rPr>
                <w:i/>
              </w:rPr>
              <w:t>Prices Control Act Amendment Act (No. 2) 1951</w:t>
            </w:r>
          </w:p>
        </w:tc>
        <w:tc>
          <w:tcPr>
            <w:tcW w:w="1276" w:type="dxa"/>
          </w:tcPr>
          <w:p w14:paraId="79868CC7" w14:textId="77777777" w:rsidR="00604556" w:rsidRDefault="00B37F43">
            <w:pPr>
              <w:pStyle w:val="Table09Row"/>
            </w:pPr>
            <w:r>
              <w:t>20 Dec 1951</w:t>
            </w:r>
          </w:p>
        </w:tc>
        <w:tc>
          <w:tcPr>
            <w:tcW w:w="3402" w:type="dxa"/>
          </w:tcPr>
          <w:p w14:paraId="39D3A02F" w14:textId="77777777" w:rsidR="00604556" w:rsidRDefault="00B37F43">
            <w:pPr>
              <w:pStyle w:val="Table09Row"/>
            </w:pPr>
            <w:r>
              <w:t>20 Dec 1951</w:t>
            </w:r>
          </w:p>
        </w:tc>
        <w:tc>
          <w:tcPr>
            <w:tcW w:w="1123" w:type="dxa"/>
          </w:tcPr>
          <w:p w14:paraId="06B50883" w14:textId="77777777" w:rsidR="00604556" w:rsidRDefault="00B37F43">
            <w:pPr>
              <w:pStyle w:val="Table09Row"/>
            </w:pPr>
            <w:r>
              <w:t>1965/057</w:t>
            </w:r>
          </w:p>
        </w:tc>
      </w:tr>
      <w:tr w:rsidR="00604556" w14:paraId="453E36E9" w14:textId="77777777">
        <w:trPr>
          <w:cantSplit/>
          <w:jc w:val="center"/>
        </w:trPr>
        <w:tc>
          <w:tcPr>
            <w:tcW w:w="1418" w:type="dxa"/>
          </w:tcPr>
          <w:p w14:paraId="2860055B" w14:textId="77777777" w:rsidR="00604556" w:rsidRDefault="00B37F43">
            <w:pPr>
              <w:pStyle w:val="Table09Row"/>
            </w:pPr>
            <w:r>
              <w:t>1951/035 (15 &amp; 16 Geo. VI No. 35)</w:t>
            </w:r>
          </w:p>
        </w:tc>
        <w:tc>
          <w:tcPr>
            <w:tcW w:w="2693" w:type="dxa"/>
          </w:tcPr>
          <w:p w14:paraId="06BA2DE8" w14:textId="77777777" w:rsidR="00604556" w:rsidRDefault="00B37F43">
            <w:pPr>
              <w:pStyle w:val="Table09Row"/>
            </w:pPr>
            <w:r>
              <w:rPr>
                <w:i/>
              </w:rPr>
              <w:t xml:space="preserve">Building Operations and Building Materials Control Act Amendment and </w:t>
            </w:r>
            <w:r>
              <w:rPr>
                <w:i/>
              </w:rPr>
              <w:t>Continuance Act 1951</w:t>
            </w:r>
          </w:p>
        </w:tc>
        <w:tc>
          <w:tcPr>
            <w:tcW w:w="1276" w:type="dxa"/>
          </w:tcPr>
          <w:p w14:paraId="2F7FD973" w14:textId="77777777" w:rsidR="00604556" w:rsidRDefault="00B37F43">
            <w:pPr>
              <w:pStyle w:val="Table09Row"/>
            </w:pPr>
            <w:r>
              <w:t>20 Dec 1951</w:t>
            </w:r>
          </w:p>
        </w:tc>
        <w:tc>
          <w:tcPr>
            <w:tcW w:w="3402" w:type="dxa"/>
          </w:tcPr>
          <w:p w14:paraId="56C5E525" w14:textId="77777777" w:rsidR="00604556" w:rsidRDefault="00B37F43">
            <w:pPr>
              <w:pStyle w:val="Table09Row"/>
            </w:pPr>
            <w:r>
              <w:t>20 Dec 1951</w:t>
            </w:r>
          </w:p>
        </w:tc>
        <w:tc>
          <w:tcPr>
            <w:tcW w:w="1123" w:type="dxa"/>
          </w:tcPr>
          <w:p w14:paraId="00F4AA84" w14:textId="77777777" w:rsidR="00604556" w:rsidRDefault="00B37F43">
            <w:pPr>
              <w:pStyle w:val="Table09Row"/>
            </w:pPr>
            <w:r>
              <w:t>Exp. 31/12/1953</w:t>
            </w:r>
          </w:p>
        </w:tc>
      </w:tr>
      <w:tr w:rsidR="00604556" w14:paraId="385BE1F4" w14:textId="77777777">
        <w:trPr>
          <w:cantSplit/>
          <w:jc w:val="center"/>
        </w:trPr>
        <w:tc>
          <w:tcPr>
            <w:tcW w:w="1418" w:type="dxa"/>
          </w:tcPr>
          <w:p w14:paraId="7ECD61E2" w14:textId="77777777" w:rsidR="00604556" w:rsidRDefault="00B37F43">
            <w:pPr>
              <w:pStyle w:val="Table09Row"/>
            </w:pPr>
            <w:r>
              <w:t>1951/036 (15 &amp; 16 Geo. VI No. 36)</w:t>
            </w:r>
          </w:p>
        </w:tc>
        <w:tc>
          <w:tcPr>
            <w:tcW w:w="2693" w:type="dxa"/>
          </w:tcPr>
          <w:p w14:paraId="28310D38" w14:textId="77777777" w:rsidR="00604556" w:rsidRDefault="00B37F43">
            <w:pPr>
              <w:pStyle w:val="Table09Row"/>
            </w:pPr>
            <w:r>
              <w:rPr>
                <w:i/>
              </w:rPr>
              <w:t>Licensing (Provisional Certificate) Act Amendment Act 1951</w:t>
            </w:r>
          </w:p>
        </w:tc>
        <w:tc>
          <w:tcPr>
            <w:tcW w:w="1276" w:type="dxa"/>
          </w:tcPr>
          <w:p w14:paraId="7CD4E965" w14:textId="77777777" w:rsidR="00604556" w:rsidRDefault="00B37F43">
            <w:pPr>
              <w:pStyle w:val="Table09Row"/>
            </w:pPr>
            <w:r>
              <w:t>20 Dec 1951</w:t>
            </w:r>
          </w:p>
        </w:tc>
        <w:tc>
          <w:tcPr>
            <w:tcW w:w="3402" w:type="dxa"/>
          </w:tcPr>
          <w:p w14:paraId="0F0AAF8C" w14:textId="77777777" w:rsidR="00604556" w:rsidRDefault="00B37F43">
            <w:pPr>
              <w:pStyle w:val="Table09Row"/>
            </w:pPr>
            <w:r>
              <w:t>20 Dec 1951</w:t>
            </w:r>
          </w:p>
        </w:tc>
        <w:tc>
          <w:tcPr>
            <w:tcW w:w="1123" w:type="dxa"/>
          </w:tcPr>
          <w:p w14:paraId="27FD380C" w14:textId="77777777" w:rsidR="00604556" w:rsidRDefault="00B37F43">
            <w:pPr>
              <w:pStyle w:val="Table09Row"/>
            </w:pPr>
            <w:r>
              <w:t>1965/057</w:t>
            </w:r>
          </w:p>
        </w:tc>
      </w:tr>
      <w:tr w:rsidR="00604556" w14:paraId="5E4850FF" w14:textId="77777777">
        <w:trPr>
          <w:cantSplit/>
          <w:jc w:val="center"/>
        </w:trPr>
        <w:tc>
          <w:tcPr>
            <w:tcW w:w="1418" w:type="dxa"/>
          </w:tcPr>
          <w:p w14:paraId="37F80CF5" w14:textId="77777777" w:rsidR="00604556" w:rsidRDefault="00B37F43">
            <w:pPr>
              <w:pStyle w:val="Table09Row"/>
            </w:pPr>
            <w:r>
              <w:t>1951/037 (15 &amp; 16 Geo. VI No. 37)</w:t>
            </w:r>
          </w:p>
        </w:tc>
        <w:tc>
          <w:tcPr>
            <w:tcW w:w="2693" w:type="dxa"/>
          </w:tcPr>
          <w:p w14:paraId="4215D923" w14:textId="77777777" w:rsidR="00604556" w:rsidRDefault="00B37F43">
            <w:pPr>
              <w:pStyle w:val="Table09Row"/>
            </w:pPr>
            <w:r>
              <w:rPr>
                <w:i/>
              </w:rPr>
              <w:t xml:space="preserve">Collie‑Cardiff Railway </w:t>
            </w:r>
            <w:r>
              <w:rPr>
                <w:i/>
              </w:rPr>
              <w:t>Act 1951</w:t>
            </w:r>
          </w:p>
        </w:tc>
        <w:tc>
          <w:tcPr>
            <w:tcW w:w="1276" w:type="dxa"/>
          </w:tcPr>
          <w:p w14:paraId="5B37EE27" w14:textId="77777777" w:rsidR="00604556" w:rsidRDefault="00B37F43">
            <w:pPr>
              <w:pStyle w:val="Table09Row"/>
            </w:pPr>
            <w:r>
              <w:t>20 Dec 1951</w:t>
            </w:r>
          </w:p>
        </w:tc>
        <w:tc>
          <w:tcPr>
            <w:tcW w:w="3402" w:type="dxa"/>
          </w:tcPr>
          <w:p w14:paraId="0BB8313A" w14:textId="77777777" w:rsidR="00604556" w:rsidRDefault="00B37F43">
            <w:pPr>
              <w:pStyle w:val="Table09Row"/>
            </w:pPr>
            <w:r>
              <w:t>20 Dec 1951</w:t>
            </w:r>
          </w:p>
        </w:tc>
        <w:tc>
          <w:tcPr>
            <w:tcW w:w="1123" w:type="dxa"/>
          </w:tcPr>
          <w:p w14:paraId="3445367E" w14:textId="77777777" w:rsidR="00604556" w:rsidRDefault="00604556">
            <w:pPr>
              <w:pStyle w:val="Table09Row"/>
            </w:pPr>
          </w:p>
        </w:tc>
      </w:tr>
      <w:tr w:rsidR="00604556" w14:paraId="09F206E5" w14:textId="77777777">
        <w:trPr>
          <w:cantSplit/>
          <w:jc w:val="center"/>
        </w:trPr>
        <w:tc>
          <w:tcPr>
            <w:tcW w:w="1418" w:type="dxa"/>
          </w:tcPr>
          <w:p w14:paraId="17581C95" w14:textId="77777777" w:rsidR="00604556" w:rsidRDefault="00B37F43">
            <w:pPr>
              <w:pStyle w:val="Table09Row"/>
            </w:pPr>
            <w:r>
              <w:t>1951/038 (15 &amp; 16 Geo. VI No. 38)</w:t>
            </w:r>
          </w:p>
        </w:tc>
        <w:tc>
          <w:tcPr>
            <w:tcW w:w="2693" w:type="dxa"/>
          </w:tcPr>
          <w:p w14:paraId="2A4D40B8" w14:textId="77777777" w:rsidR="00604556" w:rsidRDefault="00B37F43">
            <w:pPr>
              <w:pStyle w:val="Table09Row"/>
            </w:pPr>
            <w:r>
              <w:rPr>
                <w:i/>
              </w:rPr>
              <w:t>Trustees Act Amendment Act 1951</w:t>
            </w:r>
          </w:p>
        </w:tc>
        <w:tc>
          <w:tcPr>
            <w:tcW w:w="1276" w:type="dxa"/>
          </w:tcPr>
          <w:p w14:paraId="70B89C59" w14:textId="77777777" w:rsidR="00604556" w:rsidRDefault="00B37F43">
            <w:pPr>
              <w:pStyle w:val="Table09Row"/>
            </w:pPr>
            <w:r>
              <w:t>20 Dec 1951</w:t>
            </w:r>
          </w:p>
        </w:tc>
        <w:tc>
          <w:tcPr>
            <w:tcW w:w="3402" w:type="dxa"/>
          </w:tcPr>
          <w:p w14:paraId="7552E370" w14:textId="77777777" w:rsidR="00604556" w:rsidRDefault="00B37F43">
            <w:pPr>
              <w:pStyle w:val="Table09Row"/>
            </w:pPr>
            <w:r>
              <w:t>20 Dec 1951</w:t>
            </w:r>
          </w:p>
        </w:tc>
        <w:tc>
          <w:tcPr>
            <w:tcW w:w="1123" w:type="dxa"/>
          </w:tcPr>
          <w:p w14:paraId="07EC291E" w14:textId="77777777" w:rsidR="00604556" w:rsidRDefault="00B37F43">
            <w:pPr>
              <w:pStyle w:val="Table09Row"/>
            </w:pPr>
            <w:r>
              <w:t>1962/078 (11 Eliz. II No. 78)</w:t>
            </w:r>
          </w:p>
        </w:tc>
      </w:tr>
      <w:tr w:rsidR="00604556" w14:paraId="36802EA4" w14:textId="77777777">
        <w:trPr>
          <w:cantSplit/>
          <w:jc w:val="center"/>
        </w:trPr>
        <w:tc>
          <w:tcPr>
            <w:tcW w:w="1418" w:type="dxa"/>
          </w:tcPr>
          <w:p w14:paraId="24FF2C00" w14:textId="77777777" w:rsidR="00604556" w:rsidRDefault="00B37F43">
            <w:pPr>
              <w:pStyle w:val="Table09Row"/>
            </w:pPr>
            <w:r>
              <w:lastRenderedPageBreak/>
              <w:t>1951/039 (15 &amp; 16 Geo. VI No. 39)</w:t>
            </w:r>
          </w:p>
        </w:tc>
        <w:tc>
          <w:tcPr>
            <w:tcW w:w="2693" w:type="dxa"/>
          </w:tcPr>
          <w:p w14:paraId="6C47C74D" w14:textId="77777777" w:rsidR="00604556" w:rsidRDefault="00B37F43">
            <w:pPr>
              <w:pStyle w:val="Table09Row"/>
            </w:pPr>
            <w:r>
              <w:rPr>
                <w:i/>
              </w:rPr>
              <w:t>Fruit Growing Industry (Trust Fund) Act Amendment Act 1951</w:t>
            </w:r>
          </w:p>
        </w:tc>
        <w:tc>
          <w:tcPr>
            <w:tcW w:w="1276" w:type="dxa"/>
          </w:tcPr>
          <w:p w14:paraId="18B5C3DF" w14:textId="77777777" w:rsidR="00604556" w:rsidRDefault="00B37F43">
            <w:pPr>
              <w:pStyle w:val="Table09Row"/>
            </w:pPr>
            <w:r>
              <w:t>20 Dec 1951</w:t>
            </w:r>
          </w:p>
        </w:tc>
        <w:tc>
          <w:tcPr>
            <w:tcW w:w="3402" w:type="dxa"/>
          </w:tcPr>
          <w:p w14:paraId="1027EEE6" w14:textId="77777777" w:rsidR="00604556" w:rsidRDefault="00B37F43">
            <w:pPr>
              <w:pStyle w:val="Table09Row"/>
            </w:pPr>
            <w:r>
              <w:t>20 Dec 1951</w:t>
            </w:r>
          </w:p>
        </w:tc>
        <w:tc>
          <w:tcPr>
            <w:tcW w:w="1123" w:type="dxa"/>
          </w:tcPr>
          <w:p w14:paraId="67049976" w14:textId="77777777" w:rsidR="00604556" w:rsidRDefault="00B37F43">
            <w:pPr>
              <w:pStyle w:val="Table09Row"/>
            </w:pPr>
            <w:r>
              <w:t>1996/015</w:t>
            </w:r>
          </w:p>
        </w:tc>
      </w:tr>
      <w:tr w:rsidR="00604556" w14:paraId="6D1FF207" w14:textId="77777777">
        <w:trPr>
          <w:cantSplit/>
          <w:jc w:val="center"/>
        </w:trPr>
        <w:tc>
          <w:tcPr>
            <w:tcW w:w="1418" w:type="dxa"/>
          </w:tcPr>
          <w:p w14:paraId="6E8A1D32" w14:textId="77777777" w:rsidR="00604556" w:rsidRDefault="00B37F43">
            <w:pPr>
              <w:pStyle w:val="Table09Row"/>
            </w:pPr>
            <w:r>
              <w:t>1951/040 (15 &amp; 16 Geo. VI No. 40)</w:t>
            </w:r>
          </w:p>
        </w:tc>
        <w:tc>
          <w:tcPr>
            <w:tcW w:w="2693" w:type="dxa"/>
          </w:tcPr>
          <w:p w14:paraId="438EFC47" w14:textId="77777777" w:rsidR="00604556" w:rsidRDefault="00B37F43">
            <w:pPr>
              <w:pStyle w:val="Table09Row"/>
            </w:pPr>
            <w:r>
              <w:rPr>
                <w:i/>
              </w:rPr>
              <w:t>Motor Vehicle (Third Party Insurance) Act Amendment Act 1951</w:t>
            </w:r>
          </w:p>
        </w:tc>
        <w:tc>
          <w:tcPr>
            <w:tcW w:w="1276" w:type="dxa"/>
          </w:tcPr>
          <w:p w14:paraId="5F710609" w14:textId="77777777" w:rsidR="00604556" w:rsidRDefault="00B37F43">
            <w:pPr>
              <w:pStyle w:val="Table09Row"/>
            </w:pPr>
            <w:r>
              <w:t>20 Dec 1951</w:t>
            </w:r>
          </w:p>
        </w:tc>
        <w:tc>
          <w:tcPr>
            <w:tcW w:w="3402" w:type="dxa"/>
          </w:tcPr>
          <w:p w14:paraId="0E0163BC" w14:textId="77777777" w:rsidR="00604556" w:rsidRDefault="00B37F43">
            <w:pPr>
              <w:pStyle w:val="Table09Row"/>
            </w:pPr>
            <w:r>
              <w:t>20 Dec 1951</w:t>
            </w:r>
          </w:p>
        </w:tc>
        <w:tc>
          <w:tcPr>
            <w:tcW w:w="1123" w:type="dxa"/>
          </w:tcPr>
          <w:p w14:paraId="665BDC51" w14:textId="77777777" w:rsidR="00604556" w:rsidRDefault="00604556">
            <w:pPr>
              <w:pStyle w:val="Table09Row"/>
            </w:pPr>
          </w:p>
        </w:tc>
      </w:tr>
      <w:tr w:rsidR="00604556" w14:paraId="6C350987" w14:textId="77777777">
        <w:trPr>
          <w:cantSplit/>
          <w:jc w:val="center"/>
        </w:trPr>
        <w:tc>
          <w:tcPr>
            <w:tcW w:w="1418" w:type="dxa"/>
          </w:tcPr>
          <w:p w14:paraId="7D94F83E" w14:textId="77777777" w:rsidR="00604556" w:rsidRDefault="00B37F43">
            <w:pPr>
              <w:pStyle w:val="Table09Row"/>
            </w:pPr>
            <w:r>
              <w:t>1951/041 (15 &amp; 16 Geo. VI No. 41)</w:t>
            </w:r>
          </w:p>
        </w:tc>
        <w:tc>
          <w:tcPr>
            <w:tcW w:w="2693" w:type="dxa"/>
          </w:tcPr>
          <w:p w14:paraId="57044C8C" w14:textId="77777777" w:rsidR="00604556" w:rsidRDefault="00B37F43">
            <w:pPr>
              <w:pStyle w:val="Table09Row"/>
            </w:pPr>
            <w:r>
              <w:rPr>
                <w:i/>
              </w:rPr>
              <w:t>Acts Amendment (Fire Brigades Board and Fire Hydrants) Act 1951</w:t>
            </w:r>
          </w:p>
        </w:tc>
        <w:tc>
          <w:tcPr>
            <w:tcW w:w="1276" w:type="dxa"/>
          </w:tcPr>
          <w:p w14:paraId="5AF97199" w14:textId="77777777" w:rsidR="00604556" w:rsidRDefault="00B37F43">
            <w:pPr>
              <w:pStyle w:val="Table09Row"/>
            </w:pPr>
            <w:r>
              <w:t>20 </w:t>
            </w:r>
            <w:r>
              <w:t>Dec 1951</w:t>
            </w:r>
          </w:p>
        </w:tc>
        <w:tc>
          <w:tcPr>
            <w:tcW w:w="3402" w:type="dxa"/>
          </w:tcPr>
          <w:p w14:paraId="2E87D326" w14:textId="77777777" w:rsidR="00604556" w:rsidRDefault="00B37F43">
            <w:pPr>
              <w:pStyle w:val="Table09Row"/>
            </w:pPr>
            <w:r>
              <w:t xml:space="preserve">4 Apr 1952 (see s. 2 and </w:t>
            </w:r>
            <w:r>
              <w:rPr>
                <w:i/>
              </w:rPr>
              <w:t>Gazette</w:t>
            </w:r>
            <w:r>
              <w:t xml:space="preserve"> 4 Apr 1952 p. 799‑800)</w:t>
            </w:r>
          </w:p>
        </w:tc>
        <w:tc>
          <w:tcPr>
            <w:tcW w:w="1123" w:type="dxa"/>
          </w:tcPr>
          <w:p w14:paraId="2BBC271B" w14:textId="77777777" w:rsidR="00604556" w:rsidRDefault="00604556">
            <w:pPr>
              <w:pStyle w:val="Table09Row"/>
            </w:pPr>
          </w:p>
        </w:tc>
      </w:tr>
      <w:tr w:rsidR="00604556" w14:paraId="22B41127" w14:textId="77777777">
        <w:trPr>
          <w:cantSplit/>
          <w:jc w:val="center"/>
        </w:trPr>
        <w:tc>
          <w:tcPr>
            <w:tcW w:w="1418" w:type="dxa"/>
          </w:tcPr>
          <w:p w14:paraId="49BB6E43" w14:textId="77777777" w:rsidR="00604556" w:rsidRDefault="00B37F43">
            <w:pPr>
              <w:pStyle w:val="Table09Row"/>
            </w:pPr>
            <w:r>
              <w:t>1951/042 (15 &amp; 16 Geo. VI No. 42)</w:t>
            </w:r>
          </w:p>
        </w:tc>
        <w:tc>
          <w:tcPr>
            <w:tcW w:w="2693" w:type="dxa"/>
          </w:tcPr>
          <w:p w14:paraId="3681E1AC" w14:textId="77777777" w:rsidR="00604556" w:rsidRDefault="00B37F43">
            <w:pPr>
              <w:pStyle w:val="Table09Row"/>
            </w:pPr>
            <w:r>
              <w:rPr>
                <w:i/>
              </w:rPr>
              <w:t>Library Board of Western Australia Act 1951</w:t>
            </w:r>
          </w:p>
        </w:tc>
        <w:tc>
          <w:tcPr>
            <w:tcW w:w="1276" w:type="dxa"/>
          </w:tcPr>
          <w:p w14:paraId="2FBB5B74" w14:textId="77777777" w:rsidR="00604556" w:rsidRDefault="00B37F43">
            <w:pPr>
              <w:pStyle w:val="Table09Row"/>
            </w:pPr>
            <w:r>
              <w:t>20 Dec 1951</w:t>
            </w:r>
          </w:p>
        </w:tc>
        <w:tc>
          <w:tcPr>
            <w:tcW w:w="3402" w:type="dxa"/>
          </w:tcPr>
          <w:p w14:paraId="41B02E0F" w14:textId="77777777" w:rsidR="00604556" w:rsidRDefault="00B37F43">
            <w:pPr>
              <w:pStyle w:val="Table09Row"/>
            </w:pPr>
            <w:r>
              <w:t xml:space="preserve">30 Sep 1952 (see s. 2 and </w:t>
            </w:r>
            <w:r>
              <w:rPr>
                <w:i/>
              </w:rPr>
              <w:t>Gazette</w:t>
            </w:r>
            <w:r>
              <w:t xml:space="preserve"> 26 Sep 1952 p. 2358)</w:t>
            </w:r>
          </w:p>
        </w:tc>
        <w:tc>
          <w:tcPr>
            <w:tcW w:w="1123" w:type="dxa"/>
          </w:tcPr>
          <w:p w14:paraId="1EE3C2C7" w14:textId="77777777" w:rsidR="00604556" w:rsidRDefault="00604556">
            <w:pPr>
              <w:pStyle w:val="Table09Row"/>
            </w:pPr>
          </w:p>
        </w:tc>
      </w:tr>
      <w:tr w:rsidR="00604556" w14:paraId="3AAA8685" w14:textId="77777777">
        <w:trPr>
          <w:cantSplit/>
          <w:jc w:val="center"/>
        </w:trPr>
        <w:tc>
          <w:tcPr>
            <w:tcW w:w="1418" w:type="dxa"/>
          </w:tcPr>
          <w:p w14:paraId="7102DC3B" w14:textId="77777777" w:rsidR="00604556" w:rsidRDefault="00B37F43">
            <w:pPr>
              <w:pStyle w:val="Table09Row"/>
            </w:pPr>
            <w:r>
              <w:t>1951/043 (15 &amp; 16 Geo. VI No. 43)</w:t>
            </w:r>
          </w:p>
        </w:tc>
        <w:tc>
          <w:tcPr>
            <w:tcW w:w="2693" w:type="dxa"/>
          </w:tcPr>
          <w:p w14:paraId="15C7C630" w14:textId="77777777" w:rsidR="00604556" w:rsidRDefault="00B37F43">
            <w:pPr>
              <w:pStyle w:val="Table09Row"/>
            </w:pPr>
            <w:r>
              <w:rPr>
                <w:i/>
              </w:rPr>
              <w:t>Parliamentary Superannuation Act Amendment Act 1951</w:t>
            </w:r>
          </w:p>
        </w:tc>
        <w:tc>
          <w:tcPr>
            <w:tcW w:w="1276" w:type="dxa"/>
          </w:tcPr>
          <w:p w14:paraId="2C0AD191" w14:textId="77777777" w:rsidR="00604556" w:rsidRDefault="00B37F43">
            <w:pPr>
              <w:pStyle w:val="Table09Row"/>
            </w:pPr>
            <w:r>
              <w:t>20 Dec 1951</w:t>
            </w:r>
          </w:p>
        </w:tc>
        <w:tc>
          <w:tcPr>
            <w:tcW w:w="3402" w:type="dxa"/>
          </w:tcPr>
          <w:p w14:paraId="36166F02" w14:textId="77777777" w:rsidR="00604556" w:rsidRDefault="00B37F43">
            <w:pPr>
              <w:pStyle w:val="Table09Row"/>
            </w:pPr>
            <w:r>
              <w:t>1 Jan 1952 (see s. 2)</w:t>
            </w:r>
          </w:p>
        </w:tc>
        <w:tc>
          <w:tcPr>
            <w:tcW w:w="1123" w:type="dxa"/>
          </w:tcPr>
          <w:p w14:paraId="15AD7692" w14:textId="77777777" w:rsidR="00604556" w:rsidRDefault="00B37F43">
            <w:pPr>
              <w:pStyle w:val="Table09Row"/>
            </w:pPr>
            <w:r>
              <w:t>1970/036</w:t>
            </w:r>
          </w:p>
        </w:tc>
      </w:tr>
      <w:tr w:rsidR="00604556" w14:paraId="70BBE073" w14:textId="77777777">
        <w:trPr>
          <w:cantSplit/>
          <w:jc w:val="center"/>
        </w:trPr>
        <w:tc>
          <w:tcPr>
            <w:tcW w:w="1418" w:type="dxa"/>
          </w:tcPr>
          <w:p w14:paraId="3AF78118" w14:textId="77777777" w:rsidR="00604556" w:rsidRDefault="00B37F43">
            <w:pPr>
              <w:pStyle w:val="Table09Row"/>
            </w:pPr>
            <w:r>
              <w:t>1951/044 (15 &amp; 16 Geo. VI No. 44)</w:t>
            </w:r>
          </w:p>
        </w:tc>
        <w:tc>
          <w:tcPr>
            <w:tcW w:w="2693" w:type="dxa"/>
          </w:tcPr>
          <w:p w14:paraId="44205B52" w14:textId="77777777" w:rsidR="00604556" w:rsidRDefault="00B37F43">
            <w:pPr>
              <w:pStyle w:val="Table09Row"/>
            </w:pPr>
            <w:r>
              <w:rPr>
                <w:i/>
              </w:rPr>
              <w:t>Vermin Act Amendment Act 1951</w:t>
            </w:r>
          </w:p>
        </w:tc>
        <w:tc>
          <w:tcPr>
            <w:tcW w:w="1276" w:type="dxa"/>
          </w:tcPr>
          <w:p w14:paraId="285C3E52" w14:textId="77777777" w:rsidR="00604556" w:rsidRDefault="00B37F43">
            <w:pPr>
              <w:pStyle w:val="Table09Row"/>
            </w:pPr>
            <w:r>
              <w:t>20 Dec 1951</w:t>
            </w:r>
          </w:p>
        </w:tc>
        <w:tc>
          <w:tcPr>
            <w:tcW w:w="3402" w:type="dxa"/>
          </w:tcPr>
          <w:p w14:paraId="75CF87FB" w14:textId="77777777" w:rsidR="00604556" w:rsidRDefault="00B37F43">
            <w:pPr>
              <w:pStyle w:val="Table09Row"/>
            </w:pPr>
            <w:r>
              <w:t>20 Dec 1951</w:t>
            </w:r>
          </w:p>
        </w:tc>
        <w:tc>
          <w:tcPr>
            <w:tcW w:w="1123" w:type="dxa"/>
          </w:tcPr>
          <w:p w14:paraId="35A0B13A" w14:textId="77777777" w:rsidR="00604556" w:rsidRDefault="00B37F43">
            <w:pPr>
              <w:pStyle w:val="Table09Row"/>
            </w:pPr>
            <w:r>
              <w:t>1976/042</w:t>
            </w:r>
          </w:p>
        </w:tc>
      </w:tr>
      <w:tr w:rsidR="00604556" w14:paraId="782F4FE2" w14:textId="77777777">
        <w:trPr>
          <w:cantSplit/>
          <w:jc w:val="center"/>
        </w:trPr>
        <w:tc>
          <w:tcPr>
            <w:tcW w:w="1418" w:type="dxa"/>
          </w:tcPr>
          <w:p w14:paraId="729E8892" w14:textId="77777777" w:rsidR="00604556" w:rsidRDefault="00B37F43">
            <w:pPr>
              <w:pStyle w:val="Table09Row"/>
            </w:pPr>
            <w:r>
              <w:t>1951/045 (15 &amp; 16 Geo. VI No. 45)</w:t>
            </w:r>
          </w:p>
        </w:tc>
        <w:tc>
          <w:tcPr>
            <w:tcW w:w="2693" w:type="dxa"/>
          </w:tcPr>
          <w:p w14:paraId="46EA3F5A" w14:textId="77777777" w:rsidR="00604556" w:rsidRDefault="00B37F43">
            <w:pPr>
              <w:pStyle w:val="Table09Row"/>
            </w:pPr>
            <w:r>
              <w:rPr>
                <w:i/>
              </w:rPr>
              <w:t xml:space="preserve">Co‑opted Medical and </w:t>
            </w:r>
            <w:r>
              <w:rPr>
                <w:i/>
              </w:rPr>
              <w:t>Dental Services for the Northern Portion of the State Act 1951</w:t>
            </w:r>
          </w:p>
        </w:tc>
        <w:tc>
          <w:tcPr>
            <w:tcW w:w="1276" w:type="dxa"/>
          </w:tcPr>
          <w:p w14:paraId="238D3258" w14:textId="77777777" w:rsidR="00604556" w:rsidRDefault="00B37F43">
            <w:pPr>
              <w:pStyle w:val="Table09Row"/>
            </w:pPr>
            <w:r>
              <w:t>20 Dec 1951</w:t>
            </w:r>
          </w:p>
        </w:tc>
        <w:tc>
          <w:tcPr>
            <w:tcW w:w="3402" w:type="dxa"/>
          </w:tcPr>
          <w:p w14:paraId="7AD11ADA" w14:textId="77777777" w:rsidR="00604556" w:rsidRDefault="00B37F43">
            <w:pPr>
              <w:pStyle w:val="Table09Row"/>
            </w:pPr>
            <w:r>
              <w:t>20 Dec 1951</w:t>
            </w:r>
          </w:p>
        </w:tc>
        <w:tc>
          <w:tcPr>
            <w:tcW w:w="1123" w:type="dxa"/>
          </w:tcPr>
          <w:p w14:paraId="430028F0" w14:textId="77777777" w:rsidR="00604556" w:rsidRDefault="00B37F43">
            <w:pPr>
              <w:pStyle w:val="Table09Row"/>
            </w:pPr>
            <w:r>
              <w:t>2009/046</w:t>
            </w:r>
          </w:p>
        </w:tc>
      </w:tr>
      <w:tr w:rsidR="00604556" w14:paraId="0D87D717" w14:textId="77777777">
        <w:trPr>
          <w:cantSplit/>
          <w:jc w:val="center"/>
        </w:trPr>
        <w:tc>
          <w:tcPr>
            <w:tcW w:w="1418" w:type="dxa"/>
          </w:tcPr>
          <w:p w14:paraId="4A1882FE" w14:textId="77777777" w:rsidR="00604556" w:rsidRDefault="00B37F43">
            <w:pPr>
              <w:pStyle w:val="Table09Row"/>
            </w:pPr>
            <w:r>
              <w:t>1951/046 (15 &amp; 16 Geo. VI No. 46)</w:t>
            </w:r>
          </w:p>
        </w:tc>
        <w:tc>
          <w:tcPr>
            <w:tcW w:w="2693" w:type="dxa"/>
          </w:tcPr>
          <w:p w14:paraId="296627B6" w14:textId="77777777" w:rsidR="00604556" w:rsidRDefault="00B37F43">
            <w:pPr>
              <w:pStyle w:val="Table09Row"/>
            </w:pPr>
            <w:r>
              <w:rPr>
                <w:i/>
              </w:rPr>
              <w:t>Factories and Shops Act Amendment Act 1951</w:t>
            </w:r>
          </w:p>
        </w:tc>
        <w:tc>
          <w:tcPr>
            <w:tcW w:w="1276" w:type="dxa"/>
          </w:tcPr>
          <w:p w14:paraId="4F0E3800" w14:textId="77777777" w:rsidR="00604556" w:rsidRDefault="00B37F43">
            <w:pPr>
              <w:pStyle w:val="Table09Row"/>
            </w:pPr>
            <w:r>
              <w:t>18 Dec 1951</w:t>
            </w:r>
          </w:p>
        </w:tc>
        <w:tc>
          <w:tcPr>
            <w:tcW w:w="3402" w:type="dxa"/>
          </w:tcPr>
          <w:p w14:paraId="6F872B65" w14:textId="77777777" w:rsidR="00604556" w:rsidRDefault="00B37F43">
            <w:pPr>
              <w:pStyle w:val="Table09Row"/>
            </w:pPr>
            <w:r>
              <w:t>18 Dec 1951</w:t>
            </w:r>
          </w:p>
        </w:tc>
        <w:tc>
          <w:tcPr>
            <w:tcW w:w="1123" w:type="dxa"/>
          </w:tcPr>
          <w:p w14:paraId="2F98A1E7" w14:textId="77777777" w:rsidR="00604556" w:rsidRDefault="00B37F43">
            <w:pPr>
              <w:pStyle w:val="Table09Row"/>
            </w:pPr>
            <w:r>
              <w:t>1963/044 (12 Eliz. II No. 44)</w:t>
            </w:r>
          </w:p>
        </w:tc>
      </w:tr>
      <w:tr w:rsidR="00604556" w14:paraId="51A85206" w14:textId="77777777">
        <w:trPr>
          <w:cantSplit/>
          <w:jc w:val="center"/>
        </w:trPr>
        <w:tc>
          <w:tcPr>
            <w:tcW w:w="1418" w:type="dxa"/>
          </w:tcPr>
          <w:p w14:paraId="2F533B5D" w14:textId="77777777" w:rsidR="00604556" w:rsidRDefault="00B37F43">
            <w:pPr>
              <w:pStyle w:val="Table09Row"/>
            </w:pPr>
            <w:r>
              <w:t xml:space="preserve">1951/047 (15 &amp; 16 Geo. VI </w:t>
            </w:r>
            <w:r>
              <w:t>No. 47)</w:t>
            </w:r>
          </w:p>
        </w:tc>
        <w:tc>
          <w:tcPr>
            <w:tcW w:w="2693" w:type="dxa"/>
          </w:tcPr>
          <w:p w14:paraId="2719267E" w14:textId="77777777" w:rsidR="00604556" w:rsidRDefault="00B37F43">
            <w:pPr>
              <w:pStyle w:val="Table09Row"/>
            </w:pPr>
            <w:r>
              <w:rPr>
                <w:i/>
              </w:rPr>
              <w:t>Rents and Tenancies Emergency Provisions Act 1951</w:t>
            </w:r>
          </w:p>
        </w:tc>
        <w:tc>
          <w:tcPr>
            <w:tcW w:w="1276" w:type="dxa"/>
          </w:tcPr>
          <w:p w14:paraId="0AE68319" w14:textId="77777777" w:rsidR="00604556" w:rsidRDefault="00B37F43">
            <w:pPr>
              <w:pStyle w:val="Table09Row"/>
            </w:pPr>
            <w:r>
              <w:t>20 Dec 1951</w:t>
            </w:r>
          </w:p>
        </w:tc>
        <w:tc>
          <w:tcPr>
            <w:tcW w:w="3402" w:type="dxa"/>
          </w:tcPr>
          <w:p w14:paraId="484008F5" w14:textId="77777777" w:rsidR="00604556" w:rsidRDefault="00B37F43">
            <w:pPr>
              <w:pStyle w:val="Table09Row"/>
            </w:pPr>
            <w:r>
              <w:t>20 Dec 1951</w:t>
            </w:r>
          </w:p>
        </w:tc>
        <w:tc>
          <w:tcPr>
            <w:tcW w:w="1123" w:type="dxa"/>
          </w:tcPr>
          <w:p w14:paraId="5BA485A8" w14:textId="77777777" w:rsidR="00604556" w:rsidRDefault="00B37F43">
            <w:pPr>
              <w:pStyle w:val="Table09Row"/>
            </w:pPr>
            <w:r>
              <w:t>1965/057</w:t>
            </w:r>
          </w:p>
        </w:tc>
      </w:tr>
      <w:tr w:rsidR="00604556" w14:paraId="473140FA" w14:textId="77777777">
        <w:trPr>
          <w:cantSplit/>
          <w:jc w:val="center"/>
        </w:trPr>
        <w:tc>
          <w:tcPr>
            <w:tcW w:w="1418" w:type="dxa"/>
          </w:tcPr>
          <w:p w14:paraId="415FA1C5" w14:textId="77777777" w:rsidR="00604556" w:rsidRDefault="00B37F43">
            <w:pPr>
              <w:pStyle w:val="Table09Row"/>
            </w:pPr>
            <w:r>
              <w:t>1951/048 (15 &amp; 16 Geo. VI No. 48)</w:t>
            </w:r>
          </w:p>
        </w:tc>
        <w:tc>
          <w:tcPr>
            <w:tcW w:w="2693" w:type="dxa"/>
          </w:tcPr>
          <w:p w14:paraId="0CCDEA7F" w14:textId="77777777" w:rsidR="00604556" w:rsidRDefault="00B37F43">
            <w:pPr>
              <w:pStyle w:val="Table09Row"/>
            </w:pPr>
            <w:r>
              <w:rPr>
                <w:i/>
              </w:rPr>
              <w:t>Workers’ Compensation Act Amendment Act 1951</w:t>
            </w:r>
          </w:p>
        </w:tc>
        <w:tc>
          <w:tcPr>
            <w:tcW w:w="1276" w:type="dxa"/>
          </w:tcPr>
          <w:p w14:paraId="52A9BB24" w14:textId="77777777" w:rsidR="00604556" w:rsidRDefault="00B37F43">
            <w:pPr>
              <w:pStyle w:val="Table09Row"/>
            </w:pPr>
            <w:r>
              <w:t>2 Jan 1952</w:t>
            </w:r>
          </w:p>
        </w:tc>
        <w:tc>
          <w:tcPr>
            <w:tcW w:w="3402" w:type="dxa"/>
          </w:tcPr>
          <w:p w14:paraId="547D25F9" w14:textId="77777777" w:rsidR="00604556" w:rsidRDefault="00B37F43">
            <w:pPr>
              <w:pStyle w:val="Table09Row"/>
            </w:pPr>
            <w:r>
              <w:t xml:space="preserve">25 Jan 2952 (see s. 3 and </w:t>
            </w:r>
            <w:r>
              <w:rPr>
                <w:i/>
              </w:rPr>
              <w:t>Gazette</w:t>
            </w:r>
            <w:r>
              <w:t xml:space="preserve"> 25 Jan 1952 p. 205)</w:t>
            </w:r>
          </w:p>
        </w:tc>
        <w:tc>
          <w:tcPr>
            <w:tcW w:w="1123" w:type="dxa"/>
          </w:tcPr>
          <w:p w14:paraId="6026AFC0" w14:textId="77777777" w:rsidR="00604556" w:rsidRDefault="00B37F43">
            <w:pPr>
              <w:pStyle w:val="Table09Row"/>
            </w:pPr>
            <w:r>
              <w:t>1981/086</w:t>
            </w:r>
          </w:p>
        </w:tc>
      </w:tr>
      <w:tr w:rsidR="00604556" w14:paraId="04BEC6A7" w14:textId="77777777">
        <w:trPr>
          <w:cantSplit/>
          <w:jc w:val="center"/>
        </w:trPr>
        <w:tc>
          <w:tcPr>
            <w:tcW w:w="1418" w:type="dxa"/>
          </w:tcPr>
          <w:p w14:paraId="479683B2" w14:textId="77777777" w:rsidR="00604556" w:rsidRDefault="00B37F43">
            <w:pPr>
              <w:pStyle w:val="Table09Row"/>
            </w:pPr>
            <w:r>
              <w:t>1951/049 (</w:t>
            </w:r>
            <w:r>
              <w:t>15 &amp; 16 Geo. VI No. 49)</w:t>
            </w:r>
          </w:p>
        </w:tc>
        <w:tc>
          <w:tcPr>
            <w:tcW w:w="2693" w:type="dxa"/>
          </w:tcPr>
          <w:p w14:paraId="74472B70" w14:textId="77777777" w:rsidR="00604556" w:rsidRDefault="00B37F43">
            <w:pPr>
              <w:pStyle w:val="Table09Row"/>
            </w:pPr>
            <w:r>
              <w:rPr>
                <w:i/>
              </w:rPr>
              <w:t>Licensing Act Amendment Act (No. 2) 1951</w:t>
            </w:r>
          </w:p>
        </w:tc>
        <w:tc>
          <w:tcPr>
            <w:tcW w:w="1276" w:type="dxa"/>
          </w:tcPr>
          <w:p w14:paraId="695A577A" w14:textId="77777777" w:rsidR="00604556" w:rsidRDefault="00B37F43">
            <w:pPr>
              <w:pStyle w:val="Table09Row"/>
            </w:pPr>
            <w:r>
              <w:t>7 Jan 1952</w:t>
            </w:r>
          </w:p>
        </w:tc>
        <w:tc>
          <w:tcPr>
            <w:tcW w:w="3402" w:type="dxa"/>
          </w:tcPr>
          <w:p w14:paraId="49DAE3D2" w14:textId="77777777" w:rsidR="00604556" w:rsidRDefault="00B37F43">
            <w:pPr>
              <w:pStyle w:val="Table09Row"/>
            </w:pPr>
            <w:r>
              <w:t>7 Jan 1952</w:t>
            </w:r>
          </w:p>
        </w:tc>
        <w:tc>
          <w:tcPr>
            <w:tcW w:w="1123" w:type="dxa"/>
          </w:tcPr>
          <w:p w14:paraId="6D62DCD5" w14:textId="77777777" w:rsidR="00604556" w:rsidRDefault="00B37F43">
            <w:pPr>
              <w:pStyle w:val="Table09Row"/>
            </w:pPr>
            <w:r>
              <w:t>1970/034</w:t>
            </w:r>
          </w:p>
        </w:tc>
      </w:tr>
      <w:tr w:rsidR="00604556" w14:paraId="0E1CC5CD" w14:textId="77777777">
        <w:trPr>
          <w:cantSplit/>
          <w:jc w:val="center"/>
        </w:trPr>
        <w:tc>
          <w:tcPr>
            <w:tcW w:w="1418" w:type="dxa"/>
          </w:tcPr>
          <w:p w14:paraId="25D79E1B" w14:textId="77777777" w:rsidR="00604556" w:rsidRDefault="00B37F43">
            <w:pPr>
              <w:pStyle w:val="Table09Row"/>
            </w:pPr>
            <w:r>
              <w:t>1951/050 (15 &amp; 16 Geo. VI No. 50)</w:t>
            </w:r>
          </w:p>
        </w:tc>
        <w:tc>
          <w:tcPr>
            <w:tcW w:w="2693" w:type="dxa"/>
          </w:tcPr>
          <w:p w14:paraId="5BD93671" w14:textId="77777777" w:rsidR="00604556" w:rsidRDefault="00B37F43">
            <w:pPr>
              <w:pStyle w:val="Table09Row"/>
            </w:pPr>
            <w:r>
              <w:rPr>
                <w:i/>
              </w:rPr>
              <w:t>War Service Land Settlement Agreement Act 1951</w:t>
            </w:r>
          </w:p>
        </w:tc>
        <w:tc>
          <w:tcPr>
            <w:tcW w:w="1276" w:type="dxa"/>
          </w:tcPr>
          <w:p w14:paraId="370A7594" w14:textId="77777777" w:rsidR="00604556" w:rsidRDefault="00B37F43">
            <w:pPr>
              <w:pStyle w:val="Table09Row"/>
            </w:pPr>
            <w:r>
              <w:t>2 Jan 1952</w:t>
            </w:r>
          </w:p>
        </w:tc>
        <w:tc>
          <w:tcPr>
            <w:tcW w:w="3402" w:type="dxa"/>
          </w:tcPr>
          <w:p w14:paraId="274D7127" w14:textId="77777777" w:rsidR="00604556" w:rsidRDefault="00B37F43">
            <w:pPr>
              <w:pStyle w:val="Table09Row"/>
            </w:pPr>
            <w:r>
              <w:t>15 Jan 1946 (see s. 2)</w:t>
            </w:r>
          </w:p>
        </w:tc>
        <w:tc>
          <w:tcPr>
            <w:tcW w:w="1123" w:type="dxa"/>
          </w:tcPr>
          <w:p w14:paraId="60FABC75" w14:textId="77777777" w:rsidR="00604556" w:rsidRDefault="00B37F43">
            <w:pPr>
              <w:pStyle w:val="Table09Row"/>
            </w:pPr>
            <w:r>
              <w:t>1954/029 (3 Eliz. II No. 29)</w:t>
            </w:r>
          </w:p>
        </w:tc>
      </w:tr>
      <w:tr w:rsidR="00604556" w14:paraId="7273C874" w14:textId="77777777">
        <w:trPr>
          <w:cantSplit/>
          <w:jc w:val="center"/>
        </w:trPr>
        <w:tc>
          <w:tcPr>
            <w:tcW w:w="1418" w:type="dxa"/>
          </w:tcPr>
          <w:p w14:paraId="00DCEF2A" w14:textId="77777777" w:rsidR="00604556" w:rsidRDefault="00B37F43">
            <w:pPr>
              <w:pStyle w:val="Table09Row"/>
            </w:pPr>
            <w:r>
              <w:t>1951/051 (15 &amp; 16 Geo. VI No. 51)</w:t>
            </w:r>
          </w:p>
        </w:tc>
        <w:tc>
          <w:tcPr>
            <w:tcW w:w="2693" w:type="dxa"/>
          </w:tcPr>
          <w:p w14:paraId="36CFDFBF" w14:textId="77777777" w:rsidR="00604556" w:rsidRDefault="00B37F43">
            <w:pPr>
              <w:pStyle w:val="Table09Row"/>
            </w:pPr>
            <w:r>
              <w:rPr>
                <w:i/>
              </w:rPr>
              <w:t>Iron and Steel Industry Act Amendment Act 1951</w:t>
            </w:r>
          </w:p>
        </w:tc>
        <w:tc>
          <w:tcPr>
            <w:tcW w:w="1276" w:type="dxa"/>
          </w:tcPr>
          <w:p w14:paraId="5FC772C9" w14:textId="77777777" w:rsidR="00604556" w:rsidRDefault="00B37F43">
            <w:pPr>
              <w:pStyle w:val="Table09Row"/>
            </w:pPr>
            <w:r>
              <w:t>2 Jan 1952</w:t>
            </w:r>
          </w:p>
        </w:tc>
        <w:tc>
          <w:tcPr>
            <w:tcW w:w="3402" w:type="dxa"/>
          </w:tcPr>
          <w:p w14:paraId="018B6A81" w14:textId="77777777" w:rsidR="00604556" w:rsidRDefault="00B37F43">
            <w:pPr>
              <w:pStyle w:val="Table09Row"/>
            </w:pPr>
            <w:r>
              <w:t>2 Jan 1952</w:t>
            </w:r>
          </w:p>
        </w:tc>
        <w:tc>
          <w:tcPr>
            <w:tcW w:w="1123" w:type="dxa"/>
          </w:tcPr>
          <w:p w14:paraId="5C819667" w14:textId="77777777" w:rsidR="00604556" w:rsidRDefault="00B37F43">
            <w:pPr>
              <w:pStyle w:val="Table09Row"/>
            </w:pPr>
            <w:r>
              <w:t>1991/010</w:t>
            </w:r>
          </w:p>
        </w:tc>
      </w:tr>
      <w:tr w:rsidR="00604556" w14:paraId="055ED417" w14:textId="77777777">
        <w:trPr>
          <w:cantSplit/>
          <w:jc w:val="center"/>
        </w:trPr>
        <w:tc>
          <w:tcPr>
            <w:tcW w:w="1418" w:type="dxa"/>
          </w:tcPr>
          <w:p w14:paraId="5EDE0A0B" w14:textId="77777777" w:rsidR="00604556" w:rsidRDefault="00B37F43">
            <w:pPr>
              <w:pStyle w:val="Table09Row"/>
            </w:pPr>
            <w:r>
              <w:t>1951/052 (15 &amp; 16 Geo. VI No. 52)</w:t>
            </w:r>
          </w:p>
        </w:tc>
        <w:tc>
          <w:tcPr>
            <w:tcW w:w="2693" w:type="dxa"/>
          </w:tcPr>
          <w:p w14:paraId="0734243D" w14:textId="77777777" w:rsidR="00604556" w:rsidRDefault="00B37F43">
            <w:pPr>
              <w:pStyle w:val="Table09Row"/>
            </w:pPr>
            <w:r>
              <w:rPr>
                <w:i/>
              </w:rPr>
              <w:t>State Housing Act Amendment Act 1951</w:t>
            </w:r>
          </w:p>
        </w:tc>
        <w:tc>
          <w:tcPr>
            <w:tcW w:w="1276" w:type="dxa"/>
          </w:tcPr>
          <w:p w14:paraId="765EDC46" w14:textId="77777777" w:rsidR="00604556" w:rsidRDefault="00B37F43">
            <w:pPr>
              <w:pStyle w:val="Table09Row"/>
            </w:pPr>
            <w:r>
              <w:t>2 Jan 1952</w:t>
            </w:r>
          </w:p>
        </w:tc>
        <w:tc>
          <w:tcPr>
            <w:tcW w:w="3402" w:type="dxa"/>
          </w:tcPr>
          <w:p w14:paraId="30355866" w14:textId="77777777" w:rsidR="00604556" w:rsidRDefault="00B37F43">
            <w:pPr>
              <w:pStyle w:val="Table09Row"/>
            </w:pPr>
            <w:r>
              <w:t>2 Jan 1952</w:t>
            </w:r>
          </w:p>
        </w:tc>
        <w:tc>
          <w:tcPr>
            <w:tcW w:w="1123" w:type="dxa"/>
          </w:tcPr>
          <w:p w14:paraId="098D1B59" w14:textId="77777777" w:rsidR="00604556" w:rsidRDefault="00B37F43">
            <w:pPr>
              <w:pStyle w:val="Table09Row"/>
            </w:pPr>
            <w:r>
              <w:t>1980/058</w:t>
            </w:r>
          </w:p>
        </w:tc>
      </w:tr>
      <w:tr w:rsidR="00604556" w14:paraId="0FAE1ACF" w14:textId="77777777">
        <w:trPr>
          <w:cantSplit/>
          <w:jc w:val="center"/>
        </w:trPr>
        <w:tc>
          <w:tcPr>
            <w:tcW w:w="1418" w:type="dxa"/>
          </w:tcPr>
          <w:p w14:paraId="21FB3705" w14:textId="77777777" w:rsidR="00604556" w:rsidRDefault="00B37F43">
            <w:pPr>
              <w:pStyle w:val="Table09Row"/>
            </w:pPr>
            <w:r>
              <w:lastRenderedPageBreak/>
              <w:t>1951/053 (15 &amp; 16 Geo. VI No. 53)</w:t>
            </w:r>
          </w:p>
        </w:tc>
        <w:tc>
          <w:tcPr>
            <w:tcW w:w="2693" w:type="dxa"/>
          </w:tcPr>
          <w:p w14:paraId="3D7A8B4A" w14:textId="77777777" w:rsidR="00604556" w:rsidRDefault="00B37F43">
            <w:pPr>
              <w:pStyle w:val="Table09Row"/>
            </w:pPr>
            <w:r>
              <w:rPr>
                <w:i/>
              </w:rPr>
              <w:t>Hospit</w:t>
            </w:r>
            <w:r>
              <w:rPr>
                <w:i/>
              </w:rPr>
              <w:t>al Benefits Agreement Act 1951</w:t>
            </w:r>
          </w:p>
        </w:tc>
        <w:tc>
          <w:tcPr>
            <w:tcW w:w="1276" w:type="dxa"/>
          </w:tcPr>
          <w:p w14:paraId="213E72DF" w14:textId="77777777" w:rsidR="00604556" w:rsidRDefault="00B37F43">
            <w:pPr>
              <w:pStyle w:val="Table09Row"/>
            </w:pPr>
            <w:r>
              <w:t>2 Jan 1952</w:t>
            </w:r>
          </w:p>
        </w:tc>
        <w:tc>
          <w:tcPr>
            <w:tcW w:w="3402" w:type="dxa"/>
          </w:tcPr>
          <w:p w14:paraId="73C99872" w14:textId="77777777" w:rsidR="00604556" w:rsidRDefault="00B37F43">
            <w:pPr>
              <w:pStyle w:val="Table09Row"/>
            </w:pPr>
            <w:r>
              <w:t>2 Jan 1952</w:t>
            </w:r>
          </w:p>
        </w:tc>
        <w:tc>
          <w:tcPr>
            <w:tcW w:w="1123" w:type="dxa"/>
          </w:tcPr>
          <w:p w14:paraId="17EA398A" w14:textId="77777777" w:rsidR="00604556" w:rsidRDefault="00B37F43">
            <w:pPr>
              <w:pStyle w:val="Table09Row"/>
            </w:pPr>
            <w:r>
              <w:t>1967/068</w:t>
            </w:r>
          </w:p>
        </w:tc>
      </w:tr>
      <w:tr w:rsidR="00604556" w14:paraId="21C80622" w14:textId="77777777">
        <w:trPr>
          <w:cantSplit/>
          <w:jc w:val="center"/>
        </w:trPr>
        <w:tc>
          <w:tcPr>
            <w:tcW w:w="1418" w:type="dxa"/>
          </w:tcPr>
          <w:p w14:paraId="2547291A" w14:textId="77777777" w:rsidR="00604556" w:rsidRDefault="00B37F43">
            <w:pPr>
              <w:pStyle w:val="Table09Row"/>
            </w:pPr>
            <w:r>
              <w:t>1951/054 (15 &amp; 16 Geo. VI No. 54)</w:t>
            </w:r>
          </w:p>
        </w:tc>
        <w:tc>
          <w:tcPr>
            <w:tcW w:w="2693" w:type="dxa"/>
          </w:tcPr>
          <w:p w14:paraId="3600A33C" w14:textId="77777777" w:rsidR="00604556" w:rsidRDefault="00B37F43">
            <w:pPr>
              <w:pStyle w:val="Table09Row"/>
            </w:pPr>
            <w:r>
              <w:rPr>
                <w:i/>
              </w:rPr>
              <w:t>Government Employees (Promotions Appeal Board) Act Amendment Act 1951</w:t>
            </w:r>
          </w:p>
        </w:tc>
        <w:tc>
          <w:tcPr>
            <w:tcW w:w="1276" w:type="dxa"/>
          </w:tcPr>
          <w:p w14:paraId="51831800" w14:textId="77777777" w:rsidR="00604556" w:rsidRDefault="00B37F43">
            <w:pPr>
              <w:pStyle w:val="Table09Row"/>
            </w:pPr>
            <w:r>
              <w:t>2 Jan 1952</w:t>
            </w:r>
          </w:p>
        </w:tc>
        <w:tc>
          <w:tcPr>
            <w:tcW w:w="3402" w:type="dxa"/>
          </w:tcPr>
          <w:p w14:paraId="2D3CA4B9" w14:textId="77777777" w:rsidR="00604556" w:rsidRDefault="00B37F43">
            <w:pPr>
              <w:pStyle w:val="Table09Row"/>
            </w:pPr>
            <w:r>
              <w:t xml:space="preserve">18 Jul 1952 (see s. 3 and </w:t>
            </w:r>
            <w:r>
              <w:rPr>
                <w:i/>
              </w:rPr>
              <w:t>Gazette</w:t>
            </w:r>
            <w:r>
              <w:t xml:space="preserve"> 18 Jul 1952 p. 1741)</w:t>
            </w:r>
          </w:p>
        </w:tc>
        <w:tc>
          <w:tcPr>
            <w:tcW w:w="1123" w:type="dxa"/>
          </w:tcPr>
          <w:p w14:paraId="0A881631" w14:textId="77777777" w:rsidR="00604556" w:rsidRDefault="00B37F43">
            <w:pPr>
              <w:pStyle w:val="Table09Row"/>
            </w:pPr>
            <w:r>
              <w:t>1984/094</w:t>
            </w:r>
          </w:p>
        </w:tc>
      </w:tr>
      <w:tr w:rsidR="00604556" w14:paraId="346119B1" w14:textId="77777777">
        <w:trPr>
          <w:cantSplit/>
          <w:jc w:val="center"/>
        </w:trPr>
        <w:tc>
          <w:tcPr>
            <w:tcW w:w="1418" w:type="dxa"/>
          </w:tcPr>
          <w:p w14:paraId="119FFFE6" w14:textId="77777777" w:rsidR="00604556" w:rsidRDefault="00B37F43">
            <w:pPr>
              <w:pStyle w:val="Table09Row"/>
            </w:pPr>
            <w:r>
              <w:t>1951/055 (15 &amp; 16 Geo. VI No. 55)</w:t>
            </w:r>
          </w:p>
        </w:tc>
        <w:tc>
          <w:tcPr>
            <w:tcW w:w="2693" w:type="dxa"/>
          </w:tcPr>
          <w:p w14:paraId="4228E136" w14:textId="77777777" w:rsidR="00604556" w:rsidRDefault="00B37F43">
            <w:pPr>
              <w:pStyle w:val="Table09Row"/>
            </w:pPr>
            <w:r>
              <w:rPr>
                <w:i/>
              </w:rPr>
              <w:t>Fisheries Act Amendment Act 1951</w:t>
            </w:r>
          </w:p>
        </w:tc>
        <w:tc>
          <w:tcPr>
            <w:tcW w:w="1276" w:type="dxa"/>
          </w:tcPr>
          <w:p w14:paraId="3554B979" w14:textId="77777777" w:rsidR="00604556" w:rsidRDefault="00B37F43">
            <w:pPr>
              <w:pStyle w:val="Table09Row"/>
            </w:pPr>
            <w:r>
              <w:t>2 Jan 1952</w:t>
            </w:r>
          </w:p>
        </w:tc>
        <w:tc>
          <w:tcPr>
            <w:tcW w:w="3402" w:type="dxa"/>
          </w:tcPr>
          <w:p w14:paraId="0E5C1D2B" w14:textId="77777777" w:rsidR="00604556" w:rsidRDefault="00B37F43">
            <w:pPr>
              <w:pStyle w:val="Table09Row"/>
            </w:pPr>
            <w:r>
              <w:t>2 Jan 1952</w:t>
            </w:r>
          </w:p>
        </w:tc>
        <w:tc>
          <w:tcPr>
            <w:tcW w:w="1123" w:type="dxa"/>
          </w:tcPr>
          <w:p w14:paraId="7ED7B5A9" w14:textId="77777777" w:rsidR="00604556" w:rsidRDefault="00B37F43">
            <w:pPr>
              <w:pStyle w:val="Table09Row"/>
            </w:pPr>
            <w:r>
              <w:t>1994/053</w:t>
            </w:r>
          </w:p>
        </w:tc>
      </w:tr>
      <w:tr w:rsidR="00604556" w14:paraId="4370A8AC" w14:textId="77777777">
        <w:trPr>
          <w:cantSplit/>
          <w:jc w:val="center"/>
        </w:trPr>
        <w:tc>
          <w:tcPr>
            <w:tcW w:w="1418" w:type="dxa"/>
          </w:tcPr>
          <w:p w14:paraId="0C237A8A" w14:textId="77777777" w:rsidR="00604556" w:rsidRDefault="00B37F43">
            <w:pPr>
              <w:pStyle w:val="Table09Row"/>
            </w:pPr>
            <w:r>
              <w:t>1951/056 (15 &amp; 16 Geo. VI No. 56)</w:t>
            </w:r>
          </w:p>
        </w:tc>
        <w:tc>
          <w:tcPr>
            <w:tcW w:w="2693" w:type="dxa"/>
          </w:tcPr>
          <w:p w14:paraId="4820AE70" w14:textId="77777777" w:rsidR="00604556" w:rsidRDefault="00B37F43">
            <w:pPr>
              <w:pStyle w:val="Table09Row"/>
            </w:pPr>
            <w:r>
              <w:rPr>
                <w:i/>
              </w:rPr>
              <w:t>Royal Visit 1952 Special Holiday Act 1951</w:t>
            </w:r>
          </w:p>
        </w:tc>
        <w:tc>
          <w:tcPr>
            <w:tcW w:w="1276" w:type="dxa"/>
          </w:tcPr>
          <w:p w14:paraId="28D0E245" w14:textId="77777777" w:rsidR="00604556" w:rsidRDefault="00B37F43">
            <w:pPr>
              <w:pStyle w:val="Table09Row"/>
            </w:pPr>
            <w:r>
              <w:t>2 Jan 1952</w:t>
            </w:r>
          </w:p>
        </w:tc>
        <w:tc>
          <w:tcPr>
            <w:tcW w:w="3402" w:type="dxa"/>
          </w:tcPr>
          <w:p w14:paraId="708533E6" w14:textId="77777777" w:rsidR="00604556" w:rsidRDefault="00B37F43">
            <w:pPr>
              <w:pStyle w:val="Table09Row"/>
            </w:pPr>
            <w:r>
              <w:t>2 Jan 1952</w:t>
            </w:r>
          </w:p>
        </w:tc>
        <w:tc>
          <w:tcPr>
            <w:tcW w:w="1123" w:type="dxa"/>
          </w:tcPr>
          <w:p w14:paraId="4124FFA8" w14:textId="77777777" w:rsidR="00604556" w:rsidRDefault="00B37F43">
            <w:pPr>
              <w:pStyle w:val="Table09Row"/>
            </w:pPr>
            <w:r>
              <w:t>1966/079</w:t>
            </w:r>
          </w:p>
        </w:tc>
      </w:tr>
      <w:tr w:rsidR="00604556" w14:paraId="0F6AAC6D" w14:textId="77777777">
        <w:trPr>
          <w:cantSplit/>
          <w:jc w:val="center"/>
        </w:trPr>
        <w:tc>
          <w:tcPr>
            <w:tcW w:w="1418" w:type="dxa"/>
          </w:tcPr>
          <w:p w14:paraId="5403A3C0" w14:textId="77777777" w:rsidR="00604556" w:rsidRDefault="00B37F43">
            <w:pPr>
              <w:pStyle w:val="Table09Row"/>
            </w:pPr>
            <w:r>
              <w:t>1951/057 (15 &amp; 16 Geo. VI No. 57)</w:t>
            </w:r>
          </w:p>
        </w:tc>
        <w:tc>
          <w:tcPr>
            <w:tcW w:w="2693" w:type="dxa"/>
          </w:tcPr>
          <w:p w14:paraId="2AADF1B7" w14:textId="77777777" w:rsidR="00604556" w:rsidRDefault="00B37F43">
            <w:pPr>
              <w:pStyle w:val="Table09Row"/>
            </w:pPr>
            <w:r>
              <w:rPr>
                <w:i/>
              </w:rPr>
              <w:t>Traffic Act Ame</w:t>
            </w:r>
            <w:r>
              <w:rPr>
                <w:i/>
              </w:rPr>
              <w:t>ndment Act 1951</w:t>
            </w:r>
          </w:p>
        </w:tc>
        <w:tc>
          <w:tcPr>
            <w:tcW w:w="1276" w:type="dxa"/>
          </w:tcPr>
          <w:p w14:paraId="6E1EC1B5" w14:textId="77777777" w:rsidR="00604556" w:rsidRDefault="00B37F43">
            <w:pPr>
              <w:pStyle w:val="Table09Row"/>
            </w:pPr>
            <w:r>
              <w:t>7 Jan 1952</w:t>
            </w:r>
          </w:p>
        </w:tc>
        <w:tc>
          <w:tcPr>
            <w:tcW w:w="3402" w:type="dxa"/>
          </w:tcPr>
          <w:p w14:paraId="2CFA40DB" w14:textId="77777777" w:rsidR="00604556" w:rsidRDefault="00B37F43">
            <w:pPr>
              <w:pStyle w:val="Table09Row"/>
            </w:pPr>
            <w:r>
              <w:t>7 Jan 1952</w:t>
            </w:r>
          </w:p>
        </w:tc>
        <w:tc>
          <w:tcPr>
            <w:tcW w:w="1123" w:type="dxa"/>
          </w:tcPr>
          <w:p w14:paraId="1796CE07" w14:textId="77777777" w:rsidR="00604556" w:rsidRDefault="00B37F43">
            <w:pPr>
              <w:pStyle w:val="Table09Row"/>
            </w:pPr>
            <w:r>
              <w:t>1974/059</w:t>
            </w:r>
          </w:p>
        </w:tc>
      </w:tr>
      <w:tr w:rsidR="00604556" w14:paraId="633B96CE" w14:textId="77777777">
        <w:trPr>
          <w:cantSplit/>
          <w:jc w:val="center"/>
        </w:trPr>
        <w:tc>
          <w:tcPr>
            <w:tcW w:w="1418" w:type="dxa"/>
          </w:tcPr>
          <w:p w14:paraId="0A6588D3" w14:textId="77777777" w:rsidR="00604556" w:rsidRDefault="00B37F43">
            <w:pPr>
              <w:pStyle w:val="Table09Row"/>
            </w:pPr>
            <w:r>
              <w:t>1951/058 (15 &amp; 16 Geo. VI No. 58)</w:t>
            </w:r>
          </w:p>
        </w:tc>
        <w:tc>
          <w:tcPr>
            <w:tcW w:w="2693" w:type="dxa"/>
          </w:tcPr>
          <w:p w14:paraId="743EB51B" w14:textId="77777777" w:rsidR="00604556" w:rsidRDefault="00B37F43">
            <w:pPr>
              <w:pStyle w:val="Table09Row"/>
            </w:pPr>
            <w:r>
              <w:rPr>
                <w:i/>
              </w:rPr>
              <w:t>Electoral Act Amendment Act 1951</w:t>
            </w:r>
          </w:p>
        </w:tc>
        <w:tc>
          <w:tcPr>
            <w:tcW w:w="1276" w:type="dxa"/>
          </w:tcPr>
          <w:p w14:paraId="24B6BE54" w14:textId="77777777" w:rsidR="00604556" w:rsidRDefault="00B37F43">
            <w:pPr>
              <w:pStyle w:val="Table09Row"/>
            </w:pPr>
            <w:r>
              <w:t>7 Jan 1952</w:t>
            </w:r>
          </w:p>
        </w:tc>
        <w:tc>
          <w:tcPr>
            <w:tcW w:w="3402" w:type="dxa"/>
          </w:tcPr>
          <w:p w14:paraId="11B05730" w14:textId="77777777" w:rsidR="00604556" w:rsidRDefault="00B37F43">
            <w:pPr>
              <w:pStyle w:val="Table09Row"/>
            </w:pPr>
            <w:r>
              <w:t>7 Jan 1952</w:t>
            </w:r>
          </w:p>
        </w:tc>
        <w:tc>
          <w:tcPr>
            <w:tcW w:w="1123" w:type="dxa"/>
          </w:tcPr>
          <w:p w14:paraId="350D8888" w14:textId="77777777" w:rsidR="00604556" w:rsidRDefault="00604556">
            <w:pPr>
              <w:pStyle w:val="Table09Row"/>
            </w:pPr>
          </w:p>
        </w:tc>
      </w:tr>
      <w:tr w:rsidR="00604556" w14:paraId="6B9ED7DB" w14:textId="77777777">
        <w:trPr>
          <w:cantSplit/>
          <w:jc w:val="center"/>
        </w:trPr>
        <w:tc>
          <w:tcPr>
            <w:tcW w:w="1418" w:type="dxa"/>
          </w:tcPr>
          <w:p w14:paraId="00154F08" w14:textId="77777777" w:rsidR="00604556" w:rsidRDefault="00B37F43">
            <w:pPr>
              <w:pStyle w:val="Table09Row"/>
            </w:pPr>
            <w:r>
              <w:t>1951/059 (15 &amp; 16 Geo. VI No. 59)</w:t>
            </w:r>
          </w:p>
        </w:tc>
        <w:tc>
          <w:tcPr>
            <w:tcW w:w="2693" w:type="dxa"/>
          </w:tcPr>
          <w:p w14:paraId="4C85927D" w14:textId="77777777" w:rsidR="00604556" w:rsidRDefault="00B37F43">
            <w:pPr>
              <w:pStyle w:val="Table09Row"/>
            </w:pPr>
            <w:r>
              <w:rPr>
                <w:i/>
              </w:rPr>
              <w:t>Licensing Act Amendment Act 1951</w:t>
            </w:r>
          </w:p>
        </w:tc>
        <w:tc>
          <w:tcPr>
            <w:tcW w:w="1276" w:type="dxa"/>
          </w:tcPr>
          <w:p w14:paraId="3B51A22C" w14:textId="77777777" w:rsidR="00604556" w:rsidRDefault="00B37F43">
            <w:pPr>
              <w:pStyle w:val="Table09Row"/>
            </w:pPr>
            <w:r>
              <w:t>7 Jan 1952</w:t>
            </w:r>
          </w:p>
        </w:tc>
        <w:tc>
          <w:tcPr>
            <w:tcW w:w="3402" w:type="dxa"/>
          </w:tcPr>
          <w:p w14:paraId="45C75484" w14:textId="77777777" w:rsidR="00604556" w:rsidRDefault="00B37F43">
            <w:pPr>
              <w:pStyle w:val="Table09Row"/>
            </w:pPr>
            <w:r>
              <w:t>7 Jan 1952</w:t>
            </w:r>
          </w:p>
        </w:tc>
        <w:tc>
          <w:tcPr>
            <w:tcW w:w="1123" w:type="dxa"/>
          </w:tcPr>
          <w:p w14:paraId="0B022053" w14:textId="77777777" w:rsidR="00604556" w:rsidRDefault="00B37F43">
            <w:pPr>
              <w:pStyle w:val="Table09Row"/>
            </w:pPr>
            <w:r>
              <w:t>1970/034</w:t>
            </w:r>
          </w:p>
        </w:tc>
      </w:tr>
      <w:tr w:rsidR="00604556" w14:paraId="485B7074" w14:textId="77777777">
        <w:trPr>
          <w:cantSplit/>
          <w:jc w:val="center"/>
        </w:trPr>
        <w:tc>
          <w:tcPr>
            <w:tcW w:w="1418" w:type="dxa"/>
          </w:tcPr>
          <w:p w14:paraId="47CBE63E" w14:textId="77777777" w:rsidR="00604556" w:rsidRDefault="00B37F43">
            <w:pPr>
              <w:pStyle w:val="Table09Row"/>
            </w:pPr>
            <w:r>
              <w:t xml:space="preserve">1951/060 (15 &amp; </w:t>
            </w:r>
            <w:r>
              <w:t>16 Geo. VI No. 60)</w:t>
            </w:r>
          </w:p>
        </w:tc>
        <w:tc>
          <w:tcPr>
            <w:tcW w:w="2693" w:type="dxa"/>
          </w:tcPr>
          <w:p w14:paraId="744CB1C3" w14:textId="77777777" w:rsidR="00604556" w:rsidRDefault="00B37F43">
            <w:pPr>
              <w:pStyle w:val="Table09Row"/>
            </w:pPr>
            <w:r>
              <w:rPr>
                <w:i/>
              </w:rPr>
              <w:t>Road Closure Act 1951</w:t>
            </w:r>
          </w:p>
        </w:tc>
        <w:tc>
          <w:tcPr>
            <w:tcW w:w="1276" w:type="dxa"/>
          </w:tcPr>
          <w:p w14:paraId="3D4C6C7E" w14:textId="77777777" w:rsidR="00604556" w:rsidRDefault="00B37F43">
            <w:pPr>
              <w:pStyle w:val="Table09Row"/>
            </w:pPr>
            <w:r>
              <w:t>7 Jan 1952</w:t>
            </w:r>
          </w:p>
        </w:tc>
        <w:tc>
          <w:tcPr>
            <w:tcW w:w="3402" w:type="dxa"/>
          </w:tcPr>
          <w:p w14:paraId="37EAF1EB" w14:textId="77777777" w:rsidR="00604556" w:rsidRDefault="00B37F43">
            <w:pPr>
              <w:pStyle w:val="Table09Row"/>
            </w:pPr>
            <w:r>
              <w:t>7 Jan 1952</w:t>
            </w:r>
          </w:p>
        </w:tc>
        <w:tc>
          <w:tcPr>
            <w:tcW w:w="1123" w:type="dxa"/>
          </w:tcPr>
          <w:p w14:paraId="4B4F9D89" w14:textId="77777777" w:rsidR="00604556" w:rsidRDefault="00B37F43">
            <w:pPr>
              <w:pStyle w:val="Table09Row"/>
            </w:pPr>
            <w:r>
              <w:t>1965/057</w:t>
            </w:r>
          </w:p>
        </w:tc>
      </w:tr>
      <w:tr w:rsidR="00604556" w14:paraId="3A0A0DBB" w14:textId="77777777">
        <w:trPr>
          <w:cantSplit/>
          <w:jc w:val="center"/>
        </w:trPr>
        <w:tc>
          <w:tcPr>
            <w:tcW w:w="1418" w:type="dxa"/>
          </w:tcPr>
          <w:p w14:paraId="76F5EA41" w14:textId="77777777" w:rsidR="00604556" w:rsidRDefault="00B37F43">
            <w:pPr>
              <w:pStyle w:val="Table09Row"/>
            </w:pPr>
            <w:r>
              <w:t>1951/061 (15 &amp; 16 Geo. VI No. 61)</w:t>
            </w:r>
          </w:p>
        </w:tc>
        <w:tc>
          <w:tcPr>
            <w:tcW w:w="2693" w:type="dxa"/>
          </w:tcPr>
          <w:p w14:paraId="5328B0D4" w14:textId="77777777" w:rsidR="00604556" w:rsidRDefault="00B37F43">
            <w:pPr>
              <w:pStyle w:val="Table09Row"/>
            </w:pPr>
            <w:r>
              <w:rPr>
                <w:i/>
              </w:rPr>
              <w:t>Reserves Act 1951</w:t>
            </w:r>
          </w:p>
        </w:tc>
        <w:tc>
          <w:tcPr>
            <w:tcW w:w="1276" w:type="dxa"/>
          </w:tcPr>
          <w:p w14:paraId="5B14A089" w14:textId="77777777" w:rsidR="00604556" w:rsidRDefault="00B37F43">
            <w:pPr>
              <w:pStyle w:val="Table09Row"/>
            </w:pPr>
            <w:r>
              <w:t>7 Jan 1952</w:t>
            </w:r>
          </w:p>
        </w:tc>
        <w:tc>
          <w:tcPr>
            <w:tcW w:w="3402" w:type="dxa"/>
          </w:tcPr>
          <w:p w14:paraId="415F9AB6" w14:textId="77777777" w:rsidR="00604556" w:rsidRDefault="00B37F43">
            <w:pPr>
              <w:pStyle w:val="Table09Row"/>
            </w:pPr>
            <w:r>
              <w:t>7 Jan 1952</w:t>
            </w:r>
          </w:p>
        </w:tc>
        <w:tc>
          <w:tcPr>
            <w:tcW w:w="1123" w:type="dxa"/>
          </w:tcPr>
          <w:p w14:paraId="0BBF0406" w14:textId="77777777" w:rsidR="00604556" w:rsidRDefault="00604556">
            <w:pPr>
              <w:pStyle w:val="Table09Row"/>
            </w:pPr>
          </w:p>
        </w:tc>
      </w:tr>
      <w:tr w:rsidR="00604556" w14:paraId="75439DCE" w14:textId="77777777">
        <w:trPr>
          <w:cantSplit/>
          <w:jc w:val="center"/>
        </w:trPr>
        <w:tc>
          <w:tcPr>
            <w:tcW w:w="1418" w:type="dxa"/>
          </w:tcPr>
          <w:p w14:paraId="2EBD9793" w14:textId="77777777" w:rsidR="00604556" w:rsidRDefault="00B37F43">
            <w:pPr>
              <w:pStyle w:val="Table09Row"/>
            </w:pPr>
            <w:r>
              <w:t>1951/062 (15 &amp; 16 Geo. VI No. 62)</w:t>
            </w:r>
          </w:p>
        </w:tc>
        <w:tc>
          <w:tcPr>
            <w:tcW w:w="2693" w:type="dxa"/>
          </w:tcPr>
          <w:p w14:paraId="3A6CB7AC" w14:textId="77777777" w:rsidR="00604556" w:rsidRDefault="00B37F43">
            <w:pPr>
              <w:pStyle w:val="Table09Row"/>
            </w:pPr>
            <w:r>
              <w:rPr>
                <w:i/>
              </w:rPr>
              <w:t>Loan Act 1951</w:t>
            </w:r>
          </w:p>
        </w:tc>
        <w:tc>
          <w:tcPr>
            <w:tcW w:w="1276" w:type="dxa"/>
          </w:tcPr>
          <w:p w14:paraId="77CF1015" w14:textId="77777777" w:rsidR="00604556" w:rsidRDefault="00B37F43">
            <w:pPr>
              <w:pStyle w:val="Table09Row"/>
            </w:pPr>
            <w:r>
              <w:t>7 Jan 1952</w:t>
            </w:r>
          </w:p>
        </w:tc>
        <w:tc>
          <w:tcPr>
            <w:tcW w:w="3402" w:type="dxa"/>
          </w:tcPr>
          <w:p w14:paraId="5DA8E439" w14:textId="77777777" w:rsidR="00604556" w:rsidRDefault="00B37F43">
            <w:pPr>
              <w:pStyle w:val="Table09Row"/>
            </w:pPr>
            <w:r>
              <w:t>7 Jan 1952</w:t>
            </w:r>
          </w:p>
        </w:tc>
        <w:tc>
          <w:tcPr>
            <w:tcW w:w="1123" w:type="dxa"/>
          </w:tcPr>
          <w:p w14:paraId="33483C72" w14:textId="77777777" w:rsidR="00604556" w:rsidRDefault="00B37F43">
            <w:pPr>
              <w:pStyle w:val="Table09Row"/>
            </w:pPr>
            <w:r>
              <w:t>1965/057</w:t>
            </w:r>
          </w:p>
        </w:tc>
      </w:tr>
      <w:tr w:rsidR="00604556" w14:paraId="501FFC69" w14:textId="77777777">
        <w:trPr>
          <w:cantSplit/>
          <w:jc w:val="center"/>
        </w:trPr>
        <w:tc>
          <w:tcPr>
            <w:tcW w:w="1418" w:type="dxa"/>
          </w:tcPr>
          <w:p w14:paraId="3E09D11C" w14:textId="77777777" w:rsidR="00604556" w:rsidRDefault="00B37F43">
            <w:pPr>
              <w:pStyle w:val="Table09Row"/>
            </w:pPr>
            <w:r>
              <w:t xml:space="preserve">1951/063 (15 &amp; 16 Geo. VI </w:t>
            </w:r>
            <w:r>
              <w:t>No. 63)</w:t>
            </w:r>
          </w:p>
        </w:tc>
        <w:tc>
          <w:tcPr>
            <w:tcW w:w="2693" w:type="dxa"/>
          </w:tcPr>
          <w:p w14:paraId="19A800F5" w14:textId="77777777" w:rsidR="00604556" w:rsidRDefault="00B37F43">
            <w:pPr>
              <w:pStyle w:val="Table09Row"/>
            </w:pPr>
            <w:r>
              <w:rPr>
                <w:i/>
              </w:rPr>
              <w:t>Appropriation Act 1951‑52</w:t>
            </w:r>
          </w:p>
        </w:tc>
        <w:tc>
          <w:tcPr>
            <w:tcW w:w="1276" w:type="dxa"/>
          </w:tcPr>
          <w:p w14:paraId="5D396C0D" w14:textId="77777777" w:rsidR="00604556" w:rsidRDefault="00B37F43">
            <w:pPr>
              <w:pStyle w:val="Table09Row"/>
            </w:pPr>
            <w:r>
              <w:t>7 Jan 1952</w:t>
            </w:r>
          </w:p>
        </w:tc>
        <w:tc>
          <w:tcPr>
            <w:tcW w:w="3402" w:type="dxa"/>
          </w:tcPr>
          <w:p w14:paraId="7EF31FA3" w14:textId="77777777" w:rsidR="00604556" w:rsidRDefault="00B37F43">
            <w:pPr>
              <w:pStyle w:val="Table09Row"/>
            </w:pPr>
            <w:r>
              <w:t>7 Jan 1952</w:t>
            </w:r>
          </w:p>
        </w:tc>
        <w:tc>
          <w:tcPr>
            <w:tcW w:w="1123" w:type="dxa"/>
          </w:tcPr>
          <w:p w14:paraId="5011A627" w14:textId="77777777" w:rsidR="00604556" w:rsidRDefault="00B37F43">
            <w:pPr>
              <w:pStyle w:val="Table09Row"/>
            </w:pPr>
            <w:r>
              <w:t>1965/057</w:t>
            </w:r>
          </w:p>
        </w:tc>
      </w:tr>
      <w:tr w:rsidR="00604556" w14:paraId="0766F13C" w14:textId="77777777">
        <w:trPr>
          <w:cantSplit/>
          <w:jc w:val="center"/>
        </w:trPr>
        <w:tc>
          <w:tcPr>
            <w:tcW w:w="1418" w:type="dxa"/>
          </w:tcPr>
          <w:p w14:paraId="7623249A" w14:textId="77777777" w:rsidR="00604556" w:rsidRDefault="00B37F43">
            <w:pPr>
              <w:pStyle w:val="Table09Row"/>
            </w:pPr>
            <w:r>
              <w:t>1951 (15 &amp; 16 Geo. VI Prvt Act)</w:t>
            </w:r>
          </w:p>
        </w:tc>
        <w:tc>
          <w:tcPr>
            <w:tcW w:w="2693" w:type="dxa"/>
          </w:tcPr>
          <w:p w14:paraId="3D402DB1" w14:textId="77777777" w:rsidR="00604556" w:rsidRDefault="00B37F43">
            <w:pPr>
              <w:pStyle w:val="Table09Row"/>
            </w:pPr>
            <w:r>
              <w:rPr>
                <w:i/>
              </w:rPr>
              <w:t>The Perpetual Executors, Trustees and Agency Company (W.A.) Limited Act Amendment Act 1951</w:t>
            </w:r>
          </w:p>
        </w:tc>
        <w:tc>
          <w:tcPr>
            <w:tcW w:w="1276" w:type="dxa"/>
          </w:tcPr>
          <w:p w14:paraId="6225C1FB" w14:textId="77777777" w:rsidR="00604556" w:rsidRDefault="00B37F43">
            <w:pPr>
              <w:pStyle w:val="Table09Row"/>
            </w:pPr>
            <w:r>
              <w:t>19 Dec 1951</w:t>
            </w:r>
          </w:p>
        </w:tc>
        <w:tc>
          <w:tcPr>
            <w:tcW w:w="3402" w:type="dxa"/>
          </w:tcPr>
          <w:p w14:paraId="5D8F9C7D" w14:textId="77777777" w:rsidR="00604556" w:rsidRDefault="00B37F43">
            <w:pPr>
              <w:pStyle w:val="Table09Row"/>
            </w:pPr>
            <w:r>
              <w:t>19 Dec 1951</w:t>
            </w:r>
          </w:p>
        </w:tc>
        <w:tc>
          <w:tcPr>
            <w:tcW w:w="1123" w:type="dxa"/>
          </w:tcPr>
          <w:p w14:paraId="69734D3C" w14:textId="77777777" w:rsidR="00604556" w:rsidRDefault="00B37F43">
            <w:pPr>
              <w:pStyle w:val="Table09Row"/>
            </w:pPr>
            <w:r>
              <w:t>1987/111</w:t>
            </w:r>
          </w:p>
        </w:tc>
      </w:tr>
      <w:tr w:rsidR="00604556" w14:paraId="5B53725B" w14:textId="77777777">
        <w:trPr>
          <w:cantSplit/>
          <w:jc w:val="center"/>
        </w:trPr>
        <w:tc>
          <w:tcPr>
            <w:tcW w:w="1418" w:type="dxa"/>
          </w:tcPr>
          <w:p w14:paraId="134136A2" w14:textId="77777777" w:rsidR="00604556" w:rsidRDefault="00B37F43">
            <w:pPr>
              <w:pStyle w:val="Table09Row"/>
            </w:pPr>
            <w:r>
              <w:t xml:space="preserve">1951 (15 &amp; 16 Geo. VI Prvt </w:t>
            </w:r>
            <w:r>
              <w:t>Act)</w:t>
            </w:r>
          </w:p>
        </w:tc>
        <w:tc>
          <w:tcPr>
            <w:tcW w:w="2693" w:type="dxa"/>
          </w:tcPr>
          <w:p w14:paraId="47D9A24B" w14:textId="77777777" w:rsidR="00604556" w:rsidRDefault="00B37F43">
            <w:pPr>
              <w:pStyle w:val="Table09Row"/>
            </w:pPr>
            <w:r>
              <w:rPr>
                <w:i/>
              </w:rPr>
              <w:t>The West Australian Trustee, Executor and Agency Company Limited Act Amendment Act 1951</w:t>
            </w:r>
          </w:p>
        </w:tc>
        <w:tc>
          <w:tcPr>
            <w:tcW w:w="1276" w:type="dxa"/>
          </w:tcPr>
          <w:p w14:paraId="0333EEFE" w14:textId="77777777" w:rsidR="00604556" w:rsidRDefault="00B37F43">
            <w:pPr>
              <w:pStyle w:val="Table09Row"/>
            </w:pPr>
            <w:r>
              <w:t>19 Dec 1951</w:t>
            </w:r>
          </w:p>
        </w:tc>
        <w:tc>
          <w:tcPr>
            <w:tcW w:w="3402" w:type="dxa"/>
          </w:tcPr>
          <w:p w14:paraId="7A642E48" w14:textId="77777777" w:rsidR="00604556" w:rsidRDefault="00B37F43">
            <w:pPr>
              <w:pStyle w:val="Table09Row"/>
            </w:pPr>
            <w:r>
              <w:t>19 Dec 1951</w:t>
            </w:r>
          </w:p>
        </w:tc>
        <w:tc>
          <w:tcPr>
            <w:tcW w:w="1123" w:type="dxa"/>
          </w:tcPr>
          <w:p w14:paraId="70508035" w14:textId="77777777" w:rsidR="00604556" w:rsidRDefault="00604556">
            <w:pPr>
              <w:pStyle w:val="Table09Row"/>
            </w:pPr>
          </w:p>
        </w:tc>
      </w:tr>
    </w:tbl>
    <w:p w14:paraId="2B56E5B3" w14:textId="77777777" w:rsidR="00604556" w:rsidRDefault="00604556"/>
    <w:p w14:paraId="3FB6D94C" w14:textId="77777777" w:rsidR="00604556" w:rsidRDefault="00B37F43">
      <w:pPr>
        <w:pStyle w:val="IAlphabetDivider"/>
      </w:pPr>
      <w:r>
        <w:lastRenderedPageBreak/>
        <w:t>1950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3FA09344" w14:textId="77777777">
        <w:trPr>
          <w:cantSplit/>
          <w:trHeight w:val="510"/>
          <w:tblHeader/>
          <w:jc w:val="center"/>
        </w:trPr>
        <w:tc>
          <w:tcPr>
            <w:tcW w:w="1418" w:type="dxa"/>
            <w:tcBorders>
              <w:top w:val="single" w:sz="4" w:space="0" w:color="auto"/>
              <w:bottom w:val="single" w:sz="4" w:space="0" w:color="auto"/>
            </w:tcBorders>
            <w:vAlign w:val="center"/>
          </w:tcPr>
          <w:p w14:paraId="64BB0735"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76106AD8"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6EDFE491"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1E507182"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0F1F522F" w14:textId="77777777" w:rsidR="00604556" w:rsidRDefault="00B37F43">
            <w:pPr>
              <w:pStyle w:val="Table09Hdr"/>
            </w:pPr>
            <w:r>
              <w:t>Repealed/Expired</w:t>
            </w:r>
          </w:p>
        </w:tc>
      </w:tr>
      <w:tr w:rsidR="00604556" w14:paraId="5F5103EB" w14:textId="77777777">
        <w:trPr>
          <w:cantSplit/>
          <w:jc w:val="center"/>
        </w:trPr>
        <w:tc>
          <w:tcPr>
            <w:tcW w:w="1418" w:type="dxa"/>
          </w:tcPr>
          <w:p w14:paraId="0E3E6867" w14:textId="77777777" w:rsidR="00604556" w:rsidRDefault="00B37F43">
            <w:pPr>
              <w:pStyle w:val="Table09Row"/>
            </w:pPr>
            <w:r>
              <w:t>1950/001 (14 Geo. VI No. 1)</w:t>
            </w:r>
          </w:p>
        </w:tc>
        <w:tc>
          <w:tcPr>
            <w:tcW w:w="2693" w:type="dxa"/>
          </w:tcPr>
          <w:p w14:paraId="0B3802F3" w14:textId="77777777" w:rsidR="00604556" w:rsidRDefault="00B37F43">
            <w:pPr>
              <w:pStyle w:val="Table09Row"/>
            </w:pPr>
            <w:r>
              <w:rPr>
                <w:i/>
              </w:rPr>
              <w:t xml:space="preserve">Supply No. 1 </w:t>
            </w:r>
            <w:r>
              <w:rPr>
                <w:i/>
              </w:rPr>
              <w:t>(1950)</w:t>
            </w:r>
          </w:p>
        </w:tc>
        <w:tc>
          <w:tcPr>
            <w:tcW w:w="1276" w:type="dxa"/>
          </w:tcPr>
          <w:p w14:paraId="7ED5DB59" w14:textId="77777777" w:rsidR="00604556" w:rsidRDefault="00B37F43">
            <w:pPr>
              <w:pStyle w:val="Table09Row"/>
            </w:pPr>
            <w:r>
              <w:t>2 Oct 1950</w:t>
            </w:r>
          </w:p>
        </w:tc>
        <w:tc>
          <w:tcPr>
            <w:tcW w:w="3402" w:type="dxa"/>
          </w:tcPr>
          <w:p w14:paraId="6D4CD293" w14:textId="77777777" w:rsidR="00604556" w:rsidRDefault="00B37F43">
            <w:pPr>
              <w:pStyle w:val="Table09Row"/>
            </w:pPr>
            <w:r>
              <w:t>2 Oct 1950</w:t>
            </w:r>
          </w:p>
        </w:tc>
        <w:tc>
          <w:tcPr>
            <w:tcW w:w="1123" w:type="dxa"/>
          </w:tcPr>
          <w:p w14:paraId="37374B50" w14:textId="77777777" w:rsidR="00604556" w:rsidRDefault="00B37F43">
            <w:pPr>
              <w:pStyle w:val="Table09Row"/>
            </w:pPr>
            <w:r>
              <w:t>1965/057</w:t>
            </w:r>
          </w:p>
        </w:tc>
      </w:tr>
      <w:tr w:rsidR="00604556" w14:paraId="718B2F07" w14:textId="77777777">
        <w:trPr>
          <w:cantSplit/>
          <w:jc w:val="center"/>
        </w:trPr>
        <w:tc>
          <w:tcPr>
            <w:tcW w:w="1418" w:type="dxa"/>
          </w:tcPr>
          <w:p w14:paraId="42102FA1" w14:textId="77777777" w:rsidR="00604556" w:rsidRDefault="00B37F43">
            <w:pPr>
              <w:pStyle w:val="Table09Row"/>
            </w:pPr>
            <w:r>
              <w:t>1950/002 (14 Geo. VI No. 2)</w:t>
            </w:r>
          </w:p>
        </w:tc>
        <w:tc>
          <w:tcPr>
            <w:tcW w:w="2693" w:type="dxa"/>
          </w:tcPr>
          <w:p w14:paraId="0200047D" w14:textId="77777777" w:rsidR="00604556" w:rsidRDefault="00B37F43">
            <w:pPr>
              <w:pStyle w:val="Table09Row"/>
            </w:pPr>
            <w:r>
              <w:rPr>
                <w:i/>
              </w:rPr>
              <w:t>Acts Amendment (Increase in number of Ministers of the Crown) Act 1950</w:t>
            </w:r>
          </w:p>
        </w:tc>
        <w:tc>
          <w:tcPr>
            <w:tcW w:w="1276" w:type="dxa"/>
          </w:tcPr>
          <w:p w14:paraId="55B8F072" w14:textId="77777777" w:rsidR="00604556" w:rsidRDefault="00B37F43">
            <w:pPr>
              <w:pStyle w:val="Table09Row"/>
            </w:pPr>
            <w:r>
              <w:t>24 Oct 1950</w:t>
            </w:r>
          </w:p>
        </w:tc>
        <w:tc>
          <w:tcPr>
            <w:tcW w:w="3402" w:type="dxa"/>
          </w:tcPr>
          <w:p w14:paraId="32ED38BB" w14:textId="77777777" w:rsidR="00604556" w:rsidRDefault="00B37F43">
            <w:pPr>
              <w:pStyle w:val="Table09Row"/>
            </w:pPr>
            <w:r>
              <w:t>24 Oct 1950</w:t>
            </w:r>
          </w:p>
        </w:tc>
        <w:tc>
          <w:tcPr>
            <w:tcW w:w="1123" w:type="dxa"/>
          </w:tcPr>
          <w:p w14:paraId="51A63D51" w14:textId="77777777" w:rsidR="00604556" w:rsidRDefault="00B37F43">
            <w:pPr>
              <w:pStyle w:val="Table09Row"/>
            </w:pPr>
            <w:r>
              <w:t>1970/010</w:t>
            </w:r>
          </w:p>
        </w:tc>
      </w:tr>
      <w:tr w:rsidR="00604556" w14:paraId="068161FC" w14:textId="77777777">
        <w:trPr>
          <w:cantSplit/>
          <w:jc w:val="center"/>
        </w:trPr>
        <w:tc>
          <w:tcPr>
            <w:tcW w:w="1418" w:type="dxa"/>
          </w:tcPr>
          <w:p w14:paraId="0398213F" w14:textId="77777777" w:rsidR="00604556" w:rsidRDefault="00B37F43">
            <w:pPr>
              <w:pStyle w:val="Table09Row"/>
            </w:pPr>
            <w:r>
              <w:t>1950/003 (14 Geo. VI No. 3)</w:t>
            </w:r>
          </w:p>
        </w:tc>
        <w:tc>
          <w:tcPr>
            <w:tcW w:w="2693" w:type="dxa"/>
          </w:tcPr>
          <w:p w14:paraId="7E40318B" w14:textId="77777777" w:rsidR="00604556" w:rsidRDefault="00B37F43">
            <w:pPr>
              <w:pStyle w:val="Table09Row"/>
            </w:pPr>
            <w:r>
              <w:rPr>
                <w:i/>
              </w:rPr>
              <w:t>Plant Diseases Act Amendment Act 1950</w:t>
            </w:r>
          </w:p>
        </w:tc>
        <w:tc>
          <w:tcPr>
            <w:tcW w:w="1276" w:type="dxa"/>
          </w:tcPr>
          <w:p w14:paraId="7FB9A285" w14:textId="77777777" w:rsidR="00604556" w:rsidRDefault="00B37F43">
            <w:pPr>
              <w:pStyle w:val="Table09Row"/>
            </w:pPr>
            <w:r>
              <w:t>15 Nov 1950</w:t>
            </w:r>
          </w:p>
        </w:tc>
        <w:tc>
          <w:tcPr>
            <w:tcW w:w="3402" w:type="dxa"/>
          </w:tcPr>
          <w:p w14:paraId="0F9CC06E" w14:textId="77777777" w:rsidR="00604556" w:rsidRDefault="00B37F43">
            <w:pPr>
              <w:pStyle w:val="Table09Row"/>
            </w:pPr>
            <w:r>
              <w:t>15 Nov 1950</w:t>
            </w:r>
          </w:p>
        </w:tc>
        <w:tc>
          <w:tcPr>
            <w:tcW w:w="1123" w:type="dxa"/>
          </w:tcPr>
          <w:p w14:paraId="0B8EF609" w14:textId="77777777" w:rsidR="00604556" w:rsidRDefault="00604556">
            <w:pPr>
              <w:pStyle w:val="Table09Row"/>
            </w:pPr>
          </w:p>
        </w:tc>
      </w:tr>
      <w:tr w:rsidR="00604556" w14:paraId="4C3A1C96" w14:textId="77777777">
        <w:trPr>
          <w:cantSplit/>
          <w:jc w:val="center"/>
        </w:trPr>
        <w:tc>
          <w:tcPr>
            <w:tcW w:w="1418" w:type="dxa"/>
          </w:tcPr>
          <w:p w14:paraId="2C98A231" w14:textId="77777777" w:rsidR="00604556" w:rsidRDefault="00B37F43">
            <w:pPr>
              <w:pStyle w:val="Table09Row"/>
            </w:pPr>
            <w:r>
              <w:t>1950/004 (14 Geo. VI No. 4)</w:t>
            </w:r>
          </w:p>
        </w:tc>
        <w:tc>
          <w:tcPr>
            <w:tcW w:w="2693" w:type="dxa"/>
          </w:tcPr>
          <w:p w14:paraId="7692FAA1" w14:textId="77777777" w:rsidR="00604556" w:rsidRDefault="00B37F43">
            <w:pPr>
              <w:pStyle w:val="Table09Row"/>
            </w:pPr>
            <w:r>
              <w:rPr>
                <w:i/>
              </w:rPr>
              <w:t>Railways Classification Board Act Amendment Act 1950</w:t>
            </w:r>
          </w:p>
        </w:tc>
        <w:tc>
          <w:tcPr>
            <w:tcW w:w="1276" w:type="dxa"/>
          </w:tcPr>
          <w:p w14:paraId="7FA5E19A" w14:textId="77777777" w:rsidR="00604556" w:rsidRDefault="00B37F43">
            <w:pPr>
              <w:pStyle w:val="Table09Row"/>
            </w:pPr>
            <w:r>
              <w:t>15 Nov 1950</w:t>
            </w:r>
          </w:p>
        </w:tc>
        <w:tc>
          <w:tcPr>
            <w:tcW w:w="3402" w:type="dxa"/>
          </w:tcPr>
          <w:p w14:paraId="19CCDF89" w14:textId="77777777" w:rsidR="00604556" w:rsidRDefault="00B37F43">
            <w:pPr>
              <w:pStyle w:val="Table09Row"/>
            </w:pPr>
            <w:r>
              <w:t>15 Nov 1950</w:t>
            </w:r>
          </w:p>
        </w:tc>
        <w:tc>
          <w:tcPr>
            <w:tcW w:w="1123" w:type="dxa"/>
          </w:tcPr>
          <w:p w14:paraId="63A857B8" w14:textId="77777777" w:rsidR="00604556" w:rsidRDefault="00B37F43">
            <w:pPr>
              <w:pStyle w:val="Table09Row"/>
            </w:pPr>
            <w:r>
              <w:t>1984/094</w:t>
            </w:r>
          </w:p>
        </w:tc>
      </w:tr>
      <w:tr w:rsidR="00604556" w14:paraId="5944636D" w14:textId="77777777">
        <w:trPr>
          <w:cantSplit/>
          <w:jc w:val="center"/>
        </w:trPr>
        <w:tc>
          <w:tcPr>
            <w:tcW w:w="1418" w:type="dxa"/>
          </w:tcPr>
          <w:p w14:paraId="6C679229" w14:textId="77777777" w:rsidR="00604556" w:rsidRDefault="00B37F43">
            <w:pPr>
              <w:pStyle w:val="Table09Row"/>
            </w:pPr>
            <w:r>
              <w:t>1950/005 (14 Geo. VI No. 5)</w:t>
            </w:r>
          </w:p>
        </w:tc>
        <w:tc>
          <w:tcPr>
            <w:tcW w:w="2693" w:type="dxa"/>
          </w:tcPr>
          <w:p w14:paraId="5C5F2FC5" w14:textId="77777777" w:rsidR="00604556" w:rsidRDefault="00B37F43">
            <w:pPr>
              <w:pStyle w:val="Table09Row"/>
            </w:pPr>
            <w:r>
              <w:rPr>
                <w:i/>
              </w:rPr>
              <w:t>Western Australian Government Tramways and Ferries Act Amendment Act 1950</w:t>
            </w:r>
          </w:p>
        </w:tc>
        <w:tc>
          <w:tcPr>
            <w:tcW w:w="1276" w:type="dxa"/>
          </w:tcPr>
          <w:p w14:paraId="4AB88297" w14:textId="77777777" w:rsidR="00604556" w:rsidRDefault="00B37F43">
            <w:pPr>
              <w:pStyle w:val="Table09Row"/>
            </w:pPr>
            <w:r>
              <w:t>15 Nov 1950</w:t>
            </w:r>
          </w:p>
        </w:tc>
        <w:tc>
          <w:tcPr>
            <w:tcW w:w="3402" w:type="dxa"/>
          </w:tcPr>
          <w:p w14:paraId="2376B585" w14:textId="77777777" w:rsidR="00604556" w:rsidRDefault="00B37F43">
            <w:pPr>
              <w:pStyle w:val="Table09Row"/>
            </w:pPr>
            <w:r>
              <w:t>1</w:t>
            </w:r>
            <w:r>
              <w:t>5 Nov 1950</w:t>
            </w:r>
          </w:p>
        </w:tc>
        <w:tc>
          <w:tcPr>
            <w:tcW w:w="1123" w:type="dxa"/>
          </w:tcPr>
          <w:p w14:paraId="1C1E80EA" w14:textId="77777777" w:rsidR="00604556" w:rsidRDefault="00B37F43">
            <w:pPr>
              <w:pStyle w:val="Table09Row"/>
            </w:pPr>
            <w:r>
              <w:t>1966/091</w:t>
            </w:r>
          </w:p>
        </w:tc>
      </w:tr>
      <w:tr w:rsidR="00604556" w14:paraId="50087825" w14:textId="77777777">
        <w:trPr>
          <w:cantSplit/>
          <w:jc w:val="center"/>
        </w:trPr>
        <w:tc>
          <w:tcPr>
            <w:tcW w:w="1418" w:type="dxa"/>
          </w:tcPr>
          <w:p w14:paraId="2FA7454F" w14:textId="77777777" w:rsidR="00604556" w:rsidRDefault="00B37F43">
            <w:pPr>
              <w:pStyle w:val="Table09Row"/>
            </w:pPr>
            <w:r>
              <w:t>1950/006 (14 Geo. VI No. 6)</w:t>
            </w:r>
          </w:p>
        </w:tc>
        <w:tc>
          <w:tcPr>
            <w:tcW w:w="2693" w:type="dxa"/>
          </w:tcPr>
          <w:p w14:paraId="3F1AB314" w14:textId="77777777" w:rsidR="00604556" w:rsidRDefault="00B37F43">
            <w:pPr>
              <w:pStyle w:val="Table09Row"/>
            </w:pPr>
            <w:r>
              <w:rPr>
                <w:i/>
              </w:rPr>
              <w:t>Supply No. 2 (1950)</w:t>
            </w:r>
          </w:p>
        </w:tc>
        <w:tc>
          <w:tcPr>
            <w:tcW w:w="1276" w:type="dxa"/>
          </w:tcPr>
          <w:p w14:paraId="7E54D5C3" w14:textId="77777777" w:rsidR="00604556" w:rsidRDefault="00B37F43">
            <w:pPr>
              <w:pStyle w:val="Table09Row"/>
            </w:pPr>
            <w:r>
              <w:t>15 Nov 1950</w:t>
            </w:r>
          </w:p>
        </w:tc>
        <w:tc>
          <w:tcPr>
            <w:tcW w:w="3402" w:type="dxa"/>
          </w:tcPr>
          <w:p w14:paraId="17998F55" w14:textId="77777777" w:rsidR="00604556" w:rsidRDefault="00B37F43">
            <w:pPr>
              <w:pStyle w:val="Table09Row"/>
            </w:pPr>
            <w:r>
              <w:t>15 Nov 1950</w:t>
            </w:r>
          </w:p>
        </w:tc>
        <w:tc>
          <w:tcPr>
            <w:tcW w:w="1123" w:type="dxa"/>
          </w:tcPr>
          <w:p w14:paraId="791C5C29" w14:textId="77777777" w:rsidR="00604556" w:rsidRDefault="00B37F43">
            <w:pPr>
              <w:pStyle w:val="Table09Row"/>
            </w:pPr>
            <w:r>
              <w:t>1965/057</w:t>
            </w:r>
          </w:p>
        </w:tc>
      </w:tr>
      <w:tr w:rsidR="00604556" w14:paraId="3DF77637" w14:textId="77777777">
        <w:trPr>
          <w:cantSplit/>
          <w:jc w:val="center"/>
        </w:trPr>
        <w:tc>
          <w:tcPr>
            <w:tcW w:w="1418" w:type="dxa"/>
          </w:tcPr>
          <w:p w14:paraId="6FF608F7" w14:textId="77777777" w:rsidR="00604556" w:rsidRDefault="00B37F43">
            <w:pPr>
              <w:pStyle w:val="Table09Row"/>
            </w:pPr>
            <w:r>
              <w:t>1950/007 (14 Geo. VI No. 7)</w:t>
            </w:r>
          </w:p>
        </w:tc>
        <w:tc>
          <w:tcPr>
            <w:tcW w:w="2693" w:type="dxa"/>
          </w:tcPr>
          <w:p w14:paraId="4CC2F0A7" w14:textId="77777777" w:rsidR="00604556" w:rsidRDefault="00B37F43">
            <w:pPr>
              <w:pStyle w:val="Table09Row"/>
            </w:pPr>
            <w:r>
              <w:rPr>
                <w:i/>
              </w:rPr>
              <w:t>Public Trustee Act Amendment Act 1950</w:t>
            </w:r>
          </w:p>
        </w:tc>
        <w:tc>
          <w:tcPr>
            <w:tcW w:w="1276" w:type="dxa"/>
          </w:tcPr>
          <w:p w14:paraId="6D97197F" w14:textId="77777777" w:rsidR="00604556" w:rsidRDefault="00B37F43">
            <w:pPr>
              <w:pStyle w:val="Table09Row"/>
            </w:pPr>
            <w:r>
              <w:t>15 Nov 1950</w:t>
            </w:r>
          </w:p>
        </w:tc>
        <w:tc>
          <w:tcPr>
            <w:tcW w:w="3402" w:type="dxa"/>
          </w:tcPr>
          <w:p w14:paraId="58BA0D61" w14:textId="77777777" w:rsidR="00604556" w:rsidRDefault="00B37F43">
            <w:pPr>
              <w:pStyle w:val="Table09Row"/>
            </w:pPr>
            <w:r>
              <w:t>15 Nov 1950</w:t>
            </w:r>
          </w:p>
        </w:tc>
        <w:tc>
          <w:tcPr>
            <w:tcW w:w="1123" w:type="dxa"/>
          </w:tcPr>
          <w:p w14:paraId="74A01FF8" w14:textId="77777777" w:rsidR="00604556" w:rsidRDefault="00604556">
            <w:pPr>
              <w:pStyle w:val="Table09Row"/>
            </w:pPr>
          </w:p>
        </w:tc>
      </w:tr>
      <w:tr w:rsidR="00604556" w14:paraId="4FFEB6C0" w14:textId="77777777">
        <w:trPr>
          <w:cantSplit/>
          <w:jc w:val="center"/>
        </w:trPr>
        <w:tc>
          <w:tcPr>
            <w:tcW w:w="1418" w:type="dxa"/>
          </w:tcPr>
          <w:p w14:paraId="597EDF0A" w14:textId="77777777" w:rsidR="00604556" w:rsidRDefault="00B37F43">
            <w:pPr>
              <w:pStyle w:val="Table09Row"/>
            </w:pPr>
            <w:r>
              <w:t>1950/008 (14 Geo. VI No. 8)</w:t>
            </w:r>
          </w:p>
        </w:tc>
        <w:tc>
          <w:tcPr>
            <w:tcW w:w="2693" w:type="dxa"/>
          </w:tcPr>
          <w:p w14:paraId="733F7246" w14:textId="77777777" w:rsidR="00604556" w:rsidRDefault="00B37F43">
            <w:pPr>
              <w:pStyle w:val="Table09Row"/>
            </w:pPr>
            <w:r>
              <w:rPr>
                <w:i/>
              </w:rPr>
              <w:t xml:space="preserve">Water Supply, Sewerage and </w:t>
            </w:r>
            <w:r>
              <w:rPr>
                <w:i/>
              </w:rPr>
              <w:t>Drainage Act Amendment Act 1950</w:t>
            </w:r>
          </w:p>
        </w:tc>
        <w:tc>
          <w:tcPr>
            <w:tcW w:w="1276" w:type="dxa"/>
          </w:tcPr>
          <w:p w14:paraId="640FD9FE" w14:textId="77777777" w:rsidR="00604556" w:rsidRDefault="00B37F43">
            <w:pPr>
              <w:pStyle w:val="Table09Row"/>
            </w:pPr>
            <w:r>
              <w:t>15 Nov 1950</w:t>
            </w:r>
          </w:p>
        </w:tc>
        <w:tc>
          <w:tcPr>
            <w:tcW w:w="3402" w:type="dxa"/>
          </w:tcPr>
          <w:p w14:paraId="4F2ADB23" w14:textId="77777777" w:rsidR="00604556" w:rsidRDefault="00B37F43">
            <w:pPr>
              <w:pStyle w:val="Table09Row"/>
            </w:pPr>
            <w:r>
              <w:t>15 Nov 1950</w:t>
            </w:r>
          </w:p>
        </w:tc>
        <w:tc>
          <w:tcPr>
            <w:tcW w:w="1123" w:type="dxa"/>
          </w:tcPr>
          <w:p w14:paraId="3A259CD7" w14:textId="77777777" w:rsidR="00604556" w:rsidRDefault="00604556">
            <w:pPr>
              <w:pStyle w:val="Table09Row"/>
            </w:pPr>
          </w:p>
        </w:tc>
      </w:tr>
      <w:tr w:rsidR="00604556" w14:paraId="58467641" w14:textId="77777777">
        <w:trPr>
          <w:cantSplit/>
          <w:jc w:val="center"/>
        </w:trPr>
        <w:tc>
          <w:tcPr>
            <w:tcW w:w="1418" w:type="dxa"/>
          </w:tcPr>
          <w:p w14:paraId="79B5CAFF" w14:textId="77777777" w:rsidR="00604556" w:rsidRDefault="00B37F43">
            <w:pPr>
              <w:pStyle w:val="Table09Row"/>
            </w:pPr>
            <w:r>
              <w:t>1950/009 (14 Geo. VI No. 9)</w:t>
            </w:r>
          </w:p>
        </w:tc>
        <w:tc>
          <w:tcPr>
            <w:tcW w:w="2693" w:type="dxa"/>
          </w:tcPr>
          <w:p w14:paraId="4E39A461" w14:textId="77777777" w:rsidR="00604556" w:rsidRDefault="00B37F43">
            <w:pPr>
              <w:pStyle w:val="Table09Row"/>
            </w:pPr>
            <w:r>
              <w:rPr>
                <w:i/>
              </w:rPr>
              <w:t>Public Service Appeal Board Act Amendment Act 1950</w:t>
            </w:r>
          </w:p>
        </w:tc>
        <w:tc>
          <w:tcPr>
            <w:tcW w:w="1276" w:type="dxa"/>
          </w:tcPr>
          <w:p w14:paraId="1463EDF0" w14:textId="77777777" w:rsidR="00604556" w:rsidRDefault="00B37F43">
            <w:pPr>
              <w:pStyle w:val="Table09Row"/>
            </w:pPr>
            <w:r>
              <w:t>15 Nov 1950</w:t>
            </w:r>
          </w:p>
        </w:tc>
        <w:tc>
          <w:tcPr>
            <w:tcW w:w="3402" w:type="dxa"/>
          </w:tcPr>
          <w:p w14:paraId="58ABDBB7" w14:textId="77777777" w:rsidR="00604556" w:rsidRDefault="00B37F43">
            <w:pPr>
              <w:pStyle w:val="Table09Row"/>
            </w:pPr>
            <w:r>
              <w:t>15 Nov 1950</w:t>
            </w:r>
          </w:p>
        </w:tc>
        <w:tc>
          <w:tcPr>
            <w:tcW w:w="1123" w:type="dxa"/>
          </w:tcPr>
          <w:p w14:paraId="5418D8EA" w14:textId="77777777" w:rsidR="00604556" w:rsidRDefault="00B37F43">
            <w:pPr>
              <w:pStyle w:val="Table09Row"/>
            </w:pPr>
            <w:r>
              <w:t>1977/018</w:t>
            </w:r>
          </w:p>
        </w:tc>
      </w:tr>
      <w:tr w:rsidR="00604556" w14:paraId="47BE6771" w14:textId="77777777">
        <w:trPr>
          <w:cantSplit/>
          <w:jc w:val="center"/>
        </w:trPr>
        <w:tc>
          <w:tcPr>
            <w:tcW w:w="1418" w:type="dxa"/>
          </w:tcPr>
          <w:p w14:paraId="22336F03" w14:textId="77777777" w:rsidR="00604556" w:rsidRDefault="00B37F43">
            <w:pPr>
              <w:pStyle w:val="Table09Row"/>
            </w:pPr>
            <w:r>
              <w:t>1950/010 (14 Geo. VI No. 10)</w:t>
            </w:r>
          </w:p>
        </w:tc>
        <w:tc>
          <w:tcPr>
            <w:tcW w:w="2693" w:type="dxa"/>
          </w:tcPr>
          <w:p w14:paraId="2A367FF0" w14:textId="77777777" w:rsidR="00604556" w:rsidRDefault="00B37F43">
            <w:pPr>
              <w:pStyle w:val="Table09Row"/>
            </w:pPr>
            <w:r>
              <w:rPr>
                <w:i/>
              </w:rPr>
              <w:t>State Trading Concerns Act Amendment Act 1950</w:t>
            </w:r>
          </w:p>
        </w:tc>
        <w:tc>
          <w:tcPr>
            <w:tcW w:w="1276" w:type="dxa"/>
          </w:tcPr>
          <w:p w14:paraId="07D6D65C" w14:textId="77777777" w:rsidR="00604556" w:rsidRDefault="00B37F43">
            <w:pPr>
              <w:pStyle w:val="Table09Row"/>
            </w:pPr>
            <w:r>
              <w:t>17 Nov 1950</w:t>
            </w:r>
          </w:p>
        </w:tc>
        <w:tc>
          <w:tcPr>
            <w:tcW w:w="3402" w:type="dxa"/>
          </w:tcPr>
          <w:p w14:paraId="57EA356D" w14:textId="77777777" w:rsidR="00604556" w:rsidRDefault="00B37F43">
            <w:pPr>
              <w:pStyle w:val="Table09Row"/>
            </w:pPr>
            <w:r>
              <w:t>17 Nov 1950</w:t>
            </w:r>
          </w:p>
        </w:tc>
        <w:tc>
          <w:tcPr>
            <w:tcW w:w="1123" w:type="dxa"/>
          </w:tcPr>
          <w:p w14:paraId="4F1084AB" w14:textId="77777777" w:rsidR="00604556" w:rsidRDefault="00604556">
            <w:pPr>
              <w:pStyle w:val="Table09Row"/>
            </w:pPr>
          </w:p>
        </w:tc>
      </w:tr>
      <w:tr w:rsidR="00604556" w14:paraId="421CF83D" w14:textId="77777777">
        <w:trPr>
          <w:cantSplit/>
          <w:jc w:val="center"/>
        </w:trPr>
        <w:tc>
          <w:tcPr>
            <w:tcW w:w="1418" w:type="dxa"/>
          </w:tcPr>
          <w:p w14:paraId="6E93334A" w14:textId="77777777" w:rsidR="00604556" w:rsidRDefault="00B37F43">
            <w:pPr>
              <w:pStyle w:val="Table09Row"/>
            </w:pPr>
            <w:r>
              <w:t>1950/011 (14 Geo. VI No. 11)</w:t>
            </w:r>
          </w:p>
        </w:tc>
        <w:tc>
          <w:tcPr>
            <w:tcW w:w="2693" w:type="dxa"/>
          </w:tcPr>
          <w:p w14:paraId="20238489" w14:textId="77777777" w:rsidR="00604556" w:rsidRDefault="00B37F43">
            <w:pPr>
              <w:pStyle w:val="Table09Row"/>
            </w:pPr>
            <w:r>
              <w:rPr>
                <w:i/>
              </w:rPr>
              <w:t>Stamp Act Amendment Act 1950</w:t>
            </w:r>
          </w:p>
        </w:tc>
        <w:tc>
          <w:tcPr>
            <w:tcW w:w="1276" w:type="dxa"/>
          </w:tcPr>
          <w:p w14:paraId="0DA04FEB" w14:textId="77777777" w:rsidR="00604556" w:rsidRDefault="00B37F43">
            <w:pPr>
              <w:pStyle w:val="Table09Row"/>
            </w:pPr>
            <w:r>
              <w:t>17 Nov 1950</w:t>
            </w:r>
          </w:p>
        </w:tc>
        <w:tc>
          <w:tcPr>
            <w:tcW w:w="3402" w:type="dxa"/>
          </w:tcPr>
          <w:p w14:paraId="5A269D2C" w14:textId="77777777" w:rsidR="00604556" w:rsidRDefault="00B37F43">
            <w:pPr>
              <w:pStyle w:val="Table09Row"/>
            </w:pPr>
            <w:r>
              <w:t>17 Nov 1950</w:t>
            </w:r>
          </w:p>
        </w:tc>
        <w:tc>
          <w:tcPr>
            <w:tcW w:w="1123" w:type="dxa"/>
          </w:tcPr>
          <w:p w14:paraId="166880AC" w14:textId="77777777" w:rsidR="00604556" w:rsidRDefault="00604556">
            <w:pPr>
              <w:pStyle w:val="Table09Row"/>
            </w:pPr>
          </w:p>
        </w:tc>
      </w:tr>
      <w:tr w:rsidR="00604556" w14:paraId="0848AE33" w14:textId="77777777">
        <w:trPr>
          <w:cantSplit/>
          <w:jc w:val="center"/>
        </w:trPr>
        <w:tc>
          <w:tcPr>
            <w:tcW w:w="1418" w:type="dxa"/>
          </w:tcPr>
          <w:p w14:paraId="6C6C0703" w14:textId="77777777" w:rsidR="00604556" w:rsidRDefault="00B37F43">
            <w:pPr>
              <w:pStyle w:val="Table09Row"/>
            </w:pPr>
            <w:r>
              <w:t>1950/012 (14 Geo. VI No. 12)</w:t>
            </w:r>
          </w:p>
        </w:tc>
        <w:tc>
          <w:tcPr>
            <w:tcW w:w="2693" w:type="dxa"/>
          </w:tcPr>
          <w:p w14:paraId="0755E98A" w14:textId="77777777" w:rsidR="00604556" w:rsidRDefault="00B37F43">
            <w:pPr>
              <w:pStyle w:val="Table09Row"/>
            </w:pPr>
            <w:r>
              <w:rPr>
                <w:i/>
              </w:rPr>
              <w:t xml:space="preserve">Superannuation, Sick, Death, Insurance, Guarantee, and Endowment (Local Governing Bodies’ Employees) Funds Act </w:t>
            </w:r>
            <w:r>
              <w:rPr>
                <w:i/>
              </w:rPr>
              <w:t>Amendment Act 1950</w:t>
            </w:r>
          </w:p>
        </w:tc>
        <w:tc>
          <w:tcPr>
            <w:tcW w:w="1276" w:type="dxa"/>
          </w:tcPr>
          <w:p w14:paraId="05ED18E5" w14:textId="77777777" w:rsidR="00604556" w:rsidRDefault="00B37F43">
            <w:pPr>
              <w:pStyle w:val="Table09Row"/>
            </w:pPr>
            <w:r>
              <w:t>17 Nov 1950</w:t>
            </w:r>
          </w:p>
        </w:tc>
        <w:tc>
          <w:tcPr>
            <w:tcW w:w="3402" w:type="dxa"/>
          </w:tcPr>
          <w:p w14:paraId="73E0C0C9" w14:textId="77777777" w:rsidR="00604556" w:rsidRDefault="00B37F43">
            <w:pPr>
              <w:pStyle w:val="Table09Row"/>
            </w:pPr>
            <w:r>
              <w:t>17 Nov 1950</w:t>
            </w:r>
          </w:p>
        </w:tc>
        <w:tc>
          <w:tcPr>
            <w:tcW w:w="1123" w:type="dxa"/>
          </w:tcPr>
          <w:p w14:paraId="1050D6AF" w14:textId="77777777" w:rsidR="00604556" w:rsidRDefault="00B37F43">
            <w:pPr>
              <w:pStyle w:val="Table09Row"/>
            </w:pPr>
            <w:r>
              <w:t>1980/076</w:t>
            </w:r>
          </w:p>
        </w:tc>
      </w:tr>
      <w:tr w:rsidR="00604556" w14:paraId="4D9BA6C8" w14:textId="77777777">
        <w:trPr>
          <w:cantSplit/>
          <w:jc w:val="center"/>
        </w:trPr>
        <w:tc>
          <w:tcPr>
            <w:tcW w:w="1418" w:type="dxa"/>
          </w:tcPr>
          <w:p w14:paraId="674F9DF6" w14:textId="77777777" w:rsidR="00604556" w:rsidRDefault="00B37F43">
            <w:pPr>
              <w:pStyle w:val="Table09Row"/>
            </w:pPr>
            <w:r>
              <w:t>1950/013 (14 Geo. VI No. 13)</w:t>
            </w:r>
          </w:p>
        </w:tc>
        <w:tc>
          <w:tcPr>
            <w:tcW w:w="2693" w:type="dxa"/>
          </w:tcPr>
          <w:p w14:paraId="746BD27C" w14:textId="77777777" w:rsidR="00604556" w:rsidRDefault="00B37F43">
            <w:pPr>
              <w:pStyle w:val="Table09Row"/>
            </w:pPr>
            <w:r>
              <w:rPr>
                <w:i/>
              </w:rPr>
              <w:t>Bulk Handling Act Amendment Act 1950</w:t>
            </w:r>
          </w:p>
        </w:tc>
        <w:tc>
          <w:tcPr>
            <w:tcW w:w="1276" w:type="dxa"/>
          </w:tcPr>
          <w:p w14:paraId="6776E35E" w14:textId="77777777" w:rsidR="00604556" w:rsidRDefault="00B37F43">
            <w:pPr>
              <w:pStyle w:val="Table09Row"/>
            </w:pPr>
            <w:r>
              <w:t>17 Nov 1950</w:t>
            </w:r>
          </w:p>
        </w:tc>
        <w:tc>
          <w:tcPr>
            <w:tcW w:w="3402" w:type="dxa"/>
          </w:tcPr>
          <w:p w14:paraId="56FD84F5" w14:textId="77777777" w:rsidR="00604556" w:rsidRDefault="00B37F43">
            <w:pPr>
              <w:pStyle w:val="Table09Row"/>
            </w:pPr>
            <w:r>
              <w:t xml:space="preserve">9 Dec 1950 (see s. 3 and </w:t>
            </w:r>
            <w:r>
              <w:rPr>
                <w:i/>
              </w:rPr>
              <w:t>Gazette</w:t>
            </w:r>
            <w:r>
              <w:t xml:space="preserve"> 8 Dec 1950 p. 2731)</w:t>
            </w:r>
          </w:p>
        </w:tc>
        <w:tc>
          <w:tcPr>
            <w:tcW w:w="1123" w:type="dxa"/>
          </w:tcPr>
          <w:p w14:paraId="56E295DA" w14:textId="77777777" w:rsidR="00604556" w:rsidRDefault="00B37F43">
            <w:pPr>
              <w:pStyle w:val="Table09Row"/>
            </w:pPr>
            <w:r>
              <w:t>1967/015</w:t>
            </w:r>
          </w:p>
        </w:tc>
      </w:tr>
      <w:tr w:rsidR="00604556" w14:paraId="746A10AB" w14:textId="77777777">
        <w:trPr>
          <w:cantSplit/>
          <w:jc w:val="center"/>
        </w:trPr>
        <w:tc>
          <w:tcPr>
            <w:tcW w:w="1418" w:type="dxa"/>
          </w:tcPr>
          <w:p w14:paraId="675A37A5" w14:textId="77777777" w:rsidR="00604556" w:rsidRDefault="00B37F43">
            <w:pPr>
              <w:pStyle w:val="Table09Row"/>
            </w:pPr>
            <w:r>
              <w:t>1950/014 (14 Geo. VI No. 14)</w:t>
            </w:r>
          </w:p>
        </w:tc>
        <w:tc>
          <w:tcPr>
            <w:tcW w:w="2693" w:type="dxa"/>
          </w:tcPr>
          <w:p w14:paraId="0B15B1DA" w14:textId="77777777" w:rsidR="00604556" w:rsidRDefault="00B37F43">
            <w:pPr>
              <w:pStyle w:val="Table09Row"/>
            </w:pPr>
            <w:r>
              <w:rPr>
                <w:i/>
              </w:rPr>
              <w:t>Inspection of Scaffolding Act Ame</w:t>
            </w:r>
            <w:r>
              <w:rPr>
                <w:i/>
              </w:rPr>
              <w:t>ndment Act 1950</w:t>
            </w:r>
          </w:p>
        </w:tc>
        <w:tc>
          <w:tcPr>
            <w:tcW w:w="1276" w:type="dxa"/>
          </w:tcPr>
          <w:p w14:paraId="5A54A3CD" w14:textId="77777777" w:rsidR="00604556" w:rsidRDefault="00B37F43">
            <w:pPr>
              <w:pStyle w:val="Table09Row"/>
            </w:pPr>
            <w:r>
              <w:t>17 Nov 1950</w:t>
            </w:r>
          </w:p>
        </w:tc>
        <w:tc>
          <w:tcPr>
            <w:tcW w:w="3402" w:type="dxa"/>
          </w:tcPr>
          <w:p w14:paraId="7C1CE4BB" w14:textId="77777777" w:rsidR="00604556" w:rsidRDefault="00B37F43">
            <w:pPr>
              <w:pStyle w:val="Table09Row"/>
            </w:pPr>
            <w:r>
              <w:t xml:space="preserve">27 Feb 1951 (see s. 3 and </w:t>
            </w:r>
            <w:r>
              <w:rPr>
                <w:i/>
              </w:rPr>
              <w:t>Gazette</w:t>
            </w:r>
            <w:r>
              <w:t xml:space="preserve"> 9 Mar 1951 p. 512‑3)</w:t>
            </w:r>
          </w:p>
        </w:tc>
        <w:tc>
          <w:tcPr>
            <w:tcW w:w="1123" w:type="dxa"/>
          </w:tcPr>
          <w:p w14:paraId="7B7FE466" w14:textId="77777777" w:rsidR="00604556" w:rsidRDefault="00B37F43">
            <w:pPr>
              <w:pStyle w:val="Table09Row"/>
            </w:pPr>
            <w:r>
              <w:t>1972/013</w:t>
            </w:r>
          </w:p>
        </w:tc>
      </w:tr>
      <w:tr w:rsidR="00604556" w14:paraId="16AB63F7" w14:textId="77777777">
        <w:trPr>
          <w:cantSplit/>
          <w:jc w:val="center"/>
        </w:trPr>
        <w:tc>
          <w:tcPr>
            <w:tcW w:w="1418" w:type="dxa"/>
          </w:tcPr>
          <w:p w14:paraId="240E5474" w14:textId="77777777" w:rsidR="00604556" w:rsidRDefault="00B37F43">
            <w:pPr>
              <w:pStyle w:val="Table09Row"/>
            </w:pPr>
            <w:r>
              <w:t>1950/015 (14 Geo. VI No. 15)</w:t>
            </w:r>
          </w:p>
        </w:tc>
        <w:tc>
          <w:tcPr>
            <w:tcW w:w="2693" w:type="dxa"/>
          </w:tcPr>
          <w:p w14:paraId="54CAA202" w14:textId="77777777" w:rsidR="00604556" w:rsidRDefault="00B37F43">
            <w:pPr>
              <w:pStyle w:val="Table09Row"/>
            </w:pPr>
            <w:r>
              <w:rPr>
                <w:i/>
              </w:rPr>
              <w:t>Roads Agreements between the State Housing Commission and Local Authorities Act 1950</w:t>
            </w:r>
          </w:p>
        </w:tc>
        <w:tc>
          <w:tcPr>
            <w:tcW w:w="1276" w:type="dxa"/>
          </w:tcPr>
          <w:p w14:paraId="7CB60595" w14:textId="77777777" w:rsidR="00604556" w:rsidRDefault="00B37F43">
            <w:pPr>
              <w:pStyle w:val="Table09Row"/>
            </w:pPr>
            <w:r>
              <w:t>17 Nov 1950</w:t>
            </w:r>
          </w:p>
        </w:tc>
        <w:tc>
          <w:tcPr>
            <w:tcW w:w="3402" w:type="dxa"/>
          </w:tcPr>
          <w:p w14:paraId="6E0123AE" w14:textId="77777777" w:rsidR="00604556" w:rsidRDefault="00B37F43">
            <w:pPr>
              <w:pStyle w:val="Table09Row"/>
            </w:pPr>
            <w:r>
              <w:t xml:space="preserve">1 Jun 1951 (see s. 2 and </w:t>
            </w:r>
            <w:r>
              <w:rPr>
                <w:i/>
              </w:rPr>
              <w:t>Gazette</w:t>
            </w:r>
            <w:r>
              <w:t xml:space="preserve"> 1 Jun 1951 p. 1508)</w:t>
            </w:r>
          </w:p>
        </w:tc>
        <w:tc>
          <w:tcPr>
            <w:tcW w:w="1123" w:type="dxa"/>
          </w:tcPr>
          <w:p w14:paraId="3CC2C279" w14:textId="77777777" w:rsidR="00604556" w:rsidRDefault="00B37F43">
            <w:pPr>
              <w:pStyle w:val="Table09Row"/>
            </w:pPr>
            <w:r>
              <w:t>1994/073</w:t>
            </w:r>
          </w:p>
        </w:tc>
      </w:tr>
      <w:tr w:rsidR="00604556" w14:paraId="07F8A469" w14:textId="77777777">
        <w:trPr>
          <w:cantSplit/>
          <w:jc w:val="center"/>
        </w:trPr>
        <w:tc>
          <w:tcPr>
            <w:tcW w:w="1418" w:type="dxa"/>
          </w:tcPr>
          <w:p w14:paraId="4826C390" w14:textId="77777777" w:rsidR="00604556" w:rsidRDefault="00B37F43">
            <w:pPr>
              <w:pStyle w:val="Table09Row"/>
            </w:pPr>
            <w:r>
              <w:lastRenderedPageBreak/>
              <w:t>1950/016 (14 Geo. VI No. 16)</w:t>
            </w:r>
          </w:p>
        </w:tc>
        <w:tc>
          <w:tcPr>
            <w:tcW w:w="2693" w:type="dxa"/>
          </w:tcPr>
          <w:p w14:paraId="12293412" w14:textId="77777777" w:rsidR="00604556" w:rsidRDefault="00B37F43">
            <w:pPr>
              <w:pStyle w:val="Table09Row"/>
            </w:pPr>
            <w:r>
              <w:rPr>
                <w:i/>
              </w:rPr>
              <w:t>Acts Amendment (Allowances and Salaries Adjustment) Act 1950</w:t>
            </w:r>
          </w:p>
        </w:tc>
        <w:tc>
          <w:tcPr>
            <w:tcW w:w="1276" w:type="dxa"/>
          </w:tcPr>
          <w:p w14:paraId="51BF5853" w14:textId="77777777" w:rsidR="00604556" w:rsidRDefault="00B37F43">
            <w:pPr>
              <w:pStyle w:val="Table09Row"/>
            </w:pPr>
            <w:r>
              <w:t>17 Nov 1950</w:t>
            </w:r>
          </w:p>
        </w:tc>
        <w:tc>
          <w:tcPr>
            <w:tcW w:w="3402" w:type="dxa"/>
          </w:tcPr>
          <w:p w14:paraId="34AC546D" w14:textId="77777777" w:rsidR="00604556" w:rsidRDefault="00B37F43">
            <w:pPr>
              <w:pStyle w:val="Table09Row"/>
            </w:pPr>
            <w:r>
              <w:t>17 Nov 1950</w:t>
            </w:r>
          </w:p>
        </w:tc>
        <w:tc>
          <w:tcPr>
            <w:tcW w:w="1123" w:type="dxa"/>
          </w:tcPr>
          <w:p w14:paraId="522F9F21" w14:textId="77777777" w:rsidR="00604556" w:rsidRDefault="00B37F43">
            <w:pPr>
              <w:pStyle w:val="Table09Row"/>
            </w:pPr>
            <w:r>
              <w:t>1970/010</w:t>
            </w:r>
          </w:p>
        </w:tc>
      </w:tr>
      <w:tr w:rsidR="00604556" w14:paraId="02A16770" w14:textId="77777777">
        <w:trPr>
          <w:cantSplit/>
          <w:jc w:val="center"/>
        </w:trPr>
        <w:tc>
          <w:tcPr>
            <w:tcW w:w="1418" w:type="dxa"/>
          </w:tcPr>
          <w:p w14:paraId="68C80770" w14:textId="77777777" w:rsidR="00604556" w:rsidRDefault="00B37F43">
            <w:pPr>
              <w:pStyle w:val="Table09Row"/>
            </w:pPr>
            <w:r>
              <w:t>1950/017 (14 Geo. VI No. 17)</w:t>
            </w:r>
          </w:p>
        </w:tc>
        <w:tc>
          <w:tcPr>
            <w:tcW w:w="2693" w:type="dxa"/>
          </w:tcPr>
          <w:p w14:paraId="5CD255D6" w14:textId="77777777" w:rsidR="00604556" w:rsidRDefault="00B37F43">
            <w:pPr>
              <w:pStyle w:val="Table09Row"/>
            </w:pPr>
            <w:r>
              <w:rPr>
                <w:i/>
              </w:rPr>
              <w:t>Transfer of Land Act Amendment Act 1950</w:t>
            </w:r>
          </w:p>
        </w:tc>
        <w:tc>
          <w:tcPr>
            <w:tcW w:w="1276" w:type="dxa"/>
          </w:tcPr>
          <w:p w14:paraId="0C33E024" w14:textId="77777777" w:rsidR="00604556" w:rsidRDefault="00B37F43">
            <w:pPr>
              <w:pStyle w:val="Table09Row"/>
            </w:pPr>
            <w:r>
              <w:t>29 Nov 1950</w:t>
            </w:r>
          </w:p>
        </w:tc>
        <w:tc>
          <w:tcPr>
            <w:tcW w:w="3402" w:type="dxa"/>
          </w:tcPr>
          <w:p w14:paraId="3D2A800C" w14:textId="77777777" w:rsidR="00604556" w:rsidRDefault="00B37F43">
            <w:pPr>
              <w:pStyle w:val="Table09Row"/>
            </w:pPr>
            <w:r>
              <w:t xml:space="preserve">16 Mar 1951 (see s. 2 and </w:t>
            </w:r>
            <w:r>
              <w:rPr>
                <w:i/>
              </w:rPr>
              <w:t>Gazette</w:t>
            </w:r>
            <w:r>
              <w:t xml:space="preserve"> 16 Mar 1951 p. 567)</w:t>
            </w:r>
          </w:p>
        </w:tc>
        <w:tc>
          <w:tcPr>
            <w:tcW w:w="1123" w:type="dxa"/>
          </w:tcPr>
          <w:p w14:paraId="227F2454" w14:textId="77777777" w:rsidR="00604556" w:rsidRDefault="00604556">
            <w:pPr>
              <w:pStyle w:val="Table09Row"/>
            </w:pPr>
          </w:p>
        </w:tc>
      </w:tr>
      <w:tr w:rsidR="00604556" w14:paraId="55E06607" w14:textId="77777777">
        <w:trPr>
          <w:cantSplit/>
          <w:jc w:val="center"/>
        </w:trPr>
        <w:tc>
          <w:tcPr>
            <w:tcW w:w="1418" w:type="dxa"/>
          </w:tcPr>
          <w:p w14:paraId="0509DAA7" w14:textId="77777777" w:rsidR="00604556" w:rsidRDefault="00B37F43">
            <w:pPr>
              <w:pStyle w:val="Table09Row"/>
            </w:pPr>
            <w:r>
              <w:t>1950/018 (14 Geo. VI No. 18)</w:t>
            </w:r>
          </w:p>
        </w:tc>
        <w:tc>
          <w:tcPr>
            <w:tcW w:w="2693" w:type="dxa"/>
          </w:tcPr>
          <w:p w14:paraId="6615FD87" w14:textId="77777777" w:rsidR="00604556" w:rsidRDefault="00B37F43">
            <w:pPr>
              <w:pStyle w:val="Table09Row"/>
            </w:pPr>
            <w:r>
              <w:rPr>
                <w:i/>
              </w:rPr>
              <w:t>Marketing of Eggs Act Amendment (Continuance) Act 1950</w:t>
            </w:r>
          </w:p>
        </w:tc>
        <w:tc>
          <w:tcPr>
            <w:tcW w:w="1276" w:type="dxa"/>
          </w:tcPr>
          <w:p w14:paraId="74AC121A" w14:textId="77777777" w:rsidR="00604556" w:rsidRDefault="00B37F43">
            <w:pPr>
              <w:pStyle w:val="Table09Row"/>
            </w:pPr>
            <w:r>
              <w:t>29 Nov 1950</w:t>
            </w:r>
          </w:p>
        </w:tc>
        <w:tc>
          <w:tcPr>
            <w:tcW w:w="3402" w:type="dxa"/>
          </w:tcPr>
          <w:p w14:paraId="083F59D9" w14:textId="77777777" w:rsidR="00604556" w:rsidRDefault="00B37F43">
            <w:pPr>
              <w:pStyle w:val="Table09Row"/>
            </w:pPr>
            <w:r>
              <w:t>29 Nov 1950</w:t>
            </w:r>
          </w:p>
        </w:tc>
        <w:tc>
          <w:tcPr>
            <w:tcW w:w="1123" w:type="dxa"/>
          </w:tcPr>
          <w:p w14:paraId="01668A9D" w14:textId="77777777" w:rsidR="00604556" w:rsidRDefault="00604556">
            <w:pPr>
              <w:pStyle w:val="Table09Row"/>
            </w:pPr>
          </w:p>
        </w:tc>
      </w:tr>
      <w:tr w:rsidR="00604556" w14:paraId="53618C1C" w14:textId="77777777">
        <w:trPr>
          <w:cantSplit/>
          <w:jc w:val="center"/>
        </w:trPr>
        <w:tc>
          <w:tcPr>
            <w:tcW w:w="1418" w:type="dxa"/>
          </w:tcPr>
          <w:p w14:paraId="1CB6EED7" w14:textId="77777777" w:rsidR="00604556" w:rsidRDefault="00B37F43">
            <w:pPr>
              <w:pStyle w:val="Table09Row"/>
            </w:pPr>
            <w:r>
              <w:t>1950/019 (14 Geo. VI No. 19)</w:t>
            </w:r>
          </w:p>
        </w:tc>
        <w:tc>
          <w:tcPr>
            <w:tcW w:w="2693" w:type="dxa"/>
          </w:tcPr>
          <w:p w14:paraId="30F57A4F" w14:textId="77777777" w:rsidR="00604556" w:rsidRDefault="00B37F43">
            <w:pPr>
              <w:pStyle w:val="Table09Row"/>
            </w:pPr>
            <w:r>
              <w:rPr>
                <w:i/>
              </w:rPr>
              <w:t xml:space="preserve">Prices Control Act Amendment </w:t>
            </w:r>
            <w:r>
              <w:rPr>
                <w:i/>
              </w:rPr>
              <w:t>(Continuance) Act 1950</w:t>
            </w:r>
          </w:p>
        </w:tc>
        <w:tc>
          <w:tcPr>
            <w:tcW w:w="1276" w:type="dxa"/>
          </w:tcPr>
          <w:p w14:paraId="5461F81F" w14:textId="77777777" w:rsidR="00604556" w:rsidRDefault="00B37F43">
            <w:pPr>
              <w:pStyle w:val="Table09Row"/>
            </w:pPr>
            <w:r>
              <w:t>29 Nov 1950</w:t>
            </w:r>
          </w:p>
        </w:tc>
        <w:tc>
          <w:tcPr>
            <w:tcW w:w="3402" w:type="dxa"/>
          </w:tcPr>
          <w:p w14:paraId="4D78ABC8" w14:textId="77777777" w:rsidR="00604556" w:rsidRDefault="00B37F43">
            <w:pPr>
              <w:pStyle w:val="Table09Row"/>
            </w:pPr>
            <w:r>
              <w:t>29 Nov 1950</w:t>
            </w:r>
          </w:p>
        </w:tc>
        <w:tc>
          <w:tcPr>
            <w:tcW w:w="1123" w:type="dxa"/>
          </w:tcPr>
          <w:p w14:paraId="2962EE6D" w14:textId="77777777" w:rsidR="00604556" w:rsidRDefault="00B37F43">
            <w:pPr>
              <w:pStyle w:val="Table09Row"/>
            </w:pPr>
            <w:r>
              <w:t>1965/057</w:t>
            </w:r>
          </w:p>
        </w:tc>
      </w:tr>
      <w:tr w:rsidR="00604556" w14:paraId="5891877A" w14:textId="77777777">
        <w:trPr>
          <w:cantSplit/>
          <w:jc w:val="center"/>
        </w:trPr>
        <w:tc>
          <w:tcPr>
            <w:tcW w:w="1418" w:type="dxa"/>
          </w:tcPr>
          <w:p w14:paraId="6048F712" w14:textId="77777777" w:rsidR="00604556" w:rsidRDefault="00B37F43">
            <w:pPr>
              <w:pStyle w:val="Table09Row"/>
            </w:pPr>
            <w:r>
              <w:t>1950/020 (14 Geo. VI No. 20)</w:t>
            </w:r>
          </w:p>
        </w:tc>
        <w:tc>
          <w:tcPr>
            <w:tcW w:w="2693" w:type="dxa"/>
          </w:tcPr>
          <w:p w14:paraId="6A3B52C4" w14:textId="77777777" w:rsidR="00604556" w:rsidRDefault="00B37F43">
            <w:pPr>
              <w:pStyle w:val="Table09Row"/>
            </w:pPr>
            <w:r>
              <w:rPr>
                <w:i/>
              </w:rPr>
              <w:t>Industrial Arbitration Act Amendment Act (No. 2) 1950</w:t>
            </w:r>
          </w:p>
        </w:tc>
        <w:tc>
          <w:tcPr>
            <w:tcW w:w="1276" w:type="dxa"/>
          </w:tcPr>
          <w:p w14:paraId="00E31242" w14:textId="77777777" w:rsidR="00604556" w:rsidRDefault="00B37F43">
            <w:pPr>
              <w:pStyle w:val="Table09Row"/>
            </w:pPr>
            <w:r>
              <w:t>23 Nov 1950</w:t>
            </w:r>
          </w:p>
        </w:tc>
        <w:tc>
          <w:tcPr>
            <w:tcW w:w="3402" w:type="dxa"/>
          </w:tcPr>
          <w:p w14:paraId="2240146B" w14:textId="77777777" w:rsidR="00604556" w:rsidRDefault="00B37F43">
            <w:pPr>
              <w:pStyle w:val="Table09Row"/>
            </w:pPr>
            <w:r>
              <w:t>23 Nov 1950</w:t>
            </w:r>
          </w:p>
        </w:tc>
        <w:tc>
          <w:tcPr>
            <w:tcW w:w="1123" w:type="dxa"/>
          </w:tcPr>
          <w:p w14:paraId="0F5C0752" w14:textId="77777777" w:rsidR="00604556" w:rsidRDefault="00B37F43">
            <w:pPr>
              <w:pStyle w:val="Table09Row"/>
            </w:pPr>
            <w:r>
              <w:t>1979/114</w:t>
            </w:r>
          </w:p>
        </w:tc>
      </w:tr>
      <w:tr w:rsidR="00604556" w14:paraId="7C6A4994" w14:textId="77777777">
        <w:trPr>
          <w:cantSplit/>
          <w:jc w:val="center"/>
        </w:trPr>
        <w:tc>
          <w:tcPr>
            <w:tcW w:w="1418" w:type="dxa"/>
          </w:tcPr>
          <w:p w14:paraId="62073BBB" w14:textId="77777777" w:rsidR="00604556" w:rsidRDefault="00B37F43">
            <w:pPr>
              <w:pStyle w:val="Table09Row"/>
            </w:pPr>
            <w:r>
              <w:t>1950/021 (14 Geo. VI No. 21)</w:t>
            </w:r>
          </w:p>
        </w:tc>
        <w:tc>
          <w:tcPr>
            <w:tcW w:w="2693" w:type="dxa"/>
          </w:tcPr>
          <w:p w14:paraId="4A8B6660" w14:textId="77777777" w:rsidR="00604556" w:rsidRDefault="00B37F43">
            <w:pPr>
              <w:pStyle w:val="Table09Row"/>
            </w:pPr>
            <w:r>
              <w:rPr>
                <w:i/>
              </w:rPr>
              <w:t>Medical Act Amendment Act 1950</w:t>
            </w:r>
          </w:p>
        </w:tc>
        <w:tc>
          <w:tcPr>
            <w:tcW w:w="1276" w:type="dxa"/>
          </w:tcPr>
          <w:p w14:paraId="60E34ADD" w14:textId="77777777" w:rsidR="00604556" w:rsidRDefault="00B37F43">
            <w:pPr>
              <w:pStyle w:val="Table09Row"/>
            </w:pPr>
            <w:r>
              <w:t>29 Nov 1950</w:t>
            </w:r>
          </w:p>
        </w:tc>
        <w:tc>
          <w:tcPr>
            <w:tcW w:w="3402" w:type="dxa"/>
          </w:tcPr>
          <w:p w14:paraId="0ABBDFE6" w14:textId="77777777" w:rsidR="00604556" w:rsidRDefault="00B37F43">
            <w:pPr>
              <w:pStyle w:val="Table09Row"/>
            </w:pPr>
            <w:r>
              <w:t>29 Nov 195</w:t>
            </w:r>
            <w:r>
              <w:t>0</w:t>
            </w:r>
          </w:p>
        </w:tc>
        <w:tc>
          <w:tcPr>
            <w:tcW w:w="1123" w:type="dxa"/>
          </w:tcPr>
          <w:p w14:paraId="64892556" w14:textId="77777777" w:rsidR="00604556" w:rsidRDefault="00604556">
            <w:pPr>
              <w:pStyle w:val="Table09Row"/>
            </w:pPr>
          </w:p>
        </w:tc>
      </w:tr>
      <w:tr w:rsidR="00604556" w14:paraId="3DEBE85A" w14:textId="77777777">
        <w:trPr>
          <w:cantSplit/>
          <w:jc w:val="center"/>
        </w:trPr>
        <w:tc>
          <w:tcPr>
            <w:tcW w:w="1418" w:type="dxa"/>
          </w:tcPr>
          <w:p w14:paraId="14959DD7" w14:textId="77777777" w:rsidR="00604556" w:rsidRDefault="00B37F43">
            <w:pPr>
              <w:pStyle w:val="Table09Row"/>
            </w:pPr>
            <w:r>
              <w:t>1950/022 (14 Geo. VI No. 22)</w:t>
            </w:r>
          </w:p>
        </w:tc>
        <w:tc>
          <w:tcPr>
            <w:tcW w:w="2693" w:type="dxa"/>
          </w:tcPr>
          <w:p w14:paraId="4AD50A4F" w14:textId="77777777" w:rsidR="00604556" w:rsidRDefault="00B37F43">
            <w:pPr>
              <w:pStyle w:val="Table09Row"/>
            </w:pPr>
            <w:r>
              <w:rPr>
                <w:i/>
              </w:rPr>
              <w:t>Country Areas Water Supply Act Amendment Act 1950</w:t>
            </w:r>
          </w:p>
        </w:tc>
        <w:tc>
          <w:tcPr>
            <w:tcW w:w="1276" w:type="dxa"/>
          </w:tcPr>
          <w:p w14:paraId="69F9644B" w14:textId="77777777" w:rsidR="00604556" w:rsidRDefault="00B37F43">
            <w:pPr>
              <w:pStyle w:val="Table09Row"/>
            </w:pPr>
            <w:r>
              <w:t>29 Nov 1950</w:t>
            </w:r>
          </w:p>
        </w:tc>
        <w:tc>
          <w:tcPr>
            <w:tcW w:w="3402" w:type="dxa"/>
          </w:tcPr>
          <w:p w14:paraId="1F898B28" w14:textId="77777777" w:rsidR="00604556" w:rsidRDefault="00B37F43">
            <w:pPr>
              <w:pStyle w:val="Table09Row"/>
            </w:pPr>
            <w:r>
              <w:t>29 Nov 1950</w:t>
            </w:r>
          </w:p>
        </w:tc>
        <w:tc>
          <w:tcPr>
            <w:tcW w:w="1123" w:type="dxa"/>
          </w:tcPr>
          <w:p w14:paraId="7AAC454F" w14:textId="77777777" w:rsidR="00604556" w:rsidRDefault="00604556">
            <w:pPr>
              <w:pStyle w:val="Table09Row"/>
            </w:pPr>
          </w:p>
        </w:tc>
      </w:tr>
      <w:tr w:rsidR="00604556" w14:paraId="1E2E21A4" w14:textId="77777777">
        <w:trPr>
          <w:cantSplit/>
          <w:jc w:val="center"/>
        </w:trPr>
        <w:tc>
          <w:tcPr>
            <w:tcW w:w="1418" w:type="dxa"/>
          </w:tcPr>
          <w:p w14:paraId="1E3D99E4" w14:textId="77777777" w:rsidR="00604556" w:rsidRDefault="00B37F43">
            <w:pPr>
              <w:pStyle w:val="Table09Row"/>
            </w:pPr>
            <w:r>
              <w:t>1950/023 (14 Geo. VI No. 23)</w:t>
            </w:r>
          </w:p>
        </w:tc>
        <w:tc>
          <w:tcPr>
            <w:tcW w:w="2693" w:type="dxa"/>
          </w:tcPr>
          <w:p w14:paraId="3C458776" w14:textId="77777777" w:rsidR="00604556" w:rsidRDefault="00B37F43">
            <w:pPr>
              <w:pStyle w:val="Table09Row"/>
            </w:pPr>
            <w:r>
              <w:rPr>
                <w:i/>
              </w:rPr>
              <w:t>Public Works Act Amendment Act 1950</w:t>
            </w:r>
          </w:p>
        </w:tc>
        <w:tc>
          <w:tcPr>
            <w:tcW w:w="1276" w:type="dxa"/>
          </w:tcPr>
          <w:p w14:paraId="526A8638" w14:textId="77777777" w:rsidR="00604556" w:rsidRDefault="00B37F43">
            <w:pPr>
              <w:pStyle w:val="Table09Row"/>
            </w:pPr>
            <w:r>
              <w:t>5 Dec 1950</w:t>
            </w:r>
          </w:p>
        </w:tc>
        <w:tc>
          <w:tcPr>
            <w:tcW w:w="3402" w:type="dxa"/>
          </w:tcPr>
          <w:p w14:paraId="5BABEFB4" w14:textId="77777777" w:rsidR="00604556" w:rsidRDefault="00B37F43">
            <w:pPr>
              <w:pStyle w:val="Table09Row"/>
            </w:pPr>
            <w:r>
              <w:t>5 Dec 1950</w:t>
            </w:r>
          </w:p>
        </w:tc>
        <w:tc>
          <w:tcPr>
            <w:tcW w:w="1123" w:type="dxa"/>
          </w:tcPr>
          <w:p w14:paraId="6E17B2AA" w14:textId="77777777" w:rsidR="00604556" w:rsidRDefault="00604556">
            <w:pPr>
              <w:pStyle w:val="Table09Row"/>
            </w:pPr>
          </w:p>
        </w:tc>
      </w:tr>
      <w:tr w:rsidR="00604556" w14:paraId="716FC6E2" w14:textId="77777777">
        <w:trPr>
          <w:cantSplit/>
          <w:jc w:val="center"/>
        </w:trPr>
        <w:tc>
          <w:tcPr>
            <w:tcW w:w="1418" w:type="dxa"/>
          </w:tcPr>
          <w:p w14:paraId="6ACD4A0C" w14:textId="77777777" w:rsidR="00604556" w:rsidRDefault="00B37F43">
            <w:pPr>
              <w:pStyle w:val="Table09Row"/>
            </w:pPr>
            <w:r>
              <w:t>1950/024 (14 Geo. VI No. 24)</w:t>
            </w:r>
          </w:p>
        </w:tc>
        <w:tc>
          <w:tcPr>
            <w:tcW w:w="2693" w:type="dxa"/>
          </w:tcPr>
          <w:p w14:paraId="609E9469" w14:textId="77777777" w:rsidR="00604556" w:rsidRDefault="00B37F43">
            <w:pPr>
              <w:pStyle w:val="Table09Row"/>
            </w:pPr>
            <w:r>
              <w:rPr>
                <w:i/>
              </w:rPr>
              <w:t xml:space="preserve">Traffic Act </w:t>
            </w:r>
            <w:r>
              <w:rPr>
                <w:i/>
              </w:rPr>
              <w:t>Amendment Act 1950</w:t>
            </w:r>
          </w:p>
        </w:tc>
        <w:tc>
          <w:tcPr>
            <w:tcW w:w="1276" w:type="dxa"/>
          </w:tcPr>
          <w:p w14:paraId="3EB06945" w14:textId="77777777" w:rsidR="00604556" w:rsidRDefault="00B37F43">
            <w:pPr>
              <w:pStyle w:val="Table09Row"/>
            </w:pPr>
            <w:r>
              <w:t>5 Dec 1950</w:t>
            </w:r>
          </w:p>
        </w:tc>
        <w:tc>
          <w:tcPr>
            <w:tcW w:w="3402" w:type="dxa"/>
          </w:tcPr>
          <w:p w14:paraId="10C34FD7" w14:textId="77777777" w:rsidR="00604556" w:rsidRDefault="00B37F43">
            <w:pPr>
              <w:pStyle w:val="Table09Row"/>
            </w:pPr>
            <w:r>
              <w:t>5 Dec 1950</w:t>
            </w:r>
          </w:p>
        </w:tc>
        <w:tc>
          <w:tcPr>
            <w:tcW w:w="1123" w:type="dxa"/>
          </w:tcPr>
          <w:p w14:paraId="2FDAA16E" w14:textId="77777777" w:rsidR="00604556" w:rsidRDefault="00B37F43">
            <w:pPr>
              <w:pStyle w:val="Table09Row"/>
            </w:pPr>
            <w:r>
              <w:t>1974/059</w:t>
            </w:r>
          </w:p>
        </w:tc>
      </w:tr>
      <w:tr w:rsidR="00604556" w14:paraId="1043AD15" w14:textId="77777777">
        <w:trPr>
          <w:cantSplit/>
          <w:jc w:val="center"/>
        </w:trPr>
        <w:tc>
          <w:tcPr>
            <w:tcW w:w="1418" w:type="dxa"/>
          </w:tcPr>
          <w:p w14:paraId="682DC8B5" w14:textId="77777777" w:rsidR="00604556" w:rsidRDefault="00B37F43">
            <w:pPr>
              <w:pStyle w:val="Table09Row"/>
            </w:pPr>
            <w:r>
              <w:t>1950/025 (14 Geo. VI No. 25)</w:t>
            </w:r>
          </w:p>
        </w:tc>
        <w:tc>
          <w:tcPr>
            <w:tcW w:w="2693" w:type="dxa"/>
          </w:tcPr>
          <w:p w14:paraId="3F79A44A" w14:textId="77777777" w:rsidR="00604556" w:rsidRDefault="00B37F43">
            <w:pPr>
              <w:pStyle w:val="Table09Row"/>
            </w:pPr>
            <w:r>
              <w:rPr>
                <w:i/>
              </w:rPr>
              <w:t>Health Act Amendment Act 1950</w:t>
            </w:r>
          </w:p>
        </w:tc>
        <w:tc>
          <w:tcPr>
            <w:tcW w:w="1276" w:type="dxa"/>
          </w:tcPr>
          <w:p w14:paraId="38A0913C" w14:textId="77777777" w:rsidR="00604556" w:rsidRDefault="00B37F43">
            <w:pPr>
              <w:pStyle w:val="Table09Row"/>
            </w:pPr>
            <w:r>
              <w:t>5 Dec 1950</w:t>
            </w:r>
          </w:p>
        </w:tc>
        <w:tc>
          <w:tcPr>
            <w:tcW w:w="3402" w:type="dxa"/>
          </w:tcPr>
          <w:p w14:paraId="02F08949" w14:textId="77777777" w:rsidR="00604556" w:rsidRDefault="00B37F43">
            <w:pPr>
              <w:pStyle w:val="Table09Row"/>
            </w:pPr>
            <w:r>
              <w:t>5 Dec 1950</w:t>
            </w:r>
          </w:p>
        </w:tc>
        <w:tc>
          <w:tcPr>
            <w:tcW w:w="1123" w:type="dxa"/>
          </w:tcPr>
          <w:p w14:paraId="60CF6ADE" w14:textId="77777777" w:rsidR="00604556" w:rsidRDefault="00604556">
            <w:pPr>
              <w:pStyle w:val="Table09Row"/>
            </w:pPr>
          </w:p>
        </w:tc>
      </w:tr>
      <w:tr w:rsidR="00604556" w14:paraId="4A049AC1" w14:textId="77777777">
        <w:trPr>
          <w:cantSplit/>
          <w:jc w:val="center"/>
        </w:trPr>
        <w:tc>
          <w:tcPr>
            <w:tcW w:w="1418" w:type="dxa"/>
          </w:tcPr>
          <w:p w14:paraId="0F53AE5D" w14:textId="77777777" w:rsidR="00604556" w:rsidRDefault="00B37F43">
            <w:pPr>
              <w:pStyle w:val="Table09Row"/>
            </w:pPr>
            <w:r>
              <w:t>1950/026 (14 &amp; 15 Geo. VI No. 26)</w:t>
            </w:r>
          </w:p>
        </w:tc>
        <w:tc>
          <w:tcPr>
            <w:tcW w:w="2693" w:type="dxa"/>
          </w:tcPr>
          <w:p w14:paraId="1854CDF3" w14:textId="77777777" w:rsidR="00604556" w:rsidRDefault="00B37F43">
            <w:pPr>
              <w:pStyle w:val="Table09Row"/>
            </w:pPr>
            <w:r>
              <w:rPr>
                <w:i/>
              </w:rPr>
              <w:t>Mining Act Amendment Act 1950</w:t>
            </w:r>
          </w:p>
        </w:tc>
        <w:tc>
          <w:tcPr>
            <w:tcW w:w="1276" w:type="dxa"/>
          </w:tcPr>
          <w:p w14:paraId="086DA48B" w14:textId="77777777" w:rsidR="00604556" w:rsidRDefault="00B37F43">
            <w:pPr>
              <w:pStyle w:val="Table09Row"/>
            </w:pPr>
            <w:r>
              <w:t>13 Dec 1950</w:t>
            </w:r>
          </w:p>
        </w:tc>
        <w:tc>
          <w:tcPr>
            <w:tcW w:w="3402" w:type="dxa"/>
          </w:tcPr>
          <w:p w14:paraId="714E23FD" w14:textId="77777777" w:rsidR="00604556" w:rsidRDefault="00B37F43">
            <w:pPr>
              <w:pStyle w:val="Table09Row"/>
            </w:pPr>
            <w:r>
              <w:t>13 Dec 1950</w:t>
            </w:r>
          </w:p>
        </w:tc>
        <w:tc>
          <w:tcPr>
            <w:tcW w:w="1123" w:type="dxa"/>
          </w:tcPr>
          <w:p w14:paraId="5DC7834A" w14:textId="77777777" w:rsidR="00604556" w:rsidRDefault="00B37F43">
            <w:pPr>
              <w:pStyle w:val="Table09Row"/>
            </w:pPr>
            <w:r>
              <w:t>1978/107</w:t>
            </w:r>
          </w:p>
        </w:tc>
      </w:tr>
      <w:tr w:rsidR="00604556" w14:paraId="223E408C" w14:textId="77777777">
        <w:trPr>
          <w:cantSplit/>
          <w:jc w:val="center"/>
        </w:trPr>
        <w:tc>
          <w:tcPr>
            <w:tcW w:w="1418" w:type="dxa"/>
          </w:tcPr>
          <w:p w14:paraId="2DB1B508" w14:textId="77777777" w:rsidR="00604556" w:rsidRDefault="00B37F43">
            <w:pPr>
              <w:pStyle w:val="Table09Row"/>
            </w:pPr>
            <w:r>
              <w:t xml:space="preserve">1950/027 (14 &amp; 15 </w:t>
            </w:r>
            <w:r>
              <w:t>Geo. VI No. 27)</w:t>
            </w:r>
          </w:p>
        </w:tc>
        <w:tc>
          <w:tcPr>
            <w:tcW w:w="2693" w:type="dxa"/>
          </w:tcPr>
          <w:p w14:paraId="157AC25C" w14:textId="77777777" w:rsidR="00604556" w:rsidRDefault="00B37F43">
            <w:pPr>
              <w:pStyle w:val="Table09Row"/>
            </w:pPr>
            <w:r>
              <w:rPr>
                <w:i/>
              </w:rPr>
              <w:t>State Housing Act Amendment Act 1950</w:t>
            </w:r>
          </w:p>
        </w:tc>
        <w:tc>
          <w:tcPr>
            <w:tcW w:w="1276" w:type="dxa"/>
          </w:tcPr>
          <w:p w14:paraId="217EFDB8" w14:textId="77777777" w:rsidR="00604556" w:rsidRDefault="00B37F43">
            <w:pPr>
              <w:pStyle w:val="Table09Row"/>
            </w:pPr>
            <w:r>
              <w:t>29 Dec 1950</w:t>
            </w:r>
          </w:p>
        </w:tc>
        <w:tc>
          <w:tcPr>
            <w:tcW w:w="3402" w:type="dxa"/>
          </w:tcPr>
          <w:p w14:paraId="1FD83B76" w14:textId="77777777" w:rsidR="00604556" w:rsidRDefault="00B37F43">
            <w:pPr>
              <w:pStyle w:val="Table09Row"/>
            </w:pPr>
            <w:r>
              <w:t>29 Dec 1950</w:t>
            </w:r>
          </w:p>
        </w:tc>
        <w:tc>
          <w:tcPr>
            <w:tcW w:w="1123" w:type="dxa"/>
          </w:tcPr>
          <w:p w14:paraId="456DD983" w14:textId="77777777" w:rsidR="00604556" w:rsidRDefault="00B37F43">
            <w:pPr>
              <w:pStyle w:val="Table09Row"/>
            </w:pPr>
            <w:r>
              <w:t>1980/058</w:t>
            </w:r>
          </w:p>
        </w:tc>
      </w:tr>
      <w:tr w:rsidR="00604556" w14:paraId="2939223F" w14:textId="77777777">
        <w:trPr>
          <w:cantSplit/>
          <w:jc w:val="center"/>
        </w:trPr>
        <w:tc>
          <w:tcPr>
            <w:tcW w:w="1418" w:type="dxa"/>
          </w:tcPr>
          <w:p w14:paraId="493EF90D" w14:textId="77777777" w:rsidR="00604556" w:rsidRDefault="00B37F43">
            <w:pPr>
              <w:pStyle w:val="Table09Row"/>
            </w:pPr>
            <w:r>
              <w:t>1950/028 (14 &amp; 15 Geo. VI No. 28)</w:t>
            </w:r>
          </w:p>
        </w:tc>
        <w:tc>
          <w:tcPr>
            <w:tcW w:w="2693" w:type="dxa"/>
          </w:tcPr>
          <w:p w14:paraId="0FE5386C" w14:textId="77777777" w:rsidR="00604556" w:rsidRDefault="00B37F43">
            <w:pPr>
              <w:pStyle w:val="Table09Row"/>
            </w:pPr>
            <w:r>
              <w:rPr>
                <w:i/>
              </w:rPr>
              <w:t>Gas Undertakings Act Amendment Act 1950</w:t>
            </w:r>
          </w:p>
        </w:tc>
        <w:tc>
          <w:tcPr>
            <w:tcW w:w="1276" w:type="dxa"/>
          </w:tcPr>
          <w:p w14:paraId="67B252C3" w14:textId="77777777" w:rsidR="00604556" w:rsidRDefault="00B37F43">
            <w:pPr>
              <w:pStyle w:val="Table09Row"/>
            </w:pPr>
            <w:r>
              <w:t>13 Dec 1950</w:t>
            </w:r>
          </w:p>
        </w:tc>
        <w:tc>
          <w:tcPr>
            <w:tcW w:w="3402" w:type="dxa"/>
          </w:tcPr>
          <w:p w14:paraId="3F1DE047" w14:textId="77777777" w:rsidR="00604556" w:rsidRDefault="00B37F43">
            <w:pPr>
              <w:pStyle w:val="Table09Row"/>
            </w:pPr>
            <w:r>
              <w:t>13 Dec 1950</w:t>
            </w:r>
          </w:p>
        </w:tc>
        <w:tc>
          <w:tcPr>
            <w:tcW w:w="1123" w:type="dxa"/>
          </w:tcPr>
          <w:p w14:paraId="7831CAAC" w14:textId="77777777" w:rsidR="00604556" w:rsidRDefault="00B37F43">
            <w:pPr>
              <w:pStyle w:val="Table09Row"/>
            </w:pPr>
            <w:r>
              <w:t>1999/058</w:t>
            </w:r>
          </w:p>
        </w:tc>
      </w:tr>
      <w:tr w:rsidR="00604556" w14:paraId="7654B721" w14:textId="77777777">
        <w:trPr>
          <w:cantSplit/>
          <w:jc w:val="center"/>
        </w:trPr>
        <w:tc>
          <w:tcPr>
            <w:tcW w:w="1418" w:type="dxa"/>
          </w:tcPr>
          <w:p w14:paraId="0FE384CF" w14:textId="77777777" w:rsidR="00604556" w:rsidRDefault="00B37F43">
            <w:pPr>
              <w:pStyle w:val="Table09Row"/>
            </w:pPr>
            <w:r>
              <w:t>1950/029 (14 &amp; 15 Geo. VI No. 29)</w:t>
            </w:r>
          </w:p>
        </w:tc>
        <w:tc>
          <w:tcPr>
            <w:tcW w:w="2693" w:type="dxa"/>
          </w:tcPr>
          <w:p w14:paraId="266ABC56" w14:textId="77777777" w:rsidR="00604556" w:rsidRDefault="00B37F43">
            <w:pPr>
              <w:pStyle w:val="Table09Row"/>
            </w:pPr>
            <w:r>
              <w:rPr>
                <w:i/>
              </w:rPr>
              <w:t xml:space="preserve">Building </w:t>
            </w:r>
            <w:r>
              <w:rPr>
                <w:i/>
              </w:rPr>
              <w:t>Operations and Building Materials Control Act Amendment and Continuance Act 1950</w:t>
            </w:r>
          </w:p>
        </w:tc>
        <w:tc>
          <w:tcPr>
            <w:tcW w:w="1276" w:type="dxa"/>
          </w:tcPr>
          <w:p w14:paraId="67C7FF7D" w14:textId="77777777" w:rsidR="00604556" w:rsidRDefault="00B37F43">
            <w:pPr>
              <w:pStyle w:val="Table09Row"/>
            </w:pPr>
            <w:r>
              <w:t>13 Dec 1950</w:t>
            </w:r>
          </w:p>
        </w:tc>
        <w:tc>
          <w:tcPr>
            <w:tcW w:w="3402" w:type="dxa"/>
          </w:tcPr>
          <w:p w14:paraId="7EA14CDA" w14:textId="77777777" w:rsidR="00604556" w:rsidRDefault="00B37F43">
            <w:pPr>
              <w:pStyle w:val="Table09Row"/>
            </w:pPr>
            <w:r>
              <w:t>13 Dec 1950</w:t>
            </w:r>
          </w:p>
        </w:tc>
        <w:tc>
          <w:tcPr>
            <w:tcW w:w="1123" w:type="dxa"/>
          </w:tcPr>
          <w:p w14:paraId="0D0E3D5C" w14:textId="77777777" w:rsidR="00604556" w:rsidRDefault="00B37F43">
            <w:pPr>
              <w:pStyle w:val="Table09Row"/>
            </w:pPr>
            <w:r>
              <w:t>Exp. 31/12/1953</w:t>
            </w:r>
          </w:p>
        </w:tc>
      </w:tr>
      <w:tr w:rsidR="00604556" w14:paraId="0E04BF3C" w14:textId="77777777">
        <w:trPr>
          <w:cantSplit/>
          <w:jc w:val="center"/>
        </w:trPr>
        <w:tc>
          <w:tcPr>
            <w:tcW w:w="1418" w:type="dxa"/>
          </w:tcPr>
          <w:p w14:paraId="2B025C7C" w14:textId="77777777" w:rsidR="00604556" w:rsidRDefault="00B37F43">
            <w:pPr>
              <w:pStyle w:val="Table09Row"/>
            </w:pPr>
            <w:r>
              <w:lastRenderedPageBreak/>
              <w:t>1950/030 (14 &amp; 15 Geo. VI No. 30)</w:t>
            </w:r>
          </w:p>
        </w:tc>
        <w:tc>
          <w:tcPr>
            <w:tcW w:w="2693" w:type="dxa"/>
          </w:tcPr>
          <w:p w14:paraId="14A2BF51" w14:textId="77777777" w:rsidR="00604556" w:rsidRDefault="00B37F43">
            <w:pPr>
              <w:pStyle w:val="Table09Row"/>
            </w:pPr>
            <w:r>
              <w:rPr>
                <w:i/>
              </w:rPr>
              <w:t>Fremantle Gas and Coke Companys Act Amendment Act 1950</w:t>
            </w:r>
          </w:p>
        </w:tc>
        <w:tc>
          <w:tcPr>
            <w:tcW w:w="1276" w:type="dxa"/>
          </w:tcPr>
          <w:p w14:paraId="429237BB" w14:textId="77777777" w:rsidR="00604556" w:rsidRDefault="00B37F43">
            <w:pPr>
              <w:pStyle w:val="Table09Row"/>
            </w:pPr>
            <w:r>
              <w:t>13 Dec 1950</w:t>
            </w:r>
          </w:p>
        </w:tc>
        <w:tc>
          <w:tcPr>
            <w:tcW w:w="3402" w:type="dxa"/>
          </w:tcPr>
          <w:p w14:paraId="7E70C856" w14:textId="77777777" w:rsidR="00604556" w:rsidRDefault="00B37F43">
            <w:pPr>
              <w:pStyle w:val="Table09Row"/>
            </w:pPr>
            <w:r>
              <w:t>13 Dec 1950</w:t>
            </w:r>
          </w:p>
        </w:tc>
        <w:tc>
          <w:tcPr>
            <w:tcW w:w="1123" w:type="dxa"/>
          </w:tcPr>
          <w:p w14:paraId="47C28F6A" w14:textId="77777777" w:rsidR="00604556" w:rsidRDefault="00B37F43">
            <w:pPr>
              <w:pStyle w:val="Table09Row"/>
            </w:pPr>
            <w:r>
              <w:t>1997/057</w:t>
            </w:r>
          </w:p>
        </w:tc>
      </w:tr>
      <w:tr w:rsidR="00604556" w14:paraId="4B2C98AE" w14:textId="77777777">
        <w:trPr>
          <w:cantSplit/>
          <w:jc w:val="center"/>
        </w:trPr>
        <w:tc>
          <w:tcPr>
            <w:tcW w:w="1418" w:type="dxa"/>
          </w:tcPr>
          <w:p w14:paraId="67291F96" w14:textId="77777777" w:rsidR="00604556" w:rsidRDefault="00B37F43">
            <w:pPr>
              <w:pStyle w:val="Table09Row"/>
            </w:pPr>
            <w:r>
              <w:t>1950/031 (14 &amp; 15 Geo. VI No. 31)</w:t>
            </w:r>
          </w:p>
        </w:tc>
        <w:tc>
          <w:tcPr>
            <w:tcW w:w="2693" w:type="dxa"/>
          </w:tcPr>
          <w:p w14:paraId="2FAD9F93" w14:textId="77777777" w:rsidR="00604556" w:rsidRDefault="00B37F43">
            <w:pPr>
              <w:pStyle w:val="Table09Row"/>
            </w:pPr>
            <w:r>
              <w:rPr>
                <w:i/>
              </w:rPr>
              <w:t>Commonwealth Jubilee Observance Act 1950</w:t>
            </w:r>
          </w:p>
        </w:tc>
        <w:tc>
          <w:tcPr>
            <w:tcW w:w="1276" w:type="dxa"/>
          </w:tcPr>
          <w:p w14:paraId="32CF9B53" w14:textId="77777777" w:rsidR="00604556" w:rsidRDefault="00B37F43">
            <w:pPr>
              <w:pStyle w:val="Table09Row"/>
            </w:pPr>
            <w:r>
              <w:t>29 Dec 1950</w:t>
            </w:r>
          </w:p>
        </w:tc>
        <w:tc>
          <w:tcPr>
            <w:tcW w:w="3402" w:type="dxa"/>
          </w:tcPr>
          <w:p w14:paraId="61869F95" w14:textId="77777777" w:rsidR="00604556" w:rsidRDefault="00B37F43">
            <w:pPr>
              <w:pStyle w:val="Table09Row"/>
            </w:pPr>
            <w:r>
              <w:t>29 Dec 1950</w:t>
            </w:r>
          </w:p>
        </w:tc>
        <w:tc>
          <w:tcPr>
            <w:tcW w:w="1123" w:type="dxa"/>
          </w:tcPr>
          <w:p w14:paraId="04A50E92" w14:textId="77777777" w:rsidR="00604556" w:rsidRDefault="00B37F43">
            <w:pPr>
              <w:pStyle w:val="Table09Row"/>
            </w:pPr>
            <w:r>
              <w:t>1966/079</w:t>
            </w:r>
          </w:p>
        </w:tc>
      </w:tr>
      <w:tr w:rsidR="00604556" w14:paraId="27044A61" w14:textId="77777777">
        <w:trPr>
          <w:cantSplit/>
          <w:jc w:val="center"/>
        </w:trPr>
        <w:tc>
          <w:tcPr>
            <w:tcW w:w="1418" w:type="dxa"/>
          </w:tcPr>
          <w:p w14:paraId="08EA3A69" w14:textId="77777777" w:rsidR="00604556" w:rsidRDefault="00B37F43">
            <w:pPr>
              <w:pStyle w:val="Table09Row"/>
            </w:pPr>
            <w:r>
              <w:t>1950/032 (14 &amp; 15 Geo. VI No. 32)</w:t>
            </w:r>
          </w:p>
        </w:tc>
        <w:tc>
          <w:tcPr>
            <w:tcW w:w="2693" w:type="dxa"/>
          </w:tcPr>
          <w:p w14:paraId="1CCF708A" w14:textId="77777777" w:rsidR="00604556" w:rsidRDefault="00B37F43">
            <w:pPr>
              <w:pStyle w:val="Table09Row"/>
            </w:pPr>
            <w:r>
              <w:rPr>
                <w:i/>
              </w:rPr>
              <w:t>Parliamentary Superannuation Act Amendment Act 1950</w:t>
            </w:r>
          </w:p>
        </w:tc>
        <w:tc>
          <w:tcPr>
            <w:tcW w:w="1276" w:type="dxa"/>
          </w:tcPr>
          <w:p w14:paraId="5D1D1FEB" w14:textId="77777777" w:rsidR="00604556" w:rsidRDefault="00B37F43">
            <w:pPr>
              <w:pStyle w:val="Table09Row"/>
            </w:pPr>
            <w:r>
              <w:t>13 Dec 1950</w:t>
            </w:r>
          </w:p>
        </w:tc>
        <w:tc>
          <w:tcPr>
            <w:tcW w:w="3402" w:type="dxa"/>
          </w:tcPr>
          <w:p w14:paraId="415E66A5" w14:textId="77777777" w:rsidR="00604556" w:rsidRDefault="00B37F43">
            <w:pPr>
              <w:pStyle w:val="Table09Row"/>
            </w:pPr>
            <w:r>
              <w:t>13 Dec 1950</w:t>
            </w:r>
          </w:p>
        </w:tc>
        <w:tc>
          <w:tcPr>
            <w:tcW w:w="1123" w:type="dxa"/>
          </w:tcPr>
          <w:p w14:paraId="5D948D79" w14:textId="77777777" w:rsidR="00604556" w:rsidRDefault="00B37F43">
            <w:pPr>
              <w:pStyle w:val="Table09Row"/>
            </w:pPr>
            <w:r>
              <w:t>1970/036</w:t>
            </w:r>
          </w:p>
        </w:tc>
      </w:tr>
      <w:tr w:rsidR="00604556" w14:paraId="5EE894F2" w14:textId="77777777">
        <w:trPr>
          <w:cantSplit/>
          <w:jc w:val="center"/>
        </w:trPr>
        <w:tc>
          <w:tcPr>
            <w:tcW w:w="1418" w:type="dxa"/>
          </w:tcPr>
          <w:p w14:paraId="6AA62288" w14:textId="77777777" w:rsidR="00604556" w:rsidRDefault="00B37F43">
            <w:pPr>
              <w:pStyle w:val="Table09Row"/>
            </w:pPr>
            <w:r>
              <w:t xml:space="preserve">1950/033 (14 &amp; 15 Geo. VI </w:t>
            </w:r>
            <w:r>
              <w:t>No. 33)</w:t>
            </w:r>
          </w:p>
        </w:tc>
        <w:tc>
          <w:tcPr>
            <w:tcW w:w="2693" w:type="dxa"/>
          </w:tcPr>
          <w:p w14:paraId="0287BD90" w14:textId="77777777" w:rsidR="00604556" w:rsidRDefault="00B37F43">
            <w:pPr>
              <w:pStyle w:val="Table09Row"/>
            </w:pPr>
            <w:r>
              <w:rPr>
                <w:i/>
              </w:rPr>
              <w:t>Coal Mine Workers (Pensions) Act Amendment Act 1950</w:t>
            </w:r>
          </w:p>
        </w:tc>
        <w:tc>
          <w:tcPr>
            <w:tcW w:w="1276" w:type="dxa"/>
          </w:tcPr>
          <w:p w14:paraId="2C7FDDFC" w14:textId="77777777" w:rsidR="00604556" w:rsidRDefault="00B37F43">
            <w:pPr>
              <w:pStyle w:val="Table09Row"/>
            </w:pPr>
            <w:r>
              <w:t>16 Dec 1950</w:t>
            </w:r>
          </w:p>
        </w:tc>
        <w:tc>
          <w:tcPr>
            <w:tcW w:w="3402" w:type="dxa"/>
          </w:tcPr>
          <w:p w14:paraId="4073C785" w14:textId="77777777" w:rsidR="00604556" w:rsidRDefault="00B37F43">
            <w:pPr>
              <w:pStyle w:val="Table09Row"/>
            </w:pPr>
            <w:r>
              <w:t>16 Dec 1950</w:t>
            </w:r>
          </w:p>
        </w:tc>
        <w:tc>
          <w:tcPr>
            <w:tcW w:w="1123" w:type="dxa"/>
          </w:tcPr>
          <w:p w14:paraId="34BA01EC" w14:textId="77777777" w:rsidR="00604556" w:rsidRDefault="00B37F43">
            <w:pPr>
              <w:pStyle w:val="Table09Row"/>
            </w:pPr>
            <w:r>
              <w:t>1989/028</w:t>
            </w:r>
          </w:p>
        </w:tc>
      </w:tr>
      <w:tr w:rsidR="00604556" w14:paraId="134E2544" w14:textId="77777777">
        <w:trPr>
          <w:cantSplit/>
          <w:jc w:val="center"/>
        </w:trPr>
        <w:tc>
          <w:tcPr>
            <w:tcW w:w="1418" w:type="dxa"/>
          </w:tcPr>
          <w:p w14:paraId="1BA6FC6E" w14:textId="77777777" w:rsidR="00604556" w:rsidRDefault="00B37F43">
            <w:pPr>
              <w:pStyle w:val="Table09Row"/>
            </w:pPr>
            <w:r>
              <w:t>1950/034 (14 &amp; 15 Geo. VI No. 34)</w:t>
            </w:r>
          </w:p>
        </w:tc>
        <w:tc>
          <w:tcPr>
            <w:tcW w:w="2693" w:type="dxa"/>
          </w:tcPr>
          <w:p w14:paraId="702ECCBE" w14:textId="77777777" w:rsidR="00604556" w:rsidRDefault="00B37F43">
            <w:pPr>
              <w:pStyle w:val="Table09Row"/>
            </w:pPr>
            <w:r>
              <w:rPr>
                <w:i/>
              </w:rPr>
              <w:t>Coal Mining Industry Long Service Leave Act 1950</w:t>
            </w:r>
          </w:p>
        </w:tc>
        <w:tc>
          <w:tcPr>
            <w:tcW w:w="1276" w:type="dxa"/>
          </w:tcPr>
          <w:p w14:paraId="4E718B7C" w14:textId="77777777" w:rsidR="00604556" w:rsidRDefault="00B37F43">
            <w:pPr>
              <w:pStyle w:val="Table09Row"/>
            </w:pPr>
            <w:r>
              <w:t>16 Dec 1950</w:t>
            </w:r>
          </w:p>
        </w:tc>
        <w:tc>
          <w:tcPr>
            <w:tcW w:w="3402" w:type="dxa"/>
          </w:tcPr>
          <w:p w14:paraId="7500F4A0" w14:textId="77777777" w:rsidR="00604556" w:rsidRDefault="00B37F43">
            <w:pPr>
              <w:pStyle w:val="Table09Row"/>
            </w:pPr>
            <w:r>
              <w:t xml:space="preserve">1 Aug 1951 (see s. 1(2) and </w:t>
            </w:r>
            <w:r>
              <w:rPr>
                <w:i/>
              </w:rPr>
              <w:t>Gazette</w:t>
            </w:r>
            <w:r>
              <w:t xml:space="preserve"> 27 Jul 1951 p. 2083)</w:t>
            </w:r>
          </w:p>
        </w:tc>
        <w:tc>
          <w:tcPr>
            <w:tcW w:w="1123" w:type="dxa"/>
          </w:tcPr>
          <w:p w14:paraId="40B5A37F" w14:textId="77777777" w:rsidR="00604556" w:rsidRDefault="00B37F43">
            <w:pPr>
              <w:pStyle w:val="Table09Row"/>
            </w:pPr>
            <w:r>
              <w:t>1994/045</w:t>
            </w:r>
          </w:p>
        </w:tc>
      </w:tr>
      <w:tr w:rsidR="00604556" w14:paraId="0DEBB1FE" w14:textId="77777777">
        <w:trPr>
          <w:cantSplit/>
          <w:jc w:val="center"/>
        </w:trPr>
        <w:tc>
          <w:tcPr>
            <w:tcW w:w="1418" w:type="dxa"/>
          </w:tcPr>
          <w:p w14:paraId="37F86B49" w14:textId="77777777" w:rsidR="00604556" w:rsidRDefault="00B37F43">
            <w:pPr>
              <w:pStyle w:val="Table09Row"/>
            </w:pPr>
            <w:r>
              <w:t>1950/035 (14 &amp; 15 Geo. VI No. 35)</w:t>
            </w:r>
          </w:p>
        </w:tc>
        <w:tc>
          <w:tcPr>
            <w:tcW w:w="2693" w:type="dxa"/>
          </w:tcPr>
          <w:p w14:paraId="5038913B" w14:textId="77777777" w:rsidR="00604556" w:rsidRDefault="00B37F43">
            <w:pPr>
              <w:pStyle w:val="Table09Row"/>
            </w:pPr>
            <w:r>
              <w:rPr>
                <w:i/>
              </w:rPr>
              <w:t>Judges’ Salaries and Pensions Act 1950</w:t>
            </w:r>
          </w:p>
        </w:tc>
        <w:tc>
          <w:tcPr>
            <w:tcW w:w="1276" w:type="dxa"/>
          </w:tcPr>
          <w:p w14:paraId="252869BD" w14:textId="77777777" w:rsidR="00604556" w:rsidRDefault="00B37F43">
            <w:pPr>
              <w:pStyle w:val="Table09Row"/>
            </w:pPr>
            <w:r>
              <w:t>16 Dec 1950</w:t>
            </w:r>
          </w:p>
        </w:tc>
        <w:tc>
          <w:tcPr>
            <w:tcW w:w="3402" w:type="dxa"/>
          </w:tcPr>
          <w:p w14:paraId="1A6D4151" w14:textId="77777777" w:rsidR="00604556" w:rsidRDefault="00B37F43">
            <w:pPr>
              <w:pStyle w:val="Table09Row"/>
            </w:pPr>
            <w:r>
              <w:t>16 Dec 1950</w:t>
            </w:r>
          </w:p>
        </w:tc>
        <w:tc>
          <w:tcPr>
            <w:tcW w:w="1123" w:type="dxa"/>
          </w:tcPr>
          <w:p w14:paraId="6C6F891B" w14:textId="77777777" w:rsidR="00604556" w:rsidRDefault="00604556">
            <w:pPr>
              <w:pStyle w:val="Table09Row"/>
            </w:pPr>
          </w:p>
        </w:tc>
      </w:tr>
      <w:tr w:rsidR="00604556" w14:paraId="59136480" w14:textId="77777777">
        <w:trPr>
          <w:cantSplit/>
          <w:jc w:val="center"/>
        </w:trPr>
        <w:tc>
          <w:tcPr>
            <w:tcW w:w="1418" w:type="dxa"/>
          </w:tcPr>
          <w:p w14:paraId="26182761" w14:textId="77777777" w:rsidR="00604556" w:rsidRDefault="00B37F43">
            <w:pPr>
              <w:pStyle w:val="Table09Row"/>
            </w:pPr>
            <w:r>
              <w:t>1950/036 (14 &amp; 15 Geo. VI No. 36)</w:t>
            </w:r>
          </w:p>
        </w:tc>
        <w:tc>
          <w:tcPr>
            <w:tcW w:w="2693" w:type="dxa"/>
          </w:tcPr>
          <w:p w14:paraId="07AB805F" w14:textId="77777777" w:rsidR="00604556" w:rsidRDefault="00B37F43">
            <w:pPr>
              <w:pStyle w:val="Table09Row"/>
            </w:pPr>
            <w:r>
              <w:rPr>
                <w:i/>
              </w:rPr>
              <w:t>Reserve Funds (Local Authorities) Act 1950</w:t>
            </w:r>
          </w:p>
        </w:tc>
        <w:tc>
          <w:tcPr>
            <w:tcW w:w="1276" w:type="dxa"/>
          </w:tcPr>
          <w:p w14:paraId="59685E9A" w14:textId="77777777" w:rsidR="00604556" w:rsidRDefault="00B37F43">
            <w:pPr>
              <w:pStyle w:val="Table09Row"/>
            </w:pPr>
            <w:r>
              <w:t>18 Dec 1950</w:t>
            </w:r>
          </w:p>
        </w:tc>
        <w:tc>
          <w:tcPr>
            <w:tcW w:w="3402" w:type="dxa"/>
          </w:tcPr>
          <w:p w14:paraId="14022C97" w14:textId="77777777" w:rsidR="00604556" w:rsidRDefault="00B37F43">
            <w:pPr>
              <w:pStyle w:val="Table09Row"/>
            </w:pPr>
            <w:r>
              <w:t>18 Dec 1950</w:t>
            </w:r>
          </w:p>
        </w:tc>
        <w:tc>
          <w:tcPr>
            <w:tcW w:w="1123" w:type="dxa"/>
          </w:tcPr>
          <w:p w14:paraId="32754CE3" w14:textId="77777777" w:rsidR="00604556" w:rsidRDefault="00B37F43">
            <w:pPr>
              <w:pStyle w:val="Table09Row"/>
            </w:pPr>
            <w:r>
              <w:t>1960/084 (9 Eliz. II No. 84)</w:t>
            </w:r>
          </w:p>
        </w:tc>
      </w:tr>
      <w:tr w:rsidR="00604556" w14:paraId="7C08F860" w14:textId="77777777">
        <w:trPr>
          <w:cantSplit/>
          <w:jc w:val="center"/>
        </w:trPr>
        <w:tc>
          <w:tcPr>
            <w:tcW w:w="1418" w:type="dxa"/>
          </w:tcPr>
          <w:p w14:paraId="580359A4" w14:textId="77777777" w:rsidR="00604556" w:rsidRDefault="00B37F43">
            <w:pPr>
              <w:pStyle w:val="Table09Row"/>
            </w:pPr>
            <w:r>
              <w:t xml:space="preserve">1950/037 (14 &amp; 15 Geo. </w:t>
            </w:r>
            <w:r>
              <w:t>VI No. 37)</w:t>
            </w:r>
          </w:p>
        </w:tc>
        <w:tc>
          <w:tcPr>
            <w:tcW w:w="2693" w:type="dxa"/>
          </w:tcPr>
          <w:p w14:paraId="1392CBF0" w14:textId="77777777" w:rsidR="00604556" w:rsidRDefault="00B37F43">
            <w:pPr>
              <w:pStyle w:val="Table09Row"/>
            </w:pPr>
            <w:r>
              <w:rPr>
                <w:i/>
              </w:rPr>
              <w:t>Road Closure Act 1950</w:t>
            </w:r>
          </w:p>
        </w:tc>
        <w:tc>
          <w:tcPr>
            <w:tcW w:w="1276" w:type="dxa"/>
          </w:tcPr>
          <w:p w14:paraId="01A6641F" w14:textId="77777777" w:rsidR="00604556" w:rsidRDefault="00B37F43">
            <w:pPr>
              <w:pStyle w:val="Table09Row"/>
            </w:pPr>
            <w:r>
              <w:t>18 Dec 1950</w:t>
            </w:r>
          </w:p>
        </w:tc>
        <w:tc>
          <w:tcPr>
            <w:tcW w:w="3402" w:type="dxa"/>
          </w:tcPr>
          <w:p w14:paraId="675BB9FF" w14:textId="77777777" w:rsidR="00604556" w:rsidRDefault="00B37F43">
            <w:pPr>
              <w:pStyle w:val="Table09Row"/>
            </w:pPr>
            <w:r>
              <w:t>18 Dec 1950</w:t>
            </w:r>
          </w:p>
        </w:tc>
        <w:tc>
          <w:tcPr>
            <w:tcW w:w="1123" w:type="dxa"/>
          </w:tcPr>
          <w:p w14:paraId="44FB6971" w14:textId="77777777" w:rsidR="00604556" w:rsidRDefault="00B37F43">
            <w:pPr>
              <w:pStyle w:val="Table09Row"/>
            </w:pPr>
            <w:r>
              <w:t>1965/057</w:t>
            </w:r>
          </w:p>
        </w:tc>
      </w:tr>
      <w:tr w:rsidR="00604556" w14:paraId="31569814" w14:textId="77777777">
        <w:trPr>
          <w:cantSplit/>
          <w:jc w:val="center"/>
        </w:trPr>
        <w:tc>
          <w:tcPr>
            <w:tcW w:w="1418" w:type="dxa"/>
          </w:tcPr>
          <w:p w14:paraId="7F2D8364" w14:textId="77777777" w:rsidR="00604556" w:rsidRDefault="00B37F43">
            <w:pPr>
              <w:pStyle w:val="Table09Row"/>
            </w:pPr>
            <w:r>
              <w:t>1950/038 (14 &amp; 15 Geo. VI No. 38)</w:t>
            </w:r>
          </w:p>
        </w:tc>
        <w:tc>
          <w:tcPr>
            <w:tcW w:w="2693" w:type="dxa"/>
          </w:tcPr>
          <w:p w14:paraId="101691BC" w14:textId="77777777" w:rsidR="00604556" w:rsidRDefault="00B37F43">
            <w:pPr>
              <w:pStyle w:val="Table09Row"/>
            </w:pPr>
            <w:r>
              <w:rPr>
                <w:i/>
              </w:rPr>
              <w:t>Reserves Act 1950</w:t>
            </w:r>
          </w:p>
        </w:tc>
        <w:tc>
          <w:tcPr>
            <w:tcW w:w="1276" w:type="dxa"/>
          </w:tcPr>
          <w:p w14:paraId="4CE19D42" w14:textId="77777777" w:rsidR="00604556" w:rsidRDefault="00B37F43">
            <w:pPr>
              <w:pStyle w:val="Table09Row"/>
            </w:pPr>
            <w:r>
              <w:t>18 Dec 1950</w:t>
            </w:r>
          </w:p>
        </w:tc>
        <w:tc>
          <w:tcPr>
            <w:tcW w:w="3402" w:type="dxa"/>
          </w:tcPr>
          <w:p w14:paraId="065ABD27" w14:textId="77777777" w:rsidR="00604556" w:rsidRDefault="00B37F43">
            <w:pPr>
              <w:pStyle w:val="Table09Row"/>
            </w:pPr>
            <w:r>
              <w:t>18 Dec 1950</w:t>
            </w:r>
          </w:p>
        </w:tc>
        <w:tc>
          <w:tcPr>
            <w:tcW w:w="1123" w:type="dxa"/>
          </w:tcPr>
          <w:p w14:paraId="62174247" w14:textId="77777777" w:rsidR="00604556" w:rsidRDefault="00604556">
            <w:pPr>
              <w:pStyle w:val="Table09Row"/>
            </w:pPr>
          </w:p>
        </w:tc>
      </w:tr>
      <w:tr w:rsidR="00604556" w14:paraId="2BBB59F3" w14:textId="77777777">
        <w:trPr>
          <w:cantSplit/>
          <w:jc w:val="center"/>
        </w:trPr>
        <w:tc>
          <w:tcPr>
            <w:tcW w:w="1418" w:type="dxa"/>
          </w:tcPr>
          <w:p w14:paraId="6214FB86" w14:textId="77777777" w:rsidR="00604556" w:rsidRDefault="00B37F43">
            <w:pPr>
              <w:pStyle w:val="Table09Row"/>
            </w:pPr>
            <w:r>
              <w:t>1950/039 (14 &amp; 15 Geo. VI No. 39)</w:t>
            </w:r>
          </w:p>
        </w:tc>
        <w:tc>
          <w:tcPr>
            <w:tcW w:w="2693" w:type="dxa"/>
          </w:tcPr>
          <w:p w14:paraId="5A022FBA" w14:textId="77777777" w:rsidR="00604556" w:rsidRDefault="00B37F43">
            <w:pPr>
              <w:pStyle w:val="Table09Row"/>
            </w:pPr>
            <w:r>
              <w:rPr>
                <w:i/>
              </w:rPr>
              <w:t>Superannuation and Family Benefits Act Amendment Act 1950</w:t>
            </w:r>
          </w:p>
        </w:tc>
        <w:tc>
          <w:tcPr>
            <w:tcW w:w="1276" w:type="dxa"/>
          </w:tcPr>
          <w:p w14:paraId="20EDC990" w14:textId="77777777" w:rsidR="00604556" w:rsidRDefault="00B37F43">
            <w:pPr>
              <w:pStyle w:val="Table09Row"/>
            </w:pPr>
            <w:r>
              <w:t>18 Dec 1950</w:t>
            </w:r>
          </w:p>
        </w:tc>
        <w:tc>
          <w:tcPr>
            <w:tcW w:w="3402" w:type="dxa"/>
          </w:tcPr>
          <w:p w14:paraId="5D5A6EBB" w14:textId="77777777" w:rsidR="00604556" w:rsidRDefault="00B37F43">
            <w:pPr>
              <w:pStyle w:val="Table09Row"/>
            </w:pPr>
            <w:r>
              <w:t xml:space="preserve">13 Jan 1951 (see s. 2 and </w:t>
            </w:r>
            <w:r>
              <w:rPr>
                <w:i/>
              </w:rPr>
              <w:t>Gazette</w:t>
            </w:r>
            <w:r>
              <w:t xml:space="preserve"> 12 Jan 1951 p. 41)</w:t>
            </w:r>
          </w:p>
        </w:tc>
        <w:tc>
          <w:tcPr>
            <w:tcW w:w="1123" w:type="dxa"/>
          </w:tcPr>
          <w:p w14:paraId="7156D878" w14:textId="77777777" w:rsidR="00604556" w:rsidRDefault="00B37F43">
            <w:pPr>
              <w:pStyle w:val="Table09Row"/>
            </w:pPr>
            <w:r>
              <w:t>2000/042</w:t>
            </w:r>
          </w:p>
        </w:tc>
      </w:tr>
      <w:tr w:rsidR="00604556" w14:paraId="2A08A7B2" w14:textId="77777777">
        <w:trPr>
          <w:cantSplit/>
          <w:jc w:val="center"/>
        </w:trPr>
        <w:tc>
          <w:tcPr>
            <w:tcW w:w="1418" w:type="dxa"/>
          </w:tcPr>
          <w:p w14:paraId="4D76778C" w14:textId="77777777" w:rsidR="00604556" w:rsidRDefault="00B37F43">
            <w:pPr>
              <w:pStyle w:val="Table09Row"/>
            </w:pPr>
            <w:r>
              <w:t>1950/040 (14 &amp; 15 Geo. VI No. 40)</w:t>
            </w:r>
          </w:p>
        </w:tc>
        <w:tc>
          <w:tcPr>
            <w:tcW w:w="2693" w:type="dxa"/>
          </w:tcPr>
          <w:p w14:paraId="54D51F82" w14:textId="77777777" w:rsidR="00604556" w:rsidRDefault="00B37F43">
            <w:pPr>
              <w:pStyle w:val="Table09Row"/>
            </w:pPr>
            <w:r>
              <w:rPr>
                <w:i/>
              </w:rPr>
              <w:t>Rural and Industries Bank Act Amendment Act 1950</w:t>
            </w:r>
          </w:p>
        </w:tc>
        <w:tc>
          <w:tcPr>
            <w:tcW w:w="1276" w:type="dxa"/>
          </w:tcPr>
          <w:p w14:paraId="0F269C6A" w14:textId="77777777" w:rsidR="00604556" w:rsidRDefault="00B37F43">
            <w:pPr>
              <w:pStyle w:val="Table09Row"/>
            </w:pPr>
            <w:r>
              <w:t>18 Dec 1950</w:t>
            </w:r>
          </w:p>
        </w:tc>
        <w:tc>
          <w:tcPr>
            <w:tcW w:w="3402" w:type="dxa"/>
          </w:tcPr>
          <w:p w14:paraId="574B4E58" w14:textId="77777777" w:rsidR="00604556" w:rsidRDefault="00B37F43">
            <w:pPr>
              <w:pStyle w:val="Table09Row"/>
            </w:pPr>
            <w:r>
              <w:t>18 Dec 1950</w:t>
            </w:r>
          </w:p>
        </w:tc>
        <w:tc>
          <w:tcPr>
            <w:tcW w:w="1123" w:type="dxa"/>
          </w:tcPr>
          <w:p w14:paraId="7F097CE0" w14:textId="77777777" w:rsidR="00604556" w:rsidRDefault="00B37F43">
            <w:pPr>
              <w:pStyle w:val="Table09Row"/>
            </w:pPr>
            <w:r>
              <w:t>1987/083</w:t>
            </w:r>
          </w:p>
        </w:tc>
      </w:tr>
      <w:tr w:rsidR="00604556" w14:paraId="0D54865E" w14:textId="77777777">
        <w:trPr>
          <w:cantSplit/>
          <w:jc w:val="center"/>
        </w:trPr>
        <w:tc>
          <w:tcPr>
            <w:tcW w:w="1418" w:type="dxa"/>
          </w:tcPr>
          <w:p w14:paraId="29161721" w14:textId="77777777" w:rsidR="00604556" w:rsidRDefault="00B37F43">
            <w:pPr>
              <w:pStyle w:val="Table09Row"/>
            </w:pPr>
            <w:r>
              <w:t>1950/041 (14 &amp; 15 Geo. VI No. 41)</w:t>
            </w:r>
          </w:p>
        </w:tc>
        <w:tc>
          <w:tcPr>
            <w:tcW w:w="2693" w:type="dxa"/>
          </w:tcPr>
          <w:p w14:paraId="4F82210F" w14:textId="77777777" w:rsidR="00604556" w:rsidRDefault="00B37F43">
            <w:pPr>
              <w:pStyle w:val="Table09Row"/>
            </w:pPr>
            <w:r>
              <w:rPr>
                <w:i/>
              </w:rPr>
              <w:t xml:space="preserve">War Service Land </w:t>
            </w:r>
            <w:r>
              <w:rPr>
                <w:i/>
              </w:rPr>
              <w:t>Settlement Agreement (Land Act Application) Act Amendment Act 1950</w:t>
            </w:r>
          </w:p>
        </w:tc>
        <w:tc>
          <w:tcPr>
            <w:tcW w:w="1276" w:type="dxa"/>
          </w:tcPr>
          <w:p w14:paraId="4E3B0EA5" w14:textId="77777777" w:rsidR="00604556" w:rsidRDefault="00B37F43">
            <w:pPr>
              <w:pStyle w:val="Table09Row"/>
            </w:pPr>
            <w:r>
              <w:t>18 Dec 1950</w:t>
            </w:r>
          </w:p>
        </w:tc>
        <w:tc>
          <w:tcPr>
            <w:tcW w:w="3402" w:type="dxa"/>
          </w:tcPr>
          <w:p w14:paraId="4AADB3BF" w14:textId="77777777" w:rsidR="00604556" w:rsidRDefault="00B37F43">
            <w:pPr>
              <w:pStyle w:val="Table09Row"/>
            </w:pPr>
            <w:r>
              <w:t>18 Dec 1950</w:t>
            </w:r>
          </w:p>
        </w:tc>
        <w:tc>
          <w:tcPr>
            <w:tcW w:w="1123" w:type="dxa"/>
          </w:tcPr>
          <w:p w14:paraId="04D57E22" w14:textId="77777777" w:rsidR="00604556" w:rsidRDefault="00B37F43">
            <w:pPr>
              <w:pStyle w:val="Table09Row"/>
            </w:pPr>
            <w:r>
              <w:t>1951/050 (15 &amp; 16 Geo. VI No. 50)</w:t>
            </w:r>
          </w:p>
        </w:tc>
      </w:tr>
      <w:tr w:rsidR="00604556" w14:paraId="534EAE51" w14:textId="77777777">
        <w:trPr>
          <w:cantSplit/>
          <w:jc w:val="center"/>
        </w:trPr>
        <w:tc>
          <w:tcPr>
            <w:tcW w:w="1418" w:type="dxa"/>
          </w:tcPr>
          <w:p w14:paraId="7EB37779" w14:textId="77777777" w:rsidR="00604556" w:rsidRDefault="00B37F43">
            <w:pPr>
              <w:pStyle w:val="Table09Row"/>
            </w:pPr>
            <w:r>
              <w:t>1950/042 (14 &amp; 15 Geo. VI No. 42)</w:t>
            </w:r>
          </w:p>
        </w:tc>
        <w:tc>
          <w:tcPr>
            <w:tcW w:w="2693" w:type="dxa"/>
          </w:tcPr>
          <w:p w14:paraId="45FB470E" w14:textId="77777777" w:rsidR="00604556" w:rsidRDefault="00B37F43">
            <w:pPr>
              <w:pStyle w:val="Table09Row"/>
            </w:pPr>
            <w:r>
              <w:rPr>
                <w:i/>
              </w:rPr>
              <w:t>War Service Land Settlement (Notification of Transactions) Act Continuance Act 1950</w:t>
            </w:r>
          </w:p>
        </w:tc>
        <w:tc>
          <w:tcPr>
            <w:tcW w:w="1276" w:type="dxa"/>
          </w:tcPr>
          <w:p w14:paraId="53E1C5B7" w14:textId="77777777" w:rsidR="00604556" w:rsidRDefault="00B37F43">
            <w:pPr>
              <w:pStyle w:val="Table09Row"/>
            </w:pPr>
            <w:r>
              <w:t>18 Dec 1950</w:t>
            </w:r>
          </w:p>
        </w:tc>
        <w:tc>
          <w:tcPr>
            <w:tcW w:w="3402" w:type="dxa"/>
          </w:tcPr>
          <w:p w14:paraId="176AF153" w14:textId="77777777" w:rsidR="00604556" w:rsidRDefault="00B37F43">
            <w:pPr>
              <w:pStyle w:val="Table09Row"/>
            </w:pPr>
            <w:r>
              <w:t>18 Dec 1950</w:t>
            </w:r>
          </w:p>
        </w:tc>
        <w:tc>
          <w:tcPr>
            <w:tcW w:w="1123" w:type="dxa"/>
          </w:tcPr>
          <w:p w14:paraId="7CB8A995" w14:textId="77777777" w:rsidR="00604556" w:rsidRDefault="00B37F43">
            <w:pPr>
              <w:pStyle w:val="Table09Row"/>
            </w:pPr>
            <w:r>
              <w:t>1965/057</w:t>
            </w:r>
          </w:p>
        </w:tc>
      </w:tr>
      <w:tr w:rsidR="00604556" w14:paraId="0B9D44BC" w14:textId="77777777">
        <w:trPr>
          <w:cantSplit/>
          <w:jc w:val="center"/>
        </w:trPr>
        <w:tc>
          <w:tcPr>
            <w:tcW w:w="1418" w:type="dxa"/>
          </w:tcPr>
          <w:p w14:paraId="0C823691" w14:textId="77777777" w:rsidR="00604556" w:rsidRDefault="00B37F43">
            <w:pPr>
              <w:pStyle w:val="Table09Row"/>
            </w:pPr>
            <w:r>
              <w:t>1950/043 (14 &amp; 15 Geo. VI No. 43)</w:t>
            </w:r>
          </w:p>
        </w:tc>
        <w:tc>
          <w:tcPr>
            <w:tcW w:w="2693" w:type="dxa"/>
          </w:tcPr>
          <w:p w14:paraId="7A7403AE" w14:textId="77777777" w:rsidR="00604556" w:rsidRDefault="00B37F43">
            <w:pPr>
              <w:pStyle w:val="Table09Row"/>
            </w:pPr>
            <w:r>
              <w:rPr>
                <w:i/>
              </w:rPr>
              <w:t>City of Perth (Leederville Park Lands) Act 1950</w:t>
            </w:r>
          </w:p>
        </w:tc>
        <w:tc>
          <w:tcPr>
            <w:tcW w:w="1276" w:type="dxa"/>
          </w:tcPr>
          <w:p w14:paraId="4FBE3474" w14:textId="77777777" w:rsidR="00604556" w:rsidRDefault="00B37F43">
            <w:pPr>
              <w:pStyle w:val="Table09Row"/>
            </w:pPr>
            <w:r>
              <w:t>18 Dec 1950</w:t>
            </w:r>
          </w:p>
        </w:tc>
        <w:tc>
          <w:tcPr>
            <w:tcW w:w="3402" w:type="dxa"/>
          </w:tcPr>
          <w:p w14:paraId="4EEF24ED" w14:textId="77777777" w:rsidR="00604556" w:rsidRDefault="00B37F43">
            <w:pPr>
              <w:pStyle w:val="Table09Row"/>
            </w:pPr>
            <w:r>
              <w:t>18 Dec 1950</w:t>
            </w:r>
          </w:p>
        </w:tc>
        <w:tc>
          <w:tcPr>
            <w:tcW w:w="1123" w:type="dxa"/>
          </w:tcPr>
          <w:p w14:paraId="47686952" w14:textId="77777777" w:rsidR="00604556" w:rsidRDefault="00604556">
            <w:pPr>
              <w:pStyle w:val="Table09Row"/>
            </w:pPr>
          </w:p>
        </w:tc>
      </w:tr>
      <w:tr w:rsidR="00604556" w14:paraId="2412603C" w14:textId="77777777">
        <w:trPr>
          <w:cantSplit/>
          <w:jc w:val="center"/>
        </w:trPr>
        <w:tc>
          <w:tcPr>
            <w:tcW w:w="1418" w:type="dxa"/>
          </w:tcPr>
          <w:p w14:paraId="2B62A0E3" w14:textId="77777777" w:rsidR="00604556" w:rsidRDefault="00B37F43">
            <w:pPr>
              <w:pStyle w:val="Table09Row"/>
            </w:pPr>
            <w:r>
              <w:lastRenderedPageBreak/>
              <w:t>1950/044 (14 &amp; 15 Geo. VI No. 44)</w:t>
            </w:r>
          </w:p>
        </w:tc>
        <w:tc>
          <w:tcPr>
            <w:tcW w:w="2693" w:type="dxa"/>
          </w:tcPr>
          <w:p w14:paraId="01C2EDF9" w14:textId="77777777" w:rsidR="00604556" w:rsidRDefault="00B37F43">
            <w:pPr>
              <w:pStyle w:val="Table09Row"/>
            </w:pPr>
            <w:r>
              <w:rPr>
                <w:i/>
              </w:rPr>
              <w:t>Natives (Citizenship Rights) Act Amendment Act 1950</w:t>
            </w:r>
          </w:p>
        </w:tc>
        <w:tc>
          <w:tcPr>
            <w:tcW w:w="1276" w:type="dxa"/>
          </w:tcPr>
          <w:p w14:paraId="2E302434" w14:textId="77777777" w:rsidR="00604556" w:rsidRDefault="00B37F43">
            <w:pPr>
              <w:pStyle w:val="Table09Row"/>
            </w:pPr>
            <w:r>
              <w:t>18 Dec 1950</w:t>
            </w:r>
          </w:p>
        </w:tc>
        <w:tc>
          <w:tcPr>
            <w:tcW w:w="3402" w:type="dxa"/>
          </w:tcPr>
          <w:p w14:paraId="07E9A1F5" w14:textId="77777777" w:rsidR="00604556" w:rsidRDefault="00B37F43">
            <w:pPr>
              <w:pStyle w:val="Table09Row"/>
            </w:pPr>
            <w:r>
              <w:t>18 Dec 1950</w:t>
            </w:r>
          </w:p>
        </w:tc>
        <w:tc>
          <w:tcPr>
            <w:tcW w:w="1123" w:type="dxa"/>
          </w:tcPr>
          <w:p w14:paraId="28F6EDED" w14:textId="77777777" w:rsidR="00604556" w:rsidRDefault="00B37F43">
            <w:pPr>
              <w:pStyle w:val="Table09Row"/>
            </w:pPr>
            <w:r>
              <w:t>1971/026</w:t>
            </w:r>
          </w:p>
        </w:tc>
      </w:tr>
      <w:tr w:rsidR="00604556" w14:paraId="15FCD75E" w14:textId="77777777">
        <w:trPr>
          <w:cantSplit/>
          <w:jc w:val="center"/>
        </w:trPr>
        <w:tc>
          <w:tcPr>
            <w:tcW w:w="1418" w:type="dxa"/>
          </w:tcPr>
          <w:p w14:paraId="7002AE0B" w14:textId="77777777" w:rsidR="00604556" w:rsidRDefault="00B37F43">
            <w:pPr>
              <w:pStyle w:val="Table09Row"/>
            </w:pPr>
            <w:r>
              <w:t>1950/045 (14 &amp; 15 Geo. VI No. 45)</w:t>
            </w:r>
          </w:p>
        </w:tc>
        <w:tc>
          <w:tcPr>
            <w:tcW w:w="2693" w:type="dxa"/>
          </w:tcPr>
          <w:p w14:paraId="31DBCA71" w14:textId="77777777" w:rsidR="00604556" w:rsidRDefault="00B37F43">
            <w:pPr>
              <w:pStyle w:val="Table09Row"/>
            </w:pPr>
            <w:r>
              <w:rPr>
                <w:i/>
              </w:rPr>
              <w:t>Constitution Acts Amendment Act (No. 2) 1950</w:t>
            </w:r>
          </w:p>
        </w:tc>
        <w:tc>
          <w:tcPr>
            <w:tcW w:w="1276" w:type="dxa"/>
          </w:tcPr>
          <w:p w14:paraId="57F22100" w14:textId="77777777" w:rsidR="00604556" w:rsidRDefault="00B37F43">
            <w:pPr>
              <w:pStyle w:val="Table09Row"/>
            </w:pPr>
            <w:r>
              <w:t>18 Dec 1950</w:t>
            </w:r>
          </w:p>
        </w:tc>
        <w:tc>
          <w:tcPr>
            <w:tcW w:w="3402" w:type="dxa"/>
          </w:tcPr>
          <w:p w14:paraId="7EE8CF91" w14:textId="77777777" w:rsidR="00604556" w:rsidRDefault="00B37F43">
            <w:pPr>
              <w:pStyle w:val="Table09Row"/>
            </w:pPr>
            <w:r>
              <w:t>18 Dec 1950</w:t>
            </w:r>
          </w:p>
        </w:tc>
        <w:tc>
          <w:tcPr>
            <w:tcW w:w="1123" w:type="dxa"/>
          </w:tcPr>
          <w:p w14:paraId="446FF452" w14:textId="77777777" w:rsidR="00604556" w:rsidRDefault="00B37F43">
            <w:pPr>
              <w:pStyle w:val="Table09Row"/>
            </w:pPr>
            <w:r>
              <w:t>1965/057</w:t>
            </w:r>
          </w:p>
        </w:tc>
      </w:tr>
      <w:tr w:rsidR="00604556" w14:paraId="2D5FF768" w14:textId="77777777">
        <w:trPr>
          <w:cantSplit/>
          <w:jc w:val="center"/>
        </w:trPr>
        <w:tc>
          <w:tcPr>
            <w:tcW w:w="1418" w:type="dxa"/>
          </w:tcPr>
          <w:p w14:paraId="1FDEE201" w14:textId="77777777" w:rsidR="00604556" w:rsidRDefault="00B37F43">
            <w:pPr>
              <w:pStyle w:val="Table09Row"/>
            </w:pPr>
            <w:r>
              <w:t>1950/046 (14 &amp; 15 Geo. VI No. 46)</w:t>
            </w:r>
          </w:p>
        </w:tc>
        <w:tc>
          <w:tcPr>
            <w:tcW w:w="2693" w:type="dxa"/>
          </w:tcPr>
          <w:p w14:paraId="44910453" w14:textId="77777777" w:rsidR="00604556" w:rsidRDefault="00B37F43">
            <w:pPr>
              <w:pStyle w:val="Table09Row"/>
            </w:pPr>
            <w:r>
              <w:rPr>
                <w:i/>
              </w:rPr>
              <w:t>Bankruptcy Act Amendment Act 1950</w:t>
            </w:r>
          </w:p>
        </w:tc>
        <w:tc>
          <w:tcPr>
            <w:tcW w:w="1276" w:type="dxa"/>
          </w:tcPr>
          <w:p w14:paraId="0A5FB454" w14:textId="77777777" w:rsidR="00604556" w:rsidRDefault="00B37F43">
            <w:pPr>
              <w:pStyle w:val="Table09Row"/>
            </w:pPr>
            <w:r>
              <w:t>18 Dec 1950</w:t>
            </w:r>
          </w:p>
        </w:tc>
        <w:tc>
          <w:tcPr>
            <w:tcW w:w="3402" w:type="dxa"/>
          </w:tcPr>
          <w:p w14:paraId="1495BBA2" w14:textId="77777777" w:rsidR="00604556" w:rsidRDefault="00B37F43">
            <w:pPr>
              <w:pStyle w:val="Table09Row"/>
            </w:pPr>
            <w:r>
              <w:t>18 Dec 1950</w:t>
            </w:r>
          </w:p>
        </w:tc>
        <w:tc>
          <w:tcPr>
            <w:tcW w:w="1123" w:type="dxa"/>
          </w:tcPr>
          <w:p w14:paraId="4F4BE368" w14:textId="77777777" w:rsidR="00604556" w:rsidRDefault="00604556">
            <w:pPr>
              <w:pStyle w:val="Table09Row"/>
            </w:pPr>
          </w:p>
        </w:tc>
      </w:tr>
      <w:tr w:rsidR="00604556" w14:paraId="3C54E05F" w14:textId="77777777">
        <w:trPr>
          <w:cantSplit/>
          <w:jc w:val="center"/>
        </w:trPr>
        <w:tc>
          <w:tcPr>
            <w:tcW w:w="1418" w:type="dxa"/>
          </w:tcPr>
          <w:p w14:paraId="55A31677" w14:textId="77777777" w:rsidR="00604556" w:rsidRDefault="00B37F43">
            <w:pPr>
              <w:pStyle w:val="Table09Row"/>
            </w:pPr>
            <w:r>
              <w:t>1950/047 (14 &amp; 15 Geo. VI No. 47)</w:t>
            </w:r>
          </w:p>
        </w:tc>
        <w:tc>
          <w:tcPr>
            <w:tcW w:w="2693" w:type="dxa"/>
          </w:tcPr>
          <w:p w14:paraId="6CA1AA38" w14:textId="77777777" w:rsidR="00604556" w:rsidRDefault="00B37F43">
            <w:pPr>
              <w:pStyle w:val="Table09Row"/>
            </w:pPr>
            <w:r>
              <w:rPr>
                <w:i/>
              </w:rPr>
              <w:t>Railway (Port H</w:t>
            </w:r>
            <w:r>
              <w:rPr>
                <w:i/>
              </w:rPr>
              <w:t>edland‑Marble Bar) Discontinuance Act 1950</w:t>
            </w:r>
          </w:p>
        </w:tc>
        <w:tc>
          <w:tcPr>
            <w:tcW w:w="1276" w:type="dxa"/>
          </w:tcPr>
          <w:p w14:paraId="110C2221" w14:textId="77777777" w:rsidR="00604556" w:rsidRDefault="00B37F43">
            <w:pPr>
              <w:pStyle w:val="Table09Row"/>
            </w:pPr>
            <w:r>
              <w:t>18 Dec 1950</w:t>
            </w:r>
          </w:p>
        </w:tc>
        <w:tc>
          <w:tcPr>
            <w:tcW w:w="3402" w:type="dxa"/>
          </w:tcPr>
          <w:p w14:paraId="1986022A" w14:textId="77777777" w:rsidR="00604556" w:rsidRDefault="00B37F43">
            <w:pPr>
              <w:pStyle w:val="Table09Row"/>
            </w:pPr>
            <w:r>
              <w:t xml:space="preserve">1 Nov 1951 (see s. 2 and </w:t>
            </w:r>
            <w:r>
              <w:rPr>
                <w:i/>
              </w:rPr>
              <w:t>Gazette</w:t>
            </w:r>
            <w:r>
              <w:t xml:space="preserve"> 9 Nov 1951 p. 3071)</w:t>
            </w:r>
          </w:p>
        </w:tc>
        <w:tc>
          <w:tcPr>
            <w:tcW w:w="1123" w:type="dxa"/>
          </w:tcPr>
          <w:p w14:paraId="450DC53F" w14:textId="77777777" w:rsidR="00604556" w:rsidRDefault="00B37F43">
            <w:pPr>
              <w:pStyle w:val="Table09Row"/>
            </w:pPr>
            <w:r>
              <w:t>1965/057</w:t>
            </w:r>
          </w:p>
        </w:tc>
      </w:tr>
      <w:tr w:rsidR="00604556" w14:paraId="314F06DC" w14:textId="77777777">
        <w:trPr>
          <w:cantSplit/>
          <w:jc w:val="center"/>
        </w:trPr>
        <w:tc>
          <w:tcPr>
            <w:tcW w:w="1418" w:type="dxa"/>
          </w:tcPr>
          <w:p w14:paraId="1F30783A" w14:textId="77777777" w:rsidR="00604556" w:rsidRDefault="00B37F43">
            <w:pPr>
              <w:pStyle w:val="Table09Row"/>
            </w:pPr>
            <w:r>
              <w:t>1950/048 (14 &amp; 15 Geo. VI No. 48)</w:t>
            </w:r>
          </w:p>
        </w:tc>
        <w:tc>
          <w:tcPr>
            <w:tcW w:w="2693" w:type="dxa"/>
          </w:tcPr>
          <w:p w14:paraId="21810923" w14:textId="77777777" w:rsidR="00604556" w:rsidRDefault="00B37F43">
            <w:pPr>
              <w:pStyle w:val="Table09Row"/>
            </w:pPr>
            <w:r>
              <w:rPr>
                <w:i/>
              </w:rPr>
              <w:t>Timber Industry Regulation Act Amendment Act 1950</w:t>
            </w:r>
          </w:p>
        </w:tc>
        <w:tc>
          <w:tcPr>
            <w:tcW w:w="1276" w:type="dxa"/>
          </w:tcPr>
          <w:p w14:paraId="6E4842CD" w14:textId="77777777" w:rsidR="00604556" w:rsidRDefault="00B37F43">
            <w:pPr>
              <w:pStyle w:val="Table09Row"/>
            </w:pPr>
            <w:r>
              <w:t>18 Dec 1950</w:t>
            </w:r>
          </w:p>
        </w:tc>
        <w:tc>
          <w:tcPr>
            <w:tcW w:w="3402" w:type="dxa"/>
          </w:tcPr>
          <w:p w14:paraId="6537B06D" w14:textId="77777777" w:rsidR="00604556" w:rsidRDefault="00B37F43">
            <w:pPr>
              <w:pStyle w:val="Table09Row"/>
            </w:pPr>
            <w:r>
              <w:t>18 Dec 1950</w:t>
            </w:r>
          </w:p>
        </w:tc>
        <w:tc>
          <w:tcPr>
            <w:tcW w:w="1123" w:type="dxa"/>
          </w:tcPr>
          <w:p w14:paraId="24782C7A" w14:textId="77777777" w:rsidR="00604556" w:rsidRDefault="00B37F43">
            <w:pPr>
              <w:pStyle w:val="Table09Row"/>
            </w:pPr>
            <w:r>
              <w:t>2003/074</w:t>
            </w:r>
          </w:p>
        </w:tc>
      </w:tr>
      <w:tr w:rsidR="00604556" w14:paraId="1625DA37" w14:textId="77777777">
        <w:trPr>
          <w:cantSplit/>
          <w:jc w:val="center"/>
        </w:trPr>
        <w:tc>
          <w:tcPr>
            <w:tcW w:w="1418" w:type="dxa"/>
          </w:tcPr>
          <w:p w14:paraId="3FC6E4C9" w14:textId="77777777" w:rsidR="00604556" w:rsidRDefault="00B37F43">
            <w:pPr>
              <w:pStyle w:val="Table09Row"/>
            </w:pPr>
            <w:r>
              <w:t xml:space="preserve">1950/049 (14 &amp; 15 </w:t>
            </w:r>
            <w:r>
              <w:t>Geo. VI No. 49)</w:t>
            </w:r>
          </w:p>
        </w:tc>
        <w:tc>
          <w:tcPr>
            <w:tcW w:w="2693" w:type="dxa"/>
          </w:tcPr>
          <w:p w14:paraId="4C43DC12" w14:textId="77777777" w:rsidR="00604556" w:rsidRDefault="00B37F43">
            <w:pPr>
              <w:pStyle w:val="Table09Row"/>
            </w:pPr>
            <w:r>
              <w:rPr>
                <w:i/>
              </w:rPr>
              <w:t>Legal Practitioners Act Amendment Act 1950</w:t>
            </w:r>
          </w:p>
        </w:tc>
        <w:tc>
          <w:tcPr>
            <w:tcW w:w="1276" w:type="dxa"/>
          </w:tcPr>
          <w:p w14:paraId="625E6B57" w14:textId="77777777" w:rsidR="00604556" w:rsidRDefault="00B37F43">
            <w:pPr>
              <w:pStyle w:val="Table09Row"/>
            </w:pPr>
            <w:r>
              <w:t>18 Dec 1950</w:t>
            </w:r>
          </w:p>
        </w:tc>
        <w:tc>
          <w:tcPr>
            <w:tcW w:w="3402" w:type="dxa"/>
          </w:tcPr>
          <w:p w14:paraId="5B48C969" w14:textId="77777777" w:rsidR="00604556" w:rsidRDefault="00B37F43">
            <w:pPr>
              <w:pStyle w:val="Table09Row"/>
            </w:pPr>
            <w:r>
              <w:t>18 Dec 1950</w:t>
            </w:r>
          </w:p>
        </w:tc>
        <w:tc>
          <w:tcPr>
            <w:tcW w:w="1123" w:type="dxa"/>
          </w:tcPr>
          <w:p w14:paraId="1263B510" w14:textId="77777777" w:rsidR="00604556" w:rsidRDefault="00B37F43">
            <w:pPr>
              <w:pStyle w:val="Table09Row"/>
            </w:pPr>
            <w:r>
              <w:t>2003/065</w:t>
            </w:r>
          </w:p>
        </w:tc>
      </w:tr>
      <w:tr w:rsidR="00604556" w14:paraId="7C3EB950" w14:textId="77777777">
        <w:trPr>
          <w:cantSplit/>
          <w:jc w:val="center"/>
        </w:trPr>
        <w:tc>
          <w:tcPr>
            <w:tcW w:w="1418" w:type="dxa"/>
          </w:tcPr>
          <w:p w14:paraId="45313AAF" w14:textId="77777777" w:rsidR="00604556" w:rsidRDefault="00B37F43">
            <w:pPr>
              <w:pStyle w:val="Table09Row"/>
            </w:pPr>
            <w:r>
              <w:t>1950/050 (14 &amp; 15 Geo. VI No. 50)</w:t>
            </w:r>
          </w:p>
        </w:tc>
        <w:tc>
          <w:tcPr>
            <w:tcW w:w="2693" w:type="dxa"/>
          </w:tcPr>
          <w:p w14:paraId="0CA52917" w14:textId="77777777" w:rsidR="00604556" w:rsidRDefault="00B37F43">
            <w:pPr>
              <w:pStyle w:val="Table09Row"/>
            </w:pPr>
            <w:r>
              <w:rPr>
                <w:i/>
              </w:rPr>
              <w:t>Main Roads Act (Funds Appropriation) Act 1950</w:t>
            </w:r>
          </w:p>
        </w:tc>
        <w:tc>
          <w:tcPr>
            <w:tcW w:w="1276" w:type="dxa"/>
          </w:tcPr>
          <w:p w14:paraId="3725FED8" w14:textId="77777777" w:rsidR="00604556" w:rsidRDefault="00B37F43">
            <w:pPr>
              <w:pStyle w:val="Table09Row"/>
            </w:pPr>
            <w:r>
              <w:t>18 Dec 1950</w:t>
            </w:r>
          </w:p>
        </w:tc>
        <w:tc>
          <w:tcPr>
            <w:tcW w:w="3402" w:type="dxa"/>
          </w:tcPr>
          <w:p w14:paraId="47AE73BE" w14:textId="77777777" w:rsidR="00604556" w:rsidRDefault="00B37F43">
            <w:pPr>
              <w:pStyle w:val="Table09Row"/>
            </w:pPr>
            <w:r>
              <w:t>1 Jul 1950 (see s. 3)</w:t>
            </w:r>
          </w:p>
        </w:tc>
        <w:tc>
          <w:tcPr>
            <w:tcW w:w="1123" w:type="dxa"/>
          </w:tcPr>
          <w:p w14:paraId="0A9B209C" w14:textId="77777777" w:rsidR="00604556" w:rsidRDefault="00B37F43">
            <w:pPr>
              <w:pStyle w:val="Table09Row"/>
            </w:pPr>
            <w:r>
              <w:t>Exp. 31/12/1951</w:t>
            </w:r>
          </w:p>
        </w:tc>
      </w:tr>
      <w:tr w:rsidR="00604556" w14:paraId="534821FB" w14:textId="77777777">
        <w:trPr>
          <w:cantSplit/>
          <w:jc w:val="center"/>
        </w:trPr>
        <w:tc>
          <w:tcPr>
            <w:tcW w:w="1418" w:type="dxa"/>
          </w:tcPr>
          <w:p w14:paraId="0D583E8E" w14:textId="77777777" w:rsidR="00604556" w:rsidRDefault="00B37F43">
            <w:pPr>
              <w:pStyle w:val="Table09Row"/>
            </w:pPr>
            <w:r>
              <w:t xml:space="preserve">1950/051 (14 &amp; 15 Geo. VI No. </w:t>
            </w:r>
            <w:r>
              <w:t>51)</w:t>
            </w:r>
          </w:p>
        </w:tc>
        <w:tc>
          <w:tcPr>
            <w:tcW w:w="2693" w:type="dxa"/>
          </w:tcPr>
          <w:p w14:paraId="0D64973E" w14:textId="77777777" w:rsidR="00604556" w:rsidRDefault="00B37F43">
            <w:pPr>
              <w:pStyle w:val="Table09Row"/>
            </w:pPr>
            <w:r>
              <w:rPr>
                <w:i/>
              </w:rPr>
              <w:t>Lotteries (Control) Act Continuance Act 1950</w:t>
            </w:r>
          </w:p>
        </w:tc>
        <w:tc>
          <w:tcPr>
            <w:tcW w:w="1276" w:type="dxa"/>
          </w:tcPr>
          <w:p w14:paraId="670AEE34" w14:textId="77777777" w:rsidR="00604556" w:rsidRDefault="00B37F43">
            <w:pPr>
              <w:pStyle w:val="Table09Row"/>
            </w:pPr>
            <w:r>
              <w:t>18 Dec 1950</w:t>
            </w:r>
          </w:p>
        </w:tc>
        <w:tc>
          <w:tcPr>
            <w:tcW w:w="3402" w:type="dxa"/>
          </w:tcPr>
          <w:p w14:paraId="29612213" w14:textId="77777777" w:rsidR="00604556" w:rsidRDefault="00B37F43">
            <w:pPr>
              <w:pStyle w:val="Table09Row"/>
            </w:pPr>
            <w:r>
              <w:t>18 Dec 1950</w:t>
            </w:r>
          </w:p>
        </w:tc>
        <w:tc>
          <w:tcPr>
            <w:tcW w:w="1123" w:type="dxa"/>
          </w:tcPr>
          <w:p w14:paraId="0E64FCEF" w14:textId="77777777" w:rsidR="00604556" w:rsidRDefault="00B37F43">
            <w:pPr>
              <w:pStyle w:val="Table09Row"/>
            </w:pPr>
            <w:r>
              <w:t>1954/018 (3 Eliz. II No. 18)</w:t>
            </w:r>
          </w:p>
        </w:tc>
      </w:tr>
      <w:tr w:rsidR="00604556" w14:paraId="263D5438" w14:textId="77777777">
        <w:trPr>
          <w:cantSplit/>
          <w:jc w:val="center"/>
        </w:trPr>
        <w:tc>
          <w:tcPr>
            <w:tcW w:w="1418" w:type="dxa"/>
          </w:tcPr>
          <w:p w14:paraId="114C8D20" w14:textId="77777777" w:rsidR="00604556" w:rsidRDefault="00B37F43">
            <w:pPr>
              <w:pStyle w:val="Table09Row"/>
            </w:pPr>
            <w:r>
              <w:t>1950/052 (14 &amp; 15 Geo. VI No. 52)</w:t>
            </w:r>
          </w:p>
        </w:tc>
        <w:tc>
          <w:tcPr>
            <w:tcW w:w="2693" w:type="dxa"/>
          </w:tcPr>
          <w:p w14:paraId="40CED087" w14:textId="77777777" w:rsidR="00604556" w:rsidRDefault="00B37F43">
            <w:pPr>
              <w:pStyle w:val="Table09Row"/>
            </w:pPr>
            <w:r>
              <w:rPr>
                <w:i/>
              </w:rPr>
              <w:t>Child Welfare Act Amendment Act 1950</w:t>
            </w:r>
          </w:p>
        </w:tc>
        <w:tc>
          <w:tcPr>
            <w:tcW w:w="1276" w:type="dxa"/>
          </w:tcPr>
          <w:p w14:paraId="5922A4F5" w14:textId="77777777" w:rsidR="00604556" w:rsidRDefault="00B37F43">
            <w:pPr>
              <w:pStyle w:val="Table09Row"/>
            </w:pPr>
            <w:r>
              <w:t>18 Dec 1950</w:t>
            </w:r>
          </w:p>
        </w:tc>
        <w:tc>
          <w:tcPr>
            <w:tcW w:w="3402" w:type="dxa"/>
          </w:tcPr>
          <w:p w14:paraId="211F23A5" w14:textId="77777777" w:rsidR="00604556" w:rsidRDefault="00B37F43">
            <w:pPr>
              <w:pStyle w:val="Table09Row"/>
            </w:pPr>
            <w:r>
              <w:t>18 Dec 1950</w:t>
            </w:r>
          </w:p>
        </w:tc>
        <w:tc>
          <w:tcPr>
            <w:tcW w:w="1123" w:type="dxa"/>
          </w:tcPr>
          <w:p w14:paraId="42A74636" w14:textId="77777777" w:rsidR="00604556" w:rsidRDefault="00B37F43">
            <w:pPr>
              <w:pStyle w:val="Table09Row"/>
            </w:pPr>
            <w:r>
              <w:t>2004/034</w:t>
            </w:r>
          </w:p>
        </w:tc>
      </w:tr>
      <w:tr w:rsidR="00604556" w14:paraId="7B00D380" w14:textId="77777777">
        <w:trPr>
          <w:cantSplit/>
          <w:jc w:val="center"/>
        </w:trPr>
        <w:tc>
          <w:tcPr>
            <w:tcW w:w="1418" w:type="dxa"/>
          </w:tcPr>
          <w:p w14:paraId="19D4B094" w14:textId="77777777" w:rsidR="00604556" w:rsidRDefault="00B37F43">
            <w:pPr>
              <w:pStyle w:val="Table09Row"/>
            </w:pPr>
            <w:r>
              <w:t>1950/053 (14 &amp; 15 Geo. VI No. 53)</w:t>
            </w:r>
          </w:p>
        </w:tc>
        <w:tc>
          <w:tcPr>
            <w:tcW w:w="2693" w:type="dxa"/>
          </w:tcPr>
          <w:p w14:paraId="0F86D524" w14:textId="77777777" w:rsidR="00604556" w:rsidRDefault="00B37F43">
            <w:pPr>
              <w:pStyle w:val="Table09Row"/>
            </w:pPr>
            <w:r>
              <w:rPr>
                <w:i/>
              </w:rPr>
              <w:t xml:space="preserve">City of Perth </w:t>
            </w:r>
            <w:r>
              <w:rPr>
                <w:i/>
              </w:rPr>
              <w:t>(Lathlain Park Reserves) Act 1950</w:t>
            </w:r>
          </w:p>
        </w:tc>
        <w:tc>
          <w:tcPr>
            <w:tcW w:w="1276" w:type="dxa"/>
          </w:tcPr>
          <w:p w14:paraId="42AB8278" w14:textId="77777777" w:rsidR="00604556" w:rsidRDefault="00B37F43">
            <w:pPr>
              <w:pStyle w:val="Table09Row"/>
            </w:pPr>
            <w:r>
              <w:t>18 Dec 1950</w:t>
            </w:r>
          </w:p>
        </w:tc>
        <w:tc>
          <w:tcPr>
            <w:tcW w:w="3402" w:type="dxa"/>
          </w:tcPr>
          <w:p w14:paraId="48B91EDE" w14:textId="77777777" w:rsidR="00604556" w:rsidRDefault="00B37F43">
            <w:pPr>
              <w:pStyle w:val="Table09Row"/>
            </w:pPr>
            <w:r>
              <w:t>18 Dec 1950</w:t>
            </w:r>
          </w:p>
        </w:tc>
        <w:tc>
          <w:tcPr>
            <w:tcW w:w="1123" w:type="dxa"/>
          </w:tcPr>
          <w:p w14:paraId="00E20C5C" w14:textId="77777777" w:rsidR="00604556" w:rsidRDefault="00604556">
            <w:pPr>
              <w:pStyle w:val="Table09Row"/>
            </w:pPr>
          </w:p>
        </w:tc>
      </w:tr>
      <w:tr w:rsidR="00604556" w14:paraId="358C9A69" w14:textId="77777777">
        <w:trPr>
          <w:cantSplit/>
          <w:jc w:val="center"/>
        </w:trPr>
        <w:tc>
          <w:tcPr>
            <w:tcW w:w="1418" w:type="dxa"/>
          </w:tcPr>
          <w:p w14:paraId="69BECA89" w14:textId="77777777" w:rsidR="00604556" w:rsidRDefault="00B37F43">
            <w:pPr>
              <w:pStyle w:val="Table09Row"/>
            </w:pPr>
            <w:r>
              <w:t>1950/054 (14 &amp; 15 Geo. VI No. 54)</w:t>
            </w:r>
          </w:p>
        </w:tc>
        <w:tc>
          <w:tcPr>
            <w:tcW w:w="2693" w:type="dxa"/>
          </w:tcPr>
          <w:p w14:paraId="576CEADF" w14:textId="77777777" w:rsidR="00604556" w:rsidRDefault="00B37F43">
            <w:pPr>
              <w:pStyle w:val="Table09Row"/>
            </w:pPr>
            <w:r>
              <w:rPr>
                <w:i/>
              </w:rPr>
              <w:t>Fremantle Harbour Trust Act Amendment Act 1950</w:t>
            </w:r>
          </w:p>
        </w:tc>
        <w:tc>
          <w:tcPr>
            <w:tcW w:w="1276" w:type="dxa"/>
          </w:tcPr>
          <w:p w14:paraId="087B4595" w14:textId="77777777" w:rsidR="00604556" w:rsidRDefault="00B37F43">
            <w:pPr>
              <w:pStyle w:val="Table09Row"/>
            </w:pPr>
            <w:r>
              <w:t>18 Dec 1950</w:t>
            </w:r>
          </w:p>
        </w:tc>
        <w:tc>
          <w:tcPr>
            <w:tcW w:w="3402" w:type="dxa"/>
          </w:tcPr>
          <w:p w14:paraId="7C290D10" w14:textId="77777777" w:rsidR="00604556" w:rsidRDefault="00B37F43">
            <w:pPr>
              <w:pStyle w:val="Table09Row"/>
            </w:pPr>
            <w:r>
              <w:t>18 Dec 1950</w:t>
            </w:r>
          </w:p>
        </w:tc>
        <w:tc>
          <w:tcPr>
            <w:tcW w:w="1123" w:type="dxa"/>
          </w:tcPr>
          <w:p w14:paraId="4DE717E5" w14:textId="77777777" w:rsidR="00604556" w:rsidRDefault="00B37F43">
            <w:pPr>
              <w:pStyle w:val="Table09Row"/>
            </w:pPr>
            <w:r>
              <w:t>1999/005</w:t>
            </w:r>
          </w:p>
        </w:tc>
      </w:tr>
      <w:tr w:rsidR="00604556" w14:paraId="4D398322" w14:textId="77777777">
        <w:trPr>
          <w:cantSplit/>
          <w:jc w:val="center"/>
        </w:trPr>
        <w:tc>
          <w:tcPr>
            <w:tcW w:w="1418" w:type="dxa"/>
          </w:tcPr>
          <w:p w14:paraId="6E0C8F66" w14:textId="77777777" w:rsidR="00604556" w:rsidRDefault="00B37F43">
            <w:pPr>
              <w:pStyle w:val="Table09Row"/>
            </w:pPr>
            <w:r>
              <w:t>1950/055 (14 &amp; 15 Geo. VI No. 55)</w:t>
            </w:r>
          </w:p>
        </w:tc>
        <w:tc>
          <w:tcPr>
            <w:tcW w:w="2693" w:type="dxa"/>
          </w:tcPr>
          <w:p w14:paraId="72E6336A" w14:textId="77777777" w:rsidR="00604556" w:rsidRDefault="00B37F43">
            <w:pPr>
              <w:pStyle w:val="Table09Row"/>
            </w:pPr>
            <w:r>
              <w:rPr>
                <w:i/>
              </w:rPr>
              <w:t>Administration Act Amendment Act 1950</w:t>
            </w:r>
          </w:p>
        </w:tc>
        <w:tc>
          <w:tcPr>
            <w:tcW w:w="1276" w:type="dxa"/>
          </w:tcPr>
          <w:p w14:paraId="044F50FD" w14:textId="77777777" w:rsidR="00604556" w:rsidRDefault="00B37F43">
            <w:pPr>
              <w:pStyle w:val="Table09Row"/>
            </w:pPr>
            <w:r>
              <w:t>18 Dec 1950</w:t>
            </w:r>
          </w:p>
        </w:tc>
        <w:tc>
          <w:tcPr>
            <w:tcW w:w="3402" w:type="dxa"/>
          </w:tcPr>
          <w:p w14:paraId="71E2A78A" w14:textId="77777777" w:rsidR="00604556" w:rsidRDefault="00B37F43">
            <w:pPr>
              <w:pStyle w:val="Table09Row"/>
            </w:pPr>
            <w:r>
              <w:t>18 Dec 1950</w:t>
            </w:r>
          </w:p>
        </w:tc>
        <w:tc>
          <w:tcPr>
            <w:tcW w:w="1123" w:type="dxa"/>
          </w:tcPr>
          <w:p w14:paraId="1F424ABA" w14:textId="77777777" w:rsidR="00604556" w:rsidRDefault="00604556">
            <w:pPr>
              <w:pStyle w:val="Table09Row"/>
            </w:pPr>
          </w:p>
        </w:tc>
      </w:tr>
      <w:tr w:rsidR="00604556" w14:paraId="2802539B" w14:textId="77777777">
        <w:trPr>
          <w:cantSplit/>
          <w:jc w:val="center"/>
        </w:trPr>
        <w:tc>
          <w:tcPr>
            <w:tcW w:w="1418" w:type="dxa"/>
          </w:tcPr>
          <w:p w14:paraId="326886B8" w14:textId="77777777" w:rsidR="00604556" w:rsidRDefault="00B37F43">
            <w:pPr>
              <w:pStyle w:val="Table09Row"/>
            </w:pPr>
            <w:r>
              <w:t>1950/056 (14 &amp; 15 Geo. VI No. 56)</w:t>
            </w:r>
          </w:p>
        </w:tc>
        <w:tc>
          <w:tcPr>
            <w:tcW w:w="2693" w:type="dxa"/>
          </w:tcPr>
          <w:p w14:paraId="6F0512BD" w14:textId="77777777" w:rsidR="00604556" w:rsidRDefault="00B37F43">
            <w:pPr>
              <w:pStyle w:val="Table09Row"/>
            </w:pPr>
            <w:r>
              <w:rPr>
                <w:i/>
              </w:rPr>
              <w:t>Industrial Arbitration Act Amendment Act 1950</w:t>
            </w:r>
          </w:p>
        </w:tc>
        <w:tc>
          <w:tcPr>
            <w:tcW w:w="1276" w:type="dxa"/>
          </w:tcPr>
          <w:p w14:paraId="30ACCAF5" w14:textId="77777777" w:rsidR="00604556" w:rsidRDefault="00B37F43">
            <w:pPr>
              <w:pStyle w:val="Table09Row"/>
            </w:pPr>
            <w:r>
              <w:t>18 Dec 1950</w:t>
            </w:r>
          </w:p>
        </w:tc>
        <w:tc>
          <w:tcPr>
            <w:tcW w:w="3402" w:type="dxa"/>
          </w:tcPr>
          <w:p w14:paraId="6FF2DADD" w14:textId="77777777" w:rsidR="00604556" w:rsidRDefault="00B37F43">
            <w:pPr>
              <w:pStyle w:val="Table09Row"/>
            </w:pPr>
            <w:r>
              <w:t>18 Dec 1950</w:t>
            </w:r>
          </w:p>
        </w:tc>
        <w:tc>
          <w:tcPr>
            <w:tcW w:w="1123" w:type="dxa"/>
          </w:tcPr>
          <w:p w14:paraId="52C34386" w14:textId="77777777" w:rsidR="00604556" w:rsidRDefault="00B37F43">
            <w:pPr>
              <w:pStyle w:val="Table09Row"/>
            </w:pPr>
            <w:r>
              <w:t>1979/114</w:t>
            </w:r>
          </w:p>
        </w:tc>
      </w:tr>
      <w:tr w:rsidR="00604556" w14:paraId="6D2A4F8C" w14:textId="77777777">
        <w:trPr>
          <w:cantSplit/>
          <w:jc w:val="center"/>
        </w:trPr>
        <w:tc>
          <w:tcPr>
            <w:tcW w:w="1418" w:type="dxa"/>
          </w:tcPr>
          <w:p w14:paraId="7C4E38AC" w14:textId="77777777" w:rsidR="00604556" w:rsidRDefault="00B37F43">
            <w:pPr>
              <w:pStyle w:val="Table09Row"/>
            </w:pPr>
            <w:r>
              <w:t>1950/057 (14 &amp; 15 Geo. VI No. 57)</w:t>
            </w:r>
          </w:p>
        </w:tc>
        <w:tc>
          <w:tcPr>
            <w:tcW w:w="2693" w:type="dxa"/>
          </w:tcPr>
          <w:p w14:paraId="5FE116BE" w14:textId="77777777" w:rsidR="00604556" w:rsidRDefault="00B37F43">
            <w:pPr>
              <w:pStyle w:val="Table09Row"/>
            </w:pPr>
            <w:r>
              <w:rPr>
                <w:i/>
              </w:rPr>
              <w:t>State (Western Australian) Alunite Industry Act Amendment Act 1950</w:t>
            </w:r>
          </w:p>
        </w:tc>
        <w:tc>
          <w:tcPr>
            <w:tcW w:w="1276" w:type="dxa"/>
          </w:tcPr>
          <w:p w14:paraId="59326564" w14:textId="77777777" w:rsidR="00604556" w:rsidRDefault="00B37F43">
            <w:pPr>
              <w:pStyle w:val="Table09Row"/>
            </w:pPr>
            <w:r>
              <w:t>18 Dec 1950</w:t>
            </w:r>
          </w:p>
        </w:tc>
        <w:tc>
          <w:tcPr>
            <w:tcW w:w="3402" w:type="dxa"/>
          </w:tcPr>
          <w:p w14:paraId="7D689C85" w14:textId="77777777" w:rsidR="00604556" w:rsidRDefault="00B37F43">
            <w:pPr>
              <w:pStyle w:val="Table09Row"/>
            </w:pPr>
            <w:r>
              <w:t>18 </w:t>
            </w:r>
            <w:r>
              <w:t>Dec 1950</w:t>
            </w:r>
          </w:p>
        </w:tc>
        <w:tc>
          <w:tcPr>
            <w:tcW w:w="1123" w:type="dxa"/>
          </w:tcPr>
          <w:p w14:paraId="31498970" w14:textId="77777777" w:rsidR="00604556" w:rsidRDefault="00B37F43">
            <w:pPr>
              <w:pStyle w:val="Table09Row"/>
            </w:pPr>
            <w:r>
              <w:t>1997/057</w:t>
            </w:r>
          </w:p>
        </w:tc>
      </w:tr>
      <w:tr w:rsidR="00604556" w14:paraId="598951BD" w14:textId="77777777">
        <w:trPr>
          <w:cantSplit/>
          <w:jc w:val="center"/>
        </w:trPr>
        <w:tc>
          <w:tcPr>
            <w:tcW w:w="1418" w:type="dxa"/>
          </w:tcPr>
          <w:p w14:paraId="0B3AA11A" w14:textId="77777777" w:rsidR="00604556" w:rsidRDefault="00B37F43">
            <w:pPr>
              <w:pStyle w:val="Table09Row"/>
            </w:pPr>
            <w:r>
              <w:lastRenderedPageBreak/>
              <w:t>1950/058 (14 &amp; 15 Geo. VI No. 58)</w:t>
            </w:r>
          </w:p>
        </w:tc>
        <w:tc>
          <w:tcPr>
            <w:tcW w:w="2693" w:type="dxa"/>
          </w:tcPr>
          <w:p w14:paraId="63432401" w14:textId="77777777" w:rsidR="00604556" w:rsidRDefault="00B37F43">
            <w:pPr>
              <w:pStyle w:val="Table09Row"/>
            </w:pPr>
            <w:r>
              <w:rPr>
                <w:i/>
              </w:rPr>
              <w:t>Land Act Amendment Act 1950</w:t>
            </w:r>
          </w:p>
        </w:tc>
        <w:tc>
          <w:tcPr>
            <w:tcW w:w="1276" w:type="dxa"/>
          </w:tcPr>
          <w:p w14:paraId="21C93818" w14:textId="77777777" w:rsidR="00604556" w:rsidRDefault="00B37F43">
            <w:pPr>
              <w:pStyle w:val="Table09Row"/>
            </w:pPr>
            <w:r>
              <w:t>18 Dec 1950</w:t>
            </w:r>
          </w:p>
        </w:tc>
        <w:tc>
          <w:tcPr>
            <w:tcW w:w="3402" w:type="dxa"/>
          </w:tcPr>
          <w:p w14:paraId="3F79C29E" w14:textId="77777777" w:rsidR="00604556" w:rsidRDefault="00B37F43">
            <w:pPr>
              <w:pStyle w:val="Table09Row"/>
            </w:pPr>
            <w:r>
              <w:t>18 Dec 1950</w:t>
            </w:r>
          </w:p>
        </w:tc>
        <w:tc>
          <w:tcPr>
            <w:tcW w:w="1123" w:type="dxa"/>
          </w:tcPr>
          <w:p w14:paraId="3D2BEF55" w14:textId="77777777" w:rsidR="00604556" w:rsidRDefault="00B37F43">
            <w:pPr>
              <w:pStyle w:val="Table09Row"/>
            </w:pPr>
            <w:r>
              <w:t>1997/030</w:t>
            </w:r>
          </w:p>
        </w:tc>
      </w:tr>
      <w:tr w:rsidR="00604556" w14:paraId="42CBA9CA" w14:textId="77777777">
        <w:trPr>
          <w:cantSplit/>
          <w:jc w:val="center"/>
        </w:trPr>
        <w:tc>
          <w:tcPr>
            <w:tcW w:w="1418" w:type="dxa"/>
          </w:tcPr>
          <w:p w14:paraId="0411B2E7" w14:textId="77777777" w:rsidR="00604556" w:rsidRDefault="00B37F43">
            <w:pPr>
              <w:pStyle w:val="Table09Row"/>
            </w:pPr>
            <w:r>
              <w:t>1950/059 (14 &amp; 15 Geo. VI No. 59)</w:t>
            </w:r>
          </w:p>
        </w:tc>
        <w:tc>
          <w:tcPr>
            <w:tcW w:w="2693" w:type="dxa"/>
          </w:tcPr>
          <w:p w14:paraId="36090955" w14:textId="77777777" w:rsidR="00604556" w:rsidRDefault="00B37F43">
            <w:pPr>
              <w:pStyle w:val="Table09Row"/>
            </w:pPr>
            <w:r>
              <w:rPr>
                <w:i/>
              </w:rPr>
              <w:t>Bush Fires Act Amendment Act 1950</w:t>
            </w:r>
          </w:p>
        </w:tc>
        <w:tc>
          <w:tcPr>
            <w:tcW w:w="1276" w:type="dxa"/>
          </w:tcPr>
          <w:p w14:paraId="13B7CB50" w14:textId="77777777" w:rsidR="00604556" w:rsidRDefault="00B37F43">
            <w:pPr>
              <w:pStyle w:val="Table09Row"/>
            </w:pPr>
            <w:r>
              <w:t>18 Dec 1950</w:t>
            </w:r>
          </w:p>
        </w:tc>
        <w:tc>
          <w:tcPr>
            <w:tcW w:w="3402" w:type="dxa"/>
          </w:tcPr>
          <w:p w14:paraId="0CFF6FD7" w14:textId="77777777" w:rsidR="00604556" w:rsidRDefault="00B37F43">
            <w:pPr>
              <w:pStyle w:val="Table09Row"/>
            </w:pPr>
            <w:r>
              <w:t>18 Dec 1950</w:t>
            </w:r>
          </w:p>
        </w:tc>
        <w:tc>
          <w:tcPr>
            <w:tcW w:w="1123" w:type="dxa"/>
          </w:tcPr>
          <w:p w14:paraId="3E72524A" w14:textId="77777777" w:rsidR="00604556" w:rsidRDefault="00B37F43">
            <w:pPr>
              <w:pStyle w:val="Table09Row"/>
            </w:pPr>
            <w:r>
              <w:t>1954/053 (3 Eliz. II No. 53)</w:t>
            </w:r>
          </w:p>
        </w:tc>
      </w:tr>
      <w:tr w:rsidR="00604556" w14:paraId="7F3CD146" w14:textId="77777777">
        <w:trPr>
          <w:cantSplit/>
          <w:jc w:val="center"/>
        </w:trPr>
        <w:tc>
          <w:tcPr>
            <w:tcW w:w="1418" w:type="dxa"/>
          </w:tcPr>
          <w:p w14:paraId="1A3D7A1C" w14:textId="77777777" w:rsidR="00604556" w:rsidRDefault="00B37F43">
            <w:pPr>
              <w:pStyle w:val="Table09Row"/>
            </w:pPr>
            <w:r>
              <w:t xml:space="preserve">1950/060 (14 &amp; 15 </w:t>
            </w:r>
            <w:r>
              <w:t>Geo. VI No. 60)</w:t>
            </w:r>
          </w:p>
        </w:tc>
        <w:tc>
          <w:tcPr>
            <w:tcW w:w="2693" w:type="dxa"/>
          </w:tcPr>
          <w:p w14:paraId="438241D7" w14:textId="77777777" w:rsidR="00604556" w:rsidRDefault="00B37F43">
            <w:pPr>
              <w:pStyle w:val="Table09Row"/>
            </w:pPr>
            <w:r>
              <w:rPr>
                <w:i/>
              </w:rPr>
              <w:t>Noxious Weeds Act 1950</w:t>
            </w:r>
          </w:p>
        </w:tc>
        <w:tc>
          <w:tcPr>
            <w:tcW w:w="1276" w:type="dxa"/>
          </w:tcPr>
          <w:p w14:paraId="77249B63" w14:textId="77777777" w:rsidR="00604556" w:rsidRDefault="00B37F43">
            <w:pPr>
              <w:pStyle w:val="Table09Row"/>
            </w:pPr>
            <w:r>
              <w:t>18 Dec 1950</w:t>
            </w:r>
          </w:p>
        </w:tc>
        <w:tc>
          <w:tcPr>
            <w:tcW w:w="3402" w:type="dxa"/>
          </w:tcPr>
          <w:p w14:paraId="526A0D57" w14:textId="77777777" w:rsidR="00604556" w:rsidRDefault="00B37F43">
            <w:pPr>
              <w:pStyle w:val="Table09Row"/>
            </w:pPr>
            <w:r>
              <w:t>18 Dec 1950</w:t>
            </w:r>
          </w:p>
        </w:tc>
        <w:tc>
          <w:tcPr>
            <w:tcW w:w="1123" w:type="dxa"/>
          </w:tcPr>
          <w:p w14:paraId="498E9D7E" w14:textId="77777777" w:rsidR="00604556" w:rsidRDefault="00B37F43">
            <w:pPr>
              <w:pStyle w:val="Table09Row"/>
            </w:pPr>
            <w:r>
              <w:t>1976/042</w:t>
            </w:r>
          </w:p>
        </w:tc>
      </w:tr>
      <w:tr w:rsidR="00604556" w14:paraId="01667D0E" w14:textId="77777777">
        <w:trPr>
          <w:cantSplit/>
          <w:jc w:val="center"/>
        </w:trPr>
        <w:tc>
          <w:tcPr>
            <w:tcW w:w="1418" w:type="dxa"/>
          </w:tcPr>
          <w:p w14:paraId="5B3556D9" w14:textId="77777777" w:rsidR="00604556" w:rsidRDefault="00B37F43">
            <w:pPr>
              <w:pStyle w:val="Table09Row"/>
            </w:pPr>
            <w:r>
              <w:t>1950/061 (14 &amp; 15 Geo. VI No. 61)</w:t>
            </w:r>
          </w:p>
        </w:tc>
        <w:tc>
          <w:tcPr>
            <w:tcW w:w="2693" w:type="dxa"/>
          </w:tcPr>
          <w:p w14:paraId="2851BCBE" w14:textId="77777777" w:rsidR="00604556" w:rsidRDefault="00B37F43">
            <w:pPr>
              <w:pStyle w:val="Table09Row"/>
            </w:pPr>
            <w:r>
              <w:rPr>
                <w:i/>
              </w:rPr>
              <w:t>Vermin Act Amendment Act 1950</w:t>
            </w:r>
          </w:p>
        </w:tc>
        <w:tc>
          <w:tcPr>
            <w:tcW w:w="1276" w:type="dxa"/>
          </w:tcPr>
          <w:p w14:paraId="62C28CCE" w14:textId="77777777" w:rsidR="00604556" w:rsidRDefault="00B37F43">
            <w:pPr>
              <w:pStyle w:val="Table09Row"/>
            </w:pPr>
            <w:r>
              <w:t>18 Dec 1950</w:t>
            </w:r>
          </w:p>
        </w:tc>
        <w:tc>
          <w:tcPr>
            <w:tcW w:w="3402" w:type="dxa"/>
          </w:tcPr>
          <w:p w14:paraId="5CA09520" w14:textId="77777777" w:rsidR="00604556" w:rsidRDefault="00B37F43">
            <w:pPr>
              <w:pStyle w:val="Table09Row"/>
            </w:pPr>
            <w:r>
              <w:t>18 Dec 1950</w:t>
            </w:r>
          </w:p>
        </w:tc>
        <w:tc>
          <w:tcPr>
            <w:tcW w:w="1123" w:type="dxa"/>
          </w:tcPr>
          <w:p w14:paraId="1785C1BF" w14:textId="77777777" w:rsidR="00604556" w:rsidRDefault="00B37F43">
            <w:pPr>
              <w:pStyle w:val="Table09Row"/>
            </w:pPr>
            <w:r>
              <w:t>1976/042</w:t>
            </w:r>
          </w:p>
        </w:tc>
      </w:tr>
      <w:tr w:rsidR="00604556" w14:paraId="5A688F09" w14:textId="77777777">
        <w:trPr>
          <w:cantSplit/>
          <w:jc w:val="center"/>
        </w:trPr>
        <w:tc>
          <w:tcPr>
            <w:tcW w:w="1418" w:type="dxa"/>
          </w:tcPr>
          <w:p w14:paraId="53D82C32" w14:textId="77777777" w:rsidR="00604556" w:rsidRDefault="00B37F43">
            <w:pPr>
              <w:pStyle w:val="Table09Row"/>
            </w:pPr>
            <w:r>
              <w:t>1950/062 (14 &amp; 15 Geo. VI No. 62)</w:t>
            </w:r>
          </w:p>
        </w:tc>
        <w:tc>
          <w:tcPr>
            <w:tcW w:w="2693" w:type="dxa"/>
          </w:tcPr>
          <w:p w14:paraId="27245727" w14:textId="77777777" w:rsidR="00604556" w:rsidRDefault="00B37F43">
            <w:pPr>
              <w:pStyle w:val="Table09Row"/>
            </w:pPr>
            <w:r>
              <w:rPr>
                <w:i/>
              </w:rPr>
              <w:t xml:space="preserve">Increase of Rent (War Restrictions) Act </w:t>
            </w:r>
            <w:r>
              <w:rPr>
                <w:i/>
              </w:rPr>
              <w:t>Amendment Act (No. 2) 1950</w:t>
            </w:r>
          </w:p>
        </w:tc>
        <w:tc>
          <w:tcPr>
            <w:tcW w:w="1276" w:type="dxa"/>
          </w:tcPr>
          <w:p w14:paraId="38304211" w14:textId="77777777" w:rsidR="00604556" w:rsidRDefault="00B37F43">
            <w:pPr>
              <w:pStyle w:val="Table09Row"/>
            </w:pPr>
            <w:r>
              <w:t>18 Dec 1950</w:t>
            </w:r>
          </w:p>
        </w:tc>
        <w:tc>
          <w:tcPr>
            <w:tcW w:w="3402" w:type="dxa"/>
          </w:tcPr>
          <w:p w14:paraId="2E636A48" w14:textId="77777777" w:rsidR="00604556" w:rsidRDefault="00B37F43">
            <w:pPr>
              <w:pStyle w:val="Table09Row"/>
            </w:pPr>
            <w:r>
              <w:t xml:space="preserve">1 Jan 1951 (see s. 2 and </w:t>
            </w:r>
            <w:r>
              <w:rPr>
                <w:i/>
              </w:rPr>
              <w:t>Gazette</w:t>
            </w:r>
            <w:r>
              <w:t xml:space="preserve"> 22 Dec 1950 p. 2957)</w:t>
            </w:r>
          </w:p>
        </w:tc>
        <w:tc>
          <w:tcPr>
            <w:tcW w:w="1123" w:type="dxa"/>
          </w:tcPr>
          <w:p w14:paraId="36F11968" w14:textId="77777777" w:rsidR="00604556" w:rsidRDefault="00B37F43">
            <w:pPr>
              <w:pStyle w:val="Table09Row"/>
            </w:pPr>
            <w:r>
              <w:t>1951/047 (15 &amp; 16 Geo. VI No. 47)</w:t>
            </w:r>
          </w:p>
        </w:tc>
      </w:tr>
      <w:tr w:rsidR="00604556" w14:paraId="5AA8813E" w14:textId="77777777">
        <w:trPr>
          <w:cantSplit/>
          <w:jc w:val="center"/>
        </w:trPr>
        <w:tc>
          <w:tcPr>
            <w:tcW w:w="1418" w:type="dxa"/>
          </w:tcPr>
          <w:p w14:paraId="78442774" w14:textId="77777777" w:rsidR="00604556" w:rsidRDefault="00B37F43">
            <w:pPr>
              <w:pStyle w:val="Table09Row"/>
            </w:pPr>
            <w:r>
              <w:t>1950/063 (14 &amp; 15 Geo. VI No. 63)</w:t>
            </w:r>
          </w:p>
        </w:tc>
        <w:tc>
          <w:tcPr>
            <w:tcW w:w="2693" w:type="dxa"/>
          </w:tcPr>
          <w:p w14:paraId="69AA8F83" w14:textId="77777777" w:rsidR="00604556" w:rsidRDefault="00B37F43">
            <w:pPr>
              <w:pStyle w:val="Table09Row"/>
            </w:pPr>
            <w:r>
              <w:rPr>
                <w:i/>
              </w:rPr>
              <w:t>Constitution Acts Amendment Act (No. 4) 1950</w:t>
            </w:r>
          </w:p>
        </w:tc>
        <w:tc>
          <w:tcPr>
            <w:tcW w:w="1276" w:type="dxa"/>
          </w:tcPr>
          <w:p w14:paraId="4F5096E4" w14:textId="77777777" w:rsidR="00604556" w:rsidRDefault="00B37F43">
            <w:pPr>
              <w:pStyle w:val="Table09Row"/>
            </w:pPr>
            <w:r>
              <w:t>29 Dec 1950</w:t>
            </w:r>
          </w:p>
        </w:tc>
        <w:tc>
          <w:tcPr>
            <w:tcW w:w="3402" w:type="dxa"/>
          </w:tcPr>
          <w:p w14:paraId="61B97DCC" w14:textId="77777777" w:rsidR="00604556" w:rsidRDefault="00B37F43">
            <w:pPr>
              <w:pStyle w:val="Table09Row"/>
            </w:pPr>
            <w:r>
              <w:t>29 Dec 1950</w:t>
            </w:r>
          </w:p>
        </w:tc>
        <w:tc>
          <w:tcPr>
            <w:tcW w:w="1123" w:type="dxa"/>
          </w:tcPr>
          <w:p w14:paraId="241BD433" w14:textId="77777777" w:rsidR="00604556" w:rsidRDefault="00604556">
            <w:pPr>
              <w:pStyle w:val="Table09Row"/>
            </w:pPr>
          </w:p>
        </w:tc>
      </w:tr>
      <w:tr w:rsidR="00604556" w14:paraId="5CD2E11B" w14:textId="77777777">
        <w:trPr>
          <w:cantSplit/>
          <w:jc w:val="center"/>
        </w:trPr>
        <w:tc>
          <w:tcPr>
            <w:tcW w:w="1418" w:type="dxa"/>
          </w:tcPr>
          <w:p w14:paraId="0D7303C3" w14:textId="77777777" w:rsidR="00604556" w:rsidRDefault="00B37F43">
            <w:pPr>
              <w:pStyle w:val="Table09Row"/>
            </w:pPr>
            <w:r>
              <w:t xml:space="preserve">1950/064 (14 &amp; 15 Geo. </w:t>
            </w:r>
            <w:r>
              <w:t>VI No. 64)</w:t>
            </w:r>
          </w:p>
        </w:tc>
        <w:tc>
          <w:tcPr>
            <w:tcW w:w="2693" w:type="dxa"/>
          </w:tcPr>
          <w:p w14:paraId="10641A52" w14:textId="77777777" w:rsidR="00604556" w:rsidRDefault="00B37F43">
            <w:pPr>
              <w:pStyle w:val="Table09Row"/>
            </w:pPr>
            <w:r>
              <w:rPr>
                <w:i/>
              </w:rPr>
              <w:t>Welshpool‑Bassendean Railway Act 1950</w:t>
            </w:r>
          </w:p>
        </w:tc>
        <w:tc>
          <w:tcPr>
            <w:tcW w:w="1276" w:type="dxa"/>
          </w:tcPr>
          <w:p w14:paraId="6B528464" w14:textId="77777777" w:rsidR="00604556" w:rsidRDefault="00B37F43">
            <w:pPr>
              <w:pStyle w:val="Table09Row"/>
            </w:pPr>
            <w:r>
              <w:t>29 Dec 1950</w:t>
            </w:r>
          </w:p>
        </w:tc>
        <w:tc>
          <w:tcPr>
            <w:tcW w:w="3402" w:type="dxa"/>
          </w:tcPr>
          <w:p w14:paraId="57ADF0E7" w14:textId="77777777" w:rsidR="00604556" w:rsidRDefault="00B37F43">
            <w:pPr>
              <w:pStyle w:val="Table09Row"/>
            </w:pPr>
            <w:r>
              <w:t>29 Dec 1950</w:t>
            </w:r>
          </w:p>
        </w:tc>
        <w:tc>
          <w:tcPr>
            <w:tcW w:w="1123" w:type="dxa"/>
          </w:tcPr>
          <w:p w14:paraId="46FFC26E" w14:textId="77777777" w:rsidR="00604556" w:rsidRDefault="00B37F43">
            <w:pPr>
              <w:pStyle w:val="Table09Row"/>
            </w:pPr>
            <w:r>
              <w:t>1965/057</w:t>
            </w:r>
          </w:p>
        </w:tc>
      </w:tr>
      <w:tr w:rsidR="00604556" w14:paraId="667A46F1" w14:textId="77777777">
        <w:trPr>
          <w:cantSplit/>
          <w:jc w:val="center"/>
        </w:trPr>
        <w:tc>
          <w:tcPr>
            <w:tcW w:w="1418" w:type="dxa"/>
          </w:tcPr>
          <w:p w14:paraId="2112BF46" w14:textId="77777777" w:rsidR="00604556" w:rsidRDefault="00B37F43">
            <w:pPr>
              <w:pStyle w:val="Table09Row"/>
            </w:pPr>
            <w:r>
              <w:t>1950/065 (14 &amp; 15 Geo. VI No. 65)</w:t>
            </w:r>
          </w:p>
        </w:tc>
        <w:tc>
          <w:tcPr>
            <w:tcW w:w="2693" w:type="dxa"/>
          </w:tcPr>
          <w:p w14:paraId="67409A92" w14:textId="77777777" w:rsidR="00604556" w:rsidRDefault="00B37F43">
            <w:pPr>
              <w:pStyle w:val="Table09Row"/>
            </w:pPr>
            <w:r>
              <w:rPr>
                <w:i/>
              </w:rPr>
              <w:t>Bassendean Marshalling Yards Act 1950</w:t>
            </w:r>
          </w:p>
        </w:tc>
        <w:tc>
          <w:tcPr>
            <w:tcW w:w="1276" w:type="dxa"/>
          </w:tcPr>
          <w:p w14:paraId="3476D172" w14:textId="77777777" w:rsidR="00604556" w:rsidRDefault="00B37F43">
            <w:pPr>
              <w:pStyle w:val="Table09Row"/>
            </w:pPr>
            <w:r>
              <w:t>29 Dec 1950</w:t>
            </w:r>
          </w:p>
        </w:tc>
        <w:tc>
          <w:tcPr>
            <w:tcW w:w="3402" w:type="dxa"/>
          </w:tcPr>
          <w:p w14:paraId="4D4DC64C" w14:textId="77777777" w:rsidR="00604556" w:rsidRDefault="00B37F43">
            <w:pPr>
              <w:pStyle w:val="Table09Row"/>
            </w:pPr>
            <w:r>
              <w:t>29 Dec 1950</w:t>
            </w:r>
          </w:p>
        </w:tc>
        <w:tc>
          <w:tcPr>
            <w:tcW w:w="1123" w:type="dxa"/>
          </w:tcPr>
          <w:p w14:paraId="3BBD412E" w14:textId="77777777" w:rsidR="00604556" w:rsidRDefault="00B37F43">
            <w:pPr>
              <w:pStyle w:val="Table09Row"/>
            </w:pPr>
            <w:r>
              <w:t>1965/057</w:t>
            </w:r>
          </w:p>
        </w:tc>
      </w:tr>
      <w:tr w:rsidR="00604556" w14:paraId="53BD7EAF" w14:textId="77777777">
        <w:trPr>
          <w:cantSplit/>
          <w:jc w:val="center"/>
        </w:trPr>
        <w:tc>
          <w:tcPr>
            <w:tcW w:w="1418" w:type="dxa"/>
          </w:tcPr>
          <w:p w14:paraId="7C008575" w14:textId="77777777" w:rsidR="00604556" w:rsidRDefault="00B37F43">
            <w:pPr>
              <w:pStyle w:val="Table09Row"/>
            </w:pPr>
            <w:r>
              <w:t>1950/066 (14 &amp; 15 Geo. VI No. 66)</w:t>
            </w:r>
          </w:p>
        </w:tc>
        <w:tc>
          <w:tcPr>
            <w:tcW w:w="2693" w:type="dxa"/>
          </w:tcPr>
          <w:p w14:paraId="3B0CC7A6" w14:textId="77777777" w:rsidR="00604556" w:rsidRDefault="00B37F43">
            <w:pPr>
              <w:pStyle w:val="Table09Row"/>
            </w:pPr>
            <w:r>
              <w:rPr>
                <w:i/>
              </w:rPr>
              <w:t xml:space="preserve">Railway (Upper Darling </w:t>
            </w:r>
            <w:r>
              <w:rPr>
                <w:i/>
              </w:rPr>
              <w:t>Range) Discontinuance Act 1950</w:t>
            </w:r>
          </w:p>
        </w:tc>
        <w:tc>
          <w:tcPr>
            <w:tcW w:w="1276" w:type="dxa"/>
          </w:tcPr>
          <w:p w14:paraId="745405BE" w14:textId="77777777" w:rsidR="00604556" w:rsidRDefault="00B37F43">
            <w:pPr>
              <w:pStyle w:val="Table09Row"/>
            </w:pPr>
            <w:r>
              <w:t>29 Dec 1950</w:t>
            </w:r>
          </w:p>
        </w:tc>
        <w:tc>
          <w:tcPr>
            <w:tcW w:w="3402" w:type="dxa"/>
          </w:tcPr>
          <w:p w14:paraId="566D2D14" w14:textId="77777777" w:rsidR="00604556" w:rsidRDefault="00B37F43">
            <w:pPr>
              <w:pStyle w:val="Table09Row"/>
            </w:pPr>
            <w:r>
              <w:t>29 Dec 1950</w:t>
            </w:r>
          </w:p>
        </w:tc>
        <w:tc>
          <w:tcPr>
            <w:tcW w:w="1123" w:type="dxa"/>
          </w:tcPr>
          <w:p w14:paraId="35673733" w14:textId="77777777" w:rsidR="00604556" w:rsidRDefault="00B37F43">
            <w:pPr>
              <w:pStyle w:val="Table09Row"/>
            </w:pPr>
            <w:r>
              <w:t>1965/057</w:t>
            </w:r>
          </w:p>
        </w:tc>
      </w:tr>
      <w:tr w:rsidR="00604556" w14:paraId="52CDF748" w14:textId="77777777">
        <w:trPr>
          <w:cantSplit/>
          <w:jc w:val="center"/>
        </w:trPr>
        <w:tc>
          <w:tcPr>
            <w:tcW w:w="1418" w:type="dxa"/>
          </w:tcPr>
          <w:p w14:paraId="27B1F3A4" w14:textId="77777777" w:rsidR="00604556" w:rsidRDefault="00B37F43">
            <w:pPr>
              <w:pStyle w:val="Table09Row"/>
            </w:pPr>
            <w:r>
              <w:t>1950/067 (14 &amp; 15 Geo. VI No. 67)</w:t>
            </w:r>
          </w:p>
        </w:tc>
        <w:tc>
          <w:tcPr>
            <w:tcW w:w="2693" w:type="dxa"/>
          </w:tcPr>
          <w:p w14:paraId="70DC9BEA" w14:textId="77777777" w:rsidR="00604556" w:rsidRDefault="00B37F43">
            <w:pPr>
              <w:pStyle w:val="Table09Row"/>
            </w:pPr>
            <w:r>
              <w:rPr>
                <w:i/>
              </w:rPr>
              <w:t>Perth Town Hall Act 1950</w:t>
            </w:r>
          </w:p>
        </w:tc>
        <w:tc>
          <w:tcPr>
            <w:tcW w:w="1276" w:type="dxa"/>
          </w:tcPr>
          <w:p w14:paraId="5A5648D5" w14:textId="77777777" w:rsidR="00604556" w:rsidRDefault="00B37F43">
            <w:pPr>
              <w:pStyle w:val="Table09Row"/>
            </w:pPr>
            <w:r>
              <w:t>5 Jan 1951</w:t>
            </w:r>
          </w:p>
        </w:tc>
        <w:tc>
          <w:tcPr>
            <w:tcW w:w="3402" w:type="dxa"/>
          </w:tcPr>
          <w:p w14:paraId="3B34F1B7" w14:textId="77777777" w:rsidR="00604556" w:rsidRDefault="00B37F43">
            <w:pPr>
              <w:pStyle w:val="Table09Row"/>
            </w:pPr>
            <w:r>
              <w:t>5 Jan 1951</w:t>
            </w:r>
          </w:p>
        </w:tc>
        <w:tc>
          <w:tcPr>
            <w:tcW w:w="1123" w:type="dxa"/>
          </w:tcPr>
          <w:p w14:paraId="7929C741" w14:textId="77777777" w:rsidR="00604556" w:rsidRDefault="00604556">
            <w:pPr>
              <w:pStyle w:val="Table09Row"/>
            </w:pPr>
          </w:p>
        </w:tc>
      </w:tr>
      <w:tr w:rsidR="00604556" w14:paraId="111F536C" w14:textId="77777777">
        <w:trPr>
          <w:cantSplit/>
          <w:jc w:val="center"/>
        </w:trPr>
        <w:tc>
          <w:tcPr>
            <w:tcW w:w="1418" w:type="dxa"/>
          </w:tcPr>
          <w:p w14:paraId="429469EF" w14:textId="77777777" w:rsidR="00604556" w:rsidRDefault="00B37F43">
            <w:pPr>
              <w:pStyle w:val="Table09Row"/>
            </w:pPr>
            <w:r>
              <w:t>1950/068 (14 &amp; 15 Geo. VI No. 68)</w:t>
            </w:r>
          </w:p>
        </w:tc>
        <w:tc>
          <w:tcPr>
            <w:tcW w:w="2693" w:type="dxa"/>
          </w:tcPr>
          <w:p w14:paraId="52B0DB6D" w14:textId="77777777" w:rsidR="00604556" w:rsidRDefault="00B37F43">
            <w:pPr>
              <w:pStyle w:val="Table09Row"/>
            </w:pPr>
            <w:r>
              <w:rPr>
                <w:i/>
              </w:rPr>
              <w:t>Swan Lands Revestment Act 1950</w:t>
            </w:r>
          </w:p>
        </w:tc>
        <w:tc>
          <w:tcPr>
            <w:tcW w:w="1276" w:type="dxa"/>
          </w:tcPr>
          <w:p w14:paraId="65DECA20" w14:textId="77777777" w:rsidR="00604556" w:rsidRDefault="00B37F43">
            <w:pPr>
              <w:pStyle w:val="Table09Row"/>
            </w:pPr>
            <w:r>
              <w:t>5 Jan 1951</w:t>
            </w:r>
          </w:p>
        </w:tc>
        <w:tc>
          <w:tcPr>
            <w:tcW w:w="3402" w:type="dxa"/>
          </w:tcPr>
          <w:p w14:paraId="2EFD0C30" w14:textId="77777777" w:rsidR="00604556" w:rsidRDefault="00B37F43">
            <w:pPr>
              <w:pStyle w:val="Table09Row"/>
            </w:pPr>
            <w:r>
              <w:t>5 Jan 1951</w:t>
            </w:r>
          </w:p>
        </w:tc>
        <w:tc>
          <w:tcPr>
            <w:tcW w:w="1123" w:type="dxa"/>
          </w:tcPr>
          <w:p w14:paraId="3CC949C1" w14:textId="77777777" w:rsidR="00604556" w:rsidRDefault="00604556">
            <w:pPr>
              <w:pStyle w:val="Table09Row"/>
            </w:pPr>
          </w:p>
        </w:tc>
      </w:tr>
      <w:tr w:rsidR="00604556" w14:paraId="004D0BF0" w14:textId="77777777">
        <w:trPr>
          <w:cantSplit/>
          <w:jc w:val="center"/>
        </w:trPr>
        <w:tc>
          <w:tcPr>
            <w:tcW w:w="1418" w:type="dxa"/>
          </w:tcPr>
          <w:p w14:paraId="79D015B2" w14:textId="77777777" w:rsidR="00604556" w:rsidRDefault="00B37F43">
            <w:pPr>
              <w:pStyle w:val="Table09Row"/>
            </w:pPr>
            <w:r>
              <w:t>1950/069 (14 &amp; 15 G</w:t>
            </w:r>
            <w:r>
              <w:t>eo. VI No. 69)</w:t>
            </w:r>
          </w:p>
        </w:tc>
        <w:tc>
          <w:tcPr>
            <w:tcW w:w="2693" w:type="dxa"/>
          </w:tcPr>
          <w:p w14:paraId="3EDD4819" w14:textId="77777777" w:rsidR="00604556" w:rsidRDefault="00B37F43">
            <w:pPr>
              <w:pStyle w:val="Table09Row"/>
            </w:pPr>
            <w:r>
              <w:rPr>
                <w:i/>
              </w:rPr>
              <w:t>Inspection of Machinery Act Amendment Act 1950</w:t>
            </w:r>
          </w:p>
        </w:tc>
        <w:tc>
          <w:tcPr>
            <w:tcW w:w="1276" w:type="dxa"/>
          </w:tcPr>
          <w:p w14:paraId="4A23B96E" w14:textId="77777777" w:rsidR="00604556" w:rsidRDefault="00B37F43">
            <w:pPr>
              <w:pStyle w:val="Table09Row"/>
            </w:pPr>
            <w:r>
              <w:t>5 Jan 1951</w:t>
            </w:r>
          </w:p>
        </w:tc>
        <w:tc>
          <w:tcPr>
            <w:tcW w:w="3402" w:type="dxa"/>
          </w:tcPr>
          <w:p w14:paraId="578D7C56" w14:textId="77777777" w:rsidR="00604556" w:rsidRDefault="00B37F43">
            <w:pPr>
              <w:pStyle w:val="Table09Row"/>
            </w:pPr>
            <w:r>
              <w:t>5 Jan 1951</w:t>
            </w:r>
          </w:p>
        </w:tc>
        <w:tc>
          <w:tcPr>
            <w:tcW w:w="1123" w:type="dxa"/>
          </w:tcPr>
          <w:p w14:paraId="69E7E51A" w14:textId="77777777" w:rsidR="00604556" w:rsidRDefault="00B37F43">
            <w:pPr>
              <w:pStyle w:val="Table09Row"/>
            </w:pPr>
            <w:r>
              <w:t>1974/074</w:t>
            </w:r>
          </w:p>
        </w:tc>
      </w:tr>
      <w:tr w:rsidR="00604556" w14:paraId="1AA3EF4E" w14:textId="77777777">
        <w:trPr>
          <w:cantSplit/>
          <w:jc w:val="center"/>
        </w:trPr>
        <w:tc>
          <w:tcPr>
            <w:tcW w:w="1418" w:type="dxa"/>
          </w:tcPr>
          <w:p w14:paraId="26CFA279" w14:textId="77777777" w:rsidR="00604556" w:rsidRDefault="00B37F43">
            <w:pPr>
              <w:pStyle w:val="Table09Row"/>
            </w:pPr>
            <w:r>
              <w:t>1950/070 (14 &amp; 15 Geo. VI No. 70)</w:t>
            </w:r>
          </w:p>
        </w:tc>
        <w:tc>
          <w:tcPr>
            <w:tcW w:w="2693" w:type="dxa"/>
          </w:tcPr>
          <w:p w14:paraId="0698BCDA" w14:textId="77777777" w:rsidR="00604556" w:rsidRDefault="00B37F43">
            <w:pPr>
              <w:pStyle w:val="Table09Row"/>
            </w:pPr>
            <w:r>
              <w:rPr>
                <w:i/>
              </w:rPr>
              <w:t>Bees Act Amendment Act 1950</w:t>
            </w:r>
          </w:p>
        </w:tc>
        <w:tc>
          <w:tcPr>
            <w:tcW w:w="1276" w:type="dxa"/>
          </w:tcPr>
          <w:p w14:paraId="2C919E3C" w14:textId="77777777" w:rsidR="00604556" w:rsidRDefault="00B37F43">
            <w:pPr>
              <w:pStyle w:val="Table09Row"/>
            </w:pPr>
            <w:r>
              <w:t>5 Jan 1951</w:t>
            </w:r>
          </w:p>
        </w:tc>
        <w:tc>
          <w:tcPr>
            <w:tcW w:w="3402" w:type="dxa"/>
          </w:tcPr>
          <w:p w14:paraId="69702F9F" w14:textId="77777777" w:rsidR="00604556" w:rsidRDefault="00B37F43">
            <w:pPr>
              <w:pStyle w:val="Table09Row"/>
            </w:pPr>
            <w:r>
              <w:t>5 Jan 1951</w:t>
            </w:r>
          </w:p>
        </w:tc>
        <w:tc>
          <w:tcPr>
            <w:tcW w:w="1123" w:type="dxa"/>
          </w:tcPr>
          <w:p w14:paraId="0FDFE013" w14:textId="77777777" w:rsidR="00604556" w:rsidRDefault="00B37F43">
            <w:pPr>
              <w:pStyle w:val="Table09Row"/>
            </w:pPr>
            <w:r>
              <w:t>1963/004 (12 Eliz. II No. 4)</w:t>
            </w:r>
          </w:p>
        </w:tc>
      </w:tr>
      <w:tr w:rsidR="00604556" w14:paraId="507233BE" w14:textId="77777777">
        <w:trPr>
          <w:cantSplit/>
          <w:jc w:val="center"/>
        </w:trPr>
        <w:tc>
          <w:tcPr>
            <w:tcW w:w="1418" w:type="dxa"/>
          </w:tcPr>
          <w:p w14:paraId="1E2031DE" w14:textId="77777777" w:rsidR="00604556" w:rsidRDefault="00B37F43">
            <w:pPr>
              <w:pStyle w:val="Table09Row"/>
            </w:pPr>
            <w:r>
              <w:t>1950/071 (14 &amp; 15 Geo. VI No. 71)</w:t>
            </w:r>
          </w:p>
        </w:tc>
        <w:tc>
          <w:tcPr>
            <w:tcW w:w="2693" w:type="dxa"/>
          </w:tcPr>
          <w:p w14:paraId="5425E3C5" w14:textId="77777777" w:rsidR="00604556" w:rsidRDefault="00B37F43">
            <w:pPr>
              <w:pStyle w:val="Table09Row"/>
            </w:pPr>
            <w:r>
              <w:rPr>
                <w:i/>
              </w:rPr>
              <w:t xml:space="preserve">Loan </w:t>
            </w:r>
            <w:r>
              <w:rPr>
                <w:i/>
              </w:rPr>
              <w:t>Act 1950</w:t>
            </w:r>
          </w:p>
        </w:tc>
        <w:tc>
          <w:tcPr>
            <w:tcW w:w="1276" w:type="dxa"/>
          </w:tcPr>
          <w:p w14:paraId="4C9FD967" w14:textId="77777777" w:rsidR="00604556" w:rsidRDefault="00B37F43">
            <w:pPr>
              <w:pStyle w:val="Table09Row"/>
            </w:pPr>
            <w:r>
              <w:t>5 Jan 1951</w:t>
            </w:r>
          </w:p>
        </w:tc>
        <w:tc>
          <w:tcPr>
            <w:tcW w:w="3402" w:type="dxa"/>
          </w:tcPr>
          <w:p w14:paraId="2B642048" w14:textId="77777777" w:rsidR="00604556" w:rsidRDefault="00B37F43">
            <w:pPr>
              <w:pStyle w:val="Table09Row"/>
            </w:pPr>
            <w:r>
              <w:t>5 Jan 1951</w:t>
            </w:r>
          </w:p>
        </w:tc>
        <w:tc>
          <w:tcPr>
            <w:tcW w:w="1123" w:type="dxa"/>
          </w:tcPr>
          <w:p w14:paraId="3B373828" w14:textId="77777777" w:rsidR="00604556" w:rsidRDefault="00B37F43">
            <w:pPr>
              <w:pStyle w:val="Table09Row"/>
            </w:pPr>
            <w:r>
              <w:t>1965/057</w:t>
            </w:r>
          </w:p>
        </w:tc>
      </w:tr>
      <w:tr w:rsidR="00604556" w14:paraId="4647B879" w14:textId="77777777">
        <w:trPr>
          <w:cantSplit/>
          <w:jc w:val="center"/>
        </w:trPr>
        <w:tc>
          <w:tcPr>
            <w:tcW w:w="1418" w:type="dxa"/>
          </w:tcPr>
          <w:p w14:paraId="4837D85D" w14:textId="77777777" w:rsidR="00604556" w:rsidRDefault="00B37F43">
            <w:pPr>
              <w:pStyle w:val="Table09Row"/>
            </w:pPr>
            <w:r>
              <w:lastRenderedPageBreak/>
              <w:t>1950/072 (14 &amp; 15 Geo. VI No. 72)</w:t>
            </w:r>
          </w:p>
        </w:tc>
        <w:tc>
          <w:tcPr>
            <w:tcW w:w="2693" w:type="dxa"/>
          </w:tcPr>
          <w:p w14:paraId="2174478C" w14:textId="77777777" w:rsidR="00604556" w:rsidRDefault="00B37F43">
            <w:pPr>
              <w:pStyle w:val="Table09Row"/>
            </w:pPr>
            <w:r>
              <w:rPr>
                <w:i/>
              </w:rPr>
              <w:t>Appropriation Act 1950‑51</w:t>
            </w:r>
          </w:p>
        </w:tc>
        <w:tc>
          <w:tcPr>
            <w:tcW w:w="1276" w:type="dxa"/>
          </w:tcPr>
          <w:p w14:paraId="04E97E96" w14:textId="77777777" w:rsidR="00604556" w:rsidRDefault="00B37F43">
            <w:pPr>
              <w:pStyle w:val="Table09Row"/>
            </w:pPr>
            <w:r>
              <w:t>5 Jan 1951</w:t>
            </w:r>
          </w:p>
        </w:tc>
        <w:tc>
          <w:tcPr>
            <w:tcW w:w="3402" w:type="dxa"/>
          </w:tcPr>
          <w:p w14:paraId="0CA9E0DD" w14:textId="77777777" w:rsidR="00604556" w:rsidRDefault="00B37F43">
            <w:pPr>
              <w:pStyle w:val="Table09Row"/>
            </w:pPr>
            <w:r>
              <w:t>5 Jan 1951</w:t>
            </w:r>
          </w:p>
        </w:tc>
        <w:tc>
          <w:tcPr>
            <w:tcW w:w="1123" w:type="dxa"/>
          </w:tcPr>
          <w:p w14:paraId="6C2443BE" w14:textId="77777777" w:rsidR="00604556" w:rsidRDefault="00B37F43">
            <w:pPr>
              <w:pStyle w:val="Table09Row"/>
            </w:pPr>
            <w:r>
              <w:t>1965/057</w:t>
            </w:r>
          </w:p>
        </w:tc>
      </w:tr>
      <w:tr w:rsidR="00604556" w14:paraId="5E8B5C85" w14:textId="77777777">
        <w:trPr>
          <w:cantSplit/>
          <w:jc w:val="center"/>
        </w:trPr>
        <w:tc>
          <w:tcPr>
            <w:tcW w:w="1418" w:type="dxa"/>
          </w:tcPr>
          <w:p w14:paraId="487CDBE3" w14:textId="77777777" w:rsidR="00604556" w:rsidRDefault="00B37F43">
            <w:pPr>
              <w:pStyle w:val="Table09Row"/>
            </w:pPr>
            <w:r>
              <w:t>1950/073 (14 &amp; 15 Geo. VI No. 73)</w:t>
            </w:r>
          </w:p>
        </w:tc>
        <w:tc>
          <w:tcPr>
            <w:tcW w:w="2693" w:type="dxa"/>
          </w:tcPr>
          <w:p w14:paraId="790C7CD0" w14:textId="77777777" w:rsidR="00604556" w:rsidRDefault="00B37F43">
            <w:pPr>
              <w:pStyle w:val="Table09Row"/>
            </w:pPr>
            <w:r>
              <w:rPr>
                <w:i/>
              </w:rPr>
              <w:t>Seeds Act 1950</w:t>
            </w:r>
          </w:p>
        </w:tc>
        <w:tc>
          <w:tcPr>
            <w:tcW w:w="1276" w:type="dxa"/>
          </w:tcPr>
          <w:p w14:paraId="6F1D203C" w14:textId="77777777" w:rsidR="00604556" w:rsidRDefault="00B37F43">
            <w:pPr>
              <w:pStyle w:val="Table09Row"/>
            </w:pPr>
            <w:r>
              <w:t>5 Jan 1951</w:t>
            </w:r>
          </w:p>
        </w:tc>
        <w:tc>
          <w:tcPr>
            <w:tcW w:w="3402" w:type="dxa"/>
          </w:tcPr>
          <w:p w14:paraId="4B6A948F" w14:textId="77777777" w:rsidR="00604556" w:rsidRDefault="00B37F43">
            <w:pPr>
              <w:pStyle w:val="Table09Row"/>
            </w:pPr>
            <w:r>
              <w:t xml:space="preserve">22 May 1953 (see s. 2 and </w:t>
            </w:r>
            <w:r>
              <w:rPr>
                <w:i/>
              </w:rPr>
              <w:t>Gazette</w:t>
            </w:r>
            <w:r>
              <w:t xml:space="preserve"> 22 May 1953 p. 984)</w:t>
            </w:r>
          </w:p>
        </w:tc>
        <w:tc>
          <w:tcPr>
            <w:tcW w:w="1123" w:type="dxa"/>
          </w:tcPr>
          <w:p w14:paraId="52D2080A" w14:textId="77777777" w:rsidR="00604556" w:rsidRDefault="00B37F43">
            <w:pPr>
              <w:pStyle w:val="Table09Row"/>
            </w:pPr>
            <w:r>
              <w:t>1981/035</w:t>
            </w:r>
          </w:p>
        </w:tc>
      </w:tr>
      <w:tr w:rsidR="00604556" w14:paraId="0CBEB4E6" w14:textId="77777777">
        <w:trPr>
          <w:cantSplit/>
          <w:jc w:val="center"/>
        </w:trPr>
        <w:tc>
          <w:tcPr>
            <w:tcW w:w="1418" w:type="dxa"/>
          </w:tcPr>
          <w:p w14:paraId="236941F2" w14:textId="77777777" w:rsidR="00604556" w:rsidRDefault="00B37F43">
            <w:pPr>
              <w:pStyle w:val="Table09Row"/>
            </w:pPr>
            <w:r>
              <w:t>1950/074 (14 &amp; 15 Geo. VI No. 74)</w:t>
            </w:r>
          </w:p>
        </w:tc>
        <w:tc>
          <w:tcPr>
            <w:tcW w:w="2693" w:type="dxa"/>
          </w:tcPr>
          <w:p w14:paraId="18139C69" w14:textId="77777777" w:rsidR="00604556" w:rsidRDefault="00B37F43">
            <w:pPr>
              <w:pStyle w:val="Table09Row"/>
            </w:pPr>
            <w:r>
              <w:rPr>
                <w:i/>
              </w:rPr>
              <w:t>Lunacy Act Amendment Act 1950</w:t>
            </w:r>
          </w:p>
        </w:tc>
        <w:tc>
          <w:tcPr>
            <w:tcW w:w="1276" w:type="dxa"/>
          </w:tcPr>
          <w:p w14:paraId="4364242A" w14:textId="77777777" w:rsidR="00604556" w:rsidRDefault="00B37F43">
            <w:pPr>
              <w:pStyle w:val="Table09Row"/>
            </w:pPr>
            <w:r>
              <w:t>5 Jan 1951</w:t>
            </w:r>
          </w:p>
        </w:tc>
        <w:tc>
          <w:tcPr>
            <w:tcW w:w="3402" w:type="dxa"/>
          </w:tcPr>
          <w:p w14:paraId="73CC25B0" w14:textId="77777777" w:rsidR="00604556" w:rsidRDefault="00B37F43">
            <w:pPr>
              <w:pStyle w:val="Table09Row"/>
            </w:pPr>
            <w:r>
              <w:t>5 Jan 1951</w:t>
            </w:r>
          </w:p>
        </w:tc>
        <w:tc>
          <w:tcPr>
            <w:tcW w:w="1123" w:type="dxa"/>
          </w:tcPr>
          <w:p w14:paraId="79CEC73F" w14:textId="77777777" w:rsidR="00604556" w:rsidRDefault="00B37F43">
            <w:pPr>
              <w:pStyle w:val="Table09Row"/>
            </w:pPr>
            <w:r>
              <w:t>1962/046 (11 Eliz. II No. 46)</w:t>
            </w:r>
          </w:p>
        </w:tc>
      </w:tr>
      <w:tr w:rsidR="00604556" w14:paraId="0FD74A93" w14:textId="77777777">
        <w:trPr>
          <w:cantSplit/>
          <w:jc w:val="center"/>
        </w:trPr>
        <w:tc>
          <w:tcPr>
            <w:tcW w:w="1418" w:type="dxa"/>
          </w:tcPr>
          <w:p w14:paraId="0B2E9C85" w14:textId="77777777" w:rsidR="00604556" w:rsidRDefault="00B37F43">
            <w:pPr>
              <w:pStyle w:val="Table09Row"/>
            </w:pPr>
            <w:r>
              <w:t>1950/075 (14 &amp; 15 Geo. VI No. 75)</w:t>
            </w:r>
          </w:p>
        </w:tc>
        <w:tc>
          <w:tcPr>
            <w:tcW w:w="2693" w:type="dxa"/>
          </w:tcPr>
          <w:p w14:paraId="1637604D" w14:textId="77777777" w:rsidR="00604556" w:rsidRDefault="00B37F43">
            <w:pPr>
              <w:pStyle w:val="Table09Row"/>
            </w:pPr>
            <w:r>
              <w:rPr>
                <w:i/>
              </w:rPr>
              <w:t>Physiotherapists Act 1950</w:t>
            </w:r>
          </w:p>
        </w:tc>
        <w:tc>
          <w:tcPr>
            <w:tcW w:w="1276" w:type="dxa"/>
          </w:tcPr>
          <w:p w14:paraId="65763679" w14:textId="77777777" w:rsidR="00604556" w:rsidRDefault="00B37F43">
            <w:pPr>
              <w:pStyle w:val="Table09Row"/>
            </w:pPr>
            <w:r>
              <w:t>5 Jan 1951</w:t>
            </w:r>
          </w:p>
        </w:tc>
        <w:tc>
          <w:tcPr>
            <w:tcW w:w="3402" w:type="dxa"/>
          </w:tcPr>
          <w:p w14:paraId="0314AB42" w14:textId="77777777" w:rsidR="00604556" w:rsidRDefault="00B37F43">
            <w:pPr>
              <w:pStyle w:val="Table09Row"/>
            </w:pPr>
            <w:r>
              <w:t xml:space="preserve">15 Jan 1951 (see s. 3 and </w:t>
            </w:r>
            <w:r>
              <w:rPr>
                <w:i/>
              </w:rPr>
              <w:t>Gazette</w:t>
            </w:r>
            <w:r>
              <w:t xml:space="preserve"> 12 </w:t>
            </w:r>
            <w:r>
              <w:t>Jan 1951 p. 41‑2)</w:t>
            </w:r>
          </w:p>
        </w:tc>
        <w:tc>
          <w:tcPr>
            <w:tcW w:w="1123" w:type="dxa"/>
          </w:tcPr>
          <w:p w14:paraId="4AFABAA6" w14:textId="77777777" w:rsidR="00604556" w:rsidRDefault="00B37F43">
            <w:pPr>
              <w:pStyle w:val="Table09Row"/>
            </w:pPr>
            <w:r>
              <w:t>2005/032</w:t>
            </w:r>
          </w:p>
        </w:tc>
      </w:tr>
      <w:tr w:rsidR="00604556" w14:paraId="6ADF00E4" w14:textId="77777777">
        <w:trPr>
          <w:cantSplit/>
          <w:jc w:val="center"/>
        </w:trPr>
        <w:tc>
          <w:tcPr>
            <w:tcW w:w="1418" w:type="dxa"/>
          </w:tcPr>
          <w:p w14:paraId="5154B2D5" w14:textId="77777777" w:rsidR="00604556" w:rsidRDefault="00B37F43">
            <w:pPr>
              <w:pStyle w:val="Table09Row"/>
            </w:pPr>
            <w:r>
              <w:t>1950/076 (14 &amp; 15 Geo. VI No. 76)</w:t>
            </w:r>
          </w:p>
        </w:tc>
        <w:tc>
          <w:tcPr>
            <w:tcW w:w="2693" w:type="dxa"/>
          </w:tcPr>
          <w:p w14:paraId="395D6F85" w14:textId="77777777" w:rsidR="00604556" w:rsidRDefault="00B37F43">
            <w:pPr>
              <w:pStyle w:val="Table09Row"/>
            </w:pPr>
            <w:r>
              <w:rPr>
                <w:i/>
              </w:rPr>
              <w:t>Agriculture Protection Board Act 1950</w:t>
            </w:r>
          </w:p>
        </w:tc>
        <w:tc>
          <w:tcPr>
            <w:tcW w:w="1276" w:type="dxa"/>
          </w:tcPr>
          <w:p w14:paraId="508C087F" w14:textId="77777777" w:rsidR="00604556" w:rsidRDefault="00B37F43">
            <w:pPr>
              <w:pStyle w:val="Table09Row"/>
            </w:pPr>
            <w:r>
              <w:t>5 Jan 1951</w:t>
            </w:r>
          </w:p>
        </w:tc>
        <w:tc>
          <w:tcPr>
            <w:tcW w:w="3402" w:type="dxa"/>
          </w:tcPr>
          <w:p w14:paraId="272EDF68" w14:textId="77777777" w:rsidR="00604556" w:rsidRDefault="00B37F43">
            <w:pPr>
              <w:pStyle w:val="Table09Row"/>
            </w:pPr>
            <w:r>
              <w:t xml:space="preserve">1 Mar 1951 (see s. 2 and </w:t>
            </w:r>
            <w:r>
              <w:rPr>
                <w:i/>
              </w:rPr>
              <w:t>Gazette</w:t>
            </w:r>
            <w:r>
              <w:t xml:space="preserve"> 23 Feb 1951 p. 412)</w:t>
            </w:r>
          </w:p>
        </w:tc>
        <w:tc>
          <w:tcPr>
            <w:tcW w:w="1123" w:type="dxa"/>
          </w:tcPr>
          <w:p w14:paraId="4C3D6881" w14:textId="77777777" w:rsidR="00604556" w:rsidRDefault="00B37F43">
            <w:pPr>
              <w:pStyle w:val="Table09Row"/>
            </w:pPr>
            <w:r>
              <w:t>2007/024</w:t>
            </w:r>
          </w:p>
        </w:tc>
      </w:tr>
      <w:tr w:rsidR="00604556" w14:paraId="4FD72391" w14:textId="77777777">
        <w:trPr>
          <w:cantSplit/>
          <w:jc w:val="center"/>
        </w:trPr>
        <w:tc>
          <w:tcPr>
            <w:tcW w:w="1418" w:type="dxa"/>
          </w:tcPr>
          <w:p w14:paraId="0832177A" w14:textId="77777777" w:rsidR="00604556" w:rsidRDefault="00B37F43">
            <w:pPr>
              <w:pStyle w:val="Table09Row"/>
            </w:pPr>
            <w:r>
              <w:t>1950/077 (14 &amp; 15 Geo. VI No. 77)</w:t>
            </w:r>
          </w:p>
        </w:tc>
        <w:tc>
          <w:tcPr>
            <w:tcW w:w="2693" w:type="dxa"/>
          </w:tcPr>
          <w:p w14:paraId="04BB657C" w14:textId="77777777" w:rsidR="00604556" w:rsidRDefault="00B37F43">
            <w:pPr>
              <w:pStyle w:val="Table09Row"/>
            </w:pPr>
            <w:r>
              <w:rPr>
                <w:i/>
              </w:rPr>
              <w:t>Fauna Protection Act 1950</w:t>
            </w:r>
          </w:p>
        </w:tc>
        <w:tc>
          <w:tcPr>
            <w:tcW w:w="1276" w:type="dxa"/>
          </w:tcPr>
          <w:p w14:paraId="2431086F" w14:textId="77777777" w:rsidR="00604556" w:rsidRDefault="00B37F43">
            <w:pPr>
              <w:pStyle w:val="Table09Row"/>
            </w:pPr>
            <w:r>
              <w:t>5 Jan 1951</w:t>
            </w:r>
          </w:p>
        </w:tc>
        <w:tc>
          <w:tcPr>
            <w:tcW w:w="3402" w:type="dxa"/>
          </w:tcPr>
          <w:p w14:paraId="081D619F" w14:textId="77777777" w:rsidR="00604556" w:rsidRDefault="00B37F43">
            <w:pPr>
              <w:pStyle w:val="Table09Row"/>
            </w:pPr>
            <w:r>
              <w:t xml:space="preserve">1 Jul 1952 (see s. 2 and </w:t>
            </w:r>
            <w:r>
              <w:rPr>
                <w:i/>
              </w:rPr>
              <w:t>Gazette</w:t>
            </w:r>
            <w:r>
              <w:t xml:space="preserve"> 13 Jun 1952 p. 1497‑8)</w:t>
            </w:r>
          </w:p>
        </w:tc>
        <w:tc>
          <w:tcPr>
            <w:tcW w:w="1123" w:type="dxa"/>
          </w:tcPr>
          <w:p w14:paraId="6A36B553" w14:textId="77777777" w:rsidR="00604556" w:rsidRDefault="00B37F43">
            <w:pPr>
              <w:pStyle w:val="Table09Row"/>
            </w:pPr>
            <w:r>
              <w:t>2016/024</w:t>
            </w:r>
          </w:p>
        </w:tc>
      </w:tr>
    </w:tbl>
    <w:p w14:paraId="0B7C5988" w14:textId="77777777" w:rsidR="00604556" w:rsidRDefault="00604556"/>
    <w:p w14:paraId="3C836071" w14:textId="77777777" w:rsidR="00604556" w:rsidRDefault="00B37F43">
      <w:pPr>
        <w:pStyle w:val="IAlphabetDivider"/>
      </w:pPr>
      <w:r>
        <w:lastRenderedPageBreak/>
        <w:t>1949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62A0F7CF" w14:textId="77777777">
        <w:trPr>
          <w:cantSplit/>
          <w:trHeight w:val="510"/>
          <w:tblHeader/>
          <w:jc w:val="center"/>
        </w:trPr>
        <w:tc>
          <w:tcPr>
            <w:tcW w:w="1418" w:type="dxa"/>
            <w:tcBorders>
              <w:top w:val="single" w:sz="4" w:space="0" w:color="auto"/>
              <w:bottom w:val="single" w:sz="4" w:space="0" w:color="auto"/>
            </w:tcBorders>
            <w:vAlign w:val="center"/>
          </w:tcPr>
          <w:p w14:paraId="1717A512"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01246B1A"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6D2D6377"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014DADB8"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1C0E10A3" w14:textId="77777777" w:rsidR="00604556" w:rsidRDefault="00B37F43">
            <w:pPr>
              <w:pStyle w:val="Table09Hdr"/>
            </w:pPr>
            <w:r>
              <w:t>Repealed/Expired</w:t>
            </w:r>
          </w:p>
        </w:tc>
      </w:tr>
      <w:tr w:rsidR="00604556" w14:paraId="42643207" w14:textId="77777777">
        <w:trPr>
          <w:cantSplit/>
          <w:jc w:val="center"/>
        </w:trPr>
        <w:tc>
          <w:tcPr>
            <w:tcW w:w="1418" w:type="dxa"/>
          </w:tcPr>
          <w:p w14:paraId="544FA730" w14:textId="77777777" w:rsidR="00604556" w:rsidRDefault="00B37F43">
            <w:pPr>
              <w:pStyle w:val="Table09Row"/>
            </w:pPr>
            <w:r>
              <w:t>1949/001 (13 Geo. VI No. 87)</w:t>
            </w:r>
          </w:p>
        </w:tc>
        <w:tc>
          <w:tcPr>
            <w:tcW w:w="2693" w:type="dxa"/>
          </w:tcPr>
          <w:p w14:paraId="0ECDBCA6" w14:textId="77777777" w:rsidR="00604556" w:rsidRDefault="00B37F43">
            <w:pPr>
              <w:pStyle w:val="Table09Row"/>
            </w:pPr>
            <w:r>
              <w:rPr>
                <w:i/>
              </w:rPr>
              <w:t>Marketing of Barley Act Amendment (Continuance) Act 1949</w:t>
            </w:r>
          </w:p>
        </w:tc>
        <w:tc>
          <w:tcPr>
            <w:tcW w:w="1276" w:type="dxa"/>
          </w:tcPr>
          <w:p w14:paraId="05CAE87A" w14:textId="77777777" w:rsidR="00604556" w:rsidRDefault="00B37F43">
            <w:pPr>
              <w:pStyle w:val="Table09Row"/>
            </w:pPr>
            <w:r>
              <w:t>24 Aug 1949</w:t>
            </w:r>
          </w:p>
        </w:tc>
        <w:tc>
          <w:tcPr>
            <w:tcW w:w="3402" w:type="dxa"/>
          </w:tcPr>
          <w:p w14:paraId="54453E53" w14:textId="77777777" w:rsidR="00604556" w:rsidRDefault="00B37F43">
            <w:pPr>
              <w:pStyle w:val="Table09Row"/>
            </w:pPr>
            <w:r>
              <w:t>24 Aug 1949</w:t>
            </w:r>
          </w:p>
        </w:tc>
        <w:tc>
          <w:tcPr>
            <w:tcW w:w="1123" w:type="dxa"/>
          </w:tcPr>
          <w:p w14:paraId="7F74E438" w14:textId="77777777" w:rsidR="00604556" w:rsidRDefault="00B37F43">
            <w:pPr>
              <w:pStyle w:val="Table09Row"/>
            </w:pPr>
            <w:r>
              <w:t>1975/085</w:t>
            </w:r>
          </w:p>
        </w:tc>
      </w:tr>
      <w:tr w:rsidR="00604556" w14:paraId="323D007B" w14:textId="77777777">
        <w:trPr>
          <w:cantSplit/>
          <w:jc w:val="center"/>
        </w:trPr>
        <w:tc>
          <w:tcPr>
            <w:tcW w:w="1418" w:type="dxa"/>
          </w:tcPr>
          <w:p w14:paraId="18E00FC9" w14:textId="77777777" w:rsidR="00604556" w:rsidRDefault="00B37F43">
            <w:pPr>
              <w:pStyle w:val="Table09Row"/>
            </w:pPr>
            <w:r>
              <w:t>1949/002 (13 Geo. VI No. 88)</w:t>
            </w:r>
          </w:p>
        </w:tc>
        <w:tc>
          <w:tcPr>
            <w:tcW w:w="2693" w:type="dxa"/>
          </w:tcPr>
          <w:p w14:paraId="66CA524E" w14:textId="77777777" w:rsidR="00604556" w:rsidRDefault="00B37F43">
            <w:pPr>
              <w:pStyle w:val="Table09Row"/>
            </w:pPr>
            <w:r>
              <w:rPr>
                <w:i/>
              </w:rPr>
              <w:t>Charitable Collections Act Amendment Act 1949</w:t>
            </w:r>
          </w:p>
        </w:tc>
        <w:tc>
          <w:tcPr>
            <w:tcW w:w="1276" w:type="dxa"/>
          </w:tcPr>
          <w:p w14:paraId="7AC474B1" w14:textId="77777777" w:rsidR="00604556" w:rsidRDefault="00B37F43">
            <w:pPr>
              <w:pStyle w:val="Table09Row"/>
            </w:pPr>
            <w:r>
              <w:t>24 Aug 1949</w:t>
            </w:r>
          </w:p>
        </w:tc>
        <w:tc>
          <w:tcPr>
            <w:tcW w:w="3402" w:type="dxa"/>
          </w:tcPr>
          <w:p w14:paraId="5DBD9BE4" w14:textId="77777777" w:rsidR="00604556" w:rsidRDefault="00B37F43">
            <w:pPr>
              <w:pStyle w:val="Table09Row"/>
            </w:pPr>
            <w:r>
              <w:t>24 Aug 1949</w:t>
            </w:r>
          </w:p>
        </w:tc>
        <w:tc>
          <w:tcPr>
            <w:tcW w:w="1123" w:type="dxa"/>
          </w:tcPr>
          <w:p w14:paraId="4E1261C1" w14:textId="77777777" w:rsidR="00604556" w:rsidRDefault="00604556">
            <w:pPr>
              <w:pStyle w:val="Table09Row"/>
            </w:pPr>
          </w:p>
        </w:tc>
      </w:tr>
      <w:tr w:rsidR="00604556" w14:paraId="414B8CB8" w14:textId="77777777">
        <w:trPr>
          <w:cantSplit/>
          <w:jc w:val="center"/>
        </w:trPr>
        <w:tc>
          <w:tcPr>
            <w:tcW w:w="1418" w:type="dxa"/>
          </w:tcPr>
          <w:p w14:paraId="69484094" w14:textId="77777777" w:rsidR="00604556" w:rsidRDefault="00B37F43">
            <w:pPr>
              <w:pStyle w:val="Table09Row"/>
            </w:pPr>
            <w:r>
              <w:t>1949/003 (13 Geo. VI No. 89)</w:t>
            </w:r>
          </w:p>
        </w:tc>
        <w:tc>
          <w:tcPr>
            <w:tcW w:w="2693" w:type="dxa"/>
          </w:tcPr>
          <w:p w14:paraId="13E25C10" w14:textId="77777777" w:rsidR="00604556" w:rsidRDefault="00B37F43">
            <w:pPr>
              <w:pStyle w:val="Table09Row"/>
            </w:pPr>
            <w:r>
              <w:rPr>
                <w:i/>
              </w:rPr>
              <w:t>Plant Diseases Act Amendment Act (No. 2) 1949</w:t>
            </w:r>
          </w:p>
        </w:tc>
        <w:tc>
          <w:tcPr>
            <w:tcW w:w="1276" w:type="dxa"/>
          </w:tcPr>
          <w:p w14:paraId="6DF293AC" w14:textId="77777777" w:rsidR="00604556" w:rsidRDefault="00B37F43">
            <w:pPr>
              <w:pStyle w:val="Table09Row"/>
            </w:pPr>
            <w:r>
              <w:t>24 Aug 1949</w:t>
            </w:r>
          </w:p>
        </w:tc>
        <w:tc>
          <w:tcPr>
            <w:tcW w:w="3402" w:type="dxa"/>
          </w:tcPr>
          <w:p w14:paraId="0E1820BA" w14:textId="77777777" w:rsidR="00604556" w:rsidRDefault="00B37F43">
            <w:pPr>
              <w:pStyle w:val="Table09Row"/>
            </w:pPr>
            <w:r>
              <w:t>24 Aug 1949</w:t>
            </w:r>
          </w:p>
        </w:tc>
        <w:tc>
          <w:tcPr>
            <w:tcW w:w="1123" w:type="dxa"/>
          </w:tcPr>
          <w:p w14:paraId="4EAC4122" w14:textId="77777777" w:rsidR="00604556" w:rsidRDefault="00604556">
            <w:pPr>
              <w:pStyle w:val="Table09Row"/>
            </w:pPr>
          </w:p>
        </w:tc>
      </w:tr>
      <w:tr w:rsidR="00604556" w14:paraId="719A78D2" w14:textId="77777777">
        <w:trPr>
          <w:cantSplit/>
          <w:jc w:val="center"/>
        </w:trPr>
        <w:tc>
          <w:tcPr>
            <w:tcW w:w="1418" w:type="dxa"/>
          </w:tcPr>
          <w:p w14:paraId="0A6240BE" w14:textId="77777777" w:rsidR="00604556" w:rsidRDefault="00B37F43">
            <w:pPr>
              <w:pStyle w:val="Table09Row"/>
            </w:pPr>
            <w:r>
              <w:t xml:space="preserve">1949/004 (13 </w:t>
            </w:r>
            <w:r>
              <w:t>Geo. VI No. 90)</w:t>
            </w:r>
          </w:p>
        </w:tc>
        <w:tc>
          <w:tcPr>
            <w:tcW w:w="2693" w:type="dxa"/>
          </w:tcPr>
          <w:p w14:paraId="765A80F4" w14:textId="77777777" w:rsidR="00604556" w:rsidRDefault="00B37F43">
            <w:pPr>
              <w:pStyle w:val="Table09Row"/>
            </w:pPr>
            <w:r>
              <w:rPr>
                <w:i/>
              </w:rPr>
              <w:t>Marketing of Potatoes Act Amendment Act 1949</w:t>
            </w:r>
          </w:p>
        </w:tc>
        <w:tc>
          <w:tcPr>
            <w:tcW w:w="1276" w:type="dxa"/>
          </w:tcPr>
          <w:p w14:paraId="0911F8DF" w14:textId="77777777" w:rsidR="00604556" w:rsidRDefault="00B37F43">
            <w:pPr>
              <w:pStyle w:val="Table09Row"/>
            </w:pPr>
            <w:r>
              <w:t>24 Aug 1949</w:t>
            </w:r>
          </w:p>
        </w:tc>
        <w:tc>
          <w:tcPr>
            <w:tcW w:w="3402" w:type="dxa"/>
          </w:tcPr>
          <w:p w14:paraId="1185299A" w14:textId="77777777" w:rsidR="00604556" w:rsidRDefault="00B37F43">
            <w:pPr>
              <w:pStyle w:val="Table09Row"/>
            </w:pPr>
            <w:r>
              <w:t>24 Aug 1949</w:t>
            </w:r>
          </w:p>
        </w:tc>
        <w:tc>
          <w:tcPr>
            <w:tcW w:w="1123" w:type="dxa"/>
          </w:tcPr>
          <w:p w14:paraId="3C99C154" w14:textId="77777777" w:rsidR="00604556" w:rsidRDefault="00604556">
            <w:pPr>
              <w:pStyle w:val="Table09Row"/>
            </w:pPr>
          </w:p>
        </w:tc>
      </w:tr>
      <w:tr w:rsidR="00604556" w14:paraId="0ED61BD0" w14:textId="77777777">
        <w:trPr>
          <w:cantSplit/>
          <w:jc w:val="center"/>
        </w:trPr>
        <w:tc>
          <w:tcPr>
            <w:tcW w:w="1418" w:type="dxa"/>
          </w:tcPr>
          <w:p w14:paraId="4E1A112A" w14:textId="77777777" w:rsidR="00604556" w:rsidRDefault="00B37F43">
            <w:pPr>
              <w:pStyle w:val="Table09Row"/>
            </w:pPr>
            <w:r>
              <w:t>1949/005 (13 Geo. VI No. 91)</w:t>
            </w:r>
          </w:p>
        </w:tc>
        <w:tc>
          <w:tcPr>
            <w:tcW w:w="2693" w:type="dxa"/>
          </w:tcPr>
          <w:p w14:paraId="59116248" w14:textId="77777777" w:rsidR="00604556" w:rsidRDefault="00B37F43">
            <w:pPr>
              <w:pStyle w:val="Table09Row"/>
            </w:pPr>
            <w:r>
              <w:rPr>
                <w:i/>
              </w:rPr>
              <w:t>Supply (1949)</w:t>
            </w:r>
          </w:p>
        </w:tc>
        <w:tc>
          <w:tcPr>
            <w:tcW w:w="1276" w:type="dxa"/>
          </w:tcPr>
          <w:p w14:paraId="0AF43ED3" w14:textId="77777777" w:rsidR="00604556" w:rsidRDefault="00B37F43">
            <w:pPr>
              <w:pStyle w:val="Table09Row"/>
            </w:pPr>
            <w:r>
              <w:t>24 Aug 1949</w:t>
            </w:r>
          </w:p>
        </w:tc>
        <w:tc>
          <w:tcPr>
            <w:tcW w:w="3402" w:type="dxa"/>
          </w:tcPr>
          <w:p w14:paraId="571ACFE3" w14:textId="77777777" w:rsidR="00604556" w:rsidRDefault="00B37F43">
            <w:pPr>
              <w:pStyle w:val="Table09Row"/>
            </w:pPr>
            <w:r>
              <w:t>24 Aug 1949</w:t>
            </w:r>
          </w:p>
        </w:tc>
        <w:tc>
          <w:tcPr>
            <w:tcW w:w="1123" w:type="dxa"/>
          </w:tcPr>
          <w:p w14:paraId="3AA609E3" w14:textId="77777777" w:rsidR="00604556" w:rsidRDefault="00B37F43">
            <w:pPr>
              <w:pStyle w:val="Table09Row"/>
            </w:pPr>
            <w:r>
              <w:t>1965/057</w:t>
            </w:r>
          </w:p>
        </w:tc>
      </w:tr>
      <w:tr w:rsidR="00604556" w14:paraId="06D6CB6C" w14:textId="77777777">
        <w:trPr>
          <w:cantSplit/>
          <w:jc w:val="center"/>
        </w:trPr>
        <w:tc>
          <w:tcPr>
            <w:tcW w:w="1418" w:type="dxa"/>
          </w:tcPr>
          <w:p w14:paraId="46F5C5F1" w14:textId="77777777" w:rsidR="00604556" w:rsidRDefault="00B37F43">
            <w:pPr>
              <w:pStyle w:val="Table09Row"/>
            </w:pPr>
            <w:r>
              <w:t>1949/006 (13 Geo. VI No. 92)</w:t>
            </w:r>
          </w:p>
        </w:tc>
        <w:tc>
          <w:tcPr>
            <w:tcW w:w="2693" w:type="dxa"/>
          </w:tcPr>
          <w:p w14:paraId="5DB77E0C" w14:textId="77777777" w:rsidR="00604556" w:rsidRDefault="00B37F43">
            <w:pPr>
              <w:pStyle w:val="Table09Row"/>
            </w:pPr>
            <w:r>
              <w:rPr>
                <w:i/>
              </w:rPr>
              <w:t xml:space="preserve">Mental Institution Benefits (Commonwealth and State Agreement) </w:t>
            </w:r>
            <w:r>
              <w:rPr>
                <w:i/>
              </w:rPr>
              <w:t>Act 1949</w:t>
            </w:r>
          </w:p>
        </w:tc>
        <w:tc>
          <w:tcPr>
            <w:tcW w:w="1276" w:type="dxa"/>
          </w:tcPr>
          <w:p w14:paraId="636B87D8" w14:textId="77777777" w:rsidR="00604556" w:rsidRDefault="00B37F43">
            <w:pPr>
              <w:pStyle w:val="Table09Row"/>
            </w:pPr>
            <w:r>
              <w:t>14 Sep 1949</w:t>
            </w:r>
          </w:p>
        </w:tc>
        <w:tc>
          <w:tcPr>
            <w:tcW w:w="3402" w:type="dxa"/>
          </w:tcPr>
          <w:p w14:paraId="2F47627B" w14:textId="77777777" w:rsidR="00604556" w:rsidRDefault="00B37F43">
            <w:pPr>
              <w:pStyle w:val="Table09Row"/>
            </w:pPr>
            <w:r>
              <w:t>14 Sep 1949</w:t>
            </w:r>
          </w:p>
        </w:tc>
        <w:tc>
          <w:tcPr>
            <w:tcW w:w="1123" w:type="dxa"/>
          </w:tcPr>
          <w:p w14:paraId="6099C992" w14:textId="77777777" w:rsidR="00604556" w:rsidRDefault="00B37F43">
            <w:pPr>
              <w:pStyle w:val="Table09Row"/>
            </w:pPr>
            <w:r>
              <w:t>1991/010</w:t>
            </w:r>
          </w:p>
        </w:tc>
      </w:tr>
      <w:tr w:rsidR="00604556" w14:paraId="5C653CF3" w14:textId="77777777">
        <w:trPr>
          <w:cantSplit/>
          <w:jc w:val="center"/>
        </w:trPr>
        <w:tc>
          <w:tcPr>
            <w:tcW w:w="1418" w:type="dxa"/>
          </w:tcPr>
          <w:p w14:paraId="7946987E" w14:textId="77777777" w:rsidR="00604556" w:rsidRDefault="00B37F43">
            <w:pPr>
              <w:pStyle w:val="Table09Row"/>
            </w:pPr>
            <w:r>
              <w:t>1949/007 (13 Geo. VI No. 93)</w:t>
            </w:r>
          </w:p>
        </w:tc>
        <w:tc>
          <w:tcPr>
            <w:tcW w:w="2693" w:type="dxa"/>
          </w:tcPr>
          <w:p w14:paraId="245504B3" w14:textId="77777777" w:rsidR="00604556" w:rsidRDefault="00B37F43">
            <w:pPr>
              <w:pStyle w:val="Table09Row"/>
            </w:pPr>
            <w:r>
              <w:rPr>
                <w:i/>
              </w:rPr>
              <w:t>Public Service Appeal Board Act Amendment Act 1949</w:t>
            </w:r>
          </w:p>
        </w:tc>
        <w:tc>
          <w:tcPr>
            <w:tcW w:w="1276" w:type="dxa"/>
          </w:tcPr>
          <w:p w14:paraId="6CA2024B" w14:textId="77777777" w:rsidR="00604556" w:rsidRDefault="00B37F43">
            <w:pPr>
              <w:pStyle w:val="Table09Row"/>
            </w:pPr>
            <w:r>
              <w:t>14 Sep 1949</w:t>
            </w:r>
          </w:p>
        </w:tc>
        <w:tc>
          <w:tcPr>
            <w:tcW w:w="3402" w:type="dxa"/>
          </w:tcPr>
          <w:p w14:paraId="1E3EEB16" w14:textId="77777777" w:rsidR="00604556" w:rsidRDefault="00B37F43">
            <w:pPr>
              <w:pStyle w:val="Table09Row"/>
            </w:pPr>
            <w:r>
              <w:t>14 Sep 1949</w:t>
            </w:r>
          </w:p>
        </w:tc>
        <w:tc>
          <w:tcPr>
            <w:tcW w:w="1123" w:type="dxa"/>
          </w:tcPr>
          <w:p w14:paraId="6ECD7DEF" w14:textId="77777777" w:rsidR="00604556" w:rsidRDefault="00B37F43">
            <w:pPr>
              <w:pStyle w:val="Table09Row"/>
            </w:pPr>
            <w:r>
              <w:t>1977/018</w:t>
            </w:r>
          </w:p>
        </w:tc>
      </w:tr>
      <w:tr w:rsidR="00604556" w14:paraId="7B742EC3" w14:textId="77777777">
        <w:trPr>
          <w:cantSplit/>
          <w:jc w:val="center"/>
        </w:trPr>
        <w:tc>
          <w:tcPr>
            <w:tcW w:w="1418" w:type="dxa"/>
          </w:tcPr>
          <w:p w14:paraId="32E00B52" w14:textId="77777777" w:rsidR="00604556" w:rsidRDefault="00B37F43">
            <w:pPr>
              <w:pStyle w:val="Table09Row"/>
            </w:pPr>
            <w:r>
              <w:t>1949/008 (13 Geo. VI No. 94)</w:t>
            </w:r>
          </w:p>
        </w:tc>
        <w:tc>
          <w:tcPr>
            <w:tcW w:w="2693" w:type="dxa"/>
          </w:tcPr>
          <w:p w14:paraId="581F28D9" w14:textId="77777777" w:rsidR="00604556" w:rsidRDefault="00B37F43">
            <w:pPr>
              <w:pStyle w:val="Table09Row"/>
            </w:pPr>
            <w:r>
              <w:rPr>
                <w:i/>
              </w:rPr>
              <w:t>Administration Act Amendment Act 1949</w:t>
            </w:r>
          </w:p>
        </w:tc>
        <w:tc>
          <w:tcPr>
            <w:tcW w:w="1276" w:type="dxa"/>
          </w:tcPr>
          <w:p w14:paraId="3E6EE16D" w14:textId="77777777" w:rsidR="00604556" w:rsidRDefault="00B37F43">
            <w:pPr>
              <w:pStyle w:val="Table09Row"/>
            </w:pPr>
            <w:r>
              <w:t>14 Sep 1949</w:t>
            </w:r>
          </w:p>
        </w:tc>
        <w:tc>
          <w:tcPr>
            <w:tcW w:w="3402" w:type="dxa"/>
          </w:tcPr>
          <w:p w14:paraId="3ECAEF36" w14:textId="77777777" w:rsidR="00604556" w:rsidRDefault="00B37F43">
            <w:pPr>
              <w:pStyle w:val="Table09Row"/>
            </w:pPr>
            <w:r>
              <w:t>14 Sep 1949</w:t>
            </w:r>
          </w:p>
        </w:tc>
        <w:tc>
          <w:tcPr>
            <w:tcW w:w="1123" w:type="dxa"/>
          </w:tcPr>
          <w:p w14:paraId="0A47B194" w14:textId="77777777" w:rsidR="00604556" w:rsidRDefault="00604556">
            <w:pPr>
              <w:pStyle w:val="Table09Row"/>
            </w:pPr>
          </w:p>
        </w:tc>
      </w:tr>
      <w:tr w:rsidR="00604556" w14:paraId="722604E6" w14:textId="77777777">
        <w:trPr>
          <w:cantSplit/>
          <w:jc w:val="center"/>
        </w:trPr>
        <w:tc>
          <w:tcPr>
            <w:tcW w:w="1418" w:type="dxa"/>
          </w:tcPr>
          <w:p w14:paraId="3332F14B" w14:textId="77777777" w:rsidR="00604556" w:rsidRDefault="00B37F43">
            <w:pPr>
              <w:pStyle w:val="Table09Row"/>
            </w:pPr>
            <w:r>
              <w:t>1949/009 (13 Geo. VI No. 95)</w:t>
            </w:r>
          </w:p>
        </w:tc>
        <w:tc>
          <w:tcPr>
            <w:tcW w:w="2693" w:type="dxa"/>
          </w:tcPr>
          <w:p w14:paraId="445F86DD" w14:textId="77777777" w:rsidR="00604556" w:rsidRDefault="00B37F43">
            <w:pPr>
              <w:pStyle w:val="Table09Row"/>
            </w:pPr>
            <w:r>
              <w:rPr>
                <w:i/>
              </w:rPr>
              <w:t>Rights in Water and Irrigation Act Amendment Act 1949</w:t>
            </w:r>
          </w:p>
        </w:tc>
        <w:tc>
          <w:tcPr>
            <w:tcW w:w="1276" w:type="dxa"/>
          </w:tcPr>
          <w:p w14:paraId="1FC5A41A" w14:textId="77777777" w:rsidR="00604556" w:rsidRDefault="00B37F43">
            <w:pPr>
              <w:pStyle w:val="Table09Row"/>
            </w:pPr>
            <w:r>
              <w:t>14 Sep 1949</w:t>
            </w:r>
          </w:p>
        </w:tc>
        <w:tc>
          <w:tcPr>
            <w:tcW w:w="3402" w:type="dxa"/>
          </w:tcPr>
          <w:p w14:paraId="7C354EC9" w14:textId="77777777" w:rsidR="00604556" w:rsidRDefault="00B37F43">
            <w:pPr>
              <w:pStyle w:val="Table09Row"/>
            </w:pPr>
            <w:r>
              <w:t>14 Sep 1949</w:t>
            </w:r>
          </w:p>
        </w:tc>
        <w:tc>
          <w:tcPr>
            <w:tcW w:w="1123" w:type="dxa"/>
          </w:tcPr>
          <w:p w14:paraId="241C70F4" w14:textId="77777777" w:rsidR="00604556" w:rsidRDefault="00604556">
            <w:pPr>
              <w:pStyle w:val="Table09Row"/>
            </w:pPr>
          </w:p>
        </w:tc>
      </w:tr>
      <w:tr w:rsidR="00604556" w14:paraId="22E01084" w14:textId="77777777">
        <w:trPr>
          <w:cantSplit/>
          <w:jc w:val="center"/>
        </w:trPr>
        <w:tc>
          <w:tcPr>
            <w:tcW w:w="1418" w:type="dxa"/>
          </w:tcPr>
          <w:p w14:paraId="3796D79A" w14:textId="77777777" w:rsidR="00604556" w:rsidRDefault="00B37F43">
            <w:pPr>
              <w:pStyle w:val="Table09Row"/>
            </w:pPr>
            <w:r>
              <w:t>1949/010 (13 Geo. VI No. 96)</w:t>
            </w:r>
          </w:p>
        </w:tc>
        <w:tc>
          <w:tcPr>
            <w:tcW w:w="2693" w:type="dxa"/>
          </w:tcPr>
          <w:p w14:paraId="30DA0617" w14:textId="77777777" w:rsidR="00604556" w:rsidRDefault="00B37F43">
            <w:pPr>
              <w:pStyle w:val="Table09Row"/>
            </w:pPr>
            <w:r>
              <w:rPr>
                <w:i/>
              </w:rPr>
              <w:t>Water Boards Act Amendment Act 1949</w:t>
            </w:r>
          </w:p>
        </w:tc>
        <w:tc>
          <w:tcPr>
            <w:tcW w:w="1276" w:type="dxa"/>
          </w:tcPr>
          <w:p w14:paraId="37285D59" w14:textId="77777777" w:rsidR="00604556" w:rsidRDefault="00B37F43">
            <w:pPr>
              <w:pStyle w:val="Table09Row"/>
            </w:pPr>
            <w:r>
              <w:t>14 Sep 1949</w:t>
            </w:r>
          </w:p>
        </w:tc>
        <w:tc>
          <w:tcPr>
            <w:tcW w:w="3402" w:type="dxa"/>
          </w:tcPr>
          <w:p w14:paraId="2291F3A1" w14:textId="77777777" w:rsidR="00604556" w:rsidRDefault="00B37F43">
            <w:pPr>
              <w:pStyle w:val="Table09Row"/>
            </w:pPr>
            <w:r>
              <w:t>14 Sep 1949</w:t>
            </w:r>
          </w:p>
        </w:tc>
        <w:tc>
          <w:tcPr>
            <w:tcW w:w="1123" w:type="dxa"/>
          </w:tcPr>
          <w:p w14:paraId="543C283A" w14:textId="77777777" w:rsidR="00604556" w:rsidRDefault="00604556">
            <w:pPr>
              <w:pStyle w:val="Table09Row"/>
            </w:pPr>
          </w:p>
        </w:tc>
      </w:tr>
      <w:tr w:rsidR="00604556" w14:paraId="3F872C0F" w14:textId="77777777">
        <w:trPr>
          <w:cantSplit/>
          <w:jc w:val="center"/>
        </w:trPr>
        <w:tc>
          <w:tcPr>
            <w:tcW w:w="1418" w:type="dxa"/>
          </w:tcPr>
          <w:p w14:paraId="08E64A75" w14:textId="77777777" w:rsidR="00604556" w:rsidRDefault="00B37F43">
            <w:pPr>
              <w:pStyle w:val="Table09Row"/>
            </w:pPr>
            <w:r>
              <w:t>1949/011 (13 Geo. VI No. 97)</w:t>
            </w:r>
          </w:p>
        </w:tc>
        <w:tc>
          <w:tcPr>
            <w:tcW w:w="2693" w:type="dxa"/>
          </w:tcPr>
          <w:p w14:paraId="05C32E51" w14:textId="77777777" w:rsidR="00604556" w:rsidRDefault="00B37F43">
            <w:pPr>
              <w:pStyle w:val="Table09Row"/>
            </w:pPr>
            <w:r>
              <w:rPr>
                <w:i/>
              </w:rPr>
              <w:t xml:space="preserve">Plant </w:t>
            </w:r>
            <w:r>
              <w:rPr>
                <w:i/>
              </w:rPr>
              <w:t>Diseases Act Amendment Act 1949</w:t>
            </w:r>
          </w:p>
        </w:tc>
        <w:tc>
          <w:tcPr>
            <w:tcW w:w="1276" w:type="dxa"/>
          </w:tcPr>
          <w:p w14:paraId="2BD49BAA" w14:textId="77777777" w:rsidR="00604556" w:rsidRDefault="00B37F43">
            <w:pPr>
              <w:pStyle w:val="Table09Row"/>
            </w:pPr>
            <w:r>
              <w:t>14 Sep 1949</w:t>
            </w:r>
          </w:p>
        </w:tc>
        <w:tc>
          <w:tcPr>
            <w:tcW w:w="3402" w:type="dxa"/>
          </w:tcPr>
          <w:p w14:paraId="1664921E" w14:textId="77777777" w:rsidR="00604556" w:rsidRDefault="00B37F43">
            <w:pPr>
              <w:pStyle w:val="Table09Row"/>
            </w:pPr>
            <w:r>
              <w:t>14 Sep 1949</w:t>
            </w:r>
          </w:p>
        </w:tc>
        <w:tc>
          <w:tcPr>
            <w:tcW w:w="1123" w:type="dxa"/>
          </w:tcPr>
          <w:p w14:paraId="2B4635B5" w14:textId="77777777" w:rsidR="00604556" w:rsidRDefault="00604556">
            <w:pPr>
              <w:pStyle w:val="Table09Row"/>
            </w:pPr>
          </w:p>
        </w:tc>
      </w:tr>
      <w:tr w:rsidR="00604556" w14:paraId="0AE1A321" w14:textId="77777777">
        <w:trPr>
          <w:cantSplit/>
          <w:jc w:val="center"/>
        </w:trPr>
        <w:tc>
          <w:tcPr>
            <w:tcW w:w="1418" w:type="dxa"/>
          </w:tcPr>
          <w:p w14:paraId="3FB203FB" w14:textId="77777777" w:rsidR="00604556" w:rsidRDefault="00B37F43">
            <w:pPr>
              <w:pStyle w:val="Table09Row"/>
            </w:pPr>
            <w:r>
              <w:t>1949/012 (13 Geo. VI No. 98)</w:t>
            </w:r>
          </w:p>
        </w:tc>
        <w:tc>
          <w:tcPr>
            <w:tcW w:w="2693" w:type="dxa"/>
          </w:tcPr>
          <w:p w14:paraId="2B4F876E" w14:textId="77777777" w:rsidR="00604556" w:rsidRDefault="00B37F43">
            <w:pPr>
              <w:pStyle w:val="Table09Row"/>
            </w:pPr>
            <w:r>
              <w:rPr>
                <w:i/>
              </w:rPr>
              <w:t>Superannuation, Sick, Death, Insurance, Guarantee, and Endowment (Local Governing Bodies’ Employees) Funds Act Amendment Act 1949</w:t>
            </w:r>
          </w:p>
        </w:tc>
        <w:tc>
          <w:tcPr>
            <w:tcW w:w="1276" w:type="dxa"/>
          </w:tcPr>
          <w:p w14:paraId="250B593C" w14:textId="77777777" w:rsidR="00604556" w:rsidRDefault="00B37F43">
            <w:pPr>
              <w:pStyle w:val="Table09Row"/>
            </w:pPr>
            <w:r>
              <w:t>14 Sep 1949</w:t>
            </w:r>
          </w:p>
        </w:tc>
        <w:tc>
          <w:tcPr>
            <w:tcW w:w="3402" w:type="dxa"/>
          </w:tcPr>
          <w:p w14:paraId="3F6B1735" w14:textId="77777777" w:rsidR="00604556" w:rsidRDefault="00B37F43">
            <w:pPr>
              <w:pStyle w:val="Table09Row"/>
            </w:pPr>
            <w:r>
              <w:t>14 Sep 1949</w:t>
            </w:r>
          </w:p>
        </w:tc>
        <w:tc>
          <w:tcPr>
            <w:tcW w:w="1123" w:type="dxa"/>
          </w:tcPr>
          <w:p w14:paraId="0A661FE1" w14:textId="77777777" w:rsidR="00604556" w:rsidRDefault="00B37F43">
            <w:pPr>
              <w:pStyle w:val="Table09Row"/>
            </w:pPr>
            <w:r>
              <w:t>1980/076</w:t>
            </w:r>
          </w:p>
        </w:tc>
      </w:tr>
      <w:tr w:rsidR="00604556" w14:paraId="47FDA4C2" w14:textId="77777777">
        <w:trPr>
          <w:cantSplit/>
          <w:jc w:val="center"/>
        </w:trPr>
        <w:tc>
          <w:tcPr>
            <w:tcW w:w="1418" w:type="dxa"/>
          </w:tcPr>
          <w:p w14:paraId="0D3BD8CC" w14:textId="77777777" w:rsidR="00604556" w:rsidRDefault="00B37F43">
            <w:pPr>
              <w:pStyle w:val="Table09Row"/>
            </w:pPr>
            <w:r>
              <w:t>1949/013 (13 Geo. VI No. 99)</w:t>
            </w:r>
          </w:p>
        </w:tc>
        <w:tc>
          <w:tcPr>
            <w:tcW w:w="2693" w:type="dxa"/>
          </w:tcPr>
          <w:p w14:paraId="4BF8B93D" w14:textId="77777777" w:rsidR="00604556" w:rsidRDefault="00B37F43">
            <w:pPr>
              <w:pStyle w:val="Table09Row"/>
            </w:pPr>
            <w:r>
              <w:rPr>
                <w:i/>
              </w:rPr>
              <w:t>Tuberculosis (Commonwealth and State Arrangement) Act 1949</w:t>
            </w:r>
          </w:p>
        </w:tc>
        <w:tc>
          <w:tcPr>
            <w:tcW w:w="1276" w:type="dxa"/>
          </w:tcPr>
          <w:p w14:paraId="1FE73CAB" w14:textId="77777777" w:rsidR="00604556" w:rsidRDefault="00B37F43">
            <w:pPr>
              <w:pStyle w:val="Table09Row"/>
            </w:pPr>
            <w:r>
              <w:t>24 Sep 1949</w:t>
            </w:r>
          </w:p>
        </w:tc>
        <w:tc>
          <w:tcPr>
            <w:tcW w:w="3402" w:type="dxa"/>
          </w:tcPr>
          <w:p w14:paraId="050F27FE" w14:textId="77777777" w:rsidR="00604556" w:rsidRDefault="00B37F43">
            <w:pPr>
              <w:pStyle w:val="Table09Row"/>
            </w:pPr>
            <w:r>
              <w:t>24 Sep 1949</w:t>
            </w:r>
          </w:p>
        </w:tc>
        <w:tc>
          <w:tcPr>
            <w:tcW w:w="1123" w:type="dxa"/>
          </w:tcPr>
          <w:p w14:paraId="317DF3C5" w14:textId="77777777" w:rsidR="00604556" w:rsidRDefault="00B37F43">
            <w:pPr>
              <w:pStyle w:val="Table09Row"/>
            </w:pPr>
            <w:r>
              <w:t>1966/079</w:t>
            </w:r>
          </w:p>
        </w:tc>
      </w:tr>
      <w:tr w:rsidR="00604556" w14:paraId="0B0C4502" w14:textId="77777777">
        <w:trPr>
          <w:cantSplit/>
          <w:jc w:val="center"/>
        </w:trPr>
        <w:tc>
          <w:tcPr>
            <w:tcW w:w="1418" w:type="dxa"/>
          </w:tcPr>
          <w:p w14:paraId="68A6784C" w14:textId="77777777" w:rsidR="00604556" w:rsidRDefault="00B37F43">
            <w:pPr>
              <w:pStyle w:val="Table09Row"/>
            </w:pPr>
            <w:r>
              <w:lastRenderedPageBreak/>
              <w:t>1949/014 (13 Geo. VI No. 100)</w:t>
            </w:r>
          </w:p>
        </w:tc>
        <w:tc>
          <w:tcPr>
            <w:tcW w:w="2693" w:type="dxa"/>
          </w:tcPr>
          <w:p w14:paraId="5561E2EF" w14:textId="77777777" w:rsidR="00604556" w:rsidRDefault="00B37F43">
            <w:pPr>
              <w:pStyle w:val="Table09Row"/>
            </w:pPr>
            <w:r>
              <w:rPr>
                <w:i/>
              </w:rPr>
              <w:t>Rural and Industries Bank Act Amendment Act 1949</w:t>
            </w:r>
          </w:p>
        </w:tc>
        <w:tc>
          <w:tcPr>
            <w:tcW w:w="1276" w:type="dxa"/>
          </w:tcPr>
          <w:p w14:paraId="274BD72C" w14:textId="77777777" w:rsidR="00604556" w:rsidRDefault="00B37F43">
            <w:pPr>
              <w:pStyle w:val="Table09Row"/>
            </w:pPr>
            <w:r>
              <w:t>24 Sep 1949</w:t>
            </w:r>
          </w:p>
        </w:tc>
        <w:tc>
          <w:tcPr>
            <w:tcW w:w="3402" w:type="dxa"/>
          </w:tcPr>
          <w:p w14:paraId="238A7F7D" w14:textId="77777777" w:rsidR="00604556" w:rsidRDefault="00B37F43">
            <w:pPr>
              <w:pStyle w:val="Table09Row"/>
            </w:pPr>
            <w:r>
              <w:t>24 Sep 1949</w:t>
            </w:r>
          </w:p>
        </w:tc>
        <w:tc>
          <w:tcPr>
            <w:tcW w:w="1123" w:type="dxa"/>
          </w:tcPr>
          <w:p w14:paraId="1349A359" w14:textId="77777777" w:rsidR="00604556" w:rsidRDefault="00B37F43">
            <w:pPr>
              <w:pStyle w:val="Table09Row"/>
            </w:pPr>
            <w:r>
              <w:t>1987/083</w:t>
            </w:r>
          </w:p>
        </w:tc>
      </w:tr>
      <w:tr w:rsidR="00604556" w14:paraId="440EE563" w14:textId="77777777">
        <w:trPr>
          <w:cantSplit/>
          <w:jc w:val="center"/>
        </w:trPr>
        <w:tc>
          <w:tcPr>
            <w:tcW w:w="1418" w:type="dxa"/>
          </w:tcPr>
          <w:p w14:paraId="70C00FA0" w14:textId="77777777" w:rsidR="00604556" w:rsidRDefault="00B37F43">
            <w:pPr>
              <w:pStyle w:val="Table09Row"/>
            </w:pPr>
            <w:r>
              <w:t>1949/015 (13 Geo. VI No. 101)</w:t>
            </w:r>
          </w:p>
        </w:tc>
        <w:tc>
          <w:tcPr>
            <w:tcW w:w="2693" w:type="dxa"/>
          </w:tcPr>
          <w:p w14:paraId="13246C48" w14:textId="77777777" w:rsidR="00604556" w:rsidRDefault="00B37F43">
            <w:pPr>
              <w:pStyle w:val="Table09Row"/>
            </w:pPr>
            <w:r>
              <w:rPr>
                <w:i/>
              </w:rPr>
              <w:t>Government Employees (Promotions Appeal Board) Act Amendment Act 1949</w:t>
            </w:r>
          </w:p>
        </w:tc>
        <w:tc>
          <w:tcPr>
            <w:tcW w:w="1276" w:type="dxa"/>
          </w:tcPr>
          <w:p w14:paraId="775AC312" w14:textId="77777777" w:rsidR="00604556" w:rsidRDefault="00B37F43">
            <w:pPr>
              <w:pStyle w:val="Table09Row"/>
            </w:pPr>
            <w:r>
              <w:t>24 Sep 1949</w:t>
            </w:r>
          </w:p>
        </w:tc>
        <w:tc>
          <w:tcPr>
            <w:tcW w:w="3402" w:type="dxa"/>
          </w:tcPr>
          <w:p w14:paraId="6FFA7D3A" w14:textId="77777777" w:rsidR="00604556" w:rsidRDefault="00B37F43">
            <w:pPr>
              <w:pStyle w:val="Table09Row"/>
            </w:pPr>
            <w:r>
              <w:t>24 Sep 1949</w:t>
            </w:r>
          </w:p>
        </w:tc>
        <w:tc>
          <w:tcPr>
            <w:tcW w:w="1123" w:type="dxa"/>
          </w:tcPr>
          <w:p w14:paraId="77A3054A" w14:textId="77777777" w:rsidR="00604556" w:rsidRDefault="00B37F43">
            <w:pPr>
              <w:pStyle w:val="Table09Row"/>
            </w:pPr>
            <w:r>
              <w:t>1984/094</w:t>
            </w:r>
          </w:p>
        </w:tc>
      </w:tr>
      <w:tr w:rsidR="00604556" w14:paraId="02C2CFBE" w14:textId="77777777">
        <w:trPr>
          <w:cantSplit/>
          <w:jc w:val="center"/>
        </w:trPr>
        <w:tc>
          <w:tcPr>
            <w:tcW w:w="1418" w:type="dxa"/>
          </w:tcPr>
          <w:p w14:paraId="0A82EA66" w14:textId="77777777" w:rsidR="00604556" w:rsidRDefault="00B37F43">
            <w:pPr>
              <w:pStyle w:val="Table09Row"/>
            </w:pPr>
            <w:r>
              <w:t>1949/016 (13 Geo. VI No. 102)</w:t>
            </w:r>
          </w:p>
        </w:tc>
        <w:tc>
          <w:tcPr>
            <w:tcW w:w="2693" w:type="dxa"/>
          </w:tcPr>
          <w:p w14:paraId="5B66FFF4" w14:textId="77777777" w:rsidR="00604556" w:rsidRDefault="00B37F43">
            <w:pPr>
              <w:pStyle w:val="Table09Row"/>
            </w:pPr>
            <w:r>
              <w:rPr>
                <w:i/>
              </w:rPr>
              <w:t>Farmers’ Debts Adjustment Act Amendment (Continuance) Act 1949</w:t>
            </w:r>
          </w:p>
        </w:tc>
        <w:tc>
          <w:tcPr>
            <w:tcW w:w="1276" w:type="dxa"/>
          </w:tcPr>
          <w:p w14:paraId="197616A0" w14:textId="77777777" w:rsidR="00604556" w:rsidRDefault="00B37F43">
            <w:pPr>
              <w:pStyle w:val="Table09Row"/>
            </w:pPr>
            <w:r>
              <w:t>24 Sep 1949</w:t>
            </w:r>
          </w:p>
        </w:tc>
        <w:tc>
          <w:tcPr>
            <w:tcW w:w="3402" w:type="dxa"/>
          </w:tcPr>
          <w:p w14:paraId="624EA993" w14:textId="77777777" w:rsidR="00604556" w:rsidRDefault="00B37F43">
            <w:pPr>
              <w:pStyle w:val="Table09Row"/>
            </w:pPr>
            <w:r>
              <w:t>24 Sep 1949</w:t>
            </w:r>
          </w:p>
        </w:tc>
        <w:tc>
          <w:tcPr>
            <w:tcW w:w="1123" w:type="dxa"/>
          </w:tcPr>
          <w:p w14:paraId="7ECC681B" w14:textId="77777777" w:rsidR="00604556" w:rsidRDefault="00B37F43">
            <w:pPr>
              <w:pStyle w:val="Table09Row"/>
            </w:pPr>
            <w:r>
              <w:t xml:space="preserve">Exp. </w:t>
            </w:r>
            <w:r>
              <w:t>31/03/1972</w:t>
            </w:r>
          </w:p>
        </w:tc>
      </w:tr>
      <w:tr w:rsidR="00604556" w14:paraId="13F3E9C2" w14:textId="77777777">
        <w:trPr>
          <w:cantSplit/>
          <w:jc w:val="center"/>
        </w:trPr>
        <w:tc>
          <w:tcPr>
            <w:tcW w:w="1418" w:type="dxa"/>
          </w:tcPr>
          <w:p w14:paraId="06A87049" w14:textId="77777777" w:rsidR="00604556" w:rsidRDefault="00B37F43">
            <w:pPr>
              <w:pStyle w:val="Table09Row"/>
            </w:pPr>
            <w:r>
              <w:t>1949/017 (13 Geo. VI No. 103)</w:t>
            </w:r>
          </w:p>
        </w:tc>
        <w:tc>
          <w:tcPr>
            <w:tcW w:w="2693" w:type="dxa"/>
          </w:tcPr>
          <w:p w14:paraId="06E86636" w14:textId="77777777" w:rsidR="00604556" w:rsidRDefault="00B37F43">
            <w:pPr>
              <w:pStyle w:val="Table09Row"/>
            </w:pPr>
            <w:r>
              <w:rPr>
                <w:i/>
              </w:rPr>
              <w:t>Acts Amendment (Increase in number of Judges of the Supreme Court) Act 1949</w:t>
            </w:r>
          </w:p>
        </w:tc>
        <w:tc>
          <w:tcPr>
            <w:tcW w:w="1276" w:type="dxa"/>
          </w:tcPr>
          <w:p w14:paraId="1CA5C6E1" w14:textId="77777777" w:rsidR="00604556" w:rsidRDefault="00B37F43">
            <w:pPr>
              <w:pStyle w:val="Table09Row"/>
            </w:pPr>
            <w:r>
              <w:t>24 Sep 1949</w:t>
            </w:r>
          </w:p>
        </w:tc>
        <w:tc>
          <w:tcPr>
            <w:tcW w:w="3402" w:type="dxa"/>
          </w:tcPr>
          <w:p w14:paraId="1ECB62D6" w14:textId="77777777" w:rsidR="00604556" w:rsidRDefault="00B37F43">
            <w:pPr>
              <w:pStyle w:val="Table09Row"/>
            </w:pPr>
            <w:r>
              <w:t>24 Sep 1949 (see s. 1 and 1950/035 s. 4)</w:t>
            </w:r>
          </w:p>
        </w:tc>
        <w:tc>
          <w:tcPr>
            <w:tcW w:w="1123" w:type="dxa"/>
          </w:tcPr>
          <w:p w14:paraId="7B9B680E" w14:textId="77777777" w:rsidR="00604556" w:rsidRDefault="00B37F43">
            <w:pPr>
              <w:pStyle w:val="Table09Row"/>
            </w:pPr>
            <w:r>
              <w:t>1970/010</w:t>
            </w:r>
          </w:p>
        </w:tc>
      </w:tr>
      <w:tr w:rsidR="00604556" w14:paraId="1D4AF9EE" w14:textId="77777777">
        <w:trPr>
          <w:cantSplit/>
          <w:jc w:val="center"/>
        </w:trPr>
        <w:tc>
          <w:tcPr>
            <w:tcW w:w="1418" w:type="dxa"/>
          </w:tcPr>
          <w:p w14:paraId="0F5B76F2" w14:textId="77777777" w:rsidR="00604556" w:rsidRDefault="00B37F43">
            <w:pPr>
              <w:pStyle w:val="Table09Row"/>
            </w:pPr>
            <w:r>
              <w:t>1949/018 (13 Geo. VI No. 104)</w:t>
            </w:r>
          </w:p>
        </w:tc>
        <w:tc>
          <w:tcPr>
            <w:tcW w:w="2693" w:type="dxa"/>
          </w:tcPr>
          <w:p w14:paraId="42EECF9F" w14:textId="77777777" w:rsidR="00604556" w:rsidRDefault="00B37F43">
            <w:pPr>
              <w:pStyle w:val="Table09Row"/>
            </w:pPr>
            <w:r>
              <w:rPr>
                <w:i/>
              </w:rPr>
              <w:t xml:space="preserve">Guildford Old Cemetery (Lands </w:t>
            </w:r>
            <w:r>
              <w:rPr>
                <w:i/>
              </w:rPr>
              <w:t>Revestment) Act 1949</w:t>
            </w:r>
          </w:p>
        </w:tc>
        <w:tc>
          <w:tcPr>
            <w:tcW w:w="1276" w:type="dxa"/>
          </w:tcPr>
          <w:p w14:paraId="5E9FD8F5" w14:textId="77777777" w:rsidR="00604556" w:rsidRDefault="00B37F43">
            <w:pPr>
              <w:pStyle w:val="Table09Row"/>
            </w:pPr>
            <w:r>
              <w:t>24 Sep 1949</w:t>
            </w:r>
          </w:p>
        </w:tc>
        <w:tc>
          <w:tcPr>
            <w:tcW w:w="3402" w:type="dxa"/>
          </w:tcPr>
          <w:p w14:paraId="355312CF" w14:textId="77777777" w:rsidR="00604556" w:rsidRDefault="00B37F43">
            <w:pPr>
              <w:pStyle w:val="Table09Row"/>
            </w:pPr>
            <w:r>
              <w:t>24 Sep 1949</w:t>
            </w:r>
          </w:p>
        </w:tc>
        <w:tc>
          <w:tcPr>
            <w:tcW w:w="1123" w:type="dxa"/>
          </w:tcPr>
          <w:p w14:paraId="4F0566F1" w14:textId="77777777" w:rsidR="00604556" w:rsidRDefault="00B37F43">
            <w:pPr>
              <w:pStyle w:val="Table09Row"/>
            </w:pPr>
            <w:r>
              <w:t>2014/032</w:t>
            </w:r>
          </w:p>
        </w:tc>
      </w:tr>
      <w:tr w:rsidR="00604556" w14:paraId="6A14F761" w14:textId="77777777">
        <w:trPr>
          <w:cantSplit/>
          <w:jc w:val="center"/>
        </w:trPr>
        <w:tc>
          <w:tcPr>
            <w:tcW w:w="1418" w:type="dxa"/>
          </w:tcPr>
          <w:p w14:paraId="6062D2C9" w14:textId="77777777" w:rsidR="00604556" w:rsidRDefault="00B37F43">
            <w:pPr>
              <w:pStyle w:val="Table09Row"/>
            </w:pPr>
            <w:r>
              <w:t>1949/019 (13 Geo. VI No. 105)</w:t>
            </w:r>
          </w:p>
        </w:tc>
        <w:tc>
          <w:tcPr>
            <w:tcW w:w="2693" w:type="dxa"/>
          </w:tcPr>
          <w:p w14:paraId="4A3D531E" w14:textId="77777777" w:rsidR="00604556" w:rsidRDefault="00B37F43">
            <w:pPr>
              <w:pStyle w:val="Table09Row"/>
            </w:pPr>
            <w:r>
              <w:rPr>
                <w:i/>
              </w:rPr>
              <w:t>Marketing of Eggs Act Amendment Act 1949</w:t>
            </w:r>
          </w:p>
        </w:tc>
        <w:tc>
          <w:tcPr>
            <w:tcW w:w="1276" w:type="dxa"/>
          </w:tcPr>
          <w:p w14:paraId="2DAA8788" w14:textId="77777777" w:rsidR="00604556" w:rsidRDefault="00B37F43">
            <w:pPr>
              <w:pStyle w:val="Table09Row"/>
            </w:pPr>
            <w:r>
              <w:t>24 Sep 1949</w:t>
            </w:r>
          </w:p>
        </w:tc>
        <w:tc>
          <w:tcPr>
            <w:tcW w:w="3402" w:type="dxa"/>
          </w:tcPr>
          <w:p w14:paraId="021E39E3" w14:textId="77777777" w:rsidR="00604556" w:rsidRDefault="00B37F43">
            <w:pPr>
              <w:pStyle w:val="Table09Row"/>
            </w:pPr>
            <w:r>
              <w:t>24 Sep 1949</w:t>
            </w:r>
          </w:p>
        </w:tc>
        <w:tc>
          <w:tcPr>
            <w:tcW w:w="1123" w:type="dxa"/>
          </w:tcPr>
          <w:p w14:paraId="5C9F65E5" w14:textId="77777777" w:rsidR="00604556" w:rsidRDefault="00604556">
            <w:pPr>
              <w:pStyle w:val="Table09Row"/>
            </w:pPr>
          </w:p>
        </w:tc>
      </w:tr>
      <w:tr w:rsidR="00604556" w14:paraId="7A0339AE" w14:textId="77777777">
        <w:trPr>
          <w:cantSplit/>
          <w:jc w:val="center"/>
        </w:trPr>
        <w:tc>
          <w:tcPr>
            <w:tcW w:w="1418" w:type="dxa"/>
          </w:tcPr>
          <w:p w14:paraId="41633861" w14:textId="77777777" w:rsidR="00604556" w:rsidRDefault="00B37F43">
            <w:pPr>
              <w:pStyle w:val="Table09Row"/>
            </w:pPr>
            <w:r>
              <w:t>1949/020 (13 Geo. VI No. 106)</w:t>
            </w:r>
          </w:p>
        </w:tc>
        <w:tc>
          <w:tcPr>
            <w:tcW w:w="2693" w:type="dxa"/>
          </w:tcPr>
          <w:p w14:paraId="1676A98C" w14:textId="77777777" w:rsidR="00604556" w:rsidRDefault="00B37F43">
            <w:pPr>
              <w:pStyle w:val="Table09Row"/>
            </w:pPr>
            <w:r>
              <w:rPr>
                <w:i/>
              </w:rPr>
              <w:t>Increase of Rent (War Restrictions) Act Amendment Act 1949</w:t>
            </w:r>
          </w:p>
        </w:tc>
        <w:tc>
          <w:tcPr>
            <w:tcW w:w="1276" w:type="dxa"/>
          </w:tcPr>
          <w:p w14:paraId="61531E33" w14:textId="77777777" w:rsidR="00604556" w:rsidRDefault="00B37F43">
            <w:pPr>
              <w:pStyle w:val="Table09Row"/>
            </w:pPr>
            <w:r>
              <w:t>12 Oct 1949</w:t>
            </w:r>
          </w:p>
        </w:tc>
        <w:tc>
          <w:tcPr>
            <w:tcW w:w="3402" w:type="dxa"/>
          </w:tcPr>
          <w:p w14:paraId="4CBA6929" w14:textId="77777777" w:rsidR="00604556" w:rsidRDefault="00B37F43">
            <w:pPr>
              <w:pStyle w:val="Table09Row"/>
            </w:pPr>
            <w:r>
              <w:t>12 </w:t>
            </w:r>
            <w:r>
              <w:t>Oct 1949</w:t>
            </w:r>
          </w:p>
        </w:tc>
        <w:tc>
          <w:tcPr>
            <w:tcW w:w="1123" w:type="dxa"/>
          </w:tcPr>
          <w:p w14:paraId="2661338C" w14:textId="77777777" w:rsidR="00604556" w:rsidRDefault="00B37F43">
            <w:pPr>
              <w:pStyle w:val="Table09Row"/>
            </w:pPr>
            <w:r>
              <w:t>1951/047 (15 &amp; 16 Geo. VI No. 47)</w:t>
            </w:r>
          </w:p>
        </w:tc>
      </w:tr>
      <w:tr w:rsidR="00604556" w14:paraId="2E6A5A55" w14:textId="77777777">
        <w:trPr>
          <w:cantSplit/>
          <w:jc w:val="center"/>
        </w:trPr>
        <w:tc>
          <w:tcPr>
            <w:tcW w:w="1418" w:type="dxa"/>
          </w:tcPr>
          <w:p w14:paraId="68C8AE69" w14:textId="77777777" w:rsidR="00604556" w:rsidRDefault="00B37F43">
            <w:pPr>
              <w:pStyle w:val="Table09Row"/>
            </w:pPr>
            <w:r>
              <w:t>1949/021 (13 Geo. VI No. 107)</w:t>
            </w:r>
          </w:p>
        </w:tc>
        <w:tc>
          <w:tcPr>
            <w:tcW w:w="2693" w:type="dxa"/>
          </w:tcPr>
          <w:p w14:paraId="75D7E90E" w14:textId="77777777" w:rsidR="00604556" w:rsidRDefault="00B37F43">
            <w:pPr>
              <w:pStyle w:val="Table09Row"/>
            </w:pPr>
            <w:r>
              <w:rPr>
                <w:i/>
              </w:rPr>
              <w:t>Liquid Fuel (Emergency Provisions) Act 1949</w:t>
            </w:r>
          </w:p>
        </w:tc>
        <w:tc>
          <w:tcPr>
            <w:tcW w:w="1276" w:type="dxa"/>
          </w:tcPr>
          <w:p w14:paraId="7714A20A" w14:textId="77777777" w:rsidR="00604556" w:rsidRDefault="00B37F43">
            <w:pPr>
              <w:pStyle w:val="Table09Row"/>
            </w:pPr>
            <w:r>
              <w:t>12 Oct 1949</w:t>
            </w:r>
          </w:p>
        </w:tc>
        <w:tc>
          <w:tcPr>
            <w:tcW w:w="3402" w:type="dxa"/>
          </w:tcPr>
          <w:p w14:paraId="6D993F75" w14:textId="77777777" w:rsidR="00604556" w:rsidRDefault="00B37F43">
            <w:pPr>
              <w:pStyle w:val="Table09Row"/>
            </w:pPr>
            <w:r>
              <w:t>12 Oct 1949</w:t>
            </w:r>
          </w:p>
        </w:tc>
        <w:tc>
          <w:tcPr>
            <w:tcW w:w="1123" w:type="dxa"/>
          </w:tcPr>
          <w:p w14:paraId="2B246603" w14:textId="77777777" w:rsidR="00604556" w:rsidRDefault="00B37F43">
            <w:pPr>
              <w:pStyle w:val="Table09Row"/>
            </w:pPr>
            <w:r>
              <w:t>Exp. 31/12/1950</w:t>
            </w:r>
          </w:p>
        </w:tc>
      </w:tr>
      <w:tr w:rsidR="00604556" w14:paraId="2B174841" w14:textId="77777777">
        <w:trPr>
          <w:cantSplit/>
          <w:jc w:val="center"/>
        </w:trPr>
        <w:tc>
          <w:tcPr>
            <w:tcW w:w="1418" w:type="dxa"/>
          </w:tcPr>
          <w:p w14:paraId="41182F2B" w14:textId="77777777" w:rsidR="00604556" w:rsidRDefault="00B37F43">
            <w:pPr>
              <w:pStyle w:val="Table09Row"/>
            </w:pPr>
            <w:r>
              <w:t>1949/022 (13 Geo. VI No. 108)</w:t>
            </w:r>
          </w:p>
        </w:tc>
        <w:tc>
          <w:tcPr>
            <w:tcW w:w="2693" w:type="dxa"/>
          </w:tcPr>
          <w:p w14:paraId="57D6589D" w14:textId="77777777" w:rsidR="00604556" w:rsidRDefault="00B37F43">
            <w:pPr>
              <w:pStyle w:val="Table09Row"/>
            </w:pPr>
            <w:r>
              <w:rPr>
                <w:i/>
              </w:rPr>
              <w:t>Adoption of Children Act Amendment Act 1949</w:t>
            </w:r>
          </w:p>
        </w:tc>
        <w:tc>
          <w:tcPr>
            <w:tcW w:w="1276" w:type="dxa"/>
          </w:tcPr>
          <w:p w14:paraId="551270A0" w14:textId="77777777" w:rsidR="00604556" w:rsidRDefault="00B37F43">
            <w:pPr>
              <w:pStyle w:val="Table09Row"/>
            </w:pPr>
            <w:r>
              <w:t>22 Oct 1949</w:t>
            </w:r>
          </w:p>
        </w:tc>
        <w:tc>
          <w:tcPr>
            <w:tcW w:w="3402" w:type="dxa"/>
          </w:tcPr>
          <w:p w14:paraId="3F77920D" w14:textId="77777777" w:rsidR="00604556" w:rsidRDefault="00B37F43">
            <w:pPr>
              <w:pStyle w:val="Table09Row"/>
            </w:pPr>
            <w:r>
              <w:t>22 Oct 1949</w:t>
            </w:r>
          </w:p>
        </w:tc>
        <w:tc>
          <w:tcPr>
            <w:tcW w:w="1123" w:type="dxa"/>
          </w:tcPr>
          <w:p w14:paraId="692AD416" w14:textId="77777777" w:rsidR="00604556" w:rsidRDefault="00B37F43">
            <w:pPr>
              <w:pStyle w:val="Table09Row"/>
            </w:pPr>
            <w:r>
              <w:t>1994/009</w:t>
            </w:r>
          </w:p>
        </w:tc>
      </w:tr>
      <w:tr w:rsidR="00604556" w14:paraId="5DA7CCA0" w14:textId="77777777">
        <w:trPr>
          <w:cantSplit/>
          <w:jc w:val="center"/>
        </w:trPr>
        <w:tc>
          <w:tcPr>
            <w:tcW w:w="1418" w:type="dxa"/>
          </w:tcPr>
          <w:p w14:paraId="373BAD8C" w14:textId="77777777" w:rsidR="00604556" w:rsidRDefault="00B37F43">
            <w:pPr>
              <w:pStyle w:val="Table09Row"/>
            </w:pPr>
            <w:r>
              <w:t>1949/023 (13 Geo. VI No. 109)</w:t>
            </w:r>
          </w:p>
        </w:tc>
        <w:tc>
          <w:tcPr>
            <w:tcW w:w="2693" w:type="dxa"/>
          </w:tcPr>
          <w:p w14:paraId="077D95BA" w14:textId="77777777" w:rsidR="00604556" w:rsidRDefault="00B37F43">
            <w:pPr>
              <w:pStyle w:val="Table09Row"/>
            </w:pPr>
            <w:r>
              <w:rPr>
                <w:i/>
              </w:rPr>
              <w:t>Prices Control Act Amendment (Continuance) Act 1949</w:t>
            </w:r>
          </w:p>
        </w:tc>
        <w:tc>
          <w:tcPr>
            <w:tcW w:w="1276" w:type="dxa"/>
          </w:tcPr>
          <w:p w14:paraId="77E5A715" w14:textId="77777777" w:rsidR="00604556" w:rsidRDefault="00B37F43">
            <w:pPr>
              <w:pStyle w:val="Table09Row"/>
            </w:pPr>
            <w:r>
              <w:t>22 Oct 1949</w:t>
            </w:r>
          </w:p>
        </w:tc>
        <w:tc>
          <w:tcPr>
            <w:tcW w:w="3402" w:type="dxa"/>
          </w:tcPr>
          <w:p w14:paraId="4047B868" w14:textId="77777777" w:rsidR="00604556" w:rsidRDefault="00B37F43">
            <w:pPr>
              <w:pStyle w:val="Table09Row"/>
            </w:pPr>
            <w:r>
              <w:t>22 Oct 1949</w:t>
            </w:r>
          </w:p>
        </w:tc>
        <w:tc>
          <w:tcPr>
            <w:tcW w:w="1123" w:type="dxa"/>
          </w:tcPr>
          <w:p w14:paraId="1A7A374A" w14:textId="77777777" w:rsidR="00604556" w:rsidRDefault="00B37F43">
            <w:pPr>
              <w:pStyle w:val="Table09Row"/>
            </w:pPr>
            <w:r>
              <w:t>1965/057</w:t>
            </w:r>
          </w:p>
        </w:tc>
      </w:tr>
      <w:tr w:rsidR="00604556" w14:paraId="1D38DD37" w14:textId="77777777">
        <w:trPr>
          <w:cantSplit/>
          <w:jc w:val="center"/>
        </w:trPr>
        <w:tc>
          <w:tcPr>
            <w:tcW w:w="1418" w:type="dxa"/>
          </w:tcPr>
          <w:p w14:paraId="0961FF8E" w14:textId="77777777" w:rsidR="00604556" w:rsidRDefault="00B37F43">
            <w:pPr>
              <w:pStyle w:val="Table09Row"/>
            </w:pPr>
            <w:r>
              <w:t>1949/024 (13 Geo. VI No. 110)</w:t>
            </w:r>
          </w:p>
        </w:tc>
        <w:tc>
          <w:tcPr>
            <w:tcW w:w="2693" w:type="dxa"/>
          </w:tcPr>
          <w:p w14:paraId="0F958D81" w14:textId="77777777" w:rsidR="00604556" w:rsidRDefault="00B37F43">
            <w:pPr>
              <w:pStyle w:val="Table09Row"/>
            </w:pPr>
            <w:r>
              <w:rPr>
                <w:i/>
              </w:rPr>
              <w:t>Canning District Sanitary Site Act Amendment Act 1949</w:t>
            </w:r>
          </w:p>
        </w:tc>
        <w:tc>
          <w:tcPr>
            <w:tcW w:w="1276" w:type="dxa"/>
          </w:tcPr>
          <w:p w14:paraId="77625A10" w14:textId="77777777" w:rsidR="00604556" w:rsidRDefault="00B37F43">
            <w:pPr>
              <w:pStyle w:val="Table09Row"/>
            </w:pPr>
            <w:r>
              <w:t>22 Oct 1949</w:t>
            </w:r>
          </w:p>
        </w:tc>
        <w:tc>
          <w:tcPr>
            <w:tcW w:w="3402" w:type="dxa"/>
          </w:tcPr>
          <w:p w14:paraId="13260D9A" w14:textId="77777777" w:rsidR="00604556" w:rsidRDefault="00B37F43">
            <w:pPr>
              <w:pStyle w:val="Table09Row"/>
            </w:pPr>
            <w:r>
              <w:t>22 Oct 1949</w:t>
            </w:r>
          </w:p>
        </w:tc>
        <w:tc>
          <w:tcPr>
            <w:tcW w:w="1123" w:type="dxa"/>
          </w:tcPr>
          <w:p w14:paraId="35E4951A" w14:textId="77777777" w:rsidR="00604556" w:rsidRDefault="00B37F43">
            <w:pPr>
              <w:pStyle w:val="Table09Row"/>
            </w:pPr>
            <w:r>
              <w:t>1994/073</w:t>
            </w:r>
          </w:p>
        </w:tc>
      </w:tr>
      <w:tr w:rsidR="00604556" w14:paraId="3836790B" w14:textId="77777777">
        <w:trPr>
          <w:cantSplit/>
          <w:jc w:val="center"/>
        </w:trPr>
        <w:tc>
          <w:tcPr>
            <w:tcW w:w="1418" w:type="dxa"/>
          </w:tcPr>
          <w:p w14:paraId="298B477F" w14:textId="77777777" w:rsidR="00604556" w:rsidRDefault="00B37F43">
            <w:pPr>
              <w:pStyle w:val="Table09Row"/>
            </w:pPr>
            <w:r>
              <w:t>1949/025 (13 Geo. VI No. 111)</w:t>
            </w:r>
          </w:p>
        </w:tc>
        <w:tc>
          <w:tcPr>
            <w:tcW w:w="2693" w:type="dxa"/>
          </w:tcPr>
          <w:p w14:paraId="5F4295AC" w14:textId="77777777" w:rsidR="00604556" w:rsidRDefault="00B37F43">
            <w:pPr>
              <w:pStyle w:val="Table09Row"/>
            </w:pPr>
            <w:r>
              <w:rPr>
                <w:i/>
              </w:rPr>
              <w:t>Petroleum Act Amendment Act 1949</w:t>
            </w:r>
          </w:p>
        </w:tc>
        <w:tc>
          <w:tcPr>
            <w:tcW w:w="1276" w:type="dxa"/>
          </w:tcPr>
          <w:p w14:paraId="1874CCB7" w14:textId="77777777" w:rsidR="00604556" w:rsidRDefault="00B37F43">
            <w:pPr>
              <w:pStyle w:val="Table09Row"/>
            </w:pPr>
            <w:r>
              <w:t>22 Oct 1949</w:t>
            </w:r>
          </w:p>
        </w:tc>
        <w:tc>
          <w:tcPr>
            <w:tcW w:w="3402" w:type="dxa"/>
          </w:tcPr>
          <w:p w14:paraId="53DE4B2A" w14:textId="77777777" w:rsidR="00604556" w:rsidRDefault="00B37F43">
            <w:pPr>
              <w:pStyle w:val="Table09Row"/>
            </w:pPr>
            <w:r>
              <w:t>22 Oct 1949</w:t>
            </w:r>
          </w:p>
        </w:tc>
        <w:tc>
          <w:tcPr>
            <w:tcW w:w="1123" w:type="dxa"/>
          </w:tcPr>
          <w:p w14:paraId="11F67D6D" w14:textId="77777777" w:rsidR="00604556" w:rsidRDefault="00B37F43">
            <w:pPr>
              <w:pStyle w:val="Table09Row"/>
            </w:pPr>
            <w:r>
              <w:t>1967/072</w:t>
            </w:r>
          </w:p>
        </w:tc>
      </w:tr>
      <w:tr w:rsidR="00604556" w14:paraId="043C6A78" w14:textId="77777777">
        <w:trPr>
          <w:cantSplit/>
          <w:jc w:val="center"/>
        </w:trPr>
        <w:tc>
          <w:tcPr>
            <w:tcW w:w="1418" w:type="dxa"/>
          </w:tcPr>
          <w:p w14:paraId="1CCE688D" w14:textId="77777777" w:rsidR="00604556" w:rsidRDefault="00B37F43">
            <w:pPr>
              <w:pStyle w:val="Table09Row"/>
            </w:pPr>
            <w:r>
              <w:t>1949/026 (13 Geo. VI No. 112)</w:t>
            </w:r>
          </w:p>
        </w:tc>
        <w:tc>
          <w:tcPr>
            <w:tcW w:w="2693" w:type="dxa"/>
          </w:tcPr>
          <w:p w14:paraId="358D9CA0" w14:textId="77777777" w:rsidR="00604556" w:rsidRDefault="00B37F43">
            <w:pPr>
              <w:pStyle w:val="Table09Row"/>
            </w:pPr>
            <w:r>
              <w:rPr>
                <w:i/>
              </w:rPr>
              <w:t>Electoral Act Amendment Act 1949</w:t>
            </w:r>
          </w:p>
        </w:tc>
        <w:tc>
          <w:tcPr>
            <w:tcW w:w="1276" w:type="dxa"/>
          </w:tcPr>
          <w:p w14:paraId="14BE70D5" w14:textId="77777777" w:rsidR="00604556" w:rsidRDefault="00B37F43">
            <w:pPr>
              <w:pStyle w:val="Table09Row"/>
            </w:pPr>
            <w:r>
              <w:t>22 Oct 1949</w:t>
            </w:r>
          </w:p>
        </w:tc>
        <w:tc>
          <w:tcPr>
            <w:tcW w:w="3402" w:type="dxa"/>
          </w:tcPr>
          <w:p w14:paraId="68FB5286" w14:textId="77777777" w:rsidR="00604556" w:rsidRDefault="00B37F43">
            <w:pPr>
              <w:pStyle w:val="Table09Row"/>
            </w:pPr>
            <w:r>
              <w:t>22 Oct 1949</w:t>
            </w:r>
          </w:p>
        </w:tc>
        <w:tc>
          <w:tcPr>
            <w:tcW w:w="1123" w:type="dxa"/>
          </w:tcPr>
          <w:p w14:paraId="0C99D2E6" w14:textId="77777777" w:rsidR="00604556" w:rsidRDefault="00604556">
            <w:pPr>
              <w:pStyle w:val="Table09Row"/>
            </w:pPr>
          </w:p>
        </w:tc>
      </w:tr>
      <w:tr w:rsidR="00604556" w14:paraId="178B2040" w14:textId="77777777">
        <w:trPr>
          <w:cantSplit/>
          <w:jc w:val="center"/>
        </w:trPr>
        <w:tc>
          <w:tcPr>
            <w:tcW w:w="1418" w:type="dxa"/>
          </w:tcPr>
          <w:p w14:paraId="1CCD37D1" w14:textId="77777777" w:rsidR="00604556" w:rsidRDefault="00B37F43">
            <w:pPr>
              <w:pStyle w:val="Table09Row"/>
            </w:pPr>
            <w:r>
              <w:t>1949/027 (13 Geo. VI No. 113)</w:t>
            </w:r>
          </w:p>
        </w:tc>
        <w:tc>
          <w:tcPr>
            <w:tcW w:w="2693" w:type="dxa"/>
          </w:tcPr>
          <w:p w14:paraId="07E30593" w14:textId="77777777" w:rsidR="00604556" w:rsidRDefault="00B37F43">
            <w:pPr>
              <w:pStyle w:val="Table09Row"/>
            </w:pPr>
            <w:r>
              <w:rPr>
                <w:i/>
              </w:rPr>
              <w:t xml:space="preserve">Building Operations and Building </w:t>
            </w:r>
            <w:r>
              <w:rPr>
                <w:i/>
              </w:rPr>
              <w:t>Materials Control Act Amendment (Continuance) Act 1949</w:t>
            </w:r>
          </w:p>
        </w:tc>
        <w:tc>
          <w:tcPr>
            <w:tcW w:w="1276" w:type="dxa"/>
          </w:tcPr>
          <w:p w14:paraId="2B59982B" w14:textId="77777777" w:rsidR="00604556" w:rsidRDefault="00B37F43">
            <w:pPr>
              <w:pStyle w:val="Table09Row"/>
            </w:pPr>
            <w:r>
              <w:t>22 Oct 1949</w:t>
            </w:r>
          </w:p>
        </w:tc>
        <w:tc>
          <w:tcPr>
            <w:tcW w:w="3402" w:type="dxa"/>
          </w:tcPr>
          <w:p w14:paraId="272F7334" w14:textId="77777777" w:rsidR="00604556" w:rsidRDefault="00B37F43">
            <w:pPr>
              <w:pStyle w:val="Table09Row"/>
            </w:pPr>
            <w:r>
              <w:t>22 Oct 1949</w:t>
            </w:r>
          </w:p>
        </w:tc>
        <w:tc>
          <w:tcPr>
            <w:tcW w:w="1123" w:type="dxa"/>
          </w:tcPr>
          <w:p w14:paraId="6263539A" w14:textId="77777777" w:rsidR="00604556" w:rsidRDefault="00B37F43">
            <w:pPr>
              <w:pStyle w:val="Table09Row"/>
            </w:pPr>
            <w:r>
              <w:t>Exp. 31/12/1953</w:t>
            </w:r>
          </w:p>
        </w:tc>
      </w:tr>
      <w:tr w:rsidR="00604556" w14:paraId="011F3783" w14:textId="77777777">
        <w:trPr>
          <w:cantSplit/>
          <w:jc w:val="center"/>
        </w:trPr>
        <w:tc>
          <w:tcPr>
            <w:tcW w:w="1418" w:type="dxa"/>
          </w:tcPr>
          <w:p w14:paraId="4F6100E7" w14:textId="77777777" w:rsidR="00604556" w:rsidRDefault="00B37F43">
            <w:pPr>
              <w:pStyle w:val="Table09Row"/>
            </w:pPr>
            <w:r>
              <w:lastRenderedPageBreak/>
              <w:t>1949/028 (13 Geo. VI No. 114)</w:t>
            </w:r>
          </w:p>
        </w:tc>
        <w:tc>
          <w:tcPr>
            <w:tcW w:w="2693" w:type="dxa"/>
          </w:tcPr>
          <w:p w14:paraId="576C8CF6" w14:textId="77777777" w:rsidR="00604556" w:rsidRDefault="00B37F43">
            <w:pPr>
              <w:pStyle w:val="Table09Row"/>
            </w:pPr>
            <w:r>
              <w:rPr>
                <w:i/>
              </w:rPr>
              <w:t>City of Perth Scheme for Superannuation (Amendments Authorisation) Act 1949</w:t>
            </w:r>
          </w:p>
        </w:tc>
        <w:tc>
          <w:tcPr>
            <w:tcW w:w="1276" w:type="dxa"/>
          </w:tcPr>
          <w:p w14:paraId="7A689A8C" w14:textId="77777777" w:rsidR="00604556" w:rsidRDefault="00B37F43">
            <w:pPr>
              <w:pStyle w:val="Table09Row"/>
            </w:pPr>
            <w:r>
              <w:t>22 Oct 1949</w:t>
            </w:r>
          </w:p>
        </w:tc>
        <w:tc>
          <w:tcPr>
            <w:tcW w:w="3402" w:type="dxa"/>
          </w:tcPr>
          <w:p w14:paraId="19FDDD41" w14:textId="77777777" w:rsidR="00604556" w:rsidRDefault="00B37F43">
            <w:pPr>
              <w:pStyle w:val="Table09Row"/>
            </w:pPr>
            <w:r>
              <w:t>22 Oct 1949</w:t>
            </w:r>
          </w:p>
        </w:tc>
        <w:tc>
          <w:tcPr>
            <w:tcW w:w="1123" w:type="dxa"/>
          </w:tcPr>
          <w:p w14:paraId="3B1DCBC6" w14:textId="77777777" w:rsidR="00604556" w:rsidRDefault="00B37F43">
            <w:pPr>
              <w:pStyle w:val="Table09Row"/>
            </w:pPr>
            <w:r>
              <w:t>1994/060</w:t>
            </w:r>
          </w:p>
        </w:tc>
      </w:tr>
      <w:tr w:rsidR="00604556" w14:paraId="3E2C0008" w14:textId="77777777">
        <w:trPr>
          <w:cantSplit/>
          <w:jc w:val="center"/>
        </w:trPr>
        <w:tc>
          <w:tcPr>
            <w:tcW w:w="1418" w:type="dxa"/>
          </w:tcPr>
          <w:p w14:paraId="25A14221" w14:textId="77777777" w:rsidR="00604556" w:rsidRDefault="00B37F43">
            <w:pPr>
              <w:pStyle w:val="Table09Row"/>
            </w:pPr>
            <w:r>
              <w:t xml:space="preserve">1949/029 (13 </w:t>
            </w:r>
            <w:r>
              <w:t>Geo. VI No. 115)</w:t>
            </w:r>
          </w:p>
        </w:tc>
        <w:tc>
          <w:tcPr>
            <w:tcW w:w="2693" w:type="dxa"/>
          </w:tcPr>
          <w:p w14:paraId="3672C5E8" w14:textId="77777777" w:rsidR="00604556" w:rsidRDefault="00B37F43">
            <w:pPr>
              <w:pStyle w:val="Table09Row"/>
            </w:pPr>
            <w:r>
              <w:rPr>
                <w:i/>
              </w:rPr>
              <w:t>Traffic Act Amendment Act 1949</w:t>
            </w:r>
          </w:p>
        </w:tc>
        <w:tc>
          <w:tcPr>
            <w:tcW w:w="1276" w:type="dxa"/>
          </w:tcPr>
          <w:p w14:paraId="6C1F130F" w14:textId="77777777" w:rsidR="00604556" w:rsidRDefault="00B37F43">
            <w:pPr>
              <w:pStyle w:val="Table09Row"/>
            </w:pPr>
            <w:r>
              <w:t>22 Oct 1949</w:t>
            </w:r>
          </w:p>
        </w:tc>
        <w:tc>
          <w:tcPr>
            <w:tcW w:w="3402" w:type="dxa"/>
          </w:tcPr>
          <w:p w14:paraId="7F2B0A66" w14:textId="77777777" w:rsidR="00604556" w:rsidRDefault="00B37F43">
            <w:pPr>
              <w:pStyle w:val="Table09Row"/>
            </w:pPr>
            <w:r>
              <w:t>22 Oct 1949</w:t>
            </w:r>
          </w:p>
        </w:tc>
        <w:tc>
          <w:tcPr>
            <w:tcW w:w="1123" w:type="dxa"/>
          </w:tcPr>
          <w:p w14:paraId="313AF73F" w14:textId="77777777" w:rsidR="00604556" w:rsidRDefault="00B37F43">
            <w:pPr>
              <w:pStyle w:val="Table09Row"/>
            </w:pPr>
            <w:r>
              <w:t>1974/059</w:t>
            </w:r>
          </w:p>
        </w:tc>
      </w:tr>
      <w:tr w:rsidR="00604556" w14:paraId="2A3FABAC" w14:textId="77777777">
        <w:trPr>
          <w:cantSplit/>
          <w:jc w:val="center"/>
        </w:trPr>
        <w:tc>
          <w:tcPr>
            <w:tcW w:w="1418" w:type="dxa"/>
          </w:tcPr>
          <w:p w14:paraId="390A0C12" w14:textId="77777777" w:rsidR="00604556" w:rsidRDefault="00B37F43">
            <w:pPr>
              <w:pStyle w:val="Table09Row"/>
            </w:pPr>
            <w:r>
              <w:t>1949/030 (13 Geo. VI No. 116)</w:t>
            </w:r>
          </w:p>
        </w:tc>
        <w:tc>
          <w:tcPr>
            <w:tcW w:w="2693" w:type="dxa"/>
          </w:tcPr>
          <w:p w14:paraId="517DEE39" w14:textId="77777777" w:rsidR="00604556" w:rsidRDefault="00B37F43">
            <w:pPr>
              <w:pStyle w:val="Table09Row"/>
            </w:pPr>
            <w:r>
              <w:rPr>
                <w:i/>
              </w:rPr>
              <w:t>Licensing Act Amendment Act 1949</w:t>
            </w:r>
          </w:p>
        </w:tc>
        <w:tc>
          <w:tcPr>
            <w:tcW w:w="1276" w:type="dxa"/>
          </w:tcPr>
          <w:p w14:paraId="6728D8D2" w14:textId="77777777" w:rsidR="00604556" w:rsidRDefault="00B37F43">
            <w:pPr>
              <w:pStyle w:val="Table09Row"/>
            </w:pPr>
            <w:r>
              <w:t>22 Oct 1949</w:t>
            </w:r>
          </w:p>
        </w:tc>
        <w:tc>
          <w:tcPr>
            <w:tcW w:w="3402" w:type="dxa"/>
          </w:tcPr>
          <w:p w14:paraId="2512E182" w14:textId="77777777" w:rsidR="00604556" w:rsidRDefault="00B37F43">
            <w:pPr>
              <w:pStyle w:val="Table09Row"/>
            </w:pPr>
            <w:r>
              <w:t>22 Oct 1949</w:t>
            </w:r>
          </w:p>
        </w:tc>
        <w:tc>
          <w:tcPr>
            <w:tcW w:w="1123" w:type="dxa"/>
          </w:tcPr>
          <w:p w14:paraId="6061FD4F" w14:textId="77777777" w:rsidR="00604556" w:rsidRDefault="00B37F43">
            <w:pPr>
              <w:pStyle w:val="Table09Row"/>
            </w:pPr>
            <w:r>
              <w:t>1970/034</w:t>
            </w:r>
          </w:p>
        </w:tc>
      </w:tr>
      <w:tr w:rsidR="00604556" w14:paraId="6BA87FC0" w14:textId="77777777">
        <w:trPr>
          <w:cantSplit/>
          <w:jc w:val="center"/>
        </w:trPr>
        <w:tc>
          <w:tcPr>
            <w:tcW w:w="1418" w:type="dxa"/>
          </w:tcPr>
          <w:p w14:paraId="67A9B581" w14:textId="77777777" w:rsidR="00604556" w:rsidRDefault="00B37F43">
            <w:pPr>
              <w:pStyle w:val="Table09Row"/>
            </w:pPr>
            <w:r>
              <w:t>1949/031 (13 Geo. VI No. 117)</w:t>
            </w:r>
          </w:p>
        </w:tc>
        <w:tc>
          <w:tcPr>
            <w:tcW w:w="2693" w:type="dxa"/>
          </w:tcPr>
          <w:p w14:paraId="74A515C3" w14:textId="77777777" w:rsidR="00604556" w:rsidRDefault="00B37F43">
            <w:pPr>
              <w:pStyle w:val="Table09Row"/>
            </w:pPr>
            <w:r>
              <w:rPr>
                <w:i/>
              </w:rPr>
              <w:t>Fire Brigades Act Amendment Act 1949</w:t>
            </w:r>
          </w:p>
        </w:tc>
        <w:tc>
          <w:tcPr>
            <w:tcW w:w="1276" w:type="dxa"/>
          </w:tcPr>
          <w:p w14:paraId="7C40DC5D" w14:textId="77777777" w:rsidR="00604556" w:rsidRDefault="00B37F43">
            <w:pPr>
              <w:pStyle w:val="Table09Row"/>
            </w:pPr>
            <w:r>
              <w:t>25 Oct 194</w:t>
            </w:r>
            <w:r>
              <w:t>9</w:t>
            </w:r>
          </w:p>
        </w:tc>
        <w:tc>
          <w:tcPr>
            <w:tcW w:w="3402" w:type="dxa"/>
          </w:tcPr>
          <w:p w14:paraId="5F52C5CF" w14:textId="77777777" w:rsidR="00604556" w:rsidRDefault="00B37F43">
            <w:pPr>
              <w:pStyle w:val="Table09Row"/>
            </w:pPr>
            <w:r>
              <w:t>25 Oct 1949</w:t>
            </w:r>
          </w:p>
        </w:tc>
        <w:tc>
          <w:tcPr>
            <w:tcW w:w="1123" w:type="dxa"/>
          </w:tcPr>
          <w:p w14:paraId="057B70F1" w14:textId="77777777" w:rsidR="00604556" w:rsidRDefault="00604556">
            <w:pPr>
              <w:pStyle w:val="Table09Row"/>
            </w:pPr>
          </w:p>
        </w:tc>
      </w:tr>
      <w:tr w:rsidR="00604556" w14:paraId="0F0066AD" w14:textId="77777777">
        <w:trPr>
          <w:cantSplit/>
          <w:jc w:val="center"/>
        </w:trPr>
        <w:tc>
          <w:tcPr>
            <w:tcW w:w="1418" w:type="dxa"/>
          </w:tcPr>
          <w:p w14:paraId="3A39DD6A" w14:textId="77777777" w:rsidR="00604556" w:rsidRDefault="00B37F43">
            <w:pPr>
              <w:pStyle w:val="Table09Row"/>
            </w:pPr>
            <w:r>
              <w:t>1949/032 (13 Geo. VI No. 118)</w:t>
            </w:r>
          </w:p>
        </w:tc>
        <w:tc>
          <w:tcPr>
            <w:tcW w:w="2693" w:type="dxa"/>
          </w:tcPr>
          <w:p w14:paraId="58EFFE4D" w14:textId="77777777" w:rsidR="00604556" w:rsidRDefault="00B37F43">
            <w:pPr>
              <w:pStyle w:val="Table09Row"/>
            </w:pPr>
            <w:r>
              <w:rPr>
                <w:i/>
              </w:rPr>
              <w:t>Wheat Pool Act Amendment Act 1949</w:t>
            </w:r>
          </w:p>
        </w:tc>
        <w:tc>
          <w:tcPr>
            <w:tcW w:w="1276" w:type="dxa"/>
          </w:tcPr>
          <w:p w14:paraId="09FBC52A" w14:textId="77777777" w:rsidR="00604556" w:rsidRDefault="00B37F43">
            <w:pPr>
              <w:pStyle w:val="Table09Row"/>
            </w:pPr>
            <w:r>
              <w:t>25 Oct 1949</w:t>
            </w:r>
          </w:p>
        </w:tc>
        <w:tc>
          <w:tcPr>
            <w:tcW w:w="3402" w:type="dxa"/>
          </w:tcPr>
          <w:p w14:paraId="1AC79308" w14:textId="77777777" w:rsidR="00604556" w:rsidRDefault="00B37F43">
            <w:pPr>
              <w:pStyle w:val="Table09Row"/>
            </w:pPr>
            <w:r>
              <w:t>25 Oct 1949</w:t>
            </w:r>
          </w:p>
        </w:tc>
        <w:tc>
          <w:tcPr>
            <w:tcW w:w="1123" w:type="dxa"/>
          </w:tcPr>
          <w:p w14:paraId="75606B47" w14:textId="77777777" w:rsidR="00604556" w:rsidRDefault="00B37F43">
            <w:pPr>
              <w:pStyle w:val="Table09Row"/>
            </w:pPr>
            <w:r>
              <w:t>1975/085</w:t>
            </w:r>
          </w:p>
        </w:tc>
      </w:tr>
      <w:tr w:rsidR="00604556" w14:paraId="5B8CA2AC" w14:textId="77777777">
        <w:trPr>
          <w:cantSplit/>
          <w:jc w:val="center"/>
        </w:trPr>
        <w:tc>
          <w:tcPr>
            <w:tcW w:w="1418" w:type="dxa"/>
          </w:tcPr>
          <w:p w14:paraId="1D6FB345" w14:textId="77777777" w:rsidR="00604556" w:rsidRDefault="00B37F43">
            <w:pPr>
              <w:pStyle w:val="Table09Row"/>
            </w:pPr>
            <w:r>
              <w:t>1949/033 (13 Geo. VI No. 119)</w:t>
            </w:r>
          </w:p>
        </w:tc>
        <w:tc>
          <w:tcPr>
            <w:tcW w:w="2693" w:type="dxa"/>
          </w:tcPr>
          <w:p w14:paraId="613D2F49" w14:textId="77777777" w:rsidR="00604556" w:rsidRDefault="00B37F43">
            <w:pPr>
              <w:pStyle w:val="Table09Row"/>
            </w:pPr>
            <w:r>
              <w:rPr>
                <w:i/>
              </w:rPr>
              <w:t>Workers’ Compensation Act Amendment Act 1949</w:t>
            </w:r>
          </w:p>
        </w:tc>
        <w:tc>
          <w:tcPr>
            <w:tcW w:w="1276" w:type="dxa"/>
          </w:tcPr>
          <w:p w14:paraId="034BFFD4" w14:textId="77777777" w:rsidR="00604556" w:rsidRDefault="00B37F43">
            <w:pPr>
              <w:pStyle w:val="Table09Row"/>
            </w:pPr>
            <w:r>
              <w:t>26 Oct 1949</w:t>
            </w:r>
          </w:p>
        </w:tc>
        <w:tc>
          <w:tcPr>
            <w:tcW w:w="3402" w:type="dxa"/>
          </w:tcPr>
          <w:p w14:paraId="15A2289B" w14:textId="77777777" w:rsidR="00604556" w:rsidRDefault="00B37F43">
            <w:pPr>
              <w:pStyle w:val="Table09Row"/>
            </w:pPr>
            <w:r>
              <w:t>26 Oct 1949</w:t>
            </w:r>
          </w:p>
        </w:tc>
        <w:tc>
          <w:tcPr>
            <w:tcW w:w="1123" w:type="dxa"/>
          </w:tcPr>
          <w:p w14:paraId="08FC8BD2" w14:textId="77777777" w:rsidR="00604556" w:rsidRDefault="00B37F43">
            <w:pPr>
              <w:pStyle w:val="Table09Row"/>
            </w:pPr>
            <w:r>
              <w:t>1981/086</w:t>
            </w:r>
          </w:p>
        </w:tc>
      </w:tr>
      <w:tr w:rsidR="00604556" w14:paraId="6261E4B4" w14:textId="77777777">
        <w:trPr>
          <w:cantSplit/>
          <w:jc w:val="center"/>
        </w:trPr>
        <w:tc>
          <w:tcPr>
            <w:tcW w:w="1418" w:type="dxa"/>
          </w:tcPr>
          <w:p w14:paraId="3D4980D8" w14:textId="77777777" w:rsidR="00604556" w:rsidRDefault="00B37F43">
            <w:pPr>
              <w:pStyle w:val="Table09Row"/>
            </w:pPr>
            <w:r>
              <w:t>1949/034 (13 Geo. VI No. 120)</w:t>
            </w:r>
          </w:p>
        </w:tc>
        <w:tc>
          <w:tcPr>
            <w:tcW w:w="2693" w:type="dxa"/>
          </w:tcPr>
          <w:p w14:paraId="47E0A893" w14:textId="77777777" w:rsidR="00604556" w:rsidRDefault="00B37F43">
            <w:pPr>
              <w:pStyle w:val="Table09Row"/>
            </w:pPr>
            <w:r>
              <w:rPr>
                <w:i/>
              </w:rPr>
              <w:t>The Western Australian Transport Board (Validation) Act 1949</w:t>
            </w:r>
          </w:p>
        </w:tc>
        <w:tc>
          <w:tcPr>
            <w:tcW w:w="1276" w:type="dxa"/>
          </w:tcPr>
          <w:p w14:paraId="10AFDB88" w14:textId="77777777" w:rsidR="00604556" w:rsidRDefault="00B37F43">
            <w:pPr>
              <w:pStyle w:val="Table09Row"/>
            </w:pPr>
            <w:r>
              <w:t>26 Oct 1949</w:t>
            </w:r>
          </w:p>
        </w:tc>
        <w:tc>
          <w:tcPr>
            <w:tcW w:w="3402" w:type="dxa"/>
          </w:tcPr>
          <w:p w14:paraId="4585B8DD" w14:textId="77777777" w:rsidR="00604556" w:rsidRDefault="00B37F43">
            <w:pPr>
              <w:pStyle w:val="Table09Row"/>
            </w:pPr>
            <w:r>
              <w:t>26 Oct 1949</w:t>
            </w:r>
          </w:p>
        </w:tc>
        <w:tc>
          <w:tcPr>
            <w:tcW w:w="1123" w:type="dxa"/>
          </w:tcPr>
          <w:p w14:paraId="3611C290" w14:textId="77777777" w:rsidR="00604556" w:rsidRDefault="00B37F43">
            <w:pPr>
              <w:pStyle w:val="Table09Row"/>
            </w:pPr>
            <w:r>
              <w:t>1967/068</w:t>
            </w:r>
          </w:p>
        </w:tc>
      </w:tr>
      <w:tr w:rsidR="00604556" w14:paraId="668ADCF2" w14:textId="77777777">
        <w:trPr>
          <w:cantSplit/>
          <w:jc w:val="center"/>
        </w:trPr>
        <w:tc>
          <w:tcPr>
            <w:tcW w:w="1418" w:type="dxa"/>
          </w:tcPr>
          <w:p w14:paraId="608FB7CA" w14:textId="77777777" w:rsidR="00604556" w:rsidRDefault="00B37F43">
            <w:pPr>
              <w:pStyle w:val="Table09Row"/>
            </w:pPr>
            <w:r>
              <w:t>1949/035 (13 Geo. VI No. 121)</w:t>
            </w:r>
          </w:p>
        </w:tc>
        <w:tc>
          <w:tcPr>
            <w:tcW w:w="2693" w:type="dxa"/>
          </w:tcPr>
          <w:p w14:paraId="048A9787" w14:textId="77777777" w:rsidR="00604556" w:rsidRDefault="00B37F43">
            <w:pPr>
              <w:pStyle w:val="Table09Row"/>
            </w:pPr>
            <w:r>
              <w:rPr>
                <w:i/>
              </w:rPr>
              <w:t>Bush Fires Act Amendment Act 1949</w:t>
            </w:r>
          </w:p>
        </w:tc>
        <w:tc>
          <w:tcPr>
            <w:tcW w:w="1276" w:type="dxa"/>
          </w:tcPr>
          <w:p w14:paraId="53E3D309" w14:textId="77777777" w:rsidR="00604556" w:rsidRDefault="00B37F43">
            <w:pPr>
              <w:pStyle w:val="Table09Row"/>
            </w:pPr>
            <w:r>
              <w:t>26 Oct 1949</w:t>
            </w:r>
          </w:p>
        </w:tc>
        <w:tc>
          <w:tcPr>
            <w:tcW w:w="3402" w:type="dxa"/>
          </w:tcPr>
          <w:p w14:paraId="6623D490" w14:textId="77777777" w:rsidR="00604556" w:rsidRDefault="00B37F43">
            <w:pPr>
              <w:pStyle w:val="Table09Row"/>
            </w:pPr>
            <w:r>
              <w:t>26 Oct 1949</w:t>
            </w:r>
          </w:p>
        </w:tc>
        <w:tc>
          <w:tcPr>
            <w:tcW w:w="1123" w:type="dxa"/>
          </w:tcPr>
          <w:p w14:paraId="079E7F6B" w14:textId="77777777" w:rsidR="00604556" w:rsidRDefault="00B37F43">
            <w:pPr>
              <w:pStyle w:val="Table09Row"/>
            </w:pPr>
            <w:r>
              <w:t>1954/053 (3 Eliz. II No. 53)</w:t>
            </w:r>
          </w:p>
        </w:tc>
      </w:tr>
      <w:tr w:rsidR="00604556" w14:paraId="0912DD17" w14:textId="77777777">
        <w:trPr>
          <w:cantSplit/>
          <w:jc w:val="center"/>
        </w:trPr>
        <w:tc>
          <w:tcPr>
            <w:tcW w:w="1418" w:type="dxa"/>
          </w:tcPr>
          <w:p w14:paraId="784B2F24" w14:textId="77777777" w:rsidR="00604556" w:rsidRDefault="00B37F43">
            <w:pPr>
              <w:pStyle w:val="Table09Row"/>
            </w:pPr>
            <w:r>
              <w:t>1949/036 (13 Geo. VI No. 122)</w:t>
            </w:r>
          </w:p>
        </w:tc>
        <w:tc>
          <w:tcPr>
            <w:tcW w:w="2693" w:type="dxa"/>
          </w:tcPr>
          <w:p w14:paraId="775C6240" w14:textId="77777777" w:rsidR="00604556" w:rsidRDefault="00B37F43">
            <w:pPr>
              <w:pStyle w:val="Table09Row"/>
            </w:pPr>
            <w:r>
              <w:rPr>
                <w:i/>
              </w:rPr>
              <w:t xml:space="preserve">Pearling Act </w:t>
            </w:r>
            <w:r>
              <w:rPr>
                <w:i/>
              </w:rPr>
              <w:t>Amendment Act 1949</w:t>
            </w:r>
          </w:p>
        </w:tc>
        <w:tc>
          <w:tcPr>
            <w:tcW w:w="1276" w:type="dxa"/>
          </w:tcPr>
          <w:p w14:paraId="2E3219ED" w14:textId="77777777" w:rsidR="00604556" w:rsidRDefault="00B37F43">
            <w:pPr>
              <w:pStyle w:val="Table09Row"/>
            </w:pPr>
            <w:r>
              <w:t>26 Oct 1949</w:t>
            </w:r>
          </w:p>
        </w:tc>
        <w:tc>
          <w:tcPr>
            <w:tcW w:w="3402" w:type="dxa"/>
          </w:tcPr>
          <w:p w14:paraId="5319697F" w14:textId="77777777" w:rsidR="00604556" w:rsidRDefault="00B37F43">
            <w:pPr>
              <w:pStyle w:val="Table09Row"/>
            </w:pPr>
            <w:r>
              <w:t>26 Oct 1949</w:t>
            </w:r>
          </w:p>
        </w:tc>
        <w:tc>
          <w:tcPr>
            <w:tcW w:w="1123" w:type="dxa"/>
          </w:tcPr>
          <w:p w14:paraId="10F10328" w14:textId="77777777" w:rsidR="00604556" w:rsidRDefault="00B37F43">
            <w:pPr>
              <w:pStyle w:val="Table09Row"/>
            </w:pPr>
            <w:r>
              <w:t>1990/088</w:t>
            </w:r>
          </w:p>
        </w:tc>
      </w:tr>
      <w:tr w:rsidR="00604556" w14:paraId="31BD72D6" w14:textId="77777777">
        <w:trPr>
          <w:cantSplit/>
          <w:jc w:val="center"/>
        </w:trPr>
        <w:tc>
          <w:tcPr>
            <w:tcW w:w="1418" w:type="dxa"/>
          </w:tcPr>
          <w:p w14:paraId="33B880BD" w14:textId="77777777" w:rsidR="00604556" w:rsidRDefault="00B37F43">
            <w:pPr>
              <w:pStyle w:val="Table09Row"/>
            </w:pPr>
            <w:r>
              <w:t>1949/037 (13 Geo. VI No. 123)</w:t>
            </w:r>
          </w:p>
        </w:tc>
        <w:tc>
          <w:tcPr>
            <w:tcW w:w="2693" w:type="dxa"/>
          </w:tcPr>
          <w:p w14:paraId="482FB424" w14:textId="77777777" w:rsidR="00604556" w:rsidRDefault="00B37F43">
            <w:pPr>
              <w:pStyle w:val="Table09Row"/>
            </w:pPr>
            <w:r>
              <w:rPr>
                <w:i/>
              </w:rPr>
              <w:t>Bread Act Amendment Act 1949</w:t>
            </w:r>
          </w:p>
        </w:tc>
        <w:tc>
          <w:tcPr>
            <w:tcW w:w="1276" w:type="dxa"/>
          </w:tcPr>
          <w:p w14:paraId="691EAEFA" w14:textId="77777777" w:rsidR="00604556" w:rsidRDefault="00B37F43">
            <w:pPr>
              <w:pStyle w:val="Table09Row"/>
            </w:pPr>
            <w:r>
              <w:t>26 Oct 1949</w:t>
            </w:r>
          </w:p>
        </w:tc>
        <w:tc>
          <w:tcPr>
            <w:tcW w:w="3402" w:type="dxa"/>
          </w:tcPr>
          <w:p w14:paraId="592BAE38" w14:textId="77777777" w:rsidR="00604556" w:rsidRDefault="00B37F43">
            <w:pPr>
              <w:pStyle w:val="Table09Row"/>
            </w:pPr>
            <w:r>
              <w:t>26 Oct 1949</w:t>
            </w:r>
          </w:p>
        </w:tc>
        <w:tc>
          <w:tcPr>
            <w:tcW w:w="1123" w:type="dxa"/>
          </w:tcPr>
          <w:p w14:paraId="7BC78EC7" w14:textId="77777777" w:rsidR="00604556" w:rsidRDefault="00B37F43">
            <w:pPr>
              <w:pStyle w:val="Table09Row"/>
            </w:pPr>
            <w:r>
              <w:t>1982/106</w:t>
            </w:r>
          </w:p>
        </w:tc>
      </w:tr>
      <w:tr w:rsidR="00604556" w14:paraId="0BCA44DF" w14:textId="77777777">
        <w:trPr>
          <w:cantSplit/>
          <w:jc w:val="center"/>
        </w:trPr>
        <w:tc>
          <w:tcPr>
            <w:tcW w:w="1418" w:type="dxa"/>
          </w:tcPr>
          <w:p w14:paraId="4BEB5009" w14:textId="77777777" w:rsidR="00604556" w:rsidRDefault="00B37F43">
            <w:pPr>
              <w:pStyle w:val="Table09Row"/>
            </w:pPr>
            <w:r>
              <w:t>1949/038 (13 Geo. VI No. 124)</w:t>
            </w:r>
          </w:p>
        </w:tc>
        <w:tc>
          <w:tcPr>
            <w:tcW w:w="2693" w:type="dxa"/>
          </w:tcPr>
          <w:p w14:paraId="1D6A5060" w14:textId="77777777" w:rsidR="00604556" w:rsidRDefault="00B37F43">
            <w:pPr>
              <w:pStyle w:val="Table09Row"/>
            </w:pPr>
            <w:r>
              <w:rPr>
                <w:i/>
              </w:rPr>
              <w:t>Coal Mine Workers (Pensions) Act Amendment Act 1949</w:t>
            </w:r>
          </w:p>
        </w:tc>
        <w:tc>
          <w:tcPr>
            <w:tcW w:w="1276" w:type="dxa"/>
          </w:tcPr>
          <w:p w14:paraId="129A23F5" w14:textId="77777777" w:rsidR="00604556" w:rsidRDefault="00B37F43">
            <w:pPr>
              <w:pStyle w:val="Table09Row"/>
            </w:pPr>
            <w:r>
              <w:t>26 Oct 1949</w:t>
            </w:r>
          </w:p>
        </w:tc>
        <w:tc>
          <w:tcPr>
            <w:tcW w:w="3402" w:type="dxa"/>
          </w:tcPr>
          <w:p w14:paraId="3E622082" w14:textId="77777777" w:rsidR="00604556" w:rsidRDefault="00B37F43">
            <w:pPr>
              <w:pStyle w:val="Table09Row"/>
            </w:pPr>
            <w:r>
              <w:t>26 Oct 1949</w:t>
            </w:r>
          </w:p>
        </w:tc>
        <w:tc>
          <w:tcPr>
            <w:tcW w:w="1123" w:type="dxa"/>
          </w:tcPr>
          <w:p w14:paraId="5585DF09" w14:textId="77777777" w:rsidR="00604556" w:rsidRDefault="00B37F43">
            <w:pPr>
              <w:pStyle w:val="Table09Row"/>
            </w:pPr>
            <w:r>
              <w:t>1989/028</w:t>
            </w:r>
          </w:p>
        </w:tc>
      </w:tr>
      <w:tr w:rsidR="00604556" w14:paraId="420CEF68" w14:textId="77777777">
        <w:trPr>
          <w:cantSplit/>
          <w:jc w:val="center"/>
        </w:trPr>
        <w:tc>
          <w:tcPr>
            <w:tcW w:w="1418" w:type="dxa"/>
          </w:tcPr>
          <w:p w14:paraId="69C0E85D" w14:textId="77777777" w:rsidR="00604556" w:rsidRDefault="00B37F43">
            <w:pPr>
              <w:pStyle w:val="Table09Row"/>
            </w:pPr>
            <w:r>
              <w:t>1949/039 (13 Geo. VI No. 125)</w:t>
            </w:r>
          </w:p>
        </w:tc>
        <w:tc>
          <w:tcPr>
            <w:tcW w:w="2693" w:type="dxa"/>
          </w:tcPr>
          <w:p w14:paraId="289F3152" w14:textId="77777777" w:rsidR="00604556" w:rsidRDefault="00B37F43">
            <w:pPr>
              <w:pStyle w:val="Table09Row"/>
            </w:pPr>
            <w:r>
              <w:rPr>
                <w:i/>
              </w:rPr>
              <w:t>Increase of Rent (War Restrictions) Act Amendment Act 1949 (No. 3)</w:t>
            </w:r>
          </w:p>
        </w:tc>
        <w:tc>
          <w:tcPr>
            <w:tcW w:w="1276" w:type="dxa"/>
          </w:tcPr>
          <w:p w14:paraId="7E33E217" w14:textId="77777777" w:rsidR="00604556" w:rsidRDefault="00B37F43">
            <w:pPr>
              <w:pStyle w:val="Table09Row"/>
            </w:pPr>
            <w:r>
              <w:t>26 Oct 1949</w:t>
            </w:r>
          </w:p>
        </w:tc>
        <w:tc>
          <w:tcPr>
            <w:tcW w:w="3402" w:type="dxa"/>
          </w:tcPr>
          <w:p w14:paraId="27757B40" w14:textId="77777777" w:rsidR="00604556" w:rsidRDefault="00B37F43">
            <w:pPr>
              <w:pStyle w:val="Table09Row"/>
            </w:pPr>
            <w:r>
              <w:t>26 Oct 1949</w:t>
            </w:r>
          </w:p>
        </w:tc>
        <w:tc>
          <w:tcPr>
            <w:tcW w:w="1123" w:type="dxa"/>
          </w:tcPr>
          <w:p w14:paraId="6106197E" w14:textId="77777777" w:rsidR="00604556" w:rsidRDefault="00B37F43">
            <w:pPr>
              <w:pStyle w:val="Table09Row"/>
            </w:pPr>
            <w:r>
              <w:t>1951/047 (15 &amp; 16 Geo. VI No. 47)</w:t>
            </w:r>
          </w:p>
        </w:tc>
      </w:tr>
      <w:tr w:rsidR="00604556" w14:paraId="20747723" w14:textId="77777777">
        <w:trPr>
          <w:cantSplit/>
          <w:jc w:val="center"/>
        </w:trPr>
        <w:tc>
          <w:tcPr>
            <w:tcW w:w="1418" w:type="dxa"/>
          </w:tcPr>
          <w:p w14:paraId="0549538F" w14:textId="77777777" w:rsidR="00604556" w:rsidRDefault="00B37F43">
            <w:pPr>
              <w:pStyle w:val="Table09Row"/>
            </w:pPr>
            <w:r>
              <w:t>1949/040 (13 Geo. VI No. 126)</w:t>
            </w:r>
          </w:p>
        </w:tc>
        <w:tc>
          <w:tcPr>
            <w:tcW w:w="2693" w:type="dxa"/>
          </w:tcPr>
          <w:p w14:paraId="69174234" w14:textId="77777777" w:rsidR="00604556" w:rsidRDefault="00B37F43">
            <w:pPr>
              <w:pStyle w:val="Table09Row"/>
            </w:pPr>
            <w:r>
              <w:rPr>
                <w:i/>
              </w:rPr>
              <w:t>Reserves Act 1949</w:t>
            </w:r>
          </w:p>
        </w:tc>
        <w:tc>
          <w:tcPr>
            <w:tcW w:w="1276" w:type="dxa"/>
          </w:tcPr>
          <w:p w14:paraId="3C53BA01" w14:textId="77777777" w:rsidR="00604556" w:rsidRDefault="00B37F43">
            <w:pPr>
              <w:pStyle w:val="Table09Row"/>
            </w:pPr>
            <w:r>
              <w:t>26 Oct 1949</w:t>
            </w:r>
          </w:p>
        </w:tc>
        <w:tc>
          <w:tcPr>
            <w:tcW w:w="3402" w:type="dxa"/>
          </w:tcPr>
          <w:p w14:paraId="73138E87" w14:textId="77777777" w:rsidR="00604556" w:rsidRDefault="00B37F43">
            <w:pPr>
              <w:pStyle w:val="Table09Row"/>
            </w:pPr>
            <w:r>
              <w:t>26 Oct 1949</w:t>
            </w:r>
          </w:p>
        </w:tc>
        <w:tc>
          <w:tcPr>
            <w:tcW w:w="1123" w:type="dxa"/>
          </w:tcPr>
          <w:p w14:paraId="504FCCE6" w14:textId="77777777" w:rsidR="00604556" w:rsidRDefault="00604556">
            <w:pPr>
              <w:pStyle w:val="Table09Row"/>
            </w:pPr>
          </w:p>
        </w:tc>
      </w:tr>
      <w:tr w:rsidR="00604556" w14:paraId="421666B1" w14:textId="77777777">
        <w:trPr>
          <w:cantSplit/>
          <w:jc w:val="center"/>
        </w:trPr>
        <w:tc>
          <w:tcPr>
            <w:tcW w:w="1418" w:type="dxa"/>
          </w:tcPr>
          <w:p w14:paraId="2F0B3C8D" w14:textId="77777777" w:rsidR="00604556" w:rsidRDefault="00B37F43">
            <w:pPr>
              <w:pStyle w:val="Table09Row"/>
            </w:pPr>
            <w:r>
              <w:t>1949/041 (13 Geo. VI No. 127)</w:t>
            </w:r>
          </w:p>
        </w:tc>
        <w:tc>
          <w:tcPr>
            <w:tcW w:w="2693" w:type="dxa"/>
          </w:tcPr>
          <w:p w14:paraId="5D1EC7F6" w14:textId="77777777" w:rsidR="00604556" w:rsidRDefault="00B37F43">
            <w:pPr>
              <w:pStyle w:val="Table09Row"/>
            </w:pPr>
            <w:r>
              <w:rPr>
                <w:i/>
              </w:rPr>
              <w:t>Road Closure Act 1949</w:t>
            </w:r>
          </w:p>
        </w:tc>
        <w:tc>
          <w:tcPr>
            <w:tcW w:w="1276" w:type="dxa"/>
          </w:tcPr>
          <w:p w14:paraId="00EA00F0" w14:textId="77777777" w:rsidR="00604556" w:rsidRDefault="00B37F43">
            <w:pPr>
              <w:pStyle w:val="Table09Row"/>
            </w:pPr>
            <w:r>
              <w:t>26 Oct 1949</w:t>
            </w:r>
          </w:p>
        </w:tc>
        <w:tc>
          <w:tcPr>
            <w:tcW w:w="3402" w:type="dxa"/>
          </w:tcPr>
          <w:p w14:paraId="2C329F20" w14:textId="77777777" w:rsidR="00604556" w:rsidRDefault="00B37F43">
            <w:pPr>
              <w:pStyle w:val="Table09Row"/>
            </w:pPr>
            <w:r>
              <w:t>26 Oct 1949</w:t>
            </w:r>
          </w:p>
        </w:tc>
        <w:tc>
          <w:tcPr>
            <w:tcW w:w="1123" w:type="dxa"/>
          </w:tcPr>
          <w:p w14:paraId="2D0F6159" w14:textId="77777777" w:rsidR="00604556" w:rsidRDefault="00B37F43">
            <w:pPr>
              <w:pStyle w:val="Table09Row"/>
            </w:pPr>
            <w:r>
              <w:t>1965/057</w:t>
            </w:r>
          </w:p>
        </w:tc>
      </w:tr>
      <w:tr w:rsidR="00604556" w14:paraId="0D58B8E8" w14:textId="77777777">
        <w:trPr>
          <w:cantSplit/>
          <w:jc w:val="center"/>
        </w:trPr>
        <w:tc>
          <w:tcPr>
            <w:tcW w:w="1418" w:type="dxa"/>
          </w:tcPr>
          <w:p w14:paraId="706E5DD7" w14:textId="77777777" w:rsidR="00604556" w:rsidRDefault="00B37F43">
            <w:pPr>
              <w:pStyle w:val="Table09Row"/>
            </w:pPr>
            <w:r>
              <w:lastRenderedPageBreak/>
              <w:t>1949/042 (13 Geo. VI No. 128)</w:t>
            </w:r>
          </w:p>
        </w:tc>
        <w:tc>
          <w:tcPr>
            <w:tcW w:w="2693" w:type="dxa"/>
          </w:tcPr>
          <w:p w14:paraId="5512F8D7" w14:textId="77777777" w:rsidR="00604556" w:rsidRDefault="00B37F43">
            <w:pPr>
              <w:pStyle w:val="Table09Row"/>
            </w:pPr>
            <w:r>
              <w:rPr>
                <w:i/>
              </w:rPr>
              <w:t>Industrial Arbitration Act Amendment Act 1949</w:t>
            </w:r>
          </w:p>
        </w:tc>
        <w:tc>
          <w:tcPr>
            <w:tcW w:w="1276" w:type="dxa"/>
          </w:tcPr>
          <w:p w14:paraId="53E13422" w14:textId="77777777" w:rsidR="00604556" w:rsidRDefault="00B37F43">
            <w:pPr>
              <w:pStyle w:val="Table09Row"/>
            </w:pPr>
            <w:r>
              <w:t>26 Oct 1949</w:t>
            </w:r>
          </w:p>
        </w:tc>
        <w:tc>
          <w:tcPr>
            <w:tcW w:w="3402" w:type="dxa"/>
          </w:tcPr>
          <w:p w14:paraId="0199E900" w14:textId="77777777" w:rsidR="00604556" w:rsidRDefault="00B37F43">
            <w:pPr>
              <w:pStyle w:val="Table09Row"/>
            </w:pPr>
            <w:r>
              <w:t>26 Oct 1949</w:t>
            </w:r>
          </w:p>
        </w:tc>
        <w:tc>
          <w:tcPr>
            <w:tcW w:w="1123" w:type="dxa"/>
          </w:tcPr>
          <w:p w14:paraId="088C6704" w14:textId="77777777" w:rsidR="00604556" w:rsidRDefault="00B37F43">
            <w:pPr>
              <w:pStyle w:val="Table09Row"/>
            </w:pPr>
            <w:r>
              <w:t>1979/114</w:t>
            </w:r>
          </w:p>
        </w:tc>
      </w:tr>
      <w:tr w:rsidR="00604556" w14:paraId="26167395" w14:textId="77777777">
        <w:trPr>
          <w:cantSplit/>
          <w:jc w:val="center"/>
        </w:trPr>
        <w:tc>
          <w:tcPr>
            <w:tcW w:w="1418" w:type="dxa"/>
          </w:tcPr>
          <w:p w14:paraId="1FBA60F5" w14:textId="77777777" w:rsidR="00604556" w:rsidRDefault="00B37F43">
            <w:pPr>
              <w:pStyle w:val="Table09Row"/>
            </w:pPr>
            <w:r>
              <w:t>1949/043 (13 Geo. VI No. 129)</w:t>
            </w:r>
          </w:p>
        </w:tc>
        <w:tc>
          <w:tcPr>
            <w:tcW w:w="2693" w:type="dxa"/>
          </w:tcPr>
          <w:p w14:paraId="4C264978" w14:textId="77777777" w:rsidR="00604556" w:rsidRDefault="00B37F43">
            <w:pPr>
              <w:pStyle w:val="Table09Row"/>
            </w:pPr>
            <w:r>
              <w:rPr>
                <w:i/>
              </w:rPr>
              <w:t xml:space="preserve">War </w:t>
            </w:r>
            <w:r>
              <w:rPr>
                <w:i/>
              </w:rPr>
              <w:t>Service Land Settlement (Notification of Transactions) Act 1949</w:t>
            </w:r>
          </w:p>
        </w:tc>
        <w:tc>
          <w:tcPr>
            <w:tcW w:w="1276" w:type="dxa"/>
          </w:tcPr>
          <w:p w14:paraId="73DD5419" w14:textId="77777777" w:rsidR="00604556" w:rsidRDefault="00B37F43">
            <w:pPr>
              <w:pStyle w:val="Table09Row"/>
            </w:pPr>
            <w:r>
              <w:t>26 Oct 1949</w:t>
            </w:r>
          </w:p>
        </w:tc>
        <w:tc>
          <w:tcPr>
            <w:tcW w:w="3402" w:type="dxa"/>
          </w:tcPr>
          <w:p w14:paraId="0CF040F7" w14:textId="77777777" w:rsidR="00604556" w:rsidRDefault="00B37F43">
            <w:pPr>
              <w:pStyle w:val="Table09Row"/>
            </w:pPr>
            <w:r>
              <w:t>26 Oct 1949</w:t>
            </w:r>
          </w:p>
        </w:tc>
        <w:tc>
          <w:tcPr>
            <w:tcW w:w="1123" w:type="dxa"/>
          </w:tcPr>
          <w:p w14:paraId="77F8FD33" w14:textId="77777777" w:rsidR="00604556" w:rsidRDefault="00B37F43">
            <w:pPr>
              <w:pStyle w:val="Table09Row"/>
            </w:pPr>
            <w:r>
              <w:t>Exp. 31/12/1951</w:t>
            </w:r>
          </w:p>
        </w:tc>
      </w:tr>
      <w:tr w:rsidR="00604556" w14:paraId="111EC94F" w14:textId="77777777">
        <w:trPr>
          <w:cantSplit/>
          <w:jc w:val="center"/>
        </w:trPr>
        <w:tc>
          <w:tcPr>
            <w:tcW w:w="1418" w:type="dxa"/>
          </w:tcPr>
          <w:p w14:paraId="465CDDE4" w14:textId="77777777" w:rsidR="00604556" w:rsidRDefault="00B37F43">
            <w:pPr>
              <w:pStyle w:val="Table09Row"/>
            </w:pPr>
            <w:r>
              <w:t>1949/044 (13 Geo. VI No. 130)</w:t>
            </w:r>
          </w:p>
        </w:tc>
        <w:tc>
          <w:tcPr>
            <w:tcW w:w="2693" w:type="dxa"/>
          </w:tcPr>
          <w:p w14:paraId="73B94798" w14:textId="77777777" w:rsidR="00604556" w:rsidRDefault="00B37F43">
            <w:pPr>
              <w:pStyle w:val="Table09Row"/>
            </w:pPr>
            <w:r>
              <w:rPr>
                <w:i/>
              </w:rPr>
              <w:t>Pig Industry Compensation Act Amendment Act 1949</w:t>
            </w:r>
          </w:p>
        </w:tc>
        <w:tc>
          <w:tcPr>
            <w:tcW w:w="1276" w:type="dxa"/>
          </w:tcPr>
          <w:p w14:paraId="25FC9545" w14:textId="77777777" w:rsidR="00604556" w:rsidRDefault="00B37F43">
            <w:pPr>
              <w:pStyle w:val="Table09Row"/>
            </w:pPr>
            <w:r>
              <w:t>26 Oct 1949</w:t>
            </w:r>
          </w:p>
        </w:tc>
        <w:tc>
          <w:tcPr>
            <w:tcW w:w="3402" w:type="dxa"/>
          </w:tcPr>
          <w:p w14:paraId="65F74611" w14:textId="77777777" w:rsidR="00604556" w:rsidRDefault="00B37F43">
            <w:pPr>
              <w:pStyle w:val="Table09Row"/>
            </w:pPr>
            <w:r>
              <w:t>26 Oct 1949</w:t>
            </w:r>
          </w:p>
        </w:tc>
        <w:tc>
          <w:tcPr>
            <w:tcW w:w="1123" w:type="dxa"/>
          </w:tcPr>
          <w:p w14:paraId="5A47D763" w14:textId="77777777" w:rsidR="00604556" w:rsidRDefault="00B37F43">
            <w:pPr>
              <w:pStyle w:val="Table09Row"/>
            </w:pPr>
            <w:r>
              <w:t>2004/040</w:t>
            </w:r>
          </w:p>
        </w:tc>
      </w:tr>
      <w:tr w:rsidR="00604556" w14:paraId="49D2DFD8" w14:textId="77777777">
        <w:trPr>
          <w:cantSplit/>
          <w:jc w:val="center"/>
        </w:trPr>
        <w:tc>
          <w:tcPr>
            <w:tcW w:w="1418" w:type="dxa"/>
          </w:tcPr>
          <w:p w14:paraId="651D9518" w14:textId="77777777" w:rsidR="00604556" w:rsidRDefault="00B37F43">
            <w:pPr>
              <w:pStyle w:val="Table09Row"/>
            </w:pPr>
            <w:r>
              <w:t>1949/045 (13 Geo. VI No. 131)</w:t>
            </w:r>
          </w:p>
        </w:tc>
        <w:tc>
          <w:tcPr>
            <w:tcW w:w="2693" w:type="dxa"/>
          </w:tcPr>
          <w:p w14:paraId="3AED98CE" w14:textId="77777777" w:rsidR="00604556" w:rsidRDefault="00B37F43">
            <w:pPr>
              <w:pStyle w:val="Table09Row"/>
            </w:pPr>
            <w:r>
              <w:rPr>
                <w:i/>
              </w:rPr>
              <w:t>Marketing of Apples and Pears Act 1949</w:t>
            </w:r>
          </w:p>
        </w:tc>
        <w:tc>
          <w:tcPr>
            <w:tcW w:w="1276" w:type="dxa"/>
          </w:tcPr>
          <w:p w14:paraId="480BDD91" w14:textId="77777777" w:rsidR="00604556" w:rsidRDefault="00B37F43">
            <w:pPr>
              <w:pStyle w:val="Table09Row"/>
            </w:pPr>
            <w:r>
              <w:t>26 Oct 1949</w:t>
            </w:r>
          </w:p>
        </w:tc>
        <w:tc>
          <w:tcPr>
            <w:tcW w:w="3402" w:type="dxa"/>
          </w:tcPr>
          <w:p w14:paraId="0A3FEF80" w14:textId="77777777" w:rsidR="00604556" w:rsidRDefault="00B37F43">
            <w:pPr>
              <w:pStyle w:val="Table09Row"/>
            </w:pPr>
            <w:r>
              <w:t>s. 1, 3 &amp; 4: 26 Oct 1949 (see s. 1(2));</w:t>
            </w:r>
          </w:p>
          <w:p w14:paraId="51D3C396" w14:textId="77777777" w:rsidR="00604556" w:rsidRDefault="00B37F43">
            <w:pPr>
              <w:pStyle w:val="Table09Row"/>
            </w:pPr>
            <w:r>
              <w:t>Act other than s. 1, 3 &amp; 4: 1 Jan 1950 (see s. 1(2))</w:t>
            </w:r>
          </w:p>
        </w:tc>
        <w:tc>
          <w:tcPr>
            <w:tcW w:w="1123" w:type="dxa"/>
          </w:tcPr>
          <w:p w14:paraId="44033346" w14:textId="77777777" w:rsidR="00604556" w:rsidRDefault="00B37F43">
            <w:pPr>
              <w:pStyle w:val="Table09Row"/>
            </w:pPr>
            <w:r>
              <w:t>1966/079</w:t>
            </w:r>
          </w:p>
        </w:tc>
      </w:tr>
      <w:tr w:rsidR="00604556" w14:paraId="448F903A" w14:textId="77777777">
        <w:trPr>
          <w:cantSplit/>
          <w:jc w:val="center"/>
        </w:trPr>
        <w:tc>
          <w:tcPr>
            <w:tcW w:w="1418" w:type="dxa"/>
          </w:tcPr>
          <w:p w14:paraId="39E22C06" w14:textId="77777777" w:rsidR="00604556" w:rsidRDefault="00B37F43">
            <w:pPr>
              <w:pStyle w:val="Table09Row"/>
            </w:pPr>
            <w:r>
              <w:t>1949/046 (13 Geo. VI No. 132)</w:t>
            </w:r>
          </w:p>
        </w:tc>
        <w:tc>
          <w:tcPr>
            <w:tcW w:w="2693" w:type="dxa"/>
          </w:tcPr>
          <w:p w14:paraId="34BFB1C1" w14:textId="77777777" w:rsidR="00604556" w:rsidRDefault="00B37F43">
            <w:pPr>
              <w:pStyle w:val="Table09Row"/>
            </w:pPr>
            <w:r>
              <w:rPr>
                <w:i/>
              </w:rPr>
              <w:t>Footwear Regulation Act Amendment Act 1949</w:t>
            </w:r>
          </w:p>
        </w:tc>
        <w:tc>
          <w:tcPr>
            <w:tcW w:w="1276" w:type="dxa"/>
          </w:tcPr>
          <w:p w14:paraId="39130F35" w14:textId="77777777" w:rsidR="00604556" w:rsidRDefault="00B37F43">
            <w:pPr>
              <w:pStyle w:val="Table09Row"/>
            </w:pPr>
            <w:r>
              <w:t>26 Oct 1949</w:t>
            </w:r>
          </w:p>
        </w:tc>
        <w:tc>
          <w:tcPr>
            <w:tcW w:w="3402" w:type="dxa"/>
          </w:tcPr>
          <w:p w14:paraId="2B3B32C8" w14:textId="77777777" w:rsidR="00604556" w:rsidRDefault="00B37F43">
            <w:pPr>
              <w:pStyle w:val="Table09Row"/>
            </w:pPr>
            <w:r>
              <w:t>1 Nov 1950 (see s</w:t>
            </w:r>
            <w:r>
              <w:t xml:space="preserve">. 1(2) and </w:t>
            </w:r>
            <w:r>
              <w:rPr>
                <w:i/>
              </w:rPr>
              <w:t>Gazette</w:t>
            </w:r>
            <w:r>
              <w:t xml:space="preserve"> 27 Oct 1950 p. 2422)</w:t>
            </w:r>
          </w:p>
        </w:tc>
        <w:tc>
          <w:tcPr>
            <w:tcW w:w="1123" w:type="dxa"/>
          </w:tcPr>
          <w:p w14:paraId="1917E3EC" w14:textId="77777777" w:rsidR="00604556" w:rsidRDefault="00B37F43">
            <w:pPr>
              <w:pStyle w:val="Table09Row"/>
            </w:pPr>
            <w:r>
              <w:t>1963/044 (12 Eliz. II No. 44)</w:t>
            </w:r>
          </w:p>
        </w:tc>
      </w:tr>
      <w:tr w:rsidR="00604556" w14:paraId="3A4345CA" w14:textId="77777777">
        <w:trPr>
          <w:cantSplit/>
          <w:jc w:val="center"/>
        </w:trPr>
        <w:tc>
          <w:tcPr>
            <w:tcW w:w="1418" w:type="dxa"/>
          </w:tcPr>
          <w:p w14:paraId="529CE373" w14:textId="77777777" w:rsidR="00604556" w:rsidRDefault="00B37F43">
            <w:pPr>
              <w:pStyle w:val="Table09Row"/>
            </w:pPr>
            <w:r>
              <w:t>1949/047 (13 Geo. VI No. 133)</w:t>
            </w:r>
          </w:p>
        </w:tc>
        <w:tc>
          <w:tcPr>
            <w:tcW w:w="2693" w:type="dxa"/>
          </w:tcPr>
          <w:p w14:paraId="67CE9F92" w14:textId="77777777" w:rsidR="00604556" w:rsidRDefault="00B37F43">
            <w:pPr>
              <w:pStyle w:val="Table09Row"/>
            </w:pPr>
            <w:r>
              <w:rPr>
                <w:i/>
              </w:rPr>
              <w:t>Companies Act Amendment Act 1949</w:t>
            </w:r>
          </w:p>
        </w:tc>
        <w:tc>
          <w:tcPr>
            <w:tcW w:w="1276" w:type="dxa"/>
          </w:tcPr>
          <w:p w14:paraId="7CCC9A59" w14:textId="77777777" w:rsidR="00604556" w:rsidRDefault="00B37F43">
            <w:pPr>
              <w:pStyle w:val="Table09Row"/>
            </w:pPr>
            <w:r>
              <w:t>26 Oct 1949</w:t>
            </w:r>
          </w:p>
        </w:tc>
        <w:tc>
          <w:tcPr>
            <w:tcW w:w="3402" w:type="dxa"/>
          </w:tcPr>
          <w:p w14:paraId="504A4144" w14:textId="77777777" w:rsidR="00604556" w:rsidRDefault="00B37F43">
            <w:pPr>
              <w:pStyle w:val="Table09Row"/>
            </w:pPr>
            <w:r>
              <w:t>26 Oct 1949</w:t>
            </w:r>
          </w:p>
        </w:tc>
        <w:tc>
          <w:tcPr>
            <w:tcW w:w="1123" w:type="dxa"/>
          </w:tcPr>
          <w:p w14:paraId="4BB6AE23" w14:textId="77777777" w:rsidR="00604556" w:rsidRDefault="00604556">
            <w:pPr>
              <w:pStyle w:val="Table09Row"/>
            </w:pPr>
          </w:p>
        </w:tc>
      </w:tr>
      <w:tr w:rsidR="00604556" w14:paraId="438901C8" w14:textId="77777777">
        <w:trPr>
          <w:cantSplit/>
          <w:jc w:val="center"/>
        </w:trPr>
        <w:tc>
          <w:tcPr>
            <w:tcW w:w="1418" w:type="dxa"/>
          </w:tcPr>
          <w:p w14:paraId="41D91E64" w14:textId="77777777" w:rsidR="00604556" w:rsidRDefault="00B37F43">
            <w:pPr>
              <w:pStyle w:val="Table09Row"/>
            </w:pPr>
            <w:r>
              <w:t>1949/048 (13 Geo. VI No. 134)</w:t>
            </w:r>
          </w:p>
        </w:tc>
        <w:tc>
          <w:tcPr>
            <w:tcW w:w="2693" w:type="dxa"/>
          </w:tcPr>
          <w:p w14:paraId="416FAB29" w14:textId="77777777" w:rsidR="00604556" w:rsidRDefault="00B37F43">
            <w:pPr>
              <w:pStyle w:val="Table09Row"/>
            </w:pPr>
            <w:r>
              <w:rPr>
                <w:i/>
              </w:rPr>
              <w:t>Fisheries Act Amendment Act 1949</w:t>
            </w:r>
          </w:p>
        </w:tc>
        <w:tc>
          <w:tcPr>
            <w:tcW w:w="1276" w:type="dxa"/>
          </w:tcPr>
          <w:p w14:paraId="74060CA6" w14:textId="77777777" w:rsidR="00604556" w:rsidRDefault="00B37F43">
            <w:pPr>
              <w:pStyle w:val="Table09Row"/>
            </w:pPr>
            <w:r>
              <w:t>26 Oct 1949</w:t>
            </w:r>
          </w:p>
        </w:tc>
        <w:tc>
          <w:tcPr>
            <w:tcW w:w="3402" w:type="dxa"/>
          </w:tcPr>
          <w:p w14:paraId="27202475" w14:textId="77777777" w:rsidR="00604556" w:rsidRDefault="00B37F43">
            <w:pPr>
              <w:pStyle w:val="Table09Row"/>
            </w:pPr>
            <w:r>
              <w:t>26 Oct 1949</w:t>
            </w:r>
          </w:p>
        </w:tc>
        <w:tc>
          <w:tcPr>
            <w:tcW w:w="1123" w:type="dxa"/>
          </w:tcPr>
          <w:p w14:paraId="17236291" w14:textId="77777777" w:rsidR="00604556" w:rsidRDefault="00B37F43">
            <w:pPr>
              <w:pStyle w:val="Table09Row"/>
            </w:pPr>
            <w:r>
              <w:t>1994/053</w:t>
            </w:r>
          </w:p>
        </w:tc>
      </w:tr>
      <w:tr w:rsidR="00604556" w14:paraId="0D33B701" w14:textId="77777777">
        <w:trPr>
          <w:cantSplit/>
          <w:jc w:val="center"/>
        </w:trPr>
        <w:tc>
          <w:tcPr>
            <w:tcW w:w="1418" w:type="dxa"/>
          </w:tcPr>
          <w:p w14:paraId="7A163CD4" w14:textId="77777777" w:rsidR="00604556" w:rsidRDefault="00B37F43">
            <w:pPr>
              <w:pStyle w:val="Table09Row"/>
            </w:pPr>
            <w:r>
              <w:t>1949/049 (13 Geo. VI No. 135)</w:t>
            </w:r>
          </w:p>
        </w:tc>
        <w:tc>
          <w:tcPr>
            <w:tcW w:w="2693" w:type="dxa"/>
          </w:tcPr>
          <w:p w14:paraId="422895CA" w14:textId="77777777" w:rsidR="00604556" w:rsidRDefault="00B37F43">
            <w:pPr>
              <w:pStyle w:val="Table09Row"/>
            </w:pPr>
            <w:r>
              <w:rPr>
                <w:i/>
              </w:rPr>
              <w:t>Wheat Industry Stabilisation Act Amendment Act 1949</w:t>
            </w:r>
          </w:p>
        </w:tc>
        <w:tc>
          <w:tcPr>
            <w:tcW w:w="1276" w:type="dxa"/>
          </w:tcPr>
          <w:p w14:paraId="2A073B21" w14:textId="77777777" w:rsidR="00604556" w:rsidRDefault="00B37F43">
            <w:pPr>
              <w:pStyle w:val="Table09Row"/>
            </w:pPr>
            <w:r>
              <w:t>26 Oct 1949</w:t>
            </w:r>
          </w:p>
        </w:tc>
        <w:tc>
          <w:tcPr>
            <w:tcW w:w="3402" w:type="dxa"/>
          </w:tcPr>
          <w:p w14:paraId="7274252C" w14:textId="77777777" w:rsidR="00604556" w:rsidRDefault="00B37F43">
            <w:pPr>
              <w:pStyle w:val="Table09Row"/>
            </w:pPr>
            <w:r>
              <w:t>26 Oct 1949</w:t>
            </w:r>
          </w:p>
        </w:tc>
        <w:tc>
          <w:tcPr>
            <w:tcW w:w="1123" w:type="dxa"/>
          </w:tcPr>
          <w:p w14:paraId="6CC2EE0F" w14:textId="77777777" w:rsidR="00604556" w:rsidRDefault="00B37F43">
            <w:pPr>
              <w:pStyle w:val="Table09Row"/>
            </w:pPr>
            <w:r>
              <w:t>1954/052 (3 Eliz. II No. 52)</w:t>
            </w:r>
          </w:p>
        </w:tc>
      </w:tr>
      <w:tr w:rsidR="00604556" w14:paraId="4B5CA522" w14:textId="77777777">
        <w:trPr>
          <w:cantSplit/>
          <w:jc w:val="center"/>
        </w:trPr>
        <w:tc>
          <w:tcPr>
            <w:tcW w:w="1418" w:type="dxa"/>
          </w:tcPr>
          <w:p w14:paraId="14005717" w14:textId="77777777" w:rsidR="00604556" w:rsidRDefault="00B37F43">
            <w:pPr>
              <w:pStyle w:val="Table09Row"/>
            </w:pPr>
            <w:r>
              <w:t>1949/050 (13 Geo. VI No. 136)</w:t>
            </w:r>
          </w:p>
        </w:tc>
        <w:tc>
          <w:tcPr>
            <w:tcW w:w="2693" w:type="dxa"/>
          </w:tcPr>
          <w:p w14:paraId="6C19C9E5" w14:textId="77777777" w:rsidR="00604556" w:rsidRDefault="00B37F43">
            <w:pPr>
              <w:pStyle w:val="Table09Row"/>
            </w:pPr>
            <w:r>
              <w:rPr>
                <w:i/>
              </w:rPr>
              <w:t>Marketing of Eggs Act Amendment Act (No. 2) 1949</w:t>
            </w:r>
          </w:p>
        </w:tc>
        <w:tc>
          <w:tcPr>
            <w:tcW w:w="1276" w:type="dxa"/>
          </w:tcPr>
          <w:p w14:paraId="34634D67" w14:textId="77777777" w:rsidR="00604556" w:rsidRDefault="00B37F43">
            <w:pPr>
              <w:pStyle w:val="Table09Row"/>
            </w:pPr>
            <w:r>
              <w:t>26 Oct 1949</w:t>
            </w:r>
          </w:p>
        </w:tc>
        <w:tc>
          <w:tcPr>
            <w:tcW w:w="3402" w:type="dxa"/>
          </w:tcPr>
          <w:p w14:paraId="609D41F5" w14:textId="77777777" w:rsidR="00604556" w:rsidRDefault="00B37F43">
            <w:pPr>
              <w:pStyle w:val="Table09Row"/>
            </w:pPr>
            <w:r>
              <w:t>26 Oct </w:t>
            </w:r>
            <w:r>
              <w:t>1949</w:t>
            </w:r>
          </w:p>
        </w:tc>
        <w:tc>
          <w:tcPr>
            <w:tcW w:w="1123" w:type="dxa"/>
          </w:tcPr>
          <w:p w14:paraId="0BF8302B" w14:textId="77777777" w:rsidR="00604556" w:rsidRDefault="00604556">
            <w:pPr>
              <w:pStyle w:val="Table09Row"/>
            </w:pPr>
          </w:p>
        </w:tc>
      </w:tr>
      <w:tr w:rsidR="00604556" w14:paraId="065A68B1" w14:textId="77777777">
        <w:trPr>
          <w:cantSplit/>
          <w:jc w:val="center"/>
        </w:trPr>
        <w:tc>
          <w:tcPr>
            <w:tcW w:w="1418" w:type="dxa"/>
          </w:tcPr>
          <w:p w14:paraId="3C37D614" w14:textId="77777777" w:rsidR="00604556" w:rsidRDefault="00B37F43">
            <w:pPr>
              <w:pStyle w:val="Table09Row"/>
            </w:pPr>
            <w:r>
              <w:t>1949/051 (13 Geo. VI No. 137)</w:t>
            </w:r>
          </w:p>
        </w:tc>
        <w:tc>
          <w:tcPr>
            <w:tcW w:w="2693" w:type="dxa"/>
          </w:tcPr>
          <w:p w14:paraId="451C971B" w14:textId="77777777" w:rsidR="00604556" w:rsidRDefault="00B37F43">
            <w:pPr>
              <w:pStyle w:val="Table09Row"/>
            </w:pPr>
            <w:r>
              <w:rPr>
                <w:i/>
              </w:rPr>
              <w:t>Loan Act 1949</w:t>
            </w:r>
          </w:p>
        </w:tc>
        <w:tc>
          <w:tcPr>
            <w:tcW w:w="1276" w:type="dxa"/>
          </w:tcPr>
          <w:p w14:paraId="74DDB87A" w14:textId="77777777" w:rsidR="00604556" w:rsidRDefault="00B37F43">
            <w:pPr>
              <w:pStyle w:val="Table09Row"/>
            </w:pPr>
            <w:r>
              <w:t>26 Oct 1949</w:t>
            </w:r>
          </w:p>
        </w:tc>
        <w:tc>
          <w:tcPr>
            <w:tcW w:w="3402" w:type="dxa"/>
          </w:tcPr>
          <w:p w14:paraId="78FB2012" w14:textId="77777777" w:rsidR="00604556" w:rsidRDefault="00B37F43">
            <w:pPr>
              <w:pStyle w:val="Table09Row"/>
            </w:pPr>
            <w:r>
              <w:t>26 Oct 1949</w:t>
            </w:r>
          </w:p>
        </w:tc>
        <w:tc>
          <w:tcPr>
            <w:tcW w:w="1123" w:type="dxa"/>
          </w:tcPr>
          <w:p w14:paraId="550A4734" w14:textId="77777777" w:rsidR="00604556" w:rsidRDefault="00B37F43">
            <w:pPr>
              <w:pStyle w:val="Table09Row"/>
            </w:pPr>
            <w:r>
              <w:t>1965/057</w:t>
            </w:r>
          </w:p>
        </w:tc>
      </w:tr>
      <w:tr w:rsidR="00604556" w14:paraId="23F852FE" w14:textId="77777777">
        <w:trPr>
          <w:cantSplit/>
          <w:jc w:val="center"/>
        </w:trPr>
        <w:tc>
          <w:tcPr>
            <w:tcW w:w="1418" w:type="dxa"/>
          </w:tcPr>
          <w:p w14:paraId="556EF6C3" w14:textId="77777777" w:rsidR="00604556" w:rsidRDefault="00B37F43">
            <w:pPr>
              <w:pStyle w:val="Table09Row"/>
            </w:pPr>
            <w:r>
              <w:t>1949/052 (13 Geo. VI No. 138)</w:t>
            </w:r>
          </w:p>
        </w:tc>
        <w:tc>
          <w:tcPr>
            <w:tcW w:w="2693" w:type="dxa"/>
          </w:tcPr>
          <w:p w14:paraId="1CFD73FA" w14:textId="77777777" w:rsidR="00604556" w:rsidRDefault="00B37F43">
            <w:pPr>
              <w:pStyle w:val="Table09Row"/>
            </w:pPr>
            <w:r>
              <w:rPr>
                <w:i/>
              </w:rPr>
              <w:t>Appropriation Act 1949‑50</w:t>
            </w:r>
          </w:p>
        </w:tc>
        <w:tc>
          <w:tcPr>
            <w:tcW w:w="1276" w:type="dxa"/>
          </w:tcPr>
          <w:p w14:paraId="42570F31" w14:textId="77777777" w:rsidR="00604556" w:rsidRDefault="00B37F43">
            <w:pPr>
              <w:pStyle w:val="Table09Row"/>
            </w:pPr>
            <w:r>
              <w:t>26 Oct 1949</w:t>
            </w:r>
          </w:p>
        </w:tc>
        <w:tc>
          <w:tcPr>
            <w:tcW w:w="3402" w:type="dxa"/>
          </w:tcPr>
          <w:p w14:paraId="20EEAEAF" w14:textId="77777777" w:rsidR="00604556" w:rsidRDefault="00B37F43">
            <w:pPr>
              <w:pStyle w:val="Table09Row"/>
            </w:pPr>
            <w:r>
              <w:t>26 Oct 1949</w:t>
            </w:r>
          </w:p>
        </w:tc>
        <w:tc>
          <w:tcPr>
            <w:tcW w:w="1123" w:type="dxa"/>
          </w:tcPr>
          <w:p w14:paraId="7FB027EB" w14:textId="77777777" w:rsidR="00604556" w:rsidRDefault="00B37F43">
            <w:pPr>
              <w:pStyle w:val="Table09Row"/>
            </w:pPr>
            <w:r>
              <w:t>1965/057</w:t>
            </w:r>
          </w:p>
        </w:tc>
      </w:tr>
      <w:tr w:rsidR="00604556" w14:paraId="21153B75" w14:textId="77777777">
        <w:trPr>
          <w:cantSplit/>
          <w:jc w:val="center"/>
        </w:trPr>
        <w:tc>
          <w:tcPr>
            <w:tcW w:w="1418" w:type="dxa"/>
          </w:tcPr>
          <w:p w14:paraId="08948E0D" w14:textId="77777777" w:rsidR="00604556" w:rsidRDefault="00B37F43">
            <w:pPr>
              <w:pStyle w:val="Table09Row"/>
            </w:pPr>
            <w:r>
              <w:t>1949 (13 Geo. VI Prvt Act)</w:t>
            </w:r>
          </w:p>
        </w:tc>
        <w:tc>
          <w:tcPr>
            <w:tcW w:w="2693" w:type="dxa"/>
          </w:tcPr>
          <w:p w14:paraId="461A4FE8" w14:textId="77777777" w:rsidR="00604556" w:rsidRDefault="00B37F43">
            <w:pPr>
              <w:pStyle w:val="Table09Row"/>
            </w:pPr>
            <w:r>
              <w:rPr>
                <w:i/>
              </w:rPr>
              <w:t>The Westralian Buffalo Club Act 1949</w:t>
            </w:r>
          </w:p>
        </w:tc>
        <w:tc>
          <w:tcPr>
            <w:tcW w:w="1276" w:type="dxa"/>
          </w:tcPr>
          <w:p w14:paraId="7A78402F" w14:textId="77777777" w:rsidR="00604556" w:rsidRDefault="00B37F43">
            <w:pPr>
              <w:pStyle w:val="Table09Row"/>
            </w:pPr>
            <w:r>
              <w:t>14 Sep 1949</w:t>
            </w:r>
          </w:p>
        </w:tc>
        <w:tc>
          <w:tcPr>
            <w:tcW w:w="3402" w:type="dxa"/>
          </w:tcPr>
          <w:p w14:paraId="72434129" w14:textId="77777777" w:rsidR="00604556" w:rsidRDefault="00B37F43">
            <w:pPr>
              <w:pStyle w:val="Table09Row"/>
            </w:pPr>
            <w:r>
              <w:t>14 Sep 1949</w:t>
            </w:r>
          </w:p>
        </w:tc>
        <w:tc>
          <w:tcPr>
            <w:tcW w:w="1123" w:type="dxa"/>
          </w:tcPr>
          <w:p w14:paraId="1927A5ED" w14:textId="77777777" w:rsidR="00604556" w:rsidRDefault="00B37F43">
            <w:pPr>
              <w:pStyle w:val="Table09Row"/>
            </w:pPr>
            <w:r>
              <w:t>1966/079</w:t>
            </w:r>
          </w:p>
        </w:tc>
      </w:tr>
    </w:tbl>
    <w:p w14:paraId="4696C07C" w14:textId="77777777" w:rsidR="00604556" w:rsidRDefault="00604556"/>
    <w:p w14:paraId="20632BBE" w14:textId="77777777" w:rsidR="00604556" w:rsidRDefault="00B37F43">
      <w:pPr>
        <w:pStyle w:val="IAlphabetDivider"/>
      </w:pPr>
      <w:r>
        <w:lastRenderedPageBreak/>
        <w:t>1948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7A2285EC" w14:textId="77777777">
        <w:trPr>
          <w:cantSplit/>
          <w:trHeight w:val="510"/>
          <w:tblHeader/>
          <w:jc w:val="center"/>
        </w:trPr>
        <w:tc>
          <w:tcPr>
            <w:tcW w:w="1418" w:type="dxa"/>
            <w:tcBorders>
              <w:top w:val="single" w:sz="4" w:space="0" w:color="auto"/>
              <w:bottom w:val="single" w:sz="4" w:space="0" w:color="auto"/>
            </w:tcBorders>
            <w:vAlign w:val="center"/>
          </w:tcPr>
          <w:p w14:paraId="1791D192"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502194B2"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33525585"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78A79585"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50201716" w14:textId="77777777" w:rsidR="00604556" w:rsidRDefault="00B37F43">
            <w:pPr>
              <w:pStyle w:val="Table09Hdr"/>
            </w:pPr>
            <w:r>
              <w:t>Repealed/Expired</w:t>
            </w:r>
          </w:p>
        </w:tc>
      </w:tr>
      <w:tr w:rsidR="00604556" w14:paraId="0B4C664A" w14:textId="77777777">
        <w:trPr>
          <w:cantSplit/>
          <w:jc w:val="center"/>
        </w:trPr>
        <w:tc>
          <w:tcPr>
            <w:tcW w:w="1418" w:type="dxa"/>
          </w:tcPr>
          <w:p w14:paraId="1978B442" w14:textId="77777777" w:rsidR="00604556" w:rsidRDefault="00B37F43">
            <w:pPr>
              <w:pStyle w:val="Table09Row"/>
            </w:pPr>
            <w:r>
              <w:t>1948 (12 Geo. VI Prvt Act)</w:t>
            </w:r>
          </w:p>
        </w:tc>
        <w:tc>
          <w:tcPr>
            <w:tcW w:w="2693" w:type="dxa"/>
          </w:tcPr>
          <w:p w14:paraId="46A815D4" w14:textId="77777777" w:rsidR="00604556" w:rsidRDefault="00B37F43">
            <w:pPr>
              <w:pStyle w:val="Table09Row"/>
            </w:pPr>
            <w:r>
              <w:rPr>
                <w:i/>
              </w:rPr>
              <w:t>The West Australian Club Act 1948</w:t>
            </w:r>
          </w:p>
        </w:tc>
        <w:tc>
          <w:tcPr>
            <w:tcW w:w="1276" w:type="dxa"/>
          </w:tcPr>
          <w:p w14:paraId="395A354A" w14:textId="77777777" w:rsidR="00604556" w:rsidRDefault="00B37F43">
            <w:pPr>
              <w:pStyle w:val="Table09Row"/>
            </w:pPr>
            <w:r>
              <w:t>9 Dec 1948</w:t>
            </w:r>
          </w:p>
        </w:tc>
        <w:tc>
          <w:tcPr>
            <w:tcW w:w="3402" w:type="dxa"/>
          </w:tcPr>
          <w:p w14:paraId="54BB3877" w14:textId="77777777" w:rsidR="00604556" w:rsidRDefault="00B37F43">
            <w:pPr>
              <w:pStyle w:val="Table09Row"/>
            </w:pPr>
            <w:r>
              <w:t>9 Dec 1948</w:t>
            </w:r>
          </w:p>
        </w:tc>
        <w:tc>
          <w:tcPr>
            <w:tcW w:w="1123" w:type="dxa"/>
          </w:tcPr>
          <w:p w14:paraId="2D720C3E" w14:textId="77777777" w:rsidR="00604556" w:rsidRDefault="00B37F43">
            <w:pPr>
              <w:pStyle w:val="Table09Row"/>
            </w:pPr>
            <w:r>
              <w:t>1966/079</w:t>
            </w:r>
          </w:p>
        </w:tc>
      </w:tr>
      <w:tr w:rsidR="00604556" w14:paraId="6AB5CB72" w14:textId="77777777">
        <w:trPr>
          <w:cantSplit/>
          <w:jc w:val="center"/>
        </w:trPr>
        <w:tc>
          <w:tcPr>
            <w:tcW w:w="1418" w:type="dxa"/>
          </w:tcPr>
          <w:p w14:paraId="0CFCEE77" w14:textId="77777777" w:rsidR="00604556" w:rsidRDefault="00B37F43">
            <w:pPr>
              <w:pStyle w:val="Table09Row"/>
            </w:pPr>
            <w:r>
              <w:t>1948/001 (12 Geo. VI No. 1)</w:t>
            </w:r>
          </w:p>
        </w:tc>
        <w:tc>
          <w:tcPr>
            <w:tcW w:w="2693" w:type="dxa"/>
          </w:tcPr>
          <w:p w14:paraId="5E550CF1" w14:textId="77777777" w:rsidR="00604556" w:rsidRDefault="00B37F43">
            <w:pPr>
              <w:pStyle w:val="Table09Row"/>
            </w:pPr>
            <w:r>
              <w:rPr>
                <w:i/>
              </w:rPr>
              <w:t xml:space="preserve">Supply </w:t>
            </w:r>
            <w:r>
              <w:rPr>
                <w:i/>
              </w:rPr>
              <w:t>No. 1 (1948)</w:t>
            </w:r>
          </w:p>
        </w:tc>
        <w:tc>
          <w:tcPr>
            <w:tcW w:w="1276" w:type="dxa"/>
          </w:tcPr>
          <w:p w14:paraId="7FDE5EDA" w14:textId="77777777" w:rsidR="00604556" w:rsidRDefault="00B37F43">
            <w:pPr>
              <w:pStyle w:val="Table09Row"/>
            </w:pPr>
            <w:r>
              <w:t>13 Aug 1948</w:t>
            </w:r>
          </w:p>
        </w:tc>
        <w:tc>
          <w:tcPr>
            <w:tcW w:w="3402" w:type="dxa"/>
          </w:tcPr>
          <w:p w14:paraId="10E9C137" w14:textId="77777777" w:rsidR="00604556" w:rsidRDefault="00B37F43">
            <w:pPr>
              <w:pStyle w:val="Table09Row"/>
            </w:pPr>
            <w:r>
              <w:t>13 Aug 1948</w:t>
            </w:r>
          </w:p>
        </w:tc>
        <w:tc>
          <w:tcPr>
            <w:tcW w:w="1123" w:type="dxa"/>
          </w:tcPr>
          <w:p w14:paraId="72A623BC" w14:textId="77777777" w:rsidR="00604556" w:rsidRDefault="00B37F43">
            <w:pPr>
              <w:pStyle w:val="Table09Row"/>
            </w:pPr>
            <w:r>
              <w:t>1965/057</w:t>
            </w:r>
          </w:p>
        </w:tc>
      </w:tr>
      <w:tr w:rsidR="00604556" w14:paraId="4DB5D3FA" w14:textId="77777777">
        <w:trPr>
          <w:cantSplit/>
          <w:jc w:val="center"/>
        </w:trPr>
        <w:tc>
          <w:tcPr>
            <w:tcW w:w="1418" w:type="dxa"/>
          </w:tcPr>
          <w:p w14:paraId="5B4AC0D5" w14:textId="77777777" w:rsidR="00604556" w:rsidRDefault="00B37F43">
            <w:pPr>
              <w:pStyle w:val="Table09Row"/>
            </w:pPr>
            <w:r>
              <w:t>1948/002 (12 Geo. VI No. 2)</w:t>
            </w:r>
          </w:p>
        </w:tc>
        <w:tc>
          <w:tcPr>
            <w:tcW w:w="2693" w:type="dxa"/>
          </w:tcPr>
          <w:p w14:paraId="5DD4A536" w14:textId="77777777" w:rsidR="00604556" w:rsidRDefault="00B37F43">
            <w:pPr>
              <w:pStyle w:val="Table09Row"/>
            </w:pPr>
            <w:r>
              <w:rPr>
                <w:i/>
              </w:rPr>
              <w:t>Increase of Rent (War Restrictions) Act Amendment Act 1948</w:t>
            </w:r>
          </w:p>
        </w:tc>
        <w:tc>
          <w:tcPr>
            <w:tcW w:w="1276" w:type="dxa"/>
          </w:tcPr>
          <w:p w14:paraId="41D2EFCB" w14:textId="77777777" w:rsidR="00604556" w:rsidRDefault="00B37F43">
            <w:pPr>
              <w:pStyle w:val="Table09Row"/>
            </w:pPr>
            <w:r>
              <w:t>13 Aug 1948</w:t>
            </w:r>
          </w:p>
        </w:tc>
        <w:tc>
          <w:tcPr>
            <w:tcW w:w="3402" w:type="dxa"/>
          </w:tcPr>
          <w:p w14:paraId="54461D28" w14:textId="77777777" w:rsidR="00604556" w:rsidRDefault="00B37F43">
            <w:pPr>
              <w:pStyle w:val="Table09Row"/>
            </w:pPr>
            <w:r>
              <w:t>13 Aug 1948</w:t>
            </w:r>
          </w:p>
        </w:tc>
        <w:tc>
          <w:tcPr>
            <w:tcW w:w="1123" w:type="dxa"/>
          </w:tcPr>
          <w:p w14:paraId="20D95C47" w14:textId="77777777" w:rsidR="00604556" w:rsidRDefault="00B37F43">
            <w:pPr>
              <w:pStyle w:val="Table09Row"/>
            </w:pPr>
            <w:r>
              <w:t>1951/047 (15 &amp; 16 Geo. VI No. 47)</w:t>
            </w:r>
          </w:p>
        </w:tc>
      </w:tr>
      <w:tr w:rsidR="00604556" w14:paraId="17278C81" w14:textId="77777777">
        <w:trPr>
          <w:cantSplit/>
          <w:jc w:val="center"/>
        </w:trPr>
        <w:tc>
          <w:tcPr>
            <w:tcW w:w="1418" w:type="dxa"/>
          </w:tcPr>
          <w:p w14:paraId="539202E6" w14:textId="77777777" w:rsidR="00604556" w:rsidRDefault="00B37F43">
            <w:pPr>
              <w:pStyle w:val="Table09Row"/>
            </w:pPr>
            <w:r>
              <w:t>1948/003 (12 Geo. VI No. 3)</w:t>
            </w:r>
          </w:p>
        </w:tc>
        <w:tc>
          <w:tcPr>
            <w:tcW w:w="2693" w:type="dxa"/>
          </w:tcPr>
          <w:p w14:paraId="23860CAB" w14:textId="77777777" w:rsidR="00604556" w:rsidRDefault="00B37F43">
            <w:pPr>
              <w:pStyle w:val="Table09Row"/>
            </w:pPr>
            <w:r>
              <w:rPr>
                <w:i/>
              </w:rPr>
              <w:t>Prices Control Act 1948</w:t>
            </w:r>
          </w:p>
        </w:tc>
        <w:tc>
          <w:tcPr>
            <w:tcW w:w="1276" w:type="dxa"/>
          </w:tcPr>
          <w:p w14:paraId="68A0D12A" w14:textId="77777777" w:rsidR="00604556" w:rsidRDefault="00B37F43">
            <w:pPr>
              <w:pStyle w:val="Table09Row"/>
            </w:pPr>
            <w:r>
              <w:t>20 Sep 1948</w:t>
            </w:r>
          </w:p>
        </w:tc>
        <w:tc>
          <w:tcPr>
            <w:tcW w:w="3402" w:type="dxa"/>
          </w:tcPr>
          <w:p w14:paraId="7C851850" w14:textId="77777777" w:rsidR="00604556" w:rsidRDefault="00B37F43">
            <w:pPr>
              <w:pStyle w:val="Table09Row"/>
            </w:pPr>
            <w:r>
              <w:t>20 Sep 1948</w:t>
            </w:r>
          </w:p>
        </w:tc>
        <w:tc>
          <w:tcPr>
            <w:tcW w:w="1123" w:type="dxa"/>
          </w:tcPr>
          <w:p w14:paraId="1902B006" w14:textId="77777777" w:rsidR="00604556" w:rsidRDefault="00B37F43">
            <w:pPr>
              <w:pStyle w:val="Table09Row"/>
            </w:pPr>
            <w:r>
              <w:t>Exp. 31/12/1953</w:t>
            </w:r>
          </w:p>
        </w:tc>
      </w:tr>
      <w:tr w:rsidR="00604556" w14:paraId="37E48DE9" w14:textId="77777777">
        <w:trPr>
          <w:cantSplit/>
          <w:jc w:val="center"/>
        </w:trPr>
        <w:tc>
          <w:tcPr>
            <w:tcW w:w="1418" w:type="dxa"/>
          </w:tcPr>
          <w:p w14:paraId="6345FEC9" w14:textId="77777777" w:rsidR="00604556" w:rsidRDefault="00B37F43">
            <w:pPr>
              <w:pStyle w:val="Table09Row"/>
            </w:pPr>
            <w:r>
              <w:t>1948/004 (12 Geo. VI No. 4)</w:t>
            </w:r>
          </w:p>
        </w:tc>
        <w:tc>
          <w:tcPr>
            <w:tcW w:w="2693" w:type="dxa"/>
          </w:tcPr>
          <w:p w14:paraId="0F4C61A1" w14:textId="77777777" w:rsidR="00604556" w:rsidRDefault="00B37F43">
            <w:pPr>
              <w:pStyle w:val="Table09Row"/>
            </w:pPr>
            <w:r>
              <w:rPr>
                <w:i/>
              </w:rPr>
              <w:t>Land Sales Control Act 1948</w:t>
            </w:r>
          </w:p>
        </w:tc>
        <w:tc>
          <w:tcPr>
            <w:tcW w:w="1276" w:type="dxa"/>
          </w:tcPr>
          <w:p w14:paraId="004A1397" w14:textId="77777777" w:rsidR="00604556" w:rsidRDefault="00B37F43">
            <w:pPr>
              <w:pStyle w:val="Table09Row"/>
            </w:pPr>
            <w:r>
              <w:t>20 Sep 1948</w:t>
            </w:r>
          </w:p>
        </w:tc>
        <w:tc>
          <w:tcPr>
            <w:tcW w:w="3402" w:type="dxa"/>
          </w:tcPr>
          <w:p w14:paraId="34DE40E0" w14:textId="77777777" w:rsidR="00604556" w:rsidRDefault="00B37F43">
            <w:pPr>
              <w:pStyle w:val="Table09Row"/>
            </w:pPr>
            <w:r>
              <w:t xml:space="preserve">21 Sep 1948 (see s. 1(2) and </w:t>
            </w:r>
            <w:r>
              <w:rPr>
                <w:i/>
              </w:rPr>
              <w:t>Gazette</w:t>
            </w:r>
            <w:r>
              <w:t xml:space="preserve"> 21 Sep 1948 p. 2151)</w:t>
            </w:r>
          </w:p>
        </w:tc>
        <w:tc>
          <w:tcPr>
            <w:tcW w:w="1123" w:type="dxa"/>
          </w:tcPr>
          <w:p w14:paraId="4D6BB3FB" w14:textId="77777777" w:rsidR="00604556" w:rsidRDefault="00B37F43">
            <w:pPr>
              <w:pStyle w:val="Table09Row"/>
            </w:pPr>
            <w:r>
              <w:t>Exp. 31/12/1949</w:t>
            </w:r>
          </w:p>
        </w:tc>
      </w:tr>
      <w:tr w:rsidR="00604556" w14:paraId="75D55793" w14:textId="77777777">
        <w:trPr>
          <w:cantSplit/>
          <w:jc w:val="center"/>
        </w:trPr>
        <w:tc>
          <w:tcPr>
            <w:tcW w:w="1418" w:type="dxa"/>
          </w:tcPr>
          <w:p w14:paraId="5624E26F" w14:textId="77777777" w:rsidR="00604556" w:rsidRDefault="00B37F43">
            <w:pPr>
              <w:pStyle w:val="Table09Row"/>
            </w:pPr>
            <w:r>
              <w:t>1948/005 (12 Geo. VI No. 5)</w:t>
            </w:r>
          </w:p>
        </w:tc>
        <w:tc>
          <w:tcPr>
            <w:tcW w:w="2693" w:type="dxa"/>
          </w:tcPr>
          <w:p w14:paraId="600F9E67" w14:textId="77777777" w:rsidR="00604556" w:rsidRDefault="00B37F43">
            <w:pPr>
              <w:pStyle w:val="Table09Row"/>
            </w:pPr>
            <w:r>
              <w:rPr>
                <w:i/>
              </w:rPr>
              <w:t>Brands Act Amendment Act 1948</w:t>
            </w:r>
          </w:p>
        </w:tc>
        <w:tc>
          <w:tcPr>
            <w:tcW w:w="1276" w:type="dxa"/>
          </w:tcPr>
          <w:p w14:paraId="523CCCB4" w14:textId="77777777" w:rsidR="00604556" w:rsidRDefault="00B37F43">
            <w:pPr>
              <w:pStyle w:val="Table09Row"/>
            </w:pPr>
            <w:r>
              <w:t>16 Oct 1948</w:t>
            </w:r>
          </w:p>
        </w:tc>
        <w:tc>
          <w:tcPr>
            <w:tcW w:w="3402" w:type="dxa"/>
          </w:tcPr>
          <w:p w14:paraId="0185F5D4" w14:textId="77777777" w:rsidR="00604556" w:rsidRDefault="00B37F43">
            <w:pPr>
              <w:pStyle w:val="Table09Row"/>
            </w:pPr>
            <w:r>
              <w:t>16 Oct 1948</w:t>
            </w:r>
          </w:p>
        </w:tc>
        <w:tc>
          <w:tcPr>
            <w:tcW w:w="1123" w:type="dxa"/>
          </w:tcPr>
          <w:p w14:paraId="0B3470BA" w14:textId="77777777" w:rsidR="00604556" w:rsidRDefault="00B37F43">
            <w:pPr>
              <w:pStyle w:val="Table09Row"/>
            </w:pPr>
            <w:r>
              <w:t>1970/116</w:t>
            </w:r>
          </w:p>
        </w:tc>
      </w:tr>
      <w:tr w:rsidR="00604556" w14:paraId="02338891" w14:textId="77777777">
        <w:trPr>
          <w:cantSplit/>
          <w:jc w:val="center"/>
        </w:trPr>
        <w:tc>
          <w:tcPr>
            <w:tcW w:w="1418" w:type="dxa"/>
          </w:tcPr>
          <w:p w14:paraId="148D9D1A" w14:textId="77777777" w:rsidR="00604556" w:rsidRDefault="00B37F43">
            <w:pPr>
              <w:pStyle w:val="Table09Row"/>
            </w:pPr>
            <w:r>
              <w:t>1948/006 (12 Geo. VI No. 6)</w:t>
            </w:r>
          </w:p>
        </w:tc>
        <w:tc>
          <w:tcPr>
            <w:tcW w:w="2693" w:type="dxa"/>
          </w:tcPr>
          <w:p w14:paraId="17D09F87" w14:textId="77777777" w:rsidR="00604556" w:rsidRDefault="00B37F43">
            <w:pPr>
              <w:pStyle w:val="Table09Row"/>
            </w:pPr>
            <w:r>
              <w:rPr>
                <w:i/>
              </w:rPr>
              <w:t>Building Operations and Building Materials Control Act Amendment (Continuance) Act 1948</w:t>
            </w:r>
          </w:p>
        </w:tc>
        <w:tc>
          <w:tcPr>
            <w:tcW w:w="1276" w:type="dxa"/>
          </w:tcPr>
          <w:p w14:paraId="3984B08C" w14:textId="77777777" w:rsidR="00604556" w:rsidRDefault="00B37F43">
            <w:pPr>
              <w:pStyle w:val="Table09Row"/>
            </w:pPr>
            <w:r>
              <w:t>11 Nov 1948</w:t>
            </w:r>
          </w:p>
        </w:tc>
        <w:tc>
          <w:tcPr>
            <w:tcW w:w="3402" w:type="dxa"/>
          </w:tcPr>
          <w:p w14:paraId="3275AEAC" w14:textId="77777777" w:rsidR="00604556" w:rsidRDefault="00B37F43">
            <w:pPr>
              <w:pStyle w:val="Table09Row"/>
            </w:pPr>
            <w:r>
              <w:t>11 Nov 1948</w:t>
            </w:r>
          </w:p>
        </w:tc>
        <w:tc>
          <w:tcPr>
            <w:tcW w:w="1123" w:type="dxa"/>
          </w:tcPr>
          <w:p w14:paraId="67BABEB8" w14:textId="77777777" w:rsidR="00604556" w:rsidRDefault="00B37F43">
            <w:pPr>
              <w:pStyle w:val="Table09Row"/>
            </w:pPr>
            <w:r>
              <w:t>Exp. 31/12/1953</w:t>
            </w:r>
          </w:p>
        </w:tc>
      </w:tr>
      <w:tr w:rsidR="00604556" w14:paraId="1121C6B0" w14:textId="77777777">
        <w:trPr>
          <w:cantSplit/>
          <w:jc w:val="center"/>
        </w:trPr>
        <w:tc>
          <w:tcPr>
            <w:tcW w:w="1418" w:type="dxa"/>
          </w:tcPr>
          <w:p w14:paraId="0E0ACF7C" w14:textId="77777777" w:rsidR="00604556" w:rsidRDefault="00B37F43">
            <w:pPr>
              <w:pStyle w:val="Table09Row"/>
            </w:pPr>
            <w:r>
              <w:t>1948/007 (12 Geo. VI No. 7)</w:t>
            </w:r>
          </w:p>
        </w:tc>
        <w:tc>
          <w:tcPr>
            <w:tcW w:w="2693" w:type="dxa"/>
          </w:tcPr>
          <w:p w14:paraId="4FC6935A" w14:textId="77777777" w:rsidR="00604556" w:rsidRDefault="00B37F43">
            <w:pPr>
              <w:pStyle w:val="Table09Row"/>
            </w:pPr>
            <w:r>
              <w:rPr>
                <w:i/>
              </w:rPr>
              <w:t xml:space="preserve">Land Alienation </w:t>
            </w:r>
            <w:r>
              <w:rPr>
                <w:i/>
              </w:rPr>
              <w:t>Restriction Act Amendment (Continuance) Act 1948</w:t>
            </w:r>
          </w:p>
        </w:tc>
        <w:tc>
          <w:tcPr>
            <w:tcW w:w="1276" w:type="dxa"/>
          </w:tcPr>
          <w:p w14:paraId="100FC33B" w14:textId="77777777" w:rsidR="00604556" w:rsidRDefault="00B37F43">
            <w:pPr>
              <w:pStyle w:val="Table09Row"/>
            </w:pPr>
            <w:r>
              <w:t>11 Nov 1948</w:t>
            </w:r>
          </w:p>
        </w:tc>
        <w:tc>
          <w:tcPr>
            <w:tcW w:w="3402" w:type="dxa"/>
          </w:tcPr>
          <w:p w14:paraId="47C1789D" w14:textId="77777777" w:rsidR="00604556" w:rsidRDefault="00B37F43">
            <w:pPr>
              <w:pStyle w:val="Table09Row"/>
            </w:pPr>
            <w:r>
              <w:t>11 Nov 1948</w:t>
            </w:r>
          </w:p>
        </w:tc>
        <w:tc>
          <w:tcPr>
            <w:tcW w:w="1123" w:type="dxa"/>
          </w:tcPr>
          <w:p w14:paraId="643CF221" w14:textId="77777777" w:rsidR="00604556" w:rsidRDefault="00B37F43">
            <w:pPr>
              <w:pStyle w:val="Table09Row"/>
            </w:pPr>
            <w:r>
              <w:t>1965/057</w:t>
            </w:r>
          </w:p>
        </w:tc>
      </w:tr>
      <w:tr w:rsidR="00604556" w14:paraId="503AECB3" w14:textId="77777777">
        <w:trPr>
          <w:cantSplit/>
          <w:jc w:val="center"/>
        </w:trPr>
        <w:tc>
          <w:tcPr>
            <w:tcW w:w="1418" w:type="dxa"/>
          </w:tcPr>
          <w:p w14:paraId="57D01A97" w14:textId="77777777" w:rsidR="00604556" w:rsidRDefault="00B37F43">
            <w:pPr>
              <w:pStyle w:val="Table09Row"/>
            </w:pPr>
            <w:r>
              <w:t>1948/008 (12 Geo. VI No. 8)</w:t>
            </w:r>
          </w:p>
        </w:tc>
        <w:tc>
          <w:tcPr>
            <w:tcW w:w="2693" w:type="dxa"/>
          </w:tcPr>
          <w:p w14:paraId="6598E5B9" w14:textId="77777777" w:rsidR="00604556" w:rsidRDefault="00B37F43">
            <w:pPr>
              <w:pStyle w:val="Table09Row"/>
            </w:pPr>
            <w:r>
              <w:rPr>
                <w:i/>
              </w:rPr>
              <w:t>Interpretation Act Amendment Act 1948</w:t>
            </w:r>
          </w:p>
        </w:tc>
        <w:tc>
          <w:tcPr>
            <w:tcW w:w="1276" w:type="dxa"/>
          </w:tcPr>
          <w:p w14:paraId="35B1E65D" w14:textId="77777777" w:rsidR="00604556" w:rsidRDefault="00B37F43">
            <w:pPr>
              <w:pStyle w:val="Table09Row"/>
            </w:pPr>
            <w:r>
              <w:t>11 Nov 1948</w:t>
            </w:r>
          </w:p>
        </w:tc>
        <w:tc>
          <w:tcPr>
            <w:tcW w:w="3402" w:type="dxa"/>
          </w:tcPr>
          <w:p w14:paraId="04DF56CE" w14:textId="77777777" w:rsidR="00604556" w:rsidRDefault="00B37F43">
            <w:pPr>
              <w:pStyle w:val="Table09Row"/>
            </w:pPr>
            <w:r>
              <w:t>11 Nov 1948</w:t>
            </w:r>
          </w:p>
        </w:tc>
        <w:tc>
          <w:tcPr>
            <w:tcW w:w="1123" w:type="dxa"/>
          </w:tcPr>
          <w:p w14:paraId="0711C839" w14:textId="77777777" w:rsidR="00604556" w:rsidRDefault="00B37F43">
            <w:pPr>
              <w:pStyle w:val="Table09Row"/>
            </w:pPr>
            <w:r>
              <w:t>1984/012</w:t>
            </w:r>
          </w:p>
        </w:tc>
      </w:tr>
      <w:tr w:rsidR="00604556" w14:paraId="295B4A09" w14:textId="77777777">
        <w:trPr>
          <w:cantSplit/>
          <w:jc w:val="center"/>
        </w:trPr>
        <w:tc>
          <w:tcPr>
            <w:tcW w:w="1418" w:type="dxa"/>
          </w:tcPr>
          <w:p w14:paraId="7F977F7E" w14:textId="77777777" w:rsidR="00604556" w:rsidRDefault="00B37F43">
            <w:pPr>
              <w:pStyle w:val="Table09Row"/>
            </w:pPr>
            <w:r>
              <w:t>1948/009 (12 Geo. VI No. 9)</w:t>
            </w:r>
          </w:p>
        </w:tc>
        <w:tc>
          <w:tcPr>
            <w:tcW w:w="2693" w:type="dxa"/>
          </w:tcPr>
          <w:p w14:paraId="7202F743" w14:textId="77777777" w:rsidR="00604556" w:rsidRDefault="00B37F43">
            <w:pPr>
              <w:pStyle w:val="Table09Row"/>
            </w:pPr>
            <w:r>
              <w:rPr>
                <w:i/>
              </w:rPr>
              <w:t>Hospitals Act Amendment Act 1948</w:t>
            </w:r>
          </w:p>
        </w:tc>
        <w:tc>
          <w:tcPr>
            <w:tcW w:w="1276" w:type="dxa"/>
          </w:tcPr>
          <w:p w14:paraId="76D4B428" w14:textId="77777777" w:rsidR="00604556" w:rsidRDefault="00B37F43">
            <w:pPr>
              <w:pStyle w:val="Table09Row"/>
            </w:pPr>
            <w:r>
              <w:t>11 Nov 1948</w:t>
            </w:r>
          </w:p>
        </w:tc>
        <w:tc>
          <w:tcPr>
            <w:tcW w:w="3402" w:type="dxa"/>
          </w:tcPr>
          <w:p w14:paraId="5910553F" w14:textId="77777777" w:rsidR="00604556" w:rsidRDefault="00B37F43">
            <w:pPr>
              <w:pStyle w:val="Table09Row"/>
            </w:pPr>
            <w:r>
              <w:t>11 Nov 1948</w:t>
            </w:r>
          </w:p>
        </w:tc>
        <w:tc>
          <w:tcPr>
            <w:tcW w:w="1123" w:type="dxa"/>
          </w:tcPr>
          <w:p w14:paraId="62A32F52" w14:textId="77777777" w:rsidR="00604556" w:rsidRDefault="00604556">
            <w:pPr>
              <w:pStyle w:val="Table09Row"/>
            </w:pPr>
          </w:p>
        </w:tc>
      </w:tr>
      <w:tr w:rsidR="00604556" w14:paraId="05C195FA" w14:textId="77777777">
        <w:trPr>
          <w:cantSplit/>
          <w:jc w:val="center"/>
        </w:trPr>
        <w:tc>
          <w:tcPr>
            <w:tcW w:w="1418" w:type="dxa"/>
          </w:tcPr>
          <w:p w14:paraId="2E340EAB" w14:textId="77777777" w:rsidR="00604556" w:rsidRDefault="00B37F43">
            <w:pPr>
              <w:pStyle w:val="Table09Row"/>
            </w:pPr>
            <w:r>
              <w:t>1948/010 (12 Geo. VI No. 10)</w:t>
            </w:r>
          </w:p>
        </w:tc>
        <w:tc>
          <w:tcPr>
            <w:tcW w:w="2693" w:type="dxa"/>
          </w:tcPr>
          <w:p w14:paraId="1E236FF8" w14:textId="77777777" w:rsidR="00604556" w:rsidRDefault="00B37F43">
            <w:pPr>
              <w:pStyle w:val="Table09Row"/>
            </w:pPr>
            <w:r>
              <w:rPr>
                <w:i/>
              </w:rPr>
              <w:t>Fisheries Act Amendment (Continuance) Act 1948</w:t>
            </w:r>
          </w:p>
        </w:tc>
        <w:tc>
          <w:tcPr>
            <w:tcW w:w="1276" w:type="dxa"/>
          </w:tcPr>
          <w:p w14:paraId="508B3943" w14:textId="77777777" w:rsidR="00604556" w:rsidRDefault="00B37F43">
            <w:pPr>
              <w:pStyle w:val="Table09Row"/>
            </w:pPr>
            <w:r>
              <w:t>11 Nov 1948</w:t>
            </w:r>
          </w:p>
        </w:tc>
        <w:tc>
          <w:tcPr>
            <w:tcW w:w="3402" w:type="dxa"/>
          </w:tcPr>
          <w:p w14:paraId="082093B6" w14:textId="77777777" w:rsidR="00604556" w:rsidRDefault="00B37F43">
            <w:pPr>
              <w:pStyle w:val="Table09Row"/>
            </w:pPr>
            <w:r>
              <w:t>11 Nov 1948</w:t>
            </w:r>
          </w:p>
        </w:tc>
        <w:tc>
          <w:tcPr>
            <w:tcW w:w="1123" w:type="dxa"/>
          </w:tcPr>
          <w:p w14:paraId="64CF74D2" w14:textId="77777777" w:rsidR="00604556" w:rsidRDefault="00B37F43">
            <w:pPr>
              <w:pStyle w:val="Table09Row"/>
            </w:pPr>
            <w:r>
              <w:t>1994/053</w:t>
            </w:r>
          </w:p>
        </w:tc>
      </w:tr>
      <w:tr w:rsidR="00604556" w14:paraId="72E8C342" w14:textId="77777777">
        <w:trPr>
          <w:cantSplit/>
          <w:jc w:val="center"/>
        </w:trPr>
        <w:tc>
          <w:tcPr>
            <w:tcW w:w="1418" w:type="dxa"/>
          </w:tcPr>
          <w:p w14:paraId="6EA34AB2" w14:textId="77777777" w:rsidR="00604556" w:rsidRDefault="00B37F43">
            <w:pPr>
              <w:pStyle w:val="Table09Row"/>
            </w:pPr>
            <w:r>
              <w:t>1948/011 (12 Geo. VI No. 11)</w:t>
            </w:r>
          </w:p>
        </w:tc>
        <w:tc>
          <w:tcPr>
            <w:tcW w:w="2693" w:type="dxa"/>
          </w:tcPr>
          <w:p w14:paraId="09757552" w14:textId="77777777" w:rsidR="00604556" w:rsidRDefault="00B37F43">
            <w:pPr>
              <w:pStyle w:val="Table09Row"/>
            </w:pPr>
            <w:r>
              <w:rPr>
                <w:i/>
              </w:rPr>
              <w:t>Railway (Brown Hill Loop Kalgoorlie‑Gnumballa Lake) Discontinuance Act 1948</w:t>
            </w:r>
          </w:p>
        </w:tc>
        <w:tc>
          <w:tcPr>
            <w:tcW w:w="1276" w:type="dxa"/>
          </w:tcPr>
          <w:p w14:paraId="7A227891" w14:textId="77777777" w:rsidR="00604556" w:rsidRDefault="00B37F43">
            <w:pPr>
              <w:pStyle w:val="Table09Row"/>
            </w:pPr>
            <w:r>
              <w:t>11 Nov 1948</w:t>
            </w:r>
          </w:p>
        </w:tc>
        <w:tc>
          <w:tcPr>
            <w:tcW w:w="3402" w:type="dxa"/>
          </w:tcPr>
          <w:p w14:paraId="17785235" w14:textId="77777777" w:rsidR="00604556" w:rsidRDefault="00B37F43">
            <w:pPr>
              <w:pStyle w:val="Table09Row"/>
            </w:pPr>
            <w:r>
              <w:t>11 </w:t>
            </w:r>
            <w:r>
              <w:t>Nov 1948</w:t>
            </w:r>
          </w:p>
        </w:tc>
        <w:tc>
          <w:tcPr>
            <w:tcW w:w="1123" w:type="dxa"/>
          </w:tcPr>
          <w:p w14:paraId="7DF674B8" w14:textId="77777777" w:rsidR="00604556" w:rsidRDefault="00B37F43">
            <w:pPr>
              <w:pStyle w:val="Table09Row"/>
            </w:pPr>
            <w:r>
              <w:t>1965/057</w:t>
            </w:r>
          </w:p>
        </w:tc>
      </w:tr>
      <w:tr w:rsidR="00604556" w14:paraId="18265EC7" w14:textId="77777777">
        <w:trPr>
          <w:cantSplit/>
          <w:jc w:val="center"/>
        </w:trPr>
        <w:tc>
          <w:tcPr>
            <w:tcW w:w="1418" w:type="dxa"/>
          </w:tcPr>
          <w:p w14:paraId="6697A419" w14:textId="77777777" w:rsidR="00604556" w:rsidRDefault="00B37F43">
            <w:pPr>
              <w:pStyle w:val="Table09Row"/>
            </w:pPr>
            <w:r>
              <w:t>1948/012 (12 Geo. VI No. 12)</w:t>
            </w:r>
          </w:p>
        </w:tc>
        <w:tc>
          <w:tcPr>
            <w:tcW w:w="2693" w:type="dxa"/>
          </w:tcPr>
          <w:p w14:paraId="627F4D4A" w14:textId="77777777" w:rsidR="00604556" w:rsidRDefault="00B37F43">
            <w:pPr>
              <w:pStyle w:val="Table09Row"/>
            </w:pPr>
            <w:r>
              <w:rPr>
                <w:i/>
              </w:rPr>
              <w:t>Constitution Acts Amendment Act (No. 1) 1948</w:t>
            </w:r>
          </w:p>
        </w:tc>
        <w:tc>
          <w:tcPr>
            <w:tcW w:w="1276" w:type="dxa"/>
          </w:tcPr>
          <w:p w14:paraId="48C4F38A" w14:textId="77777777" w:rsidR="00604556" w:rsidRDefault="00B37F43">
            <w:pPr>
              <w:pStyle w:val="Table09Row"/>
            </w:pPr>
            <w:r>
              <w:t>11 Nov 1948</w:t>
            </w:r>
          </w:p>
        </w:tc>
        <w:tc>
          <w:tcPr>
            <w:tcW w:w="3402" w:type="dxa"/>
          </w:tcPr>
          <w:p w14:paraId="46BFBEF0" w14:textId="77777777" w:rsidR="00604556" w:rsidRDefault="00B37F43">
            <w:pPr>
              <w:pStyle w:val="Table09Row"/>
            </w:pPr>
            <w:r>
              <w:t>12 Jun 1947 (see s. 4)</w:t>
            </w:r>
          </w:p>
        </w:tc>
        <w:tc>
          <w:tcPr>
            <w:tcW w:w="1123" w:type="dxa"/>
          </w:tcPr>
          <w:p w14:paraId="450CD3CE" w14:textId="77777777" w:rsidR="00604556" w:rsidRDefault="00604556">
            <w:pPr>
              <w:pStyle w:val="Table09Row"/>
            </w:pPr>
          </w:p>
        </w:tc>
      </w:tr>
      <w:tr w:rsidR="00604556" w14:paraId="0136EE71" w14:textId="77777777">
        <w:trPr>
          <w:cantSplit/>
          <w:jc w:val="center"/>
        </w:trPr>
        <w:tc>
          <w:tcPr>
            <w:tcW w:w="1418" w:type="dxa"/>
          </w:tcPr>
          <w:p w14:paraId="130EC313" w14:textId="77777777" w:rsidR="00604556" w:rsidRDefault="00B37F43">
            <w:pPr>
              <w:pStyle w:val="Table09Row"/>
            </w:pPr>
            <w:r>
              <w:t>1948/013 (12 Geo. VI No. 13)</w:t>
            </w:r>
          </w:p>
        </w:tc>
        <w:tc>
          <w:tcPr>
            <w:tcW w:w="2693" w:type="dxa"/>
          </w:tcPr>
          <w:p w14:paraId="385E6E05" w14:textId="77777777" w:rsidR="00604556" w:rsidRDefault="00B37F43">
            <w:pPr>
              <w:pStyle w:val="Table09Row"/>
            </w:pPr>
            <w:r>
              <w:rPr>
                <w:i/>
              </w:rPr>
              <w:t>New Tractors and Motor Vehicle Control Act 1948</w:t>
            </w:r>
          </w:p>
        </w:tc>
        <w:tc>
          <w:tcPr>
            <w:tcW w:w="1276" w:type="dxa"/>
          </w:tcPr>
          <w:p w14:paraId="19AF7F8C" w14:textId="77777777" w:rsidR="00604556" w:rsidRDefault="00B37F43">
            <w:pPr>
              <w:pStyle w:val="Table09Row"/>
            </w:pPr>
            <w:r>
              <w:t>18 Nov 1948</w:t>
            </w:r>
          </w:p>
        </w:tc>
        <w:tc>
          <w:tcPr>
            <w:tcW w:w="3402" w:type="dxa"/>
          </w:tcPr>
          <w:p w14:paraId="7CBCED81" w14:textId="77777777" w:rsidR="00604556" w:rsidRDefault="00B37F43">
            <w:pPr>
              <w:pStyle w:val="Table09Row"/>
            </w:pPr>
            <w:r>
              <w:t>18 Nov 1948</w:t>
            </w:r>
          </w:p>
        </w:tc>
        <w:tc>
          <w:tcPr>
            <w:tcW w:w="1123" w:type="dxa"/>
          </w:tcPr>
          <w:p w14:paraId="76F07149" w14:textId="77777777" w:rsidR="00604556" w:rsidRDefault="00B37F43">
            <w:pPr>
              <w:pStyle w:val="Table09Row"/>
            </w:pPr>
            <w:r>
              <w:t>Exp. 31/12/1949</w:t>
            </w:r>
          </w:p>
        </w:tc>
      </w:tr>
      <w:tr w:rsidR="00604556" w14:paraId="4900D88A" w14:textId="77777777">
        <w:trPr>
          <w:cantSplit/>
          <w:jc w:val="center"/>
        </w:trPr>
        <w:tc>
          <w:tcPr>
            <w:tcW w:w="1418" w:type="dxa"/>
          </w:tcPr>
          <w:p w14:paraId="33660E56" w14:textId="77777777" w:rsidR="00604556" w:rsidRDefault="00B37F43">
            <w:pPr>
              <w:pStyle w:val="Table09Row"/>
            </w:pPr>
            <w:r>
              <w:t>1948/014 (12 Geo. VI No. 14)</w:t>
            </w:r>
          </w:p>
        </w:tc>
        <w:tc>
          <w:tcPr>
            <w:tcW w:w="2693" w:type="dxa"/>
          </w:tcPr>
          <w:p w14:paraId="6D40D64D" w14:textId="77777777" w:rsidR="00604556" w:rsidRDefault="00B37F43">
            <w:pPr>
              <w:pStyle w:val="Table09Row"/>
            </w:pPr>
            <w:r>
              <w:rPr>
                <w:i/>
              </w:rPr>
              <w:t>Licensing Act Amendment Act 1948</w:t>
            </w:r>
          </w:p>
        </w:tc>
        <w:tc>
          <w:tcPr>
            <w:tcW w:w="1276" w:type="dxa"/>
          </w:tcPr>
          <w:p w14:paraId="6B6A443D" w14:textId="77777777" w:rsidR="00604556" w:rsidRDefault="00B37F43">
            <w:pPr>
              <w:pStyle w:val="Table09Row"/>
            </w:pPr>
            <w:r>
              <w:t>18 Nov 1948</w:t>
            </w:r>
          </w:p>
        </w:tc>
        <w:tc>
          <w:tcPr>
            <w:tcW w:w="3402" w:type="dxa"/>
          </w:tcPr>
          <w:p w14:paraId="66C8CEEB" w14:textId="77777777" w:rsidR="00604556" w:rsidRDefault="00B37F43">
            <w:pPr>
              <w:pStyle w:val="Table09Row"/>
            </w:pPr>
            <w:r>
              <w:t>18 Nov 1948</w:t>
            </w:r>
          </w:p>
        </w:tc>
        <w:tc>
          <w:tcPr>
            <w:tcW w:w="1123" w:type="dxa"/>
          </w:tcPr>
          <w:p w14:paraId="40B709D4" w14:textId="77777777" w:rsidR="00604556" w:rsidRDefault="00B37F43">
            <w:pPr>
              <w:pStyle w:val="Table09Row"/>
            </w:pPr>
            <w:r>
              <w:t>1970/034</w:t>
            </w:r>
          </w:p>
        </w:tc>
      </w:tr>
      <w:tr w:rsidR="00604556" w14:paraId="5194E14F" w14:textId="77777777">
        <w:trPr>
          <w:cantSplit/>
          <w:jc w:val="center"/>
        </w:trPr>
        <w:tc>
          <w:tcPr>
            <w:tcW w:w="1418" w:type="dxa"/>
          </w:tcPr>
          <w:p w14:paraId="40800DC2" w14:textId="77777777" w:rsidR="00604556" w:rsidRDefault="00B37F43">
            <w:pPr>
              <w:pStyle w:val="Table09Row"/>
            </w:pPr>
            <w:r>
              <w:lastRenderedPageBreak/>
              <w:t>1948/015 (12 Geo. VI No. 15)</w:t>
            </w:r>
          </w:p>
        </w:tc>
        <w:tc>
          <w:tcPr>
            <w:tcW w:w="2693" w:type="dxa"/>
          </w:tcPr>
          <w:p w14:paraId="0B9CAD56" w14:textId="77777777" w:rsidR="00604556" w:rsidRDefault="00B37F43">
            <w:pPr>
              <w:pStyle w:val="Table09Row"/>
            </w:pPr>
            <w:r>
              <w:rPr>
                <w:i/>
              </w:rPr>
              <w:t>Factories and Shops Act Amendment Act 1948</w:t>
            </w:r>
          </w:p>
        </w:tc>
        <w:tc>
          <w:tcPr>
            <w:tcW w:w="1276" w:type="dxa"/>
          </w:tcPr>
          <w:p w14:paraId="14B27843" w14:textId="77777777" w:rsidR="00604556" w:rsidRDefault="00B37F43">
            <w:pPr>
              <w:pStyle w:val="Table09Row"/>
            </w:pPr>
            <w:r>
              <w:t>18 Nov 1948</w:t>
            </w:r>
          </w:p>
        </w:tc>
        <w:tc>
          <w:tcPr>
            <w:tcW w:w="3402" w:type="dxa"/>
          </w:tcPr>
          <w:p w14:paraId="1DBC68C6" w14:textId="77777777" w:rsidR="00604556" w:rsidRDefault="00B37F43">
            <w:pPr>
              <w:pStyle w:val="Table09Row"/>
            </w:pPr>
            <w:r>
              <w:t>18 Nov 1948</w:t>
            </w:r>
          </w:p>
        </w:tc>
        <w:tc>
          <w:tcPr>
            <w:tcW w:w="1123" w:type="dxa"/>
          </w:tcPr>
          <w:p w14:paraId="600C43E0" w14:textId="77777777" w:rsidR="00604556" w:rsidRDefault="00B37F43">
            <w:pPr>
              <w:pStyle w:val="Table09Row"/>
            </w:pPr>
            <w:r>
              <w:t>1963/044 (12 Eliz. II No. 44)</w:t>
            </w:r>
          </w:p>
        </w:tc>
      </w:tr>
      <w:tr w:rsidR="00604556" w14:paraId="30A3999C" w14:textId="77777777">
        <w:trPr>
          <w:cantSplit/>
          <w:jc w:val="center"/>
        </w:trPr>
        <w:tc>
          <w:tcPr>
            <w:tcW w:w="1418" w:type="dxa"/>
          </w:tcPr>
          <w:p w14:paraId="579473FB" w14:textId="77777777" w:rsidR="00604556" w:rsidRDefault="00B37F43">
            <w:pPr>
              <w:pStyle w:val="Table09Row"/>
            </w:pPr>
            <w:r>
              <w:t>1948/016 (12 Geo. VI No. 16)</w:t>
            </w:r>
          </w:p>
        </w:tc>
        <w:tc>
          <w:tcPr>
            <w:tcW w:w="2693" w:type="dxa"/>
          </w:tcPr>
          <w:p w14:paraId="75324DAE" w14:textId="77777777" w:rsidR="00604556" w:rsidRDefault="00B37F43">
            <w:pPr>
              <w:pStyle w:val="Table09Row"/>
            </w:pPr>
            <w:r>
              <w:rPr>
                <w:i/>
              </w:rPr>
              <w:t>Northampton Lands Resumption Act 1948</w:t>
            </w:r>
          </w:p>
        </w:tc>
        <w:tc>
          <w:tcPr>
            <w:tcW w:w="1276" w:type="dxa"/>
          </w:tcPr>
          <w:p w14:paraId="25DB02D3" w14:textId="77777777" w:rsidR="00604556" w:rsidRDefault="00B37F43">
            <w:pPr>
              <w:pStyle w:val="Table09Row"/>
            </w:pPr>
            <w:r>
              <w:t>18 Nov 1948</w:t>
            </w:r>
          </w:p>
        </w:tc>
        <w:tc>
          <w:tcPr>
            <w:tcW w:w="3402" w:type="dxa"/>
          </w:tcPr>
          <w:p w14:paraId="5E0820CF" w14:textId="77777777" w:rsidR="00604556" w:rsidRDefault="00B37F43">
            <w:pPr>
              <w:pStyle w:val="Table09Row"/>
            </w:pPr>
            <w:r>
              <w:t xml:space="preserve">15 Jul 1949 (see s. 1 and </w:t>
            </w:r>
            <w:r>
              <w:rPr>
                <w:i/>
              </w:rPr>
              <w:t>Gazette</w:t>
            </w:r>
            <w:r>
              <w:t xml:space="preserve"> 22 Jul 1949 p. 1516) and 19 Aug 1949 (see s. 1 and </w:t>
            </w:r>
            <w:r>
              <w:rPr>
                <w:i/>
              </w:rPr>
              <w:t>Gazette</w:t>
            </w:r>
            <w:r>
              <w:t xml:space="preserve"> 19 Aug 1949 p. 2061)</w:t>
            </w:r>
          </w:p>
        </w:tc>
        <w:tc>
          <w:tcPr>
            <w:tcW w:w="1123" w:type="dxa"/>
          </w:tcPr>
          <w:p w14:paraId="78DF7BF7" w14:textId="77777777" w:rsidR="00604556" w:rsidRDefault="00604556">
            <w:pPr>
              <w:pStyle w:val="Table09Row"/>
            </w:pPr>
          </w:p>
        </w:tc>
      </w:tr>
      <w:tr w:rsidR="00604556" w14:paraId="0CA68A0D" w14:textId="77777777">
        <w:trPr>
          <w:cantSplit/>
          <w:jc w:val="center"/>
        </w:trPr>
        <w:tc>
          <w:tcPr>
            <w:tcW w:w="1418" w:type="dxa"/>
          </w:tcPr>
          <w:p w14:paraId="0F48B849" w14:textId="77777777" w:rsidR="00604556" w:rsidRDefault="00B37F43">
            <w:pPr>
              <w:pStyle w:val="Table09Row"/>
            </w:pPr>
            <w:r>
              <w:t>1948/017 (12 Geo. VI No. 17)</w:t>
            </w:r>
          </w:p>
        </w:tc>
        <w:tc>
          <w:tcPr>
            <w:tcW w:w="2693" w:type="dxa"/>
          </w:tcPr>
          <w:p w14:paraId="73D28E5A" w14:textId="77777777" w:rsidR="00604556" w:rsidRDefault="00B37F43">
            <w:pPr>
              <w:pStyle w:val="Table09Row"/>
            </w:pPr>
            <w:r>
              <w:rPr>
                <w:i/>
              </w:rPr>
              <w:t xml:space="preserve">Industries Assistance Act Amendment </w:t>
            </w:r>
            <w:r>
              <w:rPr>
                <w:i/>
              </w:rPr>
              <w:t>(Continuance) Act 1948</w:t>
            </w:r>
          </w:p>
        </w:tc>
        <w:tc>
          <w:tcPr>
            <w:tcW w:w="1276" w:type="dxa"/>
          </w:tcPr>
          <w:p w14:paraId="6FABF79F" w14:textId="77777777" w:rsidR="00604556" w:rsidRDefault="00B37F43">
            <w:pPr>
              <w:pStyle w:val="Table09Row"/>
            </w:pPr>
            <w:r>
              <w:t>18 Nov 1948</w:t>
            </w:r>
          </w:p>
        </w:tc>
        <w:tc>
          <w:tcPr>
            <w:tcW w:w="3402" w:type="dxa"/>
          </w:tcPr>
          <w:p w14:paraId="33478261" w14:textId="77777777" w:rsidR="00604556" w:rsidRDefault="00B37F43">
            <w:pPr>
              <w:pStyle w:val="Table09Row"/>
            </w:pPr>
            <w:r>
              <w:t>18 Nov 1948</w:t>
            </w:r>
          </w:p>
        </w:tc>
        <w:tc>
          <w:tcPr>
            <w:tcW w:w="1123" w:type="dxa"/>
          </w:tcPr>
          <w:p w14:paraId="59618134" w14:textId="77777777" w:rsidR="00604556" w:rsidRDefault="00B37F43">
            <w:pPr>
              <w:pStyle w:val="Table09Row"/>
            </w:pPr>
            <w:r>
              <w:t>1985/057</w:t>
            </w:r>
          </w:p>
        </w:tc>
      </w:tr>
      <w:tr w:rsidR="00604556" w14:paraId="67EA5EB1" w14:textId="77777777">
        <w:trPr>
          <w:cantSplit/>
          <w:jc w:val="center"/>
        </w:trPr>
        <w:tc>
          <w:tcPr>
            <w:tcW w:w="1418" w:type="dxa"/>
          </w:tcPr>
          <w:p w14:paraId="6C0AC63F" w14:textId="77777777" w:rsidR="00604556" w:rsidRDefault="00B37F43">
            <w:pPr>
              <w:pStyle w:val="Table09Row"/>
            </w:pPr>
            <w:r>
              <w:t>1948/018 (12 Geo. VI No. 18)</w:t>
            </w:r>
          </w:p>
        </w:tc>
        <w:tc>
          <w:tcPr>
            <w:tcW w:w="2693" w:type="dxa"/>
          </w:tcPr>
          <w:p w14:paraId="7464618F" w14:textId="77777777" w:rsidR="00604556" w:rsidRDefault="00B37F43">
            <w:pPr>
              <w:pStyle w:val="Table09Row"/>
            </w:pPr>
            <w:r>
              <w:rPr>
                <w:i/>
              </w:rPr>
              <w:t>Prevention of Cruelty to Animals Act Amendment Act 1948</w:t>
            </w:r>
          </w:p>
        </w:tc>
        <w:tc>
          <w:tcPr>
            <w:tcW w:w="1276" w:type="dxa"/>
          </w:tcPr>
          <w:p w14:paraId="49FFA2C2" w14:textId="77777777" w:rsidR="00604556" w:rsidRDefault="00B37F43">
            <w:pPr>
              <w:pStyle w:val="Table09Row"/>
            </w:pPr>
            <w:r>
              <w:t>18 Nov 1948</w:t>
            </w:r>
          </w:p>
        </w:tc>
        <w:tc>
          <w:tcPr>
            <w:tcW w:w="3402" w:type="dxa"/>
          </w:tcPr>
          <w:p w14:paraId="6F13D766" w14:textId="77777777" w:rsidR="00604556" w:rsidRDefault="00B37F43">
            <w:pPr>
              <w:pStyle w:val="Table09Row"/>
            </w:pPr>
            <w:r>
              <w:t>18 Nov 1948</w:t>
            </w:r>
          </w:p>
        </w:tc>
        <w:tc>
          <w:tcPr>
            <w:tcW w:w="1123" w:type="dxa"/>
          </w:tcPr>
          <w:p w14:paraId="673B459C" w14:textId="77777777" w:rsidR="00604556" w:rsidRDefault="00B37F43">
            <w:pPr>
              <w:pStyle w:val="Table09Row"/>
            </w:pPr>
            <w:r>
              <w:t>2002/033</w:t>
            </w:r>
          </w:p>
        </w:tc>
      </w:tr>
      <w:tr w:rsidR="00604556" w14:paraId="62DDFF94" w14:textId="77777777">
        <w:trPr>
          <w:cantSplit/>
          <w:jc w:val="center"/>
        </w:trPr>
        <w:tc>
          <w:tcPr>
            <w:tcW w:w="1418" w:type="dxa"/>
          </w:tcPr>
          <w:p w14:paraId="253F9128" w14:textId="77777777" w:rsidR="00604556" w:rsidRDefault="00B37F43">
            <w:pPr>
              <w:pStyle w:val="Table09Row"/>
            </w:pPr>
            <w:r>
              <w:t>1948/019 (12 Geo. VI No. 19)</w:t>
            </w:r>
          </w:p>
        </w:tc>
        <w:tc>
          <w:tcPr>
            <w:tcW w:w="2693" w:type="dxa"/>
          </w:tcPr>
          <w:p w14:paraId="12B071BE" w14:textId="77777777" w:rsidR="00604556" w:rsidRDefault="00B37F43">
            <w:pPr>
              <w:pStyle w:val="Table09Row"/>
            </w:pPr>
            <w:r>
              <w:rPr>
                <w:i/>
              </w:rPr>
              <w:t>State Housing Act Amendment Act 1948</w:t>
            </w:r>
          </w:p>
        </w:tc>
        <w:tc>
          <w:tcPr>
            <w:tcW w:w="1276" w:type="dxa"/>
          </w:tcPr>
          <w:p w14:paraId="16084112" w14:textId="77777777" w:rsidR="00604556" w:rsidRDefault="00B37F43">
            <w:pPr>
              <w:pStyle w:val="Table09Row"/>
            </w:pPr>
            <w:r>
              <w:t>18 Nov 1948</w:t>
            </w:r>
          </w:p>
        </w:tc>
        <w:tc>
          <w:tcPr>
            <w:tcW w:w="3402" w:type="dxa"/>
          </w:tcPr>
          <w:p w14:paraId="55B5081C" w14:textId="77777777" w:rsidR="00604556" w:rsidRDefault="00B37F43">
            <w:pPr>
              <w:pStyle w:val="Table09Row"/>
            </w:pPr>
            <w:r>
              <w:t>18</w:t>
            </w:r>
            <w:r>
              <w:t> Nov 1948</w:t>
            </w:r>
          </w:p>
        </w:tc>
        <w:tc>
          <w:tcPr>
            <w:tcW w:w="1123" w:type="dxa"/>
          </w:tcPr>
          <w:p w14:paraId="1D04F955" w14:textId="77777777" w:rsidR="00604556" w:rsidRDefault="00B37F43">
            <w:pPr>
              <w:pStyle w:val="Table09Row"/>
            </w:pPr>
            <w:r>
              <w:t>1980/058</w:t>
            </w:r>
          </w:p>
        </w:tc>
      </w:tr>
      <w:tr w:rsidR="00604556" w14:paraId="0213AE29" w14:textId="77777777">
        <w:trPr>
          <w:cantSplit/>
          <w:jc w:val="center"/>
        </w:trPr>
        <w:tc>
          <w:tcPr>
            <w:tcW w:w="1418" w:type="dxa"/>
          </w:tcPr>
          <w:p w14:paraId="79A2B877" w14:textId="77777777" w:rsidR="00604556" w:rsidRDefault="00B37F43">
            <w:pPr>
              <w:pStyle w:val="Table09Row"/>
            </w:pPr>
            <w:r>
              <w:t>1948/020 (12 Geo. VI No. 20)</w:t>
            </w:r>
          </w:p>
        </w:tc>
        <w:tc>
          <w:tcPr>
            <w:tcW w:w="2693" w:type="dxa"/>
          </w:tcPr>
          <w:p w14:paraId="728B960D" w14:textId="77777777" w:rsidR="00604556" w:rsidRDefault="00B37F43">
            <w:pPr>
              <w:pStyle w:val="Table09Row"/>
            </w:pPr>
            <w:r>
              <w:rPr>
                <w:i/>
              </w:rPr>
              <w:t>Supply No. 2 (1948)</w:t>
            </w:r>
          </w:p>
        </w:tc>
        <w:tc>
          <w:tcPr>
            <w:tcW w:w="1276" w:type="dxa"/>
          </w:tcPr>
          <w:p w14:paraId="7008756B" w14:textId="77777777" w:rsidR="00604556" w:rsidRDefault="00B37F43">
            <w:pPr>
              <w:pStyle w:val="Table09Row"/>
            </w:pPr>
            <w:r>
              <w:t>18 Nov 1948</w:t>
            </w:r>
          </w:p>
        </w:tc>
        <w:tc>
          <w:tcPr>
            <w:tcW w:w="3402" w:type="dxa"/>
          </w:tcPr>
          <w:p w14:paraId="0F8D7E17" w14:textId="77777777" w:rsidR="00604556" w:rsidRDefault="00B37F43">
            <w:pPr>
              <w:pStyle w:val="Table09Row"/>
            </w:pPr>
            <w:r>
              <w:t>18 Nov 1948</w:t>
            </w:r>
          </w:p>
        </w:tc>
        <w:tc>
          <w:tcPr>
            <w:tcW w:w="1123" w:type="dxa"/>
          </w:tcPr>
          <w:p w14:paraId="422AE157" w14:textId="77777777" w:rsidR="00604556" w:rsidRDefault="00B37F43">
            <w:pPr>
              <w:pStyle w:val="Table09Row"/>
            </w:pPr>
            <w:r>
              <w:t>1965/057</w:t>
            </w:r>
          </w:p>
        </w:tc>
      </w:tr>
      <w:tr w:rsidR="00604556" w14:paraId="75ADDDE4" w14:textId="77777777">
        <w:trPr>
          <w:cantSplit/>
          <w:jc w:val="center"/>
        </w:trPr>
        <w:tc>
          <w:tcPr>
            <w:tcW w:w="1418" w:type="dxa"/>
          </w:tcPr>
          <w:p w14:paraId="480D0F6B" w14:textId="77777777" w:rsidR="00604556" w:rsidRDefault="00B37F43">
            <w:pPr>
              <w:pStyle w:val="Table09Row"/>
            </w:pPr>
            <w:r>
              <w:t>1948/021 (12 Geo. VI No. 21)</w:t>
            </w:r>
          </w:p>
        </w:tc>
        <w:tc>
          <w:tcPr>
            <w:tcW w:w="2693" w:type="dxa"/>
          </w:tcPr>
          <w:p w14:paraId="38156260" w14:textId="77777777" w:rsidR="00604556" w:rsidRDefault="00B37F43">
            <w:pPr>
              <w:pStyle w:val="Table09Row"/>
            </w:pPr>
            <w:r>
              <w:rPr>
                <w:i/>
              </w:rPr>
              <w:t>Registration of Births, Deaths and Marriages Act Amendment Act 1948</w:t>
            </w:r>
          </w:p>
        </w:tc>
        <w:tc>
          <w:tcPr>
            <w:tcW w:w="1276" w:type="dxa"/>
          </w:tcPr>
          <w:p w14:paraId="276BD9F0" w14:textId="77777777" w:rsidR="00604556" w:rsidRDefault="00B37F43">
            <w:pPr>
              <w:pStyle w:val="Table09Row"/>
            </w:pPr>
            <w:r>
              <w:t>18 Nov 1948</w:t>
            </w:r>
          </w:p>
        </w:tc>
        <w:tc>
          <w:tcPr>
            <w:tcW w:w="3402" w:type="dxa"/>
          </w:tcPr>
          <w:p w14:paraId="6F949697" w14:textId="77777777" w:rsidR="00604556" w:rsidRDefault="00B37F43">
            <w:pPr>
              <w:pStyle w:val="Table09Row"/>
            </w:pPr>
            <w:r>
              <w:t xml:space="preserve">1 Jan 1949 (see s. 1 and </w:t>
            </w:r>
            <w:r>
              <w:rPr>
                <w:i/>
              </w:rPr>
              <w:t>Gazette</w:t>
            </w:r>
            <w:r>
              <w:t xml:space="preserve"> 24 Dec 1948 p. 3037)</w:t>
            </w:r>
          </w:p>
        </w:tc>
        <w:tc>
          <w:tcPr>
            <w:tcW w:w="1123" w:type="dxa"/>
          </w:tcPr>
          <w:p w14:paraId="326206DB" w14:textId="77777777" w:rsidR="00604556" w:rsidRDefault="00B37F43">
            <w:pPr>
              <w:pStyle w:val="Table09Row"/>
            </w:pPr>
            <w:r>
              <w:t>1961/034 (10 Eliz. II No. 34)</w:t>
            </w:r>
          </w:p>
        </w:tc>
      </w:tr>
      <w:tr w:rsidR="00604556" w14:paraId="0A8CDB37" w14:textId="77777777">
        <w:trPr>
          <w:cantSplit/>
          <w:jc w:val="center"/>
        </w:trPr>
        <w:tc>
          <w:tcPr>
            <w:tcW w:w="1418" w:type="dxa"/>
          </w:tcPr>
          <w:p w14:paraId="2A2667F8" w14:textId="77777777" w:rsidR="00604556" w:rsidRDefault="00B37F43">
            <w:pPr>
              <w:pStyle w:val="Table09Row"/>
            </w:pPr>
            <w:r>
              <w:t>1948/022 (12 Geo. VI No. 22)</w:t>
            </w:r>
          </w:p>
        </w:tc>
        <w:tc>
          <w:tcPr>
            <w:tcW w:w="2693" w:type="dxa"/>
          </w:tcPr>
          <w:p w14:paraId="1E6F5D8D" w14:textId="77777777" w:rsidR="00604556" w:rsidRDefault="00B37F43">
            <w:pPr>
              <w:pStyle w:val="Table09Row"/>
            </w:pPr>
            <w:r>
              <w:rPr>
                <w:i/>
              </w:rPr>
              <w:t>Health Act Amendment Act 1948</w:t>
            </w:r>
          </w:p>
        </w:tc>
        <w:tc>
          <w:tcPr>
            <w:tcW w:w="1276" w:type="dxa"/>
          </w:tcPr>
          <w:p w14:paraId="3164B680" w14:textId="77777777" w:rsidR="00604556" w:rsidRDefault="00B37F43">
            <w:pPr>
              <w:pStyle w:val="Table09Row"/>
            </w:pPr>
            <w:r>
              <w:t>18 Nov 1948</w:t>
            </w:r>
          </w:p>
        </w:tc>
        <w:tc>
          <w:tcPr>
            <w:tcW w:w="3402" w:type="dxa"/>
          </w:tcPr>
          <w:p w14:paraId="7FBA22E4" w14:textId="77777777" w:rsidR="00604556" w:rsidRDefault="00B37F43">
            <w:pPr>
              <w:pStyle w:val="Table09Row"/>
            </w:pPr>
            <w:r>
              <w:t>18 Nov 1948</w:t>
            </w:r>
          </w:p>
        </w:tc>
        <w:tc>
          <w:tcPr>
            <w:tcW w:w="1123" w:type="dxa"/>
          </w:tcPr>
          <w:p w14:paraId="22D96F3A" w14:textId="77777777" w:rsidR="00604556" w:rsidRDefault="00604556">
            <w:pPr>
              <w:pStyle w:val="Table09Row"/>
            </w:pPr>
          </w:p>
        </w:tc>
      </w:tr>
      <w:tr w:rsidR="00604556" w14:paraId="4F06DE4F" w14:textId="77777777">
        <w:trPr>
          <w:cantSplit/>
          <w:jc w:val="center"/>
        </w:trPr>
        <w:tc>
          <w:tcPr>
            <w:tcW w:w="1418" w:type="dxa"/>
          </w:tcPr>
          <w:p w14:paraId="58C289F9" w14:textId="77777777" w:rsidR="00604556" w:rsidRDefault="00B37F43">
            <w:pPr>
              <w:pStyle w:val="Table09Row"/>
            </w:pPr>
            <w:r>
              <w:t>1948/023 (12 Geo. VI No. 23)</w:t>
            </w:r>
          </w:p>
        </w:tc>
        <w:tc>
          <w:tcPr>
            <w:tcW w:w="2693" w:type="dxa"/>
          </w:tcPr>
          <w:p w14:paraId="3A33E9C1" w14:textId="77777777" w:rsidR="00604556" w:rsidRDefault="00B37F43">
            <w:pPr>
              <w:pStyle w:val="Table09Row"/>
            </w:pPr>
            <w:r>
              <w:rPr>
                <w:i/>
              </w:rPr>
              <w:t>Marriage Act Amendment Act 1948</w:t>
            </w:r>
          </w:p>
        </w:tc>
        <w:tc>
          <w:tcPr>
            <w:tcW w:w="1276" w:type="dxa"/>
          </w:tcPr>
          <w:p w14:paraId="749B51D9" w14:textId="77777777" w:rsidR="00604556" w:rsidRDefault="00B37F43">
            <w:pPr>
              <w:pStyle w:val="Table09Row"/>
            </w:pPr>
            <w:r>
              <w:t>18 Nov 1948</w:t>
            </w:r>
          </w:p>
        </w:tc>
        <w:tc>
          <w:tcPr>
            <w:tcW w:w="3402" w:type="dxa"/>
          </w:tcPr>
          <w:p w14:paraId="059FEFA4" w14:textId="77777777" w:rsidR="00604556" w:rsidRDefault="00B37F43">
            <w:pPr>
              <w:pStyle w:val="Table09Row"/>
            </w:pPr>
            <w:r>
              <w:t>18 Nov 1948</w:t>
            </w:r>
          </w:p>
        </w:tc>
        <w:tc>
          <w:tcPr>
            <w:tcW w:w="1123" w:type="dxa"/>
          </w:tcPr>
          <w:p w14:paraId="63B91927" w14:textId="77777777" w:rsidR="00604556" w:rsidRDefault="00B37F43">
            <w:pPr>
              <w:pStyle w:val="Table09Row"/>
            </w:pPr>
            <w:r>
              <w:t>1967/068</w:t>
            </w:r>
          </w:p>
        </w:tc>
      </w:tr>
      <w:tr w:rsidR="00604556" w14:paraId="676D878D" w14:textId="77777777">
        <w:trPr>
          <w:cantSplit/>
          <w:jc w:val="center"/>
        </w:trPr>
        <w:tc>
          <w:tcPr>
            <w:tcW w:w="1418" w:type="dxa"/>
          </w:tcPr>
          <w:p w14:paraId="558B612D" w14:textId="77777777" w:rsidR="00604556" w:rsidRDefault="00B37F43">
            <w:pPr>
              <w:pStyle w:val="Table09Row"/>
            </w:pPr>
            <w:r>
              <w:t>1948/024 (12 Geo. VI No. 24)</w:t>
            </w:r>
          </w:p>
        </w:tc>
        <w:tc>
          <w:tcPr>
            <w:tcW w:w="2693" w:type="dxa"/>
          </w:tcPr>
          <w:p w14:paraId="5F1BEB70" w14:textId="77777777" w:rsidR="00604556" w:rsidRDefault="00B37F43">
            <w:pPr>
              <w:pStyle w:val="Table09Row"/>
            </w:pPr>
            <w:r>
              <w:rPr>
                <w:i/>
              </w:rPr>
              <w:t>Builders’ Registration Act Amendment Act 1948</w:t>
            </w:r>
          </w:p>
        </w:tc>
        <w:tc>
          <w:tcPr>
            <w:tcW w:w="1276" w:type="dxa"/>
          </w:tcPr>
          <w:p w14:paraId="4D241DB3" w14:textId="77777777" w:rsidR="00604556" w:rsidRDefault="00B37F43">
            <w:pPr>
              <w:pStyle w:val="Table09Row"/>
            </w:pPr>
            <w:r>
              <w:t>9 Dec 1948</w:t>
            </w:r>
          </w:p>
        </w:tc>
        <w:tc>
          <w:tcPr>
            <w:tcW w:w="3402" w:type="dxa"/>
          </w:tcPr>
          <w:p w14:paraId="7D943916" w14:textId="77777777" w:rsidR="00604556" w:rsidRDefault="00B37F43">
            <w:pPr>
              <w:pStyle w:val="Table09Row"/>
            </w:pPr>
            <w:r>
              <w:t>9 Dec 1948</w:t>
            </w:r>
          </w:p>
        </w:tc>
        <w:tc>
          <w:tcPr>
            <w:tcW w:w="1123" w:type="dxa"/>
          </w:tcPr>
          <w:p w14:paraId="3A5EF1C3" w14:textId="77777777" w:rsidR="00604556" w:rsidRDefault="00604556">
            <w:pPr>
              <w:pStyle w:val="Table09Row"/>
            </w:pPr>
          </w:p>
        </w:tc>
      </w:tr>
      <w:tr w:rsidR="00604556" w14:paraId="27DD9EC8" w14:textId="77777777">
        <w:trPr>
          <w:cantSplit/>
          <w:jc w:val="center"/>
        </w:trPr>
        <w:tc>
          <w:tcPr>
            <w:tcW w:w="1418" w:type="dxa"/>
          </w:tcPr>
          <w:p w14:paraId="6FF61186" w14:textId="77777777" w:rsidR="00604556" w:rsidRDefault="00B37F43">
            <w:pPr>
              <w:pStyle w:val="Table09Row"/>
            </w:pPr>
            <w:r>
              <w:t>1948/025 (12 Geo. VI No. 25)</w:t>
            </w:r>
          </w:p>
        </w:tc>
        <w:tc>
          <w:tcPr>
            <w:tcW w:w="2693" w:type="dxa"/>
          </w:tcPr>
          <w:p w14:paraId="4E0B31B2" w14:textId="77777777" w:rsidR="00604556" w:rsidRDefault="00B37F43">
            <w:pPr>
              <w:pStyle w:val="Table09Row"/>
            </w:pPr>
            <w:r>
              <w:rPr>
                <w:i/>
              </w:rPr>
              <w:t>Road Districts Act Amendment Act 1948</w:t>
            </w:r>
          </w:p>
        </w:tc>
        <w:tc>
          <w:tcPr>
            <w:tcW w:w="1276" w:type="dxa"/>
          </w:tcPr>
          <w:p w14:paraId="1E7E68C9" w14:textId="77777777" w:rsidR="00604556" w:rsidRDefault="00B37F43">
            <w:pPr>
              <w:pStyle w:val="Table09Row"/>
            </w:pPr>
            <w:r>
              <w:t>9 Dec 1948</w:t>
            </w:r>
          </w:p>
        </w:tc>
        <w:tc>
          <w:tcPr>
            <w:tcW w:w="3402" w:type="dxa"/>
          </w:tcPr>
          <w:p w14:paraId="7286A8CE" w14:textId="77777777" w:rsidR="00604556" w:rsidRDefault="00B37F43">
            <w:pPr>
              <w:pStyle w:val="Table09Row"/>
            </w:pPr>
            <w:r>
              <w:t>9 Dec 1948</w:t>
            </w:r>
          </w:p>
        </w:tc>
        <w:tc>
          <w:tcPr>
            <w:tcW w:w="1123" w:type="dxa"/>
          </w:tcPr>
          <w:p w14:paraId="3306D31C" w14:textId="77777777" w:rsidR="00604556" w:rsidRDefault="00B37F43">
            <w:pPr>
              <w:pStyle w:val="Table09Row"/>
            </w:pPr>
            <w:r>
              <w:t>1960/084 (9 Eliz. II No. 84)</w:t>
            </w:r>
          </w:p>
        </w:tc>
      </w:tr>
      <w:tr w:rsidR="00604556" w14:paraId="49E49A0A" w14:textId="77777777">
        <w:trPr>
          <w:cantSplit/>
          <w:jc w:val="center"/>
        </w:trPr>
        <w:tc>
          <w:tcPr>
            <w:tcW w:w="1418" w:type="dxa"/>
          </w:tcPr>
          <w:p w14:paraId="7C212EAD" w14:textId="77777777" w:rsidR="00604556" w:rsidRDefault="00B37F43">
            <w:pPr>
              <w:pStyle w:val="Table09Row"/>
            </w:pPr>
            <w:r>
              <w:t>1948/026 (12 Geo</w:t>
            </w:r>
            <w:r>
              <w:t>. VI No. 26)</w:t>
            </w:r>
          </w:p>
        </w:tc>
        <w:tc>
          <w:tcPr>
            <w:tcW w:w="2693" w:type="dxa"/>
          </w:tcPr>
          <w:p w14:paraId="2008A2C1" w14:textId="77777777" w:rsidR="00604556" w:rsidRDefault="00B37F43">
            <w:pPr>
              <w:pStyle w:val="Table09Row"/>
            </w:pPr>
            <w:r>
              <w:rPr>
                <w:i/>
              </w:rPr>
              <w:t>Friendly Societies Act Amendment Act 1948</w:t>
            </w:r>
          </w:p>
        </w:tc>
        <w:tc>
          <w:tcPr>
            <w:tcW w:w="1276" w:type="dxa"/>
          </w:tcPr>
          <w:p w14:paraId="06587BFE" w14:textId="77777777" w:rsidR="00604556" w:rsidRDefault="00B37F43">
            <w:pPr>
              <w:pStyle w:val="Table09Row"/>
            </w:pPr>
            <w:r>
              <w:t>9 Dec 1948</w:t>
            </w:r>
          </w:p>
        </w:tc>
        <w:tc>
          <w:tcPr>
            <w:tcW w:w="3402" w:type="dxa"/>
          </w:tcPr>
          <w:p w14:paraId="0B996364" w14:textId="77777777" w:rsidR="00604556" w:rsidRDefault="00B37F43">
            <w:pPr>
              <w:pStyle w:val="Table09Row"/>
            </w:pPr>
            <w:r>
              <w:t>9 Dec 1948</w:t>
            </w:r>
          </w:p>
        </w:tc>
        <w:tc>
          <w:tcPr>
            <w:tcW w:w="1123" w:type="dxa"/>
          </w:tcPr>
          <w:p w14:paraId="1686BBF0" w14:textId="77777777" w:rsidR="00604556" w:rsidRDefault="00B37F43">
            <w:pPr>
              <w:pStyle w:val="Table09Row"/>
            </w:pPr>
            <w:r>
              <w:t>1999/002</w:t>
            </w:r>
          </w:p>
        </w:tc>
      </w:tr>
      <w:tr w:rsidR="00604556" w14:paraId="54B9EA9E" w14:textId="77777777">
        <w:trPr>
          <w:cantSplit/>
          <w:jc w:val="center"/>
        </w:trPr>
        <w:tc>
          <w:tcPr>
            <w:tcW w:w="1418" w:type="dxa"/>
          </w:tcPr>
          <w:p w14:paraId="61F63FC8" w14:textId="77777777" w:rsidR="00604556" w:rsidRDefault="00B37F43">
            <w:pPr>
              <w:pStyle w:val="Table09Row"/>
            </w:pPr>
            <w:r>
              <w:t>1948/027 (12 Geo. VI No. 27)</w:t>
            </w:r>
          </w:p>
        </w:tc>
        <w:tc>
          <w:tcPr>
            <w:tcW w:w="2693" w:type="dxa"/>
          </w:tcPr>
          <w:p w14:paraId="3EF9C6CE" w14:textId="77777777" w:rsidR="00604556" w:rsidRDefault="00B37F43">
            <w:pPr>
              <w:pStyle w:val="Table09Row"/>
            </w:pPr>
            <w:r>
              <w:rPr>
                <w:i/>
              </w:rPr>
              <w:t>McNess Housing Trust Act Amendment Act 1948</w:t>
            </w:r>
          </w:p>
        </w:tc>
        <w:tc>
          <w:tcPr>
            <w:tcW w:w="1276" w:type="dxa"/>
          </w:tcPr>
          <w:p w14:paraId="0F4C9CF0" w14:textId="77777777" w:rsidR="00604556" w:rsidRDefault="00B37F43">
            <w:pPr>
              <w:pStyle w:val="Table09Row"/>
            </w:pPr>
            <w:r>
              <w:t>9 Dec 1948</w:t>
            </w:r>
          </w:p>
        </w:tc>
        <w:tc>
          <w:tcPr>
            <w:tcW w:w="3402" w:type="dxa"/>
          </w:tcPr>
          <w:p w14:paraId="092D5D56" w14:textId="77777777" w:rsidR="00604556" w:rsidRDefault="00B37F43">
            <w:pPr>
              <w:pStyle w:val="Table09Row"/>
            </w:pPr>
            <w:r>
              <w:t>9 Dec 1948</w:t>
            </w:r>
          </w:p>
        </w:tc>
        <w:tc>
          <w:tcPr>
            <w:tcW w:w="1123" w:type="dxa"/>
          </w:tcPr>
          <w:p w14:paraId="2C625DEC" w14:textId="77777777" w:rsidR="00604556" w:rsidRDefault="00B37F43">
            <w:pPr>
              <w:pStyle w:val="Table09Row"/>
            </w:pPr>
            <w:r>
              <w:t>1968/050</w:t>
            </w:r>
          </w:p>
        </w:tc>
      </w:tr>
      <w:tr w:rsidR="00604556" w14:paraId="24139959" w14:textId="77777777">
        <w:trPr>
          <w:cantSplit/>
          <w:jc w:val="center"/>
        </w:trPr>
        <w:tc>
          <w:tcPr>
            <w:tcW w:w="1418" w:type="dxa"/>
          </w:tcPr>
          <w:p w14:paraId="7B6A9EF7" w14:textId="77777777" w:rsidR="00604556" w:rsidRDefault="00B37F43">
            <w:pPr>
              <w:pStyle w:val="Table09Row"/>
            </w:pPr>
            <w:r>
              <w:t>1948/028 (12 Geo. VI No. 28)</w:t>
            </w:r>
          </w:p>
        </w:tc>
        <w:tc>
          <w:tcPr>
            <w:tcW w:w="2693" w:type="dxa"/>
          </w:tcPr>
          <w:p w14:paraId="44615554" w14:textId="77777777" w:rsidR="00604556" w:rsidRDefault="00B37F43">
            <w:pPr>
              <w:pStyle w:val="Table09Row"/>
            </w:pPr>
            <w:r>
              <w:rPr>
                <w:i/>
              </w:rPr>
              <w:t xml:space="preserve">Poultry Industry (Trust Fund) </w:t>
            </w:r>
            <w:r>
              <w:rPr>
                <w:i/>
              </w:rPr>
              <w:t>Act 1948</w:t>
            </w:r>
          </w:p>
        </w:tc>
        <w:tc>
          <w:tcPr>
            <w:tcW w:w="1276" w:type="dxa"/>
          </w:tcPr>
          <w:p w14:paraId="65134B0F" w14:textId="77777777" w:rsidR="00604556" w:rsidRDefault="00B37F43">
            <w:pPr>
              <w:pStyle w:val="Table09Row"/>
            </w:pPr>
            <w:r>
              <w:t>9 Dec 1948</w:t>
            </w:r>
          </w:p>
        </w:tc>
        <w:tc>
          <w:tcPr>
            <w:tcW w:w="3402" w:type="dxa"/>
          </w:tcPr>
          <w:p w14:paraId="30336C98" w14:textId="77777777" w:rsidR="00604556" w:rsidRDefault="00B37F43">
            <w:pPr>
              <w:pStyle w:val="Table09Row"/>
            </w:pPr>
            <w:r>
              <w:t xml:space="preserve">15 Aug 1949 (see s. 1 and </w:t>
            </w:r>
            <w:r>
              <w:rPr>
                <w:i/>
              </w:rPr>
              <w:t>Gazette</w:t>
            </w:r>
            <w:r>
              <w:t xml:space="preserve"> 12 Aug 1949 p. 1979‑80)</w:t>
            </w:r>
          </w:p>
        </w:tc>
        <w:tc>
          <w:tcPr>
            <w:tcW w:w="1123" w:type="dxa"/>
          </w:tcPr>
          <w:p w14:paraId="3FD9DD82" w14:textId="77777777" w:rsidR="00604556" w:rsidRDefault="00B37F43">
            <w:pPr>
              <w:pStyle w:val="Table09Row"/>
            </w:pPr>
            <w:r>
              <w:t>2004/040</w:t>
            </w:r>
          </w:p>
        </w:tc>
      </w:tr>
      <w:tr w:rsidR="00604556" w14:paraId="02E4FE2E" w14:textId="77777777">
        <w:trPr>
          <w:cantSplit/>
          <w:jc w:val="center"/>
        </w:trPr>
        <w:tc>
          <w:tcPr>
            <w:tcW w:w="1418" w:type="dxa"/>
          </w:tcPr>
          <w:p w14:paraId="1EEEABFF" w14:textId="77777777" w:rsidR="00604556" w:rsidRDefault="00B37F43">
            <w:pPr>
              <w:pStyle w:val="Table09Row"/>
            </w:pPr>
            <w:r>
              <w:lastRenderedPageBreak/>
              <w:t>1948/029 (12 Geo. VI No. 29)</w:t>
            </w:r>
          </w:p>
        </w:tc>
        <w:tc>
          <w:tcPr>
            <w:tcW w:w="2693" w:type="dxa"/>
          </w:tcPr>
          <w:p w14:paraId="4549261C" w14:textId="77777777" w:rsidR="00604556" w:rsidRDefault="00B37F43">
            <w:pPr>
              <w:pStyle w:val="Table09Row"/>
            </w:pPr>
            <w:r>
              <w:rPr>
                <w:i/>
              </w:rPr>
              <w:t>Justices Act Amendment Act 1948</w:t>
            </w:r>
          </w:p>
        </w:tc>
        <w:tc>
          <w:tcPr>
            <w:tcW w:w="1276" w:type="dxa"/>
          </w:tcPr>
          <w:p w14:paraId="2247DD29" w14:textId="77777777" w:rsidR="00604556" w:rsidRDefault="00B37F43">
            <w:pPr>
              <w:pStyle w:val="Table09Row"/>
            </w:pPr>
            <w:r>
              <w:t>9 Dec 1948</w:t>
            </w:r>
          </w:p>
        </w:tc>
        <w:tc>
          <w:tcPr>
            <w:tcW w:w="3402" w:type="dxa"/>
          </w:tcPr>
          <w:p w14:paraId="39FC3155" w14:textId="77777777" w:rsidR="00604556" w:rsidRDefault="00B37F43">
            <w:pPr>
              <w:pStyle w:val="Table09Row"/>
            </w:pPr>
            <w:r>
              <w:t>9 Dec 1948</w:t>
            </w:r>
          </w:p>
        </w:tc>
        <w:tc>
          <w:tcPr>
            <w:tcW w:w="1123" w:type="dxa"/>
          </w:tcPr>
          <w:p w14:paraId="1AFD4FA4" w14:textId="77777777" w:rsidR="00604556" w:rsidRDefault="00B37F43">
            <w:pPr>
              <w:pStyle w:val="Table09Row"/>
            </w:pPr>
            <w:r>
              <w:t>2004/084</w:t>
            </w:r>
          </w:p>
        </w:tc>
      </w:tr>
      <w:tr w:rsidR="00604556" w14:paraId="769A4A5B" w14:textId="77777777">
        <w:trPr>
          <w:cantSplit/>
          <w:jc w:val="center"/>
        </w:trPr>
        <w:tc>
          <w:tcPr>
            <w:tcW w:w="1418" w:type="dxa"/>
          </w:tcPr>
          <w:p w14:paraId="25F7D5A6" w14:textId="77777777" w:rsidR="00604556" w:rsidRDefault="00B37F43">
            <w:pPr>
              <w:pStyle w:val="Table09Row"/>
            </w:pPr>
            <w:r>
              <w:t>1948/030 (12 Geo. VI No. 30)</w:t>
            </w:r>
          </w:p>
        </w:tc>
        <w:tc>
          <w:tcPr>
            <w:tcW w:w="2693" w:type="dxa"/>
          </w:tcPr>
          <w:p w14:paraId="2FCBF7DB" w14:textId="77777777" w:rsidR="00604556" w:rsidRDefault="00B37F43">
            <w:pPr>
              <w:pStyle w:val="Table09Row"/>
            </w:pPr>
            <w:r>
              <w:rPr>
                <w:i/>
              </w:rPr>
              <w:t>Foundation Day Observance (1949 Royal Visit) A</w:t>
            </w:r>
            <w:r>
              <w:rPr>
                <w:i/>
              </w:rPr>
              <w:t>ct 1948</w:t>
            </w:r>
          </w:p>
        </w:tc>
        <w:tc>
          <w:tcPr>
            <w:tcW w:w="1276" w:type="dxa"/>
          </w:tcPr>
          <w:p w14:paraId="3EF06007" w14:textId="77777777" w:rsidR="00604556" w:rsidRDefault="00B37F43">
            <w:pPr>
              <w:pStyle w:val="Table09Row"/>
            </w:pPr>
            <w:r>
              <w:t>9 Dec 1948</w:t>
            </w:r>
          </w:p>
        </w:tc>
        <w:tc>
          <w:tcPr>
            <w:tcW w:w="3402" w:type="dxa"/>
          </w:tcPr>
          <w:p w14:paraId="26A0D3B9" w14:textId="77777777" w:rsidR="00604556" w:rsidRDefault="00B37F43">
            <w:pPr>
              <w:pStyle w:val="Table09Row"/>
            </w:pPr>
            <w:r>
              <w:t>9 Dec 1948</w:t>
            </w:r>
          </w:p>
        </w:tc>
        <w:tc>
          <w:tcPr>
            <w:tcW w:w="1123" w:type="dxa"/>
          </w:tcPr>
          <w:p w14:paraId="02E71842" w14:textId="77777777" w:rsidR="00604556" w:rsidRDefault="00B37F43">
            <w:pPr>
              <w:pStyle w:val="Table09Row"/>
            </w:pPr>
            <w:r>
              <w:t>1966/079</w:t>
            </w:r>
          </w:p>
        </w:tc>
      </w:tr>
      <w:tr w:rsidR="00604556" w14:paraId="2C01CE14" w14:textId="77777777">
        <w:trPr>
          <w:cantSplit/>
          <w:jc w:val="center"/>
        </w:trPr>
        <w:tc>
          <w:tcPr>
            <w:tcW w:w="1418" w:type="dxa"/>
          </w:tcPr>
          <w:p w14:paraId="18236F9D" w14:textId="77777777" w:rsidR="00604556" w:rsidRDefault="00B37F43">
            <w:pPr>
              <w:pStyle w:val="Table09Row"/>
            </w:pPr>
            <w:r>
              <w:t>1948/031 (12 Geo. VI No. 31)</w:t>
            </w:r>
          </w:p>
        </w:tc>
        <w:tc>
          <w:tcPr>
            <w:tcW w:w="2693" w:type="dxa"/>
          </w:tcPr>
          <w:p w14:paraId="227D8978" w14:textId="77777777" w:rsidR="00604556" w:rsidRDefault="00B37F43">
            <w:pPr>
              <w:pStyle w:val="Table09Row"/>
            </w:pPr>
            <w:r>
              <w:rPr>
                <w:i/>
              </w:rPr>
              <w:t>Motor Vehicle (Third Party Insurance) Act Amendment Act 1948</w:t>
            </w:r>
          </w:p>
        </w:tc>
        <w:tc>
          <w:tcPr>
            <w:tcW w:w="1276" w:type="dxa"/>
          </w:tcPr>
          <w:p w14:paraId="450F733F" w14:textId="77777777" w:rsidR="00604556" w:rsidRDefault="00B37F43">
            <w:pPr>
              <w:pStyle w:val="Table09Row"/>
            </w:pPr>
            <w:r>
              <w:t>9 Dec 1948</w:t>
            </w:r>
          </w:p>
        </w:tc>
        <w:tc>
          <w:tcPr>
            <w:tcW w:w="3402" w:type="dxa"/>
          </w:tcPr>
          <w:p w14:paraId="7CC509A1" w14:textId="77777777" w:rsidR="00604556" w:rsidRDefault="00B37F43">
            <w:pPr>
              <w:pStyle w:val="Table09Row"/>
            </w:pPr>
            <w:r>
              <w:t xml:space="preserve">Pt. I: 17 Dec 1948 (see s. 2(2) and </w:t>
            </w:r>
            <w:r>
              <w:rPr>
                <w:i/>
              </w:rPr>
              <w:t>Gazette</w:t>
            </w:r>
            <w:r>
              <w:t xml:space="preserve"> 17 Dec 1948 p. 2966);</w:t>
            </w:r>
          </w:p>
          <w:p w14:paraId="2E0F6C36" w14:textId="77777777" w:rsidR="00604556" w:rsidRDefault="00B37F43">
            <w:pPr>
              <w:pStyle w:val="Table09Row"/>
            </w:pPr>
            <w:r>
              <w:t xml:space="preserve">Pt. II: 27 May 1949 (see s. 2(3) and </w:t>
            </w:r>
            <w:r>
              <w:rPr>
                <w:i/>
              </w:rPr>
              <w:t>Gazette</w:t>
            </w:r>
            <w:r>
              <w:t xml:space="preserve"> 27 May 1949 p. 1155)</w:t>
            </w:r>
          </w:p>
        </w:tc>
        <w:tc>
          <w:tcPr>
            <w:tcW w:w="1123" w:type="dxa"/>
          </w:tcPr>
          <w:p w14:paraId="20B71DE0" w14:textId="77777777" w:rsidR="00604556" w:rsidRDefault="00604556">
            <w:pPr>
              <w:pStyle w:val="Table09Row"/>
            </w:pPr>
          </w:p>
        </w:tc>
      </w:tr>
      <w:tr w:rsidR="00604556" w14:paraId="0AC18314" w14:textId="77777777">
        <w:trPr>
          <w:cantSplit/>
          <w:jc w:val="center"/>
        </w:trPr>
        <w:tc>
          <w:tcPr>
            <w:tcW w:w="1418" w:type="dxa"/>
          </w:tcPr>
          <w:p w14:paraId="5C4B957A" w14:textId="77777777" w:rsidR="00604556" w:rsidRDefault="00B37F43">
            <w:pPr>
              <w:pStyle w:val="Table09Row"/>
            </w:pPr>
            <w:r>
              <w:t>1948/032 (12 Geo. VI No. 32)</w:t>
            </w:r>
          </w:p>
        </w:tc>
        <w:tc>
          <w:tcPr>
            <w:tcW w:w="2693" w:type="dxa"/>
          </w:tcPr>
          <w:p w14:paraId="5AB25CB5" w14:textId="77777777" w:rsidR="00604556" w:rsidRDefault="00B37F43">
            <w:pPr>
              <w:pStyle w:val="Table09Row"/>
            </w:pPr>
            <w:r>
              <w:rPr>
                <w:i/>
              </w:rPr>
              <w:t>Land Tax Act 1948</w:t>
            </w:r>
          </w:p>
        </w:tc>
        <w:tc>
          <w:tcPr>
            <w:tcW w:w="1276" w:type="dxa"/>
          </w:tcPr>
          <w:p w14:paraId="079B8178" w14:textId="77777777" w:rsidR="00604556" w:rsidRDefault="00B37F43">
            <w:pPr>
              <w:pStyle w:val="Table09Row"/>
            </w:pPr>
            <w:r>
              <w:t>10 Dec 1948</w:t>
            </w:r>
          </w:p>
        </w:tc>
        <w:tc>
          <w:tcPr>
            <w:tcW w:w="3402" w:type="dxa"/>
          </w:tcPr>
          <w:p w14:paraId="73C299C7" w14:textId="77777777" w:rsidR="00604556" w:rsidRDefault="00B37F43">
            <w:pPr>
              <w:pStyle w:val="Table09Row"/>
            </w:pPr>
            <w:r>
              <w:t>10 Dec 1948</w:t>
            </w:r>
          </w:p>
        </w:tc>
        <w:tc>
          <w:tcPr>
            <w:tcW w:w="1123" w:type="dxa"/>
          </w:tcPr>
          <w:p w14:paraId="0B92688C" w14:textId="77777777" w:rsidR="00604556" w:rsidRDefault="00B37F43">
            <w:pPr>
              <w:pStyle w:val="Table09Row"/>
            </w:pPr>
            <w:r>
              <w:t>1976/013</w:t>
            </w:r>
          </w:p>
        </w:tc>
      </w:tr>
      <w:tr w:rsidR="00604556" w14:paraId="2755F0C6" w14:textId="77777777">
        <w:trPr>
          <w:cantSplit/>
          <w:jc w:val="center"/>
        </w:trPr>
        <w:tc>
          <w:tcPr>
            <w:tcW w:w="1418" w:type="dxa"/>
          </w:tcPr>
          <w:p w14:paraId="3CCE3CEE" w14:textId="77777777" w:rsidR="00604556" w:rsidRDefault="00B37F43">
            <w:pPr>
              <w:pStyle w:val="Table09Row"/>
            </w:pPr>
            <w:r>
              <w:t>1948/033 (12 &amp; 13 Geo. VI No. 33)</w:t>
            </w:r>
          </w:p>
        </w:tc>
        <w:tc>
          <w:tcPr>
            <w:tcW w:w="2693" w:type="dxa"/>
          </w:tcPr>
          <w:p w14:paraId="4F0445CF" w14:textId="77777777" w:rsidR="00604556" w:rsidRDefault="00B37F43">
            <w:pPr>
              <w:pStyle w:val="Table09Row"/>
            </w:pPr>
            <w:r>
              <w:rPr>
                <w:i/>
              </w:rPr>
              <w:t>City of Perth Electricity and Gas Purchase Act 1948</w:t>
            </w:r>
          </w:p>
        </w:tc>
        <w:tc>
          <w:tcPr>
            <w:tcW w:w="1276" w:type="dxa"/>
          </w:tcPr>
          <w:p w14:paraId="71F6FDBF" w14:textId="77777777" w:rsidR="00604556" w:rsidRDefault="00B37F43">
            <w:pPr>
              <w:pStyle w:val="Table09Row"/>
            </w:pPr>
            <w:r>
              <w:t>14 Dec 1948</w:t>
            </w:r>
          </w:p>
        </w:tc>
        <w:tc>
          <w:tcPr>
            <w:tcW w:w="3402" w:type="dxa"/>
          </w:tcPr>
          <w:p w14:paraId="2B7189A4" w14:textId="77777777" w:rsidR="00604556" w:rsidRDefault="00B37F43">
            <w:pPr>
              <w:pStyle w:val="Table09Row"/>
            </w:pPr>
            <w:r>
              <w:t>14 Dec 19</w:t>
            </w:r>
            <w:r>
              <w:t>48</w:t>
            </w:r>
          </w:p>
        </w:tc>
        <w:tc>
          <w:tcPr>
            <w:tcW w:w="1123" w:type="dxa"/>
          </w:tcPr>
          <w:p w14:paraId="3DBA18CB" w14:textId="77777777" w:rsidR="00604556" w:rsidRDefault="00B37F43">
            <w:pPr>
              <w:pStyle w:val="Table09Row"/>
            </w:pPr>
            <w:r>
              <w:t>1994/073</w:t>
            </w:r>
          </w:p>
        </w:tc>
      </w:tr>
      <w:tr w:rsidR="00604556" w14:paraId="4AC9A2BB" w14:textId="77777777">
        <w:trPr>
          <w:cantSplit/>
          <w:jc w:val="center"/>
        </w:trPr>
        <w:tc>
          <w:tcPr>
            <w:tcW w:w="1418" w:type="dxa"/>
          </w:tcPr>
          <w:p w14:paraId="2702AB48" w14:textId="77777777" w:rsidR="00604556" w:rsidRDefault="00B37F43">
            <w:pPr>
              <w:pStyle w:val="Table09Row"/>
            </w:pPr>
            <w:r>
              <w:t>1948/034 (12 &amp; 13 Geo. VI No. 34)</w:t>
            </w:r>
          </w:p>
        </w:tc>
        <w:tc>
          <w:tcPr>
            <w:tcW w:w="2693" w:type="dxa"/>
          </w:tcPr>
          <w:p w14:paraId="2C71AA58" w14:textId="77777777" w:rsidR="00604556" w:rsidRDefault="00B37F43">
            <w:pPr>
              <w:pStyle w:val="Table09Row"/>
            </w:pPr>
            <w:r>
              <w:rPr>
                <w:i/>
              </w:rPr>
              <w:t>Marketing of Apples and Pears Act 1948</w:t>
            </w:r>
          </w:p>
        </w:tc>
        <w:tc>
          <w:tcPr>
            <w:tcW w:w="1276" w:type="dxa"/>
          </w:tcPr>
          <w:p w14:paraId="1FA0CCDC" w14:textId="77777777" w:rsidR="00604556" w:rsidRDefault="00B37F43">
            <w:pPr>
              <w:pStyle w:val="Table09Row"/>
            </w:pPr>
            <w:r>
              <w:t>14 Dec 1948</w:t>
            </w:r>
          </w:p>
        </w:tc>
        <w:tc>
          <w:tcPr>
            <w:tcW w:w="3402" w:type="dxa"/>
          </w:tcPr>
          <w:p w14:paraId="76DFD40F" w14:textId="77777777" w:rsidR="00604556" w:rsidRDefault="00B37F43">
            <w:pPr>
              <w:pStyle w:val="Table09Row"/>
            </w:pPr>
            <w:r>
              <w:t>s. 1 &amp; 4: 13 Dec 1948 (see s. 1(2));</w:t>
            </w:r>
          </w:p>
          <w:p w14:paraId="03D72FE0" w14:textId="77777777" w:rsidR="00604556" w:rsidRDefault="00B37F43">
            <w:pPr>
              <w:pStyle w:val="Table09Row"/>
            </w:pPr>
            <w:r>
              <w:t>Act other than s. 1 &amp; 4: 1 Jan 1949 (see s. 1(2))</w:t>
            </w:r>
          </w:p>
        </w:tc>
        <w:tc>
          <w:tcPr>
            <w:tcW w:w="1123" w:type="dxa"/>
          </w:tcPr>
          <w:p w14:paraId="7154518E" w14:textId="77777777" w:rsidR="00604556" w:rsidRDefault="00B37F43">
            <w:pPr>
              <w:pStyle w:val="Table09Row"/>
            </w:pPr>
            <w:r>
              <w:t>Exp. 6/07/1951</w:t>
            </w:r>
          </w:p>
        </w:tc>
      </w:tr>
      <w:tr w:rsidR="00604556" w14:paraId="61E5DA73" w14:textId="77777777">
        <w:trPr>
          <w:cantSplit/>
          <w:jc w:val="center"/>
        </w:trPr>
        <w:tc>
          <w:tcPr>
            <w:tcW w:w="1418" w:type="dxa"/>
          </w:tcPr>
          <w:p w14:paraId="3474BA60" w14:textId="77777777" w:rsidR="00604556" w:rsidRDefault="00B37F43">
            <w:pPr>
              <w:pStyle w:val="Table09Row"/>
            </w:pPr>
            <w:r>
              <w:t>1948/035 (12 &amp; 13 Geo. VI No. 35)</w:t>
            </w:r>
          </w:p>
        </w:tc>
        <w:tc>
          <w:tcPr>
            <w:tcW w:w="2693" w:type="dxa"/>
          </w:tcPr>
          <w:p w14:paraId="7D1EB190" w14:textId="77777777" w:rsidR="00604556" w:rsidRDefault="00B37F43">
            <w:pPr>
              <w:pStyle w:val="Table09Row"/>
            </w:pPr>
            <w:r>
              <w:rPr>
                <w:i/>
              </w:rPr>
              <w:t xml:space="preserve">Fairbridge Farm </w:t>
            </w:r>
            <w:r>
              <w:rPr>
                <w:i/>
              </w:rPr>
              <w:t>School Act 1948</w:t>
            </w:r>
          </w:p>
        </w:tc>
        <w:tc>
          <w:tcPr>
            <w:tcW w:w="1276" w:type="dxa"/>
          </w:tcPr>
          <w:p w14:paraId="1D8EE676" w14:textId="77777777" w:rsidR="00604556" w:rsidRDefault="00B37F43">
            <w:pPr>
              <w:pStyle w:val="Table09Row"/>
            </w:pPr>
            <w:r>
              <w:t>21 Dec 1948</w:t>
            </w:r>
          </w:p>
        </w:tc>
        <w:tc>
          <w:tcPr>
            <w:tcW w:w="3402" w:type="dxa"/>
          </w:tcPr>
          <w:p w14:paraId="0E2C0E2B" w14:textId="77777777" w:rsidR="00604556" w:rsidRDefault="00B37F43">
            <w:pPr>
              <w:pStyle w:val="Table09Row"/>
            </w:pPr>
            <w:r>
              <w:t>21 Dec 1948</w:t>
            </w:r>
          </w:p>
        </w:tc>
        <w:tc>
          <w:tcPr>
            <w:tcW w:w="1123" w:type="dxa"/>
          </w:tcPr>
          <w:p w14:paraId="4B283E2B" w14:textId="77777777" w:rsidR="00604556" w:rsidRDefault="00B37F43">
            <w:pPr>
              <w:pStyle w:val="Table09Row"/>
            </w:pPr>
            <w:r>
              <w:t>2009/046</w:t>
            </w:r>
          </w:p>
        </w:tc>
      </w:tr>
      <w:tr w:rsidR="00604556" w14:paraId="017C6F4F" w14:textId="77777777">
        <w:trPr>
          <w:cantSplit/>
          <w:jc w:val="center"/>
        </w:trPr>
        <w:tc>
          <w:tcPr>
            <w:tcW w:w="1418" w:type="dxa"/>
          </w:tcPr>
          <w:p w14:paraId="49FA5E05" w14:textId="77777777" w:rsidR="00604556" w:rsidRDefault="00B37F43">
            <w:pPr>
              <w:pStyle w:val="Table09Row"/>
            </w:pPr>
            <w:r>
              <w:t>1948/036 (12 &amp; 13 Geo. VI No. 36)</w:t>
            </w:r>
          </w:p>
        </w:tc>
        <w:tc>
          <w:tcPr>
            <w:tcW w:w="2693" w:type="dxa"/>
          </w:tcPr>
          <w:p w14:paraId="24F5C367" w14:textId="77777777" w:rsidR="00604556" w:rsidRDefault="00B37F43">
            <w:pPr>
              <w:pStyle w:val="Table09Row"/>
            </w:pPr>
            <w:r>
              <w:rPr>
                <w:i/>
              </w:rPr>
              <w:t>Stipendiary Magistrates Act Amendment Act 1948</w:t>
            </w:r>
          </w:p>
        </w:tc>
        <w:tc>
          <w:tcPr>
            <w:tcW w:w="1276" w:type="dxa"/>
          </w:tcPr>
          <w:p w14:paraId="03561B3E" w14:textId="77777777" w:rsidR="00604556" w:rsidRDefault="00B37F43">
            <w:pPr>
              <w:pStyle w:val="Table09Row"/>
            </w:pPr>
            <w:r>
              <w:t>21 Dec 1948</w:t>
            </w:r>
          </w:p>
        </w:tc>
        <w:tc>
          <w:tcPr>
            <w:tcW w:w="3402" w:type="dxa"/>
          </w:tcPr>
          <w:p w14:paraId="195FBE51" w14:textId="77777777" w:rsidR="00604556" w:rsidRDefault="00B37F43">
            <w:pPr>
              <w:pStyle w:val="Table09Row"/>
            </w:pPr>
            <w:r>
              <w:t>21 Dec 1948</w:t>
            </w:r>
          </w:p>
        </w:tc>
        <w:tc>
          <w:tcPr>
            <w:tcW w:w="1123" w:type="dxa"/>
          </w:tcPr>
          <w:p w14:paraId="0914E406" w14:textId="77777777" w:rsidR="00604556" w:rsidRDefault="00B37F43">
            <w:pPr>
              <w:pStyle w:val="Table09Row"/>
            </w:pPr>
            <w:r>
              <w:t>1957/017 (6 Eliz. II No. 17)</w:t>
            </w:r>
          </w:p>
        </w:tc>
      </w:tr>
      <w:tr w:rsidR="00604556" w14:paraId="47880D1F" w14:textId="77777777">
        <w:trPr>
          <w:cantSplit/>
          <w:jc w:val="center"/>
        </w:trPr>
        <w:tc>
          <w:tcPr>
            <w:tcW w:w="1418" w:type="dxa"/>
          </w:tcPr>
          <w:p w14:paraId="1DC6D4DC" w14:textId="77777777" w:rsidR="00604556" w:rsidRDefault="00B37F43">
            <w:pPr>
              <w:pStyle w:val="Table09Row"/>
            </w:pPr>
            <w:r>
              <w:t>1948/037 (12 &amp; 13 Geo. VI No. 37)</w:t>
            </w:r>
          </w:p>
        </w:tc>
        <w:tc>
          <w:tcPr>
            <w:tcW w:w="2693" w:type="dxa"/>
          </w:tcPr>
          <w:p w14:paraId="6FE0C760" w14:textId="77777777" w:rsidR="00604556" w:rsidRDefault="00B37F43">
            <w:pPr>
              <w:pStyle w:val="Table09Row"/>
            </w:pPr>
            <w:r>
              <w:rPr>
                <w:i/>
              </w:rPr>
              <w:t xml:space="preserve">Legal Practitioners Act </w:t>
            </w:r>
            <w:r>
              <w:rPr>
                <w:i/>
              </w:rPr>
              <w:t>Amendment Act 1948</w:t>
            </w:r>
          </w:p>
        </w:tc>
        <w:tc>
          <w:tcPr>
            <w:tcW w:w="1276" w:type="dxa"/>
          </w:tcPr>
          <w:p w14:paraId="1D4D8FD9" w14:textId="77777777" w:rsidR="00604556" w:rsidRDefault="00B37F43">
            <w:pPr>
              <w:pStyle w:val="Table09Row"/>
            </w:pPr>
            <w:r>
              <w:t>21 Dec 1948</w:t>
            </w:r>
          </w:p>
        </w:tc>
        <w:tc>
          <w:tcPr>
            <w:tcW w:w="3402" w:type="dxa"/>
          </w:tcPr>
          <w:p w14:paraId="43942B28" w14:textId="77777777" w:rsidR="00604556" w:rsidRDefault="00B37F43">
            <w:pPr>
              <w:pStyle w:val="Table09Row"/>
            </w:pPr>
            <w:r>
              <w:t>21 Dec 1948</w:t>
            </w:r>
          </w:p>
        </w:tc>
        <w:tc>
          <w:tcPr>
            <w:tcW w:w="1123" w:type="dxa"/>
          </w:tcPr>
          <w:p w14:paraId="264887A2" w14:textId="77777777" w:rsidR="00604556" w:rsidRDefault="00B37F43">
            <w:pPr>
              <w:pStyle w:val="Table09Row"/>
            </w:pPr>
            <w:r>
              <w:t>2003/065</w:t>
            </w:r>
          </w:p>
        </w:tc>
      </w:tr>
      <w:tr w:rsidR="00604556" w14:paraId="6181DD83" w14:textId="77777777">
        <w:trPr>
          <w:cantSplit/>
          <w:jc w:val="center"/>
        </w:trPr>
        <w:tc>
          <w:tcPr>
            <w:tcW w:w="1418" w:type="dxa"/>
          </w:tcPr>
          <w:p w14:paraId="496C2BBD" w14:textId="77777777" w:rsidR="00604556" w:rsidRDefault="00B37F43">
            <w:pPr>
              <w:pStyle w:val="Table09Row"/>
            </w:pPr>
            <w:r>
              <w:t>1948/038 (12 &amp; 13 Geo. VI No. 38)</w:t>
            </w:r>
          </w:p>
        </w:tc>
        <w:tc>
          <w:tcPr>
            <w:tcW w:w="2693" w:type="dxa"/>
          </w:tcPr>
          <w:p w14:paraId="55D6C474" w14:textId="77777777" w:rsidR="00604556" w:rsidRDefault="00B37F43">
            <w:pPr>
              <w:pStyle w:val="Table09Row"/>
            </w:pPr>
            <w:r>
              <w:rPr>
                <w:i/>
              </w:rPr>
              <w:t>Nurses Registration Act Amendment Act 1948</w:t>
            </w:r>
          </w:p>
        </w:tc>
        <w:tc>
          <w:tcPr>
            <w:tcW w:w="1276" w:type="dxa"/>
          </w:tcPr>
          <w:p w14:paraId="2B3B8B54" w14:textId="77777777" w:rsidR="00604556" w:rsidRDefault="00B37F43">
            <w:pPr>
              <w:pStyle w:val="Table09Row"/>
            </w:pPr>
            <w:r>
              <w:t>21 Dec 1948</w:t>
            </w:r>
          </w:p>
        </w:tc>
        <w:tc>
          <w:tcPr>
            <w:tcW w:w="3402" w:type="dxa"/>
          </w:tcPr>
          <w:p w14:paraId="265CF2A7" w14:textId="77777777" w:rsidR="00604556" w:rsidRDefault="00B37F43">
            <w:pPr>
              <w:pStyle w:val="Table09Row"/>
            </w:pPr>
            <w:r>
              <w:t>21 Dec 1948</w:t>
            </w:r>
          </w:p>
        </w:tc>
        <w:tc>
          <w:tcPr>
            <w:tcW w:w="1123" w:type="dxa"/>
          </w:tcPr>
          <w:p w14:paraId="56D5C20A" w14:textId="77777777" w:rsidR="00604556" w:rsidRDefault="00B37F43">
            <w:pPr>
              <w:pStyle w:val="Table09Row"/>
            </w:pPr>
            <w:r>
              <w:t>1968/027</w:t>
            </w:r>
          </w:p>
        </w:tc>
      </w:tr>
      <w:tr w:rsidR="00604556" w14:paraId="640C93C2" w14:textId="77777777">
        <w:trPr>
          <w:cantSplit/>
          <w:jc w:val="center"/>
        </w:trPr>
        <w:tc>
          <w:tcPr>
            <w:tcW w:w="1418" w:type="dxa"/>
          </w:tcPr>
          <w:p w14:paraId="4E1BC94C" w14:textId="77777777" w:rsidR="00604556" w:rsidRDefault="00B37F43">
            <w:pPr>
              <w:pStyle w:val="Table09Row"/>
            </w:pPr>
            <w:r>
              <w:t>1948/039 (12 &amp; 13 Geo. VI No. 39)</w:t>
            </w:r>
          </w:p>
        </w:tc>
        <w:tc>
          <w:tcPr>
            <w:tcW w:w="2693" w:type="dxa"/>
          </w:tcPr>
          <w:p w14:paraId="1B06593B" w14:textId="77777777" w:rsidR="00604556" w:rsidRDefault="00B37F43">
            <w:pPr>
              <w:pStyle w:val="Table09Row"/>
            </w:pPr>
            <w:r>
              <w:rPr>
                <w:i/>
              </w:rPr>
              <w:t>Public Service Appeal Board Act Amendment Act 1948</w:t>
            </w:r>
          </w:p>
        </w:tc>
        <w:tc>
          <w:tcPr>
            <w:tcW w:w="1276" w:type="dxa"/>
          </w:tcPr>
          <w:p w14:paraId="5D99E022" w14:textId="77777777" w:rsidR="00604556" w:rsidRDefault="00B37F43">
            <w:pPr>
              <w:pStyle w:val="Table09Row"/>
            </w:pPr>
            <w:r>
              <w:t>21 Dec 1948</w:t>
            </w:r>
          </w:p>
        </w:tc>
        <w:tc>
          <w:tcPr>
            <w:tcW w:w="3402" w:type="dxa"/>
          </w:tcPr>
          <w:p w14:paraId="73385EED" w14:textId="77777777" w:rsidR="00604556" w:rsidRDefault="00B37F43">
            <w:pPr>
              <w:pStyle w:val="Table09Row"/>
            </w:pPr>
            <w:r>
              <w:t>21 Dec 1948</w:t>
            </w:r>
          </w:p>
        </w:tc>
        <w:tc>
          <w:tcPr>
            <w:tcW w:w="1123" w:type="dxa"/>
          </w:tcPr>
          <w:p w14:paraId="549E9D7C" w14:textId="77777777" w:rsidR="00604556" w:rsidRDefault="00B37F43">
            <w:pPr>
              <w:pStyle w:val="Table09Row"/>
            </w:pPr>
            <w:r>
              <w:t>1977/018</w:t>
            </w:r>
          </w:p>
        </w:tc>
      </w:tr>
      <w:tr w:rsidR="00604556" w14:paraId="198966E0" w14:textId="77777777">
        <w:trPr>
          <w:cantSplit/>
          <w:jc w:val="center"/>
        </w:trPr>
        <w:tc>
          <w:tcPr>
            <w:tcW w:w="1418" w:type="dxa"/>
          </w:tcPr>
          <w:p w14:paraId="518D6107" w14:textId="77777777" w:rsidR="00604556" w:rsidRDefault="00B37F43">
            <w:pPr>
              <w:pStyle w:val="Table09Row"/>
            </w:pPr>
            <w:r>
              <w:t>1948/040 (12 &amp; 13 Geo. VI No. 40)</w:t>
            </w:r>
          </w:p>
        </w:tc>
        <w:tc>
          <w:tcPr>
            <w:tcW w:w="2693" w:type="dxa"/>
          </w:tcPr>
          <w:p w14:paraId="37D0246F" w14:textId="77777777" w:rsidR="00604556" w:rsidRDefault="00B37F43">
            <w:pPr>
              <w:pStyle w:val="Table09Row"/>
            </w:pPr>
            <w:r>
              <w:rPr>
                <w:i/>
              </w:rPr>
              <w:t>Land and Income Tax Assessment Act Amendment Act 1948</w:t>
            </w:r>
          </w:p>
        </w:tc>
        <w:tc>
          <w:tcPr>
            <w:tcW w:w="1276" w:type="dxa"/>
          </w:tcPr>
          <w:p w14:paraId="47127676" w14:textId="77777777" w:rsidR="00604556" w:rsidRDefault="00B37F43">
            <w:pPr>
              <w:pStyle w:val="Table09Row"/>
            </w:pPr>
            <w:r>
              <w:t>21 Dec 1948</w:t>
            </w:r>
          </w:p>
        </w:tc>
        <w:tc>
          <w:tcPr>
            <w:tcW w:w="3402" w:type="dxa"/>
          </w:tcPr>
          <w:p w14:paraId="2A57794A" w14:textId="77777777" w:rsidR="00604556" w:rsidRDefault="00B37F43">
            <w:pPr>
              <w:pStyle w:val="Table09Row"/>
            </w:pPr>
            <w:r>
              <w:t>1 Jul 1947 (see s. 5)</w:t>
            </w:r>
          </w:p>
        </w:tc>
        <w:tc>
          <w:tcPr>
            <w:tcW w:w="1123" w:type="dxa"/>
          </w:tcPr>
          <w:p w14:paraId="78D4DF5A" w14:textId="77777777" w:rsidR="00604556" w:rsidRDefault="00B37F43">
            <w:pPr>
              <w:pStyle w:val="Table09Row"/>
            </w:pPr>
            <w:r>
              <w:t>1976/014</w:t>
            </w:r>
          </w:p>
        </w:tc>
      </w:tr>
      <w:tr w:rsidR="00604556" w14:paraId="3E435EEA" w14:textId="77777777">
        <w:trPr>
          <w:cantSplit/>
          <w:jc w:val="center"/>
        </w:trPr>
        <w:tc>
          <w:tcPr>
            <w:tcW w:w="1418" w:type="dxa"/>
          </w:tcPr>
          <w:p w14:paraId="473C577F" w14:textId="77777777" w:rsidR="00604556" w:rsidRDefault="00B37F43">
            <w:pPr>
              <w:pStyle w:val="Table09Row"/>
            </w:pPr>
            <w:r>
              <w:t>1948/041 (12 &amp; 13 Geo. VI No. 41)</w:t>
            </w:r>
          </w:p>
        </w:tc>
        <w:tc>
          <w:tcPr>
            <w:tcW w:w="2693" w:type="dxa"/>
          </w:tcPr>
          <w:p w14:paraId="70F57ED9" w14:textId="77777777" w:rsidR="00604556" w:rsidRDefault="00B37F43">
            <w:pPr>
              <w:pStyle w:val="Table09Row"/>
            </w:pPr>
            <w:r>
              <w:rPr>
                <w:i/>
              </w:rPr>
              <w:t>Milk Act Amendment Act 1948</w:t>
            </w:r>
          </w:p>
        </w:tc>
        <w:tc>
          <w:tcPr>
            <w:tcW w:w="1276" w:type="dxa"/>
          </w:tcPr>
          <w:p w14:paraId="15103143" w14:textId="77777777" w:rsidR="00604556" w:rsidRDefault="00B37F43">
            <w:pPr>
              <w:pStyle w:val="Table09Row"/>
            </w:pPr>
            <w:r>
              <w:t>21 Dec 1948</w:t>
            </w:r>
          </w:p>
        </w:tc>
        <w:tc>
          <w:tcPr>
            <w:tcW w:w="3402" w:type="dxa"/>
          </w:tcPr>
          <w:p w14:paraId="293E9682" w14:textId="77777777" w:rsidR="00604556" w:rsidRDefault="00B37F43">
            <w:pPr>
              <w:pStyle w:val="Table09Row"/>
            </w:pPr>
            <w:r>
              <w:t>21 Dec 1948</w:t>
            </w:r>
          </w:p>
        </w:tc>
        <w:tc>
          <w:tcPr>
            <w:tcW w:w="1123" w:type="dxa"/>
          </w:tcPr>
          <w:p w14:paraId="6120B16C" w14:textId="77777777" w:rsidR="00604556" w:rsidRDefault="00B37F43">
            <w:pPr>
              <w:pStyle w:val="Table09Row"/>
            </w:pPr>
            <w:r>
              <w:t>1973/092</w:t>
            </w:r>
          </w:p>
        </w:tc>
      </w:tr>
      <w:tr w:rsidR="00604556" w14:paraId="0DC57255" w14:textId="77777777">
        <w:trPr>
          <w:cantSplit/>
          <w:jc w:val="center"/>
        </w:trPr>
        <w:tc>
          <w:tcPr>
            <w:tcW w:w="1418" w:type="dxa"/>
          </w:tcPr>
          <w:p w14:paraId="399D1950" w14:textId="77777777" w:rsidR="00604556" w:rsidRDefault="00B37F43">
            <w:pPr>
              <w:pStyle w:val="Table09Row"/>
            </w:pPr>
            <w:r>
              <w:t>1948/042 (12 &amp; 13 Geo. VI No. 42)</w:t>
            </w:r>
          </w:p>
        </w:tc>
        <w:tc>
          <w:tcPr>
            <w:tcW w:w="2693" w:type="dxa"/>
          </w:tcPr>
          <w:p w14:paraId="5AE0F7E4" w14:textId="77777777" w:rsidR="00604556" w:rsidRDefault="00B37F43">
            <w:pPr>
              <w:pStyle w:val="Table09Row"/>
            </w:pPr>
            <w:r>
              <w:rPr>
                <w:i/>
              </w:rPr>
              <w:t>Hide and Leather Industries Act 1948</w:t>
            </w:r>
          </w:p>
        </w:tc>
        <w:tc>
          <w:tcPr>
            <w:tcW w:w="1276" w:type="dxa"/>
          </w:tcPr>
          <w:p w14:paraId="0392B9E7" w14:textId="77777777" w:rsidR="00604556" w:rsidRDefault="00B37F43">
            <w:pPr>
              <w:pStyle w:val="Table09Row"/>
            </w:pPr>
            <w:r>
              <w:t>24 Dec 1948</w:t>
            </w:r>
          </w:p>
        </w:tc>
        <w:tc>
          <w:tcPr>
            <w:tcW w:w="3402" w:type="dxa"/>
          </w:tcPr>
          <w:p w14:paraId="2EF27EC1" w14:textId="77777777" w:rsidR="00604556" w:rsidRDefault="00B37F43">
            <w:pPr>
              <w:pStyle w:val="Table09Row"/>
            </w:pPr>
            <w:r>
              <w:t xml:space="preserve">7 Jan 1949 (see s. 1(2) and </w:t>
            </w:r>
            <w:r>
              <w:rPr>
                <w:i/>
              </w:rPr>
              <w:t>Gazette</w:t>
            </w:r>
            <w:r>
              <w:t xml:space="preserve"> 7 Jan 1949 p. 1)</w:t>
            </w:r>
          </w:p>
        </w:tc>
        <w:tc>
          <w:tcPr>
            <w:tcW w:w="1123" w:type="dxa"/>
          </w:tcPr>
          <w:p w14:paraId="27F56F8E" w14:textId="77777777" w:rsidR="00604556" w:rsidRDefault="00B37F43">
            <w:pPr>
              <w:pStyle w:val="Table09Row"/>
            </w:pPr>
            <w:r>
              <w:t>2006/037</w:t>
            </w:r>
          </w:p>
        </w:tc>
      </w:tr>
      <w:tr w:rsidR="00604556" w14:paraId="550FF290" w14:textId="77777777">
        <w:trPr>
          <w:cantSplit/>
          <w:jc w:val="center"/>
        </w:trPr>
        <w:tc>
          <w:tcPr>
            <w:tcW w:w="1418" w:type="dxa"/>
          </w:tcPr>
          <w:p w14:paraId="6ABFCEE3" w14:textId="77777777" w:rsidR="00604556" w:rsidRDefault="00B37F43">
            <w:pPr>
              <w:pStyle w:val="Table09Row"/>
            </w:pPr>
            <w:r>
              <w:lastRenderedPageBreak/>
              <w:t>1948/043 (12 &amp; 13 Geo. VI No. 43)</w:t>
            </w:r>
          </w:p>
        </w:tc>
        <w:tc>
          <w:tcPr>
            <w:tcW w:w="2693" w:type="dxa"/>
          </w:tcPr>
          <w:p w14:paraId="5B70DA84" w14:textId="77777777" w:rsidR="00604556" w:rsidRDefault="00B37F43">
            <w:pPr>
              <w:pStyle w:val="Table09Row"/>
            </w:pPr>
            <w:r>
              <w:rPr>
                <w:i/>
              </w:rPr>
              <w:t>Coal Mine Workers (Pensions) Act Amendment Act 1948</w:t>
            </w:r>
          </w:p>
        </w:tc>
        <w:tc>
          <w:tcPr>
            <w:tcW w:w="1276" w:type="dxa"/>
          </w:tcPr>
          <w:p w14:paraId="137BE40E" w14:textId="77777777" w:rsidR="00604556" w:rsidRDefault="00B37F43">
            <w:pPr>
              <w:pStyle w:val="Table09Row"/>
            </w:pPr>
            <w:r>
              <w:t>4 </w:t>
            </w:r>
            <w:r>
              <w:t>Jan 1949</w:t>
            </w:r>
          </w:p>
        </w:tc>
        <w:tc>
          <w:tcPr>
            <w:tcW w:w="3402" w:type="dxa"/>
          </w:tcPr>
          <w:p w14:paraId="12E8A85B" w14:textId="77777777" w:rsidR="00604556" w:rsidRDefault="00B37F43">
            <w:pPr>
              <w:pStyle w:val="Table09Row"/>
            </w:pPr>
            <w:r>
              <w:t>4 Jan 1949</w:t>
            </w:r>
          </w:p>
        </w:tc>
        <w:tc>
          <w:tcPr>
            <w:tcW w:w="1123" w:type="dxa"/>
          </w:tcPr>
          <w:p w14:paraId="028F788A" w14:textId="77777777" w:rsidR="00604556" w:rsidRDefault="00B37F43">
            <w:pPr>
              <w:pStyle w:val="Table09Row"/>
            </w:pPr>
            <w:r>
              <w:t>1989/028</w:t>
            </w:r>
          </w:p>
        </w:tc>
      </w:tr>
      <w:tr w:rsidR="00604556" w14:paraId="3480E052" w14:textId="77777777">
        <w:trPr>
          <w:cantSplit/>
          <w:jc w:val="center"/>
        </w:trPr>
        <w:tc>
          <w:tcPr>
            <w:tcW w:w="1418" w:type="dxa"/>
          </w:tcPr>
          <w:p w14:paraId="5FD97380" w14:textId="77777777" w:rsidR="00604556" w:rsidRDefault="00B37F43">
            <w:pPr>
              <w:pStyle w:val="Table09Row"/>
            </w:pPr>
            <w:r>
              <w:t>1948/044 (12 &amp; 13 Geo. VI No. 44)</w:t>
            </w:r>
          </w:p>
        </w:tc>
        <w:tc>
          <w:tcPr>
            <w:tcW w:w="2693" w:type="dxa"/>
          </w:tcPr>
          <w:p w14:paraId="3430E9A4" w14:textId="77777777" w:rsidR="00604556" w:rsidRDefault="00B37F43">
            <w:pPr>
              <w:pStyle w:val="Table09Row"/>
            </w:pPr>
            <w:r>
              <w:rPr>
                <w:i/>
              </w:rPr>
              <w:t>Bank Holidays Act Amendment Act 1948</w:t>
            </w:r>
          </w:p>
        </w:tc>
        <w:tc>
          <w:tcPr>
            <w:tcW w:w="1276" w:type="dxa"/>
          </w:tcPr>
          <w:p w14:paraId="538000E2" w14:textId="77777777" w:rsidR="00604556" w:rsidRDefault="00B37F43">
            <w:pPr>
              <w:pStyle w:val="Table09Row"/>
            </w:pPr>
            <w:r>
              <w:t>7 Jan 1949</w:t>
            </w:r>
          </w:p>
        </w:tc>
        <w:tc>
          <w:tcPr>
            <w:tcW w:w="3402" w:type="dxa"/>
          </w:tcPr>
          <w:p w14:paraId="70AEC2CD" w14:textId="77777777" w:rsidR="00604556" w:rsidRDefault="00B37F43">
            <w:pPr>
              <w:pStyle w:val="Table09Row"/>
            </w:pPr>
            <w:r>
              <w:t>7 Jan 1949</w:t>
            </w:r>
          </w:p>
        </w:tc>
        <w:tc>
          <w:tcPr>
            <w:tcW w:w="1123" w:type="dxa"/>
          </w:tcPr>
          <w:p w14:paraId="7B743778" w14:textId="77777777" w:rsidR="00604556" w:rsidRDefault="00B37F43">
            <w:pPr>
              <w:pStyle w:val="Table09Row"/>
            </w:pPr>
            <w:r>
              <w:t>1970/013</w:t>
            </w:r>
          </w:p>
        </w:tc>
      </w:tr>
      <w:tr w:rsidR="00604556" w14:paraId="6901F6CF" w14:textId="77777777">
        <w:trPr>
          <w:cantSplit/>
          <w:jc w:val="center"/>
        </w:trPr>
        <w:tc>
          <w:tcPr>
            <w:tcW w:w="1418" w:type="dxa"/>
          </w:tcPr>
          <w:p w14:paraId="4F2A68A7" w14:textId="77777777" w:rsidR="00604556" w:rsidRDefault="00B37F43">
            <w:pPr>
              <w:pStyle w:val="Table09Row"/>
            </w:pPr>
            <w:r>
              <w:t>1948/045 (12 &amp; 13 Geo. VI No. 45)</w:t>
            </w:r>
          </w:p>
        </w:tc>
        <w:tc>
          <w:tcPr>
            <w:tcW w:w="2693" w:type="dxa"/>
          </w:tcPr>
          <w:p w14:paraId="28FDB7B8" w14:textId="77777777" w:rsidR="00604556" w:rsidRDefault="00B37F43">
            <w:pPr>
              <w:pStyle w:val="Table09Row"/>
            </w:pPr>
            <w:r>
              <w:rPr>
                <w:i/>
              </w:rPr>
              <w:t>Public Service Act Amendment Act 1948</w:t>
            </w:r>
          </w:p>
        </w:tc>
        <w:tc>
          <w:tcPr>
            <w:tcW w:w="1276" w:type="dxa"/>
          </w:tcPr>
          <w:p w14:paraId="287DDAA6" w14:textId="77777777" w:rsidR="00604556" w:rsidRDefault="00B37F43">
            <w:pPr>
              <w:pStyle w:val="Table09Row"/>
            </w:pPr>
            <w:r>
              <w:t>7 Jan 1949</w:t>
            </w:r>
          </w:p>
        </w:tc>
        <w:tc>
          <w:tcPr>
            <w:tcW w:w="3402" w:type="dxa"/>
          </w:tcPr>
          <w:p w14:paraId="7F39CCBF" w14:textId="77777777" w:rsidR="00604556" w:rsidRDefault="00B37F43">
            <w:pPr>
              <w:pStyle w:val="Table09Row"/>
            </w:pPr>
            <w:r>
              <w:t>7 Jan 1949</w:t>
            </w:r>
          </w:p>
        </w:tc>
        <w:tc>
          <w:tcPr>
            <w:tcW w:w="1123" w:type="dxa"/>
          </w:tcPr>
          <w:p w14:paraId="6770AF4C" w14:textId="77777777" w:rsidR="00604556" w:rsidRDefault="00B37F43">
            <w:pPr>
              <w:pStyle w:val="Table09Row"/>
            </w:pPr>
            <w:r>
              <w:t>1978/086</w:t>
            </w:r>
          </w:p>
        </w:tc>
      </w:tr>
      <w:tr w:rsidR="00604556" w14:paraId="7F9D228E" w14:textId="77777777">
        <w:trPr>
          <w:cantSplit/>
          <w:jc w:val="center"/>
        </w:trPr>
        <w:tc>
          <w:tcPr>
            <w:tcW w:w="1418" w:type="dxa"/>
          </w:tcPr>
          <w:p w14:paraId="0B665B3D" w14:textId="77777777" w:rsidR="00604556" w:rsidRDefault="00B37F43">
            <w:pPr>
              <w:pStyle w:val="Table09Row"/>
            </w:pPr>
            <w:r>
              <w:t xml:space="preserve">1948/046 (12 &amp; 13 </w:t>
            </w:r>
            <w:r>
              <w:t>Geo. VI No. 46)</w:t>
            </w:r>
          </w:p>
        </w:tc>
        <w:tc>
          <w:tcPr>
            <w:tcW w:w="2693" w:type="dxa"/>
          </w:tcPr>
          <w:p w14:paraId="70C6E62F" w14:textId="77777777" w:rsidR="00604556" w:rsidRDefault="00B37F43">
            <w:pPr>
              <w:pStyle w:val="Table09Row"/>
            </w:pPr>
            <w:r>
              <w:rPr>
                <w:i/>
              </w:rPr>
              <w:t>Industrial Arbitration Act Amendment Act 1948</w:t>
            </w:r>
          </w:p>
        </w:tc>
        <w:tc>
          <w:tcPr>
            <w:tcW w:w="1276" w:type="dxa"/>
          </w:tcPr>
          <w:p w14:paraId="19798DAA" w14:textId="77777777" w:rsidR="00604556" w:rsidRDefault="00B37F43">
            <w:pPr>
              <w:pStyle w:val="Table09Row"/>
            </w:pPr>
            <w:r>
              <w:t>7 Jan 1949</w:t>
            </w:r>
          </w:p>
        </w:tc>
        <w:tc>
          <w:tcPr>
            <w:tcW w:w="3402" w:type="dxa"/>
          </w:tcPr>
          <w:p w14:paraId="673C7E82" w14:textId="77777777" w:rsidR="00604556" w:rsidRDefault="00B37F43">
            <w:pPr>
              <w:pStyle w:val="Table09Row"/>
            </w:pPr>
            <w:r>
              <w:t>7 Jan 1949</w:t>
            </w:r>
          </w:p>
        </w:tc>
        <w:tc>
          <w:tcPr>
            <w:tcW w:w="1123" w:type="dxa"/>
          </w:tcPr>
          <w:p w14:paraId="16CE3392" w14:textId="77777777" w:rsidR="00604556" w:rsidRDefault="00B37F43">
            <w:pPr>
              <w:pStyle w:val="Table09Row"/>
            </w:pPr>
            <w:r>
              <w:t>1979/114</w:t>
            </w:r>
          </w:p>
        </w:tc>
      </w:tr>
      <w:tr w:rsidR="00604556" w14:paraId="75B886A7" w14:textId="77777777">
        <w:trPr>
          <w:cantSplit/>
          <w:jc w:val="center"/>
        </w:trPr>
        <w:tc>
          <w:tcPr>
            <w:tcW w:w="1418" w:type="dxa"/>
          </w:tcPr>
          <w:p w14:paraId="4A439C78" w14:textId="77777777" w:rsidR="00604556" w:rsidRDefault="00B37F43">
            <w:pPr>
              <w:pStyle w:val="Table09Row"/>
            </w:pPr>
            <w:r>
              <w:t>1948/047 (12 &amp; 13 Geo. VI No. 47)</w:t>
            </w:r>
          </w:p>
        </w:tc>
        <w:tc>
          <w:tcPr>
            <w:tcW w:w="2693" w:type="dxa"/>
          </w:tcPr>
          <w:p w14:paraId="1ED67D3D" w14:textId="77777777" w:rsidR="00604556" w:rsidRDefault="00B37F43">
            <w:pPr>
              <w:pStyle w:val="Table09Row"/>
            </w:pPr>
            <w:r>
              <w:rPr>
                <w:i/>
              </w:rPr>
              <w:t>Guardianship of Infants Act Amendment Act 1948</w:t>
            </w:r>
          </w:p>
        </w:tc>
        <w:tc>
          <w:tcPr>
            <w:tcW w:w="1276" w:type="dxa"/>
          </w:tcPr>
          <w:p w14:paraId="258F583E" w14:textId="77777777" w:rsidR="00604556" w:rsidRDefault="00B37F43">
            <w:pPr>
              <w:pStyle w:val="Table09Row"/>
            </w:pPr>
            <w:r>
              <w:t>7 Jan 1949</w:t>
            </w:r>
          </w:p>
        </w:tc>
        <w:tc>
          <w:tcPr>
            <w:tcW w:w="3402" w:type="dxa"/>
          </w:tcPr>
          <w:p w14:paraId="0738F627" w14:textId="77777777" w:rsidR="00604556" w:rsidRDefault="00B37F43">
            <w:pPr>
              <w:pStyle w:val="Table09Row"/>
            </w:pPr>
            <w:r>
              <w:t>7 Jan 1949</w:t>
            </w:r>
          </w:p>
        </w:tc>
        <w:tc>
          <w:tcPr>
            <w:tcW w:w="1123" w:type="dxa"/>
          </w:tcPr>
          <w:p w14:paraId="2F47EF6A" w14:textId="77777777" w:rsidR="00604556" w:rsidRDefault="00B37F43">
            <w:pPr>
              <w:pStyle w:val="Table09Row"/>
            </w:pPr>
            <w:r>
              <w:t>1972/077</w:t>
            </w:r>
          </w:p>
        </w:tc>
      </w:tr>
      <w:tr w:rsidR="00604556" w14:paraId="4C68F4C2" w14:textId="77777777">
        <w:trPr>
          <w:cantSplit/>
          <w:jc w:val="center"/>
        </w:trPr>
        <w:tc>
          <w:tcPr>
            <w:tcW w:w="1418" w:type="dxa"/>
          </w:tcPr>
          <w:p w14:paraId="4312AA01" w14:textId="77777777" w:rsidR="00604556" w:rsidRDefault="00B37F43">
            <w:pPr>
              <w:pStyle w:val="Table09Row"/>
            </w:pPr>
            <w:r>
              <w:t>1948/048 (12 &amp; 13 Geo. VI No. 48)</w:t>
            </w:r>
          </w:p>
        </w:tc>
        <w:tc>
          <w:tcPr>
            <w:tcW w:w="2693" w:type="dxa"/>
          </w:tcPr>
          <w:p w14:paraId="3E10D396" w14:textId="77777777" w:rsidR="00604556" w:rsidRDefault="00B37F43">
            <w:pPr>
              <w:pStyle w:val="Table09Row"/>
            </w:pPr>
            <w:r>
              <w:rPr>
                <w:i/>
              </w:rPr>
              <w:t>South Fremantle</w:t>
            </w:r>
            <w:r>
              <w:rPr>
                <w:i/>
              </w:rPr>
              <w:t xml:space="preserve"> Oil Installations Pipe Line Act 1948</w:t>
            </w:r>
          </w:p>
        </w:tc>
        <w:tc>
          <w:tcPr>
            <w:tcW w:w="1276" w:type="dxa"/>
          </w:tcPr>
          <w:p w14:paraId="2691F890" w14:textId="77777777" w:rsidR="00604556" w:rsidRDefault="00B37F43">
            <w:pPr>
              <w:pStyle w:val="Table09Row"/>
            </w:pPr>
            <w:r>
              <w:t>7 Jan 1949</w:t>
            </w:r>
          </w:p>
        </w:tc>
        <w:tc>
          <w:tcPr>
            <w:tcW w:w="3402" w:type="dxa"/>
          </w:tcPr>
          <w:p w14:paraId="48F96256" w14:textId="77777777" w:rsidR="00604556" w:rsidRDefault="00B37F43">
            <w:pPr>
              <w:pStyle w:val="Table09Row"/>
            </w:pPr>
            <w:r>
              <w:t>7 Jan 1949</w:t>
            </w:r>
          </w:p>
        </w:tc>
        <w:tc>
          <w:tcPr>
            <w:tcW w:w="1123" w:type="dxa"/>
          </w:tcPr>
          <w:p w14:paraId="223E55A9" w14:textId="77777777" w:rsidR="00604556" w:rsidRDefault="00604556">
            <w:pPr>
              <w:pStyle w:val="Table09Row"/>
            </w:pPr>
          </w:p>
        </w:tc>
      </w:tr>
      <w:tr w:rsidR="00604556" w14:paraId="3E8F47DE" w14:textId="77777777">
        <w:trPr>
          <w:cantSplit/>
          <w:jc w:val="center"/>
        </w:trPr>
        <w:tc>
          <w:tcPr>
            <w:tcW w:w="1418" w:type="dxa"/>
          </w:tcPr>
          <w:p w14:paraId="71829170" w14:textId="77777777" w:rsidR="00604556" w:rsidRDefault="00B37F43">
            <w:pPr>
              <w:pStyle w:val="Table09Row"/>
            </w:pPr>
            <w:r>
              <w:t>1948/049 (12 &amp; 13 Geo. VI No. 49)</w:t>
            </w:r>
          </w:p>
        </w:tc>
        <w:tc>
          <w:tcPr>
            <w:tcW w:w="2693" w:type="dxa"/>
          </w:tcPr>
          <w:p w14:paraId="39126329" w14:textId="77777777" w:rsidR="00604556" w:rsidRDefault="00B37F43">
            <w:pPr>
              <w:pStyle w:val="Table09Row"/>
            </w:pPr>
            <w:r>
              <w:rPr>
                <w:i/>
              </w:rPr>
              <w:t>Road Closure Act 1948</w:t>
            </w:r>
          </w:p>
        </w:tc>
        <w:tc>
          <w:tcPr>
            <w:tcW w:w="1276" w:type="dxa"/>
          </w:tcPr>
          <w:p w14:paraId="1172DDE9" w14:textId="77777777" w:rsidR="00604556" w:rsidRDefault="00B37F43">
            <w:pPr>
              <w:pStyle w:val="Table09Row"/>
            </w:pPr>
            <w:r>
              <w:t>7 Jan 1949</w:t>
            </w:r>
          </w:p>
        </w:tc>
        <w:tc>
          <w:tcPr>
            <w:tcW w:w="3402" w:type="dxa"/>
          </w:tcPr>
          <w:p w14:paraId="7EB7E817" w14:textId="77777777" w:rsidR="00604556" w:rsidRDefault="00B37F43">
            <w:pPr>
              <w:pStyle w:val="Table09Row"/>
            </w:pPr>
            <w:r>
              <w:t>7 Jan 1949</w:t>
            </w:r>
          </w:p>
        </w:tc>
        <w:tc>
          <w:tcPr>
            <w:tcW w:w="1123" w:type="dxa"/>
          </w:tcPr>
          <w:p w14:paraId="704FC040" w14:textId="77777777" w:rsidR="00604556" w:rsidRDefault="00B37F43">
            <w:pPr>
              <w:pStyle w:val="Table09Row"/>
            </w:pPr>
            <w:r>
              <w:t>1965/057</w:t>
            </w:r>
          </w:p>
        </w:tc>
      </w:tr>
      <w:tr w:rsidR="00604556" w14:paraId="65AEF55A" w14:textId="77777777">
        <w:trPr>
          <w:cantSplit/>
          <w:jc w:val="center"/>
        </w:trPr>
        <w:tc>
          <w:tcPr>
            <w:tcW w:w="1418" w:type="dxa"/>
          </w:tcPr>
          <w:p w14:paraId="19C4E9CA" w14:textId="77777777" w:rsidR="00604556" w:rsidRDefault="00B37F43">
            <w:pPr>
              <w:pStyle w:val="Table09Row"/>
            </w:pPr>
            <w:r>
              <w:t>1948/050 (12 &amp; 13 Geo. VI No. 50)</w:t>
            </w:r>
          </w:p>
        </w:tc>
        <w:tc>
          <w:tcPr>
            <w:tcW w:w="2693" w:type="dxa"/>
          </w:tcPr>
          <w:p w14:paraId="3249B191" w14:textId="77777777" w:rsidR="00604556" w:rsidRDefault="00B37F43">
            <w:pPr>
              <w:pStyle w:val="Table09Row"/>
            </w:pPr>
            <w:r>
              <w:rPr>
                <w:i/>
              </w:rPr>
              <w:t>Reserves Act 1948</w:t>
            </w:r>
          </w:p>
        </w:tc>
        <w:tc>
          <w:tcPr>
            <w:tcW w:w="1276" w:type="dxa"/>
          </w:tcPr>
          <w:p w14:paraId="502DD095" w14:textId="77777777" w:rsidR="00604556" w:rsidRDefault="00B37F43">
            <w:pPr>
              <w:pStyle w:val="Table09Row"/>
            </w:pPr>
            <w:r>
              <w:t>7 Jan 1949</w:t>
            </w:r>
          </w:p>
        </w:tc>
        <w:tc>
          <w:tcPr>
            <w:tcW w:w="3402" w:type="dxa"/>
          </w:tcPr>
          <w:p w14:paraId="08A7B3DB" w14:textId="77777777" w:rsidR="00604556" w:rsidRDefault="00B37F43">
            <w:pPr>
              <w:pStyle w:val="Table09Row"/>
            </w:pPr>
            <w:r>
              <w:t>7 Jan 1949</w:t>
            </w:r>
          </w:p>
        </w:tc>
        <w:tc>
          <w:tcPr>
            <w:tcW w:w="1123" w:type="dxa"/>
          </w:tcPr>
          <w:p w14:paraId="24AB963A" w14:textId="77777777" w:rsidR="00604556" w:rsidRDefault="00604556">
            <w:pPr>
              <w:pStyle w:val="Table09Row"/>
            </w:pPr>
          </w:p>
        </w:tc>
      </w:tr>
      <w:tr w:rsidR="00604556" w14:paraId="22130E6E" w14:textId="77777777">
        <w:trPr>
          <w:cantSplit/>
          <w:jc w:val="center"/>
        </w:trPr>
        <w:tc>
          <w:tcPr>
            <w:tcW w:w="1418" w:type="dxa"/>
          </w:tcPr>
          <w:p w14:paraId="04076613" w14:textId="77777777" w:rsidR="00604556" w:rsidRDefault="00B37F43">
            <w:pPr>
              <w:pStyle w:val="Table09Row"/>
            </w:pPr>
            <w:r>
              <w:t xml:space="preserve">1948/051 (12 &amp; 13 Geo. VI </w:t>
            </w:r>
            <w:r>
              <w:t>No. 51)</w:t>
            </w:r>
          </w:p>
        </w:tc>
        <w:tc>
          <w:tcPr>
            <w:tcW w:w="2693" w:type="dxa"/>
          </w:tcPr>
          <w:p w14:paraId="2AE39B5B" w14:textId="77777777" w:rsidR="00604556" w:rsidRDefault="00B37F43">
            <w:pPr>
              <w:pStyle w:val="Table09Row"/>
            </w:pPr>
            <w:r>
              <w:rPr>
                <w:i/>
              </w:rPr>
              <w:t>Traffic Act Amendment Act 1948</w:t>
            </w:r>
          </w:p>
        </w:tc>
        <w:tc>
          <w:tcPr>
            <w:tcW w:w="1276" w:type="dxa"/>
          </w:tcPr>
          <w:p w14:paraId="78CBAB3A" w14:textId="77777777" w:rsidR="00604556" w:rsidRDefault="00B37F43">
            <w:pPr>
              <w:pStyle w:val="Table09Row"/>
            </w:pPr>
            <w:r>
              <w:t>7 Jan 1949</w:t>
            </w:r>
          </w:p>
        </w:tc>
        <w:tc>
          <w:tcPr>
            <w:tcW w:w="3402" w:type="dxa"/>
          </w:tcPr>
          <w:p w14:paraId="3874C09D" w14:textId="77777777" w:rsidR="00604556" w:rsidRDefault="00B37F43">
            <w:pPr>
              <w:pStyle w:val="Table09Row"/>
            </w:pPr>
            <w:r>
              <w:t>7 Jan 1949</w:t>
            </w:r>
          </w:p>
        </w:tc>
        <w:tc>
          <w:tcPr>
            <w:tcW w:w="1123" w:type="dxa"/>
          </w:tcPr>
          <w:p w14:paraId="720E1A47" w14:textId="77777777" w:rsidR="00604556" w:rsidRDefault="00B37F43">
            <w:pPr>
              <w:pStyle w:val="Table09Row"/>
            </w:pPr>
            <w:r>
              <w:t>1974/059</w:t>
            </w:r>
          </w:p>
        </w:tc>
      </w:tr>
      <w:tr w:rsidR="00604556" w14:paraId="24A7145D" w14:textId="77777777">
        <w:trPr>
          <w:cantSplit/>
          <w:jc w:val="center"/>
        </w:trPr>
        <w:tc>
          <w:tcPr>
            <w:tcW w:w="1418" w:type="dxa"/>
          </w:tcPr>
          <w:p w14:paraId="501D5685" w14:textId="77777777" w:rsidR="00604556" w:rsidRDefault="00B37F43">
            <w:pPr>
              <w:pStyle w:val="Table09Row"/>
            </w:pPr>
            <w:r>
              <w:t>1948/052 (12 &amp; 13 Geo. VI No. 52)</w:t>
            </w:r>
          </w:p>
        </w:tc>
        <w:tc>
          <w:tcPr>
            <w:tcW w:w="2693" w:type="dxa"/>
          </w:tcPr>
          <w:p w14:paraId="108D0DE0" w14:textId="77777777" w:rsidR="00604556" w:rsidRDefault="00B37F43">
            <w:pPr>
              <w:pStyle w:val="Table09Row"/>
            </w:pPr>
            <w:r>
              <w:rPr>
                <w:i/>
              </w:rPr>
              <w:t>Western Australian Government Tramways and Ferries Act 1948</w:t>
            </w:r>
          </w:p>
        </w:tc>
        <w:tc>
          <w:tcPr>
            <w:tcW w:w="1276" w:type="dxa"/>
          </w:tcPr>
          <w:p w14:paraId="0E5A10E3" w14:textId="77777777" w:rsidR="00604556" w:rsidRDefault="00B37F43">
            <w:pPr>
              <w:pStyle w:val="Table09Row"/>
            </w:pPr>
            <w:r>
              <w:t>21 Jan 1949</w:t>
            </w:r>
          </w:p>
        </w:tc>
        <w:tc>
          <w:tcPr>
            <w:tcW w:w="3402" w:type="dxa"/>
          </w:tcPr>
          <w:p w14:paraId="30468505" w14:textId="77777777" w:rsidR="00604556" w:rsidRDefault="00B37F43">
            <w:pPr>
              <w:pStyle w:val="Table09Row"/>
            </w:pPr>
            <w:r>
              <w:t xml:space="preserve">22 Apr 1949 (see s. 1 and </w:t>
            </w:r>
            <w:r>
              <w:rPr>
                <w:i/>
              </w:rPr>
              <w:t>Gazette</w:t>
            </w:r>
            <w:r>
              <w:t xml:space="preserve"> 22 Apr 1949 p. 839)</w:t>
            </w:r>
          </w:p>
        </w:tc>
        <w:tc>
          <w:tcPr>
            <w:tcW w:w="1123" w:type="dxa"/>
          </w:tcPr>
          <w:p w14:paraId="1C69DF45" w14:textId="77777777" w:rsidR="00604556" w:rsidRDefault="00B37F43">
            <w:pPr>
              <w:pStyle w:val="Table09Row"/>
            </w:pPr>
            <w:r>
              <w:t>1966/091</w:t>
            </w:r>
          </w:p>
        </w:tc>
      </w:tr>
      <w:tr w:rsidR="00604556" w14:paraId="770202C3" w14:textId="77777777">
        <w:trPr>
          <w:cantSplit/>
          <w:jc w:val="center"/>
        </w:trPr>
        <w:tc>
          <w:tcPr>
            <w:tcW w:w="1418" w:type="dxa"/>
          </w:tcPr>
          <w:p w14:paraId="38C4F366" w14:textId="77777777" w:rsidR="00604556" w:rsidRDefault="00B37F43">
            <w:pPr>
              <w:pStyle w:val="Table09Row"/>
            </w:pPr>
            <w:r>
              <w:t>1948/053 (12 &amp; 13 Geo. VI No. 53)</w:t>
            </w:r>
          </w:p>
        </w:tc>
        <w:tc>
          <w:tcPr>
            <w:tcW w:w="2693" w:type="dxa"/>
          </w:tcPr>
          <w:p w14:paraId="76BA720F" w14:textId="77777777" w:rsidR="00604556" w:rsidRDefault="00B37F43">
            <w:pPr>
              <w:pStyle w:val="Table09Row"/>
            </w:pPr>
            <w:r>
              <w:rPr>
                <w:i/>
              </w:rPr>
              <w:t>Land Act Amendment Act 1948</w:t>
            </w:r>
          </w:p>
        </w:tc>
        <w:tc>
          <w:tcPr>
            <w:tcW w:w="1276" w:type="dxa"/>
          </w:tcPr>
          <w:p w14:paraId="69B699C4" w14:textId="77777777" w:rsidR="00604556" w:rsidRDefault="00B37F43">
            <w:pPr>
              <w:pStyle w:val="Table09Row"/>
            </w:pPr>
            <w:r>
              <w:t>21 Jan 1949</w:t>
            </w:r>
          </w:p>
        </w:tc>
        <w:tc>
          <w:tcPr>
            <w:tcW w:w="3402" w:type="dxa"/>
          </w:tcPr>
          <w:p w14:paraId="1D35D8D6" w14:textId="77777777" w:rsidR="00604556" w:rsidRDefault="00B37F43">
            <w:pPr>
              <w:pStyle w:val="Table09Row"/>
            </w:pPr>
            <w:r>
              <w:t>21 Jan 1949</w:t>
            </w:r>
          </w:p>
        </w:tc>
        <w:tc>
          <w:tcPr>
            <w:tcW w:w="1123" w:type="dxa"/>
          </w:tcPr>
          <w:p w14:paraId="35CC3B0C" w14:textId="77777777" w:rsidR="00604556" w:rsidRDefault="00B37F43">
            <w:pPr>
              <w:pStyle w:val="Table09Row"/>
            </w:pPr>
            <w:r>
              <w:t>1997/030</w:t>
            </w:r>
          </w:p>
        </w:tc>
      </w:tr>
      <w:tr w:rsidR="00604556" w14:paraId="5DD1C419" w14:textId="77777777">
        <w:trPr>
          <w:cantSplit/>
          <w:jc w:val="center"/>
        </w:trPr>
        <w:tc>
          <w:tcPr>
            <w:tcW w:w="1418" w:type="dxa"/>
          </w:tcPr>
          <w:p w14:paraId="2330F704" w14:textId="77777777" w:rsidR="00604556" w:rsidRDefault="00B37F43">
            <w:pPr>
              <w:pStyle w:val="Table09Row"/>
            </w:pPr>
            <w:r>
              <w:t>1948/054 (12 &amp; 13 Geo. VI No. 54)</w:t>
            </w:r>
          </w:p>
        </w:tc>
        <w:tc>
          <w:tcPr>
            <w:tcW w:w="2693" w:type="dxa"/>
          </w:tcPr>
          <w:p w14:paraId="288117D1" w14:textId="77777777" w:rsidR="00604556" w:rsidRDefault="00B37F43">
            <w:pPr>
              <w:pStyle w:val="Table09Row"/>
            </w:pPr>
            <w:r>
              <w:rPr>
                <w:i/>
              </w:rPr>
              <w:t>Acts Amendment (Increase of Fees) Act 1948</w:t>
            </w:r>
          </w:p>
        </w:tc>
        <w:tc>
          <w:tcPr>
            <w:tcW w:w="1276" w:type="dxa"/>
          </w:tcPr>
          <w:p w14:paraId="7B7B6BB6" w14:textId="77777777" w:rsidR="00604556" w:rsidRDefault="00B37F43">
            <w:pPr>
              <w:pStyle w:val="Table09Row"/>
            </w:pPr>
            <w:r>
              <w:t>21 Jan 1949</w:t>
            </w:r>
          </w:p>
        </w:tc>
        <w:tc>
          <w:tcPr>
            <w:tcW w:w="3402" w:type="dxa"/>
          </w:tcPr>
          <w:p w14:paraId="48E02D90" w14:textId="77777777" w:rsidR="00604556" w:rsidRDefault="00B37F43">
            <w:pPr>
              <w:pStyle w:val="Table09Row"/>
            </w:pPr>
            <w:r>
              <w:t>21 Jan 1949</w:t>
            </w:r>
          </w:p>
        </w:tc>
        <w:tc>
          <w:tcPr>
            <w:tcW w:w="1123" w:type="dxa"/>
          </w:tcPr>
          <w:p w14:paraId="5B40BE4F" w14:textId="77777777" w:rsidR="00604556" w:rsidRDefault="00604556">
            <w:pPr>
              <w:pStyle w:val="Table09Row"/>
            </w:pPr>
          </w:p>
        </w:tc>
      </w:tr>
      <w:tr w:rsidR="00604556" w14:paraId="0CFBD7AF" w14:textId="77777777">
        <w:trPr>
          <w:cantSplit/>
          <w:jc w:val="center"/>
        </w:trPr>
        <w:tc>
          <w:tcPr>
            <w:tcW w:w="1418" w:type="dxa"/>
          </w:tcPr>
          <w:p w14:paraId="535CE665" w14:textId="77777777" w:rsidR="00604556" w:rsidRDefault="00B37F43">
            <w:pPr>
              <w:pStyle w:val="Table09Row"/>
            </w:pPr>
            <w:r>
              <w:t>1948/055 (12 &amp; 13 Geo. VI No. 55)</w:t>
            </w:r>
          </w:p>
        </w:tc>
        <w:tc>
          <w:tcPr>
            <w:tcW w:w="2693" w:type="dxa"/>
          </w:tcPr>
          <w:p w14:paraId="2DFF9F70" w14:textId="77777777" w:rsidR="00604556" w:rsidRDefault="00B37F43">
            <w:pPr>
              <w:pStyle w:val="Table09Row"/>
            </w:pPr>
            <w:r>
              <w:rPr>
                <w:i/>
              </w:rPr>
              <w:t>Trading Stamp Act 1948</w:t>
            </w:r>
          </w:p>
        </w:tc>
        <w:tc>
          <w:tcPr>
            <w:tcW w:w="1276" w:type="dxa"/>
          </w:tcPr>
          <w:p w14:paraId="429450FF" w14:textId="77777777" w:rsidR="00604556" w:rsidRDefault="00B37F43">
            <w:pPr>
              <w:pStyle w:val="Table09Row"/>
            </w:pPr>
            <w:r>
              <w:t>21 Jan 1949</w:t>
            </w:r>
          </w:p>
        </w:tc>
        <w:tc>
          <w:tcPr>
            <w:tcW w:w="3402" w:type="dxa"/>
          </w:tcPr>
          <w:p w14:paraId="4EF42126" w14:textId="77777777" w:rsidR="00604556" w:rsidRDefault="00B37F43">
            <w:pPr>
              <w:pStyle w:val="Table09Row"/>
            </w:pPr>
            <w:r>
              <w:t xml:space="preserve">2 May 1949 (see s. 3 and </w:t>
            </w:r>
            <w:r>
              <w:rPr>
                <w:i/>
              </w:rPr>
              <w:t>Gazette</w:t>
            </w:r>
            <w:r>
              <w:t xml:space="preserve"> 22 Apr 1949 p. 839)</w:t>
            </w:r>
          </w:p>
        </w:tc>
        <w:tc>
          <w:tcPr>
            <w:tcW w:w="1123" w:type="dxa"/>
          </w:tcPr>
          <w:p w14:paraId="06A898D5" w14:textId="77777777" w:rsidR="00604556" w:rsidRDefault="00B37F43">
            <w:pPr>
              <w:pStyle w:val="Table09Row"/>
            </w:pPr>
            <w:r>
              <w:t>1981/046</w:t>
            </w:r>
          </w:p>
        </w:tc>
      </w:tr>
      <w:tr w:rsidR="00604556" w14:paraId="7CA83554" w14:textId="77777777">
        <w:trPr>
          <w:cantSplit/>
          <w:jc w:val="center"/>
        </w:trPr>
        <w:tc>
          <w:tcPr>
            <w:tcW w:w="1418" w:type="dxa"/>
          </w:tcPr>
          <w:p w14:paraId="348DFFCF" w14:textId="77777777" w:rsidR="00604556" w:rsidRDefault="00B37F43">
            <w:pPr>
              <w:pStyle w:val="Table09Row"/>
            </w:pPr>
            <w:r>
              <w:t>1948/056 (12 &amp; 13 Geo. VI No. 56)</w:t>
            </w:r>
          </w:p>
        </w:tc>
        <w:tc>
          <w:tcPr>
            <w:tcW w:w="2693" w:type="dxa"/>
          </w:tcPr>
          <w:p w14:paraId="469B7A9F" w14:textId="77777777" w:rsidR="00604556" w:rsidRDefault="00B37F43">
            <w:pPr>
              <w:pStyle w:val="Table09Row"/>
            </w:pPr>
            <w:r>
              <w:rPr>
                <w:i/>
              </w:rPr>
              <w:t>Government Employees’ Pensions Act 1948</w:t>
            </w:r>
          </w:p>
        </w:tc>
        <w:tc>
          <w:tcPr>
            <w:tcW w:w="1276" w:type="dxa"/>
          </w:tcPr>
          <w:p w14:paraId="55BBF81B" w14:textId="77777777" w:rsidR="00604556" w:rsidRDefault="00B37F43">
            <w:pPr>
              <w:pStyle w:val="Table09Row"/>
            </w:pPr>
            <w:r>
              <w:t>21 Jan 1949</w:t>
            </w:r>
          </w:p>
        </w:tc>
        <w:tc>
          <w:tcPr>
            <w:tcW w:w="3402" w:type="dxa"/>
          </w:tcPr>
          <w:p w14:paraId="272A158D" w14:textId="77777777" w:rsidR="00604556" w:rsidRDefault="00B37F43">
            <w:pPr>
              <w:pStyle w:val="Table09Row"/>
            </w:pPr>
            <w:r>
              <w:t xml:space="preserve">5 Feb 1949 (see s. 1 and </w:t>
            </w:r>
            <w:r>
              <w:rPr>
                <w:i/>
              </w:rPr>
              <w:t>Gazette</w:t>
            </w:r>
            <w:r>
              <w:t xml:space="preserve"> 4 Feb 1949 p. 234)</w:t>
            </w:r>
          </w:p>
        </w:tc>
        <w:tc>
          <w:tcPr>
            <w:tcW w:w="1123" w:type="dxa"/>
          </w:tcPr>
          <w:p w14:paraId="148991B9" w14:textId="77777777" w:rsidR="00604556" w:rsidRDefault="00B37F43">
            <w:pPr>
              <w:pStyle w:val="Table09Row"/>
            </w:pPr>
            <w:r>
              <w:t>1991/010</w:t>
            </w:r>
          </w:p>
        </w:tc>
      </w:tr>
      <w:tr w:rsidR="00604556" w14:paraId="28908AB3" w14:textId="77777777">
        <w:trPr>
          <w:cantSplit/>
          <w:jc w:val="center"/>
        </w:trPr>
        <w:tc>
          <w:tcPr>
            <w:tcW w:w="1418" w:type="dxa"/>
          </w:tcPr>
          <w:p w14:paraId="5C12D086" w14:textId="77777777" w:rsidR="00604556" w:rsidRDefault="00B37F43">
            <w:pPr>
              <w:pStyle w:val="Table09Row"/>
            </w:pPr>
            <w:r>
              <w:lastRenderedPageBreak/>
              <w:t xml:space="preserve">1948/057 (12 &amp; 13 Geo. VI No. </w:t>
            </w:r>
            <w:r>
              <w:t>57)</w:t>
            </w:r>
          </w:p>
        </w:tc>
        <w:tc>
          <w:tcPr>
            <w:tcW w:w="2693" w:type="dxa"/>
          </w:tcPr>
          <w:p w14:paraId="58D68C01" w14:textId="77777777" w:rsidR="00604556" w:rsidRDefault="00B37F43">
            <w:pPr>
              <w:pStyle w:val="Table09Row"/>
            </w:pPr>
            <w:r>
              <w:rPr>
                <w:i/>
              </w:rPr>
              <w:t>Purchasers’ Protection Act Amendment Act 1948</w:t>
            </w:r>
          </w:p>
        </w:tc>
        <w:tc>
          <w:tcPr>
            <w:tcW w:w="1276" w:type="dxa"/>
          </w:tcPr>
          <w:p w14:paraId="39C5EEB6" w14:textId="77777777" w:rsidR="00604556" w:rsidRDefault="00B37F43">
            <w:pPr>
              <w:pStyle w:val="Table09Row"/>
            </w:pPr>
            <w:r>
              <w:t>21 Jan 1949</w:t>
            </w:r>
          </w:p>
        </w:tc>
        <w:tc>
          <w:tcPr>
            <w:tcW w:w="3402" w:type="dxa"/>
          </w:tcPr>
          <w:p w14:paraId="7963889E" w14:textId="77777777" w:rsidR="00604556" w:rsidRDefault="00B37F43">
            <w:pPr>
              <w:pStyle w:val="Table09Row"/>
            </w:pPr>
            <w:r>
              <w:t>21 Jan 1949</w:t>
            </w:r>
          </w:p>
        </w:tc>
        <w:tc>
          <w:tcPr>
            <w:tcW w:w="1123" w:type="dxa"/>
          </w:tcPr>
          <w:p w14:paraId="7A7D00B1" w14:textId="77777777" w:rsidR="00604556" w:rsidRDefault="00B37F43">
            <w:pPr>
              <w:pStyle w:val="Table09Row"/>
            </w:pPr>
            <w:r>
              <w:t>1970/119</w:t>
            </w:r>
          </w:p>
        </w:tc>
      </w:tr>
      <w:tr w:rsidR="00604556" w14:paraId="712E4666" w14:textId="77777777">
        <w:trPr>
          <w:cantSplit/>
          <w:jc w:val="center"/>
        </w:trPr>
        <w:tc>
          <w:tcPr>
            <w:tcW w:w="1418" w:type="dxa"/>
          </w:tcPr>
          <w:p w14:paraId="4C25CD5E" w14:textId="77777777" w:rsidR="00604556" w:rsidRDefault="00B37F43">
            <w:pPr>
              <w:pStyle w:val="Table09Row"/>
            </w:pPr>
            <w:r>
              <w:t>1948/058 (12 &amp; 13 Geo. VI No. 58)</w:t>
            </w:r>
          </w:p>
        </w:tc>
        <w:tc>
          <w:tcPr>
            <w:tcW w:w="2693" w:type="dxa"/>
          </w:tcPr>
          <w:p w14:paraId="61446EE8" w14:textId="77777777" w:rsidR="00604556" w:rsidRDefault="00B37F43">
            <w:pPr>
              <w:pStyle w:val="Table09Row"/>
            </w:pPr>
            <w:r>
              <w:rPr>
                <w:i/>
              </w:rPr>
              <w:t>Hospitals Benefits Agreement Act 1948</w:t>
            </w:r>
          </w:p>
        </w:tc>
        <w:tc>
          <w:tcPr>
            <w:tcW w:w="1276" w:type="dxa"/>
          </w:tcPr>
          <w:p w14:paraId="195F995E" w14:textId="77777777" w:rsidR="00604556" w:rsidRDefault="00B37F43">
            <w:pPr>
              <w:pStyle w:val="Table09Row"/>
            </w:pPr>
            <w:r>
              <w:t>21 Jan 1949</w:t>
            </w:r>
          </w:p>
        </w:tc>
        <w:tc>
          <w:tcPr>
            <w:tcW w:w="3402" w:type="dxa"/>
          </w:tcPr>
          <w:p w14:paraId="038B71E2" w14:textId="77777777" w:rsidR="00604556" w:rsidRDefault="00B37F43">
            <w:pPr>
              <w:pStyle w:val="Table09Row"/>
            </w:pPr>
            <w:r>
              <w:t>21 Jan 1949</w:t>
            </w:r>
          </w:p>
        </w:tc>
        <w:tc>
          <w:tcPr>
            <w:tcW w:w="1123" w:type="dxa"/>
          </w:tcPr>
          <w:p w14:paraId="179CB090" w14:textId="77777777" w:rsidR="00604556" w:rsidRDefault="00B37F43">
            <w:pPr>
              <w:pStyle w:val="Table09Row"/>
            </w:pPr>
            <w:r>
              <w:t>1967/068</w:t>
            </w:r>
          </w:p>
        </w:tc>
      </w:tr>
      <w:tr w:rsidR="00604556" w14:paraId="020BD077" w14:textId="77777777">
        <w:trPr>
          <w:cantSplit/>
          <w:jc w:val="center"/>
        </w:trPr>
        <w:tc>
          <w:tcPr>
            <w:tcW w:w="1418" w:type="dxa"/>
          </w:tcPr>
          <w:p w14:paraId="174F98D7" w14:textId="77777777" w:rsidR="00604556" w:rsidRDefault="00B37F43">
            <w:pPr>
              <w:pStyle w:val="Table09Row"/>
            </w:pPr>
            <w:r>
              <w:t>1948/059 (12 &amp; 13 Geo. VI No. 59)</w:t>
            </w:r>
          </w:p>
        </w:tc>
        <w:tc>
          <w:tcPr>
            <w:tcW w:w="2693" w:type="dxa"/>
          </w:tcPr>
          <w:p w14:paraId="63A7253A" w14:textId="77777777" w:rsidR="00604556" w:rsidRDefault="00B37F43">
            <w:pPr>
              <w:pStyle w:val="Table09Row"/>
            </w:pPr>
            <w:r>
              <w:rPr>
                <w:i/>
              </w:rPr>
              <w:t>State Transport Co‑ordination Ac</w:t>
            </w:r>
            <w:r>
              <w:rPr>
                <w:i/>
              </w:rPr>
              <w:t>t Amendment Act 1948</w:t>
            </w:r>
          </w:p>
        </w:tc>
        <w:tc>
          <w:tcPr>
            <w:tcW w:w="1276" w:type="dxa"/>
          </w:tcPr>
          <w:p w14:paraId="1E4C19F5" w14:textId="77777777" w:rsidR="00604556" w:rsidRDefault="00B37F43">
            <w:pPr>
              <w:pStyle w:val="Table09Row"/>
            </w:pPr>
            <w:r>
              <w:t>21 Jan 1949</w:t>
            </w:r>
          </w:p>
        </w:tc>
        <w:tc>
          <w:tcPr>
            <w:tcW w:w="3402" w:type="dxa"/>
          </w:tcPr>
          <w:p w14:paraId="688C9774" w14:textId="77777777" w:rsidR="00604556" w:rsidRDefault="00B37F43">
            <w:pPr>
              <w:pStyle w:val="Table09Row"/>
            </w:pPr>
            <w:r>
              <w:t>21 Jan 1949</w:t>
            </w:r>
          </w:p>
        </w:tc>
        <w:tc>
          <w:tcPr>
            <w:tcW w:w="1123" w:type="dxa"/>
          </w:tcPr>
          <w:p w14:paraId="749B39F8" w14:textId="77777777" w:rsidR="00604556" w:rsidRDefault="00B37F43">
            <w:pPr>
              <w:pStyle w:val="Table09Row"/>
            </w:pPr>
            <w:r>
              <w:t>1966/091</w:t>
            </w:r>
          </w:p>
        </w:tc>
      </w:tr>
      <w:tr w:rsidR="00604556" w14:paraId="23EB506A" w14:textId="77777777">
        <w:trPr>
          <w:cantSplit/>
          <w:jc w:val="center"/>
        </w:trPr>
        <w:tc>
          <w:tcPr>
            <w:tcW w:w="1418" w:type="dxa"/>
          </w:tcPr>
          <w:p w14:paraId="1A4911F7" w14:textId="77777777" w:rsidR="00604556" w:rsidRDefault="00B37F43">
            <w:pPr>
              <w:pStyle w:val="Table09Row"/>
            </w:pPr>
            <w:r>
              <w:t>1948/060 (12 &amp; 13 Geo. VI No. 60)</w:t>
            </w:r>
          </w:p>
        </w:tc>
        <w:tc>
          <w:tcPr>
            <w:tcW w:w="2693" w:type="dxa"/>
          </w:tcPr>
          <w:p w14:paraId="0042F512" w14:textId="77777777" w:rsidR="00604556" w:rsidRDefault="00B37F43">
            <w:pPr>
              <w:pStyle w:val="Table09Row"/>
            </w:pPr>
            <w:r>
              <w:rPr>
                <w:i/>
              </w:rPr>
              <w:t>Parliamentary Superannuation Act 1948</w:t>
            </w:r>
          </w:p>
        </w:tc>
        <w:tc>
          <w:tcPr>
            <w:tcW w:w="1276" w:type="dxa"/>
          </w:tcPr>
          <w:p w14:paraId="23C070D5" w14:textId="77777777" w:rsidR="00604556" w:rsidRDefault="00B37F43">
            <w:pPr>
              <w:pStyle w:val="Table09Row"/>
            </w:pPr>
            <w:r>
              <w:t>21 Jan 1949</w:t>
            </w:r>
          </w:p>
        </w:tc>
        <w:tc>
          <w:tcPr>
            <w:tcW w:w="3402" w:type="dxa"/>
          </w:tcPr>
          <w:p w14:paraId="28B56530" w14:textId="77777777" w:rsidR="00604556" w:rsidRDefault="00B37F43">
            <w:pPr>
              <w:pStyle w:val="Table09Row"/>
            </w:pPr>
            <w:r>
              <w:t>1 Jan 1949 (see s. 1)</w:t>
            </w:r>
          </w:p>
        </w:tc>
        <w:tc>
          <w:tcPr>
            <w:tcW w:w="1123" w:type="dxa"/>
          </w:tcPr>
          <w:p w14:paraId="51F7A114" w14:textId="77777777" w:rsidR="00604556" w:rsidRDefault="00B37F43">
            <w:pPr>
              <w:pStyle w:val="Table09Row"/>
            </w:pPr>
            <w:r>
              <w:t>1970/036</w:t>
            </w:r>
          </w:p>
        </w:tc>
      </w:tr>
      <w:tr w:rsidR="00604556" w14:paraId="19A25525" w14:textId="77777777">
        <w:trPr>
          <w:cantSplit/>
          <w:jc w:val="center"/>
        </w:trPr>
        <w:tc>
          <w:tcPr>
            <w:tcW w:w="1418" w:type="dxa"/>
          </w:tcPr>
          <w:p w14:paraId="1578A550" w14:textId="77777777" w:rsidR="00604556" w:rsidRDefault="00B37F43">
            <w:pPr>
              <w:pStyle w:val="Table09Row"/>
            </w:pPr>
            <w:r>
              <w:t>1948/061 (12 &amp; 13 Geo. VI No. 61)</w:t>
            </w:r>
          </w:p>
        </w:tc>
        <w:tc>
          <w:tcPr>
            <w:tcW w:w="2693" w:type="dxa"/>
          </w:tcPr>
          <w:p w14:paraId="506AA762" w14:textId="77777777" w:rsidR="00604556" w:rsidRDefault="00B37F43">
            <w:pPr>
              <w:pStyle w:val="Table09Row"/>
            </w:pPr>
            <w:r>
              <w:rPr>
                <w:i/>
              </w:rPr>
              <w:t xml:space="preserve">Wheat Pool Act Amendment Act </w:t>
            </w:r>
            <w:r>
              <w:rPr>
                <w:i/>
              </w:rPr>
              <w:t>(No. 2) 1948</w:t>
            </w:r>
          </w:p>
        </w:tc>
        <w:tc>
          <w:tcPr>
            <w:tcW w:w="1276" w:type="dxa"/>
          </w:tcPr>
          <w:p w14:paraId="26A432B8" w14:textId="77777777" w:rsidR="00604556" w:rsidRDefault="00B37F43">
            <w:pPr>
              <w:pStyle w:val="Table09Row"/>
            </w:pPr>
            <w:r>
              <w:t>21 Jan 1949</w:t>
            </w:r>
          </w:p>
        </w:tc>
        <w:tc>
          <w:tcPr>
            <w:tcW w:w="3402" w:type="dxa"/>
          </w:tcPr>
          <w:p w14:paraId="043A87B3" w14:textId="77777777" w:rsidR="00604556" w:rsidRDefault="00B37F43">
            <w:pPr>
              <w:pStyle w:val="Table09Row"/>
            </w:pPr>
            <w:r>
              <w:t>21 Jan 1949</w:t>
            </w:r>
          </w:p>
        </w:tc>
        <w:tc>
          <w:tcPr>
            <w:tcW w:w="1123" w:type="dxa"/>
          </w:tcPr>
          <w:p w14:paraId="5474A31C" w14:textId="77777777" w:rsidR="00604556" w:rsidRDefault="00B37F43">
            <w:pPr>
              <w:pStyle w:val="Table09Row"/>
            </w:pPr>
            <w:r>
              <w:t>1975/085</w:t>
            </w:r>
          </w:p>
        </w:tc>
      </w:tr>
      <w:tr w:rsidR="00604556" w14:paraId="114AA8EC" w14:textId="77777777">
        <w:trPr>
          <w:cantSplit/>
          <w:jc w:val="center"/>
        </w:trPr>
        <w:tc>
          <w:tcPr>
            <w:tcW w:w="1418" w:type="dxa"/>
          </w:tcPr>
          <w:p w14:paraId="03A93C78" w14:textId="77777777" w:rsidR="00604556" w:rsidRDefault="00B37F43">
            <w:pPr>
              <w:pStyle w:val="Table09Row"/>
            </w:pPr>
            <w:r>
              <w:t>1948/062 (12 &amp; 13 Geo. VI No. 62)</w:t>
            </w:r>
          </w:p>
        </w:tc>
        <w:tc>
          <w:tcPr>
            <w:tcW w:w="2693" w:type="dxa"/>
          </w:tcPr>
          <w:p w14:paraId="0E817AC6" w14:textId="77777777" w:rsidR="00604556" w:rsidRDefault="00B37F43">
            <w:pPr>
              <w:pStyle w:val="Table09Row"/>
            </w:pPr>
            <w:r>
              <w:rPr>
                <w:i/>
              </w:rPr>
              <w:t>Western Australian Trotting Association Act Amendment Act 1948</w:t>
            </w:r>
          </w:p>
        </w:tc>
        <w:tc>
          <w:tcPr>
            <w:tcW w:w="1276" w:type="dxa"/>
          </w:tcPr>
          <w:p w14:paraId="184FB3BB" w14:textId="77777777" w:rsidR="00604556" w:rsidRDefault="00B37F43">
            <w:pPr>
              <w:pStyle w:val="Table09Row"/>
            </w:pPr>
            <w:r>
              <w:t>21 Jan 1949</w:t>
            </w:r>
          </w:p>
        </w:tc>
        <w:tc>
          <w:tcPr>
            <w:tcW w:w="3402" w:type="dxa"/>
          </w:tcPr>
          <w:p w14:paraId="44AED072" w14:textId="77777777" w:rsidR="00604556" w:rsidRDefault="00B37F43">
            <w:pPr>
              <w:pStyle w:val="Table09Row"/>
            </w:pPr>
            <w:r>
              <w:t>21 Jan 1949</w:t>
            </w:r>
          </w:p>
        </w:tc>
        <w:tc>
          <w:tcPr>
            <w:tcW w:w="1123" w:type="dxa"/>
          </w:tcPr>
          <w:p w14:paraId="017F7225" w14:textId="77777777" w:rsidR="00604556" w:rsidRDefault="00604556">
            <w:pPr>
              <w:pStyle w:val="Table09Row"/>
            </w:pPr>
          </w:p>
        </w:tc>
      </w:tr>
      <w:tr w:rsidR="00604556" w14:paraId="49D712A4" w14:textId="77777777">
        <w:trPr>
          <w:cantSplit/>
          <w:jc w:val="center"/>
        </w:trPr>
        <w:tc>
          <w:tcPr>
            <w:tcW w:w="1418" w:type="dxa"/>
          </w:tcPr>
          <w:p w14:paraId="783F110A" w14:textId="77777777" w:rsidR="00604556" w:rsidRDefault="00B37F43">
            <w:pPr>
              <w:pStyle w:val="Table09Row"/>
            </w:pPr>
            <w:r>
              <w:t>1948/063 (12 &amp; 13 Geo. VI No. 63)</w:t>
            </w:r>
          </w:p>
        </w:tc>
        <w:tc>
          <w:tcPr>
            <w:tcW w:w="2693" w:type="dxa"/>
          </w:tcPr>
          <w:p w14:paraId="267DB7E4" w14:textId="77777777" w:rsidR="00604556" w:rsidRDefault="00B37F43">
            <w:pPr>
              <w:pStyle w:val="Table09Row"/>
            </w:pPr>
            <w:r>
              <w:rPr>
                <w:i/>
              </w:rPr>
              <w:t>Electoral Act Amendment Act 1948</w:t>
            </w:r>
          </w:p>
        </w:tc>
        <w:tc>
          <w:tcPr>
            <w:tcW w:w="1276" w:type="dxa"/>
          </w:tcPr>
          <w:p w14:paraId="40045C74" w14:textId="77777777" w:rsidR="00604556" w:rsidRDefault="00B37F43">
            <w:pPr>
              <w:pStyle w:val="Table09Row"/>
            </w:pPr>
            <w:r>
              <w:t>21 Jan 1949</w:t>
            </w:r>
          </w:p>
        </w:tc>
        <w:tc>
          <w:tcPr>
            <w:tcW w:w="3402" w:type="dxa"/>
          </w:tcPr>
          <w:p w14:paraId="025B9195" w14:textId="77777777" w:rsidR="00604556" w:rsidRDefault="00B37F43">
            <w:pPr>
              <w:pStyle w:val="Table09Row"/>
            </w:pPr>
            <w:r>
              <w:t xml:space="preserve">27 May 1949 (see s. 1 and </w:t>
            </w:r>
            <w:r>
              <w:rPr>
                <w:i/>
              </w:rPr>
              <w:t>Gazette</w:t>
            </w:r>
            <w:r>
              <w:t xml:space="preserve"> 27 May 1949 p. 1133)</w:t>
            </w:r>
          </w:p>
        </w:tc>
        <w:tc>
          <w:tcPr>
            <w:tcW w:w="1123" w:type="dxa"/>
          </w:tcPr>
          <w:p w14:paraId="0DECA087" w14:textId="77777777" w:rsidR="00604556" w:rsidRDefault="00604556">
            <w:pPr>
              <w:pStyle w:val="Table09Row"/>
            </w:pPr>
          </w:p>
        </w:tc>
      </w:tr>
      <w:tr w:rsidR="00604556" w14:paraId="68D2E7E0" w14:textId="77777777">
        <w:trPr>
          <w:cantSplit/>
          <w:jc w:val="center"/>
        </w:trPr>
        <w:tc>
          <w:tcPr>
            <w:tcW w:w="1418" w:type="dxa"/>
          </w:tcPr>
          <w:p w14:paraId="5AF305E1" w14:textId="77777777" w:rsidR="00604556" w:rsidRDefault="00B37F43">
            <w:pPr>
              <w:pStyle w:val="Table09Row"/>
            </w:pPr>
            <w:r>
              <w:t>1948/064 (12 &amp; 13 Geo. VI No. 64)</w:t>
            </w:r>
          </w:p>
        </w:tc>
        <w:tc>
          <w:tcPr>
            <w:tcW w:w="2693" w:type="dxa"/>
          </w:tcPr>
          <w:p w14:paraId="38355C95" w14:textId="77777777" w:rsidR="00604556" w:rsidRDefault="00B37F43">
            <w:pPr>
              <w:pStyle w:val="Table09Row"/>
            </w:pPr>
            <w:r>
              <w:rPr>
                <w:i/>
              </w:rPr>
              <w:t>Feeding Stuffs Act Amendment Act 1948 (No. 2)</w:t>
            </w:r>
          </w:p>
        </w:tc>
        <w:tc>
          <w:tcPr>
            <w:tcW w:w="1276" w:type="dxa"/>
          </w:tcPr>
          <w:p w14:paraId="722DA3C8" w14:textId="77777777" w:rsidR="00604556" w:rsidRDefault="00B37F43">
            <w:pPr>
              <w:pStyle w:val="Table09Row"/>
            </w:pPr>
            <w:r>
              <w:t>21 Jan 1949</w:t>
            </w:r>
          </w:p>
        </w:tc>
        <w:tc>
          <w:tcPr>
            <w:tcW w:w="3402" w:type="dxa"/>
          </w:tcPr>
          <w:p w14:paraId="5BF11FD3" w14:textId="77777777" w:rsidR="00604556" w:rsidRDefault="00B37F43">
            <w:pPr>
              <w:pStyle w:val="Table09Row"/>
            </w:pPr>
            <w:r>
              <w:t>21 Jan 1949</w:t>
            </w:r>
          </w:p>
        </w:tc>
        <w:tc>
          <w:tcPr>
            <w:tcW w:w="1123" w:type="dxa"/>
          </w:tcPr>
          <w:p w14:paraId="4C5EB858" w14:textId="77777777" w:rsidR="00604556" w:rsidRDefault="00B37F43">
            <w:pPr>
              <w:pStyle w:val="Table09Row"/>
            </w:pPr>
            <w:r>
              <w:t>1976/056</w:t>
            </w:r>
          </w:p>
        </w:tc>
      </w:tr>
      <w:tr w:rsidR="00604556" w14:paraId="7C9D721D" w14:textId="77777777">
        <w:trPr>
          <w:cantSplit/>
          <w:jc w:val="center"/>
        </w:trPr>
        <w:tc>
          <w:tcPr>
            <w:tcW w:w="1418" w:type="dxa"/>
          </w:tcPr>
          <w:p w14:paraId="7E166964" w14:textId="77777777" w:rsidR="00604556" w:rsidRDefault="00B37F43">
            <w:pPr>
              <w:pStyle w:val="Table09Row"/>
            </w:pPr>
            <w:r>
              <w:t>1948/065 (12 &amp; 13 Geo. VI No. 65)</w:t>
            </w:r>
          </w:p>
        </w:tc>
        <w:tc>
          <w:tcPr>
            <w:tcW w:w="2693" w:type="dxa"/>
          </w:tcPr>
          <w:p w14:paraId="3CD62C8C" w14:textId="77777777" w:rsidR="00604556" w:rsidRDefault="00B37F43">
            <w:pPr>
              <w:pStyle w:val="Table09Row"/>
            </w:pPr>
            <w:r>
              <w:rPr>
                <w:i/>
              </w:rPr>
              <w:t>City of Fremantle (Free Literary Instit</w:t>
            </w:r>
            <w:r>
              <w:rPr>
                <w:i/>
              </w:rPr>
              <w:t>ute) Act 1948</w:t>
            </w:r>
          </w:p>
        </w:tc>
        <w:tc>
          <w:tcPr>
            <w:tcW w:w="1276" w:type="dxa"/>
          </w:tcPr>
          <w:p w14:paraId="7F77BD37" w14:textId="77777777" w:rsidR="00604556" w:rsidRDefault="00B37F43">
            <w:pPr>
              <w:pStyle w:val="Table09Row"/>
            </w:pPr>
            <w:r>
              <w:t>21 Jan 1949</w:t>
            </w:r>
          </w:p>
        </w:tc>
        <w:tc>
          <w:tcPr>
            <w:tcW w:w="3402" w:type="dxa"/>
          </w:tcPr>
          <w:p w14:paraId="2FA2D653" w14:textId="77777777" w:rsidR="00604556" w:rsidRDefault="00B37F43">
            <w:pPr>
              <w:pStyle w:val="Table09Row"/>
            </w:pPr>
            <w:r>
              <w:t>21 Jan 1949</w:t>
            </w:r>
          </w:p>
        </w:tc>
        <w:tc>
          <w:tcPr>
            <w:tcW w:w="1123" w:type="dxa"/>
          </w:tcPr>
          <w:p w14:paraId="150504FF" w14:textId="77777777" w:rsidR="00604556" w:rsidRDefault="00B37F43">
            <w:pPr>
              <w:pStyle w:val="Table09Row"/>
            </w:pPr>
            <w:r>
              <w:t>2014/032</w:t>
            </w:r>
          </w:p>
        </w:tc>
      </w:tr>
      <w:tr w:rsidR="00604556" w14:paraId="19FF09B0" w14:textId="77777777">
        <w:trPr>
          <w:cantSplit/>
          <w:jc w:val="center"/>
        </w:trPr>
        <w:tc>
          <w:tcPr>
            <w:tcW w:w="1418" w:type="dxa"/>
          </w:tcPr>
          <w:p w14:paraId="3F2FCDAD" w14:textId="77777777" w:rsidR="00604556" w:rsidRDefault="00B37F43">
            <w:pPr>
              <w:pStyle w:val="Table09Row"/>
            </w:pPr>
            <w:r>
              <w:t>1948/066 (12 &amp; 13 Geo. VI No. 66)</w:t>
            </w:r>
          </w:p>
        </w:tc>
        <w:tc>
          <w:tcPr>
            <w:tcW w:w="2693" w:type="dxa"/>
          </w:tcPr>
          <w:p w14:paraId="27F24B87" w14:textId="77777777" w:rsidR="00604556" w:rsidRDefault="00B37F43">
            <w:pPr>
              <w:pStyle w:val="Table09Row"/>
            </w:pPr>
            <w:r>
              <w:rPr>
                <w:i/>
              </w:rPr>
              <w:t>Pharmacy and Poisons Act Amendment Act 1948</w:t>
            </w:r>
          </w:p>
        </w:tc>
        <w:tc>
          <w:tcPr>
            <w:tcW w:w="1276" w:type="dxa"/>
          </w:tcPr>
          <w:p w14:paraId="1548402E" w14:textId="77777777" w:rsidR="00604556" w:rsidRDefault="00B37F43">
            <w:pPr>
              <w:pStyle w:val="Table09Row"/>
            </w:pPr>
            <w:r>
              <w:t>21 Jan 1949</w:t>
            </w:r>
          </w:p>
        </w:tc>
        <w:tc>
          <w:tcPr>
            <w:tcW w:w="3402" w:type="dxa"/>
          </w:tcPr>
          <w:p w14:paraId="0FD2D8CA" w14:textId="77777777" w:rsidR="00604556" w:rsidRDefault="00B37F43">
            <w:pPr>
              <w:pStyle w:val="Table09Row"/>
            </w:pPr>
            <w:r>
              <w:t>21 Jan 1949</w:t>
            </w:r>
          </w:p>
        </w:tc>
        <w:tc>
          <w:tcPr>
            <w:tcW w:w="1123" w:type="dxa"/>
          </w:tcPr>
          <w:p w14:paraId="26D37A14" w14:textId="77777777" w:rsidR="00604556" w:rsidRDefault="00B37F43">
            <w:pPr>
              <w:pStyle w:val="Table09Row"/>
            </w:pPr>
            <w:r>
              <w:t>1964/072 (13 Eliz. II No. 72)</w:t>
            </w:r>
          </w:p>
        </w:tc>
      </w:tr>
      <w:tr w:rsidR="00604556" w14:paraId="03A46900" w14:textId="77777777">
        <w:trPr>
          <w:cantSplit/>
          <w:jc w:val="center"/>
        </w:trPr>
        <w:tc>
          <w:tcPr>
            <w:tcW w:w="1418" w:type="dxa"/>
          </w:tcPr>
          <w:p w14:paraId="68237628" w14:textId="77777777" w:rsidR="00604556" w:rsidRDefault="00B37F43">
            <w:pPr>
              <w:pStyle w:val="Table09Row"/>
            </w:pPr>
            <w:r>
              <w:t>1948/067 (12 &amp; 13 Geo. VI No. 67)</w:t>
            </w:r>
          </w:p>
        </w:tc>
        <w:tc>
          <w:tcPr>
            <w:tcW w:w="2693" w:type="dxa"/>
          </w:tcPr>
          <w:p w14:paraId="3378D8D7" w14:textId="77777777" w:rsidR="00604556" w:rsidRDefault="00B37F43">
            <w:pPr>
              <w:pStyle w:val="Table09Row"/>
            </w:pPr>
            <w:r>
              <w:rPr>
                <w:i/>
              </w:rPr>
              <w:t xml:space="preserve">Railway (Mt. Magnet‑Black Range) </w:t>
            </w:r>
            <w:r>
              <w:rPr>
                <w:i/>
              </w:rPr>
              <w:t>Discontinuance Act 1948</w:t>
            </w:r>
          </w:p>
        </w:tc>
        <w:tc>
          <w:tcPr>
            <w:tcW w:w="1276" w:type="dxa"/>
          </w:tcPr>
          <w:p w14:paraId="3E2370B2" w14:textId="77777777" w:rsidR="00604556" w:rsidRDefault="00B37F43">
            <w:pPr>
              <w:pStyle w:val="Table09Row"/>
            </w:pPr>
            <w:r>
              <w:t>21 Jan 1949</w:t>
            </w:r>
          </w:p>
        </w:tc>
        <w:tc>
          <w:tcPr>
            <w:tcW w:w="3402" w:type="dxa"/>
          </w:tcPr>
          <w:p w14:paraId="70A7262B" w14:textId="77777777" w:rsidR="00604556" w:rsidRDefault="00B37F43">
            <w:pPr>
              <w:pStyle w:val="Table09Row"/>
            </w:pPr>
            <w:r>
              <w:t>21 Jan 1949</w:t>
            </w:r>
          </w:p>
        </w:tc>
        <w:tc>
          <w:tcPr>
            <w:tcW w:w="1123" w:type="dxa"/>
          </w:tcPr>
          <w:p w14:paraId="577020BA" w14:textId="77777777" w:rsidR="00604556" w:rsidRDefault="00B37F43">
            <w:pPr>
              <w:pStyle w:val="Table09Row"/>
            </w:pPr>
            <w:r>
              <w:t>1965/057</w:t>
            </w:r>
          </w:p>
        </w:tc>
      </w:tr>
      <w:tr w:rsidR="00604556" w14:paraId="2FEE33A1" w14:textId="77777777">
        <w:trPr>
          <w:cantSplit/>
          <w:jc w:val="center"/>
        </w:trPr>
        <w:tc>
          <w:tcPr>
            <w:tcW w:w="1418" w:type="dxa"/>
          </w:tcPr>
          <w:p w14:paraId="555CC7EA" w14:textId="77777777" w:rsidR="00604556" w:rsidRDefault="00B37F43">
            <w:pPr>
              <w:pStyle w:val="Table09Row"/>
            </w:pPr>
            <w:r>
              <w:t>1948/068 (12 &amp; 13 Geo. VI No. 68)</w:t>
            </w:r>
          </w:p>
        </w:tc>
        <w:tc>
          <w:tcPr>
            <w:tcW w:w="2693" w:type="dxa"/>
          </w:tcPr>
          <w:p w14:paraId="636E4E92" w14:textId="77777777" w:rsidR="00604556" w:rsidRDefault="00B37F43">
            <w:pPr>
              <w:pStyle w:val="Table09Row"/>
            </w:pPr>
            <w:r>
              <w:rPr>
                <w:i/>
              </w:rPr>
              <w:t>Land Act Amendment Act (No. 2) 1948</w:t>
            </w:r>
          </w:p>
        </w:tc>
        <w:tc>
          <w:tcPr>
            <w:tcW w:w="1276" w:type="dxa"/>
          </w:tcPr>
          <w:p w14:paraId="19C92CD4" w14:textId="77777777" w:rsidR="00604556" w:rsidRDefault="00B37F43">
            <w:pPr>
              <w:pStyle w:val="Table09Row"/>
            </w:pPr>
            <w:r>
              <w:t>21 Jan 1949</w:t>
            </w:r>
          </w:p>
        </w:tc>
        <w:tc>
          <w:tcPr>
            <w:tcW w:w="3402" w:type="dxa"/>
          </w:tcPr>
          <w:p w14:paraId="55C9892C" w14:textId="77777777" w:rsidR="00604556" w:rsidRDefault="00B37F43">
            <w:pPr>
              <w:pStyle w:val="Table09Row"/>
            </w:pPr>
            <w:r>
              <w:t>21 Jan 1949</w:t>
            </w:r>
          </w:p>
        </w:tc>
        <w:tc>
          <w:tcPr>
            <w:tcW w:w="1123" w:type="dxa"/>
          </w:tcPr>
          <w:p w14:paraId="2FA033C1" w14:textId="77777777" w:rsidR="00604556" w:rsidRDefault="00B37F43">
            <w:pPr>
              <w:pStyle w:val="Table09Row"/>
            </w:pPr>
            <w:r>
              <w:t>1997/030</w:t>
            </w:r>
          </w:p>
        </w:tc>
      </w:tr>
      <w:tr w:rsidR="00604556" w14:paraId="3E8CCB85" w14:textId="77777777">
        <w:trPr>
          <w:cantSplit/>
          <w:jc w:val="center"/>
        </w:trPr>
        <w:tc>
          <w:tcPr>
            <w:tcW w:w="1418" w:type="dxa"/>
          </w:tcPr>
          <w:p w14:paraId="603F6A06" w14:textId="77777777" w:rsidR="00604556" w:rsidRDefault="00B37F43">
            <w:pPr>
              <w:pStyle w:val="Table09Row"/>
            </w:pPr>
            <w:r>
              <w:t>1948/069 (12 &amp; 13 Geo. VI No. 69)</w:t>
            </w:r>
          </w:p>
        </w:tc>
        <w:tc>
          <w:tcPr>
            <w:tcW w:w="2693" w:type="dxa"/>
          </w:tcPr>
          <w:p w14:paraId="7BD34D68" w14:textId="77777777" w:rsidR="00604556" w:rsidRDefault="00B37F43">
            <w:pPr>
              <w:pStyle w:val="Table09Row"/>
            </w:pPr>
            <w:r>
              <w:rPr>
                <w:i/>
              </w:rPr>
              <w:t>Lotteries (Control) Act Amendment Act 1948</w:t>
            </w:r>
          </w:p>
        </w:tc>
        <w:tc>
          <w:tcPr>
            <w:tcW w:w="1276" w:type="dxa"/>
          </w:tcPr>
          <w:p w14:paraId="744D77D4" w14:textId="77777777" w:rsidR="00604556" w:rsidRDefault="00B37F43">
            <w:pPr>
              <w:pStyle w:val="Table09Row"/>
            </w:pPr>
            <w:r>
              <w:t>21 Jan 1949</w:t>
            </w:r>
          </w:p>
        </w:tc>
        <w:tc>
          <w:tcPr>
            <w:tcW w:w="3402" w:type="dxa"/>
          </w:tcPr>
          <w:p w14:paraId="5AFAF354" w14:textId="77777777" w:rsidR="00604556" w:rsidRDefault="00B37F43">
            <w:pPr>
              <w:pStyle w:val="Table09Row"/>
            </w:pPr>
            <w:r>
              <w:t>21 Ja</w:t>
            </w:r>
            <w:r>
              <w:t>n 1949</w:t>
            </w:r>
          </w:p>
        </w:tc>
        <w:tc>
          <w:tcPr>
            <w:tcW w:w="1123" w:type="dxa"/>
          </w:tcPr>
          <w:p w14:paraId="6855CC55" w14:textId="77777777" w:rsidR="00604556" w:rsidRDefault="00B37F43">
            <w:pPr>
              <w:pStyle w:val="Table09Row"/>
            </w:pPr>
            <w:r>
              <w:t>1954/018 (3 Eliz. II No. 18)</w:t>
            </w:r>
          </w:p>
        </w:tc>
      </w:tr>
      <w:tr w:rsidR="00604556" w14:paraId="36326F57" w14:textId="77777777">
        <w:trPr>
          <w:cantSplit/>
          <w:jc w:val="center"/>
        </w:trPr>
        <w:tc>
          <w:tcPr>
            <w:tcW w:w="1418" w:type="dxa"/>
          </w:tcPr>
          <w:p w14:paraId="3A6883B6" w14:textId="77777777" w:rsidR="00604556" w:rsidRDefault="00B37F43">
            <w:pPr>
              <w:pStyle w:val="Table09Row"/>
            </w:pPr>
            <w:r>
              <w:t>1948/070 (12 &amp; 13 Geo. VI No. 70)</w:t>
            </w:r>
          </w:p>
        </w:tc>
        <w:tc>
          <w:tcPr>
            <w:tcW w:w="2693" w:type="dxa"/>
          </w:tcPr>
          <w:p w14:paraId="5691A127" w14:textId="77777777" w:rsidR="00604556" w:rsidRDefault="00B37F43">
            <w:pPr>
              <w:pStyle w:val="Table09Row"/>
            </w:pPr>
            <w:r>
              <w:rPr>
                <w:i/>
              </w:rPr>
              <w:t>Health Act Amendment Act (No. 2) 1948</w:t>
            </w:r>
          </w:p>
        </w:tc>
        <w:tc>
          <w:tcPr>
            <w:tcW w:w="1276" w:type="dxa"/>
          </w:tcPr>
          <w:p w14:paraId="2BE02C50" w14:textId="77777777" w:rsidR="00604556" w:rsidRDefault="00B37F43">
            <w:pPr>
              <w:pStyle w:val="Table09Row"/>
            </w:pPr>
            <w:r>
              <w:t>21 Jan 1949</w:t>
            </w:r>
          </w:p>
        </w:tc>
        <w:tc>
          <w:tcPr>
            <w:tcW w:w="3402" w:type="dxa"/>
          </w:tcPr>
          <w:p w14:paraId="5210B60E" w14:textId="77777777" w:rsidR="00604556" w:rsidRDefault="00B37F43">
            <w:pPr>
              <w:pStyle w:val="Table09Row"/>
            </w:pPr>
            <w:r>
              <w:t>21 Jan 1949</w:t>
            </w:r>
          </w:p>
        </w:tc>
        <w:tc>
          <w:tcPr>
            <w:tcW w:w="1123" w:type="dxa"/>
          </w:tcPr>
          <w:p w14:paraId="66250B61" w14:textId="77777777" w:rsidR="00604556" w:rsidRDefault="00604556">
            <w:pPr>
              <w:pStyle w:val="Table09Row"/>
            </w:pPr>
          </w:p>
        </w:tc>
      </w:tr>
      <w:tr w:rsidR="00604556" w14:paraId="642BB789" w14:textId="77777777">
        <w:trPr>
          <w:cantSplit/>
          <w:jc w:val="center"/>
        </w:trPr>
        <w:tc>
          <w:tcPr>
            <w:tcW w:w="1418" w:type="dxa"/>
          </w:tcPr>
          <w:p w14:paraId="47E6340C" w14:textId="77777777" w:rsidR="00604556" w:rsidRDefault="00B37F43">
            <w:pPr>
              <w:pStyle w:val="Table09Row"/>
            </w:pPr>
            <w:r>
              <w:lastRenderedPageBreak/>
              <w:t>1948/071 (12 &amp; 13 Geo. VI No. 71)</w:t>
            </w:r>
          </w:p>
        </w:tc>
        <w:tc>
          <w:tcPr>
            <w:tcW w:w="2693" w:type="dxa"/>
          </w:tcPr>
          <w:p w14:paraId="65678939" w14:textId="77777777" w:rsidR="00604556" w:rsidRDefault="00B37F43">
            <w:pPr>
              <w:pStyle w:val="Table09Row"/>
            </w:pPr>
            <w:r>
              <w:rPr>
                <w:i/>
              </w:rPr>
              <w:t>Health Act Amendment Act (No. 3) 1948</w:t>
            </w:r>
          </w:p>
        </w:tc>
        <w:tc>
          <w:tcPr>
            <w:tcW w:w="1276" w:type="dxa"/>
          </w:tcPr>
          <w:p w14:paraId="500839E1" w14:textId="77777777" w:rsidR="00604556" w:rsidRDefault="00B37F43">
            <w:pPr>
              <w:pStyle w:val="Table09Row"/>
            </w:pPr>
            <w:r>
              <w:t>21 Jan 1949</w:t>
            </w:r>
          </w:p>
        </w:tc>
        <w:tc>
          <w:tcPr>
            <w:tcW w:w="3402" w:type="dxa"/>
          </w:tcPr>
          <w:p w14:paraId="66A15556" w14:textId="77777777" w:rsidR="00604556" w:rsidRDefault="00B37F43">
            <w:pPr>
              <w:pStyle w:val="Table09Row"/>
            </w:pPr>
            <w:r>
              <w:t>21 Jan 1949</w:t>
            </w:r>
          </w:p>
        </w:tc>
        <w:tc>
          <w:tcPr>
            <w:tcW w:w="1123" w:type="dxa"/>
          </w:tcPr>
          <w:p w14:paraId="5653B3F6" w14:textId="77777777" w:rsidR="00604556" w:rsidRDefault="00604556">
            <w:pPr>
              <w:pStyle w:val="Table09Row"/>
            </w:pPr>
          </w:p>
        </w:tc>
      </w:tr>
      <w:tr w:rsidR="00604556" w14:paraId="41F5DDAD" w14:textId="77777777">
        <w:trPr>
          <w:cantSplit/>
          <w:jc w:val="center"/>
        </w:trPr>
        <w:tc>
          <w:tcPr>
            <w:tcW w:w="1418" w:type="dxa"/>
          </w:tcPr>
          <w:p w14:paraId="7C2CF46F" w14:textId="77777777" w:rsidR="00604556" w:rsidRDefault="00B37F43">
            <w:pPr>
              <w:pStyle w:val="Table09Row"/>
            </w:pPr>
            <w:r>
              <w:t xml:space="preserve">1948/072 (12 &amp; 13 </w:t>
            </w:r>
            <w:r>
              <w:t>Geo. VI No. 72)</w:t>
            </w:r>
          </w:p>
        </w:tc>
        <w:tc>
          <w:tcPr>
            <w:tcW w:w="2693" w:type="dxa"/>
          </w:tcPr>
          <w:p w14:paraId="63AA3537" w14:textId="77777777" w:rsidR="00604556" w:rsidRDefault="00B37F43">
            <w:pPr>
              <w:pStyle w:val="Table09Row"/>
            </w:pPr>
            <w:r>
              <w:rPr>
                <w:i/>
              </w:rPr>
              <w:t>Western Australian Marine Act 1948</w:t>
            </w:r>
          </w:p>
        </w:tc>
        <w:tc>
          <w:tcPr>
            <w:tcW w:w="1276" w:type="dxa"/>
          </w:tcPr>
          <w:p w14:paraId="13C87898" w14:textId="77777777" w:rsidR="00604556" w:rsidRDefault="00B37F43">
            <w:pPr>
              <w:pStyle w:val="Table09Row"/>
            </w:pPr>
            <w:r>
              <w:t>21 Jan 1949</w:t>
            </w:r>
          </w:p>
        </w:tc>
        <w:tc>
          <w:tcPr>
            <w:tcW w:w="3402" w:type="dxa"/>
          </w:tcPr>
          <w:p w14:paraId="0CC70B21" w14:textId="77777777" w:rsidR="00604556" w:rsidRDefault="00B37F43">
            <w:pPr>
              <w:pStyle w:val="Table09Row"/>
            </w:pPr>
            <w:r>
              <w:t>21 Jan 1949</w:t>
            </w:r>
          </w:p>
        </w:tc>
        <w:tc>
          <w:tcPr>
            <w:tcW w:w="1123" w:type="dxa"/>
          </w:tcPr>
          <w:p w14:paraId="4B02B566" w14:textId="77777777" w:rsidR="00604556" w:rsidRDefault="00B37F43">
            <w:pPr>
              <w:pStyle w:val="Table09Row"/>
            </w:pPr>
            <w:r>
              <w:t>1982/055</w:t>
            </w:r>
          </w:p>
        </w:tc>
      </w:tr>
      <w:tr w:rsidR="00604556" w14:paraId="603F0CCA" w14:textId="77777777">
        <w:trPr>
          <w:cantSplit/>
          <w:jc w:val="center"/>
        </w:trPr>
        <w:tc>
          <w:tcPr>
            <w:tcW w:w="1418" w:type="dxa"/>
          </w:tcPr>
          <w:p w14:paraId="1046049A" w14:textId="77777777" w:rsidR="00604556" w:rsidRDefault="00B37F43">
            <w:pPr>
              <w:pStyle w:val="Table09Row"/>
            </w:pPr>
            <w:r>
              <w:t>1948/073 (12 &amp; 13 Geo. VI No. 73)</w:t>
            </w:r>
          </w:p>
        </w:tc>
        <w:tc>
          <w:tcPr>
            <w:tcW w:w="2693" w:type="dxa"/>
          </w:tcPr>
          <w:p w14:paraId="692B37BF" w14:textId="77777777" w:rsidR="00604556" w:rsidRDefault="00B37F43">
            <w:pPr>
              <w:pStyle w:val="Table09Row"/>
            </w:pPr>
            <w:r>
              <w:rPr>
                <w:i/>
              </w:rPr>
              <w:t>Matrimonial Causes and Personal Status Code 1948</w:t>
            </w:r>
          </w:p>
        </w:tc>
        <w:tc>
          <w:tcPr>
            <w:tcW w:w="1276" w:type="dxa"/>
          </w:tcPr>
          <w:p w14:paraId="3A06963E" w14:textId="77777777" w:rsidR="00604556" w:rsidRDefault="00B37F43">
            <w:pPr>
              <w:pStyle w:val="Table09Row"/>
            </w:pPr>
            <w:r>
              <w:t>4 Mar 1949</w:t>
            </w:r>
          </w:p>
        </w:tc>
        <w:tc>
          <w:tcPr>
            <w:tcW w:w="3402" w:type="dxa"/>
          </w:tcPr>
          <w:p w14:paraId="29BEAC08" w14:textId="77777777" w:rsidR="00604556" w:rsidRDefault="00B37F43">
            <w:pPr>
              <w:pStyle w:val="Table09Row"/>
            </w:pPr>
            <w:r>
              <w:t xml:space="preserve">1 Jan 1950 (see s. 1 and </w:t>
            </w:r>
            <w:r>
              <w:rPr>
                <w:i/>
              </w:rPr>
              <w:t>Gazette</w:t>
            </w:r>
            <w:r>
              <w:t xml:space="preserve"> 19 Oct 1949 p. 2499); Resd 21 Jan 1949; Roya</w:t>
            </w:r>
            <w:r>
              <w:t xml:space="preserve">l Assent 4 Mar 1949 proclaimed: 1 Jan 1950 (see </w:t>
            </w:r>
            <w:r>
              <w:rPr>
                <w:i/>
              </w:rPr>
              <w:t>Gazette</w:t>
            </w:r>
            <w:r>
              <w:t xml:space="preserve"> 19 Oct 1949 p. 2499)</w:t>
            </w:r>
          </w:p>
        </w:tc>
        <w:tc>
          <w:tcPr>
            <w:tcW w:w="1123" w:type="dxa"/>
          </w:tcPr>
          <w:p w14:paraId="12DA6AC7" w14:textId="77777777" w:rsidR="00604556" w:rsidRDefault="00B37F43">
            <w:pPr>
              <w:pStyle w:val="Table09Row"/>
            </w:pPr>
            <w:r>
              <w:t>1997/041</w:t>
            </w:r>
          </w:p>
        </w:tc>
      </w:tr>
      <w:tr w:rsidR="00604556" w14:paraId="725B6E97" w14:textId="77777777">
        <w:trPr>
          <w:cantSplit/>
          <w:jc w:val="center"/>
        </w:trPr>
        <w:tc>
          <w:tcPr>
            <w:tcW w:w="1418" w:type="dxa"/>
          </w:tcPr>
          <w:p w14:paraId="6DDA7992" w14:textId="77777777" w:rsidR="00604556" w:rsidRDefault="00B37F43">
            <w:pPr>
              <w:pStyle w:val="Table09Row"/>
            </w:pPr>
            <w:r>
              <w:t>1948/074 (12 &amp; 13 Geo. VI No. 74)</w:t>
            </w:r>
          </w:p>
        </w:tc>
        <w:tc>
          <w:tcPr>
            <w:tcW w:w="2693" w:type="dxa"/>
          </w:tcPr>
          <w:p w14:paraId="7176CE39" w14:textId="77777777" w:rsidR="00604556" w:rsidRDefault="00B37F43">
            <w:pPr>
              <w:pStyle w:val="Table09Row"/>
            </w:pPr>
            <w:r>
              <w:rPr>
                <w:i/>
              </w:rPr>
              <w:t>Dog Act Amendment Act 1948</w:t>
            </w:r>
          </w:p>
        </w:tc>
        <w:tc>
          <w:tcPr>
            <w:tcW w:w="1276" w:type="dxa"/>
          </w:tcPr>
          <w:p w14:paraId="75D24808" w14:textId="77777777" w:rsidR="00604556" w:rsidRDefault="00B37F43">
            <w:pPr>
              <w:pStyle w:val="Table09Row"/>
            </w:pPr>
            <w:r>
              <w:t>21 Jan 1949</w:t>
            </w:r>
          </w:p>
        </w:tc>
        <w:tc>
          <w:tcPr>
            <w:tcW w:w="3402" w:type="dxa"/>
          </w:tcPr>
          <w:p w14:paraId="1F224754" w14:textId="77777777" w:rsidR="00604556" w:rsidRDefault="00B37F43">
            <w:pPr>
              <w:pStyle w:val="Table09Row"/>
            </w:pPr>
            <w:r>
              <w:t>21 Jan 1949</w:t>
            </w:r>
          </w:p>
        </w:tc>
        <w:tc>
          <w:tcPr>
            <w:tcW w:w="1123" w:type="dxa"/>
          </w:tcPr>
          <w:p w14:paraId="01173511" w14:textId="77777777" w:rsidR="00604556" w:rsidRDefault="00B37F43">
            <w:pPr>
              <w:pStyle w:val="Table09Row"/>
            </w:pPr>
            <w:r>
              <w:t>1976/058</w:t>
            </w:r>
          </w:p>
        </w:tc>
      </w:tr>
      <w:tr w:rsidR="00604556" w14:paraId="3EE6C986" w14:textId="77777777">
        <w:trPr>
          <w:cantSplit/>
          <w:jc w:val="center"/>
        </w:trPr>
        <w:tc>
          <w:tcPr>
            <w:tcW w:w="1418" w:type="dxa"/>
          </w:tcPr>
          <w:p w14:paraId="38AE9782" w14:textId="77777777" w:rsidR="00604556" w:rsidRDefault="00B37F43">
            <w:pPr>
              <w:pStyle w:val="Table09Row"/>
            </w:pPr>
            <w:r>
              <w:t>1948/075 (12 &amp; 13 Geo. VI No. 75)</w:t>
            </w:r>
          </w:p>
        </w:tc>
        <w:tc>
          <w:tcPr>
            <w:tcW w:w="2693" w:type="dxa"/>
          </w:tcPr>
          <w:p w14:paraId="1CF736F6" w14:textId="77777777" w:rsidR="00604556" w:rsidRDefault="00B37F43">
            <w:pPr>
              <w:pStyle w:val="Table09Row"/>
            </w:pPr>
            <w:r>
              <w:rPr>
                <w:i/>
              </w:rPr>
              <w:t xml:space="preserve">Wheat Industry </w:t>
            </w:r>
            <w:r>
              <w:rPr>
                <w:i/>
              </w:rPr>
              <w:t>Stabilisation Act 1948</w:t>
            </w:r>
          </w:p>
        </w:tc>
        <w:tc>
          <w:tcPr>
            <w:tcW w:w="1276" w:type="dxa"/>
          </w:tcPr>
          <w:p w14:paraId="530441F3" w14:textId="77777777" w:rsidR="00604556" w:rsidRDefault="00B37F43">
            <w:pPr>
              <w:pStyle w:val="Table09Row"/>
            </w:pPr>
            <w:r>
              <w:t>21 Jan 1949</w:t>
            </w:r>
          </w:p>
        </w:tc>
        <w:tc>
          <w:tcPr>
            <w:tcW w:w="3402" w:type="dxa"/>
          </w:tcPr>
          <w:p w14:paraId="6562E529" w14:textId="77777777" w:rsidR="00604556" w:rsidRDefault="00B37F43">
            <w:pPr>
              <w:pStyle w:val="Table09Row"/>
            </w:pPr>
            <w:r>
              <w:t xml:space="preserve">25 Nov 1948 (see s. 1(2) and </w:t>
            </w:r>
            <w:r>
              <w:rPr>
                <w:i/>
              </w:rPr>
              <w:t>Gazette</w:t>
            </w:r>
            <w:r>
              <w:t xml:space="preserve"> 25 Nov 1948 p. 4095)</w:t>
            </w:r>
          </w:p>
        </w:tc>
        <w:tc>
          <w:tcPr>
            <w:tcW w:w="1123" w:type="dxa"/>
          </w:tcPr>
          <w:p w14:paraId="1DFE4697" w14:textId="77777777" w:rsidR="00604556" w:rsidRDefault="00B37F43">
            <w:pPr>
              <w:pStyle w:val="Table09Row"/>
            </w:pPr>
            <w:r>
              <w:t>1954/052 (3 Eliz. II No. 52)</w:t>
            </w:r>
          </w:p>
        </w:tc>
      </w:tr>
      <w:tr w:rsidR="00604556" w14:paraId="28322160" w14:textId="77777777">
        <w:trPr>
          <w:cantSplit/>
          <w:jc w:val="center"/>
        </w:trPr>
        <w:tc>
          <w:tcPr>
            <w:tcW w:w="1418" w:type="dxa"/>
          </w:tcPr>
          <w:p w14:paraId="36CDFC23" w14:textId="77777777" w:rsidR="00604556" w:rsidRDefault="00B37F43">
            <w:pPr>
              <w:pStyle w:val="Table09Row"/>
            </w:pPr>
            <w:r>
              <w:t>1948/076 (12 &amp; 13 Geo. VI No. 76)</w:t>
            </w:r>
          </w:p>
        </w:tc>
        <w:tc>
          <w:tcPr>
            <w:tcW w:w="2693" w:type="dxa"/>
          </w:tcPr>
          <w:p w14:paraId="174E981E" w14:textId="77777777" w:rsidR="00604556" w:rsidRDefault="00B37F43">
            <w:pPr>
              <w:pStyle w:val="Table09Row"/>
            </w:pPr>
            <w:r>
              <w:rPr>
                <w:i/>
              </w:rPr>
              <w:t>Bush Fires Act Amendment Act 1948</w:t>
            </w:r>
          </w:p>
        </w:tc>
        <w:tc>
          <w:tcPr>
            <w:tcW w:w="1276" w:type="dxa"/>
          </w:tcPr>
          <w:p w14:paraId="3D2E82BA" w14:textId="77777777" w:rsidR="00604556" w:rsidRDefault="00B37F43">
            <w:pPr>
              <w:pStyle w:val="Table09Row"/>
            </w:pPr>
            <w:r>
              <w:t>21 Jan 1949</w:t>
            </w:r>
          </w:p>
        </w:tc>
        <w:tc>
          <w:tcPr>
            <w:tcW w:w="3402" w:type="dxa"/>
          </w:tcPr>
          <w:p w14:paraId="3C59EC84" w14:textId="77777777" w:rsidR="00604556" w:rsidRDefault="00B37F43">
            <w:pPr>
              <w:pStyle w:val="Table09Row"/>
            </w:pPr>
            <w:r>
              <w:t>21 Jan 1949</w:t>
            </w:r>
          </w:p>
        </w:tc>
        <w:tc>
          <w:tcPr>
            <w:tcW w:w="1123" w:type="dxa"/>
          </w:tcPr>
          <w:p w14:paraId="60D360B6" w14:textId="77777777" w:rsidR="00604556" w:rsidRDefault="00B37F43">
            <w:pPr>
              <w:pStyle w:val="Table09Row"/>
            </w:pPr>
            <w:r>
              <w:t>1954/053 (3 Eliz. II No. 53)</w:t>
            </w:r>
          </w:p>
        </w:tc>
      </w:tr>
      <w:tr w:rsidR="00604556" w14:paraId="5D1BDC0F" w14:textId="77777777">
        <w:trPr>
          <w:cantSplit/>
          <w:jc w:val="center"/>
        </w:trPr>
        <w:tc>
          <w:tcPr>
            <w:tcW w:w="1418" w:type="dxa"/>
          </w:tcPr>
          <w:p w14:paraId="26373200" w14:textId="77777777" w:rsidR="00604556" w:rsidRDefault="00B37F43">
            <w:pPr>
              <w:pStyle w:val="Table09Row"/>
            </w:pPr>
            <w:r>
              <w:t>1948/077 (12 &amp; 13 Geo. VI No. 77)</w:t>
            </w:r>
          </w:p>
        </w:tc>
        <w:tc>
          <w:tcPr>
            <w:tcW w:w="2693" w:type="dxa"/>
          </w:tcPr>
          <w:p w14:paraId="2E85E079" w14:textId="77777777" w:rsidR="00604556" w:rsidRDefault="00B37F43">
            <w:pPr>
              <w:pStyle w:val="Table09Row"/>
            </w:pPr>
            <w:r>
              <w:rPr>
                <w:i/>
              </w:rPr>
              <w:t>Workers’ Compensation Act Amendment Act 1948</w:t>
            </w:r>
          </w:p>
        </w:tc>
        <w:tc>
          <w:tcPr>
            <w:tcW w:w="1276" w:type="dxa"/>
          </w:tcPr>
          <w:p w14:paraId="61015DD1" w14:textId="77777777" w:rsidR="00604556" w:rsidRDefault="00B37F43">
            <w:pPr>
              <w:pStyle w:val="Table09Row"/>
            </w:pPr>
            <w:r>
              <w:t>25 Jan 1949</w:t>
            </w:r>
          </w:p>
        </w:tc>
        <w:tc>
          <w:tcPr>
            <w:tcW w:w="3402" w:type="dxa"/>
          </w:tcPr>
          <w:p w14:paraId="0C790F4B" w14:textId="77777777" w:rsidR="00604556" w:rsidRDefault="00B37F43">
            <w:pPr>
              <w:pStyle w:val="Table09Row"/>
            </w:pPr>
            <w:r>
              <w:t>25 Jan 1949</w:t>
            </w:r>
          </w:p>
        </w:tc>
        <w:tc>
          <w:tcPr>
            <w:tcW w:w="1123" w:type="dxa"/>
          </w:tcPr>
          <w:p w14:paraId="1B4C6719" w14:textId="77777777" w:rsidR="00604556" w:rsidRDefault="00B37F43">
            <w:pPr>
              <w:pStyle w:val="Table09Row"/>
            </w:pPr>
            <w:r>
              <w:t>1981/086</w:t>
            </w:r>
          </w:p>
        </w:tc>
      </w:tr>
      <w:tr w:rsidR="00604556" w14:paraId="593EB7FE" w14:textId="77777777">
        <w:trPr>
          <w:cantSplit/>
          <w:jc w:val="center"/>
        </w:trPr>
        <w:tc>
          <w:tcPr>
            <w:tcW w:w="1418" w:type="dxa"/>
          </w:tcPr>
          <w:p w14:paraId="10D60B36" w14:textId="77777777" w:rsidR="00604556" w:rsidRDefault="00B37F43">
            <w:pPr>
              <w:pStyle w:val="Table09Row"/>
            </w:pPr>
            <w:r>
              <w:t>1948/078 (12 &amp; 13 Geo. VI No. 78)</w:t>
            </w:r>
          </w:p>
        </w:tc>
        <w:tc>
          <w:tcPr>
            <w:tcW w:w="2693" w:type="dxa"/>
          </w:tcPr>
          <w:p w14:paraId="7E78CF56" w14:textId="77777777" w:rsidR="00604556" w:rsidRDefault="00B37F43">
            <w:pPr>
              <w:pStyle w:val="Table09Row"/>
            </w:pPr>
            <w:r>
              <w:rPr>
                <w:i/>
              </w:rPr>
              <w:t>Government Railways Act Amendment Act 1948</w:t>
            </w:r>
          </w:p>
        </w:tc>
        <w:tc>
          <w:tcPr>
            <w:tcW w:w="1276" w:type="dxa"/>
          </w:tcPr>
          <w:p w14:paraId="7BB70356" w14:textId="77777777" w:rsidR="00604556" w:rsidRDefault="00B37F43">
            <w:pPr>
              <w:pStyle w:val="Table09Row"/>
            </w:pPr>
            <w:r>
              <w:t>25 Jan 1949</w:t>
            </w:r>
          </w:p>
        </w:tc>
        <w:tc>
          <w:tcPr>
            <w:tcW w:w="3402" w:type="dxa"/>
          </w:tcPr>
          <w:p w14:paraId="3707E611" w14:textId="77777777" w:rsidR="00604556" w:rsidRDefault="00B37F43">
            <w:pPr>
              <w:pStyle w:val="Table09Row"/>
            </w:pPr>
            <w:r>
              <w:t xml:space="preserve">1 Jul 1949 (see s. 2 and </w:t>
            </w:r>
            <w:r>
              <w:rPr>
                <w:i/>
              </w:rPr>
              <w:t>Gazette</w:t>
            </w:r>
            <w:r>
              <w:t xml:space="preserve"> 1 Jul 1949 p. 1410)</w:t>
            </w:r>
          </w:p>
        </w:tc>
        <w:tc>
          <w:tcPr>
            <w:tcW w:w="1123" w:type="dxa"/>
          </w:tcPr>
          <w:p w14:paraId="4511DC56" w14:textId="77777777" w:rsidR="00604556" w:rsidRDefault="00604556">
            <w:pPr>
              <w:pStyle w:val="Table09Row"/>
            </w:pPr>
          </w:p>
        </w:tc>
      </w:tr>
      <w:tr w:rsidR="00604556" w14:paraId="7BA643DE" w14:textId="77777777">
        <w:trPr>
          <w:cantSplit/>
          <w:jc w:val="center"/>
        </w:trPr>
        <w:tc>
          <w:tcPr>
            <w:tcW w:w="1418" w:type="dxa"/>
          </w:tcPr>
          <w:p w14:paraId="56256290" w14:textId="77777777" w:rsidR="00604556" w:rsidRDefault="00B37F43">
            <w:pPr>
              <w:pStyle w:val="Table09Row"/>
            </w:pPr>
            <w:r>
              <w:t>1948/079 (12 &amp; 13 Geo. VI No. 79)</w:t>
            </w:r>
          </w:p>
        </w:tc>
        <w:tc>
          <w:tcPr>
            <w:tcW w:w="2693" w:type="dxa"/>
          </w:tcPr>
          <w:p w14:paraId="73431F9A" w14:textId="77777777" w:rsidR="00604556" w:rsidRDefault="00B37F43">
            <w:pPr>
              <w:pStyle w:val="Table09Row"/>
            </w:pPr>
            <w:r>
              <w:rPr>
                <w:i/>
              </w:rPr>
              <w:t>Bush Fires Act Amendment Act (No. 2) 1948</w:t>
            </w:r>
          </w:p>
        </w:tc>
        <w:tc>
          <w:tcPr>
            <w:tcW w:w="1276" w:type="dxa"/>
          </w:tcPr>
          <w:p w14:paraId="7120495C" w14:textId="77777777" w:rsidR="00604556" w:rsidRDefault="00B37F43">
            <w:pPr>
              <w:pStyle w:val="Table09Row"/>
            </w:pPr>
            <w:r>
              <w:t>25 Jan 1949</w:t>
            </w:r>
          </w:p>
        </w:tc>
        <w:tc>
          <w:tcPr>
            <w:tcW w:w="3402" w:type="dxa"/>
          </w:tcPr>
          <w:p w14:paraId="7EAB3658" w14:textId="77777777" w:rsidR="00604556" w:rsidRDefault="00B37F43">
            <w:pPr>
              <w:pStyle w:val="Table09Row"/>
            </w:pPr>
            <w:r>
              <w:t>25 Jan 1949</w:t>
            </w:r>
          </w:p>
        </w:tc>
        <w:tc>
          <w:tcPr>
            <w:tcW w:w="1123" w:type="dxa"/>
          </w:tcPr>
          <w:p w14:paraId="0950CBC7" w14:textId="77777777" w:rsidR="00604556" w:rsidRDefault="00B37F43">
            <w:pPr>
              <w:pStyle w:val="Table09Row"/>
            </w:pPr>
            <w:r>
              <w:t>1954/053 (3 Eliz. II No. 53)</w:t>
            </w:r>
          </w:p>
        </w:tc>
      </w:tr>
      <w:tr w:rsidR="00604556" w14:paraId="55917C5E" w14:textId="77777777">
        <w:trPr>
          <w:cantSplit/>
          <w:jc w:val="center"/>
        </w:trPr>
        <w:tc>
          <w:tcPr>
            <w:tcW w:w="1418" w:type="dxa"/>
          </w:tcPr>
          <w:p w14:paraId="34868CCB" w14:textId="77777777" w:rsidR="00604556" w:rsidRDefault="00B37F43">
            <w:pPr>
              <w:pStyle w:val="Table09Row"/>
            </w:pPr>
            <w:r>
              <w:t>1948/080 (12 &amp; 13 Geo. VI No. 80)</w:t>
            </w:r>
          </w:p>
        </w:tc>
        <w:tc>
          <w:tcPr>
            <w:tcW w:w="2693" w:type="dxa"/>
          </w:tcPr>
          <w:p w14:paraId="28D40603" w14:textId="77777777" w:rsidR="00604556" w:rsidRDefault="00B37F43">
            <w:pPr>
              <w:pStyle w:val="Table09Row"/>
            </w:pPr>
            <w:r>
              <w:rPr>
                <w:i/>
              </w:rPr>
              <w:t>Bulk Handling Act Amendment Act 1948</w:t>
            </w:r>
          </w:p>
        </w:tc>
        <w:tc>
          <w:tcPr>
            <w:tcW w:w="1276" w:type="dxa"/>
          </w:tcPr>
          <w:p w14:paraId="68F778C1" w14:textId="77777777" w:rsidR="00604556" w:rsidRDefault="00B37F43">
            <w:pPr>
              <w:pStyle w:val="Table09Row"/>
            </w:pPr>
            <w:r>
              <w:t>25 Jan 1949</w:t>
            </w:r>
          </w:p>
        </w:tc>
        <w:tc>
          <w:tcPr>
            <w:tcW w:w="3402" w:type="dxa"/>
          </w:tcPr>
          <w:p w14:paraId="78E071E1" w14:textId="77777777" w:rsidR="00604556" w:rsidRDefault="00B37F43">
            <w:pPr>
              <w:pStyle w:val="Table09Row"/>
            </w:pPr>
            <w:r>
              <w:t>25 Jan 1949</w:t>
            </w:r>
          </w:p>
        </w:tc>
        <w:tc>
          <w:tcPr>
            <w:tcW w:w="1123" w:type="dxa"/>
          </w:tcPr>
          <w:p w14:paraId="557DC8E9" w14:textId="77777777" w:rsidR="00604556" w:rsidRDefault="00B37F43">
            <w:pPr>
              <w:pStyle w:val="Table09Row"/>
            </w:pPr>
            <w:r>
              <w:t>1967/015</w:t>
            </w:r>
          </w:p>
        </w:tc>
      </w:tr>
      <w:tr w:rsidR="00604556" w14:paraId="48C6811A" w14:textId="77777777">
        <w:trPr>
          <w:cantSplit/>
          <w:jc w:val="center"/>
        </w:trPr>
        <w:tc>
          <w:tcPr>
            <w:tcW w:w="1418" w:type="dxa"/>
          </w:tcPr>
          <w:p w14:paraId="495D074D" w14:textId="77777777" w:rsidR="00604556" w:rsidRDefault="00B37F43">
            <w:pPr>
              <w:pStyle w:val="Table09Row"/>
            </w:pPr>
            <w:r>
              <w:t>1948/081 (12 &amp; 13 Geo. VI No. 81)</w:t>
            </w:r>
          </w:p>
        </w:tc>
        <w:tc>
          <w:tcPr>
            <w:tcW w:w="2693" w:type="dxa"/>
          </w:tcPr>
          <w:p w14:paraId="10EDF70F" w14:textId="77777777" w:rsidR="00604556" w:rsidRDefault="00B37F43">
            <w:pPr>
              <w:pStyle w:val="Table09Row"/>
            </w:pPr>
            <w:r>
              <w:rPr>
                <w:i/>
              </w:rPr>
              <w:t>Wheat Pool Act Amendment Act 1948</w:t>
            </w:r>
          </w:p>
        </w:tc>
        <w:tc>
          <w:tcPr>
            <w:tcW w:w="1276" w:type="dxa"/>
          </w:tcPr>
          <w:p w14:paraId="142BA503" w14:textId="77777777" w:rsidR="00604556" w:rsidRDefault="00B37F43">
            <w:pPr>
              <w:pStyle w:val="Table09Row"/>
            </w:pPr>
            <w:r>
              <w:t>26 Jan 1949</w:t>
            </w:r>
          </w:p>
        </w:tc>
        <w:tc>
          <w:tcPr>
            <w:tcW w:w="3402" w:type="dxa"/>
          </w:tcPr>
          <w:p w14:paraId="69661E28" w14:textId="77777777" w:rsidR="00604556" w:rsidRDefault="00B37F43">
            <w:pPr>
              <w:pStyle w:val="Table09Row"/>
            </w:pPr>
            <w:r>
              <w:t>26 Jan 1949</w:t>
            </w:r>
          </w:p>
        </w:tc>
        <w:tc>
          <w:tcPr>
            <w:tcW w:w="1123" w:type="dxa"/>
          </w:tcPr>
          <w:p w14:paraId="0D9FDBF8" w14:textId="77777777" w:rsidR="00604556" w:rsidRDefault="00B37F43">
            <w:pPr>
              <w:pStyle w:val="Table09Row"/>
            </w:pPr>
            <w:r>
              <w:t>1975/085</w:t>
            </w:r>
          </w:p>
        </w:tc>
      </w:tr>
      <w:tr w:rsidR="00604556" w14:paraId="39EAE942" w14:textId="77777777">
        <w:trPr>
          <w:cantSplit/>
          <w:jc w:val="center"/>
        </w:trPr>
        <w:tc>
          <w:tcPr>
            <w:tcW w:w="1418" w:type="dxa"/>
          </w:tcPr>
          <w:p w14:paraId="02538B48" w14:textId="77777777" w:rsidR="00604556" w:rsidRDefault="00B37F43">
            <w:pPr>
              <w:pStyle w:val="Table09Row"/>
            </w:pPr>
            <w:r>
              <w:t>1948/082 (12 &amp; 13 Geo. VI No. 82)</w:t>
            </w:r>
          </w:p>
        </w:tc>
        <w:tc>
          <w:tcPr>
            <w:tcW w:w="2693" w:type="dxa"/>
          </w:tcPr>
          <w:p w14:paraId="5A12EB8C" w14:textId="77777777" w:rsidR="00604556" w:rsidRDefault="00B37F43">
            <w:pPr>
              <w:pStyle w:val="Table09Row"/>
            </w:pPr>
            <w:r>
              <w:rPr>
                <w:i/>
              </w:rPr>
              <w:t>Country Towns Sewerage Act 1948</w:t>
            </w:r>
          </w:p>
        </w:tc>
        <w:tc>
          <w:tcPr>
            <w:tcW w:w="1276" w:type="dxa"/>
          </w:tcPr>
          <w:p w14:paraId="22E34204" w14:textId="77777777" w:rsidR="00604556" w:rsidRDefault="00B37F43">
            <w:pPr>
              <w:pStyle w:val="Table09Row"/>
            </w:pPr>
            <w:r>
              <w:t>26 Jan 1949</w:t>
            </w:r>
          </w:p>
        </w:tc>
        <w:tc>
          <w:tcPr>
            <w:tcW w:w="3402" w:type="dxa"/>
          </w:tcPr>
          <w:p w14:paraId="03684A01" w14:textId="77777777" w:rsidR="00604556" w:rsidRDefault="00B37F43">
            <w:pPr>
              <w:pStyle w:val="Table09Row"/>
            </w:pPr>
            <w:r>
              <w:t xml:space="preserve">8 Apr 1949 (see s. 1 and </w:t>
            </w:r>
            <w:r>
              <w:rPr>
                <w:i/>
              </w:rPr>
              <w:t>Gazette</w:t>
            </w:r>
            <w:r>
              <w:t xml:space="preserve"> 8 Apr 1949 p. 770)</w:t>
            </w:r>
          </w:p>
        </w:tc>
        <w:tc>
          <w:tcPr>
            <w:tcW w:w="1123" w:type="dxa"/>
          </w:tcPr>
          <w:p w14:paraId="52EBC4D4" w14:textId="77777777" w:rsidR="00604556" w:rsidRDefault="00B37F43">
            <w:pPr>
              <w:pStyle w:val="Table09Row"/>
            </w:pPr>
            <w:r>
              <w:t>2012/025</w:t>
            </w:r>
          </w:p>
        </w:tc>
      </w:tr>
      <w:tr w:rsidR="00604556" w14:paraId="7016FDE3" w14:textId="77777777">
        <w:trPr>
          <w:cantSplit/>
          <w:jc w:val="center"/>
        </w:trPr>
        <w:tc>
          <w:tcPr>
            <w:tcW w:w="1418" w:type="dxa"/>
          </w:tcPr>
          <w:p w14:paraId="04036691" w14:textId="77777777" w:rsidR="00604556" w:rsidRDefault="00B37F43">
            <w:pPr>
              <w:pStyle w:val="Table09Row"/>
            </w:pPr>
            <w:r>
              <w:t>1948/083 (12 &amp; 13 Geo. VI No. 83)</w:t>
            </w:r>
          </w:p>
        </w:tc>
        <w:tc>
          <w:tcPr>
            <w:tcW w:w="2693" w:type="dxa"/>
          </w:tcPr>
          <w:p w14:paraId="11827722" w14:textId="77777777" w:rsidR="00604556" w:rsidRDefault="00B37F43">
            <w:pPr>
              <w:pStyle w:val="Table09Row"/>
            </w:pPr>
            <w:r>
              <w:rPr>
                <w:i/>
              </w:rPr>
              <w:t>Gold Buyers Act Amendment Act 1948</w:t>
            </w:r>
          </w:p>
        </w:tc>
        <w:tc>
          <w:tcPr>
            <w:tcW w:w="1276" w:type="dxa"/>
          </w:tcPr>
          <w:p w14:paraId="55211E81" w14:textId="77777777" w:rsidR="00604556" w:rsidRDefault="00B37F43">
            <w:pPr>
              <w:pStyle w:val="Table09Row"/>
            </w:pPr>
            <w:r>
              <w:t>26 Jan 1949</w:t>
            </w:r>
          </w:p>
        </w:tc>
        <w:tc>
          <w:tcPr>
            <w:tcW w:w="3402" w:type="dxa"/>
          </w:tcPr>
          <w:p w14:paraId="729C1BD1" w14:textId="77777777" w:rsidR="00604556" w:rsidRDefault="00B37F43">
            <w:pPr>
              <w:pStyle w:val="Table09Row"/>
            </w:pPr>
            <w:r>
              <w:t>26 Jan 1949</w:t>
            </w:r>
          </w:p>
        </w:tc>
        <w:tc>
          <w:tcPr>
            <w:tcW w:w="1123" w:type="dxa"/>
          </w:tcPr>
          <w:p w14:paraId="69E422C6" w14:textId="77777777" w:rsidR="00604556" w:rsidRDefault="00B37F43">
            <w:pPr>
              <w:pStyle w:val="Table09Row"/>
            </w:pPr>
            <w:r>
              <w:t>1976/067</w:t>
            </w:r>
          </w:p>
        </w:tc>
      </w:tr>
      <w:tr w:rsidR="00604556" w14:paraId="37CDB094" w14:textId="77777777">
        <w:trPr>
          <w:cantSplit/>
          <w:jc w:val="center"/>
        </w:trPr>
        <w:tc>
          <w:tcPr>
            <w:tcW w:w="1418" w:type="dxa"/>
          </w:tcPr>
          <w:p w14:paraId="3D16E640" w14:textId="77777777" w:rsidR="00604556" w:rsidRDefault="00B37F43">
            <w:pPr>
              <w:pStyle w:val="Table09Row"/>
            </w:pPr>
            <w:r>
              <w:t>1948/084 (12 &amp; 13 Geo. VI No. 84)</w:t>
            </w:r>
          </w:p>
        </w:tc>
        <w:tc>
          <w:tcPr>
            <w:tcW w:w="2693" w:type="dxa"/>
          </w:tcPr>
          <w:p w14:paraId="328BF799" w14:textId="77777777" w:rsidR="00604556" w:rsidRDefault="00B37F43">
            <w:pPr>
              <w:pStyle w:val="Table09Row"/>
            </w:pPr>
            <w:r>
              <w:rPr>
                <w:i/>
              </w:rPr>
              <w:t>Mining Act Amendment Act 1948</w:t>
            </w:r>
          </w:p>
        </w:tc>
        <w:tc>
          <w:tcPr>
            <w:tcW w:w="1276" w:type="dxa"/>
          </w:tcPr>
          <w:p w14:paraId="3EA673F6" w14:textId="77777777" w:rsidR="00604556" w:rsidRDefault="00B37F43">
            <w:pPr>
              <w:pStyle w:val="Table09Row"/>
            </w:pPr>
            <w:r>
              <w:t>26 Jan 1949</w:t>
            </w:r>
          </w:p>
        </w:tc>
        <w:tc>
          <w:tcPr>
            <w:tcW w:w="3402" w:type="dxa"/>
          </w:tcPr>
          <w:p w14:paraId="12BB73DF" w14:textId="77777777" w:rsidR="00604556" w:rsidRDefault="00B37F43">
            <w:pPr>
              <w:pStyle w:val="Table09Row"/>
            </w:pPr>
            <w:r>
              <w:t>26 Jan 1949</w:t>
            </w:r>
          </w:p>
        </w:tc>
        <w:tc>
          <w:tcPr>
            <w:tcW w:w="1123" w:type="dxa"/>
          </w:tcPr>
          <w:p w14:paraId="3C58DAC6" w14:textId="77777777" w:rsidR="00604556" w:rsidRDefault="00B37F43">
            <w:pPr>
              <w:pStyle w:val="Table09Row"/>
            </w:pPr>
            <w:r>
              <w:t>1978/107</w:t>
            </w:r>
          </w:p>
        </w:tc>
      </w:tr>
      <w:tr w:rsidR="00604556" w14:paraId="11CAFBA9" w14:textId="77777777">
        <w:trPr>
          <w:cantSplit/>
          <w:jc w:val="center"/>
        </w:trPr>
        <w:tc>
          <w:tcPr>
            <w:tcW w:w="1418" w:type="dxa"/>
          </w:tcPr>
          <w:p w14:paraId="68FBDEA7" w14:textId="77777777" w:rsidR="00604556" w:rsidRDefault="00B37F43">
            <w:pPr>
              <w:pStyle w:val="Table09Row"/>
            </w:pPr>
            <w:r>
              <w:lastRenderedPageBreak/>
              <w:t>1948/085 (12 &amp; 13 Geo. VI No. 85)</w:t>
            </w:r>
          </w:p>
        </w:tc>
        <w:tc>
          <w:tcPr>
            <w:tcW w:w="2693" w:type="dxa"/>
          </w:tcPr>
          <w:p w14:paraId="2199920C" w14:textId="77777777" w:rsidR="00604556" w:rsidRDefault="00B37F43">
            <w:pPr>
              <w:pStyle w:val="Table09Row"/>
            </w:pPr>
            <w:r>
              <w:rPr>
                <w:i/>
              </w:rPr>
              <w:t>Loan Act 1948</w:t>
            </w:r>
          </w:p>
        </w:tc>
        <w:tc>
          <w:tcPr>
            <w:tcW w:w="1276" w:type="dxa"/>
          </w:tcPr>
          <w:p w14:paraId="1B84A6FC" w14:textId="77777777" w:rsidR="00604556" w:rsidRDefault="00B37F43">
            <w:pPr>
              <w:pStyle w:val="Table09Row"/>
            </w:pPr>
            <w:r>
              <w:t>26 Jan 1949</w:t>
            </w:r>
          </w:p>
        </w:tc>
        <w:tc>
          <w:tcPr>
            <w:tcW w:w="3402" w:type="dxa"/>
          </w:tcPr>
          <w:p w14:paraId="4B06D61B" w14:textId="77777777" w:rsidR="00604556" w:rsidRDefault="00B37F43">
            <w:pPr>
              <w:pStyle w:val="Table09Row"/>
            </w:pPr>
            <w:r>
              <w:t>26 Jan 1949</w:t>
            </w:r>
          </w:p>
        </w:tc>
        <w:tc>
          <w:tcPr>
            <w:tcW w:w="1123" w:type="dxa"/>
          </w:tcPr>
          <w:p w14:paraId="6050AB5D" w14:textId="77777777" w:rsidR="00604556" w:rsidRDefault="00B37F43">
            <w:pPr>
              <w:pStyle w:val="Table09Row"/>
            </w:pPr>
            <w:r>
              <w:t>1965/057</w:t>
            </w:r>
          </w:p>
        </w:tc>
      </w:tr>
      <w:tr w:rsidR="00604556" w14:paraId="3F5C671A" w14:textId="77777777">
        <w:trPr>
          <w:cantSplit/>
          <w:jc w:val="center"/>
        </w:trPr>
        <w:tc>
          <w:tcPr>
            <w:tcW w:w="1418" w:type="dxa"/>
          </w:tcPr>
          <w:p w14:paraId="332532F3" w14:textId="77777777" w:rsidR="00604556" w:rsidRDefault="00B37F43">
            <w:pPr>
              <w:pStyle w:val="Table09Row"/>
            </w:pPr>
            <w:r>
              <w:t>1948/086 (12 &amp; 13 Geo. VI No. 86)</w:t>
            </w:r>
          </w:p>
        </w:tc>
        <w:tc>
          <w:tcPr>
            <w:tcW w:w="2693" w:type="dxa"/>
          </w:tcPr>
          <w:p w14:paraId="352062BA" w14:textId="77777777" w:rsidR="00604556" w:rsidRDefault="00B37F43">
            <w:pPr>
              <w:pStyle w:val="Table09Row"/>
            </w:pPr>
            <w:r>
              <w:rPr>
                <w:i/>
              </w:rPr>
              <w:t>Appropriation Act 1948‑49</w:t>
            </w:r>
          </w:p>
        </w:tc>
        <w:tc>
          <w:tcPr>
            <w:tcW w:w="1276" w:type="dxa"/>
          </w:tcPr>
          <w:p w14:paraId="36785A3B" w14:textId="77777777" w:rsidR="00604556" w:rsidRDefault="00B37F43">
            <w:pPr>
              <w:pStyle w:val="Table09Row"/>
            </w:pPr>
            <w:r>
              <w:t>26 Jan 1949</w:t>
            </w:r>
          </w:p>
        </w:tc>
        <w:tc>
          <w:tcPr>
            <w:tcW w:w="3402" w:type="dxa"/>
          </w:tcPr>
          <w:p w14:paraId="422A490C" w14:textId="77777777" w:rsidR="00604556" w:rsidRDefault="00B37F43">
            <w:pPr>
              <w:pStyle w:val="Table09Row"/>
            </w:pPr>
            <w:r>
              <w:t>26 Jan 1949</w:t>
            </w:r>
          </w:p>
        </w:tc>
        <w:tc>
          <w:tcPr>
            <w:tcW w:w="1123" w:type="dxa"/>
          </w:tcPr>
          <w:p w14:paraId="6B41335D" w14:textId="77777777" w:rsidR="00604556" w:rsidRDefault="00B37F43">
            <w:pPr>
              <w:pStyle w:val="Table09Row"/>
            </w:pPr>
            <w:r>
              <w:t>1965/057</w:t>
            </w:r>
          </w:p>
        </w:tc>
      </w:tr>
    </w:tbl>
    <w:p w14:paraId="56EC3513" w14:textId="77777777" w:rsidR="00604556" w:rsidRDefault="00604556"/>
    <w:p w14:paraId="3EBCF192" w14:textId="77777777" w:rsidR="00604556" w:rsidRDefault="00B37F43">
      <w:pPr>
        <w:pStyle w:val="IAlphabetDivider"/>
      </w:pPr>
      <w:r>
        <w:lastRenderedPageBreak/>
        <w:t>1947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6AAD7152" w14:textId="77777777">
        <w:trPr>
          <w:cantSplit/>
          <w:trHeight w:val="510"/>
          <w:tblHeader/>
          <w:jc w:val="center"/>
        </w:trPr>
        <w:tc>
          <w:tcPr>
            <w:tcW w:w="1418" w:type="dxa"/>
            <w:tcBorders>
              <w:top w:val="single" w:sz="4" w:space="0" w:color="auto"/>
              <w:bottom w:val="single" w:sz="4" w:space="0" w:color="auto"/>
            </w:tcBorders>
            <w:vAlign w:val="center"/>
          </w:tcPr>
          <w:p w14:paraId="718C3571"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2AEB343A"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1C3F586F"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4530591D"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6AD78F9D" w14:textId="77777777" w:rsidR="00604556" w:rsidRDefault="00B37F43">
            <w:pPr>
              <w:pStyle w:val="Table09Hdr"/>
            </w:pPr>
            <w:r>
              <w:t>Repealed/Expired</w:t>
            </w:r>
          </w:p>
        </w:tc>
      </w:tr>
      <w:tr w:rsidR="00604556" w14:paraId="712135D2" w14:textId="77777777">
        <w:trPr>
          <w:cantSplit/>
          <w:jc w:val="center"/>
        </w:trPr>
        <w:tc>
          <w:tcPr>
            <w:tcW w:w="1418" w:type="dxa"/>
          </w:tcPr>
          <w:p w14:paraId="1AE13739" w14:textId="77777777" w:rsidR="00604556" w:rsidRDefault="00B37F43">
            <w:pPr>
              <w:pStyle w:val="Table09Row"/>
            </w:pPr>
            <w:r>
              <w:t>1947/001 (11 Geo. VI No. 1)</w:t>
            </w:r>
          </w:p>
        </w:tc>
        <w:tc>
          <w:tcPr>
            <w:tcW w:w="2693" w:type="dxa"/>
          </w:tcPr>
          <w:p w14:paraId="4D1056C7" w14:textId="77777777" w:rsidR="00604556" w:rsidRDefault="00B37F43">
            <w:pPr>
              <w:pStyle w:val="Table09Row"/>
            </w:pPr>
            <w:r>
              <w:rPr>
                <w:i/>
              </w:rPr>
              <w:t xml:space="preserve">Supply </w:t>
            </w:r>
            <w:r>
              <w:rPr>
                <w:i/>
              </w:rPr>
              <w:t>No. 1 (1947)</w:t>
            </w:r>
          </w:p>
        </w:tc>
        <w:tc>
          <w:tcPr>
            <w:tcW w:w="1276" w:type="dxa"/>
          </w:tcPr>
          <w:p w14:paraId="06DDFEAB" w14:textId="77777777" w:rsidR="00604556" w:rsidRDefault="00B37F43">
            <w:pPr>
              <w:pStyle w:val="Table09Row"/>
            </w:pPr>
            <w:r>
              <w:t>26 Sep 1947</w:t>
            </w:r>
          </w:p>
        </w:tc>
        <w:tc>
          <w:tcPr>
            <w:tcW w:w="3402" w:type="dxa"/>
          </w:tcPr>
          <w:p w14:paraId="0D7F8897" w14:textId="77777777" w:rsidR="00604556" w:rsidRDefault="00B37F43">
            <w:pPr>
              <w:pStyle w:val="Table09Row"/>
            </w:pPr>
            <w:r>
              <w:t>26 Sep 1947</w:t>
            </w:r>
          </w:p>
        </w:tc>
        <w:tc>
          <w:tcPr>
            <w:tcW w:w="1123" w:type="dxa"/>
          </w:tcPr>
          <w:p w14:paraId="70A7D19C" w14:textId="77777777" w:rsidR="00604556" w:rsidRDefault="00B37F43">
            <w:pPr>
              <w:pStyle w:val="Table09Row"/>
            </w:pPr>
            <w:r>
              <w:t>1965/057</w:t>
            </w:r>
          </w:p>
        </w:tc>
      </w:tr>
      <w:tr w:rsidR="00604556" w14:paraId="5BB1C25F" w14:textId="77777777">
        <w:trPr>
          <w:cantSplit/>
          <w:jc w:val="center"/>
        </w:trPr>
        <w:tc>
          <w:tcPr>
            <w:tcW w:w="1418" w:type="dxa"/>
          </w:tcPr>
          <w:p w14:paraId="221AA5B6" w14:textId="77777777" w:rsidR="00604556" w:rsidRDefault="00B37F43">
            <w:pPr>
              <w:pStyle w:val="Table09Row"/>
            </w:pPr>
            <w:r>
              <w:t>1947/002 (11 Geo. VI No. 2)</w:t>
            </w:r>
          </w:p>
        </w:tc>
        <w:tc>
          <w:tcPr>
            <w:tcW w:w="2693" w:type="dxa"/>
          </w:tcPr>
          <w:p w14:paraId="73540AA9" w14:textId="77777777" w:rsidR="00604556" w:rsidRDefault="00B37F43">
            <w:pPr>
              <w:pStyle w:val="Table09Row"/>
            </w:pPr>
            <w:r>
              <w:rPr>
                <w:i/>
              </w:rPr>
              <w:t>Constitution Acts Amendment Act (No. 1) 1947</w:t>
            </w:r>
          </w:p>
        </w:tc>
        <w:tc>
          <w:tcPr>
            <w:tcW w:w="1276" w:type="dxa"/>
          </w:tcPr>
          <w:p w14:paraId="7A29E389" w14:textId="77777777" w:rsidR="00604556" w:rsidRDefault="00B37F43">
            <w:pPr>
              <w:pStyle w:val="Table09Row"/>
            </w:pPr>
            <w:r>
              <w:t>26 Sep 1947</w:t>
            </w:r>
          </w:p>
        </w:tc>
        <w:tc>
          <w:tcPr>
            <w:tcW w:w="3402" w:type="dxa"/>
          </w:tcPr>
          <w:p w14:paraId="340AFF93" w14:textId="77777777" w:rsidR="00604556" w:rsidRDefault="00B37F43">
            <w:pPr>
              <w:pStyle w:val="Table09Row"/>
            </w:pPr>
            <w:r>
              <w:t>14 Dec 1927 (see s. 3)</w:t>
            </w:r>
          </w:p>
        </w:tc>
        <w:tc>
          <w:tcPr>
            <w:tcW w:w="1123" w:type="dxa"/>
          </w:tcPr>
          <w:p w14:paraId="24FB672C" w14:textId="77777777" w:rsidR="00604556" w:rsidRDefault="00604556">
            <w:pPr>
              <w:pStyle w:val="Table09Row"/>
            </w:pPr>
          </w:p>
        </w:tc>
      </w:tr>
      <w:tr w:rsidR="00604556" w14:paraId="37E85C17" w14:textId="77777777">
        <w:trPr>
          <w:cantSplit/>
          <w:jc w:val="center"/>
        </w:trPr>
        <w:tc>
          <w:tcPr>
            <w:tcW w:w="1418" w:type="dxa"/>
          </w:tcPr>
          <w:p w14:paraId="4D7AA9FA" w14:textId="77777777" w:rsidR="00604556" w:rsidRDefault="00B37F43">
            <w:pPr>
              <w:pStyle w:val="Table09Row"/>
            </w:pPr>
            <w:r>
              <w:t>1947/003 (11 Geo. VI No. 3)</w:t>
            </w:r>
          </w:p>
        </w:tc>
        <w:tc>
          <w:tcPr>
            <w:tcW w:w="2693" w:type="dxa"/>
          </w:tcPr>
          <w:p w14:paraId="75D7B222" w14:textId="77777777" w:rsidR="00604556" w:rsidRDefault="00B37F43">
            <w:pPr>
              <w:pStyle w:val="Table09Row"/>
            </w:pPr>
            <w:r>
              <w:rPr>
                <w:i/>
              </w:rPr>
              <w:t>Industries Assistance Act Amendment (Continuance) Act 1947</w:t>
            </w:r>
          </w:p>
        </w:tc>
        <w:tc>
          <w:tcPr>
            <w:tcW w:w="1276" w:type="dxa"/>
          </w:tcPr>
          <w:p w14:paraId="6ED9CC24" w14:textId="77777777" w:rsidR="00604556" w:rsidRDefault="00B37F43">
            <w:pPr>
              <w:pStyle w:val="Table09Row"/>
            </w:pPr>
            <w:r>
              <w:t>26 Sep 1947</w:t>
            </w:r>
          </w:p>
        </w:tc>
        <w:tc>
          <w:tcPr>
            <w:tcW w:w="3402" w:type="dxa"/>
          </w:tcPr>
          <w:p w14:paraId="347982C8" w14:textId="77777777" w:rsidR="00604556" w:rsidRDefault="00B37F43">
            <w:pPr>
              <w:pStyle w:val="Table09Row"/>
            </w:pPr>
            <w:r>
              <w:t>26 Sep 1947</w:t>
            </w:r>
          </w:p>
        </w:tc>
        <w:tc>
          <w:tcPr>
            <w:tcW w:w="1123" w:type="dxa"/>
          </w:tcPr>
          <w:p w14:paraId="349AF651" w14:textId="77777777" w:rsidR="00604556" w:rsidRDefault="00B37F43">
            <w:pPr>
              <w:pStyle w:val="Table09Row"/>
            </w:pPr>
            <w:r>
              <w:t>1985/057</w:t>
            </w:r>
          </w:p>
        </w:tc>
      </w:tr>
      <w:tr w:rsidR="00604556" w14:paraId="3E29F48E" w14:textId="77777777">
        <w:trPr>
          <w:cantSplit/>
          <w:jc w:val="center"/>
        </w:trPr>
        <w:tc>
          <w:tcPr>
            <w:tcW w:w="1418" w:type="dxa"/>
          </w:tcPr>
          <w:p w14:paraId="6821AFF3" w14:textId="77777777" w:rsidR="00604556" w:rsidRDefault="00B37F43">
            <w:pPr>
              <w:pStyle w:val="Table09Row"/>
            </w:pPr>
            <w:r>
              <w:t>1947/004 (11 Geo. VI No. 4)</w:t>
            </w:r>
          </w:p>
        </w:tc>
        <w:tc>
          <w:tcPr>
            <w:tcW w:w="2693" w:type="dxa"/>
          </w:tcPr>
          <w:p w14:paraId="6F67F60F" w14:textId="77777777" w:rsidR="00604556" w:rsidRDefault="00B37F43">
            <w:pPr>
              <w:pStyle w:val="Table09Row"/>
            </w:pPr>
            <w:r>
              <w:rPr>
                <w:i/>
              </w:rPr>
              <w:t>Constitution Acts Amendment (Re‑election of Ministers) Act 1947</w:t>
            </w:r>
          </w:p>
        </w:tc>
        <w:tc>
          <w:tcPr>
            <w:tcW w:w="1276" w:type="dxa"/>
          </w:tcPr>
          <w:p w14:paraId="0257962A" w14:textId="77777777" w:rsidR="00604556" w:rsidRDefault="00B37F43">
            <w:pPr>
              <w:pStyle w:val="Table09Row"/>
            </w:pPr>
            <w:r>
              <w:t>2 Oct 1947</w:t>
            </w:r>
          </w:p>
        </w:tc>
        <w:tc>
          <w:tcPr>
            <w:tcW w:w="3402" w:type="dxa"/>
          </w:tcPr>
          <w:p w14:paraId="75286E58" w14:textId="77777777" w:rsidR="00604556" w:rsidRDefault="00B37F43">
            <w:pPr>
              <w:pStyle w:val="Table09Row"/>
            </w:pPr>
            <w:r>
              <w:t>2 Oct 1947</w:t>
            </w:r>
          </w:p>
        </w:tc>
        <w:tc>
          <w:tcPr>
            <w:tcW w:w="1123" w:type="dxa"/>
          </w:tcPr>
          <w:p w14:paraId="2B1E22CE" w14:textId="77777777" w:rsidR="00604556" w:rsidRDefault="00604556">
            <w:pPr>
              <w:pStyle w:val="Table09Row"/>
            </w:pPr>
          </w:p>
        </w:tc>
      </w:tr>
      <w:tr w:rsidR="00604556" w14:paraId="3666AD0D" w14:textId="77777777">
        <w:trPr>
          <w:cantSplit/>
          <w:jc w:val="center"/>
        </w:trPr>
        <w:tc>
          <w:tcPr>
            <w:tcW w:w="1418" w:type="dxa"/>
          </w:tcPr>
          <w:p w14:paraId="6A97BC82" w14:textId="77777777" w:rsidR="00604556" w:rsidRDefault="00B37F43">
            <w:pPr>
              <w:pStyle w:val="Table09Row"/>
            </w:pPr>
            <w:r>
              <w:t>1947/005 (11 Geo. VI No. 5)</w:t>
            </w:r>
          </w:p>
        </w:tc>
        <w:tc>
          <w:tcPr>
            <w:tcW w:w="2693" w:type="dxa"/>
          </w:tcPr>
          <w:p w14:paraId="5A27A7A8" w14:textId="77777777" w:rsidR="00604556" w:rsidRDefault="00B37F43">
            <w:pPr>
              <w:pStyle w:val="Table09Row"/>
            </w:pPr>
            <w:r>
              <w:rPr>
                <w:i/>
              </w:rPr>
              <w:t>Increase of Rent (War Restrictions) Act Amendment (Continuance) Act 1947</w:t>
            </w:r>
          </w:p>
        </w:tc>
        <w:tc>
          <w:tcPr>
            <w:tcW w:w="1276" w:type="dxa"/>
          </w:tcPr>
          <w:p w14:paraId="3E57CF78" w14:textId="77777777" w:rsidR="00604556" w:rsidRDefault="00B37F43">
            <w:pPr>
              <w:pStyle w:val="Table09Row"/>
            </w:pPr>
            <w:r>
              <w:t>26 Se</w:t>
            </w:r>
            <w:r>
              <w:t>p 1947</w:t>
            </w:r>
          </w:p>
        </w:tc>
        <w:tc>
          <w:tcPr>
            <w:tcW w:w="3402" w:type="dxa"/>
          </w:tcPr>
          <w:p w14:paraId="49BEF699" w14:textId="77777777" w:rsidR="00604556" w:rsidRDefault="00B37F43">
            <w:pPr>
              <w:pStyle w:val="Table09Row"/>
            </w:pPr>
            <w:r>
              <w:t>26 Sep 1947</w:t>
            </w:r>
          </w:p>
        </w:tc>
        <w:tc>
          <w:tcPr>
            <w:tcW w:w="1123" w:type="dxa"/>
          </w:tcPr>
          <w:p w14:paraId="3E073AC7" w14:textId="77777777" w:rsidR="00604556" w:rsidRDefault="00B37F43">
            <w:pPr>
              <w:pStyle w:val="Table09Row"/>
            </w:pPr>
            <w:r>
              <w:t>1951/047 (15 &amp; 16 Geo. VI No. 47)</w:t>
            </w:r>
          </w:p>
        </w:tc>
      </w:tr>
      <w:tr w:rsidR="00604556" w14:paraId="37861680" w14:textId="77777777">
        <w:trPr>
          <w:cantSplit/>
          <w:jc w:val="center"/>
        </w:trPr>
        <w:tc>
          <w:tcPr>
            <w:tcW w:w="1418" w:type="dxa"/>
          </w:tcPr>
          <w:p w14:paraId="1C098D83" w14:textId="77777777" w:rsidR="00604556" w:rsidRDefault="00B37F43">
            <w:pPr>
              <w:pStyle w:val="Table09Row"/>
            </w:pPr>
            <w:r>
              <w:t>1947/006 (11 Geo. VI No. 6)</w:t>
            </w:r>
          </w:p>
        </w:tc>
        <w:tc>
          <w:tcPr>
            <w:tcW w:w="2693" w:type="dxa"/>
          </w:tcPr>
          <w:p w14:paraId="3586A080" w14:textId="77777777" w:rsidR="00604556" w:rsidRDefault="00B37F43">
            <w:pPr>
              <w:pStyle w:val="Table09Row"/>
            </w:pPr>
            <w:r>
              <w:rPr>
                <w:i/>
              </w:rPr>
              <w:t>Rural Relief Fund Act Amendment Act 1947</w:t>
            </w:r>
          </w:p>
        </w:tc>
        <w:tc>
          <w:tcPr>
            <w:tcW w:w="1276" w:type="dxa"/>
          </w:tcPr>
          <w:p w14:paraId="08C8140A" w14:textId="77777777" w:rsidR="00604556" w:rsidRDefault="00B37F43">
            <w:pPr>
              <w:pStyle w:val="Table09Row"/>
            </w:pPr>
            <w:r>
              <w:t>10 Oct 1947</w:t>
            </w:r>
          </w:p>
        </w:tc>
        <w:tc>
          <w:tcPr>
            <w:tcW w:w="3402" w:type="dxa"/>
          </w:tcPr>
          <w:p w14:paraId="7EB56652" w14:textId="77777777" w:rsidR="00604556" w:rsidRDefault="00B37F43">
            <w:pPr>
              <w:pStyle w:val="Table09Row"/>
            </w:pPr>
            <w:r>
              <w:t>10 Oct 1947</w:t>
            </w:r>
          </w:p>
        </w:tc>
        <w:tc>
          <w:tcPr>
            <w:tcW w:w="1123" w:type="dxa"/>
          </w:tcPr>
          <w:p w14:paraId="10235BD1" w14:textId="77777777" w:rsidR="00604556" w:rsidRDefault="00B37F43">
            <w:pPr>
              <w:pStyle w:val="Table09Row"/>
            </w:pPr>
            <w:r>
              <w:t>1980/027</w:t>
            </w:r>
          </w:p>
        </w:tc>
      </w:tr>
      <w:tr w:rsidR="00604556" w14:paraId="2C46BAA1" w14:textId="77777777">
        <w:trPr>
          <w:cantSplit/>
          <w:jc w:val="center"/>
        </w:trPr>
        <w:tc>
          <w:tcPr>
            <w:tcW w:w="1418" w:type="dxa"/>
          </w:tcPr>
          <w:p w14:paraId="2E1A0178" w14:textId="77777777" w:rsidR="00604556" w:rsidRDefault="00B37F43">
            <w:pPr>
              <w:pStyle w:val="Table09Row"/>
            </w:pPr>
            <w:r>
              <w:t>1947/007 (11 Geo. VI No. 7)</w:t>
            </w:r>
          </w:p>
        </w:tc>
        <w:tc>
          <w:tcPr>
            <w:tcW w:w="2693" w:type="dxa"/>
          </w:tcPr>
          <w:p w14:paraId="36B731AF" w14:textId="77777777" w:rsidR="00604556" w:rsidRDefault="00B37F43">
            <w:pPr>
              <w:pStyle w:val="Table09Row"/>
            </w:pPr>
            <w:r>
              <w:rPr>
                <w:i/>
              </w:rPr>
              <w:t>Lotteries (Control) Act Amendment (Continuance) Act 1947</w:t>
            </w:r>
          </w:p>
        </w:tc>
        <w:tc>
          <w:tcPr>
            <w:tcW w:w="1276" w:type="dxa"/>
          </w:tcPr>
          <w:p w14:paraId="2CF9DF4A" w14:textId="77777777" w:rsidR="00604556" w:rsidRDefault="00B37F43">
            <w:pPr>
              <w:pStyle w:val="Table09Row"/>
            </w:pPr>
            <w:r>
              <w:t>10 Oct 1947</w:t>
            </w:r>
          </w:p>
        </w:tc>
        <w:tc>
          <w:tcPr>
            <w:tcW w:w="3402" w:type="dxa"/>
          </w:tcPr>
          <w:p w14:paraId="08F7F620" w14:textId="77777777" w:rsidR="00604556" w:rsidRDefault="00B37F43">
            <w:pPr>
              <w:pStyle w:val="Table09Row"/>
            </w:pPr>
            <w:r>
              <w:t>10 Oct 1947</w:t>
            </w:r>
          </w:p>
        </w:tc>
        <w:tc>
          <w:tcPr>
            <w:tcW w:w="1123" w:type="dxa"/>
          </w:tcPr>
          <w:p w14:paraId="2BA9CDBE" w14:textId="77777777" w:rsidR="00604556" w:rsidRDefault="00B37F43">
            <w:pPr>
              <w:pStyle w:val="Table09Row"/>
            </w:pPr>
            <w:r>
              <w:t>1954/018 (3 Eliz. II No. 18)</w:t>
            </w:r>
          </w:p>
        </w:tc>
      </w:tr>
      <w:tr w:rsidR="00604556" w14:paraId="758FBD3F" w14:textId="77777777">
        <w:trPr>
          <w:cantSplit/>
          <w:jc w:val="center"/>
        </w:trPr>
        <w:tc>
          <w:tcPr>
            <w:tcW w:w="1418" w:type="dxa"/>
          </w:tcPr>
          <w:p w14:paraId="30728CB4" w14:textId="77777777" w:rsidR="00604556" w:rsidRDefault="00B37F43">
            <w:pPr>
              <w:pStyle w:val="Table09Row"/>
            </w:pPr>
            <w:r>
              <w:t>1947/008 (11 Geo. VI No. 8)</w:t>
            </w:r>
          </w:p>
        </w:tc>
        <w:tc>
          <w:tcPr>
            <w:tcW w:w="2693" w:type="dxa"/>
          </w:tcPr>
          <w:p w14:paraId="358CA38B" w14:textId="77777777" w:rsidR="00604556" w:rsidRDefault="00B37F43">
            <w:pPr>
              <w:pStyle w:val="Table09Row"/>
            </w:pPr>
            <w:r>
              <w:rPr>
                <w:i/>
              </w:rPr>
              <w:t>Unclaimed Moneys Act Amendment Act 1947</w:t>
            </w:r>
          </w:p>
        </w:tc>
        <w:tc>
          <w:tcPr>
            <w:tcW w:w="1276" w:type="dxa"/>
          </w:tcPr>
          <w:p w14:paraId="6F6AD047" w14:textId="77777777" w:rsidR="00604556" w:rsidRDefault="00B37F43">
            <w:pPr>
              <w:pStyle w:val="Table09Row"/>
            </w:pPr>
            <w:r>
              <w:t>10 Oct 1947</w:t>
            </w:r>
          </w:p>
        </w:tc>
        <w:tc>
          <w:tcPr>
            <w:tcW w:w="3402" w:type="dxa"/>
          </w:tcPr>
          <w:p w14:paraId="6FC52A41" w14:textId="77777777" w:rsidR="00604556" w:rsidRDefault="00B37F43">
            <w:pPr>
              <w:pStyle w:val="Table09Row"/>
            </w:pPr>
            <w:r>
              <w:t>10 Oct 1947</w:t>
            </w:r>
          </w:p>
        </w:tc>
        <w:tc>
          <w:tcPr>
            <w:tcW w:w="1123" w:type="dxa"/>
          </w:tcPr>
          <w:p w14:paraId="79F2E031" w14:textId="77777777" w:rsidR="00604556" w:rsidRDefault="00B37F43">
            <w:pPr>
              <w:pStyle w:val="Table09Row"/>
            </w:pPr>
            <w:r>
              <w:t>1990/031</w:t>
            </w:r>
          </w:p>
        </w:tc>
      </w:tr>
      <w:tr w:rsidR="00604556" w14:paraId="4798554D" w14:textId="77777777">
        <w:trPr>
          <w:cantSplit/>
          <w:jc w:val="center"/>
        </w:trPr>
        <w:tc>
          <w:tcPr>
            <w:tcW w:w="1418" w:type="dxa"/>
          </w:tcPr>
          <w:p w14:paraId="265C070F" w14:textId="77777777" w:rsidR="00604556" w:rsidRDefault="00B37F43">
            <w:pPr>
              <w:pStyle w:val="Table09Row"/>
            </w:pPr>
            <w:r>
              <w:t>1947/009 (11 Geo. VI No. 9)</w:t>
            </w:r>
          </w:p>
        </w:tc>
        <w:tc>
          <w:tcPr>
            <w:tcW w:w="2693" w:type="dxa"/>
          </w:tcPr>
          <w:p w14:paraId="338796F4" w14:textId="77777777" w:rsidR="00604556" w:rsidRDefault="00B37F43">
            <w:pPr>
              <w:pStyle w:val="Table09Row"/>
            </w:pPr>
            <w:r>
              <w:rPr>
                <w:i/>
              </w:rPr>
              <w:t>Supreme Court Act Amendment Act 1947</w:t>
            </w:r>
          </w:p>
        </w:tc>
        <w:tc>
          <w:tcPr>
            <w:tcW w:w="1276" w:type="dxa"/>
          </w:tcPr>
          <w:p w14:paraId="73B6D392" w14:textId="77777777" w:rsidR="00604556" w:rsidRDefault="00B37F43">
            <w:pPr>
              <w:pStyle w:val="Table09Row"/>
            </w:pPr>
            <w:r>
              <w:t>10 Oct 1947</w:t>
            </w:r>
          </w:p>
        </w:tc>
        <w:tc>
          <w:tcPr>
            <w:tcW w:w="3402" w:type="dxa"/>
          </w:tcPr>
          <w:p w14:paraId="47DF8C70" w14:textId="77777777" w:rsidR="00604556" w:rsidRDefault="00B37F43">
            <w:pPr>
              <w:pStyle w:val="Table09Row"/>
            </w:pPr>
            <w:r>
              <w:t>10 Oct 1947</w:t>
            </w:r>
          </w:p>
        </w:tc>
        <w:tc>
          <w:tcPr>
            <w:tcW w:w="1123" w:type="dxa"/>
          </w:tcPr>
          <w:p w14:paraId="661B7D07" w14:textId="77777777" w:rsidR="00604556" w:rsidRDefault="00604556">
            <w:pPr>
              <w:pStyle w:val="Table09Row"/>
            </w:pPr>
          </w:p>
        </w:tc>
      </w:tr>
      <w:tr w:rsidR="00604556" w14:paraId="3B83B505" w14:textId="77777777">
        <w:trPr>
          <w:cantSplit/>
          <w:jc w:val="center"/>
        </w:trPr>
        <w:tc>
          <w:tcPr>
            <w:tcW w:w="1418" w:type="dxa"/>
          </w:tcPr>
          <w:p w14:paraId="3A0D4A0F" w14:textId="77777777" w:rsidR="00604556" w:rsidRDefault="00B37F43">
            <w:pPr>
              <w:pStyle w:val="Table09Row"/>
            </w:pPr>
            <w:r>
              <w:t>1947/010 (11 Geo. VI No. 10)</w:t>
            </w:r>
          </w:p>
        </w:tc>
        <w:tc>
          <w:tcPr>
            <w:tcW w:w="2693" w:type="dxa"/>
          </w:tcPr>
          <w:p w14:paraId="2ADEE82F" w14:textId="77777777" w:rsidR="00604556" w:rsidRDefault="00B37F43">
            <w:pPr>
              <w:pStyle w:val="Table09Row"/>
            </w:pPr>
            <w:r>
              <w:rPr>
                <w:i/>
              </w:rPr>
              <w:t>Western Australian Trotting Association Act Amendment Act 1947</w:t>
            </w:r>
          </w:p>
        </w:tc>
        <w:tc>
          <w:tcPr>
            <w:tcW w:w="1276" w:type="dxa"/>
          </w:tcPr>
          <w:p w14:paraId="447E1888" w14:textId="77777777" w:rsidR="00604556" w:rsidRDefault="00B37F43">
            <w:pPr>
              <w:pStyle w:val="Table09Row"/>
            </w:pPr>
            <w:r>
              <w:t>22 Oct 1947</w:t>
            </w:r>
          </w:p>
        </w:tc>
        <w:tc>
          <w:tcPr>
            <w:tcW w:w="3402" w:type="dxa"/>
          </w:tcPr>
          <w:p w14:paraId="348001DB" w14:textId="77777777" w:rsidR="00604556" w:rsidRDefault="00B37F43">
            <w:pPr>
              <w:pStyle w:val="Table09Row"/>
            </w:pPr>
            <w:r>
              <w:t>22 Oct 1947</w:t>
            </w:r>
          </w:p>
        </w:tc>
        <w:tc>
          <w:tcPr>
            <w:tcW w:w="1123" w:type="dxa"/>
          </w:tcPr>
          <w:p w14:paraId="2DD41057" w14:textId="77777777" w:rsidR="00604556" w:rsidRDefault="00604556">
            <w:pPr>
              <w:pStyle w:val="Table09Row"/>
            </w:pPr>
          </w:p>
        </w:tc>
      </w:tr>
      <w:tr w:rsidR="00604556" w14:paraId="16B05B84" w14:textId="77777777">
        <w:trPr>
          <w:cantSplit/>
          <w:jc w:val="center"/>
        </w:trPr>
        <w:tc>
          <w:tcPr>
            <w:tcW w:w="1418" w:type="dxa"/>
          </w:tcPr>
          <w:p w14:paraId="46C44B5F" w14:textId="77777777" w:rsidR="00604556" w:rsidRDefault="00B37F43">
            <w:pPr>
              <w:pStyle w:val="Table09Row"/>
            </w:pPr>
            <w:r>
              <w:t>1947/011 (11 Geo. VI No. 11)</w:t>
            </w:r>
          </w:p>
        </w:tc>
        <w:tc>
          <w:tcPr>
            <w:tcW w:w="2693" w:type="dxa"/>
          </w:tcPr>
          <w:p w14:paraId="738C4B15" w14:textId="77777777" w:rsidR="00604556" w:rsidRDefault="00B37F43">
            <w:pPr>
              <w:pStyle w:val="Table09Row"/>
            </w:pPr>
            <w:r>
              <w:rPr>
                <w:i/>
              </w:rPr>
              <w:t>Crown Suits Act 1947</w:t>
            </w:r>
          </w:p>
        </w:tc>
        <w:tc>
          <w:tcPr>
            <w:tcW w:w="1276" w:type="dxa"/>
          </w:tcPr>
          <w:p w14:paraId="68296115" w14:textId="77777777" w:rsidR="00604556" w:rsidRDefault="00B37F43">
            <w:pPr>
              <w:pStyle w:val="Table09Row"/>
            </w:pPr>
            <w:r>
              <w:t>1 Nov 1947</w:t>
            </w:r>
          </w:p>
        </w:tc>
        <w:tc>
          <w:tcPr>
            <w:tcW w:w="3402" w:type="dxa"/>
          </w:tcPr>
          <w:p w14:paraId="167E5798" w14:textId="77777777" w:rsidR="00604556" w:rsidRDefault="00B37F43">
            <w:pPr>
              <w:pStyle w:val="Table09Row"/>
            </w:pPr>
            <w:r>
              <w:t>1 Nov 1947</w:t>
            </w:r>
          </w:p>
        </w:tc>
        <w:tc>
          <w:tcPr>
            <w:tcW w:w="1123" w:type="dxa"/>
          </w:tcPr>
          <w:p w14:paraId="07F32A74" w14:textId="77777777" w:rsidR="00604556" w:rsidRDefault="00604556">
            <w:pPr>
              <w:pStyle w:val="Table09Row"/>
            </w:pPr>
          </w:p>
        </w:tc>
      </w:tr>
      <w:tr w:rsidR="00604556" w14:paraId="1788FEB6" w14:textId="77777777">
        <w:trPr>
          <w:cantSplit/>
          <w:jc w:val="center"/>
        </w:trPr>
        <w:tc>
          <w:tcPr>
            <w:tcW w:w="1418" w:type="dxa"/>
          </w:tcPr>
          <w:p w14:paraId="06B39359" w14:textId="77777777" w:rsidR="00604556" w:rsidRDefault="00B37F43">
            <w:pPr>
              <w:pStyle w:val="Table09Row"/>
            </w:pPr>
            <w:r>
              <w:t>1947/012 (11 Geo. VI No. 12)</w:t>
            </w:r>
          </w:p>
        </w:tc>
        <w:tc>
          <w:tcPr>
            <w:tcW w:w="2693" w:type="dxa"/>
          </w:tcPr>
          <w:p w14:paraId="3228803F" w14:textId="77777777" w:rsidR="00604556" w:rsidRDefault="00B37F43">
            <w:pPr>
              <w:pStyle w:val="Table09Row"/>
            </w:pPr>
            <w:r>
              <w:rPr>
                <w:i/>
              </w:rPr>
              <w:t xml:space="preserve">Public Trustee Act </w:t>
            </w:r>
            <w:r>
              <w:rPr>
                <w:i/>
              </w:rPr>
              <w:t>Amendment Act 1947</w:t>
            </w:r>
          </w:p>
        </w:tc>
        <w:tc>
          <w:tcPr>
            <w:tcW w:w="1276" w:type="dxa"/>
          </w:tcPr>
          <w:p w14:paraId="56CCAC3B" w14:textId="77777777" w:rsidR="00604556" w:rsidRDefault="00B37F43">
            <w:pPr>
              <w:pStyle w:val="Table09Row"/>
            </w:pPr>
            <w:r>
              <w:t>1 Nov 1947</w:t>
            </w:r>
          </w:p>
        </w:tc>
        <w:tc>
          <w:tcPr>
            <w:tcW w:w="3402" w:type="dxa"/>
          </w:tcPr>
          <w:p w14:paraId="04F827E2" w14:textId="77777777" w:rsidR="00604556" w:rsidRDefault="00B37F43">
            <w:pPr>
              <w:pStyle w:val="Table09Row"/>
            </w:pPr>
            <w:r>
              <w:t>1 Nov 1947</w:t>
            </w:r>
          </w:p>
        </w:tc>
        <w:tc>
          <w:tcPr>
            <w:tcW w:w="1123" w:type="dxa"/>
          </w:tcPr>
          <w:p w14:paraId="3F1EB16A" w14:textId="77777777" w:rsidR="00604556" w:rsidRDefault="00604556">
            <w:pPr>
              <w:pStyle w:val="Table09Row"/>
            </w:pPr>
          </w:p>
        </w:tc>
      </w:tr>
      <w:tr w:rsidR="00604556" w14:paraId="54D3FC48" w14:textId="77777777">
        <w:trPr>
          <w:cantSplit/>
          <w:jc w:val="center"/>
        </w:trPr>
        <w:tc>
          <w:tcPr>
            <w:tcW w:w="1418" w:type="dxa"/>
          </w:tcPr>
          <w:p w14:paraId="7DA03F5D" w14:textId="77777777" w:rsidR="00604556" w:rsidRDefault="00B37F43">
            <w:pPr>
              <w:pStyle w:val="Table09Row"/>
            </w:pPr>
            <w:r>
              <w:t>1947/013 (11 Geo. VI No. 13)</w:t>
            </w:r>
          </w:p>
        </w:tc>
        <w:tc>
          <w:tcPr>
            <w:tcW w:w="2693" w:type="dxa"/>
          </w:tcPr>
          <w:p w14:paraId="07ABDC48" w14:textId="77777777" w:rsidR="00604556" w:rsidRDefault="00B37F43">
            <w:pPr>
              <w:pStyle w:val="Table09Row"/>
            </w:pPr>
            <w:r>
              <w:rPr>
                <w:i/>
              </w:rPr>
              <w:t>Dentists Act Amendment Act 1947</w:t>
            </w:r>
          </w:p>
        </w:tc>
        <w:tc>
          <w:tcPr>
            <w:tcW w:w="1276" w:type="dxa"/>
          </w:tcPr>
          <w:p w14:paraId="672E759E" w14:textId="77777777" w:rsidR="00604556" w:rsidRDefault="00B37F43">
            <w:pPr>
              <w:pStyle w:val="Table09Row"/>
            </w:pPr>
            <w:r>
              <w:t>1 Nov 1947</w:t>
            </w:r>
          </w:p>
        </w:tc>
        <w:tc>
          <w:tcPr>
            <w:tcW w:w="3402" w:type="dxa"/>
          </w:tcPr>
          <w:p w14:paraId="7C6328D4" w14:textId="77777777" w:rsidR="00604556" w:rsidRDefault="00B37F43">
            <w:pPr>
              <w:pStyle w:val="Table09Row"/>
            </w:pPr>
            <w:r>
              <w:t>1 Nov 1947</w:t>
            </w:r>
          </w:p>
        </w:tc>
        <w:tc>
          <w:tcPr>
            <w:tcW w:w="1123" w:type="dxa"/>
          </w:tcPr>
          <w:p w14:paraId="03224594" w14:textId="77777777" w:rsidR="00604556" w:rsidRDefault="00604556">
            <w:pPr>
              <w:pStyle w:val="Table09Row"/>
            </w:pPr>
          </w:p>
        </w:tc>
      </w:tr>
      <w:tr w:rsidR="00604556" w14:paraId="4B4CEB47" w14:textId="77777777">
        <w:trPr>
          <w:cantSplit/>
          <w:jc w:val="center"/>
        </w:trPr>
        <w:tc>
          <w:tcPr>
            <w:tcW w:w="1418" w:type="dxa"/>
          </w:tcPr>
          <w:p w14:paraId="638234DE" w14:textId="77777777" w:rsidR="00604556" w:rsidRDefault="00B37F43">
            <w:pPr>
              <w:pStyle w:val="Table09Row"/>
            </w:pPr>
            <w:r>
              <w:t>1947/014 (11 Geo. VI No. 14)</w:t>
            </w:r>
          </w:p>
        </w:tc>
        <w:tc>
          <w:tcPr>
            <w:tcW w:w="2693" w:type="dxa"/>
          </w:tcPr>
          <w:p w14:paraId="153309E9" w14:textId="77777777" w:rsidR="00604556" w:rsidRDefault="00B37F43">
            <w:pPr>
              <w:pStyle w:val="Table09Row"/>
            </w:pPr>
            <w:r>
              <w:rPr>
                <w:i/>
              </w:rPr>
              <w:t>Stipendiary Magistrates Act Amendment Act 1947</w:t>
            </w:r>
          </w:p>
        </w:tc>
        <w:tc>
          <w:tcPr>
            <w:tcW w:w="1276" w:type="dxa"/>
          </w:tcPr>
          <w:p w14:paraId="620FDA47" w14:textId="77777777" w:rsidR="00604556" w:rsidRDefault="00B37F43">
            <w:pPr>
              <w:pStyle w:val="Table09Row"/>
            </w:pPr>
            <w:r>
              <w:t>1 Nov 1947</w:t>
            </w:r>
          </w:p>
        </w:tc>
        <w:tc>
          <w:tcPr>
            <w:tcW w:w="3402" w:type="dxa"/>
          </w:tcPr>
          <w:p w14:paraId="1535BD32" w14:textId="77777777" w:rsidR="00604556" w:rsidRDefault="00B37F43">
            <w:pPr>
              <w:pStyle w:val="Table09Row"/>
            </w:pPr>
            <w:r>
              <w:t>1 Nov 1947</w:t>
            </w:r>
          </w:p>
        </w:tc>
        <w:tc>
          <w:tcPr>
            <w:tcW w:w="1123" w:type="dxa"/>
          </w:tcPr>
          <w:p w14:paraId="49A7F41D" w14:textId="77777777" w:rsidR="00604556" w:rsidRDefault="00B37F43">
            <w:pPr>
              <w:pStyle w:val="Table09Row"/>
            </w:pPr>
            <w:r>
              <w:t xml:space="preserve">1957/017 </w:t>
            </w:r>
            <w:r>
              <w:t>(6 Eliz. II No. 17)</w:t>
            </w:r>
          </w:p>
        </w:tc>
      </w:tr>
      <w:tr w:rsidR="00604556" w14:paraId="77FF62B6" w14:textId="77777777">
        <w:trPr>
          <w:cantSplit/>
          <w:jc w:val="center"/>
        </w:trPr>
        <w:tc>
          <w:tcPr>
            <w:tcW w:w="1418" w:type="dxa"/>
          </w:tcPr>
          <w:p w14:paraId="60EAEE77" w14:textId="77777777" w:rsidR="00604556" w:rsidRDefault="00B37F43">
            <w:pPr>
              <w:pStyle w:val="Table09Row"/>
            </w:pPr>
            <w:r>
              <w:t>1947/015 (11 Geo. VI No. 15)</w:t>
            </w:r>
          </w:p>
        </w:tc>
        <w:tc>
          <w:tcPr>
            <w:tcW w:w="2693" w:type="dxa"/>
          </w:tcPr>
          <w:p w14:paraId="2FCB25BF" w14:textId="77777777" w:rsidR="00604556" w:rsidRDefault="00B37F43">
            <w:pPr>
              <w:pStyle w:val="Table09Row"/>
            </w:pPr>
            <w:r>
              <w:rPr>
                <w:i/>
              </w:rPr>
              <w:t>Coal Mine Workers (Pensions) Act Amendment Act 1947</w:t>
            </w:r>
          </w:p>
        </w:tc>
        <w:tc>
          <w:tcPr>
            <w:tcW w:w="1276" w:type="dxa"/>
          </w:tcPr>
          <w:p w14:paraId="1F73D40D" w14:textId="77777777" w:rsidR="00604556" w:rsidRDefault="00B37F43">
            <w:pPr>
              <w:pStyle w:val="Table09Row"/>
            </w:pPr>
            <w:r>
              <w:t>1 Nov 1947</w:t>
            </w:r>
          </w:p>
        </w:tc>
        <w:tc>
          <w:tcPr>
            <w:tcW w:w="3402" w:type="dxa"/>
          </w:tcPr>
          <w:p w14:paraId="399AAB06" w14:textId="77777777" w:rsidR="00604556" w:rsidRDefault="00B37F43">
            <w:pPr>
              <w:pStyle w:val="Table09Row"/>
            </w:pPr>
            <w:r>
              <w:t xml:space="preserve">1 Jul 1944 (see s. 4 and </w:t>
            </w:r>
            <w:r>
              <w:rPr>
                <w:i/>
              </w:rPr>
              <w:t>Gazette</w:t>
            </w:r>
            <w:r>
              <w:t xml:space="preserve"> 16 Jun 1944 p. 490)</w:t>
            </w:r>
          </w:p>
        </w:tc>
        <w:tc>
          <w:tcPr>
            <w:tcW w:w="1123" w:type="dxa"/>
          </w:tcPr>
          <w:p w14:paraId="7D9FD6C6" w14:textId="77777777" w:rsidR="00604556" w:rsidRDefault="00B37F43">
            <w:pPr>
              <w:pStyle w:val="Table09Row"/>
            </w:pPr>
            <w:r>
              <w:t>1989/028</w:t>
            </w:r>
          </w:p>
        </w:tc>
      </w:tr>
      <w:tr w:rsidR="00604556" w14:paraId="13448DA6" w14:textId="77777777">
        <w:trPr>
          <w:cantSplit/>
          <w:jc w:val="center"/>
        </w:trPr>
        <w:tc>
          <w:tcPr>
            <w:tcW w:w="1418" w:type="dxa"/>
          </w:tcPr>
          <w:p w14:paraId="1B7AD8D4" w14:textId="77777777" w:rsidR="00604556" w:rsidRDefault="00B37F43">
            <w:pPr>
              <w:pStyle w:val="Table09Row"/>
            </w:pPr>
            <w:r>
              <w:lastRenderedPageBreak/>
              <w:t>1947/016 (11 Geo. VI No. 16)</w:t>
            </w:r>
          </w:p>
        </w:tc>
        <w:tc>
          <w:tcPr>
            <w:tcW w:w="2693" w:type="dxa"/>
          </w:tcPr>
          <w:p w14:paraId="52DD0878" w14:textId="77777777" w:rsidR="00604556" w:rsidRDefault="00B37F43">
            <w:pPr>
              <w:pStyle w:val="Table09Row"/>
            </w:pPr>
            <w:r>
              <w:rPr>
                <w:i/>
              </w:rPr>
              <w:t>Public Service Act Amendment Act 1947</w:t>
            </w:r>
          </w:p>
        </w:tc>
        <w:tc>
          <w:tcPr>
            <w:tcW w:w="1276" w:type="dxa"/>
          </w:tcPr>
          <w:p w14:paraId="049ABA11" w14:textId="77777777" w:rsidR="00604556" w:rsidRDefault="00B37F43">
            <w:pPr>
              <w:pStyle w:val="Table09Row"/>
            </w:pPr>
            <w:r>
              <w:t>1 Nov 1947</w:t>
            </w:r>
          </w:p>
        </w:tc>
        <w:tc>
          <w:tcPr>
            <w:tcW w:w="3402" w:type="dxa"/>
          </w:tcPr>
          <w:p w14:paraId="3EE0C2D1" w14:textId="77777777" w:rsidR="00604556" w:rsidRDefault="00B37F43">
            <w:pPr>
              <w:pStyle w:val="Table09Row"/>
            </w:pPr>
            <w:r>
              <w:t>1 </w:t>
            </w:r>
            <w:r>
              <w:t>Nov 1947</w:t>
            </w:r>
          </w:p>
        </w:tc>
        <w:tc>
          <w:tcPr>
            <w:tcW w:w="1123" w:type="dxa"/>
          </w:tcPr>
          <w:p w14:paraId="4F9E9EF2" w14:textId="77777777" w:rsidR="00604556" w:rsidRDefault="00B37F43">
            <w:pPr>
              <w:pStyle w:val="Table09Row"/>
            </w:pPr>
            <w:r>
              <w:t>1978/086</w:t>
            </w:r>
          </w:p>
        </w:tc>
      </w:tr>
      <w:tr w:rsidR="00604556" w14:paraId="6E88CA7B" w14:textId="77777777">
        <w:trPr>
          <w:cantSplit/>
          <w:jc w:val="center"/>
        </w:trPr>
        <w:tc>
          <w:tcPr>
            <w:tcW w:w="1418" w:type="dxa"/>
          </w:tcPr>
          <w:p w14:paraId="47FAC3B7" w14:textId="77777777" w:rsidR="00604556" w:rsidRDefault="00B37F43">
            <w:pPr>
              <w:pStyle w:val="Table09Row"/>
            </w:pPr>
            <w:r>
              <w:t>1947/017 (11 Geo. VI No. 17)</w:t>
            </w:r>
          </w:p>
        </w:tc>
        <w:tc>
          <w:tcPr>
            <w:tcW w:w="2693" w:type="dxa"/>
          </w:tcPr>
          <w:p w14:paraId="7A3315F9" w14:textId="77777777" w:rsidR="00604556" w:rsidRDefault="00B37F43">
            <w:pPr>
              <w:pStyle w:val="Table09Row"/>
            </w:pPr>
            <w:r>
              <w:rPr>
                <w:i/>
              </w:rPr>
              <w:t>War Relief Funds Act Amendment Act 1947</w:t>
            </w:r>
          </w:p>
        </w:tc>
        <w:tc>
          <w:tcPr>
            <w:tcW w:w="1276" w:type="dxa"/>
          </w:tcPr>
          <w:p w14:paraId="14DEF123" w14:textId="77777777" w:rsidR="00604556" w:rsidRDefault="00B37F43">
            <w:pPr>
              <w:pStyle w:val="Table09Row"/>
            </w:pPr>
            <w:r>
              <w:t>5 Nov 1947</w:t>
            </w:r>
          </w:p>
        </w:tc>
        <w:tc>
          <w:tcPr>
            <w:tcW w:w="3402" w:type="dxa"/>
          </w:tcPr>
          <w:p w14:paraId="47D592F9" w14:textId="77777777" w:rsidR="00604556" w:rsidRDefault="00B37F43">
            <w:pPr>
              <w:pStyle w:val="Table09Row"/>
            </w:pPr>
            <w:r>
              <w:t>5 Nov 1947</w:t>
            </w:r>
          </w:p>
        </w:tc>
        <w:tc>
          <w:tcPr>
            <w:tcW w:w="1123" w:type="dxa"/>
          </w:tcPr>
          <w:p w14:paraId="67742A54" w14:textId="77777777" w:rsidR="00604556" w:rsidRDefault="00B37F43">
            <w:pPr>
              <w:pStyle w:val="Table09Row"/>
            </w:pPr>
            <w:r>
              <w:t>1984/034</w:t>
            </w:r>
          </w:p>
        </w:tc>
      </w:tr>
      <w:tr w:rsidR="00604556" w14:paraId="057714DF" w14:textId="77777777">
        <w:trPr>
          <w:cantSplit/>
          <w:jc w:val="center"/>
        </w:trPr>
        <w:tc>
          <w:tcPr>
            <w:tcW w:w="1418" w:type="dxa"/>
          </w:tcPr>
          <w:p w14:paraId="10CCB517" w14:textId="77777777" w:rsidR="00604556" w:rsidRDefault="00B37F43">
            <w:pPr>
              <w:pStyle w:val="Table09Row"/>
            </w:pPr>
            <w:r>
              <w:t>1947/018 (11 Geo. VI No. 18)</w:t>
            </w:r>
          </w:p>
        </w:tc>
        <w:tc>
          <w:tcPr>
            <w:tcW w:w="2693" w:type="dxa"/>
          </w:tcPr>
          <w:p w14:paraId="184BF61F" w14:textId="77777777" w:rsidR="00604556" w:rsidRDefault="00B37F43">
            <w:pPr>
              <w:pStyle w:val="Table09Row"/>
            </w:pPr>
            <w:r>
              <w:rPr>
                <w:i/>
              </w:rPr>
              <w:t>Milk Act Amendment Act 1947</w:t>
            </w:r>
          </w:p>
        </w:tc>
        <w:tc>
          <w:tcPr>
            <w:tcW w:w="1276" w:type="dxa"/>
          </w:tcPr>
          <w:p w14:paraId="352DB0AB" w14:textId="77777777" w:rsidR="00604556" w:rsidRDefault="00B37F43">
            <w:pPr>
              <w:pStyle w:val="Table09Row"/>
            </w:pPr>
            <w:r>
              <w:t>5 Nov 1947</w:t>
            </w:r>
          </w:p>
        </w:tc>
        <w:tc>
          <w:tcPr>
            <w:tcW w:w="3402" w:type="dxa"/>
          </w:tcPr>
          <w:p w14:paraId="34DF6CCF" w14:textId="77777777" w:rsidR="00604556" w:rsidRDefault="00B37F43">
            <w:pPr>
              <w:pStyle w:val="Table09Row"/>
            </w:pPr>
            <w:r>
              <w:t>5 Nov 1947</w:t>
            </w:r>
          </w:p>
        </w:tc>
        <w:tc>
          <w:tcPr>
            <w:tcW w:w="1123" w:type="dxa"/>
          </w:tcPr>
          <w:p w14:paraId="7A5E0F1F" w14:textId="77777777" w:rsidR="00604556" w:rsidRDefault="00B37F43">
            <w:pPr>
              <w:pStyle w:val="Table09Row"/>
            </w:pPr>
            <w:r>
              <w:t>1973/092</w:t>
            </w:r>
          </w:p>
        </w:tc>
      </w:tr>
      <w:tr w:rsidR="00604556" w14:paraId="24F0C140" w14:textId="77777777">
        <w:trPr>
          <w:cantSplit/>
          <w:jc w:val="center"/>
        </w:trPr>
        <w:tc>
          <w:tcPr>
            <w:tcW w:w="1418" w:type="dxa"/>
          </w:tcPr>
          <w:p w14:paraId="4468652F" w14:textId="77777777" w:rsidR="00604556" w:rsidRDefault="00B37F43">
            <w:pPr>
              <w:pStyle w:val="Table09Row"/>
            </w:pPr>
            <w:r>
              <w:t>1947/019 (11 Geo. VI No. 19)</w:t>
            </w:r>
          </w:p>
        </w:tc>
        <w:tc>
          <w:tcPr>
            <w:tcW w:w="2693" w:type="dxa"/>
          </w:tcPr>
          <w:p w14:paraId="73FEA26C" w14:textId="77777777" w:rsidR="00604556" w:rsidRDefault="00B37F43">
            <w:pPr>
              <w:pStyle w:val="Table09Row"/>
            </w:pPr>
            <w:r>
              <w:rPr>
                <w:i/>
              </w:rPr>
              <w:t xml:space="preserve">Main Roads Act </w:t>
            </w:r>
            <w:r>
              <w:rPr>
                <w:i/>
              </w:rPr>
              <w:t>(Funds Appropriation) Act 1947</w:t>
            </w:r>
          </w:p>
        </w:tc>
        <w:tc>
          <w:tcPr>
            <w:tcW w:w="1276" w:type="dxa"/>
          </w:tcPr>
          <w:p w14:paraId="0AAA0E16" w14:textId="77777777" w:rsidR="00604556" w:rsidRDefault="00B37F43">
            <w:pPr>
              <w:pStyle w:val="Table09Row"/>
            </w:pPr>
            <w:r>
              <w:t>5 Nov 1947</w:t>
            </w:r>
          </w:p>
        </w:tc>
        <w:tc>
          <w:tcPr>
            <w:tcW w:w="3402" w:type="dxa"/>
          </w:tcPr>
          <w:p w14:paraId="38EB176B" w14:textId="77777777" w:rsidR="00604556" w:rsidRDefault="00B37F43">
            <w:pPr>
              <w:pStyle w:val="Table09Row"/>
            </w:pPr>
            <w:r>
              <w:t>5 Nov 1947</w:t>
            </w:r>
          </w:p>
        </w:tc>
        <w:tc>
          <w:tcPr>
            <w:tcW w:w="1123" w:type="dxa"/>
          </w:tcPr>
          <w:p w14:paraId="2DEE2AE8" w14:textId="77777777" w:rsidR="00604556" w:rsidRDefault="00B37F43">
            <w:pPr>
              <w:pStyle w:val="Table09Row"/>
            </w:pPr>
            <w:r>
              <w:t>Exp. 31/12/1950</w:t>
            </w:r>
          </w:p>
        </w:tc>
      </w:tr>
      <w:tr w:rsidR="00604556" w14:paraId="0C27DBA4" w14:textId="77777777">
        <w:trPr>
          <w:cantSplit/>
          <w:jc w:val="center"/>
        </w:trPr>
        <w:tc>
          <w:tcPr>
            <w:tcW w:w="1418" w:type="dxa"/>
          </w:tcPr>
          <w:p w14:paraId="43328C37" w14:textId="77777777" w:rsidR="00604556" w:rsidRDefault="00B37F43">
            <w:pPr>
              <w:pStyle w:val="Table09Row"/>
            </w:pPr>
            <w:r>
              <w:t>1947/020 (11 Geo. VI No. 20)</w:t>
            </w:r>
          </w:p>
        </w:tc>
        <w:tc>
          <w:tcPr>
            <w:tcW w:w="2693" w:type="dxa"/>
          </w:tcPr>
          <w:p w14:paraId="0539FD44" w14:textId="77777777" w:rsidR="00604556" w:rsidRDefault="00B37F43">
            <w:pPr>
              <w:pStyle w:val="Table09Row"/>
            </w:pPr>
            <w:r>
              <w:rPr>
                <w:i/>
              </w:rPr>
              <w:t>Western Australian Bush Nursing Trust Act Amendment Act 1947</w:t>
            </w:r>
          </w:p>
        </w:tc>
        <w:tc>
          <w:tcPr>
            <w:tcW w:w="1276" w:type="dxa"/>
          </w:tcPr>
          <w:p w14:paraId="1CB5C0AB" w14:textId="77777777" w:rsidR="00604556" w:rsidRDefault="00B37F43">
            <w:pPr>
              <w:pStyle w:val="Table09Row"/>
            </w:pPr>
            <w:r>
              <w:t>5 Nov 1947</w:t>
            </w:r>
          </w:p>
        </w:tc>
        <w:tc>
          <w:tcPr>
            <w:tcW w:w="3402" w:type="dxa"/>
          </w:tcPr>
          <w:p w14:paraId="03AD24FC" w14:textId="77777777" w:rsidR="00604556" w:rsidRDefault="00B37F43">
            <w:pPr>
              <w:pStyle w:val="Table09Row"/>
            </w:pPr>
            <w:r>
              <w:t>5 Nov 1947</w:t>
            </w:r>
          </w:p>
        </w:tc>
        <w:tc>
          <w:tcPr>
            <w:tcW w:w="1123" w:type="dxa"/>
          </w:tcPr>
          <w:p w14:paraId="24708841" w14:textId="77777777" w:rsidR="00604556" w:rsidRDefault="00B37F43">
            <w:pPr>
              <w:pStyle w:val="Table09Row"/>
            </w:pPr>
            <w:r>
              <w:t>2006/037</w:t>
            </w:r>
          </w:p>
        </w:tc>
      </w:tr>
      <w:tr w:rsidR="00604556" w14:paraId="351AC0F2" w14:textId="77777777">
        <w:trPr>
          <w:cantSplit/>
          <w:jc w:val="center"/>
        </w:trPr>
        <w:tc>
          <w:tcPr>
            <w:tcW w:w="1418" w:type="dxa"/>
          </w:tcPr>
          <w:p w14:paraId="7021D4A1" w14:textId="77777777" w:rsidR="00604556" w:rsidRDefault="00B37F43">
            <w:pPr>
              <w:pStyle w:val="Table09Row"/>
            </w:pPr>
            <w:r>
              <w:t>1947/021 (11 Geo. VI No. 21)</w:t>
            </w:r>
          </w:p>
        </w:tc>
        <w:tc>
          <w:tcPr>
            <w:tcW w:w="2693" w:type="dxa"/>
          </w:tcPr>
          <w:p w14:paraId="5CE70B37" w14:textId="77777777" w:rsidR="00604556" w:rsidRDefault="00B37F43">
            <w:pPr>
              <w:pStyle w:val="Table09Row"/>
            </w:pPr>
            <w:r>
              <w:rPr>
                <w:i/>
              </w:rPr>
              <w:t>Supply No. 2 (1947)</w:t>
            </w:r>
          </w:p>
        </w:tc>
        <w:tc>
          <w:tcPr>
            <w:tcW w:w="1276" w:type="dxa"/>
          </w:tcPr>
          <w:p w14:paraId="26A61805" w14:textId="77777777" w:rsidR="00604556" w:rsidRDefault="00B37F43">
            <w:pPr>
              <w:pStyle w:val="Table09Row"/>
            </w:pPr>
            <w:r>
              <w:t>5 Nov 1947</w:t>
            </w:r>
          </w:p>
        </w:tc>
        <w:tc>
          <w:tcPr>
            <w:tcW w:w="3402" w:type="dxa"/>
          </w:tcPr>
          <w:p w14:paraId="4CF445E4" w14:textId="77777777" w:rsidR="00604556" w:rsidRDefault="00B37F43">
            <w:pPr>
              <w:pStyle w:val="Table09Row"/>
            </w:pPr>
            <w:r>
              <w:t>5 No</w:t>
            </w:r>
            <w:r>
              <w:t>v 1947</w:t>
            </w:r>
          </w:p>
        </w:tc>
        <w:tc>
          <w:tcPr>
            <w:tcW w:w="1123" w:type="dxa"/>
          </w:tcPr>
          <w:p w14:paraId="522A2002" w14:textId="77777777" w:rsidR="00604556" w:rsidRDefault="00B37F43">
            <w:pPr>
              <w:pStyle w:val="Table09Row"/>
            </w:pPr>
            <w:r>
              <w:t>1965/057</w:t>
            </w:r>
          </w:p>
        </w:tc>
      </w:tr>
      <w:tr w:rsidR="00604556" w14:paraId="314D5AB7" w14:textId="77777777">
        <w:trPr>
          <w:cantSplit/>
          <w:jc w:val="center"/>
        </w:trPr>
        <w:tc>
          <w:tcPr>
            <w:tcW w:w="1418" w:type="dxa"/>
          </w:tcPr>
          <w:p w14:paraId="5E68E40C" w14:textId="77777777" w:rsidR="00604556" w:rsidRDefault="00B37F43">
            <w:pPr>
              <w:pStyle w:val="Table09Row"/>
            </w:pPr>
            <w:r>
              <w:t>1947/022 (11 Geo. VI No. 22)</w:t>
            </w:r>
          </w:p>
        </w:tc>
        <w:tc>
          <w:tcPr>
            <w:tcW w:w="2693" w:type="dxa"/>
          </w:tcPr>
          <w:p w14:paraId="79017BEB" w14:textId="77777777" w:rsidR="00604556" w:rsidRDefault="00B37F43">
            <w:pPr>
              <w:pStyle w:val="Table09Row"/>
            </w:pPr>
            <w:r>
              <w:rPr>
                <w:i/>
              </w:rPr>
              <w:t>Economic Stability Act Amendment (Continuance) Act 1947</w:t>
            </w:r>
          </w:p>
        </w:tc>
        <w:tc>
          <w:tcPr>
            <w:tcW w:w="1276" w:type="dxa"/>
          </w:tcPr>
          <w:p w14:paraId="48FBE539" w14:textId="77777777" w:rsidR="00604556" w:rsidRDefault="00B37F43">
            <w:pPr>
              <w:pStyle w:val="Table09Row"/>
            </w:pPr>
            <w:r>
              <w:t>7 Nov 1947</w:t>
            </w:r>
          </w:p>
        </w:tc>
        <w:tc>
          <w:tcPr>
            <w:tcW w:w="3402" w:type="dxa"/>
          </w:tcPr>
          <w:p w14:paraId="0295A97B" w14:textId="77777777" w:rsidR="00604556" w:rsidRDefault="00B37F43">
            <w:pPr>
              <w:pStyle w:val="Table09Row"/>
            </w:pPr>
            <w:r>
              <w:t>7 Nov 1947</w:t>
            </w:r>
          </w:p>
        </w:tc>
        <w:tc>
          <w:tcPr>
            <w:tcW w:w="1123" w:type="dxa"/>
          </w:tcPr>
          <w:p w14:paraId="42938B21" w14:textId="77777777" w:rsidR="00604556" w:rsidRDefault="00B37F43">
            <w:pPr>
              <w:pStyle w:val="Table09Row"/>
            </w:pPr>
            <w:r>
              <w:t>1965/057</w:t>
            </w:r>
          </w:p>
        </w:tc>
      </w:tr>
      <w:tr w:rsidR="00604556" w14:paraId="5920F3F8" w14:textId="77777777">
        <w:trPr>
          <w:cantSplit/>
          <w:jc w:val="center"/>
        </w:trPr>
        <w:tc>
          <w:tcPr>
            <w:tcW w:w="1418" w:type="dxa"/>
          </w:tcPr>
          <w:p w14:paraId="7F9DF445" w14:textId="77777777" w:rsidR="00604556" w:rsidRDefault="00B37F43">
            <w:pPr>
              <w:pStyle w:val="Table09Row"/>
            </w:pPr>
            <w:r>
              <w:t>1947/023 (11 Geo. VI No. 23)</w:t>
            </w:r>
          </w:p>
        </w:tc>
        <w:tc>
          <w:tcPr>
            <w:tcW w:w="2693" w:type="dxa"/>
          </w:tcPr>
          <w:p w14:paraId="69B0FA71" w14:textId="77777777" w:rsidR="00604556" w:rsidRDefault="00B37F43">
            <w:pPr>
              <w:pStyle w:val="Table09Row"/>
            </w:pPr>
            <w:r>
              <w:rPr>
                <w:i/>
              </w:rPr>
              <w:t>Law Reform (Contributory Negligence and Tortfeasors’ Contribution) Act 1947</w:t>
            </w:r>
          </w:p>
        </w:tc>
        <w:tc>
          <w:tcPr>
            <w:tcW w:w="1276" w:type="dxa"/>
          </w:tcPr>
          <w:p w14:paraId="4584B929" w14:textId="77777777" w:rsidR="00604556" w:rsidRDefault="00B37F43">
            <w:pPr>
              <w:pStyle w:val="Table09Row"/>
            </w:pPr>
            <w:r>
              <w:t>7 Nov 1947</w:t>
            </w:r>
          </w:p>
        </w:tc>
        <w:tc>
          <w:tcPr>
            <w:tcW w:w="3402" w:type="dxa"/>
          </w:tcPr>
          <w:p w14:paraId="0FC03A41" w14:textId="77777777" w:rsidR="00604556" w:rsidRDefault="00B37F43">
            <w:pPr>
              <w:pStyle w:val="Table09Row"/>
            </w:pPr>
            <w:r>
              <w:t>7 Nov 1947</w:t>
            </w:r>
          </w:p>
        </w:tc>
        <w:tc>
          <w:tcPr>
            <w:tcW w:w="1123" w:type="dxa"/>
          </w:tcPr>
          <w:p w14:paraId="5C8799B7" w14:textId="77777777" w:rsidR="00604556" w:rsidRDefault="00604556">
            <w:pPr>
              <w:pStyle w:val="Table09Row"/>
            </w:pPr>
          </w:p>
        </w:tc>
      </w:tr>
      <w:tr w:rsidR="00604556" w14:paraId="09800613" w14:textId="77777777">
        <w:trPr>
          <w:cantSplit/>
          <w:jc w:val="center"/>
        </w:trPr>
        <w:tc>
          <w:tcPr>
            <w:tcW w:w="1418" w:type="dxa"/>
          </w:tcPr>
          <w:p w14:paraId="603C5FE9" w14:textId="77777777" w:rsidR="00604556" w:rsidRDefault="00B37F43">
            <w:pPr>
              <w:pStyle w:val="Table09Row"/>
            </w:pPr>
            <w:r>
              <w:t>1947/024 (11 Geo. VI No. 24)</w:t>
            </w:r>
          </w:p>
        </w:tc>
        <w:tc>
          <w:tcPr>
            <w:tcW w:w="2693" w:type="dxa"/>
          </w:tcPr>
          <w:p w14:paraId="0738604A" w14:textId="77777777" w:rsidR="00604556" w:rsidRDefault="00B37F43">
            <w:pPr>
              <w:pStyle w:val="Table09Row"/>
            </w:pPr>
            <w:r>
              <w:rPr>
                <w:i/>
              </w:rPr>
              <w:t>Traffic Act Amendment Act 1947</w:t>
            </w:r>
          </w:p>
        </w:tc>
        <w:tc>
          <w:tcPr>
            <w:tcW w:w="1276" w:type="dxa"/>
          </w:tcPr>
          <w:p w14:paraId="18D2A6EA" w14:textId="77777777" w:rsidR="00604556" w:rsidRDefault="00B37F43">
            <w:pPr>
              <w:pStyle w:val="Table09Row"/>
            </w:pPr>
            <w:r>
              <w:t>7 Nov 1947</w:t>
            </w:r>
          </w:p>
        </w:tc>
        <w:tc>
          <w:tcPr>
            <w:tcW w:w="3402" w:type="dxa"/>
          </w:tcPr>
          <w:p w14:paraId="645A230A" w14:textId="77777777" w:rsidR="00604556" w:rsidRDefault="00B37F43">
            <w:pPr>
              <w:pStyle w:val="Table09Row"/>
            </w:pPr>
            <w:r>
              <w:t>7 Nov 1947</w:t>
            </w:r>
          </w:p>
        </w:tc>
        <w:tc>
          <w:tcPr>
            <w:tcW w:w="1123" w:type="dxa"/>
          </w:tcPr>
          <w:p w14:paraId="70FF3423" w14:textId="77777777" w:rsidR="00604556" w:rsidRDefault="00B37F43">
            <w:pPr>
              <w:pStyle w:val="Table09Row"/>
            </w:pPr>
            <w:r>
              <w:t>1974/059</w:t>
            </w:r>
          </w:p>
        </w:tc>
      </w:tr>
      <w:tr w:rsidR="00604556" w14:paraId="1463EB8B" w14:textId="77777777">
        <w:trPr>
          <w:cantSplit/>
          <w:jc w:val="center"/>
        </w:trPr>
        <w:tc>
          <w:tcPr>
            <w:tcW w:w="1418" w:type="dxa"/>
          </w:tcPr>
          <w:p w14:paraId="0F75B4FD" w14:textId="77777777" w:rsidR="00604556" w:rsidRDefault="00B37F43">
            <w:pPr>
              <w:pStyle w:val="Table09Row"/>
            </w:pPr>
            <w:r>
              <w:t>1947/025 (11 Geo. VI No. 25)</w:t>
            </w:r>
          </w:p>
        </w:tc>
        <w:tc>
          <w:tcPr>
            <w:tcW w:w="2693" w:type="dxa"/>
          </w:tcPr>
          <w:p w14:paraId="31ACF639" w14:textId="77777777" w:rsidR="00604556" w:rsidRDefault="00B37F43">
            <w:pPr>
              <w:pStyle w:val="Table09Row"/>
            </w:pPr>
            <w:r>
              <w:rPr>
                <w:i/>
              </w:rPr>
              <w:t>Road Districts Act Amendment Act 1947</w:t>
            </w:r>
          </w:p>
        </w:tc>
        <w:tc>
          <w:tcPr>
            <w:tcW w:w="1276" w:type="dxa"/>
          </w:tcPr>
          <w:p w14:paraId="536EB7E8" w14:textId="77777777" w:rsidR="00604556" w:rsidRDefault="00B37F43">
            <w:pPr>
              <w:pStyle w:val="Table09Row"/>
            </w:pPr>
            <w:r>
              <w:t>12 Nov 1947</w:t>
            </w:r>
          </w:p>
        </w:tc>
        <w:tc>
          <w:tcPr>
            <w:tcW w:w="3402" w:type="dxa"/>
          </w:tcPr>
          <w:p w14:paraId="599218E5" w14:textId="77777777" w:rsidR="00604556" w:rsidRDefault="00B37F43">
            <w:pPr>
              <w:pStyle w:val="Table09Row"/>
            </w:pPr>
            <w:r>
              <w:t>12 Nov 1947</w:t>
            </w:r>
          </w:p>
        </w:tc>
        <w:tc>
          <w:tcPr>
            <w:tcW w:w="1123" w:type="dxa"/>
          </w:tcPr>
          <w:p w14:paraId="54D1EC52" w14:textId="77777777" w:rsidR="00604556" w:rsidRDefault="00B37F43">
            <w:pPr>
              <w:pStyle w:val="Table09Row"/>
            </w:pPr>
            <w:r>
              <w:t>1960/084 (9 Eliz. II No. 84)</w:t>
            </w:r>
          </w:p>
        </w:tc>
      </w:tr>
      <w:tr w:rsidR="00604556" w14:paraId="3BCF079A" w14:textId="77777777">
        <w:trPr>
          <w:cantSplit/>
          <w:jc w:val="center"/>
        </w:trPr>
        <w:tc>
          <w:tcPr>
            <w:tcW w:w="1418" w:type="dxa"/>
          </w:tcPr>
          <w:p w14:paraId="58500099" w14:textId="77777777" w:rsidR="00604556" w:rsidRDefault="00B37F43">
            <w:pPr>
              <w:pStyle w:val="Table09Row"/>
            </w:pPr>
            <w:r>
              <w:t xml:space="preserve">1947/026 (11 </w:t>
            </w:r>
            <w:r>
              <w:t>Geo. VI No. 26)</w:t>
            </w:r>
          </w:p>
        </w:tc>
        <w:tc>
          <w:tcPr>
            <w:tcW w:w="2693" w:type="dxa"/>
          </w:tcPr>
          <w:p w14:paraId="1033C3E7" w14:textId="77777777" w:rsidR="00604556" w:rsidRDefault="00B37F43">
            <w:pPr>
              <w:pStyle w:val="Table09Row"/>
            </w:pPr>
            <w:r>
              <w:rPr>
                <w:i/>
              </w:rPr>
              <w:t>Water Boards Act Amendment Act 1947</w:t>
            </w:r>
          </w:p>
        </w:tc>
        <w:tc>
          <w:tcPr>
            <w:tcW w:w="1276" w:type="dxa"/>
          </w:tcPr>
          <w:p w14:paraId="2CEF31FC" w14:textId="77777777" w:rsidR="00604556" w:rsidRDefault="00B37F43">
            <w:pPr>
              <w:pStyle w:val="Table09Row"/>
            </w:pPr>
            <w:r>
              <w:t>12 Nov 1947</w:t>
            </w:r>
          </w:p>
        </w:tc>
        <w:tc>
          <w:tcPr>
            <w:tcW w:w="3402" w:type="dxa"/>
          </w:tcPr>
          <w:p w14:paraId="6F5D6BCF" w14:textId="77777777" w:rsidR="00604556" w:rsidRDefault="00B37F43">
            <w:pPr>
              <w:pStyle w:val="Table09Row"/>
            </w:pPr>
            <w:r>
              <w:t>12 Nov 1947</w:t>
            </w:r>
          </w:p>
        </w:tc>
        <w:tc>
          <w:tcPr>
            <w:tcW w:w="1123" w:type="dxa"/>
          </w:tcPr>
          <w:p w14:paraId="6DFDC72D" w14:textId="77777777" w:rsidR="00604556" w:rsidRDefault="00604556">
            <w:pPr>
              <w:pStyle w:val="Table09Row"/>
            </w:pPr>
          </w:p>
        </w:tc>
      </w:tr>
      <w:tr w:rsidR="00604556" w14:paraId="555945E8" w14:textId="77777777">
        <w:trPr>
          <w:cantSplit/>
          <w:jc w:val="center"/>
        </w:trPr>
        <w:tc>
          <w:tcPr>
            <w:tcW w:w="1418" w:type="dxa"/>
          </w:tcPr>
          <w:p w14:paraId="10637B56" w14:textId="77777777" w:rsidR="00604556" w:rsidRDefault="00B37F43">
            <w:pPr>
              <w:pStyle w:val="Table09Row"/>
            </w:pPr>
            <w:r>
              <w:t>1947/027 (11 Geo. VI No. 27)</w:t>
            </w:r>
          </w:p>
        </w:tc>
        <w:tc>
          <w:tcPr>
            <w:tcW w:w="2693" w:type="dxa"/>
          </w:tcPr>
          <w:p w14:paraId="537F444B" w14:textId="77777777" w:rsidR="00604556" w:rsidRDefault="00B37F43">
            <w:pPr>
              <w:pStyle w:val="Table09Row"/>
            </w:pPr>
            <w:r>
              <w:rPr>
                <w:i/>
              </w:rPr>
              <w:t>State Housing Act Amendment Act 1947</w:t>
            </w:r>
          </w:p>
        </w:tc>
        <w:tc>
          <w:tcPr>
            <w:tcW w:w="1276" w:type="dxa"/>
          </w:tcPr>
          <w:p w14:paraId="546BD7F9" w14:textId="77777777" w:rsidR="00604556" w:rsidRDefault="00B37F43">
            <w:pPr>
              <w:pStyle w:val="Table09Row"/>
            </w:pPr>
            <w:r>
              <w:t>15 Nov 1947</w:t>
            </w:r>
          </w:p>
        </w:tc>
        <w:tc>
          <w:tcPr>
            <w:tcW w:w="3402" w:type="dxa"/>
          </w:tcPr>
          <w:p w14:paraId="4849466B" w14:textId="77777777" w:rsidR="00604556" w:rsidRDefault="00B37F43">
            <w:pPr>
              <w:pStyle w:val="Table09Row"/>
            </w:pPr>
            <w:r>
              <w:t>15 Nov 1947</w:t>
            </w:r>
          </w:p>
        </w:tc>
        <w:tc>
          <w:tcPr>
            <w:tcW w:w="1123" w:type="dxa"/>
          </w:tcPr>
          <w:p w14:paraId="3E1F6457" w14:textId="77777777" w:rsidR="00604556" w:rsidRDefault="00B37F43">
            <w:pPr>
              <w:pStyle w:val="Table09Row"/>
            </w:pPr>
            <w:r>
              <w:t>1980/058</w:t>
            </w:r>
          </w:p>
        </w:tc>
      </w:tr>
      <w:tr w:rsidR="00604556" w14:paraId="5DBB5A14" w14:textId="77777777">
        <w:trPr>
          <w:cantSplit/>
          <w:jc w:val="center"/>
        </w:trPr>
        <w:tc>
          <w:tcPr>
            <w:tcW w:w="1418" w:type="dxa"/>
          </w:tcPr>
          <w:p w14:paraId="5CDBA920" w14:textId="77777777" w:rsidR="00604556" w:rsidRDefault="00B37F43">
            <w:pPr>
              <w:pStyle w:val="Table09Row"/>
            </w:pPr>
            <w:r>
              <w:t>1947/028 (11 Geo. VI No. 28)</w:t>
            </w:r>
          </w:p>
        </w:tc>
        <w:tc>
          <w:tcPr>
            <w:tcW w:w="2693" w:type="dxa"/>
          </w:tcPr>
          <w:p w14:paraId="71F41447" w14:textId="77777777" w:rsidR="00604556" w:rsidRDefault="00B37F43">
            <w:pPr>
              <w:pStyle w:val="Table09Row"/>
            </w:pPr>
            <w:r>
              <w:rPr>
                <w:i/>
              </w:rPr>
              <w:t>Optometrists Act Amendment Act 1947</w:t>
            </w:r>
          </w:p>
        </w:tc>
        <w:tc>
          <w:tcPr>
            <w:tcW w:w="1276" w:type="dxa"/>
          </w:tcPr>
          <w:p w14:paraId="3BBAD7F6" w14:textId="77777777" w:rsidR="00604556" w:rsidRDefault="00B37F43">
            <w:pPr>
              <w:pStyle w:val="Table09Row"/>
            </w:pPr>
            <w:r>
              <w:t>18 Nov 1947</w:t>
            </w:r>
          </w:p>
        </w:tc>
        <w:tc>
          <w:tcPr>
            <w:tcW w:w="3402" w:type="dxa"/>
          </w:tcPr>
          <w:p w14:paraId="09FBCF10" w14:textId="77777777" w:rsidR="00604556" w:rsidRDefault="00B37F43">
            <w:pPr>
              <w:pStyle w:val="Table09Row"/>
            </w:pPr>
            <w:r>
              <w:t>1</w:t>
            </w:r>
            <w:r>
              <w:t>8 Nov 1947</w:t>
            </w:r>
          </w:p>
        </w:tc>
        <w:tc>
          <w:tcPr>
            <w:tcW w:w="1123" w:type="dxa"/>
          </w:tcPr>
          <w:p w14:paraId="1C43525C" w14:textId="77777777" w:rsidR="00604556" w:rsidRDefault="00604556">
            <w:pPr>
              <w:pStyle w:val="Table09Row"/>
            </w:pPr>
          </w:p>
        </w:tc>
      </w:tr>
      <w:tr w:rsidR="00604556" w14:paraId="32424C74" w14:textId="77777777">
        <w:trPr>
          <w:cantSplit/>
          <w:jc w:val="center"/>
        </w:trPr>
        <w:tc>
          <w:tcPr>
            <w:tcW w:w="1418" w:type="dxa"/>
          </w:tcPr>
          <w:p w14:paraId="777B961E" w14:textId="77777777" w:rsidR="00604556" w:rsidRDefault="00B37F43">
            <w:pPr>
              <w:pStyle w:val="Table09Row"/>
            </w:pPr>
            <w:r>
              <w:t>1947/029 (11 Geo. VI No. 29)</w:t>
            </w:r>
          </w:p>
        </w:tc>
        <w:tc>
          <w:tcPr>
            <w:tcW w:w="2693" w:type="dxa"/>
          </w:tcPr>
          <w:p w14:paraId="5B3AE978" w14:textId="77777777" w:rsidR="00604556" w:rsidRDefault="00B37F43">
            <w:pPr>
              <w:pStyle w:val="Table09Row"/>
            </w:pPr>
            <w:r>
              <w:rPr>
                <w:i/>
              </w:rPr>
              <w:t>Town Planning and Development Act Amendment Act 1947</w:t>
            </w:r>
          </w:p>
        </w:tc>
        <w:tc>
          <w:tcPr>
            <w:tcW w:w="1276" w:type="dxa"/>
          </w:tcPr>
          <w:p w14:paraId="7E1B8212" w14:textId="77777777" w:rsidR="00604556" w:rsidRDefault="00B37F43">
            <w:pPr>
              <w:pStyle w:val="Table09Row"/>
            </w:pPr>
            <w:r>
              <w:t>18 Nov 1947</w:t>
            </w:r>
          </w:p>
        </w:tc>
        <w:tc>
          <w:tcPr>
            <w:tcW w:w="3402" w:type="dxa"/>
          </w:tcPr>
          <w:p w14:paraId="0059F8CF" w14:textId="77777777" w:rsidR="00604556" w:rsidRDefault="00B37F43">
            <w:pPr>
              <w:pStyle w:val="Table09Row"/>
            </w:pPr>
            <w:r>
              <w:t>18 Nov 1947</w:t>
            </w:r>
          </w:p>
        </w:tc>
        <w:tc>
          <w:tcPr>
            <w:tcW w:w="1123" w:type="dxa"/>
          </w:tcPr>
          <w:p w14:paraId="16AAD1E0" w14:textId="77777777" w:rsidR="00604556" w:rsidRDefault="00B37F43">
            <w:pPr>
              <w:pStyle w:val="Table09Row"/>
            </w:pPr>
            <w:r>
              <w:t>2005/038</w:t>
            </w:r>
          </w:p>
        </w:tc>
      </w:tr>
      <w:tr w:rsidR="00604556" w14:paraId="65146783" w14:textId="77777777">
        <w:trPr>
          <w:cantSplit/>
          <w:jc w:val="center"/>
        </w:trPr>
        <w:tc>
          <w:tcPr>
            <w:tcW w:w="1418" w:type="dxa"/>
          </w:tcPr>
          <w:p w14:paraId="347BCA53" w14:textId="77777777" w:rsidR="00604556" w:rsidRDefault="00B37F43">
            <w:pPr>
              <w:pStyle w:val="Table09Row"/>
            </w:pPr>
            <w:r>
              <w:lastRenderedPageBreak/>
              <w:t>1947/030 (11 Geo. VI No. 30)</w:t>
            </w:r>
          </w:p>
        </w:tc>
        <w:tc>
          <w:tcPr>
            <w:tcW w:w="2693" w:type="dxa"/>
          </w:tcPr>
          <w:p w14:paraId="0C0DA973" w14:textId="77777777" w:rsidR="00604556" w:rsidRDefault="00B37F43">
            <w:pPr>
              <w:pStyle w:val="Table09Row"/>
            </w:pPr>
            <w:r>
              <w:rPr>
                <w:i/>
              </w:rPr>
              <w:t>Commonwealth Powers Act 1943 Amendment Act 1947</w:t>
            </w:r>
          </w:p>
        </w:tc>
        <w:tc>
          <w:tcPr>
            <w:tcW w:w="1276" w:type="dxa"/>
          </w:tcPr>
          <w:p w14:paraId="032A4559" w14:textId="77777777" w:rsidR="00604556" w:rsidRDefault="00B37F43">
            <w:pPr>
              <w:pStyle w:val="Table09Row"/>
            </w:pPr>
            <w:r>
              <w:t>18 Nov 1947</w:t>
            </w:r>
          </w:p>
        </w:tc>
        <w:tc>
          <w:tcPr>
            <w:tcW w:w="3402" w:type="dxa"/>
          </w:tcPr>
          <w:p w14:paraId="07B30D06" w14:textId="77777777" w:rsidR="00604556" w:rsidRDefault="00B37F43">
            <w:pPr>
              <w:pStyle w:val="Table09Row"/>
            </w:pPr>
            <w:r>
              <w:t xml:space="preserve">12 Jul 1948 (see s. 1 and </w:t>
            </w:r>
            <w:r>
              <w:rPr>
                <w:i/>
              </w:rPr>
              <w:t>Gazette</w:t>
            </w:r>
            <w:r>
              <w:t xml:space="preserve"> 9 Jul 1948 p. 1532)</w:t>
            </w:r>
          </w:p>
        </w:tc>
        <w:tc>
          <w:tcPr>
            <w:tcW w:w="1123" w:type="dxa"/>
          </w:tcPr>
          <w:p w14:paraId="7B0760AB" w14:textId="77777777" w:rsidR="00604556" w:rsidRDefault="00B37F43">
            <w:pPr>
              <w:pStyle w:val="Table09Row"/>
            </w:pPr>
            <w:r>
              <w:t>1965/058</w:t>
            </w:r>
          </w:p>
        </w:tc>
      </w:tr>
      <w:tr w:rsidR="00604556" w14:paraId="24A521EE" w14:textId="77777777">
        <w:trPr>
          <w:cantSplit/>
          <w:jc w:val="center"/>
        </w:trPr>
        <w:tc>
          <w:tcPr>
            <w:tcW w:w="1418" w:type="dxa"/>
          </w:tcPr>
          <w:p w14:paraId="5AD3F0C5" w14:textId="77777777" w:rsidR="00604556" w:rsidRDefault="00B37F43">
            <w:pPr>
              <w:pStyle w:val="Table09Row"/>
            </w:pPr>
            <w:r>
              <w:t>1947/031 (11 Geo. VI No. 31)</w:t>
            </w:r>
          </w:p>
        </w:tc>
        <w:tc>
          <w:tcPr>
            <w:tcW w:w="2693" w:type="dxa"/>
          </w:tcPr>
          <w:p w14:paraId="0FC889CA" w14:textId="77777777" w:rsidR="00604556" w:rsidRDefault="00B37F43">
            <w:pPr>
              <w:pStyle w:val="Table09Row"/>
            </w:pPr>
            <w:r>
              <w:rPr>
                <w:i/>
              </w:rPr>
              <w:t>Commonwealth Powers Act 1945 Amendment Act 1947</w:t>
            </w:r>
          </w:p>
        </w:tc>
        <w:tc>
          <w:tcPr>
            <w:tcW w:w="1276" w:type="dxa"/>
          </w:tcPr>
          <w:p w14:paraId="1B5AC428" w14:textId="77777777" w:rsidR="00604556" w:rsidRDefault="00B37F43">
            <w:pPr>
              <w:pStyle w:val="Table09Row"/>
            </w:pPr>
            <w:r>
              <w:t>18 Nov 1947</w:t>
            </w:r>
          </w:p>
        </w:tc>
        <w:tc>
          <w:tcPr>
            <w:tcW w:w="3402" w:type="dxa"/>
          </w:tcPr>
          <w:p w14:paraId="0423E7BC" w14:textId="77777777" w:rsidR="00604556" w:rsidRDefault="00B37F43">
            <w:pPr>
              <w:pStyle w:val="Table09Row"/>
            </w:pPr>
            <w:r>
              <w:t>18 Nov 1947</w:t>
            </w:r>
          </w:p>
        </w:tc>
        <w:tc>
          <w:tcPr>
            <w:tcW w:w="1123" w:type="dxa"/>
          </w:tcPr>
          <w:p w14:paraId="707DC96C" w14:textId="77777777" w:rsidR="00604556" w:rsidRDefault="00B37F43">
            <w:pPr>
              <w:pStyle w:val="Table09Row"/>
            </w:pPr>
            <w:r>
              <w:t>1965/058</w:t>
            </w:r>
          </w:p>
        </w:tc>
      </w:tr>
      <w:tr w:rsidR="00604556" w14:paraId="2C99CB54" w14:textId="77777777">
        <w:trPr>
          <w:cantSplit/>
          <w:jc w:val="center"/>
        </w:trPr>
        <w:tc>
          <w:tcPr>
            <w:tcW w:w="1418" w:type="dxa"/>
          </w:tcPr>
          <w:p w14:paraId="6E137E4D" w14:textId="77777777" w:rsidR="00604556" w:rsidRDefault="00B37F43">
            <w:pPr>
              <w:pStyle w:val="Table09Row"/>
            </w:pPr>
            <w:r>
              <w:t>1947/032 (11 Geo. VI No. 32)</w:t>
            </w:r>
          </w:p>
        </w:tc>
        <w:tc>
          <w:tcPr>
            <w:tcW w:w="2693" w:type="dxa"/>
          </w:tcPr>
          <w:p w14:paraId="7CE13DD0" w14:textId="77777777" w:rsidR="00604556" w:rsidRDefault="00B37F43">
            <w:pPr>
              <w:pStyle w:val="Table09Row"/>
            </w:pPr>
            <w:r>
              <w:rPr>
                <w:i/>
              </w:rPr>
              <w:t>Companies Act Amendment Act 1947</w:t>
            </w:r>
          </w:p>
        </w:tc>
        <w:tc>
          <w:tcPr>
            <w:tcW w:w="1276" w:type="dxa"/>
          </w:tcPr>
          <w:p w14:paraId="680D5FDA" w14:textId="77777777" w:rsidR="00604556" w:rsidRDefault="00B37F43">
            <w:pPr>
              <w:pStyle w:val="Table09Row"/>
            </w:pPr>
            <w:r>
              <w:t>1 Dec 1947</w:t>
            </w:r>
          </w:p>
        </w:tc>
        <w:tc>
          <w:tcPr>
            <w:tcW w:w="3402" w:type="dxa"/>
          </w:tcPr>
          <w:p w14:paraId="642321CF" w14:textId="77777777" w:rsidR="00604556" w:rsidRDefault="00B37F43">
            <w:pPr>
              <w:pStyle w:val="Table09Row"/>
            </w:pPr>
            <w:r>
              <w:t>1 Dec 19</w:t>
            </w:r>
            <w:r>
              <w:t>47</w:t>
            </w:r>
          </w:p>
        </w:tc>
        <w:tc>
          <w:tcPr>
            <w:tcW w:w="1123" w:type="dxa"/>
          </w:tcPr>
          <w:p w14:paraId="32D4E674" w14:textId="77777777" w:rsidR="00604556" w:rsidRDefault="00604556">
            <w:pPr>
              <w:pStyle w:val="Table09Row"/>
            </w:pPr>
          </w:p>
        </w:tc>
      </w:tr>
      <w:tr w:rsidR="00604556" w14:paraId="15D0348A" w14:textId="77777777">
        <w:trPr>
          <w:cantSplit/>
          <w:jc w:val="center"/>
        </w:trPr>
        <w:tc>
          <w:tcPr>
            <w:tcW w:w="1418" w:type="dxa"/>
          </w:tcPr>
          <w:p w14:paraId="231A3188" w14:textId="77777777" w:rsidR="00604556" w:rsidRDefault="00B37F43">
            <w:pPr>
              <w:pStyle w:val="Table09Row"/>
            </w:pPr>
            <w:r>
              <w:t>1947/033 (11 Geo. VI No. 33)</w:t>
            </w:r>
          </w:p>
        </w:tc>
        <w:tc>
          <w:tcPr>
            <w:tcW w:w="2693" w:type="dxa"/>
          </w:tcPr>
          <w:p w14:paraId="3EEAE3FB" w14:textId="77777777" w:rsidR="00604556" w:rsidRDefault="00B37F43">
            <w:pPr>
              <w:pStyle w:val="Table09Row"/>
            </w:pPr>
            <w:r>
              <w:rPr>
                <w:i/>
              </w:rPr>
              <w:t>Land Alienation Restriction Act Amendment (Continuance) Act 1947</w:t>
            </w:r>
          </w:p>
        </w:tc>
        <w:tc>
          <w:tcPr>
            <w:tcW w:w="1276" w:type="dxa"/>
          </w:tcPr>
          <w:p w14:paraId="5438E927" w14:textId="77777777" w:rsidR="00604556" w:rsidRDefault="00B37F43">
            <w:pPr>
              <w:pStyle w:val="Table09Row"/>
            </w:pPr>
            <w:r>
              <w:t>1 Dec 1947</w:t>
            </w:r>
          </w:p>
        </w:tc>
        <w:tc>
          <w:tcPr>
            <w:tcW w:w="3402" w:type="dxa"/>
          </w:tcPr>
          <w:p w14:paraId="26555642" w14:textId="77777777" w:rsidR="00604556" w:rsidRDefault="00B37F43">
            <w:pPr>
              <w:pStyle w:val="Table09Row"/>
            </w:pPr>
            <w:r>
              <w:t>1 Dec 1947</w:t>
            </w:r>
          </w:p>
        </w:tc>
        <w:tc>
          <w:tcPr>
            <w:tcW w:w="1123" w:type="dxa"/>
          </w:tcPr>
          <w:p w14:paraId="32DAFAB1" w14:textId="77777777" w:rsidR="00604556" w:rsidRDefault="00B37F43">
            <w:pPr>
              <w:pStyle w:val="Table09Row"/>
            </w:pPr>
            <w:r>
              <w:t>1965/057</w:t>
            </w:r>
          </w:p>
        </w:tc>
      </w:tr>
      <w:tr w:rsidR="00604556" w14:paraId="187D82E9" w14:textId="77777777">
        <w:trPr>
          <w:cantSplit/>
          <w:jc w:val="center"/>
        </w:trPr>
        <w:tc>
          <w:tcPr>
            <w:tcW w:w="1418" w:type="dxa"/>
          </w:tcPr>
          <w:p w14:paraId="6F7C5C9C" w14:textId="77777777" w:rsidR="00604556" w:rsidRDefault="00B37F43">
            <w:pPr>
              <w:pStyle w:val="Table09Row"/>
            </w:pPr>
            <w:r>
              <w:t>1947/034 (11 Geo. VI No. 34)</w:t>
            </w:r>
          </w:p>
        </w:tc>
        <w:tc>
          <w:tcPr>
            <w:tcW w:w="2693" w:type="dxa"/>
          </w:tcPr>
          <w:p w14:paraId="10F9BBA5" w14:textId="77777777" w:rsidR="00604556" w:rsidRDefault="00B37F43">
            <w:pPr>
              <w:pStyle w:val="Table09Row"/>
            </w:pPr>
            <w:r>
              <w:rPr>
                <w:i/>
              </w:rPr>
              <w:t>Farmers’ Debts Adjustment Act Amendment (Continuance) Act 1947</w:t>
            </w:r>
          </w:p>
        </w:tc>
        <w:tc>
          <w:tcPr>
            <w:tcW w:w="1276" w:type="dxa"/>
          </w:tcPr>
          <w:p w14:paraId="57A05CDE" w14:textId="77777777" w:rsidR="00604556" w:rsidRDefault="00B37F43">
            <w:pPr>
              <w:pStyle w:val="Table09Row"/>
            </w:pPr>
            <w:r>
              <w:t>1 Dec 1947</w:t>
            </w:r>
          </w:p>
        </w:tc>
        <w:tc>
          <w:tcPr>
            <w:tcW w:w="3402" w:type="dxa"/>
          </w:tcPr>
          <w:p w14:paraId="3E1785C4" w14:textId="77777777" w:rsidR="00604556" w:rsidRDefault="00B37F43">
            <w:pPr>
              <w:pStyle w:val="Table09Row"/>
            </w:pPr>
            <w:r>
              <w:t>1 Dec 1947</w:t>
            </w:r>
          </w:p>
        </w:tc>
        <w:tc>
          <w:tcPr>
            <w:tcW w:w="1123" w:type="dxa"/>
          </w:tcPr>
          <w:p w14:paraId="2773973B" w14:textId="77777777" w:rsidR="00604556" w:rsidRDefault="00B37F43">
            <w:pPr>
              <w:pStyle w:val="Table09Row"/>
            </w:pPr>
            <w:r>
              <w:t xml:space="preserve">Exp. </w:t>
            </w:r>
            <w:r>
              <w:t>31/03/1972</w:t>
            </w:r>
          </w:p>
        </w:tc>
      </w:tr>
      <w:tr w:rsidR="00604556" w14:paraId="0F9131AB" w14:textId="77777777">
        <w:trPr>
          <w:cantSplit/>
          <w:jc w:val="center"/>
        </w:trPr>
        <w:tc>
          <w:tcPr>
            <w:tcW w:w="1418" w:type="dxa"/>
          </w:tcPr>
          <w:p w14:paraId="2213DB45" w14:textId="77777777" w:rsidR="00604556" w:rsidRDefault="00B37F43">
            <w:pPr>
              <w:pStyle w:val="Table09Row"/>
            </w:pPr>
            <w:r>
              <w:t>1947/035 (11 Geo. VI No. 35)</w:t>
            </w:r>
          </w:p>
        </w:tc>
        <w:tc>
          <w:tcPr>
            <w:tcW w:w="2693" w:type="dxa"/>
          </w:tcPr>
          <w:p w14:paraId="6ECFA980" w14:textId="77777777" w:rsidR="00604556" w:rsidRDefault="00B37F43">
            <w:pPr>
              <w:pStyle w:val="Table09Row"/>
            </w:pPr>
            <w:r>
              <w:rPr>
                <w:i/>
              </w:rPr>
              <w:t>Plant Diseases Act Amendment Act 1947</w:t>
            </w:r>
          </w:p>
        </w:tc>
        <w:tc>
          <w:tcPr>
            <w:tcW w:w="1276" w:type="dxa"/>
          </w:tcPr>
          <w:p w14:paraId="2FA67F9F" w14:textId="77777777" w:rsidR="00604556" w:rsidRDefault="00B37F43">
            <w:pPr>
              <w:pStyle w:val="Table09Row"/>
            </w:pPr>
            <w:r>
              <w:t>1 Dec 1947</w:t>
            </w:r>
          </w:p>
        </w:tc>
        <w:tc>
          <w:tcPr>
            <w:tcW w:w="3402" w:type="dxa"/>
          </w:tcPr>
          <w:p w14:paraId="217AD4CD" w14:textId="77777777" w:rsidR="00604556" w:rsidRDefault="00B37F43">
            <w:pPr>
              <w:pStyle w:val="Table09Row"/>
            </w:pPr>
            <w:r>
              <w:t>1 Dec 1947</w:t>
            </w:r>
          </w:p>
        </w:tc>
        <w:tc>
          <w:tcPr>
            <w:tcW w:w="1123" w:type="dxa"/>
          </w:tcPr>
          <w:p w14:paraId="00426E61" w14:textId="77777777" w:rsidR="00604556" w:rsidRDefault="00604556">
            <w:pPr>
              <w:pStyle w:val="Table09Row"/>
            </w:pPr>
          </w:p>
        </w:tc>
      </w:tr>
      <w:tr w:rsidR="00604556" w14:paraId="73F28F02" w14:textId="77777777">
        <w:trPr>
          <w:cantSplit/>
          <w:jc w:val="center"/>
        </w:trPr>
        <w:tc>
          <w:tcPr>
            <w:tcW w:w="1418" w:type="dxa"/>
          </w:tcPr>
          <w:p w14:paraId="502B29F7" w14:textId="77777777" w:rsidR="00604556" w:rsidRDefault="00B37F43">
            <w:pPr>
              <w:pStyle w:val="Table09Row"/>
            </w:pPr>
            <w:r>
              <w:t>1947/036 (11 Geo. VI No. 36)</w:t>
            </w:r>
          </w:p>
        </w:tc>
        <w:tc>
          <w:tcPr>
            <w:tcW w:w="2693" w:type="dxa"/>
          </w:tcPr>
          <w:p w14:paraId="22F5BD75" w14:textId="77777777" w:rsidR="00604556" w:rsidRDefault="00B37F43">
            <w:pPr>
              <w:pStyle w:val="Table09Row"/>
            </w:pPr>
            <w:r>
              <w:rPr>
                <w:i/>
              </w:rPr>
              <w:t>Rural and Industries Bank Act Amendment Act 1947</w:t>
            </w:r>
          </w:p>
        </w:tc>
        <w:tc>
          <w:tcPr>
            <w:tcW w:w="1276" w:type="dxa"/>
          </w:tcPr>
          <w:p w14:paraId="4871FD8E" w14:textId="77777777" w:rsidR="00604556" w:rsidRDefault="00B37F43">
            <w:pPr>
              <w:pStyle w:val="Table09Row"/>
            </w:pPr>
            <w:r>
              <w:t>1 Dec 1947</w:t>
            </w:r>
          </w:p>
        </w:tc>
        <w:tc>
          <w:tcPr>
            <w:tcW w:w="3402" w:type="dxa"/>
          </w:tcPr>
          <w:p w14:paraId="5819186F" w14:textId="77777777" w:rsidR="00604556" w:rsidRDefault="00B37F43">
            <w:pPr>
              <w:pStyle w:val="Table09Row"/>
            </w:pPr>
            <w:r>
              <w:t>1 Dec 1947</w:t>
            </w:r>
          </w:p>
        </w:tc>
        <w:tc>
          <w:tcPr>
            <w:tcW w:w="1123" w:type="dxa"/>
          </w:tcPr>
          <w:p w14:paraId="55CB5116" w14:textId="77777777" w:rsidR="00604556" w:rsidRDefault="00B37F43">
            <w:pPr>
              <w:pStyle w:val="Table09Row"/>
            </w:pPr>
            <w:r>
              <w:t>1987/083</w:t>
            </w:r>
          </w:p>
        </w:tc>
      </w:tr>
      <w:tr w:rsidR="00604556" w14:paraId="1BFADE69" w14:textId="77777777">
        <w:trPr>
          <w:cantSplit/>
          <w:jc w:val="center"/>
        </w:trPr>
        <w:tc>
          <w:tcPr>
            <w:tcW w:w="1418" w:type="dxa"/>
          </w:tcPr>
          <w:p w14:paraId="3B652DA6" w14:textId="77777777" w:rsidR="00604556" w:rsidRDefault="00B37F43">
            <w:pPr>
              <w:pStyle w:val="Table09Row"/>
            </w:pPr>
            <w:r>
              <w:t>1947/037 (11 Geo. VI No. 37)</w:t>
            </w:r>
          </w:p>
        </w:tc>
        <w:tc>
          <w:tcPr>
            <w:tcW w:w="2693" w:type="dxa"/>
          </w:tcPr>
          <w:p w14:paraId="3394FEC4" w14:textId="77777777" w:rsidR="00604556" w:rsidRDefault="00B37F43">
            <w:pPr>
              <w:pStyle w:val="Table09Row"/>
            </w:pPr>
            <w:r>
              <w:rPr>
                <w:i/>
              </w:rPr>
              <w:t>Inspection of Machinery Act Amendment Act 1947</w:t>
            </w:r>
          </w:p>
        </w:tc>
        <w:tc>
          <w:tcPr>
            <w:tcW w:w="1276" w:type="dxa"/>
          </w:tcPr>
          <w:p w14:paraId="75FE6749" w14:textId="77777777" w:rsidR="00604556" w:rsidRDefault="00B37F43">
            <w:pPr>
              <w:pStyle w:val="Table09Row"/>
            </w:pPr>
            <w:r>
              <w:t>10 Dec 1947</w:t>
            </w:r>
          </w:p>
        </w:tc>
        <w:tc>
          <w:tcPr>
            <w:tcW w:w="3402" w:type="dxa"/>
          </w:tcPr>
          <w:p w14:paraId="3BCD63AA" w14:textId="77777777" w:rsidR="00604556" w:rsidRDefault="00B37F43">
            <w:pPr>
              <w:pStyle w:val="Table09Row"/>
            </w:pPr>
            <w:r>
              <w:t>10 Dec 1947</w:t>
            </w:r>
          </w:p>
        </w:tc>
        <w:tc>
          <w:tcPr>
            <w:tcW w:w="1123" w:type="dxa"/>
          </w:tcPr>
          <w:p w14:paraId="51754C3F" w14:textId="77777777" w:rsidR="00604556" w:rsidRDefault="00B37F43">
            <w:pPr>
              <w:pStyle w:val="Table09Row"/>
            </w:pPr>
            <w:r>
              <w:t>1974/074</w:t>
            </w:r>
          </w:p>
        </w:tc>
      </w:tr>
      <w:tr w:rsidR="00604556" w14:paraId="31AED9FA" w14:textId="77777777">
        <w:trPr>
          <w:cantSplit/>
          <w:jc w:val="center"/>
        </w:trPr>
        <w:tc>
          <w:tcPr>
            <w:tcW w:w="1418" w:type="dxa"/>
          </w:tcPr>
          <w:p w14:paraId="02332D9A" w14:textId="77777777" w:rsidR="00604556" w:rsidRDefault="00B37F43">
            <w:pPr>
              <w:pStyle w:val="Table09Row"/>
            </w:pPr>
            <w:r>
              <w:t>1947/038 (11 &amp; 12 Geo. VI No. 38)</w:t>
            </w:r>
          </w:p>
        </w:tc>
        <w:tc>
          <w:tcPr>
            <w:tcW w:w="2693" w:type="dxa"/>
          </w:tcPr>
          <w:p w14:paraId="00691D0E" w14:textId="77777777" w:rsidR="00604556" w:rsidRDefault="00B37F43">
            <w:pPr>
              <w:pStyle w:val="Table09Row"/>
            </w:pPr>
            <w:r>
              <w:rPr>
                <w:i/>
              </w:rPr>
              <w:t>Royal Style and Titles Act 1947</w:t>
            </w:r>
          </w:p>
        </w:tc>
        <w:tc>
          <w:tcPr>
            <w:tcW w:w="1276" w:type="dxa"/>
          </w:tcPr>
          <w:p w14:paraId="5B8C46BA" w14:textId="77777777" w:rsidR="00604556" w:rsidRDefault="00B37F43">
            <w:pPr>
              <w:pStyle w:val="Table09Row"/>
            </w:pPr>
            <w:r>
              <w:t>11 Dec 1947</w:t>
            </w:r>
          </w:p>
        </w:tc>
        <w:tc>
          <w:tcPr>
            <w:tcW w:w="3402" w:type="dxa"/>
          </w:tcPr>
          <w:p w14:paraId="2F823797" w14:textId="77777777" w:rsidR="00604556" w:rsidRDefault="00B37F43">
            <w:pPr>
              <w:pStyle w:val="Table09Row"/>
            </w:pPr>
            <w:r>
              <w:t xml:space="preserve">19 Mar 1948 (see s. 1 and </w:t>
            </w:r>
            <w:r>
              <w:rPr>
                <w:i/>
              </w:rPr>
              <w:t>Gazette</w:t>
            </w:r>
            <w:r>
              <w:t xml:space="preserve"> 19 Mar 1948 p. 627‑8)</w:t>
            </w:r>
          </w:p>
        </w:tc>
        <w:tc>
          <w:tcPr>
            <w:tcW w:w="1123" w:type="dxa"/>
          </w:tcPr>
          <w:p w14:paraId="319B6643" w14:textId="77777777" w:rsidR="00604556" w:rsidRDefault="00604556">
            <w:pPr>
              <w:pStyle w:val="Table09Row"/>
            </w:pPr>
          </w:p>
        </w:tc>
      </w:tr>
      <w:tr w:rsidR="00604556" w14:paraId="47AC06BD" w14:textId="77777777">
        <w:trPr>
          <w:cantSplit/>
          <w:jc w:val="center"/>
        </w:trPr>
        <w:tc>
          <w:tcPr>
            <w:tcW w:w="1418" w:type="dxa"/>
          </w:tcPr>
          <w:p w14:paraId="1BED2A28" w14:textId="77777777" w:rsidR="00604556" w:rsidRDefault="00B37F43">
            <w:pPr>
              <w:pStyle w:val="Table09Row"/>
            </w:pPr>
            <w:r>
              <w:t>1947/039 (11 &amp; 12 Geo. VI No. 39)</w:t>
            </w:r>
          </w:p>
        </w:tc>
        <w:tc>
          <w:tcPr>
            <w:tcW w:w="2693" w:type="dxa"/>
          </w:tcPr>
          <w:p w14:paraId="74770E4E" w14:textId="77777777" w:rsidR="00604556" w:rsidRDefault="00B37F43">
            <w:pPr>
              <w:pStyle w:val="Table09Row"/>
            </w:pPr>
            <w:r>
              <w:rPr>
                <w:i/>
              </w:rPr>
              <w:t>Fisheries Act Amendment Act 1947</w:t>
            </w:r>
          </w:p>
        </w:tc>
        <w:tc>
          <w:tcPr>
            <w:tcW w:w="1276" w:type="dxa"/>
          </w:tcPr>
          <w:p w14:paraId="166CB502" w14:textId="77777777" w:rsidR="00604556" w:rsidRDefault="00B37F43">
            <w:pPr>
              <w:pStyle w:val="Table09Row"/>
            </w:pPr>
            <w:r>
              <w:t>11 Dec 1947</w:t>
            </w:r>
          </w:p>
        </w:tc>
        <w:tc>
          <w:tcPr>
            <w:tcW w:w="3402" w:type="dxa"/>
          </w:tcPr>
          <w:p w14:paraId="6368CC24" w14:textId="77777777" w:rsidR="00604556" w:rsidRDefault="00B37F43">
            <w:pPr>
              <w:pStyle w:val="Table09Row"/>
            </w:pPr>
            <w:r>
              <w:t>11 Dec 1947</w:t>
            </w:r>
          </w:p>
        </w:tc>
        <w:tc>
          <w:tcPr>
            <w:tcW w:w="1123" w:type="dxa"/>
          </w:tcPr>
          <w:p w14:paraId="466C66AE" w14:textId="77777777" w:rsidR="00604556" w:rsidRDefault="00B37F43">
            <w:pPr>
              <w:pStyle w:val="Table09Row"/>
            </w:pPr>
            <w:r>
              <w:t>1994/053</w:t>
            </w:r>
          </w:p>
        </w:tc>
      </w:tr>
      <w:tr w:rsidR="00604556" w14:paraId="31FF34C3" w14:textId="77777777">
        <w:trPr>
          <w:cantSplit/>
          <w:jc w:val="center"/>
        </w:trPr>
        <w:tc>
          <w:tcPr>
            <w:tcW w:w="1418" w:type="dxa"/>
          </w:tcPr>
          <w:p w14:paraId="2D8B5F39" w14:textId="77777777" w:rsidR="00604556" w:rsidRDefault="00B37F43">
            <w:pPr>
              <w:pStyle w:val="Table09Row"/>
            </w:pPr>
            <w:r>
              <w:t>1947/040 (11 &amp; 12 Geo. VI No. 40)</w:t>
            </w:r>
          </w:p>
        </w:tc>
        <w:tc>
          <w:tcPr>
            <w:tcW w:w="2693" w:type="dxa"/>
          </w:tcPr>
          <w:p w14:paraId="56D0CA06" w14:textId="77777777" w:rsidR="00604556" w:rsidRDefault="00B37F43">
            <w:pPr>
              <w:pStyle w:val="Table09Row"/>
            </w:pPr>
            <w:r>
              <w:rPr>
                <w:i/>
              </w:rPr>
              <w:t>University of Western Australia Act Amendment Act 1947</w:t>
            </w:r>
          </w:p>
        </w:tc>
        <w:tc>
          <w:tcPr>
            <w:tcW w:w="1276" w:type="dxa"/>
          </w:tcPr>
          <w:p w14:paraId="22E32A7D" w14:textId="77777777" w:rsidR="00604556" w:rsidRDefault="00B37F43">
            <w:pPr>
              <w:pStyle w:val="Table09Row"/>
            </w:pPr>
            <w:r>
              <w:t>11 Dec 1947</w:t>
            </w:r>
          </w:p>
        </w:tc>
        <w:tc>
          <w:tcPr>
            <w:tcW w:w="3402" w:type="dxa"/>
          </w:tcPr>
          <w:p w14:paraId="7FE1BCDF" w14:textId="77777777" w:rsidR="00604556" w:rsidRDefault="00B37F43">
            <w:pPr>
              <w:pStyle w:val="Table09Row"/>
            </w:pPr>
            <w:r>
              <w:t>11 Dec 1947</w:t>
            </w:r>
          </w:p>
        </w:tc>
        <w:tc>
          <w:tcPr>
            <w:tcW w:w="1123" w:type="dxa"/>
          </w:tcPr>
          <w:p w14:paraId="1217B173" w14:textId="77777777" w:rsidR="00604556" w:rsidRDefault="00604556">
            <w:pPr>
              <w:pStyle w:val="Table09Row"/>
            </w:pPr>
          </w:p>
        </w:tc>
      </w:tr>
      <w:tr w:rsidR="00604556" w14:paraId="745EAB25" w14:textId="77777777">
        <w:trPr>
          <w:cantSplit/>
          <w:jc w:val="center"/>
        </w:trPr>
        <w:tc>
          <w:tcPr>
            <w:tcW w:w="1418" w:type="dxa"/>
          </w:tcPr>
          <w:p w14:paraId="2697E838" w14:textId="77777777" w:rsidR="00604556" w:rsidRDefault="00B37F43">
            <w:pPr>
              <w:pStyle w:val="Table09Row"/>
            </w:pPr>
            <w:r>
              <w:t>1947/041 (11 &amp; 12 Geo. VI No. 41)</w:t>
            </w:r>
          </w:p>
        </w:tc>
        <w:tc>
          <w:tcPr>
            <w:tcW w:w="2693" w:type="dxa"/>
          </w:tcPr>
          <w:p w14:paraId="2CB47BD8" w14:textId="77777777" w:rsidR="00604556" w:rsidRDefault="00B37F43">
            <w:pPr>
              <w:pStyle w:val="Table09Row"/>
            </w:pPr>
            <w:r>
              <w:rPr>
                <w:i/>
              </w:rPr>
              <w:t xml:space="preserve">Factories and Shops Act </w:t>
            </w:r>
            <w:r>
              <w:rPr>
                <w:i/>
              </w:rPr>
              <w:t>Amendment Act 1947</w:t>
            </w:r>
          </w:p>
        </w:tc>
        <w:tc>
          <w:tcPr>
            <w:tcW w:w="1276" w:type="dxa"/>
          </w:tcPr>
          <w:p w14:paraId="22FFDC98" w14:textId="77777777" w:rsidR="00604556" w:rsidRDefault="00B37F43">
            <w:pPr>
              <w:pStyle w:val="Table09Row"/>
            </w:pPr>
            <w:r>
              <w:t>11 Dec 1947</w:t>
            </w:r>
          </w:p>
        </w:tc>
        <w:tc>
          <w:tcPr>
            <w:tcW w:w="3402" w:type="dxa"/>
          </w:tcPr>
          <w:p w14:paraId="4CBE85DD" w14:textId="77777777" w:rsidR="00604556" w:rsidRDefault="00B37F43">
            <w:pPr>
              <w:pStyle w:val="Table09Row"/>
            </w:pPr>
            <w:r>
              <w:t>11 Dec 1947</w:t>
            </w:r>
          </w:p>
        </w:tc>
        <w:tc>
          <w:tcPr>
            <w:tcW w:w="1123" w:type="dxa"/>
          </w:tcPr>
          <w:p w14:paraId="44225689" w14:textId="77777777" w:rsidR="00604556" w:rsidRDefault="00B37F43">
            <w:pPr>
              <w:pStyle w:val="Table09Row"/>
            </w:pPr>
            <w:r>
              <w:t>1963/044 (12 Eliz. II No. 44)</w:t>
            </w:r>
          </w:p>
        </w:tc>
      </w:tr>
      <w:tr w:rsidR="00604556" w14:paraId="34934678" w14:textId="77777777">
        <w:trPr>
          <w:cantSplit/>
          <w:jc w:val="center"/>
        </w:trPr>
        <w:tc>
          <w:tcPr>
            <w:tcW w:w="1418" w:type="dxa"/>
          </w:tcPr>
          <w:p w14:paraId="6ED8A16D" w14:textId="77777777" w:rsidR="00604556" w:rsidRDefault="00B37F43">
            <w:pPr>
              <w:pStyle w:val="Table09Row"/>
            </w:pPr>
            <w:r>
              <w:t>1947/042 (11 &amp; 12 Geo. VI No. 42)</w:t>
            </w:r>
          </w:p>
        </w:tc>
        <w:tc>
          <w:tcPr>
            <w:tcW w:w="2693" w:type="dxa"/>
          </w:tcPr>
          <w:p w14:paraId="07B5BD86" w14:textId="77777777" w:rsidR="00604556" w:rsidRDefault="00B37F43">
            <w:pPr>
              <w:pStyle w:val="Table09Row"/>
            </w:pPr>
            <w:r>
              <w:rPr>
                <w:i/>
              </w:rPr>
              <w:t>Native Administration Act Amendment Act 1947</w:t>
            </w:r>
          </w:p>
        </w:tc>
        <w:tc>
          <w:tcPr>
            <w:tcW w:w="1276" w:type="dxa"/>
          </w:tcPr>
          <w:p w14:paraId="623478F2" w14:textId="77777777" w:rsidR="00604556" w:rsidRDefault="00B37F43">
            <w:pPr>
              <w:pStyle w:val="Table09Row"/>
            </w:pPr>
            <w:r>
              <w:t>11 Dec 1947</w:t>
            </w:r>
          </w:p>
        </w:tc>
        <w:tc>
          <w:tcPr>
            <w:tcW w:w="3402" w:type="dxa"/>
          </w:tcPr>
          <w:p w14:paraId="1210CFC2" w14:textId="77777777" w:rsidR="00604556" w:rsidRDefault="00B37F43">
            <w:pPr>
              <w:pStyle w:val="Table09Row"/>
            </w:pPr>
            <w:r>
              <w:t>11 Dec 1947</w:t>
            </w:r>
          </w:p>
        </w:tc>
        <w:tc>
          <w:tcPr>
            <w:tcW w:w="1123" w:type="dxa"/>
          </w:tcPr>
          <w:p w14:paraId="29FEF1E9" w14:textId="77777777" w:rsidR="00604556" w:rsidRDefault="00B37F43">
            <w:pPr>
              <w:pStyle w:val="Table09Row"/>
            </w:pPr>
            <w:r>
              <w:t>1963/079 (12 Eliz. II No. 79)</w:t>
            </w:r>
          </w:p>
        </w:tc>
      </w:tr>
      <w:tr w:rsidR="00604556" w14:paraId="78EC66A6" w14:textId="77777777">
        <w:trPr>
          <w:cantSplit/>
          <w:jc w:val="center"/>
        </w:trPr>
        <w:tc>
          <w:tcPr>
            <w:tcW w:w="1418" w:type="dxa"/>
          </w:tcPr>
          <w:p w14:paraId="110346BC" w14:textId="77777777" w:rsidR="00604556" w:rsidRDefault="00B37F43">
            <w:pPr>
              <w:pStyle w:val="Table09Row"/>
            </w:pPr>
            <w:r>
              <w:t>1947/043 (11 &amp; 12 Geo. VI No. 43)</w:t>
            </w:r>
          </w:p>
        </w:tc>
        <w:tc>
          <w:tcPr>
            <w:tcW w:w="2693" w:type="dxa"/>
          </w:tcPr>
          <w:p w14:paraId="45BD454E" w14:textId="77777777" w:rsidR="00604556" w:rsidRDefault="00B37F43">
            <w:pPr>
              <w:pStyle w:val="Table09Row"/>
            </w:pPr>
            <w:r>
              <w:rPr>
                <w:i/>
              </w:rPr>
              <w:t xml:space="preserve">Stallions Act </w:t>
            </w:r>
            <w:r>
              <w:rPr>
                <w:i/>
              </w:rPr>
              <w:t>Amendment Act 1947</w:t>
            </w:r>
          </w:p>
        </w:tc>
        <w:tc>
          <w:tcPr>
            <w:tcW w:w="1276" w:type="dxa"/>
          </w:tcPr>
          <w:p w14:paraId="0918A538" w14:textId="77777777" w:rsidR="00604556" w:rsidRDefault="00B37F43">
            <w:pPr>
              <w:pStyle w:val="Table09Row"/>
            </w:pPr>
            <w:r>
              <w:t>11 Dec 1947</w:t>
            </w:r>
          </w:p>
        </w:tc>
        <w:tc>
          <w:tcPr>
            <w:tcW w:w="3402" w:type="dxa"/>
          </w:tcPr>
          <w:p w14:paraId="11870DB1" w14:textId="77777777" w:rsidR="00604556" w:rsidRDefault="00B37F43">
            <w:pPr>
              <w:pStyle w:val="Table09Row"/>
            </w:pPr>
            <w:r>
              <w:t>11 Dec 1947</w:t>
            </w:r>
          </w:p>
        </w:tc>
        <w:tc>
          <w:tcPr>
            <w:tcW w:w="1123" w:type="dxa"/>
          </w:tcPr>
          <w:p w14:paraId="0525098F" w14:textId="77777777" w:rsidR="00604556" w:rsidRDefault="00B37F43">
            <w:pPr>
              <w:pStyle w:val="Table09Row"/>
            </w:pPr>
            <w:r>
              <w:t>1980/012</w:t>
            </w:r>
          </w:p>
        </w:tc>
      </w:tr>
      <w:tr w:rsidR="00604556" w14:paraId="18A49099" w14:textId="77777777">
        <w:trPr>
          <w:cantSplit/>
          <w:jc w:val="center"/>
        </w:trPr>
        <w:tc>
          <w:tcPr>
            <w:tcW w:w="1418" w:type="dxa"/>
          </w:tcPr>
          <w:p w14:paraId="202AD4E2" w14:textId="77777777" w:rsidR="00604556" w:rsidRDefault="00B37F43">
            <w:pPr>
              <w:pStyle w:val="Table09Row"/>
            </w:pPr>
            <w:r>
              <w:lastRenderedPageBreak/>
              <w:t>1947/044 (11 &amp; 12 Geo. VI No. 44)</w:t>
            </w:r>
          </w:p>
        </w:tc>
        <w:tc>
          <w:tcPr>
            <w:tcW w:w="2693" w:type="dxa"/>
          </w:tcPr>
          <w:p w14:paraId="2635AF34" w14:textId="77777777" w:rsidR="00604556" w:rsidRDefault="00B37F43">
            <w:pPr>
              <w:pStyle w:val="Table09Row"/>
            </w:pPr>
            <w:r>
              <w:rPr>
                <w:i/>
              </w:rPr>
              <w:t>Road Districts Act Amendment Act (No. 2) 1947</w:t>
            </w:r>
          </w:p>
        </w:tc>
        <w:tc>
          <w:tcPr>
            <w:tcW w:w="1276" w:type="dxa"/>
          </w:tcPr>
          <w:p w14:paraId="748F3435" w14:textId="77777777" w:rsidR="00604556" w:rsidRDefault="00B37F43">
            <w:pPr>
              <w:pStyle w:val="Table09Row"/>
            </w:pPr>
            <w:r>
              <w:t>11 Dec 1947</w:t>
            </w:r>
          </w:p>
        </w:tc>
        <w:tc>
          <w:tcPr>
            <w:tcW w:w="3402" w:type="dxa"/>
          </w:tcPr>
          <w:p w14:paraId="34D2B8AF" w14:textId="77777777" w:rsidR="00604556" w:rsidRDefault="00B37F43">
            <w:pPr>
              <w:pStyle w:val="Table09Row"/>
            </w:pPr>
            <w:r>
              <w:t>11 Dec 1947</w:t>
            </w:r>
          </w:p>
        </w:tc>
        <w:tc>
          <w:tcPr>
            <w:tcW w:w="1123" w:type="dxa"/>
          </w:tcPr>
          <w:p w14:paraId="1303ECEA" w14:textId="77777777" w:rsidR="00604556" w:rsidRDefault="00B37F43">
            <w:pPr>
              <w:pStyle w:val="Table09Row"/>
            </w:pPr>
            <w:r>
              <w:t>1960/084 (9 Eliz. II No. 84)</w:t>
            </w:r>
          </w:p>
        </w:tc>
      </w:tr>
      <w:tr w:rsidR="00604556" w14:paraId="2B21B5A4" w14:textId="77777777">
        <w:trPr>
          <w:cantSplit/>
          <w:jc w:val="center"/>
        </w:trPr>
        <w:tc>
          <w:tcPr>
            <w:tcW w:w="1418" w:type="dxa"/>
          </w:tcPr>
          <w:p w14:paraId="7C4BEAE9" w14:textId="77777777" w:rsidR="00604556" w:rsidRDefault="00B37F43">
            <w:pPr>
              <w:pStyle w:val="Table09Row"/>
            </w:pPr>
            <w:r>
              <w:t>1947/045 (11 &amp; 12 Geo. VI No. 45)</w:t>
            </w:r>
          </w:p>
        </w:tc>
        <w:tc>
          <w:tcPr>
            <w:tcW w:w="2693" w:type="dxa"/>
          </w:tcPr>
          <w:p w14:paraId="077FE8BB" w14:textId="77777777" w:rsidR="00604556" w:rsidRDefault="00B37F43">
            <w:pPr>
              <w:pStyle w:val="Table09Row"/>
            </w:pPr>
            <w:r>
              <w:rPr>
                <w:i/>
              </w:rPr>
              <w:t xml:space="preserve">Municipal Corporations Act </w:t>
            </w:r>
            <w:r>
              <w:rPr>
                <w:i/>
              </w:rPr>
              <w:t>Amendment Act (No. 2) 1947</w:t>
            </w:r>
          </w:p>
        </w:tc>
        <w:tc>
          <w:tcPr>
            <w:tcW w:w="1276" w:type="dxa"/>
          </w:tcPr>
          <w:p w14:paraId="510FF99E" w14:textId="77777777" w:rsidR="00604556" w:rsidRDefault="00B37F43">
            <w:pPr>
              <w:pStyle w:val="Table09Row"/>
            </w:pPr>
            <w:r>
              <w:t>11 Dec 1947</w:t>
            </w:r>
          </w:p>
        </w:tc>
        <w:tc>
          <w:tcPr>
            <w:tcW w:w="3402" w:type="dxa"/>
          </w:tcPr>
          <w:p w14:paraId="6CE7F844" w14:textId="77777777" w:rsidR="00604556" w:rsidRDefault="00B37F43">
            <w:pPr>
              <w:pStyle w:val="Table09Row"/>
            </w:pPr>
            <w:r>
              <w:t>11 Dec 1947</w:t>
            </w:r>
          </w:p>
        </w:tc>
        <w:tc>
          <w:tcPr>
            <w:tcW w:w="1123" w:type="dxa"/>
          </w:tcPr>
          <w:p w14:paraId="1A2C28B0" w14:textId="77777777" w:rsidR="00604556" w:rsidRDefault="00B37F43">
            <w:pPr>
              <w:pStyle w:val="Table09Row"/>
            </w:pPr>
            <w:r>
              <w:t>1960/084 (9 Eliz. II No. 84)</w:t>
            </w:r>
          </w:p>
        </w:tc>
      </w:tr>
      <w:tr w:rsidR="00604556" w14:paraId="2CD222BD" w14:textId="77777777">
        <w:trPr>
          <w:cantSplit/>
          <w:jc w:val="center"/>
        </w:trPr>
        <w:tc>
          <w:tcPr>
            <w:tcW w:w="1418" w:type="dxa"/>
          </w:tcPr>
          <w:p w14:paraId="474215EA" w14:textId="77777777" w:rsidR="00604556" w:rsidRDefault="00B37F43">
            <w:pPr>
              <w:pStyle w:val="Table09Row"/>
            </w:pPr>
            <w:r>
              <w:t>1947/046 (11 &amp; 12 Geo. VI No. 46)</w:t>
            </w:r>
          </w:p>
        </w:tc>
        <w:tc>
          <w:tcPr>
            <w:tcW w:w="2693" w:type="dxa"/>
          </w:tcPr>
          <w:p w14:paraId="4D4F9AD5" w14:textId="77777777" w:rsidR="00604556" w:rsidRDefault="00B37F43">
            <w:pPr>
              <w:pStyle w:val="Table09Row"/>
            </w:pPr>
            <w:r>
              <w:rPr>
                <w:i/>
              </w:rPr>
              <w:t>Street Photographers Act 1947</w:t>
            </w:r>
          </w:p>
        </w:tc>
        <w:tc>
          <w:tcPr>
            <w:tcW w:w="1276" w:type="dxa"/>
          </w:tcPr>
          <w:p w14:paraId="01F3BBA5" w14:textId="77777777" w:rsidR="00604556" w:rsidRDefault="00B37F43">
            <w:pPr>
              <w:pStyle w:val="Table09Row"/>
            </w:pPr>
            <w:r>
              <w:t>17 Dec 1947</w:t>
            </w:r>
          </w:p>
        </w:tc>
        <w:tc>
          <w:tcPr>
            <w:tcW w:w="3402" w:type="dxa"/>
          </w:tcPr>
          <w:p w14:paraId="7E724962" w14:textId="77777777" w:rsidR="00604556" w:rsidRDefault="00B37F43">
            <w:pPr>
              <w:pStyle w:val="Table09Row"/>
            </w:pPr>
            <w:r>
              <w:t>1 Jan 1948 (see s. 1)</w:t>
            </w:r>
          </w:p>
        </w:tc>
        <w:tc>
          <w:tcPr>
            <w:tcW w:w="1123" w:type="dxa"/>
          </w:tcPr>
          <w:p w14:paraId="01762766" w14:textId="77777777" w:rsidR="00604556" w:rsidRDefault="00B37F43">
            <w:pPr>
              <w:pStyle w:val="Table09Row"/>
            </w:pPr>
            <w:r>
              <w:t>1991/010</w:t>
            </w:r>
          </w:p>
        </w:tc>
      </w:tr>
      <w:tr w:rsidR="00604556" w14:paraId="333D48D7" w14:textId="77777777">
        <w:trPr>
          <w:cantSplit/>
          <w:jc w:val="center"/>
        </w:trPr>
        <w:tc>
          <w:tcPr>
            <w:tcW w:w="1418" w:type="dxa"/>
          </w:tcPr>
          <w:p w14:paraId="148B665C" w14:textId="77777777" w:rsidR="00604556" w:rsidRDefault="00B37F43">
            <w:pPr>
              <w:pStyle w:val="Table09Row"/>
            </w:pPr>
            <w:r>
              <w:t>1947/047 (11 &amp; 12 Geo. VI No. 47)</w:t>
            </w:r>
          </w:p>
        </w:tc>
        <w:tc>
          <w:tcPr>
            <w:tcW w:w="2693" w:type="dxa"/>
          </w:tcPr>
          <w:p w14:paraId="42E29127" w14:textId="77777777" w:rsidR="00604556" w:rsidRDefault="00B37F43">
            <w:pPr>
              <w:pStyle w:val="Table09Row"/>
            </w:pPr>
            <w:r>
              <w:rPr>
                <w:i/>
              </w:rPr>
              <w:t>Licensing (Provisional Certificat</w:t>
            </w:r>
            <w:r>
              <w:rPr>
                <w:i/>
              </w:rPr>
              <w:t>e) Act 1947</w:t>
            </w:r>
          </w:p>
        </w:tc>
        <w:tc>
          <w:tcPr>
            <w:tcW w:w="1276" w:type="dxa"/>
          </w:tcPr>
          <w:p w14:paraId="08E7706E" w14:textId="77777777" w:rsidR="00604556" w:rsidRDefault="00B37F43">
            <w:pPr>
              <w:pStyle w:val="Table09Row"/>
            </w:pPr>
            <w:r>
              <w:t>19 Dec 1947</w:t>
            </w:r>
          </w:p>
        </w:tc>
        <w:tc>
          <w:tcPr>
            <w:tcW w:w="3402" w:type="dxa"/>
          </w:tcPr>
          <w:p w14:paraId="31D0F34B" w14:textId="77777777" w:rsidR="00604556" w:rsidRDefault="00B37F43">
            <w:pPr>
              <w:pStyle w:val="Table09Row"/>
            </w:pPr>
            <w:r>
              <w:t>19 Dec 1947</w:t>
            </w:r>
          </w:p>
        </w:tc>
        <w:tc>
          <w:tcPr>
            <w:tcW w:w="1123" w:type="dxa"/>
          </w:tcPr>
          <w:p w14:paraId="38125B17" w14:textId="77777777" w:rsidR="00604556" w:rsidRDefault="00B37F43">
            <w:pPr>
              <w:pStyle w:val="Table09Row"/>
            </w:pPr>
            <w:r>
              <w:t>1965/057</w:t>
            </w:r>
          </w:p>
        </w:tc>
      </w:tr>
      <w:tr w:rsidR="00604556" w14:paraId="7507AA5C" w14:textId="77777777">
        <w:trPr>
          <w:cantSplit/>
          <w:jc w:val="center"/>
        </w:trPr>
        <w:tc>
          <w:tcPr>
            <w:tcW w:w="1418" w:type="dxa"/>
          </w:tcPr>
          <w:p w14:paraId="51201E85" w14:textId="77777777" w:rsidR="00604556" w:rsidRDefault="00B37F43">
            <w:pPr>
              <w:pStyle w:val="Table09Row"/>
            </w:pPr>
            <w:r>
              <w:t>1947/048 (11 &amp; 12 Geo. VI No. 48)</w:t>
            </w:r>
          </w:p>
        </w:tc>
        <w:tc>
          <w:tcPr>
            <w:tcW w:w="2693" w:type="dxa"/>
          </w:tcPr>
          <w:p w14:paraId="583FB9EB" w14:textId="77777777" w:rsidR="00604556" w:rsidRDefault="00B37F43">
            <w:pPr>
              <w:pStyle w:val="Table09Row"/>
            </w:pPr>
            <w:r>
              <w:rPr>
                <w:i/>
              </w:rPr>
              <w:t>Co‑operative and Provident Societies Act Amendment Act 1947</w:t>
            </w:r>
          </w:p>
        </w:tc>
        <w:tc>
          <w:tcPr>
            <w:tcW w:w="1276" w:type="dxa"/>
          </w:tcPr>
          <w:p w14:paraId="1FCC51E7" w14:textId="77777777" w:rsidR="00604556" w:rsidRDefault="00B37F43">
            <w:pPr>
              <w:pStyle w:val="Table09Row"/>
            </w:pPr>
            <w:r>
              <w:t>19 Dec 1947</w:t>
            </w:r>
          </w:p>
        </w:tc>
        <w:tc>
          <w:tcPr>
            <w:tcW w:w="3402" w:type="dxa"/>
          </w:tcPr>
          <w:p w14:paraId="7C6EC31C" w14:textId="77777777" w:rsidR="00604556" w:rsidRDefault="00B37F43">
            <w:pPr>
              <w:pStyle w:val="Table09Row"/>
            </w:pPr>
            <w:r>
              <w:t>19 Dec 1947</w:t>
            </w:r>
          </w:p>
        </w:tc>
        <w:tc>
          <w:tcPr>
            <w:tcW w:w="1123" w:type="dxa"/>
          </w:tcPr>
          <w:p w14:paraId="40401237" w14:textId="77777777" w:rsidR="00604556" w:rsidRDefault="00604556">
            <w:pPr>
              <w:pStyle w:val="Table09Row"/>
            </w:pPr>
          </w:p>
        </w:tc>
      </w:tr>
      <w:tr w:rsidR="00604556" w14:paraId="0664075E" w14:textId="77777777">
        <w:trPr>
          <w:cantSplit/>
          <w:jc w:val="center"/>
        </w:trPr>
        <w:tc>
          <w:tcPr>
            <w:tcW w:w="1418" w:type="dxa"/>
          </w:tcPr>
          <w:p w14:paraId="421F7838" w14:textId="77777777" w:rsidR="00604556" w:rsidRDefault="00B37F43">
            <w:pPr>
              <w:pStyle w:val="Table09Row"/>
            </w:pPr>
            <w:r>
              <w:t>1947/049 (11 &amp; 12 Geo. VI No. 49)</w:t>
            </w:r>
          </w:p>
        </w:tc>
        <w:tc>
          <w:tcPr>
            <w:tcW w:w="2693" w:type="dxa"/>
          </w:tcPr>
          <w:p w14:paraId="4C53CC4B" w14:textId="77777777" w:rsidR="00604556" w:rsidRDefault="00B37F43">
            <w:pPr>
              <w:pStyle w:val="Table09Row"/>
            </w:pPr>
            <w:r>
              <w:rPr>
                <w:i/>
              </w:rPr>
              <w:t>Wheat Marketing Act 1947</w:t>
            </w:r>
          </w:p>
        </w:tc>
        <w:tc>
          <w:tcPr>
            <w:tcW w:w="1276" w:type="dxa"/>
          </w:tcPr>
          <w:p w14:paraId="45D12BD1" w14:textId="77777777" w:rsidR="00604556" w:rsidRDefault="00B37F43">
            <w:pPr>
              <w:pStyle w:val="Table09Row"/>
            </w:pPr>
            <w:r>
              <w:t>19 Dec 1947</w:t>
            </w:r>
          </w:p>
        </w:tc>
        <w:tc>
          <w:tcPr>
            <w:tcW w:w="3402" w:type="dxa"/>
          </w:tcPr>
          <w:p w14:paraId="048AD136" w14:textId="77777777" w:rsidR="00604556" w:rsidRDefault="00B37F43">
            <w:pPr>
              <w:pStyle w:val="Table09Row"/>
            </w:pPr>
            <w:r>
              <w:t xml:space="preserve">8 Jun 1948 (see s. 2 and </w:t>
            </w:r>
            <w:r>
              <w:rPr>
                <w:i/>
              </w:rPr>
              <w:t>Gazette</w:t>
            </w:r>
            <w:r>
              <w:t xml:space="preserve"> 4 Jun 1948 p. 1265)</w:t>
            </w:r>
          </w:p>
        </w:tc>
        <w:tc>
          <w:tcPr>
            <w:tcW w:w="1123" w:type="dxa"/>
          </w:tcPr>
          <w:p w14:paraId="5C88C7C0" w14:textId="77777777" w:rsidR="00604556" w:rsidRDefault="00B37F43">
            <w:pPr>
              <w:pStyle w:val="Table09Row"/>
            </w:pPr>
            <w:r>
              <w:t>Exp. 31/10/1984</w:t>
            </w:r>
          </w:p>
        </w:tc>
      </w:tr>
      <w:tr w:rsidR="00604556" w14:paraId="51355499" w14:textId="77777777">
        <w:trPr>
          <w:cantSplit/>
          <w:jc w:val="center"/>
        </w:trPr>
        <w:tc>
          <w:tcPr>
            <w:tcW w:w="1418" w:type="dxa"/>
          </w:tcPr>
          <w:p w14:paraId="467B42DE" w14:textId="77777777" w:rsidR="00604556" w:rsidRDefault="00B37F43">
            <w:pPr>
              <w:pStyle w:val="Table09Row"/>
            </w:pPr>
            <w:r>
              <w:t>1947/050 (11 &amp; 12 Geo. VI No. 50)</w:t>
            </w:r>
          </w:p>
        </w:tc>
        <w:tc>
          <w:tcPr>
            <w:tcW w:w="2693" w:type="dxa"/>
          </w:tcPr>
          <w:p w14:paraId="01C10E74" w14:textId="77777777" w:rsidR="00604556" w:rsidRDefault="00B37F43">
            <w:pPr>
              <w:pStyle w:val="Table09Row"/>
            </w:pPr>
            <w:r>
              <w:rPr>
                <w:i/>
              </w:rPr>
              <w:t>Increase of Rent (War Restrictions) Act Amendment Act 1947</w:t>
            </w:r>
          </w:p>
        </w:tc>
        <w:tc>
          <w:tcPr>
            <w:tcW w:w="1276" w:type="dxa"/>
          </w:tcPr>
          <w:p w14:paraId="66541669" w14:textId="77777777" w:rsidR="00604556" w:rsidRDefault="00B37F43">
            <w:pPr>
              <w:pStyle w:val="Table09Row"/>
            </w:pPr>
            <w:r>
              <w:t>19 Dec 1947</w:t>
            </w:r>
          </w:p>
        </w:tc>
        <w:tc>
          <w:tcPr>
            <w:tcW w:w="3402" w:type="dxa"/>
          </w:tcPr>
          <w:p w14:paraId="42ECA2AC" w14:textId="77777777" w:rsidR="00604556" w:rsidRDefault="00B37F43">
            <w:pPr>
              <w:pStyle w:val="Table09Row"/>
            </w:pPr>
            <w:r>
              <w:t>19 Dec 1947</w:t>
            </w:r>
          </w:p>
        </w:tc>
        <w:tc>
          <w:tcPr>
            <w:tcW w:w="1123" w:type="dxa"/>
          </w:tcPr>
          <w:p w14:paraId="0B2979E1" w14:textId="77777777" w:rsidR="00604556" w:rsidRDefault="00B37F43">
            <w:pPr>
              <w:pStyle w:val="Table09Row"/>
            </w:pPr>
            <w:r>
              <w:t>1951/047 (15 &amp; 16 Geo. VI No. 47)</w:t>
            </w:r>
          </w:p>
        </w:tc>
      </w:tr>
      <w:tr w:rsidR="00604556" w14:paraId="4338D12D" w14:textId="77777777">
        <w:trPr>
          <w:cantSplit/>
          <w:jc w:val="center"/>
        </w:trPr>
        <w:tc>
          <w:tcPr>
            <w:tcW w:w="1418" w:type="dxa"/>
          </w:tcPr>
          <w:p w14:paraId="05FB63B4" w14:textId="77777777" w:rsidR="00604556" w:rsidRDefault="00B37F43">
            <w:pPr>
              <w:pStyle w:val="Table09Row"/>
            </w:pPr>
            <w:r>
              <w:t xml:space="preserve">1947/051 (11 &amp; 12 Geo. VI No. </w:t>
            </w:r>
            <w:r>
              <w:t>51)</w:t>
            </w:r>
          </w:p>
        </w:tc>
        <w:tc>
          <w:tcPr>
            <w:tcW w:w="2693" w:type="dxa"/>
          </w:tcPr>
          <w:p w14:paraId="182C9602" w14:textId="77777777" w:rsidR="00604556" w:rsidRDefault="00B37F43">
            <w:pPr>
              <w:pStyle w:val="Table09Row"/>
            </w:pPr>
            <w:r>
              <w:rPr>
                <w:i/>
              </w:rPr>
              <w:t>Electoral Districts Act 1947</w:t>
            </w:r>
          </w:p>
        </w:tc>
        <w:tc>
          <w:tcPr>
            <w:tcW w:w="1276" w:type="dxa"/>
          </w:tcPr>
          <w:p w14:paraId="01838540" w14:textId="77777777" w:rsidR="00604556" w:rsidRDefault="00B37F43">
            <w:pPr>
              <w:pStyle w:val="Table09Row"/>
            </w:pPr>
            <w:r>
              <w:t>19 Dec 1947</w:t>
            </w:r>
          </w:p>
        </w:tc>
        <w:tc>
          <w:tcPr>
            <w:tcW w:w="3402" w:type="dxa"/>
          </w:tcPr>
          <w:p w14:paraId="2D9B9668" w14:textId="77777777" w:rsidR="00604556" w:rsidRDefault="00B37F43">
            <w:pPr>
              <w:pStyle w:val="Table09Row"/>
            </w:pPr>
            <w:r>
              <w:t xml:space="preserve">19 Mar 1948 (see s. 1 and </w:t>
            </w:r>
            <w:r>
              <w:rPr>
                <w:i/>
              </w:rPr>
              <w:t>Gazette</w:t>
            </w:r>
            <w:r>
              <w:t xml:space="preserve"> 19 Mar 1948 p. 628)</w:t>
            </w:r>
          </w:p>
        </w:tc>
        <w:tc>
          <w:tcPr>
            <w:tcW w:w="1123" w:type="dxa"/>
          </w:tcPr>
          <w:p w14:paraId="44E5E96D" w14:textId="77777777" w:rsidR="00604556" w:rsidRDefault="00B37F43">
            <w:pPr>
              <w:pStyle w:val="Table09Row"/>
            </w:pPr>
            <w:r>
              <w:t>2005/001</w:t>
            </w:r>
          </w:p>
        </w:tc>
      </w:tr>
      <w:tr w:rsidR="00604556" w14:paraId="7C3D4F36" w14:textId="77777777">
        <w:trPr>
          <w:cantSplit/>
          <w:jc w:val="center"/>
        </w:trPr>
        <w:tc>
          <w:tcPr>
            <w:tcW w:w="1418" w:type="dxa"/>
          </w:tcPr>
          <w:p w14:paraId="75BD93F2" w14:textId="77777777" w:rsidR="00604556" w:rsidRDefault="00B37F43">
            <w:pPr>
              <w:pStyle w:val="Table09Row"/>
            </w:pPr>
            <w:r>
              <w:t>1947/052 (11 &amp; 12 Geo. VI No. 52)</w:t>
            </w:r>
          </w:p>
        </w:tc>
        <w:tc>
          <w:tcPr>
            <w:tcW w:w="2693" w:type="dxa"/>
          </w:tcPr>
          <w:p w14:paraId="04E19AA3" w14:textId="77777777" w:rsidR="00604556" w:rsidRDefault="00B37F43">
            <w:pPr>
              <w:pStyle w:val="Table09Row"/>
            </w:pPr>
            <w:r>
              <w:rPr>
                <w:i/>
              </w:rPr>
              <w:t>Acts Amendment (Allowances and Salaries Adjustment) Act 1947</w:t>
            </w:r>
          </w:p>
        </w:tc>
        <w:tc>
          <w:tcPr>
            <w:tcW w:w="1276" w:type="dxa"/>
          </w:tcPr>
          <w:p w14:paraId="5DF60C18" w14:textId="77777777" w:rsidR="00604556" w:rsidRDefault="00B37F43">
            <w:pPr>
              <w:pStyle w:val="Table09Row"/>
            </w:pPr>
            <w:r>
              <w:t>19 Dec 1947</w:t>
            </w:r>
          </w:p>
        </w:tc>
        <w:tc>
          <w:tcPr>
            <w:tcW w:w="3402" w:type="dxa"/>
          </w:tcPr>
          <w:p w14:paraId="433AED5A" w14:textId="77777777" w:rsidR="00604556" w:rsidRDefault="00B37F43">
            <w:pPr>
              <w:pStyle w:val="Table09Row"/>
            </w:pPr>
            <w:r>
              <w:t>19 Dec 1947</w:t>
            </w:r>
          </w:p>
        </w:tc>
        <w:tc>
          <w:tcPr>
            <w:tcW w:w="1123" w:type="dxa"/>
          </w:tcPr>
          <w:p w14:paraId="46B08078" w14:textId="77777777" w:rsidR="00604556" w:rsidRDefault="00B37F43">
            <w:pPr>
              <w:pStyle w:val="Table09Row"/>
            </w:pPr>
            <w:r>
              <w:t>1970/010</w:t>
            </w:r>
          </w:p>
        </w:tc>
      </w:tr>
      <w:tr w:rsidR="00604556" w14:paraId="18CC1AA3" w14:textId="77777777">
        <w:trPr>
          <w:cantSplit/>
          <w:jc w:val="center"/>
        </w:trPr>
        <w:tc>
          <w:tcPr>
            <w:tcW w:w="1418" w:type="dxa"/>
          </w:tcPr>
          <w:p w14:paraId="5714BFBB" w14:textId="77777777" w:rsidR="00604556" w:rsidRDefault="00B37F43">
            <w:pPr>
              <w:pStyle w:val="Table09Row"/>
            </w:pPr>
            <w:r>
              <w:t xml:space="preserve">1947/053 (11 &amp; 12 </w:t>
            </w:r>
            <w:r>
              <w:t>Geo. VI No. 53)</w:t>
            </w:r>
          </w:p>
        </w:tc>
        <w:tc>
          <w:tcPr>
            <w:tcW w:w="2693" w:type="dxa"/>
          </w:tcPr>
          <w:p w14:paraId="520C3F2D" w14:textId="77777777" w:rsidR="00604556" w:rsidRDefault="00B37F43">
            <w:pPr>
              <w:pStyle w:val="Table09Row"/>
            </w:pPr>
            <w:r>
              <w:rPr>
                <w:i/>
              </w:rPr>
              <w:t>Industry (Advances) Act 1947</w:t>
            </w:r>
          </w:p>
        </w:tc>
        <w:tc>
          <w:tcPr>
            <w:tcW w:w="1276" w:type="dxa"/>
          </w:tcPr>
          <w:p w14:paraId="3AE07DCF" w14:textId="77777777" w:rsidR="00604556" w:rsidRDefault="00B37F43">
            <w:pPr>
              <w:pStyle w:val="Table09Row"/>
            </w:pPr>
            <w:r>
              <w:t>24 Dec 1947</w:t>
            </w:r>
          </w:p>
        </w:tc>
        <w:tc>
          <w:tcPr>
            <w:tcW w:w="3402" w:type="dxa"/>
          </w:tcPr>
          <w:p w14:paraId="51474D95" w14:textId="77777777" w:rsidR="00604556" w:rsidRDefault="00B37F43">
            <w:pPr>
              <w:pStyle w:val="Table09Row"/>
            </w:pPr>
            <w:r>
              <w:t>24 Dec 1947</w:t>
            </w:r>
          </w:p>
        </w:tc>
        <w:tc>
          <w:tcPr>
            <w:tcW w:w="1123" w:type="dxa"/>
          </w:tcPr>
          <w:p w14:paraId="37782FBC" w14:textId="77777777" w:rsidR="00604556" w:rsidRDefault="00B37F43">
            <w:pPr>
              <w:pStyle w:val="Table09Row"/>
            </w:pPr>
            <w:r>
              <w:t>1998/013</w:t>
            </w:r>
          </w:p>
        </w:tc>
      </w:tr>
      <w:tr w:rsidR="00604556" w14:paraId="7CFBEFE6" w14:textId="77777777">
        <w:trPr>
          <w:cantSplit/>
          <w:jc w:val="center"/>
        </w:trPr>
        <w:tc>
          <w:tcPr>
            <w:tcW w:w="1418" w:type="dxa"/>
          </w:tcPr>
          <w:p w14:paraId="6926A2CC" w14:textId="77777777" w:rsidR="00604556" w:rsidRDefault="00B37F43">
            <w:pPr>
              <w:pStyle w:val="Table09Row"/>
            </w:pPr>
            <w:r>
              <w:t>1947/054 (11 &amp; 12 Geo. VI No. 54)</w:t>
            </w:r>
          </w:p>
        </w:tc>
        <w:tc>
          <w:tcPr>
            <w:tcW w:w="2693" w:type="dxa"/>
          </w:tcPr>
          <w:p w14:paraId="0A40662C" w14:textId="77777777" w:rsidR="00604556" w:rsidRDefault="00B37F43">
            <w:pPr>
              <w:pStyle w:val="Table09Row"/>
            </w:pPr>
            <w:r>
              <w:rPr>
                <w:i/>
              </w:rPr>
              <w:t>City of Perth Scheme for Superannuation (Amendments Authorisation) Act 1947</w:t>
            </w:r>
          </w:p>
        </w:tc>
        <w:tc>
          <w:tcPr>
            <w:tcW w:w="1276" w:type="dxa"/>
          </w:tcPr>
          <w:p w14:paraId="639C5556" w14:textId="77777777" w:rsidR="00604556" w:rsidRDefault="00B37F43">
            <w:pPr>
              <w:pStyle w:val="Table09Row"/>
            </w:pPr>
            <w:r>
              <w:t>10 Jan 1948</w:t>
            </w:r>
          </w:p>
        </w:tc>
        <w:tc>
          <w:tcPr>
            <w:tcW w:w="3402" w:type="dxa"/>
          </w:tcPr>
          <w:p w14:paraId="7F82BCA6" w14:textId="77777777" w:rsidR="00604556" w:rsidRDefault="00B37F43">
            <w:pPr>
              <w:pStyle w:val="Table09Row"/>
            </w:pPr>
            <w:r>
              <w:t>10 Jan 1948</w:t>
            </w:r>
          </w:p>
        </w:tc>
        <w:tc>
          <w:tcPr>
            <w:tcW w:w="1123" w:type="dxa"/>
          </w:tcPr>
          <w:p w14:paraId="558C2889" w14:textId="77777777" w:rsidR="00604556" w:rsidRDefault="00B37F43">
            <w:pPr>
              <w:pStyle w:val="Table09Row"/>
            </w:pPr>
            <w:r>
              <w:t>1994/060</w:t>
            </w:r>
          </w:p>
        </w:tc>
      </w:tr>
      <w:tr w:rsidR="00604556" w14:paraId="08E527FA" w14:textId="77777777">
        <w:trPr>
          <w:cantSplit/>
          <w:jc w:val="center"/>
        </w:trPr>
        <w:tc>
          <w:tcPr>
            <w:tcW w:w="1418" w:type="dxa"/>
          </w:tcPr>
          <w:p w14:paraId="682F4C7A" w14:textId="77777777" w:rsidR="00604556" w:rsidRDefault="00B37F43">
            <w:pPr>
              <w:pStyle w:val="Table09Row"/>
            </w:pPr>
            <w:r>
              <w:t xml:space="preserve">1947/055 (11 &amp; 12 Geo. VI No. </w:t>
            </w:r>
            <w:r>
              <w:t>55)</w:t>
            </w:r>
          </w:p>
        </w:tc>
        <w:tc>
          <w:tcPr>
            <w:tcW w:w="2693" w:type="dxa"/>
          </w:tcPr>
          <w:p w14:paraId="7995E352" w14:textId="77777777" w:rsidR="00604556" w:rsidRDefault="00B37F43">
            <w:pPr>
              <w:pStyle w:val="Table09Row"/>
            </w:pPr>
            <w:r>
              <w:rPr>
                <w:i/>
              </w:rPr>
              <w:t>Charitable Collections Act Amendment Act 1947</w:t>
            </w:r>
          </w:p>
        </w:tc>
        <w:tc>
          <w:tcPr>
            <w:tcW w:w="1276" w:type="dxa"/>
          </w:tcPr>
          <w:p w14:paraId="063EBC6D" w14:textId="77777777" w:rsidR="00604556" w:rsidRDefault="00B37F43">
            <w:pPr>
              <w:pStyle w:val="Table09Row"/>
            </w:pPr>
            <w:r>
              <w:t>10 Jan 1948</w:t>
            </w:r>
          </w:p>
        </w:tc>
        <w:tc>
          <w:tcPr>
            <w:tcW w:w="3402" w:type="dxa"/>
          </w:tcPr>
          <w:p w14:paraId="2FCF49FC" w14:textId="77777777" w:rsidR="00604556" w:rsidRDefault="00B37F43">
            <w:pPr>
              <w:pStyle w:val="Table09Row"/>
            </w:pPr>
            <w:r>
              <w:t>10 Jan 1948</w:t>
            </w:r>
          </w:p>
        </w:tc>
        <w:tc>
          <w:tcPr>
            <w:tcW w:w="1123" w:type="dxa"/>
          </w:tcPr>
          <w:p w14:paraId="3E561EB7" w14:textId="77777777" w:rsidR="00604556" w:rsidRDefault="00604556">
            <w:pPr>
              <w:pStyle w:val="Table09Row"/>
            </w:pPr>
          </w:p>
        </w:tc>
      </w:tr>
      <w:tr w:rsidR="00604556" w14:paraId="3A1D734C" w14:textId="77777777">
        <w:trPr>
          <w:cantSplit/>
          <w:jc w:val="center"/>
        </w:trPr>
        <w:tc>
          <w:tcPr>
            <w:tcW w:w="1418" w:type="dxa"/>
          </w:tcPr>
          <w:p w14:paraId="5A3B5EF6" w14:textId="77777777" w:rsidR="00604556" w:rsidRDefault="00B37F43">
            <w:pPr>
              <w:pStyle w:val="Table09Row"/>
            </w:pPr>
            <w:r>
              <w:t>1947/056 (11 &amp; 12 Geo. VI No. 56)</w:t>
            </w:r>
          </w:p>
        </w:tc>
        <w:tc>
          <w:tcPr>
            <w:tcW w:w="2693" w:type="dxa"/>
          </w:tcPr>
          <w:p w14:paraId="32B6E599" w14:textId="77777777" w:rsidR="00604556" w:rsidRDefault="00B37F43">
            <w:pPr>
              <w:pStyle w:val="Table09Row"/>
            </w:pPr>
            <w:r>
              <w:rPr>
                <w:i/>
              </w:rPr>
              <w:t>Dried Fruits Act 1947</w:t>
            </w:r>
          </w:p>
        </w:tc>
        <w:tc>
          <w:tcPr>
            <w:tcW w:w="1276" w:type="dxa"/>
          </w:tcPr>
          <w:p w14:paraId="2D92FD71" w14:textId="77777777" w:rsidR="00604556" w:rsidRDefault="00B37F43">
            <w:pPr>
              <w:pStyle w:val="Table09Row"/>
            </w:pPr>
            <w:r>
              <w:t>10 Jan 1948</w:t>
            </w:r>
          </w:p>
        </w:tc>
        <w:tc>
          <w:tcPr>
            <w:tcW w:w="3402" w:type="dxa"/>
          </w:tcPr>
          <w:p w14:paraId="7B11B03D" w14:textId="77777777" w:rsidR="00604556" w:rsidRDefault="00B37F43">
            <w:pPr>
              <w:pStyle w:val="Table09Row"/>
            </w:pPr>
            <w:r>
              <w:t>10 Jan 1948</w:t>
            </w:r>
          </w:p>
        </w:tc>
        <w:tc>
          <w:tcPr>
            <w:tcW w:w="1123" w:type="dxa"/>
          </w:tcPr>
          <w:p w14:paraId="70A30C58" w14:textId="77777777" w:rsidR="00604556" w:rsidRDefault="00B37F43">
            <w:pPr>
              <w:pStyle w:val="Table09Row"/>
            </w:pPr>
            <w:r>
              <w:t>2000/024</w:t>
            </w:r>
          </w:p>
        </w:tc>
      </w:tr>
      <w:tr w:rsidR="00604556" w14:paraId="66F2882B" w14:textId="77777777">
        <w:trPr>
          <w:cantSplit/>
          <w:jc w:val="center"/>
        </w:trPr>
        <w:tc>
          <w:tcPr>
            <w:tcW w:w="1418" w:type="dxa"/>
          </w:tcPr>
          <w:p w14:paraId="16DCF0AC" w14:textId="77777777" w:rsidR="00604556" w:rsidRDefault="00B37F43">
            <w:pPr>
              <w:pStyle w:val="Table09Row"/>
            </w:pPr>
            <w:r>
              <w:t>1947/057 (11 &amp; 12 Geo. VI No. 57)</w:t>
            </w:r>
          </w:p>
        </w:tc>
        <w:tc>
          <w:tcPr>
            <w:tcW w:w="2693" w:type="dxa"/>
          </w:tcPr>
          <w:p w14:paraId="3509A398" w14:textId="77777777" w:rsidR="00604556" w:rsidRDefault="00B37F43">
            <w:pPr>
              <w:pStyle w:val="Table09Row"/>
            </w:pPr>
            <w:r>
              <w:rPr>
                <w:i/>
              </w:rPr>
              <w:t>Road Districts Act Amendment Act (No. 3) 1947</w:t>
            </w:r>
          </w:p>
        </w:tc>
        <w:tc>
          <w:tcPr>
            <w:tcW w:w="1276" w:type="dxa"/>
          </w:tcPr>
          <w:p w14:paraId="4DD5BF08" w14:textId="77777777" w:rsidR="00604556" w:rsidRDefault="00B37F43">
            <w:pPr>
              <w:pStyle w:val="Table09Row"/>
            </w:pPr>
            <w:r>
              <w:t>10 Jan 194</w:t>
            </w:r>
            <w:r>
              <w:t>8</w:t>
            </w:r>
          </w:p>
        </w:tc>
        <w:tc>
          <w:tcPr>
            <w:tcW w:w="3402" w:type="dxa"/>
          </w:tcPr>
          <w:p w14:paraId="1C0E7452" w14:textId="77777777" w:rsidR="00604556" w:rsidRDefault="00B37F43">
            <w:pPr>
              <w:pStyle w:val="Table09Row"/>
            </w:pPr>
            <w:r>
              <w:t>10 Jan 1948</w:t>
            </w:r>
          </w:p>
        </w:tc>
        <w:tc>
          <w:tcPr>
            <w:tcW w:w="1123" w:type="dxa"/>
          </w:tcPr>
          <w:p w14:paraId="71911C2B" w14:textId="77777777" w:rsidR="00604556" w:rsidRDefault="00B37F43">
            <w:pPr>
              <w:pStyle w:val="Table09Row"/>
            </w:pPr>
            <w:r>
              <w:t>1960/084 (9 Eliz. II No. 84)</w:t>
            </w:r>
          </w:p>
        </w:tc>
      </w:tr>
      <w:tr w:rsidR="00604556" w14:paraId="39F704BF" w14:textId="77777777">
        <w:trPr>
          <w:cantSplit/>
          <w:jc w:val="center"/>
        </w:trPr>
        <w:tc>
          <w:tcPr>
            <w:tcW w:w="1418" w:type="dxa"/>
          </w:tcPr>
          <w:p w14:paraId="015EBEDA" w14:textId="77777777" w:rsidR="00604556" w:rsidRDefault="00B37F43">
            <w:pPr>
              <w:pStyle w:val="Table09Row"/>
            </w:pPr>
            <w:r>
              <w:lastRenderedPageBreak/>
              <w:t>1947/058 (11 &amp; 12 Geo. VI No. 58)</w:t>
            </w:r>
          </w:p>
        </w:tc>
        <w:tc>
          <w:tcPr>
            <w:tcW w:w="2693" w:type="dxa"/>
          </w:tcPr>
          <w:p w14:paraId="2ACC73E2" w14:textId="77777777" w:rsidR="00604556" w:rsidRDefault="00B37F43">
            <w:pPr>
              <w:pStyle w:val="Table09Row"/>
            </w:pPr>
            <w:r>
              <w:rPr>
                <w:i/>
              </w:rPr>
              <w:t>Superannuation, Sick, Death, Insurance, Guarantee and Endowment (Local Governing Bodies’ Employees) Funds Act 1947</w:t>
            </w:r>
          </w:p>
        </w:tc>
        <w:tc>
          <w:tcPr>
            <w:tcW w:w="1276" w:type="dxa"/>
          </w:tcPr>
          <w:p w14:paraId="008671E9" w14:textId="77777777" w:rsidR="00604556" w:rsidRDefault="00B37F43">
            <w:pPr>
              <w:pStyle w:val="Table09Row"/>
            </w:pPr>
            <w:r>
              <w:t>10 Jan 1948</w:t>
            </w:r>
          </w:p>
        </w:tc>
        <w:tc>
          <w:tcPr>
            <w:tcW w:w="3402" w:type="dxa"/>
          </w:tcPr>
          <w:p w14:paraId="40CC973A" w14:textId="77777777" w:rsidR="00604556" w:rsidRDefault="00B37F43">
            <w:pPr>
              <w:pStyle w:val="Table09Row"/>
            </w:pPr>
            <w:r>
              <w:t>10 Jan 1948</w:t>
            </w:r>
          </w:p>
        </w:tc>
        <w:tc>
          <w:tcPr>
            <w:tcW w:w="1123" w:type="dxa"/>
          </w:tcPr>
          <w:p w14:paraId="03D26846" w14:textId="77777777" w:rsidR="00604556" w:rsidRDefault="00B37F43">
            <w:pPr>
              <w:pStyle w:val="Table09Row"/>
            </w:pPr>
            <w:r>
              <w:t>1980/076</w:t>
            </w:r>
          </w:p>
        </w:tc>
      </w:tr>
      <w:tr w:rsidR="00604556" w14:paraId="031422F6" w14:textId="77777777">
        <w:trPr>
          <w:cantSplit/>
          <w:jc w:val="center"/>
        </w:trPr>
        <w:tc>
          <w:tcPr>
            <w:tcW w:w="1418" w:type="dxa"/>
          </w:tcPr>
          <w:p w14:paraId="547DD985" w14:textId="77777777" w:rsidR="00604556" w:rsidRDefault="00B37F43">
            <w:pPr>
              <w:pStyle w:val="Table09Row"/>
            </w:pPr>
            <w:r>
              <w:t xml:space="preserve">1947/059 (11 &amp; 12 Geo. VI </w:t>
            </w:r>
            <w:r>
              <w:t>No. 59)</w:t>
            </w:r>
          </w:p>
        </w:tc>
        <w:tc>
          <w:tcPr>
            <w:tcW w:w="2693" w:type="dxa"/>
          </w:tcPr>
          <w:p w14:paraId="7B0E9DC0" w14:textId="77777777" w:rsidR="00604556" w:rsidRDefault="00B37F43">
            <w:pPr>
              <w:pStyle w:val="Table09Row"/>
            </w:pPr>
            <w:r>
              <w:rPr>
                <w:i/>
              </w:rPr>
              <w:t>Superannuation Act Amendment Act 1947</w:t>
            </w:r>
          </w:p>
        </w:tc>
        <w:tc>
          <w:tcPr>
            <w:tcW w:w="1276" w:type="dxa"/>
          </w:tcPr>
          <w:p w14:paraId="7AC6D82A" w14:textId="77777777" w:rsidR="00604556" w:rsidRDefault="00B37F43">
            <w:pPr>
              <w:pStyle w:val="Table09Row"/>
            </w:pPr>
            <w:r>
              <w:t>10 Jan 1948</w:t>
            </w:r>
          </w:p>
        </w:tc>
        <w:tc>
          <w:tcPr>
            <w:tcW w:w="3402" w:type="dxa"/>
          </w:tcPr>
          <w:p w14:paraId="395FC88E" w14:textId="77777777" w:rsidR="00604556" w:rsidRDefault="00B37F43">
            <w:pPr>
              <w:pStyle w:val="Table09Row"/>
            </w:pPr>
            <w:r>
              <w:t xml:space="preserve">1 Feb 1948 (see s. 3 and </w:t>
            </w:r>
            <w:r>
              <w:rPr>
                <w:i/>
              </w:rPr>
              <w:t>Gazette</w:t>
            </w:r>
            <w:r>
              <w:t xml:space="preserve"> 30 Jan 1948 p. 207)</w:t>
            </w:r>
          </w:p>
        </w:tc>
        <w:tc>
          <w:tcPr>
            <w:tcW w:w="1123" w:type="dxa"/>
          </w:tcPr>
          <w:p w14:paraId="2A9DCED2" w14:textId="77777777" w:rsidR="00604556" w:rsidRDefault="00B37F43">
            <w:pPr>
              <w:pStyle w:val="Table09Row"/>
            </w:pPr>
            <w:r>
              <w:t>1991/010</w:t>
            </w:r>
          </w:p>
        </w:tc>
      </w:tr>
      <w:tr w:rsidR="00604556" w14:paraId="2303FAD8" w14:textId="77777777">
        <w:trPr>
          <w:cantSplit/>
          <w:jc w:val="center"/>
        </w:trPr>
        <w:tc>
          <w:tcPr>
            <w:tcW w:w="1418" w:type="dxa"/>
          </w:tcPr>
          <w:p w14:paraId="368DF496" w14:textId="77777777" w:rsidR="00604556" w:rsidRDefault="00B37F43">
            <w:pPr>
              <w:pStyle w:val="Table09Row"/>
            </w:pPr>
            <w:r>
              <w:t>1947/060 (11 &amp; 12 Geo. VI No. 60)</w:t>
            </w:r>
          </w:p>
        </w:tc>
        <w:tc>
          <w:tcPr>
            <w:tcW w:w="2693" w:type="dxa"/>
          </w:tcPr>
          <w:p w14:paraId="7EECE154" w14:textId="77777777" w:rsidR="00604556" w:rsidRDefault="00B37F43">
            <w:pPr>
              <w:pStyle w:val="Table09Row"/>
            </w:pPr>
            <w:r>
              <w:rPr>
                <w:i/>
              </w:rPr>
              <w:t>The Parks and Reserves Act Amendment Act 1947</w:t>
            </w:r>
          </w:p>
        </w:tc>
        <w:tc>
          <w:tcPr>
            <w:tcW w:w="1276" w:type="dxa"/>
          </w:tcPr>
          <w:p w14:paraId="608D4541" w14:textId="77777777" w:rsidR="00604556" w:rsidRDefault="00B37F43">
            <w:pPr>
              <w:pStyle w:val="Table09Row"/>
            </w:pPr>
            <w:r>
              <w:t>10 Jan 1948</w:t>
            </w:r>
          </w:p>
        </w:tc>
        <w:tc>
          <w:tcPr>
            <w:tcW w:w="3402" w:type="dxa"/>
          </w:tcPr>
          <w:p w14:paraId="26A6C4A1" w14:textId="77777777" w:rsidR="00604556" w:rsidRDefault="00B37F43">
            <w:pPr>
              <w:pStyle w:val="Table09Row"/>
            </w:pPr>
            <w:r>
              <w:t>10 Jan 1948</w:t>
            </w:r>
          </w:p>
        </w:tc>
        <w:tc>
          <w:tcPr>
            <w:tcW w:w="1123" w:type="dxa"/>
          </w:tcPr>
          <w:p w14:paraId="66D20B2F" w14:textId="77777777" w:rsidR="00604556" w:rsidRDefault="00604556">
            <w:pPr>
              <w:pStyle w:val="Table09Row"/>
            </w:pPr>
          </w:p>
        </w:tc>
      </w:tr>
      <w:tr w:rsidR="00604556" w14:paraId="3FC2195D" w14:textId="77777777">
        <w:trPr>
          <w:cantSplit/>
          <w:jc w:val="center"/>
        </w:trPr>
        <w:tc>
          <w:tcPr>
            <w:tcW w:w="1418" w:type="dxa"/>
          </w:tcPr>
          <w:p w14:paraId="6ABAF21B" w14:textId="77777777" w:rsidR="00604556" w:rsidRDefault="00B37F43">
            <w:pPr>
              <w:pStyle w:val="Table09Row"/>
            </w:pPr>
            <w:r>
              <w:t xml:space="preserve">1947/061 (11 &amp; 12 Geo. VI </w:t>
            </w:r>
            <w:r>
              <w:t>No. 61)</w:t>
            </w:r>
          </w:p>
        </w:tc>
        <w:tc>
          <w:tcPr>
            <w:tcW w:w="2693" w:type="dxa"/>
          </w:tcPr>
          <w:p w14:paraId="20E6D425" w14:textId="77777777" w:rsidR="00604556" w:rsidRDefault="00B37F43">
            <w:pPr>
              <w:pStyle w:val="Table09Row"/>
            </w:pPr>
            <w:r>
              <w:rPr>
                <w:i/>
              </w:rPr>
              <w:t>War Service Land Settlement Agreement (Land Act Application) Act Amendment Act 1947</w:t>
            </w:r>
          </w:p>
        </w:tc>
        <w:tc>
          <w:tcPr>
            <w:tcW w:w="1276" w:type="dxa"/>
          </w:tcPr>
          <w:p w14:paraId="52655D37" w14:textId="77777777" w:rsidR="00604556" w:rsidRDefault="00B37F43">
            <w:pPr>
              <w:pStyle w:val="Table09Row"/>
            </w:pPr>
            <w:r>
              <w:t>10 Jan 1948</w:t>
            </w:r>
          </w:p>
        </w:tc>
        <w:tc>
          <w:tcPr>
            <w:tcW w:w="3402" w:type="dxa"/>
          </w:tcPr>
          <w:p w14:paraId="15B5F5A7" w14:textId="77777777" w:rsidR="00604556" w:rsidRDefault="00B37F43">
            <w:pPr>
              <w:pStyle w:val="Table09Row"/>
            </w:pPr>
            <w:r>
              <w:t>10 Jan 1948</w:t>
            </w:r>
          </w:p>
        </w:tc>
        <w:tc>
          <w:tcPr>
            <w:tcW w:w="1123" w:type="dxa"/>
          </w:tcPr>
          <w:p w14:paraId="009DC603" w14:textId="77777777" w:rsidR="00604556" w:rsidRDefault="00B37F43">
            <w:pPr>
              <w:pStyle w:val="Table09Row"/>
            </w:pPr>
            <w:r>
              <w:t>1951/050 (15 &amp; 16 Geo. VI No. 50)</w:t>
            </w:r>
          </w:p>
        </w:tc>
      </w:tr>
      <w:tr w:rsidR="00604556" w14:paraId="7B6905A2" w14:textId="77777777">
        <w:trPr>
          <w:cantSplit/>
          <w:jc w:val="center"/>
        </w:trPr>
        <w:tc>
          <w:tcPr>
            <w:tcW w:w="1418" w:type="dxa"/>
          </w:tcPr>
          <w:p w14:paraId="1453C813" w14:textId="77777777" w:rsidR="00604556" w:rsidRDefault="00B37F43">
            <w:pPr>
              <w:pStyle w:val="Table09Row"/>
            </w:pPr>
            <w:r>
              <w:t>1947/062 (11 &amp; 12 Geo. VI No. 62)</w:t>
            </w:r>
          </w:p>
        </w:tc>
        <w:tc>
          <w:tcPr>
            <w:tcW w:w="2693" w:type="dxa"/>
          </w:tcPr>
          <w:p w14:paraId="6D2F442F" w14:textId="77777777" w:rsidR="00604556" w:rsidRDefault="00B37F43">
            <w:pPr>
              <w:pStyle w:val="Table09Row"/>
            </w:pPr>
            <w:r>
              <w:rPr>
                <w:i/>
              </w:rPr>
              <w:t>Country Areas Water Supply Act 1947</w:t>
            </w:r>
          </w:p>
        </w:tc>
        <w:tc>
          <w:tcPr>
            <w:tcW w:w="1276" w:type="dxa"/>
          </w:tcPr>
          <w:p w14:paraId="4957C39F" w14:textId="77777777" w:rsidR="00604556" w:rsidRDefault="00B37F43">
            <w:pPr>
              <w:pStyle w:val="Table09Row"/>
            </w:pPr>
            <w:r>
              <w:t>10 Jan 1948</w:t>
            </w:r>
          </w:p>
        </w:tc>
        <w:tc>
          <w:tcPr>
            <w:tcW w:w="3402" w:type="dxa"/>
          </w:tcPr>
          <w:p w14:paraId="46F8910A" w14:textId="77777777" w:rsidR="00604556" w:rsidRDefault="00B37F43">
            <w:pPr>
              <w:pStyle w:val="Table09Row"/>
            </w:pPr>
            <w:r>
              <w:t xml:space="preserve">1 Jan 1949 (see s. 1 and </w:t>
            </w:r>
            <w:r>
              <w:rPr>
                <w:i/>
              </w:rPr>
              <w:t>Gazette</w:t>
            </w:r>
            <w:r>
              <w:t xml:space="preserve"> 24 Dec 1948 p. 3038‑9)</w:t>
            </w:r>
          </w:p>
        </w:tc>
        <w:tc>
          <w:tcPr>
            <w:tcW w:w="1123" w:type="dxa"/>
          </w:tcPr>
          <w:p w14:paraId="48E10426" w14:textId="77777777" w:rsidR="00604556" w:rsidRDefault="00604556">
            <w:pPr>
              <w:pStyle w:val="Table09Row"/>
            </w:pPr>
          </w:p>
        </w:tc>
      </w:tr>
      <w:tr w:rsidR="00604556" w14:paraId="5940CA74" w14:textId="77777777">
        <w:trPr>
          <w:cantSplit/>
          <w:jc w:val="center"/>
        </w:trPr>
        <w:tc>
          <w:tcPr>
            <w:tcW w:w="1418" w:type="dxa"/>
          </w:tcPr>
          <w:p w14:paraId="070A2445" w14:textId="77777777" w:rsidR="00604556" w:rsidRDefault="00B37F43">
            <w:pPr>
              <w:pStyle w:val="Table09Row"/>
            </w:pPr>
            <w:r>
              <w:t>1947/063 (11 &amp; 12 Geo. VI No. 63)</w:t>
            </w:r>
          </w:p>
        </w:tc>
        <w:tc>
          <w:tcPr>
            <w:tcW w:w="2693" w:type="dxa"/>
          </w:tcPr>
          <w:p w14:paraId="2B1E2DD4" w14:textId="77777777" w:rsidR="00604556" w:rsidRDefault="00B37F43">
            <w:pPr>
              <w:pStyle w:val="Table09Row"/>
            </w:pPr>
            <w:r>
              <w:rPr>
                <w:i/>
              </w:rPr>
              <w:t>Agricultural Areas, Great Southern Towns and Goldfields Water Supply Act 1947</w:t>
            </w:r>
          </w:p>
        </w:tc>
        <w:tc>
          <w:tcPr>
            <w:tcW w:w="1276" w:type="dxa"/>
          </w:tcPr>
          <w:p w14:paraId="3FD0F1C9" w14:textId="77777777" w:rsidR="00604556" w:rsidRDefault="00B37F43">
            <w:pPr>
              <w:pStyle w:val="Table09Row"/>
            </w:pPr>
            <w:r>
              <w:t>10 Jan 1948</w:t>
            </w:r>
          </w:p>
        </w:tc>
        <w:tc>
          <w:tcPr>
            <w:tcW w:w="3402" w:type="dxa"/>
          </w:tcPr>
          <w:p w14:paraId="4DD888B5" w14:textId="77777777" w:rsidR="00604556" w:rsidRDefault="00B37F43">
            <w:pPr>
              <w:pStyle w:val="Table09Row"/>
            </w:pPr>
            <w:r>
              <w:t xml:space="preserve">1 Jan 1949 (see s. 1 and </w:t>
            </w:r>
            <w:r>
              <w:rPr>
                <w:i/>
              </w:rPr>
              <w:t>Gazette</w:t>
            </w:r>
            <w:r>
              <w:t xml:space="preserve"> 24 Dec 1948 p. 3038)</w:t>
            </w:r>
          </w:p>
        </w:tc>
        <w:tc>
          <w:tcPr>
            <w:tcW w:w="1123" w:type="dxa"/>
          </w:tcPr>
          <w:p w14:paraId="070155AF" w14:textId="77777777" w:rsidR="00604556" w:rsidRDefault="00B37F43">
            <w:pPr>
              <w:pStyle w:val="Table09Row"/>
            </w:pPr>
            <w:r>
              <w:t>1985/025</w:t>
            </w:r>
          </w:p>
        </w:tc>
      </w:tr>
      <w:tr w:rsidR="00604556" w14:paraId="5F6EB019" w14:textId="77777777">
        <w:trPr>
          <w:cantSplit/>
          <w:jc w:val="center"/>
        </w:trPr>
        <w:tc>
          <w:tcPr>
            <w:tcW w:w="1418" w:type="dxa"/>
          </w:tcPr>
          <w:p w14:paraId="25A3A09B" w14:textId="77777777" w:rsidR="00604556" w:rsidRDefault="00B37F43">
            <w:pPr>
              <w:pStyle w:val="Table09Row"/>
            </w:pPr>
            <w:r>
              <w:t>1947/064 (</w:t>
            </w:r>
            <w:r>
              <w:t>11 &amp; 12 Geo. VI No. 64)</w:t>
            </w:r>
          </w:p>
        </w:tc>
        <w:tc>
          <w:tcPr>
            <w:tcW w:w="2693" w:type="dxa"/>
          </w:tcPr>
          <w:p w14:paraId="11551355" w14:textId="77777777" w:rsidR="00604556" w:rsidRDefault="00B37F43">
            <w:pPr>
              <w:pStyle w:val="Table09Row"/>
            </w:pPr>
            <w:r>
              <w:rPr>
                <w:i/>
              </w:rPr>
              <w:t>Road Closure Act 1947</w:t>
            </w:r>
          </w:p>
        </w:tc>
        <w:tc>
          <w:tcPr>
            <w:tcW w:w="1276" w:type="dxa"/>
          </w:tcPr>
          <w:p w14:paraId="07D36020" w14:textId="77777777" w:rsidR="00604556" w:rsidRDefault="00B37F43">
            <w:pPr>
              <w:pStyle w:val="Table09Row"/>
            </w:pPr>
            <w:r>
              <w:t>10 Jan 1948</w:t>
            </w:r>
          </w:p>
        </w:tc>
        <w:tc>
          <w:tcPr>
            <w:tcW w:w="3402" w:type="dxa"/>
          </w:tcPr>
          <w:p w14:paraId="531B6099" w14:textId="77777777" w:rsidR="00604556" w:rsidRDefault="00B37F43">
            <w:pPr>
              <w:pStyle w:val="Table09Row"/>
            </w:pPr>
            <w:r>
              <w:t>10 Jan 1948</w:t>
            </w:r>
          </w:p>
        </w:tc>
        <w:tc>
          <w:tcPr>
            <w:tcW w:w="1123" w:type="dxa"/>
          </w:tcPr>
          <w:p w14:paraId="5C55B787" w14:textId="77777777" w:rsidR="00604556" w:rsidRDefault="00B37F43">
            <w:pPr>
              <w:pStyle w:val="Table09Row"/>
            </w:pPr>
            <w:r>
              <w:t>1965/057</w:t>
            </w:r>
          </w:p>
        </w:tc>
      </w:tr>
      <w:tr w:rsidR="00604556" w14:paraId="67CB77BB" w14:textId="77777777">
        <w:trPr>
          <w:cantSplit/>
          <w:jc w:val="center"/>
        </w:trPr>
        <w:tc>
          <w:tcPr>
            <w:tcW w:w="1418" w:type="dxa"/>
          </w:tcPr>
          <w:p w14:paraId="3466AB2A" w14:textId="77777777" w:rsidR="00604556" w:rsidRDefault="00B37F43">
            <w:pPr>
              <w:pStyle w:val="Table09Row"/>
            </w:pPr>
            <w:r>
              <w:t>1947/065 (11 &amp; 12 Geo. VI No. 65)</w:t>
            </w:r>
          </w:p>
        </w:tc>
        <w:tc>
          <w:tcPr>
            <w:tcW w:w="2693" w:type="dxa"/>
          </w:tcPr>
          <w:p w14:paraId="61C13C4D" w14:textId="77777777" w:rsidR="00604556" w:rsidRDefault="00B37F43">
            <w:pPr>
              <w:pStyle w:val="Table09Row"/>
            </w:pPr>
            <w:r>
              <w:rPr>
                <w:i/>
              </w:rPr>
              <w:t>Superannuation and Family Benefits Act Amendment Act 1947</w:t>
            </w:r>
          </w:p>
        </w:tc>
        <w:tc>
          <w:tcPr>
            <w:tcW w:w="1276" w:type="dxa"/>
          </w:tcPr>
          <w:p w14:paraId="4D335234" w14:textId="77777777" w:rsidR="00604556" w:rsidRDefault="00B37F43">
            <w:pPr>
              <w:pStyle w:val="Table09Row"/>
            </w:pPr>
            <w:r>
              <w:t>10 Jan 1948</w:t>
            </w:r>
          </w:p>
        </w:tc>
        <w:tc>
          <w:tcPr>
            <w:tcW w:w="3402" w:type="dxa"/>
          </w:tcPr>
          <w:p w14:paraId="44E574E0" w14:textId="77777777" w:rsidR="00604556" w:rsidRDefault="00B37F43">
            <w:pPr>
              <w:pStyle w:val="Table09Row"/>
            </w:pPr>
            <w:r>
              <w:t xml:space="preserve">31 Jan 1948 (see s. 2 and </w:t>
            </w:r>
            <w:r>
              <w:rPr>
                <w:i/>
              </w:rPr>
              <w:t>Gazette</w:t>
            </w:r>
            <w:r>
              <w:t xml:space="preserve"> 30 Jan 1948 p. 207)</w:t>
            </w:r>
          </w:p>
        </w:tc>
        <w:tc>
          <w:tcPr>
            <w:tcW w:w="1123" w:type="dxa"/>
          </w:tcPr>
          <w:p w14:paraId="31C18300" w14:textId="77777777" w:rsidR="00604556" w:rsidRDefault="00B37F43">
            <w:pPr>
              <w:pStyle w:val="Table09Row"/>
            </w:pPr>
            <w:r>
              <w:t>2000/042</w:t>
            </w:r>
          </w:p>
        </w:tc>
      </w:tr>
      <w:tr w:rsidR="00604556" w14:paraId="4987CB74" w14:textId="77777777">
        <w:trPr>
          <w:cantSplit/>
          <w:jc w:val="center"/>
        </w:trPr>
        <w:tc>
          <w:tcPr>
            <w:tcW w:w="1418" w:type="dxa"/>
          </w:tcPr>
          <w:p w14:paraId="03BD2DE2" w14:textId="77777777" w:rsidR="00604556" w:rsidRDefault="00B37F43">
            <w:pPr>
              <w:pStyle w:val="Table09Row"/>
            </w:pPr>
            <w:r>
              <w:t>1947/066 (11 &amp; 12 Geo. VI No. 66)</w:t>
            </w:r>
          </w:p>
        </w:tc>
        <w:tc>
          <w:tcPr>
            <w:tcW w:w="2693" w:type="dxa"/>
          </w:tcPr>
          <w:p w14:paraId="0B95EEA1" w14:textId="77777777" w:rsidR="00604556" w:rsidRDefault="00B37F43">
            <w:pPr>
              <w:pStyle w:val="Table09Row"/>
            </w:pPr>
            <w:r>
              <w:rPr>
                <w:i/>
              </w:rPr>
              <w:t>Child Welfare Act 1947</w:t>
            </w:r>
          </w:p>
        </w:tc>
        <w:tc>
          <w:tcPr>
            <w:tcW w:w="1276" w:type="dxa"/>
          </w:tcPr>
          <w:p w14:paraId="11F03A75" w14:textId="77777777" w:rsidR="00604556" w:rsidRDefault="00B37F43">
            <w:pPr>
              <w:pStyle w:val="Table09Row"/>
            </w:pPr>
            <w:r>
              <w:t>10 Jan 1948</w:t>
            </w:r>
          </w:p>
        </w:tc>
        <w:tc>
          <w:tcPr>
            <w:tcW w:w="3402" w:type="dxa"/>
          </w:tcPr>
          <w:p w14:paraId="47FF552C" w14:textId="77777777" w:rsidR="00604556" w:rsidRDefault="00B37F43">
            <w:pPr>
              <w:pStyle w:val="Table09Row"/>
            </w:pPr>
            <w:r>
              <w:t>10 Jan 1948</w:t>
            </w:r>
          </w:p>
        </w:tc>
        <w:tc>
          <w:tcPr>
            <w:tcW w:w="1123" w:type="dxa"/>
          </w:tcPr>
          <w:p w14:paraId="29735B71" w14:textId="77777777" w:rsidR="00604556" w:rsidRDefault="00B37F43">
            <w:pPr>
              <w:pStyle w:val="Table09Row"/>
            </w:pPr>
            <w:r>
              <w:t>2004/034</w:t>
            </w:r>
          </w:p>
        </w:tc>
      </w:tr>
      <w:tr w:rsidR="00604556" w14:paraId="46CC1413" w14:textId="77777777">
        <w:trPr>
          <w:cantSplit/>
          <w:jc w:val="center"/>
        </w:trPr>
        <w:tc>
          <w:tcPr>
            <w:tcW w:w="1418" w:type="dxa"/>
          </w:tcPr>
          <w:p w14:paraId="7994ECF7" w14:textId="77777777" w:rsidR="00604556" w:rsidRDefault="00B37F43">
            <w:pPr>
              <w:pStyle w:val="Table09Row"/>
            </w:pPr>
            <w:r>
              <w:t>1947/067 (11 &amp; 12 Geo. VI No. 67)</w:t>
            </w:r>
          </w:p>
        </w:tc>
        <w:tc>
          <w:tcPr>
            <w:tcW w:w="2693" w:type="dxa"/>
          </w:tcPr>
          <w:p w14:paraId="6153B90A" w14:textId="77777777" w:rsidR="00604556" w:rsidRDefault="00B37F43">
            <w:pPr>
              <w:pStyle w:val="Table09Row"/>
            </w:pPr>
            <w:r>
              <w:rPr>
                <w:i/>
              </w:rPr>
              <w:t>Iron and Steel Industry Act 1947</w:t>
            </w:r>
          </w:p>
        </w:tc>
        <w:tc>
          <w:tcPr>
            <w:tcW w:w="1276" w:type="dxa"/>
          </w:tcPr>
          <w:p w14:paraId="63EE9178" w14:textId="77777777" w:rsidR="00604556" w:rsidRDefault="00B37F43">
            <w:pPr>
              <w:pStyle w:val="Table09Row"/>
            </w:pPr>
            <w:r>
              <w:t>10 Jan 1948</w:t>
            </w:r>
          </w:p>
        </w:tc>
        <w:tc>
          <w:tcPr>
            <w:tcW w:w="3402" w:type="dxa"/>
          </w:tcPr>
          <w:p w14:paraId="524F8474" w14:textId="77777777" w:rsidR="00604556" w:rsidRDefault="00B37F43">
            <w:pPr>
              <w:pStyle w:val="Table09Row"/>
            </w:pPr>
            <w:r>
              <w:t>10 Jan 1948</w:t>
            </w:r>
          </w:p>
        </w:tc>
        <w:tc>
          <w:tcPr>
            <w:tcW w:w="1123" w:type="dxa"/>
          </w:tcPr>
          <w:p w14:paraId="4F994A81" w14:textId="77777777" w:rsidR="00604556" w:rsidRDefault="00B37F43">
            <w:pPr>
              <w:pStyle w:val="Table09Row"/>
            </w:pPr>
            <w:r>
              <w:t>1991/010</w:t>
            </w:r>
          </w:p>
        </w:tc>
      </w:tr>
      <w:tr w:rsidR="00604556" w14:paraId="11C5FA8B" w14:textId="77777777">
        <w:trPr>
          <w:cantSplit/>
          <w:jc w:val="center"/>
        </w:trPr>
        <w:tc>
          <w:tcPr>
            <w:tcW w:w="1418" w:type="dxa"/>
          </w:tcPr>
          <w:p w14:paraId="1E2AF53F" w14:textId="77777777" w:rsidR="00604556" w:rsidRDefault="00B37F43">
            <w:pPr>
              <w:pStyle w:val="Table09Row"/>
            </w:pPr>
            <w:r>
              <w:t>1947/068 (11 &amp; 12 Geo. VI No. 68)</w:t>
            </w:r>
          </w:p>
        </w:tc>
        <w:tc>
          <w:tcPr>
            <w:tcW w:w="2693" w:type="dxa"/>
          </w:tcPr>
          <w:p w14:paraId="710F2B47" w14:textId="77777777" w:rsidR="00604556" w:rsidRDefault="00B37F43">
            <w:pPr>
              <w:pStyle w:val="Table09Row"/>
            </w:pPr>
            <w:r>
              <w:rPr>
                <w:i/>
              </w:rPr>
              <w:t>Gas Undertakings Act 1947</w:t>
            </w:r>
          </w:p>
        </w:tc>
        <w:tc>
          <w:tcPr>
            <w:tcW w:w="1276" w:type="dxa"/>
          </w:tcPr>
          <w:p w14:paraId="6DFC483D" w14:textId="77777777" w:rsidR="00604556" w:rsidRDefault="00B37F43">
            <w:pPr>
              <w:pStyle w:val="Table09Row"/>
            </w:pPr>
            <w:r>
              <w:t>10 J</w:t>
            </w:r>
            <w:r>
              <w:t>an 1948</w:t>
            </w:r>
          </w:p>
        </w:tc>
        <w:tc>
          <w:tcPr>
            <w:tcW w:w="3402" w:type="dxa"/>
          </w:tcPr>
          <w:p w14:paraId="026C3956" w14:textId="77777777" w:rsidR="00604556" w:rsidRDefault="00B37F43">
            <w:pPr>
              <w:pStyle w:val="Table09Row"/>
            </w:pPr>
            <w:r>
              <w:t xml:space="preserve">4 Jun 1948 (see s. 1 and </w:t>
            </w:r>
            <w:r>
              <w:rPr>
                <w:i/>
              </w:rPr>
              <w:t>Gazette</w:t>
            </w:r>
            <w:r>
              <w:t xml:space="preserve"> 4 Jun 1948 p. 1265)</w:t>
            </w:r>
          </w:p>
        </w:tc>
        <w:tc>
          <w:tcPr>
            <w:tcW w:w="1123" w:type="dxa"/>
          </w:tcPr>
          <w:p w14:paraId="0CE03E62" w14:textId="77777777" w:rsidR="00604556" w:rsidRDefault="00B37F43">
            <w:pPr>
              <w:pStyle w:val="Table09Row"/>
            </w:pPr>
            <w:r>
              <w:t>1999/058</w:t>
            </w:r>
          </w:p>
        </w:tc>
      </w:tr>
      <w:tr w:rsidR="00604556" w14:paraId="683AE693" w14:textId="77777777">
        <w:trPr>
          <w:cantSplit/>
          <w:jc w:val="center"/>
        </w:trPr>
        <w:tc>
          <w:tcPr>
            <w:tcW w:w="1418" w:type="dxa"/>
          </w:tcPr>
          <w:p w14:paraId="73294ECC" w14:textId="77777777" w:rsidR="00604556" w:rsidRDefault="00B37F43">
            <w:pPr>
              <w:pStyle w:val="Table09Row"/>
            </w:pPr>
            <w:r>
              <w:t>1947/069 (11 &amp; 12 Geo. VI No. 69)</w:t>
            </w:r>
          </w:p>
        </w:tc>
        <w:tc>
          <w:tcPr>
            <w:tcW w:w="2693" w:type="dxa"/>
          </w:tcPr>
          <w:p w14:paraId="12C0CE6D" w14:textId="77777777" w:rsidR="00604556" w:rsidRDefault="00B37F43">
            <w:pPr>
              <w:pStyle w:val="Table09Row"/>
            </w:pPr>
            <w:r>
              <w:rPr>
                <w:i/>
              </w:rPr>
              <w:t>Potato Growing Industry Trust Fund Act 1947</w:t>
            </w:r>
          </w:p>
        </w:tc>
        <w:tc>
          <w:tcPr>
            <w:tcW w:w="1276" w:type="dxa"/>
          </w:tcPr>
          <w:p w14:paraId="09BBF375" w14:textId="77777777" w:rsidR="00604556" w:rsidRDefault="00B37F43">
            <w:pPr>
              <w:pStyle w:val="Table09Row"/>
            </w:pPr>
            <w:r>
              <w:t>10 Jan 1948</w:t>
            </w:r>
          </w:p>
        </w:tc>
        <w:tc>
          <w:tcPr>
            <w:tcW w:w="3402" w:type="dxa"/>
          </w:tcPr>
          <w:p w14:paraId="0A778A67" w14:textId="77777777" w:rsidR="00604556" w:rsidRDefault="00B37F43">
            <w:pPr>
              <w:pStyle w:val="Table09Row"/>
            </w:pPr>
            <w:r>
              <w:t xml:space="preserve">19 Mar 1948 (see s. 2 and </w:t>
            </w:r>
            <w:r>
              <w:rPr>
                <w:i/>
              </w:rPr>
              <w:t>Gazette</w:t>
            </w:r>
            <w:r>
              <w:t xml:space="preserve"> 19 Mar 1948 p. 628‑9).</w:t>
            </w:r>
          </w:p>
          <w:p w14:paraId="27053C0E" w14:textId="77777777" w:rsidR="00604556" w:rsidRDefault="00B37F43">
            <w:pPr>
              <w:pStyle w:val="Table09Row"/>
            </w:pPr>
            <w:r>
              <w:t xml:space="preserve">Further: 1 Oct 1948 (see s. 2 and </w:t>
            </w:r>
            <w:r>
              <w:rPr>
                <w:i/>
              </w:rPr>
              <w:t>Gazette</w:t>
            </w:r>
            <w:r>
              <w:t xml:space="preserve"> 1 Oct 1948 p. 2333)</w:t>
            </w:r>
          </w:p>
        </w:tc>
        <w:tc>
          <w:tcPr>
            <w:tcW w:w="1123" w:type="dxa"/>
          </w:tcPr>
          <w:p w14:paraId="0EDDA621" w14:textId="77777777" w:rsidR="00604556" w:rsidRDefault="00B37F43">
            <w:pPr>
              <w:pStyle w:val="Table09Row"/>
            </w:pPr>
            <w:r>
              <w:t>2004/040</w:t>
            </w:r>
          </w:p>
        </w:tc>
      </w:tr>
      <w:tr w:rsidR="00604556" w14:paraId="5E4A442B" w14:textId="77777777">
        <w:trPr>
          <w:cantSplit/>
          <w:jc w:val="center"/>
        </w:trPr>
        <w:tc>
          <w:tcPr>
            <w:tcW w:w="1418" w:type="dxa"/>
          </w:tcPr>
          <w:p w14:paraId="36AC8426" w14:textId="77777777" w:rsidR="00604556" w:rsidRDefault="00B37F43">
            <w:pPr>
              <w:pStyle w:val="Table09Row"/>
            </w:pPr>
            <w:r>
              <w:t>1947/070 (11 &amp; 12 Geo. VI No. 70)</w:t>
            </w:r>
          </w:p>
        </w:tc>
        <w:tc>
          <w:tcPr>
            <w:tcW w:w="2693" w:type="dxa"/>
          </w:tcPr>
          <w:p w14:paraId="13566B1E" w14:textId="77777777" w:rsidR="00604556" w:rsidRDefault="00B37F43">
            <w:pPr>
              <w:pStyle w:val="Table09Row"/>
            </w:pPr>
            <w:r>
              <w:rPr>
                <w:i/>
              </w:rPr>
              <w:t>Coal Miners’ Welfare Act 1947</w:t>
            </w:r>
          </w:p>
        </w:tc>
        <w:tc>
          <w:tcPr>
            <w:tcW w:w="1276" w:type="dxa"/>
          </w:tcPr>
          <w:p w14:paraId="7558120C" w14:textId="77777777" w:rsidR="00604556" w:rsidRDefault="00B37F43">
            <w:pPr>
              <w:pStyle w:val="Table09Row"/>
            </w:pPr>
            <w:r>
              <w:t>10 Jan 1948</w:t>
            </w:r>
          </w:p>
        </w:tc>
        <w:tc>
          <w:tcPr>
            <w:tcW w:w="3402" w:type="dxa"/>
          </w:tcPr>
          <w:p w14:paraId="4EB94062" w14:textId="77777777" w:rsidR="00604556" w:rsidRDefault="00B37F43">
            <w:pPr>
              <w:pStyle w:val="Table09Row"/>
            </w:pPr>
            <w:r>
              <w:t xml:space="preserve">1 Mar 1948 (see s. 1 and </w:t>
            </w:r>
            <w:r>
              <w:rPr>
                <w:i/>
              </w:rPr>
              <w:t>Gazette</w:t>
            </w:r>
            <w:r>
              <w:t xml:space="preserve"> 27 Feb 1948 p. 461)</w:t>
            </w:r>
          </w:p>
        </w:tc>
        <w:tc>
          <w:tcPr>
            <w:tcW w:w="1123" w:type="dxa"/>
          </w:tcPr>
          <w:p w14:paraId="33E7CA57" w14:textId="77777777" w:rsidR="00604556" w:rsidRDefault="00604556">
            <w:pPr>
              <w:pStyle w:val="Table09Row"/>
            </w:pPr>
          </w:p>
        </w:tc>
      </w:tr>
      <w:tr w:rsidR="00604556" w14:paraId="67A017A4" w14:textId="77777777">
        <w:trPr>
          <w:cantSplit/>
          <w:jc w:val="center"/>
        </w:trPr>
        <w:tc>
          <w:tcPr>
            <w:tcW w:w="1418" w:type="dxa"/>
          </w:tcPr>
          <w:p w14:paraId="62261A48" w14:textId="77777777" w:rsidR="00604556" w:rsidRDefault="00B37F43">
            <w:pPr>
              <w:pStyle w:val="Table09Row"/>
            </w:pPr>
            <w:r>
              <w:lastRenderedPageBreak/>
              <w:t>1947/071 (11 &amp; 12 Geo. VI No. 71)</w:t>
            </w:r>
          </w:p>
        </w:tc>
        <w:tc>
          <w:tcPr>
            <w:tcW w:w="2693" w:type="dxa"/>
          </w:tcPr>
          <w:p w14:paraId="6ACB353D" w14:textId="77777777" w:rsidR="00604556" w:rsidRDefault="00B37F43">
            <w:pPr>
              <w:pStyle w:val="Table09Row"/>
            </w:pPr>
            <w:r>
              <w:rPr>
                <w:i/>
              </w:rPr>
              <w:t>Associations Incorp</w:t>
            </w:r>
            <w:r>
              <w:rPr>
                <w:i/>
              </w:rPr>
              <w:t>oration Act Amendment Act 1947</w:t>
            </w:r>
          </w:p>
        </w:tc>
        <w:tc>
          <w:tcPr>
            <w:tcW w:w="1276" w:type="dxa"/>
          </w:tcPr>
          <w:p w14:paraId="10C65362" w14:textId="77777777" w:rsidR="00604556" w:rsidRDefault="00B37F43">
            <w:pPr>
              <w:pStyle w:val="Table09Row"/>
            </w:pPr>
            <w:r>
              <w:t>10 Jan 1948</w:t>
            </w:r>
          </w:p>
        </w:tc>
        <w:tc>
          <w:tcPr>
            <w:tcW w:w="3402" w:type="dxa"/>
          </w:tcPr>
          <w:p w14:paraId="23799192" w14:textId="77777777" w:rsidR="00604556" w:rsidRDefault="00B37F43">
            <w:pPr>
              <w:pStyle w:val="Table09Row"/>
            </w:pPr>
            <w:r>
              <w:t>10 Jan 1948</w:t>
            </w:r>
          </w:p>
        </w:tc>
        <w:tc>
          <w:tcPr>
            <w:tcW w:w="1123" w:type="dxa"/>
          </w:tcPr>
          <w:p w14:paraId="09D26602" w14:textId="77777777" w:rsidR="00604556" w:rsidRDefault="00B37F43">
            <w:pPr>
              <w:pStyle w:val="Table09Row"/>
            </w:pPr>
            <w:r>
              <w:t>1987/059</w:t>
            </w:r>
          </w:p>
        </w:tc>
      </w:tr>
      <w:tr w:rsidR="00604556" w14:paraId="3B393EC9" w14:textId="77777777">
        <w:trPr>
          <w:cantSplit/>
          <w:jc w:val="center"/>
        </w:trPr>
        <w:tc>
          <w:tcPr>
            <w:tcW w:w="1418" w:type="dxa"/>
          </w:tcPr>
          <w:p w14:paraId="03B7E245" w14:textId="77777777" w:rsidR="00604556" w:rsidRDefault="00B37F43">
            <w:pPr>
              <w:pStyle w:val="Table09Row"/>
            </w:pPr>
            <w:r>
              <w:t>1947/072 (11 &amp; 12 Geo. VI No. 72)</w:t>
            </w:r>
          </w:p>
        </w:tc>
        <w:tc>
          <w:tcPr>
            <w:tcW w:w="2693" w:type="dxa"/>
          </w:tcPr>
          <w:p w14:paraId="407035ED" w14:textId="77777777" w:rsidR="00604556" w:rsidRDefault="00B37F43">
            <w:pPr>
              <w:pStyle w:val="Table09Row"/>
            </w:pPr>
            <w:r>
              <w:rPr>
                <w:i/>
              </w:rPr>
              <w:t>Government Railways Act Amendment Act 1947</w:t>
            </w:r>
          </w:p>
        </w:tc>
        <w:tc>
          <w:tcPr>
            <w:tcW w:w="1276" w:type="dxa"/>
          </w:tcPr>
          <w:p w14:paraId="2BD19C2A" w14:textId="77777777" w:rsidR="00604556" w:rsidRDefault="00B37F43">
            <w:pPr>
              <w:pStyle w:val="Table09Row"/>
            </w:pPr>
            <w:r>
              <w:t>10 Jan 1948</w:t>
            </w:r>
          </w:p>
        </w:tc>
        <w:tc>
          <w:tcPr>
            <w:tcW w:w="3402" w:type="dxa"/>
          </w:tcPr>
          <w:p w14:paraId="2360D3A5" w14:textId="77777777" w:rsidR="00604556" w:rsidRDefault="00B37F43">
            <w:pPr>
              <w:pStyle w:val="Table09Row"/>
            </w:pPr>
            <w:r>
              <w:t>10 Jan 1948</w:t>
            </w:r>
          </w:p>
        </w:tc>
        <w:tc>
          <w:tcPr>
            <w:tcW w:w="1123" w:type="dxa"/>
          </w:tcPr>
          <w:p w14:paraId="54A4395B" w14:textId="77777777" w:rsidR="00604556" w:rsidRDefault="00604556">
            <w:pPr>
              <w:pStyle w:val="Table09Row"/>
            </w:pPr>
          </w:p>
        </w:tc>
      </w:tr>
      <w:tr w:rsidR="00604556" w14:paraId="5362E246" w14:textId="77777777">
        <w:trPr>
          <w:cantSplit/>
          <w:jc w:val="center"/>
        </w:trPr>
        <w:tc>
          <w:tcPr>
            <w:tcW w:w="1418" w:type="dxa"/>
          </w:tcPr>
          <w:p w14:paraId="1E2A7FFC" w14:textId="77777777" w:rsidR="00604556" w:rsidRDefault="00B37F43">
            <w:pPr>
              <w:pStyle w:val="Table09Row"/>
            </w:pPr>
            <w:r>
              <w:t>1947/073 (11 &amp; 12 Geo. VI No. 73)</w:t>
            </w:r>
          </w:p>
        </w:tc>
        <w:tc>
          <w:tcPr>
            <w:tcW w:w="2693" w:type="dxa"/>
          </w:tcPr>
          <w:p w14:paraId="5F7CADA7" w14:textId="77777777" w:rsidR="00604556" w:rsidRDefault="00B37F43">
            <w:pPr>
              <w:pStyle w:val="Table09Row"/>
            </w:pPr>
            <w:r>
              <w:rPr>
                <w:i/>
              </w:rPr>
              <w:t xml:space="preserve">Commonwealth Powers Act 1945 Amendment Act </w:t>
            </w:r>
            <w:r>
              <w:rPr>
                <w:i/>
              </w:rPr>
              <w:t>(No. 2) 1947</w:t>
            </w:r>
          </w:p>
        </w:tc>
        <w:tc>
          <w:tcPr>
            <w:tcW w:w="1276" w:type="dxa"/>
          </w:tcPr>
          <w:p w14:paraId="4D1EC7F8" w14:textId="77777777" w:rsidR="00604556" w:rsidRDefault="00B37F43">
            <w:pPr>
              <w:pStyle w:val="Table09Row"/>
            </w:pPr>
            <w:r>
              <w:t>13 Jan 1948</w:t>
            </w:r>
          </w:p>
        </w:tc>
        <w:tc>
          <w:tcPr>
            <w:tcW w:w="3402" w:type="dxa"/>
          </w:tcPr>
          <w:p w14:paraId="30EA48F1" w14:textId="77777777" w:rsidR="00604556" w:rsidRDefault="00B37F43">
            <w:pPr>
              <w:pStyle w:val="Table09Row"/>
            </w:pPr>
            <w:r>
              <w:t>13 Jan 1948</w:t>
            </w:r>
          </w:p>
        </w:tc>
        <w:tc>
          <w:tcPr>
            <w:tcW w:w="1123" w:type="dxa"/>
          </w:tcPr>
          <w:p w14:paraId="26FD02D8" w14:textId="77777777" w:rsidR="00604556" w:rsidRDefault="00B37F43">
            <w:pPr>
              <w:pStyle w:val="Table09Row"/>
            </w:pPr>
            <w:r>
              <w:t>1965/058</w:t>
            </w:r>
          </w:p>
        </w:tc>
      </w:tr>
      <w:tr w:rsidR="00604556" w14:paraId="2ACCCCDD" w14:textId="77777777">
        <w:trPr>
          <w:cantSplit/>
          <w:jc w:val="center"/>
        </w:trPr>
        <w:tc>
          <w:tcPr>
            <w:tcW w:w="1418" w:type="dxa"/>
          </w:tcPr>
          <w:p w14:paraId="138F6E0D" w14:textId="77777777" w:rsidR="00604556" w:rsidRDefault="00B37F43">
            <w:pPr>
              <w:pStyle w:val="Table09Row"/>
            </w:pPr>
            <w:r>
              <w:t>1947/074 (11 &amp; 12 Geo. VI No. 74)</w:t>
            </w:r>
          </w:p>
        </w:tc>
        <w:tc>
          <w:tcPr>
            <w:tcW w:w="2693" w:type="dxa"/>
          </w:tcPr>
          <w:p w14:paraId="007D9B4E" w14:textId="77777777" w:rsidR="00604556" w:rsidRDefault="00B37F43">
            <w:pPr>
              <w:pStyle w:val="Table09Row"/>
            </w:pPr>
            <w:r>
              <w:rPr>
                <w:i/>
              </w:rPr>
              <w:t>Milk Act Amendment Act (No. 3) 1947</w:t>
            </w:r>
          </w:p>
        </w:tc>
        <w:tc>
          <w:tcPr>
            <w:tcW w:w="1276" w:type="dxa"/>
          </w:tcPr>
          <w:p w14:paraId="6DBBA3C0" w14:textId="77777777" w:rsidR="00604556" w:rsidRDefault="00B37F43">
            <w:pPr>
              <w:pStyle w:val="Table09Row"/>
            </w:pPr>
            <w:r>
              <w:t>13 Jan 1948</w:t>
            </w:r>
          </w:p>
        </w:tc>
        <w:tc>
          <w:tcPr>
            <w:tcW w:w="3402" w:type="dxa"/>
          </w:tcPr>
          <w:p w14:paraId="5285E13B" w14:textId="77777777" w:rsidR="00604556" w:rsidRDefault="00B37F43">
            <w:pPr>
              <w:pStyle w:val="Table09Row"/>
            </w:pPr>
            <w:r>
              <w:t>13 Jan 1948</w:t>
            </w:r>
          </w:p>
        </w:tc>
        <w:tc>
          <w:tcPr>
            <w:tcW w:w="1123" w:type="dxa"/>
          </w:tcPr>
          <w:p w14:paraId="751E69C6" w14:textId="77777777" w:rsidR="00604556" w:rsidRDefault="00B37F43">
            <w:pPr>
              <w:pStyle w:val="Table09Row"/>
            </w:pPr>
            <w:r>
              <w:t>1973/092</w:t>
            </w:r>
          </w:p>
        </w:tc>
      </w:tr>
      <w:tr w:rsidR="00604556" w14:paraId="2B96D1A7" w14:textId="77777777">
        <w:trPr>
          <w:cantSplit/>
          <w:jc w:val="center"/>
        </w:trPr>
        <w:tc>
          <w:tcPr>
            <w:tcW w:w="1418" w:type="dxa"/>
          </w:tcPr>
          <w:p w14:paraId="0DDBFE8C" w14:textId="77777777" w:rsidR="00604556" w:rsidRDefault="00B37F43">
            <w:pPr>
              <w:pStyle w:val="Table09Row"/>
            </w:pPr>
            <w:r>
              <w:t>1947/075 (11 &amp; 12 Geo. VI No. 75)</w:t>
            </w:r>
          </w:p>
        </w:tc>
        <w:tc>
          <w:tcPr>
            <w:tcW w:w="2693" w:type="dxa"/>
          </w:tcPr>
          <w:p w14:paraId="4BC1068B" w14:textId="77777777" w:rsidR="00604556" w:rsidRDefault="00B37F43">
            <w:pPr>
              <w:pStyle w:val="Table09Row"/>
            </w:pPr>
            <w:r>
              <w:rPr>
                <w:i/>
              </w:rPr>
              <w:t>Gas (Standards) Act 1947</w:t>
            </w:r>
          </w:p>
        </w:tc>
        <w:tc>
          <w:tcPr>
            <w:tcW w:w="1276" w:type="dxa"/>
          </w:tcPr>
          <w:p w14:paraId="4724D97D" w14:textId="77777777" w:rsidR="00604556" w:rsidRDefault="00B37F43">
            <w:pPr>
              <w:pStyle w:val="Table09Row"/>
            </w:pPr>
            <w:r>
              <w:t>13 Jan 1948</w:t>
            </w:r>
          </w:p>
        </w:tc>
        <w:tc>
          <w:tcPr>
            <w:tcW w:w="3402" w:type="dxa"/>
          </w:tcPr>
          <w:p w14:paraId="6BB865D3" w14:textId="77777777" w:rsidR="00604556" w:rsidRDefault="00B37F43">
            <w:pPr>
              <w:pStyle w:val="Table09Row"/>
            </w:pPr>
            <w:r>
              <w:t xml:space="preserve">4 Jun 1948 (see s. 1(2) and </w:t>
            </w:r>
            <w:r>
              <w:rPr>
                <w:i/>
              </w:rPr>
              <w:t>Gazett</w:t>
            </w:r>
            <w:r>
              <w:rPr>
                <w:i/>
              </w:rPr>
              <w:t>e</w:t>
            </w:r>
            <w:r>
              <w:t xml:space="preserve"> 4 Jun 1948 p. 1265)</w:t>
            </w:r>
          </w:p>
        </w:tc>
        <w:tc>
          <w:tcPr>
            <w:tcW w:w="1123" w:type="dxa"/>
          </w:tcPr>
          <w:p w14:paraId="1C27528E" w14:textId="77777777" w:rsidR="00604556" w:rsidRDefault="00B37F43">
            <w:pPr>
              <w:pStyle w:val="Table09Row"/>
            </w:pPr>
            <w:r>
              <w:t>1972/015</w:t>
            </w:r>
          </w:p>
        </w:tc>
      </w:tr>
      <w:tr w:rsidR="00604556" w14:paraId="549760C2" w14:textId="77777777">
        <w:trPr>
          <w:cantSplit/>
          <w:jc w:val="center"/>
        </w:trPr>
        <w:tc>
          <w:tcPr>
            <w:tcW w:w="1418" w:type="dxa"/>
          </w:tcPr>
          <w:p w14:paraId="53F5B2C2" w14:textId="77777777" w:rsidR="00604556" w:rsidRDefault="00B37F43">
            <w:pPr>
              <w:pStyle w:val="Table09Row"/>
            </w:pPr>
            <w:r>
              <w:t>1947/076 (11 &amp; 12 Geo. VI No. 76)</w:t>
            </w:r>
          </w:p>
        </w:tc>
        <w:tc>
          <w:tcPr>
            <w:tcW w:w="2693" w:type="dxa"/>
          </w:tcPr>
          <w:p w14:paraId="13D79412" w14:textId="77777777" w:rsidR="00604556" w:rsidRDefault="00B37F43">
            <w:pPr>
              <w:pStyle w:val="Table09Row"/>
            </w:pPr>
            <w:r>
              <w:rPr>
                <w:i/>
              </w:rPr>
              <w:t>Bread Act Amendment Act 1947</w:t>
            </w:r>
          </w:p>
        </w:tc>
        <w:tc>
          <w:tcPr>
            <w:tcW w:w="1276" w:type="dxa"/>
          </w:tcPr>
          <w:p w14:paraId="505836FA" w14:textId="77777777" w:rsidR="00604556" w:rsidRDefault="00B37F43">
            <w:pPr>
              <w:pStyle w:val="Table09Row"/>
            </w:pPr>
            <w:r>
              <w:t>13 Jan 1948</w:t>
            </w:r>
          </w:p>
        </w:tc>
        <w:tc>
          <w:tcPr>
            <w:tcW w:w="3402" w:type="dxa"/>
          </w:tcPr>
          <w:p w14:paraId="6341F6C0" w14:textId="77777777" w:rsidR="00604556" w:rsidRDefault="00B37F43">
            <w:pPr>
              <w:pStyle w:val="Table09Row"/>
            </w:pPr>
            <w:r>
              <w:t>13 Jan 1948</w:t>
            </w:r>
          </w:p>
        </w:tc>
        <w:tc>
          <w:tcPr>
            <w:tcW w:w="1123" w:type="dxa"/>
          </w:tcPr>
          <w:p w14:paraId="74A40D19" w14:textId="77777777" w:rsidR="00604556" w:rsidRDefault="00B37F43">
            <w:pPr>
              <w:pStyle w:val="Table09Row"/>
            </w:pPr>
            <w:r>
              <w:t>1982/106</w:t>
            </w:r>
          </w:p>
        </w:tc>
      </w:tr>
      <w:tr w:rsidR="00604556" w14:paraId="697F13AB" w14:textId="77777777">
        <w:trPr>
          <w:cantSplit/>
          <w:jc w:val="center"/>
        </w:trPr>
        <w:tc>
          <w:tcPr>
            <w:tcW w:w="1418" w:type="dxa"/>
          </w:tcPr>
          <w:p w14:paraId="4E67C2E0" w14:textId="77777777" w:rsidR="00604556" w:rsidRDefault="00B37F43">
            <w:pPr>
              <w:pStyle w:val="Table09Row"/>
            </w:pPr>
            <w:r>
              <w:t>1947/077 (11 &amp; 12 Geo. VI No. 77)</w:t>
            </w:r>
          </w:p>
        </w:tc>
        <w:tc>
          <w:tcPr>
            <w:tcW w:w="2693" w:type="dxa"/>
          </w:tcPr>
          <w:p w14:paraId="7DABE164" w14:textId="77777777" w:rsidR="00604556" w:rsidRDefault="00B37F43">
            <w:pPr>
              <w:pStyle w:val="Table09Row"/>
            </w:pPr>
            <w:r>
              <w:rPr>
                <w:i/>
              </w:rPr>
              <w:t>Fremantle Gas and Coke Company’s Act Amendment Act 1947</w:t>
            </w:r>
          </w:p>
        </w:tc>
        <w:tc>
          <w:tcPr>
            <w:tcW w:w="1276" w:type="dxa"/>
          </w:tcPr>
          <w:p w14:paraId="45F2A73F" w14:textId="77777777" w:rsidR="00604556" w:rsidRDefault="00B37F43">
            <w:pPr>
              <w:pStyle w:val="Table09Row"/>
            </w:pPr>
            <w:r>
              <w:t>13 Jan 1948</w:t>
            </w:r>
          </w:p>
        </w:tc>
        <w:tc>
          <w:tcPr>
            <w:tcW w:w="3402" w:type="dxa"/>
          </w:tcPr>
          <w:p w14:paraId="090707B6" w14:textId="77777777" w:rsidR="00604556" w:rsidRDefault="00B37F43">
            <w:pPr>
              <w:pStyle w:val="Table09Row"/>
            </w:pPr>
            <w:r>
              <w:t>13 Jan 1948</w:t>
            </w:r>
          </w:p>
        </w:tc>
        <w:tc>
          <w:tcPr>
            <w:tcW w:w="1123" w:type="dxa"/>
          </w:tcPr>
          <w:p w14:paraId="6DBF9334" w14:textId="77777777" w:rsidR="00604556" w:rsidRDefault="00B37F43">
            <w:pPr>
              <w:pStyle w:val="Table09Row"/>
            </w:pPr>
            <w:r>
              <w:t>1997/057</w:t>
            </w:r>
          </w:p>
        </w:tc>
      </w:tr>
      <w:tr w:rsidR="00604556" w14:paraId="0DE7F0DD" w14:textId="77777777">
        <w:trPr>
          <w:cantSplit/>
          <w:jc w:val="center"/>
        </w:trPr>
        <w:tc>
          <w:tcPr>
            <w:tcW w:w="1418" w:type="dxa"/>
          </w:tcPr>
          <w:p w14:paraId="4B2288F9" w14:textId="77777777" w:rsidR="00604556" w:rsidRDefault="00B37F43">
            <w:pPr>
              <w:pStyle w:val="Table09Row"/>
            </w:pPr>
            <w:r>
              <w:t>1947/078 (11 &amp; 12 Geo. VI No. 78)</w:t>
            </w:r>
          </w:p>
        </w:tc>
        <w:tc>
          <w:tcPr>
            <w:tcW w:w="2693" w:type="dxa"/>
          </w:tcPr>
          <w:p w14:paraId="06ED89FC" w14:textId="77777777" w:rsidR="00604556" w:rsidRDefault="00B37F43">
            <w:pPr>
              <w:pStyle w:val="Table09Row"/>
            </w:pPr>
            <w:r>
              <w:rPr>
                <w:i/>
              </w:rPr>
              <w:t>Building Operations and Building Materials Control Act Amendment and Continuance Act 1947</w:t>
            </w:r>
          </w:p>
        </w:tc>
        <w:tc>
          <w:tcPr>
            <w:tcW w:w="1276" w:type="dxa"/>
          </w:tcPr>
          <w:p w14:paraId="61D32DA2" w14:textId="77777777" w:rsidR="00604556" w:rsidRDefault="00B37F43">
            <w:pPr>
              <w:pStyle w:val="Table09Row"/>
            </w:pPr>
            <w:r>
              <w:t>13 Jan 1948</w:t>
            </w:r>
          </w:p>
        </w:tc>
        <w:tc>
          <w:tcPr>
            <w:tcW w:w="3402" w:type="dxa"/>
          </w:tcPr>
          <w:p w14:paraId="7D8A9CAE" w14:textId="77777777" w:rsidR="00604556" w:rsidRDefault="00B37F43">
            <w:pPr>
              <w:pStyle w:val="Table09Row"/>
            </w:pPr>
            <w:r>
              <w:t>13 Jan 1948</w:t>
            </w:r>
          </w:p>
        </w:tc>
        <w:tc>
          <w:tcPr>
            <w:tcW w:w="1123" w:type="dxa"/>
          </w:tcPr>
          <w:p w14:paraId="49A9B094" w14:textId="77777777" w:rsidR="00604556" w:rsidRDefault="00B37F43">
            <w:pPr>
              <w:pStyle w:val="Table09Row"/>
            </w:pPr>
            <w:r>
              <w:t>Exp. 31/12/1953</w:t>
            </w:r>
          </w:p>
        </w:tc>
      </w:tr>
      <w:tr w:rsidR="00604556" w14:paraId="649CA6A9" w14:textId="77777777">
        <w:trPr>
          <w:cantSplit/>
          <w:jc w:val="center"/>
        </w:trPr>
        <w:tc>
          <w:tcPr>
            <w:tcW w:w="1418" w:type="dxa"/>
          </w:tcPr>
          <w:p w14:paraId="1610129F" w14:textId="77777777" w:rsidR="00604556" w:rsidRDefault="00B37F43">
            <w:pPr>
              <w:pStyle w:val="Table09Row"/>
            </w:pPr>
            <w:r>
              <w:t>1947/079 (11 &amp; 12 Geo. VI No. 79)</w:t>
            </w:r>
          </w:p>
        </w:tc>
        <w:tc>
          <w:tcPr>
            <w:tcW w:w="2693" w:type="dxa"/>
          </w:tcPr>
          <w:p w14:paraId="01A72A6B" w14:textId="77777777" w:rsidR="00604556" w:rsidRDefault="00B37F43">
            <w:pPr>
              <w:pStyle w:val="Table09Row"/>
            </w:pPr>
            <w:r>
              <w:rPr>
                <w:i/>
              </w:rPr>
              <w:t>Censorship of Films Act 1947</w:t>
            </w:r>
          </w:p>
        </w:tc>
        <w:tc>
          <w:tcPr>
            <w:tcW w:w="1276" w:type="dxa"/>
          </w:tcPr>
          <w:p w14:paraId="0512F762" w14:textId="77777777" w:rsidR="00604556" w:rsidRDefault="00B37F43">
            <w:pPr>
              <w:pStyle w:val="Table09Row"/>
            </w:pPr>
            <w:r>
              <w:t>13 Jan 1948</w:t>
            </w:r>
          </w:p>
        </w:tc>
        <w:tc>
          <w:tcPr>
            <w:tcW w:w="3402" w:type="dxa"/>
          </w:tcPr>
          <w:p w14:paraId="43A91A08" w14:textId="77777777" w:rsidR="00604556" w:rsidRDefault="00B37F43">
            <w:pPr>
              <w:pStyle w:val="Table09Row"/>
            </w:pPr>
            <w:r>
              <w:t>1 Jan </w:t>
            </w:r>
            <w:r>
              <w:t xml:space="preserve">1949 (see s. 1 and </w:t>
            </w:r>
            <w:r>
              <w:rPr>
                <w:i/>
              </w:rPr>
              <w:t>Gazette</w:t>
            </w:r>
            <w:r>
              <w:t xml:space="preserve"> 24 Dec 1948 p. 3037)</w:t>
            </w:r>
          </w:p>
        </w:tc>
        <w:tc>
          <w:tcPr>
            <w:tcW w:w="1123" w:type="dxa"/>
          </w:tcPr>
          <w:p w14:paraId="4958896B" w14:textId="77777777" w:rsidR="00604556" w:rsidRDefault="00B37F43">
            <w:pPr>
              <w:pStyle w:val="Table09Row"/>
            </w:pPr>
            <w:r>
              <w:t>1996/040</w:t>
            </w:r>
          </w:p>
        </w:tc>
      </w:tr>
      <w:tr w:rsidR="00604556" w14:paraId="35CEC6DC" w14:textId="77777777">
        <w:trPr>
          <w:cantSplit/>
          <w:jc w:val="center"/>
        </w:trPr>
        <w:tc>
          <w:tcPr>
            <w:tcW w:w="1418" w:type="dxa"/>
          </w:tcPr>
          <w:p w14:paraId="68B28499" w14:textId="77777777" w:rsidR="00604556" w:rsidRDefault="00B37F43">
            <w:pPr>
              <w:pStyle w:val="Table09Row"/>
            </w:pPr>
            <w:r>
              <w:t>1947/080 (11 &amp; 12 Geo. VI No. 80)</w:t>
            </w:r>
          </w:p>
        </w:tc>
        <w:tc>
          <w:tcPr>
            <w:tcW w:w="2693" w:type="dxa"/>
          </w:tcPr>
          <w:p w14:paraId="2395CE4E" w14:textId="77777777" w:rsidR="00604556" w:rsidRDefault="00B37F43">
            <w:pPr>
              <w:pStyle w:val="Table09Row"/>
            </w:pPr>
            <w:r>
              <w:rPr>
                <w:i/>
              </w:rPr>
              <w:t>Reserves Act 1947</w:t>
            </w:r>
          </w:p>
        </w:tc>
        <w:tc>
          <w:tcPr>
            <w:tcW w:w="1276" w:type="dxa"/>
          </w:tcPr>
          <w:p w14:paraId="45184F51" w14:textId="77777777" w:rsidR="00604556" w:rsidRDefault="00B37F43">
            <w:pPr>
              <w:pStyle w:val="Table09Row"/>
            </w:pPr>
            <w:r>
              <w:t>13 Jan 1948</w:t>
            </w:r>
          </w:p>
        </w:tc>
        <w:tc>
          <w:tcPr>
            <w:tcW w:w="3402" w:type="dxa"/>
          </w:tcPr>
          <w:p w14:paraId="50A7AD1E" w14:textId="77777777" w:rsidR="00604556" w:rsidRDefault="00B37F43">
            <w:pPr>
              <w:pStyle w:val="Table09Row"/>
            </w:pPr>
            <w:r>
              <w:t>13 Jan 1948</w:t>
            </w:r>
          </w:p>
        </w:tc>
        <w:tc>
          <w:tcPr>
            <w:tcW w:w="1123" w:type="dxa"/>
          </w:tcPr>
          <w:p w14:paraId="4BA937CE" w14:textId="77777777" w:rsidR="00604556" w:rsidRDefault="00604556">
            <w:pPr>
              <w:pStyle w:val="Table09Row"/>
            </w:pPr>
          </w:p>
        </w:tc>
      </w:tr>
      <w:tr w:rsidR="00604556" w14:paraId="28A04BAF" w14:textId="77777777">
        <w:trPr>
          <w:cantSplit/>
          <w:jc w:val="center"/>
        </w:trPr>
        <w:tc>
          <w:tcPr>
            <w:tcW w:w="1418" w:type="dxa"/>
          </w:tcPr>
          <w:p w14:paraId="58AFA469" w14:textId="77777777" w:rsidR="00604556" w:rsidRDefault="00B37F43">
            <w:pPr>
              <w:pStyle w:val="Table09Row"/>
            </w:pPr>
            <w:r>
              <w:t>1947/081 (11 &amp; 12 Geo. VI No. 81)</w:t>
            </w:r>
          </w:p>
        </w:tc>
        <w:tc>
          <w:tcPr>
            <w:tcW w:w="2693" w:type="dxa"/>
          </w:tcPr>
          <w:p w14:paraId="65433CB7" w14:textId="77777777" w:rsidR="00604556" w:rsidRDefault="00B37F43">
            <w:pPr>
              <w:pStyle w:val="Table09Row"/>
            </w:pPr>
            <w:r>
              <w:rPr>
                <w:i/>
              </w:rPr>
              <w:t>Commonwealth Powers Act 1945‑1947 Amendment (Continuance) Act 1947</w:t>
            </w:r>
          </w:p>
        </w:tc>
        <w:tc>
          <w:tcPr>
            <w:tcW w:w="1276" w:type="dxa"/>
          </w:tcPr>
          <w:p w14:paraId="5F7D19E3" w14:textId="77777777" w:rsidR="00604556" w:rsidRDefault="00B37F43">
            <w:pPr>
              <w:pStyle w:val="Table09Row"/>
            </w:pPr>
            <w:r>
              <w:t>13 Jan 1948</w:t>
            </w:r>
          </w:p>
        </w:tc>
        <w:tc>
          <w:tcPr>
            <w:tcW w:w="3402" w:type="dxa"/>
          </w:tcPr>
          <w:p w14:paraId="5D56F866" w14:textId="77777777" w:rsidR="00604556" w:rsidRDefault="00B37F43">
            <w:pPr>
              <w:pStyle w:val="Table09Row"/>
            </w:pPr>
            <w:r>
              <w:t>13 Jan 1948</w:t>
            </w:r>
          </w:p>
        </w:tc>
        <w:tc>
          <w:tcPr>
            <w:tcW w:w="1123" w:type="dxa"/>
          </w:tcPr>
          <w:p w14:paraId="6C844036" w14:textId="77777777" w:rsidR="00604556" w:rsidRDefault="00B37F43">
            <w:pPr>
              <w:pStyle w:val="Table09Row"/>
            </w:pPr>
            <w:r>
              <w:t>1965/058</w:t>
            </w:r>
          </w:p>
        </w:tc>
      </w:tr>
      <w:tr w:rsidR="00604556" w14:paraId="367E2F66" w14:textId="77777777">
        <w:trPr>
          <w:cantSplit/>
          <w:jc w:val="center"/>
        </w:trPr>
        <w:tc>
          <w:tcPr>
            <w:tcW w:w="1418" w:type="dxa"/>
          </w:tcPr>
          <w:p w14:paraId="288439FD" w14:textId="77777777" w:rsidR="00604556" w:rsidRDefault="00B37F43">
            <w:pPr>
              <w:pStyle w:val="Table09Row"/>
            </w:pPr>
            <w:r>
              <w:t>1947/082 (11 &amp; 12 Geo. VI No. 82)</w:t>
            </w:r>
          </w:p>
        </w:tc>
        <w:tc>
          <w:tcPr>
            <w:tcW w:w="2693" w:type="dxa"/>
          </w:tcPr>
          <w:p w14:paraId="73B16856" w14:textId="77777777" w:rsidR="00604556" w:rsidRDefault="00B37F43">
            <w:pPr>
              <w:pStyle w:val="Table09Row"/>
            </w:pPr>
            <w:r>
              <w:rPr>
                <w:i/>
              </w:rPr>
              <w:t>Appropriation Act 1947‑48</w:t>
            </w:r>
          </w:p>
        </w:tc>
        <w:tc>
          <w:tcPr>
            <w:tcW w:w="1276" w:type="dxa"/>
          </w:tcPr>
          <w:p w14:paraId="77FCABBE" w14:textId="77777777" w:rsidR="00604556" w:rsidRDefault="00B37F43">
            <w:pPr>
              <w:pStyle w:val="Table09Row"/>
            </w:pPr>
            <w:r>
              <w:t>13 Jan 1948</w:t>
            </w:r>
          </w:p>
        </w:tc>
        <w:tc>
          <w:tcPr>
            <w:tcW w:w="3402" w:type="dxa"/>
          </w:tcPr>
          <w:p w14:paraId="335585A5" w14:textId="77777777" w:rsidR="00604556" w:rsidRDefault="00B37F43">
            <w:pPr>
              <w:pStyle w:val="Table09Row"/>
            </w:pPr>
            <w:r>
              <w:t>13 Jan 1948</w:t>
            </w:r>
          </w:p>
        </w:tc>
        <w:tc>
          <w:tcPr>
            <w:tcW w:w="1123" w:type="dxa"/>
          </w:tcPr>
          <w:p w14:paraId="72F4DAE3" w14:textId="77777777" w:rsidR="00604556" w:rsidRDefault="00B37F43">
            <w:pPr>
              <w:pStyle w:val="Table09Row"/>
            </w:pPr>
            <w:r>
              <w:t>1965/057</w:t>
            </w:r>
          </w:p>
        </w:tc>
      </w:tr>
      <w:tr w:rsidR="00604556" w14:paraId="235805C7" w14:textId="77777777">
        <w:trPr>
          <w:cantSplit/>
          <w:jc w:val="center"/>
        </w:trPr>
        <w:tc>
          <w:tcPr>
            <w:tcW w:w="1418" w:type="dxa"/>
          </w:tcPr>
          <w:p w14:paraId="21ED3C7D" w14:textId="77777777" w:rsidR="00604556" w:rsidRDefault="00B37F43">
            <w:pPr>
              <w:pStyle w:val="Table09Row"/>
            </w:pPr>
            <w:r>
              <w:t>1947/083 (11 &amp; 12 Geo. VI No. 83)</w:t>
            </w:r>
          </w:p>
        </w:tc>
        <w:tc>
          <w:tcPr>
            <w:tcW w:w="2693" w:type="dxa"/>
          </w:tcPr>
          <w:p w14:paraId="2536587C" w14:textId="77777777" w:rsidR="00604556" w:rsidRDefault="00B37F43">
            <w:pPr>
              <w:pStyle w:val="Table09Row"/>
            </w:pPr>
            <w:r>
              <w:rPr>
                <w:i/>
              </w:rPr>
              <w:t>Loan Act 1947</w:t>
            </w:r>
          </w:p>
        </w:tc>
        <w:tc>
          <w:tcPr>
            <w:tcW w:w="1276" w:type="dxa"/>
          </w:tcPr>
          <w:p w14:paraId="30ED550E" w14:textId="77777777" w:rsidR="00604556" w:rsidRDefault="00B37F43">
            <w:pPr>
              <w:pStyle w:val="Table09Row"/>
            </w:pPr>
            <w:r>
              <w:t>13 Jan 1948</w:t>
            </w:r>
          </w:p>
        </w:tc>
        <w:tc>
          <w:tcPr>
            <w:tcW w:w="3402" w:type="dxa"/>
          </w:tcPr>
          <w:p w14:paraId="1BE4C2EB" w14:textId="77777777" w:rsidR="00604556" w:rsidRDefault="00B37F43">
            <w:pPr>
              <w:pStyle w:val="Table09Row"/>
            </w:pPr>
            <w:r>
              <w:t>13 Jan 1948</w:t>
            </w:r>
          </w:p>
        </w:tc>
        <w:tc>
          <w:tcPr>
            <w:tcW w:w="1123" w:type="dxa"/>
          </w:tcPr>
          <w:p w14:paraId="32167A21" w14:textId="77777777" w:rsidR="00604556" w:rsidRDefault="00B37F43">
            <w:pPr>
              <w:pStyle w:val="Table09Row"/>
            </w:pPr>
            <w:r>
              <w:t>1965/057</w:t>
            </w:r>
          </w:p>
        </w:tc>
      </w:tr>
      <w:tr w:rsidR="00604556" w14:paraId="103A3CCE" w14:textId="77777777">
        <w:trPr>
          <w:cantSplit/>
          <w:jc w:val="center"/>
        </w:trPr>
        <w:tc>
          <w:tcPr>
            <w:tcW w:w="1418" w:type="dxa"/>
          </w:tcPr>
          <w:p w14:paraId="02E26935" w14:textId="77777777" w:rsidR="00604556" w:rsidRDefault="00B37F43">
            <w:pPr>
              <w:pStyle w:val="Table09Row"/>
            </w:pPr>
            <w:r>
              <w:t>1947/084 (11 &amp; 12 Geo. VI No. 84)</w:t>
            </w:r>
          </w:p>
        </w:tc>
        <w:tc>
          <w:tcPr>
            <w:tcW w:w="2693" w:type="dxa"/>
          </w:tcPr>
          <w:p w14:paraId="42EAB56D" w14:textId="77777777" w:rsidR="00604556" w:rsidRDefault="00B37F43">
            <w:pPr>
              <w:pStyle w:val="Table09Row"/>
            </w:pPr>
            <w:r>
              <w:rPr>
                <w:i/>
              </w:rPr>
              <w:t>Companies Act Amendment Act (No. 2) 1947</w:t>
            </w:r>
          </w:p>
        </w:tc>
        <w:tc>
          <w:tcPr>
            <w:tcW w:w="1276" w:type="dxa"/>
          </w:tcPr>
          <w:p w14:paraId="413EDFA8" w14:textId="77777777" w:rsidR="00604556" w:rsidRDefault="00B37F43">
            <w:pPr>
              <w:pStyle w:val="Table09Row"/>
            </w:pPr>
            <w:r>
              <w:t>14 Jan 1948</w:t>
            </w:r>
          </w:p>
        </w:tc>
        <w:tc>
          <w:tcPr>
            <w:tcW w:w="3402" w:type="dxa"/>
          </w:tcPr>
          <w:p w14:paraId="2416FE55" w14:textId="77777777" w:rsidR="00604556" w:rsidRDefault="00B37F43">
            <w:pPr>
              <w:pStyle w:val="Table09Row"/>
            </w:pPr>
            <w:r>
              <w:t>14 Jan 1948</w:t>
            </w:r>
          </w:p>
        </w:tc>
        <w:tc>
          <w:tcPr>
            <w:tcW w:w="1123" w:type="dxa"/>
          </w:tcPr>
          <w:p w14:paraId="2127D59A" w14:textId="77777777" w:rsidR="00604556" w:rsidRDefault="00B37F43">
            <w:pPr>
              <w:pStyle w:val="Table09Row"/>
            </w:pPr>
            <w:r>
              <w:t>1961/082 (10 Eliz. II No. 82)</w:t>
            </w:r>
          </w:p>
        </w:tc>
      </w:tr>
      <w:tr w:rsidR="00604556" w14:paraId="5883C4AD" w14:textId="77777777">
        <w:trPr>
          <w:cantSplit/>
          <w:jc w:val="center"/>
        </w:trPr>
        <w:tc>
          <w:tcPr>
            <w:tcW w:w="1418" w:type="dxa"/>
          </w:tcPr>
          <w:p w14:paraId="253B65BB" w14:textId="77777777" w:rsidR="00604556" w:rsidRDefault="00B37F43">
            <w:pPr>
              <w:pStyle w:val="Table09Row"/>
            </w:pPr>
            <w:r>
              <w:lastRenderedPageBreak/>
              <w:t>1947/085 (11 &amp; 12 Geo. VI No. 85)</w:t>
            </w:r>
          </w:p>
        </w:tc>
        <w:tc>
          <w:tcPr>
            <w:tcW w:w="2693" w:type="dxa"/>
          </w:tcPr>
          <w:p w14:paraId="72BA87EE" w14:textId="77777777" w:rsidR="00604556" w:rsidRDefault="00B37F43">
            <w:pPr>
              <w:pStyle w:val="Table09Row"/>
            </w:pPr>
            <w:r>
              <w:rPr>
                <w:i/>
              </w:rPr>
              <w:t>Mandurah Church Burial Ground Act 1947</w:t>
            </w:r>
          </w:p>
        </w:tc>
        <w:tc>
          <w:tcPr>
            <w:tcW w:w="1276" w:type="dxa"/>
          </w:tcPr>
          <w:p w14:paraId="78FD9CDC" w14:textId="77777777" w:rsidR="00604556" w:rsidRDefault="00B37F43">
            <w:pPr>
              <w:pStyle w:val="Table09Row"/>
            </w:pPr>
            <w:r>
              <w:t>14 Jan 1948</w:t>
            </w:r>
          </w:p>
        </w:tc>
        <w:tc>
          <w:tcPr>
            <w:tcW w:w="3402" w:type="dxa"/>
          </w:tcPr>
          <w:p w14:paraId="3477973D" w14:textId="77777777" w:rsidR="00604556" w:rsidRDefault="00B37F43">
            <w:pPr>
              <w:pStyle w:val="Table09Row"/>
            </w:pPr>
            <w:r>
              <w:t>14 Jan 1948</w:t>
            </w:r>
          </w:p>
        </w:tc>
        <w:tc>
          <w:tcPr>
            <w:tcW w:w="1123" w:type="dxa"/>
          </w:tcPr>
          <w:p w14:paraId="6AF1C79D" w14:textId="77777777" w:rsidR="00604556" w:rsidRDefault="00B37F43">
            <w:pPr>
              <w:pStyle w:val="Table09Row"/>
            </w:pPr>
            <w:r>
              <w:t>2014/032</w:t>
            </w:r>
          </w:p>
        </w:tc>
      </w:tr>
      <w:tr w:rsidR="00604556" w14:paraId="4C55CA0F" w14:textId="77777777">
        <w:trPr>
          <w:cantSplit/>
          <w:jc w:val="center"/>
        </w:trPr>
        <w:tc>
          <w:tcPr>
            <w:tcW w:w="1418" w:type="dxa"/>
          </w:tcPr>
          <w:p w14:paraId="521CF764" w14:textId="77777777" w:rsidR="00604556" w:rsidRDefault="00B37F43">
            <w:pPr>
              <w:pStyle w:val="Table09Row"/>
            </w:pPr>
            <w:r>
              <w:t>1947/086 (11 &amp; 12 Geo. VI No. 86)</w:t>
            </w:r>
          </w:p>
        </w:tc>
        <w:tc>
          <w:tcPr>
            <w:tcW w:w="2693" w:type="dxa"/>
          </w:tcPr>
          <w:p w14:paraId="3C4B894D" w14:textId="77777777" w:rsidR="00604556" w:rsidRDefault="00B37F43">
            <w:pPr>
              <w:pStyle w:val="Table09Row"/>
            </w:pPr>
            <w:r>
              <w:rPr>
                <w:i/>
              </w:rPr>
              <w:t>Municipal Corporati</w:t>
            </w:r>
            <w:r>
              <w:rPr>
                <w:i/>
              </w:rPr>
              <w:t>ons Act Amendment Act 1947</w:t>
            </w:r>
          </w:p>
        </w:tc>
        <w:tc>
          <w:tcPr>
            <w:tcW w:w="1276" w:type="dxa"/>
          </w:tcPr>
          <w:p w14:paraId="38DF1DDF" w14:textId="77777777" w:rsidR="00604556" w:rsidRDefault="00B37F43">
            <w:pPr>
              <w:pStyle w:val="Table09Row"/>
            </w:pPr>
            <w:r>
              <w:t>14 Jan 1948</w:t>
            </w:r>
          </w:p>
        </w:tc>
        <w:tc>
          <w:tcPr>
            <w:tcW w:w="3402" w:type="dxa"/>
          </w:tcPr>
          <w:p w14:paraId="6289D81D" w14:textId="77777777" w:rsidR="00604556" w:rsidRDefault="00B37F43">
            <w:pPr>
              <w:pStyle w:val="Table09Row"/>
            </w:pPr>
            <w:r>
              <w:t>14 Jan 1948</w:t>
            </w:r>
          </w:p>
        </w:tc>
        <w:tc>
          <w:tcPr>
            <w:tcW w:w="1123" w:type="dxa"/>
          </w:tcPr>
          <w:p w14:paraId="5D34C426" w14:textId="77777777" w:rsidR="00604556" w:rsidRDefault="00B37F43">
            <w:pPr>
              <w:pStyle w:val="Table09Row"/>
            </w:pPr>
            <w:r>
              <w:t>1960/084 (9 Eliz. II No. 84)</w:t>
            </w:r>
          </w:p>
        </w:tc>
      </w:tr>
    </w:tbl>
    <w:p w14:paraId="12357CA4" w14:textId="77777777" w:rsidR="00604556" w:rsidRDefault="00604556"/>
    <w:p w14:paraId="28FB553B" w14:textId="77777777" w:rsidR="00604556" w:rsidRDefault="00B37F43">
      <w:pPr>
        <w:pStyle w:val="IAlphabetDivider"/>
      </w:pPr>
      <w:r>
        <w:lastRenderedPageBreak/>
        <w:t>1946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1F794918" w14:textId="77777777">
        <w:trPr>
          <w:cantSplit/>
          <w:trHeight w:val="510"/>
          <w:tblHeader/>
          <w:jc w:val="center"/>
        </w:trPr>
        <w:tc>
          <w:tcPr>
            <w:tcW w:w="1418" w:type="dxa"/>
            <w:tcBorders>
              <w:top w:val="single" w:sz="4" w:space="0" w:color="auto"/>
              <w:bottom w:val="single" w:sz="4" w:space="0" w:color="auto"/>
            </w:tcBorders>
            <w:vAlign w:val="center"/>
          </w:tcPr>
          <w:p w14:paraId="4D016E02"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4AE617B2"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7827E0C0"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2CE624D4"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141FB541" w14:textId="77777777" w:rsidR="00604556" w:rsidRDefault="00B37F43">
            <w:pPr>
              <w:pStyle w:val="Table09Hdr"/>
            </w:pPr>
            <w:r>
              <w:t>Repealed/Expired</w:t>
            </w:r>
          </w:p>
        </w:tc>
      </w:tr>
      <w:tr w:rsidR="00604556" w14:paraId="2B36CBBA" w14:textId="77777777">
        <w:trPr>
          <w:cantSplit/>
          <w:jc w:val="center"/>
        </w:trPr>
        <w:tc>
          <w:tcPr>
            <w:tcW w:w="1418" w:type="dxa"/>
          </w:tcPr>
          <w:p w14:paraId="0AF5E654" w14:textId="77777777" w:rsidR="00604556" w:rsidRDefault="00B37F43">
            <w:pPr>
              <w:pStyle w:val="Table09Row"/>
            </w:pPr>
            <w:r>
              <w:t>1946/001 (10 Geo. VI No. 1)</w:t>
            </w:r>
          </w:p>
        </w:tc>
        <w:tc>
          <w:tcPr>
            <w:tcW w:w="2693" w:type="dxa"/>
          </w:tcPr>
          <w:p w14:paraId="1691D85E" w14:textId="77777777" w:rsidR="00604556" w:rsidRDefault="00B37F43">
            <w:pPr>
              <w:pStyle w:val="Table09Row"/>
            </w:pPr>
            <w:r>
              <w:rPr>
                <w:i/>
              </w:rPr>
              <w:t>Supply No. 1 (1946)</w:t>
            </w:r>
          </w:p>
        </w:tc>
        <w:tc>
          <w:tcPr>
            <w:tcW w:w="1276" w:type="dxa"/>
          </w:tcPr>
          <w:p w14:paraId="74265C4C" w14:textId="77777777" w:rsidR="00604556" w:rsidRDefault="00B37F43">
            <w:pPr>
              <w:pStyle w:val="Table09Row"/>
            </w:pPr>
            <w:r>
              <w:t>28 Aug 1946</w:t>
            </w:r>
          </w:p>
        </w:tc>
        <w:tc>
          <w:tcPr>
            <w:tcW w:w="3402" w:type="dxa"/>
          </w:tcPr>
          <w:p w14:paraId="7EAFBAC1" w14:textId="77777777" w:rsidR="00604556" w:rsidRDefault="00B37F43">
            <w:pPr>
              <w:pStyle w:val="Table09Row"/>
            </w:pPr>
            <w:r>
              <w:t>28 Aug 1946</w:t>
            </w:r>
          </w:p>
        </w:tc>
        <w:tc>
          <w:tcPr>
            <w:tcW w:w="1123" w:type="dxa"/>
          </w:tcPr>
          <w:p w14:paraId="369C74BA" w14:textId="77777777" w:rsidR="00604556" w:rsidRDefault="00B37F43">
            <w:pPr>
              <w:pStyle w:val="Table09Row"/>
            </w:pPr>
            <w:r>
              <w:t>1965/057</w:t>
            </w:r>
          </w:p>
        </w:tc>
      </w:tr>
      <w:tr w:rsidR="00604556" w14:paraId="37CC2340" w14:textId="77777777">
        <w:trPr>
          <w:cantSplit/>
          <w:jc w:val="center"/>
        </w:trPr>
        <w:tc>
          <w:tcPr>
            <w:tcW w:w="1418" w:type="dxa"/>
          </w:tcPr>
          <w:p w14:paraId="70327556" w14:textId="77777777" w:rsidR="00604556" w:rsidRDefault="00B37F43">
            <w:pPr>
              <w:pStyle w:val="Table09Row"/>
            </w:pPr>
            <w:r>
              <w:t>1946/002 (10 Geo. VI No. 2)</w:t>
            </w:r>
          </w:p>
        </w:tc>
        <w:tc>
          <w:tcPr>
            <w:tcW w:w="2693" w:type="dxa"/>
          </w:tcPr>
          <w:p w14:paraId="5ACC4B1E" w14:textId="77777777" w:rsidR="00604556" w:rsidRDefault="00B37F43">
            <w:pPr>
              <w:pStyle w:val="Table09Row"/>
            </w:pPr>
            <w:r>
              <w:rPr>
                <w:i/>
              </w:rPr>
              <w:t>Bulk Handling Act Amendment Act 1946</w:t>
            </w:r>
          </w:p>
        </w:tc>
        <w:tc>
          <w:tcPr>
            <w:tcW w:w="1276" w:type="dxa"/>
          </w:tcPr>
          <w:p w14:paraId="6A6AA6DF" w14:textId="77777777" w:rsidR="00604556" w:rsidRDefault="00B37F43">
            <w:pPr>
              <w:pStyle w:val="Table09Row"/>
            </w:pPr>
            <w:r>
              <w:t>23 Oct 1946</w:t>
            </w:r>
          </w:p>
        </w:tc>
        <w:tc>
          <w:tcPr>
            <w:tcW w:w="3402" w:type="dxa"/>
          </w:tcPr>
          <w:p w14:paraId="1890A536" w14:textId="77777777" w:rsidR="00604556" w:rsidRDefault="00B37F43">
            <w:pPr>
              <w:pStyle w:val="Table09Row"/>
            </w:pPr>
            <w:r>
              <w:t>23 Oct 1946</w:t>
            </w:r>
          </w:p>
        </w:tc>
        <w:tc>
          <w:tcPr>
            <w:tcW w:w="1123" w:type="dxa"/>
          </w:tcPr>
          <w:p w14:paraId="001EC730" w14:textId="77777777" w:rsidR="00604556" w:rsidRDefault="00B37F43">
            <w:pPr>
              <w:pStyle w:val="Table09Row"/>
            </w:pPr>
            <w:r>
              <w:t>1967/015</w:t>
            </w:r>
          </w:p>
        </w:tc>
      </w:tr>
      <w:tr w:rsidR="00604556" w14:paraId="1A3282D8" w14:textId="77777777">
        <w:trPr>
          <w:cantSplit/>
          <w:jc w:val="center"/>
        </w:trPr>
        <w:tc>
          <w:tcPr>
            <w:tcW w:w="1418" w:type="dxa"/>
          </w:tcPr>
          <w:p w14:paraId="2D712B8A" w14:textId="77777777" w:rsidR="00604556" w:rsidRDefault="00B37F43">
            <w:pPr>
              <w:pStyle w:val="Table09Row"/>
            </w:pPr>
            <w:r>
              <w:t>1946/003 (10 Geo. VI No. 3)</w:t>
            </w:r>
          </w:p>
        </w:tc>
        <w:tc>
          <w:tcPr>
            <w:tcW w:w="2693" w:type="dxa"/>
          </w:tcPr>
          <w:p w14:paraId="69A01476" w14:textId="77777777" w:rsidR="00604556" w:rsidRDefault="00B37F43">
            <w:pPr>
              <w:pStyle w:val="Table09Row"/>
            </w:pPr>
            <w:r>
              <w:rPr>
                <w:i/>
              </w:rPr>
              <w:t>Feeding Stuffs Act Amendment Act 1946</w:t>
            </w:r>
          </w:p>
        </w:tc>
        <w:tc>
          <w:tcPr>
            <w:tcW w:w="1276" w:type="dxa"/>
          </w:tcPr>
          <w:p w14:paraId="3D3DF013" w14:textId="77777777" w:rsidR="00604556" w:rsidRDefault="00B37F43">
            <w:pPr>
              <w:pStyle w:val="Table09Row"/>
            </w:pPr>
            <w:r>
              <w:t>23 Oct 1946</w:t>
            </w:r>
          </w:p>
        </w:tc>
        <w:tc>
          <w:tcPr>
            <w:tcW w:w="3402" w:type="dxa"/>
          </w:tcPr>
          <w:p w14:paraId="0C2FD063" w14:textId="77777777" w:rsidR="00604556" w:rsidRDefault="00B37F43">
            <w:pPr>
              <w:pStyle w:val="Table09Row"/>
            </w:pPr>
            <w:r>
              <w:t>23 Oct 1946</w:t>
            </w:r>
          </w:p>
        </w:tc>
        <w:tc>
          <w:tcPr>
            <w:tcW w:w="1123" w:type="dxa"/>
          </w:tcPr>
          <w:p w14:paraId="215A2462" w14:textId="77777777" w:rsidR="00604556" w:rsidRDefault="00B37F43">
            <w:pPr>
              <w:pStyle w:val="Table09Row"/>
            </w:pPr>
            <w:r>
              <w:t>1976/056</w:t>
            </w:r>
          </w:p>
        </w:tc>
      </w:tr>
      <w:tr w:rsidR="00604556" w14:paraId="049EC174" w14:textId="77777777">
        <w:trPr>
          <w:cantSplit/>
          <w:jc w:val="center"/>
        </w:trPr>
        <w:tc>
          <w:tcPr>
            <w:tcW w:w="1418" w:type="dxa"/>
          </w:tcPr>
          <w:p w14:paraId="1ED257A3" w14:textId="77777777" w:rsidR="00604556" w:rsidRDefault="00B37F43">
            <w:pPr>
              <w:pStyle w:val="Table09Row"/>
            </w:pPr>
            <w:r>
              <w:t>1946/004 (10 Geo. VI No. 4)</w:t>
            </w:r>
          </w:p>
        </w:tc>
        <w:tc>
          <w:tcPr>
            <w:tcW w:w="2693" w:type="dxa"/>
          </w:tcPr>
          <w:p w14:paraId="0678C06A" w14:textId="77777777" w:rsidR="00604556" w:rsidRDefault="00B37F43">
            <w:pPr>
              <w:pStyle w:val="Table09Row"/>
            </w:pPr>
            <w:r>
              <w:rPr>
                <w:i/>
              </w:rPr>
              <w:t xml:space="preserve">State Transport </w:t>
            </w:r>
            <w:r>
              <w:rPr>
                <w:i/>
              </w:rPr>
              <w:t>Co‑ordination Act Amendment Act 1946</w:t>
            </w:r>
          </w:p>
        </w:tc>
        <w:tc>
          <w:tcPr>
            <w:tcW w:w="1276" w:type="dxa"/>
          </w:tcPr>
          <w:p w14:paraId="617A5ED3" w14:textId="77777777" w:rsidR="00604556" w:rsidRDefault="00B37F43">
            <w:pPr>
              <w:pStyle w:val="Table09Row"/>
            </w:pPr>
            <w:r>
              <w:t>23 Oct 1946</w:t>
            </w:r>
          </w:p>
        </w:tc>
        <w:tc>
          <w:tcPr>
            <w:tcW w:w="3402" w:type="dxa"/>
          </w:tcPr>
          <w:p w14:paraId="2E94A6F6" w14:textId="77777777" w:rsidR="00604556" w:rsidRDefault="00B37F43">
            <w:pPr>
              <w:pStyle w:val="Table09Row"/>
            </w:pPr>
            <w:r>
              <w:t>23 Oct 1946</w:t>
            </w:r>
          </w:p>
        </w:tc>
        <w:tc>
          <w:tcPr>
            <w:tcW w:w="1123" w:type="dxa"/>
          </w:tcPr>
          <w:p w14:paraId="17D5EAD6" w14:textId="77777777" w:rsidR="00604556" w:rsidRDefault="00B37F43">
            <w:pPr>
              <w:pStyle w:val="Table09Row"/>
            </w:pPr>
            <w:r>
              <w:t>1966/091</w:t>
            </w:r>
          </w:p>
        </w:tc>
      </w:tr>
      <w:tr w:rsidR="00604556" w14:paraId="3C0C30D2" w14:textId="77777777">
        <w:trPr>
          <w:cantSplit/>
          <w:jc w:val="center"/>
        </w:trPr>
        <w:tc>
          <w:tcPr>
            <w:tcW w:w="1418" w:type="dxa"/>
          </w:tcPr>
          <w:p w14:paraId="59702AF9" w14:textId="77777777" w:rsidR="00604556" w:rsidRDefault="00B37F43">
            <w:pPr>
              <w:pStyle w:val="Table09Row"/>
            </w:pPr>
            <w:r>
              <w:t>1946/005 (10 Geo. VI No. 5)</w:t>
            </w:r>
          </w:p>
        </w:tc>
        <w:tc>
          <w:tcPr>
            <w:tcW w:w="2693" w:type="dxa"/>
          </w:tcPr>
          <w:p w14:paraId="3F2D7643" w14:textId="77777777" w:rsidR="00604556" w:rsidRDefault="00B37F43">
            <w:pPr>
              <w:pStyle w:val="Table09Row"/>
            </w:pPr>
            <w:r>
              <w:rPr>
                <w:i/>
              </w:rPr>
              <w:t>Electoral (War Time) Act Amendment Act 1946</w:t>
            </w:r>
          </w:p>
        </w:tc>
        <w:tc>
          <w:tcPr>
            <w:tcW w:w="1276" w:type="dxa"/>
          </w:tcPr>
          <w:p w14:paraId="4E1EC015" w14:textId="77777777" w:rsidR="00604556" w:rsidRDefault="00B37F43">
            <w:pPr>
              <w:pStyle w:val="Table09Row"/>
            </w:pPr>
            <w:r>
              <w:t>23 Oct 1946</w:t>
            </w:r>
          </w:p>
        </w:tc>
        <w:tc>
          <w:tcPr>
            <w:tcW w:w="3402" w:type="dxa"/>
          </w:tcPr>
          <w:p w14:paraId="0CBBB402" w14:textId="77777777" w:rsidR="00604556" w:rsidRDefault="00B37F43">
            <w:pPr>
              <w:pStyle w:val="Table09Row"/>
            </w:pPr>
            <w:r>
              <w:t>23 Oct 1946</w:t>
            </w:r>
          </w:p>
        </w:tc>
        <w:tc>
          <w:tcPr>
            <w:tcW w:w="1123" w:type="dxa"/>
          </w:tcPr>
          <w:p w14:paraId="17F5640E" w14:textId="77777777" w:rsidR="00604556" w:rsidRDefault="00B37F43">
            <w:pPr>
              <w:pStyle w:val="Table09Row"/>
            </w:pPr>
            <w:r>
              <w:t>Exp. 31/12/1947</w:t>
            </w:r>
          </w:p>
        </w:tc>
      </w:tr>
      <w:tr w:rsidR="00604556" w14:paraId="62DE17E6" w14:textId="77777777">
        <w:trPr>
          <w:cantSplit/>
          <w:jc w:val="center"/>
        </w:trPr>
        <w:tc>
          <w:tcPr>
            <w:tcW w:w="1418" w:type="dxa"/>
          </w:tcPr>
          <w:p w14:paraId="3AB9C9EC" w14:textId="77777777" w:rsidR="00604556" w:rsidRDefault="00B37F43">
            <w:pPr>
              <w:pStyle w:val="Table09Row"/>
            </w:pPr>
            <w:r>
              <w:t>1946/006 (10 Geo. VI No. 6)</w:t>
            </w:r>
          </w:p>
        </w:tc>
        <w:tc>
          <w:tcPr>
            <w:tcW w:w="2693" w:type="dxa"/>
          </w:tcPr>
          <w:p w14:paraId="04843037" w14:textId="77777777" w:rsidR="00604556" w:rsidRDefault="00B37F43">
            <w:pPr>
              <w:pStyle w:val="Table09Row"/>
            </w:pPr>
            <w:r>
              <w:rPr>
                <w:i/>
              </w:rPr>
              <w:t xml:space="preserve">Transfer of Land Act Amendment </w:t>
            </w:r>
            <w:r>
              <w:rPr>
                <w:i/>
              </w:rPr>
              <w:t>Act 1946</w:t>
            </w:r>
          </w:p>
        </w:tc>
        <w:tc>
          <w:tcPr>
            <w:tcW w:w="1276" w:type="dxa"/>
          </w:tcPr>
          <w:p w14:paraId="5E3A5A69" w14:textId="77777777" w:rsidR="00604556" w:rsidRDefault="00B37F43">
            <w:pPr>
              <w:pStyle w:val="Table09Row"/>
            </w:pPr>
            <w:r>
              <w:t>13 Nov 1946</w:t>
            </w:r>
          </w:p>
        </w:tc>
        <w:tc>
          <w:tcPr>
            <w:tcW w:w="3402" w:type="dxa"/>
          </w:tcPr>
          <w:p w14:paraId="7FAB6354" w14:textId="77777777" w:rsidR="00604556" w:rsidRDefault="00B37F43">
            <w:pPr>
              <w:pStyle w:val="Table09Row"/>
            </w:pPr>
            <w:r>
              <w:t>13 Nov 1946</w:t>
            </w:r>
          </w:p>
        </w:tc>
        <w:tc>
          <w:tcPr>
            <w:tcW w:w="1123" w:type="dxa"/>
          </w:tcPr>
          <w:p w14:paraId="6D0E9103" w14:textId="77777777" w:rsidR="00604556" w:rsidRDefault="00604556">
            <w:pPr>
              <w:pStyle w:val="Table09Row"/>
            </w:pPr>
          </w:p>
        </w:tc>
      </w:tr>
      <w:tr w:rsidR="00604556" w14:paraId="4EA8B153" w14:textId="77777777">
        <w:trPr>
          <w:cantSplit/>
          <w:jc w:val="center"/>
        </w:trPr>
        <w:tc>
          <w:tcPr>
            <w:tcW w:w="1418" w:type="dxa"/>
          </w:tcPr>
          <w:p w14:paraId="7D47BD79" w14:textId="77777777" w:rsidR="00604556" w:rsidRDefault="00B37F43">
            <w:pPr>
              <w:pStyle w:val="Table09Row"/>
            </w:pPr>
            <w:r>
              <w:t>1946/007 (10 Geo. VI No. 7)</w:t>
            </w:r>
          </w:p>
        </w:tc>
        <w:tc>
          <w:tcPr>
            <w:tcW w:w="2693" w:type="dxa"/>
          </w:tcPr>
          <w:p w14:paraId="443CD2E1" w14:textId="77777777" w:rsidR="00604556" w:rsidRDefault="00B37F43">
            <w:pPr>
              <w:pStyle w:val="Table09Row"/>
            </w:pPr>
            <w:r>
              <w:rPr>
                <w:i/>
              </w:rPr>
              <w:t>Railway (Hopetoun‑Ravensthorpe) Discontinuance Act 1946</w:t>
            </w:r>
          </w:p>
        </w:tc>
        <w:tc>
          <w:tcPr>
            <w:tcW w:w="1276" w:type="dxa"/>
          </w:tcPr>
          <w:p w14:paraId="6C72C865" w14:textId="77777777" w:rsidR="00604556" w:rsidRDefault="00B37F43">
            <w:pPr>
              <w:pStyle w:val="Table09Row"/>
            </w:pPr>
            <w:r>
              <w:t>13 Nov 1946</w:t>
            </w:r>
          </w:p>
        </w:tc>
        <w:tc>
          <w:tcPr>
            <w:tcW w:w="3402" w:type="dxa"/>
          </w:tcPr>
          <w:p w14:paraId="0A7EAF8C" w14:textId="77777777" w:rsidR="00604556" w:rsidRDefault="00B37F43">
            <w:pPr>
              <w:pStyle w:val="Table09Row"/>
            </w:pPr>
            <w:r>
              <w:t>13 Nov 1946</w:t>
            </w:r>
          </w:p>
        </w:tc>
        <w:tc>
          <w:tcPr>
            <w:tcW w:w="1123" w:type="dxa"/>
          </w:tcPr>
          <w:p w14:paraId="39215438" w14:textId="77777777" w:rsidR="00604556" w:rsidRDefault="00B37F43">
            <w:pPr>
              <w:pStyle w:val="Table09Row"/>
            </w:pPr>
            <w:r>
              <w:t>1965/057</w:t>
            </w:r>
          </w:p>
        </w:tc>
      </w:tr>
      <w:tr w:rsidR="00604556" w14:paraId="21424C16" w14:textId="77777777">
        <w:trPr>
          <w:cantSplit/>
          <w:jc w:val="center"/>
        </w:trPr>
        <w:tc>
          <w:tcPr>
            <w:tcW w:w="1418" w:type="dxa"/>
          </w:tcPr>
          <w:p w14:paraId="38A793D8" w14:textId="77777777" w:rsidR="00604556" w:rsidRDefault="00B37F43">
            <w:pPr>
              <w:pStyle w:val="Table09Row"/>
            </w:pPr>
            <w:r>
              <w:t>1946/008 (10 Geo. VI No. 8)</w:t>
            </w:r>
          </w:p>
        </w:tc>
        <w:tc>
          <w:tcPr>
            <w:tcW w:w="2693" w:type="dxa"/>
          </w:tcPr>
          <w:p w14:paraId="0FDFA561" w14:textId="77777777" w:rsidR="00604556" w:rsidRDefault="00B37F43">
            <w:pPr>
              <w:pStyle w:val="Table09Row"/>
            </w:pPr>
            <w:r>
              <w:rPr>
                <w:i/>
              </w:rPr>
              <w:t>Medical Act Amendment Act 1946</w:t>
            </w:r>
          </w:p>
        </w:tc>
        <w:tc>
          <w:tcPr>
            <w:tcW w:w="1276" w:type="dxa"/>
          </w:tcPr>
          <w:p w14:paraId="11D840E6" w14:textId="77777777" w:rsidR="00604556" w:rsidRDefault="00B37F43">
            <w:pPr>
              <w:pStyle w:val="Table09Row"/>
            </w:pPr>
            <w:r>
              <w:t>13 Nov 1946</w:t>
            </w:r>
          </w:p>
        </w:tc>
        <w:tc>
          <w:tcPr>
            <w:tcW w:w="3402" w:type="dxa"/>
          </w:tcPr>
          <w:p w14:paraId="303E760C" w14:textId="77777777" w:rsidR="00604556" w:rsidRDefault="00B37F43">
            <w:pPr>
              <w:pStyle w:val="Table09Row"/>
            </w:pPr>
            <w:r>
              <w:t>13 Nov 1946</w:t>
            </w:r>
          </w:p>
        </w:tc>
        <w:tc>
          <w:tcPr>
            <w:tcW w:w="1123" w:type="dxa"/>
          </w:tcPr>
          <w:p w14:paraId="67437091" w14:textId="77777777" w:rsidR="00604556" w:rsidRDefault="00604556">
            <w:pPr>
              <w:pStyle w:val="Table09Row"/>
            </w:pPr>
          </w:p>
        </w:tc>
      </w:tr>
      <w:tr w:rsidR="00604556" w14:paraId="1ABAC8BD" w14:textId="77777777">
        <w:trPr>
          <w:cantSplit/>
          <w:jc w:val="center"/>
        </w:trPr>
        <w:tc>
          <w:tcPr>
            <w:tcW w:w="1418" w:type="dxa"/>
          </w:tcPr>
          <w:p w14:paraId="076DA091" w14:textId="77777777" w:rsidR="00604556" w:rsidRDefault="00B37F43">
            <w:pPr>
              <w:pStyle w:val="Table09Row"/>
            </w:pPr>
            <w:r>
              <w:t xml:space="preserve">1946/009 (10 Geo. </w:t>
            </w:r>
            <w:r>
              <w:t>VI No. 9)</w:t>
            </w:r>
          </w:p>
        </w:tc>
        <w:tc>
          <w:tcPr>
            <w:tcW w:w="2693" w:type="dxa"/>
          </w:tcPr>
          <w:p w14:paraId="13B59379" w14:textId="77777777" w:rsidR="00604556" w:rsidRDefault="00B37F43">
            <w:pPr>
              <w:pStyle w:val="Table09Row"/>
            </w:pPr>
            <w:r>
              <w:rPr>
                <w:i/>
              </w:rPr>
              <w:t>Road Districts Act 1919‑1942, Amendment Act 1946</w:t>
            </w:r>
          </w:p>
        </w:tc>
        <w:tc>
          <w:tcPr>
            <w:tcW w:w="1276" w:type="dxa"/>
          </w:tcPr>
          <w:p w14:paraId="37E756A9" w14:textId="77777777" w:rsidR="00604556" w:rsidRDefault="00B37F43">
            <w:pPr>
              <w:pStyle w:val="Table09Row"/>
            </w:pPr>
            <w:r>
              <w:t>13 Nov 1946</w:t>
            </w:r>
          </w:p>
        </w:tc>
        <w:tc>
          <w:tcPr>
            <w:tcW w:w="3402" w:type="dxa"/>
          </w:tcPr>
          <w:p w14:paraId="40F452BB" w14:textId="77777777" w:rsidR="00604556" w:rsidRDefault="00B37F43">
            <w:pPr>
              <w:pStyle w:val="Table09Row"/>
            </w:pPr>
            <w:r>
              <w:t>13 Nov 1946</w:t>
            </w:r>
          </w:p>
        </w:tc>
        <w:tc>
          <w:tcPr>
            <w:tcW w:w="1123" w:type="dxa"/>
          </w:tcPr>
          <w:p w14:paraId="7816B8C1" w14:textId="77777777" w:rsidR="00604556" w:rsidRDefault="00B37F43">
            <w:pPr>
              <w:pStyle w:val="Table09Row"/>
            </w:pPr>
            <w:r>
              <w:t>1960/084 (9 Eliz. II No. 84)</w:t>
            </w:r>
          </w:p>
        </w:tc>
      </w:tr>
      <w:tr w:rsidR="00604556" w14:paraId="003BD329" w14:textId="77777777">
        <w:trPr>
          <w:cantSplit/>
          <w:jc w:val="center"/>
        </w:trPr>
        <w:tc>
          <w:tcPr>
            <w:tcW w:w="1418" w:type="dxa"/>
          </w:tcPr>
          <w:p w14:paraId="0AB3C19F" w14:textId="77777777" w:rsidR="00604556" w:rsidRDefault="00B37F43">
            <w:pPr>
              <w:pStyle w:val="Table09Row"/>
            </w:pPr>
            <w:r>
              <w:t>1946/010 (10 Geo. VI No. 10)</w:t>
            </w:r>
          </w:p>
        </w:tc>
        <w:tc>
          <w:tcPr>
            <w:tcW w:w="2693" w:type="dxa"/>
          </w:tcPr>
          <w:p w14:paraId="2D17A4C3" w14:textId="77777777" w:rsidR="00604556" w:rsidRDefault="00B37F43">
            <w:pPr>
              <w:pStyle w:val="Table09Row"/>
            </w:pPr>
            <w:r>
              <w:rPr>
                <w:i/>
              </w:rPr>
              <w:t>Increase of Rent (War Restrictions) Act Amendment Act 1946</w:t>
            </w:r>
          </w:p>
        </w:tc>
        <w:tc>
          <w:tcPr>
            <w:tcW w:w="1276" w:type="dxa"/>
          </w:tcPr>
          <w:p w14:paraId="7F18A8EC" w14:textId="77777777" w:rsidR="00604556" w:rsidRDefault="00B37F43">
            <w:pPr>
              <w:pStyle w:val="Table09Row"/>
            </w:pPr>
            <w:r>
              <w:t>13 Nov 1946</w:t>
            </w:r>
          </w:p>
        </w:tc>
        <w:tc>
          <w:tcPr>
            <w:tcW w:w="3402" w:type="dxa"/>
          </w:tcPr>
          <w:p w14:paraId="70156F00" w14:textId="77777777" w:rsidR="00604556" w:rsidRDefault="00B37F43">
            <w:pPr>
              <w:pStyle w:val="Table09Row"/>
            </w:pPr>
            <w:r>
              <w:t>13 Nov 1946</w:t>
            </w:r>
          </w:p>
        </w:tc>
        <w:tc>
          <w:tcPr>
            <w:tcW w:w="1123" w:type="dxa"/>
          </w:tcPr>
          <w:p w14:paraId="01504A37" w14:textId="77777777" w:rsidR="00604556" w:rsidRDefault="00B37F43">
            <w:pPr>
              <w:pStyle w:val="Table09Row"/>
            </w:pPr>
            <w:r>
              <w:t xml:space="preserve">1951/047 (15 &amp; </w:t>
            </w:r>
            <w:r>
              <w:t>16 Geo. VI No. 47)</w:t>
            </w:r>
          </w:p>
        </w:tc>
      </w:tr>
      <w:tr w:rsidR="00604556" w14:paraId="3CD6C2C1" w14:textId="77777777">
        <w:trPr>
          <w:cantSplit/>
          <w:jc w:val="center"/>
        </w:trPr>
        <w:tc>
          <w:tcPr>
            <w:tcW w:w="1418" w:type="dxa"/>
          </w:tcPr>
          <w:p w14:paraId="122081B3" w14:textId="77777777" w:rsidR="00604556" w:rsidRDefault="00B37F43">
            <w:pPr>
              <w:pStyle w:val="Table09Row"/>
            </w:pPr>
            <w:r>
              <w:t>1946/011 (10 Geo. VI No. 11)</w:t>
            </w:r>
          </w:p>
        </w:tc>
        <w:tc>
          <w:tcPr>
            <w:tcW w:w="2693" w:type="dxa"/>
          </w:tcPr>
          <w:p w14:paraId="041C58AE" w14:textId="77777777" w:rsidR="00604556" w:rsidRDefault="00B37F43">
            <w:pPr>
              <w:pStyle w:val="Table09Row"/>
            </w:pPr>
            <w:r>
              <w:rPr>
                <w:i/>
              </w:rPr>
              <w:t>Business Names Act Amendment Act 1946</w:t>
            </w:r>
          </w:p>
        </w:tc>
        <w:tc>
          <w:tcPr>
            <w:tcW w:w="1276" w:type="dxa"/>
          </w:tcPr>
          <w:p w14:paraId="4E82AC1B" w14:textId="77777777" w:rsidR="00604556" w:rsidRDefault="00B37F43">
            <w:pPr>
              <w:pStyle w:val="Table09Row"/>
            </w:pPr>
            <w:r>
              <w:t>13 Nov 1946</w:t>
            </w:r>
          </w:p>
        </w:tc>
        <w:tc>
          <w:tcPr>
            <w:tcW w:w="3402" w:type="dxa"/>
          </w:tcPr>
          <w:p w14:paraId="061157B0" w14:textId="77777777" w:rsidR="00604556" w:rsidRDefault="00B37F43">
            <w:pPr>
              <w:pStyle w:val="Table09Row"/>
            </w:pPr>
            <w:r>
              <w:t>13 Nov 1946</w:t>
            </w:r>
          </w:p>
        </w:tc>
        <w:tc>
          <w:tcPr>
            <w:tcW w:w="1123" w:type="dxa"/>
          </w:tcPr>
          <w:p w14:paraId="625DA02D" w14:textId="77777777" w:rsidR="00604556" w:rsidRDefault="00B37F43">
            <w:pPr>
              <w:pStyle w:val="Table09Row"/>
            </w:pPr>
            <w:r>
              <w:t>1962/008 (11 Eliz. II No. 8)</w:t>
            </w:r>
          </w:p>
        </w:tc>
      </w:tr>
      <w:tr w:rsidR="00604556" w14:paraId="4DCFDAC9" w14:textId="77777777">
        <w:trPr>
          <w:cantSplit/>
          <w:jc w:val="center"/>
        </w:trPr>
        <w:tc>
          <w:tcPr>
            <w:tcW w:w="1418" w:type="dxa"/>
          </w:tcPr>
          <w:p w14:paraId="15FA28E1" w14:textId="77777777" w:rsidR="00604556" w:rsidRDefault="00B37F43">
            <w:pPr>
              <w:pStyle w:val="Table09Row"/>
            </w:pPr>
            <w:r>
              <w:t>1946/012 (10 Geo. VI No. 12)</w:t>
            </w:r>
          </w:p>
        </w:tc>
        <w:tc>
          <w:tcPr>
            <w:tcW w:w="2693" w:type="dxa"/>
          </w:tcPr>
          <w:p w14:paraId="38FEED25" w14:textId="77777777" w:rsidR="00604556" w:rsidRDefault="00B37F43">
            <w:pPr>
              <w:pStyle w:val="Table09Row"/>
            </w:pPr>
            <w:r>
              <w:rPr>
                <w:i/>
              </w:rPr>
              <w:t>Municipal Corporations Act Amendment Act 1946</w:t>
            </w:r>
          </w:p>
        </w:tc>
        <w:tc>
          <w:tcPr>
            <w:tcW w:w="1276" w:type="dxa"/>
          </w:tcPr>
          <w:p w14:paraId="26DC8121" w14:textId="77777777" w:rsidR="00604556" w:rsidRDefault="00B37F43">
            <w:pPr>
              <w:pStyle w:val="Table09Row"/>
            </w:pPr>
            <w:r>
              <w:t>13 Nov 1946</w:t>
            </w:r>
          </w:p>
        </w:tc>
        <w:tc>
          <w:tcPr>
            <w:tcW w:w="3402" w:type="dxa"/>
          </w:tcPr>
          <w:p w14:paraId="74529CE9" w14:textId="77777777" w:rsidR="00604556" w:rsidRDefault="00B37F43">
            <w:pPr>
              <w:pStyle w:val="Table09Row"/>
            </w:pPr>
            <w:r>
              <w:t>13 Nov 1946</w:t>
            </w:r>
          </w:p>
        </w:tc>
        <w:tc>
          <w:tcPr>
            <w:tcW w:w="1123" w:type="dxa"/>
          </w:tcPr>
          <w:p w14:paraId="205A9341" w14:textId="77777777" w:rsidR="00604556" w:rsidRDefault="00B37F43">
            <w:pPr>
              <w:pStyle w:val="Table09Row"/>
            </w:pPr>
            <w:r>
              <w:t>1960/084 (9 Eliz</w:t>
            </w:r>
            <w:r>
              <w:t>. II No. 84)</w:t>
            </w:r>
          </w:p>
        </w:tc>
      </w:tr>
      <w:tr w:rsidR="00604556" w14:paraId="0B8FD835" w14:textId="77777777">
        <w:trPr>
          <w:cantSplit/>
          <w:jc w:val="center"/>
        </w:trPr>
        <w:tc>
          <w:tcPr>
            <w:tcW w:w="1418" w:type="dxa"/>
          </w:tcPr>
          <w:p w14:paraId="3A09375F" w14:textId="77777777" w:rsidR="00604556" w:rsidRDefault="00B37F43">
            <w:pPr>
              <w:pStyle w:val="Table09Row"/>
            </w:pPr>
            <w:r>
              <w:t>1946/013 (10 Geo. VI No. 13)</w:t>
            </w:r>
          </w:p>
        </w:tc>
        <w:tc>
          <w:tcPr>
            <w:tcW w:w="2693" w:type="dxa"/>
          </w:tcPr>
          <w:p w14:paraId="0E9E1600" w14:textId="77777777" w:rsidR="00604556" w:rsidRDefault="00B37F43">
            <w:pPr>
              <w:pStyle w:val="Table09Row"/>
            </w:pPr>
            <w:r>
              <w:rPr>
                <w:i/>
              </w:rPr>
              <w:t>Friendly Societies Act Amendment Act 1946</w:t>
            </w:r>
          </w:p>
        </w:tc>
        <w:tc>
          <w:tcPr>
            <w:tcW w:w="1276" w:type="dxa"/>
          </w:tcPr>
          <w:p w14:paraId="61BEB359" w14:textId="77777777" w:rsidR="00604556" w:rsidRDefault="00B37F43">
            <w:pPr>
              <w:pStyle w:val="Table09Row"/>
            </w:pPr>
            <w:r>
              <w:t>13 Nov 1946</w:t>
            </w:r>
          </w:p>
        </w:tc>
        <w:tc>
          <w:tcPr>
            <w:tcW w:w="3402" w:type="dxa"/>
          </w:tcPr>
          <w:p w14:paraId="6BF343C2" w14:textId="77777777" w:rsidR="00604556" w:rsidRDefault="00B37F43">
            <w:pPr>
              <w:pStyle w:val="Table09Row"/>
            </w:pPr>
            <w:r>
              <w:t>13 Nov 1946</w:t>
            </w:r>
          </w:p>
        </w:tc>
        <w:tc>
          <w:tcPr>
            <w:tcW w:w="1123" w:type="dxa"/>
          </w:tcPr>
          <w:p w14:paraId="6E7B4EED" w14:textId="77777777" w:rsidR="00604556" w:rsidRDefault="00B37F43">
            <w:pPr>
              <w:pStyle w:val="Table09Row"/>
            </w:pPr>
            <w:r>
              <w:t>1999/002</w:t>
            </w:r>
          </w:p>
        </w:tc>
      </w:tr>
      <w:tr w:rsidR="00604556" w14:paraId="34A6923D" w14:textId="77777777">
        <w:trPr>
          <w:cantSplit/>
          <w:jc w:val="center"/>
        </w:trPr>
        <w:tc>
          <w:tcPr>
            <w:tcW w:w="1418" w:type="dxa"/>
          </w:tcPr>
          <w:p w14:paraId="28661158" w14:textId="77777777" w:rsidR="00604556" w:rsidRDefault="00B37F43">
            <w:pPr>
              <w:pStyle w:val="Table09Row"/>
            </w:pPr>
            <w:r>
              <w:t>1946/014 (10 Geo. VI No. 14)</w:t>
            </w:r>
          </w:p>
        </w:tc>
        <w:tc>
          <w:tcPr>
            <w:tcW w:w="2693" w:type="dxa"/>
          </w:tcPr>
          <w:p w14:paraId="6EB41743" w14:textId="77777777" w:rsidR="00604556" w:rsidRDefault="00B37F43">
            <w:pPr>
              <w:pStyle w:val="Table09Row"/>
            </w:pPr>
            <w:r>
              <w:rPr>
                <w:i/>
              </w:rPr>
              <w:t>Nurses Registration Act Amendment Act 1946</w:t>
            </w:r>
          </w:p>
        </w:tc>
        <w:tc>
          <w:tcPr>
            <w:tcW w:w="1276" w:type="dxa"/>
          </w:tcPr>
          <w:p w14:paraId="0DED4B52" w14:textId="77777777" w:rsidR="00604556" w:rsidRDefault="00B37F43">
            <w:pPr>
              <w:pStyle w:val="Table09Row"/>
            </w:pPr>
            <w:r>
              <w:t>13 Nov 1946</w:t>
            </w:r>
          </w:p>
        </w:tc>
        <w:tc>
          <w:tcPr>
            <w:tcW w:w="3402" w:type="dxa"/>
          </w:tcPr>
          <w:p w14:paraId="636F4481" w14:textId="77777777" w:rsidR="00604556" w:rsidRDefault="00B37F43">
            <w:pPr>
              <w:pStyle w:val="Table09Row"/>
            </w:pPr>
            <w:r>
              <w:t>13 Nov 1946</w:t>
            </w:r>
          </w:p>
        </w:tc>
        <w:tc>
          <w:tcPr>
            <w:tcW w:w="1123" w:type="dxa"/>
          </w:tcPr>
          <w:p w14:paraId="3EA40026" w14:textId="77777777" w:rsidR="00604556" w:rsidRDefault="00B37F43">
            <w:pPr>
              <w:pStyle w:val="Table09Row"/>
            </w:pPr>
            <w:r>
              <w:t>1968/027</w:t>
            </w:r>
          </w:p>
        </w:tc>
      </w:tr>
      <w:tr w:rsidR="00604556" w14:paraId="6AFD62EA" w14:textId="77777777">
        <w:trPr>
          <w:cantSplit/>
          <w:jc w:val="center"/>
        </w:trPr>
        <w:tc>
          <w:tcPr>
            <w:tcW w:w="1418" w:type="dxa"/>
          </w:tcPr>
          <w:p w14:paraId="7544FF3B" w14:textId="77777777" w:rsidR="00604556" w:rsidRDefault="00B37F43">
            <w:pPr>
              <w:pStyle w:val="Table09Row"/>
            </w:pPr>
            <w:r>
              <w:t>1946/015 (10 Geo. VI No. 15)</w:t>
            </w:r>
          </w:p>
        </w:tc>
        <w:tc>
          <w:tcPr>
            <w:tcW w:w="2693" w:type="dxa"/>
          </w:tcPr>
          <w:p w14:paraId="730068CD" w14:textId="77777777" w:rsidR="00604556" w:rsidRDefault="00B37F43">
            <w:pPr>
              <w:pStyle w:val="Table09Row"/>
            </w:pPr>
            <w:r>
              <w:rPr>
                <w:i/>
              </w:rPr>
              <w:t>Supply No. 2 (1946)</w:t>
            </w:r>
          </w:p>
        </w:tc>
        <w:tc>
          <w:tcPr>
            <w:tcW w:w="1276" w:type="dxa"/>
          </w:tcPr>
          <w:p w14:paraId="71C16FBD" w14:textId="77777777" w:rsidR="00604556" w:rsidRDefault="00B37F43">
            <w:pPr>
              <w:pStyle w:val="Table09Row"/>
            </w:pPr>
            <w:r>
              <w:t>13 Nov 1946</w:t>
            </w:r>
          </w:p>
        </w:tc>
        <w:tc>
          <w:tcPr>
            <w:tcW w:w="3402" w:type="dxa"/>
          </w:tcPr>
          <w:p w14:paraId="24E89BD3" w14:textId="77777777" w:rsidR="00604556" w:rsidRDefault="00B37F43">
            <w:pPr>
              <w:pStyle w:val="Table09Row"/>
            </w:pPr>
            <w:r>
              <w:t>13 Nov 1946</w:t>
            </w:r>
          </w:p>
        </w:tc>
        <w:tc>
          <w:tcPr>
            <w:tcW w:w="1123" w:type="dxa"/>
          </w:tcPr>
          <w:p w14:paraId="0AAEB25D" w14:textId="77777777" w:rsidR="00604556" w:rsidRDefault="00B37F43">
            <w:pPr>
              <w:pStyle w:val="Table09Row"/>
            </w:pPr>
            <w:r>
              <w:t>1965/057</w:t>
            </w:r>
          </w:p>
        </w:tc>
      </w:tr>
      <w:tr w:rsidR="00604556" w14:paraId="6E32C7CB" w14:textId="77777777">
        <w:trPr>
          <w:cantSplit/>
          <w:jc w:val="center"/>
        </w:trPr>
        <w:tc>
          <w:tcPr>
            <w:tcW w:w="1418" w:type="dxa"/>
          </w:tcPr>
          <w:p w14:paraId="15C88FA4" w14:textId="77777777" w:rsidR="00604556" w:rsidRDefault="00B37F43">
            <w:pPr>
              <w:pStyle w:val="Table09Row"/>
            </w:pPr>
            <w:r>
              <w:t>1946/016 (10 Geo. VI No. 16)</w:t>
            </w:r>
          </w:p>
        </w:tc>
        <w:tc>
          <w:tcPr>
            <w:tcW w:w="2693" w:type="dxa"/>
          </w:tcPr>
          <w:p w14:paraId="4A3B37F5" w14:textId="77777777" w:rsidR="00604556" w:rsidRDefault="00B37F43">
            <w:pPr>
              <w:pStyle w:val="Table09Row"/>
            </w:pPr>
            <w:r>
              <w:rPr>
                <w:i/>
              </w:rPr>
              <w:t>Daylight Saving Act 1946</w:t>
            </w:r>
          </w:p>
        </w:tc>
        <w:tc>
          <w:tcPr>
            <w:tcW w:w="1276" w:type="dxa"/>
          </w:tcPr>
          <w:p w14:paraId="5CDE8061" w14:textId="77777777" w:rsidR="00604556" w:rsidRDefault="00B37F43">
            <w:pPr>
              <w:pStyle w:val="Table09Row"/>
            </w:pPr>
            <w:r>
              <w:t>13 Nov 1946</w:t>
            </w:r>
          </w:p>
        </w:tc>
        <w:tc>
          <w:tcPr>
            <w:tcW w:w="3402" w:type="dxa"/>
          </w:tcPr>
          <w:p w14:paraId="5EEFE2ED" w14:textId="77777777" w:rsidR="00604556" w:rsidRDefault="00B37F43">
            <w:pPr>
              <w:pStyle w:val="Table09Row"/>
            </w:pPr>
            <w:r>
              <w:t>13 Nov 1946</w:t>
            </w:r>
          </w:p>
        </w:tc>
        <w:tc>
          <w:tcPr>
            <w:tcW w:w="1123" w:type="dxa"/>
          </w:tcPr>
          <w:p w14:paraId="33E18832" w14:textId="77777777" w:rsidR="00604556" w:rsidRDefault="00B37F43">
            <w:pPr>
              <w:pStyle w:val="Table09Row"/>
            </w:pPr>
            <w:r>
              <w:t>1974/013</w:t>
            </w:r>
          </w:p>
        </w:tc>
      </w:tr>
      <w:tr w:rsidR="00604556" w14:paraId="44FD5725" w14:textId="77777777">
        <w:trPr>
          <w:cantSplit/>
          <w:jc w:val="center"/>
        </w:trPr>
        <w:tc>
          <w:tcPr>
            <w:tcW w:w="1418" w:type="dxa"/>
          </w:tcPr>
          <w:p w14:paraId="2D27AA96" w14:textId="77777777" w:rsidR="00604556" w:rsidRDefault="00B37F43">
            <w:pPr>
              <w:pStyle w:val="Table09Row"/>
            </w:pPr>
            <w:r>
              <w:lastRenderedPageBreak/>
              <w:t>1946/017 (10 Geo. VI No. 17)</w:t>
            </w:r>
          </w:p>
        </w:tc>
        <w:tc>
          <w:tcPr>
            <w:tcW w:w="2693" w:type="dxa"/>
          </w:tcPr>
          <w:p w14:paraId="65C80F70" w14:textId="77777777" w:rsidR="00604556" w:rsidRDefault="00B37F43">
            <w:pPr>
              <w:pStyle w:val="Table09Row"/>
            </w:pPr>
            <w:r>
              <w:rPr>
                <w:i/>
              </w:rPr>
              <w:t>Marketing of Barley Act 1946</w:t>
            </w:r>
          </w:p>
        </w:tc>
        <w:tc>
          <w:tcPr>
            <w:tcW w:w="1276" w:type="dxa"/>
          </w:tcPr>
          <w:p w14:paraId="47051873" w14:textId="77777777" w:rsidR="00604556" w:rsidRDefault="00B37F43">
            <w:pPr>
              <w:pStyle w:val="Table09Row"/>
            </w:pPr>
            <w:r>
              <w:t>26 Nov 1946</w:t>
            </w:r>
          </w:p>
        </w:tc>
        <w:tc>
          <w:tcPr>
            <w:tcW w:w="3402" w:type="dxa"/>
          </w:tcPr>
          <w:p w14:paraId="2987C8AC" w14:textId="77777777" w:rsidR="00604556" w:rsidRDefault="00B37F43">
            <w:pPr>
              <w:pStyle w:val="Table09Row"/>
            </w:pPr>
            <w:r>
              <w:t xml:space="preserve">9 Dec 1946 (see s. 1 and </w:t>
            </w:r>
            <w:r>
              <w:rPr>
                <w:i/>
              </w:rPr>
              <w:t>Gazette</w:t>
            </w:r>
            <w:r>
              <w:t xml:space="preserve"> 6 Dec 1946 p. 1490)</w:t>
            </w:r>
          </w:p>
        </w:tc>
        <w:tc>
          <w:tcPr>
            <w:tcW w:w="1123" w:type="dxa"/>
          </w:tcPr>
          <w:p w14:paraId="592A409B" w14:textId="77777777" w:rsidR="00604556" w:rsidRDefault="00B37F43">
            <w:pPr>
              <w:pStyle w:val="Table09Row"/>
            </w:pPr>
            <w:r>
              <w:t>1975/085</w:t>
            </w:r>
          </w:p>
        </w:tc>
      </w:tr>
      <w:tr w:rsidR="00604556" w14:paraId="77EB2622" w14:textId="77777777">
        <w:trPr>
          <w:cantSplit/>
          <w:jc w:val="center"/>
        </w:trPr>
        <w:tc>
          <w:tcPr>
            <w:tcW w:w="1418" w:type="dxa"/>
          </w:tcPr>
          <w:p w14:paraId="4605024E" w14:textId="77777777" w:rsidR="00604556" w:rsidRDefault="00B37F43">
            <w:pPr>
              <w:pStyle w:val="Table09Row"/>
            </w:pPr>
            <w:r>
              <w:t>1946/018 (10 Geo. VI No. 18)</w:t>
            </w:r>
          </w:p>
        </w:tc>
        <w:tc>
          <w:tcPr>
            <w:tcW w:w="2693" w:type="dxa"/>
          </w:tcPr>
          <w:p w14:paraId="49363856" w14:textId="77777777" w:rsidR="00604556" w:rsidRDefault="00B37F43">
            <w:pPr>
              <w:pStyle w:val="Table09Row"/>
            </w:pPr>
            <w:r>
              <w:rPr>
                <w:i/>
              </w:rPr>
              <w:t>Legal Practitioners Act Amendment Act 1946</w:t>
            </w:r>
          </w:p>
        </w:tc>
        <w:tc>
          <w:tcPr>
            <w:tcW w:w="1276" w:type="dxa"/>
          </w:tcPr>
          <w:p w14:paraId="401C1874" w14:textId="77777777" w:rsidR="00604556" w:rsidRDefault="00B37F43">
            <w:pPr>
              <w:pStyle w:val="Table09Row"/>
            </w:pPr>
            <w:r>
              <w:t>2 Dec 1946</w:t>
            </w:r>
          </w:p>
        </w:tc>
        <w:tc>
          <w:tcPr>
            <w:tcW w:w="3402" w:type="dxa"/>
          </w:tcPr>
          <w:p w14:paraId="10E2F27C" w14:textId="77777777" w:rsidR="00604556" w:rsidRDefault="00B37F43">
            <w:pPr>
              <w:pStyle w:val="Table09Row"/>
            </w:pPr>
            <w:r>
              <w:t>2 Dec 1946</w:t>
            </w:r>
          </w:p>
        </w:tc>
        <w:tc>
          <w:tcPr>
            <w:tcW w:w="1123" w:type="dxa"/>
          </w:tcPr>
          <w:p w14:paraId="6D7D3871" w14:textId="77777777" w:rsidR="00604556" w:rsidRDefault="00B37F43">
            <w:pPr>
              <w:pStyle w:val="Table09Row"/>
            </w:pPr>
            <w:r>
              <w:t>2003/065</w:t>
            </w:r>
          </w:p>
        </w:tc>
      </w:tr>
      <w:tr w:rsidR="00604556" w14:paraId="29AA2F10" w14:textId="77777777">
        <w:trPr>
          <w:cantSplit/>
          <w:jc w:val="center"/>
        </w:trPr>
        <w:tc>
          <w:tcPr>
            <w:tcW w:w="1418" w:type="dxa"/>
          </w:tcPr>
          <w:p w14:paraId="1322D386" w14:textId="77777777" w:rsidR="00604556" w:rsidRDefault="00B37F43">
            <w:pPr>
              <w:pStyle w:val="Table09Row"/>
            </w:pPr>
            <w:r>
              <w:t>1946/019 (10 &amp; 11 Geo. VI No. 19)</w:t>
            </w:r>
          </w:p>
        </w:tc>
        <w:tc>
          <w:tcPr>
            <w:tcW w:w="2693" w:type="dxa"/>
          </w:tcPr>
          <w:p w14:paraId="3A19882F" w14:textId="77777777" w:rsidR="00604556" w:rsidRDefault="00B37F43">
            <w:pPr>
              <w:pStyle w:val="Table09Row"/>
            </w:pPr>
            <w:r>
              <w:rPr>
                <w:i/>
              </w:rPr>
              <w:t>Totalisator Duty Act Amendment Act 1946</w:t>
            </w:r>
          </w:p>
        </w:tc>
        <w:tc>
          <w:tcPr>
            <w:tcW w:w="1276" w:type="dxa"/>
          </w:tcPr>
          <w:p w14:paraId="008A3803" w14:textId="77777777" w:rsidR="00604556" w:rsidRDefault="00B37F43">
            <w:pPr>
              <w:pStyle w:val="Table09Row"/>
            </w:pPr>
            <w:r>
              <w:t>17 Dec 1946</w:t>
            </w:r>
          </w:p>
        </w:tc>
        <w:tc>
          <w:tcPr>
            <w:tcW w:w="3402" w:type="dxa"/>
          </w:tcPr>
          <w:p w14:paraId="519382C3" w14:textId="77777777" w:rsidR="00604556" w:rsidRDefault="00B37F43">
            <w:pPr>
              <w:pStyle w:val="Table09Row"/>
            </w:pPr>
            <w:r>
              <w:t>8 J</w:t>
            </w:r>
            <w:r>
              <w:t xml:space="preserve">an 1947 (see s. 8 and </w:t>
            </w:r>
            <w:r>
              <w:rPr>
                <w:i/>
              </w:rPr>
              <w:t>Gazette</w:t>
            </w:r>
            <w:r>
              <w:t xml:space="preserve"> 8 Jan 1947 p. 29)</w:t>
            </w:r>
          </w:p>
        </w:tc>
        <w:tc>
          <w:tcPr>
            <w:tcW w:w="1123" w:type="dxa"/>
          </w:tcPr>
          <w:p w14:paraId="230C4B1C" w14:textId="77777777" w:rsidR="00604556" w:rsidRDefault="00B37F43">
            <w:pPr>
              <w:pStyle w:val="Table09Row"/>
            </w:pPr>
            <w:r>
              <w:t>1995/063</w:t>
            </w:r>
          </w:p>
        </w:tc>
      </w:tr>
      <w:tr w:rsidR="00604556" w14:paraId="40F0E035" w14:textId="77777777">
        <w:trPr>
          <w:cantSplit/>
          <w:jc w:val="center"/>
        </w:trPr>
        <w:tc>
          <w:tcPr>
            <w:tcW w:w="1418" w:type="dxa"/>
          </w:tcPr>
          <w:p w14:paraId="00DC5401" w14:textId="77777777" w:rsidR="00604556" w:rsidRDefault="00B37F43">
            <w:pPr>
              <w:pStyle w:val="Table09Row"/>
            </w:pPr>
            <w:r>
              <w:t>1946/020 (10 &amp; 11 Geo. VI No. 20)</w:t>
            </w:r>
          </w:p>
        </w:tc>
        <w:tc>
          <w:tcPr>
            <w:tcW w:w="2693" w:type="dxa"/>
          </w:tcPr>
          <w:p w14:paraId="1F8F6004" w14:textId="77777777" w:rsidR="00604556" w:rsidRDefault="00B37F43">
            <w:pPr>
              <w:pStyle w:val="Table09Row"/>
            </w:pPr>
            <w:r>
              <w:rPr>
                <w:i/>
              </w:rPr>
              <w:t>Anatomy Act Amendment Act 1946</w:t>
            </w:r>
          </w:p>
        </w:tc>
        <w:tc>
          <w:tcPr>
            <w:tcW w:w="1276" w:type="dxa"/>
          </w:tcPr>
          <w:p w14:paraId="5A632F07" w14:textId="77777777" w:rsidR="00604556" w:rsidRDefault="00B37F43">
            <w:pPr>
              <w:pStyle w:val="Table09Row"/>
            </w:pPr>
            <w:r>
              <w:t>14 Jan 1947</w:t>
            </w:r>
          </w:p>
        </w:tc>
        <w:tc>
          <w:tcPr>
            <w:tcW w:w="3402" w:type="dxa"/>
          </w:tcPr>
          <w:p w14:paraId="2A100004" w14:textId="77777777" w:rsidR="00604556" w:rsidRDefault="00B37F43">
            <w:pPr>
              <w:pStyle w:val="Table09Row"/>
            </w:pPr>
            <w:r>
              <w:t>14 Jan 1947</w:t>
            </w:r>
          </w:p>
        </w:tc>
        <w:tc>
          <w:tcPr>
            <w:tcW w:w="1123" w:type="dxa"/>
          </w:tcPr>
          <w:p w14:paraId="42DD5ACA" w14:textId="77777777" w:rsidR="00604556" w:rsidRDefault="00604556">
            <w:pPr>
              <w:pStyle w:val="Table09Row"/>
            </w:pPr>
          </w:p>
        </w:tc>
      </w:tr>
      <w:tr w:rsidR="00604556" w14:paraId="65BE7FAA" w14:textId="77777777">
        <w:trPr>
          <w:cantSplit/>
          <w:jc w:val="center"/>
        </w:trPr>
        <w:tc>
          <w:tcPr>
            <w:tcW w:w="1418" w:type="dxa"/>
          </w:tcPr>
          <w:p w14:paraId="73D62F83" w14:textId="77777777" w:rsidR="00604556" w:rsidRDefault="00B37F43">
            <w:pPr>
              <w:pStyle w:val="Table09Row"/>
            </w:pPr>
            <w:r>
              <w:t>1946/021 (10 &amp; 11 Geo. VI No. 21)</w:t>
            </w:r>
          </w:p>
        </w:tc>
        <w:tc>
          <w:tcPr>
            <w:tcW w:w="2693" w:type="dxa"/>
          </w:tcPr>
          <w:p w14:paraId="7AE9A1C2" w14:textId="77777777" w:rsidR="00604556" w:rsidRDefault="00B37F43">
            <w:pPr>
              <w:pStyle w:val="Table09Row"/>
            </w:pPr>
            <w:r>
              <w:rPr>
                <w:i/>
              </w:rPr>
              <w:t>Transfer of Land Act Amendment Act 1946 (No. 2)</w:t>
            </w:r>
          </w:p>
        </w:tc>
        <w:tc>
          <w:tcPr>
            <w:tcW w:w="1276" w:type="dxa"/>
          </w:tcPr>
          <w:p w14:paraId="6FEF8257" w14:textId="77777777" w:rsidR="00604556" w:rsidRDefault="00B37F43">
            <w:pPr>
              <w:pStyle w:val="Table09Row"/>
            </w:pPr>
            <w:r>
              <w:t>14 Jan 1947</w:t>
            </w:r>
          </w:p>
        </w:tc>
        <w:tc>
          <w:tcPr>
            <w:tcW w:w="3402" w:type="dxa"/>
          </w:tcPr>
          <w:p w14:paraId="52682EFA" w14:textId="77777777" w:rsidR="00604556" w:rsidRDefault="00B37F43">
            <w:pPr>
              <w:pStyle w:val="Table09Row"/>
            </w:pPr>
            <w:r>
              <w:t>14 Jan 1947</w:t>
            </w:r>
          </w:p>
        </w:tc>
        <w:tc>
          <w:tcPr>
            <w:tcW w:w="1123" w:type="dxa"/>
          </w:tcPr>
          <w:p w14:paraId="01DF11E7" w14:textId="77777777" w:rsidR="00604556" w:rsidRDefault="00604556">
            <w:pPr>
              <w:pStyle w:val="Table09Row"/>
            </w:pPr>
          </w:p>
        </w:tc>
      </w:tr>
      <w:tr w:rsidR="00604556" w14:paraId="27DB792B" w14:textId="77777777">
        <w:trPr>
          <w:cantSplit/>
          <w:jc w:val="center"/>
        </w:trPr>
        <w:tc>
          <w:tcPr>
            <w:tcW w:w="1418" w:type="dxa"/>
          </w:tcPr>
          <w:p w14:paraId="5834982A" w14:textId="77777777" w:rsidR="00604556" w:rsidRDefault="00B37F43">
            <w:pPr>
              <w:pStyle w:val="Table09Row"/>
            </w:pPr>
            <w:r>
              <w:t>1946/022 (10 &amp; 11 Geo. VI No. 22)</w:t>
            </w:r>
          </w:p>
        </w:tc>
        <w:tc>
          <w:tcPr>
            <w:tcW w:w="2693" w:type="dxa"/>
          </w:tcPr>
          <w:p w14:paraId="74BE7A51" w14:textId="77777777" w:rsidR="00604556" w:rsidRDefault="00B37F43">
            <w:pPr>
              <w:pStyle w:val="Table09Row"/>
            </w:pPr>
            <w:r>
              <w:rPr>
                <w:i/>
              </w:rPr>
              <w:t>Fisheries Act Amendment Act 1946</w:t>
            </w:r>
          </w:p>
        </w:tc>
        <w:tc>
          <w:tcPr>
            <w:tcW w:w="1276" w:type="dxa"/>
          </w:tcPr>
          <w:p w14:paraId="4A676751" w14:textId="77777777" w:rsidR="00604556" w:rsidRDefault="00B37F43">
            <w:pPr>
              <w:pStyle w:val="Table09Row"/>
            </w:pPr>
            <w:r>
              <w:t>14 Jan 1947</w:t>
            </w:r>
          </w:p>
        </w:tc>
        <w:tc>
          <w:tcPr>
            <w:tcW w:w="3402" w:type="dxa"/>
          </w:tcPr>
          <w:p w14:paraId="7BF36BDC" w14:textId="77777777" w:rsidR="00604556" w:rsidRDefault="00B37F43">
            <w:pPr>
              <w:pStyle w:val="Table09Row"/>
            </w:pPr>
            <w:r>
              <w:t>14 Jan 1947</w:t>
            </w:r>
          </w:p>
        </w:tc>
        <w:tc>
          <w:tcPr>
            <w:tcW w:w="1123" w:type="dxa"/>
          </w:tcPr>
          <w:p w14:paraId="447DC42B" w14:textId="77777777" w:rsidR="00604556" w:rsidRDefault="00B37F43">
            <w:pPr>
              <w:pStyle w:val="Table09Row"/>
            </w:pPr>
            <w:r>
              <w:t>1994/053</w:t>
            </w:r>
          </w:p>
        </w:tc>
      </w:tr>
      <w:tr w:rsidR="00604556" w14:paraId="45514DCB" w14:textId="77777777">
        <w:trPr>
          <w:cantSplit/>
          <w:jc w:val="center"/>
        </w:trPr>
        <w:tc>
          <w:tcPr>
            <w:tcW w:w="1418" w:type="dxa"/>
          </w:tcPr>
          <w:p w14:paraId="29C42E67" w14:textId="77777777" w:rsidR="00604556" w:rsidRDefault="00B37F43">
            <w:pPr>
              <w:pStyle w:val="Table09Row"/>
            </w:pPr>
            <w:r>
              <w:t>1946/023 (10 &amp; 11 Geo. VI No. 23)</w:t>
            </w:r>
          </w:p>
        </w:tc>
        <w:tc>
          <w:tcPr>
            <w:tcW w:w="2693" w:type="dxa"/>
          </w:tcPr>
          <w:p w14:paraId="6634FFB4" w14:textId="77777777" w:rsidR="00604556" w:rsidRDefault="00B37F43">
            <w:pPr>
              <w:pStyle w:val="Table09Row"/>
            </w:pPr>
            <w:r>
              <w:rPr>
                <w:i/>
              </w:rPr>
              <w:t>Land Alienation Restriction Act Continuance Act 1946</w:t>
            </w:r>
          </w:p>
        </w:tc>
        <w:tc>
          <w:tcPr>
            <w:tcW w:w="1276" w:type="dxa"/>
          </w:tcPr>
          <w:p w14:paraId="1A4297E0" w14:textId="77777777" w:rsidR="00604556" w:rsidRDefault="00B37F43">
            <w:pPr>
              <w:pStyle w:val="Table09Row"/>
            </w:pPr>
            <w:r>
              <w:t>14 Jan 1947</w:t>
            </w:r>
          </w:p>
        </w:tc>
        <w:tc>
          <w:tcPr>
            <w:tcW w:w="3402" w:type="dxa"/>
          </w:tcPr>
          <w:p w14:paraId="07C92D0B" w14:textId="77777777" w:rsidR="00604556" w:rsidRDefault="00B37F43">
            <w:pPr>
              <w:pStyle w:val="Table09Row"/>
            </w:pPr>
            <w:r>
              <w:t>14 Jan 1947</w:t>
            </w:r>
          </w:p>
        </w:tc>
        <w:tc>
          <w:tcPr>
            <w:tcW w:w="1123" w:type="dxa"/>
          </w:tcPr>
          <w:p w14:paraId="4BD1A91B" w14:textId="77777777" w:rsidR="00604556" w:rsidRDefault="00B37F43">
            <w:pPr>
              <w:pStyle w:val="Table09Row"/>
            </w:pPr>
            <w:r>
              <w:t>1965/057</w:t>
            </w:r>
          </w:p>
        </w:tc>
      </w:tr>
      <w:tr w:rsidR="00604556" w14:paraId="3F0FB8F2" w14:textId="77777777">
        <w:trPr>
          <w:cantSplit/>
          <w:jc w:val="center"/>
        </w:trPr>
        <w:tc>
          <w:tcPr>
            <w:tcW w:w="1418" w:type="dxa"/>
          </w:tcPr>
          <w:p w14:paraId="5B224E8B" w14:textId="77777777" w:rsidR="00604556" w:rsidRDefault="00B37F43">
            <w:pPr>
              <w:pStyle w:val="Table09Row"/>
            </w:pPr>
            <w:r>
              <w:t>1946/024 (10 &amp; 11 Ge</w:t>
            </w:r>
            <w:r>
              <w:t>o. VI No. 24)</w:t>
            </w:r>
          </w:p>
        </w:tc>
        <w:tc>
          <w:tcPr>
            <w:tcW w:w="2693" w:type="dxa"/>
          </w:tcPr>
          <w:p w14:paraId="4E2C169E" w14:textId="77777777" w:rsidR="00604556" w:rsidRDefault="00B37F43">
            <w:pPr>
              <w:pStyle w:val="Table09Row"/>
            </w:pPr>
            <w:r>
              <w:rPr>
                <w:i/>
              </w:rPr>
              <w:t>Traffic Act Amendment Act (No. 2) 1946</w:t>
            </w:r>
          </w:p>
        </w:tc>
        <w:tc>
          <w:tcPr>
            <w:tcW w:w="1276" w:type="dxa"/>
          </w:tcPr>
          <w:p w14:paraId="0C6C895D" w14:textId="77777777" w:rsidR="00604556" w:rsidRDefault="00B37F43">
            <w:pPr>
              <w:pStyle w:val="Table09Row"/>
            </w:pPr>
            <w:r>
              <w:t>14 Jan 1947</w:t>
            </w:r>
          </w:p>
        </w:tc>
        <w:tc>
          <w:tcPr>
            <w:tcW w:w="3402" w:type="dxa"/>
          </w:tcPr>
          <w:p w14:paraId="3ADE5FB8" w14:textId="77777777" w:rsidR="00604556" w:rsidRDefault="00B37F43">
            <w:pPr>
              <w:pStyle w:val="Table09Row"/>
            </w:pPr>
            <w:r>
              <w:t>14 Jan 1947</w:t>
            </w:r>
          </w:p>
        </w:tc>
        <w:tc>
          <w:tcPr>
            <w:tcW w:w="1123" w:type="dxa"/>
          </w:tcPr>
          <w:p w14:paraId="000AF2C2" w14:textId="77777777" w:rsidR="00604556" w:rsidRDefault="00B37F43">
            <w:pPr>
              <w:pStyle w:val="Table09Row"/>
            </w:pPr>
            <w:r>
              <w:t>1974/059</w:t>
            </w:r>
          </w:p>
        </w:tc>
      </w:tr>
      <w:tr w:rsidR="00604556" w14:paraId="5528A6C4" w14:textId="77777777">
        <w:trPr>
          <w:cantSplit/>
          <w:jc w:val="center"/>
        </w:trPr>
        <w:tc>
          <w:tcPr>
            <w:tcW w:w="1418" w:type="dxa"/>
          </w:tcPr>
          <w:p w14:paraId="5936E5CB" w14:textId="77777777" w:rsidR="00604556" w:rsidRDefault="00B37F43">
            <w:pPr>
              <w:pStyle w:val="Table09Row"/>
            </w:pPr>
            <w:r>
              <w:t>1946/025 (10 &amp; 11 Geo. VI No. 25)</w:t>
            </w:r>
          </w:p>
        </w:tc>
        <w:tc>
          <w:tcPr>
            <w:tcW w:w="2693" w:type="dxa"/>
          </w:tcPr>
          <w:p w14:paraId="2A1A87F8" w14:textId="77777777" w:rsidR="00604556" w:rsidRDefault="00B37F43">
            <w:pPr>
              <w:pStyle w:val="Table09Row"/>
            </w:pPr>
            <w:r>
              <w:rPr>
                <w:i/>
              </w:rPr>
              <w:t>Plant Diseases Act Amendment Act 1946</w:t>
            </w:r>
          </w:p>
        </w:tc>
        <w:tc>
          <w:tcPr>
            <w:tcW w:w="1276" w:type="dxa"/>
          </w:tcPr>
          <w:p w14:paraId="56DF0C29" w14:textId="77777777" w:rsidR="00604556" w:rsidRDefault="00B37F43">
            <w:pPr>
              <w:pStyle w:val="Table09Row"/>
            </w:pPr>
            <w:r>
              <w:t>14 Jan 1947</w:t>
            </w:r>
          </w:p>
        </w:tc>
        <w:tc>
          <w:tcPr>
            <w:tcW w:w="3402" w:type="dxa"/>
          </w:tcPr>
          <w:p w14:paraId="45E25D48" w14:textId="77777777" w:rsidR="00604556" w:rsidRDefault="00B37F43">
            <w:pPr>
              <w:pStyle w:val="Table09Row"/>
            </w:pPr>
            <w:r>
              <w:t>14 Jan 1947</w:t>
            </w:r>
          </w:p>
        </w:tc>
        <w:tc>
          <w:tcPr>
            <w:tcW w:w="1123" w:type="dxa"/>
          </w:tcPr>
          <w:p w14:paraId="18216B93" w14:textId="77777777" w:rsidR="00604556" w:rsidRDefault="00604556">
            <w:pPr>
              <w:pStyle w:val="Table09Row"/>
            </w:pPr>
          </w:p>
        </w:tc>
      </w:tr>
      <w:tr w:rsidR="00604556" w14:paraId="69A6F9C8" w14:textId="77777777">
        <w:trPr>
          <w:cantSplit/>
          <w:jc w:val="center"/>
        </w:trPr>
        <w:tc>
          <w:tcPr>
            <w:tcW w:w="1418" w:type="dxa"/>
          </w:tcPr>
          <w:p w14:paraId="1392882B" w14:textId="77777777" w:rsidR="00604556" w:rsidRDefault="00B37F43">
            <w:pPr>
              <w:pStyle w:val="Table09Row"/>
            </w:pPr>
            <w:r>
              <w:t>1946/026 (10 &amp; 11 Geo. VI No. 26)</w:t>
            </w:r>
          </w:p>
        </w:tc>
        <w:tc>
          <w:tcPr>
            <w:tcW w:w="2693" w:type="dxa"/>
          </w:tcPr>
          <w:p w14:paraId="777EA0BA" w14:textId="77777777" w:rsidR="00604556" w:rsidRDefault="00B37F43">
            <w:pPr>
              <w:pStyle w:val="Table09Row"/>
            </w:pPr>
            <w:r>
              <w:rPr>
                <w:i/>
              </w:rPr>
              <w:t xml:space="preserve">Marketing of Potatoes </w:t>
            </w:r>
            <w:r>
              <w:rPr>
                <w:i/>
              </w:rPr>
              <w:t>Act 1946</w:t>
            </w:r>
          </w:p>
        </w:tc>
        <w:tc>
          <w:tcPr>
            <w:tcW w:w="1276" w:type="dxa"/>
          </w:tcPr>
          <w:p w14:paraId="4FE8E7DF" w14:textId="77777777" w:rsidR="00604556" w:rsidRDefault="00B37F43">
            <w:pPr>
              <w:pStyle w:val="Table09Row"/>
            </w:pPr>
            <w:r>
              <w:t>14 Jan 1947</w:t>
            </w:r>
          </w:p>
        </w:tc>
        <w:tc>
          <w:tcPr>
            <w:tcW w:w="3402" w:type="dxa"/>
          </w:tcPr>
          <w:p w14:paraId="351429DC" w14:textId="77777777" w:rsidR="00604556" w:rsidRDefault="00B37F43">
            <w:pPr>
              <w:pStyle w:val="Table09Row"/>
            </w:pPr>
            <w:r>
              <w:t xml:space="preserve">20 Jan 1947 (see s. 1 and </w:t>
            </w:r>
            <w:r>
              <w:rPr>
                <w:i/>
              </w:rPr>
              <w:t>Gazette</w:t>
            </w:r>
            <w:r>
              <w:t xml:space="preserve"> 17 Jan 1947 p. 95)</w:t>
            </w:r>
          </w:p>
        </w:tc>
        <w:tc>
          <w:tcPr>
            <w:tcW w:w="1123" w:type="dxa"/>
          </w:tcPr>
          <w:p w14:paraId="61969A36" w14:textId="77777777" w:rsidR="00604556" w:rsidRDefault="00B37F43">
            <w:pPr>
              <w:pStyle w:val="Table09Row"/>
            </w:pPr>
            <w:r>
              <w:t>2016/022</w:t>
            </w:r>
          </w:p>
        </w:tc>
      </w:tr>
      <w:tr w:rsidR="00604556" w14:paraId="43DEFCB3" w14:textId="77777777">
        <w:trPr>
          <w:cantSplit/>
          <w:jc w:val="center"/>
        </w:trPr>
        <w:tc>
          <w:tcPr>
            <w:tcW w:w="1418" w:type="dxa"/>
          </w:tcPr>
          <w:p w14:paraId="45C96AA3" w14:textId="77777777" w:rsidR="00604556" w:rsidRDefault="00B37F43">
            <w:pPr>
              <w:pStyle w:val="Table09Row"/>
            </w:pPr>
            <w:r>
              <w:t>1946/027 (10 &amp; 11 Geo. VI No. 27)</w:t>
            </w:r>
          </w:p>
        </w:tc>
        <w:tc>
          <w:tcPr>
            <w:tcW w:w="2693" w:type="dxa"/>
          </w:tcPr>
          <w:p w14:paraId="5B0CC827" w14:textId="77777777" w:rsidR="00604556" w:rsidRDefault="00B37F43">
            <w:pPr>
              <w:pStyle w:val="Table09Row"/>
            </w:pPr>
            <w:r>
              <w:rPr>
                <w:i/>
              </w:rPr>
              <w:t>Milk Act 1946</w:t>
            </w:r>
          </w:p>
        </w:tc>
        <w:tc>
          <w:tcPr>
            <w:tcW w:w="1276" w:type="dxa"/>
          </w:tcPr>
          <w:p w14:paraId="14677150" w14:textId="77777777" w:rsidR="00604556" w:rsidRDefault="00B37F43">
            <w:pPr>
              <w:pStyle w:val="Table09Row"/>
            </w:pPr>
            <w:r>
              <w:t>14 Jan 1947</w:t>
            </w:r>
          </w:p>
        </w:tc>
        <w:tc>
          <w:tcPr>
            <w:tcW w:w="3402" w:type="dxa"/>
          </w:tcPr>
          <w:p w14:paraId="5F72C82D" w14:textId="77777777" w:rsidR="00604556" w:rsidRDefault="00B37F43">
            <w:pPr>
              <w:pStyle w:val="Table09Row"/>
            </w:pPr>
            <w:r>
              <w:t xml:space="preserve">20 Jan 1947 (see s. 1 and </w:t>
            </w:r>
            <w:r>
              <w:rPr>
                <w:i/>
              </w:rPr>
              <w:t>Gazette</w:t>
            </w:r>
            <w:r>
              <w:t xml:space="preserve"> 17 Jan 1947 p. 95)</w:t>
            </w:r>
          </w:p>
        </w:tc>
        <w:tc>
          <w:tcPr>
            <w:tcW w:w="1123" w:type="dxa"/>
          </w:tcPr>
          <w:p w14:paraId="51765671" w14:textId="77777777" w:rsidR="00604556" w:rsidRDefault="00B37F43">
            <w:pPr>
              <w:pStyle w:val="Table09Row"/>
            </w:pPr>
            <w:r>
              <w:t>1973/092</w:t>
            </w:r>
          </w:p>
        </w:tc>
      </w:tr>
      <w:tr w:rsidR="00604556" w14:paraId="63A1DFA7" w14:textId="77777777">
        <w:trPr>
          <w:cantSplit/>
          <w:jc w:val="center"/>
        </w:trPr>
        <w:tc>
          <w:tcPr>
            <w:tcW w:w="1418" w:type="dxa"/>
          </w:tcPr>
          <w:p w14:paraId="5C913C16" w14:textId="77777777" w:rsidR="00604556" w:rsidRDefault="00B37F43">
            <w:pPr>
              <w:pStyle w:val="Table09Row"/>
            </w:pPr>
            <w:r>
              <w:t>1946/028 (10 &amp; 11 Geo. VI No. 28)</w:t>
            </w:r>
          </w:p>
        </w:tc>
        <w:tc>
          <w:tcPr>
            <w:tcW w:w="2693" w:type="dxa"/>
          </w:tcPr>
          <w:p w14:paraId="4ABB08C2" w14:textId="77777777" w:rsidR="00604556" w:rsidRDefault="00B37F43">
            <w:pPr>
              <w:pStyle w:val="Table09Row"/>
            </w:pPr>
            <w:r>
              <w:rPr>
                <w:i/>
              </w:rPr>
              <w:t>Cemeteries Act Amendment Act 1946</w:t>
            </w:r>
          </w:p>
        </w:tc>
        <w:tc>
          <w:tcPr>
            <w:tcW w:w="1276" w:type="dxa"/>
          </w:tcPr>
          <w:p w14:paraId="044BE27B" w14:textId="77777777" w:rsidR="00604556" w:rsidRDefault="00B37F43">
            <w:pPr>
              <w:pStyle w:val="Table09Row"/>
            </w:pPr>
            <w:r>
              <w:t>24 Jan 1947</w:t>
            </w:r>
          </w:p>
        </w:tc>
        <w:tc>
          <w:tcPr>
            <w:tcW w:w="3402" w:type="dxa"/>
          </w:tcPr>
          <w:p w14:paraId="6E3C40A7" w14:textId="77777777" w:rsidR="00604556" w:rsidRDefault="00B37F43">
            <w:pPr>
              <w:pStyle w:val="Table09Row"/>
            </w:pPr>
            <w:r>
              <w:t>24 Jan 1947</w:t>
            </w:r>
          </w:p>
        </w:tc>
        <w:tc>
          <w:tcPr>
            <w:tcW w:w="1123" w:type="dxa"/>
          </w:tcPr>
          <w:p w14:paraId="18893ACF" w14:textId="77777777" w:rsidR="00604556" w:rsidRDefault="00B37F43">
            <w:pPr>
              <w:pStyle w:val="Table09Row"/>
            </w:pPr>
            <w:r>
              <w:t>1986/102</w:t>
            </w:r>
          </w:p>
        </w:tc>
      </w:tr>
      <w:tr w:rsidR="00604556" w14:paraId="21E26E43" w14:textId="77777777">
        <w:trPr>
          <w:cantSplit/>
          <w:jc w:val="center"/>
        </w:trPr>
        <w:tc>
          <w:tcPr>
            <w:tcW w:w="1418" w:type="dxa"/>
          </w:tcPr>
          <w:p w14:paraId="540DFC4F" w14:textId="77777777" w:rsidR="00604556" w:rsidRDefault="00B37F43">
            <w:pPr>
              <w:pStyle w:val="Table09Row"/>
            </w:pPr>
            <w:r>
              <w:t>1946/029 (10 &amp; 11 Geo. VI No. 29)</w:t>
            </w:r>
          </w:p>
        </w:tc>
        <w:tc>
          <w:tcPr>
            <w:tcW w:w="2693" w:type="dxa"/>
          </w:tcPr>
          <w:p w14:paraId="37953918" w14:textId="77777777" w:rsidR="00604556" w:rsidRDefault="00B37F43">
            <w:pPr>
              <w:pStyle w:val="Table09Row"/>
            </w:pPr>
            <w:r>
              <w:rPr>
                <w:i/>
              </w:rPr>
              <w:t>Charitable Collections Act 1946</w:t>
            </w:r>
          </w:p>
        </w:tc>
        <w:tc>
          <w:tcPr>
            <w:tcW w:w="1276" w:type="dxa"/>
          </w:tcPr>
          <w:p w14:paraId="72BC11C0" w14:textId="77777777" w:rsidR="00604556" w:rsidRDefault="00B37F43">
            <w:pPr>
              <w:pStyle w:val="Table09Row"/>
            </w:pPr>
            <w:r>
              <w:t>24 Jan 1947</w:t>
            </w:r>
          </w:p>
        </w:tc>
        <w:tc>
          <w:tcPr>
            <w:tcW w:w="3402" w:type="dxa"/>
          </w:tcPr>
          <w:p w14:paraId="3401F042" w14:textId="77777777" w:rsidR="00604556" w:rsidRDefault="00B37F43">
            <w:pPr>
              <w:pStyle w:val="Table09Row"/>
            </w:pPr>
            <w:r>
              <w:t xml:space="preserve">28 Mar 1947 (see s. 2 and </w:t>
            </w:r>
            <w:r>
              <w:rPr>
                <w:i/>
              </w:rPr>
              <w:t>Gazette</w:t>
            </w:r>
            <w:r>
              <w:t xml:space="preserve"> 28 Mar 1947 p. 509)</w:t>
            </w:r>
          </w:p>
        </w:tc>
        <w:tc>
          <w:tcPr>
            <w:tcW w:w="1123" w:type="dxa"/>
          </w:tcPr>
          <w:p w14:paraId="496AD10B" w14:textId="77777777" w:rsidR="00604556" w:rsidRDefault="00604556">
            <w:pPr>
              <w:pStyle w:val="Table09Row"/>
            </w:pPr>
          </w:p>
        </w:tc>
      </w:tr>
      <w:tr w:rsidR="00604556" w14:paraId="2915CC28" w14:textId="77777777">
        <w:trPr>
          <w:cantSplit/>
          <w:jc w:val="center"/>
        </w:trPr>
        <w:tc>
          <w:tcPr>
            <w:tcW w:w="1418" w:type="dxa"/>
          </w:tcPr>
          <w:p w14:paraId="06ACBCF6" w14:textId="77777777" w:rsidR="00604556" w:rsidRDefault="00B37F43">
            <w:pPr>
              <w:pStyle w:val="Table09Row"/>
            </w:pPr>
            <w:r>
              <w:t>1946/030 (10 &amp; 11 Geo. VI No. 30)</w:t>
            </w:r>
          </w:p>
        </w:tc>
        <w:tc>
          <w:tcPr>
            <w:tcW w:w="2693" w:type="dxa"/>
          </w:tcPr>
          <w:p w14:paraId="2BD9DAD2" w14:textId="77777777" w:rsidR="00604556" w:rsidRDefault="00B37F43">
            <w:pPr>
              <w:pStyle w:val="Table09Row"/>
            </w:pPr>
            <w:r>
              <w:rPr>
                <w:i/>
              </w:rPr>
              <w:t>City of Perth Scheme</w:t>
            </w:r>
            <w:r>
              <w:rPr>
                <w:i/>
              </w:rPr>
              <w:t xml:space="preserve"> for Superannuation (Amendments Authorisation) Act 1946</w:t>
            </w:r>
          </w:p>
        </w:tc>
        <w:tc>
          <w:tcPr>
            <w:tcW w:w="1276" w:type="dxa"/>
          </w:tcPr>
          <w:p w14:paraId="5FAC7FA1" w14:textId="77777777" w:rsidR="00604556" w:rsidRDefault="00B37F43">
            <w:pPr>
              <w:pStyle w:val="Table09Row"/>
            </w:pPr>
            <w:r>
              <w:t>24 Jan 1947</w:t>
            </w:r>
          </w:p>
        </w:tc>
        <w:tc>
          <w:tcPr>
            <w:tcW w:w="3402" w:type="dxa"/>
          </w:tcPr>
          <w:p w14:paraId="77A93F6B" w14:textId="77777777" w:rsidR="00604556" w:rsidRDefault="00B37F43">
            <w:pPr>
              <w:pStyle w:val="Table09Row"/>
            </w:pPr>
            <w:r>
              <w:t>24 Jan 1947</w:t>
            </w:r>
          </w:p>
        </w:tc>
        <w:tc>
          <w:tcPr>
            <w:tcW w:w="1123" w:type="dxa"/>
          </w:tcPr>
          <w:p w14:paraId="32F2D658" w14:textId="77777777" w:rsidR="00604556" w:rsidRDefault="00B37F43">
            <w:pPr>
              <w:pStyle w:val="Table09Row"/>
            </w:pPr>
            <w:r>
              <w:t>1994/060</w:t>
            </w:r>
          </w:p>
        </w:tc>
      </w:tr>
      <w:tr w:rsidR="00604556" w14:paraId="068A446C" w14:textId="77777777">
        <w:trPr>
          <w:cantSplit/>
          <w:jc w:val="center"/>
        </w:trPr>
        <w:tc>
          <w:tcPr>
            <w:tcW w:w="1418" w:type="dxa"/>
          </w:tcPr>
          <w:p w14:paraId="4445DA5F" w14:textId="77777777" w:rsidR="00604556" w:rsidRDefault="00B37F43">
            <w:pPr>
              <w:pStyle w:val="Table09Row"/>
            </w:pPr>
            <w:r>
              <w:lastRenderedPageBreak/>
              <w:t>1946/031 (10 &amp; 11 Geo. VI No. 31)</w:t>
            </w:r>
          </w:p>
        </w:tc>
        <w:tc>
          <w:tcPr>
            <w:tcW w:w="2693" w:type="dxa"/>
          </w:tcPr>
          <w:p w14:paraId="46D73F0F" w14:textId="77777777" w:rsidR="00604556" w:rsidRDefault="00B37F43">
            <w:pPr>
              <w:pStyle w:val="Table09Row"/>
            </w:pPr>
            <w:r>
              <w:rPr>
                <w:i/>
              </w:rPr>
              <w:t>Companies Act Amendment Act 1946</w:t>
            </w:r>
          </w:p>
        </w:tc>
        <w:tc>
          <w:tcPr>
            <w:tcW w:w="1276" w:type="dxa"/>
          </w:tcPr>
          <w:p w14:paraId="4A9B0667" w14:textId="77777777" w:rsidR="00604556" w:rsidRDefault="00B37F43">
            <w:pPr>
              <w:pStyle w:val="Table09Row"/>
            </w:pPr>
            <w:r>
              <w:t>24 Jan 1947</w:t>
            </w:r>
          </w:p>
        </w:tc>
        <w:tc>
          <w:tcPr>
            <w:tcW w:w="3402" w:type="dxa"/>
          </w:tcPr>
          <w:p w14:paraId="38518319" w14:textId="77777777" w:rsidR="00604556" w:rsidRDefault="00B37F43">
            <w:pPr>
              <w:pStyle w:val="Table09Row"/>
            </w:pPr>
            <w:r>
              <w:t>24 Jan 1947</w:t>
            </w:r>
          </w:p>
        </w:tc>
        <w:tc>
          <w:tcPr>
            <w:tcW w:w="1123" w:type="dxa"/>
          </w:tcPr>
          <w:p w14:paraId="2A1F1C37" w14:textId="77777777" w:rsidR="00604556" w:rsidRDefault="00B37F43">
            <w:pPr>
              <w:pStyle w:val="Table09Row"/>
            </w:pPr>
            <w:r>
              <w:t>1961/082 (10 Eliz. II No. 82)</w:t>
            </w:r>
          </w:p>
        </w:tc>
      </w:tr>
      <w:tr w:rsidR="00604556" w14:paraId="32683724" w14:textId="77777777">
        <w:trPr>
          <w:cantSplit/>
          <w:jc w:val="center"/>
        </w:trPr>
        <w:tc>
          <w:tcPr>
            <w:tcW w:w="1418" w:type="dxa"/>
          </w:tcPr>
          <w:p w14:paraId="016F9FEE" w14:textId="77777777" w:rsidR="00604556" w:rsidRDefault="00B37F43">
            <w:pPr>
              <w:pStyle w:val="Table09Row"/>
            </w:pPr>
            <w:r>
              <w:t>1946/032 (10 &amp; 11 Geo. VI No. 32)</w:t>
            </w:r>
          </w:p>
        </w:tc>
        <w:tc>
          <w:tcPr>
            <w:tcW w:w="2693" w:type="dxa"/>
          </w:tcPr>
          <w:p w14:paraId="325725E2" w14:textId="77777777" w:rsidR="00604556" w:rsidRDefault="00B37F43">
            <w:pPr>
              <w:pStyle w:val="Table09Row"/>
            </w:pPr>
            <w:r>
              <w:rPr>
                <w:i/>
              </w:rPr>
              <w:t>Eastern Goldfields Transport Board Act 1946</w:t>
            </w:r>
          </w:p>
        </w:tc>
        <w:tc>
          <w:tcPr>
            <w:tcW w:w="1276" w:type="dxa"/>
          </w:tcPr>
          <w:p w14:paraId="54552053" w14:textId="77777777" w:rsidR="00604556" w:rsidRDefault="00B37F43">
            <w:pPr>
              <w:pStyle w:val="Table09Row"/>
            </w:pPr>
            <w:r>
              <w:t>24 Jan 1947</w:t>
            </w:r>
          </w:p>
        </w:tc>
        <w:tc>
          <w:tcPr>
            <w:tcW w:w="3402" w:type="dxa"/>
          </w:tcPr>
          <w:p w14:paraId="60C5F198" w14:textId="77777777" w:rsidR="00604556" w:rsidRDefault="00B37F43">
            <w:pPr>
              <w:pStyle w:val="Table09Row"/>
            </w:pPr>
            <w:r>
              <w:t>24 Jan 1947</w:t>
            </w:r>
          </w:p>
        </w:tc>
        <w:tc>
          <w:tcPr>
            <w:tcW w:w="1123" w:type="dxa"/>
          </w:tcPr>
          <w:p w14:paraId="24D249DC" w14:textId="77777777" w:rsidR="00604556" w:rsidRDefault="00B37F43">
            <w:pPr>
              <w:pStyle w:val="Table09Row"/>
            </w:pPr>
            <w:r>
              <w:t>1984/005</w:t>
            </w:r>
          </w:p>
        </w:tc>
      </w:tr>
      <w:tr w:rsidR="00604556" w14:paraId="719C301B" w14:textId="77777777">
        <w:trPr>
          <w:cantSplit/>
          <w:jc w:val="center"/>
        </w:trPr>
        <w:tc>
          <w:tcPr>
            <w:tcW w:w="1418" w:type="dxa"/>
          </w:tcPr>
          <w:p w14:paraId="63183F16" w14:textId="77777777" w:rsidR="00604556" w:rsidRDefault="00B37F43">
            <w:pPr>
              <w:pStyle w:val="Table09Row"/>
            </w:pPr>
            <w:r>
              <w:t>1946/033 (10 &amp; 11 Geo. VI No. 33)</w:t>
            </w:r>
          </w:p>
        </w:tc>
        <w:tc>
          <w:tcPr>
            <w:tcW w:w="2693" w:type="dxa"/>
          </w:tcPr>
          <w:p w14:paraId="3439151F" w14:textId="77777777" w:rsidR="00604556" w:rsidRDefault="00B37F43">
            <w:pPr>
              <w:pStyle w:val="Table09Row"/>
            </w:pPr>
            <w:r>
              <w:rPr>
                <w:i/>
              </w:rPr>
              <w:t>Government Employees (Promotions Appeal Board) Act Amendment Act 1946</w:t>
            </w:r>
          </w:p>
        </w:tc>
        <w:tc>
          <w:tcPr>
            <w:tcW w:w="1276" w:type="dxa"/>
          </w:tcPr>
          <w:p w14:paraId="0CEC0FD8" w14:textId="77777777" w:rsidR="00604556" w:rsidRDefault="00B37F43">
            <w:pPr>
              <w:pStyle w:val="Table09Row"/>
            </w:pPr>
            <w:r>
              <w:t>24 Jan 1947</w:t>
            </w:r>
          </w:p>
        </w:tc>
        <w:tc>
          <w:tcPr>
            <w:tcW w:w="3402" w:type="dxa"/>
          </w:tcPr>
          <w:p w14:paraId="5728932E" w14:textId="77777777" w:rsidR="00604556" w:rsidRDefault="00B37F43">
            <w:pPr>
              <w:pStyle w:val="Table09Row"/>
            </w:pPr>
            <w:r>
              <w:t>24 Jan 1947</w:t>
            </w:r>
          </w:p>
        </w:tc>
        <w:tc>
          <w:tcPr>
            <w:tcW w:w="1123" w:type="dxa"/>
          </w:tcPr>
          <w:p w14:paraId="4AA33103" w14:textId="77777777" w:rsidR="00604556" w:rsidRDefault="00B37F43">
            <w:pPr>
              <w:pStyle w:val="Table09Row"/>
            </w:pPr>
            <w:r>
              <w:t>1984/094</w:t>
            </w:r>
          </w:p>
        </w:tc>
      </w:tr>
      <w:tr w:rsidR="00604556" w14:paraId="1708CCF3" w14:textId="77777777">
        <w:trPr>
          <w:cantSplit/>
          <w:jc w:val="center"/>
        </w:trPr>
        <w:tc>
          <w:tcPr>
            <w:tcW w:w="1418" w:type="dxa"/>
          </w:tcPr>
          <w:p w14:paraId="0FEE6ADB" w14:textId="77777777" w:rsidR="00604556" w:rsidRDefault="00B37F43">
            <w:pPr>
              <w:pStyle w:val="Table09Row"/>
            </w:pPr>
            <w:r>
              <w:t>1946/034 (10 &amp; 11 Geo. VI No. 34)</w:t>
            </w:r>
          </w:p>
        </w:tc>
        <w:tc>
          <w:tcPr>
            <w:tcW w:w="2693" w:type="dxa"/>
          </w:tcPr>
          <w:p w14:paraId="48860E87" w14:textId="77777777" w:rsidR="00604556" w:rsidRDefault="00B37F43">
            <w:pPr>
              <w:pStyle w:val="Table09Row"/>
            </w:pPr>
            <w:r>
              <w:rPr>
                <w:i/>
              </w:rPr>
              <w:t>Indust</w:t>
            </w:r>
            <w:r>
              <w:rPr>
                <w:i/>
              </w:rPr>
              <w:t>ries Assistance Act Continuance Act 1946</w:t>
            </w:r>
          </w:p>
        </w:tc>
        <w:tc>
          <w:tcPr>
            <w:tcW w:w="1276" w:type="dxa"/>
          </w:tcPr>
          <w:p w14:paraId="59E82902" w14:textId="77777777" w:rsidR="00604556" w:rsidRDefault="00B37F43">
            <w:pPr>
              <w:pStyle w:val="Table09Row"/>
            </w:pPr>
            <w:r>
              <w:t>24 Jan 1947</w:t>
            </w:r>
          </w:p>
        </w:tc>
        <w:tc>
          <w:tcPr>
            <w:tcW w:w="3402" w:type="dxa"/>
          </w:tcPr>
          <w:p w14:paraId="3A7A1502" w14:textId="77777777" w:rsidR="00604556" w:rsidRDefault="00B37F43">
            <w:pPr>
              <w:pStyle w:val="Table09Row"/>
            </w:pPr>
            <w:r>
              <w:t>24 Jan 1947</w:t>
            </w:r>
          </w:p>
        </w:tc>
        <w:tc>
          <w:tcPr>
            <w:tcW w:w="1123" w:type="dxa"/>
          </w:tcPr>
          <w:p w14:paraId="7884BB0D" w14:textId="77777777" w:rsidR="00604556" w:rsidRDefault="00B37F43">
            <w:pPr>
              <w:pStyle w:val="Table09Row"/>
            </w:pPr>
            <w:r>
              <w:t>1985/057</w:t>
            </w:r>
          </w:p>
        </w:tc>
      </w:tr>
      <w:tr w:rsidR="00604556" w14:paraId="0916C00D" w14:textId="77777777">
        <w:trPr>
          <w:cantSplit/>
          <w:jc w:val="center"/>
        </w:trPr>
        <w:tc>
          <w:tcPr>
            <w:tcW w:w="1418" w:type="dxa"/>
          </w:tcPr>
          <w:p w14:paraId="47AB370E" w14:textId="77777777" w:rsidR="00604556" w:rsidRDefault="00B37F43">
            <w:pPr>
              <w:pStyle w:val="Table09Row"/>
            </w:pPr>
            <w:r>
              <w:t>1946/035 (10 &amp; 11 Geo. VI No. 35)</w:t>
            </w:r>
          </w:p>
        </w:tc>
        <w:tc>
          <w:tcPr>
            <w:tcW w:w="2693" w:type="dxa"/>
          </w:tcPr>
          <w:p w14:paraId="0E6BF772" w14:textId="77777777" w:rsidR="00604556" w:rsidRDefault="00B37F43">
            <w:pPr>
              <w:pStyle w:val="Table09Row"/>
            </w:pPr>
            <w:r>
              <w:rPr>
                <w:i/>
              </w:rPr>
              <w:t>Land Act Amendment Act 1946</w:t>
            </w:r>
          </w:p>
        </w:tc>
        <w:tc>
          <w:tcPr>
            <w:tcW w:w="1276" w:type="dxa"/>
          </w:tcPr>
          <w:p w14:paraId="5F007E58" w14:textId="77777777" w:rsidR="00604556" w:rsidRDefault="00B37F43">
            <w:pPr>
              <w:pStyle w:val="Table09Row"/>
            </w:pPr>
            <w:r>
              <w:t>24 Jan 1947</w:t>
            </w:r>
          </w:p>
        </w:tc>
        <w:tc>
          <w:tcPr>
            <w:tcW w:w="3402" w:type="dxa"/>
          </w:tcPr>
          <w:p w14:paraId="30FBDD12" w14:textId="77777777" w:rsidR="00604556" w:rsidRDefault="00B37F43">
            <w:pPr>
              <w:pStyle w:val="Table09Row"/>
            </w:pPr>
            <w:r>
              <w:t>24 Jan 1947</w:t>
            </w:r>
          </w:p>
        </w:tc>
        <w:tc>
          <w:tcPr>
            <w:tcW w:w="1123" w:type="dxa"/>
          </w:tcPr>
          <w:p w14:paraId="495CD2FB" w14:textId="77777777" w:rsidR="00604556" w:rsidRDefault="00B37F43">
            <w:pPr>
              <w:pStyle w:val="Table09Row"/>
            </w:pPr>
            <w:r>
              <w:t>1997/030</w:t>
            </w:r>
          </w:p>
        </w:tc>
      </w:tr>
      <w:tr w:rsidR="00604556" w14:paraId="5BF6BF90" w14:textId="77777777">
        <w:trPr>
          <w:cantSplit/>
          <w:jc w:val="center"/>
        </w:trPr>
        <w:tc>
          <w:tcPr>
            <w:tcW w:w="1418" w:type="dxa"/>
          </w:tcPr>
          <w:p w14:paraId="48D27688" w14:textId="77777777" w:rsidR="00604556" w:rsidRDefault="00B37F43">
            <w:pPr>
              <w:pStyle w:val="Table09Row"/>
            </w:pPr>
            <w:r>
              <w:t>1946/036 (10 &amp; 11 Geo. VI No. 36)</w:t>
            </w:r>
          </w:p>
        </w:tc>
        <w:tc>
          <w:tcPr>
            <w:tcW w:w="2693" w:type="dxa"/>
          </w:tcPr>
          <w:p w14:paraId="4D1A2801" w14:textId="77777777" w:rsidR="00604556" w:rsidRDefault="00B37F43">
            <w:pPr>
              <w:pStyle w:val="Table09Row"/>
            </w:pPr>
            <w:r>
              <w:rPr>
                <w:i/>
              </w:rPr>
              <w:t>Loan Act 1946</w:t>
            </w:r>
          </w:p>
        </w:tc>
        <w:tc>
          <w:tcPr>
            <w:tcW w:w="1276" w:type="dxa"/>
          </w:tcPr>
          <w:p w14:paraId="7F7D9E14" w14:textId="77777777" w:rsidR="00604556" w:rsidRDefault="00B37F43">
            <w:pPr>
              <w:pStyle w:val="Table09Row"/>
            </w:pPr>
            <w:r>
              <w:t>24 Jan 1947</w:t>
            </w:r>
          </w:p>
        </w:tc>
        <w:tc>
          <w:tcPr>
            <w:tcW w:w="3402" w:type="dxa"/>
          </w:tcPr>
          <w:p w14:paraId="11265ECD" w14:textId="77777777" w:rsidR="00604556" w:rsidRDefault="00B37F43">
            <w:pPr>
              <w:pStyle w:val="Table09Row"/>
            </w:pPr>
            <w:r>
              <w:t>24 Jan 1947</w:t>
            </w:r>
          </w:p>
        </w:tc>
        <w:tc>
          <w:tcPr>
            <w:tcW w:w="1123" w:type="dxa"/>
          </w:tcPr>
          <w:p w14:paraId="080FA9EE" w14:textId="77777777" w:rsidR="00604556" w:rsidRDefault="00B37F43">
            <w:pPr>
              <w:pStyle w:val="Table09Row"/>
            </w:pPr>
            <w:r>
              <w:t>1965/057</w:t>
            </w:r>
          </w:p>
        </w:tc>
      </w:tr>
      <w:tr w:rsidR="00604556" w14:paraId="779FB49F" w14:textId="77777777">
        <w:trPr>
          <w:cantSplit/>
          <w:jc w:val="center"/>
        </w:trPr>
        <w:tc>
          <w:tcPr>
            <w:tcW w:w="1418" w:type="dxa"/>
          </w:tcPr>
          <w:p w14:paraId="241FE8AE" w14:textId="77777777" w:rsidR="00604556" w:rsidRDefault="00B37F43">
            <w:pPr>
              <w:pStyle w:val="Table09Row"/>
            </w:pPr>
            <w:r>
              <w:t>1946/037 (10 &amp; 11 Geo. VI No. 37)</w:t>
            </w:r>
          </w:p>
        </w:tc>
        <w:tc>
          <w:tcPr>
            <w:tcW w:w="2693" w:type="dxa"/>
          </w:tcPr>
          <w:p w14:paraId="772E2E3A" w14:textId="77777777" w:rsidR="00604556" w:rsidRDefault="00B37F43">
            <w:pPr>
              <w:pStyle w:val="Table09Row"/>
            </w:pPr>
            <w:r>
              <w:rPr>
                <w:i/>
              </w:rPr>
              <w:t>Purchasers’ Protection Act Amendment Act 1946</w:t>
            </w:r>
          </w:p>
        </w:tc>
        <w:tc>
          <w:tcPr>
            <w:tcW w:w="1276" w:type="dxa"/>
          </w:tcPr>
          <w:p w14:paraId="41B0712A" w14:textId="77777777" w:rsidR="00604556" w:rsidRDefault="00B37F43">
            <w:pPr>
              <w:pStyle w:val="Table09Row"/>
            </w:pPr>
            <w:r>
              <w:t>24 Jan 1947</w:t>
            </w:r>
          </w:p>
        </w:tc>
        <w:tc>
          <w:tcPr>
            <w:tcW w:w="3402" w:type="dxa"/>
          </w:tcPr>
          <w:p w14:paraId="28F2291B" w14:textId="77777777" w:rsidR="00604556" w:rsidRDefault="00B37F43">
            <w:pPr>
              <w:pStyle w:val="Table09Row"/>
            </w:pPr>
            <w:r>
              <w:t>24 Jan 1947</w:t>
            </w:r>
          </w:p>
        </w:tc>
        <w:tc>
          <w:tcPr>
            <w:tcW w:w="1123" w:type="dxa"/>
          </w:tcPr>
          <w:p w14:paraId="6D1FCA45" w14:textId="77777777" w:rsidR="00604556" w:rsidRDefault="00B37F43">
            <w:pPr>
              <w:pStyle w:val="Table09Row"/>
            </w:pPr>
            <w:r>
              <w:t>1970/119</w:t>
            </w:r>
          </w:p>
        </w:tc>
      </w:tr>
      <w:tr w:rsidR="00604556" w14:paraId="5DCDC0AE" w14:textId="77777777">
        <w:trPr>
          <w:cantSplit/>
          <w:jc w:val="center"/>
        </w:trPr>
        <w:tc>
          <w:tcPr>
            <w:tcW w:w="1418" w:type="dxa"/>
          </w:tcPr>
          <w:p w14:paraId="44E125D5" w14:textId="77777777" w:rsidR="00604556" w:rsidRDefault="00B37F43">
            <w:pPr>
              <w:pStyle w:val="Table09Row"/>
            </w:pPr>
            <w:r>
              <w:t>1946/038 (10 &amp; 11 Geo. VI No. 38)</w:t>
            </w:r>
          </w:p>
        </w:tc>
        <w:tc>
          <w:tcPr>
            <w:tcW w:w="2693" w:type="dxa"/>
          </w:tcPr>
          <w:p w14:paraId="0C752FC7" w14:textId="77777777" w:rsidR="00604556" w:rsidRDefault="00B37F43">
            <w:pPr>
              <w:pStyle w:val="Table09Row"/>
            </w:pPr>
            <w:r>
              <w:rPr>
                <w:i/>
              </w:rPr>
              <w:t>Reserves Act 1946</w:t>
            </w:r>
          </w:p>
        </w:tc>
        <w:tc>
          <w:tcPr>
            <w:tcW w:w="1276" w:type="dxa"/>
          </w:tcPr>
          <w:p w14:paraId="06B69F24" w14:textId="77777777" w:rsidR="00604556" w:rsidRDefault="00B37F43">
            <w:pPr>
              <w:pStyle w:val="Table09Row"/>
            </w:pPr>
            <w:r>
              <w:t>24 Jan 1947</w:t>
            </w:r>
          </w:p>
        </w:tc>
        <w:tc>
          <w:tcPr>
            <w:tcW w:w="3402" w:type="dxa"/>
          </w:tcPr>
          <w:p w14:paraId="2703E43F" w14:textId="77777777" w:rsidR="00604556" w:rsidRDefault="00B37F43">
            <w:pPr>
              <w:pStyle w:val="Table09Row"/>
            </w:pPr>
            <w:r>
              <w:t>24 Jan 1947</w:t>
            </w:r>
          </w:p>
        </w:tc>
        <w:tc>
          <w:tcPr>
            <w:tcW w:w="1123" w:type="dxa"/>
          </w:tcPr>
          <w:p w14:paraId="5B581941" w14:textId="77777777" w:rsidR="00604556" w:rsidRDefault="00604556">
            <w:pPr>
              <w:pStyle w:val="Table09Row"/>
            </w:pPr>
          </w:p>
        </w:tc>
      </w:tr>
      <w:tr w:rsidR="00604556" w14:paraId="492DC947" w14:textId="77777777">
        <w:trPr>
          <w:cantSplit/>
          <w:jc w:val="center"/>
        </w:trPr>
        <w:tc>
          <w:tcPr>
            <w:tcW w:w="1418" w:type="dxa"/>
          </w:tcPr>
          <w:p w14:paraId="3965CCE5" w14:textId="77777777" w:rsidR="00604556" w:rsidRDefault="00B37F43">
            <w:pPr>
              <w:pStyle w:val="Table09Row"/>
            </w:pPr>
            <w:r>
              <w:t>1946/039 (10 &amp; 11 Geo. VI No. 39)</w:t>
            </w:r>
          </w:p>
        </w:tc>
        <w:tc>
          <w:tcPr>
            <w:tcW w:w="2693" w:type="dxa"/>
          </w:tcPr>
          <w:p w14:paraId="1172466F" w14:textId="77777777" w:rsidR="00604556" w:rsidRDefault="00B37F43">
            <w:pPr>
              <w:pStyle w:val="Table09Row"/>
            </w:pPr>
            <w:r>
              <w:rPr>
                <w:i/>
              </w:rPr>
              <w:t xml:space="preserve">Road Closure </w:t>
            </w:r>
            <w:r>
              <w:rPr>
                <w:i/>
              </w:rPr>
              <w:t>Act 1946</w:t>
            </w:r>
          </w:p>
        </w:tc>
        <w:tc>
          <w:tcPr>
            <w:tcW w:w="1276" w:type="dxa"/>
          </w:tcPr>
          <w:p w14:paraId="6804D09C" w14:textId="77777777" w:rsidR="00604556" w:rsidRDefault="00B37F43">
            <w:pPr>
              <w:pStyle w:val="Table09Row"/>
            </w:pPr>
            <w:r>
              <w:t>24 Jan 1947</w:t>
            </w:r>
          </w:p>
        </w:tc>
        <w:tc>
          <w:tcPr>
            <w:tcW w:w="3402" w:type="dxa"/>
          </w:tcPr>
          <w:p w14:paraId="1BC3EB08" w14:textId="77777777" w:rsidR="00604556" w:rsidRDefault="00B37F43">
            <w:pPr>
              <w:pStyle w:val="Table09Row"/>
            </w:pPr>
            <w:r>
              <w:t>24 Jan 1947</w:t>
            </w:r>
          </w:p>
        </w:tc>
        <w:tc>
          <w:tcPr>
            <w:tcW w:w="1123" w:type="dxa"/>
          </w:tcPr>
          <w:p w14:paraId="461C5D22" w14:textId="77777777" w:rsidR="00604556" w:rsidRDefault="00B37F43">
            <w:pPr>
              <w:pStyle w:val="Table09Row"/>
            </w:pPr>
            <w:r>
              <w:t>1965/057</w:t>
            </w:r>
          </w:p>
        </w:tc>
      </w:tr>
      <w:tr w:rsidR="00604556" w14:paraId="2C608D46" w14:textId="77777777">
        <w:trPr>
          <w:cantSplit/>
          <w:jc w:val="center"/>
        </w:trPr>
        <w:tc>
          <w:tcPr>
            <w:tcW w:w="1418" w:type="dxa"/>
          </w:tcPr>
          <w:p w14:paraId="7C8F8028" w14:textId="77777777" w:rsidR="00604556" w:rsidRDefault="00B37F43">
            <w:pPr>
              <w:pStyle w:val="Table09Row"/>
            </w:pPr>
            <w:r>
              <w:t>1946/040 (10 &amp; 11 Geo. VI No. 40)</w:t>
            </w:r>
          </w:p>
        </w:tc>
        <w:tc>
          <w:tcPr>
            <w:tcW w:w="2693" w:type="dxa"/>
          </w:tcPr>
          <w:p w14:paraId="283476CB" w14:textId="77777777" w:rsidR="00604556" w:rsidRDefault="00B37F43">
            <w:pPr>
              <w:pStyle w:val="Table09Row"/>
            </w:pPr>
            <w:r>
              <w:rPr>
                <w:i/>
              </w:rPr>
              <w:t>State Forest Access Act 1946</w:t>
            </w:r>
          </w:p>
        </w:tc>
        <w:tc>
          <w:tcPr>
            <w:tcW w:w="1276" w:type="dxa"/>
          </w:tcPr>
          <w:p w14:paraId="7FBE11C0" w14:textId="77777777" w:rsidR="00604556" w:rsidRDefault="00B37F43">
            <w:pPr>
              <w:pStyle w:val="Table09Row"/>
            </w:pPr>
            <w:r>
              <w:t>24 Jan 1947</w:t>
            </w:r>
          </w:p>
        </w:tc>
        <w:tc>
          <w:tcPr>
            <w:tcW w:w="3402" w:type="dxa"/>
          </w:tcPr>
          <w:p w14:paraId="39BBE1F2" w14:textId="77777777" w:rsidR="00604556" w:rsidRDefault="00B37F43">
            <w:pPr>
              <w:pStyle w:val="Table09Row"/>
            </w:pPr>
            <w:r>
              <w:t>24 Jan 1947</w:t>
            </w:r>
          </w:p>
        </w:tc>
        <w:tc>
          <w:tcPr>
            <w:tcW w:w="1123" w:type="dxa"/>
          </w:tcPr>
          <w:p w14:paraId="77D7C9AB" w14:textId="77777777" w:rsidR="00604556" w:rsidRDefault="00B37F43">
            <w:pPr>
              <w:pStyle w:val="Table09Row"/>
            </w:pPr>
            <w:r>
              <w:t>1967/068</w:t>
            </w:r>
          </w:p>
        </w:tc>
      </w:tr>
      <w:tr w:rsidR="00604556" w14:paraId="4B7D3195" w14:textId="77777777">
        <w:trPr>
          <w:cantSplit/>
          <w:jc w:val="center"/>
        </w:trPr>
        <w:tc>
          <w:tcPr>
            <w:tcW w:w="1418" w:type="dxa"/>
          </w:tcPr>
          <w:p w14:paraId="0F187C7E" w14:textId="77777777" w:rsidR="00604556" w:rsidRDefault="00B37F43">
            <w:pPr>
              <w:pStyle w:val="Table09Row"/>
            </w:pPr>
            <w:r>
              <w:t>1946/041 (10 &amp; 11 Geo. VI No. 41)</w:t>
            </w:r>
          </w:p>
        </w:tc>
        <w:tc>
          <w:tcPr>
            <w:tcW w:w="2693" w:type="dxa"/>
          </w:tcPr>
          <w:p w14:paraId="396C9AE2" w14:textId="77777777" w:rsidR="00604556" w:rsidRDefault="00B37F43">
            <w:pPr>
              <w:pStyle w:val="Table09Row"/>
            </w:pPr>
            <w:r>
              <w:rPr>
                <w:i/>
              </w:rPr>
              <w:t>Timber Industry Regulation Act Amendment Act 1946</w:t>
            </w:r>
          </w:p>
        </w:tc>
        <w:tc>
          <w:tcPr>
            <w:tcW w:w="1276" w:type="dxa"/>
          </w:tcPr>
          <w:p w14:paraId="167E90EB" w14:textId="77777777" w:rsidR="00604556" w:rsidRDefault="00B37F43">
            <w:pPr>
              <w:pStyle w:val="Table09Row"/>
            </w:pPr>
            <w:r>
              <w:t>24 Jan 1947</w:t>
            </w:r>
          </w:p>
        </w:tc>
        <w:tc>
          <w:tcPr>
            <w:tcW w:w="3402" w:type="dxa"/>
          </w:tcPr>
          <w:p w14:paraId="108A3F6C" w14:textId="77777777" w:rsidR="00604556" w:rsidRDefault="00B37F43">
            <w:pPr>
              <w:pStyle w:val="Table09Row"/>
            </w:pPr>
            <w:r>
              <w:t>24 Jan 1947</w:t>
            </w:r>
          </w:p>
        </w:tc>
        <w:tc>
          <w:tcPr>
            <w:tcW w:w="1123" w:type="dxa"/>
          </w:tcPr>
          <w:p w14:paraId="22AFC09E" w14:textId="77777777" w:rsidR="00604556" w:rsidRDefault="00B37F43">
            <w:pPr>
              <w:pStyle w:val="Table09Row"/>
            </w:pPr>
            <w:r>
              <w:t>2003/074</w:t>
            </w:r>
          </w:p>
        </w:tc>
      </w:tr>
      <w:tr w:rsidR="00604556" w14:paraId="6F7B0A9A" w14:textId="77777777">
        <w:trPr>
          <w:cantSplit/>
          <w:jc w:val="center"/>
        </w:trPr>
        <w:tc>
          <w:tcPr>
            <w:tcW w:w="1418" w:type="dxa"/>
          </w:tcPr>
          <w:p w14:paraId="1CE40636" w14:textId="77777777" w:rsidR="00604556" w:rsidRDefault="00B37F43">
            <w:pPr>
              <w:pStyle w:val="Table09Row"/>
            </w:pPr>
            <w:r>
              <w:t>1946/042 (10 &amp; 11 Geo. VI No. 42)</w:t>
            </w:r>
          </w:p>
        </w:tc>
        <w:tc>
          <w:tcPr>
            <w:tcW w:w="2693" w:type="dxa"/>
          </w:tcPr>
          <w:p w14:paraId="72CEFA5D" w14:textId="77777777" w:rsidR="00604556" w:rsidRDefault="00B37F43">
            <w:pPr>
              <w:pStyle w:val="Table09Row"/>
            </w:pPr>
            <w:r>
              <w:rPr>
                <w:i/>
              </w:rPr>
              <w:t>Fremantle Tramways and Electric Lighting Act Amendment Act 1946</w:t>
            </w:r>
          </w:p>
        </w:tc>
        <w:tc>
          <w:tcPr>
            <w:tcW w:w="1276" w:type="dxa"/>
          </w:tcPr>
          <w:p w14:paraId="0967BD32" w14:textId="77777777" w:rsidR="00604556" w:rsidRDefault="00B37F43">
            <w:pPr>
              <w:pStyle w:val="Table09Row"/>
            </w:pPr>
            <w:r>
              <w:t>24 Jan 1947</w:t>
            </w:r>
          </w:p>
        </w:tc>
        <w:tc>
          <w:tcPr>
            <w:tcW w:w="3402" w:type="dxa"/>
          </w:tcPr>
          <w:p w14:paraId="6BD1E0EE" w14:textId="77777777" w:rsidR="00604556" w:rsidRDefault="00B37F43">
            <w:pPr>
              <w:pStyle w:val="Table09Row"/>
            </w:pPr>
            <w:r>
              <w:t>24 Jan 1947</w:t>
            </w:r>
          </w:p>
        </w:tc>
        <w:tc>
          <w:tcPr>
            <w:tcW w:w="1123" w:type="dxa"/>
          </w:tcPr>
          <w:p w14:paraId="6DAF0C62" w14:textId="77777777" w:rsidR="00604556" w:rsidRDefault="00B37F43">
            <w:pPr>
              <w:pStyle w:val="Table09Row"/>
            </w:pPr>
            <w:r>
              <w:t>1961/078 (10 Eliz. II No. 78)</w:t>
            </w:r>
          </w:p>
        </w:tc>
      </w:tr>
      <w:tr w:rsidR="00604556" w14:paraId="702FA72A" w14:textId="77777777">
        <w:trPr>
          <w:cantSplit/>
          <w:jc w:val="center"/>
        </w:trPr>
        <w:tc>
          <w:tcPr>
            <w:tcW w:w="1418" w:type="dxa"/>
          </w:tcPr>
          <w:p w14:paraId="5E52B1A7" w14:textId="77777777" w:rsidR="00604556" w:rsidRDefault="00B37F43">
            <w:pPr>
              <w:pStyle w:val="Table09Row"/>
            </w:pPr>
            <w:r>
              <w:t>1946/043 (10 &amp; 11 Geo. VI No. 43)</w:t>
            </w:r>
          </w:p>
        </w:tc>
        <w:tc>
          <w:tcPr>
            <w:tcW w:w="2693" w:type="dxa"/>
          </w:tcPr>
          <w:p w14:paraId="25762950" w14:textId="77777777" w:rsidR="00604556" w:rsidRDefault="00B37F43">
            <w:pPr>
              <w:pStyle w:val="Table09Row"/>
            </w:pPr>
            <w:r>
              <w:rPr>
                <w:i/>
              </w:rPr>
              <w:t>Licensing Act Amendment Act 1946</w:t>
            </w:r>
          </w:p>
        </w:tc>
        <w:tc>
          <w:tcPr>
            <w:tcW w:w="1276" w:type="dxa"/>
          </w:tcPr>
          <w:p w14:paraId="411BAD24" w14:textId="77777777" w:rsidR="00604556" w:rsidRDefault="00B37F43">
            <w:pPr>
              <w:pStyle w:val="Table09Row"/>
            </w:pPr>
            <w:r>
              <w:t>24 Jan 1947</w:t>
            </w:r>
          </w:p>
        </w:tc>
        <w:tc>
          <w:tcPr>
            <w:tcW w:w="3402" w:type="dxa"/>
          </w:tcPr>
          <w:p w14:paraId="5DCE1811" w14:textId="77777777" w:rsidR="00604556" w:rsidRDefault="00B37F43">
            <w:pPr>
              <w:pStyle w:val="Table09Row"/>
            </w:pPr>
            <w:r>
              <w:t>24 Jan 1947</w:t>
            </w:r>
          </w:p>
        </w:tc>
        <w:tc>
          <w:tcPr>
            <w:tcW w:w="1123" w:type="dxa"/>
          </w:tcPr>
          <w:p w14:paraId="467E23C9" w14:textId="77777777" w:rsidR="00604556" w:rsidRDefault="00B37F43">
            <w:pPr>
              <w:pStyle w:val="Table09Row"/>
            </w:pPr>
            <w:r>
              <w:t>1970/034</w:t>
            </w:r>
          </w:p>
        </w:tc>
      </w:tr>
      <w:tr w:rsidR="00604556" w14:paraId="57D0E1C1" w14:textId="77777777">
        <w:trPr>
          <w:cantSplit/>
          <w:jc w:val="center"/>
        </w:trPr>
        <w:tc>
          <w:tcPr>
            <w:tcW w:w="1418" w:type="dxa"/>
          </w:tcPr>
          <w:p w14:paraId="6F2CEB98" w14:textId="77777777" w:rsidR="00604556" w:rsidRDefault="00B37F43">
            <w:pPr>
              <w:pStyle w:val="Table09Row"/>
            </w:pPr>
            <w:r>
              <w:t>1946/044 (10 &amp; 11 Geo. VI No. 44)</w:t>
            </w:r>
          </w:p>
        </w:tc>
        <w:tc>
          <w:tcPr>
            <w:tcW w:w="2693" w:type="dxa"/>
          </w:tcPr>
          <w:p w14:paraId="29571171" w14:textId="77777777" w:rsidR="00604556" w:rsidRDefault="00B37F43">
            <w:pPr>
              <w:pStyle w:val="Table09Row"/>
            </w:pPr>
            <w:r>
              <w:rPr>
                <w:i/>
              </w:rPr>
              <w:t>Lotteries (Control) Act Amendment Act 1946</w:t>
            </w:r>
          </w:p>
        </w:tc>
        <w:tc>
          <w:tcPr>
            <w:tcW w:w="1276" w:type="dxa"/>
          </w:tcPr>
          <w:p w14:paraId="0C44F332" w14:textId="77777777" w:rsidR="00604556" w:rsidRDefault="00B37F43">
            <w:pPr>
              <w:pStyle w:val="Table09Row"/>
            </w:pPr>
            <w:r>
              <w:t>24 Jan 1947</w:t>
            </w:r>
          </w:p>
        </w:tc>
        <w:tc>
          <w:tcPr>
            <w:tcW w:w="3402" w:type="dxa"/>
          </w:tcPr>
          <w:p w14:paraId="4C328228" w14:textId="77777777" w:rsidR="00604556" w:rsidRDefault="00B37F43">
            <w:pPr>
              <w:pStyle w:val="Table09Row"/>
            </w:pPr>
            <w:r>
              <w:t>24 Jan 1947</w:t>
            </w:r>
          </w:p>
        </w:tc>
        <w:tc>
          <w:tcPr>
            <w:tcW w:w="1123" w:type="dxa"/>
          </w:tcPr>
          <w:p w14:paraId="48B80CD3" w14:textId="77777777" w:rsidR="00604556" w:rsidRDefault="00B37F43">
            <w:pPr>
              <w:pStyle w:val="Table09Row"/>
            </w:pPr>
            <w:r>
              <w:t>1954/018 (3 Eliz. II No. 18)</w:t>
            </w:r>
          </w:p>
        </w:tc>
      </w:tr>
      <w:tr w:rsidR="00604556" w14:paraId="52AD03E3" w14:textId="77777777">
        <w:trPr>
          <w:cantSplit/>
          <w:jc w:val="center"/>
        </w:trPr>
        <w:tc>
          <w:tcPr>
            <w:tcW w:w="1418" w:type="dxa"/>
          </w:tcPr>
          <w:p w14:paraId="0371808F" w14:textId="77777777" w:rsidR="00604556" w:rsidRDefault="00B37F43">
            <w:pPr>
              <w:pStyle w:val="Table09Row"/>
            </w:pPr>
            <w:r>
              <w:lastRenderedPageBreak/>
              <w:t>1946/045 (10 &amp; 11 Geo. VI No. 45)</w:t>
            </w:r>
          </w:p>
        </w:tc>
        <w:tc>
          <w:tcPr>
            <w:tcW w:w="2693" w:type="dxa"/>
          </w:tcPr>
          <w:p w14:paraId="345DA074" w14:textId="77777777" w:rsidR="00604556" w:rsidRDefault="00B37F43">
            <w:pPr>
              <w:pStyle w:val="Table09Row"/>
            </w:pPr>
            <w:r>
              <w:rPr>
                <w:i/>
              </w:rPr>
              <w:t>Legislative Council (War Time) Electoral Act Amendment Ac</w:t>
            </w:r>
            <w:r>
              <w:rPr>
                <w:i/>
              </w:rPr>
              <w:t>t 1946</w:t>
            </w:r>
          </w:p>
        </w:tc>
        <w:tc>
          <w:tcPr>
            <w:tcW w:w="1276" w:type="dxa"/>
          </w:tcPr>
          <w:p w14:paraId="06E145F4" w14:textId="77777777" w:rsidR="00604556" w:rsidRDefault="00B37F43">
            <w:pPr>
              <w:pStyle w:val="Table09Row"/>
            </w:pPr>
            <w:r>
              <w:t>24 Jan 1947</w:t>
            </w:r>
          </w:p>
        </w:tc>
        <w:tc>
          <w:tcPr>
            <w:tcW w:w="3402" w:type="dxa"/>
          </w:tcPr>
          <w:p w14:paraId="0B4563E1" w14:textId="77777777" w:rsidR="00604556" w:rsidRDefault="00B37F43">
            <w:pPr>
              <w:pStyle w:val="Table09Row"/>
            </w:pPr>
            <w:r>
              <w:t>24 Jan 1947</w:t>
            </w:r>
          </w:p>
        </w:tc>
        <w:tc>
          <w:tcPr>
            <w:tcW w:w="1123" w:type="dxa"/>
          </w:tcPr>
          <w:p w14:paraId="00157819" w14:textId="77777777" w:rsidR="00604556" w:rsidRDefault="00B37F43">
            <w:pPr>
              <w:pStyle w:val="Table09Row"/>
            </w:pPr>
            <w:r>
              <w:t>1965/057</w:t>
            </w:r>
          </w:p>
        </w:tc>
      </w:tr>
      <w:tr w:rsidR="00604556" w14:paraId="33BA8F9F" w14:textId="77777777">
        <w:trPr>
          <w:cantSplit/>
          <w:jc w:val="center"/>
        </w:trPr>
        <w:tc>
          <w:tcPr>
            <w:tcW w:w="1418" w:type="dxa"/>
          </w:tcPr>
          <w:p w14:paraId="527B0D22" w14:textId="77777777" w:rsidR="00604556" w:rsidRDefault="00B37F43">
            <w:pPr>
              <w:pStyle w:val="Table09Row"/>
            </w:pPr>
            <w:r>
              <w:t>1946/046 (10 &amp; 11 Geo. VI No. 46)</w:t>
            </w:r>
          </w:p>
        </w:tc>
        <w:tc>
          <w:tcPr>
            <w:tcW w:w="2693" w:type="dxa"/>
          </w:tcPr>
          <w:p w14:paraId="55B3A785" w14:textId="77777777" w:rsidR="00604556" w:rsidRDefault="00B37F43">
            <w:pPr>
              <w:pStyle w:val="Table09Row"/>
            </w:pPr>
            <w:r>
              <w:rPr>
                <w:i/>
              </w:rPr>
              <w:t>Road Districts Act Amendment Act 1946 [No. 46 of 1946]</w:t>
            </w:r>
          </w:p>
        </w:tc>
        <w:tc>
          <w:tcPr>
            <w:tcW w:w="1276" w:type="dxa"/>
          </w:tcPr>
          <w:p w14:paraId="682E6ECF" w14:textId="77777777" w:rsidR="00604556" w:rsidRDefault="00B37F43">
            <w:pPr>
              <w:pStyle w:val="Table09Row"/>
            </w:pPr>
            <w:r>
              <w:t>24 Jan 1947</w:t>
            </w:r>
          </w:p>
        </w:tc>
        <w:tc>
          <w:tcPr>
            <w:tcW w:w="3402" w:type="dxa"/>
          </w:tcPr>
          <w:p w14:paraId="585DDEB4" w14:textId="77777777" w:rsidR="00604556" w:rsidRDefault="00B37F43">
            <w:pPr>
              <w:pStyle w:val="Table09Row"/>
            </w:pPr>
            <w:r>
              <w:t>24 Jan 1947</w:t>
            </w:r>
          </w:p>
        </w:tc>
        <w:tc>
          <w:tcPr>
            <w:tcW w:w="1123" w:type="dxa"/>
          </w:tcPr>
          <w:p w14:paraId="243581A0" w14:textId="77777777" w:rsidR="00604556" w:rsidRDefault="00B37F43">
            <w:pPr>
              <w:pStyle w:val="Table09Row"/>
            </w:pPr>
            <w:r>
              <w:t>1960/084 (9 Eliz. II No. 84)</w:t>
            </w:r>
          </w:p>
        </w:tc>
      </w:tr>
      <w:tr w:rsidR="00604556" w14:paraId="285E6587" w14:textId="77777777">
        <w:trPr>
          <w:cantSplit/>
          <w:jc w:val="center"/>
        </w:trPr>
        <w:tc>
          <w:tcPr>
            <w:tcW w:w="1418" w:type="dxa"/>
          </w:tcPr>
          <w:p w14:paraId="17249EF5" w14:textId="77777777" w:rsidR="00604556" w:rsidRDefault="00B37F43">
            <w:pPr>
              <w:pStyle w:val="Table09Row"/>
            </w:pPr>
            <w:r>
              <w:t>1946/047 (10 &amp; 11 Geo. VI No. 47)</w:t>
            </w:r>
          </w:p>
        </w:tc>
        <w:tc>
          <w:tcPr>
            <w:tcW w:w="2693" w:type="dxa"/>
          </w:tcPr>
          <w:p w14:paraId="72F2C876" w14:textId="77777777" w:rsidR="00604556" w:rsidRDefault="00B37F43">
            <w:pPr>
              <w:pStyle w:val="Table09Row"/>
            </w:pPr>
            <w:r>
              <w:rPr>
                <w:i/>
              </w:rPr>
              <w:t xml:space="preserve">Factories and Shops Act </w:t>
            </w:r>
            <w:r>
              <w:rPr>
                <w:i/>
              </w:rPr>
              <w:t>Amendment Act (No. 2) 1946</w:t>
            </w:r>
          </w:p>
        </w:tc>
        <w:tc>
          <w:tcPr>
            <w:tcW w:w="1276" w:type="dxa"/>
          </w:tcPr>
          <w:p w14:paraId="67013E31" w14:textId="77777777" w:rsidR="00604556" w:rsidRDefault="00B37F43">
            <w:pPr>
              <w:pStyle w:val="Table09Row"/>
            </w:pPr>
            <w:r>
              <w:t>24 Jan 1947</w:t>
            </w:r>
          </w:p>
        </w:tc>
        <w:tc>
          <w:tcPr>
            <w:tcW w:w="3402" w:type="dxa"/>
          </w:tcPr>
          <w:p w14:paraId="35BBCA39" w14:textId="77777777" w:rsidR="00604556" w:rsidRDefault="00B37F43">
            <w:pPr>
              <w:pStyle w:val="Table09Row"/>
            </w:pPr>
            <w:r>
              <w:t>24 Jan 1947</w:t>
            </w:r>
          </w:p>
        </w:tc>
        <w:tc>
          <w:tcPr>
            <w:tcW w:w="1123" w:type="dxa"/>
          </w:tcPr>
          <w:p w14:paraId="0049C02E" w14:textId="77777777" w:rsidR="00604556" w:rsidRDefault="00B37F43">
            <w:pPr>
              <w:pStyle w:val="Table09Row"/>
            </w:pPr>
            <w:r>
              <w:t>1963/044 (12 Eliz. II No. 44)</w:t>
            </w:r>
          </w:p>
        </w:tc>
      </w:tr>
      <w:tr w:rsidR="00604556" w14:paraId="62AFC746" w14:textId="77777777">
        <w:trPr>
          <w:cantSplit/>
          <w:jc w:val="center"/>
        </w:trPr>
        <w:tc>
          <w:tcPr>
            <w:tcW w:w="1418" w:type="dxa"/>
          </w:tcPr>
          <w:p w14:paraId="4869A417" w14:textId="77777777" w:rsidR="00604556" w:rsidRDefault="00B37F43">
            <w:pPr>
              <w:pStyle w:val="Table09Row"/>
            </w:pPr>
            <w:r>
              <w:t>1946/048 (10 &amp; 11 Geo. VI No. 48)</w:t>
            </w:r>
          </w:p>
        </w:tc>
        <w:tc>
          <w:tcPr>
            <w:tcW w:w="2693" w:type="dxa"/>
          </w:tcPr>
          <w:p w14:paraId="17C8E97D" w14:textId="77777777" w:rsidR="00604556" w:rsidRDefault="00B37F43">
            <w:pPr>
              <w:pStyle w:val="Table09Row"/>
            </w:pPr>
            <w:r>
              <w:rPr>
                <w:i/>
              </w:rPr>
              <w:t>Traffic Act Amendment Act 1946</w:t>
            </w:r>
          </w:p>
        </w:tc>
        <w:tc>
          <w:tcPr>
            <w:tcW w:w="1276" w:type="dxa"/>
          </w:tcPr>
          <w:p w14:paraId="11B21FCD" w14:textId="77777777" w:rsidR="00604556" w:rsidRDefault="00B37F43">
            <w:pPr>
              <w:pStyle w:val="Table09Row"/>
            </w:pPr>
            <w:r>
              <w:t>24 Jan 1947</w:t>
            </w:r>
          </w:p>
        </w:tc>
        <w:tc>
          <w:tcPr>
            <w:tcW w:w="3402" w:type="dxa"/>
          </w:tcPr>
          <w:p w14:paraId="797AC892" w14:textId="77777777" w:rsidR="00604556" w:rsidRDefault="00B37F43">
            <w:pPr>
              <w:pStyle w:val="Table09Row"/>
            </w:pPr>
            <w:r>
              <w:t>24 Jan 1947</w:t>
            </w:r>
          </w:p>
        </w:tc>
        <w:tc>
          <w:tcPr>
            <w:tcW w:w="1123" w:type="dxa"/>
          </w:tcPr>
          <w:p w14:paraId="766D85B7" w14:textId="77777777" w:rsidR="00604556" w:rsidRDefault="00B37F43">
            <w:pPr>
              <w:pStyle w:val="Table09Row"/>
            </w:pPr>
            <w:r>
              <w:t>1974/059</w:t>
            </w:r>
          </w:p>
        </w:tc>
      </w:tr>
      <w:tr w:rsidR="00604556" w14:paraId="6BCC1503" w14:textId="77777777">
        <w:trPr>
          <w:cantSplit/>
          <w:jc w:val="center"/>
        </w:trPr>
        <w:tc>
          <w:tcPr>
            <w:tcW w:w="1418" w:type="dxa"/>
          </w:tcPr>
          <w:p w14:paraId="0C7CA3C5" w14:textId="77777777" w:rsidR="00604556" w:rsidRDefault="00B37F43">
            <w:pPr>
              <w:pStyle w:val="Table09Row"/>
            </w:pPr>
            <w:r>
              <w:t>1946/049 (10 &amp; 11 Geo. VI No. 49)</w:t>
            </w:r>
          </w:p>
        </w:tc>
        <w:tc>
          <w:tcPr>
            <w:tcW w:w="2693" w:type="dxa"/>
          </w:tcPr>
          <w:p w14:paraId="24A38027" w14:textId="77777777" w:rsidR="00604556" w:rsidRDefault="00B37F43">
            <w:pPr>
              <w:pStyle w:val="Table09Row"/>
            </w:pPr>
            <w:r>
              <w:rPr>
                <w:i/>
              </w:rPr>
              <w:t>Vermin Act Amendment Act 1946</w:t>
            </w:r>
          </w:p>
        </w:tc>
        <w:tc>
          <w:tcPr>
            <w:tcW w:w="1276" w:type="dxa"/>
          </w:tcPr>
          <w:p w14:paraId="2F782BDD" w14:textId="77777777" w:rsidR="00604556" w:rsidRDefault="00B37F43">
            <w:pPr>
              <w:pStyle w:val="Table09Row"/>
            </w:pPr>
            <w:r>
              <w:t>24 Jan 1947</w:t>
            </w:r>
          </w:p>
        </w:tc>
        <w:tc>
          <w:tcPr>
            <w:tcW w:w="3402" w:type="dxa"/>
          </w:tcPr>
          <w:p w14:paraId="30379301" w14:textId="77777777" w:rsidR="00604556" w:rsidRDefault="00B37F43">
            <w:pPr>
              <w:pStyle w:val="Table09Row"/>
            </w:pPr>
            <w:r>
              <w:t>24 Jan 1947</w:t>
            </w:r>
          </w:p>
        </w:tc>
        <w:tc>
          <w:tcPr>
            <w:tcW w:w="1123" w:type="dxa"/>
          </w:tcPr>
          <w:p w14:paraId="5F0F5F68" w14:textId="77777777" w:rsidR="00604556" w:rsidRDefault="00B37F43">
            <w:pPr>
              <w:pStyle w:val="Table09Row"/>
            </w:pPr>
            <w:r>
              <w:t>1976/042</w:t>
            </w:r>
          </w:p>
        </w:tc>
      </w:tr>
      <w:tr w:rsidR="00604556" w14:paraId="5D4F4809" w14:textId="77777777">
        <w:trPr>
          <w:cantSplit/>
          <w:jc w:val="center"/>
        </w:trPr>
        <w:tc>
          <w:tcPr>
            <w:tcW w:w="1418" w:type="dxa"/>
          </w:tcPr>
          <w:p w14:paraId="0F4EF414" w14:textId="77777777" w:rsidR="00604556" w:rsidRDefault="00B37F43">
            <w:pPr>
              <w:pStyle w:val="Table09Row"/>
            </w:pPr>
            <w:r>
              <w:t>1946/050 (10 &amp; 11 Geo. VI No. 50)</w:t>
            </w:r>
          </w:p>
        </w:tc>
        <w:tc>
          <w:tcPr>
            <w:tcW w:w="2693" w:type="dxa"/>
          </w:tcPr>
          <w:p w14:paraId="62F64A9A" w14:textId="77777777" w:rsidR="00604556" w:rsidRDefault="00B37F43">
            <w:pPr>
              <w:pStyle w:val="Table09Row"/>
            </w:pPr>
            <w:r>
              <w:rPr>
                <w:i/>
              </w:rPr>
              <w:t>Supreme Court Act Amendment Act 1946</w:t>
            </w:r>
          </w:p>
        </w:tc>
        <w:tc>
          <w:tcPr>
            <w:tcW w:w="1276" w:type="dxa"/>
          </w:tcPr>
          <w:p w14:paraId="1D98DDA6" w14:textId="77777777" w:rsidR="00604556" w:rsidRDefault="00B37F43">
            <w:pPr>
              <w:pStyle w:val="Table09Row"/>
            </w:pPr>
            <w:r>
              <w:t>24 Jan 1947</w:t>
            </w:r>
          </w:p>
        </w:tc>
        <w:tc>
          <w:tcPr>
            <w:tcW w:w="3402" w:type="dxa"/>
          </w:tcPr>
          <w:p w14:paraId="0C7BEBC5" w14:textId="77777777" w:rsidR="00604556" w:rsidRDefault="00B37F43">
            <w:pPr>
              <w:pStyle w:val="Table09Row"/>
            </w:pPr>
            <w:r>
              <w:t>24 Jan 1947</w:t>
            </w:r>
          </w:p>
        </w:tc>
        <w:tc>
          <w:tcPr>
            <w:tcW w:w="1123" w:type="dxa"/>
          </w:tcPr>
          <w:p w14:paraId="09109C77" w14:textId="77777777" w:rsidR="00604556" w:rsidRDefault="00604556">
            <w:pPr>
              <w:pStyle w:val="Table09Row"/>
            </w:pPr>
          </w:p>
        </w:tc>
      </w:tr>
      <w:tr w:rsidR="00604556" w14:paraId="4C54E5C5" w14:textId="77777777">
        <w:trPr>
          <w:cantSplit/>
          <w:jc w:val="center"/>
        </w:trPr>
        <w:tc>
          <w:tcPr>
            <w:tcW w:w="1418" w:type="dxa"/>
          </w:tcPr>
          <w:p w14:paraId="458B740F" w14:textId="77777777" w:rsidR="00604556" w:rsidRDefault="00B37F43">
            <w:pPr>
              <w:pStyle w:val="Table09Row"/>
            </w:pPr>
            <w:r>
              <w:t>1946/051 (10 &amp; 11 Geo. VI No. 51)</w:t>
            </w:r>
          </w:p>
        </w:tc>
        <w:tc>
          <w:tcPr>
            <w:tcW w:w="2693" w:type="dxa"/>
          </w:tcPr>
          <w:p w14:paraId="11F047C8" w14:textId="77777777" w:rsidR="00604556" w:rsidRDefault="00B37F43">
            <w:pPr>
              <w:pStyle w:val="Table09Row"/>
            </w:pPr>
            <w:r>
              <w:rPr>
                <w:i/>
              </w:rPr>
              <w:t>State Housing Act 1946</w:t>
            </w:r>
          </w:p>
        </w:tc>
        <w:tc>
          <w:tcPr>
            <w:tcW w:w="1276" w:type="dxa"/>
          </w:tcPr>
          <w:p w14:paraId="49FE7F73" w14:textId="77777777" w:rsidR="00604556" w:rsidRDefault="00B37F43">
            <w:pPr>
              <w:pStyle w:val="Table09Row"/>
            </w:pPr>
            <w:r>
              <w:t>24 Jan 1947</w:t>
            </w:r>
          </w:p>
        </w:tc>
        <w:tc>
          <w:tcPr>
            <w:tcW w:w="3402" w:type="dxa"/>
          </w:tcPr>
          <w:p w14:paraId="436C36AB" w14:textId="77777777" w:rsidR="00604556" w:rsidRDefault="00B37F43">
            <w:pPr>
              <w:pStyle w:val="Table09Row"/>
            </w:pPr>
            <w:r>
              <w:t xml:space="preserve">31 Jan 1947 (see s. 1 and </w:t>
            </w:r>
            <w:r>
              <w:rPr>
                <w:i/>
              </w:rPr>
              <w:t>Gazette</w:t>
            </w:r>
            <w:r>
              <w:t xml:space="preserve"> 31 Jan 1947 p. 200)</w:t>
            </w:r>
          </w:p>
        </w:tc>
        <w:tc>
          <w:tcPr>
            <w:tcW w:w="1123" w:type="dxa"/>
          </w:tcPr>
          <w:p w14:paraId="297A1A6F" w14:textId="77777777" w:rsidR="00604556" w:rsidRDefault="00B37F43">
            <w:pPr>
              <w:pStyle w:val="Table09Row"/>
            </w:pPr>
            <w:r>
              <w:t>1980/058</w:t>
            </w:r>
          </w:p>
        </w:tc>
      </w:tr>
      <w:tr w:rsidR="00604556" w14:paraId="7FAAB4BF" w14:textId="77777777">
        <w:trPr>
          <w:cantSplit/>
          <w:jc w:val="center"/>
        </w:trPr>
        <w:tc>
          <w:tcPr>
            <w:tcW w:w="1418" w:type="dxa"/>
          </w:tcPr>
          <w:p w14:paraId="6FFFA169" w14:textId="77777777" w:rsidR="00604556" w:rsidRDefault="00B37F43">
            <w:pPr>
              <w:pStyle w:val="Table09Row"/>
            </w:pPr>
            <w:r>
              <w:t>1946/052 (10 &amp; 11 Geo. VI No. 52)</w:t>
            </w:r>
          </w:p>
        </w:tc>
        <w:tc>
          <w:tcPr>
            <w:tcW w:w="2693" w:type="dxa"/>
          </w:tcPr>
          <w:p w14:paraId="3CE03A19" w14:textId="77777777" w:rsidR="00604556" w:rsidRDefault="00B37F43">
            <w:pPr>
              <w:pStyle w:val="Table09Row"/>
            </w:pPr>
            <w:r>
              <w:rPr>
                <w:i/>
              </w:rPr>
              <w:t>Appropriation Act 1946‑47</w:t>
            </w:r>
          </w:p>
        </w:tc>
        <w:tc>
          <w:tcPr>
            <w:tcW w:w="1276" w:type="dxa"/>
          </w:tcPr>
          <w:p w14:paraId="01219BCA" w14:textId="77777777" w:rsidR="00604556" w:rsidRDefault="00B37F43">
            <w:pPr>
              <w:pStyle w:val="Table09Row"/>
            </w:pPr>
            <w:r>
              <w:t>24 Jan 1947</w:t>
            </w:r>
          </w:p>
        </w:tc>
        <w:tc>
          <w:tcPr>
            <w:tcW w:w="3402" w:type="dxa"/>
          </w:tcPr>
          <w:p w14:paraId="01624B89" w14:textId="77777777" w:rsidR="00604556" w:rsidRDefault="00B37F43">
            <w:pPr>
              <w:pStyle w:val="Table09Row"/>
            </w:pPr>
            <w:r>
              <w:t>24 Jan 1947</w:t>
            </w:r>
          </w:p>
        </w:tc>
        <w:tc>
          <w:tcPr>
            <w:tcW w:w="1123" w:type="dxa"/>
          </w:tcPr>
          <w:p w14:paraId="32F86E42" w14:textId="77777777" w:rsidR="00604556" w:rsidRDefault="00B37F43">
            <w:pPr>
              <w:pStyle w:val="Table09Row"/>
            </w:pPr>
            <w:r>
              <w:t>1965/057</w:t>
            </w:r>
          </w:p>
        </w:tc>
      </w:tr>
      <w:tr w:rsidR="00604556" w14:paraId="005EF8FF" w14:textId="77777777">
        <w:trPr>
          <w:cantSplit/>
          <w:jc w:val="center"/>
        </w:trPr>
        <w:tc>
          <w:tcPr>
            <w:tcW w:w="1418" w:type="dxa"/>
          </w:tcPr>
          <w:p w14:paraId="52E501FA" w14:textId="77777777" w:rsidR="00604556" w:rsidRDefault="00B37F43">
            <w:pPr>
              <w:pStyle w:val="Table09Row"/>
            </w:pPr>
            <w:r>
              <w:t>1946/053 (10 &amp; 11 Geo. VI No. 53)</w:t>
            </w:r>
          </w:p>
        </w:tc>
        <w:tc>
          <w:tcPr>
            <w:tcW w:w="2693" w:type="dxa"/>
          </w:tcPr>
          <w:p w14:paraId="3689BC59" w14:textId="77777777" w:rsidR="00604556" w:rsidRDefault="00B37F43">
            <w:pPr>
              <w:pStyle w:val="Table09Row"/>
            </w:pPr>
            <w:r>
              <w:rPr>
                <w:i/>
              </w:rPr>
              <w:t>State (Western Australian) Alunite Industry Act 1946</w:t>
            </w:r>
          </w:p>
        </w:tc>
        <w:tc>
          <w:tcPr>
            <w:tcW w:w="1276" w:type="dxa"/>
          </w:tcPr>
          <w:p w14:paraId="5D0B64B8" w14:textId="77777777" w:rsidR="00604556" w:rsidRDefault="00B37F43">
            <w:pPr>
              <w:pStyle w:val="Table09Row"/>
            </w:pPr>
            <w:r>
              <w:t>24 Jan 1947</w:t>
            </w:r>
          </w:p>
        </w:tc>
        <w:tc>
          <w:tcPr>
            <w:tcW w:w="3402" w:type="dxa"/>
          </w:tcPr>
          <w:p w14:paraId="1923BE23" w14:textId="77777777" w:rsidR="00604556" w:rsidRDefault="00B37F43">
            <w:pPr>
              <w:pStyle w:val="Table09Row"/>
            </w:pPr>
            <w:r>
              <w:t xml:space="preserve">28 Mar 1947 (see s. 3 and </w:t>
            </w:r>
            <w:r>
              <w:rPr>
                <w:i/>
              </w:rPr>
              <w:t>Gazett</w:t>
            </w:r>
            <w:r>
              <w:rPr>
                <w:i/>
              </w:rPr>
              <w:t>e</w:t>
            </w:r>
            <w:r>
              <w:t xml:space="preserve"> 28 Mar 1947 p. 510)</w:t>
            </w:r>
          </w:p>
        </w:tc>
        <w:tc>
          <w:tcPr>
            <w:tcW w:w="1123" w:type="dxa"/>
          </w:tcPr>
          <w:p w14:paraId="0B420FA6" w14:textId="77777777" w:rsidR="00604556" w:rsidRDefault="00B37F43">
            <w:pPr>
              <w:pStyle w:val="Table09Row"/>
            </w:pPr>
            <w:r>
              <w:t>1997/057</w:t>
            </w:r>
          </w:p>
        </w:tc>
      </w:tr>
      <w:tr w:rsidR="00604556" w14:paraId="52D73C49" w14:textId="77777777">
        <w:trPr>
          <w:cantSplit/>
          <w:jc w:val="center"/>
        </w:trPr>
        <w:tc>
          <w:tcPr>
            <w:tcW w:w="1418" w:type="dxa"/>
          </w:tcPr>
          <w:p w14:paraId="5683101F" w14:textId="77777777" w:rsidR="00604556" w:rsidRDefault="00B37F43">
            <w:pPr>
              <w:pStyle w:val="Table09Row"/>
            </w:pPr>
            <w:r>
              <w:t>1946/054 (10 &amp; 11 Geo. VI No. 54)</w:t>
            </w:r>
          </w:p>
        </w:tc>
        <w:tc>
          <w:tcPr>
            <w:tcW w:w="2693" w:type="dxa"/>
          </w:tcPr>
          <w:p w14:paraId="7D0E6C05" w14:textId="77777777" w:rsidR="00604556" w:rsidRDefault="00B37F43">
            <w:pPr>
              <w:pStyle w:val="Table09Row"/>
            </w:pPr>
            <w:r>
              <w:rPr>
                <w:i/>
              </w:rPr>
              <w:t>Mines Regulation Act 1946</w:t>
            </w:r>
          </w:p>
        </w:tc>
        <w:tc>
          <w:tcPr>
            <w:tcW w:w="1276" w:type="dxa"/>
          </w:tcPr>
          <w:p w14:paraId="2D530696" w14:textId="77777777" w:rsidR="00604556" w:rsidRDefault="00B37F43">
            <w:pPr>
              <w:pStyle w:val="Table09Row"/>
            </w:pPr>
            <w:r>
              <w:t>24 Jan 1947</w:t>
            </w:r>
          </w:p>
        </w:tc>
        <w:tc>
          <w:tcPr>
            <w:tcW w:w="3402" w:type="dxa"/>
          </w:tcPr>
          <w:p w14:paraId="65306B40" w14:textId="77777777" w:rsidR="00604556" w:rsidRDefault="00B37F43">
            <w:pPr>
              <w:pStyle w:val="Table09Row"/>
            </w:pPr>
            <w:r>
              <w:t xml:space="preserve">1 May 1949 (see s. 1 and </w:t>
            </w:r>
            <w:r>
              <w:rPr>
                <w:i/>
              </w:rPr>
              <w:t>Gazette</w:t>
            </w:r>
            <w:r>
              <w:t xml:space="preserve"> 4 Apr 1949 p. 731)</w:t>
            </w:r>
          </w:p>
        </w:tc>
        <w:tc>
          <w:tcPr>
            <w:tcW w:w="1123" w:type="dxa"/>
          </w:tcPr>
          <w:p w14:paraId="0D8F7063" w14:textId="77777777" w:rsidR="00604556" w:rsidRDefault="00B37F43">
            <w:pPr>
              <w:pStyle w:val="Table09Row"/>
            </w:pPr>
            <w:r>
              <w:t>1994/062</w:t>
            </w:r>
          </w:p>
        </w:tc>
      </w:tr>
      <w:tr w:rsidR="00604556" w14:paraId="4A4CFA26" w14:textId="77777777">
        <w:trPr>
          <w:cantSplit/>
          <w:jc w:val="center"/>
        </w:trPr>
        <w:tc>
          <w:tcPr>
            <w:tcW w:w="1418" w:type="dxa"/>
          </w:tcPr>
          <w:p w14:paraId="2630B0CF" w14:textId="77777777" w:rsidR="00604556" w:rsidRDefault="00B37F43">
            <w:pPr>
              <w:pStyle w:val="Table09Row"/>
            </w:pPr>
            <w:r>
              <w:t>1946/055 (10 &amp; 11 Geo. VI No. 55)</w:t>
            </w:r>
          </w:p>
        </w:tc>
        <w:tc>
          <w:tcPr>
            <w:tcW w:w="2693" w:type="dxa"/>
          </w:tcPr>
          <w:p w14:paraId="34FBCB71" w14:textId="77777777" w:rsidR="00604556" w:rsidRDefault="00B37F43">
            <w:pPr>
              <w:pStyle w:val="Table09Row"/>
            </w:pPr>
            <w:r>
              <w:rPr>
                <w:i/>
              </w:rPr>
              <w:t>Western Australian Trotting Association Act 1946</w:t>
            </w:r>
          </w:p>
        </w:tc>
        <w:tc>
          <w:tcPr>
            <w:tcW w:w="1276" w:type="dxa"/>
          </w:tcPr>
          <w:p w14:paraId="3AB88A83" w14:textId="77777777" w:rsidR="00604556" w:rsidRDefault="00B37F43">
            <w:pPr>
              <w:pStyle w:val="Table09Row"/>
            </w:pPr>
            <w:r>
              <w:t>24 Jan 1947</w:t>
            </w:r>
          </w:p>
        </w:tc>
        <w:tc>
          <w:tcPr>
            <w:tcW w:w="3402" w:type="dxa"/>
          </w:tcPr>
          <w:p w14:paraId="54A6A2F9" w14:textId="77777777" w:rsidR="00604556" w:rsidRDefault="00B37F43">
            <w:pPr>
              <w:pStyle w:val="Table09Row"/>
            </w:pPr>
            <w:r>
              <w:t xml:space="preserve">1 Feb 1947 (see s. 1 and </w:t>
            </w:r>
            <w:r>
              <w:rPr>
                <w:i/>
              </w:rPr>
              <w:t>Gazette</w:t>
            </w:r>
            <w:r>
              <w:t xml:space="preserve"> 31 Jan 1947 p. 200)</w:t>
            </w:r>
          </w:p>
        </w:tc>
        <w:tc>
          <w:tcPr>
            <w:tcW w:w="1123" w:type="dxa"/>
          </w:tcPr>
          <w:p w14:paraId="17C70D11" w14:textId="77777777" w:rsidR="00604556" w:rsidRDefault="00604556">
            <w:pPr>
              <w:pStyle w:val="Table09Row"/>
            </w:pPr>
          </w:p>
        </w:tc>
      </w:tr>
      <w:tr w:rsidR="00604556" w14:paraId="57C3E383" w14:textId="77777777">
        <w:trPr>
          <w:cantSplit/>
          <w:jc w:val="center"/>
        </w:trPr>
        <w:tc>
          <w:tcPr>
            <w:tcW w:w="1418" w:type="dxa"/>
          </w:tcPr>
          <w:p w14:paraId="06256DC2" w14:textId="77777777" w:rsidR="00604556" w:rsidRDefault="00B37F43">
            <w:pPr>
              <w:pStyle w:val="Table09Row"/>
            </w:pPr>
            <w:r>
              <w:t>1946/056 (10 &amp; 11 Geo. VI No. 56)</w:t>
            </w:r>
          </w:p>
        </w:tc>
        <w:tc>
          <w:tcPr>
            <w:tcW w:w="2693" w:type="dxa"/>
          </w:tcPr>
          <w:p w14:paraId="64F058CE" w14:textId="77777777" w:rsidR="00604556" w:rsidRDefault="00B37F43">
            <w:pPr>
              <w:pStyle w:val="Table09Row"/>
            </w:pPr>
            <w:r>
              <w:rPr>
                <w:i/>
              </w:rPr>
              <w:t>Building Operations and Building Materials Control Act Amendment Act 1946</w:t>
            </w:r>
          </w:p>
        </w:tc>
        <w:tc>
          <w:tcPr>
            <w:tcW w:w="1276" w:type="dxa"/>
          </w:tcPr>
          <w:p w14:paraId="738BD2EA" w14:textId="77777777" w:rsidR="00604556" w:rsidRDefault="00B37F43">
            <w:pPr>
              <w:pStyle w:val="Table09Row"/>
            </w:pPr>
            <w:r>
              <w:t>24 Jan 1947</w:t>
            </w:r>
          </w:p>
        </w:tc>
        <w:tc>
          <w:tcPr>
            <w:tcW w:w="3402" w:type="dxa"/>
          </w:tcPr>
          <w:p w14:paraId="5627536B" w14:textId="77777777" w:rsidR="00604556" w:rsidRDefault="00B37F43">
            <w:pPr>
              <w:pStyle w:val="Table09Row"/>
            </w:pPr>
            <w:r>
              <w:t>24 Jan 1947</w:t>
            </w:r>
          </w:p>
        </w:tc>
        <w:tc>
          <w:tcPr>
            <w:tcW w:w="1123" w:type="dxa"/>
          </w:tcPr>
          <w:p w14:paraId="3DB805D0" w14:textId="77777777" w:rsidR="00604556" w:rsidRDefault="00B37F43">
            <w:pPr>
              <w:pStyle w:val="Table09Row"/>
            </w:pPr>
            <w:r>
              <w:t>Exp. 31/12/1953</w:t>
            </w:r>
          </w:p>
        </w:tc>
      </w:tr>
      <w:tr w:rsidR="00604556" w14:paraId="76D90355" w14:textId="77777777">
        <w:trPr>
          <w:cantSplit/>
          <w:jc w:val="center"/>
        </w:trPr>
        <w:tc>
          <w:tcPr>
            <w:tcW w:w="1418" w:type="dxa"/>
          </w:tcPr>
          <w:p w14:paraId="10FC0876" w14:textId="77777777" w:rsidR="00604556" w:rsidRDefault="00B37F43">
            <w:pPr>
              <w:pStyle w:val="Table09Row"/>
            </w:pPr>
            <w:r>
              <w:t>1946/057 (10 &amp; 11 Geo. VI No. 57)</w:t>
            </w:r>
          </w:p>
        </w:tc>
        <w:tc>
          <w:tcPr>
            <w:tcW w:w="2693" w:type="dxa"/>
          </w:tcPr>
          <w:p w14:paraId="2FDD519D" w14:textId="77777777" w:rsidR="00604556" w:rsidRDefault="00B37F43">
            <w:pPr>
              <w:pStyle w:val="Table09Row"/>
            </w:pPr>
            <w:r>
              <w:rPr>
                <w:i/>
              </w:rPr>
              <w:t>Cannin</w:t>
            </w:r>
            <w:r>
              <w:rPr>
                <w:i/>
              </w:rPr>
              <w:t>g District Sanitary Site Act 1946</w:t>
            </w:r>
          </w:p>
        </w:tc>
        <w:tc>
          <w:tcPr>
            <w:tcW w:w="1276" w:type="dxa"/>
          </w:tcPr>
          <w:p w14:paraId="5890B718" w14:textId="77777777" w:rsidR="00604556" w:rsidRDefault="00B37F43">
            <w:pPr>
              <w:pStyle w:val="Table09Row"/>
            </w:pPr>
            <w:r>
              <w:t>24 Jan 1947</w:t>
            </w:r>
          </w:p>
        </w:tc>
        <w:tc>
          <w:tcPr>
            <w:tcW w:w="3402" w:type="dxa"/>
          </w:tcPr>
          <w:p w14:paraId="42CD035D" w14:textId="77777777" w:rsidR="00604556" w:rsidRDefault="00B37F43">
            <w:pPr>
              <w:pStyle w:val="Table09Row"/>
            </w:pPr>
            <w:r>
              <w:t>24 Jan 1947</w:t>
            </w:r>
          </w:p>
        </w:tc>
        <w:tc>
          <w:tcPr>
            <w:tcW w:w="1123" w:type="dxa"/>
          </w:tcPr>
          <w:p w14:paraId="4E06D2FD" w14:textId="77777777" w:rsidR="00604556" w:rsidRDefault="00B37F43">
            <w:pPr>
              <w:pStyle w:val="Table09Row"/>
            </w:pPr>
            <w:r>
              <w:t>1994/073</w:t>
            </w:r>
          </w:p>
        </w:tc>
      </w:tr>
      <w:tr w:rsidR="00604556" w14:paraId="7C9A3218" w14:textId="77777777">
        <w:trPr>
          <w:cantSplit/>
          <w:jc w:val="center"/>
        </w:trPr>
        <w:tc>
          <w:tcPr>
            <w:tcW w:w="1418" w:type="dxa"/>
          </w:tcPr>
          <w:p w14:paraId="7E61C265" w14:textId="77777777" w:rsidR="00604556" w:rsidRDefault="00B37F43">
            <w:pPr>
              <w:pStyle w:val="Table09Row"/>
            </w:pPr>
            <w:r>
              <w:t>1946/058 (10 &amp; 11 Geo. VI No. 58)</w:t>
            </w:r>
          </w:p>
        </w:tc>
        <w:tc>
          <w:tcPr>
            <w:tcW w:w="2693" w:type="dxa"/>
          </w:tcPr>
          <w:p w14:paraId="076B99E6" w14:textId="77777777" w:rsidR="00604556" w:rsidRDefault="00B37F43">
            <w:pPr>
              <w:pStyle w:val="Table09Row"/>
            </w:pPr>
            <w:r>
              <w:rPr>
                <w:i/>
              </w:rPr>
              <w:t>Farmers’ Debts Adjustment Act Amendment Act 1946</w:t>
            </w:r>
          </w:p>
        </w:tc>
        <w:tc>
          <w:tcPr>
            <w:tcW w:w="1276" w:type="dxa"/>
          </w:tcPr>
          <w:p w14:paraId="45FBD41C" w14:textId="77777777" w:rsidR="00604556" w:rsidRDefault="00B37F43">
            <w:pPr>
              <w:pStyle w:val="Table09Row"/>
            </w:pPr>
            <w:r>
              <w:t>24 Jan 1947</w:t>
            </w:r>
          </w:p>
        </w:tc>
        <w:tc>
          <w:tcPr>
            <w:tcW w:w="3402" w:type="dxa"/>
          </w:tcPr>
          <w:p w14:paraId="690521EB" w14:textId="77777777" w:rsidR="00604556" w:rsidRDefault="00B37F43">
            <w:pPr>
              <w:pStyle w:val="Table09Row"/>
            </w:pPr>
            <w:r>
              <w:t>24 Jan 1947</w:t>
            </w:r>
          </w:p>
        </w:tc>
        <w:tc>
          <w:tcPr>
            <w:tcW w:w="1123" w:type="dxa"/>
          </w:tcPr>
          <w:p w14:paraId="04F315DB" w14:textId="77777777" w:rsidR="00604556" w:rsidRDefault="00B37F43">
            <w:pPr>
              <w:pStyle w:val="Table09Row"/>
            </w:pPr>
            <w:r>
              <w:t>Exp. 31/03/1972</w:t>
            </w:r>
          </w:p>
        </w:tc>
      </w:tr>
      <w:tr w:rsidR="00604556" w14:paraId="7322BF5C" w14:textId="77777777">
        <w:trPr>
          <w:cantSplit/>
          <w:jc w:val="center"/>
        </w:trPr>
        <w:tc>
          <w:tcPr>
            <w:tcW w:w="1418" w:type="dxa"/>
          </w:tcPr>
          <w:p w14:paraId="4280C41F" w14:textId="77777777" w:rsidR="00604556" w:rsidRDefault="00B37F43">
            <w:pPr>
              <w:pStyle w:val="Table09Row"/>
            </w:pPr>
            <w:r>
              <w:lastRenderedPageBreak/>
              <w:t>1946/059 (10 &amp; 11 Geo. VI No. 59)</w:t>
            </w:r>
          </w:p>
        </w:tc>
        <w:tc>
          <w:tcPr>
            <w:tcW w:w="2693" w:type="dxa"/>
          </w:tcPr>
          <w:p w14:paraId="60F0A769" w14:textId="77777777" w:rsidR="00604556" w:rsidRDefault="00B37F43">
            <w:pPr>
              <w:pStyle w:val="Table09Row"/>
            </w:pPr>
            <w:r>
              <w:rPr>
                <w:i/>
              </w:rPr>
              <w:t xml:space="preserve">Financial Emergency Act </w:t>
            </w:r>
            <w:r>
              <w:rPr>
                <w:i/>
              </w:rPr>
              <w:t>Amendment Act 1946</w:t>
            </w:r>
          </w:p>
        </w:tc>
        <w:tc>
          <w:tcPr>
            <w:tcW w:w="1276" w:type="dxa"/>
          </w:tcPr>
          <w:p w14:paraId="0B53524C" w14:textId="77777777" w:rsidR="00604556" w:rsidRDefault="00B37F43">
            <w:pPr>
              <w:pStyle w:val="Table09Row"/>
            </w:pPr>
            <w:r>
              <w:t>24 Jan 1947</w:t>
            </w:r>
          </w:p>
        </w:tc>
        <w:tc>
          <w:tcPr>
            <w:tcW w:w="3402" w:type="dxa"/>
          </w:tcPr>
          <w:p w14:paraId="1688D759" w14:textId="77777777" w:rsidR="00604556" w:rsidRDefault="00B37F43">
            <w:pPr>
              <w:pStyle w:val="Table09Row"/>
            </w:pPr>
            <w:r>
              <w:t>24 Jan 1947</w:t>
            </w:r>
          </w:p>
        </w:tc>
        <w:tc>
          <w:tcPr>
            <w:tcW w:w="1123" w:type="dxa"/>
          </w:tcPr>
          <w:p w14:paraId="1ABA2B7B" w14:textId="77777777" w:rsidR="00604556" w:rsidRDefault="00B37F43">
            <w:pPr>
              <w:pStyle w:val="Table09Row"/>
            </w:pPr>
            <w:r>
              <w:t>1965/057</w:t>
            </w:r>
          </w:p>
        </w:tc>
      </w:tr>
      <w:tr w:rsidR="00604556" w14:paraId="0D52B411" w14:textId="77777777">
        <w:trPr>
          <w:cantSplit/>
          <w:jc w:val="center"/>
        </w:trPr>
        <w:tc>
          <w:tcPr>
            <w:tcW w:w="1418" w:type="dxa"/>
          </w:tcPr>
          <w:p w14:paraId="171416AC" w14:textId="77777777" w:rsidR="00604556" w:rsidRDefault="00B37F43">
            <w:pPr>
              <w:pStyle w:val="Table09Row"/>
            </w:pPr>
            <w:r>
              <w:t>1946/060 (10 &amp; 11 Geo. VI No. 60)</w:t>
            </w:r>
          </w:p>
        </w:tc>
        <w:tc>
          <w:tcPr>
            <w:tcW w:w="2693" w:type="dxa"/>
          </w:tcPr>
          <w:p w14:paraId="78B68DD6" w14:textId="77777777" w:rsidR="00604556" w:rsidRDefault="00B37F43">
            <w:pPr>
              <w:pStyle w:val="Table09Row"/>
            </w:pPr>
            <w:r>
              <w:rPr>
                <w:i/>
              </w:rPr>
              <w:t>Factories and Shops Act Amendment Act (No. 3) 1946</w:t>
            </w:r>
          </w:p>
        </w:tc>
        <w:tc>
          <w:tcPr>
            <w:tcW w:w="1276" w:type="dxa"/>
          </w:tcPr>
          <w:p w14:paraId="0E6C4447" w14:textId="77777777" w:rsidR="00604556" w:rsidRDefault="00B37F43">
            <w:pPr>
              <w:pStyle w:val="Table09Row"/>
            </w:pPr>
            <w:r>
              <w:t>24 Jan 1947</w:t>
            </w:r>
          </w:p>
        </w:tc>
        <w:tc>
          <w:tcPr>
            <w:tcW w:w="3402" w:type="dxa"/>
          </w:tcPr>
          <w:p w14:paraId="6A84233E" w14:textId="77777777" w:rsidR="00604556" w:rsidRDefault="00B37F43">
            <w:pPr>
              <w:pStyle w:val="Table09Row"/>
            </w:pPr>
            <w:r>
              <w:t>24 Jan 1947</w:t>
            </w:r>
          </w:p>
        </w:tc>
        <w:tc>
          <w:tcPr>
            <w:tcW w:w="1123" w:type="dxa"/>
          </w:tcPr>
          <w:p w14:paraId="6A48FE5A" w14:textId="77777777" w:rsidR="00604556" w:rsidRDefault="00B37F43">
            <w:pPr>
              <w:pStyle w:val="Table09Row"/>
            </w:pPr>
            <w:r>
              <w:t>1963/044 (12 Eliz. II No. 44)</w:t>
            </w:r>
          </w:p>
        </w:tc>
      </w:tr>
      <w:tr w:rsidR="00604556" w14:paraId="1226CA6D" w14:textId="77777777">
        <w:trPr>
          <w:cantSplit/>
          <w:jc w:val="center"/>
        </w:trPr>
        <w:tc>
          <w:tcPr>
            <w:tcW w:w="1418" w:type="dxa"/>
          </w:tcPr>
          <w:p w14:paraId="38D29CD5" w14:textId="77777777" w:rsidR="00604556" w:rsidRDefault="00B37F43">
            <w:pPr>
              <w:pStyle w:val="Table09Row"/>
            </w:pPr>
            <w:r>
              <w:t>1946/061 (10 &amp; 11 Geo. VI No. 61)</w:t>
            </w:r>
          </w:p>
        </w:tc>
        <w:tc>
          <w:tcPr>
            <w:tcW w:w="2693" w:type="dxa"/>
          </w:tcPr>
          <w:p w14:paraId="02D77B1D" w14:textId="77777777" w:rsidR="00604556" w:rsidRDefault="00B37F43">
            <w:pPr>
              <w:pStyle w:val="Table09Row"/>
            </w:pPr>
            <w:r>
              <w:rPr>
                <w:i/>
              </w:rPr>
              <w:t xml:space="preserve">Hairdressers </w:t>
            </w:r>
            <w:r>
              <w:rPr>
                <w:i/>
              </w:rPr>
              <w:t>Registration Act 1946</w:t>
            </w:r>
          </w:p>
        </w:tc>
        <w:tc>
          <w:tcPr>
            <w:tcW w:w="1276" w:type="dxa"/>
          </w:tcPr>
          <w:p w14:paraId="1F9AB1F2" w14:textId="77777777" w:rsidR="00604556" w:rsidRDefault="00B37F43">
            <w:pPr>
              <w:pStyle w:val="Table09Row"/>
            </w:pPr>
            <w:r>
              <w:t>24 Jan 1947</w:t>
            </w:r>
          </w:p>
        </w:tc>
        <w:tc>
          <w:tcPr>
            <w:tcW w:w="3402" w:type="dxa"/>
          </w:tcPr>
          <w:p w14:paraId="0CA9636A" w14:textId="77777777" w:rsidR="00604556" w:rsidRDefault="00B37F43">
            <w:pPr>
              <w:pStyle w:val="Table09Row"/>
            </w:pPr>
            <w:r>
              <w:t xml:space="preserve">1 Mar 1948 (see s. 1 and </w:t>
            </w:r>
            <w:r>
              <w:rPr>
                <w:i/>
              </w:rPr>
              <w:t>Gazette</w:t>
            </w:r>
            <w:r>
              <w:t xml:space="preserve"> 21 Nov 1947 p. 2128)</w:t>
            </w:r>
          </w:p>
        </w:tc>
        <w:tc>
          <w:tcPr>
            <w:tcW w:w="1123" w:type="dxa"/>
          </w:tcPr>
          <w:p w14:paraId="5957A376" w14:textId="77777777" w:rsidR="00604556" w:rsidRDefault="00B37F43">
            <w:pPr>
              <w:pStyle w:val="Table09Row"/>
            </w:pPr>
            <w:r>
              <w:t>Exp. 13/03/2012</w:t>
            </w:r>
          </w:p>
        </w:tc>
      </w:tr>
      <w:tr w:rsidR="00604556" w14:paraId="02FF2703" w14:textId="77777777">
        <w:trPr>
          <w:cantSplit/>
          <w:jc w:val="center"/>
        </w:trPr>
        <w:tc>
          <w:tcPr>
            <w:tcW w:w="1418" w:type="dxa"/>
          </w:tcPr>
          <w:p w14:paraId="753061EE" w14:textId="77777777" w:rsidR="00604556" w:rsidRDefault="00B37F43">
            <w:pPr>
              <w:pStyle w:val="Table09Row"/>
            </w:pPr>
            <w:r>
              <w:t>1946/062 (10 &amp; 11 Geo. VI No. 62)</w:t>
            </w:r>
          </w:p>
        </w:tc>
        <w:tc>
          <w:tcPr>
            <w:tcW w:w="2693" w:type="dxa"/>
          </w:tcPr>
          <w:p w14:paraId="5C29D95A" w14:textId="77777777" w:rsidR="00604556" w:rsidRDefault="00B37F43">
            <w:pPr>
              <w:pStyle w:val="Table09Row"/>
            </w:pPr>
            <w:r>
              <w:rPr>
                <w:i/>
              </w:rPr>
              <w:t>Economic Stability Act 1946</w:t>
            </w:r>
          </w:p>
        </w:tc>
        <w:tc>
          <w:tcPr>
            <w:tcW w:w="1276" w:type="dxa"/>
          </w:tcPr>
          <w:p w14:paraId="4C842F21" w14:textId="77777777" w:rsidR="00604556" w:rsidRDefault="00B37F43">
            <w:pPr>
              <w:pStyle w:val="Table09Row"/>
            </w:pPr>
            <w:r>
              <w:t>24 Jan 1947</w:t>
            </w:r>
          </w:p>
        </w:tc>
        <w:tc>
          <w:tcPr>
            <w:tcW w:w="3402" w:type="dxa"/>
          </w:tcPr>
          <w:p w14:paraId="0610F23D" w14:textId="77777777" w:rsidR="00604556" w:rsidRDefault="00B37F43">
            <w:pPr>
              <w:pStyle w:val="Table09Row"/>
            </w:pPr>
            <w:r>
              <w:t>24 Jan 1947</w:t>
            </w:r>
          </w:p>
        </w:tc>
        <w:tc>
          <w:tcPr>
            <w:tcW w:w="1123" w:type="dxa"/>
          </w:tcPr>
          <w:p w14:paraId="5329BB31" w14:textId="77777777" w:rsidR="00604556" w:rsidRDefault="00B37F43">
            <w:pPr>
              <w:pStyle w:val="Table09Row"/>
            </w:pPr>
            <w:r>
              <w:t>Exp. 31/12/1948</w:t>
            </w:r>
          </w:p>
        </w:tc>
      </w:tr>
      <w:tr w:rsidR="00604556" w14:paraId="38DE73A4" w14:textId="77777777">
        <w:trPr>
          <w:cantSplit/>
          <w:jc w:val="center"/>
        </w:trPr>
        <w:tc>
          <w:tcPr>
            <w:tcW w:w="1418" w:type="dxa"/>
          </w:tcPr>
          <w:p w14:paraId="11885A43" w14:textId="77777777" w:rsidR="00604556" w:rsidRDefault="00B37F43">
            <w:pPr>
              <w:pStyle w:val="Table09Row"/>
            </w:pPr>
            <w:r>
              <w:t>1946/063 (10 &amp; 11 Geo. VI No. 63)</w:t>
            </w:r>
          </w:p>
        </w:tc>
        <w:tc>
          <w:tcPr>
            <w:tcW w:w="2693" w:type="dxa"/>
          </w:tcPr>
          <w:p w14:paraId="36FB6A59" w14:textId="77777777" w:rsidR="00604556" w:rsidRDefault="00B37F43">
            <w:pPr>
              <w:pStyle w:val="Table09Row"/>
            </w:pPr>
            <w:r>
              <w:rPr>
                <w:i/>
              </w:rPr>
              <w:t>Coal Mines Reg</w:t>
            </w:r>
            <w:r>
              <w:rPr>
                <w:i/>
              </w:rPr>
              <w:t>ulation Act 1946</w:t>
            </w:r>
          </w:p>
        </w:tc>
        <w:tc>
          <w:tcPr>
            <w:tcW w:w="1276" w:type="dxa"/>
          </w:tcPr>
          <w:p w14:paraId="662BB70A" w14:textId="77777777" w:rsidR="00604556" w:rsidRDefault="00B37F43">
            <w:pPr>
              <w:pStyle w:val="Table09Row"/>
            </w:pPr>
            <w:r>
              <w:t>24 Jan 1947</w:t>
            </w:r>
          </w:p>
        </w:tc>
        <w:tc>
          <w:tcPr>
            <w:tcW w:w="3402" w:type="dxa"/>
          </w:tcPr>
          <w:p w14:paraId="3619EB40" w14:textId="77777777" w:rsidR="00604556" w:rsidRDefault="00B37F43">
            <w:pPr>
              <w:pStyle w:val="Table09Row"/>
            </w:pPr>
            <w:r>
              <w:t xml:space="preserve">1 Oct 1947 (see s. 1 and </w:t>
            </w:r>
            <w:r>
              <w:rPr>
                <w:i/>
              </w:rPr>
              <w:t>Gazette</w:t>
            </w:r>
            <w:r>
              <w:t xml:space="preserve"> 19 Sep 1947 p. 1763)</w:t>
            </w:r>
          </w:p>
        </w:tc>
        <w:tc>
          <w:tcPr>
            <w:tcW w:w="1123" w:type="dxa"/>
          </w:tcPr>
          <w:p w14:paraId="1B62D051" w14:textId="77777777" w:rsidR="00604556" w:rsidRDefault="00B37F43">
            <w:pPr>
              <w:pStyle w:val="Table09Row"/>
            </w:pPr>
            <w:r>
              <w:t>Exp. 19/05/2000</w:t>
            </w:r>
          </w:p>
        </w:tc>
      </w:tr>
      <w:tr w:rsidR="00604556" w14:paraId="32F15F10" w14:textId="77777777">
        <w:trPr>
          <w:cantSplit/>
          <w:jc w:val="center"/>
        </w:trPr>
        <w:tc>
          <w:tcPr>
            <w:tcW w:w="1418" w:type="dxa"/>
          </w:tcPr>
          <w:p w14:paraId="4907279B" w14:textId="77777777" w:rsidR="00604556" w:rsidRDefault="00B37F43">
            <w:pPr>
              <w:pStyle w:val="Table09Row"/>
            </w:pPr>
            <w:r>
              <w:t>1946/064 (10 &amp; 11 Geo. VI No. 64)</w:t>
            </w:r>
          </w:p>
        </w:tc>
        <w:tc>
          <w:tcPr>
            <w:tcW w:w="2693" w:type="dxa"/>
          </w:tcPr>
          <w:p w14:paraId="328734A9" w14:textId="77777777" w:rsidR="00604556" w:rsidRDefault="00B37F43">
            <w:pPr>
              <w:pStyle w:val="Table09Row"/>
            </w:pPr>
            <w:r>
              <w:rPr>
                <w:i/>
              </w:rPr>
              <w:t>Road Districts Act Amendment Act 1946 [No. 64 of 1946]</w:t>
            </w:r>
          </w:p>
        </w:tc>
        <w:tc>
          <w:tcPr>
            <w:tcW w:w="1276" w:type="dxa"/>
          </w:tcPr>
          <w:p w14:paraId="07FBF896" w14:textId="77777777" w:rsidR="00604556" w:rsidRDefault="00B37F43">
            <w:pPr>
              <w:pStyle w:val="Table09Row"/>
            </w:pPr>
            <w:r>
              <w:t>24 Jan 1947</w:t>
            </w:r>
          </w:p>
        </w:tc>
        <w:tc>
          <w:tcPr>
            <w:tcW w:w="3402" w:type="dxa"/>
          </w:tcPr>
          <w:p w14:paraId="687C4704" w14:textId="77777777" w:rsidR="00604556" w:rsidRDefault="00B37F43">
            <w:pPr>
              <w:pStyle w:val="Table09Row"/>
            </w:pPr>
            <w:r>
              <w:t>24 Jan 1947</w:t>
            </w:r>
          </w:p>
        </w:tc>
        <w:tc>
          <w:tcPr>
            <w:tcW w:w="1123" w:type="dxa"/>
          </w:tcPr>
          <w:p w14:paraId="02BD4AF6" w14:textId="77777777" w:rsidR="00604556" w:rsidRDefault="00B37F43">
            <w:pPr>
              <w:pStyle w:val="Table09Row"/>
            </w:pPr>
            <w:r>
              <w:t>1960/084 (9 Eliz. II No. 84)</w:t>
            </w:r>
          </w:p>
        </w:tc>
      </w:tr>
      <w:tr w:rsidR="00604556" w14:paraId="226ADCD9" w14:textId="77777777">
        <w:trPr>
          <w:cantSplit/>
          <w:jc w:val="center"/>
        </w:trPr>
        <w:tc>
          <w:tcPr>
            <w:tcW w:w="1418" w:type="dxa"/>
          </w:tcPr>
          <w:p w14:paraId="70D8BC48" w14:textId="77777777" w:rsidR="00604556" w:rsidRDefault="00B37F43">
            <w:pPr>
              <w:pStyle w:val="Table09Row"/>
            </w:pPr>
            <w:r>
              <w:t>1946/065 (10 &amp; 11 Geo. VI No. 65)</w:t>
            </w:r>
          </w:p>
        </w:tc>
        <w:tc>
          <w:tcPr>
            <w:tcW w:w="2693" w:type="dxa"/>
          </w:tcPr>
          <w:p w14:paraId="45BC1456" w14:textId="77777777" w:rsidR="00604556" w:rsidRDefault="00B37F43">
            <w:pPr>
              <w:pStyle w:val="Table09Row"/>
            </w:pPr>
            <w:r>
              <w:rPr>
                <w:i/>
              </w:rPr>
              <w:t>Wheat Industry Stabilisation Act 1946</w:t>
            </w:r>
          </w:p>
        </w:tc>
        <w:tc>
          <w:tcPr>
            <w:tcW w:w="1276" w:type="dxa"/>
          </w:tcPr>
          <w:p w14:paraId="5B64FC96" w14:textId="77777777" w:rsidR="00604556" w:rsidRDefault="00B37F43">
            <w:pPr>
              <w:pStyle w:val="Table09Row"/>
            </w:pPr>
            <w:r>
              <w:t>24 Jan 1947</w:t>
            </w:r>
          </w:p>
        </w:tc>
        <w:tc>
          <w:tcPr>
            <w:tcW w:w="3402" w:type="dxa"/>
          </w:tcPr>
          <w:p w14:paraId="4C3ADC0F" w14:textId="77777777" w:rsidR="00604556" w:rsidRDefault="00B37F43">
            <w:pPr>
              <w:pStyle w:val="Table09Row"/>
            </w:pPr>
            <w:r>
              <w:t>Repealed by 1967/068</w:t>
            </w:r>
          </w:p>
        </w:tc>
        <w:tc>
          <w:tcPr>
            <w:tcW w:w="1123" w:type="dxa"/>
          </w:tcPr>
          <w:p w14:paraId="091915ED" w14:textId="77777777" w:rsidR="00604556" w:rsidRDefault="00B37F43">
            <w:pPr>
              <w:pStyle w:val="Table09Row"/>
            </w:pPr>
            <w:r>
              <w:t>1967/068</w:t>
            </w:r>
          </w:p>
        </w:tc>
      </w:tr>
    </w:tbl>
    <w:p w14:paraId="78A729B3" w14:textId="77777777" w:rsidR="00604556" w:rsidRDefault="00604556"/>
    <w:p w14:paraId="3FF7B30F" w14:textId="77777777" w:rsidR="00604556" w:rsidRDefault="00B37F43">
      <w:pPr>
        <w:pStyle w:val="IAlphabetDivider"/>
      </w:pPr>
      <w:r>
        <w:lastRenderedPageBreak/>
        <w:t>1945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4F8FB13D" w14:textId="77777777">
        <w:trPr>
          <w:cantSplit/>
          <w:trHeight w:val="510"/>
          <w:tblHeader/>
          <w:jc w:val="center"/>
        </w:trPr>
        <w:tc>
          <w:tcPr>
            <w:tcW w:w="1418" w:type="dxa"/>
            <w:tcBorders>
              <w:top w:val="single" w:sz="4" w:space="0" w:color="auto"/>
              <w:bottom w:val="single" w:sz="4" w:space="0" w:color="auto"/>
            </w:tcBorders>
            <w:vAlign w:val="center"/>
          </w:tcPr>
          <w:p w14:paraId="1C9D2A2E"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5467F77C"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338E228B"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6ED007CF"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3DC87DD2" w14:textId="77777777" w:rsidR="00604556" w:rsidRDefault="00B37F43">
            <w:pPr>
              <w:pStyle w:val="Table09Hdr"/>
            </w:pPr>
            <w:r>
              <w:t>Repealed/Expired</w:t>
            </w:r>
          </w:p>
        </w:tc>
      </w:tr>
      <w:tr w:rsidR="00604556" w14:paraId="46590A14" w14:textId="77777777">
        <w:trPr>
          <w:cantSplit/>
          <w:jc w:val="center"/>
        </w:trPr>
        <w:tc>
          <w:tcPr>
            <w:tcW w:w="1418" w:type="dxa"/>
          </w:tcPr>
          <w:p w14:paraId="568F43BB" w14:textId="77777777" w:rsidR="00604556" w:rsidRDefault="00B37F43">
            <w:pPr>
              <w:pStyle w:val="Table09Row"/>
            </w:pPr>
            <w:r>
              <w:t>1945/001 (9 Geo. VI No. 1)</w:t>
            </w:r>
          </w:p>
        </w:tc>
        <w:tc>
          <w:tcPr>
            <w:tcW w:w="2693" w:type="dxa"/>
          </w:tcPr>
          <w:p w14:paraId="51263D37" w14:textId="77777777" w:rsidR="00604556" w:rsidRDefault="00B37F43">
            <w:pPr>
              <w:pStyle w:val="Table09Row"/>
            </w:pPr>
            <w:r>
              <w:rPr>
                <w:i/>
              </w:rPr>
              <w:t>Supply No. 1 (1945)</w:t>
            </w:r>
          </w:p>
        </w:tc>
        <w:tc>
          <w:tcPr>
            <w:tcW w:w="1276" w:type="dxa"/>
          </w:tcPr>
          <w:p w14:paraId="4307507B" w14:textId="77777777" w:rsidR="00604556" w:rsidRDefault="00B37F43">
            <w:pPr>
              <w:pStyle w:val="Table09Row"/>
            </w:pPr>
            <w:r>
              <w:t>27 Aug 1945</w:t>
            </w:r>
          </w:p>
        </w:tc>
        <w:tc>
          <w:tcPr>
            <w:tcW w:w="3402" w:type="dxa"/>
          </w:tcPr>
          <w:p w14:paraId="0AA74EEF" w14:textId="77777777" w:rsidR="00604556" w:rsidRDefault="00B37F43">
            <w:pPr>
              <w:pStyle w:val="Table09Row"/>
            </w:pPr>
            <w:r>
              <w:t>27 Aug 1945</w:t>
            </w:r>
          </w:p>
        </w:tc>
        <w:tc>
          <w:tcPr>
            <w:tcW w:w="1123" w:type="dxa"/>
          </w:tcPr>
          <w:p w14:paraId="4F8BEEE8" w14:textId="77777777" w:rsidR="00604556" w:rsidRDefault="00B37F43">
            <w:pPr>
              <w:pStyle w:val="Table09Row"/>
            </w:pPr>
            <w:r>
              <w:t>1965/057</w:t>
            </w:r>
          </w:p>
        </w:tc>
      </w:tr>
      <w:tr w:rsidR="00604556" w14:paraId="261D9A94" w14:textId="77777777">
        <w:trPr>
          <w:cantSplit/>
          <w:jc w:val="center"/>
        </w:trPr>
        <w:tc>
          <w:tcPr>
            <w:tcW w:w="1418" w:type="dxa"/>
          </w:tcPr>
          <w:p w14:paraId="60E48C43" w14:textId="77777777" w:rsidR="00604556" w:rsidRDefault="00B37F43">
            <w:pPr>
              <w:pStyle w:val="Table09Row"/>
            </w:pPr>
            <w:r>
              <w:t>1945/002 (9 Geo. VI No. 2)</w:t>
            </w:r>
          </w:p>
        </w:tc>
        <w:tc>
          <w:tcPr>
            <w:tcW w:w="2693" w:type="dxa"/>
          </w:tcPr>
          <w:p w14:paraId="3AE5CEDE" w14:textId="77777777" w:rsidR="00604556" w:rsidRDefault="00B37F43">
            <w:pPr>
              <w:pStyle w:val="Table09Row"/>
            </w:pPr>
            <w:r>
              <w:rPr>
                <w:i/>
              </w:rPr>
              <w:t>Mines Regulation Act Amendment Act 1945</w:t>
            </w:r>
          </w:p>
        </w:tc>
        <w:tc>
          <w:tcPr>
            <w:tcW w:w="1276" w:type="dxa"/>
          </w:tcPr>
          <w:p w14:paraId="1D3DDD0A" w14:textId="77777777" w:rsidR="00604556" w:rsidRDefault="00B37F43">
            <w:pPr>
              <w:pStyle w:val="Table09Row"/>
            </w:pPr>
            <w:r>
              <w:t>18 Oct 1945</w:t>
            </w:r>
          </w:p>
        </w:tc>
        <w:tc>
          <w:tcPr>
            <w:tcW w:w="3402" w:type="dxa"/>
          </w:tcPr>
          <w:p w14:paraId="6955798F" w14:textId="77777777" w:rsidR="00604556" w:rsidRDefault="00B37F43">
            <w:pPr>
              <w:pStyle w:val="Table09Row"/>
            </w:pPr>
            <w:r>
              <w:t>18 Oct 1945</w:t>
            </w:r>
          </w:p>
        </w:tc>
        <w:tc>
          <w:tcPr>
            <w:tcW w:w="1123" w:type="dxa"/>
          </w:tcPr>
          <w:p w14:paraId="0F25543E" w14:textId="77777777" w:rsidR="00604556" w:rsidRDefault="00B37F43">
            <w:pPr>
              <w:pStyle w:val="Table09Row"/>
            </w:pPr>
            <w:r>
              <w:t>1946/054 (10 &amp; 11 Geo. VI No. 54)</w:t>
            </w:r>
          </w:p>
        </w:tc>
      </w:tr>
      <w:tr w:rsidR="00604556" w14:paraId="1AEB03EA" w14:textId="77777777">
        <w:trPr>
          <w:cantSplit/>
          <w:jc w:val="center"/>
        </w:trPr>
        <w:tc>
          <w:tcPr>
            <w:tcW w:w="1418" w:type="dxa"/>
          </w:tcPr>
          <w:p w14:paraId="58BFE140" w14:textId="77777777" w:rsidR="00604556" w:rsidRDefault="00B37F43">
            <w:pPr>
              <w:pStyle w:val="Table09Row"/>
            </w:pPr>
            <w:r>
              <w:t>1945/003 (9 Geo. VI No. 3)</w:t>
            </w:r>
          </w:p>
        </w:tc>
        <w:tc>
          <w:tcPr>
            <w:tcW w:w="2693" w:type="dxa"/>
          </w:tcPr>
          <w:p w14:paraId="54314B03" w14:textId="77777777" w:rsidR="00604556" w:rsidRDefault="00B37F43">
            <w:pPr>
              <w:pStyle w:val="Table09Row"/>
            </w:pPr>
            <w:r>
              <w:rPr>
                <w:i/>
              </w:rPr>
              <w:t>Rights in Water and Irrigation Act Amendment Act 1945</w:t>
            </w:r>
          </w:p>
        </w:tc>
        <w:tc>
          <w:tcPr>
            <w:tcW w:w="1276" w:type="dxa"/>
          </w:tcPr>
          <w:p w14:paraId="0217881D" w14:textId="77777777" w:rsidR="00604556" w:rsidRDefault="00B37F43">
            <w:pPr>
              <w:pStyle w:val="Table09Row"/>
            </w:pPr>
            <w:r>
              <w:t>18 Oct 1945</w:t>
            </w:r>
          </w:p>
        </w:tc>
        <w:tc>
          <w:tcPr>
            <w:tcW w:w="3402" w:type="dxa"/>
          </w:tcPr>
          <w:p w14:paraId="5BCD61BA" w14:textId="77777777" w:rsidR="00604556" w:rsidRDefault="00B37F43">
            <w:pPr>
              <w:pStyle w:val="Table09Row"/>
            </w:pPr>
            <w:r>
              <w:t>18 Oct 1945</w:t>
            </w:r>
          </w:p>
        </w:tc>
        <w:tc>
          <w:tcPr>
            <w:tcW w:w="1123" w:type="dxa"/>
          </w:tcPr>
          <w:p w14:paraId="712B0851" w14:textId="77777777" w:rsidR="00604556" w:rsidRDefault="00604556">
            <w:pPr>
              <w:pStyle w:val="Table09Row"/>
            </w:pPr>
          </w:p>
        </w:tc>
      </w:tr>
      <w:tr w:rsidR="00604556" w14:paraId="05CC14F4" w14:textId="77777777">
        <w:trPr>
          <w:cantSplit/>
          <w:jc w:val="center"/>
        </w:trPr>
        <w:tc>
          <w:tcPr>
            <w:tcW w:w="1418" w:type="dxa"/>
          </w:tcPr>
          <w:p w14:paraId="4501DE7B" w14:textId="77777777" w:rsidR="00604556" w:rsidRDefault="00B37F43">
            <w:pPr>
              <w:pStyle w:val="Table09Row"/>
            </w:pPr>
            <w:r>
              <w:t>1945/004 (9 Geo. VI No. 4)</w:t>
            </w:r>
          </w:p>
        </w:tc>
        <w:tc>
          <w:tcPr>
            <w:tcW w:w="2693" w:type="dxa"/>
          </w:tcPr>
          <w:p w14:paraId="73C0F08B" w14:textId="77777777" w:rsidR="00604556" w:rsidRDefault="00B37F43">
            <w:pPr>
              <w:pStyle w:val="Table09Row"/>
            </w:pPr>
            <w:r>
              <w:rPr>
                <w:i/>
              </w:rPr>
              <w:t>Inspection of Scaffolding Act Amendment Act 1945</w:t>
            </w:r>
          </w:p>
        </w:tc>
        <w:tc>
          <w:tcPr>
            <w:tcW w:w="1276" w:type="dxa"/>
          </w:tcPr>
          <w:p w14:paraId="4BD8F8DC" w14:textId="77777777" w:rsidR="00604556" w:rsidRDefault="00B37F43">
            <w:pPr>
              <w:pStyle w:val="Table09Row"/>
            </w:pPr>
            <w:r>
              <w:t>27 Nov 1945</w:t>
            </w:r>
          </w:p>
        </w:tc>
        <w:tc>
          <w:tcPr>
            <w:tcW w:w="3402" w:type="dxa"/>
          </w:tcPr>
          <w:p w14:paraId="5DCFED35" w14:textId="77777777" w:rsidR="00604556" w:rsidRDefault="00B37F43">
            <w:pPr>
              <w:pStyle w:val="Table09Row"/>
            </w:pPr>
            <w:r>
              <w:t>27 Nov 1945</w:t>
            </w:r>
          </w:p>
        </w:tc>
        <w:tc>
          <w:tcPr>
            <w:tcW w:w="1123" w:type="dxa"/>
          </w:tcPr>
          <w:p w14:paraId="0CCBE991" w14:textId="77777777" w:rsidR="00604556" w:rsidRDefault="00B37F43">
            <w:pPr>
              <w:pStyle w:val="Table09Row"/>
            </w:pPr>
            <w:r>
              <w:t>1972/013</w:t>
            </w:r>
          </w:p>
        </w:tc>
      </w:tr>
      <w:tr w:rsidR="00604556" w14:paraId="73E14DEC" w14:textId="77777777">
        <w:trPr>
          <w:cantSplit/>
          <w:jc w:val="center"/>
        </w:trPr>
        <w:tc>
          <w:tcPr>
            <w:tcW w:w="1418" w:type="dxa"/>
          </w:tcPr>
          <w:p w14:paraId="014C8DBD" w14:textId="77777777" w:rsidR="00604556" w:rsidRDefault="00B37F43">
            <w:pPr>
              <w:pStyle w:val="Table09Row"/>
            </w:pPr>
            <w:r>
              <w:t>1945/005 (9 Geo. VI No. 5)</w:t>
            </w:r>
          </w:p>
        </w:tc>
        <w:tc>
          <w:tcPr>
            <w:tcW w:w="2693" w:type="dxa"/>
          </w:tcPr>
          <w:p w14:paraId="70E64EDE" w14:textId="77777777" w:rsidR="00604556" w:rsidRDefault="00B37F43">
            <w:pPr>
              <w:pStyle w:val="Table09Row"/>
            </w:pPr>
            <w:r>
              <w:rPr>
                <w:i/>
              </w:rPr>
              <w:t>Police Act Amendment Act 1945</w:t>
            </w:r>
          </w:p>
        </w:tc>
        <w:tc>
          <w:tcPr>
            <w:tcW w:w="1276" w:type="dxa"/>
          </w:tcPr>
          <w:p w14:paraId="4E6C983B" w14:textId="77777777" w:rsidR="00604556" w:rsidRDefault="00B37F43">
            <w:pPr>
              <w:pStyle w:val="Table09Row"/>
            </w:pPr>
            <w:r>
              <w:t>27 Nov 1945</w:t>
            </w:r>
          </w:p>
        </w:tc>
        <w:tc>
          <w:tcPr>
            <w:tcW w:w="3402" w:type="dxa"/>
          </w:tcPr>
          <w:p w14:paraId="3718DEEF" w14:textId="77777777" w:rsidR="00604556" w:rsidRDefault="00B37F43">
            <w:pPr>
              <w:pStyle w:val="Table09Row"/>
            </w:pPr>
            <w:r>
              <w:t>27 Nov 1945</w:t>
            </w:r>
          </w:p>
        </w:tc>
        <w:tc>
          <w:tcPr>
            <w:tcW w:w="1123" w:type="dxa"/>
          </w:tcPr>
          <w:p w14:paraId="502D45F3" w14:textId="77777777" w:rsidR="00604556" w:rsidRDefault="00604556">
            <w:pPr>
              <w:pStyle w:val="Table09Row"/>
            </w:pPr>
          </w:p>
        </w:tc>
      </w:tr>
      <w:tr w:rsidR="00604556" w14:paraId="180F37F5" w14:textId="77777777">
        <w:trPr>
          <w:cantSplit/>
          <w:jc w:val="center"/>
        </w:trPr>
        <w:tc>
          <w:tcPr>
            <w:tcW w:w="1418" w:type="dxa"/>
          </w:tcPr>
          <w:p w14:paraId="25773DFD" w14:textId="77777777" w:rsidR="00604556" w:rsidRDefault="00B37F43">
            <w:pPr>
              <w:pStyle w:val="Table09Row"/>
            </w:pPr>
            <w:r>
              <w:t>1945/006 (9 Geo. VI No. 6)</w:t>
            </w:r>
          </w:p>
        </w:tc>
        <w:tc>
          <w:tcPr>
            <w:tcW w:w="2693" w:type="dxa"/>
          </w:tcPr>
          <w:p w14:paraId="6A91D213" w14:textId="77777777" w:rsidR="00604556" w:rsidRDefault="00B37F43">
            <w:pPr>
              <w:pStyle w:val="Table09Row"/>
            </w:pPr>
            <w:r>
              <w:rPr>
                <w:i/>
              </w:rPr>
              <w:t>Police Act</w:t>
            </w:r>
            <w:r>
              <w:rPr>
                <w:i/>
              </w:rPr>
              <w:t xml:space="preserve"> Amendment Act 1902 Amendment Act 1945</w:t>
            </w:r>
          </w:p>
        </w:tc>
        <w:tc>
          <w:tcPr>
            <w:tcW w:w="1276" w:type="dxa"/>
          </w:tcPr>
          <w:p w14:paraId="77350175" w14:textId="77777777" w:rsidR="00604556" w:rsidRDefault="00B37F43">
            <w:pPr>
              <w:pStyle w:val="Table09Row"/>
            </w:pPr>
            <w:r>
              <w:t>27 Nov 1945</w:t>
            </w:r>
          </w:p>
        </w:tc>
        <w:tc>
          <w:tcPr>
            <w:tcW w:w="3402" w:type="dxa"/>
          </w:tcPr>
          <w:p w14:paraId="4785EE8C" w14:textId="77777777" w:rsidR="00604556" w:rsidRDefault="00B37F43">
            <w:pPr>
              <w:pStyle w:val="Table09Row"/>
            </w:pPr>
            <w:r>
              <w:t>27 Nov 1945</w:t>
            </w:r>
          </w:p>
        </w:tc>
        <w:tc>
          <w:tcPr>
            <w:tcW w:w="1123" w:type="dxa"/>
          </w:tcPr>
          <w:p w14:paraId="781D533D" w14:textId="77777777" w:rsidR="00604556" w:rsidRDefault="00B37F43">
            <w:pPr>
              <w:pStyle w:val="Table09Row"/>
            </w:pPr>
            <w:r>
              <w:t>1952/015 (1 Eliz. II No. 15)</w:t>
            </w:r>
          </w:p>
        </w:tc>
      </w:tr>
      <w:tr w:rsidR="00604556" w14:paraId="1E25F637" w14:textId="77777777">
        <w:trPr>
          <w:cantSplit/>
          <w:jc w:val="center"/>
        </w:trPr>
        <w:tc>
          <w:tcPr>
            <w:tcW w:w="1418" w:type="dxa"/>
          </w:tcPr>
          <w:p w14:paraId="1AE281F4" w14:textId="77777777" w:rsidR="00604556" w:rsidRDefault="00B37F43">
            <w:pPr>
              <w:pStyle w:val="Table09Row"/>
            </w:pPr>
            <w:r>
              <w:t>1945/007 (9 Geo. VI No. 7)</w:t>
            </w:r>
          </w:p>
        </w:tc>
        <w:tc>
          <w:tcPr>
            <w:tcW w:w="2693" w:type="dxa"/>
          </w:tcPr>
          <w:p w14:paraId="7EA04035" w14:textId="77777777" w:rsidR="00604556" w:rsidRDefault="00B37F43">
            <w:pPr>
              <w:pStyle w:val="Table09Row"/>
            </w:pPr>
            <w:r>
              <w:rPr>
                <w:i/>
              </w:rPr>
              <w:t>Motor Vehicle (Third Party Insurance) Act Amendment Act 1945</w:t>
            </w:r>
          </w:p>
        </w:tc>
        <w:tc>
          <w:tcPr>
            <w:tcW w:w="1276" w:type="dxa"/>
          </w:tcPr>
          <w:p w14:paraId="64CC37E6" w14:textId="77777777" w:rsidR="00604556" w:rsidRDefault="00B37F43">
            <w:pPr>
              <w:pStyle w:val="Table09Row"/>
            </w:pPr>
            <w:r>
              <w:t>27 Nov 1945</w:t>
            </w:r>
          </w:p>
        </w:tc>
        <w:tc>
          <w:tcPr>
            <w:tcW w:w="3402" w:type="dxa"/>
          </w:tcPr>
          <w:p w14:paraId="09895C22" w14:textId="77777777" w:rsidR="00604556" w:rsidRDefault="00B37F43">
            <w:pPr>
              <w:pStyle w:val="Table09Row"/>
            </w:pPr>
            <w:r>
              <w:t>27 Nov 1945</w:t>
            </w:r>
          </w:p>
        </w:tc>
        <w:tc>
          <w:tcPr>
            <w:tcW w:w="1123" w:type="dxa"/>
          </w:tcPr>
          <w:p w14:paraId="75A03534" w14:textId="77777777" w:rsidR="00604556" w:rsidRDefault="00604556">
            <w:pPr>
              <w:pStyle w:val="Table09Row"/>
            </w:pPr>
          </w:p>
        </w:tc>
      </w:tr>
      <w:tr w:rsidR="00604556" w14:paraId="5490CC65" w14:textId="77777777">
        <w:trPr>
          <w:cantSplit/>
          <w:jc w:val="center"/>
        </w:trPr>
        <w:tc>
          <w:tcPr>
            <w:tcW w:w="1418" w:type="dxa"/>
          </w:tcPr>
          <w:p w14:paraId="31636C3B" w14:textId="77777777" w:rsidR="00604556" w:rsidRDefault="00B37F43">
            <w:pPr>
              <w:pStyle w:val="Table09Row"/>
            </w:pPr>
            <w:r>
              <w:t>1945/008 (9 &amp; 10 Geo. VI No. 8)</w:t>
            </w:r>
          </w:p>
        </w:tc>
        <w:tc>
          <w:tcPr>
            <w:tcW w:w="2693" w:type="dxa"/>
          </w:tcPr>
          <w:p w14:paraId="4E3BDB84" w14:textId="77777777" w:rsidR="00604556" w:rsidRDefault="00B37F43">
            <w:pPr>
              <w:pStyle w:val="Table09Row"/>
            </w:pPr>
            <w:r>
              <w:rPr>
                <w:i/>
              </w:rPr>
              <w:t xml:space="preserve">Supply No. 2 </w:t>
            </w:r>
            <w:r>
              <w:rPr>
                <w:i/>
              </w:rPr>
              <w:t>(1945)</w:t>
            </w:r>
          </w:p>
        </w:tc>
        <w:tc>
          <w:tcPr>
            <w:tcW w:w="1276" w:type="dxa"/>
          </w:tcPr>
          <w:p w14:paraId="696126C0" w14:textId="77777777" w:rsidR="00604556" w:rsidRDefault="00B37F43">
            <w:pPr>
              <w:pStyle w:val="Table09Row"/>
            </w:pPr>
            <w:r>
              <w:t>13 Dec 1945</w:t>
            </w:r>
          </w:p>
        </w:tc>
        <w:tc>
          <w:tcPr>
            <w:tcW w:w="3402" w:type="dxa"/>
          </w:tcPr>
          <w:p w14:paraId="4F187EBF" w14:textId="77777777" w:rsidR="00604556" w:rsidRDefault="00B37F43">
            <w:pPr>
              <w:pStyle w:val="Table09Row"/>
            </w:pPr>
            <w:r>
              <w:t>13 Dec 1945</w:t>
            </w:r>
          </w:p>
        </w:tc>
        <w:tc>
          <w:tcPr>
            <w:tcW w:w="1123" w:type="dxa"/>
          </w:tcPr>
          <w:p w14:paraId="79C34DE9" w14:textId="77777777" w:rsidR="00604556" w:rsidRDefault="00B37F43">
            <w:pPr>
              <w:pStyle w:val="Table09Row"/>
            </w:pPr>
            <w:r>
              <w:t>1965/057</w:t>
            </w:r>
          </w:p>
        </w:tc>
      </w:tr>
      <w:tr w:rsidR="00604556" w14:paraId="07442DE9" w14:textId="77777777">
        <w:trPr>
          <w:cantSplit/>
          <w:jc w:val="center"/>
        </w:trPr>
        <w:tc>
          <w:tcPr>
            <w:tcW w:w="1418" w:type="dxa"/>
          </w:tcPr>
          <w:p w14:paraId="51FE1622" w14:textId="77777777" w:rsidR="00604556" w:rsidRDefault="00B37F43">
            <w:pPr>
              <w:pStyle w:val="Table09Row"/>
            </w:pPr>
            <w:r>
              <w:t>1945/009 (9 &amp; 10 Geo. VI No. 9)</w:t>
            </w:r>
          </w:p>
        </w:tc>
        <w:tc>
          <w:tcPr>
            <w:tcW w:w="2693" w:type="dxa"/>
          </w:tcPr>
          <w:p w14:paraId="1BA3EF38" w14:textId="77777777" w:rsidR="00604556" w:rsidRDefault="00B37F43">
            <w:pPr>
              <w:pStyle w:val="Table09Row"/>
            </w:pPr>
            <w:r>
              <w:rPr>
                <w:i/>
              </w:rPr>
              <w:t>Mine Workers’ Relief (War Service) Act Amendment Act 1945</w:t>
            </w:r>
          </w:p>
        </w:tc>
        <w:tc>
          <w:tcPr>
            <w:tcW w:w="1276" w:type="dxa"/>
          </w:tcPr>
          <w:p w14:paraId="7B1CFB27" w14:textId="77777777" w:rsidR="00604556" w:rsidRDefault="00B37F43">
            <w:pPr>
              <w:pStyle w:val="Table09Row"/>
            </w:pPr>
            <w:r>
              <w:t>13 Dec 1945</w:t>
            </w:r>
          </w:p>
        </w:tc>
        <w:tc>
          <w:tcPr>
            <w:tcW w:w="3402" w:type="dxa"/>
          </w:tcPr>
          <w:p w14:paraId="21DBEFC5" w14:textId="77777777" w:rsidR="00604556" w:rsidRDefault="00B37F43">
            <w:pPr>
              <w:pStyle w:val="Table09Row"/>
            </w:pPr>
            <w:r>
              <w:t>13 Dec 1945</w:t>
            </w:r>
          </w:p>
        </w:tc>
        <w:tc>
          <w:tcPr>
            <w:tcW w:w="1123" w:type="dxa"/>
          </w:tcPr>
          <w:p w14:paraId="0D8A21ED" w14:textId="77777777" w:rsidR="00604556" w:rsidRDefault="00B37F43">
            <w:pPr>
              <w:pStyle w:val="Table09Row"/>
            </w:pPr>
            <w:r>
              <w:t>2006/037</w:t>
            </w:r>
          </w:p>
        </w:tc>
      </w:tr>
      <w:tr w:rsidR="00604556" w14:paraId="765BCCDA" w14:textId="77777777">
        <w:trPr>
          <w:cantSplit/>
          <w:jc w:val="center"/>
        </w:trPr>
        <w:tc>
          <w:tcPr>
            <w:tcW w:w="1418" w:type="dxa"/>
          </w:tcPr>
          <w:p w14:paraId="5DA1E895" w14:textId="77777777" w:rsidR="00604556" w:rsidRDefault="00B37F43">
            <w:pPr>
              <w:pStyle w:val="Table09Row"/>
            </w:pPr>
            <w:r>
              <w:t>1945/010 (9 &amp; 10 Geo. VI No. 10)</w:t>
            </w:r>
          </w:p>
        </w:tc>
        <w:tc>
          <w:tcPr>
            <w:tcW w:w="2693" w:type="dxa"/>
          </w:tcPr>
          <w:p w14:paraId="27648B06" w14:textId="77777777" w:rsidR="00604556" w:rsidRDefault="00B37F43">
            <w:pPr>
              <w:pStyle w:val="Table09Row"/>
            </w:pPr>
            <w:r>
              <w:rPr>
                <w:i/>
              </w:rPr>
              <w:t>Supreme Court Act Amendment Act 1945 [No. 10 of 1945]</w:t>
            </w:r>
          </w:p>
        </w:tc>
        <w:tc>
          <w:tcPr>
            <w:tcW w:w="1276" w:type="dxa"/>
          </w:tcPr>
          <w:p w14:paraId="5736386D" w14:textId="77777777" w:rsidR="00604556" w:rsidRDefault="00B37F43">
            <w:pPr>
              <w:pStyle w:val="Table09Row"/>
            </w:pPr>
            <w:r>
              <w:t>13 D</w:t>
            </w:r>
            <w:r>
              <w:t>ec 1945</w:t>
            </w:r>
          </w:p>
        </w:tc>
        <w:tc>
          <w:tcPr>
            <w:tcW w:w="3402" w:type="dxa"/>
          </w:tcPr>
          <w:p w14:paraId="561F7FDE" w14:textId="77777777" w:rsidR="00604556" w:rsidRDefault="00B37F43">
            <w:pPr>
              <w:pStyle w:val="Table09Row"/>
            </w:pPr>
            <w:r>
              <w:t>13 Dec 1945</w:t>
            </w:r>
          </w:p>
        </w:tc>
        <w:tc>
          <w:tcPr>
            <w:tcW w:w="1123" w:type="dxa"/>
          </w:tcPr>
          <w:p w14:paraId="1179526D" w14:textId="77777777" w:rsidR="00604556" w:rsidRDefault="00604556">
            <w:pPr>
              <w:pStyle w:val="Table09Row"/>
            </w:pPr>
          </w:p>
        </w:tc>
      </w:tr>
      <w:tr w:rsidR="00604556" w14:paraId="420F9FA6" w14:textId="77777777">
        <w:trPr>
          <w:cantSplit/>
          <w:jc w:val="center"/>
        </w:trPr>
        <w:tc>
          <w:tcPr>
            <w:tcW w:w="1418" w:type="dxa"/>
          </w:tcPr>
          <w:p w14:paraId="3ACEBC4F" w14:textId="77777777" w:rsidR="00604556" w:rsidRDefault="00B37F43">
            <w:pPr>
              <w:pStyle w:val="Table09Row"/>
            </w:pPr>
            <w:r>
              <w:t>1945/011 (9 &amp; 10 Geo. VI No. 11)</w:t>
            </w:r>
          </w:p>
        </w:tc>
        <w:tc>
          <w:tcPr>
            <w:tcW w:w="2693" w:type="dxa"/>
          </w:tcPr>
          <w:p w14:paraId="281AF8F2" w14:textId="77777777" w:rsidR="00604556" w:rsidRDefault="00B37F43">
            <w:pPr>
              <w:pStyle w:val="Table09Row"/>
            </w:pPr>
            <w:r>
              <w:rPr>
                <w:i/>
              </w:rPr>
              <w:t>Land and Income Tax Assessment Act Amendment Act 1945</w:t>
            </w:r>
          </w:p>
        </w:tc>
        <w:tc>
          <w:tcPr>
            <w:tcW w:w="1276" w:type="dxa"/>
          </w:tcPr>
          <w:p w14:paraId="2DCD1204" w14:textId="77777777" w:rsidR="00604556" w:rsidRDefault="00B37F43">
            <w:pPr>
              <w:pStyle w:val="Table09Row"/>
            </w:pPr>
            <w:r>
              <w:t>13 Dec 1945</w:t>
            </w:r>
          </w:p>
        </w:tc>
        <w:tc>
          <w:tcPr>
            <w:tcW w:w="3402" w:type="dxa"/>
          </w:tcPr>
          <w:p w14:paraId="2F38DC7A" w14:textId="77777777" w:rsidR="00604556" w:rsidRDefault="00B37F43">
            <w:pPr>
              <w:pStyle w:val="Table09Row"/>
            </w:pPr>
            <w:r>
              <w:t>13 Dec 1945</w:t>
            </w:r>
          </w:p>
        </w:tc>
        <w:tc>
          <w:tcPr>
            <w:tcW w:w="1123" w:type="dxa"/>
          </w:tcPr>
          <w:p w14:paraId="336EF090" w14:textId="77777777" w:rsidR="00604556" w:rsidRDefault="00B37F43">
            <w:pPr>
              <w:pStyle w:val="Table09Row"/>
            </w:pPr>
            <w:r>
              <w:t>1976/014</w:t>
            </w:r>
          </w:p>
        </w:tc>
      </w:tr>
      <w:tr w:rsidR="00604556" w14:paraId="2F077D59" w14:textId="77777777">
        <w:trPr>
          <w:cantSplit/>
          <w:jc w:val="center"/>
        </w:trPr>
        <w:tc>
          <w:tcPr>
            <w:tcW w:w="1418" w:type="dxa"/>
          </w:tcPr>
          <w:p w14:paraId="6C6C8D40" w14:textId="77777777" w:rsidR="00604556" w:rsidRDefault="00B37F43">
            <w:pPr>
              <w:pStyle w:val="Table09Row"/>
            </w:pPr>
            <w:r>
              <w:t>1945/012 (9 &amp; 10 Geo. VI No. 12)</w:t>
            </w:r>
          </w:p>
        </w:tc>
        <w:tc>
          <w:tcPr>
            <w:tcW w:w="2693" w:type="dxa"/>
          </w:tcPr>
          <w:p w14:paraId="1B73CA50" w14:textId="77777777" w:rsidR="00604556" w:rsidRDefault="00B37F43">
            <w:pPr>
              <w:pStyle w:val="Table09Row"/>
            </w:pPr>
            <w:r>
              <w:rPr>
                <w:i/>
              </w:rPr>
              <w:t>Closer Settlement Act Amendment Act 1945</w:t>
            </w:r>
          </w:p>
        </w:tc>
        <w:tc>
          <w:tcPr>
            <w:tcW w:w="1276" w:type="dxa"/>
          </w:tcPr>
          <w:p w14:paraId="44250E7E" w14:textId="77777777" w:rsidR="00604556" w:rsidRDefault="00B37F43">
            <w:pPr>
              <w:pStyle w:val="Table09Row"/>
            </w:pPr>
            <w:r>
              <w:t>9 Jan 1946</w:t>
            </w:r>
          </w:p>
        </w:tc>
        <w:tc>
          <w:tcPr>
            <w:tcW w:w="3402" w:type="dxa"/>
          </w:tcPr>
          <w:p w14:paraId="5CA9D0C9" w14:textId="77777777" w:rsidR="00604556" w:rsidRDefault="00B37F43">
            <w:pPr>
              <w:pStyle w:val="Table09Row"/>
            </w:pPr>
            <w:r>
              <w:t>9 Jan 1946</w:t>
            </w:r>
          </w:p>
        </w:tc>
        <w:tc>
          <w:tcPr>
            <w:tcW w:w="1123" w:type="dxa"/>
          </w:tcPr>
          <w:p w14:paraId="79BBA720" w14:textId="77777777" w:rsidR="00604556" w:rsidRDefault="00B37F43">
            <w:pPr>
              <w:pStyle w:val="Table09Row"/>
            </w:pPr>
            <w:r>
              <w:t>1985/057</w:t>
            </w:r>
          </w:p>
        </w:tc>
      </w:tr>
      <w:tr w:rsidR="00604556" w14:paraId="6517B646" w14:textId="77777777">
        <w:trPr>
          <w:cantSplit/>
          <w:jc w:val="center"/>
        </w:trPr>
        <w:tc>
          <w:tcPr>
            <w:tcW w:w="1418" w:type="dxa"/>
          </w:tcPr>
          <w:p w14:paraId="4D608996" w14:textId="77777777" w:rsidR="00604556" w:rsidRDefault="00B37F43">
            <w:pPr>
              <w:pStyle w:val="Table09Row"/>
            </w:pPr>
            <w:r>
              <w:t>1945/013 (9 &amp; 10 Geo. VI No. 13)</w:t>
            </w:r>
          </w:p>
        </w:tc>
        <w:tc>
          <w:tcPr>
            <w:tcW w:w="2693" w:type="dxa"/>
          </w:tcPr>
          <w:p w14:paraId="0B8B198F" w14:textId="77777777" w:rsidR="00604556" w:rsidRDefault="00B37F43">
            <w:pPr>
              <w:pStyle w:val="Table09Row"/>
            </w:pPr>
            <w:r>
              <w:rPr>
                <w:i/>
              </w:rPr>
              <w:t>Marketing of Onions Act Amendment Act 1945</w:t>
            </w:r>
          </w:p>
        </w:tc>
        <w:tc>
          <w:tcPr>
            <w:tcW w:w="1276" w:type="dxa"/>
          </w:tcPr>
          <w:p w14:paraId="72604329" w14:textId="77777777" w:rsidR="00604556" w:rsidRDefault="00B37F43">
            <w:pPr>
              <w:pStyle w:val="Table09Row"/>
            </w:pPr>
            <w:r>
              <w:t>9 Jan 1946</w:t>
            </w:r>
          </w:p>
        </w:tc>
        <w:tc>
          <w:tcPr>
            <w:tcW w:w="3402" w:type="dxa"/>
          </w:tcPr>
          <w:p w14:paraId="71FD6F48" w14:textId="77777777" w:rsidR="00604556" w:rsidRDefault="00B37F43">
            <w:pPr>
              <w:pStyle w:val="Table09Row"/>
            </w:pPr>
            <w:r>
              <w:t>9 Jan 1946</w:t>
            </w:r>
          </w:p>
        </w:tc>
        <w:tc>
          <w:tcPr>
            <w:tcW w:w="1123" w:type="dxa"/>
          </w:tcPr>
          <w:p w14:paraId="22A312DF" w14:textId="77777777" w:rsidR="00604556" w:rsidRDefault="00B37F43">
            <w:pPr>
              <w:pStyle w:val="Table09Row"/>
            </w:pPr>
            <w:r>
              <w:t>1981/047</w:t>
            </w:r>
          </w:p>
        </w:tc>
      </w:tr>
      <w:tr w:rsidR="00604556" w14:paraId="5FE32905" w14:textId="77777777">
        <w:trPr>
          <w:cantSplit/>
          <w:jc w:val="center"/>
        </w:trPr>
        <w:tc>
          <w:tcPr>
            <w:tcW w:w="1418" w:type="dxa"/>
          </w:tcPr>
          <w:p w14:paraId="59B87D49" w14:textId="77777777" w:rsidR="00604556" w:rsidRDefault="00B37F43">
            <w:pPr>
              <w:pStyle w:val="Table09Row"/>
            </w:pPr>
            <w:r>
              <w:t>1945/014 (9 &amp; 10 Geo. VI No. 14)</w:t>
            </w:r>
          </w:p>
        </w:tc>
        <w:tc>
          <w:tcPr>
            <w:tcW w:w="2693" w:type="dxa"/>
          </w:tcPr>
          <w:p w14:paraId="15AB3BE7" w14:textId="77777777" w:rsidR="00604556" w:rsidRDefault="00B37F43">
            <w:pPr>
              <w:pStyle w:val="Table09Row"/>
            </w:pPr>
            <w:r>
              <w:rPr>
                <w:i/>
              </w:rPr>
              <w:t>Builders’ Registration Act Amendment Act 1945</w:t>
            </w:r>
          </w:p>
        </w:tc>
        <w:tc>
          <w:tcPr>
            <w:tcW w:w="1276" w:type="dxa"/>
          </w:tcPr>
          <w:p w14:paraId="6525D359" w14:textId="77777777" w:rsidR="00604556" w:rsidRDefault="00B37F43">
            <w:pPr>
              <w:pStyle w:val="Table09Row"/>
            </w:pPr>
            <w:r>
              <w:t>9 Jan 1946</w:t>
            </w:r>
          </w:p>
        </w:tc>
        <w:tc>
          <w:tcPr>
            <w:tcW w:w="3402" w:type="dxa"/>
          </w:tcPr>
          <w:p w14:paraId="7729F3A4" w14:textId="77777777" w:rsidR="00604556" w:rsidRDefault="00B37F43">
            <w:pPr>
              <w:pStyle w:val="Table09Row"/>
            </w:pPr>
            <w:r>
              <w:t>9 Jan 1946</w:t>
            </w:r>
          </w:p>
        </w:tc>
        <w:tc>
          <w:tcPr>
            <w:tcW w:w="1123" w:type="dxa"/>
          </w:tcPr>
          <w:p w14:paraId="1F74D384" w14:textId="77777777" w:rsidR="00604556" w:rsidRDefault="00604556">
            <w:pPr>
              <w:pStyle w:val="Table09Row"/>
            </w:pPr>
          </w:p>
        </w:tc>
      </w:tr>
      <w:tr w:rsidR="00604556" w14:paraId="6F42D294" w14:textId="77777777">
        <w:trPr>
          <w:cantSplit/>
          <w:jc w:val="center"/>
        </w:trPr>
        <w:tc>
          <w:tcPr>
            <w:tcW w:w="1418" w:type="dxa"/>
          </w:tcPr>
          <w:p w14:paraId="28A99C41" w14:textId="77777777" w:rsidR="00604556" w:rsidRDefault="00B37F43">
            <w:pPr>
              <w:pStyle w:val="Table09Row"/>
            </w:pPr>
            <w:r>
              <w:t>1945/015 (9 &amp; 10 Geo. VI No. 15)</w:t>
            </w:r>
          </w:p>
        </w:tc>
        <w:tc>
          <w:tcPr>
            <w:tcW w:w="2693" w:type="dxa"/>
          </w:tcPr>
          <w:p w14:paraId="0DDC319F" w14:textId="77777777" w:rsidR="00604556" w:rsidRDefault="00B37F43">
            <w:pPr>
              <w:pStyle w:val="Table09Row"/>
            </w:pPr>
            <w:r>
              <w:rPr>
                <w:i/>
              </w:rPr>
              <w:t xml:space="preserve">Soil </w:t>
            </w:r>
            <w:r>
              <w:rPr>
                <w:i/>
              </w:rPr>
              <w:t>Conservation Act 1945</w:t>
            </w:r>
          </w:p>
        </w:tc>
        <w:tc>
          <w:tcPr>
            <w:tcW w:w="1276" w:type="dxa"/>
          </w:tcPr>
          <w:p w14:paraId="53686997" w14:textId="77777777" w:rsidR="00604556" w:rsidRDefault="00B37F43">
            <w:pPr>
              <w:pStyle w:val="Table09Row"/>
            </w:pPr>
            <w:r>
              <w:t>9 Jan 1946</w:t>
            </w:r>
          </w:p>
        </w:tc>
        <w:tc>
          <w:tcPr>
            <w:tcW w:w="3402" w:type="dxa"/>
          </w:tcPr>
          <w:p w14:paraId="67A7B4F9" w14:textId="77777777" w:rsidR="00604556" w:rsidRDefault="00B37F43">
            <w:pPr>
              <w:pStyle w:val="Table09Row"/>
            </w:pPr>
            <w:r>
              <w:t xml:space="preserve">1 Jul 1946 (see s. 1 and </w:t>
            </w:r>
            <w:r>
              <w:rPr>
                <w:i/>
              </w:rPr>
              <w:t>Gazette</w:t>
            </w:r>
            <w:r>
              <w:t xml:space="preserve"> 28 Jun 1946 p. 789)</w:t>
            </w:r>
          </w:p>
        </w:tc>
        <w:tc>
          <w:tcPr>
            <w:tcW w:w="1123" w:type="dxa"/>
          </w:tcPr>
          <w:p w14:paraId="27D69C9C" w14:textId="77777777" w:rsidR="00604556" w:rsidRDefault="00604556">
            <w:pPr>
              <w:pStyle w:val="Table09Row"/>
            </w:pPr>
          </w:p>
        </w:tc>
      </w:tr>
      <w:tr w:rsidR="00604556" w14:paraId="2A7761E6" w14:textId="77777777">
        <w:trPr>
          <w:cantSplit/>
          <w:jc w:val="center"/>
        </w:trPr>
        <w:tc>
          <w:tcPr>
            <w:tcW w:w="1418" w:type="dxa"/>
          </w:tcPr>
          <w:p w14:paraId="719563A9" w14:textId="77777777" w:rsidR="00604556" w:rsidRDefault="00B37F43">
            <w:pPr>
              <w:pStyle w:val="Table09Row"/>
            </w:pPr>
            <w:r>
              <w:lastRenderedPageBreak/>
              <w:t>1945/016 (9 &amp; 10 Geo. VI No. 16)</w:t>
            </w:r>
          </w:p>
        </w:tc>
        <w:tc>
          <w:tcPr>
            <w:tcW w:w="2693" w:type="dxa"/>
          </w:tcPr>
          <w:p w14:paraId="0B1D39D1" w14:textId="77777777" w:rsidR="00604556" w:rsidRDefault="00B37F43">
            <w:pPr>
              <w:pStyle w:val="Table09Row"/>
            </w:pPr>
            <w:r>
              <w:rPr>
                <w:i/>
              </w:rPr>
              <w:t>Town Planning and Development Act Amendment Act 1945</w:t>
            </w:r>
          </w:p>
        </w:tc>
        <w:tc>
          <w:tcPr>
            <w:tcW w:w="1276" w:type="dxa"/>
          </w:tcPr>
          <w:p w14:paraId="7B3FBE4B" w14:textId="77777777" w:rsidR="00604556" w:rsidRDefault="00B37F43">
            <w:pPr>
              <w:pStyle w:val="Table09Row"/>
            </w:pPr>
            <w:r>
              <w:t>9 Jan 1946</w:t>
            </w:r>
          </w:p>
        </w:tc>
        <w:tc>
          <w:tcPr>
            <w:tcW w:w="3402" w:type="dxa"/>
          </w:tcPr>
          <w:p w14:paraId="57744C5D" w14:textId="77777777" w:rsidR="00604556" w:rsidRDefault="00B37F43">
            <w:pPr>
              <w:pStyle w:val="Table09Row"/>
            </w:pPr>
            <w:r>
              <w:t>9 Jan 1946</w:t>
            </w:r>
          </w:p>
        </w:tc>
        <w:tc>
          <w:tcPr>
            <w:tcW w:w="1123" w:type="dxa"/>
          </w:tcPr>
          <w:p w14:paraId="23A27536" w14:textId="77777777" w:rsidR="00604556" w:rsidRDefault="00B37F43">
            <w:pPr>
              <w:pStyle w:val="Table09Row"/>
            </w:pPr>
            <w:r>
              <w:t>2005/038</w:t>
            </w:r>
          </w:p>
        </w:tc>
      </w:tr>
      <w:tr w:rsidR="00604556" w14:paraId="50612347" w14:textId="77777777">
        <w:trPr>
          <w:cantSplit/>
          <w:jc w:val="center"/>
        </w:trPr>
        <w:tc>
          <w:tcPr>
            <w:tcW w:w="1418" w:type="dxa"/>
          </w:tcPr>
          <w:p w14:paraId="40F380C2" w14:textId="77777777" w:rsidR="00604556" w:rsidRDefault="00B37F43">
            <w:pPr>
              <w:pStyle w:val="Table09Row"/>
            </w:pPr>
            <w:r>
              <w:t>1945/017 (9 &amp; 10 Geo. VI No. 17)</w:t>
            </w:r>
          </w:p>
        </w:tc>
        <w:tc>
          <w:tcPr>
            <w:tcW w:w="2693" w:type="dxa"/>
          </w:tcPr>
          <w:p w14:paraId="589F61E6" w14:textId="77777777" w:rsidR="00604556" w:rsidRDefault="00B37F43">
            <w:pPr>
              <w:pStyle w:val="Table09Row"/>
            </w:pPr>
            <w:r>
              <w:rPr>
                <w:i/>
              </w:rPr>
              <w:t xml:space="preserve">National Fitness </w:t>
            </w:r>
            <w:r>
              <w:rPr>
                <w:i/>
              </w:rPr>
              <w:t>Act 1945</w:t>
            </w:r>
          </w:p>
        </w:tc>
        <w:tc>
          <w:tcPr>
            <w:tcW w:w="1276" w:type="dxa"/>
          </w:tcPr>
          <w:p w14:paraId="757BA312" w14:textId="77777777" w:rsidR="00604556" w:rsidRDefault="00B37F43">
            <w:pPr>
              <w:pStyle w:val="Table09Row"/>
            </w:pPr>
            <w:r>
              <w:t>9 Jan 1946</w:t>
            </w:r>
          </w:p>
        </w:tc>
        <w:tc>
          <w:tcPr>
            <w:tcW w:w="3402" w:type="dxa"/>
          </w:tcPr>
          <w:p w14:paraId="232BE6AC" w14:textId="77777777" w:rsidR="00604556" w:rsidRDefault="00B37F43">
            <w:pPr>
              <w:pStyle w:val="Table09Row"/>
            </w:pPr>
            <w:r>
              <w:t>9 Jan 1946</w:t>
            </w:r>
          </w:p>
        </w:tc>
        <w:tc>
          <w:tcPr>
            <w:tcW w:w="1123" w:type="dxa"/>
          </w:tcPr>
          <w:p w14:paraId="663D1525" w14:textId="77777777" w:rsidR="00604556" w:rsidRDefault="00B37F43">
            <w:pPr>
              <w:pStyle w:val="Table09Row"/>
            </w:pPr>
            <w:r>
              <w:t>1972/071</w:t>
            </w:r>
          </w:p>
        </w:tc>
      </w:tr>
      <w:tr w:rsidR="00604556" w14:paraId="0E2DA121" w14:textId="77777777">
        <w:trPr>
          <w:cantSplit/>
          <w:jc w:val="center"/>
        </w:trPr>
        <w:tc>
          <w:tcPr>
            <w:tcW w:w="1418" w:type="dxa"/>
          </w:tcPr>
          <w:p w14:paraId="399337C8" w14:textId="77777777" w:rsidR="00604556" w:rsidRDefault="00B37F43">
            <w:pPr>
              <w:pStyle w:val="Table09Row"/>
            </w:pPr>
            <w:r>
              <w:t>1945/018 (9 &amp; 10 Geo. VI No. 18)</w:t>
            </w:r>
          </w:p>
        </w:tc>
        <w:tc>
          <w:tcPr>
            <w:tcW w:w="2693" w:type="dxa"/>
          </w:tcPr>
          <w:p w14:paraId="5FCFB717" w14:textId="77777777" w:rsidR="00604556" w:rsidRDefault="00B37F43">
            <w:pPr>
              <w:pStyle w:val="Table09Row"/>
            </w:pPr>
            <w:r>
              <w:rPr>
                <w:i/>
              </w:rPr>
              <w:t>Legal Practitioners Act 1893 Amendment Act 1945</w:t>
            </w:r>
          </w:p>
        </w:tc>
        <w:tc>
          <w:tcPr>
            <w:tcW w:w="1276" w:type="dxa"/>
          </w:tcPr>
          <w:p w14:paraId="3EAFD97A" w14:textId="77777777" w:rsidR="00604556" w:rsidRDefault="00B37F43">
            <w:pPr>
              <w:pStyle w:val="Table09Row"/>
            </w:pPr>
            <w:r>
              <w:t>9 Jan 1946</w:t>
            </w:r>
          </w:p>
        </w:tc>
        <w:tc>
          <w:tcPr>
            <w:tcW w:w="3402" w:type="dxa"/>
          </w:tcPr>
          <w:p w14:paraId="7B36FB47" w14:textId="77777777" w:rsidR="00604556" w:rsidRDefault="00B37F43">
            <w:pPr>
              <w:pStyle w:val="Table09Row"/>
            </w:pPr>
            <w:r>
              <w:t>9 Jan 1946</w:t>
            </w:r>
          </w:p>
        </w:tc>
        <w:tc>
          <w:tcPr>
            <w:tcW w:w="1123" w:type="dxa"/>
          </w:tcPr>
          <w:p w14:paraId="0752CA75" w14:textId="77777777" w:rsidR="00604556" w:rsidRDefault="00B37F43">
            <w:pPr>
              <w:pStyle w:val="Table09Row"/>
            </w:pPr>
            <w:r>
              <w:t>2003/065</w:t>
            </w:r>
          </w:p>
        </w:tc>
      </w:tr>
      <w:tr w:rsidR="00604556" w14:paraId="6AE4648A" w14:textId="77777777">
        <w:trPr>
          <w:cantSplit/>
          <w:jc w:val="center"/>
        </w:trPr>
        <w:tc>
          <w:tcPr>
            <w:tcW w:w="1418" w:type="dxa"/>
          </w:tcPr>
          <w:p w14:paraId="078B326D" w14:textId="77777777" w:rsidR="00604556" w:rsidRDefault="00B37F43">
            <w:pPr>
              <w:pStyle w:val="Table09Row"/>
            </w:pPr>
            <w:r>
              <w:t>1945/019 (9 &amp; 10 Geo. VI No. 19)</w:t>
            </w:r>
          </w:p>
        </w:tc>
        <w:tc>
          <w:tcPr>
            <w:tcW w:w="2693" w:type="dxa"/>
          </w:tcPr>
          <w:p w14:paraId="021A455C" w14:textId="77777777" w:rsidR="00604556" w:rsidRDefault="00B37F43">
            <w:pPr>
              <w:pStyle w:val="Table09Row"/>
            </w:pPr>
            <w:r>
              <w:rPr>
                <w:i/>
              </w:rPr>
              <w:t>Electricity Act 1945</w:t>
            </w:r>
          </w:p>
        </w:tc>
        <w:tc>
          <w:tcPr>
            <w:tcW w:w="1276" w:type="dxa"/>
          </w:tcPr>
          <w:p w14:paraId="44E39205" w14:textId="77777777" w:rsidR="00604556" w:rsidRDefault="00B37F43">
            <w:pPr>
              <w:pStyle w:val="Table09Row"/>
            </w:pPr>
            <w:r>
              <w:t>9 Jan 1946</w:t>
            </w:r>
          </w:p>
        </w:tc>
        <w:tc>
          <w:tcPr>
            <w:tcW w:w="3402" w:type="dxa"/>
          </w:tcPr>
          <w:p w14:paraId="69659B1D" w14:textId="77777777" w:rsidR="00604556" w:rsidRDefault="00B37F43">
            <w:pPr>
              <w:pStyle w:val="Table09Row"/>
            </w:pPr>
            <w:r>
              <w:t xml:space="preserve">29 Mar 1946 (see s. 1 and </w:t>
            </w:r>
            <w:r>
              <w:rPr>
                <w:i/>
              </w:rPr>
              <w:t>Gazette</w:t>
            </w:r>
            <w:r>
              <w:t xml:space="preserve"> 29 Mar 1946 p. 310)</w:t>
            </w:r>
          </w:p>
        </w:tc>
        <w:tc>
          <w:tcPr>
            <w:tcW w:w="1123" w:type="dxa"/>
          </w:tcPr>
          <w:p w14:paraId="79FC9B72" w14:textId="77777777" w:rsidR="00604556" w:rsidRDefault="00604556">
            <w:pPr>
              <w:pStyle w:val="Table09Row"/>
            </w:pPr>
          </w:p>
        </w:tc>
      </w:tr>
      <w:tr w:rsidR="00604556" w14:paraId="784FD8B3" w14:textId="77777777">
        <w:trPr>
          <w:cantSplit/>
          <w:jc w:val="center"/>
        </w:trPr>
        <w:tc>
          <w:tcPr>
            <w:tcW w:w="1418" w:type="dxa"/>
          </w:tcPr>
          <w:p w14:paraId="56F1F359" w14:textId="77777777" w:rsidR="00604556" w:rsidRDefault="00B37F43">
            <w:pPr>
              <w:pStyle w:val="Table09Row"/>
            </w:pPr>
            <w:r>
              <w:t>1945/020 (9 &amp; 10 Geo. VI No. 20)</w:t>
            </w:r>
          </w:p>
        </w:tc>
        <w:tc>
          <w:tcPr>
            <w:tcW w:w="2693" w:type="dxa"/>
          </w:tcPr>
          <w:p w14:paraId="1B1188DB" w14:textId="77777777" w:rsidR="00604556" w:rsidRDefault="00B37F43">
            <w:pPr>
              <w:pStyle w:val="Table09Row"/>
            </w:pPr>
            <w:r>
              <w:rPr>
                <w:i/>
              </w:rPr>
              <w:t>Railways Classification Board Act Amendment Act 1945</w:t>
            </w:r>
          </w:p>
        </w:tc>
        <w:tc>
          <w:tcPr>
            <w:tcW w:w="1276" w:type="dxa"/>
          </w:tcPr>
          <w:p w14:paraId="0ABC0624" w14:textId="77777777" w:rsidR="00604556" w:rsidRDefault="00B37F43">
            <w:pPr>
              <w:pStyle w:val="Table09Row"/>
            </w:pPr>
            <w:r>
              <w:t>9 Jan 1946</w:t>
            </w:r>
          </w:p>
        </w:tc>
        <w:tc>
          <w:tcPr>
            <w:tcW w:w="3402" w:type="dxa"/>
          </w:tcPr>
          <w:p w14:paraId="6A44389D" w14:textId="77777777" w:rsidR="00604556" w:rsidRDefault="00B37F43">
            <w:pPr>
              <w:pStyle w:val="Table09Row"/>
            </w:pPr>
            <w:r>
              <w:t>9 Jan 1946</w:t>
            </w:r>
          </w:p>
        </w:tc>
        <w:tc>
          <w:tcPr>
            <w:tcW w:w="1123" w:type="dxa"/>
          </w:tcPr>
          <w:p w14:paraId="563CDF50" w14:textId="77777777" w:rsidR="00604556" w:rsidRDefault="00B37F43">
            <w:pPr>
              <w:pStyle w:val="Table09Row"/>
            </w:pPr>
            <w:r>
              <w:t>1984/084</w:t>
            </w:r>
          </w:p>
        </w:tc>
      </w:tr>
      <w:tr w:rsidR="00604556" w14:paraId="4E307FDA" w14:textId="77777777">
        <w:trPr>
          <w:cantSplit/>
          <w:jc w:val="center"/>
        </w:trPr>
        <w:tc>
          <w:tcPr>
            <w:tcW w:w="1418" w:type="dxa"/>
          </w:tcPr>
          <w:p w14:paraId="2A3946A9" w14:textId="77777777" w:rsidR="00604556" w:rsidRDefault="00B37F43">
            <w:pPr>
              <w:pStyle w:val="Table09Row"/>
            </w:pPr>
            <w:r>
              <w:t>1945/021 (9 &amp; 10 Geo. VI No. 21)</w:t>
            </w:r>
          </w:p>
        </w:tc>
        <w:tc>
          <w:tcPr>
            <w:tcW w:w="2693" w:type="dxa"/>
          </w:tcPr>
          <w:p w14:paraId="72589024" w14:textId="77777777" w:rsidR="00604556" w:rsidRDefault="00B37F43">
            <w:pPr>
              <w:pStyle w:val="Table09Row"/>
            </w:pPr>
            <w:r>
              <w:rPr>
                <w:i/>
              </w:rPr>
              <w:t>Air Navigation Act Amendment Act 1945</w:t>
            </w:r>
          </w:p>
        </w:tc>
        <w:tc>
          <w:tcPr>
            <w:tcW w:w="1276" w:type="dxa"/>
          </w:tcPr>
          <w:p w14:paraId="4A9EB19C" w14:textId="77777777" w:rsidR="00604556" w:rsidRDefault="00B37F43">
            <w:pPr>
              <w:pStyle w:val="Table09Row"/>
            </w:pPr>
            <w:r>
              <w:t>9 Jan 1946</w:t>
            </w:r>
          </w:p>
        </w:tc>
        <w:tc>
          <w:tcPr>
            <w:tcW w:w="3402" w:type="dxa"/>
          </w:tcPr>
          <w:p w14:paraId="45108351" w14:textId="77777777" w:rsidR="00604556" w:rsidRDefault="00B37F43">
            <w:pPr>
              <w:pStyle w:val="Table09Row"/>
            </w:pPr>
            <w:r>
              <w:t>9 Jan 1946</w:t>
            </w:r>
          </w:p>
        </w:tc>
        <w:tc>
          <w:tcPr>
            <w:tcW w:w="1123" w:type="dxa"/>
          </w:tcPr>
          <w:p w14:paraId="258A8582" w14:textId="77777777" w:rsidR="00604556" w:rsidRDefault="00604556">
            <w:pPr>
              <w:pStyle w:val="Table09Row"/>
            </w:pPr>
          </w:p>
        </w:tc>
      </w:tr>
      <w:tr w:rsidR="00604556" w14:paraId="75022100" w14:textId="77777777">
        <w:trPr>
          <w:cantSplit/>
          <w:jc w:val="center"/>
        </w:trPr>
        <w:tc>
          <w:tcPr>
            <w:tcW w:w="1418" w:type="dxa"/>
          </w:tcPr>
          <w:p w14:paraId="35A5ADCE" w14:textId="77777777" w:rsidR="00604556" w:rsidRDefault="00B37F43">
            <w:pPr>
              <w:pStyle w:val="Table09Row"/>
            </w:pPr>
            <w:r>
              <w:t>1945/022 (9 &amp; 10 Geo. VI No. 22)</w:t>
            </w:r>
          </w:p>
        </w:tc>
        <w:tc>
          <w:tcPr>
            <w:tcW w:w="2693" w:type="dxa"/>
          </w:tcPr>
          <w:p w14:paraId="300988FC" w14:textId="77777777" w:rsidR="00604556" w:rsidRDefault="00B37F43">
            <w:pPr>
              <w:pStyle w:val="Table09Row"/>
            </w:pPr>
            <w:r>
              <w:rPr>
                <w:i/>
              </w:rPr>
              <w:t>Medical Act Amendment Act 1945</w:t>
            </w:r>
          </w:p>
        </w:tc>
        <w:tc>
          <w:tcPr>
            <w:tcW w:w="1276" w:type="dxa"/>
          </w:tcPr>
          <w:p w14:paraId="78D8FA85" w14:textId="77777777" w:rsidR="00604556" w:rsidRDefault="00B37F43">
            <w:pPr>
              <w:pStyle w:val="Table09Row"/>
            </w:pPr>
            <w:r>
              <w:t>9 Jan 1946</w:t>
            </w:r>
          </w:p>
        </w:tc>
        <w:tc>
          <w:tcPr>
            <w:tcW w:w="3402" w:type="dxa"/>
          </w:tcPr>
          <w:p w14:paraId="370FAB64" w14:textId="77777777" w:rsidR="00604556" w:rsidRDefault="00B37F43">
            <w:pPr>
              <w:pStyle w:val="Table09Row"/>
            </w:pPr>
            <w:r>
              <w:t>9 Jan 1946</w:t>
            </w:r>
          </w:p>
        </w:tc>
        <w:tc>
          <w:tcPr>
            <w:tcW w:w="1123" w:type="dxa"/>
          </w:tcPr>
          <w:p w14:paraId="6F2EE488" w14:textId="77777777" w:rsidR="00604556" w:rsidRDefault="00604556">
            <w:pPr>
              <w:pStyle w:val="Table09Row"/>
            </w:pPr>
          </w:p>
        </w:tc>
      </w:tr>
      <w:tr w:rsidR="00604556" w14:paraId="4F8E2B9E" w14:textId="77777777">
        <w:trPr>
          <w:cantSplit/>
          <w:jc w:val="center"/>
        </w:trPr>
        <w:tc>
          <w:tcPr>
            <w:tcW w:w="1418" w:type="dxa"/>
          </w:tcPr>
          <w:p w14:paraId="6DB8F6E8" w14:textId="77777777" w:rsidR="00604556" w:rsidRDefault="00B37F43">
            <w:pPr>
              <w:pStyle w:val="Table09Row"/>
            </w:pPr>
            <w:r>
              <w:t>1945/023 (9 &amp; 10 Geo. VI No. 23)</w:t>
            </w:r>
          </w:p>
        </w:tc>
        <w:tc>
          <w:tcPr>
            <w:tcW w:w="2693" w:type="dxa"/>
          </w:tcPr>
          <w:p w14:paraId="6BE51080" w14:textId="77777777" w:rsidR="00604556" w:rsidRDefault="00B37F43">
            <w:pPr>
              <w:pStyle w:val="Table09Row"/>
            </w:pPr>
            <w:r>
              <w:rPr>
                <w:i/>
              </w:rPr>
              <w:t>State Government Insurance Office Act Amendment Act 1945</w:t>
            </w:r>
          </w:p>
        </w:tc>
        <w:tc>
          <w:tcPr>
            <w:tcW w:w="1276" w:type="dxa"/>
          </w:tcPr>
          <w:p w14:paraId="4DB6DFD5" w14:textId="77777777" w:rsidR="00604556" w:rsidRDefault="00B37F43">
            <w:pPr>
              <w:pStyle w:val="Table09Row"/>
            </w:pPr>
            <w:r>
              <w:t>9 Jan 1946</w:t>
            </w:r>
          </w:p>
        </w:tc>
        <w:tc>
          <w:tcPr>
            <w:tcW w:w="3402" w:type="dxa"/>
          </w:tcPr>
          <w:p w14:paraId="7BB5C66B" w14:textId="77777777" w:rsidR="00604556" w:rsidRDefault="00B37F43">
            <w:pPr>
              <w:pStyle w:val="Table09Row"/>
            </w:pPr>
            <w:r>
              <w:t>9 Jan 1946</w:t>
            </w:r>
          </w:p>
        </w:tc>
        <w:tc>
          <w:tcPr>
            <w:tcW w:w="1123" w:type="dxa"/>
          </w:tcPr>
          <w:p w14:paraId="0789E120" w14:textId="77777777" w:rsidR="00604556" w:rsidRDefault="00B37F43">
            <w:pPr>
              <w:pStyle w:val="Table09Row"/>
            </w:pPr>
            <w:r>
              <w:t>1986/051</w:t>
            </w:r>
          </w:p>
        </w:tc>
      </w:tr>
      <w:tr w:rsidR="00604556" w14:paraId="2D3BC4AD" w14:textId="77777777">
        <w:trPr>
          <w:cantSplit/>
          <w:jc w:val="center"/>
        </w:trPr>
        <w:tc>
          <w:tcPr>
            <w:tcW w:w="1418" w:type="dxa"/>
          </w:tcPr>
          <w:p w14:paraId="1C2C1F92" w14:textId="77777777" w:rsidR="00604556" w:rsidRDefault="00B37F43">
            <w:pPr>
              <w:pStyle w:val="Table09Row"/>
            </w:pPr>
            <w:r>
              <w:t xml:space="preserve">1945/024 (9 &amp; 10 Geo. VI No. </w:t>
            </w:r>
            <w:r>
              <w:t>24)</w:t>
            </w:r>
          </w:p>
        </w:tc>
        <w:tc>
          <w:tcPr>
            <w:tcW w:w="2693" w:type="dxa"/>
          </w:tcPr>
          <w:p w14:paraId="63C3EF57" w14:textId="77777777" w:rsidR="00604556" w:rsidRDefault="00B37F43">
            <w:pPr>
              <w:pStyle w:val="Table09Row"/>
            </w:pPr>
            <w:r>
              <w:rPr>
                <w:i/>
              </w:rPr>
              <w:t>War Service Land Settlement Agreement Act 1945</w:t>
            </w:r>
          </w:p>
        </w:tc>
        <w:tc>
          <w:tcPr>
            <w:tcW w:w="1276" w:type="dxa"/>
          </w:tcPr>
          <w:p w14:paraId="6EC1CB7F" w14:textId="77777777" w:rsidR="00604556" w:rsidRDefault="00B37F43">
            <w:pPr>
              <w:pStyle w:val="Table09Row"/>
            </w:pPr>
            <w:r>
              <w:t>15 Jan 1946</w:t>
            </w:r>
          </w:p>
        </w:tc>
        <w:tc>
          <w:tcPr>
            <w:tcW w:w="3402" w:type="dxa"/>
          </w:tcPr>
          <w:p w14:paraId="1BA8C0BF" w14:textId="77777777" w:rsidR="00604556" w:rsidRDefault="00B37F43">
            <w:pPr>
              <w:pStyle w:val="Table09Row"/>
            </w:pPr>
            <w:r>
              <w:t>15 Jan 1946</w:t>
            </w:r>
          </w:p>
        </w:tc>
        <w:tc>
          <w:tcPr>
            <w:tcW w:w="1123" w:type="dxa"/>
          </w:tcPr>
          <w:p w14:paraId="33F731BC" w14:textId="77777777" w:rsidR="00604556" w:rsidRDefault="00B37F43">
            <w:pPr>
              <w:pStyle w:val="Table09Row"/>
            </w:pPr>
            <w:r>
              <w:t>1951/050 (15 &amp; 16 Geo. VI No. 50)</w:t>
            </w:r>
          </w:p>
        </w:tc>
      </w:tr>
      <w:tr w:rsidR="00604556" w14:paraId="7CC138DA" w14:textId="77777777">
        <w:trPr>
          <w:cantSplit/>
          <w:jc w:val="center"/>
        </w:trPr>
        <w:tc>
          <w:tcPr>
            <w:tcW w:w="1418" w:type="dxa"/>
          </w:tcPr>
          <w:p w14:paraId="68F4F058" w14:textId="77777777" w:rsidR="00604556" w:rsidRDefault="00B37F43">
            <w:pPr>
              <w:pStyle w:val="Table09Row"/>
            </w:pPr>
            <w:r>
              <w:t>1945/025 (9 &amp; 10 Geo. VI No. 25)</w:t>
            </w:r>
          </w:p>
        </w:tc>
        <w:tc>
          <w:tcPr>
            <w:tcW w:w="2693" w:type="dxa"/>
          </w:tcPr>
          <w:p w14:paraId="17B55576" w14:textId="77777777" w:rsidR="00604556" w:rsidRDefault="00B37F43">
            <w:pPr>
              <w:pStyle w:val="Table09Row"/>
            </w:pPr>
            <w:r>
              <w:rPr>
                <w:i/>
              </w:rPr>
              <w:t>Commonwealth and State Housing Agreement Act 1945</w:t>
            </w:r>
          </w:p>
        </w:tc>
        <w:tc>
          <w:tcPr>
            <w:tcW w:w="1276" w:type="dxa"/>
          </w:tcPr>
          <w:p w14:paraId="229C3C27" w14:textId="77777777" w:rsidR="00604556" w:rsidRDefault="00B37F43">
            <w:pPr>
              <w:pStyle w:val="Table09Row"/>
            </w:pPr>
            <w:r>
              <w:t>15 Jan 1946</w:t>
            </w:r>
          </w:p>
        </w:tc>
        <w:tc>
          <w:tcPr>
            <w:tcW w:w="3402" w:type="dxa"/>
          </w:tcPr>
          <w:p w14:paraId="5EBC650E" w14:textId="77777777" w:rsidR="00604556" w:rsidRDefault="00B37F43">
            <w:pPr>
              <w:pStyle w:val="Table09Row"/>
            </w:pPr>
            <w:r>
              <w:t>15 Jan 1946</w:t>
            </w:r>
          </w:p>
        </w:tc>
        <w:tc>
          <w:tcPr>
            <w:tcW w:w="1123" w:type="dxa"/>
          </w:tcPr>
          <w:p w14:paraId="7C7DAF76" w14:textId="77777777" w:rsidR="00604556" w:rsidRDefault="00B37F43">
            <w:pPr>
              <w:pStyle w:val="Table09Row"/>
            </w:pPr>
            <w:r>
              <w:t>1998/010</w:t>
            </w:r>
          </w:p>
        </w:tc>
      </w:tr>
      <w:tr w:rsidR="00604556" w14:paraId="6F668051" w14:textId="77777777">
        <w:trPr>
          <w:cantSplit/>
          <w:jc w:val="center"/>
        </w:trPr>
        <w:tc>
          <w:tcPr>
            <w:tcW w:w="1418" w:type="dxa"/>
          </w:tcPr>
          <w:p w14:paraId="1BAEEE1F" w14:textId="77777777" w:rsidR="00604556" w:rsidRDefault="00B37F43">
            <w:pPr>
              <w:pStyle w:val="Table09Row"/>
            </w:pPr>
            <w:r>
              <w:t xml:space="preserve">1945/026 (9 &amp; 10 Geo. VI </w:t>
            </w:r>
            <w:r>
              <w:t>No. 26)</w:t>
            </w:r>
          </w:p>
        </w:tc>
        <w:tc>
          <w:tcPr>
            <w:tcW w:w="2693" w:type="dxa"/>
          </w:tcPr>
          <w:p w14:paraId="20F1D688" w14:textId="77777777" w:rsidR="00604556" w:rsidRDefault="00B37F43">
            <w:pPr>
              <w:pStyle w:val="Table09Row"/>
            </w:pPr>
            <w:r>
              <w:rPr>
                <w:i/>
              </w:rPr>
              <w:t>Building Operations and Building Materials Control Act 1945</w:t>
            </w:r>
          </w:p>
        </w:tc>
        <w:tc>
          <w:tcPr>
            <w:tcW w:w="1276" w:type="dxa"/>
          </w:tcPr>
          <w:p w14:paraId="78BFECE1" w14:textId="77777777" w:rsidR="00604556" w:rsidRDefault="00B37F43">
            <w:pPr>
              <w:pStyle w:val="Table09Row"/>
            </w:pPr>
            <w:r>
              <w:t>15 Jan 1946</w:t>
            </w:r>
          </w:p>
        </w:tc>
        <w:tc>
          <w:tcPr>
            <w:tcW w:w="3402" w:type="dxa"/>
          </w:tcPr>
          <w:p w14:paraId="75EF6CE5" w14:textId="77777777" w:rsidR="00604556" w:rsidRDefault="00B37F43">
            <w:pPr>
              <w:pStyle w:val="Table09Row"/>
            </w:pPr>
            <w:r>
              <w:t>15 Jan 1946</w:t>
            </w:r>
          </w:p>
        </w:tc>
        <w:tc>
          <w:tcPr>
            <w:tcW w:w="1123" w:type="dxa"/>
          </w:tcPr>
          <w:p w14:paraId="7D318273" w14:textId="77777777" w:rsidR="00604556" w:rsidRDefault="00B37F43">
            <w:pPr>
              <w:pStyle w:val="Table09Row"/>
            </w:pPr>
            <w:r>
              <w:t>Exp. 31/12/1953</w:t>
            </w:r>
          </w:p>
        </w:tc>
      </w:tr>
      <w:tr w:rsidR="00604556" w14:paraId="444E2D59" w14:textId="77777777">
        <w:trPr>
          <w:cantSplit/>
          <w:jc w:val="center"/>
        </w:trPr>
        <w:tc>
          <w:tcPr>
            <w:tcW w:w="1418" w:type="dxa"/>
          </w:tcPr>
          <w:p w14:paraId="4A559E15" w14:textId="77777777" w:rsidR="00604556" w:rsidRDefault="00B37F43">
            <w:pPr>
              <w:pStyle w:val="Table09Row"/>
            </w:pPr>
            <w:r>
              <w:t>1945/027 (9 &amp; 10 Geo. VI No. 27)</w:t>
            </w:r>
          </w:p>
        </w:tc>
        <w:tc>
          <w:tcPr>
            <w:tcW w:w="2693" w:type="dxa"/>
          </w:tcPr>
          <w:p w14:paraId="519E72CE" w14:textId="77777777" w:rsidR="00604556" w:rsidRDefault="00B37F43">
            <w:pPr>
              <w:pStyle w:val="Table09Row"/>
            </w:pPr>
            <w:r>
              <w:rPr>
                <w:i/>
              </w:rPr>
              <w:t>Appropriation Act 1945‑46</w:t>
            </w:r>
          </w:p>
        </w:tc>
        <w:tc>
          <w:tcPr>
            <w:tcW w:w="1276" w:type="dxa"/>
          </w:tcPr>
          <w:p w14:paraId="46A7273F" w14:textId="77777777" w:rsidR="00604556" w:rsidRDefault="00B37F43">
            <w:pPr>
              <w:pStyle w:val="Table09Row"/>
            </w:pPr>
            <w:r>
              <w:t>15 Jan 1946</w:t>
            </w:r>
          </w:p>
        </w:tc>
        <w:tc>
          <w:tcPr>
            <w:tcW w:w="3402" w:type="dxa"/>
          </w:tcPr>
          <w:p w14:paraId="159970A2" w14:textId="77777777" w:rsidR="00604556" w:rsidRDefault="00B37F43">
            <w:pPr>
              <w:pStyle w:val="Table09Row"/>
            </w:pPr>
            <w:r>
              <w:t>15 Jan 1946</w:t>
            </w:r>
          </w:p>
        </w:tc>
        <w:tc>
          <w:tcPr>
            <w:tcW w:w="1123" w:type="dxa"/>
          </w:tcPr>
          <w:p w14:paraId="3A82BB09" w14:textId="77777777" w:rsidR="00604556" w:rsidRDefault="00B37F43">
            <w:pPr>
              <w:pStyle w:val="Table09Row"/>
            </w:pPr>
            <w:r>
              <w:t>1965/057</w:t>
            </w:r>
          </w:p>
        </w:tc>
      </w:tr>
      <w:tr w:rsidR="00604556" w14:paraId="79DFB425" w14:textId="77777777">
        <w:trPr>
          <w:cantSplit/>
          <w:jc w:val="center"/>
        </w:trPr>
        <w:tc>
          <w:tcPr>
            <w:tcW w:w="1418" w:type="dxa"/>
          </w:tcPr>
          <w:p w14:paraId="062E8A73" w14:textId="77777777" w:rsidR="00604556" w:rsidRDefault="00B37F43">
            <w:pPr>
              <w:pStyle w:val="Table09Row"/>
            </w:pPr>
            <w:r>
              <w:t>1945/028 (9 &amp; 10 Geo. VI No. 28)</w:t>
            </w:r>
          </w:p>
        </w:tc>
        <w:tc>
          <w:tcPr>
            <w:tcW w:w="2693" w:type="dxa"/>
          </w:tcPr>
          <w:p w14:paraId="42820C75" w14:textId="77777777" w:rsidR="00604556" w:rsidRDefault="00B37F43">
            <w:pPr>
              <w:pStyle w:val="Table09Row"/>
            </w:pPr>
            <w:r>
              <w:rPr>
                <w:i/>
              </w:rPr>
              <w:t>Financial Emergency A</w:t>
            </w:r>
            <w:r>
              <w:rPr>
                <w:i/>
              </w:rPr>
              <w:t>ct Amendment Act 1945</w:t>
            </w:r>
          </w:p>
        </w:tc>
        <w:tc>
          <w:tcPr>
            <w:tcW w:w="1276" w:type="dxa"/>
          </w:tcPr>
          <w:p w14:paraId="1224C491" w14:textId="77777777" w:rsidR="00604556" w:rsidRDefault="00B37F43">
            <w:pPr>
              <w:pStyle w:val="Table09Row"/>
            </w:pPr>
            <w:r>
              <w:t>21 Jan 1946</w:t>
            </w:r>
          </w:p>
        </w:tc>
        <w:tc>
          <w:tcPr>
            <w:tcW w:w="3402" w:type="dxa"/>
          </w:tcPr>
          <w:p w14:paraId="27959CE9" w14:textId="77777777" w:rsidR="00604556" w:rsidRDefault="00B37F43">
            <w:pPr>
              <w:pStyle w:val="Table09Row"/>
            </w:pPr>
            <w:r>
              <w:t>21 Jan 1946</w:t>
            </w:r>
          </w:p>
        </w:tc>
        <w:tc>
          <w:tcPr>
            <w:tcW w:w="1123" w:type="dxa"/>
          </w:tcPr>
          <w:p w14:paraId="31B14CE5" w14:textId="77777777" w:rsidR="00604556" w:rsidRDefault="00B37F43">
            <w:pPr>
              <w:pStyle w:val="Table09Row"/>
            </w:pPr>
            <w:r>
              <w:t>1965/057</w:t>
            </w:r>
          </w:p>
        </w:tc>
      </w:tr>
      <w:tr w:rsidR="00604556" w14:paraId="10607FD8" w14:textId="77777777">
        <w:trPr>
          <w:cantSplit/>
          <w:jc w:val="center"/>
        </w:trPr>
        <w:tc>
          <w:tcPr>
            <w:tcW w:w="1418" w:type="dxa"/>
          </w:tcPr>
          <w:p w14:paraId="160EF02C" w14:textId="77777777" w:rsidR="00604556" w:rsidRDefault="00B37F43">
            <w:pPr>
              <w:pStyle w:val="Table09Row"/>
            </w:pPr>
            <w:r>
              <w:t>1945/029 (9 &amp; 10 Geo. VI No. 29)</w:t>
            </w:r>
          </w:p>
        </w:tc>
        <w:tc>
          <w:tcPr>
            <w:tcW w:w="2693" w:type="dxa"/>
          </w:tcPr>
          <w:p w14:paraId="56207DDB" w14:textId="77777777" w:rsidR="00604556" w:rsidRDefault="00B37F43">
            <w:pPr>
              <w:pStyle w:val="Table09Row"/>
            </w:pPr>
            <w:r>
              <w:rPr>
                <w:i/>
              </w:rPr>
              <w:t>Industries Assistance Act Continuance Act 1945</w:t>
            </w:r>
          </w:p>
        </w:tc>
        <w:tc>
          <w:tcPr>
            <w:tcW w:w="1276" w:type="dxa"/>
          </w:tcPr>
          <w:p w14:paraId="37892B67" w14:textId="77777777" w:rsidR="00604556" w:rsidRDefault="00B37F43">
            <w:pPr>
              <w:pStyle w:val="Table09Row"/>
            </w:pPr>
            <w:r>
              <w:t>21 Jan 1946</w:t>
            </w:r>
          </w:p>
        </w:tc>
        <w:tc>
          <w:tcPr>
            <w:tcW w:w="3402" w:type="dxa"/>
          </w:tcPr>
          <w:p w14:paraId="2452D707" w14:textId="77777777" w:rsidR="00604556" w:rsidRDefault="00B37F43">
            <w:pPr>
              <w:pStyle w:val="Table09Row"/>
            </w:pPr>
            <w:r>
              <w:t>21 Jan 1946</w:t>
            </w:r>
          </w:p>
        </w:tc>
        <w:tc>
          <w:tcPr>
            <w:tcW w:w="1123" w:type="dxa"/>
          </w:tcPr>
          <w:p w14:paraId="190FDB65" w14:textId="77777777" w:rsidR="00604556" w:rsidRDefault="00B37F43">
            <w:pPr>
              <w:pStyle w:val="Table09Row"/>
            </w:pPr>
            <w:r>
              <w:t>1985/057</w:t>
            </w:r>
          </w:p>
        </w:tc>
      </w:tr>
      <w:tr w:rsidR="00604556" w14:paraId="13A4F04E" w14:textId="77777777">
        <w:trPr>
          <w:cantSplit/>
          <w:jc w:val="center"/>
        </w:trPr>
        <w:tc>
          <w:tcPr>
            <w:tcW w:w="1418" w:type="dxa"/>
          </w:tcPr>
          <w:p w14:paraId="61154640" w14:textId="77777777" w:rsidR="00604556" w:rsidRDefault="00B37F43">
            <w:pPr>
              <w:pStyle w:val="Table09Row"/>
            </w:pPr>
            <w:r>
              <w:lastRenderedPageBreak/>
              <w:t>1945/030 (9 &amp; 10 Geo. VI No. 30)</w:t>
            </w:r>
          </w:p>
        </w:tc>
        <w:tc>
          <w:tcPr>
            <w:tcW w:w="2693" w:type="dxa"/>
          </w:tcPr>
          <w:p w14:paraId="0834FBB7" w14:textId="77777777" w:rsidR="00604556" w:rsidRDefault="00B37F43">
            <w:pPr>
              <w:pStyle w:val="Table09Row"/>
            </w:pPr>
            <w:r>
              <w:rPr>
                <w:i/>
              </w:rPr>
              <w:t>Electoral (War Time) Act Amendment Act 1945</w:t>
            </w:r>
          </w:p>
        </w:tc>
        <w:tc>
          <w:tcPr>
            <w:tcW w:w="1276" w:type="dxa"/>
          </w:tcPr>
          <w:p w14:paraId="73A9559F" w14:textId="77777777" w:rsidR="00604556" w:rsidRDefault="00B37F43">
            <w:pPr>
              <w:pStyle w:val="Table09Row"/>
            </w:pPr>
            <w:r>
              <w:t>21 Jan 1946</w:t>
            </w:r>
          </w:p>
        </w:tc>
        <w:tc>
          <w:tcPr>
            <w:tcW w:w="3402" w:type="dxa"/>
          </w:tcPr>
          <w:p w14:paraId="4246B32A" w14:textId="77777777" w:rsidR="00604556" w:rsidRDefault="00B37F43">
            <w:pPr>
              <w:pStyle w:val="Table09Row"/>
            </w:pPr>
            <w:r>
              <w:t>21 Jan 1946</w:t>
            </w:r>
          </w:p>
        </w:tc>
        <w:tc>
          <w:tcPr>
            <w:tcW w:w="1123" w:type="dxa"/>
          </w:tcPr>
          <w:p w14:paraId="2D543C95" w14:textId="77777777" w:rsidR="00604556" w:rsidRDefault="00B37F43">
            <w:pPr>
              <w:pStyle w:val="Table09Row"/>
            </w:pPr>
            <w:r>
              <w:t>Exp. 31/12/1947</w:t>
            </w:r>
          </w:p>
        </w:tc>
      </w:tr>
      <w:tr w:rsidR="00604556" w14:paraId="1A6C1D8B" w14:textId="77777777">
        <w:trPr>
          <w:cantSplit/>
          <w:jc w:val="center"/>
        </w:trPr>
        <w:tc>
          <w:tcPr>
            <w:tcW w:w="1418" w:type="dxa"/>
          </w:tcPr>
          <w:p w14:paraId="39A3A173" w14:textId="77777777" w:rsidR="00604556" w:rsidRDefault="00B37F43">
            <w:pPr>
              <w:pStyle w:val="Table09Row"/>
            </w:pPr>
            <w:r>
              <w:t>1945/031 (9 &amp; 10 Geo. VI No. 31)</w:t>
            </w:r>
          </w:p>
        </w:tc>
        <w:tc>
          <w:tcPr>
            <w:tcW w:w="2693" w:type="dxa"/>
          </w:tcPr>
          <w:p w14:paraId="55758CB2" w14:textId="77777777" w:rsidR="00604556" w:rsidRDefault="00B37F43">
            <w:pPr>
              <w:pStyle w:val="Table09Row"/>
            </w:pPr>
            <w:r>
              <w:rPr>
                <w:i/>
              </w:rPr>
              <w:t>Adoption of Children Act Amendment Act 1945</w:t>
            </w:r>
          </w:p>
        </w:tc>
        <w:tc>
          <w:tcPr>
            <w:tcW w:w="1276" w:type="dxa"/>
          </w:tcPr>
          <w:p w14:paraId="19A3734A" w14:textId="77777777" w:rsidR="00604556" w:rsidRDefault="00B37F43">
            <w:pPr>
              <w:pStyle w:val="Table09Row"/>
            </w:pPr>
            <w:r>
              <w:t>30 Jan 1946</w:t>
            </w:r>
          </w:p>
        </w:tc>
        <w:tc>
          <w:tcPr>
            <w:tcW w:w="3402" w:type="dxa"/>
          </w:tcPr>
          <w:p w14:paraId="2E8AA391" w14:textId="77777777" w:rsidR="00604556" w:rsidRDefault="00B37F43">
            <w:pPr>
              <w:pStyle w:val="Table09Row"/>
            </w:pPr>
            <w:r>
              <w:t>30 Jan 1946</w:t>
            </w:r>
          </w:p>
        </w:tc>
        <w:tc>
          <w:tcPr>
            <w:tcW w:w="1123" w:type="dxa"/>
          </w:tcPr>
          <w:p w14:paraId="17B1C8AC" w14:textId="77777777" w:rsidR="00604556" w:rsidRDefault="00B37F43">
            <w:pPr>
              <w:pStyle w:val="Table09Row"/>
            </w:pPr>
            <w:r>
              <w:t>1994/009</w:t>
            </w:r>
          </w:p>
        </w:tc>
      </w:tr>
      <w:tr w:rsidR="00604556" w14:paraId="6AFFF03B" w14:textId="77777777">
        <w:trPr>
          <w:cantSplit/>
          <w:jc w:val="center"/>
        </w:trPr>
        <w:tc>
          <w:tcPr>
            <w:tcW w:w="1418" w:type="dxa"/>
          </w:tcPr>
          <w:p w14:paraId="40B613AB" w14:textId="77777777" w:rsidR="00604556" w:rsidRDefault="00B37F43">
            <w:pPr>
              <w:pStyle w:val="Table09Row"/>
            </w:pPr>
            <w:r>
              <w:t>1945/032 (9 &amp; 10 Geo. VI No. 32)</w:t>
            </w:r>
          </w:p>
        </w:tc>
        <w:tc>
          <w:tcPr>
            <w:tcW w:w="2693" w:type="dxa"/>
          </w:tcPr>
          <w:p w14:paraId="241D6D7A" w14:textId="77777777" w:rsidR="00604556" w:rsidRDefault="00B37F43">
            <w:pPr>
              <w:pStyle w:val="Table09Row"/>
            </w:pPr>
            <w:r>
              <w:rPr>
                <w:i/>
              </w:rPr>
              <w:t>Legislative Council (War Time) Electoral Act Amendment Act 1945</w:t>
            </w:r>
          </w:p>
        </w:tc>
        <w:tc>
          <w:tcPr>
            <w:tcW w:w="1276" w:type="dxa"/>
          </w:tcPr>
          <w:p w14:paraId="17FD9972" w14:textId="77777777" w:rsidR="00604556" w:rsidRDefault="00B37F43">
            <w:pPr>
              <w:pStyle w:val="Table09Row"/>
            </w:pPr>
            <w:r>
              <w:t>30 Jan </w:t>
            </w:r>
            <w:r>
              <w:t>1946</w:t>
            </w:r>
          </w:p>
        </w:tc>
        <w:tc>
          <w:tcPr>
            <w:tcW w:w="3402" w:type="dxa"/>
          </w:tcPr>
          <w:p w14:paraId="76F45FC3" w14:textId="77777777" w:rsidR="00604556" w:rsidRDefault="00B37F43">
            <w:pPr>
              <w:pStyle w:val="Table09Row"/>
            </w:pPr>
            <w:r>
              <w:t>30 Jan 1946</w:t>
            </w:r>
          </w:p>
        </w:tc>
        <w:tc>
          <w:tcPr>
            <w:tcW w:w="1123" w:type="dxa"/>
          </w:tcPr>
          <w:p w14:paraId="180AA245" w14:textId="77777777" w:rsidR="00604556" w:rsidRDefault="00B37F43">
            <w:pPr>
              <w:pStyle w:val="Table09Row"/>
            </w:pPr>
            <w:r>
              <w:t>1965/057</w:t>
            </w:r>
          </w:p>
        </w:tc>
      </w:tr>
      <w:tr w:rsidR="00604556" w14:paraId="19EB60DC" w14:textId="77777777">
        <w:trPr>
          <w:cantSplit/>
          <w:jc w:val="center"/>
        </w:trPr>
        <w:tc>
          <w:tcPr>
            <w:tcW w:w="1418" w:type="dxa"/>
          </w:tcPr>
          <w:p w14:paraId="77AFE5FD" w14:textId="77777777" w:rsidR="00604556" w:rsidRDefault="00B37F43">
            <w:pPr>
              <w:pStyle w:val="Table09Row"/>
            </w:pPr>
            <w:r>
              <w:t>1945/033 (9 &amp; 10 Geo. VI No. 33)</w:t>
            </w:r>
          </w:p>
        </w:tc>
        <w:tc>
          <w:tcPr>
            <w:tcW w:w="2693" w:type="dxa"/>
          </w:tcPr>
          <w:p w14:paraId="3217241B" w14:textId="77777777" w:rsidR="00604556" w:rsidRDefault="00B37F43">
            <w:pPr>
              <w:pStyle w:val="Table09Row"/>
            </w:pPr>
            <w:r>
              <w:rPr>
                <w:i/>
              </w:rPr>
              <w:t>Mortgagees’ Rights Restriction Act Continuance Act 1945</w:t>
            </w:r>
          </w:p>
        </w:tc>
        <w:tc>
          <w:tcPr>
            <w:tcW w:w="1276" w:type="dxa"/>
          </w:tcPr>
          <w:p w14:paraId="3CD0E9C3" w14:textId="77777777" w:rsidR="00604556" w:rsidRDefault="00B37F43">
            <w:pPr>
              <w:pStyle w:val="Table09Row"/>
            </w:pPr>
            <w:r>
              <w:t>30 Jan 1946</w:t>
            </w:r>
          </w:p>
        </w:tc>
        <w:tc>
          <w:tcPr>
            <w:tcW w:w="3402" w:type="dxa"/>
          </w:tcPr>
          <w:p w14:paraId="35A4C265" w14:textId="77777777" w:rsidR="00604556" w:rsidRDefault="00B37F43">
            <w:pPr>
              <w:pStyle w:val="Table09Row"/>
            </w:pPr>
            <w:r>
              <w:t>30 Jan 1946</w:t>
            </w:r>
          </w:p>
        </w:tc>
        <w:tc>
          <w:tcPr>
            <w:tcW w:w="1123" w:type="dxa"/>
          </w:tcPr>
          <w:p w14:paraId="0CC26D65" w14:textId="77777777" w:rsidR="00604556" w:rsidRDefault="00B37F43">
            <w:pPr>
              <w:pStyle w:val="Table09Row"/>
            </w:pPr>
            <w:r>
              <w:t>1965/057</w:t>
            </w:r>
          </w:p>
        </w:tc>
      </w:tr>
      <w:tr w:rsidR="00604556" w14:paraId="390D6E84" w14:textId="77777777">
        <w:trPr>
          <w:cantSplit/>
          <w:jc w:val="center"/>
        </w:trPr>
        <w:tc>
          <w:tcPr>
            <w:tcW w:w="1418" w:type="dxa"/>
          </w:tcPr>
          <w:p w14:paraId="75EF8EFE" w14:textId="77777777" w:rsidR="00604556" w:rsidRDefault="00B37F43">
            <w:pPr>
              <w:pStyle w:val="Table09Row"/>
            </w:pPr>
            <w:r>
              <w:t>1945/034 (9 &amp; 10 Geo. VI No. 34)</w:t>
            </w:r>
          </w:p>
        </w:tc>
        <w:tc>
          <w:tcPr>
            <w:tcW w:w="2693" w:type="dxa"/>
          </w:tcPr>
          <w:p w14:paraId="024D9386" w14:textId="77777777" w:rsidR="00604556" w:rsidRDefault="00B37F43">
            <w:pPr>
              <w:pStyle w:val="Table09Row"/>
            </w:pPr>
            <w:r>
              <w:rPr>
                <w:i/>
              </w:rPr>
              <w:t>Increase of Rent (War Restrictions) Act Amendment Act 1945</w:t>
            </w:r>
          </w:p>
        </w:tc>
        <w:tc>
          <w:tcPr>
            <w:tcW w:w="1276" w:type="dxa"/>
          </w:tcPr>
          <w:p w14:paraId="752128DC" w14:textId="77777777" w:rsidR="00604556" w:rsidRDefault="00B37F43">
            <w:pPr>
              <w:pStyle w:val="Table09Row"/>
            </w:pPr>
            <w:r>
              <w:t>30 Jan 1946</w:t>
            </w:r>
          </w:p>
        </w:tc>
        <w:tc>
          <w:tcPr>
            <w:tcW w:w="3402" w:type="dxa"/>
          </w:tcPr>
          <w:p w14:paraId="14296E12" w14:textId="77777777" w:rsidR="00604556" w:rsidRDefault="00B37F43">
            <w:pPr>
              <w:pStyle w:val="Table09Row"/>
            </w:pPr>
            <w:r>
              <w:t>30 Jan 1946</w:t>
            </w:r>
          </w:p>
        </w:tc>
        <w:tc>
          <w:tcPr>
            <w:tcW w:w="1123" w:type="dxa"/>
          </w:tcPr>
          <w:p w14:paraId="1470738C" w14:textId="77777777" w:rsidR="00604556" w:rsidRDefault="00B37F43">
            <w:pPr>
              <w:pStyle w:val="Table09Row"/>
            </w:pPr>
            <w:r>
              <w:t>1951/047 (15 &amp; 16 Geo. VI No. 47)</w:t>
            </w:r>
          </w:p>
        </w:tc>
      </w:tr>
      <w:tr w:rsidR="00604556" w14:paraId="36682FBA" w14:textId="77777777">
        <w:trPr>
          <w:cantSplit/>
          <w:jc w:val="center"/>
        </w:trPr>
        <w:tc>
          <w:tcPr>
            <w:tcW w:w="1418" w:type="dxa"/>
          </w:tcPr>
          <w:p w14:paraId="5355A1AF" w14:textId="77777777" w:rsidR="00604556" w:rsidRDefault="00B37F43">
            <w:pPr>
              <w:pStyle w:val="Table09Row"/>
            </w:pPr>
            <w:r>
              <w:t>1945/035 (9 &amp; 10 Geo. VI No. 35)</w:t>
            </w:r>
          </w:p>
        </w:tc>
        <w:tc>
          <w:tcPr>
            <w:tcW w:w="2693" w:type="dxa"/>
          </w:tcPr>
          <w:p w14:paraId="1728875A" w14:textId="77777777" w:rsidR="00604556" w:rsidRDefault="00B37F43">
            <w:pPr>
              <w:pStyle w:val="Table09Row"/>
            </w:pPr>
            <w:r>
              <w:rPr>
                <w:i/>
              </w:rPr>
              <w:t>Supreme Court Act Amendment Act 1945 [No. 35 of 1945]</w:t>
            </w:r>
          </w:p>
        </w:tc>
        <w:tc>
          <w:tcPr>
            <w:tcW w:w="1276" w:type="dxa"/>
          </w:tcPr>
          <w:p w14:paraId="08DD33D5" w14:textId="77777777" w:rsidR="00604556" w:rsidRDefault="00B37F43">
            <w:pPr>
              <w:pStyle w:val="Table09Row"/>
            </w:pPr>
            <w:r>
              <w:t>27 Mar 1946</w:t>
            </w:r>
          </w:p>
        </w:tc>
        <w:tc>
          <w:tcPr>
            <w:tcW w:w="3402" w:type="dxa"/>
          </w:tcPr>
          <w:p w14:paraId="291A2555" w14:textId="77777777" w:rsidR="00604556" w:rsidRDefault="00B37F43">
            <w:pPr>
              <w:pStyle w:val="Table09Row"/>
            </w:pPr>
            <w:r>
              <w:t xml:space="preserve">17 May 1946 (see </w:t>
            </w:r>
            <w:r>
              <w:rPr>
                <w:i/>
              </w:rPr>
              <w:t>Gazette</w:t>
            </w:r>
            <w:r>
              <w:t xml:space="preserve"> 17 May 1946 p. 491) </w:t>
            </w:r>
          </w:p>
          <w:p w14:paraId="6B16F522" w14:textId="77777777" w:rsidR="00604556" w:rsidRDefault="00B37F43">
            <w:pPr>
              <w:pStyle w:val="Table09Row"/>
            </w:pPr>
            <w:r>
              <w:t>Reserved for Royal Assent: 30 Jan 1946</w:t>
            </w:r>
          </w:p>
          <w:p w14:paraId="6AC70F96" w14:textId="77777777" w:rsidR="00604556" w:rsidRDefault="00B37F43">
            <w:pPr>
              <w:pStyle w:val="Table09Row"/>
            </w:pPr>
            <w:r>
              <w:t>Assented: 27 </w:t>
            </w:r>
            <w:r>
              <w:t xml:space="preserve">Mar 1946 (see </w:t>
            </w:r>
            <w:r>
              <w:rPr>
                <w:i/>
              </w:rPr>
              <w:t>Gazette</w:t>
            </w:r>
            <w:r>
              <w:t xml:space="preserve"> 17 May 1946 p. 491)</w:t>
            </w:r>
          </w:p>
        </w:tc>
        <w:tc>
          <w:tcPr>
            <w:tcW w:w="1123" w:type="dxa"/>
          </w:tcPr>
          <w:p w14:paraId="71ADDF9B" w14:textId="77777777" w:rsidR="00604556" w:rsidRDefault="00B37F43">
            <w:pPr>
              <w:pStyle w:val="Table09Row"/>
            </w:pPr>
            <w:r>
              <w:t>1967/068</w:t>
            </w:r>
          </w:p>
        </w:tc>
      </w:tr>
      <w:tr w:rsidR="00604556" w14:paraId="5886A099" w14:textId="77777777">
        <w:trPr>
          <w:cantSplit/>
          <w:jc w:val="center"/>
        </w:trPr>
        <w:tc>
          <w:tcPr>
            <w:tcW w:w="1418" w:type="dxa"/>
          </w:tcPr>
          <w:p w14:paraId="55FBB422" w14:textId="77777777" w:rsidR="00604556" w:rsidRDefault="00B37F43">
            <w:pPr>
              <w:pStyle w:val="Table09Row"/>
            </w:pPr>
            <w:r>
              <w:t>1945/036 (9 &amp; 10 Geo. VI No. 36)</w:t>
            </w:r>
          </w:p>
        </w:tc>
        <w:tc>
          <w:tcPr>
            <w:tcW w:w="2693" w:type="dxa"/>
          </w:tcPr>
          <w:p w14:paraId="343A53B8" w14:textId="77777777" w:rsidR="00604556" w:rsidRDefault="00B37F43">
            <w:pPr>
              <w:pStyle w:val="Table09Row"/>
            </w:pPr>
            <w:r>
              <w:rPr>
                <w:i/>
              </w:rPr>
              <w:t>Workers Homes Act Amendment Act 1945</w:t>
            </w:r>
          </w:p>
        </w:tc>
        <w:tc>
          <w:tcPr>
            <w:tcW w:w="1276" w:type="dxa"/>
          </w:tcPr>
          <w:p w14:paraId="3CAA8BBE" w14:textId="77777777" w:rsidR="00604556" w:rsidRDefault="00B37F43">
            <w:pPr>
              <w:pStyle w:val="Table09Row"/>
            </w:pPr>
            <w:r>
              <w:t>30 Jan 1946</w:t>
            </w:r>
          </w:p>
        </w:tc>
        <w:tc>
          <w:tcPr>
            <w:tcW w:w="3402" w:type="dxa"/>
          </w:tcPr>
          <w:p w14:paraId="75BFBFF4" w14:textId="77777777" w:rsidR="00604556" w:rsidRDefault="00B37F43">
            <w:pPr>
              <w:pStyle w:val="Table09Row"/>
            </w:pPr>
            <w:r>
              <w:t>30 Jan 1946</w:t>
            </w:r>
          </w:p>
        </w:tc>
        <w:tc>
          <w:tcPr>
            <w:tcW w:w="1123" w:type="dxa"/>
          </w:tcPr>
          <w:p w14:paraId="5833DBDD" w14:textId="77777777" w:rsidR="00604556" w:rsidRDefault="00B37F43">
            <w:pPr>
              <w:pStyle w:val="Table09Row"/>
            </w:pPr>
            <w:r>
              <w:t>1946/051 (10 &amp; 11 Geo. VI No. 51)</w:t>
            </w:r>
          </w:p>
        </w:tc>
      </w:tr>
      <w:tr w:rsidR="00604556" w14:paraId="49F24EC2" w14:textId="77777777">
        <w:trPr>
          <w:cantSplit/>
          <w:jc w:val="center"/>
        </w:trPr>
        <w:tc>
          <w:tcPr>
            <w:tcW w:w="1418" w:type="dxa"/>
          </w:tcPr>
          <w:p w14:paraId="3FCBFC54" w14:textId="77777777" w:rsidR="00604556" w:rsidRDefault="00B37F43">
            <w:pPr>
              <w:pStyle w:val="Table09Row"/>
            </w:pPr>
            <w:r>
              <w:t>1945/037 (9 &amp; 10 Geo. VI No. 37)</w:t>
            </w:r>
          </w:p>
        </w:tc>
        <w:tc>
          <w:tcPr>
            <w:tcW w:w="2693" w:type="dxa"/>
          </w:tcPr>
          <w:p w14:paraId="0F9BE7D4" w14:textId="77777777" w:rsidR="00604556" w:rsidRDefault="00B37F43">
            <w:pPr>
              <w:pStyle w:val="Table09Row"/>
            </w:pPr>
            <w:r>
              <w:rPr>
                <w:i/>
              </w:rPr>
              <w:t>City of Perth Sanitation Act 1945</w:t>
            </w:r>
          </w:p>
        </w:tc>
        <w:tc>
          <w:tcPr>
            <w:tcW w:w="1276" w:type="dxa"/>
          </w:tcPr>
          <w:p w14:paraId="6B19642A" w14:textId="77777777" w:rsidR="00604556" w:rsidRDefault="00B37F43">
            <w:pPr>
              <w:pStyle w:val="Table09Row"/>
            </w:pPr>
            <w:r>
              <w:t>30 Jan 1946</w:t>
            </w:r>
          </w:p>
        </w:tc>
        <w:tc>
          <w:tcPr>
            <w:tcW w:w="3402" w:type="dxa"/>
          </w:tcPr>
          <w:p w14:paraId="48248948" w14:textId="77777777" w:rsidR="00604556" w:rsidRDefault="00B37F43">
            <w:pPr>
              <w:pStyle w:val="Table09Row"/>
            </w:pPr>
            <w:r>
              <w:t>30 Jan 1946</w:t>
            </w:r>
          </w:p>
        </w:tc>
        <w:tc>
          <w:tcPr>
            <w:tcW w:w="1123" w:type="dxa"/>
          </w:tcPr>
          <w:p w14:paraId="3CB369E5" w14:textId="77777777" w:rsidR="00604556" w:rsidRDefault="00B37F43">
            <w:pPr>
              <w:pStyle w:val="Table09Row"/>
            </w:pPr>
            <w:r>
              <w:t>1985/025</w:t>
            </w:r>
          </w:p>
        </w:tc>
      </w:tr>
      <w:tr w:rsidR="00604556" w14:paraId="0D4A9668" w14:textId="77777777">
        <w:trPr>
          <w:cantSplit/>
          <w:jc w:val="center"/>
        </w:trPr>
        <w:tc>
          <w:tcPr>
            <w:tcW w:w="1418" w:type="dxa"/>
          </w:tcPr>
          <w:p w14:paraId="6FC436C6" w14:textId="77777777" w:rsidR="00604556" w:rsidRDefault="00B37F43">
            <w:pPr>
              <w:pStyle w:val="Table09Row"/>
            </w:pPr>
            <w:r>
              <w:t>1945/038 (9 &amp; 10 Geo. VI No. 38)</w:t>
            </w:r>
          </w:p>
        </w:tc>
        <w:tc>
          <w:tcPr>
            <w:tcW w:w="2693" w:type="dxa"/>
          </w:tcPr>
          <w:p w14:paraId="55764303" w14:textId="77777777" w:rsidR="00604556" w:rsidRDefault="00B37F43">
            <w:pPr>
              <w:pStyle w:val="Table09Row"/>
            </w:pPr>
            <w:r>
              <w:rPr>
                <w:i/>
              </w:rPr>
              <w:t>Government Employees (Promotions Appeal Board) Act 1945</w:t>
            </w:r>
          </w:p>
        </w:tc>
        <w:tc>
          <w:tcPr>
            <w:tcW w:w="1276" w:type="dxa"/>
          </w:tcPr>
          <w:p w14:paraId="34F5B84F" w14:textId="77777777" w:rsidR="00604556" w:rsidRDefault="00B37F43">
            <w:pPr>
              <w:pStyle w:val="Table09Row"/>
            </w:pPr>
            <w:r>
              <w:t>21 Jan 1946</w:t>
            </w:r>
          </w:p>
        </w:tc>
        <w:tc>
          <w:tcPr>
            <w:tcW w:w="3402" w:type="dxa"/>
          </w:tcPr>
          <w:p w14:paraId="51AC8FF5" w14:textId="77777777" w:rsidR="00604556" w:rsidRDefault="00B37F43">
            <w:pPr>
              <w:pStyle w:val="Table09Row"/>
            </w:pPr>
            <w:r>
              <w:t>21 Jan 1946</w:t>
            </w:r>
          </w:p>
        </w:tc>
        <w:tc>
          <w:tcPr>
            <w:tcW w:w="1123" w:type="dxa"/>
          </w:tcPr>
          <w:p w14:paraId="641B7B00" w14:textId="77777777" w:rsidR="00604556" w:rsidRDefault="00B37F43">
            <w:pPr>
              <w:pStyle w:val="Table09Row"/>
            </w:pPr>
            <w:r>
              <w:t>1984/094</w:t>
            </w:r>
          </w:p>
        </w:tc>
      </w:tr>
      <w:tr w:rsidR="00604556" w14:paraId="17E06F75" w14:textId="77777777">
        <w:trPr>
          <w:cantSplit/>
          <w:jc w:val="center"/>
        </w:trPr>
        <w:tc>
          <w:tcPr>
            <w:tcW w:w="1418" w:type="dxa"/>
          </w:tcPr>
          <w:p w14:paraId="0178BA60" w14:textId="77777777" w:rsidR="00604556" w:rsidRDefault="00B37F43">
            <w:pPr>
              <w:pStyle w:val="Table09Row"/>
            </w:pPr>
            <w:r>
              <w:t>1945/039 (9 &amp; 10 Geo. VI No. 39)</w:t>
            </w:r>
          </w:p>
        </w:tc>
        <w:tc>
          <w:tcPr>
            <w:tcW w:w="2693" w:type="dxa"/>
          </w:tcPr>
          <w:p w14:paraId="0F9296E5" w14:textId="77777777" w:rsidR="00604556" w:rsidRDefault="00B37F43">
            <w:pPr>
              <w:pStyle w:val="Table09Row"/>
            </w:pPr>
            <w:r>
              <w:rPr>
                <w:i/>
              </w:rPr>
              <w:t>Administration Act Amendment Act 1945</w:t>
            </w:r>
          </w:p>
        </w:tc>
        <w:tc>
          <w:tcPr>
            <w:tcW w:w="1276" w:type="dxa"/>
          </w:tcPr>
          <w:p w14:paraId="05B39481" w14:textId="77777777" w:rsidR="00604556" w:rsidRDefault="00B37F43">
            <w:pPr>
              <w:pStyle w:val="Table09Row"/>
            </w:pPr>
            <w:r>
              <w:t>30 Jan 1946</w:t>
            </w:r>
          </w:p>
        </w:tc>
        <w:tc>
          <w:tcPr>
            <w:tcW w:w="3402" w:type="dxa"/>
          </w:tcPr>
          <w:p w14:paraId="5554D884" w14:textId="77777777" w:rsidR="00604556" w:rsidRDefault="00B37F43">
            <w:pPr>
              <w:pStyle w:val="Table09Row"/>
            </w:pPr>
            <w:r>
              <w:t>30 Jan 1946</w:t>
            </w:r>
          </w:p>
        </w:tc>
        <w:tc>
          <w:tcPr>
            <w:tcW w:w="1123" w:type="dxa"/>
          </w:tcPr>
          <w:p w14:paraId="33031243" w14:textId="77777777" w:rsidR="00604556" w:rsidRDefault="00604556">
            <w:pPr>
              <w:pStyle w:val="Table09Row"/>
            </w:pPr>
          </w:p>
        </w:tc>
      </w:tr>
      <w:tr w:rsidR="00604556" w14:paraId="6C89ED5C" w14:textId="77777777">
        <w:trPr>
          <w:cantSplit/>
          <w:jc w:val="center"/>
        </w:trPr>
        <w:tc>
          <w:tcPr>
            <w:tcW w:w="1418" w:type="dxa"/>
          </w:tcPr>
          <w:p w14:paraId="18208A30" w14:textId="77777777" w:rsidR="00604556" w:rsidRDefault="00B37F43">
            <w:pPr>
              <w:pStyle w:val="Table09Row"/>
            </w:pPr>
            <w:r>
              <w:t>1945/040 (9 &amp; 10 Geo. VI No. 40)</w:t>
            </w:r>
          </w:p>
        </w:tc>
        <w:tc>
          <w:tcPr>
            <w:tcW w:w="2693" w:type="dxa"/>
          </w:tcPr>
          <w:p w14:paraId="33620D22" w14:textId="77777777" w:rsidR="00604556" w:rsidRDefault="00B37F43">
            <w:pPr>
              <w:pStyle w:val="Table09Row"/>
            </w:pPr>
            <w:r>
              <w:rPr>
                <w:i/>
              </w:rPr>
              <w:t>Criminal Code Amendment Act 1945</w:t>
            </w:r>
          </w:p>
        </w:tc>
        <w:tc>
          <w:tcPr>
            <w:tcW w:w="1276" w:type="dxa"/>
          </w:tcPr>
          <w:p w14:paraId="539EA5F2" w14:textId="77777777" w:rsidR="00604556" w:rsidRDefault="00B37F43">
            <w:pPr>
              <w:pStyle w:val="Table09Row"/>
            </w:pPr>
            <w:r>
              <w:t>30 Jan 1946</w:t>
            </w:r>
          </w:p>
        </w:tc>
        <w:tc>
          <w:tcPr>
            <w:tcW w:w="3402" w:type="dxa"/>
          </w:tcPr>
          <w:p w14:paraId="08511187" w14:textId="77777777" w:rsidR="00604556" w:rsidRDefault="00B37F43">
            <w:pPr>
              <w:pStyle w:val="Table09Row"/>
            </w:pPr>
            <w:r>
              <w:t>30 Jan 1946</w:t>
            </w:r>
          </w:p>
        </w:tc>
        <w:tc>
          <w:tcPr>
            <w:tcW w:w="1123" w:type="dxa"/>
          </w:tcPr>
          <w:p w14:paraId="291A2F00" w14:textId="77777777" w:rsidR="00604556" w:rsidRDefault="00604556">
            <w:pPr>
              <w:pStyle w:val="Table09Row"/>
            </w:pPr>
          </w:p>
        </w:tc>
      </w:tr>
      <w:tr w:rsidR="00604556" w14:paraId="580FEE20" w14:textId="77777777">
        <w:trPr>
          <w:cantSplit/>
          <w:jc w:val="center"/>
        </w:trPr>
        <w:tc>
          <w:tcPr>
            <w:tcW w:w="1418" w:type="dxa"/>
          </w:tcPr>
          <w:p w14:paraId="0263E4E0" w14:textId="77777777" w:rsidR="00604556" w:rsidRDefault="00B37F43">
            <w:pPr>
              <w:pStyle w:val="Table09Row"/>
            </w:pPr>
            <w:r>
              <w:t>1945/041 (9 &amp; 10 Geo. VI No. 41)</w:t>
            </w:r>
          </w:p>
        </w:tc>
        <w:tc>
          <w:tcPr>
            <w:tcW w:w="2693" w:type="dxa"/>
          </w:tcPr>
          <w:p w14:paraId="4D5021FE" w14:textId="77777777" w:rsidR="00604556" w:rsidRDefault="00B37F43">
            <w:pPr>
              <w:pStyle w:val="Table09Row"/>
            </w:pPr>
            <w:r>
              <w:rPr>
                <w:i/>
              </w:rPr>
              <w:t>Public Works Act Amendment Act 1945</w:t>
            </w:r>
          </w:p>
        </w:tc>
        <w:tc>
          <w:tcPr>
            <w:tcW w:w="1276" w:type="dxa"/>
          </w:tcPr>
          <w:p w14:paraId="1634E518" w14:textId="77777777" w:rsidR="00604556" w:rsidRDefault="00B37F43">
            <w:pPr>
              <w:pStyle w:val="Table09Row"/>
            </w:pPr>
            <w:r>
              <w:t>30 Jan 1946</w:t>
            </w:r>
          </w:p>
        </w:tc>
        <w:tc>
          <w:tcPr>
            <w:tcW w:w="3402" w:type="dxa"/>
          </w:tcPr>
          <w:p w14:paraId="06458FB5" w14:textId="77777777" w:rsidR="00604556" w:rsidRDefault="00B37F43">
            <w:pPr>
              <w:pStyle w:val="Table09Row"/>
            </w:pPr>
            <w:r>
              <w:t>30 Jan 1946</w:t>
            </w:r>
          </w:p>
        </w:tc>
        <w:tc>
          <w:tcPr>
            <w:tcW w:w="1123" w:type="dxa"/>
          </w:tcPr>
          <w:p w14:paraId="35A6B8E5" w14:textId="77777777" w:rsidR="00604556" w:rsidRDefault="00604556">
            <w:pPr>
              <w:pStyle w:val="Table09Row"/>
            </w:pPr>
          </w:p>
        </w:tc>
      </w:tr>
      <w:tr w:rsidR="00604556" w14:paraId="1DFD0957" w14:textId="77777777">
        <w:trPr>
          <w:cantSplit/>
          <w:jc w:val="center"/>
        </w:trPr>
        <w:tc>
          <w:tcPr>
            <w:tcW w:w="1418" w:type="dxa"/>
          </w:tcPr>
          <w:p w14:paraId="762F1FA8" w14:textId="77777777" w:rsidR="00604556" w:rsidRDefault="00B37F43">
            <w:pPr>
              <w:pStyle w:val="Table09Row"/>
            </w:pPr>
            <w:r>
              <w:t>1945/042 (9 &amp; 10 Geo. VI No. 42)</w:t>
            </w:r>
          </w:p>
        </w:tc>
        <w:tc>
          <w:tcPr>
            <w:tcW w:w="2693" w:type="dxa"/>
          </w:tcPr>
          <w:p w14:paraId="08DE6EAA" w14:textId="77777777" w:rsidR="00604556" w:rsidRDefault="00B37F43">
            <w:pPr>
              <w:pStyle w:val="Table09Row"/>
            </w:pPr>
            <w:r>
              <w:rPr>
                <w:i/>
              </w:rPr>
              <w:t>Public Service Appeal Board Act Amen</w:t>
            </w:r>
            <w:r>
              <w:rPr>
                <w:i/>
              </w:rPr>
              <w:t>dment Act 1945</w:t>
            </w:r>
          </w:p>
        </w:tc>
        <w:tc>
          <w:tcPr>
            <w:tcW w:w="1276" w:type="dxa"/>
          </w:tcPr>
          <w:p w14:paraId="58482255" w14:textId="77777777" w:rsidR="00604556" w:rsidRDefault="00B37F43">
            <w:pPr>
              <w:pStyle w:val="Table09Row"/>
            </w:pPr>
            <w:r>
              <w:t>30 Jan 1946</w:t>
            </w:r>
          </w:p>
        </w:tc>
        <w:tc>
          <w:tcPr>
            <w:tcW w:w="3402" w:type="dxa"/>
          </w:tcPr>
          <w:p w14:paraId="625A0805" w14:textId="77777777" w:rsidR="00604556" w:rsidRDefault="00B37F43">
            <w:pPr>
              <w:pStyle w:val="Table09Row"/>
            </w:pPr>
            <w:r>
              <w:t>30 Jan 1946</w:t>
            </w:r>
          </w:p>
        </w:tc>
        <w:tc>
          <w:tcPr>
            <w:tcW w:w="1123" w:type="dxa"/>
          </w:tcPr>
          <w:p w14:paraId="32F28C4C" w14:textId="77777777" w:rsidR="00604556" w:rsidRDefault="00B37F43">
            <w:pPr>
              <w:pStyle w:val="Table09Row"/>
            </w:pPr>
            <w:r>
              <w:t>1977/018</w:t>
            </w:r>
          </w:p>
        </w:tc>
      </w:tr>
      <w:tr w:rsidR="00604556" w14:paraId="3C899345" w14:textId="77777777">
        <w:trPr>
          <w:cantSplit/>
          <w:jc w:val="center"/>
        </w:trPr>
        <w:tc>
          <w:tcPr>
            <w:tcW w:w="1418" w:type="dxa"/>
          </w:tcPr>
          <w:p w14:paraId="0F5C1E42" w14:textId="77777777" w:rsidR="00604556" w:rsidRDefault="00B37F43">
            <w:pPr>
              <w:pStyle w:val="Table09Row"/>
            </w:pPr>
            <w:r>
              <w:lastRenderedPageBreak/>
              <w:t>1945/043 (9 &amp; 10 Geo. VI No. 43)</w:t>
            </w:r>
          </w:p>
        </w:tc>
        <w:tc>
          <w:tcPr>
            <w:tcW w:w="2693" w:type="dxa"/>
          </w:tcPr>
          <w:p w14:paraId="5C0180AC" w14:textId="77777777" w:rsidR="00604556" w:rsidRDefault="00B37F43">
            <w:pPr>
              <w:pStyle w:val="Table09Row"/>
            </w:pPr>
            <w:r>
              <w:rPr>
                <w:i/>
              </w:rPr>
              <w:t>War Service Land Settlement Agreement (Land Act Application) Act 1945</w:t>
            </w:r>
          </w:p>
        </w:tc>
        <w:tc>
          <w:tcPr>
            <w:tcW w:w="1276" w:type="dxa"/>
          </w:tcPr>
          <w:p w14:paraId="40B23740" w14:textId="77777777" w:rsidR="00604556" w:rsidRDefault="00B37F43">
            <w:pPr>
              <w:pStyle w:val="Table09Row"/>
            </w:pPr>
            <w:r>
              <w:t>30 Jan 1946</w:t>
            </w:r>
          </w:p>
        </w:tc>
        <w:tc>
          <w:tcPr>
            <w:tcW w:w="3402" w:type="dxa"/>
          </w:tcPr>
          <w:p w14:paraId="0FFE7A41" w14:textId="77777777" w:rsidR="00604556" w:rsidRDefault="00B37F43">
            <w:pPr>
              <w:pStyle w:val="Table09Row"/>
            </w:pPr>
            <w:r>
              <w:t>30 Jan 1946</w:t>
            </w:r>
          </w:p>
        </w:tc>
        <w:tc>
          <w:tcPr>
            <w:tcW w:w="1123" w:type="dxa"/>
          </w:tcPr>
          <w:p w14:paraId="30A4C796" w14:textId="77777777" w:rsidR="00604556" w:rsidRDefault="00B37F43">
            <w:pPr>
              <w:pStyle w:val="Table09Row"/>
            </w:pPr>
            <w:r>
              <w:t>1951/050 (15 &amp; 16 Geo. VI No. 50)</w:t>
            </w:r>
          </w:p>
        </w:tc>
      </w:tr>
      <w:tr w:rsidR="00604556" w14:paraId="01D4CEAF" w14:textId="77777777">
        <w:trPr>
          <w:cantSplit/>
          <w:jc w:val="center"/>
        </w:trPr>
        <w:tc>
          <w:tcPr>
            <w:tcW w:w="1418" w:type="dxa"/>
          </w:tcPr>
          <w:p w14:paraId="04E38660" w14:textId="77777777" w:rsidR="00604556" w:rsidRDefault="00B37F43">
            <w:pPr>
              <w:pStyle w:val="Table09Row"/>
            </w:pPr>
            <w:r>
              <w:t>1945/044 (9 &amp; 10 Geo. VI No. 44)</w:t>
            </w:r>
          </w:p>
        </w:tc>
        <w:tc>
          <w:tcPr>
            <w:tcW w:w="2693" w:type="dxa"/>
          </w:tcPr>
          <w:p w14:paraId="27A6CF38" w14:textId="77777777" w:rsidR="00604556" w:rsidRDefault="00B37F43">
            <w:pPr>
              <w:pStyle w:val="Table09Row"/>
            </w:pPr>
            <w:r>
              <w:rPr>
                <w:i/>
              </w:rPr>
              <w:t xml:space="preserve">Local </w:t>
            </w:r>
            <w:r>
              <w:rPr>
                <w:i/>
              </w:rPr>
              <w:t>Authorities (Reserve Funds) Act Amendment Act 1945</w:t>
            </w:r>
          </w:p>
        </w:tc>
        <w:tc>
          <w:tcPr>
            <w:tcW w:w="1276" w:type="dxa"/>
          </w:tcPr>
          <w:p w14:paraId="45684F9D" w14:textId="77777777" w:rsidR="00604556" w:rsidRDefault="00B37F43">
            <w:pPr>
              <w:pStyle w:val="Table09Row"/>
            </w:pPr>
            <w:r>
              <w:t>30 Jan 1946</w:t>
            </w:r>
          </w:p>
        </w:tc>
        <w:tc>
          <w:tcPr>
            <w:tcW w:w="3402" w:type="dxa"/>
          </w:tcPr>
          <w:p w14:paraId="4DC323AF" w14:textId="77777777" w:rsidR="00604556" w:rsidRDefault="00B37F43">
            <w:pPr>
              <w:pStyle w:val="Table09Row"/>
            </w:pPr>
            <w:r>
              <w:t>30 Jan 1946</w:t>
            </w:r>
          </w:p>
        </w:tc>
        <w:tc>
          <w:tcPr>
            <w:tcW w:w="1123" w:type="dxa"/>
          </w:tcPr>
          <w:p w14:paraId="523CCEC2" w14:textId="77777777" w:rsidR="00604556" w:rsidRDefault="00B37F43">
            <w:pPr>
              <w:pStyle w:val="Table09Row"/>
            </w:pPr>
            <w:r>
              <w:t>1966/079</w:t>
            </w:r>
          </w:p>
        </w:tc>
      </w:tr>
      <w:tr w:rsidR="00604556" w14:paraId="0074D9E5" w14:textId="77777777">
        <w:trPr>
          <w:cantSplit/>
          <w:jc w:val="center"/>
        </w:trPr>
        <w:tc>
          <w:tcPr>
            <w:tcW w:w="1418" w:type="dxa"/>
          </w:tcPr>
          <w:p w14:paraId="5C09B9C2" w14:textId="77777777" w:rsidR="00604556" w:rsidRDefault="00B37F43">
            <w:pPr>
              <w:pStyle w:val="Table09Row"/>
            </w:pPr>
            <w:r>
              <w:t>1945/045 (9 &amp; 10 Geo. VI No. 45)</w:t>
            </w:r>
          </w:p>
        </w:tc>
        <w:tc>
          <w:tcPr>
            <w:tcW w:w="2693" w:type="dxa"/>
          </w:tcPr>
          <w:p w14:paraId="7C282B6E" w14:textId="77777777" w:rsidR="00604556" w:rsidRDefault="00B37F43">
            <w:pPr>
              <w:pStyle w:val="Table09Row"/>
            </w:pPr>
            <w:r>
              <w:rPr>
                <w:i/>
              </w:rPr>
              <w:t>Land Act Amendment Act 1945</w:t>
            </w:r>
          </w:p>
        </w:tc>
        <w:tc>
          <w:tcPr>
            <w:tcW w:w="1276" w:type="dxa"/>
          </w:tcPr>
          <w:p w14:paraId="2C1717A5" w14:textId="77777777" w:rsidR="00604556" w:rsidRDefault="00B37F43">
            <w:pPr>
              <w:pStyle w:val="Table09Row"/>
            </w:pPr>
            <w:r>
              <w:t>30 Jan 1946</w:t>
            </w:r>
          </w:p>
        </w:tc>
        <w:tc>
          <w:tcPr>
            <w:tcW w:w="3402" w:type="dxa"/>
          </w:tcPr>
          <w:p w14:paraId="0CF2D203" w14:textId="77777777" w:rsidR="00604556" w:rsidRDefault="00B37F43">
            <w:pPr>
              <w:pStyle w:val="Table09Row"/>
            </w:pPr>
            <w:r>
              <w:t>30 Jan 1946</w:t>
            </w:r>
          </w:p>
        </w:tc>
        <w:tc>
          <w:tcPr>
            <w:tcW w:w="1123" w:type="dxa"/>
          </w:tcPr>
          <w:p w14:paraId="5A6F71FD" w14:textId="77777777" w:rsidR="00604556" w:rsidRDefault="00B37F43">
            <w:pPr>
              <w:pStyle w:val="Table09Row"/>
            </w:pPr>
            <w:r>
              <w:t>1997/030</w:t>
            </w:r>
          </w:p>
        </w:tc>
      </w:tr>
      <w:tr w:rsidR="00604556" w14:paraId="2DE049E9" w14:textId="77777777">
        <w:trPr>
          <w:cantSplit/>
          <w:jc w:val="center"/>
        </w:trPr>
        <w:tc>
          <w:tcPr>
            <w:tcW w:w="1418" w:type="dxa"/>
          </w:tcPr>
          <w:p w14:paraId="1DD7D7A6" w14:textId="77777777" w:rsidR="00604556" w:rsidRDefault="00B37F43">
            <w:pPr>
              <w:pStyle w:val="Table09Row"/>
            </w:pPr>
            <w:r>
              <w:t>1945/046 (9 &amp; 10 Geo. VI No. 46)</w:t>
            </w:r>
          </w:p>
        </w:tc>
        <w:tc>
          <w:tcPr>
            <w:tcW w:w="2693" w:type="dxa"/>
          </w:tcPr>
          <w:p w14:paraId="7C78AA48" w14:textId="77777777" w:rsidR="00604556" w:rsidRDefault="00B37F43">
            <w:pPr>
              <w:pStyle w:val="Table09Row"/>
            </w:pPr>
            <w:r>
              <w:rPr>
                <w:i/>
              </w:rPr>
              <w:t>Albany Freezing Works Agreement Act 1945</w:t>
            </w:r>
          </w:p>
        </w:tc>
        <w:tc>
          <w:tcPr>
            <w:tcW w:w="1276" w:type="dxa"/>
          </w:tcPr>
          <w:p w14:paraId="3C299397" w14:textId="77777777" w:rsidR="00604556" w:rsidRDefault="00B37F43">
            <w:pPr>
              <w:pStyle w:val="Table09Row"/>
            </w:pPr>
            <w:r>
              <w:t>30</w:t>
            </w:r>
            <w:r>
              <w:t> Jan 1946</w:t>
            </w:r>
          </w:p>
        </w:tc>
        <w:tc>
          <w:tcPr>
            <w:tcW w:w="3402" w:type="dxa"/>
          </w:tcPr>
          <w:p w14:paraId="220FDAA7" w14:textId="77777777" w:rsidR="00604556" w:rsidRDefault="00B37F43">
            <w:pPr>
              <w:pStyle w:val="Table09Row"/>
            </w:pPr>
            <w:r>
              <w:t>30 Jan 1946</w:t>
            </w:r>
          </w:p>
        </w:tc>
        <w:tc>
          <w:tcPr>
            <w:tcW w:w="1123" w:type="dxa"/>
          </w:tcPr>
          <w:p w14:paraId="5544077E" w14:textId="77777777" w:rsidR="00604556" w:rsidRDefault="00B37F43">
            <w:pPr>
              <w:pStyle w:val="Table09Row"/>
            </w:pPr>
            <w:r>
              <w:t>2006/037</w:t>
            </w:r>
          </w:p>
        </w:tc>
      </w:tr>
      <w:tr w:rsidR="00604556" w14:paraId="533B845F" w14:textId="77777777">
        <w:trPr>
          <w:cantSplit/>
          <w:jc w:val="center"/>
        </w:trPr>
        <w:tc>
          <w:tcPr>
            <w:tcW w:w="1418" w:type="dxa"/>
          </w:tcPr>
          <w:p w14:paraId="10804105" w14:textId="77777777" w:rsidR="00604556" w:rsidRDefault="00B37F43">
            <w:pPr>
              <w:pStyle w:val="Table09Row"/>
            </w:pPr>
            <w:r>
              <w:t>1945/047 (9 &amp; 10 Geo. VI No. 47)</w:t>
            </w:r>
          </w:p>
        </w:tc>
        <w:tc>
          <w:tcPr>
            <w:tcW w:w="2693" w:type="dxa"/>
          </w:tcPr>
          <w:p w14:paraId="234B1A56" w14:textId="77777777" w:rsidR="00604556" w:rsidRDefault="00B37F43">
            <w:pPr>
              <w:pStyle w:val="Table09Row"/>
            </w:pPr>
            <w:r>
              <w:rPr>
                <w:i/>
              </w:rPr>
              <w:t>Loan Act 1945</w:t>
            </w:r>
          </w:p>
        </w:tc>
        <w:tc>
          <w:tcPr>
            <w:tcW w:w="1276" w:type="dxa"/>
          </w:tcPr>
          <w:p w14:paraId="133E0D97" w14:textId="77777777" w:rsidR="00604556" w:rsidRDefault="00B37F43">
            <w:pPr>
              <w:pStyle w:val="Table09Row"/>
            </w:pPr>
            <w:r>
              <w:t>30 Jan 1946</w:t>
            </w:r>
          </w:p>
        </w:tc>
        <w:tc>
          <w:tcPr>
            <w:tcW w:w="3402" w:type="dxa"/>
          </w:tcPr>
          <w:p w14:paraId="4E9C241C" w14:textId="77777777" w:rsidR="00604556" w:rsidRDefault="00B37F43">
            <w:pPr>
              <w:pStyle w:val="Table09Row"/>
            </w:pPr>
            <w:r>
              <w:t>30 Jan 1946</w:t>
            </w:r>
          </w:p>
        </w:tc>
        <w:tc>
          <w:tcPr>
            <w:tcW w:w="1123" w:type="dxa"/>
          </w:tcPr>
          <w:p w14:paraId="5722203C" w14:textId="77777777" w:rsidR="00604556" w:rsidRDefault="00B37F43">
            <w:pPr>
              <w:pStyle w:val="Table09Row"/>
            </w:pPr>
            <w:r>
              <w:t>1965/057</w:t>
            </w:r>
          </w:p>
        </w:tc>
      </w:tr>
      <w:tr w:rsidR="00604556" w14:paraId="654CC16B" w14:textId="77777777">
        <w:trPr>
          <w:cantSplit/>
          <w:jc w:val="center"/>
        </w:trPr>
        <w:tc>
          <w:tcPr>
            <w:tcW w:w="1418" w:type="dxa"/>
          </w:tcPr>
          <w:p w14:paraId="2D5223E7" w14:textId="77777777" w:rsidR="00604556" w:rsidRDefault="00B37F43">
            <w:pPr>
              <w:pStyle w:val="Table09Row"/>
            </w:pPr>
            <w:r>
              <w:t>1945/048 (9 &amp; 10 Geo. VI No. 48)</w:t>
            </w:r>
          </w:p>
        </w:tc>
        <w:tc>
          <w:tcPr>
            <w:tcW w:w="2693" w:type="dxa"/>
          </w:tcPr>
          <w:p w14:paraId="43382444" w14:textId="77777777" w:rsidR="00604556" w:rsidRDefault="00B37F43">
            <w:pPr>
              <w:pStyle w:val="Table09Row"/>
            </w:pPr>
            <w:r>
              <w:rPr>
                <w:i/>
              </w:rPr>
              <w:t>Mining Act Amendment Act 1945</w:t>
            </w:r>
          </w:p>
        </w:tc>
        <w:tc>
          <w:tcPr>
            <w:tcW w:w="1276" w:type="dxa"/>
          </w:tcPr>
          <w:p w14:paraId="5BD42C41" w14:textId="77777777" w:rsidR="00604556" w:rsidRDefault="00B37F43">
            <w:pPr>
              <w:pStyle w:val="Table09Row"/>
            </w:pPr>
            <w:r>
              <w:t>30 Jan 1946</w:t>
            </w:r>
          </w:p>
        </w:tc>
        <w:tc>
          <w:tcPr>
            <w:tcW w:w="3402" w:type="dxa"/>
          </w:tcPr>
          <w:p w14:paraId="75B29480" w14:textId="77777777" w:rsidR="00604556" w:rsidRDefault="00B37F43">
            <w:pPr>
              <w:pStyle w:val="Table09Row"/>
            </w:pPr>
            <w:r>
              <w:t>30 Jan 1946</w:t>
            </w:r>
          </w:p>
        </w:tc>
        <w:tc>
          <w:tcPr>
            <w:tcW w:w="1123" w:type="dxa"/>
          </w:tcPr>
          <w:p w14:paraId="5EF7D900" w14:textId="77777777" w:rsidR="00604556" w:rsidRDefault="00B37F43">
            <w:pPr>
              <w:pStyle w:val="Table09Row"/>
            </w:pPr>
            <w:r>
              <w:t>1978/107</w:t>
            </w:r>
          </w:p>
        </w:tc>
      </w:tr>
      <w:tr w:rsidR="00604556" w14:paraId="442BF18C" w14:textId="77777777">
        <w:trPr>
          <w:cantSplit/>
          <w:jc w:val="center"/>
        </w:trPr>
        <w:tc>
          <w:tcPr>
            <w:tcW w:w="1418" w:type="dxa"/>
          </w:tcPr>
          <w:p w14:paraId="4CA51FB4" w14:textId="77777777" w:rsidR="00604556" w:rsidRDefault="00B37F43">
            <w:pPr>
              <w:pStyle w:val="Table09Row"/>
            </w:pPr>
            <w:r>
              <w:t>1945/049 (9 &amp; 10 Geo. VI No. 49)</w:t>
            </w:r>
          </w:p>
        </w:tc>
        <w:tc>
          <w:tcPr>
            <w:tcW w:w="2693" w:type="dxa"/>
          </w:tcPr>
          <w:p w14:paraId="75BE2390" w14:textId="77777777" w:rsidR="00604556" w:rsidRDefault="00B37F43">
            <w:pPr>
              <w:pStyle w:val="Table09Row"/>
            </w:pPr>
            <w:r>
              <w:rPr>
                <w:i/>
              </w:rPr>
              <w:t>Industrial Development (Resumption of Land) Act 1945</w:t>
            </w:r>
          </w:p>
        </w:tc>
        <w:tc>
          <w:tcPr>
            <w:tcW w:w="1276" w:type="dxa"/>
          </w:tcPr>
          <w:p w14:paraId="1A675017" w14:textId="77777777" w:rsidR="00604556" w:rsidRDefault="00B37F43">
            <w:pPr>
              <w:pStyle w:val="Table09Row"/>
            </w:pPr>
            <w:r>
              <w:t>30 Jan 1946</w:t>
            </w:r>
          </w:p>
        </w:tc>
        <w:tc>
          <w:tcPr>
            <w:tcW w:w="3402" w:type="dxa"/>
          </w:tcPr>
          <w:p w14:paraId="087830BD" w14:textId="77777777" w:rsidR="00604556" w:rsidRDefault="00B37F43">
            <w:pPr>
              <w:pStyle w:val="Table09Row"/>
            </w:pPr>
            <w:r>
              <w:t>30 Jan 1946</w:t>
            </w:r>
          </w:p>
        </w:tc>
        <w:tc>
          <w:tcPr>
            <w:tcW w:w="1123" w:type="dxa"/>
          </w:tcPr>
          <w:p w14:paraId="05F286D9" w14:textId="77777777" w:rsidR="00604556" w:rsidRDefault="00B37F43">
            <w:pPr>
              <w:pStyle w:val="Table09Row"/>
            </w:pPr>
            <w:r>
              <w:t>1992/035</w:t>
            </w:r>
          </w:p>
        </w:tc>
      </w:tr>
      <w:tr w:rsidR="00604556" w14:paraId="38732D00" w14:textId="77777777">
        <w:trPr>
          <w:cantSplit/>
          <w:jc w:val="center"/>
        </w:trPr>
        <w:tc>
          <w:tcPr>
            <w:tcW w:w="1418" w:type="dxa"/>
          </w:tcPr>
          <w:p w14:paraId="64DE62F8" w14:textId="77777777" w:rsidR="00604556" w:rsidRDefault="00B37F43">
            <w:pPr>
              <w:pStyle w:val="Table09Row"/>
            </w:pPr>
            <w:r>
              <w:t>1945/050 (9 &amp; 10 Geo. VI No. 50)</w:t>
            </w:r>
          </w:p>
        </w:tc>
        <w:tc>
          <w:tcPr>
            <w:tcW w:w="2693" w:type="dxa"/>
          </w:tcPr>
          <w:p w14:paraId="4287BF80" w14:textId="77777777" w:rsidR="00604556" w:rsidRDefault="00B37F43">
            <w:pPr>
              <w:pStyle w:val="Table09Row"/>
            </w:pPr>
            <w:r>
              <w:rPr>
                <w:i/>
              </w:rPr>
              <w:t>Road Closure Act 1945</w:t>
            </w:r>
          </w:p>
        </w:tc>
        <w:tc>
          <w:tcPr>
            <w:tcW w:w="1276" w:type="dxa"/>
          </w:tcPr>
          <w:p w14:paraId="6CCA718E" w14:textId="77777777" w:rsidR="00604556" w:rsidRDefault="00B37F43">
            <w:pPr>
              <w:pStyle w:val="Table09Row"/>
            </w:pPr>
            <w:r>
              <w:t>30 Jan 1946</w:t>
            </w:r>
          </w:p>
        </w:tc>
        <w:tc>
          <w:tcPr>
            <w:tcW w:w="3402" w:type="dxa"/>
          </w:tcPr>
          <w:p w14:paraId="2D734F8B" w14:textId="77777777" w:rsidR="00604556" w:rsidRDefault="00B37F43">
            <w:pPr>
              <w:pStyle w:val="Table09Row"/>
            </w:pPr>
            <w:r>
              <w:t>30 Jan 1946</w:t>
            </w:r>
          </w:p>
        </w:tc>
        <w:tc>
          <w:tcPr>
            <w:tcW w:w="1123" w:type="dxa"/>
          </w:tcPr>
          <w:p w14:paraId="3BBF642F" w14:textId="77777777" w:rsidR="00604556" w:rsidRDefault="00B37F43">
            <w:pPr>
              <w:pStyle w:val="Table09Row"/>
            </w:pPr>
            <w:r>
              <w:t>1965/057</w:t>
            </w:r>
          </w:p>
        </w:tc>
      </w:tr>
      <w:tr w:rsidR="00604556" w14:paraId="65005E9D" w14:textId="77777777">
        <w:trPr>
          <w:cantSplit/>
          <w:jc w:val="center"/>
        </w:trPr>
        <w:tc>
          <w:tcPr>
            <w:tcW w:w="1418" w:type="dxa"/>
          </w:tcPr>
          <w:p w14:paraId="35922F3E" w14:textId="77777777" w:rsidR="00604556" w:rsidRDefault="00B37F43">
            <w:pPr>
              <w:pStyle w:val="Table09Row"/>
            </w:pPr>
            <w:r>
              <w:t>1945/051 (9 &amp; 10 Geo. VI No. 51)</w:t>
            </w:r>
          </w:p>
        </w:tc>
        <w:tc>
          <w:tcPr>
            <w:tcW w:w="2693" w:type="dxa"/>
          </w:tcPr>
          <w:p w14:paraId="442B39FC" w14:textId="77777777" w:rsidR="00604556" w:rsidRDefault="00B37F43">
            <w:pPr>
              <w:pStyle w:val="Table09Row"/>
            </w:pPr>
            <w:r>
              <w:rPr>
                <w:i/>
              </w:rPr>
              <w:t>Reserves Act 1945</w:t>
            </w:r>
          </w:p>
        </w:tc>
        <w:tc>
          <w:tcPr>
            <w:tcW w:w="1276" w:type="dxa"/>
          </w:tcPr>
          <w:p w14:paraId="495C57EE" w14:textId="77777777" w:rsidR="00604556" w:rsidRDefault="00B37F43">
            <w:pPr>
              <w:pStyle w:val="Table09Row"/>
            </w:pPr>
            <w:r>
              <w:t>30 Jan 1946</w:t>
            </w:r>
          </w:p>
        </w:tc>
        <w:tc>
          <w:tcPr>
            <w:tcW w:w="3402" w:type="dxa"/>
          </w:tcPr>
          <w:p w14:paraId="76A62810" w14:textId="77777777" w:rsidR="00604556" w:rsidRDefault="00B37F43">
            <w:pPr>
              <w:pStyle w:val="Table09Row"/>
            </w:pPr>
            <w:r>
              <w:t>30 Jan 1946</w:t>
            </w:r>
          </w:p>
        </w:tc>
        <w:tc>
          <w:tcPr>
            <w:tcW w:w="1123" w:type="dxa"/>
          </w:tcPr>
          <w:p w14:paraId="5F5BEF83" w14:textId="77777777" w:rsidR="00604556" w:rsidRDefault="00604556">
            <w:pPr>
              <w:pStyle w:val="Table09Row"/>
            </w:pPr>
          </w:p>
        </w:tc>
      </w:tr>
      <w:tr w:rsidR="00604556" w14:paraId="093C325B" w14:textId="77777777">
        <w:trPr>
          <w:cantSplit/>
          <w:jc w:val="center"/>
        </w:trPr>
        <w:tc>
          <w:tcPr>
            <w:tcW w:w="1418" w:type="dxa"/>
          </w:tcPr>
          <w:p w14:paraId="5A3A87B2" w14:textId="77777777" w:rsidR="00604556" w:rsidRDefault="00B37F43">
            <w:pPr>
              <w:pStyle w:val="Table09Row"/>
            </w:pPr>
            <w:r>
              <w:t>1945/052 (9 &amp; 10 Geo. VI No. 52)</w:t>
            </w:r>
          </w:p>
        </w:tc>
        <w:tc>
          <w:tcPr>
            <w:tcW w:w="2693" w:type="dxa"/>
          </w:tcPr>
          <w:p w14:paraId="1274AFA1" w14:textId="77777777" w:rsidR="00604556" w:rsidRDefault="00B37F43">
            <w:pPr>
              <w:pStyle w:val="Table09Row"/>
            </w:pPr>
            <w:r>
              <w:rPr>
                <w:i/>
              </w:rPr>
              <w:t>Constitution Acts Amendment Act Amendment Act (No. 4) 1945</w:t>
            </w:r>
          </w:p>
        </w:tc>
        <w:tc>
          <w:tcPr>
            <w:tcW w:w="1276" w:type="dxa"/>
          </w:tcPr>
          <w:p w14:paraId="21825F8C" w14:textId="77777777" w:rsidR="00604556" w:rsidRDefault="00B37F43">
            <w:pPr>
              <w:pStyle w:val="Table09Row"/>
            </w:pPr>
            <w:r>
              <w:t>30 Jan 1946</w:t>
            </w:r>
          </w:p>
        </w:tc>
        <w:tc>
          <w:tcPr>
            <w:tcW w:w="3402" w:type="dxa"/>
          </w:tcPr>
          <w:p w14:paraId="21985035" w14:textId="77777777" w:rsidR="00604556" w:rsidRDefault="00B37F43">
            <w:pPr>
              <w:pStyle w:val="Table09Row"/>
            </w:pPr>
            <w:r>
              <w:t>30 Jan 1946</w:t>
            </w:r>
          </w:p>
        </w:tc>
        <w:tc>
          <w:tcPr>
            <w:tcW w:w="1123" w:type="dxa"/>
          </w:tcPr>
          <w:p w14:paraId="6B49CCA1" w14:textId="77777777" w:rsidR="00604556" w:rsidRDefault="00604556">
            <w:pPr>
              <w:pStyle w:val="Table09Row"/>
            </w:pPr>
          </w:p>
        </w:tc>
      </w:tr>
      <w:tr w:rsidR="00604556" w14:paraId="07307320" w14:textId="77777777">
        <w:trPr>
          <w:cantSplit/>
          <w:jc w:val="center"/>
        </w:trPr>
        <w:tc>
          <w:tcPr>
            <w:tcW w:w="1418" w:type="dxa"/>
          </w:tcPr>
          <w:p w14:paraId="656475E4" w14:textId="77777777" w:rsidR="00604556" w:rsidRDefault="00B37F43">
            <w:pPr>
              <w:pStyle w:val="Table09Row"/>
            </w:pPr>
            <w:r>
              <w:t>1945/053 (9 &amp; 10 Geo. VI No. 53)</w:t>
            </w:r>
          </w:p>
        </w:tc>
        <w:tc>
          <w:tcPr>
            <w:tcW w:w="2693" w:type="dxa"/>
          </w:tcPr>
          <w:p w14:paraId="5A0BABCE" w14:textId="77777777" w:rsidR="00604556" w:rsidRDefault="00B37F43">
            <w:pPr>
              <w:pStyle w:val="Table09Row"/>
            </w:pPr>
            <w:r>
              <w:rPr>
                <w:i/>
              </w:rPr>
              <w:t>Bush Fires Act Amendment Act 1945</w:t>
            </w:r>
          </w:p>
        </w:tc>
        <w:tc>
          <w:tcPr>
            <w:tcW w:w="1276" w:type="dxa"/>
          </w:tcPr>
          <w:p w14:paraId="0CCAE0F8" w14:textId="77777777" w:rsidR="00604556" w:rsidRDefault="00B37F43">
            <w:pPr>
              <w:pStyle w:val="Table09Row"/>
            </w:pPr>
            <w:r>
              <w:t>30 Jan 1946</w:t>
            </w:r>
          </w:p>
        </w:tc>
        <w:tc>
          <w:tcPr>
            <w:tcW w:w="3402" w:type="dxa"/>
          </w:tcPr>
          <w:p w14:paraId="5E25497B" w14:textId="77777777" w:rsidR="00604556" w:rsidRDefault="00B37F43">
            <w:pPr>
              <w:pStyle w:val="Table09Row"/>
            </w:pPr>
            <w:r>
              <w:t>30 Jan 1946</w:t>
            </w:r>
          </w:p>
        </w:tc>
        <w:tc>
          <w:tcPr>
            <w:tcW w:w="1123" w:type="dxa"/>
          </w:tcPr>
          <w:p w14:paraId="5780E726" w14:textId="77777777" w:rsidR="00604556" w:rsidRDefault="00B37F43">
            <w:pPr>
              <w:pStyle w:val="Table09Row"/>
            </w:pPr>
            <w:r>
              <w:t>1954/053 (3 Eliz. II No. 53)</w:t>
            </w:r>
          </w:p>
        </w:tc>
      </w:tr>
      <w:tr w:rsidR="00604556" w14:paraId="46DE6719" w14:textId="77777777">
        <w:trPr>
          <w:cantSplit/>
          <w:jc w:val="center"/>
        </w:trPr>
        <w:tc>
          <w:tcPr>
            <w:tcW w:w="1418" w:type="dxa"/>
          </w:tcPr>
          <w:p w14:paraId="68BD4FB0" w14:textId="77777777" w:rsidR="00604556" w:rsidRDefault="00B37F43">
            <w:pPr>
              <w:pStyle w:val="Table09Row"/>
            </w:pPr>
            <w:r>
              <w:t>1945/054 (9 &amp; 10 Geo. VI No. 54)</w:t>
            </w:r>
          </w:p>
        </w:tc>
        <w:tc>
          <w:tcPr>
            <w:tcW w:w="2693" w:type="dxa"/>
          </w:tcPr>
          <w:p w14:paraId="41A71490" w14:textId="77777777" w:rsidR="00604556" w:rsidRDefault="00B37F43">
            <w:pPr>
              <w:pStyle w:val="Table09Row"/>
            </w:pPr>
            <w:r>
              <w:rPr>
                <w:i/>
              </w:rPr>
              <w:t>Hospital Benefits Agreement Act 1945</w:t>
            </w:r>
          </w:p>
        </w:tc>
        <w:tc>
          <w:tcPr>
            <w:tcW w:w="1276" w:type="dxa"/>
          </w:tcPr>
          <w:p w14:paraId="41CCBB4B" w14:textId="77777777" w:rsidR="00604556" w:rsidRDefault="00B37F43">
            <w:pPr>
              <w:pStyle w:val="Table09Row"/>
            </w:pPr>
            <w:r>
              <w:t>30 Jan 1946</w:t>
            </w:r>
          </w:p>
        </w:tc>
        <w:tc>
          <w:tcPr>
            <w:tcW w:w="3402" w:type="dxa"/>
          </w:tcPr>
          <w:p w14:paraId="663A040F" w14:textId="77777777" w:rsidR="00604556" w:rsidRDefault="00B37F43">
            <w:pPr>
              <w:pStyle w:val="Table09Row"/>
            </w:pPr>
            <w:r>
              <w:t>30 Jan 1946</w:t>
            </w:r>
          </w:p>
        </w:tc>
        <w:tc>
          <w:tcPr>
            <w:tcW w:w="1123" w:type="dxa"/>
          </w:tcPr>
          <w:p w14:paraId="5ABAAF28" w14:textId="77777777" w:rsidR="00604556" w:rsidRDefault="00B37F43">
            <w:pPr>
              <w:pStyle w:val="Table09Row"/>
            </w:pPr>
            <w:r>
              <w:t>1967/068</w:t>
            </w:r>
          </w:p>
        </w:tc>
      </w:tr>
      <w:tr w:rsidR="00604556" w14:paraId="164EC0FE" w14:textId="77777777">
        <w:trPr>
          <w:cantSplit/>
          <w:jc w:val="center"/>
        </w:trPr>
        <w:tc>
          <w:tcPr>
            <w:tcW w:w="1418" w:type="dxa"/>
          </w:tcPr>
          <w:p w14:paraId="5D26148E" w14:textId="77777777" w:rsidR="00604556" w:rsidRDefault="00B37F43">
            <w:pPr>
              <w:pStyle w:val="Table09Row"/>
            </w:pPr>
            <w:r>
              <w:lastRenderedPageBreak/>
              <w:t>1945/055 (9 &amp; 10 Geo. VI No. 55)</w:t>
            </w:r>
          </w:p>
        </w:tc>
        <w:tc>
          <w:tcPr>
            <w:tcW w:w="2693" w:type="dxa"/>
          </w:tcPr>
          <w:p w14:paraId="18EF69B3" w14:textId="77777777" w:rsidR="00604556" w:rsidRDefault="00B37F43">
            <w:pPr>
              <w:pStyle w:val="Table09Row"/>
            </w:pPr>
            <w:r>
              <w:rPr>
                <w:i/>
              </w:rPr>
              <w:t>Superannuation and Family Benefits Act Amendment Act 1945</w:t>
            </w:r>
          </w:p>
        </w:tc>
        <w:tc>
          <w:tcPr>
            <w:tcW w:w="1276" w:type="dxa"/>
          </w:tcPr>
          <w:p w14:paraId="33B6B0E6" w14:textId="77777777" w:rsidR="00604556" w:rsidRDefault="00B37F43">
            <w:pPr>
              <w:pStyle w:val="Table09Row"/>
            </w:pPr>
            <w:r>
              <w:t>30 Jan 1946</w:t>
            </w:r>
          </w:p>
        </w:tc>
        <w:tc>
          <w:tcPr>
            <w:tcW w:w="3402" w:type="dxa"/>
          </w:tcPr>
          <w:p w14:paraId="02AD3C3A" w14:textId="77777777" w:rsidR="00604556" w:rsidRDefault="00B37F43">
            <w:pPr>
              <w:pStyle w:val="Table09Row"/>
            </w:pPr>
            <w:r>
              <w:t>s. 2(1)(b), 8(1) &amp; 13(1): 20 Dec 1939 (see s. 2(2), 8(2) &amp; 13(2));</w:t>
            </w:r>
          </w:p>
          <w:p w14:paraId="4AEC3A49" w14:textId="77777777" w:rsidR="00604556" w:rsidRDefault="00B37F43">
            <w:pPr>
              <w:pStyle w:val="Table09Row"/>
            </w:pPr>
            <w:r>
              <w:t>Act other than s. 2(1)(b), 3(1), 8(1), 9(1), 10(1), 11(1), 13(1), 14(1) &amp; 16(1): 30 Jan 1946;</w:t>
            </w:r>
          </w:p>
          <w:p w14:paraId="6384EBB8" w14:textId="77777777" w:rsidR="00604556" w:rsidRDefault="00B37F43">
            <w:pPr>
              <w:pStyle w:val="Table09Row"/>
            </w:pPr>
            <w:r>
              <w:t xml:space="preserve">s. 3(1), 9(1), 10(1), 11(1), 14(1) &amp; 16(1): 1 Mar 1946 (see s. 3(2), 9(2), 10(2), 11(2), 14(2) </w:t>
            </w:r>
            <w:r>
              <w:t xml:space="preserve">&amp; 16(2) and </w:t>
            </w:r>
            <w:r>
              <w:rPr>
                <w:i/>
              </w:rPr>
              <w:t>Gazette</w:t>
            </w:r>
            <w:r>
              <w:t xml:space="preserve"> 22 Feb 1946 p. 179)</w:t>
            </w:r>
          </w:p>
        </w:tc>
        <w:tc>
          <w:tcPr>
            <w:tcW w:w="1123" w:type="dxa"/>
          </w:tcPr>
          <w:p w14:paraId="7D53E395" w14:textId="77777777" w:rsidR="00604556" w:rsidRDefault="00B37F43">
            <w:pPr>
              <w:pStyle w:val="Table09Row"/>
            </w:pPr>
            <w:r>
              <w:t>2000/042</w:t>
            </w:r>
          </w:p>
        </w:tc>
      </w:tr>
      <w:tr w:rsidR="00604556" w14:paraId="1B600B08" w14:textId="77777777">
        <w:trPr>
          <w:cantSplit/>
          <w:jc w:val="center"/>
        </w:trPr>
        <w:tc>
          <w:tcPr>
            <w:tcW w:w="1418" w:type="dxa"/>
          </w:tcPr>
          <w:p w14:paraId="664E9F78" w14:textId="77777777" w:rsidR="00604556" w:rsidRDefault="00B37F43">
            <w:pPr>
              <w:pStyle w:val="Table09Row"/>
            </w:pPr>
            <w:r>
              <w:t>1945/056 (9 &amp; 10 Geo. VI No. 56)</w:t>
            </w:r>
          </w:p>
        </w:tc>
        <w:tc>
          <w:tcPr>
            <w:tcW w:w="2693" w:type="dxa"/>
          </w:tcPr>
          <w:p w14:paraId="7148BE92" w14:textId="77777777" w:rsidR="00604556" w:rsidRDefault="00B37F43">
            <w:pPr>
              <w:pStyle w:val="Table09Row"/>
            </w:pPr>
            <w:r>
              <w:rPr>
                <w:i/>
              </w:rPr>
              <w:t>South‑West State Power Scheme Act 1945</w:t>
            </w:r>
          </w:p>
        </w:tc>
        <w:tc>
          <w:tcPr>
            <w:tcW w:w="1276" w:type="dxa"/>
          </w:tcPr>
          <w:p w14:paraId="0EC3CA2C" w14:textId="77777777" w:rsidR="00604556" w:rsidRDefault="00B37F43">
            <w:pPr>
              <w:pStyle w:val="Table09Row"/>
            </w:pPr>
            <w:r>
              <w:t>5 Feb 1946</w:t>
            </w:r>
          </w:p>
        </w:tc>
        <w:tc>
          <w:tcPr>
            <w:tcW w:w="3402" w:type="dxa"/>
          </w:tcPr>
          <w:p w14:paraId="082FB974" w14:textId="77777777" w:rsidR="00604556" w:rsidRDefault="00B37F43">
            <w:pPr>
              <w:pStyle w:val="Table09Row"/>
            </w:pPr>
            <w:r>
              <w:t xml:space="preserve">29 Mar 1946 (see s. 1 and </w:t>
            </w:r>
            <w:r>
              <w:rPr>
                <w:i/>
              </w:rPr>
              <w:t>Gazette</w:t>
            </w:r>
            <w:r>
              <w:t xml:space="preserve"> 29 Mar 1946 p. 310)</w:t>
            </w:r>
          </w:p>
        </w:tc>
        <w:tc>
          <w:tcPr>
            <w:tcW w:w="1123" w:type="dxa"/>
          </w:tcPr>
          <w:p w14:paraId="29EA44D9" w14:textId="77777777" w:rsidR="00604556" w:rsidRDefault="00B37F43">
            <w:pPr>
              <w:pStyle w:val="Table09Row"/>
            </w:pPr>
            <w:r>
              <w:t>1979/111</w:t>
            </w:r>
          </w:p>
        </w:tc>
      </w:tr>
      <w:tr w:rsidR="00604556" w14:paraId="20780B4A" w14:textId="77777777">
        <w:trPr>
          <w:cantSplit/>
          <w:jc w:val="center"/>
        </w:trPr>
        <w:tc>
          <w:tcPr>
            <w:tcW w:w="1418" w:type="dxa"/>
          </w:tcPr>
          <w:p w14:paraId="4E93EF59" w14:textId="77777777" w:rsidR="00604556" w:rsidRDefault="00B37F43">
            <w:pPr>
              <w:pStyle w:val="Table09Row"/>
            </w:pPr>
            <w:r>
              <w:t>1945/057 (9 &amp; 10 Geo. VI No. 57)</w:t>
            </w:r>
          </w:p>
        </w:tc>
        <w:tc>
          <w:tcPr>
            <w:tcW w:w="2693" w:type="dxa"/>
          </w:tcPr>
          <w:p w14:paraId="1C520113" w14:textId="77777777" w:rsidR="00604556" w:rsidRDefault="00B37F43">
            <w:pPr>
              <w:pStyle w:val="Table09Row"/>
            </w:pPr>
            <w:r>
              <w:rPr>
                <w:i/>
              </w:rPr>
              <w:t>Commonwealth Powers Act 19</w:t>
            </w:r>
            <w:r>
              <w:rPr>
                <w:i/>
              </w:rPr>
              <w:t>45</w:t>
            </w:r>
          </w:p>
        </w:tc>
        <w:tc>
          <w:tcPr>
            <w:tcW w:w="1276" w:type="dxa"/>
          </w:tcPr>
          <w:p w14:paraId="11000448" w14:textId="77777777" w:rsidR="00604556" w:rsidRDefault="00B37F43">
            <w:pPr>
              <w:pStyle w:val="Table09Row"/>
            </w:pPr>
            <w:r>
              <w:t>5 Feb 1946</w:t>
            </w:r>
          </w:p>
        </w:tc>
        <w:tc>
          <w:tcPr>
            <w:tcW w:w="3402" w:type="dxa"/>
          </w:tcPr>
          <w:p w14:paraId="48B0F17B" w14:textId="77777777" w:rsidR="00604556" w:rsidRDefault="00B37F43">
            <w:pPr>
              <w:pStyle w:val="Table09Row"/>
            </w:pPr>
            <w:r>
              <w:t>1 Jan 1946 (see s. 1)</w:t>
            </w:r>
          </w:p>
        </w:tc>
        <w:tc>
          <w:tcPr>
            <w:tcW w:w="1123" w:type="dxa"/>
          </w:tcPr>
          <w:p w14:paraId="472CE5C8" w14:textId="77777777" w:rsidR="00604556" w:rsidRDefault="00B37F43">
            <w:pPr>
              <w:pStyle w:val="Table09Row"/>
            </w:pPr>
            <w:r>
              <w:t>Exp. 31/12/1948</w:t>
            </w:r>
          </w:p>
        </w:tc>
      </w:tr>
      <w:tr w:rsidR="00604556" w14:paraId="5FCB9FB6" w14:textId="77777777">
        <w:trPr>
          <w:cantSplit/>
          <w:jc w:val="center"/>
        </w:trPr>
        <w:tc>
          <w:tcPr>
            <w:tcW w:w="1418" w:type="dxa"/>
          </w:tcPr>
          <w:p w14:paraId="3855E35C" w14:textId="77777777" w:rsidR="00604556" w:rsidRDefault="00B37F43">
            <w:pPr>
              <w:pStyle w:val="Table09Row"/>
            </w:pPr>
            <w:r>
              <w:t>1945/058 (9 &amp; 10 Geo. VI No. 58)</w:t>
            </w:r>
          </w:p>
        </w:tc>
        <w:tc>
          <w:tcPr>
            <w:tcW w:w="2693" w:type="dxa"/>
          </w:tcPr>
          <w:p w14:paraId="52001338" w14:textId="77777777" w:rsidR="00604556" w:rsidRDefault="00B37F43">
            <w:pPr>
              <w:pStyle w:val="Table09Row"/>
            </w:pPr>
            <w:r>
              <w:rPr>
                <w:i/>
              </w:rPr>
              <w:t>Marketing of Eggs Act 1945</w:t>
            </w:r>
          </w:p>
        </w:tc>
        <w:tc>
          <w:tcPr>
            <w:tcW w:w="1276" w:type="dxa"/>
          </w:tcPr>
          <w:p w14:paraId="67EE1A2B" w14:textId="77777777" w:rsidR="00604556" w:rsidRDefault="00B37F43">
            <w:pPr>
              <w:pStyle w:val="Table09Row"/>
            </w:pPr>
            <w:r>
              <w:t>5 Feb 1946</w:t>
            </w:r>
          </w:p>
        </w:tc>
        <w:tc>
          <w:tcPr>
            <w:tcW w:w="3402" w:type="dxa"/>
          </w:tcPr>
          <w:p w14:paraId="346EC0C2" w14:textId="77777777" w:rsidR="00604556" w:rsidRDefault="00B37F43">
            <w:pPr>
              <w:pStyle w:val="Table09Row"/>
            </w:pPr>
            <w:r>
              <w:t xml:space="preserve">22 Mar 1946 (see s. 1 and </w:t>
            </w:r>
            <w:r>
              <w:rPr>
                <w:i/>
              </w:rPr>
              <w:t>Gazette</w:t>
            </w:r>
            <w:r>
              <w:t xml:space="preserve"> 22 Mar 1946 p. 286)</w:t>
            </w:r>
          </w:p>
        </w:tc>
        <w:tc>
          <w:tcPr>
            <w:tcW w:w="1123" w:type="dxa"/>
          </w:tcPr>
          <w:p w14:paraId="17E5A3DA" w14:textId="77777777" w:rsidR="00604556" w:rsidRDefault="00B37F43">
            <w:pPr>
              <w:pStyle w:val="Table09Row"/>
            </w:pPr>
            <w:r>
              <w:t>2011/047</w:t>
            </w:r>
          </w:p>
        </w:tc>
      </w:tr>
      <w:tr w:rsidR="00604556" w14:paraId="2F88FABE" w14:textId="77777777">
        <w:trPr>
          <w:cantSplit/>
          <w:jc w:val="center"/>
        </w:trPr>
        <w:tc>
          <w:tcPr>
            <w:tcW w:w="1418" w:type="dxa"/>
          </w:tcPr>
          <w:p w14:paraId="21BAE7D4" w14:textId="77777777" w:rsidR="00604556" w:rsidRDefault="00B37F43">
            <w:pPr>
              <w:pStyle w:val="Table09Row"/>
            </w:pPr>
            <w:r>
              <w:t>1945/059 (9 &amp; 10 Geo. VI No. 59)</w:t>
            </w:r>
          </w:p>
        </w:tc>
        <w:tc>
          <w:tcPr>
            <w:tcW w:w="2693" w:type="dxa"/>
          </w:tcPr>
          <w:p w14:paraId="1A5C7A46" w14:textId="77777777" w:rsidR="00604556" w:rsidRDefault="00B37F43">
            <w:pPr>
              <w:pStyle w:val="Table09Row"/>
            </w:pPr>
            <w:r>
              <w:rPr>
                <w:i/>
              </w:rPr>
              <w:t xml:space="preserve">Municipal Corporations Act </w:t>
            </w:r>
            <w:r>
              <w:rPr>
                <w:i/>
              </w:rPr>
              <w:t>Amendment Act 1945</w:t>
            </w:r>
          </w:p>
        </w:tc>
        <w:tc>
          <w:tcPr>
            <w:tcW w:w="1276" w:type="dxa"/>
          </w:tcPr>
          <w:p w14:paraId="68CB8321" w14:textId="77777777" w:rsidR="00604556" w:rsidRDefault="00B37F43">
            <w:pPr>
              <w:pStyle w:val="Table09Row"/>
            </w:pPr>
            <w:r>
              <w:t>5 Feb 1946</w:t>
            </w:r>
          </w:p>
        </w:tc>
        <w:tc>
          <w:tcPr>
            <w:tcW w:w="3402" w:type="dxa"/>
          </w:tcPr>
          <w:p w14:paraId="62726F90" w14:textId="77777777" w:rsidR="00604556" w:rsidRDefault="00B37F43">
            <w:pPr>
              <w:pStyle w:val="Table09Row"/>
            </w:pPr>
            <w:r>
              <w:t>5 Feb 1946</w:t>
            </w:r>
          </w:p>
        </w:tc>
        <w:tc>
          <w:tcPr>
            <w:tcW w:w="1123" w:type="dxa"/>
          </w:tcPr>
          <w:p w14:paraId="5B2EDAB3" w14:textId="77777777" w:rsidR="00604556" w:rsidRDefault="00B37F43">
            <w:pPr>
              <w:pStyle w:val="Table09Row"/>
            </w:pPr>
            <w:r>
              <w:t>1960/084 (9 Eliz. II No. 84)</w:t>
            </w:r>
          </w:p>
        </w:tc>
      </w:tr>
      <w:tr w:rsidR="00604556" w14:paraId="10C26563" w14:textId="77777777">
        <w:trPr>
          <w:cantSplit/>
          <w:jc w:val="center"/>
        </w:trPr>
        <w:tc>
          <w:tcPr>
            <w:tcW w:w="1418" w:type="dxa"/>
          </w:tcPr>
          <w:p w14:paraId="35080C36" w14:textId="77777777" w:rsidR="00604556" w:rsidRDefault="00B37F43">
            <w:pPr>
              <w:pStyle w:val="Table09Row"/>
            </w:pPr>
            <w:r>
              <w:t>1945/060 (9 &amp; 10 Geo. VI No. 60)</w:t>
            </w:r>
          </w:p>
        </w:tc>
        <w:tc>
          <w:tcPr>
            <w:tcW w:w="2693" w:type="dxa"/>
          </w:tcPr>
          <w:p w14:paraId="10C94E82" w14:textId="77777777" w:rsidR="00604556" w:rsidRDefault="00B37F43">
            <w:pPr>
              <w:pStyle w:val="Table09Row"/>
            </w:pPr>
            <w:r>
              <w:rPr>
                <w:i/>
              </w:rPr>
              <w:t>State Electricity Commission Act 1945</w:t>
            </w:r>
          </w:p>
        </w:tc>
        <w:tc>
          <w:tcPr>
            <w:tcW w:w="1276" w:type="dxa"/>
          </w:tcPr>
          <w:p w14:paraId="15D5915E" w14:textId="77777777" w:rsidR="00604556" w:rsidRDefault="00B37F43">
            <w:pPr>
              <w:pStyle w:val="Table09Row"/>
            </w:pPr>
            <w:r>
              <w:t>14 Feb 1946</w:t>
            </w:r>
          </w:p>
        </w:tc>
        <w:tc>
          <w:tcPr>
            <w:tcW w:w="3402" w:type="dxa"/>
          </w:tcPr>
          <w:p w14:paraId="3D368935" w14:textId="77777777" w:rsidR="00604556" w:rsidRDefault="00B37F43">
            <w:pPr>
              <w:pStyle w:val="Table09Row"/>
            </w:pPr>
            <w:r>
              <w:t xml:space="preserve">20 Mar 1946 (see s. 1(2) and </w:t>
            </w:r>
            <w:r>
              <w:rPr>
                <w:i/>
              </w:rPr>
              <w:t>Gazette</w:t>
            </w:r>
            <w:r>
              <w:t xml:space="preserve"> 20 Mar 1946 p. 283)</w:t>
            </w:r>
          </w:p>
        </w:tc>
        <w:tc>
          <w:tcPr>
            <w:tcW w:w="1123" w:type="dxa"/>
          </w:tcPr>
          <w:p w14:paraId="703A89B9" w14:textId="77777777" w:rsidR="00604556" w:rsidRDefault="00B37F43">
            <w:pPr>
              <w:pStyle w:val="Table09Row"/>
            </w:pPr>
            <w:r>
              <w:t>1979/111</w:t>
            </w:r>
          </w:p>
        </w:tc>
      </w:tr>
    </w:tbl>
    <w:p w14:paraId="0CB83F17" w14:textId="77777777" w:rsidR="00604556" w:rsidRDefault="00604556"/>
    <w:p w14:paraId="13590AB5" w14:textId="77777777" w:rsidR="00604556" w:rsidRDefault="00B37F43">
      <w:pPr>
        <w:pStyle w:val="IAlphabetDivider"/>
      </w:pPr>
      <w:r>
        <w:lastRenderedPageBreak/>
        <w:t>1944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3E61B8E8" w14:textId="77777777">
        <w:trPr>
          <w:cantSplit/>
          <w:trHeight w:val="510"/>
          <w:tblHeader/>
          <w:jc w:val="center"/>
        </w:trPr>
        <w:tc>
          <w:tcPr>
            <w:tcW w:w="1418" w:type="dxa"/>
            <w:tcBorders>
              <w:top w:val="single" w:sz="4" w:space="0" w:color="auto"/>
              <w:bottom w:val="single" w:sz="4" w:space="0" w:color="auto"/>
            </w:tcBorders>
            <w:vAlign w:val="center"/>
          </w:tcPr>
          <w:p w14:paraId="59FC81D1"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470D1461"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5BD3A4D4"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61673FD1"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510816DB" w14:textId="77777777" w:rsidR="00604556" w:rsidRDefault="00B37F43">
            <w:pPr>
              <w:pStyle w:val="Table09Hdr"/>
            </w:pPr>
            <w:r>
              <w:t>Repealed/Expired</w:t>
            </w:r>
          </w:p>
        </w:tc>
      </w:tr>
      <w:tr w:rsidR="00604556" w14:paraId="5B0E1CF0" w14:textId="77777777">
        <w:trPr>
          <w:cantSplit/>
          <w:jc w:val="center"/>
        </w:trPr>
        <w:tc>
          <w:tcPr>
            <w:tcW w:w="1418" w:type="dxa"/>
          </w:tcPr>
          <w:p w14:paraId="45FF84F5" w14:textId="77777777" w:rsidR="00604556" w:rsidRDefault="00B37F43">
            <w:pPr>
              <w:pStyle w:val="Table09Row"/>
            </w:pPr>
            <w:r>
              <w:t>1944/001 (8 Geo. VI No. 1)</w:t>
            </w:r>
          </w:p>
        </w:tc>
        <w:tc>
          <w:tcPr>
            <w:tcW w:w="2693" w:type="dxa"/>
          </w:tcPr>
          <w:p w14:paraId="769C7B53" w14:textId="77777777" w:rsidR="00604556" w:rsidRDefault="00B37F43">
            <w:pPr>
              <w:pStyle w:val="Table09Row"/>
            </w:pPr>
            <w:r>
              <w:rPr>
                <w:i/>
              </w:rPr>
              <w:t>Supply No. 1 (1944)</w:t>
            </w:r>
          </w:p>
        </w:tc>
        <w:tc>
          <w:tcPr>
            <w:tcW w:w="1276" w:type="dxa"/>
          </w:tcPr>
          <w:p w14:paraId="6C341490" w14:textId="77777777" w:rsidR="00604556" w:rsidRDefault="00B37F43">
            <w:pPr>
              <w:pStyle w:val="Table09Row"/>
            </w:pPr>
            <w:r>
              <w:t>1 Sep 1944</w:t>
            </w:r>
          </w:p>
        </w:tc>
        <w:tc>
          <w:tcPr>
            <w:tcW w:w="3402" w:type="dxa"/>
          </w:tcPr>
          <w:p w14:paraId="2505CA6E" w14:textId="77777777" w:rsidR="00604556" w:rsidRDefault="00B37F43">
            <w:pPr>
              <w:pStyle w:val="Table09Row"/>
            </w:pPr>
            <w:r>
              <w:t>1 Sep 1944</w:t>
            </w:r>
          </w:p>
        </w:tc>
        <w:tc>
          <w:tcPr>
            <w:tcW w:w="1123" w:type="dxa"/>
          </w:tcPr>
          <w:p w14:paraId="6A33AA03" w14:textId="77777777" w:rsidR="00604556" w:rsidRDefault="00B37F43">
            <w:pPr>
              <w:pStyle w:val="Table09Row"/>
            </w:pPr>
            <w:r>
              <w:t>1965/057</w:t>
            </w:r>
          </w:p>
        </w:tc>
      </w:tr>
      <w:tr w:rsidR="00604556" w14:paraId="4E27FA1D" w14:textId="77777777">
        <w:trPr>
          <w:cantSplit/>
          <w:jc w:val="center"/>
        </w:trPr>
        <w:tc>
          <w:tcPr>
            <w:tcW w:w="1418" w:type="dxa"/>
          </w:tcPr>
          <w:p w14:paraId="477919F3" w14:textId="77777777" w:rsidR="00604556" w:rsidRDefault="00B37F43">
            <w:pPr>
              <w:pStyle w:val="Table09Row"/>
            </w:pPr>
            <w:r>
              <w:t>1944/002 (8 Geo. VI No. 2)</w:t>
            </w:r>
          </w:p>
        </w:tc>
        <w:tc>
          <w:tcPr>
            <w:tcW w:w="2693" w:type="dxa"/>
          </w:tcPr>
          <w:p w14:paraId="0BE5554C" w14:textId="77777777" w:rsidR="00604556" w:rsidRDefault="00B37F43">
            <w:pPr>
              <w:pStyle w:val="Table09Row"/>
            </w:pPr>
            <w:r>
              <w:rPr>
                <w:i/>
              </w:rPr>
              <w:t>Dried Fruits Act Amendment Act 1944</w:t>
            </w:r>
          </w:p>
        </w:tc>
        <w:tc>
          <w:tcPr>
            <w:tcW w:w="1276" w:type="dxa"/>
          </w:tcPr>
          <w:p w14:paraId="78060C2A" w14:textId="77777777" w:rsidR="00604556" w:rsidRDefault="00B37F43">
            <w:pPr>
              <w:pStyle w:val="Table09Row"/>
            </w:pPr>
            <w:r>
              <w:t>12 Oct 1944</w:t>
            </w:r>
          </w:p>
        </w:tc>
        <w:tc>
          <w:tcPr>
            <w:tcW w:w="3402" w:type="dxa"/>
          </w:tcPr>
          <w:p w14:paraId="1B0D9302" w14:textId="77777777" w:rsidR="00604556" w:rsidRDefault="00B37F43">
            <w:pPr>
              <w:pStyle w:val="Table09Row"/>
            </w:pPr>
            <w:r>
              <w:t>12 Oct 1944</w:t>
            </w:r>
          </w:p>
        </w:tc>
        <w:tc>
          <w:tcPr>
            <w:tcW w:w="1123" w:type="dxa"/>
          </w:tcPr>
          <w:p w14:paraId="72CD6EFE" w14:textId="77777777" w:rsidR="00604556" w:rsidRDefault="00B37F43">
            <w:pPr>
              <w:pStyle w:val="Table09Row"/>
            </w:pPr>
            <w:r>
              <w:t>Exp. 31/03/1947</w:t>
            </w:r>
          </w:p>
        </w:tc>
      </w:tr>
      <w:tr w:rsidR="00604556" w14:paraId="2B6BD6A3" w14:textId="77777777">
        <w:trPr>
          <w:cantSplit/>
          <w:jc w:val="center"/>
        </w:trPr>
        <w:tc>
          <w:tcPr>
            <w:tcW w:w="1418" w:type="dxa"/>
          </w:tcPr>
          <w:p w14:paraId="6EB2FD7A" w14:textId="77777777" w:rsidR="00604556" w:rsidRDefault="00B37F43">
            <w:pPr>
              <w:pStyle w:val="Table09Row"/>
            </w:pPr>
            <w:r>
              <w:t xml:space="preserve">1944/003 (8 </w:t>
            </w:r>
            <w:r>
              <w:t>Geo. VI No. 3)</w:t>
            </w:r>
          </w:p>
        </w:tc>
        <w:tc>
          <w:tcPr>
            <w:tcW w:w="2693" w:type="dxa"/>
          </w:tcPr>
          <w:p w14:paraId="63B33471" w14:textId="77777777" w:rsidR="00604556" w:rsidRDefault="00B37F43">
            <w:pPr>
              <w:pStyle w:val="Table09Row"/>
            </w:pPr>
            <w:r>
              <w:rPr>
                <w:i/>
              </w:rPr>
              <w:t>Local Authorities (Reserve Funds) Act Amendment Act 1944</w:t>
            </w:r>
          </w:p>
        </w:tc>
        <w:tc>
          <w:tcPr>
            <w:tcW w:w="1276" w:type="dxa"/>
          </w:tcPr>
          <w:p w14:paraId="6CEFCE75" w14:textId="77777777" w:rsidR="00604556" w:rsidRDefault="00B37F43">
            <w:pPr>
              <w:pStyle w:val="Table09Row"/>
            </w:pPr>
            <w:r>
              <w:t>12 Oct 1944</w:t>
            </w:r>
          </w:p>
        </w:tc>
        <w:tc>
          <w:tcPr>
            <w:tcW w:w="3402" w:type="dxa"/>
          </w:tcPr>
          <w:p w14:paraId="46D03E90" w14:textId="77777777" w:rsidR="00604556" w:rsidRDefault="00B37F43">
            <w:pPr>
              <w:pStyle w:val="Table09Row"/>
            </w:pPr>
            <w:r>
              <w:t>12 Oct 1944</w:t>
            </w:r>
          </w:p>
        </w:tc>
        <w:tc>
          <w:tcPr>
            <w:tcW w:w="1123" w:type="dxa"/>
          </w:tcPr>
          <w:p w14:paraId="3DFCEF0F" w14:textId="77777777" w:rsidR="00604556" w:rsidRDefault="00B37F43">
            <w:pPr>
              <w:pStyle w:val="Table09Row"/>
            </w:pPr>
            <w:r>
              <w:t>1966/079</w:t>
            </w:r>
          </w:p>
        </w:tc>
      </w:tr>
      <w:tr w:rsidR="00604556" w14:paraId="61640E93" w14:textId="77777777">
        <w:trPr>
          <w:cantSplit/>
          <w:jc w:val="center"/>
        </w:trPr>
        <w:tc>
          <w:tcPr>
            <w:tcW w:w="1418" w:type="dxa"/>
          </w:tcPr>
          <w:p w14:paraId="6315E9EE" w14:textId="77777777" w:rsidR="00604556" w:rsidRDefault="00B37F43">
            <w:pPr>
              <w:pStyle w:val="Table09Row"/>
            </w:pPr>
            <w:r>
              <w:t>1944/004 (8 Geo. VI No. 4)</w:t>
            </w:r>
          </w:p>
        </w:tc>
        <w:tc>
          <w:tcPr>
            <w:tcW w:w="2693" w:type="dxa"/>
          </w:tcPr>
          <w:p w14:paraId="5ABC2A93" w14:textId="77777777" w:rsidR="00604556" w:rsidRDefault="00B37F43">
            <w:pPr>
              <w:pStyle w:val="Table09Row"/>
            </w:pPr>
            <w:r>
              <w:rPr>
                <w:i/>
              </w:rPr>
              <w:t>Northam Cemeteries Act 1944</w:t>
            </w:r>
          </w:p>
        </w:tc>
        <w:tc>
          <w:tcPr>
            <w:tcW w:w="1276" w:type="dxa"/>
          </w:tcPr>
          <w:p w14:paraId="7FBA1E71" w14:textId="77777777" w:rsidR="00604556" w:rsidRDefault="00B37F43">
            <w:pPr>
              <w:pStyle w:val="Table09Row"/>
            </w:pPr>
            <w:r>
              <w:t>12 Oct 1944</w:t>
            </w:r>
          </w:p>
        </w:tc>
        <w:tc>
          <w:tcPr>
            <w:tcW w:w="3402" w:type="dxa"/>
          </w:tcPr>
          <w:p w14:paraId="222EDB79" w14:textId="77777777" w:rsidR="00604556" w:rsidRDefault="00B37F43">
            <w:pPr>
              <w:pStyle w:val="Table09Row"/>
            </w:pPr>
            <w:r>
              <w:t>12 Oct 1944</w:t>
            </w:r>
          </w:p>
        </w:tc>
        <w:tc>
          <w:tcPr>
            <w:tcW w:w="1123" w:type="dxa"/>
          </w:tcPr>
          <w:p w14:paraId="7AA685B3" w14:textId="77777777" w:rsidR="00604556" w:rsidRDefault="00B37F43">
            <w:pPr>
              <w:pStyle w:val="Table09Row"/>
            </w:pPr>
            <w:r>
              <w:t>2014/032</w:t>
            </w:r>
          </w:p>
        </w:tc>
      </w:tr>
      <w:tr w:rsidR="00604556" w14:paraId="6F578512" w14:textId="77777777">
        <w:trPr>
          <w:cantSplit/>
          <w:jc w:val="center"/>
        </w:trPr>
        <w:tc>
          <w:tcPr>
            <w:tcW w:w="1418" w:type="dxa"/>
          </w:tcPr>
          <w:p w14:paraId="569002A1" w14:textId="77777777" w:rsidR="00604556" w:rsidRDefault="00B37F43">
            <w:pPr>
              <w:pStyle w:val="Table09Row"/>
            </w:pPr>
            <w:r>
              <w:t>1944/005 (8 Geo. VI No. 5)</w:t>
            </w:r>
          </w:p>
        </w:tc>
        <w:tc>
          <w:tcPr>
            <w:tcW w:w="2693" w:type="dxa"/>
          </w:tcPr>
          <w:p w14:paraId="6DC1C389" w14:textId="77777777" w:rsidR="00604556" w:rsidRDefault="00B37F43">
            <w:pPr>
              <w:pStyle w:val="Table09Row"/>
            </w:pPr>
            <w:r>
              <w:rPr>
                <w:i/>
              </w:rPr>
              <w:t>Life Assurance Companies Act Amend</w:t>
            </w:r>
            <w:r>
              <w:rPr>
                <w:i/>
              </w:rPr>
              <w:t>ment Act 1944</w:t>
            </w:r>
          </w:p>
        </w:tc>
        <w:tc>
          <w:tcPr>
            <w:tcW w:w="1276" w:type="dxa"/>
          </w:tcPr>
          <w:p w14:paraId="3D7751EF" w14:textId="77777777" w:rsidR="00604556" w:rsidRDefault="00B37F43">
            <w:pPr>
              <w:pStyle w:val="Table09Row"/>
            </w:pPr>
            <w:r>
              <w:t>12 Oct 1944</w:t>
            </w:r>
          </w:p>
        </w:tc>
        <w:tc>
          <w:tcPr>
            <w:tcW w:w="3402" w:type="dxa"/>
          </w:tcPr>
          <w:p w14:paraId="258F1EB5" w14:textId="77777777" w:rsidR="00604556" w:rsidRDefault="00B37F43">
            <w:pPr>
              <w:pStyle w:val="Table09Row"/>
            </w:pPr>
            <w:r>
              <w:t>12 Oct 1944</w:t>
            </w:r>
          </w:p>
        </w:tc>
        <w:tc>
          <w:tcPr>
            <w:tcW w:w="1123" w:type="dxa"/>
          </w:tcPr>
          <w:p w14:paraId="7E99DA45" w14:textId="77777777" w:rsidR="00604556" w:rsidRDefault="00604556">
            <w:pPr>
              <w:pStyle w:val="Table09Row"/>
            </w:pPr>
          </w:p>
        </w:tc>
      </w:tr>
      <w:tr w:rsidR="00604556" w14:paraId="5A40717B" w14:textId="77777777">
        <w:trPr>
          <w:cantSplit/>
          <w:jc w:val="center"/>
        </w:trPr>
        <w:tc>
          <w:tcPr>
            <w:tcW w:w="1418" w:type="dxa"/>
          </w:tcPr>
          <w:p w14:paraId="0B98F50F" w14:textId="77777777" w:rsidR="00604556" w:rsidRDefault="00B37F43">
            <w:pPr>
              <w:pStyle w:val="Table09Row"/>
            </w:pPr>
            <w:r>
              <w:t>1944/006 (8 Geo. VI No. 6)</w:t>
            </w:r>
          </w:p>
        </w:tc>
        <w:tc>
          <w:tcPr>
            <w:tcW w:w="2693" w:type="dxa"/>
          </w:tcPr>
          <w:p w14:paraId="05FDFB1F" w14:textId="77777777" w:rsidR="00604556" w:rsidRDefault="00B37F43">
            <w:pPr>
              <w:pStyle w:val="Table09Row"/>
            </w:pPr>
            <w:r>
              <w:rPr>
                <w:i/>
              </w:rPr>
              <w:t>Main Roads Act (Funds Appropriation) Act 1944</w:t>
            </w:r>
          </w:p>
        </w:tc>
        <w:tc>
          <w:tcPr>
            <w:tcW w:w="1276" w:type="dxa"/>
          </w:tcPr>
          <w:p w14:paraId="7B97905A" w14:textId="77777777" w:rsidR="00604556" w:rsidRDefault="00B37F43">
            <w:pPr>
              <w:pStyle w:val="Table09Row"/>
            </w:pPr>
            <w:r>
              <w:t>30 Oct 1944</w:t>
            </w:r>
          </w:p>
        </w:tc>
        <w:tc>
          <w:tcPr>
            <w:tcW w:w="3402" w:type="dxa"/>
          </w:tcPr>
          <w:p w14:paraId="0089C077" w14:textId="77777777" w:rsidR="00604556" w:rsidRDefault="00B37F43">
            <w:pPr>
              <w:pStyle w:val="Table09Row"/>
            </w:pPr>
            <w:r>
              <w:t>30 Oct 1944</w:t>
            </w:r>
          </w:p>
        </w:tc>
        <w:tc>
          <w:tcPr>
            <w:tcW w:w="1123" w:type="dxa"/>
          </w:tcPr>
          <w:p w14:paraId="3FA93AC5" w14:textId="77777777" w:rsidR="00604556" w:rsidRDefault="00B37F43">
            <w:pPr>
              <w:pStyle w:val="Table09Row"/>
            </w:pPr>
            <w:r>
              <w:t>Exp. 31/12/1947</w:t>
            </w:r>
          </w:p>
        </w:tc>
      </w:tr>
      <w:tr w:rsidR="00604556" w14:paraId="66C9A871" w14:textId="77777777">
        <w:trPr>
          <w:cantSplit/>
          <w:jc w:val="center"/>
        </w:trPr>
        <w:tc>
          <w:tcPr>
            <w:tcW w:w="1418" w:type="dxa"/>
          </w:tcPr>
          <w:p w14:paraId="754E5FC9" w14:textId="77777777" w:rsidR="00604556" w:rsidRDefault="00B37F43">
            <w:pPr>
              <w:pStyle w:val="Table09Row"/>
            </w:pPr>
            <w:r>
              <w:t>1944/007 (8 Geo. VI No. 7)</w:t>
            </w:r>
          </w:p>
        </w:tc>
        <w:tc>
          <w:tcPr>
            <w:tcW w:w="2693" w:type="dxa"/>
          </w:tcPr>
          <w:p w14:paraId="5ABD95A2" w14:textId="77777777" w:rsidR="00604556" w:rsidRDefault="00B37F43">
            <w:pPr>
              <w:pStyle w:val="Table09Row"/>
            </w:pPr>
            <w:r>
              <w:rPr>
                <w:i/>
              </w:rPr>
              <w:t>Industries Assistance Act Continuance Act 1944</w:t>
            </w:r>
          </w:p>
        </w:tc>
        <w:tc>
          <w:tcPr>
            <w:tcW w:w="1276" w:type="dxa"/>
          </w:tcPr>
          <w:p w14:paraId="36224C2E" w14:textId="77777777" w:rsidR="00604556" w:rsidRDefault="00B37F43">
            <w:pPr>
              <w:pStyle w:val="Table09Row"/>
            </w:pPr>
            <w:r>
              <w:t>30 Oct 1944</w:t>
            </w:r>
          </w:p>
        </w:tc>
        <w:tc>
          <w:tcPr>
            <w:tcW w:w="3402" w:type="dxa"/>
          </w:tcPr>
          <w:p w14:paraId="5CD162DE" w14:textId="77777777" w:rsidR="00604556" w:rsidRDefault="00B37F43">
            <w:pPr>
              <w:pStyle w:val="Table09Row"/>
            </w:pPr>
            <w:r>
              <w:t>30 Oct 1944</w:t>
            </w:r>
          </w:p>
        </w:tc>
        <w:tc>
          <w:tcPr>
            <w:tcW w:w="1123" w:type="dxa"/>
          </w:tcPr>
          <w:p w14:paraId="67CAB68A" w14:textId="77777777" w:rsidR="00604556" w:rsidRDefault="00B37F43">
            <w:pPr>
              <w:pStyle w:val="Table09Row"/>
            </w:pPr>
            <w:r>
              <w:t>1985/057</w:t>
            </w:r>
          </w:p>
        </w:tc>
      </w:tr>
      <w:tr w:rsidR="00604556" w14:paraId="106852AA" w14:textId="77777777">
        <w:trPr>
          <w:cantSplit/>
          <w:jc w:val="center"/>
        </w:trPr>
        <w:tc>
          <w:tcPr>
            <w:tcW w:w="1418" w:type="dxa"/>
          </w:tcPr>
          <w:p w14:paraId="614FEEDC" w14:textId="77777777" w:rsidR="00604556" w:rsidRDefault="00B37F43">
            <w:pPr>
              <w:pStyle w:val="Table09Row"/>
            </w:pPr>
            <w:r>
              <w:t>1944/008 (8 Geo. VI No. 8)</w:t>
            </w:r>
          </w:p>
        </w:tc>
        <w:tc>
          <w:tcPr>
            <w:tcW w:w="2693" w:type="dxa"/>
          </w:tcPr>
          <w:p w14:paraId="528B58C5" w14:textId="77777777" w:rsidR="00604556" w:rsidRDefault="00B37F43">
            <w:pPr>
              <w:pStyle w:val="Table09Row"/>
            </w:pPr>
            <w:r>
              <w:rPr>
                <w:i/>
              </w:rPr>
              <w:t>Financial Emergency Act Amendment Act 1944</w:t>
            </w:r>
          </w:p>
        </w:tc>
        <w:tc>
          <w:tcPr>
            <w:tcW w:w="1276" w:type="dxa"/>
          </w:tcPr>
          <w:p w14:paraId="46D95828" w14:textId="77777777" w:rsidR="00604556" w:rsidRDefault="00B37F43">
            <w:pPr>
              <w:pStyle w:val="Table09Row"/>
            </w:pPr>
            <w:r>
              <w:t>30 Oct 1944</w:t>
            </w:r>
          </w:p>
        </w:tc>
        <w:tc>
          <w:tcPr>
            <w:tcW w:w="3402" w:type="dxa"/>
          </w:tcPr>
          <w:p w14:paraId="1B17C12A" w14:textId="77777777" w:rsidR="00604556" w:rsidRDefault="00B37F43">
            <w:pPr>
              <w:pStyle w:val="Table09Row"/>
            </w:pPr>
            <w:r>
              <w:t>30 Oct 1944</w:t>
            </w:r>
          </w:p>
        </w:tc>
        <w:tc>
          <w:tcPr>
            <w:tcW w:w="1123" w:type="dxa"/>
          </w:tcPr>
          <w:p w14:paraId="795A186F" w14:textId="77777777" w:rsidR="00604556" w:rsidRDefault="00B37F43">
            <w:pPr>
              <w:pStyle w:val="Table09Row"/>
            </w:pPr>
            <w:r>
              <w:t>1965/057</w:t>
            </w:r>
          </w:p>
        </w:tc>
      </w:tr>
      <w:tr w:rsidR="00604556" w14:paraId="40FE4506" w14:textId="77777777">
        <w:trPr>
          <w:cantSplit/>
          <w:jc w:val="center"/>
        </w:trPr>
        <w:tc>
          <w:tcPr>
            <w:tcW w:w="1418" w:type="dxa"/>
          </w:tcPr>
          <w:p w14:paraId="0D37EC73" w14:textId="77777777" w:rsidR="00604556" w:rsidRDefault="00B37F43">
            <w:pPr>
              <w:pStyle w:val="Table09Row"/>
            </w:pPr>
            <w:r>
              <w:t>1944/009 (8 Geo. VI No. 9)</w:t>
            </w:r>
          </w:p>
        </w:tc>
        <w:tc>
          <w:tcPr>
            <w:tcW w:w="2693" w:type="dxa"/>
          </w:tcPr>
          <w:p w14:paraId="35769D18" w14:textId="77777777" w:rsidR="00604556" w:rsidRDefault="00B37F43">
            <w:pPr>
              <w:pStyle w:val="Table09Row"/>
            </w:pPr>
            <w:r>
              <w:rPr>
                <w:i/>
              </w:rPr>
              <w:t>Plant Diseases (Registration Fees) Act Amendment Act 1944</w:t>
            </w:r>
          </w:p>
        </w:tc>
        <w:tc>
          <w:tcPr>
            <w:tcW w:w="1276" w:type="dxa"/>
          </w:tcPr>
          <w:p w14:paraId="227566BB" w14:textId="77777777" w:rsidR="00604556" w:rsidRDefault="00B37F43">
            <w:pPr>
              <w:pStyle w:val="Table09Row"/>
            </w:pPr>
            <w:r>
              <w:t>30 Oct 1944</w:t>
            </w:r>
          </w:p>
        </w:tc>
        <w:tc>
          <w:tcPr>
            <w:tcW w:w="3402" w:type="dxa"/>
          </w:tcPr>
          <w:p w14:paraId="0CF2D294" w14:textId="77777777" w:rsidR="00604556" w:rsidRDefault="00B37F43">
            <w:pPr>
              <w:pStyle w:val="Table09Row"/>
            </w:pPr>
            <w:r>
              <w:t>1 Jul 1945 (see s. 2)</w:t>
            </w:r>
          </w:p>
        </w:tc>
        <w:tc>
          <w:tcPr>
            <w:tcW w:w="1123" w:type="dxa"/>
          </w:tcPr>
          <w:p w14:paraId="5A85258C" w14:textId="77777777" w:rsidR="00604556" w:rsidRDefault="00B37F43">
            <w:pPr>
              <w:pStyle w:val="Table09Row"/>
            </w:pPr>
            <w:r>
              <w:t>1981/055</w:t>
            </w:r>
          </w:p>
        </w:tc>
      </w:tr>
      <w:tr w:rsidR="00604556" w14:paraId="23934514" w14:textId="77777777">
        <w:trPr>
          <w:cantSplit/>
          <w:jc w:val="center"/>
        </w:trPr>
        <w:tc>
          <w:tcPr>
            <w:tcW w:w="1418" w:type="dxa"/>
          </w:tcPr>
          <w:p w14:paraId="75AAD6DC" w14:textId="77777777" w:rsidR="00604556" w:rsidRDefault="00B37F43">
            <w:pPr>
              <w:pStyle w:val="Table09Row"/>
            </w:pPr>
            <w:r>
              <w:t>1944/010 (8 Geo. VI No. 10)</w:t>
            </w:r>
          </w:p>
        </w:tc>
        <w:tc>
          <w:tcPr>
            <w:tcW w:w="2693" w:type="dxa"/>
          </w:tcPr>
          <w:p w14:paraId="3601B467" w14:textId="77777777" w:rsidR="00604556" w:rsidRDefault="00B37F43">
            <w:pPr>
              <w:pStyle w:val="Table09Row"/>
            </w:pPr>
            <w:r>
              <w:rPr>
                <w:i/>
              </w:rPr>
              <w:t>Testator’s Family Maintenance Act Amendment Act 1944</w:t>
            </w:r>
          </w:p>
        </w:tc>
        <w:tc>
          <w:tcPr>
            <w:tcW w:w="1276" w:type="dxa"/>
          </w:tcPr>
          <w:p w14:paraId="7A729E45" w14:textId="77777777" w:rsidR="00604556" w:rsidRDefault="00B37F43">
            <w:pPr>
              <w:pStyle w:val="Table09Row"/>
            </w:pPr>
            <w:r>
              <w:t>30 Oct 1944</w:t>
            </w:r>
          </w:p>
        </w:tc>
        <w:tc>
          <w:tcPr>
            <w:tcW w:w="3402" w:type="dxa"/>
          </w:tcPr>
          <w:p w14:paraId="1A2EA884" w14:textId="77777777" w:rsidR="00604556" w:rsidRDefault="00B37F43">
            <w:pPr>
              <w:pStyle w:val="Table09Row"/>
            </w:pPr>
            <w:r>
              <w:t>30 Oct 1944</w:t>
            </w:r>
          </w:p>
        </w:tc>
        <w:tc>
          <w:tcPr>
            <w:tcW w:w="1123" w:type="dxa"/>
          </w:tcPr>
          <w:p w14:paraId="0B0395B7" w14:textId="77777777" w:rsidR="00604556" w:rsidRDefault="00B37F43">
            <w:pPr>
              <w:pStyle w:val="Table09Row"/>
            </w:pPr>
            <w:r>
              <w:t>1972/057</w:t>
            </w:r>
          </w:p>
        </w:tc>
      </w:tr>
      <w:tr w:rsidR="00604556" w14:paraId="2500228F" w14:textId="77777777">
        <w:trPr>
          <w:cantSplit/>
          <w:jc w:val="center"/>
        </w:trPr>
        <w:tc>
          <w:tcPr>
            <w:tcW w:w="1418" w:type="dxa"/>
          </w:tcPr>
          <w:p w14:paraId="63CDE190" w14:textId="77777777" w:rsidR="00604556" w:rsidRDefault="00B37F43">
            <w:pPr>
              <w:pStyle w:val="Table09Row"/>
            </w:pPr>
            <w:r>
              <w:t>1944/011 (8 Geo. VI No. 11)</w:t>
            </w:r>
          </w:p>
        </w:tc>
        <w:tc>
          <w:tcPr>
            <w:tcW w:w="2693" w:type="dxa"/>
          </w:tcPr>
          <w:p w14:paraId="6C532E39" w14:textId="77777777" w:rsidR="00604556" w:rsidRDefault="00B37F43">
            <w:pPr>
              <w:pStyle w:val="Table09Row"/>
            </w:pPr>
            <w:r>
              <w:rPr>
                <w:i/>
              </w:rPr>
              <w:t>Fruit Growing Industry (Trust Fund) Act Amendment Act 1944</w:t>
            </w:r>
          </w:p>
        </w:tc>
        <w:tc>
          <w:tcPr>
            <w:tcW w:w="1276" w:type="dxa"/>
          </w:tcPr>
          <w:p w14:paraId="4E212389" w14:textId="77777777" w:rsidR="00604556" w:rsidRDefault="00B37F43">
            <w:pPr>
              <w:pStyle w:val="Table09Row"/>
            </w:pPr>
            <w:r>
              <w:t>18 Dec 1944</w:t>
            </w:r>
          </w:p>
        </w:tc>
        <w:tc>
          <w:tcPr>
            <w:tcW w:w="3402" w:type="dxa"/>
          </w:tcPr>
          <w:p w14:paraId="685D2F16" w14:textId="77777777" w:rsidR="00604556" w:rsidRDefault="00B37F43">
            <w:pPr>
              <w:pStyle w:val="Table09Row"/>
            </w:pPr>
            <w:r>
              <w:t>18 Dec 1944</w:t>
            </w:r>
          </w:p>
        </w:tc>
        <w:tc>
          <w:tcPr>
            <w:tcW w:w="1123" w:type="dxa"/>
          </w:tcPr>
          <w:p w14:paraId="59E4438B" w14:textId="77777777" w:rsidR="00604556" w:rsidRDefault="00B37F43">
            <w:pPr>
              <w:pStyle w:val="Table09Row"/>
            </w:pPr>
            <w:r>
              <w:t>1996/015</w:t>
            </w:r>
          </w:p>
        </w:tc>
      </w:tr>
      <w:tr w:rsidR="00604556" w14:paraId="1C7429E2" w14:textId="77777777">
        <w:trPr>
          <w:cantSplit/>
          <w:jc w:val="center"/>
        </w:trPr>
        <w:tc>
          <w:tcPr>
            <w:tcW w:w="1418" w:type="dxa"/>
          </w:tcPr>
          <w:p w14:paraId="113A937B" w14:textId="77777777" w:rsidR="00604556" w:rsidRDefault="00B37F43">
            <w:pPr>
              <w:pStyle w:val="Table09Row"/>
            </w:pPr>
            <w:r>
              <w:t>1944/012 (8 Geo. VI No. 12)</w:t>
            </w:r>
          </w:p>
        </w:tc>
        <w:tc>
          <w:tcPr>
            <w:tcW w:w="2693" w:type="dxa"/>
          </w:tcPr>
          <w:p w14:paraId="0F388CC2" w14:textId="77777777" w:rsidR="00604556" w:rsidRDefault="00B37F43">
            <w:pPr>
              <w:pStyle w:val="Table09Row"/>
            </w:pPr>
            <w:r>
              <w:rPr>
                <w:i/>
              </w:rPr>
              <w:t>Companies Act Amendment Act 1944</w:t>
            </w:r>
          </w:p>
        </w:tc>
        <w:tc>
          <w:tcPr>
            <w:tcW w:w="1276" w:type="dxa"/>
          </w:tcPr>
          <w:p w14:paraId="077CB55D" w14:textId="77777777" w:rsidR="00604556" w:rsidRDefault="00B37F43">
            <w:pPr>
              <w:pStyle w:val="Table09Row"/>
            </w:pPr>
            <w:r>
              <w:t>8 Dec 1944</w:t>
            </w:r>
          </w:p>
        </w:tc>
        <w:tc>
          <w:tcPr>
            <w:tcW w:w="3402" w:type="dxa"/>
          </w:tcPr>
          <w:p w14:paraId="56465DD1" w14:textId="77777777" w:rsidR="00604556" w:rsidRDefault="00B37F43">
            <w:pPr>
              <w:pStyle w:val="Table09Row"/>
            </w:pPr>
            <w:r>
              <w:t>8 Dec 1944</w:t>
            </w:r>
          </w:p>
        </w:tc>
        <w:tc>
          <w:tcPr>
            <w:tcW w:w="1123" w:type="dxa"/>
          </w:tcPr>
          <w:p w14:paraId="6489FB22" w14:textId="77777777" w:rsidR="00604556" w:rsidRDefault="00B37F43">
            <w:pPr>
              <w:pStyle w:val="Table09Row"/>
            </w:pPr>
            <w:r>
              <w:t>1967/068</w:t>
            </w:r>
          </w:p>
        </w:tc>
      </w:tr>
      <w:tr w:rsidR="00604556" w14:paraId="5DFE2819" w14:textId="77777777">
        <w:trPr>
          <w:cantSplit/>
          <w:jc w:val="center"/>
        </w:trPr>
        <w:tc>
          <w:tcPr>
            <w:tcW w:w="1418" w:type="dxa"/>
          </w:tcPr>
          <w:p w14:paraId="2F779779" w14:textId="77777777" w:rsidR="00604556" w:rsidRDefault="00B37F43">
            <w:pPr>
              <w:pStyle w:val="Table09Row"/>
            </w:pPr>
            <w:r>
              <w:t>1944/013 (8 Geo. VI No. 13)</w:t>
            </w:r>
          </w:p>
        </w:tc>
        <w:tc>
          <w:tcPr>
            <w:tcW w:w="2693" w:type="dxa"/>
          </w:tcPr>
          <w:p w14:paraId="19FAC4AB" w14:textId="77777777" w:rsidR="00604556" w:rsidRDefault="00B37F43">
            <w:pPr>
              <w:pStyle w:val="Table09Row"/>
            </w:pPr>
            <w:r>
              <w:rPr>
                <w:i/>
              </w:rPr>
              <w:t>Pawnbrokers Ordinance Amendment Act 1944</w:t>
            </w:r>
          </w:p>
        </w:tc>
        <w:tc>
          <w:tcPr>
            <w:tcW w:w="1276" w:type="dxa"/>
          </w:tcPr>
          <w:p w14:paraId="44578114" w14:textId="77777777" w:rsidR="00604556" w:rsidRDefault="00B37F43">
            <w:pPr>
              <w:pStyle w:val="Table09Row"/>
            </w:pPr>
            <w:r>
              <w:t>8 Dec 1944</w:t>
            </w:r>
          </w:p>
        </w:tc>
        <w:tc>
          <w:tcPr>
            <w:tcW w:w="3402" w:type="dxa"/>
          </w:tcPr>
          <w:p w14:paraId="6BFFB581" w14:textId="77777777" w:rsidR="00604556" w:rsidRDefault="00B37F43">
            <w:pPr>
              <w:pStyle w:val="Table09Row"/>
            </w:pPr>
            <w:r>
              <w:t>8 Dec 1944</w:t>
            </w:r>
          </w:p>
        </w:tc>
        <w:tc>
          <w:tcPr>
            <w:tcW w:w="1123" w:type="dxa"/>
          </w:tcPr>
          <w:p w14:paraId="4BE2FC84" w14:textId="77777777" w:rsidR="00604556" w:rsidRDefault="00B37F43">
            <w:pPr>
              <w:pStyle w:val="Table09Row"/>
            </w:pPr>
            <w:r>
              <w:t>1994/088</w:t>
            </w:r>
          </w:p>
        </w:tc>
      </w:tr>
      <w:tr w:rsidR="00604556" w14:paraId="6674B588" w14:textId="77777777">
        <w:trPr>
          <w:cantSplit/>
          <w:jc w:val="center"/>
        </w:trPr>
        <w:tc>
          <w:tcPr>
            <w:tcW w:w="1418" w:type="dxa"/>
          </w:tcPr>
          <w:p w14:paraId="7A55203E" w14:textId="77777777" w:rsidR="00604556" w:rsidRDefault="00B37F43">
            <w:pPr>
              <w:pStyle w:val="Table09Row"/>
            </w:pPr>
            <w:r>
              <w:t>1944/014 (8 Geo. VI No. 14)</w:t>
            </w:r>
          </w:p>
        </w:tc>
        <w:tc>
          <w:tcPr>
            <w:tcW w:w="2693" w:type="dxa"/>
          </w:tcPr>
          <w:p w14:paraId="2EC2F092" w14:textId="77777777" w:rsidR="00604556" w:rsidRDefault="00B37F43">
            <w:pPr>
              <w:pStyle w:val="Table09Row"/>
            </w:pPr>
            <w:r>
              <w:rPr>
                <w:i/>
              </w:rPr>
              <w:t xml:space="preserve">Nurses Registration Act </w:t>
            </w:r>
            <w:r>
              <w:rPr>
                <w:i/>
              </w:rPr>
              <w:t>Amendment Act 1944</w:t>
            </w:r>
          </w:p>
        </w:tc>
        <w:tc>
          <w:tcPr>
            <w:tcW w:w="1276" w:type="dxa"/>
          </w:tcPr>
          <w:p w14:paraId="0793E93C" w14:textId="77777777" w:rsidR="00604556" w:rsidRDefault="00B37F43">
            <w:pPr>
              <w:pStyle w:val="Table09Row"/>
            </w:pPr>
            <w:r>
              <w:t>8 Dec 1944</w:t>
            </w:r>
          </w:p>
        </w:tc>
        <w:tc>
          <w:tcPr>
            <w:tcW w:w="3402" w:type="dxa"/>
          </w:tcPr>
          <w:p w14:paraId="50674E41" w14:textId="77777777" w:rsidR="00604556" w:rsidRDefault="00B37F43">
            <w:pPr>
              <w:pStyle w:val="Table09Row"/>
            </w:pPr>
            <w:r>
              <w:t>8 Dec 1944</w:t>
            </w:r>
          </w:p>
        </w:tc>
        <w:tc>
          <w:tcPr>
            <w:tcW w:w="1123" w:type="dxa"/>
          </w:tcPr>
          <w:p w14:paraId="2631FAF1" w14:textId="77777777" w:rsidR="00604556" w:rsidRDefault="00B37F43">
            <w:pPr>
              <w:pStyle w:val="Table09Row"/>
            </w:pPr>
            <w:r>
              <w:t>1968/027</w:t>
            </w:r>
          </w:p>
        </w:tc>
      </w:tr>
      <w:tr w:rsidR="00604556" w14:paraId="79550A14" w14:textId="77777777">
        <w:trPr>
          <w:cantSplit/>
          <w:jc w:val="center"/>
        </w:trPr>
        <w:tc>
          <w:tcPr>
            <w:tcW w:w="1418" w:type="dxa"/>
          </w:tcPr>
          <w:p w14:paraId="26651546" w14:textId="77777777" w:rsidR="00604556" w:rsidRDefault="00B37F43">
            <w:pPr>
              <w:pStyle w:val="Table09Row"/>
            </w:pPr>
            <w:r>
              <w:t>1944/015 (8 Geo. VI No. 15)</w:t>
            </w:r>
          </w:p>
        </w:tc>
        <w:tc>
          <w:tcPr>
            <w:tcW w:w="2693" w:type="dxa"/>
          </w:tcPr>
          <w:p w14:paraId="0EEDE35E" w14:textId="77777777" w:rsidR="00604556" w:rsidRDefault="00B37F43">
            <w:pPr>
              <w:pStyle w:val="Table09Row"/>
            </w:pPr>
            <w:r>
              <w:rPr>
                <w:i/>
              </w:rPr>
              <w:t>Builders’ Registration Act Amendment Act 1944</w:t>
            </w:r>
          </w:p>
        </w:tc>
        <w:tc>
          <w:tcPr>
            <w:tcW w:w="1276" w:type="dxa"/>
          </w:tcPr>
          <w:p w14:paraId="573844D2" w14:textId="77777777" w:rsidR="00604556" w:rsidRDefault="00B37F43">
            <w:pPr>
              <w:pStyle w:val="Table09Row"/>
            </w:pPr>
            <w:r>
              <w:t>8 Dec 1944</w:t>
            </w:r>
          </w:p>
        </w:tc>
        <w:tc>
          <w:tcPr>
            <w:tcW w:w="3402" w:type="dxa"/>
          </w:tcPr>
          <w:p w14:paraId="24B5048E" w14:textId="77777777" w:rsidR="00604556" w:rsidRDefault="00B37F43">
            <w:pPr>
              <w:pStyle w:val="Table09Row"/>
            </w:pPr>
            <w:r>
              <w:t>8 Dec 1944</w:t>
            </w:r>
          </w:p>
        </w:tc>
        <w:tc>
          <w:tcPr>
            <w:tcW w:w="1123" w:type="dxa"/>
          </w:tcPr>
          <w:p w14:paraId="4F7C9460" w14:textId="77777777" w:rsidR="00604556" w:rsidRDefault="00604556">
            <w:pPr>
              <w:pStyle w:val="Table09Row"/>
            </w:pPr>
          </w:p>
        </w:tc>
      </w:tr>
      <w:tr w:rsidR="00604556" w14:paraId="688A74CA" w14:textId="77777777">
        <w:trPr>
          <w:cantSplit/>
          <w:jc w:val="center"/>
        </w:trPr>
        <w:tc>
          <w:tcPr>
            <w:tcW w:w="1418" w:type="dxa"/>
          </w:tcPr>
          <w:p w14:paraId="4E708DFC" w14:textId="77777777" w:rsidR="00604556" w:rsidRDefault="00B37F43">
            <w:pPr>
              <w:pStyle w:val="Table09Row"/>
            </w:pPr>
            <w:r>
              <w:t>1944/016 (8 Geo. VI No. 16)</w:t>
            </w:r>
          </w:p>
        </w:tc>
        <w:tc>
          <w:tcPr>
            <w:tcW w:w="2693" w:type="dxa"/>
          </w:tcPr>
          <w:p w14:paraId="4F03EBF7" w14:textId="77777777" w:rsidR="00604556" w:rsidRDefault="00B37F43">
            <w:pPr>
              <w:pStyle w:val="Table09Row"/>
            </w:pPr>
            <w:r>
              <w:rPr>
                <w:i/>
              </w:rPr>
              <w:t>Supply No. 2 (1944)</w:t>
            </w:r>
          </w:p>
        </w:tc>
        <w:tc>
          <w:tcPr>
            <w:tcW w:w="1276" w:type="dxa"/>
          </w:tcPr>
          <w:p w14:paraId="64804064" w14:textId="77777777" w:rsidR="00604556" w:rsidRDefault="00B37F43">
            <w:pPr>
              <w:pStyle w:val="Table09Row"/>
            </w:pPr>
            <w:r>
              <w:t>8 Dec 1944</w:t>
            </w:r>
          </w:p>
        </w:tc>
        <w:tc>
          <w:tcPr>
            <w:tcW w:w="3402" w:type="dxa"/>
          </w:tcPr>
          <w:p w14:paraId="2733181E" w14:textId="77777777" w:rsidR="00604556" w:rsidRDefault="00B37F43">
            <w:pPr>
              <w:pStyle w:val="Table09Row"/>
            </w:pPr>
            <w:r>
              <w:t>8 Dec 1944</w:t>
            </w:r>
          </w:p>
        </w:tc>
        <w:tc>
          <w:tcPr>
            <w:tcW w:w="1123" w:type="dxa"/>
          </w:tcPr>
          <w:p w14:paraId="6E30FDEE" w14:textId="77777777" w:rsidR="00604556" w:rsidRDefault="00B37F43">
            <w:pPr>
              <w:pStyle w:val="Table09Row"/>
            </w:pPr>
            <w:r>
              <w:t>1965/057</w:t>
            </w:r>
          </w:p>
        </w:tc>
      </w:tr>
      <w:tr w:rsidR="00604556" w14:paraId="5BA8971E" w14:textId="77777777">
        <w:trPr>
          <w:cantSplit/>
          <w:jc w:val="center"/>
        </w:trPr>
        <w:tc>
          <w:tcPr>
            <w:tcW w:w="1418" w:type="dxa"/>
          </w:tcPr>
          <w:p w14:paraId="22AF67CA" w14:textId="77777777" w:rsidR="00604556" w:rsidRDefault="00B37F43">
            <w:pPr>
              <w:pStyle w:val="Table09Row"/>
            </w:pPr>
            <w:r>
              <w:lastRenderedPageBreak/>
              <w:t xml:space="preserve">1944/017 (8 &amp; 9 Geo. VI </w:t>
            </w:r>
            <w:r>
              <w:t>No. 17)</w:t>
            </w:r>
          </w:p>
        </w:tc>
        <w:tc>
          <w:tcPr>
            <w:tcW w:w="2693" w:type="dxa"/>
          </w:tcPr>
          <w:p w14:paraId="3E2D7445" w14:textId="77777777" w:rsidR="00604556" w:rsidRDefault="00B37F43">
            <w:pPr>
              <w:pStyle w:val="Table09Row"/>
            </w:pPr>
            <w:r>
              <w:rPr>
                <w:i/>
              </w:rPr>
              <w:t>Land Alienation Restriction Act 1944</w:t>
            </w:r>
          </w:p>
        </w:tc>
        <w:tc>
          <w:tcPr>
            <w:tcW w:w="1276" w:type="dxa"/>
          </w:tcPr>
          <w:p w14:paraId="70D24445" w14:textId="77777777" w:rsidR="00604556" w:rsidRDefault="00B37F43">
            <w:pPr>
              <w:pStyle w:val="Table09Row"/>
            </w:pPr>
            <w:r>
              <w:t>18 Dec 1944</w:t>
            </w:r>
          </w:p>
        </w:tc>
        <w:tc>
          <w:tcPr>
            <w:tcW w:w="3402" w:type="dxa"/>
          </w:tcPr>
          <w:p w14:paraId="4D91F6AA" w14:textId="77777777" w:rsidR="00604556" w:rsidRDefault="00B37F43">
            <w:pPr>
              <w:pStyle w:val="Table09Row"/>
            </w:pPr>
            <w:r>
              <w:t>18 Dec 1944</w:t>
            </w:r>
          </w:p>
        </w:tc>
        <w:tc>
          <w:tcPr>
            <w:tcW w:w="1123" w:type="dxa"/>
          </w:tcPr>
          <w:p w14:paraId="73B0AB4D" w14:textId="77777777" w:rsidR="00604556" w:rsidRDefault="00B37F43">
            <w:pPr>
              <w:pStyle w:val="Table09Row"/>
            </w:pPr>
            <w:r>
              <w:t>Exp. 31/12/1949</w:t>
            </w:r>
          </w:p>
        </w:tc>
      </w:tr>
      <w:tr w:rsidR="00604556" w14:paraId="21FD5EA3" w14:textId="77777777">
        <w:trPr>
          <w:cantSplit/>
          <w:jc w:val="center"/>
        </w:trPr>
        <w:tc>
          <w:tcPr>
            <w:tcW w:w="1418" w:type="dxa"/>
          </w:tcPr>
          <w:p w14:paraId="6DBA3456" w14:textId="77777777" w:rsidR="00604556" w:rsidRDefault="00B37F43">
            <w:pPr>
              <w:pStyle w:val="Table09Row"/>
            </w:pPr>
            <w:r>
              <w:t>1944/018 (8 &amp; 9 Geo. VI No. 18)</w:t>
            </w:r>
          </w:p>
        </w:tc>
        <w:tc>
          <w:tcPr>
            <w:tcW w:w="2693" w:type="dxa"/>
          </w:tcPr>
          <w:p w14:paraId="1B76AA4D" w14:textId="77777777" w:rsidR="00604556" w:rsidRDefault="00B37F43">
            <w:pPr>
              <w:pStyle w:val="Table09Row"/>
            </w:pPr>
            <w:r>
              <w:rPr>
                <w:i/>
              </w:rPr>
              <w:t>Financial Agreement (Amendment) Act 1944</w:t>
            </w:r>
          </w:p>
        </w:tc>
        <w:tc>
          <w:tcPr>
            <w:tcW w:w="1276" w:type="dxa"/>
          </w:tcPr>
          <w:p w14:paraId="3270048B" w14:textId="77777777" w:rsidR="00604556" w:rsidRDefault="00B37F43">
            <w:pPr>
              <w:pStyle w:val="Table09Row"/>
            </w:pPr>
            <w:r>
              <w:t>21 Dec 1944</w:t>
            </w:r>
          </w:p>
        </w:tc>
        <w:tc>
          <w:tcPr>
            <w:tcW w:w="3402" w:type="dxa"/>
          </w:tcPr>
          <w:p w14:paraId="0E6B27A9" w14:textId="77777777" w:rsidR="00604556" w:rsidRDefault="00B37F43">
            <w:pPr>
              <w:pStyle w:val="Table09Row"/>
            </w:pPr>
            <w:r>
              <w:t>21 Dec 1944</w:t>
            </w:r>
          </w:p>
        </w:tc>
        <w:tc>
          <w:tcPr>
            <w:tcW w:w="1123" w:type="dxa"/>
          </w:tcPr>
          <w:p w14:paraId="3FDD25BB" w14:textId="77777777" w:rsidR="00604556" w:rsidRDefault="00604556">
            <w:pPr>
              <w:pStyle w:val="Table09Row"/>
            </w:pPr>
          </w:p>
        </w:tc>
      </w:tr>
      <w:tr w:rsidR="00604556" w14:paraId="000DA829" w14:textId="77777777">
        <w:trPr>
          <w:cantSplit/>
          <w:jc w:val="center"/>
        </w:trPr>
        <w:tc>
          <w:tcPr>
            <w:tcW w:w="1418" w:type="dxa"/>
          </w:tcPr>
          <w:p w14:paraId="102455AE" w14:textId="77777777" w:rsidR="00604556" w:rsidRDefault="00B37F43">
            <w:pPr>
              <w:pStyle w:val="Table09Row"/>
            </w:pPr>
            <w:r>
              <w:t>1944/019 (8 &amp; 9 Geo. VI No. 19)</w:t>
            </w:r>
          </w:p>
        </w:tc>
        <w:tc>
          <w:tcPr>
            <w:tcW w:w="2693" w:type="dxa"/>
          </w:tcPr>
          <w:p w14:paraId="5CF7AC1B" w14:textId="77777777" w:rsidR="00604556" w:rsidRDefault="00B37F43">
            <w:pPr>
              <w:pStyle w:val="Table09Row"/>
            </w:pPr>
            <w:r>
              <w:rPr>
                <w:i/>
              </w:rPr>
              <w:t>Busselton Cemetery Act 1944</w:t>
            </w:r>
          </w:p>
        </w:tc>
        <w:tc>
          <w:tcPr>
            <w:tcW w:w="1276" w:type="dxa"/>
          </w:tcPr>
          <w:p w14:paraId="249274FB" w14:textId="77777777" w:rsidR="00604556" w:rsidRDefault="00B37F43">
            <w:pPr>
              <w:pStyle w:val="Table09Row"/>
            </w:pPr>
            <w:r>
              <w:t>23 Dec 1944</w:t>
            </w:r>
          </w:p>
        </w:tc>
        <w:tc>
          <w:tcPr>
            <w:tcW w:w="3402" w:type="dxa"/>
          </w:tcPr>
          <w:p w14:paraId="219E8D9D" w14:textId="77777777" w:rsidR="00604556" w:rsidRDefault="00B37F43">
            <w:pPr>
              <w:pStyle w:val="Table09Row"/>
            </w:pPr>
            <w:r>
              <w:t>23 Dec 1944</w:t>
            </w:r>
          </w:p>
        </w:tc>
        <w:tc>
          <w:tcPr>
            <w:tcW w:w="1123" w:type="dxa"/>
          </w:tcPr>
          <w:p w14:paraId="5AAB7E00" w14:textId="77777777" w:rsidR="00604556" w:rsidRDefault="00B37F43">
            <w:pPr>
              <w:pStyle w:val="Table09Row"/>
            </w:pPr>
            <w:r>
              <w:t>2014/032</w:t>
            </w:r>
          </w:p>
        </w:tc>
      </w:tr>
      <w:tr w:rsidR="00604556" w14:paraId="53F9AA4A" w14:textId="77777777">
        <w:trPr>
          <w:cantSplit/>
          <w:jc w:val="center"/>
        </w:trPr>
        <w:tc>
          <w:tcPr>
            <w:tcW w:w="1418" w:type="dxa"/>
          </w:tcPr>
          <w:p w14:paraId="26F8DE6D" w14:textId="77777777" w:rsidR="00604556" w:rsidRDefault="00B37F43">
            <w:pPr>
              <w:pStyle w:val="Table09Row"/>
            </w:pPr>
            <w:r>
              <w:t>1944/020 (8 &amp; 9 Geo. VI No. 20)</w:t>
            </w:r>
          </w:p>
        </w:tc>
        <w:tc>
          <w:tcPr>
            <w:tcW w:w="2693" w:type="dxa"/>
          </w:tcPr>
          <w:p w14:paraId="3479B18C" w14:textId="77777777" w:rsidR="00604556" w:rsidRDefault="00B37F43">
            <w:pPr>
              <w:pStyle w:val="Table09Row"/>
            </w:pPr>
            <w:r>
              <w:rPr>
                <w:i/>
              </w:rPr>
              <w:t>Stamp Act Amendment Act 1944</w:t>
            </w:r>
          </w:p>
        </w:tc>
        <w:tc>
          <w:tcPr>
            <w:tcW w:w="1276" w:type="dxa"/>
          </w:tcPr>
          <w:p w14:paraId="3B9D26F2" w14:textId="77777777" w:rsidR="00604556" w:rsidRDefault="00B37F43">
            <w:pPr>
              <w:pStyle w:val="Table09Row"/>
            </w:pPr>
            <w:r>
              <w:t>23 Dec 1944</w:t>
            </w:r>
          </w:p>
        </w:tc>
        <w:tc>
          <w:tcPr>
            <w:tcW w:w="3402" w:type="dxa"/>
          </w:tcPr>
          <w:p w14:paraId="16EBD8A6" w14:textId="77777777" w:rsidR="00604556" w:rsidRDefault="00B37F43">
            <w:pPr>
              <w:pStyle w:val="Table09Row"/>
            </w:pPr>
            <w:r>
              <w:t>23 Dec 1944</w:t>
            </w:r>
          </w:p>
        </w:tc>
        <w:tc>
          <w:tcPr>
            <w:tcW w:w="1123" w:type="dxa"/>
          </w:tcPr>
          <w:p w14:paraId="70E31DC3" w14:textId="77777777" w:rsidR="00604556" w:rsidRDefault="00604556">
            <w:pPr>
              <w:pStyle w:val="Table09Row"/>
            </w:pPr>
          </w:p>
        </w:tc>
      </w:tr>
      <w:tr w:rsidR="00604556" w14:paraId="08B1802C" w14:textId="77777777">
        <w:trPr>
          <w:cantSplit/>
          <w:jc w:val="center"/>
        </w:trPr>
        <w:tc>
          <w:tcPr>
            <w:tcW w:w="1418" w:type="dxa"/>
          </w:tcPr>
          <w:p w14:paraId="2C06BAD1" w14:textId="77777777" w:rsidR="00604556" w:rsidRDefault="00B37F43">
            <w:pPr>
              <w:pStyle w:val="Table09Row"/>
            </w:pPr>
            <w:r>
              <w:t>1944/021 (8 &amp; 9 Geo. VI No. 21)</w:t>
            </w:r>
          </w:p>
        </w:tc>
        <w:tc>
          <w:tcPr>
            <w:tcW w:w="2693" w:type="dxa"/>
          </w:tcPr>
          <w:p w14:paraId="1939A6EA" w14:textId="77777777" w:rsidR="00604556" w:rsidRDefault="00B37F43">
            <w:pPr>
              <w:pStyle w:val="Table09Row"/>
            </w:pPr>
            <w:r>
              <w:rPr>
                <w:i/>
              </w:rPr>
              <w:t>Health Act Amendment Act 1944</w:t>
            </w:r>
          </w:p>
        </w:tc>
        <w:tc>
          <w:tcPr>
            <w:tcW w:w="1276" w:type="dxa"/>
          </w:tcPr>
          <w:p w14:paraId="53C52152" w14:textId="77777777" w:rsidR="00604556" w:rsidRDefault="00B37F43">
            <w:pPr>
              <w:pStyle w:val="Table09Row"/>
            </w:pPr>
            <w:r>
              <w:t>23 Dec 1944</w:t>
            </w:r>
          </w:p>
        </w:tc>
        <w:tc>
          <w:tcPr>
            <w:tcW w:w="3402" w:type="dxa"/>
          </w:tcPr>
          <w:p w14:paraId="4C9C171D" w14:textId="77777777" w:rsidR="00604556" w:rsidRDefault="00B37F43">
            <w:pPr>
              <w:pStyle w:val="Table09Row"/>
            </w:pPr>
            <w:r>
              <w:t>23 Dec 1944</w:t>
            </w:r>
          </w:p>
        </w:tc>
        <w:tc>
          <w:tcPr>
            <w:tcW w:w="1123" w:type="dxa"/>
          </w:tcPr>
          <w:p w14:paraId="1B2F8296" w14:textId="77777777" w:rsidR="00604556" w:rsidRDefault="00604556">
            <w:pPr>
              <w:pStyle w:val="Table09Row"/>
            </w:pPr>
          </w:p>
        </w:tc>
      </w:tr>
      <w:tr w:rsidR="00604556" w14:paraId="18A6215B" w14:textId="77777777">
        <w:trPr>
          <w:cantSplit/>
          <w:jc w:val="center"/>
        </w:trPr>
        <w:tc>
          <w:tcPr>
            <w:tcW w:w="1418" w:type="dxa"/>
          </w:tcPr>
          <w:p w14:paraId="1C8EDCFF" w14:textId="77777777" w:rsidR="00604556" w:rsidRDefault="00B37F43">
            <w:pPr>
              <w:pStyle w:val="Table09Row"/>
            </w:pPr>
            <w:r>
              <w:t>1944/022 (8 &amp; 9 Geo. VI No. 22)</w:t>
            </w:r>
          </w:p>
        </w:tc>
        <w:tc>
          <w:tcPr>
            <w:tcW w:w="2693" w:type="dxa"/>
          </w:tcPr>
          <w:p w14:paraId="2FC0E147" w14:textId="77777777" w:rsidR="00604556" w:rsidRDefault="00B37F43">
            <w:pPr>
              <w:pStyle w:val="Table09Row"/>
            </w:pPr>
            <w:r>
              <w:rPr>
                <w:i/>
              </w:rPr>
              <w:t xml:space="preserve">Mortgagees’ Rights </w:t>
            </w:r>
            <w:r>
              <w:rPr>
                <w:i/>
              </w:rPr>
              <w:t>Restriction Act Amendment Act 1944</w:t>
            </w:r>
          </w:p>
        </w:tc>
        <w:tc>
          <w:tcPr>
            <w:tcW w:w="1276" w:type="dxa"/>
          </w:tcPr>
          <w:p w14:paraId="158F34F1" w14:textId="77777777" w:rsidR="00604556" w:rsidRDefault="00B37F43">
            <w:pPr>
              <w:pStyle w:val="Table09Row"/>
            </w:pPr>
            <w:r>
              <w:t>23 Dec 1944</w:t>
            </w:r>
          </w:p>
        </w:tc>
        <w:tc>
          <w:tcPr>
            <w:tcW w:w="3402" w:type="dxa"/>
          </w:tcPr>
          <w:p w14:paraId="31EEB45A" w14:textId="77777777" w:rsidR="00604556" w:rsidRDefault="00B37F43">
            <w:pPr>
              <w:pStyle w:val="Table09Row"/>
            </w:pPr>
            <w:r>
              <w:t>23 Dec 1944</w:t>
            </w:r>
          </w:p>
        </w:tc>
        <w:tc>
          <w:tcPr>
            <w:tcW w:w="1123" w:type="dxa"/>
          </w:tcPr>
          <w:p w14:paraId="2D89C061" w14:textId="77777777" w:rsidR="00604556" w:rsidRDefault="00B37F43">
            <w:pPr>
              <w:pStyle w:val="Table09Row"/>
            </w:pPr>
            <w:r>
              <w:t>1965/057</w:t>
            </w:r>
          </w:p>
        </w:tc>
      </w:tr>
      <w:tr w:rsidR="00604556" w14:paraId="1959DB8A" w14:textId="77777777">
        <w:trPr>
          <w:cantSplit/>
          <w:jc w:val="center"/>
        </w:trPr>
        <w:tc>
          <w:tcPr>
            <w:tcW w:w="1418" w:type="dxa"/>
          </w:tcPr>
          <w:p w14:paraId="385A6AEA" w14:textId="77777777" w:rsidR="00604556" w:rsidRDefault="00B37F43">
            <w:pPr>
              <w:pStyle w:val="Table09Row"/>
            </w:pPr>
            <w:r>
              <w:t>1944/023 (8 &amp; 9 Geo. VI No. 23)</w:t>
            </w:r>
          </w:p>
        </w:tc>
        <w:tc>
          <w:tcPr>
            <w:tcW w:w="2693" w:type="dxa"/>
          </w:tcPr>
          <w:p w14:paraId="7FC45817" w14:textId="77777777" w:rsidR="00604556" w:rsidRDefault="00B37F43">
            <w:pPr>
              <w:pStyle w:val="Table09Row"/>
            </w:pPr>
            <w:r>
              <w:rPr>
                <w:i/>
              </w:rPr>
              <w:t>Natives (Citizenship Rights) Act 1944</w:t>
            </w:r>
          </w:p>
        </w:tc>
        <w:tc>
          <w:tcPr>
            <w:tcW w:w="1276" w:type="dxa"/>
          </w:tcPr>
          <w:p w14:paraId="2A745654" w14:textId="77777777" w:rsidR="00604556" w:rsidRDefault="00B37F43">
            <w:pPr>
              <w:pStyle w:val="Table09Row"/>
            </w:pPr>
            <w:r>
              <w:t>23 Dec 1944</w:t>
            </w:r>
          </w:p>
        </w:tc>
        <w:tc>
          <w:tcPr>
            <w:tcW w:w="3402" w:type="dxa"/>
          </w:tcPr>
          <w:p w14:paraId="4C20A49D" w14:textId="77777777" w:rsidR="00604556" w:rsidRDefault="00B37F43">
            <w:pPr>
              <w:pStyle w:val="Table09Row"/>
            </w:pPr>
            <w:r>
              <w:t>23 Dec 1944</w:t>
            </w:r>
          </w:p>
        </w:tc>
        <w:tc>
          <w:tcPr>
            <w:tcW w:w="1123" w:type="dxa"/>
          </w:tcPr>
          <w:p w14:paraId="1B57FB8C" w14:textId="77777777" w:rsidR="00604556" w:rsidRDefault="00B37F43">
            <w:pPr>
              <w:pStyle w:val="Table09Row"/>
            </w:pPr>
            <w:r>
              <w:t>1971/026</w:t>
            </w:r>
          </w:p>
        </w:tc>
      </w:tr>
      <w:tr w:rsidR="00604556" w14:paraId="252B81F0" w14:textId="77777777">
        <w:trPr>
          <w:cantSplit/>
          <w:jc w:val="center"/>
        </w:trPr>
        <w:tc>
          <w:tcPr>
            <w:tcW w:w="1418" w:type="dxa"/>
          </w:tcPr>
          <w:p w14:paraId="27480105" w14:textId="77777777" w:rsidR="00604556" w:rsidRDefault="00B37F43">
            <w:pPr>
              <w:pStyle w:val="Table09Row"/>
            </w:pPr>
            <w:r>
              <w:t>1944/024 (8 &amp; 9 Geo. VI No. 24)</w:t>
            </w:r>
          </w:p>
        </w:tc>
        <w:tc>
          <w:tcPr>
            <w:tcW w:w="2693" w:type="dxa"/>
          </w:tcPr>
          <w:p w14:paraId="105BE606" w14:textId="77777777" w:rsidR="00604556" w:rsidRDefault="00B37F43">
            <w:pPr>
              <w:pStyle w:val="Table09Row"/>
            </w:pPr>
            <w:r>
              <w:rPr>
                <w:i/>
              </w:rPr>
              <w:t xml:space="preserve">Mortgagees’ Rights Restriction Act </w:t>
            </w:r>
            <w:r>
              <w:rPr>
                <w:i/>
              </w:rPr>
              <w:t>Continuance Act 1944</w:t>
            </w:r>
          </w:p>
        </w:tc>
        <w:tc>
          <w:tcPr>
            <w:tcW w:w="1276" w:type="dxa"/>
          </w:tcPr>
          <w:p w14:paraId="3094396A" w14:textId="77777777" w:rsidR="00604556" w:rsidRDefault="00B37F43">
            <w:pPr>
              <w:pStyle w:val="Table09Row"/>
            </w:pPr>
            <w:r>
              <w:t>23 Dec 1944</w:t>
            </w:r>
          </w:p>
        </w:tc>
        <w:tc>
          <w:tcPr>
            <w:tcW w:w="3402" w:type="dxa"/>
          </w:tcPr>
          <w:p w14:paraId="416B6B0E" w14:textId="77777777" w:rsidR="00604556" w:rsidRDefault="00B37F43">
            <w:pPr>
              <w:pStyle w:val="Table09Row"/>
            </w:pPr>
            <w:r>
              <w:t>23 Dec 1944</w:t>
            </w:r>
          </w:p>
        </w:tc>
        <w:tc>
          <w:tcPr>
            <w:tcW w:w="1123" w:type="dxa"/>
          </w:tcPr>
          <w:p w14:paraId="50F6BFDE" w14:textId="77777777" w:rsidR="00604556" w:rsidRDefault="00B37F43">
            <w:pPr>
              <w:pStyle w:val="Table09Row"/>
            </w:pPr>
            <w:r>
              <w:t>1965/057</w:t>
            </w:r>
          </w:p>
        </w:tc>
      </w:tr>
      <w:tr w:rsidR="00604556" w14:paraId="6AB5BE61" w14:textId="77777777">
        <w:trPr>
          <w:cantSplit/>
          <w:jc w:val="center"/>
        </w:trPr>
        <w:tc>
          <w:tcPr>
            <w:tcW w:w="1418" w:type="dxa"/>
          </w:tcPr>
          <w:p w14:paraId="1124A94F" w14:textId="77777777" w:rsidR="00604556" w:rsidRDefault="00B37F43">
            <w:pPr>
              <w:pStyle w:val="Table09Row"/>
            </w:pPr>
            <w:r>
              <w:t>1944/025 (8 &amp; 9 Geo. VI No. 25)</w:t>
            </w:r>
          </w:p>
        </w:tc>
        <w:tc>
          <w:tcPr>
            <w:tcW w:w="2693" w:type="dxa"/>
          </w:tcPr>
          <w:p w14:paraId="467FFC5D" w14:textId="77777777" w:rsidR="00604556" w:rsidRDefault="00B37F43">
            <w:pPr>
              <w:pStyle w:val="Table09Row"/>
            </w:pPr>
            <w:r>
              <w:rPr>
                <w:i/>
              </w:rPr>
              <w:t>The Perth Diocesan Trustees (Special Fund) Act 1944</w:t>
            </w:r>
          </w:p>
        </w:tc>
        <w:tc>
          <w:tcPr>
            <w:tcW w:w="1276" w:type="dxa"/>
          </w:tcPr>
          <w:p w14:paraId="37014C42" w14:textId="77777777" w:rsidR="00604556" w:rsidRDefault="00B37F43">
            <w:pPr>
              <w:pStyle w:val="Table09Row"/>
            </w:pPr>
            <w:r>
              <w:t>23 Dec 1944</w:t>
            </w:r>
          </w:p>
        </w:tc>
        <w:tc>
          <w:tcPr>
            <w:tcW w:w="3402" w:type="dxa"/>
          </w:tcPr>
          <w:p w14:paraId="47D75CF6" w14:textId="77777777" w:rsidR="00604556" w:rsidRDefault="00B37F43">
            <w:pPr>
              <w:pStyle w:val="Table09Row"/>
            </w:pPr>
            <w:r>
              <w:t>23 Dec 1944</w:t>
            </w:r>
          </w:p>
        </w:tc>
        <w:tc>
          <w:tcPr>
            <w:tcW w:w="1123" w:type="dxa"/>
          </w:tcPr>
          <w:p w14:paraId="2C16332B" w14:textId="77777777" w:rsidR="00604556" w:rsidRDefault="00604556">
            <w:pPr>
              <w:pStyle w:val="Table09Row"/>
            </w:pPr>
          </w:p>
        </w:tc>
      </w:tr>
      <w:tr w:rsidR="00604556" w14:paraId="58294C60" w14:textId="77777777">
        <w:trPr>
          <w:cantSplit/>
          <w:jc w:val="center"/>
        </w:trPr>
        <w:tc>
          <w:tcPr>
            <w:tcW w:w="1418" w:type="dxa"/>
          </w:tcPr>
          <w:p w14:paraId="59556D32" w14:textId="77777777" w:rsidR="00604556" w:rsidRDefault="00B37F43">
            <w:pPr>
              <w:pStyle w:val="Table09Row"/>
            </w:pPr>
            <w:r>
              <w:t>1944/026 (8 &amp; 9 Geo. VI No. 26)</w:t>
            </w:r>
          </w:p>
        </w:tc>
        <w:tc>
          <w:tcPr>
            <w:tcW w:w="2693" w:type="dxa"/>
          </w:tcPr>
          <w:p w14:paraId="3D4B0ED3" w14:textId="77777777" w:rsidR="00604556" w:rsidRDefault="00B37F43">
            <w:pPr>
              <w:pStyle w:val="Table09Row"/>
            </w:pPr>
            <w:r>
              <w:rPr>
                <w:i/>
              </w:rPr>
              <w:t>Members of Parliament Fund Act Amendment Act 1944</w:t>
            </w:r>
          </w:p>
        </w:tc>
        <w:tc>
          <w:tcPr>
            <w:tcW w:w="1276" w:type="dxa"/>
          </w:tcPr>
          <w:p w14:paraId="03849191" w14:textId="77777777" w:rsidR="00604556" w:rsidRDefault="00B37F43">
            <w:pPr>
              <w:pStyle w:val="Table09Row"/>
            </w:pPr>
            <w:r>
              <w:t>23 Dec 1944</w:t>
            </w:r>
          </w:p>
        </w:tc>
        <w:tc>
          <w:tcPr>
            <w:tcW w:w="3402" w:type="dxa"/>
          </w:tcPr>
          <w:p w14:paraId="0FD12425" w14:textId="77777777" w:rsidR="00604556" w:rsidRDefault="00B37F43">
            <w:pPr>
              <w:pStyle w:val="Table09Row"/>
            </w:pPr>
            <w:r>
              <w:t>1 Jul 1944 (see s. 5)</w:t>
            </w:r>
          </w:p>
        </w:tc>
        <w:tc>
          <w:tcPr>
            <w:tcW w:w="1123" w:type="dxa"/>
          </w:tcPr>
          <w:p w14:paraId="65646952" w14:textId="77777777" w:rsidR="00604556" w:rsidRDefault="00B37F43">
            <w:pPr>
              <w:pStyle w:val="Table09Row"/>
            </w:pPr>
            <w:r>
              <w:t>1967/068</w:t>
            </w:r>
          </w:p>
        </w:tc>
      </w:tr>
      <w:tr w:rsidR="00604556" w14:paraId="649077B0" w14:textId="77777777">
        <w:trPr>
          <w:cantSplit/>
          <w:jc w:val="center"/>
        </w:trPr>
        <w:tc>
          <w:tcPr>
            <w:tcW w:w="1418" w:type="dxa"/>
          </w:tcPr>
          <w:p w14:paraId="4363D3B2" w14:textId="77777777" w:rsidR="00604556" w:rsidRDefault="00B37F43">
            <w:pPr>
              <w:pStyle w:val="Table09Row"/>
            </w:pPr>
            <w:r>
              <w:t>1944/027 (8 &amp; 9 Geo. VI No. 27)</w:t>
            </w:r>
          </w:p>
        </w:tc>
        <w:tc>
          <w:tcPr>
            <w:tcW w:w="2693" w:type="dxa"/>
          </w:tcPr>
          <w:p w14:paraId="67BD1ED1" w14:textId="77777777" w:rsidR="00604556" w:rsidRDefault="00B37F43">
            <w:pPr>
              <w:pStyle w:val="Table09Row"/>
            </w:pPr>
            <w:r>
              <w:rPr>
                <w:i/>
              </w:rPr>
              <w:t>Collie Recreation and Park Lands Act Amendment Act 1944</w:t>
            </w:r>
          </w:p>
        </w:tc>
        <w:tc>
          <w:tcPr>
            <w:tcW w:w="1276" w:type="dxa"/>
          </w:tcPr>
          <w:p w14:paraId="5D5418E2" w14:textId="77777777" w:rsidR="00604556" w:rsidRDefault="00B37F43">
            <w:pPr>
              <w:pStyle w:val="Table09Row"/>
            </w:pPr>
            <w:r>
              <w:t>23 Dec 1944</w:t>
            </w:r>
          </w:p>
        </w:tc>
        <w:tc>
          <w:tcPr>
            <w:tcW w:w="3402" w:type="dxa"/>
          </w:tcPr>
          <w:p w14:paraId="7E4B7196" w14:textId="77777777" w:rsidR="00604556" w:rsidRDefault="00B37F43">
            <w:pPr>
              <w:pStyle w:val="Table09Row"/>
            </w:pPr>
            <w:r>
              <w:t>23 Dec 1944</w:t>
            </w:r>
          </w:p>
        </w:tc>
        <w:tc>
          <w:tcPr>
            <w:tcW w:w="1123" w:type="dxa"/>
          </w:tcPr>
          <w:p w14:paraId="2F517F61" w14:textId="77777777" w:rsidR="00604556" w:rsidRDefault="00B37F43">
            <w:pPr>
              <w:pStyle w:val="Table09Row"/>
            </w:pPr>
            <w:r>
              <w:t>1969/050</w:t>
            </w:r>
          </w:p>
        </w:tc>
      </w:tr>
      <w:tr w:rsidR="00604556" w14:paraId="33B4428B" w14:textId="77777777">
        <w:trPr>
          <w:cantSplit/>
          <w:jc w:val="center"/>
        </w:trPr>
        <w:tc>
          <w:tcPr>
            <w:tcW w:w="1418" w:type="dxa"/>
          </w:tcPr>
          <w:p w14:paraId="154C97C5" w14:textId="77777777" w:rsidR="00604556" w:rsidRDefault="00B37F43">
            <w:pPr>
              <w:pStyle w:val="Table09Row"/>
            </w:pPr>
            <w:r>
              <w:t>1944/028 (8 &amp; 9 Geo. VI No. 28)</w:t>
            </w:r>
          </w:p>
        </w:tc>
        <w:tc>
          <w:tcPr>
            <w:tcW w:w="2693" w:type="dxa"/>
          </w:tcPr>
          <w:p w14:paraId="36672B92" w14:textId="77777777" w:rsidR="00604556" w:rsidRDefault="00B37F43">
            <w:pPr>
              <w:pStyle w:val="Table09Row"/>
            </w:pPr>
            <w:r>
              <w:rPr>
                <w:i/>
              </w:rPr>
              <w:t>Transfer of Land Act Amendment Act 1944</w:t>
            </w:r>
          </w:p>
        </w:tc>
        <w:tc>
          <w:tcPr>
            <w:tcW w:w="1276" w:type="dxa"/>
          </w:tcPr>
          <w:p w14:paraId="2EFF5310" w14:textId="77777777" w:rsidR="00604556" w:rsidRDefault="00B37F43">
            <w:pPr>
              <w:pStyle w:val="Table09Row"/>
            </w:pPr>
            <w:r>
              <w:t>23 Dec 1944</w:t>
            </w:r>
          </w:p>
        </w:tc>
        <w:tc>
          <w:tcPr>
            <w:tcW w:w="3402" w:type="dxa"/>
          </w:tcPr>
          <w:p w14:paraId="14224A2F" w14:textId="77777777" w:rsidR="00604556" w:rsidRDefault="00B37F43">
            <w:pPr>
              <w:pStyle w:val="Table09Row"/>
            </w:pPr>
            <w:r>
              <w:t>23 Dec 1944</w:t>
            </w:r>
          </w:p>
        </w:tc>
        <w:tc>
          <w:tcPr>
            <w:tcW w:w="1123" w:type="dxa"/>
          </w:tcPr>
          <w:p w14:paraId="0284977D" w14:textId="77777777" w:rsidR="00604556" w:rsidRDefault="00604556">
            <w:pPr>
              <w:pStyle w:val="Table09Row"/>
            </w:pPr>
          </w:p>
        </w:tc>
      </w:tr>
      <w:tr w:rsidR="00604556" w14:paraId="5056668F" w14:textId="77777777">
        <w:trPr>
          <w:cantSplit/>
          <w:jc w:val="center"/>
        </w:trPr>
        <w:tc>
          <w:tcPr>
            <w:tcW w:w="1418" w:type="dxa"/>
          </w:tcPr>
          <w:p w14:paraId="2569A7D1" w14:textId="77777777" w:rsidR="00604556" w:rsidRDefault="00B37F43">
            <w:pPr>
              <w:pStyle w:val="Table09Row"/>
            </w:pPr>
            <w:r>
              <w:t>1944/029 (8 &amp; 9 Geo. VI No. 29)</w:t>
            </w:r>
          </w:p>
        </w:tc>
        <w:tc>
          <w:tcPr>
            <w:tcW w:w="2693" w:type="dxa"/>
          </w:tcPr>
          <w:p w14:paraId="6157B4D2" w14:textId="77777777" w:rsidR="00604556" w:rsidRDefault="00B37F43">
            <w:pPr>
              <w:pStyle w:val="Table09Row"/>
            </w:pPr>
            <w:r>
              <w:rPr>
                <w:i/>
              </w:rPr>
              <w:t>Legislative Council (War Time) Electoral Act Amendment Act 1944</w:t>
            </w:r>
          </w:p>
        </w:tc>
        <w:tc>
          <w:tcPr>
            <w:tcW w:w="1276" w:type="dxa"/>
          </w:tcPr>
          <w:p w14:paraId="7CC0C975" w14:textId="77777777" w:rsidR="00604556" w:rsidRDefault="00B37F43">
            <w:pPr>
              <w:pStyle w:val="Table09Row"/>
            </w:pPr>
            <w:r>
              <w:t>23 Dec 1944</w:t>
            </w:r>
          </w:p>
        </w:tc>
        <w:tc>
          <w:tcPr>
            <w:tcW w:w="3402" w:type="dxa"/>
          </w:tcPr>
          <w:p w14:paraId="0AFD804C" w14:textId="77777777" w:rsidR="00604556" w:rsidRDefault="00B37F43">
            <w:pPr>
              <w:pStyle w:val="Table09Row"/>
            </w:pPr>
            <w:r>
              <w:t>23 Dec 1944</w:t>
            </w:r>
          </w:p>
        </w:tc>
        <w:tc>
          <w:tcPr>
            <w:tcW w:w="1123" w:type="dxa"/>
          </w:tcPr>
          <w:p w14:paraId="3A2FA193" w14:textId="77777777" w:rsidR="00604556" w:rsidRDefault="00B37F43">
            <w:pPr>
              <w:pStyle w:val="Table09Row"/>
            </w:pPr>
            <w:r>
              <w:t>1965/057</w:t>
            </w:r>
          </w:p>
        </w:tc>
      </w:tr>
      <w:tr w:rsidR="00604556" w14:paraId="6D09ED71" w14:textId="77777777">
        <w:trPr>
          <w:cantSplit/>
          <w:jc w:val="center"/>
        </w:trPr>
        <w:tc>
          <w:tcPr>
            <w:tcW w:w="1418" w:type="dxa"/>
          </w:tcPr>
          <w:p w14:paraId="1DA953D8" w14:textId="77777777" w:rsidR="00604556" w:rsidRDefault="00B37F43">
            <w:pPr>
              <w:pStyle w:val="Table09Row"/>
            </w:pPr>
            <w:r>
              <w:t>1944/030 (8 &amp; 9 Geo. VI No. 30)</w:t>
            </w:r>
          </w:p>
        </w:tc>
        <w:tc>
          <w:tcPr>
            <w:tcW w:w="2693" w:type="dxa"/>
          </w:tcPr>
          <w:p w14:paraId="04023B6C" w14:textId="77777777" w:rsidR="00604556" w:rsidRDefault="00B37F43">
            <w:pPr>
              <w:pStyle w:val="Table09Row"/>
            </w:pPr>
            <w:r>
              <w:rPr>
                <w:i/>
              </w:rPr>
              <w:t>Electoral (War Time) Act Amendment Act 1944</w:t>
            </w:r>
          </w:p>
        </w:tc>
        <w:tc>
          <w:tcPr>
            <w:tcW w:w="1276" w:type="dxa"/>
          </w:tcPr>
          <w:p w14:paraId="64AE4951" w14:textId="77777777" w:rsidR="00604556" w:rsidRDefault="00B37F43">
            <w:pPr>
              <w:pStyle w:val="Table09Row"/>
            </w:pPr>
            <w:r>
              <w:t>23 Dec 1944</w:t>
            </w:r>
          </w:p>
        </w:tc>
        <w:tc>
          <w:tcPr>
            <w:tcW w:w="3402" w:type="dxa"/>
          </w:tcPr>
          <w:p w14:paraId="0D3F9347" w14:textId="77777777" w:rsidR="00604556" w:rsidRDefault="00B37F43">
            <w:pPr>
              <w:pStyle w:val="Table09Row"/>
            </w:pPr>
            <w:r>
              <w:t>23 Dec 1944</w:t>
            </w:r>
          </w:p>
        </w:tc>
        <w:tc>
          <w:tcPr>
            <w:tcW w:w="1123" w:type="dxa"/>
          </w:tcPr>
          <w:p w14:paraId="5B01BF04" w14:textId="77777777" w:rsidR="00604556" w:rsidRDefault="00B37F43">
            <w:pPr>
              <w:pStyle w:val="Table09Row"/>
            </w:pPr>
            <w:r>
              <w:t>Exp. 31/12/1947</w:t>
            </w:r>
          </w:p>
        </w:tc>
      </w:tr>
      <w:tr w:rsidR="00604556" w14:paraId="7F89ACAA" w14:textId="77777777">
        <w:trPr>
          <w:cantSplit/>
          <w:jc w:val="center"/>
        </w:trPr>
        <w:tc>
          <w:tcPr>
            <w:tcW w:w="1418" w:type="dxa"/>
          </w:tcPr>
          <w:p w14:paraId="30E704F5" w14:textId="77777777" w:rsidR="00604556" w:rsidRDefault="00B37F43">
            <w:pPr>
              <w:pStyle w:val="Table09Row"/>
            </w:pPr>
            <w:r>
              <w:lastRenderedPageBreak/>
              <w:t>1944/031 (8 &amp; 9 Geo. VI No. 31)</w:t>
            </w:r>
          </w:p>
        </w:tc>
        <w:tc>
          <w:tcPr>
            <w:tcW w:w="2693" w:type="dxa"/>
          </w:tcPr>
          <w:p w14:paraId="29B5FD0D" w14:textId="77777777" w:rsidR="00604556" w:rsidRDefault="00B37F43">
            <w:pPr>
              <w:pStyle w:val="Table09Row"/>
            </w:pPr>
            <w:r>
              <w:rPr>
                <w:i/>
              </w:rPr>
              <w:t>Metropolitan Milk Act Amendment Act 1944</w:t>
            </w:r>
          </w:p>
        </w:tc>
        <w:tc>
          <w:tcPr>
            <w:tcW w:w="1276" w:type="dxa"/>
          </w:tcPr>
          <w:p w14:paraId="45B9B197" w14:textId="77777777" w:rsidR="00604556" w:rsidRDefault="00B37F43">
            <w:pPr>
              <w:pStyle w:val="Table09Row"/>
            </w:pPr>
            <w:r>
              <w:t>23 Dec 1944</w:t>
            </w:r>
          </w:p>
        </w:tc>
        <w:tc>
          <w:tcPr>
            <w:tcW w:w="3402" w:type="dxa"/>
          </w:tcPr>
          <w:p w14:paraId="7FDECDD6" w14:textId="77777777" w:rsidR="00604556" w:rsidRDefault="00B37F43">
            <w:pPr>
              <w:pStyle w:val="Table09Row"/>
            </w:pPr>
            <w:r>
              <w:t>23 Dec 1944</w:t>
            </w:r>
          </w:p>
        </w:tc>
        <w:tc>
          <w:tcPr>
            <w:tcW w:w="1123" w:type="dxa"/>
          </w:tcPr>
          <w:p w14:paraId="218B7EBC" w14:textId="77777777" w:rsidR="00604556" w:rsidRDefault="00B37F43">
            <w:pPr>
              <w:pStyle w:val="Table09Row"/>
            </w:pPr>
            <w:r>
              <w:t>1946/027 (10 &amp; 11 Geo. VI No. 27)</w:t>
            </w:r>
          </w:p>
        </w:tc>
      </w:tr>
      <w:tr w:rsidR="00604556" w14:paraId="278CB567" w14:textId="77777777">
        <w:trPr>
          <w:cantSplit/>
          <w:jc w:val="center"/>
        </w:trPr>
        <w:tc>
          <w:tcPr>
            <w:tcW w:w="1418" w:type="dxa"/>
          </w:tcPr>
          <w:p w14:paraId="5FB1E2B4" w14:textId="77777777" w:rsidR="00604556" w:rsidRDefault="00B37F43">
            <w:pPr>
              <w:pStyle w:val="Table09Row"/>
            </w:pPr>
            <w:r>
              <w:t>1944/032 (8 &amp; 9 Geo. VI No. 32)</w:t>
            </w:r>
          </w:p>
        </w:tc>
        <w:tc>
          <w:tcPr>
            <w:tcW w:w="2693" w:type="dxa"/>
          </w:tcPr>
          <w:p w14:paraId="4652F16D" w14:textId="77777777" w:rsidR="00604556" w:rsidRDefault="00B37F43">
            <w:pPr>
              <w:pStyle w:val="Table09Row"/>
            </w:pPr>
            <w:r>
              <w:rPr>
                <w:i/>
              </w:rPr>
              <w:t>Loan Act 1944</w:t>
            </w:r>
          </w:p>
        </w:tc>
        <w:tc>
          <w:tcPr>
            <w:tcW w:w="1276" w:type="dxa"/>
          </w:tcPr>
          <w:p w14:paraId="7704BADC" w14:textId="77777777" w:rsidR="00604556" w:rsidRDefault="00B37F43">
            <w:pPr>
              <w:pStyle w:val="Table09Row"/>
            </w:pPr>
            <w:r>
              <w:t>23 Dec 1944</w:t>
            </w:r>
          </w:p>
        </w:tc>
        <w:tc>
          <w:tcPr>
            <w:tcW w:w="3402" w:type="dxa"/>
          </w:tcPr>
          <w:p w14:paraId="0B818914" w14:textId="77777777" w:rsidR="00604556" w:rsidRDefault="00B37F43">
            <w:pPr>
              <w:pStyle w:val="Table09Row"/>
            </w:pPr>
            <w:r>
              <w:t>23 Dec 1944</w:t>
            </w:r>
          </w:p>
        </w:tc>
        <w:tc>
          <w:tcPr>
            <w:tcW w:w="1123" w:type="dxa"/>
          </w:tcPr>
          <w:p w14:paraId="03748130" w14:textId="77777777" w:rsidR="00604556" w:rsidRDefault="00B37F43">
            <w:pPr>
              <w:pStyle w:val="Table09Row"/>
            </w:pPr>
            <w:r>
              <w:t>1965/057</w:t>
            </w:r>
          </w:p>
        </w:tc>
      </w:tr>
      <w:tr w:rsidR="00604556" w14:paraId="5228BE4D" w14:textId="77777777">
        <w:trPr>
          <w:cantSplit/>
          <w:jc w:val="center"/>
        </w:trPr>
        <w:tc>
          <w:tcPr>
            <w:tcW w:w="1418" w:type="dxa"/>
          </w:tcPr>
          <w:p w14:paraId="5C17F547" w14:textId="77777777" w:rsidR="00604556" w:rsidRDefault="00B37F43">
            <w:pPr>
              <w:pStyle w:val="Table09Row"/>
            </w:pPr>
            <w:r>
              <w:t xml:space="preserve">1944/033 (8 &amp; 9 Geo. VI </w:t>
            </w:r>
            <w:r>
              <w:t>No. 33)</w:t>
            </w:r>
          </w:p>
        </w:tc>
        <w:tc>
          <w:tcPr>
            <w:tcW w:w="2693" w:type="dxa"/>
          </w:tcPr>
          <w:p w14:paraId="1E297BDD" w14:textId="77777777" w:rsidR="00604556" w:rsidRDefault="00B37F43">
            <w:pPr>
              <w:pStyle w:val="Table09Row"/>
            </w:pPr>
            <w:r>
              <w:rPr>
                <w:i/>
              </w:rPr>
              <w:t>Coal Mine Workers (Pensions) Act Amendment Act 1944</w:t>
            </w:r>
          </w:p>
        </w:tc>
        <w:tc>
          <w:tcPr>
            <w:tcW w:w="1276" w:type="dxa"/>
          </w:tcPr>
          <w:p w14:paraId="3881834F" w14:textId="77777777" w:rsidR="00604556" w:rsidRDefault="00B37F43">
            <w:pPr>
              <w:pStyle w:val="Table09Row"/>
            </w:pPr>
            <w:r>
              <w:t>23 Dec 1944</w:t>
            </w:r>
          </w:p>
        </w:tc>
        <w:tc>
          <w:tcPr>
            <w:tcW w:w="3402" w:type="dxa"/>
          </w:tcPr>
          <w:p w14:paraId="5B97461D" w14:textId="77777777" w:rsidR="00604556" w:rsidRDefault="00B37F43">
            <w:pPr>
              <w:pStyle w:val="Table09Row"/>
            </w:pPr>
            <w:r>
              <w:t>23 Dec 1944</w:t>
            </w:r>
          </w:p>
        </w:tc>
        <w:tc>
          <w:tcPr>
            <w:tcW w:w="1123" w:type="dxa"/>
          </w:tcPr>
          <w:p w14:paraId="5569AD43" w14:textId="77777777" w:rsidR="00604556" w:rsidRDefault="00B37F43">
            <w:pPr>
              <w:pStyle w:val="Table09Row"/>
            </w:pPr>
            <w:r>
              <w:t>1989/028</w:t>
            </w:r>
          </w:p>
        </w:tc>
      </w:tr>
      <w:tr w:rsidR="00604556" w14:paraId="46F5D60C" w14:textId="77777777">
        <w:trPr>
          <w:cantSplit/>
          <w:jc w:val="center"/>
        </w:trPr>
        <w:tc>
          <w:tcPr>
            <w:tcW w:w="1418" w:type="dxa"/>
          </w:tcPr>
          <w:p w14:paraId="00197D72" w14:textId="77777777" w:rsidR="00604556" w:rsidRDefault="00B37F43">
            <w:pPr>
              <w:pStyle w:val="Table09Row"/>
            </w:pPr>
            <w:r>
              <w:t>1944/034 (8 &amp; 9 Geo. VI No. 34)</w:t>
            </w:r>
          </w:p>
        </w:tc>
        <w:tc>
          <w:tcPr>
            <w:tcW w:w="2693" w:type="dxa"/>
          </w:tcPr>
          <w:p w14:paraId="6CEE4059" w14:textId="77777777" w:rsidR="00604556" w:rsidRDefault="00B37F43">
            <w:pPr>
              <w:pStyle w:val="Table09Row"/>
            </w:pPr>
            <w:r>
              <w:rPr>
                <w:i/>
              </w:rPr>
              <w:t>Parliamentary Allowances Amendment Act 1944</w:t>
            </w:r>
          </w:p>
        </w:tc>
        <w:tc>
          <w:tcPr>
            <w:tcW w:w="1276" w:type="dxa"/>
          </w:tcPr>
          <w:p w14:paraId="0B27908C" w14:textId="77777777" w:rsidR="00604556" w:rsidRDefault="00B37F43">
            <w:pPr>
              <w:pStyle w:val="Table09Row"/>
            </w:pPr>
            <w:r>
              <w:t>23 Dec 1944</w:t>
            </w:r>
          </w:p>
        </w:tc>
        <w:tc>
          <w:tcPr>
            <w:tcW w:w="3402" w:type="dxa"/>
          </w:tcPr>
          <w:p w14:paraId="07E0EF81" w14:textId="77777777" w:rsidR="00604556" w:rsidRDefault="00B37F43">
            <w:pPr>
              <w:pStyle w:val="Table09Row"/>
            </w:pPr>
            <w:r>
              <w:t>23 Dec 1944</w:t>
            </w:r>
          </w:p>
        </w:tc>
        <w:tc>
          <w:tcPr>
            <w:tcW w:w="1123" w:type="dxa"/>
          </w:tcPr>
          <w:p w14:paraId="5B50D485" w14:textId="77777777" w:rsidR="00604556" w:rsidRDefault="00B37F43">
            <w:pPr>
              <w:pStyle w:val="Table09Row"/>
            </w:pPr>
            <w:r>
              <w:t>1967/070</w:t>
            </w:r>
          </w:p>
        </w:tc>
      </w:tr>
      <w:tr w:rsidR="00604556" w14:paraId="372F8C8A" w14:textId="77777777">
        <w:trPr>
          <w:cantSplit/>
          <w:jc w:val="center"/>
        </w:trPr>
        <w:tc>
          <w:tcPr>
            <w:tcW w:w="1418" w:type="dxa"/>
          </w:tcPr>
          <w:p w14:paraId="60215B21" w14:textId="77777777" w:rsidR="00604556" w:rsidRDefault="00B37F43">
            <w:pPr>
              <w:pStyle w:val="Table09Row"/>
            </w:pPr>
            <w:r>
              <w:t>1944/035 (8 &amp; 9 Geo. VI No. 35)</w:t>
            </w:r>
          </w:p>
        </w:tc>
        <w:tc>
          <w:tcPr>
            <w:tcW w:w="2693" w:type="dxa"/>
          </w:tcPr>
          <w:p w14:paraId="7AB1F9D8" w14:textId="77777777" w:rsidR="00604556" w:rsidRDefault="00B37F43">
            <w:pPr>
              <w:pStyle w:val="Table09Row"/>
            </w:pPr>
            <w:r>
              <w:rPr>
                <w:i/>
              </w:rPr>
              <w:t>Licensing Act Amendm</w:t>
            </w:r>
            <w:r>
              <w:rPr>
                <w:i/>
              </w:rPr>
              <w:t>ent Act 1944</w:t>
            </w:r>
          </w:p>
        </w:tc>
        <w:tc>
          <w:tcPr>
            <w:tcW w:w="1276" w:type="dxa"/>
          </w:tcPr>
          <w:p w14:paraId="18CAD326" w14:textId="77777777" w:rsidR="00604556" w:rsidRDefault="00B37F43">
            <w:pPr>
              <w:pStyle w:val="Table09Row"/>
            </w:pPr>
            <w:r>
              <w:t>23 Dec 1944</w:t>
            </w:r>
          </w:p>
        </w:tc>
        <w:tc>
          <w:tcPr>
            <w:tcW w:w="3402" w:type="dxa"/>
          </w:tcPr>
          <w:p w14:paraId="38132010" w14:textId="77777777" w:rsidR="00604556" w:rsidRDefault="00B37F43">
            <w:pPr>
              <w:pStyle w:val="Table09Row"/>
            </w:pPr>
            <w:r>
              <w:t>23 Dec 1944</w:t>
            </w:r>
          </w:p>
        </w:tc>
        <w:tc>
          <w:tcPr>
            <w:tcW w:w="1123" w:type="dxa"/>
          </w:tcPr>
          <w:p w14:paraId="50C1D5AF" w14:textId="77777777" w:rsidR="00604556" w:rsidRDefault="00B37F43">
            <w:pPr>
              <w:pStyle w:val="Table09Row"/>
            </w:pPr>
            <w:r>
              <w:t>1970/034</w:t>
            </w:r>
          </w:p>
        </w:tc>
      </w:tr>
      <w:tr w:rsidR="00604556" w14:paraId="61373855" w14:textId="77777777">
        <w:trPr>
          <w:cantSplit/>
          <w:jc w:val="center"/>
        </w:trPr>
        <w:tc>
          <w:tcPr>
            <w:tcW w:w="1418" w:type="dxa"/>
          </w:tcPr>
          <w:p w14:paraId="362F6E8A" w14:textId="77777777" w:rsidR="00604556" w:rsidRDefault="00B37F43">
            <w:pPr>
              <w:pStyle w:val="Table09Row"/>
            </w:pPr>
            <w:r>
              <w:t>1944/036 (8 &amp; 9 Geo. VI No. 36)</w:t>
            </w:r>
          </w:p>
        </w:tc>
        <w:tc>
          <w:tcPr>
            <w:tcW w:w="2693" w:type="dxa"/>
          </w:tcPr>
          <w:p w14:paraId="54B066E5" w14:textId="77777777" w:rsidR="00604556" w:rsidRDefault="00B37F43">
            <w:pPr>
              <w:pStyle w:val="Table09Row"/>
            </w:pPr>
            <w:r>
              <w:rPr>
                <w:i/>
              </w:rPr>
              <w:t>Road Closure Act 1944</w:t>
            </w:r>
          </w:p>
        </w:tc>
        <w:tc>
          <w:tcPr>
            <w:tcW w:w="1276" w:type="dxa"/>
          </w:tcPr>
          <w:p w14:paraId="0E6832F7" w14:textId="77777777" w:rsidR="00604556" w:rsidRDefault="00B37F43">
            <w:pPr>
              <w:pStyle w:val="Table09Row"/>
            </w:pPr>
            <w:r>
              <w:t>23 Dec 1944</w:t>
            </w:r>
          </w:p>
        </w:tc>
        <w:tc>
          <w:tcPr>
            <w:tcW w:w="3402" w:type="dxa"/>
          </w:tcPr>
          <w:p w14:paraId="4E77E40E" w14:textId="77777777" w:rsidR="00604556" w:rsidRDefault="00B37F43">
            <w:pPr>
              <w:pStyle w:val="Table09Row"/>
            </w:pPr>
            <w:r>
              <w:t>23 Dec 1944</w:t>
            </w:r>
          </w:p>
        </w:tc>
        <w:tc>
          <w:tcPr>
            <w:tcW w:w="1123" w:type="dxa"/>
          </w:tcPr>
          <w:p w14:paraId="6874BB02" w14:textId="77777777" w:rsidR="00604556" w:rsidRDefault="00B37F43">
            <w:pPr>
              <w:pStyle w:val="Table09Row"/>
            </w:pPr>
            <w:r>
              <w:t>1965/057</w:t>
            </w:r>
          </w:p>
        </w:tc>
      </w:tr>
      <w:tr w:rsidR="00604556" w14:paraId="41AB3B13" w14:textId="77777777">
        <w:trPr>
          <w:cantSplit/>
          <w:jc w:val="center"/>
        </w:trPr>
        <w:tc>
          <w:tcPr>
            <w:tcW w:w="1418" w:type="dxa"/>
          </w:tcPr>
          <w:p w14:paraId="1E78F158" w14:textId="77777777" w:rsidR="00604556" w:rsidRDefault="00B37F43">
            <w:pPr>
              <w:pStyle w:val="Table09Row"/>
            </w:pPr>
            <w:r>
              <w:t>1944/037 (8 &amp; 9 Geo. VI No. 37)</w:t>
            </w:r>
          </w:p>
        </w:tc>
        <w:tc>
          <w:tcPr>
            <w:tcW w:w="2693" w:type="dxa"/>
          </w:tcPr>
          <w:p w14:paraId="20CF75FE" w14:textId="77777777" w:rsidR="00604556" w:rsidRDefault="00B37F43">
            <w:pPr>
              <w:pStyle w:val="Table09Row"/>
            </w:pPr>
            <w:r>
              <w:rPr>
                <w:i/>
              </w:rPr>
              <w:t>Reserves Act 1944</w:t>
            </w:r>
          </w:p>
        </w:tc>
        <w:tc>
          <w:tcPr>
            <w:tcW w:w="1276" w:type="dxa"/>
          </w:tcPr>
          <w:p w14:paraId="51EE4D84" w14:textId="77777777" w:rsidR="00604556" w:rsidRDefault="00B37F43">
            <w:pPr>
              <w:pStyle w:val="Table09Row"/>
            </w:pPr>
            <w:r>
              <w:t>23 Dec 1944</w:t>
            </w:r>
          </w:p>
        </w:tc>
        <w:tc>
          <w:tcPr>
            <w:tcW w:w="3402" w:type="dxa"/>
          </w:tcPr>
          <w:p w14:paraId="3E209C4B" w14:textId="77777777" w:rsidR="00604556" w:rsidRDefault="00B37F43">
            <w:pPr>
              <w:pStyle w:val="Table09Row"/>
            </w:pPr>
            <w:r>
              <w:t>23 Dec 1944</w:t>
            </w:r>
          </w:p>
        </w:tc>
        <w:tc>
          <w:tcPr>
            <w:tcW w:w="1123" w:type="dxa"/>
          </w:tcPr>
          <w:p w14:paraId="0418ACD6" w14:textId="77777777" w:rsidR="00604556" w:rsidRDefault="00604556">
            <w:pPr>
              <w:pStyle w:val="Table09Row"/>
            </w:pPr>
          </w:p>
        </w:tc>
      </w:tr>
      <w:tr w:rsidR="00604556" w14:paraId="4FFC5A0C" w14:textId="77777777">
        <w:trPr>
          <w:cantSplit/>
          <w:jc w:val="center"/>
        </w:trPr>
        <w:tc>
          <w:tcPr>
            <w:tcW w:w="1418" w:type="dxa"/>
          </w:tcPr>
          <w:p w14:paraId="61061D9E" w14:textId="77777777" w:rsidR="00604556" w:rsidRDefault="00B37F43">
            <w:pPr>
              <w:pStyle w:val="Table09Row"/>
            </w:pPr>
            <w:r>
              <w:t>1944/038 (8 &amp; 9 Geo. VI No. 38)</w:t>
            </w:r>
          </w:p>
        </w:tc>
        <w:tc>
          <w:tcPr>
            <w:tcW w:w="2693" w:type="dxa"/>
          </w:tcPr>
          <w:p w14:paraId="42AB2ECF" w14:textId="77777777" w:rsidR="00604556" w:rsidRDefault="00B37F43">
            <w:pPr>
              <w:pStyle w:val="Table09Row"/>
            </w:pPr>
            <w:r>
              <w:rPr>
                <w:i/>
              </w:rPr>
              <w:t>Lotteries (Control) Act Amendment Act 1944</w:t>
            </w:r>
          </w:p>
        </w:tc>
        <w:tc>
          <w:tcPr>
            <w:tcW w:w="1276" w:type="dxa"/>
          </w:tcPr>
          <w:p w14:paraId="3C2F9111" w14:textId="77777777" w:rsidR="00604556" w:rsidRDefault="00B37F43">
            <w:pPr>
              <w:pStyle w:val="Table09Row"/>
            </w:pPr>
            <w:r>
              <w:t>30 Dec 1944</w:t>
            </w:r>
          </w:p>
        </w:tc>
        <w:tc>
          <w:tcPr>
            <w:tcW w:w="3402" w:type="dxa"/>
          </w:tcPr>
          <w:p w14:paraId="07DD192A" w14:textId="77777777" w:rsidR="00604556" w:rsidRDefault="00B37F43">
            <w:pPr>
              <w:pStyle w:val="Table09Row"/>
            </w:pPr>
            <w:r>
              <w:t>30 Dec 1944</w:t>
            </w:r>
          </w:p>
        </w:tc>
        <w:tc>
          <w:tcPr>
            <w:tcW w:w="1123" w:type="dxa"/>
          </w:tcPr>
          <w:p w14:paraId="481B0785" w14:textId="77777777" w:rsidR="00604556" w:rsidRDefault="00B37F43">
            <w:pPr>
              <w:pStyle w:val="Table09Row"/>
            </w:pPr>
            <w:r>
              <w:t>1954/018 (3 Eliz. II No. 18)</w:t>
            </w:r>
          </w:p>
        </w:tc>
      </w:tr>
      <w:tr w:rsidR="00604556" w14:paraId="4E44B55C" w14:textId="77777777">
        <w:trPr>
          <w:cantSplit/>
          <w:jc w:val="center"/>
        </w:trPr>
        <w:tc>
          <w:tcPr>
            <w:tcW w:w="1418" w:type="dxa"/>
          </w:tcPr>
          <w:p w14:paraId="1F176B4F" w14:textId="77777777" w:rsidR="00604556" w:rsidRDefault="00B37F43">
            <w:pPr>
              <w:pStyle w:val="Table09Row"/>
            </w:pPr>
            <w:r>
              <w:t>1944/039 (8 &amp; 9 Geo. VI No. 39)</w:t>
            </w:r>
          </w:p>
        </w:tc>
        <w:tc>
          <w:tcPr>
            <w:tcW w:w="2693" w:type="dxa"/>
          </w:tcPr>
          <w:p w14:paraId="607C6D38" w14:textId="77777777" w:rsidR="00604556" w:rsidRDefault="00B37F43">
            <w:pPr>
              <w:pStyle w:val="Table09Row"/>
            </w:pPr>
            <w:r>
              <w:rPr>
                <w:i/>
              </w:rPr>
              <w:t>Legislative Council (Postponement of Election) Act 1944</w:t>
            </w:r>
          </w:p>
        </w:tc>
        <w:tc>
          <w:tcPr>
            <w:tcW w:w="1276" w:type="dxa"/>
          </w:tcPr>
          <w:p w14:paraId="2076EE0A" w14:textId="77777777" w:rsidR="00604556" w:rsidRDefault="00B37F43">
            <w:pPr>
              <w:pStyle w:val="Table09Row"/>
            </w:pPr>
            <w:r>
              <w:t>11 Jan 1945</w:t>
            </w:r>
          </w:p>
        </w:tc>
        <w:tc>
          <w:tcPr>
            <w:tcW w:w="3402" w:type="dxa"/>
          </w:tcPr>
          <w:p w14:paraId="0D96B04E" w14:textId="77777777" w:rsidR="00604556" w:rsidRDefault="00B37F43">
            <w:pPr>
              <w:pStyle w:val="Table09Row"/>
            </w:pPr>
            <w:r>
              <w:t>11 Jan 1945</w:t>
            </w:r>
          </w:p>
        </w:tc>
        <w:tc>
          <w:tcPr>
            <w:tcW w:w="1123" w:type="dxa"/>
          </w:tcPr>
          <w:p w14:paraId="68F65C6D" w14:textId="77777777" w:rsidR="00604556" w:rsidRDefault="00B37F43">
            <w:pPr>
              <w:pStyle w:val="Table09Row"/>
            </w:pPr>
            <w:r>
              <w:t>1966/079</w:t>
            </w:r>
          </w:p>
        </w:tc>
      </w:tr>
      <w:tr w:rsidR="00604556" w14:paraId="6A0CEB9F" w14:textId="77777777">
        <w:trPr>
          <w:cantSplit/>
          <w:jc w:val="center"/>
        </w:trPr>
        <w:tc>
          <w:tcPr>
            <w:tcW w:w="1418" w:type="dxa"/>
          </w:tcPr>
          <w:p w14:paraId="3CEE7C9D" w14:textId="77777777" w:rsidR="00604556" w:rsidRDefault="00B37F43">
            <w:pPr>
              <w:pStyle w:val="Table09Row"/>
            </w:pPr>
            <w:r>
              <w:t>1944/040 (8 &amp; 9 Geo. VI No. 40)</w:t>
            </w:r>
          </w:p>
        </w:tc>
        <w:tc>
          <w:tcPr>
            <w:tcW w:w="2693" w:type="dxa"/>
          </w:tcPr>
          <w:p w14:paraId="242F65FC" w14:textId="77777777" w:rsidR="00604556" w:rsidRDefault="00B37F43">
            <w:pPr>
              <w:pStyle w:val="Table09Row"/>
            </w:pPr>
            <w:r>
              <w:rPr>
                <w:i/>
              </w:rPr>
              <w:t>Motor Vehicle (Third Party Insurance) Act Amendment Act 1944</w:t>
            </w:r>
          </w:p>
        </w:tc>
        <w:tc>
          <w:tcPr>
            <w:tcW w:w="1276" w:type="dxa"/>
          </w:tcPr>
          <w:p w14:paraId="49682AF2" w14:textId="77777777" w:rsidR="00604556" w:rsidRDefault="00B37F43">
            <w:pPr>
              <w:pStyle w:val="Table09Row"/>
            </w:pPr>
            <w:r>
              <w:t>11 Jan 1945</w:t>
            </w:r>
          </w:p>
        </w:tc>
        <w:tc>
          <w:tcPr>
            <w:tcW w:w="3402" w:type="dxa"/>
          </w:tcPr>
          <w:p w14:paraId="3C445ACF" w14:textId="77777777" w:rsidR="00604556" w:rsidRDefault="00B37F43">
            <w:pPr>
              <w:pStyle w:val="Table09Row"/>
            </w:pPr>
            <w:r>
              <w:t>11 Jan 1945</w:t>
            </w:r>
          </w:p>
        </w:tc>
        <w:tc>
          <w:tcPr>
            <w:tcW w:w="1123" w:type="dxa"/>
          </w:tcPr>
          <w:p w14:paraId="255C8953" w14:textId="77777777" w:rsidR="00604556" w:rsidRDefault="00604556">
            <w:pPr>
              <w:pStyle w:val="Table09Row"/>
            </w:pPr>
          </w:p>
        </w:tc>
      </w:tr>
      <w:tr w:rsidR="00604556" w14:paraId="66FB964B" w14:textId="77777777">
        <w:trPr>
          <w:cantSplit/>
          <w:jc w:val="center"/>
        </w:trPr>
        <w:tc>
          <w:tcPr>
            <w:tcW w:w="1418" w:type="dxa"/>
          </w:tcPr>
          <w:p w14:paraId="0CB834FE" w14:textId="77777777" w:rsidR="00604556" w:rsidRDefault="00B37F43">
            <w:pPr>
              <w:pStyle w:val="Table09Row"/>
            </w:pPr>
            <w:r>
              <w:t>1944/041 (8 &amp; 9 Geo. VI No. 41)</w:t>
            </w:r>
          </w:p>
        </w:tc>
        <w:tc>
          <w:tcPr>
            <w:tcW w:w="2693" w:type="dxa"/>
          </w:tcPr>
          <w:p w14:paraId="11D59BEA" w14:textId="77777777" w:rsidR="00604556" w:rsidRDefault="00B37F43">
            <w:pPr>
              <w:pStyle w:val="Table09Row"/>
            </w:pPr>
            <w:r>
              <w:rPr>
                <w:i/>
              </w:rPr>
              <w:t>Town Planning and Development Act Amendment Act 1944</w:t>
            </w:r>
          </w:p>
        </w:tc>
        <w:tc>
          <w:tcPr>
            <w:tcW w:w="1276" w:type="dxa"/>
          </w:tcPr>
          <w:p w14:paraId="4ACB16DB" w14:textId="77777777" w:rsidR="00604556" w:rsidRDefault="00B37F43">
            <w:pPr>
              <w:pStyle w:val="Table09Row"/>
            </w:pPr>
            <w:r>
              <w:t>11 Jan 1945</w:t>
            </w:r>
          </w:p>
        </w:tc>
        <w:tc>
          <w:tcPr>
            <w:tcW w:w="3402" w:type="dxa"/>
          </w:tcPr>
          <w:p w14:paraId="6C38A7E6" w14:textId="77777777" w:rsidR="00604556" w:rsidRDefault="00B37F43">
            <w:pPr>
              <w:pStyle w:val="Table09Row"/>
            </w:pPr>
            <w:r>
              <w:t>11 Jan 1945</w:t>
            </w:r>
          </w:p>
        </w:tc>
        <w:tc>
          <w:tcPr>
            <w:tcW w:w="1123" w:type="dxa"/>
          </w:tcPr>
          <w:p w14:paraId="548E0250" w14:textId="77777777" w:rsidR="00604556" w:rsidRDefault="00B37F43">
            <w:pPr>
              <w:pStyle w:val="Table09Row"/>
            </w:pPr>
            <w:r>
              <w:t>2005/038</w:t>
            </w:r>
          </w:p>
        </w:tc>
      </w:tr>
      <w:tr w:rsidR="00604556" w14:paraId="19F8E9EE" w14:textId="77777777">
        <w:trPr>
          <w:cantSplit/>
          <w:jc w:val="center"/>
        </w:trPr>
        <w:tc>
          <w:tcPr>
            <w:tcW w:w="1418" w:type="dxa"/>
          </w:tcPr>
          <w:p w14:paraId="5CC1B647" w14:textId="77777777" w:rsidR="00604556" w:rsidRDefault="00B37F43">
            <w:pPr>
              <w:pStyle w:val="Table09Row"/>
            </w:pPr>
            <w:r>
              <w:t>1944/042 (8 &amp; 9 Geo. VI No. 42)</w:t>
            </w:r>
          </w:p>
        </w:tc>
        <w:tc>
          <w:tcPr>
            <w:tcW w:w="2693" w:type="dxa"/>
          </w:tcPr>
          <w:p w14:paraId="0E7AA560" w14:textId="77777777" w:rsidR="00604556" w:rsidRDefault="00B37F43">
            <w:pPr>
              <w:pStyle w:val="Table09Row"/>
            </w:pPr>
            <w:r>
              <w:rPr>
                <w:i/>
              </w:rPr>
              <w:t>Workers’ Compensat</w:t>
            </w:r>
            <w:r>
              <w:rPr>
                <w:i/>
              </w:rPr>
              <w:t>ion Act Amendment Act 1944</w:t>
            </w:r>
          </w:p>
        </w:tc>
        <w:tc>
          <w:tcPr>
            <w:tcW w:w="1276" w:type="dxa"/>
          </w:tcPr>
          <w:p w14:paraId="122716B7" w14:textId="77777777" w:rsidR="00604556" w:rsidRDefault="00B37F43">
            <w:pPr>
              <w:pStyle w:val="Table09Row"/>
            </w:pPr>
            <w:r>
              <w:t>11 Jan 1945</w:t>
            </w:r>
          </w:p>
        </w:tc>
        <w:tc>
          <w:tcPr>
            <w:tcW w:w="3402" w:type="dxa"/>
          </w:tcPr>
          <w:p w14:paraId="009F1EDC" w14:textId="77777777" w:rsidR="00604556" w:rsidRDefault="00B37F43">
            <w:pPr>
              <w:pStyle w:val="Table09Row"/>
            </w:pPr>
            <w:r>
              <w:t>11 Jan 1945</w:t>
            </w:r>
          </w:p>
        </w:tc>
        <w:tc>
          <w:tcPr>
            <w:tcW w:w="1123" w:type="dxa"/>
          </w:tcPr>
          <w:p w14:paraId="736F901F" w14:textId="77777777" w:rsidR="00604556" w:rsidRDefault="00B37F43">
            <w:pPr>
              <w:pStyle w:val="Table09Row"/>
            </w:pPr>
            <w:r>
              <w:t>1981/086</w:t>
            </w:r>
          </w:p>
        </w:tc>
      </w:tr>
      <w:tr w:rsidR="00604556" w14:paraId="296E3BFC" w14:textId="77777777">
        <w:trPr>
          <w:cantSplit/>
          <w:jc w:val="center"/>
        </w:trPr>
        <w:tc>
          <w:tcPr>
            <w:tcW w:w="1418" w:type="dxa"/>
          </w:tcPr>
          <w:p w14:paraId="7D33076E" w14:textId="77777777" w:rsidR="00604556" w:rsidRDefault="00B37F43">
            <w:pPr>
              <w:pStyle w:val="Table09Row"/>
            </w:pPr>
            <w:r>
              <w:t>1944/043 (8 &amp; 9 Geo. VI No. 43)</w:t>
            </w:r>
          </w:p>
        </w:tc>
        <w:tc>
          <w:tcPr>
            <w:tcW w:w="2693" w:type="dxa"/>
          </w:tcPr>
          <w:p w14:paraId="29B0FB1A" w14:textId="77777777" w:rsidR="00604556" w:rsidRDefault="00B37F43">
            <w:pPr>
              <w:pStyle w:val="Table09Row"/>
            </w:pPr>
            <w:r>
              <w:rPr>
                <w:i/>
              </w:rPr>
              <w:t>University of Western Australia Act Amendment Act 1944</w:t>
            </w:r>
          </w:p>
        </w:tc>
        <w:tc>
          <w:tcPr>
            <w:tcW w:w="1276" w:type="dxa"/>
          </w:tcPr>
          <w:p w14:paraId="059DDCE8" w14:textId="77777777" w:rsidR="00604556" w:rsidRDefault="00B37F43">
            <w:pPr>
              <w:pStyle w:val="Table09Row"/>
            </w:pPr>
            <w:r>
              <w:t>12 Jan 1945</w:t>
            </w:r>
          </w:p>
        </w:tc>
        <w:tc>
          <w:tcPr>
            <w:tcW w:w="3402" w:type="dxa"/>
          </w:tcPr>
          <w:p w14:paraId="14305633" w14:textId="77777777" w:rsidR="00604556" w:rsidRDefault="00B37F43">
            <w:pPr>
              <w:pStyle w:val="Table09Row"/>
            </w:pPr>
            <w:r>
              <w:t>12 Jan 1945</w:t>
            </w:r>
          </w:p>
        </w:tc>
        <w:tc>
          <w:tcPr>
            <w:tcW w:w="1123" w:type="dxa"/>
          </w:tcPr>
          <w:p w14:paraId="1D67928F" w14:textId="77777777" w:rsidR="00604556" w:rsidRDefault="00604556">
            <w:pPr>
              <w:pStyle w:val="Table09Row"/>
            </w:pPr>
          </w:p>
        </w:tc>
      </w:tr>
      <w:tr w:rsidR="00604556" w14:paraId="55B201C9" w14:textId="77777777">
        <w:trPr>
          <w:cantSplit/>
          <w:jc w:val="center"/>
        </w:trPr>
        <w:tc>
          <w:tcPr>
            <w:tcW w:w="1418" w:type="dxa"/>
          </w:tcPr>
          <w:p w14:paraId="050009B1" w14:textId="77777777" w:rsidR="00604556" w:rsidRDefault="00B37F43">
            <w:pPr>
              <w:pStyle w:val="Table09Row"/>
            </w:pPr>
            <w:r>
              <w:t>1944/044 (8 &amp; 9 Geo. VI No. 44)</w:t>
            </w:r>
          </w:p>
        </w:tc>
        <w:tc>
          <w:tcPr>
            <w:tcW w:w="2693" w:type="dxa"/>
          </w:tcPr>
          <w:p w14:paraId="6D80884A" w14:textId="77777777" w:rsidR="00604556" w:rsidRDefault="00B37F43">
            <w:pPr>
              <w:pStyle w:val="Table09Row"/>
            </w:pPr>
            <w:r>
              <w:rPr>
                <w:i/>
              </w:rPr>
              <w:t>Optometrists Act Amendment Act 1944</w:t>
            </w:r>
          </w:p>
        </w:tc>
        <w:tc>
          <w:tcPr>
            <w:tcW w:w="1276" w:type="dxa"/>
          </w:tcPr>
          <w:p w14:paraId="76F9798A" w14:textId="77777777" w:rsidR="00604556" w:rsidRDefault="00B37F43">
            <w:pPr>
              <w:pStyle w:val="Table09Row"/>
            </w:pPr>
            <w:r>
              <w:t>24 Jan 1945</w:t>
            </w:r>
          </w:p>
        </w:tc>
        <w:tc>
          <w:tcPr>
            <w:tcW w:w="3402" w:type="dxa"/>
          </w:tcPr>
          <w:p w14:paraId="5BB88A4F" w14:textId="77777777" w:rsidR="00604556" w:rsidRDefault="00B37F43">
            <w:pPr>
              <w:pStyle w:val="Table09Row"/>
            </w:pPr>
            <w:r>
              <w:t>24 Jan 1945</w:t>
            </w:r>
          </w:p>
        </w:tc>
        <w:tc>
          <w:tcPr>
            <w:tcW w:w="1123" w:type="dxa"/>
          </w:tcPr>
          <w:p w14:paraId="519ED72F" w14:textId="77777777" w:rsidR="00604556" w:rsidRDefault="00604556">
            <w:pPr>
              <w:pStyle w:val="Table09Row"/>
            </w:pPr>
          </w:p>
        </w:tc>
      </w:tr>
      <w:tr w:rsidR="00604556" w14:paraId="130B44AF" w14:textId="77777777">
        <w:trPr>
          <w:cantSplit/>
          <w:jc w:val="center"/>
        </w:trPr>
        <w:tc>
          <w:tcPr>
            <w:tcW w:w="1418" w:type="dxa"/>
          </w:tcPr>
          <w:p w14:paraId="28FB6273" w14:textId="77777777" w:rsidR="00604556" w:rsidRDefault="00B37F43">
            <w:pPr>
              <w:pStyle w:val="Table09Row"/>
            </w:pPr>
            <w:r>
              <w:lastRenderedPageBreak/>
              <w:t>1944/045 (8 &amp; 9 Geo. VI No. 45)</w:t>
            </w:r>
          </w:p>
        </w:tc>
        <w:tc>
          <w:tcPr>
            <w:tcW w:w="2693" w:type="dxa"/>
          </w:tcPr>
          <w:p w14:paraId="4EFC94DE" w14:textId="77777777" w:rsidR="00604556" w:rsidRDefault="00B37F43">
            <w:pPr>
              <w:pStyle w:val="Table09Row"/>
            </w:pPr>
            <w:r>
              <w:rPr>
                <w:i/>
              </w:rPr>
              <w:t>Legal Practitioners Act Amendment Act 1944</w:t>
            </w:r>
          </w:p>
        </w:tc>
        <w:tc>
          <w:tcPr>
            <w:tcW w:w="1276" w:type="dxa"/>
          </w:tcPr>
          <w:p w14:paraId="4AE7E03D" w14:textId="77777777" w:rsidR="00604556" w:rsidRDefault="00B37F43">
            <w:pPr>
              <w:pStyle w:val="Table09Row"/>
            </w:pPr>
            <w:r>
              <w:t>24 Jan 1945</w:t>
            </w:r>
          </w:p>
        </w:tc>
        <w:tc>
          <w:tcPr>
            <w:tcW w:w="3402" w:type="dxa"/>
          </w:tcPr>
          <w:p w14:paraId="3C926AF6" w14:textId="77777777" w:rsidR="00604556" w:rsidRDefault="00B37F43">
            <w:pPr>
              <w:pStyle w:val="Table09Row"/>
            </w:pPr>
            <w:r>
              <w:t xml:space="preserve">Provisions other than those relating to the Legal Practitioners’ Guarantee Fund: 24 Jan 1945 (see s. 1); </w:t>
            </w:r>
          </w:p>
          <w:p w14:paraId="581E414C" w14:textId="77777777" w:rsidR="00604556" w:rsidRDefault="00B37F43">
            <w:pPr>
              <w:pStyle w:val="Table09Row"/>
            </w:pPr>
            <w:r>
              <w:t>Provisions relating to the Legal Prac</w:t>
            </w:r>
            <w:r>
              <w:t>titioners’ Guarantee Fund deleted by 2009/008 s. 85</w:t>
            </w:r>
          </w:p>
        </w:tc>
        <w:tc>
          <w:tcPr>
            <w:tcW w:w="1123" w:type="dxa"/>
          </w:tcPr>
          <w:p w14:paraId="1BBBE9F6" w14:textId="77777777" w:rsidR="00604556" w:rsidRDefault="00B37F43">
            <w:pPr>
              <w:pStyle w:val="Table09Row"/>
            </w:pPr>
            <w:r>
              <w:t>2003/065</w:t>
            </w:r>
          </w:p>
        </w:tc>
      </w:tr>
      <w:tr w:rsidR="00604556" w14:paraId="6EEF68EB" w14:textId="77777777">
        <w:trPr>
          <w:cantSplit/>
          <w:jc w:val="center"/>
        </w:trPr>
        <w:tc>
          <w:tcPr>
            <w:tcW w:w="1418" w:type="dxa"/>
          </w:tcPr>
          <w:p w14:paraId="32569789" w14:textId="77777777" w:rsidR="00604556" w:rsidRDefault="00B37F43">
            <w:pPr>
              <w:pStyle w:val="Table09Row"/>
            </w:pPr>
            <w:r>
              <w:t>1944/046 (8 &amp; 9 Geo. VI No. 46)</w:t>
            </w:r>
          </w:p>
        </w:tc>
        <w:tc>
          <w:tcPr>
            <w:tcW w:w="2693" w:type="dxa"/>
          </w:tcPr>
          <w:p w14:paraId="3F0031D2" w14:textId="77777777" w:rsidR="00604556" w:rsidRDefault="00B37F43">
            <w:pPr>
              <w:pStyle w:val="Table09Row"/>
            </w:pPr>
            <w:r>
              <w:rPr>
                <w:i/>
              </w:rPr>
              <w:t>Trade Descriptions and False Advertisements Act Amendment Act 1944</w:t>
            </w:r>
          </w:p>
        </w:tc>
        <w:tc>
          <w:tcPr>
            <w:tcW w:w="1276" w:type="dxa"/>
          </w:tcPr>
          <w:p w14:paraId="058410F8" w14:textId="77777777" w:rsidR="00604556" w:rsidRDefault="00B37F43">
            <w:pPr>
              <w:pStyle w:val="Table09Row"/>
            </w:pPr>
            <w:r>
              <w:t>24 Jan 1945</w:t>
            </w:r>
          </w:p>
        </w:tc>
        <w:tc>
          <w:tcPr>
            <w:tcW w:w="3402" w:type="dxa"/>
          </w:tcPr>
          <w:p w14:paraId="368BBF1B" w14:textId="77777777" w:rsidR="00604556" w:rsidRDefault="00B37F43">
            <w:pPr>
              <w:pStyle w:val="Table09Row"/>
            </w:pPr>
            <w:r>
              <w:t>24 Jan 1945</w:t>
            </w:r>
          </w:p>
        </w:tc>
        <w:tc>
          <w:tcPr>
            <w:tcW w:w="1123" w:type="dxa"/>
          </w:tcPr>
          <w:p w14:paraId="2A2F2D73" w14:textId="77777777" w:rsidR="00604556" w:rsidRDefault="00B37F43">
            <w:pPr>
              <w:pStyle w:val="Table09Row"/>
            </w:pPr>
            <w:r>
              <w:t>1988/017</w:t>
            </w:r>
          </w:p>
        </w:tc>
      </w:tr>
      <w:tr w:rsidR="00604556" w14:paraId="719028E0" w14:textId="77777777">
        <w:trPr>
          <w:cantSplit/>
          <w:jc w:val="center"/>
        </w:trPr>
        <w:tc>
          <w:tcPr>
            <w:tcW w:w="1418" w:type="dxa"/>
          </w:tcPr>
          <w:p w14:paraId="7198FEE5" w14:textId="77777777" w:rsidR="00604556" w:rsidRDefault="00B37F43">
            <w:pPr>
              <w:pStyle w:val="Table09Row"/>
            </w:pPr>
            <w:r>
              <w:t>1944/047 (8 &amp; 9 Geo. VI No. 47)</w:t>
            </w:r>
          </w:p>
        </w:tc>
        <w:tc>
          <w:tcPr>
            <w:tcW w:w="2693" w:type="dxa"/>
          </w:tcPr>
          <w:p w14:paraId="15779D64" w14:textId="77777777" w:rsidR="00604556" w:rsidRDefault="00B37F43">
            <w:pPr>
              <w:pStyle w:val="Table09Row"/>
            </w:pPr>
            <w:r>
              <w:rPr>
                <w:i/>
              </w:rPr>
              <w:t xml:space="preserve">Shearers’ </w:t>
            </w:r>
            <w:r>
              <w:rPr>
                <w:i/>
              </w:rPr>
              <w:t>Accommodation Act Amendment Act 1944</w:t>
            </w:r>
          </w:p>
        </w:tc>
        <w:tc>
          <w:tcPr>
            <w:tcW w:w="1276" w:type="dxa"/>
          </w:tcPr>
          <w:p w14:paraId="28DDC518" w14:textId="77777777" w:rsidR="00604556" w:rsidRDefault="00B37F43">
            <w:pPr>
              <w:pStyle w:val="Table09Row"/>
            </w:pPr>
            <w:r>
              <w:t>24 Jan 1945</w:t>
            </w:r>
          </w:p>
        </w:tc>
        <w:tc>
          <w:tcPr>
            <w:tcW w:w="3402" w:type="dxa"/>
          </w:tcPr>
          <w:p w14:paraId="5EDEF34C" w14:textId="77777777" w:rsidR="00604556" w:rsidRDefault="00B37F43">
            <w:pPr>
              <w:pStyle w:val="Table09Row"/>
            </w:pPr>
            <w:r>
              <w:t>24 Jan 1945</w:t>
            </w:r>
          </w:p>
        </w:tc>
        <w:tc>
          <w:tcPr>
            <w:tcW w:w="1123" w:type="dxa"/>
          </w:tcPr>
          <w:p w14:paraId="2A2892B0" w14:textId="77777777" w:rsidR="00604556" w:rsidRDefault="00B37F43">
            <w:pPr>
              <w:pStyle w:val="Table09Row"/>
            </w:pPr>
            <w:r>
              <w:t>2004/051</w:t>
            </w:r>
          </w:p>
        </w:tc>
      </w:tr>
      <w:tr w:rsidR="00604556" w14:paraId="30E5B699" w14:textId="77777777">
        <w:trPr>
          <w:cantSplit/>
          <w:jc w:val="center"/>
        </w:trPr>
        <w:tc>
          <w:tcPr>
            <w:tcW w:w="1418" w:type="dxa"/>
          </w:tcPr>
          <w:p w14:paraId="427D0965" w14:textId="77777777" w:rsidR="00604556" w:rsidRDefault="00B37F43">
            <w:pPr>
              <w:pStyle w:val="Table09Row"/>
            </w:pPr>
            <w:r>
              <w:t>1944/048 (8 &amp; 9 Geo. VI No. 48)</w:t>
            </w:r>
          </w:p>
        </w:tc>
        <w:tc>
          <w:tcPr>
            <w:tcW w:w="2693" w:type="dxa"/>
          </w:tcPr>
          <w:p w14:paraId="51DE3072" w14:textId="77777777" w:rsidR="00604556" w:rsidRDefault="00B37F43">
            <w:pPr>
              <w:pStyle w:val="Table09Row"/>
            </w:pPr>
            <w:r>
              <w:rPr>
                <w:i/>
              </w:rPr>
              <w:t>Redemption of Annuities Act Amendment Act 1944</w:t>
            </w:r>
          </w:p>
        </w:tc>
        <w:tc>
          <w:tcPr>
            <w:tcW w:w="1276" w:type="dxa"/>
          </w:tcPr>
          <w:p w14:paraId="53F56D90" w14:textId="77777777" w:rsidR="00604556" w:rsidRDefault="00B37F43">
            <w:pPr>
              <w:pStyle w:val="Table09Row"/>
            </w:pPr>
            <w:r>
              <w:t>24 Jan 1945</w:t>
            </w:r>
          </w:p>
        </w:tc>
        <w:tc>
          <w:tcPr>
            <w:tcW w:w="3402" w:type="dxa"/>
          </w:tcPr>
          <w:p w14:paraId="09791996" w14:textId="77777777" w:rsidR="00604556" w:rsidRDefault="00B37F43">
            <w:pPr>
              <w:pStyle w:val="Table09Row"/>
            </w:pPr>
            <w:r>
              <w:t>24 Jan 1945</w:t>
            </w:r>
          </w:p>
        </w:tc>
        <w:tc>
          <w:tcPr>
            <w:tcW w:w="1123" w:type="dxa"/>
          </w:tcPr>
          <w:p w14:paraId="05D75508" w14:textId="77777777" w:rsidR="00604556" w:rsidRDefault="00604556">
            <w:pPr>
              <w:pStyle w:val="Table09Row"/>
            </w:pPr>
          </w:p>
        </w:tc>
      </w:tr>
      <w:tr w:rsidR="00604556" w14:paraId="23514E7F" w14:textId="77777777">
        <w:trPr>
          <w:cantSplit/>
          <w:jc w:val="center"/>
        </w:trPr>
        <w:tc>
          <w:tcPr>
            <w:tcW w:w="1418" w:type="dxa"/>
          </w:tcPr>
          <w:p w14:paraId="779AE93D" w14:textId="77777777" w:rsidR="00604556" w:rsidRDefault="00B37F43">
            <w:pPr>
              <w:pStyle w:val="Table09Row"/>
            </w:pPr>
            <w:r>
              <w:t>1944/049 (8 &amp; 9 Geo. VI No. 49)</w:t>
            </w:r>
          </w:p>
        </w:tc>
        <w:tc>
          <w:tcPr>
            <w:tcW w:w="2693" w:type="dxa"/>
          </w:tcPr>
          <w:p w14:paraId="0CF2CB50" w14:textId="77777777" w:rsidR="00604556" w:rsidRDefault="00B37F43">
            <w:pPr>
              <w:pStyle w:val="Table09Row"/>
            </w:pPr>
            <w:r>
              <w:rPr>
                <w:i/>
              </w:rPr>
              <w:t>Mosman Park Rates Validation Act 1944</w:t>
            </w:r>
          </w:p>
        </w:tc>
        <w:tc>
          <w:tcPr>
            <w:tcW w:w="1276" w:type="dxa"/>
          </w:tcPr>
          <w:p w14:paraId="596E832B" w14:textId="77777777" w:rsidR="00604556" w:rsidRDefault="00B37F43">
            <w:pPr>
              <w:pStyle w:val="Table09Row"/>
            </w:pPr>
            <w:r>
              <w:t>24 Jan 194</w:t>
            </w:r>
            <w:r>
              <w:t>5</w:t>
            </w:r>
          </w:p>
        </w:tc>
        <w:tc>
          <w:tcPr>
            <w:tcW w:w="3402" w:type="dxa"/>
          </w:tcPr>
          <w:p w14:paraId="7FAAF0EB" w14:textId="77777777" w:rsidR="00604556" w:rsidRDefault="00B37F43">
            <w:pPr>
              <w:pStyle w:val="Table09Row"/>
            </w:pPr>
            <w:r>
              <w:t>24 Jan 1945</w:t>
            </w:r>
          </w:p>
        </w:tc>
        <w:tc>
          <w:tcPr>
            <w:tcW w:w="1123" w:type="dxa"/>
          </w:tcPr>
          <w:p w14:paraId="5BE96194" w14:textId="77777777" w:rsidR="00604556" w:rsidRDefault="00B37F43">
            <w:pPr>
              <w:pStyle w:val="Table09Row"/>
            </w:pPr>
            <w:r>
              <w:t>1966/079</w:t>
            </w:r>
          </w:p>
        </w:tc>
      </w:tr>
      <w:tr w:rsidR="00604556" w14:paraId="64F33E06" w14:textId="77777777">
        <w:trPr>
          <w:cantSplit/>
          <w:jc w:val="center"/>
        </w:trPr>
        <w:tc>
          <w:tcPr>
            <w:tcW w:w="1418" w:type="dxa"/>
          </w:tcPr>
          <w:p w14:paraId="013D2EEA" w14:textId="77777777" w:rsidR="00604556" w:rsidRDefault="00B37F43">
            <w:pPr>
              <w:pStyle w:val="Table09Row"/>
            </w:pPr>
            <w:r>
              <w:t>1944/050 (8 &amp; 9 Geo. VI No. 50)</w:t>
            </w:r>
          </w:p>
        </w:tc>
        <w:tc>
          <w:tcPr>
            <w:tcW w:w="2693" w:type="dxa"/>
          </w:tcPr>
          <w:p w14:paraId="233D7325" w14:textId="77777777" w:rsidR="00604556" w:rsidRDefault="00B37F43">
            <w:pPr>
              <w:pStyle w:val="Table09Row"/>
            </w:pPr>
            <w:r>
              <w:rPr>
                <w:i/>
              </w:rPr>
              <w:t>Appropriation Act 1944‑45</w:t>
            </w:r>
          </w:p>
        </w:tc>
        <w:tc>
          <w:tcPr>
            <w:tcW w:w="1276" w:type="dxa"/>
          </w:tcPr>
          <w:p w14:paraId="07770566" w14:textId="77777777" w:rsidR="00604556" w:rsidRDefault="00B37F43">
            <w:pPr>
              <w:pStyle w:val="Table09Row"/>
            </w:pPr>
            <w:r>
              <w:t>24 Jan 1945</w:t>
            </w:r>
          </w:p>
        </w:tc>
        <w:tc>
          <w:tcPr>
            <w:tcW w:w="3402" w:type="dxa"/>
          </w:tcPr>
          <w:p w14:paraId="7C16C672" w14:textId="77777777" w:rsidR="00604556" w:rsidRDefault="00B37F43">
            <w:pPr>
              <w:pStyle w:val="Table09Row"/>
            </w:pPr>
            <w:r>
              <w:t>24 Jan 1945</w:t>
            </w:r>
          </w:p>
        </w:tc>
        <w:tc>
          <w:tcPr>
            <w:tcW w:w="1123" w:type="dxa"/>
          </w:tcPr>
          <w:p w14:paraId="10C8084D" w14:textId="77777777" w:rsidR="00604556" w:rsidRDefault="00B37F43">
            <w:pPr>
              <w:pStyle w:val="Table09Row"/>
            </w:pPr>
            <w:r>
              <w:t>1965/057</w:t>
            </w:r>
          </w:p>
        </w:tc>
      </w:tr>
      <w:tr w:rsidR="00604556" w14:paraId="61545323" w14:textId="77777777">
        <w:trPr>
          <w:cantSplit/>
          <w:jc w:val="center"/>
        </w:trPr>
        <w:tc>
          <w:tcPr>
            <w:tcW w:w="1418" w:type="dxa"/>
          </w:tcPr>
          <w:p w14:paraId="629F5407" w14:textId="77777777" w:rsidR="00604556" w:rsidRDefault="00B37F43">
            <w:pPr>
              <w:pStyle w:val="Table09Row"/>
            </w:pPr>
            <w:r>
              <w:t>1944/051 (8 &amp; 9 Geo. VI No. 51)</w:t>
            </w:r>
          </w:p>
        </w:tc>
        <w:tc>
          <w:tcPr>
            <w:tcW w:w="2693" w:type="dxa"/>
          </w:tcPr>
          <w:p w14:paraId="1567874F" w14:textId="77777777" w:rsidR="00604556" w:rsidRDefault="00B37F43">
            <w:pPr>
              <w:pStyle w:val="Table09Row"/>
            </w:pPr>
            <w:r>
              <w:rPr>
                <w:i/>
              </w:rPr>
              <w:t>Rural and Industries Bank Act 1944</w:t>
            </w:r>
          </w:p>
        </w:tc>
        <w:tc>
          <w:tcPr>
            <w:tcW w:w="1276" w:type="dxa"/>
          </w:tcPr>
          <w:p w14:paraId="3FBE915B" w14:textId="77777777" w:rsidR="00604556" w:rsidRDefault="00B37F43">
            <w:pPr>
              <w:pStyle w:val="Table09Row"/>
            </w:pPr>
            <w:r>
              <w:t>1 Feb 1945</w:t>
            </w:r>
          </w:p>
        </w:tc>
        <w:tc>
          <w:tcPr>
            <w:tcW w:w="3402" w:type="dxa"/>
          </w:tcPr>
          <w:p w14:paraId="0CDB179E" w14:textId="77777777" w:rsidR="00604556" w:rsidRDefault="00B37F43">
            <w:pPr>
              <w:pStyle w:val="Table09Row"/>
            </w:pPr>
            <w:r>
              <w:t xml:space="preserve">1 Jul 1945 (see s. 1 and </w:t>
            </w:r>
            <w:r>
              <w:rPr>
                <w:i/>
              </w:rPr>
              <w:t>Gazette</w:t>
            </w:r>
            <w:r>
              <w:t xml:space="preserve"> 29 Jun 1945 p. 603)</w:t>
            </w:r>
          </w:p>
        </w:tc>
        <w:tc>
          <w:tcPr>
            <w:tcW w:w="1123" w:type="dxa"/>
          </w:tcPr>
          <w:p w14:paraId="4C25CDC8" w14:textId="77777777" w:rsidR="00604556" w:rsidRDefault="00B37F43">
            <w:pPr>
              <w:pStyle w:val="Table09Row"/>
            </w:pPr>
            <w:r>
              <w:t>1987/083</w:t>
            </w:r>
          </w:p>
        </w:tc>
      </w:tr>
      <w:tr w:rsidR="00604556" w14:paraId="24F1779B" w14:textId="77777777">
        <w:trPr>
          <w:cantSplit/>
          <w:jc w:val="center"/>
        </w:trPr>
        <w:tc>
          <w:tcPr>
            <w:tcW w:w="1418" w:type="dxa"/>
          </w:tcPr>
          <w:p w14:paraId="7B064B9D" w14:textId="77777777" w:rsidR="00604556" w:rsidRDefault="00B37F43">
            <w:pPr>
              <w:pStyle w:val="Table09Row"/>
            </w:pPr>
            <w:r>
              <w:t>1944 (8 &amp; 9 Geo. VI Prvt Act)</w:t>
            </w:r>
          </w:p>
        </w:tc>
        <w:tc>
          <w:tcPr>
            <w:tcW w:w="2693" w:type="dxa"/>
          </w:tcPr>
          <w:p w14:paraId="3B8FC770" w14:textId="77777777" w:rsidR="00604556" w:rsidRDefault="00B37F43">
            <w:pPr>
              <w:pStyle w:val="Table09Row"/>
            </w:pPr>
            <w:r>
              <w:rPr>
                <w:i/>
              </w:rPr>
              <w:t>Western Australian Turf Club (Property) Act 1944</w:t>
            </w:r>
          </w:p>
        </w:tc>
        <w:tc>
          <w:tcPr>
            <w:tcW w:w="1276" w:type="dxa"/>
          </w:tcPr>
          <w:p w14:paraId="15E2E1D7" w14:textId="77777777" w:rsidR="00604556" w:rsidRDefault="00B37F43">
            <w:pPr>
              <w:pStyle w:val="Table09Row"/>
            </w:pPr>
            <w:r>
              <w:t>21 Dec 1944</w:t>
            </w:r>
          </w:p>
        </w:tc>
        <w:tc>
          <w:tcPr>
            <w:tcW w:w="3402" w:type="dxa"/>
          </w:tcPr>
          <w:p w14:paraId="3BFEB9E4" w14:textId="77777777" w:rsidR="00604556" w:rsidRDefault="00B37F43">
            <w:pPr>
              <w:pStyle w:val="Table09Row"/>
            </w:pPr>
            <w:r>
              <w:t>21 Dec 1944</w:t>
            </w:r>
          </w:p>
        </w:tc>
        <w:tc>
          <w:tcPr>
            <w:tcW w:w="1123" w:type="dxa"/>
          </w:tcPr>
          <w:p w14:paraId="362E2FED" w14:textId="77777777" w:rsidR="00604556" w:rsidRDefault="00604556">
            <w:pPr>
              <w:pStyle w:val="Table09Row"/>
            </w:pPr>
          </w:p>
        </w:tc>
      </w:tr>
    </w:tbl>
    <w:p w14:paraId="5E864D59" w14:textId="77777777" w:rsidR="00604556" w:rsidRDefault="00604556"/>
    <w:p w14:paraId="61523994" w14:textId="77777777" w:rsidR="00604556" w:rsidRDefault="00B37F43">
      <w:pPr>
        <w:pStyle w:val="IAlphabetDivider"/>
      </w:pPr>
      <w:r>
        <w:lastRenderedPageBreak/>
        <w:t>1943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2CE92F5F" w14:textId="77777777">
        <w:trPr>
          <w:cantSplit/>
          <w:trHeight w:val="510"/>
          <w:tblHeader/>
          <w:jc w:val="center"/>
        </w:trPr>
        <w:tc>
          <w:tcPr>
            <w:tcW w:w="1418" w:type="dxa"/>
            <w:tcBorders>
              <w:top w:val="single" w:sz="4" w:space="0" w:color="auto"/>
              <w:bottom w:val="single" w:sz="4" w:space="0" w:color="auto"/>
            </w:tcBorders>
            <w:vAlign w:val="center"/>
          </w:tcPr>
          <w:p w14:paraId="2A77D256"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51CCF27A"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3E7F05DE"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2A10DD6E"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640B9F3F" w14:textId="77777777" w:rsidR="00604556" w:rsidRDefault="00B37F43">
            <w:pPr>
              <w:pStyle w:val="Table09Hdr"/>
            </w:pPr>
            <w:r>
              <w:t>Repealed/Expired</w:t>
            </w:r>
          </w:p>
        </w:tc>
      </w:tr>
      <w:tr w:rsidR="00604556" w14:paraId="1109EEA8" w14:textId="77777777">
        <w:trPr>
          <w:cantSplit/>
          <w:jc w:val="center"/>
        </w:trPr>
        <w:tc>
          <w:tcPr>
            <w:tcW w:w="1418" w:type="dxa"/>
          </w:tcPr>
          <w:p w14:paraId="08CB102E" w14:textId="77777777" w:rsidR="00604556" w:rsidRDefault="00B37F43">
            <w:pPr>
              <w:pStyle w:val="Table09Row"/>
            </w:pPr>
            <w:r>
              <w:t>1943/001 (6 &amp; 7 Geo. VI No. 44)</w:t>
            </w:r>
          </w:p>
        </w:tc>
        <w:tc>
          <w:tcPr>
            <w:tcW w:w="2693" w:type="dxa"/>
          </w:tcPr>
          <w:p w14:paraId="71385ED1" w14:textId="77777777" w:rsidR="00604556" w:rsidRDefault="00B37F43">
            <w:pPr>
              <w:pStyle w:val="Table09Row"/>
            </w:pPr>
            <w:r>
              <w:rPr>
                <w:i/>
              </w:rPr>
              <w:t>Motor Spirit and Substitute Liquid Fuels Act 1942</w:t>
            </w:r>
          </w:p>
        </w:tc>
        <w:tc>
          <w:tcPr>
            <w:tcW w:w="1276" w:type="dxa"/>
          </w:tcPr>
          <w:p w14:paraId="1A9A7B47" w14:textId="77777777" w:rsidR="00604556" w:rsidRDefault="00B37F43">
            <w:pPr>
              <w:pStyle w:val="Table09Row"/>
            </w:pPr>
            <w:r>
              <w:t>16 Feb 1943</w:t>
            </w:r>
          </w:p>
        </w:tc>
        <w:tc>
          <w:tcPr>
            <w:tcW w:w="3402" w:type="dxa"/>
          </w:tcPr>
          <w:p w14:paraId="3378164E" w14:textId="77777777" w:rsidR="00604556" w:rsidRDefault="00B37F43">
            <w:pPr>
              <w:pStyle w:val="Table09Row"/>
            </w:pPr>
            <w:r>
              <w:t>Repealed by 1965/057</w:t>
            </w:r>
          </w:p>
        </w:tc>
        <w:tc>
          <w:tcPr>
            <w:tcW w:w="1123" w:type="dxa"/>
          </w:tcPr>
          <w:p w14:paraId="20FC7B11" w14:textId="77777777" w:rsidR="00604556" w:rsidRDefault="00B37F43">
            <w:pPr>
              <w:pStyle w:val="Table09Row"/>
            </w:pPr>
            <w:r>
              <w:t>1965/057</w:t>
            </w:r>
          </w:p>
        </w:tc>
      </w:tr>
      <w:tr w:rsidR="00604556" w14:paraId="7878E66C" w14:textId="77777777">
        <w:trPr>
          <w:cantSplit/>
          <w:jc w:val="center"/>
        </w:trPr>
        <w:tc>
          <w:tcPr>
            <w:tcW w:w="1418" w:type="dxa"/>
          </w:tcPr>
          <w:p w14:paraId="45154E57" w14:textId="77777777" w:rsidR="00604556" w:rsidRDefault="00B37F43">
            <w:pPr>
              <w:pStyle w:val="Table09Row"/>
            </w:pPr>
            <w:r>
              <w:t>1943/002 (6 &amp; 7 Geo. VI No. 45)</w:t>
            </w:r>
          </w:p>
        </w:tc>
        <w:tc>
          <w:tcPr>
            <w:tcW w:w="2693" w:type="dxa"/>
          </w:tcPr>
          <w:p w14:paraId="5D6B38FE" w14:textId="77777777" w:rsidR="00604556" w:rsidRDefault="00B37F43">
            <w:pPr>
              <w:pStyle w:val="Table09Row"/>
            </w:pPr>
            <w:r>
              <w:rPr>
                <w:i/>
              </w:rPr>
              <w:t>Business Names Act 1942</w:t>
            </w:r>
          </w:p>
        </w:tc>
        <w:tc>
          <w:tcPr>
            <w:tcW w:w="1276" w:type="dxa"/>
          </w:tcPr>
          <w:p w14:paraId="75765CDC" w14:textId="77777777" w:rsidR="00604556" w:rsidRDefault="00B37F43">
            <w:pPr>
              <w:pStyle w:val="Table09Row"/>
            </w:pPr>
            <w:r>
              <w:t>26 Mar 1943</w:t>
            </w:r>
          </w:p>
        </w:tc>
        <w:tc>
          <w:tcPr>
            <w:tcW w:w="3402" w:type="dxa"/>
          </w:tcPr>
          <w:p w14:paraId="58D55609" w14:textId="77777777" w:rsidR="00604556" w:rsidRDefault="00B37F43">
            <w:pPr>
              <w:pStyle w:val="Table09Row"/>
            </w:pPr>
            <w:r>
              <w:t xml:space="preserve">1 Sep 1944 (see s. 1(2) and </w:t>
            </w:r>
            <w:r>
              <w:rPr>
                <w:i/>
              </w:rPr>
              <w:t>Gazette</w:t>
            </w:r>
            <w:r>
              <w:t xml:space="preserve"> 11 Aug 1944 p. 689)</w:t>
            </w:r>
          </w:p>
        </w:tc>
        <w:tc>
          <w:tcPr>
            <w:tcW w:w="1123" w:type="dxa"/>
          </w:tcPr>
          <w:p w14:paraId="0B5289B0" w14:textId="77777777" w:rsidR="00604556" w:rsidRDefault="00B37F43">
            <w:pPr>
              <w:pStyle w:val="Table09Row"/>
            </w:pPr>
            <w:r>
              <w:t>1962/008 (11 Eliz. II No. 8)</w:t>
            </w:r>
          </w:p>
        </w:tc>
      </w:tr>
      <w:tr w:rsidR="00604556" w14:paraId="75517ED9" w14:textId="77777777">
        <w:trPr>
          <w:cantSplit/>
          <w:jc w:val="center"/>
        </w:trPr>
        <w:tc>
          <w:tcPr>
            <w:tcW w:w="1418" w:type="dxa"/>
          </w:tcPr>
          <w:p w14:paraId="512CB3FF" w14:textId="77777777" w:rsidR="00604556" w:rsidRDefault="00B37F43">
            <w:pPr>
              <w:pStyle w:val="Table09Row"/>
            </w:pPr>
            <w:r>
              <w:t>1943/003 (6 &amp; 7 Geo. VI No. 46)</w:t>
            </w:r>
          </w:p>
        </w:tc>
        <w:tc>
          <w:tcPr>
            <w:tcW w:w="2693" w:type="dxa"/>
          </w:tcPr>
          <w:p w14:paraId="3B0213BB" w14:textId="77777777" w:rsidR="00604556" w:rsidRDefault="00B37F43">
            <w:pPr>
              <w:pStyle w:val="Table09Row"/>
            </w:pPr>
            <w:r>
              <w:rPr>
                <w:i/>
              </w:rPr>
              <w:t>Public Authorities (Retirement of Members) Act 1943</w:t>
            </w:r>
          </w:p>
        </w:tc>
        <w:tc>
          <w:tcPr>
            <w:tcW w:w="1276" w:type="dxa"/>
          </w:tcPr>
          <w:p w14:paraId="59BBBB75" w14:textId="77777777" w:rsidR="00604556" w:rsidRDefault="00B37F43">
            <w:pPr>
              <w:pStyle w:val="Table09Row"/>
            </w:pPr>
            <w:r>
              <w:t>2 Apr 1943</w:t>
            </w:r>
          </w:p>
        </w:tc>
        <w:tc>
          <w:tcPr>
            <w:tcW w:w="3402" w:type="dxa"/>
          </w:tcPr>
          <w:p w14:paraId="12135F22" w14:textId="77777777" w:rsidR="00604556" w:rsidRDefault="00B37F43">
            <w:pPr>
              <w:pStyle w:val="Table09Row"/>
            </w:pPr>
            <w:r>
              <w:t>2 Apr 1943</w:t>
            </w:r>
          </w:p>
        </w:tc>
        <w:tc>
          <w:tcPr>
            <w:tcW w:w="1123" w:type="dxa"/>
          </w:tcPr>
          <w:p w14:paraId="0C3556D9" w14:textId="77777777" w:rsidR="00604556" w:rsidRDefault="00B37F43">
            <w:pPr>
              <w:pStyle w:val="Table09Row"/>
            </w:pPr>
            <w:r>
              <w:t>1966/079</w:t>
            </w:r>
          </w:p>
        </w:tc>
      </w:tr>
      <w:tr w:rsidR="00604556" w14:paraId="0EA2CFF2" w14:textId="77777777">
        <w:trPr>
          <w:cantSplit/>
          <w:jc w:val="center"/>
        </w:trPr>
        <w:tc>
          <w:tcPr>
            <w:tcW w:w="1418" w:type="dxa"/>
          </w:tcPr>
          <w:p w14:paraId="527C37A1" w14:textId="77777777" w:rsidR="00604556" w:rsidRDefault="00B37F43">
            <w:pPr>
              <w:pStyle w:val="Table09Row"/>
            </w:pPr>
            <w:r>
              <w:t>1943/004 (6 &amp; 7 Geo. VI No. 47)</w:t>
            </w:r>
          </w:p>
        </w:tc>
        <w:tc>
          <w:tcPr>
            <w:tcW w:w="2693" w:type="dxa"/>
          </w:tcPr>
          <w:p w14:paraId="026EEB71" w14:textId="77777777" w:rsidR="00604556" w:rsidRDefault="00B37F43">
            <w:pPr>
              <w:pStyle w:val="Table09Row"/>
            </w:pPr>
            <w:r>
              <w:rPr>
                <w:i/>
              </w:rPr>
              <w:t>Commonwealth Powers Act 1943</w:t>
            </w:r>
          </w:p>
        </w:tc>
        <w:tc>
          <w:tcPr>
            <w:tcW w:w="1276" w:type="dxa"/>
          </w:tcPr>
          <w:p w14:paraId="744AFA41" w14:textId="77777777" w:rsidR="00604556" w:rsidRDefault="00B37F43">
            <w:pPr>
              <w:pStyle w:val="Table09Row"/>
            </w:pPr>
            <w:r>
              <w:t>22 Apr 1943</w:t>
            </w:r>
          </w:p>
        </w:tc>
        <w:tc>
          <w:tcPr>
            <w:tcW w:w="3402" w:type="dxa"/>
          </w:tcPr>
          <w:p w14:paraId="7B6F9642" w14:textId="77777777" w:rsidR="00604556" w:rsidRDefault="00B37F43">
            <w:pPr>
              <w:pStyle w:val="Table09Row"/>
            </w:pPr>
            <w:r>
              <w:t>22 Apr 1943</w:t>
            </w:r>
          </w:p>
        </w:tc>
        <w:tc>
          <w:tcPr>
            <w:tcW w:w="1123" w:type="dxa"/>
          </w:tcPr>
          <w:p w14:paraId="02E4627C" w14:textId="77777777" w:rsidR="00604556" w:rsidRDefault="00B37F43">
            <w:pPr>
              <w:pStyle w:val="Table09Row"/>
            </w:pPr>
            <w:r>
              <w:t>1965/058</w:t>
            </w:r>
          </w:p>
        </w:tc>
      </w:tr>
      <w:tr w:rsidR="00604556" w14:paraId="202E274F" w14:textId="77777777">
        <w:trPr>
          <w:cantSplit/>
          <w:jc w:val="center"/>
        </w:trPr>
        <w:tc>
          <w:tcPr>
            <w:tcW w:w="1418" w:type="dxa"/>
          </w:tcPr>
          <w:p w14:paraId="1710206E" w14:textId="77777777" w:rsidR="00604556" w:rsidRDefault="00B37F43">
            <w:pPr>
              <w:pStyle w:val="Table09Row"/>
            </w:pPr>
            <w:r>
              <w:t>1943/005 (6 &amp; 7 Geo. VI No. 48)</w:t>
            </w:r>
          </w:p>
        </w:tc>
        <w:tc>
          <w:tcPr>
            <w:tcW w:w="2693" w:type="dxa"/>
          </w:tcPr>
          <w:p w14:paraId="60B8D834" w14:textId="77777777" w:rsidR="00604556" w:rsidRDefault="00B37F43">
            <w:pPr>
              <w:pStyle w:val="Table09Row"/>
            </w:pPr>
            <w:r>
              <w:rPr>
                <w:i/>
              </w:rPr>
              <w:t>Vermin Act Am</w:t>
            </w:r>
            <w:r>
              <w:rPr>
                <w:i/>
              </w:rPr>
              <w:t>endment Act 1942</w:t>
            </w:r>
          </w:p>
        </w:tc>
        <w:tc>
          <w:tcPr>
            <w:tcW w:w="1276" w:type="dxa"/>
          </w:tcPr>
          <w:p w14:paraId="2E4B1E3B" w14:textId="77777777" w:rsidR="00604556" w:rsidRDefault="00B37F43">
            <w:pPr>
              <w:pStyle w:val="Table09Row"/>
            </w:pPr>
            <w:r>
              <w:t>6 May 1943</w:t>
            </w:r>
          </w:p>
        </w:tc>
        <w:tc>
          <w:tcPr>
            <w:tcW w:w="3402" w:type="dxa"/>
          </w:tcPr>
          <w:p w14:paraId="12D38106" w14:textId="77777777" w:rsidR="00604556" w:rsidRDefault="00B37F43">
            <w:pPr>
              <w:pStyle w:val="Table09Row"/>
            </w:pPr>
            <w:r>
              <w:t>6 May 1943</w:t>
            </w:r>
          </w:p>
        </w:tc>
        <w:tc>
          <w:tcPr>
            <w:tcW w:w="1123" w:type="dxa"/>
          </w:tcPr>
          <w:p w14:paraId="57097083" w14:textId="77777777" w:rsidR="00604556" w:rsidRDefault="00B37F43">
            <w:pPr>
              <w:pStyle w:val="Table09Row"/>
            </w:pPr>
            <w:r>
              <w:t>1976/042</w:t>
            </w:r>
          </w:p>
        </w:tc>
      </w:tr>
      <w:tr w:rsidR="00604556" w14:paraId="1A4F5D7F" w14:textId="77777777">
        <w:trPr>
          <w:cantSplit/>
          <w:jc w:val="center"/>
        </w:trPr>
        <w:tc>
          <w:tcPr>
            <w:tcW w:w="1418" w:type="dxa"/>
          </w:tcPr>
          <w:p w14:paraId="25A6D3BF" w14:textId="77777777" w:rsidR="00604556" w:rsidRDefault="00B37F43">
            <w:pPr>
              <w:pStyle w:val="Table09Row"/>
            </w:pPr>
            <w:r>
              <w:t>1943/006 (7 Geo. VI No. 1)</w:t>
            </w:r>
          </w:p>
        </w:tc>
        <w:tc>
          <w:tcPr>
            <w:tcW w:w="2693" w:type="dxa"/>
          </w:tcPr>
          <w:p w14:paraId="0C161C42" w14:textId="77777777" w:rsidR="00604556" w:rsidRDefault="00B37F43">
            <w:pPr>
              <w:pStyle w:val="Table09Row"/>
            </w:pPr>
            <w:r>
              <w:rPr>
                <w:i/>
              </w:rPr>
              <w:t>Supply (1943)</w:t>
            </w:r>
          </w:p>
        </w:tc>
        <w:tc>
          <w:tcPr>
            <w:tcW w:w="1276" w:type="dxa"/>
          </w:tcPr>
          <w:p w14:paraId="4746C999" w14:textId="77777777" w:rsidR="00604556" w:rsidRDefault="00B37F43">
            <w:pPr>
              <w:pStyle w:val="Table09Row"/>
            </w:pPr>
            <w:r>
              <w:t>31 Aug 1943</w:t>
            </w:r>
          </w:p>
        </w:tc>
        <w:tc>
          <w:tcPr>
            <w:tcW w:w="3402" w:type="dxa"/>
          </w:tcPr>
          <w:p w14:paraId="01B0C036" w14:textId="77777777" w:rsidR="00604556" w:rsidRDefault="00B37F43">
            <w:pPr>
              <w:pStyle w:val="Table09Row"/>
            </w:pPr>
            <w:r>
              <w:t>31 Aug 1943</w:t>
            </w:r>
          </w:p>
        </w:tc>
        <w:tc>
          <w:tcPr>
            <w:tcW w:w="1123" w:type="dxa"/>
          </w:tcPr>
          <w:p w14:paraId="74CA91FC" w14:textId="77777777" w:rsidR="00604556" w:rsidRDefault="00B37F43">
            <w:pPr>
              <w:pStyle w:val="Table09Row"/>
            </w:pPr>
            <w:r>
              <w:t>1965/057</w:t>
            </w:r>
          </w:p>
        </w:tc>
      </w:tr>
      <w:tr w:rsidR="00604556" w14:paraId="6824A27B" w14:textId="77777777">
        <w:trPr>
          <w:cantSplit/>
          <w:jc w:val="center"/>
        </w:trPr>
        <w:tc>
          <w:tcPr>
            <w:tcW w:w="1418" w:type="dxa"/>
          </w:tcPr>
          <w:p w14:paraId="71C29FBC" w14:textId="77777777" w:rsidR="00604556" w:rsidRDefault="00B37F43">
            <w:pPr>
              <w:pStyle w:val="Table09Row"/>
            </w:pPr>
            <w:r>
              <w:t>1943/007 (7 Geo. VI No. 2)</w:t>
            </w:r>
          </w:p>
        </w:tc>
        <w:tc>
          <w:tcPr>
            <w:tcW w:w="2693" w:type="dxa"/>
          </w:tcPr>
          <w:p w14:paraId="5276DDE4" w14:textId="77777777" w:rsidR="00604556" w:rsidRDefault="00B37F43">
            <w:pPr>
              <w:pStyle w:val="Table09Row"/>
            </w:pPr>
            <w:r>
              <w:rPr>
                <w:i/>
              </w:rPr>
              <w:t>Pensioners (Rates Exemption) Act Amendment Act 1943</w:t>
            </w:r>
          </w:p>
        </w:tc>
        <w:tc>
          <w:tcPr>
            <w:tcW w:w="1276" w:type="dxa"/>
          </w:tcPr>
          <w:p w14:paraId="352B5190" w14:textId="77777777" w:rsidR="00604556" w:rsidRDefault="00B37F43">
            <w:pPr>
              <w:pStyle w:val="Table09Row"/>
            </w:pPr>
            <w:r>
              <w:t>30 Sep 1943</w:t>
            </w:r>
          </w:p>
        </w:tc>
        <w:tc>
          <w:tcPr>
            <w:tcW w:w="3402" w:type="dxa"/>
          </w:tcPr>
          <w:p w14:paraId="59E4E411" w14:textId="77777777" w:rsidR="00604556" w:rsidRDefault="00B37F43">
            <w:pPr>
              <w:pStyle w:val="Table09Row"/>
            </w:pPr>
            <w:r>
              <w:t>30 Sep 1943</w:t>
            </w:r>
          </w:p>
        </w:tc>
        <w:tc>
          <w:tcPr>
            <w:tcW w:w="1123" w:type="dxa"/>
          </w:tcPr>
          <w:p w14:paraId="3D0E4973" w14:textId="77777777" w:rsidR="00604556" w:rsidRDefault="00B37F43">
            <w:pPr>
              <w:pStyle w:val="Table09Row"/>
            </w:pPr>
            <w:r>
              <w:t>1966/058</w:t>
            </w:r>
          </w:p>
        </w:tc>
      </w:tr>
      <w:tr w:rsidR="00604556" w14:paraId="4C9F51E5" w14:textId="77777777">
        <w:trPr>
          <w:cantSplit/>
          <w:jc w:val="center"/>
        </w:trPr>
        <w:tc>
          <w:tcPr>
            <w:tcW w:w="1418" w:type="dxa"/>
          </w:tcPr>
          <w:p w14:paraId="607A437D" w14:textId="77777777" w:rsidR="00604556" w:rsidRDefault="00B37F43">
            <w:pPr>
              <w:pStyle w:val="Table09Row"/>
            </w:pPr>
            <w:r>
              <w:t xml:space="preserve">1943/008 (7 </w:t>
            </w:r>
            <w:r>
              <w:t>Geo. VI No. 3)</w:t>
            </w:r>
          </w:p>
        </w:tc>
        <w:tc>
          <w:tcPr>
            <w:tcW w:w="2693" w:type="dxa"/>
          </w:tcPr>
          <w:p w14:paraId="4D7C0773" w14:textId="77777777" w:rsidR="00604556" w:rsidRDefault="00B37F43">
            <w:pPr>
              <w:pStyle w:val="Table09Row"/>
            </w:pPr>
            <w:r>
              <w:rPr>
                <w:i/>
              </w:rPr>
              <w:t>Financial Emergency Act Amendment Act 1943</w:t>
            </w:r>
          </w:p>
        </w:tc>
        <w:tc>
          <w:tcPr>
            <w:tcW w:w="1276" w:type="dxa"/>
          </w:tcPr>
          <w:p w14:paraId="2A3695FA" w14:textId="77777777" w:rsidR="00604556" w:rsidRDefault="00B37F43">
            <w:pPr>
              <w:pStyle w:val="Table09Row"/>
            </w:pPr>
            <w:r>
              <w:t>30 Sep 1943</w:t>
            </w:r>
          </w:p>
        </w:tc>
        <w:tc>
          <w:tcPr>
            <w:tcW w:w="3402" w:type="dxa"/>
          </w:tcPr>
          <w:p w14:paraId="0B247170" w14:textId="77777777" w:rsidR="00604556" w:rsidRDefault="00B37F43">
            <w:pPr>
              <w:pStyle w:val="Table09Row"/>
            </w:pPr>
            <w:r>
              <w:t>30 Sep 1943</w:t>
            </w:r>
          </w:p>
        </w:tc>
        <w:tc>
          <w:tcPr>
            <w:tcW w:w="1123" w:type="dxa"/>
          </w:tcPr>
          <w:p w14:paraId="10209275" w14:textId="77777777" w:rsidR="00604556" w:rsidRDefault="00B37F43">
            <w:pPr>
              <w:pStyle w:val="Table09Row"/>
            </w:pPr>
            <w:r>
              <w:t>1965/057</w:t>
            </w:r>
          </w:p>
        </w:tc>
      </w:tr>
      <w:tr w:rsidR="00604556" w14:paraId="61872650" w14:textId="77777777">
        <w:trPr>
          <w:cantSplit/>
          <w:jc w:val="center"/>
        </w:trPr>
        <w:tc>
          <w:tcPr>
            <w:tcW w:w="1418" w:type="dxa"/>
          </w:tcPr>
          <w:p w14:paraId="17158B4C" w14:textId="77777777" w:rsidR="00604556" w:rsidRDefault="00B37F43">
            <w:pPr>
              <w:pStyle w:val="Table09Row"/>
            </w:pPr>
            <w:r>
              <w:t>1943/009 (7 Geo. VI No. 4)</w:t>
            </w:r>
          </w:p>
        </w:tc>
        <w:tc>
          <w:tcPr>
            <w:tcW w:w="2693" w:type="dxa"/>
          </w:tcPr>
          <w:p w14:paraId="308D9291" w14:textId="77777777" w:rsidR="00604556" w:rsidRDefault="00B37F43">
            <w:pPr>
              <w:pStyle w:val="Table09Row"/>
            </w:pPr>
            <w:r>
              <w:rPr>
                <w:i/>
              </w:rPr>
              <w:t>Main Roads Act (Funds Appropriation) Act 1943</w:t>
            </w:r>
          </w:p>
        </w:tc>
        <w:tc>
          <w:tcPr>
            <w:tcW w:w="1276" w:type="dxa"/>
          </w:tcPr>
          <w:p w14:paraId="423C81BE" w14:textId="77777777" w:rsidR="00604556" w:rsidRDefault="00B37F43">
            <w:pPr>
              <w:pStyle w:val="Table09Row"/>
            </w:pPr>
            <w:r>
              <w:t>30 Sep 1943</w:t>
            </w:r>
          </w:p>
        </w:tc>
        <w:tc>
          <w:tcPr>
            <w:tcW w:w="3402" w:type="dxa"/>
          </w:tcPr>
          <w:p w14:paraId="264A314A" w14:textId="77777777" w:rsidR="00604556" w:rsidRDefault="00B37F43">
            <w:pPr>
              <w:pStyle w:val="Table09Row"/>
            </w:pPr>
            <w:r>
              <w:t>30 Sep 1943</w:t>
            </w:r>
          </w:p>
        </w:tc>
        <w:tc>
          <w:tcPr>
            <w:tcW w:w="1123" w:type="dxa"/>
          </w:tcPr>
          <w:p w14:paraId="0751A081" w14:textId="77777777" w:rsidR="00604556" w:rsidRDefault="00B37F43">
            <w:pPr>
              <w:pStyle w:val="Table09Row"/>
            </w:pPr>
            <w:r>
              <w:t>Exp. 31/12/1944</w:t>
            </w:r>
          </w:p>
        </w:tc>
      </w:tr>
      <w:tr w:rsidR="00604556" w14:paraId="50CF6492" w14:textId="77777777">
        <w:trPr>
          <w:cantSplit/>
          <w:jc w:val="center"/>
        </w:trPr>
        <w:tc>
          <w:tcPr>
            <w:tcW w:w="1418" w:type="dxa"/>
          </w:tcPr>
          <w:p w14:paraId="18D5C6C6" w14:textId="77777777" w:rsidR="00604556" w:rsidRDefault="00B37F43">
            <w:pPr>
              <w:pStyle w:val="Table09Row"/>
            </w:pPr>
            <w:r>
              <w:t>1943/010 (7 Geo. VI No. 5)</w:t>
            </w:r>
          </w:p>
        </w:tc>
        <w:tc>
          <w:tcPr>
            <w:tcW w:w="2693" w:type="dxa"/>
          </w:tcPr>
          <w:p w14:paraId="5C374922" w14:textId="77777777" w:rsidR="00604556" w:rsidRDefault="00B37F43">
            <w:pPr>
              <w:pStyle w:val="Table09Row"/>
            </w:pPr>
            <w:r>
              <w:rPr>
                <w:i/>
              </w:rPr>
              <w:t xml:space="preserve">Public Service </w:t>
            </w:r>
            <w:r>
              <w:rPr>
                <w:i/>
              </w:rPr>
              <w:t>Appeal Board Act Amendment Act 1943</w:t>
            </w:r>
          </w:p>
        </w:tc>
        <w:tc>
          <w:tcPr>
            <w:tcW w:w="1276" w:type="dxa"/>
          </w:tcPr>
          <w:p w14:paraId="4FFD87D3" w14:textId="77777777" w:rsidR="00604556" w:rsidRDefault="00B37F43">
            <w:pPr>
              <w:pStyle w:val="Table09Row"/>
            </w:pPr>
            <w:r>
              <w:t>30 Sep 1943</w:t>
            </w:r>
          </w:p>
        </w:tc>
        <w:tc>
          <w:tcPr>
            <w:tcW w:w="3402" w:type="dxa"/>
          </w:tcPr>
          <w:p w14:paraId="4C5087C3" w14:textId="77777777" w:rsidR="00604556" w:rsidRDefault="00B37F43">
            <w:pPr>
              <w:pStyle w:val="Table09Row"/>
            </w:pPr>
            <w:r>
              <w:t>30 Sep 1943</w:t>
            </w:r>
          </w:p>
        </w:tc>
        <w:tc>
          <w:tcPr>
            <w:tcW w:w="1123" w:type="dxa"/>
          </w:tcPr>
          <w:p w14:paraId="48752313" w14:textId="77777777" w:rsidR="00604556" w:rsidRDefault="00B37F43">
            <w:pPr>
              <w:pStyle w:val="Table09Row"/>
            </w:pPr>
            <w:r>
              <w:t>1977/018</w:t>
            </w:r>
          </w:p>
        </w:tc>
      </w:tr>
      <w:tr w:rsidR="00604556" w14:paraId="411CF125" w14:textId="77777777">
        <w:trPr>
          <w:cantSplit/>
          <w:jc w:val="center"/>
        </w:trPr>
        <w:tc>
          <w:tcPr>
            <w:tcW w:w="1418" w:type="dxa"/>
          </w:tcPr>
          <w:p w14:paraId="3F52189E" w14:textId="77777777" w:rsidR="00604556" w:rsidRDefault="00B37F43">
            <w:pPr>
              <w:pStyle w:val="Table09Row"/>
            </w:pPr>
            <w:r>
              <w:t>1943/011 (7 Geo. VI No. 6)</w:t>
            </w:r>
          </w:p>
        </w:tc>
        <w:tc>
          <w:tcPr>
            <w:tcW w:w="2693" w:type="dxa"/>
          </w:tcPr>
          <w:p w14:paraId="4B874E99" w14:textId="77777777" w:rsidR="00604556" w:rsidRDefault="00B37F43">
            <w:pPr>
              <w:pStyle w:val="Table09Row"/>
            </w:pPr>
            <w:r>
              <w:rPr>
                <w:i/>
              </w:rPr>
              <w:t>Farmers’ Debts Adjustment Act Amendment Act 1943</w:t>
            </w:r>
          </w:p>
        </w:tc>
        <w:tc>
          <w:tcPr>
            <w:tcW w:w="1276" w:type="dxa"/>
          </w:tcPr>
          <w:p w14:paraId="20DF1E53" w14:textId="77777777" w:rsidR="00604556" w:rsidRDefault="00B37F43">
            <w:pPr>
              <w:pStyle w:val="Table09Row"/>
            </w:pPr>
            <w:r>
              <w:t>30 Sep 1943</w:t>
            </w:r>
          </w:p>
        </w:tc>
        <w:tc>
          <w:tcPr>
            <w:tcW w:w="3402" w:type="dxa"/>
          </w:tcPr>
          <w:p w14:paraId="2A9B085B" w14:textId="77777777" w:rsidR="00604556" w:rsidRDefault="00B37F43">
            <w:pPr>
              <w:pStyle w:val="Table09Row"/>
            </w:pPr>
            <w:r>
              <w:t>30 Sep 1943</w:t>
            </w:r>
          </w:p>
        </w:tc>
        <w:tc>
          <w:tcPr>
            <w:tcW w:w="1123" w:type="dxa"/>
          </w:tcPr>
          <w:p w14:paraId="189C595D" w14:textId="77777777" w:rsidR="00604556" w:rsidRDefault="00B37F43">
            <w:pPr>
              <w:pStyle w:val="Table09Row"/>
            </w:pPr>
            <w:r>
              <w:t>Exp. 31/03/1972</w:t>
            </w:r>
          </w:p>
        </w:tc>
      </w:tr>
      <w:tr w:rsidR="00604556" w14:paraId="31BFD202" w14:textId="77777777">
        <w:trPr>
          <w:cantSplit/>
          <w:jc w:val="center"/>
        </w:trPr>
        <w:tc>
          <w:tcPr>
            <w:tcW w:w="1418" w:type="dxa"/>
          </w:tcPr>
          <w:p w14:paraId="0E5BE04D" w14:textId="77777777" w:rsidR="00604556" w:rsidRDefault="00B37F43">
            <w:pPr>
              <w:pStyle w:val="Table09Row"/>
            </w:pPr>
            <w:r>
              <w:t>1943/012 (7 Geo. VI No. 7)</w:t>
            </w:r>
          </w:p>
        </w:tc>
        <w:tc>
          <w:tcPr>
            <w:tcW w:w="2693" w:type="dxa"/>
          </w:tcPr>
          <w:p w14:paraId="75B8A4DD" w14:textId="77777777" w:rsidR="00604556" w:rsidRDefault="00B37F43">
            <w:pPr>
              <w:pStyle w:val="Table09Row"/>
            </w:pPr>
            <w:r>
              <w:rPr>
                <w:i/>
              </w:rPr>
              <w:t>Industries Assistance Act Continuance Act </w:t>
            </w:r>
            <w:r>
              <w:rPr>
                <w:i/>
              </w:rPr>
              <w:t>1943</w:t>
            </w:r>
          </w:p>
        </w:tc>
        <w:tc>
          <w:tcPr>
            <w:tcW w:w="1276" w:type="dxa"/>
          </w:tcPr>
          <w:p w14:paraId="4799A9A5" w14:textId="77777777" w:rsidR="00604556" w:rsidRDefault="00B37F43">
            <w:pPr>
              <w:pStyle w:val="Table09Row"/>
            </w:pPr>
            <w:r>
              <w:t>30 Sep 1943</w:t>
            </w:r>
          </w:p>
        </w:tc>
        <w:tc>
          <w:tcPr>
            <w:tcW w:w="3402" w:type="dxa"/>
          </w:tcPr>
          <w:p w14:paraId="6D0E066A" w14:textId="77777777" w:rsidR="00604556" w:rsidRDefault="00B37F43">
            <w:pPr>
              <w:pStyle w:val="Table09Row"/>
            </w:pPr>
            <w:r>
              <w:t>30 Sep 1943</w:t>
            </w:r>
          </w:p>
        </w:tc>
        <w:tc>
          <w:tcPr>
            <w:tcW w:w="1123" w:type="dxa"/>
          </w:tcPr>
          <w:p w14:paraId="4E190ACA" w14:textId="77777777" w:rsidR="00604556" w:rsidRDefault="00B37F43">
            <w:pPr>
              <w:pStyle w:val="Table09Row"/>
            </w:pPr>
            <w:r>
              <w:t>1985/057</w:t>
            </w:r>
          </w:p>
        </w:tc>
      </w:tr>
      <w:tr w:rsidR="00604556" w14:paraId="55533948" w14:textId="77777777">
        <w:trPr>
          <w:cantSplit/>
          <w:jc w:val="center"/>
        </w:trPr>
        <w:tc>
          <w:tcPr>
            <w:tcW w:w="1418" w:type="dxa"/>
          </w:tcPr>
          <w:p w14:paraId="26E85C69" w14:textId="77777777" w:rsidR="00604556" w:rsidRDefault="00B37F43">
            <w:pPr>
              <w:pStyle w:val="Table09Row"/>
            </w:pPr>
            <w:r>
              <w:t>1943/013 (7 Geo. VI No. 8)</w:t>
            </w:r>
          </w:p>
        </w:tc>
        <w:tc>
          <w:tcPr>
            <w:tcW w:w="2693" w:type="dxa"/>
          </w:tcPr>
          <w:p w14:paraId="3B2DFF23" w14:textId="77777777" w:rsidR="00604556" w:rsidRDefault="00B37F43">
            <w:pPr>
              <w:pStyle w:val="Table09Row"/>
            </w:pPr>
            <w:r>
              <w:rPr>
                <w:i/>
              </w:rPr>
              <w:t>Public Authorities (Postponement of Elections) Act Amendment Act 1943</w:t>
            </w:r>
          </w:p>
        </w:tc>
        <w:tc>
          <w:tcPr>
            <w:tcW w:w="1276" w:type="dxa"/>
          </w:tcPr>
          <w:p w14:paraId="6EA1B721" w14:textId="77777777" w:rsidR="00604556" w:rsidRDefault="00B37F43">
            <w:pPr>
              <w:pStyle w:val="Table09Row"/>
            </w:pPr>
            <w:r>
              <w:t>30 Sep 1943</w:t>
            </w:r>
          </w:p>
        </w:tc>
        <w:tc>
          <w:tcPr>
            <w:tcW w:w="3402" w:type="dxa"/>
          </w:tcPr>
          <w:p w14:paraId="4CFB6FE3" w14:textId="77777777" w:rsidR="00604556" w:rsidRDefault="00B37F43">
            <w:pPr>
              <w:pStyle w:val="Table09Row"/>
            </w:pPr>
            <w:r>
              <w:t>30 Sep 1943</w:t>
            </w:r>
          </w:p>
        </w:tc>
        <w:tc>
          <w:tcPr>
            <w:tcW w:w="1123" w:type="dxa"/>
          </w:tcPr>
          <w:p w14:paraId="65003DE4" w14:textId="77777777" w:rsidR="00604556" w:rsidRDefault="00B37F43">
            <w:pPr>
              <w:pStyle w:val="Table09Row"/>
            </w:pPr>
            <w:r>
              <w:t>1994/073</w:t>
            </w:r>
          </w:p>
        </w:tc>
      </w:tr>
      <w:tr w:rsidR="00604556" w14:paraId="07BB2FC8" w14:textId="77777777">
        <w:trPr>
          <w:cantSplit/>
          <w:jc w:val="center"/>
        </w:trPr>
        <w:tc>
          <w:tcPr>
            <w:tcW w:w="1418" w:type="dxa"/>
          </w:tcPr>
          <w:p w14:paraId="74C956BF" w14:textId="77777777" w:rsidR="00604556" w:rsidRDefault="00B37F43">
            <w:pPr>
              <w:pStyle w:val="Table09Row"/>
            </w:pPr>
            <w:r>
              <w:t>1943/014 (7 Geo. VI No. 9)</w:t>
            </w:r>
          </w:p>
        </w:tc>
        <w:tc>
          <w:tcPr>
            <w:tcW w:w="2693" w:type="dxa"/>
          </w:tcPr>
          <w:p w14:paraId="6B11C430" w14:textId="77777777" w:rsidR="00604556" w:rsidRDefault="00B37F43">
            <w:pPr>
              <w:pStyle w:val="Table09Row"/>
            </w:pPr>
            <w:r>
              <w:rPr>
                <w:i/>
              </w:rPr>
              <w:t xml:space="preserve">Public Authorities (Retirement of Members) Act </w:t>
            </w:r>
            <w:r>
              <w:rPr>
                <w:i/>
              </w:rPr>
              <w:t>Amendment Act 1943</w:t>
            </w:r>
          </w:p>
        </w:tc>
        <w:tc>
          <w:tcPr>
            <w:tcW w:w="1276" w:type="dxa"/>
          </w:tcPr>
          <w:p w14:paraId="23A0475F" w14:textId="77777777" w:rsidR="00604556" w:rsidRDefault="00B37F43">
            <w:pPr>
              <w:pStyle w:val="Table09Row"/>
            </w:pPr>
            <w:r>
              <w:t>30 Sep 1943</w:t>
            </w:r>
          </w:p>
        </w:tc>
        <w:tc>
          <w:tcPr>
            <w:tcW w:w="3402" w:type="dxa"/>
          </w:tcPr>
          <w:p w14:paraId="56DECA92" w14:textId="77777777" w:rsidR="00604556" w:rsidRDefault="00B37F43">
            <w:pPr>
              <w:pStyle w:val="Table09Row"/>
            </w:pPr>
            <w:r>
              <w:t>30 Sep 1943</w:t>
            </w:r>
          </w:p>
        </w:tc>
        <w:tc>
          <w:tcPr>
            <w:tcW w:w="1123" w:type="dxa"/>
          </w:tcPr>
          <w:p w14:paraId="3C0E32AF" w14:textId="77777777" w:rsidR="00604556" w:rsidRDefault="00B37F43">
            <w:pPr>
              <w:pStyle w:val="Table09Row"/>
            </w:pPr>
            <w:r>
              <w:t>1966/079</w:t>
            </w:r>
          </w:p>
        </w:tc>
      </w:tr>
      <w:tr w:rsidR="00604556" w14:paraId="6E53A27D" w14:textId="77777777">
        <w:trPr>
          <w:cantSplit/>
          <w:jc w:val="center"/>
        </w:trPr>
        <w:tc>
          <w:tcPr>
            <w:tcW w:w="1418" w:type="dxa"/>
          </w:tcPr>
          <w:p w14:paraId="3324B4B8" w14:textId="77777777" w:rsidR="00604556" w:rsidRDefault="00B37F43">
            <w:pPr>
              <w:pStyle w:val="Table09Row"/>
            </w:pPr>
            <w:r>
              <w:t>1943/015 (7 Geo. VI No. 10)</w:t>
            </w:r>
          </w:p>
        </w:tc>
        <w:tc>
          <w:tcPr>
            <w:tcW w:w="2693" w:type="dxa"/>
          </w:tcPr>
          <w:p w14:paraId="2235BF00" w14:textId="77777777" w:rsidR="00604556" w:rsidRDefault="00B37F43">
            <w:pPr>
              <w:pStyle w:val="Table09Row"/>
            </w:pPr>
            <w:r>
              <w:rPr>
                <w:i/>
              </w:rPr>
              <w:t>Lotteries (Control) Act Amendment Act 1943</w:t>
            </w:r>
          </w:p>
        </w:tc>
        <w:tc>
          <w:tcPr>
            <w:tcW w:w="1276" w:type="dxa"/>
          </w:tcPr>
          <w:p w14:paraId="02ED39C5" w14:textId="77777777" w:rsidR="00604556" w:rsidRDefault="00B37F43">
            <w:pPr>
              <w:pStyle w:val="Table09Row"/>
            </w:pPr>
            <w:r>
              <w:t>20 Oct 1943</w:t>
            </w:r>
          </w:p>
        </w:tc>
        <w:tc>
          <w:tcPr>
            <w:tcW w:w="3402" w:type="dxa"/>
          </w:tcPr>
          <w:p w14:paraId="61CDFB14" w14:textId="77777777" w:rsidR="00604556" w:rsidRDefault="00B37F43">
            <w:pPr>
              <w:pStyle w:val="Table09Row"/>
            </w:pPr>
            <w:r>
              <w:t>20 Oct 1943</w:t>
            </w:r>
          </w:p>
        </w:tc>
        <w:tc>
          <w:tcPr>
            <w:tcW w:w="1123" w:type="dxa"/>
          </w:tcPr>
          <w:p w14:paraId="3626172B" w14:textId="77777777" w:rsidR="00604556" w:rsidRDefault="00B37F43">
            <w:pPr>
              <w:pStyle w:val="Table09Row"/>
            </w:pPr>
            <w:r>
              <w:t>1954/018 (3 Eliz. II No. 18)</w:t>
            </w:r>
          </w:p>
        </w:tc>
      </w:tr>
      <w:tr w:rsidR="00604556" w14:paraId="77E138F3" w14:textId="77777777">
        <w:trPr>
          <w:cantSplit/>
          <w:jc w:val="center"/>
        </w:trPr>
        <w:tc>
          <w:tcPr>
            <w:tcW w:w="1418" w:type="dxa"/>
          </w:tcPr>
          <w:p w14:paraId="198D7565" w14:textId="77777777" w:rsidR="00604556" w:rsidRDefault="00B37F43">
            <w:pPr>
              <w:pStyle w:val="Table09Row"/>
            </w:pPr>
            <w:r>
              <w:t>1943/016 (7 Geo. VI No. 11)</w:t>
            </w:r>
          </w:p>
        </w:tc>
        <w:tc>
          <w:tcPr>
            <w:tcW w:w="2693" w:type="dxa"/>
          </w:tcPr>
          <w:p w14:paraId="62DD7164" w14:textId="77777777" w:rsidR="00604556" w:rsidRDefault="00B37F43">
            <w:pPr>
              <w:pStyle w:val="Table09Row"/>
            </w:pPr>
            <w:r>
              <w:rPr>
                <w:i/>
              </w:rPr>
              <w:t>Town Planning and Development Act Amendment Act 19</w:t>
            </w:r>
            <w:r>
              <w:rPr>
                <w:i/>
              </w:rPr>
              <w:t>43</w:t>
            </w:r>
          </w:p>
        </w:tc>
        <w:tc>
          <w:tcPr>
            <w:tcW w:w="1276" w:type="dxa"/>
          </w:tcPr>
          <w:p w14:paraId="6453F107" w14:textId="77777777" w:rsidR="00604556" w:rsidRDefault="00B37F43">
            <w:pPr>
              <w:pStyle w:val="Table09Row"/>
            </w:pPr>
            <w:r>
              <w:t>20 Oct 1943</w:t>
            </w:r>
          </w:p>
        </w:tc>
        <w:tc>
          <w:tcPr>
            <w:tcW w:w="3402" w:type="dxa"/>
          </w:tcPr>
          <w:p w14:paraId="0352825F" w14:textId="77777777" w:rsidR="00604556" w:rsidRDefault="00B37F43">
            <w:pPr>
              <w:pStyle w:val="Table09Row"/>
            </w:pPr>
            <w:r>
              <w:t>20 Oct 1943</w:t>
            </w:r>
          </w:p>
        </w:tc>
        <w:tc>
          <w:tcPr>
            <w:tcW w:w="1123" w:type="dxa"/>
          </w:tcPr>
          <w:p w14:paraId="0F602E69" w14:textId="77777777" w:rsidR="00604556" w:rsidRDefault="00B37F43">
            <w:pPr>
              <w:pStyle w:val="Table09Row"/>
            </w:pPr>
            <w:r>
              <w:t>2005/038</w:t>
            </w:r>
          </w:p>
        </w:tc>
      </w:tr>
      <w:tr w:rsidR="00604556" w14:paraId="74E1DC6A" w14:textId="77777777">
        <w:trPr>
          <w:cantSplit/>
          <w:jc w:val="center"/>
        </w:trPr>
        <w:tc>
          <w:tcPr>
            <w:tcW w:w="1418" w:type="dxa"/>
          </w:tcPr>
          <w:p w14:paraId="1652CC13" w14:textId="77777777" w:rsidR="00604556" w:rsidRDefault="00B37F43">
            <w:pPr>
              <w:pStyle w:val="Table09Row"/>
            </w:pPr>
            <w:r>
              <w:lastRenderedPageBreak/>
              <w:t>1943/017 (7 Geo. VI No. 12)</w:t>
            </w:r>
          </w:p>
        </w:tc>
        <w:tc>
          <w:tcPr>
            <w:tcW w:w="2693" w:type="dxa"/>
          </w:tcPr>
          <w:p w14:paraId="016BA9E1" w14:textId="77777777" w:rsidR="00604556" w:rsidRDefault="00B37F43">
            <w:pPr>
              <w:pStyle w:val="Table09Row"/>
            </w:pPr>
            <w:r>
              <w:rPr>
                <w:i/>
              </w:rPr>
              <w:t>Road Closure Act 1943</w:t>
            </w:r>
          </w:p>
        </w:tc>
        <w:tc>
          <w:tcPr>
            <w:tcW w:w="1276" w:type="dxa"/>
          </w:tcPr>
          <w:p w14:paraId="1A60E054" w14:textId="77777777" w:rsidR="00604556" w:rsidRDefault="00B37F43">
            <w:pPr>
              <w:pStyle w:val="Table09Row"/>
            </w:pPr>
            <w:r>
              <w:t>20 Oct 1943</w:t>
            </w:r>
          </w:p>
        </w:tc>
        <w:tc>
          <w:tcPr>
            <w:tcW w:w="3402" w:type="dxa"/>
          </w:tcPr>
          <w:p w14:paraId="118AA3DA" w14:textId="77777777" w:rsidR="00604556" w:rsidRDefault="00B37F43">
            <w:pPr>
              <w:pStyle w:val="Table09Row"/>
            </w:pPr>
            <w:r>
              <w:t>20 Oct 1943</w:t>
            </w:r>
          </w:p>
        </w:tc>
        <w:tc>
          <w:tcPr>
            <w:tcW w:w="1123" w:type="dxa"/>
          </w:tcPr>
          <w:p w14:paraId="0EBC9D0E" w14:textId="77777777" w:rsidR="00604556" w:rsidRDefault="00B37F43">
            <w:pPr>
              <w:pStyle w:val="Table09Row"/>
            </w:pPr>
            <w:r>
              <w:t>1965/057</w:t>
            </w:r>
          </w:p>
        </w:tc>
      </w:tr>
      <w:tr w:rsidR="00604556" w14:paraId="4870FD46" w14:textId="77777777">
        <w:trPr>
          <w:cantSplit/>
          <w:jc w:val="center"/>
        </w:trPr>
        <w:tc>
          <w:tcPr>
            <w:tcW w:w="1418" w:type="dxa"/>
          </w:tcPr>
          <w:p w14:paraId="17D1CB27" w14:textId="77777777" w:rsidR="00604556" w:rsidRDefault="00B37F43">
            <w:pPr>
              <w:pStyle w:val="Table09Row"/>
            </w:pPr>
            <w:r>
              <w:t>1943/018 (7 Geo. VI No. 13)</w:t>
            </w:r>
          </w:p>
        </w:tc>
        <w:tc>
          <w:tcPr>
            <w:tcW w:w="2693" w:type="dxa"/>
          </w:tcPr>
          <w:p w14:paraId="666B63F8" w14:textId="77777777" w:rsidR="00604556" w:rsidRDefault="00B37F43">
            <w:pPr>
              <w:pStyle w:val="Table09Row"/>
            </w:pPr>
            <w:r>
              <w:rPr>
                <w:i/>
              </w:rPr>
              <w:t>Municipal Corporations Act Amendment Act 1943</w:t>
            </w:r>
          </w:p>
        </w:tc>
        <w:tc>
          <w:tcPr>
            <w:tcW w:w="1276" w:type="dxa"/>
          </w:tcPr>
          <w:p w14:paraId="40E701E7" w14:textId="77777777" w:rsidR="00604556" w:rsidRDefault="00B37F43">
            <w:pPr>
              <w:pStyle w:val="Table09Row"/>
            </w:pPr>
            <w:r>
              <w:t>20 Oct 1943</w:t>
            </w:r>
          </w:p>
        </w:tc>
        <w:tc>
          <w:tcPr>
            <w:tcW w:w="3402" w:type="dxa"/>
          </w:tcPr>
          <w:p w14:paraId="7940C877" w14:textId="77777777" w:rsidR="00604556" w:rsidRDefault="00B37F43">
            <w:pPr>
              <w:pStyle w:val="Table09Row"/>
            </w:pPr>
            <w:r>
              <w:t>20 Oct 1943</w:t>
            </w:r>
          </w:p>
        </w:tc>
        <w:tc>
          <w:tcPr>
            <w:tcW w:w="1123" w:type="dxa"/>
          </w:tcPr>
          <w:p w14:paraId="45577D5C" w14:textId="77777777" w:rsidR="00604556" w:rsidRDefault="00B37F43">
            <w:pPr>
              <w:pStyle w:val="Table09Row"/>
            </w:pPr>
            <w:r>
              <w:t>1960/018 (9 Eliz. II No. 18)</w:t>
            </w:r>
          </w:p>
        </w:tc>
      </w:tr>
      <w:tr w:rsidR="00604556" w14:paraId="336C8BE6" w14:textId="77777777">
        <w:trPr>
          <w:cantSplit/>
          <w:jc w:val="center"/>
        </w:trPr>
        <w:tc>
          <w:tcPr>
            <w:tcW w:w="1418" w:type="dxa"/>
          </w:tcPr>
          <w:p w14:paraId="31B151E1" w14:textId="77777777" w:rsidR="00604556" w:rsidRDefault="00B37F43">
            <w:pPr>
              <w:pStyle w:val="Table09Row"/>
            </w:pPr>
            <w:r>
              <w:t>1943/019 (7 Geo. VI No. 14)</w:t>
            </w:r>
          </w:p>
        </w:tc>
        <w:tc>
          <w:tcPr>
            <w:tcW w:w="2693" w:type="dxa"/>
          </w:tcPr>
          <w:p w14:paraId="7A9EEA58" w14:textId="77777777" w:rsidR="00604556" w:rsidRDefault="00B37F43">
            <w:pPr>
              <w:pStyle w:val="Table09Row"/>
            </w:pPr>
            <w:r>
              <w:rPr>
                <w:i/>
              </w:rPr>
              <w:t>Road Districts Act Amendment Act 1943</w:t>
            </w:r>
          </w:p>
        </w:tc>
        <w:tc>
          <w:tcPr>
            <w:tcW w:w="1276" w:type="dxa"/>
          </w:tcPr>
          <w:p w14:paraId="3D91285B" w14:textId="77777777" w:rsidR="00604556" w:rsidRDefault="00B37F43">
            <w:pPr>
              <w:pStyle w:val="Table09Row"/>
            </w:pPr>
            <w:r>
              <w:t>20 Oct 1943</w:t>
            </w:r>
          </w:p>
        </w:tc>
        <w:tc>
          <w:tcPr>
            <w:tcW w:w="3402" w:type="dxa"/>
          </w:tcPr>
          <w:p w14:paraId="04C6049A" w14:textId="77777777" w:rsidR="00604556" w:rsidRDefault="00B37F43">
            <w:pPr>
              <w:pStyle w:val="Table09Row"/>
            </w:pPr>
            <w:r>
              <w:t>20 Oct 1943</w:t>
            </w:r>
          </w:p>
        </w:tc>
        <w:tc>
          <w:tcPr>
            <w:tcW w:w="1123" w:type="dxa"/>
          </w:tcPr>
          <w:p w14:paraId="3BAB3DBF" w14:textId="77777777" w:rsidR="00604556" w:rsidRDefault="00B37F43">
            <w:pPr>
              <w:pStyle w:val="Table09Row"/>
            </w:pPr>
            <w:r>
              <w:t>1960/084 (9 Eliz. II No. 84)</w:t>
            </w:r>
          </w:p>
        </w:tc>
      </w:tr>
      <w:tr w:rsidR="00604556" w14:paraId="2F3851E2" w14:textId="77777777">
        <w:trPr>
          <w:cantSplit/>
          <w:jc w:val="center"/>
        </w:trPr>
        <w:tc>
          <w:tcPr>
            <w:tcW w:w="1418" w:type="dxa"/>
          </w:tcPr>
          <w:p w14:paraId="663FC347" w14:textId="77777777" w:rsidR="00604556" w:rsidRDefault="00B37F43">
            <w:pPr>
              <w:pStyle w:val="Table09Row"/>
            </w:pPr>
            <w:r>
              <w:t>1943/020 (7 Geo. VI No. 15)</w:t>
            </w:r>
          </w:p>
        </w:tc>
        <w:tc>
          <w:tcPr>
            <w:tcW w:w="2693" w:type="dxa"/>
          </w:tcPr>
          <w:p w14:paraId="37337AFF" w14:textId="77777777" w:rsidR="00604556" w:rsidRDefault="00B37F43">
            <w:pPr>
              <w:pStyle w:val="Table09Row"/>
            </w:pPr>
            <w:r>
              <w:rPr>
                <w:i/>
              </w:rPr>
              <w:t>Wood Distillation and Charcoal Iron and Steel Industry Act 1943</w:t>
            </w:r>
          </w:p>
        </w:tc>
        <w:tc>
          <w:tcPr>
            <w:tcW w:w="1276" w:type="dxa"/>
          </w:tcPr>
          <w:p w14:paraId="4D025A4F" w14:textId="77777777" w:rsidR="00604556" w:rsidRDefault="00B37F43">
            <w:pPr>
              <w:pStyle w:val="Table09Row"/>
            </w:pPr>
            <w:r>
              <w:t>25 Oct 1943</w:t>
            </w:r>
          </w:p>
        </w:tc>
        <w:tc>
          <w:tcPr>
            <w:tcW w:w="3402" w:type="dxa"/>
          </w:tcPr>
          <w:p w14:paraId="6E4F6216" w14:textId="77777777" w:rsidR="00604556" w:rsidRDefault="00B37F43">
            <w:pPr>
              <w:pStyle w:val="Table09Row"/>
            </w:pPr>
            <w:r>
              <w:t>25 Oct 1943</w:t>
            </w:r>
          </w:p>
        </w:tc>
        <w:tc>
          <w:tcPr>
            <w:tcW w:w="1123" w:type="dxa"/>
          </w:tcPr>
          <w:p w14:paraId="7672DA94" w14:textId="77777777" w:rsidR="00604556" w:rsidRDefault="00B37F43">
            <w:pPr>
              <w:pStyle w:val="Table09Row"/>
            </w:pPr>
            <w:r>
              <w:t>1997/057</w:t>
            </w:r>
          </w:p>
        </w:tc>
      </w:tr>
      <w:tr w:rsidR="00604556" w14:paraId="65957739" w14:textId="77777777">
        <w:trPr>
          <w:cantSplit/>
          <w:jc w:val="center"/>
        </w:trPr>
        <w:tc>
          <w:tcPr>
            <w:tcW w:w="1418" w:type="dxa"/>
          </w:tcPr>
          <w:p w14:paraId="1EAA1728" w14:textId="77777777" w:rsidR="00604556" w:rsidRDefault="00B37F43">
            <w:pPr>
              <w:pStyle w:val="Table09Row"/>
            </w:pPr>
            <w:r>
              <w:t>1943/021 (7 Geo. VI No. 16)</w:t>
            </w:r>
          </w:p>
        </w:tc>
        <w:tc>
          <w:tcPr>
            <w:tcW w:w="2693" w:type="dxa"/>
          </w:tcPr>
          <w:p w14:paraId="7E471B04" w14:textId="77777777" w:rsidR="00604556" w:rsidRDefault="00B37F43">
            <w:pPr>
              <w:pStyle w:val="Table09Row"/>
            </w:pPr>
            <w:r>
              <w:rPr>
                <w:i/>
              </w:rPr>
              <w:t>Workers’ Homes Act Amendment Act 1943</w:t>
            </w:r>
          </w:p>
        </w:tc>
        <w:tc>
          <w:tcPr>
            <w:tcW w:w="1276" w:type="dxa"/>
          </w:tcPr>
          <w:p w14:paraId="08E45F38" w14:textId="77777777" w:rsidR="00604556" w:rsidRDefault="00B37F43">
            <w:pPr>
              <w:pStyle w:val="Table09Row"/>
            </w:pPr>
            <w:r>
              <w:t>25 Oct 1943</w:t>
            </w:r>
          </w:p>
        </w:tc>
        <w:tc>
          <w:tcPr>
            <w:tcW w:w="3402" w:type="dxa"/>
          </w:tcPr>
          <w:p w14:paraId="3C259713" w14:textId="77777777" w:rsidR="00604556" w:rsidRDefault="00B37F43">
            <w:pPr>
              <w:pStyle w:val="Table09Row"/>
            </w:pPr>
            <w:r>
              <w:t>25 Oct 1943</w:t>
            </w:r>
          </w:p>
        </w:tc>
        <w:tc>
          <w:tcPr>
            <w:tcW w:w="1123" w:type="dxa"/>
          </w:tcPr>
          <w:p w14:paraId="0921826E" w14:textId="77777777" w:rsidR="00604556" w:rsidRDefault="00B37F43">
            <w:pPr>
              <w:pStyle w:val="Table09Row"/>
            </w:pPr>
            <w:r>
              <w:t>1946/051 (10 &amp; 11 Geo. VI No. 51)</w:t>
            </w:r>
          </w:p>
        </w:tc>
      </w:tr>
      <w:tr w:rsidR="00604556" w14:paraId="7B2F709A" w14:textId="77777777">
        <w:trPr>
          <w:cantSplit/>
          <w:jc w:val="center"/>
        </w:trPr>
        <w:tc>
          <w:tcPr>
            <w:tcW w:w="1418" w:type="dxa"/>
          </w:tcPr>
          <w:p w14:paraId="320BA791" w14:textId="77777777" w:rsidR="00604556" w:rsidRDefault="00B37F43">
            <w:pPr>
              <w:pStyle w:val="Table09Row"/>
            </w:pPr>
            <w:r>
              <w:t>1943/022 (7 Geo. VI No. 17)</w:t>
            </w:r>
          </w:p>
        </w:tc>
        <w:tc>
          <w:tcPr>
            <w:tcW w:w="2693" w:type="dxa"/>
          </w:tcPr>
          <w:p w14:paraId="042821B3" w14:textId="77777777" w:rsidR="00604556" w:rsidRDefault="00B37F43">
            <w:pPr>
              <w:pStyle w:val="Table09Row"/>
            </w:pPr>
            <w:r>
              <w:rPr>
                <w:i/>
              </w:rPr>
              <w:t>Bulk Handling Act Amendment Act 1943</w:t>
            </w:r>
          </w:p>
        </w:tc>
        <w:tc>
          <w:tcPr>
            <w:tcW w:w="1276" w:type="dxa"/>
          </w:tcPr>
          <w:p w14:paraId="12A1701A" w14:textId="77777777" w:rsidR="00604556" w:rsidRDefault="00B37F43">
            <w:pPr>
              <w:pStyle w:val="Table09Row"/>
            </w:pPr>
            <w:r>
              <w:t>25 Oct 1943</w:t>
            </w:r>
          </w:p>
        </w:tc>
        <w:tc>
          <w:tcPr>
            <w:tcW w:w="3402" w:type="dxa"/>
          </w:tcPr>
          <w:p w14:paraId="56563F08" w14:textId="77777777" w:rsidR="00604556" w:rsidRDefault="00B37F43">
            <w:pPr>
              <w:pStyle w:val="Table09Row"/>
            </w:pPr>
            <w:r>
              <w:t>25 Oct 1943</w:t>
            </w:r>
          </w:p>
        </w:tc>
        <w:tc>
          <w:tcPr>
            <w:tcW w:w="1123" w:type="dxa"/>
          </w:tcPr>
          <w:p w14:paraId="45BCE87A" w14:textId="77777777" w:rsidR="00604556" w:rsidRDefault="00B37F43">
            <w:pPr>
              <w:pStyle w:val="Table09Row"/>
            </w:pPr>
            <w:r>
              <w:t>1967/015</w:t>
            </w:r>
          </w:p>
        </w:tc>
      </w:tr>
      <w:tr w:rsidR="00604556" w14:paraId="65FB4388" w14:textId="77777777">
        <w:trPr>
          <w:cantSplit/>
          <w:jc w:val="center"/>
        </w:trPr>
        <w:tc>
          <w:tcPr>
            <w:tcW w:w="1418" w:type="dxa"/>
          </w:tcPr>
          <w:p w14:paraId="65FFAD71" w14:textId="77777777" w:rsidR="00604556" w:rsidRDefault="00B37F43">
            <w:pPr>
              <w:pStyle w:val="Table09Row"/>
            </w:pPr>
            <w:r>
              <w:t>1943/023 (7 Geo. VI No. 18)</w:t>
            </w:r>
          </w:p>
        </w:tc>
        <w:tc>
          <w:tcPr>
            <w:tcW w:w="2693" w:type="dxa"/>
          </w:tcPr>
          <w:p w14:paraId="1CADBEAA" w14:textId="77777777" w:rsidR="00604556" w:rsidRDefault="00B37F43">
            <w:pPr>
              <w:pStyle w:val="Table09Row"/>
            </w:pPr>
            <w:r>
              <w:rPr>
                <w:i/>
              </w:rPr>
              <w:t>Alba</w:t>
            </w:r>
            <w:r>
              <w:rPr>
                <w:i/>
              </w:rPr>
              <w:t>ny Cemeteries Act 1943</w:t>
            </w:r>
          </w:p>
        </w:tc>
        <w:tc>
          <w:tcPr>
            <w:tcW w:w="1276" w:type="dxa"/>
          </w:tcPr>
          <w:p w14:paraId="507847D7" w14:textId="77777777" w:rsidR="00604556" w:rsidRDefault="00B37F43">
            <w:pPr>
              <w:pStyle w:val="Table09Row"/>
            </w:pPr>
            <w:r>
              <w:t>25 Oct 1943</w:t>
            </w:r>
          </w:p>
        </w:tc>
        <w:tc>
          <w:tcPr>
            <w:tcW w:w="3402" w:type="dxa"/>
          </w:tcPr>
          <w:p w14:paraId="3168D2E8" w14:textId="77777777" w:rsidR="00604556" w:rsidRDefault="00B37F43">
            <w:pPr>
              <w:pStyle w:val="Table09Row"/>
            </w:pPr>
            <w:r>
              <w:t>25 Oct 1943</w:t>
            </w:r>
          </w:p>
        </w:tc>
        <w:tc>
          <w:tcPr>
            <w:tcW w:w="1123" w:type="dxa"/>
          </w:tcPr>
          <w:p w14:paraId="1D6FD2EB" w14:textId="77777777" w:rsidR="00604556" w:rsidRDefault="00B37F43">
            <w:pPr>
              <w:pStyle w:val="Table09Row"/>
            </w:pPr>
            <w:r>
              <w:t>2014/032</w:t>
            </w:r>
          </w:p>
        </w:tc>
      </w:tr>
      <w:tr w:rsidR="00604556" w14:paraId="4A7E59CE" w14:textId="77777777">
        <w:trPr>
          <w:cantSplit/>
          <w:jc w:val="center"/>
        </w:trPr>
        <w:tc>
          <w:tcPr>
            <w:tcW w:w="1418" w:type="dxa"/>
          </w:tcPr>
          <w:p w14:paraId="735AA127" w14:textId="77777777" w:rsidR="00604556" w:rsidRDefault="00B37F43">
            <w:pPr>
              <w:pStyle w:val="Table09Row"/>
            </w:pPr>
            <w:r>
              <w:t>1943/024 (7 Geo. VI No. 19)</w:t>
            </w:r>
          </w:p>
        </w:tc>
        <w:tc>
          <w:tcPr>
            <w:tcW w:w="2693" w:type="dxa"/>
          </w:tcPr>
          <w:p w14:paraId="76E552D2" w14:textId="77777777" w:rsidR="00604556" w:rsidRDefault="00B37F43">
            <w:pPr>
              <w:pStyle w:val="Table09Row"/>
            </w:pPr>
            <w:r>
              <w:rPr>
                <w:i/>
              </w:rPr>
              <w:t>Mortgagees’ Rights Restriction Act Continuance Act 1943</w:t>
            </w:r>
          </w:p>
        </w:tc>
        <w:tc>
          <w:tcPr>
            <w:tcW w:w="1276" w:type="dxa"/>
          </w:tcPr>
          <w:p w14:paraId="56A733A8" w14:textId="77777777" w:rsidR="00604556" w:rsidRDefault="00B37F43">
            <w:pPr>
              <w:pStyle w:val="Table09Row"/>
            </w:pPr>
            <w:r>
              <w:t>25 Oct 1943</w:t>
            </w:r>
          </w:p>
        </w:tc>
        <w:tc>
          <w:tcPr>
            <w:tcW w:w="3402" w:type="dxa"/>
          </w:tcPr>
          <w:p w14:paraId="67758720" w14:textId="77777777" w:rsidR="00604556" w:rsidRDefault="00B37F43">
            <w:pPr>
              <w:pStyle w:val="Table09Row"/>
            </w:pPr>
            <w:r>
              <w:t>25 Oct 1943</w:t>
            </w:r>
          </w:p>
        </w:tc>
        <w:tc>
          <w:tcPr>
            <w:tcW w:w="1123" w:type="dxa"/>
          </w:tcPr>
          <w:p w14:paraId="22CDC153" w14:textId="77777777" w:rsidR="00604556" w:rsidRDefault="00B37F43">
            <w:pPr>
              <w:pStyle w:val="Table09Row"/>
            </w:pPr>
            <w:r>
              <w:t>1965/057</w:t>
            </w:r>
          </w:p>
        </w:tc>
      </w:tr>
      <w:tr w:rsidR="00604556" w14:paraId="74D7AC24" w14:textId="77777777">
        <w:trPr>
          <w:cantSplit/>
          <w:jc w:val="center"/>
        </w:trPr>
        <w:tc>
          <w:tcPr>
            <w:tcW w:w="1418" w:type="dxa"/>
          </w:tcPr>
          <w:p w14:paraId="6C4806B4" w14:textId="77777777" w:rsidR="00604556" w:rsidRDefault="00B37F43">
            <w:pPr>
              <w:pStyle w:val="Table09Row"/>
            </w:pPr>
            <w:r>
              <w:t>1943/025 (7 Geo. VI No. 20)</w:t>
            </w:r>
          </w:p>
        </w:tc>
        <w:tc>
          <w:tcPr>
            <w:tcW w:w="2693" w:type="dxa"/>
          </w:tcPr>
          <w:p w14:paraId="2236238D" w14:textId="77777777" w:rsidR="00604556" w:rsidRDefault="00B37F43">
            <w:pPr>
              <w:pStyle w:val="Table09Row"/>
            </w:pPr>
            <w:r>
              <w:rPr>
                <w:i/>
              </w:rPr>
              <w:t>Mine Workers’ Relief Act Amendment Act 1943</w:t>
            </w:r>
          </w:p>
        </w:tc>
        <w:tc>
          <w:tcPr>
            <w:tcW w:w="1276" w:type="dxa"/>
          </w:tcPr>
          <w:p w14:paraId="11FE8AF4" w14:textId="77777777" w:rsidR="00604556" w:rsidRDefault="00B37F43">
            <w:pPr>
              <w:pStyle w:val="Table09Row"/>
            </w:pPr>
            <w:r>
              <w:t>25 Oct 1943</w:t>
            </w:r>
          </w:p>
        </w:tc>
        <w:tc>
          <w:tcPr>
            <w:tcW w:w="3402" w:type="dxa"/>
          </w:tcPr>
          <w:p w14:paraId="6D2564FD" w14:textId="77777777" w:rsidR="00604556" w:rsidRDefault="00B37F43">
            <w:pPr>
              <w:pStyle w:val="Table09Row"/>
            </w:pPr>
            <w:r>
              <w:t>25 Oct 1943</w:t>
            </w:r>
          </w:p>
        </w:tc>
        <w:tc>
          <w:tcPr>
            <w:tcW w:w="1123" w:type="dxa"/>
          </w:tcPr>
          <w:p w14:paraId="4EA04082" w14:textId="77777777" w:rsidR="00604556" w:rsidRDefault="00604556">
            <w:pPr>
              <w:pStyle w:val="Table09Row"/>
            </w:pPr>
          </w:p>
        </w:tc>
      </w:tr>
      <w:tr w:rsidR="00604556" w14:paraId="3A991900" w14:textId="77777777">
        <w:trPr>
          <w:cantSplit/>
          <w:jc w:val="center"/>
        </w:trPr>
        <w:tc>
          <w:tcPr>
            <w:tcW w:w="1418" w:type="dxa"/>
          </w:tcPr>
          <w:p w14:paraId="10F3D705" w14:textId="77777777" w:rsidR="00604556" w:rsidRDefault="00B37F43">
            <w:pPr>
              <w:pStyle w:val="Table09Row"/>
            </w:pPr>
            <w:r>
              <w:t>1943/026 (7 Geo. VI No. 21)</w:t>
            </w:r>
          </w:p>
        </w:tc>
        <w:tc>
          <w:tcPr>
            <w:tcW w:w="2693" w:type="dxa"/>
          </w:tcPr>
          <w:p w14:paraId="758C8AB1" w14:textId="77777777" w:rsidR="00604556" w:rsidRDefault="00B37F43">
            <w:pPr>
              <w:pStyle w:val="Table09Row"/>
            </w:pPr>
            <w:r>
              <w:rPr>
                <w:i/>
              </w:rPr>
              <w:t>Fremantle Municipal Tramways and Electric Lighting Act Amendment Act 1943</w:t>
            </w:r>
          </w:p>
        </w:tc>
        <w:tc>
          <w:tcPr>
            <w:tcW w:w="1276" w:type="dxa"/>
          </w:tcPr>
          <w:p w14:paraId="2BB1AB21" w14:textId="77777777" w:rsidR="00604556" w:rsidRDefault="00B37F43">
            <w:pPr>
              <w:pStyle w:val="Table09Row"/>
            </w:pPr>
            <w:r>
              <w:t>25 Oct 1943</w:t>
            </w:r>
          </w:p>
        </w:tc>
        <w:tc>
          <w:tcPr>
            <w:tcW w:w="3402" w:type="dxa"/>
          </w:tcPr>
          <w:p w14:paraId="59FECA28" w14:textId="77777777" w:rsidR="00604556" w:rsidRDefault="00B37F43">
            <w:pPr>
              <w:pStyle w:val="Table09Row"/>
            </w:pPr>
            <w:r>
              <w:t>25 Oct 1943</w:t>
            </w:r>
          </w:p>
        </w:tc>
        <w:tc>
          <w:tcPr>
            <w:tcW w:w="1123" w:type="dxa"/>
          </w:tcPr>
          <w:p w14:paraId="1E9E5113" w14:textId="77777777" w:rsidR="00604556" w:rsidRDefault="00B37F43">
            <w:pPr>
              <w:pStyle w:val="Table09Row"/>
            </w:pPr>
            <w:r>
              <w:t>1961/078 (10 Eliz. II No. 78)</w:t>
            </w:r>
          </w:p>
        </w:tc>
      </w:tr>
      <w:tr w:rsidR="00604556" w14:paraId="6EFBF3E6" w14:textId="77777777">
        <w:trPr>
          <w:cantSplit/>
          <w:jc w:val="center"/>
        </w:trPr>
        <w:tc>
          <w:tcPr>
            <w:tcW w:w="1418" w:type="dxa"/>
          </w:tcPr>
          <w:p w14:paraId="1E60D956" w14:textId="77777777" w:rsidR="00604556" w:rsidRDefault="00B37F43">
            <w:pPr>
              <w:pStyle w:val="Table09Row"/>
            </w:pPr>
            <w:r>
              <w:t>1943/027 (7 Geo. VI No. 22)</w:t>
            </w:r>
          </w:p>
        </w:tc>
        <w:tc>
          <w:tcPr>
            <w:tcW w:w="2693" w:type="dxa"/>
          </w:tcPr>
          <w:p w14:paraId="047E84E6" w14:textId="77777777" w:rsidR="00604556" w:rsidRDefault="00B37F43">
            <w:pPr>
              <w:pStyle w:val="Table09Row"/>
            </w:pPr>
            <w:r>
              <w:rPr>
                <w:i/>
              </w:rPr>
              <w:t>Coal Mine Workers (Pensions) Act 1943</w:t>
            </w:r>
          </w:p>
        </w:tc>
        <w:tc>
          <w:tcPr>
            <w:tcW w:w="1276" w:type="dxa"/>
          </w:tcPr>
          <w:p w14:paraId="04BD1811" w14:textId="77777777" w:rsidR="00604556" w:rsidRDefault="00B37F43">
            <w:pPr>
              <w:pStyle w:val="Table09Row"/>
            </w:pPr>
            <w:r>
              <w:t>19 Nov </w:t>
            </w:r>
            <w:r>
              <w:t>1943</w:t>
            </w:r>
          </w:p>
        </w:tc>
        <w:tc>
          <w:tcPr>
            <w:tcW w:w="3402" w:type="dxa"/>
          </w:tcPr>
          <w:p w14:paraId="6550F39A" w14:textId="77777777" w:rsidR="00604556" w:rsidRDefault="00B37F43">
            <w:pPr>
              <w:pStyle w:val="Table09Row"/>
            </w:pPr>
            <w:r>
              <w:t>19 Nov 1943</w:t>
            </w:r>
          </w:p>
        </w:tc>
        <w:tc>
          <w:tcPr>
            <w:tcW w:w="1123" w:type="dxa"/>
          </w:tcPr>
          <w:p w14:paraId="6D9E5A52" w14:textId="77777777" w:rsidR="00604556" w:rsidRDefault="00B37F43">
            <w:pPr>
              <w:pStyle w:val="Table09Row"/>
            </w:pPr>
            <w:r>
              <w:t>1989/028</w:t>
            </w:r>
          </w:p>
        </w:tc>
      </w:tr>
      <w:tr w:rsidR="00604556" w14:paraId="50F5F86E" w14:textId="77777777">
        <w:trPr>
          <w:cantSplit/>
          <w:jc w:val="center"/>
        </w:trPr>
        <w:tc>
          <w:tcPr>
            <w:tcW w:w="1418" w:type="dxa"/>
          </w:tcPr>
          <w:p w14:paraId="52C89EFD" w14:textId="77777777" w:rsidR="00604556" w:rsidRDefault="00B37F43">
            <w:pPr>
              <w:pStyle w:val="Table09Row"/>
            </w:pPr>
            <w:r>
              <w:t>1943/028 (7 Geo. VI No. 23)</w:t>
            </w:r>
          </w:p>
        </w:tc>
        <w:tc>
          <w:tcPr>
            <w:tcW w:w="2693" w:type="dxa"/>
          </w:tcPr>
          <w:p w14:paraId="7588210E" w14:textId="77777777" w:rsidR="00604556" w:rsidRDefault="00B37F43">
            <w:pPr>
              <w:pStyle w:val="Table09Row"/>
            </w:pPr>
            <w:r>
              <w:rPr>
                <w:i/>
              </w:rPr>
              <w:t>Electoral (War Time) Act 1943</w:t>
            </w:r>
          </w:p>
        </w:tc>
        <w:tc>
          <w:tcPr>
            <w:tcW w:w="1276" w:type="dxa"/>
          </w:tcPr>
          <w:p w14:paraId="02690B6E" w14:textId="77777777" w:rsidR="00604556" w:rsidRDefault="00B37F43">
            <w:pPr>
              <w:pStyle w:val="Table09Row"/>
            </w:pPr>
            <w:r>
              <w:t>25 Oct 1943</w:t>
            </w:r>
          </w:p>
        </w:tc>
        <w:tc>
          <w:tcPr>
            <w:tcW w:w="3402" w:type="dxa"/>
          </w:tcPr>
          <w:p w14:paraId="12E81976" w14:textId="77777777" w:rsidR="00604556" w:rsidRDefault="00B37F43">
            <w:pPr>
              <w:pStyle w:val="Table09Row"/>
            </w:pPr>
            <w:r>
              <w:t>25 Oct 1943</w:t>
            </w:r>
          </w:p>
        </w:tc>
        <w:tc>
          <w:tcPr>
            <w:tcW w:w="1123" w:type="dxa"/>
          </w:tcPr>
          <w:p w14:paraId="6D257492" w14:textId="77777777" w:rsidR="00604556" w:rsidRDefault="00B37F43">
            <w:pPr>
              <w:pStyle w:val="Table09Row"/>
            </w:pPr>
            <w:r>
              <w:t>Exp. 31/12/1947</w:t>
            </w:r>
          </w:p>
        </w:tc>
      </w:tr>
      <w:tr w:rsidR="00604556" w14:paraId="50BBFAC7" w14:textId="77777777">
        <w:trPr>
          <w:cantSplit/>
          <w:jc w:val="center"/>
        </w:trPr>
        <w:tc>
          <w:tcPr>
            <w:tcW w:w="1418" w:type="dxa"/>
          </w:tcPr>
          <w:p w14:paraId="07486350" w14:textId="77777777" w:rsidR="00604556" w:rsidRDefault="00B37F43">
            <w:pPr>
              <w:pStyle w:val="Table09Row"/>
            </w:pPr>
            <w:r>
              <w:t>1943/029 (7 Geo. VI No. 24)</w:t>
            </w:r>
          </w:p>
        </w:tc>
        <w:tc>
          <w:tcPr>
            <w:tcW w:w="2693" w:type="dxa"/>
          </w:tcPr>
          <w:p w14:paraId="7F16B53F" w14:textId="77777777" w:rsidR="00604556" w:rsidRDefault="00B37F43">
            <w:pPr>
              <w:pStyle w:val="Table09Row"/>
            </w:pPr>
            <w:r>
              <w:rPr>
                <w:i/>
              </w:rPr>
              <w:t>State Government Insurance Office Act Amendment Act 1943</w:t>
            </w:r>
          </w:p>
        </w:tc>
        <w:tc>
          <w:tcPr>
            <w:tcW w:w="1276" w:type="dxa"/>
          </w:tcPr>
          <w:p w14:paraId="25343324" w14:textId="77777777" w:rsidR="00604556" w:rsidRDefault="00B37F43">
            <w:pPr>
              <w:pStyle w:val="Table09Row"/>
            </w:pPr>
            <w:r>
              <w:t>12 Nov 1943</w:t>
            </w:r>
          </w:p>
        </w:tc>
        <w:tc>
          <w:tcPr>
            <w:tcW w:w="3402" w:type="dxa"/>
          </w:tcPr>
          <w:p w14:paraId="5E9AAC4A" w14:textId="77777777" w:rsidR="00604556" w:rsidRDefault="00B37F43">
            <w:pPr>
              <w:pStyle w:val="Table09Row"/>
            </w:pPr>
            <w:r>
              <w:t>12 Nov 1943</w:t>
            </w:r>
          </w:p>
        </w:tc>
        <w:tc>
          <w:tcPr>
            <w:tcW w:w="1123" w:type="dxa"/>
          </w:tcPr>
          <w:p w14:paraId="6ED08645" w14:textId="77777777" w:rsidR="00604556" w:rsidRDefault="00B37F43">
            <w:pPr>
              <w:pStyle w:val="Table09Row"/>
            </w:pPr>
            <w:r>
              <w:t>1986/051</w:t>
            </w:r>
          </w:p>
        </w:tc>
      </w:tr>
      <w:tr w:rsidR="00604556" w14:paraId="07D01390" w14:textId="77777777">
        <w:trPr>
          <w:cantSplit/>
          <w:jc w:val="center"/>
        </w:trPr>
        <w:tc>
          <w:tcPr>
            <w:tcW w:w="1418" w:type="dxa"/>
          </w:tcPr>
          <w:p w14:paraId="56908BEB" w14:textId="77777777" w:rsidR="00604556" w:rsidRDefault="00B37F43">
            <w:pPr>
              <w:pStyle w:val="Table09Row"/>
            </w:pPr>
            <w:r>
              <w:t>1943/030 (7 Geo. VI No. 25)</w:t>
            </w:r>
          </w:p>
        </w:tc>
        <w:tc>
          <w:tcPr>
            <w:tcW w:w="2693" w:type="dxa"/>
          </w:tcPr>
          <w:p w14:paraId="0254983B" w14:textId="77777777" w:rsidR="00604556" w:rsidRDefault="00B37F43">
            <w:pPr>
              <w:pStyle w:val="Table09Row"/>
            </w:pPr>
            <w:r>
              <w:rPr>
                <w:i/>
              </w:rPr>
              <w:t>Education Act Amendment Act 1943</w:t>
            </w:r>
          </w:p>
        </w:tc>
        <w:tc>
          <w:tcPr>
            <w:tcW w:w="1276" w:type="dxa"/>
          </w:tcPr>
          <w:p w14:paraId="0260CB75" w14:textId="77777777" w:rsidR="00604556" w:rsidRDefault="00B37F43">
            <w:pPr>
              <w:pStyle w:val="Table09Row"/>
            </w:pPr>
            <w:r>
              <w:t>12 Nov 1943</w:t>
            </w:r>
          </w:p>
        </w:tc>
        <w:tc>
          <w:tcPr>
            <w:tcW w:w="3402" w:type="dxa"/>
          </w:tcPr>
          <w:p w14:paraId="5669E793" w14:textId="77777777" w:rsidR="00604556" w:rsidRDefault="00B37F43">
            <w:pPr>
              <w:pStyle w:val="Table09Row"/>
            </w:pPr>
            <w:r>
              <w:t>12 Nov 1943</w:t>
            </w:r>
          </w:p>
        </w:tc>
        <w:tc>
          <w:tcPr>
            <w:tcW w:w="1123" w:type="dxa"/>
          </w:tcPr>
          <w:p w14:paraId="37E5D95A" w14:textId="77777777" w:rsidR="00604556" w:rsidRDefault="00B37F43">
            <w:pPr>
              <w:pStyle w:val="Table09Row"/>
            </w:pPr>
            <w:r>
              <w:t>1999/036</w:t>
            </w:r>
          </w:p>
        </w:tc>
      </w:tr>
      <w:tr w:rsidR="00604556" w14:paraId="02C36734" w14:textId="77777777">
        <w:trPr>
          <w:cantSplit/>
          <w:jc w:val="center"/>
        </w:trPr>
        <w:tc>
          <w:tcPr>
            <w:tcW w:w="1418" w:type="dxa"/>
          </w:tcPr>
          <w:p w14:paraId="548B21D3" w14:textId="77777777" w:rsidR="00604556" w:rsidRDefault="00B37F43">
            <w:pPr>
              <w:pStyle w:val="Table09Row"/>
            </w:pPr>
            <w:r>
              <w:lastRenderedPageBreak/>
              <w:t>1943/031 (7 Geo. VI No. 26)</w:t>
            </w:r>
          </w:p>
        </w:tc>
        <w:tc>
          <w:tcPr>
            <w:tcW w:w="2693" w:type="dxa"/>
          </w:tcPr>
          <w:p w14:paraId="789D836D" w14:textId="77777777" w:rsidR="00604556" w:rsidRDefault="00B37F43">
            <w:pPr>
              <w:pStyle w:val="Table09Row"/>
            </w:pPr>
            <w:r>
              <w:rPr>
                <w:i/>
              </w:rPr>
              <w:t>Appropriation Act 1943‑44</w:t>
            </w:r>
          </w:p>
        </w:tc>
        <w:tc>
          <w:tcPr>
            <w:tcW w:w="1276" w:type="dxa"/>
          </w:tcPr>
          <w:p w14:paraId="4DC7DC64" w14:textId="77777777" w:rsidR="00604556" w:rsidRDefault="00B37F43">
            <w:pPr>
              <w:pStyle w:val="Table09Row"/>
            </w:pPr>
            <w:r>
              <w:t>12 Nov 1943</w:t>
            </w:r>
          </w:p>
        </w:tc>
        <w:tc>
          <w:tcPr>
            <w:tcW w:w="3402" w:type="dxa"/>
          </w:tcPr>
          <w:p w14:paraId="075EC278" w14:textId="77777777" w:rsidR="00604556" w:rsidRDefault="00B37F43">
            <w:pPr>
              <w:pStyle w:val="Table09Row"/>
            </w:pPr>
            <w:r>
              <w:t>12 Nov 1943</w:t>
            </w:r>
          </w:p>
        </w:tc>
        <w:tc>
          <w:tcPr>
            <w:tcW w:w="1123" w:type="dxa"/>
          </w:tcPr>
          <w:p w14:paraId="59573CC6" w14:textId="77777777" w:rsidR="00604556" w:rsidRDefault="00B37F43">
            <w:pPr>
              <w:pStyle w:val="Table09Row"/>
            </w:pPr>
            <w:r>
              <w:t>1965/057</w:t>
            </w:r>
          </w:p>
        </w:tc>
      </w:tr>
      <w:tr w:rsidR="00604556" w14:paraId="1061EEFC" w14:textId="77777777">
        <w:trPr>
          <w:cantSplit/>
          <w:jc w:val="center"/>
        </w:trPr>
        <w:tc>
          <w:tcPr>
            <w:tcW w:w="1418" w:type="dxa"/>
          </w:tcPr>
          <w:p w14:paraId="1D5ADF41" w14:textId="77777777" w:rsidR="00604556" w:rsidRDefault="00B37F43">
            <w:pPr>
              <w:pStyle w:val="Table09Row"/>
            </w:pPr>
            <w:r>
              <w:t>1943/032 (7 Geo. VI No. 27)</w:t>
            </w:r>
          </w:p>
        </w:tc>
        <w:tc>
          <w:tcPr>
            <w:tcW w:w="2693" w:type="dxa"/>
          </w:tcPr>
          <w:p w14:paraId="42337E48" w14:textId="77777777" w:rsidR="00604556" w:rsidRDefault="00B37F43">
            <w:pPr>
              <w:pStyle w:val="Table09Row"/>
            </w:pPr>
            <w:r>
              <w:rPr>
                <w:i/>
              </w:rPr>
              <w:t xml:space="preserve">Motor Vehicle (Third Party </w:t>
            </w:r>
            <w:r>
              <w:rPr>
                <w:i/>
              </w:rPr>
              <w:t>Insurance) Act 1943</w:t>
            </w:r>
          </w:p>
        </w:tc>
        <w:tc>
          <w:tcPr>
            <w:tcW w:w="1276" w:type="dxa"/>
          </w:tcPr>
          <w:p w14:paraId="4C806D71" w14:textId="77777777" w:rsidR="00604556" w:rsidRDefault="00B37F43">
            <w:pPr>
              <w:pStyle w:val="Table09Row"/>
            </w:pPr>
            <w:r>
              <w:t>12 Nov 1943</w:t>
            </w:r>
          </w:p>
        </w:tc>
        <w:tc>
          <w:tcPr>
            <w:tcW w:w="3402" w:type="dxa"/>
          </w:tcPr>
          <w:p w14:paraId="75F3675B" w14:textId="77777777" w:rsidR="00604556" w:rsidRDefault="00B37F43">
            <w:pPr>
              <w:pStyle w:val="Table09Row"/>
            </w:pPr>
            <w:r>
              <w:t xml:space="preserve">1 Jul 1944 (see s. 1 and </w:t>
            </w:r>
            <w:r>
              <w:rPr>
                <w:i/>
              </w:rPr>
              <w:t>Gazette</w:t>
            </w:r>
            <w:r>
              <w:t xml:space="preserve"> 12 May 1944 p. 375)</w:t>
            </w:r>
          </w:p>
        </w:tc>
        <w:tc>
          <w:tcPr>
            <w:tcW w:w="1123" w:type="dxa"/>
          </w:tcPr>
          <w:p w14:paraId="15D11010" w14:textId="77777777" w:rsidR="00604556" w:rsidRDefault="00604556">
            <w:pPr>
              <w:pStyle w:val="Table09Row"/>
            </w:pPr>
          </w:p>
        </w:tc>
      </w:tr>
      <w:tr w:rsidR="00604556" w14:paraId="0889FC37" w14:textId="77777777">
        <w:trPr>
          <w:cantSplit/>
          <w:jc w:val="center"/>
        </w:trPr>
        <w:tc>
          <w:tcPr>
            <w:tcW w:w="1418" w:type="dxa"/>
          </w:tcPr>
          <w:p w14:paraId="181A03BB" w14:textId="77777777" w:rsidR="00604556" w:rsidRDefault="00B37F43">
            <w:pPr>
              <w:pStyle w:val="Table09Row"/>
            </w:pPr>
            <w:r>
              <w:t>1943/033 (7 Geo. VI No. 28)</w:t>
            </w:r>
          </w:p>
        </w:tc>
        <w:tc>
          <w:tcPr>
            <w:tcW w:w="2693" w:type="dxa"/>
          </w:tcPr>
          <w:p w14:paraId="390DC9AB" w14:textId="77777777" w:rsidR="00604556" w:rsidRDefault="00B37F43">
            <w:pPr>
              <w:pStyle w:val="Table09Row"/>
            </w:pPr>
            <w:r>
              <w:rPr>
                <w:i/>
              </w:rPr>
              <w:t>Loan Act 1943</w:t>
            </w:r>
          </w:p>
        </w:tc>
        <w:tc>
          <w:tcPr>
            <w:tcW w:w="1276" w:type="dxa"/>
          </w:tcPr>
          <w:p w14:paraId="60FE6974" w14:textId="77777777" w:rsidR="00604556" w:rsidRDefault="00B37F43">
            <w:pPr>
              <w:pStyle w:val="Table09Row"/>
            </w:pPr>
            <w:r>
              <w:t>12 Nov 1943</w:t>
            </w:r>
          </w:p>
        </w:tc>
        <w:tc>
          <w:tcPr>
            <w:tcW w:w="3402" w:type="dxa"/>
          </w:tcPr>
          <w:p w14:paraId="1B207A28" w14:textId="77777777" w:rsidR="00604556" w:rsidRDefault="00B37F43">
            <w:pPr>
              <w:pStyle w:val="Table09Row"/>
            </w:pPr>
            <w:r>
              <w:t>12 Nov 1943</w:t>
            </w:r>
          </w:p>
        </w:tc>
        <w:tc>
          <w:tcPr>
            <w:tcW w:w="1123" w:type="dxa"/>
          </w:tcPr>
          <w:p w14:paraId="47FB2367" w14:textId="77777777" w:rsidR="00604556" w:rsidRDefault="00B37F43">
            <w:pPr>
              <w:pStyle w:val="Table09Row"/>
            </w:pPr>
            <w:r>
              <w:t>1965/057</w:t>
            </w:r>
          </w:p>
        </w:tc>
      </w:tr>
      <w:tr w:rsidR="00604556" w14:paraId="656F0638" w14:textId="77777777">
        <w:trPr>
          <w:cantSplit/>
          <w:jc w:val="center"/>
        </w:trPr>
        <w:tc>
          <w:tcPr>
            <w:tcW w:w="1418" w:type="dxa"/>
          </w:tcPr>
          <w:p w14:paraId="309D7CA2" w14:textId="77777777" w:rsidR="00604556" w:rsidRDefault="00B37F43">
            <w:pPr>
              <w:pStyle w:val="Table09Row"/>
            </w:pPr>
            <w:r>
              <w:t>1943/034 (7 Geo. VI No. 29)</w:t>
            </w:r>
          </w:p>
        </w:tc>
        <w:tc>
          <w:tcPr>
            <w:tcW w:w="2693" w:type="dxa"/>
          </w:tcPr>
          <w:p w14:paraId="24C3249A" w14:textId="77777777" w:rsidR="00604556" w:rsidRDefault="00B37F43">
            <w:pPr>
              <w:pStyle w:val="Table09Row"/>
            </w:pPr>
            <w:r>
              <w:rPr>
                <w:i/>
              </w:rPr>
              <w:t>Increase of Rent (War Restrictions) Act Amendment Act 1943</w:t>
            </w:r>
          </w:p>
        </w:tc>
        <w:tc>
          <w:tcPr>
            <w:tcW w:w="1276" w:type="dxa"/>
          </w:tcPr>
          <w:p w14:paraId="6D5FE1F0" w14:textId="77777777" w:rsidR="00604556" w:rsidRDefault="00B37F43">
            <w:pPr>
              <w:pStyle w:val="Table09Row"/>
            </w:pPr>
            <w:r>
              <w:t>11 Nov</w:t>
            </w:r>
            <w:r>
              <w:t> 1943</w:t>
            </w:r>
          </w:p>
        </w:tc>
        <w:tc>
          <w:tcPr>
            <w:tcW w:w="3402" w:type="dxa"/>
          </w:tcPr>
          <w:p w14:paraId="126BA4A8" w14:textId="77777777" w:rsidR="00604556" w:rsidRDefault="00B37F43">
            <w:pPr>
              <w:pStyle w:val="Table09Row"/>
            </w:pPr>
            <w:r>
              <w:t>11 Nov 1943</w:t>
            </w:r>
          </w:p>
        </w:tc>
        <w:tc>
          <w:tcPr>
            <w:tcW w:w="1123" w:type="dxa"/>
          </w:tcPr>
          <w:p w14:paraId="46988D3C" w14:textId="77777777" w:rsidR="00604556" w:rsidRDefault="00B37F43">
            <w:pPr>
              <w:pStyle w:val="Table09Row"/>
            </w:pPr>
            <w:r>
              <w:t>1951/047 (15 &amp; 16 Geo. VI No. 47)</w:t>
            </w:r>
          </w:p>
        </w:tc>
      </w:tr>
      <w:tr w:rsidR="00604556" w14:paraId="0C33631A" w14:textId="77777777">
        <w:trPr>
          <w:cantSplit/>
          <w:jc w:val="center"/>
        </w:trPr>
        <w:tc>
          <w:tcPr>
            <w:tcW w:w="1418" w:type="dxa"/>
          </w:tcPr>
          <w:p w14:paraId="6F4E80DC" w14:textId="77777777" w:rsidR="00604556" w:rsidRDefault="00B37F43">
            <w:pPr>
              <w:pStyle w:val="Table09Row"/>
            </w:pPr>
            <w:r>
              <w:t>1943/035 (7 Geo. VI No. 30)</w:t>
            </w:r>
          </w:p>
        </w:tc>
        <w:tc>
          <w:tcPr>
            <w:tcW w:w="2693" w:type="dxa"/>
          </w:tcPr>
          <w:p w14:paraId="31B2750E" w14:textId="77777777" w:rsidR="00604556" w:rsidRDefault="00B37F43">
            <w:pPr>
              <w:pStyle w:val="Table09Row"/>
            </w:pPr>
            <w:r>
              <w:rPr>
                <w:i/>
              </w:rPr>
              <w:t>Legislative Council (War Time) Electoral Act 1943</w:t>
            </w:r>
          </w:p>
        </w:tc>
        <w:tc>
          <w:tcPr>
            <w:tcW w:w="1276" w:type="dxa"/>
          </w:tcPr>
          <w:p w14:paraId="26415AC0" w14:textId="77777777" w:rsidR="00604556" w:rsidRDefault="00B37F43">
            <w:pPr>
              <w:pStyle w:val="Table09Row"/>
            </w:pPr>
            <w:r>
              <w:t>11 Nov 1943</w:t>
            </w:r>
          </w:p>
        </w:tc>
        <w:tc>
          <w:tcPr>
            <w:tcW w:w="3402" w:type="dxa"/>
          </w:tcPr>
          <w:p w14:paraId="34434839" w14:textId="77777777" w:rsidR="00604556" w:rsidRDefault="00B37F43">
            <w:pPr>
              <w:pStyle w:val="Table09Row"/>
            </w:pPr>
            <w:r>
              <w:t>11 Nov 1943</w:t>
            </w:r>
          </w:p>
        </w:tc>
        <w:tc>
          <w:tcPr>
            <w:tcW w:w="1123" w:type="dxa"/>
          </w:tcPr>
          <w:p w14:paraId="14368FB2" w14:textId="77777777" w:rsidR="00604556" w:rsidRDefault="00B37F43">
            <w:pPr>
              <w:pStyle w:val="Table09Row"/>
            </w:pPr>
            <w:r>
              <w:t>Exp. 31/12/1947</w:t>
            </w:r>
          </w:p>
        </w:tc>
      </w:tr>
      <w:tr w:rsidR="00604556" w14:paraId="5A5B47A9" w14:textId="77777777">
        <w:trPr>
          <w:cantSplit/>
          <w:jc w:val="center"/>
        </w:trPr>
        <w:tc>
          <w:tcPr>
            <w:tcW w:w="1418" w:type="dxa"/>
          </w:tcPr>
          <w:p w14:paraId="2A6DA235" w14:textId="77777777" w:rsidR="00604556" w:rsidRDefault="00B37F43">
            <w:pPr>
              <w:pStyle w:val="Table09Row"/>
            </w:pPr>
            <w:r>
              <w:t>1943/036 (7 Geo. VI No. 31)</w:t>
            </w:r>
          </w:p>
        </w:tc>
        <w:tc>
          <w:tcPr>
            <w:tcW w:w="2693" w:type="dxa"/>
          </w:tcPr>
          <w:p w14:paraId="4AF482DA" w14:textId="77777777" w:rsidR="00604556" w:rsidRDefault="00B37F43">
            <w:pPr>
              <w:pStyle w:val="Table09Row"/>
            </w:pPr>
            <w:r>
              <w:rPr>
                <w:i/>
              </w:rPr>
              <w:t>Companies Act 1943</w:t>
            </w:r>
          </w:p>
        </w:tc>
        <w:tc>
          <w:tcPr>
            <w:tcW w:w="1276" w:type="dxa"/>
          </w:tcPr>
          <w:p w14:paraId="214CB67F" w14:textId="77777777" w:rsidR="00604556" w:rsidRDefault="00B37F43">
            <w:pPr>
              <w:pStyle w:val="Table09Row"/>
            </w:pPr>
            <w:r>
              <w:t>3 Dec 1943</w:t>
            </w:r>
          </w:p>
        </w:tc>
        <w:tc>
          <w:tcPr>
            <w:tcW w:w="3402" w:type="dxa"/>
          </w:tcPr>
          <w:p w14:paraId="1701DCB0" w14:textId="77777777" w:rsidR="00604556" w:rsidRDefault="00B37F43">
            <w:pPr>
              <w:pStyle w:val="Table09Row"/>
            </w:pPr>
            <w:r>
              <w:t xml:space="preserve">29 Dec 1947 (see s. 1 and </w:t>
            </w:r>
            <w:r>
              <w:rPr>
                <w:i/>
              </w:rPr>
              <w:t>Gazette</w:t>
            </w:r>
            <w:r>
              <w:t xml:space="preserve"> 7 Nov 1947 p. 2062)</w:t>
            </w:r>
          </w:p>
        </w:tc>
        <w:tc>
          <w:tcPr>
            <w:tcW w:w="1123" w:type="dxa"/>
          </w:tcPr>
          <w:p w14:paraId="3D7C0868" w14:textId="77777777" w:rsidR="00604556" w:rsidRDefault="00B37F43">
            <w:pPr>
              <w:pStyle w:val="Table09Row"/>
            </w:pPr>
            <w:r>
              <w:t>2009/024</w:t>
            </w:r>
          </w:p>
        </w:tc>
      </w:tr>
    </w:tbl>
    <w:p w14:paraId="7AD8FBFA" w14:textId="77777777" w:rsidR="00604556" w:rsidRDefault="00604556"/>
    <w:p w14:paraId="7147A100" w14:textId="77777777" w:rsidR="00604556" w:rsidRDefault="00B37F43">
      <w:pPr>
        <w:pStyle w:val="IAlphabetDivider"/>
      </w:pPr>
      <w:r>
        <w:lastRenderedPageBreak/>
        <w:t>1942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4C07ABDA" w14:textId="77777777">
        <w:trPr>
          <w:cantSplit/>
          <w:trHeight w:val="510"/>
          <w:tblHeader/>
          <w:jc w:val="center"/>
        </w:trPr>
        <w:tc>
          <w:tcPr>
            <w:tcW w:w="1418" w:type="dxa"/>
            <w:tcBorders>
              <w:top w:val="single" w:sz="4" w:space="0" w:color="auto"/>
              <w:bottom w:val="single" w:sz="4" w:space="0" w:color="auto"/>
            </w:tcBorders>
            <w:vAlign w:val="center"/>
          </w:tcPr>
          <w:p w14:paraId="63F86E84"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4CB49EFC"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48440C01"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758D4FC3"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4939DE08" w14:textId="77777777" w:rsidR="00604556" w:rsidRDefault="00B37F43">
            <w:pPr>
              <w:pStyle w:val="Table09Hdr"/>
            </w:pPr>
            <w:r>
              <w:t>Repealed/Expired</w:t>
            </w:r>
          </w:p>
        </w:tc>
      </w:tr>
      <w:tr w:rsidR="00604556" w14:paraId="2F977E8F" w14:textId="77777777">
        <w:trPr>
          <w:cantSplit/>
          <w:jc w:val="center"/>
        </w:trPr>
        <w:tc>
          <w:tcPr>
            <w:tcW w:w="1418" w:type="dxa"/>
          </w:tcPr>
          <w:p w14:paraId="5D58A6F4" w14:textId="77777777" w:rsidR="00604556" w:rsidRDefault="00B37F43">
            <w:pPr>
              <w:pStyle w:val="Table09Row"/>
            </w:pPr>
            <w:r>
              <w:t>1942/001 (6 Geo. VI No. 1)</w:t>
            </w:r>
          </w:p>
        </w:tc>
        <w:tc>
          <w:tcPr>
            <w:tcW w:w="2693" w:type="dxa"/>
          </w:tcPr>
          <w:p w14:paraId="2D09D9E6" w14:textId="77777777" w:rsidR="00604556" w:rsidRDefault="00B37F43">
            <w:pPr>
              <w:pStyle w:val="Table09Row"/>
            </w:pPr>
            <w:r>
              <w:rPr>
                <w:i/>
              </w:rPr>
              <w:t>Supply No. 1 (1942)</w:t>
            </w:r>
          </w:p>
        </w:tc>
        <w:tc>
          <w:tcPr>
            <w:tcW w:w="1276" w:type="dxa"/>
          </w:tcPr>
          <w:p w14:paraId="6DF91EAC" w14:textId="77777777" w:rsidR="00604556" w:rsidRDefault="00B37F43">
            <w:pPr>
              <w:pStyle w:val="Table09Row"/>
            </w:pPr>
            <w:r>
              <w:t>31 Aug 1942</w:t>
            </w:r>
          </w:p>
        </w:tc>
        <w:tc>
          <w:tcPr>
            <w:tcW w:w="3402" w:type="dxa"/>
          </w:tcPr>
          <w:p w14:paraId="091AAFB0" w14:textId="77777777" w:rsidR="00604556" w:rsidRDefault="00B37F43">
            <w:pPr>
              <w:pStyle w:val="Table09Row"/>
            </w:pPr>
            <w:r>
              <w:t>31 Aug 1942</w:t>
            </w:r>
          </w:p>
        </w:tc>
        <w:tc>
          <w:tcPr>
            <w:tcW w:w="1123" w:type="dxa"/>
          </w:tcPr>
          <w:p w14:paraId="5FD2A882" w14:textId="77777777" w:rsidR="00604556" w:rsidRDefault="00B37F43">
            <w:pPr>
              <w:pStyle w:val="Table09Row"/>
            </w:pPr>
            <w:r>
              <w:t>1965/057</w:t>
            </w:r>
          </w:p>
        </w:tc>
      </w:tr>
      <w:tr w:rsidR="00604556" w14:paraId="1C4973F3" w14:textId="77777777">
        <w:trPr>
          <w:cantSplit/>
          <w:jc w:val="center"/>
        </w:trPr>
        <w:tc>
          <w:tcPr>
            <w:tcW w:w="1418" w:type="dxa"/>
          </w:tcPr>
          <w:p w14:paraId="61DF0D0A" w14:textId="77777777" w:rsidR="00604556" w:rsidRDefault="00B37F43">
            <w:pPr>
              <w:pStyle w:val="Table09Row"/>
            </w:pPr>
            <w:r>
              <w:t xml:space="preserve">1942/002 (6 Geo. VI </w:t>
            </w:r>
            <w:r>
              <w:t>No. 2)</w:t>
            </w:r>
          </w:p>
        </w:tc>
        <w:tc>
          <w:tcPr>
            <w:tcW w:w="2693" w:type="dxa"/>
          </w:tcPr>
          <w:p w14:paraId="45041159" w14:textId="77777777" w:rsidR="00604556" w:rsidRDefault="00B37F43">
            <w:pPr>
              <w:pStyle w:val="Table09Row"/>
            </w:pPr>
            <w:r>
              <w:rPr>
                <w:i/>
              </w:rPr>
              <w:t>Feeding Stuffs Act Amendment Act 1942</w:t>
            </w:r>
          </w:p>
        </w:tc>
        <w:tc>
          <w:tcPr>
            <w:tcW w:w="1276" w:type="dxa"/>
          </w:tcPr>
          <w:p w14:paraId="481A5F92" w14:textId="77777777" w:rsidR="00604556" w:rsidRDefault="00B37F43">
            <w:pPr>
              <w:pStyle w:val="Table09Row"/>
            </w:pPr>
            <w:r>
              <w:t>2 Oct 1942</w:t>
            </w:r>
          </w:p>
        </w:tc>
        <w:tc>
          <w:tcPr>
            <w:tcW w:w="3402" w:type="dxa"/>
          </w:tcPr>
          <w:p w14:paraId="36D12E85" w14:textId="77777777" w:rsidR="00604556" w:rsidRDefault="00B37F43">
            <w:pPr>
              <w:pStyle w:val="Table09Row"/>
            </w:pPr>
            <w:r>
              <w:t>2 Oct 1942</w:t>
            </w:r>
          </w:p>
        </w:tc>
        <w:tc>
          <w:tcPr>
            <w:tcW w:w="1123" w:type="dxa"/>
          </w:tcPr>
          <w:p w14:paraId="11F26CED" w14:textId="77777777" w:rsidR="00604556" w:rsidRDefault="00B37F43">
            <w:pPr>
              <w:pStyle w:val="Table09Row"/>
            </w:pPr>
            <w:r>
              <w:t>1976/056</w:t>
            </w:r>
          </w:p>
        </w:tc>
      </w:tr>
      <w:tr w:rsidR="00604556" w14:paraId="33AD8273" w14:textId="77777777">
        <w:trPr>
          <w:cantSplit/>
          <w:jc w:val="center"/>
        </w:trPr>
        <w:tc>
          <w:tcPr>
            <w:tcW w:w="1418" w:type="dxa"/>
          </w:tcPr>
          <w:p w14:paraId="48F1FF6D" w14:textId="77777777" w:rsidR="00604556" w:rsidRDefault="00B37F43">
            <w:pPr>
              <w:pStyle w:val="Table09Row"/>
            </w:pPr>
            <w:r>
              <w:t>1942/003 (6 Geo. VI No. 3)</w:t>
            </w:r>
          </w:p>
        </w:tc>
        <w:tc>
          <w:tcPr>
            <w:tcW w:w="2693" w:type="dxa"/>
          </w:tcPr>
          <w:p w14:paraId="06E0E3C0" w14:textId="77777777" w:rsidR="00604556" w:rsidRDefault="00B37F43">
            <w:pPr>
              <w:pStyle w:val="Table09Row"/>
            </w:pPr>
            <w:r>
              <w:rPr>
                <w:i/>
              </w:rPr>
              <w:t>Dried Fruits Act Amendment Act 1942</w:t>
            </w:r>
          </w:p>
        </w:tc>
        <w:tc>
          <w:tcPr>
            <w:tcW w:w="1276" w:type="dxa"/>
          </w:tcPr>
          <w:p w14:paraId="7C8DE67B" w14:textId="77777777" w:rsidR="00604556" w:rsidRDefault="00B37F43">
            <w:pPr>
              <w:pStyle w:val="Table09Row"/>
            </w:pPr>
            <w:r>
              <w:t>2 Oct 1942</w:t>
            </w:r>
          </w:p>
        </w:tc>
        <w:tc>
          <w:tcPr>
            <w:tcW w:w="3402" w:type="dxa"/>
          </w:tcPr>
          <w:p w14:paraId="6AD0038D" w14:textId="77777777" w:rsidR="00604556" w:rsidRDefault="00B37F43">
            <w:pPr>
              <w:pStyle w:val="Table09Row"/>
            </w:pPr>
            <w:r>
              <w:t>2 Oct 1942</w:t>
            </w:r>
          </w:p>
        </w:tc>
        <w:tc>
          <w:tcPr>
            <w:tcW w:w="1123" w:type="dxa"/>
          </w:tcPr>
          <w:p w14:paraId="492536A0" w14:textId="77777777" w:rsidR="00604556" w:rsidRDefault="00B37F43">
            <w:pPr>
              <w:pStyle w:val="Table09Row"/>
            </w:pPr>
            <w:r>
              <w:t>Exp. 31/03/1947</w:t>
            </w:r>
          </w:p>
        </w:tc>
      </w:tr>
      <w:tr w:rsidR="00604556" w14:paraId="7383FB58" w14:textId="77777777">
        <w:trPr>
          <w:cantSplit/>
          <w:jc w:val="center"/>
        </w:trPr>
        <w:tc>
          <w:tcPr>
            <w:tcW w:w="1418" w:type="dxa"/>
          </w:tcPr>
          <w:p w14:paraId="227245F4" w14:textId="77777777" w:rsidR="00604556" w:rsidRDefault="00B37F43">
            <w:pPr>
              <w:pStyle w:val="Table09Row"/>
            </w:pPr>
            <w:r>
              <w:t>1942/004 (6 Geo. VI No. 4)</w:t>
            </w:r>
          </w:p>
        </w:tc>
        <w:tc>
          <w:tcPr>
            <w:tcW w:w="2693" w:type="dxa"/>
          </w:tcPr>
          <w:p w14:paraId="14F262C2" w14:textId="77777777" w:rsidR="00604556" w:rsidRDefault="00B37F43">
            <w:pPr>
              <w:pStyle w:val="Table09Row"/>
            </w:pPr>
            <w:r>
              <w:rPr>
                <w:i/>
              </w:rPr>
              <w:t xml:space="preserve">Mining Tenements (War Time Exemptions) </w:t>
            </w:r>
            <w:r>
              <w:rPr>
                <w:i/>
              </w:rPr>
              <w:t>Act 1942</w:t>
            </w:r>
          </w:p>
        </w:tc>
        <w:tc>
          <w:tcPr>
            <w:tcW w:w="1276" w:type="dxa"/>
          </w:tcPr>
          <w:p w14:paraId="31C35A09" w14:textId="77777777" w:rsidR="00604556" w:rsidRDefault="00B37F43">
            <w:pPr>
              <w:pStyle w:val="Table09Row"/>
            </w:pPr>
            <w:r>
              <w:t>28 Oct 1942</w:t>
            </w:r>
          </w:p>
        </w:tc>
        <w:tc>
          <w:tcPr>
            <w:tcW w:w="3402" w:type="dxa"/>
          </w:tcPr>
          <w:p w14:paraId="2E61CF88" w14:textId="77777777" w:rsidR="00604556" w:rsidRDefault="00B37F43">
            <w:pPr>
              <w:pStyle w:val="Table09Row"/>
            </w:pPr>
            <w:r>
              <w:t>28 Oct 1942</w:t>
            </w:r>
          </w:p>
        </w:tc>
        <w:tc>
          <w:tcPr>
            <w:tcW w:w="1123" w:type="dxa"/>
          </w:tcPr>
          <w:p w14:paraId="79635A16" w14:textId="77777777" w:rsidR="00604556" w:rsidRDefault="00B37F43">
            <w:pPr>
              <w:pStyle w:val="Table09Row"/>
            </w:pPr>
            <w:r>
              <w:t>1978/107</w:t>
            </w:r>
          </w:p>
        </w:tc>
      </w:tr>
      <w:tr w:rsidR="00604556" w14:paraId="242C268A" w14:textId="77777777">
        <w:trPr>
          <w:cantSplit/>
          <w:jc w:val="center"/>
        </w:trPr>
        <w:tc>
          <w:tcPr>
            <w:tcW w:w="1418" w:type="dxa"/>
          </w:tcPr>
          <w:p w14:paraId="294E5AD4" w14:textId="77777777" w:rsidR="00604556" w:rsidRDefault="00B37F43">
            <w:pPr>
              <w:pStyle w:val="Table09Row"/>
            </w:pPr>
            <w:r>
              <w:t>1942/005 (6 Geo. VI No. 5)</w:t>
            </w:r>
          </w:p>
        </w:tc>
        <w:tc>
          <w:tcPr>
            <w:tcW w:w="2693" w:type="dxa"/>
          </w:tcPr>
          <w:p w14:paraId="3DFF343C" w14:textId="77777777" w:rsidR="00604556" w:rsidRDefault="00B37F43">
            <w:pPr>
              <w:pStyle w:val="Table09Row"/>
            </w:pPr>
            <w:r>
              <w:rPr>
                <w:i/>
              </w:rPr>
              <w:t>Road Districts Act Amendment Act 1942</w:t>
            </w:r>
          </w:p>
        </w:tc>
        <w:tc>
          <w:tcPr>
            <w:tcW w:w="1276" w:type="dxa"/>
          </w:tcPr>
          <w:p w14:paraId="0283A4A3" w14:textId="77777777" w:rsidR="00604556" w:rsidRDefault="00B37F43">
            <w:pPr>
              <w:pStyle w:val="Table09Row"/>
            </w:pPr>
            <w:r>
              <w:t>28 Oct 1942</w:t>
            </w:r>
          </w:p>
        </w:tc>
        <w:tc>
          <w:tcPr>
            <w:tcW w:w="3402" w:type="dxa"/>
          </w:tcPr>
          <w:p w14:paraId="0F4FB598" w14:textId="77777777" w:rsidR="00604556" w:rsidRDefault="00B37F43">
            <w:pPr>
              <w:pStyle w:val="Table09Row"/>
            </w:pPr>
            <w:r>
              <w:t>28 Oct 1942</w:t>
            </w:r>
          </w:p>
        </w:tc>
        <w:tc>
          <w:tcPr>
            <w:tcW w:w="1123" w:type="dxa"/>
          </w:tcPr>
          <w:p w14:paraId="7FF63A6B" w14:textId="77777777" w:rsidR="00604556" w:rsidRDefault="00B37F43">
            <w:pPr>
              <w:pStyle w:val="Table09Row"/>
            </w:pPr>
            <w:r>
              <w:t>1960/084 (9 Eliz. II No. 84)</w:t>
            </w:r>
          </w:p>
        </w:tc>
      </w:tr>
      <w:tr w:rsidR="00604556" w14:paraId="4E66F4BB" w14:textId="77777777">
        <w:trPr>
          <w:cantSplit/>
          <w:jc w:val="center"/>
        </w:trPr>
        <w:tc>
          <w:tcPr>
            <w:tcW w:w="1418" w:type="dxa"/>
          </w:tcPr>
          <w:p w14:paraId="4CCF45C9" w14:textId="77777777" w:rsidR="00604556" w:rsidRDefault="00B37F43">
            <w:pPr>
              <w:pStyle w:val="Table09Row"/>
            </w:pPr>
            <w:r>
              <w:t>1942/006 (6 Geo. VI No. 6)</w:t>
            </w:r>
          </w:p>
        </w:tc>
        <w:tc>
          <w:tcPr>
            <w:tcW w:w="2693" w:type="dxa"/>
          </w:tcPr>
          <w:p w14:paraId="46B51F10" w14:textId="77777777" w:rsidR="00604556" w:rsidRDefault="00B37F43">
            <w:pPr>
              <w:pStyle w:val="Table09Row"/>
            </w:pPr>
            <w:r>
              <w:rPr>
                <w:i/>
              </w:rPr>
              <w:t>Water Boards Act Amendment Act 1942</w:t>
            </w:r>
          </w:p>
        </w:tc>
        <w:tc>
          <w:tcPr>
            <w:tcW w:w="1276" w:type="dxa"/>
          </w:tcPr>
          <w:p w14:paraId="2D7589FF" w14:textId="77777777" w:rsidR="00604556" w:rsidRDefault="00B37F43">
            <w:pPr>
              <w:pStyle w:val="Table09Row"/>
            </w:pPr>
            <w:r>
              <w:t>31 Oct 1942</w:t>
            </w:r>
          </w:p>
        </w:tc>
        <w:tc>
          <w:tcPr>
            <w:tcW w:w="3402" w:type="dxa"/>
          </w:tcPr>
          <w:p w14:paraId="113BC5AB" w14:textId="77777777" w:rsidR="00604556" w:rsidRDefault="00B37F43">
            <w:pPr>
              <w:pStyle w:val="Table09Row"/>
            </w:pPr>
            <w:r>
              <w:t>31 Oct 1942</w:t>
            </w:r>
          </w:p>
        </w:tc>
        <w:tc>
          <w:tcPr>
            <w:tcW w:w="1123" w:type="dxa"/>
          </w:tcPr>
          <w:p w14:paraId="3D1AF648" w14:textId="77777777" w:rsidR="00604556" w:rsidRDefault="00604556">
            <w:pPr>
              <w:pStyle w:val="Table09Row"/>
            </w:pPr>
          </w:p>
        </w:tc>
      </w:tr>
      <w:tr w:rsidR="00604556" w14:paraId="29A38ED0" w14:textId="77777777">
        <w:trPr>
          <w:cantSplit/>
          <w:jc w:val="center"/>
        </w:trPr>
        <w:tc>
          <w:tcPr>
            <w:tcW w:w="1418" w:type="dxa"/>
          </w:tcPr>
          <w:p w14:paraId="5EC79C33" w14:textId="77777777" w:rsidR="00604556" w:rsidRDefault="00B37F43">
            <w:pPr>
              <w:pStyle w:val="Table09Row"/>
            </w:pPr>
            <w:r>
              <w:t>1942/007 (6 Geo. VI No. 7)</w:t>
            </w:r>
          </w:p>
        </w:tc>
        <w:tc>
          <w:tcPr>
            <w:tcW w:w="2693" w:type="dxa"/>
          </w:tcPr>
          <w:p w14:paraId="2AC02A71" w14:textId="77777777" w:rsidR="00604556" w:rsidRDefault="00B37F43">
            <w:pPr>
              <w:pStyle w:val="Table09Row"/>
            </w:pPr>
            <w:r>
              <w:rPr>
                <w:i/>
              </w:rPr>
              <w:t>Supply No. 2 (1942)</w:t>
            </w:r>
          </w:p>
        </w:tc>
        <w:tc>
          <w:tcPr>
            <w:tcW w:w="1276" w:type="dxa"/>
          </w:tcPr>
          <w:p w14:paraId="292909B1" w14:textId="77777777" w:rsidR="00604556" w:rsidRDefault="00B37F43">
            <w:pPr>
              <w:pStyle w:val="Table09Row"/>
            </w:pPr>
            <w:r>
              <w:t>31 Oct 1942</w:t>
            </w:r>
          </w:p>
        </w:tc>
        <w:tc>
          <w:tcPr>
            <w:tcW w:w="3402" w:type="dxa"/>
          </w:tcPr>
          <w:p w14:paraId="2665A092" w14:textId="77777777" w:rsidR="00604556" w:rsidRDefault="00B37F43">
            <w:pPr>
              <w:pStyle w:val="Table09Row"/>
            </w:pPr>
            <w:r>
              <w:t>31 Oct 1942</w:t>
            </w:r>
          </w:p>
        </w:tc>
        <w:tc>
          <w:tcPr>
            <w:tcW w:w="1123" w:type="dxa"/>
          </w:tcPr>
          <w:p w14:paraId="23CDCFA4" w14:textId="77777777" w:rsidR="00604556" w:rsidRDefault="00B37F43">
            <w:pPr>
              <w:pStyle w:val="Table09Row"/>
            </w:pPr>
            <w:r>
              <w:t>1965/057</w:t>
            </w:r>
          </w:p>
        </w:tc>
      </w:tr>
      <w:tr w:rsidR="00604556" w14:paraId="0D203AD6" w14:textId="77777777">
        <w:trPr>
          <w:cantSplit/>
          <w:jc w:val="center"/>
        </w:trPr>
        <w:tc>
          <w:tcPr>
            <w:tcW w:w="1418" w:type="dxa"/>
          </w:tcPr>
          <w:p w14:paraId="02AA78F0" w14:textId="77777777" w:rsidR="00604556" w:rsidRDefault="00B37F43">
            <w:pPr>
              <w:pStyle w:val="Table09Row"/>
            </w:pPr>
            <w:r>
              <w:t>1942/008 (6 Geo. VI No. 8)</w:t>
            </w:r>
          </w:p>
        </w:tc>
        <w:tc>
          <w:tcPr>
            <w:tcW w:w="2693" w:type="dxa"/>
          </w:tcPr>
          <w:p w14:paraId="60EE4B94" w14:textId="77777777" w:rsidR="00604556" w:rsidRDefault="00B37F43">
            <w:pPr>
              <w:pStyle w:val="Table09Row"/>
            </w:pPr>
            <w:r>
              <w:rPr>
                <w:i/>
              </w:rPr>
              <w:t>Albany Reserve Allotments Act 1942</w:t>
            </w:r>
          </w:p>
        </w:tc>
        <w:tc>
          <w:tcPr>
            <w:tcW w:w="1276" w:type="dxa"/>
          </w:tcPr>
          <w:p w14:paraId="30D6560B" w14:textId="77777777" w:rsidR="00604556" w:rsidRDefault="00B37F43">
            <w:pPr>
              <w:pStyle w:val="Table09Row"/>
            </w:pPr>
            <w:r>
              <w:t>31 Oct 1942</w:t>
            </w:r>
          </w:p>
        </w:tc>
        <w:tc>
          <w:tcPr>
            <w:tcW w:w="3402" w:type="dxa"/>
          </w:tcPr>
          <w:p w14:paraId="29AFB658" w14:textId="77777777" w:rsidR="00604556" w:rsidRDefault="00B37F43">
            <w:pPr>
              <w:pStyle w:val="Table09Row"/>
            </w:pPr>
            <w:r>
              <w:t>31 Oct 1942</w:t>
            </w:r>
          </w:p>
        </w:tc>
        <w:tc>
          <w:tcPr>
            <w:tcW w:w="1123" w:type="dxa"/>
          </w:tcPr>
          <w:p w14:paraId="54F31958" w14:textId="77777777" w:rsidR="00604556" w:rsidRDefault="00604556">
            <w:pPr>
              <w:pStyle w:val="Table09Row"/>
            </w:pPr>
          </w:p>
        </w:tc>
      </w:tr>
      <w:tr w:rsidR="00604556" w14:paraId="2F66C803" w14:textId="77777777">
        <w:trPr>
          <w:cantSplit/>
          <w:jc w:val="center"/>
        </w:trPr>
        <w:tc>
          <w:tcPr>
            <w:tcW w:w="1418" w:type="dxa"/>
          </w:tcPr>
          <w:p w14:paraId="287DCC81" w14:textId="77777777" w:rsidR="00604556" w:rsidRDefault="00B37F43">
            <w:pPr>
              <w:pStyle w:val="Table09Row"/>
            </w:pPr>
            <w:r>
              <w:t>1942/009 (6 Geo. VI No. 9)</w:t>
            </w:r>
          </w:p>
        </w:tc>
        <w:tc>
          <w:tcPr>
            <w:tcW w:w="2693" w:type="dxa"/>
          </w:tcPr>
          <w:p w14:paraId="7D1B4381" w14:textId="77777777" w:rsidR="00604556" w:rsidRDefault="00B37F43">
            <w:pPr>
              <w:pStyle w:val="Table09Row"/>
            </w:pPr>
            <w:r>
              <w:rPr>
                <w:i/>
              </w:rPr>
              <w:t>Perth Dental Hospital Land Act 1942</w:t>
            </w:r>
          </w:p>
        </w:tc>
        <w:tc>
          <w:tcPr>
            <w:tcW w:w="1276" w:type="dxa"/>
          </w:tcPr>
          <w:p w14:paraId="19F9B97B" w14:textId="77777777" w:rsidR="00604556" w:rsidRDefault="00B37F43">
            <w:pPr>
              <w:pStyle w:val="Table09Row"/>
            </w:pPr>
            <w:r>
              <w:t>31 Oct 1942</w:t>
            </w:r>
          </w:p>
        </w:tc>
        <w:tc>
          <w:tcPr>
            <w:tcW w:w="3402" w:type="dxa"/>
          </w:tcPr>
          <w:p w14:paraId="1C4D62DA" w14:textId="77777777" w:rsidR="00604556" w:rsidRDefault="00B37F43">
            <w:pPr>
              <w:pStyle w:val="Table09Row"/>
            </w:pPr>
            <w:r>
              <w:t>31 Oct 1942</w:t>
            </w:r>
          </w:p>
        </w:tc>
        <w:tc>
          <w:tcPr>
            <w:tcW w:w="1123" w:type="dxa"/>
          </w:tcPr>
          <w:p w14:paraId="5FD5FD64" w14:textId="77777777" w:rsidR="00604556" w:rsidRDefault="00B37F43">
            <w:pPr>
              <w:pStyle w:val="Table09Row"/>
            </w:pPr>
            <w:r>
              <w:t>2006/037</w:t>
            </w:r>
          </w:p>
        </w:tc>
      </w:tr>
      <w:tr w:rsidR="00604556" w14:paraId="191635AC" w14:textId="77777777">
        <w:trPr>
          <w:cantSplit/>
          <w:jc w:val="center"/>
        </w:trPr>
        <w:tc>
          <w:tcPr>
            <w:tcW w:w="1418" w:type="dxa"/>
          </w:tcPr>
          <w:p w14:paraId="1513D709" w14:textId="77777777" w:rsidR="00604556" w:rsidRDefault="00B37F43">
            <w:pPr>
              <w:pStyle w:val="Table09Row"/>
            </w:pPr>
            <w:r>
              <w:t>1942/010 (6 Geo. VI No. 10)</w:t>
            </w:r>
          </w:p>
        </w:tc>
        <w:tc>
          <w:tcPr>
            <w:tcW w:w="2693" w:type="dxa"/>
          </w:tcPr>
          <w:p w14:paraId="352D33BC" w14:textId="77777777" w:rsidR="00604556" w:rsidRDefault="00B37F43">
            <w:pPr>
              <w:pStyle w:val="Table09Row"/>
            </w:pPr>
            <w:r>
              <w:rPr>
                <w:i/>
              </w:rPr>
              <w:t>Jury (Emergency Provisions) Act 1942</w:t>
            </w:r>
          </w:p>
        </w:tc>
        <w:tc>
          <w:tcPr>
            <w:tcW w:w="1276" w:type="dxa"/>
          </w:tcPr>
          <w:p w14:paraId="2226875E" w14:textId="77777777" w:rsidR="00604556" w:rsidRDefault="00B37F43">
            <w:pPr>
              <w:pStyle w:val="Table09Row"/>
            </w:pPr>
            <w:r>
              <w:t>6 Nov 1942</w:t>
            </w:r>
          </w:p>
        </w:tc>
        <w:tc>
          <w:tcPr>
            <w:tcW w:w="3402" w:type="dxa"/>
          </w:tcPr>
          <w:p w14:paraId="3B23F358" w14:textId="77777777" w:rsidR="00604556" w:rsidRDefault="00B37F43">
            <w:pPr>
              <w:pStyle w:val="Table09Row"/>
            </w:pPr>
            <w:r>
              <w:t>6 Nov 1942</w:t>
            </w:r>
          </w:p>
        </w:tc>
        <w:tc>
          <w:tcPr>
            <w:tcW w:w="1123" w:type="dxa"/>
          </w:tcPr>
          <w:p w14:paraId="6D3B5AC5" w14:textId="77777777" w:rsidR="00604556" w:rsidRDefault="00B37F43">
            <w:pPr>
              <w:pStyle w:val="Table09Row"/>
            </w:pPr>
            <w:r>
              <w:t>1957/050 (6 Eliz. II No. 50)</w:t>
            </w:r>
          </w:p>
        </w:tc>
      </w:tr>
      <w:tr w:rsidR="00604556" w14:paraId="73C8C910" w14:textId="77777777">
        <w:trPr>
          <w:cantSplit/>
          <w:jc w:val="center"/>
        </w:trPr>
        <w:tc>
          <w:tcPr>
            <w:tcW w:w="1418" w:type="dxa"/>
          </w:tcPr>
          <w:p w14:paraId="0415D5F0" w14:textId="77777777" w:rsidR="00604556" w:rsidRDefault="00B37F43">
            <w:pPr>
              <w:pStyle w:val="Table09Row"/>
            </w:pPr>
            <w:r>
              <w:t>1942/011 (6 Geo. VI No. 11)</w:t>
            </w:r>
          </w:p>
        </w:tc>
        <w:tc>
          <w:tcPr>
            <w:tcW w:w="2693" w:type="dxa"/>
          </w:tcPr>
          <w:p w14:paraId="54BD127B" w14:textId="77777777" w:rsidR="00604556" w:rsidRDefault="00B37F43">
            <w:pPr>
              <w:pStyle w:val="Table09Row"/>
            </w:pPr>
            <w:r>
              <w:rPr>
                <w:i/>
              </w:rPr>
              <w:t>Collie Recreation and Park Lands Act Amendment Act 1942</w:t>
            </w:r>
          </w:p>
        </w:tc>
        <w:tc>
          <w:tcPr>
            <w:tcW w:w="1276" w:type="dxa"/>
          </w:tcPr>
          <w:p w14:paraId="747ADEA8" w14:textId="77777777" w:rsidR="00604556" w:rsidRDefault="00B37F43">
            <w:pPr>
              <w:pStyle w:val="Table09Row"/>
            </w:pPr>
            <w:r>
              <w:t>6 Nov 1942</w:t>
            </w:r>
          </w:p>
        </w:tc>
        <w:tc>
          <w:tcPr>
            <w:tcW w:w="3402" w:type="dxa"/>
          </w:tcPr>
          <w:p w14:paraId="28BCDB67" w14:textId="77777777" w:rsidR="00604556" w:rsidRDefault="00B37F43">
            <w:pPr>
              <w:pStyle w:val="Table09Row"/>
            </w:pPr>
            <w:r>
              <w:t>6 Nov 1942</w:t>
            </w:r>
          </w:p>
        </w:tc>
        <w:tc>
          <w:tcPr>
            <w:tcW w:w="1123" w:type="dxa"/>
          </w:tcPr>
          <w:p w14:paraId="7039C85F" w14:textId="77777777" w:rsidR="00604556" w:rsidRDefault="00B37F43">
            <w:pPr>
              <w:pStyle w:val="Table09Row"/>
            </w:pPr>
            <w:r>
              <w:t>1969/050</w:t>
            </w:r>
          </w:p>
        </w:tc>
      </w:tr>
      <w:tr w:rsidR="00604556" w14:paraId="0D29C296" w14:textId="77777777">
        <w:trPr>
          <w:cantSplit/>
          <w:jc w:val="center"/>
        </w:trPr>
        <w:tc>
          <w:tcPr>
            <w:tcW w:w="1418" w:type="dxa"/>
          </w:tcPr>
          <w:p w14:paraId="78D66205" w14:textId="77777777" w:rsidR="00604556" w:rsidRDefault="00B37F43">
            <w:pPr>
              <w:pStyle w:val="Table09Row"/>
            </w:pPr>
            <w:r>
              <w:t>1942/012 (6 Geo. VI No. 12)</w:t>
            </w:r>
          </w:p>
        </w:tc>
        <w:tc>
          <w:tcPr>
            <w:tcW w:w="2693" w:type="dxa"/>
          </w:tcPr>
          <w:p w14:paraId="537B59B8" w14:textId="77777777" w:rsidR="00604556" w:rsidRDefault="00B37F43">
            <w:pPr>
              <w:pStyle w:val="Table09Row"/>
            </w:pPr>
            <w:r>
              <w:rPr>
                <w:i/>
              </w:rPr>
              <w:t>Main Roads Act (Funds Appropriation) Act 1942</w:t>
            </w:r>
          </w:p>
        </w:tc>
        <w:tc>
          <w:tcPr>
            <w:tcW w:w="1276" w:type="dxa"/>
          </w:tcPr>
          <w:p w14:paraId="3E2DC415" w14:textId="77777777" w:rsidR="00604556" w:rsidRDefault="00B37F43">
            <w:pPr>
              <w:pStyle w:val="Table09Row"/>
            </w:pPr>
            <w:r>
              <w:t>12 Nov 1942</w:t>
            </w:r>
          </w:p>
        </w:tc>
        <w:tc>
          <w:tcPr>
            <w:tcW w:w="3402" w:type="dxa"/>
          </w:tcPr>
          <w:p w14:paraId="7CC8241B" w14:textId="77777777" w:rsidR="00604556" w:rsidRDefault="00B37F43">
            <w:pPr>
              <w:pStyle w:val="Table09Row"/>
            </w:pPr>
            <w:r>
              <w:t>12 Nov 1942</w:t>
            </w:r>
          </w:p>
        </w:tc>
        <w:tc>
          <w:tcPr>
            <w:tcW w:w="1123" w:type="dxa"/>
          </w:tcPr>
          <w:p w14:paraId="251E0EC8" w14:textId="77777777" w:rsidR="00604556" w:rsidRDefault="00B37F43">
            <w:pPr>
              <w:pStyle w:val="Table09Row"/>
            </w:pPr>
            <w:r>
              <w:t>Exp. 31/12/1943</w:t>
            </w:r>
          </w:p>
        </w:tc>
      </w:tr>
      <w:tr w:rsidR="00604556" w14:paraId="38C91E7E" w14:textId="77777777">
        <w:trPr>
          <w:cantSplit/>
          <w:jc w:val="center"/>
        </w:trPr>
        <w:tc>
          <w:tcPr>
            <w:tcW w:w="1418" w:type="dxa"/>
          </w:tcPr>
          <w:p w14:paraId="161AA340" w14:textId="77777777" w:rsidR="00604556" w:rsidRDefault="00B37F43">
            <w:pPr>
              <w:pStyle w:val="Table09Row"/>
            </w:pPr>
            <w:r>
              <w:t>1942/013 (6 Geo. VI No. 13)</w:t>
            </w:r>
          </w:p>
        </w:tc>
        <w:tc>
          <w:tcPr>
            <w:tcW w:w="2693" w:type="dxa"/>
          </w:tcPr>
          <w:p w14:paraId="16F58EEA" w14:textId="77777777" w:rsidR="00604556" w:rsidRDefault="00B37F43">
            <w:pPr>
              <w:pStyle w:val="Table09Row"/>
            </w:pPr>
            <w:r>
              <w:rPr>
                <w:i/>
              </w:rPr>
              <w:t>Public Authorities (Postponement of Elections) Act 1942</w:t>
            </w:r>
          </w:p>
        </w:tc>
        <w:tc>
          <w:tcPr>
            <w:tcW w:w="1276" w:type="dxa"/>
          </w:tcPr>
          <w:p w14:paraId="6578777B" w14:textId="77777777" w:rsidR="00604556" w:rsidRDefault="00B37F43">
            <w:pPr>
              <w:pStyle w:val="Table09Row"/>
            </w:pPr>
            <w:r>
              <w:t>19 Nov 1942</w:t>
            </w:r>
          </w:p>
        </w:tc>
        <w:tc>
          <w:tcPr>
            <w:tcW w:w="3402" w:type="dxa"/>
          </w:tcPr>
          <w:p w14:paraId="598C86AB" w14:textId="77777777" w:rsidR="00604556" w:rsidRDefault="00B37F43">
            <w:pPr>
              <w:pStyle w:val="Table09Row"/>
            </w:pPr>
            <w:r>
              <w:t>19 Nov 1942</w:t>
            </w:r>
          </w:p>
        </w:tc>
        <w:tc>
          <w:tcPr>
            <w:tcW w:w="1123" w:type="dxa"/>
          </w:tcPr>
          <w:p w14:paraId="7F1737EB" w14:textId="77777777" w:rsidR="00604556" w:rsidRDefault="00B37F43">
            <w:pPr>
              <w:pStyle w:val="Table09Row"/>
            </w:pPr>
            <w:r>
              <w:t>1994/073</w:t>
            </w:r>
          </w:p>
        </w:tc>
      </w:tr>
      <w:tr w:rsidR="00604556" w14:paraId="099C821E" w14:textId="77777777">
        <w:trPr>
          <w:cantSplit/>
          <w:jc w:val="center"/>
        </w:trPr>
        <w:tc>
          <w:tcPr>
            <w:tcW w:w="1418" w:type="dxa"/>
          </w:tcPr>
          <w:p w14:paraId="16A3A5D0" w14:textId="77777777" w:rsidR="00604556" w:rsidRDefault="00B37F43">
            <w:pPr>
              <w:pStyle w:val="Table09Row"/>
            </w:pPr>
            <w:r>
              <w:t xml:space="preserve">1942/014 (6 Geo. VI </w:t>
            </w:r>
            <w:r>
              <w:t>No. 14)</w:t>
            </w:r>
          </w:p>
        </w:tc>
        <w:tc>
          <w:tcPr>
            <w:tcW w:w="2693" w:type="dxa"/>
          </w:tcPr>
          <w:p w14:paraId="1F1CCE78" w14:textId="77777777" w:rsidR="00604556" w:rsidRDefault="00B37F43">
            <w:pPr>
              <w:pStyle w:val="Table09Row"/>
            </w:pPr>
            <w:r>
              <w:rPr>
                <w:i/>
              </w:rPr>
              <w:t>Justices Act Amendment Act 1942</w:t>
            </w:r>
          </w:p>
        </w:tc>
        <w:tc>
          <w:tcPr>
            <w:tcW w:w="1276" w:type="dxa"/>
          </w:tcPr>
          <w:p w14:paraId="2F298406" w14:textId="77777777" w:rsidR="00604556" w:rsidRDefault="00B37F43">
            <w:pPr>
              <w:pStyle w:val="Table09Row"/>
            </w:pPr>
            <w:r>
              <w:t>26 Nov 1942</w:t>
            </w:r>
          </w:p>
        </w:tc>
        <w:tc>
          <w:tcPr>
            <w:tcW w:w="3402" w:type="dxa"/>
          </w:tcPr>
          <w:p w14:paraId="66BA9705" w14:textId="77777777" w:rsidR="00604556" w:rsidRDefault="00B37F43">
            <w:pPr>
              <w:pStyle w:val="Table09Row"/>
            </w:pPr>
            <w:r>
              <w:t>26 Nov 1942</w:t>
            </w:r>
          </w:p>
        </w:tc>
        <w:tc>
          <w:tcPr>
            <w:tcW w:w="1123" w:type="dxa"/>
          </w:tcPr>
          <w:p w14:paraId="1F40878A" w14:textId="77777777" w:rsidR="00604556" w:rsidRDefault="00B37F43">
            <w:pPr>
              <w:pStyle w:val="Table09Row"/>
            </w:pPr>
            <w:r>
              <w:t>2004/084</w:t>
            </w:r>
          </w:p>
        </w:tc>
      </w:tr>
      <w:tr w:rsidR="00604556" w14:paraId="6DA7CFCF" w14:textId="77777777">
        <w:trPr>
          <w:cantSplit/>
          <w:jc w:val="center"/>
        </w:trPr>
        <w:tc>
          <w:tcPr>
            <w:tcW w:w="1418" w:type="dxa"/>
          </w:tcPr>
          <w:p w14:paraId="5438693A" w14:textId="77777777" w:rsidR="00604556" w:rsidRDefault="00B37F43">
            <w:pPr>
              <w:pStyle w:val="Table09Row"/>
            </w:pPr>
            <w:r>
              <w:t>1942/015 (6 Geo. VI No. 15)</w:t>
            </w:r>
          </w:p>
        </w:tc>
        <w:tc>
          <w:tcPr>
            <w:tcW w:w="2693" w:type="dxa"/>
          </w:tcPr>
          <w:p w14:paraId="1329B5FB" w14:textId="77777777" w:rsidR="00604556" w:rsidRDefault="00B37F43">
            <w:pPr>
              <w:pStyle w:val="Table09Row"/>
            </w:pPr>
            <w:r>
              <w:rPr>
                <w:i/>
              </w:rPr>
              <w:t>Criminal Code Amendment Act 1942</w:t>
            </w:r>
          </w:p>
        </w:tc>
        <w:tc>
          <w:tcPr>
            <w:tcW w:w="1276" w:type="dxa"/>
          </w:tcPr>
          <w:p w14:paraId="423724D7" w14:textId="77777777" w:rsidR="00604556" w:rsidRDefault="00B37F43">
            <w:pPr>
              <w:pStyle w:val="Table09Row"/>
            </w:pPr>
            <w:r>
              <w:t>26 Nov 1942</w:t>
            </w:r>
          </w:p>
        </w:tc>
        <w:tc>
          <w:tcPr>
            <w:tcW w:w="3402" w:type="dxa"/>
          </w:tcPr>
          <w:p w14:paraId="588D30F5" w14:textId="77777777" w:rsidR="00604556" w:rsidRDefault="00B37F43">
            <w:pPr>
              <w:pStyle w:val="Table09Row"/>
            </w:pPr>
            <w:r>
              <w:t>26 Nov 1942</w:t>
            </w:r>
          </w:p>
        </w:tc>
        <w:tc>
          <w:tcPr>
            <w:tcW w:w="1123" w:type="dxa"/>
          </w:tcPr>
          <w:p w14:paraId="3B9C1393" w14:textId="77777777" w:rsidR="00604556" w:rsidRDefault="00604556">
            <w:pPr>
              <w:pStyle w:val="Table09Row"/>
            </w:pPr>
          </w:p>
        </w:tc>
      </w:tr>
      <w:tr w:rsidR="00604556" w14:paraId="167B710E" w14:textId="77777777">
        <w:trPr>
          <w:cantSplit/>
          <w:jc w:val="center"/>
        </w:trPr>
        <w:tc>
          <w:tcPr>
            <w:tcW w:w="1418" w:type="dxa"/>
          </w:tcPr>
          <w:p w14:paraId="59DC1722" w14:textId="77777777" w:rsidR="00604556" w:rsidRDefault="00B37F43">
            <w:pPr>
              <w:pStyle w:val="Table09Row"/>
            </w:pPr>
            <w:r>
              <w:t>1942/016 (6 Geo. VI No. 16)</w:t>
            </w:r>
          </w:p>
        </w:tc>
        <w:tc>
          <w:tcPr>
            <w:tcW w:w="2693" w:type="dxa"/>
          </w:tcPr>
          <w:p w14:paraId="6B705295" w14:textId="77777777" w:rsidR="00604556" w:rsidRDefault="00B37F43">
            <w:pPr>
              <w:pStyle w:val="Table09Row"/>
            </w:pPr>
            <w:r>
              <w:rPr>
                <w:i/>
              </w:rPr>
              <w:t>Bush Fires Act Amendment Act 1942</w:t>
            </w:r>
          </w:p>
        </w:tc>
        <w:tc>
          <w:tcPr>
            <w:tcW w:w="1276" w:type="dxa"/>
          </w:tcPr>
          <w:p w14:paraId="4F1D1929" w14:textId="77777777" w:rsidR="00604556" w:rsidRDefault="00B37F43">
            <w:pPr>
              <w:pStyle w:val="Table09Row"/>
            </w:pPr>
            <w:r>
              <w:t>9 Dec 1942</w:t>
            </w:r>
          </w:p>
        </w:tc>
        <w:tc>
          <w:tcPr>
            <w:tcW w:w="3402" w:type="dxa"/>
          </w:tcPr>
          <w:p w14:paraId="2A5B1DA0" w14:textId="77777777" w:rsidR="00604556" w:rsidRDefault="00B37F43">
            <w:pPr>
              <w:pStyle w:val="Table09Row"/>
            </w:pPr>
            <w:r>
              <w:t>9 Dec 1942</w:t>
            </w:r>
          </w:p>
        </w:tc>
        <w:tc>
          <w:tcPr>
            <w:tcW w:w="1123" w:type="dxa"/>
          </w:tcPr>
          <w:p w14:paraId="048C53E7" w14:textId="77777777" w:rsidR="00604556" w:rsidRDefault="00B37F43">
            <w:pPr>
              <w:pStyle w:val="Table09Row"/>
            </w:pPr>
            <w:r>
              <w:t>1954/053 (3 Eliz. II No. 53)</w:t>
            </w:r>
          </w:p>
        </w:tc>
      </w:tr>
      <w:tr w:rsidR="00604556" w14:paraId="1A3E2AD8" w14:textId="77777777">
        <w:trPr>
          <w:cantSplit/>
          <w:jc w:val="center"/>
        </w:trPr>
        <w:tc>
          <w:tcPr>
            <w:tcW w:w="1418" w:type="dxa"/>
          </w:tcPr>
          <w:p w14:paraId="18ACD90A" w14:textId="77777777" w:rsidR="00604556" w:rsidRDefault="00B37F43">
            <w:pPr>
              <w:pStyle w:val="Table09Row"/>
            </w:pPr>
            <w:r>
              <w:lastRenderedPageBreak/>
              <w:t>1942/017 (6 Geo. VI No. 17)</w:t>
            </w:r>
          </w:p>
        </w:tc>
        <w:tc>
          <w:tcPr>
            <w:tcW w:w="2693" w:type="dxa"/>
          </w:tcPr>
          <w:p w14:paraId="3A0F1BE4" w14:textId="77777777" w:rsidR="00604556" w:rsidRDefault="00B37F43">
            <w:pPr>
              <w:pStyle w:val="Table09Row"/>
            </w:pPr>
            <w:r>
              <w:rPr>
                <w:i/>
              </w:rPr>
              <w:t>Congregational Church (Lands) Amendment Act 1942</w:t>
            </w:r>
          </w:p>
        </w:tc>
        <w:tc>
          <w:tcPr>
            <w:tcW w:w="1276" w:type="dxa"/>
          </w:tcPr>
          <w:p w14:paraId="70ADC9B3" w14:textId="77777777" w:rsidR="00604556" w:rsidRDefault="00B37F43">
            <w:pPr>
              <w:pStyle w:val="Table09Row"/>
            </w:pPr>
            <w:r>
              <w:t>9 Dec 1942</w:t>
            </w:r>
          </w:p>
        </w:tc>
        <w:tc>
          <w:tcPr>
            <w:tcW w:w="3402" w:type="dxa"/>
          </w:tcPr>
          <w:p w14:paraId="561FC9FE" w14:textId="77777777" w:rsidR="00604556" w:rsidRDefault="00B37F43">
            <w:pPr>
              <w:pStyle w:val="Table09Row"/>
            </w:pPr>
            <w:r>
              <w:t>9 Dec 1942</w:t>
            </w:r>
          </w:p>
        </w:tc>
        <w:tc>
          <w:tcPr>
            <w:tcW w:w="1123" w:type="dxa"/>
          </w:tcPr>
          <w:p w14:paraId="1C94F9C1" w14:textId="77777777" w:rsidR="00604556" w:rsidRDefault="00B37F43">
            <w:pPr>
              <w:pStyle w:val="Table09Row"/>
            </w:pPr>
            <w:r>
              <w:t>1976/139</w:t>
            </w:r>
          </w:p>
        </w:tc>
      </w:tr>
      <w:tr w:rsidR="00604556" w14:paraId="7E23A8DD" w14:textId="77777777">
        <w:trPr>
          <w:cantSplit/>
          <w:jc w:val="center"/>
        </w:trPr>
        <w:tc>
          <w:tcPr>
            <w:tcW w:w="1418" w:type="dxa"/>
          </w:tcPr>
          <w:p w14:paraId="5DFE701E" w14:textId="77777777" w:rsidR="00604556" w:rsidRDefault="00B37F43">
            <w:pPr>
              <w:pStyle w:val="Table09Row"/>
            </w:pPr>
            <w:r>
              <w:t>1942/018 (6 Geo. VI No. 18)</w:t>
            </w:r>
          </w:p>
        </w:tc>
        <w:tc>
          <w:tcPr>
            <w:tcW w:w="2693" w:type="dxa"/>
          </w:tcPr>
          <w:p w14:paraId="05200BF7" w14:textId="77777777" w:rsidR="00604556" w:rsidRDefault="00B37F43">
            <w:pPr>
              <w:pStyle w:val="Table09Row"/>
            </w:pPr>
            <w:r>
              <w:rPr>
                <w:i/>
              </w:rPr>
              <w:t>Legislative Assembly Duration and General Election Postponement Act 1942</w:t>
            </w:r>
          </w:p>
        </w:tc>
        <w:tc>
          <w:tcPr>
            <w:tcW w:w="1276" w:type="dxa"/>
          </w:tcPr>
          <w:p w14:paraId="3977A6C6" w14:textId="77777777" w:rsidR="00604556" w:rsidRDefault="00B37F43">
            <w:pPr>
              <w:pStyle w:val="Table09Row"/>
            </w:pPr>
            <w:r>
              <w:t>9 Dec 1942</w:t>
            </w:r>
          </w:p>
        </w:tc>
        <w:tc>
          <w:tcPr>
            <w:tcW w:w="3402" w:type="dxa"/>
          </w:tcPr>
          <w:p w14:paraId="3E45BB91" w14:textId="77777777" w:rsidR="00604556" w:rsidRDefault="00B37F43">
            <w:pPr>
              <w:pStyle w:val="Table09Row"/>
            </w:pPr>
            <w:r>
              <w:t>9 Dec 1942</w:t>
            </w:r>
          </w:p>
        </w:tc>
        <w:tc>
          <w:tcPr>
            <w:tcW w:w="1123" w:type="dxa"/>
          </w:tcPr>
          <w:p w14:paraId="14398803" w14:textId="77777777" w:rsidR="00604556" w:rsidRDefault="00B37F43">
            <w:pPr>
              <w:pStyle w:val="Table09Row"/>
            </w:pPr>
            <w:r>
              <w:t>1966/079</w:t>
            </w:r>
          </w:p>
        </w:tc>
      </w:tr>
      <w:tr w:rsidR="00604556" w14:paraId="468B11FD" w14:textId="77777777">
        <w:trPr>
          <w:cantSplit/>
          <w:jc w:val="center"/>
        </w:trPr>
        <w:tc>
          <w:tcPr>
            <w:tcW w:w="1418" w:type="dxa"/>
          </w:tcPr>
          <w:p w14:paraId="391214F4" w14:textId="77777777" w:rsidR="00604556" w:rsidRDefault="00B37F43">
            <w:pPr>
              <w:pStyle w:val="Table09Row"/>
            </w:pPr>
            <w:r>
              <w:t>1942/019 (6 Geo. VI No. 19)</w:t>
            </w:r>
          </w:p>
        </w:tc>
        <w:tc>
          <w:tcPr>
            <w:tcW w:w="2693" w:type="dxa"/>
          </w:tcPr>
          <w:p w14:paraId="05BAB96C" w14:textId="77777777" w:rsidR="00604556" w:rsidRDefault="00B37F43">
            <w:pPr>
              <w:pStyle w:val="Table09Row"/>
            </w:pPr>
            <w:r>
              <w:rPr>
                <w:i/>
              </w:rPr>
              <w:t>Legislative Council (Postponement of Election) Act 1942</w:t>
            </w:r>
          </w:p>
        </w:tc>
        <w:tc>
          <w:tcPr>
            <w:tcW w:w="1276" w:type="dxa"/>
          </w:tcPr>
          <w:p w14:paraId="67682379" w14:textId="77777777" w:rsidR="00604556" w:rsidRDefault="00B37F43">
            <w:pPr>
              <w:pStyle w:val="Table09Row"/>
            </w:pPr>
            <w:r>
              <w:t>9 Dec 1942</w:t>
            </w:r>
          </w:p>
        </w:tc>
        <w:tc>
          <w:tcPr>
            <w:tcW w:w="3402" w:type="dxa"/>
          </w:tcPr>
          <w:p w14:paraId="2125BE7D" w14:textId="77777777" w:rsidR="00604556" w:rsidRDefault="00B37F43">
            <w:pPr>
              <w:pStyle w:val="Table09Row"/>
            </w:pPr>
            <w:r>
              <w:t>9 Dec 1942</w:t>
            </w:r>
          </w:p>
        </w:tc>
        <w:tc>
          <w:tcPr>
            <w:tcW w:w="1123" w:type="dxa"/>
          </w:tcPr>
          <w:p w14:paraId="4009799B" w14:textId="77777777" w:rsidR="00604556" w:rsidRDefault="00B37F43">
            <w:pPr>
              <w:pStyle w:val="Table09Row"/>
            </w:pPr>
            <w:r>
              <w:t>1966/079</w:t>
            </w:r>
          </w:p>
        </w:tc>
      </w:tr>
      <w:tr w:rsidR="00604556" w14:paraId="4B245F2F" w14:textId="77777777">
        <w:trPr>
          <w:cantSplit/>
          <w:jc w:val="center"/>
        </w:trPr>
        <w:tc>
          <w:tcPr>
            <w:tcW w:w="1418" w:type="dxa"/>
          </w:tcPr>
          <w:p w14:paraId="603DF937" w14:textId="77777777" w:rsidR="00604556" w:rsidRDefault="00B37F43">
            <w:pPr>
              <w:pStyle w:val="Table09Row"/>
            </w:pPr>
            <w:r>
              <w:t>1942/020 (6 Geo. VI No. 20)</w:t>
            </w:r>
          </w:p>
        </w:tc>
        <w:tc>
          <w:tcPr>
            <w:tcW w:w="2693" w:type="dxa"/>
          </w:tcPr>
          <w:p w14:paraId="448E98CF" w14:textId="77777777" w:rsidR="00604556" w:rsidRDefault="00B37F43">
            <w:pPr>
              <w:pStyle w:val="Table09Row"/>
            </w:pPr>
            <w:r>
              <w:rPr>
                <w:i/>
              </w:rPr>
              <w:t>Goldfields Water Supply Act Amendment Act 1942</w:t>
            </w:r>
          </w:p>
        </w:tc>
        <w:tc>
          <w:tcPr>
            <w:tcW w:w="1276" w:type="dxa"/>
          </w:tcPr>
          <w:p w14:paraId="2D891145" w14:textId="77777777" w:rsidR="00604556" w:rsidRDefault="00B37F43">
            <w:pPr>
              <w:pStyle w:val="Table09Row"/>
            </w:pPr>
            <w:r>
              <w:t>9 Dec 1942</w:t>
            </w:r>
          </w:p>
        </w:tc>
        <w:tc>
          <w:tcPr>
            <w:tcW w:w="3402" w:type="dxa"/>
          </w:tcPr>
          <w:p w14:paraId="7E685642" w14:textId="77777777" w:rsidR="00604556" w:rsidRDefault="00B37F43">
            <w:pPr>
              <w:pStyle w:val="Table09Row"/>
            </w:pPr>
            <w:r>
              <w:t>9 Dec 1942</w:t>
            </w:r>
          </w:p>
        </w:tc>
        <w:tc>
          <w:tcPr>
            <w:tcW w:w="1123" w:type="dxa"/>
          </w:tcPr>
          <w:p w14:paraId="03C22C26" w14:textId="77777777" w:rsidR="00604556" w:rsidRDefault="00B37F43">
            <w:pPr>
              <w:pStyle w:val="Table09Row"/>
            </w:pPr>
            <w:r>
              <w:t>1947/062 (1</w:t>
            </w:r>
            <w:r>
              <w:t>1 &amp; 12 Geo. VI No. 62)</w:t>
            </w:r>
          </w:p>
        </w:tc>
      </w:tr>
      <w:tr w:rsidR="00604556" w14:paraId="0590E3E7" w14:textId="77777777">
        <w:trPr>
          <w:cantSplit/>
          <w:jc w:val="center"/>
        </w:trPr>
        <w:tc>
          <w:tcPr>
            <w:tcW w:w="1418" w:type="dxa"/>
          </w:tcPr>
          <w:p w14:paraId="4D645C73" w14:textId="77777777" w:rsidR="00604556" w:rsidRDefault="00B37F43">
            <w:pPr>
              <w:pStyle w:val="Table09Row"/>
            </w:pPr>
            <w:r>
              <w:t>1942/021 (6 Geo. VI No. 21)</w:t>
            </w:r>
          </w:p>
        </w:tc>
        <w:tc>
          <w:tcPr>
            <w:tcW w:w="2693" w:type="dxa"/>
          </w:tcPr>
          <w:p w14:paraId="1E3B8178" w14:textId="77777777" w:rsidR="00604556" w:rsidRDefault="00B37F43">
            <w:pPr>
              <w:pStyle w:val="Table09Row"/>
            </w:pPr>
            <w:r>
              <w:rPr>
                <w:i/>
              </w:rPr>
              <w:t>Administration Act Amendment Act 1942</w:t>
            </w:r>
          </w:p>
        </w:tc>
        <w:tc>
          <w:tcPr>
            <w:tcW w:w="1276" w:type="dxa"/>
          </w:tcPr>
          <w:p w14:paraId="6BE29C54" w14:textId="77777777" w:rsidR="00604556" w:rsidRDefault="00B37F43">
            <w:pPr>
              <w:pStyle w:val="Table09Row"/>
            </w:pPr>
            <w:r>
              <w:t>9 Dec 1942</w:t>
            </w:r>
          </w:p>
        </w:tc>
        <w:tc>
          <w:tcPr>
            <w:tcW w:w="3402" w:type="dxa"/>
          </w:tcPr>
          <w:p w14:paraId="6F942425" w14:textId="77777777" w:rsidR="00604556" w:rsidRDefault="00B37F43">
            <w:pPr>
              <w:pStyle w:val="Table09Row"/>
            </w:pPr>
            <w:r>
              <w:t>1 Jul 1942 (see s. 8)</w:t>
            </w:r>
          </w:p>
        </w:tc>
        <w:tc>
          <w:tcPr>
            <w:tcW w:w="1123" w:type="dxa"/>
          </w:tcPr>
          <w:p w14:paraId="213B935C" w14:textId="77777777" w:rsidR="00604556" w:rsidRDefault="00604556">
            <w:pPr>
              <w:pStyle w:val="Table09Row"/>
            </w:pPr>
          </w:p>
        </w:tc>
      </w:tr>
      <w:tr w:rsidR="00604556" w14:paraId="1EA229DC" w14:textId="77777777">
        <w:trPr>
          <w:cantSplit/>
          <w:jc w:val="center"/>
        </w:trPr>
        <w:tc>
          <w:tcPr>
            <w:tcW w:w="1418" w:type="dxa"/>
          </w:tcPr>
          <w:p w14:paraId="2283C03B" w14:textId="77777777" w:rsidR="00604556" w:rsidRDefault="00B37F43">
            <w:pPr>
              <w:pStyle w:val="Table09Row"/>
            </w:pPr>
            <w:r>
              <w:t>1942/022 (6 Geo. VI No. 22)</w:t>
            </w:r>
          </w:p>
        </w:tc>
        <w:tc>
          <w:tcPr>
            <w:tcW w:w="2693" w:type="dxa"/>
          </w:tcPr>
          <w:p w14:paraId="33724A76" w14:textId="77777777" w:rsidR="00604556" w:rsidRDefault="00B37F43">
            <w:pPr>
              <w:pStyle w:val="Table09Row"/>
            </w:pPr>
            <w:r>
              <w:rPr>
                <w:i/>
              </w:rPr>
              <w:t>Road Closure Act 1942</w:t>
            </w:r>
          </w:p>
        </w:tc>
        <w:tc>
          <w:tcPr>
            <w:tcW w:w="1276" w:type="dxa"/>
          </w:tcPr>
          <w:p w14:paraId="429F5F18" w14:textId="77777777" w:rsidR="00604556" w:rsidRDefault="00B37F43">
            <w:pPr>
              <w:pStyle w:val="Table09Row"/>
            </w:pPr>
            <w:r>
              <w:t>9 Dec 1942</w:t>
            </w:r>
          </w:p>
        </w:tc>
        <w:tc>
          <w:tcPr>
            <w:tcW w:w="3402" w:type="dxa"/>
          </w:tcPr>
          <w:p w14:paraId="770FE778" w14:textId="77777777" w:rsidR="00604556" w:rsidRDefault="00B37F43">
            <w:pPr>
              <w:pStyle w:val="Table09Row"/>
            </w:pPr>
            <w:r>
              <w:t>9 Dec 1942</w:t>
            </w:r>
          </w:p>
        </w:tc>
        <w:tc>
          <w:tcPr>
            <w:tcW w:w="1123" w:type="dxa"/>
          </w:tcPr>
          <w:p w14:paraId="382FD8EF" w14:textId="77777777" w:rsidR="00604556" w:rsidRDefault="00B37F43">
            <w:pPr>
              <w:pStyle w:val="Table09Row"/>
            </w:pPr>
            <w:r>
              <w:t>1965/057</w:t>
            </w:r>
          </w:p>
        </w:tc>
      </w:tr>
      <w:tr w:rsidR="00604556" w14:paraId="07EC99D4" w14:textId="77777777">
        <w:trPr>
          <w:cantSplit/>
          <w:jc w:val="center"/>
        </w:trPr>
        <w:tc>
          <w:tcPr>
            <w:tcW w:w="1418" w:type="dxa"/>
          </w:tcPr>
          <w:p w14:paraId="4E2C9904" w14:textId="77777777" w:rsidR="00604556" w:rsidRDefault="00B37F43">
            <w:pPr>
              <w:pStyle w:val="Table09Row"/>
            </w:pPr>
            <w:r>
              <w:t>1942/023 (6 Geo. VI No. 23)</w:t>
            </w:r>
          </w:p>
        </w:tc>
        <w:tc>
          <w:tcPr>
            <w:tcW w:w="2693" w:type="dxa"/>
          </w:tcPr>
          <w:p w14:paraId="1FF6FBDB" w14:textId="77777777" w:rsidR="00604556" w:rsidRDefault="00B37F43">
            <w:pPr>
              <w:pStyle w:val="Table09Row"/>
            </w:pPr>
            <w:r>
              <w:rPr>
                <w:i/>
              </w:rPr>
              <w:t xml:space="preserve">Reserves </w:t>
            </w:r>
            <w:r>
              <w:rPr>
                <w:i/>
              </w:rPr>
              <w:t>Act 1942</w:t>
            </w:r>
          </w:p>
        </w:tc>
        <w:tc>
          <w:tcPr>
            <w:tcW w:w="1276" w:type="dxa"/>
          </w:tcPr>
          <w:p w14:paraId="6128CC62" w14:textId="77777777" w:rsidR="00604556" w:rsidRDefault="00B37F43">
            <w:pPr>
              <w:pStyle w:val="Table09Row"/>
            </w:pPr>
            <w:r>
              <w:t>9 Dec 1942</w:t>
            </w:r>
          </w:p>
        </w:tc>
        <w:tc>
          <w:tcPr>
            <w:tcW w:w="3402" w:type="dxa"/>
          </w:tcPr>
          <w:p w14:paraId="7535C4E8" w14:textId="77777777" w:rsidR="00604556" w:rsidRDefault="00B37F43">
            <w:pPr>
              <w:pStyle w:val="Table09Row"/>
            </w:pPr>
            <w:r>
              <w:t>9 Dec 1942</w:t>
            </w:r>
          </w:p>
        </w:tc>
        <w:tc>
          <w:tcPr>
            <w:tcW w:w="1123" w:type="dxa"/>
          </w:tcPr>
          <w:p w14:paraId="2ACFFB68" w14:textId="77777777" w:rsidR="00604556" w:rsidRDefault="00604556">
            <w:pPr>
              <w:pStyle w:val="Table09Row"/>
            </w:pPr>
          </w:p>
        </w:tc>
      </w:tr>
      <w:tr w:rsidR="00604556" w14:paraId="0A3AABE4" w14:textId="77777777">
        <w:trPr>
          <w:cantSplit/>
          <w:jc w:val="center"/>
        </w:trPr>
        <w:tc>
          <w:tcPr>
            <w:tcW w:w="1418" w:type="dxa"/>
          </w:tcPr>
          <w:p w14:paraId="1AD613B7" w14:textId="77777777" w:rsidR="00604556" w:rsidRDefault="00B37F43">
            <w:pPr>
              <w:pStyle w:val="Table09Row"/>
            </w:pPr>
            <w:r>
              <w:t>1942/024 (6 Geo. VI No. 24)</w:t>
            </w:r>
          </w:p>
        </w:tc>
        <w:tc>
          <w:tcPr>
            <w:tcW w:w="2693" w:type="dxa"/>
          </w:tcPr>
          <w:p w14:paraId="21BF01B7" w14:textId="77777777" w:rsidR="00604556" w:rsidRDefault="00B37F43">
            <w:pPr>
              <w:pStyle w:val="Table09Row"/>
            </w:pPr>
            <w:r>
              <w:rPr>
                <w:i/>
              </w:rPr>
              <w:t>West Australian Meat Export Works Act 1942</w:t>
            </w:r>
          </w:p>
        </w:tc>
        <w:tc>
          <w:tcPr>
            <w:tcW w:w="1276" w:type="dxa"/>
          </w:tcPr>
          <w:p w14:paraId="37B17FBB" w14:textId="77777777" w:rsidR="00604556" w:rsidRDefault="00B37F43">
            <w:pPr>
              <w:pStyle w:val="Table09Row"/>
            </w:pPr>
            <w:r>
              <w:t>9 Dec 1942</w:t>
            </w:r>
          </w:p>
        </w:tc>
        <w:tc>
          <w:tcPr>
            <w:tcW w:w="3402" w:type="dxa"/>
          </w:tcPr>
          <w:p w14:paraId="2F7DEFE4" w14:textId="77777777" w:rsidR="00604556" w:rsidRDefault="00B37F43">
            <w:pPr>
              <w:pStyle w:val="Table09Row"/>
            </w:pPr>
            <w:r>
              <w:t>9 Dec 1942</w:t>
            </w:r>
          </w:p>
        </w:tc>
        <w:tc>
          <w:tcPr>
            <w:tcW w:w="1123" w:type="dxa"/>
          </w:tcPr>
          <w:p w14:paraId="0D68D832" w14:textId="77777777" w:rsidR="00604556" w:rsidRDefault="00B37F43">
            <w:pPr>
              <w:pStyle w:val="Table09Row"/>
            </w:pPr>
            <w:r>
              <w:t>1975/070</w:t>
            </w:r>
          </w:p>
        </w:tc>
      </w:tr>
      <w:tr w:rsidR="00604556" w14:paraId="14055DE6" w14:textId="77777777">
        <w:trPr>
          <w:cantSplit/>
          <w:jc w:val="center"/>
        </w:trPr>
        <w:tc>
          <w:tcPr>
            <w:tcW w:w="1418" w:type="dxa"/>
          </w:tcPr>
          <w:p w14:paraId="07E10660" w14:textId="77777777" w:rsidR="00604556" w:rsidRDefault="00B37F43">
            <w:pPr>
              <w:pStyle w:val="Table09Row"/>
            </w:pPr>
            <w:r>
              <w:t>1942/025 (6 Geo. VI No. 25)</w:t>
            </w:r>
          </w:p>
        </w:tc>
        <w:tc>
          <w:tcPr>
            <w:tcW w:w="2693" w:type="dxa"/>
          </w:tcPr>
          <w:p w14:paraId="5EBE3B5C" w14:textId="77777777" w:rsidR="00604556" w:rsidRDefault="00B37F43">
            <w:pPr>
              <w:pStyle w:val="Table09Row"/>
            </w:pPr>
            <w:r>
              <w:rPr>
                <w:i/>
              </w:rPr>
              <w:t>Death Duties (Taxing) Act Amendment Act 1942</w:t>
            </w:r>
          </w:p>
        </w:tc>
        <w:tc>
          <w:tcPr>
            <w:tcW w:w="1276" w:type="dxa"/>
          </w:tcPr>
          <w:p w14:paraId="42F811E3" w14:textId="77777777" w:rsidR="00604556" w:rsidRDefault="00B37F43">
            <w:pPr>
              <w:pStyle w:val="Table09Row"/>
            </w:pPr>
            <w:r>
              <w:t>9 Dec 1942</w:t>
            </w:r>
          </w:p>
        </w:tc>
        <w:tc>
          <w:tcPr>
            <w:tcW w:w="3402" w:type="dxa"/>
          </w:tcPr>
          <w:p w14:paraId="41D306A9" w14:textId="77777777" w:rsidR="00604556" w:rsidRDefault="00B37F43">
            <w:pPr>
              <w:pStyle w:val="Table09Row"/>
            </w:pPr>
            <w:r>
              <w:t>9 Dec 1942</w:t>
            </w:r>
          </w:p>
        </w:tc>
        <w:tc>
          <w:tcPr>
            <w:tcW w:w="1123" w:type="dxa"/>
          </w:tcPr>
          <w:p w14:paraId="57B34906" w14:textId="77777777" w:rsidR="00604556" w:rsidRDefault="00B37F43">
            <w:pPr>
              <w:pStyle w:val="Table09Row"/>
            </w:pPr>
            <w:r>
              <w:t>1973/081</w:t>
            </w:r>
          </w:p>
        </w:tc>
      </w:tr>
      <w:tr w:rsidR="00604556" w14:paraId="5EED0903" w14:textId="77777777">
        <w:trPr>
          <w:cantSplit/>
          <w:jc w:val="center"/>
        </w:trPr>
        <w:tc>
          <w:tcPr>
            <w:tcW w:w="1418" w:type="dxa"/>
          </w:tcPr>
          <w:p w14:paraId="2CEFF78E" w14:textId="77777777" w:rsidR="00604556" w:rsidRDefault="00B37F43">
            <w:pPr>
              <w:pStyle w:val="Table09Row"/>
            </w:pPr>
            <w:r>
              <w:t>1942/026 (6 &amp; 7 Geo. VI No. 26)</w:t>
            </w:r>
          </w:p>
        </w:tc>
        <w:tc>
          <w:tcPr>
            <w:tcW w:w="2693" w:type="dxa"/>
          </w:tcPr>
          <w:p w14:paraId="0CF8C281" w14:textId="77777777" w:rsidR="00604556" w:rsidRDefault="00B37F43">
            <w:pPr>
              <w:pStyle w:val="Table09Row"/>
            </w:pPr>
            <w:r>
              <w:rPr>
                <w:i/>
              </w:rPr>
              <w:t>Local Authorities (Reserve Funds) Act 1942</w:t>
            </w:r>
          </w:p>
        </w:tc>
        <w:tc>
          <w:tcPr>
            <w:tcW w:w="1276" w:type="dxa"/>
          </w:tcPr>
          <w:p w14:paraId="3E4A8004" w14:textId="77777777" w:rsidR="00604556" w:rsidRDefault="00B37F43">
            <w:pPr>
              <w:pStyle w:val="Table09Row"/>
            </w:pPr>
            <w:r>
              <w:t>23 Dec 1942</w:t>
            </w:r>
          </w:p>
        </w:tc>
        <w:tc>
          <w:tcPr>
            <w:tcW w:w="3402" w:type="dxa"/>
          </w:tcPr>
          <w:p w14:paraId="4B1DF949" w14:textId="77777777" w:rsidR="00604556" w:rsidRDefault="00B37F43">
            <w:pPr>
              <w:pStyle w:val="Table09Row"/>
            </w:pPr>
            <w:r>
              <w:t>23 Dec 1942</w:t>
            </w:r>
          </w:p>
        </w:tc>
        <w:tc>
          <w:tcPr>
            <w:tcW w:w="1123" w:type="dxa"/>
          </w:tcPr>
          <w:p w14:paraId="57F14B92" w14:textId="77777777" w:rsidR="00604556" w:rsidRDefault="00B37F43">
            <w:pPr>
              <w:pStyle w:val="Table09Row"/>
            </w:pPr>
            <w:r>
              <w:t>1966/079</w:t>
            </w:r>
          </w:p>
        </w:tc>
      </w:tr>
      <w:tr w:rsidR="00604556" w14:paraId="3845BE5D" w14:textId="77777777">
        <w:trPr>
          <w:cantSplit/>
          <w:jc w:val="center"/>
        </w:trPr>
        <w:tc>
          <w:tcPr>
            <w:tcW w:w="1418" w:type="dxa"/>
          </w:tcPr>
          <w:p w14:paraId="467FA449" w14:textId="77777777" w:rsidR="00604556" w:rsidRDefault="00B37F43">
            <w:pPr>
              <w:pStyle w:val="Table09Row"/>
            </w:pPr>
            <w:r>
              <w:t>1942/027 (6 &amp; 7 Geo. VI No. 27)</w:t>
            </w:r>
          </w:p>
        </w:tc>
        <w:tc>
          <w:tcPr>
            <w:tcW w:w="2693" w:type="dxa"/>
          </w:tcPr>
          <w:p w14:paraId="29CE6973" w14:textId="77777777" w:rsidR="00604556" w:rsidRDefault="00B37F43">
            <w:pPr>
              <w:pStyle w:val="Table09Row"/>
            </w:pPr>
            <w:r>
              <w:rPr>
                <w:i/>
              </w:rPr>
              <w:t>Lotteries (Control) Act Amendment Act 1942</w:t>
            </w:r>
          </w:p>
        </w:tc>
        <w:tc>
          <w:tcPr>
            <w:tcW w:w="1276" w:type="dxa"/>
          </w:tcPr>
          <w:p w14:paraId="6EB02DF3" w14:textId="77777777" w:rsidR="00604556" w:rsidRDefault="00B37F43">
            <w:pPr>
              <w:pStyle w:val="Table09Row"/>
            </w:pPr>
            <w:r>
              <w:t>23 Dec 1942</w:t>
            </w:r>
          </w:p>
        </w:tc>
        <w:tc>
          <w:tcPr>
            <w:tcW w:w="3402" w:type="dxa"/>
          </w:tcPr>
          <w:p w14:paraId="77DFC6EC" w14:textId="77777777" w:rsidR="00604556" w:rsidRDefault="00B37F43">
            <w:pPr>
              <w:pStyle w:val="Table09Row"/>
            </w:pPr>
            <w:r>
              <w:t>23 Dec 1942</w:t>
            </w:r>
          </w:p>
        </w:tc>
        <w:tc>
          <w:tcPr>
            <w:tcW w:w="1123" w:type="dxa"/>
          </w:tcPr>
          <w:p w14:paraId="5EDF517B" w14:textId="77777777" w:rsidR="00604556" w:rsidRDefault="00B37F43">
            <w:pPr>
              <w:pStyle w:val="Table09Row"/>
            </w:pPr>
            <w:r>
              <w:t>1954/018 (3 Eliz. II No. 18)</w:t>
            </w:r>
          </w:p>
        </w:tc>
      </w:tr>
      <w:tr w:rsidR="00604556" w14:paraId="204D348F" w14:textId="77777777">
        <w:trPr>
          <w:cantSplit/>
          <w:jc w:val="center"/>
        </w:trPr>
        <w:tc>
          <w:tcPr>
            <w:tcW w:w="1418" w:type="dxa"/>
          </w:tcPr>
          <w:p w14:paraId="66A4D817" w14:textId="77777777" w:rsidR="00604556" w:rsidRDefault="00B37F43">
            <w:pPr>
              <w:pStyle w:val="Table09Row"/>
            </w:pPr>
            <w:r>
              <w:t>1942/028 (6 &amp; 7 Ge</w:t>
            </w:r>
            <w:r>
              <w:t>o. VI No. 28)</w:t>
            </w:r>
          </w:p>
        </w:tc>
        <w:tc>
          <w:tcPr>
            <w:tcW w:w="2693" w:type="dxa"/>
          </w:tcPr>
          <w:p w14:paraId="5D02D02E" w14:textId="77777777" w:rsidR="00604556" w:rsidRDefault="00B37F43">
            <w:pPr>
              <w:pStyle w:val="Table09Row"/>
            </w:pPr>
            <w:r>
              <w:rPr>
                <w:i/>
              </w:rPr>
              <w:t>State (Western Australian) Alunite Industry Partnership Act 1942</w:t>
            </w:r>
          </w:p>
        </w:tc>
        <w:tc>
          <w:tcPr>
            <w:tcW w:w="1276" w:type="dxa"/>
          </w:tcPr>
          <w:p w14:paraId="4FF96F25" w14:textId="77777777" w:rsidR="00604556" w:rsidRDefault="00B37F43">
            <w:pPr>
              <w:pStyle w:val="Table09Row"/>
            </w:pPr>
            <w:r>
              <w:t>23 Dec 1942</w:t>
            </w:r>
          </w:p>
        </w:tc>
        <w:tc>
          <w:tcPr>
            <w:tcW w:w="3402" w:type="dxa"/>
          </w:tcPr>
          <w:p w14:paraId="2F29B0A4" w14:textId="77777777" w:rsidR="00604556" w:rsidRDefault="00B37F43">
            <w:pPr>
              <w:pStyle w:val="Table09Row"/>
            </w:pPr>
            <w:r>
              <w:t>23 Dec 1942</w:t>
            </w:r>
          </w:p>
        </w:tc>
        <w:tc>
          <w:tcPr>
            <w:tcW w:w="1123" w:type="dxa"/>
          </w:tcPr>
          <w:p w14:paraId="6D6A4104" w14:textId="77777777" w:rsidR="00604556" w:rsidRDefault="00B37F43">
            <w:pPr>
              <w:pStyle w:val="Table09Row"/>
            </w:pPr>
            <w:r>
              <w:t>1946/053 (10 &amp; 11 Geo. VI No. 53)</w:t>
            </w:r>
          </w:p>
        </w:tc>
      </w:tr>
      <w:tr w:rsidR="00604556" w14:paraId="272F1D3C" w14:textId="77777777">
        <w:trPr>
          <w:cantSplit/>
          <w:jc w:val="center"/>
        </w:trPr>
        <w:tc>
          <w:tcPr>
            <w:tcW w:w="1418" w:type="dxa"/>
          </w:tcPr>
          <w:p w14:paraId="4CE62066" w14:textId="77777777" w:rsidR="00604556" w:rsidRDefault="00B37F43">
            <w:pPr>
              <w:pStyle w:val="Table09Row"/>
            </w:pPr>
            <w:r>
              <w:t>1942/029 (6 &amp; 7 Geo. VI No. 29)</w:t>
            </w:r>
          </w:p>
        </w:tc>
        <w:tc>
          <w:tcPr>
            <w:tcW w:w="2693" w:type="dxa"/>
          </w:tcPr>
          <w:p w14:paraId="3375C9B7" w14:textId="77777777" w:rsidR="00604556" w:rsidRDefault="00B37F43">
            <w:pPr>
              <w:pStyle w:val="Table09Row"/>
            </w:pPr>
            <w:r>
              <w:rPr>
                <w:i/>
              </w:rPr>
              <w:t>Constitution Acts Amendment Act 1942</w:t>
            </w:r>
          </w:p>
        </w:tc>
        <w:tc>
          <w:tcPr>
            <w:tcW w:w="1276" w:type="dxa"/>
          </w:tcPr>
          <w:p w14:paraId="48C83118" w14:textId="77777777" w:rsidR="00604556" w:rsidRDefault="00B37F43">
            <w:pPr>
              <w:pStyle w:val="Table09Row"/>
            </w:pPr>
            <w:r>
              <w:t>23 Dec 1942</w:t>
            </w:r>
          </w:p>
        </w:tc>
        <w:tc>
          <w:tcPr>
            <w:tcW w:w="3402" w:type="dxa"/>
          </w:tcPr>
          <w:p w14:paraId="431047BA" w14:textId="77777777" w:rsidR="00604556" w:rsidRDefault="00B37F43">
            <w:pPr>
              <w:pStyle w:val="Table09Row"/>
            </w:pPr>
            <w:r>
              <w:t>23 Dec 1942</w:t>
            </w:r>
          </w:p>
        </w:tc>
        <w:tc>
          <w:tcPr>
            <w:tcW w:w="1123" w:type="dxa"/>
          </w:tcPr>
          <w:p w14:paraId="629C7486" w14:textId="77777777" w:rsidR="00604556" w:rsidRDefault="00B37F43">
            <w:pPr>
              <w:pStyle w:val="Table09Row"/>
            </w:pPr>
            <w:r>
              <w:t>1965/057</w:t>
            </w:r>
          </w:p>
        </w:tc>
      </w:tr>
      <w:tr w:rsidR="00604556" w14:paraId="1A283D53" w14:textId="77777777">
        <w:trPr>
          <w:cantSplit/>
          <w:jc w:val="center"/>
        </w:trPr>
        <w:tc>
          <w:tcPr>
            <w:tcW w:w="1418" w:type="dxa"/>
          </w:tcPr>
          <w:p w14:paraId="5581577E" w14:textId="77777777" w:rsidR="00604556" w:rsidRDefault="00B37F43">
            <w:pPr>
              <w:pStyle w:val="Table09Row"/>
            </w:pPr>
            <w:r>
              <w:t>1942/030 (6 &amp; 7 Geo. VI No. 30)</w:t>
            </w:r>
          </w:p>
        </w:tc>
        <w:tc>
          <w:tcPr>
            <w:tcW w:w="2693" w:type="dxa"/>
          </w:tcPr>
          <w:p w14:paraId="5E066EAA" w14:textId="77777777" w:rsidR="00604556" w:rsidRDefault="00B37F43">
            <w:pPr>
              <w:pStyle w:val="Table09Row"/>
            </w:pPr>
            <w:r>
              <w:rPr>
                <w:i/>
              </w:rPr>
              <w:t>Industries Assistance Act Continuance Act 1942</w:t>
            </w:r>
          </w:p>
        </w:tc>
        <w:tc>
          <w:tcPr>
            <w:tcW w:w="1276" w:type="dxa"/>
          </w:tcPr>
          <w:p w14:paraId="37D04D32" w14:textId="77777777" w:rsidR="00604556" w:rsidRDefault="00B37F43">
            <w:pPr>
              <w:pStyle w:val="Table09Row"/>
            </w:pPr>
            <w:r>
              <w:t>23 Dec 1942</w:t>
            </w:r>
          </w:p>
        </w:tc>
        <w:tc>
          <w:tcPr>
            <w:tcW w:w="3402" w:type="dxa"/>
          </w:tcPr>
          <w:p w14:paraId="4D2E3E0C" w14:textId="77777777" w:rsidR="00604556" w:rsidRDefault="00B37F43">
            <w:pPr>
              <w:pStyle w:val="Table09Row"/>
            </w:pPr>
            <w:r>
              <w:t>23 Dec 1942</w:t>
            </w:r>
          </w:p>
        </w:tc>
        <w:tc>
          <w:tcPr>
            <w:tcW w:w="1123" w:type="dxa"/>
          </w:tcPr>
          <w:p w14:paraId="020F25C2" w14:textId="77777777" w:rsidR="00604556" w:rsidRDefault="00B37F43">
            <w:pPr>
              <w:pStyle w:val="Table09Row"/>
            </w:pPr>
            <w:r>
              <w:t>1985/057</w:t>
            </w:r>
          </w:p>
        </w:tc>
      </w:tr>
      <w:tr w:rsidR="00604556" w14:paraId="33F0B97C" w14:textId="77777777">
        <w:trPr>
          <w:cantSplit/>
          <w:jc w:val="center"/>
        </w:trPr>
        <w:tc>
          <w:tcPr>
            <w:tcW w:w="1418" w:type="dxa"/>
          </w:tcPr>
          <w:p w14:paraId="14C55553" w14:textId="77777777" w:rsidR="00604556" w:rsidRDefault="00B37F43">
            <w:pPr>
              <w:pStyle w:val="Table09Row"/>
            </w:pPr>
            <w:r>
              <w:lastRenderedPageBreak/>
              <w:t>1942/031 (6 &amp; 7 Geo. VI No. 31)</w:t>
            </w:r>
          </w:p>
        </w:tc>
        <w:tc>
          <w:tcPr>
            <w:tcW w:w="2693" w:type="dxa"/>
          </w:tcPr>
          <w:p w14:paraId="71671629" w14:textId="77777777" w:rsidR="00604556" w:rsidRDefault="00B37F43">
            <w:pPr>
              <w:pStyle w:val="Table09Row"/>
            </w:pPr>
            <w:r>
              <w:rPr>
                <w:i/>
              </w:rPr>
              <w:t>Road Districts Act Amendment Act (No. 2) 1942</w:t>
            </w:r>
          </w:p>
        </w:tc>
        <w:tc>
          <w:tcPr>
            <w:tcW w:w="1276" w:type="dxa"/>
          </w:tcPr>
          <w:p w14:paraId="1ACA07E7" w14:textId="77777777" w:rsidR="00604556" w:rsidRDefault="00B37F43">
            <w:pPr>
              <w:pStyle w:val="Table09Row"/>
            </w:pPr>
            <w:r>
              <w:t>23 Dec 1942</w:t>
            </w:r>
          </w:p>
        </w:tc>
        <w:tc>
          <w:tcPr>
            <w:tcW w:w="3402" w:type="dxa"/>
          </w:tcPr>
          <w:p w14:paraId="539DD6B3" w14:textId="77777777" w:rsidR="00604556" w:rsidRDefault="00B37F43">
            <w:pPr>
              <w:pStyle w:val="Table09Row"/>
            </w:pPr>
            <w:r>
              <w:t>23 Dec 1942</w:t>
            </w:r>
          </w:p>
        </w:tc>
        <w:tc>
          <w:tcPr>
            <w:tcW w:w="1123" w:type="dxa"/>
          </w:tcPr>
          <w:p w14:paraId="69426A31" w14:textId="77777777" w:rsidR="00604556" w:rsidRDefault="00B37F43">
            <w:pPr>
              <w:pStyle w:val="Table09Row"/>
            </w:pPr>
            <w:r>
              <w:t>1960/084 (9 Eliz. II No. 84)</w:t>
            </w:r>
          </w:p>
        </w:tc>
      </w:tr>
      <w:tr w:rsidR="00604556" w14:paraId="54D05F4F" w14:textId="77777777">
        <w:trPr>
          <w:cantSplit/>
          <w:jc w:val="center"/>
        </w:trPr>
        <w:tc>
          <w:tcPr>
            <w:tcW w:w="1418" w:type="dxa"/>
          </w:tcPr>
          <w:p w14:paraId="3508A22A" w14:textId="77777777" w:rsidR="00604556" w:rsidRDefault="00B37F43">
            <w:pPr>
              <w:pStyle w:val="Table09Row"/>
            </w:pPr>
            <w:r>
              <w:t>1942/032 (6</w:t>
            </w:r>
            <w:r>
              <w:t xml:space="preserve"> &amp; 7 Geo. VI No. 32)</w:t>
            </w:r>
          </w:p>
        </w:tc>
        <w:tc>
          <w:tcPr>
            <w:tcW w:w="2693" w:type="dxa"/>
          </w:tcPr>
          <w:p w14:paraId="2741F01D" w14:textId="77777777" w:rsidR="00604556" w:rsidRDefault="00B37F43">
            <w:pPr>
              <w:pStyle w:val="Table09Row"/>
            </w:pPr>
            <w:r>
              <w:rPr>
                <w:i/>
              </w:rPr>
              <w:t>Financial Emergency Act Amendment Act 1942</w:t>
            </w:r>
          </w:p>
        </w:tc>
        <w:tc>
          <w:tcPr>
            <w:tcW w:w="1276" w:type="dxa"/>
          </w:tcPr>
          <w:p w14:paraId="27A54D9F" w14:textId="77777777" w:rsidR="00604556" w:rsidRDefault="00B37F43">
            <w:pPr>
              <w:pStyle w:val="Table09Row"/>
            </w:pPr>
            <w:r>
              <w:t>23 Dec 1942</w:t>
            </w:r>
          </w:p>
        </w:tc>
        <w:tc>
          <w:tcPr>
            <w:tcW w:w="3402" w:type="dxa"/>
          </w:tcPr>
          <w:p w14:paraId="0B9F9260" w14:textId="77777777" w:rsidR="00604556" w:rsidRDefault="00B37F43">
            <w:pPr>
              <w:pStyle w:val="Table09Row"/>
            </w:pPr>
            <w:r>
              <w:t>23 Dec 1942</w:t>
            </w:r>
          </w:p>
        </w:tc>
        <w:tc>
          <w:tcPr>
            <w:tcW w:w="1123" w:type="dxa"/>
          </w:tcPr>
          <w:p w14:paraId="03BF168A" w14:textId="77777777" w:rsidR="00604556" w:rsidRDefault="00B37F43">
            <w:pPr>
              <w:pStyle w:val="Table09Row"/>
            </w:pPr>
            <w:r>
              <w:t>1965/057</w:t>
            </w:r>
          </w:p>
        </w:tc>
      </w:tr>
      <w:tr w:rsidR="00604556" w14:paraId="51941E03" w14:textId="77777777">
        <w:trPr>
          <w:cantSplit/>
          <w:jc w:val="center"/>
        </w:trPr>
        <w:tc>
          <w:tcPr>
            <w:tcW w:w="1418" w:type="dxa"/>
          </w:tcPr>
          <w:p w14:paraId="58E535DC" w14:textId="77777777" w:rsidR="00604556" w:rsidRDefault="00B37F43">
            <w:pPr>
              <w:pStyle w:val="Table09Row"/>
            </w:pPr>
            <w:r>
              <w:t>1942/033 (6 &amp; 7 Geo. VI No. 33)</w:t>
            </w:r>
          </w:p>
        </w:tc>
        <w:tc>
          <w:tcPr>
            <w:tcW w:w="2693" w:type="dxa"/>
          </w:tcPr>
          <w:p w14:paraId="6C5022CB" w14:textId="77777777" w:rsidR="00604556" w:rsidRDefault="00B37F43">
            <w:pPr>
              <w:pStyle w:val="Table09Row"/>
            </w:pPr>
            <w:r>
              <w:rPr>
                <w:i/>
              </w:rPr>
              <w:t>Mortgagees’ Rights Restriction Act Amendment Act 1942</w:t>
            </w:r>
          </w:p>
        </w:tc>
        <w:tc>
          <w:tcPr>
            <w:tcW w:w="1276" w:type="dxa"/>
          </w:tcPr>
          <w:p w14:paraId="5953B8D6" w14:textId="77777777" w:rsidR="00604556" w:rsidRDefault="00B37F43">
            <w:pPr>
              <w:pStyle w:val="Table09Row"/>
            </w:pPr>
            <w:r>
              <w:t>23 Dec 1942</w:t>
            </w:r>
          </w:p>
        </w:tc>
        <w:tc>
          <w:tcPr>
            <w:tcW w:w="3402" w:type="dxa"/>
          </w:tcPr>
          <w:p w14:paraId="7BE6C394" w14:textId="77777777" w:rsidR="00604556" w:rsidRDefault="00B37F43">
            <w:pPr>
              <w:pStyle w:val="Table09Row"/>
            </w:pPr>
            <w:r>
              <w:t>23 Dec 1942</w:t>
            </w:r>
          </w:p>
        </w:tc>
        <w:tc>
          <w:tcPr>
            <w:tcW w:w="1123" w:type="dxa"/>
          </w:tcPr>
          <w:p w14:paraId="5EE9FCCD" w14:textId="77777777" w:rsidR="00604556" w:rsidRDefault="00B37F43">
            <w:pPr>
              <w:pStyle w:val="Table09Row"/>
            </w:pPr>
            <w:r>
              <w:t>1965/057</w:t>
            </w:r>
          </w:p>
        </w:tc>
      </w:tr>
      <w:tr w:rsidR="00604556" w14:paraId="0F27FD72" w14:textId="77777777">
        <w:trPr>
          <w:cantSplit/>
          <w:jc w:val="center"/>
        </w:trPr>
        <w:tc>
          <w:tcPr>
            <w:tcW w:w="1418" w:type="dxa"/>
          </w:tcPr>
          <w:p w14:paraId="3A503541" w14:textId="77777777" w:rsidR="00604556" w:rsidRDefault="00B37F43">
            <w:pPr>
              <w:pStyle w:val="Table09Row"/>
            </w:pPr>
            <w:r>
              <w:t>1942/034 (6 &amp; 7 Geo. VI No. 34)</w:t>
            </w:r>
          </w:p>
        </w:tc>
        <w:tc>
          <w:tcPr>
            <w:tcW w:w="2693" w:type="dxa"/>
          </w:tcPr>
          <w:p w14:paraId="3217C220" w14:textId="77777777" w:rsidR="00604556" w:rsidRDefault="00B37F43">
            <w:pPr>
              <w:pStyle w:val="Table09Row"/>
            </w:pPr>
            <w:r>
              <w:rPr>
                <w:i/>
              </w:rPr>
              <w:t>Health Act Amendment Act 1942</w:t>
            </w:r>
          </w:p>
        </w:tc>
        <w:tc>
          <w:tcPr>
            <w:tcW w:w="1276" w:type="dxa"/>
          </w:tcPr>
          <w:p w14:paraId="547F125A" w14:textId="77777777" w:rsidR="00604556" w:rsidRDefault="00B37F43">
            <w:pPr>
              <w:pStyle w:val="Table09Row"/>
            </w:pPr>
            <w:r>
              <w:t>23 Dec 1942</w:t>
            </w:r>
          </w:p>
        </w:tc>
        <w:tc>
          <w:tcPr>
            <w:tcW w:w="3402" w:type="dxa"/>
          </w:tcPr>
          <w:p w14:paraId="29EFE089" w14:textId="77777777" w:rsidR="00604556" w:rsidRDefault="00B37F43">
            <w:pPr>
              <w:pStyle w:val="Table09Row"/>
            </w:pPr>
            <w:r>
              <w:t>23 Dec 1942</w:t>
            </w:r>
          </w:p>
        </w:tc>
        <w:tc>
          <w:tcPr>
            <w:tcW w:w="1123" w:type="dxa"/>
          </w:tcPr>
          <w:p w14:paraId="7285B970" w14:textId="77777777" w:rsidR="00604556" w:rsidRDefault="00604556">
            <w:pPr>
              <w:pStyle w:val="Table09Row"/>
            </w:pPr>
          </w:p>
        </w:tc>
      </w:tr>
      <w:tr w:rsidR="00604556" w14:paraId="1E481B3B" w14:textId="77777777">
        <w:trPr>
          <w:cantSplit/>
          <w:jc w:val="center"/>
        </w:trPr>
        <w:tc>
          <w:tcPr>
            <w:tcW w:w="1418" w:type="dxa"/>
          </w:tcPr>
          <w:p w14:paraId="0C32A65B" w14:textId="77777777" w:rsidR="00604556" w:rsidRDefault="00B37F43">
            <w:pPr>
              <w:pStyle w:val="Table09Row"/>
            </w:pPr>
            <w:r>
              <w:t>1942/035 (6 &amp; 7 Geo. VI No. 35)</w:t>
            </w:r>
          </w:p>
        </w:tc>
        <w:tc>
          <w:tcPr>
            <w:tcW w:w="2693" w:type="dxa"/>
          </w:tcPr>
          <w:p w14:paraId="0E249D6B" w14:textId="77777777" w:rsidR="00604556" w:rsidRDefault="00B37F43">
            <w:pPr>
              <w:pStyle w:val="Table09Row"/>
            </w:pPr>
            <w:r>
              <w:rPr>
                <w:i/>
              </w:rPr>
              <w:t>Fire Brigades Act 1942</w:t>
            </w:r>
          </w:p>
        </w:tc>
        <w:tc>
          <w:tcPr>
            <w:tcW w:w="1276" w:type="dxa"/>
          </w:tcPr>
          <w:p w14:paraId="2DB7D9BB" w14:textId="77777777" w:rsidR="00604556" w:rsidRDefault="00B37F43">
            <w:pPr>
              <w:pStyle w:val="Table09Row"/>
            </w:pPr>
            <w:r>
              <w:t>23 Dec 1942</w:t>
            </w:r>
          </w:p>
        </w:tc>
        <w:tc>
          <w:tcPr>
            <w:tcW w:w="3402" w:type="dxa"/>
          </w:tcPr>
          <w:p w14:paraId="012895D5" w14:textId="77777777" w:rsidR="00604556" w:rsidRDefault="00B37F43">
            <w:pPr>
              <w:pStyle w:val="Table09Row"/>
            </w:pPr>
            <w:r>
              <w:t xml:space="preserve">17 May 1943 (see s. 1 and </w:t>
            </w:r>
            <w:r>
              <w:rPr>
                <w:i/>
              </w:rPr>
              <w:t>Gazette</w:t>
            </w:r>
            <w:r>
              <w:t xml:space="preserve"> 14 May 1943 p. 463).</w:t>
            </w:r>
          </w:p>
          <w:p w14:paraId="0D08B704" w14:textId="77777777" w:rsidR="00604556" w:rsidRDefault="00B37F43">
            <w:pPr>
              <w:pStyle w:val="Table09Row"/>
            </w:pPr>
            <w:r>
              <w:t xml:space="preserve">Proclamation published 9 Apr 1943 p. 345 revoked (see </w:t>
            </w:r>
            <w:r>
              <w:rPr>
                <w:i/>
              </w:rPr>
              <w:t>Gazette</w:t>
            </w:r>
            <w:r>
              <w:t xml:space="preserve"> 14 May 1943 p. 4</w:t>
            </w:r>
            <w:r>
              <w:t>63)</w:t>
            </w:r>
          </w:p>
        </w:tc>
        <w:tc>
          <w:tcPr>
            <w:tcW w:w="1123" w:type="dxa"/>
          </w:tcPr>
          <w:p w14:paraId="2261D57F" w14:textId="77777777" w:rsidR="00604556" w:rsidRDefault="00604556">
            <w:pPr>
              <w:pStyle w:val="Table09Row"/>
            </w:pPr>
          </w:p>
        </w:tc>
      </w:tr>
      <w:tr w:rsidR="00604556" w14:paraId="0E54A8FA" w14:textId="77777777">
        <w:trPr>
          <w:cantSplit/>
          <w:jc w:val="center"/>
        </w:trPr>
        <w:tc>
          <w:tcPr>
            <w:tcW w:w="1418" w:type="dxa"/>
          </w:tcPr>
          <w:p w14:paraId="4F495719" w14:textId="77777777" w:rsidR="00604556" w:rsidRDefault="00B37F43">
            <w:pPr>
              <w:pStyle w:val="Table09Row"/>
            </w:pPr>
            <w:r>
              <w:t>1942/036 (6 &amp; 7 Geo. VI No. 36)</w:t>
            </w:r>
          </w:p>
        </w:tc>
        <w:tc>
          <w:tcPr>
            <w:tcW w:w="2693" w:type="dxa"/>
          </w:tcPr>
          <w:p w14:paraId="4B9F462A" w14:textId="77777777" w:rsidR="00604556" w:rsidRDefault="00B37F43">
            <w:pPr>
              <w:pStyle w:val="Table09Row"/>
            </w:pPr>
            <w:r>
              <w:rPr>
                <w:i/>
              </w:rPr>
              <w:t>National Emergency (Stocks of Goods) Act 1942</w:t>
            </w:r>
          </w:p>
        </w:tc>
        <w:tc>
          <w:tcPr>
            <w:tcW w:w="1276" w:type="dxa"/>
          </w:tcPr>
          <w:p w14:paraId="3853A6F4" w14:textId="77777777" w:rsidR="00604556" w:rsidRDefault="00B37F43">
            <w:pPr>
              <w:pStyle w:val="Table09Row"/>
            </w:pPr>
            <w:r>
              <w:t>23 Dec 1942</w:t>
            </w:r>
          </w:p>
        </w:tc>
        <w:tc>
          <w:tcPr>
            <w:tcW w:w="3402" w:type="dxa"/>
          </w:tcPr>
          <w:p w14:paraId="7C38B57B" w14:textId="77777777" w:rsidR="00604556" w:rsidRDefault="00B37F43">
            <w:pPr>
              <w:pStyle w:val="Table09Row"/>
            </w:pPr>
            <w:r>
              <w:t>23 Dec 1942</w:t>
            </w:r>
          </w:p>
        </w:tc>
        <w:tc>
          <w:tcPr>
            <w:tcW w:w="1123" w:type="dxa"/>
          </w:tcPr>
          <w:p w14:paraId="26971D88" w14:textId="77777777" w:rsidR="00604556" w:rsidRDefault="00B37F43">
            <w:pPr>
              <w:pStyle w:val="Table09Row"/>
            </w:pPr>
            <w:r>
              <w:t>1967/068</w:t>
            </w:r>
          </w:p>
        </w:tc>
      </w:tr>
      <w:tr w:rsidR="00604556" w14:paraId="18C72A2E" w14:textId="77777777">
        <w:trPr>
          <w:cantSplit/>
          <w:jc w:val="center"/>
        </w:trPr>
        <w:tc>
          <w:tcPr>
            <w:tcW w:w="1418" w:type="dxa"/>
          </w:tcPr>
          <w:p w14:paraId="60E325A2" w14:textId="77777777" w:rsidR="00604556" w:rsidRDefault="00B37F43">
            <w:pPr>
              <w:pStyle w:val="Table09Row"/>
            </w:pPr>
            <w:r>
              <w:t>1942/037 (6 &amp; 7 Geo. VI No. 37)</w:t>
            </w:r>
          </w:p>
        </w:tc>
        <w:tc>
          <w:tcPr>
            <w:tcW w:w="2693" w:type="dxa"/>
          </w:tcPr>
          <w:p w14:paraId="05279524" w14:textId="77777777" w:rsidR="00604556" w:rsidRDefault="00B37F43">
            <w:pPr>
              <w:pStyle w:val="Table09Row"/>
            </w:pPr>
            <w:r>
              <w:rPr>
                <w:i/>
              </w:rPr>
              <w:t>Loan Act 1942</w:t>
            </w:r>
          </w:p>
        </w:tc>
        <w:tc>
          <w:tcPr>
            <w:tcW w:w="1276" w:type="dxa"/>
          </w:tcPr>
          <w:p w14:paraId="5A913F06" w14:textId="77777777" w:rsidR="00604556" w:rsidRDefault="00B37F43">
            <w:pPr>
              <w:pStyle w:val="Table09Row"/>
            </w:pPr>
            <w:r>
              <w:t>23 Dec 1942</w:t>
            </w:r>
          </w:p>
        </w:tc>
        <w:tc>
          <w:tcPr>
            <w:tcW w:w="3402" w:type="dxa"/>
          </w:tcPr>
          <w:p w14:paraId="112BA4D2" w14:textId="77777777" w:rsidR="00604556" w:rsidRDefault="00B37F43">
            <w:pPr>
              <w:pStyle w:val="Table09Row"/>
            </w:pPr>
            <w:r>
              <w:t>23 Dec 1942</w:t>
            </w:r>
          </w:p>
        </w:tc>
        <w:tc>
          <w:tcPr>
            <w:tcW w:w="1123" w:type="dxa"/>
          </w:tcPr>
          <w:p w14:paraId="525EC562" w14:textId="77777777" w:rsidR="00604556" w:rsidRDefault="00B37F43">
            <w:pPr>
              <w:pStyle w:val="Table09Row"/>
            </w:pPr>
            <w:r>
              <w:t>1965/057</w:t>
            </w:r>
          </w:p>
        </w:tc>
      </w:tr>
      <w:tr w:rsidR="00604556" w14:paraId="1C7B0DB8" w14:textId="77777777">
        <w:trPr>
          <w:cantSplit/>
          <w:jc w:val="center"/>
        </w:trPr>
        <w:tc>
          <w:tcPr>
            <w:tcW w:w="1418" w:type="dxa"/>
          </w:tcPr>
          <w:p w14:paraId="2BA9D791" w14:textId="77777777" w:rsidR="00604556" w:rsidRDefault="00B37F43">
            <w:pPr>
              <w:pStyle w:val="Table09Row"/>
            </w:pPr>
            <w:r>
              <w:t>1942/038 (6 &amp; 7 Geo. VI No. 38)</w:t>
            </w:r>
          </w:p>
        </w:tc>
        <w:tc>
          <w:tcPr>
            <w:tcW w:w="2693" w:type="dxa"/>
          </w:tcPr>
          <w:p w14:paraId="2DBF99A3" w14:textId="77777777" w:rsidR="00604556" w:rsidRDefault="00B37F43">
            <w:pPr>
              <w:pStyle w:val="Table09Row"/>
            </w:pPr>
            <w:r>
              <w:rPr>
                <w:i/>
              </w:rPr>
              <w:t xml:space="preserve">Pig Industry </w:t>
            </w:r>
            <w:r>
              <w:rPr>
                <w:i/>
              </w:rPr>
              <w:t>Compensation Act 1942</w:t>
            </w:r>
          </w:p>
        </w:tc>
        <w:tc>
          <w:tcPr>
            <w:tcW w:w="1276" w:type="dxa"/>
          </w:tcPr>
          <w:p w14:paraId="2A75D264" w14:textId="77777777" w:rsidR="00604556" w:rsidRDefault="00B37F43">
            <w:pPr>
              <w:pStyle w:val="Table09Row"/>
            </w:pPr>
            <w:r>
              <w:t>23 Dec 1942</w:t>
            </w:r>
          </w:p>
        </w:tc>
        <w:tc>
          <w:tcPr>
            <w:tcW w:w="3402" w:type="dxa"/>
          </w:tcPr>
          <w:p w14:paraId="05150772" w14:textId="77777777" w:rsidR="00604556" w:rsidRDefault="00B37F43">
            <w:pPr>
              <w:pStyle w:val="Table09Row"/>
            </w:pPr>
            <w:r>
              <w:t xml:space="preserve">1 Feb 1943 (see s. 1 and </w:t>
            </w:r>
            <w:r>
              <w:rPr>
                <w:i/>
              </w:rPr>
              <w:t>Gazette</w:t>
            </w:r>
            <w:r>
              <w:t xml:space="preserve"> 29 Jan 1943 p. 85)</w:t>
            </w:r>
          </w:p>
        </w:tc>
        <w:tc>
          <w:tcPr>
            <w:tcW w:w="1123" w:type="dxa"/>
          </w:tcPr>
          <w:p w14:paraId="12CB4DF9" w14:textId="77777777" w:rsidR="00604556" w:rsidRDefault="00B37F43">
            <w:pPr>
              <w:pStyle w:val="Table09Row"/>
            </w:pPr>
            <w:r>
              <w:t>2004/040</w:t>
            </w:r>
          </w:p>
        </w:tc>
      </w:tr>
      <w:tr w:rsidR="00604556" w14:paraId="6FAB0E2E" w14:textId="77777777">
        <w:trPr>
          <w:cantSplit/>
          <w:jc w:val="center"/>
        </w:trPr>
        <w:tc>
          <w:tcPr>
            <w:tcW w:w="1418" w:type="dxa"/>
          </w:tcPr>
          <w:p w14:paraId="37CA1187" w14:textId="77777777" w:rsidR="00604556" w:rsidRDefault="00B37F43">
            <w:pPr>
              <w:pStyle w:val="Table09Row"/>
            </w:pPr>
            <w:r>
              <w:t>1942/039 (6 &amp; 7 Geo. VI No. 39)</w:t>
            </w:r>
          </w:p>
        </w:tc>
        <w:tc>
          <w:tcPr>
            <w:tcW w:w="2693" w:type="dxa"/>
          </w:tcPr>
          <w:p w14:paraId="5E0F3F09" w14:textId="77777777" w:rsidR="00604556" w:rsidRDefault="00B37F43">
            <w:pPr>
              <w:pStyle w:val="Table09Row"/>
            </w:pPr>
            <w:r>
              <w:rPr>
                <w:i/>
              </w:rPr>
              <w:t>Rural Relief Fund Act Amendment Act 1942</w:t>
            </w:r>
          </w:p>
        </w:tc>
        <w:tc>
          <w:tcPr>
            <w:tcW w:w="1276" w:type="dxa"/>
          </w:tcPr>
          <w:p w14:paraId="09F211B1" w14:textId="77777777" w:rsidR="00604556" w:rsidRDefault="00B37F43">
            <w:pPr>
              <w:pStyle w:val="Table09Row"/>
            </w:pPr>
            <w:r>
              <w:t>23 Dec 1942</w:t>
            </w:r>
          </w:p>
        </w:tc>
        <w:tc>
          <w:tcPr>
            <w:tcW w:w="3402" w:type="dxa"/>
          </w:tcPr>
          <w:p w14:paraId="269D697A" w14:textId="77777777" w:rsidR="00604556" w:rsidRDefault="00B37F43">
            <w:pPr>
              <w:pStyle w:val="Table09Row"/>
            </w:pPr>
            <w:r>
              <w:t>23 Dec 1942</w:t>
            </w:r>
          </w:p>
        </w:tc>
        <w:tc>
          <w:tcPr>
            <w:tcW w:w="1123" w:type="dxa"/>
          </w:tcPr>
          <w:p w14:paraId="7FE42D4E" w14:textId="77777777" w:rsidR="00604556" w:rsidRDefault="00B37F43">
            <w:pPr>
              <w:pStyle w:val="Table09Row"/>
            </w:pPr>
            <w:r>
              <w:t>1980/027</w:t>
            </w:r>
          </w:p>
        </w:tc>
      </w:tr>
      <w:tr w:rsidR="00604556" w14:paraId="1606BA94" w14:textId="77777777">
        <w:trPr>
          <w:cantSplit/>
          <w:jc w:val="center"/>
        </w:trPr>
        <w:tc>
          <w:tcPr>
            <w:tcW w:w="1418" w:type="dxa"/>
          </w:tcPr>
          <w:p w14:paraId="104BFCDD" w14:textId="77777777" w:rsidR="00604556" w:rsidRDefault="00B37F43">
            <w:pPr>
              <w:pStyle w:val="Table09Row"/>
            </w:pPr>
            <w:r>
              <w:t>1942/040 (6 &amp; 7 Geo. VI No. 40)</w:t>
            </w:r>
          </w:p>
        </w:tc>
        <w:tc>
          <w:tcPr>
            <w:tcW w:w="2693" w:type="dxa"/>
          </w:tcPr>
          <w:p w14:paraId="4E307164" w14:textId="77777777" w:rsidR="00604556" w:rsidRDefault="00B37F43">
            <w:pPr>
              <w:pStyle w:val="Table09Row"/>
            </w:pPr>
            <w:r>
              <w:rPr>
                <w:i/>
              </w:rPr>
              <w:t xml:space="preserve">Stamp Act </w:t>
            </w:r>
            <w:r>
              <w:rPr>
                <w:i/>
              </w:rPr>
              <w:t>Amendment Act 1942</w:t>
            </w:r>
          </w:p>
        </w:tc>
        <w:tc>
          <w:tcPr>
            <w:tcW w:w="1276" w:type="dxa"/>
          </w:tcPr>
          <w:p w14:paraId="337AF1A1" w14:textId="77777777" w:rsidR="00604556" w:rsidRDefault="00B37F43">
            <w:pPr>
              <w:pStyle w:val="Table09Row"/>
            </w:pPr>
            <w:r>
              <w:t>23 Dec 1942</w:t>
            </w:r>
          </w:p>
        </w:tc>
        <w:tc>
          <w:tcPr>
            <w:tcW w:w="3402" w:type="dxa"/>
          </w:tcPr>
          <w:p w14:paraId="0E948156" w14:textId="77777777" w:rsidR="00604556" w:rsidRDefault="00B37F43">
            <w:pPr>
              <w:pStyle w:val="Table09Row"/>
            </w:pPr>
            <w:r>
              <w:t>23 Dec 1942</w:t>
            </w:r>
          </w:p>
        </w:tc>
        <w:tc>
          <w:tcPr>
            <w:tcW w:w="1123" w:type="dxa"/>
          </w:tcPr>
          <w:p w14:paraId="72327D88" w14:textId="77777777" w:rsidR="00604556" w:rsidRDefault="00604556">
            <w:pPr>
              <w:pStyle w:val="Table09Row"/>
            </w:pPr>
          </w:p>
        </w:tc>
      </w:tr>
      <w:tr w:rsidR="00604556" w14:paraId="4F353355" w14:textId="77777777">
        <w:trPr>
          <w:cantSplit/>
          <w:jc w:val="center"/>
        </w:trPr>
        <w:tc>
          <w:tcPr>
            <w:tcW w:w="1418" w:type="dxa"/>
          </w:tcPr>
          <w:p w14:paraId="1B307019" w14:textId="77777777" w:rsidR="00604556" w:rsidRDefault="00B37F43">
            <w:pPr>
              <w:pStyle w:val="Table09Row"/>
            </w:pPr>
            <w:r>
              <w:t>1942/041 (6 &amp; 7 Geo. VI No. 41)</w:t>
            </w:r>
          </w:p>
        </w:tc>
        <w:tc>
          <w:tcPr>
            <w:tcW w:w="2693" w:type="dxa"/>
          </w:tcPr>
          <w:p w14:paraId="2C4928A1" w14:textId="77777777" w:rsidR="00604556" w:rsidRDefault="00B37F43">
            <w:pPr>
              <w:pStyle w:val="Table09Row"/>
            </w:pPr>
            <w:r>
              <w:rPr>
                <w:i/>
              </w:rPr>
              <w:t>Income and Entertainments Tax (War Time Suspension) Act 1942</w:t>
            </w:r>
          </w:p>
        </w:tc>
        <w:tc>
          <w:tcPr>
            <w:tcW w:w="1276" w:type="dxa"/>
          </w:tcPr>
          <w:p w14:paraId="0DA86F26" w14:textId="77777777" w:rsidR="00604556" w:rsidRDefault="00B37F43">
            <w:pPr>
              <w:pStyle w:val="Table09Row"/>
            </w:pPr>
            <w:r>
              <w:t>23 Dec 1942</w:t>
            </w:r>
          </w:p>
        </w:tc>
        <w:tc>
          <w:tcPr>
            <w:tcW w:w="3402" w:type="dxa"/>
          </w:tcPr>
          <w:p w14:paraId="11BCC34C" w14:textId="77777777" w:rsidR="00604556" w:rsidRDefault="00B37F43">
            <w:pPr>
              <w:pStyle w:val="Table09Row"/>
            </w:pPr>
            <w:r>
              <w:t>23 Dec 1942</w:t>
            </w:r>
          </w:p>
        </w:tc>
        <w:tc>
          <w:tcPr>
            <w:tcW w:w="1123" w:type="dxa"/>
          </w:tcPr>
          <w:p w14:paraId="119D00D2" w14:textId="77777777" w:rsidR="00604556" w:rsidRDefault="00B37F43">
            <w:pPr>
              <w:pStyle w:val="Table09Row"/>
            </w:pPr>
            <w:r>
              <w:t>1966/079</w:t>
            </w:r>
          </w:p>
        </w:tc>
      </w:tr>
      <w:tr w:rsidR="00604556" w14:paraId="17975DFD" w14:textId="77777777">
        <w:trPr>
          <w:cantSplit/>
          <w:jc w:val="center"/>
        </w:trPr>
        <w:tc>
          <w:tcPr>
            <w:tcW w:w="1418" w:type="dxa"/>
          </w:tcPr>
          <w:p w14:paraId="46FF22D0" w14:textId="77777777" w:rsidR="00604556" w:rsidRDefault="00B37F43">
            <w:pPr>
              <w:pStyle w:val="Table09Row"/>
            </w:pPr>
            <w:r>
              <w:t>1942/042 (6 &amp; 7 Geo. VI No. 42)</w:t>
            </w:r>
          </w:p>
        </w:tc>
        <w:tc>
          <w:tcPr>
            <w:tcW w:w="2693" w:type="dxa"/>
          </w:tcPr>
          <w:p w14:paraId="44E764B9" w14:textId="77777777" w:rsidR="00604556" w:rsidRDefault="00B37F43">
            <w:pPr>
              <w:pStyle w:val="Table09Row"/>
            </w:pPr>
            <w:r>
              <w:rPr>
                <w:i/>
              </w:rPr>
              <w:t>Mortgagees’ Rights Restriction Act Continuance Act 1</w:t>
            </w:r>
            <w:r>
              <w:rPr>
                <w:i/>
              </w:rPr>
              <w:t>942</w:t>
            </w:r>
          </w:p>
        </w:tc>
        <w:tc>
          <w:tcPr>
            <w:tcW w:w="1276" w:type="dxa"/>
          </w:tcPr>
          <w:p w14:paraId="7C0FDAE8" w14:textId="77777777" w:rsidR="00604556" w:rsidRDefault="00B37F43">
            <w:pPr>
              <w:pStyle w:val="Table09Row"/>
            </w:pPr>
            <w:r>
              <w:t>23 Dec 1942</w:t>
            </w:r>
          </w:p>
        </w:tc>
        <w:tc>
          <w:tcPr>
            <w:tcW w:w="3402" w:type="dxa"/>
          </w:tcPr>
          <w:p w14:paraId="074DDDFC" w14:textId="77777777" w:rsidR="00604556" w:rsidRDefault="00B37F43">
            <w:pPr>
              <w:pStyle w:val="Table09Row"/>
            </w:pPr>
            <w:r>
              <w:t>23 Dec 1942</w:t>
            </w:r>
          </w:p>
        </w:tc>
        <w:tc>
          <w:tcPr>
            <w:tcW w:w="1123" w:type="dxa"/>
          </w:tcPr>
          <w:p w14:paraId="5149CF02" w14:textId="77777777" w:rsidR="00604556" w:rsidRDefault="00B37F43">
            <w:pPr>
              <w:pStyle w:val="Table09Row"/>
            </w:pPr>
            <w:r>
              <w:t>1965/057</w:t>
            </w:r>
          </w:p>
        </w:tc>
      </w:tr>
      <w:tr w:rsidR="00604556" w14:paraId="6483A042" w14:textId="77777777">
        <w:trPr>
          <w:cantSplit/>
          <w:jc w:val="center"/>
        </w:trPr>
        <w:tc>
          <w:tcPr>
            <w:tcW w:w="1418" w:type="dxa"/>
          </w:tcPr>
          <w:p w14:paraId="24FD79B8" w14:textId="77777777" w:rsidR="00604556" w:rsidRDefault="00B37F43">
            <w:pPr>
              <w:pStyle w:val="Table09Row"/>
            </w:pPr>
            <w:r>
              <w:t>1942/043 (6 &amp; 7 Geo. VI No. 43)</w:t>
            </w:r>
          </w:p>
        </w:tc>
        <w:tc>
          <w:tcPr>
            <w:tcW w:w="2693" w:type="dxa"/>
          </w:tcPr>
          <w:p w14:paraId="2B335446" w14:textId="77777777" w:rsidR="00604556" w:rsidRDefault="00B37F43">
            <w:pPr>
              <w:pStyle w:val="Table09Row"/>
            </w:pPr>
            <w:r>
              <w:rPr>
                <w:i/>
              </w:rPr>
              <w:t>Appropriation Act 1942‑43</w:t>
            </w:r>
          </w:p>
        </w:tc>
        <w:tc>
          <w:tcPr>
            <w:tcW w:w="1276" w:type="dxa"/>
          </w:tcPr>
          <w:p w14:paraId="6B34BF65" w14:textId="77777777" w:rsidR="00604556" w:rsidRDefault="00B37F43">
            <w:pPr>
              <w:pStyle w:val="Table09Row"/>
            </w:pPr>
            <w:r>
              <w:t>23 Dec 1942</w:t>
            </w:r>
          </w:p>
        </w:tc>
        <w:tc>
          <w:tcPr>
            <w:tcW w:w="3402" w:type="dxa"/>
          </w:tcPr>
          <w:p w14:paraId="619F67D9" w14:textId="77777777" w:rsidR="00604556" w:rsidRDefault="00B37F43">
            <w:pPr>
              <w:pStyle w:val="Table09Row"/>
            </w:pPr>
            <w:r>
              <w:t>23 Dec 1942</w:t>
            </w:r>
          </w:p>
        </w:tc>
        <w:tc>
          <w:tcPr>
            <w:tcW w:w="1123" w:type="dxa"/>
          </w:tcPr>
          <w:p w14:paraId="3B5FC7E0" w14:textId="77777777" w:rsidR="00604556" w:rsidRDefault="00B37F43">
            <w:pPr>
              <w:pStyle w:val="Table09Row"/>
            </w:pPr>
            <w:r>
              <w:t>1965/057</w:t>
            </w:r>
          </w:p>
        </w:tc>
      </w:tr>
    </w:tbl>
    <w:p w14:paraId="28A7F38C" w14:textId="77777777" w:rsidR="00604556" w:rsidRDefault="00604556"/>
    <w:p w14:paraId="4E370718" w14:textId="77777777" w:rsidR="00604556" w:rsidRDefault="00B37F43">
      <w:pPr>
        <w:pStyle w:val="IAlphabetDivider"/>
      </w:pPr>
      <w:r>
        <w:lastRenderedPageBreak/>
        <w:t>1941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666AC240" w14:textId="77777777">
        <w:trPr>
          <w:cantSplit/>
          <w:trHeight w:val="510"/>
          <w:tblHeader/>
          <w:jc w:val="center"/>
        </w:trPr>
        <w:tc>
          <w:tcPr>
            <w:tcW w:w="1418" w:type="dxa"/>
            <w:tcBorders>
              <w:top w:val="single" w:sz="4" w:space="0" w:color="auto"/>
              <w:bottom w:val="single" w:sz="4" w:space="0" w:color="auto"/>
            </w:tcBorders>
            <w:vAlign w:val="center"/>
          </w:tcPr>
          <w:p w14:paraId="3017F744"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2275B37D"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18737657"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208F965D"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3F882E73" w14:textId="77777777" w:rsidR="00604556" w:rsidRDefault="00B37F43">
            <w:pPr>
              <w:pStyle w:val="Table09Hdr"/>
            </w:pPr>
            <w:r>
              <w:t>Repealed/Expired</w:t>
            </w:r>
          </w:p>
        </w:tc>
      </w:tr>
      <w:tr w:rsidR="00604556" w14:paraId="09A5775F" w14:textId="77777777">
        <w:trPr>
          <w:cantSplit/>
          <w:jc w:val="center"/>
        </w:trPr>
        <w:tc>
          <w:tcPr>
            <w:tcW w:w="1418" w:type="dxa"/>
          </w:tcPr>
          <w:p w14:paraId="28AAEE3D" w14:textId="77777777" w:rsidR="00604556" w:rsidRDefault="00B37F43">
            <w:pPr>
              <w:pStyle w:val="Table09Row"/>
            </w:pPr>
            <w:r>
              <w:t>1941/001 (5 Geo. VI No. 1)</w:t>
            </w:r>
          </w:p>
        </w:tc>
        <w:tc>
          <w:tcPr>
            <w:tcW w:w="2693" w:type="dxa"/>
          </w:tcPr>
          <w:p w14:paraId="40825D99" w14:textId="77777777" w:rsidR="00604556" w:rsidRDefault="00B37F43">
            <w:pPr>
              <w:pStyle w:val="Table09Row"/>
            </w:pPr>
            <w:r>
              <w:rPr>
                <w:i/>
              </w:rPr>
              <w:t xml:space="preserve">Supply </w:t>
            </w:r>
            <w:r>
              <w:rPr>
                <w:i/>
              </w:rPr>
              <w:t>No. 1 (1941)</w:t>
            </w:r>
          </w:p>
        </w:tc>
        <w:tc>
          <w:tcPr>
            <w:tcW w:w="1276" w:type="dxa"/>
          </w:tcPr>
          <w:p w14:paraId="644D7C57" w14:textId="77777777" w:rsidR="00604556" w:rsidRDefault="00B37F43">
            <w:pPr>
              <w:pStyle w:val="Table09Row"/>
            </w:pPr>
            <w:r>
              <w:t>23 Aug 1941</w:t>
            </w:r>
          </w:p>
        </w:tc>
        <w:tc>
          <w:tcPr>
            <w:tcW w:w="3402" w:type="dxa"/>
          </w:tcPr>
          <w:p w14:paraId="0BA7F392" w14:textId="77777777" w:rsidR="00604556" w:rsidRDefault="00B37F43">
            <w:pPr>
              <w:pStyle w:val="Table09Row"/>
            </w:pPr>
            <w:r>
              <w:t>23 Aug 1941</w:t>
            </w:r>
          </w:p>
        </w:tc>
        <w:tc>
          <w:tcPr>
            <w:tcW w:w="1123" w:type="dxa"/>
          </w:tcPr>
          <w:p w14:paraId="4537D2F9" w14:textId="77777777" w:rsidR="00604556" w:rsidRDefault="00B37F43">
            <w:pPr>
              <w:pStyle w:val="Table09Row"/>
            </w:pPr>
            <w:r>
              <w:t>1965/057</w:t>
            </w:r>
          </w:p>
        </w:tc>
      </w:tr>
      <w:tr w:rsidR="00604556" w14:paraId="2B8E53E4" w14:textId="77777777">
        <w:trPr>
          <w:cantSplit/>
          <w:jc w:val="center"/>
        </w:trPr>
        <w:tc>
          <w:tcPr>
            <w:tcW w:w="1418" w:type="dxa"/>
          </w:tcPr>
          <w:p w14:paraId="2BE133FB" w14:textId="77777777" w:rsidR="00604556" w:rsidRDefault="00B37F43">
            <w:pPr>
              <w:pStyle w:val="Table09Row"/>
            </w:pPr>
            <w:r>
              <w:t>1941/002 (5 Geo. VI No. 2)</w:t>
            </w:r>
          </w:p>
        </w:tc>
        <w:tc>
          <w:tcPr>
            <w:tcW w:w="2693" w:type="dxa"/>
          </w:tcPr>
          <w:p w14:paraId="7993EE0F" w14:textId="77777777" w:rsidR="00604556" w:rsidRDefault="00B37F43">
            <w:pPr>
              <w:pStyle w:val="Table09Row"/>
            </w:pPr>
            <w:r>
              <w:rPr>
                <w:i/>
              </w:rPr>
              <w:t>Metropolitan Water Supply, Sewerage, and Drainage Act Amendment Act 1941</w:t>
            </w:r>
          </w:p>
        </w:tc>
        <w:tc>
          <w:tcPr>
            <w:tcW w:w="1276" w:type="dxa"/>
          </w:tcPr>
          <w:p w14:paraId="3B20B966" w14:textId="77777777" w:rsidR="00604556" w:rsidRDefault="00B37F43">
            <w:pPr>
              <w:pStyle w:val="Table09Row"/>
            </w:pPr>
            <w:r>
              <w:t>25 Sep 1941</w:t>
            </w:r>
          </w:p>
        </w:tc>
        <w:tc>
          <w:tcPr>
            <w:tcW w:w="3402" w:type="dxa"/>
          </w:tcPr>
          <w:p w14:paraId="717552F2" w14:textId="77777777" w:rsidR="00604556" w:rsidRDefault="00B37F43">
            <w:pPr>
              <w:pStyle w:val="Table09Row"/>
            </w:pPr>
            <w:r>
              <w:t>25 Sep 1941</w:t>
            </w:r>
          </w:p>
        </w:tc>
        <w:tc>
          <w:tcPr>
            <w:tcW w:w="1123" w:type="dxa"/>
          </w:tcPr>
          <w:p w14:paraId="3CFC0666" w14:textId="77777777" w:rsidR="00604556" w:rsidRDefault="00604556">
            <w:pPr>
              <w:pStyle w:val="Table09Row"/>
            </w:pPr>
          </w:p>
        </w:tc>
      </w:tr>
      <w:tr w:rsidR="00604556" w14:paraId="4CAA04CA" w14:textId="77777777">
        <w:trPr>
          <w:cantSplit/>
          <w:jc w:val="center"/>
        </w:trPr>
        <w:tc>
          <w:tcPr>
            <w:tcW w:w="1418" w:type="dxa"/>
          </w:tcPr>
          <w:p w14:paraId="0E352DB2" w14:textId="77777777" w:rsidR="00604556" w:rsidRDefault="00B37F43">
            <w:pPr>
              <w:pStyle w:val="Table09Row"/>
            </w:pPr>
            <w:r>
              <w:t>1941/003 (5 Geo. VI No. 3)</w:t>
            </w:r>
          </w:p>
        </w:tc>
        <w:tc>
          <w:tcPr>
            <w:tcW w:w="2693" w:type="dxa"/>
          </w:tcPr>
          <w:p w14:paraId="2926AD4E" w14:textId="77777777" w:rsidR="00604556" w:rsidRDefault="00B37F43">
            <w:pPr>
              <w:pStyle w:val="Table09Row"/>
            </w:pPr>
            <w:r>
              <w:rPr>
                <w:i/>
              </w:rPr>
              <w:t xml:space="preserve">Baptist Union of Western Australia Lands </w:t>
            </w:r>
            <w:r>
              <w:rPr>
                <w:i/>
              </w:rPr>
              <w:t>Act 1941</w:t>
            </w:r>
          </w:p>
        </w:tc>
        <w:tc>
          <w:tcPr>
            <w:tcW w:w="1276" w:type="dxa"/>
          </w:tcPr>
          <w:p w14:paraId="4BD3402F" w14:textId="77777777" w:rsidR="00604556" w:rsidRDefault="00B37F43">
            <w:pPr>
              <w:pStyle w:val="Table09Row"/>
            </w:pPr>
            <w:r>
              <w:t>25 Sep 1941</w:t>
            </w:r>
          </w:p>
        </w:tc>
        <w:tc>
          <w:tcPr>
            <w:tcW w:w="3402" w:type="dxa"/>
          </w:tcPr>
          <w:p w14:paraId="0252236B" w14:textId="77777777" w:rsidR="00604556" w:rsidRDefault="00B37F43">
            <w:pPr>
              <w:pStyle w:val="Table09Row"/>
            </w:pPr>
            <w:r>
              <w:t>25 Sep 1941</w:t>
            </w:r>
          </w:p>
        </w:tc>
        <w:tc>
          <w:tcPr>
            <w:tcW w:w="1123" w:type="dxa"/>
          </w:tcPr>
          <w:p w14:paraId="24257945" w14:textId="77777777" w:rsidR="00604556" w:rsidRDefault="00604556">
            <w:pPr>
              <w:pStyle w:val="Table09Row"/>
            </w:pPr>
          </w:p>
        </w:tc>
      </w:tr>
      <w:tr w:rsidR="00604556" w14:paraId="4993B3E9" w14:textId="77777777">
        <w:trPr>
          <w:cantSplit/>
          <w:jc w:val="center"/>
        </w:trPr>
        <w:tc>
          <w:tcPr>
            <w:tcW w:w="1418" w:type="dxa"/>
          </w:tcPr>
          <w:p w14:paraId="3186971F" w14:textId="77777777" w:rsidR="00604556" w:rsidRDefault="00B37F43">
            <w:pPr>
              <w:pStyle w:val="Table09Row"/>
            </w:pPr>
            <w:r>
              <w:t>1941/004 (5 Geo. VI No. 4)</w:t>
            </w:r>
          </w:p>
        </w:tc>
        <w:tc>
          <w:tcPr>
            <w:tcW w:w="2693" w:type="dxa"/>
          </w:tcPr>
          <w:p w14:paraId="13603CA8" w14:textId="77777777" w:rsidR="00604556" w:rsidRDefault="00B37F43">
            <w:pPr>
              <w:pStyle w:val="Table09Row"/>
            </w:pPr>
            <w:r>
              <w:rPr>
                <w:i/>
              </w:rPr>
              <w:t>Native Administration Act Amendment Act 1941</w:t>
            </w:r>
          </w:p>
        </w:tc>
        <w:tc>
          <w:tcPr>
            <w:tcW w:w="1276" w:type="dxa"/>
          </w:tcPr>
          <w:p w14:paraId="6E03BBF1" w14:textId="77777777" w:rsidR="00604556" w:rsidRDefault="00B37F43">
            <w:pPr>
              <w:pStyle w:val="Table09Row"/>
            </w:pPr>
            <w:r>
              <w:t>25 Sep 1941</w:t>
            </w:r>
          </w:p>
        </w:tc>
        <w:tc>
          <w:tcPr>
            <w:tcW w:w="3402" w:type="dxa"/>
          </w:tcPr>
          <w:p w14:paraId="204DEE42" w14:textId="77777777" w:rsidR="00604556" w:rsidRDefault="00B37F43">
            <w:pPr>
              <w:pStyle w:val="Table09Row"/>
            </w:pPr>
            <w:r>
              <w:t>25 Sep 1941</w:t>
            </w:r>
          </w:p>
        </w:tc>
        <w:tc>
          <w:tcPr>
            <w:tcW w:w="1123" w:type="dxa"/>
          </w:tcPr>
          <w:p w14:paraId="68BA2E6B" w14:textId="77777777" w:rsidR="00604556" w:rsidRDefault="00B37F43">
            <w:pPr>
              <w:pStyle w:val="Table09Row"/>
            </w:pPr>
            <w:r>
              <w:t>1963/079 (12 Eliz. II No. 79)</w:t>
            </w:r>
          </w:p>
        </w:tc>
      </w:tr>
      <w:tr w:rsidR="00604556" w14:paraId="1A91B421" w14:textId="77777777">
        <w:trPr>
          <w:cantSplit/>
          <w:jc w:val="center"/>
        </w:trPr>
        <w:tc>
          <w:tcPr>
            <w:tcW w:w="1418" w:type="dxa"/>
          </w:tcPr>
          <w:p w14:paraId="4269C0D8" w14:textId="77777777" w:rsidR="00604556" w:rsidRDefault="00B37F43">
            <w:pPr>
              <w:pStyle w:val="Table09Row"/>
            </w:pPr>
            <w:r>
              <w:t>1941/005 (5 Geo. VI No. 5)</w:t>
            </w:r>
          </w:p>
        </w:tc>
        <w:tc>
          <w:tcPr>
            <w:tcW w:w="2693" w:type="dxa"/>
          </w:tcPr>
          <w:p w14:paraId="6E17F815" w14:textId="77777777" w:rsidR="00604556" w:rsidRDefault="00B37F43">
            <w:pPr>
              <w:pStyle w:val="Table09Row"/>
            </w:pPr>
            <w:r>
              <w:rPr>
                <w:i/>
              </w:rPr>
              <w:t>Reserves Act (No. 1) 1941</w:t>
            </w:r>
          </w:p>
        </w:tc>
        <w:tc>
          <w:tcPr>
            <w:tcW w:w="1276" w:type="dxa"/>
          </w:tcPr>
          <w:p w14:paraId="289520C3" w14:textId="77777777" w:rsidR="00604556" w:rsidRDefault="00B37F43">
            <w:pPr>
              <w:pStyle w:val="Table09Row"/>
            </w:pPr>
            <w:r>
              <w:t>9 Oct 1941</w:t>
            </w:r>
          </w:p>
        </w:tc>
        <w:tc>
          <w:tcPr>
            <w:tcW w:w="3402" w:type="dxa"/>
          </w:tcPr>
          <w:p w14:paraId="7C16984D" w14:textId="77777777" w:rsidR="00604556" w:rsidRDefault="00B37F43">
            <w:pPr>
              <w:pStyle w:val="Table09Row"/>
            </w:pPr>
            <w:r>
              <w:t>9 Oct 1941</w:t>
            </w:r>
          </w:p>
        </w:tc>
        <w:tc>
          <w:tcPr>
            <w:tcW w:w="1123" w:type="dxa"/>
          </w:tcPr>
          <w:p w14:paraId="09DDBC69" w14:textId="77777777" w:rsidR="00604556" w:rsidRDefault="00604556">
            <w:pPr>
              <w:pStyle w:val="Table09Row"/>
            </w:pPr>
          </w:p>
        </w:tc>
      </w:tr>
      <w:tr w:rsidR="00604556" w14:paraId="45FF7B54" w14:textId="77777777">
        <w:trPr>
          <w:cantSplit/>
          <w:jc w:val="center"/>
        </w:trPr>
        <w:tc>
          <w:tcPr>
            <w:tcW w:w="1418" w:type="dxa"/>
          </w:tcPr>
          <w:p w14:paraId="62B8215D" w14:textId="77777777" w:rsidR="00604556" w:rsidRDefault="00B37F43">
            <w:pPr>
              <w:pStyle w:val="Table09Row"/>
            </w:pPr>
            <w:r>
              <w:t xml:space="preserve">1941/006 (5 </w:t>
            </w:r>
            <w:r>
              <w:t>Geo. VI No. 6)</w:t>
            </w:r>
          </w:p>
        </w:tc>
        <w:tc>
          <w:tcPr>
            <w:tcW w:w="2693" w:type="dxa"/>
          </w:tcPr>
          <w:p w14:paraId="4CE4E2A6" w14:textId="77777777" w:rsidR="00604556" w:rsidRDefault="00B37F43">
            <w:pPr>
              <w:pStyle w:val="Table09Row"/>
            </w:pPr>
            <w:r>
              <w:rPr>
                <w:i/>
              </w:rPr>
              <w:t>Mental Treatment (War Service Patients) Act 1941</w:t>
            </w:r>
          </w:p>
        </w:tc>
        <w:tc>
          <w:tcPr>
            <w:tcW w:w="1276" w:type="dxa"/>
          </w:tcPr>
          <w:p w14:paraId="03D7C96F" w14:textId="77777777" w:rsidR="00604556" w:rsidRDefault="00B37F43">
            <w:pPr>
              <w:pStyle w:val="Table09Row"/>
            </w:pPr>
            <w:r>
              <w:t>9 Oct 1941</w:t>
            </w:r>
          </w:p>
        </w:tc>
        <w:tc>
          <w:tcPr>
            <w:tcW w:w="3402" w:type="dxa"/>
          </w:tcPr>
          <w:p w14:paraId="0857539C" w14:textId="77777777" w:rsidR="00604556" w:rsidRDefault="00B37F43">
            <w:pPr>
              <w:pStyle w:val="Table09Row"/>
            </w:pPr>
            <w:r>
              <w:t>9 Oct 1941</w:t>
            </w:r>
          </w:p>
        </w:tc>
        <w:tc>
          <w:tcPr>
            <w:tcW w:w="1123" w:type="dxa"/>
          </w:tcPr>
          <w:p w14:paraId="192F4890" w14:textId="77777777" w:rsidR="00604556" w:rsidRDefault="00B37F43">
            <w:pPr>
              <w:pStyle w:val="Table09Row"/>
            </w:pPr>
            <w:r>
              <w:t>1962/046 (11 Eliz. II No. 46)</w:t>
            </w:r>
          </w:p>
        </w:tc>
      </w:tr>
      <w:tr w:rsidR="00604556" w14:paraId="2652FAF7" w14:textId="77777777">
        <w:trPr>
          <w:cantSplit/>
          <w:jc w:val="center"/>
        </w:trPr>
        <w:tc>
          <w:tcPr>
            <w:tcW w:w="1418" w:type="dxa"/>
          </w:tcPr>
          <w:p w14:paraId="752B1623" w14:textId="77777777" w:rsidR="00604556" w:rsidRDefault="00B37F43">
            <w:pPr>
              <w:pStyle w:val="Table09Row"/>
            </w:pPr>
            <w:r>
              <w:t>1941/007 (5 Geo. VI No. 7)</w:t>
            </w:r>
          </w:p>
        </w:tc>
        <w:tc>
          <w:tcPr>
            <w:tcW w:w="2693" w:type="dxa"/>
          </w:tcPr>
          <w:p w14:paraId="10FD27A4" w14:textId="77777777" w:rsidR="00604556" w:rsidRDefault="00B37F43">
            <w:pPr>
              <w:pStyle w:val="Table09Row"/>
            </w:pPr>
            <w:r>
              <w:rPr>
                <w:i/>
              </w:rPr>
              <w:t>Weights and Measures Act Amendment Act 1941</w:t>
            </w:r>
          </w:p>
        </w:tc>
        <w:tc>
          <w:tcPr>
            <w:tcW w:w="1276" w:type="dxa"/>
          </w:tcPr>
          <w:p w14:paraId="5AE679D8" w14:textId="77777777" w:rsidR="00604556" w:rsidRDefault="00B37F43">
            <w:pPr>
              <w:pStyle w:val="Table09Row"/>
            </w:pPr>
            <w:r>
              <w:t>13 Oct 1941</w:t>
            </w:r>
          </w:p>
        </w:tc>
        <w:tc>
          <w:tcPr>
            <w:tcW w:w="3402" w:type="dxa"/>
          </w:tcPr>
          <w:p w14:paraId="56DD474F" w14:textId="77777777" w:rsidR="00604556" w:rsidRDefault="00B37F43">
            <w:pPr>
              <w:pStyle w:val="Table09Row"/>
            </w:pPr>
            <w:r>
              <w:t>13 Oct 1941</w:t>
            </w:r>
          </w:p>
        </w:tc>
        <w:tc>
          <w:tcPr>
            <w:tcW w:w="1123" w:type="dxa"/>
          </w:tcPr>
          <w:p w14:paraId="02057480" w14:textId="77777777" w:rsidR="00604556" w:rsidRDefault="00B37F43">
            <w:pPr>
              <w:pStyle w:val="Table09Row"/>
            </w:pPr>
            <w:r>
              <w:t>2006/012</w:t>
            </w:r>
          </w:p>
        </w:tc>
      </w:tr>
      <w:tr w:rsidR="00604556" w14:paraId="77A3AD62" w14:textId="77777777">
        <w:trPr>
          <w:cantSplit/>
          <w:jc w:val="center"/>
        </w:trPr>
        <w:tc>
          <w:tcPr>
            <w:tcW w:w="1418" w:type="dxa"/>
          </w:tcPr>
          <w:p w14:paraId="58728C81" w14:textId="77777777" w:rsidR="00604556" w:rsidRDefault="00B37F43">
            <w:pPr>
              <w:pStyle w:val="Table09Row"/>
            </w:pPr>
            <w:r>
              <w:t>1941/008 (5 Geo. VI No. 8)</w:t>
            </w:r>
          </w:p>
        </w:tc>
        <w:tc>
          <w:tcPr>
            <w:tcW w:w="2693" w:type="dxa"/>
          </w:tcPr>
          <w:p w14:paraId="3D85193D" w14:textId="77777777" w:rsidR="00604556" w:rsidRDefault="00B37F43">
            <w:pPr>
              <w:pStyle w:val="Table09Row"/>
            </w:pPr>
            <w:r>
              <w:rPr>
                <w:i/>
              </w:rPr>
              <w:t>Abattoi</w:t>
            </w:r>
            <w:r>
              <w:rPr>
                <w:i/>
              </w:rPr>
              <w:t>rs Act Amendment Act 1941</w:t>
            </w:r>
          </w:p>
        </w:tc>
        <w:tc>
          <w:tcPr>
            <w:tcW w:w="1276" w:type="dxa"/>
          </w:tcPr>
          <w:p w14:paraId="362613F9" w14:textId="77777777" w:rsidR="00604556" w:rsidRDefault="00B37F43">
            <w:pPr>
              <w:pStyle w:val="Table09Row"/>
            </w:pPr>
            <w:r>
              <w:t>13 Oct 1941</w:t>
            </w:r>
          </w:p>
        </w:tc>
        <w:tc>
          <w:tcPr>
            <w:tcW w:w="3402" w:type="dxa"/>
          </w:tcPr>
          <w:p w14:paraId="6DD916FD" w14:textId="77777777" w:rsidR="00604556" w:rsidRDefault="00B37F43">
            <w:pPr>
              <w:pStyle w:val="Table09Row"/>
            </w:pPr>
            <w:r>
              <w:t>13 Oct 1941</w:t>
            </w:r>
          </w:p>
        </w:tc>
        <w:tc>
          <w:tcPr>
            <w:tcW w:w="1123" w:type="dxa"/>
          </w:tcPr>
          <w:p w14:paraId="3C53D874" w14:textId="77777777" w:rsidR="00604556" w:rsidRDefault="00B37F43">
            <w:pPr>
              <w:pStyle w:val="Table09Row"/>
            </w:pPr>
            <w:r>
              <w:t>1993/032</w:t>
            </w:r>
          </w:p>
        </w:tc>
      </w:tr>
      <w:tr w:rsidR="00604556" w14:paraId="20922CE8" w14:textId="77777777">
        <w:trPr>
          <w:cantSplit/>
          <w:jc w:val="center"/>
        </w:trPr>
        <w:tc>
          <w:tcPr>
            <w:tcW w:w="1418" w:type="dxa"/>
          </w:tcPr>
          <w:p w14:paraId="5D3F813C" w14:textId="77777777" w:rsidR="00604556" w:rsidRDefault="00B37F43">
            <w:pPr>
              <w:pStyle w:val="Table09Row"/>
            </w:pPr>
            <w:r>
              <w:t>1941/009 (5 Geo. VI No. 9)</w:t>
            </w:r>
          </w:p>
        </w:tc>
        <w:tc>
          <w:tcPr>
            <w:tcW w:w="2693" w:type="dxa"/>
          </w:tcPr>
          <w:p w14:paraId="684DC5B8" w14:textId="77777777" w:rsidR="00604556" w:rsidRDefault="00B37F43">
            <w:pPr>
              <w:pStyle w:val="Table09Row"/>
            </w:pPr>
            <w:r>
              <w:rPr>
                <w:i/>
              </w:rPr>
              <w:t>Collie Recreation and Park Lands Act Amendment Act 1941</w:t>
            </w:r>
          </w:p>
        </w:tc>
        <w:tc>
          <w:tcPr>
            <w:tcW w:w="1276" w:type="dxa"/>
          </w:tcPr>
          <w:p w14:paraId="0AA70567" w14:textId="77777777" w:rsidR="00604556" w:rsidRDefault="00B37F43">
            <w:pPr>
              <w:pStyle w:val="Table09Row"/>
            </w:pPr>
            <w:r>
              <w:t>20 Oct 1941</w:t>
            </w:r>
          </w:p>
        </w:tc>
        <w:tc>
          <w:tcPr>
            <w:tcW w:w="3402" w:type="dxa"/>
          </w:tcPr>
          <w:p w14:paraId="448706ED" w14:textId="77777777" w:rsidR="00604556" w:rsidRDefault="00B37F43">
            <w:pPr>
              <w:pStyle w:val="Table09Row"/>
            </w:pPr>
            <w:r>
              <w:t>20 Oct 1941</w:t>
            </w:r>
          </w:p>
        </w:tc>
        <w:tc>
          <w:tcPr>
            <w:tcW w:w="1123" w:type="dxa"/>
          </w:tcPr>
          <w:p w14:paraId="0B218905" w14:textId="77777777" w:rsidR="00604556" w:rsidRDefault="00B37F43">
            <w:pPr>
              <w:pStyle w:val="Table09Row"/>
            </w:pPr>
            <w:r>
              <w:t>1969/050</w:t>
            </w:r>
          </w:p>
        </w:tc>
      </w:tr>
      <w:tr w:rsidR="00604556" w14:paraId="167C6018" w14:textId="77777777">
        <w:trPr>
          <w:cantSplit/>
          <w:jc w:val="center"/>
        </w:trPr>
        <w:tc>
          <w:tcPr>
            <w:tcW w:w="1418" w:type="dxa"/>
          </w:tcPr>
          <w:p w14:paraId="22D17A94" w14:textId="77777777" w:rsidR="00604556" w:rsidRDefault="00B37F43">
            <w:pPr>
              <w:pStyle w:val="Table09Row"/>
            </w:pPr>
            <w:r>
              <w:t>1941/010 (5 Geo. VI No. 10)</w:t>
            </w:r>
          </w:p>
        </w:tc>
        <w:tc>
          <w:tcPr>
            <w:tcW w:w="2693" w:type="dxa"/>
          </w:tcPr>
          <w:p w14:paraId="59583F61" w14:textId="77777777" w:rsidR="00604556" w:rsidRDefault="00B37F43">
            <w:pPr>
              <w:pStyle w:val="Table09Row"/>
            </w:pPr>
            <w:r>
              <w:rPr>
                <w:i/>
              </w:rPr>
              <w:t xml:space="preserve">Water Boards Act Amendment Act </w:t>
            </w:r>
            <w:r>
              <w:rPr>
                <w:i/>
              </w:rPr>
              <w:t>(No. 2) 1941</w:t>
            </w:r>
          </w:p>
        </w:tc>
        <w:tc>
          <w:tcPr>
            <w:tcW w:w="1276" w:type="dxa"/>
          </w:tcPr>
          <w:p w14:paraId="29844E3F" w14:textId="77777777" w:rsidR="00604556" w:rsidRDefault="00B37F43">
            <w:pPr>
              <w:pStyle w:val="Table09Row"/>
            </w:pPr>
            <w:r>
              <w:t>20 Oct 1941</w:t>
            </w:r>
          </w:p>
        </w:tc>
        <w:tc>
          <w:tcPr>
            <w:tcW w:w="3402" w:type="dxa"/>
          </w:tcPr>
          <w:p w14:paraId="53BA90D7" w14:textId="77777777" w:rsidR="00604556" w:rsidRDefault="00B37F43">
            <w:pPr>
              <w:pStyle w:val="Table09Row"/>
            </w:pPr>
            <w:r>
              <w:t>20 Oct 1941</w:t>
            </w:r>
          </w:p>
        </w:tc>
        <w:tc>
          <w:tcPr>
            <w:tcW w:w="1123" w:type="dxa"/>
          </w:tcPr>
          <w:p w14:paraId="37536CA9" w14:textId="77777777" w:rsidR="00604556" w:rsidRDefault="00604556">
            <w:pPr>
              <w:pStyle w:val="Table09Row"/>
            </w:pPr>
          </w:p>
        </w:tc>
      </w:tr>
      <w:tr w:rsidR="00604556" w14:paraId="24522FEA" w14:textId="77777777">
        <w:trPr>
          <w:cantSplit/>
          <w:jc w:val="center"/>
        </w:trPr>
        <w:tc>
          <w:tcPr>
            <w:tcW w:w="1418" w:type="dxa"/>
          </w:tcPr>
          <w:p w14:paraId="3C7F443F" w14:textId="77777777" w:rsidR="00604556" w:rsidRDefault="00B37F43">
            <w:pPr>
              <w:pStyle w:val="Table09Row"/>
            </w:pPr>
            <w:r>
              <w:t>1941/011 (5 Geo. VI No. 11)</w:t>
            </w:r>
          </w:p>
        </w:tc>
        <w:tc>
          <w:tcPr>
            <w:tcW w:w="2693" w:type="dxa"/>
          </w:tcPr>
          <w:p w14:paraId="796A0252" w14:textId="77777777" w:rsidR="00604556" w:rsidRDefault="00B37F43">
            <w:pPr>
              <w:pStyle w:val="Table09Row"/>
            </w:pPr>
            <w:r>
              <w:rPr>
                <w:i/>
              </w:rPr>
              <w:t>Municipal Corporations Act Amendment Act 1941</w:t>
            </w:r>
          </w:p>
        </w:tc>
        <w:tc>
          <w:tcPr>
            <w:tcW w:w="1276" w:type="dxa"/>
          </w:tcPr>
          <w:p w14:paraId="72E7F108" w14:textId="77777777" w:rsidR="00604556" w:rsidRDefault="00B37F43">
            <w:pPr>
              <w:pStyle w:val="Table09Row"/>
            </w:pPr>
            <w:r>
              <w:t>24 Oct 1941</w:t>
            </w:r>
          </w:p>
        </w:tc>
        <w:tc>
          <w:tcPr>
            <w:tcW w:w="3402" w:type="dxa"/>
          </w:tcPr>
          <w:p w14:paraId="4716B9D1" w14:textId="77777777" w:rsidR="00604556" w:rsidRDefault="00B37F43">
            <w:pPr>
              <w:pStyle w:val="Table09Row"/>
            </w:pPr>
            <w:r>
              <w:t>24 Oct 1941</w:t>
            </w:r>
          </w:p>
        </w:tc>
        <w:tc>
          <w:tcPr>
            <w:tcW w:w="1123" w:type="dxa"/>
          </w:tcPr>
          <w:p w14:paraId="4DE34EC8" w14:textId="77777777" w:rsidR="00604556" w:rsidRDefault="00B37F43">
            <w:pPr>
              <w:pStyle w:val="Table09Row"/>
            </w:pPr>
            <w:r>
              <w:t>1960/084 (9 Eliz. II No. 84)</w:t>
            </w:r>
          </w:p>
        </w:tc>
      </w:tr>
      <w:tr w:rsidR="00604556" w14:paraId="00A401B7" w14:textId="77777777">
        <w:trPr>
          <w:cantSplit/>
          <w:jc w:val="center"/>
        </w:trPr>
        <w:tc>
          <w:tcPr>
            <w:tcW w:w="1418" w:type="dxa"/>
          </w:tcPr>
          <w:p w14:paraId="0004F502" w14:textId="77777777" w:rsidR="00604556" w:rsidRDefault="00B37F43">
            <w:pPr>
              <w:pStyle w:val="Table09Row"/>
            </w:pPr>
            <w:r>
              <w:t>1941/012 (5 Geo. VI No. 12)</w:t>
            </w:r>
          </w:p>
        </w:tc>
        <w:tc>
          <w:tcPr>
            <w:tcW w:w="2693" w:type="dxa"/>
          </w:tcPr>
          <w:p w14:paraId="59380EC3" w14:textId="77777777" w:rsidR="00604556" w:rsidRDefault="00B37F43">
            <w:pPr>
              <w:pStyle w:val="Table09Row"/>
            </w:pPr>
            <w:r>
              <w:rPr>
                <w:i/>
              </w:rPr>
              <w:t>Supply No. 2 (1941)</w:t>
            </w:r>
          </w:p>
        </w:tc>
        <w:tc>
          <w:tcPr>
            <w:tcW w:w="1276" w:type="dxa"/>
          </w:tcPr>
          <w:p w14:paraId="569B4228" w14:textId="77777777" w:rsidR="00604556" w:rsidRDefault="00B37F43">
            <w:pPr>
              <w:pStyle w:val="Table09Row"/>
            </w:pPr>
            <w:r>
              <w:t>7 Nov 1941</w:t>
            </w:r>
          </w:p>
        </w:tc>
        <w:tc>
          <w:tcPr>
            <w:tcW w:w="3402" w:type="dxa"/>
          </w:tcPr>
          <w:p w14:paraId="1D45CEC7" w14:textId="77777777" w:rsidR="00604556" w:rsidRDefault="00B37F43">
            <w:pPr>
              <w:pStyle w:val="Table09Row"/>
            </w:pPr>
            <w:r>
              <w:t>7 Nov 1941</w:t>
            </w:r>
          </w:p>
        </w:tc>
        <w:tc>
          <w:tcPr>
            <w:tcW w:w="1123" w:type="dxa"/>
          </w:tcPr>
          <w:p w14:paraId="1A1A5E65" w14:textId="77777777" w:rsidR="00604556" w:rsidRDefault="00B37F43">
            <w:pPr>
              <w:pStyle w:val="Table09Row"/>
            </w:pPr>
            <w:r>
              <w:t>1965/057</w:t>
            </w:r>
          </w:p>
        </w:tc>
      </w:tr>
      <w:tr w:rsidR="00604556" w14:paraId="562F060E" w14:textId="77777777">
        <w:trPr>
          <w:cantSplit/>
          <w:jc w:val="center"/>
        </w:trPr>
        <w:tc>
          <w:tcPr>
            <w:tcW w:w="1418" w:type="dxa"/>
          </w:tcPr>
          <w:p w14:paraId="2EE285B9" w14:textId="77777777" w:rsidR="00604556" w:rsidRDefault="00B37F43">
            <w:pPr>
              <w:pStyle w:val="Table09Row"/>
            </w:pPr>
            <w:r>
              <w:t>1941/013 (5 Geo. VI No. 13)</w:t>
            </w:r>
          </w:p>
        </w:tc>
        <w:tc>
          <w:tcPr>
            <w:tcW w:w="2693" w:type="dxa"/>
          </w:tcPr>
          <w:p w14:paraId="4330E58C" w14:textId="77777777" w:rsidR="00604556" w:rsidRDefault="00B37F43">
            <w:pPr>
              <w:pStyle w:val="Table09Row"/>
            </w:pPr>
            <w:r>
              <w:rPr>
                <w:i/>
              </w:rPr>
              <w:t>Income Tax Act 1941</w:t>
            </w:r>
          </w:p>
        </w:tc>
        <w:tc>
          <w:tcPr>
            <w:tcW w:w="1276" w:type="dxa"/>
          </w:tcPr>
          <w:p w14:paraId="45E2FAF2" w14:textId="77777777" w:rsidR="00604556" w:rsidRDefault="00B37F43">
            <w:pPr>
              <w:pStyle w:val="Table09Row"/>
            </w:pPr>
            <w:r>
              <w:t>7 Nov 1941</w:t>
            </w:r>
          </w:p>
        </w:tc>
        <w:tc>
          <w:tcPr>
            <w:tcW w:w="3402" w:type="dxa"/>
          </w:tcPr>
          <w:p w14:paraId="2FC1F839" w14:textId="77777777" w:rsidR="00604556" w:rsidRDefault="00B37F43">
            <w:pPr>
              <w:pStyle w:val="Table09Row"/>
            </w:pPr>
            <w:r>
              <w:t>7 Nov 1941</w:t>
            </w:r>
          </w:p>
        </w:tc>
        <w:tc>
          <w:tcPr>
            <w:tcW w:w="1123" w:type="dxa"/>
          </w:tcPr>
          <w:p w14:paraId="3F5C622C" w14:textId="77777777" w:rsidR="00604556" w:rsidRDefault="00B37F43">
            <w:pPr>
              <w:pStyle w:val="Table09Row"/>
            </w:pPr>
            <w:r>
              <w:t>1965/057</w:t>
            </w:r>
          </w:p>
        </w:tc>
      </w:tr>
      <w:tr w:rsidR="00604556" w14:paraId="16DD2C21" w14:textId="77777777">
        <w:trPr>
          <w:cantSplit/>
          <w:jc w:val="center"/>
        </w:trPr>
        <w:tc>
          <w:tcPr>
            <w:tcW w:w="1418" w:type="dxa"/>
          </w:tcPr>
          <w:p w14:paraId="65081948" w14:textId="77777777" w:rsidR="00604556" w:rsidRDefault="00B37F43">
            <w:pPr>
              <w:pStyle w:val="Table09Row"/>
            </w:pPr>
            <w:r>
              <w:t>1941/014 (5 Geo. VI No. 14)</w:t>
            </w:r>
          </w:p>
        </w:tc>
        <w:tc>
          <w:tcPr>
            <w:tcW w:w="2693" w:type="dxa"/>
          </w:tcPr>
          <w:p w14:paraId="02BEC2F7" w14:textId="77777777" w:rsidR="00604556" w:rsidRDefault="00B37F43">
            <w:pPr>
              <w:pStyle w:val="Table09Row"/>
            </w:pPr>
            <w:r>
              <w:rPr>
                <w:i/>
              </w:rPr>
              <w:t>Distress for Rent Abolition Act Amendment Act 1941</w:t>
            </w:r>
          </w:p>
        </w:tc>
        <w:tc>
          <w:tcPr>
            <w:tcW w:w="1276" w:type="dxa"/>
          </w:tcPr>
          <w:p w14:paraId="6B4A2F1B" w14:textId="77777777" w:rsidR="00604556" w:rsidRDefault="00B37F43">
            <w:pPr>
              <w:pStyle w:val="Table09Row"/>
            </w:pPr>
            <w:r>
              <w:t>7 Nov 1941</w:t>
            </w:r>
          </w:p>
        </w:tc>
        <w:tc>
          <w:tcPr>
            <w:tcW w:w="3402" w:type="dxa"/>
          </w:tcPr>
          <w:p w14:paraId="17FE138D" w14:textId="77777777" w:rsidR="00604556" w:rsidRDefault="00B37F43">
            <w:pPr>
              <w:pStyle w:val="Table09Row"/>
            </w:pPr>
            <w:r>
              <w:t>7 Nov 1941</w:t>
            </w:r>
          </w:p>
        </w:tc>
        <w:tc>
          <w:tcPr>
            <w:tcW w:w="1123" w:type="dxa"/>
          </w:tcPr>
          <w:p w14:paraId="0940D2A1" w14:textId="77777777" w:rsidR="00604556" w:rsidRDefault="00604556">
            <w:pPr>
              <w:pStyle w:val="Table09Row"/>
            </w:pPr>
          </w:p>
        </w:tc>
      </w:tr>
      <w:tr w:rsidR="00604556" w14:paraId="5368828F" w14:textId="77777777">
        <w:trPr>
          <w:cantSplit/>
          <w:jc w:val="center"/>
        </w:trPr>
        <w:tc>
          <w:tcPr>
            <w:tcW w:w="1418" w:type="dxa"/>
          </w:tcPr>
          <w:p w14:paraId="3DF2A5F6" w14:textId="77777777" w:rsidR="00604556" w:rsidRDefault="00B37F43">
            <w:pPr>
              <w:pStyle w:val="Table09Row"/>
            </w:pPr>
            <w:r>
              <w:t>1941/015 (5 Geo. VI No. 15)</w:t>
            </w:r>
          </w:p>
        </w:tc>
        <w:tc>
          <w:tcPr>
            <w:tcW w:w="2693" w:type="dxa"/>
          </w:tcPr>
          <w:p w14:paraId="20D59C25" w14:textId="77777777" w:rsidR="00604556" w:rsidRDefault="00B37F43">
            <w:pPr>
              <w:pStyle w:val="Table09Row"/>
            </w:pPr>
            <w:r>
              <w:rPr>
                <w:i/>
              </w:rPr>
              <w:t>Government Stock Saleyards Act 1941</w:t>
            </w:r>
          </w:p>
        </w:tc>
        <w:tc>
          <w:tcPr>
            <w:tcW w:w="1276" w:type="dxa"/>
          </w:tcPr>
          <w:p w14:paraId="3DD3FFBF" w14:textId="77777777" w:rsidR="00604556" w:rsidRDefault="00B37F43">
            <w:pPr>
              <w:pStyle w:val="Table09Row"/>
            </w:pPr>
            <w:r>
              <w:t>7 Nov 194</w:t>
            </w:r>
            <w:r>
              <w:t>1</w:t>
            </w:r>
          </w:p>
        </w:tc>
        <w:tc>
          <w:tcPr>
            <w:tcW w:w="3402" w:type="dxa"/>
          </w:tcPr>
          <w:p w14:paraId="09072718" w14:textId="77777777" w:rsidR="00604556" w:rsidRDefault="00B37F43">
            <w:pPr>
              <w:pStyle w:val="Table09Row"/>
            </w:pPr>
            <w:r>
              <w:t>7 Nov 1941</w:t>
            </w:r>
          </w:p>
        </w:tc>
        <w:tc>
          <w:tcPr>
            <w:tcW w:w="1123" w:type="dxa"/>
          </w:tcPr>
          <w:p w14:paraId="72737BFD" w14:textId="77777777" w:rsidR="00604556" w:rsidRDefault="00B37F43">
            <w:pPr>
              <w:pStyle w:val="Table09Row"/>
            </w:pPr>
            <w:r>
              <w:t>1975/070</w:t>
            </w:r>
          </w:p>
        </w:tc>
      </w:tr>
      <w:tr w:rsidR="00604556" w14:paraId="5581C3E1" w14:textId="77777777">
        <w:trPr>
          <w:cantSplit/>
          <w:jc w:val="center"/>
        </w:trPr>
        <w:tc>
          <w:tcPr>
            <w:tcW w:w="1418" w:type="dxa"/>
          </w:tcPr>
          <w:p w14:paraId="6B658648" w14:textId="77777777" w:rsidR="00604556" w:rsidRDefault="00B37F43">
            <w:pPr>
              <w:pStyle w:val="Table09Row"/>
            </w:pPr>
            <w:r>
              <w:lastRenderedPageBreak/>
              <w:t>1941/016 (5 Geo. VI No. 16)</w:t>
            </w:r>
          </w:p>
        </w:tc>
        <w:tc>
          <w:tcPr>
            <w:tcW w:w="2693" w:type="dxa"/>
          </w:tcPr>
          <w:p w14:paraId="30DD6C4C" w14:textId="77777777" w:rsidR="00604556" w:rsidRDefault="00B37F43">
            <w:pPr>
              <w:pStyle w:val="Table09Row"/>
            </w:pPr>
            <w:r>
              <w:rPr>
                <w:i/>
              </w:rPr>
              <w:t>Traffic Act Amendment Act 1941</w:t>
            </w:r>
          </w:p>
        </w:tc>
        <w:tc>
          <w:tcPr>
            <w:tcW w:w="1276" w:type="dxa"/>
          </w:tcPr>
          <w:p w14:paraId="39906811" w14:textId="77777777" w:rsidR="00604556" w:rsidRDefault="00B37F43">
            <w:pPr>
              <w:pStyle w:val="Table09Row"/>
            </w:pPr>
            <w:r>
              <w:t>7 Nov 1941</w:t>
            </w:r>
          </w:p>
        </w:tc>
        <w:tc>
          <w:tcPr>
            <w:tcW w:w="3402" w:type="dxa"/>
          </w:tcPr>
          <w:p w14:paraId="73F52073" w14:textId="77777777" w:rsidR="00604556" w:rsidRDefault="00B37F43">
            <w:pPr>
              <w:pStyle w:val="Table09Row"/>
            </w:pPr>
            <w:r>
              <w:t>7 Nov 1941</w:t>
            </w:r>
          </w:p>
        </w:tc>
        <w:tc>
          <w:tcPr>
            <w:tcW w:w="1123" w:type="dxa"/>
          </w:tcPr>
          <w:p w14:paraId="1DEAD889" w14:textId="77777777" w:rsidR="00604556" w:rsidRDefault="00B37F43">
            <w:pPr>
              <w:pStyle w:val="Table09Row"/>
            </w:pPr>
            <w:r>
              <w:t>1974/059</w:t>
            </w:r>
          </w:p>
        </w:tc>
      </w:tr>
      <w:tr w:rsidR="00604556" w14:paraId="7A26ABE3" w14:textId="77777777">
        <w:trPr>
          <w:cantSplit/>
          <w:jc w:val="center"/>
        </w:trPr>
        <w:tc>
          <w:tcPr>
            <w:tcW w:w="1418" w:type="dxa"/>
          </w:tcPr>
          <w:p w14:paraId="6E446CD9" w14:textId="77777777" w:rsidR="00604556" w:rsidRDefault="00B37F43">
            <w:pPr>
              <w:pStyle w:val="Table09Row"/>
            </w:pPr>
            <w:r>
              <w:t>1941/017 (5 Geo. VI No. 17)</w:t>
            </w:r>
          </w:p>
        </w:tc>
        <w:tc>
          <w:tcPr>
            <w:tcW w:w="2693" w:type="dxa"/>
          </w:tcPr>
          <w:p w14:paraId="5210A011" w14:textId="77777777" w:rsidR="00604556" w:rsidRDefault="00B37F43">
            <w:pPr>
              <w:pStyle w:val="Table09Row"/>
            </w:pPr>
            <w:r>
              <w:rPr>
                <w:i/>
              </w:rPr>
              <w:t>Inspection of Machinery Act Amendment Act 1941</w:t>
            </w:r>
          </w:p>
        </w:tc>
        <w:tc>
          <w:tcPr>
            <w:tcW w:w="1276" w:type="dxa"/>
          </w:tcPr>
          <w:p w14:paraId="62D980EB" w14:textId="77777777" w:rsidR="00604556" w:rsidRDefault="00B37F43">
            <w:pPr>
              <w:pStyle w:val="Table09Row"/>
            </w:pPr>
            <w:r>
              <w:t>11 Nov 1941</w:t>
            </w:r>
          </w:p>
        </w:tc>
        <w:tc>
          <w:tcPr>
            <w:tcW w:w="3402" w:type="dxa"/>
          </w:tcPr>
          <w:p w14:paraId="4D33A1EB" w14:textId="77777777" w:rsidR="00604556" w:rsidRDefault="00B37F43">
            <w:pPr>
              <w:pStyle w:val="Table09Row"/>
            </w:pPr>
            <w:r>
              <w:t>11 Nov 1941</w:t>
            </w:r>
          </w:p>
        </w:tc>
        <w:tc>
          <w:tcPr>
            <w:tcW w:w="1123" w:type="dxa"/>
          </w:tcPr>
          <w:p w14:paraId="50D79973" w14:textId="77777777" w:rsidR="00604556" w:rsidRDefault="00B37F43">
            <w:pPr>
              <w:pStyle w:val="Table09Row"/>
            </w:pPr>
            <w:r>
              <w:t>1974/074</w:t>
            </w:r>
          </w:p>
        </w:tc>
      </w:tr>
      <w:tr w:rsidR="00604556" w14:paraId="1FDE7F74" w14:textId="77777777">
        <w:trPr>
          <w:cantSplit/>
          <w:jc w:val="center"/>
        </w:trPr>
        <w:tc>
          <w:tcPr>
            <w:tcW w:w="1418" w:type="dxa"/>
          </w:tcPr>
          <w:p w14:paraId="389D1EDF" w14:textId="77777777" w:rsidR="00604556" w:rsidRDefault="00B37F43">
            <w:pPr>
              <w:pStyle w:val="Table09Row"/>
            </w:pPr>
            <w:r>
              <w:t>1941/018 (5 Geo. VI No. 18)</w:t>
            </w:r>
          </w:p>
        </w:tc>
        <w:tc>
          <w:tcPr>
            <w:tcW w:w="2693" w:type="dxa"/>
          </w:tcPr>
          <w:p w14:paraId="7EB63124" w14:textId="77777777" w:rsidR="00604556" w:rsidRDefault="00B37F43">
            <w:pPr>
              <w:pStyle w:val="Table09Row"/>
            </w:pPr>
            <w:r>
              <w:rPr>
                <w:i/>
              </w:rPr>
              <w:t>City of Perth Scheme for Superannuation (Amendments Authorisation) Act 1941</w:t>
            </w:r>
          </w:p>
        </w:tc>
        <w:tc>
          <w:tcPr>
            <w:tcW w:w="1276" w:type="dxa"/>
          </w:tcPr>
          <w:p w14:paraId="2E883401" w14:textId="77777777" w:rsidR="00604556" w:rsidRDefault="00B37F43">
            <w:pPr>
              <w:pStyle w:val="Table09Row"/>
            </w:pPr>
            <w:r>
              <w:t>11 Nov 1941</w:t>
            </w:r>
          </w:p>
        </w:tc>
        <w:tc>
          <w:tcPr>
            <w:tcW w:w="3402" w:type="dxa"/>
          </w:tcPr>
          <w:p w14:paraId="3A3FE301" w14:textId="77777777" w:rsidR="00604556" w:rsidRDefault="00B37F43">
            <w:pPr>
              <w:pStyle w:val="Table09Row"/>
            </w:pPr>
            <w:r>
              <w:t>11 Nov 1941</w:t>
            </w:r>
          </w:p>
        </w:tc>
        <w:tc>
          <w:tcPr>
            <w:tcW w:w="1123" w:type="dxa"/>
          </w:tcPr>
          <w:p w14:paraId="3FF472A2" w14:textId="77777777" w:rsidR="00604556" w:rsidRDefault="00B37F43">
            <w:pPr>
              <w:pStyle w:val="Table09Row"/>
            </w:pPr>
            <w:r>
              <w:t>1994/060</w:t>
            </w:r>
          </w:p>
        </w:tc>
      </w:tr>
      <w:tr w:rsidR="00604556" w14:paraId="719A8003" w14:textId="77777777">
        <w:trPr>
          <w:cantSplit/>
          <w:jc w:val="center"/>
        </w:trPr>
        <w:tc>
          <w:tcPr>
            <w:tcW w:w="1418" w:type="dxa"/>
          </w:tcPr>
          <w:p w14:paraId="35CC4D5F" w14:textId="77777777" w:rsidR="00604556" w:rsidRDefault="00B37F43">
            <w:pPr>
              <w:pStyle w:val="Table09Row"/>
            </w:pPr>
            <w:r>
              <w:t>1941/019 (5 Geo. VI No. 19)</w:t>
            </w:r>
          </w:p>
        </w:tc>
        <w:tc>
          <w:tcPr>
            <w:tcW w:w="2693" w:type="dxa"/>
          </w:tcPr>
          <w:p w14:paraId="79C1133E" w14:textId="77777777" w:rsidR="00604556" w:rsidRDefault="00B37F43">
            <w:pPr>
              <w:pStyle w:val="Table09Row"/>
            </w:pPr>
            <w:r>
              <w:rPr>
                <w:i/>
              </w:rPr>
              <w:t>Profiteering Prevention Act Amendment Act 1941</w:t>
            </w:r>
          </w:p>
        </w:tc>
        <w:tc>
          <w:tcPr>
            <w:tcW w:w="1276" w:type="dxa"/>
          </w:tcPr>
          <w:p w14:paraId="7F0C3AA4" w14:textId="77777777" w:rsidR="00604556" w:rsidRDefault="00B37F43">
            <w:pPr>
              <w:pStyle w:val="Table09Row"/>
            </w:pPr>
            <w:r>
              <w:t>20 Nov 1941</w:t>
            </w:r>
          </w:p>
        </w:tc>
        <w:tc>
          <w:tcPr>
            <w:tcW w:w="3402" w:type="dxa"/>
          </w:tcPr>
          <w:p w14:paraId="13328F01" w14:textId="77777777" w:rsidR="00604556" w:rsidRDefault="00B37F43">
            <w:pPr>
              <w:pStyle w:val="Table09Row"/>
            </w:pPr>
            <w:r>
              <w:t>20 Nov 1941</w:t>
            </w:r>
          </w:p>
        </w:tc>
        <w:tc>
          <w:tcPr>
            <w:tcW w:w="1123" w:type="dxa"/>
          </w:tcPr>
          <w:p w14:paraId="15A4E2B9" w14:textId="77777777" w:rsidR="00604556" w:rsidRDefault="00B37F43">
            <w:pPr>
              <w:pStyle w:val="Table09Row"/>
            </w:pPr>
            <w:r>
              <w:t>1952/028 (1 Eliz. II No. 28)</w:t>
            </w:r>
          </w:p>
        </w:tc>
      </w:tr>
      <w:tr w:rsidR="00604556" w14:paraId="7AAD68F4" w14:textId="77777777">
        <w:trPr>
          <w:cantSplit/>
          <w:jc w:val="center"/>
        </w:trPr>
        <w:tc>
          <w:tcPr>
            <w:tcW w:w="1418" w:type="dxa"/>
          </w:tcPr>
          <w:p w14:paraId="4F2DE4C1" w14:textId="77777777" w:rsidR="00604556" w:rsidRDefault="00B37F43">
            <w:pPr>
              <w:pStyle w:val="Table09Row"/>
            </w:pPr>
            <w:r>
              <w:t xml:space="preserve">1941/020 (5 </w:t>
            </w:r>
            <w:r>
              <w:t>Geo. VI No. 20)</w:t>
            </w:r>
          </w:p>
        </w:tc>
        <w:tc>
          <w:tcPr>
            <w:tcW w:w="2693" w:type="dxa"/>
          </w:tcPr>
          <w:p w14:paraId="2EADAF15" w14:textId="77777777" w:rsidR="00604556" w:rsidRDefault="00B37F43">
            <w:pPr>
              <w:pStyle w:val="Table09Row"/>
            </w:pPr>
            <w:r>
              <w:rPr>
                <w:i/>
              </w:rPr>
              <w:t>Wills (Soldiers, Sailors, and Airmen) Act 1941</w:t>
            </w:r>
          </w:p>
        </w:tc>
        <w:tc>
          <w:tcPr>
            <w:tcW w:w="1276" w:type="dxa"/>
          </w:tcPr>
          <w:p w14:paraId="582292D7" w14:textId="77777777" w:rsidR="00604556" w:rsidRDefault="00B37F43">
            <w:pPr>
              <w:pStyle w:val="Table09Row"/>
            </w:pPr>
            <w:r>
              <w:t>25 Nov 1941</w:t>
            </w:r>
          </w:p>
        </w:tc>
        <w:tc>
          <w:tcPr>
            <w:tcW w:w="3402" w:type="dxa"/>
          </w:tcPr>
          <w:p w14:paraId="4168369F" w14:textId="77777777" w:rsidR="00604556" w:rsidRDefault="00B37F43">
            <w:pPr>
              <w:pStyle w:val="Table09Row"/>
            </w:pPr>
            <w:r>
              <w:t>25 Nov 1941</w:t>
            </w:r>
          </w:p>
        </w:tc>
        <w:tc>
          <w:tcPr>
            <w:tcW w:w="1123" w:type="dxa"/>
          </w:tcPr>
          <w:p w14:paraId="5604368B" w14:textId="77777777" w:rsidR="00604556" w:rsidRDefault="00B37F43">
            <w:pPr>
              <w:pStyle w:val="Table09Row"/>
            </w:pPr>
            <w:r>
              <w:t>1970/012</w:t>
            </w:r>
          </w:p>
        </w:tc>
      </w:tr>
      <w:tr w:rsidR="00604556" w14:paraId="4E6CF784" w14:textId="77777777">
        <w:trPr>
          <w:cantSplit/>
          <w:jc w:val="center"/>
        </w:trPr>
        <w:tc>
          <w:tcPr>
            <w:tcW w:w="1418" w:type="dxa"/>
          </w:tcPr>
          <w:p w14:paraId="69A05F82" w14:textId="77777777" w:rsidR="00604556" w:rsidRDefault="00B37F43">
            <w:pPr>
              <w:pStyle w:val="Table09Row"/>
            </w:pPr>
            <w:r>
              <w:t>1941/021 (5 Geo. VI No. 21)</w:t>
            </w:r>
          </w:p>
        </w:tc>
        <w:tc>
          <w:tcPr>
            <w:tcW w:w="2693" w:type="dxa"/>
          </w:tcPr>
          <w:p w14:paraId="487CFCA1" w14:textId="77777777" w:rsidR="00604556" w:rsidRDefault="00B37F43">
            <w:pPr>
              <w:pStyle w:val="Table09Row"/>
            </w:pPr>
            <w:r>
              <w:rPr>
                <w:i/>
              </w:rPr>
              <w:t>Public Service Appeal Board Act Amendment Act 1941</w:t>
            </w:r>
          </w:p>
        </w:tc>
        <w:tc>
          <w:tcPr>
            <w:tcW w:w="1276" w:type="dxa"/>
          </w:tcPr>
          <w:p w14:paraId="7DF496BC" w14:textId="77777777" w:rsidR="00604556" w:rsidRDefault="00B37F43">
            <w:pPr>
              <w:pStyle w:val="Table09Row"/>
            </w:pPr>
            <w:r>
              <w:t>25 Nov 1941</w:t>
            </w:r>
          </w:p>
        </w:tc>
        <w:tc>
          <w:tcPr>
            <w:tcW w:w="3402" w:type="dxa"/>
          </w:tcPr>
          <w:p w14:paraId="2B4799DE" w14:textId="77777777" w:rsidR="00604556" w:rsidRDefault="00B37F43">
            <w:pPr>
              <w:pStyle w:val="Table09Row"/>
            </w:pPr>
            <w:r>
              <w:t>25 Nov 1941</w:t>
            </w:r>
          </w:p>
        </w:tc>
        <w:tc>
          <w:tcPr>
            <w:tcW w:w="1123" w:type="dxa"/>
          </w:tcPr>
          <w:p w14:paraId="74E69EF4" w14:textId="77777777" w:rsidR="00604556" w:rsidRDefault="00B37F43">
            <w:pPr>
              <w:pStyle w:val="Table09Row"/>
            </w:pPr>
            <w:r>
              <w:t>1977/018</w:t>
            </w:r>
          </w:p>
        </w:tc>
      </w:tr>
      <w:tr w:rsidR="00604556" w14:paraId="0EF964BC" w14:textId="77777777">
        <w:trPr>
          <w:cantSplit/>
          <w:jc w:val="center"/>
        </w:trPr>
        <w:tc>
          <w:tcPr>
            <w:tcW w:w="1418" w:type="dxa"/>
          </w:tcPr>
          <w:p w14:paraId="45606CFA" w14:textId="77777777" w:rsidR="00604556" w:rsidRDefault="00B37F43">
            <w:pPr>
              <w:pStyle w:val="Table09Row"/>
            </w:pPr>
            <w:r>
              <w:t>1941/022 (5 Geo. VI No. 22)</w:t>
            </w:r>
          </w:p>
        </w:tc>
        <w:tc>
          <w:tcPr>
            <w:tcW w:w="2693" w:type="dxa"/>
          </w:tcPr>
          <w:p w14:paraId="1F418D7C" w14:textId="77777777" w:rsidR="00604556" w:rsidRDefault="00B37F43">
            <w:pPr>
              <w:pStyle w:val="Table09Row"/>
            </w:pPr>
            <w:r>
              <w:rPr>
                <w:i/>
              </w:rPr>
              <w:t>Road Districts Act</w:t>
            </w:r>
            <w:r>
              <w:rPr>
                <w:i/>
              </w:rPr>
              <w:t xml:space="preserve"> Amendment Act (No. 2) 1941</w:t>
            </w:r>
          </w:p>
        </w:tc>
        <w:tc>
          <w:tcPr>
            <w:tcW w:w="1276" w:type="dxa"/>
          </w:tcPr>
          <w:p w14:paraId="30DD9FA5" w14:textId="77777777" w:rsidR="00604556" w:rsidRDefault="00B37F43">
            <w:pPr>
              <w:pStyle w:val="Table09Row"/>
            </w:pPr>
            <w:r>
              <w:t>25 Nov 1941</w:t>
            </w:r>
          </w:p>
        </w:tc>
        <w:tc>
          <w:tcPr>
            <w:tcW w:w="3402" w:type="dxa"/>
          </w:tcPr>
          <w:p w14:paraId="41424F5D" w14:textId="77777777" w:rsidR="00604556" w:rsidRDefault="00B37F43">
            <w:pPr>
              <w:pStyle w:val="Table09Row"/>
            </w:pPr>
            <w:r>
              <w:t>25 Nov 1941</w:t>
            </w:r>
          </w:p>
        </w:tc>
        <w:tc>
          <w:tcPr>
            <w:tcW w:w="1123" w:type="dxa"/>
          </w:tcPr>
          <w:p w14:paraId="27EB7522" w14:textId="77777777" w:rsidR="00604556" w:rsidRDefault="00B37F43">
            <w:pPr>
              <w:pStyle w:val="Table09Row"/>
            </w:pPr>
            <w:r>
              <w:t>1960/084 (9 Eliz. II No. 84)</w:t>
            </w:r>
          </w:p>
        </w:tc>
      </w:tr>
      <w:tr w:rsidR="00604556" w14:paraId="69973A38" w14:textId="77777777">
        <w:trPr>
          <w:cantSplit/>
          <w:jc w:val="center"/>
        </w:trPr>
        <w:tc>
          <w:tcPr>
            <w:tcW w:w="1418" w:type="dxa"/>
          </w:tcPr>
          <w:p w14:paraId="109A2970" w14:textId="77777777" w:rsidR="00604556" w:rsidRDefault="00B37F43">
            <w:pPr>
              <w:pStyle w:val="Table09Row"/>
            </w:pPr>
            <w:r>
              <w:t>1941/023 (5 Geo. VI No. 23)</w:t>
            </w:r>
          </w:p>
        </w:tc>
        <w:tc>
          <w:tcPr>
            <w:tcW w:w="2693" w:type="dxa"/>
          </w:tcPr>
          <w:p w14:paraId="05345674" w14:textId="77777777" w:rsidR="00604556" w:rsidRDefault="00B37F43">
            <w:pPr>
              <w:pStyle w:val="Table09Row"/>
            </w:pPr>
            <w:r>
              <w:rPr>
                <w:i/>
              </w:rPr>
              <w:t>Money Lenders Act Amendment Act 1941</w:t>
            </w:r>
          </w:p>
        </w:tc>
        <w:tc>
          <w:tcPr>
            <w:tcW w:w="1276" w:type="dxa"/>
          </w:tcPr>
          <w:p w14:paraId="43E54C6C" w14:textId="77777777" w:rsidR="00604556" w:rsidRDefault="00B37F43">
            <w:pPr>
              <w:pStyle w:val="Table09Row"/>
            </w:pPr>
            <w:r>
              <w:t>8 Dec 1941</w:t>
            </w:r>
          </w:p>
        </w:tc>
        <w:tc>
          <w:tcPr>
            <w:tcW w:w="3402" w:type="dxa"/>
          </w:tcPr>
          <w:p w14:paraId="4EB1B27C" w14:textId="77777777" w:rsidR="00604556" w:rsidRDefault="00B37F43">
            <w:pPr>
              <w:pStyle w:val="Table09Row"/>
            </w:pPr>
            <w:r>
              <w:t>8 Dec 1941</w:t>
            </w:r>
          </w:p>
        </w:tc>
        <w:tc>
          <w:tcPr>
            <w:tcW w:w="1123" w:type="dxa"/>
          </w:tcPr>
          <w:p w14:paraId="1219246E" w14:textId="77777777" w:rsidR="00604556" w:rsidRDefault="00B37F43">
            <w:pPr>
              <w:pStyle w:val="Table09Row"/>
            </w:pPr>
            <w:r>
              <w:t>1984/102</w:t>
            </w:r>
          </w:p>
        </w:tc>
      </w:tr>
      <w:tr w:rsidR="00604556" w14:paraId="76E1B513" w14:textId="77777777">
        <w:trPr>
          <w:cantSplit/>
          <w:jc w:val="center"/>
        </w:trPr>
        <w:tc>
          <w:tcPr>
            <w:tcW w:w="1418" w:type="dxa"/>
          </w:tcPr>
          <w:p w14:paraId="69A16144" w14:textId="77777777" w:rsidR="00604556" w:rsidRDefault="00B37F43">
            <w:pPr>
              <w:pStyle w:val="Table09Row"/>
            </w:pPr>
            <w:r>
              <w:t>1941/024 (5 Geo. VI No. 24)</w:t>
            </w:r>
          </w:p>
        </w:tc>
        <w:tc>
          <w:tcPr>
            <w:tcW w:w="2693" w:type="dxa"/>
          </w:tcPr>
          <w:p w14:paraId="6F1D4F42" w14:textId="77777777" w:rsidR="00604556" w:rsidRDefault="00B37F43">
            <w:pPr>
              <w:pStyle w:val="Table09Row"/>
            </w:pPr>
            <w:r>
              <w:rPr>
                <w:i/>
              </w:rPr>
              <w:t xml:space="preserve">Financial Emergency Act Amendment </w:t>
            </w:r>
            <w:r>
              <w:rPr>
                <w:i/>
              </w:rPr>
              <w:t>Act 1941</w:t>
            </w:r>
          </w:p>
        </w:tc>
        <w:tc>
          <w:tcPr>
            <w:tcW w:w="1276" w:type="dxa"/>
          </w:tcPr>
          <w:p w14:paraId="527683D9" w14:textId="77777777" w:rsidR="00604556" w:rsidRDefault="00B37F43">
            <w:pPr>
              <w:pStyle w:val="Table09Row"/>
            </w:pPr>
            <w:r>
              <w:t>8 Dec 1941</w:t>
            </w:r>
          </w:p>
        </w:tc>
        <w:tc>
          <w:tcPr>
            <w:tcW w:w="3402" w:type="dxa"/>
          </w:tcPr>
          <w:p w14:paraId="27ACF2D3" w14:textId="77777777" w:rsidR="00604556" w:rsidRDefault="00B37F43">
            <w:pPr>
              <w:pStyle w:val="Table09Row"/>
            </w:pPr>
            <w:r>
              <w:t>8 Dec 1941</w:t>
            </w:r>
          </w:p>
        </w:tc>
        <w:tc>
          <w:tcPr>
            <w:tcW w:w="1123" w:type="dxa"/>
          </w:tcPr>
          <w:p w14:paraId="30EC5E12" w14:textId="77777777" w:rsidR="00604556" w:rsidRDefault="00B37F43">
            <w:pPr>
              <w:pStyle w:val="Table09Row"/>
            </w:pPr>
            <w:r>
              <w:t>1965/057</w:t>
            </w:r>
          </w:p>
        </w:tc>
      </w:tr>
      <w:tr w:rsidR="00604556" w14:paraId="7D5DF803" w14:textId="77777777">
        <w:trPr>
          <w:cantSplit/>
          <w:jc w:val="center"/>
        </w:trPr>
        <w:tc>
          <w:tcPr>
            <w:tcW w:w="1418" w:type="dxa"/>
          </w:tcPr>
          <w:p w14:paraId="4BEC8041" w14:textId="77777777" w:rsidR="00604556" w:rsidRDefault="00B37F43">
            <w:pPr>
              <w:pStyle w:val="Table09Row"/>
            </w:pPr>
            <w:r>
              <w:t>1941/025 (5 Geo. VI No. 25)</w:t>
            </w:r>
          </w:p>
        </w:tc>
        <w:tc>
          <w:tcPr>
            <w:tcW w:w="2693" w:type="dxa"/>
          </w:tcPr>
          <w:p w14:paraId="4B011C3F" w14:textId="77777777" w:rsidR="00604556" w:rsidRDefault="00B37F43">
            <w:pPr>
              <w:pStyle w:val="Table09Row"/>
            </w:pPr>
            <w:r>
              <w:rPr>
                <w:i/>
              </w:rPr>
              <w:t>Mortgagees’ Rights Restriction Act Continuance Act 1941</w:t>
            </w:r>
          </w:p>
        </w:tc>
        <w:tc>
          <w:tcPr>
            <w:tcW w:w="1276" w:type="dxa"/>
          </w:tcPr>
          <w:p w14:paraId="04A5868A" w14:textId="77777777" w:rsidR="00604556" w:rsidRDefault="00B37F43">
            <w:pPr>
              <w:pStyle w:val="Table09Row"/>
            </w:pPr>
            <w:r>
              <w:t>8 Dec 1941</w:t>
            </w:r>
          </w:p>
        </w:tc>
        <w:tc>
          <w:tcPr>
            <w:tcW w:w="3402" w:type="dxa"/>
          </w:tcPr>
          <w:p w14:paraId="5D2713F4" w14:textId="77777777" w:rsidR="00604556" w:rsidRDefault="00B37F43">
            <w:pPr>
              <w:pStyle w:val="Table09Row"/>
            </w:pPr>
            <w:r>
              <w:t>8 Dec 1941</w:t>
            </w:r>
          </w:p>
        </w:tc>
        <w:tc>
          <w:tcPr>
            <w:tcW w:w="1123" w:type="dxa"/>
          </w:tcPr>
          <w:p w14:paraId="3F355DD8" w14:textId="77777777" w:rsidR="00604556" w:rsidRDefault="00B37F43">
            <w:pPr>
              <w:pStyle w:val="Table09Row"/>
            </w:pPr>
            <w:r>
              <w:t>1965/057</w:t>
            </w:r>
          </w:p>
        </w:tc>
      </w:tr>
      <w:tr w:rsidR="00604556" w14:paraId="5C50F48B" w14:textId="77777777">
        <w:trPr>
          <w:cantSplit/>
          <w:jc w:val="center"/>
        </w:trPr>
        <w:tc>
          <w:tcPr>
            <w:tcW w:w="1418" w:type="dxa"/>
          </w:tcPr>
          <w:p w14:paraId="19009569" w14:textId="77777777" w:rsidR="00604556" w:rsidRDefault="00B37F43">
            <w:pPr>
              <w:pStyle w:val="Table09Row"/>
            </w:pPr>
            <w:r>
              <w:t>1941/026 (5 Geo. VI No. 26)</w:t>
            </w:r>
          </w:p>
        </w:tc>
        <w:tc>
          <w:tcPr>
            <w:tcW w:w="2693" w:type="dxa"/>
          </w:tcPr>
          <w:p w14:paraId="46709C9C" w14:textId="77777777" w:rsidR="00604556" w:rsidRDefault="00B37F43">
            <w:pPr>
              <w:pStyle w:val="Table09Row"/>
            </w:pPr>
            <w:r>
              <w:rPr>
                <w:i/>
              </w:rPr>
              <w:t>Public Trustee Act 1941</w:t>
            </w:r>
          </w:p>
        </w:tc>
        <w:tc>
          <w:tcPr>
            <w:tcW w:w="1276" w:type="dxa"/>
          </w:tcPr>
          <w:p w14:paraId="6934E0BD" w14:textId="77777777" w:rsidR="00604556" w:rsidRDefault="00B37F43">
            <w:pPr>
              <w:pStyle w:val="Table09Row"/>
            </w:pPr>
            <w:r>
              <w:t>8 Dec 1941</w:t>
            </w:r>
          </w:p>
        </w:tc>
        <w:tc>
          <w:tcPr>
            <w:tcW w:w="3402" w:type="dxa"/>
          </w:tcPr>
          <w:p w14:paraId="2C9EAB39" w14:textId="77777777" w:rsidR="00604556" w:rsidRDefault="00B37F43">
            <w:pPr>
              <w:pStyle w:val="Table09Row"/>
            </w:pPr>
            <w:r>
              <w:t xml:space="preserve">1 Jul 1942 (see s. 1(2) and </w:t>
            </w:r>
            <w:r>
              <w:rPr>
                <w:i/>
              </w:rPr>
              <w:t>Gazette</w:t>
            </w:r>
            <w:r>
              <w:t xml:space="preserve"> </w:t>
            </w:r>
            <w:r>
              <w:t>26 Jun 1942 p. 689)</w:t>
            </w:r>
          </w:p>
        </w:tc>
        <w:tc>
          <w:tcPr>
            <w:tcW w:w="1123" w:type="dxa"/>
          </w:tcPr>
          <w:p w14:paraId="5E1B6726" w14:textId="77777777" w:rsidR="00604556" w:rsidRDefault="00604556">
            <w:pPr>
              <w:pStyle w:val="Table09Row"/>
            </w:pPr>
          </w:p>
        </w:tc>
      </w:tr>
      <w:tr w:rsidR="00604556" w14:paraId="21952A30" w14:textId="77777777">
        <w:trPr>
          <w:cantSplit/>
          <w:jc w:val="center"/>
        </w:trPr>
        <w:tc>
          <w:tcPr>
            <w:tcW w:w="1418" w:type="dxa"/>
          </w:tcPr>
          <w:p w14:paraId="28C26D3C" w14:textId="77777777" w:rsidR="00604556" w:rsidRDefault="00B37F43">
            <w:pPr>
              <w:pStyle w:val="Table09Row"/>
            </w:pPr>
            <w:r>
              <w:t>1941/027 (5 &amp; 6  Geo. VI No. 27)</w:t>
            </w:r>
          </w:p>
        </w:tc>
        <w:tc>
          <w:tcPr>
            <w:tcW w:w="2693" w:type="dxa"/>
          </w:tcPr>
          <w:p w14:paraId="45E5707C" w14:textId="77777777" w:rsidR="00604556" w:rsidRDefault="00B37F43">
            <w:pPr>
              <w:pStyle w:val="Table09Row"/>
            </w:pPr>
            <w:r>
              <w:rPr>
                <w:i/>
              </w:rPr>
              <w:t>Broome Tramway Extension Act 1941</w:t>
            </w:r>
          </w:p>
        </w:tc>
        <w:tc>
          <w:tcPr>
            <w:tcW w:w="1276" w:type="dxa"/>
          </w:tcPr>
          <w:p w14:paraId="0E192F26" w14:textId="77777777" w:rsidR="00604556" w:rsidRDefault="00B37F43">
            <w:pPr>
              <w:pStyle w:val="Table09Row"/>
            </w:pPr>
            <w:r>
              <w:t>15 Dec 1941</w:t>
            </w:r>
          </w:p>
        </w:tc>
        <w:tc>
          <w:tcPr>
            <w:tcW w:w="3402" w:type="dxa"/>
          </w:tcPr>
          <w:p w14:paraId="77328012" w14:textId="77777777" w:rsidR="00604556" w:rsidRDefault="00B37F43">
            <w:pPr>
              <w:pStyle w:val="Table09Row"/>
            </w:pPr>
            <w:r>
              <w:t>15 Dec 1941</w:t>
            </w:r>
          </w:p>
        </w:tc>
        <w:tc>
          <w:tcPr>
            <w:tcW w:w="1123" w:type="dxa"/>
          </w:tcPr>
          <w:p w14:paraId="67682660" w14:textId="77777777" w:rsidR="00604556" w:rsidRDefault="00B37F43">
            <w:pPr>
              <w:pStyle w:val="Table09Row"/>
            </w:pPr>
            <w:r>
              <w:t>1965/057</w:t>
            </w:r>
          </w:p>
        </w:tc>
      </w:tr>
      <w:tr w:rsidR="00604556" w14:paraId="62805531" w14:textId="77777777">
        <w:trPr>
          <w:cantSplit/>
          <w:jc w:val="center"/>
        </w:trPr>
        <w:tc>
          <w:tcPr>
            <w:tcW w:w="1418" w:type="dxa"/>
          </w:tcPr>
          <w:p w14:paraId="728029D5" w14:textId="77777777" w:rsidR="00604556" w:rsidRDefault="00B37F43">
            <w:pPr>
              <w:pStyle w:val="Table09Row"/>
            </w:pPr>
            <w:r>
              <w:t>1941/028 (5 &amp; 6  Geo. VI No. 28)</w:t>
            </w:r>
          </w:p>
        </w:tc>
        <w:tc>
          <w:tcPr>
            <w:tcW w:w="2693" w:type="dxa"/>
          </w:tcPr>
          <w:p w14:paraId="39D1CBA3" w14:textId="77777777" w:rsidR="00604556" w:rsidRDefault="00B37F43">
            <w:pPr>
              <w:pStyle w:val="Table09Row"/>
            </w:pPr>
            <w:r>
              <w:rPr>
                <w:i/>
              </w:rPr>
              <w:t>Road Districts Act Amendment Act (No. 3) 1941</w:t>
            </w:r>
          </w:p>
        </w:tc>
        <w:tc>
          <w:tcPr>
            <w:tcW w:w="1276" w:type="dxa"/>
          </w:tcPr>
          <w:p w14:paraId="407DFE69" w14:textId="77777777" w:rsidR="00604556" w:rsidRDefault="00B37F43">
            <w:pPr>
              <w:pStyle w:val="Table09Row"/>
            </w:pPr>
            <w:r>
              <w:t>15 Dec 1941</w:t>
            </w:r>
          </w:p>
        </w:tc>
        <w:tc>
          <w:tcPr>
            <w:tcW w:w="3402" w:type="dxa"/>
          </w:tcPr>
          <w:p w14:paraId="3C95E5F3" w14:textId="77777777" w:rsidR="00604556" w:rsidRDefault="00B37F43">
            <w:pPr>
              <w:pStyle w:val="Table09Row"/>
            </w:pPr>
            <w:r>
              <w:t>15 Dec 1941</w:t>
            </w:r>
          </w:p>
        </w:tc>
        <w:tc>
          <w:tcPr>
            <w:tcW w:w="1123" w:type="dxa"/>
          </w:tcPr>
          <w:p w14:paraId="5DA37304" w14:textId="77777777" w:rsidR="00604556" w:rsidRDefault="00B37F43">
            <w:pPr>
              <w:pStyle w:val="Table09Row"/>
            </w:pPr>
            <w:r>
              <w:t xml:space="preserve">1960/084 </w:t>
            </w:r>
            <w:r>
              <w:t>(9 Eliz. II No. 84)</w:t>
            </w:r>
          </w:p>
        </w:tc>
      </w:tr>
      <w:tr w:rsidR="00604556" w14:paraId="0F0C8AEA" w14:textId="77777777">
        <w:trPr>
          <w:cantSplit/>
          <w:jc w:val="center"/>
        </w:trPr>
        <w:tc>
          <w:tcPr>
            <w:tcW w:w="1418" w:type="dxa"/>
          </w:tcPr>
          <w:p w14:paraId="7051127D" w14:textId="77777777" w:rsidR="00604556" w:rsidRDefault="00B37F43">
            <w:pPr>
              <w:pStyle w:val="Table09Row"/>
            </w:pPr>
            <w:r>
              <w:t>1941/029 (5 &amp; 6 Geo. VI No. 29)</w:t>
            </w:r>
          </w:p>
        </w:tc>
        <w:tc>
          <w:tcPr>
            <w:tcW w:w="2693" w:type="dxa"/>
          </w:tcPr>
          <w:p w14:paraId="713F2F82" w14:textId="77777777" w:rsidR="00604556" w:rsidRDefault="00B37F43">
            <w:pPr>
              <w:pStyle w:val="Table09Row"/>
            </w:pPr>
            <w:r>
              <w:rPr>
                <w:i/>
              </w:rPr>
              <w:t>Law Reform (Miscellaneous Provisions) Act 1941</w:t>
            </w:r>
          </w:p>
        </w:tc>
        <w:tc>
          <w:tcPr>
            <w:tcW w:w="1276" w:type="dxa"/>
          </w:tcPr>
          <w:p w14:paraId="200E6FDC" w14:textId="77777777" w:rsidR="00604556" w:rsidRDefault="00B37F43">
            <w:pPr>
              <w:pStyle w:val="Table09Row"/>
            </w:pPr>
            <w:r>
              <w:t>15 Dec 1941</w:t>
            </w:r>
          </w:p>
        </w:tc>
        <w:tc>
          <w:tcPr>
            <w:tcW w:w="3402" w:type="dxa"/>
          </w:tcPr>
          <w:p w14:paraId="64E61879" w14:textId="77777777" w:rsidR="00604556" w:rsidRDefault="00B37F43">
            <w:pPr>
              <w:pStyle w:val="Table09Row"/>
            </w:pPr>
            <w:r>
              <w:t xml:space="preserve">24 Oct 1942 (see s. 1 and </w:t>
            </w:r>
            <w:r>
              <w:rPr>
                <w:i/>
              </w:rPr>
              <w:t>Gazette</w:t>
            </w:r>
            <w:r>
              <w:t xml:space="preserve"> 23 Oct 1942 p. 995)</w:t>
            </w:r>
          </w:p>
        </w:tc>
        <w:tc>
          <w:tcPr>
            <w:tcW w:w="1123" w:type="dxa"/>
          </w:tcPr>
          <w:p w14:paraId="6A45B3B8" w14:textId="77777777" w:rsidR="00604556" w:rsidRDefault="00604556">
            <w:pPr>
              <w:pStyle w:val="Table09Row"/>
            </w:pPr>
          </w:p>
        </w:tc>
      </w:tr>
      <w:tr w:rsidR="00604556" w14:paraId="5E60846B" w14:textId="77777777">
        <w:trPr>
          <w:cantSplit/>
          <w:jc w:val="center"/>
        </w:trPr>
        <w:tc>
          <w:tcPr>
            <w:tcW w:w="1418" w:type="dxa"/>
          </w:tcPr>
          <w:p w14:paraId="6F39EA27" w14:textId="77777777" w:rsidR="00604556" w:rsidRDefault="00B37F43">
            <w:pPr>
              <w:pStyle w:val="Table09Row"/>
            </w:pPr>
            <w:r>
              <w:lastRenderedPageBreak/>
              <w:t>1941/030 (5 &amp; 6  Geo. VI No. 30)</w:t>
            </w:r>
          </w:p>
        </w:tc>
        <w:tc>
          <w:tcPr>
            <w:tcW w:w="2693" w:type="dxa"/>
          </w:tcPr>
          <w:p w14:paraId="1BD8CE62" w14:textId="77777777" w:rsidR="00604556" w:rsidRDefault="00B37F43">
            <w:pPr>
              <w:pStyle w:val="Table09Row"/>
            </w:pPr>
            <w:r>
              <w:rPr>
                <w:i/>
              </w:rPr>
              <w:t>Lotteries (Control) Act Amendment Act 1941</w:t>
            </w:r>
          </w:p>
        </w:tc>
        <w:tc>
          <w:tcPr>
            <w:tcW w:w="1276" w:type="dxa"/>
          </w:tcPr>
          <w:p w14:paraId="677254F3" w14:textId="77777777" w:rsidR="00604556" w:rsidRDefault="00B37F43">
            <w:pPr>
              <w:pStyle w:val="Table09Row"/>
            </w:pPr>
            <w:r>
              <w:t>16 Dec 1941</w:t>
            </w:r>
          </w:p>
        </w:tc>
        <w:tc>
          <w:tcPr>
            <w:tcW w:w="3402" w:type="dxa"/>
          </w:tcPr>
          <w:p w14:paraId="2831D5D4" w14:textId="77777777" w:rsidR="00604556" w:rsidRDefault="00B37F43">
            <w:pPr>
              <w:pStyle w:val="Table09Row"/>
            </w:pPr>
            <w:r>
              <w:t>16 Dec 1941</w:t>
            </w:r>
          </w:p>
        </w:tc>
        <w:tc>
          <w:tcPr>
            <w:tcW w:w="1123" w:type="dxa"/>
          </w:tcPr>
          <w:p w14:paraId="1AE500E8" w14:textId="77777777" w:rsidR="00604556" w:rsidRDefault="00B37F43">
            <w:pPr>
              <w:pStyle w:val="Table09Row"/>
            </w:pPr>
            <w:r>
              <w:t>1954/018 (3 Eliz. II No. 18)</w:t>
            </w:r>
          </w:p>
        </w:tc>
      </w:tr>
      <w:tr w:rsidR="00604556" w14:paraId="5509344B" w14:textId="77777777">
        <w:trPr>
          <w:cantSplit/>
          <w:jc w:val="center"/>
        </w:trPr>
        <w:tc>
          <w:tcPr>
            <w:tcW w:w="1418" w:type="dxa"/>
          </w:tcPr>
          <w:p w14:paraId="37C4E94B" w14:textId="77777777" w:rsidR="00604556" w:rsidRDefault="00B37F43">
            <w:pPr>
              <w:pStyle w:val="Table09Row"/>
            </w:pPr>
            <w:r>
              <w:t>1941/031 (5 &amp; 6  Geo. VI No. 31)</w:t>
            </w:r>
          </w:p>
        </w:tc>
        <w:tc>
          <w:tcPr>
            <w:tcW w:w="2693" w:type="dxa"/>
          </w:tcPr>
          <w:p w14:paraId="1836B5B8" w14:textId="77777777" w:rsidR="00604556" w:rsidRDefault="00B37F43">
            <w:pPr>
              <w:pStyle w:val="Table09Row"/>
            </w:pPr>
            <w:r>
              <w:rPr>
                <w:i/>
              </w:rPr>
              <w:t>Fire Brigades Act Amendment Act 1941</w:t>
            </w:r>
          </w:p>
        </w:tc>
        <w:tc>
          <w:tcPr>
            <w:tcW w:w="1276" w:type="dxa"/>
          </w:tcPr>
          <w:p w14:paraId="05E614A9" w14:textId="77777777" w:rsidR="00604556" w:rsidRDefault="00B37F43">
            <w:pPr>
              <w:pStyle w:val="Table09Row"/>
            </w:pPr>
            <w:r>
              <w:t>16 Dec 1941</w:t>
            </w:r>
          </w:p>
        </w:tc>
        <w:tc>
          <w:tcPr>
            <w:tcW w:w="3402" w:type="dxa"/>
          </w:tcPr>
          <w:p w14:paraId="66B34F70" w14:textId="77777777" w:rsidR="00604556" w:rsidRDefault="00B37F43">
            <w:pPr>
              <w:pStyle w:val="Table09Row"/>
            </w:pPr>
            <w:r>
              <w:t>16 Dec 1941</w:t>
            </w:r>
          </w:p>
        </w:tc>
        <w:tc>
          <w:tcPr>
            <w:tcW w:w="1123" w:type="dxa"/>
          </w:tcPr>
          <w:p w14:paraId="07FB76CC" w14:textId="77777777" w:rsidR="00604556" w:rsidRDefault="00B37F43">
            <w:pPr>
              <w:pStyle w:val="Table09Row"/>
            </w:pPr>
            <w:r>
              <w:t>1942/035 (6 &amp; 7 Geo. VI No. 35)</w:t>
            </w:r>
          </w:p>
        </w:tc>
      </w:tr>
      <w:tr w:rsidR="00604556" w14:paraId="22A2C457" w14:textId="77777777">
        <w:trPr>
          <w:cantSplit/>
          <w:jc w:val="center"/>
        </w:trPr>
        <w:tc>
          <w:tcPr>
            <w:tcW w:w="1418" w:type="dxa"/>
          </w:tcPr>
          <w:p w14:paraId="5D280653" w14:textId="77777777" w:rsidR="00604556" w:rsidRDefault="00B37F43">
            <w:pPr>
              <w:pStyle w:val="Table09Row"/>
            </w:pPr>
            <w:r>
              <w:t>1941/032 (5 &amp; 6 Geo. VI No. 32)</w:t>
            </w:r>
          </w:p>
        </w:tc>
        <w:tc>
          <w:tcPr>
            <w:tcW w:w="2693" w:type="dxa"/>
          </w:tcPr>
          <w:p w14:paraId="63877943" w14:textId="77777777" w:rsidR="00604556" w:rsidRDefault="00B37F43">
            <w:pPr>
              <w:pStyle w:val="Table09Row"/>
            </w:pPr>
            <w:r>
              <w:rPr>
                <w:i/>
              </w:rPr>
              <w:t xml:space="preserve">Rights in Water and Irrigation Act </w:t>
            </w:r>
            <w:r>
              <w:rPr>
                <w:i/>
              </w:rPr>
              <w:t>Amendment Act 1941</w:t>
            </w:r>
          </w:p>
        </w:tc>
        <w:tc>
          <w:tcPr>
            <w:tcW w:w="1276" w:type="dxa"/>
          </w:tcPr>
          <w:p w14:paraId="5F43FABF" w14:textId="77777777" w:rsidR="00604556" w:rsidRDefault="00B37F43">
            <w:pPr>
              <w:pStyle w:val="Table09Row"/>
            </w:pPr>
            <w:r>
              <w:t>16 Dec 1941</w:t>
            </w:r>
          </w:p>
        </w:tc>
        <w:tc>
          <w:tcPr>
            <w:tcW w:w="3402" w:type="dxa"/>
          </w:tcPr>
          <w:p w14:paraId="4DF75172" w14:textId="77777777" w:rsidR="00604556" w:rsidRDefault="00B37F43">
            <w:pPr>
              <w:pStyle w:val="Table09Row"/>
            </w:pPr>
            <w:r>
              <w:t>16 Dec 1941</w:t>
            </w:r>
          </w:p>
        </w:tc>
        <w:tc>
          <w:tcPr>
            <w:tcW w:w="1123" w:type="dxa"/>
          </w:tcPr>
          <w:p w14:paraId="23FC5703" w14:textId="77777777" w:rsidR="00604556" w:rsidRDefault="00604556">
            <w:pPr>
              <w:pStyle w:val="Table09Row"/>
            </w:pPr>
          </w:p>
        </w:tc>
      </w:tr>
      <w:tr w:rsidR="00604556" w14:paraId="31528532" w14:textId="77777777">
        <w:trPr>
          <w:cantSplit/>
          <w:jc w:val="center"/>
        </w:trPr>
        <w:tc>
          <w:tcPr>
            <w:tcW w:w="1418" w:type="dxa"/>
          </w:tcPr>
          <w:p w14:paraId="59530490" w14:textId="77777777" w:rsidR="00604556" w:rsidRDefault="00B37F43">
            <w:pPr>
              <w:pStyle w:val="Table09Row"/>
            </w:pPr>
            <w:r>
              <w:t>1941/033 (5 &amp; 6  Geo. VI No. 33)</w:t>
            </w:r>
          </w:p>
        </w:tc>
        <w:tc>
          <w:tcPr>
            <w:tcW w:w="2693" w:type="dxa"/>
          </w:tcPr>
          <w:p w14:paraId="60E2E2AD" w14:textId="77777777" w:rsidR="00604556" w:rsidRDefault="00B37F43">
            <w:pPr>
              <w:pStyle w:val="Table09Row"/>
            </w:pPr>
            <w:r>
              <w:rPr>
                <w:i/>
              </w:rPr>
              <w:t>Plant Diseases (Registration Fees) Act 1941</w:t>
            </w:r>
          </w:p>
        </w:tc>
        <w:tc>
          <w:tcPr>
            <w:tcW w:w="1276" w:type="dxa"/>
          </w:tcPr>
          <w:p w14:paraId="7B1EE2EE" w14:textId="77777777" w:rsidR="00604556" w:rsidRDefault="00B37F43">
            <w:pPr>
              <w:pStyle w:val="Table09Row"/>
            </w:pPr>
            <w:r>
              <w:t>16 Dec 1941</w:t>
            </w:r>
          </w:p>
        </w:tc>
        <w:tc>
          <w:tcPr>
            <w:tcW w:w="3402" w:type="dxa"/>
          </w:tcPr>
          <w:p w14:paraId="6AF4CDBA" w14:textId="77777777" w:rsidR="00604556" w:rsidRDefault="00B37F43">
            <w:pPr>
              <w:pStyle w:val="Table09Row"/>
            </w:pPr>
            <w:r>
              <w:t>1 Jul 1942 (see s. 2)</w:t>
            </w:r>
          </w:p>
        </w:tc>
        <w:tc>
          <w:tcPr>
            <w:tcW w:w="1123" w:type="dxa"/>
          </w:tcPr>
          <w:p w14:paraId="4C854FC8" w14:textId="77777777" w:rsidR="00604556" w:rsidRDefault="00B37F43">
            <w:pPr>
              <w:pStyle w:val="Table09Row"/>
            </w:pPr>
            <w:r>
              <w:t>1981/055</w:t>
            </w:r>
          </w:p>
        </w:tc>
      </w:tr>
      <w:tr w:rsidR="00604556" w14:paraId="2C014108" w14:textId="77777777">
        <w:trPr>
          <w:cantSplit/>
          <w:jc w:val="center"/>
        </w:trPr>
        <w:tc>
          <w:tcPr>
            <w:tcW w:w="1418" w:type="dxa"/>
          </w:tcPr>
          <w:p w14:paraId="45CCAB53" w14:textId="77777777" w:rsidR="00604556" w:rsidRDefault="00B37F43">
            <w:pPr>
              <w:pStyle w:val="Table09Row"/>
            </w:pPr>
            <w:r>
              <w:t>1941/034 (5 &amp; 6  Geo. VI No. 34)</w:t>
            </w:r>
          </w:p>
        </w:tc>
        <w:tc>
          <w:tcPr>
            <w:tcW w:w="2693" w:type="dxa"/>
          </w:tcPr>
          <w:p w14:paraId="57D57906" w14:textId="77777777" w:rsidR="00604556" w:rsidRDefault="00B37F43">
            <w:pPr>
              <w:pStyle w:val="Table09Row"/>
            </w:pPr>
            <w:r>
              <w:rPr>
                <w:i/>
              </w:rPr>
              <w:t>Main Roads Act (Funds Appropriation) Act (No. 2) 1941</w:t>
            </w:r>
          </w:p>
        </w:tc>
        <w:tc>
          <w:tcPr>
            <w:tcW w:w="1276" w:type="dxa"/>
          </w:tcPr>
          <w:p w14:paraId="3390CE45" w14:textId="77777777" w:rsidR="00604556" w:rsidRDefault="00B37F43">
            <w:pPr>
              <w:pStyle w:val="Table09Row"/>
            </w:pPr>
            <w:r>
              <w:t>19 Dec 1941</w:t>
            </w:r>
          </w:p>
        </w:tc>
        <w:tc>
          <w:tcPr>
            <w:tcW w:w="3402" w:type="dxa"/>
          </w:tcPr>
          <w:p w14:paraId="554606E8" w14:textId="77777777" w:rsidR="00604556" w:rsidRDefault="00B37F43">
            <w:pPr>
              <w:pStyle w:val="Table09Row"/>
            </w:pPr>
            <w:r>
              <w:t>19 Dec 1941</w:t>
            </w:r>
          </w:p>
        </w:tc>
        <w:tc>
          <w:tcPr>
            <w:tcW w:w="1123" w:type="dxa"/>
          </w:tcPr>
          <w:p w14:paraId="7A83C3F3" w14:textId="77777777" w:rsidR="00604556" w:rsidRDefault="00B37F43">
            <w:pPr>
              <w:pStyle w:val="Table09Row"/>
            </w:pPr>
            <w:r>
              <w:t>Exp. 31/12/1942</w:t>
            </w:r>
          </w:p>
        </w:tc>
      </w:tr>
      <w:tr w:rsidR="00604556" w14:paraId="5A3D8920" w14:textId="77777777">
        <w:trPr>
          <w:cantSplit/>
          <w:jc w:val="center"/>
        </w:trPr>
        <w:tc>
          <w:tcPr>
            <w:tcW w:w="1418" w:type="dxa"/>
          </w:tcPr>
          <w:p w14:paraId="47289E35" w14:textId="77777777" w:rsidR="00604556" w:rsidRDefault="00B37F43">
            <w:pPr>
              <w:pStyle w:val="Table09Row"/>
            </w:pPr>
            <w:r>
              <w:t>1941/035 (5 &amp; 6 Geo. VI No. 35)</w:t>
            </w:r>
          </w:p>
        </w:tc>
        <w:tc>
          <w:tcPr>
            <w:tcW w:w="2693" w:type="dxa"/>
          </w:tcPr>
          <w:p w14:paraId="7C4A29F9" w14:textId="77777777" w:rsidR="00604556" w:rsidRDefault="00B37F43">
            <w:pPr>
              <w:pStyle w:val="Table09Row"/>
            </w:pPr>
            <w:r>
              <w:rPr>
                <w:i/>
              </w:rPr>
              <w:t>Stamp Act Amendment Act 1941</w:t>
            </w:r>
          </w:p>
        </w:tc>
        <w:tc>
          <w:tcPr>
            <w:tcW w:w="1276" w:type="dxa"/>
          </w:tcPr>
          <w:p w14:paraId="443923AD" w14:textId="77777777" w:rsidR="00604556" w:rsidRDefault="00B37F43">
            <w:pPr>
              <w:pStyle w:val="Table09Row"/>
            </w:pPr>
            <w:r>
              <w:t>19 Dec 1941</w:t>
            </w:r>
          </w:p>
        </w:tc>
        <w:tc>
          <w:tcPr>
            <w:tcW w:w="3402" w:type="dxa"/>
          </w:tcPr>
          <w:p w14:paraId="5F1A852E" w14:textId="77777777" w:rsidR="00604556" w:rsidRDefault="00B37F43">
            <w:pPr>
              <w:pStyle w:val="Table09Row"/>
            </w:pPr>
            <w:r>
              <w:t>19 Dec 1941</w:t>
            </w:r>
          </w:p>
        </w:tc>
        <w:tc>
          <w:tcPr>
            <w:tcW w:w="1123" w:type="dxa"/>
          </w:tcPr>
          <w:p w14:paraId="17740DAE" w14:textId="77777777" w:rsidR="00604556" w:rsidRDefault="00604556">
            <w:pPr>
              <w:pStyle w:val="Table09Row"/>
            </w:pPr>
          </w:p>
        </w:tc>
      </w:tr>
      <w:tr w:rsidR="00604556" w14:paraId="1E3A13E6" w14:textId="77777777">
        <w:trPr>
          <w:cantSplit/>
          <w:jc w:val="center"/>
        </w:trPr>
        <w:tc>
          <w:tcPr>
            <w:tcW w:w="1418" w:type="dxa"/>
          </w:tcPr>
          <w:p w14:paraId="05C28451" w14:textId="77777777" w:rsidR="00604556" w:rsidRDefault="00B37F43">
            <w:pPr>
              <w:pStyle w:val="Table09Row"/>
            </w:pPr>
            <w:r>
              <w:t>1941/036 (5 &amp; 6  Geo. VI No. 36)</w:t>
            </w:r>
          </w:p>
        </w:tc>
        <w:tc>
          <w:tcPr>
            <w:tcW w:w="2693" w:type="dxa"/>
          </w:tcPr>
          <w:p w14:paraId="125ADC4A" w14:textId="77777777" w:rsidR="00604556" w:rsidRDefault="00B37F43">
            <w:pPr>
              <w:pStyle w:val="Table09Row"/>
            </w:pPr>
            <w:r>
              <w:rPr>
                <w:i/>
              </w:rPr>
              <w:t>Workers’ Compensation Act Amendment Act 1941</w:t>
            </w:r>
          </w:p>
        </w:tc>
        <w:tc>
          <w:tcPr>
            <w:tcW w:w="1276" w:type="dxa"/>
          </w:tcPr>
          <w:p w14:paraId="42C1B396" w14:textId="77777777" w:rsidR="00604556" w:rsidRDefault="00B37F43">
            <w:pPr>
              <w:pStyle w:val="Table09Row"/>
            </w:pPr>
            <w:r>
              <w:t>19 Dec 1941</w:t>
            </w:r>
          </w:p>
        </w:tc>
        <w:tc>
          <w:tcPr>
            <w:tcW w:w="3402" w:type="dxa"/>
          </w:tcPr>
          <w:p w14:paraId="1C135DE2" w14:textId="77777777" w:rsidR="00604556" w:rsidRDefault="00B37F43">
            <w:pPr>
              <w:pStyle w:val="Table09Row"/>
            </w:pPr>
            <w:r>
              <w:t>19 Dec 1941</w:t>
            </w:r>
          </w:p>
        </w:tc>
        <w:tc>
          <w:tcPr>
            <w:tcW w:w="1123" w:type="dxa"/>
          </w:tcPr>
          <w:p w14:paraId="2E055928" w14:textId="77777777" w:rsidR="00604556" w:rsidRDefault="00B37F43">
            <w:pPr>
              <w:pStyle w:val="Table09Row"/>
            </w:pPr>
            <w:r>
              <w:t>1981/086</w:t>
            </w:r>
          </w:p>
        </w:tc>
      </w:tr>
      <w:tr w:rsidR="00604556" w14:paraId="332A7202" w14:textId="77777777">
        <w:trPr>
          <w:cantSplit/>
          <w:jc w:val="center"/>
        </w:trPr>
        <w:tc>
          <w:tcPr>
            <w:tcW w:w="1418" w:type="dxa"/>
          </w:tcPr>
          <w:p w14:paraId="351A1328" w14:textId="77777777" w:rsidR="00604556" w:rsidRDefault="00B37F43">
            <w:pPr>
              <w:pStyle w:val="Table09Row"/>
            </w:pPr>
            <w:r>
              <w:t xml:space="preserve">1941/037 (5 &amp; 6 </w:t>
            </w:r>
            <w:r>
              <w:t>Geo. VI No. 37)</w:t>
            </w:r>
          </w:p>
        </w:tc>
        <w:tc>
          <w:tcPr>
            <w:tcW w:w="2693" w:type="dxa"/>
          </w:tcPr>
          <w:p w14:paraId="445DACA3" w14:textId="77777777" w:rsidR="00604556" w:rsidRDefault="00B37F43">
            <w:pPr>
              <w:pStyle w:val="Table09Row"/>
            </w:pPr>
            <w:r>
              <w:rPr>
                <w:i/>
              </w:rPr>
              <w:t>Metropolitan Market Act Amendment Act 1941</w:t>
            </w:r>
          </w:p>
        </w:tc>
        <w:tc>
          <w:tcPr>
            <w:tcW w:w="1276" w:type="dxa"/>
          </w:tcPr>
          <w:p w14:paraId="58B4D184" w14:textId="77777777" w:rsidR="00604556" w:rsidRDefault="00B37F43">
            <w:pPr>
              <w:pStyle w:val="Table09Row"/>
            </w:pPr>
            <w:r>
              <w:t>15 Jan 1942</w:t>
            </w:r>
          </w:p>
        </w:tc>
        <w:tc>
          <w:tcPr>
            <w:tcW w:w="3402" w:type="dxa"/>
          </w:tcPr>
          <w:p w14:paraId="2BD688CD" w14:textId="77777777" w:rsidR="00604556" w:rsidRDefault="00B37F43">
            <w:pPr>
              <w:pStyle w:val="Table09Row"/>
            </w:pPr>
            <w:r>
              <w:t>15 Jan 1942</w:t>
            </w:r>
          </w:p>
        </w:tc>
        <w:tc>
          <w:tcPr>
            <w:tcW w:w="1123" w:type="dxa"/>
          </w:tcPr>
          <w:p w14:paraId="604ADDC3" w14:textId="77777777" w:rsidR="00604556" w:rsidRDefault="00604556">
            <w:pPr>
              <w:pStyle w:val="Table09Row"/>
            </w:pPr>
          </w:p>
        </w:tc>
      </w:tr>
      <w:tr w:rsidR="00604556" w14:paraId="1696A43C" w14:textId="77777777">
        <w:trPr>
          <w:cantSplit/>
          <w:jc w:val="center"/>
        </w:trPr>
        <w:tc>
          <w:tcPr>
            <w:tcW w:w="1418" w:type="dxa"/>
          </w:tcPr>
          <w:p w14:paraId="7E648D57" w14:textId="77777777" w:rsidR="00604556" w:rsidRDefault="00B37F43">
            <w:pPr>
              <w:pStyle w:val="Table09Row"/>
            </w:pPr>
            <w:r>
              <w:t>1941/038 (5 &amp; 6  Geo. VI No. 38)</w:t>
            </w:r>
          </w:p>
        </w:tc>
        <w:tc>
          <w:tcPr>
            <w:tcW w:w="2693" w:type="dxa"/>
          </w:tcPr>
          <w:p w14:paraId="728F41E8" w14:textId="77777777" w:rsidR="00604556" w:rsidRDefault="00B37F43">
            <w:pPr>
              <w:pStyle w:val="Table09Row"/>
            </w:pPr>
            <w:r>
              <w:rPr>
                <w:i/>
              </w:rPr>
              <w:t>Reserves Act (No. 2) 1941</w:t>
            </w:r>
          </w:p>
        </w:tc>
        <w:tc>
          <w:tcPr>
            <w:tcW w:w="1276" w:type="dxa"/>
          </w:tcPr>
          <w:p w14:paraId="7CE0527F" w14:textId="77777777" w:rsidR="00604556" w:rsidRDefault="00B37F43">
            <w:pPr>
              <w:pStyle w:val="Table09Row"/>
            </w:pPr>
            <w:r>
              <w:t>2 Jan 1942</w:t>
            </w:r>
          </w:p>
        </w:tc>
        <w:tc>
          <w:tcPr>
            <w:tcW w:w="3402" w:type="dxa"/>
          </w:tcPr>
          <w:p w14:paraId="44C9BDA9" w14:textId="77777777" w:rsidR="00604556" w:rsidRDefault="00B37F43">
            <w:pPr>
              <w:pStyle w:val="Table09Row"/>
            </w:pPr>
            <w:r>
              <w:t>2 Jan 1942</w:t>
            </w:r>
          </w:p>
        </w:tc>
        <w:tc>
          <w:tcPr>
            <w:tcW w:w="1123" w:type="dxa"/>
          </w:tcPr>
          <w:p w14:paraId="0A7DC90D" w14:textId="77777777" w:rsidR="00604556" w:rsidRDefault="00604556">
            <w:pPr>
              <w:pStyle w:val="Table09Row"/>
            </w:pPr>
          </w:p>
        </w:tc>
      </w:tr>
      <w:tr w:rsidR="00604556" w14:paraId="18DECBC1" w14:textId="77777777">
        <w:trPr>
          <w:cantSplit/>
          <w:jc w:val="center"/>
        </w:trPr>
        <w:tc>
          <w:tcPr>
            <w:tcW w:w="1418" w:type="dxa"/>
          </w:tcPr>
          <w:p w14:paraId="2C27413A" w14:textId="77777777" w:rsidR="00604556" w:rsidRDefault="00B37F43">
            <w:pPr>
              <w:pStyle w:val="Table09Row"/>
            </w:pPr>
            <w:r>
              <w:t>1941/039 (5 &amp; 6  Geo. VI No. 39)</w:t>
            </w:r>
          </w:p>
        </w:tc>
        <w:tc>
          <w:tcPr>
            <w:tcW w:w="2693" w:type="dxa"/>
          </w:tcPr>
          <w:p w14:paraId="78FE2715" w14:textId="77777777" w:rsidR="00604556" w:rsidRDefault="00B37F43">
            <w:pPr>
              <w:pStyle w:val="Table09Row"/>
            </w:pPr>
            <w:r>
              <w:rPr>
                <w:i/>
              </w:rPr>
              <w:t>Road Closure Act 1941</w:t>
            </w:r>
          </w:p>
        </w:tc>
        <w:tc>
          <w:tcPr>
            <w:tcW w:w="1276" w:type="dxa"/>
          </w:tcPr>
          <w:p w14:paraId="492E48BD" w14:textId="77777777" w:rsidR="00604556" w:rsidRDefault="00B37F43">
            <w:pPr>
              <w:pStyle w:val="Table09Row"/>
            </w:pPr>
            <w:r>
              <w:t>2 Jan 1942</w:t>
            </w:r>
          </w:p>
        </w:tc>
        <w:tc>
          <w:tcPr>
            <w:tcW w:w="3402" w:type="dxa"/>
          </w:tcPr>
          <w:p w14:paraId="0FA95B19" w14:textId="77777777" w:rsidR="00604556" w:rsidRDefault="00B37F43">
            <w:pPr>
              <w:pStyle w:val="Table09Row"/>
            </w:pPr>
            <w:r>
              <w:t>2 Jan 1942</w:t>
            </w:r>
          </w:p>
        </w:tc>
        <w:tc>
          <w:tcPr>
            <w:tcW w:w="1123" w:type="dxa"/>
          </w:tcPr>
          <w:p w14:paraId="6F1878CA" w14:textId="77777777" w:rsidR="00604556" w:rsidRDefault="00B37F43">
            <w:pPr>
              <w:pStyle w:val="Table09Row"/>
            </w:pPr>
            <w:r>
              <w:t>1965/057</w:t>
            </w:r>
          </w:p>
        </w:tc>
      </w:tr>
      <w:tr w:rsidR="00604556" w14:paraId="2FAFE9C9" w14:textId="77777777">
        <w:trPr>
          <w:cantSplit/>
          <w:jc w:val="center"/>
        </w:trPr>
        <w:tc>
          <w:tcPr>
            <w:tcW w:w="1418" w:type="dxa"/>
          </w:tcPr>
          <w:p w14:paraId="363B7405" w14:textId="77777777" w:rsidR="00604556" w:rsidRDefault="00B37F43">
            <w:pPr>
              <w:pStyle w:val="Table09Row"/>
            </w:pPr>
            <w:r>
              <w:t>1941/040 (5 &amp; 6  Geo. VI No. 40)</w:t>
            </w:r>
          </w:p>
        </w:tc>
        <w:tc>
          <w:tcPr>
            <w:tcW w:w="2693" w:type="dxa"/>
          </w:tcPr>
          <w:p w14:paraId="21DEB38B" w14:textId="77777777" w:rsidR="00604556" w:rsidRDefault="00B37F43">
            <w:pPr>
              <w:pStyle w:val="Table09Row"/>
            </w:pPr>
            <w:r>
              <w:rPr>
                <w:i/>
              </w:rPr>
              <w:t>Loan Act 1941</w:t>
            </w:r>
          </w:p>
        </w:tc>
        <w:tc>
          <w:tcPr>
            <w:tcW w:w="1276" w:type="dxa"/>
          </w:tcPr>
          <w:p w14:paraId="779A9929" w14:textId="77777777" w:rsidR="00604556" w:rsidRDefault="00B37F43">
            <w:pPr>
              <w:pStyle w:val="Table09Row"/>
            </w:pPr>
            <w:r>
              <w:t>2 Jan 1942</w:t>
            </w:r>
          </w:p>
        </w:tc>
        <w:tc>
          <w:tcPr>
            <w:tcW w:w="3402" w:type="dxa"/>
          </w:tcPr>
          <w:p w14:paraId="00F2A68B" w14:textId="77777777" w:rsidR="00604556" w:rsidRDefault="00B37F43">
            <w:pPr>
              <w:pStyle w:val="Table09Row"/>
            </w:pPr>
            <w:r>
              <w:t>2 Jan 1942</w:t>
            </w:r>
          </w:p>
        </w:tc>
        <w:tc>
          <w:tcPr>
            <w:tcW w:w="1123" w:type="dxa"/>
          </w:tcPr>
          <w:p w14:paraId="77EBE4A8" w14:textId="77777777" w:rsidR="00604556" w:rsidRDefault="00B37F43">
            <w:pPr>
              <w:pStyle w:val="Table09Row"/>
            </w:pPr>
            <w:r>
              <w:t>1965/057</w:t>
            </w:r>
          </w:p>
        </w:tc>
      </w:tr>
      <w:tr w:rsidR="00604556" w14:paraId="489BA03E" w14:textId="77777777">
        <w:trPr>
          <w:cantSplit/>
          <w:jc w:val="center"/>
        </w:trPr>
        <w:tc>
          <w:tcPr>
            <w:tcW w:w="1418" w:type="dxa"/>
          </w:tcPr>
          <w:p w14:paraId="0AA8807E" w14:textId="77777777" w:rsidR="00604556" w:rsidRDefault="00B37F43">
            <w:pPr>
              <w:pStyle w:val="Table09Row"/>
            </w:pPr>
            <w:r>
              <w:t>1941/041 (5 &amp; 6  Geo. VI No. 41)</w:t>
            </w:r>
          </w:p>
        </w:tc>
        <w:tc>
          <w:tcPr>
            <w:tcW w:w="2693" w:type="dxa"/>
          </w:tcPr>
          <w:p w14:paraId="7D560549" w14:textId="77777777" w:rsidR="00604556" w:rsidRDefault="00B37F43">
            <w:pPr>
              <w:pStyle w:val="Table09Row"/>
            </w:pPr>
            <w:r>
              <w:rPr>
                <w:i/>
              </w:rPr>
              <w:t>Industries Assistance Act Continuance Act 1941</w:t>
            </w:r>
          </w:p>
        </w:tc>
        <w:tc>
          <w:tcPr>
            <w:tcW w:w="1276" w:type="dxa"/>
          </w:tcPr>
          <w:p w14:paraId="6815C577" w14:textId="77777777" w:rsidR="00604556" w:rsidRDefault="00B37F43">
            <w:pPr>
              <w:pStyle w:val="Table09Row"/>
            </w:pPr>
            <w:r>
              <w:t>2 Jan 1942</w:t>
            </w:r>
          </w:p>
        </w:tc>
        <w:tc>
          <w:tcPr>
            <w:tcW w:w="3402" w:type="dxa"/>
          </w:tcPr>
          <w:p w14:paraId="2645617D" w14:textId="77777777" w:rsidR="00604556" w:rsidRDefault="00B37F43">
            <w:pPr>
              <w:pStyle w:val="Table09Row"/>
            </w:pPr>
            <w:r>
              <w:t>2 Jan 1942</w:t>
            </w:r>
          </w:p>
        </w:tc>
        <w:tc>
          <w:tcPr>
            <w:tcW w:w="1123" w:type="dxa"/>
          </w:tcPr>
          <w:p w14:paraId="4EB9CA88" w14:textId="77777777" w:rsidR="00604556" w:rsidRDefault="00B37F43">
            <w:pPr>
              <w:pStyle w:val="Table09Row"/>
            </w:pPr>
            <w:r>
              <w:t>1985/057</w:t>
            </w:r>
          </w:p>
        </w:tc>
      </w:tr>
      <w:tr w:rsidR="00604556" w14:paraId="573411DF" w14:textId="77777777">
        <w:trPr>
          <w:cantSplit/>
          <w:jc w:val="center"/>
        </w:trPr>
        <w:tc>
          <w:tcPr>
            <w:tcW w:w="1418" w:type="dxa"/>
          </w:tcPr>
          <w:p w14:paraId="155F4663" w14:textId="77777777" w:rsidR="00604556" w:rsidRDefault="00B37F43">
            <w:pPr>
              <w:pStyle w:val="Table09Row"/>
            </w:pPr>
            <w:r>
              <w:t>1941/042 (5 &amp; 6  Geo. VI No. 42)</w:t>
            </w:r>
          </w:p>
        </w:tc>
        <w:tc>
          <w:tcPr>
            <w:tcW w:w="2693" w:type="dxa"/>
          </w:tcPr>
          <w:p w14:paraId="031C11F8" w14:textId="77777777" w:rsidR="00604556" w:rsidRDefault="00B37F43">
            <w:pPr>
              <w:pStyle w:val="Table09Row"/>
            </w:pPr>
            <w:r>
              <w:rPr>
                <w:i/>
              </w:rPr>
              <w:t xml:space="preserve">Potato Growers </w:t>
            </w:r>
            <w:r>
              <w:rPr>
                <w:i/>
              </w:rPr>
              <w:t>Licensing Act 1941</w:t>
            </w:r>
          </w:p>
        </w:tc>
        <w:tc>
          <w:tcPr>
            <w:tcW w:w="1276" w:type="dxa"/>
          </w:tcPr>
          <w:p w14:paraId="66EA0DF0" w14:textId="77777777" w:rsidR="00604556" w:rsidRDefault="00B37F43">
            <w:pPr>
              <w:pStyle w:val="Table09Row"/>
            </w:pPr>
            <w:r>
              <w:t>2 Jan 1942</w:t>
            </w:r>
          </w:p>
        </w:tc>
        <w:tc>
          <w:tcPr>
            <w:tcW w:w="3402" w:type="dxa"/>
          </w:tcPr>
          <w:p w14:paraId="3C25AEE5" w14:textId="77777777" w:rsidR="00604556" w:rsidRDefault="00B37F43">
            <w:pPr>
              <w:pStyle w:val="Table09Row"/>
            </w:pPr>
            <w:r>
              <w:t>2 Jan 1942</w:t>
            </w:r>
          </w:p>
        </w:tc>
        <w:tc>
          <w:tcPr>
            <w:tcW w:w="1123" w:type="dxa"/>
          </w:tcPr>
          <w:p w14:paraId="0CB35798" w14:textId="77777777" w:rsidR="00604556" w:rsidRDefault="00B37F43">
            <w:pPr>
              <w:pStyle w:val="Table09Row"/>
            </w:pPr>
            <w:r>
              <w:t>1946/026 (10 &amp; 11 Geo. VI No. 26)</w:t>
            </w:r>
          </w:p>
        </w:tc>
      </w:tr>
      <w:tr w:rsidR="00604556" w14:paraId="0827E8A5" w14:textId="77777777">
        <w:trPr>
          <w:cantSplit/>
          <w:jc w:val="center"/>
        </w:trPr>
        <w:tc>
          <w:tcPr>
            <w:tcW w:w="1418" w:type="dxa"/>
          </w:tcPr>
          <w:p w14:paraId="039E85EF" w14:textId="77777777" w:rsidR="00604556" w:rsidRDefault="00B37F43">
            <w:pPr>
              <w:pStyle w:val="Table09Row"/>
            </w:pPr>
            <w:r>
              <w:t>1941/043 (5 &amp; 6 Geo. VI No. 43)</w:t>
            </w:r>
          </w:p>
        </w:tc>
        <w:tc>
          <w:tcPr>
            <w:tcW w:w="2693" w:type="dxa"/>
          </w:tcPr>
          <w:p w14:paraId="7384E734" w14:textId="77777777" w:rsidR="00604556" w:rsidRDefault="00B37F43">
            <w:pPr>
              <w:pStyle w:val="Table09Row"/>
            </w:pPr>
            <w:r>
              <w:rPr>
                <w:i/>
              </w:rPr>
              <w:t>Land Drainage Act Amendment Act 1941</w:t>
            </w:r>
          </w:p>
        </w:tc>
        <w:tc>
          <w:tcPr>
            <w:tcW w:w="1276" w:type="dxa"/>
          </w:tcPr>
          <w:p w14:paraId="4CA6BDBC" w14:textId="77777777" w:rsidR="00604556" w:rsidRDefault="00B37F43">
            <w:pPr>
              <w:pStyle w:val="Table09Row"/>
            </w:pPr>
            <w:r>
              <w:t>2 Jan 1942</w:t>
            </w:r>
          </w:p>
        </w:tc>
        <w:tc>
          <w:tcPr>
            <w:tcW w:w="3402" w:type="dxa"/>
          </w:tcPr>
          <w:p w14:paraId="33C9BB46" w14:textId="77777777" w:rsidR="00604556" w:rsidRDefault="00B37F43">
            <w:pPr>
              <w:pStyle w:val="Table09Row"/>
            </w:pPr>
            <w:r>
              <w:t>2 Jan 1942</w:t>
            </w:r>
          </w:p>
        </w:tc>
        <w:tc>
          <w:tcPr>
            <w:tcW w:w="1123" w:type="dxa"/>
          </w:tcPr>
          <w:p w14:paraId="5D224E6F" w14:textId="77777777" w:rsidR="00604556" w:rsidRDefault="00604556">
            <w:pPr>
              <w:pStyle w:val="Table09Row"/>
            </w:pPr>
          </w:p>
        </w:tc>
      </w:tr>
      <w:tr w:rsidR="00604556" w14:paraId="282E96C8" w14:textId="77777777">
        <w:trPr>
          <w:cantSplit/>
          <w:jc w:val="center"/>
        </w:trPr>
        <w:tc>
          <w:tcPr>
            <w:tcW w:w="1418" w:type="dxa"/>
          </w:tcPr>
          <w:p w14:paraId="7E14C021" w14:textId="77777777" w:rsidR="00604556" w:rsidRDefault="00B37F43">
            <w:pPr>
              <w:pStyle w:val="Table09Row"/>
            </w:pPr>
            <w:r>
              <w:lastRenderedPageBreak/>
              <w:t>1941/044 (5 &amp; 6  Geo. VI No. 44)</w:t>
            </w:r>
          </w:p>
        </w:tc>
        <w:tc>
          <w:tcPr>
            <w:tcW w:w="2693" w:type="dxa"/>
          </w:tcPr>
          <w:p w14:paraId="7D1BA90C" w14:textId="77777777" w:rsidR="00604556" w:rsidRDefault="00B37F43">
            <w:pPr>
              <w:pStyle w:val="Table09Row"/>
            </w:pPr>
            <w:r>
              <w:rPr>
                <w:i/>
              </w:rPr>
              <w:t>Workers’ Homes Act Amendment Act 1941</w:t>
            </w:r>
          </w:p>
        </w:tc>
        <w:tc>
          <w:tcPr>
            <w:tcW w:w="1276" w:type="dxa"/>
          </w:tcPr>
          <w:p w14:paraId="29312354" w14:textId="77777777" w:rsidR="00604556" w:rsidRDefault="00B37F43">
            <w:pPr>
              <w:pStyle w:val="Table09Row"/>
            </w:pPr>
            <w:r>
              <w:t>15 Jan 1942</w:t>
            </w:r>
          </w:p>
        </w:tc>
        <w:tc>
          <w:tcPr>
            <w:tcW w:w="3402" w:type="dxa"/>
          </w:tcPr>
          <w:p w14:paraId="5D250BA1" w14:textId="77777777" w:rsidR="00604556" w:rsidRDefault="00B37F43">
            <w:pPr>
              <w:pStyle w:val="Table09Row"/>
            </w:pPr>
            <w:r>
              <w:t>15 J</w:t>
            </w:r>
            <w:r>
              <w:t>an 1942</w:t>
            </w:r>
          </w:p>
        </w:tc>
        <w:tc>
          <w:tcPr>
            <w:tcW w:w="1123" w:type="dxa"/>
          </w:tcPr>
          <w:p w14:paraId="713C0F94" w14:textId="77777777" w:rsidR="00604556" w:rsidRDefault="00B37F43">
            <w:pPr>
              <w:pStyle w:val="Table09Row"/>
            </w:pPr>
            <w:r>
              <w:t>1946/051 (10 &amp; 11 Geo. VI No. 51)</w:t>
            </w:r>
          </w:p>
        </w:tc>
      </w:tr>
      <w:tr w:rsidR="00604556" w14:paraId="21626E5E" w14:textId="77777777">
        <w:trPr>
          <w:cantSplit/>
          <w:jc w:val="center"/>
        </w:trPr>
        <w:tc>
          <w:tcPr>
            <w:tcW w:w="1418" w:type="dxa"/>
          </w:tcPr>
          <w:p w14:paraId="1E5B2D6E" w14:textId="77777777" w:rsidR="00604556" w:rsidRDefault="00B37F43">
            <w:pPr>
              <w:pStyle w:val="Table09Row"/>
            </w:pPr>
            <w:r>
              <w:t>1941/045 (5 &amp; 6  Geo. VI No. 45)</w:t>
            </w:r>
          </w:p>
        </w:tc>
        <w:tc>
          <w:tcPr>
            <w:tcW w:w="2693" w:type="dxa"/>
          </w:tcPr>
          <w:p w14:paraId="2AEAA656" w14:textId="77777777" w:rsidR="00604556" w:rsidRDefault="00B37F43">
            <w:pPr>
              <w:pStyle w:val="Table09Row"/>
            </w:pPr>
            <w:r>
              <w:rPr>
                <w:i/>
              </w:rPr>
              <w:t>Licensing (Provisional Certificate) Act 1941</w:t>
            </w:r>
          </w:p>
        </w:tc>
        <w:tc>
          <w:tcPr>
            <w:tcW w:w="1276" w:type="dxa"/>
          </w:tcPr>
          <w:p w14:paraId="06FBEEC3" w14:textId="77777777" w:rsidR="00604556" w:rsidRDefault="00B37F43">
            <w:pPr>
              <w:pStyle w:val="Table09Row"/>
            </w:pPr>
            <w:r>
              <w:t>15 Jan 1942</w:t>
            </w:r>
          </w:p>
        </w:tc>
        <w:tc>
          <w:tcPr>
            <w:tcW w:w="3402" w:type="dxa"/>
          </w:tcPr>
          <w:p w14:paraId="0A036731" w14:textId="77777777" w:rsidR="00604556" w:rsidRDefault="00B37F43">
            <w:pPr>
              <w:pStyle w:val="Table09Row"/>
            </w:pPr>
            <w:r>
              <w:t>15 Jan 1942</w:t>
            </w:r>
          </w:p>
        </w:tc>
        <w:tc>
          <w:tcPr>
            <w:tcW w:w="1123" w:type="dxa"/>
          </w:tcPr>
          <w:p w14:paraId="3F9A66B1" w14:textId="77777777" w:rsidR="00604556" w:rsidRDefault="00B37F43">
            <w:pPr>
              <w:pStyle w:val="Table09Row"/>
            </w:pPr>
            <w:r>
              <w:t>1947/047 (11 &amp; 12 Geo. VI No. 47)</w:t>
            </w:r>
          </w:p>
        </w:tc>
      </w:tr>
      <w:tr w:rsidR="00604556" w14:paraId="41DF4A3A" w14:textId="77777777">
        <w:trPr>
          <w:cantSplit/>
          <w:jc w:val="center"/>
        </w:trPr>
        <w:tc>
          <w:tcPr>
            <w:tcW w:w="1418" w:type="dxa"/>
          </w:tcPr>
          <w:p w14:paraId="5830CC5C" w14:textId="77777777" w:rsidR="00604556" w:rsidRDefault="00B37F43">
            <w:pPr>
              <w:pStyle w:val="Table09Row"/>
            </w:pPr>
            <w:r>
              <w:t>1941/046 (5 &amp; 6  Geo. VI No. 46)</w:t>
            </w:r>
          </w:p>
        </w:tc>
        <w:tc>
          <w:tcPr>
            <w:tcW w:w="2693" w:type="dxa"/>
          </w:tcPr>
          <w:p w14:paraId="631CD8CF" w14:textId="77777777" w:rsidR="00604556" w:rsidRDefault="00B37F43">
            <w:pPr>
              <w:pStyle w:val="Table09Row"/>
            </w:pPr>
            <w:r>
              <w:rPr>
                <w:i/>
              </w:rPr>
              <w:t>Appropriation Act 1941‑42</w:t>
            </w:r>
          </w:p>
        </w:tc>
        <w:tc>
          <w:tcPr>
            <w:tcW w:w="1276" w:type="dxa"/>
          </w:tcPr>
          <w:p w14:paraId="64B672E9" w14:textId="77777777" w:rsidR="00604556" w:rsidRDefault="00B37F43">
            <w:pPr>
              <w:pStyle w:val="Table09Row"/>
            </w:pPr>
            <w:r>
              <w:t>15 Jan 1942</w:t>
            </w:r>
          </w:p>
        </w:tc>
        <w:tc>
          <w:tcPr>
            <w:tcW w:w="3402" w:type="dxa"/>
          </w:tcPr>
          <w:p w14:paraId="46633C32" w14:textId="77777777" w:rsidR="00604556" w:rsidRDefault="00B37F43">
            <w:pPr>
              <w:pStyle w:val="Table09Row"/>
            </w:pPr>
            <w:r>
              <w:t>15 Jan 1942</w:t>
            </w:r>
          </w:p>
        </w:tc>
        <w:tc>
          <w:tcPr>
            <w:tcW w:w="1123" w:type="dxa"/>
          </w:tcPr>
          <w:p w14:paraId="6809250D" w14:textId="77777777" w:rsidR="00604556" w:rsidRDefault="00B37F43">
            <w:pPr>
              <w:pStyle w:val="Table09Row"/>
            </w:pPr>
            <w:r>
              <w:t>1965/057</w:t>
            </w:r>
          </w:p>
        </w:tc>
      </w:tr>
      <w:tr w:rsidR="00604556" w14:paraId="7927E568" w14:textId="77777777">
        <w:trPr>
          <w:cantSplit/>
          <w:jc w:val="center"/>
        </w:trPr>
        <w:tc>
          <w:tcPr>
            <w:tcW w:w="1418" w:type="dxa"/>
          </w:tcPr>
          <w:p w14:paraId="2E2F5921" w14:textId="77777777" w:rsidR="00604556" w:rsidRDefault="00B37F43">
            <w:pPr>
              <w:pStyle w:val="Table09Row"/>
            </w:pPr>
            <w:r>
              <w:t>1941/047 (5 &amp; 6  Geo. VI No. 47)</w:t>
            </w:r>
          </w:p>
        </w:tc>
        <w:tc>
          <w:tcPr>
            <w:tcW w:w="2693" w:type="dxa"/>
          </w:tcPr>
          <w:p w14:paraId="697B1A75" w14:textId="77777777" w:rsidR="00604556" w:rsidRDefault="00B37F43">
            <w:pPr>
              <w:pStyle w:val="Table09Row"/>
            </w:pPr>
            <w:r>
              <w:rPr>
                <w:i/>
              </w:rPr>
              <w:t>Fruit Growing Industry (Trust Fund) Act 1941</w:t>
            </w:r>
          </w:p>
        </w:tc>
        <w:tc>
          <w:tcPr>
            <w:tcW w:w="1276" w:type="dxa"/>
          </w:tcPr>
          <w:p w14:paraId="32B2E1AE" w14:textId="77777777" w:rsidR="00604556" w:rsidRDefault="00B37F43">
            <w:pPr>
              <w:pStyle w:val="Table09Row"/>
            </w:pPr>
            <w:r>
              <w:t>15 Jan 1942</w:t>
            </w:r>
          </w:p>
        </w:tc>
        <w:tc>
          <w:tcPr>
            <w:tcW w:w="3402" w:type="dxa"/>
          </w:tcPr>
          <w:p w14:paraId="1388AEA0" w14:textId="77777777" w:rsidR="00604556" w:rsidRDefault="00B37F43">
            <w:pPr>
              <w:pStyle w:val="Table09Row"/>
            </w:pPr>
            <w:r>
              <w:t xml:space="preserve">9 Mar 1942 (see s. 1 and </w:t>
            </w:r>
            <w:r>
              <w:rPr>
                <w:i/>
              </w:rPr>
              <w:t>Gazette</w:t>
            </w:r>
            <w:r>
              <w:t xml:space="preserve"> 6 Mar 1942 p. 309)</w:t>
            </w:r>
          </w:p>
        </w:tc>
        <w:tc>
          <w:tcPr>
            <w:tcW w:w="1123" w:type="dxa"/>
          </w:tcPr>
          <w:p w14:paraId="7D9FDE81" w14:textId="77777777" w:rsidR="00604556" w:rsidRDefault="00B37F43">
            <w:pPr>
              <w:pStyle w:val="Table09Row"/>
            </w:pPr>
            <w:r>
              <w:t>1996/015</w:t>
            </w:r>
          </w:p>
        </w:tc>
      </w:tr>
      <w:tr w:rsidR="00604556" w14:paraId="1D8DCD74" w14:textId="77777777">
        <w:trPr>
          <w:cantSplit/>
          <w:jc w:val="center"/>
        </w:trPr>
        <w:tc>
          <w:tcPr>
            <w:tcW w:w="1418" w:type="dxa"/>
          </w:tcPr>
          <w:p w14:paraId="0A98D260" w14:textId="77777777" w:rsidR="00604556" w:rsidRDefault="00B37F43">
            <w:pPr>
              <w:pStyle w:val="Table09Row"/>
            </w:pPr>
            <w:r>
              <w:t>1941/048 (5 &amp; 6  Geo. VI No. 48)</w:t>
            </w:r>
          </w:p>
        </w:tc>
        <w:tc>
          <w:tcPr>
            <w:tcW w:w="2693" w:type="dxa"/>
          </w:tcPr>
          <w:p w14:paraId="23CB6FA3" w14:textId="77777777" w:rsidR="00604556" w:rsidRDefault="00B37F43">
            <w:pPr>
              <w:pStyle w:val="Table09Row"/>
            </w:pPr>
            <w:r>
              <w:rPr>
                <w:i/>
              </w:rPr>
              <w:t>Increase of Rent (War Restrictions) A</w:t>
            </w:r>
            <w:r>
              <w:rPr>
                <w:i/>
              </w:rPr>
              <w:t>ct Amendment Act 1941</w:t>
            </w:r>
          </w:p>
        </w:tc>
        <w:tc>
          <w:tcPr>
            <w:tcW w:w="1276" w:type="dxa"/>
          </w:tcPr>
          <w:p w14:paraId="4E8693FC" w14:textId="77777777" w:rsidR="00604556" w:rsidRDefault="00B37F43">
            <w:pPr>
              <w:pStyle w:val="Table09Row"/>
            </w:pPr>
            <w:r>
              <w:t>15 Jan 1942</w:t>
            </w:r>
          </w:p>
        </w:tc>
        <w:tc>
          <w:tcPr>
            <w:tcW w:w="3402" w:type="dxa"/>
          </w:tcPr>
          <w:p w14:paraId="1BE8073C" w14:textId="77777777" w:rsidR="00604556" w:rsidRDefault="00B37F43">
            <w:pPr>
              <w:pStyle w:val="Table09Row"/>
            </w:pPr>
            <w:r>
              <w:t>15 Jan 1942</w:t>
            </w:r>
          </w:p>
        </w:tc>
        <w:tc>
          <w:tcPr>
            <w:tcW w:w="1123" w:type="dxa"/>
          </w:tcPr>
          <w:p w14:paraId="2F6A56B9" w14:textId="77777777" w:rsidR="00604556" w:rsidRDefault="00B37F43">
            <w:pPr>
              <w:pStyle w:val="Table09Row"/>
            </w:pPr>
            <w:r>
              <w:t>1951/047 (15 &amp; 16 Geo. VI No. 47)</w:t>
            </w:r>
          </w:p>
        </w:tc>
      </w:tr>
      <w:tr w:rsidR="00604556" w14:paraId="5FE10ADF" w14:textId="77777777">
        <w:trPr>
          <w:cantSplit/>
          <w:jc w:val="center"/>
        </w:trPr>
        <w:tc>
          <w:tcPr>
            <w:tcW w:w="1418" w:type="dxa"/>
          </w:tcPr>
          <w:p w14:paraId="640F913D" w14:textId="77777777" w:rsidR="00604556" w:rsidRDefault="00B37F43">
            <w:pPr>
              <w:pStyle w:val="Table09Row"/>
            </w:pPr>
            <w:r>
              <w:t>1941/049 (5 &amp; 6  Geo. VI No. 49)</w:t>
            </w:r>
          </w:p>
        </w:tc>
        <w:tc>
          <w:tcPr>
            <w:tcW w:w="2693" w:type="dxa"/>
          </w:tcPr>
          <w:p w14:paraId="4443B08B" w14:textId="77777777" w:rsidR="00604556" w:rsidRDefault="00B37F43">
            <w:pPr>
              <w:pStyle w:val="Table09Row"/>
            </w:pPr>
            <w:r>
              <w:rPr>
                <w:i/>
              </w:rPr>
              <w:t>Industrial Arbitration Act Amendment Act 1941</w:t>
            </w:r>
          </w:p>
        </w:tc>
        <w:tc>
          <w:tcPr>
            <w:tcW w:w="1276" w:type="dxa"/>
          </w:tcPr>
          <w:p w14:paraId="73D8A719" w14:textId="77777777" w:rsidR="00604556" w:rsidRDefault="00B37F43">
            <w:pPr>
              <w:pStyle w:val="Table09Row"/>
            </w:pPr>
            <w:r>
              <w:t>15 Jan 1942</w:t>
            </w:r>
          </w:p>
        </w:tc>
        <w:tc>
          <w:tcPr>
            <w:tcW w:w="3402" w:type="dxa"/>
          </w:tcPr>
          <w:p w14:paraId="598F6BC8" w14:textId="77777777" w:rsidR="00604556" w:rsidRDefault="00B37F43">
            <w:pPr>
              <w:pStyle w:val="Table09Row"/>
            </w:pPr>
            <w:r>
              <w:t>15 Jan 1942</w:t>
            </w:r>
          </w:p>
        </w:tc>
        <w:tc>
          <w:tcPr>
            <w:tcW w:w="1123" w:type="dxa"/>
          </w:tcPr>
          <w:p w14:paraId="6E26C1AD" w14:textId="77777777" w:rsidR="00604556" w:rsidRDefault="00B37F43">
            <w:pPr>
              <w:pStyle w:val="Table09Row"/>
            </w:pPr>
            <w:r>
              <w:t>1979/114</w:t>
            </w:r>
          </w:p>
        </w:tc>
      </w:tr>
      <w:tr w:rsidR="00604556" w14:paraId="50695B07" w14:textId="77777777">
        <w:trPr>
          <w:cantSplit/>
          <w:jc w:val="center"/>
        </w:trPr>
        <w:tc>
          <w:tcPr>
            <w:tcW w:w="1418" w:type="dxa"/>
          </w:tcPr>
          <w:p w14:paraId="576B051F" w14:textId="77777777" w:rsidR="00604556" w:rsidRDefault="00B37F43">
            <w:pPr>
              <w:pStyle w:val="Table09Row"/>
            </w:pPr>
            <w:r>
              <w:t>1941/050 (5 &amp; 6  Geo. VI No. 50)</w:t>
            </w:r>
          </w:p>
        </w:tc>
        <w:tc>
          <w:tcPr>
            <w:tcW w:w="2693" w:type="dxa"/>
          </w:tcPr>
          <w:p w14:paraId="3FB0569F" w14:textId="77777777" w:rsidR="00604556" w:rsidRDefault="00B37F43">
            <w:pPr>
              <w:pStyle w:val="Table09Row"/>
            </w:pPr>
            <w:r>
              <w:rPr>
                <w:i/>
              </w:rPr>
              <w:t xml:space="preserve">Legislative Council </w:t>
            </w:r>
            <w:r>
              <w:rPr>
                <w:i/>
              </w:rPr>
              <w:t>(Postponement of Election) Act 1941</w:t>
            </w:r>
          </w:p>
        </w:tc>
        <w:tc>
          <w:tcPr>
            <w:tcW w:w="1276" w:type="dxa"/>
          </w:tcPr>
          <w:p w14:paraId="6AF7DBDD" w14:textId="77777777" w:rsidR="00604556" w:rsidRDefault="00B37F43">
            <w:pPr>
              <w:pStyle w:val="Table09Row"/>
            </w:pPr>
            <w:r>
              <w:t>16 Jan 1941</w:t>
            </w:r>
          </w:p>
        </w:tc>
        <w:tc>
          <w:tcPr>
            <w:tcW w:w="3402" w:type="dxa"/>
          </w:tcPr>
          <w:p w14:paraId="41BA9FC7" w14:textId="77777777" w:rsidR="00604556" w:rsidRDefault="00B37F43">
            <w:pPr>
              <w:pStyle w:val="Table09Row"/>
            </w:pPr>
            <w:r>
              <w:t>16 Jan 1941</w:t>
            </w:r>
          </w:p>
        </w:tc>
        <w:tc>
          <w:tcPr>
            <w:tcW w:w="1123" w:type="dxa"/>
          </w:tcPr>
          <w:p w14:paraId="2F905DC0" w14:textId="77777777" w:rsidR="00604556" w:rsidRDefault="00B37F43">
            <w:pPr>
              <w:pStyle w:val="Table09Row"/>
            </w:pPr>
            <w:r>
              <w:t>1966/079</w:t>
            </w:r>
          </w:p>
        </w:tc>
      </w:tr>
      <w:tr w:rsidR="00604556" w14:paraId="4FE01309" w14:textId="77777777">
        <w:trPr>
          <w:cantSplit/>
          <w:jc w:val="center"/>
        </w:trPr>
        <w:tc>
          <w:tcPr>
            <w:tcW w:w="1418" w:type="dxa"/>
          </w:tcPr>
          <w:p w14:paraId="74D5F1EF" w14:textId="77777777" w:rsidR="00604556" w:rsidRDefault="00B37F43">
            <w:pPr>
              <w:pStyle w:val="Table09Row"/>
            </w:pPr>
            <w:r>
              <w:t>1941/051 (5 &amp; 6  Geo. VI No. 51)</w:t>
            </w:r>
          </w:p>
        </w:tc>
        <w:tc>
          <w:tcPr>
            <w:tcW w:w="2693" w:type="dxa"/>
          </w:tcPr>
          <w:p w14:paraId="4EAF4839" w14:textId="77777777" w:rsidR="00604556" w:rsidRDefault="00B37F43">
            <w:pPr>
              <w:pStyle w:val="Table09Row"/>
            </w:pPr>
            <w:r>
              <w:rPr>
                <w:i/>
              </w:rPr>
              <w:t>Legislative Assembly Duration and General Election Postponement Act 1941</w:t>
            </w:r>
          </w:p>
        </w:tc>
        <w:tc>
          <w:tcPr>
            <w:tcW w:w="1276" w:type="dxa"/>
          </w:tcPr>
          <w:p w14:paraId="357289D9" w14:textId="77777777" w:rsidR="00604556" w:rsidRDefault="00B37F43">
            <w:pPr>
              <w:pStyle w:val="Table09Row"/>
            </w:pPr>
            <w:r>
              <w:t>16 Jan 1942</w:t>
            </w:r>
          </w:p>
        </w:tc>
        <w:tc>
          <w:tcPr>
            <w:tcW w:w="3402" w:type="dxa"/>
          </w:tcPr>
          <w:p w14:paraId="061F2D31" w14:textId="77777777" w:rsidR="00604556" w:rsidRDefault="00B37F43">
            <w:pPr>
              <w:pStyle w:val="Table09Row"/>
            </w:pPr>
            <w:r>
              <w:t>16 Jan 1942</w:t>
            </w:r>
          </w:p>
        </w:tc>
        <w:tc>
          <w:tcPr>
            <w:tcW w:w="1123" w:type="dxa"/>
          </w:tcPr>
          <w:p w14:paraId="75155EBB" w14:textId="77777777" w:rsidR="00604556" w:rsidRDefault="00B37F43">
            <w:pPr>
              <w:pStyle w:val="Table09Row"/>
            </w:pPr>
            <w:r>
              <w:t>1966/079</w:t>
            </w:r>
          </w:p>
        </w:tc>
      </w:tr>
      <w:tr w:rsidR="00604556" w14:paraId="5E9B53EB" w14:textId="77777777">
        <w:trPr>
          <w:cantSplit/>
          <w:jc w:val="center"/>
        </w:trPr>
        <w:tc>
          <w:tcPr>
            <w:tcW w:w="1418" w:type="dxa"/>
          </w:tcPr>
          <w:p w14:paraId="624717B6" w14:textId="77777777" w:rsidR="00604556" w:rsidRDefault="00B37F43">
            <w:pPr>
              <w:pStyle w:val="Table09Row"/>
            </w:pPr>
            <w:r>
              <w:t>1941/052 (5 &amp; 6 Geo. VI No. 52)</w:t>
            </w:r>
          </w:p>
        </w:tc>
        <w:tc>
          <w:tcPr>
            <w:tcW w:w="2693" w:type="dxa"/>
          </w:tcPr>
          <w:p w14:paraId="5C6579FB" w14:textId="77777777" w:rsidR="00604556" w:rsidRDefault="00B37F43">
            <w:pPr>
              <w:pStyle w:val="Table09Row"/>
            </w:pPr>
            <w:r>
              <w:rPr>
                <w:i/>
              </w:rPr>
              <w:t>Administration</w:t>
            </w:r>
            <w:r>
              <w:rPr>
                <w:i/>
              </w:rPr>
              <w:t xml:space="preserve"> Act Amendment Act (No. 2) 1941</w:t>
            </w:r>
          </w:p>
        </w:tc>
        <w:tc>
          <w:tcPr>
            <w:tcW w:w="1276" w:type="dxa"/>
          </w:tcPr>
          <w:p w14:paraId="3C057C5C" w14:textId="77777777" w:rsidR="00604556" w:rsidRDefault="00B37F43">
            <w:pPr>
              <w:pStyle w:val="Table09Row"/>
            </w:pPr>
            <w:r>
              <w:t>15 Jan 1942</w:t>
            </w:r>
          </w:p>
        </w:tc>
        <w:tc>
          <w:tcPr>
            <w:tcW w:w="3402" w:type="dxa"/>
          </w:tcPr>
          <w:p w14:paraId="398097A9" w14:textId="77777777" w:rsidR="00604556" w:rsidRDefault="00B37F43">
            <w:pPr>
              <w:pStyle w:val="Table09Row"/>
            </w:pPr>
            <w:r>
              <w:t>15 Jan 1942</w:t>
            </w:r>
          </w:p>
        </w:tc>
        <w:tc>
          <w:tcPr>
            <w:tcW w:w="1123" w:type="dxa"/>
          </w:tcPr>
          <w:p w14:paraId="1546F7C1" w14:textId="77777777" w:rsidR="00604556" w:rsidRDefault="00604556">
            <w:pPr>
              <w:pStyle w:val="Table09Row"/>
            </w:pPr>
          </w:p>
        </w:tc>
      </w:tr>
      <w:tr w:rsidR="00604556" w14:paraId="40483B8B" w14:textId="77777777">
        <w:trPr>
          <w:cantSplit/>
          <w:jc w:val="center"/>
        </w:trPr>
        <w:tc>
          <w:tcPr>
            <w:tcW w:w="1418" w:type="dxa"/>
          </w:tcPr>
          <w:p w14:paraId="07EF500B" w14:textId="77777777" w:rsidR="00604556" w:rsidRDefault="00B37F43">
            <w:pPr>
              <w:pStyle w:val="Table09Row"/>
            </w:pPr>
            <w:r>
              <w:t>1941/053 (5 &amp; 6  Geo. VI No. 53)</w:t>
            </w:r>
          </w:p>
        </w:tc>
        <w:tc>
          <w:tcPr>
            <w:tcW w:w="2693" w:type="dxa"/>
          </w:tcPr>
          <w:p w14:paraId="02DE582B" w14:textId="77777777" w:rsidR="00604556" w:rsidRDefault="00B37F43">
            <w:pPr>
              <w:pStyle w:val="Table09Row"/>
            </w:pPr>
            <w:r>
              <w:rPr>
                <w:i/>
              </w:rPr>
              <w:t>Death Duties (Taxing) Act Amendment Act 1941</w:t>
            </w:r>
          </w:p>
        </w:tc>
        <w:tc>
          <w:tcPr>
            <w:tcW w:w="1276" w:type="dxa"/>
          </w:tcPr>
          <w:p w14:paraId="26E91681" w14:textId="77777777" w:rsidR="00604556" w:rsidRDefault="00B37F43">
            <w:pPr>
              <w:pStyle w:val="Table09Row"/>
            </w:pPr>
            <w:r>
              <w:t>15 Jan 1942</w:t>
            </w:r>
          </w:p>
        </w:tc>
        <w:tc>
          <w:tcPr>
            <w:tcW w:w="3402" w:type="dxa"/>
          </w:tcPr>
          <w:p w14:paraId="57112523" w14:textId="77777777" w:rsidR="00604556" w:rsidRDefault="00B37F43">
            <w:pPr>
              <w:pStyle w:val="Table09Row"/>
            </w:pPr>
            <w:r>
              <w:t>15 Jan 1942</w:t>
            </w:r>
          </w:p>
        </w:tc>
        <w:tc>
          <w:tcPr>
            <w:tcW w:w="1123" w:type="dxa"/>
          </w:tcPr>
          <w:p w14:paraId="47CA8B21" w14:textId="77777777" w:rsidR="00604556" w:rsidRDefault="00B37F43">
            <w:pPr>
              <w:pStyle w:val="Table09Row"/>
            </w:pPr>
            <w:r>
              <w:t>1973/081</w:t>
            </w:r>
          </w:p>
        </w:tc>
      </w:tr>
      <w:tr w:rsidR="00604556" w14:paraId="6B497770" w14:textId="77777777">
        <w:trPr>
          <w:cantSplit/>
          <w:jc w:val="center"/>
        </w:trPr>
        <w:tc>
          <w:tcPr>
            <w:tcW w:w="1418" w:type="dxa"/>
          </w:tcPr>
          <w:p w14:paraId="2E211312" w14:textId="77777777" w:rsidR="00604556" w:rsidRDefault="00B37F43">
            <w:pPr>
              <w:pStyle w:val="Table09Row"/>
            </w:pPr>
            <w:r>
              <w:t>1941/054 (5 &amp; 6  Geo. VI No. 54)</w:t>
            </w:r>
          </w:p>
        </w:tc>
        <w:tc>
          <w:tcPr>
            <w:tcW w:w="2693" w:type="dxa"/>
          </w:tcPr>
          <w:p w14:paraId="45E56FA2" w14:textId="77777777" w:rsidR="00604556" w:rsidRDefault="00B37F43">
            <w:pPr>
              <w:pStyle w:val="Table09Row"/>
            </w:pPr>
            <w:r>
              <w:rPr>
                <w:i/>
              </w:rPr>
              <w:t>Members of Parliament Fund Act 1941</w:t>
            </w:r>
          </w:p>
        </w:tc>
        <w:tc>
          <w:tcPr>
            <w:tcW w:w="1276" w:type="dxa"/>
          </w:tcPr>
          <w:p w14:paraId="0DF86861" w14:textId="77777777" w:rsidR="00604556" w:rsidRDefault="00B37F43">
            <w:pPr>
              <w:pStyle w:val="Table09Row"/>
            </w:pPr>
            <w:r>
              <w:t>15 Jan 1942</w:t>
            </w:r>
          </w:p>
        </w:tc>
        <w:tc>
          <w:tcPr>
            <w:tcW w:w="3402" w:type="dxa"/>
          </w:tcPr>
          <w:p w14:paraId="0DC91281" w14:textId="77777777" w:rsidR="00604556" w:rsidRDefault="00B37F43">
            <w:pPr>
              <w:pStyle w:val="Table09Row"/>
            </w:pPr>
            <w:r>
              <w:t xml:space="preserve">1 Jul 1944 (see s. 2(1) and </w:t>
            </w:r>
            <w:r>
              <w:rPr>
                <w:i/>
              </w:rPr>
              <w:t>Gazette</w:t>
            </w:r>
            <w:r>
              <w:t xml:space="preserve"> 30 Jun 1944 p. 525)</w:t>
            </w:r>
          </w:p>
        </w:tc>
        <w:tc>
          <w:tcPr>
            <w:tcW w:w="1123" w:type="dxa"/>
          </w:tcPr>
          <w:p w14:paraId="75D79A5A" w14:textId="77777777" w:rsidR="00604556" w:rsidRDefault="00B37F43">
            <w:pPr>
              <w:pStyle w:val="Table09Row"/>
            </w:pPr>
            <w:r>
              <w:t>1948/060 (12 &amp; 13 Geo. VI No. 60)</w:t>
            </w:r>
          </w:p>
        </w:tc>
      </w:tr>
      <w:tr w:rsidR="00604556" w14:paraId="5728B8CB" w14:textId="77777777">
        <w:trPr>
          <w:cantSplit/>
          <w:jc w:val="center"/>
        </w:trPr>
        <w:tc>
          <w:tcPr>
            <w:tcW w:w="1418" w:type="dxa"/>
          </w:tcPr>
          <w:p w14:paraId="7C77F08E" w14:textId="77777777" w:rsidR="00604556" w:rsidRDefault="00B37F43">
            <w:pPr>
              <w:pStyle w:val="Table09Row"/>
            </w:pPr>
            <w:r>
              <w:t>1941/055 (5 &amp; 6 Geo. VI No. 55)</w:t>
            </w:r>
          </w:p>
        </w:tc>
        <w:tc>
          <w:tcPr>
            <w:tcW w:w="2693" w:type="dxa"/>
          </w:tcPr>
          <w:p w14:paraId="205474F1" w14:textId="77777777" w:rsidR="00604556" w:rsidRDefault="00B37F43">
            <w:pPr>
              <w:pStyle w:val="Table09Row"/>
            </w:pPr>
            <w:r>
              <w:rPr>
                <w:i/>
              </w:rPr>
              <w:t>Administration Act Amendment Act 1941</w:t>
            </w:r>
          </w:p>
        </w:tc>
        <w:tc>
          <w:tcPr>
            <w:tcW w:w="1276" w:type="dxa"/>
          </w:tcPr>
          <w:p w14:paraId="6317170B" w14:textId="77777777" w:rsidR="00604556" w:rsidRDefault="00B37F43">
            <w:pPr>
              <w:pStyle w:val="Table09Row"/>
            </w:pPr>
            <w:r>
              <w:t>15 Jan 1942</w:t>
            </w:r>
          </w:p>
        </w:tc>
        <w:tc>
          <w:tcPr>
            <w:tcW w:w="3402" w:type="dxa"/>
          </w:tcPr>
          <w:p w14:paraId="07DBE481" w14:textId="77777777" w:rsidR="00604556" w:rsidRDefault="00B37F43">
            <w:pPr>
              <w:pStyle w:val="Table09Row"/>
            </w:pPr>
            <w:r>
              <w:t>1 Jul 1942 (see s. 8)</w:t>
            </w:r>
          </w:p>
        </w:tc>
        <w:tc>
          <w:tcPr>
            <w:tcW w:w="1123" w:type="dxa"/>
          </w:tcPr>
          <w:p w14:paraId="19D9E4BC" w14:textId="77777777" w:rsidR="00604556" w:rsidRDefault="00604556">
            <w:pPr>
              <w:pStyle w:val="Table09Row"/>
            </w:pPr>
          </w:p>
        </w:tc>
      </w:tr>
      <w:tr w:rsidR="00604556" w14:paraId="2529C0EF" w14:textId="77777777">
        <w:trPr>
          <w:cantSplit/>
          <w:jc w:val="center"/>
        </w:trPr>
        <w:tc>
          <w:tcPr>
            <w:tcW w:w="1418" w:type="dxa"/>
          </w:tcPr>
          <w:p w14:paraId="50461BF0" w14:textId="77777777" w:rsidR="00604556" w:rsidRDefault="00B37F43">
            <w:pPr>
              <w:pStyle w:val="Table09Row"/>
            </w:pPr>
            <w:r>
              <w:t>1941/056 (5 &amp; 6  Geo. VI No. 56)</w:t>
            </w:r>
          </w:p>
        </w:tc>
        <w:tc>
          <w:tcPr>
            <w:tcW w:w="2693" w:type="dxa"/>
          </w:tcPr>
          <w:p w14:paraId="2CAA9803" w14:textId="77777777" w:rsidR="00604556" w:rsidRDefault="00B37F43">
            <w:pPr>
              <w:pStyle w:val="Table09Row"/>
            </w:pPr>
            <w:r>
              <w:rPr>
                <w:i/>
              </w:rPr>
              <w:t xml:space="preserve">Child Welfare </w:t>
            </w:r>
            <w:r>
              <w:rPr>
                <w:i/>
              </w:rPr>
              <w:t>Act Amendment Act 1941</w:t>
            </w:r>
          </w:p>
        </w:tc>
        <w:tc>
          <w:tcPr>
            <w:tcW w:w="1276" w:type="dxa"/>
          </w:tcPr>
          <w:p w14:paraId="27966C0E" w14:textId="77777777" w:rsidR="00604556" w:rsidRDefault="00B37F43">
            <w:pPr>
              <w:pStyle w:val="Table09Row"/>
            </w:pPr>
            <w:r>
              <w:t>15 Jan 1942</w:t>
            </w:r>
          </w:p>
        </w:tc>
        <w:tc>
          <w:tcPr>
            <w:tcW w:w="3402" w:type="dxa"/>
          </w:tcPr>
          <w:p w14:paraId="50BC1B11" w14:textId="77777777" w:rsidR="00604556" w:rsidRDefault="00B37F43">
            <w:pPr>
              <w:pStyle w:val="Table09Row"/>
            </w:pPr>
            <w:r>
              <w:t>15 Jan 1942</w:t>
            </w:r>
          </w:p>
        </w:tc>
        <w:tc>
          <w:tcPr>
            <w:tcW w:w="1123" w:type="dxa"/>
          </w:tcPr>
          <w:p w14:paraId="5B674E0A" w14:textId="77777777" w:rsidR="00604556" w:rsidRDefault="00B37F43">
            <w:pPr>
              <w:pStyle w:val="Table09Row"/>
            </w:pPr>
            <w:r>
              <w:t>1947/066 (11 &amp; 12 Geo. VI No. 66)</w:t>
            </w:r>
          </w:p>
        </w:tc>
      </w:tr>
    </w:tbl>
    <w:p w14:paraId="4DDB487F" w14:textId="77777777" w:rsidR="00604556" w:rsidRDefault="00604556"/>
    <w:p w14:paraId="70790866" w14:textId="77777777" w:rsidR="00604556" w:rsidRDefault="00B37F43">
      <w:pPr>
        <w:pStyle w:val="IAlphabetDivider"/>
      </w:pPr>
      <w:r>
        <w:lastRenderedPageBreak/>
        <w:t>1940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57DB85FD" w14:textId="77777777">
        <w:trPr>
          <w:cantSplit/>
          <w:trHeight w:val="510"/>
          <w:tblHeader/>
          <w:jc w:val="center"/>
        </w:trPr>
        <w:tc>
          <w:tcPr>
            <w:tcW w:w="1418" w:type="dxa"/>
            <w:tcBorders>
              <w:top w:val="single" w:sz="4" w:space="0" w:color="auto"/>
              <w:bottom w:val="single" w:sz="4" w:space="0" w:color="auto"/>
            </w:tcBorders>
            <w:vAlign w:val="center"/>
          </w:tcPr>
          <w:p w14:paraId="6E443035"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48FA4489"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4424092C"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3580A8D0"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23D90683" w14:textId="77777777" w:rsidR="00604556" w:rsidRDefault="00B37F43">
            <w:pPr>
              <w:pStyle w:val="Table09Hdr"/>
            </w:pPr>
            <w:r>
              <w:t>Repealed/Expired</w:t>
            </w:r>
          </w:p>
        </w:tc>
      </w:tr>
      <w:tr w:rsidR="00604556" w14:paraId="7EBEEAED" w14:textId="77777777">
        <w:trPr>
          <w:cantSplit/>
          <w:jc w:val="center"/>
        </w:trPr>
        <w:tc>
          <w:tcPr>
            <w:tcW w:w="1418" w:type="dxa"/>
          </w:tcPr>
          <w:p w14:paraId="1BB00FCE" w14:textId="77777777" w:rsidR="00604556" w:rsidRDefault="00B37F43">
            <w:pPr>
              <w:pStyle w:val="Table09Row"/>
            </w:pPr>
            <w:r>
              <w:t>1940/001 (4 Geo. VI No. 1)</w:t>
            </w:r>
          </w:p>
        </w:tc>
        <w:tc>
          <w:tcPr>
            <w:tcW w:w="2693" w:type="dxa"/>
          </w:tcPr>
          <w:p w14:paraId="4C5B23F5" w14:textId="77777777" w:rsidR="00604556" w:rsidRDefault="00B37F43">
            <w:pPr>
              <w:pStyle w:val="Table09Row"/>
            </w:pPr>
            <w:r>
              <w:rPr>
                <w:i/>
              </w:rPr>
              <w:t>Supply No. 1 (1940)</w:t>
            </w:r>
          </w:p>
        </w:tc>
        <w:tc>
          <w:tcPr>
            <w:tcW w:w="1276" w:type="dxa"/>
          </w:tcPr>
          <w:p w14:paraId="5F7F4AD7" w14:textId="77777777" w:rsidR="00604556" w:rsidRDefault="00B37F43">
            <w:pPr>
              <w:pStyle w:val="Table09Row"/>
            </w:pPr>
            <w:r>
              <w:t>24 Aug 1940</w:t>
            </w:r>
          </w:p>
        </w:tc>
        <w:tc>
          <w:tcPr>
            <w:tcW w:w="3402" w:type="dxa"/>
          </w:tcPr>
          <w:p w14:paraId="3166F5F8" w14:textId="77777777" w:rsidR="00604556" w:rsidRDefault="00B37F43">
            <w:pPr>
              <w:pStyle w:val="Table09Row"/>
            </w:pPr>
            <w:r>
              <w:t>24 Aug 1940</w:t>
            </w:r>
          </w:p>
        </w:tc>
        <w:tc>
          <w:tcPr>
            <w:tcW w:w="1123" w:type="dxa"/>
          </w:tcPr>
          <w:p w14:paraId="55F6F918" w14:textId="77777777" w:rsidR="00604556" w:rsidRDefault="00B37F43">
            <w:pPr>
              <w:pStyle w:val="Table09Row"/>
            </w:pPr>
            <w:r>
              <w:t>1965/057</w:t>
            </w:r>
          </w:p>
        </w:tc>
      </w:tr>
      <w:tr w:rsidR="00604556" w14:paraId="1679C3BC" w14:textId="77777777">
        <w:trPr>
          <w:cantSplit/>
          <w:jc w:val="center"/>
        </w:trPr>
        <w:tc>
          <w:tcPr>
            <w:tcW w:w="1418" w:type="dxa"/>
          </w:tcPr>
          <w:p w14:paraId="7D4784CC" w14:textId="77777777" w:rsidR="00604556" w:rsidRDefault="00B37F43">
            <w:pPr>
              <w:pStyle w:val="Table09Row"/>
            </w:pPr>
            <w:r>
              <w:t>1940/002 (4 Geo. VI No. 2)</w:t>
            </w:r>
          </w:p>
        </w:tc>
        <w:tc>
          <w:tcPr>
            <w:tcW w:w="2693" w:type="dxa"/>
          </w:tcPr>
          <w:p w14:paraId="3BBE8C4E" w14:textId="77777777" w:rsidR="00604556" w:rsidRDefault="00B37F43">
            <w:pPr>
              <w:pStyle w:val="Table09Row"/>
            </w:pPr>
            <w:r>
              <w:rPr>
                <w:i/>
              </w:rPr>
              <w:t>Financial Emergency Tax Assessment Act Amendment Act 1940</w:t>
            </w:r>
          </w:p>
        </w:tc>
        <w:tc>
          <w:tcPr>
            <w:tcW w:w="1276" w:type="dxa"/>
          </w:tcPr>
          <w:p w14:paraId="18197277" w14:textId="77777777" w:rsidR="00604556" w:rsidRDefault="00B37F43">
            <w:pPr>
              <w:pStyle w:val="Table09Row"/>
            </w:pPr>
            <w:r>
              <w:t>9 Oct 1940</w:t>
            </w:r>
          </w:p>
        </w:tc>
        <w:tc>
          <w:tcPr>
            <w:tcW w:w="3402" w:type="dxa"/>
          </w:tcPr>
          <w:p w14:paraId="234908D0" w14:textId="77777777" w:rsidR="00604556" w:rsidRDefault="00B37F43">
            <w:pPr>
              <w:pStyle w:val="Table09Row"/>
            </w:pPr>
            <w:r>
              <w:t>9 Oct 1940</w:t>
            </w:r>
          </w:p>
        </w:tc>
        <w:tc>
          <w:tcPr>
            <w:tcW w:w="1123" w:type="dxa"/>
          </w:tcPr>
          <w:p w14:paraId="43E3D546" w14:textId="77777777" w:rsidR="00604556" w:rsidRDefault="00B37F43">
            <w:pPr>
              <w:pStyle w:val="Table09Row"/>
            </w:pPr>
            <w:r>
              <w:t>1965/057</w:t>
            </w:r>
          </w:p>
        </w:tc>
      </w:tr>
      <w:tr w:rsidR="00604556" w14:paraId="0AADEE9F" w14:textId="77777777">
        <w:trPr>
          <w:cantSplit/>
          <w:jc w:val="center"/>
        </w:trPr>
        <w:tc>
          <w:tcPr>
            <w:tcW w:w="1418" w:type="dxa"/>
          </w:tcPr>
          <w:p w14:paraId="5856CCF3" w14:textId="77777777" w:rsidR="00604556" w:rsidRDefault="00B37F43">
            <w:pPr>
              <w:pStyle w:val="Table09Row"/>
            </w:pPr>
            <w:r>
              <w:t>1940/003 (4 Geo. VI No. 3)</w:t>
            </w:r>
          </w:p>
        </w:tc>
        <w:tc>
          <w:tcPr>
            <w:tcW w:w="2693" w:type="dxa"/>
          </w:tcPr>
          <w:p w14:paraId="15017553" w14:textId="77777777" w:rsidR="00604556" w:rsidRDefault="00B37F43">
            <w:pPr>
              <w:pStyle w:val="Table09Row"/>
            </w:pPr>
            <w:r>
              <w:rPr>
                <w:i/>
              </w:rPr>
              <w:t>Coal Mines Regulation Act Amendment Act 1940</w:t>
            </w:r>
          </w:p>
        </w:tc>
        <w:tc>
          <w:tcPr>
            <w:tcW w:w="1276" w:type="dxa"/>
          </w:tcPr>
          <w:p w14:paraId="73FEABF8" w14:textId="77777777" w:rsidR="00604556" w:rsidRDefault="00B37F43">
            <w:pPr>
              <w:pStyle w:val="Table09Row"/>
            </w:pPr>
            <w:r>
              <w:t>9 Oct 1940</w:t>
            </w:r>
          </w:p>
        </w:tc>
        <w:tc>
          <w:tcPr>
            <w:tcW w:w="3402" w:type="dxa"/>
          </w:tcPr>
          <w:p w14:paraId="0C18397D" w14:textId="77777777" w:rsidR="00604556" w:rsidRDefault="00B37F43">
            <w:pPr>
              <w:pStyle w:val="Table09Row"/>
            </w:pPr>
            <w:r>
              <w:t>9 Oct 1940</w:t>
            </w:r>
          </w:p>
        </w:tc>
        <w:tc>
          <w:tcPr>
            <w:tcW w:w="1123" w:type="dxa"/>
          </w:tcPr>
          <w:p w14:paraId="18623592" w14:textId="77777777" w:rsidR="00604556" w:rsidRDefault="00B37F43">
            <w:pPr>
              <w:pStyle w:val="Table09Row"/>
            </w:pPr>
            <w:r>
              <w:t>1946/063 (10 &amp; 11 Geo. VI No. 63)</w:t>
            </w:r>
          </w:p>
        </w:tc>
      </w:tr>
      <w:tr w:rsidR="00604556" w14:paraId="220395E2" w14:textId="77777777">
        <w:trPr>
          <w:cantSplit/>
          <w:jc w:val="center"/>
        </w:trPr>
        <w:tc>
          <w:tcPr>
            <w:tcW w:w="1418" w:type="dxa"/>
          </w:tcPr>
          <w:p w14:paraId="4DA7EF4D" w14:textId="77777777" w:rsidR="00604556" w:rsidRDefault="00B37F43">
            <w:pPr>
              <w:pStyle w:val="Table09Row"/>
            </w:pPr>
            <w:r>
              <w:t>1940/004 (4 Geo. VI No. 4)</w:t>
            </w:r>
          </w:p>
        </w:tc>
        <w:tc>
          <w:tcPr>
            <w:tcW w:w="2693" w:type="dxa"/>
          </w:tcPr>
          <w:p w14:paraId="3E9436E3" w14:textId="77777777" w:rsidR="00604556" w:rsidRDefault="00B37F43">
            <w:pPr>
              <w:pStyle w:val="Table09Row"/>
            </w:pPr>
            <w:r>
              <w:rPr>
                <w:i/>
              </w:rPr>
              <w:t>Mine Workers’ Relief (War Service) Act 1940</w:t>
            </w:r>
          </w:p>
        </w:tc>
        <w:tc>
          <w:tcPr>
            <w:tcW w:w="1276" w:type="dxa"/>
          </w:tcPr>
          <w:p w14:paraId="570A7B1B" w14:textId="77777777" w:rsidR="00604556" w:rsidRDefault="00B37F43">
            <w:pPr>
              <w:pStyle w:val="Table09Row"/>
            </w:pPr>
            <w:r>
              <w:t>9 Oct 1940</w:t>
            </w:r>
          </w:p>
        </w:tc>
        <w:tc>
          <w:tcPr>
            <w:tcW w:w="3402" w:type="dxa"/>
          </w:tcPr>
          <w:p w14:paraId="48219014" w14:textId="77777777" w:rsidR="00604556" w:rsidRDefault="00B37F43">
            <w:pPr>
              <w:pStyle w:val="Table09Row"/>
            </w:pPr>
            <w:r>
              <w:t>9 Oct 1940</w:t>
            </w:r>
          </w:p>
        </w:tc>
        <w:tc>
          <w:tcPr>
            <w:tcW w:w="1123" w:type="dxa"/>
          </w:tcPr>
          <w:p w14:paraId="4AA11DDD" w14:textId="77777777" w:rsidR="00604556" w:rsidRDefault="00B37F43">
            <w:pPr>
              <w:pStyle w:val="Table09Row"/>
            </w:pPr>
            <w:r>
              <w:t>2006/037</w:t>
            </w:r>
          </w:p>
        </w:tc>
      </w:tr>
      <w:tr w:rsidR="00604556" w14:paraId="20C12F90" w14:textId="77777777">
        <w:trPr>
          <w:cantSplit/>
          <w:jc w:val="center"/>
        </w:trPr>
        <w:tc>
          <w:tcPr>
            <w:tcW w:w="1418" w:type="dxa"/>
          </w:tcPr>
          <w:p w14:paraId="7E99B678" w14:textId="77777777" w:rsidR="00604556" w:rsidRDefault="00B37F43">
            <w:pPr>
              <w:pStyle w:val="Table09Row"/>
            </w:pPr>
            <w:r>
              <w:t>1940/005 (4 Geo. VI No. 5)</w:t>
            </w:r>
          </w:p>
        </w:tc>
        <w:tc>
          <w:tcPr>
            <w:tcW w:w="2693" w:type="dxa"/>
          </w:tcPr>
          <w:p w14:paraId="69FA22B6" w14:textId="77777777" w:rsidR="00604556" w:rsidRDefault="00B37F43">
            <w:pPr>
              <w:pStyle w:val="Table09Row"/>
            </w:pPr>
            <w:r>
              <w:rPr>
                <w:i/>
              </w:rPr>
              <w:t>Mine Workers’ Relief (Payments Authorisation) Act 1940</w:t>
            </w:r>
          </w:p>
        </w:tc>
        <w:tc>
          <w:tcPr>
            <w:tcW w:w="1276" w:type="dxa"/>
          </w:tcPr>
          <w:p w14:paraId="3C12898B" w14:textId="77777777" w:rsidR="00604556" w:rsidRDefault="00B37F43">
            <w:pPr>
              <w:pStyle w:val="Table09Row"/>
            </w:pPr>
            <w:r>
              <w:t>9 Oct 1940</w:t>
            </w:r>
          </w:p>
        </w:tc>
        <w:tc>
          <w:tcPr>
            <w:tcW w:w="3402" w:type="dxa"/>
          </w:tcPr>
          <w:p w14:paraId="2E3362C7" w14:textId="77777777" w:rsidR="00604556" w:rsidRDefault="00B37F43">
            <w:pPr>
              <w:pStyle w:val="Table09Row"/>
            </w:pPr>
            <w:r>
              <w:t>9 Oct 1940</w:t>
            </w:r>
          </w:p>
        </w:tc>
        <w:tc>
          <w:tcPr>
            <w:tcW w:w="1123" w:type="dxa"/>
          </w:tcPr>
          <w:p w14:paraId="04613880" w14:textId="77777777" w:rsidR="00604556" w:rsidRDefault="00B37F43">
            <w:pPr>
              <w:pStyle w:val="Table09Row"/>
            </w:pPr>
            <w:r>
              <w:t>2003/028</w:t>
            </w:r>
          </w:p>
        </w:tc>
      </w:tr>
      <w:tr w:rsidR="00604556" w14:paraId="4EB0E615" w14:textId="77777777">
        <w:trPr>
          <w:cantSplit/>
          <w:jc w:val="center"/>
        </w:trPr>
        <w:tc>
          <w:tcPr>
            <w:tcW w:w="1418" w:type="dxa"/>
          </w:tcPr>
          <w:p w14:paraId="2E4A6F78" w14:textId="77777777" w:rsidR="00604556" w:rsidRDefault="00B37F43">
            <w:pPr>
              <w:pStyle w:val="Table09Row"/>
            </w:pPr>
            <w:r>
              <w:t>1940/006 (4 Geo. VI No. 6)</w:t>
            </w:r>
          </w:p>
        </w:tc>
        <w:tc>
          <w:tcPr>
            <w:tcW w:w="2693" w:type="dxa"/>
          </w:tcPr>
          <w:p w14:paraId="78A3255C" w14:textId="77777777" w:rsidR="00604556" w:rsidRDefault="00B37F43">
            <w:pPr>
              <w:pStyle w:val="Table09Row"/>
            </w:pPr>
            <w:r>
              <w:rPr>
                <w:i/>
              </w:rPr>
              <w:t>Agricultural Products Act Amendment Act 1940</w:t>
            </w:r>
          </w:p>
        </w:tc>
        <w:tc>
          <w:tcPr>
            <w:tcW w:w="1276" w:type="dxa"/>
          </w:tcPr>
          <w:p w14:paraId="25DD214D" w14:textId="77777777" w:rsidR="00604556" w:rsidRDefault="00B37F43">
            <w:pPr>
              <w:pStyle w:val="Table09Row"/>
            </w:pPr>
            <w:r>
              <w:t>18 Oct 1940</w:t>
            </w:r>
          </w:p>
        </w:tc>
        <w:tc>
          <w:tcPr>
            <w:tcW w:w="3402" w:type="dxa"/>
          </w:tcPr>
          <w:p w14:paraId="2F534996" w14:textId="77777777" w:rsidR="00604556" w:rsidRDefault="00B37F43">
            <w:pPr>
              <w:pStyle w:val="Table09Row"/>
            </w:pPr>
            <w:r>
              <w:t>18 Oct 1940</w:t>
            </w:r>
          </w:p>
        </w:tc>
        <w:tc>
          <w:tcPr>
            <w:tcW w:w="1123" w:type="dxa"/>
          </w:tcPr>
          <w:p w14:paraId="293AC554" w14:textId="77777777" w:rsidR="00604556" w:rsidRDefault="00604556">
            <w:pPr>
              <w:pStyle w:val="Table09Row"/>
            </w:pPr>
          </w:p>
        </w:tc>
      </w:tr>
      <w:tr w:rsidR="00604556" w14:paraId="6648321C" w14:textId="77777777">
        <w:trPr>
          <w:cantSplit/>
          <w:jc w:val="center"/>
        </w:trPr>
        <w:tc>
          <w:tcPr>
            <w:tcW w:w="1418" w:type="dxa"/>
          </w:tcPr>
          <w:p w14:paraId="737780CD" w14:textId="77777777" w:rsidR="00604556" w:rsidRDefault="00B37F43">
            <w:pPr>
              <w:pStyle w:val="Table09Row"/>
            </w:pPr>
            <w:r>
              <w:t>1940/007 (4 Geo. VI No. 7)</w:t>
            </w:r>
          </w:p>
        </w:tc>
        <w:tc>
          <w:tcPr>
            <w:tcW w:w="2693" w:type="dxa"/>
          </w:tcPr>
          <w:p w14:paraId="4A953C1F" w14:textId="77777777" w:rsidR="00604556" w:rsidRDefault="00B37F43">
            <w:pPr>
              <w:pStyle w:val="Table09Row"/>
            </w:pPr>
            <w:r>
              <w:rPr>
                <w:i/>
              </w:rPr>
              <w:t>Kalgoorlie Health Authority Loan Act 1940</w:t>
            </w:r>
          </w:p>
        </w:tc>
        <w:tc>
          <w:tcPr>
            <w:tcW w:w="1276" w:type="dxa"/>
          </w:tcPr>
          <w:p w14:paraId="5A3050A5" w14:textId="77777777" w:rsidR="00604556" w:rsidRDefault="00B37F43">
            <w:pPr>
              <w:pStyle w:val="Table09Row"/>
            </w:pPr>
            <w:r>
              <w:t>18 Oct 1940</w:t>
            </w:r>
          </w:p>
        </w:tc>
        <w:tc>
          <w:tcPr>
            <w:tcW w:w="3402" w:type="dxa"/>
          </w:tcPr>
          <w:p w14:paraId="0A92AC8D" w14:textId="77777777" w:rsidR="00604556" w:rsidRDefault="00B37F43">
            <w:pPr>
              <w:pStyle w:val="Table09Row"/>
            </w:pPr>
            <w:r>
              <w:t>18 Oct 1940</w:t>
            </w:r>
          </w:p>
        </w:tc>
        <w:tc>
          <w:tcPr>
            <w:tcW w:w="1123" w:type="dxa"/>
          </w:tcPr>
          <w:p w14:paraId="37F25233" w14:textId="77777777" w:rsidR="00604556" w:rsidRDefault="00B37F43">
            <w:pPr>
              <w:pStyle w:val="Table09Row"/>
            </w:pPr>
            <w:r>
              <w:t>1966/079</w:t>
            </w:r>
          </w:p>
        </w:tc>
      </w:tr>
      <w:tr w:rsidR="00604556" w14:paraId="19718B8E" w14:textId="77777777">
        <w:trPr>
          <w:cantSplit/>
          <w:jc w:val="center"/>
        </w:trPr>
        <w:tc>
          <w:tcPr>
            <w:tcW w:w="1418" w:type="dxa"/>
          </w:tcPr>
          <w:p w14:paraId="7AB7563A" w14:textId="77777777" w:rsidR="00604556" w:rsidRDefault="00B37F43">
            <w:pPr>
              <w:pStyle w:val="Table09Row"/>
            </w:pPr>
            <w:r>
              <w:t>1940/008 (4 Geo. VI No. 8)</w:t>
            </w:r>
          </w:p>
        </w:tc>
        <w:tc>
          <w:tcPr>
            <w:tcW w:w="2693" w:type="dxa"/>
          </w:tcPr>
          <w:p w14:paraId="6673EB26" w14:textId="77777777" w:rsidR="00604556" w:rsidRDefault="00B37F43">
            <w:pPr>
              <w:pStyle w:val="Table09Row"/>
            </w:pPr>
            <w:r>
              <w:rPr>
                <w:i/>
              </w:rPr>
              <w:t>Petroleum Act Amendment Act 1940</w:t>
            </w:r>
          </w:p>
        </w:tc>
        <w:tc>
          <w:tcPr>
            <w:tcW w:w="1276" w:type="dxa"/>
          </w:tcPr>
          <w:p w14:paraId="08110938" w14:textId="77777777" w:rsidR="00604556" w:rsidRDefault="00B37F43">
            <w:pPr>
              <w:pStyle w:val="Table09Row"/>
            </w:pPr>
            <w:r>
              <w:t>8 Oct 1940</w:t>
            </w:r>
          </w:p>
        </w:tc>
        <w:tc>
          <w:tcPr>
            <w:tcW w:w="3402" w:type="dxa"/>
          </w:tcPr>
          <w:p w14:paraId="109B58DA" w14:textId="77777777" w:rsidR="00604556" w:rsidRDefault="00B37F43">
            <w:pPr>
              <w:pStyle w:val="Table09Row"/>
            </w:pPr>
            <w:r>
              <w:t>8 Oct 1940</w:t>
            </w:r>
          </w:p>
        </w:tc>
        <w:tc>
          <w:tcPr>
            <w:tcW w:w="1123" w:type="dxa"/>
          </w:tcPr>
          <w:p w14:paraId="32AC5CD1" w14:textId="77777777" w:rsidR="00604556" w:rsidRDefault="00B37F43">
            <w:pPr>
              <w:pStyle w:val="Table09Row"/>
            </w:pPr>
            <w:r>
              <w:t>1967/072</w:t>
            </w:r>
          </w:p>
        </w:tc>
      </w:tr>
      <w:tr w:rsidR="00604556" w14:paraId="1DD7C136" w14:textId="77777777">
        <w:trPr>
          <w:cantSplit/>
          <w:jc w:val="center"/>
        </w:trPr>
        <w:tc>
          <w:tcPr>
            <w:tcW w:w="1418" w:type="dxa"/>
          </w:tcPr>
          <w:p w14:paraId="340380F5" w14:textId="77777777" w:rsidR="00604556" w:rsidRDefault="00B37F43">
            <w:pPr>
              <w:pStyle w:val="Table09Row"/>
            </w:pPr>
            <w:r>
              <w:t>1940/009 (4 Geo. VI No. 9)</w:t>
            </w:r>
          </w:p>
        </w:tc>
        <w:tc>
          <w:tcPr>
            <w:tcW w:w="2693" w:type="dxa"/>
          </w:tcPr>
          <w:p w14:paraId="0576FD97" w14:textId="77777777" w:rsidR="00604556" w:rsidRDefault="00B37F43">
            <w:pPr>
              <w:pStyle w:val="Table09Row"/>
            </w:pPr>
            <w:r>
              <w:rPr>
                <w:i/>
              </w:rPr>
              <w:t>State Transport Co‑ordination Act Amendment Act 1940</w:t>
            </w:r>
          </w:p>
        </w:tc>
        <w:tc>
          <w:tcPr>
            <w:tcW w:w="1276" w:type="dxa"/>
          </w:tcPr>
          <w:p w14:paraId="40EB4161" w14:textId="77777777" w:rsidR="00604556" w:rsidRDefault="00B37F43">
            <w:pPr>
              <w:pStyle w:val="Table09Row"/>
            </w:pPr>
            <w:r>
              <w:t>24 Oct 1940</w:t>
            </w:r>
          </w:p>
        </w:tc>
        <w:tc>
          <w:tcPr>
            <w:tcW w:w="3402" w:type="dxa"/>
          </w:tcPr>
          <w:p w14:paraId="1C37F092" w14:textId="77777777" w:rsidR="00604556" w:rsidRDefault="00B37F43">
            <w:pPr>
              <w:pStyle w:val="Table09Row"/>
            </w:pPr>
            <w:r>
              <w:t>24 Oct 1940</w:t>
            </w:r>
          </w:p>
        </w:tc>
        <w:tc>
          <w:tcPr>
            <w:tcW w:w="1123" w:type="dxa"/>
          </w:tcPr>
          <w:p w14:paraId="2914CBB6" w14:textId="77777777" w:rsidR="00604556" w:rsidRDefault="00B37F43">
            <w:pPr>
              <w:pStyle w:val="Table09Row"/>
            </w:pPr>
            <w:r>
              <w:t>1966/091</w:t>
            </w:r>
          </w:p>
        </w:tc>
      </w:tr>
      <w:tr w:rsidR="00604556" w14:paraId="2D29E0DA" w14:textId="77777777">
        <w:trPr>
          <w:cantSplit/>
          <w:jc w:val="center"/>
        </w:trPr>
        <w:tc>
          <w:tcPr>
            <w:tcW w:w="1418" w:type="dxa"/>
          </w:tcPr>
          <w:p w14:paraId="791C0204" w14:textId="77777777" w:rsidR="00604556" w:rsidRDefault="00B37F43">
            <w:pPr>
              <w:pStyle w:val="Table09Row"/>
            </w:pPr>
            <w:r>
              <w:t>1940/010 (4 Geo. VI No. 10)</w:t>
            </w:r>
          </w:p>
        </w:tc>
        <w:tc>
          <w:tcPr>
            <w:tcW w:w="2693" w:type="dxa"/>
          </w:tcPr>
          <w:p w14:paraId="428645A5" w14:textId="77777777" w:rsidR="00604556" w:rsidRDefault="00B37F43">
            <w:pPr>
              <w:pStyle w:val="Table09Row"/>
            </w:pPr>
            <w:r>
              <w:rPr>
                <w:i/>
              </w:rPr>
              <w:t>Income Tax (Rates for Deduction) Act Amendment Act 1940</w:t>
            </w:r>
          </w:p>
        </w:tc>
        <w:tc>
          <w:tcPr>
            <w:tcW w:w="1276" w:type="dxa"/>
          </w:tcPr>
          <w:p w14:paraId="342A9DE3" w14:textId="77777777" w:rsidR="00604556" w:rsidRDefault="00B37F43">
            <w:pPr>
              <w:pStyle w:val="Table09Row"/>
            </w:pPr>
            <w:r>
              <w:t>11 Oct 1940</w:t>
            </w:r>
          </w:p>
        </w:tc>
        <w:tc>
          <w:tcPr>
            <w:tcW w:w="3402" w:type="dxa"/>
          </w:tcPr>
          <w:p w14:paraId="61F7EA39" w14:textId="77777777" w:rsidR="00604556" w:rsidRDefault="00B37F43">
            <w:pPr>
              <w:pStyle w:val="Table09Row"/>
            </w:pPr>
            <w:r>
              <w:t>11 Oct 1940</w:t>
            </w:r>
          </w:p>
        </w:tc>
        <w:tc>
          <w:tcPr>
            <w:tcW w:w="1123" w:type="dxa"/>
          </w:tcPr>
          <w:p w14:paraId="7EE187F6" w14:textId="77777777" w:rsidR="00604556" w:rsidRDefault="00B37F43">
            <w:pPr>
              <w:pStyle w:val="Table09Row"/>
            </w:pPr>
            <w:r>
              <w:t>1966/079</w:t>
            </w:r>
          </w:p>
        </w:tc>
      </w:tr>
      <w:tr w:rsidR="00604556" w14:paraId="48620E98" w14:textId="77777777">
        <w:trPr>
          <w:cantSplit/>
          <w:jc w:val="center"/>
        </w:trPr>
        <w:tc>
          <w:tcPr>
            <w:tcW w:w="1418" w:type="dxa"/>
          </w:tcPr>
          <w:p w14:paraId="3AA3E808" w14:textId="77777777" w:rsidR="00604556" w:rsidRDefault="00B37F43">
            <w:pPr>
              <w:pStyle w:val="Table09Row"/>
            </w:pPr>
            <w:r>
              <w:t>194</w:t>
            </w:r>
            <w:r>
              <w:t>0/011 (4 Geo. VI No. 11)</w:t>
            </w:r>
          </w:p>
        </w:tc>
        <w:tc>
          <w:tcPr>
            <w:tcW w:w="2693" w:type="dxa"/>
          </w:tcPr>
          <w:p w14:paraId="3D0956C5" w14:textId="77777777" w:rsidR="00604556" w:rsidRDefault="00B37F43">
            <w:pPr>
              <w:pStyle w:val="Table09Row"/>
            </w:pPr>
            <w:r>
              <w:rPr>
                <w:i/>
              </w:rPr>
              <w:t>Metropolitan Market Trust (Land Revestment) Act 1940</w:t>
            </w:r>
          </w:p>
        </w:tc>
        <w:tc>
          <w:tcPr>
            <w:tcW w:w="1276" w:type="dxa"/>
          </w:tcPr>
          <w:p w14:paraId="2A529192" w14:textId="77777777" w:rsidR="00604556" w:rsidRDefault="00B37F43">
            <w:pPr>
              <w:pStyle w:val="Table09Row"/>
            </w:pPr>
            <w:r>
              <w:t>24 Oct 1940</w:t>
            </w:r>
          </w:p>
        </w:tc>
        <w:tc>
          <w:tcPr>
            <w:tcW w:w="3402" w:type="dxa"/>
          </w:tcPr>
          <w:p w14:paraId="3CA744E3" w14:textId="77777777" w:rsidR="00604556" w:rsidRDefault="00B37F43">
            <w:pPr>
              <w:pStyle w:val="Table09Row"/>
            </w:pPr>
            <w:r>
              <w:t>24 Oct 1940</w:t>
            </w:r>
          </w:p>
        </w:tc>
        <w:tc>
          <w:tcPr>
            <w:tcW w:w="1123" w:type="dxa"/>
          </w:tcPr>
          <w:p w14:paraId="780A90CD" w14:textId="77777777" w:rsidR="00604556" w:rsidRDefault="00B37F43">
            <w:pPr>
              <w:pStyle w:val="Table09Row"/>
            </w:pPr>
            <w:r>
              <w:t>1965/057</w:t>
            </w:r>
          </w:p>
        </w:tc>
      </w:tr>
      <w:tr w:rsidR="00604556" w14:paraId="43692D52" w14:textId="77777777">
        <w:trPr>
          <w:cantSplit/>
          <w:jc w:val="center"/>
        </w:trPr>
        <w:tc>
          <w:tcPr>
            <w:tcW w:w="1418" w:type="dxa"/>
          </w:tcPr>
          <w:p w14:paraId="74D6BC73" w14:textId="77777777" w:rsidR="00604556" w:rsidRDefault="00B37F43">
            <w:pPr>
              <w:pStyle w:val="Table09Row"/>
            </w:pPr>
            <w:r>
              <w:t>1940/012 (4 Geo. VI No. 12)</w:t>
            </w:r>
          </w:p>
        </w:tc>
        <w:tc>
          <w:tcPr>
            <w:tcW w:w="2693" w:type="dxa"/>
          </w:tcPr>
          <w:p w14:paraId="6D0882CF" w14:textId="77777777" w:rsidR="00604556" w:rsidRDefault="00B37F43">
            <w:pPr>
              <w:pStyle w:val="Table09Row"/>
            </w:pPr>
            <w:r>
              <w:rPr>
                <w:i/>
              </w:rPr>
              <w:t>Income Tax Assessment Act Amendment Act 1940</w:t>
            </w:r>
          </w:p>
        </w:tc>
        <w:tc>
          <w:tcPr>
            <w:tcW w:w="1276" w:type="dxa"/>
          </w:tcPr>
          <w:p w14:paraId="7A8F22ED" w14:textId="77777777" w:rsidR="00604556" w:rsidRDefault="00B37F43">
            <w:pPr>
              <w:pStyle w:val="Table09Row"/>
            </w:pPr>
            <w:r>
              <w:t>24 Oct 1940</w:t>
            </w:r>
          </w:p>
        </w:tc>
        <w:tc>
          <w:tcPr>
            <w:tcW w:w="3402" w:type="dxa"/>
          </w:tcPr>
          <w:p w14:paraId="603BD54F" w14:textId="77777777" w:rsidR="00604556" w:rsidRDefault="00B37F43">
            <w:pPr>
              <w:pStyle w:val="Table09Row"/>
            </w:pPr>
            <w:r>
              <w:t>24 Oct 1940</w:t>
            </w:r>
          </w:p>
        </w:tc>
        <w:tc>
          <w:tcPr>
            <w:tcW w:w="1123" w:type="dxa"/>
          </w:tcPr>
          <w:p w14:paraId="7273113C" w14:textId="77777777" w:rsidR="00604556" w:rsidRDefault="00B37F43">
            <w:pPr>
              <w:pStyle w:val="Table09Row"/>
            </w:pPr>
            <w:r>
              <w:t>2006/037</w:t>
            </w:r>
          </w:p>
        </w:tc>
      </w:tr>
      <w:tr w:rsidR="00604556" w14:paraId="035805DA" w14:textId="77777777">
        <w:trPr>
          <w:cantSplit/>
          <w:jc w:val="center"/>
        </w:trPr>
        <w:tc>
          <w:tcPr>
            <w:tcW w:w="1418" w:type="dxa"/>
          </w:tcPr>
          <w:p w14:paraId="34FC8CD0" w14:textId="77777777" w:rsidR="00604556" w:rsidRDefault="00B37F43">
            <w:pPr>
              <w:pStyle w:val="Table09Row"/>
            </w:pPr>
            <w:r>
              <w:t>1940/013 (4 Geo. VI No. 13)</w:t>
            </w:r>
          </w:p>
        </w:tc>
        <w:tc>
          <w:tcPr>
            <w:tcW w:w="2693" w:type="dxa"/>
          </w:tcPr>
          <w:p w14:paraId="57B2E23A" w14:textId="77777777" w:rsidR="00604556" w:rsidRDefault="00B37F43">
            <w:pPr>
              <w:pStyle w:val="Table09Row"/>
            </w:pPr>
            <w:r>
              <w:rPr>
                <w:i/>
              </w:rPr>
              <w:t xml:space="preserve">Land </w:t>
            </w:r>
            <w:r>
              <w:rPr>
                <w:i/>
              </w:rPr>
              <w:t>Tax Act 1940</w:t>
            </w:r>
          </w:p>
        </w:tc>
        <w:tc>
          <w:tcPr>
            <w:tcW w:w="1276" w:type="dxa"/>
          </w:tcPr>
          <w:p w14:paraId="049D9CAC" w14:textId="77777777" w:rsidR="00604556" w:rsidRDefault="00B37F43">
            <w:pPr>
              <w:pStyle w:val="Table09Row"/>
            </w:pPr>
            <w:r>
              <w:t>12 Nov 1940</w:t>
            </w:r>
          </w:p>
        </w:tc>
        <w:tc>
          <w:tcPr>
            <w:tcW w:w="3402" w:type="dxa"/>
          </w:tcPr>
          <w:p w14:paraId="2D901E8B" w14:textId="77777777" w:rsidR="00604556" w:rsidRDefault="00B37F43">
            <w:pPr>
              <w:pStyle w:val="Table09Row"/>
            </w:pPr>
            <w:r>
              <w:t>12 Nov 1940</w:t>
            </w:r>
          </w:p>
        </w:tc>
        <w:tc>
          <w:tcPr>
            <w:tcW w:w="1123" w:type="dxa"/>
          </w:tcPr>
          <w:p w14:paraId="0CF08CD9" w14:textId="77777777" w:rsidR="00604556" w:rsidRDefault="00B37F43">
            <w:pPr>
              <w:pStyle w:val="Table09Row"/>
            </w:pPr>
            <w:r>
              <w:t>1965/057</w:t>
            </w:r>
          </w:p>
        </w:tc>
      </w:tr>
      <w:tr w:rsidR="00604556" w14:paraId="46535626" w14:textId="77777777">
        <w:trPr>
          <w:cantSplit/>
          <w:jc w:val="center"/>
        </w:trPr>
        <w:tc>
          <w:tcPr>
            <w:tcW w:w="1418" w:type="dxa"/>
          </w:tcPr>
          <w:p w14:paraId="62E52554" w14:textId="77777777" w:rsidR="00604556" w:rsidRDefault="00B37F43">
            <w:pPr>
              <w:pStyle w:val="Table09Row"/>
            </w:pPr>
            <w:r>
              <w:t>1940/014 (4 Geo. VI No. 14)</w:t>
            </w:r>
          </w:p>
        </w:tc>
        <w:tc>
          <w:tcPr>
            <w:tcW w:w="2693" w:type="dxa"/>
          </w:tcPr>
          <w:p w14:paraId="0BD5FD02" w14:textId="77777777" w:rsidR="00604556" w:rsidRDefault="00B37F43">
            <w:pPr>
              <w:pStyle w:val="Table09Row"/>
            </w:pPr>
            <w:r>
              <w:rPr>
                <w:i/>
              </w:rPr>
              <w:t>Income Tax Act 1940</w:t>
            </w:r>
          </w:p>
        </w:tc>
        <w:tc>
          <w:tcPr>
            <w:tcW w:w="1276" w:type="dxa"/>
          </w:tcPr>
          <w:p w14:paraId="2B57E203" w14:textId="77777777" w:rsidR="00604556" w:rsidRDefault="00B37F43">
            <w:pPr>
              <w:pStyle w:val="Table09Row"/>
            </w:pPr>
            <w:r>
              <w:t>12 Nov 1940</w:t>
            </w:r>
          </w:p>
        </w:tc>
        <w:tc>
          <w:tcPr>
            <w:tcW w:w="3402" w:type="dxa"/>
          </w:tcPr>
          <w:p w14:paraId="65864DFA" w14:textId="77777777" w:rsidR="00604556" w:rsidRDefault="00B37F43">
            <w:pPr>
              <w:pStyle w:val="Table09Row"/>
            </w:pPr>
            <w:r>
              <w:t>12 Nov 1940</w:t>
            </w:r>
          </w:p>
        </w:tc>
        <w:tc>
          <w:tcPr>
            <w:tcW w:w="1123" w:type="dxa"/>
          </w:tcPr>
          <w:p w14:paraId="6C6A5532" w14:textId="77777777" w:rsidR="00604556" w:rsidRDefault="00B37F43">
            <w:pPr>
              <w:pStyle w:val="Table09Row"/>
            </w:pPr>
            <w:r>
              <w:t>1965/057</w:t>
            </w:r>
          </w:p>
        </w:tc>
      </w:tr>
      <w:tr w:rsidR="00604556" w14:paraId="1851656E" w14:textId="77777777">
        <w:trPr>
          <w:cantSplit/>
          <w:jc w:val="center"/>
        </w:trPr>
        <w:tc>
          <w:tcPr>
            <w:tcW w:w="1418" w:type="dxa"/>
          </w:tcPr>
          <w:p w14:paraId="061CDABB" w14:textId="77777777" w:rsidR="00604556" w:rsidRDefault="00B37F43">
            <w:pPr>
              <w:pStyle w:val="Table09Row"/>
            </w:pPr>
            <w:r>
              <w:t>1940/015 (4 Geo. VI No. 15)</w:t>
            </w:r>
          </w:p>
        </w:tc>
        <w:tc>
          <w:tcPr>
            <w:tcW w:w="2693" w:type="dxa"/>
          </w:tcPr>
          <w:p w14:paraId="1BFFF321" w14:textId="77777777" w:rsidR="00604556" w:rsidRDefault="00B37F43">
            <w:pPr>
              <w:pStyle w:val="Table09Row"/>
            </w:pPr>
            <w:r>
              <w:rPr>
                <w:i/>
              </w:rPr>
              <w:t>Supply No. 2 (1940)</w:t>
            </w:r>
          </w:p>
        </w:tc>
        <w:tc>
          <w:tcPr>
            <w:tcW w:w="1276" w:type="dxa"/>
          </w:tcPr>
          <w:p w14:paraId="451EFF7F" w14:textId="77777777" w:rsidR="00604556" w:rsidRDefault="00B37F43">
            <w:pPr>
              <w:pStyle w:val="Table09Row"/>
            </w:pPr>
            <w:r>
              <w:t>12 Nov 1940</w:t>
            </w:r>
          </w:p>
        </w:tc>
        <w:tc>
          <w:tcPr>
            <w:tcW w:w="3402" w:type="dxa"/>
          </w:tcPr>
          <w:p w14:paraId="513C820E" w14:textId="77777777" w:rsidR="00604556" w:rsidRDefault="00B37F43">
            <w:pPr>
              <w:pStyle w:val="Table09Row"/>
            </w:pPr>
            <w:r>
              <w:t>12 Nov 1940</w:t>
            </w:r>
          </w:p>
        </w:tc>
        <w:tc>
          <w:tcPr>
            <w:tcW w:w="1123" w:type="dxa"/>
          </w:tcPr>
          <w:p w14:paraId="1956218A" w14:textId="77777777" w:rsidR="00604556" w:rsidRDefault="00B37F43">
            <w:pPr>
              <w:pStyle w:val="Table09Row"/>
            </w:pPr>
            <w:r>
              <w:t>1965/057</w:t>
            </w:r>
          </w:p>
        </w:tc>
      </w:tr>
      <w:tr w:rsidR="00604556" w14:paraId="60105389" w14:textId="77777777">
        <w:trPr>
          <w:cantSplit/>
          <w:jc w:val="center"/>
        </w:trPr>
        <w:tc>
          <w:tcPr>
            <w:tcW w:w="1418" w:type="dxa"/>
          </w:tcPr>
          <w:p w14:paraId="05ACEC94" w14:textId="77777777" w:rsidR="00604556" w:rsidRDefault="00B37F43">
            <w:pPr>
              <w:pStyle w:val="Table09Row"/>
            </w:pPr>
            <w:r>
              <w:lastRenderedPageBreak/>
              <w:t>1940/016 (4 Geo. VI No. 16)</w:t>
            </w:r>
          </w:p>
        </w:tc>
        <w:tc>
          <w:tcPr>
            <w:tcW w:w="2693" w:type="dxa"/>
          </w:tcPr>
          <w:p w14:paraId="55FCA568" w14:textId="77777777" w:rsidR="00604556" w:rsidRDefault="00B37F43">
            <w:pPr>
              <w:pStyle w:val="Table09Row"/>
            </w:pPr>
            <w:r>
              <w:rPr>
                <w:i/>
              </w:rPr>
              <w:t xml:space="preserve">Licensed </w:t>
            </w:r>
            <w:r>
              <w:rPr>
                <w:i/>
              </w:rPr>
              <w:t>Surveyors Act Amendment Act 1940</w:t>
            </w:r>
          </w:p>
        </w:tc>
        <w:tc>
          <w:tcPr>
            <w:tcW w:w="1276" w:type="dxa"/>
          </w:tcPr>
          <w:p w14:paraId="58627719" w14:textId="77777777" w:rsidR="00604556" w:rsidRDefault="00B37F43">
            <w:pPr>
              <w:pStyle w:val="Table09Row"/>
            </w:pPr>
            <w:r>
              <w:t>12 Nov 1940</w:t>
            </w:r>
          </w:p>
        </w:tc>
        <w:tc>
          <w:tcPr>
            <w:tcW w:w="3402" w:type="dxa"/>
          </w:tcPr>
          <w:p w14:paraId="547FDEA3" w14:textId="77777777" w:rsidR="00604556" w:rsidRDefault="00B37F43">
            <w:pPr>
              <w:pStyle w:val="Table09Row"/>
            </w:pPr>
            <w:r>
              <w:t>12 Nov 1940</w:t>
            </w:r>
          </w:p>
        </w:tc>
        <w:tc>
          <w:tcPr>
            <w:tcW w:w="1123" w:type="dxa"/>
          </w:tcPr>
          <w:p w14:paraId="488CE3EA" w14:textId="77777777" w:rsidR="00604556" w:rsidRDefault="00604556">
            <w:pPr>
              <w:pStyle w:val="Table09Row"/>
            </w:pPr>
          </w:p>
        </w:tc>
      </w:tr>
      <w:tr w:rsidR="00604556" w14:paraId="50C72957" w14:textId="77777777">
        <w:trPr>
          <w:cantSplit/>
          <w:jc w:val="center"/>
        </w:trPr>
        <w:tc>
          <w:tcPr>
            <w:tcW w:w="1418" w:type="dxa"/>
          </w:tcPr>
          <w:p w14:paraId="6D618C34" w14:textId="77777777" w:rsidR="00604556" w:rsidRDefault="00B37F43">
            <w:pPr>
              <w:pStyle w:val="Table09Row"/>
            </w:pPr>
            <w:r>
              <w:t>1940/017 (4 Geo. VI No. 17)</w:t>
            </w:r>
          </w:p>
        </w:tc>
        <w:tc>
          <w:tcPr>
            <w:tcW w:w="2693" w:type="dxa"/>
          </w:tcPr>
          <w:p w14:paraId="524C9423" w14:textId="77777777" w:rsidR="00604556" w:rsidRDefault="00B37F43">
            <w:pPr>
              <w:pStyle w:val="Table09Row"/>
            </w:pPr>
            <w:r>
              <w:rPr>
                <w:i/>
              </w:rPr>
              <w:t>Fremantle Gas and Coke Company’s Act Amendment Act 1940</w:t>
            </w:r>
          </w:p>
        </w:tc>
        <w:tc>
          <w:tcPr>
            <w:tcW w:w="1276" w:type="dxa"/>
          </w:tcPr>
          <w:p w14:paraId="5EDBD642" w14:textId="77777777" w:rsidR="00604556" w:rsidRDefault="00B37F43">
            <w:pPr>
              <w:pStyle w:val="Table09Row"/>
            </w:pPr>
            <w:r>
              <w:t>12 Nov 1940</w:t>
            </w:r>
          </w:p>
        </w:tc>
        <w:tc>
          <w:tcPr>
            <w:tcW w:w="3402" w:type="dxa"/>
          </w:tcPr>
          <w:p w14:paraId="32B7901F" w14:textId="77777777" w:rsidR="00604556" w:rsidRDefault="00B37F43">
            <w:pPr>
              <w:pStyle w:val="Table09Row"/>
            </w:pPr>
            <w:r>
              <w:t>12 Nov 1940</w:t>
            </w:r>
          </w:p>
        </w:tc>
        <w:tc>
          <w:tcPr>
            <w:tcW w:w="1123" w:type="dxa"/>
          </w:tcPr>
          <w:p w14:paraId="4720CF8D" w14:textId="77777777" w:rsidR="00604556" w:rsidRDefault="00B37F43">
            <w:pPr>
              <w:pStyle w:val="Table09Row"/>
            </w:pPr>
            <w:r>
              <w:t>1997/057</w:t>
            </w:r>
          </w:p>
        </w:tc>
      </w:tr>
      <w:tr w:rsidR="00604556" w14:paraId="48E83E14" w14:textId="77777777">
        <w:trPr>
          <w:cantSplit/>
          <w:jc w:val="center"/>
        </w:trPr>
        <w:tc>
          <w:tcPr>
            <w:tcW w:w="1418" w:type="dxa"/>
          </w:tcPr>
          <w:p w14:paraId="0389D5A3" w14:textId="77777777" w:rsidR="00604556" w:rsidRDefault="00B37F43">
            <w:pPr>
              <w:pStyle w:val="Table09Row"/>
            </w:pPr>
            <w:r>
              <w:t>1940/018 (4 Geo. VI No. 18)</w:t>
            </w:r>
          </w:p>
        </w:tc>
        <w:tc>
          <w:tcPr>
            <w:tcW w:w="2693" w:type="dxa"/>
          </w:tcPr>
          <w:p w14:paraId="59D57853" w14:textId="77777777" w:rsidR="00604556" w:rsidRDefault="00B37F43">
            <w:pPr>
              <w:pStyle w:val="Table09Row"/>
            </w:pPr>
            <w:r>
              <w:rPr>
                <w:i/>
              </w:rPr>
              <w:t>Electoral Act Amendment Act 1940</w:t>
            </w:r>
          </w:p>
        </w:tc>
        <w:tc>
          <w:tcPr>
            <w:tcW w:w="1276" w:type="dxa"/>
          </w:tcPr>
          <w:p w14:paraId="6D75E523" w14:textId="77777777" w:rsidR="00604556" w:rsidRDefault="00B37F43">
            <w:pPr>
              <w:pStyle w:val="Table09Row"/>
            </w:pPr>
            <w:r>
              <w:t>29 Nov 1940</w:t>
            </w:r>
          </w:p>
        </w:tc>
        <w:tc>
          <w:tcPr>
            <w:tcW w:w="3402" w:type="dxa"/>
          </w:tcPr>
          <w:p w14:paraId="5EE45983" w14:textId="77777777" w:rsidR="00604556" w:rsidRDefault="00B37F43">
            <w:pPr>
              <w:pStyle w:val="Table09Row"/>
            </w:pPr>
            <w:r>
              <w:t>29 Nov</w:t>
            </w:r>
            <w:r>
              <w:t> 1940</w:t>
            </w:r>
          </w:p>
        </w:tc>
        <w:tc>
          <w:tcPr>
            <w:tcW w:w="1123" w:type="dxa"/>
          </w:tcPr>
          <w:p w14:paraId="794AE2B5" w14:textId="77777777" w:rsidR="00604556" w:rsidRDefault="00604556">
            <w:pPr>
              <w:pStyle w:val="Table09Row"/>
            </w:pPr>
          </w:p>
        </w:tc>
      </w:tr>
      <w:tr w:rsidR="00604556" w14:paraId="5422A67B" w14:textId="77777777">
        <w:trPr>
          <w:cantSplit/>
          <w:jc w:val="center"/>
        </w:trPr>
        <w:tc>
          <w:tcPr>
            <w:tcW w:w="1418" w:type="dxa"/>
          </w:tcPr>
          <w:p w14:paraId="10A256B7" w14:textId="77777777" w:rsidR="00604556" w:rsidRDefault="00B37F43">
            <w:pPr>
              <w:pStyle w:val="Table09Row"/>
            </w:pPr>
            <w:r>
              <w:t>1940/019 (4 Geo. VI No. 19)</w:t>
            </w:r>
          </w:p>
        </w:tc>
        <w:tc>
          <w:tcPr>
            <w:tcW w:w="2693" w:type="dxa"/>
          </w:tcPr>
          <w:p w14:paraId="3EE56EF7" w14:textId="77777777" w:rsidR="00604556" w:rsidRDefault="00B37F43">
            <w:pPr>
              <w:pStyle w:val="Table09Row"/>
            </w:pPr>
            <w:r>
              <w:rPr>
                <w:i/>
              </w:rPr>
              <w:t>Police Act Amendment Act 1940</w:t>
            </w:r>
          </w:p>
        </w:tc>
        <w:tc>
          <w:tcPr>
            <w:tcW w:w="1276" w:type="dxa"/>
          </w:tcPr>
          <w:p w14:paraId="02DED453" w14:textId="77777777" w:rsidR="00604556" w:rsidRDefault="00B37F43">
            <w:pPr>
              <w:pStyle w:val="Table09Row"/>
            </w:pPr>
            <w:r>
              <w:t>29 Nov 1940</w:t>
            </w:r>
          </w:p>
        </w:tc>
        <w:tc>
          <w:tcPr>
            <w:tcW w:w="3402" w:type="dxa"/>
          </w:tcPr>
          <w:p w14:paraId="3984186B" w14:textId="77777777" w:rsidR="00604556" w:rsidRDefault="00B37F43">
            <w:pPr>
              <w:pStyle w:val="Table09Row"/>
            </w:pPr>
            <w:r>
              <w:t>29 Nov 1940</w:t>
            </w:r>
          </w:p>
        </w:tc>
        <w:tc>
          <w:tcPr>
            <w:tcW w:w="1123" w:type="dxa"/>
          </w:tcPr>
          <w:p w14:paraId="1BA9976B" w14:textId="77777777" w:rsidR="00604556" w:rsidRDefault="00604556">
            <w:pPr>
              <w:pStyle w:val="Table09Row"/>
            </w:pPr>
          </w:p>
        </w:tc>
      </w:tr>
      <w:tr w:rsidR="00604556" w14:paraId="29C8BF24" w14:textId="77777777">
        <w:trPr>
          <w:cantSplit/>
          <w:jc w:val="center"/>
        </w:trPr>
        <w:tc>
          <w:tcPr>
            <w:tcW w:w="1418" w:type="dxa"/>
          </w:tcPr>
          <w:p w14:paraId="5059A8E1" w14:textId="77777777" w:rsidR="00604556" w:rsidRDefault="00B37F43">
            <w:pPr>
              <w:pStyle w:val="Table09Row"/>
            </w:pPr>
            <w:r>
              <w:t>1940/020 (4 Geo. VI No. 20)</w:t>
            </w:r>
          </w:p>
        </w:tc>
        <w:tc>
          <w:tcPr>
            <w:tcW w:w="2693" w:type="dxa"/>
          </w:tcPr>
          <w:p w14:paraId="1AB0A4AB" w14:textId="77777777" w:rsidR="00604556" w:rsidRDefault="00B37F43">
            <w:pPr>
              <w:pStyle w:val="Table09Row"/>
            </w:pPr>
            <w:r>
              <w:rPr>
                <w:i/>
              </w:rPr>
              <w:t>Feeding Stuffs Act Amendment Act 1940</w:t>
            </w:r>
          </w:p>
        </w:tc>
        <w:tc>
          <w:tcPr>
            <w:tcW w:w="1276" w:type="dxa"/>
          </w:tcPr>
          <w:p w14:paraId="05AA014D" w14:textId="77777777" w:rsidR="00604556" w:rsidRDefault="00B37F43">
            <w:pPr>
              <w:pStyle w:val="Table09Row"/>
            </w:pPr>
            <w:r>
              <w:t>29 Nov 1940</w:t>
            </w:r>
          </w:p>
        </w:tc>
        <w:tc>
          <w:tcPr>
            <w:tcW w:w="3402" w:type="dxa"/>
          </w:tcPr>
          <w:p w14:paraId="66009DE5" w14:textId="77777777" w:rsidR="00604556" w:rsidRDefault="00B37F43">
            <w:pPr>
              <w:pStyle w:val="Table09Row"/>
            </w:pPr>
            <w:r>
              <w:t>29 Nov 1940</w:t>
            </w:r>
          </w:p>
        </w:tc>
        <w:tc>
          <w:tcPr>
            <w:tcW w:w="1123" w:type="dxa"/>
          </w:tcPr>
          <w:p w14:paraId="40B63980" w14:textId="77777777" w:rsidR="00604556" w:rsidRDefault="00B37F43">
            <w:pPr>
              <w:pStyle w:val="Table09Row"/>
            </w:pPr>
            <w:r>
              <w:t>1976/056</w:t>
            </w:r>
          </w:p>
        </w:tc>
      </w:tr>
      <w:tr w:rsidR="00604556" w14:paraId="166C1952" w14:textId="77777777">
        <w:trPr>
          <w:cantSplit/>
          <w:jc w:val="center"/>
        </w:trPr>
        <w:tc>
          <w:tcPr>
            <w:tcW w:w="1418" w:type="dxa"/>
          </w:tcPr>
          <w:p w14:paraId="1559812D" w14:textId="77777777" w:rsidR="00604556" w:rsidRDefault="00B37F43">
            <w:pPr>
              <w:pStyle w:val="Table09Row"/>
            </w:pPr>
            <w:r>
              <w:t>1940/021 (4 Geo. VI No. 21)</w:t>
            </w:r>
          </w:p>
        </w:tc>
        <w:tc>
          <w:tcPr>
            <w:tcW w:w="2693" w:type="dxa"/>
          </w:tcPr>
          <w:p w14:paraId="25BD5E8F" w14:textId="77777777" w:rsidR="00604556" w:rsidRDefault="00B37F43">
            <w:pPr>
              <w:pStyle w:val="Table09Row"/>
            </w:pPr>
            <w:r>
              <w:rPr>
                <w:i/>
              </w:rPr>
              <w:t xml:space="preserve">McNess Housing Trust Act </w:t>
            </w:r>
            <w:r>
              <w:rPr>
                <w:i/>
              </w:rPr>
              <w:t>Amendment Act 1940</w:t>
            </w:r>
          </w:p>
        </w:tc>
        <w:tc>
          <w:tcPr>
            <w:tcW w:w="1276" w:type="dxa"/>
          </w:tcPr>
          <w:p w14:paraId="6CE16B2A" w14:textId="77777777" w:rsidR="00604556" w:rsidRDefault="00B37F43">
            <w:pPr>
              <w:pStyle w:val="Table09Row"/>
            </w:pPr>
            <w:r>
              <w:t>29 Nov 1940</w:t>
            </w:r>
          </w:p>
        </w:tc>
        <w:tc>
          <w:tcPr>
            <w:tcW w:w="3402" w:type="dxa"/>
          </w:tcPr>
          <w:p w14:paraId="1ED91495" w14:textId="77777777" w:rsidR="00604556" w:rsidRDefault="00B37F43">
            <w:pPr>
              <w:pStyle w:val="Table09Row"/>
            </w:pPr>
            <w:r>
              <w:t>29 Nov 1940</w:t>
            </w:r>
          </w:p>
        </w:tc>
        <w:tc>
          <w:tcPr>
            <w:tcW w:w="1123" w:type="dxa"/>
          </w:tcPr>
          <w:p w14:paraId="08F76861" w14:textId="77777777" w:rsidR="00604556" w:rsidRDefault="00B37F43">
            <w:pPr>
              <w:pStyle w:val="Table09Row"/>
            </w:pPr>
            <w:r>
              <w:t>1968/050</w:t>
            </w:r>
          </w:p>
        </w:tc>
      </w:tr>
      <w:tr w:rsidR="00604556" w14:paraId="1E919898" w14:textId="77777777">
        <w:trPr>
          <w:cantSplit/>
          <w:jc w:val="center"/>
        </w:trPr>
        <w:tc>
          <w:tcPr>
            <w:tcW w:w="1418" w:type="dxa"/>
          </w:tcPr>
          <w:p w14:paraId="4C142E96" w14:textId="77777777" w:rsidR="00604556" w:rsidRDefault="00B37F43">
            <w:pPr>
              <w:pStyle w:val="Table09Row"/>
            </w:pPr>
            <w:r>
              <w:t>1940/022 (4 Geo. VI No. 22)</w:t>
            </w:r>
          </w:p>
        </w:tc>
        <w:tc>
          <w:tcPr>
            <w:tcW w:w="2693" w:type="dxa"/>
          </w:tcPr>
          <w:p w14:paraId="3D4C1B7E" w14:textId="77777777" w:rsidR="00604556" w:rsidRDefault="00B37F43">
            <w:pPr>
              <w:pStyle w:val="Table09Row"/>
            </w:pPr>
            <w:r>
              <w:rPr>
                <w:i/>
              </w:rPr>
              <w:t>Mine Workers’ Relief Act Amendment Act 1940</w:t>
            </w:r>
          </w:p>
        </w:tc>
        <w:tc>
          <w:tcPr>
            <w:tcW w:w="1276" w:type="dxa"/>
          </w:tcPr>
          <w:p w14:paraId="2BC772F0" w14:textId="77777777" w:rsidR="00604556" w:rsidRDefault="00B37F43">
            <w:pPr>
              <w:pStyle w:val="Table09Row"/>
            </w:pPr>
            <w:r>
              <w:t>29 Nov 1940</w:t>
            </w:r>
          </w:p>
        </w:tc>
        <w:tc>
          <w:tcPr>
            <w:tcW w:w="3402" w:type="dxa"/>
          </w:tcPr>
          <w:p w14:paraId="1D912394" w14:textId="77777777" w:rsidR="00604556" w:rsidRDefault="00B37F43">
            <w:pPr>
              <w:pStyle w:val="Table09Row"/>
            </w:pPr>
            <w:r>
              <w:t>29 Nov 1940</w:t>
            </w:r>
          </w:p>
        </w:tc>
        <w:tc>
          <w:tcPr>
            <w:tcW w:w="1123" w:type="dxa"/>
          </w:tcPr>
          <w:p w14:paraId="640E95B1" w14:textId="77777777" w:rsidR="00604556" w:rsidRDefault="00604556">
            <w:pPr>
              <w:pStyle w:val="Table09Row"/>
            </w:pPr>
          </w:p>
        </w:tc>
      </w:tr>
      <w:tr w:rsidR="00604556" w14:paraId="2508D51C" w14:textId="77777777">
        <w:trPr>
          <w:cantSplit/>
          <w:jc w:val="center"/>
        </w:trPr>
        <w:tc>
          <w:tcPr>
            <w:tcW w:w="1418" w:type="dxa"/>
          </w:tcPr>
          <w:p w14:paraId="5297CB45" w14:textId="77777777" w:rsidR="00604556" w:rsidRDefault="00B37F43">
            <w:pPr>
              <w:pStyle w:val="Table09Row"/>
            </w:pPr>
            <w:r>
              <w:t>1940/023 (4 Geo. VI No. 23)</w:t>
            </w:r>
          </w:p>
        </w:tc>
        <w:tc>
          <w:tcPr>
            <w:tcW w:w="2693" w:type="dxa"/>
          </w:tcPr>
          <w:p w14:paraId="245DFDEB" w14:textId="77777777" w:rsidR="00604556" w:rsidRDefault="00B37F43">
            <w:pPr>
              <w:pStyle w:val="Table09Row"/>
            </w:pPr>
            <w:r>
              <w:rPr>
                <w:i/>
              </w:rPr>
              <w:t>Royal Agricultural Society Act Amendment Act 1940</w:t>
            </w:r>
          </w:p>
        </w:tc>
        <w:tc>
          <w:tcPr>
            <w:tcW w:w="1276" w:type="dxa"/>
          </w:tcPr>
          <w:p w14:paraId="44E2F0C5" w14:textId="77777777" w:rsidR="00604556" w:rsidRDefault="00B37F43">
            <w:pPr>
              <w:pStyle w:val="Table09Row"/>
            </w:pPr>
            <w:r>
              <w:t>29 Nov 1940</w:t>
            </w:r>
          </w:p>
        </w:tc>
        <w:tc>
          <w:tcPr>
            <w:tcW w:w="3402" w:type="dxa"/>
          </w:tcPr>
          <w:p w14:paraId="513B8B95" w14:textId="77777777" w:rsidR="00604556" w:rsidRDefault="00B37F43">
            <w:pPr>
              <w:pStyle w:val="Table09Row"/>
            </w:pPr>
            <w:r>
              <w:t>29 Nov 1940</w:t>
            </w:r>
          </w:p>
        </w:tc>
        <w:tc>
          <w:tcPr>
            <w:tcW w:w="1123" w:type="dxa"/>
          </w:tcPr>
          <w:p w14:paraId="7466C10C" w14:textId="77777777" w:rsidR="00604556" w:rsidRDefault="00604556">
            <w:pPr>
              <w:pStyle w:val="Table09Row"/>
            </w:pPr>
          </w:p>
        </w:tc>
      </w:tr>
      <w:tr w:rsidR="00604556" w14:paraId="5D38DCD8" w14:textId="77777777">
        <w:trPr>
          <w:cantSplit/>
          <w:jc w:val="center"/>
        </w:trPr>
        <w:tc>
          <w:tcPr>
            <w:tcW w:w="1418" w:type="dxa"/>
          </w:tcPr>
          <w:p w14:paraId="5EE44E70" w14:textId="77777777" w:rsidR="00604556" w:rsidRDefault="00B37F43">
            <w:pPr>
              <w:pStyle w:val="Table09Row"/>
            </w:pPr>
            <w:r>
              <w:t>1940/024 (4 Geo. VI No. 24)</w:t>
            </w:r>
          </w:p>
        </w:tc>
        <w:tc>
          <w:tcPr>
            <w:tcW w:w="2693" w:type="dxa"/>
          </w:tcPr>
          <w:p w14:paraId="77A21286" w14:textId="77777777" w:rsidR="00604556" w:rsidRDefault="00B37F43">
            <w:pPr>
              <w:pStyle w:val="Table09Row"/>
            </w:pPr>
            <w:r>
              <w:rPr>
                <w:i/>
              </w:rPr>
              <w:t>Road Closure Act 1940</w:t>
            </w:r>
          </w:p>
        </w:tc>
        <w:tc>
          <w:tcPr>
            <w:tcW w:w="1276" w:type="dxa"/>
          </w:tcPr>
          <w:p w14:paraId="1FAD97D7" w14:textId="77777777" w:rsidR="00604556" w:rsidRDefault="00B37F43">
            <w:pPr>
              <w:pStyle w:val="Table09Row"/>
            </w:pPr>
            <w:r>
              <w:t>29 Nov 1940</w:t>
            </w:r>
          </w:p>
        </w:tc>
        <w:tc>
          <w:tcPr>
            <w:tcW w:w="3402" w:type="dxa"/>
          </w:tcPr>
          <w:p w14:paraId="61A6E201" w14:textId="77777777" w:rsidR="00604556" w:rsidRDefault="00B37F43">
            <w:pPr>
              <w:pStyle w:val="Table09Row"/>
            </w:pPr>
            <w:r>
              <w:t>29 Nov 1940</w:t>
            </w:r>
          </w:p>
        </w:tc>
        <w:tc>
          <w:tcPr>
            <w:tcW w:w="1123" w:type="dxa"/>
          </w:tcPr>
          <w:p w14:paraId="5A392477" w14:textId="77777777" w:rsidR="00604556" w:rsidRDefault="00B37F43">
            <w:pPr>
              <w:pStyle w:val="Table09Row"/>
            </w:pPr>
            <w:r>
              <w:t>1965/057</w:t>
            </w:r>
          </w:p>
        </w:tc>
      </w:tr>
      <w:tr w:rsidR="00604556" w14:paraId="7C8B626E" w14:textId="77777777">
        <w:trPr>
          <w:cantSplit/>
          <w:jc w:val="center"/>
        </w:trPr>
        <w:tc>
          <w:tcPr>
            <w:tcW w:w="1418" w:type="dxa"/>
          </w:tcPr>
          <w:p w14:paraId="697D2EB8" w14:textId="77777777" w:rsidR="00604556" w:rsidRDefault="00B37F43">
            <w:pPr>
              <w:pStyle w:val="Table09Row"/>
            </w:pPr>
            <w:r>
              <w:t>1940/025 (4 Geo. VI No. 25)</w:t>
            </w:r>
          </w:p>
        </w:tc>
        <w:tc>
          <w:tcPr>
            <w:tcW w:w="2693" w:type="dxa"/>
          </w:tcPr>
          <w:p w14:paraId="02764A66" w14:textId="77777777" w:rsidR="00604556" w:rsidRDefault="00B37F43">
            <w:pPr>
              <w:pStyle w:val="Table09Row"/>
            </w:pPr>
            <w:r>
              <w:rPr>
                <w:i/>
              </w:rPr>
              <w:t>Harbours and Jetties Act Amendment Act 1940</w:t>
            </w:r>
          </w:p>
        </w:tc>
        <w:tc>
          <w:tcPr>
            <w:tcW w:w="1276" w:type="dxa"/>
          </w:tcPr>
          <w:p w14:paraId="0F10E0B5" w14:textId="77777777" w:rsidR="00604556" w:rsidRDefault="00B37F43">
            <w:pPr>
              <w:pStyle w:val="Table09Row"/>
            </w:pPr>
            <w:r>
              <w:t>29 Nov 1940</w:t>
            </w:r>
          </w:p>
        </w:tc>
        <w:tc>
          <w:tcPr>
            <w:tcW w:w="3402" w:type="dxa"/>
          </w:tcPr>
          <w:p w14:paraId="15893555" w14:textId="77777777" w:rsidR="00604556" w:rsidRDefault="00B37F43">
            <w:pPr>
              <w:pStyle w:val="Table09Row"/>
            </w:pPr>
            <w:r>
              <w:t>29 Nov 1940</w:t>
            </w:r>
          </w:p>
        </w:tc>
        <w:tc>
          <w:tcPr>
            <w:tcW w:w="1123" w:type="dxa"/>
          </w:tcPr>
          <w:p w14:paraId="4BCFC37D" w14:textId="77777777" w:rsidR="00604556" w:rsidRDefault="00604556">
            <w:pPr>
              <w:pStyle w:val="Table09Row"/>
            </w:pPr>
          </w:p>
        </w:tc>
      </w:tr>
      <w:tr w:rsidR="00604556" w14:paraId="65A71DA1" w14:textId="77777777">
        <w:trPr>
          <w:cantSplit/>
          <w:jc w:val="center"/>
        </w:trPr>
        <w:tc>
          <w:tcPr>
            <w:tcW w:w="1418" w:type="dxa"/>
          </w:tcPr>
          <w:p w14:paraId="0A4C15DE" w14:textId="77777777" w:rsidR="00604556" w:rsidRDefault="00B37F43">
            <w:pPr>
              <w:pStyle w:val="Table09Row"/>
            </w:pPr>
            <w:r>
              <w:t>1940/026 (4 Geo. VI No. 26)</w:t>
            </w:r>
          </w:p>
        </w:tc>
        <w:tc>
          <w:tcPr>
            <w:tcW w:w="2693" w:type="dxa"/>
          </w:tcPr>
          <w:p w14:paraId="23EF9B86" w14:textId="77777777" w:rsidR="00604556" w:rsidRDefault="00B37F43">
            <w:pPr>
              <w:pStyle w:val="Table09Row"/>
            </w:pPr>
            <w:r>
              <w:rPr>
                <w:i/>
              </w:rPr>
              <w:t>Civil Defence (Emergency Powers)</w:t>
            </w:r>
            <w:r>
              <w:rPr>
                <w:i/>
              </w:rPr>
              <w:t xml:space="preserve"> Act 1940</w:t>
            </w:r>
          </w:p>
        </w:tc>
        <w:tc>
          <w:tcPr>
            <w:tcW w:w="1276" w:type="dxa"/>
          </w:tcPr>
          <w:p w14:paraId="3A2E2E29" w14:textId="77777777" w:rsidR="00604556" w:rsidRDefault="00B37F43">
            <w:pPr>
              <w:pStyle w:val="Table09Row"/>
            </w:pPr>
            <w:r>
              <w:t>2 Dec 1940</w:t>
            </w:r>
          </w:p>
        </w:tc>
        <w:tc>
          <w:tcPr>
            <w:tcW w:w="3402" w:type="dxa"/>
          </w:tcPr>
          <w:p w14:paraId="18ADA381" w14:textId="77777777" w:rsidR="00604556" w:rsidRDefault="00B37F43">
            <w:pPr>
              <w:pStyle w:val="Table09Row"/>
            </w:pPr>
            <w:r>
              <w:t>2 Dec 1940</w:t>
            </w:r>
          </w:p>
        </w:tc>
        <w:tc>
          <w:tcPr>
            <w:tcW w:w="1123" w:type="dxa"/>
          </w:tcPr>
          <w:p w14:paraId="58663FB6" w14:textId="77777777" w:rsidR="00604556" w:rsidRDefault="00B37F43">
            <w:pPr>
              <w:pStyle w:val="Table09Row"/>
            </w:pPr>
            <w:r>
              <w:t>1965/057</w:t>
            </w:r>
          </w:p>
        </w:tc>
      </w:tr>
      <w:tr w:rsidR="00604556" w14:paraId="39AD9929" w14:textId="77777777">
        <w:trPr>
          <w:cantSplit/>
          <w:jc w:val="center"/>
        </w:trPr>
        <w:tc>
          <w:tcPr>
            <w:tcW w:w="1418" w:type="dxa"/>
          </w:tcPr>
          <w:p w14:paraId="572894A2" w14:textId="77777777" w:rsidR="00604556" w:rsidRDefault="00B37F43">
            <w:pPr>
              <w:pStyle w:val="Table09Row"/>
            </w:pPr>
            <w:r>
              <w:t>1940/027 (4 Geo. VI No. 27)</w:t>
            </w:r>
          </w:p>
        </w:tc>
        <w:tc>
          <w:tcPr>
            <w:tcW w:w="2693" w:type="dxa"/>
          </w:tcPr>
          <w:p w14:paraId="4ADB0150" w14:textId="77777777" w:rsidR="00604556" w:rsidRDefault="00B37F43">
            <w:pPr>
              <w:pStyle w:val="Table09Row"/>
            </w:pPr>
            <w:r>
              <w:rPr>
                <w:i/>
              </w:rPr>
              <w:t>Financial Emergency Act Amendment Act 1940</w:t>
            </w:r>
          </w:p>
        </w:tc>
        <w:tc>
          <w:tcPr>
            <w:tcW w:w="1276" w:type="dxa"/>
          </w:tcPr>
          <w:p w14:paraId="4ECE3A92" w14:textId="77777777" w:rsidR="00604556" w:rsidRDefault="00B37F43">
            <w:pPr>
              <w:pStyle w:val="Table09Row"/>
            </w:pPr>
            <w:r>
              <w:t>4 Dec 1940</w:t>
            </w:r>
          </w:p>
        </w:tc>
        <w:tc>
          <w:tcPr>
            <w:tcW w:w="3402" w:type="dxa"/>
          </w:tcPr>
          <w:p w14:paraId="58A9CB14" w14:textId="77777777" w:rsidR="00604556" w:rsidRDefault="00B37F43">
            <w:pPr>
              <w:pStyle w:val="Table09Row"/>
            </w:pPr>
            <w:r>
              <w:t>4 Dec 1940</w:t>
            </w:r>
          </w:p>
        </w:tc>
        <w:tc>
          <w:tcPr>
            <w:tcW w:w="1123" w:type="dxa"/>
          </w:tcPr>
          <w:p w14:paraId="04E0A885" w14:textId="77777777" w:rsidR="00604556" w:rsidRDefault="00B37F43">
            <w:pPr>
              <w:pStyle w:val="Table09Row"/>
            </w:pPr>
            <w:r>
              <w:t>1965/057</w:t>
            </w:r>
          </w:p>
        </w:tc>
      </w:tr>
      <w:tr w:rsidR="00604556" w14:paraId="2635EAC8" w14:textId="77777777">
        <w:trPr>
          <w:cantSplit/>
          <w:jc w:val="center"/>
        </w:trPr>
        <w:tc>
          <w:tcPr>
            <w:tcW w:w="1418" w:type="dxa"/>
          </w:tcPr>
          <w:p w14:paraId="53D97F21" w14:textId="77777777" w:rsidR="00604556" w:rsidRDefault="00B37F43">
            <w:pPr>
              <w:pStyle w:val="Table09Row"/>
            </w:pPr>
            <w:r>
              <w:t>1940/028 (4 Geo. VI No. 28)</w:t>
            </w:r>
          </w:p>
        </w:tc>
        <w:tc>
          <w:tcPr>
            <w:tcW w:w="2693" w:type="dxa"/>
          </w:tcPr>
          <w:p w14:paraId="59EEE888" w14:textId="77777777" w:rsidR="00604556" w:rsidRDefault="00B37F43">
            <w:pPr>
              <w:pStyle w:val="Table09Row"/>
            </w:pPr>
            <w:r>
              <w:rPr>
                <w:i/>
              </w:rPr>
              <w:t>Mortgagees’ Rights Restriction Act Continuance Act 1940</w:t>
            </w:r>
          </w:p>
        </w:tc>
        <w:tc>
          <w:tcPr>
            <w:tcW w:w="1276" w:type="dxa"/>
          </w:tcPr>
          <w:p w14:paraId="3D5B978D" w14:textId="77777777" w:rsidR="00604556" w:rsidRDefault="00B37F43">
            <w:pPr>
              <w:pStyle w:val="Table09Row"/>
            </w:pPr>
            <w:r>
              <w:t>4 Dec 1940</w:t>
            </w:r>
          </w:p>
        </w:tc>
        <w:tc>
          <w:tcPr>
            <w:tcW w:w="3402" w:type="dxa"/>
          </w:tcPr>
          <w:p w14:paraId="7DD1D682" w14:textId="77777777" w:rsidR="00604556" w:rsidRDefault="00B37F43">
            <w:pPr>
              <w:pStyle w:val="Table09Row"/>
            </w:pPr>
            <w:r>
              <w:t>4 Dec 1940</w:t>
            </w:r>
          </w:p>
        </w:tc>
        <w:tc>
          <w:tcPr>
            <w:tcW w:w="1123" w:type="dxa"/>
          </w:tcPr>
          <w:p w14:paraId="761F34B5" w14:textId="77777777" w:rsidR="00604556" w:rsidRDefault="00B37F43">
            <w:pPr>
              <w:pStyle w:val="Table09Row"/>
            </w:pPr>
            <w:r>
              <w:t>1965/057</w:t>
            </w:r>
          </w:p>
        </w:tc>
      </w:tr>
      <w:tr w:rsidR="00604556" w14:paraId="585C2A96" w14:textId="77777777">
        <w:trPr>
          <w:cantSplit/>
          <w:jc w:val="center"/>
        </w:trPr>
        <w:tc>
          <w:tcPr>
            <w:tcW w:w="1418" w:type="dxa"/>
          </w:tcPr>
          <w:p w14:paraId="7D7CCB33" w14:textId="77777777" w:rsidR="00604556" w:rsidRDefault="00B37F43">
            <w:pPr>
              <w:pStyle w:val="Table09Row"/>
            </w:pPr>
            <w:r>
              <w:t>1940/029 (4 Geo. VI No. 29)</w:t>
            </w:r>
          </w:p>
        </w:tc>
        <w:tc>
          <w:tcPr>
            <w:tcW w:w="2693" w:type="dxa"/>
          </w:tcPr>
          <w:p w14:paraId="378C6DD9" w14:textId="77777777" w:rsidR="00604556" w:rsidRDefault="00B37F43">
            <w:pPr>
              <w:pStyle w:val="Table09Row"/>
            </w:pPr>
            <w:r>
              <w:rPr>
                <w:i/>
              </w:rPr>
              <w:t>Industries Assistance Act Continuance Act 1940</w:t>
            </w:r>
          </w:p>
        </w:tc>
        <w:tc>
          <w:tcPr>
            <w:tcW w:w="1276" w:type="dxa"/>
          </w:tcPr>
          <w:p w14:paraId="215EDD4C" w14:textId="77777777" w:rsidR="00604556" w:rsidRDefault="00B37F43">
            <w:pPr>
              <w:pStyle w:val="Table09Row"/>
            </w:pPr>
            <w:r>
              <w:t>4 Dec 1940</w:t>
            </w:r>
          </w:p>
        </w:tc>
        <w:tc>
          <w:tcPr>
            <w:tcW w:w="3402" w:type="dxa"/>
          </w:tcPr>
          <w:p w14:paraId="4F5C80AE" w14:textId="77777777" w:rsidR="00604556" w:rsidRDefault="00B37F43">
            <w:pPr>
              <w:pStyle w:val="Table09Row"/>
            </w:pPr>
            <w:r>
              <w:t>4 Dec 1940</w:t>
            </w:r>
          </w:p>
        </w:tc>
        <w:tc>
          <w:tcPr>
            <w:tcW w:w="1123" w:type="dxa"/>
          </w:tcPr>
          <w:p w14:paraId="2AC16569" w14:textId="77777777" w:rsidR="00604556" w:rsidRDefault="00B37F43">
            <w:pPr>
              <w:pStyle w:val="Table09Row"/>
            </w:pPr>
            <w:r>
              <w:t>1985/057</w:t>
            </w:r>
          </w:p>
        </w:tc>
      </w:tr>
      <w:tr w:rsidR="00604556" w14:paraId="2DFCA635" w14:textId="77777777">
        <w:trPr>
          <w:cantSplit/>
          <w:jc w:val="center"/>
        </w:trPr>
        <w:tc>
          <w:tcPr>
            <w:tcW w:w="1418" w:type="dxa"/>
          </w:tcPr>
          <w:p w14:paraId="62DA943B" w14:textId="77777777" w:rsidR="00604556" w:rsidRDefault="00B37F43">
            <w:pPr>
              <w:pStyle w:val="Table09Row"/>
            </w:pPr>
            <w:r>
              <w:lastRenderedPageBreak/>
              <w:t>1940/030 (4 Geo. VI No. 30)</w:t>
            </w:r>
          </w:p>
        </w:tc>
        <w:tc>
          <w:tcPr>
            <w:tcW w:w="2693" w:type="dxa"/>
          </w:tcPr>
          <w:p w14:paraId="7675902B" w14:textId="77777777" w:rsidR="00604556" w:rsidRDefault="00B37F43">
            <w:pPr>
              <w:pStyle w:val="Table09Row"/>
            </w:pPr>
            <w:r>
              <w:rPr>
                <w:i/>
              </w:rPr>
              <w:t>Tramways Purchase Act Amendment Act 1940</w:t>
            </w:r>
          </w:p>
        </w:tc>
        <w:tc>
          <w:tcPr>
            <w:tcW w:w="1276" w:type="dxa"/>
          </w:tcPr>
          <w:p w14:paraId="1728C1AD" w14:textId="77777777" w:rsidR="00604556" w:rsidRDefault="00B37F43">
            <w:pPr>
              <w:pStyle w:val="Table09Row"/>
            </w:pPr>
            <w:r>
              <w:t>4 Dec 1940</w:t>
            </w:r>
          </w:p>
        </w:tc>
        <w:tc>
          <w:tcPr>
            <w:tcW w:w="3402" w:type="dxa"/>
          </w:tcPr>
          <w:p w14:paraId="119ACDA9" w14:textId="77777777" w:rsidR="00604556" w:rsidRDefault="00B37F43">
            <w:pPr>
              <w:pStyle w:val="Table09Row"/>
            </w:pPr>
            <w:r>
              <w:t>4 Dec 1940</w:t>
            </w:r>
          </w:p>
        </w:tc>
        <w:tc>
          <w:tcPr>
            <w:tcW w:w="1123" w:type="dxa"/>
          </w:tcPr>
          <w:p w14:paraId="7AD08EA1" w14:textId="77777777" w:rsidR="00604556" w:rsidRDefault="00B37F43">
            <w:pPr>
              <w:pStyle w:val="Table09Row"/>
            </w:pPr>
            <w:r>
              <w:t>1970/010</w:t>
            </w:r>
          </w:p>
        </w:tc>
      </w:tr>
      <w:tr w:rsidR="00604556" w14:paraId="79E948E6" w14:textId="77777777">
        <w:trPr>
          <w:cantSplit/>
          <w:jc w:val="center"/>
        </w:trPr>
        <w:tc>
          <w:tcPr>
            <w:tcW w:w="1418" w:type="dxa"/>
          </w:tcPr>
          <w:p w14:paraId="50811280" w14:textId="77777777" w:rsidR="00604556" w:rsidRDefault="00B37F43">
            <w:pPr>
              <w:pStyle w:val="Table09Row"/>
            </w:pPr>
            <w:r>
              <w:t xml:space="preserve">1940/031 (4 Geo. VI No. </w:t>
            </w:r>
            <w:r>
              <w:t>31)</w:t>
            </w:r>
          </w:p>
        </w:tc>
        <w:tc>
          <w:tcPr>
            <w:tcW w:w="2693" w:type="dxa"/>
          </w:tcPr>
          <w:p w14:paraId="02AF8AC6" w14:textId="77777777" w:rsidR="00604556" w:rsidRDefault="00B37F43">
            <w:pPr>
              <w:pStyle w:val="Table09Row"/>
            </w:pPr>
            <w:r>
              <w:rPr>
                <w:i/>
              </w:rPr>
              <w:t>Lotteries (Control) Act Amendment Act 1940</w:t>
            </w:r>
          </w:p>
        </w:tc>
        <w:tc>
          <w:tcPr>
            <w:tcW w:w="1276" w:type="dxa"/>
          </w:tcPr>
          <w:p w14:paraId="236B9257" w14:textId="77777777" w:rsidR="00604556" w:rsidRDefault="00B37F43">
            <w:pPr>
              <w:pStyle w:val="Table09Row"/>
            </w:pPr>
            <w:r>
              <w:t>4 Dec 1940</w:t>
            </w:r>
          </w:p>
        </w:tc>
        <w:tc>
          <w:tcPr>
            <w:tcW w:w="3402" w:type="dxa"/>
          </w:tcPr>
          <w:p w14:paraId="70D9E73A" w14:textId="77777777" w:rsidR="00604556" w:rsidRDefault="00B37F43">
            <w:pPr>
              <w:pStyle w:val="Table09Row"/>
            </w:pPr>
            <w:r>
              <w:t>4 Dec 1940</w:t>
            </w:r>
          </w:p>
        </w:tc>
        <w:tc>
          <w:tcPr>
            <w:tcW w:w="1123" w:type="dxa"/>
          </w:tcPr>
          <w:p w14:paraId="728881D2" w14:textId="77777777" w:rsidR="00604556" w:rsidRDefault="00B37F43">
            <w:pPr>
              <w:pStyle w:val="Table09Row"/>
            </w:pPr>
            <w:r>
              <w:t>1954/018 (3 Eliz. II No. 18)</w:t>
            </w:r>
          </w:p>
        </w:tc>
      </w:tr>
      <w:tr w:rsidR="00604556" w14:paraId="04F1C1E1" w14:textId="77777777">
        <w:trPr>
          <w:cantSplit/>
          <w:jc w:val="center"/>
        </w:trPr>
        <w:tc>
          <w:tcPr>
            <w:tcW w:w="1418" w:type="dxa"/>
          </w:tcPr>
          <w:p w14:paraId="059EAA40" w14:textId="77777777" w:rsidR="00604556" w:rsidRDefault="00B37F43">
            <w:pPr>
              <w:pStyle w:val="Table09Row"/>
            </w:pPr>
            <w:r>
              <w:t>1940/032 (4 &amp; 5 Geo. VI No. 32)</w:t>
            </w:r>
          </w:p>
        </w:tc>
        <w:tc>
          <w:tcPr>
            <w:tcW w:w="2693" w:type="dxa"/>
          </w:tcPr>
          <w:p w14:paraId="32F6151E" w14:textId="77777777" w:rsidR="00604556" w:rsidRDefault="00B37F43">
            <w:pPr>
              <w:pStyle w:val="Table09Row"/>
            </w:pPr>
            <w:r>
              <w:rPr>
                <w:i/>
              </w:rPr>
              <w:t>Registration of Firms Act Amendment Act 1940</w:t>
            </w:r>
          </w:p>
        </w:tc>
        <w:tc>
          <w:tcPr>
            <w:tcW w:w="1276" w:type="dxa"/>
          </w:tcPr>
          <w:p w14:paraId="2594FEC2" w14:textId="77777777" w:rsidR="00604556" w:rsidRDefault="00B37F43">
            <w:pPr>
              <w:pStyle w:val="Table09Row"/>
            </w:pPr>
            <w:r>
              <w:t>16 Dec 1940</w:t>
            </w:r>
          </w:p>
        </w:tc>
        <w:tc>
          <w:tcPr>
            <w:tcW w:w="3402" w:type="dxa"/>
          </w:tcPr>
          <w:p w14:paraId="5FFE30AA" w14:textId="77777777" w:rsidR="00604556" w:rsidRDefault="00B37F43">
            <w:pPr>
              <w:pStyle w:val="Table09Row"/>
            </w:pPr>
            <w:r>
              <w:t>16 Dec 1940</w:t>
            </w:r>
          </w:p>
        </w:tc>
        <w:tc>
          <w:tcPr>
            <w:tcW w:w="1123" w:type="dxa"/>
          </w:tcPr>
          <w:p w14:paraId="359DE1F2" w14:textId="77777777" w:rsidR="00604556" w:rsidRDefault="00B37F43">
            <w:pPr>
              <w:pStyle w:val="Table09Row"/>
            </w:pPr>
            <w:r>
              <w:t>1943/002 (6 &amp; 7 Geo. VI No. 45)</w:t>
            </w:r>
          </w:p>
        </w:tc>
      </w:tr>
      <w:tr w:rsidR="00604556" w14:paraId="7C8CE1AE" w14:textId="77777777">
        <w:trPr>
          <w:cantSplit/>
          <w:jc w:val="center"/>
        </w:trPr>
        <w:tc>
          <w:tcPr>
            <w:tcW w:w="1418" w:type="dxa"/>
          </w:tcPr>
          <w:p w14:paraId="49A79AB9" w14:textId="77777777" w:rsidR="00604556" w:rsidRDefault="00B37F43">
            <w:pPr>
              <w:pStyle w:val="Table09Row"/>
            </w:pPr>
            <w:r>
              <w:t>1940/033 (4 &amp; 5 Geo. VI</w:t>
            </w:r>
            <w:r>
              <w:t xml:space="preserve"> No. 33)</w:t>
            </w:r>
          </w:p>
        </w:tc>
        <w:tc>
          <w:tcPr>
            <w:tcW w:w="2693" w:type="dxa"/>
          </w:tcPr>
          <w:p w14:paraId="3DE777B6" w14:textId="77777777" w:rsidR="00604556" w:rsidRDefault="00B37F43">
            <w:pPr>
              <w:pStyle w:val="Table09Row"/>
            </w:pPr>
            <w:r>
              <w:rPr>
                <w:i/>
              </w:rPr>
              <w:t>Optometrists Act 1940</w:t>
            </w:r>
          </w:p>
        </w:tc>
        <w:tc>
          <w:tcPr>
            <w:tcW w:w="1276" w:type="dxa"/>
          </w:tcPr>
          <w:p w14:paraId="73E8460C" w14:textId="77777777" w:rsidR="00604556" w:rsidRDefault="00B37F43">
            <w:pPr>
              <w:pStyle w:val="Table09Row"/>
            </w:pPr>
            <w:r>
              <w:t>16 Dec 1940</w:t>
            </w:r>
          </w:p>
        </w:tc>
        <w:tc>
          <w:tcPr>
            <w:tcW w:w="3402" w:type="dxa"/>
          </w:tcPr>
          <w:p w14:paraId="30D43EC2" w14:textId="77777777" w:rsidR="00604556" w:rsidRDefault="00B37F43">
            <w:pPr>
              <w:pStyle w:val="Table09Row"/>
            </w:pPr>
            <w:r>
              <w:t xml:space="preserve">17 Jan 1941 (see s. 1 and </w:t>
            </w:r>
            <w:r>
              <w:rPr>
                <w:i/>
              </w:rPr>
              <w:t>Gazette</w:t>
            </w:r>
            <w:r>
              <w:t xml:space="preserve"> 17 Jan 1941 p. 103)</w:t>
            </w:r>
          </w:p>
        </w:tc>
        <w:tc>
          <w:tcPr>
            <w:tcW w:w="1123" w:type="dxa"/>
          </w:tcPr>
          <w:p w14:paraId="597870D1" w14:textId="77777777" w:rsidR="00604556" w:rsidRDefault="00B37F43">
            <w:pPr>
              <w:pStyle w:val="Table09Row"/>
            </w:pPr>
            <w:r>
              <w:t>2005/029</w:t>
            </w:r>
          </w:p>
        </w:tc>
      </w:tr>
      <w:tr w:rsidR="00604556" w14:paraId="26FFE1F6" w14:textId="77777777">
        <w:trPr>
          <w:cantSplit/>
          <w:jc w:val="center"/>
        </w:trPr>
        <w:tc>
          <w:tcPr>
            <w:tcW w:w="1418" w:type="dxa"/>
          </w:tcPr>
          <w:p w14:paraId="43BAD5A9" w14:textId="77777777" w:rsidR="00604556" w:rsidRDefault="00B37F43">
            <w:pPr>
              <w:pStyle w:val="Table09Row"/>
            </w:pPr>
            <w:r>
              <w:t>1940/034 (4 &amp; 5 Geo. VI No. 34)</w:t>
            </w:r>
          </w:p>
        </w:tc>
        <w:tc>
          <w:tcPr>
            <w:tcW w:w="2693" w:type="dxa"/>
          </w:tcPr>
          <w:p w14:paraId="71A37B33" w14:textId="77777777" w:rsidR="00604556" w:rsidRDefault="00B37F43">
            <w:pPr>
              <w:pStyle w:val="Table09Row"/>
            </w:pPr>
            <w:r>
              <w:rPr>
                <w:i/>
              </w:rPr>
              <w:t>Farmers’ Debts Adjustment Act Amendment Act 1940</w:t>
            </w:r>
          </w:p>
        </w:tc>
        <w:tc>
          <w:tcPr>
            <w:tcW w:w="1276" w:type="dxa"/>
          </w:tcPr>
          <w:p w14:paraId="27BA4652" w14:textId="77777777" w:rsidR="00604556" w:rsidRDefault="00B37F43">
            <w:pPr>
              <w:pStyle w:val="Table09Row"/>
            </w:pPr>
            <w:r>
              <w:t>16 Dec 1940</w:t>
            </w:r>
          </w:p>
        </w:tc>
        <w:tc>
          <w:tcPr>
            <w:tcW w:w="3402" w:type="dxa"/>
          </w:tcPr>
          <w:p w14:paraId="302875C2" w14:textId="77777777" w:rsidR="00604556" w:rsidRDefault="00B37F43">
            <w:pPr>
              <w:pStyle w:val="Table09Row"/>
            </w:pPr>
            <w:r>
              <w:t>16 Dec 1940</w:t>
            </w:r>
          </w:p>
        </w:tc>
        <w:tc>
          <w:tcPr>
            <w:tcW w:w="1123" w:type="dxa"/>
          </w:tcPr>
          <w:p w14:paraId="1B3A4F46" w14:textId="77777777" w:rsidR="00604556" w:rsidRDefault="00B37F43">
            <w:pPr>
              <w:pStyle w:val="Table09Row"/>
            </w:pPr>
            <w:r>
              <w:t>Exp. 31/03/1972</w:t>
            </w:r>
          </w:p>
        </w:tc>
      </w:tr>
      <w:tr w:rsidR="00604556" w14:paraId="2B6945E3" w14:textId="77777777">
        <w:trPr>
          <w:cantSplit/>
          <w:jc w:val="center"/>
        </w:trPr>
        <w:tc>
          <w:tcPr>
            <w:tcW w:w="1418" w:type="dxa"/>
          </w:tcPr>
          <w:p w14:paraId="418C5051" w14:textId="77777777" w:rsidR="00604556" w:rsidRDefault="00B37F43">
            <w:pPr>
              <w:pStyle w:val="Table09Row"/>
            </w:pPr>
            <w:r>
              <w:t xml:space="preserve">1940/035 (4 &amp; 5 Geo. VI </w:t>
            </w:r>
            <w:r>
              <w:t>No. 35)</w:t>
            </w:r>
          </w:p>
        </w:tc>
        <w:tc>
          <w:tcPr>
            <w:tcW w:w="2693" w:type="dxa"/>
          </w:tcPr>
          <w:p w14:paraId="3EF204E0" w14:textId="77777777" w:rsidR="00604556" w:rsidRDefault="00B37F43">
            <w:pPr>
              <w:pStyle w:val="Table09Row"/>
            </w:pPr>
            <w:r>
              <w:rPr>
                <w:i/>
              </w:rPr>
              <w:t>Fisheries Act Amendment Act 1940</w:t>
            </w:r>
          </w:p>
        </w:tc>
        <w:tc>
          <w:tcPr>
            <w:tcW w:w="1276" w:type="dxa"/>
          </w:tcPr>
          <w:p w14:paraId="65B1C9DC" w14:textId="77777777" w:rsidR="00604556" w:rsidRDefault="00B37F43">
            <w:pPr>
              <w:pStyle w:val="Table09Row"/>
            </w:pPr>
            <w:r>
              <w:t>20 Dec 1940</w:t>
            </w:r>
          </w:p>
        </w:tc>
        <w:tc>
          <w:tcPr>
            <w:tcW w:w="3402" w:type="dxa"/>
          </w:tcPr>
          <w:p w14:paraId="7099D782" w14:textId="77777777" w:rsidR="00604556" w:rsidRDefault="00B37F43">
            <w:pPr>
              <w:pStyle w:val="Table09Row"/>
            </w:pPr>
            <w:r>
              <w:t>20 Dec 1940</w:t>
            </w:r>
          </w:p>
        </w:tc>
        <w:tc>
          <w:tcPr>
            <w:tcW w:w="1123" w:type="dxa"/>
          </w:tcPr>
          <w:p w14:paraId="58ED8738" w14:textId="77777777" w:rsidR="00604556" w:rsidRDefault="00B37F43">
            <w:pPr>
              <w:pStyle w:val="Table09Row"/>
            </w:pPr>
            <w:r>
              <w:t>1994/053</w:t>
            </w:r>
          </w:p>
        </w:tc>
      </w:tr>
      <w:tr w:rsidR="00604556" w14:paraId="2E80A063" w14:textId="77777777">
        <w:trPr>
          <w:cantSplit/>
          <w:jc w:val="center"/>
        </w:trPr>
        <w:tc>
          <w:tcPr>
            <w:tcW w:w="1418" w:type="dxa"/>
          </w:tcPr>
          <w:p w14:paraId="00AAE771" w14:textId="77777777" w:rsidR="00604556" w:rsidRDefault="00B37F43">
            <w:pPr>
              <w:pStyle w:val="Table09Row"/>
            </w:pPr>
            <w:r>
              <w:t>1940/036 (4 &amp; 5 Geo. VI No. 36)</w:t>
            </w:r>
          </w:p>
        </w:tc>
        <w:tc>
          <w:tcPr>
            <w:tcW w:w="2693" w:type="dxa"/>
          </w:tcPr>
          <w:p w14:paraId="377D8296" w14:textId="77777777" w:rsidR="00604556" w:rsidRDefault="00B37F43">
            <w:pPr>
              <w:pStyle w:val="Table09Row"/>
            </w:pPr>
            <w:r>
              <w:rPr>
                <w:i/>
              </w:rPr>
              <w:t>Margarine Act 1940</w:t>
            </w:r>
          </w:p>
        </w:tc>
        <w:tc>
          <w:tcPr>
            <w:tcW w:w="1276" w:type="dxa"/>
          </w:tcPr>
          <w:p w14:paraId="65079898" w14:textId="77777777" w:rsidR="00604556" w:rsidRDefault="00B37F43">
            <w:pPr>
              <w:pStyle w:val="Table09Row"/>
            </w:pPr>
            <w:r>
              <w:t>10 Dec 1940</w:t>
            </w:r>
          </w:p>
        </w:tc>
        <w:tc>
          <w:tcPr>
            <w:tcW w:w="3402" w:type="dxa"/>
          </w:tcPr>
          <w:p w14:paraId="6F75FE4B" w14:textId="77777777" w:rsidR="00604556" w:rsidRDefault="00B37F43">
            <w:pPr>
              <w:pStyle w:val="Table09Row"/>
            </w:pPr>
            <w:r>
              <w:t>10 Dec 1940</w:t>
            </w:r>
          </w:p>
        </w:tc>
        <w:tc>
          <w:tcPr>
            <w:tcW w:w="1123" w:type="dxa"/>
          </w:tcPr>
          <w:p w14:paraId="1CA985D9" w14:textId="77777777" w:rsidR="00604556" w:rsidRDefault="00B37F43">
            <w:pPr>
              <w:pStyle w:val="Table09Row"/>
            </w:pPr>
            <w:r>
              <w:t>1991/026</w:t>
            </w:r>
          </w:p>
        </w:tc>
      </w:tr>
      <w:tr w:rsidR="00604556" w14:paraId="04F2E789" w14:textId="77777777">
        <w:trPr>
          <w:cantSplit/>
          <w:jc w:val="center"/>
        </w:trPr>
        <w:tc>
          <w:tcPr>
            <w:tcW w:w="1418" w:type="dxa"/>
          </w:tcPr>
          <w:p w14:paraId="1795C58B" w14:textId="77777777" w:rsidR="00604556" w:rsidRDefault="00B37F43">
            <w:pPr>
              <w:pStyle w:val="Table09Row"/>
            </w:pPr>
            <w:r>
              <w:t>1940/037 (4 &amp; 5 Geo. VI No. 37)</w:t>
            </w:r>
          </w:p>
        </w:tc>
        <w:tc>
          <w:tcPr>
            <w:tcW w:w="2693" w:type="dxa"/>
          </w:tcPr>
          <w:p w14:paraId="67C81539" w14:textId="77777777" w:rsidR="00604556" w:rsidRDefault="00B37F43">
            <w:pPr>
              <w:pStyle w:val="Table09Row"/>
            </w:pPr>
            <w:r>
              <w:rPr>
                <w:i/>
              </w:rPr>
              <w:t>Native Administration Act Amendment Act 1940</w:t>
            </w:r>
          </w:p>
        </w:tc>
        <w:tc>
          <w:tcPr>
            <w:tcW w:w="1276" w:type="dxa"/>
          </w:tcPr>
          <w:p w14:paraId="01E32099" w14:textId="77777777" w:rsidR="00604556" w:rsidRDefault="00B37F43">
            <w:pPr>
              <w:pStyle w:val="Table09Row"/>
            </w:pPr>
            <w:r>
              <w:t>30 Dec 1940</w:t>
            </w:r>
          </w:p>
        </w:tc>
        <w:tc>
          <w:tcPr>
            <w:tcW w:w="3402" w:type="dxa"/>
          </w:tcPr>
          <w:p w14:paraId="01664ED9" w14:textId="77777777" w:rsidR="00604556" w:rsidRDefault="00B37F43">
            <w:pPr>
              <w:pStyle w:val="Table09Row"/>
            </w:pPr>
            <w:r>
              <w:t>30 Dec </w:t>
            </w:r>
            <w:r>
              <w:t>1940</w:t>
            </w:r>
          </w:p>
        </w:tc>
        <w:tc>
          <w:tcPr>
            <w:tcW w:w="1123" w:type="dxa"/>
          </w:tcPr>
          <w:p w14:paraId="4CEB9654" w14:textId="77777777" w:rsidR="00604556" w:rsidRDefault="00B37F43">
            <w:pPr>
              <w:pStyle w:val="Table09Row"/>
            </w:pPr>
            <w:r>
              <w:t>1963/079 (12 Eliz. II No. 79)</w:t>
            </w:r>
          </w:p>
        </w:tc>
      </w:tr>
      <w:tr w:rsidR="00604556" w14:paraId="294D35EF" w14:textId="77777777">
        <w:trPr>
          <w:cantSplit/>
          <w:jc w:val="center"/>
        </w:trPr>
        <w:tc>
          <w:tcPr>
            <w:tcW w:w="1418" w:type="dxa"/>
          </w:tcPr>
          <w:p w14:paraId="75A91D07" w14:textId="77777777" w:rsidR="00604556" w:rsidRDefault="00B37F43">
            <w:pPr>
              <w:pStyle w:val="Table09Row"/>
            </w:pPr>
            <w:r>
              <w:t>1940/038 (4 &amp; 5 Geo. VI No. 38)</w:t>
            </w:r>
          </w:p>
        </w:tc>
        <w:tc>
          <w:tcPr>
            <w:tcW w:w="2693" w:type="dxa"/>
          </w:tcPr>
          <w:p w14:paraId="73CB8076" w14:textId="77777777" w:rsidR="00604556" w:rsidRDefault="00B37F43">
            <w:pPr>
              <w:pStyle w:val="Table09Row"/>
            </w:pPr>
            <w:r>
              <w:rPr>
                <w:i/>
              </w:rPr>
              <w:t>Reserves Act 1940</w:t>
            </w:r>
          </w:p>
        </w:tc>
        <w:tc>
          <w:tcPr>
            <w:tcW w:w="1276" w:type="dxa"/>
          </w:tcPr>
          <w:p w14:paraId="610C36DC" w14:textId="77777777" w:rsidR="00604556" w:rsidRDefault="00B37F43">
            <w:pPr>
              <w:pStyle w:val="Table09Row"/>
            </w:pPr>
            <w:r>
              <w:t>30 Dec 1940</w:t>
            </w:r>
          </w:p>
        </w:tc>
        <w:tc>
          <w:tcPr>
            <w:tcW w:w="3402" w:type="dxa"/>
          </w:tcPr>
          <w:p w14:paraId="2CA189D6" w14:textId="77777777" w:rsidR="00604556" w:rsidRDefault="00B37F43">
            <w:pPr>
              <w:pStyle w:val="Table09Row"/>
            </w:pPr>
            <w:r>
              <w:t>30 Dec 1940</w:t>
            </w:r>
          </w:p>
        </w:tc>
        <w:tc>
          <w:tcPr>
            <w:tcW w:w="1123" w:type="dxa"/>
          </w:tcPr>
          <w:p w14:paraId="4C31B082" w14:textId="77777777" w:rsidR="00604556" w:rsidRDefault="00604556">
            <w:pPr>
              <w:pStyle w:val="Table09Row"/>
            </w:pPr>
          </w:p>
        </w:tc>
      </w:tr>
      <w:tr w:rsidR="00604556" w14:paraId="4BF1F7B4" w14:textId="77777777">
        <w:trPr>
          <w:cantSplit/>
          <w:jc w:val="center"/>
        </w:trPr>
        <w:tc>
          <w:tcPr>
            <w:tcW w:w="1418" w:type="dxa"/>
          </w:tcPr>
          <w:p w14:paraId="121AC8F9" w14:textId="77777777" w:rsidR="00604556" w:rsidRDefault="00B37F43">
            <w:pPr>
              <w:pStyle w:val="Table09Row"/>
            </w:pPr>
            <w:r>
              <w:t>1940/039 (4 &amp; 5 Geo. VI No. 39)</w:t>
            </w:r>
          </w:p>
        </w:tc>
        <w:tc>
          <w:tcPr>
            <w:tcW w:w="2693" w:type="dxa"/>
          </w:tcPr>
          <w:p w14:paraId="289CC64F" w14:textId="77777777" w:rsidR="00604556" w:rsidRDefault="00B37F43">
            <w:pPr>
              <w:pStyle w:val="Table09Row"/>
            </w:pPr>
            <w:r>
              <w:rPr>
                <w:i/>
              </w:rPr>
              <w:t>Legitimation Act Amendment Act 1940</w:t>
            </w:r>
          </w:p>
        </w:tc>
        <w:tc>
          <w:tcPr>
            <w:tcW w:w="1276" w:type="dxa"/>
          </w:tcPr>
          <w:p w14:paraId="217093FA" w14:textId="77777777" w:rsidR="00604556" w:rsidRDefault="00B37F43">
            <w:pPr>
              <w:pStyle w:val="Table09Row"/>
            </w:pPr>
            <w:r>
              <w:t>30 Dec 1940</w:t>
            </w:r>
          </w:p>
        </w:tc>
        <w:tc>
          <w:tcPr>
            <w:tcW w:w="3402" w:type="dxa"/>
          </w:tcPr>
          <w:p w14:paraId="76E99809" w14:textId="77777777" w:rsidR="00604556" w:rsidRDefault="00B37F43">
            <w:pPr>
              <w:pStyle w:val="Table09Row"/>
            </w:pPr>
            <w:r>
              <w:t>30 Dec 1940</w:t>
            </w:r>
          </w:p>
        </w:tc>
        <w:tc>
          <w:tcPr>
            <w:tcW w:w="1123" w:type="dxa"/>
          </w:tcPr>
          <w:p w14:paraId="7A7A96A3" w14:textId="77777777" w:rsidR="00604556" w:rsidRDefault="00B37F43">
            <w:pPr>
              <w:pStyle w:val="Table09Row"/>
            </w:pPr>
            <w:r>
              <w:t>1998/040</w:t>
            </w:r>
          </w:p>
        </w:tc>
      </w:tr>
      <w:tr w:rsidR="00604556" w14:paraId="4848BBD3" w14:textId="77777777">
        <w:trPr>
          <w:cantSplit/>
          <w:jc w:val="center"/>
        </w:trPr>
        <w:tc>
          <w:tcPr>
            <w:tcW w:w="1418" w:type="dxa"/>
          </w:tcPr>
          <w:p w14:paraId="1CB8A469" w14:textId="77777777" w:rsidR="00604556" w:rsidRDefault="00B37F43">
            <w:pPr>
              <w:pStyle w:val="Table09Row"/>
            </w:pPr>
            <w:r>
              <w:t>1940/040 (4 &amp; 5 Geo. VI No. 40)</w:t>
            </w:r>
          </w:p>
        </w:tc>
        <w:tc>
          <w:tcPr>
            <w:tcW w:w="2693" w:type="dxa"/>
          </w:tcPr>
          <w:p w14:paraId="728818D2" w14:textId="77777777" w:rsidR="00604556" w:rsidRDefault="00B37F43">
            <w:pPr>
              <w:pStyle w:val="Table09Row"/>
            </w:pPr>
            <w:r>
              <w:rPr>
                <w:i/>
              </w:rPr>
              <w:t>Mental Treatment Act Amendment Act 1940</w:t>
            </w:r>
          </w:p>
        </w:tc>
        <w:tc>
          <w:tcPr>
            <w:tcW w:w="1276" w:type="dxa"/>
          </w:tcPr>
          <w:p w14:paraId="6A2D37D5" w14:textId="77777777" w:rsidR="00604556" w:rsidRDefault="00B37F43">
            <w:pPr>
              <w:pStyle w:val="Table09Row"/>
            </w:pPr>
            <w:r>
              <w:t>30 Dec 1940</w:t>
            </w:r>
          </w:p>
        </w:tc>
        <w:tc>
          <w:tcPr>
            <w:tcW w:w="3402" w:type="dxa"/>
          </w:tcPr>
          <w:p w14:paraId="63C3D6D8" w14:textId="77777777" w:rsidR="00604556" w:rsidRDefault="00B37F43">
            <w:pPr>
              <w:pStyle w:val="Table09Row"/>
            </w:pPr>
            <w:r>
              <w:t>30 Dec 1940</w:t>
            </w:r>
          </w:p>
        </w:tc>
        <w:tc>
          <w:tcPr>
            <w:tcW w:w="1123" w:type="dxa"/>
          </w:tcPr>
          <w:p w14:paraId="6B160EF5" w14:textId="77777777" w:rsidR="00604556" w:rsidRDefault="00B37F43">
            <w:pPr>
              <w:pStyle w:val="Table09Row"/>
            </w:pPr>
            <w:r>
              <w:t>1962/046 (11 Eliz. II No. 46)</w:t>
            </w:r>
          </w:p>
        </w:tc>
      </w:tr>
      <w:tr w:rsidR="00604556" w14:paraId="77CB417E" w14:textId="77777777">
        <w:trPr>
          <w:cantSplit/>
          <w:jc w:val="center"/>
        </w:trPr>
        <w:tc>
          <w:tcPr>
            <w:tcW w:w="1418" w:type="dxa"/>
          </w:tcPr>
          <w:p w14:paraId="295A5A02" w14:textId="77777777" w:rsidR="00604556" w:rsidRDefault="00B37F43">
            <w:pPr>
              <w:pStyle w:val="Table09Row"/>
            </w:pPr>
            <w:r>
              <w:t>1940/041 (4 &amp; 5 Geo. VI No. 41)</w:t>
            </w:r>
          </w:p>
        </w:tc>
        <w:tc>
          <w:tcPr>
            <w:tcW w:w="2693" w:type="dxa"/>
          </w:tcPr>
          <w:p w14:paraId="0A3BB5BA" w14:textId="77777777" w:rsidR="00604556" w:rsidRDefault="00B37F43">
            <w:pPr>
              <w:pStyle w:val="Table09Row"/>
            </w:pPr>
            <w:r>
              <w:rPr>
                <w:i/>
              </w:rPr>
              <w:t>Municipal Corporations Act Amendment Act 1940</w:t>
            </w:r>
          </w:p>
        </w:tc>
        <w:tc>
          <w:tcPr>
            <w:tcW w:w="1276" w:type="dxa"/>
          </w:tcPr>
          <w:p w14:paraId="2FB7607C" w14:textId="77777777" w:rsidR="00604556" w:rsidRDefault="00B37F43">
            <w:pPr>
              <w:pStyle w:val="Table09Row"/>
            </w:pPr>
            <w:r>
              <w:t>30 Dec 1940</w:t>
            </w:r>
          </w:p>
        </w:tc>
        <w:tc>
          <w:tcPr>
            <w:tcW w:w="3402" w:type="dxa"/>
          </w:tcPr>
          <w:p w14:paraId="28FD4C91" w14:textId="77777777" w:rsidR="00604556" w:rsidRDefault="00B37F43">
            <w:pPr>
              <w:pStyle w:val="Table09Row"/>
            </w:pPr>
            <w:r>
              <w:t>30 Dec 1940</w:t>
            </w:r>
          </w:p>
        </w:tc>
        <w:tc>
          <w:tcPr>
            <w:tcW w:w="1123" w:type="dxa"/>
          </w:tcPr>
          <w:p w14:paraId="186F1026" w14:textId="77777777" w:rsidR="00604556" w:rsidRDefault="00B37F43">
            <w:pPr>
              <w:pStyle w:val="Table09Row"/>
            </w:pPr>
            <w:r>
              <w:t>1960/084 (9 Eliz. II No. 84)</w:t>
            </w:r>
          </w:p>
        </w:tc>
      </w:tr>
      <w:tr w:rsidR="00604556" w14:paraId="6D34ECD2" w14:textId="77777777">
        <w:trPr>
          <w:cantSplit/>
          <w:jc w:val="center"/>
        </w:trPr>
        <w:tc>
          <w:tcPr>
            <w:tcW w:w="1418" w:type="dxa"/>
          </w:tcPr>
          <w:p w14:paraId="4B9C67BF" w14:textId="77777777" w:rsidR="00604556" w:rsidRDefault="00B37F43">
            <w:pPr>
              <w:pStyle w:val="Table09Row"/>
            </w:pPr>
            <w:r>
              <w:t xml:space="preserve">1940/042 (4 &amp; 5 Geo. VI </w:t>
            </w:r>
            <w:r>
              <w:t>No. 42)</w:t>
            </w:r>
          </w:p>
        </w:tc>
        <w:tc>
          <w:tcPr>
            <w:tcW w:w="2693" w:type="dxa"/>
          </w:tcPr>
          <w:p w14:paraId="4A44F6A8" w14:textId="77777777" w:rsidR="00604556" w:rsidRDefault="00B37F43">
            <w:pPr>
              <w:pStyle w:val="Table09Row"/>
            </w:pPr>
            <w:r>
              <w:rPr>
                <w:i/>
              </w:rPr>
              <w:t>Industries Assistance Act Amendment Act 1940</w:t>
            </w:r>
          </w:p>
        </w:tc>
        <w:tc>
          <w:tcPr>
            <w:tcW w:w="1276" w:type="dxa"/>
          </w:tcPr>
          <w:p w14:paraId="52B776ED" w14:textId="77777777" w:rsidR="00604556" w:rsidRDefault="00B37F43">
            <w:pPr>
              <w:pStyle w:val="Table09Row"/>
            </w:pPr>
            <w:r>
              <w:t>30 Dec 1940</w:t>
            </w:r>
          </w:p>
        </w:tc>
        <w:tc>
          <w:tcPr>
            <w:tcW w:w="3402" w:type="dxa"/>
          </w:tcPr>
          <w:p w14:paraId="635A5184" w14:textId="77777777" w:rsidR="00604556" w:rsidRDefault="00B37F43">
            <w:pPr>
              <w:pStyle w:val="Table09Row"/>
            </w:pPr>
            <w:r>
              <w:t>30 Dec 1940</w:t>
            </w:r>
          </w:p>
        </w:tc>
        <w:tc>
          <w:tcPr>
            <w:tcW w:w="1123" w:type="dxa"/>
          </w:tcPr>
          <w:p w14:paraId="1AF6129E" w14:textId="77777777" w:rsidR="00604556" w:rsidRDefault="00B37F43">
            <w:pPr>
              <w:pStyle w:val="Table09Row"/>
            </w:pPr>
            <w:r>
              <w:t>1985/057</w:t>
            </w:r>
          </w:p>
        </w:tc>
      </w:tr>
      <w:tr w:rsidR="00604556" w14:paraId="37DC4FEB" w14:textId="77777777">
        <w:trPr>
          <w:cantSplit/>
          <w:jc w:val="center"/>
        </w:trPr>
        <w:tc>
          <w:tcPr>
            <w:tcW w:w="1418" w:type="dxa"/>
          </w:tcPr>
          <w:p w14:paraId="226E21B0" w14:textId="77777777" w:rsidR="00604556" w:rsidRDefault="00B37F43">
            <w:pPr>
              <w:pStyle w:val="Table09Row"/>
            </w:pPr>
            <w:r>
              <w:t>1940/043 (4 &amp; 5 Geo. VI No. 43)</w:t>
            </w:r>
          </w:p>
        </w:tc>
        <w:tc>
          <w:tcPr>
            <w:tcW w:w="2693" w:type="dxa"/>
          </w:tcPr>
          <w:p w14:paraId="760F17E7" w14:textId="77777777" w:rsidR="00604556" w:rsidRDefault="00B37F43">
            <w:pPr>
              <w:pStyle w:val="Table09Row"/>
            </w:pPr>
            <w:r>
              <w:rPr>
                <w:i/>
              </w:rPr>
              <w:t>Builders’ Registration Act Amendment Act 1940</w:t>
            </w:r>
          </w:p>
        </w:tc>
        <w:tc>
          <w:tcPr>
            <w:tcW w:w="1276" w:type="dxa"/>
          </w:tcPr>
          <w:p w14:paraId="3C14F73F" w14:textId="77777777" w:rsidR="00604556" w:rsidRDefault="00B37F43">
            <w:pPr>
              <w:pStyle w:val="Table09Row"/>
            </w:pPr>
            <w:r>
              <w:t>30 Dec 1940</w:t>
            </w:r>
          </w:p>
        </w:tc>
        <w:tc>
          <w:tcPr>
            <w:tcW w:w="3402" w:type="dxa"/>
          </w:tcPr>
          <w:p w14:paraId="0B5E0F52" w14:textId="77777777" w:rsidR="00604556" w:rsidRDefault="00B37F43">
            <w:pPr>
              <w:pStyle w:val="Table09Row"/>
            </w:pPr>
            <w:r>
              <w:t>30 Dec 1940</w:t>
            </w:r>
          </w:p>
        </w:tc>
        <w:tc>
          <w:tcPr>
            <w:tcW w:w="1123" w:type="dxa"/>
          </w:tcPr>
          <w:p w14:paraId="327E71B1" w14:textId="77777777" w:rsidR="00604556" w:rsidRDefault="00604556">
            <w:pPr>
              <w:pStyle w:val="Table09Row"/>
            </w:pPr>
          </w:p>
        </w:tc>
      </w:tr>
      <w:tr w:rsidR="00604556" w14:paraId="1B1E3487" w14:textId="77777777">
        <w:trPr>
          <w:cantSplit/>
          <w:jc w:val="center"/>
        </w:trPr>
        <w:tc>
          <w:tcPr>
            <w:tcW w:w="1418" w:type="dxa"/>
          </w:tcPr>
          <w:p w14:paraId="19F2C231" w14:textId="77777777" w:rsidR="00604556" w:rsidRDefault="00B37F43">
            <w:pPr>
              <w:pStyle w:val="Table09Row"/>
            </w:pPr>
            <w:r>
              <w:lastRenderedPageBreak/>
              <w:t>1940/044 (4 &amp; 5 Geo. VI No. 44)</w:t>
            </w:r>
          </w:p>
        </w:tc>
        <w:tc>
          <w:tcPr>
            <w:tcW w:w="2693" w:type="dxa"/>
          </w:tcPr>
          <w:p w14:paraId="111080C9" w14:textId="77777777" w:rsidR="00604556" w:rsidRDefault="00B37F43">
            <w:pPr>
              <w:pStyle w:val="Table09Row"/>
            </w:pPr>
            <w:r>
              <w:rPr>
                <w:i/>
              </w:rPr>
              <w:t>Loan Act 1940</w:t>
            </w:r>
          </w:p>
        </w:tc>
        <w:tc>
          <w:tcPr>
            <w:tcW w:w="1276" w:type="dxa"/>
          </w:tcPr>
          <w:p w14:paraId="41294E3A" w14:textId="77777777" w:rsidR="00604556" w:rsidRDefault="00B37F43">
            <w:pPr>
              <w:pStyle w:val="Table09Row"/>
            </w:pPr>
            <w:r>
              <w:t>30 Dec 1940</w:t>
            </w:r>
          </w:p>
        </w:tc>
        <w:tc>
          <w:tcPr>
            <w:tcW w:w="3402" w:type="dxa"/>
          </w:tcPr>
          <w:p w14:paraId="68AACB2E" w14:textId="77777777" w:rsidR="00604556" w:rsidRDefault="00B37F43">
            <w:pPr>
              <w:pStyle w:val="Table09Row"/>
            </w:pPr>
            <w:r>
              <w:t>30 Dec 1940</w:t>
            </w:r>
          </w:p>
        </w:tc>
        <w:tc>
          <w:tcPr>
            <w:tcW w:w="1123" w:type="dxa"/>
          </w:tcPr>
          <w:p w14:paraId="7B4181D1" w14:textId="77777777" w:rsidR="00604556" w:rsidRDefault="00B37F43">
            <w:pPr>
              <w:pStyle w:val="Table09Row"/>
            </w:pPr>
            <w:r>
              <w:t>1965/057</w:t>
            </w:r>
          </w:p>
        </w:tc>
      </w:tr>
      <w:tr w:rsidR="00604556" w14:paraId="0D0A60E8" w14:textId="77777777">
        <w:trPr>
          <w:cantSplit/>
          <w:jc w:val="center"/>
        </w:trPr>
        <w:tc>
          <w:tcPr>
            <w:tcW w:w="1418" w:type="dxa"/>
          </w:tcPr>
          <w:p w14:paraId="70D1CD6C" w14:textId="77777777" w:rsidR="00604556" w:rsidRDefault="00B37F43">
            <w:pPr>
              <w:pStyle w:val="Table09Row"/>
            </w:pPr>
            <w:r>
              <w:t>1940/045 (4 &amp; 5 Geo. VI No. 45)</w:t>
            </w:r>
          </w:p>
        </w:tc>
        <w:tc>
          <w:tcPr>
            <w:tcW w:w="2693" w:type="dxa"/>
          </w:tcPr>
          <w:p w14:paraId="3BC292C8" w14:textId="77777777" w:rsidR="00604556" w:rsidRDefault="00B37F43">
            <w:pPr>
              <w:pStyle w:val="Table09Row"/>
            </w:pPr>
            <w:r>
              <w:rPr>
                <w:i/>
              </w:rPr>
              <w:t>Escheat (Procedure) Act 1940</w:t>
            </w:r>
          </w:p>
        </w:tc>
        <w:tc>
          <w:tcPr>
            <w:tcW w:w="1276" w:type="dxa"/>
          </w:tcPr>
          <w:p w14:paraId="3285E7E3" w14:textId="77777777" w:rsidR="00604556" w:rsidRDefault="00B37F43">
            <w:pPr>
              <w:pStyle w:val="Table09Row"/>
            </w:pPr>
            <w:r>
              <w:t>30 Dec 1940</w:t>
            </w:r>
          </w:p>
        </w:tc>
        <w:tc>
          <w:tcPr>
            <w:tcW w:w="3402" w:type="dxa"/>
          </w:tcPr>
          <w:p w14:paraId="561DB226" w14:textId="77777777" w:rsidR="00604556" w:rsidRDefault="00B37F43">
            <w:pPr>
              <w:pStyle w:val="Table09Row"/>
            </w:pPr>
            <w:r>
              <w:t>30 Dec 1940</w:t>
            </w:r>
          </w:p>
        </w:tc>
        <w:tc>
          <w:tcPr>
            <w:tcW w:w="1123" w:type="dxa"/>
          </w:tcPr>
          <w:p w14:paraId="4C484EF8" w14:textId="77777777" w:rsidR="00604556" w:rsidRDefault="00604556">
            <w:pPr>
              <w:pStyle w:val="Table09Row"/>
            </w:pPr>
          </w:p>
        </w:tc>
      </w:tr>
      <w:tr w:rsidR="00604556" w14:paraId="3E9CCF06" w14:textId="77777777">
        <w:trPr>
          <w:cantSplit/>
          <w:jc w:val="center"/>
        </w:trPr>
        <w:tc>
          <w:tcPr>
            <w:tcW w:w="1418" w:type="dxa"/>
          </w:tcPr>
          <w:p w14:paraId="62344B78" w14:textId="77777777" w:rsidR="00604556" w:rsidRDefault="00B37F43">
            <w:pPr>
              <w:pStyle w:val="Table09Row"/>
            </w:pPr>
            <w:r>
              <w:t>1940/046 (4 &amp; 5 Geo. VI No. 46)</w:t>
            </w:r>
          </w:p>
        </w:tc>
        <w:tc>
          <w:tcPr>
            <w:tcW w:w="2693" w:type="dxa"/>
          </w:tcPr>
          <w:p w14:paraId="0B40145D" w14:textId="77777777" w:rsidR="00604556" w:rsidRDefault="00B37F43">
            <w:pPr>
              <w:pStyle w:val="Table09Row"/>
            </w:pPr>
            <w:r>
              <w:rPr>
                <w:i/>
              </w:rPr>
              <w:t>Sale of Land (Vendors’ Obligations) Act 1940</w:t>
            </w:r>
          </w:p>
        </w:tc>
        <w:tc>
          <w:tcPr>
            <w:tcW w:w="1276" w:type="dxa"/>
          </w:tcPr>
          <w:p w14:paraId="3459D820" w14:textId="77777777" w:rsidR="00604556" w:rsidRDefault="00B37F43">
            <w:pPr>
              <w:pStyle w:val="Table09Row"/>
            </w:pPr>
            <w:r>
              <w:t>30 Dec 1940</w:t>
            </w:r>
          </w:p>
        </w:tc>
        <w:tc>
          <w:tcPr>
            <w:tcW w:w="3402" w:type="dxa"/>
          </w:tcPr>
          <w:p w14:paraId="75C52122" w14:textId="77777777" w:rsidR="00604556" w:rsidRDefault="00B37F43">
            <w:pPr>
              <w:pStyle w:val="Table09Row"/>
            </w:pPr>
            <w:r>
              <w:t>30 Dec 1940</w:t>
            </w:r>
          </w:p>
        </w:tc>
        <w:tc>
          <w:tcPr>
            <w:tcW w:w="1123" w:type="dxa"/>
          </w:tcPr>
          <w:p w14:paraId="26950991" w14:textId="77777777" w:rsidR="00604556" w:rsidRDefault="00B37F43">
            <w:pPr>
              <w:pStyle w:val="Table09Row"/>
            </w:pPr>
            <w:r>
              <w:t>1970/119</w:t>
            </w:r>
          </w:p>
        </w:tc>
      </w:tr>
      <w:tr w:rsidR="00604556" w14:paraId="1C1A7084" w14:textId="77777777">
        <w:trPr>
          <w:cantSplit/>
          <w:jc w:val="center"/>
        </w:trPr>
        <w:tc>
          <w:tcPr>
            <w:tcW w:w="1418" w:type="dxa"/>
          </w:tcPr>
          <w:p w14:paraId="20BF00BC" w14:textId="77777777" w:rsidR="00604556" w:rsidRDefault="00B37F43">
            <w:pPr>
              <w:pStyle w:val="Table09Row"/>
            </w:pPr>
            <w:r>
              <w:t xml:space="preserve">1940/047 (4 &amp; 5 Geo. </w:t>
            </w:r>
            <w:r>
              <w:t>VI No. 47)</w:t>
            </w:r>
          </w:p>
        </w:tc>
        <w:tc>
          <w:tcPr>
            <w:tcW w:w="2693" w:type="dxa"/>
          </w:tcPr>
          <w:p w14:paraId="5A8BE0D2" w14:textId="77777777" w:rsidR="00604556" w:rsidRDefault="00B37F43">
            <w:pPr>
              <w:pStyle w:val="Table09Row"/>
            </w:pPr>
            <w:r>
              <w:rPr>
                <w:i/>
              </w:rPr>
              <w:t>Electoral Act Amendment Act 1940 (No. 3)</w:t>
            </w:r>
          </w:p>
        </w:tc>
        <w:tc>
          <w:tcPr>
            <w:tcW w:w="1276" w:type="dxa"/>
          </w:tcPr>
          <w:p w14:paraId="433CBECB" w14:textId="77777777" w:rsidR="00604556" w:rsidRDefault="00B37F43">
            <w:pPr>
              <w:pStyle w:val="Table09Row"/>
            </w:pPr>
            <w:r>
              <w:t>30 Dec 1940</w:t>
            </w:r>
          </w:p>
        </w:tc>
        <w:tc>
          <w:tcPr>
            <w:tcW w:w="3402" w:type="dxa"/>
          </w:tcPr>
          <w:p w14:paraId="0C7037CF" w14:textId="77777777" w:rsidR="00604556" w:rsidRDefault="00B37F43">
            <w:pPr>
              <w:pStyle w:val="Table09Row"/>
            </w:pPr>
            <w:r>
              <w:t>30 Dec 1940</w:t>
            </w:r>
          </w:p>
        </w:tc>
        <w:tc>
          <w:tcPr>
            <w:tcW w:w="1123" w:type="dxa"/>
          </w:tcPr>
          <w:p w14:paraId="4819AD4E" w14:textId="77777777" w:rsidR="00604556" w:rsidRDefault="00604556">
            <w:pPr>
              <w:pStyle w:val="Table09Row"/>
            </w:pPr>
          </w:p>
        </w:tc>
      </w:tr>
      <w:tr w:rsidR="00604556" w14:paraId="2E56B711" w14:textId="77777777">
        <w:trPr>
          <w:cantSplit/>
          <w:jc w:val="center"/>
        </w:trPr>
        <w:tc>
          <w:tcPr>
            <w:tcW w:w="1418" w:type="dxa"/>
          </w:tcPr>
          <w:p w14:paraId="3D5B3000" w14:textId="77777777" w:rsidR="00604556" w:rsidRDefault="00B37F43">
            <w:pPr>
              <w:pStyle w:val="Table09Row"/>
            </w:pPr>
            <w:r>
              <w:t>1940/048 (4 &amp; 5 Geo. VI No. 48)</w:t>
            </w:r>
          </w:p>
        </w:tc>
        <w:tc>
          <w:tcPr>
            <w:tcW w:w="2693" w:type="dxa"/>
          </w:tcPr>
          <w:p w14:paraId="6E4D44BE" w14:textId="77777777" w:rsidR="00604556" w:rsidRDefault="00B37F43">
            <w:pPr>
              <w:pStyle w:val="Table09Row"/>
            </w:pPr>
            <w:r>
              <w:rPr>
                <w:i/>
              </w:rPr>
              <w:t>Appropriation Act 1940‑41</w:t>
            </w:r>
          </w:p>
        </w:tc>
        <w:tc>
          <w:tcPr>
            <w:tcW w:w="1276" w:type="dxa"/>
          </w:tcPr>
          <w:p w14:paraId="25531793" w14:textId="77777777" w:rsidR="00604556" w:rsidRDefault="00B37F43">
            <w:pPr>
              <w:pStyle w:val="Table09Row"/>
            </w:pPr>
            <w:r>
              <w:t>30 Dec 1940</w:t>
            </w:r>
          </w:p>
        </w:tc>
        <w:tc>
          <w:tcPr>
            <w:tcW w:w="3402" w:type="dxa"/>
          </w:tcPr>
          <w:p w14:paraId="7FBC2143" w14:textId="77777777" w:rsidR="00604556" w:rsidRDefault="00B37F43">
            <w:pPr>
              <w:pStyle w:val="Table09Row"/>
            </w:pPr>
            <w:r>
              <w:t>30 Dec 1940</w:t>
            </w:r>
          </w:p>
        </w:tc>
        <w:tc>
          <w:tcPr>
            <w:tcW w:w="1123" w:type="dxa"/>
          </w:tcPr>
          <w:p w14:paraId="6F5516C0" w14:textId="77777777" w:rsidR="00604556" w:rsidRDefault="00B37F43">
            <w:pPr>
              <w:pStyle w:val="Table09Row"/>
            </w:pPr>
            <w:r>
              <w:t>1965/057</w:t>
            </w:r>
          </w:p>
        </w:tc>
      </w:tr>
      <w:tr w:rsidR="00604556" w14:paraId="05BB936B" w14:textId="77777777">
        <w:trPr>
          <w:cantSplit/>
          <w:jc w:val="center"/>
        </w:trPr>
        <w:tc>
          <w:tcPr>
            <w:tcW w:w="1418" w:type="dxa"/>
          </w:tcPr>
          <w:p w14:paraId="4FB9CFA1" w14:textId="77777777" w:rsidR="00604556" w:rsidRDefault="00B37F43">
            <w:pPr>
              <w:pStyle w:val="Table09Row"/>
            </w:pPr>
            <w:r>
              <w:t>1940/049 (4 &amp; 5 Geo. VI No. 49)</w:t>
            </w:r>
          </w:p>
        </w:tc>
        <w:tc>
          <w:tcPr>
            <w:tcW w:w="2693" w:type="dxa"/>
          </w:tcPr>
          <w:p w14:paraId="265F4621" w14:textId="77777777" w:rsidR="00604556" w:rsidRDefault="00B37F43">
            <w:pPr>
              <w:pStyle w:val="Table09Row"/>
            </w:pPr>
            <w:r>
              <w:rPr>
                <w:i/>
              </w:rPr>
              <w:t>City of Perth (Rating Appeals) Act 1940</w:t>
            </w:r>
          </w:p>
        </w:tc>
        <w:tc>
          <w:tcPr>
            <w:tcW w:w="1276" w:type="dxa"/>
          </w:tcPr>
          <w:p w14:paraId="30123662" w14:textId="77777777" w:rsidR="00604556" w:rsidRDefault="00B37F43">
            <w:pPr>
              <w:pStyle w:val="Table09Row"/>
            </w:pPr>
            <w:r>
              <w:t>30 Dec 1940</w:t>
            </w:r>
          </w:p>
        </w:tc>
        <w:tc>
          <w:tcPr>
            <w:tcW w:w="3402" w:type="dxa"/>
          </w:tcPr>
          <w:p w14:paraId="45BD11A3" w14:textId="77777777" w:rsidR="00604556" w:rsidRDefault="00B37F43">
            <w:pPr>
              <w:pStyle w:val="Table09Row"/>
            </w:pPr>
            <w:r>
              <w:t xml:space="preserve">11 Jan 1941 (see s. 1 and </w:t>
            </w:r>
            <w:r>
              <w:rPr>
                <w:i/>
              </w:rPr>
              <w:t>Gazette</w:t>
            </w:r>
            <w:r>
              <w:t xml:space="preserve"> 10 Jan 1941 p. 26‑7)</w:t>
            </w:r>
          </w:p>
        </w:tc>
        <w:tc>
          <w:tcPr>
            <w:tcW w:w="1123" w:type="dxa"/>
          </w:tcPr>
          <w:p w14:paraId="015A715C" w14:textId="77777777" w:rsidR="00604556" w:rsidRDefault="00B37F43">
            <w:pPr>
              <w:pStyle w:val="Table09Row"/>
            </w:pPr>
            <w:r>
              <w:t>1978/076</w:t>
            </w:r>
          </w:p>
        </w:tc>
      </w:tr>
      <w:tr w:rsidR="00604556" w14:paraId="63C5287C" w14:textId="77777777">
        <w:trPr>
          <w:cantSplit/>
          <w:jc w:val="center"/>
        </w:trPr>
        <w:tc>
          <w:tcPr>
            <w:tcW w:w="1418" w:type="dxa"/>
          </w:tcPr>
          <w:p w14:paraId="08131DCF" w14:textId="77777777" w:rsidR="00604556" w:rsidRDefault="00B37F43">
            <w:pPr>
              <w:pStyle w:val="Table09Row"/>
            </w:pPr>
            <w:r>
              <w:t>1940/050 (4 &amp; 5 Geo. VI No. 50)</w:t>
            </w:r>
          </w:p>
        </w:tc>
        <w:tc>
          <w:tcPr>
            <w:tcW w:w="2693" w:type="dxa"/>
          </w:tcPr>
          <w:p w14:paraId="606B3412" w14:textId="77777777" w:rsidR="00604556" w:rsidRDefault="00B37F43">
            <w:pPr>
              <w:pStyle w:val="Table09Row"/>
            </w:pPr>
            <w:r>
              <w:rPr>
                <w:i/>
              </w:rPr>
              <w:t>Reserves (Government Domain) Act 1940</w:t>
            </w:r>
          </w:p>
        </w:tc>
        <w:tc>
          <w:tcPr>
            <w:tcW w:w="1276" w:type="dxa"/>
          </w:tcPr>
          <w:p w14:paraId="0BB97502" w14:textId="77777777" w:rsidR="00604556" w:rsidRDefault="00B37F43">
            <w:pPr>
              <w:pStyle w:val="Table09Row"/>
            </w:pPr>
            <w:r>
              <w:t>30 Dec 1940</w:t>
            </w:r>
          </w:p>
        </w:tc>
        <w:tc>
          <w:tcPr>
            <w:tcW w:w="3402" w:type="dxa"/>
          </w:tcPr>
          <w:p w14:paraId="64CA8AF1" w14:textId="77777777" w:rsidR="00604556" w:rsidRDefault="00B37F43">
            <w:pPr>
              <w:pStyle w:val="Table09Row"/>
            </w:pPr>
            <w:r>
              <w:t>30 Dec 1940</w:t>
            </w:r>
          </w:p>
        </w:tc>
        <w:tc>
          <w:tcPr>
            <w:tcW w:w="1123" w:type="dxa"/>
          </w:tcPr>
          <w:p w14:paraId="494128C0" w14:textId="77777777" w:rsidR="00604556" w:rsidRDefault="00B37F43">
            <w:pPr>
              <w:pStyle w:val="Table09Row"/>
            </w:pPr>
            <w:r>
              <w:t>1960/020 (9 Eliz. II No. 20)</w:t>
            </w:r>
          </w:p>
        </w:tc>
      </w:tr>
      <w:tr w:rsidR="00604556" w14:paraId="44AA97D8" w14:textId="77777777">
        <w:trPr>
          <w:cantSplit/>
          <w:jc w:val="center"/>
        </w:trPr>
        <w:tc>
          <w:tcPr>
            <w:tcW w:w="1418" w:type="dxa"/>
          </w:tcPr>
          <w:p w14:paraId="1DAF1BFA" w14:textId="77777777" w:rsidR="00604556" w:rsidRDefault="00B37F43">
            <w:pPr>
              <w:pStyle w:val="Table09Row"/>
            </w:pPr>
            <w:r>
              <w:t>1940/051 (4 &amp; 5 Geo. VI No. 51)</w:t>
            </w:r>
          </w:p>
        </w:tc>
        <w:tc>
          <w:tcPr>
            <w:tcW w:w="2693" w:type="dxa"/>
          </w:tcPr>
          <w:p w14:paraId="61D1141E" w14:textId="77777777" w:rsidR="00604556" w:rsidRDefault="00B37F43">
            <w:pPr>
              <w:pStyle w:val="Table09Row"/>
            </w:pPr>
            <w:r>
              <w:rPr>
                <w:i/>
              </w:rPr>
              <w:t>Medical Act Amendment A</w:t>
            </w:r>
            <w:r>
              <w:rPr>
                <w:i/>
              </w:rPr>
              <w:t>ct 1940</w:t>
            </w:r>
          </w:p>
        </w:tc>
        <w:tc>
          <w:tcPr>
            <w:tcW w:w="1276" w:type="dxa"/>
          </w:tcPr>
          <w:p w14:paraId="2CFDBBFC" w14:textId="77777777" w:rsidR="00604556" w:rsidRDefault="00B37F43">
            <w:pPr>
              <w:pStyle w:val="Table09Row"/>
            </w:pPr>
            <w:r>
              <w:t>30 Dec 1940</w:t>
            </w:r>
          </w:p>
        </w:tc>
        <w:tc>
          <w:tcPr>
            <w:tcW w:w="3402" w:type="dxa"/>
          </w:tcPr>
          <w:p w14:paraId="1D217A68" w14:textId="77777777" w:rsidR="00604556" w:rsidRDefault="00B37F43">
            <w:pPr>
              <w:pStyle w:val="Table09Row"/>
            </w:pPr>
            <w:r>
              <w:t>30 Dec 1940</w:t>
            </w:r>
          </w:p>
        </w:tc>
        <w:tc>
          <w:tcPr>
            <w:tcW w:w="1123" w:type="dxa"/>
          </w:tcPr>
          <w:p w14:paraId="2861A2AD" w14:textId="77777777" w:rsidR="00604556" w:rsidRDefault="00604556">
            <w:pPr>
              <w:pStyle w:val="Table09Row"/>
            </w:pPr>
          </w:p>
        </w:tc>
      </w:tr>
      <w:tr w:rsidR="00604556" w14:paraId="02EB2736" w14:textId="77777777">
        <w:trPr>
          <w:cantSplit/>
          <w:jc w:val="center"/>
        </w:trPr>
        <w:tc>
          <w:tcPr>
            <w:tcW w:w="1418" w:type="dxa"/>
          </w:tcPr>
          <w:p w14:paraId="5F9020DE" w14:textId="77777777" w:rsidR="00604556" w:rsidRDefault="00B37F43">
            <w:pPr>
              <w:pStyle w:val="Table09Row"/>
            </w:pPr>
            <w:r>
              <w:t>1940/052 (4 &amp; 5 Geo. VI No. 52)</w:t>
            </w:r>
          </w:p>
        </w:tc>
        <w:tc>
          <w:tcPr>
            <w:tcW w:w="2693" w:type="dxa"/>
          </w:tcPr>
          <w:p w14:paraId="3749D7F7" w14:textId="77777777" w:rsidR="00604556" w:rsidRDefault="00B37F43">
            <w:pPr>
              <w:pStyle w:val="Table09Row"/>
            </w:pPr>
            <w:r>
              <w:rPr>
                <w:i/>
              </w:rPr>
              <w:t>Bills of Sale Act Amendment Act 1940</w:t>
            </w:r>
          </w:p>
        </w:tc>
        <w:tc>
          <w:tcPr>
            <w:tcW w:w="1276" w:type="dxa"/>
          </w:tcPr>
          <w:p w14:paraId="26EEE71D" w14:textId="77777777" w:rsidR="00604556" w:rsidRDefault="00B37F43">
            <w:pPr>
              <w:pStyle w:val="Table09Row"/>
            </w:pPr>
            <w:r>
              <w:t>30 Dec 1940</w:t>
            </w:r>
          </w:p>
        </w:tc>
        <w:tc>
          <w:tcPr>
            <w:tcW w:w="3402" w:type="dxa"/>
          </w:tcPr>
          <w:p w14:paraId="362508D8" w14:textId="77777777" w:rsidR="00604556" w:rsidRDefault="00B37F43">
            <w:pPr>
              <w:pStyle w:val="Table09Row"/>
            </w:pPr>
            <w:r>
              <w:t>30 Dec 1940</w:t>
            </w:r>
          </w:p>
        </w:tc>
        <w:tc>
          <w:tcPr>
            <w:tcW w:w="1123" w:type="dxa"/>
          </w:tcPr>
          <w:p w14:paraId="45D120FB" w14:textId="77777777" w:rsidR="00604556" w:rsidRDefault="00604556">
            <w:pPr>
              <w:pStyle w:val="Table09Row"/>
            </w:pPr>
          </w:p>
        </w:tc>
      </w:tr>
      <w:tr w:rsidR="00604556" w14:paraId="03A17773" w14:textId="77777777">
        <w:trPr>
          <w:cantSplit/>
          <w:jc w:val="center"/>
        </w:trPr>
        <w:tc>
          <w:tcPr>
            <w:tcW w:w="1418" w:type="dxa"/>
          </w:tcPr>
          <w:p w14:paraId="124BF6EC" w14:textId="77777777" w:rsidR="00604556" w:rsidRDefault="00B37F43">
            <w:pPr>
              <w:pStyle w:val="Table09Row"/>
            </w:pPr>
            <w:r>
              <w:t>1940/053 (4 &amp; 5 Geo. VI No. 53)</w:t>
            </w:r>
          </w:p>
        </w:tc>
        <w:tc>
          <w:tcPr>
            <w:tcW w:w="2693" w:type="dxa"/>
          </w:tcPr>
          <w:p w14:paraId="074C66F9" w14:textId="77777777" w:rsidR="00604556" w:rsidRDefault="00B37F43">
            <w:pPr>
              <w:pStyle w:val="Table09Row"/>
            </w:pPr>
            <w:r>
              <w:rPr>
                <w:i/>
              </w:rPr>
              <w:t>Bush Fires Act Amendment Act 1940</w:t>
            </w:r>
          </w:p>
        </w:tc>
        <w:tc>
          <w:tcPr>
            <w:tcW w:w="1276" w:type="dxa"/>
          </w:tcPr>
          <w:p w14:paraId="19172185" w14:textId="77777777" w:rsidR="00604556" w:rsidRDefault="00B37F43">
            <w:pPr>
              <w:pStyle w:val="Table09Row"/>
            </w:pPr>
            <w:r>
              <w:t>30 Dec 1940</w:t>
            </w:r>
          </w:p>
        </w:tc>
        <w:tc>
          <w:tcPr>
            <w:tcW w:w="3402" w:type="dxa"/>
          </w:tcPr>
          <w:p w14:paraId="276DB499" w14:textId="77777777" w:rsidR="00604556" w:rsidRDefault="00B37F43">
            <w:pPr>
              <w:pStyle w:val="Table09Row"/>
            </w:pPr>
            <w:r>
              <w:t>30 Dec 1940</w:t>
            </w:r>
          </w:p>
        </w:tc>
        <w:tc>
          <w:tcPr>
            <w:tcW w:w="1123" w:type="dxa"/>
          </w:tcPr>
          <w:p w14:paraId="36B61DC9" w14:textId="77777777" w:rsidR="00604556" w:rsidRDefault="00B37F43">
            <w:pPr>
              <w:pStyle w:val="Table09Row"/>
            </w:pPr>
            <w:r>
              <w:t>1954/053 (3 Eliz. II No. 53)</w:t>
            </w:r>
          </w:p>
        </w:tc>
      </w:tr>
      <w:tr w:rsidR="00604556" w14:paraId="33232143" w14:textId="77777777">
        <w:trPr>
          <w:cantSplit/>
          <w:jc w:val="center"/>
        </w:trPr>
        <w:tc>
          <w:tcPr>
            <w:tcW w:w="1418" w:type="dxa"/>
          </w:tcPr>
          <w:p w14:paraId="64701891" w14:textId="77777777" w:rsidR="00604556" w:rsidRDefault="00B37F43">
            <w:pPr>
              <w:pStyle w:val="Table09Row"/>
            </w:pPr>
            <w:r>
              <w:t>1940/054 (4 &amp; 5 Geo. VI No. 54)</w:t>
            </w:r>
          </w:p>
        </w:tc>
        <w:tc>
          <w:tcPr>
            <w:tcW w:w="2693" w:type="dxa"/>
          </w:tcPr>
          <w:p w14:paraId="3B6B6FCE" w14:textId="77777777" w:rsidR="00604556" w:rsidRDefault="00B37F43">
            <w:pPr>
              <w:pStyle w:val="Table09Row"/>
            </w:pPr>
            <w:r>
              <w:rPr>
                <w:i/>
              </w:rPr>
              <w:t>Growers Charge Act 1940</w:t>
            </w:r>
          </w:p>
        </w:tc>
        <w:tc>
          <w:tcPr>
            <w:tcW w:w="1276" w:type="dxa"/>
          </w:tcPr>
          <w:p w14:paraId="23AD18B7" w14:textId="77777777" w:rsidR="00604556" w:rsidRDefault="00B37F43">
            <w:pPr>
              <w:pStyle w:val="Table09Row"/>
            </w:pPr>
            <w:r>
              <w:t>30 Dec 1940</w:t>
            </w:r>
          </w:p>
        </w:tc>
        <w:tc>
          <w:tcPr>
            <w:tcW w:w="3402" w:type="dxa"/>
          </w:tcPr>
          <w:p w14:paraId="4299E704" w14:textId="77777777" w:rsidR="00604556" w:rsidRDefault="00B37F43">
            <w:pPr>
              <w:pStyle w:val="Table09Row"/>
            </w:pPr>
            <w:r>
              <w:t>30 Dec 1940</w:t>
            </w:r>
          </w:p>
        </w:tc>
        <w:tc>
          <w:tcPr>
            <w:tcW w:w="1123" w:type="dxa"/>
          </w:tcPr>
          <w:p w14:paraId="254069AF" w14:textId="77777777" w:rsidR="00604556" w:rsidRDefault="00604556">
            <w:pPr>
              <w:pStyle w:val="Table09Row"/>
            </w:pPr>
          </w:p>
        </w:tc>
      </w:tr>
      <w:tr w:rsidR="00604556" w14:paraId="7F1FBADE" w14:textId="77777777">
        <w:trPr>
          <w:cantSplit/>
          <w:jc w:val="center"/>
        </w:trPr>
        <w:tc>
          <w:tcPr>
            <w:tcW w:w="1418" w:type="dxa"/>
          </w:tcPr>
          <w:p w14:paraId="65BFD424" w14:textId="77777777" w:rsidR="00604556" w:rsidRDefault="00B37F43">
            <w:pPr>
              <w:pStyle w:val="Table09Row"/>
            </w:pPr>
            <w:r>
              <w:t>1940/055 (4 &amp; 5 Geo. VI No. 55)</w:t>
            </w:r>
          </w:p>
        </w:tc>
        <w:tc>
          <w:tcPr>
            <w:tcW w:w="2693" w:type="dxa"/>
          </w:tcPr>
          <w:p w14:paraId="0B3A49E4" w14:textId="77777777" w:rsidR="00604556" w:rsidRDefault="00B37F43">
            <w:pPr>
              <w:pStyle w:val="Table09Row"/>
            </w:pPr>
            <w:r>
              <w:rPr>
                <w:i/>
              </w:rPr>
              <w:t>Street Collections (Regulation) Act 1940</w:t>
            </w:r>
          </w:p>
        </w:tc>
        <w:tc>
          <w:tcPr>
            <w:tcW w:w="1276" w:type="dxa"/>
          </w:tcPr>
          <w:p w14:paraId="56315704" w14:textId="77777777" w:rsidR="00604556" w:rsidRDefault="00B37F43">
            <w:pPr>
              <w:pStyle w:val="Table09Row"/>
            </w:pPr>
            <w:r>
              <w:t>20 Dec 1940</w:t>
            </w:r>
          </w:p>
        </w:tc>
        <w:tc>
          <w:tcPr>
            <w:tcW w:w="3402" w:type="dxa"/>
          </w:tcPr>
          <w:p w14:paraId="3DE40E38" w14:textId="77777777" w:rsidR="00604556" w:rsidRDefault="00B37F43">
            <w:pPr>
              <w:pStyle w:val="Table09Row"/>
            </w:pPr>
            <w:r>
              <w:t>20 Dec 1940</w:t>
            </w:r>
          </w:p>
        </w:tc>
        <w:tc>
          <w:tcPr>
            <w:tcW w:w="1123" w:type="dxa"/>
          </w:tcPr>
          <w:p w14:paraId="7102450B" w14:textId="77777777" w:rsidR="00604556" w:rsidRDefault="00604556">
            <w:pPr>
              <w:pStyle w:val="Table09Row"/>
            </w:pPr>
          </w:p>
        </w:tc>
      </w:tr>
      <w:tr w:rsidR="00604556" w14:paraId="452A4B5E" w14:textId="77777777">
        <w:trPr>
          <w:cantSplit/>
          <w:jc w:val="center"/>
        </w:trPr>
        <w:tc>
          <w:tcPr>
            <w:tcW w:w="1418" w:type="dxa"/>
          </w:tcPr>
          <w:p w14:paraId="7F50CADC" w14:textId="77777777" w:rsidR="00604556" w:rsidRDefault="00B37F43">
            <w:pPr>
              <w:pStyle w:val="Table09Row"/>
            </w:pPr>
            <w:r>
              <w:t>1940 (4 &amp; 5 Geo. VI Prvt Act)</w:t>
            </w:r>
          </w:p>
        </w:tc>
        <w:tc>
          <w:tcPr>
            <w:tcW w:w="2693" w:type="dxa"/>
          </w:tcPr>
          <w:p w14:paraId="59834FA2" w14:textId="77777777" w:rsidR="00604556" w:rsidRDefault="00B37F43">
            <w:pPr>
              <w:pStyle w:val="Table09Row"/>
            </w:pPr>
            <w:r>
              <w:rPr>
                <w:i/>
              </w:rPr>
              <w:t xml:space="preserve">The Commonwealth Oil Refineries, </w:t>
            </w:r>
            <w:r>
              <w:rPr>
                <w:i/>
              </w:rPr>
              <w:t>Limited (Private), Act 1940</w:t>
            </w:r>
          </w:p>
        </w:tc>
        <w:tc>
          <w:tcPr>
            <w:tcW w:w="1276" w:type="dxa"/>
          </w:tcPr>
          <w:p w14:paraId="1D92E17B" w14:textId="77777777" w:rsidR="00604556" w:rsidRDefault="00B37F43">
            <w:pPr>
              <w:pStyle w:val="Table09Row"/>
            </w:pPr>
            <w:r>
              <w:t>30 Dec 1940</w:t>
            </w:r>
          </w:p>
        </w:tc>
        <w:tc>
          <w:tcPr>
            <w:tcW w:w="3402" w:type="dxa"/>
          </w:tcPr>
          <w:p w14:paraId="26E0E72E" w14:textId="77777777" w:rsidR="00604556" w:rsidRDefault="00B37F43">
            <w:pPr>
              <w:pStyle w:val="Table09Row"/>
            </w:pPr>
            <w:r>
              <w:t>30 Dec 1940</w:t>
            </w:r>
          </w:p>
        </w:tc>
        <w:tc>
          <w:tcPr>
            <w:tcW w:w="1123" w:type="dxa"/>
          </w:tcPr>
          <w:p w14:paraId="1D118BBB" w14:textId="77777777" w:rsidR="00604556" w:rsidRDefault="00604556">
            <w:pPr>
              <w:pStyle w:val="Table09Row"/>
            </w:pPr>
          </w:p>
        </w:tc>
      </w:tr>
    </w:tbl>
    <w:p w14:paraId="029A251A" w14:textId="77777777" w:rsidR="00604556" w:rsidRDefault="00604556"/>
    <w:p w14:paraId="6E8E02A7" w14:textId="77777777" w:rsidR="00604556" w:rsidRDefault="00B37F43">
      <w:pPr>
        <w:pStyle w:val="IAlphabetDivider"/>
      </w:pPr>
      <w:r>
        <w:lastRenderedPageBreak/>
        <w:t>1939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67661776" w14:textId="77777777">
        <w:trPr>
          <w:cantSplit/>
          <w:trHeight w:val="510"/>
          <w:tblHeader/>
          <w:jc w:val="center"/>
        </w:trPr>
        <w:tc>
          <w:tcPr>
            <w:tcW w:w="1418" w:type="dxa"/>
            <w:tcBorders>
              <w:top w:val="single" w:sz="4" w:space="0" w:color="auto"/>
              <w:bottom w:val="single" w:sz="4" w:space="0" w:color="auto"/>
            </w:tcBorders>
            <w:vAlign w:val="center"/>
          </w:tcPr>
          <w:p w14:paraId="5908A0F4"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3B138AC8"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77BFE1D6"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1747BE03"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365148E4" w14:textId="77777777" w:rsidR="00604556" w:rsidRDefault="00B37F43">
            <w:pPr>
              <w:pStyle w:val="Table09Hdr"/>
            </w:pPr>
            <w:r>
              <w:t>Repealed/Expired</w:t>
            </w:r>
          </w:p>
        </w:tc>
      </w:tr>
      <w:tr w:rsidR="00604556" w14:paraId="31FEE93C" w14:textId="77777777">
        <w:trPr>
          <w:cantSplit/>
          <w:jc w:val="center"/>
        </w:trPr>
        <w:tc>
          <w:tcPr>
            <w:tcW w:w="1418" w:type="dxa"/>
          </w:tcPr>
          <w:p w14:paraId="529EF264" w14:textId="77777777" w:rsidR="00604556" w:rsidRDefault="00B37F43">
            <w:pPr>
              <w:pStyle w:val="Table09Row"/>
            </w:pPr>
            <w:r>
              <w:t>1939/001 (3 Geo. VI No. 1)</w:t>
            </w:r>
          </w:p>
        </w:tc>
        <w:tc>
          <w:tcPr>
            <w:tcW w:w="2693" w:type="dxa"/>
          </w:tcPr>
          <w:p w14:paraId="36C5CF14" w14:textId="77777777" w:rsidR="00604556" w:rsidRDefault="00B37F43">
            <w:pPr>
              <w:pStyle w:val="Table09Row"/>
            </w:pPr>
            <w:r>
              <w:rPr>
                <w:i/>
              </w:rPr>
              <w:t>Supply No. 1 (1939)</w:t>
            </w:r>
          </w:p>
        </w:tc>
        <w:tc>
          <w:tcPr>
            <w:tcW w:w="1276" w:type="dxa"/>
          </w:tcPr>
          <w:p w14:paraId="5DA6098E" w14:textId="77777777" w:rsidR="00604556" w:rsidRDefault="00B37F43">
            <w:pPr>
              <w:pStyle w:val="Table09Row"/>
            </w:pPr>
            <w:r>
              <w:t>6 Sep 1939</w:t>
            </w:r>
          </w:p>
        </w:tc>
        <w:tc>
          <w:tcPr>
            <w:tcW w:w="3402" w:type="dxa"/>
          </w:tcPr>
          <w:p w14:paraId="45C97DE1" w14:textId="77777777" w:rsidR="00604556" w:rsidRDefault="00B37F43">
            <w:pPr>
              <w:pStyle w:val="Table09Row"/>
            </w:pPr>
            <w:r>
              <w:t>6 Sep 1939</w:t>
            </w:r>
          </w:p>
        </w:tc>
        <w:tc>
          <w:tcPr>
            <w:tcW w:w="1123" w:type="dxa"/>
          </w:tcPr>
          <w:p w14:paraId="5DEEECCA" w14:textId="77777777" w:rsidR="00604556" w:rsidRDefault="00B37F43">
            <w:pPr>
              <w:pStyle w:val="Table09Row"/>
            </w:pPr>
            <w:r>
              <w:t>1965/057</w:t>
            </w:r>
          </w:p>
        </w:tc>
      </w:tr>
      <w:tr w:rsidR="00604556" w14:paraId="46E08796" w14:textId="77777777">
        <w:trPr>
          <w:cantSplit/>
          <w:jc w:val="center"/>
        </w:trPr>
        <w:tc>
          <w:tcPr>
            <w:tcW w:w="1418" w:type="dxa"/>
          </w:tcPr>
          <w:p w14:paraId="1B467333" w14:textId="77777777" w:rsidR="00604556" w:rsidRDefault="00B37F43">
            <w:pPr>
              <w:pStyle w:val="Table09Row"/>
            </w:pPr>
            <w:r>
              <w:t>1939/002 (3 Geo. VI No. 2)</w:t>
            </w:r>
          </w:p>
        </w:tc>
        <w:tc>
          <w:tcPr>
            <w:tcW w:w="2693" w:type="dxa"/>
          </w:tcPr>
          <w:p w14:paraId="78BE1B2E" w14:textId="77777777" w:rsidR="00604556" w:rsidRDefault="00B37F43">
            <w:pPr>
              <w:pStyle w:val="Table09Row"/>
            </w:pPr>
            <w:r>
              <w:rPr>
                <w:i/>
              </w:rPr>
              <w:t>Geraldton Harbour Works Railway Extension Act 1939</w:t>
            </w:r>
          </w:p>
        </w:tc>
        <w:tc>
          <w:tcPr>
            <w:tcW w:w="1276" w:type="dxa"/>
          </w:tcPr>
          <w:p w14:paraId="3025A1A2" w14:textId="77777777" w:rsidR="00604556" w:rsidRDefault="00B37F43">
            <w:pPr>
              <w:pStyle w:val="Table09Row"/>
            </w:pPr>
            <w:r>
              <w:t>5 Oct 1939</w:t>
            </w:r>
          </w:p>
        </w:tc>
        <w:tc>
          <w:tcPr>
            <w:tcW w:w="3402" w:type="dxa"/>
          </w:tcPr>
          <w:p w14:paraId="2EB68950" w14:textId="77777777" w:rsidR="00604556" w:rsidRDefault="00B37F43">
            <w:pPr>
              <w:pStyle w:val="Table09Row"/>
            </w:pPr>
            <w:r>
              <w:t>5 Oct 1939</w:t>
            </w:r>
          </w:p>
        </w:tc>
        <w:tc>
          <w:tcPr>
            <w:tcW w:w="1123" w:type="dxa"/>
          </w:tcPr>
          <w:p w14:paraId="2BBE8427" w14:textId="77777777" w:rsidR="00604556" w:rsidRDefault="00B37F43">
            <w:pPr>
              <w:pStyle w:val="Table09Row"/>
            </w:pPr>
            <w:r>
              <w:t>1965/057</w:t>
            </w:r>
          </w:p>
        </w:tc>
      </w:tr>
      <w:tr w:rsidR="00604556" w14:paraId="42C8FF9A" w14:textId="77777777">
        <w:trPr>
          <w:cantSplit/>
          <w:jc w:val="center"/>
        </w:trPr>
        <w:tc>
          <w:tcPr>
            <w:tcW w:w="1418" w:type="dxa"/>
          </w:tcPr>
          <w:p w14:paraId="2EBE60E8" w14:textId="77777777" w:rsidR="00604556" w:rsidRDefault="00B37F43">
            <w:pPr>
              <w:pStyle w:val="Table09Row"/>
            </w:pPr>
            <w:r>
              <w:t>1939/003 (3 Geo. VI No. 3)</w:t>
            </w:r>
          </w:p>
        </w:tc>
        <w:tc>
          <w:tcPr>
            <w:tcW w:w="2693" w:type="dxa"/>
          </w:tcPr>
          <w:p w14:paraId="58986ED5" w14:textId="77777777" w:rsidR="00604556" w:rsidRDefault="00B37F43">
            <w:pPr>
              <w:pStyle w:val="Table09Row"/>
            </w:pPr>
            <w:r>
              <w:rPr>
                <w:i/>
              </w:rPr>
              <w:t>Swan River Improvement Act Amendment Act 1939</w:t>
            </w:r>
          </w:p>
        </w:tc>
        <w:tc>
          <w:tcPr>
            <w:tcW w:w="1276" w:type="dxa"/>
          </w:tcPr>
          <w:p w14:paraId="6AE0D750" w14:textId="77777777" w:rsidR="00604556" w:rsidRDefault="00B37F43">
            <w:pPr>
              <w:pStyle w:val="Table09Row"/>
            </w:pPr>
            <w:r>
              <w:t>5 Oct 1939</w:t>
            </w:r>
          </w:p>
        </w:tc>
        <w:tc>
          <w:tcPr>
            <w:tcW w:w="3402" w:type="dxa"/>
          </w:tcPr>
          <w:p w14:paraId="4EB11485" w14:textId="77777777" w:rsidR="00604556" w:rsidRDefault="00B37F43">
            <w:pPr>
              <w:pStyle w:val="Table09Row"/>
            </w:pPr>
            <w:r>
              <w:t>5 Oct 1939</w:t>
            </w:r>
          </w:p>
        </w:tc>
        <w:tc>
          <w:tcPr>
            <w:tcW w:w="1123" w:type="dxa"/>
          </w:tcPr>
          <w:p w14:paraId="7A6D00EA" w14:textId="77777777" w:rsidR="00604556" w:rsidRDefault="00B37F43">
            <w:pPr>
              <w:pStyle w:val="Table09Row"/>
            </w:pPr>
            <w:r>
              <w:t>1966/027</w:t>
            </w:r>
          </w:p>
        </w:tc>
      </w:tr>
      <w:tr w:rsidR="00604556" w14:paraId="0C73323A" w14:textId="77777777">
        <w:trPr>
          <w:cantSplit/>
          <w:jc w:val="center"/>
        </w:trPr>
        <w:tc>
          <w:tcPr>
            <w:tcW w:w="1418" w:type="dxa"/>
          </w:tcPr>
          <w:p w14:paraId="340294AF" w14:textId="77777777" w:rsidR="00604556" w:rsidRDefault="00B37F43">
            <w:pPr>
              <w:pStyle w:val="Table09Row"/>
            </w:pPr>
            <w:r>
              <w:t>1939/004 (3 Geo. VI No. 4)</w:t>
            </w:r>
          </w:p>
        </w:tc>
        <w:tc>
          <w:tcPr>
            <w:tcW w:w="2693" w:type="dxa"/>
          </w:tcPr>
          <w:p w14:paraId="620EB9F7" w14:textId="77777777" w:rsidR="00604556" w:rsidRDefault="00B37F43">
            <w:pPr>
              <w:pStyle w:val="Table09Row"/>
            </w:pPr>
            <w:r>
              <w:rPr>
                <w:i/>
              </w:rPr>
              <w:t>Reserves Act (No. 1) 1939</w:t>
            </w:r>
          </w:p>
        </w:tc>
        <w:tc>
          <w:tcPr>
            <w:tcW w:w="1276" w:type="dxa"/>
          </w:tcPr>
          <w:p w14:paraId="6A012201" w14:textId="77777777" w:rsidR="00604556" w:rsidRDefault="00B37F43">
            <w:pPr>
              <w:pStyle w:val="Table09Row"/>
            </w:pPr>
            <w:r>
              <w:t>5 Oct 1939</w:t>
            </w:r>
          </w:p>
        </w:tc>
        <w:tc>
          <w:tcPr>
            <w:tcW w:w="3402" w:type="dxa"/>
          </w:tcPr>
          <w:p w14:paraId="48826212" w14:textId="77777777" w:rsidR="00604556" w:rsidRDefault="00B37F43">
            <w:pPr>
              <w:pStyle w:val="Table09Row"/>
            </w:pPr>
            <w:r>
              <w:t>5 Oc</w:t>
            </w:r>
            <w:r>
              <w:t>t 1939</w:t>
            </w:r>
          </w:p>
        </w:tc>
        <w:tc>
          <w:tcPr>
            <w:tcW w:w="1123" w:type="dxa"/>
          </w:tcPr>
          <w:p w14:paraId="4CF920FC" w14:textId="77777777" w:rsidR="00604556" w:rsidRDefault="00604556">
            <w:pPr>
              <w:pStyle w:val="Table09Row"/>
            </w:pPr>
          </w:p>
        </w:tc>
      </w:tr>
      <w:tr w:rsidR="00604556" w14:paraId="2A555FB8" w14:textId="77777777">
        <w:trPr>
          <w:cantSplit/>
          <w:jc w:val="center"/>
        </w:trPr>
        <w:tc>
          <w:tcPr>
            <w:tcW w:w="1418" w:type="dxa"/>
          </w:tcPr>
          <w:p w14:paraId="3A5A83E8" w14:textId="77777777" w:rsidR="00604556" w:rsidRDefault="00B37F43">
            <w:pPr>
              <w:pStyle w:val="Table09Row"/>
            </w:pPr>
            <w:r>
              <w:t>1939/005 (3 Geo. VI No. 5)</w:t>
            </w:r>
          </w:p>
        </w:tc>
        <w:tc>
          <w:tcPr>
            <w:tcW w:w="2693" w:type="dxa"/>
          </w:tcPr>
          <w:p w14:paraId="3D8334E5" w14:textId="77777777" w:rsidR="00604556" w:rsidRDefault="00B37F43">
            <w:pPr>
              <w:pStyle w:val="Table09Row"/>
            </w:pPr>
            <w:r>
              <w:rPr>
                <w:i/>
              </w:rPr>
              <w:t>Plant Diseases Act Amendment Act 1939</w:t>
            </w:r>
          </w:p>
        </w:tc>
        <w:tc>
          <w:tcPr>
            <w:tcW w:w="1276" w:type="dxa"/>
          </w:tcPr>
          <w:p w14:paraId="6D911852" w14:textId="77777777" w:rsidR="00604556" w:rsidRDefault="00B37F43">
            <w:pPr>
              <w:pStyle w:val="Table09Row"/>
            </w:pPr>
            <w:r>
              <w:t>5 Oct 1939</w:t>
            </w:r>
          </w:p>
        </w:tc>
        <w:tc>
          <w:tcPr>
            <w:tcW w:w="3402" w:type="dxa"/>
          </w:tcPr>
          <w:p w14:paraId="725EE78A" w14:textId="77777777" w:rsidR="00604556" w:rsidRDefault="00B37F43">
            <w:pPr>
              <w:pStyle w:val="Table09Row"/>
            </w:pPr>
            <w:r>
              <w:t>5 Oct 1939</w:t>
            </w:r>
          </w:p>
        </w:tc>
        <w:tc>
          <w:tcPr>
            <w:tcW w:w="1123" w:type="dxa"/>
          </w:tcPr>
          <w:p w14:paraId="3DE58CBF" w14:textId="77777777" w:rsidR="00604556" w:rsidRDefault="00604556">
            <w:pPr>
              <w:pStyle w:val="Table09Row"/>
            </w:pPr>
          </w:p>
        </w:tc>
      </w:tr>
      <w:tr w:rsidR="00604556" w14:paraId="71E29088" w14:textId="77777777">
        <w:trPr>
          <w:cantSplit/>
          <w:jc w:val="center"/>
        </w:trPr>
        <w:tc>
          <w:tcPr>
            <w:tcW w:w="1418" w:type="dxa"/>
          </w:tcPr>
          <w:p w14:paraId="2845D1A3" w14:textId="77777777" w:rsidR="00604556" w:rsidRDefault="00B37F43">
            <w:pPr>
              <w:pStyle w:val="Table09Row"/>
            </w:pPr>
            <w:r>
              <w:t>1939/006 (3 Geo. VI No. 6)</w:t>
            </w:r>
          </w:p>
        </w:tc>
        <w:tc>
          <w:tcPr>
            <w:tcW w:w="2693" w:type="dxa"/>
          </w:tcPr>
          <w:p w14:paraId="1988321C" w14:textId="77777777" w:rsidR="00604556" w:rsidRDefault="00B37F43">
            <w:pPr>
              <w:pStyle w:val="Table09Row"/>
            </w:pPr>
            <w:r>
              <w:rPr>
                <w:i/>
              </w:rPr>
              <w:t>Metropolitan Milk Act Amendment Act 1939</w:t>
            </w:r>
          </w:p>
        </w:tc>
        <w:tc>
          <w:tcPr>
            <w:tcW w:w="1276" w:type="dxa"/>
          </w:tcPr>
          <w:p w14:paraId="18F7121F" w14:textId="77777777" w:rsidR="00604556" w:rsidRDefault="00B37F43">
            <w:pPr>
              <w:pStyle w:val="Table09Row"/>
            </w:pPr>
            <w:r>
              <w:t>28 Oct 1939</w:t>
            </w:r>
          </w:p>
        </w:tc>
        <w:tc>
          <w:tcPr>
            <w:tcW w:w="3402" w:type="dxa"/>
          </w:tcPr>
          <w:p w14:paraId="597F00B5" w14:textId="77777777" w:rsidR="00604556" w:rsidRDefault="00B37F43">
            <w:pPr>
              <w:pStyle w:val="Table09Row"/>
            </w:pPr>
            <w:r>
              <w:t>28 Oct 1939</w:t>
            </w:r>
          </w:p>
        </w:tc>
        <w:tc>
          <w:tcPr>
            <w:tcW w:w="1123" w:type="dxa"/>
          </w:tcPr>
          <w:p w14:paraId="784B0A99" w14:textId="77777777" w:rsidR="00604556" w:rsidRDefault="00B37F43">
            <w:pPr>
              <w:pStyle w:val="Table09Row"/>
            </w:pPr>
            <w:r>
              <w:t>1946/027 (10 &amp; 11 Geo. VI No. 27)</w:t>
            </w:r>
          </w:p>
        </w:tc>
      </w:tr>
      <w:tr w:rsidR="00604556" w14:paraId="5D09FEB1" w14:textId="77777777">
        <w:trPr>
          <w:cantSplit/>
          <w:jc w:val="center"/>
        </w:trPr>
        <w:tc>
          <w:tcPr>
            <w:tcW w:w="1418" w:type="dxa"/>
          </w:tcPr>
          <w:p w14:paraId="1BCFA27A" w14:textId="77777777" w:rsidR="00604556" w:rsidRDefault="00B37F43">
            <w:pPr>
              <w:pStyle w:val="Table09Row"/>
            </w:pPr>
            <w:r>
              <w:t>1939/007 (3 Geo. VI No. 7)</w:t>
            </w:r>
          </w:p>
        </w:tc>
        <w:tc>
          <w:tcPr>
            <w:tcW w:w="2693" w:type="dxa"/>
          </w:tcPr>
          <w:p w14:paraId="0798D98C" w14:textId="77777777" w:rsidR="00604556" w:rsidRDefault="00B37F43">
            <w:pPr>
              <w:pStyle w:val="Table09Row"/>
            </w:pPr>
            <w:r>
              <w:rPr>
                <w:i/>
              </w:rPr>
              <w:t>Industries Assistance Act Continuance Act 1939</w:t>
            </w:r>
          </w:p>
        </w:tc>
        <w:tc>
          <w:tcPr>
            <w:tcW w:w="1276" w:type="dxa"/>
          </w:tcPr>
          <w:p w14:paraId="0DDE7E51" w14:textId="77777777" w:rsidR="00604556" w:rsidRDefault="00B37F43">
            <w:pPr>
              <w:pStyle w:val="Table09Row"/>
            </w:pPr>
            <w:r>
              <w:t>28 Oct 1939</w:t>
            </w:r>
          </w:p>
        </w:tc>
        <w:tc>
          <w:tcPr>
            <w:tcW w:w="3402" w:type="dxa"/>
          </w:tcPr>
          <w:p w14:paraId="2BA0B495" w14:textId="77777777" w:rsidR="00604556" w:rsidRDefault="00B37F43">
            <w:pPr>
              <w:pStyle w:val="Table09Row"/>
            </w:pPr>
            <w:r>
              <w:t>28 Oct 1939</w:t>
            </w:r>
          </w:p>
        </w:tc>
        <w:tc>
          <w:tcPr>
            <w:tcW w:w="1123" w:type="dxa"/>
          </w:tcPr>
          <w:p w14:paraId="4F3C72B9" w14:textId="77777777" w:rsidR="00604556" w:rsidRDefault="00B37F43">
            <w:pPr>
              <w:pStyle w:val="Table09Row"/>
            </w:pPr>
            <w:r>
              <w:t>1985/057</w:t>
            </w:r>
          </w:p>
        </w:tc>
      </w:tr>
      <w:tr w:rsidR="00604556" w14:paraId="7A6B01D0" w14:textId="77777777">
        <w:trPr>
          <w:cantSplit/>
          <w:jc w:val="center"/>
        </w:trPr>
        <w:tc>
          <w:tcPr>
            <w:tcW w:w="1418" w:type="dxa"/>
          </w:tcPr>
          <w:p w14:paraId="637CC42F" w14:textId="77777777" w:rsidR="00604556" w:rsidRDefault="00B37F43">
            <w:pPr>
              <w:pStyle w:val="Table09Row"/>
            </w:pPr>
            <w:r>
              <w:t>1939/008 (3 Geo. VI No. 8)</w:t>
            </w:r>
          </w:p>
        </w:tc>
        <w:tc>
          <w:tcPr>
            <w:tcW w:w="2693" w:type="dxa"/>
          </w:tcPr>
          <w:p w14:paraId="447F30E4" w14:textId="77777777" w:rsidR="00604556" w:rsidRDefault="00B37F43">
            <w:pPr>
              <w:pStyle w:val="Table09Row"/>
            </w:pPr>
            <w:r>
              <w:rPr>
                <w:i/>
              </w:rPr>
              <w:t>Toodyay Cemeteries Act 1939</w:t>
            </w:r>
          </w:p>
        </w:tc>
        <w:tc>
          <w:tcPr>
            <w:tcW w:w="1276" w:type="dxa"/>
          </w:tcPr>
          <w:p w14:paraId="5E83714B" w14:textId="77777777" w:rsidR="00604556" w:rsidRDefault="00B37F43">
            <w:pPr>
              <w:pStyle w:val="Table09Row"/>
            </w:pPr>
            <w:r>
              <w:t>28 Oct 1939</w:t>
            </w:r>
          </w:p>
        </w:tc>
        <w:tc>
          <w:tcPr>
            <w:tcW w:w="3402" w:type="dxa"/>
          </w:tcPr>
          <w:p w14:paraId="739E3B9C" w14:textId="77777777" w:rsidR="00604556" w:rsidRDefault="00B37F43">
            <w:pPr>
              <w:pStyle w:val="Table09Row"/>
            </w:pPr>
            <w:r>
              <w:t>28 Oct 1939</w:t>
            </w:r>
          </w:p>
        </w:tc>
        <w:tc>
          <w:tcPr>
            <w:tcW w:w="1123" w:type="dxa"/>
          </w:tcPr>
          <w:p w14:paraId="1861C90F" w14:textId="77777777" w:rsidR="00604556" w:rsidRDefault="00B37F43">
            <w:pPr>
              <w:pStyle w:val="Table09Row"/>
            </w:pPr>
            <w:r>
              <w:t>2014/032</w:t>
            </w:r>
          </w:p>
        </w:tc>
      </w:tr>
      <w:tr w:rsidR="00604556" w14:paraId="3B1DA176" w14:textId="77777777">
        <w:trPr>
          <w:cantSplit/>
          <w:jc w:val="center"/>
        </w:trPr>
        <w:tc>
          <w:tcPr>
            <w:tcW w:w="1418" w:type="dxa"/>
          </w:tcPr>
          <w:p w14:paraId="76317FB2" w14:textId="77777777" w:rsidR="00604556" w:rsidRDefault="00B37F43">
            <w:pPr>
              <w:pStyle w:val="Table09Row"/>
            </w:pPr>
            <w:r>
              <w:t>1939/009 (3 Geo. VI No. 9)</w:t>
            </w:r>
          </w:p>
        </w:tc>
        <w:tc>
          <w:tcPr>
            <w:tcW w:w="2693" w:type="dxa"/>
          </w:tcPr>
          <w:p w14:paraId="63FCC8AC" w14:textId="77777777" w:rsidR="00604556" w:rsidRDefault="00B37F43">
            <w:pPr>
              <w:pStyle w:val="Table09Row"/>
            </w:pPr>
            <w:r>
              <w:rPr>
                <w:i/>
              </w:rPr>
              <w:t>Profiteering Prevention Act 1939</w:t>
            </w:r>
          </w:p>
        </w:tc>
        <w:tc>
          <w:tcPr>
            <w:tcW w:w="1276" w:type="dxa"/>
          </w:tcPr>
          <w:p w14:paraId="73AB55CF" w14:textId="77777777" w:rsidR="00604556" w:rsidRDefault="00B37F43">
            <w:pPr>
              <w:pStyle w:val="Table09Row"/>
            </w:pPr>
            <w:r>
              <w:t>13 Oct 1939</w:t>
            </w:r>
          </w:p>
        </w:tc>
        <w:tc>
          <w:tcPr>
            <w:tcW w:w="3402" w:type="dxa"/>
          </w:tcPr>
          <w:p w14:paraId="0F07D28D" w14:textId="77777777" w:rsidR="00604556" w:rsidRDefault="00B37F43">
            <w:pPr>
              <w:pStyle w:val="Table09Row"/>
            </w:pPr>
            <w:r>
              <w:t>13 Oct 1939</w:t>
            </w:r>
          </w:p>
        </w:tc>
        <w:tc>
          <w:tcPr>
            <w:tcW w:w="1123" w:type="dxa"/>
          </w:tcPr>
          <w:p w14:paraId="3A251183" w14:textId="77777777" w:rsidR="00604556" w:rsidRDefault="00B37F43">
            <w:pPr>
              <w:pStyle w:val="Table09Row"/>
            </w:pPr>
            <w:r>
              <w:t>1952/028 (1 Eliz. II No. 28)</w:t>
            </w:r>
          </w:p>
        </w:tc>
      </w:tr>
      <w:tr w:rsidR="00604556" w14:paraId="7D33CC70" w14:textId="77777777">
        <w:trPr>
          <w:cantSplit/>
          <w:jc w:val="center"/>
        </w:trPr>
        <w:tc>
          <w:tcPr>
            <w:tcW w:w="1418" w:type="dxa"/>
          </w:tcPr>
          <w:p w14:paraId="7AC801A8" w14:textId="77777777" w:rsidR="00604556" w:rsidRDefault="00B37F43">
            <w:pPr>
              <w:pStyle w:val="Table09Row"/>
            </w:pPr>
            <w:r>
              <w:t>1939/010 (3 Geo. VI No. 10)</w:t>
            </w:r>
          </w:p>
        </w:tc>
        <w:tc>
          <w:tcPr>
            <w:tcW w:w="2693" w:type="dxa"/>
          </w:tcPr>
          <w:p w14:paraId="65F48968" w14:textId="77777777" w:rsidR="00604556" w:rsidRDefault="00B37F43">
            <w:pPr>
              <w:pStyle w:val="Table09Row"/>
            </w:pPr>
            <w:r>
              <w:rPr>
                <w:i/>
              </w:rPr>
              <w:t>Financial Emergency Act Amendment Act 1939</w:t>
            </w:r>
          </w:p>
        </w:tc>
        <w:tc>
          <w:tcPr>
            <w:tcW w:w="1276" w:type="dxa"/>
          </w:tcPr>
          <w:p w14:paraId="714852E3" w14:textId="77777777" w:rsidR="00604556" w:rsidRDefault="00B37F43">
            <w:pPr>
              <w:pStyle w:val="Table09Row"/>
            </w:pPr>
            <w:r>
              <w:t>9 Nov 1939</w:t>
            </w:r>
          </w:p>
        </w:tc>
        <w:tc>
          <w:tcPr>
            <w:tcW w:w="3402" w:type="dxa"/>
          </w:tcPr>
          <w:p w14:paraId="7EA0D52F" w14:textId="77777777" w:rsidR="00604556" w:rsidRDefault="00B37F43">
            <w:pPr>
              <w:pStyle w:val="Table09Row"/>
            </w:pPr>
            <w:r>
              <w:t>9 Nov 1939</w:t>
            </w:r>
          </w:p>
        </w:tc>
        <w:tc>
          <w:tcPr>
            <w:tcW w:w="1123" w:type="dxa"/>
          </w:tcPr>
          <w:p w14:paraId="7B1F5CB0" w14:textId="77777777" w:rsidR="00604556" w:rsidRDefault="00B37F43">
            <w:pPr>
              <w:pStyle w:val="Table09Row"/>
            </w:pPr>
            <w:r>
              <w:t>1965/057</w:t>
            </w:r>
          </w:p>
        </w:tc>
      </w:tr>
      <w:tr w:rsidR="00604556" w14:paraId="75CD52A7" w14:textId="77777777">
        <w:trPr>
          <w:cantSplit/>
          <w:jc w:val="center"/>
        </w:trPr>
        <w:tc>
          <w:tcPr>
            <w:tcW w:w="1418" w:type="dxa"/>
          </w:tcPr>
          <w:p w14:paraId="4736D24F" w14:textId="77777777" w:rsidR="00604556" w:rsidRDefault="00B37F43">
            <w:pPr>
              <w:pStyle w:val="Table09Row"/>
            </w:pPr>
            <w:r>
              <w:t>1939/011 (3 Geo. VI No. 11)</w:t>
            </w:r>
          </w:p>
        </w:tc>
        <w:tc>
          <w:tcPr>
            <w:tcW w:w="2693" w:type="dxa"/>
          </w:tcPr>
          <w:p w14:paraId="1D2EF0A6" w14:textId="77777777" w:rsidR="00604556" w:rsidRDefault="00B37F43">
            <w:pPr>
              <w:pStyle w:val="Table09Row"/>
            </w:pPr>
            <w:r>
              <w:rPr>
                <w:i/>
              </w:rPr>
              <w:t>Contraceptives Act 1939</w:t>
            </w:r>
          </w:p>
        </w:tc>
        <w:tc>
          <w:tcPr>
            <w:tcW w:w="1276" w:type="dxa"/>
          </w:tcPr>
          <w:p w14:paraId="2CD2E2E1" w14:textId="77777777" w:rsidR="00604556" w:rsidRDefault="00B37F43">
            <w:pPr>
              <w:pStyle w:val="Table09Row"/>
            </w:pPr>
            <w:r>
              <w:t>9 Nov 1939</w:t>
            </w:r>
          </w:p>
        </w:tc>
        <w:tc>
          <w:tcPr>
            <w:tcW w:w="3402" w:type="dxa"/>
          </w:tcPr>
          <w:p w14:paraId="31568BA9" w14:textId="77777777" w:rsidR="00604556" w:rsidRDefault="00B37F43">
            <w:pPr>
              <w:pStyle w:val="Table09Row"/>
            </w:pPr>
            <w:r>
              <w:t>9 Nov 1939</w:t>
            </w:r>
          </w:p>
        </w:tc>
        <w:tc>
          <w:tcPr>
            <w:tcW w:w="1123" w:type="dxa"/>
          </w:tcPr>
          <w:p w14:paraId="60389587" w14:textId="77777777" w:rsidR="00604556" w:rsidRDefault="00B37F43">
            <w:pPr>
              <w:pStyle w:val="Table09Row"/>
            </w:pPr>
            <w:r>
              <w:t>1991/010</w:t>
            </w:r>
          </w:p>
        </w:tc>
      </w:tr>
      <w:tr w:rsidR="00604556" w14:paraId="2B70D55E" w14:textId="77777777">
        <w:trPr>
          <w:cantSplit/>
          <w:jc w:val="center"/>
        </w:trPr>
        <w:tc>
          <w:tcPr>
            <w:tcW w:w="1418" w:type="dxa"/>
          </w:tcPr>
          <w:p w14:paraId="60E8BF1C" w14:textId="77777777" w:rsidR="00604556" w:rsidRDefault="00B37F43">
            <w:pPr>
              <w:pStyle w:val="Table09Row"/>
            </w:pPr>
            <w:r>
              <w:t xml:space="preserve">1939/012 (3 Geo. VI No. </w:t>
            </w:r>
            <w:r>
              <w:t>12)</w:t>
            </w:r>
          </w:p>
        </w:tc>
        <w:tc>
          <w:tcPr>
            <w:tcW w:w="2693" w:type="dxa"/>
          </w:tcPr>
          <w:p w14:paraId="5BF88B7B" w14:textId="77777777" w:rsidR="00604556" w:rsidRDefault="00B37F43">
            <w:pPr>
              <w:pStyle w:val="Table09Row"/>
            </w:pPr>
            <w:r>
              <w:rPr>
                <w:i/>
              </w:rPr>
              <w:t>Mortgagees’ Rights Restriction Act Continuance Act 1939</w:t>
            </w:r>
          </w:p>
        </w:tc>
        <w:tc>
          <w:tcPr>
            <w:tcW w:w="1276" w:type="dxa"/>
          </w:tcPr>
          <w:p w14:paraId="690BE69E" w14:textId="77777777" w:rsidR="00604556" w:rsidRDefault="00B37F43">
            <w:pPr>
              <w:pStyle w:val="Table09Row"/>
            </w:pPr>
            <w:r>
              <w:t>9 Nov 1939</w:t>
            </w:r>
          </w:p>
        </w:tc>
        <w:tc>
          <w:tcPr>
            <w:tcW w:w="3402" w:type="dxa"/>
          </w:tcPr>
          <w:p w14:paraId="089B1BAF" w14:textId="77777777" w:rsidR="00604556" w:rsidRDefault="00B37F43">
            <w:pPr>
              <w:pStyle w:val="Table09Row"/>
            </w:pPr>
            <w:r>
              <w:t>9 Nov 1939</w:t>
            </w:r>
          </w:p>
        </w:tc>
        <w:tc>
          <w:tcPr>
            <w:tcW w:w="1123" w:type="dxa"/>
          </w:tcPr>
          <w:p w14:paraId="4181CBB6" w14:textId="77777777" w:rsidR="00604556" w:rsidRDefault="00B37F43">
            <w:pPr>
              <w:pStyle w:val="Table09Row"/>
            </w:pPr>
            <w:r>
              <w:t>1965/057</w:t>
            </w:r>
          </w:p>
        </w:tc>
      </w:tr>
      <w:tr w:rsidR="00604556" w14:paraId="25EBAA47" w14:textId="77777777">
        <w:trPr>
          <w:cantSplit/>
          <w:jc w:val="center"/>
        </w:trPr>
        <w:tc>
          <w:tcPr>
            <w:tcW w:w="1418" w:type="dxa"/>
          </w:tcPr>
          <w:p w14:paraId="22B63F3B" w14:textId="77777777" w:rsidR="00604556" w:rsidRDefault="00B37F43">
            <w:pPr>
              <w:pStyle w:val="Table09Row"/>
            </w:pPr>
            <w:r>
              <w:t>1939/013 (3 Geo. VI No. 13)</w:t>
            </w:r>
          </w:p>
        </w:tc>
        <w:tc>
          <w:tcPr>
            <w:tcW w:w="2693" w:type="dxa"/>
          </w:tcPr>
          <w:p w14:paraId="44A48A3B" w14:textId="77777777" w:rsidR="00604556" w:rsidRDefault="00B37F43">
            <w:pPr>
              <w:pStyle w:val="Table09Row"/>
            </w:pPr>
            <w:r>
              <w:rPr>
                <w:i/>
              </w:rPr>
              <w:t>Supply No. 2 (1939)</w:t>
            </w:r>
          </w:p>
        </w:tc>
        <w:tc>
          <w:tcPr>
            <w:tcW w:w="1276" w:type="dxa"/>
          </w:tcPr>
          <w:p w14:paraId="7757E46E" w14:textId="77777777" w:rsidR="00604556" w:rsidRDefault="00B37F43">
            <w:pPr>
              <w:pStyle w:val="Table09Row"/>
            </w:pPr>
            <w:r>
              <w:t>9 Nov 1939</w:t>
            </w:r>
          </w:p>
        </w:tc>
        <w:tc>
          <w:tcPr>
            <w:tcW w:w="3402" w:type="dxa"/>
          </w:tcPr>
          <w:p w14:paraId="01E3387D" w14:textId="77777777" w:rsidR="00604556" w:rsidRDefault="00B37F43">
            <w:pPr>
              <w:pStyle w:val="Table09Row"/>
            </w:pPr>
            <w:r>
              <w:t>9 Nov 1939</w:t>
            </w:r>
          </w:p>
        </w:tc>
        <w:tc>
          <w:tcPr>
            <w:tcW w:w="1123" w:type="dxa"/>
          </w:tcPr>
          <w:p w14:paraId="04FAD5E0" w14:textId="77777777" w:rsidR="00604556" w:rsidRDefault="00B37F43">
            <w:pPr>
              <w:pStyle w:val="Table09Row"/>
            </w:pPr>
            <w:r>
              <w:t>1965/057</w:t>
            </w:r>
          </w:p>
        </w:tc>
      </w:tr>
      <w:tr w:rsidR="00604556" w14:paraId="62D726AA" w14:textId="77777777">
        <w:trPr>
          <w:cantSplit/>
          <w:jc w:val="center"/>
        </w:trPr>
        <w:tc>
          <w:tcPr>
            <w:tcW w:w="1418" w:type="dxa"/>
          </w:tcPr>
          <w:p w14:paraId="5CF01D3B" w14:textId="77777777" w:rsidR="00604556" w:rsidRDefault="00B37F43">
            <w:pPr>
              <w:pStyle w:val="Table09Row"/>
            </w:pPr>
            <w:r>
              <w:t>1939/014 (3 Geo. VI No. 14)</w:t>
            </w:r>
          </w:p>
        </w:tc>
        <w:tc>
          <w:tcPr>
            <w:tcW w:w="2693" w:type="dxa"/>
          </w:tcPr>
          <w:p w14:paraId="029E3AEA" w14:textId="77777777" w:rsidR="00604556" w:rsidRDefault="00B37F43">
            <w:pPr>
              <w:pStyle w:val="Table09Row"/>
            </w:pPr>
            <w:r>
              <w:rPr>
                <w:i/>
              </w:rPr>
              <w:t>Wheat Products (Prices Fixation) Act Amendment Act 1939</w:t>
            </w:r>
          </w:p>
        </w:tc>
        <w:tc>
          <w:tcPr>
            <w:tcW w:w="1276" w:type="dxa"/>
          </w:tcPr>
          <w:p w14:paraId="0B46CFF8" w14:textId="77777777" w:rsidR="00604556" w:rsidRDefault="00B37F43">
            <w:pPr>
              <w:pStyle w:val="Table09Row"/>
            </w:pPr>
            <w:r>
              <w:t>22 Nov 1939</w:t>
            </w:r>
          </w:p>
        </w:tc>
        <w:tc>
          <w:tcPr>
            <w:tcW w:w="3402" w:type="dxa"/>
          </w:tcPr>
          <w:p w14:paraId="36A50FF9" w14:textId="77777777" w:rsidR="00604556" w:rsidRDefault="00B37F43">
            <w:pPr>
              <w:pStyle w:val="Table09Row"/>
            </w:pPr>
            <w:r>
              <w:t>22 Nov 1939</w:t>
            </w:r>
          </w:p>
        </w:tc>
        <w:tc>
          <w:tcPr>
            <w:tcW w:w="1123" w:type="dxa"/>
          </w:tcPr>
          <w:p w14:paraId="75629ABC" w14:textId="77777777" w:rsidR="00604556" w:rsidRDefault="00604556">
            <w:pPr>
              <w:pStyle w:val="Table09Row"/>
            </w:pPr>
          </w:p>
        </w:tc>
      </w:tr>
      <w:tr w:rsidR="00604556" w14:paraId="50D1DDE0" w14:textId="77777777">
        <w:trPr>
          <w:cantSplit/>
          <w:jc w:val="center"/>
        </w:trPr>
        <w:tc>
          <w:tcPr>
            <w:tcW w:w="1418" w:type="dxa"/>
          </w:tcPr>
          <w:p w14:paraId="72F33813" w14:textId="77777777" w:rsidR="00604556" w:rsidRDefault="00B37F43">
            <w:pPr>
              <w:pStyle w:val="Table09Row"/>
            </w:pPr>
            <w:r>
              <w:t>1939/015 (3 Geo. VI No. 15)</w:t>
            </w:r>
          </w:p>
        </w:tc>
        <w:tc>
          <w:tcPr>
            <w:tcW w:w="2693" w:type="dxa"/>
          </w:tcPr>
          <w:p w14:paraId="77BB1574" w14:textId="77777777" w:rsidR="00604556" w:rsidRDefault="00B37F43">
            <w:pPr>
              <w:pStyle w:val="Table09Row"/>
            </w:pPr>
            <w:r>
              <w:rPr>
                <w:i/>
              </w:rPr>
              <w:t>Government Railways Act Amendment Act 1939</w:t>
            </w:r>
          </w:p>
        </w:tc>
        <w:tc>
          <w:tcPr>
            <w:tcW w:w="1276" w:type="dxa"/>
          </w:tcPr>
          <w:p w14:paraId="5F32FA5A" w14:textId="77777777" w:rsidR="00604556" w:rsidRDefault="00B37F43">
            <w:pPr>
              <w:pStyle w:val="Table09Row"/>
            </w:pPr>
            <w:r>
              <w:t>22 Nov 1939</w:t>
            </w:r>
          </w:p>
        </w:tc>
        <w:tc>
          <w:tcPr>
            <w:tcW w:w="3402" w:type="dxa"/>
          </w:tcPr>
          <w:p w14:paraId="41BB283C" w14:textId="77777777" w:rsidR="00604556" w:rsidRDefault="00B37F43">
            <w:pPr>
              <w:pStyle w:val="Table09Row"/>
            </w:pPr>
            <w:r>
              <w:t>22 Nov 1939</w:t>
            </w:r>
          </w:p>
        </w:tc>
        <w:tc>
          <w:tcPr>
            <w:tcW w:w="1123" w:type="dxa"/>
          </w:tcPr>
          <w:p w14:paraId="440361F5" w14:textId="77777777" w:rsidR="00604556" w:rsidRDefault="00604556">
            <w:pPr>
              <w:pStyle w:val="Table09Row"/>
            </w:pPr>
          </w:p>
        </w:tc>
      </w:tr>
      <w:tr w:rsidR="00604556" w14:paraId="7C204364" w14:textId="77777777">
        <w:trPr>
          <w:cantSplit/>
          <w:jc w:val="center"/>
        </w:trPr>
        <w:tc>
          <w:tcPr>
            <w:tcW w:w="1418" w:type="dxa"/>
          </w:tcPr>
          <w:p w14:paraId="1E39CD78" w14:textId="77777777" w:rsidR="00604556" w:rsidRDefault="00B37F43">
            <w:pPr>
              <w:pStyle w:val="Table09Row"/>
            </w:pPr>
            <w:r>
              <w:t>1939/016 (3 Geo. VI No. 16)</w:t>
            </w:r>
          </w:p>
        </w:tc>
        <w:tc>
          <w:tcPr>
            <w:tcW w:w="2693" w:type="dxa"/>
          </w:tcPr>
          <w:p w14:paraId="2A8C2812" w14:textId="77777777" w:rsidR="00604556" w:rsidRDefault="00B37F43">
            <w:pPr>
              <w:pStyle w:val="Table09Row"/>
            </w:pPr>
            <w:r>
              <w:rPr>
                <w:i/>
              </w:rPr>
              <w:t>Rights in Water and Irrigation Act Amendment Act 1939</w:t>
            </w:r>
          </w:p>
        </w:tc>
        <w:tc>
          <w:tcPr>
            <w:tcW w:w="1276" w:type="dxa"/>
          </w:tcPr>
          <w:p w14:paraId="5DEA0C36" w14:textId="77777777" w:rsidR="00604556" w:rsidRDefault="00B37F43">
            <w:pPr>
              <w:pStyle w:val="Table09Row"/>
            </w:pPr>
            <w:r>
              <w:t>22 Nov 1939</w:t>
            </w:r>
          </w:p>
        </w:tc>
        <w:tc>
          <w:tcPr>
            <w:tcW w:w="3402" w:type="dxa"/>
          </w:tcPr>
          <w:p w14:paraId="76E34D01" w14:textId="77777777" w:rsidR="00604556" w:rsidRDefault="00B37F43">
            <w:pPr>
              <w:pStyle w:val="Table09Row"/>
            </w:pPr>
            <w:r>
              <w:t>22 Nov 1939</w:t>
            </w:r>
          </w:p>
        </w:tc>
        <w:tc>
          <w:tcPr>
            <w:tcW w:w="1123" w:type="dxa"/>
          </w:tcPr>
          <w:p w14:paraId="090E13F5" w14:textId="77777777" w:rsidR="00604556" w:rsidRDefault="00604556">
            <w:pPr>
              <w:pStyle w:val="Table09Row"/>
            </w:pPr>
          </w:p>
        </w:tc>
      </w:tr>
      <w:tr w:rsidR="00604556" w14:paraId="1366E62B" w14:textId="77777777">
        <w:trPr>
          <w:cantSplit/>
          <w:jc w:val="center"/>
        </w:trPr>
        <w:tc>
          <w:tcPr>
            <w:tcW w:w="1418" w:type="dxa"/>
          </w:tcPr>
          <w:p w14:paraId="7CC645AA" w14:textId="77777777" w:rsidR="00604556" w:rsidRDefault="00B37F43">
            <w:pPr>
              <w:pStyle w:val="Table09Row"/>
            </w:pPr>
            <w:r>
              <w:lastRenderedPageBreak/>
              <w:t xml:space="preserve">1939/017 (3 Geo. VI </w:t>
            </w:r>
            <w:r>
              <w:t>No. 17)</w:t>
            </w:r>
          </w:p>
        </w:tc>
        <w:tc>
          <w:tcPr>
            <w:tcW w:w="2693" w:type="dxa"/>
          </w:tcPr>
          <w:p w14:paraId="5D6B9227" w14:textId="77777777" w:rsidR="00604556" w:rsidRDefault="00B37F43">
            <w:pPr>
              <w:pStyle w:val="Table09Row"/>
            </w:pPr>
            <w:r>
              <w:rPr>
                <w:i/>
              </w:rPr>
              <w:t>Death Duties (Taxing) Act Amendment Act 1939</w:t>
            </w:r>
          </w:p>
        </w:tc>
        <w:tc>
          <w:tcPr>
            <w:tcW w:w="1276" w:type="dxa"/>
          </w:tcPr>
          <w:p w14:paraId="02D2C4B4" w14:textId="77777777" w:rsidR="00604556" w:rsidRDefault="00B37F43">
            <w:pPr>
              <w:pStyle w:val="Table09Row"/>
            </w:pPr>
            <w:r>
              <w:t>22 Nov 1939</w:t>
            </w:r>
          </w:p>
        </w:tc>
        <w:tc>
          <w:tcPr>
            <w:tcW w:w="3402" w:type="dxa"/>
          </w:tcPr>
          <w:p w14:paraId="6AD0DB65" w14:textId="77777777" w:rsidR="00604556" w:rsidRDefault="00B37F43">
            <w:pPr>
              <w:pStyle w:val="Table09Row"/>
            </w:pPr>
            <w:r>
              <w:t>22 Nov 1939</w:t>
            </w:r>
          </w:p>
        </w:tc>
        <w:tc>
          <w:tcPr>
            <w:tcW w:w="1123" w:type="dxa"/>
          </w:tcPr>
          <w:p w14:paraId="697D9FC3" w14:textId="77777777" w:rsidR="00604556" w:rsidRDefault="00B37F43">
            <w:pPr>
              <w:pStyle w:val="Table09Row"/>
            </w:pPr>
            <w:r>
              <w:t>1973/081</w:t>
            </w:r>
          </w:p>
        </w:tc>
      </w:tr>
      <w:tr w:rsidR="00604556" w14:paraId="1302B86D" w14:textId="77777777">
        <w:trPr>
          <w:cantSplit/>
          <w:jc w:val="center"/>
        </w:trPr>
        <w:tc>
          <w:tcPr>
            <w:tcW w:w="1418" w:type="dxa"/>
          </w:tcPr>
          <w:p w14:paraId="6D98A96E" w14:textId="77777777" w:rsidR="00604556" w:rsidRDefault="00B37F43">
            <w:pPr>
              <w:pStyle w:val="Table09Row"/>
            </w:pPr>
            <w:r>
              <w:t>1939/018 (3 Geo. VI No. 18)</w:t>
            </w:r>
          </w:p>
        </w:tc>
        <w:tc>
          <w:tcPr>
            <w:tcW w:w="2693" w:type="dxa"/>
          </w:tcPr>
          <w:p w14:paraId="14A8C871" w14:textId="77777777" w:rsidR="00604556" w:rsidRDefault="00B37F43">
            <w:pPr>
              <w:pStyle w:val="Table09Row"/>
            </w:pPr>
            <w:r>
              <w:rPr>
                <w:i/>
              </w:rPr>
              <w:t>Lotteries (Control) Act Amendment Act 1939</w:t>
            </w:r>
          </w:p>
        </w:tc>
        <w:tc>
          <w:tcPr>
            <w:tcW w:w="1276" w:type="dxa"/>
          </w:tcPr>
          <w:p w14:paraId="2A1E44AF" w14:textId="77777777" w:rsidR="00604556" w:rsidRDefault="00B37F43">
            <w:pPr>
              <w:pStyle w:val="Table09Row"/>
            </w:pPr>
            <w:r>
              <w:t>22 Nov 1939</w:t>
            </w:r>
          </w:p>
        </w:tc>
        <w:tc>
          <w:tcPr>
            <w:tcW w:w="3402" w:type="dxa"/>
          </w:tcPr>
          <w:p w14:paraId="663DB8CD" w14:textId="77777777" w:rsidR="00604556" w:rsidRDefault="00B37F43">
            <w:pPr>
              <w:pStyle w:val="Table09Row"/>
            </w:pPr>
            <w:r>
              <w:t>22 Nov 1939</w:t>
            </w:r>
          </w:p>
        </w:tc>
        <w:tc>
          <w:tcPr>
            <w:tcW w:w="1123" w:type="dxa"/>
          </w:tcPr>
          <w:p w14:paraId="68E77865" w14:textId="77777777" w:rsidR="00604556" w:rsidRDefault="00B37F43">
            <w:pPr>
              <w:pStyle w:val="Table09Row"/>
            </w:pPr>
            <w:r>
              <w:t>1954/018 (3 Eliz. II No. 18)</w:t>
            </w:r>
          </w:p>
        </w:tc>
      </w:tr>
      <w:tr w:rsidR="00604556" w14:paraId="6483FD67" w14:textId="77777777">
        <w:trPr>
          <w:cantSplit/>
          <w:jc w:val="center"/>
        </w:trPr>
        <w:tc>
          <w:tcPr>
            <w:tcW w:w="1418" w:type="dxa"/>
          </w:tcPr>
          <w:p w14:paraId="6A69D921" w14:textId="77777777" w:rsidR="00604556" w:rsidRDefault="00B37F43">
            <w:pPr>
              <w:pStyle w:val="Table09Row"/>
            </w:pPr>
            <w:r>
              <w:t>1939/019 (3 Geo. VI No. 19)</w:t>
            </w:r>
          </w:p>
        </w:tc>
        <w:tc>
          <w:tcPr>
            <w:tcW w:w="2693" w:type="dxa"/>
          </w:tcPr>
          <w:p w14:paraId="79BBB548" w14:textId="77777777" w:rsidR="00604556" w:rsidRDefault="00B37F43">
            <w:pPr>
              <w:pStyle w:val="Table09Row"/>
            </w:pPr>
            <w:r>
              <w:rPr>
                <w:i/>
              </w:rPr>
              <w:t>Municipal Corporations Act Amendment Act (No. 2) 1939</w:t>
            </w:r>
          </w:p>
        </w:tc>
        <w:tc>
          <w:tcPr>
            <w:tcW w:w="1276" w:type="dxa"/>
          </w:tcPr>
          <w:p w14:paraId="31267362" w14:textId="77777777" w:rsidR="00604556" w:rsidRDefault="00B37F43">
            <w:pPr>
              <w:pStyle w:val="Table09Row"/>
            </w:pPr>
            <w:r>
              <w:t>16 Nov 1939</w:t>
            </w:r>
          </w:p>
        </w:tc>
        <w:tc>
          <w:tcPr>
            <w:tcW w:w="3402" w:type="dxa"/>
          </w:tcPr>
          <w:p w14:paraId="2B25438E" w14:textId="77777777" w:rsidR="00604556" w:rsidRDefault="00B37F43">
            <w:pPr>
              <w:pStyle w:val="Table09Row"/>
            </w:pPr>
            <w:r>
              <w:t>16 Nov 1939</w:t>
            </w:r>
          </w:p>
        </w:tc>
        <w:tc>
          <w:tcPr>
            <w:tcW w:w="1123" w:type="dxa"/>
          </w:tcPr>
          <w:p w14:paraId="4F9D66F7" w14:textId="77777777" w:rsidR="00604556" w:rsidRDefault="00B37F43">
            <w:pPr>
              <w:pStyle w:val="Table09Row"/>
            </w:pPr>
            <w:r>
              <w:t>1960/084 (9 Eliz. II No. 84)</w:t>
            </w:r>
          </w:p>
        </w:tc>
      </w:tr>
      <w:tr w:rsidR="00604556" w14:paraId="54432E22" w14:textId="77777777">
        <w:trPr>
          <w:cantSplit/>
          <w:jc w:val="center"/>
        </w:trPr>
        <w:tc>
          <w:tcPr>
            <w:tcW w:w="1418" w:type="dxa"/>
          </w:tcPr>
          <w:p w14:paraId="369D32EF" w14:textId="77777777" w:rsidR="00604556" w:rsidRDefault="00B37F43">
            <w:pPr>
              <w:pStyle w:val="Table09Row"/>
            </w:pPr>
            <w:r>
              <w:t>1939/020 (3 Geo. VI No. 20)</w:t>
            </w:r>
          </w:p>
        </w:tc>
        <w:tc>
          <w:tcPr>
            <w:tcW w:w="2693" w:type="dxa"/>
          </w:tcPr>
          <w:p w14:paraId="47B7BE7C" w14:textId="77777777" w:rsidR="00604556" w:rsidRDefault="00B37F43">
            <w:pPr>
              <w:pStyle w:val="Table09Row"/>
            </w:pPr>
            <w:r>
              <w:rPr>
                <w:i/>
              </w:rPr>
              <w:t>Dentists Act 1939</w:t>
            </w:r>
          </w:p>
        </w:tc>
        <w:tc>
          <w:tcPr>
            <w:tcW w:w="1276" w:type="dxa"/>
          </w:tcPr>
          <w:p w14:paraId="6F1375B5" w14:textId="77777777" w:rsidR="00604556" w:rsidRDefault="00B37F43">
            <w:pPr>
              <w:pStyle w:val="Table09Row"/>
            </w:pPr>
            <w:r>
              <w:t>16 Nov 1939</w:t>
            </w:r>
          </w:p>
        </w:tc>
        <w:tc>
          <w:tcPr>
            <w:tcW w:w="3402" w:type="dxa"/>
          </w:tcPr>
          <w:p w14:paraId="589798B7" w14:textId="77777777" w:rsidR="00604556" w:rsidRDefault="00B37F43">
            <w:pPr>
              <w:pStyle w:val="Table09Row"/>
            </w:pPr>
            <w:r>
              <w:t xml:space="preserve">1 Dec 1939 (see s. 1 and </w:t>
            </w:r>
            <w:r>
              <w:rPr>
                <w:i/>
              </w:rPr>
              <w:t>Gazette</w:t>
            </w:r>
            <w:r>
              <w:t xml:space="preserve"> 24 Nov 1939 p. 2041)</w:t>
            </w:r>
          </w:p>
        </w:tc>
        <w:tc>
          <w:tcPr>
            <w:tcW w:w="1123" w:type="dxa"/>
          </w:tcPr>
          <w:p w14:paraId="4ACA76FA" w14:textId="77777777" w:rsidR="00604556" w:rsidRDefault="00B37F43">
            <w:pPr>
              <w:pStyle w:val="Table09Row"/>
            </w:pPr>
            <w:r>
              <w:t>2010/035</w:t>
            </w:r>
          </w:p>
        </w:tc>
      </w:tr>
      <w:tr w:rsidR="00604556" w14:paraId="0887A5AC" w14:textId="77777777">
        <w:trPr>
          <w:cantSplit/>
          <w:jc w:val="center"/>
        </w:trPr>
        <w:tc>
          <w:tcPr>
            <w:tcW w:w="1418" w:type="dxa"/>
          </w:tcPr>
          <w:p w14:paraId="304DBBF9" w14:textId="77777777" w:rsidR="00604556" w:rsidRDefault="00B37F43">
            <w:pPr>
              <w:pStyle w:val="Table09Row"/>
            </w:pPr>
            <w:r>
              <w:t xml:space="preserve">1939/021 (3 Geo. VI No. </w:t>
            </w:r>
            <w:r>
              <w:t>21)</w:t>
            </w:r>
          </w:p>
        </w:tc>
        <w:tc>
          <w:tcPr>
            <w:tcW w:w="2693" w:type="dxa"/>
          </w:tcPr>
          <w:p w14:paraId="31310F55" w14:textId="77777777" w:rsidR="00604556" w:rsidRDefault="00B37F43">
            <w:pPr>
              <w:pStyle w:val="Table09Row"/>
            </w:pPr>
            <w:r>
              <w:rPr>
                <w:i/>
              </w:rPr>
              <w:t>Dried Fruits Act Amendment Act 1939</w:t>
            </w:r>
          </w:p>
        </w:tc>
        <w:tc>
          <w:tcPr>
            <w:tcW w:w="1276" w:type="dxa"/>
          </w:tcPr>
          <w:p w14:paraId="4225FB7B" w14:textId="77777777" w:rsidR="00604556" w:rsidRDefault="00B37F43">
            <w:pPr>
              <w:pStyle w:val="Table09Row"/>
            </w:pPr>
            <w:r>
              <w:t>22 Nov 1939</w:t>
            </w:r>
          </w:p>
        </w:tc>
        <w:tc>
          <w:tcPr>
            <w:tcW w:w="3402" w:type="dxa"/>
          </w:tcPr>
          <w:p w14:paraId="462D8216" w14:textId="77777777" w:rsidR="00604556" w:rsidRDefault="00B37F43">
            <w:pPr>
              <w:pStyle w:val="Table09Row"/>
            </w:pPr>
            <w:r>
              <w:t>22 Nov 1939</w:t>
            </w:r>
          </w:p>
        </w:tc>
        <w:tc>
          <w:tcPr>
            <w:tcW w:w="1123" w:type="dxa"/>
          </w:tcPr>
          <w:p w14:paraId="5AE46F1E" w14:textId="77777777" w:rsidR="00604556" w:rsidRDefault="00B37F43">
            <w:pPr>
              <w:pStyle w:val="Table09Row"/>
            </w:pPr>
            <w:r>
              <w:t>Exp. 31/03/1947</w:t>
            </w:r>
          </w:p>
        </w:tc>
      </w:tr>
      <w:tr w:rsidR="00604556" w14:paraId="203C9132" w14:textId="77777777">
        <w:trPr>
          <w:cantSplit/>
          <w:jc w:val="center"/>
        </w:trPr>
        <w:tc>
          <w:tcPr>
            <w:tcW w:w="1418" w:type="dxa"/>
          </w:tcPr>
          <w:p w14:paraId="56EB6DCE" w14:textId="77777777" w:rsidR="00604556" w:rsidRDefault="00B37F43">
            <w:pPr>
              <w:pStyle w:val="Table09Row"/>
            </w:pPr>
            <w:r>
              <w:t>1939/022 (3 Geo. VI No. 22)</w:t>
            </w:r>
          </w:p>
        </w:tc>
        <w:tc>
          <w:tcPr>
            <w:tcW w:w="2693" w:type="dxa"/>
          </w:tcPr>
          <w:p w14:paraId="20E06C20" w14:textId="77777777" w:rsidR="00604556" w:rsidRDefault="00B37F43">
            <w:pPr>
              <w:pStyle w:val="Table09Row"/>
            </w:pPr>
            <w:r>
              <w:rPr>
                <w:i/>
              </w:rPr>
              <w:t>State Forest Access Act 1939</w:t>
            </w:r>
          </w:p>
        </w:tc>
        <w:tc>
          <w:tcPr>
            <w:tcW w:w="1276" w:type="dxa"/>
          </w:tcPr>
          <w:p w14:paraId="5CA0DDDE" w14:textId="77777777" w:rsidR="00604556" w:rsidRDefault="00B37F43">
            <w:pPr>
              <w:pStyle w:val="Table09Row"/>
            </w:pPr>
            <w:r>
              <w:t>22 Nov 1939</w:t>
            </w:r>
          </w:p>
        </w:tc>
        <w:tc>
          <w:tcPr>
            <w:tcW w:w="3402" w:type="dxa"/>
          </w:tcPr>
          <w:p w14:paraId="226C6A1D" w14:textId="77777777" w:rsidR="00604556" w:rsidRDefault="00B37F43">
            <w:pPr>
              <w:pStyle w:val="Table09Row"/>
            </w:pPr>
            <w:r>
              <w:t>22 Nov 1939</w:t>
            </w:r>
          </w:p>
        </w:tc>
        <w:tc>
          <w:tcPr>
            <w:tcW w:w="1123" w:type="dxa"/>
          </w:tcPr>
          <w:p w14:paraId="342F938E" w14:textId="77777777" w:rsidR="00604556" w:rsidRDefault="00B37F43">
            <w:pPr>
              <w:pStyle w:val="Table09Row"/>
            </w:pPr>
            <w:r>
              <w:t>1967/068</w:t>
            </w:r>
          </w:p>
        </w:tc>
      </w:tr>
      <w:tr w:rsidR="00604556" w14:paraId="7DB1BCF5" w14:textId="77777777">
        <w:trPr>
          <w:cantSplit/>
          <w:jc w:val="center"/>
        </w:trPr>
        <w:tc>
          <w:tcPr>
            <w:tcW w:w="1418" w:type="dxa"/>
          </w:tcPr>
          <w:p w14:paraId="4E9AE023" w14:textId="77777777" w:rsidR="00604556" w:rsidRDefault="00B37F43">
            <w:pPr>
              <w:pStyle w:val="Table09Row"/>
            </w:pPr>
            <w:r>
              <w:t>1939/023 (3 Geo. VI No. 23)</w:t>
            </w:r>
          </w:p>
        </w:tc>
        <w:tc>
          <w:tcPr>
            <w:tcW w:w="2693" w:type="dxa"/>
          </w:tcPr>
          <w:p w14:paraId="269588AA" w14:textId="77777777" w:rsidR="00604556" w:rsidRDefault="00B37F43">
            <w:pPr>
              <w:pStyle w:val="Table09Row"/>
            </w:pPr>
            <w:r>
              <w:rPr>
                <w:i/>
              </w:rPr>
              <w:t>Transfer of Land Act Amendment Act 1939</w:t>
            </w:r>
          </w:p>
        </w:tc>
        <w:tc>
          <w:tcPr>
            <w:tcW w:w="1276" w:type="dxa"/>
          </w:tcPr>
          <w:p w14:paraId="51A8B574" w14:textId="77777777" w:rsidR="00604556" w:rsidRDefault="00B37F43">
            <w:pPr>
              <w:pStyle w:val="Table09Row"/>
            </w:pPr>
            <w:r>
              <w:t>22 Nov 1939</w:t>
            </w:r>
          </w:p>
        </w:tc>
        <w:tc>
          <w:tcPr>
            <w:tcW w:w="3402" w:type="dxa"/>
          </w:tcPr>
          <w:p w14:paraId="5045F8DC" w14:textId="77777777" w:rsidR="00604556" w:rsidRDefault="00B37F43">
            <w:pPr>
              <w:pStyle w:val="Table09Row"/>
            </w:pPr>
            <w:r>
              <w:t>22 Nov 1939</w:t>
            </w:r>
          </w:p>
        </w:tc>
        <w:tc>
          <w:tcPr>
            <w:tcW w:w="1123" w:type="dxa"/>
          </w:tcPr>
          <w:p w14:paraId="2768E1F8" w14:textId="77777777" w:rsidR="00604556" w:rsidRDefault="00604556">
            <w:pPr>
              <w:pStyle w:val="Table09Row"/>
            </w:pPr>
          </w:p>
        </w:tc>
      </w:tr>
      <w:tr w:rsidR="00604556" w14:paraId="1A711EC5" w14:textId="77777777">
        <w:trPr>
          <w:cantSplit/>
          <w:jc w:val="center"/>
        </w:trPr>
        <w:tc>
          <w:tcPr>
            <w:tcW w:w="1418" w:type="dxa"/>
          </w:tcPr>
          <w:p w14:paraId="26AB095A" w14:textId="77777777" w:rsidR="00604556" w:rsidRDefault="00B37F43">
            <w:pPr>
              <w:pStyle w:val="Table09Row"/>
            </w:pPr>
            <w:r>
              <w:t>1939/024 (3 Geo. VI No. 24)</w:t>
            </w:r>
          </w:p>
        </w:tc>
        <w:tc>
          <w:tcPr>
            <w:tcW w:w="2693" w:type="dxa"/>
          </w:tcPr>
          <w:p w14:paraId="0A928F66" w14:textId="77777777" w:rsidR="00604556" w:rsidRDefault="00B37F43">
            <w:pPr>
              <w:pStyle w:val="Table09Row"/>
            </w:pPr>
            <w:r>
              <w:rPr>
                <w:i/>
              </w:rPr>
              <w:t>Administration Act Amendment Act 1939</w:t>
            </w:r>
          </w:p>
        </w:tc>
        <w:tc>
          <w:tcPr>
            <w:tcW w:w="1276" w:type="dxa"/>
          </w:tcPr>
          <w:p w14:paraId="3393FD65" w14:textId="77777777" w:rsidR="00604556" w:rsidRDefault="00B37F43">
            <w:pPr>
              <w:pStyle w:val="Table09Row"/>
            </w:pPr>
            <w:r>
              <w:t>22 Nov 1939</w:t>
            </w:r>
          </w:p>
        </w:tc>
        <w:tc>
          <w:tcPr>
            <w:tcW w:w="3402" w:type="dxa"/>
          </w:tcPr>
          <w:p w14:paraId="4F6CCE27" w14:textId="77777777" w:rsidR="00604556" w:rsidRDefault="00B37F43">
            <w:pPr>
              <w:pStyle w:val="Table09Row"/>
            </w:pPr>
            <w:r>
              <w:t>22 Nov 1939</w:t>
            </w:r>
          </w:p>
        </w:tc>
        <w:tc>
          <w:tcPr>
            <w:tcW w:w="1123" w:type="dxa"/>
          </w:tcPr>
          <w:p w14:paraId="1C2D8C6E" w14:textId="77777777" w:rsidR="00604556" w:rsidRDefault="00604556">
            <w:pPr>
              <w:pStyle w:val="Table09Row"/>
            </w:pPr>
          </w:p>
        </w:tc>
      </w:tr>
      <w:tr w:rsidR="00604556" w14:paraId="3E57174E" w14:textId="77777777">
        <w:trPr>
          <w:cantSplit/>
          <w:jc w:val="center"/>
        </w:trPr>
        <w:tc>
          <w:tcPr>
            <w:tcW w:w="1418" w:type="dxa"/>
          </w:tcPr>
          <w:p w14:paraId="00B637FF" w14:textId="77777777" w:rsidR="00604556" w:rsidRDefault="00B37F43">
            <w:pPr>
              <w:pStyle w:val="Table09Row"/>
            </w:pPr>
            <w:r>
              <w:t>1939/025 (3 &amp; 4 Geo. VI No. 25)</w:t>
            </w:r>
          </w:p>
        </w:tc>
        <w:tc>
          <w:tcPr>
            <w:tcW w:w="2693" w:type="dxa"/>
          </w:tcPr>
          <w:p w14:paraId="698EEF9A" w14:textId="77777777" w:rsidR="00604556" w:rsidRDefault="00B37F43">
            <w:pPr>
              <w:pStyle w:val="Table09Row"/>
            </w:pPr>
            <w:r>
              <w:rPr>
                <w:i/>
              </w:rPr>
              <w:t>Income Tax Assessment Act Amendment Act 1939</w:t>
            </w:r>
          </w:p>
        </w:tc>
        <w:tc>
          <w:tcPr>
            <w:tcW w:w="1276" w:type="dxa"/>
          </w:tcPr>
          <w:p w14:paraId="2B8AC91B" w14:textId="77777777" w:rsidR="00604556" w:rsidRDefault="00B37F43">
            <w:pPr>
              <w:pStyle w:val="Table09Row"/>
            </w:pPr>
            <w:r>
              <w:t>16 Dec 1939</w:t>
            </w:r>
          </w:p>
        </w:tc>
        <w:tc>
          <w:tcPr>
            <w:tcW w:w="3402" w:type="dxa"/>
          </w:tcPr>
          <w:p w14:paraId="0651CDCE" w14:textId="77777777" w:rsidR="00604556" w:rsidRDefault="00B37F43">
            <w:pPr>
              <w:pStyle w:val="Table09Row"/>
            </w:pPr>
            <w:r>
              <w:t xml:space="preserve">1 Jul 1940 (see s. 2 and </w:t>
            </w:r>
            <w:r>
              <w:rPr>
                <w:i/>
              </w:rPr>
              <w:t>Gazette</w:t>
            </w:r>
            <w:r>
              <w:t xml:space="preserve"> 27 May 1940 p. 1</w:t>
            </w:r>
            <w:r>
              <w:t>143)</w:t>
            </w:r>
          </w:p>
        </w:tc>
        <w:tc>
          <w:tcPr>
            <w:tcW w:w="1123" w:type="dxa"/>
          </w:tcPr>
          <w:p w14:paraId="0B5105C5" w14:textId="77777777" w:rsidR="00604556" w:rsidRDefault="00B37F43">
            <w:pPr>
              <w:pStyle w:val="Table09Row"/>
            </w:pPr>
            <w:r>
              <w:t>2006/037</w:t>
            </w:r>
          </w:p>
        </w:tc>
      </w:tr>
      <w:tr w:rsidR="00604556" w14:paraId="7DD2388C" w14:textId="77777777">
        <w:trPr>
          <w:cantSplit/>
          <w:jc w:val="center"/>
        </w:trPr>
        <w:tc>
          <w:tcPr>
            <w:tcW w:w="1418" w:type="dxa"/>
          </w:tcPr>
          <w:p w14:paraId="2E25E2C7" w14:textId="77777777" w:rsidR="00604556" w:rsidRDefault="00B37F43">
            <w:pPr>
              <w:pStyle w:val="Table09Row"/>
            </w:pPr>
            <w:r>
              <w:t>1939/026 (3 &amp; 4 Geo. VI No. 26)</w:t>
            </w:r>
          </w:p>
        </w:tc>
        <w:tc>
          <w:tcPr>
            <w:tcW w:w="2693" w:type="dxa"/>
          </w:tcPr>
          <w:p w14:paraId="7E79C528" w14:textId="77777777" w:rsidR="00604556" w:rsidRDefault="00B37F43">
            <w:pPr>
              <w:pStyle w:val="Table09Row"/>
            </w:pPr>
            <w:r>
              <w:rPr>
                <w:i/>
              </w:rPr>
              <w:t>Factories and Shops Act Amendment Act 1939</w:t>
            </w:r>
          </w:p>
        </w:tc>
        <w:tc>
          <w:tcPr>
            <w:tcW w:w="1276" w:type="dxa"/>
          </w:tcPr>
          <w:p w14:paraId="208D79B5" w14:textId="77777777" w:rsidR="00604556" w:rsidRDefault="00B37F43">
            <w:pPr>
              <w:pStyle w:val="Table09Row"/>
            </w:pPr>
            <w:r>
              <w:t>16 Dec 1939</w:t>
            </w:r>
          </w:p>
        </w:tc>
        <w:tc>
          <w:tcPr>
            <w:tcW w:w="3402" w:type="dxa"/>
          </w:tcPr>
          <w:p w14:paraId="6E82D710" w14:textId="77777777" w:rsidR="00604556" w:rsidRDefault="00B37F43">
            <w:pPr>
              <w:pStyle w:val="Table09Row"/>
            </w:pPr>
            <w:r>
              <w:t>16 Dec 1939</w:t>
            </w:r>
          </w:p>
        </w:tc>
        <w:tc>
          <w:tcPr>
            <w:tcW w:w="1123" w:type="dxa"/>
          </w:tcPr>
          <w:p w14:paraId="2C817780" w14:textId="77777777" w:rsidR="00604556" w:rsidRDefault="00B37F43">
            <w:pPr>
              <w:pStyle w:val="Table09Row"/>
            </w:pPr>
            <w:r>
              <w:t>1963/044 (12 Eliz. II No. 44)</w:t>
            </w:r>
          </w:p>
        </w:tc>
      </w:tr>
      <w:tr w:rsidR="00604556" w14:paraId="6DDAE43C" w14:textId="77777777">
        <w:trPr>
          <w:cantSplit/>
          <w:jc w:val="center"/>
        </w:trPr>
        <w:tc>
          <w:tcPr>
            <w:tcW w:w="1418" w:type="dxa"/>
          </w:tcPr>
          <w:p w14:paraId="04D044E7" w14:textId="77777777" w:rsidR="00604556" w:rsidRDefault="00B37F43">
            <w:pPr>
              <w:pStyle w:val="Table09Row"/>
            </w:pPr>
            <w:r>
              <w:t>1939/027 (3 &amp; 4 Geo. VI No. 27)</w:t>
            </w:r>
          </w:p>
        </w:tc>
        <w:tc>
          <w:tcPr>
            <w:tcW w:w="2693" w:type="dxa"/>
          </w:tcPr>
          <w:p w14:paraId="44F01714" w14:textId="77777777" w:rsidR="00604556" w:rsidRDefault="00B37F43">
            <w:pPr>
              <w:pStyle w:val="Table09Row"/>
            </w:pPr>
            <w:r>
              <w:rPr>
                <w:i/>
              </w:rPr>
              <w:t>Dairy Industry Act Amendment Act 1939</w:t>
            </w:r>
          </w:p>
        </w:tc>
        <w:tc>
          <w:tcPr>
            <w:tcW w:w="1276" w:type="dxa"/>
          </w:tcPr>
          <w:p w14:paraId="49B226D8" w14:textId="77777777" w:rsidR="00604556" w:rsidRDefault="00B37F43">
            <w:pPr>
              <w:pStyle w:val="Table09Row"/>
            </w:pPr>
            <w:r>
              <w:t>16 Dec 1939</w:t>
            </w:r>
          </w:p>
        </w:tc>
        <w:tc>
          <w:tcPr>
            <w:tcW w:w="3402" w:type="dxa"/>
          </w:tcPr>
          <w:p w14:paraId="5288F85F" w14:textId="77777777" w:rsidR="00604556" w:rsidRDefault="00B37F43">
            <w:pPr>
              <w:pStyle w:val="Table09Row"/>
            </w:pPr>
            <w:r>
              <w:t>16 Dec 1939</w:t>
            </w:r>
          </w:p>
        </w:tc>
        <w:tc>
          <w:tcPr>
            <w:tcW w:w="1123" w:type="dxa"/>
          </w:tcPr>
          <w:p w14:paraId="6BAD2E6C" w14:textId="77777777" w:rsidR="00604556" w:rsidRDefault="00B37F43">
            <w:pPr>
              <w:pStyle w:val="Table09Row"/>
            </w:pPr>
            <w:r>
              <w:t>1973/092</w:t>
            </w:r>
          </w:p>
        </w:tc>
      </w:tr>
      <w:tr w:rsidR="00604556" w14:paraId="70C2062A" w14:textId="77777777">
        <w:trPr>
          <w:cantSplit/>
          <w:jc w:val="center"/>
        </w:trPr>
        <w:tc>
          <w:tcPr>
            <w:tcW w:w="1418" w:type="dxa"/>
          </w:tcPr>
          <w:p w14:paraId="0172CD82" w14:textId="77777777" w:rsidR="00604556" w:rsidRDefault="00B37F43">
            <w:pPr>
              <w:pStyle w:val="Table09Row"/>
            </w:pPr>
            <w:r>
              <w:t>1939/028 (3 &amp; 4 Geo. VI No. 28)</w:t>
            </w:r>
          </w:p>
        </w:tc>
        <w:tc>
          <w:tcPr>
            <w:tcW w:w="2693" w:type="dxa"/>
          </w:tcPr>
          <w:p w14:paraId="2C42A382" w14:textId="77777777" w:rsidR="00604556" w:rsidRDefault="00B37F43">
            <w:pPr>
              <w:pStyle w:val="Table09Row"/>
            </w:pPr>
            <w:r>
              <w:rPr>
                <w:i/>
              </w:rPr>
              <w:t>Income Tax (Rates for Deduction) Act 1939</w:t>
            </w:r>
          </w:p>
        </w:tc>
        <w:tc>
          <w:tcPr>
            <w:tcW w:w="1276" w:type="dxa"/>
          </w:tcPr>
          <w:p w14:paraId="13877D4F" w14:textId="77777777" w:rsidR="00604556" w:rsidRDefault="00B37F43">
            <w:pPr>
              <w:pStyle w:val="Table09Row"/>
            </w:pPr>
            <w:r>
              <w:t>16 Dec 1939</w:t>
            </w:r>
          </w:p>
        </w:tc>
        <w:tc>
          <w:tcPr>
            <w:tcW w:w="3402" w:type="dxa"/>
          </w:tcPr>
          <w:p w14:paraId="4FDEFED3" w14:textId="77777777" w:rsidR="00604556" w:rsidRDefault="00B37F43">
            <w:pPr>
              <w:pStyle w:val="Table09Row"/>
            </w:pPr>
            <w:r>
              <w:t xml:space="preserve">1 Aug 1940 (see s. 1(1) and </w:t>
            </w:r>
            <w:r>
              <w:rPr>
                <w:i/>
              </w:rPr>
              <w:t>Gazette</w:t>
            </w:r>
            <w:r>
              <w:t xml:space="preserve"> 27 May 1940 p. 1143)</w:t>
            </w:r>
          </w:p>
        </w:tc>
        <w:tc>
          <w:tcPr>
            <w:tcW w:w="1123" w:type="dxa"/>
          </w:tcPr>
          <w:p w14:paraId="38E2D2E9" w14:textId="77777777" w:rsidR="00604556" w:rsidRDefault="00B37F43">
            <w:pPr>
              <w:pStyle w:val="Table09Row"/>
            </w:pPr>
            <w:r>
              <w:t>1966/079</w:t>
            </w:r>
          </w:p>
        </w:tc>
      </w:tr>
      <w:tr w:rsidR="00604556" w14:paraId="599B9886" w14:textId="77777777">
        <w:trPr>
          <w:cantSplit/>
          <w:jc w:val="center"/>
        </w:trPr>
        <w:tc>
          <w:tcPr>
            <w:tcW w:w="1418" w:type="dxa"/>
          </w:tcPr>
          <w:p w14:paraId="5E736B13" w14:textId="77777777" w:rsidR="00604556" w:rsidRDefault="00B37F43">
            <w:pPr>
              <w:pStyle w:val="Table09Row"/>
            </w:pPr>
            <w:r>
              <w:t>1939/029 (3 &amp; 4 Geo. VI No. 29)</w:t>
            </w:r>
          </w:p>
        </w:tc>
        <w:tc>
          <w:tcPr>
            <w:tcW w:w="2693" w:type="dxa"/>
          </w:tcPr>
          <w:p w14:paraId="0CDF8E73" w14:textId="77777777" w:rsidR="00604556" w:rsidRDefault="00B37F43">
            <w:pPr>
              <w:pStyle w:val="Table09Row"/>
            </w:pPr>
            <w:r>
              <w:rPr>
                <w:i/>
              </w:rPr>
              <w:t>Builders’ Registration Act 1939</w:t>
            </w:r>
          </w:p>
        </w:tc>
        <w:tc>
          <w:tcPr>
            <w:tcW w:w="1276" w:type="dxa"/>
          </w:tcPr>
          <w:p w14:paraId="77687D62" w14:textId="77777777" w:rsidR="00604556" w:rsidRDefault="00B37F43">
            <w:pPr>
              <w:pStyle w:val="Table09Row"/>
            </w:pPr>
            <w:r>
              <w:t>16 Dec 1939</w:t>
            </w:r>
          </w:p>
        </w:tc>
        <w:tc>
          <w:tcPr>
            <w:tcW w:w="3402" w:type="dxa"/>
          </w:tcPr>
          <w:p w14:paraId="7E9F0DDC" w14:textId="77777777" w:rsidR="00604556" w:rsidRDefault="00B37F43">
            <w:pPr>
              <w:pStyle w:val="Table09Row"/>
            </w:pPr>
            <w:r>
              <w:t xml:space="preserve">1 May 1940 (see s. 1 and </w:t>
            </w:r>
            <w:r>
              <w:rPr>
                <w:i/>
              </w:rPr>
              <w:t>Gazette</w:t>
            </w:r>
            <w:r>
              <w:t xml:space="preserve"> 26 Apr 1940 p. 597)</w:t>
            </w:r>
          </w:p>
        </w:tc>
        <w:tc>
          <w:tcPr>
            <w:tcW w:w="1123" w:type="dxa"/>
          </w:tcPr>
          <w:p w14:paraId="36E3BB77" w14:textId="77777777" w:rsidR="00604556" w:rsidRDefault="00B37F43">
            <w:pPr>
              <w:pStyle w:val="Table09Row"/>
            </w:pPr>
            <w:r>
              <w:t>2011/019</w:t>
            </w:r>
          </w:p>
        </w:tc>
      </w:tr>
      <w:tr w:rsidR="00604556" w14:paraId="1C5B6082" w14:textId="77777777">
        <w:trPr>
          <w:cantSplit/>
          <w:jc w:val="center"/>
        </w:trPr>
        <w:tc>
          <w:tcPr>
            <w:tcW w:w="1418" w:type="dxa"/>
          </w:tcPr>
          <w:p w14:paraId="413733C8" w14:textId="77777777" w:rsidR="00604556" w:rsidRDefault="00B37F43">
            <w:pPr>
              <w:pStyle w:val="Table09Row"/>
            </w:pPr>
            <w:r>
              <w:t>1939/030 (3 &amp; 4 Geo. VI No. 30)</w:t>
            </w:r>
          </w:p>
        </w:tc>
        <w:tc>
          <w:tcPr>
            <w:tcW w:w="2693" w:type="dxa"/>
          </w:tcPr>
          <w:p w14:paraId="7DCA5718" w14:textId="77777777" w:rsidR="00604556" w:rsidRDefault="00B37F43">
            <w:pPr>
              <w:pStyle w:val="Table09Row"/>
            </w:pPr>
            <w:r>
              <w:rPr>
                <w:i/>
              </w:rPr>
              <w:t>Loan Act 1939</w:t>
            </w:r>
          </w:p>
        </w:tc>
        <w:tc>
          <w:tcPr>
            <w:tcW w:w="1276" w:type="dxa"/>
          </w:tcPr>
          <w:p w14:paraId="567C32F2" w14:textId="77777777" w:rsidR="00604556" w:rsidRDefault="00B37F43">
            <w:pPr>
              <w:pStyle w:val="Table09Row"/>
            </w:pPr>
            <w:r>
              <w:t>16 Dec 1939</w:t>
            </w:r>
          </w:p>
        </w:tc>
        <w:tc>
          <w:tcPr>
            <w:tcW w:w="3402" w:type="dxa"/>
          </w:tcPr>
          <w:p w14:paraId="75BB583C" w14:textId="77777777" w:rsidR="00604556" w:rsidRDefault="00B37F43">
            <w:pPr>
              <w:pStyle w:val="Table09Row"/>
            </w:pPr>
            <w:r>
              <w:t>16 Dec 1939</w:t>
            </w:r>
          </w:p>
        </w:tc>
        <w:tc>
          <w:tcPr>
            <w:tcW w:w="1123" w:type="dxa"/>
          </w:tcPr>
          <w:p w14:paraId="2F34EC56" w14:textId="77777777" w:rsidR="00604556" w:rsidRDefault="00B37F43">
            <w:pPr>
              <w:pStyle w:val="Table09Row"/>
            </w:pPr>
            <w:r>
              <w:t>1965/057</w:t>
            </w:r>
          </w:p>
        </w:tc>
      </w:tr>
      <w:tr w:rsidR="00604556" w14:paraId="37C208D7" w14:textId="77777777">
        <w:trPr>
          <w:cantSplit/>
          <w:jc w:val="center"/>
        </w:trPr>
        <w:tc>
          <w:tcPr>
            <w:tcW w:w="1418" w:type="dxa"/>
          </w:tcPr>
          <w:p w14:paraId="789216B7" w14:textId="77777777" w:rsidR="00604556" w:rsidRDefault="00B37F43">
            <w:pPr>
              <w:pStyle w:val="Table09Row"/>
            </w:pPr>
            <w:r>
              <w:lastRenderedPageBreak/>
              <w:t>1939/031 (3 &amp; 4 Geo. VI No. 31)</w:t>
            </w:r>
          </w:p>
        </w:tc>
        <w:tc>
          <w:tcPr>
            <w:tcW w:w="2693" w:type="dxa"/>
          </w:tcPr>
          <w:p w14:paraId="177E733A" w14:textId="77777777" w:rsidR="00604556" w:rsidRDefault="00B37F43">
            <w:pPr>
              <w:pStyle w:val="Table09Row"/>
            </w:pPr>
            <w:r>
              <w:rPr>
                <w:i/>
              </w:rPr>
              <w:t>Road Closure Act 1939</w:t>
            </w:r>
          </w:p>
        </w:tc>
        <w:tc>
          <w:tcPr>
            <w:tcW w:w="1276" w:type="dxa"/>
          </w:tcPr>
          <w:p w14:paraId="69173E93" w14:textId="77777777" w:rsidR="00604556" w:rsidRDefault="00B37F43">
            <w:pPr>
              <w:pStyle w:val="Table09Row"/>
            </w:pPr>
            <w:r>
              <w:t>16 Dec 1939</w:t>
            </w:r>
          </w:p>
        </w:tc>
        <w:tc>
          <w:tcPr>
            <w:tcW w:w="3402" w:type="dxa"/>
          </w:tcPr>
          <w:p w14:paraId="3BC88AAF" w14:textId="77777777" w:rsidR="00604556" w:rsidRDefault="00B37F43">
            <w:pPr>
              <w:pStyle w:val="Table09Row"/>
            </w:pPr>
            <w:r>
              <w:t>16 Dec 1939</w:t>
            </w:r>
          </w:p>
        </w:tc>
        <w:tc>
          <w:tcPr>
            <w:tcW w:w="1123" w:type="dxa"/>
          </w:tcPr>
          <w:p w14:paraId="177D2A07" w14:textId="77777777" w:rsidR="00604556" w:rsidRDefault="00B37F43">
            <w:pPr>
              <w:pStyle w:val="Table09Row"/>
            </w:pPr>
            <w:r>
              <w:t>1965/057</w:t>
            </w:r>
          </w:p>
        </w:tc>
      </w:tr>
      <w:tr w:rsidR="00604556" w14:paraId="086298CB" w14:textId="77777777">
        <w:trPr>
          <w:cantSplit/>
          <w:jc w:val="center"/>
        </w:trPr>
        <w:tc>
          <w:tcPr>
            <w:tcW w:w="1418" w:type="dxa"/>
          </w:tcPr>
          <w:p w14:paraId="29D9DFB9" w14:textId="77777777" w:rsidR="00604556" w:rsidRDefault="00B37F43">
            <w:pPr>
              <w:pStyle w:val="Table09Row"/>
            </w:pPr>
            <w:r>
              <w:t xml:space="preserve">1939/032 (3 &amp; 4 Geo. VI </w:t>
            </w:r>
            <w:r>
              <w:t>No. 32)</w:t>
            </w:r>
          </w:p>
        </w:tc>
        <w:tc>
          <w:tcPr>
            <w:tcW w:w="2693" w:type="dxa"/>
          </w:tcPr>
          <w:p w14:paraId="266877DA" w14:textId="77777777" w:rsidR="00604556" w:rsidRDefault="00B37F43">
            <w:pPr>
              <w:pStyle w:val="Table09Row"/>
            </w:pPr>
            <w:r>
              <w:rPr>
                <w:i/>
              </w:rPr>
              <w:t>Nurses Registration Act Amendment Act 1939</w:t>
            </w:r>
          </w:p>
        </w:tc>
        <w:tc>
          <w:tcPr>
            <w:tcW w:w="1276" w:type="dxa"/>
          </w:tcPr>
          <w:p w14:paraId="10CAB027" w14:textId="77777777" w:rsidR="00604556" w:rsidRDefault="00B37F43">
            <w:pPr>
              <w:pStyle w:val="Table09Row"/>
            </w:pPr>
            <w:r>
              <w:t>16 Dec 1939</w:t>
            </w:r>
          </w:p>
        </w:tc>
        <w:tc>
          <w:tcPr>
            <w:tcW w:w="3402" w:type="dxa"/>
          </w:tcPr>
          <w:p w14:paraId="4AD4865C" w14:textId="77777777" w:rsidR="00604556" w:rsidRDefault="00B37F43">
            <w:pPr>
              <w:pStyle w:val="Table09Row"/>
            </w:pPr>
            <w:r>
              <w:t>16 Dec 1939</w:t>
            </w:r>
          </w:p>
        </w:tc>
        <w:tc>
          <w:tcPr>
            <w:tcW w:w="1123" w:type="dxa"/>
          </w:tcPr>
          <w:p w14:paraId="5633481E" w14:textId="77777777" w:rsidR="00604556" w:rsidRDefault="00B37F43">
            <w:pPr>
              <w:pStyle w:val="Table09Row"/>
            </w:pPr>
            <w:r>
              <w:t>1968/027</w:t>
            </w:r>
          </w:p>
        </w:tc>
      </w:tr>
      <w:tr w:rsidR="00604556" w14:paraId="59411C48" w14:textId="77777777">
        <w:trPr>
          <w:cantSplit/>
          <w:jc w:val="center"/>
        </w:trPr>
        <w:tc>
          <w:tcPr>
            <w:tcW w:w="1418" w:type="dxa"/>
          </w:tcPr>
          <w:p w14:paraId="498C5AD1" w14:textId="77777777" w:rsidR="00604556" w:rsidRDefault="00B37F43">
            <w:pPr>
              <w:pStyle w:val="Table09Row"/>
            </w:pPr>
            <w:r>
              <w:t>1939/033 (3 &amp; 4 Geo. VI No. 33)</w:t>
            </w:r>
          </w:p>
        </w:tc>
        <w:tc>
          <w:tcPr>
            <w:tcW w:w="2693" w:type="dxa"/>
          </w:tcPr>
          <w:p w14:paraId="2884F12C" w14:textId="77777777" w:rsidR="00604556" w:rsidRDefault="00B37F43">
            <w:pPr>
              <w:pStyle w:val="Table09Row"/>
            </w:pPr>
            <w:r>
              <w:rPr>
                <w:i/>
              </w:rPr>
              <w:t>Reserves Act (No. 3) 1939</w:t>
            </w:r>
          </w:p>
        </w:tc>
        <w:tc>
          <w:tcPr>
            <w:tcW w:w="1276" w:type="dxa"/>
          </w:tcPr>
          <w:p w14:paraId="0F24F862" w14:textId="77777777" w:rsidR="00604556" w:rsidRDefault="00B37F43">
            <w:pPr>
              <w:pStyle w:val="Table09Row"/>
            </w:pPr>
            <w:r>
              <w:t>16 Dec 1939</w:t>
            </w:r>
          </w:p>
        </w:tc>
        <w:tc>
          <w:tcPr>
            <w:tcW w:w="3402" w:type="dxa"/>
          </w:tcPr>
          <w:p w14:paraId="18598173" w14:textId="77777777" w:rsidR="00604556" w:rsidRDefault="00B37F43">
            <w:pPr>
              <w:pStyle w:val="Table09Row"/>
            </w:pPr>
            <w:r>
              <w:t>16 Dec 1939</w:t>
            </w:r>
          </w:p>
        </w:tc>
        <w:tc>
          <w:tcPr>
            <w:tcW w:w="1123" w:type="dxa"/>
          </w:tcPr>
          <w:p w14:paraId="3CC7D4F2" w14:textId="77777777" w:rsidR="00604556" w:rsidRDefault="00604556">
            <w:pPr>
              <w:pStyle w:val="Table09Row"/>
            </w:pPr>
          </w:p>
        </w:tc>
      </w:tr>
      <w:tr w:rsidR="00604556" w14:paraId="0E68D11E" w14:textId="77777777">
        <w:trPr>
          <w:cantSplit/>
          <w:jc w:val="center"/>
        </w:trPr>
        <w:tc>
          <w:tcPr>
            <w:tcW w:w="1418" w:type="dxa"/>
          </w:tcPr>
          <w:p w14:paraId="31E6E43A" w14:textId="77777777" w:rsidR="00604556" w:rsidRDefault="00B37F43">
            <w:pPr>
              <w:pStyle w:val="Table09Row"/>
            </w:pPr>
            <w:r>
              <w:t>1939/034 (3 &amp; 4 Geo. VI No. 34)</w:t>
            </w:r>
          </w:p>
        </w:tc>
        <w:tc>
          <w:tcPr>
            <w:tcW w:w="2693" w:type="dxa"/>
          </w:tcPr>
          <w:p w14:paraId="01CE5865" w14:textId="77777777" w:rsidR="00604556" w:rsidRDefault="00B37F43">
            <w:pPr>
              <w:pStyle w:val="Table09Row"/>
            </w:pPr>
            <w:r>
              <w:rPr>
                <w:i/>
              </w:rPr>
              <w:t>Licensing Act Amendment Act 1939</w:t>
            </w:r>
          </w:p>
        </w:tc>
        <w:tc>
          <w:tcPr>
            <w:tcW w:w="1276" w:type="dxa"/>
          </w:tcPr>
          <w:p w14:paraId="6421CD91" w14:textId="77777777" w:rsidR="00604556" w:rsidRDefault="00B37F43">
            <w:pPr>
              <w:pStyle w:val="Table09Row"/>
            </w:pPr>
            <w:r>
              <w:t>16 Dec 1939</w:t>
            </w:r>
          </w:p>
        </w:tc>
        <w:tc>
          <w:tcPr>
            <w:tcW w:w="3402" w:type="dxa"/>
          </w:tcPr>
          <w:p w14:paraId="7FD81A54" w14:textId="77777777" w:rsidR="00604556" w:rsidRDefault="00B37F43">
            <w:pPr>
              <w:pStyle w:val="Table09Row"/>
            </w:pPr>
            <w:r>
              <w:t>16 Dec 1939</w:t>
            </w:r>
          </w:p>
        </w:tc>
        <w:tc>
          <w:tcPr>
            <w:tcW w:w="1123" w:type="dxa"/>
          </w:tcPr>
          <w:p w14:paraId="2076F384" w14:textId="77777777" w:rsidR="00604556" w:rsidRDefault="00B37F43">
            <w:pPr>
              <w:pStyle w:val="Table09Row"/>
            </w:pPr>
            <w:r>
              <w:t>1970/034</w:t>
            </w:r>
          </w:p>
        </w:tc>
      </w:tr>
      <w:tr w:rsidR="00604556" w14:paraId="1910836A" w14:textId="77777777">
        <w:trPr>
          <w:cantSplit/>
          <w:jc w:val="center"/>
        </w:trPr>
        <w:tc>
          <w:tcPr>
            <w:tcW w:w="1418" w:type="dxa"/>
          </w:tcPr>
          <w:p w14:paraId="662B2E48" w14:textId="77777777" w:rsidR="00604556" w:rsidRDefault="00B37F43">
            <w:pPr>
              <w:pStyle w:val="Table09Row"/>
            </w:pPr>
            <w:r>
              <w:t>1939/035 (3 &amp; 4 Geo. VI No. 35)</w:t>
            </w:r>
          </w:p>
        </w:tc>
        <w:tc>
          <w:tcPr>
            <w:tcW w:w="2693" w:type="dxa"/>
          </w:tcPr>
          <w:p w14:paraId="219B7DD0" w14:textId="77777777" w:rsidR="00604556" w:rsidRDefault="00B37F43">
            <w:pPr>
              <w:pStyle w:val="Table09Row"/>
            </w:pPr>
            <w:r>
              <w:rPr>
                <w:i/>
              </w:rPr>
              <w:t>Workers’ Compensation Act Amendment Act 1939</w:t>
            </w:r>
          </w:p>
        </w:tc>
        <w:tc>
          <w:tcPr>
            <w:tcW w:w="1276" w:type="dxa"/>
          </w:tcPr>
          <w:p w14:paraId="65365F7D" w14:textId="77777777" w:rsidR="00604556" w:rsidRDefault="00B37F43">
            <w:pPr>
              <w:pStyle w:val="Table09Row"/>
            </w:pPr>
            <w:r>
              <w:t>16 Dec 1939</w:t>
            </w:r>
          </w:p>
        </w:tc>
        <w:tc>
          <w:tcPr>
            <w:tcW w:w="3402" w:type="dxa"/>
          </w:tcPr>
          <w:p w14:paraId="71FA30D3" w14:textId="77777777" w:rsidR="00604556" w:rsidRDefault="00B37F43">
            <w:pPr>
              <w:pStyle w:val="Table09Row"/>
            </w:pPr>
            <w:r>
              <w:t>16 Dec 1939</w:t>
            </w:r>
          </w:p>
        </w:tc>
        <w:tc>
          <w:tcPr>
            <w:tcW w:w="1123" w:type="dxa"/>
          </w:tcPr>
          <w:p w14:paraId="262FF681" w14:textId="77777777" w:rsidR="00604556" w:rsidRDefault="00B37F43">
            <w:pPr>
              <w:pStyle w:val="Table09Row"/>
            </w:pPr>
            <w:r>
              <w:t>1981/086</w:t>
            </w:r>
          </w:p>
        </w:tc>
      </w:tr>
      <w:tr w:rsidR="00604556" w14:paraId="7C39F2AB" w14:textId="77777777">
        <w:trPr>
          <w:cantSplit/>
          <w:jc w:val="center"/>
        </w:trPr>
        <w:tc>
          <w:tcPr>
            <w:tcW w:w="1418" w:type="dxa"/>
          </w:tcPr>
          <w:p w14:paraId="298E371A" w14:textId="77777777" w:rsidR="00604556" w:rsidRDefault="00B37F43">
            <w:pPr>
              <w:pStyle w:val="Table09Row"/>
            </w:pPr>
            <w:r>
              <w:t>1939/036 (3 &amp; 4 Geo. VI No. 36)</w:t>
            </w:r>
          </w:p>
        </w:tc>
        <w:tc>
          <w:tcPr>
            <w:tcW w:w="2693" w:type="dxa"/>
          </w:tcPr>
          <w:p w14:paraId="4FE49FC2" w14:textId="77777777" w:rsidR="00604556" w:rsidRDefault="00B37F43">
            <w:pPr>
              <w:pStyle w:val="Table09Row"/>
            </w:pPr>
            <w:r>
              <w:rPr>
                <w:i/>
              </w:rPr>
              <w:t>Land Act Amendment Act 1939</w:t>
            </w:r>
          </w:p>
        </w:tc>
        <w:tc>
          <w:tcPr>
            <w:tcW w:w="1276" w:type="dxa"/>
          </w:tcPr>
          <w:p w14:paraId="10D1C1FA" w14:textId="77777777" w:rsidR="00604556" w:rsidRDefault="00B37F43">
            <w:pPr>
              <w:pStyle w:val="Table09Row"/>
            </w:pPr>
            <w:r>
              <w:t>16 Dec 1939</w:t>
            </w:r>
          </w:p>
        </w:tc>
        <w:tc>
          <w:tcPr>
            <w:tcW w:w="3402" w:type="dxa"/>
          </w:tcPr>
          <w:p w14:paraId="5A0B47E5" w14:textId="77777777" w:rsidR="00604556" w:rsidRDefault="00B37F43">
            <w:pPr>
              <w:pStyle w:val="Table09Row"/>
            </w:pPr>
            <w:r>
              <w:t>16 Dec 1939</w:t>
            </w:r>
          </w:p>
        </w:tc>
        <w:tc>
          <w:tcPr>
            <w:tcW w:w="1123" w:type="dxa"/>
          </w:tcPr>
          <w:p w14:paraId="7DD1FF3E" w14:textId="77777777" w:rsidR="00604556" w:rsidRDefault="00B37F43">
            <w:pPr>
              <w:pStyle w:val="Table09Row"/>
            </w:pPr>
            <w:r>
              <w:t>1997/030</w:t>
            </w:r>
          </w:p>
        </w:tc>
      </w:tr>
      <w:tr w:rsidR="00604556" w14:paraId="22A7E3C1" w14:textId="77777777">
        <w:trPr>
          <w:cantSplit/>
          <w:jc w:val="center"/>
        </w:trPr>
        <w:tc>
          <w:tcPr>
            <w:tcW w:w="1418" w:type="dxa"/>
          </w:tcPr>
          <w:p w14:paraId="561F81C8" w14:textId="77777777" w:rsidR="00604556" w:rsidRDefault="00B37F43">
            <w:pPr>
              <w:pStyle w:val="Table09Row"/>
            </w:pPr>
            <w:r>
              <w:t>1939/037 (3 &amp; 4 Geo. VI No. 3</w:t>
            </w:r>
            <w:r>
              <w:t>7)</w:t>
            </w:r>
          </w:p>
        </w:tc>
        <w:tc>
          <w:tcPr>
            <w:tcW w:w="2693" w:type="dxa"/>
          </w:tcPr>
          <w:p w14:paraId="11C2B2A5" w14:textId="77777777" w:rsidR="00604556" w:rsidRDefault="00B37F43">
            <w:pPr>
              <w:pStyle w:val="Table09Row"/>
            </w:pPr>
            <w:r>
              <w:rPr>
                <w:i/>
              </w:rPr>
              <w:t>War Funds Regulation Act 1939</w:t>
            </w:r>
          </w:p>
        </w:tc>
        <w:tc>
          <w:tcPr>
            <w:tcW w:w="1276" w:type="dxa"/>
          </w:tcPr>
          <w:p w14:paraId="754C2760" w14:textId="77777777" w:rsidR="00604556" w:rsidRDefault="00B37F43">
            <w:pPr>
              <w:pStyle w:val="Table09Row"/>
            </w:pPr>
            <w:r>
              <w:t>20 Dec 1939</w:t>
            </w:r>
          </w:p>
        </w:tc>
        <w:tc>
          <w:tcPr>
            <w:tcW w:w="3402" w:type="dxa"/>
          </w:tcPr>
          <w:p w14:paraId="058F7A00" w14:textId="77777777" w:rsidR="00604556" w:rsidRDefault="00B37F43">
            <w:pPr>
              <w:pStyle w:val="Table09Row"/>
            </w:pPr>
            <w:r>
              <w:t>20 Dec 1939</w:t>
            </w:r>
          </w:p>
        </w:tc>
        <w:tc>
          <w:tcPr>
            <w:tcW w:w="1123" w:type="dxa"/>
          </w:tcPr>
          <w:p w14:paraId="6C4809AB" w14:textId="77777777" w:rsidR="00604556" w:rsidRDefault="00B37F43">
            <w:pPr>
              <w:pStyle w:val="Table09Row"/>
            </w:pPr>
            <w:r>
              <w:t>1946/029 (10 &amp; 11 Geo. VI No. 29)</w:t>
            </w:r>
          </w:p>
        </w:tc>
      </w:tr>
      <w:tr w:rsidR="00604556" w14:paraId="38C39FEC" w14:textId="77777777">
        <w:trPr>
          <w:cantSplit/>
          <w:jc w:val="center"/>
        </w:trPr>
        <w:tc>
          <w:tcPr>
            <w:tcW w:w="1418" w:type="dxa"/>
          </w:tcPr>
          <w:p w14:paraId="1DD915B1" w14:textId="77777777" w:rsidR="00604556" w:rsidRDefault="00B37F43">
            <w:pPr>
              <w:pStyle w:val="Table09Row"/>
            </w:pPr>
            <w:r>
              <w:t>1939/038 (3 &amp; 4 Geo. VI No. 38)</w:t>
            </w:r>
          </w:p>
        </w:tc>
        <w:tc>
          <w:tcPr>
            <w:tcW w:w="2693" w:type="dxa"/>
          </w:tcPr>
          <w:p w14:paraId="2C21F215" w14:textId="77777777" w:rsidR="00604556" w:rsidRDefault="00B37F43">
            <w:pPr>
              <w:pStyle w:val="Table09Row"/>
            </w:pPr>
            <w:r>
              <w:rPr>
                <w:i/>
              </w:rPr>
              <w:t>Noxious Weeds Act Amendment Act 1939</w:t>
            </w:r>
          </w:p>
        </w:tc>
        <w:tc>
          <w:tcPr>
            <w:tcW w:w="1276" w:type="dxa"/>
          </w:tcPr>
          <w:p w14:paraId="2D50CDBF" w14:textId="77777777" w:rsidR="00604556" w:rsidRDefault="00B37F43">
            <w:pPr>
              <w:pStyle w:val="Table09Row"/>
            </w:pPr>
            <w:r>
              <w:t>20 Dec 1939</w:t>
            </w:r>
          </w:p>
        </w:tc>
        <w:tc>
          <w:tcPr>
            <w:tcW w:w="3402" w:type="dxa"/>
          </w:tcPr>
          <w:p w14:paraId="0FF1E21F" w14:textId="77777777" w:rsidR="00604556" w:rsidRDefault="00B37F43">
            <w:pPr>
              <w:pStyle w:val="Table09Row"/>
            </w:pPr>
            <w:r>
              <w:t>20 Dec 1939</w:t>
            </w:r>
          </w:p>
        </w:tc>
        <w:tc>
          <w:tcPr>
            <w:tcW w:w="1123" w:type="dxa"/>
          </w:tcPr>
          <w:p w14:paraId="4D7C688C" w14:textId="77777777" w:rsidR="00604556" w:rsidRDefault="00B37F43">
            <w:pPr>
              <w:pStyle w:val="Table09Row"/>
            </w:pPr>
            <w:r>
              <w:t>1950/060 (14 &amp; 15 Geo. VI No. 60)</w:t>
            </w:r>
          </w:p>
        </w:tc>
      </w:tr>
      <w:tr w:rsidR="00604556" w14:paraId="5FBA0C5E" w14:textId="77777777">
        <w:trPr>
          <w:cantSplit/>
          <w:jc w:val="center"/>
        </w:trPr>
        <w:tc>
          <w:tcPr>
            <w:tcW w:w="1418" w:type="dxa"/>
          </w:tcPr>
          <w:p w14:paraId="43DAEB23" w14:textId="77777777" w:rsidR="00604556" w:rsidRDefault="00B37F43">
            <w:pPr>
              <w:pStyle w:val="Table09Row"/>
            </w:pPr>
            <w:r>
              <w:t>1939/039 (3 &amp; 4 Geo. VI No. 39)</w:t>
            </w:r>
          </w:p>
        </w:tc>
        <w:tc>
          <w:tcPr>
            <w:tcW w:w="2693" w:type="dxa"/>
          </w:tcPr>
          <w:p w14:paraId="407B85B7" w14:textId="77777777" w:rsidR="00604556" w:rsidRDefault="00B37F43">
            <w:pPr>
              <w:pStyle w:val="Table09Row"/>
            </w:pPr>
            <w:r>
              <w:rPr>
                <w:i/>
              </w:rPr>
              <w:t>Plant Diseases (Registration Fees) Act 1939</w:t>
            </w:r>
          </w:p>
        </w:tc>
        <w:tc>
          <w:tcPr>
            <w:tcW w:w="1276" w:type="dxa"/>
          </w:tcPr>
          <w:p w14:paraId="5DC59BD0" w14:textId="77777777" w:rsidR="00604556" w:rsidRDefault="00B37F43">
            <w:pPr>
              <w:pStyle w:val="Table09Row"/>
            </w:pPr>
            <w:r>
              <w:t>20 Dec 1939</w:t>
            </w:r>
          </w:p>
        </w:tc>
        <w:tc>
          <w:tcPr>
            <w:tcW w:w="3402" w:type="dxa"/>
          </w:tcPr>
          <w:p w14:paraId="00F76EB5" w14:textId="77777777" w:rsidR="00604556" w:rsidRDefault="00B37F43">
            <w:pPr>
              <w:pStyle w:val="Table09Row"/>
            </w:pPr>
            <w:r>
              <w:t>20 Dec 1939</w:t>
            </w:r>
          </w:p>
        </w:tc>
        <w:tc>
          <w:tcPr>
            <w:tcW w:w="1123" w:type="dxa"/>
          </w:tcPr>
          <w:p w14:paraId="2F5EB7B3" w14:textId="77777777" w:rsidR="00604556" w:rsidRDefault="00B37F43">
            <w:pPr>
              <w:pStyle w:val="Table09Row"/>
            </w:pPr>
            <w:r>
              <w:t>1941/033 (5 &amp; 6  Geo. VI No. 33)</w:t>
            </w:r>
          </w:p>
        </w:tc>
      </w:tr>
      <w:tr w:rsidR="00604556" w14:paraId="527C685C" w14:textId="77777777">
        <w:trPr>
          <w:cantSplit/>
          <w:jc w:val="center"/>
        </w:trPr>
        <w:tc>
          <w:tcPr>
            <w:tcW w:w="1418" w:type="dxa"/>
          </w:tcPr>
          <w:p w14:paraId="7F795C48" w14:textId="77777777" w:rsidR="00604556" w:rsidRDefault="00B37F43">
            <w:pPr>
              <w:pStyle w:val="Table09Row"/>
            </w:pPr>
            <w:r>
              <w:t>1939/040 (3 &amp; 4 Geo. VI No. 40)</w:t>
            </w:r>
          </w:p>
        </w:tc>
        <w:tc>
          <w:tcPr>
            <w:tcW w:w="2693" w:type="dxa"/>
          </w:tcPr>
          <w:p w14:paraId="6DD62E7D" w14:textId="77777777" w:rsidR="00604556" w:rsidRDefault="00B37F43">
            <w:pPr>
              <w:pStyle w:val="Table09Row"/>
            </w:pPr>
            <w:r>
              <w:rPr>
                <w:i/>
              </w:rPr>
              <w:t>Police Benefit Fund Abolition Act 1939</w:t>
            </w:r>
          </w:p>
        </w:tc>
        <w:tc>
          <w:tcPr>
            <w:tcW w:w="1276" w:type="dxa"/>
          </w:tcPr>
          <w:p w14:paraId="4CC266D3" w14:textId="77777777" w:rsidR="00604556" w:rsidRDefault="00B37F43">
            <w:pPr>
              <w:pStyle w:val="Table09Row"/>
            </w:pPr>
            <w:r>
              <w:t>20 Dec 1939</w:t>
            </w:r>
          </w:p>
        </w:tc>
        <w:tc>
          <w:tcPr>
            <w:tcW w:w="3402" w:type="dxa"/>
          </w:tcPr>
          <w:p w14:paraId="58EF7867" w14:textId="77777777" w:rsidR="00604556" w:rsidRDefault="00B37F43">
            <w:pPr>
              <w:pStyle w:val="Table09Row"/>
            </w:pPr>
            <w:r>
              <w:t>20 Dec 1939</w:t>
            </w:r>
          </w:p>
        </w:tc>
        <w:tc>
          <w:tcPr>
            <w:tcW w:w="1123" w:type="dxa"/>
          </w:tcPr>
          <w:p w14:paraId="75EAF9C1" w14:textId="77777777" w:rsidR="00604556" w:rsidRDefault="00B37F43">
            <w:pPr>
              <w:pStyle w:val="Table09Row"/>
            </w:pPr>
            <w:r>
              <w:t>1994/073</w:t>
            </w:r>
          </w:p>
        </w:tc>
      </w:tr>
      <w:tr w:rsidR="00604556" w14:paraId="5E242A94" w14:textId="77777777">
        <w:trPr>
          <w:cantSplit/>
          <w:jc w:val="center"/>
        </w:trPr>
        <w:tc>
          <w:tcPr>
            <w:tcW w:w="1418" w:type="dxa"/>
          </w:tcPr>
          <w:p w14:paraId="09BC6605" w14:textId="77777777" w:rsidR="00604556" w:rsidRDefault="00B37F43">
            <w:pPr>
              <w:pStyle w:val="Table09Row"/>
            </w:pPr>
            <w:r>
              <w:t>1939/041 (3 &amp; 4 Geo. VI No. 41)</w:t>
            </w:r>
          </w:p>
        </w:tc>
        <w:tc>
          <w:tcPr>
            <w:tcW w:w="2693" w:type="dxa"/>
          </w:tcPr>
          <w:p w14:paraId="1BA28411" w14:textId="77777777" w:rsidR="00604556" w:rsidRDefault="00B37F43">
            <w:pPr>
              <w:pStyle w:val="Table09Row"/>
            </w:pPr>
            <w:r>
              <w:rPr>
                <w:i/>
              </w:rPr>
              <w:t>Friendly Societie</w:t>
            </w:r>
            <w:r>
              <w:rPr>
                <w:i/>
              </w:rPr>
              <w:t>s Act Amendment Act 1939</w:t>
            </w:r>
          </w:p>
        </w:tc>
        <w:tc>
          <w:tcPr>
            <w:tcW w:w="1276" w:type="dxa"/>
          </w:tcPr>
          <w:p w14:paraId="44B14722" w14:textId="77777777" w:rsidR="00604556" w:rsidRDefault="00B37F43">
            <w:pPr>
              <w:pStyle w:val="Table09Row"/>
            </w:pPr>
            <w:r>
              <w:t>20 Dec 1939</w:t>
            </w:r>
          </w:p>
        </w:tc>
        <w:tc>
          <w:tcPr>
            <w:tcW w:w="3402" w:type="dxa"/>
          </w:tcPr>
          <w:p w14:paraId="6002BDB7" w14:textId="77777777" w:rsidR="00604556" w:rsidRDefault="00B37F43">
            <w:pPr>
              <w:pStyle w:val="Table09Row"/>
            </w:pPr>
            <w:r>
              <w:t>20 Dec 1939</w:t>
            </w:r>
          </w:p>
        </w:tc>
        <w:tc>
          <w:tcPr>
            <w:tcW w:w="1123" w:type="dxa"/>
          </w:tcPr>
          <w:p w14:paraId="6434F191" w14:textId="77777777" w:rsidR="00604556" w:rsidRDefault="00B37F43">
            <w:pPr>
              <w:pStyle w:val="Table09Row"/>
            </w:pPr>
            <w:r>
              <w:t>1999/002</w:t>
            </w:r>
          </w:p>
        </w:tc>
      </w:tr>
      <w:tr w:rsidR="00604556" w14:paraId="7EF860E6" w14:textId="77777777">
        <w:trPr>
          <w:cantSplit/>
          <w:jc w:val="center"/>
        </w:trPr>
        <w:tc>
          <w:tcPr>
            <w:tcW w:w="1418" w:type="dxa"/>
          </w:tcPr>
          <w:p w14:paraId="2C8266FA" w14:textId="77777777" w:rsidR="00604556" w:rsidRDefault="00B37F43">
            <w:pPr>
              <w:pStyle w:val="Table09Row"/>
            </w:pPr>
            <w:r>
              <w:t>1939/042 (3 &amp; 4 Geo. VI No. 42)</w:t>
            </w:r>
          </w:p>
        </w:tc>
        <w:tc>
          <w:tcPr>
            <w:tcW w:w="2693" w:type="dxa"/>
          </w:tcPr>
          <w:p w14:paraId="21B55E49" w14:textId="77777777" w:rsidR="00604556" w:rsidRDefault="00B37F43">
            <w:pPr>
              <w:pStyle w:val="Table09Row"/>
            </w:pPr>
            <w:r>
              <w:rPr>
                <w:i/>
              </w:rPr>
              <w:t>Firearms and Guns Act Amendment Act 1939</w:t>
            </w:r>
          </w:p>
        </w:tc>
        <w:tc>
          <w:tcPr>
            <w:tcW w:w="1276" w:type="dxa"/>
          </w:tcPr>
          <w:p w14:paraId="45EEEBB7" w14:textId="77777777" w:rsidR="00604556" w:rsidRDefault="00B37F43">
            <w:pPr>
              <w:pStyle w:val="Table09Row"/>
            </w:pPr>
            <w:r>
              <w:t>20 Dec 1939</w:t>
            </w:r>
          </w:p>
        </w:tc>
        <w:tc>
          <w:tcPr>
            <w:tcW w:w="3402" w:type="dxa"/>
          </w:tcPr>
          <w:p w14:paraId="79D5931C" w14:textId="77777777" w:rsidR="00604556" w:rsidRDefault="00B37F43">
            <w:pPr>
              <w:pStyle w:val="Table09Row"/>
            </w:pPr>
            <w:r>
              <w:t>20 Dec 1939</w:t>
            </w:r>
          </w:p>
        </w:tc>
        <w:tc>
          <w:tcPr>
            <w:tcW w:w="1123" w:type="dxa"/>
          </w:tcPr>
          <w:p w14:paraId="11798BE4" w14:textId="77777777" w:rsidR="00604556" w:rsidRDefault="00B37F43">
            <w:pPr>
              <w:pStyle w:val="Table09Row"/>
            </w:pPr>
            <w:r>
              <w:t>1973/036</w:t>
            </w:r>
          </w:p>
        </w:tc>
      </w:tr>
      <w:tr w:rsidR="00604556" w14:paraId="208F3B04" w14:textId="77777777">
        <w:trPr>
          <w:cantSplit/>
          <w:jc w:val="center"/>
        </w:trPr>
        <w:tc>
          <w:tcPr>
            <w:tcW w:w="1418" w:type="dxa"/>
          </w:tcPr>
          <w:p w14:paraId="19AA44CE" w14:textId="77777777" w:rsidR="00604556" w:rsidRDefault="00B37F43">
            <w:pPr>
              <w:pStyle w:val="Table09Row"/>
            </w:pPr>
            <w:r>
              <w:t>1939/043 (3 &amp; 4 Geo. VI No. 43)</w:t>
            </w:r>
          </w:p>
        </w:tc>
        <w:tc>
          <w:tcPr>
            <w:tcW w:w="2693" w:type="dxa"/>
          </w:tcPr>
          <w:p w14:paraId="341E4005" w14:textId="77777777" w:rsidR="00604556" w:rsidRDefault="00B37F43">
            <w:pPr>
              <w:pStyle w:val="Table09Row"/>
            </w:pPr>
            <w:r>
              <w:rPr>
                <w:i/>
              </w:rPr>
              <w:t xml:space="preserve">Superannuation and Family Benefits Act Amendment </w:t>
            </w:r>
            <w:r>
              <w:rPr>
                <w:i/>
              </w:rPr>
              <w:t>Act 1939</w:t>
            </w:r>
          </w:p>
        </w:tc>
        <w:tc>
          <w:tcPr>
            <w:tcW w:w="1276" w:type="dxa"/>
          </w:tcPr>
          <w:p w14:paraId="078AC79A" w14:textId="77777777" w:rsidR="00604556" w:rsidRDefault="00B37F43">
            <w:pPr>
              <w:pStyle w:val="Table09Row"/>
            </w:pPr>
            <w:r>
              <w:t>20 Dec 1939</w:t>
            </w:r>
          </w:p>
        </w:tc>
        <w:tc>
          <w:tcPr>
            <w:tcW w:w="3402" w:type="dxa"/>
          </w:tcPr>
          <w:p w14:paraId="721812DE" w14:textId="77777777" w:rsidR="00604556" w:rsidRDefault="00B37F43">
            <w:pPr>
              <w:pStyle w:val="Table09Row"/>
            </w:pPr>
            <w:r>
              <w:t>1 Mar 1939 (see s. 2)</w:t>
            </w:r>
          </w:p>
        </w:tc>
        <w:tc>
          <w:tcPr>
            <w:tcW w:w="1123" w:type="dxa"/>
          </w:tcPr>
          <w:p w14:paraId="2098CA22" w14:textId="77777777" w:rsidR="00604556" w:rsidRDefault="00604556">
            <w:pPr>
              <w:pStyle w:val="Table09Row"/>
            </w:pPr>
          </w:p>
        </w:tc>
      </w:tr>
      <w:tr w:rsidR="00604556" w14:paraId="0C72DD23" w14:textId="77777777">
        <w:trPr>
          <w:cantSplit/>
          <w:jc w:val="center"/>
        </w:trPr>
        <w:tc>
          <w:tcPr>
            <w:tcW w:w="1418" w:type="dxa"/>
          </w:tcPr>
          <w:p w14:paraId="31D7D8ED" w14:textId="77777777" w:rsidR="00604556" w:rsidRDefault="00B37F43">
            <w:pPr>
              <w:pStyle w:val="Table09Row"/>
            </w:pPr>
            <w:r>
              <w:t>1939/044 (3 &amp; 4 Geo. VI No. 44)</w:t>
            </w:r>
          </w:p>
        </w:tc>
        <w:tc>
          <w:tcPr>
            <w:tcW w:w="2693" w:type="dxa"/>
          </w:tcPr>
          <w:p w14:paraId="40A9D915" w14:textId="77777777" w:rsidR="00604556" w:rsidRDefault="00B37F43">
            <w:pPr>
              <w:pStyle w:val="Table09Row"/>
            </w:pPr>
            <w:r>
              <w:rPr>
                <w:i/>
              </w:rPr>
              <w:t>Testator’s Family Maintenance Act 1939</w:t>
            </w:r>
          </w:p>
        </w:tc>
        <w:tc>
          <w:tcPr>
            <w:tcW w:w="1276" w:type="dxa"/>
          </w:tcPr>
          <w:p w14:paraId="4EF9E46D" w14:textId="77777777" w:rsidR="00604556" w:rsidRDefault="00B37F43">
            <w:pPr>
              <w:pStyle w:val="Table09Row"/>
            </w:pPr>
            <w:r>
              <w:t>20 Dec 1939</w:t>
            </w:r>
          </w:p>
        </w:tc>
        <w:tc>
          <w:tcPr>
            <w:tcW w:w="3402" w:type="dxa"/>
          </w:tcPr>
          <w:p w14:paraId="63BD15B8" w14:textId="77777777" w:rsidR="00604556" w:rsidRDefault="00B37F43">
            <w:pPr>
              <w:pStyle w:val="Table09Row"/>
            </w:pPr>
            <w:r>
              <w:t>20 Dec 1939</w:t>
            </w:r>
          </w:p>
        </w:tc>
        <w:tc>
          <w:tcPr>
            <w:tcW w:w="1123" w:type="dxa"/>
          </w:tcPr>
          <w:p w14:paraId="67F711CD" w14:textId="77777777" w:rsidR="00604556" w:rsidRDefault="00B37F43">
            <w:pPr>
              <w:pStyle w:val="Table09Row"/>
            </w:pPr>
            <w:r>
              <w:t>1972/057</w:t>
            </w:r>
          </w:p>
        </w:tc>
      </w:tr>
      <w:tr w:rsidR="00604556" w14:paraId="1D4B7489" w14:textId="77777777">
        <w:trPr>
          <w:cantSplit/>
          <w:jc w:val="center"/>
        </w:trPr>
        <w:tc>
          <w:tcPr>
            <w:tcW w:w="1418" w:type="dxa"/>
          </w:tcPr>
          <w:p w14:paraId="2D9A3E44" w14:textId="77777777" w:rsidR="00604556" w:rsidRDefault="00B37F43">
            <w:pPr>
              <w:pStyle w:val="Table09Row"/>
            </w:pPr>
            <w:r>
              <w:lastRenderedPageBreak/>
              <w:t>1939/045 (3 &amp; 4 Geo. VI No. 45)</w:t>
            </w:r>
          </w:p>
        </w:tc>
        <w:tc>
          <w:tcPr>
            <w:tcW w:w="2693" w:type="dxa"/>
          </w:tcPr>
          <w:p w14:paraId="1153732C" w14:textId="77777777" w:rsidR="00604556" w:rsidRDefault="00B37F43">
            <w:pPr>
              <w:pStyle w:val="Table09Row"/>
            </w:pPr>
            <w:r>
              <w:rPr>
                <w:i/>
              </w:rPr>
              <w:t>Increase of Rent (War Restrictions) Act 1939</w:t>
            </w:r>
          </w:p>
        </w:tc>
        <w:tc>
          <w:tcPr>
            <w:tcW w:w="1276" w:type="dxa"/>
          </w:tcPr>
          <w:p w14:paraId="497628DD" w14:textId="77777777" w:rsidR="00604556" w:rsidRDefault="00B37F43">
            <w:pPr>
              <w:pStyle w:val="Table09Row"/>
            </w:pPr>
            <w:r>
              <w:t>20 Dec 1939</w:t>
            </w:r>
          </w:p>
        </w:tc>
        <w:tc>
          <w:tcPr>
            <w:tcW w:w="3402" w:type="dxa"/>
          </w:tcPr>
          <w:p w14:paraId="550A83DF" w14:textId="77777777" w:rsidR="00604556" w:rsidRDefault="00B37F43">
            <w:pPr>
              <w:pStyle w:val="Table09Row"/>
            </w:pPr>
            <w:r>
              <w:t>20 Dec 1939</w:t>
            </w:r>
          </w:p>
        </w:tc>
        <w:tc>
          <w:tcPr>
            <w:tcW w:w="1123" w:type="dxa"/>
          </w:tcPr>
          <w:p w14:paraId="0F71D6D5" w14:textId="77777777" w:rsidR="00604556" w:rsidRDefault="00B37F43">
            <w:pPr>
              <w:pStyle w:val="Table09Row"/>
            </w:pPr>
            <w:r>
              <w:t>1951/047 (15 &amp; 16 Geo. VI No. 47)</w:t>
            </w:r>
          </w:p>
        </w:tc>
      </w:tr>
      <w:tr w:rsidR="00604556" w14:paraId="76518AA4" w14:textId="77777777">
        <w:trPr>
          <w:cantSplit/>
          <w:jc w:val="center"/>
        </w:trPr>
        <w:tc>
          <w:tcPr>
            <w:tcW w:w="1418" w:type="dxa"/>
          </w:tcPr>
          <w:p w14:paraId="72C2665C" w14:textId="77777777" w:rsidR="00604556" w:rsidRDefault="00B37F43">
            <w:pPr>
              <w:pStyle w:val="Table09Row"/>
            </w:pPr>
            <w:r>
              <w:t>1939/046 (3 &amp; 4 Geo. VI No. 46)</w:t>
            </w:r>
          </w:p>
        </w:tc>
        <w:tc>
          <w:tcPr>
            <w:tcW w:w="2693" w:type="dxa"/>
          </w:tcPr>
          <w:p w14:paraId="26DDD946" w14:textId="77777777" w:rsidR="00604556" w:rsidRDefault="00B37F43">
            <w:pPr>
              <w:pStyle w:val="Table09Row"/>
            </w:pPr>
            <w:r>
              <w:rPr>
                <w:i/>
              </w:rPr>
              <w:t>Guardianship of Infants Act Amendment Act 1939</w:t>
            </w:r>
          </w:p>
        </w:tc>
        <w:tc>
          <w:tcPr>
            <w:tcW w:w="1276" w:type="dxa"/>
          </w:tcPr>
          <w:p w14:paraId="27E52407" w14:textId="77777777" w:rsidR="00604556" w:rsidRDefault="00B37F43">
            <w:pPr>
              <w:pStyle w:val="Table09Row"/>
            </w:pPr>
            <w:r>
              <w:t>20 Dec 1939</w:t>
            </w:r>
          </w:p>
        </w:tc>
        <w:tc>
          <w:tcPr>
            <w:tcW w:w="3402" w:type="dxa"/>
          </w:tcPr>
          <w:p w14:paraId="1CA3F2F7" w14:textId="77777777" w:rsidR="00604556" w:rsidRDefault="00B37F43">
            <w:pPr>
              <w:pStyle w:val="Table09Row"/>
            </w:pPr>
            <w:r>
              <w:t>20 Dec 1939</w:t>
            </w:r>
          </w:p>
        </w:tc>
        <w:tc>
          <w:tcPr>
            <w:tcW w:w="1123" w:type="dxa"/>
          </w:tcPr>
          <w:p w14:paraId="58ACC013" w14:textId="77777777" w:rsidR="00604556" w:rsidRDefault="00B37F43">
            <w:pPr>
              <w:pStyle w:val="Table09Row"/>
            </w:pPr>
            <w:r>
              <w:t>1972/077</w:t>
            </w:r>
          </w:p>
        </w:tc>
      </w:tr>
      <w:tr w:rsidR="00604556" w14:paraId="5133E571" w14:textId="77777777">
        <w:trPr>
          <w:cantSplit/>
          <w:jc w:val="center"/>
        </w:trPr>
        <w:tc>
          <w:tcPr>
            <w:tcW w:w="1418" w:type="dxa"/>
          </w:tcPr>
          <w:p w14:paraId="3140AB71" w14:textId="77777777" w:rsidR="00604556" w:rsidRDefault="00B37F43">
            <w:pPr>
              <w:pStyle w:val="Table09Row"/>
            </w:pPr>
            <w:r>
              <w:t>1939/047 (3 &amp; 4 Geo. VI No. 47)</w:t>
            </w:r>
          </w:p>
        </w:tc>
        <w:tc>
          <w:tcPr>
            <w:tcW w:w="2693" w:type="dxa"/>
          </w:tcPr>
          <w:p w14:paraId="18FDDD41" w14:textId="77777777" w:rsidR="00604556" w:rsidRDefault="00B37F43">
            <w:pPr>
              <w:pStyle w:val="Table09Row"/>
            </w:pPr>
            <w:r>
              <w:rPr>
                <w:i/>
              </w:rPr>
              <w:t>Life Assurance Companies Act Amendment Act 1939</w:t>
            </w:r>
          </w:p>
        </w:tc>
        <w:tc>
          <w:tcPr>
            <w:tcW w:w="1276" w:type="dxa"/>
          </w:tcPr>
          <w:p w14:paraId="5E1DB9DD" w14:textId="77777777" w:rsidR="00604556" w:rsidRDefault="00B37F43">
            <w:pPr>
              <w:pStyle w:val="Table09Row"/>
            </w:pPr>
            <w:r>
              <w:t>23 Dec 1939</w:t>
            </w:r>
          </w:p>
        </w:tc>
        <w:tc>
          <w:tcPr>
            <w:tcW w:w="3402" w:type="dxa"/>
          </w:tcPr>
          <w:p w14:paraId="3570366B" w14:textId="77777777" w:rsidR="00604556" w:rsidRDefault="00B37F43">
            <w:pPr>
              <w:pStyle w:val="Table09Row"/>
            </w:pPr>
            <w:r>
              <w:t>23 D</w:t>
            </w:r>
            <w:r>
              <w:t>ec 1939</w:t>
            </w:r>
          </w:p>
        </w:tc>
        <w:tc>
          <w:tcPr>
            <w:tcW w:w="1123" w:type="dxa"/>
          </w:tcPr>
          <w:p w14:paraId="2CE46643" w14:textId="77777777" w:rsidR="00604556" w:rsidRDefault="00604556">
            <w:pPr>
              <w:pStyle w:val="Table09Row"/>
            </w:pPr>
          </w:p>
        </w:tc>
      </w:tr>
      <w:tr w:rsidR="00604556" w14:paraId="0CC9747C" w14:textId="77777777">
        <w:trPr>
          <w:cantSplit/>
          <w:jc w:val="center"/>
        </w:trPr>
        <w:tc>
          <w:tcPr>
            <w:tcW w:w="1418" w:type="dxa"/>
          </w:tcPr>
          <w:p w14:paraId="4EF5F65E" w14:textId="77777777" w:rsidR="00604556" w:rsidRDefault="00B37F43">
            <w:pPr>
              <w:pStyle w:val="Table09Row"/>
            </w:pPr>
            <w:r>
              <w:t>1939/048 (3 &amp; 4 Geo. VI No. 48)</w:t>
            </w:r>
          </w:p>
        </w:tc>
        <w:tc>
          <w:tcPr>
            <w:tcW w:w="2693" w:type="dxa"/>
          </w:tcPr>
          <w:p w14:paraId="4CF95794" w14:textId="77777777" w:rsidR="00604556" w:rsidRDefault="00B37F43">
            <w:pPr>
              <w:pStyle w:val="Table09Row"/>
            </w:pPr>
            <w:r>
              <w:rPr>
                <w:i/>
              </w:rPr>
              <w:t>Main Roads Act Amendment Act 1939</w:t>
            </w:r>
          </w:p>
        </w:tc>
        <w:tc>
          <w:tcPr>
            <w:tcW w:w="1276" w:type="dxa"/>
          </w:tcPr>
          <w:p w14:paraId="14A1A408" w14:textId="77777777" w:rsidR="00604556" w:rsidRDefault="00B37F43">
            <w:pPr>
              <w:pStyle w:val="Table09Row"/>
            </w:pPr>
            <w:r>
              <w:t>23 Dec 1939</w:t>
            </w:r>
          </w:p>
        </w:tc>
        <w:tc>
          <w:tcPr>
            <w:tcW w:w="3402" w:type="dxa"/>
          </w:tcPr>
          <w:p w14:paraId="181E8387" w14:textId="77777777" w:rsidR="00604556" w:rsidRDefault="00B37F43">
            <w:pPr>
              <w:pStyle w:val="Table09Row"/>
            </w:pPr>
            <w:r>
              <w:t>23 Dec 1939</w:t>
            </w:r>
          </w:p>
        </w:tc>
        <w:tc>
          <w:tcPr>
            <w:tcW w:w="1123" w:type="dxa"/>
          </w:tcPr>
          <w:p w14:paraId="65A8837E" w14:textId="77777777" w:rsidR="00604556" w:rsidRDefault="00604556">
            <w:pPr>
              <w:pStyle w:val="Table09Row"/>
            </w:pPr>
          </w:p>
        </w:tc>
      </w:tr>
      <w:tr w:rsidR="00604556" w14:paraId="56CFEF64" w14:textId="77777777">
        <w:trPr>
          <w:cantSplit/>
          <w:jc w:val="center"/>
        </w:trPr>
        <w:tc>
          <w:tcPr>
            <w:tcW w:w="1418" w:type="dxa"/>
          </w:tcPr>
          <w:p w14:paraId="27866841" w14:textId="77777777" w:rsidR="00604556" w:rsidRDefault="00B37F43">
            <w:pPr>
              <w:pStyle w:val="Table09Row"/>
            </w:pPr>
            <w:r>
              <w:t>1939/049 (3 &amp; 4 Geo. VI No. 49)</w:t>
            </w:r>
          </w:p>
        </w:tc>
        <w:tc>
          <w:tcPr>
            <w:tcW w:w="2693" w:type="dxa"/>
          </w:tcPr>
          <w:p w14:paraId="6A5A49B9" w14:textId="77777777" w:rsidR="00604556" w:rsidRDefault="00B37F43">
            <w:pPr>
              <w:pStyle w:val="Table09Row"/>
            </w:pPr>
            <w:r>
              <w:rPr>
                <w:i/>
              </w:rPr>
              <w:t>Financial Emergency Tax Assessment Act Amendment Act 1939</w:t>
            </w:r>
          </w:p>
        </w:tc>
        <w:tc>
          <w:tcPr>
            <w:tcW w:w="1276" w:type="dxa"/>
          </w:tcPr>
          <w:p w14:paraId="24CB1C52" w14:textId="77777777" w:rsidR="00604556" w:rsidRDefault="00B37F43">
            <w:pPr>
              <w:pStyle w:val="Table09Row"/>
            </w:pPr>
            <w:r>
              <w:t>23 Dec 1939</w:t>
            </w:r>
          </w:p>
        </w:tc>
        <w:tc>
          <w:tcPr>
            <w:tcW w:w="3402" w:type="dxa"/>
          </w:tcPr>
          <w:p w14:paraId="1F0A2EA9" w14:textId="77777777" w:rsidR="00604556" w:rsidRDefault="00B37F43">
            <w:pPr>
              <w:pStyle w:val="Table09Row"/>
            </w:pPr>
            <w:r>
              <w:t>23 Dec 1939</w:t>
            </w:r>
          </w:p>
        </w:tc>
        <w:tc>
          <w:tcPr>
            <w:tcW w:w="1123" w:type="dxa"/>
          </w:tcPr>
          <w:p w14:paraId="64ACDE10" w14:textId="77777777" w:rsidR="00604556" w:rsidRDefault="00B37F43">
            <w:pPr>
              <w:pStyle w:val="Table09Row"/>
            </w:pPr>
            <w:r>
              <w:t>1965/057</w:t>
            </w:r>
          </w:p>
        </w:tc>
      </w:tr>
      <w:tr w:rsidR="00604556" w14:paraId="3375B611" w14:textId="77777777">
        <w:trPr>
          <w:cantSplit/>
          <w:jc w:val="center"/>
        </w:trPr>
        <w:tc>
          <w:tcPr>
            <w:tcW w:w="1418" w:type="dxa"/>
          </w:tcPr>
          <w:p w14:paraId="021FB888" w14:textId="77777777" w:rsidR="00604556" w:rsidRDefault="00B37F43">
            <w:pPr>
              <w:pStyle w:val="Table09Row"/>
            </w:pPr>
            <w:r>
              <w:t xml:space="preserve">1939/050 (3 &amp; 4 Geo. VI No. </w:t>
            </w:r>
            <w:r>
              <w:t>50)</w:t>
            </w:r>
          </w:p>
        </w:tc>
        <w:tc>
          <w:tcPr>
            <w:tcW w:w="2693" w:type="dxa"/>
          </w:tcPr>
          <w:p w14:paraId="15F6EDC9" w14:textId="77777777" w:rsidR="00604556" w:rsidRDefault="00B37F43">
            <w:pPr>
              <w:pStyle w:val="Table09Row"/>
            </w:pPr>
            <w:r>
              <w:rPr>
                <w:i/>
              </w:rPr>
              <w:t>Appropriation Act 1939‑40</w:t>
            </w:r>
          </w:p>
        </w:tc>
        <w:tc>
          <w:tcPr>
            <w:tcW w:w="1276" w:type="dxa"/>
          </w:tcPr>
          <w:p w14:paraId="3D0CEA39" w14:textId="77777777" w:rsidR="00604556" w:rsidRDefault="00B37F43">
            <w:pPr>
              <w:pStyle w:val="Table09Row"/>
            </w:pPr>
            <w:r>
              <w:t>23 Dec 1939</w:t>
            </w:r>
          </w:p>
        </w:tc>
        <w:tc>
          <w:tcPr>
            <w:tcW w:w="3402" w:type="dxa"/>
          </w:tcPr>
          <w:p w14:paraId="33827203" w14:textId="77777777" w:rsidR="00604556" w:rsidRDefault="00B37F43">
            <w:pPr>
              <w:pStyle w:val="Table09Row"/>
            </w:pPr>
            <w:r>
              <w:t>23 Dec 1939</w:t>
            </w:r>
          </w:p>
        </w:tc>
        <w:tc>
          <w:tcPr>
            <w:tcW w:w="1123" w:type="dxa"/>
          </w:tcPr>
          <w:p w14:paraId="2E5CA6BF" w14:textId="77777777" w:rsidR="00604556" w:rsidRDefault="00B37F43">
            <w:pPr>
              <w:pStyle w:val="Table09Row"/>
            </w:pPr>
            <w:r>
              <w:t>1965/057</w:t>
            </w:r>
          </w:p>
        </w:tc>
      </w:tr>
      <w:tr w:rsidR="00604556" w14:paraId="03C4B98B" w14:textId="77777777">
        <w:trPr>
          <w:cantSplit/>
          <w:jc w:val="center"/>
        </w:trPr>
        <w:tc>
          <w:tcPr>
            <w:tcW w:w="1418" w:type="dxa"/>
          </w:tcPr>
          <w:p w14:paraId="45D68B5C" w14:textId="77777777" w:rsidR="00604556" w:rsidRDefault="00B37F43">
            <w:pPr>
              <w:pStyle w:val="Table09Row"/>
            </w:pPr>
            <w:r>
              <w:t>1939/051 (3 &amp; 4 Geo. VI No. 51)</w:t>
            </w:r>
          </w:p>
        </w:tc>
        <w:tc>
          <w:tcPr>
            <w:tcW w:w="2693" w:type="dxa"/>
          </w:tcPr>
          <w:p w14:paraId="52AD1273" w14:textId="77777777" w:rsidR="00604556" w:rsidRDefault="00B37F43">
            <w:pPr>
              <w:pStyle w:val="Table09Row"/>
            </w:pPr>
            <w:r>
              <w:rPr>
                <w:i/>
              </w:rPr>
              <w:t>Land Tax and Income Tax Act 1939</w:t>
            </w:r>
          </w:p>
        </w:tc>
        <w:tc>
          <w:tcPr>
            <w:tcW w:w="1276" w:type="dxa"/>
          </w:tcPr>
          <w:p w14:paraId="54A9B14C" w14:textId="77777777" w:rsidR="00604556" w:rsidRDefault="00B37F43">
            <w:pPr>
              <w:pStyle w:val="Table09Row"/>
            </w:pPr>
            <w:r>
              <w:t>23 Dec 1939</w:t>
            </w:r>
          </w:p>
        </w:tc>
        <w:tc>
          <w:tcPr>
            <w:tcW w:w="3402" w:type="dxa"/>
          </w:tcPr>
          <w:p w14:paraId="0D03A38E" w14:textId="77777777" w:rsidR="00604556" w:rsidRDefault="00B37F43">
            <w:pPr>
              <w:pStyle w:val="Table09Row"/>
            </w:pPr>
            <w:r>
              <w:t>23 Dec 1939</w:t>
            </w:r>
          </w:p>
        </w:tc>
        <w:tc>
          <w:tcPr>
            <w:tcW w:w="1123" w:type="dxa"/>
          </w:tcPr>
          <w:p w14:paraId="5FA62420" w14:textId="77777777" w:rsidR="00604556" w:rsidRDefault="00B37F43">
            <w:pPr>
              <w:pStyle w:val="Table09Row"/>
            </w:pPr>
            <w:r>
              <w:t>1965/057</w:t>
            </w:r>
          </w:p>
        </w:tc>
      </w:tr>
      <w:tr w:rsidR="00604556" w14:paraId="0AA1951A" w14:textId="77777777">
        <w:trPr>
          <w:cantSplit/>
          <w:jc w:val="center"/>
        </w:trPr>
        <w:tc>
          <w:tcPr>
            <w:tcW w:w="1418" w:type="dxa"/>
          </w:tcPr>
          <w:p w14:paraId="2D0EBBC6" w14:textId="77777777" w:rsidR="00604556" w:rsidRDefault="00B37F43">
            <w:pPr>
              <w:pStyle w:val="Table09Row"/>
            </w:pPr>
            <w:r>
              <w:t>1939/052 (3 &amp; 4 Geo. VI No. 52)</w:t>
            </w:r>
          </w:p>
        </w:tc>
        <w:tc>
          <w:tcPr>
            <w:tcW w:w="2693" w:type="dxa"/>
          </w:tcPr>
          <w:p w14:paraId="29467033" w14:textId="77777777" w:rsidR="00604556" w:rsidRDefault="00B37F43">
            <w:pPr>
              <w:pStyle w:val="Table09Row"/>
            </w:pPr>
            <w:r>
              <w:rPr>
                <w:i/>
              </w:rPr>
              <w:t>Financial Emergency Tax Act 1939</w:t>
            </w:r>
          </w:p>
        </w:tc>
        <w:tc>
          <w:tcPr>
            <w:tcW w:w="1276" w:type="dxa"/>
          </w:tcPr>
          <w:p w14:paraId="0E4B2321" w14:textId="77777777" w:rsidR="00604556" w:rsidRDefault="00B37F43">
            <w:pPr>
              <w:pStyle w:val="Table09Row"/>
            </w:pPr>
            <w:r>
              <w:t>23 Dec 1939</w:t>
            </w:r>
          </w:p>
        </w:tc>
        <w:tc>
          <w:tcPr>
            <w:tcW w:w="3402" w:type="dxa"/>
          </w:tcPr>
          <w:p w14:paraId="738F7137" w14:textId="77777777" w:rsidR="00604556" w:rsidRDefault="00B37F43">
            <w:pPr>
              <w:pStyle w:val="Table09Row"/>
            </w:pPr>
            <w:r>
              <w:t>23 Dec 1939</w:t>
            </w:r>
          </w:p>
        </w:tc>
        <w:tc>
          <w:tcPr>
            <w:tcW w:w="1123" w:type="dxa"/>
          </w:tcPr>
          <w:p w14:paraId="60F74F14" w14:textId="77777777" w:rsidR="00604556" w:rsidRDefault="00B37F43">
            <w:pPr>
              <w:pStyle w:val="Table09Row"/>
            </w:pPr>
            <w:r>
              <w:t>1965/057</w:t>
            </w:r>
          </w:p>
        </w:tc>
      </w:tr>
      <w:tr w:rsidR="00604556" w14:paraId="7A7D099E" w14:textId="77777777">
        <w:trPr>
          <w:cantSplit/>
          <w:jc w:val="center"/>
        </w:trPr>
        <w:tc>
          <w:tcPr>
            <w:tcW w:w="1418" w:type="dxa"/>
          </w:tcPr>
          <w:p w14:paraId="73E1A9F5" w14:textId="77777777" w:rsidR="00604556" w:rsidRDefault="00B37F43">
            <w:pPr>
              <w:pStyle w:val="Table09Row"/>
            </w:pPr>
            <w:r>
              <w:t>1939/053 (3 &amp; 4 Geo. VI No. 53)</w:t>
            </w:r>
          </w:p>
        </w:tc>
        <w:tc>
          <w:tcPr>
            <w:tcW w:w="2693" w:type="dxa"/>
          </w:tcPr>
          <w:p w14:paraId="33421FF4" w14:textId="77777777" w:rsidR="00604556" w:rsidRDefault="00B37F43">
            <w:pPr>
              <w:pStyle w:val="Table09Row"/>
            </w:pPr>
            <w:r>
              <w:rPr>
                <w:i/>
              </w:rPr>
              <w:t>Companies Act (Litchfields Liquidation) Amendment Act 1939</w:t>
            </w:r>
          </w:p>
        </w:tc>
        <w:tc>
          <w:tcPr>
            <w:tcW w:w="1276" w:type="dxa"/>
          </w:tcPr>
          <w:p w14:paraId="0AD0A88A" w14:textId="77777777" w:rsidR="00604556" w:rsidRDefault="00B37F43">
            <w:pPr>
              <w:pStyle w:val="Table09Row"/>
            </w:pPr>
            <w:r>
              <w:t>23 Dec 1939</w:t>
            </w:r>
          </w:p>
        </w:tc>
        <w:tc>
          <w:tcPr>
            <w:tcW w:w="3402" w:type="dxa"/>
          </w:tcPr>
          <w:p w14:paraId="01DE61E5" w14:textId="77777777" w:rsidR="00604556" w:rsidRDefault="00B37F43">
            <w:pPr>
              <w:pStyle w:val="Table09Row"/>
            </w:pPr>
            <w:r>
              <w:t>23 Dec 1939</w:t>
            </w:r>
          </w:p>
        </w:tc>
        <w:tc>
          <w:tcPr>
            <w:tcW w:w="1123" w:type="dxa"/>
          </w:tcPr>
          <w:p w14:paraId="4B5E44AA" w14:textId="77777777" w:rsidR="00604556" w:rsidRDefault="00B37F43">
            <w:pPr>
              <w:pStyle w:val="Table09Row"/>
            </w:pPr>
            <w:r>
              <w:t>1966/079</w:t>
            </w:r>
          </w:p>
        </w:tc>
      </w:tr>
      <w:tr w:rsidR="00604556" w14:paraId="64877681" w14:textId="77777777">
        <w:trPr>
          <w:cantSplit/>
          <w:jc w:val="center"/>
        </w:trPr>
        <w:tc>
          <w:tcPr>
            <w:tcW w:w="1418" w:type="dxa"/>
          </w:tcPr>
          <w:p w14:paraId="29E6FDC4" w14:textId="77777777" w:rsidR="00604556" w:rsidRDefault="00B37F43">
            <w:pPr>
              <w:pStyle w:val="Table09Row"/>
            </w:pPr>
            <w:r>
              <w:t>1939/054 (3 &amp; 4 Geo. VI No. 54)</w:t>
            </w:r>
          </w:p>
        </w:tc>
        <w:tc>
          <w:tcPr>
            <w:tcW w:w="2693" w:type="dxa"/>
          </w:tcPr>
          <w:p w14:paraId="1DA21C5A" w14:textId="77777777" w:rsidR="00604556" w:rsidRDefault="00B37F43">
            <w:pPr>
              <w:pStyle w:val="Table09Row"/>
            </w:pPr>
            <w:r>
              <w:rPr>
                <w:i/>
              </w:rPr>
              <w:t>Road Districts Act Amendment Act (No. 2) 1939</w:t>
            </w:r>
          </w:p>
        </w:tc>
        <w:tc>
          <w:tcPr>
            <w:tcW w:w="1276" w:type="dxa"/>
          </w:tcPr>
          <w:p w14:paraId="6F265B7F" w14:textId="77777777" w:rsidR="00604556" w:rsidRDefault="00B37F43">
            <w:pPr>
              <w:pStyle w:val="Table09Row"/>
            </w:pPr>
            <w:r>
              <w:t>23 Dec 1939</w:t>
            </w:r>
          </w:p>
        </w:tc>
        <w:tc>
          <w:tcPr>
            <w:tcW w:w="3402" w:type="dxa"/>
          </w:tcPr>
          <w:p w14:paraId="2D90F6D2" w14:textId="77777777" w:rsidR="00604556" w:rsidRDefault="00B37F43">
            <w:pPr>
              <w:pStyle w:val="Table09Row"/>
            </w:pPr>
            <w:r>
              <w:t>23 Dec 1939</w:t>
            </w:r>
          </w:p>
        </w:tc>
        <w:tc>
          <w:tcPr>
            <w:tcW w:w="1123" w:type="dxa"/>
          </w:tcPr>
          <w:p w14:paraId="2D59AE7B" w14:textId="77777777" w:rsidR="00604556" w:rsidRDefault="00B37F43">
            <w:pPr>
              <w:pStyle w:val="Table09Row"/>
            </w:pPr>
            <w:r>
              <w:t>1960/08</w:t>
            </w:r>
            <w:r>
              <w:t>4 (9 Eliz. II No. 84)</w:t>
            </w:r>
          </w:p>
        </w:tc>
      </w:tr>
      <w:tr w:rsidR="00604556" w14:paraId="25CCF2CE" w14:textId="77777777">
        <w:trPr>
          <w:cantSplit/>
          <w:jc w:val="center"/>
        </w:trPr>
        <w:tc>
          <w:tcPr>
            <w:tcW w:w="1418" w:type="dxa"/>
          </w:tcPr>
          <w:p w14:paraId="3BDA1A31" w14:textId="77777777" w:rsidR="00604556" w:rsidRDefault="00B37F43">
            <w:pPr>
              <w:pStyle w:val="Table09Row"/>
            </w:pPr>
            <w:r>
              <w:t>1939/055 (3 &amp; 4 Geo. VI No. 55)</w:t>
            </w:r>
          </w:p>
        </w:tc>
        <w:tc>
          <w:tcPr>
            <w:tcW w:w="2693" w:type="dxa"/>
          </w:tcPr>
          <w:p w14:paraId="392B8FC9" w14:textId="77777777" w:rsidR="00604556" w:rsidRDefault="00B37F43">
            <w:pPr>
              <w:pStyle w:val="Table09Row"/>
            </w:pPr>
            <w:r>
              <w:rPr>
                <w:i/>
              </w:rPr>
              <w:t>Marketing of Eggs Act Amendment Act 1939</w:t>
            </w:r>
          </w:p>
        </w:tc>
        <w:tc>
          <w:tcPr>
            <w:tcW w:w="1276" w:type="dxa"/>
          </w:tcPr>
          <w:p w14:paraId="5737DE85" w14:textId="77777777" w:rsidR="00604556" w:rsidRDefault="00B37F43">
            <w:pPr>
              <w:pStyle w:val="Table09Row"/>
            </w:pPr>
            <w:r>
              <w:t>23 Dec 1939</w:t>
            </w:r>
          </w:p>
        </w:tc>
        <w:tc>
          <w:tcPr>
            <w:tcW w:w="3402" w:type="dxa"/>
          </w:tcPr>
          <w:p w14:paraId="15607F9E" w14:textId="77777777" w:rsidR="00604556" w:rsidRDefault="00B37F43">
            <w:pPr>
              <w:pStyle w:val="Table09Row"/>
            </w:pPr>
            <w:r>
              <w:t>23 Dec 1939</w:t>
            </w:r>
          </w:p>
        </w:tc>
        <w:tc>
          <w:tcPr>
            <w:tcW w:w="1123" w:type="dxa"/>
          </w:tcPr>
          <w:p w14:paraId="320C8812" w14:textId="77777777" w:rsidR="00604556" w:rsidRDefault="00B37F43">
            <w:pPr>
              <w:pStyle w:val="Table09Row"/>
            </w:pPr>
            <w:r>
              <w:t>1945/058 (9 &amp; 10 Geo. VI No. 58)</w:t>
            </w:r>
          </w:p>
        </w:tc>
      </w:tr>
      <w:tr w:rsidR="00604556" w14:paraId="10896AC6" w14:textId="77777777">
        <w:trPr>
          <w:cantSplit/>
          <w:jc w:val="center"/>
        </w:trPr>
        <w:tc>
          <w:tcPr>
            <w:tcW w:w="1418" w:type="dxa"/>
          </w:tcPr>
          <w:p w14:paraId="428BA1A0" w14:textId="77777777" w:rsidR="00604556" w:rsidRDefault="00B37F43">
            <w:pPr>
              <w:pStyle w:val="Table09Row"/>
            </w:pPr>
            <w:r>
              <w:t>1939/056 (3 &amp; 4 Geo. VI No. 56)</w:t>
            </w:r>
          </w:p>
        </w:tc>
        <w:tc>
          <w:tcPr>
            <w:tcW w:w="2693" w:type="dxa"/>
          </w:tcPr>
          <w:p w14:paraId="01C45A56" w14:textId="77777777" w:rsidR="00604556" w:rsidRDefault="00B37F43">
            <w:pPr>
              <w:pStyle w:val="Table09Row"/>
            </w:pPr>
            <w:r>
              <w:rPr>
                <w:i/>
              </w:rPr>
              <w:t>Road Districts Act Amendment Act 1939</w:t>
            </w:r>
          </w:p>
        </w:tc>
        <w:tc>
          <w:tcPr>
            <w:tcW w:w="1276" w:type="dxa"/>
          </w:tcPr>
          <w:p w14:paraId="64CA353C" w14:textId="77777777" w:rsidR="00604556" w:rsidRDefault="00B37F43">
            <w:pPr>
              <w:pStyle w:val="Table09Row"/>
            </w:pPr>
            <w:r>
              <w:t>23 Dec 1939</w:t>
            </w:r>
          </w:p>
        </w:tc>
        <w:tc>
          <w:tcPr>
            <w:tcW w:w="3402" w:type="dxa"/>
          </w:tcPr>
          <w:p w14:paraId="3C692E25" w14:textId="77777777" w:rsidR="00604556" w:rsidRDefault="00B37F43">
            <w:pPr>
              <w:pStyle w:val="Table09Row"/>
            </w:pPr>
            <w:r>
              <w:t>23 Dec 1939</w:t>
            </w:r>
          </w:p>
        </w:tc>
        <w:tc>
          <w:tcPr>
            <w:tcW w:w="1123" w:type="dxa"/>
          </w:tcPr>
          <w:p w14:paraId="2A1C08C6" w14:textId="77777777" w:rsidR="00604556" w:rsidRDefault="00B37F43">
            <w:pPr>
              <w:pStyle w:val="Table09Row"/>
            </w:pPr>
            <w:r>
              <w:t>1960/084 (9 Eliz. II No. 84)</w:t>
            </w:r>
          </w:p>
        </w:tc>
      </w:tr>
    </w:tbl>
    <w:p w14:paraId="02D1F56A" w14:textId="77777777" w:rsidR="00604556" w:rsidRDefault="00604556"/>
    <w:p w14:paraId="4BC0A1EC" w14:textId="77777777" w:rsidR="00604556" w:rsidRDefault="00B37F43">
      <w:pPr>
        <w:pStyle w:val="IAlphabetDivider"/>
      </w:pPr>
      <w:r>
        <w:lastRenderedPageBreak/>
        <w:t>1938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603BAD86" w14:textId="77777777">
        <w:trPr>
          <w:cantSplit/>
          <w:trHeight w:val="510"/>
          <w:tblHeader/>
          <w:jc w:val="center"/>
        </w:trPr>
        <w:tc>
          <w:tcPr>
            <w:tcW w:w="1418" w:type="dxa"/>
            <w:tcBorders>
              <w:top w:val="single" w:sz="4" w:space="0" w:color="auto"/>
              <w:bottom w:val="single" w:sz="4" w:space="0" w:color="auto"/>
            </w:tcBorders>
            <w:vAlign w:val="center"/>
          </w:tcPr>
          <w:p w14:paraId="3810C057"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75AF9FC5"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6D91446C"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78FAC6D0"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47AA02D6" w14:textId="77777777" w:rsidR="00604556" w:rsidRDefault="00B37F43">
            <w:pPr>
              <w:pStyle w:val="Table09Hdr"/>
            </w:pPr>
            <w:r>
              <w:t>Repealed/Expired</w:t>
            </w:r>
          </w:p>
        </w:tc>
      </w:tr>
      <w:tr w:rsidR="00604556" w14:paraId="447C245F" w14:textId="77777777">
        <w:trPr>
          <w:cantSplit/>
          <w:jc w:val="center"/>
        </w:trPr>
        <w:tc>
          <w:tcPr>
            <w:tcW w:w="1418" w:type="dxa"/>
          </w:tcPr>
          <w:p w14:paraId="6C7CC917" w14:textId="77777777" w:rsidR="00604556" w:rsidRDefault="00B37F43">
            <w:pPr>
              <w:pStyle w:val="Table09Row"/>
            </w:pPr>
            <w:r>
              <w:t>1938/001 (2 Geo. VI No. 1)</w:t>
            </w:r>
          </w:p>
        </w:tc>
        <w:tc>
          <w:tcPr>
            <w:tcW w:w="2693" w:type="dxa"/>
          </w:tcPr>
          <w:p w14:paraId="0A3B6847" w14:textId="77777777" w:rsidR="00604556" w:rsidRDefault="00B37F43">
            <w:pPr>
              <w:pStyle w:val="Table09Row"/>
            </w:pPr>
            <w:r>
              <w:rPr>
                <w:i/>
              </w:rPr>
              <w:t>Supply No. 1 (1938)</w:t>
            </w:r>
          </w:p>
        </w:tc>
        <w:tc>
          <w:tcPr>
            <w:tcW w:w="1276" w:type="dxa"/>
          </w:tcPr>
          <w:p w14:paraId="241C1515" w14:textId="77777777" w:rsidR="00604556" w:rsidRDefault="00B37F43">
            <w:pPr>
              <w:pStyle w:val="Table09Row"/>
            </w:pPr>
            <w:r>
              <w:t>29 Aug 1938</w:t>
            </w:r>
          </w:p>
        </w:tc>
        <w:tc>
          <w:tcPr>
            <w:tcW w:w="3402" w:type="dxa"/>
          </w:tcPr>
          <w:p w14:paraId="64617D53" w14:textId="77777777" w:rsidR="00604556" w:rsidRDefault="00B37F43">
            <w:pPr>
              <w:pStyle w:val="Table09Row"/>
            </w:pPr>
            <w:r>
              <w:t>29 Aug 1938</w:t>
            </w:r>
          </w:p>
        </w:tc>
        <w:tc>
          <w:tcPr>
            <w:tcW w:w="1123" w:type="dxa"/>
          </w:tcPr>
          <w:p w14:paraId="0B11C9EC" w14:textId="77777777" w:rsidR="00604556" w:rsidRDefault="00B37F43">
            <w:pPr>
              <w:pStyle w:val="Table09Row"/>
            </w:pPr>
            <w:r>
              <w:t>1965/057</w:t>
            </w:r>
          </w:p>
        </w:tc>
      </w:tr>
      <w:tr w:rsidR="00604556" w14:paraId="1E5CF0B7" w14:textId="77777777">
        <w:trPr>
          <w:cantSplit/>
          <w:jc w:val="center"/>
        </w:trPr>
        <w:tc>
          <w:tcPr>
            <w:tcW w:w="1418" w:type="dxa"/>
          </w:tcPr>
          <w:p w14:paraId="698C2ED8" w14:textId="77777777" w:rsidR="00604556" w:rsidRDefault="00B37F43">
            <w:pPr>
              <w:pStyle w:val="Table09Row"/>
            </w:pPr>
            <w:r>
              <w:t>1938/002 (2 Geo. VI No. 2)</w:t>
            </w:r>
          </w:p>
        </w:tc>
        <w:tc>
          <w:tcPr>
            <w:tcW w:w="2693" w:type="dxa"/>
          </w:tcPr>
          <w:p w14:paraId="41EE089C" w14:textId="77777777" w:rsidR="00604556" w:rsidRDefault="00B37F43">
            <w:pPr>
              <w:pStyle w:val="Table09Row"/>
            </w:pPr>
            <w:r>
              <w:rPr>
                <w:i/>
              </w:rPr>
              <w:t xml:space="preserve">Mullewa Road </w:t>
            </w:r>
            <w:r>
              <w:rPr>
                <w:i/>
              </w:rPr>
              <w:t>Board Loan Rate Act 1938</w:t>
            </w:r>
          </w:p>
        </w:tc>
        <w:tc>
          <w:tcPr>
            <w:tcW w:w="1276" w:type="dxa"/>
          </w:tcPr>
          <w:p w14:paraId="63CD10FA" w14:textId="77777777" w:rsidR="00604556" w:rsidRDefault="00B37F43">
            <w:pPr>
              <w:pStyle w:val="Table09Row"/>
            </w:pPr>
            <w:r>
              <w:t>25 Oct 1938</w:t>
            </w:r>
          </w:p>
        </w:tc>
        <w:tc>
          <w:tcPr>
            <w:tcW w:w="3402" w:type="dxa"/>
          </w:tcPr>
          <w:p w14:paraId="4D112B86" w14:textId="77777777" w:rsidR="00604556" w:rsidRDefault="00B37F43">
            <w:pPr>
              <w:pStyle w:val="Table09Row"/>
            </w:pPr>
            <w:r>
              <w:t>25 Oct 1938</w:t>
            </w:r>
          </w:p>
        </w:tc>
        <w:tc>
          <w:tcPr>
            <w:tcW w:w="1123" w:type="dxa"/>
          </w:tcPr>
          <w:p w14:paraId="26BF9251" w14:textId="77777777" w:rsidR="00604556" w:rsidRDefault="00B37F43">
            <w:pPr>
              <w:pStyle w:val="Table09Row"/>
            </w:pPr>
            <w:r>
              <w:t>1966/079</w:t>
            </w:r>
          </w:p>
        </w:tc>
      </w:tr>
      <w:tr w:rsidR="00604556" w14:paraId="6604796F" w14:textId="77777777">
        <w:trPr>
          <w:cantSplit/>
          <w:jc w:val="center"/>
        </w:trPr>
        <w:tc>
          <w:tcPr>
            <w:tcW w:w="1418" w:type="dxa"/>
          </w:tcPr>
          <w:p w14:paraId="6E8B544D" w14:textId="77777777" w:rsidR="00604556" w:rsidRDefault="00B37F43">
            <w:pPr>
              <w:pStyle w:val="Table09Row"/>
            </w:pPr>
            <w:r>
              <w:t>1938/003 (2 Geo. VI No. 3)</w:t>
            </w:r>
          </w:p>
        </w:tc>
        <w:tc>
          <w:tcPr>
            <w:tcW w:w="2693" w:type="dxa"/>
          </w:tcPr>
          <w:p w14:paraId="722DF42C" w14:textId="77777777" w:rsidR="00604556" w:rsidRDefault="00B37F43">
            <w:pPr>
              <w:pStyle w:val="Table09Row"/>
            </w:pPr>
            <w:r>
              <w:rPr>
                <w:i/>
              </w:rPr>
              <w:t>Geraldton Sailors and Soldiers’ Memorial Institute (Trust Property Disposition) Act 1938</w:t>
            </w:r>
          </w:p>
        </w:tc>
        <w:tc>
          <w:tcPr>
            <w:tcW w:w="1276" w:type="dxa"/>
          </w:tcPr>
          <w:p w14:paraId="67FD32E5" w14:textId="77777777" w:rsidR="00604556" w:rsidRDefault="00B37F43">
            <w:pPr>
              <w:pStyle w:val="Table09Row"/>
            </w:pPr>
            <w:r>
              <w:t>25 Oct 1938</w:t>
            </w:r>
          </w:p>
        </w:tc>
        <w:tc>
          <w:tcPr>
            <w:tcW w:w="3402" w:type="dxa"/>
          </w:tcPr>
          <w:p w14:paraId="77965F38" w14:textId="77777777" w:rsidR="00604556" w:rsidRDefault="00B37F43">
            <w:pPr>
              <w:pStyle w:val="Table09Row"/>
            </w:pPr>
            <w:r>
              <w:t>25 Oct 1938</w:t>
            </w:r>
          </w:p>
        </w:tc>
        <w:tc>
          <w:tcPr>
            <w:tcW w:w="1123" w:type="dxa"/>
          </w:tcPr>
          <w:p w14:paraId="5ECFD3FD" w14:textId="77777777" w:rsidR="00604556" w:rsidRDefault="00604556">
            <w:pPr>
              <w:pStyle w:val="Table09Row"/>
            </w:pPr>
          </w:p>
        </w:tc>
      </w:tr>
      <w:tr w:rsidR="00604556" w14:paraId="6AA0936B" w14:textId="77777777">
        <w:trPr>
          <w:cantSplit/>
          <w:jc w:val="center"/>
        </w:trPr>
        <w:tc>
          <w:tcPr>
            <w:tcW w:w="1418" w:type="dxa"/>
          </w:tcPr>
          <w:p w14:paraId="54B38013" w14:textId="77777777" w:rsidR="00604556" w:rsidRDefault="00B37F43">
            <w:pPr>
              <w:pStyle w:val="Table09Row"/>
            </w:pPr>
            <w:r>
              <w:t>1938/004 (2 Geo. VI No. 4)</w:t>
            </w:r>
          </w:p>
        </w:tc>
        <w:tc>
          <w:tcPr>
            <w:tcW w:w="2693" w:type="dxa"/>
          </w:tcPr>
          <w:p w14:paraId="05453033" w14:textId="77777777" w:rsidR="00604556" w:rsidRDefault="00B37F43">
            <w:pPr>
              <w:pStyle w:val="Table09Row"/>
            </w:pPr>
            <w:r>
              <w:rPr>
                <w:i/>
              </w:rPr>
              <w:t xml:space="preserve">University Building </w:t>
            </w:r>
            <w:r>
              <w:rPr>
                <w:i/>
              </w:rPr>
              <w:t>Act 1938</w:t>
            </w:r>
          </w:p>
        </w:tc>
        <w:tc>
          <w:tcPr>
            <w:tcW w:w="1276" w:type="dxa"/>
          </w:tcPr>
          <w:p w14:paraId="4A56B918" w14:textId="77777777" w:rsidR="00604556" w:rsidRDefault="00B37F43">
            <w:pPr>
              <w:pStyle w:val="Table09Row"/>
            </w:pPr>
            <w:r>
              <w:t>25 Oct 1938</w:t>
            </w:r>
          </w:p>
        </w:tc>
        <w:tc>
          <w:tcPr>
            <w:tcW w:w="3402" w:type="dxa"/>
          </w:tcPr>
          <w:p w14:paraId="7C0799C5" w14:textId="77777777" w:rsidR="00604556" w:rsidRDefault="00B37F43">
            <w:pPr>
              <w:pStyle w:val="Table09Row"/>
            </w:pPr>
            <w:r>
              <w:t>25 Oct 1938</w:t>
            </w:r>
          </w:p>
        </w:tc>
        <w:tc>
          <w:tcPr>
            <w:tcW w:w="1123" w:type="dxa"/>
          </w:tcPr>
          <w:p w14:paraId="4AA3026B" w14:textId="77777777" w:rsidR="00604556" w:rsidRDefault="00B37F43">
            <w:pPr>
              <w:pStyle w:val="Table09Row"/>
            </w:pPr>
            <w:r>
              <w:t>2014/032</w:t>
            </w:r>
          </w:p>
        </w:tc>
      </w:tr>
      <w:tr w:rsidR="00604556" w14:paraId="695A02BC" w14:textId="77777777">
        <w:trPr>
          <w:cantSplit/>
          <w:jc w:val="center"/>
        </w:trPr>
        <w:tc>
          <w:tcPr>
            <w:tcW w:w="1418" w:type="dxa"/>
          </w:tcPr>
          <w:p w14:paraId="2D4453D4" w14:textId="77777777" w:rsidR="00604556" w:rsidRDefault="00B37F43">
            <w:pPr>
              <w:pStyle w:val="Table09Row"/>
            </w:pPr>
            <w:r>
              <w:t>1938/005 (2 Geo. VI No. 5)</w:t>
            </w:r>
          </w:p>
        </w:tc>
        <w:tc>
          <w:tcPr>
            <w:tcW w:w="2693" w:type="dxa"/>
          </w:tcPr>
          <w:p w14:paraId="3150AB55" w14:textId="77777777" w:rsidR="00604556" w:rsidRDefault="00B37F43">
            <w:pPr>
              <w:pStyle w:val="Table09Row"/>
            </w:pPr>
            <w:r>
              <w:rPr>
                <w:i/>
              </w:rPr>
              <w:t>Pensioners (Rates Exemption) Act Amendment Act 1938</w:t>
            </w:r>
          </w:p>
        </w:tc>
        <w:tc>
          <w:tcPr>
            <w:tcW w:w="1276" w:type="dxa"/>
          </w:tcPr>
          <w:p w14:paraId="7EC9A202" w14:textId="77777777" w:rsidR="00604556" w:rsidRDefault="00B37F43">
            <w:pPr>
              <w:pStyle w:val="Table09Row"/>
            </w:pPr>
            <w:r>
              <w:t>25 Oct 1938</w:t>
            </w:r>
          </w:p>
        </w:tc>
        <w:tc>
          <w:tcPr>
            <w:tcW w:w="3402" w:type="dxa"/>
          </w:tcPr>
          <w:p w14:paraId="18592788" w14:textId="77777777" w:rsidR="00604556" w:rsidRDefault="00B37F43">
            <w:pPr>
              <w:pStyle w:val="Table09Row"/>
            </w:pPr>
            <w:r>
              <w:t>25 Oct 1938</w:t>
            </w:r>
          </w:p>
        </w:tc>
        <w:tc>
          <w:tcPr>
            <w:tcW w:w="1123" w:type="dxa"/>
          </w:tcPr>
          <w:p w14:paraId="2F4E492D" w14:textId="77777777" w:rsidR="00604556" w:rsidRDefault="00B37F43">
            <w:pPr>
              <w:pStyle w:val="Table09Row"/>
            </w:pPr>
            <w:r>
              <w:t>1966/058</w:t>
            </w:r>
          </w:p>
        </w:tc>
      </w:tr>
      <w:tr w:rsidR="00604556" w14:paraId="5FA9EB7C" w14:textId="77777777">
        <w:trPr>
          <w:cantSplit/>
          <w:jc w:val="center"/>
        </w:trPr>
        <w:tc>
          <w:tcPr>
            <w:tcW w:w="1418" w:type="dxa"/>
          </w:tcPr>
          <w:p w14:paraId="3D27D9C3" w14:textId="77777777" w:rsidR="00604556" w:rsidRDefault="00B37F43">
            <w:pPr>
              <w:pStyle w:val="Table09Row"/>
            </w:pPr>
            <w:r>
              <w:t>1938/006 (2 Geo. VI No. 6)</w:t>
            </w:r>
          </w:p>
        </w:tc>
        <w:tc>
          <w:tcPr>
            <w:tcW w:w="2693" w:type="dxa"/>
          </w:tcPr>
          <w:p w14:paraId="3CD9E428" w14:textId="77777777" w:rsidR="00604556" w:rsidRDefault="00B37F43">
            <w:pPr>
              <w:pStyle w:val="Table09Row"/>
            </w:pPr>
            <w:r>
              <w:rPr>
                <w:i/>
              </w:rPr>
              <w:t>Alsatian Dog Act Amendment Act 1938</w:t>
            </w:r>
          </w:p>
        </w:tc>
        <w:tc>
          <w:tcPr>
            <w:tcW w:w="1276" w:type="dxa"/>
          </w:tcPr>
          <w:p w14:paraId="0E12B5F7" w14:textId="77777777" w:rsidR="00604556" w:rsidRDefault="00B37F43">
            <w:pPr>
              <w:pStyle w:val="Table09Row"/>
            </w:pPr>
            <w:r>
              <w:t>25 Oct 1938</w:t>
            </w:r>
          </w:p>
        </w:tc>
        <w:tc>
          <w:tcPr>
            <w:tcW w:w="3402" w:type="dxa"/>
          </w:tcPr>
          <w:p w14:paraId="7EDB79A0" w14:textId="77777777" w:rsidR="00604556" w:rsidRDefault="00B37F43">
            <w:pPr>
              <w:pStyle w:val="Table09Row"/>
            </w:pPr>
            <w:r>
              <w:t>25 Oct 1938</w:t>
            </w:r>
          </w:p>
        </w:tc>
        <w:tc>
          <w:tcPr>
            <w:tcW w:w="1123" w:type="dxa"/>
          </w:tcPr>
          <w:p w14:paraId="44D5F878" w14:textId="77777777" w:rsidR="00604556" w:rsidRDefault="00B37F43">
            <w:pPr>
              <w:pStyle w:val="Table09Row"/>
            </w:pPr>
            <w:r>
              <w:t>1962/089 (11 </w:t>
            </w:r>
            <w:r>
              <w:t>Eliz. II No. 89)</w:t>
            </w:r>
          </w:p>
        </w:tc>
      </w:tr>
      <w:tr w:rsidR="00604556" w14:paraId="62E4E411" w14:textId="77777777">
        <w:trPr>
          <w:cantSplit/>
          <w:jc w:val="center"/>
        </w:trPr>
        <w:tc>
          <w:tcPr>
            <w:tcW w:w="1418" w:type="dxa"/>
          </w:tcPr>
          <w:p w14:paraId="14BBD05D" w14:textId="77777777" w:rsidR="00604556" w:rsidRDefault="00B37F43">
            <w:pPr>
              <w:pStyle w:val="Table09Row"/>
            </w:pPr>
            <w:r>
              <w:t>1938/007 (2 Geo. VI No. 7)</w:t>
            </w:r>
          </w:p>
        </w:tc>
        <w:tc>
          <w:tcPr>
            <w:tcW w:w="2693" w:type="dxa"/>
          </w:tcPr>
          <w:p w14:paraId="04352ADF" w14:textId="77777777" w:rsidR="00604556" w:rsidRDefault="00B37F43">
            <w:pPr>
              <w:pStyle w:val="Table09Row"/>
            </w:pPr>
            <w:r>
              <w:rPr>
                <w:i/>
              </w:rPr>
              <w:t>Northam Municipal Loan Authorisation Act 1938</w:t>
            </w:r>
          </w:p>
        </w:tc>
        <w:tc>
          <w:tcPr>
            <w:tcW w:w="1276" w:type="dxa"/>
          </w:tcPr>
          <w:p w14:paraId="06BA7180" w14:textId="77777777" w:rsidR="00604556" w:rsidRDefault="00B37F43">
            <w:pPr>
              <w:pStyle w:val="Table09Row"/>
            </w:pPr>
            <w:r>
              <w:t>25 Oct 1938</w:t>
            </w:r>
          </w:p>
        </w:tc>
        <w:tc>
          <w:tcPr>
            <w:tcW w:w="3402" w:type="dxa"/>
          </w:tcPr>
          <w:p w14:paraId="39A0EFBA" w14:textId="77777777" w:rsidR="00604556" w:rsidRDefault="00B37F43">
            <w:pPr>
              <w:pStyle w:val="Table09Row"/>
            </w:pPr>
            <w:r>
              <w:t>25 Oct 1938</w:t>
            </w:r>
          </w:p>
        </w:tc>
        <w:tc>
          <w:tcPr>
            <w:tcW w:w="1123" w:type="dxa"/>
          </w:tcPr>
          <w:p w14:paraId="6E197D32" w14:textId="77777777" w:rsidR="00604556" w:rsidRDefault="00B37F43">
            <w:pPr>
              <w:pStyle w:val="Table09Row"/>
            </w:pPr>
            <w:r>
              <w:t>1966/079</w:t>
            </w:r>
          </w:p>
        </w:tc>
      </w:tr>
      <w:tr w:rsidR="00604556" w14:paraId="4B4638F8" w14:textId="77777777">
        <w:trPr>
          <w:cantSplit/>
          <w:jc w:val="center"/>
        </w:trPr>
        <w:tc>
          <w:tcPr>
            <w:tcW w:w="1418" w:type="dxa"/>
          </w:tcPr>
          <w:p w14:paraId="020E5897" w14:textId="77777777" w:rsidR="00604556" w:rsidRDefault="00B37F43">
            <w:pPr>
              <w:pStyle w:val="Table09Row"/>
            </w:pPr>
            <w:r>
              <w:t>1938/008 (2 Geo. VI No. 8)</w:t>
            </w:r>
          </w:p>
        </w:tc>
        <w:tc>
          <w:tcPr>
            <w:tcW w:w="2693" w:type="dxa"/>
          </w:tcPr>
          <w:p w14:paraId="7B69485B" w14:textId="77777777" w:rsidR="00604556" w:rsidRDefault="00B37F43">
            <w:pPr>
              <w:pStyle w:val="Table09Row"/>
            </w:pPr>
            <w:r>
              <w:rPr>
                <w:i/>
              </w:rPr>
              <w:t>Supply No. 2 (1938)</w:t>
            </w:r>
          </w:p>
        </w:tc>
        <w:tc>
          <w:tcPr>
            <w:tcW w:w="1276" w:type="dxa"/>
          </w:tcPr>
          <w:p w14:paraId="1109D169" w14:textId="77777777" w:rsidR="00604556" w:rsidRDefault="00B37F43">
            <w:pPr>
              <w:pStyle w:val="Table09Row"/>
            </w:pPr>
            <w:r>
              <w:t>30 Nov 1938</w:t>
            </w:r>
          </w:p>
        </w:tc>
        <w:tc>
          <w:tcPr>
            <w:tcW w:w="3402" w:type="dxa"/>
          </w:tcPr>
          <w:p w14:paraId="40B36769" w14:textId="77777777" w:rsidR="00604556" w:rsidRDefault="00B37F43">
            <w:pPr>
              <w:pStyle w:val="Table09Row"/>
            </w:pPr>
            <w:r>
              <w:t>30 Nov 1938</w:t>
            </w:r>
          </w:p>
        </w:tc>
        <w:tc>
          <w:tcPr>
            <w:tcW w:w="1123" w:type="dxa"/>
          </w:tcPr>
          <w:p w14:paraId="3D92FED0" w14:textId="77777777" w:rsidR="00604556" w:rsidRDefault="00B37F43">
            <w:pPr>
              <w:pStyle w:val="Table09Row"/>
            </w:pPr>
            <w:r>
              <w:t>1965/057</w:t>
            </w:r>
          </w:p>
        </w:tc>
      </w:tr>
      <w:tr w:rsidR="00604556" w14:paraId="1D866F4F" w14:textId="77777777">
        <w:trPr>
          <w:cantSplit/>
          <w:jc w:val="center"/>
        </w:trPr>
        <w:tc>
          <w:tcPr>
            <w:tcW w:w="1418" w:type="dxa"/>
          </w:tcPr>
          <w:p w14:paraId="60045FE7" w14:textId="77777777" w:rsidR="00604556" w:rsidRDefault="00B37F43">
            <w:pPr>
              <w:pStyle w:val="Table09Row"/>
            </w:pPr>
            <w:r>
              <w:t>1938/009 (2 Geo. VI No. 9)</w:t>
            </w:r>
          </w:p>
        </w:tc>
        <w:tc>
          <w:tcPr>
            <w:tcW w:w="2693" w:type="dxa"/>
          </w:tcPr>
          <w:p w14:paraId="22E00AA5" w14:textId="77777777" w:rsidR="00604556" w:rsidRDefault="00B37F43">
            <w:pPr>
              <w:pStyle w:val="Table09Row"/>
            </w:pPr>
            <w:r>
              <w:rPr>
                <w:i/>
              </w:rPr>
              <w:t xml:space="preserve">Sailors and </w:t>
            </w:r>
            <w:r>
              <w:rPr>
                <w:i/>
              </w:rPr>
              <w:t>Soldiers’ Scholarship Fund Act 1938</w:t>
            </w:r>
          </w:p>
        </w:tc>
        <w:tc>
          <w:tcPr>
            <w:tcW w:w="1276" w:type="dxa"/>
          </w:tcPr>
          <w:p w14:paraId="08051ABC" w14:textId="77777777" w:rsidR="00604556" w:rsidRDefault="00B37F43">
            <w:pPr>
              <w:pStyle w:val="Table09Row"/>
            </w:pPr>
            <w:r>
              <w:t>30 Nov 1938</w:t>
            </w:r>
          </w:p>
        </w:tc>
        <w:tc>
          <w:tcPr>
            <w:tcW w:w="3402" w:type="dxa"/>
          </w:tcPr>
          <w:p w14:paraId="46DF5A04" w14:textId="77777777" w:rsidR="00604556" w:rsidRDefault="00B37F43">
            <w:pPr>
              <w:pStyle w:val="Table09Row"/>
            </w:pPr>
            <w:r>
              <w:t>30 Nov 1938</w:t>
            </w:r>
          </w:p>
        </w:tc>
        <w:tc>
          <w:tcPr>
            <w:tcW w:w="1123" w:type="dxa"/>
          </w:tcPr>
          <w:p w14:paraId="018D1C61" w14:textId="77777777" w:rsidR="00604556" w:rsidRDefault="00B37F43">
            <w:pPr>
              <w:pStyle w:val="Table09Row"/>
            </w:pPr>
            <w:r>
              <w:t>2009/008</w:t>
            </w:r>
          </w:p>
        </w:tc>
      </w:tr>
      <w:tr w:rsidR="00604556" w14:paraId="08572AD3" w14:textId="77777777">
        <w:trPr>
          <w:cantSplit/>
          <w:jc w:val="center"/>
        </w:trPr>
        <w:tc>
          <w:tcPr>
            <w:tcW w:w="1418" w:type="dxa"/>
          </w:tcPr>
          <w:p w14:paraId="4968FAC6" w14:textId="77777777" w:rsidR="00604556" w:rsidRDefault="00B37F43">
            <w:pPr>
              <w:pStyle w:val="Table09Row"/>
            </w:pPr>
            <w:r>
              <w:t>1938/010 (2 Geo. VI No. 10)</w:t>
            </w:r>
          </w:p>
        </w:tc>
        <w:tc>
          <w:tcPr>
            <w:tcW w:w="2693" w:type="dxa"/>
          </w:tcPr>
          <w:p w14:paraId="5B695170" w14:textId="77777777" w:rsidR="00604556" w:rsidRDefault="00B37F43">
            <w:pPr>
              <w:pStyle w:val="Table09Row"/>
            </w:pPr>
            <w:r>
              <w:rPr>
                <w:i/>
              </w:rPr>
              <w:t>Basil Murray Co‑operative Memorial Scholarship Fund Act 1938</w:t>
            </w:r>
          </w:p>
        </w:tc>
        <w:tc>
          <w:tcPr>
            <w:tcW w:w="1276" w:type="dxa"/>
          </w:tcPr>
          <w:p w14:paraId="72660D33" w14:textId="77777777" w:rsidR="00604556" w:rsidRDefault="00B37F43">
            <w:pPr>
              <w:pStyle w:val="Table09Row"/>
            </w:pPr>
            <w:r>
              <w:t>30 Nov 1938</w:t>
            </w:r>
          </w:p>
        </w:tc>
        <w:tc>
          <w:tcPr>
            <w:tcW w:w="3402" w:type="dxa"/>
          </w:tcPr>
          <w:p w14:paraId="501563B9" w14:textId="77777777" w:rsidR="00604556" w:rsidRDefault="00B37F43">
            <w:pPr>
              <w:pStyle w:val="Table09Row"/>
            </w:pPr>
            <w:r>
              <w:t>30 Nov 1938</w:t>
            </w:r>
          </w:p>
        </w:tc>
        <w:tc>
          <w:tcPr>
            <w:tcW w:w="1123" w:type="dxa"/>
          </w:tcPr>
          <w:p w14:paraId="5F9F9655" w14:textId="77777777" w:rsidR="00604556" w:rsidRDefault="00B37F43">
            <w:pPr>
              <w:pStyle w:val="Table09Row"/>
            </w:pPr>
            <w:r>
              <w:t>1994/073</w:t>
            </w:r>
          </w:p>
        </w:tc>
      </w:tr>
      <w:tr w:rsidR="00604556" w14:paraId="75AAFBC7" w14:textId="77777777">
        <w:trPr>
          <w:cantSplit/>
          <w:jc w:val="center"/>
        </w:trPr>
        <w:tc>
          <w:tcPr>
            <w:tcW w:w="1418" w:type="dxa"/>
          </w:tcPr>
          <w:p w14:paraId="1312A25E" w14:textId="77777777" w:rsidR="00604556" w:rsidRDefault="00B37F43">
            <w:pPr>
              <w:pStyle w:val="Table09Row"/>
            </w:pPr>
            <w:r>
              <w:t>1938/011 (2 Geo. VI No. 11)</w:t>
            </w:r>
          </w:p>
        </w:tc>
        <w:tc>
          <w:tcPr>
            <w:tcW w:w="2693" w:type="dxa"/>
          </w:tcPr>
          <w:p w14:paraId="4CEBAF16" w14:textId="77777777" w:rsidR="00604556" w:rsidRDefault="00B37F43">
            <w:pPr>
              <w:pStyle w:val="Table09Row"/>
            </w:pPr>
            <w:r>
              <w:rPr>
                <w:i/>
              </w:rPr>
              <w:t xml:space="preserve">Auctioneers Act Amendment </w:t>
            </w:r>
            <w:r>
              <w:rPr>
                <w:i/>
              </w:rPr>
              <w:t>Act 1938</w:t>
            </w:r>
          </w:p>
        </w:tc>
        <w:tc>
          <w:tcPr>
            <w:tcW w:w="1276" w:type="dxa"/>
          </w:tcPr>
          <w:p w14:paraId="08A8CF04" w14:textId="77777777" w:rsidR="00604556" w:rsidRDefault="00B37F43">
            <w:pPr>
              <w:pStyle w:val="Table09Row"/>
            </w:pPr>
            <w:r>
              <w:t>30 Nov 1938</w:t>
            </w:r>
          </w:p>
        </w:tc>
        <w:tc>
          <w:tcPr>
            <w:tcW w:w="3402" w:type="dxa"/>
          </w:tcPr>
          <w:p w14:paraId="4F1A6EC5" w14:textId="77777777" w:rsidR="00604556" w:rsidRDefault="00B37F43">
            <w:pPr>
              <w:pStyle w:val="Table09Row"/>
            </w:pPr>
            <w:r>
              <w:t>30 Nov 1938</w:t>
            </w:r>
          </w:p>
        </w:tc>
        <w:tc>
          <w:tcPr>
            <w:tcW w:w="1123" w:type="dxa"/>
          </w:tcPr>
          <w:p w14:paraId="44185CC0" w14:textId="77777777" w:rsidR="00604556" w:rsidRDefault="00B37F43">
            <w:pPr>
              <w:pStyle w:val="Table09Row"/>
            </w:pPr>
            <w:r>
              <w:t>1973/073</w:t>
            </w:r>
          </w:p>
        </w:tc>
      </w:tr>
      <w:tr w:rsidR="00604556" w14:paraId="10EB50C6" w14:textId="77777777">
        <w:trPr>
          <w:cantSplit/>
          <w:jc w:val="center"/>
        </w:trPr>
        <w:tc>
          <w:tcPr>
            <w:tcW w:w="1418" w:type="dxa"/>
          </w:tcPr>
          <w:p w14:paraId="3B89ECD1" w14:textId="77777777" w:rsidR="00604556" w:rsidRDefault="00B37F43">
            <w:pPr>
              <w:pStyle w:val="Table09Row"/>
            </w:pPr>
            <w:r>
              <w:t>1938/012 (2 Geo. VI No. 12)</w:t>
            </w:r>
          </w:p>
        </w:tc>
        <w:tc>
          <w:tcPr>
            <w:tcW w:w="2693" w:type="dxa"/>
          </w:tcPr>
          <w:p w14:paraId="354EDA94" w14:textId="77777777" w:rsidR="00604556" w:rsidRDefault="00B37F43">
            <w:pPr>
              <w:pStyle w:val="Table09Row"/>
            </w:pPr>
            <w:r>
              <w:rPr>
                <w:i/>
              </w:rPr>
              <w:t>Land Tax and Income Tax Act 1938</w:t>
            </w:r>
          </w:p>
        </w:tc>
        <w:tc>
          <w:tcPr>
            <w:tcW w:w="1276" w:type="dxa"/>
          </w:tcPr>
          <w:p w14:paraId="2D2432A3" w14:textId="77777777" w:rsidR="00604556" w:rsidRDefault="00B37F43">
            <w:pPr>
              <w:pStyle w:val="Table09Row"/>
            </w:pPr>
            <w:r>
              <w:t>30 Nov 1938</w:t>
            </w:r>
          </w:p>
        </w:tc>
        <w:tc>
          <w:tcPr>
            <w:tcW w:w="3402" w:type="dxa"/>
          </w:tcPr>
          <w:p w14:paraId="60B76D02" w14:textId="77777777" w:rsidR="00604556" w:rsidRDefault="00B37F43">
            <w:pPr>
              <w:pStyle w:val="Table09Row"/>
            </w:pPr>
            <w:r>
              <w:t>30 Nov 1938</w:t>
            </w:r>
          </w:p>
        </w:tc>
        <w:tc>
          <w:tcPr>
            <w:tcW w:w="1123" w:type="dxa"/>
          </w:tcPr>
          <w:p w14:paraId="77DDBEBD" w14:textId="77777777" w:rsidR="00604556" w:rsidRDefault="00B37F43">
            <w:pPr>
              <w:pStyle w:val="Table09Row"/>
            </w:pPr>
            <w:r>
              <w:t>1965/057</w:t>
            </w:r>
          </w:p>
        </w:tc>
      </w:tr>
      <w:tr w:rsidR="00604556" w14:paraId="1BBEE1F2" w14:textId="77777777">
        <w:trPr>
          <w:cantSplit/>
          <w:jc w:val="center"/>
        </w:trPr>
        <w:tc>
          <w:tcPr>
            <w:tcW w:w="1418" w:type="dxa"/>
          </w:tcPr>
          <w:p w14:paraId="2E867600" w14:textId="77777777" w:rsidR="00604556" w:rsidRDefault="00B37F43">
            <w:pPr>
              <w:pStyle w:val="Table09Row"/>
            </w:pPr>
            <w:r>
              <w:t>1938/013 (2 Geo. VI No. 13)</w:t>
            </w:r>
          </w:p>
        </w:tc>
        <w:tc>
          <w:tcPr>
            <w:tcW w:w="2693" w:type="dxa"/>
          </w:tcPr>
          <w:p w14:paraId="7769AF12" w14:textId="77777777" w:rsidR="00604556" w:rsidRDefault="00B37F43">
            <w:pPr>
              <w:pStyle w:val="Table09Row"/>
            </w:pPr>
            <w:r>
              <w:rPr>
                <w:i/>
              </w:rPr>
              <w:t>Local Courts Act Amendment Act 1938</w:t>
            </w:r>
          </w:p>
        </w:tc>
        <w:tc>
          <w:tcPr>
            <w:tcW w:w="1276" w:type="dxa"/>
          </w:tcPr>
          <w:p w14:paraId="2C6E33E9" w14:textId="77777777" w:rsidR="00604556" w:rsidRDefault="00B37F43">
            <w:pPr>
              <w:pStyle w:val="Table09Row"/>
            </w:pPr>
            <w:r>
              <w:t>30 Nov 1938</w:t>
            </w:r>
          </w:p>
        </w:tc>
        <w:tc>
          <w:tcPr>
            <w:tcW w:w="3402" w:type="dxa"/>
          </w:tcPr>
          <w:p w14:paraId="1ACA3A8D" w14:textId="77777777" w:rsidR="00604556" w:rsidRDefault="00B37F43">
            <w:pPr>
              <w:pStyle w:val="Table09Row"/>
            </w:pPr>
            <w:r>
              <w:t>30 Nov 1938</w:t>
            </w:r>
          </w:p>
        </w:tc>
        <w:tc>
          <w:tcPr>
            <w:tcW w:w="1123" w:type="dxa"/>
          </w:tcPr>
          <w:p w14:paraId="5B3502F2" w14:textId="77777777" w:rsidR="00604556" w:rsidRDefault="00B37F43">
            <w:pPr>
              <w:pStyle w:val="Table09Row"/>
            </w:pPr>
            <w:r>
              <w:t>2004/059</w:t>
            </w:r>
          </w:p>
        </w:tc>
      </w:tr>
      <w:tr w:rsidR="00604556" w14:paraId="370DFF1A" w14:textId="77777777">
        <w:trPr>
          <w:cantSplit/>
          <w:jc w:val="center"/>
        </w:trPr>
        <w:tc>
          <w:tcPr>
            <w:tcW w:w="1418" w:type="dxa"/>
          </w:tcPr>
          <w:p w14:paraId="04EEC733" w14:textId="77777777" w:rsidR="00604556" w:rsidRDefault="00B37F43">
            <w:pPr>
              <w:pStyle w:val="Table09Row"/>
            </w:pPr>
            <w:r>
              <w:t xml:space="preserve">1938/014 (2 Geo. VI </w:t>
            </w:r>
            <w:r>
              <w:t>No. 14)</w:t>
            </w:r>
          </w:p>
        </w:tc>
        <w:tc>
          <w:tcPr>
            <w:tcW w:w="2693" w:type="dxa"/>
          </w:tcPr>
          <w:p w14:paraId="575CB18A" w14:textId="77777777" w:rsidR="00604556" w:rsidRDefault="00B37F43">
            <w:pPr>
              <w:pStyle w:val="Table09Row"/>
            </w:pPr>
            <w:r>
              <w:rPr>
                <w:i/>
              </w:rPr>
              <w:t>Returned Sailors and Soldiers’ Imperial League of Australia, W.A. Branch Incorporated (Anzac Club Control) Act 1938</w:t>
            </w:r>
          </w:p>
        </w:tc>
        <w:tc>
          <w:tcPr>
            <w:tcW w:w="1276" w:type="dxa"/>
          </w:tcPr>
          <w:p w14:paraId="1A13D5F3" w14:textId="77777777" w:rsidR="00604556" w:rsidRDefault="00B37F43">
            <w:pPr>
              <w:pStyle w:val="Table09Row"/>
            </w:pPr>
            <w:r>
              <w:t>30 Nov 1938</w:t>
            </w:r>
          </w:p>
        </w:tc>
        <w:tc>
          <w:tcPr>
            <w:tcW w:w="3402" w:type="dxa"/>
          </w:tcPr>
          <w:p w14:paraId="06038474" w14:textId="77777777" w:rsidR="00604556" w:rsidRDefault="00B37F43">
            <w:pPr>
              <w:pStyle w:val="Table09Row"/>
            </w:pPr>
            <w:r>
              <w:t>30 Nov 1938</w:t>
            </w:r>
          </w:p>
        </w:tc>
        <w:tc>
          <w:tcPr>
            <w:tcW w:w="1123" w:type="dxa"/>
          </w:tcPr>
          <w:p w14:paraId="4FFCF9F5" w14:textId="77777777" w:rsidR="00604556" w:rsidRDefault="00B37F43">
            <w:pPr>
              <w:pStyle w:val="Table09Row"/>
            </w:pPr>
            <w:r>
              <w:t>1970/034</w:t>
            </w:r>
          </w:p>
        </w:tc>
      </w:tr>
      <w:tr w:rsidR="00604556" w14:paraId="54DD8C70" w14:textId="77777777">
        <w:trPr>
          <w:cantSplit/>
          <w:jc w:val="center"/>
        </w:trPr>
        <w:tc>
          <w:tcPr>
            <w:tcW w:w="1418" w:type="dxa"/>
          </w:tcPr>
          <w:p w14:paraId="2F004CC8" w14:textId="77777777" w:rsidR="00604556" w:rsidRDefault="00B37F43">
            <w:pPr>
              <w:pStyle w:val="Table09Row"/>
            </w:pPr>
            <w:r>
              <w:t>1938/015 (2 Geo. VI No. 15)</w:t>
            </w:r>
          </w:p>
        </w:tc>
        <w:tc>
          <w:tcPr>
            <w:tcW w:w="2693" w:type="dxa"/>
          </w:tcPr>
          <w:p w14:paraId="398E614F" w14:textId="77777777" w:rsidR="00604556" w:rsidRDefault="00B37F43">
            <w:pPr>
              <w:pStyle w:val="Table09Row"/>
            </w:pPr>
            <w:r>
              <w:rPr>
                <w:i/>
              </w:rPr>
              <w:t>Fremantle Gas and Coke Company’s Act Amendment Act 1938</w:t>
            </w:r>
          </w:p>
        </w:tc>
        <w:tc>
          <w:tcPr>
            <w:tcW w:w="1276" w:type="dxa"/>
          </w:tcPr>
          <w:p w14:paraId="2637E692" w14:textId="77777777" w:rsidR="00604556" w:rsidRDefault="00B37F43">
            <w:pPr>
              <w:pStyle w:val="Table09Row"/>
            </w:pPr>
            <w:r>
              <w:t>30 Nov 1938</w:t>
            </w:r>
          </w:p>
        </w:tc>
        <w:tc>
          <w:tcPr>
            <w:tcW w:w="3402" w:type="dxa"/>
          </w:tcPr>
          <w:p w14:paraId="499544D5" w14:textId="77777777" w:rsidR="00604556" w:rsidRDefault="00B37F43">
            <w:pPr>
              <w:pStyle w:val="Table09Row"/>
            </w:pPr>
            <w:r>
              <w:t>30 Nov 1938</w:t>
            </w:r>
          </w:p>
        </w:tc>
        <w:tc>
          <w:tcPr>
            <w:tcW w:w="1123" w:type="dxa"/>
          </w:tcPr>
          <w:p w14:paraId="7E7E7864" w14:textId="77777777" w:rsidR="00604556" w:rsidRDefault="00B37F43">
            <w:pPr>
              <w:pStyle w:val="Table09Row"/>
            </w:pPr>
            <w:r>
              <w:t>1997/057</w:t>
            </w:r>
          </w:p>
        </w:tc>
      </w:tr>
      <w:tr w:rsidR="00604556" w14:paraId="67E793EB" w14:textId="77777777">
        <w:trPr>
          <w:cantSplit/>
          <w:jc w:val="center"/>
        </w:trPr>
        <w:tc>
          <w:tcPr>
            <w:tcW w:w="1418" w:type="dxa"/>
          </w:tcPr>
          <w:p w14:paraId="5261851F" w14:textId="77777777" w:rsidR="00604556" w:rsidRDefault="00B37F43">
            <w:pPr>
              <w:pStyle w:val="Table09Row"/>
            </w:pPr>
            <w:r>
              <w:lastRenderedPageBreak/>
              <w:t>1938/016 (2 Geo. VI No. 16)</w:t>
            </w:r>
          </w:p>
        </w:tc>
        <w:tc>
          <w:tcPr>
            <w:tcW w:w="2693" w:type="dxa"/>
          </w:tcPr>
          <w:p w14:paraId="023CC757" w14:textId="77777777" w:rsidR="00604556" w:rsidRDefault="00B37F43">
            <w:pPr>
              <w:pStyle w:val="Table09Row"/>
            </w:pPr>
            <w:r>
              <w:rPr>
                <w:i/>
              </w:rPr>
              <w:t>Lights (Navigation Protection) Act 1938</w:t>
            </w:r>
          </w:p>
        </w:tc>
        <w:tc>
          <w:tcPr>
            <w:tcW w:w="1276" w:type="dxa"/>
          </w:tcPr>
          <w:p w14:paraId="70B7F63F" w14:textId="77777777" w:rsidR="00604556" w:rsidRDefault="00B37F43">
            <w:pPr>
              <w:pStyle w:val="Table09Row"/>
            </w:pPr>
            <w:r>
              <w:t>1 Dec 1938</w:t>
            </w:r>
          </w:p>
        </w:tc>
        <w:tc>
          <w:tcPr>
            <w:tcW w:w="3402" w:type="dxa"/>
          </w:tcPr>
          <w:p w14:paraId="5C6EBE15" w14:textId="77777777" w:rsidR="00604556" w:rsidRDefault="00B37F43">
            <w:pPr>
              <w:pStyle w:val="Table09Row"/>
            </w:pPr>
            <w:r>
              <w:t>1 Dec 1938</w:t>
            </w:r>
          </w:p>
        </w:tc>
        <w:tc>
          <w:tcPr>
            <w:tcW w:w="1123" w:type="dxa"/>
          </w:tcPr>
          <w:p w14:paraId="1F7F0B77" w14:textId="77777777" w:rsidR="00604556" w:rsidRDefault="00604556">
            <w:pPr>
              <w:pStyle w:val="Table09Row"/>
            </w:pPr>
          </w:p>
        </w:tc>
      </w:tr>
      <w:tr w:rsidR="00604556" w14:paraId="0AF1B21A" w14:textId="77777777">
        <w:trPr>
          <w:cantSplit/>
          <w:jc w:val="center"/>
        </w:trPr>
        <w:tc>
          <w:tcPr>
            <w:tcW w:w="1418" w:type="dxa"/>
          </w:tcPr>
          <w:p w14:paraId="3A228759" w14:textId="77777777" w:rsidR="00604556" w:rsidRDefault="00B37F43">
            <w:pPr>
              <w:pStyle w:val="Table09Row"/>
            </w:pPr>
            <w:r>
              <w:t>1938/017 (2 Geo. VI No. 17)</w:t>
            </w:r>
          </w:p>
        </w:tc>
        <w:tc>
          <w:tcPr>
            <w:tcW w:w="2693" w:type="dxa"/>
          </w:tcPr>
          <w:p w14:paraId="59AF272A" w14:textId="77777777" w:rsidR="00604556" w:rsidRDefault="00B37F43">
            <w:pPr>
              <w:pStyle w:val="Table09Row"/>
            </w:pPr>
            <w:r>
              <w:rPr>
                <w:i/>
              </w:rPr>
              <w:t>Wheat Products (Prices Fixation) Act 1938</w:t>
            </w:r>
          </w:p>
        </w:tc>
        <w:tc>
          <w:tcPr>
            <w:tcW w:w="1276" w:type="dxa"/>
          </w:tcPr>
          <w:p w14:paraId="2F7E5B30" w14:textId="77777777" w:rsidR="00604556" w:rsidRDefault="00B37F43">
            <w:pPr>
              <w:pStyle w:val="Table09Row"/>
            </w:pPr>
            <w:r>
              <w:t>1 Dec 1938</w:t>
            </w:r>
          </w:p>
        </w:tc>
        <w:tc>
          <w:tcPr>
            <w:tcW w:w="3402" w:type="dxa"/>
          </w:tcPr>
          <w:p w14:paraId="1D7D0D9E" w14:textId="77777777" w:rsidR="00604556" w:rsidRDefault="00B37F43">
            <w:pPr>
              <w:pStyle w:val="Table09Row"/>
            </w:pPr>
            <w:r>
              <w:t xml:space="preserve">5 Dec 1938 (see s. 2 and </w:t>
            </w:r>
            <w:r>
              <w:rPr>
                <w:i/>
              </w:rPr>
              <w:t>Gazette</w:t>
            </w:r>
            <w:r>
              <w:t xml:space="preserve"> 3 Dec 1938 p. 20</w:t>
            </w:r>
            <w:r>
              <w:t>87)</w:t>
            </w:r>
          </w:p>
        </w:tc>
        <w:tc>
          <w:tcPr>
            <w:tcW w:w="1123" w:type="dxa"/>
          </w:tcPr>
          <w:p w14:paraId="61801D52" w14:textId="77777777" w:rsidR="00604556" w:rsidRDefault="00B37F43">
            <w:pPr>
              <w:pStyle w:val="Table09Row"/>
            </w:pPr>
            <w:r>
              <w:t>2006/037</w:t>
            </w:r>
          </w:p>
        </w:tc>
      </w:tr>
      <w:tr w:rsidR="00604556" w14:paraId="34D81FA6" w14:textId="77777777">
        <w:trPr>
          <w:cantSplit/>
          <w:jc w:val="center"/>
        </w:trPr>
        <w:tc>
          <w:tcPr>
            <w:tcW w:w="1418" w:type="dxa"/>
          </w:tcPr>
          <w:p w14:paraId="754A44B7" w14:textId="77777777" w:rsidR="00604556" w:rsidRDefault="00B37F43">
            <w:pPr>
              <w:pStyle w:val="Table09Row"/>
            </w:pPr>
            <w:r>
              <w:t>1938/018 (2 Geo. VI No. 18)</w:t>
            </w:r>
          </w:p>
        </w:tc>
        <w:tc>
          <w:tcPr>
            <w:tcW w:w="2693" w:type="dxa"/>
          </w:tcPr>
          <w:p w14:paraId="3D3B264E" w14:textId="77777777" w:rsidR="00604556" w:rsidRDefault="00B37F43">
            <w:pPr>
              <w:pStyle w:val="Table09Row"/>
            </w:pPr>
            <w:r>
              <w:rPr>
                <w:i/>
              </w:rPr>
              <w:t>Financial Emergency Tax Act 1938</w:t>
            </w:r>
          </w:p>
        </w:tc>
        <w:tc>
          <w:tcPr>
            <w:tcW w:w="1276" w:type="dxa"/>
          </w:tcPr>
          <w:p w14:paraId="213941B3" w14:textId="77777777" w:rsidR="00604556" w:rsidRDefault="00B37F43">
            <w:pPr>
              <w:pStyle w:val="Table09Row"/>
            </w:pPr>
            <w:r>
              <w:t>1 Dec 1938</w:t>
            </w:r>
          </w:p>
        </w:tc>
        <w:tc>
          <w:tcPr>
            <w:tcW w:w="3402" w:type="dxa"/>
          </w:tcPr>
          <w:p w14:paraId="2C9A2ED2" w14:textId="77777777" w:rsidR="00604556" w:rsidRDefault="00B37F43">
            <w:pPr>
              <w:pStyle w:val="Table09Row"/>
            </w:pPr>
            <w:r>
              <w:t>1 Dec 1938</w:t>
            </w:r>
          </w:p>
        </w:tc>
        <w:tc>
          <w:tcPr>
            <w:tcW w:w="1123" w:type="dxa"/>
          </w:tcPr>
          <w:p w14:paraId="3202EA02" w14:textId="77777777" w:rsidR="00604556" w:rsidRDefault="00B37F43">
            <w:pPr>
              <w:pStyle w:val="Table09Row"/>
            </w:pPr>
            <w:r>
              <w:t>1965/057</w:t>
            </w:r>
          </w:p>
        </w:tc>
      </w:tr>
      <w:tr w:rsidR="00604556" w14:paraId="5E947C06" w14:textId="77777777">
        <w:trPr>
          <w:cantSplit/>
          <w:jc w:val="center"/>
        </w:trPr>
        <w:tc>
          <w:tcPr>
            <w:tcW w:w="1418" w:type="dxa"/>
          </w:tcPr>
          <w:p w14:paraId="624303BC" w14:textId="77777777" w:rsidR="00604556" w:rsidRDefault="00B37F43">
            <w:pPr>
              <w:pStyle w:val="Table09Row"/>
            </w:pPr>
            <w:r>
              <w:t>1938/019 (2 &amp; 3 Geo. VI No. 19)</w:t>
            </w:r>
          </w:p>
        </w:tc>
        <w:tc>
          <w:tcPr>
            <w:tcW w:w="2693" w:type="dxa"/>
          </w:tcPr>
          <w:p w14:paraId="3FF33ABC" w14:textId="77777777" w:rsidR="00604556" w:rsidRDefault="00B37F43">
            <w:pPr>
              <w:pStyle w:val="Table09Row"/>
            </w:pPr>
            <w:r>
              <w:rPr>
                <w:i/>
              </w:rPr>
              <w:t>Financial Emergency Tax Assessment Act Amendment Act 1938 [No. 19 of 1938]</w:t>
            </w:r>
          </w:p>
        </w:tc>
        <w:tc>
          <w:tcPr>
            <w:tcW w:w="1276" w:type="dxa"/>
          </w:tcPr>
          <w:p w14:paraId="7121064D" w14:textId="77777777" w:rsidR="00604556" w:rsidRDefault="00B37F43">
            <w:pPr>
              <w:pStyle w:val="Table09Row"/>
            </w:pPr>
            <w:r>
              <w:t>1 Dec 1938</w:t>
            </w:r>
          </w:p>
        </w:tc>
        <w:tc>
          <w:tcPr>
            <w:tcW w:w="3402" w:type="dxa"/>
          </w:tcPr>
          <w:p w14:paraId="1AFBA72B" w14:textId="77777777" w:rsidR="00604556" w:rsidRDefault="00B37F43">
            <w:pPr>
              <w:pStyle w:val="Table09Row"/>
            </w:pPr>
            <w:r>
              <w:t>Not proclaimed</w:t>
            </w:r>
          </w:p>
        </w:tc>
        <w:tc>
          <w:tcPr>
            <w:tcW w:w="1123" w:type="dxa"/>
          </w:tcPr>
          <w:p w14:paraId="4348E560" w14:textId="77777777" w:rsidR="00604556" w:rsidRDefault="00B37F43">
            <w:pPr>
              <w:pStyle w:val="Table09Row"/>
            </w:pPr>
            <w:r>
              <w:t>1965/057</w:t>
            </w:r>
          </w:p>
        </w:tc>
      </w:tr>
      <w:tr w:rsidR="00604556" w14:paraId="121A15E4" w14:textId="77777777">
        <w:trPr>
          <w:cantSplit/>
          <w:jc w:val="center"/>
        </w:trPr>
        <w:tc>
          <w:tcPr>
            <w:tcW w:w="1418" w:type="dxa"/>
          </w:tcPr>
          <w:p w14:paraId="0166DE75" w14:textId="77777777" w:rsidR="00604556" w:rsidRDefault="00B37F43">
            <w:pPr>
              <w:pStyle w:val="Table09Row"/>
            </w:pPr>
            <w:r>
              <w:t>1938/020 (2 &amp; 3 Geo. VI No. 20)</w:t>
            </w:r>
          </w:p>
        </w:tc>
        <w:tc>
          <w:tcPr>
            <w:tcW w:w="2693" w:type="dxa"/>
          </w:tcPr>
          <w:p w14:paraId="6270CDAC" w14:textId="77777777" w:rsidR="00604556" w:rsidRDefault="00B37F43">
            <w:pPr>
              <w:pStyle w:val="Table09Row"/>
            </w:pPr>
            <w:r>
              <w:rPr>
                <w:i/>
              </w:rPr>
              <w:t>Land Act Amendment Act 1938</w:t>
            </w:r>
          </w:p>
        </w:tc>
        <w:tc>
          <w:tcPr>
            <w:tcW w:w="1276" w:type="dxa"/>
          </w:tcPr>
          <w:p w14:paraId="1C8F2EE8" w14:textId="77777777" w:rsidR="00604556" w:rsidRDefault="00B37F43">
            <w:pPr>
              <w:pStyle w:val="Table09Row"/>
            </w:pPr>
            <w:r>
              <w:t>22 Dec 1938</w:t>
            </w:r>
          </w:p>
        </w:tc>
        <w:tc>
          <w:tcPr>
            <w:tcW w:w="3402" w:type="dxa"/>
          </w:tcPr>
          <w:p w14:paraId="3C073D0B" w14:textId="77777777" w:rsidR="00604556" w:rsidRDefault="00B37F43">
            <w:pPr>
              <w:pStyle w:val="Table09Row"/>
            </w:pPr>
            <w:r>
              <w:t>22 Dec 1938</w:t>
            </w:r>
          </w:p>
        </w:tc>
        <w:tc>
          <w:tcPr>
            <w:tcW w:w="1123" w:type="dxa"/>
          </w:tcPr>
          <w:p w14:paraId="7CBDA2C3" w14:textId="77777777" w:rsidR="00604556" w:rsidRDefault="00B37F43">
            <w:pPr>
              <w:pStyle w:val="Table09Row"/>
            </w:pPr>
            <w:r>
              <w:t>1997/030</w:t>
            </w:r>
          </w:p>
        </w:tc>
      </w:tr>
      <w:tr w:rsidR="00604556" w14:paraId="56099D18" w14:textId="77777777">
        <w:trPr>
          <w:cantSplit/>
          <w:jc w:val="center"/>
        </w:trPr>
        <w:tc>
          <w:tcPr>
            <w:tcW w:w="1418" w:type="dxa"/>
          </w:tcPr>
          <w:p w14:paraId="0DC699D5" w14:textId="77777777" w:rsidR="00604556" w:rsidRDefault="00B37F43">
            <w:pPr>
              <w:pStyle w:val="Table09Row"/>
            </w:pPr>
            <w:r>
              <w:t>1938/021 (2 &amp; 3 Geo. VI No. 21)</w:t>
            </w:r>
          </w:p>
        </w:tc>
        <w:tc>
          <w:tcPr>
            <w:tcW w:w="2693" w:type="dxa"/>
          </w:tcPr>
          <w:p w14:paraId="1708373B" w14:textId="77777777" w:rsidR="00604556" w:rsidRDefault="00B37F43">
            <w:pPr>
              <w:pStyle w:val="Table09Row"/>
            </w:pPr>
            <w:r>
              <w:rPr>
                <w:i/>
              </w:rPr>
              <w:t>Mortgagees’ Rights Restriction Act Continuance Act 1938</w:t>
            </w:r>
          </w:p>
        </w:tc>
        <w:tc>
          <w:tcPr>
            <w:tcW w:w="1276" w:type="dxa"/>
          </w:tcPr>
          <w:p w14:paraId="313B8469" w14:textId="77777777" w:rsidR="00604556" w:rsidRDefault="00B37F43">
            <w:pPr>
              <w:pStyle w:val="Table09Row"/>
            </w:pPr>
            <w:r>
              <w:t>31 Jan 1939</w:t>
            </w:r>
          </w:p>
        </w:tc>
        <w:tc>
          <w:tcPr>
            <w:tcW w:w="3402" w:type="dxa"/>
          </w:tcPr>
          <w:p w14:paraId="53538FE7" w14:textId="77777777" w:rsidR="00604556" w:rsidRDefault="00B37F43">
            <w:pPr>
              <w:pStyle w:val="Table09Row"/>
            </w:pPr>
            <w:r>
              <w:t>31 Jan 1939</w:t>
            </w:r>
          </w:p>
        </w:tc>
        <w:tc>
          <w:tcPr>
            <w:tcW w:w="1123" w:type="dxa"/>
          </w:tcPr>
          <w:p w14:paraId="47C47000" w14:textId="77777777" w:rsidR="00604556" w:rsidRDefault="00B37F43">
            <w:pPr>
              <w:pStyle w:val="Table09Row"/>
            </w:pPr>
            <w:r>
              <w:t>1965/057</w:t>
            </w:r>
          </w:p>
        </w:tc>
      </w:tr>
      <w:tr w:rsidR="00604556" w14:paraId="534815F0" w14:textId="77777777">
        <w:trPr>
          <w:cantSplit/>
          <w:jc w:val="center"/>
        </w:trPr>
        <w:tc>
          <w:tcPr>
            <w:tcW w:w="1418" w:type="dxa"/>
          </w:tcPr>
          <w:p w14:paraId="49DC8D8A" w14:textId="77777777" w:rsidR="00604556" w:rsidRDefault="00B37F43">
            <w:pPr>
              <w:pStyle w:val="Table09Row"/>
            </w:pPr>
            <w:r>
              <w:t>1938/022 (2 &amp; 3 Geo. VI No. 22)</w:t>
            </w:r>
          </w:p>
        </w:tc>
        <w:tc>
          <w:tcPr>
            <w:tcW w:w="2693" w:type="dxa"/>
          </w:tcPr>
          <w:p w14:paraId="2D2ECF96" w14:textId="77777777" w:rsidR="00604556" w:rsidRDefault="00B37F43">
            <w:pPr>
              <w:pStyle w:val="Table09Row"/>
            </w:pPr>
            <w:r>
              <w:rPr>
                <w:i/>
              </w:rPr>
              <w:t>Amendments Incorporation Act 1938</w:t>
            </w:r>
          </w:p>
        </w:tc>
        <w:tc>
          <w:tcPr>
            <w:tcW w:w="1276" w:type="dxa"/>
          </w:tcPr>
          <w:p w14:paraId="77DE68E8" w14:textId="77777777" w:rsidR="00604556" w:rsidRDefault="00B37F43">
            <w:pPr>
              <w:pStyle w:val="Table09Row"/>
            </w:pPr>
            <w:r>
              <w:t>31 Jan 1939</w:t>
            </w:r>
          </w:p>
        </w:tc>
        <w:tc>
          <w:tcPr>
            <w:tcW w:w="3402" w:type="dxa"/>
          </w:tcPr>
          <w:p w14:paraId="2A6B8E0F" w14:textId="77777777" w:rsidR="00604556" w:rsidRDefault="00B37F43">
            <w:pPr>
              <w:pStyle w:val="Table09Row"/>
            </w:pPr>
            <w:r>
              <w:t>31 Jan 1939</w:t>
            </w:r>
          </w:p>
        </w:tc>
        <w:tc>
          <w:tcPr>
            <w:tcW w:w="1123" w:type="dxa"/>
          </w:tcPr>
          <w:p w14:paraId="7B35A000" w14:textId="77777777" w:rsidR="00604556" w:rsidRDefault="00B37F43">
            <w:pPr>
              <w:pStyle w:val="Table09Row"/>
            </w:pPr>
            <w:r>
              <w:t>1984/013</w:t>
            </w:r>
          </w:p>
        </w:tc>
      </w:tr>
      <w:tr w:rsidR="00604556" w14:paraId="47E60525" w14:textId="77777777">
        <w:trPr>
          <w:cantSplit/>
          <w:jc w:val="center"/>
        </w:trPr>
        <w:tc>
          <w:tcPr>
            <w:tcW w:w="1418" w:type="dxa"/>
          </w:tcPr>
          <w:p w14:paraId="0F7E6E6F" w14:textId="77777777" w:rsidR="00604556" w:rsidRDefault="00B37F43">
            <w:pPr>
              <w:pStyle w:val="Table09Row"/>
            </w:pPr>
            <w:r>
              <w:t>1938/023 (2 &amp; 3 Geo. VI No. 23)</w:t>
            </w:r>
          </w:p>
        </w:tc>
        <w:tc>
          <w:tcPr>
            <w:tcW w:w="2693" w:type="dxa"/>
          </w:tcPr>
          <w:p w14:paraId="005F4E6D" w14:textId="77777777" w:rsidR="00604556" w:rsidRDefault="00B37F43">
            <w:pPr>
              <w:pStyle w:val="Table09Row"/>
            </w:pPr>
            <w:r>
              <w:rPr>
                <w:i/>
              </w:rPr>
              <w:t>Loan Act 1938</w:t>
            </w:r>
          </w:p>
        </w:tc>
        <w:tc>
          <w:tcPr>
            <w:tcW w:w="1276" w:type="dxa"/>
          </w:tcPr>
          <w:p w14:paraId="6350649E" w14:textId="77777777" w:rsidR="00604556" w:rsidRDefault="00B37F43">
            <w:pPr>
              <w:pStyle w:val="Table09Row"/>
            </w:pPr>
            <w:r>
              <w:t>31 Jan 1939</w:t>
            </w:r>
          </w:p>
        </w:tc>
        <w:tc>
          <w:tcPr>
            <w:tcW w:w="3402" w:type="dxa"/>
          </w:tcPr>
          <w:p w14:paraId="1E30E402" w14:textId="77777777" w:rsidR="00604556" w:rsidRDefault="00B37F43">
            <w:pPr>
              <w:pStyle w:val="Table09Row"/>
            </w:pPr>
            <w:r>
              <w:t>31 Jan 1939</w:t>
            </w:r>
          </w:p>
        </w:tc>
        <w:tc>
          <w:tcPr>
            <w:tcW w:w="1123" w:type="dxa"/>
          </w:tcPr>
          <w:p w14:paraId="54A7E416" w14:textId="77777777" w:rsidR="00604556" w:rsidRDefault="00B37F43">
            <w:pPr>
              <w:pStyle w:val="Table09Row"/>
            </w:pPr>
            <w:r>
              <w:t>1965/057</w:t>
            </w:r>
          </w:p>
        </w:tc>
      </w:tr>
      <w:tr w:rsidR="00604556" w14:paraId="2D2BD55F" w14:textId="77777777">
        <w:trPr>
          <w:cantSplit/>
          <w:jc w:val="center"/>
        </w:trPr>
        <w:tc>
          <w:tcPr>
            <w:tcW w:w="1418" w:type="dxa"/>
          </w:tcPr>
          <w:p w14:paraId="5E603E85" w14:textId="77777777" w:rsidR="00604556" w:rsidRDefault="00B37F43">
            <w:pPr>
              <w:pStyle w:val="Table09Row"/>
            </w:pPr>
            <w:r>
              <w:t>1938/024 (2 &amp; 3 Geo. VI No. 24)</w:t>
            </w:r>
          </w:p>
        </w:tc>
        <w:tc>
          <w:tcPr>
            <w:tcW w:w="2693" w:type="dxa"/>
          </w:tcPr>
          <w:p w14:paraId="2D4B6B9B" w14:textId="77777777" w:rsidR="00604556" w:rsidRDefault="00B37F43">
            <w:pPr>
              <w:pStyle w:val="Table09Row"/>
            </w:pPr>
            <w:r>
              <w:rPr>
                <w:i/>
              </w:rPr>
              <w:t>Industries Assistance Act Continuance Act 1938</w:t>
            </w:r>
          </w:p>
        </w:tc>
        <w:tc>
          <w:tcPr>
            <w:tcW w:w="1276" w:type="dxa"/>
          </w:tcPr>
          <w:p w14:paraId="416BD361" w14:textId="77777777" w:rsidR="00604556" w:rsidRDefault="00B37F43">
            <w:pPr>
              <w:pStyle w:val="Table09Row"/>
            </w:pPr>
            <w:r>
              <w:t>31 Jan 1939</w:t>
            </w:r>
          </w:p>
        </w:tc>
        <w:tc>
          <w:tcPr>
            <w:tcW w:w="3402" w:type="dxa"/>
          </w:tcPr>
          <w:p w14:paraId="6099014F" w14:textId="77777777" w:rsidR="00604556" w:rsidRDefault="00B37F43">
            <w:pPr>
              <w:pStyle w:val="Table09Row"/>
            </w:pPr>
            <w:r>
              <w:t>31 Jan 1939</w:t>
            </w:r>
          </w:p>
        </w:tc>
        <w:tc>
          <w:tcPr>
            <w:tcW w:w="1123" w:type="dxa"/>
          </w:tcPr>
          <w:p w14:paraId="68D42211" w14:textId="77777777" w:rsidR="00604556" w:rsidRDefault="00B37F43">
            <w:pPr>
              <w:pStyle w:val="Table09Row"/>
            </w:pPr>
            <w:r>
              <w:t>1985/</w:t>
            </w:r>
            <w:r>
              <w:t>057</w:t>
            </w:r>
          </w:p>
        </w:tc>
      </w:tr>
      <w:tr w:rsidR="00604556" w14:paraId="1949F4A9" w14:textId="77777777">
        <w:trPr>
          <w:cantSplit/>
          <w:jc w:val="center"/>
        </w:trPr>
        <w:tc>
          <w:tcPr>
            <w:tcW w:w="1418" w:type="dxa"/>
          </w:tcPr>
          <w:p w14:paraId="05A56645" w14:textId="77777777" w:rsidR="00604556" w:rsidRDefault="00B37F43">
            <w:pPr>
              <w:pStyle w:val="Table09Row"/>
            </w:pPr>
            <w:r>
              <w:t>1938/025 (2 &amp; 3 Geo. VI No. 25)</w:t>
            </w:r>
          </w:p>
        </w:tc>
        <w:tc>
          <w:tcPr>
            <w:tcW w:w="2693" w:type="dxa"/>
          </w:tcPr>
          <w:p w14:paraId="355126DB" w14:textId="77777777" w:rsidR="00604556" w:rsidRDefault="00B37F43">
            <w:pPr>
              <w:pStyle w:val="Table09Row"/>
            </w:pPr>
            <w:r>
              <w:rPr>
                <w:i/>
              </w:rPr>
              <w:t>Financial Emergency Act Amendment Act 1938</w:t>
            </w:r>
          </w:p>
        </w:tc>
        <w:tc>
          <w:tcPr>
            <w:tcW w:w="1276" w:type="dxa"/>
          </w:tcPr>
          <w:p w14:paraId="054C6578" w14:textId="77777777" w:rsidR="00604556" w:rsidRDefault="00B37F43">
            <w:pPr>
              <w:pStyle w:val="Table09Row"/>
            </w:pPr>
            <w:r>
              <w:t>31 Jan 1939</w:t>
            </w:r>
          </w:p>
        </w:tc>
        <w:tc>
          <w:tcPr>
            <w:tcW w:w="3402" w:type="dxa"/>
          </w:tcPr>
          <w:p w14:paraId="5EDD7220" w14:textId="77777777" w:rsidR="00604556" w:rsidRDefault="00B37F43">
            <w:pPr>
              <w:pStyle w:val="Table09Row"/>
            </w:pPr>
            <w:r>
              <w:t>31 Jan 1939</w:t>
            </w:r>
          </w:p>
        </w:tc>
        <w:tc>
          <w:tcPr>
            <w:tcW w:w="1123" w:type="dxa"/>
          </w:tcPr>
          <w:p w14:paraId="7070250A" w14:textId="77777777" w:rsidR="00604556" w:rsidRDefault="00B37F43">
            <w:pPr>
              <w:pStyle w:val="Table09Row"/>
            </w:pPr>
            <w:r>
              <w:t>1965/057</w:t>
            </w:r>
          </w:p>
        </w:tc>
      </w:tr>
      <w:tr w:rsidR="00604556" w14:paraId="74D63AE8" w14:textId="77777777">
        <w:trPr>
          <w:cantSplit/>
          <w:jc w:val="center"/>
        </w:trPr>
        <w:tc>
          <w:tcPr>
            <w:tcW w:w="1418" w:type="dxa"/>
          </w:tcPr>
          <w:p w14:paraId="453BACF8" w14:textId="77777777" w:rsidR="00604556" w:rsidRDefault="00B37F43">
            <w:pPr>
              <w:pStyle w:val="Table09Row"/>
            </w:pPr>
            <w:r>
              <w:t>1938/026 (2 &amp; 3 Geo. VI No. 26)</w:t>
            </w:r>
          </w:p>
        </w:tc>
        <w:tc>
          <w:tcPr>
            <w:tcW w:w="2693" w:type="dxa"/>
          </w:tcPr>
          <w:p w14:paraId="1D677B11" w14:textId="77777777" w:rsidR="00604556" w:rsidRDefault="00B37F43">
            <w:pPr>
              <w:pStyle w:val="Table09Row"/>
            </w:pPr>
            <w:r>
              <w:rPr>
                <w:i/>
              </w:rPr>
              <w:t>Financial Emergency Tax Assessment Act Amendment Act 1938 [No. 26 of 1938]</w:t>
            </w:r>
          </w:p>
        </w:tc>
        <w:tc>
          <w:tcPr>
            <w:tcW w:w="1276" w:type="dxa"/>
          </w:tcPr>
          <w:p w14:paraId="25E8EDE7" w14:textId="77777777" w:rsidR="00604556" w:rsidRDefault="00B37F43">
            <w:pPr>
              <w:pStyle w:val="Table09Row"/>
            </w:pPr>
            <w:r>
              <w:t>31 Jan 1939</w:t>
            </w:r>
          </w:p>
        </w:tc>
        <w:tc>
          <w:tcPr>
            <w:tcW w:w="3402" w:type="dxa"/>
          </w:tcPr>
          <w:p w14:paraId="73FB8FA1" w14:textId="77777777" w:rsidR="00604556" w:rsidRDefault="00B37F43">
            <w:pPr>
              <w:pStyle w:val="Table09Row"/>
            </w:pPr>
            <w:r>
              <w:t>31 Jan 1939</w:t>
            </w:r>
          </w:p>
        </w:tc>
        <w:tc>
          <w:tcPr>
            <w:tcW w:w="1123" w:type="dxa"/>
          </w:tcPr>
          <w:p w14:paraId="14C21617" w14:textId="77777777" w:rsidR="00604556" w:rsidRDefault="00B37F43">
            <w:pPr>
              <w:pStyle w:val="Table09Row"/>
            </w:pPr>
            <w:r>
              <w:t>1965/057</w:t>
            </w:r>
          </w:p>
        </w:tc>
      </w:tr>
      <w:tr w:rsidR="00604556" w14:paraId="0DBB765C" w14:textId="77777777">
        <w:trPr>
          <w:cantSplit/>
          <w:jc w:val="center"/>
        </w:trPr>
        <w:tc>
          <w:tcPr>
            <w:tcW w:w="1418" w:type="dxa"/>
          </w:tcPr>
          <w:p w14:paraId="599ECC38" w14:textId="77777777" w:rsidR="00604556" w:rsidRDefault="00B37F43">
            <w:pPr>
              <w:pStyle w:val="Table09Row"/>
            </w:pPr>
            <w:r>
              <w:t>1938/027 (2 &amp; 3 Geo. VI No. 27)</w:t>
            </w:r>
          </w:p>
        </w:tc>
        <w:tc>
          <w:tcPr>
            <w:tcW w:w="2693" w:type="dxa"/>
          </w:tcPr>
          <w:p w14:paraId="3C0D5696" w14:textId="77777777" w:rsidR="00604556" w:rsidRDefault="00B37F43">
            <w:pPr>
              <w:pStyle w:val="Table09Row"/>
            </w:pPr>
            <w:r>
              <w:rPr>
                <w:i/>
              </w:rPr>
              <w:t>Fisheries Act Amendment Act 1938 (No. 2)</w:t>
            </w:r>
          </w:p>
        </w:tc>
        <w:tc>
          <w:tcPr>
            <w:tcW w:w="1276" w:type="dxa"/>
          </w:tcPr>
          <w:p w14:paraId="66BF94F4" w14:textId="77777777" w:rsidR="00604556" w:rsidRDefault="00B37F43">
            <w:pPr>
              <w:pStyle w:val="Table09Row"/>
            </w:pPr>
            <w:r>
              <w:t>31 Jan 1939</w:t>
            </w:r>
          </w:p>
        </w:tc>
        <w:tc>
          <w:tcPr>
            <w:tcW w:w="3402" w:type="dxa"/>
          </w:tcPr>
          <w:p w14:paraId="5EC23406" w14:textId="77777777" w:rsidR="00604556" w:rsidRDefault="00B37F43">
            <w:pPr>
              <w:pStyle w:val="Table09Row"/>
            </w:pPr>
            <w:r>
              <w:t>31 Jan 1939</w:t>
            </w:r>
          </w:p>
        </w:tc>
        <w:tc>
          <w:tcPr>
            <w:tcW w:w="1123" w:type="dxa"/>
          </w:tcPr>
          <w:p w14:paraId="5B52ACC9" w14:textId="77777777" w:rsidR="00604556" w:rsidRDefault="00B37F43">
            <w:pPr>
              <w:pStyle w:val="Table09Row"/>
            </w:pPr>
            <w:r>
              <w:t>1994/053</w:t>
            </w:r>
          </w:p>
        </w:tc>
      </w:tr>
      <w:tr w:rsidR="00604556" w14:paraId="794B8518" w14:textId="77777777">
        <w:trPr>
          <w:cantSplit/>
          <w:jc w:val="center"/>
        </w:trPr>
        <w:tc>
          <w:tcPr>
            <w:tcW w:w="1418" w:type="dxa"/>
          </w:tcPr>
          <w:p w14:paraId="6BB86B01" w14:textId="77777777" w:rsidR="00604556" w:rsidRDefault="00B37F43">
            <w:pPr>
              <w:pStyle w:val="Table09Row"/>
            </w:pPr>
            <w:r>
              <w:t>1938/028 (2 &amp; 3 Geo. VI No. 28)</w:t>
            </w:r>
          </w:p>
        </w:tc>
        <w:tc>
          <w:tcPr>
            <w:tcW w:w="2693" w:type="dxa"/>
          </w:tcPr>
          <w:p w14:paraId="1CEDFF6D" w14:textId="77777777" w:rsidR="00604556" w:rsidRDefault="00B37F43">
            <w:pPr>
              <w:pStyle w:val="Table09Row"/>
            </w:pPr>
            <w:r>
              <w:rPr>
                <w:i/>
              </w:rPr>
              <w:t>Interpretation Act Amendment Act 1938</w:t>
            </w:r>
          </w:p>
        </w:tc>
        <w:tc>
          <w:tcPr>
            <w:tcW w:w="1276" w:type="dxa"/>
          </w:tcPr>
          <w:p w14:paraId="716CA806" w14:textId="77777777" w:rsidR="00604556" w:rsidRDefault="00B37F43">
            <w:pPr>
              <w:pStyle w:val="Table09Row"/>
            </w:pPr>
            <w:r>
              <w:t>31 Jan 1939</w:t>
            </w:r>
          </w:p>
        </w:tc>
        <w:tc>
          <w:tcPr>
            <w:tcW w:w="3402" w:type="dxa"/>
          </w:tcPr>
          <w:p w14:paraId="7076ED8E" w14:textId="77777777" w:rsidR="00604556" w:rsidRDefault="00B37F43">
            <w:pPr>
              <w:pStyle w:val="Table09Row"/>
            </w:pPr>
            <w:r>
              <w:t>31 Jan 1939</w:t>
            </w:r>
          </w:p>
        </w:tc>
        <w:tc>
          <w:tcPr>
            <w:tcW w:w="1123" w:type="dxa"/>
          </w:tcPr>
          <w:p w14:paraId="1D8458B3" w14:textId="77777777" w:rsidR="00604556" w:rsidRDefault="00B37F43">
            <w:pPr>
              <w:pStyle w:val="Table09Row"/>
            </w:pPr>
            <w:r>
              <w:t>1984/012</w:t>
            </w:r>
          </w:p>
        </w:tc>
      </w:tr>
      <w:tr w:rsidR="00604556" w14:paraId="3C63EF2D" w14:textId="77777777">
        <w:trPr>
          <w:cantSplit/>
          <w:jc w:val="center"/>
        </w:trPr>
        <w:tc>
          <w:tcPr>
            <w:tcW w:w="1418" w:type="dxa"/>
          </w:tcPr>
          <w:p w14:paraId="613DE127" w14:textId="77777777" w:rsidR="00604556" w:rsidRDefault="00B37F43">
            <w:pPr>
              <w:pStyle w:val="Table09Row"/>
            </w:pPr>
            <w:r>
              <w:t>1938/029 (2 &amp; 3 Geo. VI No. 29)</w:t>
            </w:r>
          </w:p>
        </w:tc>
        <w:tc>
          <w:tcPr>
            <w:tcW w:w="2693" w:type="dxa"/>
          </w:tcPr>
          <w:p w14:paraId="1DF383B1" w14:textId="77777777" w:rsidR="00604556" w:rsidRDefault="00B37F43">
            <w:pPr>
              <w:pStyle w:val="Table09Row"/>
            </w:pPr>
            <w:r>
              <w:rPr>
                <w:i/>
              </w:rPr>
              <w:t>Main Roads Act Amendment Act 1938</w:t>
            </w:r>
          </w:p>
        </w:tc>
        <w:tc>
          <w:tcPr>
            <w:tcW w:w="1276" w:type="dxa"/>
          </w:tcPr>
          <w:p w14:paraId="220FCDB5" w14:textId="77777777" w:rsidR="00604556" w:rsidRDefault="00B37F43">
            <w:pPr>
              <w:pStyle w:val="Table09Row"/>
            </w:pPr>
            <w:r>
              <w:t>31 Jan 1939</w:t>
            </w:r>
          </w:p>
        </w:tc>
        <w:tc>
          <w:tcPr>
            <w:tcW w:w="3402" w:type="dxa"/>
          </w:tcPr>
          <w:p w14:paraId="53535944" w14:textId="77777777" w:rsidR="00604556" w:rsidRDefault="00B37F43">
            <w:pPr>
              <w:pStyle w:val="Table09Row"/>
            </w:pPr>
            <w:r>
              <w:t>31 Jan 1939</w:t>
            </w:r>
          </w:p>
        </w:tc>
        <w:tc>
          <w:tcPr>
            <w:tcW w:w="1123" w:type="dxa"/>
          </w:tcPr>
          <w:p w14:paraId="3F946E9A" w14:textId="77777777" w:rsidR="00604556" w:rsidRDefault="00604556">
            <w:pPr>
              <w:pStyle w:val="Table09Row"/>
            </w:pPr>
          </w:p>
        </w:tc>
      </w:tr>
      <w:tr w:rsidR="00604556" w14:paraId="5266AE5A" w14:textId="77777777">
        <w:trPr>
          <w:cantSplit/>
          <w:jc w:val="center"/>
        </w:trPr>
        <w:tc>
          <w:tcPr>
            <w:tcW w:w="1418" w:type="dxa"/>
          </w:tcPr>
          <w:p w14:paraId="60DB5408" w14:textId="77777777" w:rsidR="00604556" w:rsidRDefault="00B37F43">
            <w:pPr>
              <w:pStyle w:val="Table09Row"/>
            </w:pPr>
            <w:r>
              <w:lastRenderedPageBreak/>
              <w:t>1938/030 (2 &amp; 3 Geo. VI No. 30)</w:t>
            </w:r>
          </w:p>
        </w:tc>
        <w:tc>
          <w:tcPr>
            <w:tcW w:w="2693" w:type="dxa"/>
          </w:tcPr>
          <w:p w14:paraId="5933AA12" w14:textId="77777777" w:rsidR="00604556" w:rsidRDefault="00B37F43">
            <w:pPr>
              <w:pStyle w:val="Table09Row"/>
            </w:pPr>
            <w:r>
              <w:rPr>
                <w:i/>
              </w:rPr>
              <w:t>McNess Housing Trust Act Amendment Act 1938</w:t>
            </w:r>
          </w:p>
        </w:tc>
        <w:tc>
          <w:tcPr>
            <w:tcW w:w="1276" w:type="dxa"/>
          </w:tcPr>
          <w:p w14:paraId="2E105559" w14:textId="77777777" w:rsidR="00604556" w:rsidRDefault="00B37F43">
            <w:pPr>
              <w:pStyle w:val="Table09Row"/>
            </w:pPr>
            <w:r>
              <w:t>31 Jan 1939</w:t>
            </w:r>
          </w:p>
        </w:tc>
        <w:tc>
          <w:tcPr>
            <w:tcW w:w="3402" w:type="dxa"/>
          </w:tcPr>
          <w:p w14:paraId="43A704E2" w14:textId="77777777" w:rsidR="00604556" w:rsidRDefault="00B37F43">
            <w:pPr>
              <w:pStyle w:val="Table09Row"/>
            </w:pPr>
            <w:r>
              <w:t>31 Jan 1939</w:t>
            </w:r>
          </w:p>
        </w:tc>
        <w:tc>
          <w:tcPr>
            <w:tcW w:w="1123" w:type="dxa"/>
          </w:tcPr>
          <w:p w14:paraId="79732BDD" w14:textId="77777777" w:rsidR="00604556" w:rsidRDefault="00B37F43">
            <w:pPr>
              <w:pStyle w:val="Table09Row"/>
            </w:pPr>
            <w:r>
              <w:t>1968/050</w:t>
            </w:r>
          </w:p>
        </w:tc>
      </w:tr>
      <w:tr w:rsidR="00604556" w14:paraId="69C8BD28" w14:textId="77777777">
        <w:trPr>
          <w:cantSplit/>
          <w:jc w:val="center"/>
        </w:trPr>
        <w:tc>
          <w:tcPr>
            <w:tcW w:w="1418" w:type="dxa"/>
          </w:tcPr>
          <w:p w14:paraId="483B9048" w14:textId="77777777" w:rsidR="00604556" w:rsidRDefault="00B37F43">
            <w:pPr>
              <w:pStyle w:val="Table09Row"/>
            </w:pPr>
            <w:r>
              <w:t>1938/031 (2 &amp; 3 Geo. VI No. 31)</w:t>
            </w:r>
          </w:p>
        </w:tc>
        <w:tc>
          <w:tcPr>
            <w:tcW w:w="2693" w:type="dxa"/>
          </w:tcPr>
          <w:p w14:paraId="301AEEFA" w14:textId="77777777" w:rsidR="00604556" w:rsidRDefault="00B37F43">
            <w:pPr>
              <w:pStyle w:val="Table09Row"/>
            </w:pPr>
            <w:r>
              <w:rPr>
                <w:i/>
              </w:rPr>
              <w:t xml:space="preserve">Midland Junction Land (Rights Termination) </w:t>
            </w:r>
            <w:r>
              <w:rPr>
                <w:i/>
              </w:rPr>
              <w:t>Act 1938</w:t>
            </w:r>
          </w:p>
        </w:tc>
        <w:tc>
          <w:tcPr>
            <w:tcW w:w="1276" w:type="dxa"/>
          </w:tcPr>
          <w:p w14:paraId="144EB7FA" w14:textId="77777777" w:rsidR="00604556" w:rsidRDefault="00B37F43">
            <w:pPr>
              <w:pStyle w:val="Table09Row"/>
            </w:pPr>
            <w:r>
              <w:t>31 Jan 1939</w:t>
            </w:r>
          </w:p>
        </w:tc>
        <w:tc>
          <w:tcPr>
            <w:tcW w:w="3402" w:type="dxa"/>
          </w:tcPr>
          <w:p w14:paraId="2AF4AC6A" w14:textId="77777777" w:rsidR="00604556" w:rsidRDefault="00B37F43">
            <w:pPr>
              <w:pStyle w:val="Table09Row"/>
            </w:pPr>
            <w:r>
              <w:t>31 Jan 1939</w:t>
            </w:r>
          </w:p>
        </w:tc>
        <w:tc>
          <w:tcPr>
            <w:tcW w:w="1123" w:type="dxa"/>
          </w:tcPr>
          <w:p w14:paraId="07873A00" w14:textId="77777777" w:rsidR="00604556" w:rsidRDefault="00604556">
            <w:pPr>
              <w:pStyle w:val="Table09Row"/>
            </w:pPr>
          </w:p>
        </w:tc>
      </w:tr>
      <w:tr w:rsidR="00604556" w14:paraId="13442005" w14:textId="77777777">
        <w:trPr>
          <w:cantSplit/>
          <w:jc w:val="center"/>
        </w:trPr>
        <w:tc>
          <w:tcPr>
            <w:tcW w:w="1418" w:type="dxa"/>
          </w:tcPr>
          <w:p w14:paraId="550D9959" w14:textId="77777777" w:rsidR="00604556" w:rsidRDefault="00B37F43">
            <w:pPr>
              <w:pStyle w:val="Table09Row"/>
            </w:pPr>
            <w:r>
              <w:t>1938/032 (2 &amp; 3 Geo. VI No. 32)</w:t>
            </w:r>
          </w:p>
        </w:tc>
        <w:tc>
          <w:tcPr>
            <w:tcW w:w="2693" w:type="dxa"/>
          </w:tcPr>
          <w:p w14:paraId="05C0C1CE" w14:textId="77777777" w:rsidR="00604556" w:rsidRDefault="00B37F43">
            <w:pPr>
              <w:pStyle w:val="Table09Row"/>
            </w:pPr>
            <w:r>
              <w:rPr>
                <w:i/>
              </w:rPr>
              <w:t>Native Flora Protection Act 1938</w:t>
            </w:r>
          </w:p>
        </w:tc>
        <w:tc>
          <w:tcPr>
            <w:tcW w:w="1276" w:type="dxa"/>
          </w:tcPr>
          <w:p w14:paraId="4ED7A07A" w14:textId="77777777" w:rsidR="00604556" w:rsidRDefault="00B37F43">
            <w:pPr>
              <w:pStyle w:val="Table09Row"/>
            </w:pPr>
            <w:r>
              <w:t>31 Jan 1938</w:t>
            </w:r>
          </w:p>
        </w:tc>
        <w:tc>
          <w:tcPr>
            <w:tcW w:w="3402" w:type="dxa"/>
          </w:tcPr>
          <w:p w14:paraId="41343B57" w14:textId="77777777" w:rsidR="00604556" w:rsidRDefault="00B37F43">
            <w:pPr>
              <w:pStyle w:val="Table09Row"/>
            </w:pPr>
            <w:r>
              <w:t>31 Jan 1938</w:t>
            </w:r>
          </w:p>
        </w:tc>
        <w:tc>
          <w:tcPr>
            <w:tcW w:w="1123" w:type="dxa"/>
          </w:tcPr>
          <w:p w14:paraId="0BD55C57" w14:textId="77777777" w:rsidR="00604556" w:rsidRDefault="00B37F43">
            <w:pPr>
              <w:pStyle w:val="Table09Row"/>
            </w:pPr>
            <w:r>
              <w:t>1976/086</w:t>
            </w:r>
          </w:p>
        </w:tc>
      </w:tr>
      <w:tr w:rsidR="00604556" w14:paraId="55F6489B" w14:textId="77777777">
        <w:trPr>
          <w:cantSplit/>
          <w:jc w:val="center"/>
        </w:trPr>
        <w:tc>
          <w:tcPr>
            <w:tcW w:w="1418" w:type="dxa"/>
          </w:tcPr>
          <w:p w14:paraId="378D0BF3" w14:textId="77777777" w:rsidR="00604556" w:rsidRDefault="00B37F43">
            <w:pPr>
              <w:pStyle w:val="Table09Row"/>
            </w:pPr>
            <w:r>
              <w:t>1938/033 (2 &amp; 3 Geo. VI No. 33)</w:t>
            </w:r>
          </w:p>
        </w:tc>
        <w:tc>
          <w:tcPr>
            <w:tcW w:w="2693" w:type="dxa"/>
          </w:tcPr>
          <w:p w14:paraId="39104298" w14:textId="77777777" w:rsidR="00604556" w:rsidRDefault="00B37F43">
            <w:pPr>
              <w:pStyle w:val="Table09Row"/>
            </w:pPr>
            <w:r>
              <w:rPr>
                <w:i/>
              </w:rPr>
              <w:t>Road Districts Act Amendment Act 1938 (No. 2)</w:t>
            </w:r>
          </w:p>
        </w:tc>
        <w:tc>
          <w:tcPr>
            <w:tcW w:w="1276" w:type="dxa"/>
          </w:tcPr>
          <w:p w14:paraId="3FD7887A" w14:textId="77777777" w:rsidR="00604556" w:rsidRDefault="00B37F43">
            <w:pPr>
              <w:pStyle w:val="Table09Row"/>
            </w:pPr>
            <w:r>
              <w:t>31 Jan 1939</w:t>
            </w:r>
          </w:p>
        </w:tc>
        <w:tc>
          <w:tcPr>
            <w:tcW w:w="3402" w:type="dxa"/>
          </w:tcPr>
          <w:p w14:paraId="4A9B8032" w14:textId="77777777" w:rsidR="00604556" w:rsidRDefault="00B37F43">
            <w:pPr>
              <w:pStyle w:val="Table09Row"/>
            </w:pPr>
            <w:r>
              <w:t>31 Jan 1939</w:t>
            </w:r>
          </w:p>
        </w:tc>
        <w:tc>
          <w:tcPr>
            <w:tcW w:w="1123" w:type="dxa"/>
          </w:tcPr>
          <w:p w14:paraId="4A91C9C4" w14:textId="77777777" w:rsidR="00604556" w:rsidRDefault="00B37F43">
            <w:pPr>
              <w:pStyle w:val="Table09Row"/>
            </w:pPr>
            <w:r>
              <w:t xml:space="preserve">1960/084 </w:t>
            </w:r>
            <w:r>
              <w:t>(9 Eliz. II No. 84)</w:t>
            </w:r>
          </w:p>
        </w:tc>
      </w:tr>
      <w:tr w:rsidR="00604556" w14:paraId="6D6CDD19" w14:textId="77777777">
        <w:trPr>
          <w:cantSplit/>
          <w:jc w:val="center"/>
        </w:trPr>
        <w:tc>
          <w:tcPr>
            <w:tcW w:w="1418" w:type="dxa"/>
          </w:tcPr>
          <w:p w14:paraId="644C4B6E" w14:textId="77777777" w:rsidR="00604556" w:rsidRDefault="00B37F43">
            <w:pPr>
              <w:pStyle w:val="Table09Row"/>
            </w:pPr>
            <w:r>
              <w:t>1938/034 (2 &amp; 3 Geo. VI No. 34)</w:t>
            </w:r>
          </w:p>
        </w:tc>
        <w:tc>
          <w:tcPr>
            <w:tcW w:w="2693" w:type="dxa"/>
          </w:tcPr>
          <w:p w14:paraId="5DF6B518" w14:textId="77777777" w:rsidR="00604556" w:rsidRDefault="00B37F43">
            <w:pPr>
              <w:pStyle w:val="Table09Row"/>
            </w:pPr>
            <w:r>
              <w:rPr>
                <w:i/>
              </w:rPr>
              <w:t>Superannuation and Family Benefits Act 1938</w:t>
            </w:r>
          </w:p>
        </w:tc>
        <w:tc>
          <w:tcPr>
            <w:tcW w:w="1276" w:type="dxa"/>
          </w:tcPr>
          <w:p w14:paraId="5C8E3667" w14:textId="77777777" w:rsidR="00604556" w:rsidRDefault="00B37F43">
            <w:pPr>
              <w:pStyle w:val="Table09Row"/>
            </w:pPr>
            <w:r>
              <w:t>31 Jan 1939</w:t>
            </w:r>
          </w:p>
        </w:tc>
        <w:tc>
          <w:tcPr>
            <w:tcW w:w="3402" w:type="dxa"/>
          </w:tcPr>
          <w:p w14:paraId="56CA01B5" w14:textId="77777777" w:rsidR="00604556" w:rsidRDefault="00B37F43">
            <w:pPr>
              <w:pStyle w:val="Table09Row"/>
            </w:pPr>
            <w:r>
              <w:t xml:space="preserve">1 Mar 1939 (see s. 2 and </w:t>
            </w:r>
            <w:r>
              <w:rPr>
                <w:i/>
              </w:rPr>
              <w:t>Gazette</w:t>
            </w:r>
            <w:r>
              <w:t xml:space="preserve"> 24 Feb 1939 p. 319)</w:t>
            </w:r>
          </w:p>
        </w:tc>
        <w:tc>
          <w:tcPr>
            <w:tcW w:w="1123" w:type="dxa"/>
          </w:tcPr>
          <w:p w14:paraId="1EB05300" w14:textId="77777777" w:rsidR="00604556" w:rsidRDefault="00604556">
            <w:pPr>
              <w:pStyle w:val="Table09Row"/>
            </w:pPr>
          </w:p>
        </w:tc>
      </w:tr>
      <w:tr w:rsidR="00604556" w14:paraId="60D09AEF" w14:textId="77777777">
        <w:trPr>
          <w:cantSplit/>
          <w:jc w:val="center"/>
        </w:trPr>
        <w:tc>
          <w:tcPr>
            <w:tcW w:w="1418" w:type="dxa"/>
          </w:tcPr>
          <w:p w14:paraId="046AE778" w14:textId="77777777" w:rsidR="00604556" w:rsidRDefault="00B37F43">
            <w:pPr>
              <w:pStyle w:val="Table09Row"/>
            </w:pPr>
            <w:r>
              <w:t>1938/035 (2 &amp; 3 Geo. VI No. 35)</w:t>
            </w:r>
          </w:p>
        </w:tc>
        <w:tc>
          <w:tcPr>
            <w:tcW w:w="2693" w:type="dxa"/>
          </w:tcPr>
          <w:p w14:paraId="143EA2EA" w14:textId="77777777" w:rsidR="00604556" w:rsidRDefault="00B37F43">
            <w:pPr>
              <w:pStyle w:val="Table09Row"/>
            </w:pPr>
            <w:r>
              <w:rPr>
                <w:i/>
              </w:rPr>
              <w:t>Wagin Water Board (Reserve) Act 1938</w:t>
            </w:r>
          </w:p>
        </w:tc>
        <w:tc>
          <w:tcPr>
            <w:tcW w:w="1276" w:type="dxa"/>
          </w:tcPr>
          <w:p w14:paraId="41FCA6F3" w14:textId="77777777" w:rsidR="00604556" w:rsidRDefault="00B37F43">
            <w:pPr>
              <w:pStyle w:val="Table09Row"/>
            </w:pPr>
            <w:r>
              <w:t>31 Jan 1939</w:t>
            </w:r>
          </w:p>
        </w:tc>
        <w:tc>
          <w:tcPr>
            <w:tcW w:w="3402" w:type="dxa"/>
          </w:tcPr>
          <w:p w14:paraId="149D9E1C" w14:textId="77777777" w:rsidR="00604556" w:rsidRDefault="00B37F43">
            <w:pPr>
              <w:pStyle w:val="Table09Row"/>
            </w:pPr>
            <w:r>
              <w:t>31 Jan 1939</w:t>
            </w:r>
          </w:p>
        </w:tc>
        <w:tc>
          <w:tcPr>
            <w:tcW w:w="1123" w:type="dxa"/>
          </w:tcPr>
          <w:p w14:paraId="7DC745E0" w14:textId="77777777" w:rsidR="00604556" w:rsidRDefault="00604556">
            <w:pPr>
              <w:pStyle w:val="Table09Row"/>
            </w:pPr>
          </w:p>
        </w:tc>
      </w:tr>
      <w:tr w:rsidR="00604556" w14:paraId="4950DBED" w14:textId="77777777">
        <w:trPr>
          <w:cantSplit/>
          <w:jc w:val="center"/>
        </w:trPr>
        <w:tc>
          <w:tcPr>
            <w:tcW w:w="1418" w:type="dxa"/>
          </w:tcPr>
          <w:p w14:paraId="3DD4A6B4" w14:textId="77777777" w:rsidR="00604556" w:rsidRDefault="00B37F43">
            <w:pPr>
              <w:pStyle w:val="Table09Row"/>
            </w:pPr>
            <w:r>
              <w:t>1938/036 (2 &amp; 3 Geo. VI No. 36)</w:t>
            </w:r>
          </w:p>
        </w:tc>
        <w:tc>
          <w:tcPr>
            <w:tcW w:w="2693" w:type="dxa"/>
          </w:tcPr>
          <w:p w14:paraId="220C261A" w14:textId="77777777" w:rsidR="00604556" w:rsidRDefault="00B37F43">
            <w:pPr>
              <w:pStyle w:val="Table09Row"/>
            </w:pPr>
            <w:r>
              <w:rPr>
                <w:i/>
              </w:rPr>
              <w:t>York Cemeteries Act Amendment Act 1938</w:t>
            </w:r>
          </w:p>
        </w:tc>
        <w:tc>
          <w:tcPr>
            <w:tcW w:w="1276" w:type="dxa"/>
          </w:tcPr>
          <w:p w14:paraId="471E7DB3" w14:textId="77777777" w:rsidR="00604556" w:rsidRDefault="00B37F43">
            <w:pPr>
              <w:pStyle w:val="Table09Row"/>
            </w:pPr>
            <w:r>
              <w:t>31 Jan 1939</w:t>
            </w:r>
          </w:p>
        </w:tc>
        <w:tc>
          <w:tcPr>
            <w:tcW w:w="3402" w:type="dxa"/>
          </w:tcPr>
          <w:p w14:paraId="77C91617" w14:textId="77777777" w:rsidR="00604556" w:rsidRDefault="00B37F43">
            <w:pPr>
              <w:pStyle w:val="Table09Row"/>
            </w:pPr>
            <w:r>
              <w:t>31 Jan 1939</w:t>
            </w:r>
          </w:p>
        </w:tc>
        <w:tc>
          <w:tcPr>
            <w:tcW w:w="1123" w:type="dxa"/>
          </w:tcPr>
          <w:p w14:paraId="786156EE" w14:textId="77777777" w:rsidR="00604556" w:rsidRDefault="00604556">
            <w:pPr>
              <w:pStyle w:val="Table09Row"/>
            </w:pPr>
          </w:p>
        </w:tc>
      </w:tr>
      <w:tr w:rsidR="00604556" w14:paraId="76BA494F" w14:textId="77777777">
        <w:trPr>
          <w:cantSplit/>
          <w:jc w:val="center"/>
        </w:trPr>
        <w:tc>
          <w:tcPr>
            <w:tcW w:w="1418" w:type="dxa"/>
          </w:tcPr>
          <w:p w14:paraId="3E11E97E" w14:textId="77777777" w:rsidR="00604556" w:rsidRDefault="00B37F43">
            <w:pPr>
              <w:pStyle w:val="Table09Row"/>
            </w:pPr>
            <w:r>
              <w:t>1938/037 (2 &amp; 3 Geo. VI No. 37)</w:t>
            </w:r>
          </w:p>
        </w:tc>
        <w:tc>
          <w:tcPr>
            <w:tcW w:w="2693" w:type="dxa"/>
          </w:tcPr>
          <w:p w14:paraId="50374ACF" w14:textId="77777777" w:rsidR="00604556" w:rsidRDefault="00B37F43">
            <w:pPr>
              <w:pStyle w:val="Table09Row"/>
            </w:pPr>
            <w:r>
              <w:rPr>
                <w:i/>
              </w:rPr>
              <w:t>Appropriation Act 1938‑39</w:t>
            </w:r>
          </w:p>
        </w:tc>
        <w:tc>
          <w:tcPr>
            <w:tcW w:w="1276" w:type="dxa"/>
          </w:tcPr>
          <w:p w14:paraId="743DBE57" w14:textId="77777777" w:rsidR="00604556" w:rsidRDefault="00B37F43">
            <w:pPr>
              <w:pStyle w:val="Table09Row"/>
            </w:pPr>
            <w:r>
              <w:t>31 Jan 1939</w:t>
            </w:r>
          </w:p>
        </w:tc>
        <w:tc>
          <w:tcPr>
            <w:tcW w:w="3402" w:type="dxa"/>
          </w:tcPr>
          <w:p w14:paraId="7FBBF2F5" w14:textId="77777777" w:rsidR="00604556" w:rsidRDefault="00B37F43">
            <w:pPr>
              <w:pStyle w:val="Table09Row"/>
            </w:pPr>
            <w:r>
              <w:t>31 Jan 1939</w:t>
            </w:r>
          </w:p>
        </w:tc>
        <w:tc>
          <w:tcPr>
            <w:tcW w:w="1123" w:type="dxa"/>
          </w:tcPr>
          <w:p w14:paraId="68649BCF" w14:textId="77777777" w:rsidR="00604556" w:rsidRDefault="00B37F43">
            <w:pPr>
              <w:pStyle w:val="Table09Row"/>
            </w:pPr>
            <w:r>
              <w:t>1965/057</w:t>
            </w:r>
          </w:p>
        </w:tc>
      </w:tr>
      <w:tr w:rsidR="00604556" w14:paraId="7B5E8E2E" w14:textId="77777777">
        <w:trPr>
          <w:cantSplit/>
          <w:jc w:val="center"/>
        </w:trPr>
        <w:tc>
          <w:tcPr>
            <w:tcW w:w="1418" w:type="dxa"/>
          </w:tcPr>
          <w:p w14:paraId="639B583A" w14:textId="77777777" w:rsidR="00604556" w:rsidRDefault="00B37F43">
            <w:pPr>
              <w:pStyle w:val="Table09Row"/>
            </w:pPr>
            <w:r>
              <w:t>1938/038 (2 &amp; 3 Geo. VI No. 38)</w:t>
            </w:r>
          </w:p>
        </w:tc>
        <w:tc>
          <w:tcPr>
            <w:tcW w:w="2693" w:type="dxa"/>
          </w:tcPr>
          <w:p w14:paraId="5994A513" w14:textId="77777777" w:rsidR="00604556" w:rsidRDefault="00B37F43">
            <w:pPr>
              <w:pStyle w:val="Table09Row"/>
            </w:pPr>
            <w:r>
              <w:rPr>
                <w:i/>
              </w:rPr>
              <w:t xml:space="preserve">Friendly Societies Act </w:t>
            </w:r>
            <w:r>
              <w:rPr>
                <w:i/>
              </w:rPr>
              <w:t>Amendment Act 1938</w:t>
            </w:r>
          </w:p>
        </w:tc>
        <w:tc>
          <w:tcPr>
            <w:tcW w:w="1276" w:type="dxa"/>
          </w:tcPr>
          <w:p w14:paraId="368DBB58" w14:textId="77777777" w:rsidR="00604556" w:rsidRDefault="00B37F43">
            <w:pPr>
              <w:pStyle w:val="Table09Row"/>
            </w:pPr>
            <w:r>
              <w:t>31 Jan 1939</w:t>
            </w:r>
          </w:p>
        </w:tc>
        <w:tc>
          <w:tcPr>
            <w:tcW w:w="3402" w:type="dxa"/>
          </w:tcPr>
          <w:p w14:paraId="7658F8F4" w14:textId="77777777" w:rsidR="00604556" w:rsidRDefault="00B37F43">
            <w:pPr>
              <w:pStyle w:val="Table09Row"/>
            </w:pPr>
            <w:r>
              <w:t>31 Jan 1939</w:t>
            </w:r>
          </w:p>
        </w:tc>
        <w:tc>
          <w:tcPr>
            <w:tcW w:w="1123" w:type="dxa"/>
          </w:tcPr>
          <w:p w14:paraId="4E53AE9D" w14:textId="77777777" w:rsidR="00604556" w:rsidRDefault="00B37F43">
            <w:pPr>
              <w:pStyle w:val="Table09Row"/>
            </w:pPr>
            <w:r>
              <w:t>1999/002</w:t>
            </w:r>
          </w:p>
        </w:tc>
      </w:tr>
      <w:tr w:rsidR="00604556" w14:paraId="439EEFF4" w14:textId="77777777">
        <w:trPr>
          <w:cantSplit/>
          <w:jc w:val="center"/>
        </w:trPr>
        <w:tc>
          <w:tcPr>
            <w:tcW w:w="1418" w:type="dxa"/>
          </w:tcPr>
          <w:p w14:paraId="7581700C" w14:textId="77777777" w:rsidR="00604556" w:rsidRDefault="00B37F43">
            <w:pPr>
              <w:pStyle w:val="Table09Row"/>
            </w:pPr>
            <w:r>
              <w:t>1938/039 (2 &amp; 3 Geo. VI No. 39)</w:t>
            </w:r>
          </w:p>
        </w:tc>
        <w:tc>
          <w:tcPr>
            <w:tcW w:w="2693" w:type="dxa"/>
          </w:tcPr>
          <w:p w14:paraId="01B46796" w14:textId="77777777" w:rsidR="00604556" w:rsidRDefault="00B37F43">
            <w:pPr>
              <w:pStyle w:val="Table09Row"/>
            </w:pPr>
            <w:r>
              <w:rPr>
                <w:i/>
              </w:rPr>
              <w:t>State Government Insurance Office Act 1938</w:t>
            </w:r>
          </w:p>
        </w:tc>
        <w:tc>
          <w:tcPr>
            <w:tcW w:w="1276" w:type="dxa"/>
          </w:tcPr>
          <w:p w14:paraId="00F69646" w14:textId="77777777" w:rsidR="00604556" w:rsidRDefault="00B37F43">
            <w:pPr>
              <w:pStyle w:val="Table09Row"/>
            </w:pPr>
            <w:r>
              <w:t>31 Jan 1939</w:t>
            </w:r>
          </w:p>
        </w:tc>
        <w:tc>
          <w:tcPr>
            <w:tcW w:w="3402" w:type="dxa"/>
          </w:tcPr>
          <w:p w14:paraId="0EEFB86D" w14:textId="77777777" w:rsidR="00604556" w:rsidRDefault="00B37F43">
            <w:pPr>
              <w:pStyle w:val="Table09Row"/>
            </w:pPr>
            <w:r>
              <w:t>31 Jan 1939</w:t>
            </w:r>
          </w:p>
        </w:tc>
        <w:tc>
          <w:tcPr>
            <w:tcW w:w="1123" w:type="dxa"/>
          </w:tcPr>
          <w:p w14:paraId="1D82F287" w14:textId="77777777" w:rsidR="00604556" w:rsidRDefault="00B37F43">
            <w:pPr>
              <w:pStyle w:val="Table09Row"/>
            </w:pPr>
            <w:r>
              <w:t>1986/051</w:t>
            </w:r>
          </w:p>
        </w:tc>
      </w:tr>
      <w:tr w:rsidR="00604556" w14:paraId="7F116E23" w14:textId="77777777">
        <w:trPr>
          <w:cantSplit/>
          <w:jc w:val="center"/>
        </w:trPr>
        <w:tc>
          <w:tcPr>
            <w:tcW w:w="1418" w:type="dxa"/>
          </w:tcPr>
          <w:p w14:paraId="4368378F" w14:textId="77777777" w:rsidR="00604556" w:rsidRDefault="00B37F43">
            <w:pPr>
              <w:pStyle w:val="Table09Row"/>
            </w:pPr>
            <w:r>
              <w:t>1938/040 (2 &amp; 3 Geo. VI No. 40)</w:t>
            </w:r>
          </w:p>
        </w:tc>
        <w:tc>
          <w:tcPr>
            <w:tcW w:w="2693" w:type="dxa"/>
          </w:tcPr>
          <w:p w14:paraId="10285393" w14:textId="77777777" w:rsidR="00604556" w:rsidRDefault="00B37F43">
            <w:pPr>
              <w:pStyle w:val="Table09Row"/>
            </w:pPr>
            <w:r>
              <w:rPr>
                <w:i/>
              </w:rPr>
              <w:t>Companies Act Amendment Act 1938</w:t>
            </w:r>
          </w:p>
        </w:tc>
        <w:tc>
          <w:tcPr>
            <w:tcW w:w="1276" w:type="dxa"/>
          </w:tcPr>
          <w:p w14:paraId="761AF415" w14:textId="77777777" w:rsidR="00604556" w:rsidRDefault="00B37F43">
            <w:pPr>
              <w:pStyle w:val="Table09Row"/>
            </w:pPr>
            <w:r>
              <w:t>31 Jan 1939</w:t>
            </w:r>
          </w:p>
        </w:tc>
        <w:tc>
          <w:tcPr>
            <w:tcW w:w="3402" w:type="dxa"/>
          </w:tcPr>
          <w:p w14:paraId="0312C6FD" w14:textId="77777777" w:rsidR="00604556" w:rsidRDefault="00B37F43">
            <w:pPr>
              <w:pStyle w:val="Table09Row"/>
            </w:pPr>
            <w:r>
              <w:t>31 Jan 1939</w:t>
            </w:r>
          </w:p>
        </w:tc>
        <w:tc>
          <w:tcPr>
            <w:tcW w:w="1123" w:type="dxa"/>
          </w:tcPr>
          <w:p w14:paraId="0268870B" w14:textId="77777777" w:rsidR="00604556" w:rsidRDefault="00B37F43">
            <w:pPr>
              <w:pStyle w:val="Table09Row"/>
            </w:pPr>
            <w:r>
              <w:t>1943/036 (7 Geo. VI No. 31)</w:t>
            </w:r>
          </w:p>
        </w:tc>
      </w:tr>
      <w:tr w:rsidR="00604556" w14:paraId="54995A70" w14:textId="77777777">
        <w:trPr>
          <w:cantSplit/>
          <w:jc w:val="center"/>
        </w:trPr>
        <w:tc>
          <w:tcPr>
            <w:tcW w:w="1418" w:type="dxa"/>
          </w:tcPr>
          <w:p w14:paraId="5ABB2DF1" w14:textId="77777777" w:rsidR="00604556" w:rsidRDefault="00B37F43">
            <w:pPr>
              <w:pStyle w:val="Table09Row"/>
            </w:pPr>
            <w:r>
              <w:t>1938/041 (2 &amp; 3 Geo. VI No. 41)</w:t>
            </w:r>
          </w:p>
        </w:tc>
        <w:tc>
          <w:tcPr>
            <w:tcW w:w="2693" w:type="dxa"/>
          </w:tcPr>
          <w:p w14:paraId="59DE6B36" w14:textId="77777777" w:rsidR="00604556" w:rsidRDefault="00B37F43">
            <w:pPr>
              <w:pStyle w:val="Table09Row"/>
            </w:pPr>
            <w:r>
              <w:rPr>
                <w:i/>
              </w:rPr>
              <w:t>Vermin Act Amendment Act 1938</w:t>
            </w:r>
          </w:p>
        </w:tc>
        <w:tc>
          <w:tcPr>
            <w:tcW w:w="1276" w:type="dxa"/>
          </w:tcPr>
          <w:p w14:paraId="44C3EFB4" w14:textId="77777777" w:rsidR="00604556" w:rsidRDefault="00B37F43">
            <w:pPr>
              <w:pStyle w:val="Table09Row"/>
            </w:pPr>
            <w:r>
              <w:t>31 Jan 1939</w:t>
            </w:r>
          </w:p>
        </w:tc>
        <w:tc>
          <w:tcPr>
            <w:tcW w:w="3402" w:type="dxa"/>
          </w:tcPr>
          <w:p w14:paraId="2BCF9440" w14:textId="77777777" w:rsidR="00604556" w:rsidRDefault="00B37F43">
            <w:pPr>
              <w:pStyle w:val="Table09Row"/>
            </w:pPr>
            <w:r>
              <w:t>31 Jan 1939</w:t>
            </w:r>
          </w:p>
        </w:tc>
        <w:tc>
          <w:tcPr>
            <w:tcW w:w="1123" w:type="dxa"/>
          </w:tcPr>
          <w:p w14:paraId="55771625" w14:textId="77777777" w:rsidR="00604556" w:rsidRDefault="00B37F43">
            <w:pPr>
              <w:pStyle w:val="Table09Row"/>
            </w:pPr>
            <w:r>
              <w:t>1976/042</w:t>
            </w:r>
          </w:p>
        </w:tc>
      </w:tr>
      <w:tr w:rsidR="00604556" w14:paraId="484FBF0E" w14:textId="77777777">
        <w:trPr>
          <w:cantSplit/>
          <w:jc w:val="center"/>
        </w:trPr>
        <w:tc>
          <w:tcPr>
            <w:tcW w:w="1418" w:type="dxa"/>
          </w:tcPr>
          <w:p w14:paraId="1A2F6217" w14:textId="77777777" w:rsidR="00604556" w:rsidRDefault="00B37F43">
            <w:pPr>
              <w:pStyle w:val="Table09Row"/>
            </w:pPr>
            <w:r>
              <w:t>1938/042 (2 &amp; 3 Geo. VI No. 42)</w:t>
            </w:r>
          </w:p>
        </w:tc>
        <w:tc>
          <w:tcPr>
            <w:tcW w:w="2693" w:type="dxa"/>
          </w:tcPr>
          <w:p w14:paraId="26D2D94F" w14:textId="77777777" w:rsidR="00604556" w:rsidRDefault="00B37F43">
            <w:pPr>
              <w:pStyle w:val="Table09Row"/>
            </w:pPr>
            <w:r>
              <w:rPr>
                <w:i/>
              </w:rPr>
              <w:t>Mines Regulation Act Amendment Act 1938</w:t>
            </w:r>
          </w:p>
        </w:tc>
        <w:tc>
          <w:tcPr>
            <w:tcW w:w="1276" w:type="dxa"/>
          </w:tcPr>
          <w:p w14:paraId="01E77416" w14:textId="77777777" w:rsidR="00604556" w:rsidRDefault="00B37F43">
            <w:pPr>
              <w:pStyle w:val="Table09Row"/>
            </w:pPr>
            <w:r>
              <w:t>31 Jan 1939</w:t>
            </w:r>
          </w:p>
        </w:tc>
        <w:tc>
          <w:tcPr>
            <w:tcW w:w="3402" w:type="dxa"/>
          </w:tcPr>
          <w:p w14:paraId="275D0EF0" w14:textId="77777777" w:rsidR="00604556" w:rsidRDefault="00B37F43">
            <w:pPr>
              <w:pStyle w:val="Table09Row"/>
            </w:pPr>
            <w:r>
              <w:t>31 Jan 1939</w:t>
            </w:r>
          </w:p>
        </w:tc>
        <w:tc>
          <w:tcPr>
            <w:tcW w:w="1123" w:type="dxa"/>
          </w:tcPr>
          <w:p w14:paraId="3812E7B4" w14:textId="77777777" w:rsidR="00604556" w:rsidRDefault="00B37F43">
            <w:pPr>
              <w:pStyle w:val="Table09Row"/>
            </w:pPr>
            <w:r>
              <w:t xml:space="preserve">1946/054 (10 &amp; </w:t>
            </w:r>
            <w:r>
              <w:t>11 Geo. VI No. 54)</w:t>
            </w:r>
          </w:p>
        </w:tc>
      </w:tr>
      <w:tr w:rsidR="00604556" w14:paraId="28B7CDC8" w14:textId="77777777">
        <w:trPr>
          <w:cantSplit/>
          <w:jc w:val="center"/>
        </w:trPr>
        <w:tc>
          <w:tcPr>
            <w:tcW w:w="1418" w:type="dxa"/>
          </w:tcPr>
          <w:p w14:paraId="36614DAF" w14:textId="77777777" w:rsidR="00604556" w:rsidRDefault="00B37F43">
            <w:pPr>
              <w:pStyle w:val="Table09Row"/>
            </w:pPr>
            <w:r>
              <w:t>1938/043 (2 &amp; 3 Geo. VI No. 43)</w:t>
            </w:r>
          </w:p>
        </w:tc>
        <w:tc>
          <w:tcPr>
            <w:tcW w:w="2693" w:type="dxa"/>
          </w:tcPr>
          <w:p w14:paraId="4DEE04FF" w14:textId="77777777" w:rsidR="00604556" w:rsidRDefault="00B37F43">
            <w:pPr>
              <w:pStyle w:val="Table09Row"/>
            </w:pPr>
            <w:r>
              <w:rPr>
                <w:i/>
              </w:rPr>
              <w:t>Workers’ Homes Act Amendment Act 1938</w:t>
            </w:r>
          </w:p>
        </w:tc>
        <w:tc>
          <w:tcPr>
            <w:tcW w:w="1276" w:type="dxa"/>
          </w:tcPr>
          <w:p w14:paraId="3F427CFC" w14:textId="77777777" w:rsidR="00604556" w:rsidRDefault="00B37F43">
            <w:pPr>
              <w:pStyle w:val="Table09Row"/>
            </w:pPr>
            <w:r>
              <w:t>31 Jan 1939</w:t>
            </w:r>
          </w:p>
        </w:tc>
        <w:tc>
          <w:tcPr>
            <w:tcW w:w="3402" w:type="dxa"/>
          </w:tcPr>
          <w:p w14:paraId="74C19AEC" w14:textId="77777777" w:rsidR="00604556" w:rsidRDefault="00B37F43">
            <w:pPr>
              <w:pStyle w:val="Table09Row"/>
            </w:pPr>
            <w:r>
              <w:t>31 Jan 1939</w:t>
            </w:r>
          </w:p>
        </w:tc>
        <w:tc>
          <w:tcPr>
            <w:tcW w:w="1123" w:type="dxa"/>
          </w:tcPr>
          <w:p w14:paraId="42614599" w14:textId="77777777" w:rsidR="00604556" w:rsidRDefault="00B37F43">
            <w:pPr>
              <w:pStyle w:val="Table09Row"/>
            </w:pPr>
            <w:r>
              <w:t>1946/051 (10 &amp; 11 Geo. VI No. 51)</w:t>
            </w:r>
          </w:p>
        </w:tc>
      </w:tr>
      <w:tr w:rsidR="00604556" w14:paraId="1CC528A5" w14:textId="77777777">
        <w:trPr>
          <w:cantSplit/>
          <w:jc w:val="center"/>
        </w:trPr>
        <w:tc>
          <w:tcPr>
            <w:tcW w:w="1418" w:type="dxa"/>
          </w:tcPr>
          <w:p w14:paraId="2E5E4B46" w14:textId="77777777" w:rsidR="00604556" w:rsidRDefault="00B37F43">
            <w:pPr>
              <w:pStyle w:val="Table09Row"/>
            </w:pPr>
            <w:r>
              <w:lastRenderedPageBreak/>
              <w:t>1938/044 (2 &amp; 3 Geo. VI No. 44)</w:t>
            </w:r>
          </w:p>
        </w:tc>
        <w:tc>
          <w:tcPr>
            <w:tcW w:w="2693" w:type="dxa"/>
          </w:tcPr>
          <w:p w14:paraId="727A7932" w14:textId="77777777" w:rsidR="00604556" w:rsidRDefault="00B37F43">
            <w:pPr>
              <w:pStyle w:val="Table09Row"/>
            </w:pPr>
            <w:r>
              <w:rPr>
                <w:i/>
              </w:rPr>
              <w:t>Bread Act Amendment Act 1938</w:t>
            </w:r>
          </w:p>
        </w:tc>
        <w:tc>
          <w:tcPr>
            <w:tcW w:w="1276" w:type="dxa"/>
          </w:tcPr>
          <w:p w14:paraId="5F8858EA" w14:textId="77777777" w:rsidR="00604556" w:rsidRDefault="00B37F43">
            <w:pPr>
              <w:pStyle w:val="Table09Row"/>
            </w:pPr>
            <w:r>
              <w:t>31 Jan 1939</w:t>
            </w:r>
          </w:p>
        </w:tc>
        <w:tc>
          <w:tcPr>
            <w:tcW w:w="3402" w:type="dxa"/>
          </w:tcPr>
          <w:p w14:paraId="0CC7FCA0" w14:textId="77777777" w:rsidR="00604556" w:rsidRDefault="00B37F43">
            <w:pPr>
              <w:pStyle w:val="Table09Row"/>
            </w:pPr>
            <w:r>
              <w:t xml:space="preserve">7 Apr 1939 (see s. 2 and </w:t>
            </w:r>
            <w:r>
              <w:rPr>
                <w:i/>
              </w:rPr>
              <w:t>Gazette</w:t>
            </w:r>
            <w:r>
              <w:t xml:space="preserve"> 6 Apr 1939 p. 605)</w:t>
            </w:r>
          </w:p>
        </w:tc>
        <w:tc>
          <w:tcPr>
            <w:tcW w:w="1123" w:type="dxa"/>
          </w:tcPr>
          <w:p w14:paraId="6F334403" w14:textId="77777777" w:rsidR="00604556" w:rsidRDefault="00B37F43">
            <w:pPr>
              <w:pStyle w:val="Table09Row"/>
            </w:pPr>
            <w:r>
              <w:t>1982/106</w:t>
            </w:r>
          </w:p>
        </w:tc>
      </w:tr>
      <w:tr w:rsidR="00604556" w14:paraId="48D95400" w14:textId="77777777">
        <w:trPr>
          <w:cantSplit/>
          <w:jc w:val="center"/>
        </w:trPr>
        <w:tc>
          <w:tcPr>
            <w:tcW w:w="1418" w:type="dxa"/>
          </w:tcPr>
          <w:p w14:paraId="52B4F7AA" w14:textId="77777777" w:rsidR="00604556" w:rsidRDefault="00B37F43">
            <w:pPr>
              <w:pStyle w:val="Table09Row"/>
            </w:pPr>
            <w:r>
              <w:t>1938/045 (2 &amp; 3 Geo. VI No. 45)</w:t>
            </w:r>
          </w:p>
        </w:tc>
        <w:tc>
          <w:tcPr>
            <w:tcW w:w="2693" w:type="dxa"/>
          </w:tcPr>
          <w:p w14:paraId="038E17AB" w14:textId="77777777" w:rsidR="00604556" w:rsidRDefault="00B37F43">
            <w:pPr>
              <w:pStyle w:val="Table09Row"/>
            </w:pPr>
            <w:r>
              <w:rPr>
                <w:i/>
              </w:rPr>
              <w:t>Inspection of Scaffolding Act Amendment Act 1938</w:t>
            </w:r>
          </w:p>
        </w:tc>
        <w:tc>
          <w:tcPr>
            <w:tcW w:w="1276" w:type="dxa"/>
          </w:tcPr>
          <w:p w14:paraId="7D2EA59A" w14:textId="77777777" w:rsidR="00604556" w:rsidRDefault="00B37F43">
            <w:pPr>
              <w:pStyle w:val="Table09Row"/>
            </w:pPr>
            <w:r>
              <w:t>31 Jan 1939</w:t>
            </w:r>
          </w:p>
        </w:tc>
        <w:tc>
          <w:tcPr>
            <w:tcW w:w="3402" w:type="dxa"/>
          </w:tcPr>
          <w:p w14:paraId="019404C7" w14:textId="77777777" w:rsidR="00604556" w:rsidRDefault="00B37F43">
            <w:pPr>
              <w:pStyle w:val="Table09Row"/>
            </w:pPr>
            <w:r>
              <w:t>31 Jan 1939</w:t>
            </w:r>
          </w:p>
        </w:tc>
        <w:tc>
          <w:tcPr>
            <w:tcW w:w="1123" w:type="dxa"/>
          </w:tcPr>
          <w:p w14:paraId="2687F546" w14:textId="77777777" w:rsidR="00604556" w:rsidRDefault="00B37F43">
            <w:pPr>
              <w:pStyle w:val="Table09Row"/>
            </w:pPr>
            <w:r>
              <w:t>1972/013</w:t>
            </w:r>
          </w:p>
        </w:tc>
      </w:tr>
      <w:tr w:rsidR="00604556" w14:paraId="3DA637BF" w14:textId="77777777">
        <w:trPr>
          <w:cantSplit/>
          <w:jc w:val="center"/>
        </w:trPr>
        <w:tc>
          <w:tcPr>
            <w:tcW w:w="1418" w:type="dxa"/>
          </w:tcPr>
          <w:p w14:paraId="5478539C" w14:textId="77777777" w:rsidR="00604556" w:rsidRDefault="00B37F43">
            <w:pPr>
              <w:pStyle w:val="Table09Row"/>
            </w:pPr>
            <w:r>
              <w:t>1938/046 (2 &amp; 3 Geo. VI No. 46)</w:t>
            </w:r>
          </w:p>
        </w:tc>
        <w:tc>
          <w:tcPr>
            <w:tcW w:w="2693" w:type="dxa"/>
          </w:tcPr>
          <w:p w14:paraId="272C7478" w14:textId="77777777" w:rsidR="00604556" w:rsidRDefault="00B37F43">
            <w:pPr>
              <w:pStyle w:val="Table09Row"/>
            </w:pPr>
            <w:r>
              <w:rPr>
                <w:i/>
              </w:rPr>
              <w:t>Lotteries (Control) Act Amendment Act 1938</w:t>
            </w:r>
          </w:p>
        </w:tc>
        <w:tc>
          <w:tcPr>
            <w:tcW w:w="1276" w:type="dxa"/>
          </w:tcPr>
          <w:p w14:paraId="6F7CEF8A" w14:textId="77777777" w:rsidR="00604556" w:rsidRDefault="00B37F43">
            <w:pPr>
              <w:pStyle w:val="Table09Row"/>
            </w:pPr>
            <w:r>
              <w:t>31 J</w:t>
            </w:r>
            <w:r>
              <w:t>an 1939</w:t>
            </w:r>
          </w:p>
        </w:tc>
        <w:tc>
          <w:tcPr>
            <w:tcW w:w="3402" w:type="dxa"/>
          </w:tcPr>
          <w:p w14:paraId="26FE7A12" w14:textId="77777777" w:rsidR="00604556" w:rsidRDefault="00B37F43">
            <w:pPr>
              <w:pStyle w:val="Table09Row"/>
            </w:pPr>
            <w:r>
              <w:t>31 Jan 1939</w:t>
            </w:r>
          </w:p>
        </w:tc>
        <w:tc>
          <w:tcPr>
            <w:tcW w:w="1123" w:type="dxa"/>
          </w:tcPr>
          <w:p w14:paraId="0B9DBE9D" w14:textId="77777777" w:rsidR="00604556" w:rsidRDefault="00B37F43">
            <w:pPr>
              <w:pStyle w:val="Table09Row"/>
            </w:pPr>
            <w:r>
              <w:t>1954/018 (3 Eliz. II No. 18)</w:t>
            </w:r>
          </w:p>
        </w:tc>
      </w:tr>
      <w:tr w:rsidR="00604556" w14:paraId="6D0CF30A" w14:textId="77777777">
        <w:trPr>
          <w:cantSplit/>
          <w:jc w:val="center"/>
        </w:trPr>
        <w:tc>
          <w:tcPr>
            <w:tcW w:w="1418" w:type="dxa"/>
          </w:tcPr>
          <w:p w14:paraId="2CB56265" w14:textId="77777777" w:rsidR="00604556" w:rsidRDefault="00B37F43">
            <w:pPr>
              <w:pStyle w:val="Table09Row"/>
            </w:pPr>
            <w:r>
              <w:t>1938/047 (2 &amp; 3 Geo. VI No. 47)</w:t>
            </w:r>
          </w:p>
        </w:tc>
        <w:tc>
          <w:tcPr>
            <w:tcW w:w="2693" w:type="dxa"/>
          </w:tcPr>
          <w:p w14:paraId="458C8586" w14:textId="77777777" w:rsidR="00604556" w:rsidRDefault="00B37F43">
            <w:pPr>
              <w:pStyle w:val="Table09Row"/>
            </w:pPr>
            <w:r>
              <w:rPr>
                <w:i/>
              </w:rPr>
              <w:t>State Transport Co‑ordination Act Amendment Act 1938</w:t>
            </w:r>
          </w:p>
        </w:tc>
        <w:tc>
          <w:tcPr>
            <w:tcW w:w="1276" w:type="dxa"/>
          </w:tcPr>
          <w:p w14:paraId="3AEB2E70" w14:textId="77777777" w:rsidR="00604556" w:rsidRDefault="00B37F43">
            <w:pPr>
              <w:pStyle w:val="Table09Row"/>
            </w:pPr>
            <w:r>
              <w:t>31 Jan 1939</w:t>
            </w:r>
          </w:p>
        </w:tc>
        <w:tc>
          <w:tcPr>
            <w:tcW w:w="3402" w:type="dxa"/>
          </w:tcPr>
          <w:p w14:paraId="6B614079" w14:textId="77777777" w:rsidR="00604556" w:rsidRDefault="00B37F43">
            <w:pPr>
              <w:pStyle w:val="Table09Row"/>
            </w:pPr>
            <w:r>
              <w:t>31 Jan 1939</w:t>
            </w:r>
          </w:p>
        </w:tc>
        <w:tc>
          <w:tcPr>
            <w:tcW w:w="1123" w:type="dxa"/>
          </w:tcPr>
          <w:p w14:paraId="0CF34E3B" w14:textId="77777777" w:rsidR="00604556" w:rsidRDefault="00B37F43">
            <w:pPr>
              <w:pStyle w:val="Table09Row"/>
            </w:pPr>
            <w:r>
              <w:t>1966/091</w:t>
            </w:r>
          </w:p>
        </w:tc>
      </w:tr>
      <w:tr w:rsidR="00604556" w14:paraId="277FD440" w14:textId="77777777">
        <w:trPr>
          <w:cantSplit/>
          <w:jc w:val="center"/>
        </w:trPr>
        <w:tc>
          <w:tcPr>
            <w:tcW w:w="1418" w:type="dxa"/>
          </w:tcPr>
          <w:p w14:paraId="24D4BD06" w14:textId="77777777" w:rsidR="00604556" w:rsidRDefault="00B37F43">
            <w:pPr>
              <w:pStyle w:val="Table09Row"/>
            </w:pPr>
            <w:r>
              <w:t>1938/048 (2 &amp; 3 Geo. VI No. 48)</w:t>
            </w:r>
          </w:p>
        </w:tc>
        <w:tc>
          <w:tcPr>
            <w:tcW w:w="2693" w:type="dxa"/>
          </w:tcPr>
          <w:p w14:paraId="1064425C" w14:textId="77777777" w:rsidR="00604556" w:rsidRDefault="00B37F43">
            <w:pPr>
              <w:pStyle w:val="Table09Row"/>
            </w:pPr>
            <w:r>
              <w:rPr>
                <w:i/>
              </w:rPr>
              <w:t xml:space="preserve">Road Districts Act Amendment Act </w:t>
            </w:r>
            <w:r>
              <w:rPr>
                <w:i/>
              </w:rPr>
              <w:t>(No. 3) 1938</w:t>
            </w:r>
          </w:p>
        </w:tc>
        <w:tc>
          <w:tcPr>
            <w:tcW w:w="1276" w:type="dxa"/>
          </w:tcPr>
          <w:p w14:paraId="71527938" w14:textId="77777777" w:rsidR="00604556" w:rsidRDefault="00B37F43">
            <w:pPr>
              <w:pStyle w:val="Table09Row"/>
            </w:pPr>
            <w:r>
              <w:t>31 Jan 1939</w:t>
            </w:r>
          </w:p>
        </w:tc>
        <w:tc>
          <w:tcPr>
            <w:tcW w:w="3402" w:type="dxa"/>
          </w:tcPr>
          <w:p w14:paraId="04014339" w14:textId="77777777" w:rsidR="00604556" w:rsidRDefault="00B37F43">
            <w:pPr>
              <w:pStyle w:val="Table09Row"/>
            </w:pPr>
            <w:r>
              <w:t>31 Jan 1939</w:t>
            </w:r>
          </w:p>
        </w:tc>
        <w:tc>
          <w:tcPr>
            <w:tcW w:w="1123" w:type="dxa"/>
          </w:tcPr>
          <w:p w14:paraId="3F7C8825" w14:textId="77777777" w:rsidR="00604556" w:rsidRDefault="00B37F43">
            <w:pPr>
              <w:pStyle w:val="Table09Row"/>
            </w:pPr>
            <w:r>
              <w:t>1960/084 (9 Eliz. II No. 84)</w:t>
            </w:r>
          </w:p>
        </w:tc>
      </w:tr>
      <w:tr w:rsidR="00604556" w14:paraId="21A3030D" w14:textId="77777777">
        <w:trPr>
          <w:cantSplit/>
          <w:jc w:val="center"/>
        </w:trPr>
        <w:tc>
          <w:tcPr>
            <w:tcW w:w="1418" w:type="dxa"/>
          </w:tcPr>
          <w:p w14:paraId="6DFE68CC" w14:textId="77777777" w:rsidR="00604556" w:rsidRDefault="00B37F43">
            <w:pPr>
              <w:pStyle w:val="Table09Row"/>
            </w:pPr>
            <w:r>
              <w:t>1938/049 (2 &amp; 3 Geo. VI No. 49)</w:t>
            </w:r>
          </w:p>
        </w:tc>
        <w:tc>
          <w:tcPr>
            <w:tcW w:w="2693" w:type="dxa"/>
          </w:tcPr>
          <w:p w14:paraId="54075A3C" w14:textId="77777777" w:rsidR="00604556" w:rsidRDefault="00B37F43">
            <w:pPr>
              <w:pStyle w:val="Table09Row"/>
            </w:pPr>
            <w:r>
              <w:rPr>
                <w:i/>
              </w:rPr>
              <w:t>Municipal Corporations Act Amendment Act 1938</w:t>
            </w:r>
          </w:p>
        </w:tc>
        <w:tc>
          <w:tcPr>
            <w:tcW w:w="1276" w:type="dxa"/>
          </w:tcPr>
          <w:p w14:paraId="391DA104" w14:textId="77777777" w:rsidR="00604556" w:rsidRDefault="00B37F43">
            <w:pPr>
              <w:pStyle w:val="Table09Row"/>
            </w:pPr>
            <w:r>
              <w:t>31 Jan 1939</w:t>
            </w:r>
          </w:p>
        </w:tc>
        <w:tc>
          <w:tcPr>
            <w:tcW w:w="3402" w:type="dxa"/>
          </w:tcPr>
          <w:p w14:paraId="40B6DB8A" w14:textId="77777777" w:rsidR="00604556" w:rsidRDefault="00B37F43">
            <w:pPr>
              <w:pStyle w:val="Table09Row"/>
            </w:pPr>
            <w:r>
              <w:t xml:space="preserve">20 Feb 1939 (see s. 2 and </w:t>
            </w:r>
            <w:r>
              <w:rPr>
                <w:i/>
              </w:rPr>
              <w:t>Gazette</w:t>
            </w:r>
            <w:r>
              <w:t xml:space="preserve"> 24 Feb 1939 p. 321)</w:t>
            </w:r>
          </w:p>
        </w:tc>
        <w:tc>
          <w:tcPr>
            <w:tcW w:w="1123" w:type="dxa"/>
          </w:tcPr>
          <w:p w14:paraId="421102BE" w14:textId="77777777" w:rsidR="00604556" w:rsidRDefault="00B37F43">
            <w:pPr>
              <w:pStyle w:val="Table09Row"/>
            </w:pPr>
            <w:r>
              <w:t>1960/084 (9 Eliz. II No. 84)</w:t>
            </w:r>
          </w:p>
        </w:tc>
      </w:tr>
      <w:tr w:rsidR="00604556" w14:paraId="3E658598" w14:textId="77777777">
        <w:trPr>
          <w:cantSplit/>
          <w:jc w:val="center"/>
        </w:trPr>
        <w:tc>
          <w:tcPr>
            <w:tcW w:w="1418" w:type="dxa"/>
          </w:tcPr>
          <w:p w14:paraId="05B8BCE7" w14:textId="77777777" w:rsidR="00604556" w:rsidRDefault="00B37F43">
            <w:pPr>
              <w:pStyle w:val="Table09Row"/>
            </w:pPr>
            <w:r>
              <w:t>1938/050 (2 &amp; 3</w:t>
            </w:r>
            <w:r>
              <w:t xml:space="preserve"> Geo. VI No. 50)</w:t>
            </w:r>
          </w:p>
        </w:tc>
        <w:tc>
          <w:tcPr>
            <w:tcW w:w="2693" w:type="dxa"/>
          </w:tcPr>
          <w:p w14:paraId="1B339FB8" w14:textId="77777777" w:rsidR="00604556" w:rsidRDefault="00B37F43">
            <w:pPr>
              <w:pStyle w:val="Table09Row"/>
            </w:pPr>
            <w:r>
              <w:rPr>
                <w:i/>
              </w:rPr>
              <w:t>Workers’ Compensation Act Amendment Act 1938</w:t>
            </w:r>
          </w:p>
        </w:tc>
        <w:tc>
          <w:tcPr>
            <w:tcW w:w="1276" w:type="dxa"/>
          </w:tcPr>
          <w:p w14:paraId="2683195B" w14:textId="77777777" w:rsidR="00604556" w:rsidRDefault="00B37F43">
            <w:pPr>
              <w:pStyle w:val="Table09Row"/>
            </w:pPr>
            <w:r>
              <w:t>31 Jan 1939</w:t>
            </w:r>
          </w:p>
        </w:tc>
        <w:tc>
          <w:tcPr>
            <w:tcW w:w="3402" w:type="dxa"/>
          </w:tcPr>
          <w:p w14:paraId="0E7084CA" w14:textId="77777777" w:rsidR="00604556" w:rsidRDefault="00B37F43">
            <w:pPr>
              <w:pStyle w:val="Table09Row"/>
            </w:pPr>
            <w:r>
              <w:t>31 Jan 1939</w:t>
            </w:r>
          </w:p>
        </w:tc>
        <w:tc>
          <w:tcPr>
            <w:tcW w:w="1123" w:type="dxa"/>
          </w:tcPr>
          <w:p w14:paraId="0DA2ECDD" w14:textId="77777777" w:rsidR="00604556" w:rsidRDefault="00B37F43">
            <w:pPr>
              <w:pStyle w:val="Table09Row"/>
            </w:pPr>
            <w:r>
              <w:t>1981/086</w:t>
            </w:r>
          </w:p>
        </w:tc>
      </w:tr>
      <w:tr w:rsidR="00604556" w14:paraId="57AEC94A" w14:textId="77777777">
        <w:trPr>
          <w:cantSplit/>
          <w:jc w:val="center"/>
        </w:trPr>
        <w:tc>
          <w:tcPr>
            <w:tcW w:w="1418" w:type="dxa"/>
          </w:tcPr>
          <w:p w14:paraId="57C2F19B" w14:textId="77777777" w:rsidR="00604556" w:rsidRDefault="00B37F43">
            <w:pPr>
              <w:pStyle w:val="Table09Row"/>
            </w:pPr>
            <w:r>
              <w:t>1938/051 (2 &amp; 3 Geo. VI No. 51)</w:t>
            </w:r>
          </w:p>
        </w:tc>
        <w:tc>
          <w:tcPr>
            <w:tcW w:w="2693" w:type="dxa"/>
          </w:tcPr>
          <w:p w14:paraId="6CBBBBE5" w14:textId="77777777" w:rsidR="00604556" w:rsidRDefault="00B37F43">
            <w:pPr>
              <w:pStyle w:val="Table09Row"/>
            </w:pPr>
            <w:r>
              <w:rPr>
                <w:i/>
              </w:rPr>
              <w:t>Marketing of Eggs Act 1938</w:t>
            </w:r>
          </w:p>
        </w:tc>
        <w:tc>
          <w:tcPr>
            <w:tcW w:w="1276" w:type="dxa"/>
          </w:tcPr>
          <w:p w14:paraId="7924324E" w14:textId="77777777" w:rsidR="00604556" w:rsidRDefault="00B37F43">
            <w:pPr>
              <w:pStyle w:val="Table09Row"/>
            </w:pPr>
            <w:r>
              <w:t>31 Jan 1939</w:t>
            </w:r>
          </w:p>
        </w:tc>
        <w:tc>
          <w:tcPr>
            <w:tcW w:w="3402" w:type="dxa"/>
          </w:tcPr>
          <w:p w14:paraId="7CAACCC0" w14:textId="77777777" w:rsidR="00604556" w:rsidRDefault="00B37F43">
            <w:pPr>
              <w:pStyle w:val="Table09Row"/>
            </w:pPr>
            <w:r>
              <w:t>Not proclaimed</w:t>
            </w:r>
          </w:p>
        </w:tc>
        <w:tc>
          <w:tcPr>
            <w:tcW w:w="1123" w:type="dxa"/>
          </w:tcPr>
          <w:p w14:paraId="3F7DC9AD" w14:textId="77777777" w:rsidR="00604556" w:rsidRDefault="00B37F43">
            <w:pPr>
              <w:pStyle w:val="Table09Row"/>
            </w:pPr>
            <w:r>
              <w:t>1945/058 (9 &amp; 10 Geo. VI No. 58)</w:t>
            </w:r>
          </w:p>
        </w:tc>
      </w:tr>
      <w:tr w:rsidR="00604556" w14:paraId="713BE77D" w14:textId="77777777">
        <w:trPr>
          <w:cantSplit/>
          <w:jc w:val="center"/>
        </w:trPr>
        <w:tc>
          <w:tcPr>
            <w:tcW w:w="1418" w:type="dxa"/>
          </w:tcPr>
          <w:p w14:paraId="676CF4BF" w14:textId="77777777" w:rsidR="00604556" w:rsidRDefault="00B37F43">
            <w:pPr>
              <w:pStyle w:val="Table09Row"/>
            </w:pPr>
            <w:r>
              <w:t>1938/052 (2 &amp; 3 Geo. VI No. 52)</w:t>
            </w:r>
          </w:p>
        </w:tc>
        <w:tc>
          <w:tcPr>
            <w:tcW w:w="2693" w:type="dxa"/>
          </w:tcPr>
          <w:p w14:paraId="59F62D8F" w14:textId="77777777" w:rsidR="00604556" w:rsidRDefault="00B37F43">
            <w:pPr>
              <w:pStyle w:val="Table09Row"/>
            </w:pPr>
            <w:r>
              <w:rPr>
                <w:i/>
              </w:rPr>
              <w:t>Marketing of Onions Act 1938</w:t>
            </w:r>
          </w:p>
        </w:tc>
        <w:tc>
          <w:tcPr>
            <w:tcW w:w="1276" w:type="dxa"/>
          </w:tcPr>
          <w:p w14:paraId="543EAF8C" w14:textId="77777777" w:rsidR="00604556" w:rsidRDefault="00B37F43">
            <w:pPr>
              <w:pStyle w:val="Table09Row"/>
            </w:pPr>
            <w:r>
              <w:t>31 Jan 1939</w:t>
            </w:r>
          </w:p>
        </w:tc>
        <w:tc>
          <w:tcPr>
            <w:tcW w:w="3402" w:type="dxa"/>
          </w:tcPr>
          <w:p w14:paraId="03E17D95" w14:textId="77777777" w:rsidR="00604556" w:rsidRDefault="00B37F43">
            <w:pPr>
              <w:pStyle w:val="Table09Row"/>
            </w:pPr>
            <w:r>
              <w:t xml:space="preserve">5 Jun 1939 (see s. 1 and </w:t>
            </w:r>
            <w:r>
              <w:rPr>
                <w:i/>
              </w:rPr>
              <w:t>Gazette</w:t>
            </w:r>
            <w:r>
              <w:t xml:space="preserve"> 2 Jun 1939 p. 988)</w:t>
            </w:r>
          </w:p>
        </w:tc>
        <w:tc>
          <w:tcPr>
            <w:tcW w:w="1123" w:type="dxa"/>
          </w:tcPr>
          <w:p w14:paraId="7C9B69EF" w14:textId="77777777" w:rsidR="00604556" w:rsidRDefault="00B37F43">
            <w:pPr>
              <w:pStyle w:val="Table09Row"/>
            </w:pPr>
            <w:r>
              <w:t>1981/047</w:t>
            </w:r>
          </w:p>
        </w:tc>
      </w:tr>
    </w:tbl>
    <w:p w14:paraId="222C9562" w14:textId="77777777" w:rsidR="00604556" w:rsidRDefault="00604556"/>
    <w:p w14:paraId="236B8487" w14:textId="77777777" w:rsidR="00604556" w:rsidRDefault="00B37F43">
      <w:pPr>
        <w:pStyle w:val="IAlphabetDivider"/>
      </w:pPr>
      <w:r>
        <w:lastRenderedPageBreak/>
        <w:t>1937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70CFFF53" w14:textId="77777777">
        <w:trPr>
          <w:cantSplit/>
          <w:trHeight w:val="510"/>
          <w:tblHeader/>
          <w:jc w:val="center"/>
        </w:trPr>
        <w:tc>
          <w:tcPr>
            <w:tcW w:w="1418" w:type="dxa"/>
            <w:tcBorders>
              <w:top w:val="single" w:sz="4" w:space="0" w:color="auto"/>
              <w:bottom w:val="single" w:sz="4" w:space="0" w:color="auto"/>
            </w:tcBorders>
            <w:vAlign w:val="center"/>
          </w:tcPr>
          <w:p w14:paraId="6EC80429"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0A547FED"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66BC5148"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61871B1C"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1727E6DA" w14:textId="77777777" w:rsidR="00604556" w:rsidRDefault="00B37F43">
            <w:pPr>
              <w:pStyle w:val="Table09Hdr"/>
            </w:pPr>
            <w:r>
              <w:t>Repealed/Expired</w:t>
            </w:r>
          </w:p>
        </w:tc>
      </w:tr>
      <w:tr w:rsidR="00604556" w14:paraId="66E4F312" w14:textId="77777777">
        <w:trPr>
          <w:cantSplit/>
          <w:jc w:val="center"/>
        </w:trPr>
        <w:tc>
          <w:tcPr>
            <w:tcW w:w="1418" w:type="dxa"/>
          </w:tcPr>
          <w:p w14:paraId="768313F3" w14:textId="77777777" w:rsidR="00604556" w:rsidRDefault="00B37F43">
            <w:pPr>
              <w:pStyle w:val="Table09Row"/>
            </w:pPr>
            <w:r>
              <w:t>1937/001 (1 Geo. VI No. 1)</w:t>
            </w:r>
          </w:p>
        </w:tc>
        <w:tc>
          <w:tcPr>
            <w:tcW w:w="2693" w:type="dxa"/>
          </w:tcPr>
          <w:p w14:paraId="1DA15AC6" w14:textId="77777777" w:rsidR="00604556" w:rsidRDefault="00B37F43">
            <w:pPr>
              <w:pStyle w:val="Table09Row"/>
            </w:pPr>
            <w:r>
              <w:rPr>
                <w:i/>
              </w:rPr>
              <w:t>Supply No. 1 (1937)</w:t>
            </w:r>
          </w:p>
        </w:tc>
        <w:tc>
          <w:tcPr>
            <w:tcW w:w="1276" w:type="dxa"/>
          </w:tcPr>
          <w:p w14:paraId="52241D65" w14:textId="77777777" w:rsidR="00604556" w:rsidRDefault="00B37F43">
            <w:pPr>
              <w:pStyle w:val="Table09Row"/>
            </w:pPr>
            <w:r>
              <w:t>20 Sep 1937</w:t>
            </w:r>
          </w:p>
        </w:tc>
        <w:tc>
          <w:tcPr>
            <w:tcW w:w="3402" w:type="dxa"/>
          </w:tcPr>
          <w:p w14:paraId="4E887FC3" w14:textId="77777777" w:rsidR="00604556" w:rsidRDefault="00B37F43">
            <w:pPr>
              <w:pStyle w:val="Table09Row"/>
            </w:pPr>
            <w:r>
              <w:t>20 Sep 1937</w:t>
            </w:r>
          </w:p>
        </w:tc>
        <w:tc>
          <w:tcPr>
            <w:tcW w:w="1123" w:type="dxa"/>
          </w:tcPr>
          <w:p w14:paraId="659A2E09" w14:textId="77777777" w:rsidR="00604556" w:rsidRDefault="00B37F43">
            <w:pPr>
              <w:pStyle w:val="Table09Row"/>
            </w:pPr>
            <w:r>
              <w:t>1965/057</w:t>
            </w:r>
          </w:p>
        </w:tc>
      </w:tr>
      <w:tr w:rsidR="00604556" w14:paraId="19810102" w14:textId="77777777">
        <w:trPr>
          <w:cantSplit/>
          <w:jc w:val="center"/>
        </w:trPr>
        <w:tc>
          <w:tcPr>
            <w:tcW w:w="1418" w:type="dxa"/>
          </w:tcPr>
          <w:p w14:paraId="784DF7A4" w14:textId="77777777" w:rsidR="00604556" w:rsidRDefault="00B37F43">
            <w:pPr>
              <w:pStyle w:val="Table09Row"/>
            </w:pPr>
            <w:r>
              <w:t>1937/002 (1 Geo. VI No. 2)</w:t>
            </w:r>
          </w:p>
        </w:tc>
        <w:tc>
          <w:tcPr>
            <w:tcW w:w="2693" w:type="dxa"/>
          </w:tcPr>
          <w:p w14:paraId="62224351" w14:textId="77777777" w:rsidR="00604556" w:rsidRDefault="00B37F43">
            <w:pPr>
              <w:pStyle w:val="Table09Row"/>
            </w:pPr>
            <w:r>
              <w:rPr>
                <w:i/>
              </w:rPr>
              <w:t>Federal Aid Roads (New Agreement Authorisation) Act Amendment Act 1937</w:t>
            </w:r>
          </w:p>
        </w:tc>
        <w:tc>
          <w:tcPr>
            <w:tcW w:w="1276" w:type="dxa"/>
          </w:tcPr>
          <w:p w14:paraId="577D5444" w14:textId="77777777" w:rsidR="00604556" w:rsidRDefault="00B37F43">
            <w:pPr>
              <w:pStyle w:val="Table09Row"/>
            </w:pPr>
            <w:r>
              <w:t>13 Sep 1937</w:t>
            </w:r>
          </w:p>
        </w:tc>
        <w:tc>
          <w:tcPr>
            <w:tcW w:w="3402" w:type="dxa"/>
          </w:tcPr>
          <w:p w14:paraId="7E16865F" w14:textId="77777777" w:rsidR="00604556" w:rsidRDefault="00B37F43">
            <w:pPr>
              <w:pStyle w:val="Table09Row"/>
            </w:pPr>
            <w:r>
              <w:t>13 Sep 1937</w:t>
            </w:r>
          </w:p>
        </w:tc>
        <w:tc>
          <w:tcPr>
            <w:tcW w:w="1123" w:type="dxa"/>
          </w:tcPr>
          <w:p w14:paraId="412DEA44" w14:textId="77777777" w:rsidR="00604556" w:rsidRDefault="00B37F43">
            <w:pPr>
              <w:pStyle w:val="Table09Row"/>
            </w:pPr>
            <w:r>
              <w:t>1965/057</w:t>
            </w:r>
          </w:p>
        </w:tc>
      </w:tr>
      <w:tr w:rsidR="00604556" w14:paraId="41599A09" w14:textId="77777777">
        <w:trPr>
          <w:cantSplit/>
          <w:jc w:val="center"/>
        </w:trPr>
        <w:tc>
          <w:tcPr>
            <w:tcW w:w="1418" w:type="dxa"/>
          </w:tcPr>
          <w:p w14:paraId="05105617" w14:textId="77777777" w:rsidR="00604556" w:rsidRDefault="00B37F43">
            <w:pPr>
              <w:pStyle w:val="Table09Row"/>
            </w:pPr>
            <w:r>
              <w:t>1937/003 (1 Geo. VI No. 3)</w:t>
            </w:r>
          </w:p>
        </w:tc>
        <w:tc>
          <w:tcPr>
            <w:tcW w:w="2693" w:type="dxa"/>
          </w:tcPr>
          <w:p w14:paraId="5EC351D9" w14:textId="77777777" w:rsidR="00604556" w:rsidRDefault="00B37F43">
            <w:pPr>
              <w:pStyle w:val="Table09Row"/>
            </w:pPr>
            <w:r>
              <w:rPr>
                <w:i/>
              </w:rPr>
              <w:t>Main Roads Act Amendment Act 1937</w:t>
            </w:r>
          </w:p>
        </w:tc>
        <w:tc>
          <w:tcPr>
            <w:tcW w:w="1276" w:type="dxa"/>
          </w:tcPr>
          <w:p w14:paraId="0627D318" w14:textId="77777777" w:rsidR="00604556" w:rsidRDefault="00B37F43">
            <w:pPr>
              <w:pStyle w:val="Table09Row"/>
            </w:pPr>
            <w:r>
              <w:t>29 Oct 1937</w:t>
            </w:r>
          </w:p>
        </w:tc>
        <w:tc>
          <w:tcPr>
            <w:tcW w:w="3402" w:type="dxa"/>
          </w:tcPr>
          <w:p w14:paraId="40D9EA5A" w14:textId="77777777" w:rsidR="00604556" w:rsidRDefault="00B37F43">
            <w:pPr>
              <w:pStyle w:val="Table09Row"/>
            </w:pPr>
            <w:r>
              <w:t>29 Oct 1937</w:t>
            </w:r>
          </w:p>
        </w:tc>
        <w:tc>
          <w:tcPr>
            <w:tcW w:w="1123" w:type="dxa"/>
          </w:tcPr>
          <w:p w14:paraId="0300661A" w14:textId="77777777" w:rsidR="00604556" w:rsidRDefault="00604556">
            <w:pPr>
              <w:pStyle w:val="Table09Row"/>
            </w:pPr>
          </w:p>
        </w:tc>
      </w:tr>
      <w:tr w:rsidR="00604556" w14:paraId="6EC14101" w14:textId="77777777">
        <w:trPr>
          <w:cantSplit/>
          <w:jc w:val="center"/>
        </w:trPr>
        <w:tc>
          <w:tcPr>
            <w:tcW w:w="1418" w:type="dxa"/>
          </w:tcPr>
          <w:p w14:paraId="257713A8" w14:textId="77777777" w:rsidR="00604556" w:rsidRDefault="00B37F43">
            <w:pPr>
              <w:pStyle w:val="Table09Row"/>
            </w:pPr>
            <w:r>
              <w:t>1937/004 (1 Geo. VI No. 4)</w:t>
            </w:r>
          </w:p>
        </w:tc>
        <w:tc>
          <w:tcPr>
            <w:tcW w:w="2693" w:type="dxa"/>
          </w:tcPr>
          <w:p w14:paraId="6439C9FA" w14:textId="77777777" w:rsidR="00604556" w:rsidRDefault="00B37F43">
            <w:pPr>
              <w:pStyle w:val="Table09Row"/>
            </w:pPr>
            <w:r>
              <w:rPr>
                <w:i/>
              </w:rPr>
              <w:t>Main Roads Act Amendment Act 1932, Amendment Act 1937</w:t>
            </w:r>
          </w:p>
        </w:tc>
        <w:tc>
          <w:tcPr>
            <w:tcW w:w="1276" w:type="dxa"/>
          </w:tcPr>
          <w:p w14:paraId="180673A2" w14:textId="77777777" w:rsidR="00604556" w:rsidRDefault="00B37F43">
            <w:pPr>
              <w:pStyle w:val="Table09Row"/>
            </w:pPr>
            <w:r>
              <w:t>29 Oct 1937</w:t>
            </w:r>
          </w:p>
        </w:tc>
        <w:tc>
          <w:tcPr>
            <w:tcW w:w="3402" w:type="dxa"/>
          </w:tcPr>
          <w:p w14:paraId="4A8ED256" w14:textId="77777777" w:rsidR="00604556" w:rsidRDefault="00B37F43">
            <w:pPr>
              <w:pStyle w:val="Table09Row"/>
            </w:pPr>
            <w:r>
              <w:t>29 Oct 1937</w:t>
            </w:r>
          </w:p>
        </w:tc>
        <w:tc>
          <w:tcPr>
            <w:tcW w:w="1123" w:type="dxa"/>
          </w:tcPr>
          <w:p w14:paraId="642807D4" w14:textId="77777777" w:rsidR="00604556" w:rsidRDefault="00604556">
            <w:pPr>
              <w:pStyle w:val="Table09Row"/>
            </w:pPr>
          </w:p>
        </w:tc>
      </w:tr>
      <w:tr w:rsidR="00604556" w14:paraId="4825D5BA" w14:textId="77777777">
        <w:trPr>
          <w:cantSplit/>
          <w:jc w:val="center"/>
        </w:trPr>
        <w:tc>
          <w:tcPr>
            <w:tcW w:w="1418" w:type="dxa"/>
          </w:tcPr>
          <w:p w14:paraId="06E7C046" w14:textId="77777777" w:rsidR="00604556" w:rsidRDefault="00B37F43">
            <w:pPr>
              <w:pStyle w:val="Table09Row"/>
            </w:pPr>
            <w:r>
              <w:t>1937/005 (1 Geo. VI No. 5)</w:t>
            </w:r>
          </w:p>
        </w:tc>
        <w:tc>
          <w:tcPr>
            <w:tcW w:w="2693" w:type="dxa"/>
          </w:tcPr>
          <w:p w14:paraId="03C7E91E" w14:textId="77777777" w:rsidR="00604556" w:rsidRDefault="00B37F43">
            <w:pPr>
              <w:pStyle w:val="Table09Row"/>
            </w:pPr>
            <w:r>
              <w:rPr>
                <w:i/>
              </w:rPr>
              <w:t>Jury Act Amendment Act 1937</w:t>
            </w:r>
          </w:p>
        </w:tc>
        <w:tc>
          <w:tcPr>
            <w:tcW w:w="1276" w:type="dxa"/>
          </w:tcPr>
          <w:p w14:paraId="2746D368" w14:textId="77777777" w:rsidR="00604556" w:rsidRDefault="00B37F43">
            <w:pPr>
              <w:pStyle w:val="Table09Row"/>
            </w:pPr>
            <w:r>
              <w:t>29 Oct 1937</w:t>
            </w:r>
          </w:p>
        </w:tc>
        <w:tc>
          <w:tcPr>
            <w:tcW w:w="3402" w:type="dxa"/>
          </w:tcPr>
          <w:p w14:paraId="6328F666" w14:textId="77777777" w:rsidR="00604556" w:rsidRDefault="00B37F43">
            <w:pPr>
              <w:pStyle w:val="Table09Row"/>
            </w:pPr>
            <w:r>
              <w:t>29 Oct 1937</w:t>
            </w:r>
          </w:p>
        </w:tc>
        <w:tc>
          <w:tcPr>
            <w:tcW w:w="1123" w:type="dxa"/>
          </w:tcPr>
          <w:p w14:paraId="35819B0B" w14:textId="77777777" w:rsidR="00604556" w:rsidRDefault="00B37F43">
            <w:pPr>
              <w:pStyle w:val="Table09Row"/>
            </w:pPr>
            <w:r>
              <w:t>1957/050 (6 Eliz. II No. 50)</w:t>
            </w:r>
          </w:p>
        </w:tc>
      </w:tr>
      <w:tr w:rsidR="00604556" w14:paraId="2B8179A2" w14:textId="77777777">
        <w:trPr>
          <w:cantSplit/>
          <w:jc w:val="center"/>
        </w:trPr>
        <w:tc>
          <w:tcPr>
            <w:tcW w:w="1418" w:type="dxa"/>
          </w:tcPr>
          <w:p w14:paraId="6E852D83" w14:textId="77777777" w:rsidR="00604556" w:rsidRDefault="00B37F43">
            <w:pPr>
              <w:pStyle w:val="Table09Row"/>
            </w:pPr>
            <w:r>
              <w:t>1937/006 (1 Geo. VI No. 6)</w:t>
            </w:r>
          </w:p>
        </w:tc>
        <w:tc>
          <w:tcPr>
            <w:tcW w:w="2693" w:type="dxa"/>
          </w:tcPr>
          <w:p w14:paraId="062FFED8" w14:textId="77777777" w:rsidR="00604556" w:rsidRDefault="00B37F43">
            <w:pPr>
              <w:pStyle w:val="Table09Row"/>
            </w:pPr>
            <w:r>
              <w:rPr>
                <w:i/>
              </w:rPr>
              <w:t>Air Navigation Act 1937</w:t>
            </w:r>
          </w:p>
        </w:tc>
        <w:tc>
          <w:tcPr>
            <w:tcW w:w="1276" w:type="dxa"/>
          </w:tcPr>
          <w:p w14:paraId="7A504882" w14:textId="77777777" w:rsidR="00604556" w:rsidRDefault="00B37F43">
            <w:pPr>
              <w:pStyle w:val="Table09Row"/>
            </w:pPr>
            <w:r>
              <w:t>8 Dec 1937</w:t>
            </w:r>
          </w:p>
        </w:tc>
        <w:tc>
          <w:tcPr>
            <w:tcW w:w="3402" w:type="dxa"/>
          </w:tcPr>
          <w:p w14:paraId="74FA8B39" w14:textId="77777777" w:rsidR="00604556" w:rsidRDefault="00B37F43">
            <w:pPr>
              <w:pStyle w:val="Table09Row"/>
            </w:pPr>
            <w:r>
              <w:t xml:space="preserve">4 Feb 1938 (see s. 2 and </w:t>
            </w:r>
            <w:r>
              <w:rPr>
                <w:i/>
              </w:rPr>
              <w:t>Gazette</w:t>
            </w:r>
            <w:r>
              <w:t xml:space="preserve"> 4 Feb 1938 p. 159)</w:t>
            </w:r>
          </w:p>
        </w:tc>
        <w:tc>
          <w:tcPr>
            <w:tcW w:w="1123" w:type="dxa"/>
          </w:tcPr>
          <w:p w14:paraId="4ABC0E68" w14:textId="77777777" w:rsidR="00604556" w:rsidRDefault="00604556">
            <w:pPr>
              <w:pStyle w:val="Table09Row"/>
            </w:pPr>
          </w:p>
        </w:tc>
      </w:tr>
      <w:tr w:rsidR="00604556" w14:paraId="5AAD2C0F" w14:textId="77777777">
        <w:trPr>
          <w:cantSplit/>
          <w:jc w:val="center"/>
        </w:trPr>
        <w:tc>
          <w:tcPr>
            <w:tcW w:w="1418" w:type="dxa"/>
          </w:tcPr>
          <w:p w14:paraId="21240B21" w14:textId="77777777" w:rsidR="00604556" w:rsidRDefault="00B37F43">
            <w:pPr>
              <w:pStyle w:val="Table09Row"/>
            </w:pPr>
            <w:r>
              <w:t>1937/007 (1 Geo. VI No. 7)</w:t>
            </w:r>
          </w:p>
        </w:tc>
        <w:tc>
          <w:tcPr>
            <w:tcW w:w="2693" w:type="dxa"/>
          </w:tcPr>
          <w:p w14:paraId="7ECBAB34" w14:textId="77777777" w:rsidR="00604556" w:rsidRDefault="00B37F43">
            <w:pPr>
              <w:pStyle w:val="Table09Row"/>
            </w:pPr>
            <w:r>
              <w:rPr>
                <w:i/>
              </w:rPr>
              <w:t>Supply No. 2 (1937)</w:t>
            </w:r>
          </w:p>
        </w:tc>
        <w:tc>
          <w:tcPr>
            <w:tcW w:w="1276" w:type="dxa"/>
          </w:tcPr>
          <w:p w14:paraId="6673EF43" w14:textId="77777777" w:rsidR="00604556" w:rsidRDefault="00B37F43">
            <w:pPr>
              <w:pStyle w:val="Table09Row"/>
            </w:pPr>
            <w:r>
              <w:t>8 Dec 1937</w:t>
            </w:r>
          </w:p>
        </w:tc>
        <w:tc>
          <w:tcPr>
            <w:tcW w:w="3402" w:type="dxa"/>
          </w:tcPr>
          <w:p w14:paraId="08AEC379" w14:textId="77777777" w:rsidR="00604556" w:rsidRDefault="00B37F43">
            <w:pPr>
              <w:pStyle w:val="Table09Row"/>
            </w:pPr>
            <w:r>
              <w:t>8 Dec 1937</w:t>
            </w:r>
          </w:p>
        </w:tc>
        <w:tc>
          <w:tcPr>
            <w:tcW w:w="1123" w:type="dxa"/>
          </w:tcPr>
          <w:p w14:paraId="338D9C2D" w14:textId="77777777" w:rsidR="00604556" w:rsidRDefault="00B37F43">
            <w:pPr>
              <w:pStyle w:val="Table09Row"/>
            </w:pPr>
            <w:r>
              <w:t>1965/057</w:t>
            </w:r>
          </w:p>
        </w:tc>
      </w:tr>
      <w:tr w:rsidR="00604556" w14:paraId="2AFBFF33" w14:textId="77777777">
        <w:trPr>
          <w:cantSplit/>
          <w:jc w:val="center"/>
        </w:trPr>
        <w:tc>
          <w:tcPr>
            <w:tcW w:w="1418" w:type="dxa"/>
          </w:tcPr>
          <w:p w14:paraId="408020C1" w14:textId="77777777" w:rsidR="00604556" w:rsidRDefault="00B37F43">
            <w:pPr>
              <w:pStyle w:val="Table09Row"/>
            </w:pPr>
            <w:r>
              <w:t>1937/008 (1 Geo. VI No. 8)</w:t>
            </w:r>
          </w:p>
        </w:tc>
        <w:tc>
          <w:tcPr>
            <w:tcW w:w="2693" w:type="dxa"/>
          </w:tcPr>
          <w:p w14:paraId="0E7555C5" w14:textId="77777777" w:rsidR="00604556" w:rsidRDefault="00B37F43">
            <w:pPr>
              <w:pStyle w:val="Table09Row"/>
            </w:pPr>
            <w:r>
              <w:rPr>
                <w:i/>
              </w:rPr>
              <w:t>Judges’ Retirement Act 1937</w:t>
            </w:r>
          </w:p>
        </w:tc>
        <w:tc>
          <w:tcPr>
            <w:tcW w:w="1276" w:type="dxa"/>
          </w:tcPr>
          <w:p w14:paraId="46682F3F" w14:textId="77777777" w:rsidR="00604556" w:rsidRDefault="00B37F43">
            <w:pPr>
              <w:pStyle w:val="Table09Row"/>
            </w:pPr>
            <w:r>
              <w:t>8 Dec 1937</w:t>
            </w:r>
          </w:p>
        </w:tc>
        <w:tc>
          <w:tcPr>
            <w:tcW w:w="3402" w:type="dxa"/>
          </w:tcPr>
          <w:p w14:paraId="25E96512" w14:textId="77777777" w:rsidR="00604556" w:rsidRDefault="00B37F43">
            <w:pPr>
              <w:pStyle w:val="Table09Row"/>
            </w:pPr>
            <w:r>
              <w:t>8 Dec 1937</w:t>
            </w:r>
          </w:p>
        </w:tc>
        <w:tc>
          <w:tcPr>
            <w:tcW w:w="1123" w:type="dxa"/>
          </w:tcPr>
          <w:p w14:paraId="05D72D92" w14:textId="77777777" w:rsidR="00604556" w:rsidRDefault="00604556">
            <w:pPr>
              <w:pStyle w:val="Table09Row"/>
            </w:pPr>
          </w:p>
        </w:tc>
      </w:tr>
      <w:tr w:rsidR="00604556" w14:paraId="1C207E76" w14:textId="77777777">
        <w:trPr>
          <w:cantSplit/>
          <w:jc w:val="center"/>
        </w:trPr>
        <w:tc>
          <w:tcPr>
            <w:tcW w:w="1418" w:type="dxa"/>
          </w:tcPr>
          <w:p w14:paraId="207A141B" w14:textId="77777777" w:rsidR="00604556" w:rsidRDefault="00B37F43">
            <w:pPr>
              <w:pStyle w:val="Table09Row"/>
            </w:pPr>
            <w:r>
              <w:t>1937/009 (1 Geo. VI No. 9)</w:t>
            </w:r>
          </w:p>
        </w:tc>
        <w:tc>
          <w:tcPr>
            <w:tcW w:w="2693" w:type="dxa"/>
          </w:tcPr>
          <w:p w14:paraId="06621BB7" w14:textId="77777777" w:rsidR="00604556" w:rsidRDefault="00B37F43">
            <w:pPr>
              <w:pStyle w:val="Table09Row"/>
            </w:pPr>
            <w:r>
              <w:rPr>
                <w:i/>
              </w:rPr>
              <w:t>Anniversary of the Birthday of the Reigning Sovereign Act 1937</w:t>
            </w:r>
          </w:p>
        </w:tc>
        <w:tc>
          <w:tcPr>
            <w:tcW w:w="1276" w:type="dxa"/>
          </w:tcPr>
          <w:p w14:paraId="7CCDEF07" w14:textId="77777777" w:rsidR="00604556" w:rsidRDefault="00B37F43">
            <w:pPr>
              <w:pStyle w:val="Table09Row"/>
            </w:pPr>
            <w:r>
              <w:t>11 Nov 1937</w:t>
            </w:r>
          </w:p>
        </w:tc>
        <w:tc>
          <w:tcPr>
            <w:tcW w:w="3402" w:type="dxa"/>
          </w:tcPr>
          <w:p w14:paraId="0357DE8D" w14:textId="77777777" w:rsidR="00604556" w:rsidRDefault="00B37F43">
            <w:pPr>
              <w:pStyle w:val="Table09Row"/>
            </w:pPr>
            <w:r>
              <w:t>11 Nov 1937</w:t>
            </w:r>
          </w:p>
        </w:tc>
        <w:tc>
          <w:tcPr>
            <w:tcW w:w="1123" w:type="dxa"/>
          </w:tcPr>
          <w:p w14:paraId="5D017634" w14:textId="77777777" w:rsidR="00604556" w:rsidRDefault="00B37F43">
            <w:pPr>
              <w:pStyle w:val="Table09Row"/>
            </w:pPr>
            <w:r>
              <w:t>1972/063</w:t>
            </w:r>
          </w:p>
        </w:tc>
      </w:tr>
      <w:tr w:rsidR="00604556" w14:paraId="5CBFF3C7" w14:textId="77777777">
        <w:trPr>
          <w:cantSplit/>
          <w:jc w:val="center"/>
        </w:trPr>
        <w:tc>
          <w:tcPr>
            <w:tcW w:w="1418" w:type="dxa"/>
          </w:tcPr>
          <w:p w14:paraId="25A038FB" w14:textId="77777777" w:rsidR="00604556" w:rsidRDefault="00B37F43">
            <w:pPr>
              <w:pStyle w:val="Table09Row"/>
            </w:pPr>
            <w:r>
              <w:t>1937/010 (1 Geo. VI No. 10)</w:t>
            </w:r>
          </w:p>
        </w:tc>
        <w:tc>
          <w:tcPr>
            <w:tcW w:w="2693" w:type="dxa"/>
          </w:tcPr>
          <w:p w14:paraId="0EB6ACEF" w14:textId="77777777" w:rsidR="00604556" w:rsidRDefault="00B37F43">
            <w:pPr>
              <w:pStyle w:val="Table09Row"/>
            </w:pPr>
            <w:r>
              <w:rPr>
                <w:i/>
              </w:rPr>
              <w:t>Jury Act Amendment Act (No. 2) 1937</w:t>
            </w:r>
          </w:p>
        </w:tc>
        <w:tc>
          <w:tcPr>
            <w:tcW w:w="1276" w:type="dxa"/>
          </w:tcPr>
          <w:p w14:paraId="111505B3" w14:textId="77777777" w:rsidR="00604556" w:rsidRDefault="00B37F43">
            <w:pPr>
              <w:pStyle w:val="Table09Row"/>
            </w:pPr>
            <w:r>
              <w:t>8 Dec 1937</w:t>
            </w:r>
          </w:p>
        </w:tc>
        <w:tc>
          <w:tcPr>
            <w:tcW w:w="3402" w:type="dxa"/>
          </w:tcPr>
          <w:p w14:paraId="6E885255" w14:textId="77777777" w:rsidR="00604556" w:rsidRDefault="00B37F43">
            <w:pPr>
              <w:pStyle w:val="Table09Row"/>
            </w:pPr>
            <w:r>
              <w:t>8 Dec 1937</w:t>
            </w:r>
          </w:p>
        </w:tc>
        <w:tc>
          <w:tcPr>
            <w:tcW w:w="1123" w:type="dxa"/>
          </w:tcPr>
          <w:p w14:paraId="7ECB6A75" w14:textId="77777777" w:rsidR="00604556" w:rsidRDefault="00B37F43">
            <w:pPr>
              <w:pStyle w:val="Table09Row"/>
            </w:pPr>
            <w:r>
              <w:t>1957/050 (6 Eliz. II No. 50)</w:t>
            </w:r>
          </w:p>
        </w:tc>
      </w:tr>
      <w:tr w:rsidR="00604556" w14:paraId="38EE774E" w14:textId="77777777">
        <w:trPr>
          <w:cantSplit/>
          <w:jc w:val="center"/>
        </w:trPr>
        <w:tc>
          <w:tcPr>
            <w:tcW w:w="1418" w:type="dxa"/>
          </w:tcPr>
          <w:p w14:paraId="4AF7FB13" w14:textId="77777777" w:rsidR="00604556" w:rsidRDefault="00B37F43">
            <w:pPr>
              <w:pStyle w:val="Table09Row"/>
            </w:pPr>
            <w:r>
              <w:t xml:space="preserve">1937/011 (1 </w:t>
            </w:r>
            <w:r>
              <w:t>Geo. VI No. 11)</w:t>
            </w:r>
          </w:p>
        </w:tc>
        <w:tc>
          <w:tcPr>
            <w:tcW w:w="2693" w:type="dxa"/>
          </w:tcPr>
          <w:p w14:paraId="2667E351" w14:textId="77777777" w:rsidR="00604556" w:rsidRDefault="00B37F43">
            <w:pPr>
              <w:pStyle w:val="Table09Row"/>
            </w:pPr>
            <w:r>
              <w:rPr>
                <w:i/>
              </w:rPr>
              <w:t>Forests Act Amendment Continuance Act 1937</w:t>
            </w:r>
          </w:p>
        </w:tc>
        <w:tc>
          <w:tcPr>
            <w:tcW w:w="1276" w:type="dxa"/>
          </w:tcPr>
          <w:p w14:paraId="7A8864FA" w14:textId="77777777" w:rsidR="00604556" w:rsidRDefault="00B37F43">
            <w:pPr>
              <w:pStyle w:val="Table09Row"/>
            </w:pPr>
            <w:r>
              <w:t>8 Dec 1937</w:t>
            </w:r>
          </w:p>
        </w:tc>
        <w:tc>
          <w:tcPr>
            <w:tcW w:w="3402" w:type="dxa"/>
          </w:tcPr>
          <w:p w14:paraId="5D96C0C2" w14:textId="77777777" w:rsidR="00604556" w:rsidRDefault="00B37F43">
            <w:pPr>
              <w:pStyle w:val="Table09Row"/>
            </w:pPr>
            <w:r>
              <w:t>8 Dec 1937</w:t>
            </w:r>
          </w:p>
        </w:tc>
        <w:tc>
          <w:tcPr>
            <w:tcW w:w="1123" w:type="dxa"/>
          </w:tcPr>
          <w:p w14:paraId="7B6DA8B7" w14:textId="77777777" w:rsidR="00604556" w:rsidRDefault="00B37F43">
            <w:pPr>
              <w:pStyle w:val="Table09Row"/>
            </w:pPr>
            <w:r>
              <w:t>1965/057</w:t>
            </w:r>
          </w:p>
        </w:tc>
      </w:tr>
      <w:tr w:rsidR="00604556" w14:paraId="7178688D" w14:textId="77777777">
        <w:trPr>
          <w:cantSplit/>
          <w:jc w:val="center"/>
        </w:trPr>
        <w:tc>
          <w:tcPr>
            <w:tcW w:w="1418" w:type="dxa"/>
          </w:tcPr>
          <w:p w14:paraId="2F63CADF" w14:textId="77777777" w:rsidR="00604556" w:rsidRDefault="00B37F43">
            <w:pPr>
              <w:pStyle w:val="Table09Row"/>
            </w:pPr>
            <w:r>
              <w:t>1937/012 (1 Geo. VI No. 12)</w:t>
            </w:r>
          </w:p>
        </w:tc>
        <w:tc>
          <w:tcPr>
            <w:tcW w:w="2693" w:type="dxa"/>
          </w:tcPr>
          <w:p w14:paraId="226A9731" w14:textId="77777777" w:rsidR="00604556" w:rsidRDefault="00B37F43">
            <w:pPr>
              <w:pStyle w:val="Table09Row"/>
            </w:pPr>
            <w:r>
              <w:rPr>
                <w:i/>
              </w:rPr>
              <w:t>Road Transport Subsidy Act 1937</w:t>
            </w:r>
          </w:p>
        </w:tc>
        <w:tc>
          <w:tcPr>
            <w:tcW w:w="1276" w:type="dxa"/>
          </w:tcPr>
          <w:p w14:paraId="6E3705E5" w14:textId="77777777" w:rsidR="00604556" w:rsidRDefault="00B37F43">
            <w:pPr>
              <w:pStyle w:val="Table09Row"/>
            </w:pPr>
            <w:r>
              <w:t>2 Dec 1937</w:t>
            </w:r>
          </w:p>
        </w:tc>
        <w:tc>
          <w:tcPr>
            <w:tcW w:w="3402" w:type="dxa"/>
          </w:tcPr>
          <w:p w14:paraId="4FEA0CE3" w14:textId="77777777" w:rsidR="00604556" w:rsidRDefault="00B37F43">
            <w:pPr>
              <w:pStyle w:val="Table09Row"/>
            </w:pPr>
            <w:r>
              <w:t>2 Dec 1937</w:t>
            </w:r>
          </w:p>
        </w:tc>
        <w:tc>
          <w:tcPr>
            <w:tcW w:w="1123" w:type="dxa"/>
          </w:tcPr>
          <w:p w14:paraId="60FD537A" w14:textId="77777777" w:rsidR="00604556" w:rsidRDefault="00B37F43">
            <w:pPr>
              <w:pStyle w:val="Table09Row"/>
            </w:pPr>
            <w:r>
              <w:t>1946/004 (10 Geo. VI No. 4)</w:t>
            </w:r>
          </w:p>
        </w:tc>
      </w:tr>
      <w:tr w:rsidR="00604556" w14:paraId="23E7D557" w14:textId="77777777">
        <w:trPr>
          <w:cantSplit/>
          <w:jc w:val="center"/>
        </w:trPr>
        <w:tc>
          <w:tcPr>
            <w:tcW w:w="1418" w:type="dxa"/>
          </w:tcPr>
          <w:p w14:paraId="334FE561" w14:textId="77777777" w:rsidR="00604556" w:rsidRDefault="00B37F43">
            <w:pPr>
              <w:pStyle w:val="Table09Row"/>
            </w:pPr>
            <w:r>
              <w:t>1937/013 (1 &amp; 2 Geo. VI No. 13)</w:t>
            </w:r>
          </w:p>
        </w:tc>
        <w:tc>
          <w:tcPr>
            <w:tcW w:w="2693" w:type="dxa"/>
          </w:tcPr>
          <w:p w14:paraId="1B1F9355" w14:textId="77777777" w:rsidR="00604556" w:rsidRDefault="00B37F43">
            <w:pPr>
              <w:pStyle w:val="Table09Row"/>
            </w:pPr>
            <w:r>
              <w:rPr>
                <w:i/>
              </w:rPr>
              <w:t xml:space="preserve">Income Tax Assessment </w:t>
            </w:r>
            <w:r>
              <w:rPr>
                <w:i/>
              </w:rPr>
              <w:t>Act 1937</w:t>
            </w:r>
          </w:p>
        </w:tc>
        <w:tc>
          <w:tcPr>
            <w:tcW w:w="1276" w:type="dxa"/>
          </w:tcPr>
          <w:p w14:paraId="2563D63C" w14:textId="77777777" w:rsidR="00604556" w:rsidRDefault="00B37F43">
            <w:pPr>
              <w:pStyle w:val="Table09Row"/>
            </w:pPr>
            <w:r>
              <w:t>21 Dec 1937</w:t>
            </w:r>
          </w:p>
        </w:tc>
        <w:tc>
          <w:tcPr>
            <w:tcW w:w="3402" w:type="dxa"/>
          </w:tcPr>
          <w:p w14:paraId="021E71AD" w14:textId="77777777" w:rsidR="00604556" w:rsidRDefault="00B37F43">
            <w:pPr>
              <w:pStyle w:val="Table09Row"/>
            </w:pPr>
            <w:r>
              <w:t xml:space="preserve">24 Dec 1937 (see s. 1 and </w:t>
            </w:r>
            <w:r>
              <w:rPr>
                <w:i/>
              </w:rPr>
              <w:t>Gazette</w:t>
            </w:r>
            <w:r>
              <w:t xml:space="preserve"> 24 Dec 1937 p. 2169)</w:t>
            </w:r>
          </w:p>
        </w:tc>
        <w:tc>
          <w:tcPr>
            <w:tcW w:w="1123" w:type="dxa"/>
          </w:tcPr>
          <w:p w14:paraId="64FB9DF6" w14:textId="77777777" w:rsidR="00604556" w:rsidRDefault="00B37F43">
            <w:pPr>
              <w:pStyle w:val="Table09Row"/>
            </w:pPr>
            <w:r>
              <w:t>2006/037</w:t>
            </w:r>
          </w:p>
        </w:tc>
      </w:tr>
      <w:tr w:rsidR="00604556" w14:paraId="78A6C541" w14:textId="77777777">
        <w:trPr>
          <w:cantSplit/>
          <w:jc w:val="center"/>
        </w:trPr>
        <w:tc>
          <w:tcPr>
            <w:tcW w:w="1418" w:type="dxa"/>
          </w:tcPr>
          <w:p w14:paraId="0FF03576" w14:textId="77777777" w:rsidR="00604556" w:rsidRDefault="00B37F43">
            <w:pPr>
              <w:pStyle w:val="Table09Row"/>
            </w:pPr>
            <w:r>
              <w:t>1937/014 (1 &amp; 2 Geo. VI No. 14)</w:t>
            </w:r>
          </w:p>
        </w:tc>
        <w:tc>
          <w:tcPr>
            <w:tcW w:w="2693" w:type="dxa"/>
          </w:tcPr>
          <w:p w14:paraId="0D3FB4F4" w14:textId="77777777" w:rsidR="00604556" w:rsidRDefault="00B37F43">
            <w:pPr>
              <w:pStyle w:val="Table09Row"/>
            </w:pPr>
            <w:r>
              <w:rPr>
                <w:i/>
              </w:rPr>
              <w:t>Nurses Registration Act Amendment Act 1937</w:t>
            </w:r>
          </w:p>
        </w:tc>
        <w:tc>
          <w:tcPr>
            <w:tcW w:w="1276" w:type="dxa"/>
          </w:tcPr>
          <w:p w14:paraId="600DBA3F" w14:textId="77777777" w:rsidR="00604556" w:rsidRDefault="00B37F43">
            <w:pPr>
              <w:pStyle w:val="Table09Row"/>
            </w:pPr>
            <w:r>
              <w:t>13 Jan 1938</w:t>
            </w:r>
          </w:p>
        </w:tc>
        <w:tc>
          <w:tcPr>
            <w:tcW w:w="3402" w:type="dxa"/>
          </w:tcPr>
          <w:p w14:paraId="09AEF947" w14:textId="77777777" w:rsidR="00604556" w:rsidRDefault="00B37F43">
            <w:pPr>
              <w:pStyle w:val="Table09Row"/>
            </w:pPr>
            <w:r>
              <w:t>13 Jan 1938</w:t>
            </w:r>
          </w:p>
        </w:tc>
        <w:tc>
          <w:tcPr>
            <w:tcW w:w="1123" w:type="dxa"/>
          </w:tcPr>
          <w:p w14:paraId="189DCBF9" w14:textId="77777777" w:rsidR="00604556" w:rsidRDefault="00B37F43">
            <w:pPr>
              <w:pStyle w:val="Table09Row"/>
            </w:pPr>
            <w:r>
              <w:t>1968/027</w:t>
            </w:r>
          </w:p>
        </w:tc>
      </w:tr>
      <w:tr w:rsidR="00604556" w14:paraId="1ACD5DBF" w14:textId="77777777">
        <w:trPr>
          <w:cantSplit/>
          <w:jc w:val="center"/>
        </w:trPr>
        <w:tc>
          <w:tcPr>
            <w:tcW w:w="1418" w:type="dxa"/>
          </w:tcPr>
          <w:p w14:paraId="30EA387D" w14:textId="77777777" w:rsidR="00604556" w:rsidRDefault="00B37F43">
            <w:pPr>
              <w:pStyle w:val="Table09Row"/>
            </w:pPr>
            <w:r>
              <w:t>1937/015 (1 &amp; 2 Geo. VI No. 15)</w:t>
            </w:r>
          </w:p>
        </w:tc>
        <w:tc>
          <w:tcPr>
            <w:tcW w:w="2693" w:type="dxa"/>
          </w:tcPr>
          <w:p w14:paraId="2485E037" w14:textId="77777777" w:rsidR="00604556" w:rsidRDefault="00B37F43">
            <w:pPr>
              <w:pStyle w:val="Table09Row"/>
            </w:pPr>
            <w:r>
              <w:rPr>
                <w:i/>
              </w:rPr>
              <w:t>Whaling Act 1937</w:t>
            </w:r>
          </w:p>
        </w:tc>
        <w:tc>
          <w:tcPr>
            <w:tcW w:w="1276" w:type="dxa"/>
          </w:tcPr>
          <w:p w14:paraId="3EF7586D" w14:textId="77777777" w:rsidR="00604556" w:rsidRDefault="00B37F43">
            <w:pPr>
              <w:pStyle w:val="Table09Row"/>
            </w:pPr>
            <w:r>
              <w:t>13 Jan 1938</w:t>
            </w:r>
          </w:p>
        </w:tc>
        <w:tc>
          <w:tcPr>
            <w:tcW w:w="3402" w:type="dxa"/>
          </w:tcPr>
          <w:p w14:paraId="32081B26" w14:textId="77777777" w:rsidR="00604556" w:rsidRDefault="00B37F43">
            <w:pPr>
              <w:pStyle w:val="Table09Row"/>
            </w:pPr>
            <w:r>
              <w:t>13 Jan 1938</w:t>
            </w:r>
          </w:p>
        </w:tc>
        <w:tc>
          <w:tcPr>
            <w:tcW w:w="1123" w:type="dxa"/>
          </w:tcPr>
          <w:p w14:paraId="7C065A91" w14:textId="77777777" w:rsidR="00604556" w:rsidRDefault="00B37F43">
            <w:pPr>
              <w:pStyle w:val="Table09Row"/>
            </w:pPr>
            <w:r>
              <w:t>1994/053</w:t>
            </w:r>
          </w:p>
        </w:tc>
      </w:tr>
      <w:tr w:rsidR="00604556" w14:paraId="394ADDAB" w14:textId="77777777">
        <w:trPr>
          <w:cantSplit/>
          <w:jc w:val="center"/>
        </w:trPr>
        <w:tc>
          <w:tcPr>
            <w:tcW w:w="1418" w:type="dxa"/>
          </w:tcPr>
          <w:p w14:paraId="53921F9C" w14:textId="77777777" w:rsidR="00604556" w:rsidRDefault="00B37F43">
            <w:pPr>
              <w:pStyle w:val="Table09Row"/>
            </w:pPr>
            <w:r>
              <w:t>1937/016 (1 &amp; 2 Geo. VI No. 16)</w:t>
            </w:r>
          </w:p>
        </w:tc>
        <w:tc>
          <w:tcPr>
            <w:tcW w:w="2693" w:type="dxa"/>
          </w:tcPr>
          <w:p w14:paraId="27D3787E" w14:textId="77777777" w:rsidR="00604556" w:rsidRDefault="00B37F43">
            <w:pPr>
              <w:pStyle w:val="Table09Row"/>
            </w:pPr>
            <w:r>
              <w:rPr>
                <w:i/>
              </w:rPr>
              <w:t>Farmers’ Debts Adjustment Act Amendment Act 1937</w:t>
            </w:r>
          </w:p>
        </w:tc>
        <w:tc>
          <w:tcPr>
            <w:tcW w:w="1276" w:type="dxa"/>
          </w:tcPr>
          <w:p w14:paraId="76C244EC" w14:textId="77777777" w:rsidR="00604556" w:rsidRDefault="00B37F43">
            <w:pPr>
              <w:pStyle w:val="Table09Row"/>
            </w:pPr>
            <w:r>
              <w:t>13 Jan 1938</w:t>
            </w:r>
          </w:p>
        </w:tc>
        <w:tc>
          <w:tcPr>
            <w:tcW w:w="3402" w:type="dxa"/>
          </w:tcPr>
          <w:p w14:paraId="15DB190F" w14:textId="77777777" w:rsidR="00604556" w:rsidRDefault="00B37F43">
            <w:pPr>
              <w:pStyle w:val="Table09Row"/>
            </w:pPr>
            <w:r>
              <w:t>13 Jan 1938</w:t>
            </w:r>
          </w:p>
        </w:tc>
        <w:tc>
          <w:tcPr>
            <w:tcW w:w="1123" w:type="dxa"/>
          </w:tcPr>
          <w:p w14:paraId="115D09BA" w14:textId="77777777" w:rsidR="00604556" w:rsidRDefault="00B37F43">
            <w:pPr>
              <w:pStyle w:val="Table09Row"/>
            </w:pPr>
            <w:r>
              <w:t>Exp. 31/03/1972</w:t>
            </w:r>
          </w:p>
        </w:tc>
      </w:tr>
      <w:tr w:rsidR="00604556" w14:paraId="70FC2D00" w14:textId="77777777">
        <w:trPr>
          <w:cantSplit/>
          <w:jc w:val="center"/>
        </w:trPr>
        <w:tc>
          <w:tcPr>
            <w:tcW w:w="1418" w:type="dxa"/>
          </w:tcPr>
          <w:p w14:paraId="0826AC56" w14:textId="77777777" w:rsidR="00604556" w:rsidRDefault="00B37F43">
            <w:pPr>
              <w:pStyle w:val="Table09Row"/>
            </w:pPr>
            <w:r>
              <w:lastRenderedPageBreak/>
              <w:t>1937/017 (1 &amp; 2 Geo. VI No. 17)</w:t>
            </w:r>
          </w:p>
        </w:tc>
        <w:tc>
          <w:tcPr>
            <w:tcW w:w="2693" w:type="dxa"/>
          </w:tcPr>
          <w:p w14:paraId="4EAE1018" w14:textId="77777777" w:rsidR="00604556" w:rsidRDefault="00B37F43">
            <w:pPr>
              <w:pStyle w:val="Table09Row"/>
            </w:pPr>
            <w:r>
              <w:rPr>
                <w:i/>
              </w:rPr>
              <w:t>Financial Emergency Act Amendment Act 1937</w:t>
            </w:r>
          </w:p>
        </w:tc>
        <w:tc>
          <w:tcPr>
            <w:tcW w:w="1276" w:type="dxa"/>
          </w:tcPr>
          <w:p w14:paraId="06AC530C" w14:textId="77777777" w:rsidR="00604556" w:rsidRDefault="00B37F43">
            <w:pPr>
              <w:pStyle w:val="Table09Row"/>
            </w:pPr>
            <w:r>
              <w:t>13 Jan 1938</w:t>
            </w:r>
          </w:p>
        </w:tc>
        <w:tc>
          <w:tcPr>
            <w:tcW w:w="3402" w:type="dxa"/>
          </w:tcPr>
          <w:p w14:paraId="1BFA9D2C" w14:textId="77777777" w:rsidR="00604556" w:rsidRDefault="00B37F43">
            <w:pPr>
              <w:pStyle w:val="Table09Row"/>
            </w:pPr>
            <w:r>
              <w:t>13 Jan 1938</w:t>
            </w:r>
          </w:p>
        </w:tc>
        <w:tc>
          <w:tcPr>
            <w:tcW w:w="1123" w:type="dxa"/>
          </w:tcPr>
          <w:p w14:paraId="786C6218" w14:textId="77777777" w:rsidR="00604556" w:rsidRDefault="00B37F43">
            <w:pPr>
              <w:pStyle w:val="Table09Row"/>
            </w:pPr>
            <w:r>
              <w:t>1</w:t>
            </w:r>
            <w:r>
              <w:t>965/057</w:t>
            </w:r>
          </w:p>
        </w:tc>
      </w:tr>
      <w:tr w:rsidR="00604556" w14:paraId="2DA94C76" w14:textId="77777777">
        <w:trPr>
          <w:cantSplit/>
          <w:jc w:val="center"/>
        </w:trPr>
        <w:tc>
          <w:tcPr>
            <w:tcW w:w="1418" w:type="dxa"/>
          </w:tcPr>
          <w:p w14:paraId="155743A0" w14:textId="77777777" w:rsidR="00604556" w:rsidRDefault="00B37F43">
            <w:pPr>
              <w:pStyle w:val="Table09Row"/>
            </w:pPr>
            <w:r>
              <w:t>1937/018 (1 &amp; 2 Geo. VI No. 18)</w:t>
            </w:r>
          </w:p>
        </w:tc>
        <w:tc>
          <w:tcPr>
            <w:tcW w:w="2693" w:type="dxa"/>
          </w:tcPr>
          <w:p w14:paraId="4FCA16E2" w14:textId="77777777" w:rsidR="00604556" w:rsidRDefault="00B37F43">
            <w:pPr>
              <w:pStyle w:val="Table09Row"/>
            </w:pPr>
            <w:r>
              <w:rPr>
                <w:i/>
              </w:rPr>
              <w:t>Fremantle Municipal Tramways and Electric Lighting Act Amendment Act 1937</w:t>
            </w:r>
          </w:p>
        </w:tc>
        <w:tc>
          <w:tcPr>
            <w:tcW w:w="1276" w:type="dxa"/>
          </w:tcPr>
          <w:p w14:paraId="16DCBA11" w14:textId="77777777" w:rsidR="00604556" w:rsidRDefault="00B37F43">
            <w:pPr>
              <w:pStyle w:val="Table09Row"/>
            </w:pPr>
            <w:r>
              <w:t>13 Jan 1938</w:t>
            </w:r>
          </w:p>
        </w:tc>
        <w:tc>
          <w:tcPr>
            <w:tcW w:w="3402" w:type="dxa"/>
          </w:tcPr>
          <w:p w14:paraId="2CDAC91C" w14:textId="77777777" w:rsidR="00604556" w:rsidRDefault="00B37F43">
            <w:pPr>
              <w:pStyle w:val="Table09Row"/>
            </w:pPr>
            <w:r>
              <w:t>13 Jan 1938</w:t>
            </w:r>
          </w:p>
        </w:tc>
        <w:tc>
          <w:tcPr>
            <w:tcW w:w="1123" w:type="dxa"/>
          </w:tcPr>
          <w:p w14:paraId="60621415" w14:textId="77777777" w:rsidR="00604556" w:rsidRDefault="00B37F43">
            <w:pPr>
              <w:pStyle w:val="Table09Row"/>
            </w:pPr>
            <w:r>
              <w:t>1961/078 (10 Eliz. II No. 78)</w:t>
            </w:r>
          </w:p>
        </w:tc>
      </w:tr>
      <w:tr w:rsidR="00604556" w14:paraId="073E3181" w14:textId="77777777">
        <w:trPr>
          <w:cantSplit/>
          <w:jc w:val="center"/>
        </w:trPr>
        <w:tc>
          <w:tcPr>
            <w:tcW w:w="1418" w:type="dxa"/>
          </w:tcPr>
          <w:p w14:paraId="52E714BF" w14:textId="77777777" w:rsidR="00604556" w:rsidRDefault="00B37F43">
            <w:pPr>
              <w:pStyle w:val="Table09Row"/>
            </w:pPr>
            <w:r>
              <w:t>1937/019 (1 &amp; 2 Geo. VI No. 19)</w:t>
            </w:r>
          </w:p>
        </w:tc>
        <w:tc>
          <w:tcPr>
            <w:tcW w:w="2693" w:type="dxa"/>
          </w:tcPr>
          <w:p w14:paraId="0613C0FA" w14:textId="77777777" w:rsidR="00604556" w:rsidRDefault="00B37F43">
            <w:pPr>
              <w:pStyle w:val="Table09Row"/>
            </w:pPr>
            <w:r>
              <w:rPr>
                <w:i/>
              </w:rPr>
              <w:t>Collie Hospital Agreement Act 1937</w:t>
            </w:r>
          </w:p>
        </w:tc>
        <w:tc>
          <w:tcPr>
            <w:tcW w:w="1276" w:type="dxa"/>
          </w:tcPr>
          <w:p w14:paraId="3EDEE547" w14:textId="77777777" w:rsidR="00604556" w:rsidRDefault="00B37F43">
            <w:pPr>
              <w:pStyle w:val="Table09Row"/>
            </w:pPr>
            <w:r>
              <w:t>13 Jan 1938</w:t>
            </w:r>
          </w:p>
        </w:tc>
        <w:tc>
          <w:tcPr>
            <w:tcW w:w="3402" w:type="dxa"/>
          </w:tcPr>
          <w:p w14:paraId="080E9FF3" w14:textId="77777777" w:rsidR="00604556" w:rsidRDefault="00B37F43">
            <w:pPr>
              <w:pStyle w:val="Table09Row"/>
            </w:pPr>
            <w:r>
              <w:t>13 Jan 1938</w:t>
            </w:r>
          </w:p>
        </w:tc>
        <w:tc>
          <w:tcPr>
            <w:tcW w:w="1123" w:type="dxa"/>
          </w:tcPr>
          <w:p w14:paraId="341AE7DF" w14:textId="77777777" w:rsidR="00604556" w:rsidRDefault="00B37F43">
            <w:pPr>
              <w:pStyle w:val="Table09Row"/>
            </w:pPr>
            <w:r>
              <w:t>1966/079</w:t>
            </w:r>
          </w:p>
        </w:tc>
      </w:tr>
      <w:tr w:rsidR="00604556" w14:paraId="131DB3C1" w14:textId="77777777">
        <w:trPr>
          <w:cantSplit/>
          <w:jc w:val="center"/>
        </w:trPr>
        <w:tc>
          <w:tcPr>
            <w:tcW w:w="1418" w:type="dxa"/>
          </w:tcPr>
          <w:p w14:paraId="77FDCD05" w14:textId="77777777" w:rsidR="00604556" w:rsidRDefault="00B37F43">
            <w:pPr>
              <w:pStyle w:val="Table09Row"/>
            </w:pPr>
            <w:r>
              <w:t>1937/020 (1 &amp; 2 Geo. VI No. 20)</w:t>
            </w:r>
          </w:p>
        </w:tc>
        <w:tc>
          <w:tcPr>
            <w:tcW w:w="2693" w:type="dxa"/>
          </w:tcPr>
          <w:p w14:paraId="5EAF2AA2" w14:textId="77777777" w:rsidR="00604556" w:rsidRDefault="00B37F43">
            <w:pPr>
              <w:pStyle w:val="Table09Row"/>
            </w:pPr>
            <w:r>
              <w:rPr>
                <w:i/>
              </w:rPr>
              <w:t>Timber Industry Regulation Act Amendment Act 1937</w:t>
            </w:r>
          </w:p>
        </w:tc>
        <w:tc>
          <w:tcPr>
            <w:tcW w:w="1276" w:type="dxa"/>
          </w:tcPr>
          <w:p w14:paraId="01035F66" w14:textId="77777777" w:rsidR="00604556" w:rsidRDefault="00B37F43">
            <w:pPr>
              <w:pStyle w:val="Table09Row"/>
            </w:pPr>
            <w:r>
              <w:t>18 Jan 1938</w:t>
            </w:r>
          </w:p>
        </w:tc>
        <w:tc>
          <w:tcPr>
            <w:tcW w:w="3402" w:type="dxa"/>
          </w:tcPr>
          <w:p w14:paraId="796F77A9" w14:textId="77777777" w:rsidR="00604556" w:rsidRDefault="00B37F43">
            <w:pPr>
              <w:pStyle w:val="Table09Row"/>
            </w:pPr>
            <w:r>
              <w:t>18 Jan 1938</w:t>
            </w:r>
          </w:p>
        </w:tc>
        <w:tc>
          <w:tcPr>
            <w:tcW w:w="1123" w:type="dxa"/>
          </w:tcPr>
          <w:p w14:paraId="444E83A9" w14:textId="77777777" w:rsidR="00604556" w:rsidRDefault="00B37F43">
            <w:pPr>
              <w:pStyle w:val="Table09Row"/>
            </w:pPr>
            <w:r>
              <w:t>2003/074</w:t>
            </w:r>
          </w:p>
        </w:tc>
      </w:tr>
      <w:tr w:rsidR="00604556" w14:paraId="39CF2054" w14:textId="77777777">
        <w:trPr>
          <w:cantSplit/>
          <w:jc w:val="center"/>
        </w:trPr>
        <w:tc>
          <w:tcPr>
            <w:tcW w:w="1418" w:type="dxa"/>
          </w:tcPr>
          <w:p w14:paraId="75859FEB" w14:textId="77777777" w:rsidR="00604556" w:rsidRDefault="00B37F43">
            <w:pPr>
              <w:pStyle w:val="Table09Row"/>
            </w:pPr>
            <w:r>
              <w:t>1937/021 (1 &amp; 2 Geo. VI No. 21)</w:t>
            </w:r>
          </w:p>
        </w:tc>
        <w:tc>
          <w:tcPr>
            <w:tcW w:w="2693" w:type="dxa"/>
          </w:tcPr>
          <w:p w14:paraId="2254EC0A" w14:textId="77777777" w:rsidR="00604556" w:rsidRDefault="00B37F43">
            <w:pPr>
              <w:pStyle w:val="Table09Row"/>
            </w:pPr>
            <w:r>
              <w:rPr>
                <w:i/>
              </w:rPr>
              <w:t>Financial Emergency Tax Assessment Act Amendment Act 1937 [No. 21 of 1937]</w:t>
            </w:r>
          </w:p>
        </w:tc>
        <w:tc>
          <w:tcPr>
            <w:tcW w:w="1276" w:type="dxa"/>
          </w:tcPr>
          <w:p w14:paraId="2EF0043D" w14:textId="77777777" w:rsidR="00604556" w:rsidRDefault="00B37F43">
            <w:pPr>
              <w:pStyle w:val="Table09Row"/>
            </w:pPr>
            <w:r>
              <w:t>18 Jan 1938</w:t>
            </w:r>
          </w:p>
        </w:tc>
        <w:tc>
          <w:tcPr>
            <w:tcW w:w="3402" w:type="dxa"/>
          </w:tcPr>
          <w:p w14:paraId="48DF7260" w14:textId="77777777" w:rsidR="00604556" w:rsidRDefault="00B37F43">
            <w:pPr>
              <w:pStyle w:val="Table09Row"/>
            </w:pPr>
            <w:r>
              <w:t>18 Jan 1938</w:t>
            </w:r>
          </w:p>
        </w:tc>
        <w:tc>
          <w:tcPr>
            <w:tcW w:w="1123" w:type="dxa"/>
          </w:tcPr>
          <w:p w14:paraId="3F339B07" w14:textId="77777777" w:rsidR="00604556" w:rsidRDefault="00B37F43">
            <w:pPr>
              <w:pStyle w:val="Table09Row"/>
            </w:pPr>
            <w:r>
              <w:t>1965/057</w:t>
            </w:r>
          </w:p>
        </w:tc>
      </w:tr>
      <w:tr w:rsidR="00604556" w14:paraId="6691F37D" w14:textId="77777777">
        <w:trPr>
          <w:cantSplit/>
          <w:jc w:val="center"/>
        </w:trPr>
        <w:tc>
          <w:tcPr>
            <w:tcW w:w="1418" w:type="dxa"/>
          </w:tcPr>
          <w:p w14:paraId="5A18069D" w14:textId="77777777" w:rsidR="00604556" w:rsidRDefault="00B37F43">
            <w:pPr>
              <w:pStyle w:val="Table09Row"/>
            </w:pPr>
            <w:r>
              <w:t>1937/022 (1 &amp; 2 Geo. VI No. 22)</w:t>
            </w:r>
          </w:p>
        </w:tc>
        <w:tc>
          <w:tcPr>
            <w:tcW w:w="2693" w:type="dxa"/>
          </w:tcPr>
          <w:p w14:paraId="66C2958A" w14:textId="77777777" w:rsidR="00604556" w:rsidRDefault="00B37F43">
            <w:pPr>
              <w:pStyle w:val="Table09Row"/>
            </w:pPr>
            <w:r>
              <w:rPr>
                <w:i/>
              </w:rPr>
              <w:t>Land Tax and Income Tax Act 1937</w:t>
            </w:r>
          </w:p>
        </w:tc>
        <w:tc>
          <w:tcPr>
            <w:tcW w:w="1276" w:type="dxa"/>
          </w:tcPr>
          <w:p w14:paraId="51EFCD89" w14:textId="77777777" w:rsidR="00604556" w:rsidRDefault="00B37F43">
            <w:pPr>
              <w:pStyle w:val="Table09Row"/>
            </w:pPr>
            <w:r>
              <w:t>18 Jan 1938</w:t>
            </w:r>
          </w:p>
        </w:tc>
        <w:tc>
          <w:tcPr>
            <w:tcW w:w="3402" w:type="dxa"/>
          </w:tcPr>
          <w:p w14:paraId="77ACEB04" w14:textId="77777777" w:rsidR="00604556" w:rsidRDefault="00B37F43">
            <w:pPr>
              <w:pStyle w:val="Table09Row"/>
            </w:pPr>
            <w:r>
              <w:t>18 Jan 1938</w:t>
            </w:r>
          </w:p>
        </w:tc>
        <w:tc>
          <w:tcPr>
            <w:tcW w:w="1123" w:type="dxa"/>
          </w:tcPr>
          <w:p w14:paraId="3FC0E806" w14:textId="77777777" w:rsidR="00604556" w:rsidRDefault="00B37F43">
            <w:pPr>
              <w:pStyle w:val="Table09Row"/>
            </w:pPr>
            <w:r>
              <w:t>1965/057</w:t>
            </w:r>
          </w:p>
        </w:tc>
      </w:tr>
      <w:tr w:rsidR="00604556" w14:paraId="40FD366A" w14:textId="77777777">
        <w:trPr>
          <w:cantSplit/>
          <w:jc w:val="center"/>
        </w:trPr>
        <w:tc>
          <w:tcPr>
            <w:tcW w:w="1418" w:type="dxa"/>
          </w:tcPr>
          <w:p w14:paraId="0836DCED" w14:textId="77777777" w:rsidR="00604556" w:rsidRDefault="00B37F43">
            <w:pPr>
              <w:pStyle w:val="Table09Row"/>
            </w:pPr>
            <w:r>
              <w:t>1937/023 (1 &amp; 2 Geo. VI No. 23)</w:t>
            </w:r>
          </w:p>
        </w:tc>
        <w:tc>
          <w:tcPr>
            <w:tcW w:w="2693" w:type="dxa"/>
          </w:tcPr>
          <w:p w14:paraId="3BC633C2" w14:textId="77777777" w:rsidR="00604556" w:rsidRDefault="00B37F43">
            <w:pPr>
              <w:pStyle w:val="Table09Row"/>
            </w:pPr>
            <w:r>
              <w:rPr>
                <w:i/>
              </w:rPr>
              <w:t>Perth Gas Company’s Act Amendment Act 1937</w:t>
            </w:r>
          </w:p>
        </w:tc>
        <w:tc>
          <w:tcPr>
            <w:tcW w:w="1276" w:type="dxa"/>
          </w:tcPr>
          <w:p w14:paraId="3DBC7424" w14:textId="77777777" w:rsidR="00604556" w:rsidRDefault="00B37F43">
            <w:pPr>
              <w:pStyle w:val="Table09Row"/>
            </w:pPr>
            <w:r>
              <w:t>18 Jan 1938</w:t>
            </w:r>
          </w:p>
        </w:tc>
        <w:tc>
          <w:tcPr>
            <w:tcW w:w="3402" w:type="dxa"/>
          </w:tcPr>
          <w:p w14:paraId="01C05AAE" w14:textId="77777777" w:rsidR="00604556" w:rsidRDefault="00B37F43">
            <w:pPr>
              <w:pStyle w:val="Table09Row"/>
            </w:pPr>
            <w:r>
              <w:t>18 Jan 1938</w:t>
            </w:r>
          </w:p>
        </w:tc>
        <w:tc>
          <w:tcPr>
            <w:tcW w:w="1123" w:type="dxa"/>
          </w:tcPr>
          <w:p w14:paraId="4B637145" w14:textId="77777777" w:rsidR="00604556" w:rsidRDefault="00B37F43">
            <w:pPr>
              <w:pStyle w:val="Table09Row"/>
            </w:pPr>
            <w:r>
              <w:t>1979/111</w:t>
            </w:r>
          </w:p>
        </w:tc>
      </w:tr>
      <w:tr w:rsidR="00604556" w14:paraId="7D302A9F" w14:textId="77777777">
        <w:trPr>
          <w:cantSplit/>
          <w:jc w:val="center"/>
        </w:trPr>
        <w:tc>
          <w:tcPr>
            <w:tcW w:w="1418" w:type="dxa"/>
          </w:tcPr>
          <w:p w14:paraId="4D1D62E3" w14:textId="77777777" w:rsidR="00604556" w:rsidRDefault="00B37F43">
            <w:pPr>
              <w:pStyle w:val="Table09Row"/>
            </w:pPr>
            <w:r>
              <w:t>1937/024 (1 &amp; 2 Geo. VI No. 24)</w:t>
            </w:r>
          </w:p>
        </w:tc>
        <w:tc>
          <w:tcPr>
            <w:tcW w:w="2693" w:type="dxa"/>
          </w:tcPr>
          <w:p w14:paraId="7B678B42" w14:textId="77777777" w:rsidR="00604556" w:rsidRDefault="00B37F43">
            <w:pPr>
              <w:pStyle w:val="Table09Row"/>
            </w:pPr>
            <w:r>
              <w:rPr>
                <w:i/>
              </w:rPr>
              <w:t>Hire Purchase Agreements Act Amendment Act 1937</w:t>
            </w:r>
          </w:p>
        </w:tc>
        <w:tc>
          <w:tcPr>
            <w:tcW w:w="1276" w:type="dxa"/>
          </w:tcPr>
          <w:p w14:paraId="4E56594A" w14:textId="77777777" w:rsidR="00604556" w:rsidRDefault="00B37F43">
            <w:pPr>
              <w:pStyle w:val="Table09Row"/>
            </w:pPr>
            <w:r>
              <w:t>18 Jan 1938</w:t>
            </w:r>
          </w:p>
        </w:tc>
        <w:tc>
          <w:tcPr>
            <w:tcW w:w="3402" w:type="dxa"/>
          </w:tcPr>
          <w:p w14:paraId="61AC3E87" w14:textId="77777777" w:rsidR="00604556" w:rsidRDefault="00B37F43">
            <w:pPr>
              <w:pStyle w:val="Table09Row"/>
            </w:pPr>
            <w:r>
              <w:t>18 Jan 1938</w:t>
            </w:r>
          </w:p>
        </w:tc>
        <w:tc>
          <w:tcPr>
            <w:tcW w:w="1123" w:type="dxa"/>
          </w:tcPr>
          <w:p w14:paraId="27E7A84C" w14:textId="77777777" w:rsidR="00604556" w:rsidRDefault="00B37F43">
            <w:pPr>
              <w:pStyle w:val="Table09Row"/>
            </w:pPr>
            <w:r>
              <w:t>1959/058 (8 Eliz. II No. 58)</w:t>
            </w:r>
          </w:p>
        </w:tc>
      </w:tr>
      <w:tr w:rsidR="00604556" w14:paraId="37B1892E" w14:textId="77777777">
        <w:trPr>
          <w:cantSplit/>
          <w:jc w:val="center"/>
        </w:trPr>
        <w:tc>
          <w:tcPr>
            <w:tcW w:w="1418" w:type="dxa"/>
          </w:tcPr>
          <w:p w14:paraId="3BE00CC0" w14:textId="77777777" w:rsidR="00604556" w:rsidRDefault="00B37F43">
            <w:pPr>
              <w:pStyle w:val="Table09Row"/>
            </w:pPr>
            <w:r>
              <w:t>1937/025 (1 &amp; 2 Geo. VI No. 25)</w:t>
            </w:r>
          </w:p>
        </w:tc>
        <w:tc>
          <w:tcPr>
            <w:tcW w:w="2693" w:type="dxa"/>
          </w:tcPr>
          <w:p w14:paraId="1D55E650" w14:textId="77777777" w:rsidR="00604556" w:rsidRDefault="00B37F43">
            <w:pPr>
              <w:pStyle w:val="Table09Row"/>
            </w:pPr>
            <w:r>
              <w:rPr>
                <w:i/>
              </w:rPr>
              <w:t>Water Boards Act Amendment Act 1937</w:t>
            </w:r>
          </w:p>
        </w:tc>
        <w:tc>
          <w:tcPr>
            <w:tcW w:w="1276" w:type="dxa"/>
          </w:tcPr>
          <w:p w14:paraId="03714643" w14:textId="77777777" w:rsidR="00604556" w:rsidRDefault="00B37F43">
            <w:pPr>
              <w:pStyle w:val="Table09Row"/>
            </w:pPr>
            <w:r>
              <w:t>18 Jan 1938</w:t>
            </w:r>
          </w:p>
        </w:tc>
        <w:tc>
          <w:tcPr>
            <w:tcW w:w="3402" w:type="dxa"/>
          </w:tcPr>
          <w:p w14:paraId="2BA1187C" w14:textId="77777777" w:rsidR="00604556" w:rsidRDefault="00B37F43">
            <w:pPr>
              <w:pStyle w:val="Table09Row"/>
            </w:pPr>
            <w:r>
              <w:t>18 Jan 1938</w:t>
            </w:r>
          </w:p>
        </w:tc>
        <w:tc>
          <w:tcPr>
            <w:tcW w:w="1123" w:type="dxa"/>
          </w:tcPr>
          <w:p w14:paraId="5E3523F6" w14:textId="77777777" w:rsidR="00604556" w:rsidRDefault="00604556">
            <w:pPr>
              <w:pStyle w:val="Table09Row"/>
            </w:pPr>
          </w:p>
        </w:tc>
      </w:tr>
      <w:tr w:rsidR="00604556" w14:paraId="586BF2E5" w14:textId="77777777">
        <w:trPr>
          <w:cantSplit/>
          <w:jc w:val="center"/>
        </w:trPr>
        <w:tc>
          <w:tcPr>
            <w:tcW w:w="1418" w:type="dxa"/>
          </w:tcPr>
          <w:p w14:paraId="30E88A5F" w14:textId="77777777" w:rsidR="00604556" w:rsidRDefault="00B37F43">
            <w:pPr>
              <w:pStyle w:val="Table09Row"/>
            </w:pPr>
            <w:r>
              <w:t xml:space="preserve">1937/026 (1 &amp; 2 Geo. VI </w:t>
            </w:r>
            <w:r>
              <w:t>No. 26)</w:t>
            </w:r>
          </w:p>
        </w:tc>
        <w:tc>
          <w:tcPr>
            <w:tcW w:w="2693" w:type="dxa"/>
          </w:tcPr>
          <w:p w14:paraId="64111E20" w14:textId="77777777" w:rsidR="00604556" w:rsidRDefault="00B37F43">
            <w:pPr>
              <w:pStyle w:val="Table09Row"/>
            </w:pPr>
            <w:r>
              <w:rPr>
                <w:i/>
              </w:rPr>
              <w:t>Industrial Arbitration Act Amendment Act (No. 2) 1937</w:t>
            </w:r>
          </w:p>
        </w:tc>
        <w:tc>
          <w:tcPr>
            <w:tcW w:w="1276" w:type="dxa"/>
          </w:tcPr>
          <w:p w14:paraId="7FBD93A1" w14:textId="77777777" w:rsidR="00604556" w:rsidRDefault="00B37F43">
            <w:pPr>
              <w:pStyle w:val="Table09Row"/>
            </w:pPr>
            <w:r>
              <w:t>18 Jan 1938</w:t>
            </w:r>
          </w:p>
        </w:tc>
        <w:tc>
          <w:tcPr>
            <w:tcW w:w="3402" w:type="dxa"/>
          </w:tcPr>
          <w:p w14:paraId="26D577CF" w14:textId="77777777" w:rsidR="00604556" w:rsidRDefault="00B37F43">
            <w:pPr>
              <w:pStyle w:val="Table09Row"/>
            </w:pPr>
            <w:r>
              <w:t>18 Jan 1938</w:t>
            </w:r>
          </w:p>
        </w:tc>
        <w:tc>
          <w:tcPr>
            <w:tcW w:w="1123" w:type="dxa"/>
          </w:tcPr>
          <w:p w14:paraId="6661FE76" w14:textId="77777777" w:rsidR="00604556" w:rsidRDefault="00B37F43">
            <w:pPr>
              <w:pStyle w:val="Table09Row"/>
            </w:pPr>
            <w:r>
              <w:t>1979/114</w:t>
            </w:r>
          </w:p>
        </w:tc>
      </w:tr>
      <w:tr w:rsidR="00604556" w14:paraId="3E7CD286" w14:textId="77777777">
        <w:trPr>
          <w:cantSplit/>
          <w:jc w:val="center"/>
        </w:trPr>
        <w:tc>
          <w:tcPr>
            <w:tcW w:w="1418" w:type="dxa"/>
          </w:tcPr>
          <w:p w14:paraId="405228F6" w14:textId="77777777" w:rsidR="00604556" w:rsidRDefault="00B37F43">
            <w:pPr>
              <w:pStyle w:val="Table09Row"/>
            </w:pPr>
            <w:r>
              <w:t>1937/027 (1 &amp; 2 Geo. VI No. 27)</w:t>
            </w:r>
          </w:p>
        </w:tc>
        <w:tc>
          <w:tcPr>
            <w:tcW w:w="2693" w:type="dxa"/>
          </w:tcPr>
          <w:p w14:paraId="2AFA432E" w14:textId="77777777" w:rsidR="00604556" w:rsidRDefault="00B37F43">
            <w:pPr>
              <w:pStyle w:val="Table09Row"/>
            </w:pPr>
            <w:r>
              <w:rPr>
                <w:i/>
              </w:rPr>
              <w:t>Public Service Appeal Board Act Amendment Act 1937</w:t>
            </w:r>
          </w:p>
        </w:tc>
        <w:tc>
          <w:tcPr>
            <w:tcW w:w="1276" w:type="dxa"/>
          </w:tcPr>
          <w:p w14:paraId="5DEFFF12" w14:textId="77777777" w:rsidR="00604556" w:rsidRDefault="00B37F43">
            <w:pPr>
              <w:pStyle w:val="Table09Row"/>
            </w:pPr>
            <w:r>
              <w:t>18 Jan 1938</w:t>
            </w:r>
          </w:p>
        </w:tc>
        <w:tc>
          <w:tcPr>
            <w:tcW w:w="3402" w:type="dxa"/>
          </w:tcPr>
          <w:p w14:paraId="5B193AB1" w14:textId="77777777" w:rsidR="00604556" w:rsidRDefault="00B37F43">
            <w:pPr>
              <w:pStyle w:val="Table09Row"/>
            </w:pPr>
            <w:r>
              <w:t>18 Jan 1938</w:t>
            </w:r>
          </w:p>
        </w:tc>
        <w:tc>
          <w:tcPr>
            <w:tcW w:w="1123" w:type="dxa"/>
          </w:tcPr>
          <w:p w14:paraId="71ED7A61" w14:textId="77777777" w:rsidR="00604556" w:rsidRDefault="00B37F43">
            <w:pPr>
              <w:pStyle w:val="Table09Row"/>
            </w:pPr>
            <w:r>
              <w:t>1977/018</w:t>
            </w:r>
          </w:p>
        </w:tc>
      </w:tr>
      <w:tr w:rsidR="00604556" w14:paraId="0F5FF3E7" w14:textId="77777777">
        <w:trPr>
          <w:cantSplit/>
          <w:jc w:val="center"/>
        </w:trPr>
        <w:tc>
          <w:tcPr>
            <w:tcW w:w="1418" w:type="dxa"/>
          </w:tcPr>
          <w:p w14:paraId="55A53F1D" w14:textId="77777777" w:rsidR="00604556" w:rsidRDefault="00B37F43">
            <w:pPr>
              <w:pStyle w:val="Table09Row"/>
            </w:pPr>
            <w:r>
              <w:t>1937/028 (1 &amp; 2 Geo. VI No. 28)</w:t>
            </w:r>
          </w:p>
        </w:tc>
        <w:tc>
          <w:tcPr>
            <w:tcW w:w="2693" w:type="dxa"/>
          </w:tcPr>
          <w:p w14:paraId="3F730C9C" w14:textId="77777777" w:rsidR="00604556" w:rsidRDefault="00B37F43">
            <w:pPr>
              <w:pStyle w:val="Table09Row"/>
            </w:pPr>
            <w:r>
              <w:rPr>
                <w:i/>
              </w:rPr>
              <w:t>Housing Trust Act Amendment Act 1937</w:t>
            </w:r>
          </w:p>
        </w:tc>
        <w:tc>
          <w:tcPr>
            <w:tcW w:w="1276" w:type="dxa"/>
          </w:tcPr>
          <w:p w14:paraId="3BB784AE" w14:textId="77777777" w:rsidR="00604556" w:rsidRDefault="00B37F43">
            <w:pPr>
              <w:pStyle w:val="Table09Row"/>
            </w:pPr>
            <w:r>
              <w:t>18 Jan 1938</w:t>
            </w:r>
          </w:p>
        </w:tc>
        <w:tc>
          <w:tcPr>
            <w:tcW w:w="3402" w:type="dxa"/>
          </w:tcPr>
          <w:p w14:paraId="0A69D00B" w14:textId="77777777" w:rsidR="00604556" w:rsidRDefault="00B37F43">
            <w:pPr>
              <w:pStyle w:val="Table09Row"/>
            </w:pPr>
            <w:r>
              <w:t>18 Jan 1938</w:t>
            </w:r>
          </w:p>
        </w:tc>
        <w:tc>
          <w:tcPr>
            <w:tcW w:w="1123" w:type="dxa"/>
          </w:tcPr>
          <w:p w14:paraId="185EFEC1" w14:textId="77777777" w:rsidR="00604556" w:rsidRDefault="00B37F43">
            <w:pPr>
              <w:pStyle w:val="Table09Row"/>
            </w:pPr>
            <w:r>
              <w:t>1968/050</w:t>
            </w:r>
          </w:p>
        </w:tc>
      </w:tr>
      <w:tr w:rsidR="00604556" w14:paraId="06A9817F" w14:textId="77777777">
        <w:trPr>
          <w:cantSplit/>
          <w:jc w:val="center"/>
        </w:trPr>
        <w:tc>
          <w:tcPr>
            <w:tcW w:w="1418" w:type="dxa"/>
          </w:tcPr>
          <w:p w14:paraId="6F1CAAD3" w14:textId="77777777" w:rsidR="00604556" w:rsidRDefault="00B37F43">
            <w:pPr>
              <w:pStyle w:val="Table09Row"/>
            </w:pPr>
            <w:r>
              <w:t>1937/029 (1 &amp; 2 Geo. VI No. 29)</w:t>
            </w:r>
          </w:p>
        </w:tc>
        <w:tc>
          <w:tcPr>
            <w:tcW w:w="2693" w:type="dxa"/>
          </w:tcPr>
          <w:p w14:paraId="39D24C8D" w14:textId="77777777" w:rsidR="00604556" w:rsidRDefault="00B37F43">
            <w:pPr>
              <w:pStyle w:val="Table09Row"/>
            </w:pPr>
            <w:r>
              <w:rPr>
                <w:i/>
              </w:rPr>
              <w:t>Mining Act Amendment Act 1937 [No. 29 of 1937]</w:t>
            </w:r>
          </w:p>
        </w:tc>
        <w:tc>
          <w:tcPr>
            <w:tcW w:w="1276" w:type="dxa"/>
          </w:tcPr>
          <w:p w14:paraId="53CF8647" w14:textId="77777777" w:rsidR="00604556" w:rsidRDefault="00B37F43">
            <w:pPr>
              <w:pStyle w:val="Table09Row"/>
            </w:pPr>
            <w:r>
              <w:t>18 Jan 1938</w:t>
            </w:r>
          </w:p>
        </w:tc>
        <w:tc>
          <w:tcPr>
            <w:tcW w:w="3402" w:type="dxa"/>
          </w:tcPr>
          <w:p w14:paraId="5B5F2F74" w14:textId="77777777" w:rsidR="00604556" w:rsidRDefault="00B37F43">
            <w:pPr>
              <w:pStyle w:val="Table09Row"/>
            </w:pPr>
            <w:r>
              <w:t>18 Jan 1938</w:t>
            </w:r>
          </w:p>
        </w:tc>
        <w:tc>
          <w:tcPr>
            <w:tcW w:w="1123" w:type="dxa"/>
          </w:tcPr>
          <w:p w14:paraId="6DAC50ED" w14:textId="77777777" w:rsidR="00604556" w:rsidRDefault="00B37F43">
            <w:pPr>
              <w:pStyle w:val="Table09Row"/>
            </w:pPr>
            <w:r>
              <w:t>1978/107</w:t>
            </w:r>
          </w:p>
        </w:tc>
      </w:tr>
      <w:tr w:rsidR="00604556" w14:paraId="5589ACFF" w14:textId="77777777">
        <w:trPr>
          <w:cantSplit/>
          <w:jc w:val="center"/>
        </w:trPr>
        <w:tc>
          <w:tcPr>
            <w:tcW w:w="1418" w:type="dxa"/>
          </w:tcPr>
          <w:p w14:paraId="2FD9A01B" w14:textId="77777777" w:rsidR="00604556" w:rsidRDefault="00B37F43">
            <w:pPr>
              <w:pStyle w:val="Table09Row"/>
            </w:pPr>
            <w:r>
              <w:t>1937/030 (1 &amp; 2 Geo. VI No. 30)</w:t>
            </w:r>
          </w:p>
        </w:tc>
        <w:tc>
          <w:tcPr>
            <w:tcW w:w="2693" w:type="dxa"/>
          </w:tcPr>
          <w:p w14:paraId="4AE003C6" w14:textId="77777777" w:rsidR="00604556" w:rsidRDefault="00B37F43">
            <w:pPr>
              <w:pStyle w:val="Table09Row"/>
            </w:pPr>
            <w:r>
              <w:rPr>
                <w:i/>
              </w:rPr>
              <w:t xml:space="preserve">Financial Emergency Tax </w:t>
            </w:r>
            <w:r>
              <w:rPr>
                <w:i/>
              </w:rPr>
              <w:t>Assessment Act Amendment Act 1937 [No. 30 of 1937]</w:t>
            </w:r>
          </w:p>
        </w:tc>
        <w:tc>
          <w:tcPr>
            <w:tcW w:w="1276" w:type="dxa"/>
          </w:tcPr>
          <w:p w14:paraId="0EFDA637" w14:textId="77777777" w:rsidR="00604556" w:rsidRDefault="00B37F43">
            <w:pPr>
              <w:pStyle w:val="Table09Row"/>
            </w:pPr>
            <w:r>
              <w:t>18 Jan 1938</w:t>
            </w:r>
          </w:p>
        </w:tc>
        <w:tc>
          <w:tcPr>
            <w:tcW w:w="3402" w:type="dxa"/>
          </w:tcPr>
          <w:p w14:paraId="33DE32F2" w14:textId="77777777" w:rsidR="00604556" w:rsidRDefault="00B37F43">
            <w:pPr>
              <w:pStyle w:val="Table09Row"/>
            </w:pPr>
            <w:r>
              <w:t>18 Jan 1938</w:t>
            </w:r>
          </w:p>
        </w:tc>
        <w:tc>
          <w:tcPr>
            <w:tcW w:w="1123" w:type="dxa"/>
          </w:tcPr>
          <w:p w14:paraId="6E5532C5" w14:textId="77777777" w:rsidR="00604556" w:rsidRDefault="00B37F43">
            <w:pPr>
              <w:pStyle w:val="Table09Row"/>
            </w:pPr>
            <w:r>
              <w:t>1965/057</w:t>
            </w:r>
          </w:p>
        </w:tc>
      </w:tr>
      <w:tr w:rsidR="00604556" w14:paraId="793B0294" w14:textId="77777777">
        <w:trPr>
          <w:cantSplit/>
          <w:jc w:val="center"/>
        </w:trPr>
        <w:tc>
          <w:tcPr>
            <w:tcW w:w="1418" w:type="dxa"/>
          </w:tcPr>
          <w:p w14:paraId="1DBE8F2D" w14:textId="77777777" w:rsidR="00604556" w:rsidRDefault="00B37F43">
            <w:pPr>
              <w:pStyle w:val="Table09Row"/>
            </w:pPr>
            <w:r>
              <w:lastRenderedPageBreak/>
              <w:t>1937/031 (1 &amp; 2 Geo. VI No. 31)</w:t>
            </w:r>
          </w:p>
        </w:tc>
        <w:tc>
          <w:tcPr>
            <w:tcW w:w="2693" w:type="dxa"/>
          </w:tcPr>
          <w:p w14:paraId="32877156" w14:textId="77777777" w:rsidR="00604556" w:rsidRDefault="00B37F43">
            <w:pPr>
              <w:pStyle w:val="Table09Row"/>
            </w:pPr>
            <w:r>
              <w:rPr>
                <w:i/>
              </w:rPr>
              <w:t>Money Lenders Act Amendment Act 1937</w:t>
            </w:r>
          </w:p>
        </w:tc>
        <w:tc>
          <w:tcPr>
            <w:tcW w:w="1276" w:type="dxa"/>
          </w:tcPr>
          <w:p w14:paraId="1113CEBB" w14:textId="77777777" w:rsidR="00604556" w:rsidRDefault="00B37F43">
            <w:pPr>
              <w:pStyle w:val="Table09Row"/>
            </w:pPr>
            <w:r>
              <w:t>18 Jan 1938</w:t>
            </w:r>
          </w:p>
        </w:tc>
        <w:tc>
          <w:tcPr>
            <w:tcW w:w="3402" w:type="dxa"/>
          </w:tcPr>
          <w:p w14:paraId="3FEE9148" w14:textId="77777777" w:rsidR="00604556" w:rsidRDefault="00B37F43">
            <w:pPr>
              <w:pStyle w:val="Table09Row"/>
            </w:pPr>
            <w:r>
              <w:t>18 Jan 1938</w:t>
            </w:r>
          </w:p>
        </w:tc>
        <w:tc>
          <w:tcPr>
            <w:tcW w:w="1123" w:type="dxa"/>
          </w:tcPr>
          <w:p w14:paraId="3E485D95" w14:textId="77777777" w:rsidR="00604556" w:rsidRDefault="00B37F43">
            <w:pPr>
              <w:pStyle w:val="Table09Row"/>
            </w:pPr>
            <w:r>
              <w:t>1984/102</w:t>
            </w:r>
          </w:p>
        </w:tc>
      </w:tr>
      <w:tr w:rsidR="00604556" w14:paraId="664AB5A5" w14:textId="77777777">
        <w:trPr>
          <w:cantSplit/>
          <w:jc w:val="center"/>
        </w:trPr>
        <w:tc>
          <w:tcPr>
            <w:tcW w:w="1418" w:type="dxa"/>
          </w:tcPr>
          <w:p w14:paraId="67DEE5B8" w14:textId="77777777" w:rsidR="00604556" w:rsidRDefault="00B37F43">
            <w:pPr>
              <w:pStyle w:val="Table09Row"/>
            </w:pPr>
            <w:r>
              <w:t>1937/032 (1 &amp; 2 Geo. VI No. 32)</w:t>
            </w:r>
          </w:p>
        </w:tc>
        <w:tc>
          <w:tcPr>
            <w:tcW w:w="2693" w:type="dxa"/>
          </w:tcPr>
          <w:p w14:paraId="6D1FAAB8" w14:textId="77777777" w:rsidR="00604556" w:rsidRDefault="00B37F43">
            <w:pPr>
              <w:pStyle w:val="Table09Row"/>
            </w:pPr>
            <w:r>
              <w:rPr>
                <w:i/>
              </w:rPr>
              <w:t>Health Act Amendment Act 1937</w:t>
            </w:r>
          </w:p>
        </w:tc>
        <w:tc>
          <w:tcPr>
            <w:tcW w:w="1276" w:type="dxa"/>
          </w:tcPr>
          <w:p w14:paraId="72E53DBE" w14:textId="77777777" w:rsidR="00604556" w:rsidRDefault="00B37F43">
            <w:pPr>
              <w:pStyle w:val="Table09Row"/>
            </w:pPr>
            <w:r>
              <w:t>18 Jan</w:t>
            </w:r>
            <w:r>
              <w:t> 1938</w:t>
            </w:r>
          </w:p>
        </w:tc>
        <w:tc>
          <w:tcPr>
            <w:tcW w:w="3402" w:type="dxa"/>
          </w:tcPr>
          <w:p w14:paraId="5F7E8740" w14:textId="77777777" w:rsidR="00604556" w:rsidRDefault="00B37F43">
            <w:pPr>
              <w:pStyle w:val="Table09Row"/>
            </w:pPr>
            <w:r>
              <w:t>18 Jan 1938</w:t>
            </w:r>
          </w:p>
        </w:tc>
        <w:tc>
          <w:tcPr>
            <w:tcW w:w="1123" w:type="dxa"/>
          </w:tcPr>
          <w:p w14:paraId="14178B61" w14:textId="77777777" w:rsidR="00604556" w:rsidRDefault="00604556">
            <w:pPr>
              <w:pStyle w:val="Table09Row"/>
            </w:pPr>
          </w:p>
        </w:tc>
      </w:tr>
      <w:tr w:rsidR="00604556" w14:paraId="4A2C0059" w14:textId="77777777">
        <w:trPr>
          <w:cantSplit/>
          <w:jc w:val="center"/>
        </w:trPr>
        <w:tc>
          <w:tcPr>
            <w:tcW w:w="1418" w:type="dxa"/>
          </w:tcPr>
          <w:p w14:paraId="5B2757A0" w14:textId="77777777" w:rsidR="00604556" w:rsidRDefault="00B37F43">
            <w:pPr>
              <w:pStyle w:val="Table09Row"/>
            </w:pPr>
            <w:r>
              <w:t>1937/033 (1 &amp; 2 Geo. VI No. 33)</w:t>
            </w:r>
          </w:p>
        </w:tc>
        <w:tc>
          <w:tcPr>
            <w:tcW w:w="2693" w:type="dxa"/>
          </w:tcPr>
          <w:p w14:paraId="0F59896B" w14:textId="77777777" w:rsidR="00604556" w:rsidRDefault="00B37F43">
            <w:pPr>
              <w:pStyle w:val="Table09Row"/>
            </w:pPr>
            <w:r>
              <w:rPr>
                <w:i/>
              </w:rPr>
              <w:t>Financial Emergency Tax Act 1937</w:t>
            </w:r>
          </w:p>
        </w:tc>
        <w:tc>
          <w:tcPr>
            <w:tcW w:w="1276" w:type="dxa"/>
          </w:tcPr>
          <w:p w14:paraId="78F97DBF" w14:textId="77777777" w:rsidR="00604556" w:rsidRDefault="00B37F43">
            <w:pPr>
              <w:pStyle w:val="Table09Row"/>
            </w:pPr>
            <w:r>
              <w:t>18 Jan 1938</w:t>
            </w:r>
          </w:p>
        </w:tc>
        <w:tc>
          <w:tcPr>
            <w:tcW w:w="3402" w:type="dxa"/>
          </w:tcPr>
          <w:p w14:paraId="165A0B37" w14:textId="77777777" w:rsidR="00604556" w:rsidRDefault="00B37F43">
            <w:pPr>
              <w:pStyle w:val="Table09Row"/>
            </w:pPr>
            <w:r>
              <w:t>18 Jan 1938</w:t>
            </w:r>
          </w:p>
        </w:tc>
        <w:tc>
          <w:tcPr>
            <w:tcW w:w="1123" w:type="dxa"/>
          </w:tcPr>
          <w:p w14:paraId="176CF627" w14:textId="77777777" w:rsidR="00604556" w:rsidRDefault="00B37F43">
            <w:pPr>
              <w:pStyle w:val="Table09Row"/>
            </w:pPr>
            <w:r>
              <w:t>1965/057</w:t>
            </w:r>
          </w:p>
        </w:tc>
      </w:tr>
      <w:tr w:rsidR="00604556" w14:paraId="243B5829" w14:textId="77777777">
        <w:trPr>
          <w:cantSplit/>
          <w:jc w:val="center"/>
        </w:trPr>
        <w:tc>
          <w:tcPr>
            <w:tcW w:w="1418" w:type="dxa"/>
          </w:tcPr>
          <w:p w14:paraId="1516296E" w14:textId="77777777" w:rsidR="00604556" w:rsidRDefault="00B37F43">
            <w:pPr>
              <w:pStyle w:val="Table09Row"/>
            </w:pPr>
            <w:r>
              <w:t>1937/034 (1 &amp; 2 Geo. VI No. 34)</w:t>
            </w:r>
          </w:p>
        </w:tc>
        <w:tc>
          <w:tcPr>
            <w:tcW w:w="2693" w:type="dxa"/>
          </w:tcPr>
          <w:p w14:paraId="0E40254D" w14:textId="77777777" w:rsidR="00604556" w:rsidRDefault="00B37F43">
            <w:pPr>
              <w:pStyle w:val="Table09Row"/>
            </w:pPr>
            <w:r>
              <w:rPr>
                <w:i/>
              </w:rPr>
              <w:t>Reserves Act 1937</w:t>
            </w:r>
          </w:p>
        </w:tc>
        <w:tc>
          <w:tcPr>
            <w:tcW w:w="1276" w:type="dxa"/>
          </w:tcPr>
          <w:p w14:paraId="4DE3A143" w14:textId="77777777" w:rsidR="00604556" w:rsidRDefault="00B37F43">
            <w:pPr>
              <w:pStyle w:val="Table09Row"/>
            </w:pPr>
            <w:r>
              <w:t>18 Jan 1938</w:t>
            </w:r>
          </w:p>
        </w:tc>
        <w:tc>
          <w:tcPr>
            <w:tcW w:w="3402" w:type="dxa"/>
          </w:tcPr>
          <w:p w14:paraId="30AE5A36" w14:textId="77777777" w:rsidR="00604556" w:rsidRDefault="00B37F43">
            <w:pPr>
              <w:pStyle w:val="Table09Row"/>
            </w:pPr>
            <w:r>
              <w:t>18 Jan 1938</w:t>
            </w:r>
          </w:p>
        </w:tc>
        <w:tc>
          <w:tcPr>
            <w:tcW w:w="1123" w:type="dxa"/>
          </w:tcPr>
          <w:p w14:paraId="2BC79F69" w14:textId="77777777" w:rsidR="00604556" w:rsidRDefault="00604556">
            <w:pPr>
              <w:pStyle w:val="Table09Row"/>
            </w:pPr>
          </w:p>
        </w:tc>
      </w:tr>
      <w:tr w:rsidR="00604556" w14:paraId="2EF33728" w14:textId="77777777">
        <w:trPr>
          <w:cantSplit/>
          <w:jc w:val="center"/>
        </w:trPr>
        <w:tc>
          <w:tcPr>
            <w:tcW w:w="1418" w:type="dxa"/>
          </w:tcPr>
          <w:p w14:paraId="13B1EEA5" w14:textId="77777777" w:rsidR="00604556" w:rsidRDefault="00B37F43">
            <w:pPr>
              <w:pStyle w:val="Table09Row"/>
            </w:pPr>
            <w:r>
              <w:t>1937/035 (1 &amp; 2 Geo. VI No. 35)</w:t>
            </w:r>
          </w:p>
        </w:tc>
        <w:tc>
          <w:tcPr>
            <w:tcW w:w="2693" w:type="dxa"/>
          </w:tcPr>
          <w:p w14:paraId="2C1CE9F0" w14:textId="77777777" w:rsidR="00604556" w:rsidRDefault="00B37F43">
            <w:pPr>
              <w:pStyle w:val="Table09Row"/>
            </w:pPr>
            <w:r>
              <w:rPr>
                <w:i/>
              </w:rPr>
              <w:t>Road Closure Act 1937</w:t>
            </w:r>
          </w:p>
        </w:tc>
        <w:tc>
          <w:tcPr>
            <w:tcW w:w="1276" w:type="dxa"/>
          </w:tcPr>
          <w:p w14:paraId="6C47664A" w14:textId="77777777" w:rsidR="00604556" w:rsidRDefault="00B37F43">
            <w:pPr>
              <w:pStyle w:val="Table09Row"/>
            </w:pPr>
            <w:r>
              <w:t>18 Jan 1938</w:t>
            </w:r>
          </w:p>
        </w:tc>
        <w:tc>
          <w:tcPr>
            <w:tcW w:w="3402" w:type="dxa"/>
          </w:tcPr>
          <w:p w14:paraId="0A2C1760" w14:textId="77777777" w:rsidR="00604556" w:rsidRDefault="00B37F43">
            <w:pPr>
              <w:pStyle w:val="Table09Row"/>
            </w:pPr>
            <w:r>
              <w:t>18 Jan 1938</w:t>
            </w:r>
          </w:p>
        </w:tc>
        <w:tc>
          <w:tcPr>
            <w:tcW w:w="1123" w:type="dxa"/>
          </w:tcPr>
          <w:p w14:paraId="58898654" w14:textId="77777777" w:rsidR="00604556" w:rsidRDefault="00B37F43">
            <w:pPr>
              <w:pStyle w:val="Table09Row"/>
            </w:pPr>
            <w:r>
              <w:t>1965/057</w:t>
            </w:r>
          </w:p>
        </w:tc>
      </w:tr>
      <w:tr w:rsidR="00604556" w14:paraId="37566242" w14:textId="77777777">
        <w:trPr>
          <w:cantSplit/>
          <w:jc w:val="center"/>
        </w:trPr>
        <w:tc>
          <w:tcPr>
            <w:tcW w:w="1418" w:type="dxa"/>
          </w:tcPr>
          <w:p w14:paraId="4397CFEC" w14:textId="77777777" w:rsidR="00604556" w:rsidRDefault="00B37F43">
            <w:pPr>
              <w:pStyle w:val="Table09Row"/>
            </w:pPr>
            <w:r>
              <w:t>1937/036 (1 &amp; 2 Geo. VI No. 36)</w:t>
            </w:r>
          </w:p>
        </w:tc>
        <w:tc>
          <w:tcPr>
            <w:tcW w:w="2693" w:type="dxa"/>
          </w:tcPr>
          <w:p w14:paraId="32107B22" w14:textId="77777777" w:rsidR="00604556" w:rsidRDefault="00B37F43">
            <w:pPr>
              <w:pStyle w:val="Table09Row"/>
            </w:pPr>
            <w:r>
              <w:rPr>
                <w:i/>
              </w:rPr>
              <w:t>Lake Avenue Resubdivision of Land Act 1937</w:t>
            </w:r>
          </w:p>
        </w:tc>
        <w:tc>
          <w:tcPr>
            <w:tcW w:w="1276" w:type="dxa"/>
          </w:tcPr>
          <w:p w14:paraId="3D509E7E" w14:textId="77777777" w:rsidR="00604556" w:rsidRDefault="00B37F43">
            <w:pPr>
              <w:pStyle w:val="Table09Row"/>
            </w:pPr>
            <w:r>
              <w:t>18 Jan 1938</w:t>
            </w:r>
          </w:p>
        </w:tc>
        <w:tc>
          <w:tcPr>
            <w:tcW w:w="3402" w:type="dxa"/>
          </w:tcPr>
          <w:p w14:paraId="58DD2B21" w14:textId="77777777" w:rsidR="00604556" w:rsidRDefault="00B37F43">
            <w:pPr>
              <w:pStyle w:val="Table09Row"/>
            </w:pPr>
            <w:r>
              <w:t>18 Jan 1938</w:t>
            </w:r>
          </w:p>
        </w:tc>
        <w:tc>
          <w:tcPr>
            <w:tcW w:w="1123" w:type="dxa"/>
          </w:tcPr>
          <w:p w14:paraId="37CC6549" w14:textId="77777777" w:rsidR="00604556" w:rsidRDefault="00604556">
            <w:pPr>
              <w:pStyle w:val="Table09Row"/>
            </w:pPr>
          </w:p>
        </w:tc>
      </w:tr>
      <w:tr w:rsidR="00604556" w14:paraId="2E24607D" w14:textId="77777777">
        <w:trPr>
          <w:cantSplit/>
          <w:jc w:val="center"/>
        </w:trPr>
        <w:tc>
          <w:tcPr>
            <w:tcW w:w="1418" w:type="dxa"/>
          </w:tcPr>
          <w:p w14:paraId="0804556C" w14:textId="77777777" w:rsidR="00604556" w:rsidRDefault="00B37F43">
            <w:pPr>
              <w:pStyle w:val="Table09Row"/>
            </w:pPr>
            <w:r>
              <w:t>1937/037 (1 &amp; 2 Geo. VI No. 37)</w:t>
            </w:r>
          </w:p>
        </w:tc>
        <w:tc>
          <w:tcPr>
            <w:tcW w:w="2693" w:type="dxa"/>
          </w:tcPr>
          <w:p w14:paraId="294DC2BD" w14:textId="77777777" w:rsidR="00604556" w:rsidRDefault="00B37F43">
            <w:pPr>
              <w:pStyle w:val="Table09Row"/>
            </w:pPr>
            <w:r>
              <w:rPr>
                <w:i/>
              </w:rPr>
              <w:t>Dairy Products Marketing Regulation Act Amendment Act 1937</w:t>
            </w:r>
          </w:p>
        </w:tc>
        <w:tc>
          <w:tcPr>
            <w:tcW w:w="1276" w:type="dxa"/>
          </w:tcPr>
          <w:p w14:paraId="27349079" w14:textId="77777777" w:rsidR="00604556" w:rsidRDefault="00B37F43">
            <w:pPr>
              <w:pStyle w:val="Table09Row"/>
            </w:pPr>
            <w:r>
              <w:t>18 Jan 1938</w:t>
            </w:r>
          </w:p>
        </w:tc>
        <w:tc>
          <w:tcPr>
            <w:tcW w:w="3402" w:type="dxa"/>
          </w:tcPr>
          <w:p w14:paraId="26973432" w14:textId="77777777" w:rsidR="00604556" w:rsidRDefault="00B37F43">
            <w:pPr>
              <w:pStyle w:val="Table09Row"/>
            </w:pPr>
            <w:r>
              <w:t>18 Jan 1938</w:t>
            </w:r>
          </w:p>
        </w:tc>
        <w:tc>
          <w:tcPr>
            <w:tcW w:w="1123" w:type="dxa"/>
          </w:tcPr>
          <w:p w14:paraId="11BA2B86" w14:textId="77777777" w:rsidR="00604556" w:rsidRDefault="00B37F43">
            <w:pPr>
              <w:pStyle w:val="Table09Row"/>
            </w:pPr>
            <w:r>
              <w:t>1973/092</w:t>
            </w:r>
          </w:p>
        </w:tc>
      </w:tr>
      <w:tr w:rsidR="00604556" w14:paraId="6EC88D25" w14:textId="77777777">
        <w:trPr>
          <w:cantSplit/>
          <w:jc w:val="center"/>
        </w:trPr>
        <w:tc>
          <w:tcPr>
            <w:tcW w:w="1418" w:type="dxa"/>
          </w:tcPr>
          <w:p w14:paraId="449666B7" w14:textId="77777777" w:rsidR="00604556" w:rsidRDefault="00B37F43">
            <w:pPr>
              <w:pStyle w:val="Table09Row"/>
            </w:pPr>
            <w:r>
              <w:t>1937/038 (1 &amp; 2 Geo. VI No. 38)</w:t>
            </w:r>
          </w:p>
        </w:tc>
        <w:tc>
          <w:tcPr>
            <w:tcW w:w="2693" w:type="dxa"/>
          </w:tcPr>
          <w:p w14:paraId="58EF4303" w14:textId="77777777" w:rsidR="00604556" w:rsidRDefault="00B37F43">
            <w:pPr>
              <w:pStyle w:val="Table09Row"/>
            </w:pPr>
            <w:r>
              <w:rPr>
                <w:i/>
              </w:rPr>
              <w:t>Mortgagees’ Rights Restriction Act Continuance Act 1937</w:t>
            </w:r>
          </w:p>
        </w:tc>
        <w:tc>
          <w:tcPr>
            <w:tcW w:w="1276" w:type="dxa"/>
          </w:tcPr>
          <w:p w14:paraId="6DEA9D55" w14:textId="77777777" w:rsidR="00604556" w:rsidRDefault="00B37F43">
            <w:pPr>
              <w:pStyle w:val="Table09Row"/>
            </w:pPr>
            <w:r>
              <w:t>18 Jan 1938</w:t>
            </w:r>
          </w:p>
        </w:tc>
        <w:tc>
          <w:tcPr>
            <w:tcW w:w="3402" w:type="dxa"/>
          </w:tcPr>
          <w:p w14:paraId="5CA2BE83" w14:textId="77777777" w:rsidR="00604556" w:rsidRDefault="00B37F43">
            <w:pPr>
              <w:pStyle w:val="Table09Row"/>
            </w:pPr>
            <w:r>
              <w:t>18 Jan 1938</w:t>
            </w:r>
          </w:p>
        </w:tc>
        <w:tc>
          <w:tcPr>
            <w:tcW w:w="1123" w:type="dxa"/>
          </w:tcPr>
          <w:p w14:paraId="6A739283" w14:textId="77777777" w:rsidR="00604556" w:rsidRDefault="00B37F43">
            <w:pPr>
              <w:pStyle w:val="Table09Row"/>
            </w:pPr>
            <w:r>
              <w:t>1965/057</w:t>
            </w:r>
          </w:p>
        </w:tc>
      </w:tr>
      <w:tr w:rsidR="00604556" w14:paraId="6FF19743" w14:textId="77777777">
        <w:trPr>
          <w:cantSplit/>
          <w:jc w:val="center"/>
        </w:trPr>
        <w:tc>
          <w:tcPr>
            <w:tcW w:w="1418" w:type="dxa"/>
          </w:tcPr>
          <w:p w14:paraId="1EDBB151" w14:textId="77777777" w:rsidR="00604556" w:rsidRDefault="00B37F43">
            <w:pPr>
              <w:pStyle w:val="Table09Row"/>
            </w:pPr>
            <w:r>
              <w:t>1937/039 (1 &amp; 2 Geo. VI No. 39)</w:t>
            </w:r>
          </w:p>
        </w:tc>
        <w:tc>
          <w:tcPr>
            <w:tcW w:w="2693" w:type="dxa"/>
          </w:tcPr>
          <w:p w14:paraId="6D2E210D" w14:textId="77777777" w:rsidR="00604556" w:rsidRDefault="00B37F43">
            <w:pPr>
              <w:pStyle w:val="Table09Row"/>
            </w:pPr>
            <w:r>
              <w:rPr>
                <w:i/>
              </w:rPr>
              <w:t>Land Act Amendment Act 1937</w:t>
            </w:r>
          </w:p>
        </w:tc>
        <w:tc>
          <w:tcPr>
            <w:tcW w:w="1276" w:type="dxa"/>
          </w:tcPr>
          <w:p w14:paraId="1DB6EB82" w14:textId="77777777" w:rsidR="00604556" w:rsidRDefault="00B37F43">
            <w:pPr>
              <w:pStyle w:val="Table09Row"/>
            </w:pPr>
            <w:r>
              <w:t>18 Jan 1938</w:t>
            </w:r>
          </w:p>
        </w:tc>
        <w:tc>
          <w:tcPr>
            <w:tcW w:w="3402" w:type="dxa"/>
          </w:tcPr>
          <w:p w14:paraId="0D759067" w14:textId="77777777" w:rsidR="00604556" w:rsidRDefault="00B37F43">
            <w:pPr>
              <w:pStyle w:val="Table09Row"/>
            </w:pPr>
            <w:r>
              <w:t>18 Jan 1938</w:t>
            </w:r>
          </w:p>
        </w:tc>
        <w:tc>
          <w:tcPr>
            <w:tcW w:w="1123" w:type="dxa"/>
          </w:tcPr>
          <w:p w14:paraId="72317F67" w14:textId="77777777" w:rsidR="00604556" w:rsidRDefault="00B37F43">
            <w:pPr>
              <w:pStyle w:val="Table09Row"/>
            </w:pPr>
            <w:r>
              <w:t>1997/030</w:t>
            </w:r>
          </w:p>
        </w:tc>
      </w:tr>
      <w:tr w:rsidR="00604556" w14:paraId="60342D9F" w14:textId="77777777">
        <w:trPr>
          <w:cantSplit/>
          <w:jc w:val="center"/>
        </w:trPr>
        <w:tc>
          <w:tcPr>
            <w:tcW w:w="1418" w:type="dxa"/>
          </w:tcPr>
          <w:p w14:paraId="2244E77E" w14:textId="77777777" w:rsidR="00604556" w:rsidRDefault="00B37F43">
            <w:pPr>
              <w:pStyle w:val="Table09Row"/>
            </w:pPr>
            <w:r>
              <w:t xml:space="preserve">1937/040 (1 &amp; 2 </w:t>
            </w:r>
            <w:r>
              <w:t>Geo. VI No. 40)</w:t>
            </w:r>
          </w:p>
        </w:tc>
        <w:tc>
          <w:tcPr>
            <w:tcW w:w="2693" w:type="dxa"/>
          </w:tcPr>
          <w:p w14:paraId="487193E1" w14:textId="77777777" w:rsidR="00604556" w:rsidRDefault="00B37F43">
            <w:pPr>
              <w:pStyle w:val="Table09Row"/>
            </w:pPr>
            <w:r>
              <w:rPr>
                <w:i/>
              </w:rPr>
              <w:t>Special Tax Acts Revision Act 1937</w:t>
            </w:r>
          </w:p>
        </w:tc>
        <w:tc>
          <w:tcPr>
            <w:tcW w:w="1276" w:type="dxa"/>
          </w:tcPr>
          <w:p w14:paraId="4843070A" w14:textId="77777777" w:rsidR="00604556" w:rsidRDefault="00B37F43">
            <w:pPr>
              <w:pStyle w:val="Table09Row"/>
            </w:pPr>
            <w:r>
              <w:t>18 Jan 1938</w:t>
            </w:r>
          </w:p>
        </w:tc>
        <w:tc>
          <w:tcPr>
            <w:tcW w:w="3402" w:type="dxa"/>
          </w:tcPr>
          <w:p w14:paraId="4E71DE7A" w14:textId="77777777" w:rsidR="00604556" w:rsidRDefault="00B37F43">
            <w:pPr>
              <w:pStyle w:val="Table09Row"/>
            </w:pPr>
            <w:r>
              <w:t xml:space="preserve">24 Dec 1937 (see s. 1 and </w:t>
            </w:r>
            <w:r>
              <w:rPr>
                <w:i/>
              </w:rPr>
              <w:t>Gazette</w:t>
            </w:r>
            <w:r>
              <w:t xml:space="preserve"> 24 Dec 1937 p. 2169)</w:t>
            </w:r>
          </w:p>
        </w:tc>
        <w:tc>
          <w:tcPr>
            <w:tcW w:w="1123" w:type="dxa"/>
          </w:tcPr>
          <w:p w14:paraId="0170D1FB" w14:textId="77777777" w:rsidR="00604556" w:rsidRDefault="00B37F43">
            <w:pPr>
              <w:pStyle w:val="Table09Row"/>
            </w:pPr>
            <w:r>
              <w:t>2006/037</w:t>
            </w:r>
          </w:p>
        </w:tc>
      </w:tr>
      <w:tr w:rsidR="00604556" w14:paraId="4A9B743A" w14:textId="77777777">
        <w:trPr>
          <w:cantSplit/>
          <w:jc w:val="center"/>
        </w:trPr>
        <w:tc>
          <w:tcPr>
            <w:tcW w:w="1418" w:type="dxa"/>
          </w:tcPr>
          <w:p w14:paraId="4CC729BE" w14:textId="77777777" w:rsidR="00604556" w:rsidRDefault="00B37F43">
            <w:pPr>
              <w:pStyle w:val="Table09Row"/>
            </w:pPr>
            <w:r>
              <w:t>1937/041 (1 &amp; 2 Geo. VI No. 41)</w:t>
            </w:r>
          </w:p>
        </w:tc>
        <w:tc>
          <w:tcPr>
            <w:tcW w:w="2693" w:type="dxa"/>
          </w:tcPr>
          <w:p w14:paraId="0F99426E" w14:textId="77777777" w:rsidR="00604556" w:rsidRDefault="00B37F43">
            <w:pPr>
              <w:pStyle w:val="Table09Row"/>
            </w:pPr>
            <w:r>
              <w:rPr>
                <w:i/>
              </w:rPr>
              <w:t>Dried Fruits Act Amendment Act 1937</w:t>
            </w:r>
          </w:p>
        </w:tc>
        <w:tc>
          <w:tcPr>
            <w:tcW w:w="1276" w:type="dxa"/>
          </w:tcPr>
          <w:p w14:paraId="059638BA" w14:textId="77777777" w:rsidR="00604556" w:rsidRDefault="00B37F43">
            <w:pPr>
              <w:pStyle w:val="Table09Row"/>
            </w:pPr>
            <w:r>
              <w:t>18 Jan 1938</w:t>
            </w:r>
          </w:p>
        </w:tc>
        <w:tc>
          <w:tcPr>
            <w:tcW w:w="3402" w:type="dxa"/>
          </w:tcPr>
          <w:p w14:paraId="6F0AE4F9" w14:textId="77777777" w:rsidR="00604556" w:rsidRDefault="00B37F43">
            <w:pPr>
              <w:pStyle w:val="Table09Row"/>
            </w:pPr>
            <w:r>
              <w:t>18 Jan 1938</w:t>
            </w:r>
          </w:p>
        </w:tc>
        <w:tc>
          <w:tcPr>
            <w:tcW w:w="1123" w:type="dxa"/>
          </w:tcPr>
          <w:p w14:paraId="0FFF2783" w14:textId="77777777" w:rsidR="00604556" w:rsidRDefault="00B37F43">
            <w:pPr>
              <w:pStyle w:val="Table09Row"/>
            </w:pPr>
            <w:r>
              <w:t>Exp. 31/03/1947</w:t>
            </w:r>
          </w:p>
        </w:tc>
      </w:tr>
      <w:tr w:rsidR="00604556" w14:paraId="6B16C180" w14:textId="77777777">
        <w:trPr>
          <w:cantSplit/>
          <w:jc w:val="center"/>
        </w:trPr>
        <w:tc>
          <w:tcPr>
            <w:tcW w:w="1418" w:type="dxa"/>
          </w:tcPr>
          <w:p w14:paraId="48C6B248" w14:textId="77777777" w:rsidR="00604556" w:rsidRDefault="00B37F43">
            <w:pPr>
              <w:pStyle w:val="Table09Row"/>
            </w:pPr>
            <w:r>
              <w:t>1937/042 (1 &amp; 2 Geo</w:t>
            </w:r>
            <w:r>
              <w:t>. VI No. 42)</w:t>
            </w:r>
          </w:p>
        </w:tc>
        <w:tc>
          <w:tcPr>
            <w:tcW w:w="2693" w:type="dxa"/>
          </w:tcPr>
          <w:p w14:paraId="09B24C80" w14:textId="77777777" w:rsidR="00604556" w:rsidRDefault="00B37F43">
            <w:pPr>
              <w:pStyle w:val="Table09Row"/>
            </w:pPr>
            <w:r>
              <w:rPr>
                <w:i/>
              </w:rPr>
              <w:t>Industries Assistance Act Continuance Act 1937</w:t>
            </w:r>
          </w:p>
        </w:tc>
        <w:tc>
          <w:tcPr>
            <w:tcW w:w="1276" w:type="dxa"/>
          </w:tcPr>
          <w:p w14:paraId="182D83E6" w14:textId="77777777" w:rsidR="00604556" w:rsidRDefault="00B37F43">
            <w:pPr>
              <w:pStyle w:val="Table09Row"/>
            </w:pPr>
            <w:r>
              <w:t>18 Jan 1938</w:t>
            </w:r>
          </w:p>
        </w:tc>
        <w:tc>
          <w:tcPr>
            <w:tcW w:w="3402" w:type="dxa"/>
          </w:tcPr>
          <w:p w14:paraId="2529C747" w14:textId="77777777" w:rsidR="00604556" w:rsidRDefault="00B37F43">
            <w:pPr>
              <w:pStyle w:val="Table09Row"/>
            </w:pPr>
            <w:r>
              <w:t>18 Jan 1938</w:t>
            </w:r>
          </w:p>
        </w:tc>
        <w:tc>
          <w:tcPr>
            <w:tcW w:w="1123" w:type="dxa"/>
          </w:tcPr>
          <w:p w14:paraId="4ECEB586" w14:textId="77777777" w:rsidR="00604556" w:rsidRDefault="00B37F43">
            <w:pPr>
              <w:pStyle w:val="Table09Row"/>
            </w:pPr>
            <w:r>
              <w:t>1985/057</w:t>
            </w:r>
          </w:p>
        </w:tc>
      </w:tr>
      <w:tr w:rsidR="00604556" w14:paraId="2C75100B" w14:textId="77777777">
        <w:trPr>
          <w:cantSplit/>
          <w:jc w:val="center"/>
        </w:trPr>
        <w:tc>
          <w:tcPr>
            <w:tcW w:w="1418" w:type="dxa"/>
          </w:tcPr>
          <w:p w14:paraId="630A33F3" w14:textId="77777777" w:rsidR="00604556" w:rsidRDefault="00B37F43">
            <w:pPr>
              <w:pStyle w:val="Table09Row"/>
            </w:pPr>
            <w:r>
              <w:t>1937/043 (1 &amp; 2 Geo. VI No. 43)</w:t>
            </w:r>
          </w:p>
        </w:tc>
        <w:tc>
          <w:tcPr>
            <w:tcW w:w="2693" w:type="dxa"/>
          </w:tcPr>
          <w:p w14:paraId="1977D336" w14:textId="77777777" w:rsidR="00604556" w:rsidRDefault="00B37F43">
            <w:pPr>
              <w:pStyle w:val="Table09Row"/>
            </w:pPr>
            <w:r>
              <w:rPr>
                <w:i/>
              </w:rPr>
              <w:t>Sales by Auction Act 1937</w:t>
            </w:r>
          </w:p>
        </w:tc>
        <w:tc>
          <w:tcPr>
            <w:tcW w:w="1276" w:type="dxa"/>
          </w:tcPr>
          <w:p w14:paraId="24EE819B" w14:textId="77777777" w:rsidR="00604556" w:rsidRDefault="00B37F43">
            <w:pPr>
              <w:pStyle w:val="Table09Row"/>
            </w:pPr>
            <w:r>
              <w:t>18 Jan 1938</w:t>
            </w:r>
          </w:p>
        </w:tc>
        <w:tc>
          <w:tcPr>
            <w:tcW w:w="3402" w:type="dxa"/>
          </w:tcPr>
          <w:p w14:paraId="6CEED99E" w14:textId="77777777" w:rsidR="00604556" w:rsidRDefault="00B37F43">
            <w:pPr>
              <w:pStyle w:val="Table09Row"/>
            </w:pPr>
            <w:r>
              <w:t>31 Dec 1937 (see s. 7)</w:t>
            </w:r>
          </w:p>
        </w:tc>
        <w:tc>
          <w:tcPr>
            <w:tcW w:w="1123" w:type="dxa"/>
          </w:tcPr>
          <w:p w14:paraId="221F7916" w14:textId="77777777" w:rsidR="00604556" w:rsidRDefault="00B37F43">
            <w:pPr>
              <w:pStyle w:val="Table09Row"/>
            </w:pPr>
            <w:r>
              <w:t>1973/073</w:t>
            </w:r>
          </w:p>
        </w:tc>
      </w:tr>
      <w:tr w:rsidR="00604556" w14:paraId="1A0F80AE" w14:textId="77777777">
        <w:trPr>
          <w:cantSplit/>
          <w:jc w:val="center"/>
        </w:trPr>
        <w:tc>
          <w:tcPr>
            <w:tcW w:w="1418" w:type="dxa"/>
          </w:tcPr>
          <w:p w14:paraId="21F541AD" w14:textId="77777777" w:rsidR="00604556" w:rsidRDefault="00B37F43">
            <w:pPr>
              <w:pStyle w:val="Table09Row"/>
            </w:pPr>
            <w:r>
              <w:t>1937/044 (1 &amp; 2 Geo. VI No. 44)</w:t>
            </w:r>
          </w:p>
        </w:tc>
        <w:tc>
          <w:tcPr>
            <w:tcW w:w="2693" w:type="dxa"/>
          </w:tcPr>
          <w:p w14:paraId="58E54EDB" w14:textId="77777777" w:rsidR="00604556" w:rsidRDefault="00B37F43">
            <w:pPr>
              <w:pStyle w:val="Table09Row"/>
            </w:pPr>
            <w:r>
              <w:rPr>
                <w:i/>
              </w:rPr>
              <w:t xml:space="preserve">Appropriation </w:t>
            </w:r>
            <w:r>
              <w:rPr>
                <w:i/>
              </w:rPr>
              <w:t>Act 1937‑38</w:t>
            </w:r>
          </w:p>
        </w:tc>
        <w:tc>
          <w:tcPr>
            <w:tcW w:w="1276" w:type="dxa"/>
          </w:tcPr>
          <w:p w14:paraId="700F0C8F" w14:textId="77777777" w:rsidR="00604556" w:rsidRDefault="00B37F43">
            <w:pPr>
              <w:pStyle w:val="Table09Row"/>
            </w:pPr>
            <w:r>
              <w:t>18 Jan 1938</w:t>
            </w:r>
          </w:p>
        </w:tc>
        <w:tc>
          <w:tcPr>
            <w:tcW w:w="3402" w:type="dxa"/>
          </w:tcPr>
          <w:p w14:paraId="0C61C476" w14:textId="77777777" w:rsidR="00604556" w:rsidRDefault="00B37F43">
            <w:pPr>
              <w:pStyle w:val="Table09Row"/>
            </w:pPr>
            <w:r>
              <w:t>18 Jan 1938</w:t>
            </w:r>
          </w:p>
        </w:tc>
        <w:tc>
          <w:tcPr>
            <w:tcW w:w="1123" w:type="dxa"/>
          </w:tcPr>
          <w:p w14:paraId="1DBA95BF" w14:textId="77777777" w:rsidR="00604556" w:rsidRDefault="00B37F43">
            <w:pPr>
              <w:pStyle w:val="Table09Row"/>
            </w:pPr>
            <w:r>
              <w:t>1965/057</w:t>
            </w:r>
          </w:p>
        </w:tc>
      </w:tr>
      <w:tr w:rsidR="00604556" w14:paraId="4A2C02FB" w14:textId="77777777">
        <w:trPr>
          <w:cantSplit/>
          <w:jc w:val="center"/>
        </w:trPr>
        <w:tc>
          <w:tcPr>
            <w:tcW w:w="1418" w:type="dxa"/>
          </w:tcPr>
          <w:p w14:paraId="5FC840D7" w14:textId="77777777" w:rsidR="00604556" w:rsidRDefault="00B37F43">
            <w:pPr>
              <w:pStyle w:val="Table09Row"/>
            </w:pPr>
            <w:r>
              <w:lastRenderedPageBreak/>
              <w:t>1937/045 (1 &amp; 2 Geo. VI No. 45)</w:t>
            </w:r>
          </w:p>
        </w:tc>
        <w:tc>
          <w:tcPr>
            <w:tcW w:w="2693" w:type="dxa"/>
          </w:tcPr>
          <w:p w14:paraId="206C69B3" w14:textId="77777777" w:rsidR="00604556" w:rsidRDefault="00B37F43">
            <w:pPr>
              <w:pStyle w:val="Table09Row"/>
            </w:pPr>
            <w:r>
              <w:rPr>
                <w:i/>
              </w:rPr>
              <w:t>Electricity Act 1937</w:t>
            </w:r>
          </w:p>
        </w:tc>
        <w:tc>
          <w:tcPr>
            <w:tcW w:w="1276" w:type="dxa"/>
          </w:tcPr>
          <w:p w14:paraId="7A1FB996" w14:textId="77777777" w:rsidR="00604556" w:rsidRDefault="00B37F43">
            <w:pPr>
              <w:pStyle w:val="Table09Row"/>
            </w:pPr>
            <w:r>
              <w:t>18 Jan 1938</w:t>
            </w:r>
          </w:p>
        </w:tc>
        <w:tc>
          <w:tcPr>
            <w:tcW w:w="3402" w:type="dxa"/>
          </w:tcPr>
          <w:p w14:paraId="2E1FAD39" w14:textId="77777777" w:rsidR="00604556" w:rsidRDefault="00B37F43">
            <w:pPr>
              <w:pStyle w:val="Table09Row"/>
            </w:pPr>
            <w:r>
              <w:t>18 Jan 1938</w:t>
            </w:r>
          </w:p>
        </w:tc>
        <w:tc>
          <w:tcPr>
            <w:tcW w:w="1123" w:type="dxa"/>
          </w:tcPr>
          <w:p w14:paraId="104535C2" w14:textId="77777777" w:rsidR="00604556" w:rsidRDefault="00B37F43">
            <w:pPr>
              <w:pStyle w:val="Table09Row"/>
            </w:pPr>
            <w:r>
              <w:t>1945/019 (9 &amp; 10 Geo. VI No. 19)</w:t>
            </w:r>
          </w:p>
        </w:tc>
      </w:tr>
      <w:tr w:rsidR="00604556" w14:paraId="413E2DE3" w14:textId="77777777">
        <w:trPr>
          <w:cantSplit/>
          <w:jc w:val="center"/>
        </w:trPr>
        <w:tc>
          <w:tcPr>
            <w:tcW w:w="1418" w:type="dxa"/>
          </w:tcPr>
          <w:p w14:paraId="157B372B" w14:textId="77777777" w:rsidR="00604556" w:rsidRDefault="00B37F43">
            <w:pPr>
              <w:pStyle w:val="Table09Row"/>
            </w:pPr>
            <w:r>
              <w:t>1937/046 (1 &amp; 2 Geo. VI No. 46)</w:t>
            </w:r>
          </w:p>
        </w:tc>
        <w:tc>
          <w:tcPr>
            <w:tcW w:w="2693" w:type="dxa"/>
          </w:tcPr>
          <w:p w14:paraId="33003A3F" w14:textId="77777777" w:rsidR="00604556" w:rsidRDefault="00B37F43">
            <w:pPr>
              <w:pStyle w:val="Table09Row"/>
            </w:pPr>
            <w:r>
              <w:rPr>
                <w:i/>
              </w:rPr>
              <w:t>Meat Industry (Treatment Works) Licensing Act 1937</w:t>
            </w:r>
          </w:p>
        </w:tc>
        <w:tc>
          <w:tcPr>
            <w:tcW w:w="1276" w:type="dxa"/>
          </w:tcPr>
          <w:p w14:paraId="2AC7639F" w14:textId="77777777" w:rsidR="00604556" w:rsidRDefault="00B37F43">
            <w:pPr>
              <w:pStyle w:val="Table09Row"/>
            </w:pPr>
            <w:r>
              <w:t>18 Jan 1938</w:t>
            </w:r>
          </w:p>
        </w:tc>
        <w:tc>
          <w:tcPr>
            <w:tcW w:w="3402" w:type="dxa"/>
          </w:tcPr>
          <w:p w14:paraId="3E459158" w14:textId="77777777" w:rsidR="00604556" w:rsidRDefault="00B37F43">
            <w:pPr>
              <w:pStyle w:val="Table09Row"/>
            </w:pPr>
            <w:r>
              <w:t>18 J</w:t>
            </w:r>
            <w:r>
              <w:t>an 1938</w:t>
            </w:r>
          </w:p>
        </w:tc>
        <w:tc>
          <w:tcPr>
            <w:tcW w:w="1123" w:type="dxa"/>
          </w:tcPr>
          <w:p w14:paraId="0DE5BADB" w14:textId="77777777" w:rsidR="00604556" w:rsidRDefault="00B37F43">
            <w:pPr>
              <w:pStyle w:val="Table09Row"/>
            </w:pPr>
            <w:r>
              <w:t>1976/075</w:t>
            </w:r>
          </w:p>
        </w:tc>
      </w:tr>
      <w:tr w:rsidR="00604556" w14:paraId="4500873C" w14:textId="77777777">
        <w:trPr>
          <w:cantSplit/>
          <w:jc w:val="center"/>
        </w:trPr>
        <w:tc>
          <w:tcPr>
            <w:tcW w:w="1418" w:type="dxa"/>
          </w:tcPr>
          <w:p w14:paraId="09733E80" w14:textId="77777777" w:rsidR="00604556" w:rsidRDefault="00B37F43">
            <w:pPr>
              <w:pStyle w:val="Table09Row"/>
            </w:pPr>
            <w:r>
              <w:t>1937/047 (1 &amp; 2 Geo. VI No. 47)</w:t>
            </w:r>
          </w:p>
        </w:tc>
        <w:tc>
          <w:tcPr>
            <w:tcW w:w="2693" w:type="dxa"/>
          </w:tcPr>
          <w:p w14:paraId="25317098" w14:textId="77777777" w:rsidR="00604556" w:rsidRDefault="00B37F43">
            <w:pPr>
              <w:pStyle w:val="Table09Row"/>
            </w:pPr>
            <w:r>
              <w:rPr>
                <w:i/>
              </w:rPr>
              <w:t>Special Tax Assessment Acts Revision Act 1937</w:t>
            </w:r>
          </w:p>
        </w:tc>
        <w:tc>
          <w:tcPr>
            <w:tcW w:w="1276" w:type="dxa"/>
          </w:tcPr>
          <w:p w14:paraId="74B9449E" w14:textId="77777777" w:rsidR="00604556" w:rsidRDefault="00B37F43">
            <w:pPr>
              <w:pStyle w:val="Table09Row"/>
            </w:pPr>
            <w:r>
              <w:t>18 Jan 1938</w:t>
            </w:r>
          </w:p>
        </w:tc>
        <w:tc>
          <w:tcPr>
            <w:tcW w:w="3402" w:type="dxa"/>
          </w:tcPr>
          <w:p w14:paraId="028A5398" w14:textId="77777777" w:rsidR="00604556" w:rsidRDefault="00B37F43">
            <w:pPr>
              <w:pStyle w:val="Table09Row"/>
            </w:pPr>
            <w:r>
              <w:t xml:space="preserve">24 Dec 1937 (see s. 1 and </w:t>
            </w:r>
            <w:r>
              <w:rPr>
                <w:i/>
              </w:rPr>
              <w:t>Gazette</w:t>
            </w:r>
            <w:r>
              <w:t xml:space="preserve"> 24 Dec 1937 p. 2169)</w:t>
            </w:r>
          </w:p>
        </w:tc>
        <w:tc>
          <w:tcPr>
            <w:tcW w:w="1123" w:type="dxa"/>
          </w:tcPr>
          <w:p w14:paraId="0FB59ACE" w14:textId="77777777" w:rsidR="00604556" w:rsidRDefault="00B37F43">
            <w:pPr>
              <w:pStyle w:val="Table09Row"/>
            </w:pPr>
            <w:r>
              <w:t>2006/037</w:t>
            </w:r>
          </w:p>
        </w:tc>
      </w:tr>
      <w:tr w:rsidR="00604556" w14:paraId="41494A24" w14:textId="77777777">
        <w:trPr>
          <w:cantSplit/>
          <w:jc w:val="center"/>
        </w:trPr>
        <w:tc>
          <w:tcPr>
            <w:tcW w:w="1418" w:type="dxa"/>
          </w:tcPr>
          <w:p w14:paraId="4050F4B2" w14:textId="77777777" w:rsidR="00604556" w:rsidRDefault="00B37F43">
            <w:pPr>
              <w:pStyle w:val="Table09Row"/>
            </w:pPr>
            <w:r>
              <w:t>1937/048 (1 &amp; 2 Geo. VI No. 48)</w:t>
            </w:r>
          </w:p>
        </w:tc>
        <w:tc>
          <w:tcPr>
            <w:tcW w:w="2693" w:type="dxa"/>
          </w:tcPr>
          <w:p w14:paraId="7CC819B7" w14:textId="77777777" w:rsidR="00604556" w:rsidRDefault="00B37F43">
            <w:pPr>
              <w:pStyle w:val="Table09Row"/>
            </w:pPr>
            <w:r>
              <w:rPr>
                <w:i/>
              </w:rPr>
              <w:t>Superannuation Act Amendment Act 1937</w:t>
            </w:r>
          </w:p>
        </w:tc>
        <w:tc>
          <w:tcPr>
            <w:tcW w:w="1276" w:type="dxa"/>
          </w:tcPr>
          <w:p w14:paraId="238F8582" w14:textId="77777777" w:rsidR="00604556" w:rsidRDefault="00B37F43">
            <w:pPr>
              <w:pStyle w:val="Table09Row"/>
            </w:pPr>
            <w:r>
              <w:t>18 Jan 1938</w:t>
            </w:r>
          </w:p>
        </w:tc>
        <w:tc>
          <w:tcPr>
            <w:tcW w:w="3402" w:type="dxa"/>
          </w:tcPr>
          <w:p w14:paraId="540181CD" w14:textId="77777777" w:rsidR="00604556" w:rsidRDefault="00B37F43">
            <w:pPr>
              <w:pStyle w:val="Table09Row"/>
            </w:pPr>
            <w:r>
              <w:t>18 Jan 1938</w:t>
            </w:r>
          </w:p>
        </w:tc>
        <w:tc>
          <w:tcPr>
            <w:tcW w:w="1123" w:type="dxa"/>
          </w:tcPr>
          <w:p w14:paraId="58DD6A71" w14:textId="77777777" w:rsidR="00604556" w:rsidRDefault="00B37F43">
            <w:pPr>
              <w:pStyle w:val="Table09Row"/>
            </w:pPr>
            <w:r>
              <w:t>1991/010</w:t>
            </w:r>
          </w:p>
        </w:tc>
      </w:tr>
      <w:tr w:rsidR="00604556" w14:paraId="627916F7" w14:textId="77777777">
        <w:trPr>
          <w:cantSplit/>
          <w:jc w:val="center"/>
        </w:trPr>
        <w:tc>
          <w:tcPr>
            <w:tcW w:w="1418" w:type="dxa"/>
          </w:tcPr>
          <w:p w14:paraId="33AE1FCB" w14:textId="77777777" w:rsidR="00604556" w:rsidRDefault="00B37F43">
            <w:pPr>
              <w:pStyle w:val="Table09Row"/>
            </w:pPr>
            <w:r>
              <w:t>1937/049 (1 &amp; 2 Geo. VI No. 49)</w:t>
            </w:r>
          </w:p>
        </w:tc>
        <w:tc>
          <w:tcPr>
            <w:tcW w:w="2693" w:type="dxa"/>
          </w:tcPr>
          <w:p w14:paraId="3A068AFC" w14:textId="77777777" w:rsidR="00604556" w:rsidRDefault="00B37F43">
            <w:pPr>
              <w:pStyle w:val="Table09Row"/>
            </w:pPr>
            <w:r>
              <w:rPr>
                <w:i/>
              </w:rPr>
              <w:t>Bread Act Amendment Act 1937</w:t>
            </w:r>
          </w:p>
        </w:tc>
        <w:tc>
          <w:tcPr>
            <w:tcW w:w="1276" w:type="dxa"/>
          </w:tcPr>
          <w:p w14:paraId="280EB007" w14:textId="77777777" w:rsidR="00604556" w:rsidRDefault="00B37F43">
            <w:pPr>
              <w:pStyle w:val="Table09Row"/>
            </w:pPr>
            <w:r>
              <w:t>18 Jan 1938</w:t>
            </w:r>
          </w:p>
        </w:tc>
        <w:tc>
          <w:tcPr>
            <w:tcW w:w="3402" w:type="dxa"/>
          </w:tcPr>
          <w:p w14:paraId="5683C526" w14:textId="77777777" w:rsidR="00604556" w:rsidRDefault="00B37F43">
            <w:pPr>
              <w:pStyle w:val="Table09Row"/>
            </w:pPr>
            <w:r>
              <w:t>18 Jan 1938</w:t>
            </w:r>
          </w:p>
        </w:tc>
        <w:tc>
          <w:tcPr>
            <w:tcW w:w="1123" w:type="dxa"/>
          </w:tcPr>
          <w:p w14:paraId="182F1D05" w14:textId="77777777" w:rsidR="00604556" w:rsidRDefault="00B37F43">
            <w:pPr>
              <w:pStyle w:val="Table09Row"/>
            </w:pPr>
            <w:r>
              <w:t>1982/106</w:t>
            </w:r>
          </w:p>
        </w:tc>
      </w:tr>
      <w:tr w:rsidR="00604556" w14:paraId="1672D28F" w14:textId="77777777">
        <w:trPr>
          <w:cantSplit/>
          <w:jc w:val="center"/>
        </w:trPr>
        <w:tc>
          <w:tcPr>
            <w:tcW w:w="1418" w:type="dxa"/>
          </w:tcPr>
          <w:p w14:paraId="5A72ECE0" w14:textId="77777777" w:rsidR="00604556" w:rsidRDefault="00B37F43">
            <w:pPr>
              <w:pStyle w:val="Table09Row"/>
            </w:pPr>
            <w:r>
              <w:t>1937/050 (1 &amp; 2 Geo. VI No. 50)</w:t>
            </w:r>
          </w:p>
        </w:tc>
        <w:tc>
          <w:tcPr>
            <w:tcW w:w="2693" w:type="dxa"/>
          </w:tcPr>
          <w:p w14:paraId="05F643D7" w14:textId="77777777" w:rsidR="00604556" w:rsidRDefault="00B37F43">
            <w:pPr>
              <w:pStyle w:val="Table09Row"/>
            </w:pPr>
            <w:r>
              <w:rPr>
                <w:i/>
              </w:rPr>
              <w:t>Loan Act 1937</w:t>
            </w:r>
          </w:p>
        </w:tc>
        <w:tc>
          <w:tcPr>
            <w:tcW w:w="1276" w:type="dxa"/>
          </w:tcPr>
          <w:p w14:paraId="53954940" w14:textId="77777777" w:rsidR="00604556" w:rsidRDefault="00B37F43">
            <w:pPr>
              <w:pStyle w:val="Table09Row"/>
            </w:pPr>
            <w:r>
              <w:t>18 Jan 1938</w:t>
            </w:r>
          </w:p>
        </w:tc>
        <w:tc>
          <w:tcPr>
            <w:tcW w:w="3402" w:type="dxa"/>
          </w:tcPr>
          <w:p w14:paraId="2127F44B" w14:textId="77777777" w:rsidR="00604556" w:rsidRDefault="00B37F43">
            <w:pPr>
              <w:pStyle w:val="Table09Row"/>
            </w:pPr>
            <w:r>
              <w:t>18 Jan 1938</w:t>
            </w:r>
          </w:p>
        </w:tc>
        <w:tc>
          <w:tcPr>
            <w:tcW w:w="1123" w:type="dxa"/>
          </w:tcPr>
          <w:p w14:paraId="14D3A522" w14:textId="77777777" w:rsidR="00604556" w:rsidRDefault="00B37F43">
            <w:pPr>
              <w:pStyle w:val="Table09Row"/>
            </w:pPr>
            <w:r>
              <w:t>1965/057</w:t>
            </w:r>
          </w:p>
        </w:tc>
      </w:tr>
      <w:tr w:rsidR="00604556" w14:paraId="0E1965BF" w14:textId="77777777">
        <w:trPr>
          <w:cantSplit/>
          <w:jc w:val="center"/>
        </w:trPr>
        <w:tc>
          <w:tcPr>
            <w:tcW w:w="1418" w:type="dxa"/>
          </w:tcPr>
          <w:p w14:paraId="4E047D2F" w14:textId="77777777" w:rsidR="00604556" w:rsidRDefault="00B37F43">
            <w:pPr>
              <w:pStyle w:val="Table09Row"/>
            </w:pPr>
            <w:r>
              <w:t>1937/051 (1 &amp; 2 Geo. VI No. 51)</w:t>
            </w:r>
          </w:p>
        </w:tc>
        <w:tc>
          <w:tcPr>
            <w:tcW w:w="2693" w:type="dxa"/>
          </w:tcPr>
          <w:p w14:paraId="1D43479F" w14:textId="77777777" w:rsidR="00604556" w:rsidRDefault="00B37F43">
            <w:pPr>
              <w:pStyle w:val="Table09Row"/>
            </w:pPr>
            <w:r>
              <w:rPr>
                <w:i/>
              </w:rPr>
              <w:t>Pharmacy and Poisons Act Amendment Act 1937</w:t>
            </w:r>
          </w:p>
        </w:tc>
        <w:tc>
          <w:tcPr>
            <w:tcW w:w="1276" w:type="dxa"/>
          </w:tcPr>
          <w:p w14:paraId="391F668B" w14:textId="77777777" w:rsidR="00604556" w:rsidRDefault="00B37F43">
            <w:pPr>
              <w:pStyle w:val="Table09Row"/>
            </w:pPr>
            <w:r>
              <w:t>18 Jan 1938</w:t>
            </w:r>
          </w:p>
        </w:tc>
        <w:tc>
          <w:tcPr>
            <w:tcW w:w="3402" w:type="dxa"/>
          </w:tcPr>
          <w:p w14:paraId="04ADBCCA" w14:textId="77777777" w:rsidR="00604556" w:rsidRDefault="00B37F43">
            <w:pPr>
              <w:pStyle w:val="Table09Row"/>
            </w:pPr>
            <w:r>
              <w:t>18 Jan 1938</w:t>
            </w:r>
          </w:p>
        </w:tc>
        <w:tc>
          <w:tcPr>
            <w:tcW w:w="1123" w:type="dxa"/>
          </w:tcPr>
          <w:p w14:paraId="18304024" w14:textId="77777777" w:rsidR="00604556" w:rsidRDefault="00B37F43">
            <w:pPr>
              <w:pStyle w:val="Table09Row"/>
            </w:pPr>
            <w:r>
              <w:t>1964/072 (13 Eliz. II No. 72)</w:t>
            </w:r>
          </w:p>
        </w:tc>
      </w:tr>
      <w:tr w:rsidR="00604556" w14:paraId="6F96797F" w14:textId="77777777">
        <w:trPr>
          <w:cantSplit/>
          <w:jc w:val="center"/>
        </w:trPr>
        <w:tc>
          <w:tcPr>
            <w:tcW w:w="1418" w:type="dxa"/>
          </w:tcPr>
          <w:p w14:paraId="7F60FA7E" w14:textId="77777777" w:rsidR="00604556" w:rsidRDefault="00B37F43">
            <w:pPr>
              <w:pStyle w:val="Table09Row"/>
            </w:pPr>
            <w:r>
              <w:t>1937/052 (1 &amp; 2 Geo. VI No. 52)</w:t>
            </w:r>
          </w:p>
        </w:tc>
        <w:tc>
          <w:tcPr>
            <w:tcW w:w="2693" w:type="dxa"/>
          </w:tcPr>
          <w:p w14:paraId="4676B71F" w14:textId="77777777" w:rsidR="00604556" w:rsidRDefault="00B37F43">
            <w:pPr>
              <w:pStyle w:val="Table09Row"/>
            </w:pPr>
            <w:r>
              <w:rPr>
                <w:i/>
              </w:rPr>
              <w:t>Public Buildings Act 1937</w:t>
            </w:r>
          </w:p>
        </w:tc>
        <w:tc>
          <w:tcPr>
            <w:tcW w:w="1276" w:type="dxa"/>
          </w:tcPr>
          <w:p w14:paraId="535C0A22" w14:textId="77777777" w:rsidR="00604556" w:rsidRDefault="00B37F43">
            <w:pPr>
              <w:pStyle w:val="Table09Row"/>
            </w:pPr>
            <w:r>
              <w:t>18 Jan 1938</w:t>
            </w:r>
          </w:p>
        </w:tc>
        <w:tc>
          <w:tcPr>
            <w:tcW w:w="3402" w:type="dxa"/>
          </w:tcPr>
          <w:p w14:paraId="0CFDAD72" w14:textId="77777777" w:rsidR="00604556" w:rsidRDefault="00B37F43">
            <w:pPr>
              <w:pStyle w:val="Table09Row"/>
            </w:pPr>
            <w:r>
              <w:t>18 Jan 1938</w:t>
            </w:r>
          </w:p>
        </w:tc>
        <w:tc>
          <w:tcPr>
            <w:tcW w:w="1123" w:type="dxa"/>
          </w:tcPr>
          <w:p w14:paraId="7AF3A1E3" w14:textId="77777777" w:rsidR="00604556" w:rsidRDefault="00B37F43">
            <w:pPr>
              <w:pStyle w:val="Table09Row"/>
            </w:pPr>
            <w:r>
              <w:t>1951/003 (15 Geo. VI No. 3)</w:t>
            </w:r>
          </w:p>
        </w:tc>
      </w:tr>
      <w:tr w:rsidR="00604556" w14:paraId="2FA13E50" w14:textId="77777777">
        <w:trPr>
          <w:cantSplit/>
          <w:jc w:val="center"/>
        </w:trPr>
        <w:tc>
          <w:tcPr>
            <w:tcW w:w="1418" w:type="dxa"/>
          </w:tcPr>
          <w:p w14:paraId="7ABFFD09" w14:textId="77777777" w:rsidR="00604556" w:rsidRDefault="00B37F43">
            <w:pPr>
              <w:pStyle w:val="Table09Row"/>
            </w:pPr>
            <w:r>
              <w:t>1937/053 (1 &amp; 2 Geo. VI No. 53)</w:t>
            </w:r>
          </w:p>
        </w:tc>
        <w:tc>
          <w:tcPr>
            <w:tcW w:w="2693" w:type="dxa"/>
          </w:tcPr>
          <w:p w14:paraId="325B44DF" w14:textId="77777777" w:rsidR="00604556" w:rsidRDefault="00B37F43">
            <w:pPr>
              <w:pStyle w:val="Table09Row"/>
            </w:pPr>
            <w:r>
              <w:rPr>
                <w:i/>
              </w:rPr>
              <w:t>Lotteries (Con</w:t>
            </w:r>
            <w:r>
              <w:rPr>
                <w:i/>
              </w:rPr>
              <w:t>trol) Act Amendment Act 1937</w:t>
            </w:r>
          </w:p>
        </w:tc>
        <w:tc>
          <w:tcPr>
            <w:tcW w:w="1276" w:type="dxa"/>
          </w:tcPr>
          <w:p w14:paraId="726DE990" w14:textId="77777777" w:rsidR="00604556" w:rsidRDefault="00B37F43">
            <w:pPr>
              <w:pStyle w:val="Table09Row"/>
            </w:pPr>
            <w:r>
              <w:t>18 Jan 1938</w:t>
            </w:r>
          </w:p>
        </w:tc>
        <w:tc>
          <w:tcPr>
            <w:tcW w:w="3402" w:type="dxa"/>
          </w:tcPr>
          <w:p w14:paraId="7DA62F3F" w14:textId="77777777" w:rsidR="00604556" w:rsidRDefault="00B37F43">
            <w:pPr>
              <w:pStyle w:val="Table09Row"/>
            </w:pPr>
            <w:r>
              <w:t>18 Jan 1938</w:t>
            </w:r>
          </w:p>
        </w:tc>
        <w:tc>
          <w:tcPr>
            <w:tcW w:w="1123" w:type="dxa"/>
          </w:tcPr>
          <w:p w14:paraId="6B6F807D" w14:textId="77777777" w:rsidR="00604556" w:rsidRDefault="00B37F43">
            <w:pPr>
              <w:pStyle w:val="Table09Row"/>
            </w:pPr>
            <w:r>
              <w:t>1954/018 (3 Eliz. II No. 18)</w:t>
            </w:r>
          </w:p>
        </w:tc>
      </w:tr>
      <w:tr w:rsidR="00604556" w14:paraId="7EE3B30A" w14:textId="77777777">
        <w:trPr>
          <w:cantSplit/>
          <w:jc w:val="center"/>
        </w:trPr>
        <w:tc>
          <w:tcPr>
            <w:tcW w:w="1418" w:type="dxa"/>
          </w:tcPr>
          <w:p w14:paraId="57E04320" w14:textId="77777777" w:rsidR="00604556" w:rsidRDefault="00B37F43">
            <w:pPr>
              <w:pStyle w:val="Table09Row"/>
            </w:pPr>
            <w:r>
              <w:t>1937/054 (1 &amp; 2 Geo. VI No. 54)</w:t>
            </w:r>
          </w:p>
        </w:tc>
        <w:tc>
          <w:tcPr>
            <w:tcW w:w="2693" w:type="dxa"/>
          </w:tcPr>
          <w:p w14:paraId="517C0814" w14:textId="77777777" w:rsidR="00604556" w:rsidRDefault="00B37F43">
            <w:pPr>
              <w:pStyle w:val="Table09Row"/>
            </w:pPr>
            <w:r>
              <w:rPr>
                <w:i/>
              </w:rPr>
              <w:t>Factories and Shops Act Amendment Act 1937</w:t>
            </w:r>
          </w:p>
        </w:tc>
        <w:tc>
          <w:tcPr>
            <w:tcW w:w="1276" w:type="dxa"/>
          </w:tcPr>
          <w:p w14:paraId="1E4EBEDC" w14:textId="77777777" w:rsidR="00604556" w:rsidRDefault="00B37F43">
            <w:pPr>
              <w:pStyle w:val="Table09Row"/>
            </w:pPr>
            <w:r>
              <w:t>18 Jan 1938</w:t>
            </w:r>
          </w:p>
        </w:tc>
        <w:tc>
          <w:tcPr>
            <w:tcW w:w="3402" w:type="dxa"/>
          </w:tcPr>
          <w:p w14:paraId="4DFCBE5C" w14:textId="77777777" w:rsidR="00604556" w:rsidRDefault="00B37F43">
            <w:pPr>
              <w:pStyle w:val="Table09Row"/>
            </w:pPr>
            <w:r>
              <w:t>18 Jan 1938</w:t>
            </w:r>
          </w:p>
        </w:tc>
        <w:tc>
          <w:tcPr>
            <w:tcW w:w="1123" w:type="dxa"/>
          </w:tcPr>
          <w:p w14:paraId="741FB15A" w14:textId="77777777" w:rsidR="00604556" w:rsidRDefault="00B37F43">
            <w:pPr>
              <w:pStyle w:val="Table09Row"/>
            </w:pPr>
            <w:r>
              <w:t>1963/044 (12 Eliz. II No. 44)</w:t>
            </w:r>
          </w:p>
        </w:tc>
      </w:tr>
      <w:tr w:rsidR="00604556" w14:paraId="791E78C8" w14:textId="77777777">
        <w:trPr>
          <w:cantSplit/>
          <w:jc w:val="center"/>
        </w:trPr>
        <w:tc>
          <w:tcPr>
            <w:tcW w:w="1418" w:type="dxa"/>
          </w:tcPr>
          <w:p w14:paraId="005895D3" w14:textId="77777777" w:rsidR="00604556" w:rsidRDefault="00B37F43">
            <w:pPr>
              <w:pStyle w:val="Table09Row"/>
            </w:pPr>
            <w:r>
              <w:t>1937/055 (1 &amp; 2 Geo. VI No. 55)</w:t>
            </w:r>
          </w:p>
        </w:tc>
        <w:tc>
          <w:tcPr>
            <w:tcW w:w="2693" w:type="dxa"/>
          </w:tcPr>
          <w:p w14:paraId="6178779F" w14:textId="77777777" w:rsidR="00604556" w:rsidRDefault="00B37F43">
            <w:pPr>
              <w:pStyle w:val="Table09Row"/>
            </w:pPr>
            <w:r>
              <w:rPr>
                <w:i/>
              </w:rPr>
              <w:t xml:space="preserve">Bush </w:t>
            </w:r>
            <w:r>
              <w:rPr>
                <w:i/>
              </w:rPr>
              <w:t>Fires Act 1937</w:t>
            </w:r>
          </w:p>
        </w:tc>
        <w:tc>
          <w:tcPr>
            <w:tcW w:w="1276" w:type="dxa"/>
          </w:tcPr>
          <w:p w14:paraId="659202E6" w14:textId="77777777" w:rsidR="00604556" w:rsidRDefault="00B37F43">
            <w:pPr>
              <w:pStyle w:val="Table09Row"/>
            </w:pPr>
            <w:r>
              <w:t>18 Jan 1938</w:t>
            </w:r>
          </w:p>
        </w:tc>
        <w:tc>
          <w:tcPr>
            <w:tcW w:w="3402" w:type="dxa"/>
          </w:tcPr>
          <w:p w14:paraId="2D862E9D" w14:textId="77777777" w:rsidR="00604556" w:rsidRDefault="00B37F43">
            <w:pPr>
              <w:pStyle w:val="Table09Row"/>
            </w:pPr>
            <w:r>
              <w:t>18 Jan 1938</w:t>
            </w:r>
          </w:p>
        </w:tc>
        <w:tc>
          <w:tcPr>
            <w:tcW w:w="1123" w:type="dxa"/>
          </w:tcPr>
          <w:p w14:paraId="0FB6F695" w14:textId="77777777" w:rsidR="00604556" w:rsidRDefault="00B37F43">
            <w:pPr>
              <w:pStyle w:val="Table09Row"/>
            </w:pPr>
            <w:r>
              <w:t>1954/053 (3 Eliz. II No. 53)</w:t>
            </w:r>
          </w:p>
        </w:tc>
      </w:tr>
      <w:tr w:rsidR="00604556" w14:paraId="7E6E8E70" w14:textId="77777777">
        <w:trPr>
          <w:cantSplit/>
          <w:jc w:val="center"/>
        </w:trPr>
        <w:tc>
          <w:tcPr>
            <w:tcW w:w="1418" w:type="dxa"/>
          </w:tcPr>
          <w:p w14:paraId="210C9BE0" w14:textId="77777777" w:rsidR="00604556" w:rsidRDefault="00B37F43">
            <w:pPr>
              <w:pStyle w:val="Table09Row"/>
            </w:pPr>
            <w:r>
              <w:t>1937/056 (1 &amp; 2 Geo. VI No. 56)</w:t>
            </w:r>
          </w:p>
        </w:tc>
        <w:tc>
          <w:tcPr>
            <w:tcW w:w="2693" w:type="dxa"/>
          </w:tcPr>
          <w:p w14:paraId="7BC4A6BB" w14:textId="77777777" w:rsidR="00604556" w:rsidRDefault="00B37F43">
            <w:pPr>
              <w:pStyle w:val="Table09Row"/>
            </w:pPr>
            <w:r>
              <w:rPr>
                <w:i/>
              </w:rPr>
              <w:t>Mining Act Amendment Act 1937 [No. 56 of 1937]</w:t>
            </w:r>
          </w:p>
        </w:tc>
        <w:tc>
          <w:tcPr>
            <w:tcW w:w="1276" w:type="dxa"/>
          </w:tcPr>
          <w:p w14:paraId="423D4347" w14:textId="77777777" w:rsidR="00604556" w:rsidRDefault="00B37F43">
            <w:pPr>
              <w:pStyle w:val="Table09Row"/>
            </w:pPr>
            <w:r>
              <w:t>18 Jan 1938</w:t>
            </w:r>
          </w:p>
        </w:tc>
        <w:tc>
          <w:tcPr>
            <w:tcW w:w="3402" w:type="dxa"/>
          </w:tcPr>
          <w:p w14:paraId="434AD1A3" w14:textId="77777777" w:rsidR="00604556" w:rsidRDefault="00B37F43">
            <w:pPr>
              <w:pStyle w:val="Table09Row"/>
            </w:pPr>
            <w:r>
              <w:t>18 Jan 1938</w:t>
            </w:r>
          </w:p>
        </w:tc>
        <w:tc>
          <w:tcPr>
            <w:tcW w:w="1123" w:type="dxa"/>
          </w:tcPr>
          <w:p w14:paraId="285921B3" w14:textId="77777777" w:rsidR="00604556" w:rsidRDefault="00B37F43">
            <w:pPr>
              <w:pStyle w:val="Table09Row"/>
            </w:pPr>
            <w:r>
              <w:t>1978/107</w:t>
            </w:r>
          </w:p>
        </w:tc>
      </w:tr>
    </w:tbl>
    <w:p w14:paraId="725B6AA7" w14:textId="77777777" w:rsidR="00604556" w:rsidRDefault="00604556"/>
    <w:p w14:paraId="38176E32" w14:textId="77777777" w:rsidR="00604556" w:rsidRDefault="00B37F43">
      <w:pPr>
        <w:pStyle w:val="IAlphabetDivider"/>
      </w:pPr>
      <w:r>
        <w:lastRenderedPageBreak/>
        <w:t>1936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3B590217" w14:textId="77777777">
        <w:trPr>
          <w:cantSplit/>
          <w:trHeight w:val="510"/>
          <w:tblHeader/>
          <w:jc w:val="center"/>
        </w:trPr>
        <w:tc>
          <w:tcPr>
            <w:tcW w:w="1418" w:type="dxa"/>
            <w:tcBorders>
              <w:top w:val="single" w:sz="4" w:space="0" w:color="auto"/>
              <w:bottom w:val="single" w:sz="4" w:space="0" w:color="auto"/>
            </w:tcBorders>
            <w:vAlign w:val="center"/>
          </w:tcPr>
          <w:p w14:paraId="75EB52CC"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5FD445C2"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6D8501CF"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22A35657"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6F34100F" w14:textId="77777777" w:rsidR="00604556" w:rsidRDefault="00B37F43">
            <w:pPr>
              <w:pStyle w:val="Table09Hdr"/>
            </w:pPr>
            <w:r>
              <w:t>Repealed/Expired</w:t>
            </w:r>
          </w:p>
        </w:tc>
      </w:tr>
      <w:tr w:rsidR="00604556" w14:paraId="1520E96A" w14:textId="77777777">
        <w:trPr>
          <w:cantSplit/>
          <w:jc w:val="center"/>
        </w:trPr>
        <w:tc>
          <w:tcPr>
            <w:tcW w:w="1418" w:type="dxa"/>
          </w:tcPr>
          <w:p w14:paraId="60B202E5" w14:textId="77777777" w:rsidR="00604556" w:rsidRDefault="00B37F43">
            <w:pPr>
              <w:pStyle w:val="Table09Row"/>
            </w:pPr>
            <w:r>
              <w:t>1936/001 (1 Edw. VIII No. 1)</w:t>
            </w:r>
          </w:p>
        </w:tc>
        <w:tc>
          <w:tcPr>
            <w:tcW w:w="2693" w:type="dxa"/>
          </w:tcPr>
          <w:p w14:paraId="28260387" w14:textId="77777777" w:rsidR="00604556" w:rsidRDefault="00B37F43">
            <w:pPr>
              <w:pStyle w:val="Table09Row"/>
            </w:pPr>
            <w:r>
              <w:rPr>
                <w:i/>
              </w:rPr>
              <w:t>Supply No. 1 (1936)</w:t>
            </w:r>
          </w:p>
        </w:tc>
        <w:tc>
          <w:tcPr>
            <w:tcW w:w="1276" w:type="dxa"/>
          </w:tcPr>
          <w:p w14:paraId="556220F1" w14:textId="77777777" w:rsidR="00604556" w:rsidRDefault="00B37F43">
            <w:pPr>
              <w:pStyle w:val="Table09Row"/>
            </w:pPr>
            <w:r>
              <w:t>25 Aug 1936</w:t>
            </w:r>
          </w:p>
        </w:tc>
        <w:tc>
          <w:tcPr>
            <w:tcW w:w="3402" w:type="dxa"/>
          </w:tcPr>
          <w:p w14:paraId="3096A1A8" w14:textId="77777777" w:rsidR="00604556" w:rsidRDefault="00B37F43">
            <w:pPr>
              <w:pStyle w:val="Table09Row"/>
            </w:pPr>
            <w:r>
              <w:t>25 Aug 1936</w:t>
            </w:r>
          </w:p>
        </w:tc>
        <w:tc>
          <w:tcPr>
            <w:tcW w:w="1123" w:type="dxa"/>
          </w:tcPr>
          <w:p w14:paraId="1DC47749" w14:textId="77777777" w:rsidR="00604556" w:rsidRDefault="00B37F43">
            <w:pPr>
              <w:pStyle w:val="Table09Row"/>
            </w:pPr>
            <w:r>
              <w:t>1965/057</w:t>
            </w:r>
          </w:p>
        </w:tc>
      </w:tr>
      <w:tr w:rsidR="00604556" w14:paraId="42409E74" w14:textId="77777777">
        <w:trPr>
          <w:cantSplit/>
          <w:jc w:val="center"/>
        </w:trPr>
        <w:tc>
          <w:tcPr>
            <w:tcW w:w="1418" w:type="dxa"/>
          </w:tcPr>
          <w:p w14:paraId="2AA73C55" w14:textId="77777777" w:rsidR="00604556" w:rsidRDefault="00B37F43">
            <w:pPr>
              <w:pStyle w:val="Table09Row"/>
            </w:pPr>
            <w:r>
              <w:t>1936/002 (1 Edw. VIII No. 2)</w:t>
            </w:r>
          </w:p>
        </w:tc>
        <w:tc>
          <w:tcPr>
            <w:tcW w:w="2693" w:type="dxa"/>
          </w:tcPr>
          <w:p w14:paraId="6CC264E3" w14:textId="77777777" w:rsidR="00604556" w:rsidRDefault="00B37F43">
            <w:pPr>
              <w:pStyle w:val="Table09Row"/>
            </w:pPr>
            <w:r>
              <w:rPr>
                <w:i/>
              </w:rPr>
              <w:t>Wool (Draft Allowance Prohibition) Act 1936</w:t>
            </w:r>
          </w:p>
        </w:tc>
        <w:tc>
          <w:tcPr>
            <w:tcW w:w="1276" w:type="dxa"/>
          </w:tcPr>
          <w:p w14:paraId="78A55AC3" w14:textId="77777777" w:rsidR="00604556" w:rsidRDefault="00B37F43">
            <w:pPr>
              <w:pStyle w:val="Table09Row"/>
            </w:pPr>
            <w:r>
              <w:t>3 Nov 1936</w:t>
            </w:r>
          </w:p>
        </w:tc>
        <w:tc>
          <w:tcPr>
            <w:tcW w:w="3402" w:type="dxa"/>
          </w:tcPr>
          <w:p w14:paraId="7A97E63E" w14:textId="77777777" w:rsidR="00604556" w:rsidRDefault="00B37F43">
            <w:pPr>
              <w:pStyle w:val="Table09Row"/>
            </w:pPr>
            <w:r>
              <w:t xml:space="preserve">1 Jul 1938 (see s. 1 and </w:t>
            </w:r>
            <w:r>
              <w:rPr>
                <w:i/>
              </w:rPr>
              <w:t>Gazette</w:t>
            </w:r>
            <w:r>
              <w:t xml:space="preserve"> 27 May 1938 p. 786)</w:t>
            </w:r>
          </w:p>
        </w:tc>
        <w:tc>
          <w:tcPr>
            <w:tcW w:w="1123" w:type="dxa"/>
          </w:tcPr>
          <w:p w14:paraId="3068DF05" w14:textId="77777777" w:rsidR="00604556" w:rsidRDefault="00B37F43">
            <w:pPr>
              <w:pStyle w:val="Table09Row"/>
            </w:pPr>
            <w:r>
              <w:t>1991/010</w:t>
            </w:r>
          </w:p>
        </w:tc>
      </w:tr>
      <w:tr w:rsidR="00604556" w14:paraId="70A4D882" w14:textId="77777777">
        <w:trPr>
          <w:cantSplit/>
          <w:jc w:val="center"/>
        </w:trPr>
        <w:tc>
          <w:tcPr>
            <w:tcW w:w="1418" w:type="dxa"/>
          </w:tcPr>
          <w:p w14:paraId="440BA799" w14:textId="77777777" w:rsidR="00604556" w:rsidRDefault="00B37F43">
            <w:pPr>
              <w:pStyle w:val="Table09Row"/>
            </w:pPr>
            <w:r>
              <w:t>1936/003 (1 Edw. VIII No. 3)</w:t>
            </w:r>
          </w:p>
        </w:tc>
        <w:tc>
          <w:tcPr>
            <w:tcW w:w="2693" w:type="dxa"/>
          </w:tcPr>
          <w:p w14:paraId="0E298229" w14:textId="77777777" w:rsidR="00604556" w:rsidRDefault="00B37F43">
            <w:pPr>
              <w:pStyle w:val="Table09Row"/>
            </w:pPr>
            <w:r>
              <w:rPr>
                <w:i/>
              </w:rPr>
              <w:t>Fremantle Literary Institute Mortgage Act 1936</w:t>
            </w:r>
          </w:p>
        </w:tc>
        <w:tc>
          <w:tcPr>
            <w:tcW w:w="1276" w:type="dxa"/>
          </w:tcPr>
          <w:p w14:paraId="69730FBF" w14:textId="77777777" w:rsidR="00604556" w:rsidRDefault="00B37F43">
            <w:pPr>
              <w:pStyle w:val="Table09Row"/>
            </w:pPr>
            <w:r>
              <w:t>3 Nov 1936</w:t>
            </w:r>
          </w:p>
        </w:tc>
        <w:tc>
          <w:tcPr>
            <w:tcW w:w="3402" w:type="dxa"/>
          </w:tcPr>
          <w:p w14:paraId="7E2FFCB5" w14:textId="77777777" w:rsidR="00604556" w:rsidRDefault="00B37F43">
            <w:pPr>
              <w:pStyle w:val="Table09Row"/>
            </w:pPr>
            <w:r>
              <w:t>3 Nov 1936</w:t>
            </w:r>
          </w:p>
        </w:tc>
        <w:tc>
          <w:tcPr>
            <w:tcW w:w="1123" w:type="dxa"/>
          </w:tcPr>
          <w:p w14:paraId="11FEA24B" w14:textId="77777777" w:rsidR="00604556" w:rsidRDefault="00B37F43">
            <w:pPr>
              <w:pStyle w:val="Table09Row"/>
            </w:pPr>
            <w:r>
              <w:t>1966/079</w:t>
            </w:r>
          </w:p>
        </w:tc>
      </w:tr>
      <w:tr w:rsidR="00604556" w14:paraId="56363FAC" w14:textId="77777777">
        <w:trPr>
          <w:cantSplit/>
          <w:jc w:val="center"/>
        </w:trPr>
        <w:tc>
          <w:tcPr>
            <w:tcW w:w="1418" w:type="dxa"/>
          </w:tcPr>
          <w:p w14:paraId="7F12D514" w14:textId="77777777" w:rsidR="00604556" w:rsidRDefault="00B37F43">
            <w:pPr>
              <w:pStyle w:val="Table09Row"/>
            </w:pPr>
            <w:r>
              <w:t>1936/004 (1 Edw. VIII No. 4)</w:t>
            </w:r>
          </w:p>
        </w:tc>
        <w:tc>
          <w:tcPr>
            <w:tcW w:w="2693" w:type="dxa"/>
          </w:tcPr>
          <w:p w14:paraId="1085692A" w14:textId="77777777" w:rsidR="00604556" w:rsidRDefault="00B37F43">
            <w:pPr>
              <w:pStyle w:val="Table09Row"/>
            </w:pPr>
            <w:r>
              <w:rPr>
                <w:i/>
              </w:rPr>
              <w:t>Land Act Amendment Act 1936</w:t>
            </w:r>
          </w:p>
        </w:tc>
        <w:tc>
          <w:tcPr>
            <w:tcW w:w="1276" w:type="dxa"/>
          </w:tcPr>
          <w:p w14:paraId="69201E56" w14:textId="77777777" w:rsidR="00604556" w:rsidRDefault="00B37F43">
            <w:pPr>
              <w:pStyle w:val="Table09Row"/>
            </w:pPr>
            <w:r>
              <w:t>3 Nov 1936</w:t>
            </w:r>
          </w:p>
        </w:tc>
        <w:tc>
          <w:tcPr>
            <w:tcW w:w="3402" w:type="dxa"/>
          </w:tcPr>
          <w:p w14:paraId="1038BE49" w14:textId="77777777" w:rsidR="00604556" w:rsidRDefault="00B37F43">
            <w:pPr>
              <w:pStyle w:val="Table09Row"/>
            </w:pPr>
            <w:r>
              <w:t>3 Nov 1936</w:t>
            </w:r>
          </w:p>
        </w:tc>
        <w:tc>
          <w:tcPr>
            <w:tcW w:w="1123" w:type="dxa"/>
          </w:tcPr>
          <w:p w14:paraId="6BE89F5A" w14:textId="77777777" w:rsidR="00604556" w:rsidRDefault="00B37F43">
            <w:pPr>
              <w:pStyle w:val="Table09Row"/>
            </w:pPr>
            <w:r>
              <w:t>1997/030</w:t>
            </w:r>
          </w:p>
        </w:tc>
      </w:tr>
      <w:tr w:rsidR="00604556" w14:paraId="2928EF8B" w14:textId="77777777">
        <w:trPr>
          <w:cantSplit/>
          <w:jc w:val="center"/>
        </w:trPr>
        <w:tc>
          <w:tcPr>
            <w:tcW w:w="1418" w:type="dxa"/>
          </w:tcPr>
          <w:p w14:paraId="7A358C9C" w14:textId="77777777" w:rsidR="00604556" w:rsidRDefault="00B37F43">
            <w:pPr>
              <w:pStyle w:val="Table09Row"/>
            </w:pPr>
            <w:r>
              <w:t xml:space="preserve">1936/005 (1 Edw. VIII No. </w:t>
            </w:r>
            <w:r>
              <w:t>5)</w:t>
            </w:r>
          </w:p>
        </w:tc>
        <w:tc>
          <w:tcPr>
            <w:tcW w:w="2693" w:type="dxa"/>
          </w:tcPr>
          <w:p w14:paraId="736048C9" w14:textId="77777777" w:rsidR="00604556" w:rsidRDefault="00B37F43">
            <w:pPr>
              <w:pStyle w:val="Table09Row"/>
            </w:pPr>
            <w:r>
              <w:rPr>
                <w:i/>
              </w:rPr>
              <w:t>Cue‑Big Bell Railway Act 1936</w:t>
            </w:r>
          </w:p>
        </w:tc>
        <w:tc>
          <w:tcPr>
            <w:tcW w:w="1276" w:type="dxa"/>
          </w:tcPr>
          <w:p w14:paraId="4FD53AA2" w14:textId="77777777" w:rsidR="00604556" w:rsidRDefault="00B37F43">
            <w:pPr>
              <w:pStyle w:val="Table09Row"/>
            </w:pPr>
            <w:r>
              <w:t>3 Nov 1936</w:t>
            </w:r>
          </w:p>
        </w:tc>
        <w:tc>
          <w:tcPr>
            <w:tcW w:w="3402" w:type="dxa"/>
          </w:tcPr>
          <w:p w14:paraId="42373D2E" w14:textId="77777777" w:rsidR="00604556" w:rsidRDefault="00B37F43">
            <w:pPr>
              <w:pStyle w:val="Table09Row"/>
            </w:pPr>
            <w:r>
              <w:t>3 Nov 1936</w:t>
            </w:r>
          </w:p>
        </w:tc>
        <w:tc>
          <w:tcPr>
            <w:tcW w:w="1123" w:type="dxa"/>
          </w:tcPr>
          <w:p w14:paraId="5C32EFDE" w14:textId="77777777" w:rsidR="00604556" w:rsidRDefault="00B37F43">
            <w:pPr>
              <w:pStyle w:val="Table09Row"/>
            </w:pPr>
            <w:r>
              <w:t>1965/057</w:t>
            </w:r>
          </w:p>
        </w:tc>
      </w:tr>
      <w:tr w:rsidR="00604556" w14:paraId="06DDA971" w14:textId="77777777">
        <w:trPr>
          <w:cantSplit/>
          <w:jc w:val="center"/>
        </w:trPr>
        <w:tc>
          <w:tcPr>
            <w:tcW w:w="1418" w:type="dxa"/>
          </w:tcPr>
          <w:p w14:paraId="227A5D72" w14:textId="77777777" w:rsidR="00604556" w:rsidRDefault="00B37F43">
            <w:pPr>
              <w:pStyle w:val="Table09Row"/>
            </w:pPr>
            <w:r>
              <w:t>1936/006 (1 Edw. VIII No. 6)</w:t>
            </w:r>
          </w:p>
        </w:tc>
        <w:tc>
          <w:tcPr>
            <w:tcW w:w="2693" w:type="dxa"/>
          </w:tcPr>
          <w:p w14:paraId="4B5FAFDC" w14:textId="77777777" w:rsidR="00604556" w:rsidRDefault="00B37F43">
            <w:pPr>
              <w:pStyle w:val="Table09Row"/>
            </w:pPr>
            <w:r>
              <w:rPr>
                <w:i/>
              </w:rPr>
              <w:t>Supply No. 2 (1936)</w:t>
            </w:r>
          </w:p>
        </w:tc>
        <w:tc>
          <w:tcPr>
            <w:tcW w:w="1276" w:type="dxa"/>
          </w:tcPr>
          <w:p w14:paraId="30EA75C5" w14:textId="77777777" w:rsidR="00604556" w:rsidRDefault="00B37F43">
            <w:pPr>
              <w:pStyle w:val="Table09Row"/>
            </w:pPr>
            <w:r>
              <w:t>11 Nov 1936</w:t>
            </w:r>
          </w:p>
        </w:tc>
        <w:tc>
          <w:tcPr>
            <w:tcW w:w="3402" w:type="dxa"/>
          </w:tcPr>
          <w:p w14:paraId="2DB4E128" w14:textId="77777777" w:rsidR="00604556" w:rsidRDefault="00B37F43">
            <w:pPr>
              <w:pStyle w:val="Table09Row"/>
            </w:pPr>
            <w:r>
              <w:t>11 Nov 1936</w:t>
            </w:r>
          </w:p>
        </w:tc>
        <w:tc>
          <w:tcPr>
            <w:tcW w:w="1123" w:type="dxa"/>
          </w:tcPr>
          <w:p w14:paraId="0F2E862A" w14:textId="77777777" w:rsidR="00604556" w:rsidRDefault="00B37F43">
            <w:pPr>
              <w:pStyle w:val="Table09Row"/>
            </w:pPr>
            <w:r>
              <w:t>1965/057</w:t>
            </w:r>
          </w:p>
        </w:tc>
      </w:tr>
      <w:tr w:rsidR="00604556" w14:paraId="304852F9" w14:textId="77777777">
        <w:trPr>
          <w:cantSplit/>
          <w:jc w:val="center"/>
        </w:trPr>
        <w:tc>
          <w:tcPr>
            <w:tcW w:w="1418" w:type="dxa"/>
          </w:tcPr>
          <w:p w14:paraId="00B9FFAA" w14:textId="77777777" w:rsidR="00604556" w:rsidRDefault="00B37F43">
            <w:pPr>
              <w:pStyle w:val="Table09Row"/>
            </w:pPr>
            <w:r>
              <w:t>1936/007 (1 Edw. VIII No. 7)</w:t>
            </w:r>
          </w:p>
        </w:tc>
        <w:tc>
          <w:tcPr>
            <w:tcW w:w="2693" w:type="dxa"/>
          </w:tcPr>
          <w:p w14:paraId="7A91C54A" w14:textId="77777777" w:rsidR="00604556" w:rsidRDefault="00B37F43">
            <w:pPr>
              <w:pStyle w:val="Table09Row"/>
            </w:pPr>
            <w:r>
              <w:rPr>
                <w:i/>
              </w:rPr>
              <w:t>Reciprocal Enforcement of Maintenance Orders Act Amendment Act 1936</w:t>
            </w:r>
          </w:p>
        </w:tc>
        <w:tc>
          <w:tcPr>
            <w:tcW w:w="1276" w:type="dxa"/>
          </w:tcPr>
          <w:p w14:paraId="454AB25A" w14:textId="77777777" w:rsidR="00604556" w:rsidRDefault="00B37F43">
            <w:pPr>
              <w:pStyle w:val="Table09Row"/>
            </w:pPr>
            <w:r>
              <w:t>3 Dec 1936</w:t>
            </w:r>
          </w:p>
        </w:tc>
        <w:tc>
          <w:tcPr>
            <w:tcW w:w="3402" w:type="dxa"/>
          </w:tcPr>
          <w:p w14:paraId="5DA8FF7C" w14:textId="77777777" w:rsidR="00604556" w:rsidRDefault="00B37F43">
            <w:pPr>
              <w:pStyle w:val="Table09Row"/>
            </w:pPr>
            <w:r>
              <w:t>03 Dec 1936</w:t>
            </w:r>
          </w:p>
        </w:tc>
        <w:tc>
          <w:tcPr>
            <w:tcW w:w="1123" w:type="dxa"/>
          </w:tcPr>
          <w:p w14:paraId="375E1B41" w14:textId="77777777" w:rsidR="00604556" w:rsidRDefault="00B37F43">
            <w:pPr>
              <w:pStyle w:val="Table09Row"/>
            </w:pPr>
            <w:r>
              <w:t>1965/109</w:t>
            </w:r>
          </w:p>
        </w:tc>
      </w:tr>
      <w:tr w:rsidR="00604556" w14:paraId="5F54216A" w14:textId="77777777">
        <w:trPr>
          <w:cantSplit/>
          <w:jc w:val="center"/>
        </w:trPr>
        <w:tc>
          <w:tcPr>
            <w:tcW w:w="1418" w:type="dxa"/>
          </w:tcPr>
          <w:p w14:paraId="61A3E36F" w14:textId="77777777" w:rsidR="00604556" w:rsidRDefault="00B37F43">
            <w:pPr>
              <w:pStyle w:val="Table09Row"/>
            </w:pPr>
            <w:r>
              <w:t>1936/008 (1 Edw. VIII No. 8)</w:t>
            </w:r>
          </w:p>
        </w:tc>
        <w:tc>
          <w:tcPr>
            <w:tcW w:w="2693" w:type="dxa"/>
          </w:tcPr>
          <w:p w14:paraId="67591661" w14:textId="77777777" w:rsidR="00604556" w:rsidRDefault="00B37F43">
            <w:pPr>
              <w:pStyle w:val="Table09Row"/>
            </w:pPr>
            <w:r>
              <w:rPr>
                <w:i/>
              </w:rPr>
              <w:t>Land and Income Tax Assessment Act Amendment Act 1936</w:t>
            </w:r>
          </w:p>
        </w:tc>
        <w:tc>
          <w:tcPr>
            <w:tcW w:w="1276" w:type="dxa"/>
          </w:tcPr>
          <w:p w14:paraId="5FBC6725" w14:textId="77777777" w:rsidR="00604556" w:rsidRDefault="00B37F43">
            <w:pPr>
              <w:pStyle w:val="Table09Row"/>
            </w:pPr>
            <w:r>
              <w:t>3 Dec 1936</w:t>
            </w:r>
          </w:p>
        </w:tc>
        <w:tc>
          <w:tcPr>
            <w:tcW w:w="3402" w:type="dxa"/>
          </w:tcPr>
          <w:p w14:paraId="59CDE376" w14:textId="77777777" w:rsidR="00604556" w:rsidRDefault="00B37F43">
            <w:pPr>
              <w:pStyle w:val="Table09Row"/>
            </w:pPr>
            <w:r>
              <w:t>3 Dec 1936</w:t>
            </w:r>
          </w:p>
        </w:tc>
        <w:tc>
          <w:tcPr>
            <w:tcW w:w="1123" w:type="dxa"/>
          </w:tcPr>
          <w:p w14:paraId="4A9C0AB8" w14:textId="77777777" w:rsidR="00604556" w:rsidRDefault="00B37F43">
            <w:pPr>
              <w:pStyle w:val="Table09Row"/>
            </w:pPr>
            <w:r>
              <w:t>1976/014</w:t>
            </w:r>
          </w:p>
        </w:tc>
      </w:tr>
      <w:tr w:rsidR="00604556" w14:paraId="0E254DF4" w14:textId="77777777">
        <w:trPr>
          <w:cantSplit/>
          <w:jc w:val="center"/>
        </w:trPr>
        <w:tc>
          <w:tcPr>
            <w:tcW w:w="1418" w:type="dxa"/>
          </w:tcPr>
          <w:p w14:paraId="3992C0EA" w14:textId="77777777" w:rsidR="00604556" w:rsidRDefault="00B37F43">
            <w:pPr>
              <w:pStyle w:val="Table09Row"/>
            </w:pPr>
            <w:r>
              <w:t>1936/009 (1 Edw. VIII No. 9)</w:t>
            </w:r>
          </w:p>
        </w:tc>
        <w:tc>
          <w:tcPr>
            <w:tcW w:w="2693" w:type="dxa"/>
          </w:tcPr>
          <w:p w14:paraId="4DFFAFF1" w14:textId="77777777" w:rsidR="00604556" w:rsidRDefault="00B37F43">
            <w:pPr>
              <w:pStyle w:val="Table09Row"/>
            </w:pPr>
            <w:r>
              <w:rPr>
                <w:i/>
              </w:rPr>
              <w:t>Land Tax and Income Tax Act 1936</w:t>
            </w:r>
          </w:p>
        </w:tc>
        <w:tc>
          <w:tcPr>
            <w:tcW w:w="1276" w:type="dxa"/>
          </w:tcPr>
          <w:p w14:paraId="650D8FB5" w14:textId="77777777" w:rsidR="00604556" w:rsidRDefault="00B37F43">
            <w:pPr>
              <w:pStyle w:val="Table09Row"/>
            </w:pPr>
            <w:r>
              <w:t>3 Dec 1936</w:t>
            </w:r>
          </w:p>
        </w:tc>
        <w:tc>
          <w:tcPr>
            <w:tcW w:w="3402" w:type="dxa"/>
          </w:tcPr>
          <w:p w14:paraId="544F06D1" w14:textId="77777777" w:rsidR="00604556" w:rsidRDefault="00B37F43">
            <w:pPr>
              <w:pStyle w:val="Table09Row"/>
            </w:pPr>
            <w:r>
              <w:t>3 Dec 1936</w:t>
            </w:r>
          </w:p>
        </w:tc>
        <w:tc>
          <w:tcPr>
            <w:tcW w:w="1123" w:type="dxa"/>
          </w:tcPr>
          <w:p w14:paraId="76C567A0" w14:textId="77777777" w:rsidR="00604556" w:rsidRDefault="00B37F43">
            <w:pPr>
              <w:pStyle w:val="Table09Row"/>
            </w:pPr>
            <w:r>
              <w:t>1965/057</w:t>
            </w:r>
          </w:p>
        </w:tc>
      </w:tr>
      <w:tr w:rsidR="00604556" w14:paraId="4B8E402A" w14:textId="77777777">
        <w:trPr>
          <w:cantSplit/>
          <w:jc w:val="center"/>
        </w:trPr>
        <w:tc>
          <w:tcPr>
            <w:tcW w:w="1418" w:type="dxa"/>
          </w:tcPr>
          <w:p w14:paraId="482C419D" w14:textId="77777777" w:rsidR="00604556" w:rsidRDefault="00B37F43">
            <w:pPr>
              <w:pStyle w:val="Table09Row"/>
            </w:pPr>
            <w:r>
              <w:t>1936/010 (1 Ed</w:t>
            </w:r>
            <w:r>
              <w:t>w. VIII No. 10)</w:t>
            </w:r>
          </w:p>
        </w:tc>
        <w:tc>
          <w:tcPr>
            <w:tcW w:w="2693" w:type="dxa"/>
          </w:tcPr>
          <w:p w14:paraId="64DDF1CF" w14:textId="77777777" w:rsidR="00604556" w:rsidRDefault="00B37F43">
            <w:pPr>
              <w:pStyle w:val="Table09Row"/>
            </w:pPr>
            <w:r>
              <w:rPr>
                <w:i/>
              </w:rPr>
              <w:t>Electoral Act Amendment Act 1936</w:t>
            </w:r>
          </w:p>
        </w:tc>
        <w:tc>
          <w:tcPr>
            <w:tcW w:w="1276" w:type="dxa"/>
          </w:tcPr>
          <w:p w14:paraId="319280DF" w14:textId="77777777" w:rsidR="00604556" w:rsidRDefault="00B37F43">
            <w:pPr>
              <w:pStyle w:val="Table09Row"/>
            </w:pPr>
            <w:r>
              <w:t>3 Dec 1936</w:t>
            </w:r>
          </w:p>
        </w:tc>
        <w:tc>
          <w:tcPr>
            <w:tcW w:w="3402" w:type="dxa"/>
          </w:tcPr>
          <w:p w14:paraId="5C66A95A" w14:textId="77777777" w:rsidR="00604556" w:rsidRDefault="00B37F43">
            <w:pPr>
              <w:pStyle w:val="Table09Row"/>
            </w:pPr>
            <w:r>
              <w:t>3 Dec 1936</w:t>
            </w:r>
          </w:p>
        </w:tc>
        <w:tc>
          <w:tcPr>
            <w:tcW w:w="1123" w:type="dxa"/>
          </w:tcPr>
          <w:p w14:paraId="697BC054" w14:textId="77777777" w:rsidR="00604556" w:rsidRDefault="00604556">
            <w:pPr>
              <w:pStyle w:val="Table09Row"/>
            </w:pPr>
          </w:p>
        </w:tc>
      </w:tr>
      <w:tr w:rsidR="00604556" w14:paraId="296111B9" w14:textId="77777777">
        <w:trPr>
          <w:cantSplit/>
          <w:jc w:val="center"/>
        </w:trPr>
        <w:tc>
          <w:tcPr>
            <w:tcW w:w="1418" w:type="dxa"/>
          </w:tcPr>
          <w:p w14:paraId="2B406972" w14:textId="77777777" w:rsidR="00604556" w:rsidRDefault="00B37F43">
            <w:pPr>
              <w:pStyle w:val="Table09Row"/>
            </w:pPr>
            <w:r>
              <w:t>1936/011 (1 Edw. VIII No. 11)</w:t>
            </w:r>
          </w:p>
        </w:tc>
        <w:tc>
          <w:tcPr>
            <w:tcW w:w="2693" w:type="dxa"/>
          </w:tcPr>
          <w:p w14:paraId="6119FA40" w14:textId="77777777" w:rsidR="00604556" w:rsidRDefault="00B37F43">
            <w:pPr>
              <w:pStyle w:val="Table09Row"/>
            </w:pPr>
            <w:r>
              <w:rPr>
                <w:i/>
              </w:rPr>
              <w:t>Justices Act Amendment Act 1936</w:t>
            </w:r>
          </w:p>
        </w:tc>
        <w:tc>
          <w:tcPr>
            <w:tcW w:w="1276" w:type="dxa"/>
          </w:tcPr>
          <w:p w14:paraId="3CA26029" w14:textId="77777777" w:rsidR="00604556" w:rsidRDefault="00B37F43">
            <w:pPr>
              <w:pStyle w:val="Table09Row"/>
            </w:pPr>
            <w:r>
              <w:t>3 Dec 1936</w:t>
            </w:r>
          </w:p>
        </w:tc>
        <w:tc>
          <w:tcPr>
            <w:tcW w:w="3402" w:type="dxa"/>
          </w:tcPr>
          <w:p w14:paraId="3C4FE8D9" w14:textId="77777777" w:rsidR="00604556" w:rsidRDefault="00B37F43">
            <w:pPr>
              <w:pStyle w:val="Table09Row"/>
            </w:pPr>
            <w:r>
              <w:t>3 Dec 1936</w:t>
            </w:r>
          </w:p>
        </w:tc>
        <w:tc>
          <w:tcPr>
            <w:tcW w:w="1123" w:type="dxa"/>
          </w:tcPr>
          <w:p w14:paraId="60A4B282" w14:textId="77777777" w:rsidR="00604556" w:rsidRDefault="00B37F43">
            <w:pPr>
              <w:pStyle w:val="Table09Row"/>
            </w:pPr>
            <w:r>
              <w:t>2004/084</w:t>
            </w:r>
          </w:p>
        </w:tc>
      </w:tr>
      <w:tr w:rsidR="00604556" w14:paraId="4C8DA75D" w14:textId="77777777">
        <w:trPr>
          <w:cantSplit/>
          <w:jc w:val="center"/>
        </w:trPr>
        <w:tc>
          <w:tcPr>
            <w:tcW w:w="1418" w:type="dxa"/>
          </w:tcPr>
          <w:p w14:paraId="0BF1C0A6" w14:textId="77777777" w:rsidR="00604556" w:rsidRDefault="00B37F43">
            <w:pPr>
              <w:pStyle w:val="Table09Row"/>
            </w:pPr>
            <w:r>
              <w:t>1936/012 (1 Edw. VIII No. 12)</w:t>
            </w:r>
          </w:p>
        </w:tc>
        <w:tc>
          <w:tcPr>
            <w:tcW w:w="2693" w:type="dxa"/>
          </w:tcPr>
          <w:p w14:paraId="54785CFF" w14:textId="77777777" w:rsidR="00604556" w:rsidRDefault="00B37F43">
            <w:pPr>
              <w:pStyle w:val="Table09Row"/>
            </w:pPr>
            <w:r>
              <w:rPr>
                <w:i/>
              </w:rPr>
              <w:t>Child Welfare Act Amendment Act 1936</w:t>
            </w:r>
          </w:p>
        </w:tc>
        <w:tc>
          <w:tcPr>
            <w:tcW w:w="1276" w:type="dxa"/>
          </w:tcPr>
          <w:p w14:paraId="2894816C" w14:textId="77777777" w:rsidR="00604556" w:rsidRDefault="00B37F43">
            <w:pPr>
              <w:pStyle w:val="Table09Row"/>
            </w:pPr>
            <w:r>
              <w:t>3 Dec 1936</w:t>
            </w:r>
          </w:p>
        </w:tc>
        <w:tc>
          <w:tcPr>
            <w:tcW w:w="3402" w:type="dxa"/>
          </w:tcPr>
          <w:p w14:paraId="6435DD74" w14:textId="77777777" w:rsidR="00604556" w:rsidRDefault="00B37F43">
            <w:pPr>
              <w:pStyle w:val="Table09Row"/>
            </w:pPr>
            <w:r>
              <w:t>3 Dec 1936</w:t>
            </w:r>
          </w:p>
        </w:tc>
        <w:tc>
          <w:tcPr>
            <w:tcW w:w="1123" w:type="dxa"/>
          </w:tcPr>
          <w:p w14:paraId="017DA773" w14:textId="77777777" w:rsidR="00604556" w:rsidRDefault="00B37F43">
            <w:pPr>
              <w:pStyle w:val="Table09Row"/>
            </w:pPr>
            <w:r>
              <w:t>1947/066 (11 &amp; 12 Geo. VI No. 66)</w:t>
            </w:r>
          </w:p>
        </w:tc>
      </w:tr>
      <w:tr w:rsidR="00604556" w14:paraId="3F5D4B48" w14:textId="77777777">
        <w:trPr>
          <w:cantSplit/>
          <w:jc w:val="center"/>
        </w:trPr>
        <w:tc>
          <w:tcPr>
            <w:tcW w:w="1418" w:type="dxa"/>
          </w:tcPr>
          <w:p w14:paraId="715A8AA7" w14:textId="77777777" w:rsidR="00604556" w:rsidRDefault="00B37F43">
            <w:pPr>
              <w:pStyle w:val="Table09Row"/>
            </w:pPr>
            <w:r>
              <w:t>1936/013 (1 Edw. VIII No. 13)</w:t>
            </w:r>
          </w:p>
        </w:tc>
        <w:tc>
          <w:tcPr>
            <w:tcW w:w="2693" w:type="dxa"/>
          </w:tcPr>
          <w:p w14:paraId="3986153D" w14:textId="77777777" w:rsidR="00604556" w:rsidRDefault="00B37F43">
            <w:pPr>
              <w:pStyle w:val="Table09Row"/>
            </w:pPr>
            <w:r>
              <w:rPr>
                <w:i/>
              </w:rPr>
              <w:t>Vermin Act Amendment Act 1936</w:t>
            </w:r>
          </w:p>
        </w:tc>
        <w:tc>
          <w:tcPr>
            <w:tcW w:w="1276" w:type="dxa"/>
          </w:tcPr>
          <w:p w14:paraId="67E9A6A4" w14:textId="77777777" w:rsidR="00604556" w:rsidRDefault="00B37F43">
            <w:pPr>
              <w:pStyle w:val="Table09Row"/>
            </w:pPr>
            <w:r>
              <w:t>3 Dec 1936</w:t>
            </w:r>
          </w:p>
        </w:tc>
        <w:tc>
          <w:tcPr>
            <w:tcW w:w="3402" w:type="dxa"/>
          </w:tcPr>
          <w:p w14:paraId="09AAC77C" w14:textId="77777777" w:rsidR="00604556" w:rsidRDefault="00B37F43">
            <w:pPr>
              <w:pStyle w:val="Table09Row"/>
            </w:pPr>
            <w:r>
              <w:t>3 Dec 1936</w:t>
            </w:r>
          </w:p>
        </w:tc>
        <w:tc>
          <w:tcPr>
            <w:tcW w:w="1123" w:type="dxa"/>
          </w:tcPr>
          <w:p w14:paraId="77B394B8" w14:textId="77777777" w:rsidR="00604556" w:rsidRDefault="00B37F43">
            <w:pPr>
              <w:pStyle w:val="Table09Row"/>
            </w:pPr>
            <w:r>
              <w:t>1976/042</w:t>
            </w:r>
          </w:p>
        </w:tc>
      </w:tr>
      <w:tr w:rsidR="00604556" w14:paraId="17919664" w14:textId="77777777">
        <w:trPr>
          <w:cantSplit/>
          <w:jc w:val="center"/>
        </w:trPr>
        <w:tc>
          <w:tcPr>
            <w:tcW w:w="1418" w:type="dxa"/>
          </w:tcPr>
          <w:p w14:paraId="791DED7B" w14:textId="77777777" w:rsidR="00604556" w:rsidRDefault="00B37F43">
            <w:pPr>
              <w:pStyle w:val="Table09Row"/>
            </w:pPr>
            <w:r>
              <w:t>1936/014 (1 Edw. VIII No. 14)</w:t>
            </w:r>
          </w:p>
        </w:tc>
        <w:tc>
          <w:tcPr>
            <w:tcW w:w="2693" w:type="dxa"/>
          </w:tcPr>
          <w:p w14:paraId="0C2C9035" w14:textId="77777777" w:rsidR="00604556" w:rsidRDefault="00B37F43">
            <w:pPr>
              <w:pStyle w:val="Table09Row"/>
            </w:pPr>
            <w:r>
              <w:rPr>
                <w:i/>
              </w:rPr>
              <w:t>Bunbury (Old Cemetery) Lands Revestment Act 1936</w:t>
            </w:r>
          </w:p>
        </w:tc>
        <w:tc>
          <w:tcPr>
            <w:tcW w:w="1276" w:type="dxa"/>
          </w:tcPr>
          <w:p w14:paraId="24A4F2EF" w14:textId="77777777" w:rsidR="00604556" w:rsidRDefault="00B37F43">
            <w:pPr>
              <w:pStyle w:val="Table09Row"/>
            </w:pPr>
            <w:r>
              <w:t>3 Dec 1936</w:t>
            </w:r>
          </w:p>
        </w:tc>
        <w:tc>
          <w:tcPr>
            <w:tcW w:w="3402" w:type="dxa"/>
          </w:tcPr>
          <w:p w14:paraId="67087EB5" w14:textId="77777777" w:rsidR="00604556" w:rsidRDefault="00B37F43">
            <w:pPr>
              <w:pStyle w:val="Table09Row"/>
            </w:pPr>
            <w:r>
              <w:t>03 Dec 1936</w:t>
            </w:r>
          </w:p>
        </w:tc>
        <w:tc>
          <w:tcPr>
            <w:tcW w:w="1123" w:type="dxa"/>
          </w:tcPr>
          <w:p w14:paraId="4BF1D552" w14:textId="77777777" w:rsidR="00604556" w:rsidRDefault="00B37F43">
            <w:pPr>
              <w:pStyle w:val="Table09Row"/>
            </w:pPr>
            <w:r>
              <w:t>1991/010</w:t>
            </w:r>
          </w:p>
        </w:tc>
      </w:tr>
      <w:tr w:rsidR="00604556" w14:paraId="48ED1A77" w14:textId="77777777">
        <w:trPr>
          <w:cantSplit/>
          <w:jc w:val="center"/>
        </w:trPr>
        <w:tc>
          <w:tcPr>
            <w:tcW w:w="1418" w:type="dxa"/>
          </w:tcPr>
          <w:p w14:paraId="47432783" w14:textId="77777777" w:rsidR="00604556" w:rsidRDefault="00B37F43">
            <w:pPr>
              <w:pStyle w:val="Table09Row"/>
            </w:pPr>
            <w:r>
              <w:lastRenderedPageBreak/>
              <w:t>1936/015 (1 Edw. VIII No. 15)</w:t>
            </w:r>
          </w:p>
        </w:tc>
        <w:tc>
          <w:tcPr>
            <w:tcW w:w="2693" w:type="dxa"/>
          </w:tcPr>
          <w:p w14:paraId="764F945E" w14:textId="77777777" w:rsidR="00604556" w:rsidRDefault="00B37F43">
            <w:pPr>
              <w:pStyle w:val="Table09Row"/>
            </w:pPr>
            <w:r>
              <w:rPr>
                <w:i/>
              </w:rPr>
              <w:t>City of Perth Endowment Lands Act Amendment Act 1936</w:t>
            </w:r>
          </w:p>
        </w:tc>
        <w:tc>
          <w:tcPr>
            <w:tcW w:w="1276" w:type="dxa"/>
          </w:tcPr>
          <w:p w14:paraId="65FBDACC" w14:textId="77777777" w:rsidR="00604556" w:rsidRDefault="00B37F43">
            <w:pPr>
              <w:pStyle w:val="Table09Row"/>
            </w:pPr>
            <w:r>
              <w:t>3 Dec 1936</w:t>
            </w:r>
          </w:p>
        </w:tc>
        <w:tc>
          <w:tcPr>
            <w:tcW w:w="3402" w:type="dxa"/>
          </w:tcPr>
          <w:p w14:paraId="0A05BFAB" w14:textId="77777777" w:rsidR="00604556" w:rsidRDefault="00B37F43">
            <w:pPr>
              <w:pStyle w:val="Table09Row"/>
            </w:pPr>
            <w:r>
              <w:t>3 Dec 1936</w:t>
            </w:r>
          </w:p>
        </w:tc>
        <w:tc>
          <w:tcPr>
            <w:tcW w:w="1123" w:type="dxa"/>
          </w:tcPr>
          <w:p w14:paraId="1996CAC1" w14:textId="77777777" w:rsidR="00604556" w:rsidRDefault="00604556">
            <w:pPr>
              <w:pStyle w:val="Table09Row"/>
            </w:pPr>
          </w:p>
        </w:tc>
      </w:tr>
      <w:tr w:rsidR="00604556" w14:paraId="229F1346" w14:textId="77777777">
        <w:trPr>
          <w:cantSplit/>
          <w:jc w:val="center"/>
        </w:trPr>
        <w:tc>
          <w:tcPr>
            <w:tcW w:w="1418" w:type="dxa"/>
          </w:tcPr>
          <w:p w14:paraId="4B1D2497" w14:textId="77777777" w:rsidR="00604556" w:rsidRDefault="00B37F43">
            <w:pPr>
              <w:pStyle w:val="Table09Row"/>
            </w:pPr>
            <w:r>
              <w:t>1936/016 (1 Edw. VIII No. 16)</w:t>
            </w:r>
          </w:p>
        </w:tc>
        <w:tc>
          <w:tcPr>
            <w:tcW w:w="2693" w:type="dxa"/>
          </w:tcPr>
          <w:p w14:paraId="38119B22" w14:textId="77777777" w:rsidR="00604556" w:rsidRDefault="00B37F43">
            <w:pPr>
              <w:pStyle w:val="Table09Row"/>
            </w:pPr>
            <w:r>
              <w:rPr>
                <w:i/>
              </w:rPr>
              <w:t>Metropolitan Milk Act Amendment Act 1936</w:t>
            </w:r>
          </w:p>
        </w:tc>
        <w:tc>
          <w:tcPr>
            <w:tcW w:w="1276" w:type="dxa"/>
          </w:tcPr>
          <w:p w14:paraId="16793EDF" w14:textId="77777777" w:rsidR="00604556" w:rsidRDefault="00B37F43">
            <w:pPr>
              <w:pStyle w:val="Table09Row"/>
            </w:pPr>
            <w:r>
              <w:t>3 Dec 1936</w:t>
            </w:r>
          </w:p>
        </w:tc>
        <w:tc>
          <w:tcPr>
            <w:tcW w:w="3402" w:type="dxa"/>
          </w:tcPr>
          <w:p w14:paraId="446DAA7B" w14:textId="77777777" w:rsidR="00604556" w:rsidRDefault="00B37F43">
            <w:pPr>
              <w:pStyle w:val="Table09Row"/>
            </w:pPr>
            <w:r>
              <w:t>3 Dec 1936</w:t>
            </w:r>
          </w:p>
        </w:tc>
        <w:tc>
          <w:tcPr>
            <w:tcW w:w="1123" w:type="dxa"/>
          </w:tcPr>
          <w:p w14:paraId="3E3216BD" w14:textId="77777777" w:rsidR="00604556" w:rsidRDefault="00B37F43">
            <w:pPr>
              <w:pStyle w:val="Table09Row"/>
            </w:pPr>
            <w:r>
              <w:t>1946/027 (10 &amp; 11 Geo. VI No. 27)</w:t>
            </w:r>
          </w:p>
        </w:tc>
      </w:tr>
      <w:tr w:rsidR="00604556" w14:paraId="69457EDD" w14:textId="77777777">
        <w:trPr>
          <w:cantSplit/>
          <w:jc w:val="center"/>
        </w:trPr>
        <w:tc>
          <w:tcPr>
            <w:tcW w:w="1418" w:type="dxa"/>
          </w:tcPr>
          <w:p w14:paraId="4BB32A43" w14:textId="77777777" w:rsidR="00604556" w:rsidRDefault="00B37F43">
            <w:pPr>
              <w:pStyle w:val="Table09Row"/>
            </w:pPr>
            <w:r>
              <w:t>1936/017 (1 Edw. VIII</w:t>
            </w:r>
            <w:r>
              <w:t xml:space="preserve"> No. 17)</w:t>
            </w:r>
          </w:p>
        </w:tc>
        <w:tc>
          <w:tcPr>
            <w:tcW w:w="2693" w:type="dxa"/>
          </w:tcPr>
          <w:p w14:paraId="33693145" w14:textId="77777777" w:rsidR="00604556" w:rsidRDefault="00B37F43">
            <w:pPr>
              <w:pStyle w:val="Table09Row"/>
            </w:pPr>
            <w:r>
              <w:rPr>
                <w:i/>
              </w:rPr>
              <w:t>Forests Act Amendment Continuance Act 1936</w:t>
            </w:r>
          </w:p>
        </w:tc>
        <w:tc>
          <w:tcPr>
            <w:tcW w:w="1276" w:type="dxa"/>
          </w:tcPr>
          <w:p w14:paraId="6593F13E" w14:textId="77777777" w:rsidR="00604556" w:rsidRDefault="00B37F43">
            <w:pPr>
              <w:pStyle w:val="Table09Row"/>
            </w:pPr>
            <w:r>
              <w:t>11 Dec 1936</w:t>
            </w:r>
          </w:p>
        </w:tc>
        <w:tc>
          <w:tcPr>
            <w:tcW w:w="3402" w:type="dxa"/>
          </w:tcPr>
          <w:p w14:paraId="779AB4CE" w14:textId="77777777" w:rsidR="00604556" w:rsidRDefault="00B37F43">
            <w:pPr>
              <w:pStyle w:val="Table09Row"/>
            </w:pPr>
            <w:r>
              <w:t>11 Dec 1936</w:t>
            </w:r>
          </w:p>
        </w:tc>
        <w:tc>
          <w:tcPr>
            <w:tcW w:w="1123" w:type="dxa"/>
          </w:tcPr>
          <w:p w14:paraId="05174883" w14:textId="77777777" w:rsidR="00604556" w:rsidRDefault="00B37F43">
            <w:pPr>
              <w:pStyle w:val="Table09Row"/>
            </w:pPr>
            <w:r>
              <w:t>1965/057</w:t>
            </w:r>
          </w:p>
        </w:tc>
      </w:tr>
      <w:tr w:rsidR="00604556" w14:paraId="7901129C" w14:textId="77777777">
        <w:trPr>
          <w:cantSplit/>
          <w:jc w:val="center"/>
        </w:trPr>
        <w:tc>
          <w:tcPr>
            <w:tcW w:w="1418" w:type="dxa"/>
          </w:tcPr>
          <w:p w14:paraId="2A20C3BF" w14:textId="77777777" w:rsidR="00604556" w:rsidRDefault="00B37F43">
            <w:pPr>
              <w:pStyle w:val="Table09Row"/>
            </w:pPr>
            <w:r>
              <w:t>1936/018 (1 Edw. VIII No. 18)</w:t>
            </w:r>
          </w:p>
        </w:tc>
        <w:tc>
          <w:tcPr>
            <w:tcW w:w="2693" w:type="dxa"/>
          </w:tcPr>
          <w:p w14:paraId="46023999" w14:textId="77777777" w:rsidR="00604556" w:rsidRDefault="00B37F43">
            <w:pPr>
              <w:pStyle w:val="Table09Row"/>
            </w:pPr>
            <w:r>
              <w:rPr>
                <w:i/>
              </w:rPr>
              <w:t>Financial Emergency Act Amendment Act 1936</w:t>
            </w:r>
          </w:p>
        </w:tc>
        <w:tc>
          <w:tcPr>
            <w:tcW w:w="1276" w:type="dxa"/>
          </w:tcPr>
          <w:p w14:paraId="5E6879CC" w14:textId="77777777" w:rsidR="00604556" w:rsidRDefault="00B37F43">
            <w:pPr>
              <w:pStyle w:val="Table09Row"/>
            </w:pPr>
            <w:r>
              <w:t>11 Dec 1936</w:t>
            </w:r>
          </w:p>
        </w:tc>
        <w:tc>
          <w:tcPr>
            <w:tcW w:w="3402" w:type="dxa"/>
          </w:tcPr>
          <w:p w14:paraId="6915716E" w14:textId="77777777" w:rsidR="00604556" w:rsidRDefault="00B37F43">
            <w:pPr>
              <w:pStyle w:val="Table09Row"/>
            </w:pPr>
            <w:r>
              <w:t>11 Dec 1936</w:t>
            </w:r>
          </w:p>
        </w:tc>
        <w:tc>
          <w:tcPr>
            <w:tcW w:w="1123" w:type="dxa"/>
          </w:tcPr>
          <w:p w14:paraId="76AD7F7F" w14:textId="77777777" w:rsidR="00604556" w:rsidRDefault="00B37F43">
            <w:pPr>
              <w:pStyle w:val="Table09Row"/>
            </w:pPr>
            <w:r>
              <w:t>1965/057</w:t>
            </w:r>
          </w:p>
        </w:tc>
      </w:tr>
      <w:tr w:rsidR="00604556" w14:paraId="6EA15B0B" w14:textId="77777777">
        <w:trPr>
          <w:cantSplit/>
          <w:jc w:val="center"/>
        </w:trPr>
        <w:tc>
          <w:tcPr>
            <w:tcW w:w="1418" w:type="dxa"/>
          </w:tcPr>
          <w:p w14:paraId="3933E508" w14:textId="77777777" w:rsidR="00604556" w:rsidRDefault="00B37F43">
            <w:pPr>
              <w:pStyle w:val="Table09Row"/>
            </w:pPr>
            <w:r>
              <w:t>1936/019 (1 Edw. VIII No. 19)</w:t>
            </w:r>
          </w:p>
        </w:tc>
        <w:tc>
          <w:tcPr>
            <w:tcW w:w="2693" w:type="dxa"/>
          </w:tcPr>
          <w:p w14:paraId="16E62F36" w14:textId="77777777" w:rsidR="00604556" w:rsidRDefault="00B37F43">
            <w:pPr>
              <w:pStyle w:val="Table09Row"/>
            </w:pPr>
            <w:r>
              <w:rPr>
                <w:i/>
              </w:rPr>
              <w:t xml:space="preserve">Guildford Cemeteries </w:t>
            </w:r>
            <w:r>
              <w:rPr>
                <w:i/>
              </w:rPr>
              <w:t>Act 1936</w:t>
            </w:r>
          </w:p>
        </w:tc>
        <w:tc>
          <w:tcPr>
            <w:tcW w:w="1276" w:type="dxa"/>
          </w:tcPr>
          <w:p w14:paraId="17ADF327" w14:textId="77777777" w:rsidR="00604556" w:rsidRDefault="00B37F43">
            <w:pPr>
              <w:pStyle w:val="Table09Row"/>
            </w:pPr>
            <w:r>
              <w:t>11 Dec 1936</w:t>
            </w:r>
          </w:p>
        </w:tc>
        <w:tc>
          <w:tcPr>
            <w:tcW w:w="3402" w:type="dxa"/>
          </w:tcPr>
          <w:p w14:paraId="0755CC0E" w14:textId="77777777" w:rsidR="00604556" w:rsidRDefault="00B37F43">
            <w:pPr>
              <w:pStyle w:val="Table09Row"/>
            </w:pPr>
            <w:r>
              <w:t>11 Dec 1936</w:t>
            </w:r>
          </w:p>
        </w:tc>
        <w:tc>
          <w:tcPr>
            <w:tcW w:w="1123" w:type="dxa"/>
          </w:tcPr>
          <w:p w14:paraId="0181E100" w14:textId="77777777" w:rsidR="00604556" w:rsidRDefault="00B37F43">
            <w:pPr>
              <w:pStyle w:val="Table09Row"/>
            </w:pPr>
            <w:r>
              <w:t>2014/032</w:t>
            </w:r>
          </w:p>
        </w:tc>
      </w:tr>
      <w:tr w:rsidR="00604556" w14:paraId="47EF06CF" w14:textId="77777777">
        <w:trPr>
          <w:cantSplit/>
          <w:jc w:val="center"/>
        </w:trPr>
        <w:tc>
          <w:tcPr>
            <w:tcW w:w="1418" w:type="dxa"/>
          </w:tcPr>
          <w:p w14:paraId="3F2EAEFB" w14:textId="77777777" w:rsidR="00604556" w:rsidRDefault="00B37F43">
            <w:pPr>
              <w:pStyle w:val="Table09Row"/>
            </w:pPr>
            <w:r>
              <w:t>1936/020 (1 Edw. VIII No. 20)</w:t>
            </w:r>
          </w:p>
        </w:tc>
        <w:tc>
          <w:tcPr>
            <w:tcW w:w="2693" w:type="dxa"/>
          </w:tcPr>
          <w:p w14:paraId="7CFBAD78" w14:textId="77777777" w:rsidR="00604556" w:rsidRDefault="00B37F43">
            <w:pPr>
              <w:pStyle w:val="Table09Row"/>
            </w:pPr>
            <w:r>
              <w:rPr>
                <w:i/>
              </w:rPr>
              <w:t>Western Australian Bush Nursing Trust Act 1936</w:t>
            </w:r>
          </w:p>
        </w:tc>
        <w:tc>
          <w:tcPr>
            <w:tcW w:w="1276" w:type="dxa"/>
          </w:tcPr>
          <w:p w14:paraId="5E3AD013" w14:textId="77777777" w:rsidR="00604556" w:rsidRDefault="00B37F43">
            <w:pPr>
              <w:pStyle w:val="Table09Row"/>
            </w:pPr>
            <w:r>
              <w:t>11 Dec 1936</w:t>
            </w:r>
          </w:p>
        </w:tc>
        <w:tc>
          <w:tcPr>
            <w:tcW w:w="3402" w:type="dxa"/>
          </w:tcPr>
          <w:p w14:paraId="114D4FEF" w14:textId="77777777" w:rsidR="00604556" w:rsidRDefault="00B37F43">
            <w:pPr>
              <w:pStyle w:val="Table09Row"/>
            </w:pPr>
            <w:r>
              <w:t>11 Dec 1936</w:t>
            </w:r>
          </w:p>
        </w:tc>
        <w:tc>
          <w:tcPr>
            <w:tcW w:w="1123" w:type="dxa"/>
          </w:tcPr>
          <w:p w14:paraId="5E002DEF" w14:textId="77777777" w:rsidR="00604556" w:rsidRDefault="00B37F43">
            <w:pPr>
              <w:pStyle w:val="Table09Row"/>
            </w:pPr>
            <w:r>
              <w:t>2006/037</w:t>
            </w:r>
          </w:p>
        </w:tc>
      </w:tr>
      <w:tr w:rsidR="00604556" w14:paraId="526AEC80" w14:textId="77777777">
        <w:trPr>
          <w:cantSplit/>
          <w:jc w:val="center"/>
        </w:trPr>
        <w:tc>
          <w:tcPr>
            <w:tcW w:w="1418" w:type="dxa"/>
          </w:tcPr>
          <w:p w14:paraId="37E51D00" w14:textId="77777777" w:rsidR="00604556" w:rsidRDefault="00B37F43">
            <w:pPr>
              <w:pStyle w:val="Table09Row"/>
            </w:pPr>
            <w:r>
              <w:t>1936/021 (1 Edw. VIII No. 21)</w:t>
            </w:r>
          </w:p>
        </w:tc>
        <w:tc>
          <w:tcPr>
            <w:tcW w:w="2693" w:type="dxa"/>
          </w:tcPr>
          <w:p w14:paraId="6B964EC2" w14:textId="77777777" w:rsidR="00604556" w:rsidRDefault="00B37F43">
            <w:pPr>
              <w:pStyle w:val="Table09Row"/>
            </w:pPr>
            <w:r>
              <w:rPr>
                <w:i/>
              </w:rPr>
              <w:t>Dividend Duties Act Amendment Act 1936</w:t>
            </w:r>
          </w:p>
        </w:tc>
        <w:tc>
          <w:tcPr>
            <w:tcW w:w="1276" w:type="dxa"/>
          </w:tcPr>
          <w:p w14:paraId="00584671" w14:textId="77777777" w:rsidR="00604556" w:rsidRDefault="00B37F43">
            <w:pPr>
              <w:pStyle w:val="Table09Row"/>
            </w:pPr>
            <w:r>
              <w:t>11 Dec 1936</w:t>
            </w:r>
          </w:p>
        </w:tc>
        <w:tc>
          <w:tcPr>
            <w:tcW w:w="3402" w:type="dxa"/>
          </w:tcPr>
          <w:p w14:paraId="55930822" w14:textId="77777777" w:rsidR="00604556" w:rsidRDefault="00B37F43">
            <w:pPr>
              <w:pStyle w:val="Table09Row"/>
            </w:pPr>
            <w:r>
              <w:t>11 Dec 1936</w:t>
            </w:r>
          </w:p>
        </w:tc>
        <w:tc>
          <w:tcPr>
            <w:tcW w:w="1123" w:type="dxa"/>
          </w:tcPr>
          <w:p w14:paraId="04ABEB34" w14:textId="77777777" w:rsidR="00604556" w:rsidRDefault="00B37F43">
            <w:pPr>
              <w:pStyle w:val="Table09Row"/>
            </w:pPr>
            <w:r>
              <w:t>1937/013 (1 &amp; 2 Geo. VI No. 13)</w:t>
            </w:r>
          </w:p>
        </w:tc>
      </w:tr>
      <w:tr w:rsidR="00604556" w14:paraId="05E75FB9" w14:textId="77777777">
        <w:trPr>
          <w:cantSplit/>
          <w:jc w:val="center"/>
        </w:trPr>
        <w:tc>
          <w:tcPr>
            <w:tcW w:w="1418" w:type="dxa"/>
          </w:tcPr>
          <w:p w14:paraId="6AFFD6B2" w14:textId="77777777" w:rsidR="00604556" w:rsidRDefault="00B37F43">
            <w:pPr>
              <w:pStyle w:val="Table09Row"/>
            </w:pPr>
            <w:r>
              <w:t>1936/022 (1 Edw. VIII No. 22)</w:t>
            </w:r>
          </w:p>
        </w:tc>
        <w:tc>
          <w:tcPr>
            <w:tcW w:w="2693" w:type="dxa"/>
          </w:tcPr>
          <w:p w14:paraId="73DC4F97" w14:textId="77777777" w:rsidR="00604556" w:rsidRDefault="00B37F43">
            <w:pPr>
              <w:pStyle w:val="Table09Row"/>
            </w:pPr>
            <w:r>
              <w:rPr>
                <w:i/>
              </w:rPr>
              <w:t>Boat Licensing Act Amendment Act 1936</w:t>
            </w:r>
          </w:p>
        </w:tc>
        <w:tc>
          <w:tcPr>
            <w:tcW w:w="1276" w:type="dxa"/>
          </w:tcPr>
          <w:p w14:paraId="65E64778" w14:textId="77777777" w:rsidR="00604556" w:rsidRDefault="00B37F43">
            <w:pPr>
              <w:pStyle w:val="Table09Row"/>
            </w:pPr>
            <w:r>
              <w:t>11 Dec 1936</w:t>
            </w:r>
          </w:p>
        </w:tc>
        <w:tc>
          <w:tcPr>
            <w:tcW w:w="3402" w:type="dxa"/>
          </w:tcPr>
          <w:p w14:paraId="4E50AAEC" w14:textId="77777777" w:rsidR="00604556" w:rsidRDefault="00B37F43">
            <w:pPr>
              <w:pStyle w:val="Table09Row"/>
            </w:pPr>
            <w:r>
              <w:t>11 Dec 1936</w:t>
            </w:r>
          </w:p>
        </w:tc>
        <w:tc>
          <w:tcPr>
            <w:tcW w:w="1123" w:type="dxa"/>
          </w:tcPr>
          <w:p w14:paraId="07BA01E5" w14:textId="77777777" w:rsidR="00604556" w:rsidRDefault="00B37F43">
            <w:pPr>
              <w:pStyle w:val="Table09Row"/>
            </w:pPr>
            <w:r>
              <w:t>1948/072 (12 &amp; 13 Geo. VI No. 72)</w:t>
            </w:r>
          </w:p>
        </w:tc>
      </w:tr>
      <w:tr w:rsidR="00604556" w14:paraId="4081FDEE" w14:textId="77777777">
        <w:trPr>
          <w:cantSplit/>
          <w:jc w:val="center"/>
        </w:trPr>
        <w:tc>
          <w:tcPr>
            <w:tcW w:w="1418" w:type="dxa"/>
          </w:tcPr>
          <w:p w14:paraId="184FF228" w14:textId="77777777" w:rsidR="00604556" w:rsidRDefault="00B37F43">
            <w:pPr>
              <w:pStyle w:val="Table09Row"/>
            </w:pPr>
            <w:r>
              <w:t>1936/023 (1 Edw. VIII No. 23)</w:t>
            </w:r>
          </w:p>
        </w:tc>
        <w:tc>
          <w:tcPr>
            <w:tcW w:w="2693" w:type="dxa"/>
          </w:tcPr>
          <w:p w14:paraId="4E09B9FA" w14:textId="77777777" w:rsidR="00604556" w:rsidRDefault="00B37F43">
            <w:pPr>
              <w:pStyle w:val="Table09Row"/>
            </w:pPr>
            <w:r>
              <w:rPr>
                <w:i/>
              </w:rPr>
              <w:t>Industries Assistance Act Continuance Act 1936</w:t>
            </w:r>
          </w:p>
        </w:tc>
        <w:tc>
          <w:tcPr>
            <w:tcW w:w="1276" w:type="dxa"/>
          </w:tcPr>
          <w:p w14:paraId="663096AB" w14:textId="77777777" w:rsidR="00604556" w:rsidRDefault="00B37F43">
            <w:pPr>
              <w:pStyle w:val="Table09Row"/>
            </w:pPr>
            <w:r>
              <w:t>11 Dec 1936</w:t>
            </w:r>
          </w:p>
        </w:tc>
        <w:tc>
          <w:tcPr>
            <w:tcW w:w="3402" w:type="dxa"/>
          </w:tcPr>
          <w:p w14:paraId="7110F8B5" w14:textId="77777777" w:rsidR="00604556" w:rsidRDefault="00B37F43">
            <w:pPr>
              <w:pStyle w:val="Table09Row"/>
            </w:pPr>
            <w:r>
              <w:t>11 Dec 1936</w:t>
            </w:r>
          </w:p>
        </w:tc>
        <w:tc>
          <w:tcPr>
            <w:tcW w:w="1123" w:type="dxa"/>
          </w:tcPr>
          <w:p w14:paraId="332228BF" w14:textId="77777777" w:rsidR="00604556" w:rsidRDefault="00B37F43">
            <w:pPr>
              <w:pStyle w:val="Table09Row"/>
            </w:pPr>
            <w:r>
              <w:t>1985/057</w:t>
            </w:r>
          </w:p>
        </w:tc>
      </w:tr>
      <w:tr w:rsidR="00604556" w14:paraId="4D15401D" w14:textId="77777777">
        <w:trPr>
          <w:cantSplit/>
          <w:jc w:val="center"/>
        </w:trPr>
        <w:tc>
          <w:tcPr>
            <w:tcW w:w="1418" w:type="dxa"/>
          </w:tcPr>
          <w:p w14:paraId="55F7656E" w14:textId="77777777" w:rsidR="00604556" w:rsidRDefault="00B37F43">
            <w:pPr>
              <w:pStyle w:val="Table09Row"/>
            </w:pPr>
            <w:r>
              <w:t>1936/024 (1 Edw. VIII No. 24)</w:t>
            </w:r>
          </w:p>
        </w:tc>
        <w:tc>
          <w:tcPr>
            <w:tcW w:w="2693" w:type="dxa"/>
          </w:tcPr>
          <w:p w14:paraId="0EFB223A" w14:textId="77777777" w:rsidR="00604556" w:rsidRDefault="00B37F43">
            <w:pPr>
              <w:pStyle w:val="Table09Row"/>
            </w:pPr>
            <w:r>
              <w:rPr>
                <w:i/>
              </w:rPr>
              <w:t>Loan Act 1936</w:t>
            </w:r>
          </w:p>
        </w:tc>
        <w:tc>
          <w:tcPr>
            <w:tcW w:w="1276" w:type="dxa"/>
          </w:tcPr>
          <w:p w14:paraId="535CC8CF" w14:textId="77777777" w:rsidR="00604556" w:rsidRDefault="00B37F43">
            <w:pPr>
              <w:pStyle w:val="Table09Row"/>
            </w:pPr>
            <w:r>
              <w:t>11 Dec 1936</w:t>
            </w:r>
          </w:p>
        </w:tc>
        <w:tc>
          <w:tcPr>
            <w:tcW w:w="3402" w:type="dxa"/>
          </w:tcPr>
          <w:p w14:paraId="2990A0D1" w14:textId="77777777" w:rsidR="00604556" w:rsidRDefault="00B37F43">
            <w:pPr>
              <w:pStyle w:val="Table09Row"/>
            </w:pPr>
            <w:r>
              <w:t>11 Dec 1936</w:t>
            </w:r>
          </w:p>
        </w:tc>
        <w:tc>
          <w:tcPr>
            <w:tcW w:w="1123" w:type="dxa"/>
          </w:tcPr>
          <w:p w14:paraId="2C762FD1" w14:textId="77777777" w:rsidR="00604556" w:rsidRDefault="00B37F43">
            <w:pPr>
              <w:pStyle w:val="Table09Row"/>
            </w:pPr>
            <w:r>
              <w:t>1965/057</w:t>
            </w:r>
          </w:p>
        </w:tc>
      </w:tr>
      <w:tr w:rsidR="00604556" w14:paraId="45BBBFF3" w14:textId="77777777">
        <w:trPr>
          <w:cantSplit/>
          <w:jc w:val="center"/>
        </w:trPr>
        <w:tc>
          <w:tcPr>
            <w:tcW w:w="1418" w:type="dxa"/>
          </w:tcPr>
          <w:p w14:paraId="4349748C" w14:textId="77777777" w:rsidR="00604556" w:rsidRDefault="00B37F43">
            <w:pPr>
              <w:pStyle w:val="Table09Row"/>
            </w:pPr>
            <w:r>
              <w:t>1936/025 (1 Edw. VIII No. 25)</w:t>
            </w:r>
          </w:p>
        </w:tc>
        <w:tc>
          <w:tcPr>
            <w:tcW w:w="2693" w:type="dxa"/>
          </w:tcPr>
          <w:p w14:paraId="7408FACB" w14:textId="77777777" w:rsidR="00604556" w:rsidRDefault="00B37F43">
            <w:pPr>
              <w:pStyle w:val="Table09Row"/>
            </w:pPr>
            <w:r>
              <w:rPr>
                <w:i/>
              </w:rPr>
              <w:t>Federal Aid Roads Agreement Act 1936</w:t>
            </w:r>
          </w:p>
        </w:tc>
        <w:tc>
          <w:tcPr>
            <w:tcW w:w="1276" w:type="dxa"/>
          </w:tcPr>
          <w:p w14:paraId="178A3915" w14:textId="77777777" w:rsidR="00604556" w:rsidRDefault="00B37F43">
            <w:pPr>
              <w:pStyle w:val="Table09Row"/>
            </w:pPr>
            <w:r>
              <w:t>11 Dec 1936</w:t>
            </w:r>
          </w:p>
        </w:tc>
        <w:tc>
          <w:tcPr>
            <w:tcW w:w="3402" w:type="dxa"/>
          </w:tcPr>
          <w:p w14:paraId="2CBC8D82" w14:textId="77777777" w:rsidR="00604556" w:rsidRDefault="00B37F43">
            <w:pPr>
              <w:pStyle w:val="Table09Row"/>
            </w:pPr>
            <w:r>
              <w:t>11 Dec 1936</w:t>
            </w:r>
          </w:p>
        </w:tc>
        <w:tc>
          <w:tcPr>
            <w:tcW w:w="1123" w:type="dxa"/>
          </w:tcPr>
          <w:p w14:paraId="588D7484" w14:textId="77777777" w:rsidR="00604556" w:rsidRDefault="00B37F43">
            <w:pPr>
              <w:pStyle w:val="Table09Row"/>
            </w:pPr>
            <w:r>
              <w:t>1965/057</w:t>
            </w:r>
          </w:p>
        </w:tc>
      </w:tr>
      <w:tr w:rsidR="00604556" w14:paraId="12059CE5" w14:textId="77777777">
        <w:trPr>
          <w:cantSplit/>
          <w:jc w:val="center"/>
        </w:trPr>
        <w:tc>
          <w:tcPr>
            <w:tcW w:w="1418" w:type="dxa"/>
          </w:tcPr>
          <w:p w14:paraId="4EBF9881" w14:textId="77777777" w:rsidR="00604556" w:rsidRDefault="00B37F43">
            <w:pPr>
              <w:pStyle w:val="Table09Row"/>
            </w:pPr>
            <w:r>
              <w:t>1936/026 (1 Edw. VIII No. 26)</w:t>
            </w:r>
          </w:p>
        </w:tc>
        <w:tc>
          <w:tcPr>
            <w:tcW w:w="2693" w:type="dxa"/>
          </w:tcPr>
          <w:p w14:paraId="274A74CA" w14:textId="77777777" w:rsidR="00604556" w:rsidRDefault="00B37F43">
            <w:pPr>
              <w:pStyle w:val="Table09Row"/>
            </w:pPr>
            <w:r>
              <w:rPr>
                <w:i/>
              </w:rPr>
              <w:t>Pensioners (Rates Exemption) Act Amendment Act 1936</w:t>
            </w:r>
          </w:p>
        </w:tc>
        <w:tc>
          <w:tcPr>
            <w:tcW w:w="1276" w:type="dxa"/>
          </w:tcPr>
          <w:p w14:paraId="6E6F40BF" w14:textId="77777777" w:rsidR="00604556" w:rsidRDefault="00B37F43">
            <w:pPr>
              <w:pStyle w:val="Table09Row"/>
            </w:pPr>
            <w:r>
              <w:t>11 Dec 1936</w:t>
            </w:r>
          </w:p>
        </w:tc>
        <w:tc>
          <w:tcPr>
            <w:tcW w:w="3402" w:type="dxa"/>
          </w:tcPr>
          <w:p w14:paraId="3D13D7A6" w14:textId="77777777" w:rsidR="00604556" w:rsidRDefault="00B37F43">
            <w:pPr>
              <w:pStyle w:val="Table09Row"/>
            </w:pPr>
            <w:r>
              <w:t>11 Dec 1936</w:t>
            </w:r>
          </w:p>
        </w:tc>
        <w:tc>
          <w:tcPr>
            <w:tcW w:w="1123" w:type="dxa"/>
          </w:tcPr>
          <w:p w14:paraId="3D44C350" w14:textId="77777777" w:rsidR="00604556" w:rsidRDefault="00B37F43">
            <w:pPr>
              <w:pStyle w:val="Table09Row"/>
            </w:pPr>
            <w:r>
              <w:t>1966/058</w:t>
            </w:r>
          </w:p>
        </w:tc>
      </w:tr>
      <w:tr w:rsidR="00604556" w14:paraId="5BE1F126" w14:textId="77777777">
        <w:trPr>
          <w:cantSplit/>
          <w:jc w:val="center"/>
        </w:trPr>
        <w:tc>
          <w:tcPr>
            <w:tcW w:w="1418" w:type="dxa"/>
          </w:tcPr>
          <w:p w14:paraId="7C60C5F2" w14:textId="77777777" w:rsidR="00604556" w:rsidRDefault="00B37F43">
            <w:pPr>
              <w:pStyle w:val="Table09Row"/>
            </w:pPr>
            <w:r>
              <w:t>1936/027 (1 Edw. VIII No. 27)</w:t>
            </w:r>
          </w:p>
        </w:tc>
        <w:tc>
          <w:tcPr>
            <w:tcW w:w="2693" w:type="dxa"/>
          </w:tcPr>
          <w:p w14:paraId="2796BD11" w14:textId="77777777" w:rsidR="00604556" w:rsidRDefault="00B37F43">
            <w:pPr>
              <w:pStyle w:val="Table09Row"/>
            </w:pPr>
            <w:r>
              <w:rPr>
                <w:i/>
              </w:rPr>
              <w:t>Dairy Industry Act Amendment Act 1936</w:t>
            </w:r>
          </w:p>
        </w:tc>
        <w:tc>
          <w:tcPr>
            <w:tcW w:w="1276" w:type="dxa"/>
          </w:tcPr>
          <w:p w14:paraId="5CDFFB3B" w14:textId="77777777" w:rsidR="00604556" w:rsidRDefault="00B37F43">
            <w:pPr>
              <w:pStyle w:val="Table09Row"/>
            </w:pPr>
            <w:r>
              <w:t>11 Dec 1936</w:t>
            </w:r>
          </w:p>
        </w:tc>
        <w:tc>
          <w:tcPr>
            <w:tcW w:w="3402" w:type="dxa"/>
          </w:tcPr>
          <w:p w14:paraId="17B60045" w14:textId="77777777" w:rsidR="00604556" w:rsidRDefault="00B37F43">
            <w:pPr>
              <w:pStyle w:val="Table09Row"/>
            </w:pPr>
            <w:r>
              <w:t>11 Dec 1936</w:t>
            </w:r>
          </w:p>
        </w:tc>
        <w:tc>
          <w:tcPr>
            <w:tcW w:w="1123" w:type="dxa"/>
          </w:tcPr>
          <w:p w14:paraId="3C3517E1" w14:textId="77777777" w:rsidR="00604556" w:rsidRDefault="00B37F43">
            <w:pPr>
              <w:pStyle w:val="Table09Row"/>
            </w:pPr>
            <w:r>
              <w:t>1973/092</w:t>
            </w:r>
          </w:p>
        </w:tc>
      </w:tr>
      <w:tr w:rsidR="00604556" w14:paraId="50379603" w14:textId="77777777">
        <w:trPr>
          <w:cantSplit/>
          <w:jc w:val="center"/>
        </w:trPr>
        <w:tc>
          <w:tcPr>
            <w:tcW w:w="1418" w:type="dxa"/>
          </w:tcPr>
          <w:p w14:paraId="05ED138D" w14:textId="77777777" w:rsidR="00604556" w:rsidRDefault="00B37F43">
            <w:pPr>
              <w:pStyle w:val="Table09Row"/>
            </w:pPr>
            <w:r>
              <w:t>1936/028 (1 Edw. VIII No. 28)</w:t>
            </w:r>
          </w:p>
        </w:tc>
        <w:tc>
          <w:tcPr>
            <w:tcW w:w="2693" w:type="dxa"/>
          </w:tcPr>
          <w:p w14:paraId="7313CC68" w14:textId="77777777" w:rsidR="00604556" w:rsidRDefault="00B37F43">
            <w:pPr>
              <w:pStyle w:val="Table09Row"/>
            </w:pPr>
            <w:r>
              <w:rPr>
                <w:i/>
              </w:rPr>
              <w:t>Road Closure Act 1936</w:t>
            </w:r>
          </w:p>
        </w:tc>
        <w:tc>
          <w:tcPr>
            <w:tcW w:w="1276" w:type="dxa"/>
          </w:tcPr>
          <w:p w14:paraId="599596DC" w14:textId="77777777" w:rsidR="00604556" w:rsidRDefault="00B37F43">
            <w:pPr>
              <w:pStyle w:val="Table09Row"/>
            </w:pPr>
            <w:r>
              <w:t>11 Dec 1936</w:t>
            </w:r>
          </w:p>
        </w:tc>
        <w:tc>
          <w:tcPr>
            <w:tcW w:w="3402" w:type="dxa"/>
          </w:tcPr>
          <w:p w14:paraId="5AC9511C" w14:textId="77777777" w:rsidR="00604556" w:rsidRDefault="00B37F43">
            <w:pPr>
              <w:pStyle w:val="Table09Row"/>
            </w:pPr>
            <w:r>
              <w:t>11 D</w:t>
            </w:r>
            <w:r>
              <w:t>ec 1936</w:t>
            </w:r>
          </w:p>
        </w:tc>
        <w:tc>
          <w:tcPr>
            <w:tcW w:w="1123" w:type="dxa"/>
          </w:tcPr>
          <w:p w14:paraId="78397B2E" w14:textId="77777777" w:rsidR="00604556" w:rsidRDefault="00B37F43">
            <w:pPr>
              <w:pStyle w:val="Table09Row"/>
            </w:pPr>
            <w:r>
              <w:t>1965/057</w:t>
            </w:r>
          </w:p>
        </w:tc>
      </w:tr>
      <w:tr w:rsidR="00604556" w14:paraId="3F4A417A" w14:textId="77777777">
        <w:trPr>
          <w:cantSplit/>
          <w:jc w:val="center"/>
        </w:trPr>
        <w:tc>
          <w:tcPr>
            <w:tcW w:w="1418" w:type="dxa"/>
          </w:tcPr>
          <w:p w14:paraId="7F82C621" w14:textId="77777777" w:rsidR="00604556" w:rsidRDefault="00B37F43">
            <w:pPr>
              <w:pStyle w:val="Table09Row"/>
            </w:pPr>
            <w:r>
              <w:lastRenderedPageBreak/>
              <w:t>1936/029 (1 Edw. VIII No. 29)</w:t>
            </w:r>
          </w:p>
        </w:tc>
        <w:tc>
          <w:tcPr>
            <w:tcW w:w="2693" w:type="dxa"/>
          </w:tcPr>
          <w:p w14:paraId="56F7E669" w14:textId="77777777" w:rsidR="00604556" w:rsidRDefault="00B37F43">
            <w:pPr>
              <w:pStyle w:val="Table09Row"/>
            </w:pPr>
            <w:r>
              <w:rPr>
                <w:i/>
              </w:rPr>
              <w:t>Reserves Act 1936</w:t>
            </w:r>
          </w:p>
        </w:tc>
        <w:tc>
          <w:tcPr>
            <w:tcW w:w="1276" w:type="dxa"/>
          </w:tcPr>
          <w:p w14:paraId="7F4F1EE3" w14:textId="77777777" w:rsidR="00604556" w:rsidRDefault="00B37F43">
            <w:pPr>
              <w:pStyle w:val="Table09Row"/>
            </w:pPr>
            <w:r>
              <w:t>11 Dec 1936</w:t>
            </w:r>
          </w:p>
        </w:tc>
        <w:tc>
          <w:tcPr>
            <w:tcW w:w="3402" w:type="dxa"/>
          </w:tcPr>
          <w:p w14:paraId="1960D504" w14:textId="77777777" w:rsidR="00604556" w:rsidRDefault="00B37F43">
            <w:pPr>
              <w:pStyle w:val="Table09Row"/>
            </w:pPr>
            <w:r>
              <w:t>11 Dec 1936</w:t>
            </w:r>
          </w:p>
        </w:tc>
        <w:tc>
          <w:tcPr>
            <w:tcW w:w="1123" w:type="dxa"/>
          </w:tcPr>
          <w:p w14:paraId="32D8B952" w14:textId="77777777" w:rsidR="00604556" w:rsidRDefault="00604556">
            <w:pPr>
              <w:pStyle w:val="Table09Row"/>
            </w:pPr>
          </w:p>
        </w:tc>
      </w:tr>
      <w:tr w:rsidR="00604556" w14:paraId="09B1903F" w14:textId="77777777">
        <w:trPr>
          <w:cantSplit/>
          <w:jc w:val="center"/>
        </w:trPr>
        <w:tc>
          <w:tcPr>
            <w:tcW w:w="1418" w:type="dxa"/>
          </w:tcPr>
          <w:p w14:paraId="1EBEB220" w14:textId="77777777" w:rsidR="00604556" w:rsidRDefault="00B37F43">
            <w:pPr>
              <w:pStyle w:val="Table09Row"/>
            </w:pPr>
            <w:r>
              <w:t>1936/030 (1 Edw. VIII No. 30)</w:t>
            </w:r>
          </w:p>
        </w:tc>
        <w:tc>
          <w:tcPr>
            <w:tcW w:w="2693" w:type="dxa"/>
          </w:tcPr>
          <w:p w14:paraId="14C43012" w14:textId="77777777" w:rsidR="00604556" w:rsidRDefault="00B37F43">
            <w:pPr>
              <w:pStyle w:val="Table09Row"/>
            </w:pPr>
            <w:r>
              <w:rPr>
                <w:i/>
              </w:rPr>
              <w:t>Financial Emergency Tax Act (No. 3) 1936</w:t>
            </w:r>
          </w:p>
        </w:tc>
        <w:tc>
          <w:tcPr>
            <w:tcW w:w="1276" w:type="dxa"/>
          </w:tcPr>
          <w:p w14:paraId="4574F017" w14:textId="77777777" w:rsidR="00604556" w:rsidRDefault="00B37F43">
            <w:pPr>
              <w:pStyle w:val="Table09Row"/>
            </w:pPr>
            <w:r>
              <w:t>11 Dec 1936</w:t>
            </w:r>
          </w:p>
        </w:tc>
        <w:tc>
          <w:tcPr>
            <w:tcW w:w="3402" w:type="dxa"/>
          </w:tcPr>
          <w:p w14:paraId="322B7C1F" w14:textId="77777777" w:rsidR="00604556" w:rsidRDefault="00B37F43">
            <w:pPr>
              <w:pStyle w:val="Table09Row"/>
            </w:pPr>
            <w:r>
              <w:t>11 Dec 1936</w:t>
            </w:r>
          </w:p>
        </w:tc>
        <w:tc>
          <w:tcPr>
            <w:tcW w:w="1123" w:type="dxa"/>
          </w:tcPr>
          <w:p w14:paraId="49457BF7" w14:textId="77777777" w:rsidR="00604556" w:rsidRDefault="00B37F43">
            <w:pPr>
              <w:pStyle w:val="Table09Row"/>
            </w:pPr>
            <w:r>
              <w:t>1965/057</w:t>
            </w:r>
          </w:p>
        </w:tc>
      </w:tr>
      <w:tr w:rsidR="00604556" w14:paraId="55CBCA7A" w14:textId="77777777">
        <w:trPr>
          <w:cantSplit/>
          <w:jc w:val="center"/>
        </w:trPr>
        <w:tc>
          <w:tcPr>
            <w:tcW w:w="1418" w:type="dxa"/>
          </w:tcPr>
          <w:p w14:paraId="7BF7685F" w14:textId="77777777" w:rsidR="00604556" w:rsidRDefault="00B37F43">
            <w:pPr>
              <w:pStyle w:val="Table09Row"/>
            </w:pPr>
            <w:r>
              <w:t>1936/031 (1 Edw. VIII No. 31)</w:t>
            </w:r>
          </w:p>
        </w:tc>
        <w:tc>
          <w:tcPr>
            <w:tcW w:w="2693" w:type="dxa"/>
          </w:tcPr>
          <w:p w14:paraId="5D6BFA26" w14:textId="77777777" w:rsidR="00604556" w:rsidRDefault="00B37F43">
            <w:pPr>
              <w:pStyle w:val="Table09Row"/>
            </w:pPr>
            <w:r>
              <w:rPr>
                <w:i/>
              </w:rPr>
              <w:t xml:space="preserve">Mortgagee’s Rights </w:t>
            </w:r>
            <w:r>
              <w:rPr>
                <w:i/>
              </w:rPr>
              <w:t>Restriction Act Continuance Act 1936</w:t>
            </w:r>
          </w:p>
        </w:tc>
        <w:tc>
          <w:tcPr>
            <w:tcW w:w="1276" w:type="dxa"/>
          </w:tcPr>
          <w:p w14:paraId="1268648A" w14:textId="77777777" w:rsidR="00604556" w:rsidRDefault="00B37F43">
            <w:pPr>
              <w:pStyle w:val="Table09Row"/>
            </w:pPr>
            <w:r>
              <w:t>11 Dec 1936</w:t>
            </w:r>
          </w:p>
        </w:tc>
        <w:tc>
          <w:tcPr>
            <w:tcW w:w="3402" w:type="dxa"/>
          </w:tcPr>
          <w:p w14:paraId="49E5C8B7" w14:textId="77777777" w:rsidR="00604556" w:rsidRDefault="00B37F43">
            <w:pPr>
              <w:pStyle w:val="Table09Row"/>
            </w:pPr>
            <w:r>
              <w:t>11 Dec 1936</w:t>
            </w:r>
          </w:p>
        </w:tc>
        <w:tc>
          <w:tcPr>
            <w:tcW w:w="1123" w:type="dxa"/>
          </w:tcPr>
          <w:p w14:paraId="0F51F25E" w14:textId="77777777" w:rsidR="00604556" w:rsidRDefault="00B37F43">
            <w:pPr>
              <w:pStyle w:val="Table09Row"/>
            </w:pPr>
            <w:r>
              <w:t>1965/057</w:t>
            </w:r>
          </w:p>
        </w:tc>
      </w:tr>
      <w:tr w:rsidR="00604556" w14:paraId="048281FC" w14:textId="77777777">
        <w:trPr>
          <w:cantSplit/>
          <w:jc w:val="center"/>
        </w:trPr>
        <w:tc>
          <w:tcPr>
            <w:tcW w:w="1418" w:type="dxa"/>
          </w:tcPr>
          <w:p w14:paraId="06238B5B" w14:textId="77777777" w:rsidR="00604556" w:rsidRDefault="00B37F43">
            <w:pPr>
              <w:pStyle w:val="Table09Row"/>
            </w:pPr>
            <w:r>
              <w:t>1936/032 (1 Edw. VIII No. 32)</w:t>
            </w:r>
          </w:p>
        </w:tc>
        <w:tc>
          <w:tcPr>
            <w:tcW w:w="2693" w:type="dxa"/>
          </w:tcPr>
          <w:p w14:paraId="1CA5DE27" w14:textId="77777777" w:rsidR="00604556" w:rsidRDefault="00B37F43">
            <w:pPr>
              <w:pStyle w:val="Table09Row"/>
            </w:pPr>
            <w:r>
              <w:rPr>
                <w:i/>
              </w:rPr>
              <w:t>Northam Municipal Council Validation Act 1936</w:t>
            </w:r>
          </w:p>
        </w:tc>
        <w:tc>
          <w:tcPr>
            <w:tcW w:w="1276" w:type="dxa"/>
          </w:tcPr>
          <w:p w14:paraId="22484B92" w14:textId="77777777" w:rsidR="00604556" w:rsidRDefault="00B37F43">
            <w:pPr>
              <w:pStyle w:val="Table09Row"/>
            </w:pPr>
            <w:r>
              <w:t>11 Dec 1936</w:t>
            </w:r>
          </w:p>
        </w:tc>
        <w:tc>
          <w:tcPr>
            <w:tcW w:w="3402" w:type="dxa"/>
          </w:tcPr>
          <w:p w14:paraId="4A87EBDE" w14:textId="77777777" w:rsidR="00604556" w:rsidRDefault="00B37F43">
            <w:pPr>
              <w:pStyle w:val="Table09Row"/>
            </w:pPr>
            <w:r>
              <w:t>11 Dec 1936</w:t>
            </w:r>
          </w:p>
        </w:tc>
        <w:tc>
          <w:tcPr>
            <w:tcW w:w="1123" w:type="dxa"/>
          </w:tcPr>
          <w:p w14:paraId="5B707698" w14:textId="77777777" w:rsidR="00604556" w:rsidRDefault="00B37F43">
            <w:pPr>
              <w:pStyle w:val="Table09Row"/>
            </w:pPr>
            <w:r>
              <w:t>1966/079</w:t>
            </w:r>
          </w:p>
        </w:tc>
      </w:tr>
      <w:tr w:rsidR="00604556" w14:paraId="5AC1E6BC" w14:textId="77777777">
        <w:trPr>
          <w:cantSplit/>
          <w:jc w:val="center"/>
        </w:trPr>
        <w:tc>
          <w:tcPr>
            <w:tcW w:w="1418" w:type="dxa"/>
          </w:tcPr>
          <w:p w14:paraId="1DC14F14" w14:textId="77777777" w:rsidR="00604556" w:rsidRDefault="00B37F43">
            <w:pPr>
              <w:pStyle w:val="Table09Row"/>
            </w:pPr>
            <w:r>
              <w:t>1936/033 (1 Edw. VIII No. 33)</w:t>
            </w:r>
          </w:p>
        </w:tc>
        <w:tc>
          <w:tcPr>
            <w:tcW w:w="2693" w:type="dxa"/>
          </w:tcPr>
          <w:p w14:paraId="1C038464" w14:textId="77777777" w:rsidR="00604556" w:rsidRDefault="00B37F43">
            <w:pPr>
              <w:pStyle w:val="Table09Row"/>
            </w:pPr>
            <w:r>
              <w:rPr>
                <w:i/>
              </w:rPr>
              <w:t xml:space="preserve">Federal Aid Roads (New Agreement </w:t>
            </w:r>
            <w:r>
              <w:rPr>
                <w:i/>
              </w:rPr>
              <w:t>Authorisation) Act 1936</w:t>
            </w:r>
          </w:p>
        </w:tc>
        <w:tc>
          <w:tcPr>
            <w:tcW w:w="1276" w:type="dxa"/>
          </w:tcPr>
          <w:p w14:paraId="4DFAA6CD" w14:textId="77777777" w:rsidR="00604556" w:rsidRDefault="00B37F43">
            <w:pPr>
              <w:pStyle w:val="Table09Row"/>
            </w:pPr>
            <w:r>
              <w:t>11 Dec 1936</w:t>
            </w:r>
          </w:p>
        </w:tc>
        <w:tc>
          <w:tcPr>
            <w:tcW w:w="3402" w:type="dxa"/>
          </w:tcPr>
          <w:p w14:paraId="23DDE256" w14:textId="77777777" w:rsidR="00604556" w:rsidRDefault="00B37F43">
            <w:pPr>
              <w:pStyle w:val="Table09Row"/>
            </w:pPr>
            <w:r>
              <w:t>11 Dec 1936</w:t>
            </w:r>
          </w:p>
        </w:tc>
        <w:tc>
          <w:tcPr>
            <w:tcW w:w="1123" w:type="dxa"/>
          </w:tcPr>
          <w:p w14:paraId="1240CB3F" w14:textId="77777777" w:rsidR="00604556" w:rsidRDefault="00B37F43">
            <w:pPr>
              <w:pStyle w:val="Table09Row"/>
            </w:pPr>
            <w:r>
              <w:t>1965/057</w:t>
            </w:r>
          </w:p>
        </w:tc>
      </w:tr>
      <w:tr w:rsidR="00604556" w14:paraId="6F749347" w14:textId="77777777">
        <w:trPr>
          <w:cantSplit/>
          <w:jc w:val="center"/>
        </w:trPr>
        <w:tc>
          <w:tcPr>
            <w:tcW w:w="1418" w:type="dxa"/>
          </w:tcPr>
          <w:p w14:paraId="5BBD92A3" w14:textId="77777777" w:rsidR="00604556" w:rsidRDefault="00B37F43">
            <w:pPr>
              <w:pStyle w:val="Table09Row"/>
            </w:pPr>
            <w:r>
              <w:t>1936/034 (1 Edw. VIII No. 34)</w:t>
            </w:r>
          </w:p>
        </w:tc>
        <w:tc>
          <w:tcPr>
            <w:tcW w:w="2693" w:type="dxa"/>
          </w:tcPr>
          <w:p w14:paraId="12AF56FA" w14:textId="77777777" w:rsidR="00604556" w:rsidRDefault="00B37F43">
            <w:pPr>
              <w:pStyle w:val="Table09Row"/>
            </w:pPr>
            <w:r>
              <w:rPr>
                <w:i/>
              </w:rPr>
              <w:t>Appropriation Act 1936‑37</w:t>
            </w:r>
          </w:p>
        </w:tc>
        <w:tc>
          <w:tcPr>
            <w:tcW w:w="1276" w:type="dxa"/>
          </w:tcPr>
          <w:p w14:paraId="6BA86D8A" w14:textId="77777777" w:rsidR="00604556" w:rsidRDefault="00B37F43">
            <w:pPr>
              <w:pStyle w:val="Table09Row"/>
            </w:pPr>
            <w:r>
              <w:t>11 Dec 1936</w:t>
            </w:r>
          </w:p>
        </w:tc>
        <w:tc>
          <w:tcPr>
            <w:tcW w:w="3402" w:type="dxa"/>
          </w:tcPr>
          <w:p w14:paraId="377F343B" w14:textId="77777777" w:rsidR="00604556" w:rsidRDefault="00B37F43">
            <w:pPr>
              <w:pStyle w:val="Table09Row"/>
            </w:pPr>
            <w:r>
              <w:t>11 Dec 1936</w:t>
            </w:r>
          </w:p>
        </w:tc>
        <w:tc>
          <w:tcPr>
            <w:tcW w:w="1123" w:type="dxa"/>
          </w:tcPr>
          <w:p w14:paraId="260380E5" w14:textId="77777777" w:rsidR="00604556" w:rsidRDefault="00B37F43">
            <w:pPr>
              <w:pStyle w:val="Table09Row"/>
            </w:pPr>
            <w:r>
              <w:t>1965/057</w:t>
            </w:r>
          </w:p>
        </w:tc>
      </w:tr>
      <w:tr w:rsidR="00604556" w14:paraId="32480261" w14:textId="77777777">
        <w:trPr>
          <w:cantSplit/>
          <w:jc w:val="center"/>
        </w:trPr>
        <w:tc>
          <w:tcPr>
            <w:tcW w:w="1418" w:type="dxa"/>
          </w:tcPr>
          <w:p w14:paraId="6642EC93" w14:textId="77777777" w:rsidR="00604556" w:rsidRDefault="00B37F43">
            <w:pPr>
              <w:pStyle w:val="Table09Row"/>
            </w:pPr>
            <w:r>
              <w:t>1936/035 (1 Edw. VIII No. 35)</w:t>
            </w:r>
          </w:p>
        </w:tc>
        <w:tc>
          <w:tcPr>
            <w:tcW w:w="2693" w:type="dxa"/>
          </w:tcPr>
          <w:p w14:paraId="307A9EE4" w14:textId="77777777" w:rsidR="00604556" w:rsidRDefault="00B37F43">
            <w:pPr>
              <w:pStyle w:val="Table09Row"/>
            </w:pPr>
            <w:r>
              <w:rPr>
                <w:i/>
              </w:rPr>
              <w:t>Lotteries (Control) Act Amendment Act 1936</w:t>
            </w:r>
          </w:p>
        </w:tc>
        <w:tc>
          <w:tcPr>
            <w:tcW w:w="1276" w:type="dxa"/>
          </w:tcPr>
          <w:p w14:paraId="6B2E6259" w14:textId="77777777" w:rsidR="00604556" w:rsidRDefault="00B37F43">
            <w:pPr>
              <w:pStyle w:val="Table09Row"/>
            </w:pPr>
            <w:r>
              <w:t>11 Dec 1936</w:t>
            </w:r>
          </w:p>
        </w:tc>
        <w:tc>
          <w:tcPr>
            <w:tcW w:w="3402" w:type="dxa"/>
          </w:tcPr>
          <w:p w14:paraId="6D7FE225" w14:textId="77777777" w:rsidR="00604556" w:rsidRDefault="00B37F43">
            <w:pPr>
              <w:pStyle w:val="Table09Row"/>
            </w:pPr>
            <w:r>
              <w:t>11 Dec 1936</w:t>
            </w:r>
          </w:p>
        </w:tc>
        <w:tc>
          <w:tcPr>
            <w:tcW w:w="1123" w:type="dxa"/>
          </w:tcPr>
          <w:p w14:paraId="5E13A258" w14:textId="77777777" w:rsidR="00604556" w:rsidRDefault="00B37F43">
            <w:pPr>
              <w:pStyle w:val="Table09Row"/>
            </w:pPr>
            <w:r>
              <w:t>1954/018 (3</w:t>
            </w:r>
            <w:r>
              <w:t> Eliz. II No. 18)</w:t>
            </w:r>
          </w:p>
        </w:tc>
      </w:tr>
      <w:tr w:rsidR="00604556" w14:paraId="758DB6A0" w14:textId="77777777">
        <w:trPr>
          <w:cantSplit/>
          <w:jc w:val="center"/>
        </w:trPr>
        <w:tc>
          <w:tcPr>
            <w:tcW w:w="1418" w:type="dxa"/>
          </w:tcPr>
          <w:p w14:paraId="0F90191C" w14:textId="77777777" w:rsidR="00604556" w:rsidRDefault="00B37F43">
            <w:pPr>
              <w:pStyle w:val="Table09Row"/>
            </w:pPr>
            <w:r>
              <w:t>1936/036 (1 Edw. VIII No. 36)</w:t>
            </w:r>
          </w:p>
        </w:tc>
        <w:tc>
          <w:tcPr>
            <w:tcW w:w="2693" w:type="dxa"/>
          </w:tcPr>
          <w:p w14:paraId="262000CB" w14:textId="77777777" w:rsidR="00604556" w:rsidRDefault="00B37F43">
            <w:pPr>
              <w:pStyle w:val="Table09Row"/>
            </w:pPr>
            <w:r>
              <w:rPr>
                <w:i/>
              </w:rPr>
              <w:t>Petroleum Act 1936</w:t>
            </w:r>
          </w:p>
        </w:tc>
        <w:tc>
          <w:tcPr>
            <w:tcW w:w="1276" w:type="dxa"/>
          </w:tcPr>
          <w:p w14:paraId="34CB395F" w14:textId="77777777" w:rsidR="00604556" w:rsidRDefault="00B37F43">
            <w:pPr>
              <w:pStyle w:val="Table09Row"/>
            </w:pPr>
            <w:r>
              <w:t>11 Dec 1936</w:t>
            </w:r>
          </w:p>
        </w:tc>
        <w:tc>
          <w:tcPr>
            <w:tcW w:w="3402" w:type="dxa"/>
          </w:tcPr>
          <w:p w14:paraId="7364D23E" w14:textId="77777777" w:rsidR="00604556" w:rsidRDefault="00B37F43">
            <w:pPr>
              <w:pStyle w:val="Table09Row"/>
            </w:pPr>
            <w:r>
              <w:t xml:space="preserve">1 May 1937 (see s. 1 and </w:t>
            </w:r>
            <w:r>
              <w:rPr>
                <w:i/>
              </w:rPr>
              <w:t>Gazette</w:t>
            </w:r>
            <w:r>
              <w:t xml:space="preserve"> 23 Apr 1937 p. 580)</w:t>
            </w:r>
          </w:p>
        </w:tc>
        <w:tc>
          <w:tcPr>
            <w:tcW w:w="1123" w:type="dxa"/>
          </w:tcPr>
          <w:p w14:paraId="7DE28177" w14:textId="77777777" w:rsidR="00604556" w:rsidRDefault="00604556">
            <w:pPr>
              <w:pStyle w:val="Table09Row"/>
            </w:pPr>
          </w:p>
        </w:tc>
      </w:tr>
      <w:tr w:rsidR="00604556" w14:paraId="2ADFC803" w14:textId="77777777">
        <w:trPr>
          <w:cantSplit/>
          <w:jc w:val="center"/>
        </w:trPr>
        <w:tc>
          <w:tcPr>
            <w:tcW w:w="1418" w:type="dxa"/>
          </w:tcPr>
          <w:p w14:paraId="58A416D4" w14:textId="77777777" w:rsidR="00604556" w:rsidRDefault="00B37F43">
            <w:pPr>
              <w:pStyle w:val="Table09Row"/>
            </w:pPr>
            <w:r>
              <w:t>1936/037 (1 Edw. VIII No. 37)</w:t>
            </w:r>
          </w:p>
        </w:tc>
        <w:tc>
          <w:tcPr>
            <w:tcW w:w="2693" w:type="dxa"/>
          </w:tcPr>
          <w:p w14:paraId="2A0CA2DA" w14:textId="77777777" w:rsidR="00604556" w:rsidRDefault="00B37F43">
            <w:pPr>
              <w:pStyle w:val="Table09Row"/>
            </w:pPr>
            <w:r>
              <w:rPr>
                <w:i/>
              </w:rPr>
              <w:t>Financial Emergency Tax Assessment Act Amendment Act (No. 2) 1936</w:t>
            </w:r>
          </w:p>
        </w:tc>
        <w:tc>
          <w:tcPr>
            <w:tcW w:w="1276" w:type="dxa"/>
          </w:tcPr>
          <w:p w14:paraId="41D044E2" w14:textId="77777777" w:rsidR="00604556" w:rsidRDefault="00B37F43">
            <w:pPr>
              <w:pStyle w:val="Table09Row"/>
            </w:pPr>
            <w:r>
              <w:t>11 Dec 1936</w:t>
            </w:r>
          </w:p>
        </w:tc>
        <w:tc>
          <w:tcPr>
            <w:tcW w:w="3402" w:type="dxa"/>
          </w:tcPr>
          <w:p w14:paraId="6DEF7B13" w14:textId="77777777" w:rsidR="00604556" w:rsidRDefault="00B37F43">
            <w:pPr>
              <w:pStyle w:val="Table09Row"/>
            </w:pPr>
            <w:r>
              <w:t>11 Dec 1936</w:t>
            </w:r>
          </w:p>
        </w:tc>
        <w:tc>
          <w:tcPr>
            <w:tcW w:w="1123" w:type="dxa"/>
          </w:tcPr>
          <w:p w14:paraId="1751741A" w14:textId="77777777" w:rsidR="00604556" w:rsidRDefault="00B37F43">
            <w:pPr>
              <w:pStyle w:val="Table09Row"/>
            </w:pPr>
            <w:r>
              <w:t>1965/057</w:t>
            </w:r>
          </w:p>
        </w:tc>
      </w:tr>
      <w:tr w:rsidR="00604556" w14:paraId="03C75228" w14:textId="77777777">
        <w:trPr>
          <w:cantSplit/>
          <w:jc w:val="center"/>
        </w:trPr>
        <w:tc>
          <w:tcPr>
            <w:tcW w:w="1418" w:type="dxa"/>
          </w:tcPr>
          <w:p w14:paraId="6608E844" w14:textId="77777777" w:rsidR="00604556" w:rsidRDefault="00B37F43">
            <w:pPr>
              <w:pStyle w:val="Table09Row"/>
            </w:pPr>
            <w:r>
              <w:t>1936/038 (1 Edw. VIII No. 38)</w:t>
            </w:r>
          </w:p>
        </w:tc>
        <w:tc>
          <w:tcPr>
            <w:tcW w:w="2693" w:type="dxa"/>
          </w:tcPr>
          <w:p w14:paraId="7EC355FC" w14:textId="77777777" w:rsidR="00604556" w:rsidRDefault="00B37F43">
            <w:pPr>
              <w:pStyle w:val="Table09Row"/>
            </w:pPr>
            <w:r>
              <w:rPr>
                <w:i/>
              </w:rPr>
              <w:t>Distress for Rent Abolition Act 1936</w:t>
            </w:r>
          </w:p>
        </w:tc>
        <w:tc>
          <w:tcPr>
            <w:tcW w:w="1276" w:type="dxa"/>
          </w:tcPr>
          <w:p w14:paraId="26C6AA39" w14:textId="77777777" w:rsidR="00604556" w:rsidRDefault="00B37F43">
            <w:pPr>
              <w:pStyle w:val="Table09Row"/>
            </w:pPr>
            <w:r>
              <w:t>11 Dec 1936</w:t>
            </w:r>
          </w:p>
        </w:tc>
        <w:tc>
          <w:tcPr>
            <w:tcW w:w="3402" w:type="dxa"/>
          </w:tcPr>
          <w:p w14:paraId="2E7D01FC" w14:textId="77777777" w:rsidR="00604556" w:rsidRDefault="00B37F43">
            <w:pPr>
              <w:pStyle w:val="Table09Row"/>
            </w:pPr>
            <w:r>
              <w:t>11 Dec 1936</w:t>
            </w:r>
          </w:p>
        </w:tc>
        <w:tc>
          <w:tcPr>
            <w:tcW w:w="1123" w:type="dxa"/>
          </w:tcPr>
          <w:p w14:paraId="0CC1D9A5" w14:textId="77777777" w:rsidR="00604556" w:rsidRDefault="00604556">
            <w:pPr>
              <w:pStyle w:val="Table09Row"/>
            </w:pPr>
          </w:p>
        </w:tc>
      </w:tr>
      <w:tr w:rsidR="00604556" w14:paraId="2CDC1522" w14:textId="77777777">
        <w:trPr>
          <w:cantSplit/>
          <w:jc w:val="center"/>
        </w:trPr>
        <w:tc>
          <w:tcPr>
            <w:tcW w:w="1418" w:type="dxa"/>
          </w:tcPr>
          <w:p w14:paraId="10A77963" w14:textId="77777777" w:rsidR="00604556" w:rsidRDefault="00B37F43">
            <w:pPr>
              <w:pStyle w:val="Table09Row"/>
            </w:pPr>
            <w:r>
              <w:t>1936/039 (1 Edw. VIII No. 39)</w:t>
            </w:r>
          </w:p>
        </w:tc>
        <w:tc>
          <w:tcPr>
            <w:tcW w:w="2693" w:type="dxa"/>
          </w:tcPr>
          <w:p w14:paraId="03E88EEE" w14:textId="77777777" w:rsidR="00604556" w:rsidRDefault="00B37F43">
            <w:pPr>
              <w:pStyle w:val="Table09Row"/>
            </w:pPr>
            <w:r>
              <w:rPr>
                <w:i/>
              </w:rPr>
              <w:t>Geraldton Health Authority Loan Act 1936</w:t>
            </w:r>
          </w:p>
        </w:tc>
        <w:tc>
          <w:tcPr>
            <w:tcW w:w="1276" w:type="dxa"/>
          </w:tcPr>
          <w:p w14:paraId="0BBFEA46" w14:textId="77777777" w:rsidR="00604556" w:rsidRDefault="00B37F43">
            <w:pPr>
              <w:pStyle w:val="Table09Row"/>
            </w:pPr>
            <w:r>
              <w:t>11 Dec 1936</w:t>
            </w:r>
          </w:p>
        </w:tc>
        <w:tc>
          <w:tcPr>
            <w:tcW w:w="3402" w:type="dxa"/>
          </w:tcPr>
          <w:p w14:paraId="5C8B408A" w14:textId="77777777" w:rsidR="00604556" w:rsidRDefault="00B37F43">
            <w:pPr>
              <w:pStyle w:val="Table09Row"/>
            </w:pPr>
            <w:r>
              <w:t>11 Dec 1936</w:t>
            </w:r>
          </w:p>
        </w:tc>
        <w:tc>
          <w:tcPr>
            <w:tcW w:w="1123" w:type="dxa"/>
          </w:tcPr>
          <w:p w14:paraId="6537E86A" w14:textId="77777777" w:rsidR="00604556" w:rsidRDefault="00B37F43">
            <w:pPr>
              <w:pStyle w:val="Table09Row"/>
            </w:pPr>
            <w:r>
              <w:t>1966/079</w:t>
            </w:r>
          </w:p>
        </w:tc>
      </w:tr>
      <w:tr w:rsidR="00604556" w14:paraId="313CE789" w14:textId="77777777">
        <w:trPr>
          <w:cantSplit/>
          <w:jc w:val="center"/>
        </w:trPr>
        <w:tc>
          <w:tcPr>
            <w:tcW w:w="1418" w:type="dxa"/>
          </w:tcPr>
          <w:p w14:paraId="12237F0A" w14:textId="77777777" w:rsidR="00604556" w:rsidRDefault="00B37F43">
            <w:pPr>
              <w:pStyle w:val="Table09Row"/>
            </w:pPr>
            <w:r>
              <w:t>1936/040 (1 Edw. VIII No. 40)</w:t>
            </w:r>
          </w:p>
        </w:tc>
        <w:tc>
          <w:tcPr>
            <w:tcW w:w="2693" w:type="dxa"/>
          </w:tcPr>
          <w:p w14:paraId="76CD5342" w14:textId="77777777" w:rsidR="00604556" w:rsidRDefault="00B37F43">
            <w:pPr>
              <w:pStyle w:val="Table09Row"/>
            </w:pPr>
            <w:r>
              <w:rPr>
                <w:i/>
              </w:rPr>
              <w:t>Dairy Products Marketing Regulation Amendment Act 1936</w:t>
            </w:r>
          </w:p>
        </w:tc>
        <w:tc>
          <w:tcPr>
            <w:tcW w:w="1276" w:type="dxa"/>
          </w:tcPr>
          <w:p w14:paraId="3E0006C2" w14:textId="77777777" w:rsidR="00604556" w:rsidRDefault="00B37F43">
            <w:pPr>
              <w:pStyle w:val="Table09Row"/>
            </w:pPr>
            <w:r>
              <w:t>11 Dec 1936</w:t>
            </w:r>
          </w:p>
        </w:tc>
        <w:tc>
          <w:tcPr>
            <w:tcW w:w="3402" w:type="dxa"/>
          </w:tcPr>
          <w:p w14:paraId="22101D04" w14:textId="77777777" w:rsidR="00604556" w:rsidRDefault="00B37F43">
            <w:pPr>
              <w:pStyle w:val="Table09Row"/>
            </w:pPr>
            <w:r>
              <w:t>11 Dec 1936</w:t>
            </w:r>
          </w:p>
        </w:tc>
        <w:tc>
          <w:tcPr>
            <w:tcW w:w="1123" w:type="dxa"/>
          </w:tcPr>
          <w:p w14:paraId="5F35E271" w14:textId="77777777" w:rsidR="00604556" w:rsidRDefault="00B37F43">
            <w:pPr>
              <w:pStyle w:val="Table09Row"/>
            </w:pPr>
            <w:r>
              <w:t>1973/092</w:t>
            </w:r>
          </w:p>
        </w:tc>
      </w:tr>
      <w:tr w:rsidR="00604556" w14:paraId="5298FA16" w14:textId="77777777">
        <w:trPr>
          <w:cantSplit/>
          <w:jc w:val="center"/>
        </w:trPr>
        <w:tc>
          <w:tcPr>
            <w:tcW w:w="1418" w:type="dxa"/>
          </w:tcPr>
          <w:p w14:paraId="088B4E7C" w14:textId="77777777" w:rsidR="00604556" w:rsidRDefault="00B37F43">
            <w:pPr>
              <w:pStyle w:val="Table09Row"/>
            </w:pPr>
            <w:r>
              <w:t>1936/041 (1 Edw. VIII No. 41)</w:t>
            </w:r>
          </w:p>
        </w:tc>
        <w:tc>
          <w:tcPr>
            <w:tcW w:w="2693" w:type="dxa"/>
          </w:tcPr>
          <w:p w14:paraId="634EAB1C" w14:textId="77777777" w:rsidR="00604556" w:rsidRDefault="00B37F43">
            <w:pPr>
              <w:pStyle w:val="Table09Row"/>
            </w:pPr>
            <w:r>
              <w:rPr>
                <w:i/>
              </w:rPr>
              <w:t>Purchasers’ Protection Act Amendment Act 1936</w:t>
            </w:r>
          </w:p>
        </w:tc>
        <w:tc>
          <w:tcPr>
            <w:tcW w:w="1276" w:type="dxa"/>
          </w:tcPr>
          <w:p w14:paraId="5C0736A0" w14:textId="77777777" w:rsidR="00604556" w:rsidRDefault="00B37F43">
            <w:pPr>
              <w:pStyle w:val="Table09Row"/>
            </w:pPr>
            <w:r>
              <w:t>11 Dec 1936</w:t>
            </w:r>
          </w:p>
        </w:tc>
        <w:tc>
          <w:tcPr>
            <w:tcW w:w="3402" w:type="dxa"/>
          </w:tcPr>
          <w:p w14:paraId="1BC76FB8" w14:textId="77777777" w:rsidR="00604556" w:rsidRDefault="00B37F43">
            <w:pPr>
              <w:pStyle w:val="Table09Row"/>
            </w:pPr>
            <w:r>
              <w:t>11 Dec 1936</w:t>
            </w:r>
          </w:p>
        </w:tc>
        <w:tc>
          <w:tcPr>
            <w:tcW w:w="1123" w:type="dxa"/>
          </w:tcPr>
          <w:p w14:paraId="4D15A648" w14:textId="77777777" w:rsidR="00604556" w:rsidRDefault="00B37F43">
            <w:pPr>
              <w:pStyle w:val="Table09Row"/>
            </w:pPr>
            <w:r>
              <w:t>1970/119</w:t>
            </w:r>
          </w:p>
        </w:tc>
      </w:tr>
      <w:tr w:rsidR="00604556" w14:paraId="5B9DEAD4" w14:textId="77777777">
        <w:trPr>
          <w:cantSplit/>
          <w:jc w:val="center"/>
        </w:trPr>
        <w:tc>
          <w:tcPr>
            <w:tcW w:w="1418" w:type="dxa"/>
          </w:tcPr>
          <w:p w14:paraId="51BF0757" w14:textId="77777777" w:rsidR="00604556" w:rsidRDefault="00B37F43">
            <w:pPr>
              <w:pStyle w:val="Table09Row"/>
            </w:pPr>
            <w:r>
              <w:t>1936/042 (1 Edw. VIII No. 42)</w:t>
            </w:r>
          </w:p>
        </w:tc>
        <w:tc>
          <w:tcPr>
            <w:tcW w:w="2693" w:type="dxa"/>
          </w:tcPr>
          <w:p w14:paraId="28897D48" w14:textId="77777777" w:rsidR="00604556" w:rsidRDefault="00B37F43">
            <w:pPr>
              <w:pStyle w:val="Table09Row"/>
            </w:pPr>
            <w:r>
              <w:rPr>
                <w:i/>
              </w:rPr>
              <w:t xml:space="preserve">Trade </w:t>
            </w:r>
            <w:r>
              <w:rPr>
                <w:i/>
              </w:rPr>
              <w:t>Descriptions and False Advertisements Act 1936</w:t>
            </w:r>
          </w:p>
        </w:tc>
        <w:tc>
          <w:tcPr>
            <w:tcW w:w="1276" w:type="dxa"/>
          </w:tcPr>
          <w:p w14:paraId="3D98037B" w14:textId="77777777" w:rsidR="00604556" w:rsidRDefault="00B37F43">
            <w:pPr>
              <w:pStyle w:val="Table09Row"/>
            </w:pPr>
            <w:r>
              <w:t>11 Dec 1936</w:t>
            </w:r>
          </w:p>
        </w:tc>
        <w:tc>
          <w:tcPr>
            <w:tcW w:w="3402" w:type="dxa"/>
          </w:tcPr>
          <w:p w14:paraId="0BCA54BD" w14:textId="77777777" w:rsidR="00604556" w:rsidRDefault="00B37F43">
            <w:pPr>
              <w:pStyle w:val="Table09Row"/>
            </w:pPr>
            <w:r>
              <w:t xml:space="preserve">1 Jan 1938 (see s. 1 and </w:t>
            </w:r>
            <w:r>
              <w:rPr>
                <w:i/>
              </w:rPr>
              <w:t>Gazette</w:t>
            </w:r>
            <w:r>
              <w:t xml:space="preserve"> 10 Dec 1937 p. 2109)</w:t>
            </w:r>
          </w:p>
        </w:tc>
        <w:tc>
          <w:tcPr>
            <w:tcW w:w="1123" w:type="dxa"/>
          </w:tcPr>
          <w:p w14:paraId="6C217BF9" w14:textId="77777777" w:rsidR="00604556" w:rsidRDefault="00B37F43">
            <w:pPr>
              <w:pStyle w:val="Table09Row"/>
            </w:pPr>
            <w:r>
              <w:t>1988/017</w:t>
            </w:r>
          </w:p>
        </w:tc>
      </w:tr>
      <w:tr w:rsidR="00604556" w14:paraId="1CA4E7CB" w14:textId="77777777">
        <w:trPr>
          <w:cantSplit/>
          <w:jc w:val="center"/>
        </w:trPr>
        <w:tc>
          <w:tcPr>
            <w:tcW w:w="1418" w:type="dxa"/>
          </w:tcPr>
          <w:p w14:paraId="5446AC18" w14:textId="77777777" w:rsidR="00604556" w:rsidRDefault="00B37F43">
            <w:pPr>
              <w:pStyle w:val="Table09Row"/>
            </w:pPr>
            <w:r>
              <w:lastRenderedPageBreak/>
              <w:t>1936/043 (1 Edw. VIII No. 43)</w:t>
            </w:r>
          </w:p>
        </w:tc>
        <w:tc>
          <w:tcPr>
            <w:tcW w:w="2693" w:type="dxa"/>
          </w:tcPr>
          <w:p w14:paraId="3644EFD5" w14:textId="77777777" w:rsidR="00604556" w:rsidRDefault="00B37F43">
            <w:pPr>
              <w:pStyle w:val="Table09Row"/>
            </w:pPr>
            <w:r>
              <w:rPr>
                <w:i/>
              </w:rPr>
              <w:t>Aborigines Act Amendment Act 1936</w:t>
            </w:r>
          </w:p>
        </w:tc>
        <w:tc>
          <w:tcPr>
            <w:tcW w:w="1276" w:type="dxa"/>
          </w:tcPr>
          <w:p w14:paraId="0DB1936D" w14:textId="77777777" w:rsidR="00604556" w:rsidRDefault="00B37F43">
            <w:pPr>
              <w:pStyle w:val="Table09Row"/>
            </w:pPr>
            <w:r>
              <w:t>11 Dec 1936</w:t>
            </w:r>
          </w:p>
        </w:tc>
        <w:tc>
          <w:tcPr>
            <w:tcW w:w="3402" w:type="dxa"/>
          </w:tcPr>
          <w:p w14:paraId="7071764A" w14:textId="77777777" w:rsidR="00604556" w:rsidRDefault="00B37F43">
            <w:pPr>
              <w:pStyle w:val="Table09Row"/>
            </w:pPr>
            <w:r>
              <w:t>11 Dec 1936</w:t>
            </w:r>
          </w:p>
        </w:tc>
        <w:tc>
          <w:tcPr>
            <w:tcW w:w="1123" w:type="dxa"/>
          </w:tcPr>
          <w:p w14:paraId="4BD3EFD7" w14:textId="77777777" w:rsidR="00604556" w:rsidRDefault="00B37F43">
            <w:pPr>
              <w:pStyle w:val="Table09Row"/>
            </w:pPr>
            <w:r>
              <w:t>1963/079 (12 Eliz. II No. 79)</w:t>
            </w:r>
          </w:p>
        </w:tc>
      </w:tr>
    </w:tbl>
    <w:p w14:paraId="7D5D24AB" w14:textId="77777777" w:rsidR="00604556" w:rsidRDefault="00604556"/>
    <w:p w14:paraId="7954B0B9" w14:textId="77777777" w:rsidR="00604556" w:rsidRDefault="00B37F43">
      <w:pPr>
        <w:pStyle w:val="IAlphabetDivider"/>
      </w:pPr>
      <w:r>
        <w:lastRenderedPageBreak/>
        <w:t>1935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65DE2736" w14:textId="77777777">
        <w:trPr>
          <w:cantSplit/>
          <w:trHeight w:val="510"/>
          <w:tblHeader/>
          <w:jc w:val="center"/>
        </w:trPr>
        <w:tc>
          <w:tcPr>
            <w:tcW w:w="1418" w:type="dxa"/>
            <w:tcBorders>
              <w:top w:val="single" w:sz="4" w:space="0" w:color="auto"/>
              <w:bottom w:val="single" w:sz="4" w:space="0" w:color="auto"/>
            </w:tcBorders>
            <w:vAlign w:val="center"/>
          </w:tcPr>
          <w:p w14:paraId="410CAC1B"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1E336E3D"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3618D940"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725343D7"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7F5E75E7" w14:textId="77777777" w:rsidR="00604556" w:rsidRDefault="00B37F43">
            <w:pPr>
              <w:pStyle w:val="Table09Hdr"/>
            </w:pPr>
            <w:r>
              <w:t>Repealed/Expired</w:t>
            </w:r>
          </w:p>
        </w:tc>
      </w:tr>
      <w:tr w:rsidR="00604556" w14:paraId="2C0F95DD" w14:textId="77777777">
        <w:trPr>
          <w:cantSplit/>
          <w:jc w:val="center"/>
        </w:trPr>
        <w:tc>
          <w:tcPr>
            <w:tcW w:w="1418" w:type="dxa"/>
          </w:tcPr>
          <w:p w14:paraId="16932C0B" w14:textId="77777777" w:rsidR="00604556" w:rsidRDefault="00B37F43">
            <w:pPr>
              <w:pStyle w:val="Table09Row"/>
            </w:pPr>
            <w:r>
              <w:t>1935/001 (26 Geo. V No. 1)</w:t>
            </w:r>
          </w:p>
        </w:tc>
        <w:tc>
          <w:tcPr>
            <w:tcW w:w="2693" w:type="dxa"/>
          </w:tcPr>
          <w:p w14:paraId="270D6B47" w14:textId="77777777" w:rsidR="00604556" w:rsidRDefault="00B37F43">
            <w:pPr>
              <w:pStyle w:val="Table09Row"/>
            </w:pPr>
            <w:r>
              <w:rPr>
                <w:i/>
              </w:rPr>
              <w:t>Supply No. 1 (1935)</w:t>
            </w:r>
          </w:p>
        </w:tc>
        <w:tc>
          <w:tcPr>
            <w:tcW w:w="1276" w:type="dxa"/>
          </w:tcPr>
          <w:p w14:paraId="48D94EFF" w14:textId="77777777" w:rsidR="00604556" w:rsidRDefault="00B37F43">
            <w:pPr>
              <w:pStyle w:val="Table09Row"/>
            </w:pPr>
            <w:r>
              <w:t>27 Aug 1935</w:t>
            </w:r>
          </w:p>
        </w:tc>
        <w:tc>
          <w:tcPr>
            <w:tcW w:w="3402" w:type="dxa"/>
          </w:tcPr>
          <w:p w14:paraId="53B85C0F" w14:textId="77777777" w:rsidR="00604556" w:rsidRDefault="00B37F43">
            <w:pPr>
              <w:pStyle w:val="Table09Row"/>
            </w:pPr>
            <w:r>
              <w:t>27 Aug 1935</w:t>
            </w:r>
          </w:p>
        </w:tc>
        <w:tc>
          <w:tcPr>
            <w:tcW w:w="1123" w:type="dxa"/>
          </w:tcPr>
          <w:p w14:paraId="62B099F7" w14:textId="77777777" w:rsidR="00604556" w:rsidRDefault="00B37F43">
            <w:pPr>
              <w:pStyle w:val="Table09Row"/>
            </w:pPr>
            <w:r>
              <w:t>1965/057</w:t>
            </w:r>
          </w:p>
        </w:tc>
      </w:tr>
      <w:tr w:rsidR="00604556" w14:paraId="57736140" w14:textId="77777777">
        <w:trPr>
          <w:cantSplit/>
          <w:jc w:val="center"/>
        </w:trPr>
        <w:tc>
          <w:tcPr>
            <w:tcW w:w="1418" w:type="dxa"/>
          </w:tcPr>
          <w:p w14:paraId="6CF4FFCC" w14:textId="77777777" w:rsidR="00604556" w:rsidRDefault="00B37F43">
            <w:pPr>
              <w:pStyle w:val="Table09Row"/>
            </w:pPr>
            <w:r>
              <w:t>1935/002 (26 Geo. V No. 2)</w:t>
            </w:r>
          </w:p>
        </w:tc>
        <w:tc>
          <w:tcPr>
            <w:tcW w:w="2693" w:type="dxa"/>
          </w:tcPr>
          <w:p w14:paraId="0E061E03" w14:textId="77777777" w:rsidR="00604556" w:rsidRDefault="00B37F43">
            <w:pPr>
              <w:pStyle w:val="Table09Row"/>
            </w:pPr>
            <w:r>
              <w:rPr>
                <w:i/>
              </w:rPr>
              <w:t>Bunbury Racecourse Railway Discontinuance Act 1935</w:t>
            </w:r>
          </w:p>
        </w:tc>
        <w:tc>
          <w:tcPr>
            <w:tcW w:w="1276" w:type="dxa"/>
          </w:tcPr>
          <w:p w14:paraId="1BBA17F5" w14:textId="77777777" w:rsidR="00604556" w:rsidRDefault="00B37F43">
            <w:pPr>
              <w:pStyle w:val="Table09Row"/>
            </w:pPr>
            <w:r>
              <w:t>17 Sep 1935</w:t>
            </w:r>
          </w:p>
        </w:tc>
        <w:tc>
          <w:tcPr>
            <w:tcW w:w="3402" w:type="dxa"/>
          </w:tcPr>
          <w:p w14:paraId="4D35D4B1" w14:textId="77777777" w:rsidR="00604556" w:rsidRDefault="00B37F43">
            <w:pPr>
              <w:pStyle w:val="Table09Row"/>
            </w:pPr>
            <w:r>
              <w:t>17 Sep 1935</w:t>
            </w:r>
          </w:p>
        </w:tc>
        <w:tc>
          <w:tcPr>
            <w:tcW w:w="1123" w:type="dxa"/>
          </w:tcPr>
          <w:p w14:paraId="252D571B" w14:textId="77777777" w:rsidR="00604556" w:rsidRDefault="00B37F43">
            <w:pPr>
              <w:pStyle w:val="Table09Row"/>
            </w:pPr>
            <w:r>
              <w:t>1965/057</w:t>
            </w:r>
          </w:p>
        </w:tc>
      </w:tr>
      <w:tr w:rsidR="00604556" w14:paraId="5D7D7932" w14:textId="77777777">
        <w:trPr>
          <w:cantSplit/>
          <w:jc w:val="center"/>
        </w:trPr>
        <w:tc>
          <w:tcPr>
            <w:tcW w:w="1418" w:type="dxa"/>
          </w:tcPr>
          <w:p w14:paraId="0066C82B" w14:textId="77777777" w:rsidR="00604556" w:rsidRDefault="00B37F43">
            <w:pPr>
              <w:pStyle w:val="Table09Row"/>
            </w:pPr>
            <w:r>
              <w:t>1935/003 (26 Geo. V No. 3)</w:t>
            </w:r>
          </w:p>
        </w:tc>
        <w:tc>
          <w:tcPr>
            <w:tcW w:w="2693" w:type="dxa"/>
          </w:tcPr>
          <w:p w14:paraId="0219CD07" w14:textId="77777777" w:rsidR="00604556" w:rsidRDefault="00B37F43">
            <w:pPr>
              <w:pStyle w:val="Table09Row"/>
            </w:pPr>
            <w:r>
              <w:rPr>
                <w:i/>
              </w:rPr>
              <w:t>Northern Australia Survey Agreement Act 1935</w:t>
            </w:r>
          </w:p>
        </w:tc>
        <w:tc>
          <w:tcPr>
            <w:tcW w:w="1276" w:type="dxa"/>
          </w:tcPr>
          <w:p w14:paraId="32DB29E3" w14:textId="77777777" w:rsidR="00604556" w:rsidRDefault="00B37F43">
            <w:pPr>
              <w:pStyle w:val="Table09Row"/>
            </w:pPr>
            <w:r>
              <w:t>3 Oct 1935</w:t>
            </w:r>
          </w:p>
        </w:tc>
        <w:tc>
          <w:tcPr>
            <w:tcW w:w="3402" w:type="dxa"/>
          </w:tcPr>
          <w:p w14:paraId="1CE2AEFD" w14:textId="77777777" w:rsidR="00604556" w:rsidRDefault="00B37F43">
            <w:pPr>
              <w:pStyle w:val="Table09Row"/>
            </w:pPr>
            <w:r>
              <w:t xml:space="preserve">25 Oct 1935 (see s. 2 and </w:t>
            </w:r>
            <w:r>
              <w:rPr>
                <w:i/>
              </w:rPr>
              <w:t>Gazette</w:t>
            </w:r>
            <w:r>
              <w:t xml:space="preserve"> 25 Oct 1935 p. 2018)</w:t>
            </w:r>
          </w:p>
        </w:tc>
        <w:tc>
          <w:tcPr>
            <w:tcW w:w="1123" w:type="dxa"/>
          </w:tcPr>
          <w:p w14:paraId="3F5FE914" w14:textId="77777777" w:rsidR="00604556" w:rsidRDefault="00B37F43">
            <w:pPr>
              <w:pStyle w:val="Table09Row"/>
            </w:pPr>
            <w:r>
              <w:t>1966/079</w:t>
            </w:r>
          </w:p>
        </w:tc>
      </w:tr>
      <w:tr w:rsidR="00604556" w14:paraId="298EFD50" w14:textId="77777777">
        <w:trPr>
          <w:cantSplit/>
          <w:jc w:val="center"/>
        </w:trPr>
        <w:tc>
          <w:tcPr>
            <w:tcW w:w="1418" w:type="dxa"/>
          </w:tcPr>
          <w:p w14:paraId="319F5BEA" w14:textId="77777777" w:rsidR="00604556" w:rsidRDefault="00B37F43">
            <w:pPr>
              <w:pStyle w:val="Table09Row"/>
            </w:pPr>
            <w:r>
              <w:t>1935/004 (26 Geo. V No. 4)</w:t>
            </w:r>
          </w:p>
        </w:tc>
        <w:tc>
          <w:tcPr>
            <w:tcW w:w="2693" w:type="dxa"/>
          </w:tcPr>
          <w:p w14:paraId="4995F74D" w14:textId="77777777" w:rsidR="00604556" w:rsidRDefault="00B37F43">
            <w:pPr>
              <w:pStyle w:val="Table09Row"/>
            </w:pPr>
            <w:r>
              <w:rPr>
                <w:i/>
              </w:rPr>
              <w:t>Trustees Powers Amendment Act 1935</w:t>
            </w:r>
          </w:p>
        </w:tc>
        <w:tc>
          <w:tcPr>
            <w:tcW w:w="1276" w:type="dxa"/>
          </w:tcPr>
          <w:p w14:paraId="193D0FE7" w14:textId="77777777" w:rsidR="00604556" w:rsidRDefault="00B37F43">
            <w:pPr>
              <w:pStyle w:val="Table09Row"/>
            </w:pPr>
            <w:r>
              <w:t>5 Oct 1935</w:t>
            </w:r>
          </w:p>
        </w:tc>
        <w:tc>
          <w:tcPr>
            <w:tcW w:w="3402" w:type="dxa"/>
          </w:tcPr>
          <w:p w14:paraId="5697DCF8" w14:textId="77777777" w:rsidR="00604556" w:rsidRDefault="00B37F43">
            <w:pPr>
              <w:pStyle w:val="Table09Row"/>
            </w:pPr>
            <w:r>
              <w:t>5 Oct 1935</w:t>
            </w:r>
          </w:p>
        </w:tc>
        <w:tc>
          <w:tcPr>
            <w:tcW w:w="1123" w:type="dxa"/>
          </w:tcPr>
          <w:p w14:paraId="1B04FDF2" w14:textId="77777777" w:rsidR="00604556" w:rsidRDefault="00B37F43">
            <w:pPr>
              <w:pStyle w:val="Table09Row"/>
            </w:pPr>
            <w:r>
              <w:t>20</w:t>
            </w:r>
            <w:r>
              <w:t>06/037</w:t>
            </w:r>
          </w:p>
        </w:tc>
      </w:tr>
      <w:tr w:rsidR="00604556" w14:paraId="2DA23DD6" w14:textId="77777777">
        <w:trPr>
          <w:cantSplit/>
          <w:jc w:val="center"/>
        </w:trPr>
        <w:tc>
          <w:tcPr>
            <w:tcW w:w="1418" w:type="dxa"/>
          </w:tcPr>
          <w:p w14:paraId="6D98BC14" w14:textId="77777777" w:rsidR="00604556" w:rsidRDefault="00B37F43">
            <w:pPr>
              <w:pStyle w:val="Table09Row"/>
            </w:pPr>
            <w:r>
              <w:t>1935/005 (26 Geo. V No. 5)</w:t>
            </w:r>
          </w:p>
        </w:tc>
        <w:tc>
          <w:tcPr>
            <w:tcW w:w="2693" w:type="dxa"/>
          </w:tcPr>
          <w:p w14:paraId="17743930" w14:textId="77777777" w:rsidR="00604556" w:rsidRDefault="00B37F43">
            <w:pPr>
              <w:pStyle w:val="Table09Row"/>
            </w:pPr>
            <w:r>
              <w:rPr>
                <w:i/>
              </w:rPr>
              <w:t>Fremantle (Skinner Street) Disused Cemetery Amendment Act 1935</w:t>
            </w:r>
          </w:p>
        </w:tc>
        <w:tc>
          <w:tcPr>
            <w:tcW w:w="1276" w:type="dxa"/>
          </w:tcPr>
          <w:p w14:paraId="60C2ABE5" w14:textId="77777777" w:rsidR="00604556" w:rsidRDefault="00B37F43">
            <w:pPr>
              <w:pStyle w:val="Table09Row"/>
            </w:pPr>
            <w:r>
              <w:t>5 Oct 1935</w:t>
            </w:r>
          </w:p>
        </w:tc>
        <w:tc>
          <w:tcPr>
            <w:tcW w:w="3402" w:type="dxa"/>
          </w:tcPr>
          <w:p w14:paraId="274958A5" w14:textId="77777777" w:rsidR="00604556" w:rsidRDefault="00B37F43">
            <w:pPr>
              <w:pStyle w:val="Table09Row"/>
            </w:pPr>
            <w:r>
              <w:t>5 Oct 1935</w:t>
            </w:r>
          </w:p>
        </w:tc>
        <w:tc>
          <w:tcPr>
            <w:tcW w:w="1123" w:type="dxa"/>
          </w:tcPr>
          <w:p w14:paraId="43DA6D5C" w14:textId="77777777" w:rsidR="00604556" w:rsidRDefault="00B37F43">
            <w:pPr>
              <w:pStyle w:val="Table09Row"/>
            </w:pPr>
            <w:r>
              <w:t>1991/010</w:t>
            </w:r>
          </w:p>
        </w:tc>
      </w:tr>
      <w:tr w:rsidR="00604556" w14:paraId="3D241E08" w14:textId="77777777">
        <w:trPr>
          <w:cantSplit/>
          <w:jc w:val="center"/>
        </w:trPr>
        <w:tc>
          <w:tcPr>
            <w:tcW w:w="1418" w:type="dxa"/>
          </w:tcPr>
          <w:p w14:paraId="442B054C" w14:textId="77777777" w:rsidR="00604556" w:rsidRDefault="00B37F43">
            <w:pPr>
              <w:pStyle w:val="Table09Row"/>
            </w:pPr>
            <w:r>
              <w:t>1935/006 (26 Geo. V No. 6)</w:t>
            </w:r>
          </w:p>
        </w:tc>
        <w:tc>
          <w:tcPr>
            <w:tcW w:w="2693" w:type="dxa"/>
          </w:tcPr>
          <w:p w14:paraId="4177042F" w14:textId="77777777" w:rsidR="00604556" w:rsidRDefault="00B37F43">
            <w:pPr>
              <w:pStyle w:val="Table09Row"/>
            </w:pPr>
            <w:r>
              <w:rPr>
                <w:i/>
              </w:rPr>
              <w:t>Industrial Arbitration Act Amendment Act 1935</w:t>
            </w:r>
          </w:p>
        </w:tc>
        <w:tc>
          <w:tcPr>
            <w:tcW w:w="1276" w:type="dxa"/>
          </w:tcPr>
          <w:p w14:paraId="0DE8552C" w14:textId="77777777" w:rsidR="00604556" w:rsidRDefault="00B37F43">
            <w:pPr>
              <w:pStyle w:val="Table09Row"/>
            </w:pPr>
            <w:r>
              <w:t>5 Oct 1935</w:t>
            </w:r>
          </w:p>
        </w:tc>
        <w:tc>
          <w:tcPr>
            <w:tcW w:w="3402" w:type="dxa"/>
          </w:tcPr>
          <w:p w14:paraId="25182126" w14:textId="77777777" w:rsidR="00604556" w:rsidRDefault="00B37F43">
            <w:pPr>
              <w:pStyle w:val="Table09Row"/>
            </w:pPr>
            <w:r>
              <w:t>5 Oct 1935</w:t>
            </w:r>
          </w:p>
        </w:tc>
        <w:tc>
          <w:tcPr>
            <w:tcW w:w="1123" w:type="dxa"/>
          </w:tcPr>
          <w:p w14:paraId="29BC7012" w14:textId="77777777" w:rsidR="00604556" w:rsidRDefault="00B37F43">
            <w:pPr>
              <w:pStyle w:val="Table09Row"/>
            </w:pPr>
            <w:r>
              <w:t>1979/114</w:t>
            </w:r>
          </w:p>
        </w:tc>
      </w:tr>
      <w:tr w:rsidR="00604556" w14:paraId="08027EFC" w14:textId="77777777">
        <w:trPr>
          <w:cantSplit/>
          <w:jc w:val="center"/>
        </w:trPr>
        <w:tc>
          <w:tcPr>
            <w:tcW w:w="1418" w:type="dxa"/>
          </w:tcPr>
          <w:p w14:paraId="2DA0FB4A" w14:textId="77777777" w:rsidR="00604556" w:rsidRDefault="00B37F43">
            <w:pPr>
              <w:pStyle w:val="Table09Row"/>
            </w:pPr>
            <w:r>
              <w:t xml:space="preserve">1935/007 (26 Geo. V </w:t>
            </w:r>
            <w:r>
              <w:t>No. 7)</w:t>
            </w:r>
          </w:p>
        </w:tc>
        <w:tc>
          <w:tcPr>
            <w:tcW w:w="2693" w:type="dxa"/>
          </w:tcPr>
          <w:p w14:paraId="13D50C52" w14:textId="77777777" w:rsidR="00604556" w:rsidRDefault="00B37F43">
            <w:pPr>
              <w:pStyle w:val="Table09Row"/>
            </w:pPr>
            <w:r>
              <w:rPr>
                <w:i/>
              </w:rPr>
              <w:t>Land Tax and Income Tax Act 1935</w:t>
            </w:r>
          </w:p>
        </w:tc>
        <w:tc>
          <w:tcPr>
            <w:tcW w:w="1276" w:type="dxa"/>
          </w:tcPr>
          <w:p w14:paraId="6F464F5F" w14:textId="77777777" w:rsidR="00604556" w:rsidRDefault="00B37F43">
            <w:pPr>
              <w:pStyle w:val="Table09Row"/>
            </w:pPr>
            <w:r>
              <w:t>5 Oct 1935</w:t>
            </w:r>
          </w:p>
        </w:tc>
        <w:tc>
          <w:tcPr>
            <w:tcW w:w="3402" w:type="dxa"/>
          </w:tcPr>
          <w:p w14:paraId="775FE871" w14:textId="77777777" w:rsidR="00604556" w:rsidRDefault="00B37F43">
            <w:pPr>
              <w:pStyle w:val="Table09Row"/>
            </w:pPr>
            <w:r>
              <w:t>5 Oct 1935</w:t>
            </w:r>
          </w:p>
        </w:tc>
        <w:tc>
          <w:tcPr>
            <w:tcW w:w="1123" w:type="dxa"/>
          </w:tcPr>
          <w:p w14:paraId="35653DD9" w14:textId="77777777" w:rsidR="00604556" w:rsidRDefault="00B37F43">
            <w:pPr>
              <w:pStyle w:val="Table09Row"/>
            </w:pPr>
            <w:r>
              <w:t>1965/057</w:t>
            </w:r>
          </w:p>
        </w:tc>
      </w:tr>
      <w:tr w:rsidR="00604556" w14:paraId="4942F620" w14:textId="77777777">
        <w:trPr>
          <w:cantSplit/>
          <w:jc w:val="center"/>
        </w:trPr>
        <w:tc>
          <w:tcPr>
            <w:tcW w:w="1418" w:type="dxa"/>
          </w:tcPr>
          <w:p w14:paraId="62CE3228" w14:textId="77777777" w:rsidR="00604556" w:rsidRDefault="00B37F43">
            <w:pPr>
              <w:pStyle w:val="Table09Row"/>
            </w:pPr>
            <w:r>
              <w:t>1935/008 (26 Geo. V No. 8)</w:t>
            </w:r>
          </w:p>
        </w:tc>
        <w:tc>
          <w:tcPr>
            <w:tcW w:w="2693" w:type="dxa"/>
          </w:tcPr>
          <w:p w14:paraId="1B67139B" w14:textId="77777777" w:rsidR="00604556" w:rsidRDefault="00B37F43">
            <w:pPr>
              <w:pStyle w:val="Table09Row"/>
            </w:pPr>
            <w:r>
              <w:rPr>
                <w:i/>
              </w:rPr>
              <w:t>Cremation Act Amendment Act 1935</w:t>
            </w:r>
          </w:p>
        </w:tc>
        <w:tc>
          <w:tcPr>
            <w:tcW w:w="1276" w:type="dxa"/>
          </w:tcPr>
          <w:p w14:paraId="5C67EA70" w14:textId="77777777" w:rsidR="00604556" w:rsidRDefault="00B37F43">
            <w:pPr>
              <w:pStyle w:val="Table09Row"/>
            </w:pPr>
            <w:r>
              <w:t>5 Oct 1935</w:t>
            </w:r>
          </w:p>
        </w:tc>
        <w:tc>
          <w:tcPr>
            <w:tcW w:w="3402" w:type="dxa"/>
          </w:tcPr>
          <w:p w14:paraId="1999AF52" w14:textId="77777777" w:rsidR="00604556" w:rsidRDefault="00B37F43">
            <w:pPr>
              <w:pStyle w:val="Table09Row"/>
            </w:pPr>
            <w:r>
              <w:t>5 Oct 1935</w:t>
            </w:r>
          </w:p>
        </w:tc>
        <w:tc>
          <w:tcPr>
            <w:tcW w:w="1123" w:type="dxa"/>
          </w:tcPr>
          <w:p w14:paraId="37E78E18" w14:textId="77777777" w:rsidR="00604556" w:rsidRDefault="00604556">
            <w:pPr>
              <w:pStyle w:val="Table09Row"/>
            </w:pPr>
          </w:p>
        </w:tc>
      </w:tr>
      <w:tr w:rsidR="00604556" w14:paraId="6AAD6836" w14:textId="77777777">
        <w:trPr>
          <w:cantSplit/>
          <w:jc w:val="center"/>
        </w:trPr>
        <w:tc>
          <w:tcPr>
            <w:tcW w:w="1418" w:type="dxa"/>
          </w:tcPr>
          <w:p w14:paraId="28E90770" w14:textId="77777777" w:rsidR="00604556" w:rsidRDefault="00B37F43">
            <w:pPr>
              <w:pStyle w:val="Table09Row"/>
            </w:pPr>
            <w:r>
              <w:t>1935/009 (26 Geo. V No. 9)</w:t>
            </w:r>
          </w:p>
        </w:tc>
        <w:tc>
          <w:tcPr>
            <w:tcW w:w="2693" w:type="dxa"/>
          </w:tcPr>
          <w:p w14:paraId="0ECF170D" w14:textId="77777777" w:rsidR="00604556" w:rsidRDefault="00B37F43">
            <w:pPr>
              <w:pStyle w:val="Table09Row"/>
            </w:pPr>
            <w:r>
              <w:rPr>
                <w:i/>
              </w:rPr>
              <w:t>Forests Act Amendment Act 1935</w:t>
            </w:r>
          </w:p>
        </w:tc>
        <w:tc>
          <w:tcPr>
            <w:tcW w:w="1276" w:type="dxa"/>
          </w:tcPr>
          <w:p w14:paraId="39B40C83" w14:textId="77777777" w:rsidR="00604556" w:rsidRDefault="00B37F43">
            <w:pPr>
              <w:pStyle w:val="Table09Row"/>
            </w:pPr>
            <w:r>
              <w:t>15 Oct 1935</w:t>
            </w:r>
          </w:p>
        </w:tc>
        <w:tc>
          <w:tcPr>
            <w:tcW w:w="3402" w:type="dxa"/>
          </w:tcPr>
          <w:p w14:paraId="4B50DFAC" w14:textId="77777777" w:rsidR="00604556" w:rsidRDefault="00B37F43">
            <w:pPr>
              <w:pStyle w:val="Table09Row"/>
            </w:pPr>
            <w:r>
              <w:t>1 Jul 1935 (see s. 3)</w:t>
            </w:r>
          </w:p>
        </w:tc>
        <w:tc>
          <w:tcPr>
            <w:tcW w:w="1123" w:type="dxa"/>
          </w:tcPr>
          <w:p w14:paraId="78A19A67" w14:textId="77777777" w:rsidR="00604556" w:rsidRDefault="00B37F43">
            <w:pPr>
              <w:pStyle w:val="Table09Row"/>
            </w:pPr>
            <w:r>
              <w:t>1965/057</w:t>
            </w:r>
          </w:p>
        </w:tc>
      </w:tr>
      <w:tr w:rsidR="00604556" w14:paraId="677C7B29" w14:textId="77777777">
        <w:trPr>
          <w:cantSplit/>
          <w:jc w:val="center"/>
        </w:trPr>
        <w:tc>
          <w:tcPr>
            <w:tcW w:w="1418" w:type="dxa"/>
          </w:tcPr>
          <w:p w14:paraId="1983D721" w14:textId="77777777" w:rsidR="00604556" w:rsidRDefault="00B37F43">
            <w:pPr>
              <w:pStyle w:val="Table09Row"/>
            </w:pPr>
            <w:r>
              <w:t>1935/010 (26 Geo. V No. 10)</w:t>
            </w:r>
          </w:p>
        </w:tc>
        <w:tc>
          <w:tcPr>
            <w:tcW w:w="2693" w:type="dxa"/>
          </w:tcPr>
          <w:p w14:paraId="71E0DBF6" w14:textId="77777777" w:rsidR="00604556" w:rsidRDefault="00B37F43">
            <w:pPr>
              <w:pStyle w:val="Table09Row"/>
            </w:pPr>
            <w:r>
              <w:rPr>
                <w:i/>
              </w:rPr>
              <w:t>Plant Diseases Act Amendment Act 1935</w:t>
            </w:r>
          </w:p>
        </w:tc>
        <w:tc>
          <w:tcPr>
            <w:tcW w:w="1276" w:type="dxa"/>
          </w:tcPr>
          <w:p w14:paraId="5A635770" w14:textId="77777777" w:rsidR="00604556" w:rsidRDefault="00B37F43">
            <w:pPr>
              <w:pStyle w:val="Table09Row"/>
            </w:pPr>
            <w:r>
              <w:t>24 Oct 1935</w:t>
            </w:r>
          </w:p>
        </w:tc>
        <w:tc>
          <w:tcPr>
            <w:tcW w:w="3402" w:type="dxa"/>
          </w:tcPr>
          <w:p w14:paraId="301E5342" w14:textId="77777777" w:rsidR="00604556" w:rsidRDefault="00B37F43">
            <w:pPr>
              <w:pStyle w:val="Table09Row"/>
            </w:pPr>
            <w:r>
              <w:t>24 Oct 1935</w:t>
            </w:r>
          </w:p>
        </w:tc>
        <w:tc>
          <w:tcPr>
            <w:tcW w:w="1123" w:type="dxa"/>
          </w:tcPr>
          <w:p w14:paraId="166CD037" w14:textId="77777777" w:rsidR="00604556" w:rsidRDefault="00604556">
            <w:pPr>
              <w:pStyle w:val="Table09Row"/>
            </w:pPr>
          </w:p>
        </w:tc>
      </w:tr>
      <w:tr w:rsidR="00604556" w14:paraId="0B24AFB3" w14:textId="77777777">
        <w:trPr>
          <w:cantSplit/>
          <w:jc w:val="center"/>
        </w:trPr>
        <w:tc>
          <w:tcPr>
            <w:tcW w:w="1418" w:type="dxa"/>
          </w:tcPr>
          <w:p w14:paraId="2D8DC20A" w14:textId="77777777" w:rsidR="00604556" w:rsidRDefault="00B37F43">
            <w:pPr>
              <w:pStyle w:val="Table09Row"/>
            </w:pPr>
            <w:r>
              <w:t>1935/011 (26 Geo. V No. 11)</w:t>
            </w:r>
          </w:p>
        </w:tc>
        <w:tc>
          <w:tcPr>
            <w:tcW w:w="2693" w:type="dxa"/>
          </w:tcPr>
          <w:p w14:paraId="3259D3EC" w14:textId="77777777" w:rsidR="00604556" w:rsidRDefault="00B37F43">
            <w:pPr>
              <w:pStyle w:val="Table09Row"/>
            </w:pPr>
            <w:r>
              <w:rPr>
                <w:i/>
              </w:rPr>
              <w:t>Industries Assistance Act Continuance Act 1935</w:t>
            </w:r>
          </w:p>
        </w:tc>
        <w:tc>
          <w:tcPr>
            <w:tcW w:w="1276" w:type="dxa"/>
          </w:tcPr>
          <w:p w14:paraId="3B23D9DB" w14:textId="77777777" w:rsidR="00604556" w:rsidRDefault="00B37F43">
            <w:pPr>
              <w:pStyle w:val="Table09Row"/>
            </w:pPr>
            <w:r>
              <w:t>2 Nov 1935</w:t>
            </w:r>
          </w:p>
        </w:tc>
        <w:tc>
          <w:tcPr>
            <w:tcW w:w="3402" w:type="dxa"/>
          </w:tcPr>
          <w:p w14:paraId="69696738" w14:textId="77777777" w:rsidR="00604556" w:rsidRDefault="00B37F43">
            <w:pPr>
              <w:pStyle w:val="Table09Row"/>
            </w:pPr>
            <w:r>
              <w:t>2 Nov 1935</w:t>
            </w:r>
          </w:p>
        </w:tc>
        <w:tc>
          <w:tcPr>
            <w:tcW w:w="1123" w:type="dxa"/>
          </w:tcPr>
          <w:p w14:paraId="0BA9C62F" w14:textId="77777777" w:rsidR="00604556" w:rsidRDefault="00B37F43">
            <w:pPr>
              <w:pStyle w:val="Table09Row"/>
            </w:pPr>
            <w:r>
              <w:t>1985/057</w:t>
            </w:r>
          </w:p>
        </w:tc>
      </w:tr>
      <w:tr w:rsidR="00604556" w14:paraId="4142F881" w14:textId="77777777">
        <w:trPr>
          <w:cantSplit/>
          <w:jc w:val="center"/>
        </w:trPr>
        <w:tc>
          <w:tcPr>
            <w:tcW w:w="1418" w:type="dxa"/>
          </w:tcPr>
          <w:p w14:paraId="19752977" w14:textId="77777777" w:rsidR="00604556" w:rsidRDefault="00B37F43">
            <w:pPr>
              <w:pStyle w:val="Table09Row"/>
            </w:pPr>
            <w:r>
              <w:t>1935/012 (26 Geo. V No. 1</w:t>
            </w:r>
            <w:r>
              <w:t>2)</w:t>
            </w:r>
          </w:p>
        </w:tc>
        <w:tc>
          <w:tcPr>
            <w:tcW w:w="2693" w:type="dxa"/>
          </w:tcPr>
          <w:p w14:paraId="3EC47FFD" w14:textId="77777777" w:rsidR="00604556" w:rsidRDefault="00B37F43">
            <w:pPr>
              <w:pStyle w:val="Table09Row"/>
            </w:pPr>
            <w:r>
              <w:rPr>
                <w:i/>
              </w:rPr>
              <w:t>Supply 1935‑36</w:t>
            </w:r>
          </w:p>
        </w:tc>
        <w:tc>
          <w:tcPr>
            <w:tcW w:w="1276" w:type="dxa"/>
          </w:tcPr>
          <w:p w14:paraId="136EEAE0" w14:textId="77777777" w:rsidR="00604556" w:rsidRDefault="00B37F43">
            <w:pPr>
              <w:pStyle w:val="Table09Row"/>
            </w:pPr>
            <w:r>
              <w:t>12 Nov 1935</w:t>
            </w:r>
          </w:p>
        </w:tc>
        <w:tc>
          <w:tcPr>
            <w:tcW w:w="3402" w:type="dxa"/>
          </w:tcPr>
          <w:p w14:paraId="21353E50" w14:textId="77777777" w:rsidR="00604556" w:rsidRDefault="00B37F43">
            <w:pPr>
              <w:pStyle w:val="Table09Row"/>
            </w:pPr>
            <w:r>
              <w:t>12 Nov 1935</w:t>
            </w:r>
          </w:p>
        </w:tc>
        <w:tc>
          <w:tcPr>
            <w:tcW w:w="1123" w:type="dxa"/>
          </w:tcPr>
          <w:p w14:paraId="12A4399D" w14:textId="77777777" w:rsidR="00604556" w:rsidRDefault="00B37F43">
            <w:pPr>
              <w:pStyle w:val="Table09Row"/>
            </w:pPr>
            <w:r>
              <w:t>1965/057</w:t>
            </w:r>
          </w:p>
        </w:tc>
      </w:tr>
      <w:tr w:rsidR="00604556" w14:paraId="72BFFCF5" w14:textId="77777777">
        <w:trPr>
          <w:cantSplit/>
          <w:jc w:val="center"/>
        </w:trPr>
        <w:tc>
          <w:tcPr>
            <w:tcW w:w="1418" w:type="dxa"/>
          </w:tcPr>
          <w:p w14:paraId="414436BE" w14:textId="77777777" w:rsidR="00604556" w:rsidRDefault="00B37F43">
            <w:pPr>
              <w:pStyle w:val="Table09Row"/>
            </w:pPr>
            <w:r>
              <w:t>1935/013 (26 Geo. V No. 13)</w:t>
            </w:r>
          </w:p>
        </w:tc>
        <w:tc>
          <w:tcPr>
            <w:tcW w:w="2693" w:type="dxa"/>
          </w:tcPr>
          <w:p w14:paraId="70F4F49B" w14:textId="77777777" w:rsidR="00604556" w:rsidRDefault="00B37F43">
            <w:pPr>
              <w:pStyle w:val="Table09Row"/>
            </w:pPr>
            <w:r>
              <w:rPr>
                <w:i/>
              </w:rPr>
              <w:t>Brands Act Amendment Act 1935</w:t>
            </w:r>
          </w:p>
        </w:tc>
        <w:tc>
          <w:tcPr>
            <w:tcW w:w="1276" w:type="dxa"/>
          </w:tcPr>
          <w:p w14:paraId="0058D97F" w14:textId="77777777" w:rsidR="00604556" w:rsidRDefault="00B37F43">
            <w:pPr>
              <w:pStyle w:val="Table09Row"/>
            </w:pPr>
            <w:r>
              <w:t>12 Nov 1935</w:t>
            </w:r>
          </w:p>
        </w:tc>
        <w:tc>
          <w:tcPr>
            <w:tcW w:w="3402" w:type="dxa"/>
          </w:tcPr>
          <w:p w14:paraId="6B9C81ED" w14:textId="77777777" w:rsidR="00604556" w:rsidRDefault="00B37F43">
            <w:pPr>
              <w:pStyle w:val="Table09Row"/>
            </w:pPr>
            <w:r>
              <w:t xml:space="preserve">1 Feb 1935 (see s. 2 and </w:t>
            </w:r>
            <w:r>
              <w:rPr>
                <w:i/>
              </w:rPr>
              <w:t>Gazette</w:t>
            </w:r>
            <w:r>
              <w:t xml:space="preserve"> 7 Feb 1935 p. 193)</w:t>
            </w:r>
          </w:p>
        </w:tc>
        <w:tc>
          <w:tcPr>
            <w:tcW w:w="1123" w:type="dxa"/>
          </w:tcPr>
          <w:p w14:paraId="6E31420E" w14:textId="77777777" w:rsidR="00604556" w:rsidRDefault="00B37F43">
            <w:pPr>
              <w:pStyle w:val="Table09Row"/>
            </w:pPr>
            <w:r>
              <w:t>1970/116</w:t>
            </w:r>
          </w:p>
        </w:tc>
      </w:tr>
      <w:tr w:rsidR="00604556" w14:paraId="769276B7" w14:textId="77777777">
        <w:trPr>
          <w:cantSplit/>
          <w:jc w:val="center"/>
        </w:trPr>
        <w:tc>
          <w:tcPr>
            <w:tcW w:w="1418" w:type="dxa"/>
          </w:tcPr>
          <w:p w14:paraId="4A58362B" w14:textId="77777777" w:rsidR="00604556" w:rsidRDefault="00B37F43">
            <w:pPr>
              <w:pStyle w:val="Table09Row"/>
            </w:pPr>
            <w:r>
              <w:t>1935/014 (26 Geo. V No. 14)</w:t>
            </w:r>
          </w:p>
        </w:tc>
        <w:tc>
          <w:tcPr>
            <w:tcW w:w="2693" w:type="dxa"/>
          </w:tcPr>
          <w:p w14:paraId="3522F081" w14:textId="77777777" w:rsidR="00604556" w:rsidRDefault="00B37F43">
            <w:pPr>
              <w:pStyle w:val="Table09Row"/>
            </w:pPr>
            <w:r>
              <w:rPr>
                <w:i/>
              </w:rPr>
              <w:t>Droving Act Amendment Act 1935</w:t>
            </w:r>
          </w:p>
        </w:tc>
        <w:tc>
          <w:tcPr>
            <w:tcW w:w="1276" w:type="dxa"/>
          </w:tcPr>
          <w:p w14:paraId="18715963" w14:textId="77777777" w:rsidR="00604556" w:rsidRDefault="00B37F43">
            <w:pPr>
              <w:pStyle w:val="Table09Row"/>
            </w:pPr>
            <w:r>
              <w:t>12 Nov 1935</w:t>
            </w:r>
          </w:p>
        </w:tc>
        <w:tc>
          <w:tcPr>
            <w:tcW w:w="3402" w:type="dxa"/>
          </w:tcPr>
          <w:p w14:paraId="4F7EDA3E" w14:textId="77777777" w:rsidR="00604556" w:rsidRDefault="00B37F43">
            <w:pPr>
              <w:pStyle w:val="Table09Row"/>
            </w:pPr>
            <w:r>
              <w:t xml:space="preserve">1 Feb 1935 (see s. 2 and </w:t>
            </w:r>
            <w:r>
              <w:rPr>
                <w:i/>
              </w:rPr>
              <w:t>Gazette</w:t>
            </w:r>
            <w:r>
              <w:t xml:space="preserve"> 7 Feb 1935 p. 193)</w:t>
            </w:r>
          </w:p>
        </w:tc>
        <w:tc>
          <w:tcPr>
            <w:tcW w:w="1123" w:type="dxa"/>
          </w:tcPr>
          <w:p w14:paraId="50876DF7" w14:textId="77777777" w:rsidR="00604556" w:rsidRDefault="00B37F43">
            <w:pPr>
              <w:pStyle w:val="Table09Row"/>
            </w:pPr>
            <w:r>
              <w:t>1970/116</w:t>
            </w:r>
          </w:p>
        </w:tc>
      </w:tr>
      <w:tr w:rsidR="00604556" w14:paraId="2BC70D04" w14:textId="77777777">
        <w:trPr>
          <w:cantSplit/>
          <w:jc w:val="center"/>
        </w:trPr>
        <w:tc>
          <w:tcPr>
            <w:tcW w:w="1418" w:type="dxa"/>
          </w:tcPr>
          <w:p w14:paraId="6BE15073" w14:textId="77777777" w:rsidR="00604556" w:rsidRDefault="00B37F43">
            <w:pPr>
              <w:pStyle w:val="Table09Row"/>
            </w:pPr>
            <w:r>
              <w:t>1935/015 (26 Geo. V No. 15)</w:t>
            </w:r>
          </w:p>
        </w:tc>
        <w:tc>
          <w:tcPr>
            <w:tcW w:w="2693" w:type="dxa"/>
          </w:tcPr>
          <w:p w14:paraId="3DD8434A" w14:textId="77777777" w:rsidR="00604556" w:rsidRDefault="00B37F43">
            <w:pPr>
              <w:pStyle w:val="Table09Row"/>
            </w:pPr>
            <w:r>
              <w:rPr>
                <w:i/>
              </w:rPr>
              <w:t>Tenants, Purchasers, and Mortgagers’ Relief Act Amendment Act 1935</w:t>
            </w:r>
          </w:p>
        </w:tc>
        <w:tc>
          <w:tcPr>
            <w:tcW w:w="1276" w:type="dxa"/>
          </w:tcPr>
          <w:p w14:paraId="2C9A3CEF" w14:textId="77777777" w:rsidR="00604556" w:rsidRDefault="00B37F43">
            <w:pPr>
              <w:pStyle w:val="Table09Row"/>
            </w:pPr>
            <w:r>
              <w:t>12 Nov 1935</w:t>
            </w:r>
          </w:p>
        </w:tc>
        <w:tc>
          <w:tcPr>
            <w:tcW w:w="3402" w:type="dxa"/>
          </w:tcPr>
          <w:p w14:paraId="34206881" w14:textId="77777777" w:rsidR="00604556" w:rsidRDefault="00B37F43">
            <w:pPr>
              <w:pStyle w:val="Table09Row"/>
            </w:pPr>
            <w:r>
              <w:t>12 Nov 1935</w:t>
            </w:r>
          </w:p>
        </w:tc>
        <w:tc>
          <w:tcPr>
            <w:tcW w:w="1123" w:type="dxa"/>
          </w:tcPr>
          <w:p w14:paraId="5A55E1DF" w14:textId="77777777" w:rsidR="00604556" w:rsidRDefault="00B37F43">
            <w:pPr>
              <w:pStyle w:val="Table09Row"/>
            </w:pPr>
            <w:r>
              <w:t>1965/057</w:t>
            </w:r>
          </w:p>
        </w:tc>
      </w:tr>
      <w:tr w:rsidR="00604556" w14:paraId="635F9770" w14:textId="77777777">
        <w:trPr>
          <w:cantSplit/>
          <w:jc w:val="center"/>
        </w:trPr>
        <w:tc>
          <w:tcPr>
            <w:tcW w:w="1418" w:type="dxa"/>
          </w:tcPr>
          <w:p w14:paraId="0E4B269A" w14:textId="77777777" w:rsidR="00604556" w:rsidRDefault="00B37F43">
            <w:pPr>
              <w:pStyle w:val="Table09Row"/>
            </w:pPr>
            <w:r>
              <w:t>1935/016 (26 Geo. V No. 16)</w:t>
            </w:r>
          </w:p>
        </w:tc>
        <w:tc>
          <w:tcPr>
            <w:tcW w:w="2693" w:type="dxa"/>
          </w:tcPr>
          <w:p w14:paraId="741494BE" w14:textId="77777777" w:rsidR="00604556" w:rsidRDefault="00B37F43">
            <w:pPr>
              <w:pStyle w:val="Table09Row"/>
            </w:pPr>
            <w:r>
              <w:rPr>
                <w:i/>
              </w:rPr>
              <w:t xml:space="preserve">Health Act </w:t>
            </w:r>
            <w:r>
              <w:rPr>
                <w:i/>
              </w:rPr>
              <w:t>Amendment Act 1935</w:t>
            </w:r>
          </w:p>
        </w:tc>
        <w:tc>
          <w:tcPr>
            <w:tcW w:w="1276" w:type="dxa"/>
          </w:tcPr>
          <w:p w14:paraId="549B4312" w14:textId="77777777" w:rsidR="00604556" w:rsidRDefault="00B37F43">
            <w:pPr>
              <w:pStyle w:val="Table09Row"/>
            </w:pPr>
            <w:r>
              <w:t>12 Nov 1935</w:t>
            </w:r>
          </w:p>
        </w:tc>
        <w:tc>
          <w:tcPr>
            <w:tcW w:w="3402" w:type="dxa"/>
          </w:tcPr>
          <w:p w14:paraId="6368E1BA" w14:textId="77777777" w:rsidR="00604556" w:rsidRDefault="00B37F43">
            <w:pPr>
              <w:pStyle w:val="Table09Row"/>
            </w:pPr>
            <w:r>
              <w:t>12 Nov 1935</w:t>
            </w:r>
          </w:p>
        </w:tc>
        <w:tc>
          <w:tcPr>
            <w:tcW w:w="1123" w:type="dxa"/>
          </w:tcPr>
          <w:p w14:paraId="49A894C1" w14:textId="77777777" w:rsidR="00604556" w:rsidRDefault="00604556">
            <w:pPr>
              <w:pStyle w:val="Table09Row"/>
            </w:pPr>
          </w:p>
        </w:tc>
      </w:tr>
      <w:tr w:rsidR="00604556" w14:paraId="2698DD07" w14:textId="77777777">
        <w:trPr>
          <w:cantSplit/>
          <w:jc w:val="center"/>
        </w:trPr>
        <w:tc>
          <w:tcPr>
            <w:tcW w:w="1418" w:type="dxa"/>
          </w:tcPr>
          <w:p w14:paraId="65419008" w14:textId="77777777" w:rsidR="00604556" w:rsidRDefault="00B37F43">
            <w:pPr>
              <w:pStyle w:val="Table09Row"/>
            </w:pPr>
            <w:r>
              <w:t>1935/017 (26 Geo. V No. 17)</w:t>
            </w:r>
          </w:p>
        </w:tc>
        <w:tc>
          <w:tcPr>
            <w:tcW w:w="2693" w:type="dxa"/>
          </w:tcPr>
          <w:p w14:paraId="1F3F75C6" w14:textId="77777777" w:rsidR="00604556" w:rsidRDefault="00B37F43">
            <w:pPr>
              <w:pStyle w:val="Table09Row"/>
            </w:pPr>
            <w:r>
              <w:rPr>
                <w:i/>
              </w:rPr>
              <w:t>Rural Relief Fund Act 1935</w:t>
            </w:r>
          </w:p>
        </w:tc>
        <w:tc>
          <w:tcPr>
            <w:tcW w:w="1276" w:type="dxa"/>
          </w:tcPr>
          <w:p w14:paraId="6095F1DD" w14:textId="77777777" w:rsidR="00604556" w:rsidRDefault="00B37F43">
            <w:pPr>
              <w:pStyle w:val="Table09Row"/>
            </w:pPr>
            <w:r>
              <w:t>12 Nov 1935</w:t>
            </w:r>
          </w:p>
        </w:tc>
        <w:tc>
          <w:tcPr>
            <w:tcW w:w="3402" w:type="dxa"/>
          </w:tcPr>
          <w:p w14:paraId="736C8951" w14:textId="77777777" w:rsidR="00604556" w:rsidRDefault="00B37F43">
            <w:pPr>
              <w:pStyle w:val="Table09Row"/>
            </w:pPr>
            <w:r>
              <w:t>12 Nov 1935</w:t>
            </w:r>
          </w:p>
        </w:tc>
        <w:tc>
          <w:tcPr>
            <w:tcW w:w="1123" w:type="dxa"/>
          </w:tcPr>
          <w:p w14:paraId="25DCE70E" w14:textId="77777777" w:rsidR="00604556" w:rsidRDefault="00B37F43">
            <w:pPr>
              <w:pStyle w:val="Table09Row"/>
            </w:pPr>
            <w:r>
              <w:t>1980/027</w:t>
            </w:r>
          </w:p>
        </w:tc>
      </w:tr>
      <w:tr w:rsidR="00604556" w14:paraId="0839428A" w14:textId="77777777">
        <w:trPr>
          <w:cantSplit/>
          <w:jc w:val="center"/>
        </w:trPr>
        <w:tc>
          <w:tcPr>
            <w:tcW w:w="1418" w:type="dxa"/>
          </w:tcPr>
          <w:p w14:paraId="51642052" w14:textId="77777777" w:rsidR="00604556" w:rsidRDefault="00B37F43">
            <w:pPr>
              <w:pStyle w:val="Table09Row"/>
            </w:pPr>
            <w:r>
              <w:t>1935/018 (26 Geo. V No. 18)</w:t>
            </w:r>
          </w:p>
        </w:tc>
        <w:tc>
          <w:tcPr>
            <w:tcW w:w="2693" w:type="dxa"/>
          </w:tcPr>
          <w:p w14:paraId="0938CE46" w14:textId="77777777" w:rsidR="00604556" w:rsidRDefault="00B37F43">
            <w:pPr>
              <w:pStyle w:val="Table09Row"/>
            </w:pPr>
            <w:r>
              <w:rPr>
                <w:i/>
              </w:rPr>
              <w:t>Wiluna Water Board Further Loan Guarantee Act 1935</w:t>
            </w:r>
          </w:p>
        </w:tc>
        <w:tc>
          <w:tcPr>
            <w:tcW w:w="1276" w:type="dxa"/>
          </w:tcPr>
          <w:p w14:paraId="634DF6CB" w14:textId="77777777" w:rsidR="00604556" w:rsidRDefault="00B37F43">
            <w:pPr>
              <w:pStyle w:val="Table09Row"/>
            </w:pPr>
            <w:r>
              <w:t>25 Nov 1935</w:t>
            </w:r>
          </w:p>
        </w:tc>
        <w:tc>
          <w:tcPr>
            <w:tcW w:w="3402" w:type="dxa"/>
          </w:tcPr>
          <w:p w14:paraId="4101BFC2" w14:textId="77777777" w:rsidR="00604556" w:rsidRDefault="00B37F43">
            <w:pPr>
              <w:pStyle w:val="Table09Row"/>
            </w:pPr>
            <w:r>
              <w:t>25 Nov 1935</w:t>
            </w:r>
          </w:p>
        </w:tc>
        <w:tc>
          <w:tcPr>
            <w:tcW w:w="1123" w:type="dxa"/>
          </w:tcPr>
          <w:p w14:paraId="7B265289" w14:textId="77777777" w:rsidR="00604556" w:rsidRDefault="00B37F43">
            <w:pPr>
              <w:pStyle w:val="Table09Row"/>
            </w:pPr>
            <w:r>
              <w:t>1965/057</w:t>
            </w:r>
          </w:p>
        </w:tc>
      </w:tr>
      <w:tr w:rsidR="00604556" w14:paraId="4C16FCA6" w14:textId="77777777">
        <w:trPr>
          <w:cantSplit/>
          <w:jc w:val="center"/>
        </w:trPr>
        <w:tc>
          <w:tcPr>
            <w:tcW w:w="1418" w:type="dxa"/>
          </w:tcPr>
          <w:p w14:paraId="17BA69D9" w14:textId="77777777" w:rsidR="00604556" w:rsidRDefault="00B37F43">
            <w:pPr>
              <w:pStyle w:val="Table09Row"/>
            </w:pPr>
            <w:r>
              <w:t xml:space="preserve">1935/019 </w:t>
            </w:r>
            <w:r>
              <w:t>(26 Geo. V No. 19)</w:t>
            </w:r>
          </w:p>
        </w:tc>
        <w:tc>
          <w:tcPr>
            <w:tcW w:w="2693" w:type="dxa"/>
          </w:tcPr>
          <w:p w14:paraId="657B68C5" w14:textId="77777777" w:rsidR="00604556" w:rsidRDefault="00B37F43">
            <w:pPr>
              <w:pStyle w:val="Table09Row"/>
            </w:pPr>
            <w:r>
              <w:rPr>
                <w:i/>
              </w:rPr>
              <w:t>Financial Emergency Act Amendment Act 1935</w:t>
            </w:r>
          </w:p>
        </w:tc>
        <w:tc>
          <w:tcPr>
            <w:tcW w:w="1276" w:type="dxa"/>
          </w:tcPr>
          <w:p w14:paraId="4A6F3D95" w14:textId="77777777" w:rsidR="00604556" w:rsidRDefault="00B37F43">
            <w:pPr>
              <w:pStyle w:val="Table09Row"/>
            </w:pPr>
            <w:r>
              <w:t>25 Nov 1935</w:t>
            </w:r>
          </w:p>
        </w:tc>
        <w:tc>
          <w:tcPr>
            <w:tcW w:w="3402" w:type="dxa"/>
          </w:tcPr>
          <w:p w14:paraId="289A6C2D" w14:textId="77777777" w:rsidR="00604556" w:rsidRDefault="00B37F43">
            <w:pPr>
              <w:pStyle w:val="Table09Row"/>
            </w:pPr>
            <w:r>
              <w:t>25 Nov 1935</w:t>
            </w:r>
          </w:p>
        </w:tc>
        <w:tc>
          <w:tcPr>
            <w:tcW w:w="1123" w:type="dxa"/>
          </w:tcPr>
          <w:p w14:paraId="4734B52B" w14:textId="77777777" w:rsidR="00604556" w:rsidRDefault="00B37F43">
            <w:pPr>
              <w:pStyle w:val="Table09Row"/>
            </w:pPr>
            <w:r>
              <w:t>1965/057</w:t>
            </w:r>
          </w:p>
        </w:tc>
      </w:tr>
      <w:tr w:rsidR="00604556" w14:paraId="6366BF2D" w14:textId="77777777">
        <w:trPr>
          <w:cantSplit/>
          <w:jc w:val="center"/>
        </w:trPr>
        <w:tc>
          <w:tcPr>
            <w:tcW w:w="1418" w:type="dxa"/>
          </w:tcPr>
          <w:p w14:paraId="28E757D4" w14:textId="77777777" w:rsidR="00604556" w:rsidRDefault="00B37F43">
            <w:pPr>
              <w:pStyle w:val="Table09Row"/>
            </w:pPr>
            <w:r>
              <w:lastRenderedPageBreak/>
              <w:t>1935/020 (26 Geo. V No. 20)</w:t>
            </w:r>
          </w:p>
        </w:tc>
        <w:tc>
          <w:tcPr>
            <w:tcW w:w="2693" w:type="dxa"/>
          </w:tcPr>
          <w:p w14:paraId="4E212C98" w14:textId="77777777" w:rsidR="00604556" w:rsidRDefault="00B37F43">
            <w:pPr>
              <w:pStyle w:val="Table09Row"/>
            </w:pPr>
            <w:r>
              <w:rPr>
                <w:i/>
              </w:rPr>
              <w:t>Pearling Act Amendment Act 1935</w:t>
            </w:r>
          </w:p>
        </w:tc>
        <w:tc>
          <w:tcPr>
            <w:tcW w:w="1276" w:type="dxa"/>
          </w:tcPr>
          <w:p w14:paraId="69B88F1E" w14:textId="77777777" w:rsidR="00604556" w:rsidRDefault="00B37F43">
            <w:pPr>
              <w:pStyle w:val="Table09Row"/>
            </w:pPr>
            <w:r>
              <w:t>25 Nov 1935</w:t>
            </w:r>
          </w:p>
        </w:tc>
        <w:tc>
          <w:tcPr>
            <w:tcW w:w="3402" w:type="dxa"/>
          </w:tcPr>
          <w:p w14:paraId="6857722C" w14:textId="77777777" w:rsidR="00604556" w:rsidRDefault="00B37F43">
            <w:pPr>
              <w:pStyle w:val="Table09Row"/>
            </w:pPr>
            <w:r>
              <w:t>25 Nov 1935</w:t>
            </w:r>
          </w:p>
        </w:tc>
        <w:tc>
          <w:tcPr>
            <w:tcW w:w="1123" w:type="dxa"/>
          </w:tcPr>
          <w:p w14:paraId="7DC400FC" w14:textId="77777777" w:rsidR="00604556" w:rsidRDefault="00B37F43">
            <w:pPr>
              <w:pStyle w:val="Table09Row"/>
            </w:pPr>
            <w:r>
              <w:t>1990/088</w:t>
            </w:r>
          </w:p>
        </w:tc>
      </w:tr>
      <w:tr w:rsidR="00604556" w14:paraId="56214288" w14:textId="77777777">
        <w:trPr>
          <w:cantSplit/>
          <w:jc w:val="center"/>
        </w:trPr>
        <w:tc>
          <w:tcPr>
            <w:tcW w:w="1418" w:type="dxa"/>
          </w:tcPr>
          <w:p w14:paraId="77C11675" w14:textId="77777777" w:rsidR="00604556" w:rsidRDefault="00B37F43">
            <w:pPr>
              <w:pStyle w:val="Table09Row"/>
            </w:pPr>
            <w:r>
              <w:t>1935/021 (26 Geo. V No. 21)</w:t>
            </w:r>
          </w:p>
        </w:tc>
        <w:tc>
          <w:tcPr>
            <w:tcW w:w="2693" w:type="dxa"/>
          </w:tcPr>
          <w:p w14:paraId="45878309" w14:textId="77777777" w:rsidR="00604556" w:rsidRDefault="00B37F43">
            <w:pPr>
              <w:pStyle w:val="Table09Row"/>
            </w:pPr>
            <w:r>
              <w:rPr>
                <w:i/>
              </w:rPr>
              <w:t xml:space="preserve">Workers’ Homes Amendment </w:t>
            </w:r>
            <w:r>
              <w:rPr>
                <w:i/>
              </w:rPr>
              <w:t>Act 1935 (No. 2)</w:t>
            </w:r>
          </w:p>
        </w:tc>
        <w:tc>
          <w:tcPr>
            <w:tcW w:w="1276" w:type="dxa"/>
          </w:tcPr>
          <w:p w14:paraId="7ABAC5E9" w14:textId="77777777" w:rsidR="00604556" w:rsidRDefault="00B37F43">
            <w:pPr>
              <w:pStyle w:val="Table09Row"/>
            </w:pPr>
            <w:r>
              <w:t>25 Nov 1935</w:t>
            </w:r>
          </w:p>
        </w:tc>
        <w:tc>
          <w:tcPr>
            <w:tcW w:w="3402" w:type="dxa"/>
          </w:tcPr>
          <w:p w14:paraId="6A476D15" w14:textId="77777777" w:rsidR="00604556" w:rsidRDefault="00B37F43">
            <w:pPr>
              <w:pStyle w:val="Table09Row"/>
            </w:pPr>
            <w:r>
              <w:t>25 Nov 1935</w:t>
            </w:r>
          </w:p>
        </w:tc>
        <w:tc>
          <w:tcPr>
            <w:tcW w:w="1123" w:type="dxa"/>
          </w:tcPr>
          <w:p w14:paraId="5130BF21" w14:textId="77777777" w:rsidR="00604556" w:rsidRDefault="00B37F43">
            <w:pPr>
              <w:pStyle w:val="Table09Row"/>
            </w:pPr>
            <w:r>
              <w:t>1946/051 (10 &amp; 11 Geo. VI No. 51)</w:t>
            </w:r>
          </w:p>
        </w:tc>
      </w:tr>
      <w:tr w:rsidR="00604556" w14:paraId="41924392" w14:textId="77777777">
        <w:trPr>
          <w:cantSplit/>
          <w:jc w:val="center"/>
        </w:trPr>
        <w:tc>
          <w:tcPr>
            <w:tcW w:w="1418" w:type="dxa"/>
          </w:tcPr>
          <w:p w14:paraId="55024AAC" w14:textId="77777777" w:rsidR="00604556" w:rsidRDefault="00B37F43">
            <w:pPr>
              <w:pStyle w:val="Table09Row"/>
            </w:pPr>
            <w:r>
              <w:t>1935/022 (26 Geo. V No. 22)</w:t>
            </w:r>
          </w:p>
        </w:tc>
        <w:tc>
          <w:tcPr>
            <w:tcW w:w="2693" w:type="dxa"/>
          </w:tcPr>
          <w:p w14:paraId="53F79E92" w14:textId="77777777" w:rsidR="00604556" w:rsidRDefault="00B37F43">
            <w:pPr>
              <w:pStyle w:val="Table09Row"/>
            </w:pPr>
            <w:r>
              <w:rPr>
                <w:i/>
              </w:rPr>
              <w:t>Mortgagees’ Rights Restriction Act Continuance Act 1935</w:t>
            </w:r>
          </w:p>
        </w:tc>
        <w:tc>
          <w:tcPr>
            <w:tcW w:w="1276" w:type="dxa"/>
          </w:tcPr>
          <w:p w14:paraId="5D8B2B11" w14:textId="77777777" w:rsidR="00604556" w:rsidRDefault="00B37F43">
            <w:pPr>
              <w:pStyle w:val="Table09Row"/>
            </w:pPr>
            <w:r>
              <w:t>25 Nov 1935</w:t>
            </w:r>
          </w:p>
        </w:tc>
        <w:tc>
          <w:tcPr>
            <w:tcW w:w="3402" w:type="dxa"/>
          </w:tcPr>
          <w:p w14:paraId="3F0017D2" w14:textId="77777777" w:rsidR="00604556" w:rsidRDefault="00B37F43">
            <w:pPr>
              <w:pStyle w:val="Table09Row"/>
            </w:pPr>
            <w:r>
              <w:t>25 Nov 1935</w:t>
            </w:r>
          </w:p>
        </w:tc>
        <w:tc>
          <w:tcPr>
            <w:tcW w:w="1123" w:type="dxa"/>
          </w:tcPr>
          <w:p w14:paraId="019EBBAB" w14:textId="77777777" w:rsidR="00604556" w:rsidRDefault="00B37F43">
            <w:pPr>
              <w:pStyle w:val="Table09Row"/>
            </w:pPr>
            <w:r>
              <w:t>1965/057</w:t>
            </w:r>
          </w:p>
        </w:tc>
      </w:tr>
      <w:tr w:rsidR="00604556" w14:paraId="24E352A7" w14:textId="77777777">
        <w:trPr>
          <w:cantSplit/>
          <w:jc w:val="center"/>
        </w:trPr>
        <w:tc>
          <w:tcPr>
            <w:tcW w:w="1418" w:type="dxa"/>
          </w:tcPr>
          <w:p w14:paraId="23371793" w14:textId="77777777" w:rsidR="00604556" w:rsidRDefault="00B37F43">
            <w:pPr>
              <w:pStyle w:val="Table09Row"/>
            </w:pPr>
            <w:r>
              <w:t>1935/023 (26 Geo. V No. 23)</w:t>
            </w:r>
          </w:p>
        </w:tc>
        <w:tc>
          <w:tcPr>
            <w:tcW w:w="2693" w:type="dxa"/>
          </w:tcPr>
          <w:p w14:paraId="1390380C" w14:textId="77777777" w:rsidR="00604556" w:rsidRDefault="00B37F43">
            <w:pPr>
              <w:pStyle w:val="Table09Row"/>
            </w:pPr>
            <w:r>
              <w:rPr>
                <w:i/>
              </w:rPr>
              <w:t>Financial Emergency Tax Act 1935</w:t>
            </w:r>
          </w:p>
        </w:tc>
        <w:tc>
          <w:tcPr>
            <w:tcW w:w="1276" w:type="dxa"/>
          </w:tcPr>
          <w:p w14:paraId="1EC2EF71" w14:textId="77777777" w:rsidR="00604556" w:rsidRDefault="00B37F43">
            <w:pPr>
              <w:pStyle w:val="Table09Row"/>
            </w:pPr>
            <w:r>
              <w:t>2</w:t>
            </w:r>
            <w:r>
              <w:t>5 Nov 1935</w:t>
            </w:r>
          </w:p>
        </w:tc>
        <w:tc>
          <w:tcPr>
            <w:tcW w:w="3402" w:type="dxa"/>
          </w:tcPr>
          <w:p w14:paraId="376875AD" w14:textId="77777777" w:rsidR="00604556" w:rsidRDefault="00B37F43">
            <w:pPr>
              <w:pStyle w:val="Table09Row"/>
            </w:pPr>
            <w:r>
              <w:t>1 Jan 1936 (see s. 1)</w:t>
            </w:r>
          </w:p>
        </w:tc>
        <w:tc>
          <w:tcPr>
            <w:tcW w:w="1123" w:type="dxa"/>
          </w:tcPr>
          <w:p w14:paraId="3D774D75" w14:textId="77777777" w:rsidR="00604556" w:rsidRDefault="00B37F43">
            <w:pPr>
              <w:pStyle w:val="Table09Row"/>
            </w:pPr>
            <w:r>
              <w:t>1965/057</w:t>
            </w:r>
          </w:p>
        </w:tc>
      </w:tr>
      <w:tr w:rsidR="00604556" w14:paraId="4F8F61EC" w14:textId="77777777">
        <w:trPr>
          <w:cantSplit/>
          <w:jc w:val="center"/>
        </w:trPr>
        <w:tc>
          <w:tcPr>
            <w:tcW w:w="1418" w:type="dxa"/>
          </w:tcPr>
          <w:p w14:paraId="3FE69FA5" w14:textId="77777777" w:rsidR="00604556" w:rsidRDefault="00B37F43">
            <w:pPr>
              <w:pStyle w:val="Table09Row"/>
            </w:pPr>
            <w:r>
              <w:t>1935/024 (26 Geo. V No. 24)</w:t>
            </w:r>
          </w:p>
        </w:tc>
        <w:tc>
          <w:tcPr>
            <w:tcW w:w="2693" w:type="dxa"/>
          </w:tcPr>
          <w:p w14:paraId="0D8741A7" w14:textId="77777777" w:rsidR="00604556" w:rsidRDefault="00B37F43">
            <w:pPr>
              <w:pStyle w:val="Table09Row"/>
            </w:pPr>
            <w:r>
              <w:rPr>
                <w:i/>
              </w:rPr>
              <w:t>Lotteries (Control) Continuance Act 1935</w:t>
            </w:r>
          </w:p>
        </w:tc>
        <w:tc>
          <w:tcPr>
            <w:tcW w:w="1276" w:type="dxa"/>
          </w:tcPr>
          <w:p w14:paraId="18EE6CCD" w14:textId="77777777" w:rsidR="00604556" w:rsidRDefault="00B37F43">
            <w:pPr>
              <w:pStyle w:val="Table09Row"/>
            </w:pPr>
            <w:r>
              <w:t>23 Dec 1935</w:t>
            </w:r>
          </w:p>
        </w:tc>
        <w:tc>
          <w:tcPr>
            <w:tcW w:w="3402" w:type="dxa"/>
          </w:tcPr>
          <w:p w14:paraId="0DD0B2BE" w14:textId="77777777" w:rsidR="00604556" w:rsidRDefault="00B37F43">
            <w:pPr>
              <w:pStyle w:val="Table09Row"/>
            </w:pPr>
            <w:r>
              <w:t>23 Dec 1935</w:t>
            </w:r>
          </w:p>
        </w:tc>
        <w:tc>
          <w:tcPr>
            <w:tcW w:w="1123" w:type="dxa"/>
          </w:tcPr>
          <w:p w14:paraId="1A65D454" w14:textId="77777777" w:rsidR="00604556" w:rsidRDefault="00B37F43">
            <w:pPr>
              <w:pStyle w:val="Table09Row"/>
            </w:pPr>
            <w:r>
              <w:t>1954/018 (3 Eliz. II No. 18)</w:t>
            </w:r>
          </w:p>
        </w:tc>
      </w:tr>
      <w:tr w:rsidR="00604556" w14:paraId="30B88F02" w14:textId="77777777">
        <w:trPr>
          <w:cantSplit/>
          <w:jc w:val="center"/>
        </w:trPr>
        <w:tc>
          <w:tcPr>
            <w:tcW w:w="1418" w:type="dxa"/>
          </w:tcPr>
          <w:p w14:paraId="4AAC788B" w14:textId="77777777" w:rsidR="00604556" w:rsidRDefault="00B37F43">
            <w:pPr>
              <w:pStyle w:val="Table09Row"/>
            </w:pPr>
            <w:r>
              <w:t>1935/025 (26 Geo. V No. 25)</w:t>
            </w:r>
          </w:p>
        </w:tc>
        <w:tc>
          <w:tcPr>
            <w:tcW w:w="2693" w:type="dxa"/>
          </w:tcPr>
          <w:p w14:paraId="55995638" w14:textId="77777777" w:rsidR="00604556" w:rsidRDefault="00B37F43">
            <w:pPr>
              <w:pStyle w:val="Table09Row"/>
            </w:pPr>
            <w:r>
              <w:rPr>
                <w:i/>
              </w:rPr>
              <w:t>St George’s Court Act 1935</w:t>
            </w:r>
          </w:p>
        </w:tc>
        <w:tc>
          <w:tcPr>
            <w:tcW w:w="1276" w:type="dxa"/>
          </w:tcPr>
          <w:p w14:paraId="768D877E" w14:textId="77777777" w:rsidR="00604556" w:rsidRDefault="00B37F43">
            <w:pPr>
              <w:pStyle w:val="Table09Row"/>
            </w:pPr>
            <w:r>
              <w:t>23 Dec 1935</w:t>
            </w:r>
          </w:p>
        </w:tc>
        <w:tc>
          <w:tcPr>
            <w:tcW w:w="3402" w:type="dxa"/>
          </w:tcPr>
          <w:p w14:paraId="2E93F538" w14:textId="77777777" w:rsidR="00604556" w:rsidRDefault="00B37F43">
            <w:pPr>
              <w:pStyle w:val="Table09Row"/>
            </w:pPr>
            <w:r>
              <w:t xml:space="preserve">25 Jul 1936 (see s. 1 and </w:t>
            </w:r>
            <w:r>
              <w:rPr>
                <w:i/>
              </w:rPr>
              <w:t>Gazette</w:t>
            </w:r>
            <w:r>
              <w:t xml:space="preserve"> 27 Jul 1936 p. 1110)</w:t>
            </w:r>
          </w:p>
        </w:tc>
        <w:tc>
          <w:tcPr>
            <w:tcW w:w="1123" w:type="dxa"/>
          </w:tcPr>
          <w:p w14:paraId="7D333656" w14:textId="77777777" w:rsidR="00604556" w:rsidRDefault="00B37F43">
            <w:pPr>
              <w:pStyle w:val="Table09Row"/>
            </w:pPr>
            <w:r>
              <w:t>1965/057</w:t>
            </w:r>
          </w:p>
        </w:tc>
      </w:tr>
      <w:tr w:rsidR="00604556" w14:paraId="74EA2855" w14:textId="77777777">
        <w:trPr>
          <w:cantSplit/>
          <w:jc w:val="center"/>
        </w:trPr>
        <w:tc>
          <w:tcPr>
            <w:tcW w:w="1418" w:type="dxa"/>
          </w:tcPr>
          <w:p w14:paraId="33530CAE" w14:textId="77777777" w:rsidR="00604556" w:rsidRDefault="00B37F43">
            <w:pPr>
              <w:pStyle w:val="Table09Row"/>
            </w:pPr>
            <w:r>
              <w:t>1935/026 (26 Geo. V No. 26)</w:t>
            </w:r>
          </w:p>
        </w:tc>
        <w:tc>
          <w:tcPr>
            <w:tcW w:w="2693" w:type="dxa"/>
          </w:tcPr>
          <w:p w14:paraId="141A3798" w14:textId="77777777" w:rsidR="00604556" w:rsidRDefault="00B37F43">
            <w:pPr>
              <w:pStyle w:val="Table09Row"/>
            </w:pPr>
            <w:r>
              <w:rPr>
                <w:i/>
              </w:rPr>
              <w:t>Adelphi Hotel Act 1935</w:t>
            </w:r>
          </w:p>
        </w:tc>
        <w:tc>
          <w:tcPr>
            <w:tcW w:w="1276" w:type="dxa"/>
          </w:tcPr>
          <w:p w14:paraId="4CD38787" w14:textId="77777777" w:rsidR="00604556" w:rsidRDefault="00B37F43">
            <w:pPr>
              <w:pStyle w:val="Table09Row"/>
            </w:pPr>
            <w:r>
              <w:t>23 Dec 1935</w:t>
            </w:r>
          </w:p>
        </w:tc>
        <w:tc>
          <w:tcPr>
            <w:tcW w:w="3402" w:type="dxa"/>
          </w:tcPr>
          <w:p w14:paraId="6A03208E" w14:textId="77777777" w:rsidR="00604556" w:rsidRDefault="00B37F43">
            <w:pPr>
              <w:pStyle w:val="Table09Row"/>
            </w:pPr>
            <w:r>
              <w:t>23 Dec 1935</w:t>
            </w:r>
          </w:p>
        </w:tc>
        <w:tc>
          <w:tcPr>
            <w:tcW w:w="1123" w:type="dxa"/>
          </w:tcPr>
          <w:p w14:paraId="1504D19D" w14:textId="77777777" w:rsidR="00604556" w:rsidRDefault="00B37F43">
            <w:pPr>
              <w:pStyle w:val="Table09Row"/>
            </w:pPr>
            <w:r>
              <w:t>1966/079</w:t>
            </w:r>
          </w:p>
        </w:tc>
      </w:tr>
      <w:tr w:rsidR="00604556" w14:paraId="125F6D42" w14:textId="77777777">
        <w:trPr>
          <w:cantSplit/>
          <w:jc w:val="center"/>
        </w:trPr>
        <w:tc>
          <w:tcPr>
            <w:tcW w:w="1418" w:type="dxa"/>
          </w:tcPr>
          <w:p w14:paraId="561A3CD7" w14:textId="77777777" w:rsidR="00604556" w:rsidRDefault="00B37F43">
            <w:pPr>
              <w:pStyle w:val="Table09Row"/>
            </w:pPr>
            <w:r>
              <w:t>1935/027 (26 Geo. V No. 27)</w:t>
            </w:r>
          </w:p>
        </w:tc>
        <w:tc>
          <w:tcPr>
            <w:tcW w:w="2693" w:type="dxa"/>
          </w:tcPr>
          <w:p w14:paraId="479CD69A" w14:textId="77777777" w:rsidR="00604556" w:rsidRDefault="00B37F43">
            <w:pPr>
              <w:pStyle w:val="Table09Row"/>
            </w:pPr>
            <w:r>
              <w:rPr>
                <w:i/>
              </w:rPr>
              <w:t>Metropolitan Whole Milk Act Amendment Act 1935</w:t>
            </w:r>
          </w:p>
        </w:tc>
        <w:tc>
          <w:tcPr>
            <w:tcW w:w="1276" w:type="dxa"/>
          </w:tcPr>
          <w:p w14:paraId="66E1AB42" w14:textId="77777777" w:rsidR="00604556" w:rsidRDefault="00B37F43">
            <w:pPr>
              <w:pStyle w:val="Table09Row"/>
            </w:pPr>
            <w:r>
              <w:t>23 Dec 1935</w:t>
            </w:r>
          </w:p>
        </w:tc>
        <w:tc>
          <w:tcPr>
            <w:tcW w:w="3402" w:type="dxa"/>
          </w:tcPr>
          <w:p w14:paraId="7A73F098" w14:textId="77777777" w:rsidR="00604556" w:rsidRDefault="00B37F43">
            <w:pPr>
              <w:pStyle w:val="Table09Row"/>
            </w:pPr>
            <w:r>
              <w:t>23 Dec 1935</w:t>
            </w:r>
          </w:p>
        </w:tc>
        <w:tc>
          <w:tcPr>
            <w:tcW w:w="1123" w:type="dxa"/>
          </w:tcPr>
          <w:p w14:paraId="4CE1ED75" w14:textId="77777777" w:rsidR="00604556" w:rsidRDefault="00B37F43">
            <w:pPr>
              <w:pStyle w:val="Table09Row"/>
            </w:pPr>
            <w:r>
              <w:t>1946/027 (10 &amp; 11 Geo. VI No. 27)</w:t>
            </w:r>
          </w:p>
        </w:tc>
      </w:tr>
      <w:tr w:rsidR="00604556" w14:paraId="6024C701" w14:textId="77777777">
        <w:trPr>
          <w:cantSplit/>
          <w:jc w:val="center"/>
        </w:trPr>
        <w:tc>
          <w:tcPr>
            <w:tcW w:w="1418" w:type="dxa"/>
          </w:tcPr>
          <w:p w14:paraId="71EF48F3" w14:textId="77777777" w:rsidR="00604556" w:rsidRDefault="00B37F43">
            <w:pPr>
              <w:pStyle w:val="Table09Row"/>
            </w:pPr>
            <w:r>
              <w:t>1935/028 (26 Geo. V No. 28)</w:t>
            </w:r>
          </w:p>
        </w:tc>
        <w:tc>
          <w:tcPr>
            <w:tcW w:w="2693" w:type="dxa"/>
          </w:tcPr>
          <w:p w14:paraId="03CE9987" w14:textId="77777777" w:rsidR="00604556" w:rsidRDefault="00B37F43">
            <w:pPr>
              <w:pStyle w:val="Table09Row"/>
            </w:pPr>
            <w:r>
              <w:rPr>
                <w:i/>
              </w:rPr>
              <w:t>Public Service Act Amendment Act 1935</w:t>
            </w:r>
          </w:p>
        </w:tc>
        <w:tc>
          <w:tcPr>
            <w:tcW w:w="1276" w:type="dxa"/>
          </w:tcPr>
          <w:p w14:paraId="27E47E47" w14:textId="77777777" w:rsidR="00604556" w:rsidRDefault="00B37F43">
            <w:pPr>
              <w:pStyle w:val="Table09Row"/>
            </w:pPr>
            <w:r>
              <w:t>23 Dec 1935</w:t>
            </w:r>
          </w:p>
        </w:tc>
        <w:tc>
          <w:tcPr>
            <w:tcW w:w="3402" w:type="dxa"/>
          </w:tcPr>
          <w:p w14:paraId="03CD200C" w14:textId="77777777" w:rsidR="00604556" w:rsidRDefault="00B37F43">
            <w:pPr>
              <w:pStyle w:val="Table09Row"/>
            </w:pPr>
            <w:r>
              <w:t xml:space="preserve">1 Feb 1936 (see s. 1(2) and </w:t>
            </w:r>
            <w:r>
              <w:rPr>
                <w:i/>
              </w:rPr>
              <w:t>Gazette</w:t>
            </w:r>
            <w:r>
              <w:t xml:space="preserve"> 31 Jan 1936 p. 151)</w:t>
            </w:r>
          </w:p>
        </w:tc>
        <w:tc>
          <w:tcPr>
            <w:tcW w:w="1123" w:type="dxa"/>
          </w:tcPr>
          <w:p w14:paraId="6F530CF3" w14:textId="77777777" w:rsidR="00604556" w:rsidRDefault="00B37F43">
            <w:pPr>
              <w:pStyle w:val="Table09Row"/>
            </w:pPr>
            <w:r>
              <w:t>1978/086</w:t>
            </w:r>
          </w:p>
        </w:tc>
      </w:tr>
      <w:tr w:rsidR="00604556" w14:paraId="75D22B72" w14:textId="77777777">
        <w:trPr>
          <w:cantSplit/>
          <w:jc w:val="center"/>
        </w:trPr>
        <w:tc>
          <w:tcPr>
            <w:tcW w:w="1418" w:type="dxa"/>
          </w:tcPr>
          <w:p w14:paraId="7DF34D99" w14:textId="77777777" w:rsidR="00604556" w:rsidRDefault="00B37F43">
            <w:pPr>
              <w:pStyle w:val="Table09Row"/>
            </w:pPr>
            <w:r>
              <w:t>1935/029 (26 Geo. V No. 29)</w:t>
            </w:r>
          </w:p>
        </w:tc>
        <w:tc>
          <w:tcPr>
            <w:tcW w:w="2693" w:type="dxa"/>
          </w:tcPr>
          <w:p w14:paraId="79F4D76C" w14:textId="77777777" w:rsidR="00604556" w:rsidRDefault="00B37F43">
            <w:pPr>
              <w:pStyle w:val="Table09Row"/>
            </w:pPr>
            <w:r>
              <w:rPr>
                <w:i/>
              </w:rPr>
              <w:t>Public Service Appeal Board Act Amend</w:t>
            </w:r>
            <w:r>
              <w:rPr>
                <w:i/>
              </w:rPr>
              <w:t>ment Act 1935</w:t>
            </w:r>
          </w:p>
        </w:tc>
        <w:tc>
          <w:tcPr>
            <w:tcW w:w="1276" w:type="dxa"/>
          </w:tcPr>
          <w:p w14:paraId="40F9395A" w14:textId="77777777" w:rsidR="00604556" w:rsidRDefault="00B37F43">
            <w:pPr>
              <w:pStyle w:val="Table09Row"/>
            </w:pPr>
            <w:r>
              <w:t>23 Dec 1935</w:t>
            </w:r>
          </w:p>
        </w:tc>
        <w:tc>
          <w:tcPr>
            <w:tcW w:w="3402" w:type="dxa"/>
          </w:tcPr>
          <w:p w14:paraId="341A19EC" w14:textId="77777777" w:rsidR="00604556" w:rsidRDefault="00B37F43">
            <w:pPr>
              <w:pStyle w:val="Table09Row"/>
            </w:pPr>
            <w:r>
              <w:t xml:space="preserve">1 Feb 1936 (see s. 1(2) and </w:t>
            </w:r>
            <w:r>
              <w:rPr>
                <w:i/>
              </w:rPr>
              <w:t>Gazette</w:t>
            </w:r>
            <w:r>
              <w:t xml:space="preserve"> 31 Jan 1936 p. 151)</w:t>
            </w:r>
          </w:p>
        </w:tc>
        <w:tc>
          <w:tcPr>
            <w:tcW w:w="1123" w:type="dxa"/>
          </w:tcPr>
          <w:p w14:paraId="68613F9C" w14:textId="77777777" w:rsidR="00604556" w:rsidRDefault="00B37F43">
            <w:pPr>
              <w:pStyle w:val="Table09Row"/>
            </w:pPr>
            <w:r>
              <w:t>1977/018</w:t>
            </w:r>
          </w:p>
        </w:tc>
      </w:tr>
      <w:tr w:rsidR="00604556" w14:paraId="0B74F6C5" w14:textId="77777777">
        <w:trPr>
          <w:cantSplit/>
          <w:jc w:val="center"/>
        </w:trPr>
        <w:tc>
          <w:tcPr>
            <w:tcW w:w="1418" w:type="dxa"/>
          </w:tcPr>
          <w:p w14:paraId="1AD9A436" w14:textId="77777777" w:rsidR="00604556" w:rsidRDefault="00B37F43">
            <w:pPr>
              <w:pStyle w:val="Table09Row"/>
            </w:pPr>
            <w:r>
              <w:t>1935/030 (26 Geo. V No. 30)</w:t>
            </w:r>
          </w:p>
        </w:tc>
        <w:tc>
          <w:tcPr>
            <w:tcW w:w="2693" w:type="dxa"/>
          </w:tcPr>
          <w:p w14:paraId="2A7D5F65" w14:textId="77777777" w:rsidR="00604556" w:rsidRDefault="00B37F43">
            <w:pPr>
              <w:pStyle w:val="Table09Row"/>
            </w:pPr>
            <w:r>
              <w:rPr>
                <w:i/>
              </w:rPr>
              <w:t>Loan Act 1935</w:t>
            </w:r>
          </w:p>
        </w:tc>
        <w:tc>
          <w:tcPr>
            <w:tcW w:w="1276" w:type="dxa"/>
          </w:tcPr>
          <w:p w14:paraId="26C16CE0" w14:textId="77777777" w:rsidR="00604556" w:rsidRDefault="00B37F43">
            <w:pPr>
              <w:pStyle w:val="Table09Row"/>
            </w:pPr>
            <w:r>
              <w:t>23 Dec 1935</w:t>
            </w:r>
          </w:p>
        </w:tc>
        <w:tc>
          <w:tcPr>
            <w:tcW w:w="3402" w:type="dxa"/>
          </w:tcPr>
          <w:p w14:paraId="657A9647" w14:textId="77777777" w:rsidR="00604556" w:rsidRDefault="00B37F43">
            <w:pPr>
              <w:pStyle w:val="Table09Row"/>
            </w:pPr>
            <w:r>
              <w:t>23 Dec 1935</w:t>
            </w:r>
          </w:p>
        </w:tc>
        <w:tc>
          <w:tcPr>
            <w:tcW w:w="1123" w:type="dxa"/>
          </w:tcPr>
          <w:p w14:paraId="2AE417E2" w14:textId="77777777" w:rsidR="00604556" w:rsidRDefault="00B37F43">
            <w:pPr>
              <w:pStyle w:val="Table09Row"/>
            </w:pPr>
            <w:r>
              <w:t>1965/057</w:t>
            </w:r>
          </w:p>
        </w:tc>
      </w:tr>
      <w:tr w:rsidR="00604556" w14:paraId="066077B5" w14:textId="77777777">
        <w:trPr>
          <w:cantSplit/>
          <w:jc w:val="center"/>
        </w:trPr>
        <w:tc>
          <w:tcPr>
            <w:tcW w:w="1418" w:type="dxa"/>
          </w:tcPr>
          <w:p w14:paraId="212BA9DA" w14:textId="77777777" w:rsidR="00604556" w:rsidRDefault="00B37F43">
            <w:pPr>
              <w:pStyle w:val="Table09Row"/>
            </w:pPr>
            <w:r>
              <w:t>1935/031 (26 Geo. V No. 31)</w:t>
            </w:r>
          </w:p>
        </w:tc>
        <w:tc>
          <w:tcPr>
            <w:tcW w:w="2693" w:type="dxa"/>
          </w:tcPr>
          <w:p w14:paraId="231FD236" w14:textId="77777777" w:rsidR="00604556" w:rsidRDefault="00B37F43">
            <w:pPr>
              <w:pStyle w:val="Table09Row"/>
            </w:pPr>
            <w:r>
              <w:rPr>
                <w:i/>
              </w:rPr>
              <w:t xml:space="preserve">Industrial Arbitration Act Amendment Act </w:t>
            </w:r>
            <w:r>
              <w:rPr>
                <w:i/>
              </w:rPr>
              <w:t>(No. 2) 1935</w:t>
            </w:r>
          </w:p>
        </w:tc>
        <w:tc>
          <w:tcPr>
            <w:tcW w:w="1276" w:type="dxa"/>
          </w:tcPr>
          <w:p w14:paraId="16D01612" w14:textId="77777777" w:rsidR="00604556" w:rsidRDefault="00B37F43">
            <w:pPr>
              <w:pStyle w:val="Table09Row"/>
            </w:pPr>
            <w:r>
              <w:t>6 Jan 1936</w:t>
            </w:r>
          </w:p>
        </w:tc>
        <w:tc>
          <w:tcPr>
            <w:tcW w:w="3402" w:type="dxa"/>
          </w:tcPr>
          <w:p w14:paraId="47EB69B6" w14:textId="77777777" w:rsidR="00604556" w:rsidRDefault="00B37F43">
            <w:pPr>
              <w:pStyle w:val="Table09Row"/>
            </w:pPr>
            <w:r>
              <w:t xml:space="preserve">1 Feb 1936 (see s. 1(2) and </w:t>
            </w:r>
            <w:r>
              <w:rPr>
                <w:i/>
              </w:rPr>
              <w:t>Gazette</w:t>
            </w:r>
            <w:r>
              <w:t xml:space="preserve"> 31 Jan 1936 p. 151)</w:t>
            </w:r>
          </w:p>
        </w:tc>
        <w:tc>
          <w:tcPr>
            <w:tcW w:w="1123" w:type="dxa"/>
          </w:tcPr>
          <w:p w14:paraId="2D43354C" w14:textId="77777777" w:rsidR="00604556" w:rsidRDefault="00B37F43">
            <w:pPr>
              <w:pStyle w:val="Table09Row"/>
            </w:pPr>
            <w:r>
              <w:t>1979/114</w:t>
            </w:r>
          </w:p>
        </w:tc>
      </w:tr>
      <w:tr w:rsidR="00604556" w14:paraId="42704393" w14:textId="77777777">
        <w:trPr>
          <w:cantSplit/>
          <w:jc w:val="center"/>
        </w:trPr>
        <w:tc>
          <w:tcPr>
            <w:tcW w:w="1418" w:type="dxa"/>
          </w:tcPr>
          <w:p w14:paraId="3DDD1F17" w14:textId="77777777" w:rsidR="00604556" w:rsidRDefault="00B37F43">
            <w:pPr>
              <w:pStyle w:val="Table09Row"/>
            </w:pPr>
            <w:r>
              <w:t>1935/032 (26 Geo. V No. 32)</w:t>
            </w:r>
          </w:p>
        </w:tc>
        <w:tc>
          <w:tcPr>
            <w:tcW w:w="2693" w:type="dxa"/>
          </w:tcPr>
          <w:p w14:paraId="66FE8201" w14:textId="77777777" w:rsidR="00604556" w:rsidRDefault="00B37F43">
            <w:pPr>
              <w:pStyle w:val="Table09Row"/>
            </w:pPr>
            <w:r>
              <w:rPr>
                <w:i/>
              </w:rPr>
              <w:t>Reserves Act 1935</w:t>
            </w:r>
          </w:p>
        </w:tc>
        <w:tc>
          <w:tcPr>
            <w:tcW w:w="1276" w:type="dxa"/>
          </w:tcPr>
          <w:p w14:paraId="4CCE5999" w14:textId="77777777" w:rsidR="00604556" w:rsidRDefault="00B37F43">
            <w:pPr>
              <w:pStyle w:val="Table09Row"/>
            </w:pPr>
            <w:r>
              <w:t>6 Jan 1936</w:t>
            </w:r>
          </w:p>
        </w:tc>
        <w:tc>
          <w:tcPr>
            <w:tcW w:w="3402" w:type="dxa"/>
          </w:tcPr>
          <w:p w14:paraId="23501861" w14:textId="77777777" w:rsidR="00604556" w:rsidRDefault="00B37F43">
            <w:pPr>
              <w:pStyle w:val="Table09Row"/>
            </w:pPr>
            <w:r>
              <w:t>6 Jan 1936</w:t>
            </w:r>
          </w:p>
        </w:tc>
        <w:tc>
          <w:tcPr>
            <w:tcW w:w="1123" w:type="dxa"/>
          </w:tcPr>
          <w:p w14:paraId="52C3F3E4" w14:textId="77777777" w:rsidR="00604556" w:rsidRDefault="00604556">
            <w:pPr>
              <w:pStyle w:val="Table09Row"/>
            </w:pPr>
          </w:p>
        </w:tc>
      </w:tr>
      <w:tr w:rsidR="00604556" w14:paraId="0D5B4B44" w14:textId="77777777">
        <w:trPr>
          <w:cantSplit/>
          <w:jc w:val="center"/>
        </w:trPr>
        <w:tc>
          <w:tcPr>
            <w:tcW w:w="1418" w:type="dxa"/>
          </w:tcPr>
          <w:p w14:paraId="67DD3EC2" w14:textId="77777777" w:rsidR="00604556" w:rsidRDefault="00B37F43">
            <w:pPr>
              <w:pStyle w:val="Table09Row"/>
            </w:pPr>
            <w:r>
              <w:t>1935/033 (26 Geo. V No. 33)</w:t>
            </w:r>
          </w:p>
        </w:tc>
        <w:tc>
          <w:tcPr>
            <w:tcW w:w="2693" w:type="dxa"/>
          </w:tcPr>
          <w:p w14:paraId="2DBD88F2" w14:textId="77777777" w:rsidR="00604556" w:rsidRDefault="00B37F43">
            <w:pPr>
              <w:pStyle w:val="Table09Row"/>
            </w:pPr>
            <w:r>
              <w:rPr>
                <w:i/>
              </w:rPr>
              <w:t>Railways Classification Board Act Amendment Act 1935</w:t>
            </w:r>
          </w:p>
        </w:tc>
        <w:tc>
          <w:tcPr>
            <w:tcW w:w="1276" w:type="dxa"/>
          </w:tcPr>
          <w:p w14:paraId="5B3B780A" w14:textId="77777777" w:rsidR="00604556" w:rsidRDefault="00B37F43">
            <w:pPr>
              <w:pStyle w:val="Table09Row"/>
            </w:pPr>
            <w:r>
              <w:t>6 Jan 1936</w:t>
            </w:r>
          </w:p>
        </w:tc>
        <w:tc>
          <w:tcPr>
            <w:tcW w:w="3402" w:type="dxa"/>
          </w:tcPr>
          <w:p w14:paraId="13790674" w14:textId="77777777" w:rsidR="00604556" w:rsidRDefault="00B37F43">
            <w:pPr>
              <w:pStyle w:val="Table09Row"/>
            </w:pPr>
            <w:r>
              <w:t>6 Ja</w:t>
            </w:r>
            <w:r>
              <w:t>n 1936</w:t>
            </w:r>
          </w:p>
        </w:tc>
        <w:tc>
          <w:tcPr>
            <w:tcW w:w="1123" w:type="dxa"/>
          </w:tcPr>
          <w:p w14:paraId="24F95C6B" w14:textId="77777777" w:rsidR="00604556" w:rsidRDefault="00B37F43">
            <w:pPr>
              <w:pStyle w:val="Table09Row"/>
            </w:pPr>
            <w:r>
              <w:t>1984/094</w:t>
            </w:r>
          </w:p>
        </w:tc>
      </w:tr>
      <w:tr w:rsidR="00604556" w14:paraId="36F60D59" w14:textId="77777777">
        <w:trPr>
          <w:cantSplit/>
          <w:jc w:val="center"/>
        </w:trPr>
        <w:tc>
          <w:tcPr>
            <w:tcW w:w="1418" w:type="dxa"/>
          </w:tcPr>
          <w:p w14:paraId="026333BE" w14:textId="77777777" w:rsidR="00604556" w:rsidRDefault="00B37F43">
            <w:pPr>
              <w:pStyle w:val="Table09Row"/>
            </w:pPr>
            <w:r>
              <w:t>1935/034 (26 Geo. V No. 34)</w:t>
            </w:r>
          </w:p>
        </w:tc>
        <w:tc>
          <w:tcPr>
            <w:tcW w:w="2693" w:type="dxa"/>
          </w:tcPr>
          <w:p w14:paraId="32C4B0CE" w14:textId="77777777" w:rsidR="00604556" w:rsidRDefault="00B37F43">
            <w:pPr>
              <w:pStyle w:val="Table09Row"/>
            </w:pPr>
            <w:r>
              <w:rPr>
                <w:i/>
              </w:rPr>
              <w:t>Road Closure Act 1935</w:t>
            </w:r>
          </w:p>
        </w:tc>
        <w:tc>
          <w:tcPr>
            <w:tcW w:w="1276" w:type="dxa"/>
          </w:tcPr>
          <w:p w14:paraId="3EBF8BD5" w14:textId="77777777" w:rsidR="00604556" w:rsidRDefault="00B37F43">
            <w:pPr>
              <w:pStyle w:val="Table09Row"/>
            </w:pPr>
            <w:r>
              <w:t>7 Jan 1936</w:t>
            </w:r>
          </w:p>
        </w:tc>
        <w:tc>
          <w:tcPr>
            <w:tcW w:w="3402" w:type="dxa"/>
          </w:tcPr>
          <w:p w14:paraId="55642F50" w14:textId="77777777" w:rsidR="00604556" w:rsidRDefault="00B37F43">
            <w:pPr>
              <w:pStyle w:val="Table09Row"/>
            </w:pPr>
            <w:r>
              <w:t>7 Jan 1936</w:t>
            </w:r>
          </w:p>
        </w:tc>
        <w:tc>
          <w:tcPr>
            <w:tcW w:w="1123" w:type="dxa"/>
          </w:tcPr>
          <w:p w14:paraId="7F77EE18" w14:textId="77777777" w:rsidR="00604556" w:rsidRDefault="00B37F43">
            <w:pPr>
              <w:pStyle w:val="Table09Row"/>
            </w:pPr>
            <w:r>
              <w:t>1965/057</w:t>
            </w:r>
          </w:p>
        </w:tc>
      </w:tr>
      <w:tr w:rsidR="00604556" w14:paraId="3EAEFFF0" w14:textId="77777777">
        <w:trPr>
          <w:cantSplit/>
          <w:jc w:val="center"/>
        </w:trPr>
        <w:tc>
          <w:tcPr>
            <w:tcW w:w="1418" w:type="dxa"/>
          </w:tcPr>
          <w:p w14:paraId="186AE846" w14:textId="77777777" w:rsidR="00604556" w:rsidRDefault="00B37F43">
            <w:pPr>
              <w:pStyle w:val="Table09Row"/>
            </w:pPr>
            <w:r>
              <w:t>1935/035 (26 Geo. V No. 35)</w:t>
            </w:r>
          </w:p>
        </w:tc>
        <w:tc>
          <w:tcPr>
            <w:tcW w:w="2693" w:type="dxa"/>
          </w:tcPr>
          <w:p w14:paraId="585D9035" w14:textId="77777777" w:rsidR="00604556" w:rsidRDefault="00B37F43">
            <w:pPr>
              <w:pStyle w:val="Table09Row"/>
            </w:pPr>
            <w:r>
              <w:rPr>
                <w:i/>
              </w:rPr>
              <w:t>Limitation Act 1935</w:t>
            </w:r>
          </w:p>
        </w:tc>
        <w:tc>
          <w:tcPr>
            <w:tcW w:w="1276" w:type="dxa"/>
          </w:tcPr>
          <w:p w14:paraId="187225BC" w14:textId="77777777" w:rsidR="00604556" w:rsidRDefault="00B37F43">
            <w:pPr>
              <w:pStyle w:val="Table09Row"/>
            </w:pPr>
            <w:r>
              <w:t>7 Jan 1936</w:t>
            </w:r>
          </w:p>
        </w:tc>
        <w:tc>
          <w:tcPr>
            <w:tcW w:w="3402" w:type="dxa"/>
          </w:tcPr>
          <w:p w14:paraId="6E1E6706" w14:textId="77777777" w:rsidR="00604556" w:rsidRDefault="00B37F43">
            <w:pPr>
              <w:pStyle w:val="Table09Row"/>
            </w:pPr>
            <w:r>
              <w:t xml:space="preserve">14 Apr 1936 (see s. 1 and </w:t>
            </w:r>
            <w:r>
              <w:rPr>
                <w:i/>
              </w:rPr>
              <w:t>Gazette</w:t>
            </w:r>
            <w:r>
              <w:t xml:space="preserve"> 9 Apr 1936 p. 527)</w:t>
            </w:r>
          </w:p>
        </w:tc>
        <w:tc>
          <w:tcPr>
            <w:tcW w:w="1123" w:type="dxa"/>
          </w:tcPr>
          <w:p w14:paraId="1F634732" w14:textId="77777777" w:rsidR="00604556" w:rsidRDefault="00604556">
            <w:pPr>
              <w:pStyle w:val="Table09Row"/>
            </w:pPr>
          </w:p>
        </w:tc>
      </w:tr>
      <w:tr w:rsidR="00604556" w14:paraId="603D86AB" w14:textId="77777777">
        <w:trPr>
          <w:cantSplit/>
          <w:jc w:val="center"/>
        </w:trPr>
        <w:tc>
          <w:tcPr>
            <w:tcW w:w="1418" w:type="dxa"/>
          </w:tcPr>
          <w:p w14:paraId="5A9D6B8F" w14:textId="77777777" w:rsidR="00604556" w:rsidRDefault="00B37F43">
            <w:pPr>
              <w:pStyle w:val="Table09Row"/>
            </w:pPr>
            <w:r>
              <w:t>1935/036 (26 Geo. V No. 36)</w:t>
            </w:r>
          </w:p>
        </w:tc>
        <w:tc>
          <w:tcPr>
            <w:tcW w:w="2693" w:type="dxa"/>
          </w:tcPr>
          <w:p w14:paraId="643430D4" w14:textId="77777777" w:rsidR="00604556" w:rsidRDefault="00B37F43">
            <w:pPr>
              <w:pStyle w:val="Table09Row"/>
            </w:pPr>
            <w:r>
              <w:rPr>
                <w:i/>
              </w:rPr>
              <w:t xml:space="preserve">Supreme </w:t>
            </w:r>
            <w:r>
              <w:rPr>
                <w:i/>
              </w:rPr>
              <w:t>Court Act 1935</w:t>
            </w:r>
          </w:p>
        </w:tc>
        <w:tc>
          <w:tcPr>
            <w:tcW w:w="1276" w:type="dxa"/>
          </w:tcPr>
          <w:p w14:paraId="414213BA" w14:textId="77777777" w:rsidR="00604556" w:rsidRDefault="00B37F43">
            <w:pPr>
              <w:pStyle w:val="Table09Row"/>
            </w:pPr>
            <w:r>
              <w:t>3 Mar 1936</w:t>
            </w:r>
          </w:p>
        </w:tc>
        <w:tc>
          <w:tcPr>
            <w:tcW w:w="3402" w:type="dxa"/>
          </w:tcPr>
          <w:p w14:paraId="1EFB90D4" w14:textId="77777777" w:rsidR="00604556" w:rsidRDefault="00B37F43">
            <w:pPr>
              <w:pStyle w:val="Table09Row"/>
            </w:pPr>
            <w:r>
              <w:t xml:space="preserve">1 May 1936 (see s. 1 and </w:t>
            </w:r>
            <w:r>
              <w:rPr>
                <w:i/>
              </w:rPr>
              <w:t>Gazette</w:t>
            </w:r>
            <w:r>
              <w:t xml:space="preserve"> 9 Apr 1936 p. 527)</w:t>
            </w:r>
          </w:p>
          <w:p w14:paraId="33EFC8B8" w14:textId="77777777" w:rsidR="00604556" w:rsidRDefault="00B37F43">
            <w:pPr>
              <w:pStyle w:val="Table09Row"/>
            </w:pPr>
            <w:r>
              <w:t>Reserved for Royal Assent: 7 Jan 1936</w:t>
            </w:r>
          </w:p>
          <w:p w14:paraId="10F3FB0F" w14:textId="77777777" w:rsidR="00604556" w:rsidRDefault="00B37F43">
            <w:pPr>
              <w:pStyle w:val="Table09Row"/>
            </w:pPr>
            <w:r>
              <w:t xml:space="preserve">Assented: 3 Mar 1936 (see </w:t>
            </w:r>
            <w:r>
              <w:rPr>
                <w:i/>
              </w:rPr>
              <w:t>Gazette</w:t>
            </w:r>
            <w:r>
              <w:t xml:space="preserve"> 3 Apr 1936 p. 484)</w:t>
            </w:r>
          </w:p>
        </w:tc>
        <w:tc>
          <w:tcPr>
            <w:tcW w:w="1123" w:type="dxa"/>
          </w:tcPr>
          <w:p w14:paraId="7AF33B79" w14:textId="77777777" w:rsidR="00604556" w:rsidRDefault="00604556">
            <w:pPr>
              <w:pStyle w:val="Table09Row"/>
            </w:pPr>
          </w:p>
        </w:tc>
      </w:tr>
      <w:tr w:rsidR="00604556" w14:paraId="2721C989" w14:textId="77777777">
        <w:trPr>
          <w:cantSplit/>
          <w:jc w:val="center"/>
        </w:trPr>
        <w:tc>
          <w:tcPr>
            <w:tcW w:w="1418" w:type="dxa"/>
          </w:tcPr>
          <w:p w14:paraId="336435BF" w14:textId="77777777" w:rsidR="00604556" w:rsidRDefault="00B37F43">
            <w:pPr>
              <w:pStyle w:val="Table09Row"/>
            </w:pPr>
            <w:r>
              <w:lastRenderedPageBreak/>
              <w:t>1935/037 (26 Geo. V No. 37)</w:t>
            </w:r>
          </w:p>
        </w:tc>
        <w:tc>
          <w:tcPr>
            <w:tcW w:w="2693" w:type="dxa"/>
          </w:tcPr>
          <w:p w14:paraId="266EC23F" w14:textId="77777777" w:rsidR="00604556" w:rsidRDefault="00B37F43">
            <w:pPr>
              <w:pStyle w:val="Table09Row"/>
            </w:pPr>
            <w:r>
              <w:rPr>
                <w:i/>
              </w:rPr>
              <w:t>Native Flora Protection Act 1935</w:t>
            </w:r>
          </w:p>
        </w:tc>
        <w:tc>
          <w:tcPr>
            <w:tcW w:w="1276" w:type="dxa"/>
          </w:tcPr>
          <w:p w14:paraId="021EA6E9" w14:textId="77777777" w:rsidR="00604556" w:rsidRDefault="00B37F43">
            <w:pPr>
              <w:pStyle w:val="Table09Row"/>
            </w:pPr>
            <w:r>
              <w:t>7 Jan 1936</w:t>
            </w:r>
          </w:p>
        </w:tc>
        <w:tc>
          <w:tcPr>
            <w:tcW w:w="3402" w:type="dxa"/>
          </w:tcPr>
          <w:p w14:paraId="6CF5D8B6" w14:textId="77777777" w:rsidR="00604556" w:rsidRDefault="00B37F43">
            <w:pPr>
              <w:pStyle w:val="Table09Row"/>
            </w:pPr>
            <w:r>
              <w:t>3 Apr 1936 (s</w:t>
            </w:r>
            <w:r>
              <w:t xml:space="preserve">ee s. 1 and </w:t>
            </w:r>
            <w:r>
              <w:rPr>
                <w:i/>
              </w:rPr>
              <w:t>Gazette</w:t>
            </w:r>
            <w:r>
              <w:t xml:space="preserve"> 3 Apr 1936 p. 483)</w:t>
            </w:r>
          </w:p>
        </w:tc>
        <w:tc>
          <w:tcPr>
            <w:tcW w:w="1123" w:type="dxa"/>
          </w:tcPr>
          <w:p w14:paraId="2E87B46F" w14:textId="77777777" w:rsidR="00604556" w:rsidRDefault="00B37F43">
            <w:pPr>
              <w:pStyle w:val="Table09Row"/>
            </w:pPr>
            <w:r>
              <w:t>1976/086</w:t>
            </w:r>
          </w:p>
        </w:tc>
      </w:tr>
      <w:tr w:rsidR="00604556" w14:paraId="3F9B5DB4" w14:textId="77777777">
        <w:trPr>
          <w:cantSplit/>
          <w:jc w:val="center"/>
        </w:trPr>
        <w:tc>
          <w:tcPr>
            <w:tcW w:w="1418" w:type="dxa"/>
          </w:tcPr>
          <w:p w14:paraId="563D63FC" w14:textId="77777777" w:rsidR="00604556" w:rsidRDefault="00B37F43">
            <w:pPr>
              <w:pStyle w:val="Table09Row"/>
            </w:pPr>
            <w:r>
              <w:t>1935/038 (26 Geo. V No. 38)</w:t>
            </w:r>
          </w:p>
        </w:tc>
        <w:tc>
          <w:tcPr>
            <w:tcW w:w="2693" w:type="dxa"/>
          </w:tcPr>
          <w:p w14:paraId="0C31A4E0" w14:textId="77777777" w:rsidR="00604556" w:rsidRDefault="00B37F43">
            <w:pPr>
              <w:pStyle w:val="Table09Row"/>
            </w:pPr>
            <w:r>
              <w:rPr>
                <w:i/>
              </w:rPr>
              <w:t>Appropriation Act 1935‑36</w:t>
            </w:r>
          </w:p>
        </w:tc>
        <w:tc>
          <w:tcPr>
            <w:tcW w:w="1276" w:type="dxa"/>
          </w:tcPr>
          <w:p w14:paraId="678ECF2F" w14:textId="77777777" w:rsidR="00604556" w:rsidRDefault="00B37F43">
            <w:pPr>
              <w:pStyle w:val="Table09Row"/>
            </w:pPr>
            <w:r>
              <w:t>7 Jan 1936</w:t>
            </w:r>
          </w:p>
        </w:tc>
        <w:tc>
          <w:tcPr>
            <w:tcW w:w="3402" w:type="dxa"/>
          </w:tcPr>
          <w:p w14:paraId="6CAF258C" w14:textId="77777777" w:rsidR="00604556" w:rsidRDefault="00B37F43">
            <w:pPr>
              <w:pStyle w:val="Table09Row"/>
            </w:pPr>
            <w:r>
              <w:t>7 Jan 1936</w:t>
            </w:r>
          </w:p>
        </w:tc>
        <w:tc>
          <w:tcPr>
            <w:tcW w:w="1123" w:type="dxa"/>
          </w:tcPr>
          <w:p w14:paraId="16406625" w14:textId="77777777" w:rsidR="00604556" w:rsidRDefault="00B37F43">
            <w:pPr>
              <w:pStyle w:val="Table09Row"/>
            </w:pPr>
            <w:r>
              <w:t>1965/057</w:t>
            </w:r>
          </w:p>
        </w:tc>
      </w:tr>
      <w:tr w:rsidR="00604556" w14:paraId="7CBB9DF1" w14:textId="77777777">
        <w:trPr>
          <w:cantSplit/>
          <w:jc w:val="center"/>
        </w:trPr>
        <w:tc>
          <w:tcPr>
            <w:tcW w:w="1418" w:type="dxa"/>
          </w:tcPr>
          <w:p w14:paraId="46668813" w14:textId="77777777" w:rsidR="00604556" w:rsidRDefault="00B37F43">
            <w:pPr>
              <w:pStyle w:val="Table09Row"/>
            </w:pPr>
            <w:r>
              <w:t>1935/039 (26 Geo. V No. 39)</w:t>
            </w:r>
          </w:p>
        </w:tc>
        <w:tc>
          <w:tcPr>
            <w:tcW w:w="2693" w:type="dxa"/>
          </w:tcPr>
          <w:p w14:paraId="667F17E4" w14:textId="77777777" w:rsidR="00604556" w:rsidRDefault="00B37F43">
            <w:pPr>
              <w:pStyle w:val="Table09Row"/>
            </w:pPr>
            <w:r>
              <w:rPr>
                <w:i/>
              </w:rPr>
              <w:t>Traffic Act Amendment Act 1935</w:t>
            </w:r>
          </w:p>
        </w:tc>
        <w:tc>
          <w:tcPr>
            <w:tcW w:w="1276" w:type="dxa"/>
          </w:tcPr>
          <w:p w14:paraId="34C4819C" w14:textId="77777777" w:rsidR="00604556" w:rsidRDefault="00B37F43">
            <w:pPr>
              <w:pStyle w:val="Table09Row"/>
            </w:pPr>
            <w:r>
              <w:t>7 Jan 1936</w:t>
            </w:r>
          </w:p>
        </w:tc>
        <w:tc>
          <w:tcPr>
            <w:tcW w:w="3402" w:type="dxa"/>
          </w:tcPr>
          <w:p w14:paraId="71AD1A35" w14:textId="77777777" w:rsidR="00604556" w:rsidRDefault="00B37F43">
            <w:pPr>
              <w:pStyle w:val="Table09Row"/>
            </w:pPr>
            <w:r>
              <w:t xml:space="preserve">1 Jul 1936 (see s. 1(2) and </w:t>
            </w:r>
            <w:r>
              <w:rPr>
                <w:i/>
              </w:rPr>
              <w:t>Gazette</w:t>
            </w:r>
            <w:r>
              <w:t xml:space="preserve"> 8 May 1936 p. 633)</w:t>
            </w:r>
          </w:p>
        </w:tc>
        <w:tc>
          <w:tcPr>
            <w:tcW w:w="1123" w:type="dxa"/>
          </w:tcPr>
          <w:p w14:paraId="18D3499C" w14:textId="77777777" w:rsidR="00604556" w:rsidRDefault="00B37F43">
            <w:pPr>
              <w:pStyle w:val="Table09Row"/>
            </w:pPr>
            <w:r>
              <w:t>1974/059</w:t>
            </w:r>
          </w:p>
        </w:tc>
      </w:tr>
      <w:tr w:rsidR="00604556" w14:paraId="71C39594" w14:textId="77777777">
        <w:trPr>
          <w:cantSplit/>
          <w:jc w:val="center"/>
        </w:trPr>
        <w:tc>
          <w:tcPr>
            <w:tcW w:w="1418" w:type="dxa"/>
          </w:tcPr>
          <w:p w14:paraId="44A71033" w14:textId="77777777" w:rsidR="00604556" w:rsidRDefault="00B37F43">
            <w:pPr>
              <w:pStyle w:val="Table09Row"/>
            </w:pPr>
            <w:r>
              <w:t>1935/040 (26 Geo. V No. 40)</w:t>
            </w:r>
          </w:p>
        </w:tc>
        <w:tc>
          <w:tcPr>
            <w:tcW w:w="2693" w:type="dxa"/>
          </w:tcPr>
          <w:p w14:paraId="582552DC" w14:textId="77777777" w:rsidR="00604556" w:rsidRDefault="00B37F43">
            <w:pPr>
              <w:pStyle w:val="Table09Row"/>
            </w:pPr>
            <w:r>
              <w:rPr>
                <w:i/>
              </w:rPr>
              <w:t>Bulk Handling Act 1935</w:t>
            </w:r>
          </w:p>
        </w:tc>
        <w:tc>
          <w:tcPr>
            <w:tcW w:w="1276" w:type="dxa"/>
          </w:tcPr>
          <w:p w14:paraId="2AE8B610" w14:textId="77777777" w:rsidR="00604556" w:rsidRDefault="00B37F43">
            <w:pPr>
              <w:pStyle w:val="Table09Row"/>
            </w:pPr>
            <w:r>
              <w:t>7 Jan 1936</w:t>
            </w:r>
          </w:p>
        </w:tc>
        <w:tc>
          <w:tcPr>
            <w:tcW w:w="3402" w:type="dxa"/>
          </w:tcPr>
          <w:p w14:paraId="3C9D4C1E" w14:textId="77777777" w:rsidR="00604556" w:rsidRDefault="00B37F43">
            <w:pPr>
              <w:pStyle w:val="Table09Row"/>
            </w:pPr>
            <w:r>
              <w:t xml:space="preserve">1 Feb 1936 (see s. 1 and </w:t>
            </w:r>
            <w:r>
              <w:rPr>
                <w:i/>
              </w:rPr>
              <w:t>Gazette</w:t>
            </w:r>
            <w:r>
              <w:t xml:space="preserve"> 31 Jan 1936 p. 151)</w:t>
            </w:r>
          </w:p>
        </w:tc>
        <w:tc>
          <w:tcPr>
            <w:tcW w:w="1123" w:type="dxa"/>
          </w:tcPr>
          <w:p w14:paraId="797DFF99" w14:textId="77777777" w:rsidR="00604556" w:rsidRDefault="00B37F43">
            <w:pPr>
              <w:pStyle w:val="Table09Row"/>
            </w:pPr>
            <w:r>
              <w:t>1967/015</w:t>
            </w:r>
          </w:p>
        </w:tc>
      </w:tr>
    </w:tbl>
    <w:p w14:paraId="774E387D" w14:textId="77777777" w:rsidR="00604556" w:rsidRDefault="00604556"/>
    <w:p w14:paraId="0ED9F8A4" w14:textId="77777777" w:rsidR="00604556" w:rsidRDefault="00B37F43">
      <w:pPr>
        <w:pStyle w:val="IAlphabetDivider"/>
      </w:pPr>
      <w:r>
        <w:lastRenderedPageBreak/>
        <w:t>1934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4ED78DE1" w14:textId="77777777">
        <w:trPr>
          <w:cantSplit/>
          <w:trHeight w:val="510"/>
          <w:tblHeader/>
          <w:jc w:val="center"/>
        </w:trPr>
        <w:tc>
          <w:tcPr>
            <w:tcW w:w="1418" w:type="dxa"/>
            <w:tcBorders>
              <w:top w:val="single" w:sz="4" w:space="0" w:color="auto"/>
              <w:bottom w:val="single" w:sz="4" w:space="0" w:color="auto"/>
            </w:tcBorders>
            <w:vAlign w:val="center"/>
          </w:tcPr>
          <w:p w14:paraId="5B246E57"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1FA9D361"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511EE690"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297FF03D"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2C302A67" w14:textId="77777777" w:rsidR="00604556" w:rsidRDefault="00B37F43">
            <w:pPr>
              <w:pStyle w:val="Table09Hdr"/>
            </w:pPr>
            <w:r>
              <w:t>Repealed/Expired</w:t>
            </w:r>
          </w:p>
        </w:tc>
      </w:tr>
      <w:tr w:rsidR="00604556" w14:paraId="45258719" w14:textId="77777777">
        <w:trPr>
          <w:cantSplit/>
          <w:jc w:val="center"/>
        </w:trPr>
        <w:tc>
          <w:tcPr>
            <w:tcW w:w="1418" w:type="dxa"/>
          </w:tcPr>
          <w:p w14:paraId="3E6AD01F" w14:textId="77777777" w:rsidR="00604556" w:rsidRDefault="00B37F43">
            <w:pPr>
              <w:pStyle w:val="Table09Row"/>
            </w:pPr>
            <w:r>
              <w:t>1934/001 (24 Geo. V No. 47)</w:t>
            </w:r>
          </w:p>
        </w:tc>
        <w:tc>
          <w:tcPr>
            <w:tcW w:w="2693" w:type="dxa"/>
          </w:tcPr>
          <w:p w14:paraId="22BF17DF" w14:textId="77777777" w:rsidR="00604556" w:rsidRDefault="00B37F43">
            <w:pPr>
              <w:pStyle w:val="Table09Row"/>
            </w:pPr>
            <w:r>
              <w:rPr>
                <w:i/>
              </w:rPr>
              <w:t>Financial Emergency Act 1934</w:t>
            </w:r>
          </w:p>
        </w:tc>
        <w:tc>
          <w:tcPr>
            <w:tcW w:w="1276" w:type="dxa"/>
          </w:tcPr>
          <w:p w14:paraId="18037AFD" w14:textId="77777777" w:rsidR="00604556" w:rsidRDefault="00B37F43">
            <w:pPr>
              <w:pStyle w:val="Table09Row"/>
            </w:pPr>
            <w:r>
              <w:t>10 Feb 1934</w:t>
            </w:r>
          </w:p>
        </w:tc>
        <w:tc>
          <w:tcPr>
            <w:tcW w:w="3402" w:type="dxa"/>
          </w:tcPr>
          <w:p w14:paraId="5891FF7F" w14:textId="77777777" w:rsidR="00604556" w:rsidRDefault="00B37F43">
            <w:pPr>
              <w:pStyle w:val="Table09Row"/>
            </w:pPr>
            <w:r>
              <w:t>1 Jan 1934 (see s. 2)</w:t>
            </w:r>
          </w:p>
        </w:tc>
        <w:tc>
          <w:tcPr>
            <w:tcW w:w="1123" w:type="dxa"/>
          </w:tcPr>
          <w:p w14:paraId="74037ED4" w14:textId="77777777" w:rsidR="00604556" w:rsidRDefault="00B37F43">
            <w:pPr>
              <w:pStyle w:val="Table09Row"/>
            </w:pPr>
            <w:r>
              <w:t>Exp. 30/11/1947</w:t>
            </w:r>
          </w:p>
        </w:tc>
      </w:tr>
      <w:tr w:rsidR="00604556" w14:paraId="703DD837" w14:textId="77777777">
        <w:trPr>
          <w:cantSplit/>
          <w:jc w:val="center"/>
        </w:trPr>
        <w:tc>
          <w:tcPr>
            <w:tcW w:w="1418" w:type="dxa"/>
          </w:tcPr>
          <w:p w14:paraId="4BBC9C21" w14:textId="77777777" w:rsidR="00604556" w:rsidRDefault="00B37F43">
            <w:pPr>
              <w:pStyle w:val="Table09Row"/>
            </w:pPr>
            <w:r>
              <w:t>1934/002 (25 Geo. V No. 1)</w:t>
            </w:r>
          </w:p>
        </w:tc>
        <w:tc>
          <w:tcPr>
            <w:tcW w:w="2693" w:type="dxa"/>
          </w:tcPr>
          <w:p w14:paraId="1DBE73DC" w14:textId="77777777" w:rsidR="00604556" w:rsidRDefault="00B37F43">
            <w:pPr>
              <w:pStyle w:val="Table09Row"/>
            </w:pPr>
            <w:r>
              <w:rPr>
                <w:i/>
              </w:rPr>
              <w:t>Secession Act 1934</w:t>
            </w:r>
          </w:p>
        </w:tc>
        <w:tc>
          <w:tcPr>
            <w:tcW w:w="1276" w:type="dxa"/>
          </w:tcPr>
          <w:p w14:paraId="2E6F788B" w14:textId="77777777" w:rsidR="00604556" w:rsidRDefault="00B37F43">
            <w:pPr>
              <w:pStyle w:val="Table09Row"/>
            </w:pPr>
            <w:r>
              <w:t>15 Jun 1934</w:t>
            </w:r>
          </w:p>
        </w:tc>
        <w:tc>
          <w:tcPr>
            <w:tcW w:w="3402" w:type="dxa"/>
          </w:tcPr>
          <w:p w14:paraId="05703A20" w14:textId="77777777" w:rsidR="00604556" w:rsidRDefault="00B37F43">
            <w:pPr>
              <w:pStyle w:val="Table09Row"/>
            </w:pPr>
            <w:r>
              <w:t>15 Jun 1934</w:t>
            </w:r>
          </w:p>
        </w:tc>
        <w:tc>
          <w:tcPr>
            <w:tcW w:w="1123" w:type="dxa"/>
          </w:tcPr>
          <w:p w14:paraId="3D7297FF" w14:textId="77777777" w:rsidR="00604556" w:rsidRDefault="00B37F43">
            <w:pPr>
              <w:pStyle w:val="Table09Row"/>
            </w:pPr>
            <w:r>
              <w:t>1966/079</w:t>
            </w:r>
          </w:p>
        </w:tc>
      </w:tr>
      <w:tr w:rsidR="00604556" w14:paraId="766016D5" w14:textId="77777777">
        <w:trPr>
          <w:cantSplit/>
          <w:jc w:val="center"/>
        </w:trPr>
        <w:tc>
          <w:tcPr>
            <w:tcW w:w="1418" w:type="dxa"/>
          </w:tcPr>
          <w:p w14:paraId="0F9CBA3B" w14:textId="77777777" w:rsidR="00604556" w:rsidRDefault="00B37F43">
            <w:pPr>
              <w:pStyle w:val="Table09Row"/>
            </w:pPr>
            <w:r>
              <w:t xml:space="preserve">1934/003 (25 Geo. V </w:t>
            </w:r>
            <w:r>
              <w:t>No. 2)</w:t>
            </w:r>
          </w:p>
        </w:tc>
        <w:tc>
          <w:tcPr>
            <w:tcW w:w="2693" w:type="dxa"/>
          </w:tcPr>
          <w:p w14:paraId="0AA133D7" w14:textId="77777777" w:rsidR="00604556" w:rsidRDefault="00B37F43">
            <w:pPr>
              <w:pStyle w:val="Table09Row"/>
            </w:pPr>
            <w:r>
              <w:rPr>
                <w:i/>
              </w:rPr>
              <w:t>Constitution Acts Amendment (Temporary) Act 1934</w:t>
            </w:r>
          </w:p>
        </w:tc>
        <w:tc>
          <w:tcPr>
            <w:tcW w:w="1276" w:type="dxa"/>
          </w:tcPr>
          <w:p w14:paraId="654E80BE" w14:textId="77777777" w:rsidR="00604556" w:rsidRDefault="00B37F43">
            <w:pPr>
              <w:pStyle w:val="Table09Row"/>
            </w:pPr>
            <w:r>
              <w:t>15 Jun 1934</w:t>
            </w:r>
          </w:p>
        </w:tc>
        <w:tc>
          <w:tcPr>
            <w:tcW w:w="3402" w:type="dxa"/>
          </w:tcPr>
          <w:p w14:paraId="0FADD75D" w14:textId="77777777" w:rsidR="00604556" w:rsidRDefault="00B37F43">
            <w:pPr>
              <w:pStyle w:val="Table09Row"/>
            </w:pPr>
            <w:r>
              <w:t>15 Jun 1934</w:t>
            </w:r>
          </w:p>
        </w:tc>
        <w:tc>
          <w:tcPr>
            <w:tcW w:w="1123" w:type="dxa"/>
          </w:tcPr>
          <w:p w14:paraId="1B2BB233" w14:textId="77777777" w:rsidR="00604556" w:rsidRDefault="00B37F43">
            <w:pPr>
              <w:pStyle w:val="Table09Row"/>
            </w:pPr>
            <w:r>
              <w:t>1965/057</w:t>
            </w:r>
          </w:p>
        </w:tc>
      </w:tr>
      <w:tr w:rsidR="00604556" w14:paraId="18716903" w14:textId="77777777">
        <w:trPr>
          <w:cantSplit/>
          <w:jc w:val="center"/>
        </w:trPr>
        <w:tc>
          <w:tcPr>
            <w:tcW w:w="1418" w:type="dxa"/>
          </w:tcPr>
          <w:p w14:paraId="5F58CE15" w14:textId="77777777" w:rsidR="00604556" w:rsidRDefault="00B37F43">
            <w:pPr>
              <w:pStyle w:val="Table09Row"/>
            </w:pPr>
            <w:r>
              <w:t>1934/004 (25 Geo. V No. 3)</w:t>
            </w:r>
          </w:p>
        </w:tc>
        <w:tc>
          <w:tcPr>
            <w:tcW w:w="2693" w:type="dxa"/>
          </w:tcPr>
          <w:p w14:paraId="6CE6DA43" w14:textId="77777777" w:rsidR="00604556" w:rsidRDefault="00B37F43">
            <w:pPr>
              <w:pStyle w:val="Table09Row"/>
            </w:pPr>
            <w:r>
              <w:rPr>
                <w:i/>
              </w:rPr>
              <w:t>Supply No. 1 (1934)</w:t>
            </w:r>
          </w:p>
        </w:tc>
        <w:tc>
          <w:tcPr>
            <w:tcW w:w="1276" w:type="dxa"/>
          </w:tcPr>
          <w:p w14:paraId="6F5025FC" w14:textId="77777777" w:rsidR="00604556" w:rsidRDefault="00B37F43">
            <w:pPr>
              <w:pStyle w:val="Table09Row"/>
            </w:pPr>
            <w:r>
              <w:t>22 Aug 1934</w:t>
            </w:r>
          </w:p>
        </w:tc>
        <w:tc>
          <w:tcPr>
            <w:tcW w:w="3402" w:type="dxa"/>
          </w:tcPr>
          <w:p w14:paraId="70CE393E" w14:textId="77777777" w:rsidR="00604556" w:rsidRDefault="00B37F43">
            <w:pPr>
              <w:pStyle w:val="Table09Row"/>
            </w:pPr>
            <w:r>
              <w:t>22 Aug 1934</w:t>
            </w:r>
          </w:p>
        </w:tc>
        <w:tc>
          <w:tcPr>
            <w:tcW w:w="1123" w:type="dxa"/>
          </w:tcPr>
          <w:p w14:paraId="3276F3BD" w14:textId="77777777" w:rsidR="00604556" w:rsidRDefault="00B37F43">
            <w:pPr>
              <w:pStyle w:val="Table09Row"/>
            </w:pPr>
            <w:r>
              <w:t>1965/057</w:t>
            </w:r>
          </w:p>
        </w:tc>
      </w:tr>
      <w:tr w:rsidR="00604556" w14:paraId="6EE63A1E" w14:textId="77777777">
        <w:trPr>
          <w:cantSplit/>
          <w:jc w:val="center"/>
        </w:trPr>
        <w:tc>
          <w:tcPr>
            <w:tcW w:w="1418" w:type="dxa"/>
          </w:tcPr>
          <w:p w14:paraId="51D65947" w14:textId="77777777" w:rsidR="00604556" w:rsidRDefault="00B37F43">
            <w:pPr>
              <w:pStyle w:val="Table09Row"/>
            </w:pPr>
            <w:r>
              <w:t>1934/005 (25 Geo. V No. 4)</w:t>
            </w:r>
          </w:p>
        </w:tc>
        <w:tc>
          <w:tcPr>
            <w:tcW w:w="2693" w:type="dxa"/>
          </w:tcPr>
          <w:p w14:paraId="272BD3AF" w14:textId="77777777" w:rsidR="00604556" w:rsidRDefault="00B37F43">
            <w:pPr>
              <w:pStyle w:val="Table09Row"/>
            </w:pPr>
            <w:r>
              <w:rPr>
                <w:i/>
              </w:rPr>
              <w:t>Roman Catholic Church Property Act Amendment Act 1934</w:t>
            </w:r>
          </w:p>
        </w:tc>
        <w:tc>
          <w:tcPr>
            <w:tcW w:w="1276" w:type="dxa"/>
          </w:tcPr>
          <w:p w14:paraId="5764A0B6" w14:textId="77777777" w:rsidR="00604556" w:rsidRDefault="00B37F43">
            <w:pPr>
              <w:pStyle w:val="Table09Row"/>
            </w:pPr>
            <w:r>
              <w:t>12 O</w:t>
            </w:r>
            <w:r>
              <w:t>ct 1934</w:t>
            </w:r>
          </w:p>
        </w:tc>
        <w:tc>
          <w:tcPr>
            <w:tcW w:w="3402" w:type="dxa"/>
          </w:tcPr>
          <w:p w14:paraId="4A76528A" w14:textId="77777777" w:rsidR="00604556" w:rsidRDefault="00B37F43">
            <w:pPr>
              <w:pStyle w:val="Table09Row"/>
            </w:pPr>
            <w:r>
              <w:t>12 Oct 1934</w:t>
            </w:r>
          </w:p>
        </w:tc>
        <w:tc>
          <w:tcPr>
            <w:tcW w:w="1123" w:type="dxa"/>
          </w:tcPr>
          <w:p w14:paraId="38494B9B" w14:textId="77777777" w:rsidR="00604556" w:rsidRDefault="00604556">
            <w:pPr>
              <w:pStyle w:val="Table09Row"/>
            </w:pPr>
          </w:p>
        </w:tc>
      </w:tr>
      <w:tr w:rsidR="00604556" w14:paraId="098E333E" w14:textId="77777777">
        <w:trPr>
          <w:cantSplit/>
          <w:jc w:val="center"/>
        </w:trPr>
        <w:tc>
          <w:tcPr>
            <w:tcW w:w="1418" w:type="dxa"/>
          </w:tcPr>
          <w:p w14:paraId="115095AD" w14:textId="77777777" w:rsidR="00604556" w:rsidRDefault="00B37F43">
            <w:pPr>
              <w:pStyle w:val="Table09Row"/>
            </w:pPr>
            <w:r>
              <w:t>1934/006 (25 Geo. V No. 5)</w:t>
            </w:r>
          </w:p>
        </w:tc>
        <w:tc>
          <w:tcPr>
            <w:tcW w:w="2693" w:type="dxa"/>
          </w:tcPr>
          <w:p w14:paraId="5B8ABC3A" w14:textId="77777777" w:rsidR="00604556" w:rsidRDefault="00B37F43">
            <w:pPr>
              <w:pStyle w:val="Table09Row"/>
            </w:pPr>
            <w:r>
              <w:rPr>
                <w:i/>
              </w:rPr>
              <w:t>Supreme Court Criminal Sittings Amendment Act 1934</w:t>
            </w:r>
          </w:p>
        </w:tc>
        <w:tc>
          <w:tcPr>
            <w:tcW w:w="1276" w:type="dxa"/>
          </w:tcPr>
          <w:p w14:paraId="7463E79E" w14:textId="77777777" w:rsidR="00604556" w:rsidRDefault="00B37F43">
            <w:pPr>
              <w:pStyle w:val="Table09Row"/>
            </w:pPr>
            <w:r>
              <w:t>12 Oct 1934</w:t>
            </w:r>
          </w:p>
        </w:tc>
        <w:tc>
          <w:tcPr>
            <w:tcW w:w="3402" w:type="dxa"/>
          </w:tcPr>
          <w:p w14:paraId="37B97D7A" w14:textId="77777777" w:rsidR="00604556" w:rsidRDefault="00B37F43">
            <w:pPr>
              <w:pStyle w:val="Table09Row"/>
            </w:pPr>
            <w:r>
              <w:t>12 Oct 1934</w:t>
            </w:r>
          </w:p>
        </w:tc>
        <w:tc>
          <w:tcPr>
            <w:tcW w:w="1123" w:type="dxa"/>
          </w:tcPr>
          <w:p w14:paraId="620F8C82" w14:textId="77777777" w:rsidR="00604556" w:rsidRDefault="00B37F43">
            <w:pPr>
              <w:pStyle w:val="Table09Row"/>
            </w:pPr>
            <w:r>
              <w:t>1935/036 (26 Geo. V No. 36)</w:t>
            </w:r>
          </w:p>
        </w:tc>
      </w:tr>
      <w:tr w:rsidR="00604556" w14:paraId="1DC26763" w14:textId="77777777">
        <w:trPr>
          <w:cantSplit/>
          <w:jc w:val="center"/>
        </w:trPr>
        <w:tc>
          <w:tcPr>
            <w:tcW w:w="1418" w:type="dxa"/>
          </w:tcPr>
          <w:p w14:paraId="2F508719" w14:textId="77777777" w:rsidR="00604556" w:rsidRDefault="00B37F43">
            <w:pPr>
              <w:pStyle w:val="Table09Row"/>
            </w:pPr>
            <w:r>
              <w:t>1934/007 (25 Geo. V No. 6)</w:t>
            </w:r>
          </w:p>
        </w:tc>
        <w:tc>
          <w:tcPr>
            <w:tcW w:w="2693" w:type="dxa"/>
          </w:tcPr>
          <w:p w14:paraId="3F5B9F0D" w14:textId="77777777" w:rsidR="00604556" w:rsidRDefault="00B37F43">
            <w:pPr>
              <w:pStyle w:val="Table09Row"/>
            </w:pPr>
            <w:r>
              <w:rPr>
                <w:i/>
              </w:rPr>
              <w:t>Forests Act Amendment Act 1934</w:t>
            </w:r>
          </w:p>
        </w:tc>
        <w:tc>
          <w:tcPr>
            <w:tcW w:w="1276" w:type="dxa"/>
          </w:tcPr>
          <w:p w14:paraId="38F18ED0" w14:textId="77777777" w:rsidR="00604556" w:rsidRDefault="00B37F43">
            <w:pPr>
              <w:pStyle w:val="Table09Row"/>
            </w:pPr>
            <w:r>
              <w:t>25 Oct 1934</w:t>
            </w:r>
          </w:p>
        </w:tc>
        <w:tc>
          <w:tcPr>
            <w:tcW w:w="3402" w:type="dxa"/>
          </w:tcPr>
          <w:p w14:paraId="26009A48" w14:textId="77777777" w:rsidR="00604556" w:rsidRDefault="00B37F43">
            <w:pPr>
              <w:pStyle w:val="Table09Row"/>
            </w:pPr>
            <w:r>
              <w:t>25 Oct 1934</w:t>
            </w:r>
          </w:p>
        </w:tc>
        <w:tc>
          <w:tcPr>
            <w:tcW w:w="1123" w:type="dxa"/>
          </w:tcPr>
          <w:p w14:paraId="002B7209" w14:textId="77777777" w:rsidR="00604556" w:rsidRDefault="00B37F43">
            <w:pPr>
              <w:pStyle w:val="Table09Row"/>
            </w:pPr>
            <w:r>
              <w:t>1965/057</w:t>
            </w:r>
          </w:p>
        </w:tc>
      </w:tr>
      <w:tr w:rsidR="00604556" w14:paraId="628A7814" w14:textId="77777777">
        <w:trPr>
          <w:cantSplit/>
          <w:jc w:val="center"/>
        </w:trPr>
        <w:tc>
          <w:tcPr>
            <w:tcW w:w="1418" w:type="dxa"/>
          </w:tcPr>
          <w:p w14:paraId="46050992" w14:textId="77777777" w:rsidR="00604556" w:rsidRDefault="00B37F43">
            <w:pPr>
              <w:pStyle w:val="Table09Row"/>
            </w:pPr>
            <w:r>
              <w:t>1934/008 (25 Geo. V No. 7)</w:t>
            </w:r>
          </w:p>
        </w:tc>
        <w:tc>
          <w:tcPr>
            <w:tcW w:w="2693" w:type="dxa"/>
          </w:tcPr>
          <w:p w14:paraId="4A4D0EA3" w14:textId="77777777" w:rsidR="00604556" w:rsidRDefault="00B37F43">
            <w:pPr>
              <w:pStyle w:val="Table09Row"/>
            </w:pPr>
            <w:r>
              <w:rPr>
                <w:i/>
              </w:rPr>
              <w:t>Soldier Land Settlement Act 1934</w:t>
            </w:r>
          </w:p>
        </w:tc>
        <w:tc>
          <w:tcPr>
            <w:tcW w:w="1276" w:type="dxa"/>
          </w:tcPr>
          <w:p w14:paraId="093772F0" w14:textId="77777777" w:rsidR="00604556" w:rsidRDefault="00B37F43">
            <w:pPr>
              <w:pStyle w:val="Table09Row"/>
            </w:pPr>
            <w:r>
              <w:t>25 Oct 1934</w:t>
            </w:r>
          </w:p>
        </w:tc>
        <w:tc>
          <w:tcPr>
            <w:tcW w:w="3402" w:type="dxa"/>
          </w:tcPr>
          <w:p w14:paraId="2F410DFF" w14:textId="77777777" w:rsidR="00604556" w:rsidRDefault="00B37F43">
            <w:pPr>
              <w:pStyle w:val="Table09Row"/>
            </w:pPr>
            <w:r>
              <w:t>25 Oct 1934</w:t>
            </w:r>
          </w:p>
        </w:tc>
        <w:tc>
          <w:tcPr>
            <w:tcW w:w="1123" w:type="dxa"/>
          </w:tcPr>
          <w:p w14:paraId="6DC2BAF0" w14:textId="77777777" w:rsidR="00604556" w:rsidRDefault="00B37F43">
            <w:pPr>
              <w:pStyle w:val="Table09Row"/>
            </w:pPr>
            <w:r>
              <w:t>1966/079</w:t>
            </w:r>
          </w:p>
        </w:tc>
      </w:tr>
      <w:tr w:rsidR="00604556" w14:paraId="5118397F" w14:textId="77777777">
        <w:trPr>
          <w:cantSplit/>
          <w:jc w:val="center"/>
        </w:trPr>
        <w:tc>
          <w:tcPr>
            <w:tcW w:w="1418" w:type="dxa"/>
          </w:tcPr>
          <w:p w14:paraId="752D90DF" w14:textId="77777777" w:rsidR="00604556" w:rsidRDefault="00B37F43">
            <w:pPr>
              <w:pStyle w:val="Table09Row"/>
            </w:pPr>
            <w:r>
              <w:t>1934/009 (25 Geo. V No. 8)</w:t>
            </w:r>
          </w:p>
        </w:tc>
        <w:tc>
          <w:tcPr>
            <w:tcW w:w="2693" w:type="dxa"/>
          </w:tcPr>
          <w:p w14:paraId="701BB3A5" w14:textId="77777777" w:rsidR="00604556" w:rsidRDefault="00B37F43">
            <w:pPr>
              <w:pStyle w:val="Table09Row"/>
            </w:pPr>
            <w:r>
              <w:rPr>
                <w:i/>
              </w:rPr>
              <w:t>Supply No. 2 (1934)</w:t>
            </w:r>
          </w:p>
        </w:tc>
        <w:tc>
          <w:tcPr>
            <w:tcW w:w="1276" w:type="dxa"/>
          </w:tcPr>
          <w:p w14:paraId="71C7ABDD" w14:textId="77777777" w:rsidR="00604556" w:rsidRDefault="00B37F43">
            <w:pPr>
              <w:pStyle w:val="Table09Row"/>
            </w:pPr>
            <w:r>
              <w:t>3 Nov 1934</w:t>
            </w:r>
          </w:p>
        </w:tc>
        <w:tc>
          <w:tcPr>
            <w:tcW w:w="3402" w:type="dxa"/>
          </w:tcPr>
          <w:p w14:paraId="14191EEB" w14:textId="77777777" w:rsidR="00604556" w:rsidRDefault="00B37F43">
            <w:pPr>
              <w:pStyle w:val="Table09Row"/>
            </w:pPr>
            <w:r>
              <w:t>3 Nov 1934</w:t>
            </w:r>
          </w:p>
        </w:tc>
        <w:tc>
          <w:tcPr>
            <w:tcW w:w="1123" w:type="dxa"/>
          </w:tcPr>
          <w:p w14:paraId="22C3EAED" w14:textId="77777777" w:rsidR="00604556" w:rsidRDefault="00B37F43">
            <w:pPr>
              <w:pStyle w:val="Table09Row"/>
            </w:pPr>
            <w:r>
              <w:t>1965/057</w:t>
            </w:r>
          </w:p>
        </w:tc>
      </w:tr>
      <w:tr w:rsidR="00604556" w14:paraId="58425772" w14:textId="77777777">
        <w:trPr>
          <w:cantSplit/>
          <w:jc w:val="center"/>
        </w:trPr>
        <w:tc>
          <w:tcPr>
            <w:tcW w:w="1418" w:type="dxa"/>
          </w:tcPr>
          <w:p w14:paraId="2962AE35" w14:textId="77777777" w:rsidR="00604556" w:rsidRDefault="00B37F43">
            <w:pPr>
              <w:pStyle w:val="Table09Row"/>
            </w:pPr>
            <w:r>
              <w:t>1934/010 (25 Geo. V No. 9)</w:t>
            </w:r>
          </w:p>
        </w:tc>
        <w:tc>
          <w:tcPr>
            <w:tcW w:w="2693" w:type="dxa"/>
          </w:tcPr>
          <w:p w14:paraId="49C1DE67" w14:textId="77777777" w:rsidR="00604556" w:rsidRDefault="00B37F43">
            <w:pPr>
              <w:pStyle w:val="Table09Row"/>
            </w:pPr>
            <w:r>
              <w:rPr>
                <w:i/>
              </w:rPr>
              <w:t xml:space="preserve">Western Australian Aged Sailors and Soldiers’ </w:t>
            </w:r>
            <w:r>
              <w:rPr>
                <w:i/>
              </w:rPr>
              <w:t>Relief Fund Amendment Act 1934</w:t>
            </w:r>
          </w:p>
        </w:tc>
        <w:tc>
          <w:tcPr>
            <w:tcW w:w="1276" w:type="dxa"/>
          </w:tcPr>
          <w:p w14:paraId="2D7DE345" w14:textId="77777777" w:rsidR="00604556" w:rsidRDefault="00B37F43">
            <w:pPr>
              <w:pStyle w:val="Table09Row"/>
            </w:pPr>
            <w:r>
              <w:t>9 Nov 1934</w:t>
            </w:r>
          </w:p>
        </w:tc>
        <w:tc>
          <w:tcPr>
            <w:tcW w:w="3402" w:type="dxa"/>
          </w:tcPr>
          <w:p w14:paraId="51849D57" w14:textId="77777777" w:rsidR="00604556" w:rsidRDefault="00B37F43">
            <w:pPr>
              <w:pStyle w:val="Table09Row"/>
            </w:pPr>
            <w:r>
              <w:t>9 Nov 1934</w:t>
            </w:r>
          </w:p>
        </w:tc>
        <w:tc>
          <w:tcPr>
            <w:tcW w:w="1123" w:type="dxa"/>
          </w:tcPr>
          <w:p w14:paraId="6794F330" w14:textId="77777777" w:rsidR="00604556" w:rsidRDefault="00604556">
            <w:pPr>
              <w:pStyle w:val="Table09Row"/>
            </w:pPr>
          </w:p>
        </w:tc>
      </w:tr>
      <w:tr w:rsidR="00604556" w14:paraId="2CA18BD7" w14:textId="77777777">
        <w:trPr>
          <w:cantSplit/>
          <w:jc w:val="center"/>
        </w:trPr>
        <w:tc>
          <w:tcPr>
            <w:tcW w:w="1418" w:type="dxa"/>
          </w:tcPr>
          <w:p w14:paraId="0421968C" w14:textId="77777777" w:rsidR="00604556" w:rsidRDefault="00B37F43">
            <w:pPr>
              <w:pStyle w:val="Table09Row"/>
            </w:pPr>
            <w:r>
              <w:t>1934/011 (25 Geo. V No. 10)</w:t>
            </w:r>
          </w:p>
        </w:tc>
        <w:tc>
          <w:tcPr>
            <w:tcW w:w="2693" w:type="dxa"/>
          </w:tcPr>
          <w:p w14:paraId="17991C14" w14:textId="77777777" w:rsidR="00604556" w:rsidRDefault="00B37F43">
            <w:pPr>
              <w:pStyle w:val="Table09Row"/>
            </w:pPr>
            <w:r>
              <w:rPr>
                <w:i/>
              </w:rPr>
              <w:t>Industries Assistance Act Continuance Act 1934</w:t>
            </w:r>
          </w:p>
        </w:tc>
        <w:tc>
          <w:tcPr>
            <w:tcW w:w="1276" w:type="dxa"/>
          </w:tcPr>
          <w:p w14:paraId="67D6ECFA" w14:textId="77777777" w:rsidR="00604556" w:rsidRDefault="00B37F43">
            <w:pPr>
              <w:pStyle w:val="Table09Row"/>
            </w:pPr>
            <w:r>
              <w:t>26 Nov 1934</w:t>
            </w:r>
          </w:p>
        </w:tc>
        <w:tc>
          <w:tcPr>
            <w:tcW w:w="3402" w:type="dxa"/>
          </w:tcPr>
          <w:p w14:paraId="3B4E1820" w14:textId="77777777" w:rsidR="00604556" w:rsidRDefault="00B37F43">
            <w:pPr>
              <w:pStyle w:val="Table09Row"/>
            </w:pPr>
            <w:r>
              <w:t>26 Nov 1934</w:t>
            </w:r>
          </w:p>
        </w:tc>
        <w:tc>
          <w:tcPr>
            <w:tcW w:w="1123" w:type="dxa"/>
          </w:tcPr>
          <w:p w14:paraId="3E004D48" w14:textId="77777777" w:rsidR="00604556" w:rsidRDefault="00B37F43">
            <w:pPr>
              <w:pStyle w:val="Table09Row"/>
            </w:pPr>
            <w:r>
              <w:t>1985/057</w:t>
            </w:r>
          </w:p>
        </w:tc>
      </w:tr>
      <w:tr w:rsidR="00604556" w14:paraId="0215A9C8" w14:textId="77777777">
        <w:trPr>
          <w:cantSplit/>
          <w:jc w:val="center"/>
        </w:trPr>
        <w:tc>
          <w:tcPr>
            <w:tcW w:w="1418" w:type="dxa"/>
          </w:tcPr>
          <w:p w14:paraId="4C7E71EC" w14:textId="77777777" w:rsidR="00604556" w:rsidRDefault="00B37F43">
            <w:pPr>
              <w:pStyle w:val="Table09Row"/>
            </w:pPr>
            <w:r>
              <w:t>1934/012 (25 Geo. V No. 11)</w:t>
            </w:r>
          </w:p>
        </w:tc>
        <w:tc>
          <w:tcPr>
            <w:tcW w:w="2693" w:type="dxa"/>
          </w:tcPr>
          <w:p w14:paraId="29E55B21" w14:textId="77777777" w:rsidR="00604556" w:rsidRDefault="00B37F43">
            <w:pPr>
              <w:pStyle w:val="Table09Row"/>
            </w:pPr>
            <w:r>
              <w:rPr>
                <w:i/>
              </w:rPr>
              <w:t>Forrest Avenue Closure Act 1934</w:t>
            </w:r>
          </w:p>
        </w:tc>
        <w:tc>
          <w:tcPr>
            <w:tcW w:w="1276" w:type="dxa"/>
          </w:tcPr>
          <w:p w14:paraId="5EE5C625" w14:textId="77777777" w:rsidR="00604556" w:rsidRDefault="00B37F43">
            <w:pPr>
              <w:pStyle w:val="Table09Row"/>
            </w:pPr>
            <w:r>
              <w:t>26 Nov 1934</w:t>
            </w:r>
          </w:p>
        </w:tc>
        <w:tc>
          <w:tcPr>
            <w:tcW w:w="3402" w:type="dxa"/>
          </w:tcPr>
          <w:p w14:paraId="2FEF6C62" w14:textId="77777777" w:rsidR="00604556" w:rsidRDefault="00B37F43">
            <w:pPr>
              <w:pStyle w:val="Table09Row"/>
            </w:pPr>
            <w:r>
              <w:t>26 Nov 1934</w:t>
            </w:r>
          </w:p>
        </w:tc>
        <w:tc>
          <w:tcPr>
            <w:tcW w:w="1123" w:type="dxa"/>
          </w:tcPr>
          <w:p w14:paraId="0F1DB782" w14:textId="77777777" w:rsidR="00604556" w:rsidRDefault="00B37F43">
            <w:pPr>
              <w:pStyle w:val="Table09Row"/>
            </w:pPr>
            <w:r>
              <w:t>1965/057</w:t>
            </w:r>
          </w:p>
        </w:tc>
      </w:tr>
      <w:tr w:rsidR="00604556" w14:paraId="03EFC93B" w14:textId="77777777">
        <w:trPr>
          <w:cantSplit/>
          <w:jc w:val="center"/>
        </w:trPr>
        <w:tc>
          <w:tcPr>
            <w:tcW w:w="1418" w:type="dxa"/>
          </w:tcPr>
          <w:p w14:paraId="141F0FF0" w14:textId="77777777" w:rsidR="00604556" w:rsidRDefault="00B37F43">
            <w:pPr>
              <w:pStyle w:val="Table09Row"/>
            </w:pPr>
            <w:r>
              <w:t>1934/013 (25 Geo. V No. 12)</w:t>
            </w:r>
          </w:p>
        </w:tc>
        <w:tc>
          <w:tcPr>
            <w:tcW w:w="2693" w:type="dxa"/>
          </w:tcPr>
          <w:p w14:paraId="06B31919" w14:textId="77777777" w:rsidR="00604556" w:rsidRDefault="00B37F43">
            <w:pPr>
              <w:pStyle w:val="Table09Row"/>
            </w:pPr>
            <w:r>
              <w:rPr>
                <w:i/>
              </w:rPr>
              <w:t>Sandalwood Act Amendment Act 1934</w:t>
            </w:r>
          </w:p>
        </w:tc>
        <w:tc>
          <w:tcPr>
            <w:tcW w:w="1276" w:type="dxa"/>
          </w:tcPr>
          <w:p w14:paraId="1FD69353" w14:textId="77777777" w:rsidR="00604556" w:rsidRDefault="00B37F43">
            <w:pPr>
              <w:pStyle w:val="Table09Row"/>
            </w:pPr>
            <w:r>
              <w:t>26 Nov 1934</w:t>
            </w:r>
          </w:p>
        </w:tc>
        <w:tc>
          <w:tcPr>
            <w:tcW w:w="3402" w:type="dxa"/>
          </w:tcPr>
          <w:p w14:paraId="05DE9652" w14:textId="77777777" w:rsidR="00604556" w:rsidRDefault="00B37F43">
            <w:pPr>
              <w:pStyle w:val="Table09Row"/>
            </w:pPr>
            <w:r>
              <w:t>26 Nov 1934</w:t>
            </w:r>
          </w:p>
        </w:tc>
        <w:tc>
          <w:tcPr>
            <w:tcW w:w="1123" w:type="dxa"/>
          </w:tcPr>
          <w:p w14:paraId="47397FFC" w14:textId="77777777" w:rsidR="00604556" w:rsidRDefault="00604556">
            <w:pPr>
              <w:pStyle w:val="Table09Row"/>
            </w:pPr>
          </w:p>
        </w:tc>
      </w:tr>
      <w:tr w:rsidR="00604556" w14:paraId="6D8FB402" w14:textId="77777777">
        <w:trPr>
          <w:cantSplit/>
          <w:jc w:val="center"/>
        </w:trPr>
        <w:tc>
          <w:tcPr>
            <w:tcW w:w="1418" w:type="dxa"/>
          </w:tcPr>
          <w:p w14:paraId="21079861" w14:textId="77777777" w:rsidR="00604556" w:rsidRDefault="00B37F43">
            <w:pPr>
              <w:pStyle w:val="Table09Row"/>
            </w:pPr>
            <w:r>
              <w:t>1934/014 (25 Geo. V No. 13)</w:t>
            </w:r>
          </w:p>
        </w:tc>
        <w:tc>
          <w:tcPr>
            <w:tcW w:w="2693" w:type="dxa"/>
          </w:tcPr>
          <w:p w14:paraId="3B6D80B4" w14:textId="77777777" w:rsidR="00604556" w:rsidRDefault="00B37F43">
            <w:pPr>
              <w:pStyle w:val="Table09Row"/>
            </w:pPr>
            <w:r>
              <w:rPr>
                <w:i/>
              </w:rPr>
              <w:t>City of Perth Superannuation Fund Act 1934</w:t>
            </w:r>
          </w:p>
        </w:tc>
        <w:tc>
          <w:tcPr>
            <w:tcW w:w="1276" w:type="dxa"/>
          </w:tcPr>
          <w:p w14:paraId="72EF4D75" w14:textId="77777777" w:rsidR="00604556" w:rsidRDefault="00B37F43">
            <w:pPr>
              <w:pStyle w:val="Table09Row"/>
            </w:pPr>
            <w:r>
              <w:t>5 Dec 1934</w:t>
            </w:r>
          </w:p>
        </w:tc>
        <w:tc>
          <w:tcPr>
            <w:tcW w:w="3402" w:type="dxa"/>
          </w:tcPr>
          <w:p w14:paraId="617B7A10" w14:textId="77777777" w:rsidR="00604556" w:rsidRDefault="00B37F43">
            <w:pPr>
              <w:pStyle w:val="Table09Row"/>
            </w:pPr>
            <w:r>
              <w:t>5 Dec 1934</w:t>
            </w:r>
          </w:p>
        </w:tc>
        <w:tc>
          <w:tcPr>
            <w:tcW w:w="1123" w:type="dxa"/>
          </w:tcPr>
          <w:p w14:paraId="59069BB1" w14:textId="77777777" w:rsidR="00604556" w:rsidRDefault="00B37F43">
            <w:pPr>
              <w:pStyle w:val="Table09Row"/>
            </w:pPr>
            <w:r>
              <w:t>1994/060</w:t>
            </w:r>
          </w:p>
        </w:tc>
      </w:tr>
      <w:tr w:rsidR="00604556" w14:paraId="11C2042C" w14:textId="77777777">
        <w:trPr>
          <w:cantSplit/>
          <w:jc w:val="center"/>
        </w:trPr>
        <w:tc>
          <w:tcPr>
            <w:tcW w:w="1418" w:type="dxa"/>
          </w:tcPr>
          <w:p w14:paraId="3CF9A158" w14:textId="77777777" w:rsidR="00604556" w:rsidRDefault="00B37F43">
            <w:pPr>
              <w:pStyle w:val="Table09Row"/>
            </w:pPr>
            <w:r>
              <w:t>1934/015 (25 Geo. V No. 14)</w:t>
            </w:r>
          </w:p>
        </w:tc>
        <w:tc>
          <w:tcPr>
            <w:tcW w:w="2693" w:type="dxa"/>
          </w:tcPr>
          <w:p w14:paraId="4FAF871B" w14:textId="77777777" w:rsidR="00604556" w:rsidRDefault="00B37F43">
            <w:pPr>
              <w:pStyle w:val="Table09Row"/>
            </w:pPr>
            <w:r>
              <w:rPr>
                <w:i/>
              </w:rPr>
              <w:t xml:space="preserve">Dried Fruits Act </w:t>
            </w:r>
            <w:r>
              <w:rPr>
                <w:i/>
              </w:rPr>
              <w:t>Continuance Act 1934</w:t>
            </w:r>
          </w:p>
        </w:tc>
        <w:tc>
          <w:tcPr>
            <w:tcW w:w="1276" w:type="dxa"/>
          </w:tcPr>
          <w:p w14:paraId="1BDF045B" w14:textId="77777777" w:rsidR="00604556" w:rsidRDefault="00B37F43">
            <w:pPr>
              <w:pStyle w:val="Table09Row"/>
            </w:pPr>
            <w:r>
              <w:t>5 Dec 1934</w:t>
            </w:r>
          </w:p>
        </w:tc>
        <w:tc>
          <w:tcPr>
            <w:tcW w:w="3402" w:type="dxa"/>
          </w:tcPr>
          <w:p w14:paraId="55B6DFF6" w14:textId="77777777" w:rsidR="00604556" w:rsidRDefault="00B37F43">
            <w:pPr>
              <w:pStyle w:val="Table09Row"/>
            </w:pPr>
            <w:r>
              <w:t>5 Dec 1934</w:t>
            </w:r>
          </w:p>
        </w:tc>
        <w:tc>
          <w:tcPr>
            <w:tcW w:w="1123" w:type="dxa"/>
          </w:tcPr>
          <w:p w14:paraId="63BAD674" w14:textId="77777777" w:rsidR="00604556" w:rsidRDefault="00B37F43">
            <w:pPr>
              <w:pStyle w:val="Table09Row"/>
            </w:pPr>
            <w:r>
              <w:t>Exp. 31/03/1947</w:t>
            </w:r>
          </w:p>
        </w:tc>
      </w:tr>
      <w:tr w:rsidR="00604556" w14:paraId="494D76EA" w14:textId="77777777">
        <w:trPr>
          <w:cantSplit/>
          <w:jc w:val="center"/>
        </w:trPr>
        <w:tc>
          <w:tcPr>
            <w:tcW w:w="1418" w:type="dxa"/>
          </w:tcPr>
          <w:p w14:paraId="5B26D244" w14:textId="77777777" w:rsidR="00604556" w:rsidRDefault="00B37F43">
            <w:pPr>
              <w:pStyle w:val="Table09Row"/>
            </w:pPr>
            <w:r>
              <w:t>1934/016 (25 Geo. V No. 15)</w:t>
            </w:r>
          </w:p>
        </w:tc>
        <w:tc>
          <w:tcPr>
            <w:tcW w:w="2693" w:type="dxa"/>
          </w:tcPr>
          <w:p w14:paraId="7B5D6313" w14:textId="77777777" w:rsidR="00604556" w:rsidRDefault="00B37F43">
            <w:pPr>
              <w:pStyle w:val="Table09Row"/>
            </w:pPr>
            <w:r>
              <w:rPr>
                <w:i/>
              </w:rPr>
              <w:t>Road Districts Act Amendment Act (No. 2) 1934</w:t>
            </w:r>
          </w:p>
        </w:tc>
        <w:tc>
          <w:tcPr>
            <w:tcW w:w="1276" w:type="dxa"/>
          </w:tcPr>
          <w:p w14:paraId="48AED114" w14:textId="77777777" w:rsidR="00604556" w:rsidRDefault="00B37F43">
            <w:pPr>
              <w:pStyle w:val="Table09Row"/>
            </w:pPr>
            <w:r>
              <w:t>5 Dec 1934</w:t>
            </w:r>
          </w:p>
        </w:tc>
        <w:tc>
          <w:tcPr>
            <w:tcW w:w="3402" w:type="dxa"/>
          </w:tcPr>
          <w:p w14:paraId="7597CBCC" w14:textId="77777777" w:rsidR="00604556" w:rsidRDefault="00B37F43">
            <w:pPr>
              <w:pStyle w:val="Table09Row"/>
            </w:pPr>
            <w:r>
              <w:t>5 Dec 1934</w:t>
            </w:r>
          </w:p>
        </w:tc>
        <w:tc>
          <w:tcPr>
            <w:tcW w:w="1123" w:type="dxa"/>
          </w:tcPr>
          <w:p w14:paraId="5B7241A6" w14:textId="77777777" w:rsidR="00604556" w:rsidRDefault="00B37F43">
            <w:pPr>
              <w:pStyle w:val="Table09Row"/>
            </w:pPr>
            <w:r>
              <w:t>1960/084 (9 Eliz. II No. 84)</w:t>
            </w:r>
          </w:p>
        </w:tc>
      </w:tr>
      <w:tr w:rsidR="00604556" w14:paraId="47C5DC5A" w14:textId="77777777">
        <w:trPr>
          <w:cantSplit/>
          <w:jc w:val="center"/>
        </w:trPr>
        <w:tc>
          <w:tcPr>
            <w:tcW w:w="1418" w:type="dxa"/>
          </w:tcPr>
          <w:p w14:paraId="3BD7C148" w14:textId="77777777" w:rsidR="00604556" w:rsidRDefault="00B37F43">
            <w:pPr>
              <w:pStyle w:val="Table09Row"/>
            </w:pPr>
            <w:r>
              <w:t>1934/017 (25 Geo. V No. 16)</w:t>
            </w:r>
          </w:p>
        </w:tc>
        <w:tc>
          <w:tcPr>
            <w:tcW w:w="2693" w:type="dxa"/>
          </w:tcPr>
          <w:p w14:paraId="5F1EAB90" w14:textId="77777777" w:rsidR="00604556" w:rsidRDefault="00B37F43">
            <w:pPr>
              <w:pStyle w:val="Table09Row"/>
            </w:pPr>
            <w:r>
              <w:rPr>
                <w:i/>
              </w:rPr>
              <w:t>Gold Mining Profits Tax Act 1934</w:t>
            </w:r>
          </w:p>
        </w:tc>
        <w:tc>
          <w:tcPr>
            <w:tcW w:w="1276" w:type="dxa"/>
          </w:tcPr>
          <w:p w14:paraId="36A8AD4C" w14:textId="77777777" w:rsidR="00604556" w:rsidRDefault="00B37F43">
            <w:pPr>
              <w:pStyle w:val="Table09Row"/>
            </w:pPr>
            <w:r>
              <w:t>5 Dec 1934</w:t>
            </w:r>
          </w:p>
        </w:tc>
        <w:tc>
          <w:tcPr>
            <w:tcW w:w="3402" w:type="dxa"/>
          </w:tcPr>
          <w:p w14:paraId="000D0B5D" w14:textId="77777777" w:rsidR="00604556" w:rsidRDefault="00B37F43">
            <w:pPr>
              <w:pStyle w:val="Table09Row"/>
            </w:pPr>
            <w:r>
              <w:t xml:space="preserve">6 Dec 1934 (see s. 1 and </w:t>
            </w:r>
            <w:r>
              <w:rPr>
                <w:i/>
              </w:rPr>
              <w:t>Gazette</w:t>
            </w:r>
            <w:r>
              <w:t xml:space="preserve"> 20 Dec 1935 p. 2408)</w:t>
            </w:r>
          </w:p>
        </w:tc>
        <w:tc>
          <w:tcPr>
            <w:tcW w:w="1123" w:type="dxa"/>
          </w:tcPr>
          <w:p w14:paraId="0F799E98" w14:textId="77777777" w:rsidR="00604556" w:rsidRDefault="00B37F43">
            <w:pPr>
              <w:pStyle w:val="Table09Row"/>
            </w:pPr>
            <w:r>
              <w:t>2006/037</w:t>
            </w:r>
          </w:p>
        </w:tc>
      </w:tr>
      <w:tr w:rsidR="00604556" w14:paraId="1DE8666B" w14:textId="77777777">
        <w:trPr>
          <w:cantSplit/>
          <w:jc w:val="center"/>
        </w:trPr>
        <w:tc>
          <w:tcPr>
            <w:tcW w:w="1418" w:type="dxa"/>
          </w:tcPr>
          <w:p w14:paraId="0CA3337F" w14:textId="77777777" w:rsidR="00604556" w:rsidRDefault="00B37F43">
            <w:pPr>
              <w:pStyle w:val="Table09Row"/>
            </w:pPr>
            <w:r>
              <w:t>1934/018 (25 Geo. V No. 17)</w:t>
            </w:r>
          </w:p>
        </w:tc>
        <w:tc>
          <w:tcPr>
            <w:tcW w:w="2693" w:type="dxa"/>
          </w:tcPr>
          <w:p w14:paraId="6BFB4562" w14:textId="77777777" w:rsidR="00604556" w:rsidRDefault="00B37F43">
            <w:pPr>
              <w:pStyle w:val="Table09Row"/>
            </w:pPr>
            <w:r>
              <w:rPr>
                <w:i/>
              </w:rPr>
              <w:t>Land Tax and Income Tax Act 1934</w:t>
            </w:r>
          </w:p>
        </w:tc>
        <w:tc>
          <w:tcPr>
            <w:tcW w:w="1276" w:type="dxa"/>
          </w:tcPr>
          <w:p w14:paraId="21A1ADED" w14:textId="77777777" w:rsidR="00604556" w:rsidRDefault="00B37F43">
            <w:pPr>
              <w:pStyle w:val="Table09Row"/>
            </w:pPr>
            <w:r>
              <w:t>5 Dec 1934</w:t>
            </w:r>
          </w:p>
        </w:tc>
        <w:tc>
          <w:tcPr>
            <w:tcW w:w="3402" w:type="dxa"/>
          </w:tcPr>
          <w:p w14:paraId="529A112C" w14:textId="77777777" w:rsidR="00604556" w:rsidRDefault="00B37F43">
            <w:pPr>
              <w:pStyle w:val="Table09Row"/>
            </w:pPr>
            <w:r>
              <w:t>5 Dec 1934</w:t>
            </w:r>
          </w:p>
        </w:tc>
        <w:tc>
          <w:tcPr>
            <w:tcW w:w="1123" w:type="dxa"/>
          </w:tcPr>
          <w:p w14:paraId="7B91A809" w14:textId="77777777" w:rsidR="00604556" w:rsidRDefault="00B37F43">
            <w:pPr>
              <w:pStyle w:val="Table09Row"/>
            </w:pPr>
            <w:r>
              <w:t>1965/057</w:t>
            </w:r>
          </w:p>
        </w:tc>
      </w:tr>
      <w:tr w:rsidR="00604556" w14:paraId="7A53AA29" w14:textId="77777777">
        <w:trPr>
          <w:cantSplit/>
          <w:jc w:val="center"/>
        </w:trPr>
        <w:tc>
          <w:tcPr>
            <w:tcW w:w="1418" w:type="dxa"/>
          </w:tcPr>
          <w:p w14:paraId="77ADE82A" w14:textId="77777777" w:rsidR="00604556" w:rsidRDefault="00B37F43">
            <w:pPr>
              <w:pStyle w:val="Table09Row"/>
            </w:pPr>
            <w:r>
              <w:lastRenderedPageBreak/>
              <w:t>1934/019 (25 Geo. V No. 18)</w:t>
            </w:r>
          </w:p>
        </w:tc>
        <w:tc>
          <w:tcPr>
            <w:tcW w:w="2693" w:type="dxa"/>
          </w:tcPr>
          <w:p w14:paraId="65B09688" w14:textId="77777777" w:rsidR="00604556" w:rsidRDefault="00B37F43">
            <w:pPr>
              <w:pStyle w:val="Table09Row"/>
            </w:pPr>
            <w:r>
              <w:rPr>
                <w:i/>
              </w:rPr>
              <w:t>Road Districts Act Amendment Act 1934</w:t>
            </w:r>
          </w:p>
        </w:tc>
        <w:tc>
          <w:tcPr>
            <w:tcW w:w="1276" w:type="dxa"/>
          </w:tcPr>
          <w:p w14:paraId="428BC23D" w14:textId="77777777" w:rsidR="00604556" w:rsidRDefault="00B37F43">
            <w:pPr>
              <w:pStyle w:val="Table09Row"/>
            </w:pPr>
            <w:r>
              <w:t>12 Dec 1934</w:t>
            </w:r>
          </w:p>
        </w:tc>
        <w:tc>
          <w:tcPr>
            <w:tcW w:w="3402" w:type="dxa"/>
          </w:tcPr>
          <w:p w14:paraId="06A7680B" w14:textId="77777777" w:rsidR="00604556" w:rsidRDefault="00B37F43">
            <w:pPr>
              <w:pStyle w:val="Table09Row"/>
            </w:pPr>
            <w:r>
              <w:t>30 Jun 193</w:t>
            </w:r>
            <w:r>
              <w:t xml:space="preserve">5 (see s. 1(2) and </w:t>
            </w:r>
            <w:r>
              <w:rPr>
                <w:i/>
              </w:rPr>
              <w:t>Gazette</w:t>
            </w:r>
            <w:r>
              <w:t xml:space="preserve"> 17 May 1935 p. 972)</w:t>
            </w:r>
          </w:p>
        </w:tc>
        <w:tc>
          <w:tcPr>
            <w:tcW w:w="1123" w:type="dxa"/>
          </w:tcPr>
          <w:p w14:paraId="5F4F2537" w14:textId="77777777" w:rsidR="00604556" w:rsidRDefault="00B37F43">
            <w:pPr>
              <w:pStyle w:val="Table09Row"/>
            </w:pPr>
            <w:r>
              <w:t>1960/084 (9 Eliz. II No. 84)</w:t>
            </w:r>
          </w:p>
        </w:tc>
      </w:tr>
      <w:tr w:rsidR="00604556" w14:paraId="55859AF3" w14:textId="77777777">
        <w:trPr>
          <w:cantSplit/>
          <w:jc w:val="center"/>
        </w:trPr>
        <w:tc>
          <w:tcPr>
            <w:tcW w:w="1418" w:type="dxa"/>
          </w:tcPr>
          <w:p w14:paraId="76B3D868" w14:textId="77777777" w:rsidR="00604556" w:rsidRDefault="00B37F43">
            <w:pPr>
              <w:pStyle w:val="Table09Row"/>
            </w:pPr>
            <w:r>
              <w:t>1934/020 (25 Geo. V No. 19)</w:t>
            </w:r>
          </w:p>
        </w:tc>
        <w:tc>
          <w:tcPr>
            <w:tcW w:w="2693" w:type="dxa"/>
          </w:tcPr>
          <w:p w14:paraId="6C82152D" w14:textId="77777777" w:rsidR="00604556" w:rsidRDefault="00B37F43">
            <w:pPr>
              <w:pStyle w:val="Table09Row"/>
            </w:pPr>
            <w:r>
              <w:rPr>
                <w:i/>
              </w:rPr>
              <w:t>Gold Mining Profits Tax Assessment Act 1934</w:t>
            </w:r>
          </w:p>
        </w:tc>
        <w:tc>
          <w:tcPr>
            <w:tcW w:w="1276" w:type="dxa"/>
          </w:tcPr>
          <w:p w14:paraId="557341E1" w14:textId="77777777" w:rsidR="00604556" w:rsidRDefault="00B37F43">
            <w:pPr>
              <w:pStyle w:val="Table09Row"/>
            </w:pPr>
            <w:r>
              <w:t>12 Dec 1934</w:t>
            </w:r>
          </w:p>
        </w:tc>
        <w:tc>
          <w:tcPr>
            <w:tcW w:w="3402" w:type="dxa"/>
          </w:tcPr>
          <w:p w14:paraId="41B3292F" w14:textId="77777777" w:rsidR="00604556" w:rsidRDefault="00B37F43">
            <w:pPr>
              <w:pStyle w:val="Table09Row"/>
            </w:pPr>
            <w:r>
              <w:t>12 Dec 1934</w:t>
            </w:r>
          </w:p>
        </w:tc>
        <w:tc>
          <w:tcPr>
            <w:tcW w:w="1123" w:type="dxa"/>
          </w:tcPr>
          <w:p w14:paraId="113FBEC1" w14:textId="77777777" w:rsidR="00604556" w:rsidRDefault="00B37F43">
            <w:pPr>
              <w:pStyle w:val="Table09Row"/>
            </w:pPr>
            <w:r>
              <w:t>2006/037</w:t>
            </w:r>
          </w:p>
        </w:tc>
      </w:tr>
      <w:tr w:rsidR="00604556" w14:paraId="08B70139" w14:textId="77777777">
        <w:trPr>
          <w:cantSplit/>
          <w:jc w:val="center"/>
        </w:trPr>
        <w:tc>
          <w:tcPr>
            <w:tcW w:w="1418" w:type="dxa"/>
          </w:tcPr>
          <w:p w14:paraId="019635E5" w14:textId="77777777" w:rsidR="00604556" w:rsidRDefault="00B37F43">
            <w:pPr>
              <w:pStyle w:val="Table09Row"/>
            </w:pPr>
            <w:r>
              <w:t>1934/021 (25 Geo. V No. 20)</w:t>
            </w:r>
          </w:p>
        </w:tc>
        <w:tc>
          <w:tcPr>
            <w:tcW w:w="2693" w:type="dxa"/>
          </w:tcPr>
          <w:p w14:paraId="7A9E4EF4" w14:textId="77777777" w:rsidR="00604556" w:rsidRDefault="00B37F43">
            <w:pPr>
              <w:pStyle w:val="Table09Row"/>
            </w:pPr>
            <w:r>
              <w:rPr>
                <w:i/>
              </w:rPr>
              <w:t xml:space="preserve">Constitution Acts Amendment Act 1931 </w:t>
            </w:r>
            <w:r>
              <w:rPr>
                <w:i/>
              </w:rPr>
              <w:t>Amendment Act 1934</w:t>
            </w:r>
          </w:p>
        </w:tc>
        <w:tc>
          <w:tcPr>
            <w:tcW w:w="1276" w:type="dxa"/>
          </w:tcPr>
          <w:p w14:paraId="2647F2C2" w14:textId="77777777" w:rsidR="00604556" w:rsidRDefault="00B37F43">
            <w:pPr>
              <w:pStyle w:val="Table09Row"/>
            </w:pPr>
            <w:r>
              <w:t>19 Dec 1934</w:t>
            </w:r>
          </w:p>
        </w:tc>
        <w:tc>
          <w:tcPr>
            <w:tcW w:w="3402" w:type="dxa"/>
          </w:tcPr>
          <w:p w14:paraId="3138D51E" w14:textId="77777777" w:rsidR="00604556" w:rsidRDefault="00B37F43">
            <w:pPr>
              <w:pStyle w:val="Table09Row"/>
            </w:pPr>
            <w:r>
              <w:t>19 Dec 1934</w:t>
            </w:r>
          </w:p>
        </w:tc>
        <w:tc>
          <w:tcPr>
            <w:tcW w:w="1123" w:type="dxa"/>
          </w:tcPr>
          <w:p w14:paraId="6C54B52A" w14:textId="77777777" w:rsidR="00604556" w:rsidRDefault="00B37F43">
            <w:pPr>
              <w:pStyle w:val="Table09Row"/>
            </w:pPr>
            <w:r>
              <w:t>1965/057</w:t>
            </w:r>
          </w:p>
        </w:tc>
      </w:tr>
      <w:tr w:rsidR="00604556" w14:paraId="6B5ECB81" w14:textId="77777777">
        <w:trPr>
          <w:cantSplit/>
          <w:jc w:val="center"/>
        </w:trPr>
        <w:tc>
          <w:tcPr>
            <w:tcW w:w="1418" w:type="dxa"/>
          </w:tcPr>
          <w:p w14:paraId="6FB6B003" w14:textId="77777777" w:rsidR="00604556" w:rsidRDefault="00B37F43">
            <w:pPr>
              <w:pStyle w:val="Table09Row"/>
            </w:pPr>
            <w:r>
              <w:t>1934/022 (25 Geo. V No. 21)</w:t>
            </w:r>
          </w:p>
        </w:tc>
        <w:tc>
          <w:tcPr>
            <w:tcW w:w="2693" w:type="dxa"/>
          </w:tcPr>
          <w:p w14:paraId="4E8B47CB" w14:textId="77777777" w:rsidR="00604556" w:rsidRDefault="00B37F43">
            <w:pPr>
              <w:pStyle w:val="Table09Row"/>
            </w:pPr>
            <w:r>
              <w:rPr>
                <w:i/>
              </w:rPr>
              <w:t>Tenants, Purchasers, and Mortgagers’ Relief Act Amendment Act 1934</w:t>
            </w:r>
          </w:p>
        </w:tc>
        <w:tc>
          <w:tcPr>
            <w:tcW w:w="1276" w:type="dxa"/>
          </w:tcPr>
          <w:p w14:paraId="504E1561" w14:textId="77777777" w:rsidR="00604556" w:rsidRDefault="00B37F43">
            <w:pPr>
              <w:pStyle w:val="Table09Row"/>
            </w:pPr>
            <w:r>
              <w:t>21 Dec 1934</w:t>
            </w:r>
          </w:p>
        </w:tc>
        <w:tc>
          <w:tcPr>
            <w:tcW w:w="3402" w:type="dxa"/>
          </w:tcPr>
          <w:p w14:paraId="5E9713E3" w14:textId="77777777" w:rsidR="00604556" w:rsidRDefault="00B37F43">
            <w:pPr>
              <w:pStyle w:val="Table09Row"/>
            </w:pPr>
            <w:r>
              <w:t>21 Dec 1934</w:t>
            </w:r>
          </w:p>
        </w:tc>
        <w:tc>
          <w:tcPr>
            <w:tcW w:w="1123" w:type="dxa"/>
          </w:tcPr>
          <w:p w14:paraId="64E2C9A6" w14:textId="77777777" w:rsidR="00604556" w:rsidRDefault="00B37F43">
            <w:pPr>
              <w:pStyle w:val="Table09Row"/>
            </w:pPr>
            <w:r>
              <w:t>1965/057</w:t>
            </w:r>
          </w:p>
        </w:tc>
      </w:tr>
      <w:tr w:rsidR="00604556" w14:paraId="2528477F" w14:textId="77777777">
        <w:trPr>
          <w:cantSplit/>
          <w:jc w:val="center"/>
        </w:trPr>
        <w:tc>
          <w:tcPr>
            <w:tcW w:w="1418" w:type="dxa"/>
          </w:tcPr>
          <w:p w14:paraId="2EB20AC7" w14:textId="77777777" w:rsidR="00604556" w:rsidRDefault="00B37F43">
            <w:pPr>
              <w:pStyle w:val="Table09Row"/>
            </w:pPr>
            <w:r>
              <w:t>1934/023 (25 Geo. V No. 22)</w:t>
            </w:r>
          </w:p>
        </w:tc>
        <w:tc>
          <w:tcPr>
            <w:tcW w:w="2693" w:type="dxa"/>
          </w:tcPr>
          <w:p w14:paraId="7F5431F5" w14:textId="77777777" w:rsidR="00604556" w:rsidRDefault="00B37F43">
            <w:pPr>
              <w:pStyle w:val="Table09Row"/>
            </w:pPr>
            <w:r>
              <w:rPr>
                <w:i/>
              </w:rPr>
              <w:t xml:space="preserve">Mortgagees’ Rights Restriction Act </w:t>
            </w:r>
            <w:r>
              <w:rPr>
                <w:i/>
              </w:rPr>
              <w:t>Continuance Act 1934</w:t>
            </w:r>
          </w:p>
        </w:tc>
        <w:tc>
          <w:tcPr>
            <w:tcW w:w="1276" w:type="dxa"/>
          </w:tcPr>
          <w:p w14:paraId="5C0D70A6" w14:textId="77777777" w:rsidR="00604556" w:rsidRDefault="00B37F43">
            <w:pPr>
              <w:pStyle w:val="Table09Row"/>
            </w:pPr>
            <w:r>
              <w:t>21 Dec 1934</w:t>
            </w:r>
          </w:p>
        </w:tc>
        <w:tc>
          <w:tcPr>
            <w:tcW w:w="3402" w:type="dxa"/>
          </w:tcPr>
          <w:p w14:paraId="0AA778D5" w14:textId="77777777" w:rsidR="00604556" w:rsidRDefault="00B37F43">
            <w:pPr>
              <w:pStyle w:val="Table09Row"/>
            </w:pPr>
            <w:r>
              <w:t>21 Dec 1934</w:t>
            </w:r>
          </w:p>
        </w:tc>
        <w:tc>
          <w:tcPr>
            <w:tcW w:w="1123" w:type="dxa"/>
          </w:tcPr>
          <w:p w14:paraId="55D345C4" w14:textId="77777777" w:rsidR="00604556" w:rsidRDefault="00B37F43">
            <w:pPr>
              <w:pStyle w:val="Table09Row"/>
            </w:pPr>
            <w:r>
              <w:t>1965/057</w:t>
            </w:r>
          </w:p>
        </w:tc>
      </w:tr>
      <w:tr w:rsidR="00604556" w14:paraId="6BE0AE11" w14:textId="77777777">
        <w:trPr>
          <w:cantSplit/>
          <w:jc w:val="center"/>
        </w:trPr>
        <w:tc>
          <w:tcPr>
            <w:tcW w:w="1418" w:type="dxa"/>
          </w:tcPr>
          <w:p w14:paraId="154B9E11" w14:textId="77777777" w:rsidR="00604556" w:rsidRDefault="00B37F43">
            <w:pPr>
              <w:pStyle w:val="Table09Row"/>
            </w:pPr>
            <w:r>
              <w:t>1934/024 (25 Geo. V No. 23)</w:t>
            </w:r>
          </w:p>
        </w:tc>
        <w:tc>
          <w:tcPr>
            <w:tcW w:w="2693" w:type="dxa"/>
          </w:tcPr>
          <w:p w14:paraId="10FBBE3B" w14:textId="77777777" w:rsidR="00604556" w:rsidRDefault="00B37F43">
            <w:pPr>
              <w:pStyle w:val="Table09Row"/>
            </w:pPr>
            <w:r>
              <w:rPr>
                <w:i/>
              </w:rPr>
              <w:t>Reduction of Rents Act Continuance Act 1934</w:t>
            </w:r>
          </w:p>
        </w:tc>
        <w:tc>
          <w:tcPr>
            <w:tcW w:w="1276" w:type="dxa"/>
          </w:tcPr>
          <w:p w14:paraId="24BD9EEC" w14:textId="77777777" w:rsidR="00604556" w:rsidRDefault="00B37F43">
            <w:pPr>
              <w:pStyle w:val="Table09Row"/>
            </w:pPr>
            <w:r>
              <w:t>21 Dec 1934</w:t>
            </w:r>
          </w:p>
        </w:tc>
        <w:tc>
          <w:tcPr>
            <w:tcW w:w="3402" w:type="dxa"/>
          </w:tcPr>
          <w:p w14:paraId="19869423" w14:textId="77777777" w:rsidR="00604556" w:rsidRDefault="00B37F43">
            <w:pPr>
              <w:pStyle w:val="Table09Row"/>
            </w:pPr>
            <w:r>
              <w:t>21 Dec 1934</w:t>
            </w:r>
          </w:p>
        </w:tc>
        <w:tc>
          <w:tcPr>
            <w:tcW w:w="1123" w:type="dxa"/>
          </w:tcPr>
          <w:p w14:paraId="5AEDB25E" w14:textId="77777777" w:rsidR="00604556" w:rsidRDefault="00B37F43">
            <w:pPr>
              <w:pStyle w:val="Table09Row"/>
            </w:pPr>
            <w:r>
              <w:t>1965/057</w:t>
            </w:r>
          </w:p>
        </w:tc>
      </w:tr>
      <w:tr w:rsidR="00604556" w14:paraId="354B7A16" w14:textId="77777777">
        <w:trPr>
          <w:cantSplit/>
          <w:jc w:val="center"/>
        </w:trPr>
        <w:tc>
          <w:tcPr>
            <w:tcW w:w="1418" w:type="dxa"/>
          </w:tcPr>
          <w:p w14:paraId="2582ADED" w14:textId="77777777" w:rsidR="00604556" w:rsidRDefault="00B37F43">
            <w:pPr>
              <w:pStyle w:val="Table09Row"/>
            </w:pPr>
            <w:r>
              <w:t>1934/025 (25 Geo. V No. 24)</w:t>
            </w:r>
          </w:p>
        </w:tc>
        <w:tc>
          <w:tcPr>
            <w:tcW w:w="2693" w:type="dxa"/>
          </w:tcPr>
          <w:p w14:paraId="2157185E" w14:textId="77777777" w:rsidR="00604556" w:rsidRDefault="00B37F43">
            <w:pPr>
              <w:pStyle w:val="Table09Row"/>
            </w:pPr>
            <w:r>
              <w:rPr>
                <w:i/>
              </w:rPr>
              <w:t>Loan Act 1934</w:t>
            </w:r>
          </w:p>
        </w:tc>
        <w:tc>
          <w:tcPr>
            <w:tcW w:w="1276" w:type="dxa"/>
          </w:tcPr>
          <w:p w14:paraId="254E9BA0" w14:textId="77777777" w:rsidR="00604556" w:rsidRDefault="00B37F43">
            <w:pPr>
              <w:pStyle w:val="Table09Row"/>
            </w:pPr>
            <w:r>
              <w:t>28 Dec 1934</w:t>
            </w:r>
          </w:p>
        </w:tc>
        <w:tc>
          <w:tcPr>
            <w:tcW w:w="3402" w:type="dxa"/>
          </w:tcPr>
          <w:p w14:paraId="53B51BEB" w14:textId="77777777" w:rsidR="00604556" w:rsidRDefault="00B37F43">
            <w:pPr>
              <w:pStyle w:val="Table09Row"/>
            </w:pPr>
            <w:r>
              <w:t>28 Dec 1934</w:t>
            </w:r>
          </w:p>
        </w:tc>
        <w:tc>
          <w:tcPr>
            <w:tcW w:w="1123" w:type="dxa"/>
          </w:tcPr>
          <w:p w14:paraId="65FCFB8F" w14:textId="77777777" w:rsidR="00604556" w:rsidRDefault="00B37F43">
            <w:pPr>
              <w:pStyle w:val="Table09Row"/>
            </w:pPr>
            <w:r>
              <w:t>1965/057</w:t>
            </w:r>
          </w:p>
        </w:tc>
      </w:tr>
      <w:tr w:rsidR="00604556" w14:paraId="0738C8C6" w14:textId="77777777">
        <w:trPr>
          <w:cantSplit/>
          <w:jc w:val="center"/>
        </w:trPr>
        <w:tc>
          <w:tcPr>
            <w:tcW w:w="1418" w:type="dxa"/>
          </w:tcPr>
          <w:p w14:paraId="2B976F5E" w14:textId="77777777" w:rsidR="00604556" w:rsidRDefault="00B37F43">
            <w:pPr>
              <w:pStyle w:val="Table09Row"/>
            </w:pPr>
            <w:r>
              <w:t xml:space="preserve">1934/026 (25 </w:t>
            </w:r>
            <w:r>
              <w:t>Geo. V No. 25)</w:t>
            </w:r>
          </w:p>
        </w:tc>
        <w:tc>
          <w:tcPr>
            <w:tcW w:w="2693" w:type="dxa"/>
          </w:tcPr>
          <w:p w14:paraId="6B9826AA" w14:textId="77777777" w:rsidR="00604556" w:rsidRDefault="00B37F43">
            <w:pPr>
              <w:pStyle w:val="Table09Row"/>
            </w:pPr>
            <w:r>
              <w:rPr>
                <w:i/>
              </w:rPr>
              <w:t>Financial Emergency Act Amendment Act 1934</w:t>
            </w:r>
          </w:p>
        </w:tc>
        <w:tc>
          <w:tcPr>
            <w:tcW w:w="1276" w:type="dxa"/>
          </w:tcPr>
          <w:p w14:paraId="47102678" w14:textId="77777777" w:rsidR="00604556" w:rsidRDefault="00B37F43">
            <w:pPr>
              <w:pStyle w:val="Table09Row"/>
            </w:pPr>
            <w:r>
              <w:t>28 Dec 1934</w:t>
            </w:r>
          </w:p>
        </w:tc>
        <w:tc>
          <w:tcPr>
            <w:tcW w:w="3402" w:type="dxa"/>
          </w:tcPr>
          <w:p w14:paraId="51A093D9" w14:textId="77777777" w:rsidR="00604556" w:rsidRDefault="00B37F43">
            <w:pPr>
              <w:pStyle w:val="Table09Row"/>
            </w:pPr>
            <w:r>
              <w:t>28 Dec 1934</w:t>
            </w:r>
          </w:p>
        </w:tc>
        <w:tc>
          <w:tcPr>
            <w:tcW w:w="1123" w:type="dxa"/>
          </w:tcPr>
          <w:p w14:paraId="1854C5E6" w14:textId="77777777" w:rsidR="00604556" w:rsidRDefault="00B37F43">
            <w:pPr>
              <w:pStyle w:val="Table09Row"/>
            </w:pPr>
            <w:r>
              <w:t>1965/057</w:t>
            </w:r>
          </w:p>
        </w:tc>
      </w:tr>
      <w:tr w:rsidR="00604556" w14:paraId="45137F49" w14:textId="77777777">
        <w:trPr>
          <w:cantSplit/>
          <w:jc w:val="center"/>
        </w:trPr>
        <w:tc>
          <w:tcPr>
            <w:tcW w:w="1418" w:type="dxa"/>
          </w:tcPr>
          <w:p w14:paraId="287AFA98" w14:textId="77777777" w:rsidR="00604556" w:rsidRDefault="00B37F43">
            <w:pPr>
              <w:pStyle w:val="Table09Row"/>
            </w:pPr>
            <w:r>
              <w:t>1934/027 (25 Geo. V No. 26)</w:t>
            </w:r>
          </w:p>
        </w:tc>
        <w:tc>
          <w:tcPr>
            <w:tcW w:w="2693" w:type="dxa"/>
          </w:tcPr>
          <w:p w14:paraId="10EC6892" w14:textId="77777777" w:rsidR="00604556" w:rsidRDefault="00B37F43">
            <w:pPr>
              <w:pStyle w:val="Table09Row"/>
            </w:pPr>
            <w:r>
              <w:rPr>
                <w:i/>
              </w:rPr>
              <w:t>Fremantle Municipal Tramways and Electric Lighting Act Amendment Act 1934</w:t>
            </w:r>
          </w:p>
        </w:tc>
        <w:tc>
          <w:tcPr>
            <w:tcW w:w="1276" w:type="dxa"/>
          </w:tcPr>
          <w:p w14:paraId="58746A3A" w14:textId="77777777" w:rsidR="00604556" w:rsidRDefault="00B37F43">
            <w:pPr>
              <w:pStyle w:val="Table09Row"/>
            </w:pPr>
            <w:r>
              <w:t>28 Dec 1934</w:t>
            </w:r>
          </w:p>
        </w:tc>
        <w:tc>
          <w:tcPr>
            <w:tcW w:w="3402" w:type="dxa"/>
          </w:tcPr>
          <w:p w14:paraId="051C0DF6" w14:textId="77777777" w:rsidR="00604556" w:rsidRDefault="00B37F43">
            <w:pPr>
              <w:pStyle w:val="Table09Row"/>
            </w:pPr>
            <w:r>
              <w:t>28 Dec 1934</w:t>
            </w:r>
          </w:p>
        </w:tc>
        <w:tc>
          <w:tcPr>
            <w:tcW w:w="1123" w:type="dxa"/>
          </w:tcPr>
          <w:p w14:paraId="20505682" w14:textId="77777777" w:rsidR="00604556" w:rsidRDefault="00B37F43">
            <w:pPr>
              <w:pStyle w:val="Table09Row"/>
            </w:pPr>
            <w:r>
              <w:t>1961/078 (10 Eliz. II No. 78)</w:t>
            </w:r>
          </w:p>
        </w:tc>
      </w:tr>
      <w:tr w:rsidR="00604556" w14:paraId="58A90C21" w14:textId="77777777">
        <w:trPr>
          <w:cantSplit/>
          <w:jc w:val="center"/>
        </w:trPr>
        <w:tc>
          <w:tcPr>
            <w:tcW w:w="1418" w:type="dxa"/>
          </w:tcPr>
          <w:p w14:paraId="1806E6FE" w14:textId="77777777" w:rsidR="00604556" w:rsidRDefault="00B37F43">
            <w:pPr>
              <w:pStyle w:val="Table09Row"/>
            </w:pPr>
            <w:r>
              <w:t>1934/028 (25 Geo. V No. 27)</w:t>
            </w:r>
          </w:p>
        </w:tc>
        <w:tc>
          <w:tcPr>
            <w:tcW w:w="2693" w:type="dxa"/>
          </w:tcPr>
          <w:p w14:paraId="5BD85F16" w14:textId="77777777" w:rsidR="00604556" w:rsidRDefault="00B37F43">
            <w:pPr>
              <w:pStyle w:val="Table09Row"/>
            </w:pPr>
            <w:r>
              <w:rPr>
                <w:i/>
              </w:rPr>
              <w:t>Administration Act (Estate and Succession Duties) Amendment Act 1934</w:t>
            </w:r>
          </w:p>
        </w:tc>
        <w:tc>
          <w:tcPr>
            <w:tcW w:w="1276" w:type="dxa"/>
          </w:tcPr>
          <w:p w14:paraId="16C4AD68" w14:textId="77777777" w:rsidR="00604556" w:rsidRDefault="00B37F43">
            <w:pPr>
              <w:pStyle w:val="Table09Row"/>
            </w:pPr>
            <w:r>
              <w:t>28 Dec 1934</w:t>
            </w:r>
          </w:p>
        </w:tc>
        <w:tc>
          <w:tcPr>
            <w:tcW w:w="3402" w:type="dxa"/>
          </w:tcPr>
          <w:p w14:paraId="123D1D2A" w14:textId="77777777" w:rsidR="00604556" w:rsidRDefault="00B37F43">
            <w:pPr>
              <w:pStyle w:val="Table09Row"/>
            </w:pPr>
            <w:r>
              <w:t xml:space="preserve">1 Jan 1935 (see s. 1 and </w:t>
            </w:r>
            <w:r>
              <w:rPr>
                <w:i/>
              </w:rPr>
              <w:t>Gazette</w:t>
            </w:r>
            <w:r>
              <w:t xml:space="preserve"> 28 Dec 1934 p. 1983)</w:t>
            </w:r>
          </w:p>
        </w:tc>
        <w:tc>
          <w:tcPr>
            <w:tcW w:w="1123" w:type="dxa"/>
          </w:tcPr>
          <w:p w14:paraId="4D949871" w14:textId="77777777" w:rsidR="00604556" w:rsidRDefault="00B37F43">
            <w:pPr>
              <w:pStyle w:val="Table09Row"/>
            </w:pPr>
            <w:r>
              <w:t>1994/073</w:t>
            </w:r>
          </w:p>
        </w:tc>
      </w:tr>
      <w:tr w:rsidR="00604556" w14:paraId="4639A955" w14:textId="77777777">
        <w:trPr>
          <w:cantSplit/>
          <w:jc w:val="center"/>
        </w:trPr>
        <w:tc>
          <w:tcPr>
            <w:tcW w:w="1418" w:type="dxa"/>
          </w:tcPr>
          <w:p w14:paraId="68432919" w14:textId="77777777" w:rsidR="00604556" w:rsidRDefault="00B37F43">
            <w:pPr>
              <w:pStyle w:val="Table09Row"/>
            </w:pPr>
            <w:r>
              <w:t>1934/029 (25 Geo. V No. 28)</w:t>
            </w:r>
          </w:p>
        </w:tc>
        <w:tc>
          <w:tcPr>
            <w:tcW w:w="2693" w:type="dxa"/>
          </w:tcPr>
          <w:p w14:paraId="738C9F7C" w14:textId="77777777" w:rsidR="00604556" w:rsidRDefault="00B37F43">
            <w:pPr>
              <w:pStyle w:val="Table09Row"/>
            </w:pPr>
            <w:r>
              <w:rPr>
                <w:i/>
              </w:rPr>
              <w:t>Death Duties (Taxing) Act 1934</w:t>
            </w:r>
          </w:p>
        </w:tc>
        <w:tc>
          <w:tcPr>
            <w:tcW w:w="1276" w:type="dxa"/>
          </w:tcPr>
          <w:p w14:paraId="74CF5E77" w14:textId="77777777" w:rsidR="00604556" w:rsidRDefault="00B37F43">
            <w:pPr>
              <w:pStyle w:val="Table09Row"/>
            </w:pPr>
            <w:r>
              <w:t>28 Dec 1934</w:t>
            </w:r>
          </w:p>
        </w:tc>
        <w:tc>
          <w:tcPr>
            <w:tcW w:w="3402" w:type="dxa"/>
          </w:tcPr>
          <w:p w14:paraId="5267F656" w14:textId="77777777" w:rsidR="00604556" w:rsidRDefault="00B37F43">
            <w:pPr>
              <w:pStyle w:val="Table09Row"/>
            </w:pPr>
            <w:r>
              <w:t>1 Jan 1935 (</w:t>
            </w:r>
            <w:r>
              <w:t xml:space="preserve">see s. 1 and </w:t>
            </w:r>
            <w:r>
              <w:rPr>
                <w:i/>
              </w:rPr>
              <w:t>Gazette</w:t>
            </w:r>
            <w:r>
              <w:t xml:space="preserve"> 28 Dec 1934 p. 1983)</w:t>
            </w:r>
          </w:p>
        </w:tc>
        <w:tc>
          <w:tcPr>
            <w:tcW w:w="1123" w:type="dxa"/>
          </w:tcPr>
          <w:p w14:paraId="79622BDD" w14:textId="77777777" w:rsidR="00604556" w:rsidRDefault="00B37F43">
            <w:pPr>
              <w:pStyle w:val="Table09Row"/>
            </w:pPr>
            <w:r>
              <w:t>1973/081</w:t>
            </w:r>
          </w:p>
        </w:tc>
      </w:tr>
      <w:tr w:rsidR="00604556" w14:paraId="3B5BB5B8" w14:textId="77777777">
        <w:trPr>
          <w:cantSplit/>
          <w:jc w:val="center"/>
        </w:trPr>
        <w:tc>
          <w:tcPr>
            <w:tcW w:w="1418" w:type="dxa"/>
          </w:tcPr>
          <w:p w14:paraId="2D21F906" w14:textId="77777777" w:rsidR="00604556" w:rsidRDefault="00B37F43">
            <w:pPr>
              <w:pStyle w:val="Table09Row"/>
            </w:pPr>
            <w:r>
              <w:t>1934/030 (25 Geo. V No. 29)</w:t>
            </w:r>
          </w:p>
        </w:tc>
        <w:tc>
          <w:tcPr>
            <w:tcW w:w="2693" w:type="dxa"/>
          </w:tcPr>
          <w:p w14:paraId="0B5B182D" w14:textId="77777777" w:rsidR="00604556" w:rsidRDefault="00B37F43">
            <w:pPr>
              <w:pStyle w:val="Table09Row"/>
            </w:pPr>
            <w:r>
              <w:rPr>
                <w:i/>
              </w:rPr>
              <w:t>Appropriation Act 1934‑35</w:t>
            </w:r>
          </w:p>
        </w:tc>
        <w:tc>
          <w:tcPr>
            <w:tcW w:w="1276" w:type="dxa"/>
          </w:tcPr>
          <w:p w14:paraId="40BB2447" w14:textId="77777777" w:rsidR="00604556" w:rsidRDefault="00B37F43">
            <w:pPr>
              <w:pStyle w:val="Table09Row"/>
            </w:pPr>
            <w:r>
              <w:t>28 Dec 1934</w:t>
            </w:r>
          </w:p>
        </w:tc>
        <w:tc>
          <w:tcPr>
            <w:tcW w:w="3402" w:type="dxa"/>
          </w:tcPr>
          <w:p w14:paraId="666B9EE4" w14:textId="77777777" w:rsidR="00604556" w:rsidRDefault="00B37F43">
            <w:pPr>
              <w:pStyle w:val="Table09Row"/>
            </w:pPr>
            <w:r>
              <w:t>28 Dec 1934</w:t>
            </w:r>
          </w:p>
        </w:tc>
        <w:tc>
          <w:tcPr>
            <w:tcW w:w="1123" w:type="dxa"/>
          </w:tcPr>
          <w:p w14:paraId="49BB8EA2" w14:textId="77777777" w:rsidR="00604556" w:rsidRDefault="00B37F43">
            <w:pPr>
              <w:pStyle w:val="Table09Row"/>
            </w:pPr>
            <w:r>
              <w:t>1965/057</w:t>
            </w:r>
          </w:p>
        </w:tc>
      </w:tr>
      <w:tr w:rsidR="00604556" w14:paraId="321EED99" w14:textId="77777777">
        <w:trPr>
          <w:cantSplit/>
          <w:jc w:val="center"/>
        </w:trPr>
        <w:tc>
          <w:tcPr>
            <w:tcW w:w="1418" w:type="dxa"/>
          </w:tcPr>
          <w:p w14:paraId="485717A7" w14:textId="77777777" w:rsidR="00604556" w:rsidRDefault="00B37F43">
            <w:pPr>
              <w:pStyle w:val="Table09Row"/>
            </w:pPr>
            <w:r>
              <w:t>1934/031 (25 Geo. V No. 30)</w:t>
            </w:r>
          </w:p>
        </w:tc>
        <w:tc>
          <w:tcPr>
            <w:tcW w:w="2693" w:type="dxa"/>
          </w:tcPr>
          <w:p w14:paraId="50334A44" w14:textId="77777777" w:rsidR="00604556" w:rsidRDefault="00B37F43">
            <w:pPr>
              <w:pStyle w:val="Table09Row"/>
            </w:pPr>
            <w:r>
              <w:rPr>
                <w:i/>
              </w:rPr>
              <w:t>Financial Emergency Tax Act 1934</w:t>
            </w:r>
          </w:p>
        </w:tc>
        <w:tc>
          <w:tcPr>
            <w:tcW w:w="1276" w:type="dxa"/>
          </w:tcPr>
          <w:p w14:paraId="5AB5026B" w14:textId="77777777" w:rsidR="00604556" w:rsidRDefault="00B37F43">
            <w:pPr>
              <w:pStyle w:val="Table09Row"/>
            </w:pPr>
            <w:r>
              <w:t>28 Dec 1934</w:t>
            </w:r>
          </w:p>
        </w:tc>
        <w:tc>
          <w:tcPr>
            <w:tcW w:w="3402" w:type="dxa"/>
          </w:tcPr>
          <w:p w14:paraId="6D2ABC67" w14:textId="77777777" w:rsidR="00604556" w:rsidRDefault="00B37F43">
            <w:pPr>
              <w:pStyle w:val="Table09Row"/>
            </w:pPr>
            <w:r>
              <w:t>1 Jan 1935 (see s. 1)</w:t>
            </w:r>
          </w:p>
        </w:tc>
        <w:tc>
          <w:tcPr>
            <w:tcW w:w="1123" w:type="dxa"/>
          </w:tcPr>
          <w:p w14:paraId="1B8AAD16" w14:textId="77777777" w:rsidR="00604556" w:rsidRDefault="00B37F43">
            <w:pPr>
              <w:pStyle w:val="Table09Row"/>
            </w:pPr>
            <w:r>
              <w:t>1965/057</w:t>
            </w:r>
          </w:p>
        </w:tc>
      </w:tr>
      <w:tr w:rsidR="00604556" w14:paraId="4BEB5785" w14:textId="77777777">
        <w:trPr>
          <w:cantSplit/>
          <w:jc w:val="center"/>
        </w:trPr>
        <w:tc>
          <w:tcPr>
            <w:tcW w:w="1418" w:type="dxa"/>
          </w:tcPr>
          <w:p w14:paraId="678DE0CB" w14:textId="77777777" w:rsidR="00604556" w:rsidRDefault="00B37F43">
            <w:pPr>
              <w:pStyle w:val="Table09Row"/>
            </w:pPr>
            <w:r>
              <w:t>1934/032 (25 Geo. V No. 31)</w:t>
            </w:r>
          </w:p>
        </w:tc>
        <w:tc>
          <w:tcPr>
            <w:tcW w:w="2693" w:type="dxa"/>
          </w:tcPr>
          <w:p w14:paraId="48F5C042" w14:textId="77777777" w:rsidR="00604556" w:rsidRDefault="00B37F43">
            <w:pPr>
              <w:pStyle w:val="Table09Row"/>
            </w:pPr>
            <w:r>
              <w:rPr>
                <w:i/>
              </w:rPr>
              <w:t>Financial Emergency Tax Assessment Act Amendment Act 1934</w:t>
            </w:r>
          </w:p>
        </w:tc>
        <w:tc>
          <w:tcPr>
            <w:tcW w:w="1276" w:type="dxa"/>
          </w:tcPr>
          <w:p w14:paraId="16DD8F20" w14:textId="77777777" w:rsidR="00604556" w:rsidRDefault="00B37F43">
            <w:pPr>
              <w:pStyle w:val="Table09Row"/>
            </w:pPr>
            <w:r>
              <w:t>28 Dec 1934</w:t>
            </w:r>
          </w:p>
        </w:tc>
        <w:tc>
          <w:tcPr>
            <w:tcW w:w="3402" w:type="dxa"/>
          </w:tcPr>
          <w:p w14:paraId="4CC88EB9" w14:textId="77777777" w:rsidR="00604556" w:rsidRDefault="00B37F43">
            <w:pPr>
              <w:pStyle w:val="Table09Row"/>
            </w:pPr>
            <w:r>
              <w:t>1 Jan 1935 (see s. 1(2))</w:t>
            </w:r>
          </w:p>
        </w:tc>
        <w:tc>
          <w:tcPr>
            <w:tcW w:w="1123" w:type="dxa"/>
          </w:tcPr>
          <w:p w14:paraId="45182FB7" w14:textId="77777777" w:rsidR="00604556" w:rsidRDefault="00B37F43">
            <w:pPr>
              <w:pStyle w:val="Table09Row"/>
            </w:pPr>
            <w:r>
              <w:t>1965/057</w:t>
            </w:r>
          </w:p>
        </w:tc>
      </w:tr>
      <w:tr w:rsidR="00604556" w14:paraId="04095D8D" w14:textId="77777777">
        <w:trPr>
          <w:cantSplit/>
          <w:jc w:val="center"/>
        </w:trPr>
        <w:tc>
          <w:tcPr>
            <w:tcW w:w="1418" w:type="dxa"/>
          </w:tcPr>
          <w:p w14:paraId="1E897391" w14:textId="77777777" w:rsidR="00604556" w:rsidRDefault="00B37F43">
            <w:pPr>
              <w:pStyle w:val="Table09Row"/>
            </w:pPr>
            <w:r>
              <w:t>1934/033 (25 Geo. V No. 32)</w:t>
            </w:r>
          </w:p>
        </w:tc>
        <w:tc>
          <w:tcPr>
            <w:tcW w:w="2693" w:type="dxa"/>
          </w:tcPr>
          <w:p w14:paraId="1A234AE2" w14:textId="77777777" w:rsidR="00604556" w:rsidRDefault="00B37F43">
            <w:pPr>
              <w:pStyle w:val="Table09Row"/>
            </w:pPr>
            <w:r>
              <w:rPr>
                <w:i/>
              </w:rPr>
              <w:t>Lotteries (Control) Amendment Act 1934</w:t>
            </w:r>
          </w:p>
        </w:tc>
        <w:tc>
          <w:tcPr>
            <w:tcW w:w="1276" w:type="dxa"/>
          </w:tcPr>
          <w:p w14:paraId="56FC8556" w14:textId="77777777" w:rsidR="00604556" w:rsidRDefault="00B37F43">
            <w:pPr>
              <w:pStyle w:val="Table09Row"/>
            </w:pPr>
            <w:r>
              <w:t>28 Dec 1934</w:t>
            </w:r>
          </w:p>
        </w:tc>
        <w:tc>
          <w:tcPr>
            <w:tcW w:w="3402" w:type="dxa"/>
          </w:tcPr>
          <w:p w14:paraId="309407CA" w14:textId="77777777" w:rsidR="00604556" w:rsidRDefault="00B37F43">
            <w:pPr>
              <w:pStyle w:val="Table09Row"/>
            </w:pPr>
            <w:r>
              <w:t>28 Dec 1934</w:t>
            </w:r>
          </w:p>
        </w:tc>
        <w:tc>
          <w:tcPr>
            <w:tcW w:w="1123" w:type="dxa"/>
          </w:tcPr>
          <w:p w14:paraId="39FB982A" w14:textId="77777777" w:rsidR="00604556" w:rsidRDefault="00B37F43">
            <w:pPr>
              <w:pStyle w:val="Table09Row"/>
            </w:pPr>
            <w:r>
              <w:t xml:space="preserve">1954/018 (3 Eliz. II </w:t>
            </w:r>
            <w:r>
              <w:t>No. 18)</w:t>
            </w:r>
          </w:p>
        </w:tc>
      </w:tr>
      <w:tr w:rsidR="00604556" w14:paraId="4A6DAAB5" w14:textId="77777777">
        <w:trPr>
          <w:cantSplit/>
          <w:jc w:val="center"/>
        </w:trPr>
        <w:tc>
          <w:tcPr>
            <w:tcW w:w="1418" w:type="dxa"/>
          </w:tcPr>
          <w:p w14:paraId="765698FA" w14:textId="77777777" w:rsidR="00604556" w:rsidRDefault="00B37F43">
            <w:pPr>
              <w:pStyle w:val="Table09Row"/>
            </w:pPr>
            <w:r>
              <w:t>1934/034 (25 Geo. V No. 33)</w:t>
            </w:r>
          </w:p>
        </w:tc>
        <w:tc>
          <w:tcPr>
            <w:tcW w:w="2693" w:type="dxa"/>
          </w:tcPr>
          <w:p w14:paraId="733795D8" w14:textId="77777777" w:rsidR="00604556" w:rsidRDefault="00B37F43">
            <w:pPr>
              <w:pStyle w:val="Table09Row"/>
            </w:pPr>
            <w:r>
              <w:rPr>
                <w:i/>
              </w:rPr>
              <w:t>Dairy Products Marketing Regulation Act 1934</w:t>
            </w:r>
          </w:p>
        </w:tc>
        <w:tc>
          <w:tcPr>
            <w:tcW w:w="1276" w:type="dxa"/>
          </w:tcPr>
          <w:p w14:paraId="367C7662" w14:textId="77777777" w:rsidR="00604556" w:rsidRDefault="00B37F43">
            <w:pPr>
              <w:pStyle w:val="Table09Row"/>
            </w:pPr>
            <w:r>
              <w:t>28 Dec 1934</w:t>
            </w:r>
          </w:p>
        </w:tc>
        <w:tc>
          <w:tcPr>
            <w:tcW w:w="3402" w:type="dxa"/>
          </w:tcPr>
          <w:p w14:paraId="5FD64B44" w14:textId="77777777" w:rsidR="00604556" w:rsidRDefault="00B37F43">
            <w:pPr>
              <w:pStyle w:val="Table09Row"/>
            </w:pPr>
            <w:r>
              <w:t xml:space="preserve">1 Feb 1935 (see s. 1 and </w:t>
            </w:r>
            <w:r>
              <w:rPr>
                <w:i/>
              </w:rPr>
              <w:t>Gazette</w:t>
            </w:r>
            <w:r>
              <w:t xml:space="preserve"> 25 Jan 1935 p. 128)</w:t>
            </w:r>
          </w:p>
        </w:tc>
        <w:tc>
          <w:tcPr>
            <w:tcW w:w="1123" w:type="dxa"/>
          </w:tcPr>
          <w:p w14:paraId="3B125C5A" w14:textId="77777777" w:rsidR="00604556" w:rsidRDefault="00B37F43">
            <w:pPr>
              <w:pStyle w:val="Table09Row"/>
            </w:pPr>
            <w:r>
              <w:t>1973/092</w:t>
            </w:r>
          </w:p>
        </w:tc>
      </w:tr>
      <w:tr w:rsidR="00604556" w14:paraId="7B4CF6B5" w14:textId="77777777">
        <w:trPr>
          <w:cantSplit/>
          <w:jc w:val="center"/>
        </w:trPr>
        <w:tc>
          <w:tcPr>
            <w:tcW w:w="1418" w:type="dxa"/>
          </w:tcPr>
          <w:p w14:paraId="6C3ABC91" w14:textId="77777777" w:rsidR="00604556" w:rsidRDefault="00B37F43">
            <w:pPr>
              <w:pStyle w:val="Table09Row"/>
            </w:pPr>
            <w:r>
              <w:t>1934/035 (25 Geo. V No. 34)</w:t>
            </w:r>
          </w:p>
        </w:tc>
        <w:tc>
          <w:tcPr>
            <w:tcW w:w="2693" w:type="dxa"/>
          </w:tcPr>
          <w:p w14:paraId="2460E636" w14:textId="77777777" w:rsidR="00604556" w:rsidRDefault="00B37F43">
            <w:pPr>
              <w:pStyle w:val="Table09Row"/>
            </w:pPr>
            <w:r>
              <w:rPr>
                <w:i/>
              </w:rPr>
              <w:t>Licensing Act Amendment Act 1934</w:t>
            </w:r>
          </w:p>
        </w:tc>
        <w:tc>
          <w:tcPr>
            <w:tcW w:w="1276" w:type="dxa"/>
          </w:tcPr>
          <w:p w14:paraId="346C6FDF" w14:textId="77777777" w:rsidR="00604556" w:rsidRDefault="00B37F43">
            <w:pPr>
              <w:pStyle w:val="Table09Row"/>
            </w:pPr>
            <w:r>
              <w:t>4 Jan 1935</w:t>
            </w:r>
          </w:p>
        </w:tc>
        <w:tc>
          <w:tcPr>
            <w:tcW w:w="3402" w:type="dxa"/>
          </w:tcPr>
          <w:p w14:paraId="3F0C9813" w14:textId="77777777" w:rsidR="00604556" w:rsidRDefault="00B37F43">
            <w:pPr>
              <w:pStyle w:val="Table09Row"/>
            </w:pPr>
            <w:r>
              <w:t>4 Jan 1935</w:t>
            </w:r>
          </w:p>
        </w:tc>
        <w:tc>
          <w:tcPr>
            <w:tcW w:w="1123" w:type="dxa"/>
          </w:tcPr>
          <w:p w14:paraId="6132F77A" w14:textId="77777777" w:rsidR="00604556" w:rsidRDefault="00B37F43">
            <w:pPr>
              <w:pStyle w:val="Table09Row"/>
            </w:pPr>
            <w:r>
              <w:t>1970/034</w:t>
            </w:r>
          </w:p>
        </w:tc>
      </w:tr>
      <w:tr w:rsidR="00604556" w14:paraId="3597BD4A" w14:textId="77777777">
        <w:trPr>
          <w:cantSplit/>
          <w:jc w:val="center"/>
        </w:trPr>
        <w:tc>
          <w:tcPr>
            <w:tcW w:w="1418" w:type="dxa"/>
          </w:tcPr>
          <w:p w14:paraId="52A17377" w14:textId="77777777" w:rsidR="00604556" w:rsidRDefault="00B37F43">
            <w:pPr>
              <w:pStyle w:val="Table09Row"/>
            </w:pPr>
            <w:r>
              <w:lastRenderedPageBreak/>
              <w:t>1934/036 (25 Geo. V No. 35)</w:t>
            </w:r>
          </w:p>
        </w:tc>
        <w:tc>
          <w:tcPr>
            <w:tcW w:w="2693" w:type="dxa"/>
          </w:tcPr>
          <w:p w14:paraId="16D783DC" w14:textId="77777777" w:rsidR="00604556" w:rsidRDefault="00B37F43">
            <w:pPr>
              <w:pStyle w:val="Table09Row"/>
            </w:pPr>
            <w:r>
              <w:rPr>
                <w:i/>
              </w:rPr>
              <w:t>Workers’ Compensation Act Amendment Act 1934</w:t>
            </w:r>
          </w:p>
        </w:tc>
        <w:tc>
          <w:tcPr>
            <w:tcW w:w="1276" w:type="dxa"/>
          </w:tcPr>
          <w:p w14:paraId="64EA4A6A" w14:textId="77777777" w:rsidR="00604556" w:rsidRDefault="00B37F43">
            <w:pPr>
              <w:pStyle w:val="Table09Row"/>
            </w:pPr>
            <w:r>
              <w:t>4 Jan 1935</w:t>
            </w:r>
          </w:p>
        </w:tc>
        <w:tc>
          <w:tcPr>
            <w:tcW w:w="3402" w:type="dxa"/>
          </w:tcPr>
          <w:p w14:paraId="0B35A6E4" w14:textId="77777777" w:rsidR="00604556" w:rsidRDefault="00B37F43">
            <w:pPr>
              <w:pStyle w:val="Table09Row"/>
            </w:pPr>
            <w:r>
              <w:t>4 Jan 1935</w:t>
            </w:r>
          </w:p>
        </w:tc>
        <w:tc>
          <w:tcPr>
            <w:tcW w:w="1123" w:type="dxa"/>
          </w:tcPr>
          <w:p w14:paraId="24503F43" w14:textId="77777777" w:rsidR="00604556" w:rsidRDefault="00B37F43">
            <w:pPr>
              <w:pStyle w:val="Table09Row"/>
            </w:pPr>
            <w:r>
              <w:t>1981/086</w:t>
            </w:r>
          </w:p>
        </w:tc>
      </w:tr>
      <w:tr w:rsidR="00604556" w14:paraId="65ADC759" w14:textId="77777777">
        <w:trPr>
          <w:cantSplit/>
          <w:jc w:val="center"/>
        </w:trPr>
        <w:tc>
          <w:tcPr>
            <w:tcW w:w="1418" w:type="dxa"/>
          </w:tcPr>
          <w:p w14:paraId="19459275" w14:textId="77777777" w:rsidR="00604556" w:rsidRDefault="00B37F43">
            <w:pPr>
              <w:pStyle w:val="Table09Row"/>
            </w:pPr>
            <w:r>
              <w:t>1934/037 (25 Geo. V No. 36)</w:t>
            </w:r>
          </w:p>
        </w:tc>
        <w:tc>
          <w:tcPr>
            <w:tcW w:w="2693" w:type="dxa"/>
          </w:tcPr>
          <w:p w14:paraId="1D104C6D" w14:textId="77777777" w:rsidR="00604556" w:rsidRDefault="00B37F43">
            <w:pPr>
              <w:pStyle w:val="Table09Row"/>
            </w:pPr>
            <w:r>
              <w:rPr>
                <w:i/>
              </w:rPr>
              <w:t>Geraldton Sailors and Soldiers’ Memorial Institute Enabling Act 1934</w:t>
            </w:r>
          </w:p>
        </w:tc>
        <w:tc>
          <w:tcPr>
            <w:tcW w:w="1276" w:type="dxa"/>
          </w:tcPr>
          <w:p w14:paraId="1550B4BD" w14:textId="77777777" w:rsidR="00604556" w:rsidRDefault="00B37F43">
            <w:pPr>
              <w:pStyle w:val="Table09Row"/>
            </w:pPr>
            <w:r>
              <w:t>4 Jan 1935</w:t>
            </w:r>
          </w:p>
        </w:tc>
        <w:tc>
          <w:tcPr>
            <w:tcW w:w="3402" w:type="dxa"/>
          </w:tcPr>
          <w:p w14:paraId="5432608B" w14:textId="77777777" w:rsidR="00604556" w:rsidRDefault="00B37F43">
            <w:pPr>
              <w:pStyle w:val="Table09Row"/>
            </w:pPr>
            <w:r>
              <w:t>4 Jan 1935</w:t>
            </w:r>
          </w:p>
        </w:tc>
        <w:tc>
          <w:tcPr>
            <w:tcW w:w="1123" w:type="dxa"/>
          </w:tcPr>
          <w:p w14:paraId="2BAEA2F1" w14:textId="77777777" w:rsidR="00604556" w:rsidRDefault="00604556">
            <w:pPr>
              <w:pStyle w:val="Table09Row"/>
            </w:pPr>
          </w:p>
        </w:tc>
      </w:tr>
      <w:tr w:rsidR="00604556" w14:paraId="3C91FA19" w14:textId="77777777">
        <w:trPr>
          <w:cantSplit/>
          <w:jc w:val="center"/>
        </w:trPr>
        <w:tc>
          <w:tcPr>
            <w:tcW w:w="1418" w:type="dxa"/>
          </w:tcPr>
          <w:p w14:paraId="56C58C54" w14:textId="77777777" w:rsidR="00604556" w:rsidRDefault="00B37F43">
            <w:pPr>
              <w:pStyle w:val="Table09Row"/>
            </w:pPr>
            <w:r>
              <w:t>1934/038 (25 Geo. V No. 37)</w:t>
            </w:r>
          </w:p>
        </w:tc>
        <w:tc>
          <w:tcPr>
            <w:tcW w:w="2693" w:type="dxa"/>
          </w:tcPr>
          <w:p w14:paraId="73A55B0A" w14:textId="77777777" w:rsidR="00604556" w:rsidRDefault="00B37F43">
            <w:pPr>
              <w:pStyle w:val="Table09Row"/>
            </w:pPr>
            <w:r>
              <w:rPr>
                <w:i/>
              </w:rPr>
              <w:t>Pu</w:t>
            </w:r>
            <w:r>
              <w:rPr>
                <w:i/>
              </w:rPr>
              <w:t>blic Dental Hospital Land Act 1934</w:t>
            </w:r>
          </w:p>
        </w:tc>
        <w:tc>
          <w:tcPr>
            <w:tcW w:w="1276" w:type="dxa"/>
          </w:tcPr>
          <w:p w14:paraId="29A27762" w14:textId="77777777" w:rsidR="00604556" w:rsidRDefault="00B37F43">
            <w:pPr>
              <w:pStyle w:val="Table09Row"/>
            </w:pPr>
            <w:r>
              <w:t>21 Jan 1935</w:t>
            </w:r>
          </w:p>
        </w:tc>
        <w:tc>
          <w:tcPr>
            <w:tcW w:w="3402" w:type="dxa"/>
          </w:tcPr>
          <w:p w14:paraId="58CAC20B" w14:textId="77777777" w:rsidR="00604556" w:rsidRDefault="00B37F43">
            <w:pPr>
              <w:pStyle w:val="Table09Row"/>
            </w:pPr>
            <w:r>
              <w:t>21 Jan 1935</w:t>
            </w:r>
          </w:p>
        </w:tc>
        <w:tc>
          <w:tcPr>
            <w:tcW w:w="1123" w:type="dxa"/>
          </w:tcPr>
          <w:p w14:paraId="7582F8DC" w14:textId="77777777" w:rsidR="00604556" w:rsidRDefault="00B37F43">
            <w:pPr>
              <w:pStyle w:val="Table09Row"/>
            </w:pPr>
            <w:r>
              <w:t>2006/037</w:t>
            </w:r>
          </w:p>
        </w:tc>
      </w:tr>
      <w:tr w:rsidR="00604556" w14:paraId="126230DF" w14:textId="77777777">
        <w:trPr>
          <w:cantSplit/>
          <w:jc w:val="center"/>
        </w:trPr>
        <w:tc>
          <w:tcPr>
            <w:tcW w:w="1418" w:type="dxa"/>
          </w:tcPr>
          <w:p w14:paraId="47345365" w14:textId="77777777" w:rsidR="00604556" w:rsidRDefault="00B37F43">
            <w:pPr>
              <w:pStyle w:val="Table09Row"/>
            </w:pPr>
            <w:r>
              <w:t>1934/039 (25 Geo. V No. 38)</w:t>
            </w:r>
          </w:p>
        </w:tc>
        <w:tc>
          <w:tcPr>
            <w:tcW w:w="2693" w:type="dxa"/>
          </w:tcPr>
          <w:p w14:paraId="3D701A04" w14:textId="77777777" w:rsidR="00604556" w:rsidRDefault="00B37F43">
            <w:pPr>
              <w:pStyle w:val="Table09Row"/>
            </w:pPr>
            <w:r>
              <w:rPr>
                <w:i/>
              </w:rPr>
              <w:t>Electoral Act Amendment Act 1934</w:t>
            </w:r>
          </w:p>
        </w:tc>
        <w:tc>
          <w:tcPr>
            <w:tcW w:w="1276" w:type="dxa"/>
          </w:tcPr>
          <w:p w14:paraId="10A2DA81" w14:textId="77777777" w:rsidR="00604556" w:rsidRDefault="00B37F43">
            <w:pPr>
              <w:pStyle w:val="Table09Row"/>
            </w:pPr>
            <w:r>
              <w:t>4 Jan 1935</w:t>
            </w:r>
          </w:p>
        </w:tc>
        <w:tc>
          <w:tcPr>
            <w:tcW w:w="3402" w:type="dxa"/>
          </w:tcPr>
          <w:p w14:paraId="52A5528A" w14:textId="77777777" w:rsidR="00604556" w:rsidRDefault="00B37F43">
            <w:pPr>
              <w:pStyle w:val="Table09Row"/>
            </w:pPr>
            <w:r>
              <w:t>4 Jan 1935</w:t>
            </w:r>
          </w:p>
        </w:tc>
        <w:tc>
          <w:tcPr>
            <w:tcW w:w="1123" w:type="dxa"/>
          </w:tcPr>
          <w:p w14:paraId="2B5C6382" w14:textId="77777777" w:rsidR="00604556" w:rsidRDefault="00604556">
            <w:pPr>
              <w:pStyle w:val="Table09Row"/>
            </w:pPr>
          </w:p>
        </w:tc>
      </w:tr>
      <w:tr w:rsidR="00604556" w14:paraId="5FA2CDE9" w14:textId="77777777">
        <w:trPr>
          <w:cantSplit/>
          <w:jc w:val="center"/>
        </w:trPr>
        <w:tc>
          <w:tcPr>
            <w:tcW w:w="1418" w:type="dxa"/>
          </w:tcPr>
          <w:p w14:paraId="5BF988CB" w14:textId="77777777" w:rsidR="00604556" w:rsidRDefault="00B37F43">
            <w:pPr>
              <w:pStyle w:val="Table09Row"/>
            </w:pPr>
            <w:r>
              <w:t>1934/040 (25 Geo. V No. 39)</w:t>
            </w:r>
          </w:p>
        </w:tc>
        <w:tc>
          <w:tcPr>
            <w:tcW w:w="2693" w:type="dxa"/>
          </w:tcPr>
          <w:p w14:paraId="0F01ACEA" w14:textId="77777777" w:rsidR="00604556" w:rsidRDefault="00B37F43">
            <w:pPr>
              <w:pStyle w:val="Table09Row"/>
            </w:pPr>
            <w:r>
              <w:rPr>
                <w:i/>
              </w:rPr>
              <w:t>Constitution Acts Amendment Act 1934</w:t>
            </w:r>
          </w:p>
        </w:tc>
        <w:tc>
          <w:tcPr>
            <w:tcW w:w="1276" w:type="dxa"/>
          </w:tcPr>
          <w:p w14:paraId="4E534654" w14:textId="77777777" w:rsidR="00604556" w:rsidRDefault="00B37F43">
            <w:pPr>
              <w:pStyle w:val="Table09Row"/>
            </w:pPr>
            <w:r>
              <w:t>4 Jan 1935</w:t>
            </w:r>
          </w:p>
        </w:tc>
        <w:tc>
          <w:tcPr>
            <w:tcW w:w="3402" w:type="dxa"/>
          </w:tcPr>
          <w:p w14:paraId="6BBDDCA1" w14:textId="77777777" w:rsidR="00604556" w:rsidRDefault="00B37F43">
            <w:pPr>
              <w:pStyle w:val="Table09Row"/>
            </w:pPr>
            <w:r>
              <w:t>4 Jan 1935</w:t>
            </w:r>
          </w:p>
        </w:tc>
        <w:tc>
          <w:tcPr>
            <w:tcW w:w="1123" w:type="dxa"/>
          </w:tcPr>
          <w:p w14:paraId="6DC5FDB4" w14:textId="77777777" w:rsidR="00604556" w:rsidRDefault="00604556">
            <w:pPr>
              <w:pStyle w:val="Table09Row"/>
            </w:pPr>
          </w:p>
        </w:tc>
      </w:tr>
      <w:tr w:rsidR="00604556" w14:paraId="49D5C171" w14:textId="77777777">
        <w:trPr>
          <w:cantSplit/>
          <w:jc w:val="center"/>
        </w:trPr>
        <w:tc>
          <w:tcPr>
            <w:tcW w:w="1418" w:type="dxa"/>
          </w:tcPr>
          <w:p w14:paraId="03C256AA" w14:textId="77777777" w:rsidR="00604556" w:rsidRDefault="00B37F43">
            <w:pPr>
              <w:pStyle w:val="Table09Row"/>
            </w:pPr>
            <w:r>
              <w:t>1934/041 (25 Geo. V No. 40)</w:t>
            </w:r>
          </w:p>
        </w:tc>
        <w:tc>
          <w:tcPr>
            <w:tcW w:w="2693" w:type="dxa"/>
          </w:tcPr>
          <w:p w14:paraId="51836444" w14:textId="77777777" w:rsidR="00604556" w:rsidRDefault="00B37F43">
            <w:pPr>
              <w:pStyle w:val="Table09Row"/>
            </w:pPr>
            <w:r>
              <w:rPr>
                <w:i/>
              </w:rPr>
              <w:t>Road Closure Act 1934</w:t>
            </w:r>
          </w:p>
        </w:tc>
        <w:tc>
          <w:tcPr>
            <w:tcW w:w="1276" w:type="dxa"/>
          </w:tcPr>
          <w:p w14:paraId="38AA5A7F" w14:textId="77777777" w:rsidR="00604556" w:rsidRDefault="00B37F43">
            <w:pPr>
              <w:pStyle w:val="Table09Row"/>
            </w:pPr>
            <w:r>
              <w:t>4 Jan 1935</w:t>
            </w:r>
          </w:p>
        </w:tc>
        <w:tc>
          <w:tcPr>
            <w:tcW w:w="3402" w:type="dxa"/>
          </w:tcPr>
          <w:p w14:paraId="7A5E9326" w14:textId="77777777" w:rsidR="00604556" w:rsidRDefault="00B37F43">
            <w:pPr>
              <w:pStyle w:val="Table09Row"/>
            </w:pPr>
            <w:r>
              <w:t>4 Jan 1935</w:t>
            </w:r>
          </w:p>
        </w:tc>
        <w:tc>
          <w:tcPr>
            <w:tcW w:w="1123" w:type="dxa"/>
          </w:tcPr>
          <w:p w14:paraId="194010EB" w14:textId="77777777" w:rsidR="00604556" w:rsidRDefault="00B37F43">
            <w:pPr>
              <w:pStyle w:val="Table09Row"/>
            </w:pPr>
            <w:r>
              <w:t>1965/057</w:t>
            </w:r>
          </w:p>
        </w:tc>
      </w:tr>
      <w:tr w:rsidR="00604556" w14:paraId="5761A507" w14:textId="77777777">
        <w:trPr>
          <w:cantSplit/>
          <w:jc w:val="center"/>
        </w:trPr>
        <w:tc>
          <w:tcPr>
            <w:tcW w:w="1418" w:type="dxa"/>
          </w:tcPr>
          <w:p w14:paraId="286ADD20" w14:textId="77777777" w:rsidR="00604556" w:rsidRDefault="00B37F43">
            <w:pPr>
              <w:pStyle w:val="Table09Row"/>
            </w:pPr>
            <w:r>
              <w:t>1934/042 (25 Geo. V No. 41)</w:t>
            </w:r>
          </w:p>
        </w:tc>
        <w:tc>
          <w:tcPr>
            <w:tcW w:w="2693" w:type="dxa"/>
          </w:tcPr>
          <w:p w14:paraId="26B1DCA2" w14:textId="77777777" w:rsidR="00604556" w:rsidRDefault="00B37F43">
            <w:pPr>
              <w:pStyle w:val="Table09Row"/>
            </w:pPr>
            <w:r>
              <w:rPr>
                <w:i/>
              </w:rPr>
              <w:t>Mine Workers’ Relief Act Amendment Act 1934</w:t>
            </w:r>
          </w:p>
        </w:tc>
        <w:tc>
          <w:tcPr>
            <w:tcW w:w="1276" w:type="dxa"/>
          </w:tcPr>
          <w:p w14:paraId="1069FBAF" w14:textId="77777777" w:rsidR="00604556" w:rsidRDefault="00B37F43">
            <w:pPr>
              <w:pStyle w:val="Table09Row"/>
            </w:pPr>
            <w:r>
              <w:t>4 Jan 1935</w:t>
            </w:r>
          </w:p>
        </w:tc>
        <w:tc>
          <w:tcPr>
            <w:tcW w:w="3402" w:type="dxa"/>
          </w:tcPr>
          <w:p w14:paraId="4CE93154" w14:textId="77777777" w:rsidR="00604556" w:rsidRDefault="00B37F43">
            <w:pPr>
              <w:pStyle w:val="Table09Row"/>
            </w:pPr>
            <w:r>
              <w:t>4 Jan 1935</w:t>
            </w:r>
          </w:p>
        </w:tc>
        <w:tc>
          <w:tcPr>
            <w:tcW w:w="1123" w:type="dxa"/>
          </w:tcPr>
          <w:p w14:paraId="29164BAB" w14:textId="77777777" w:rsidR="00604556" w:rsidRDefault="00604556">
            <w:pPr>
              <w:pStyle w:val="Table09Row"/>
            </w:pPr>
          </w:p>
        </w:tc>
      </w:tr>
      <w:tr w:rsidR="00604556" w14:paraId="56E72F0E" w14:textId="77777777">
        <w:trPr>
          <w:cantSplit/>
          <w:jc w:val="center"/>
        </w:trPr>
        <w:tc>
          <w:tcPr>
            <w:tcW w:w="1418" w:type="dxa"/>
          </w:tcPr>
          <w:p w14:paraId="5804E970" w14:textId="77777777" w:rsidR="00604556" w:rsidRDefault="00B37F43">
            <w:pPr>
              <w:pStyle w:val="Table09Row"/>
            </w:pPr>
            <w:r>
              <w:t>1934/043 (25 Geo. V No. 42)</w:t>
            </w:r>
          </w:p>
        </w:tc>
        <w:tc>
          <w:tcPr>
            <w:tcW w:w="2693" w:type="dxa"/>
          </w:tcPr>
          <w:p w14:paraId="4F7C5D1B" w14:textId="77777777" w:rsidR="00604556" w:rsidRDefault="00B37F43">
            <w:pPr>
              <w:pStyle w:val="Table09Row"/>
            </w:pPr>
            <w:r>
              <w:rPr>
                <w:i/>
              </w:rPr>
              <w:t>Purchasers’ Protection Amendment Act 1934</w:t>
            </w:r>
          </w:p>
        </w:tc>
        <w:tc>
          <w:tcPr>
            <w:tcW w:w="1276" w:type="dxa"/>
          </w:tcPr>
          <w:p w14:paraId="710CB277" w14:textId="77777777" w:rsidR="00604556" w:rsidRDefault="00B37F43">
            <w:pPr>
              <w:pStyle w:val="Table09Row"/>
            </w:pPr>
            <w:r>
              <w:t>4 Jan 1935</w:t>
            </w:r>
          </w:p>
        </w:tc>
        <w:tc>
          <w:tcPr>
            <w:tcW w:w="3402" w:type="dxa"/>
          </w:tcPr>
          <w:p w14:paraId="0F278162" w14:textId="77777777" w:rsidR="00604556" w:rsidRDefault="00B37F43">
            <w:pPr>
              <w:pStyle w:val="Table09Row"/>
            </w:pPr>
            <w:r>
              <w:t>4 Jan 1935</w:t>
            </w:r>
          </w:p>
        </w:tc>
        <w:tc>
          <w:tcPr>
            <w:tcW w:w="1123" w:type="dxa"/>
          </w:tcPr>
          <w:p w14:paraId="799B53B5" w14:textId="77777777" w:rsidR="00604556" w:rsidRDefault="00B37F43">
            <w:pPr>
              <w:pStyle w:val="Table09Row"/>
            </w:pPr>
            <w:r>
              <w:t>1970/119</w:t>
            </w:r>
          </w:p>
        </w:tc>
      </w:tr>
      <w:tr w:rsidR="00604556" w14:paraId="5316354E" w14:textId="77777777">
        <w:trPr>
          <w:cantSplit/>
          <w:jc w:val="center"/>
        </w:trPr>
        <w:tc>
          <w:tcPr>
            <w:tcW w:w="1418" w:type="dxa"/>
          </w:tcPr>
          <w:p w14:paraId="7E04FFED" w14:textId="77777777" w:rsidR="00604556" w:rsidRDefault="00B37F43">
            <w:pPr>
              <w:pStyle w:val="Table09Row"/>
            </w:pPr>
            <w:r>
              <w:t>1934/044 (25 Geo. V No. 43)</w:t>
            </w:r>
          </w:p>
        </w:tc>
        <w:tc>
          <w:tcPr>
            <w:tcW w:w="2693" w:type="dxa"/>
          </w:tcPr>
          <w:p w14:paraId="20DB311E" w14:textId="77777777" w:rsidR="00604556" w:rsidRDefault="00B37F43">
            <w:pPr>
              <w:pStyle w:val="Table09Row"/>
            </w:pPr>
            <w:r>
              <w:rPr>
                <w:i/>
              </w:rPr>
              <w:t>Reserves Act 1934</w:t>
            </w:r>
          </w:p>
        </w:tc>
        <w:tc>
          <w:tcPr>
            <w:tcW w:w="1276" w:type="dxa"/>
          </w:tcPr>
          <w:p w14:paraId="13F815DB" w14:textId="77777777" w:rsidR="00604556" w:rsidRDefault="00B37F43">
            <w:pPr>
              <w:pStyle w:val="Table09Row"/>
            </w:pPr>
            <w:r>
              <w:t>21 Jan 1935</w:t>
            </w:r>
          </w:p>
        </w:tc>
        <w:tc>
          <w:tcPr>
            <w:tcW w:w="3402" w:type="dxa"/>
          </w:tcPr>
          <w:p w14:paraId="2F6B30C0" w14:textId="77777777" w:rsidR="00604556" w:rsidRDefault="00B37F43">
            <w:pPr>
              <w:pStyle w:val="Table09Row"/>
            </w:pPr>
            <w:r>
              <w:t>21 Jan 1935</w:t>
            </w:r>
          </w:p>
        </w:tc>
        <w:tc>
          <w:tcPr>
            <w:tcW w:w="1123" w:type="dxa"/>
          </w:tcPr>
          <w:p w14:paraId="3E3A0673" w14:textId="77777777" w:rsidR="00604556" w:rsidRDefault="00604556">
            <w:pPr>
              <w:pStyle w:val="Table09Row"/>
            </w:pPr>
          </w:p>
        </w:tc>
      </w:tr>
      <w:tr w:rsidR="00604556" w14:paraId="148AA52D" w14:textId="77777777">
        <w:trPr>
          <w:cantSplit/>
          <w:jc w:val="center"/>
        </w:trPr>
        <w:tc>
          <w:tcPr>
            <w:tcW w:w="1418" w:type="dxa"/>
          </w:tcPr>
          <w:p w14:paraId="1607CEC6" w14:textId="77777777" w:rsidR="00604556" w:rsidRDefault="00B37F43">
            <w:pPr>
              <w:pStyle w:val="Table09Row"/>
            </w:pPr>
            <w:r>
              <w:t>1934/045 (25 Geo. V No. 44)</w:t>
            </w:r>
          </w:p>
        </w:tc>
        <w:tc>
          <w:tcPr>
            <w:tcW w:w="2693" w:type="dxa"/>
          </w:tcPr>
          <w:p w14:paraId="449448D0" w14:textId="77777777" w:rsidR="00604556" w:rsidRDefault="00B37F43">
            <w:pPr>
              <w:pStyle w:val="Table09Row"/>
            </w:pPr>
            <w:r>
              <w:rPr>
                <w:i/>
              </w:rPr>
              <w:t>Agricultural Bank Act 1934</w:t>
            </w:r>
          </w:p>
        </w:tc>
        <w:tc>
          <w:tcPr>
            <w:tcW w:w="1276" w:type="dxa"/>
          </w:tcPr>
          <w:p w14:paraId="07BA26F6" w14:textId="77777777" w:rsidR="00604556" w:rsidRDefault="00B37F43">
            <w:pPr>
              <w:pStyle w:val="Table09Row"/>
            </w:pPr>
            <w:r>
              <w:t>5 Jan 1935</w:t>
            </w:r>
          </w:p>
        </w:tc>
        <w:tc>
          <w:tcPr>
            <w:tcW w:w="3402" w:type="dxa"/>
          </w:tcPr>
          <w:p w14:paraId="0B756537" w14:textId="77777777" w:rsidR="00604556" w:rsidRDefault="00B37F43">
            <w:pPr>
              <w:pStyle w:val="Table09Row"/>
            </w:pPr>
            <w:r>
              <w:t xml:space="preserve">18 Mar 1935 (see s. 1 and </w:t>
            </w:r>
            <w:r>
              <w:rPr>
                <w:i/>
              </w:rPr>
              <w:t>Gazette</w:t>
            </w:r>
            <w:r>
              <w:t xml:space="preserve"> 18 Mar 1935 p. 687)</w:t>
            </w:r>
          </w:p>
        </w:tc>
        <w:tc>
          <w:tcPr>
            <w:tcW w:w="1123" w:type="dxa"/>
          </w:tcPr>
          <w:p w14:paraId="31B8AB26" w14:textId="77777777" w:rsidR="00604556" w:rsidRDefault="00B37F43">
            <w:pPr>
              <w:pStyle w:val="Table09Row"/>
            </w:pPr>
            <w:r>
              <w:t>1944/051 (8 &amp; 9 Geo. VI No. 51)</w:t>
            </w:r>
          </w:p>
        </w:tc>
      </w:tr>
      <w:tr w:rsidR="00604556" w14:paraId="51186120" w14:textId="77777777">
        <w:trPr>
          <w:cantSplit/>
          <w:jc w:val="center"/>
        </w:trPr>
        <w:tc>
          <w:tcPr>
            <w:tcW w:w="1418" w:type="dxa"/>
          </w:tcPr>
          <w:p w14:paraId="25EF770E" w14:textId="77777777" w:rsidR="00604556" w:rsidRDefault="00B37F43">
            <w:pPr>
              <w:pStyle w:val="Table09Row"/>
            </w:pPr>
            <w:r>
              <w:t>1934/046 (25 Geo. V No. 45)</w:t>
            </w:r>
          </w:p>
        </w:tc>
        <w:tc>
          <w:tcPr>
            <w:tcW w:w="2693" w:type="dxa"/>
          </w:tcPr>
          <w:p w14:paraId="6EB72767" w14:textId="77777777" w:rsidR="00604556" w:rsidRDefault="00B37F43">
            <w:pPr>
              <w:pStyle w:val="Table09Row"/>
            </w:pPr>
            <w:r>
              <w:rPr>
                <w:i/>
              </w:rPr>
              <w:t>Farmers’ Debts Adjustment Act Amendment Act 1934</w:t>
            </w:r>
          </w:p>
        </w:tc>
        <w:tc>
          <w:tcPr>
            <w:tcW w:w="1276" w:type="dxa"/>
          </w:tcPr>
          <w:p w14:paraId="036F9A06" w14:textId="77777777" w:rsidR="00604556" w:rsidRDefault="00B37F43">
            <w:pPr>
              <w:pStyle w:val="Table09Row"/>
            </w:pPr>
            <w:r>
              <w:t>5 Jan 1935</w:t>
            </w:r>
          </w:p>
        </w:tc>
        <w:tc>
          <w:tcPr>
            <w:tcW w:w="3402" w:type="dxa"/>
          </w:tcPr>
          <w:p w14:paraId="6B74988A" w14:textId="77777777" w:rsidR="00604556" w:rsidRDefault="00B37F43">
            <w:pPr>
              <w:pStyle w:val="Table09Row"/>
            </w:pPr>
            <w:r>
              <w:t>5 Jan 1935</w:t>
            </w:r>
          </w:p>
        </w:tc>
        <w:tc>
          <w:tcPr>
            <w:tcW w:w="1123" w:type="dxa"/>
          </w:tcPr>
          <w:p w14:paraId="730CE775" w14:textId="77777777" w:rsidR="00604556" w:rsidRDefault="00B37F43">
            <w:pPr>
              <w:pStyle w:val="Table09Row"/>
            </w:pPr>
            <w:r>
              <w:t>Exp. 31/03/1972</w:t>
            </w:r>
          </w:p>
        </w:tc>
      </w:tr>
      <w:tr w:rsidR="00604556" w14:paraId="5A8E8185" w14:textId="77777777">
        <w:trPr>
          <w:cantSplit/>
          <w:jc w:val="center"/>
        </w:trPr>
        <w:tc>
          <w:tcPr>
            <w:tcW w:w="1418" w:type="dxa"/>
          </w:tcPr>
          <w:p w14:paraId="2F52D893" w14:textId="77777777" w:rsidR="00604556" w:rsidRDefault="00B37F43">
            <w:pPr>
              <w:pStyle w:val="Table09Row"/>
            </w:pPr>
            <w:r>
              <w:t>1934/047 (25 Geo. V No. 46)</w:t>
            </w:r>
          </w:p>
        </w:tc>
        <w:tc>
          <w:tcPr>
            <w:tcW w:w="2693" w:type="dxa"/>
          </w:tcPr>
          <w:p w14:paraId="184B51FA" w14:textId="77777777" w:rsidR="00604556" w:rsidRDefault="00B37F43">
            <w:pPr>
              <w:pStyle w:val="Table09Row"/>
            </w:pPr>
            <w:r>
              <w:rPr>
                <w:i/>
              </w:rPr>
              <w:t>Land Act Amendment Act 1934</w:t>
            </w:r>
          </w:p>
        </w:tc>
        <w:tc>
          <w:tcPr>
            <w:tcW w:w="1276" w:type="dxa"/>
          </w:tcPr>
          <w:p w14:paraId="1C949DBE" w14:textId="77777777" w:rsidR="00604556" w:rsidRDefault="00B37F43">
            <w:pPr>
              <w:pStyle w:val="Table09Row"/>
            </w:pPr>
            <w:r>
              <w:t>21 Jan 1935</w:t>
            </w:r>
          </w:p>
        </w:tc>
        <w:tc>
          <w:tcPr>
            <w:tcW w:w="3402" w:type="dxa"/>
          </w:tcPr>
          <w:p w14:paraId="0C74452A" w14:textId="77777777" w:rsidR="00604556" w:rsidRDefault="00B37F43">
            <w:pPr>
              <w:pStyle w:val="Table09Row"/>
            </w:pPr>
            <w:r>
              <w:t>21 Jan 1935</w:t>
            </w:r>
          </w:p>
        </w:tc>
        <w:tc>
          <w:tcPr>
            <w:tcW w:w="1123" w:type="dxa"/>
          </w:tcPr>
          <w:p w14:paraId="638E0624" w14:textId="77777777" w:rsidR="00604556" w:rsidRDefault="00B37F43">
            <w:pPr>
              <w:pStyle w:val="Table09Row"/>
            </w:pPr>
            <w:r>
              <w:t>1997/030</w:t>
            </w:r>
          </w:p>
        </w:tc>
      </w:tr>
      <w:tr w:rsidR="00604556" w14:paraId="4D9C05AC" w14:textId="77777777">
        <w:trPr>
          <w:cantSplit/>
          <w:jc w:val="center"/>
        </w:trPr>
        <w:tc>
          <w:tcPr>
            <w:tcW w:w="1418" w:type="dxa"/>
          </w:tcPr>
          <w:p w14:paraId="280BC17B" w14:textId="77777777" w:rsidR="00604556" w:rsidRDefault="00B37F43">
            <w:pPr>
              <w:pStyle w:val="Table09Row"/>
            </w:pPr>
            <w:r>
              <w:t>1934/048 (25 Geo. V No. 47)</w:t>
            </w:r>
          </w:p>
        </w:tc>
        <w:tc>
          <w:tcPr>
            <w:tcW w:w="2693" w:type="dxa"/>
          </w:tcPr>
          <w:p w14:paraId="660A5051" w14:textId="77777777" w:rsidR="00604556" w:rsidRDefault="00B37F43">
            <w:pPr>
              <w:pStyle w:val="Table09Row"/>
            </w:pPr>
            <w:r>
              <w:rPr>
                <w:i/>
              </w:rPr>
              <w:t xml:space="preserve">Road </w:t>
            </w:r>
            <w:r>
              <w:rPr>
                <w:i/>
              </w:rPr>
              <w:t>Districts Act Amendment Act (No. 3) 1934</w:t>
            </w:r>
          </w:p>
        </w:tc>
        <w:tc>
          <w:tcPr>
            <w:tcW w:w="1276" w:type="dxa"/>
          </w:tcPr>
          <w:p w14:paraId="34B81BF4" w14:textId="77777777" w:rsidR="00604556" w:rsidRDefault="00B37F43">
            <w:pPr>
              <w:pStyle w:val="Table09Row"/>
            </w:pPr>
            <w:r>
              <w:t>21 Jan 1935</w:t>
            </w:r>
          </w:p>
        </w:tc>
        <w:tc>
          <w:tcPr>
            <w:tcW w:w="3402" w:type="dxa"/>
          </w:tcPr>
          <w:p w14:paraId="16152208" w14:textId="77777777" w:rsidR="00604556" w:rsidRDefault="00B37F43">
            <w:pPr>
              <w:pStyle w:val="Table09Row"/>
            </w:pPr>
            <w:r>
              <w:t>21 Jan 1935</w:t>
            </w:r>
          </w:p>
        </w:tc>
        <w:tc>
          <w:tcPr>
            <w:tcW w:w="1123" w:type="dxa"/>
          </w:tcPr>
          <w:p w14:paraId="43C73DD6" w14:textId="77777777" w:rsidR="00604556" w:rsidRDefault="00B37F43">
            <w:pPr>
              <w:pStyle w:val="Table09Row"/>
            </w:pPr>
            <w:r>
              <w:t>1960/084 (9 Eliz. II No. 84)</w:t>
            </w:r>
          </w:p>
        </w:tc>
      </w:tr>
      <w:tr w:rsidR="00604556" w14:paraId="57AA5C8A" w14:textId="77777777">
        <w:trPr>
          <w:cantSplit/>
          <w:jc w:val="center"/>
        </w:trPr>
        <w:tc>
          <w:tcPr>
            <w:tcW w:w="1418" w:type="dxa"/>
          </w:tcPr>
          <w:p w14:paraId="75926389" w14:textId="77777777" w:rsidR="00604556" w:rsidRDefault="00B37F43">
            <w:pPr>
              <w:pStyle w:val="Table09Row"/>
            </w:pPr>
            <w:r>
              <w:t>1934/049 (25 Geo. V No. 48)</w:t>
            </w:r>
          </w:p>
        </w:tc>
        <w:tc>
          <w:tcPr>
            <w:tcW w:w="2693" w:type="dxa"/>
          </w:tcPr>
          <w:p w14:paraId="0C0166A0" w14:textId="77777777" w:rsidR="00604556" w:rsidRDefault="00B37F43">
            <w:pPr>
              <w:pStyle w:val="Table09Row"/>
            </w:pPr>
            <w:r>
              <w:rPr>
                <w:i/>
              </w:rPr>
              <w:t>King’s Park and University Land Exchange Act 1934</w:t>
            </w:r>
          </w:p>
        </w:tc>
        <w:tc>
          <w:tcPr>
            <w:tcW w:w="1276" w:type="dxa"/>
          </w:tcPr>
          <w:p w14:paraId="2CCAB250" w14:textId="77777777" w:rsidR="00604556" w:rsidRDefault="00B37F43">
            <w:pPr>
              <w:pStyle w:val="Table09Row"/>
            </w:pPr>
            <w:r>
              <w:t>21 Jan 1935</w:t>
            </w:r>
          </w:p>
        </w:tc>
        <w:tc>
          <w:tcPr>
            <w:tcW w:w="3402" w:type="dxa"/>
          </w:tcPr>
          <w:p w14:paraId="772764A7" w14:textId="77777777" w:rsidR="00604556" w:rsidRDefault="00B37F43">
            <w:pPr>
              <w:pStyle w:val="Table09Row"/>
            </w:pPr>
            <w:r>
              <w:t>21 Jan 1935</w:t>
            </w:r>
          </w:p>
        </w:tc>
        <w:tc>
          <w:tcPr>
            <w:tcW w:w="1123" w:type="dxa"/>
          </w:tcPr>
          <w:p w14:paraId="3D4D4059" w14:textId="77777777" w:rsidR="00604556" w:rsidRDefault="00604556">
            <w:pPr>
              <w:pStyle w:val="Table09Row"/>
            </w:pPr>
          </w:p>
        </w:tc>
      </w:tr>
    </w:tbl>
    <w:p w14:paraId="3DACFB8A" w14:textId="77777777" w:rsidR="00604556" w:rsidRDefault="00604556"/>
    <w:p w14:paraId="303ABC11" w14:textId="77777777" w:rsidR="00604556" w:rsidRDefault="00B37F43">
      <w:pPr>
        <w:pStyle w:val="IAlphabetDivider"/>
      </w:pPr>
      <w:r>
        <w:lastRenderedPageBreak/>
        <w:t>1933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43195811" w14:textId="77777777">
        <w:trPr>
          <w:cantSplit/>
          <w:trHeight w:val="510"/>
          <w:tblHeader/>
          <w:jc w:val="center"/>
        </w:trPr>
        <w:tc>
          <w:tcPr>
            <w:tcW w:w="1418" w:type="dxa"/>
            <w:tcBorders>
              <w:top w:val="single" w:sz="4" w:space="0" w:color="auto"/>
              <w:bottom w:val="single" w:sz="4" w:space="0" w:color="auto"/>
            </w:tcBorders>
            <w:vAlign w:val="center"/>
          </w:tcPr>
          <w:p w14:paraId="584DB755"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387F2BF2"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01C5A441"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163B1414"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737DFB29" w14:textId="77777777" w:rsidR="00604556" w:rsidRDefault="00B37F43">
            <w:pPr>
              <w:pStyle w:val="Table09Hdr"/>
            </w:pPr>
            <w:r>
              <w:t>Repealed/Expired</w:t>
            </w:r>
          </w:p>
        </w:tc>
      </w:tr>
      <w:tr w:rsidR="00604556" w14:paraId="65E956DF" w14:textId="77777777">
        <w:trPr>
          <w:cantSplit/>
          <w:jc w:val="center"/>
        </w:trPr>
        <w:tc>
          <w:tcPr>
            <w:tcW w:w="1418" w:type="dxa"/>
          </w:tcPr>
          <w:p w14:paraId="3E546DE6" w14:textId="77777777" w:rsidR="00604556" w:rsidRDefault="00B37F43">
            <w:pPr>
              <w:pStyle w:val="Table09Row"/>
            </w:pPr>
            <w:r>
              <w:t>1933/001 (24 Geo. V No. 1)</w:t>
            </w:r>
          </w:p>
        </w:tc>
        <w:tc>
          <w:tcPr>
            <w:tcW w:w="2693" w:type="dxa"/>
          </w:tcPr>
          <w:p w14:paraId="4808F5B5" w14:textId="77777777" w:rsidR="00604556" w:rsidRDefault="00B37F43">
            <w:pPr>
              <w:pStyle w:val="Table09Row"/>
            </w:pPr>
            <w:r>
              <w:rPr>
                <w:i/>
              </w:rPr>
              <w:t>Supply No. 1 (1933)</w:t>
            </w:r>
          </w:p>
        </w:tc>
        <w:tc>
          <w:tcPr>
            <w:tcW w:w="1276" w:type="dxa"/>
          </w:tcPr>
          <w:p w14:paraId="1AC702D6" w14:textId="77777777" w:rsidR="00604556" w:rsidRDefault="00B37F43">
            <w:pPr>
              <w:pStyle w:val="Table09Row"/>
            </w:pPr>
            <w:r>
              <w:t>16 Aug 1933</w:t>
            </w:r>
          </w:p>
        </w:tc>
        <w:tc>
          <w:tcPr>
            <w:tcW w:w="3402" w:type="dxa"/>
          </w:tcPr>
          <w:p w14:paraId="5FC49CAA" w14:textId="77777777" w:rsidR="00604556" w:rsidRDefault="00B37F43">
            <w:pPr>
              <w:pStyle w:val="Table09Row"/>
            </w:pPr>
            <w:r>
              <w:t>16 Aug 1933</w:t>
            </w:r>
          </w:p>
        </w:tc>
        <w:tc>
          <w:tcPr>
            <w:tcW w:w="1123" w:type="dxa"/>
          </w:tcPr>
          <w:p w14:paraId="14BB0632" w14:textId="77777777" w:rsidR="00604556" w:rsidRDefault="00B37F43">
            <w:pPr>
              <w:pStyle w:val="Table09Row"/>
            </w:pPr>
            <w:r>
              <w:t>1965/057</w:t>
            </w:r>
          </w:p>
        </w:tc>
      </w:tr>
      <w:tr w:rsidR="00604556" w14:paraId="5D0ACD30" w14:textId="77777777">
        <w:trPr>
          <w:cantSplit/>
          <w:jc w:val="center"/>
        </w:trPr>
        <w:tc>
          <w:tcPr>
            <w:tcW w:w="1418" w:type="dxa"/>
          </w:tcPr>
          <w:p w14:paraId="43B69762" w14:textId="77777777" w:rsidR="00604556" w:rsidRDefault="00B37F43">
            <w:pPr>
              <w:pStyle w:val="Table09Row"/>
            </w:pPr>
            <w:r>
              <w:t>1933/002 (24 Geo. V No. 2)</w:t>
            </w:r>
          </w:p>
        </w:tc>
        <w:tc>
          <w:tcPr>
            <w:tcW w:w="2693" w:type="dxa"/>
          </w:tcPr>
          <w:p w14:paraId="4EDA536E" w14:textId="77777777" w:rsidR="00604556" w:rsidRDefault="00B37F43">
            <w:pPr>
              <w:pStyle w:val="Table09Row"/>
            </w:pPr>
            <w:r>
              <w:rPr>
                <w:i/>
              </w:rPr>
              <w:t>York Cemeteries Act 1933</w:t>
            </w:r>
          </w:p>
        </w:tc>
        <w:tc>
          <w:tcPr>
            <w:tcW w:w="1276" w:type="dxa"/>
          </w:tcPr>
          <w:p w14:paraId="28BF9215" w14:textId="77777777" w:rsidR="00604556" w:rsidRDefault="00B37F43">
            <w:pPr>
              <w:pStyle w:val="Table09Row"/>
            </w:pPr>
            <w:r>
              <w:t>16 Sep 1933</w:t>
            </w:r>
          </w:p>
        </w:tc>
        <w:tc>
          <w:tcPr>
            <w:tcW w:w="3402" w:type="dxa"/>
          </w:tcPr>
          <w:p w14:paraId="5853F16A" w14:textId="77777777" w:rsidR="00604556" w:rsidRDefault="00B37F43">
            <w:pPr>
              <w:pStyle w:val="Table09Row"/>
            </w:pPr>
            <w:r>
              <w:t>16 Sep 1933</w:t>
            </w:r>
          </w:p>
        </w:tc>
        <w:tc>
          <w:tcPr>
            <w:tcW w:w="1123" w:type="dxa"/>
          </w:tcPr>
          <w:p w14:paraId="27615BC8" w14:textId="77777777" w:rsidR="00604556" w:rsidRDefault="00B37F43">
            <w:pPr>
              <w:pStyle w:val="Table09Row"/>
            </w:pPr>
            <w:r>
              <w:t>2014/032</w:t>
            </w:r>
          </w:p>
        </w:tc>
      </w:tr>
      <w:tr w:rsidR="00604556" w14:paraId="6791B018" w14:textId="77777777">
        <w:trPr>
          <w:cantSplit/>
          <w:jc w:val="center"/>
        </w:trPr>
        <w:tc>
          <w:tcPr>
            <w:tcW w:w="1418" w:type="dxa"/>
          </w:tcPr>
          <w:p w14:paraId="026E99DC" w14:textId="77777777" w:rsidR="00604556" w:rsidRDefault="00B37F43">
            <w:pPr>
              <w:pStyle w:val="Table09Row"/>
            </w:pPr>
            <w:r>
              <w:t>1933/003 (24 Geo. V No. 3)</w:t>
            </w:r>
          </w:p>
        </w:tc>
        <w:tc>
          <w:tcPr>
            <w:tcW w:w="2693" w:type="dxa"/>
          </w:tcPr>
          <w:p w14:paraId="68114438" w14:textId="77777777" w:rsidR="00604556" w:rsidRDefault="00B37F43">
            <w:pPr>
              <w:pStyle w:val="Table09Row"/>
            </w:pPr>
            <w:r>
              <w:rPr>
                <w:i/>
              </w:rPr>
              <w:t xml:space="preserve">Returned </w:t>
            </w:r>
            <w:r>
              <w:rPr>
                <w:i/>
              </w:rPr>
              <w:t>Sailors and Soldiers’ Imperial League of Australia, W.A. Branch, Incorporated, Headquarters Building Act 1933</w:t>
            </w:r>
          </w:p>
        </w:tc>
        <w:tc>
          <w:tcPr>
            <w:tcW w:w="1276" w:type="dxa"/>
          </w:tcPr>
          <w:p w14:paraId="7972F421" w14:textId="77777777" w:rsidR="00604556" w:rsidRDefault="00B37F43">
            <w:pPr>
              <w:pStyle w:val="Table09Row"/>
            </w:pPr>
            <w:r>
              <w:t>16 Sep 1933</w:t>
            </w:r>
          </w:p>
        </w:tc>
        <w:tc>
          <w:tcPr>
            <w:tcW w:w="3402" w:type="dxa"/>
          </w:tcPr>
          <w:p w14:paraId="4A0C9A63" w14:textId="77777777" w:rsidR="00604556" w:rsidRDefault="00B37F43">
            <w:pPr>
              <w:pStyle w:val="Table09Row"/>
            </w:pPr>
            <w:r>
              <w:t>16 Sep 1933</w:t>
            </w:r>
          </w:p>
        </w:tc>
        <w:tc>
          <w:tcPr>
            <w:tcW w:w="1123" w:type="dxa"/>
          </w:tcPr>
          <w:p w14:paraId="608BA04E" w14:textId="77777777" w:rsidR="00604556" w:rsidRDefault="00B37F43">
            <w:pPr>
              <w:pStyle w:val="Table09Row"/>
            </w:pPr>
            <w:r>
              <w:t>2011/047</w:t>
            </w:r>
          </w:p>
        </w:tc>
      </w:tr>
      <w:tr w:rsidR="00604556" w14:paraId="641982D7" w14:textId="77777777">
        <w:trPr>
          <w:cantSplit/>
          <w:jc w:val="center"/>
        </w:trPr>
        <w:tc>
          <w:tcPr>
            <w:tcW w:w="1418" w:type="dxa"/>
          </w:tcPr>
          <w:p w14:paraId="5B1D67CD" w14:textId="77777777" w:rsidR="00604556" w:rsidRDefault="00B37F43">
            <w:pPr>
              <w:pStyle w:val="Table09Row"/>
            </w:pPr>
            <w:r>
              <w:t>1933/004 (24 Geo. V No. 4)</w:t>
            </w:r>
          </w:p>
        </w:tc>
        <w:tc>
          <w:tcPr>
            <w:tcW w:w="2693" w:type="dxa"/>
          </w:tcPr>
          <w:p w14:paraId="12241092" w14:textId="77777777" w:rsidR="00604556" w:rsidRDefault="00B37F43">
            <w:pPr>
              <w:pStyle w:val="Table09Row"/>
            </w:pPr>
            <w:r>
              <w:rPr>
                <w:i/>
              </w:rPr>
              <w:t>Fremantle Municipal Tramways and Electric Lighting Act Amendment Act 1933</w:t>
            </w:r>
          </w:p>
        </w:tc>
        <w:tc>
          <w:tcPr>
            <w:tcW w:w="1276" w:type="dxa"/>
          </w:tcPr>
          <w:p w14:paraId="0C9C7680" w14:textId="77777777" w:rsidR="00604556" w:rsidRDefault="00B37F43">
            <w:pPr>
              <w:pStyle w:val="Table09Row"/>
            </w:pPr>
            <w:r>
              <w:t>26 Sep 1933</w:t>
            </w:r>
          </w:p>
        </w:tc>
        <w:tc>
          <w:tcPr>
            <w:tcW w:w="3402" w:type="dxa"/>
          </w:tcPr>
          <w:p w14:paraId="697ACE96" w14:textId="77777777" w:rsidR="00604556" w:rsidRDefault="00B37F43">
            <w:pPr>
              <w:pStyle w:val="Table09Row"/>
            </w:pPr>
            <w:r>
              <w:t>26 Sep 1933</w:t>
            </w:r>
          </w:p>
        </w:tc>
        <w:tc>
          <w:tcPr>
            <w:tcW w:w="1123" w:type="dxa"/>
          </w:tcPr>
          <w:p w14:paraId="27543247" w14:textId="77777777" w:rsidR="00604556" w:rsidRDefault="00B37F43">
            <w:pPr>
              <w:pStyle w:val="Table09Row"/>
            </w:pPr>
            <w:r>
              <w:t>1961/078 (10 Eliz. II No. 78)</w:t>
            </w:r>
          </w:p>
        </w:tc>
      </w:tr>
      <w:tr w:rsidR="00604556" w14:paraId="68E57B3A" w14:textId="77777777">
        <w:trPr>
          <w:cantSplit/>
          <w:jc w:val="center"/>
        </w:trPr>
        <w:tc>
          <w:tcPr>
            <w:tcW w:w="1418" w:type="dxa"/>
          </w:tcPr>
          <w:p w14:paraId="41BD6306" w14:textId="77777777" w:rsidR="00604556" w:rsidRDefault="00B37F43">
            <w:pPr>
              <w:pStyle w:val="Table09Row"/>
            </w:pPr>
            <w:r>
              <w:t>1933/005 (24 Geo. V No. 5)</w:t>
            </w:r>
          </w:p>
        </w:tc>
        <w:tc>
          <w:tcPr>
            <w:tcW w:w="2693" w:type="dxa"/>
          </w:tcPr>
          <w:p w14:paraId="198CACC2" w14:textId="77777777" w:rsidR="00604556" w:rsidRDefault="00B37F43">
            <w:pPr>
              <w:pStyle w:val="Table09Row"/>
            </w:pPr>
            <w:r>
              <w:rPr>
                <w:i/>
              </w:rPr>
              <w:t>Health Act Amendment Act 1933</w:t>
            </w:r>
          </w:p>
        </w:tc>
        <w:tc>
          <w:tcPr>
            <w:tcW w:w="1276" w:type="dxa"/>
          </w:tcPr>
          <w:p w14:paraId="44CC3E35" w14:textId="77777777" w:rsidR="00604556" w:rsidRDefault="00B37F43">
            <w:pPr>
              <w:pStyle w:val="Table09Row"/>
            </w:pPr>
            <w:r>
              <w:t>2 Oct 1933</w:t>
            </w:r>
          </w:p>
        </w:tc>
        <w:tc>
          <w:tcPr>
            <w:tcW w:w="3402" w:type="dxa"/>
          </w:tcPr>
          <w:p w14:paraId="6A7B45C7" w14:textId="77777777" w:rsidR="00604556" w:rsidRDefault="00B37F43">
            <w:pPr>
              <w:pStyle w:val="Table09Row"/>
            </w:pPr>
            <w:r>
              <w:t>2 Oct 1933</w:t>
            </w:r>
          </w:p>
        </w:tc>
        <w:tc>
          <w:tcPr>
            <w:tcW w:w="1123" w:type="dxa"/>
          </w:tcPr>
          <w:p w14:paraId="1630CAEC" w14:textId="77777777" w:rsidR="00604556" w:rsidRDefault="00604556">
            <w:pPr>
              <w:pStyle w:val="Table09Row"/>
            </w:pPr>
          </w:p>
        </w:tc>
      </w:tr>
      <w:tr w:rsidR="00604556" w14:paraId="2C91900D" w14:textId="77777777">
        <w:trPr>
          <w:cantSplit/>
          <w:jc w:val="center"/>
        </w:trPr>
        <w:tc>
          <w:tcPr>
            <w:tcW w:w="1418" w:type="dxa"/>
          </w:tcPr>
          <w:p w14:paraId="46B54273" w14:textId="77777777" w:rsidR="00604556" w:rsidRDefault="00B37F43">
            <w:pPr>
              <w:pStyle w:val="Table09Row"/>
            </w:pPr>
            <w:r>
              <w:t>1933/006 (24 Geo. V No. 6)</w:t>
            </w:r>
          </w:p>
        </w:tc>
        <w:tc>
          <w:tcPr>
            <w:tcW w:w="2693" w:type="dxa"/>
          </w:tcPr>
          <w:p w14:paraId="32C32293" w14:textId="77777777" w:rsidR="00604556" w:rsidRDefault="00B37F43">
            <w:pPr>
              <w:pStyle w:val="Table09Row"/>
            </w:pPr>
            <w:r>
              <w:rPr>
                <w:i/>
              </w:rPr>
              <w:t>Road Districts Act Amendment Act 1933</w:t>
            </w:r>
          </w:p>
        </w:tc>
        <w:tc>
          <w:tcPr>
            <w:tcW w:w="1276" w:type="dxa"/>
          </w:tcPr>
          <w:p w14:paraId="0312315B" w14:textId="77777777" w:rsidR="00604556" w:rsidRDefault="00B37F43">
            <w:pPr>
              <w:pStyle w:val="Table09Row"/>
            </w:pPr>
            <w:r>
              <w:t>2 Oct 1933</w:t>
            </w:r>
          </w:p>
        </w:tc>
        <w:tc>
          <w:tcPr>
            <w:tcW w:w="3402" w:type="dxa"/>
          </w:tcPr>
          <w:p w14:paraId="6BFC1C44" w14:textId="77777777" w:rsidR="00604556" w:rsidRDefault="00B37F43">
            <w:pPr>
              <w:pStyle w:val="Table09Row"/>
            </w:pPr>
            <w:r>
              <w:t>2 Oct 1933</w:t>
            </w:r>
          </w:p>
        </w:tc>
        <w:tc>
          <w:tcPr>
            <w:tcW w:w="1123" w:type="dxa"/>
          </w:tcPr>
          <w:p w14:paraId="41D53CFD" w14:textId="77777777" w:rsidR="00604556" w:rsidRDefault="00B37F43">
            <w:pPr>
              <w:pStyle w:val="Table09Row"/>
            </w:pPr>
            <w:r>
              <w:t>1960/084 (9 Eliz. II No. 84)</w:t>
            </w:r>
          </w:p>
        </w:tc>
      </w:tr>
      <w:tr w:rsidR="00604556" w14:paraId="65EBF27B" w14:textId="77777777">
        <w:trPr>
          <w:cantSplit/>
          <w:jc w:val="center"/>
        </w:trPr>
        <w:tc>
          <w:tcPr>
            <w:tcW w:w="1418" w:type="dxa"/>
          </w:tcPr>
          <w:p w14:paraId="675009E7" w14:textId="77777777" w:rsidR="00604556" w:rsidRDefault="00B37F43">
            <w:pPr>
              <w:pStyle w:val="Table09Row"/>
            </w:pPr>
            <w:r>
              <w:t>1933/007 (24 Geo. V No. 7)</w:t>
            </w:r>
          </w:p>
        </w:tc>
        <w:tc>
          <w:tcPr>
            <w:tcW w:w="2693" w:type="dxa"/>
          </w:tcPr>
          <w:p w14:paraId="0498D231" w14:textId="77777777" w:rsidR="00604556" w:rsidRDefault="00B37F43">
            <w:pPr>
              <w:pStyle w:val="Table09Row"/>
            </w:pPr>
            <w:r>
              <w:rPr>
                <w:i/>
              </w:rPr>
              <w:t>Mining Act Amendment Act 1933</w:t>
            </w:r>
          </w:p>
        </w:tc>
        <w:tc>
          <w:tcPr>
            <w:tcW w:w="1276" w:type="dxa"/>
          </w:tcPr>
          <w:p w14:paraId="75C44B29" w14:textId="77777777" w:rsidR="00604556" w:rsidRDefault="00B37F43">
            <w:pPr>
              <w:pStyle w:val="Table09Row"/>
            </w:pPr>
            <w:r>
              <w:t>2 Oct 1933</w:t>
            </w:r>
          </w:p>
        </w:tc>
        <w:tc>
          <w:tcPr>
            <w:tcW w:w="3402" w:type="dxa"/>
          </w:tcPr>
          <w:p w14:paraId="068447ED" w14:textId="77777777" w:rsidR="00604556" w:rsidRDefault="00B37F43">
            <w:pPr>
              <w:pStyle w:val="Table09Row"/>
            </w:pPr>
            <w:r>
              <w:t>2 Oct 1933</w:t>
            </w:r>
          </w:p>
        </w:tc>
        <w:tc>
          <w:tcPr>
            <w:tcW w:w="1123" w:type="dxa"/>
          </w:tcPr>
          <w:p w14:paraId="1BC81575" w14:textId="77777777" w:rsidR="00604556" w:rsidRDefault="00B37F43">
            <w:pPr>
              <w:pStyle w:val="Table09Row"/>
            </w:pPr>
            <w:r>
              <w:t>1978/107</w:t>
            </w:r>
          </w:p>
        </w:tc>
      </w:tr>
      <w:tr w:rsidR="00604556" w14:paraId="1211F917" w14:textId="77777777">
        <w:trPr>
          <w:cantSplit/>
          <w:jc w:val="center"/>
        </w:trPr>
        <w:tc>
          <w:tcPr>
            <w:tcW w:w="1418" w:type="dxa"/>
          </w:tcPr>
          <w:p w14:paraId="27C255BE" w14:textId="77777777" w:rsidR="00604556" w:rsidRDefault="00B37F43">
            <w:pPr>
              <w:pStyle w:val="Table09Row"/>
            </w:pPr>
            <w:r>
              <w:t>1933/008 (24 Geo. V No. 8)</w:t>
            </w:r>
          </w:p>
        </w:tc>
        <w:tc>
          <w:tcPr>
            <w:tcW w:w="2693" w:type="dxa"/>
          </w:tcPr>
          <w:p w14:paraId="65601391" w14:textId="77777777" w:rsidR="00604556" w:rsidRDefault="00B37F43">
            <w:pPr>
              <w:pStyle w:val="Table09Row"/>
            </w:pPr>
            <w:r>
              <w:rPr>
                <w:i/>
              </w:rPr>
              <w:t>Government Tramways Act Amendment Act 1933</w:t>
            </w:r>
          </w:p>
        </w:tc>
        <w:tc>
          <w:tcPr>
            <w:tcW w:w="1276" w:type="dxa"/>
          </w:tcPr>
          <w:p w14:paraId="31DB8EB3" w14:textId="77777777" w:rsidR="00604556" w:rsidRDefault="00B37F43">
            <w:pPr>
              <w:pStyle w:val="Table09Row"/>
            </w:pPr>
            <w:r>
              <w:t>21 Oct 1933</w:t>
            </w:r>
          </w:p>
        </w:tc>
        <w:tc>
          <w:tcPr>
            <w:tcW w:w="3402" w:type="dxa"/>
          </w:tcPr>
          <w:p w14:paraId="4EFE2784" w14:textId="77777777" w:rsidR="00604556" w:rsidRDefault="00B37F43">
            <w:pPr>
              <w:pStyle w:val="Table09Row"/>
            </w:pPr>
            <w:r>
              <w:t>21 Oct 1933</w:t>
            </w:r>
          </w:p>
        </w:tc>
        <w:tc>
          <w:tcPr>
            <w:tcW w:w="1123" w:type="dxa"/>
          </w:tcPr>
          <w:p w14:paraId="073EDF87" w14:textId="77777777" w:rsidR="00604556" w:rsidRDefault="00B37F43">
            <w:pPr>
              <w:pStyle w:val="Table09Row"/>
            </w:pPr>
            <w:r>
              <w:t>1948/052 (12 &amp; 13 Geo. VI No. 52)</w:t>
            </w:r>
          </w:p>
        </w:tc>
      </w:tr>
      <w:tr w:rsidR="00604556" w14:paraId="09187DD6" w14:textId="77777777">
        <w:trPr>
          <w:cantSplit/>
          <w:jc w:val="center"/>
        </w:trPr>
        <w:tc>
          <w:tcPr>
            <w:tcW w:w="1418" w:type="dxa"/>
          </w:tcPr>
          <w:p w14:paraId="568D9FED" w14:textId="77777777" w:rsidR="00604556" w:rsidRDefault="00B37F43">
            <w:pPr>
              <w:pStyle w:val="Table09Row"/>
            </w:pPr>
            <w:r>
              <w:t>1933/009 (24 Geo. V No. 9)</w:t>
            </w:r>
          </w:p>
        </w:tc>
        <w:tc>
          <w:tcPr>
            <w:tcW w:w="2693" w:type="dxa"/>
          </w:tcPr>
          <w:p w14:paraId="123D2642" w14:textId="77777777" w:rsidR="00604556" w:rsidRDefault="00B37F43">
            <w:pPr>
              <w:pStyle w:val="Table09Row"/>
            </w:pPr>
            <w:r>
              <w:rPr>
                <w:i/>
              </w:rPr>
              <w:t>Mortgagees’ Rights Restriction Act Continuance Act 1933</w:t>
            </w:r>
          </w:p>
        </w:tc>
        <w:tc>
          <w:tcPr>
            <w:tcW w:w="1276" w:type="dxa"/>
          </w:tcPr>
          <w:p w14:paraId="4EF17FAD" w14:textId="77777777" w:rsidR="00604556" w:rsidRDefault="00B37F43">
            <w:pPr>
              <w:pStyle w:val="Table09Row"/>
            </w:pPr>
            <w:r>
              <w:t>21 Oct 1933</w:t>
            </w:r>
          </w:p>
        </w:tc>
        <w:tc>
          <w:tcPr>
            <w:tcW w:w="3402" w:type="dxa"/>
          </w:tcPr>
          <w:p w14:paraId="21BBF78D" w14:textId="77777777" w:rsidR="00604556" w:rsidRDefault="00B37F43">
            <w:pPr>
              <w:pStyle w:val="Table09Row"/>
            </w:pPr>
            <w:r>
              <w:t>21 Oct 1933</w:t>
            </w:r>
          </w:p>
        </w:tc>
        <w:tc>
          <w:tcPr>
            <w:tcW w:w="1123" w:type="dxa"/>
          </w:tcPr>
          <w:p w14:paraId="43149EAF" w14:textId="77777777" w:rsidR="00604556" w:rsidRDefault="00B37F43">
            <w:pPr>
              <w:pStyle w:val="Table09Row"/>
            </w:pPr>
            <w:r>
              <w:t>1965/057</w:t>
            </w:r>
          </w:p>
        </w:tc>
      </w:tr>
      <w:tr w:rsidR="00604556" w14:paraId="5BBD0C73" w14:textId="77777777">
        <w:trPr>
          <w:cantSplit/>
          <w:jc w:val="center"/>
        </w:trPr>
        <w:tc>
          <w:tcPr>
            <w:tcW w:w="1418" w:type="dxa"/>
          </w:tcPr>
          <w:p w14:paraId="0BA0418E" w14:textId="77777777" w:rsidR="00604556" w:rsidRDefault="00B37F43">
            <w:pPr>
              <w:pStyle w:val="Table09Row"/>
            </w:pPr>
            <w:r>
              <w:t>1933/010 (24 Geo. V No. 10)</w:t>
            </w:r>
          </w:p>
        </w:tc>
        <w:tc>
          <w:tcPr>
            <w:tcW w:w="2693" w:type="dxa"/>
          </w:tcPr>
          <w:p w14:paraId="1DFF8AA7" w14:textId="77777777" w:rsidR="00604556" w:rsidRDefault="00B37F43">
            <w:pPr>
              <w:pStyle w:val="Table09Row"/>
            </w:pPr>
            <w:r>
              <w:rPr>
                <w:i/>
              </w:rPr>
              <w:t>Industries Assistance Continuance Act 1933</w:t>
            </w:r>
          </w:p>
        </w:tc>
        <w:tc>
          <w:tcPr>
            <w:tcW w:w="1276" w:type="dxa"/>
          </w:tcPr>
          <w:p w14:paraId="6F76E6A2" w14:textId="77777777" w:rsidR="00604556" w:rsidRDefault="00B37F43">
            <w:pPr>
              <w:pStyle w:val="Table09Row"/>
            </w:pPr>
            <w:r>
              <w:t>21 Oct 1933</w:t>
            </w:r>
          </w:p>
        </w:tc>
        <w:tc>
          <w:tcPr>
            <w:tcW w:w="3402" w:type="dxa"/>
          </w:tcPr>
          <w:p w14:paraId="3F7AB702" w14:textId="77777777" w:rsidR="00604556" w:rsidRDefault="00B37F43">
            <w:pPr>
              <w:pStyle w:val="Table09Row"/>
            </w:pPr>
            <w:r>
              <w:t>21 Oct 1933</w:t>
            </w:r>
          </w:p>
        </w:tc>
        <w:tc>
          <w:tcPr>
            <w:tcW w:w="1123" w:type="dxa"/>
          </w:tcPr>
          <w:p w14:paraId="61CB9FC4" w14:textId="77777777" w:rsidR="00604556" w:rsidRDefault="00B37F43">
            <w:pPr>
              <w:pStyle w:val="Table09Row"/>
            </w:pPr>
            <w:r>
              <w:t>1985/057</w:t>
            </w:r>
          </w:p>
        </w:tc>
      </w:tr>
      <w:tr w:rsidR="00604556" w14:paraId="1CCE610A" w14:textId="77777777">
        <w:trPr>
          <w:cantSplit/>
          <w:jc w:val="center"/>
        </w:trPr>
        <w:tc>
          <w:tcPr>
            <w:tcW w:w="1418" w:type="dxa"/>
          </w:tcPr>
          <w:p w14:paraId="7E938758" w14:textId="77777777" w:rsidR="00604556" w:rsidRDefault="00B37F43">
            <w:pPr>
              <w:pStyle w:val="Table09Row"/>
            </w:pPr>
            <w:r>
              <w:t>1933/011 (24 Geo. V No. 11)</w:t>
            </w:r>
          </w:p>
        </w:tc>
        <w:tc>
          <w:tcPr>
            <w:tcW w:w="2693" w:type="dxa"/>
          </w:tcPr>
          <w:p w14:paraId="7CBC2690" w14:textId="77777777" w:rsidR="00604556" w:rsidRDefault="00B37F43">
            <w:pPr>
              <w:pStyle w:val="Table09Row"/>
            </w:pPr>
            <w:r>
              <w:rPr>
                <w:i/>
              </w:rPr>
              <w:t>Reduction of Rents Act Continuanc</w:t>
            </w:r>
            <w:r>
              <w:rPr>
                <w:i/>
              </w:rPr>
              <w:t>e Act 1933</w:t>
            </w:r>
          </w:p>
        </w:tc>
        <w:tc>
          <w:tcPr>
            <w:tcW w:w="1276" w:type="dxa"/>
          </w:tcPr>
          <w:p w14:paraId="59205C38" w14:textId="77777777" w:rsidR="00604556" w:rsidRDefault="00B37F43">
            <w:pPr>
              <w:pStyle w:val="Table09Row"/>
            </w:pPr>
            <w:r>
              <w:t>21 Oct 1933</w:t>
            </w:r>
          </w:p>
        </w:tc>
        <w:tc>
          <w:tcPr>
            <w:tcW w:w="3402" w:type="dxa"/>
          </w:tcPr>
          <w:p w14:paraId="497EBE90" w14:textId="77777777" w:rsidR="00604556" w:rsidRDefault="00B37F43">
            <w:pPr>
              <w:pStyle w:val="Table09Row"/>
            </w:pPr>
            <w:r>
              <w:t>21 Oct 1933</w:t>
            </w:r>
          </w:p>
        </w:tc>
        <w:tc>
          <w:tcPr>
            <w:tcW w:w="1123" w:type="dxa"/>
          </w:tcPr>
          <w:p w14:paraId="1E617B92" w14:textId="77777777" w:rsidR="00604556" w:rsidRDefault="00B37F43">
            <w:pPr>
              <w:pStyle w:val="Table09Row"/>
            </w:pPr>
            <w:r>
              <w:t>1965/057</w:t>
            </w:r>
          </w:p>
        </w:tc>
      </w:tr>
      <w:tr w:rsidR="00604556" w14:paraId="44597CDD" w14:textId="77777777">
        <w:trPr>
          <w:cantSplit/>
          <w:jc w:val="center"/>
        </w:trPr>
        <w:tc>
          <w:tcPr>
            <w:tcW w:w="1418" w:type="dxa"/>
          </w:tcPr>
          <w:p w14:paraId="346D7DAC" w14:textId="77777777" w:rsidR="00604556" w:rsidRDefault="00B37F43">
            <w:pPr>
              <w:pStyle w:val="Table09Row"/>
            </w:pPr>
            <w:r>
              <w:t>1933/012 (24 Geo. V No. 12)</w:t>
            </w:r>
          </w:p>
        </w:tc>
        <w:tc>
          <w:tcPr>
            <w:tcW w:w="2693" w:type="dxa"/>
          </w:tcPr>
          <w:p w14:paraId="677AFC6F" w14:textId="77777777" w:rsidR="00604556" w:rsidRDefault="00B37F43">
            <w:pPr>
              <w:pStyle w:val="Table09Row"/>
            </w:pPr>
            <w:r>
              <w:rPr>
                <w:i/>
              </w:rPr>
              <w:t>Goldfields Allotments Revestment Act 1933</w:t>
            </w:r>
          </w:p>
        </w:tc>
        <w:tc>
          <w:tcPr>
            <w:tcW w:w="1276" w:type="dxa"/>
          </w:tcPr>
          <w:p w14:paraId="74331D11" w14:textId="77777777" w:rsidR="00604556" w:rsidRDefault="00B37F43">
            <w:pPr>
              <w:pStyle w:val="Table09Row"/>
            </w:pPr>
            <w:r>
              <w:t>26 Oct 1933</w:t>
            </w:r>
          </w:p>
        </w:tc>
        <w:tc>
          <w:tcPr>
            <w:tcW w:w="3402" w:type="dxa"/>
          </w:tcPr>
          <w:p w14:paraId="67EF00D8" w14:textId="77777777" w:rsidR="00604556" w:rsidRDefault="00B37F43">
            <w:pPr>
              <w:pStyle w:val="Table09Row"/>
            </w:pPr>
            <w:r>
              <w:t xml:space="preserve">1 Jul 1934 (see s. 1 and </w:t>
            </w:r>
            <w:r>
              <w:rPr>
                <w:i/>
              </w:rPr>
              <w:t>Gazette</w:t>
            </w:r>
            <w:r>
              <w:t xml:space="preserve"> 29 Jun 1934 p. 905)</w:t>
            </w:r>
          </w:p>
        </w:tc>
        <w:tc>
          <w:tcPr>
            <w:tcW w:w="1123" w:type="dxa"/>
          </w:tcPr>
          <w:p w14:paraId="57005F6B" w14:textId="77777777" w:rsidR="00604556" w:rsidRDefault="00604556">
            <w:pPr>
              <w:pStyle w:val="Table09Row"/>
            </w:pPr>
          </w:p>
        </w:tc>
      </w:tr>
      <w:tr w:rsidR="00604556" w14:paraId="6ACBC6BE" w14:textId="77777777">
        <w:trPr>
          <w:cantSplit/>
          <w:jc w:val="center"/>
        </w:trPr>
        <w:tc>
          <w:tcPr>
            <w:tcW w:w="1418" w:type="dxa"/>
          </w:tcPr>
          <w:p w14:paraId="381800D4" w14:textId="77777777" w:rsidR="00604556" w:rsidRDefault="00B37F43">
            <w:pPr>
              <w:pStyle w:val="Table09Row"/>
            </w:pPr>
            <w:r>
              <w:t>1933/013 (24 Geo. V No. 13)</w:t>
            </w:r>
          </w:p>
        </w:tc>
        <w:tc>
          <w:tcPr>
            <w:tcW w:w="2693" w:type="dxa"/>
          </w:tcPr>
          <w:p w14:paraId="0BE496FE" w14:textId="77777777" w:rsidR="00604556" w:rsidRDefault="00B37F43">
            <w:pPr>
              <w:pStyle w:val="Table09Row"/>
            </w:pPr>
            <w:r>
              <w:rPr>
                <w:i/>
              </w:rPr>
              <w:t>Supply No. 2 (1933)</w:t>
            </w:r>
          </w:p>
        </w:tc>
        <w:tc>
          <w:tcPr>
            <w:tcW w:w="1276" w:type="dxa"/>
          </w:tcPr>
          <w:p w14:paraId="5B8136CF" w14:textId="77777777" w:rsidR="00604556" w:rsidRDefault="00B37F43">
            <w:pPr>
              <w:pStyle w:val="Table09Row"/>
            </w:pPr>
            <w:r>
              <w:t>26 Oct 1933</w:t>
            </w:r>
          </w:p>
        </w:tc>
        <w:tc>
          <w:tcPr>
            <w:tcW w:w="3402" w:type="dxa"/>
          </w:tcPr>
          <w:p w14:paraId="0720874F" w14:textId="77777777" w:rsidR="00604556" w:rsidRDefault="00B37F43">
            <w:pPr>
              <w:pStyle w:val="Table09Row"/>
            </w:pPr>
            <w:r>
              <w:t>26 Oct 1933</w:t>
            </w:r>
          </w:p>
        </w:tc>
        <w:tc>
          <w:tcPr>
            <w:tcW w:w="1123" w:type="dxa"/>
          </w:tcPr>
          <w:p w14:paraId="05F38897" w14:textId="77777777" w:rsidR="00604556" w:rsidRDefault="00B37F43">
            <w:pPr>
              <w:pStyle w:val="Table09Row"/>
            </w:pPr>
            <w:r>
              <w:t>1965/057</w:t>
            </w:r>
          </w:p>
        </w:tc>
      </w:tr>
      <w:tr w:rsidR="00604556" w14:paraId="11CBA98A" w14:textId="77777777">
        <w:trPr>
          <w:cantSplit/>
          <w:jc w:val="center"/>
        </w:trPr>
        <w:tc>
          <w:tcPr>
            <w:tcW w:w="1418" w:type="dxa"/>
          </w:tcPr>
          <w:p w14:paraId="26946894" w14:textId="77777777" w:rsidR="00604556" w:rsidRDefault="00B37F43">
            <w:pPr>
              <w:pStyle w:val="Table09Row"/>
            </w:pPr>
            <w:r>
              <w:t>1933/014 (24 Geo. V No. 14)</w:t>
            </w:r>
          </w:p>
        </w:tc>
        <w:tc>
          <w:tcPr>
            <w:tcW w:w="2693" w:type="dxa"/>
          </w:tcPr>
          <w:p w14:paraId="267CAB7E" w14:textId="77777777" w:rsidR="00604556" w:rsidRDefault="00B37F43">
            <w:pPr>
              <w:pStyle w:val="Table09Row"/>
            </w:pPr>
            <w:r>
              <w:rPr>
                <w:i/>
              </w:rPr>
              <w:t>Financial Emergency Tax Act 1933</w:t>
            </w:r>
          </w:p>
        </w:tc>
        <w:tc>
          <w:tcPr>
            <w:tcW w:w="1276" w:type="dxa"/>
          </w:tcPr>
          <w:p w14:paraId="17CBBD51" w14:textId="77777777" w:rsidR="00604556" w:rsidRDefault="00B37F43">
            <w:pPr>
              <w:pStyle w:val="Table09Row"/>
            </w:pPr>
            <w:r>
              <w:t>13 Oct 1933</w:t>
            </w:r>
          </w:p>
        </w:tc>
        <w:tc>
          <w:tcPr>
            <w:tcW w:w="3402" w:type="dxa"/>
          </w:tcPr>
          <w:p w14:paraId="7E2A9D45" w14:textId="77777777" w:rsidR="00604556" w:rsidRDefault="00B37F43">
            <w:pPr>
              <w:pStyle w:val="Table09Row"/>
            </w:pPr>
            <w:r>
              <w:t>13 Oct 1933</w:t>
            </w:r>
          </w:p>
        </w:tc>
        <w:tc>
          <w:tcPr>
            <w:tcW w:w="1123" w:type="dxa"/>
          </w:tcPr>
          <w:p w14:paraId="43E05FE5" w14:textId="77777777" w:rsidR="00604556" w:rsidRDefault="00B37F43">
            <w:pPr>
              <w:pStyle w:val="Table09Row"/>
            </w:pPr>
            <w:r>
              <w:t>1965/057</w:t>
            </w:r>
          </w:p>
        </w:tc>
      </w:tr>
      <w:tr w:rsidR="00604556" w14:paraId="57687DC2" w14:textId="77777777">
        <w:trPr>
          <w:cantSplit/>
          <w:jc w:val="center"/>
        </w:trPr>
        <w:tc>
          <w:tcPr>
            <w:tcW w:w="1418" w:type="dxa"/>
          </w:tcPr>
          <w:p w14:paraId="4D33C256" w14:textId="77777777" w:rsidR="00604556" w:rsidRDefault="00B37F43">
            <w:pPr>
              <w:pStyle w:val="Table09Row"/>
            </w:pPr>
            <w:r>
              <w:t>1933/015 (24 Geo. V No. 15)</w:t>
            </w:r>
          </w:p>
        </w:tc>
        <w:tc>
          <w:tcPr>
            <w:tcW w:w="2693" w:type="dxa"/>
          </w:tcPr>
          <w:p w14:paraId="55B347B7" w14:textId="77777777" w:rsidR="00604556" w:rsidRDefault="00B37F43">
            <w:pPr>
              <w:pStyle w:val="Table09Row"/>
            </w:pPr>
            <w:r>
              <w:rPr>
                <w:i/>
              </w:rPr>
              <w:t>Financial Emergency Tax Assessment Act Amendment Act 1933</w:t>
            </w:r>
          </w:p>
        </w:tc>
        <w:tc>
          <w:tcPr>
            <w:tcW w:w="1276" w:type="dxa"/>
          </w:tcPr>
          <w:p w14:paraId="59D31597" w14:textId="77777777" w:rsidR="00604556" w:rsidRDefault="00B37F43">
            <w:pPr>
              <w:pStyle w:val="Table09Row"/>
            </w:pPr>
            <w:r>
              <w:t>13 Oct 1933</w:t>
            </w:r>
          </w:p>
        </w:tc>
        <w:tc>
          <w:tcPr>
            <w:tcW w:w="3402" w:type="dxa"/>
          </w:tcPr>
          <w:p w14:paraId="11F02118" w14:textId="77777777" w:rsidR="00604556" w:rsidRDefault="00B37F43">
            <w:pPr>
              <w:pStyle w:val="Table09Row"/>
            </w:pPr>
            <w:r>
              <w:t>1 Oct 1933 (see s. 2)</w:t>
            </w:r>
          </w:p>
        </w:tc>
        <w:tc>
          <w:tcPr>
            <w:tcW w:w="1123" w:type="dxa"/>
          </w:tcPr>
          <w:p w14:paraId="44324406" w14:textId="77777777" w:rsidR="00604556" w:rsidRDefault="00B37F43">
            <w:pPr>
              <w:pStyle w:val="Table09Row"/>
            </w:pPr>
            <w:r>
              <w:t>1965/057</w:t>
            </w:r>
          </w:p>
        </w:tc>
      </w:tr>
      <w:tr w:rsidR="00604556" w14:paraId="566D00D0" w14:textId="77777777">
        <w:trPr>
          <w:cantSplit/>
          <w:jc w:val="center"/>
        </w:trPr>
        <w:tc>
          <w:tcPr>
            <w:tcW w:w="1418" w:type="dxa"/>
          </w:tcPr>
          <w:p w14:paraId="5EAD64AD" w14:textId="77777777" w:rsidR="00604556" w:rsidRDefault="00B37F43">
            <w:pPr>
              <w:pStyle w:val="Table09Row"/>
            </w:pPr>
            <w:r>
              <w:t xml:space="preserve">1933/016 </w:t>
            </w:r>
            <w:r>
              <w:t>(24 Geo. V No. 16)</w:t>
            </w:r>
          </w:p>
        </w:tc>
        <w:tc>
          <w:tcPr>
            <w:tcW w:w="2693" w:type="dxa"/>
          </w:tcPr>
          <w:p w14:paraId="3CFC1B96" w14:textId="77777777" w:rsidR="00604556" w:rsidRDefault="00B37F43">
            <w:pPr>
              <w:pStyle w:val="Table09Row"/>
            </w:pPr>
            <w:r>
              <w:rPr>
                <w:i/>
              </w:rPr>
              <w:t>Wiluna Water Board Loan Guarantee Act 1933</w:t>
            </w:r>
          </w:p>
        </w:tc>
        <w:tc>
          <w:tcPr>
            <w:tcW w:w="1276" w:type="dxa"/>
          </w:tcPr>
          <w:p w14:paraId="2EBB220F" w14:textId="77777777" w:rsidR="00604556" w:rsidRDefault="00B37F43">
            <w:pPr>
              <w:pStyle w:val="Table09Row"/>
            </w:pPr>
            <w:r>
              <w:t>1 Nov 1933</w:t>
            </w:r>
          </w:p>
        </w:tc>
        <w:tc>
          <w:tcPr>
            <w:tcW w:w="3402" w:type="dxa"/>
          </w:tcPr>
          <w:p w14:paraId="5C1667BF" w14:textId="77777777" w:rsidR="00604556" w:rsidRDefault="00B37F43">
            <w:pPr>
              <w:pStyle w:val="Table09Row"/>
            </w:pPr>
            <w:r>
              <w:t>1 Nov 1933</w:t>
            </w:r>
          </w:p>
        </w:tc>
        <w:tc>
          <w:tcPr>
            <w:tcW w:w="1123" w:type="dxa"/>
          </w:tcPr>
          <w:p w14:paraId="62970378" w14:textId="77777777" w:rsidR="00604556" w:rsidRDefault="00B37F43">
            <w:pPr>
              <w:pStyle w:val="Table09Row"/>
            </w:pPr>
            <w:r>
              <w:t>1965/057</w:t>
            </w:r>
          </w:p>
        </w:tc>
      </w:tr>
      <w:tr w:rsidR="00604556" w14:paraId="2C477919" w14:textId="77777777">
        <w:trPr>
          <w:cantSplit/>
          <w:jc w:val="center"/>
        </w:trPr>
        <w:tc>
          <w:tcPr>
            <w:tcW w:w="1418" w:type="dxa"/>
          </w:tcPr>
          <w:p w14:paraId="2EC50CD2" w14:textId="77777777" w:rsidR="00604556" w:rsidRDefault="00B37F43">
            <w:pPr>
              <w:pStyle w:val="Table09Row"/>
            </w:pPr>
            <w:r>
              <w:lastRenderedPageBreak/>
              <w:t>1933/017 (24 Geo. V No. 17)</w:t>
            </w:r>
          </w:p>
        </w:tc>
        <w:tc>
          <w:tcPr>
            <w:tcW w:w="2693" w:type="dxa"/>
          </w:tcPr>
          <w:p w14:paraId="5889A549" w14:textId="77777777" w:rsidR="00604556" w:rsidRDefault="00B37F43">
            <w:pPr>
              <w:pStyle w:val="Table09Row"/>
            </w:pPr>
            <w:r>
              <w:rPr>
                <w:i/>
              </w:rPr>
              <w:t>Entertainments Tax Act Amendment Act 1933</w:t>
            </w:r>
          </w:p>
        </w:tc>
        <w:tc>
          <w:tcPr>
            <w:tcW w:w="1276" w:type="dxa"/>
          </w:tcPr>
          <w:p w14:paraId="3396C8EC" w14:textId="77777777" w:rsidR="00604556" w:rsidRDefault="00B37F43">
            <w:pPr>
              <w:pStyle w:val="Table09Row"/>
            </w:pPr>
            <w:r>
              <w:t>10 Nov 1933</w:t>
            </w:r>
          </w:p>
        </w:tc>
        <w:tc>
          <w:tcPr>
            <w:tcW w:w="3402" w:type="dxa"/>
          </w:tcPr>
          <w:p w14:paraId="3AA6D2B0" w14:textId="77777777" w:rsidR="00604556" w:rsidRDefault="00B37F43">
            <w:pPr>
              <w:pStyle w:val="Table09Row"/>
            </w:pPr>
            <w:r>
              <w:t xml:space="preserve">10 Nov 1933 (see s. 1 and </w:t>
            </w:r>
            <w:r>
              <w:rPr>
                <w:i/>
              </w:rPr>
              <w:t>Gazette</w:t>
            </w:r>
            <w:r>
              <w:t xml:space="preserve"> 10 Nov 1933 p. 1763)</w:t>
            </w:r>
          </w:p>
        </w:tc>
        <w:tc>
          <w:tcPr>
            <w:tcW w:w="1123" w:type="dxa"/>
          </w:tcPr>
          <w:p w14:paraId="2CED7252" w14:textId="77777777" w:rsidR="00604556" w:rsidRDefault="00B37F43">
            <w:pPr>
              <w:pStyle w:val="Table09Row"/>
            </w:pPr>
            <w:r>
              <w:t xml:space="preserve">1961/024 </w:t>
            </w:r>
            <w:r>
              <w:t>(10 Eliz. II No. 24)</w:t>
            </w:r>
          </w:p>
        </w:tc>
      </w:tr>
      <w:tr w:rsidR="00604556" w14:paraId="465202A6" w14:textId="77777777">
        <w:trPr>
          <w:cantSplit/>
          <w:jc w:val="center"/>
        </w:trPr>
        <w:tc>
          <w:tcPr>
            <w:tcW w:w="1418" w:type="dxa"/>
          </w:tcPr>
          <w:p w14:paraId="4CFD8E98" w14:textId="77777777" w:rsidR="00604556" w:rsidRDefault="00B37F43">
            <w:pPr>
              <w:pStyle w:val="Table09Row"/>
            </w:pPr>
            <w:r>
              <w:t>1933/018 (24 Geo. V No. 18)</w:t>
            </w:r>
          </w:p>
        </w:tc>
        <w:tc>
          <w:tcPr>
            <w:tcW w:w="2693" w:type="dxa"/>
          </w:tcPr>
          <w:p w14:paraId="3654473E" w14:textId="77777777" w:rsidR="00604556" w:rsidRDefault="00B37F43">
            <w:pPr>
              <w:pStyle w:val="Table09Row"/>
            </w:pPr>
            <w:r>
              <w:rPr>
                <w:i/>
              </w:rPr>
              <w:t>Tenants, Purchasers, and Mortgagors’ Relief Act Amendment Act 1933</w:t>
            </w:r>
          </w:p>
        </w:tc>
        <w:tc>
          <w:tcPr>
            <w:tcW w:w="1276" w:type="dxa"/>
          </w:tcPr>
          <w:p w14:paraId="5A3DF02F" w14:textId="77777777" w:rsidR="00604556" w:rsidRDefault="00B37F43">
            <w:pPr>
              <w:pStyle w:val="Table09Row"/>
            </w:pPr>
            <w:r>
              <w:t>13 Nov 1933</w:t>
            </w:r>
          </w:p>
        </w:tc>
        <w:tc>
          <w:tcPr>
            <w:tcW w:w="3402" w:type="dxa"/>
          </w:tcPr>
          <w:p w14:paraId="1534330A" w14:textId="77777777" w:rsidR="00604556" w:rsidRDefault="00B37F43">
            <w:pPr>
              <w:pStyle w:val="Table09Row"/>
            </w:pPr>
            <w:r>
              <w:t>13 Nov 1933</w:t>
            </w:r>
          </w:p>
        </w:tc>
        <w:tc>
          <w:tcPr>
            <w:tcW w:w="1123" w:type="dxa"/>
          </w:tcPr>
          <w:p w14:paraId="0E96B2B2" w14:textId="77777777" w:rsidR="00604556" w:rsidRDefault="00B37F43">
            <w:pPr>
              <w:pStyle w:val="Table09Row"/>
            </w:pPr>
            <w:r>
              <w:t>1965/057</w:t>
            </w:r>
          </w:p>
        </w:tc>
      </w:tr>
      <w:tr w:rsidR="00604556" w14:paraId="12AC3652" w14:textId="77777777">
        <w:trPr>
          <w:cantSplit/>
          <w:jc w:val="center"/>
        </w:trPr>
        <w:tc>
          <w:tcPr>
            <w:tcW w:w="1418" w:type="dxa"/>
          </w:tcPr>
          <w:p w14:paraId="533C65AF" w14:textId="77777777" w:rsidR="00604556" w:rsidRDefault="00B37F43">
            <w:pPr>
              <w:pStyle w:val="Table09Row"/>
            </w:pPr>
            <w:r>
              <w:t>1933/019 (24 Geo. V No. 19)</w:t>
            </w:r>
          </w:p>
        </w:tc>
        <w:tc>
          <w:tcPr>
            <w:tcW w:w="2693" w:type="dxa"/>
          </w:tcPr>
          <w:p w14:paraId="4F15BA13" w14:textId="77777777" w:rsidR="00604556" w:rsidRDefault="00B37F43">
            <w:pPr>
              <w:pStyle w:val="Table09Row"/>
            </w:pPr>
            <w:r>
              <w:rPr>
                <w:i/>
              </w:rPr>
              <w:t>Police Act Amendment Act 1933</w:t>
            </w:r>
          </w:p>
        </w:tc>
        <w:tc>
          <w:tcPr>
            <w:tcW w:w="1276" w:type="dxa"/>
          </w:tcPr>
          <w:p w14:paraId="0F903A08" w14:textId="77777777" w:rsidR="00604556" w:rsidRDefault="00B37F43">
            <w:pPr>
              <w:pStyle w:val="Table09Row"/>
            </w:pPr>
            <w:r>
              <w:t>13 Nov 1933</w:t>
            </w:r>
          </w:p>
        </w:tc>
        <w:tc>
          <w:tcPr>
            <w:tcW w:w="3402" w:type="dxa"/>
          </w:tcPr>
          <w:p w14:paraId="2B0EF131" w14:textId="77777777" w:rsidR="00604556" w:rsidRDefault="00B37F43">
            <w:pPr>
              <w:pStyle w:val="Table09Row"/>
            </w:pPr>
            <w:r>
              <w:t>13 Nov 1933</w:t>
            </w:r>
          </w:p>
        </w:tc>
        <w:tc>
          <w:tcPr>
            <w:tcW w:w="1123" w:type="dxa"/>
          </w:tcPr>
          <w:p w14:paraId="7747A5B0" w14:textId="77777777" w:rsidR="00604556" w:rsidRDefault="00604556">
            <w:pPr>
              <w:pStyle w:val="Table09Row"/>
            </w:pPr>
          </w:p>
        </w:tc>
      </w:tr>
      <w:tr w:rsidR="00604556" w14:paraId="01A9C060" w14:textId="77777777">
        <w:trPr>
          <w:cantSplit/>
          <w:jc w:val="center"/>
        </w:trPr>
        <w:tc>
          <w:tcPr>
            <w:tcW w:w="1418" w:type="dxa"/>
          </w:tcPr>
          <w:p w14:paraId="73AC921F" w14:textId="77777777" w:rsidR="00604556" w:rsidRDefault="00B37F43">
            <w:pPr>
              <w:pStyle w:val="Table09Row"/>
            </w:pPr>
            <w:r>
              <w:t>1933/020 (24 Geo. V N</w:t>
            </w:r>
            <w:r>
              <w:t>o. 20)</w:t>
            </w:r>
          </w:p>
        </w:tc>
        <w:tc>
          <w:tcPr>
            <w:tcW w:w="2693" w:type="dxa"/>
          </w:tcPr>
          <w:p w14:paraId="3E6EA127" w14:textId="77777777" w:rsidR="00604556" w:rsidRDefault="00B37F43">
            <w:pPr>
              <w:pStyle w:val="Table09Row"/>
            </w:pPr>
            <w:r>
              <w:rPr>
                <w:i/>
              </w:rPr>
              <w:t>Feeding Stuffs Act Amendment Act 1933</w:t>
            </w:r>
          </w:p>
        </w:tc>
        <w:tc>
          <w:tcPr>
            <w:tcW w:w="1276" w:type="dxa"/>
          </w:tcPr>
          <w:p w14:paraId="3529329B" w14:textId="77777777" w:rsidR="00604556" w:rsidRDefault="00B37F43">
            <w:pPr>
              <w:pStyle w:val="Table09Row"/>
            </w:pPr>
            <w:r>
              <w:t>13 Nov 1933</w:t>
            </w:r>
          </w:p>
        </w:tc>
        <w:tc>
          <w:tcPr>
            <w:tcW w:w="3402" w:type="dxa"/>
          </w:tcPr>
          <w:p w14:paraId="08872B32" w14:textId="77777777" w:rsidR="00604556" w:rsidRDefault="00B37F43">
            <w:pPr>
              <w:pStyle w:val="Table09Row"/>
            </w:pPr>
            <w:r>
              <w:t>13 Nov 1933</w:t>
            </w:r>
          </w:p>
        </w:tc>
        <w:tc>
          <w:tcPr>
            <w:tcW w:w="1123" w:type="dxa"/>
          </w:tcPr>
          <w:p w14:paraId="4490CA32" w14:textId="77777777" w:rsidR="00604556" w:rsidRDefault="00B37F43">
            <w:pPr>
              <w:pStyle w:val="Table09Row"/>
            </w:pPr>
            <w:r>
              <w:t>1976/056</w:t>
            </w:r>
          </w:p>
        </w:tc>
      </w:tr>
      <w:tr w:rsidR="00604556" w14:paraId="018E9E5F" w14:textId="77777777">
        <w:trPr>
          <w:cantSplit/>
          <w:jc w:val="center"/>
        </w:trPr>
        <w:tc>
          <w:tcPr>
            <w:tcW w:w="1418" w:type="dxa"/>
          </w:tcPr>
          <w:p w14:paraId="6845DF0A" w14:textId="77777777" w:rsidR="00604556" w:rsidRDefault="00B37F43">
            <w:pPr>
              <w:pStyle w:val="Table09Row"/>
            </w:pPr>
            <w:r>
              <w:t>1933/021 (24 Geo. V No. 21)</w:t>
            </w:r>
          </w:p>
        </w:tc>
        <w:tc>
          <w:tcPr>
            <w:tcW w:w="2693" w:type="dxa"/>
          </w:tcPr>
          <w:p w14:paraId="5B8A7D5D" w14:textId="77777777" w:rsidR="00604556" w:rsidRDefault="00B37F43">
            <w:pPr>
              <w:pStyle w:val="Table09Row"/>
            </w:pPr>
            <w:r>
              <w:rPr>
                <w:i/>
              </w:rPr>
              <w:t>Plant Diseases Act Amendment Act 1933</w:t>
            </w:r>
          </w:p>
        </w:tc>
        <w:tc>
          <w:tcPr>
            <w:tcW w:w="1276" w:type="dxa"/>
          </w:tcPr>
          <w:p w14:paraId="6AF85251" w14:textId="77777777" w:rsidR="00604556" w:rsidRDefault="00B37F43">
            <w:pPr>
              <w:pStyle w:val="Table09Row"/>
            </w:pPr>
            <w:r>
              <w:t>13 Nov 1933</w:t>
            </w:r>
          </w:p>
        </w:tc>
        <w:tc>
          <w:tcPr>
            <w:tcW w:w="3402" w:type="dxa"/>
          </w:tcPr>
          <w:p w14:paraId="537ADF17" w14:textId="77777777" w:rsidR="00604556" w:rsidRDefault="00B37F43">
            <w:pPr>
              <w:pStyle w:val="Table09Row"/>
            </w:pPr>
            <w:r>
              <w:t>13 Nov 1933</w:t>
            </w:r>
          </w:p>
        </w:tc>
        <w:tc>
          <w:tcPr>
            <w:tcW w:w="1123" w:type="dxa"/>
          </w:tcPr>
          <w:p w14:paraId="2BCD6453" w14:textId="77777777" w:rsidR="00604556" w:rsidRDefault="00604556">
            <w:pPr>
              <w:pStyle w:val="Table09Row"/>
            </w:pPr>
          </w:p>
        </w:tc>
      </w:tr>
      <w:tr w:rsidR="00604556" w14:paraId="101B65CB" w14:textId="77777777">
        <w:trPr>
          <w:cantSplit/>
          <w:jc w:val="center"/>
        </w:trPr>
        <w:tc>
          <w:tcPr>
            <w:tcW w:w="1418" w:type="dxa"/>
          </w:tcPr>
          <w:p w14:paraId="575E4A4C" w14:textId="77777777" w:rsidR="00604556" w:rsidRDefault="00B37F43">
            <w:pPr>
              <w:pStyle w:val="Table09Row"/>
            </w:pPr>
            <w:r>
              <w:t>1933/022 (24 Geo. V No. 22)</w:t>
            </w:r>
          </w:p>
        </w:tc>
        <w:tc>
          <w:tcPr>
            <w:tcW w:w="2693" w:type="dxa"/>
          </w:tcPr>
          <w:p w14:paraId="575530C2" w14:textId="77777777" w:rsidR="00604556" w:rsidRDefault="00B37F43">
            <w:pPr>
              <w:pStyle w:val="Table09Row"/>
            </w:pPr>
            <w:r>
              <w:rPr>
                <w:i/>
              </w:rPr>
              <w:t>Fruit Cases Act Amendment Act 1933</w:t>
            </w:r>
          </w:p>
        </w:tc>
        <w:tc>
          <w:tcPr>
            <w:tcW w:w="1276" w:type="dxa"/>
          </w:tcPr>
          <w:p w14:paraId="7A3C5E09" w14:textId="77777777" w:rsidR="00604556" w:rsidRDefault="00B37F43">
            <w:pPr>
              <w:pStyle w:val="Table09Row"/>
            </w:pPr>
            <w:r>
              <w:t>13 Nov 1933</w:t>
            </w:r>
          </w:p>
        </w:tc>
        <w:tc>
          <w:tcPr>
            <w:tcW w:w="3402" w:type="dxa"/>
          </w:tcPr>
          <w:p w14:paraId="78F07E1F" w14:textId="77777777" w:rsidR="00604556" w:rsidRDefault="00B37F43">
            <w:pPr>
              <w:pStyle w:val="Table09Row"/>
            </w:pPr>
            <w:r>
              <w:t>13 Nov 1933</w:t>
            </w:r>
          </w:p>
        </w:tc>
        <w:tc>
          <w:tcPr>
            <w:tcW w:w="1123" w:type="dxa"/>
          </w:tcPr>
          <w:p w14:paraId="3D235908" w14:textId="77777777" w:rsidR="00604556" w:rsidRDefault="00B37F43">
            <w:pPr>
              <w:pStyle w:val="Table09Row"/>
            </w:pPr>
            <w:r>
              <w:t>1982/061</w:t>
            </w:r>
          </w:p>
        </w:tc>
      </w:tr>
      <w:tr w:rsidR="00604556" w14:paraId="70864C3C" w14:textId="77777777">
        <w:trPr>
          <w:cantSplit/>
          <w:jc w:val="center"/>
        </w:trPr>
        <w:tc>
          <w:tcPr>
            <w:tcW w:w="1418" w:type="dxa"/>
          </w:tcPr>
          <w:p w14:paraId="061CE714" w14:textId="77777777" w:rsidR="00604556" w:rsidRDefault="00B37F43">
            <w:pPr>
              <w:pStyle w:val="Table09Row"/>
            </w:pPr>
            <w:r>
              <w:t>1933/023 (24 Geo. V No. 23)</w:t>
            </w:r>
          </w:p>
        </w:tc>
        <w:tc>
          <w:tcPr>
            <w:tcW w:w="2693" w:type="dxa"/>
          </w:tcPr>
          <w:p w14:paraId="1DD9A4F0" w14:textId="77777777" w:rsidR="00604556" w:rsidRDefault="00B37F43">
            <w:pPr>
              <w:pStyle w:val="Table09Row"/>
            </w:pPr>
            <w:r>
              <w:rPr>
                <w:i/>
              </w:rPr>
              <w:t>Yuna‑Dartmoor Railway Act 1933</w:t>
            </w:r>
          </w:p>
        </w:tc>
        <w:tc>
          <w:tcPr>
            <w:tcW w:w="1276" w:type="dxa"/>
          </w:tcPr>
          <w:p w14:paraId="41994748" w14:textId="77777777" w:rsidR="00604556" w:rsidRDefault="00B37F43">
            <w:pPr>
              <w:pStyle w:val="Table09Row"/>
            </w:pPr>
            <w:r>
              <w:t>24 Nov 1933</w:t>
            </w:r>
          </w:p>
        </w:tc>
        <w:tc>
          <w:tcPr>
            <w:tcW w:w="3402" w:type="dxa"/>
          </w:tcPr>
          <w:p w14:paraId="3050628F" w14:textId="77777777" w:rsidR="00604556" w:rsidRDefault="00B37F43">
            <w:pPr>
              <w:pStyle w:val="Table09Row"/>
            </w:pPr>
            <w:r>
              <w:t>24 Nov 1933</w:t>
            </w:r>
          </w:p>
        </w:tc>
        <w:tc>
          <w:tcPr>
            <w:tcW w:w="1123" w:type="dxa"/>
          </w:tcPr>
          <w:p w14:paraId="16E1D3C8" w14:textId="77777777" w:rsidR="00604556" w:rsidRDefault="00B37F43">
            <w:pPr>
              <w:pStyle w:val="Table09Row"/>
            </w:pPr>
            <w:r>
              <w:t>1966/080</w:t>
            </w:r>
          </w:p>
        </w:tc>
      </w:tr>
      <w:tr w:rsidR="00604556" w14:paraId="6A3FB74B" w14:textId="77777777">
        <w:trPr>
          <w:cantSplit/>
          <w:jc w:val="center"/>
        </w:trPr>
        <w:tc>
          <w:tcPr>
            <w:tcW w:w="1418" w:type="dxa"/>
          </w:tcPr>
          <w:p w14:paraId="6B279CEB" w14:textId="77777777" w:rsidR="00604556" w:rsidRDefault="00B37F43">
            <w:pPr>
              <w:pStyle w:val="Table09Row"/>
            </w:pPr>
            <w:r>
              <w:t>1933/024 (24 Geo. V No. 24)</w:t>
            </w:r>
          </w:p>
        </w:tc>
        <w:tc>
          <w:tcPr>
            <w:tcW w:w="2693" w:type="dxa"/>
          </w:tcPr>
          <w:p w14:paraId="69BBDEC7" w14:textId="77777777" w:rsidR="00604556" w:rsidRDefault="00B37F43">
            <w:pPr>
              <w:pStyle w:val="Table09Row"/>
            </w:pPr>
            <w:r>
              <w:rPr>
                <w:i/>
              </w:rPr>
              <w:t>Southern Cross Southwards Railway Act 1933</w:t>
            </w:r>
          </w:p>
        </w:tc>
        <w:tc>
          <w:tcPr>
            <w:tcW w:w="1276" w:type="dxa"/>
          </w:tcPr>
          <w:p w14:paraId="675E586D" w14:textId="77777777" w:rsidR="00604556" w:rsidRDefault="00B37F43">
            <w:pPr>
              <w:pStyle w:val="Table09Row"/>
            </w:pPr>
            <w:r>
              <w:t>24 Nov 1933</w:t>
            </w:r>
          </w:p>
        </w:tc>
        <w:tc>
          <w:tcPr>
            <w:tcW w:w="3402" w:type="dxa"/>
          </w:tcPr>
          <w:p w14:paraId="29732929" w14:textId="77777777" w:rsidR="00604556" w:rsidRDefault="00B37F43">
            <w:pPr>
              <w:pStyle w:val="Table09Row"/>
            </w:pPr>
            <w:r>
              <w:t>24 Nov 1933</w:t>
            </w:r>
          </w:p>
        </w:tc>
        <w:tc>
          <w:tcPr>
            <w:tcW w:w="1123" w:type="dxa"/>
          </w:tcPr>
          <w:p w14:paraId="41FEE263" w14:textId="77777777" w:rsidR="00604556" w:rsidRDefault="00B37F43">
            <w:pPr>
              <w:pStyle w:val="Table09Row"/>
            </w:pPr>
            <w:r>
              <w:t>1966/080</w:t>
            </w:r>
          </w:p>
        </w:tc>
      </w:tr>
      <w:tr w:rsidR="00604556" w14:paraId="1F05B737" w14:textId="77777777">
        <w:trPr>
          <w:cantSplit/>
          <w:jc w:val="center"/>
        </w:trPr>
        <w:tc>
          <w:tcPr>
            <w:tcW w:w="1418" w:type="dxa"/>
          </w:tcPr>
          <w:p w14:paraId="2967B574" w14:textId="77777777" w:rsidR="00604556" w:rsidRDefault="00B37F43">
            <w:pPr>
              <w:pStyle w:val="Table09Row"/>
            </w:pPr>
            <w:r>
              <w:t>1933/025 (24 Geo. V No. 25)</w:t>
            </w:r>
          </w:p>
        </w:tc>
        <w:tc>
          <w:tcPr>
            <w:tcW w:w="2693" w:type="dxa"/>
          </w:tcPr>
          <w:p w14:paraId="0AA8EAA0" w14:textId="77777777" w:rsidR="00604556" w:rsidRDefault="00B37F43">
            <w:pPr>
              <w:pStyle w:val="Table09Row"/>
            </w:pPr>
            <w:r>
              <w:rPr>
                <w:i/>
              </w:rPr>
              <w:t>Constitution Acts Amendment Act 1933</w:t>
            </w:r>
          </w:p>
        </w:tc>
        <w:tc>
          <w:tcPr>
            <w:tcW w:w="1276" w:type="dxa"/>
          </w:tcPr>
          <w:p w14:paraId="0D3DBA8B" w14:textId="77777777" w:rsidR="00604556" w:rsidRDefault="00B37F43">
            <w:pPr>
              <w:pStyle w:val="Table09Row"/>
            </w:pPr>
            <w:r>
              <w:t>1 Dec 1933</w:t>
            </w:r>
          </w:p>
        </w:tc>
        <w:tc>
          <w:tcPr>
            <w:tcW w:w="3402" w:type="dxa"/>
          </w:tcPr>
          <w:p w14:paraId="142A25BD" w14:textId="77777777" w:rsidR="00604556" w:rsidRDefault="00B37F43">
            <w:pPr>
              <w:pStyle w:val="Table09Row"/>
            </w:pPr>
            <w:r>
              <w:t>1 Dec 1933</w:t>
            </w:r>
          </w:p>
        </w:tc>
        <w:tc>
          <w:tcPr>
            <w:tcW w:w="1123" w:type="dxa"/>
          </w:tcPr>
          <w:p w14:paraId="2FF682D3" w14:textId="77777777" w:rsidR="00604556" w:rsidRDefault="00B37F43">
            <w:pPr>
              <w:pStyle w:val="Table09Row"/>
            </w:pPr>
            <w:r>
              <w:t>1965/057</w:t>
            </w:r>
          </w:p>
        </w:tc>
      </w:tr>
      <w:tr w:rsidR="00604556" w14:paraId="41F92048" w14:textId="77777777">
        <w:trPr>
          <w:cantSplit/>
          <w:jc w:val="center"/>
        </w:trPr>
        <w:tc>
          <w:tcPr>
            <w:tcW w:w="1418" w:type="dxa"/>
          </w:tcPr>
          <w:p w14:paraId="3952754C" w14:textId="77777777" w:rsidR="00604556" w:rsidRDefault="00B37F43">
            <w:pPr>
              <w:pStyle w:val="Table09Row"/>
            </w:pPr>
            <w:r>
              <w:t>1933/026 (24 Geo. V No. 26)</w:t>
            </w:r>
          </w:p>
        </w:tc>
        <w:tc>
          <w:tcPr>
            <w:tcW w:w="2693" w:type="dxa"/>
          </w:tcPr>
          <w:p w14:paraId="2B6AC6EB" w14:textId="77777777" w:rsidR="00604556" w:rsidRDefault="00B37F43">
            <w:pPr>
              <w:pStyle w:val="Table09Row"/>
            </w:pPr>
            <w:r>
              <w:rPr>
                <w:i/>
              </w:rPr>
              <w:t>Geraldton Sailors and Soldiers’ Memorial Institute Lands Vesting Act 1933</w:t>
            </w:r>
          </w:p>
        </w:tc>
        <w:tc>
          <w:tcPr>
            <w:tcW w:w="1276" w:type="dxa"/>
          </w:tcPr>
          <w:p w14:paraId="3A5DE4D6" w14:textId="77777777" w:rsidR="00604556" w:rsidRDefault="00B37F43">
            <w:pPr>
              <w:pStyle w:val="Table09Row"/>
            </w:pPr>
            <w:r>
              <w:t>4 Dec 1933</w:t>
            </w:r>
          </w:p>
        </w:tc>
        <w:tc>
          <w:tcPr>
            <w:tcW w:w="3402" w:type="dxa"/>
          </w:tcPr>
          <w:p w14:paraId="3F20B9D0" w14:textId="77777777" w:rsidR="00604556" w:rsidRDefault="00B37F43">
            <w:pPr>
              <w:pStyle w:val="Table09Row"/>
            </w:pPr>
            <w:r>
              <w:t>4 Dec 1933</w:t>
            </w:r>
          </w:p>
        </w:tc>
        <w:tc>
          <w:tcPr>
            <w:tcW w:w="1123" w:type="dxa"/>
          </w:tcPr>
          <w:p w14:paraId="658532C2" w14:textId="77777777" w:rsidR="00604556" w:rsidRDefault="00604556">
            <w:pPr>
              <w:pStyle w:val="Table09Row"/>
            </w:pPr>
          </w:p>
        </w:tc>
      </w:tr>
      <w:tr w:rsidR="00604556" w14:paraId="1524DAB4" w14:textId="77777777">
        <w:trPr>
          <w:cantSplit/>
          <w:jc w:val="center"/>
        </w:trPr>
        <w:tc>
          <w:tcPr>
            <w:tcW w:w="1418" w:type="dxa"/>
          </w:tcPr>
          <w:p w14:paraId="0D5841E7" w14:textId="77777777" w:rsidR="00604556" w:rsidRDefault="00B37F43">
            <w:pPr>
              <w:pStyle w:val="Table09Row"/>
            </w:pPr>
            <w:r>
              <w:t>1933/027 (24 Geo. V No. 27)</w:t>
            </w:r>
          </w:p>
        </w:tc>
        <w:tc>
          <w:tcPr>
            <w:tcW w:w="2693" w:type="dxa"/>
          </w:tcPr>
          <w:p w14:paraId="0DE4E2EF" w14:textId="77777777" w:rsidR="00604556" w:rsidRDefault="00B37F43">
            <w:pPr>
              <w:pStyle w:val="Table09Row"/>
            </w:pPr>
            <w:r>
              <w:rPr>
                <w:i/>
              </w:rPr>
              <w:t>Forests Act Amendment Act 1933</w:t>
            </w:r>
          </w:p>
        </w:tc>
        <w:tc>
          <w:tcPr>
            <w:tcW w:w="1276" w:type="dxa"/>
          </w:tcPr>
          <w:p w14:paraId="20E29E27" w14:textId="77777777" w:rsidR="00604556" w:rsidRDefault="00B37F43">
            <w:pPr>
              <w:pStyle w:val="Table09Row"/>
            </w:pPr>
            <w:r>
              <w:t>14</w:t>
            </w:r>
            <w:r>
              <w:t> Dec 1933</w:t>
            </w:r>
          </w:p>
        </w:tc>
        <w:tc>
          <w:tcPr>
            <w:tcW w:w="3402" w:type="dxa"/>
          </w:tcPr>
          <w:p w14:paraId="30DA01E8" w14:textId="77777777" w:rsidR="00604556" w:rsidRDefault="00B37F43">
            <w:pPr>
              <w:pStyle w:val="Table09Row"/>
            </w:pPr>
            <w:r>
              <w:t>14 Dec 1933</w:t>
            </w:r>
          </w:p>
        </w:tc>
        <w:tc>
          <w:tcPr>
            <w:tcW w:w="1123" w:type="dxa"/>
          </w:tcPr>
          <w:p w14:paraId="3687DC8D" w14:textId="77777777" w:rsidR="00604556" w:rsidRDefault="00B37F43">
            <w:pPr>
              <w:pStyle w:val="Table09Row"/>
            </w:pPr>
            <w:r>
              <w:t>1965/057</w:t>
            </w:r>
          </w:p>
        </w:tc>
      </w:tr>
      <w:tr w:rsidR="00604556" w14:paraId="2F1ABF53" w14:textId="77777777">
        <w:trPr>
          <w:cantSplit/>
          <w:jc w:val="center"/>
        </w:trPr>
        <w:tc>
          <w:tcPr>
            <w:tcW w:w="1418" w:type="dxa"/>
          </w:tcPr>
          <w:p w14:paraId="41E6D7D3" w14:textId="77777777" w:rsidR="00604556" w:rsidRDefault="00B37F43">
            <w:pPr>
              <w:pStyle w:val="Table09Row"/>
            </w:pPr>
            <w:r>
              <w:t>1933/028 (24 Geo. V No. 28)</w:t>
            </w:r>
          </w:p>
        </w:tc>
        <w:tc>
          <w:tcPr>
            <w:tcW w:w="2693" w:type="dxa"/>
          </w:tcPr>
          <w:p w14:paraId="4FF2887A" w14:textId="77777777" w:rsidR="00604556" w:rsidRDefault="00B37F43">
            <w:pPr>
              <w:pStyle w:val="Table09Row"/>
            </w:pPr>
            <w:r>
              <w:rPr>
                <w:i/>
              </w:rPr>
              <w:t>Metropolitan Whole Milk Act Amendment Act 1933</w:t>
            </w:r>
          </w:p>
        </w:tc>
        <w:tc>
          <w:tcPr>
            <w:tcW w:w="1276" w:type="dxa"/>
          </w:tcPr>
          <w:p w14:paraId="266A8D75" w14:textId="77777777" w:rsidR="00604556" w:rsidRDefault="00B37F43">
            <w:pPr>
              <w:pStyle w:val="Table09Row"/>
            </w:pPr>
            <w:r>
              <w:t>14 Dec 1933</w:t>
            </w:r>
          </w:p>
        </w:tc>
        <w:tc>
          <w:tcPr>
            <w:tcW w:w="3402" w:type="dxa"/>
          </w:tcPr>
          <w:p w14:paraId="60C192E0" w14:textId="77777777" w:rsidR="00604556" w:rsidRDefault="00B37F43">
            <w:pPr>
              <w:pStyle w:val="Table09Row"/>
            </w:pPr>
            <w:r>
              <w:t>14 Dec 1933</w:t>
            </w:r>
          </w:p>
        </w:tc>
        <w:tc>
          <w:tcPr>
            <w:tcW w:w="1123" w:type="dxa"/>
          </w:tcPr>
          <w:p w14:paraId="7D2C7F40" w14:textId="77777777" w:rsidR="00604556" w:rsidRDefault="00B37F43">
            <w:pPr>
              <w:pStyle w:val="Table09Row"/>
            </w:pPr>
            <w:r>
              <w:t>1946/027 (10 &amp; 11 Geo. VI No. 27)</w:t>
            </w:r>
          </w:p>
        </w:tc>
      </w:tr>
      <w:tr w:rsidR="00604556" w14:paraId="79BCB180" w14:textId="77777777">
        <w:trPr>
          <w:cantSplit/>
          <w:jc w:val="center"/>
        </w:trPr>
        <w:tc>
          <w:tcPr>
            <w:tcW w:w="1418" w:type="dxa"/>
          </w:tcPr>
          <w:p w14:paraId="302A9D68" w14:textId="77777777" w:rsidR="00604556" w:rsidRDefault="00B37F43">
            <w:pPr>
              <w:pStyle w:val="Table09Row"/>
            </w:pPr>
            <w:r>
              <w:t>1933/029 (24 Geo. V No. 29)</w:t>
            </w:r>
          </w:p>
        </w:tc>
        <w:tc>
          <w:tcPr>
            <w:tcW w:w="2693" w:type="dxa"/>
          </w:tcPr>
          <w:p w14:paraId="6DE578D8" w14:textId="77777777" w:rsidR="00604556" w:rsidRDefault="00B37F43">
            <w:pPr>
              <w:pStyle w:val="Table09Row"/>
            </w:pPr>
            <w:r>
              <w:rPr>
                <w:i/>
              </w:rPr>
              <w:t>Land Tax and Income Tax Act 1933</w:t>
            </w:r>
          </w:p>
        </w:tc>
        <w:tc>
          <w:tcPr>
            <w:tcW w:w="1276" w:type="dxa"/>
          </w:tcPr>
          <w:p w14:paraId="1759DD0C" w14:textId="77777777" w:rsidR="00604556" w:rsidRDefault="00B37F43">
            <w:pPr>
              <w:pStyle w:val="Table09Row"/>
            </w:pPr>
            <w:r>
              <w:t>14 Dec 1933</w:t>
            </w:r>
          </w:p>
        </w:tc>
        <w:tc>
          <w:tcPr>
            <w:tcW w:w="3402" w:type="dxa"/>
          </w:tcPr>
          <w:p w14:paraId="6D81E275" w14:textId="77777777" w:rsidR="00604556" w:rsidRDefault="00B37F43">
            <w:pPr>
              <w:pStyle w:val="Table09Row"/>
            </w:pPr>
            <w:r>
              <w:t>14 Dec 1933</w:t>
            </w:r>
          </w:p>
        </w:tc>
        <w:tc>
          <w:tcPr>
            <w:tcW w:w="1123" w:type="dxa"/>
          </w:tcPr>
          <w:p w14:paraId="2AD99F30" w14:textId="77777777" w:rsidR="00604556" w:rsidRDefault="00B37F43">
            <w:pPr>
              <w:pStyle w:val="Table09Row"/>
            </w:pPr>
            <w:r>
              <w:t>1966/057</w:t>
            </w:r>
          </w:p>
        </w:tc>
      </w:tr>
      <w:tr w:rsidR="00604556" w14:paraId="23E1509C" w14:textId="77777777">
        <w:trPr>
          <w:cantSplit/>
          <w:jc w:val="center"/>
        </w:trPr>
        <w:tc>
          <w:tcPr>
            <w:tcW w:w="1418" w:type="dxa"/>
          </w:tcPr>
          <w:p w14:paraId="56F27D20" w14:textId="77777777" w:rsidR="00604556" w:rsidRDefault="00B37F43">
            <w:pPr>
              <w:pStyle w:val="Table09Row"/>
            </w:pPr>
            <w:r>
              <w:t>1933/030 (24 Geo. V No. 30)</w:t>
            </w:r>
          </w:p>
        </w:tc>
        <w:tc>
          <w:tcPr>
            <w:tcW w:w="2693" w:type="dxa"/>
          </w:tcPr>
          <w:p w14:paraId="2FB717C2" w14:textId="77777777" w:rsidR="00604556" w:rsidRDefault="00B37F43">
            <w:pPr>
              <w:pStyle w:val="Table09Row"/>
            </w:pPr>
            <w:r>
              <w:rPr>
                <w:i/>
              </w:rPr>
              <w:t>Fremantle City Council Lands Amendment Act 1933</w:t>
            </w:r>
          </w:p>
        </w:tc>
        <w:tc>
          <w:tcPr>
            <w:tcW w:w="1276" w:type="dxa"/>
          </w:tcPr>
          <w:p w14:paraId="1E172CDE" w14:textId="77777777" w:rsidR="00604556" w:rsidRDefault="00B37F43">
            <w:pPr>
              <w:pStyle w:val="Table09Row"/>
            </w:pPr>
            <w:r>
              <w:t>19 Dec 1933</w:t>
            </w:r>
          </w:p>
        </w:tc>
        <w:tc>
          <w:tcPr>
            <w:tcW w:w="3402" w:type="dxa"/>
          </w:tcPr>
          <w:p w14:paraId="7A210DBF" w14:textId="77777777" w:rsidR="00604556" w:rsidRDefault="00B37F43">
            <w:pPr>
              <w:pStyle w:val="Table09Row"/>
            </w:pPr>
            <w:r>
              <w:t>19 Dec 1933</w:t>
            </w:r>
          </w:p>
        </w:tc>
        <w:tc>
          <w:tcPr>
            <w:tcW w:w="1123" w:type="dxa"/>
          </w:tcPr>
          <w:p w14:paraId="61195511" w14:textId="77777777" w:rsidR="00604556" w:rsidRDefault="00604556">
            <w:pPr>
              <w:pStyle w:val="Table09Row"/>
            </w:pPr>
          </w:p>
        </w:tc>
      </w:tr>
      <w:tr w:rsidR="00604556" w14:paraId="55FA4B68" w14:textId="77777777">
        <w:trPr>
          <w:cantSplit/>
          <w:jc w:val="center"/>
        </w:trPr>
        <w:tc>
          <w:tcPr>
            <w:tcW w:w="1418" w:type="dxa"/>
          </w:tcPr>
          <w:p w14:paraId="15DE2593" w14:textId="77777777" w:rsidR="00604556" w:rsidRDefault="00B37F43">
            <w:pPr>
              <w:pStyle w:val="Table09Row"/>
            </w:pPr>
            <w:r>
              <w:t>1933/031 (24 Geo. V No. 31)</w:t>
            </w:r>
          </w:p>
        </w:tc>
        <w:tc>
          <w:tcPr>
            <w:tcW w:w="2693" w:type="dxa"/>
          </w:tcPr>
          <w:p w14:paraId="06543506" w14:textId="77777777" w:rsidR="00604556" w:rsidRDefault="00B37F43">
            <w:pPr>
              <w:pStyle w:val="Table09Row"/>
            </w:pPr>
            <w:r>
              <w:rPr>
                <w:i/>
              </w:rPr>
              <w:t>Permanent Reserve (A 1162) Act 1933</w:t>
            </w:r>
          </w:p>
        </w:tc>
        <w:tc>
          <w:tcPr>
            <w:tcW w:w="1276" w:type="dxa"/>
          </w:tcPr>
          <w:p w14:paraId="6782D8A1" w14:textId="77777777" w:rsidR="00604556" w:rsidRDefault="00B37F43">
            <w:pPr>
              <w:pStyle w:val="Table09Row"/>
            </w:pPr>
            <w:r>
              <w:t>27 Dec 1933</w:t>
            </w:r>
          </w:p>
        </w:tc>
        <w:tc>
          <w:tcPr>
            <w:tcW w:w="3402" w:type="dxa"/>
          </w:tcPr>
          <w:p w14:paraId="21BD9432" w14:textId="77777777" w:rsidR="00604556" w:rsidRDefault="00B37F43">
            <w:pPr>
              <w:pStyle w:val="Table09Row"/>
            </w:pPr>
            <w:r>
              <w:t>27 Dec 1933</w:t>
            </w:r>
          </w:p>
        </w:tc>
        <w:tc>
          <w:tcPr>
            <w:tcW w:w="1123" w:type="dxa"/>
          </w:tcPr>
          <w:p w14:paraId="00EB17BD" w14:textId="77777777" w:rsidR="00604556" w:rsidRDefault="00604556">
            <w:pPr>
              <w:pStyle w:val="Table09Row"/>
            </w:pPr>
          </w:p>
        </w:tc>
      </w:tr>
      <w:tr w:rsidR="00604556" w14:paraId="5247695E" w14:textId="77777777">
        <w:trPr>
          <w:cantSplit/>
          <w:jc w:val="center"/>
        </w:trPr>
        <w:tc>
          <w:tcPr>
            <w:tcW w:w="1418" w:type="dxa"/>
          </w:tcPr>
          <w:p w14:paraId="7E2BB2E4" w14:textId="77777777" w:rsidR="00604556" w:rsidRDefault="00B37F43">
            <w:pPr>
              <w:pStyle w:val="Table09Row"/>
            </w:pPr>
            <w:r>
              <w:t>1933/032 (24 Geo. V No. 32)</w:t>
            </w:r>
          </w:p>
        </w:tc>
        <w:tc>
          <w:tcPr>
            <w:tcW w:w="2693" w:type="dxa"/>
          </w:tcPr>
          <w:p w14:paraId="6D7ABF86" w14:textId="77777777" w:rsidR="00604556" w:rsidRDefault="00B37F43">
            <w:pPr>
              <w:pStyle w:val="Table09Row"/>
            </w:pPr>
            <w:r>
              <w:rPr>
                <w:i/>
              </w:rPr>
              <w:t xml:space="preserve">Augusta </w:t>
            </w:r>
            <w:r>
              <w:rPr>
                <w:i/>
              </w:rPr>
              <w:t>Allotments Act 1933</w:t>
            </w:r>
          </w:p>
        </w:tc>
        <w:tc>
          <w:tcPr>
            <w:tcW w:w="1276" w:type="dxa"/>
          </w:tcPr>
          <w:p w14:paraId="19126AB3" w14:textId="77777777" w:rsidR="00604556" w:rsidRDefault="00B37F43">
            <w:pPr>
              <w:pStyle w:val="Table09Row"/>
            </w:pPr>
            <w:r>
              <w:t>27 Dec 1933</w:t>
            </w:r>
          </w:p>
        </w:tc>
        <w:tc>
          <w:tcPr>
            <w:tcW w:w="3402" w:type="dxa"/>
          </w:tcPr>
          <w:p w14:paraId="7294019B" w14:textId="77777777" w:rsidR="00604556" w:rsidRDefault="00B37F43">
            <w:pPr>
              <w:pStyle w:val="Table09Row"/>
            </w:pPr>
            <w:r>
              <w:t>27 Dec 1933</w:t>
            </w:r>
          </w:p>
        </w:tc>
        <w:tc>
          <w:tcPr>
            <w:tcW w:w="1123" w:type="dxa"/>
          </w:tcPr>
          <w:p w14:paraId="330E9A6F" w14:textId="77777777" w:rsidR="00604556" w:rsidRDefault="00604556">
            <w:pPr>
              <w:pStyle w:val="Table09Row"/>
            </w:pPr>
          </w:p>
        </w:tc>
      </w:tr>
      <w:tr w:rsidR="00604556" w14:paraId="2CF0E077" w14:textId="77777777">
        <w:trPr>
          <w:cantSplit/>
          <w:jc w:val="center"/>
        </w:trPr>
        <w:tc>
          <w:tcPr>
            <w:tcW w:w="1418" w:type="dxa"/>
          </w:tcPr>
          <w:p w14:paraId="18A21B36" w14:textId="77777777" w:rsidR="00604556" w:rsidRDefault="00B37F43">
            <w:pPr>
              <w:pStyle w:val="Table09Row"/>
            </w:pPr>
            <w:r>
              <w:t>1933/033 (24 Geo. V No. 33)</w:t>
            </w:r>
          </w:p>
        </w:tc>
        <w:tc>
          <w:tcPr>
            <w:tcW w:w="2693" w:type="dxa"/>
          </w:tcPr>
          <w:p w14:paraId="1DFA94DA" w14:textId="77777777" w:rsidR="00604556" w:rsidRDefault="00B37F43">
            <w:pPr>
              <w:pStyle w:val="Table09Row"/>
            </w:pPr>
            <w:r>
              <w:rPr>
                <w:i/>
              </w:rPr>
              <w:t>Reserves Act 1933</w:t>
            </w:r>
          </w:p>
        </w:tc>
        <w:tc>
          <w:tcPr>
            <w:tcW w:w="1276" w:type="dxa"/>
          </w:tcPr>
          <w:p w14:paraId="312D2572" w14:textId="77777777" w:rsidR="00604556" w:rsidRDefault="00B37F43">
            <w:pPr>
              <w:pStyle w:val="Table09Row"/>
            </w:pPr>
            <w:r>
              <w:t>27 Dec 1933</w:t>
            </w:r>
          </w:p>
        </w:tc>
        <w:tc>
          <w:tcPr>
            <w:tcW w:w="3402" w:type="dxa"/>
          </w:tcPr>
          <w:p w14:paraId="2C024D5F" w14:textId="77777777" w:rsidR="00604556" w:rsidRDefault="00B37F43">
            <w:pPr>
              <w:pStyle w:val="Table09Row"/>
            </w:pPr>
            <w:r>
              <w:t>27 Dec 1933</w:t>
            </w:r>
          </w:p>
        </w:tc>
        <w:tc>
          <w:tcPr>
            <w:tcW w:w="1123" w:type="dxa"/>
          </w:tcPr>
          <w:p w14:paraId="6F5F0FDF" w14:textId="77777777" w:rsidR="00604556" w:rsidRDefault="00604556">
            <w:pPr>
              <w:pStyle w:val="Table09Row"/>
            </w:pPr>
          </w:p>
        </w:tc>
      </w:tr>
      <w:tr w:rsidR="00604556" w14:paraId="3F52F2E6" w14:textId="77777777">
        <w:trPr>
          <w:cantSplit/>
          <w:jc w:val="center"/>
        </w:trPr>
        <w:tc>
          <w:tcPr>
            <w:tcW w:w="1418" w:type="dxa"/>
          </w:tcPr>
          <w:p w14:paraId="2FDFF1D9" w14:textId="77777777" w:rsidR="00604556" w:rsidRDefault="00B37F43">
            <w:pPr>
              <w:pStyle w:val="Table09Row"/>
            </w:pPr>
            <w:r>
              <w:t>1933/034 (24 Geo. V No. 34)</w:t>
            </w:r>
          </w:p>
        </w:tc>
        <w:tc>
          <w:tcPr>
            <w:tcW w:w="2693" w:type="dxa"/>
          </w:tcPr>
          <w:p w14:paraId="3D4DE9A6" w14:textId="77777777" w:rsidR="00604556" w:rsidRDefault="00B37F43">
            <w:pPr>
              <w:pStyle w:val="Table09Row"/>
            </w:pPr>
            <w:r>
              <w:rPr>
                <w:i/>
              </w:rPr>
              <w:t>Mine Workers’ Relief Act Amendment Act 1933</w:t>
            </w:r>
          </w:p>
        </w:tc>
        <w:tc>
          <w:tcPr>
            <w:tcW w:w="1276" w:type="dxa"/>
          </w:tcPr>
          <w:p w14:paraId="71095AA5" w14:textId="77777777" w:rsidR="00604556" w:rsidRDefault="00B37F43">
            <w:pPr>
              <w:pStyle w:val="Table09Row"/>
            </w:pPr>
            <w:r>
              <w:t>27 Dec 1933</w:t>
            </w:r>
          </w:p>
        </w:tc>
        <w:tc>
          <w:tcPr>
            <w:tcW w:w="3402" w:type="dxa"/>
          </w:tcPr>
          <w:p w14:paraId="0EE767E0" w14:textId="77777777" w:rsidR="00604556" w:rsidRDefault="00B37F43">
            <w:pPr>
              <w:pStyle w:val="Table09Row"/>
            </w:pPr>
            <w:r>
              <w:t>27 Dec 1933</w:t>
            </w:r>
          </w:p>
        </w:tc>
        <w:tc>
          <w:tcPr>
            <w:tcW w:w="1123" w:type="dxa"/>
          </w:tcPr>
          <w:p w14:paraId="5E88C0A2" w14:textId="77777777" w:rsidR="00604556" w:rsidRDefault="00604556">
            <w:pPr>
              <w:pStyle w:val="Table09Row"/>
            </w:pPr>
          </w:p>
        </w:tc>
      </w:tr>
      <w:tr w:rsidR="00604556" w14:paraId="4E27EEE1" w14:textId="77777777">
        <w:trPr>
          <w:cantSplit/>
          <w:jc w:val="center"/>
        </w:trPr>
        <w:tc>
          <w:tcPr>
            <w:tcW w:w="1418" w:type="dxa"/>
          </w:tcPr>
          <w:p w14:paraId="6C3D388B" w14:textId="77777777" w:rsidR="00604556" w:rsidRDefault="00B37F43">
            <w:pPr>
              <w:pStyle w:val="Table09Row"/>
            </w:pPr>
            <w:r>
              <w:lastRenderedPageBreak/>
              <w:t>1933/035 (24 Geo. V No. 35)</w:t>
            </w:r>
          </w:p>
        </w:tc>
        <w:tc>
          <w:tcPr>
            <w:tcW w:w="2693" w:type="dxa"/>
          </w:tcPr>
          <w:p w14:paraId="03AF2848" w14:textId="77777777" w:rsidR="00604556" w:rsidRDefault="00B37F43">
            <w:pPr>
              <w:pStyle w:val="Table09Row"/>
            </w:pPr>
            <w:r>
              <w:rPr>
                <w:i/>
              </w:rPr>
              <w:t xml:space="preserve">Public </w:t>
            </w:r>
            <w:r>
              <w:rPr>
                <w:i/>
              </w:rPr>
              <w:t>Works Act Amendment Act 1933</w:t>
            </w:r>
          </w:p>
        </w:tc>
        <w:tc>
          <w:tcPr>
            <w:tcW w:w="1276" w:type="dxa"/>
          </w:tcPr>
          <w:p w14:paraId="71A90854" w14:textId="77777777" w:rsidR="00604556" w:rsidRDefault="00B37F43">
            <w:pPr>
              <w:pStyle w:val="Table09Row"/>
            </w:pPr>
            <w:r>
              <w:t>4 Jan 1934</w:t>
            </w:r>
          </w:p>
        </w:tc>
        <w:tc>
          <w:tcPr>
            <w:tcW w:w="3402" w:type="dxa"/>
          </w:tcPr>
          <w:p w14:paraId="7CB164DD" w14:textId="77777777" w:rsidR="00604556" w:rsidRDefault="00B37F43">
            <w:pPr>
              <w:pStyle w:val="Table09Row"/>
            </w:pPr>
            <w:r>
              <w:t xml:space="preserve">12 Feb 1934 (see s. 2 and </w:t>
            </w:r>
            <w:r>
              <w:rPr>
                <w:i/>
              </w:rPr>
              <w:t>Gazette</w:t>
            </w:r>
            <w:r>
              <w:t xml:space="preserve"> 9 Feb 1934 p. 143)</w:t>
            </w:r>
          </w:p>
        </w:tc>
        <w:tc>
          <w:tcPr>
            <w:tcW w:w="1123" w:type="dxa"/>
          </w:tcPr>
          <w:p w14:paraId="3C777749" w14:textId="77777777" w:rsidR="00604556" w:rsidRDefault="00604556">
            <w:pPr>
              <w:pStyle w:val="Table09Row"/>
            </w:pPr>
          </w:p>
        </w:tc>
      </w:tr>
      <w:tr w:rsidR="00604556" w14:paraId="31DD7019" w14:textId="77777777">
        <w:trPr>
          <w:cantSplit/>
          <w:jc w:val="center"/>
        </w:trPr>
        <w:tc>
          <w:tcPr>
            <w:tcW w:w="1418" w:type="dxa"/>
          </w:tcPr>
          <w:p w14:paraId="6D0412E4" w14:textId="77777777" w:rsidR="00604556" w:rsidRDefault="00B37F43">
            <w:pPr>
              <w:pStyle w:val="Table09Row"/>
            </w:pPr>
            <w:r>
              <w:t>1933/036 (24 Geo. V No. 36)</w:t>
            </w:r>
          </w:p>
        </w:tc>
        <w:tc>
          <w:tcPr>
            <w:tcW w:w="2693" w:type="dxa"/>
          </w:tcPr>
          <w:p w14:paraId="505596E9" w14:textId="77777777" w:rsidR="00604556" w:rsidRDefault="00B37F43">
            <w:pPr>
              <w:pStyle w:val="Table09Row"/>
            </w:pPr>
            <w:r>
              <w:rPr>
                <w:i/>
              </w:rPr>
              <w:t>Government Railways Act Amendment Act 1933</w:t>
            </w:r>
          </w:p>
        </w:tc>
        <w:tc>
          <w:tcPr>
            <w:tcW w:w="1276" w:type="dxa"/>
          </w:tcPr>
          <w:p w14:paraId="7E8B39A3" w14:textId="77777777" w:rsidR="00604556" w:rsidRDefault="00B37F43">
            <w:pPr>
              <w:pStyle w:val="Table09Row"/>
            </w:pPr>
            <w:r>
              <w:t>4 Jan 1934</w:t>
            </w:r>
          </w:p>
        </w:tc>
        <w:tc>
          <w:tcPr>
            <w:tcW w:w="3402" w:type="dxa"/>
          </w:tcPr>
          <w:p w14:paraId="3E2F2FFB" w14:textId="77777777" w:rsidR="00604556" w:rsidRDefault="00B37F43">
            <w:pPr>
              <w:pStyle w:val="Table09Row"/>
            </w:pPr>
            <w:r>
              <w:t xml:space="preserve">12 Feb 1934 (see s. 2 and </w:t>
            </w:r>
            <w:r>
              <w:rPr>
                <w:i/>
              </w:rPr>
              <w:t>Gazette</w:t>
            </w:r>
            <w:r>
              <w:t xml:space="preserve"> 9 Feb 1934 p. 143)</w:t>
            </w:r>
          </w:p>
        </w:tc>
        <w:tc>
          <w:tcPr>
            <w:tcW w:w="1123" w:type="dxa"/>
          </w:tcPr>
          <w:p w14:paraId="33507D23" w14:textId="77777777" w:rsidR="00604556" w:rsidRDefault="00604556">
            <w:pPr>
              <w:pStyle w:val="Table09Row"/>
            </w:pPr>
          </w:p>
        </w:tc>
      </w:tr>
      <w:tr w:rsidR="00604556" w14:paraId="749B2B1F" w14:textId="77777777">
        <w:trPr>
          <w:cantSplit/>
          <w:jc w:val="center"/>
        </w:trPr>
        <w:tc>
          <w:tcPr>
            <w:tcW w:w="1418" w:type="dxa"/>
          </w:tcPr>
          <w:p w14:paraId="17223465" w14:textId="77777777" w:rsidR="00604556" w:rsidRDefault="00B37F43">
            <w:pPr>
              <w:pStyle w:val="Table09Row"/>
            </w:pPr>
            <w:r>
              <w:t xml:space="preserve">1933/037 (24 Geo. V No. </w:t>
            </w:r>
            <w:r>
              <w:t>37)</w:t>
            </w:r>
          </w:p>
        </w:tc>
        <w:tc>
          <w:tcPr>
            <w:tcW w:w="2693" w:type="dxa"/>
          </w:tcPr>
          <w:p w14:paraId="1640BAD8" w14:textId="77777777" w:rsidR="00604556" w:rsidRDefault="00B37F43">
            <w:pPr>
              <w:pStyle w:val="Table09Row"/>
            </w:pPr>
            <w:r>
              <w:rPr>
                <w:i/>
              </w:rPr>
              <w:t>Land Act 1933</w:t>
            </w:r>
          </w:p>
        </w:tc>
        <w:tc>
          <w:tcPr>
            <w:tcW w:w="1276" w:type="dxa"/>
          </w:tcPr>
          <w:p w14:paraId="4C4CB421" w14:textId="77777777" w:rsidR="00604556" w:rsidRDefault="00B37F43">
            <w:pPr>
              <w:pStyle w:val="Table09Row"/>
            </w:pPr>
            <w:r>
              <w:t>4 Jan 1934</w:t>
            </w:r>
          </w:p>
        </w:tc>
        <w:tc>
          <w:tcPr>
            <w:tcW w:w="3402" w:type="dxa"/>
          </w:tcPr>
          <w:p w14:paraId="35A730A7" w14:textId="77777777" w:rsidR="00604556" w:rsidRDefault="00B37F43">
            <w:pPr>
              <w:pStyle w:val="Table09Row"/>
            </w:pPr>
            <w:r>
              <w:t xml:space="preserve">6 Mar 1934 (see s. 1 and </w:t>
            </w:r>
            <w:r>
              <w:rPr>
                <w:i/>
              </w:rPr>
              <w:t>Gazette</w:t>
            </w:r>
            <w:r>
              <w:t xml:space="preserve"> 2 Mar 1934 p. 269)</w:t>
            </w:r>
          </w:p>
        </w:tc>
        <w:tc>
          <w:tcPr>
            <w:tcW w:w="1123" w:type="dxa"/>
          </w:tcPr>
          <w:p w14:paraId="6A024843" w14:textId="77777777" w:rsidR="00604556" w:rsidRDefault="00B37F43">
            <w:pPr>
              <w:pStyle w:val="Table09Row"/>
            </w:pPr>
            <w:r>
              <w:t>1997/030</w:t>
            </w:r>
          </w:p>
        </w:tc>
      </w:tr>
      <w:tr w:rsidR="00604556" w14:paraId="1F29C01A" w14:textId="77777777">
        <w:trPr>
          <w:cantSplit/>
          <w:jc w:val="center"/>
        </w:trPr>
        <w:tc>
          <w:tcPr>
            <w:tcW w:w="1418" w:type="dxa"/>
          </w:tcPr>
          <w:p w14:paraId="7FD23CF8" w14:textId="77777777" w:rsidR="00604556" w:rsidRDefault="00B37F43">
            <w:pPr>
              <w:pStyle w:val="Table09Row"/>
            </w:pPr>
            <w:r>
              <w:t>1933/038 (24 Geo. V No. 38)</w:t>
            </w:r>
          </w:p>
        </w:tc>
        <w:tc>
          <w:tcPr>
            <w:tcW w:w="2693" w:type="dxa"/>
          </w:tcPr>
          <w:p w14:paraId="3F79E7E9" w14:textId="77777777" w:rsidR="00604556" w:rsidRDefault="00B37F43">
            <w:pPr>
              <w:pStyle w:val="Table09Row"/>
            </w:pPr>
            <w:r>
              <w:rPr>
                <w:i/>
              </w:rPr>
              <w:t>Health Act Amendment Act 1933 (No. 2)</w:t>
            </w:r>
          </w:p>
        </w:tc>
        <w:tc>
          <w:tcPr>
            <w:tcW w:w="1276" w:type="dxa"/>
          </w:tcPr>
          <w:p w14:paraId="42C2AC30" w14:textId="77777777" w:rsidR="00604556" w:rsidRDefault="00B37F43">
            <w:pPr>
              <w:pStyle w:val="Table09Row"/>
            </w:pPr>
            <w:r>
              <w:t>4 Jan 1934</w:t>
            </w:r>
          </w:p>
        </w:tc>
        <w:tc>
          <w:tcPr>
            <w:tcW w:w="3402" w:type="dxa"/>
          </w:tcPr>
          <w:p w14:paraId="41547F69" w14:textId="77777777" w:rsidR="00604556" w:rsidRDefault="00B37F43">
            <w:pPr>
              <w:pStyle w:val="Table09Row"/>
            </w:pPr>
            <w:r>
              <w:t>4 Jan 1934</w:t>
            </w:r>
          </w:p>
        </w:tc>
        <w:tc>
          <w:tcPr>
            <w:tcW w:w="1123" w:type="dxa"/>
          </w:tcPr>
          <w:p w14:paraId="61A8AE0B" w14:textId="77777777" w:rsidR="00604556" w:rsidRDefault="00604556">
            <w:pPr>
              <w:pStyle w:val="Table09Row"/>
            </w:pPr>
          </w:p>
        </w:tc>
      </w:tr>
      <w:tr w:rsidR="00604556" w14:paraId="6732E931" w14:textId="77777777">
        <w:trPr>
          <w:cantSplit/>
          <w:jc w:val="center"/>
        </w:trPr>
        <w:tc>
          <w:tcPr>
            <w:tcW w:w="1418" w:type="dxa"/>
          </w:tcPr>
          <w:p w14:paraId="1FBB72B3" w14:textId="77777777" w:rsidR="00604556" w:rsidRDefault="00B37F43">
            <w:pPr>
              <w:pStyle w:val="Table09Row"/>
            </w:pPr>
            <w:r>
              <w:t>1933/039 (24 Geo. V No. 39)</w:t>
            </w:r>
          </w:p>
        </w:tc>
        <w:tc>
          <w:tcPr>
            <w:tcW w:w="2693" w:type="dxa"/>
          </w:tcPr>
          <w:p w14:paraId="752BFAEA" w14:textId="77777777" w:rsidR="00604556" w:rsidRDefault="00B37F43">
            <w:pPr>
              <w:pStyle w:val="Table09Row"/>
            </w:pPr>
            <w:r>
              <w:rPr>
                <w:i/>
              </w:rPr>
              <w:t>Lotteries (Control) Amendment Act 1933</w:t>
            </w:r>
          </w:p>
        </w:tc>
        <w:tc>
          <w:tcPr>
            <w:tcW w:w="1276" w:type="dxa"/>
          </w:tcPr>
          <w:p w14:paraId="3345E48F" w14:textId="77777777" w:rsidR="00604556" w:rsidRDefault="00B37F43">
            <w:pPr>
              <w:pStyle w:val="Table09Row"/>
            </w:pPr>
            <w:r>
              <w:t>4 Jan 1934</w:t>
            </w:r>
          </w:p>
        </w:tc>
        <w:tc>
          <w:tcPr>
            <w:tcW w:w="3402" w:type="dxa"/>
          </w:tcPr>
          <w:p w14:paraId="1B5E1E0A" w14:textId="77777777" w:rsidR="00604556" w:rsidRDefault="00B37F43">
            <w:pPr>
              <w:pStyle w:val="Table09Row"/>
            </w:pPr>
            <w:r>
              <w:t>4 Jan 1934</w:t>
            </w:r>
          </w:p>
        </w:tc>
        <w:tc>
          <w:tcPr>
            <w:tcW w:w="1123" w:type="dxa"/>
          </w:tcPr>
          <w:p w14:paraId="04B3222E" w14:textId="77777777" w:rsidR="00604556" w:rsidRDefault="00B37F43">
            <w:pPr>
              <w:pStyle w:val="Table09Row"/>
            </w:pPr>
            <w:r>
              <w:t>1954/018 (3 Eliz. II No. 18)</w:t>
            </w:r>
          </w:p>
        </w:tc>
      </w:tr>
      <w:tr w:rsidR="00604556" w14:paraId="05CC7C46" w14:textId="77777777">
        <w:trPr>
          <w:cantSplit/>
          <w:jc w:val="center"/>
        </w:trPr>
        <w:tc>
          <w:tcPr>
            <w:tcW w:w="1418" w:type="dxa"/>
          </w:tcPr>
          <w:p w14:paraId="2728FCA1" w14:textId="77777777" w:rsidR="00604556" w:rsidRDefault="00B37F43">
            <w:pPr>
              <w:pStyle w:val="Table09Row"/>
            </w:pPr>
            <w:r>
              <w:t>1933/040 (24 Geo. V No. 40)</w:t>
            </w:r>
          </w:p>
        </w:tc>
        <w:tc>
          <w:tcPr>
            <w:tcW w:w="2693" w:type="dxa"/>
          </w:tcPr>
          <w:p w14:paraId="6A7081AE" w14:textId="77777777" w:rsidR="00604556" w:rsidRDefault="00B37F43">
            <w:pPr>
              <w:pStyle w:val="Table09Row"/>
            </w:pPr>
            <w:r>
              <w:rPr>
                <w:i/>
              </w:rPr>
              <w:t>Loan Act 1933</w:t>
            </w:r>
          </w:p>
        </w:tc>
        <w:tc>
          <w:tcPr>
            <w:tcW w:w="1276" w:type="dxa"/>
          </w:tcPr>
          <w:p w14:paraId="792BDE34" w14:textId="77777777" w:rsidR="00604556" w:rsidRDefault="00B37F43">
            <w:pPr>
              <w:pStyle w:val="Table09Row"/>
            </w:pPr>
            <w:r>
              <w:t>4 Jan 1934</w:t>
            </w:r>
          </w:p>
        </w:tc>
        <w:tc>
          <w:tcPr>
            <w:tcW w:w="3402" w:type="dxa"/>
          </w:tcPr>
          <w:p w14:paraId="22F8639C" w14:textId="77777777" w:rsidR="00604556" w:rsidRDefault="00B37F43">
            <w:pPr>
              <w:pStyle w:val="Table09Row"/>
            </w:pPr>
            <w:r>
              <w:t>4 Jan 1934</w:t>
            </w:r>
          </w:p>
        </w:tc>
        <w:tc>
          <w:tcPr>
            <w:tcW w:w="1123" w:type="dxa"/>
          </w:tcPr>
          <w:p w14:paraId="2E120EBF" w14:textId="77777777" w:rsidR="00604556" w:rsidRDefault="00B37F43">
            <w:pPr>
              <w:pStyle w:val="Table09Row"/>
            </w:pPr>
            <w:r>
              <w:t>1965/057</w:t>
            </w:r>
          </w:p>
        </w:tc>
      </w:tr>
      <w:tr w:rsidR="00604556" w14:paraId="5D12A7B9" w14:textId="77777777">
        <w:trPr>
          <w:cantSplit/>
          <w:jc w:val="center"/>
        </w:trPr>
        <w:tc>
          <w:tcPr>
            <w:tcW w:w="1418" w:type="dxa"/>
          </w:tcPr>
          <w:p w14:paraId="10C83677" w14:textId="77777777" w:rsidR="00604556" w:rsidRDefault="00B37F43">
            <w:pPr>
              <w:pStyle w:val="Table09Row"/>
            </w:pPr>
            <w:r>
              <w:t>1933/041 (24 Geo. V No. 41)</w:t>
            </w:r>
          </w:p>
        </w:tc>
        <w:tc>
          <w:tcPr>
            <w:tcW w:w="2693" w:type="dxa"/>
          </w:tcPr>
          <w:p w14:paraId="6BDE2D13" w14:textId="77777777" w:rsidR="00604556" w:rsidRDefault="00B37F43">
            <w:pPr>
              <w:pStyle w:val="Table09Row"/>
            </w:pPr>
            <w:r>
              <w:rPr>
                <w:i/>
              </w:rPr>
              <w:t>Appropriation Act 1933</w:t>
            </w:r>
          </w:p>
        </w:tc>
        <w:tc>
          <w:tcPr>
            <w:tcW w:w="1276" w:type="dxa"/>
          </w:tcPr>
          <w:p w14:paraId="4574146F" w14:textId="77777777" w:rsidR="00604556" w:rsidRDefault="00B37F43">
            <w:pPr>
              <w:pStyle w:val="Table09Row"/>
            </w:pPr>
            <w:r>
              <w:t>4 Jan 1934</w:t>
            </w:r>
          </w:p>
        </w:tc>
        <w:tc>
          <w:tcPr>
            <w:tcW w:w="3402" w:type="dxa"/>
          </w:tcPr>
          <w:p w14:paraId="1140BAC6" w14:textId="77777777" w:rsidR="00604556" w:rsidRDefault="00B37F43">
            <w:pPr>
              <w:pStyle w:val="Table09Row"/>
            </w:pPr>
            <w:r>
              <w:t>4 Jan 1934</w:t>
            </w:r>
          </w:p>
        </w:tc>
        <w:tc>
          <w:tcPr>
            <w:tcW w:w="1123" w:type="dxa"/>
          </w:tcPr>
          <w:p w14:paraId="7B49E63D" w14:textId="77777777" w:rsidR="00604556" w:rsidRDefault="00B37F43">
            <w:pPr>
              <w:pStyle w:val="Table09Row"/>
            </w:pPr>
            <w:r>
              <w:t>1965/057</w:t>
            </w:r>
          </w:p>
        </w:tc>
      </w:tr>
      <w:tr w:rsidR="00604556" w14:paraId="2B0D1A32" w14:textId="77777777">
        <w:trPr>
          <w:cantSplit/>
          <w:jc w:val="center"/>
        </w:trPr>
        <w:tc>
          <w:tcPr>
            <w:tcW w:w="1418" w:type="dxa"/>
          </w:tcPr>
          <w:p w14:paraId="2FB93DE6" w14:textId="77777777" w:rsidR="00604556" w:rsidRDefault="00B37F43">
            <w:pPr>
              <w:pStyle w:val="Table09Row"/>
            </w:pPr>
            <w:r>
              <w:t>1933/042 (24 Geo. V No. 42)</w:t>
            </w:r>
          </w:p>
        </w:tc>
        <w:tc>
          <w:tcPr>
            <w:tcW w:w="2693" w:type="dxa"/>
          </w:tcPr>
          <w:p w14:paraId="7088644A" w14:textId="77777777" w:rsidR="00604556" w:rsidRDefault="00B37F43">
            <w:pPr>
              <w:pStyle w:val="Table09Row"/>
            </w:pPr>
            <w:r>
              <w:rPr>
                <w:i/>
              </w:rPr>
              <w:t xml:space="preserve">State </w:t>
            </w:r>
            <w:r>
              <w:rPr>
                <w:i/>
              </w:rPr>
              <w:t>Transport Co‑ordination Act 1933</w:t>
            </w:r>
          </w:p>
        </w:tc>
        <w:tc>
          <w:tcPr>
            <w:tcW w:w="1276" w:type="dxa"/>
          </w:tcPr>
          <w:p w14:paraId="3B7C4C84" w14:textId="77777777" w:rsidR="00604556" w:rsidRDefault="00B37F43">
            <w:pPr>
              <w:pStyle w:val="Table09Row"/>
            </w:pPr>
            <w:r>
              <w:t>4 Jan 1934</w:t>
            </w:r>
          </w:p>
        </w:tc>
        <w:tc>
          <w:tcPr>
            <w:tcW w:w="3402" w:type="dxa"/>
          </w:tcPr>
          <w:p w14:paraId="2A903181" w14:textId="77777777" w:rsidR="00604556" w:rsidRDefault="00B37F43">
            <w:pPr>
              <w:pStyle w:val="Table09Row"/>
            </w:pPr>
            <w:r>
              <w:t>1 Jul 1934 (see s. 1)</w:t>
            </w:r>
          </w:p>
        </w:tc>
        <w:tc>
          <w:tcPr>
            <w:tcW w:w="1123" w:type="dxa"/>
          </w:tcPr>
          <w:p w14:paraId="78C7FBA0" w14:textId="77777777" w:rsidR="00604556" w:rsidRDefault="00B37F43">
            <w:pPr>
              <w:pStyle w:val="Table09Row"/>
            </w:pPr>
            <w:r>
              <w:t>1966/091</w:t>
            </w:r>
          </w:p>
        </w:tc>
      </w:tr>
      <w:tr w:rsidR="00604556" w14:paraId="245AF528" w14:textId="77777777">
        <w:trPr>
          <w:cantSplit/>
          <w:jc w:val="center"/>
        </w:trPr>
        <w:tc>
          <w:tcPr>
            <w:tcW w:w="1418" w:type="dxa"/>
          </w:tcPr>
          <w:p w14:paraId="30B2A763" w14:textId="77777777" w:rsidR="00604556" w:rsidRDefault="00B37F43">
            <w:pPr>
              <w:pStyle w:val="Table09Row"/>
            </w:pPr>
            <w:r>
              <w:t>1933/043 (24 Geo. V No. 43)</w:t>
            </w:r>
          </w:p>
        </w:tc>
        <w:tc>
          <w:tcPr>
            <w:tcW w:w="2693" w:type="dxa"/>
          </w:tcPr>
          <w:p w14:paraId="50CC55C8" w14:textId="77777777" w:rsidR="00604556" w:rsidRDefault="00B37F43">
            <w:pPr>
              <w:pStyle w:val="Table09Row"/>
            </w:pPr>
            <w:r>
              <w:rPr>
                <w:i/>
              </w:rPr>
              <w:t>Traffic Act Amendment Act 1933</w:t>
            </w:r>
          </w:p>
        </w:tc>
        <w:tc>
          <w:tcPr>
            <w:tcW w:w="1276" w:type="dxa"/>
          </w:tcPr>
          <w:p w14:paraId="4A03CB2C" w14:textId="77777777" w:rsidR="00604556" w:rsidRDefault="00B37F43">
            <w:pPr>
              <w:pStyle w:val="Table09Row"/>
            </w:pPr>
            <w:r>
              <w:t>4 Jan 1934</w:t>
            </w:r>
          </w:p>
        </w:tc>
        <w:tc>
          <w:tcPr>
            <w:tcW w:w="3402" w:type="dxa"/>
          </w:tcPr>
          <w:p w14:paraId="0E9637F2" w14:textId="77777777" w:rsidR="00604556" w:rsidRDefault="00B37F43">
            <w:pPr>
              <w:pStyle w:val="Table09Row"/>
            </w:pPr>
            <w:r>
              <w:t>4 Jan 1934</w:t>
            </w:r>
          </w:p>
        </w:tc>
        <w:tc>
          <w:tcPr>
            <w:tcW w:w="1123" w:type="dxa"/>
          </w:tcPr>
          <w:p w14:paraId="33ECF40A" w14:textId="77777777" w:rsidR="00604556" w:rsidRDefault="00B37F43">
            <w:pPr>
              <w:pStyle w:val="Table09Row"/>
            </w:pPr>
            <w:r>
              <w:t>1967/068</w:t>
            </w:r>
          </w:p>
        </w:tc>
      </w:tr>
      <w:tr w:rsidR="00604556" w14:paraId="6485C7EA" w14:textId="77777777">
        <w:trPr>
          <w:cantSplit/>
          <w:jc w:val="center"/>
        </w:trPr>
        <w:tc>
          <w:tcPr>
            <w:tcW w:w="1418" w:type="dxa"/>
          </w:tcPr>
          <w:p w14:paraId="507BCAFC" w14:textId="77777777" w:rsidR="00604556" w:rsidRDefault="00B37F43">
            <w:pPr>
              <w:pStyle w:val="Table09Row"/>
            </w:pPr>
            <w:r>
              <w:t>1933/044 (24 Geo. V No. 44)</w:t>
            </w:r>
          </w:p>
        </w:tc>
        <w:tc>
          <w:tcPr>
            <w:tcW w:w="2693" w:type="dxa"/>
          </w:tcPr>
          <w:p w14:paraId="3826FC04" w14:textId="77777777" w:rsidR="00604556" w:rsidRDefault="00B37F43">
            <w:pPr>
              <w:pStyle w:val="Table09Row"/>
            </w:pPr>
            <w:r>
              <w:rPr>
                <w:i/>
              </w:rPr>
              <w:t>Purchasers’ Protection Act 1933</w:t>
            </w:r>
          </w:p>
        </w:tc>
        <w:tc>
          <w:tcPr>
            <w:tcW w:w="1276" w:type="dxa"/>
          </w:tcPr>
          <w:p w14:paraId="4A9EF075" w14:textId="77777777" w:rsidR="00604556" w:rsidRDefault="00B37F43">
            <w:pPr>
              <w:pStyle w:val="Table09Row"/>
            </w:pPr>
            <w:r>
              <w:t>4 Jan 1934</w:t>
            </w:r>
          </w:p>
        </w:tc>
        <w:tc>
          <w:tcPr>
            <w:tcW w:w="3402" w:type="dxa"/>
          </w:tcPr>
          <w:p w14:paraId="4E7B8B86" w14:textId="77777777" w:rsidR="00604556" w:rsidRDefault="00B37F43">
            <w:pPr>
              <w:pStyle w:val="Table09Row"/>
            </w:pPr>
            <w:r>
              <w:t>4 Jan 1934</w:t>
            </w:r>
          </w:p>
        </w:tc>
        <w:tc>
          <w:tcPr>
            <w:tcW w:w="1123" w:type="dxa"/>
          </w:tcPr>
          <w:p w14:paraId="74A47768" w14:textId="77777777" w:rsidR="00604556" w:rsidRDefault="00B37F43">
            <w:pPr>
              <w:pStyle w:val="Table09Row"/>
            </w:pPr>
            <w:r>
              <w:t>1970/119</w:t>
            </w:r>
          </w:p>
        </w:tc>
      </w:tr>
      <w:tr w:rsidR="00604556" w14:paraId="04338463" w14:textId="77777777">
        <w:trPr>
          <w:cantSplit/>
          <w:jc w:val="center"/>
        </w:trPr>
        <w:tc>
          <w:tcPr>
            <w:tcW w:w="1418" w:type="dxa"/>
          </w:tcPr>
          <w:p w14:paraId="7B535504" w14:textId="77777777" w:rsidR="00604556" w:rsidRDefault="00B37F43">
            <w:pPr>
              <w:pStyle w:val="Table09Row"/>
            </w:pPr>
            <w:r>
              <w:t>1933/045 (24 Geo. V No. 45)</w:t>
            </w:r>
          </w:p>
        </w:tc>
        <w:tc>
          <w:tcPr>
            <w:tcW w:w="2693" w:type="dxa"/>
          </w:tcPr>
          <w:p w14:paraId="46F161B4" w14:textId="77777777" w:rsidR="00604556" w:rsidRDefault="00B37F43">
            <w:pPr>
              <w:pStyle w:val="Table09Row"/>
            </w:pPr>
            <w:r>
              <w:rPr>
                <w:i/>
              </w:rPr>
              <w:t>Farmers’ Debts Adjustment Act Amendment Act 1933</w:t>
            </w:r>
          </w:p>
        </w:tc>
        <w:tc>
          <w:tcPr>
            <w:tcW w:w="1276" w:type="dxa"/>
          </w:tcPr>
          <w:p w14:paraId="353E1BEB" w14:textId="77777777" w:rsidR="00604556" w:rsidRDefault="00B37F43">
            <w:pPr>
              <w:pStyle w:val="Table09Row"/>
            </w:pPr>
            <w:r>
              <w:t>4 Jan 1934</w:t>
            </w:r>
          </w:p>
        </w:tc>
        <w:tc>
          <w:tcPr>
            <w:tcW w:w="3402" w:type="dxa"/>
          </w:tcPr>
          <w:p w14:paraId="2AC1E4EF" w14:textId="77777777" w:rsidR="00604556" w:rsidRDefault="00B37F43">
            <w:pPr>
              <w:pStyle w:val="Table09Row"/>
            </w:pPr>
            <w:r>
              <w:t>4 Jan 1934</w:t>
            </w:r>
          </w:p>
        </w:tc>
        <w:tc>
          <w:tcPr>
            <w:tcW w:w="1123" w:type="dxa"/>
          </w:tcPr>
          <w:p w14:paraId="6B786124" w14:textId="77777777" w:rsidR="00604556" w:rsidRDefault="00B37F43">
            <w:pPr>
              <w:pStyle w:val="Table09Row"/>
            </w:pPr>
            <w:r>
              <w:t>Exp. 31/03/1972</w:t>
            </w:r>
          </w:p>
        </w:tc>
      </w:tr>
      <w:tr w:rsidR="00604556" w14:paraId="62C8E3A6" w14:textId="77777777">
        <w:trPr>
          <w:cantSplit/>
          <w:jc w:val="center"/>
        </w:trPr>
        <w:tc>
          <w:tcPr>
            <w:tcW w:w="1418" w:type="dxa"/>
          </w:tcPr>
          <w:p w14:paraId="476A896E" w14:textId="77777777" w:rsidR="00604556" w:rsidRDefault="00B37F43">
            <w:pPr>
              <w:pStyle w:val="Table09Row"/>
            </w:pPr>
            <w:r>
              <w:t>1933/046 (24 Geo. V No. 46)</w:t>
            </w:r>
          </w:p>
        </w:tc>
        <w:tc>
          <w:tcPr>
            <w:tcW w:w="2693" w:type="dxa"/>
          </w:tcPr>
          <w:p w14:paraId="5D271507" w14:textId="77777777" w:rsidR="00604556" w:rsidRDefault="00B37F43">
            <w:pPr>
              <w:pStyle w:val="Table09Row"/>
            </w:pPr>
            <w:r>
              <w:rPr>
                <w:i/>
              </w:rPr>
              <w:t>Constitution Acts Amendment Act 1931 Continuance Act 1933</w:t>
            </w:r>
          </w:p>
        </w:tc>
        <w:tc>
          <w:tcPr>
            <w:tcW w:w="1276" w:type="dxa"/>
          </w:tcPr>
          <w:p w14:paraId="3F5EA61A" w14:textId="77777777" w:rsidR="00604556" w:rsidRDefault="00B37F43">
            <w:pPr>
              <w:pStyle w:val="Table09Row"/>
            </w:pPr>
            <w:r>
              <w:t>4 Jan 1934</w:t>
            </w:r>
          </w:p>
        </w:tc>
        <w:tc>
          <w:tcPr>
            <w:tcW w:w="3402" w:type="dxa"/>
          </w:tcPr>
          <w:p w14:paraId="2D171740" w14:textId="77777777" w:rsidR="00604556" w:rsidRDefault="00B37F43">
            <w:pPr>
              <w:pStyle w:val="Table09Row"/>
            </w:pPr>
            <w:r>
              <w:t>4 Jan 1934</w:t>
            </w:r>
          </w:p>
        </w:tc>
        <w:tc>
          <w:tcPr>
            <w:tcW w:w="1123" w:type="dxa"/>
          </w:tcPr>
          <w:p w14:paraId="69E3C9FD" w14:textId="77777777" w:rsidR="00604556" w:rsidRDefault="00B37F43">
            <w:pPr>
              <w:pStyle w:val="Table09Row"/>
            </w:pPr>
            <w:r>
              <w:t>1965/057</w:t>
            </w:r>
          </w:p>
        </w:tc>
      </w:tr>
    </w:tbl>
    <w:p w14:paraId="4FD230FE" w14:textId="77777777" w:rsidR="00604556" w:rsidRDefault="00604556"/>
    <w:p w14:paraId="4DAE6A5F" w14:textId="77777777" w:rsidR="00604556" w:rsidRDefault="00B37F43">
      <w:pPr>
        <w:pStyle w:val="IAlphabetDivider"/>
      </w:pPr>
      <w:r>
        <w:lastRenderedPageBreak/>
        <w:t>1932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2CB94699" w14:textId="77777777">
        <w:trPr>
          <w:cantSplit/>
          <w:trHeight w:val="510"/>
          <w:tblHeader/>
          <w:jc w:val="center"/>
        </w:trPr>
        <w:tc>
          <w:tcPr>
            <w:tcW w:w="1418" w:type="dxa"/>
            <w:tcBorders>
              <w:top w:val="single" w:sz="4" w:space="0" w:color="auto"/>
              <w:bottom w:val="single" w:sz="4" w:space="0" w:color="auto"/>
            </w:tcBorders>
            <w:vAlign w:val="center"/>
          </w:tcPr>
          <w:p w14:paraId="3733A025"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529378EB"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7E92A22A"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5A641A72"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4D57648D" w14:textId="77777777" w:rsidR="00604556" w:rsidRDefault="00B37F43">
            <w:pPr>
              <w:pStyle w:val="Table09Hdr"/>
            </w:pPr>
            <w:r>
              <w:t>Repealed/Expired</w:t>
            </w:r>
          </w:p>
        </w:tc>
      </w:tr>
      <w:tr w:rsidR="00604556" w14:paraId="1955AF19" w14:textId="77777777">
        <w:trPr>
          <w:cantSplit/>
          <w:jc w:val="center"/>
        </w:trPr>
        <w:tc>
          <w:tcPr>
            <w:tcW w:w="1418" w:type="dxa"/>
          </w:tcPr>
          <w:p w14:paraId="5AD61919" w14:textId="77777777" w:rsidR="00604556" w:rsidRDefault="00B37F43">
            <w:pPr>
              <w:pStyle w:val="Table09Row"/>
            </w:pPr>
            <w:r>
              <w:t>1932/001 (23 Geo. V No. 1)</w:t>
            </w:r>
          </w:p>
        </w:tc>
        <w:tc>
          <w:tcPr>
            <w:tcW w:w="2693" w:type="dxa"/>
          </w:tcPr>
          <w:p w14:paraId="628DB2CA" w14:textId="77777777" w:rsidR="00604556" w:rsidRDefault="00B37F43">
            <w:pPr>
              <w:pStyle w:val="Table09Row"/>
            </w:pPr>
            <w:r>
              <w:rPr>
                <w:i/>
              </w:rPr>
              <w:t>Supply No. 1 (1932)</w:t>
            </w:r>
          </w:p>
        </w:tc>
        <w:tc>
          <w:tcPr>
            <w:tcW w:w="1276" w:type="dxa"/>
          </w:tcPr>
          <w:p w14:paraId="7110DFFF" w14:textId="77777777" w:rsidR="00604556" w:rsidRDefault="00B37F43">
            <w:pPr>
              <w:pStyle w:val="Table09Row"/>
            </w:pPr>
            <w:r>
              <w:t>7 Sep 1932</w:t>
            </w:r>
          </w:p>
        </w:tc>
        <w:tc>
          <w:tcPr>
            <w:tcW w:w="3402" w:type="dxa"/>
          </w:tcPr>
          <w:p w14:paraId="2F6E3A11" w14:textId="77777777" w:rsidR="00604556" w:rsidRDefault="00B37F43">
            <w:pPr>
              <w:pStyle w:val="Table09Row"/>
            </w:pPr>
            <w:r>
              <w:t>7 Sep 1932</w:t>
            </w:r>
          </w:p>
        </w:tc>
        <w:tc>
          <w:tcPr>
            <w:tcW w:w="1123" w:type="dxa"/>
          </w:tcPr>
          <w:p w14:paraId="32B65E8A" w14:textId="77777777" w:rsidR="00604556" w:rsidRDefault="00B37F43">
            <w:pPr>
              <w:pStyle w:val="Table09Row"/>
            </w:pPr>
            <w:r>
              <w:t>1965/057</w:t>
            </w:r>
          </w:p>
        </w:tc>
      </w:tr>
      <w:tr w:rsidR="00604556" w14:paraId="471F97E1" w14:textId="77777777">
        <w:trPr>
          <w:cantSplit/>
          <w:jc w:val="center"/>
        </w:trPr>
        <w:tc>
          <w:tcPr>
            <w:tcW w:w="1418" w:type="dxa"/>
          </w:tcPr>
          <w:p w14:paraId="072B1931" w14:textId="77777777" w:rsidR="00604556" w:rsidRDefault="00B37F43">
            <w:pPr>
              <w:pStyle w:val="Table09Row"/>
            </w:pPr>
            <w:r>
              <w:t>1932/002 (23 Geo. V No. 2)</w:t>
            </w:r>
          </w:p>
        </w:tc>
        <w:tc>
          <w:tcPr>
            <w:tcW w:w="2693" w:type="dxa"/>
          </w:tcPr>
          <w:p w14:paraId="1B722EBE" w14:textId="77777777" w:rsidR="00604556" w:rsidRDefault="00B37F43">
            <w:pPr>
              <w:pStyle w:val="Table09Row"/>
            </w:pPr>
            <w:r>
              <w:rPr>
                <w:i/>
              </w:rPr>
              <w:t>Main Roads Act Amendment Act 1932</w:t>
            </w:r>
          </w:p>
        </w:tc>
        <w:tc>
          <w:tcPr>
            <w:tcW w:w="1276" w:type="dxa"/>
          </w:tcPr>
          <w:p w14:paraId="0677DC82" w14:textId="77777777" w:rsidR="00604556" w:rsidRDefault="00B37F43">
            <w:pPr>
              <w:pStyle w:val="Table09Row"/>
            </w:pPr>
            <w:r>
              <w:t>18 Oct 1932</w:t>
            </w:r>
          </w:p>
        </w:tc>
        <w:tc>
          <w:tcPr>
            <w:tcW w:w="3402" w:type="dxa"/>
          </w:tcPr>
          <w:p w14:paraId="3F532485" w14:textId="77777777" w:rsidR="00604556" w:rsidRDefault="00B37F43">
            <w:pPr>
              <w:pStyle w:val="Table09Row"/>
            </w:pPr>
            <w:r>
              <w:t>1 Jul 1932 (see s. 2(1))</w:t>
            </w:r>
          </w:p>
        </w:tc>
        <w:tc>
          <w:tcPr>
            <w:tcW w:w="1123" w:type="dxa"/>
          </w:tcPr>
          <w:p w14:paraId="73ACCC1E" w14:textId="77777777" w:rsidR="00604556" w:rsidRDefault="00604556">
            <w:pPr>
              <w:pStyle w:val="Table09Row"/>
            </w:pPr>
          </w:p>
        </w:tc>
      </w:tr>
      <w:tr w:rsidR="00604556" w14:paraId="6BF40724" w14:textId="77777777">
        <w:trPr>
          <w:cantSplit/>
          <w:jc w:val="center"/>
        </w:trPr>
        <w:tc>
          <w:tcPr>
            <w:tcW w:w="1418" w:type="dxa"/>
          </w:tcPr>
          <w:p w14:paraId="22126BAE" w14:textId="77777777" w:rsidR="00604556" w:rsidRDefault="00B37F43">
            <w:pPr>
              <w:pStyle w:val="Table09Row"/>
            </w:pPr>
            <w:r>
              <w:t>1932/003 (23 Geo. V No. 3)</w:t>
            </w:r>
          </w:p>
        </w:tc>
        <w:tc>
          <w:tcPr>
            <w:tcW w:w="2693" w:type="dxa"/>
          </w:tcPr>
          <w:p w14:paraId="37B9BCFD" w14:textId="77777777" w:rsidR="00604556" w:rsidRDefault="00B37F43">
            <w:pPr>
              <w:pStyle w:val="Table09Row"/>
            </w:pPr>
            <w:r>
              <w:rPr>
                <w:i/>
              </w:rPr>
              <w:t>Closed Roads Alienation Act 1932</w:t>
            </w:r>
          </w:p>
        </w:tc>
        <w:tc>
          <w:tcPr>
            <w:tcW w:w="1276" w:type="dxa"/>
          </w:tcPr>
          <w:p w14:paraId="6B941A63" w14:textId="77777777" w:rsidR="00604556" w:rsidRDefault="00B37F43">
            <w:pPr>
              <w:pStyle w:val="Table09Row"/>
            </w:pPr>
            <w:r>
              <w:t>18 Oct 1932</w:t>
            </w:r>
          </w:p>
        </w:tc>
        <w:tc>
          <w:tcPr>
            <w:tcW w:w="3402" w:type="dxa"/>
          </w:tcPr>
          <w:p w14:paraId="2BC5380F" w14:textId="77777777" w:rsidR="00604556" w:rsidRDefault="00B37F43">
            <w:pPr>
              <w:pStyle w:val="Table09Row"/>
            </w:pPr>
            <w:r>
              <w:t>18 Oct 1932</w:t>
            </w:r>
          </w:p>
        </w:tc>
        <w:tc>
          <w:tcPr>
            <w:tcW w:w="1123" w:type="dxa"/>
          </w:tcPr>
          <w:p w14:paraId="48046719" w14:textId="77777777" w:rsidR="00604556" w:rsidRDefault="00B37F43">
            <w:pPr>
              <w:pStyle w:val="Table09Row"/>
            </w:pPr>
            <w:r>
              <w:t>1960/084 (9 Eliz. II No. 84)</w:t>
            </w:r>
          </w:p>
        </w:tc>
      </w:tr>
      <w:tr w:rsidR="00604556" w14:paraId="4693282C" w14:textId="77777777">
        <w:trPr>
          <w:cantSplit/>
          <w:jc w:val="center"/>
        </w:trPr>
        <w:tc>
          <w:tcPr>
            <w:tcW w:w="1418" w:type="dxa"/>
          </w:tcPr>
          <w:p w14:paraId="0BC2E0D9" w14:textId="77777777" w:rsidR="00604556" w:rsidRDefault="00B37F43">
            <w:pPr>
              <w:pStyle w:val="Table09Row"/>
            </w:pPr>
            <w:r>
              <w:t>1932/004 (23 Geo. V No. 4)</w:t>
            </w:r>
          </w:p>
        </w:tc>
        <w:tc>
          <w:tcPr>
            <w:tcW w:w="2693" w:type="dxa"/>
          </w:tcPr>
          <w:p w14:paraId="4E38A68B" w14:textId="77777777" w:rsidR="00604556" w:rsidRDefault="00B37F43">
            <w:pPr>
              <w:pStyle w:val="Table09Row"/>
            </w:pPr>
            <w:r>
              <w:rPr>
                <w:i/>
              </w:rPr>
              <w:t>Industries Assistance Act Continuance Act 1932</w:t>
            </w:r>
          </w:p>
        </w:tc>
        <w:tc>
          <w:tcPr>
            <w:tcW w:w="1276" w:type="dxa"/>
          </w:tcPr>
          <w:p w14:paraId="6E5A07CC" w14:textId="77777777" w:rsidR="00604556" w:rsidRDefault="00B37F43">
            <w:pPr>
              <w:pStyle w:val="Table09Row"/>
            </w:pPr>
            <w:r>
              <w:t>24 Oct 1932</w:t>
            </w:r>
          </w:p>
        </w:tc>
        <w:tc>
          <w:tcPr>
            <w:tcW w:w="3402" w:type="dxa"/>
          </w:tcPr>
          <w:p w14:paraId="0EEA0D21" w14:textId="77777777" w:rsidR="00604556" w:rsidRDefault="00B37F43">
            <w:pPr>
              <w:pStyle w:val="Table09Row"/>
            </w:pPr>
            <w:r>
              <w:t>24 Oct 1932</w:t>
            </w:r>
          </w:p>
        </w:tc>
        <w:tc>
          <w:tcPr>
            <w:tcW w:w="1123" w:type="dxa"/>
          </w:tcPr>
          <w:p w14:paraId="440673BE" w14:textId="77777777" w:rsidR="00604556" w:rsidRDefault="00B37F43">
            <w:pPr>
              <w:pStyle w:val="Table09Row"/>
            </w:pPr>
            <w:r>
              <w:t>1985/057</w:t>
            </w:r>
          </w:p>
        </w:tc>
      </w:tr>
      <w:tr w:rsidR="00604556" w14:paraId="75807C53" w14:textId="77777777">
        <w:trPr>
          <w:cantSplit/>
          <w:jc w:val="center"/>
        </w:trPr>
        <w:tc>
          <w:tcPr>
            <w:tcW w:w="1418" w:type="dxa"/>
          </w:tcPr>
          <w:p w14:paraId="16790C42" w14:textId="77777777" w:rsidR="00604556" w:rsidRDefault="00B37F43">
            <w:pPr>
              <w:pStyle w:val="Table09Row"/>
            </w:pPr>
            <w:r>
              <w:t>1932/005 (23 Geo. V No. 5)</w:t>
            </w:r>
          </w:p>
        </w:tc>
        <w:tc>
          <w:tcPr>
            <w:tcW w:w="2693" w:type="dxa"/>
          </w:tcPr>
          <w:p w14:paraId="3CD80583" w14:textId="77777777" w:rsidR="00604556" w:rsidRDefault="00B37F43">
            <w:pPr>
              <w:pStyle w:val="Table09Row"/>
            </w:pPr>
            <w:r>
              <w:rPr>
                <w:i/>
              </w:rPr>
              <w:t>State Trading Concerns Act Amendment Act (No. 2) 1932</w:t>
            </w:r>
          </w:p>
        </w:tc>
        <w:tc>
          <w:tcPr>
            <w:tcW w:w="1276" w:type="dxa"/>
          </w:tcPr>
          <w:p w14:paraId="46583BA5" w14:textId="77777777" w:rsidR="00604556" w:rsidRDefault="00B37F43">
            <w:pPr>
              <w:pStyle w:val="Table09Row"/>
            </w:pPr>
            <w:r>
              <w:t>31 Oct 1932</w:t>
            </w:r>
          </w:p>
        </w:tc>
        <w:tc>
          <w:tcPr>
            <w:tcW w:w="3402" w:type="dxa"/>
          </w:tcPr>
          <w:p w14:paraId="41F5069A" w14:textId="77777777" w:rsidR="00604556" w:rsidRDefault="00B37F43">
            <w:pPr>
              <w:pStyle w:val="Table09Row"/>
            </w:pPr>
            <w:r>
              <w:t xml:space="preserve">1 Apr 1933 (see s. 2 and </w:t>
            </w:r>
            <w:r>
              <w:rPr>
                <w:i/>
              </w:rPr>
              <w:t>Gazette</w:t>
            </w:r>
            <w:r>
              <w:t xml:space="preserve"> 13 Apr 1933 p. 564)</w:t>
            </w:r>
          </w:p>
        </w:tc>
        <w:tc>
          <w:tcPr>
            <w:tcW w:w="1123" w:type="dxa"/>
          </w:tcPr>
          <w:p w14:paraId="700B1DBB" w14:textId="77777777" w:rsidR="00604556" w:rsidRDefault="00B37F43">
            <w:pPr>
              <w:pStyle w:val="Table09Row"/>
            </w:pPr>
            <w:r>
              <w:t>1948/052 (12 &amp; 13 Geo. VI No. 52)</w:t>
            </w:r>
          </w:p>
        </w:tc>
      </w:tr>
      <w:tr w:rsidR="00604556" w14:paraId="3427C336" w14:textId="77777777">
        <w:trPr>
          <w:cantSplit/>
          <w:jc w:val="center"/>
        </w:trPr>
        <w:tc>
          <w:tcPr>
            <w:tcW w:w="1418" w:type="dxa"/>
          </w:tcPr>
          <w:p w14:paraId="5D2E83D9" w14:textId="77777777" w:rsidR="00604556" w:rsidRDefault="00B37F43">
            <w:pPr>
              <w:pStyle w:val="Table09Row"/>
            </w:pPr>
            <w:r>
              <w:t>1932/006 (23 Geo. V No. 6)</w:t>
            </w:r>
          </w:p>
        </w:tc>
        <w:tc>
          <w:tcPr>
            <w:tcW w:w="2693" w:type="dxa"/>
          </w:tcPr>
          <w:p w14:paraId="5C84F3DF" w14:textId="77777777" w:rsidR="00604556" w:rsidRDefault="00B37F43">
            <w:pPr>
              <w:pStyle w:val="Table09Row"/>
            </w:pPr>
            <w:r>
              <w:rPr>
                <w:i/>
              </w:rPr>
              <w:t>Factories and Shops Act Am</w:t>
            </w:r>
            <w:r>
              <w:rPr>
                <w:i/>
              </w:rPr>
              <w:t>endment Act 1932</w:t>
            </w:r>
          </w:p>
        </w:tc>
        <w:tc>
          <w:tcPr>
            <w:tcW w:w="1276" w:type="dxa"/>
          </w:tcPr>
          <w:p w14:paraId="738C9C42" w14:textId="77777777" w:rsidR="00604556" w:rsidRDefault="00B37F43">
            <w:pPr>
              <w:pStyle w:val="Table09Row"/>
            </w:pPr>
            <w:r>
              <w:t>31 Oct 1932</w:t>
            </w:r>
          </w:p>
        </w:tc>
        <w:tc>
          <w:tcPr>
            <w:tcW w:w="3402" w:type="dxa"/>
          </w:tcPr>
          <w:p w14:paraId="74537F8B" w14:textId="77777777" w:rsidR="00604556" w:rsidRDefault="00B37F43">
            <w:pPr>
              <w:pStyle w:val="Table09Row"/>
            </w:pPr>
            <w:r>
              <w:t>31 Oct 1932</w:t>
            </w:r>
          </w:p>
        </w:tc>
        <w:tc>
          <w:tcPr>
            <w:tcW w:w="1123" w:type="dxa"/>
          </w:tcPr>
          <w:p w14:paraId="4250E32B" w14:textId="77777777" w:rsidR="00604556" w:rsidRDefault="00B37F43">
            <w:pPr>
              <w:pStyle w:val="Table09Row"/>
            </w:pPr>
            <w:r>
              <w:t>1963/044 (12 Eliz. II No. 44)</w:t>
            </w:r>
          </w:p>
        </w:tc>
      </w:tr>
      <w:tr w:rsidR="00604556" w14:paraId="731EB783" w14:textId="77777777">
        <w:trPr>
          <w:cantSplit/>
          <w:jc w:val="center"/>
        </w:trPr>
        <w:tc>
          <w:tcPr>
            <w:tcW w:w="1418" w:type="dxa"/>
          </w:tcPr>
          <w:p w14:paraId="7478B93E" w14:textId="77777777" w:rsidR="00604556" w:rsidRDefault="00B37F43">
            <w:pPr>
              <w:pStyle w:val="Table09Row"/>
            </w:pPr>
            <w:r>
              <w:t>1932/007 (23 Geo. V No. 7)</w:t>
            </w:r>
          </w:p>
        </w:tc>
        <w:tc>
          <w:tcPr>
            <w:tcW w:w="2693" w:type="dxa"/>
          </w:tcPr>
          <w:p w14:paraId="56677C6E" w14:textId="77777777" w:rsidR="00604556" w:rsidRDefault="00B37F43">
            <w:pPr>
              <w:pStyle w:val="Table09Row"/>
            </w:pPr>
            <w:r>
              <w:rPr>
                <w:i/>
              </w:rPr>
              <w:t>Fruit Cases Act Amendment Act 1932</w:t>
            </w:r>
          </w:p>
        </w:tc>
        <w:tc>
          <w:tcPr>
            <w:tcW w:w="1276" w:type="dxa"/>
          </w:tcPr>
          <w:p w14:paraId="5B1D5A02" w14:textId="77777777" w:rsidR="00604556" w:rsidRDefault="00B37F43">
            <w:pPr>
              <w:pStyle w:val="Table09Row"/>
            </w:pPr>
            <w:r>
              <w:t>31 Oct 1932</w:t>
            </w:r>
          </w:p>
        </w:tc>
        <w:tc>
          <w:tcPr>
            <w:tcW w:w="3402" w:type="dxa"/>
          </w:tcPr>
          <w:p w14:paraId="1012D499" w14:textId="77777777" w:rsidR="00604556" w:rsidRDefault="00B37F43">
            <w:pPr>
              <w:pStyle w:val="Table09Row"/>
            </w:pPr>
            <w:r>
              <w:t>31 Oct 1932</w:t>
            </w:r>
          </w:p>
        </w:tc>
        <w:tc>
          <w:tcPr>
            <w:tcW w:w="1123" w:type="dxa"/>
          </w:tcPr>
          <w:p w14:paraId="3D72AB34" w14:textId="77777777" w:rsidR="00604556" w:rsidRDefault="00B37F43">
            <w:pPr>
              <w:pStyle w:val="Table09Row"/>
            </w:pPr>
            <w:r>
              <w:t>1982/061</w:t>
            </w:r>
          </w:p>
        </w:tc>
      </w:tr>
      <w:tr w:rsidR="00604556" w14:paraId="48B9E3E7" w14:textId="77777777">
        <w:trPr>
          <w:cantSplit/>
          <w:jc w:val="center"/>
        </w:trPr>
        <w:tc>
          <w:tcPr>
            <w:tcW w:w="1418" w:type="dxa"/>
          </w:tcPr>
          <w:p w14:paraId="7C7323AF" w14:textId="77777777" w:rsidR="00604556" w:rsidRDefault="00B37F43">
            <w:pPr>
              <w:pStyle w:val="Table09Row"/>
            </w:pPr>
            <w:r>
              <w:t>1932/008 (23 Geo. V No. 8)</w:t>
            </w:r>
          </w:p>
        </w:tc>
        <w:tc>
          <w:tcPr>
            <w:tcW w:w="2693" w:type="dxa"/>
          </w:tcPr>
          <w:p w14:paraId="682CDD98" w14:textId="77777777" w:rsidR="00604556" w:rsidRDefault="00B37F43">
            <w:pPr>
              <w:pStyle w:val="Table09Row"/>
            </w:pPr>
            <w:r>
              <w:rPr>
                <w:i/>
              </w:rPr>
              <w:t>Reduction of Rents Act Continuance Act 1932</w:t>
            </w:r>
          </w:p>
        </w:tc>
        <w:tc>
          <w:tcPr>
            <w:tcW w:w="1276" w:type="dxa"/>
          </w:tcPr>
          <w:p w14:paraId="1C3DF526" w14:textId="77777777" w:rsidR="00604556" w:rsidRDefault="00B37F43">
            <w:pPr>
              <w:pStyle w:val="Table09Row"/>
            </w:pPr>
            <w:r>
              <w:t>20 Dec 1932</w:t>
            </w:r>
          </w:p>
        </w:tc>
        <w:tc>
          <w:tcPr>
            <w:tcW w:w="3402" w:type="dxa"/>
          </w:tcPr>
          <w:p w14:paraId="0FF27FFC" w14:textId="77777777" w:rsidR="00604556" w:rsidRDefault="00B37F43">
            <w:pPr>
              <w:pStyle w:val="Table09Row"/>
            </w:pPr>
            <w:r>
              <w:t>20 Dec 1932</w:t>
            </w:r>
          </w:p>
        </w:tc>
        <w:tc>
          <w:tcPr>
            <w:tcW w:w="1123" w:type="dxa"/>
          </w:tcPr>
          <w:p w14:paraId="65249D78" w14:textId="77777777" w:rsidR="00604556" w:rsidRDefault="00B37F43">
            <w:pPr>
              <w:pStyle w:val="Table09Row"/>
            </w:pPr>
            <w:r>
              <w:t>1965/057</w:t>
            </w:r>
          </w:p>
        </w:tc>
      </w:tr>
      <w:tr w:rsidR="00604556" w14:paraId="6749BC5C" w14:textId="77777777">
        <w:trPr>
          <w:cantSplit/>
          <w:jc w:val="center"/>
        </w:trPr>
        <w:tc>
          <w:tcPr>
            <w:tcW w:w="1418" w:type="dxa"/>
          </w:tcPr>
          <w:p w14:paraId="1E68F08F" w14:textId="77777777" w:rsidR="00604556" w:rsidRDefault="00B37F43">
            <w:pPr>
              <w:pStyle w:val="Table09Row"/>
            </w:pPr>
            <w:r>
              <w:t>1932/009 (23 Geo. V No. 9)</w:t>
            </w:r>
          </w:p>
        </w:tc>
        <w:tc>
          <w:tcPr>
            <w:tcW w:w="2693" w:type="dxa"/>
          </w:tcPr>
          <w:p w14:paraId="3AE1570C" w14:textId="77777777" w:rsidR="00604556" w:rsidRDefault="00B37F43">
            <w:pPr>
              <w:pStyle w:val="Table09Row"/>
            </w:pPr>
            <w:r>
              <w:rPr>
                <w:i/>
              </w:rPr>
              <w:t>East Perth Cemeteries Act 1932</w:t>
            </w:r>
          </w:p>
        </w:tc>
        <w:tc>
          <w:tcPr>
            <w:tcW w:w="1276" w:type="dxa"/>
          </w:tcPr>
          <w:p w14:paraId="71D52A91" w14:textId="77777777" w:rsidR="00604556" w:rsidRDefault="00B37F43">
            <w:pPr>
              <w:pStyle w:val="Table09Row"/>
            </w:pPr>
            <w:r>
              <w:t>7 Nov 1932</w:t>
            </w:r>
          </w:p>
        </w:tc>
        <w:tc>
          <w:tcPr>
            <w:tcW w:w="3402" w:type="dxa"/>
          </w:tcPr>
          <w:p w14:paraId="19CEFA42" w14:textId="77777777" w:rsidR="00604556" w:rsidRDefault="00B37F43">
            <w:pPr>
              <w:pStyle w:val="Table09Row"/>
            </w:pPr>
            <w:r>
              <w:t>7 Nov 1932</w:t>
            </w:r>
          </w:p>
        </w:tc>
        <w:tc>
          <w:tcPr>
            <w:tcW w:w="1123" w:type="dxa"/>
          </w:tcPr>
          <w:p w14:paraId="346379F0" w14:textId="77777777" w:rsidR="00604556" w:rsidRDefault="00B37F43">
            <w:pPr>
              <w:pStyle w:val="Table09Row"/>
            </w:pPr>
            <w:r>
              <w:t>1994/061</w:t>
            </w:r>
          </w:p>
        </w:tc>
      </w:tr>
      <w:tr w:rsidR="00604556" w14:paraId="231B3B02" w14:textId="77777777">
        <w:trPr>
          <w:cantSplit/>
          <w:jc w:val="center"/>
        </w:trPr>
        <w:tc>
          <w:tcPr>
            <w:tcW w:w="1418" w:type="dxa"/>
          </w:tcPr>
          <w:p w14:paraId="12CBFCE7" w14:textId="77777777" w:rsidR="00604556" w:rsidRDefault="00B37F43">
            <w:pPr>
              <w:pStyle w:val="Table09Row"/>
            </w:pPr>
            <w:r>
              <w:t>1932/010 (23 Geo. V No. 10)</w:t>
            </w:r>
          </w:p>
        </w:tc>
        <w:tc>
          <w:tcPr>
            <w:tcW w:w="2693" w:type="dxa"/>
          </w:tcPr>
          <w:p w14:paraId="36B1D77A" w14:textId="77777777" w:rsidR="00604556" w:rsidRDefault="00B37F43">
            <w:pPr>
              <w:pStyle w:val="Table09Row"/>
            </w:pPr>
            <w:r>
              <w:rPr>
                <w:i/>
              </w:rPr>
              <w:t>Supply No. 2 (1932)</w:t>
            </w:r>
          </w:p>
        </w:tc>
        <w:tc>
          <w:tcPr>
            <w:tcW w:w="1276" w:type="dxa"/>
          </w:tcPr>
          <w:p w14:paraId="5FA42794" w14:textId="77777777" w:rsidR="00604556" w:rsidRDefault="00B37F43">
            <w:pPr>
              <w:pStyle w:val="Table09Row"/>
            </w:pPr>
            <w:r>
              <w:t>7 Nov 1932</w:t>
            </w:r>
          </w:p>
        </w:tc>
        <w:tc>
          <w:tcPr>
            <w:tcW w:w="3402" w:type="dxa"/>
          </w:tcPr>
          <w:p w14:paraId="378F44D0" w14:textId="77777777" w:rsidR="00604556" w:rsidRDefault="00B37F43">
            <w:pPr>
              <w:pStyle w:val="Table09Row"/>
            </w:pPr>
            <w:r>
              <w:t>7 Nov 1932</w:t>
            </w:r>
          </w:p>
        </w:tc>
        <w:tc>
          <w:tcPr>
            <w:tcW w:w="1123" w:type="dxa"/>
          </w:tcPr>
          <w:p w14:paraId="0E4FB68F" w14:textId="77777777" w:rsidR="00604556" w:rsidRDefault="00B37F43">
            <w:pPr>
              <w:pStyle w:val="Table09Row"/>
            </w:pPr>
            <w:r>
              <w:t>1965/057</w:t>
            </w:r>
          </w:p>
        </w:tc>
      </w:tr>
      <w:tr w:rsidR="00604556" w14:paraId="2EDD80C7" w14:textId="77777777">
        <w:trPr>
          <w:cantSplit/>
          <w:jc w:val="center"/>
        </w:trPr>
        <w:tc>
          <w:tcPr>
            <w:tcW w:w="1418" w:type="dxa"/>
          </w:tcPr>
          <w:p w14:paraId="66B371E6" w14:textId="77777777" w:rsidR="00604556" w:rsidRDefault="00B37F43">
            <w:pPr>
              <w:pStyle w:val="Table09Row"/>
            </w:pPr>
            <w:r>
              <w:t>1932/011 (23 Geo. V No. 11)</w:t>
            </w:r>
          </w:p>
        </w:tc>
        <w:tc>
          <w:tcPr>
            <w:tcW w:w="2693" w:type="dxa"/>
          </w:tcPr>
          <w:p w14:paraId="0D256AE9" w14:textId="77777777" w:rsidR="00604556" w:rsidRDefault="00B37F43">
            <w:pPr>
              <w:pStyle w:val="Table09Row"/>
            </w:pPr>
            <w:r>
              <w:rPr>
                <w:i/>
              </w:rPr>
              <w:t xml:space="preserve">State Trading </w:t>
            </w:r>
            <w:r>
              <w:rPr>
                <w:i/>
              </w:rPr>
              <w:t>Concerns Act Amendment Act (No. 1) 1932</w:t>
            </w:r>
          </w:p>
        </w:tc>
        <w:tc>
          <w:tcPr>
            <w:tcW w:w="1276" w:type="dxa"/>
          </w:tcPr>
          <w:p w14:paraId="6F8324C3" w14:textId="77777777" w:rsidR="00604556" w:rsidRDefault="00B37F43">
            <w:pPr>
              <w:pStyle w:val="Table09Row"/>
            </w:pPr>
            <w:r>
              <w:t>7 Nov 1932</w:t>
            </w:r>
          </w:p>
        </w:tc>
        <w:tc>
          <w:tcPr>
            <w:tcW w:w="3402" w:type="dxa"/>
          </w:tcPr>
          <w:p w14:paraId="15264EEB" w14:textId="77777777" w:rsidR="00604556" w:rsidRDefault="00B37F43">
            <w:pPr>
              <w:pStyle w:val="Table09Row"/>
            </w:pPr>
            <w:r>
              <w:t>Repealed by No. 37 of 2006 s. 3(1)</w:t>
            </w:r>
          </w:p>
        </w:tc>
        <w:tc>
          <w:tcPr>
            <w:tcW w:w="1123" w:type="dxa"/>
          </w:tcPr>
          <w:p w14:paraId="79AE4D6E" w14:textId="77777777" w:rsidR="00604556" w:rsidRDefault="00B37F43">
            <w:pPr>
              <w:pStyle w:val="Table09Row"/>
            </w:pPr>
            <w:r>
              <w:t>2006/037</w:t>
            </w:r>
          </w:p>
        </w:tc>
      </w:tr>
      <w:tr w:rsidR="00604556" w14:paraId="5A457388" w14:textId="77777777">
        <w:trPr>
          <w:cantSplit/>
          <w:jc w:val="center"/>
        </w:trPr>
        <w:tc>
          <w:tcPr>
            <w:tcW w:w="1418" w:type="dxa"/>
          </w:tcPr>
          <w:p w14:paraId="02A22A0A" w14:textId="77777777" w:rsidR="00604556" w:rsidRDefault="00B37F43">
            <w:pPr>
              <w:pStyle w:val="Table09Row"/>
            </w:pPr>
            <w:r>
              <w:t>1932/012 (23 Geo. V No. 12)</w:t>
            </w:r>
          </w:p>
        </w:tc>
        <w:tc>
          <w:tcPr>
            <w:tcW w:w="2693" w:type="dxa"/>
          </w:tcPr>
          <w:p w14:paraId="223369A6" w14:textId="77777777" w:rsidR="00604556" w:rsidRDefault="00B37F43">
            <w:pPr>
              <w:pStyle w:val="Table09Row"/>
            </w:pPr>
            <w:r>
              <w:rPr>
                <w:i/>
              </w:rPr>
              <w:t>Land Tax and Income Tax Act 1932</w:t>
            </w:r>
          </w:p>
        </w:tc>
        <w:tc>
          <w:tcPr>
            <w:tcW w:w="1276" w:type="dxa"/>
          </w:tcPr>
          <w:p w14:paraId="2968B8A2" w14:textId="77777777" w:rsidR="00604556" w:rsidRDefault="00B37F43">
            <w:pPr>
              <w:pStyle w:val="Table09Row"/>
            </w:pPr>
            <w:r>
              <w:t>21 Nov 1932</w:t>
            </w:r>
          </w:p>
        </w:tc>
        <w:tc>
          <w:tcPr>
            <w:tcW w:w="3402" w:type="dxa"/>
          </w:tcPr>
          <w:p w14:paraId="317FF997" w14:textId="77777777" w:rsidR="00604556" w:rsidRDefault="00B37F43">
            <w:pPr>
              <w:pStyle w:val="Table09Row"/>
            </w:pPr>
            <w:r>
              <w:t>21 Nov 1932</w:t>
            </w:r>
          </w:p>
        </w:tc>
        <w:tc>
          <w:tcPr>
            <w:tcW w:w="1123" w:type="dxa"/>
          </w:tcPr>
          <w:p w14:paraId="1596EE6C" w14:textId="77777777" w:rsidR="00604556" w:rsidRDefault="00B37F43">
            <w:pPr>
              <w:pStyle w:val="Table09Row"/>
            </w:pPr>
            <w:r>
              <w:t>1965/057</w:t>
            </w:r>
          </w:p>
        </w:tc>
      </w:tr>
      <w:tr w:rsidR="00604556" w14:paraId="123F4952" w14:textId="77777777">
        <w:trPr>
          <w:cantSplit/>
          <w:jc w:val="center"/>
        </w:trPr>
        <w:tc>
          <w:tcPr>
            <w:tcW w:w="1418" w:type="dxa"/>
          </w:tcPr>
          <w:p w14:paraId="356E217E" w14:textId="77777777" w:rsidR="00604556" w:rsidRDefault="00B37F43">
            <w:pPr>
              <w:pStyle w:val="Table09Row"/>
            </w:pPr>
            <w:r>
              <w:t>1932/013 (23 Geo. V No. 13)</w:t>
            </w:r>
          </w:p>
        </w:tc>
        <w:tc>
          <w:tcPr>
            <w:tcW w:w="2693" w:type="dxa"/>
          </w:tcPr>
          <w:p w14:paraId="5D07A6A1" w14:textId="77777777" w:rsidR="00604556" w:rsidRDefault="00B37F43">
            <w:pPr>
              <w:pStyle w:val="Table09Row"/>
            </w:pPr>
            <w:r>
              <w:rPr>
                <w:i/>
              </w:rPr>
              <w:t>Mortgagees’ Rights Restriction Act Co</w:t>
            </w:r>
            <w:r>
              <w:rPr>
                <w:i/>
              </w:rPr>
              <w:t>ntinuance Act 1932</w:t>
            </w:r>
          </w:p>
        </w:tc>
        <w:tc>
          <w:tcPr>
            <w:tcW w:w="1276" w:type="dxa"/>
          </w:tcPr>
          <w:p w14:paraId="09904FC0" w14:textId="77777777" w:rsidR="00604556" w:rsidRDefault="00B37F43">
            <w:pPr>
              <w:pStyle w:val="Table09Row"/>
            </w:pPr>
            <w:r>
              <w:t>20 Dec 1932</w:t>
            </w:r>
          </w:p>
        </w:tc>
        <w:tc>
          <w:tcPr>
            <w:tcW w:w="3402" w:type="dxa"/>
          </w:tcPr>
          <w:p w14:paraId="00502363" w14:textId="77777777" w:rsidR="00604556" w:rsidRDefault="00B37F43">
            <w:pPr>
              <w:pStyle w:val="Table09Row"/>
            </w:pPr>
            <w:r>
              <w:t>20 Dec 1932</w:t>
            </w:r>
          </w:p>
        </w:tc>
        <w:tc>
          <w:tcPr>
            <w:tcW w:w="1123" w:type="dxa"/>
          </w:tcPr>
          <w:p w14:paraId="1D6A4E01" w14:textId="77777777" w:rsidR="00604556" w:rsidRDefault="00B37F43">
            <w:pPr>
              <w:pStyle w:val="Table09Row"/>
            </w:pPr>
            <w:r>
              <w:t>1965/057</w:t>
            </w:r>
          </w:p>
        </w:tc>
      </w:tr>
      <w:tr w:rsidR="00604556" w14:paraId="3DD1C6CB" w14:textId="77777777">
        <w:trPr>
          <w:cantSplit/>
          <w:jc w:val="center"/>
        </w:trPr>
        <w:tc>
          <w:tcPr>
            <w:tcW w:w="1418" w:type="dxa"/>
          </w:tcPr>
          <w:p w14:paraId="20EC7F32" w14:textId="77777777" w:rsidR="00604556" w:rsidRDefault="00B37F43">
            <w:pPr>
              <w:pStyle w:val="Table09Row"/>
            </w:pPr>
            <w:r>
              <w:t>1932/014 (23 Geo. V No. 14)</w:t>
            </w:r>
          </w:p>
        </w:tc>
        <w:tc>
          <w:tcPr>
            <w:tcW w:w="2693" w:type="dxa"/>
          </w:tcPr>
          <w:p w14:paraId="2BD861AE" w14:textId="77777777" w:rsidR="00604556" w:rsidRDefault="00B37F43">
            <w:pPr>
              <w:pStyle w:val="Table09Row"/>
            </w:pPr>
            <w:r>
              <w:rPr>
                <w:i/>
              </w:rPr>
              <w:t>Government Ferries Act 1932</w:t>
            </w:r>
          </w:p>
        </w:tc>
        <w:tc>
          <w:tcPr>
            <w:tcW w:w="1276" w:type="dxa"/>
          </w:tcPr>
          <w:p w14:paraId="272812C0" w14:textId="77777777" w:rsidR="00604556" w:rsidRDefault="00B37F43">
            <w:pPr>
              <w:pStyle w:val="Table09Row"/>
            </w:pPr>
            <w:r>
              <w:t>30 Nov 1932</w:t>
            </w:r>
          </w:p>
        </w:tc>
        <w:tc>
          <w:tcPr>
            <w:tcW w:w="3402" w:type="dxa"/>
          </w:tcPr>
          <w:p w14:paraId="47640E9D" w14:textId="77777777" w:rsidR="00604556" w:rsidRDefault="00B37F43">
            <w:pPr>
              <w:pStyle w:val="Table09Row"/>
            </w:pPr>
            <w:r>
              <w:t>1 Apr 1933 (see s. 1)</w:t>
            </w:r>
          </w:p>
        </w:tc>
        <w:tc>
          <w:tcPr>
            <w:tcW w:w="1123" w:type="dxa"/>
          </w:tcPr>
          <w:p w14:paraId="64918615" w14:textId="77777777" w:rsidR="00604556" w:rsidRDefault="00B37F43">
            <w:pPr>
              <w:pStyle w:val="Table09Row"/>
            </w:pPr>
            <w:r>
              <w:t>1948/052 (12 &amp; 13 Geo. VI No. 52)</w:t>
            </w:r>
          </w:p>
        </w:tc>
      </w:tr>
      <w:tr w:rsidR="00604556" w14:paraId="52FC2D2C" w14:textId="77777777">
        <w:trPr>
          <w:cantSplit/>
          <w:jc w:val="center"/>
        </w:trPr>
        <w:tc>
          <w:tcPr>
            <w:tcW w:w="1418" w:type="dxa"/>
          </w:tcPr>
          <w:p w14:paraId="33C43A8E" w14:textId="77777777" w:rsidR="00604556" w:rsidRDefault="00B37F43">
            <w:pPr>
              <w:pStyle w:val="Table09Row"/>
            </w:pPr>
            <w:r>
              <w:t>1932/015 (23 Geo. V No. 15)</w:t>
            </w:r>
          </w:p>
        </w:tc>
        <w:tc>
          <w:tcPr>
            <w:tcW w:w="2693" w:type="dxa"/>
          </w:tcPr>
          <w:p w14:paraId="0A072724" w14:textId="77777777" w:rsidR="00604556" w:rsidRDefault="00B37F43">
            <w:pPr>
              <w:pStyle w:val="Table09Row"/>
            </w:pPr>
            <w:r>
              <w:rPr>
                <w:i/>
              </w:rPr>
              <w:t>Financial Emergency Tax Act 1932</w:t>
            </w:r>
          </w:p>
        </w:tc>
        <w:tc>
          <w:tcPr>
            <w:tcW w:w="1276" w:type="dxa"/>
          </w:tcPr>
          <w:p w14:paraId="4F75437A" w14:textId="77777777" w:rsidR="00604556" w:rsidRDefault="00B37F43">
            <w:pPr>
              <w:pStyle w:val="Table09Row"/>
            </w:pPr>
            <w:r>
              <w:t>30 Nov 1932</w:t>
            </w:r>
          </w:p>
        </w:tc>
        <w:tc>
          <w:tcPr>
            <w:tcW w:w="3402" w:type="dxa"/>
          </w:tcPr>
          <w:p w14:paraId="60AA9063" w14:textId="77777777" w:rsidR="00604556" w:rsidRDefault="00B37F43">
            <w:pPr>
              <w:pStyle w:val="Table09Row"/>
            </w:pPr>
            <w:r>
              <w:t xml:space="preserve">1 Dec 1932 (see s. 1 and </w:t>
            </w:r>
            <w:r>
              <w:rPr>
                <w:i/>
              </w:rPr>
              <w:t>Gazette</w:t>
            </w:r>
            <w:r>
              <w:t xml:space="preserve"> 30 Nov 1932 p. 1787)</w:t>
            </w:r>
          </w:p>
        </w:tc>
        <w:tc>
          <w:tcPr>
            <w:tcW w:w="1123" w:type="dxa"/>
          </w:tcPr>
          <w:p w14:paraId="0A72037B" w14:textId="77777777" w:rsidR="00604556" w:rsidRDefault="00B37F43">
            <w:pPr>
              <w:pStyle w:val="Table09Row"/>
            </w:pPr>
            <w:r>
              <w:t>1965/057</w:t>
            </w:r>
          </w:p>
        </w:tc>
      </w:tr>
      <w:tr w:rsidR="00604556" w14:paraId="263DB469" w14:textId="77777777">
        <w:trPr>
          <w:cantSplit/>
          <w:jc w:val="center"/>
        </w:trPr>
        <w:tc>
          <w:tcPr>
            <w:tcW w:w="1418" w:type="dxa"/>
          </w:tcPr>
          <w:p w14:paraId="2F5DC043" w14:textId="77777777" w:rsidR="00604556" w:rsidRDefault="00B37F43">
            <w:pPr>
              <w:pStyle w:val="Table09Row"/>
            </w:pPr>
            <w:r>
              <w:t>1932/016 (23 Geo. V No. 16)</w:t>
            </w:r>
          </w:p>
        </w:tc>
        <w:tc>
          <w:tcPr>
            <w:tcW w:w="2693" w:type="dxa"/>
          </w:tcPr>
          <w:p w14:paraId="3AA5848F" w14:textId="77777777" w:rsidR="00604556" w:rsidRDefault="00B37F43">
            <w:pPr>
              <w:pStyle w:val="Table09Row"/>
            </w:pPr>
            <w:r>
              <w:rPr>
                <w:i/>
              </w:rPr>
              <w:t>Special License (Waroona Irrigation District) Act 1932</w:t>
            </w:r>
          </w:p>
        </w:tc>
        <w:tc>
          <w:tcPr>
            <w:tcW w:w="1276" w:type="dxa"/>
          </w:tcPr>
          <w:p w14:paraId="7ADB40F4" w14:textId="77777777" w:rsidR="00604556" w:rsidRDefault="00B37F43">
            <w:pPr>
              <w:pStyle w:val="Table09Row"/>
            </w:pPr>
            <w:r>
              <w:t>6 Dec 1932</w:t>
            </w:r>
          </w:p>
        </w:tc>
        <w:tc>
          <w:tcPr>
            <w:tcW w:w="3402" w:type="dxa"/>
          </w:tcPr>
          <w:p w14:paraId="4857DD22" w14:textId="77777777" w:rsidR="00604556" w:rsidRDefault="00B37F43">
            <w:pPr>
              <w:pStyle w:val="Table09Row"/>
            </w:pPr>
            <w:r>
              <w:t>6 Dec 1932</w:t>
            </w:r>
          </w:p>
        </w:tc>
        <w:tc>
          <w:tcPr>
            <w:tcW w:w="1123" w:type="dxa"/>
          </w:tcPr>
          <w:p w14:paraId="6DCB2B01" w14:textId="77777777" w:rsidR="00604556" w:rsidRDefault="00B37F43">
            <w:pPr>
              <w:pStyle w:val="Table09Row"/>
            </w:pPr>
            <w:r>
              <w:t>1985/025</w:t>
            </w:r>
          </w:p>
        </w:tc>
      </w:tr>
      <w:tr w:rsidR="00604556" w14:paraId="3FF2C5D9" w14:textId="77777777">
        <w:trPr>
          <w:cantSplit/>
          <w:jc w:val="center"/>
        </w:trPr>
        <w:tc>
          <w:tcPr>
            <w:tcW w:w="1418" w:type="dxa"/>
          </w:tcPr>
          <w:p w14:paraId="283EDB1D" w14:textId="77777777" w:rsidR="00604556" w:rsidRDefault="00B37F43">
            <w:pPr>
              <w:pStyle w:val="Table09Row"/>
            </w:pPr>
            <w:r>
              <w:t>1932/017 (23 Geo. V No. 17)</w:t>
            </w:r>
          </w:p>
        </w:tc>
        <w:tc>
          <w:tcPr>
            <w:tcW w:w="2693" w:type="dxa"/>
          </w:tcPr>
          <w:p w14:paraId="0E68BF81" w14:textId="77777777" w:rsidR="00604556" w:rsidRDefault="00B37F43">
            <w:pPr>
              <w:pStyle w:val="Table09Row"/>
            </w:pPr>
            <w:r>
              <w:rPr>
                <w:i/>
              </w:rPr>
              <w:t xml:space="preserve">Pearling Act Amendment </w:t>
            </w:r>
            <w:r>
              <w:rPr>
                <w:i/>
              </w:rPr>
              <w:t>Act 1932</w:t>
            </w:r>
          </w:p>
        </w:tc>
        <w:tc>
          <w:tcPr>
            <w:tcW w:w="1276" w:type="dxa"/>
          </w:tcPr>
          <w:p w14:paraId="638774C7" w14:textId="77777777" w:rsidR="00604556" w:rsidRDefault="00B37F43">
            <w:pPr>
              <w:pStyle w:val="Table09Row"/>
            </w:pPr>
            <w:r>
              <w:t>6 Dec 1932</w:t>
            </w:r>
          </w:p>
        </w:tc>
        <w:tc>
          <w:tcPr>
            <w:tcW w:w="3402" w:type="dxa"/>
          </w:tcPr>
          <w:p w14:paraId="5E97E9FB" w14:textId="77777777" w:rsidR="00604556" w:rsidRDefault="00B37F43">
            <w:pPr>
              <w:pStyle w:val="Table09Row"/>
            </w:pPr>
            <w:r>
              <w:t>6 Dec 1932</w:t>
            </w:r>
          </w:p>
        </w:tc>
        <w:tc>
          <w:tcPr>
            <w:tcW w:w="1123" w:type="dxa"/>
          </w:tcPr>
          <w:p w14:paraId="04F82D69" w14:textId="77777777" w:rsidR="00604556" w:rsidRDefault="00B37F43">
            <w:pPr>
              <w:pStyle w:val="Table09Row"/>
            </w:pPr>
            <w:r>
              <w:t>1990/088</w:t>
            </w:r>
          </w:p>
        </w:tc>
      </w:tr>
      <w:tr w:rsidR="00604556" w14:paraId="52250A0F" w14:textId="77777777">
        <w:trPr>
          <w:cantSplit/>
          <w:jc w:val="center"/>
        </w:trPr>
        <w:tc>
          <w:tcPr>
            <w:tcW w:w="1418" w:type="dxa"/>
          </w:tcPr>
          <w:p w14:paraId="5F9CF238" w14:textId="77777777" w:rsidR="00604556" w:rsidRDefault="00B37F43">
            <w:pPr>
              <w:pStyle w:val="Table09Row"/>
            </w:pPr>
            <w:r>
              <w:lastRenderedPageBreak/>
              <w:t>1932/018 (23 Geo. V No. 18)</w:t>
            </w:r>
          </w:p>
        </w:tc>
        <w:tc>
          <w:tcPr>
            <w:tcW w:w="2693" w:type="dxa"/>
          </w:tcPr>
          <w:p w14:paraId="230526C3" w14:textId="77777777" w:rsidR="00604556" w:rsidRDefault="00B37F43">
            <w:pPr>
              <w:pStyle w:val="Table09Row"/>
            </w:pPr>
            <w:r>
              <w:rPr>
                <w:i/>
              </w:rPr>
              <w:t>Dairy Cattle Improvement Act Amendment Act 1932</w:t>
            </w:r>
          </w:p>
        </w:tc>
        <w:tc>
          <w:tcPr>
            <w:tcW w:w="1276" w:type="dxa"/>
          </w:tcPr>
          <w:p w14:paraId="17ACC735" w14:textId="77777777" w:rsidR="00604556" w:rsidRDefault="00B37F43">
            <w:pPr>
              <w:pStyle w:val="Table09Row"/>
            </w:pPr>
            <w:r>
              <w:t>6 Dec 1932</w:t>
            </w:r>
          </w:p>
        </w:tc>
        <w:tc>
          <w:tcPr>
            <w:tcW w:w="3402" w:type="dxa"/>
          </w:tcPr>
          <w:p w14:paraId="5A62F0DA" w14:textId="77777777" w:rsidR="00604556" w:rsidRDefault="00B37F43">
            <w:pPr>
              <w:pStyle w:val="Table09Row"/>
            </w:pPr>
            <w:r>
              <w:t>6 Dec 1932</w:t>
            </w:r>
          </w:p>
        </w:tc>
        <w:tc>
          <w:tcPr>
            <w:tcW w:w="1123" w:type="dxa"/>
          </w:tcPr>
          <w:p w14:paraId="20BEC8AB" w14:textId="77777777" w:rsidR="00604556" w:rsidRDefault="00B37F43">
            <w:pPr>
              <w:pStyle w:val="Table09Row"/>
            </w:pPr>
            <w:r>
              <w:t>1957/004 (6 Eliz. II No. 4)</w:t>
            </w:r>
          </w:p>
        </w:tc>
      </w:tr>
      <w:tr w:rsidR="00604556" w14:paraId="1FDCD24C" w14:textId="77777777">
        <w:trPr>
          <w:cantSplit/>
          <w:jc w:val="center"/>
        </w:trPr>
        <w:tc>
          <w:tcPr>
            <w:tcW w:w="1418" w:type="dxa"/>
          </w:tcPr>
          <w:p w14:paraId="71FFB54B" w14:textId="77777777" w:rsidR="00604556" w:rsidRDefault="00B37F43">
            <w:pPr>
              <w:pStyle w:val="Table09Row"/>
            </w:pPr>
            <w:r>
              <w:t>1932/019 (23 Geo. V No. 19)</w:t>
            </w:r>
          </w:p>
        </w:tc>
        <w:tc>
          <w:tcPr>
            <w:tcW w:w="2693" w:type="dxa"/>
          </w:tcPr>
          <w:p w14:paraId="79DAE1E6" w14:textId="77777777" w:rsidR="00604556" w:rsidRDefault="00B37F43">
            <w:pPr>
              <w:pStyle w:val="Table09Row"/>
            </w:pPr>
            <w:r>
              <w:rPr>
                <w:i/>
              </w:rPr>
              <w:t>Public Service Appeal Board Act Amendment Act 1932</w:t>
            </w:r>
          </w:p>
        </w:tc>
        <w:tc>
          <w:tcPr>
            <w:tcW w:w="1276" w:type="dxa"/>
          </w:tcPr>
          <w:p w14:paraId="5D1924DF" w14:textId="77777777" w:rsidR="00604556" w:rsidRDefault="00B37F43">
            <w:pPr>
              <w:pStyle w:val="Table09Row"/>
            </w:pPr>
            <w:r>
              <w:t>9 Dec 1932</w:t>
            </w:r>
          </w:p>
        </w:tc>
        <w:tc>
          <w:tcPr>
            <w:tcW w:w="3402" w:type="dxa"/>
          </w:tcPr>
          <w:p w14:paraId="28A863A4" w14:textId="77777777" w:rsidR="00604556" w:rsidRDefault="00B37F43">
            <w:pPr>
              <w:pStyle w:val="Table09Row"/>
            </w:pPr>
            <w:r>
              <w:t>9 Dec 1932</w:t>
            </w:r>
          </w:p>
        </w:tc>
        <w:tc>
          <w:tcPr>
            <w:tcW w:w="1123" w:type="dxa"/>
          </w:tcPr>
          <w:p w14:paraId="5F03623E" w14:textId="77777777" w:rsidR="00604556" w:rsidRDefault="00B37F43">
            <w:pPr>
              <w:pStyle w:val="Table09Row"/>
            </w:pPr>
            <w:r>
              <w:t>1977/018</w:t>
            </w:r>
          </w:p>
        </w:tc>
      </w:tr>
      <w:tr w:rsidR="00604556" w14:paraId="0C3A289F" w14:textId="77777777">
        <w:trPr>
          <w:cantSplit/>
          <w:jc w:val="center"/>
        </w:trPr>
        <w:tc>
          <w:tcPr>
            <w:tcW w:w="1418" w:type="dxa"/>
          </w:tcPr>
          <w:p w14:paraId="757C650E" w14:textId="77777777" w:rsidR="00604556" w:rsidRDefault="00B37F43">
            <w:pPr>
              <w:pStyle w:val="Table09Row"/>
            </w:pPr>
            <w:r>
              <w:t>1932/020 (23 Geo. V No. 20)</w:t>
            </w:r>
          </w:p>
        </w:tc>
        <w:tc>
          <w:tcPr>
            <w:tcW w:w="2693" w:type="dxa"/>
          </w:tcPr>
          <w:p w14:paraId="403DB3CF" w14:textId="77777777" w:rsidR="00604556" w:rsidRDefault="00B37F43">
            <w:pPr>
              <w:pStyle w:val="Table09Row"/>
            </w:pPr>
            <w:r>
              <w:rPr>
                <w:i/>
              </w:rPr>
              <w:t>Financial Emergency Tax Assessment Act 1932</w:t>
            </w:r>
          </w:p>
        </w:tc>
        <w:tc>
          <w:tcPr>
            <w:tcW w:w="1276" w:type="dxa"/>
          </w:tcPr>
          <w:p w14:paraId="1A27F16E" w14:textId="77777777" w:rsidR="00604556" w:rsidRDefault="00B37F43">
            <w:pPr>
              <w:pStyle w:val="Table09Row"/>
            </w:pPr>
            <w:r>
              <w:t>30 Nov 1932</w:t>
            </w:r>
          </w:p>
        </w:tc>
        <w:tc>
          <w:tcPr>
            <w:tcW w:w="3402" w:type="dxa"/>
          </w:tcPr>
          <w:p w14:paraId="0965CBA7" w14:textId="77777777" w:rsidR="00604556" w:rsidRDefault="00B37F43">
            <w:pPr>
              <w:pStyle w:val="Table09Row"/>
            </w:pPr>
            <w:r>
              <w:t xml:space="preserve">1 Dec 1932 (see s. 1 and </w:t>
            </w:r>
            <w:r>
              <w:rPr>
                <w:i/>
              </w:rPr>
              <w:t>Gazette</w:t>
            </w:r>
            <w:r>
              <w:t xml:space="preserve"> 30 Nov 1932 p. 1787)</w:t>
            </w:r>
          </w:p>
        </w:tc>
        <w:tc>
          <w:tcPr>
            <w:tcW w:w="1123" w:type="dxa"/>
          </w:tcPr>
          <w:p w14:paraId="21426C1C" w14:textId="77777777" w:rsidR="00604556" w:rsidRDefault="00B37F43">
            <w:pPr>
              <w:pStyle w:val="Table09Row"/>
            </w:pPr>
            <w:r>
              <w:t>1965/057</w:t>
            </w:r>
          </w:p>
        </w:tc>
      </w:tr>
      <w:tr w:rsidR="00604556" w14:paraId="129EFFE6" w14:textId="77777777">
        <w:trPr>
          <w:cantSplit/>
          <w:jc w:val="center"/>
        </w:trPr>
        <w:tc>
          <w:tcPr>
            <w:tcW w:w="1418" w:type="dxa"/>
          </w:tcPr>
          <w:p w14:paraId="2E3502F3" w14:textId="77777777" w:rsidR="00604556" w:rsidRDefault="00B37F43">
            <w:pPr>
              <w:pStyle w:val="Table09Row"/>
            </w:pPr>
            <w:r>
              <w:t>1932/021 (23 Geo. V No. 21)</w:t>
            </w:r>
          </w:p>
        </w:tc>
        <w:tc>
          <w:tcPr>
            <w:tcW w:w="2693" w:type="dxa"/>
          </w:tcPr>
          <w:p w14:paraId="42BEFE0B" w14:textId="77777777" w:rsidR="00604556" w:rsidRDefault="00B37F43">
            <w:pPr>
              <w:pStyle w:val="Table09Row"/>
            </w:pPr>
            <w:r>
              <w:rPr>
                <w:i/>
              </w:rPr>
              <w:t>Traffic Act Amendment Act 1932</w:t>
            </w:r>
          </w:p>
        </w:tc>
        <w:tc>
          <w:tcPr>
            <w:tcW w:w="1276" w:type="dxa"/>
          </w:tcPr>
          <w:p w14:paraId="3424B6B3" w14:textId="77777777" w:rsidR="00604556" w:rsidRDefault="00B37F43">
            <w:pPr>
              <w:pStyle w:val="Table09Row"/>
            </w:pPr>
            <w:r>
              <w:t>15 Dec 1932</w:t>
            </w:r>
          </w:p>
        </w:tc>
        <w:tc>
          <w:tcPr>
            <w:tcW w:w="3402" w:type="dxa"/>
          </w:tcPr>
          <w:p w14:paraId="7F81CE89" w14:textId="77777777" w:rsidR="00604556" w:rsidRDefault="00B37F43">
            <w:pPr>
              <w:pStyle w:val="Table09Row"/>
            </w:pPr>
            <w:r>
              <w:t>15 De</w:t>
            </w:r>
            <w:r>
              <w:t>c 1932</w:t>
            </w:r>
          </w:p>
        </w:tc>
        <w:tc>
          <w:tcPr>
            <w:tcW w:w="1123" w:type="dxa"/>
          </w:tcPr>
          <w:p w14:paraId="31DD51FC" w14:textId="77777777" w:rsidR="00604556" w:rsidRDefault="00B37F43">
            <w:pPr>
              <w:pStyle w:val="Table09Row"/>
            </w:pPr>
            <w:r>
              <w:t>1967/068</w:t>
            </w:r>
          </w:p>
        </w:tc>
      </w:tr>
      <w:tr w:rsidR="00604556" w14:paraId="332DB691" w14:textId="77777777">
        <w:trPr>
          <w:cantSplit/>
          <w:jc w:val="center"/>
        </w:trPr>
        <w:tc>
          <w:tcPr>
            <w:tcW w:w="1418" w:type="dxa"/>
          </w:tcPr>
          <w:p w14:paraId="78CBDBBD" w14:textId="77777777" w:rsidR="00604556" w:rsidRDefault="00B37F43">
            <w:pPr>
              <w:pStyle w:val="Table09Row"/>
            </w:pPr>
            <w:r>
              <w:t>1932/022 (23 Geo. V No. 22)</w:t>
            </w:r>
          </w:p>
        </w:tc>
        <w:tc>
          <w:tcPr>
            <w:tcW w:w="2693" w:type="dxa"/>
          </w:tcPr>
          <w:p w14:paraId="3FB9E2E9" w14:textId="77777777" w:rsidR="00604556" w:rsidRDefault="00B37F43">
            <w:pPr>
              <w:pStyle w:val="Table09Row"/>
            </w:pPr>
            <w:r>
              <w:rPr>
                <w:i/>
              </w:rPr>
              <w:t>Tenants, Purchasers, and Mortgagors’ Relief Act Amendment Act 1932</w:t>
            </w:r>
          </w:p>
        </w:tc>
        <w:tc>
          <w:tcPr>
            <w:tcW w:w="1276" w:type="dxa"/>
          </w:tcPr>
          <w:p w14:paraId="5942EB38" w14:textId="77777777" w:rsidR="00604556" w:rsidRDefault="00B37F43">
            <w:pPr>
              <w:pStyle w:val="Table09Row"/>
            </w:pPr>
            <w:r>
              <w:t>19 Dec 1932</w:t>
            </w:r>
          </w:p>
        </w:tc>
        <w:tc>
          <w:tcPr>
            <w:tcW w:w="3402" w:type="dxa"/>
          </w:tcPr>
          <w:p w14:paraId="7746B6BB" w14:textId="77777777" w:rsidR="00604556" w:rsidRDefault="00B37F43">
            <w:pPr>
              <w:pStyle w:val="Table09Row"/>
            </w:pPr>
            <w:r>
              <w:t>19 Dec 1932</w:t>
            </w:r>
          </w:p>
        </w:tc>
        <w:tc>
          <w:tcPr>
            <w:tcW w:w="1123" w:type="dxa"/>
          </w:tcPr>
          <w:p w14:paraId="6EDD19A5" w14:textId="77777777" w:rsidR="00604556" w:rsidRDefault="00B37F43">
            <w:pPr>
              <w:pStyle w:val="Table09Row"/>
            </w:pPr>
            <w:r>
              <w:t>1965/057</w:t>
            </w:r>
          </w:p>
        </w:tc>
      </w:tr>
      <w:tr w:rsidR="00604556" w14:paraId="1A3C0383" w14:textId="77777777">
        <w:trPr>
          <w:cantSplit/>
          <w:jc w:val="center"/>
        </w:trPr>
        <w:tc>
          <w:tcPr>
            <w:tcW w:w="1418" w:type="dxa"/>
          </w:tcPr>
          <w:p w14:paraId="7BC1BA9B" w14:textId="77777777" w:rsidR="00604556" w:rsidRDefault="00B37F43">
            <w:pPr>
              <w:pStyle w:val="Table09Row"/>
            </w:pPr>
            <w:r>
              <w:t>1932/023 (23 Geo. V No. 23)</w:t>
            </w:r>
          </w:p>
        </w:tc>
        <w:tc>
          <w:tcPr>
            <w:tcW w:w="2693" w:type="dxa"/>
          </w:tcPr>
          <w:p w14:paraId="5220B5A8" w14:textId="77777777" w:rsidR="00604556" w:rsidRDefault="00B37F43">
            <w:pPr>
              <w:pStyle w:val="Table09Row"/>
            </w:pPr>
            <w:r>
              <w:rPr>
                <w:i/>
              </w:rPr>
              <w:t>Swan Land Revesting Act 1932</w:t>
            </w:r>
          </w:p>
        </w:tc>
        <w:tc>
          <w:tcPr>
            <w:tcW w:w="1276" w:type="dxa"/>
          </w:tcPr>
          <w:p w14:paraId="4BE5D6DB" w14:textId="77777777" w:rsidR="00604556" w:rsidRDefault="00B37F43">
            <w:pPr>
              <w:pStyle w:val="Table09Row"/>
            </w:pPr>
            <w:r>
              <w:t>15 Dec 1932</w:t>
            </w:r>
          </w:p>
        </w:tc>
        <w:tc>
          <w:tcPr>
            <w:tcW w:w="3402" w:type="dxa"/>
          </w:tcPr>
          <w:p w14:paraId="4B706DD1" w14:textId="77777777" w:rsidR="00604556" w:rsidRDefault="00B37F43">
            <w:pPr>
              <w:pStyle w:val="Table09Row"/>
            </w:pPr>
            <w:r>
              <w:t xml:space="preserve">29 Apr 1933 (see s. 1 and </w:t>
            </w:r>
            <w:r>
              <w:rPr>
                <w:i/>
              </w:rPr>
              <w:t>Gazette</w:t>
            </w:r>
            <w:r>
              <w:t xml:space="preserve"> 28 Apr 1933 p. 623)</w:t>
            </w:r>
          </w:p>
        </w:tc>
        <w:tc>
          <w:tcPr>
            <w:tcW w:w="1123" w:type="dxa"/>
          </w:tcPr>
          <w:p w14:paraId="3331D819" w14:textId="77777777" w:rsidR="00604556" w:rsidRDefault="00604556">
            <w:pPr>
              <w:pStyle w:val="Table09Row"/>
            </w:pPr>
          </w:p>
        </w:tc>
      </w:tr>
      <w:tr w:rsidR="00604556" w14:paraId="548A13A5" w14:textId="77777777">
        <w:trPr>
          <w:cantSplit/>
          <w:jc w:val="center"/>
        </w:trPr>
        <w:tc>
          <w:tcPr>
            <w:tcW w:w="1418" w:type="dxa"/>
          </w:tcPr>
          <w:p w14:paraId="0B5F768F" w14:textId="77777777" w:rsidR="00604556" w:rsidRDefault="00B37F43">
            <w:pPr>
              <w:pStyle w:val="Table09Row"/>
            </w:pPr>
            <w:r>
              <w:t>1932/024 (23 Geo. V No. 24)</w:t>
            </w:r>
          </w:p>
        </w:tc>
        <w:tc>
          <w:tcPr>
            <w:tcW w:w="2693" w:type="dxa"/>
          </w:tcPr>
          <w:p w14:paraId="685407BD" w14:textId="77777777" w:rsidR="00604556" w:rsidRDefault="00B37F43">
            <w:pPr>
              <w:pStyle w:val="Table09Row"/>
            </w:pPr>
            <w:r>
              <w:rPr>
                <w:i/>
              </w:rPr>
              <w:t>Brands Act Amendment Act 1932</w:t>
            </w:r>
          </w:p>
        </w:tc>
        <w:tc>
          <w:tcPr>
            <w:tcW w:w="1276" w:type="dxa"/>
          </w:tcPr>
          <w:p w14:paraId="7AB9DBE9" w14:textId="77777777" w:rsidR="00604556" w:rsidRDefault="00B37F43">
            <w:pPr>
              <w:pStyle w:val="Table09Row"/>
            </w:pPr>
            <w:r>
              <w:t>15 Dec 1932</w:t>
            </w:r>
          </w:p>
        </w:tc>
        <w:tc>
          <w:tcPr>
            <w:tcW w:w="3402" w:type="dxa"/>
          </w:tcPr>
          <w:p w14:paraId="47367C52" w14:textId="77777777" w:rsidR="00604556" w:rsidRDefault="00B37F43">
            <w:pPr>
              <w:pStyle w:val="Table09Row"/>
            </w:pPr>
            <w:r>
              <w:t>15 Dec 1932</w:t>
            </w:r>
          </w:p>
        </w:tc>
        <w:tc>
          <w:tcPr>
            <w:tcW w:w="1123" w:type="dxa"/>
          </w:tcPr>
          <w:p w14:paraId="104C273D" w14:textId="77777777" w:rsidR="00604556" w:rsidRDefault="00B37F43">
            <w:pPr>
              <w:pStyle w:val="Table09Row"/>
            </w:pPr>
            <w:r>
              <w:t>1970/116</w:t>
            </w:r>
          </w:p>
        </w:tc>
      </w:tr>
      <w:tr w:rsidR="00604556" w14:paraId="75871D4C" w14:textId="77777777">
        <w:trPr>
          <w:cantSplit/>
          <w:jc w:val="center"/>
        </w:trPr>
        <w:tc>
          <w:tcPr>
            <w:tcW w:w="1418" w:type="dxa"/>
          </w:tcPr>
          <w:p w14:paraId="50207B87" w14:textId="77777777" w:rsidR="00604556" w:rsidRDefault="00B37F43">
            <w:pPr>
              <w:pStyle w:val="Table09Row"/>
            </w:pPr>
            <w:r>
              <w:t>1932/025 (23 Geo. V No. 25)</w:t>
            </w:r>
          </w:p>
        </w:tc>
        <w:tc>
          <w:tcPr>
            <w:tcW w:w="2693" w:type="dxa"/>
          </w:tcPr>
          <w:p w14:paraId="092FDB0A" w14:textId="77777777" w:rsidR="00604556" w:rsidRDefault="00B37F43">
            <w:pPr>
              <w:pStyle w:val="Table09Row"/>
            </w:pPr>
            <w:r>
              <w:rPr>
                <w:i/>
              </w:rPr>
              <w:t>Cattle Trespass, Fencing, and Impounding Amendment Act 1932</w:t>
            </w:r>
          </w:p>
        </w:tc>
        <w:tc>
          <w:tcPr>
            <w:tcW w:w="1276" w:type="dxa"/>
          </w:tcPr>
          <w:p w14:paraId="0BF2BED1" w14:textId="77777777" w:rsidR="00604556" w:rsidRDefault="00B37F43">
            <w:pPr>
              <w:pStyle w:val="Table09Row"/>
            </w:pPr>
            <w:r>
              <w:t>15 Dec 1932</w:t>
            </w:r>
          </w:p>
        </w:tc>
        <w:tc>
          <w:tcPr>
            <w:tcW w:w="3402" w:type="dxa"/>
          </w:tcPr>
          <w:p w14:paraId="7A8F0388" w14:textId="77777777" w:rsidR="00604556" w:rsidRDefault="00B37F43">
            <w:pPr>
              <w:pStyle w:val="Table09Row"/>
            </w:pPr>
            <w:r>
              <w:t>15 Dec 1932</w:t>
            </w:r>
          </w:p>
        </w:tc>
        <w:tc>
          <w:tcPr>
            <w:tcW w:w="1123" w:type="dxa"/>
          </w:tcPr>
          <w:p w14:paraId="5B876DAB" w14:textId="77777777" w:rsidR="00604556" w:rsidRDefault="00B37F43">
            <w:pPr>
              <w:pStyle w:val="Table09Row"/>
            </w:pPr>
            <w:r>
              <w:t>1961/044 (10 Eliz. II No. 44)</w:t>
            </w:r>
          </w:p>
        </w:tc>
      </w:tr>
      <w:tr w:rsidR="00604556" w14:paraId="20695796" w14:textId="77777777">
        <w:trPr>
          <w:cantSplit/>
          <w:jc w:val="center"/>
        </w:trPr>
        <w:tc>
          <w:tcPr>
            <w:tcW w:w="1418" w:type="dxa"/>
          </w:tcPr>
          <w:p w14:paraId="5B7BE731" w14:textId="77777777" w:rsidR="00604556" w:rsidRDefault="00B37F43">
            <w:pPr>
              <w:pStyle w:val="Table09Row"/>
            </w:pPr>
            <w:r>
              <w:t>1932/026 (23 Geo. V No. 26)</w:t>
            </w:r>
          </w:p>
        </w:tc>
        <w:tc>
          <w:tcPr>
            <w:tcW w:w="2693" w:type="dxa"/>
          </w:tcPr>
          <w:p w14:paraId="3B6122EF" w14:textId="77777777" w:rsidR="00604556" w:rsidRDefault="00B37F43">
            <w:pPr>
              <w:pStyle w:val="Table09Row"/>
            </w:pPr>
            <w:r>
              <w:rPr>
                <w:i/>
              </w:rPr>
              <w:t>Justices Act Amendment Act 1932</w:t>
            </w:r>
          </w:p>
        </w:tc>
        <w:tc>
          <w:tcPr>
            <w:tcW w:w="1276" w:type="dxa"/>
          </w:tcPr>
          <w:p w14:paraId="18860664" w14:textId="77777777" w:rsidR="00604556" w:rsidRDefault="00B37F43">
            <w:pPr>
              <w:pStyle w:val="Table09Row"/>
            </w:pPr>
            <w:r>
              <w:t>15 Dec 1932</w:t>
            </w:r>
          </w:p>
        </w:tc>
        <w:tc>
          <w:tcPr>
            <w:tcW w:w="3402" w:type="dxa"/>
          </w:tcPr>
          <w:p w14:paraId="68AFDC74" w14:textId="77777777" w:rsidR="00604556" w:rsidRDefault="00B37F43">
            <w:pPr>
              <w:pStyle w:val="Table09Row"/>
            </w:pPr>
            <w:r>
              <w:t>15 Dec 1932</w:t>
            </w:r>
          </w:p>
        </w:tc>
        <w:tc>
          <w:tcPr>
            <w:tcW w:w="1123" w:type="dxa"/>
          </w:tcPr>
          <w:p w14:paraId="3DA93BD6" w14:textId="77777777" w:rsidR="00604556" w:rsidRDefault="00B37F43">
            <w:pPr>
              <w:pStyle w:val="Table09Row"/>
            </w:pPr>
            <w:r>
              <w:t>2004/084</w:t>
            </w:r>
          </w:p>
        </w:tc>
      </w:tr>
      <w:tr w:rsidR="00604556" w14:paraId="7FE0EA9D" w14:textId="77777777">
        <w:trPr>
          <w:cantSplit/>
          <w:jc w:val="center"/>
        </w:trPr>
        <w:tc>
          <w:tcPr>
            <w:tcW w:w="1418" w:type="dxa"/>
          </w:tcPr>
          <w:p w14:paraId="0451DCFA" w14:textId="77777777" w:rsidR="00604556" w:rsidRDefault="00B37F43">
            <w:pPr>
              <w:pStyle w:val="Table09Row"/>
            </w:pPr>
            <w:r>
              <w:t>1932/027 (23 Geo. V No. 27)</w:t>
            </w:r>
          </w:p>
        </w:tc>
        <w:tc>
          <w:tcPr>
            <w:tcW w:w="2693" w:type="dxa"/>
          </w:tcPr>
          <w:p w14:paraId="5397213C" w14:textId="77777777" w:rsidR="00604556" w:rsidRDefault="00B37F43">
            <w:pPr>
              <w:pStyle w:val="Table09Row"/>
            </w:pPr>
            <w:r>
              <w:rPr>
                <w:i/>
              </w:rPr>
              <w:t>Financial Emergency Act Continuance Act 1932</w:t>
            </w:r>
          </w:p>
        </w:tc>
        <w:tc>
          <w:tcPr>
            <w:tcW w:w="1276" w:type="dxa"/>
          </w:tcPr>
          <w:p w14:paraId="67E2E066" w14:textId="77777777" w:rsidR="00604556" w:rsidRDefault="00B37F43">
            <w:pPr>
              <w:pStyle w:val="Table09Row"/>
            </w:pPr>
            <w:r>
              <w:t>20 Dec 1932</w:t>
            </w:r>
          </w:p>
        </w:tc>
        <w:tc>
          <w:tcPr>
            <w:tcW w:w="3402" w:type="dxa"/>
          </w:tcPr>
          <w:p w14:paraId="05C78E96" w14:textId="77777777" w:rsidR="00604556" w:rsidRDefault="00B37F43">
            <w:pPr>
              <w:pStyle w:val="Table09Row"/>
            </w:pPr>
            <w:r>
              <w:t>20 Dec 1932</w:t>
            </w:r>
          </w:p>
        </w:tc>
        <w:tc>
          <w:tcPr>
            <w:tcW w:w="1123" w:type="dxa"/>
          </w:tcPr>
          <w:p w14:paraId="53B5C8B0" w14:textId="77777777" w:rsidR="00604556" w:rsidRDefault="00B37F43">
            <w:pPr>
              <w:pStyle w:val="Table09Row"/>
            </w:pPr>
            <w:r>
              <w:t>1965/057</w:t>
            </w:r>
          </w:p>
        </w:tc>
      </w:tr>
      <w:tr w:rsidR="00604556" w14:paraId="6DC3F0DE" w14:textId="77777777">
        <w:trPr>
          <w:cantSplit/>
          <w:jc w:val="center"/>
        </w:trPr>
        <w:tc>
          <w:tcPr>
            <w:tcW w:w="1418" w:type="dxa"/>
          </w:tcPr>
          <w:p w14:paraId="729591B4" w14:textId="77777777" w:rsidR="00604556" w:rsidRDefault="00B37F43">
            <w:pPr>
              <w:pStyle w:val="Table09Row"/>
            </w:pPr>
            <w:r>
              <w:t>1932/028 (23 Geo. V No. 28)</w:t>
            </w:r>
          </w:p>
        </w:tc>
        <w:tc>
          <w:tcPr>
            <w:tcW w:w="2693" w:type="dxa"/>
          </w:tcPr>
          <w:p w14:paraId="6F038C37" w14:textId="77777777" w:rsidR="00604556" w:rsidRDefault="00B37F43">
            <w:pPr>
              <w:pStyle w:val="Table09Row"/>
            </w:pPr>
            <w:r>
              <w:rPr>
                <w:i/>
              </w:rPr>
              <w:t>Municipal Corporations Act Amendment Act 1932</w:t>
            </w:r>
          </w:p>
        </w:tc>
        <w:tc>
          <w:tcPr>
            <w:tcW w:w="1276" w:type="dxa"/>
          </w:tcPr>
          <w:p w14:paraId="7627147C" w14:textId="77777777" w:rsidR="00604556" w:rsidRDefault="00B37F43">
            <w:pPr>
              <w:pStyle w:val="Table09Row"/>
            </w:pPr>
            <w:r>
              <w:t>19 Dec 1932</w:t>
            </w:r>
          </w:p>
        </w:tc>
        <w:tc>
          <w:tcPr>
            <w:tcW w:w="3402" w:type="dxa"/>
          </w:tcPr>
          <w:p w14:paraId="5449D8A6" w14:textId="77777777" w:rsidR="00604556" w:rsidRDefault="00B37F43">
            <w:pPr>
              <w:pStyle w:val="Table09Row"/>
            </w:pPr>
            <w:r>
              <w:t>19 Dec 1932</w:t>
            </w:r>
          </w:p>
        </w:tc>
        <w:tc>
          <w:tcPr>
            <w:tcW w:w="1123" w:type="dxa"/>
          </w:tcPr>
          <w:p w14:paraId="30093F08" w14:textId="77777777" w:rsidR="00604556" w:rsidRDefault="00B37F43">
            <w:pPr>
              <w:pStyle w:val="Table09Row"/>
            </w:pPr>
            <w:r>
              <w:t>1960/084 (9 Eliz. II No. 84)</w:t>
            </w:r>
          </w:p>
        </w:tc>
      </w:tr>
      <w:tr w:rsidR="00604556" w14:paraId="15D3BB96" w14:textId="77777777">
        <w:trPr>
          <w:cantSplit/>
          <w:jc w:val="center"/>
        </w:trPr>
        <w:tc>
          <w:tcPr>
            <w:tcW w:w="1418" w:type="dxa"/>
          </w:tcPr>
          <w:p w14:paraId="10FC621F" w14:textId="77777777" w:rsidR="00604556" w:rsidRDefault="00B37F43">
            <w:pPr>
              <w:pStyle w:val="Table09Row"/>
            </w:pPr>
            <w:r>
              <w:t>1932/029 (23 Geo. V No. 29)</w:t>
            </w:r>
          </w:p>
        </w:tc>
        <w:tc>
          <w:tcPr>
            <w:tcW w:w="2693" w:type="dxa"/>
          </w:tcPr>
          <w:p w14:paraId="3D4D0146" w14:textId="77777777" w:rsidR="00604556" w:rsidRDefault="00B37F43">
            <w:pPr>
              <w:pStyle w:val="Table09Row"/>
            </w:pPr>
            <w:r>
              <w:rPr>
                <w:i/>
              </w:rPr>
              <w:t>Constitution Acts Amendment Act 1931, Continuance Act 1932</w:t>
            </w:r>
          </w:p>
        </w:tc>
        <w:tc>
          <w:tcPr>
            <w:tcW w:w="1276" w:type="dxa"/>
          </w:tcPr>
          <w:p w14:paraId="4E36B53E" w14:textId="77777777" w:rsidR="00604556" w:rsidRDefault="00B37F43">
            <w:pPr>
              <w:pStyle w:val="Table09Row"/>
            </w:pPr>
            <w:r>
              <w:t>22 Dec 1932</w:t>
            </w:r>
          </w:p>
        </w:tc>
        <w:tc>
          <w:tcPr>
            <w:tcW w:w="3402" w:type="dxa"/>
          </w:tcPr>
          <w:p w14:paraId="23D3EB0F" w14:textId="77777777" w:rsidR="00604556" w:rsidRDefault="00B37F43">
            <w:pPr>
              <w:pStyle w:val="Table09Row"/>
            </w:pPr>
            <w:r>
              <w:t>22 Dec 1932</w:t>
            </w:r>
          </w:p>
        </w:tc>
        <w:tc>
          <w:tcPr>
            <w:tcW w:w="1123" w:type="dxa"/>
          </w:tcPr>
          <w:p w14:paraId="13ED68A2" w14:textId="77777777" w:rsidR="00604556" w:rsidRDefault="00B37F43">
            <w:pPr>
              <w:pStyle w:val="Table09Row"/>
            </w:pPr>
            <w:r>
              <w:t>1965/057</w:t>
            </w:r>
          </w:p>
        </w:tc>
      </w:tr>
      <w:tr w:rsidR="00604556" w14:paraId="7F0A04BF" w14:textId="77777777">
        <w:trPr>
          <w:cantSplit/>
          <w:jc w:val="center"/>
        </w:trPr>
        <w:tc>
          <w:tcPr>
            <w:tcW w:w="1418" w:type="dxa"/>
          </w:tcPr>
          <w:p w14:paraId="76D02DD3" w14:textId="77777777" w:rsidR="00604556" w:rsidRDefault="00B37F43">
            <w:pPr>
              <w:pStyle w:val="Table09Row"/>
            </w:pPr>
            <w:r>
              <w:t>1932/030 (23 Geo. V No. 30)</w:t>
            </w:r>
          </w:p>
        </w:tc>
        <w:tc>
          <w:tcPr>
            <w:tcW w:w="2693" w:type="dxa"/>
          </w:tcPr>
          <w:p w14:paraId="2B7AEAAB" w14:textId="77777777" w:rsidR="00604556" w:rsidRDefault="00B37F43">
            <w:pPr>
              <w:pStyle w:val="Table09Row"/>
            </w:pPr>
            <w:r>
              <w:rPr>
                <w:i/>
              </w:rPr>
              <w:t>Health Act Amendment Act 1932</w:t>
            </w:r>
          </w:p>
        </w:tc>
        <w:tc>
          <w:tcPr>
            <w:tcW w:w="1276" w:type="dxa"/>
          </w:tcPr>
          <w:p w14:paraId="25897512" w14:textId="77777777" w:rsidR="00604556" w:rsidRDefault="00B37F43">
            <w:pPr>
              <w:pStyle w:val="Table09Row"/>
            </w:pPr>
            <w:r>
              <w:t>30 Dec 1932</w:t>
            </w:r>
          </w:p>
        </w:tc>
        <w:tc>
          <w:tcPr>
            <w:tcW w:w="3402" w:type="dxa"/>
          </w:tcPr>
          <w:p w14:paraId="255CE9F0" w14:textId="77777777" w:rsidR="00604556" w:rsidRDefault="00B37F43">
            <w:pPr>
              <w:pStyle w:val="Table09Row"/>
            </w:pPr>
            <w:r>
              <w:t>30 Dec 1932</w:t>
            </w:r>
          </w:p>
        </w:tc>
        <w:tc>
          <w:tcPr>
            <w:tcW w:w="1123" w:type="dxa"/>
          </w:tcPr>
          <w:p w14:paraId="78877114" w14:textId="77777777" w:rsidR="00604556" w:rsidRDefault="00604556">
            <w:pPr>
              <w:pStyle w:val="Table09Row"/>
            </w:pPr>
          </w:p>
        </w:tc>
      </w:tr>
      <w:tr w:rsidR="00604556" w14:paraId="598F476C" w14:textId="77777777">
        <w:trPr>
          <w:cantSplit/>
          <w:jc w:val="center"/>
        </w:trPr>
        <w:tc>
          <w:tcPr>
            <w:tcW w:w="1418" w:type="dxa"/>
          </w:tcPr>
          <w:p w14:paraId="3E651696" w14:textId="77777777" w:rsidR="00604556" w:rsidRDefault="00B37F43">
            <w:pPr>
              <w:pStyle w:val="Table09Row"/>
            </w:pPr>
            <w:r>
              <w:t>1932/031 (23 Geo. V No. 31)</w:t>
            </w:r>
          </w:p>
        </w:tc>
        <w:tc>
          <w:tcPr>
            <w:tcW w:w="2693" w:type="dxa"/>
          </w:tcPr>
          <w:p w14:paraId="4720546E" w14:textId="77777777" w:rsidR="00604556" w:rsidRDefault="00B37F43">
            <w:pPr>
              <w:pStyle w:val="Table09Row"/>
            </w:pPr>
            <w:r>
              <w:rPr>
                <w:i/>
              </w:rPr>
              <w:t>Rockingham Road District (Loan Rate Exemption) Act 1932</w:t>
            </w:r>
          </w:p>
        </w:tc>
        <w:tc>
          <w:tcPr>
            <w:tcW w:w="1276" w:type="dxa"/>
          </w:tcPr>
          <w:p w14:paraId="3E53D4EE" w14:textId="77777777" w:rsidR="00604556" w:rsidRDefault="00B37F43">
            <w:pPr>
              <w:pStyle w:val="Table09Row"/>
            </w:pPr>
            <w:r>
              <w:t>30 Dec 1932</w:t>
            </w:r>
          </w:p>
        </w:tc>
        <w:tc>
          <w:tcPr>
            <w:tcW w:w="3402" w:type="dxa"/>
          </w:tcPr>
          <w:p w14:paraId="311C878D" w14:textId="77777777" w:rsidR="00604556" w:rsidRDefault="00B37F43">
            <w:pPr>
              <w:pStyle w:val="Table09Row"/>
            </w:pPr>
            <w:r>
              <w:t>30 Dec 1932</w:t>
            </w:r>
          </w:p>
        </w:tc>
        <w:tc>
          <w:tcPr>
            <w:tcW w:w="1123" w:type="dxa"/>
          </w:tcPr>
          <w:p w14:paraId="2E8904F0" w14:textId="77777777" w:rsidR="00604556" w:rsidRDefault="00B37F43">
            <w:pPr>
              <w:pStyle w:val="Table09Row"/>
            </w:pPr>
            <w:r>
              <w:t>1967/068</w:t>
            </w:r>
          </w:p>
        </w:tc>
      </w:tr>
      <w:tr w:rsidR="00604556" w14:paraId="26217AE0" w14:textId="77777777">
        <w:trPr>
          <w:cantSplit/>
          <w:jc w:val="center"/>
        </w:trPr>
        <w:tc>
          <w:tcPr>
            <w:tcW w:w="1418" w:type="dxa"/>
          </w:tcPr>
          <w:p w14:paraId="68B3EB13" w14:textId="77777777" w:rsidR="00604556" w:rsidRDefault="00B37F43">
            <w:pPr>
              <w:pStyle w:val="Table09Row"/>
            </w:pPr>
            <w:r>
              <w:t>1932/032 (23 Geo. V No. 32)</w:t>
            </w:r>
          </w:p>
        </w:tc>
        <w:tc>
          <w:tcPr>
            <w:tcW w:w="2693" w:type="dxa"/>
          </w:tcPr>
          <w:p w14:paraId="594E26DF" w14:textId="77777777" w:rsidR="00604556" w:rsidRDefault="00B37F43">
            <w:pPr>
              <w:pStyle w:val="Table09Row"/>
            </w:pPr>
            <w:r>
              <w:rPr>
                <w:i/>
              </w:rPr>
              <w:t>Coll</w:t>
            </w:r>
            <w:r>
              <w:rPr>
                <w:i/>
              </w:rPr>
              <w:t>ie Recreation and Park Lands Act Amendment Act 1932</w:t>
            </w:r>
          </w:p>
        </w:tc>
        <w:tc>
          <w:tcPr>
            <w:tcW w:w="1276" w:type="dxa"/>
          </w:tcPr>
          <w:p w14:paraId="2636133A" w14:textId="77777777" w:rsidR="00604556" w:rsidRDefault="00B37F43">
            <w:pPr>
              <w:pStyle w:val="Table09Row"/>
            </w:pPr>
            <w:r>
              <w:t>30 Dec 1932</w:t>
            </w:r>
          </w:p>
        </w:tc>
        <w:tc>
          <w:tcPr>
            <w:tcW w:w="3402" w:type="dxa"/>
          </w:tcPr>
          <w:p w14:paraId="038C6639" w14:textId="77777777" w:rsidR="00604556" w:rsidRDefault="00B37F43">
            <w:pPr>
              <w:pStyle w:val="Table09Row"/>
            </w:pPr>
            <w:r>
              <w:t>30 Dec 1932</w:t>
            </w:r>
          </w:p>
        </w:tc>
        <w:tc>
          <w:tcPr>
            <w:tcW w:w="1123" w:type="dxa"/>
          </w:tcPr>
          <w:p w14:paraId="3C3A5D7E" w14:textId="77777777" w:rsidR="00604556" w:rsidRDefault="00B37F43">
            <w:pPr>
              <w:pStyle w:val="Table09Row"/>
            </w:pPr>
            <w:r>
              <w:t>1969/050</w:t>
            </w:r>
          </w:p>
        </w:tc>
      </w:tr>
      <w:tr w:rsidR="00604556" w14:paraId="252C47C7" w14:textId="77777777">
        <w:trPr>
          <w:cantSplit/>
          <w:jc w:val="center"/>
        </w:trPr>
        <w:tc>
          <w:tcPr>
            <w:tcW w:w="1418" w:type="dxa"/>
          </w:tcPr>
          <w:p w14:paraId="6D739D84" w14:textId="77777777" w:rsidR="00604556" w:rsidRDefault="00B37F43">
            <w:pPr>
              <w:pStyle w:val="Table09Row"/>
            </w:pPr>
            <w:r>
              <w:t>1932/033 (23 Geo. V No. 33)</w:t>
            </w:r>
          </w:p>
        </w:tc>
        <w:tc>
          <w:tcPr>
            <w:tcW w:w="2693" w:type="dxa"/>
          </w:tcPr>
          <w:p w14:paraId="076ECF5C" w14:textId="77777777" w:rsidR="00604556" w:rsidRDefault="00B37F43">
            <w:pPr>
              <w:pStyle w:val="Table09Row"/>
            </w:pPr>
            <w:r>
              <w:rPr>
                <w:i/>
              </w:rPr>
              <w:t>Roads Closure Act 1932</w:t>
            </w:r>
          </w:p>
        </w:tc>
        <w:tc>
          <w:tcPr>
            <w:tcW w:w="1276" w:type="dxa"/>
          </w:tcPr>
          <w:p w14:paraId="4115C062" w14:textId="77777777" w:rsidR="00604556" w:rsidRDefault="00B37F43">
            <w:pPr>
              <w:pStyle w:val="Table09Row"/>
            </w:pPr>
            <w:r>
              <w:t>30 Dec 1932</w:t>
            </w:r>
          </w:p>
        </w:tc>
        <w:tc>
          <w:tcPr>
            <w:tcW w:w="3402" w:type="dxa"/>
          </w:tcPr>
          <w:p w14:paraId="7A823FC6" w14:textId="77777777" w:rsidR="00604556" w:rsidRDefault="00B37F43">
            <w:pPr>
              <w:pStyle w:val="Table09Row"/>
            </w:pPr>
            <w:r>
              <w:t>30 Dec 1932</w:t>
            </w:r>
          </w:p>
        </w:tc>
        <w:tc>
          <w:tcPr>
            <w:tcW w:w="1123" w:type="dxa"/>
          </w:tcPr>
          <w:p w14:paraId="71D57667" w14:textId="77777777" w:rsidR="00604556" w:rsidRDefault="00B37F43">
            <w:pPr>
              <w:pStyle w:val="Table09Row"/>
            </w:pPr>
            <w:r>
              <w:t>1965/057</w:t>
            </w:r>
          </w:p>
        </w:tc>
      </w:tr>
      <w:tr w:rsidR="00604556" w14:paraId="1BE683A2" w14:textId="77777777">
        <w:trPr>
          <w:cantSplit/>
          <w:jc w:val="center"/>
        </w:trPr>
        <w:tc>
          <w:tcPr>
            <w:tcW w:w="1418" w:type="dxa"/>
          </w:tcPr>
          <w:p w14:paraId="2ECA6899" w14:textId="77777777" w:rsidR="00604556" w:rsidRDefault="00B37F43">
            <w:pPr>
              <w:pStyle w:val="Table09Row"/>
            </w:pPr>
            <w:r>
              <w:t>1932/034 (23 Geo. V No. 34)</w:t>
            </w:r>
          </w:p>
        </w:tc>
        <w:tc>
          <w:tcPr>
            <w:tcW w:w="2693" w:type="dxa"/>
          </w:tcPr>
          <w:p w14:paraId="261B7E1D" w14:textId="77777777" w:rsidR="00604556" w:rsidRDefault="00B37F43">
            <w:pPr>
              <w:pStyle w:val="Table09Row"/>
            </w:pPr>
            <w:r>
              <w:rPr>
                <w:i/>
              </w:rPr>
              <w:t>Loan Act 1932</w:t>
            </w:r>
          </w:p>
        </w:tc>
        <w:tc>
          <w:tcPr>
            <w:tcW w:w="1276" w:type="dxa"/>
          </w:tcPr>
          <w:p w14:paraId="07C1F1C9" w14:textId="77777777" w:rsidR="00604556" w:rsidRDefault="00B37F43">
            <w:pPr>
              <w:pStyle w:val="Table09Row"/>
            </w:pPr>
            <w:r>
              <w:t>30 Dec 1932</w:t>
            </w:r>
          </w:p>
        </w:tc>
        <w:tc>
          <w:tcPr>
            <w:tcW w:w="3402" w:type="dxa"/>
          </w:tcPr>
          <w:p w14:paraId="366557EE" w14:textId="77777777" w:rsidR="00604556" w:rsidRDefault="00B37F43">
            <w:pPr>
              <w:pStyle w:val="Table09Row"/>
            </w:pPr>
            <w:r>
              <w:t>30 Dec 1932</w:t>
            </w:r>
          </w:p>
        </w:tc>
        <w:tc>
          <w:tcPr>
            <w:tcW w:w="1123" w:type="dxa"/>
          </w:tcPr>
          <w:p w14:paraId="68EB09DE" w14:textId="77777777" w:rsidR="00604556" w:rsidRDefault="00B37F43">
            <w:pPr>
              <w:pStyle w:val="Table09Row"/>
            </w:pPr>
            <w:r>
              <w:t>1965/057</w:t>
            </w:r>
          </w:p>
        </w:tc>
      </w:tr>
      <w:tr w:rsidR="00604556" w14:paraId="2A77F21F" w14:textId="77777777">
        <w:trPr>
          <w:cantSplit/>
          <w:jc w:val="center"/>
        </w:trPr>
        <w:tc>
          <w:tcPr>
            <w:tcW w:w="1418" w:type="dxa"/>
          </w:tcPr>
          <w:p w14:paraId="7554AC99" w14:textId="77777777" w:rsidR="00604556" w:rsidRDefault="00B37F43">
            <w:pPr>
              <w:pStyle w:val="Table09Row"/>
            </w:pPr>
            <w:r>
              <w:lastRenderedPageBreak/>
              <w:t>1932/035 (23 Geo. V No. 35)</w:t>
            </w:r>
          </w:p>
        </w:tc>
        <w:tc>
          <w:tcPr>
            <w:tcW w:w="2693" w:type="dxa"/>
          </w:tcPr>
          <w:p w14:paraId="4C6E661D" w14:textId="77777777" w:rsidR="00604556" w:rsidRDefault="00B37F43">
            <w:pPr>
              <w:pStyle w:val="Table09Row"/>
            </w:pPr>
            <w:r>
              <w:rPr>
                <w:i/>
              </w:rPr>
              <w:t>Road Districts Act Amendment Act 1932</w:t>
            </w:r>
          </w:p>
        </w:tc>
        <w:tc>
          <w:tcPr>
            <w:tcW w:w="1276" w:type="dxa"/>
          </w:tcPr>
          <w:p w14:paraId="42503C2E" w14:textId="77777777" w:rsidR="00604556" w:rsidRDefault="00B37F43">
            <w:pPr>
              <w:pStyle w:val="Table09Row"/>
            </w:pPr>
            <w:r>
              <w:t>30 Dec 1932</w:t>
            </w:r>
          </w:p>
        </w:tc>
        <w:tc>
          <w:tcPr>
            <w:tcW w:w="3402" w:type="dxa"/>
          </w:tcPr>
          <w:p w14:paraId="1B217BCB" w14:textId="77777777" w:rsidR="00604556" w:rsidRDefault="00B37F43">
            <w:pPr>
              <w:pStyle w:val="Table09Row"/>
            </w:pPr>
            <w:r>
              <w:t>30 Dec 1932</w:t>
            </w:r>
          </w:p>
        </w:tc>
        <w:tc>
          <w:tcPr>
            <w:tcW w:w="1123" w:type="dxa"/>
          </w:tcPr>
          <w:p w14:paraId="6E96CE5F" w14:textId="77777777" w:rsidR="00604556" w:rsidRDefault="00B37F43">
            <w:pPr>
              <w:pStyle w:val="Table09Row"/>
            </w:pPr>
            <w:r>
              <w:t>1960/084 (9 Eliz. II No. 84)</w:t>
            </w:r>
          </w:p>
        </w:tc>
      </w:tr>
      <w:tr w:rsidR="00604556" w14:paraId="37D872D2" w14:textId="77777777">
        <w:trPr>
          <w:cantSplit/>
          <w:jc w:val="center"/>
        </w:trPr>
        <w:tc>
          <w:tcPr>
            <w:tcW w:w="1418" w:type="dxa"/>
          </w:tcPr>
          <w:p w14:paraId="56906068" w14:textId="77777777" w:rsidR="00604556" w:rsidRDefault="00B37F43">
            <w:pPr>
              <w:pStyle w:val="Table09Row"/>
            </w:pPr>
            <w:r>
              <w:t>1932/036 (23 Geo. V No. 36)</w:t>
            </w:r>
          </w:p>
        </w:tc>
        <w:tc>
          <w:tcPr>
            <w:tcW w:w="2693" w:type="dxa"/>
          </w:tcPr>
          <w:p w14:paraId="7BCF6B1E" w14:textId="77777777" w:rsidR="00604556" w:rsidRDefault="00B37F43">
            <w:pPr>
              <w:pStyle w:val="Table09Row"/>
            </w:pPr>
            <w:r>
              <w:rPr>
                <w:i/>
              </w:rPr>
              <w:t>Narrogin Hospital Act 1932</w:t>
            </w:r>
          </w:p>
        </w:tc>
        <w:tc>
          <w:tcPr>
            <w:tcW w:w="1276" w:type="dxa"/>
          </w:tcPr>
          <w:p w14:paraId="5F4D48F8" w14:textId="77777777" w:rsidR="00604556" w:rsidRDefault="00B37F43">
            <w:pPr>
              <w:pStyle w:val="Table09Row"/>
            </w:pPr>
            <w:r>
              <w:t>30 Dec 1932</w:t>
            </w:r>
          </w:p>
        </w:tc>
        <w:tc>
          <w:tcPr>
            <w:tcW w:w="3402" w:type="dxa"/>
          </w:tcPr>
          <w:p w14:paraId="32F541AA" w14:textId="77777777" w:rsidR="00604556" w:rsidRDefault="00B37F43">
            <w:pPr>
              <w:pStyle w:val="Table09Row"/>
            </w:pPr>
            <w:r>
              <w:t>30 Dec 1932</w:t>
            </w:r>
          </w:p>
        </w:tc>
        <w:tc>
          <w:tcPr>
            <w:tcW w:w="1123" w:type="dxa"/>
          </w:tcPr>
          <w:p w14:paraId="05E4DBFF" w14:textId="77777777" w:rsidR="00604556" w:rsidRDefault="00B37F43">
            <w:pPr>
              <w:pStyle w:val="Table09Row"/>
            </w:pPr>
            <w:r>
              <w:t>1996/014</w:t>
            </w:r>
          </w:p>
        </w:tc>
      </w:tr>
      <w:tr w:rsidR="00604556" w14:paraId="27A05F1B" w14:textId="77777777">
        <w:trPr>
          <w:cantSplit/>
          <w:jc w:val="center"/>
        </w:trPr>
        <w:tc>
          <w:tcPr>
            <w:tcW w:w="1418" w:type="dxa"/>
          </w:tcPr>
          <w:p w14:paraId="05B9AA13" w14:textId="77777777" w:rsidR="00604556" w:rsidRDefault="00B37F43">
            <w:pPr>
              <w:pStyle w:val="Table09Row"/>
            </w:pPr>
            <w:r>
              <w:t>1932/037 (23 Geo. V No. 37)</w:t>
            </w:r>
          </w:p>
        </w:tc>
        <w:tc>
          <w:tcPr>
            <w:tcW w:w="2693" w:type="dxa"/>
          </w:tcPr>
          <w:p w14:paraId="3EBE4ED4" w14:textId="77777777" w:rsidR="00604556" w:rsidRDefault="00B37F43">
            <w:pPr>
              <w:pStyle w:val="Table09Row"/>
            </w:pPr>
            <w:r>
              <w:rPr>
                <w:i/>
              </w:rPr>
              <w:t xml:space="preserve">Mine </w:t>
            </w:r>
            <w:r>
              <w:rPr>
                <w:i/>
              </w:rPr>
              <w:t>Workers’ Relief Act 1932</w:t>
            </w:r>
          </w:p>
        </w:tc>
        <w:tc>
          <w:tcPr>
            <w:tcW w:w="1276" w:type="dxa"/>
          </w:tcPr>
          <w:p w14:paraId="25E2F023" w14:textId="77777777" w:rsidR="00604556" w:rsidRDefault="00B37F43">
            <w:pPr>
              <w:pStyle w:val="Table09Row"/>
            </w:pPr>
            <w:r>
              <w:t>30 Dec 1932</w:t>
            </w:r>
          </w:p>
        </w:tc>
        <w:tc>
          <w:tcPr>
            <w:tcW w:w="3402" w:type="dxa"/>
          </w:tcPr>
          <w:p w14:paraId="0E232F62" w14:textId="77777777" w:rsidR="00604556" w:rsidRDefault="00B37F43">
            <w:pPr>
              <w:pStyle w:val="Table09Row"/>
            </w:pPr>
            <w:r>
              <w:t xml:space="preserve">1 Feb 1933 (see s. 1 and </w:t>
            </w:r>
            <w:r>
              <w:rPr>
                <w:i/>
              </w:rPr>
              <w:t>Gazette</w:t>
            </w:r>
            <w:r>
              <w:t xml:space="preserve"> 27 Jan 1933 p. 128)</w:t>
            </w:r>
          </w:p>
        </w:tc>
        <w:tc>
          <w:tcPr>
            <w:tcW w:w="1123" w:type="dxa"/>
          </w:tcPr>
          <w:p w14:paraId="76DD6CB5" w14:textId="77777777" w:rsidR="00604556" w:rsidRDefault="00B37F43">
            <w:pPr>
              <w:pStyle w:val="Table09Row"/>
            </w:pPr>
            <w:r>
              <w:t>2011/047</w:t>
            </w:r>
          </w:p>
        </w:tc>
      </w:tr>
      <w:tr w:rsidR="00604556" w14:paraId="199F726E" w14:textId="77777777">
        <w:trPr>
          <w:cantSplit/>
          <w:jc w:val="center"/>
        </w:trPr>
        <w:tc>
          <w:tcPr>
            <w:tcW w:w="1418" w:type="dxa"/>
          </w:tcPr>
          <w:p w14:paraId="4E6D5252" w14:textId="77777777" w:rsidR="00604556" w:rsidRDefault="00B37F43">
            <w:pPr>
              <w:pStyle w:val="Table09Row"/>
            </w:pPr>
            <w:r>
              <w:t>1932/038 (23 Geo. V No. 38)</w:t>
            </w:r>
          </w:p>
        </w:tc>
        <w:tc>
          <w:tcPr>
            <w:tcW w:w="2693" w:type="dxa"/>
          </w:tcPr>
          <w:p w14:paraId="52FBE084" w14:textId="77777777" w:rsidR="00604556" w:rsidRDefault="00B37F43">
            <w:pPr>
              <w:pStyle w:val="Table09Row"/>
            </w:pPr>
            <w:r>
              <w:rPr>
                <w:i/>
              </w:rPr>
              <w:t>Mining Act Amendment Act 1932</w:t>
            </w:r>
          </w:p>
        </w:tc>
        <w:tc>
          <w:tcPr>
            <w:tcW w:w="1276" w:type="dxa"/>
          </w:tcPr>
          <w:p w14:paraId="23E101CB" w14:textId="77777777" w:rsidR="00604556" w:rsidRDefault="00B37F43">
            <w:pPr>
              <w:pStyle w:val="Table09Row"/>
            </w:pPr>
            <w:r>
              <w:t>30 Dec 1932</w:t>
            </w:r>
          </w:p>
        </w:tc>
        <w:tc>
          <w:tcPr>
            <w:tcW w:w="3402" w:type="dxa"/>
          </w:tcPr>
          <w:p w14:paraId="0A0E9A6C" w14:textId="77777777" w:rsidR="00604556" w:rsidRDefault="00B37F43">
            <w:pPr>
              <w:pStyle w:val="Table09Row"/>
            </w:pPr>
            <w:r>
              <w:t xml:space="preserve">s. 3, 4 &amp; 9: 1 May 1937 (see </w:t>
            </w:r>
            <w:r>
              <w:rPr>
                <w:i/>
              </w:rPr>
              <w:t>Gazette</w:t>
            </w:r>
            <w:r>
              <w:t xml:space="preserve"> 23 Apr 1937 p. 580);</w:t>
            </w:r>
          </w:p>
          <w:p w14:paraId="6D46D442" w14:textId="77777777" w:rsidR="00604556" w:rsidRDefault="00B37F43">
            <w:pPr>
              <w:pStyle w:val="Table09Row"/>
            </w:pPr>
            <w:r>
              <w:t>balance: 30 Dec 1932</w:t>
            </w:r>
          </w:p>
        </w:tc>
        <w:tc>
          <w:tcPr>
            <w:tcW w:w="1123" w:type="dxa"/>
          </w:tcPr>
          <w:p w14:paraId="5149DC90" w14:textId="77777777" w:rsidR="00604556" w:rsidRDefault="00B37F43">
            <w:pPr>
              <w:pStyle w:val="Table09Row"/>
            </w:pPr>
            <w:r>
              <w:t>1978/10</w:t>
            </w:r>
            <w:r>
              <w:t>7</w:t>
            </w:r>
          </w:p>
        </w:tc>
      </w:tr>
      <w:tr w:rsidR="00604556" w14:paraId="5628B819" w14:textId="77777777">
        <w:trPr>
          <w:cantSplit/>
          <w:jc w:val="center"/>
        </w:trPr>
        <w:tc>
          <w:tcPr>
            <w:tcW w:w="1418" w:type="dxa"/>
          </w:tcPr>
          <w:p w14:paraId="14F5B1F1" w14:textId="77777777" w:rsidR="00604556" w:rsidRDefault="00B37F43">
            <w:pPr>
              <w:pStyle w:val="Table09Row"/>
            </w:pPr>
            <w:r>
              <w:t>1932/039 (23 Geo. V No. 39)</w:t>
            </w:r>
          </w:p>
        </w:tc>
        <w:tc>
          <w:tcPr>
            <w:tcW w:w="2693" w:type="dxa"/>
          </w:tcPr>
          <w:p w14:paraId="30B82512" w14:textId="77777777" w:rsidR="00604556" w:rsidRDefault="00B37F43">
            <w:pPr>
              <w:pStyle w:val="Table09Row"/>
            </w:pPr>
            <w:r>
              <w:rPr>
                <w:i/>
              </w:rPr>
              <w:t>Western Australian Aged Sailors and Soldiers’ Relief Fund Act 1932</w:t>
            </w:r>
          </w:p>
        </w:tc>
        <w:tc>
          <w:tcPr>
            <w:tcW w:w="1276" w:type="dxa"/>
          </w:tcPr>
          <w:p w14:paraId="2372F80F" w14:textId="77777777" w:rsidR="00604556" w:rsidRDefault="00B37F43">
            <w:pPr>
              <w:pStyle w:val="Table09Row"/>
            </w:pPr>
            <w:r>
              <w:t>30 Dec 1932</w:t>
            </w:r>
          </w:p>
        </w:tc>
        <w:tc>
          <w:tcPr>
            <w:tcW w:w="3402" w:type="dxa"/>
          </w:tcPr>
          <w:p w14:paraId="0CA32D19" w14:textId="77777777" w:rsidR="00604556" w:rsidRDefault="00B37F43">
            <w:pPr>
              <w:pStyle w:val="Table09Row"/>
            </w:pPr>
            <w:r>
              <w:t>1 Jan 1933 (see s. 1)</w:t>
            </w:r>
          </w:p>
        </w:tc>
        <w:tc>
          <w:tcPr>
            <w:tcW w:w="1123" w:type="dxa"/>
          </w:tcPr>
          <w:p w14:paraId="6B05BCCB" w14:textId="77777777" w:rsidR="00604556" w:rsidRDefault="00604556">
            <w:pPr>
              <w:pStyle w:val="Table09Row"/>
            </w:pPr>
          </w:p>
        </w:tc>
      </w:tr>
      <w:tr w:rsidR="00604556" w14:paraId="1F113232" w14:textId="77777777">
        <w:trPr>
          <w:cantSplit/>
          <w:jc w:val="center"/>
        </w:trPr>
        <w:tc>
          <w:tcPr>
            <w:tcW w:w="1418" w:type="dxa"/>
          </w:tcPr>
          <w:p w14:paraId="732B76C3" w14:textId="77777777" w:rsidR="00604556" w:rsidRDefault="00B37F43">
            <w:pPr>
              <w:pStyle w:val="Table09Row"/>
            </w:pPr>
            <w:r>
              <w:t>1932/040 (23 Geo. V No. 40)</w:t>
            </w:r>
          </w:p>
        </w:tc>
        <w:tc>
          <w:tcPr>
            <w:tcW w:w="2693" w:type="dxa"/>
          </w:tcPr>
          <w:p w14:paraId="65781551" w14:textId="77777777" w:rsidR="00604556" w:rsidRDefault="00B37F43">
            <w:pPr>
              <w:pStyle w:val="Table09Row"/>
            </w:pPr>
            <w:r>
              <w:rPr>
                <w:i/>
              </w:rPr>
              <w:t>Land and Income Tax Assessment Act Amendment Act (No. 1) 1932</w:t>
            </w:r>
          </w:p>
        </w:tc>
        <w:tc>
          <w:tcPr>
            <w:tcW w:w="1276" w:type="dxa"/>
          </w:tcPr>
          <w:p w14:paraId="4AD6B5A4" w14:textId="77777777" w:rsidR="00604556" w:rsidRDefault="00B37F43">
            <w:pPr>
              <w:pStyle w:val="Table09Row"/>
            </w:pPr>
            <w:r>
              <w:t>30 Dec 1932</w:t>
            </w:r>
          </w:p>
        </w:tc>
        <w:tc>
          <w:tcPr>
            <w:tcW w:w="3402" w:type="dxa"/>
          </w:tcPr>
          <w:p w14:paraId="2A034007" w14:textId="77777777" w:rsidR="00604556" w:rsidRDefault="00B37F43">
            <w:pPr>
              <w:pStyle w:val="Table09Row"/>
            </w:pPr>
            <w:r>
              <w:t>30 Dec 1932</w:t>
            </w:r>
          </w:p>
        </w:tc>
        <w:tc>
          <w:tcPr>
            <w:tcW w:w="1123" w:type="dxa"/>
          </w:tcPr>
          <w:p w14:paraId="59BC1226" w14:textId="77777777" w:rsidR="00604556" w:rsidRDefault="00B37F43">
            <w:pPr>
              <w:pStyle w:val="Table09Row"/>
            </w:pPr>
            <w:r>
              <w:t>1976/014</w:t>
            </w:r>
          </w:p>
        </w:tc>
      </w:tr>
      <w:tr w:rsidR="00604556" w14:paraId="0547D09E" w14:textId="77777777">
        <w:trPr>
          <w:cantSplit/>
          <w:jc w:val="center"/>
        </w:trPr>
        <w:tc>
          <w:tcPr>
            <w:tcW w:w="1418" w:type="dxa"/>
          </w:tcPr>
          <w:p w14:paraId="71BF5B56" w14:textId="77777777" w:rsidR="00604556" w:rsidRDefault="00B37F43">
            <w:pPr>
              <w:pStyle w:val="Table09Row"/>
            </w:pPr>
            <w:r>
              <w:t>1932/041 (23 Geo. V No. 41)</w:t>
            </w:r>
          </w:p>
        </w:tc>
        <w:tc>
          <w:tcPr>
            <w:tcW w:w="2693" w:type="dxa"/>
          </w:tcPr>
          <w:p w14:paraId="551FF4C4" w14:textId="77777777" w:rsidR="00604556" w:rsidRDefault="00B37F43">
            <w:pPr>
              <w:pStyle w:val="Table09Row"/>
            </w:pPr>
            <w:r>
              <w:rPr>
                <w:i/>
              </w:rPr>
              <w:t>Land and Income Tax Assessment Act Amendment Act 1932</w:t>
            </w:r>
          </w:p>
        </w:tc>
        <w:tc>
          <w:tcPr>
            <w:tcW w:w="1276" w:type="dxa"/>
          </w:tcPr>
          <w:p w14:paraId="45FDED3A" w14:textId="77777777" w:rsidR="00604556" w:rsidRDefault="00B37F43">
            <w:pPr>
              <w:pStyle w:val="Table09Row"/>
            </w:pPr>
            <w:r>
              <w:t>30 Dec 1932</w:t>
            </w:r>
          </w:p>
        </w:tc>
        <w:tc>
          <w:tcPr>
            <w:tcW w:w="3402" w:type="dxa"/>
          </w:tcPr>
          <w:p w14:paraId="3982A4BC" w14:textId="77777777" w:rsidR="00604556" w:rsidRDefault="00B37F43">
            <w:pPr>
              <w:pStyle w:val="Table09Row"/>
            </w:pPr>
            <w:r>
              <w:t>30 Dec 1932</w:t>
            </w:r>
          </w:p>
        </w:tc>
        <w:tc>
          <w:tcPr>
            <w:tcW w:w="1123" w:type="dxa"/>
          </w:tcPr>
          <w:p w14:paraId="63F691E4" w14:textId="77777777" w:rsidR="00604556" w:rsidRDefault="00B37F43">
            <w:pPr>
              <w:pStyle w:val="Table09Row"/>
            </w:pPr>
            <w:r>
              <w:t>1976/014</w:t>
            </w:r>
          </w:p>
        </w:tc>
      </w:tr>
      <w:tr w:rsidR="00604556" w14:paraId="127F51BD" w14:textId="77777777">
        <w:trPr>
          <w:cantSplit/>
          <w:jc w:val="center"/>
        </w:trPr>
        <w:tc>
          <w:tcPr>
            <w:tcW w:w="1418" w:type="dxa"/>
          </w:tcPr>
          <w:p w14:paraId="2F1AE962" w14:textId="77777777" w:rsidR="00604556" w:rsidRDefault="00B37F43">
            <w:pPr>
              <w:pStyle w:val="Table09Row"/>
            </w:pPr>
            <w:r>
              <w:t>1932/042 (23 Geo. V No. 42)</w:t>
            </w:r>
          </w:p>
        </w:tc>
        <w:tc>
          <w:tcPr>
            <w:tcW w:w="2693" w:type="dxa"/>
          </w:tcPr>
          <w:p w14:paraId="36781FFB" w14:textId="77777777" w:rsidR="00604556" w:rsidRDefault="00B37F43">
            <w:pPr>
              <w:pStyle w:val="Table09Row"/>
            </w:pPr>
            <w:r>
              <w:rPr>
                <w:i/>
              </w:rPr>
              <w:t>Bills of Sale Amendment Act 1932</w:t>
            </w:r>
          </w:p>
        </w:tc>
        <w:tc>
          <w:tcPr>
            <w:tcW w:w="1276" w:type="dxa"/>
          </w:tcPr>
          <w:p w14:paraId="396FAFAF" w14:textId="77777777" w:rsidR="00604556" w:rsidRDefault="00B37F43">
            <w:pPr>
              <w:pStyle w:val="Table09Row"/>
            </w:pPr>
            <w:r>
              <w:t>30 Dec 1932</w:t>
            </w:r>
          </w:p>
        </w:tc>
        <w:tc>
          <w:tcPr>
            <w:tcW w:w="3402" w:type="dxa"/>
          </w:tcPr>
          <w:p w14:paraId="0CB39BB4" w14:textId="77777777" w:rsidR="00604556" w:rsidRDefault="00B37F43">
            <w:pPr>
              <w:pStyle w:val="Table09Row"/>
            </w:pPr>
            <w:r>
              <w:t>30 Dec 1932</w:t>
            </w:r>
          </w:p>
        </w:tc>
        <w:tc>
          <w:tcPr>
            <w:tcW w:w="1123" w:type="dxa"/>
          </w:tcPr>
          <w:p w14:paraId="6168F4AC" w14:textId="77777777" w:rsidR="00604556" w:rsidRDefault="00604556">
            <w:pPr>
              <w:pStyle w:val="Table09Row"/>
            </w:pPr>
          </w:p>
        </w:tc>
      </w:tr>
      <w:tr w:rsidR="00604556" w14:paraId="14658000" w14:textId="77777777">
        <w:trPr>
          <w:cantSplit/>
          <w:jc w:val="center"/>
        </w:trPr>
        <w:tc>
          <w:tcPr>
            <w:tcW w:w="1418" w:type="dxa"/>
          </w:tcPr>
          <w:p w14:paraId="396F7EAD" w14:textId="77777777" w:rsidR="00604556" w:rsidRDefault="00B37F43">
            <w:pPr>
              <w:pStyle w:val="Table09Row"/>
            </w:pPr>
            <w:r>
              <w:t>1932/043 (23 Geo. V No. 43)</w:t>
            </w:r>
          </w:p>
        </w:tc>
        <w:tc>
          <w:tcPr>
            <w:tcW w:w="2693" w:type="dxa"/>
          </w:tcPr>
          <w:p w14:paraId="055B8379" w14:textId="77777777" w:rsidR="00604556" w:rsidRDefault="00B37F43">
            <w:pPr>
              <w:pStyle w:val="Table09Row"/>
            </w:pPr>
            <w:r>
              <w:rPr>
                <w:i/>
              </w:rPr>
              <w:t>Far</w:t>
            </w:r>
            <w:r>
              <w:rPr>
                <w:i/>
              </w:rPr>
              <w:t>mers’ Debts Adjustment Act Amendment Act 1932</w:t>
            </w:r>
          </w:p>
        </w:tc>
        <w:tc>
          <w:tcPr>
            <w:tcW w:w="1276" w:type="dxa"/>
          </w:tcPr>
          <w:p w14:paraId="22CF7D85" w14:textId="77777777" w:rsidR="00604556" w:rsidRDefault="00B37F43">
            <w:pPr>
              <w:pStyle w:val="Table09Row"/>
            </w:pPr>
            <w:r>
              <w:t>30 Dec 1932</w:t>
            </w:r>
          </w:p>
        </w:tc>
        <w:tc>
          <w:tcPr>
            <w:tcW w:w="3402" w:type="dxa"/>
          </w:tcPr>
          <w:p w14:paraId="0D0F1283" w14:textId="77777777" w:rsidR="00604556" w:rsidRDefault="00B37F43">
            <w:pPr>
              <w:pStyle w:val="Table09Row"/>
            </w:pPr>
            <w:r>
              <w:t>30 Dec 1932</w:t>
            </w:r>
          </w:p>
        </w:tc>
        <w:tc>
          <w:tcPr>
            <w:tcW w:w="1123" w:type="dxa"/>
          </w:tcPr>
          <w:p w14:paraId="1645F21A" w14:textId="77777777" w:rsidR="00604556" w:rsidRDefault="00B37F43">
            <w:pPr>
              <w:pStyle w:val="Table09Row"/>
            </w:pPr>
            <w:r>
              <w:t>Exp. 31/03/1972</w:t>
            </w:r>
          </w:p>
        </w:tc>
      </w:tr>
      <w:tr w:rsidR="00604556" w14:paraId="788F6245" w14:textId="77777777">
        <w:trPr>
          <w:cantSplit/>
          <w:jc w:val="center"/>
        </w:trPr>
        <w:tc>
          <w:tcPr>
            <w:tcW w:w="1418" w:type="dxa"/>
          </w:tcPr>
          <w:p w14:paraId="14EC4E74" w14:textId="77777777" w:rsidR="00604556" w:rsidRDefault="00B37F43">
            <w:pPr>
              <w:pStyle w:val="Table09Row"/>
            </w:pPr>
            <w:r>
              <w:t>1932/044 (23 Geo. V No. 44)</w:t>
            </w:r>
          </w:p>
        </w:tc>
        <w:tc>
          <w:tcPr>
            <w:tcW w:w="2693" w:type="dxa"/>
          </w:tcPr>
          <w:p w14:paraId="488A726F" w14:textId="77777777" w:rsidR="00604556" w:rsidRDefault="00B37F43">
            <w:pPr>
              <w:pStyle w:val="Table09Row"/>
            </w:pPr>
            <w:r>
              <w:rPr>
                <w:i/>
              </w:rPr>
              <w:t>Land Act Amendment Act 1932</w:t>
            </w:r>
          </w:p>
        </w:tc>
        <w:tc>
          <w:tcPr>
            <w:tcW w:w="1276" w:type="dxa"/>
          </w:tcPr>
          <w:p w14:paraId="0254F24E" w14:textId="77777777" w:rsidR="00604556" w:rsidRDefault="00B37F43">
            <w:pPr>
              <w:pStyle w:val="Table09Row"/>
            </w:pPr>
            <w:r>
              <w:t>30 Dec 1932</w:t>
            </w:r>
          </w:p>
        </w:tc>
        <w:tc>
          <w:tcPr>
            <w:tcW w:w="3402" w:type="dxa"/>
          </w:tcPr>
          <w:p w14:paraId="0FE055FB" w14:textId="77777777" w:rsidR="00604556" w:rsidRDefault="00B37F43">
            <w:pPr>
              <w:pStyle w:val="Table09Row"/>
            </w:pPr>
            <w:r>
              <w:t>30 Dec 1932</w:t>
            </w:r>
          </w:p>
        </w:tc>
        <w:tc>
          <w:tcPr>
            <w:tcW w:w="1123" w:type="dxa"/>
          </w:tcPr>
          <w:p w14:paraId="2C4F4824" w14:textId="77777777" w:rsidR="00604556" w:rsidRDefault="00B37F43">
            <w:pPr>
              <w:pStyle w:val="Table09Row"/>
            </w:pPr>
            <w:r>
              <w:t>1933/037 (24 Geo. V No. 37)</w:t>
            </w:r>
          </w:p>
        </w:tc>
      </w:tr>
      <w:tr w:rsidR="00604556" w14:paraId="62837B9E" w14:textId="77777777">
        <w:trPr>
          <w:cantSplit/>
          <w:jc w:val="center"/>
        </w:trPr>
        <w:tc>
          <w:tcPr>
            <w:tcW w:w="1418" w:type="dxa"/>
          </w:tcPr>
          <w:p w14:paraId="2FB9DF10" w14:textId="77777777" w:rsidR="00604556" w:rsidRDefault="00B37F43">
            <w:pPr>
              <w:pStyle w:val="Table09Row"/>
            </w:pPr>
            <w:r>
              <w:t>1932/045 (23 Geo. V No. 45)</w:t>
            </w:r>
          </w:p>
        </w:tc>
        <w:tc>
          <w:tcPr>
            <w:tcW w:w="2693" w:type="dxa"/>
          </w:tcPr>
          <w:p w14:paraId="08AF352B" w14:textId="77777777" w:rsidR="00604556" w:rsidRDefault="00B37F43">
            <w:pPr>
              <w:pStyle w:val="Table09Row"/>
            </w:pPr>
            <w:r>
              <w:rPr>
                <w:i/>
              </w:rPr>
              <w:t xml:space="preserve">Mining Act Amendment Act </w:t>
            </w:r>
            <w:r>
              <w:rPr>
                <w:i/>
              </w:rPr>
              <w:t>(No. 2) 1932</w:t>
            </w:r>
          </w:p>
        </w:tc>
        <w:tc>
          <w:tcPr>
            <w:tcW w:w="1276" w:type="dxa"/>
          </w:tcPr>
          <w:p w14:paraId="4497699E" w14:textId="77777777" w:rsidR="00604556" w:rsidRDefault="00B37F43">
            <w:pPr>
              <w:pStyle w:val="Table09Row"/>
            </w:pPr>
            <w:r>
              <w:t>30 Dec 1932</w:t>
            </w:r>
          </w:p>
        </w:tc>
        <w:tc>
          <w:tcPr>
            <w:tcW w:w="3402" w:type="dxa"/>
          </w:tcPr>
          <w:p w14:paraId="7FBBB8AC" w14:textId="77777777" w:rsidR="00604556" w:rsidRDefault="00B37F43">
            <w:pPr>
              <w:pStyle w:val="Table09Row"/>
            </w:pPr>
            <w:r>
              <w:t>30 Dec 1932</w:t>
            </w:r>
          </w:p>
        </w:tc>
        <w:tc>
          <w:tcPr>
            <w:tcW w:w="1123" w:type="dxa"/>
          </w:tcPr>
          <w:p w14:paraId="5FA89C5D" w14:textId="77777777" w:rsidR="00604556" w:rsidRDefault="00B37F43">
            <w:pPr>
              <w:pStyle w:val="Table09Row"/>
            </w:pPr>
            <w:r>
              <w:t>1978/107</w:t>
            </w:r>
          </w:p>
        </w:tc>
      </w:tr>
      <w:tr w:rsidR="00604556" w14:paraId="2CDA7119" w14:textId="77777777">
        <w:trPr>
          <w:cantSplit/>
          <w:jc w:val="center"/>
        </w:trPr>
        <w:tc>
          <w:tcPr>
            <w:tcW w:w="1418" w:type="dxa"/>
          </w:tcPr>
          <w:p w14:paraId="692A4273" w14:textId="77777777" w:rsidR="00604556" w:rsidRDefault="00B37F43">
            <w:pPr>
              <w:pStyle w:val="Table09Row"/>
            </w:pPr>
            <w:r>
              <w:t>1932/046 (23 Geo. V No. 46)</w:t>
            </w:r>
          </w:p>
        </w:tc>
        <w:tc>
          <w:tcPr>
            <w:tcW w:w="2693" w:type="dxa"/>
          </w:tcPr>
          <w:p w14:paraId="15441EC1" w14:textId="77777777" w:rsidR="00604556" w:rsidRDefault="00B37F43">
            <w:pPr>
              <w:pStyle w:val="Table09Row"/>
            </w:pPr>
            <w:r>
              <w:rPr>
                <w:i/>
              </w:rPr>
              <w:t>Marriage Act Amendment Act 1932</w:t>
            </w:r>
          </w:p>
        </w:tc>
        <w:tc>
          <w:tcPr>
            <w:tcW w:w="1276" w:type="dxa"/>
          </w:tcPr>
          <w:p w14:paraId="715C97F2" w14:textId="77777777" w:rsidR="00604556" w:rsidRDefault="00B37F43">
            <w:pPr>
              <w:pStyle w:val="Table09Row"/>
            </w:pPr>
            <w:r>
              <w:t>30 Dec 1932</w:t>
            </w:r>
          </w:p>
        </w:tc>
        <w:tc>
          <w:tcPr>
            <w:tcW w:w="3402" w:type="dxa"/>
          </w:tcPr>
          <w:p w14:paraId="083E03D9" w14:textId="77777777" w:rsidR="00604556" w:rsidRDefault="00B37F43">
            <w:pPr>
              <w:pStyle w:val="Table09Row"/>
            </w:pPr>
            <w:r>
              <w:t>30 Dec 1932</w:t>
            </w:r>
          </w:p>
        </w:tc>
        <w:tc>
          <w:tcPr>
            <w:tcW w:w="1123" w:type="dxa"/>
          </w:tcPr>
          <w:p w14:paraId="4E2642B8" w14:textId="77777777" w:rsidR="00604556" w:rsidRDefault="00B37F43">
            <w:pPr>
              <w:pStyle w:val="Table09Row"/>
            </w:pPr>
            <w:r>
              <w:t>1967/068</w:t>
            </w:r>
          </w:p>
        </w:tc>
      </w:tr>
      <w:tr w:rsidR="00604556" w14:paraId="21CA548C" w14:textId="77777777">
        <w:trPr>
          <w:cantSplit/>
          <w:jc w:val="center"/>
        </w:trPr>
        <w:tc>
          <w:tcPr>
            <w:tcW w:w="1418" w:type="dxa"/>
          </w:tcPr>
          <w:p w14:paraId="5331A745" w14:textId="77777777" w:rsidR="00604556" w:rsidRDefault="00B37F43">
            <w:pPr>
              <w:pStyle w:val="Table09Row"/>
            </w:pPr>
            <w:r>
              <w:t>1932/047 (23 Geo. V No. 47)</w:t>
            </w:r>
          </w:p>
        </w:tc>
        <w:tc>
          <w:tcPr>
            <w:tcW w:w="2693" w:type="dxa"/>
          </w:tcPr>
          <w:p w14:paraId="32EADE14" w14:textId="77777777" w:rsidR="00604556" w:rsidRDefault="00B37F43">
            <w:pPr>
              <w:pStyle w:val="Table09Row"/>
            </w:pPr>
            <w:r>
              <w:rPr>
                <w:i/>
              </w:rPr>
              <w:t>Secession Referendum Act 1932</w:t>
            </w:r>
          </w:p>
        </w:tc>
        <w:tc>
          <w:tcPr>
            <w:tcW w:w="1276" w:type="dxa"/>
          </w:tcPr>
          <w:p w14:paraId="77568133" w14:textId="77777777" w:rsidR="00604556" w:rsidRDefault="00B37F43">
            <w:pPr>
              <w:pStyle w:val="Table09Row"/>
            </w:pPr>
            <w:r>
              <w:t>30 Dec 1932</w:t>
            </w:r>
          </w:p>
        </w:tc>
        <w:tc>
          <w:tcPr>
            <w:tcW w:w="3402" w:type="dxa"/>
          </w:tcPr>
          <w:p w14:paraId="4CA77CDC" w14:textId="77777777" w:rsidR="00604556" w:rsidRDefault="00B37F43">
            <w:pPr>
              <w:pStyle w:val="Table09Row"/>
            </w:pPr>
            <w:r>
              <w:t>30 Dec 1932</w:t>
            </w:r>
          </w:p>
        </w:tc>
        <w:tc>
          <w:tcPr>
            <w:tcW w:w="1123" w:type="dxa"/>
          </w:tcPr>
          <w:p w14:paraId="506DDD29" w14:textId="77777777" w:rsidR="00604556" w:rsidRDefault="00B37F43">
            <w:pPr>
              <w:pStyle w:val="Table09Row"/>
            </w:pPr>
            <w:r>
              <w:t>1966/079</w:t>
            </w:r>
          </w:p>
        </w:tc>
      </w:tr>
      <w:tr w:rsidR="00604556" w14:paraId="1E652418" w14:textId="77777777">
        <w:trPr>
          <w:cantSplit/>
          <w:jc w:val="center"/>
        </w:trPr>
        <w:tc>
          <w:tcPr>
            <w:tcW w:w="1418" w:type="dxa"/>
          </w:tcPr>
          <w:p w14:paraId="6A1A52DA" w14:textId="77777777" w:rsidR="00604556" w:rsidRDefault="00B37F43">
            <w:pPr>
              <w:pStyle w:val="Table09Row"/>
            </w:pPr>
            <w:r>
              <w:t xml:space="preserve">1932/048 (23 Geo. V </w:t>
            </w:r>
            <w:r>
              <w:t>No. 48)</w:t>
            </w:r>
          </w:p>
        </w:tc>
        <w:tc>
          <w:tcPr>
            <w:tcW w:w="2693" w:type="dxa"/>
          </w:tcPr>
          <w:p w14:paraId="0EE966CA" w14:textId="77777777" w:rsidR="00604556" w:rsidRDefault="00B37F43">
            <w:pPr>
              <w:pStyle w:val="Table09Row"/>
            </w:pPr>
            <w:r>
              <w:rPr>
                <w:i/>
              </w:rPr>
              <w:t>Reserves Act 1932</w:t>
            </w:r>
          </w:p>
        </w:tc>
        <w:tc>
          <w:tcPr>
            <w:tcW w:w="1276" w:type="dxa"/>
          </w:tcPr>
          <w:p w14:paraId="2B1914F2" w14:textId="77777777" w:rsidR="00604556" w:rsidRDefault="00B37F43">
            <w:pPr>
              <w:pStyle w:val="Table09Row"/>
            </w:pPr>
            <w:r>
              <w:t>30 Dec 1932</w:t>
            </w:r>
          </w:p>
        </w:tc>
        <w:tc>
          <w:tcPr>
            <w:tcW w:w="3402" w:type="dxa"/>
          </w:tcPr>
          <w:p w14:paraId="7C455F47" w14:textId="77777777" w:rsidR="00604556" w:rsidRDefault="00B37F43">
            <w:pPr>
              <w:pStyle w:val="Table09Row"/>
            </w:pPr>
            <w:r>
              <w:t>30 Dec 1932</w:t>
            </w:r>
          </w:p>
        </w:tc>
        <w:tc>
          <w:tcPr>
            <w:tcW w:w="1123" w:type="dxa"/>
          </w:tcPr>
          <w:p w14:paraId="0C651F0E" w14:textId="77777777" w:rsidR="00604556" w:rsidRDefault="00604556">
            <w:pPr>
              <w:pStyle w:val="Table09Row"/>
            </w:pPr>
          </w:p>
        </w:tc>
      </w:tr>
      <w:tr w:rsidR="00604556" w14:paraId="525F1793" w14:textId="77777777">
        <w:trPr>
          <w:cantSplit/>
          <w:jc w:val="center"/>
        </w:trPr>
        <w:tc>
          <w:tcPr>
            <w:tcW w:w="1418" w:type="dxa"/>
          </w:tcPr>
          <w:p w14:paraId="2926758D" w14:textId="77777777" w:rsidR="00604556" w:rsidRDefault="00B37F43">
            <w:pPr>
              <w:pStyle w:val="Table09Row"/>
            </w:pPr>
            <w:r>
              <w:t>1932/049 (23 Geo. V No. 49)</w:t>
            </w:r>
          </w:p>
        </w:tc>
        <w:tc>
          <w:tcPr>
            <w:tcW w:w="2693" w:type="dxa"/>
          </w:tcPr>
          <w:p w14:paraId="43786AFA" w14:textId="77777777" w:rsidR="00604556" w:rsidRDefault="00B37F43">
            <w:pPr>
              <w:pStyle w:val="Table09Row"/>
            </w:pPr>
            <w:r>
              <w:rPr>
                <w:i/>
              </w:rPr>
              <w:t>Metropolitan Whole Milk Act 1932</w:t>
            </w:r>
          </w:p>
        </w:tc>
        <w:tc>
          <w:tcPr>
            <w:tcW w:w="1276" w:type="dxa"/>
          </w:tcPr>
          <w:p w14:paraId="7DACE0F8" w14:textId="77777777" w:rsidR="00604556" w:rsidRDefault="00B37F43">
            <w:pPr>
              <w:pStyle w:val="Table09Row"/>
            </w:pPr>
            <w:r>
              <w:t>30 Dec 1932</w:t>
            </w:r>
          </w:p>
        </w:tc>
        <w:tc>
          <w:tcPr>
            <w:tcW w:w="3402" w:type="dxa"/>
          </w:tcPr>
          <w:p w14:paraId="6C3F765D" w14:textId="77777777" w:rsidR="00604556" w:rsidRDefault="00B37F43">
            <w:pPr>
              <w:pStyle w:val="Table09Row"/>
            </w:pPr>
            <w:r>
              <w:t xml:space="preserve">21 Jan 1933 (see s. 1 and </w:t>
            </w:r>
            <w:r>
              <w:rPr>
                <w:i/>
              </w:rPr>
              <w:t>Gazette</w:t>
            </w:r>
            <w:r>
              <w:t xml:space="preserve"> 20 Jan 1933 p. 80)</w:t>
            </w:r>
          </w:p>
        </w:tc>
        <w:tc>
          <w:tcPr>
            <w:tcW w:w="1123" w:type="dxa"/>
          </w:tcPr>
          <w:p w14:paraId="59ACB9C1" w14:textId="77777777" w:rsidR="00604556" w:rsidRDefault="00B37F43">
            <w:pPr>
              <w:pStyle w:val="Table09Row"/>
            </w:pPr>
            <w:r>
              <w:t>1946/027 (10 &amp; 11 Geo. VI No. 27)</w:t>
            </w:r>
          </w:p>
        </w:tc>
      </w:tr>
      <w:tr w:rsidR="00604556" w14:paraId="5CBA8513" w14:textId="77777777">
        <w:trPr>
          <w:cantSplit/>
          <w:jc w:val="center"/>
        </w:trPr>
        <w:tc>
          <w:tcPr>
            <w:tcW w:w="1418" w:type="dxa"/>
          </w:tcPr>
          <w:p w14:paraId="251842E9" w14:textId="77777777" w:rsidR="00604556" w:rsidRDefault="00B37F43">
            <w:pPr>
              <w:pStyle w:val="Table09Row"/>
            </w:pPr>
            <w:r>
              <w:t>1932/050 (23 Geo. V No. 50)</w:t>
            </w:r>
          </w:p>
        </w:tc>
        <w:tc>
          <w:tcPr>
            <w:tcW w:w="2693" w:type="dxa"/>
          </w:tcPr>
          <w:p w14:paraId="2ECBBCB0" w14:textId="77777777" w:rsidR="00604556" w:rsidRDefault="00B37F43">
            <w:pPr>
              <w:pStyle w:val="Table09Row"/>
            </w:pPr>
            <w:r>
              <w:rPr>
                <w:i/>
              </w:rPr>
              <w:t>Lotteries (Cont</w:t>
            </w:r>
            <w:r>
              <w:rPr>
                <w:i/>
              </w:rPr>
              <w:t>rol) Act 1932</w:t>
            </w:r>
          </w:p>
        </w:tc>
        <w:tc>
          <w:tcPr>
            <w:tcW w:w="1276" w:type="dxa"/>
          </w:tcPr>
          <w:p w14:paraId="59126FD2" w14:textId="77777777" w:rsidR="00604556" w:rsidRDefault="00B37F43">
            <w:pPr>
              <w:pStyle w:val="Table09Row"/>
            </w:pPr>
            <w:r>
              <w:t>30 Dec 1932</w:t>
            </w:r>
          </w:p>
        </w:tc>
        <w:tc>
          <w:tcPr>
            <w:tcW w:w="3402" w:type="dxa"/>
          </w:tcPr>
          <w:p w14:paraId="3358BADC" w14:textId="77777777" w:rsidR="00604556" w:rsidRDefault="00B37F43">
            <w:pPr>
              <w:pStyle w:val="Table09Row"/>
            </w:pPr>
            <w:r>
              <w:t>30 Dec 1932</w:t>
            </w:r>
          </w:p>
        </w:tc>
        <w:tc>
          <w:tcPr>
            <w:tcW w:w="1123" w:type="dxa"/>
          </w:tcPr>
          <w:p w14:paraId="6E054F27" w14:textId="77777777" w:rsidR="00604556" w:rsidRDefault="00B37F43">
            <w:pPr>
              <w:pStyle w:val="Table09Row"/>
            </w:pPr>
            <w:r>
              <w:t>1954/018 (3 Eliz. II No. 18)</w:t>
            </w:r>
          </w:p>
        </w:tc>
      </w:tr>
      <w:tr w:rsidR="00604556" w14:paraId="53D2AADC" w14:textId="77777777">
        <w:trPr>
          <w:cantSplit/>
          <w:jc w:val="center"/>
        </w:trPr>
        <w:tc>
          <w:tcPr>
            <w:tcW w:w="1418" w:type="dxa"/>
          </w:tcPr>
          <w:p w14:paraId="7A90181E" w14:textId="77777777" w:rsidR="00604556" w:rsidRDefault="00B37F43">
            <w:pPr>
              <w:pStyle w:val="Table09Row"/>
            </w:pPr>
            <w:r>
              <w:t>1932/051 (23 Geo. V No. 51)</w:t>
            </w:r>
          </w:p>
        </w:tc>
        <w:tc>
          <w:tcPr>
            <w:tcW w:w="2693" w:type="dxa"/>
          </w:tcPr>
          <w:p w14:paraId="04FA3E86" w14:textId="77777777" w:rsidR="00604556" w:rsidRDefault="00B37F43">
            <w:pPr>
              <w:pStyle w:val="Table09Row"/>
            </w:pPr>
            <w:r>
              <w:rPr>
                <w:i/>
              </w:rPr>
              <w:t>Criminal Code (Chapter XXXVII) Amendment Act 1932</w:t>
            </w:r>
          </w:p>
        </w:tc>
        <w:tc>
          <w:tcPr>
            <w:tcW w:w="1276" w:type="dxa"/>
          </w:tcPr>
          <w:p w14:paraId="0F3D4578" w14:textId="77777777" w:rsidR="00604556" w:rsidRDefault="00B37F43">
            <w:pPr>
              <w:pStyle w:val="Table09Row"/>
            </w:pPr>
            <w:r>
              <w:t>30 Dec 1932</w:t>
            </w:r>
          </w:p>
        </w:tc>
        <w:tc>
          <w:tcPr>
            <w:tcW w:w="3402" w:type="dxa"/>
          </w:tcPr>
          <w:p w14:paraId="3C9EB535" w14:textId="77777777" w:rsidR="00604556" w:rsidRDefault="00B37F43">
            <w:pPr>
              <w:pStyle w:val="Table09Row"/>
            </w:pPr>
            <w:r>
              <w:t>30 Dec 1932</w:t>
            </w:r>
          </w:p>
        </w:tc>
        <w:tc>
          <w:tcPr>
            <w:tcW w:w="1123" w:type="dxa"/>
          </w:tcPr>
          <w:p w14:paraId="2F9A76F7" w14:textId="77777777" w:rsidR="00604556" w:rsidRDefault="00604556">
            <w:pPr>
              <w:pStyle w:val="Table09Row"/>
            </w:pPr>
          </w:p>
        </w:tc>
      </w:tr>
      <w:tr w:rsidR="00604556" w14:paraId="15DB00F4" w14:textId="77777777">
        <w:trPr>
          <w:cantSplit/>
          <w:jc w:val="center"/>
        </w:trPr>
        <w:tc>
          <w:tcPr>
            <w:tcW w:w="1418" w:type="dxa"/>
          </w:tcPr>
          <w:p w14:paraId="53F19E8D" w14:textId="77777777" w:rsidR="00604556" w:rsidRDefault="00B37F43">
            <w:pPr>
              <w:pStyle w:val="Table09Row"/>
            </w:pPr>
            <w:r>
              <w:lastRenderedPageBreak/>
              <w:t>1932/052 (23 Geo. V No. 52)</w:t>
            </w:r>
          </w:p>
        </w:tc>
        <w:tc>
          <w:tcPr>
            <w:tcW w:w="2693" w:type="dxa"/>
          </w:tcPr>
          <w:p w14:paraId="775C5EE3" w14:textId="77777777" w:rsidR="00604556" w:rsidRDefault="00B37F43">
            <w:pPr>
              <w:pStyle w:val="Table09Row"/>
            </w:pPr>
            <w:r>
              <w:rPr>
                <w:i/>
              </w:rPr>
              <w:t xml:space="preserve">Tenants, Purchasers, and Mortgagors’ Relief Act </w:t>
            </w:r>
            <w:r>
              <w:rPr>
                <w:i/>
              </w:rPr>
              <w:t>Amendment Act 1932 (No. 2)</w:t>
            </w:r>
          </w:p>
        </w:tc>
        <w:tc>
          <w:tcPr>
            <w:tcW w:w="1276" w:type="dxa"/>
          </w:tcPr>
          <w:p w14:paraId="2DB1183C" w14:textId="77777777" w:rsidR="00604556" w:rsidRDefault="00B37F43">
            <w:pPr>
              <w:pStyle w:val="Table09Row"/>
            </w:pPr>
            <w:r>
              <w:t>30 Dec 1932</w:t>
            </w:r>
          </w:p>
        </w:tc>
        <w:tc>
          <w:tcPr>
            <w:tcW w:w="3402" w:type="dxa"/>
          </w:tcPr>
          <w:p w14:paraId="7DFB93AE" w14:textId="77777777" w:rsidR="00604556" w:rsidRDefault="00B37F43">
            <w:pPr>
              <w:pStyle w:val="Table09Row"/>
            </w:pPr>
            <w:r>
              <w:t>30 Dec 1932</w:t>
            </w:r>
          </w:p>
        </w:tc>
        <w:tc>
          <w:tcPr>
            <w:tcW w:w="1123" w:type="dxa"/>
          </w:tcPr>
          <w:p w14:paraId="375D6AE7" w14:textId="77777777" w:rsidR="00604556" w:rsidRDefault="00B37F43">
            <w:pPr>
              <w:pStyle w:val="Table09Row"/>
            </w:pPr>
            <w:r>
              <w:t>1965/057</w:t>
            </w:r>
          </w:p>
        </w:tc>
      </w:tr>
      <w:tr w:rsidR="00604556" w14:paraId="3AB51B05" w14:textId="77777777">
        <w:trPr>
          <w:cantSplit/>
          <w:jc w:val="center"/>
        </w:trPr>
        <w:tc>
          <w:tcPr>
            <w:tcW w:w="1418" w:type="dxa"/>
          </w:tcPr>
          <w:p w14:paraId="0DC04CBD" w14:textId="77777777" w:rsidR="00604556" w:rsidRDefault="00B37F43">
            <w:pPr>
              <w:pStyle w:val="Table09Row"/>
            </w:pPr>
            <w:r>
              <w:t>1932/053 (23 Geo. V No. 53)</w:t>
            </w:r>
          </w:p>
        </w:tc>
        <w:tc>
          <w:tcPr>
            <w:tcW w:w="2693" w:type="dxa"/>
          </w:tcPr>
          <w:p w14:paraId="254C95B3" w14:textId="77777777" w:rsidR="00604556" w:rsidRDefault="00B37F43">
            <w:pPr>
              <w:pStyle w:val="Table09Row"/>
            </w:pPr>
            <w:r>
              <w:rPr>
                <w:i/>
              </w:rPr>
              <w:t>Auctioneers Act Amendment Act 1932</w:t>
            </w:r>
          </w:p>
        </w:tc>
        <w:tc>
          <w:tcPr>
            <w:tcW w:w="1276" w:type="dxa"/>
          </w:tcPr>
          <w:p w14:paraId="0617BFDC" w14:textId="77777777" w:rsidR="00604556" w:rsidRDefault="00B37F43">
            <w:pPr>
              <w:pStyle w:val="Table09Row"/>
            </w:pPr>
            <w:r>
              <w:t>30 Dec 1932</w:t>
            </w:r>
          </w:p>
        </w:tc>
        <w:tc>
          <w:tcPr>
            <w:tcW w:w="3402" w:type="dxa"/>
          </w:tcPr>
          <w:p w14:paraId="58280781" w14:textId="77777777" w:rsidR="00604556" w:rsidRDefault="00B37F43">
            <w:pPr>
              <w:pStyle w:val="Table09Row"/>
            </w:pPr>
            <w:r>
              <w:t>30 Dec 1932</w:t>
            </w:r>
          </w:p>
        </w:tc>
        <w:tc>
          <w:tcPr>
            <w:tcW w:w="1123" w:type="dxa"/>
          </w:tcPr>
          <w:p w14:paraId="12B4BCA1" w14:textId="77777777" w:rsidR="00604556" w:rsidRDefault="00B37F43">
            <w:pPr>
              <w:pStyle w:val="Table09Row"/>
            </w:pPr>
            <w:r>
              <w:t>1973/073</w:t>
            </w:r>
          </w:p>
        </w:tc>
      </w:tr>
      <w:tr w:rsidR="00604556" w14:paraId="45754D2C" w14:textId="77777777">
        <w:trPr>
          <w:cantSplit/>
          <w:jc w:val="center"/>
        </w:trPr>
        <w:tc>
          <w:tcPr>
            <w:tcW w:w="1418" w:type="dxa"/>
          </w:tcPr>
          <w:p w14:paraId="50DA60F0" w14:textId="77777777" w:rsidR="00604556" w:rsidRDefault="00B37F43">
            <w:pPr>
              <w:pStyle w:val="Table09Row"/>
            </w:pPr>
            <w:r>
              <w:t>1932/054 (23 Geo. V No. 54)</w:t>
            </w:r>
          </w:p>
        </w:tc>
        <w:tc>
          <w:tcPr>
            <w:tcW w:w="2693" w:type="dxa"/>
          </w:tcPr>
          <w:p w14:paraId="64C5B406" w14:textId="77777777" w:rsidR="00604556" w:rsidRDefault="00B37F43">
            <w:pPr>
              <w:pStyle w:val="Table09Row"/>
            </w:pPr>
            <w:r>
              <w:rPr>
                <w:i/>
              </w:rPr>
              <w:t>Wheat Pool Act 1932</w:t>
            </w:r>
          </w:p>
        </w:tc>
        <w:tc>
          <w:tcPr>
            <w:tcW w:w="1276" w:type="dxa"/>
          </w:tcPr>
          <w:p w14:paraId="0F98260C" w14:textId="77777777" w:rsidR="00604556" w:rsidRDefault="00B37F43">
            <w:pPr>
              <w:pStyle w:val="Table09Row"/>
            </w:pPr>
            <w:r>
              <w:t>30 Dec 1932</w:t>
            </w:r>
          </w:p>
        </w:tc>
        <w:tc>
          <w:tcPr>
            <w:tcW w:w="3402" w:type="dxa"/>
          </w:tcPr>
          <w:p w14:paraId="5AF841FF" w14:textId="77777777" w:rsidR="00604556" w:rsidRDefault="00B37F43">
            <w:pPr>
              <w:pStyle w:val="Table09Row"/>
            </w:pPr>
            <w:r>
              <w:t>30 Dec 1932 (see s. 1 and 1956/061 s. 2)</w:t>
            </w:r>
          </w:p>
        </w:tc>
        <w:tc>
          <w:tcPr>
            <w:tcW w:w="1123" w:type="dxa"/>
          </w:tcPr>
          <w:p w14:paraId="0108B0DA" w14:textId="77777777" w:rsidR="00604556" w:rsidRDefault="00B37F43">
            <w:pPr>
              <w:pStyle w:val="Table09Row"/>
            </w:pPr>
            <w:r>
              <w:t>1975/085</w:t>
            </w:r>
          </w:p>
        </w:tc>
      </w:tr>
      <w:tr w:rsidR="00604556" w14:paraId="7A5A752B" w14:textId="77777777">
        <w:trPr>
          <w:cantSplit/>
          <w:jc w:val="center"/>
        </w:trPr>
        <w:tc>
          <w:tcPr>
            <w:tcW w:w="1418" w:type="dxa"/>
          </w:tcPr>
          <w:p w14:paraId="401E70BF" w14:textId="77777777" w:rsidR="00604556" w:rsidRDefault="00B37F43">
            <w:pPr>
              <w:pStyle w:val="Table09Row"/>
            </w:pPr>
            <w:r>
              <w:t>1932/055 (23 Geo. V No. 55)</w:t>
            </w:r>
          </w:p>
        </w:tc>
        <w:tc>
          <w:tcPr>
            <w:tcW w:w="2693" w:type="dxa"/>
          </w:tcPr>
          <w:p w14:paraId="6AD81392" w14:textId="77777777" w:rsidR="00604556" w:rsidRDefault="00B37F43">
            <w:pPr>
              <w:pStyle w:val="Table09Row"/>
            </w:pPr>
            <w:r>
              <w:rPr>
                <w:i/>
              </w:rPr>
              <w:t>Appropriation Act 1932</w:t>
            </w:r>
          </w:p>
        </w:tc>
        <w:tc>
          <w:tcPr>
            <w:tcW w:w="1276" w:type="dxa"/>
          </w:tcPr>
          <w:p w14:paraId="7E73AD1D" w14:textId="77777777" w:rsidR="00604556" w:rsidRDefault="00B37F43">
            <w:pPr>
              <w:pStyle w:val="Table09Row"/>
            </w:pPr>
            <w:r>
              <w:t>30 Dec 1932</w:t>
            </w:r>
          </w:p>
        </w:tc>
        <w:tc>
          <w:tcPr>
            <w:tcW w:w="3402" w:type="dxa"/>
          </w:tcPr>
          <w:p w14:paraId="36C53316" w14:textId="77777777" w:rsidR="00604556" w:rsidRDefault="00B37F43">
            <w:pPr>
              <w:pStyle w:val="Table09Row"/>
            </w:pPr>
            <w:r>
              <w:t>30 Dec 1932</w:t>
            </w:r>
          </w:p>
        </w:tc>
        <w:tc>
          <w:tcPr>
            <w:tcW w:w="1123" w:type="dxa"/>
          </w:tcPr>
          <w:p w14:paraId="4645AF14" w14:textId="77777777" w:rsidR="00604556" w:rsidRDefault="00B37F43">
            <w:pPr>
              <w:pStyle w:val="Table09Row"/>
            </w:pPr>
            <w:r>
              <w:t>1965/057</w:t>
            </w:r>
          </w:p>
        </w:tc>
      </w:tr>
    </w:tbl>
    <w:p w14:paraId="7B4DE9D4" w14:textId="77777777" w:rsidR="00604556" w:rsidRDefault="00604556"/>
    <w:p w14:paraId="771069EA" w14:textId="77777777" w:rsidR="00604556" w:rsidRDefault="00B37F43">
      <w:pPr>
        <w:pStyle w:val="IAlphabetDivider"/>
      </w:pPr>
      <w:r>
        <w:lastRenderedPageBreak/>
        <w:t>1931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5487015F" w14:textId="77777777">
        <w:trPr>
          <w:cantSplit/>
          <w:trHeight w:val="510"/>
          <w:tblHeader/>
          <w:jc w:val="center"/>
        </w:trPr>
        <w:tc>
          <w:tcPr>
            <w:tcW w:w="1418" w:type="dxa"/>
            <w:tcBorders>
              <w:top w:val="single" w:sz="4" w:space="0" w:color="auto"/>
              <w:bottom w:val="single" w:sz="4" w:space="0" w:color="auto"/>
            </w:tcBorders>
            <w:vAlign w:val="center"/>
          </w:tcPr>
          <w:p w14:paraId="4BBC389C"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0ED4833B"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09BB17A6"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6986EB08"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77F386CB" w14:textId="77777777" w:rsidR="00604556" w:rsidRDefault="00B37F43">
            <w:pPr>
              <w:pStyle w:val="Table09Hdr"/>
            </w:pPr>
            <w:r>
              <w:t>Repealed/Expired</w:t>
            </w:r>
          </w:p>
        </w:tc>
      </w:tr>
      <w:tr w:rsidR="00604556" w14:paraId="67291139" w14:textId="77777777">
        <w:trPr>
          <w:cantSplit/>
          <w:jc w:val="center"/>
        </w:trPr>
        <w:tc>
          <w:tcPr>
            <w:tcW w:w="1418" w:type="dxa"/>
          </w:tcPr>
          <w:p w14:paraId="5A4C7B71" w14:textId="77777777" w:rsidR="00604556" w:rsidRDefault="00B37F43">
            <w:pPr>
              <w:pStyle w:val="Table09Row"/>
            </w:pPr>
            <w:r>
              <w:t>1931/001 (22 Geo. V No. 1)</w:t>
            </w:r>
          </w:p>
        </w:tc>
        <w:tc>
          <w:tcPr>
            <w:tcW w:w="2693" w:type="dxa"/>
          </w:tcPr>
          <w:p w14:paraId="43288766" w14:textId="77777777" w:rsidR="00604556" w:rsidRDefault="00B37F43">
            <w:pPr>
              <w:pStyle w:val="Table09Row"/>
            </w:pPr>
            <w:r>
              <w:rPr>
                <w:i/>
              </w:rPr>
              <w:t>Collie Recreation and Park Lands Act 1931</w:t>
            </w:r>
          </w:p>
        </w:tc>
        <w:tc>
          <w:tcPr>
            <w:tcW w:w="1276" w:type="dxa"/>
          </w:tcPr>
          <w:p w14:paraId="04DF3CBC" w14:textId="77777777" w:rsidR="00604556" w:rsidRDefault="00B37F43">
            <w:pPr>
              <w:pStyle w:val="Table09Row"/>
            </w:pPr>
            <w:r>
              <w:t>24 Jun 1931</w:t>
            </w:r>
          </w:p>
        </w:tc>
        <w:tc>
          <w:tcPr>
            <w:tcW w:w="3402" w:type="dxa"/>
          </w:tcPr>
          <w:p w14:paraId="0329A243" w14:textId="77777777" w:rsidR="00604556" w:rsidRDefault="00B37F43">
            <w:pPr>
              <w:pStyle w:val="Table09Row"/>
            </w:pPr>
            <w:r>
              <w:t>24 Jun 1931</w:t>
            </w:r>
          </w:p>
        </w:tc>
        <w:tc>
          <w:tcPr>
            <w:tcW w:w="1123" w:type="dxa"/>
          </w:tcPr>
          <w:p w14:paraId="6F428D06" w14:textId="77777777" w:rsidR="00604556" w:rsidRDefault="00B37F43">
            <w:pPr>
              <w:pStyle w:val="Table09Row"/>
            </w:pPr>
            <w:r>
              <w:t>1969/050</w:t>
            </w:r>
          </w:p>
        </w:tc>
      </w:tr>
      <w:tr w:rsidR="00604556" w14:paraId="4AF75ACF" w14:textId="77777777">
        <w:trPr>
          <w:cantSplit/>
          <w:jc w:val="center"/>
        </w:trPr>
        <w:tc>
          <w:tcPr>
            <w:tcW w:w="1418" w:type="dxa"/>
          </w:tcPr>
          <w:p w14:paraId="2D8693CC" w14:textId="77777777" w:rsidR="00604556" w:rsidRDefault="00B37F43">
            <w:pPr>
              <w:pStyle w:val="Table09Row"/>
            </w:pPr>
            <w:r>
              <w:t>1931/002 (22 Geo. V No. 2)</w:t>
            </w:r>
          </w:p>
        </w:tc>
        <w:tc>
          <w:tcPr>
            <w:tcW w:w="2693" w:type="dxa"/>
          </w:tcPr>
          <w:p w14:paraId="1EE0B5A7" w14:textId="77777777" w:rsidR="00604556" w:rsidRDefault="00B37F43">
            <w:pPr>
              <w:pStyle w:val="Table09Row"/>
            </w:pPr>
            <w:r>
              <w:rPr>
                <w:i/>
              </w:rPr>
              <w:t>Special Lease (Esperance Pine Plantation) Act Amendment Act 1931</w:t>
            </w:r>
          </w:p>
        </w:tc>
        <w:tc>
          <w:tcPr>
            <w:tcW w:w="1276" w:type="dxa"/>
          </w:tcPr>
          <w:p w14:paraId="2DA59884" w14:textId="77777777" w:rsidR="00604556" w:rsidRDefault="00B37F43">
            <w:pPr>
              <w:pStyle w:val="Table09Row"/>
            </w:pPr>
            <w:r>
              <w:t>24 Jun 1931</w:t>
            </w:r>
          </w:p>
        </w:tc>
        <w:tc>
          <w:tcPr>
            <w:tcW w:w="3402" w:type="dxa"/>
          </w:tcPr>
          <w:p w14:paraId="44D8D96B" w14:textId="77777777" w:rsidR="00604556" w:rsidRDefault="00B37F43">
            <w:pPr>
              <w:pStyle w:val="Table09Row"/>
            </w:pPr>
            <w:r>
              <w:t>24 Jun 1931</w:t>
            </w:r>
          </w:p>
        </w:tc>
        <w:tc>
          <w:tcPr>
            <w:tcW w:w="1123" w:type="dxa"/>
          </w:tcPr>
          <w:p w14:paraId="4E19B310" w14:textId="77777777" w:rsidR="00604556" w:rsidRDefault="00B37F43">
            <w:pPr>
              <w:pStyle w:val="Table09Row"/>
            </w:pPr>
            <w:r>
              <w:t>1994/073</w:t>
            </w:r>
          </w:p>
        </w:tc>
      </w:tr>
      <w:tr w:rsidR="00604556" w14:paraId="04F19F1C" w14:textId="77777777">
        <w:trPr>
          <w:cantSplit/>
          <w:jc w:val="center"/>
        </w:trPr>
        <w:tc>
          <w:tcPr>
            <w:tcW w:w="1418" w:type="dxa"/>
          </w:tcPr>
          <w:p w14:paraId="0E63838E" w14:textId="77777777" w:rsidR="00604556" w:rsidRDefault="00B37F43">
            <w:pPr>
              <w:pStyle w:val="Table09Row"/>
            </w:pPr>
            <w:r>
              <w:t>1931/003 (22 Geo. V No. 3)</w:t>
            </w:r>
          </w:p>
        </w:tc>
        <w:tc>
          <w:tcPr>
            <w:tcW w:w="2693" w:type="dxa"/>
          </w:tcPr>
          <w:p w14:paraId="1ABA9596" w14:textId="77777777" w:rsidR="00604556" w:rsidRDefault="00B37F43">
            <w:pPr>
              <w:pStyle w:val="Table09Row"/>
            </w:pPr>
            <w:r>
              <w:rPr>
                <w:i/>
              </w:rPr>
              <w:t>Traffic Act Amendment Act 1</w:t>
            </w:r>
            <w:r>
              <w:rPr>
                <w:i/>
              </w:rPr>
              <w:t>931</w:t>
            </w:r>
          </w:p>
        </w:tc>
        <w:tc>
          <w:tcPr>
            <w:tcW w:w="1276" w:type="dxa"/>
          </w:tcPr>
          <w:p w14:paraId="03095B69" w14:textId="77777777" w:rsidR="00604556" w:rsidRDefault="00B37F43">
            <w:pPr>
              <w:pStyle w:val="Table09Row"/>
            </w:pPr>
            <w:r>
              <w:t>24 Jun 1931</w:t>
            </w:r>
          </w:p>
        </w:tc>
        <w:tc>
          <w:tcPr>
            <w:tcW w:w="3402" w:type="dxa"/>
          </w:tcPr>
          <w:p w14:paraId="19047C4D" w14:textId="77777777" w:rsidR="00604556" w:rsidRDefault="00B37F43">
            <w:pPr>
              <w:pStyle w:val="Table09Row"/>
            </w:pPr>
            <w:r>
              <w:t>24 Jun 1931</w:t>
            </w:r>
          </w:p>
        </w:tc>
        <w:tc>
          <w:tcPr>
            <w:tcW w:w="1123" w:type="dxa"/>
          </w:tcPr>
          <w:p w14:paraId="5C214F72" w14:textId="77777777" w:rsidR="00604556" w:rsidRDefault="00B37F43">
            <w:pPr>
              <w:pStyle w:val="Table09Row"/>
            </w:pPr>
            <w:r>
              <w:t>1974/059</w:t>
            </w:r>
          </w:p>
        </w:tc>
      </w:tr>
      <w:tr w:rsidR="00604556" w14:paraId="61A109FA" w14:textId="77777777">
        <w:trPr>
          <w:cantSplit/>
          <w:jc w:val="center"/>
        </w:trPr>
        <w:tc>
          <w:tcPr>
            <w:tcW w:w="1418" w:type="dxa"/>
          </w:tcPr>
          <w:p w14:paraId="4471AEB8" w14:textId="77777777" w:rsidR="00604556" w:rsidRDefault="00B37F43">
            <w:pPr>
              <w:pStyle w:val="Table09Row"/>
            </w:pPr>
            <w:r>
              <w:t>1931/004 (22 Geo. V No. 4)</w:t>
            </w:r>
          </w:p>
        </w:tc>
        <w:tc>
          <w:tcPr>
            <w:tcW w:w="2693" w:type="dxa"/>
          </w:tcPr>
          <w:p w14:paraId="58488F80" w14:textId="77777777" w:rsidR="00604556" w:rsidRDefault="00B37F43">
            <w:pPr>
              <w:pStyle w:val="Table09Row"/>
            </w:pPr>
            <w:r>
              <w:rPr>
                <w:i/>
              </w:rPr>
              <w:t>Farmers’ Debts Adjustment Act Amendment Act 1931</w:t>
            </w:r>
          </w:p>
        </w:tc>
        <w:tc>
          <w:tcPr>
            <w:tcW w:w="1276" w:type="dxa"/>
          </w:tcPr>
          <w:p w14:paraId="72B6065A" w14:textId="77777777" w:rsidR="00604556" w:rsidRDefault="00B37F43">
            <w:pPr>
              <w:pStyle w:val="Table09Row"/>
            </w:pPr>
            <w:r>
              <w:t>10 Jul 1931</w:t>
            </w:r>
          </w:p>
        </w:tc>
        <w:tc>
          <w:tcPr>
            <w:tcW w:w="3402" w:type="dxa"/>
          </w:tcPr>
          <w:p w14:paraId="4C1E9744" w14:textId="77777777" w:rsidR="00604556" w:rsidRDefault="00B37F43">
            <w:pPr>
              <w:pStyle w:val="Table09Row"/>
            </w:pPr>
            <w:r>
              <w:t>30 Dec 1930 (see s. 1)</w:t>
            </w:r>
          </w:p>
        </w:tc>
        <w:tc>
          <w:tcPr>
            <w:tcW w:w="1123" w:type="dxa"/>
          </w:tcPr>
          <w:p w14:paraId="4C9DED2F" w14:textId="77777777" w:rsidR="00604556" w:rsidRDefault="00B37F43">
            <w:pPr>
              <w:pStyle w:val="Table09Row"/>
            </w:pPr>
            <w:r>
              <w:t>Exp. 31/03/1972</w:t>
            </w:r>
          </w:p>
        </w:tc>
      </w:tr>
      <w:tr w:rsidR="00604556" w14:paraId="54116D5F" w14:textId="77777777">
        <w:trPr>
          <w:cantSplit/>
          <w:jc w:val="center"/>
        </w:trPr>
        <w:tc>
          <w:tcPr>
            <w:tcW w:w="1418" w:type="dxa"/>
          </w:tcPr>
          <w:p w14:paraId="7A0896DB" w14:textId="77777777" w:rsidR="00604556" w:rsidRDefault="00B37F43">
            <w:pPr>
              <w:pStyle w:val="Table09Row"/>
            </w:pPr>
            <w:r>
              <w:t>1931/005 (22 Geo. V No. 5)</w:t>
            </w:r>
          </w:p>
        </w:tc>
        <w:tc>
          <w:tcPr>
            <w:tcW w:w="2693" w:type="dxa"/>
          </w:tcPr>
          <w:p w14:paraId="36904400" w14:textId="77777777" w:rsidR="00604556" w:rsidRDefault="00B37F43">
            <w:pPr>
              <w:pStyle w:val="Table09Row"/>
            </w:pPr>
            <w:r>
              <w:rPr>
                <w:i/>
              </w:rPr>
              <w:t>State Manufactures Description Act 1931</w:t>
            </w:r>
          </w:p>
        </w:tc>
        <w:tc>
          <w:tcPr>
            <w:tcW w:w="1276" w:type="dxa"/>
          </w:tcPr>
          <w:p w14:paraId="578D71F7" w14:textId="77777777" w:rsidR="00604556" w:rsidRDefault="00B37F43">
            <w:pPr>
              <w:pStyle w:val="Table09Row"/>
            </w:pPr>
            <w:r>
              <w:t>6 Aug 1931</w:t>
            </w:r>
          </w:p>
        </w:tc>
        <w:tc>
          <w:tcPr>
            <w:tcW w:w="3402" w:type="dxa"/>
          </w:tcPr>
          <w:p w14:paraId="6859F2E2" w14:textId="77777777" w:rsidR="00604556" w:rsidRDefault="00B37F43">
            <w:pPr>
              <w:pStyle w:val="Table09Row"/>
            </w:pPr>
            <w:r>
              <w:t>5 Sep 1932 (see s. 1)</w:t>
            </w:r>
          </w:p>
        </w:tc>
        <w:tc>
          <w:tcPr>
            <w:tcW w:w="1123" w:type="dxa"/>
          </w:tcPr>
          <w:p w14:paraId="5DC7C65B" w14:textId="77777777" w:rsidR="00604556" w:rsidRDefault="00B37F43">
            <w:pPr>
              <w:pStyle w:val="Table09Row"/>
            </w:pPr>
            <w:r>
              <w:t>1957/058 (6 Eliz. II No. 58)</w:t>
            </w:r>
          </w:p>
        </w:tc>
      </w:tr>
      <w:tr w:rsidR="00604556" w14:paraId="378C1DE1" w14:textId="77777777">
        <w:trPr>
          <w:cantSplit/>
          <w:jc w:val="center"/>
        </w:trPr>
        <w:tc>
          <w:tcPr>
            <w:tcW w:w="1418" w:type="dxa"/>
          </w:tcPr>
          <w:p w14:paraId="3B9DA6F6" w14:textId="77777777" w:rsidR="00604556" w:rsidRDefault="00B37F43">
            <w:pPr>
              <w:pStyle w:val="Table09Row"/>
            </w:pPr>
            <w:r>
              <w:t>1931/006 (22 Geo. V No. 6)</w:t>
            </w:r>
          </w:p>
        </w:tc>
        <w:tc>
          <w:tcPr>
            <w:tcW w:w="2693" w:type="dxa"/>
          </w:tcPr>
          <w:p w14:paraId="2A1AEFDA" w14:textId="77777777" w:rsidR="00604556" w:rsidRDefault="00B37F43">
            <w:pPr>
              <w:pStyle w:val="Table09Row"/>
            </w:pPr>
            <w:r>
              <w:rPr>
                <w:i/>
              </w:rPr>
              <w:t>Debt Conversion Agreement Act 1931</w:t>
            </w:r>
          </w:p>
        </w:tc>
        <w:tc>
          <w:tcPr>
            <w:tcW w:w="1276" w:type="dxa"/>
          </w:tcPr>
          <w:p w14:paraId="667058C8" w14:textId="77777777" w:rsidR="00604556" w:rsidRDefault="00B37F43">
            <w:pPr>
              <w:pStyle w:val="Table09Row"/>
            </w:pPr>
            <w:r>
              <w:t>23 Jul 1931</w:t>
            </w:r>
          </w:p>
        </w:tc>
        <w:tc>
          <w:tcPr>
            <w:tcW w:w="3402" w:type="dxa"/>
          </w:tcPr>
          <w:p w14:paraId="7F0AE1A5" w14:textId="77777777" w:rsidR="00604556" w:rsidRDefault="00B37F43">
            <w:pPr>
              <w:pStyle w:val="Table09Row"/>
            </w:pPr>
            <w:r>
              <w:t>23 Jul 1931</w:t>
            </w:r>
          </w:p>
        </w:tc>
        <w:tc>
          <w:tcPr>
            <w:tcW w:w="1123" w:type="dxa"/>
          </w:tcPr>
          <w:p w14:paraId="5F7F73D8" w14:textId="77777777" w:rsidR="00604556" w:rsidRDefault="00B37F43">
            <w:pPr>
              <w:pStyle w:val="Table09Row"/>
            </w:pPr>
            <w:r>
              <w:t>1966/079</w:t>
            </w:r>
          </w:p>
        </w:tc>
      </w:tr>
      <w:tr w:rsidR="00604556" w14:paraId="190C65FB" w14:textId="77777777">
        <w:trPr>
          <w:cantSplit/>
          <w:jc w:val="center"/>
        </w:trPr>
        <w:tc>
          <w:tcPr>
            <w:tcW w:w="1418" w:type="dxa"/>
          </w:tcPr>
          <w:p w14:paraId="1563169C" w14:textId="77777777" w:rsidR="00604556" w:rsidRDefault="00B37F43">
            <w:pPr>
              <w:pStyle w:val="Table09Row"/>
            </w:pPr>
            <w:r>
              <w:t>1931/007 (22 Geo. V No. 7)</w:t>
            </w:r>
          </w:p>
        </w:tc>
        <w:tc>
          <w:tcPr>
            <w:tcW w:w="2693" w:type="dxa"/>
          </w:tcPr>
          <w:p w14:paraId="1567184B" w14:textId="77777777" w:rsidR="00604556" w:rsidRDefault="00B37F43">
            <w:pPr>
              <w:pStyle w:val="Table09Row"/>
            </w:pPr>
            <w:r>
              <w:rPr>
                <w:i/>
              </w:rPr>
              <w:t>Supply No. 1 (1931)</w:t>
            </w:r>
          </w:p>
        </w:tc>
        <w:tc>
          <w:tcPr>
            <w:tcW w:w="1276" w:type="dxa"/>
          </w:tcPr>
          <w:p w14:paraId="2F1BC2E0" w14:textId="77777777" w:rsidR="00604556" w:rsidRDefault="00B37F43">
            <w:pPr>
              <w:pStyle w:val="Table09Row"/>
            </w:pPr>
            <w:r>
              <w:t>13 Aug 1931</w:t>
            </w:r>
          </w:p>
        </w:tc>
        <w:tc>
          <w:tcPr>
            <w:tcW w:w="3402" w:type="dxa"/>
          </w:tcPr>
          <w:p w14:paraId="570FC5BE" w14:textId="77777777" w:rsidR="00604556" w:rsidRDefault="00B37F43">
            <w:pPr>
              <w:pStyle w:val="Table09Row"/>
            </w:pPr>
            <w:r>
              <w:t>13 Aug 1931</w:t>
            </w:r>
          </w:p>
        </w:tc>
        <w:tc>
          <w:tcPr>
            <w:tcW w:w="1123" w:type="dxa"/>
          </w:tcPr>
          <w:p w14:paraId="1321F6F9" w14:textId="77777777" w:rsidR="00604556" w:rsidRDefault="00B37F43">
            <w:pPr>
              <w:pStyle w:val="Table09Row"/>
            </w:pPr>
            <w:r>
              <w:t>1965/057</w:t>
            </w:r>
          </w:p>
        </w:tc>
      </w:tr>
      <w:tr w:rsidR="00604556" w14:paraId="792650EC" w14:textId="77777777">
        <w:trPr>
          <w:cantSplit/>
          <w:jc w:val="center"/>
        </w:trPr>
        <w:tc>
          <w:tcPr>
            <w:tcW w:w="1418" w:type="dxa"/>
          </w:tcPr>
          <w:p w14:paraId="0BB11884" w14:textId="77777777" w:rsidR="00604556" w:rsidRDefault="00B37F43">
            <w:pPr>
              <w:pStyle w:val="Table09Row"/>
            </w:pPr>
            <w:r>
              <w:t xml:space="preserve">1931/008 (22 Geo. V No. </w:t>
            </w:r>
            <w:r>
              <w:t>8)</w:t>
            </w:r>
          </w:p>
        </w:tc>
        <w:tc>
          <w:tcPr>
            <w:tcW w:w="2693" w:type="dxa"/>
          </w:tcPr>
          <w:p w14:paraId="24063AA0" w14:textId="77777777" w:rsidR="00604556" w:rsidRDefault="00B37F43">
            <w:pPr>
              <w:pStyle w:val="Table09Row"/>
            </w:pPr>
            <w:r>
              <w:rPr>
                <w:i/>
              </w:rPr>
              <w:t>Firearms and Guns Act 1931</w:t>
            </w:r>
          </w:p>
        </w:tc>
        <w:tc>
          <w:tcPr>
            <w:tcW w:w="1276" w:type="dxa"/>
          </w:tcPr>
          <w:p w14:paraId="1E03C838" w14:textId="77777777" w:rsidR="00604556" w:rsidRDefault="00B37F43">
            <w:pPr>
              <w:pStyle w:val="Table09Row"/>
            </w:pPr>
            <w:r>
              <w:t>21 Aug 1931</w:t>
            </w:r>
          </w:p>
        </w:tc>
        <w:tc>
          <w:tcPr>
            <w:tcW w:w="3402" w:type="dxa"/>
          </w:tcPr>
          <w:p w14:paraId="1224D9BF" w14:textId="77777777" w:rsidR="00604556" w:rsidRDefault="00B37F43">
            <w:pPr>
              <w:pStyle w:val="Table09Row"/>
            </w:pPr>
            <w:r>
              <w:t>1 Jan 1932 (see s. 1)</w:t>
            </w:r>
          </w:p>
        </w:tc>
        <w:tc>
          <w:tcPr>
            <w:tcW w:w="1123" w:type="dxa"/>
          </w:tcPr>
          <w:p w14:paraId="2AC24037" w14:textId="77777777" w:rsidR="00604556" w:rsidRDefault="00B37F43">
            <w:pPr>
              <w:pStyle w:val="Table09Row"/>
            </w:pPr>
            <w:r>
              <w:t>1973/036</w:t>
            </w:r>
          </w:p>
        </w:tc>
      </w:tr>
      <w:tr w:rsidR="00604556" w14:paraId="71D2DC47" w14:textId="77777777">
        <w:trPr>
          <w:cantSplit/>
          <w:jc w:val="center"/>
        </w:trPr>
        <w:tc>
          <w:tcPr>
            <w:tcW w:w="1418" w:type="dxa"/>
          </w:tcPr>
          <w:p w14:paraId="4DFB70DC" w14:textId="77777777" w:rsidR="00604556" w:rsidRDefault="00B37F43">
            <w:pPr>
              <w:pStyle w:val="Table09Row"/>
            </w:pPr>
            <w:r>
              <w:t>1931/009 (22 Geo. V No. 9)</w:t>
            </w:r>
          </w:p>
        </w:tc>
        <w:tc>
          <w:tcPr>
            <w:tcW w:w="2693" w:type="dxa"/>
          </w:tcPr>
          <w:p w14:paraId="42257CF7" w14:textId="77777777" w:rsidR="00604556" w:rsidRDefault="00B37F43">
            <w:pPr>
              <w:pStyle w:val="Table09Row"/>
            </w:pPr>
            <w:r>
              <w:rPr>
                <w:i/>
              </w:rPr>
              <w:t>Trustees Protection Act 1931</w:t>
            </w:r>
          </w:p>
        </w:tc>
        <w:tc>
          <w:tcPr>
            <w:tcW w:w="1276" w:type="dxa"/>
          </w:tcPr>
          <w:p w14:paraId="3337EFCA" w14:textId="77777777" w:rsidR="00604556" w:rsidRDefault="00B37F43">
            <w:pPr>
              <w:pStyle w:val="Table09Row"/>
            </w:pPr>
            <w:r>
              <w:t>28 Aug 1931</w:t>
            </w:r>
          </w:p>
        </w:tc>
        <w:tc>
          <w:tcPr>
            <w:tcW w:w="3402" w:type="dxa"/>
          </w:tcPr>
          <w:p w14:paraId="03F6ECFB" w14:textId="77777777" w:rsidR="00604556" w:rsidRDefault="00B37F43">
            <w:pPr>
              <w:pStyle w:val="Table09Row"/>
            </w:pPr>
            <w:r>
              <w:t>30 Jul 1931 (see s. 2)</w:t>
            </w:r>
          </w:p>
        </w:tc>
        <w:tc>
          <w:tcPr>
            <w:tcW w:w="1123" w:type="dxa"/>
          </w:tcPr>
          <w:p w14:paraId="32EE0F6F" w14:textId="77777777" w:rsidR="00604556" w:rsidRDefault="00B37F43">
            <w:pPr>
              <w:pStyle w:val="Table09Row"/>
            </w:pPr>
            <w:r>
              <w:t>2006/037</w:t>
            </w:r>
          </w:p>
        </w:tc>
      </w:tr>
      <w:tr w:rsidR="00604556" w14:paraId="49650B29" w14:textId="77777777">
        <w:trPr>
          <w:cantSplit/>
          <w:jc w:val="center"/>
        </w:trPr>
        <w:tc>
          <w:tcPr>
            <w:tcW w:w="1418" w:type="dxa"/>
          </w:tcPr>
          <w:p w14:paraId="41599085" w14:textId="77777777" w:rsidR="00604556" w:rsidRDefault="00B37F43">
            <w:pPr>
              <w:pStyle w:val="Table09Row"/>
            </w:pPr>
            <w:r>
              <w:t>1931/010 (22 Geo. V No. 10)</w:t>
            </w:r>
          </w:p>
        </w:tc>
        <w:tc>
          <w:tcPr>
            <w:tcW w:w="2693" w:type="dxa"/>
          </w:tcPr>
          <w:p w14:paraId="240A1A8E" w14:textId="77777777" w:rsidR="00604556" w:rsidRDefault="00B37F43">
            <w:pPr>
              <w:pStyle w:val="Table09Row"/>
            </w:pPr>
            <w:r>
              <w:rPr>
                <w:i/>
              </w:rPr>
              <w:t>Trustees’ Powers Act 1931</w:t>
            </w:r>
          </w:p>
        </w:tc>
        <w:tc>
          <w:tcPr>
            <w:tcW w:w="1276" w:type="dxa"/>
          </w:tcPr>
          <w:p w14:paraId="32A98411" w14:textId="77777777" w:rsidR="00604556" w:rsidRDefault="00B37F43">
            <w:pPr>
              <w:pStyle w:val="Table09Row"/>
            </w:pPr>
            <w:r>
              <w:t>28 Aug 1931</w:t>
            </w:r>
          </w:p>
        </w:tc>
        <w:tc>
          <w:tcPr>
            <w:tcW w:w="3402" w:type="dxa"/>
          </w:tcPr>
          <w:p w14:paraId="2C3C48C8" w14:textId="77777777" w:rsidR="00604556" w:rsidRDefault="00B37F43">
            <w:pPr>
              <w:pStyle w:val="Table09Row"/>
            </w:pPr>
            <w:r>
              <w:t>28 Aug 1931</w:t>
            </w:r>
          </w:p>
        </w:tc>
        <w:tc>
          <w:tcPr>
            <w:tcW w:w="1123" w:type="dxa"/>
          </w:tcPr>
          <w:p w14:paraId="1FC0FADF" w14:textId="77777777" w:rsidR="00604556" w:rsidRDefault="00B37F43">
            <w:pPr>
              <w:pStyle w:val="Table09Row"/>
            </w:pPr>
            <w:r>
              <w:t>2006/037</w:t>
            </w:r>
          </w:p>
        </w:tc>
      </w:tr>
      <w:tr w:rsidR="00604556" w14:paraId="0FE04B71" w14:textId="77777777">
        <w:trPr>
          <w:cantSplit/>
          <w:jc w:val="center"/>
        </w:trPr>
        <w:tc>
          <w:tcPr>
            <w:tcW w:w="1418" w:type="dxa"/>
          </w:tcPr>
          <w:p w14:paraId="446A0F0B" w14:textId="77777777" w:rsidR="00604556" w:rsidRDefault="00B37F43">
            <w:pPr>
              <w:pStyle w:val="Table09Row"/>
            </w:pPr>
            <w:r>
              <w:t>1931/011 (22 Geo. V No. 11)</w:t>
            </w:r>
          </w:p>
        </w:tc>
        <w:tc>
          <w:tcPr>
            <w:tcW w:w="2693" w:type="dxa"/>
          </w:tcPr>
          <w:p w14:paraId="33CFE918" w14:textId="77777777" w:rsidR="00604556" w:rsidRDefault="00B37F43">
            <w:pPr>
              <w:pStyle w:val="Table09Row"/>
            </w:pPr>
            <w:r>
              <w:rPr>
                <w:i/>
              </w:rPr>
              <w:t>Constitution Acts Amendment Act 1931</w:t>
            </w:r>
          </w:p>
        </w:tc>
        <w:tc>
          <w:tcPr>
            <w:tcW w:w="1276" w:type="dxa"/>
          </w:tcPr>
          <w:p w14:paraId="4A2E1E3A" w14:textId="77777777" w:rsidR="00604556" w:rsidRDefault="00B37F43">
            <w:pPr>
              <w:pStyle w:val="Table09Row"/>
            </w:pPr>
            <w:r>
              <w:t>22 Aug 1931</w:t>
            </w:r>
          </w:p>
        </w:tc>
        <w:tc>
          <w:tcPr>
            <w:tcW w:w="3402" w:type="dxa"/>
          </w:tcPr>
          <w:p w14:paraId="664A6F1C" w14:textId="77777777" w:rsidR="00604556" w:rsidRDefault="00B37F43">
            <w:pPr>
              <w:pStyle w:val="Table09Row"/>
            </w:pPr>
            <w:r>
              <w:t>22 Aug 1931</w:t>
            </w:r>
          </w:p>
        </w:tc>
        <w:tc>
          <w:tcPr>
            <w:tcW w:w="1123" w:type="dxa"/>
          </w:tcPr>
          <w:p w14:paraId="50956F6B" w14:textId="77777777" w:rsidR="00604556" w:rsidRDefault="00B37F43">
            <w:pPr>
              <w:pStyle w:val="Table09Row"/>
            </w:pPr>
            <w:r>
              <w:t>Exp. 31/12/1935</w:t>
            </w:r>
          </w:p>
        </w:tc>
      </w:tr>
      <w:tr w:rsidR="00604556" w14:paraId="416BD3D0" w14:textId="77777777">
        <w:trPr>
          <w:cantSplit/>
          <w:jc w:val="center"/>
        </w:trPr>
        <w:tc>
          <w:tcPr>
            <w:tcW w:w="1418" w:type="dxa"/>
          </w:tcPr>
          <w:p w14:paraId="2ABAF349" w14:textId="77777777" w:rsidR="00604556" w:rsidRDefault="00B37F43">
            <w:pPr>
              <w:pStyle w:val="Table09Row"/>
            </w:pPr>
            <w:r>
              <w:t>1931/012 (22 Geo. V No. 12)</w:t>
            </w:r>
          </w:p>
        </w:tc>
        <w:tc>
          <w:tcPr>
            <w:tcW w:w="2693" w:type="dxa"/>
          </w:tcPr>
          <w:p w14:paraId="61140B10" w14:textId="77777777" w:rsidR="00604556" w:rsidRDefault="00B37F43">
            <w:pPr>
              <w:pStyle w:val="Table09Row"/>
            </w:pPr>
            <w:r>
              <w:rPr>
                <w:i/>
              </w:rPr>
              <w:t>Fire Brigades (Sinking Fund) Act 1931</w:t>
            </w:r>
          </w:p>
        </w:tc>
        <w:tc>
          <w:tcPr>
            <w:tcW w:w="1276" w:type="dxa"/>
          </w:tcPr>
          <w:p w14:paraId="58F952F5" w14:textId="77777777" w:rsidR="00604556" w:rsidRDefault="00B37F43">
            <w:pPr>
              <w:pStyle w:val="Table09Row"/>
            </w:pPr>
            <w:r>
              <w:t>18 Aug 1931</w:t>
            </w:r>
          </w:p>
        </w:tc>
        <w:tc>
          <w:tcPr>
            <w:tcW w:w="3402" w:type="dxa"/>
          </w:tcPr>
          <w:p w14:paraId="6FF05B4A" w14:textId="77777777" w:rsidR="00604556" w:rsidRDefault="00B37F43">
            <w:pPr>
              <w:pStyle w:val="Table09Row"/>
            </w:pPr>
            <w:r>
              <w:t>18 Aug 1931</w:t>
            </w:r>
          </w:p>
        </w:tc>
        <w:tc>
          <w:tcPr>
            <w:tcW w:w="1123" w:type="dxa"/>
          </w:tcPr>
          <w:p w14:paraId="72EB215D" w14:textId="77777777" w:rsidR="00604556" w:rsidRDefault="00B37F43">
            <w:pPr>
              <w:pStyle w:val="Table09Row"/>
            </w:pPr>
            <w:r>
              <w:t>1967/068</w:t>
            </w:r>
          </w:p>
        </w:tc>
      </w:tr>
      <w:tr w:rsidR="00604556" w14:paraId="3885CBF6" w14:textId="77777777">
        <w:trPr>
          <w:cantSplit/>
          <w:jc w:val="center"/>
        </w:trPr>
        <w:tc>
          <w:tcPr>
            <w:tcW w:w="1418" w:type="dxa"/>
          </w:tcPr>
          <w:p w14:paraId="60A9A31C" w14:textId="77777777" w:rsidR="00604556" w:rsidRDefault="00B37F43">
            <w:pPr>
              <w:pStyle w:val="Table09Row"/>
            </w:pPr>
            <w:r>
              <w:t xml:space="preserve">1931/013 (22 Geo. V No. </w:t>
            </w:r>
            <w:r>
              <w:t>13)</w:t>
            </w:r>
          </w:p>
        </w:tc>
        <w:tc>
          <w:tcPr>
            <w:tcW w:w="2693" w:type="dxa"/>
          </w:tcPr>
          <w:p w14:paraId="66E34D20" w14:textId="77777777" w:rsidR="00604556" w:rsidRDefault="00B37F43">
            <w:pPr>
              <w:pStyle w:val="Table09Row"/>
            </w:pPr>
            <w:r>
              <w:rPr>
                <w:i/>
              </w:rPr>
              <w:t>Fremantle Municipal Tramways and Electric Lighting Act Amendment Act 1931</w:t>
            </w:r>
          </w:p>
        </w:tc>
        <w:tc>
          <w:tcPr>
            <w:tcW w:w="1276" w:type="dxa"/>
          </w:tcPr>
          <w:p w14:paraId="3912AA4E" w14:textId="77777777" w:rsidR="00604556" w:rsidRDefault="00B37F43">
            <w:pPr>
              <w:pStyle w:val="Table09Row"/>
            </w:pPr>
            <w:r>
              <w:t>18 Aug 1931</w:t>
            </w:r>
          </w:p>
        </w:tc>
        <w:tc>
          <w:tcPr>
            <w:tcW w:w="3402" w:type="dxa"/>
          </w:tcPr>
          <w:p w14:paraId="1C1C3879" w14:textId="77777777" w:rsidR="00604556" w:rsidRDefault="00B37F43">
            <w:pPr>
              <w:pStyle w:val="Table09Row"/>
            </w:pPr>
            <w:r>
              <w:t>18 Aug 1931</w:t>
            </w:r>
          </w:p>
        </w:tc>
        <w:tc>
          <w:tcPr>
            <w:tcW w:w="1123" w:type="dxa"/>
          </w:tcPr>
          <w:p w14:paraId="01AF2E09" w14:textId="77777777" w:rsidR="00604556" w:rsidRDefault="00B37F43">
            <w:pPr>
              <w:pStyle w:val="Table09Row"/>
            </w:pPr>
            <w:r>
              <w:t>1961/078 (10 Eliz. II No. 78)</w:t>
            </w:r>
          </w:p>
        </w:tc>
      </w:tr>
      <w:tr w:rsidR="00604556" w14:paraId="47C69BC6" w14:textId="77777777">
        <w:trPr>
          <w:cantSplit/>
          <w:jc w:val="center"/>
        </w:trPr>
        <w:tc>
          <w:tcPr>
            <w:tcW w:w="1418" w:type="dxa"/>
          </w:tcPr>
          <w:p w14:paraId="7FEE7B26" w14:textId="77777777" w:rsidR="00604556" w:rsidRDefault="00B37F43">
            <w:pPr>
              <w:pStyle w:val="Table09Row"/>
            </w:pPr>
            <w:r>
              <w:t>1931/014 (22 Geo. V No. 14)</w:t>
            </w:r>
          </w:p>
        </w:tc>
        <w:tc>
          <w:tcPr>
            <w:tcW w:w="2693" w:type="dxa"/>
          </w:tcPr>
          <w:p w14:paraId="7AF76F64" w14:textId="77777777" w:rsidR="00604556" w:rsidRDefault="00B37F43">
            <w:pPr>
              <w:pStyle w:val="Table09Row"/>
            </w:pPr>
            <w:r>
              <w:rPr>
                <w:i/>
              </w:rPr>
              <w:t>Pearling Act Amendment Act 1931</w:t>
            </w:r>
          </w:p>
        </w:tc>
        <w:tc>
          <w:tcPr>
            <w:tcW w:w="1276" w:type="dxa"/>
          </w:tcPr>
          <w:p w14:paraId="017942A6" w14:textId="77777777" w:rsidR="00604556" w:rsidRDefault="00B37F43">
            <w:pPr>
              <w:pStyle w:val="Table09Row"/>
            </w:pPr>
            <w:r>
              <w:t>18 Aug 1931</w:t>
            </w:r>
          </w:p>
        </w:tc>
        <w:tc>
          <w:tcPr>
            <w:tcW w:w="3402" w:type="dxa"/>
          </w:tcPr>
          <w:p w14:paraId="23FE7C66" w14:textId="77777777" w:rsidR="00604556" w:rsidRDefault="00B37F43">
            <w:pPr>
              <w:pStyle w:val="Table09Row"/>
            </w:pPr>
            <w:r>
              <w:t>18 Aug 1931</w:t>
            </w:r>
          </w:p>
        </w:tc>
        <w:tc>
          <w:tcPr>
            <w:tcW w:w="1123" w:type="dxa"/>
          </w:tcPr>
          <w:p w14:paraId="74F72154" w14:textId="77777777" w:rsidR="00604556" w:rsidRDefault="00B37F43">
            <w:pPr>
              <w:pStyle w:val="Table09Row"/>
            </w:pPr>
            <w:r>
              <w:t>1990/088</w:t>
            </w:r>
          </w:p>
        </w:tc>
      </w:tr>
      <w:tr w:rsidR="00604556" w14:paraId="00A50A2F" w14:textId="77777777">
        <w:trPr>
          <w:cantSplit/>
          <w:jc w:val="center"/>
        </w:trPr>
        <w:tc>
          <w:tcPr>
            <w:tcW w:w="1418" w:type="dxa"/>
          </w:tcPr>
          <w:p w14:paraId="2952CDBA" w14:textId="77777777" w:rsidR="00604556" w:rsidRDefault="00B37F43">
            <w:pPr>
              <w:pStyle w:val="Table09Row"/>
            </w:pPr>
            <w:r>
              <w:t xml:space="preserve">1931/015 (22 Geo. V No. </w:t>
            </w:r>
            <w:r>
              <w:t>15)</w:t>
            </w:r>
          </w:p>
        </w:tc>
        <w:tc>
          <w:tcPr>
            <w:tcW w:w="2693" w:type="dxa"/>
          </w:tcPr>
          <w:p w14:paraId="68AB2765" w14:textId="77777777" w:rsidR="00604556" w:rsidRDefault="00B37F43">
            <w:pPr>
              <w:pStyle w:val="Table09Row"/>
            </w:pPr>
            <w:r>
              <w:rPr>
                <w:i/>
              </w:rPr>
              <w:t>Fremantle (Skinner Street) Disused Cemetery Amendment Act 1931</w:t>
            </w:r>
          </w:p>
        </w:tc>
        <w:tc>
          <w:tcPr>
            <w:tcW w:w="1276" w:type="dxa"/>
          </w:tcPr>
          <w:p w14:paraId="09132AD5" w14:textId="77777777" w:rsidR="00604556" w:rsidRDefault="00B37F43">
            <w:pPr>
              <w:pStyle w:val="Table09Row"/>
            </w:pPr>
            <w:r>
              <w:t>18 Aug 1931</w:t>
            </w:r>
          </w:p>
        </w:tc>
        <w:tc>
          <w:tcPr>
            <w:tcW w:w="3402" w:type="dxa"/>
          </w:tcPr>
          <w:p w14:paraId="3F5ED863" w14:textId="77777777" w:rsidR="00604556" w:rsidRDefault="00B37F43">
            <w:pPr>
              <w:pStyle w:val="Table09Row"/>
            </w:pPr>
            <w:r>
              <w:t>18 Aug 1931</w:t>
            </w:r>
          </w:p>
        </w:tc>
        <w:tc>
          <w:tcPr>
            <w:tcW w:w="1123" w:type="dxa"/>
          </w:tcPr>
          <w:p w14:paraId="34A031D8" w14:textId="77777777" w:rsidR="00604556" w:rsidRDefault="00B37F43">
            <w:pPr>
              <w:pStyle w:val="Table09Row"/>
            </w:pPr>
            <w:r>
              <w:t>1991/010</w:t>
            </w:r>
          </w:p>
        </w:tc>
      </w:tr>
      <w:tr w:rsidR="00604556" w14:paraId="3F2C7606" w14:textId="77777777">
        <w:trPr>
          <w:cantSplit/>
          <w:jc w:val="center"/>
        </w:trPr>
        <w:tc>
          <w:tcPr>
            <w:tcW w:w="1418" w:type="dxa"/>
          </w:tcPr>
          <w:p w14:paraId="568450F7" w14:textId="77777777" w:rsidR="00604556" w:rsidRDefault="00B37F43">
            <w:pPr>
              <w:pStyle w:val="Table09Row"/>
            </w:pPr>
            <w:r>
              <w:t>1931/016 (22 Geo. V No. 16)</w:t>
            </w:r>
          </w:p>
        </w:tc>
        <w:tc>
          <w:tcPr>
            <w:tcW w:w="2693" w:type="dxa"/>
          </w:tcPr>
          <w:p w14:paraId="2D22EDCC" w14:textId="77777777" w:rsidR="00604556" w:rsidRDefault="00B37F43">
            <w:pPr>
              <w:pStyle w:val="Table09Row"/>
            </w:pPr>
            <w:r>
              <w:rPr>
                <w:i/>
              </w:rPr>
              <w:t>Federal Aid Roads Agreement Act 1931</w:t>
            </w:r>
          </w:p>
        </w:tc>
        <w:tc>
          <w:tcPr>
            <w:tcW w:w="1276" w:type="dxa"/>
          </w:tcPr>
          <w:p w14:paraId="300976CA" w14:textId="77777777" w:rsidR="00604556" w:rsidRDefault="00B37F43">
            <w:pPr>
              <w:pStyle w:val="Table09Row"/>
            </w:pPr>
            <w:r>
              <w:t>18 Aug 1931</w:t>
            </w:r>
          </w:p>
        </w:tc>
        <w:tc>
          <w:tcPr>
            <w:tcW w:w="3402" w:type="dxa"/>
          </w:tcPr>
          <w:p w14:paraId="761EE864" w14:textId="77777777" w:rsidR="00604556" w:rsidRDefault="00B37F43">
            <w:pPr>
              <w:pStyle w:val="Table09Row"/>
            </w:pPr>
            <w:r>
              <w:t>18 Aug 1931</w:t>
            </w:r>
          </w:p>
        </w:tc>
        <w:tc>
          <w:tcPr>
            <w:tcW w:w="1123" w:type="dxa"/>
          </w:tcPr>
          <w:p w14:paraId="1AC62956" w14:textId="77777777" w:rsidR="00604556" w:rsidRDefault="00B37F43">
            <w:pPr>
              <w:pStyle w:val="Table09Row"/>
            </w:pPr>
            <w:r>
              <w:t>1965/057</w:t>
            </w:r>
          </w:p>
        </w:tc>
      </w:tr>
      <w:tr w:rsidR="00604556" w14:paraId="58227158" w14:textId="77777777">
        <w:trPr>
          <w:cantSplit/>
          <w:jc w:val="center"/>
        </w:trPr>
        <w:tc>
          <w:tcPr>
            <w:tcW w:w="1418" w:type="dxa"/>
          </w:tcPr>
          <w:p w14:paraId="27B89D59" w14:textId="77777777" w:rsidR="00604556" w:rsidRDefault="00B37F43">
            <w:pPr>
              <w:pStyle w:val="Table09Row"/>
            </w:pPr>
            <w:r>
              <w:t>1931/017 (22 Geo. V No. 17)</w:t>
            </w:r>
          </w:p>
        </w:tc>
        <w:tc>
          <w:tcPr>
            <w:tcW w:w="2693" w:type="dxa"/>
          </w:tcPr>
          <w:p w14:paraId="707918A6" w14:textId="77777777" w:rsidR="00604556" w:rsidRDefault="00B37F43">
            <w:pPr>
              <w:pStyle w:val="Table09Row"/>
            </w:pPr>
            <w:r>
              <w:rPr>
                <w:i/>
              </w:rPr>
              <w:t>Abattoirs Act Amendment Act </w:t>
            </w:r>
            <w:r>
              <w:rPr>
                <w:i/>
              </w:rPr>
              <w:t>1931</w:t>
            </w:r>
          </w:p>
        </w:tc>
        <w:tc>
          <w:tcPr>
            <w:tcW w:w="1276" w:type="dxa"/>
          </w:tcPr>
          <w:p w14:paraId="70B396C8" w14:textId="77777777" w:rsidR="00604556" w:rsidRDefault="00B37F43">
            <w:pPr>
              <w:pStyle w:val="Table09Row"/>
            </w:pPr>
            <w:r>
              <w:t>18 Aug 1931</w:t>
            </w:r>
          </w:p>
        </w:tc>
        <w:tc>
          <w:tcPr>
            <w:tcW w:w="3402" w:type="dxa"/>
          </w:tcPr>
          <w:p w14:paraId="34AC67E0" w14:textId="77777777" w:rsidR="00604556" w:rsidRDefault="00B37F43">
            <w:pPr>
              <w:pStyle w:val="Table09Row"/>
            </w:pPr>
            <w:r>
              <w:t>18 Aug 1931</w:t>
            </w:r>
          </w:p>
        </w:tc>
        <w:tc>
          <w:tcPr>
            <w:tcW w:w="1123" w:type="dxa"/>
          </w:tcPr>
          <w:p w14:paraId="5519C188" w14:textId="77777777" w:rsidR="00604556" w:rsidRDefault="00B37F43">
            <w:pPr>
              <w:pStyle w:val="Table09Row"/>
            </w:pPr>
            <w:r>
              <w:t>1993/032</w:t>
            </w:r>
          </w:p>
        </w:tc>
      </w:tr>
      <w:tr w:rsidR="00604556" w14:paraId="4BC34A24" w14:textId="77777777">
        <w:trPr>
          <w:cantSplit/>
          <w:jc w:val="center"/>
        </w:trPr>
        <w:tc>
          <w:tcPr>
            <w:tcW w:w="1418" w:type="dxa"/>
          </w:tcPr>
          <w:p w14:paraId="3C632F3C" w14:textId="77777777" w:rsidR="00604556" w:rsidRDefault="00B37F43">
            <w:pPr>
              <w:pStyle w:val="Table09Row"/>
            </w:pPr>
            <w:r>
              <w:lastRenderedPageBreak/>
              <w:t>1931/018 (22 Geo. V No. 18)</w:t>
            </w:r>
          </w:p>
        </w:tc>
        <w:tc>
          <w:tcPr>
            <w:tcW w:w="2693" w:type="dxa"/>
          </w:tcPr>
          <w:p w14:paraId="4417EAB6" w14:textId="77777777" w:rsidR="00604556" w:rsidRDefault="00B37F43">
            <w:pPr>
              <w:pStyle w:val="Table09Row"/>
            </w:pPr>
            <w:r>
              <w:rPr>
                <w:i/>
              </w:rPr>
              <w:t>Finance and Development Board Act Amendment Act 1931</w:t>
            </w:r>
          </w:p>
        </w:tc>
        <w:tc>
          <w:tcPr>
            <w:tcW w:w="1276" w:type="dxa"/>
          </w:tcPr>
          <w:p w14:paraId="649420C1" w14:textId="77777777" w:rsidR="00604556" w:rsidRDefault="00B37F43">
            <w:pPr>
              <w:pStyle w:val="Table09Row"/>
            </w:pPr>
            <w:r>
              <w:t>18 Aug 1931</w:t>
            </w:r>
          </w:p>
        </w:tc>
        <w:tc>
          <w:tcPr>
            <w:tcW w:w="3402" w:type="dxa"/>
          </w:tcPr>
          <w:p w14:paraId="21B987BF" w14:textId="77777777" w:rsidR="00604556" w:rsidRDefault="00B37F43">
            <w:pPr>
              <w:pStyle w:val="Table09Row"/>
            </w:pPr>
            <w:r>
              <w:t>18 Aug 1931</w:t>
            </w:r>
          </w:p>
        </w:tc>
        <w:tc>
          <w:tcPr>
            <w:tcW w:w="1123" w:type="dxa"/>
          </w:tcPr>
          <w:p w14:paraId="659978FC" w14:textId="77777777" w:rsidR="00604556" w:rsidRDefault="00B37F43">
            <w:pPr>
              <w:pStyle w:val="Table09Row"/>
            </w:pPr>
            <w:r>
              <w:t>1966/079</w:t>
            </w:r>
          </w:p>
        </w:tc>
      </w:tr>
      <w:tr w:rsidR="00604556" w14:paraId="7B2699B2" w14:textId="77777777">
        <w:trPr>
          <w:cantSplit/>
          <w:jc w:val="center"/>
        </w:trPr>
        <w:tc>
          <w:tcPr>
            <w:tcW w:w="1418" w:type="dxa"/>
          </w:tcPr>
          <w:p w14:paraId="1E0024D1" w14:textId="77777777" w:rsidR="00604556" w:rsidRDefault="00B37F43">
            <w:pPr>
              <w:pStyle w:val="Table09Row"/>
            </w:pPr>
            <w:r>
              <w:t>1931/019 (22 Geo. V No. 19)</w:t>
            </w:r>
          </w:p>
        </w:tc>
        <w:tc>
          <w:tcPr>
            <w:tcW w:w="2693" w:type="dxa"/>
          </w:tcPr>
          <w:p w14:paraId="06912252" w14:textId="77777777" w:rsidR="00604556" w:rsidRDefault="00B37F43">
            <w:pPr>
              <w:pStyle w:val="Table09Row"/>
            </w:pPr>
            <w:r>
              <w:rPr>
                <w:i/>
              </w:rPr>
              <w:t>Mortgagees’ Rights Restriction Act 1931</w:t>
            </w:r>
          </w:p>
        </w:tc>
        <w:tc>
          <w:tcPr>
            <w:tcW w:w="1276" w:type="dxa"/>
          </w:tcPr>
          <w:p w14:paraId="08DE66B4" w14:textId="77777777" w:rsidR="00604556" w:rsidRDefault="00B37F43">
            <w:pPr>
              <w:pStyle w:val="Table09Row"/>
            </w:pPr>
            <w:r>
              <w:t>18 Aug 1931</w:t>
            </w:r>
          </w:p>
        </w:tc>
        <w:tc>
          <w:tcPr>
            <w:tcW w:w="3402" w:type="dxa"/>
          </w:tcPr>
          <w:p w14:paraId="5716C2BC" w14:textId="77777777" w:rsidR="00604556" w:rsidRDefault="00B37F43">
            <w:pPr>
              <w:pStyle w:val="Table09Row"/>
            </w:pPr>
            <w:r>
              <w:t>19 Aug 1931</w:t>
            </w:r>
          </w:p>
        </w:tc>
        <w:tc>
          <w:tcPr>
            <w:tcW w:w="1123" w:type="dxa"/>
          </w:tcPr>
          <w:p w14:paraId="1F397ABE" w14:textId="77777777" w:rsidR="00604556" w:rsidRDefault="00B37F43">
            <w:pPr>
              <w:pStyle w:val="Table09Row"/>
            </w:pPr>
            <w:r>
              <w:t xml:space="preserve">Exp. </w:t>
            </w:r>
            <w:r>
              <w:t>30/11/1946</w:t>
            </w:r>
          </w:p>
        </w:tc>
      </w:tr>
      <w:tr w:rsidR="00604556" w14:paraId="3EEAB22F" w14:textId="77777777">
        <w:trPr>
          <w:cantSplit/>
          <w:jc w:val="center"/>
        </w:trPr>
        <w:tc>
          <w:tcPr>
            <w:tcW w:w="1418" w:type="dxa"/>
          </w:tcPr>
          <w:p w14:paraId="12E3373B" w14:textId="77777777" w:rsidR="00604556" w:rsidRDefault="00B37F43">
            <w:pPr>
              <w:pStyle w:val="Table09Row"/>
            </w:pPr>
            <w:r>
              <w:t>1931/020 (22 Geo. V No. 20)</w:t>
            </w:r>
          </w:p>
        </w:tc>
        <w:tc>
          <w:tcPr>
            <w:tcW w:w="2693" w:type="dxa"/>
          </w:tcPr>
          <w:p w14:paraId="31CA85C3" w14:textId="77777777" w:rsidR="00604556" w:rsidRDefault="00B37F43">
            <w:pPr>
              <w:pStyle w:val="Table09Row"/>
            </w:pPr>
            <w:r>
              <w:rPr>
                <w:i/>
              </w:rPr>
              <w:t>Financial Emergency Act 1931</w:t>
            </w:r>
          </w:p>
        </w:tc>
        <w:tc>
          <w:tcPr>
            <w:tcW w:w="1276" w:type="dxa"/>
          </w:tcPr>
          <w:p w14:paraId="417A4D93" w14:textId="77777777" w:rsidR="00604556" w:rsidRDefault="00B37F43">
            <w:pPr>
              <w:pStyle w:val="Table09Row"/>
            </w:pPr>
            <w:r>
              <w:t>18 Aug 1931</w:t>
            </w:r>
          </w:p>
        </w:tc>
        <w:tc>
          <w:tcPr>
            <w:tcW w:w="3402" w:type="dxa"/>
          </w:tcPr>
          <w:p w14:paraId="0BFEE20A" w14:textId="77777777" w:rsidR="00604556" w:rsidRDefault="00B37F43">
            <w:pPr>
              <w:pStyle w:val="Table09Row"/>
            </w:pPr>
            <w:r>
              <w:t>18 Aug 1931</w:t>
            </w:r>
          </w:p>
        </w:tc>
        <w:tc>
          <w:tcPr>
            <w:tcW w:w="1123" w:type="dxa"/>
          </w:tcPr>
          <w:p w14:paraId="4C3240BF" w14:textId="77777777" w:rsidR="00604556" w:rsidRDefault="00B37F43">
            <w:pPr>
              <w:pStyle w:val="Table09Row"/>
            </w:pPr>
            <w:r>
              <w:t>Exp. 31/12/1933</w:t>
            </w:r>
          </w:p>
        </w:tc>
      </w:tr>
      <w:tr w:rsidR="00604556" w14:paraId="48C1B064" w14:textId="77777777">
        <w:trPr>
          <w:cantSplit/>
          <w:jc w:val="center"/>
        </w:trPr>
        <w:tc>
          <w:tcPr>
            <w:tcW w:w="1418" w:type="dxa"/>
          </w:tcPr>
          <w:p w14:paraId="4CC283E6" w14:textId="77777777" w:rsidR="00604556" w:rsidRDefault="00B37F43">
            <w:pPr>
              <w:pStyle w:val="Table09Row"/>
            </w:pPr>
            <w:r>
              <w:t>1931/021 (22 Geo. V No. 21)</w:t>
            </w:r>
          </w:p>
        </w:tc>
        <w:tc>
          <w:tcPr>
            <w:tcW w:w="2693" w:type="dxa"/>
          </w:tcPr>
          <w:p w14:paraId="5D4AEBB0" w14:textId="77777777" w:rsidR="00604556" w:rsidRDefault="00B37F43">
            <w:pPr>
              <w:pStyle w:val="Table09Row"/>
            </w:pPr>
            <w:r>
              <w:rPr>
                <w:i/>
              </w:rPr>
              <w:t>Reduction of Rents Act 1931</w:t>
            </w:r>
          </w:p>
        </w:tc>
        <w:tc>
          <w:tcPr>
            <w:tcW w:w="1276" w:type="dxa"/>
          </w:tcPr>
          <w:p w14:paraId="1E40B6AD" w14:textId="77777777" w:rsidR="00604556" w:rsidRDefault="00B37F43">
            <w:pPr>
              <w:pStyle w:val="Table09Row"/>
            </w:pPr>
            <w:r>
              <w:t>18 Aug 1931</w:t>
            </w:r>
          </w:p>
        </w:tc>
        <w:tc>
          <w:tcPr>
            <w:tcW w:w="3402" w:type="dxa"/>
          </w:tcPr>
          <w:p w14:paraId="33ACC85D" w14:textId="77777777" w:rsidR="00604556" w:rsidRDefault="00B37F43">
            <w:pPr>
              <w:pStyle w:val="Table09Row"/>
            </w:pPr>
            <w:r>
              <w:t>19 Aug 1931</w:t>
            </w:r>
          </w:p>
        </w:tc>
        <w:tc>
          <w:tcPr>
            <w:tcW w:w="1123" w:type="dxa"/>
          </w:tcPr>
          <w:p w14:paraId="068F7680" w14:textId="77777777" w:rsidR="00604556" w:rsidRDefault="00B37F43">
            <w:pPr>
              <w:pStyle w:val="Table09Row"/>
            </w:pPr>
            <w:r>
              <w:t>Exp. 31/12/1935</w:t>
            </w:r>
          </w:p>
        </w:tc>
      </w:tr>
      <w:tr w:rsidR="00604556" w14:paraId="26BFC789" w14:textId="77777777">
        <w:trPr>
          <w:cantSplit/>
          <w:jc w:val="center"/>
        </w:trPr>
        <w:tc>
          <w:tcPr>
            <w:tcW w:w="1418" w:type="dxa"/>
          </w:tcPr>
          <w:p w14:paraId="4998C664" w14:textId="77777777" w:rsidR="00604556" w:rsidRDefault="00B37F43">
            <w:pPr>
              <w:pStyle w:val="Table09Row"/>
            </w:pPr>
            <w:r>
              <w:t>1931/022 (22 Geo. V No. 22)</w:t>
            </w:r>
          </w:p>
        </w:tc>
        <w:tc>
          <w:tcPr>
            <w:tcW w:w="2693" w:type="dxa"/>
          </w:tcPr>
          <w:p w14:paraId="04FFD0E9" w14:textId="77777777" w:rsidR="00604556" w:rsidRDefault="00B37F43">
            <w:pPr>
              <w:pStyle w:val="Table09Row"/>
            </w:pPr>
            <w:r>
              <w:rPr>
                <w:i/>
              </w:rPr>
              <w:t>Hire‑Purchase Agreements Act 1931</w:t>
            </w:r>
          </w:p>
        </w:tc>
        <w:tc>
          <w:tcPr>
            <w:tcW w:w="1276" w:type="dxa"/>
          </w:tcPr>
          <w:p w14:paraId="64FE214E" w14:textId="77777777" w:rsidR="00604556" w:rsidRDefault="00B37F43">
            <w:pPr>
              <w:pStyle w:val="Table09Row"/>
            </w:pPr>
            <w:r>
              <w:t>18 Aug 1931</w:t>
            </w:r>
          </w:p>
        </w:tc>
        <w:tc>
          <w:tcPr>
            <w:tcW w:w="3402" w:type="dxa"/>
          </w:tcPr>
          <w:p w14:paraId="0450A30D" w14:textId="77777777" w:rsidR="00604556" w:rsidRDefault="00B37F43">
            <w:pPr>
              <w:pStyle w:val="Table09Row"/>
            </w:pPr>
            <w:r>
              <w:t>18 Aug 1931</w:t>
            </w:r>
          </w:p>
        </w:tc>
        <w:tc>
          <w:tcPr>
            <w:tcW w:w="1123" w:type="dxa"/>
          </w:tcPr>
          <w:p w14:paraId="248BEAEA" w14:textId="77777777" w:rsidR="00604556" w:rsidRDefault="00B37F43">
            <w:pPr>
              <w:pStyle w:val="Table09Row"/>
            </w:pPr>
            <w:r>
              <w:t>1959/058 (8 Eliz. II No. 58)</w:t>
            </w:r>
          </w:p>
        </w:tc>
      </w:tr>
      <w:tr w:rsidR="00604556" w14:paraId="6F60B80E" w14:textId="77777777">
        <w:trPr>
          <w:cantSplit/>
          <w:jc w:val="center"/>
        </w:trPr>
        <w:tc>
          <w:tcPr>
            <w:tcW w:w="1418" w:type="dxa"/>
          </w:tcPr>
          <w:p w14:paraId="265692E9" w14:textId="77777777" w:rsidR="00604556" w:rsidRDefault="00B37F43">
            <w:pPr>
              <w:pStyle w:val="Table09Row"/>
            </w:pPr>
            <w:r>
              <w:t>1931/023 (22 Geo. V No. 23)</w:t>
            </w:r>
          </w:p>
        </w:tc>
        <w:tc>
          <w:tcPr>
            <w:tcW w:w="2693" w:type="dxa"/>
          </w:tcPr>
          <w:p w14:paraId="624EBAB3" w14:textId="77777777" w:rsidR="00604556" w:rsidRDefault="00B37F43">
            <w:pPr>
              <w:pStyle w:val="Table09Row"/>
            </w:pPr>
            <w:r>
              <w:rPr>
                <w:i/>
              </w:rPr>
              <w:t>Supply No. 2 (1931)</w:t>
            </w:r>
          </w:p>
        </w:tc>
        <w:tc>
          <w:tcPr>
            <w:tcW w:w="1276" w:type="dxa"/>
          </w:tcPr>
          <w:p w14:paraId="015D5EDD" w14:textId="77777777" w:rsidR="00604556" w:rsidRDefault="00B37F43">
            <w:pPr>
              <w:pStyle w:val="Table09Row"/>
            </w:pPr>
            <w:r>
              <w:t>14 Oct 1931</w:t>
            </w:r>
          </w:p>
        </w:tc>
        <w:tc>
          <w:tcPr>
            <w:tcW w:w="3402" w:type="dxa"/>
          </w:tcPr>
          <w:p w14:paraId="760D0518" w14:textId="77777777" w:rsidR="00604556" w:rsidRDefault="00B37F43">
            <w:pPr>
              <w:pStyle w:val="Table09Row"/>
            </w:pPr>
            <w:r>
              <w:t>14 Oct 1931</w:t>
            </w:r>
          </w:p>
        </w:tc>
        <w:tc>
          <w:tcPr>
            <w:tcW w:w="1123" w:type="dxa"/>
          </w:tcPr>
          <w:p w14:paraId="6C896E7E" w14:textId="77777777" w:rsidR="00604556" w:rsidRDefault="00B37F43">
            <w:pPr>
              <w:pStyle w:val="Table09Row"/>
            </w:pPr>
            <w:r>
              <w:t>1965/057</w:t>
            </w:r>
          </w:p>
        </w:tc>
      </w:tr>
      <w:tr w:rsidR="00604556" w14:paraId="2A70E857" w14:textId="77777777">
        <w:trPr>
          <w:cantSplit/>
          <w:jc w:val="center"/>
        </w:trPr>
        <w:tc>
          <w:tcPr>
            <w:tcW w:w="1418" w:type="dxa"/>
          </w:tcPr>
          <w:p w14:paraId="6C81DAA8" w14:textId="77777777" w:rsidR="00604556" w:rsidRDefault="00B37F43">
            <w:pPr>
              <w:pStyle w:val="Table09Row"/>
            </w:pPr>
            <w:r>
              <w:t>1931/024 (22 Geo. V No. 24)</w:t>
            </w:r>
          </w:p>
        </w:tc>
        <w:tc>
          <w:tcPr>
            <w:tcW w:w="2693" w:type="dxa"/>
          </w:tcPr>
          <w:p w14:paraId="4CAE5CB0" w14:textId="77777777" w:rsidR="00604556" w:rsidRDefault="00B37F43">
            <w:pPr>
              <w:pStyle w:val="Table09Row"/>
            </w:pPr>
            <w:r>
              <w:rPr>
                <w:i/>
              </w:rPr>
              <w:t>Interstate Destitute Persons Relief Act Amendment Act 1931</w:t>
            </w:r>
          </w:p>
        </w:tc>
        <w:tc>
          <w:tcPr>
            <w:tcW w:w="1276" w:type="dxa"/>
          </w:tcPr>
          <w:p w14:paraId="582696F1" w14:textId="77777777" w:rsidR="00604556" w:rsidRDefault="00B37F43">
            <w:pPr>
              <w:pStyle w:val="Table09Row"/>
            </w:pPr>
            <w:r>
              <w:t>3 Nov 1931</w:t>
            </w:r>
          </w:p>
        </w:tc>
        <w:tc>
          <w:tcPr>
            <w:tcW w:w="3402" w:type="dxa"/>
          </w:tcPr>
          <w:p w14:paraId="5B796E92" w14:textId="77777777" w:rsidR="00604556" w:rsidRDefault="00B37F43">
            <w:pPr>
              <w:pStyle w:val="Table09Row"/>
            </w:pPr>
            <w:r>
              <w:t>3 Nov 1931</w:t>
            </w:r>
          </w:p>
        </w:tc>
        <w:tc>
          <w:tcPr>
            <w:tcW w:w="1123" w:type="dxa"/>
          </w:tcPr>
          <w:p w14:paraId="5C93BAC4" w14:textId="77777777" w:rsidR="00604556" w:rsidRDefault="00B37F43">
            <w:pPr>
              <w:pStyle w:val="Table09Row"/>
            </w:pPr>
            <w:r>
              <w:t>1959/028 (8 Eliz. II No. 28)</w:t>
            </w:r>
          </w:p>
        </w:tc>
      </w:tr>
      <w:tr w:rsidR="00604556" w14:paraId="333848B7" w14:textId="77777777">
        <w:trPr>
          <w:cantSplit/>
          <w:jc w:val="center"/>
        </w:trPr>
        <w:tc>
          <w:tcPr>
            <w:tcW w:w="1418" w:type="dxa"/>
          </w:tcPr>
          <w:p w14:paraId="488E241A" w14:textId="77777777" w:rsidR="00604556" w:rsidRDefault="00B37F43">
            <w:pPr>
              <w:pStyle w:val="Table09Row"/>
            </w:pPr>
            <w:r>
              <w:t>1931/025 (22 Geo. V No. 25)</w:t>
            </w:r>
          </w:p>
        </w:tc>
        <w:tc>
          <w:tcPr>
            <w:tcW w:w="2693" w:type="dxa"/>
          </w:tcPr>
          <w:p w14:paraId="100BD2C3" w14:textId="77777777" w:rsidR="00604556" w:rsidRDefault="00B37F43">
            <w:pPr>
              <w:pStyle w:val="Table09Row"/>
            </w:pPr>
            <w:r>
              <w:rPr>
                <w:i/>
              </w:rPr>
              <w:t>Firearms and Guns Act Amendment Act 1931</w:t>
            </w:r>
          </w:p>
        </w:tc>
        <w:tc>
          <w:tcPr>
            <w:tcW w:w="1276" w:type="dxa"/>
          </w:tcPr>
          <w:p w14:paraId="30A14A19" w14:textId="77777777" w:rsidR="00604556" w:rsidRDefault="00B37F43">
            <w:pPr>
              <w:pStyle w:val="Table09Row"/>
            </w:pPr>
            <w:r>
              <w:t>3 Nov 1931</w:t>
            </w:r>
          </w:p>
        </w:tc>
        <w:tc>
          <w:tcPr>
            <w:tcW w:w="3402" w:type="dxa"/>
          </w:tcPr>
          <w:p w14:paraId="36A470F5" w14:textId="77777777" w:rsidR="00604556" w:rsidRDefault="00B37F43">
            <w:pPr>
              <w:pStyle w:val="Table09Row"/>
            </w:pPr>
            <w:r>
              <w:t>3 Nov 1931</w:t>
            </w:r>
          </w:p>
        </w:tc>
        <w:tc>
          <w:tcPr>
            <w:tcW w:w="1123" w:type="dxa"/>
          </w:tcPr>
          <w:p w14:paraId="5D8E329B" w14:textId="77777777" w:rsidR="00604556" w:rsidRDefault="00B37F43">
            <w:pPr>
              <w:pStyle w:val="Table09Row"/>
            </w:pPr>
            <w:r>
              <w:t>1973/036</w:t>
            </w:r>
          </w:p>
        </w:tc>
      </w:tr>
      <w:tr w:rsidR="00604556" w14:paraId="294239A1" w14:textId="77777777">
        <w:trPr>
          <w:cantSplit/>
          <w:jc w:val="center"/>
        </w:trPr>
        <w:tc>
          <w:tcPr>
            <w:tcW w:w="1418" w:type="dxa"/>
          </w:tcPr>
          <w:p w14:paraId="114A573F" w14:textId="77777777" w:rsidR="00604556" w:rsidRDefault="00B37F43">
            <w:pPr>
              <w:pStyle w:val="Table09Row"/>
            </w:pPr>
            <w:r>
              <w:t>1931/026 (22 Geo. V No. 26)</w:t>
            </w:r>
          </w:p>
        </w:tc>
        <w:tc>
          <w:tcPr>
            <w:tcW w:w="2693" w:type="dxa"/>
          </w:tcPr>
          <w:p w14:paraId="6C01B94A" w14:textId="77777777" w:rsidR="00604556" w:rsidRDefault="00B37F43">
            <w:pPr>
              <w:pStyle w:val="Table09Row"/>
            </w:pPr>
            <w:r>
              <w:rPr>
                <w:i/>
              </w:rPr>
              <w:t>State Savings Bank Transfer Act 1931</w:t>
            </w:r>
          </w:p>
        </w:tc>
        <w:tc>
          <w:tcPr>
            <w:tcW w:w="1276" w:type="dxa"/>
          </w:tcPr>
          <w:p w14:paraId="192E4EEF" w14:textId="77777777" w:rsidR="00604556" w:rsidRDefault="00B37F43">
            <w:pPr>
              <w:pStyle w:val="Table09Row"/>
            </w:pPr>
            <w:r>
              <w:t>16 Oct 1931</w:t>
            </w:r>
          </w:p>
        </w:tc>
        <w:tc>
          <w:tcPr>
            <w:tcW w:w="3402" w:type="dxa"/>
          </w:tcPr>
          <w:p w14:paraId="2096F4D4" w14:textId="77777777" w:rsidR="00604556" w:rsidRDefault="00B37F43">
            <w:pPr>
              <w:pStyle w:val="Table09Row"/>
            </w:pPr>
            <w:r>
              <w:t>1 Nov 1931 (see s. 2)</w:t>
            </w:r>
          </w:p>
        </w:tc>
        <w:tc>
          <w:tcPr>
            <w:tcW w:w="1123" w:type="dxa"/>
          </w:tcPr>
          <w:p w14:paraId="5A3B1FDD" w14:textId="77777777" w:rsidR="00604556" w:rsidRDefault="00B37F43">
            <w:pPr>
              <w:pStyle w:val="Table09Row"/>
            </w:pPr>
            <w:r>
              <w:t>1965/057</w:t>
            </w:r>
          </w:p>
        </w:tc>
      </w:tr>
      <w:tr w:rsidR="00604556" w14:paraId="20A21B7D" w14:textId="77777777">
        <w:trPr>
          <w:cantSplit/>
          <w:jc w:val="center"/>
        </w:trPr>
        <w:tc>
          <w:tcPr>
            <w:tcW w:w="1418" w:type="dxa"/>
          </w:tcPr>
          <w:p w14:paraId="6CA98EE2" w14:textId="77777777" w:rsidR="00604556" w:rsidRDefault="00B37F43">
            <w:pPr>
              <w:pStyle w:val="Table09Row"/>
            </w:pPr>
            <w:r>
              <w:t>1931/027 (22 Geo. V No. 27)</w:t>
            </w:r>
          </w:p>
        </w:tc>
        <w:tc>
          <w:tcPr>
            <w:tcW w:w="2693" w:type="dxa"/>
          </w:tcPr>
          <w:p w14:paraId="3FDB5330" w14:textId="77777777" w:rsidR="00604556" w:rsidRDefault="00B37F43">
            <w:pPr>
              <w:pStyle w:val="Table09Row"/>
            </w:pPr>
            <w:r>
              <w:rPr>
                <w:i/>
              </w:rPr>
              <w:t>Licensing Act Amendment Act (No. 3) 1931</w:t>
            </w:r>
          </w:p>
        </w:tc>
        <w:tc>
          <w:tcPr>
            <w:tcW w:w="1276" w:type="dxa"/>
          </w:tcPr>
          <w:p w14:paraId="5C131F3E" w14:textId="77777777" w:rsidR="00604556" w:rsidRDefault="00B37F43">
            <w:pPr>
              <w:pStyle w:val="Table09Row"/>
            </w:pPr>
            <w:r>
              <w:t>3 Nov 1931</w:t>
            </w:r>
          </w:p>
        </w:tc>
        <w:tc>
          <w:tcPr>
            <w:tcW w:w="3402" w:type="dxa"/>
          </w:tcPr>
          <w:p w14:paraId="64A28050" w14:textId="77777777" w:rsidR="00604556" w:rsidRDefault="00B37F43">
            <w:pPr>
              <w:pStyle w:val="Table09Row"/>
            </w:pPr>
            <w:r>
              <w:t>3 Nov 1931</w:t>
            </w:r>
          </w:p>
        </w:tc>
        <w:tc>
          <w:tcPr>
            <w:tcW w:w="1123" w:type="dxa"/>
          </w:tcPr>
          <w:p w14:paraId="49216164" w14:textId="77777777" w:rsidR="00604556" w:rsidRDefault="00B37F43">
            <w:pPr>
              <w:pStyle w:val="Table09Row"/>
            </w:pPr>
            <w:r>
              <w:t>1970/034</w:t>
            </w:r>
          </w:p>
        </w:tc>
      </w:tr>
      <w:tr w:rsidR="00604556" w14:paraId="22902897" w14:textId="77777777">
        <w:trPr>
          <w:cantSplit/>
          <w:jc w:val="center"/>
        </w:trPr>
        <w:tc>
          <w:tcPr>
            <w:tcW w:w="1418" w:type="dxa"/>
          </w:tcPr>
          <w:p w14:paraId="06053BF1" w14:textId="77777777" w:rsidR="00604556" w:rsidRDefault="00B37F43">
            <w:pPr>
              <w:pStyle w:val="Table09Row"/>
            </w:pPr>
            <w:r>
              <w:t>1931/028 (22 Geo. V No. 28)</w:t>
            </w:r>
          </w:p>
        </w:tc>
        <w:tc>
          <w:tcPr>
            <w:tcW w:w="2693" w:type="dxa"/>
          </w:tcPr>
          <w:p w14:paraId="11D94281" w14:textId="77777777" w:rsidR="00604556" w:rsidRDefault="00B37F43">
            <w:pPr>
              <w:pStyle w:val="Table09Row"/>
            </w:pPr>
            <w:r>
              <w:rPr>
                <w:i/>
              </w:rPr>
              <w:t>Poor Persons Legal Assistance Act Amendment Act 1931</w:t>
            </w:r>
          </w:p>
        </w:tc>
        <w:tc>
          <w:tcPr>
            <w:tcW w:w="1276" w:type="dxa"/>
          </w:tcPr>
          <w:p w14:paraId="56D8F9F2" w14:textId="77777777" w:rsidR="00604556" w:rsidRDefault="00B37F43">
            <w:pPr>
              <w:pStyle w:val="Table09Row"/>
            </w:pPr>
            <w:r>
              <w:t>3 Nov 1931</w:t>
            </w:r>
          </w:p>
        </w:tc>
        <w:tc>
          <w:tcPr>
            <w:tcW w:w="3402" w:type="dxa"/>
          </w:tcPr>
          <w:p w14:paraId="5CF9A3C3" w14:textId="77777777" w:rsidR="00604556" w:rsidRDefault="00B37F43">
            <w:pPr>
              <w:pStyle w:val="Table09Row"/>
            </w:pPr>
            <w:r>
              <w:t>3 Nov 1931</w:t>
            </w:r>
          </w:p>
        </w:tc>
        <w:tc>
          <w:tcPr>
            <w:tcW w:w="1123" w:type="dxa"/>
          </w:tcPr>
          <w:p w14:paraId="700C4A6D" w14:textId="77777777" w:rsidR="00604556" w:rsidRDefault="00B37F43">
            <w:pPr>
              <w:pStyle w:val="Table09Row"/>
            </w:pPr>
            <w:r>
              <w:t>1991/010</w:t>
            </w:r>
          </w:p>
        </w:tc>
      </w:tr>
      <w:tr w:rsidR="00604556" w14:paraId="794BABE8" w14:textId="77777777">
        <w:trPr>
          <w:cantSplit/>
          <w:jc w:val="center"/>
        </w:trPr>
        <w:tc>
          <w:tcPr>
            <w:tcW w:w="1418" w:type="dxa"/>
          </w:tcPr>
          <w:p w14:paraId="0F71FF67" w14:textId="77777777" w:rsidR="00604556" w:rsidRDefault="00B37F43">
            <w:pPr>
              <w:pStyle w:val="Table09Row"/>
            </w:pPr>
            <w:r>
              <w:t>1931/029 (22 Geo. V No. 29)</w:t>
            </w:r>
          </w:p>
        </w:tc>
        <w:tc>
          <w:tcPr>
            <w:tcW w:w="2693" w:type="dxa"/>
          </w:tcPr>
          <w:p w14:paraId="235FBE07" w14:textId="77777777" w:rsidR="00604556" w:rsidRDefault="00B37F43">
            <w:pPr>
              <w:pStyle w:val="Table09Row"/>
            </w:pPr>
            <w:r>
              <w:rPr>
                <w:i/>
              </w:rPr>
              <w:t>Reserves Act 1931</w:t>
            </w:r>
          </w:p>
        </w:tc>
        <w:tc>
          <w:tcPr>
            <w:tcW w:w="1276" w:type="dxa"/>
          </w:tcPr>
          <w:p w14:paraId="2B09E172" w14:textId="77777777" w:rsidR="00604556" w:rsidRDefault="00B37F43">
            <w:pPr>
              <w:pStyle w:val="Table09Row"/>
            </w:pPr>
            <w:r>
              <w:t>12 Nov 1931</w:t>
            </w:r>
          </w:p>
        </w:tc>
        <w:tc>
          <w:tcPr>
            <w:tcW w:w="3402" w:type="dxa"/>
          </w:tcPr>
          <w:p w14:paraId="351A9028" w14:textId="77777777" w:rsidR="00604556" w:rsidRDefault="00B37F43">
            <w:pPr>
              <w:pStyle w:val="Table09Row"/>
            </w:pPr>
            <w:r>
              <w:t>12 Nov 1931</w:t>
            </w:r>
          </w:p>
        </w:tc>
        <w:tc>
          <w:tcPr>
            <w:tcW w:w="1123" w:type="dxa"/>
          </w:tcPr>
          <w:p w14:paraId="57191BC8" w14:textId="77777777" w:rsidR="00604556" w:rsidRDefault="00604556">
            <w:pPr>
              <w:pStyle w:val="Table09Row"/>
            </w:pPr>
          </w:p>
        </w:tc>
      </w:tr>
      <w:tr w:rsidR="00604556" w14:paraId="6D4D2AA2" w14:textId="77777777">
        <w:trPr>
          <w:cantSplit/>
          <w:jc w:val="center"/>
        </w:trPr>
        <w:tc>
          <w:tcPr>
            <w:tcW w:w="1418" w:type="dxa"/>
          </w:tcPr>
          <w:p w14:paraId="670EE4D5" w14:textId="77777777" w:rsidR="00604556" w:rsidRDefault="00B37F43">
            <w:pPr>
              <w:pStyle w:val="Table09Row"/>
            </w:pPr>
            <w:r>
              <w:t>1931/030 (22 Geo. V No. 30)</w:t>
            </w:r>
          </w:p>
        </w:tc>
        <w:tc>
          <w:tcPr>
            <w:tcW w:w="2693" w:type="dxa"/>
          </w:tcPr>
          <w:p w14:paraId="416D9B77" w14:textId="77777777" w:rsidR="00604556" w:rsidRDefault="00B37F43">
            <w:pPr>
              <w:pStyle w:val="Table09Row"/>
            </w:pPr>
            <w:r>
              <w:rPr>
                <w:i/>
              </w:rPr>
              <w:t>Roads Closure Act (No. 2) 1931</w:t>
            </w:r>
          </w:p>
        </w:tc>
        <w:tc>
          <w:tcPr>
            <w:tcW w:w="1276" w:type="dxa"/>
          </w:tcPr>
          <w:p w14:paraId="24F20723" w14:textId="77777777" w:rsidR="00604556" w:rsidRDefault="00B37F43">
            <w:pPr>
              <w:pStyle w:val="Table09Row"/>
            </w:pPr>
            <w:r>
              <w:t>12 Nov 1931</w:t>
            </w:r>
          </w:p>
        </w:tc>
        <w:tc>
          <w:tcPr>
            <w:tcW w:w="3402" w:type="dxa"/>
          </w:tcPr>
          <w:p w14:paraId="74089A8F" w14:textId="77777777" w:rsidR="00604556" w:rsidRDefault="00B37F43">
            <w:pPr>
              <w:pStyle w:val="Table09Row"/>
            </w:pPr>
            <w:r>
              <w:t>12 Nov 1931</w:t>
            </w:r>
          </w:p>
        </w:tc>
        <w:tc>
          <w:tcPr>
            <w:tcW w:w="1123" w:type="dxa"/>
          </w:tcPr>
          <w:p w14:paraId="091E5FC8" w14:textId="77777777" w:rsidR="00604556" w:rsidRDefault="00B37F43">
            <w:pPr>
              <w:pStyle w:val="Table09Row"/>
            </w:pPr>
            <w:r>
              <w:t>1965/057</w:t>
            </w:r>
          </w:p>
        </w:tc>
      </w:tr>
      <w:tr w:rsidR="00604556" w14:paraId="57B9C7E8" w14:textId="77777777">
        <w:trPr>
          <w:cantSplit/>
          <w:jc w:val="center"/>
        </w:trPr>
        <w:tc>
          <w:tcPr>
            <w:tcW w:w="1418" w:type="dxa"/>
          </w:tcPr>
          <w:p w14:paraId="446984C8" w14:textId="77777777" w:rsidR="00604556" w:rsidRDefault="00B37F43">
            <w:pPr>
              <w:pStyle w:val="Table09Row"/>
            </w:pPr>
            <w:r>
              <w:t>1931/031 (22 Geo. V No. 31)</w:t>
            </w:r>
          </w:p>
        </w:tc>
        <w:tc>
          <w:tcPr>
            <w:tcW w:w="2693" w:type="dxa"/>
          </w:tcPr>
          <w:p w14:paraId="1F17D748" w14:textId="77777777" w:rsidR="00604556" w:rsidRDefault="00B37F43">
            <w:pPr>
              <w:pStyle w:val="Table09Row"/>
            </w:pPr>
            <w:r>
              <w:rPr>
                <w:i/>
              </w:rPr>
              <w:t>Local Courts Act Amendment Act 1931</w:t>
            </w:r>
          </w:p>
        </w:tc>
        <w:tc>
          <w:tcPr>
            <w:tcW w:w="1276" w:type="dxa"/>
          </w:tcPr>
          <w:p w14:paraId="70AAAAD6" w14:textId="77777777" w:rsidR="00604556" w:rsidRDefault="00B37F43">
            <w:pPr>
              <w:pStyle w:val="Table09Row"/>
            </w:pPr>
            <w:r>
              <w:t>17 Nov 1931</w:t>
            </w:r>
          </w:p>
        </w:tc>
        <w:tc>
          <w:tcPr>
            <w:tcW w:w="3402" w:type="dxa"/>
          </w:tcPr>
          <w:p w14:paraId="5E68D118" w14:textId="77777777" w:rsidR="00604556" w:rsidRDefault="00B37F43">
            <w:pPr>
              <w:pStyle w:val="Table09Row"/>
            </w:pPr>
            <w:r>
              <w:t>17 Nov 1931</w:t>
            </w:r>
          </w:p>
        </w:tc>
        <w:tc>
          <w:tcPr>
            <w:tcW w:w="1123" w:type="dxa"/>
          </w:tcPr>
          <w:p w14:paraId="762A8192" w14:textId="77777777" w:rsidR="00604556" w:rsidRDefault="00B37F43">
            <w:pPr>
              <w:pStyle w:val="Table09Row"/>
            </w:pPr>
            <w:r>
              <w:t>2004/059</w:t>
            </w:r>
          </w:p>
        </w:tc>
      </w:tr>
      <w:tr w:rsidR="00604556" w14:paraId="6B33D039" w14:textId="77777777">
        <w:trPr>
          <w:cantSplit/>
          <w:jc w:val="center"/>
        </w:trPr>
        <w:tc>
          <w:tcPr>
            <w:tcW w:w="1418" w:type="dxa"/>
          </w:tcPr>
          <w:p w14:paraId="0D36F184" w14:textId="77777777" w:rsidR="00604556" w:rsidRDefault="00B37F43">
            <w:pPr>
              <w:pStyle w:val="Table09Row"/>
            </w:pPr>
            <w:r>
              <w:t>1931/032 (22 Geo. V No. 32)</w:t>
            </w:r>
          </w:p>
        </w:tc>
        <w:tc>
          <w:tcPr>
            <w:tcW w:w="2693" w:type="dxa"/>
          </w:tcPr>
          <w:p w14:paraId="0FDC0D74" w14:textId="77777777" w:rsidR="00604556" w:rsidRDefault="00B37F43">
            <w:pPr>
              <w:pStyle w:val="Table09Row"/>
            </w:pPr>
            <w:r>
              <w:rPr>
                <w:i/>
              </w:rPr>
              <w:t>Dried Fruits Act Continuance Act 1931</w:t>
            </w:r>
          </w:p>
        </w:tc>
        <w:tc>
          <w:tcPr>
            <w:tcW w:w="1276" w:type="dxa"/>
          </w:tcPr>
          <w:p w14:paraId="07FCCCF9" w14:textId="77777777" w:rsidR="00604556" w:rsidRDefault="00B37F43">
            <w:pPr>
              <w:pStyle w:val="Table09Row"/>
            </w:pPr>
            <w:r>
              <w:t>17 Nov 1931</w:t>
            </w:r>
          </w:p>
        </w:tc>
        <w:tc>
          <w:tcPr>
            <w:tcW w:w="3402" w:type="dxa"/>
          </w:tcPr>
          <w:p w14:paraId="085017EB" w14:textId="77777777" w:rsidR="00604556" w:rsidRDefault="00B37F43">
            <w:pPr>
              <w:pStyle w:val="Table09Row"/>
            </w:pPr>
            <w:r>
              <w:t>17 Nov 1931</w:t>
            </w:r>
          </w:p>
        </w:tc>
        <w:tc>
          <w:tcPr>
            <w:tcW w:w="1123" w:type="dxa"/>
          </w:tcPr>
          <w:p w14:paraId="03B25357" w14:textId="77777777" w:rsidR="00604556" w:rsidRDefault="00B37F43">
            <w:pPr>
              <w:pStyle w:val="Table09Row"/>
            </w:pPr>
            <w:r>
              <w:t>Exp. 31/03/1947</w:t>
            </w:r>
          </w:p>
        </w:tc>
      </w:tr>
      <w:tr w:rsidR="00604556" w14:paraId="26444CBC" w14:textId="77777777">
        <w:trPr>
          <w:cantSplit/>
          <w:jc w:val="center"/>
        </w:trPr>
        <w:tc>
          <w:tcPr>
            <w:tcW w:w="1418" w:type="dxa"/>
          </w:tcPr>
          <w:p w14:paraId="3DC80D93" w14:textId="77777777" w:rsidR="00604556" w:rsidRDefault="00B37F43">
            <w:pPr>
              <w:pStyle w:val="Table09Row"/>
            </w:pPr>
            <w:r>
              <w:t>1931/033 (22 Geo. V No. 33)</w:t>
            </w:r>
          </w:p>
        </w:tc>
        <w:tc>
          <w:tcPr>
            <w:tcW w:w="2693" w:type="dxa"/>
          </w:tcPr>
          <w:p w14:paraId="3EBD8569" w14:textId="77777777" w:rsidR="00604556" w:rsidRDefault="00B37F43">
            <w:pPr>
              <w:pStyle w:val="Table09Row"/>
            </w:pPr>
            <w:r>
              <w:rPr>
                <w:i/>
              </w:rPr>
              <w:t>Vermin Act Amendment Act 1931</w:t>
            </w:r>
          </w:p>
        </w:tc>
        <w:tc>
          <w:tcPr>
            <w:tcW w:w="1276" w:type="dxa"/>
          </w:tcPr>
          <w:p w14:paraId="07B3F227" w14:textId="77777777" w:rsidR="00604556" w:rsidRDefault="00B37F43">
            <w:pPr>
              <w:pStyle w:val="Table09Row"/>
            </w:pPr>
            <w:r>
              <w:t>28 Nov 1931</w:t>
            </w:r>
          </w:p>
        </w:tc>
        <w:tc>
          <w:tcPr>
            <w:tcW w:w="3402" w:type="dxa"/>
          </w:tcPr>
          <w:p w14:paraId="1D5D6FF4" w14:textId="77777777" w:rsidR="00604556" w:rsidRDefault="00B37F43">
            <w:pPr>
              <w:pStyle w:val="Table09Row"/>
            </w:pPr>
            <w:r>
              <w:t>28 Nov 1931</w:t>
            </w:r>
          </w:p>
        </w:tc>
        <w:tc>
          <w:tcPr>
            <w:tcW w:w="1123" w:type="dxa"/>
          </w:tcPr>
          <w:p w14:paraId="249C9672" w14:textId="77777777" w:rsidR="00604556" w:rsidRDefault="00B37F43">
            <w:pPr>
              <w:pStyle w:val="Table09Row"/>
            </w:pPr>
            <w:r>
              <w:t>1976/042</w:t>
            </w:r>
          </w:p>
        </w:tc>
      </w:tr>
      <w:tr w:rsidR="00604556" w14:paraId="66DDC08F" w14:textId="77777777">
        <w:trPr>
          <w:cantSplit/>
          <w:jc w:val="center"/>
        </w:trPr>
        <w:tc>
          <w:tcPr>
            <w:tcW w:w="1418" w:type="dxa"/>
          </w:tcPr>
          <w:p w14:paraId="2540A06A" w14:textId="77777777" w:rsidR="00604556" w:rsidRDefault="00B37F43">
            <w:pPr>
              <w:pStyle w:val="Table09Row"/>
            </w:pPr>
            <w:r>
              <w:t>1931/034 (22 Geo. V No. 34)</w:t>
            </w:r>
          </w:p>
        </w:tc>
        <w:tc>
          <w:tcPr>
            <w:tcW w:w="2693" w:type="dxa"/>
          </w:tcPr>
          <w:p w14:paraId="3B56CD5D" w14:textId="77777777" w:rsidR="00604556" w:rsidRDefault="00B37F43">
            <w:pPr>
              <w:pStyle w:val="Table09Row"/>
            </w:pPr>
            <w:r>
              <w:rPr>
                <w:i/>
              </w:rPr>
              <w:t xml:space="preserve">The </w:t>
            </w:r>
            <w:r>
              <w:rPr>
                <w:i/>
              </w:rPr>
              <w:t>Salvation Army (Western Australia) Property Trust Act 1931</w:t>
            </w:r>
          </w:p>
        </w:tc>
        <w:tc>
          <w:tcPr>
            <w:tcW w:w="1276" w:type="dxa"/>
          </w:tcPr>
          <w:p w14:paraId="0C112DDF" w14:textId="77777777" w:rsidR="00604556" w:rsidRDefault="00B37F43">
            <w:pPr>
              <w:pStyle w:val="Table09Row"/>
            </w:pPr>
            <w:r>
              <w:t>28 Nov 1931</w:t>
            </w:r>
          </w:p>
        </w:tc>
        <w:tc>
          <w:tcPr>
            <w:tcW w:w="3402" w:type="dxa"/>
          </w:tcPr>
          <w:p w14:paraId="0A1989A0" w14:textId="77777777" w:rsidR="00604556" w:rsidRDefault="00B37F43">
            <w:pPr>
              <w:pStyle w:val="Table09Row"/>
            </w:pPr>
            <w:r>
              <w:t xml:space="preserve">11 Dec 1931 (see s. 1 and </w:t>
            </w:r>
            <w:r>
              <w:rPr>
                <w:i/>
              </w:rPr>
              <w:t>Gazette</w:t>
            </w:r>
            <w:r>
              <w:t xml:space="preserve"> 11 Dec 1931 p. 2579)</w:t>
            </w:r>
          </w:p>
        </w:tc>
        <w:tc>
          <w:tcPr>
            <w:tcW w:w="1123" w:type="dxa"/>
          </w:tcPr>
          <w:p w14:paraId="10C168CA" w14:textId="77777777" w:rsidR="00604556" w:rsidRDefault="00604556">
            <w:pPr>
              <w:pStyle w:val="Table09Row"/>
            </w:pPr>
          </w:p>
        </w:tc>
      </w:tr>
      <w:tr w:rsidR="00604556" w14:paraId="7A269D1C" w14:textId="77777777">
        <w:trPr>
          <w:cantSplit/>
          <w:jc w:val="center"/>
        </w:trPr>
        <w:tc>
          <w:tcPr>
            <w:tcW w:w="1418" w:type="dxa"/>
          </w:tcPr>
          <w:p w14:paraId="64310A1C" w14:textId="77777777" w:rsidR="00604556" w:rsidRDefault="00B37F43">
            <w:pPr>
              <w:pStyle w:val="Table09Row"/>
            </w:pPr>
            <w:r>
              <w:t>1931/035 (22 Geo. V No. 35)</w:t>
            </w:r>
          </w:p>
        </w:tc>
        <w:tc>
          <w:tcPr>
            <w:tcW w:w="2693" w:type="dxa"/>
          </w:tcPr>
          <w:p w14:paraId="485DBE0C" w14:textId="77777777" w:rsidR="00604556" w:rsidRDefault="00B37F43">
            <w:pPr>
              <w:pStyle w:val="Table09Row"/>
            </w:pPr>
            <w:r>
              <w:rPr>
                <w:i/>
              </w:rPr>
              <w:t>Land Tax and Income Tax Act 1931</w:t>
            </w:r>
          </w:p>
        </w:tc>
        <w:tc>
          <w:tcPr>
            <w:tcW w:w="1276" w:type="dxa"/>
          </w:tcPr>
          <w:p w14:paraId="4F509F16" w14:textId="77777777" w:rsidR="00604556" w:rsidRDefault="00B37F43">
            <w:pPr>
              <w:pStyle w:val="Table09Row"/>
            </w:pPr>
            <w:r>
              <w:t>18 Nov 1931</w:t>
            </w:r>
          </w:p>
        </w:tc>
        <w:tc>
          <w:tcPr>
            <w:tcW w:w="3402" w:type="dxa"/>
          </w:tcPr>
          <w:p w14:paraId="62F3E8D4" w14:textId="77777777" w:rsidR="00604556" w:rsidRDefault="00B37F43">
            <w:pPr>
              <w:pStyle w:val="Table09Row"/>
            </w:pPr>
            <w:r>
              <w:t>18 Nov 1931</w:t>
            </w:r>
          </w:p>
        </w:tc>
        <w:tc>
          <w:tcPr>
            <w:tcW w:w="1123" w:type="dxa"/>
          </w:tcPr>
          <w:p w14:paraId="4238050D" w14:textId="77777777" w:rsidR="00604556" w:rsidRDefault="00B37F43">
            <w:pPr>
              <w:pStyle w:val="Table09Row"/>
            </w:pPr>
            <w:r>
              <w:t>1965/057</w:t>
            </w:r>
          </w:p>
        </w:tc>
      </w:tr>
      <w:tr w:rsidR="00604556" w14:paraId="32F3CA41" w14:textId="77777777">
        <w:trPr>
          <w:cantSplit/>
          <w:jc w:val="center"/>
        </w:trPr>
        <w:tc>
          <w:tcPr>
            <w:tcW w:w="1418" w:type="dxa"/>
          </w:tcPr>
          <w:p w14:paraId="36662FC3" w14:textId="77777777" w:rsidR="00604556" w:rsidRDefault="00B37F43">
            <w:pPr>
              <w:pStyle w:val="Table09Row"/>
            </w:pPr>
            <w:r>
              <w:t>1931/036 (22 Geo. V No. 36)</w:t>
            </w:r>
          </w:p>
        </w:tc>
        <w:tc>
          <w:tcPr>
            <w:tcW w:w="2693" w:type="dxa"/>
          </w:tcPr>
          <w:p w14:paraId="09431799" w14:textId="77777777" w:rsidR="00604556" w:rsidRDefault="00B37F43">
            <w:pPr>
              <w:pStyle w:val="Table09Row"/>
            </w:pPr>
            <w:r>
              <w:rPr>
                <w:i/>
              </w:rPr>
              <w:t>Licen</w:t>
            </w:r>
            <w:r>
              <w:rPr>
                <w:i/>
              </w:rPr>
              <w:t>sing Act Amendment Act (No. 2) 1931</w:t>
            </w:r>
          </w:p>
        </w:tc>
        <w:tc>
          <w:tcPr>
            <w:tcW w:w="1276" w:type="dxa"/>
          </w:tcPr>
          <w:p w14:paraId="6DECEE32" w14:textId="77777777" w:rsidR="00604556" w:rsidRDefault="00B37F43">
            <w:pPr>
              <w:pStyle w:val="Table09Row"/>
            </w:pPr>
            <w:r>
              <w:t>1 Dec 1931</w:t>
            </w:r>
          </w:p>
        </w:tc>
        <w:tc>
          <w:tcPr>
            <w:tcW w:w="3402" w:type="dxa"/>
          </w:tcPr>
          <w:p w14:paraId="357AD50C" w14:textId="77777777" w:rsidR="00604556" w:rsidRDefault="00B37F43">
            <w:pPr>
              <w:pStyle w:val="Table09Row"/>
            </w:pPr>
            <w:r>
              <w:t>1 Dec 1931</w:t>
            </w:r>
          </w:p>
        </w:tc>
        <w:tc>
          <w:tcPr>
            <w:tcW w:w="1123" w:type="dxa"/>
          </w:tcPr>
          <w:p w14:paraId="444C01F4" w14:textId="77777777" w:rsidR="00604556" w:rsidRDefault="00B37F43">
            <w:pPr>
              <w:pStyle w:val="Table09Row"/>
            </w:pPr>
            <w:r>
              <w:t>1970/034</w:t>
            </w:r>
          </w:p>
        </w:tc>
      </w:tr>
      <w:tr w:rsidR="00604556" w14:paraId="16E582D0" w14:textId="77777777">
        <w:trPr>
          <w:cantSplit/>
          <w:jc w:val="center"/>
        </w:trPr>
        <w:tc>
          <w:tcPr>
            <w:tcW w:w="1418" w:type="dxa"/>
          </w:tcPr>
          <w:p w14:paraId="4DA2E692" w14:textId="77777777" w:rsidR="00604556" w:rsidRDefault="00B37F43">
            <w:pPr>
              <w:pStyle w:val="Table09Row"/>
            </w:pPr>
            <w:r>
              <w:lastRenderedPageBreak/>
              <w:t>1931/037 (22 Geo. V No. 37)</w:t>
            </w:r>
          </w:p>
        </w:tc>
        <w:tc>
          <w:tcPr>
            <w:tcW w:w="2693" w:type="dxa"/>
          </w:tcPr>
          <w:p w14:paraId="7D744966" w14:textId="77777777" w:rsidR="00604556" w:rsidRDefault="00B37F43">
            <w:pPr>
              <w:pStyle w:val="Table09Row"/>
            </w:pPr>
            <w:r>
              <w:rPr>
                <w:i/>
              </w:rPr>
              <w:t>Swanbourne Reserve Act 1931</w:t>
            </w:r>
          </w:p>
        </w:tc>
        <w:tc>
          <w:tcPr>
            <w:tcW w:w="1276" w:type="dxa"/>
          </w:tcPr>
          <w:p w14:paraId="7130D081" w14:textId="77777777" w:rsidR="00604556" w:rsidRDefault="00B37F43">
            <w:pPr>
              <w:pStyle w:val="Table09Row"/>
            </w:pPr>
            <w:r>
              <w:t>1 Dec 1931</w:t>
            </w:r>
          </w:p>
        </w:tc>
        <w:tc>
          <w:tcPr>
            <w:tcW w:w="3402" w:type="dxa"/>
          </w:tcPr>
          <w:p w14:paraId="78BBC7D7" w14:textId="77777777" w:rsidR="00604556" w:rsidRDefault="00B37F43">
            <w:pPr>
              <w:pStyle w:val="Table09Row"/>
            </w:pPr>
            <w:r>
              <w:t>1 Dec 1931</w:t>
            </w:r>
          </w:p>
        </w:tc>
        <w:tc>
          <w:tcPr>
            <w:tcW w:w="1123" w:type="dxa"/>
          </w:tcPr>
          <w:p w14:paraId="56EE815C" w14:textId="77777777" w:rsidR="00604556" w:rsidRDefault="00604556">
            <w:pPr>
              <w:pStyle w:val="Table09Row"/>
            </w:pPr>
          </w:p>
        </w:tc>
      </w:tr>
      <w:tr w:rsidR="00604556" w14:paraId="434FD451" w14:textId="77777777">
        <w:trPr>
          <w:cantSplit/>
          <w:jc w:val="center"/>
        </w:trPr>
        <w:tc>
          <w:tcPr>
            <w:tcW w:w="1418" w:type="dxa"/>
          </w:tcPr>
          <w:p w14:paraId="7DD8179C" w14:textId="77777777" w:rsidR="00604556" w:rsidRDefault="00B37F43">
            <w:pPr>
              <w:pStyle w:val="Table09Row"/>
            </w:pPr>
            <w:r>
              <w:t>1931/038 (22 Geo. V No. 38)</w:t>
            </w:r>
          </w:p>
        </w:tc>
        <w:tc>
          <w:tcPr>
            <w:tcW w:w="2693" w:type="dxa"/>
          </w:tcPr>
          <w:p w14:paraId="660EC8C3" w14:textId="77777777" w:rsidR="00604556" w:rsidRDefault="00B37F43">
            <w:pPr>
              <w:pStyle w:val="Table09Row"/>
            </w:pPr>
            <w:r>
              <w:rPr>
                <w:i/>
              </w:rPr>
              <w:t>Electoral Act Amendment Act 1931</w:t>
            </w:r>
          </w:p>
        </w:tc>
        <w:tc>
          <w:tcPr>
            <w:tcW w:w="1276" w:type="dxa"/>
          </w:tcPr>
          <w:p w14:paraId="6038BBE0" w14:textId="77777777" w:rsidR="00604556" w:rsidRDefault="00B37F43">
            <w:pPr>
              <w:pStyle w:val="Table09Row"/>
            </w:pPr>
            <w:r>
              <w:t>3 Dec 1931</w:t>
            </w:r>
          </w:p>
        </w:tc>
        <w:tc>
          <w:tcPr>
            <w:tcW w:w="3402" w:type="dxa"/>
          </w:tcPr>
          <w:p w14:paraId="7B8C74CF" w14:textId="77777777" w:rsidR="00604556" w:rsidRDefault="00B37F43">
            <w:pPr>
              <w:pStyle w:val="Table09Row"/>
            </w:pPr>
            <w:r>
              <w:t>3 Dec 1931</w:t>
            </w:r>
          </w:p>
        </w:tc>
        <w:tc>
          <w:tcPr>
            <w:tcW w:w="1123" w:type="dxa"/>
          </w:tcPr>
          <w:p w14:paraId="566A33BE" w14:textId="77777777" w:rsidR="00604556" w:rsidRDefault="00604556">
            <w:pPr>
              <w:pStyle w:val="Table09Row"/>
            </w:pPr>
          </w:p>
        </w:tc>
      </w:tr>
      <w:tr w:rsidR="00604556" w14:paraId="57746A66" w14:textId="77777777">
        <w:trPr>
          <w:cantSplit/>
          <w:jc w:val="center"/>
        </w:trPr>
        <w:tc>
          <w:tcPr>
            <w:tcW w:w="1418" w:type="dxa"/>
          </w:tcPr>
          <w:p w14:paraId="68910E86" w14:textId="77777777" w:rsidR="00604556" w:rsidRDefault="00B37F43">
            <w:pPr>
              <w:pStyle w:val="Table09Row"/>
            </w:pPr>
            <w:r>
              <w:t xml:space="preserve">1931/039 (22 Geo. V </w:t>
            </w:r>
            <w:r>
              <w:t>No. 39)</w:t>
            </w:r>
          </w:p>
        </w:tc>
        <w:tc>
          <w:tcPr>
            <w:tcW w:w="2693" w:type="dxa"/>
          </w:tcPr>
          <w:p w14:paraId="1FE7287D" w14:textId="77777777" w:rsidR="00604556" w:rsidRDefault="00B37F43">
            <w:pPr>
              <w:pStyle w:val="Table09Row"/>
            </w:pPr>
            <w:r>
              <w:rPr>
                <w:i/>
              </w:rPr>
              <w:t>Stamp Act Amendment Act 1931</w:t>
            </w:r>
          </w:p>
        </w:tc>
        <w:tc>
          <w:tcPr>
            <w:tcW w:w="1276" w:type="dxa"/>
          </w:tcPr>
          <w:p w14:paraId="0208F5EA" w14:textId="77777777" w:rsidR="00604556" w:rsidRDefault="00B37F43">
            <w:pPr>
              <w:pStyle w:val="Table09Row"/>
            </w:pPr>
            <w:r>
              <w:t>26 Nov 1931</w:t>
            </w:r>
          </w:p>
        </w:tc>
        <w:tc>
          <w:tcPr>
            <w:tcW w:w="3402" w:type="dxa"/>
          </w:tcPr>
          <w:p w14:paraId="2CCED5D2" w14:textId="77777777" w:rsidR="00604556" w:rsidRDefault="00B37F43">
            <w:pPr>
              <w:pStyle w:val="Table09Row"/>
            </w:pPr>
            <w:r>
              <w:t xml:space="preserve">1 Dec 1931 (see s. 2 and </w:t>
            </w:r>
            <w:r>
              <w:rPr>
                <w:i/>
              </w:rPr>
              <w:t>Gazette</w:t>
            </w:r>
            <w:r>
              <w:t xml:space="preserve"> 27 Nov 1931 p. 2499)</w:t>
            </w:r>
          </w:p>
        </w:tc>
        <w:tc>
          <w:tcPr>
            <w:tcW w:w="1123" w:type="dxa"/>
          </w:tcPr>
          <w:p w14:paraId="15ED9B88" w14:textId="77777777" w:rsidR="00604556" w:rsidRDefault="00604556">
            <w:pPr>
              <w:pStyle w:val="Table09Row"/>
            </w:pPr>
          </w:p>
        </w:tc>
      </w:tr>
      <w:tr w:rsidR="00604556" w14:paraId="17CFB6C2" w14:textId="77777777">
        <w:trPr>
          <w:cantSplit/>
          <w:jc w:val="center"/>
        </w:trPr>
        <w:tc>
          <w:tcPr>
            <w:tcW w:w="1418" w:type="dxa"/>
          </w:tcPr>
          <w:p w14:paraId="2822BB86" w14:textId="77777777" w:rsidR="00604556" w:rsidRDefault="00B37F43">
            <w:pPr>
              <w:pStyle w:val="Table09Row"/>
            </w:pPr>
            <w:r>
              <w:t>1931/040 (22 Geo. V No. 40)</w:t>
            </w:r>
          </w:p>
        </w:tc>
        <w:tc>
          <w:tcPr>
            <w:tcW w:w="2693" w:type="dxa"/>
          </w:tcPr>
          <w:p w14:paraId="5780CFCE" w14:textId="77777777" w:rsidR="00604556" w:rsidRDefault="00B37F43">
            <w:pPr>
              <w:pStyle w:val="Table09Row"/>
            </w:pPr>
            <w:r>
              <w:rPr>
                <w:i/>
              </w:rPr>
              <w:t>Land Agents Act Amendment Act 1931</w:t>
            </w:r>
          </w:p>
        </w:tc>
        <w:tc>
          <w:tcPr>
            <w:tcW w:w="1276" w:type="dxa"/>
          </w:tcPr>
          <w:p w14:paraId="03B100A9" w14:textId="77777777" w:rsidR="00604556" w:rsidRDefault="00B37F43">
            <w:pPr>
              <w:pStyle w:val="Table09Row"/>
            </w:pPr>
            <w:r>
              <w:t>3 Dec 1931</w:t>
            </w:r>
          </w:p>
        </w:tc>
        <w:tc>
          <w:tcPr>
            <w:tcW w:w="3402" w:type="dxa"/>
          </w:tcPr>
          <w:p w14:paraId="3872F94F" w14:textId="77777777" w:rsidR="00604556" w:rsidRDefault="00B37F43">
            <w:pPr>
              <w:pStyle w:val="Table09Row"/>
            </w:pPr>
            <w:r>
              <w:t>3 Dec 1931</w:t>
            </w:r>
          </w:p>
        </w:tc>
        <w:tc>
          <w:tcPr>
            <w:tcW w:w="1123" w:type="dxa"/>
          </w:tcPr>
          <w:p w14:paraId="2DD32218" w14:textId="77777777" w:rsidR="00604556" w:rsidRDefault="00B37F43">
            <w:pPr>
              <w:pStyle w:val="Table09Row"/>
            </w:pPr>
            <w:r>
              <w:t>1978/072</w:t>
            </w:r>
          </w:p>
        </w:tc>
      </w:tr>
      <w:tr w:rsidR="00604556" w14:paraId="28C00173" w14:textId="77777777">
        <w:trPr>
          <w:cantSplit/>
          <w:jc w:val="center"/>
        </w:trPr>
        <w:tc>
          <w:tcPr>
            <w:tcW w:w="1418" w:type="dxa"/>
          </w:tcPr>
          <w:p w14:paraId="16A2E142" w14:textId="77777777" w:rsidR="00604556" w:rsidRDefault="00B37F43">
            <w:pPr>
              <w:pStyle w:val="Table09Row"/>
            </w:pPr>
            <w:r>
              <w:t>1931/041 (22 Geo. V No. 41)</w:t>
            </w:r>
          </w:p>
        </w:tc>
        <w:tc>
          <w:tcPr>
            <w:tcW w:w="2693" w:type="dxa"/>
          </w:tcPr>
          <w:p w14:paraId="01A85DF9" w14:textId="77777777" w:rsidR="00604556" w:rsidRDefault="00B37F43">
            <w:pPr>
              <w:pStyle w:val="Table09Row"/>
            </w:pPr>
            <w:r>
              <w:rPr>
                <w:i/>
              </w:rPr>
              <w:t xml:space="preserve">Forests Act </w:t>
            </w:r>
            <w:r>
              <w:rPr>
                <w:i/>
              </w:rPr>
              <w:t>Amendment Act 1931</w:t>
            </w:r>
          </w:p>
        </w:tc>
        <w:tc>
          <w:tcPr>
            <w:tcW w:w="1276" w:type="dxa"/>
          </w:tcPr>
          <w:p w14:paraId="3329C764" w14:textId="77777777" w:rsidR="00604556" w:rsidRDefault="00B37F43">
            <w:pPr>
              <w:pStyle w:val="Table09Row"/>
            </w:pPr>
            <w:r>
              <w:t>3 Dec 1931</w:t>
            </w:r>
          </w:p>
        </w:tc>
        <w:tc>
          <w:tcPr>
            <w:tcW w:w="3402" w:type="dxa"/>
          </w:tcPr>
          <w:p w14:paraId="64D30811" w14:textId="77777777" w:rsidR="00604556" w:rsidRDefault="00B37F43">
            <w:pPr>
              <w:pStyle w:val="Table09Row"/>
            </w:pPr>
            <w:r>
              <w:t>3 Dec 1931</w:t>
            </w:r>
          </w:p>
        </w:tc>
        <w:tc>
          <w:tcPr>
            <w:tcW w:w="1123" w:type="dxa"/>
          </w:tcPr>
          <w:p w14:paraId="0EE9571F" w14:textId="77777777" w:rsidR="00604556" w:rsidRDefault="00B37F43">
            <w:pPr>
              <w:pStyle w:val="Table09Row"/>
            </w:pPr>
            <w:r>
              <w:t>1965/057</w:t>
            </w:r>
          </w:p>
        </w:tc>
      </w:tr>
      <w:tr w:rsidR="00604556" w14:paraId="43E82C02" w14:textId="77777777">
        <w:trPr>
          <w:cantSplit/>
          <w:jc w:val="center"/>
        </w:trPr>
        <w:tc>
          <w:tcPr>
            <w:tcW w:w="1418" w:type="dxa"/>
          </w:tcPr>
          <w:p w14:paraId="690473AA" w14:textId="77777777" w:rsidR="00604556" w:rsidRDefault="00B37F43">
            <w:pPr>
              <w:pStyle w:val="Table09Row"/>
            </w:pPr>
            <w:r>
              <w:t>1931/042 (22 Geo. V No. 42)</w:t>
            </w:r>
          </w:p>
        </w:tc>
        <w:tc>
          <w:tcPr>
            <w:tcW w:w="2693" w:type="dxa"/>
          </w:tcPr>
          <w:p w14:paraId="6AD62742" w14:textId="77777777" w:rsidR="00604556" w:rsidRDefault="00B37F43">
            <w:pPr>
              <w:pStyle w:val="Table09Row"/>
            </w:pPr>
            <w:r>
              <w:rPr>
                <w:i/>
              </w:rPr>
              <w:t>Land and Income Tax Assessment Act Amendment Act 1931</w:t>
            </w:r>
          </w:p>
        </w:tc>
        <w:tc>
          <w:tcPr>
            <w:tcW w:w="1276" w:type="dxa"/>
          </w:tcPr>
          <w:p w14:paraId="34ACFB66" w14:textId="77777777" w:rsidR="00604556" w:rsidRDefault="00B37F43">
            <w:pPr>
              <w:pStyle w:val="Table09Row"/>
            </w:pPr>
            <w:r>
              <w:t>3 Dec 1931</w:t>
            </w:r>
          </w:p>
        </w:tc>
        <w:tc>
          <w:tcPr>
            <w:tcW w:w="3402" w:type="dxa"/>
          </w:tcPr>
          <w:p w14:paraId="6B354B99" w14:textId="77777777" w:rsidR="00604556" w:rsidRDefault="00B37F43">
            <w:pPr>
              <w:pStyle w:val="Table09Row"/>
            </w:pPr>
            <w:r>
              <w:t>3 Dec 1931</w:t>
            </w:r>
          </w:p>
        </w:tc>
        <w:tc>
          <w:tcPr>
            <w:tcW w:w="1123" w:type="dxa"/>
          </w:tcPr>
          <w:p w14:paraId="76A21AB9" w14:textId="77777777" w:rsidR="00604556" w:rsidRDefault="00B37F43">
            <w:pPr>
              <w:pStyle w:val="Table09Row"/>
            </w:pPr>
            <w:r>
              <w:t>1976/014</w:t>
            </w:r>
          </w:p>
        </w:tc>
      </w:tr>
      <w:tr w:rsidR="00604556" w14:paraId="39A44388" w14:textId="77777777">
        <w:trPr>
          <w:cantSplit/>
          <w:jc w:val="center"/>
        </w:trPr>
        <w:tc>
          <w:tcPr>
            <w:tcW w:w="1418" w:type="dxa"/>
          </w:tcPr>
          <w:p w14:paraId="3CED2BDB" w14:textId="77777777" w:rsidR="00604556" w:rsidRDefault="00B37F43">
            <w:pPr>
              <w:pStyle w:val="Table09Row"/>
            </w:pPr>
            <w:r>
              <w:t>1931/043 (22 Geo. V No. 43)</w:t>
            </w:r>
          </w:p>
        </w:tc>
        <w:tc>
          <w:tcPr>
            <w:tcW w:w="2693" w:type="dxa"/>
          </w:tcPr>
          <w:p w14:paraId="71B8564F" w14:textId="77777777" w:rsidR="00604556" w:rsidRDefault="00B37F43">
            <w:pPr>
              <w:pStyle w:val="Table09Row"/>
            </w:pPr>
            <w:r>
              <w:rPr>
                <w:i/>
              </w:rPr>
              <w:t>Tenants, Purchasers, and Mortgagors’ Relief Act Amendment Act 1</w:t>
            </w:r>
            <w:r>
              <w:rPr>
                <w:i/>
              </w:rPr>
              <w:t>931</w:t>
            </w:r>
          </w:p>
        </w:tc>
        <w:tc>
          <w:tcPr>
            <w:tcW w:w="1276" w:type="dxa"/>
          </w:tcPr>
          <w:p w14:paraId="47D4082A" w14:textId="77777777" w:rsidR="00604556" w:rsidRDefault="00B37F43">
            <w:pPr>
              <w:pStyle w:val="Table09Row"/>
            </w:pPr>
            <w:r>
              <w:t>24 Dec 1931</w:t>
            </w:r>
          </w:p>
        </w:tc>
        <w:tc>
          <w:tcPr>
            <w:tcW w:w="3402" w:type="dxa"/>
          </w:tcPr>
          <w:p w14:paraId="2C4A09A7" w14:textId="77777777" w:rsidR="00604556" w:rsidRDefault="00B37F43">
            <w:pPr>
              <w:pStyle w:val="Table09Row"/>
            </w:pPr>
            <w:r>
              <w:t>24 Dec 1931</w:t>
            </w:r>
          </w:p>
        </w:tc>
        <w:tc>
          <w:tcPr>
            <w:tcW w:w="1123" w:type="dxa"/>
          </w:tcPr>
          <w:p w14:paraId="2F610FB4" w14:textId="77777777" w:rsidR="00604556" w:rsidRDefault="00B37F43">
            <w:pPr>
              <w:pStyle w:val="Table09Row"/>
            </w:pPr>
            <w:r>
              <w:t>1965/057</w:t>
            </w:r>
          </w:p>
        </w:tc>
      </w:tr>
      <w:tr w:rsidR="00604556" w14:paraId="693F6869" w14:textId="77777777">
        <w:trPr>
          <w:cantSplit/>
          <w:jc w:val="center"/>
        </w:trPr>
        <w:tc>
          <w:tcPr>
            <w:tcW w:w="1418" w:type="dxa"/>
          </w:tcPr>
          <w:p w14:paraId="6DBF9BC2" w14:textId="77777777" w:rsidR="00604556" w:rsidRDefault="00B37F43">
            <w:pPr>
              <w:pStyle w:val="Table09Row"/>
            </w:pPr>
            <w:r>
              <w:t>1931/044 (22 Geo. V No. 44)</w:t>
            </w:r>
          </w:p>
        </w:tc>
        <w:tc>
          <w:tcPr>
            <w:tcW w:w="2693" w:type="dxa"/>
          </w:tcPr>
          <w:p w14:paraId="6AC75C22" w14:textId="77777777" w:rsidR="00604556" w:rsidRDefault="00B37F43">
            <w:pPr>
              <w:pStyle w:val="Table09Row"/>
            </w:pPr>
            <w:r>
              <w:rPr>
                <w:i/>
              </w:rPr>
              <w:t>Loan Act 1931</w:t>
            </w:r>
          </w:p>
        </w:tc>
        <w:tc>
          <w:tcPr>
            <w:tcW w:w="1276" w:type="dxa"/>
          </w:tcPr>
          <w:p w14:paraId="7D266B86" w14:textId="77777777" w:rsidR="00604556" w:rsidRDefault="00B37F43">
            <w:pPr>
              <w:pStyle w:val="Table09Row"/>
            </w:pPr>
            <w:r>
              <w:t>24 Dec 1931</w:t>
            </w:r>
          </w:p>
        </w:tc>
        <w:tc>
          <w:tcPr>
            <w:tcW w:w="3402" w:type="dxa"/>
          </w:tcPr>
          <w:p w14:paraId="45F7F887" w14:textId="77777777" w:rsidR="00604556" w:rsidRDefault="00B37F43">
            <w:pPr>
              <w:pStyle w:val="Table09Row"/>
            </w:pPr>
            <w:r>
              <w:t>24 Dec 1931</w:t>
            </w:r>
          </w:p>
        </w:tc>
        <w:tc>
          <w:tcPr>
            <w:tcW w:w="1123" w:type="dxa"/>
          </w:tcPr>
          <w:p w14:paraId="55062ED4" w14:textId="77777777" w:rsidR="00604556" w:rsidRDefault="00B37F43">
            <w:pPr>
              <w:pStyle w:val="Table09Row"/>
            </w:pPr>
            <w:r>
              <w:t>1965/057</w:t>
            </w:r>
          </w:p>
        </w:tc>
      </w:tr>
      <w:tr w:rsidR="00604556" w14:paraId="7DE329F1" w14:textId="77777777">
        <w:trPr>
          <w:cantSplit/>
          <w:jc w:val="center"/>
        </w:trPr>
        <w:tc>
          <w:tcPr>
            <w:tcW w:w="1418" w:type="dxa"/>
          </w:tcPr>
          <w:p w14:paraId="4095657A" w14:textId="77777777" w:rsidR="00604556" w:rsidRDefault="00B37F43">
            <w:pPr>
              <w:pStyle w:val="Table09Row"/>
            </w:pPr>
            <w:r>
              <w:t>1931/045 (22 Geo. V No. 45)</w:t>
            </w:r>
          </w:p>
        </w:tc>
        <w:tc>
          <w:tcPr>
            <w:tcW w:w="2693" w:type="dxa"/>
          </w:tcPr>
          <w:p w14:paraId="3E62D149" w14:textId="77777777" w:rsidR="00604556" w:rsidRDefault="00B37F43">
            <w:pPr>
              <w:pStyle w:val="Table09Row"/>
            </w:pPr>
            <w:r>
              <w:rPr>
                <w:i/>
              </w:rPr>
              <w:t>Industries Assistance Act Continuance Act 1931</w:t>
            </w:r>
          </w:p>
        </w:tc>
        <w:tc>
          <w:tcPr>
            <w:tcW w:w="1276" w:type="dxa"/>
          </w:tcPr>
          <w:p w14:paraId="7003C0CC" w14:textId="77777777" w:rsidR="00604556" w:rsidRDefault="00B37F43">
            <w:pPr>
              <w:pStyle w:val="Table09Row"/>
            </w:pPr>
            <w:r>
              <w:t>24 Dec 1931</w:t>
            </w:r>
          </w:p>
        </w:tc>
        <w:tc>
          <w:tcPr>
            <w:tcW w:w="3402" w:type="dxa"/>
          </w:tcPr>
          <w:p w14:paraId="5B0845CC" w14:textId="77777777" w:rsidR="00604556" w:rsidRDefault="00B37F43">
            <w:pPr>
              <w:pStyle w:val="Table09Row"/>
            </w:pPr>
            <w:r>
              <w:t>24 Dec 1931</w:t>
            </w:r>
          </w:p>
        </w:tc>
        <w:tc>
          <w:tcPr>
            <w:tcW w:w="1123" w:type="dxa"/>
          </w:tcPr>
          <w:p w14:paraId="676A8E54" w14:textId="77777777" w:rsidR="00604556" w:rsidRDefault="00B37F43">
            <w:pPr>
              <w:pStyle w:val="Table09Row"/>
            </w:pPr>
            <w:r>
              <w:t>1985/057</w:t>
            </w:r>
          </w:p>
        </w:tc>
      </w:tr>
      <w:tr w:rsidR="00604556" w14:paraId="2390F805" w14:textId="77777777">
        <w:trPr>
          <w:cantSplit/>
          <w:jc w:val="center"/>
        </w:trPr>
        <w:tc>
          <w:tcPr>
            <w:tcW w:w="1418" w:type="dxa"/>
          </w:tcPr>
          <w:p w14:paraId="0ECD054E" w14:textId="77777777" w:rsidR="00604556" w:rsidRDefault="00B37F43">
            <w:pPr>
              <w:pStyle w:val="Table09Row"/>
            </w:pPr>
            <w:r>
              <w:t>1931/046 (22 Geo. V No. 46)</w:t>
            </w:r>
          </w:p>
        </w:tc>
        <w:tc>
          <w:tcPr>
            <w:tcW w:w="2693" w:type="dxa"/>
          </w:tcPr>
          <w:p w14:paraId="6A513376" w14:textId="77777777" w:rsidR="00604556" w:rsidRDefault="00B37F43">
            <w:pPr>
              <w:pStyle w:val="Table09Row"/>
            </w:pPr>
            <w:r>
              <w:rPr>
                <w:i/>
              </w:rPr>
              <w:t>Debt Conversion Agreement Act (No. 2) 1931</w:t>
            </w:r>
          </w:p>
        </w:tc>
        <w:tc>
          <w:tcPr>
            <w:tcW w:w="1276" w:type="dxa"/>
          </w:tcPr>
          <w:p w14:paraId="48302390" w14:textId="77777777" w:rsidR="00604556" w:rsidRDefault="00B37F43">
            <w:pPr>
              <w:pStyle w:val="Table09Row"/>
            </w:pPr>
            <w:r>
              <w:t>9 Dec 1931</w:t>
            </w:r>
          </w:p>
        </w:tc>
        <w:tc>
          <w:tcPr>
            <w:tcW w:w="3402" w:type="dxa"/>
          </w:tcPr>
          <w:p w14:paraId="79D12227" w14:textId="77777777" w:rsidR="00604556" w:rsidRDefault="00B37F43">
            <w:pPr>
              <w:pStyle w:val="Table09Row"/>
            </w:pPr>
            <w:r>
              <w:t>12 Jan 1932 (see s. 1)</w:t>
            </w:r>
          </w:p>
        </w:tc>
        <w:tc>
          <w:tcPr>
            <w:tcW w:w="1123" w:type="dxa"/>
          </w:tcPr>
          <w:p w14:paraId="67182003" w14:textId="77777777" w:rsidR="00604556" w:rsidRDefault="00B37F43">
            <w:pPr>
              <w:pStyle w:val="Table09Row"/>
            </w:pPr>
            <w:r>
              <w:t>1966/079</w:t>
            </w:r>
          </w:p>
        </w:tc>
      </w:tr>
      <w:tr w:rsidR="00604556" w14:paraId="4D20A259" w14:textId="77777777">
        <w:trPr>
          <w:cantSplit/>
          <w:jc w:val="center"/>
        </w:trPr>
        <w:tc>
          <w:tcPr>
            <w:tcW w:w="1418" w:type="dxa"/>
          </w:tcPr>
          <w:p w14:paraId="0B87A4FF" w14:textId="77777777" w:rsidR="00604556" w:rsidRDefault="00B37F43">
            <w:pPr>
              <w:pStyle w:val="Table09Row"/>
            </w:pPr>
            <w:r>
              <w:t>1931/047 (22 Geo. V No. 47)</w:t>
            </w:r>
          </w:p>
        </w:tc>
        <w:tc>
          <w:tcPr>
            <w:tcW w:w="2693" w:type="dxa"/>
          </w:tcPr>
          <w:p w14:paraId="6DD1818F" w14:textId="77777777" w:rsidR="00604556" w:rsidRDefault="00B37F43">
            <w:pPr>
              <w:pStyle w:val="Table09Row"/>
            </w:pPr>
            <w:r>
              <w:rPr>
                <w:i/>
              </w:rPr>
              <w:t>Dividend Duties Act Amendment Act 1931</w:t>
            </w:r>
          </w:p>
        </w:tc>
        <w:tc>
          <w:tcPr>
            <w:tcW w:w="1276" w:type="dxa"/>
          </w:tcPr>
          <w:p w14:paraId="19642A43" w14:textId="77777777" w:rsidR="00604556" w:rsidRDefault="00B37F43">
            <w:pPr>
              <w:pStyle w:val="Table09Row"/>
            </w:pPr>
            <w:r>
              <w:t>24 Dec 1931</w:t>
            </w:r>
          </w:p>
        </w:tc>
        <w:tc>
          <w:tcPr>
            <w:tcW w:w="3402" w:type="dxa"/>
          </w:tcPr>
          <w:p w14:paraId="32B6019D" w14:textId="77777777" w:rsidR="00604556" w:rsidRDefault="00B37F43">
            <w:pPr>
              <w:pStyle w:val="Table09Row"/>
            </w:pPr>
            <w:r>
              <w:t>24 Dec 1931</w:t>
            </w:r>
          </w:p>
        </w:tc>
        <w:tc>
          <w:tcPr>
            <w:tcW w:w="1123" w:type="dxa"/>
          </w:tcPr>
          <w:p w14:paraId="0B68C37F" w14:textId="77777777" w:rsidR="00604556" w:rsidRDefault="00B37F43">
            <w:pPr>
              <w:pStyle w:val="Table09Row"/>
            </w:pPr>
            <w:r>
              <w:t>1937/013 (1 &amp; 2 Geo. VI No. 13)</w:t>
            </w:r>
          </w:p>
        </w:tc>
      </w:tr>
      <w:tr w:rsidR="00604556" w14:paraId="6D03DA4A" w14:textId="77777777">
        <w:trPr>
          <w:cantSplit/>
          <w:jc w:val="center"/>
        </w:trPr>
        <w:tc>
          <w:tcPr>
            <w:tcW w:w="1418" w:type="dxa"/>
          </w:tcPr>
          <w:p w14:paraId="7801078C" w14:textId="77777777" w:rsidR="00604556" w:rsidRDefault="00B37F43">
            <w:pPr>
              <w:pStyle w:val="Table09Row"/>
            </w:pPr>
            <w:r>
              <w:t>1931/048 (22 Geo. V No. 48)</w:t>
            </w:r>
          </w:p>
        </w:tc>
        <w:tc>
          <w:tcPr>
            <w:tcW w:w="2693" w:type="dxa"/>
          </w:tcPr>
          <w:p w14:paraId="5A8B702E" w14:textId="77777777" w:rsidR="00604556" w:rsidRDefault="00B37F43">
            <w:pPr>
              <w:pStyle w:val="Table09Row"/>
            </w:pPr>
            <w:r>
              <w:rPr>
                <w:i/>
              </w:rPr>
              <w:t>Companies Act Amendment Act 1931</w:t>
            </w:r>
          </w:p>
        </w:tc>
        <w:tc>
          <w:tcPr>
            <w:tcW w:w="1276" w:type="dxa"/>
          </w:tcPr>
          <w:p w14:paraId="325B8B53" w14:textId="77777777" w:rsidR="00604556" w:rsidRDefault="00B37F43">
            <w:pPr>
              <w:pStyle w:val="Table09Row"/>
            </w:pPr>
            <w:r>
              <w:t>24 Dec 1931</w:t>
            </w:r>
          </w:p>
        </w:tc>
        <w:tc>
          <w:tcPr>
            <w:tcW w:w="3402" w:type="dxa"/>
          </w:tcPr>
          <w:p w14:paraId="7CFCB73B" w14:textId="77777777" w:rsidR="00604556" w:rsidRDefault="00B37F43">
            <w:pPr>
              <w:pStyle w:val="Table09Row"/>
            </w:pPr>
            <w:r>
              <w:t>24 Dec 1931</w:t>
            </w:r>
          </w:p>
        </w:tc>
        <w:tc>
          <w:tcPr>
            <w:tcW w:w="1123" w:type="dxa"/>
          </w:tcPr>
          <w:p w14:paraId="060E4899" w14:textId="77777777" w:rsidR="00604556" w:rsidRDefault="00B37F43">
            <w:pPr>
              <w:pStyle w:val="Table09Row"/>
            </w:pPr>
            <w:r>
              <w:t>1943/036 (7 Geo. VI No. 31)</w:t>
            </w:r>
          </w:p>
        </w:tc>
      </w:tr>
      <w:tr w:rsidR="00604556" w14:paraId="61FD7E3C" w14:textId="77777777">
        <w:trPr>
          <w:cantSplit/>
          <w:jc w:val="center"/>
        </w:trPr>
        <w:tc>
          <w:tcPr>
            <w:tcW w:w="1418" w:type="dxa"/>
          </w:tcPr>
          <w:p w14:paraId="47DA3860" w14:textId="77777777" w:rsidR="00604556" w:rsidRDefault="00B37F43">
            <w:pPr>
              <w:pStyle w:val="Table09Row"/>
            </w:pPr>
            <w:r>
              <w:t>1931/049 (22 Geo. V No. 49)</w:t>
            </w:r>
          </w:p>
        </w:tc>
        <w:tc>
          <w:tcPr>
            <w:tcW w:w="2693" w:type="dxa"/>
          </w:tcPr>
          <w:p w14:paraId="19B19F82" w14:textId="77777777" w:rsidR="00604556" w:rsidRDefault="00B37F43">
            <w:pPr>
              <w:pStyle w:val="Table09Row"/>
            </w:pPr>
            <w:r>
              <w:rPr>
                <w:i/>
              </w:rPr>
              <w:t>Licensing Act Amendment Act 1931</w:t>
            </w:r>
          </w:p>
        </w:tc>
        <w:tc>
          <w:tcPr>
            <w:tcW w:w="1276" w:type="dxa"/>
          </w:tcPr>
          <w:p w14:paraId="4E40EF87" w14:textId="77777777" w:rsidR="00604556" w:rsidRDefault="00B37F43">
            <w:pPr>
              <w:pStyle w:val="Table09Row"/>
            </w:pPr>
            <w:r>
              <w:t>29 Dec 1931</w:t>
            </w:r>
          </w:p>
        </w:tc>
        <w:tc>
          <w:tcPr>
            <w:tcW w:w="3402" w:type="dxa"/>
          </w:tcPr>
          <w:p w14:paraId="2C31FBD0" w14:textId="77777777" w:rsidR="00604556" w:rsidRDefault="00B37F43">
            <w:pPr>
              <w:pStyle w:val="Table09Row"/>
            </w:pPr>
            <w:r>
              <w:t>29 Dec 1931</w:t>
            </w:r>
          </w:p>
        </w:tc>
        <w:tc>
          <w:tcPr>
            <w:tcW w:w="1123" w:type="dxa"/>
          </w:tcPr>
          <w:p w14:paraId="14963860" w14:textId="77777777" w:rsidR="00604556" w:rsidRDefault="00B37F43">
            <w:pPr>
              <w:pStyle w:val="Table09Row"/>
            </w:pPr>
            <w:r>
              <w:t>1970/034</w:t>
            </w:r>
          </w:p>
        </w:tc>
      </w:tr>
      <w:tr w:rsidR="00604556" w14:paraId="212D0FEE" w14:textId="77777777">
        <w:trPr>
          <w:cantSplit/>
          <w:jc w:val="center"/>
        </w:trPr>
        <w:tc>
          <w:tcPr>
            <w:tcW w:w="1418" w:type="dxa"/>
          </w:tcPr>
          <w:p w14:paraId="54E0A8F3" w14:textId="77777777" w:rsidR="00604556" w:rsidRDefault="00B37F43">
            <w:pPr>
              <w:pStyle w:val="Table09Row"/>
            </w:pPr>
            <w:r>
              <w:t>1931/050 (22 Geo. V No. 50)</w:t>
            </w:r>
          </w:p>
        </w:tc>
        <w:tc>
          <w:tcPr>
            <w:tcW w:w="2693" w:type="dxa"/>
          </w:tcPr>
          <w:p w14:paraId="49BE545C" w14:textId="77777777" w:rsidR="00604556" w:rsidRDefault="00B37F43">
            <w:pPr>
              <w:pStyle w:val="Table09Row"/>
            </w:pPr>
            <w:r>
              <w:rPr>
                <w:i/>
              </w:rPr>
              <w:t xml:space="preserve">University Buildings Act Amendment </w:t>
            </w:r>
            <w:r>
              <w:rPr>
                <w:i/>
              </w:rPr>
              <w:t>Act 1931</w:t>
            </w:r>
          </w:p>
        </w:tc>
        <w:tc>
          <w:tcPr>
            <w:tcW w:w="1276" w:type="dxa"/>
          </w:tcPr>
          <w:p w14:paraId="25B71E59" w14:textId="77777777" w:rsidR="00604556" w:rsidRDefault="00B37F43">
            <w:pPr>
              <w:pStyle w:val="Table09Row"/>
            </w:pPr>
            <w:r>
              <w:t>29 Dec 1931</w:t>
            </w:r>
          </w:p>
        </w:tc>
        <w:tc>
          <w:tcPr>
            <w:tcW w:w="3402" w:type="dxa"/>
          </w:tcPr>
          <w:p w14:paraId="7D13F666" w14:textId="77777777" w:rsidR="00604556" w:rsidRDefault="00B37F43">
            <w:pPr>
              <w:pStyle w:val="Table09Row"/>
            </w:pPr>
            <w:r>
              <w:t xml:space="preserve">6 Jun 1934 (see 1930/037 s. 1 and </w:t>
            </w:r>
            <w:r>
              <w:rPr>
                <w:i/>
              </w:rPr>
              <w:t>Gazette</w:t>
            </w:r>
            <w:r>
              <w:t xml:space="preserve"> 8 Jun 1934 p. 809)</w:t>
            </w:r>
          </w:p>
        </w:tc>
        <w:tc>
          <w:tcPr>
            <w:tcW w:w="1123" w:type="dxa"/>
          </w:tcPr>
          <w:p w14:paraId="01E09E7F" w14:textId="77777777" w:rsidR="00604556" w:rsidRDefault="00604556">
            <w:pPr>
              <w:pStyle w:val="Table09Row"/>
            </w:pPr>
          </w:p>
        </w:tc>
      </w:tr>
      <w:tr w:rsidR="00604556" w14:paraId="22DD0269" w14:textId="77777777">
        <w:trPr>
          <w:cantSplit/>
          <w:jc w:val="center"/>
        </w:trPr>
        <w:tc>
          <w:tcPr>
            <w:tcW w:w="1418" w:type="dxa"/>
          </w:tcPr>
          <w:p w14:paraId="58C8F43B" w14:textId="77777777" w:rsidR="00604556" w:rsidRDefault="00B37F43">
            <w:pPr>
              <w:pStyle w:val="Table09Row"/>
            </w:pPr>
            <w:r>
              <w:t>1931/051 (22 Geo. V No. 51)</w:t>
            </w:r>
          </w:p>
        </w:tc>
        <w:tc>
          <w:tcPr>
            <w:tcW w:w="2693" w:type="dxa"/>
          </w:tcPr>
          <w:p w14:paraId="304E52F3" w14:textId="77777777" w:rsidR="00604556" w:rsidRDefault="00B37F43">
            <w:pPr>
              <w:pStyle w:val="Table09Row"/>
            </w:pPr>
            <w:r>
              <w:rPr>
                <w:i/>
              </w:rPr>
              <w:t>Land Act Amendment Act 1931</w:t>
            </w:r>
          </w:p>
        </w:tc>
        <w:tc>
          <w:tcPr>
            <w:tcW w:w="1276" w:type="dxa"/>
          </w:tcPr>
          <w:p w14:paraId="47D1141C" w14:textId="77777777" w:rsidR="00604556" w:rsidRDefault="00B37F43">
            <w:pPr>
              <w:pStyle w:val="Table09Row"/>
            </w:pPr>
            <w:r>
              <w:t>9 Dec 1931</w:t>
            </w:r>
          </w:p>
        </w:tc>
        <w:tc>
          <w:tcPr>
            <w:tcW w:w="3402" w:type="dxa"/>
          </w:tcPr>
          <w:p w14:paraId="3AFD5C3A" w14:textId="77777777" w:rsidR="00604556" w:rsidRDefault="00B37F43">
            <w:pPr>
              <w:pStyle w:val="Table09Row"/>
            </w:pPr>
            <w:r>
              <w:t>9 Dec 1931</w:t>
            </w:r>
          </w:p>
        </w:tc>
        <w:tc>
          <w:tcPr>
            <w:tcW w:w="1123" w:type="dxa"/>
          </w:tcPr>
          <w:p w14:paraId="24C7DFAF" w14:textId="77777777" w:rsidR="00604556" w:rsidRDefault="00B37F43">
            <w:pPr>
              <w:pStyle w:val="Table09Row"/>
            </w:pPr>
            <w:r>
              <w:t>1933/037 (24 Geo. V No. 37)</w:t>
            </w:r>
          </w:p>
        </w:tc>
      </w:tr>
      <w:tr w:rsidR="00604556" w14:paraId="740DEF5B" w14:textId="77777777">
        <w:trPr>
          <w:cantSplit/>
          <w:jc w:val="center"/>
        </w:trPr>
        <w:tc>
          <w:tcPr>
            <w:tcW w:w="1418" w:type="dxa"/>
          </w:tcPr>
          <w:p w14:paraId="13B234B6" w14:textId="77777777" w:rsidR="00604556" w:rsidRDefault="00B37F43">
            <w:pPr>
              <w:pStyle w:val="Table09Row"/>
            </w:pPr>
            <w:r>
              <w:t>1931/052 (22 Geo. V No. 52)</w:t>
            </w:r>
          </w:p>
        </w:tc>
        <w:tc>
          <w:tcPr>
            <w:tcW w:w="2693" w:type="dxa"/>
          </w:tcPr>
          <w:p w14:paraId="369CF74B" w14:textId="77777777" w:rsidR="00604556" w:rsidRDefault="00B37F43">
            <w:pPr>
              <w:pStyle w:val="Table09Row"/>
            </w:pPr>
            <w:r>
              <w:rPr>
                <w:i/>
              </w:rPr>
              <w:t xml:space="preserve">Insurance Companies Act </w:t>
            </w:r>
            <w:r>
              <w:rPr>
                <w:i/>
              </w:rPr>
              <w:t>Amendment Act 1931</w:t>
            </w:r>
          </w:p>
        </w:tc>
        <w:tc>
          <w:tcPr>
            <w:tcW w:w="1276" w:type="dxa"/>
          </w:tcPr>
          <w:p w14:paraId="3EC7D588" w14:textId="77777777" w:rsidR="00604556" w:rsidRDefault="00B37F43">
            <w:pPr>
              <w:pStyle w:val="Table09Row"/>
            </w:pPr>
            <w:r>
              <w:t>29 Dec 1931</w:t>
            </w:r>
          </w:p>
        </w:tc>
        <w:tc>
          <w:tcPr>
            <w:tcW w:w="3402" w:type="dxa"/>
          </w:tcPr>
          <w:p w14:paraId="1357A1B8" w14:textId="77777777" w:rsidR="00604556" w:rsidRDefault="00B37F43">
            <w:pPr>
              <w:pStyle w:val="Table09Row"/>
            </w:pPr>
            <w:r>
              <w:t>29 Dec 1931</w:t>
            </w:r>
          </w:p>
        </w:tc>
        <w:tc>
          <w:tcPr>
            <w:tcW w:w="1123" w:type="dxa"/>
          </w:tcPr>
          <w:p w14:paraId="23E3C51F" w14:textId="77777777" w:rsidR="00604556" w:rsidRDefault="00B37F43">
            <w:pPr>
              <w:pStyle w:val="Table09Row"/>
            </w:pPr>
            <w:r>
              <w:t>1991/010</w:t>
            </w:r>
          </w:p>
        </w:tc>
      </w:tr>
      <w:tr w:rsidR="00604556" w14:paraId="70016E86" w14:textId="77777777">
        <w:trPr>
          <w:cantSplit/>
          <w:jc w:val="center"/>
        </w:trPr>
        <w:tc>
          <w:tcPr>
            <w:tcW w:w="1418" w:type="dxa"/>
          </w:tcPr>
          <w:p w14:paraId="55A45FA2" w14:textId="77777777" w:rsidR="00604556" w:rsidRDefault="00B37F43">
            <w:pPr>
              <w:pStyle w:val="Table09Row"/>
            </w:pPr>
            <w:r>
              <w:t>1931/053 (22 Geo. V No. 53)</w:t>
            </w:r>
          </w:p>
        </w:tc>
        <w:tc>
          <w:tcPr>
            <w:tcW w:w="2693" w:type="dxa"/>
          </w:tcPr>
          <w:p w14:paraId="1DF5A125" w14:textId="77777777" w:rsidR="00604556" w:rsidRDefault="00B37F43">
            <w:pPr>
              <w:pStyle w:val="Table09Row"/>
            </w:pPr>
            <w:r>
              <w:rPr>
                <w:i/>
              </w:rPr>
              <w:t>Appropriation Act 1931‑32</w:t>
            </w:r>
          </w:p>
        </w:tc>
        <w:tc>
          <w:tcPr>
            <w:tcW w:w="1276" w:type="dxa"/>
          </w:tcPr>
          <w:p w14:paraId="7333D35E" w14:textId="77777777" w:rsidR="00604556" w:rsidRDefault="00B37F43">
            <w:pPr>
              <w:pStyle w:val="Table09Row"/>
            </w:pPr>
            <w:r>
              <w:t>29 Dec 1931</w:t>
            </w:r>
          </w:p>
        </w:tc>
        <w:tc>
          <w:tcPr>
            <w:tcW w:w="3402" w:type="dxa"/>
          </w:tcPr>
          <w:p w14:paraId="2640AF91" w14:textId="77777777" w:rsidR="00604556" w:rsidRDefault="00B37F43">
            <w:pPr>
              <w:pStyle w:val="Table09Row"/>
            </w:pPr>
            <w:r>
              <w:t>29 Dec 1931</w:t>
            </w:r>
          </w:p>
        </w:tc>
        <w:tc>
          <w:tcPr>
            <w:tcW w:w="1123" w:type="dxa"/>
          </w:tcPr>
          <w:p w14:paraId="1A9C0F3E" w14:textId="77777777" w:rsidR="00604556" w:rsidRDefault="00B37F43">
            <w:pPr>
              <w:pStyle w:val="Table09Row"/>
            </w:pPr>
            <w:r>
              <w:t>1965/057</w:t>
            </w:r>
          </w:p>
        </w:tc>
      </w:tr>
      <w:tr w:rsidR="00604556" w14:paraId="527289D7" w14:textId="77777777">
        <w:trPr>
          <w:cantSplit/>
          <w:jc w:val="center"/>
        </w:trPr>
        <w:tc>
          <w:tcPr>
            <w:tcW w:w="1418" w:type="dxa"/>
          </w:tcPr>
          <w:p w14:paraId="01FA02F2" w14:textId="77777777" w:rsidR="00604556" w:rsidRDefault="00B37F43">
            <w:pPr>
              <w:pStyle w:val="Table09Row"/>
            </w:pPr>
            <w:r>
              <w:lastRenderedPageBreak/>
              <w:t>1931/054 (22 Geo. V No. 54)</w:t>
            </w:r>
          </w:p>
        </w:tc>
        <w:tc>
          <w:tcPr>
            <w:tcW w:w="2693" w:type="dxa"/>
          </w:tcPr>
          <w:p w14:paraId="6F4F9F8E" w14:textId="77777777" w:rsidR="00604556" w:rsidRDefault="00B37F43">
            <w:pPr>
              <w:pStyle w:val="Table09Row"/>
            </w:pPr>
            <w:r>
              <w:rPr>
                <w:i/>
              </w:rPr>
              <w:t>Electric Lighting Act Amendment Act 1931</w:t>
            </w:r>
          </w:p>
        </w:tc>
        <w:tc>
          <w:tcPr>
            <w:tcW w:w="1276" w:type="dxa"/>
          </w:tcPr>
          <w:p w14:paraId="5CA8F9C8" w14:textId="77777777" w:rsidR="00604556" w:rsidRDefault="00B37F43">
            <w:pPr>
              <w:pStyle w:val="Table09Row"/>
            </w:pPr>
            <w:r>
              <w:t>29 Dec 1931</w:t>
            </w:r>
          </w:p>
        </w:tc>
        <w:tc>
          <w:tcPr>
            <w:tcW w:w="3402" w:type="dxa"/>
          </w:tcPr>
          <w:p w14:paraId="59834D7D" w14:textId="77777777" w:rsidR="00604556" w:rsidRDefault="00B37F43">
            <w:pPr>
              <w:pStyle w:val="Table09Row"/>
            </w:pPr>
            <w:r>
              <w:t>29 Dec 1931</w:t>
            </w:r>
          </w:p>
        </w:tc>
        <w:tc>
          <w:tcPr>
            <w:tcW w:w="1123" w:type="dxa"/>
          </w:tcPr>
          <w:p w14:paraId="1D409A77" w14:textId="77777777" w:rsidR="00604556" w:rsidRDefault="00B37F43">
            <w:pPr>
              <w:pStyle w:val="Table09Row"/>
            </w:pPr>
            <w:r>
              <w:t xml:space="preserve">1937/045 (1 &amp; </w:t>
            </w:r>
            <w:r>
              <w:t>2 Geo. VI No. 45)</w:t>
            </w:r>
          </w:p>
        </w:tc>
      </w:tr>
      <w:tr w:rsidR="00604556" w14:paraId="571CB31F" w14:textId="77777777">
        <w:trPr>
          <w:cantSplit/>
          <w:jc w:val="center"/>
        </w:trPr>
        <w:tc>
          <w:tcPr>
            <w:tcW w:w="1418" w:type="dxa"/>
          </w:tcPr>
          <w:p w14:paraId="0F1EE94E" w14:textId="77777777" w:rsidR="00604556" w:rsidRDefault="00B37F43">
            <w:pPr>
              <w:pStyle w:val="Table09Row"/>
            </w:pPr>
            <w:r>
              <w:t>1931/055 (22 Geo. V No. 55)</w:t>
            </w:r>
          </w:p>
        </w:tc>
        <w:tc>
          <w:tcPr>
            <w:tcW w:w="2693" w:type="dxa"/>
          </w:tcPr>
          <w:p w14:paraId="2FE913E7" w14:textId="77777777" w:rsidR="00604556" w:rsidRDefault="00B37F43">
            <w:pPr>
              <w:pStyle w:val="Table09Row"/>
            </w:pPr>
            <w:r>
              <w:rPr>
                <w:i/>
              </w:rPr>
              <w:t>Hospital Fund Act Amendment Act 1931</w:t>
            </w:r>
          </w:p>
        </w:tc>
        <w:tc>
          <w:tcPr>
            <w:tcW w:w="1276" w:type="dxa"/>
          </w:tcPr>
          <w:p w14:paraId="1BAD5219" w14:textId="77777777" w:rsidR="00604556" w:rsidRDefault="00B37F43">
            <w:pPr>
              <w:pStyle w:val="Table09Row"/>
            </w:pPr>
            <w:r>
              <w:t>29 Dec 1931</w:t>
            </w:r>
          </w:p>
        </w:tc>
        <w:tc>
          <w:tcPr>
            <w:tcW w:w="3402" w:type="dxa"/>
          </w:tcPr>
          <w:p w14:paraId="63334001" w14:textId="77777777" w:rsidR="00604556" w:rsidRDefault="00B37F43">
            <w:pPr>
              <w:pStyle w:val="Table09Row"/>
            </w:pPr>
            <w:r>
              <w:t>29 Dec 1931</w:t>
            </w:r>
          </w:p>
        </w:tc>
        <w:tc>
          <w:tcPr>
            <w:tcW w:w="1123" w:type="dxa"/>
          </w:tcPr>
          <w:p w14:paraId="402B45AC" w14:textId="77777777" w:rsidR="00604556" w:rsidRDefault="00604556">
            <w:pPr>
              <w:pStyle w:val="Table09Row"/>
            </w:pPr>
          </w:p>
        </w:tc>
      </w:tr>
    </w:tbl>
    <w:p w14:paraId="03108BB9" w14:textId="77777777" w:rsidR="00604556" w:rsidRDefault="00604556"/>
    <w:p w14:paraId="2CCCFB6B" w14:textId="77777777" w:rsidR="00604556" w:rsidRDefault="00B37F43">
      <w:pPr>
        <w:pStyle w:val="IAlphabetDivider"/>
      </w:pPr>
      <w:r>
        <w:lastRenderedPageBreak/>
        <w:t>1930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5B27230D" w14:textId="77777777">
        <w:trPr>
          <w:cantSplit/>
          <w:trHeight w:val="510"/>
          <w:tblHeader/>
          <w:jc w:val="center"/>
        </w:trPr>
        <w:tc>
          <w:tcPr>
            <w:tcW w:w="1418" w:type="dxa"/>
            <w:tcBorders>
              <w:top w:val="single" w:sz="4" w:space="0" w:color="auto"/>
              <w:bottom w:val="single" w:sz="4" w:space="0" w:color="auto"/>
            </w:tcBorders>
            <w:vAlign w:val="center"/>
          </w:tcPr>
          <w:p w14:paraId="4ED60F17"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050DC053"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7B97D0E5"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0A35C97F"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4C7FBA9E" w14:textId="77777777" w:rsidR="00604556" w:rsidRDefault="00B37F43">
            <w:pPr>
              <w:pStyle w:val="Table09Hdr"/>
            </w:pPr>
            <w:r>
              <w:t>Repealed/Expired</w:t>
            </w:r>
          </w:p>
        </w:tc>
      </w:tr>
      <w:tr w:rsidR="00604556" w14:paraId="0B757A71" w14:textId="77777777">
        <w:trPr>
          <w:cantSplit/>
          <w:jc w:val="center"/>
        </w:trPr>
        <w:tc>
          <w:tcPr>
            <w:tcW w:w="1418" w:type="dxa"/>
          </w:tcPr>
          <w:p w14:paraId="077899E5" w14:textId="77777777" w:rsidR="00604556" w:rsidRDefault="00B37F43">
            <w:pPr>
              <w:pStyle w:val="Table09Row"/>
            </w:pPr>
            <w:r>
              <w:t>1930/001 (20 Geo. V No. 37)</w:t>
            </w:r>
          </w:p>
        </w:tc>
        <w:tc>
          <w:tcPr>
            <w:tcW w:w="2693" w:type="dxa"/>
          </w:tcPr>
          <w:p w14:paraId="38B49672" w14:textId="77777777" w:rsidR="00604556" w:rsidRDefault="00B37F43">
            <w:pPr>
              <w:pStyle w:val="Table09Row"/>
            </w:pPr>
            <w:r>
              <w:rPr>
                <w:i/>
              </w:rPr>
              <w:t xml:space="preserve">Public Service Appeal Board </w:t>
            </w:r>
            <w:r>
              <w:rPr>
                <w:i/>
              </w:rPr>
              <w:t>Act Amendment Act 1929</w:t>
            </w:r>
          </w:p>
        </w:tc>
        <w:tc>
          <w:tcPr>
            <w:tcW w:w="1276" w:type="dxa"/>
          </w:tcPr>
          <w:p w14:paraId="02FC6C5C" w14:textId="77777777" w:rsidR="00604556" w:rsidRDefault="00B37F43">
            <w:pPr>
              <w:pStyle w:val="Table09Row"/>
            </w:pPr>
            <w:r>
              <w:t>6 Jan 1930</w:t>
            </w:r>
          </w:p>
        </w:tc>
        <w:tc>
          <w:tcPr>
            <w:tcW w:w="3402" w:type="dxa"/>
          </w:tcPr>
          <w:p w14:paraId="28D5A9D7" w14:textId="77777777" w:rsidR="00604556" w:rsidRDefault="00B37F43">
            <w:pPr>
              <w:pStyle w:val="Table09Row"/>
            </w:pPr>
            <w:r>
              <w:t>6 Jan 1930</w:t>
            </w:r>
          </w:p>
        </w:tc>
        <w:tc>
          <w:tcPr>
            <w:tcW w:w="1123" w:type="dxa"/>
          </w:tcPr>
          <w:p w14:paraId="27E15B3A" w14:textId="77777777" w:rsidR="00604556" w:rsidRDefault="00B37F43">
            <w:pPr>
              <w:pStyle w:val="Table09Row"/>
            </w:pPr>
            <w:r>
              <w:t>1977/018</w:t>
            </w:r>
          </w:p>
        </w:tc>
      </w:tr>
      <w:tr w:rsidR="00604556" w14:paraId="0B5E1F48" w14:textId="77777777">
        <w:trPr>
          <w:cantSplit/>
          <w:jc w:val="center"/>
        </w:trPr>
        <w:tc>
          <w:tcPr>
            <w:tcW w:w="1418" w:type="dxa"/>
          </w:tcPr>
          <w:p w14:paraId="34E707A2" w14:textId="77777777" w:rsidR="00604556" w:rsidRDefault="00B37F43">
            <w:pPr>
              <w:pStyle w:val="Table09Row"/>
            </w:pPr>
            <w:r>
              <w:t>1930/002 (20 Geo. V No. 43)</w:t>
            </w:r>
          </w:p>
        </w:tc>
        <w:tc>
          <w:tcPr>
            <w:tcW w:w="2693" w:type="dxa"/>
          </w:tcPr>
          <w:p w14:paraId="1E1CAFBD" w14:textId="77777777" w:rsidR="00604556" w:rsidRDefault="00B37F43">
            <w:pPr>
              <w:pStyle w:val="Table09Row"/>
            </w:pPr>
            <w:r>
              <w:rPr>
                <w:i/>
              </w:rPr>
              <w:t>Public Service Act Amendment Act 1929</w:t>
            </w:r>
          </w:p>
        </w:tc>
        <w:tc>
          <w:tcPr>
            <w:tcW w:w="1276" w:type="dxa"/>
          </w:tcPr>
          <w:p w14:paraId="4D8EAFFD" w14:textId="77777777" w:rsidR="00604556" w:rsidRDefault="00B37F43">
            <w:pPr>
              <w:pStyle w:val="Table09Row"/>
            </w:pPr>
            <w:r>
              <w:t>6 Jan 1930</w:t>
            </w:r>
          </w:p>
        </w:tc>
        <w:tc>
          <w:tcPr>
            <w:tcW w:w="3402" w:type="dxa"/>
          </w:tcPr>
          <w:p w14:paraId="76025DF0" w14:textId="77777777" w:rsidR="00604556" w:rsidRDefault="00B37F43">
            <w:pPr>
              <w:pStyle w:val="Table09Row"/>
            </w:pPr>
            <w:r>
              <w:t>6 Jan 1930</w:t>
            </w:r>
          </w:p>
        </w:tc>
        <w:tc>
          <w:tcPr>
            <w:tcW w:w="1123" w:type="dxa"/>
          </w:tcPr>
          <w:p w14:paraId="53DAC901" w14:textId="77777777" w:rsidR="00604556" w:rsidRDefault="00B37F43">
            <w:pPr>
              <w:pStyle w:val="Table09Row"/>
            </w:pPr>
            <w:r>
              <w:t>1978/086</w:t>
            </w:r>
          </w:p>
        </w:tc>
      </w:tr>
      <w:tr w:rsidR="00604556" w14:paraId="20750014" w14:textId="77777777">
        <w:trPr>
          <w:cantSplit/>
          <w:jc w:val="center"/>
        </w:trPr>
        <w:tc>
          <w:tcPr>
            <w:tcW w:w="1418" w:type="dxa"/>
          </w:tcPr>
          <w:p w14:paraId="34E2C08F" w14:textId="77777777" w:rsidR="00604556" w:rsidRDefault="00B37F43">
            <w:pPr>
              <w:pStyle w:val="Table09Row"/>
            </w:pPr>
            <w:r>
              <w:t>1930/003 (20 Geo. V No. 44)</w:t>
            </w:r>
          </w:p>
        </w:tc>
        <w:tc>
          <w:tcPr>
            <w:tcW w:w="2693" w:type="dxa"/>
          </w:tcPr>
          <w:p w14:paraId="7A01F8A6" w14:textId="77777777" w:rsidR="00604556" w:rsidRDefault="00B37F43">
            <w:pPr>
              <w:pStyle w:val="Table09Row"/>
            </w:pPr>
            <w:r>
              <w:rPr>
                <w:i/>
              </w:rPr>
              <w:t>Roads Closure Act (No. 2) 1929</w:t>
            </w:r>
          </w:p>
        </w:tc>
        <w:tc>
          <w:tcPr>
            <w:tcW w:w="1276" w:type="dxa"/>
          </w:tcPr>
          <w:p w14:paraId="38ACFC2E" w14:textId="77777777" w:rsidR="00604556" w:rsidRDefault="00B37F43">
            <w:pPr>
              <w:pStyle w:val="Table09Row"/>
            </w:pPr>
            <w:r>
              <w:t>6 Jan 1930</w:t>
            </w:r>
          </w:p>
        </w:tc>
        <w:tc>
          <w:tcPr>
            <w:tcW w:w="3402" w:type="dxa"/>
          </w:tcPr>
          <w:p w14:paraId="5F533E8F" w14:textId="77777777" w:rsidR="00604556" w:rsidRDefault="00B37F43">
            <w:pPr>
              <w:pStyle w:val="Table09Row"/>
            </w:pPr>
            <w:r>
              <w:t>6 Jan 1930</w:t>
            </w:r>
          </w:p>
        </w:tc>
        <w:tc>
          <w:tcPr>
            <w:tcW w:w="1123" w:type="dxa"/>
          </w:tcPr>
          <w:p w14:paraId="1793E997" w14:textId="77777777" w:rsidR="00604556" w:rsidRDefault="00B37F43">
            <w:pPr>
              <w:pStyle w:val="Table09Row"/>
            </w:pPr>
            <w:r>
              <w:t>1965/057</w:t>
            </w:r>
          </w:p>
        </w:tc>
      </w:tr>
      <w:tr w:rsidR="00604556" w14:paraId="6C490AE9" w14:textId="77777777">
        <w:trPr>
          <w:cantSplit/>
          <w:jc w:val="center"/>
        </w:trPr>
        <w:tc>
          <w:tcPr>
            <w:tcW w:w="1418" w:type="dxa"/>
          </w:tcPr>
          <w:p w14:paraId="4390B7E9" w14:textId="77777777" w:rsidR="00604556" w:rsidRDefault="00B37F43">
            <w:pPr>
              <w:pStyle w:val="Table09Row"/>
            </w:pPr>
            <w:r>
              <w:t>1930/001 (21 Geo. V No. 1)</w:t>
            </w:r>
          </w:p>
        </w:tc>
        <w:tc>
          <w:tcPr>
            <w:tcW w:w="2693" w:type="dxa"/>
          </w:tcPr>
          <w:p w14:paraId="21EC4BC6" w14:textId="77777777" w:rsidR="00604556" w:rsidRDefault="00B37F43">
            <w:pPr>
              <w:pStyle w:val="Table09Row"/>
            </w:pPr>
            <w:r>
              <w:rPr>
                <w:i/>
              </w:rPr>
              <w:t>Supply No. 1 (1930)</w:t>
            </w:r>
          </w:p>
        </w:tc>
        <w:tc>
          <w:tcPr>
            <w:tcW w:w="1276" w:type="dxa"/>
          </w:tcPr>
          <w:p w14:paraId="0123B483" w14:textId="77777777" w:rsidR="00604556" w:rsidRDefault="00B37F43">
            <w:pPr>
              <w:pStyle w:val="Table09Row"/>
            </w:pPr>
            <w:r>
              <w:t>14 Aug 1930</w:t>
            </w:r>
          </w:p>
        </w:tc>
        <w:tc>
          <w:tcPr>
            <w:tcW w:w="3402" w:type="dxa"/>
          </w:tcPr>
          <w:p w14:paraId="51D0C74D" w14:textId="77777777" w:rsidR="00604556" w:rsidRDefault="00B37F43">
            <w:pPr>
              <w:pStyle w:val="Table09Row"/>
            </w:pPr>
            <w:r>
              <w:t>14 Aug 1930</w:t>
            </w:r>
          </w:p>
        </w:tc>
        <w:tc>
          <w:tcPr>
            <w:tcW w:w="1123" w:type="dxa"/>
          </w:tcPr>
          <w:p w14:paraId="517ABA47" w14:textId="77777777" w:rsidR="00604556" w:rsidRDefault="00B37F43">
            <w:pPr>
              <w:pStyle w:val="Table09Row"/>
            </w:pPr>
            <w:r>
              <w:t>1965/057</w:t>
            </w:r>
          </w:p>
        </w:tc>
      </w:tr>
      <w:tr w:rsidR="00604556" w14:paraId="6BE5907C" w14:textId="77777777">
        <w:trPr>
          <w:cantSplit/>
          <w:jc w:val="center"/>
        </w:trPr>
        <w:tc>
          <w:tcPr>
            <w:tcW w:w="1418" w:type="dxa"/>
          </w:tcPr>
          <w:p w14:paraId="493473AC" w14:textId="77777777" w:rsidR="00604556" w:rsidRDefault="00B37F43">
            <w:pPr>
              <w:pStyle w:val="Table09Row"/>
            </w:pPr>
            <w:r>
              <w:t>1930/002 (21 Geo. V No. 2)</w:t>
            </w:r>
          </w:p>
        </w:tc>
        <w:tc>
          <w:tcPr>
            <w:tcW w:w="2693" w:type="dxa"/>
          </w:tcPr>
          <w:p w14:paraId="7C465E07" w14:textId="77777777" w:rsidR="00604556" w:rsidRDefault="00B37F43">
            <w:pPr>
              <w:pStyle w:val="Table09Row"/>
            </w:pPr>
            <w:r>
              <w:rPr>
                <w:i/>
              </w:rPr>
              <w:t>High School Act Amendment Act 1930</w:t>
            </w:r>
          </w:p>
        </w:tc>
        <w:tc>
          <w:tcPr>
            <w:tcW w:w="1276" w:type="dxa"/>
          </w:tcPr>
          <w:p w14:paraId="32923CDD" w14:textId="77777777" w:rsidR="00604556" w:rsidRDefault="00B37F43">
            <w:pPr>
              <w:pStyle w:val="Table09Row"/>
            </w:pPr>
            <w:r>
              <w:t>23 Oct 1930</w:t>
            </w:r>
          </w:p>
        </w:tc>
        <w:tc>
          <w:tcPr>
            <w:tcW w:w="3402" w:type="dxa"/>
          </w:tcPr>
          <w:p w14:paraId="2F35A9C0" w14:textId="77777777" w:rsidR="00604556" w:rsidRDefault="00B37F43">
            <w:pPr>
              <w:pStyle w:val="Table09Row"/>
            </w:pPr>
            <w:r>
              <w:t>23 Oct 1930</w:t>
            </w:r>
          </w:p>
        </w:tc>
        <w:tc>
          <w:tcPr>
            <w:tcW w:w="1123" w:type="dxa"/>
          </w:tcPr>
          <w:p w14:paraId="38BDFED2" w14:textId="77777777" w:rsidR="00604556" w:rsidRDefault="00B37F43">
            <w:pPr>
              <w:pStyle w:val="Table09Row"/>
            </w:pPr>
            <w:r>
              <w:t>1958/034 (7 Eliz. II No. 34)</w:t>
            </w:r>
          </w:p>
        </w:tc>
      </w:tr>
      <w:tr w:rsidR="00604556" w14:paraId="0BBD0396" w14:textId="77777777">
        <w:trPr>
          <w:cantSplit/>
          <w:jc w:val="center"/>
        </w:trPr>
        <w:tc>
          <w:tcPr>
            <w:tcW w:w="1418" w:type="dxa"/>
          </w:tcPr>
          <w:p w14:paraId="60E4C8DA" w14:textId="77777777" w:rsidR="00604556" w:rsidRDefault="00B37F43">
            <w:pPr>
              <w:pStyle w:val="Table09Row"/>
            </w:pPr>
            <w:r>
              <w:t>1930/003 (21 Geo. V No. 3)</w:t>
            </w:r>
          </w:p>
        </w:tc>
        <w:tc>
          <w:tcPr>
            <w:tcW w:w="2693" w:type="dxa"/>
          </w:tcPr>
          <w:p w14:paraId="43FA2AF0" w14:textId="77777777" w:rsidR="00604556" w:rsidRDefault="00B37F43">
            <w:pPr>
              <w:pStyle w:val="Table09Row"/>
            </w:pPr>
            <w:r>
              <w:rPr>
                <w:i/>
              </w:rPr>
              <w:t>Supply No. 2 (1930)</w:t>
            </w:r>
          </w:p>
        </w:tc>
        <w:tc>
          <w:tcPr>
            <w:tcW w:w="1276" w:type="dxa"/>
          </w:tcPr>
          <w:p w14:paraId="6F4E078F" w14:textId="77777777" w:rsidR="00604556" w:rsidRDefault="00B37F43">
            <w:pPr>
              <w:pStyle w:val="Table09Row"/>
            </w:pPr>
            <w:r>
              <w:t>23 Oct 1930</w:t>
            </w:r>
          </w:p>
        </w:tc>
        <w:tc>
          <w:tcPr>
            <w:tcW w:w="3402" w:type="dxa"/>
          </w:tcPr>
          <w:p w14:paraId="1F84F901" w14:textId="77777777" w:rsidR="00604556" w:rsidRDefault="00B37F43">
            <w:pPr>
              <w:pStyle w:val="Table09Row"/>
            </w:pPr>
            <w:r>
              <w:t>23 Oct 1930</w:t>
            </w:r>
          </w:p>
        </w:tc>
        <w:tc>
          <w:tcPr>
            <w:tcW w:w="1123" w:type="dxa"/>
          </w:tcPr>
          <w:p w14:paraId="4B515F2C" w14:textId="77777777" w:rsidR="00604556" w:rsidRDefault="00B37F43">
            <w:pPr>
              <w:pStyle w:val="Table09Row"/>
            </w:pPr>
            <w:r>
              <w:t>1965/057</w:t>
            </w:r>
          </w:p>
        </w:tc>
      </w:tr>
      <w:tr w:rsidR="00604556" w14:paraId="6B61DFAF" w14:textId="77777777">
        <w:trPr>
          <w:cantSplit/>
          <w:jc w:val="center"/>
        </w:trPr>
        <w:tc>
          <w:tcPr>
            <w:tcW w:w="1418" w:type="dxa"/>
          </w:tcPr>
          <w:p w14:paraId="6D3F5AD8" w14:textId="77777777" w:rsidR="00604556" w:rsidRDefault="00B37F43">
            <w:pPr>
              <w:pStyle w:val="Table09Row"/>
            </w:pPr>
            <w:r>
              <w:t>1930/004 (21 Geo. V No. 4)</w:t>
            </w:r>
          </w:p>
        </w:tc>
        <w:tc>
          <w:tcPr>
            <w:tcW w:w="2693" w:type="dxa"/>
          </w:tcPr>
          <w:p w14:paraId="328D0A01" w14:textId="77777777" w:rsidR="00604556" w:rsidRDefault="00B37F43">
            <w:pPr>
              <w:pStyle w:val="Table09Row"/>
            </w:pPr>
            <w:r>
              <w:rPr>
                <w:i/>
              </w:rPr>
              <w:t>Industries Assistance Act Continuance Act 1930</w:t>
            </w:r>
          </w:p>
        </w:tc>
        <w:tc>
          <w:tcPr>
            <w:tcW w:w="1276" w:type="dxa"/>
          </w:tcPr>
          <w:p w14:paraId="67C593D0" w14:textId="77777777" w:rsidR="00604556" w:rsidRDefault="00B37F43">
            <w:pPr>
              <w:pStyle w:val="Table09Row"/>
            </w:pPr>
            <w:r>
              <w:t>10 Nov 1930</w:t>
            </w:r>
          </w:p>
        </w:tc>
        <w:tc>
          <w:tcPr>
            <w:tcW w:w="3402" w:type="dxa"/>
          </w:tcPr>
          <w:p w14:paraId="21C48F65" w14:textId="77777777" w:rsidR="00604556" w:rsidRDefault="00B37F43">
            <w:pPr>
              <w:pStyle w:val="Table09Row"/>
            </w:pPr>
            <w:r>
              <w:t>10 Nov 1930</w:t>
            </w:r>
          </w:p>
        </w:tc>
        <w:tc>
          <w:tcPr>
            <w:tcW w:w="1123" w:type="dxa"/>
          </w:tcPr>
          <w:p w14:paraId="0CBDE0B3" w14:textId="77777777" w:rsidR="00604556" w:rsidRDefault="00B37F43">
            <w:pPr>
              <w:pStyle w:val="Table09Row"/>
            </w:pPr>
            <w:r>
              <w:t>1985/057</w:t>
            </w:r>
          </w:p>
        </w:tc>
      </w:tr>
      <w:tr w:rsidR="00604556" w14:paraId="06F0E429" w14:textId="77777777">
        <w:trPr>
          <w:cantSplit/>
          <w:jc w:val="center"/>
        </w:trPr>
        <w:tc>
          <w:tcPr>
            <w:tcW w:w="1418" w:type="dxa"/>
          </w:tcPr>
          <w:p w14:paraId="24CF204E" w14:textId="77777777" w:rsidR="00604556" w:rsidRDefault="00B37F43">
            <w:pPr>
              <w:pStyle w:val="Table09Row"/>
            </w:pPr>
            <w:r>
              <w:t>1930/005 (21 Geo. V No. 5)</w:t>
            </w:r>
          </w:p>
        </w:tc>
        <w:tc>
          <w:tcPr>
            <w:tcW w:w="2693" w:type="dxa"/>
          </w:tcPr>
          <w:p w14:paraId="3917212F" w14:textId="77777777" w:rsidR="00604556" w:rsidRDefault="00B37F43">
            <w:pPr>
              <w:pStyle w:val="Table09Row"/>
            </w:pPr>
            <w:r>
              <w:rPr>
                <w:i/>
              </w:rPr>
              <w:t>Main Roads Act 1930</w:t>
            </w:r>
          </w:p>
        </w:tc>
        <w:tc>
          <w:tcPr>
            <w:tcW w:w="1276" w:type="dxa"/>
          </w:tcPr>
          <w:p w14:paraId="4760E18A" w14:textId="77777777" w:rsidR="00604556" w:rsidRDefault="00B37F43">
            <w:pPr>
              <w:pStyle w:val="Table09Row"/>
            </w:pPr>
            <w:r>
              <w:t>19 Nov 1930</w:t>
            </w:r>
          </w:p>
        </w:tc>
        <w:tc>
          <w:tcPr>
            <w:tcW w:w="3402" w:type="dxa"/>
          </w:tcPr>
          <w:p w14:paraId="6AB94053" w14:textId="77777777" w:rsidR="00604556" w:rsidRDefault="00B37F43">
            <w:pPr>
              <w:pStyle w:val="Table09Row"/>
            </w:pPr>
            <w:r>
              <w:t xml:space="preserve">1 Dec 1930 (see s. 1 and </w:t>
            </w:r>
            <w:r>
              <w:rPr>
                <w:i/>
              </w:rPr>
              <w:t>Gazette</w:t>
            </w:r>
            <w:r>
              <w:t xml:space="preserve"> 28 Nov 1930 p. 2564)</w:t>
            </w:r>
          </w:p>
        </w:tc>
        <w:tc>
          <w:tcPr>
            <w:tcW w:w="1123" w:type="dxa"/>
          </w:tcPr>
          <w:p w14:paraId="5FE59E25" w14:textId="77777777" w:rsidR="00604556" w:rsidRDefault="00604556">
            <w:pPr>
              <w:pStyle w:val="Table09Row"/>
            </w:pPr>
          </w:p>
        </w:tc>
      </w:tr>
      <w:tr w:rsidR="00604556" w14:paraId="19D2958F" w14:textId="77777777">
        <w:trPr>
          <w:cantSplit/>
          <w:jc w:val="center"/>
        </w:trPr>
        <w:tc>
          <w:tcPr>
            <w:tcW w:w="1418" w:type="dxa"/>
          </w:tcPr>
          <w:p w14:paraId="626DAFE4" w14:textId="77777777" w:rsidR="00604556" w:rsidRDefault="00B37F43">
            <w:pPr>
              <w:pStyle w:val="Table09Row"/>
            </w:pPr>
            <w:r>
              <w:t>1930/006 (21 Geo. V No. 6)</w:t>
            </w:r>
          </w:p>
        </w:tc>
        <w:tc>
          <w:tcPr>
            <w:tcW w:w="2693" w:type="dxa"/>
          </w:tcPr>
          <w:p w14:paraId="2501A41B" w14:textId="77777777" w:rsidR="00604556" w:rsidRDefault="00B37F43">
            <w:pPr>
              <w:pStyle w:val="Table09Row"/>
            </w:pPr>
            <w:r>
              <w:rPr>
                <w:i/>
              </w:rPr>
              <w:t>Parliamentary Allowances Amendment Act 1930</w:t>
            </w:r>
          </w:p>
        </w:tc>
        <w:tc>
          <w:tcPr>
            <w:tcW w:w="1276" w:type="dxa"/>
          </w:tcPr>
          <w:p w14:paraId="4B017753" w14:textId="77777777" w:rsidR="00604556" w:rsidRDefault="00B37F43">
            <w:pPr>
              <w:pStyle w:val="Table09Row"/>
            </w:pPr>
            <w:r>
              <w:t>17 Nov 1930</w:t>
            </w:r>
          </w:p>
        </w:tc>
        <w:tc>
          <w:tcPr>
            <w:tcW w:w="3402" w:type="dxa"/>
          </w:tcPr>
          <w:p w14:paraId="124B8AFD" w14:textId="77777777" w:rsidR="00604556" w:rsidRDefault="00B37F43">
            <w:pPr>
              <w:pStyle w:val="Table09Row"/>
            </w:pPr>
            <w:r>
              <w:t>17 Nov 1930</w:t>
            </w:r>
          </w:p>
        </w:tc>
        <w:tc>
          <w:tcPr>
            <w:tcW w:w="1123" w:type="dxa"/>
          </w:tcPr>
          <w:p w14:paraId="771FCB99" w14:textId="77777777" w:rsidR="00604556" w:rsidRDefault="00B37F43">
            <w:pPr>
              <w:pStyle w:val="Table09Row"/>
            </w:pPr>
            <w:r>
              <w:t>1931/020 (22 Geo. V No. 20)</w:t>
            </w:r>
          </w:p>
        </w:tc>
      </w:tr>
      <w:tr w:rsidR="00604556" w14:paraId="79C234C9" w14:textId="77777777">
        <w:trPr>
          <w:cantSplit/>
          <w:jc w:val="center"/>
        </w:trPr>
        <w:tc>
          <w:tcPr>
            <w:tcW w:w="1418" w:type="dxa"/>
          </w:tcPr>
          <w:p w14:paraId="3EC054DC" w14:textId="77777777" w:rsidR="00604556" w:rsidRDefault="00B37F43">
            <w:pPr>
              <w:pStyle w:val="Table09Row"/>
            </w:pPr>
            <w:r>
              <w:t>1930/007 (21 Geo. V No. 7)</w:t>
            </w:r>
          </w:p>
        </w:tc>
        <w:tc>
          <w:tcPr>
            <w:tcW w:w="2693" w:type="dxa"/>
          </w:tcPr>
          <w:p w14:paraId="73844174" w14:textId="77777777" w:rsidR="00604556" w:rsidRDefault="00B37F43">
            <w:pPr>
              <w:pStyle w:val="Table09Row"/>
            </w:pPr>
            <w:r>
              <w:rPr>
                <w:i/>
              </w:rPr>
              <w:t>Education Act Amendment Act 1930</w:t>
            </w:r>
          </w:p>
        </w:tc>
        <w:tc>
          <w:tcPr>
            <w:tcW w:w="1276" w:type="dxa"/>
          </w:tcPr>
          <w:p w14:paraId="33CFEE8F" w14:textId="77777777" w:rsidR="00604556" w:rsidRDefault="00B37F43">
            <w:pPr>
              <w:pStyle w:val="Table09Row"/>
            </w:pPr>
            <w:r>
              <w:t>19 Nov 1930</w:t>
            </w:r>
          </w:p>
        </w:tc>
        <w:tc>
          <w:tcPr>
            <w:tcW w:w="3402" w:type="dxa"/>
          </w:tcPr>
          <w:p w14:paraId="4AFFC1AF" w14:textId="77777777" w:rsidR="00604556" w:rsidRDefault="00B37F43">
            <w:pPr>
              <w:pStyle w:val="Table09Row"/>
            </w:pPr>
            <w:r>
              <w:t>19 Nov 1930</w:t>
            </w:r>
          </w:p>
        </w:tc>
        <w:tc>
          <w:tcPr>
            <w:tcW w:w="1123" w:type="dxa"/>
          </w:tcPr>
          <w:p w14:paraId="50B63954" w14:textId="77777777" w:rsidR="00604556" w:rsidRDefault="00B37F43">
            <w:pPr>
              <w:pStyle w:val="Table09Row"/>
            </w:pPr>
            <w:r>
              <w:t xml:space="preserve">Exp. </w:t>
            </w:r>
            <w:r>
              <w:t>31/12/1931</w:t>
            </w:r>
          </w:p>
        </w:tc>
      </w:tr>
      <w:tr w:rsidR="00604556" w14:paraId="451C3DF3" w14:textId="77777777">
        <w:trPr>
          <w:cantSplit/>
          <w:jc w:val="center"/>
        </w:trPr>
        <w:tc>
          <w:tcPr>
            <w:tcW w:w="1418" w:type="dxa"/>
          </w:tcPr>
          <w:p w14:paraId="2A700B17" w14:textId="77777777" w:rsidR="00604556" w:rsidRDefault="00B37F43">
            <w:pPr>
              <w:pStyle w:val="Table09Row"/>
            </w:pPr>
            <w:r>
              <w:t>1930/008 (21 Geo. V No. 8)</w:t>
            </w:r>
          </w:p>
        </w:tc>
        <w:tc>
          <w:tcPr>
            <w:tcW w:w="2693" w:type="dxa"/>
          </w:tcPr>
          <w:p w14:paraId="276645CD" w14:textId="77777777" w:rsidR="00604556" w:rsidRDefault="00B37F43">
            <w:pPr>
              <w:pStyle w:val="Table09Row"/>
            </w:pPr>
            <w:r>
              <w:rPr>
                <w:i/>
              </w:rPr>
              <w:t>Wagin Hospital Validation Act 1930</w:t>
            </w:r>
          </w:p>
        </w:tc>
        <w:tc>
          <w:tcPr>
            <w:tcW w:w="1276" w:type="dxa"/>
          </w:tcPr>
          <w:p w14:paraId="19909826" w14:textId="77777777" w:rsidR="00604556" w:rsidRDefault="00B37F43">
            <w:pPr>
              <w:pStyle w:val="Table09Row"/>
            </w:pPr>
            <w:r>
              <w:t>19 Nov 1930</w:t>
            </w:r>
          </w:p>
        </w:tc>
        <w:tc>
          <w:tcPr>
            <w:tcW w:w="3402" w:type="dxa"/>
          </w:tcPr>
          <w:p w14:paraId="5B29B901" w14:textId="77777777" w:rsidR="00604556" w:rsidRDefault="00B37F43">
            <w:pPr>
              <w:pStyle w:val="Table09Row"/>
            </w:pPr>
            <w:r>
              <w:t>19 Nov 1930</w:t>
            </w:r>
          </w:p>
        </w:tc>
        <w:tc>
          <w:tcPr>
            <w:tcW w:w="1123" w:type="dxa"/>
          </w:tcPr>
          <w:p w14:paraId="6AAB34FA" w14:textId="77777777" w:rsidR="00604556" w:rsidRDefault="00B37F43">
            <w:pPr>
              <w:pStyle w:val="Table09Row"/>
            </w:pPr>
            <w:r>
              <w:t>1966/079</w:t>
            </w:r>
          </w:p>
        </w:tc>
      </w:tr>
      <w:tr w:rsidR="00604556" w14:paraId="7C378FE6" w14:textId="77777777">
        <w:trPr>
          <w:cantSplit/>
          <w:jc w:val="center"/>
        </w:trPr>
        <w:tc>
          <w:tcPr>
            <w:tcW w:w="1418" w:type="dxa"/>
          </w:tcPr>
          <w:p w14:paraId="67817907" w14:textId="77777777" w:rsidR="00604556" w:rsidRDefault="00B37F43">
            <w:pPr>
              <w:pStyle w:val="Table09Row"/>
            </w:pPr>
            <w:r>
              <w:t>1930/009 (21 Geo. V No. 9)</w:t>
            </w:r>
          </w:p>
        </w:tc>
        <w:tc>
          <w:tcPr>
            <w:tcW w:w="2693" w:type="dxa"/>
          </w:tcPr>
          <w:p w14:paraId="6D0CF501" w14:textId="77777777" w:rsidR="00604556" w:rsidRDefault="00B37F43">
            <w:pPr>
              <w:pStyle w:val="Table09Row"/>
            </w:pPr>
            <w:r>
              <w:rPr>
                <w:i/>
              </w:rPr>
              <w:t>Roman Catholic New Norcia Church Property Act Amendment Act 1930</w:t>
            </w:r>
          </w:p>
        </w:tc>
        <w:tc>
          <w:tcPr>
            <w:tcW w:w="1276" w:type="dxa"/>
          </w:tcPr>
          <w:p w14:paraId="2520240C" w14:textId="77777777" w:rsidR="00604556" w:rsidRDefault="00B37F43">
            <w:pPr>
              <w:pStyle w:val="Table09Row"/>
            </w:pPr>
            <w:r>
              <w:t>19 Nov 1930</w:t>
            </w:r>
          </w:p>
        </w:tc>
        <w:tc>
          <w:tcPr>
            <w:tcW w:w="3402" w:type="dxa"/>
          </w:tcPr>
          <w:p w14:paraId="5D139D6D" w14:textId="77777777" w:rsidR="00604556" w:rsidRDefault="00B37F43">
            <w:pPr>
              <w:pStyle w:val="Table09Row"/>
            </w:pPr>
            <w:r>
              <w:t>19 Nov 1930</w:t>
            </w:r>
          </w:p>
        </w:tc>
        <w:tc>
          <w:tcPr>
            <w:tcW w:w="1123" w:type="dxa"/>
          </w:tcPr>
          <w:p w14:paraId="548B39DC" w14:textId="77777777" w:rsidR="00604556" w:rsidRDefault="00604556">
            <w:pPr>
              <w:pStyle w:val="Table09Row"/>
            </w:pPr>
          </w:p>
        </w:tc>
      </w:tr>
      <w:tr w:rsidR="00604556" w14:paraId="7D424413" w14:textId="77777777">
        <w:trPr>
          <w:cantSplit/>
          <w:jc w:val="center"/>
        </w:trPr>
        <w:tc>
          <w:tcPr>
            <w:tcW w:w="1418" w:type="dxa"/>
          </w:tcPr>
          <w:p w14:paraId="7A9868BB" w14:textId="77777777" w:rsidR="00604556" w:rsidRDefault="00B37F43">
            <w:pPr>
              <w:pStyle w:val="Table09Row"/>
            </w:pPr>
            <w:r>
              <w:t>1930/010 (21 Geo. V No. 10)</w:t>
            </w:r>
          </w:p>
        </w:tc>
        <w:tc>
          <w:tcPr>
            <w:tcW w:w="2693" w:type="dxa"/>
          </w:tcPr>
          <w:p w14:paraId="43F6C9A4" w14:textId="77777777" w:rsidR="00604556" w:rsidRDefault="00B37F43">
            <w:pPr>
              <w:pStyle w:val="Table09Row"/>
            </w:pPr>
            <w:r>
              <w:rPr>
                <w:i/>
              </w:rPr>
              <w:t>La</w:t>
            </w:r>
            <w:r>
              <w:rPr>
                <w:i/>
              </w:rPr>
              <w:t>nd Tax and Income Tax Act 1930</w:t>
            </w:r>
          </w:p>
        </w:tc>
        <w:tc>
          <w:tcPr>
            <w:tcW w:w="1276" w:type="dxa"/>
          </w:tcPr>
          <w:p w14:paraId="6DA26E38" w14:textId="77777777" w:rsidR="00604556" w:rsidRDefault="00B37F43">
            <w:pPr>
              <w:pStyle w:val="Table09Row"/>
            </w:pPr>
            <w:r>
              <w:t>19 Nov 1930</w:t>
            </w:r>
          </w:p>
        </w:tc>
        <w:tc>
          <w:tcPr>
            <w:tcW w:w="3402" w:type="dxa"/>
          </w:tcPr>
          <w:p w14:paraId="0B6B4BCA" w14:textId="77777777" w:rsidR="00604556" w:rsidRDefault="00B37F43">
            <w:pPr>
              <w:pStyle w:val="Table09Row"/>
            </w:pPr>
            <w:r>
              <w:t>19 Nov 1930</w:t>
            </w:r>
          </w:p>
        </w:tc>
        <w:tc>
          <w:tcPr>
            <w:tcW w:w="1123" w:type="dxa"/>
          </w:tcPr>
          <w:p w14:paraId="2E473829" w14:textId="77777777" w:rsidR="00604556" w:rsidRDefault="00B37F43">
            <w:pPr>
              <w:pStyle w:val="Table09Row"/>
            </w:pPr>
            <w:r>
              <w:t>1965/057</w:t>
            </w:r>
          </w:p>
        </w:tc>
      </w:tr>
      <w:tr w:rsidR="00604556" w14:paraId="003081B9" w14:textId="77777777">
        <w:trPr>
          <w:cantSplit/>
          <w:jc w:val="center"/>
        </w:trPr>
        <w:tc>
          <w:tcPr>
            <w:tcW w:w="1418" w:type="dxa"/>
          </w:tcPr>
          <w:p w14:paraId="723A7C2B" w14:textId="77777777" w:rsidR="00604556" w:rsidRDefault="00B37F43">
            <w:pPr>
              <w:pStyle w:val="Table09Row"/>
            </w:pPr>
            <w:r>
              <w:t>1930/011 (21 Geo. V No. 11)</w:t>
            </w:r>
          </w:p>
        </w:tc>
        <w:tc>
          <w:tcPr>
            <w:tcW w:w="2693" w:type="dxa"/>
          </w:tcPr>
          <w:p w14:paraId="48BA73C8" w14:textId="77777777" w:rsidR="00604556" w:rsidRDefault="00B37F43">
            <w:pPr>
              <w:pStyle w:val="Table09Row"/>
            </w:pPr>
            <w:r>
              <w:rPr>
                <w:i/>
              </w:rPr>
              <w:t>Stamp Act Amendment Act (No. 3) 1930</w:t>
            </w:r>
          </w:p>
        </w:tc>
        <w:tc>
          <w:tcPr>
            <w:tcW w:w="1276" w:type="dxa"/>
          </w:tcPr>
          <w:p w14:paraId="33F8AABB" w14:textId="77777777" w:rsidR="00604556" w:rsidRDefault="00B37F43">
            <w:pPr>
              <w:pStyle w:val="Table09Row"/>
            </w:pPr>
            <w:r>
              <w:t>19 Nov 1930</w:t>
            </w:r>
          </w:p>
        </w:tc>
        <w:tc>
          <w:tcPr>
            <w:tcW w:w="3402" w:type="dxa"/>
          </w:tcPr>
          <w:p w14:paraId="65BA9110" w14:textId="77777777" w:rsidR="00604556" w:rsidRDefault="00B37F43">
            <w:pPr>
              <w:pStyle w:val="Table09Row"/>
            </w:pPr>
            <w:r>
              <w:t>19 Nov 1930</w:t>
            </w:r>
          </w:p>
        </w:tc>
        <w:tc>
          <w:tcPr>
            <w:tcW w:w="1123" w:type="dxa"/>
          </w:tcPr>
          <w:p w14:paraId="415BF771" w14:textId="77777777" w:rsidR="00604556" w:rsidRDefault="00604556">
            <w:pPr>
              <w:pStyle w:val="Table09Row"/>
            </w:pPr>
          </w:p>
        </w:tc>
      </w:tr>
      <w:tr w:rsidR="00604556" w14:paraId="590F8BF6" w14:textId="77777777">
        <w:trPr>
          <w:cantSplit/>
          <w:jc w:val="center"/>
        </w:trPr>
        <w:tc>
          <w:tcPr>
            <w:tcW w:w="1418" w:type="dxa"/>
          </w:tcPr>
          <w:p w14:paraId="5FED3740" w14:textId="77777777" w:rsidR="00604556" w:rsidRDefault="00B37F43">
            <w:pPr>
              <w:pStyle w:val="Table09Row"/>
            </w:pPr>
            <w:r>
              <w:t>1930/012 (21 Geo. V No. 12)</w:t>
            </w:r>
          </w:p>
        </w:tc>
        <w:tc>
          <w:tcPr>
            <w:tcW w:w="2693" w:type="dxa"/>
          </w:tcPr>
          <w:p w14:paraId="2A6D7010" w14:textId="77777777" w:rsidR="00604556" w:rsidRDefault="00B37F43">
            <w:pPr>
              <w:pStyle w:val="Table09Row"/>
            </w:pPr>
            <w:r>
              <w:rPr>
                <w:i/>
              </w:rPr>
              <w:t>Stamp Act Amendment Act (No. 1) 1930</w:t>
            </w:r>
          </w:p>
        </w:tc>
        <w:tc>
          <w:tcPr>
            <w:tcW w:w="1276" w:type="dxa"/>
          </w:tcPr>
          <w:p w14:paraId="4370E78F" w14:textId="77777777" w:rsidR="00604556" w:rsidRDefault="00B37F43">
            <w:pPr>
              <w:pStyle w:val="Table09Row"/>
            </w:pPr>
            <w:r>
              <w:t>19 Nov 1930</w:t>
            </w:r>
          </w:p>
        </w:tc>
        <w:tc>
          <w:tcPr>
            <w:tcW w:w="3402" w:type="dxa"/>
          </w:tcPr>
          <w:p w14:paraId="5D70394E" w14:textId="77777777" w:rsidR="00604556" w:rsidRDefault="00B37F43">
            <w:pPr>
              <w:pStyle w:val="Table09Row"/>
            </w:pPr>
            <w:r>
              <w:t>19 Nov 1930</w:t>
            </w:r>
          </w:p>
        </w:tc>
        <w:tc>
          <w:tcPr>
            <w:tcW w:w="1123" w:type="dxa"/>
          </w:tcPr>
          <w:p w14:paraId="355355CE" w14:textId="77777777" w:rsidR="00604556" w:rsidRDefault="00604556">
            <w:pPr>
              <w:pStyle w:val="Table09Row"/>
            </w:pPr>
          </w:p>
        </w:tc>
      </w:tr>
      <w:tr w:rsidR="00604556" w14:paraId="3087A7C4" w14:textId="77777777">
        <w:trPr>
          <w:cantSplit/>
          <w:jc w:val="center"/>
        </w:trPr>
        <w:tc>
          <w:tcPr>
            <w:tcW w:w="1418" w:type="dxa"/>
          </w:tcPr>
          <w:p w14:paraId="44794B30" w14:textId="77777777" w:rsidR="00604556" w:rsidRDefault="00B37F43">
            <w:pPr>
              <w:pStyle w:val="Table09Row"/>
            </w:pPr>
            <w:r>
              <w:t>1930/013 (21 Geo. V No. 13)</w:t>
            </w:r>
          </w:p>
        </w:tc>
        <w:tc>
          <w:tcPr>
            <w:tcW w:w="2693" w:type="dxa"/>
          </w:tcPr>
          <w:p w14:paraId="7C463CB6" w14:textId="77777777" w:rsidR="00604556" w:rsidRDefault="00B37F43">
            <w:pPr>
              <w:pStyle w:val="Table09Row"/>
            </w:pPr>
            <w:r>
              <w:rPr>
                <w:i/>
              </w:rPr>
              <w:t>Inspection of Scaffolding Act Amendment Act 1930</w:t>
            </w:r>
          </w:p>
        </w:tc>
        <w:tc>
          <w:tcPr>
            <w:tcW w:w="1276" w:type="dxa"/>
          </w:tcPr>
          <w:p w14:paraId="2D940EE0" w14:textId="77777777" w:rsidR="00604556" w:rsidRDefault="00B37F43">
            <w:pPr>
              <w:pStyle w:val="Table09Row"/>
            </w:pPr>
            <w:r>
              <w:t>19 Nov 1930</w:t>
            </w:r>
          </w:p>
        </w:tc>
        <w:tc>
          <w:tcPr>
            <w:tcW w:w="3402" w:type="dxa"/>
          </w:tcPr>
          <w:p w14:paraId="240B6B7D" w14:textId="77777777" w:rsidR="00604556" w:rsidRDefault="00B37F43">
            <w:pPr>
              <w:pStyle w:val="Table09Row"/>
            </w:pPr>
            <w:r>
              <w:t>19 Nov 1930</w:t>
            </w:r>
          </w:p>
        </w:tc>
        <w:tc>
          <w:tcPr>
            <w:tcW w:w="1123" w:type="dxa"/>
          </w:tcPr>
          <w:p w14:paraId="65275228" w14:textId="77777777" w:rsidR="00604556" w:rsidRDefault="00B37F43">
            <w:pPr>
              <w:pStyle w:val="Table09Row"/>
            </w:pPr>
            <w:r>
              <w:t>1972/013</w:t>
            </w:r>
          </w:p>
        </w:tc>
      </w:tr>
      <w:tr w:rsidR="00604556" w14:paraId="4A32FE84" w14:textId="77777777">
        <w:trPr>
          <w:cantSplit/>
          <w:jc w:val="center"/>
        </w:trPr>
        <w:tc>
          <w:tcPr>
            <w:tcW w:w="1418" w:type="dxa"/>
          </w:tcPr>
          <w:p w14:paraId="5F3BDEDF" w14:textId="77777777" w:rsidR="00604556" w:rsidRDefault="00B37F43">
            <w:pPr>
              <w:pStyle w:val="Table09Row"/>
            </w:pPr>
            <w:r>
              <w:t>1930/014 (21 Geo. V No. 14)</w:t>
            </w:r>
          </w:p>
        </w:tc>
        <w:tc>
          <w:tcPr>
            <w:tcW w:w="2693" w:type="dxa"/>
          </w:tcPr>
          <w:p w14:paraId="16E1F498" w14:textId="77777777" w:rsidR="00604556" w:rsidRDefault="00B37F43">
            <w:pPr>
              <w:pStyle w:val="Table09Row"/>
            </w:pPr>
            <w:r>
              <w:rPr>
                <w:i/>
              </w:rPr>
              <w:t>Metropolitan Market Trust Road Act 1930</w:t>
            </w:r>
          </w:p>
        </w:tc>
        <w:tc>
          <w:tcPr>
            <w:tcW w:w="1276" w:type="dxa"/>
          </w:tcPr>
          <w:p w14:paraId="75712E0D" w14:textId="77777777" w:rsidR="00604556" w:rsidRDefault="00B37F43">
            <w:pPr>
              <w:pStyle w:val="Table09Row"/>
            </w:pPr>
            <w:r>
              <w:t>19 Nov 1930</w:t>
            </w:r>
          </w:p>
        </w:tc>
        <w:tc>
          <w:tcPr>
            <w:tcW w:w="3402" w:type="dxa"/>
          </w:tcPr>
          <w:p w14:paraId="1200A9D4" w14:textId="77777777" w:rsidR="00604556" w:rsidRDefault="00B37F43">
            <w:pPr>
              <w:pStyle w:val="Table09Row"/>
            </w:pPr>
            <w:r>
              <w:t>19 Nov 1930</w:t>
            </w:r>
          </w:p>
        </w:tc>
        <w:tc>
          <w:tcPr>
            <w:tcW w:w="1123" w:type="dxa"/>
          </w:tcPr>
          <w:p w14:paraId="3E7FDC4B" w14:textId="77777777" w:rsidR="00604556" w:rsidRDefault="00B37F43">
            <w:pPr>
              <w:pStyle w:val="Table09Row"/>
            </w:pPr>
            <w:r>
              <w:t>1965/057</w:t>
            </w:r>
          </w:p>
        </w:tc>
      </w:tr>
      <w:tr w:rsidR="00604556" w14:paraId="2BD22BB7" w14:textId="77777777">
        <w:trPr>
          <w:cantSplit/>
          <w:jc w:val="center"/>
        </w:trPr>
        <w:tc>
          <w:tcPr>
            <w:tcW w:w="1418" w:type="dxa"/>
          </w:tcPr>
          <w:p w14:paraId="215ADC8E" w14:textId="77777777" w:rsidR="00604556" w:rsidRDefault="00B37F43">
            <w:pPr>
              <w:pStyle w:val="Table09Row"/>
            </w:pPr>
            <w:r>
              <w:t>1930/015 (21 Geo. V No. 15)</w:t>
            </w:r>
          </w:p>
        </w:tc>
        <w:tc>
          <w:tcPr>
            <w:tcW w:w="2693" w:type="dxa"/>
          </w:tcPr>
          <w:p w14:paraId="35CBFBD1" w14:textId="77777777" w:rsidR="00604556" w:rsidRDefault="00B37F43">
            <w:pPr>
              <w:pStyle w:val="Table09Row"/>
            </w:pPr>
            <w:r>
              <w:rPr>
                <w:i/>
              </w:rPr>
              <w:t>Agricultural Bank Act Amendment Act 1930</w:t>
            </w:r>
          </w:p>
        </w:tc>
        <w:tc>
          <w:tcPr>
            <w:tcW w:w="1276" w:type="dxa"/>
          </w:tcPr>
          <w:p w14:paraId="6D885EA9" w14:textId="77777777" w:rsidR="00604556" w:rsidRDefault="00B37F43">
            <w:pPr>
              <w:pStyle w:val="Table09Row"/>
            </w:pPr>
            <w:r>
              <w:t>19 Nov 1930</w:t>
            </w:r>
          </w:p>
        </w:tc>
        <w:tc>
          <w:tcPr>
            <w:tcW w:w="3402" w:type="dxa"/>
          </w:tcPr>
          <w:p w14:paraId="23A45C27" w14:textId="77777777" w:rsidR="00604556" w:rsidRDefault="00B37F43">
            <w:pPr>
              <w:pStyle w:val="Table09Row"/>
            </w:pPr>
            <w:r>
              <w:t>19 Nov 1930</w:t>
            </w:r>
          </w:p>
        </w:tc>
        <w:tc>
          <w:tcPr>
            <w:tcW w:w="1123" w:type="dxa"/>
          </w:tcPr>
          <w:p w14:paraId="7370073A" w14:textId="77777777" w:rsidR="00604556" w:rsidRDefault="00B37F43">
            <w:pPr>
              <w:pStyle w:val="Table09Row"/>
            </w:pPr>
            <w:r>
              <w:t>1934/045 (25 Geo. V No. 44)</w:t>
            </w:r>
          </w:p>
        </w:tc>
      </w:tr>
      <w:tr w:rsidR="00604556" w14:paraId="2C946EC3" w14:textId="77777777">
        <w:trPr>
          <w:cantSplit/>
          <w:jc w:val="center"/>
        </w:trPr>
        <w:tc>
          <w:tcPr>
            <w:tcW w:w="1418" w:type="dxa"/>
          </w:tcPr>
          <w:p w14:paraId="38E3D7D5" w14:textId="77777777" w:rsidR="00604556" w:rsidRDefault="00B37F43">
            <w:pPr>
              <w:pStyle w:val="Table09Row"/>
            </w:pPr>
            <w:r>
              <w:lastRenderedPageBreak/>
              <w:t>1930/016 (21 Geo. V No. 16)</w:t>
            </w:r>
          </w:p>
        </w:tc>
        <w:tc>
          <w:tcPr>
            <w:tcW w:w="2693" w:type="dxa"/>
          </w:tcPr>
          <w:p w14:paraId="17DBE3BE" w14:textId="77777777" w:rsidR="00604556" w:rsidRDefault="00B37F43">
            <w:pPr>
              <w:pStyle w:val="Table09Row"/>
            </w:pPr>
            <w:r>
              <w:rPr>
                <w:i/>
              </w:rPr>
              <w:t>Vexatious Proceedings Restriction Act 1930</w:t>
            </w:r>
          </w:p>
        </w:tc>
        <w:tc>
          <w:tcPr>
            <w:tcW w:w="1276" w:type="dxa"/>
          </w:tcPr>
          <w:p w14:paraId="69BCAFEF" w14:textId="77777777" w:rsidR="00604556" w:rsidRDefault="00B37F43">
            <w:pPr>
              <w:pStyle w:val="Table09Row"/>
            </w:pPr>
            <w:r>
              <w:t>11 Dec 1930</w:t>
            </w:r>
          </w:p>
        </w:tc>
        <w:tc>
          <w:tcPr>
            <w:tcW w:w="3402" w:type="dxa"/>
          </w:tcPr>
          <w:p w14:paraId="06B661B5" w14:textId="77777777" w:rsidR="00604556" w:rsidRDefault="00B37F43">
            <w:pPr>
              <w:pStyle w:val="Table09Row"/>
            </w:pPr>
            <w:r>
              <w:t>11 Dec 1930</w:t>
            </w:r>
          </w:p>
        </w:tc>
        <w:tc>
          <w:tcPr>
            <w:tcW w:w="1123" w:type="dxa"/>
          </w:tcPr>
          <w:p w14:paraId="1DCF163A" w14:textId="77777777" w:rsidR="00604556" w:rsidRDefault="00B37F43">
            <w:pPr>
              <w:pStyle w:val="Table09Row"/>
            </w:pPr>
            <w:r>
              <w:t>2002/023</w:t>
            </w:r>
          </w:p>
        </w:tc>
      </w:tr>
      <w:tr w:rsidR="00604556" w14:paraId="3754C118" w14:textId="77777777">
        <w:trPr>
          <w:cantSplit/>
          <w:jc w:val="center"/>
        </w:trPr>
        <w:tc>
          <w:tcPr>
            <w:tcW w:w="1418" w:type="dxa"/>
          </w:tcPr>
          <w:p w14:paraId="5569F173" w14:textId="77777777" w:rsidR="00604556" w:rsidRDefault="00B37F43">
            <w:pPr>
              <w:pStyle w:val="Table09Row"/>
            </w:pPr>
            <w:r>
              <w:t>1930/017 (21 Geo. V No. 17)</w:t>
            </w:r>
          </w:p>
        </w:tc>
        <w:tc>
          <w:tcPr>
            <w:tcW w:w="2693" w:type="dxa"/>
          </w:tcPr>
          <w:p w14:paraId="5C60B4F9" w14:textId="77777777" w:rsidR="00604556" w:rsidRDefault="00B37F43">
            <w:pPr>
              <w:pStyle w:val="Table09Row"/>
            </w:pPr>
            <w:r>
              <w:rPr>
                <w:i/>
              </w:rPr>
              <w:t>Stipendiary Magistrates Act 1</w:t>
            </w:r>
            <w:r>
              <w:rPr>
                <w:i/>
              </w:rPr>
              <w:t>930</w:t>
            </w:r>
          </w:p>
        </w:tc>
        <w:tc>
          <w:tcPr>
            <w:tcW w:w="1276" w:type="dxa"/>
          </w:tcPr>
          <w:p w14:paraId="050B9964" w14:textId="77777777" w:rsidR="00604556" w:rsidRDefault="00B37F43">
            <w:pPr>
              <w:pStyle w:val="Table09Row"/>
            </w:pPr>
            <w:r>
              <w:t>11 Dec 1930</w:t>
            </w:r>
          </w:p>
        </w:tc>
        <w:tc>
          <w:tcPr>
            <w:tcW w:w="3402" w:type="dxa"/>
          </w:tcPr>
          <w:p w14:paraId="29083825" w14:textId="77777777" w:rsidR="00604556" w:rsidRDefault="00B37F43">
            <w:pPr>
              <w:pStyle w:val="Table09Row"/>
            </w:pPr>
            <w:r>
              <w:t>1 Dec 1931 (see s. 1)</w:t>
            </w:r>
          </w:p>
        </w:tc>
        <w:tc>
          <w:tcPr>
            <w:tcW w:w="1123" w:type="dxa"/>
          </w:tcPr>
          <w:p w14:paraId="3B5E9A5D" w14:textId="77777777" w:rsidR="00604556" w:rsidRDefault="00B37F43">
            <w:pPr>
              <w:pStyle w:val="Table09Row"/>
            </w:pPr>
            <w:r>
              <w:t>1957/017 (6 Eliz. II No. 17)</w:t>
            </w:r>
          </w:p>
        </w:tc>
      </w:tr>
      <w:tr w:rsidR="00604556" w14:paraId="7E962624" w14:textId="77777777">
        <w:trPr>
          <w:cantSplit/>
          <w:jc w:val="center"/>
        </w:trPr>
        <w:tc>
          <w:tcPr>
            <w:tcW w:w="1418" w:type="dxa"/>
          </w:tcPr>
          <w:p w14:paraId="4980915B" w14:textId="77777777" w:rsidR="00604556" w:rsidRDefault="00B37F43">
            <w:pPr>
              <w:pStyle w:val="Table09Row"/>
            </w:pPr>
            <w:r>
              <w:t>1930/018 (21 Geo. V No. 18)</w:t>
            </w:r>
          </w:p>
        </w:tc>
        <w:tc>
          <w:tcPr>
            <w:tcW w:w="2693" w:type="dxa"/>
          </w:tcPr>
          <w:p w14:paraId="64552F84" w14:textId="77777777" w:rsidR="00604556" w:rsidRDefault="00B37F43">
            <w:pPr>
              <w:pStyle w:val="Table09Row"/>
            </w:pPr>
            <w:r>
              <w:rPr>
                <w:i/>
              </w:rPr>
              <w:t>Bees Act 1930</w:t>
            </w:r>
          </w:p>
        </w:tc>
        <w:tc>
          <w:tcPr>
            <w:tcW w:w="1276" w:type="dxa"/>
          </w:tcPr>
          <w:p w14:paraId="330CC487" w14:textId="77777777" w:rsidR="00604556" w:rsidRDefault="00B37F43">
            <w:pPr>
              <w:pStyle w:val="Table09Row"/>
            </w:pPr>
            <w:r>
              <w:t>11 Dec 1930</w:t>
            </w:r>
          </w:p>
        </w:tc>
        <w:tc>
          <w:tcPr>
            <w:tcW w:w="3402" w:type="dxa"/>
          </w:tcPr>
          <w:p w14:paraId="0BDC4643" w14:textId="77777777" w:rsidR="00604556" w:rsidRDefault="00B37F43">
            <w:pPr>
              <w:pStyle w:val="Table09Row"/>
            </w:pPr>
            <w:r>
              <w:t>23 Feb 1931 (see s. 1)</w:t>
            </w:r>
          </w:p>
        </w:tc>
        <w:tc>
          <w:tcPr>
            <w:tcW w:w="1123" w:type="dxa"/>
          </w:tcPr>
          <w:p w14:paraId="1C803C4D" w14:textId="77777777" w:rsidR="00604556" w:rsidRDefault="00B37F43">
            <w:pPr>
              <w:pStyle w:val="Table09Row"/>
            </w:pPr>
            <w:r>
              <w:t>1963/004 (12 Eliz. II No. 4)</w:t>
            </w:r>
          </w:p>
        </w:tc>
      </w:tr>
      <w:tr w:rsidR="00604556" w14:paraId="2792B701" w14:textId="77777777">
        <w:trPr>
          <w:cantSplit/>
          <w:jc w:val="center"/>
        </w:trPr>
        <w:tc>
          <w:tcPr>
            <w:tcW w:w="1418" w:type="dxa"/>
          </w:tcPr>
          <w:p w14:paraId="614240EA" w14:textId="77777777" w:rsidR="00604556" w:rsidRDefault="00B37F43">
            <w:pPr>
              <w:pStyle w:val="Table09Row"/>
            </w:pPr>
            <w:r>
              <w:t>1930/019 (21 Geo. V No. 19)</w:t>
            </w:r>
          </w:p>
        </w:tc>
        <w:tc>
          <w:tcPr>
            <w:tcW w:w="2693" w:type="dxa"/>
          </w:tcPr>
          <w:p w14:paraId="45C14B5E" w14:textId="77777777" w:rsidR="00604556" w:rsidRDefault="00B37F43">
            <w:pPr>
              <w:pStyle w:val="Table09Row"/>
            </w:pPr>
            <w:r>
              <w:rPr>
                <w:i/>
              </w:rPr>
              <w:t>Companies Act further Amendment Act 1930</w:t>
            </w:r>
          </w:p>
        </w:tc>
        <w:tc>
          <w:tcPr>
            <w:tcW w:w="1276" w:type="dxa"/>
          </w:tcPr>
          <w:p w14:paraId="23752061" w14:textId="77777777" w:rsidR="00604556" w:rsidRDefault="00B37F43">
            <w:pPr>
              <w:pStyle w:val="Table09Row"/>
            </w:pPr>
            <w:r>
              <w:t>15 Dec 1930</w:t>
            </w:r>
          </w:p>
        </w:tc>
        <w:tc>
          <w:tcPr>
            <w:tcW w:w="3402" w:type="dxa"/>
          </w:tcPr>
          <w:p w14:paraId="5F67EACD" w14:textId="77777777" w:rsidR="00604556" w:rsidRDefault="00B37F43">
            <w:pPr>
              <w:pStyle w:val="Table09Row"/>
            </w:pPr>
            <w:r>
              <w:t>15 Dec 1930</w:t>
            </w:r>
          </w:p>
        </w:tc>
        <w:tc>
          <w:tcPr>
            <w:tcW w:w="1123" w:type="dxa"/>
          </w:tcPr>
          <w:p w14:paraId="30A791D7" w14:textId="77777777" w:rsidR="00604556" w:rsidRDefault="00B37F43">
            <w:pPr>
              <w:pStyle w:val="Table09Row"/>
            </w:pPr>
            <w:r>
              <w:t>1943/036 (7 Geo. VI No. 31)</w:t>
            </w:r>
          </w:p>
        </w:tc>
      </w:tr>
      <w:tr w:rsidR="00604556" w14:paraId="596EBD81" w14:textId="77777777">
        <w:trPr>
          <w:cantSplit/>
          <w:jc w:val="center"/>
        </w:trPr>
        <w:tc>
          <w:tcPr>
            <w:tcW w:w="1418" w:type="dxa"/>
          </w:tcPr>
          <w:p w14:paraId="4283694B" w14:textId="77777777" w:rsidR="00604556" w:rsidRDefault="00B37F43">
            <w:pPr>
              <w:pStyle w:val="Table09Row"/>
            </w:pPr>
            <w:r>
              <w:t>1930/020 (21 Geo. V No. 20)</w:t>
            </w:r>
          </w:p>
        </w:tc>
        <w:tc>
          <w:tcPr>
            <w:tcW w:w="2693" w:type="dxa"/>
          </w:tcPr>
          <w:p w14:paraId="466B4A79" w14:textId="77777777" w:rsidR="00604556" w:rsidRDefault="00B37F43">
            <w:pPr>
              <w:pStyle w:val="Table09Row"/>
            </w:pPr>
            <w:r>
              <w:rPr>
                <w:i/>
              </w:rPr>
              <w:t>Traffic Act Amendment Act 1930</w:t>
            </w:r>
          </w:p>
        </w:tc>
        <w:tc>
          <w:tcPr>
            <w:tcW w:w="1276" w:type="dxa"/>
          </w:tcPr>
          <w:p w14:paraId="1D14D0D6" w14:textId="77777777" w:rsidR="00604556" w:rsidRDefault="00B37F43">
            <w:pPr>
              <w:pStyle w:val="Table09Row"/>
            </w:pPr>
            <w:r>
              <w:t>11 Dec 1930</w:t>
            </w:r>
          </w:p>
        </w:tc>
        <w:tc>
          <w:tcPr>
            <w:tcW w:w="3402" w:type="dxa"/>
          </w:tcPr>
          <w:p w14:paraId="429C6328" w14:textId="77777777" w:rsidR="00604556" w:rsidRDefault="00B37F43">
            <w:pPr>
              <w:pStyle w:val="Table09Row"/>
            </w:pPr>
            <w:r>
              <w:t>16 Dec 1930 (see s. 1)</w:t>
            </w:r>
          </w:p>
        </w:tc>
        <w:tc>
          <w:tcPr>
            <w:tcW w:w="1123" w:type="dxa"/>
          </w:tcPr>
          <w:p w14:paraId="0494BEF7" w14:textId="77777777" w:rsidR="00604556" w:rsidRDefault="00B37F43">
            <w:pPr>
              <w:pStyle w:val="Table09Row"/>
            </w:pPr>
            <w:r>
              <w:t>1974/059</w:t>
            </w:r>
          </w:p>
        </w:tc>
      </w:tr>
      <w:tr w:rsidR="00604556" w14:paraId="563A930A" w14:textId="77777777">
        <w:trPr>
          <w:cantSplit/>
          <w:jc w:val="center"/>
        </w:trPr>
        <w:tc>
          <w:tcPr>
            <w:tcW w:w="1418" w:type="dxa"/>
          </w:tcPr>
          <w:p w14:paraId="0868EB6A" w14:textId="77777777" w:rsidR="00604556" w:rsidRDefault="00B37F43">
            <w:pPr>
              <w:pStyle w:val="Table09Row"/>
            </w:pPr>
            <w:r>
              <w:t>1930/021 (21 Geo. V No. 21)</w:t>
            </w:r>
          </w:p>
        </w:tc>
        <w:tc>
          <w:tcPr>
            <w:tcW w:w="2693" w:type="dxa"/>
          </w:tcPr>
          <w:p w14:paraId="3C1BE40D" w14:textId="77777777" w:rsidR="00604556" w:rsidRDefault="00B37F43">
            <w:pPr>
              <w:pStyle w:val="Table09Row"/>
            </w:pPr>
            <w:r>
              <w:rPr>
                <w:i/>
              </w:rPr>
              <w:t>Roads Closure Act 1930</w:t>
            </w:r>
          </w:p>
        </w:tc>
        <w:tc>
          <w:tcPr>
            <w:tcW w:w="1276" w:type="dxa"/>
          </w:tcPr>
          <w:p w14:paraId="15089673" w14:textId="77777777" w:rsidR="00604556" w:rsidRDefault="00B37F43">
            <w:pPr>
              <w:pStyle w:val="Table09Row"/>
            </w:pPr>
            <w:r>
              <w:t>11 Dec 1930</w:t>
            </w:r>
          </w:p>
        </w:tc>
        <w:tc>
          <w:tcPr>
            <w:tcW w:w="3402" w:type="dxa"/>
          </w:tcPr>
          <w:p w14:paraId="05807772" w14:textId="77777777" w:rsidR="00604556" w:rsidRDefault="00B37F43">
            <w:pPr>
              <w:pStyle w:val="Table09Row"/>
            </w:pPr>
            <w:r>
              <w:t>11 Dec 1930</w:t>
            </w:r>
          </w:p>
        </w:tc>
        <w:tc>
          <w:tcPr>
            <w:tcW w:w="1123" w:type="dxa"/>
          </w:tcPr>
          <w:p w14:paraId="2C7316B3" w14:textId="77777777" w:rsidR="00604556" w:rsidRDefault="00B37F43">
            <w:pPr>
              <w:pStyle w:val="Table09Row"/>
            </w:pPr>
            <w:r>
              <w:t>1965/057</w:t>
            </w:r>
          </w:p>
        </w:tc>
      </w:tr>
      <w:tr w:rsidR="00604556" w14:paraId="0BF446C2" w14:textId="77777777">
        <w:trPr>
          <w:cantSplit/>
          <w:jc w:val="center"/>
        </w:trPr>
        <w:tc>
          <w:tcPr>
            <w:tcW w:w="1418" w:type="dxa"/>
          </w:tcPr>
          <w:p w14:paraId="2027C173" w14:textId="77777777" w:rsidR="00604556" w:rsidRDefault="00B37F43">
            <w:pPr>
              <w:pStyle w:val="Table09Row"/>
            </w:pPr>
            <w:r>
              <w:t>1930/022 (21 Geo. V No. 22)</w:t>
            </w:r>
          </w:p>
        </w:tc>
        <w:tc>
          <w:tcPr>
            <w:tcW w:w="2693" w:type="dxa"/>
          </w:tcPr>
          <w:p w14:paraId="303511F3" w14:textId="77777777" w:rsidR="00604556" w:rsidRDefault="00B37F43">
            <w:pPr>
              <w:pStyle w:val="Table09Row"/>
            </w:pPr>
            <w:r>
              <w:rPr>
                <w:i/>
              </w:rPr>
              <w:t>Reserves Act 1930</w:t>
            </w:r>
          </w:p>
        </w:tc>
        <w:tc>
          <w:tcPr>
            <w:tcW w:w="1276" w:type="dxa"/>
          </w:tcPr>
          <w:p w14:paraId="7EFE6174" w14:textId="77777777" w:rsidR="00604556" w:rsidRDefault="00B37F43">
            <w:pPr>
              <w:pStyle w:val="Table09Row"/>
            </w:pPr>
            <w:r>
              <w:t>19 Dec 1930</w:t>
            </w:r>
          </w:p>
        </w:tc>
        <w:tc>
          <w:tcPr>
            <w:tcW w:w="3402" w:type="dxa"/>
          </w:tcPr>
          <w:p w14:paraId="7FED9899" w14:textId="77777777" w:rsidR="00604556" w:rsidRDefault="00B37F43">
            <w:pPr>
              <w:pStyle w:val="Table09Row"/>
            </w:pPr>
            <w:r>
              <w:t>19 Dec 1930</w:t>
            </w:r>
          </w:p>
        </w:tc>
        <w:tc>
          <w:tcPr>
            <w:tcW w:w="1123" w:type="dxa"/>
          </w:tcPr>
          <w:p w14:paraId="5904105B" w14:textId="77777777" w:rsidR="00604556" w:rsidRDefault="00604556">
            <w:pPr>
              <w:pStyle w:val="Table09Row"/>
            </w:pPr>
          </w:p>
        </w:tc>
      </w:tr>
      <w:tr w:rsidR="00604556" w14:paraId="2401DE0B" w14:textId="77777777">
        <w:trPr>
          <w:cantSplit/>
          <w:jc w:val="center"/>
        </w:trPr>
        <w:tc>
          <w:tcPr>
            <w:tcW w:w="1418" w:type="dxa"/>
          </w:tcPr>
          <w:p w14:paraId="354B2FD5" w14:textId="77777777" w:rsidR="00604556" w:rsidRDefault="00B37F43">
            <w:pPr>
              <w:pStyle w:val="Table09Row"/>
            </w:pPr>
            <w:r>
              <w:t>1930/023 (21 Geo. V No. 23)</w:t>
            </w:r>
          </w:p>
        </w:tc>
        <w:tc>
          <w:tcPr>
            <w:tcW w:w="2693" w:type="dxa"/>
          </w:tcPr>
          <w:p w14:paraId="2076D06D" w14:textId="77777777" w:rsidR="00604556" w:rsidRDefault="00B37F43">
            <w:pPr>
              <w:pStyle w:val="Table09Row"/>
            </w:pPr>
            <w:r>
              <w:rPr>
                <w:i/>
              </w:rPr>
              <w:t>Anatomy Act 1930</w:t>
            </w:r>
          </w:p>
        </w:tc>
        <w:tc>
          <w:tcPr>
            <w:tcW w:w="1276" w:type="dxa"/>
          </w:tcPr>
          <w:p w14:paraId="0926BB78" w14:textId="77777777" w:rsidR="00604556" w:rsidRDefault="00B37F43">
            <w:pPr>
              <w:pStyle w:val="Table09Row"/>
            </w:pPr>
            <w:r>
              <w:t>19 Dec 1930</w:t>
            </w:r>
          </w:p>
        </w:tc>
        <w:tc>
          <w:tcPr>
            <w:tcW w:w="3402" w:type="dxa"/>
          </w:tcPr>
          <w:p w14:paraId="2DF2A437" w14:textId="77777777" w:rsidR="00604556" w:rsidRDefault="00B37F43">
            <w:pPr>
              <w:pStyle w:val="Table09Row"/>
            </w:pPr>
            <w:r>
              <w:t>19 Dec 1930</w:t>
            </w:r>
          </w:p>
        </w:tc>
        <w:tc>
          <w:tcPr>
            <w:tcW w:w="1123" w:type="dxa"/>
          </w:tcPr>
          <w:p w14:paraId="50929F9B" w14:textId="77777777" w:rsidR="00604556" w:rsidRDefault="00604556">
            <w:pPr>
              <w:pStyle w:val="Table09Row"/>
            </w:pPr>
          </w:p>
        </w:tc>
      </w:tr>
      <w:tr w:rsidR="00604556" w14:paraId="7C4F495E" w14:textId="77777777">
        <w:trPr>
          <w:cantSplit/>
          <w:jc w:val="center"/>
        </w:trPr>
        <w:tc>
          <w:tcPr>
            <w:tcW w:w="1418" w:type="dxa"/>
          </w:tcPr>
          <w:p w14:paraId="76B01293" w14:textId="77777777" w:rsidR="00604556" w:rsidRDefault="00B37F43">
            <w:pPr>
              <w:pStyle w:val="Table09Row"/>
            </w:pPr>
            <w:r>
              <w:t>1930/024 (21 Geo. V No. 24)</w:t>
            </w:r>
          </w:p>
        </w:tc>
        <w:tc>
          <w:tcPr>
            <w:tcW w:w="2693" w:type="dxa"/>
          </w:tcPr>
          <w:p w14:paraId="5BC595A6" w14:textId="77777777" w:rsidR="00604556" w:rsidRDefault="00B37F43">
            <w:pPr>
              <w:pStyle w:val="Table09Row"/>
            </w:pPr>
            <w:r>
              <w:rPr>
                <w:i/>
              </w:rPr>
              <w:t>Totalisator Duty Act Amendment Act 1930</w:t>
            </w:r>
          </w:p>
        </w:tc>
        <w:tc>
          <w:tcPr>
            <w:tcW w:w="1276" w:type="dxa"/>
          </w:tcPr>
          <w:p w14:paraId="460AF212" w14:textId="77777777" w:rsidR="00604556" w:rsidRDefault="00B37F43">
            <w:pPr>
              <w:pStyle w:val="Table09Row"/>
            </w:pPr>
            <w:r>
              <w:t>19 Dec 1930</w:t>
            </w:r>
          </w:p>
        </w:tc>
        <w:tc>
          <w:tcPr>
            <w:tcW w:w="3402" w:type="dxa"/>
          </w:tcPr>
          <w:p w14:paraId="2CF5848B" w14:textId="77777777" w:rsidR="00604556" w:rsidRDefault="00B37F43">
            <w:pPr>
              <w:pStyle w:val="Table09Row"/>
            </w:pPr>
            <w:r>
              <w:t>19 Dec 1930</w:t>
            </w:r>
          </w:p>
        </w:tc>
        <w:tc>
          <w:tcPr>
            <w:tcW w:w="1123" w:type="dxa"/>
          </w:tcPr>
          <w:p w14:paraId="61EA8077" w14:textId="77777777" w:rsidR="00604556" w:rsidRDefault="00B37F43">
            <w:pPr>
              <w:pStyle w:val="Table09Row"/>
            </w:pPr>
            <w:r>
              <w:t>1995/063</w:t>
            </w:r>
          </w:p>
        </w:tc>
      </w:tr>
      <w:tr w:rsidR="00604556" w14:paraId="3A3B8E96" w14:textId="77777777">
        <w:trPr>
          <w:cantSplit/>
          <w:jc w:val="center"/>
        </w:trPr>
        <w:tc>
          <w:tcPr>
            <w:tcW w:w="1418" w:type="dxa"/>
          </w:tcPr>
          <w:p w14:paraId="08BE89D2" w14:textId="77777777" w:rsidR="00604556" w:rsidRDefault="00B37F43">
            <w:pPr>
              <w:pStyle w:val="Table09Row"/>
            </w:pPr>
            <w:r>
              <w:t>1930/025 (21 Geo. V No. 25)</w:t>
            </w:r>
          </w:p>
        </w:tc>
        <w:tc>
          <w:tcPr>
            <w:tcW w:w="2693" w:type="dxa"/>
          </w:tcPr>
          <w:p w14:paraId="10B9FBB5" w14:textId="77777777" w:rsidR="00604556" w:rsidRDefault="00B37F43">
            <w:pPr>
              <w:pStyle w:val="Table09Row"/>
            </w:pPr>
            <w:r>
              <w:rPr>
                <w:i/>
              </w:rPr>
              <w:t>Entertainment Tax Assessment Act Amendment Act 1930</w:t>
            </w:r>
          </w:p>
        </w:tc>
        <w:tc>
          <w:tcPr>
            <w:tcW w:w="1276" w:type="dxa"/>
          </w:tcPr>
          <w:p w14:paraId="49FA0DFE" w14:textId="77777777" w:rsidR="00604556" w:rsidRDefault="00B37F43">
            <w:pPr>
              <w:pStyle w:val="Table09Row"/>
            </w:pPr>
            <w:r>
              <w:t>19 Dec 1930</w:t>
            </w:r>
          </w:p>
        </w:tc>
        <w:tc>
          <w:tcPr>
            <w:tcW w:w="3402" w:type="dxa"/>
          </w:tcPr>
          <w:p w14:paraId="18F7AECE" w14:textId="77777777" w:rsidR="00604556" w:rsidRDefault="00B37F43">
            <w:pPr>
              <w:pStyle w:val="Table09Row"/>
            </w:pPr>
            <w:r>
              <w:t>31 Dec 1930 (see s. 1)</w:t>
            </w:r>
          </w:p>
        </w:tc>
        <w:tc>
          <w:tcPr>
            <w:tcW w:w="1123" w:type="dxa"/>
          </w:tcPr>
          <w:p w14:paraId="70F9CD08" w14:textId="77777777" w:rsidR="00604556" w:rsidRDefault="00B37F43">
            <w:pPr>
              <w:pStyle w:val="Table09Row"/>
            </w:pPr>
            <w:r>
              <w:t>1961/024 (10 Eliz. II No. 24)</w:t>
            </w:r>
          </w:p>
        </w:tc>
      </w:tr>
      <w:tr w:rsidR="00604556" w14:paraId="6C801D07" w14:textId="77777777">
        <w:trPr>
          <w:cantSplit/>
          <w:jc w:val="center"/>
        </w:trPr>
        <w:tc>
          <w:tcPr>
            <w:tcW w:w="1418" w:type="dxa"/>
          </w:tcPr>
          <w:p w14:paraId="19D9F2E0" w14:textId="77777777" w:rsidR="00604556" w:rsidRDefault="00B37F43">
            <w:pPr>
              <w:pStyle w:val="Table09Row"/>
            </w:pPr>
            <w:r>
              <w:t>1930/026 (21 Geo. V No. 26)</w:t>
            </w:r>
          </w:p>
        </w:tc>
        <w:tc>
          <w:tcPr>
            <w:tcW w:w="2693" w:type="dxa"/>
          </w:tcPr>
          <w:p w14:paraId="594741CE" w14:textId="77777777" w:rsidR="00604556" w:rsidRDefault="00B37F43">
            <w:pPr>
              <w:pStyle w:val="Table09Row"/>
            </w:pPr>
            <w:r>
              <w:rPr>
                <w:i/>
              </w:rPr>
              <w:t>Land Act Amendment Act 1930</w:t>
            </w:r>
          </w:p>
        </w:tc>
        <w:tc>
          <w:tcPr>
            <w:tcW w:w="1276" w:type="dxa"/>
          </w:tcPr>
          <w:p w14:paraId="1DB47226" w14:textId="77777777" w:rsidR="00604556" w:rsidRDefault="00B37F43">
            <w:pPr>
              <w:pStyle w:val="Table09Row"/>
            </w:pPr>
            <w:r>
              <w:t>22 Dec 1930</w:t>
            </w:r>
          </w:p>
        </w:tc>
        <w:tc>
          <w:tcPr>
            <w:tcW w:w="3402" w:type="dxa"/>
          </w:tcPr>
          <w:p w14:paraId="2E8BEE61" w14:textId="77777777" w:rsidR="00604556" w:rsidRDefault="00B37F43">
            <w:pPr>
              <w:pStyle w:val="Table09Row"/>
            </w:pPr>
            <w:r>
              <w:t>22 Dec 1930</w:t>
            </w:r>
          </w:p>
        </w:tc>
        <w:tc>
          <w:tcPr>
            <w:tcW w:w="1123" w:type="dxa"/>
          </w:tcPr>
          <w:p w14:paraId="4944B928" w14:textId="77777777" w:rsidR="00604556" w:rsidRDefault="00B37F43">
            <w:pPr>
              <w:pStyle w:val="Table09Row"/>
            </w:pPr>
            <w:r>
              <w:t xml:space="preserve">1933/037 (24 Geo. V </w:t>
            </w:r>
            <w:r>
              <w:t>No. 37)</w:t>
            </w:r>
          </w:p>
        </w:tc>
      </w:tr>
      <w:tr w:rsidR="00604556" w14:paraId="54AB11F4" w14:textId="77777777">
        <w:trPr>
          <w:cantSplit/>
          <w:jc w:val="center"/>
        </w:trPr>
        <w:tc>
          <w:tcPr>
            <w:tcW w:w="1418" w:type="dxa"/>
          </w:tcPr>
          <w:p w14:paraId="09E68C28" w14:textId="77777777" w:rsidR="00604556" w:rsidRDefault="00B37F43">
            <w:pPr>
              <w:pStyle w:val="Table09Row"/>
            </w:pPr>
            <w:r>
              <w:t>1930/027 (21 Geo. V No. 27)</w:t>
            </w:r>
          </w:p>
        </w:tc>
        <w:tc>
          <w:tcPr>
            <w:tcW w:w="2693" w:type="dxa"/>
          </w:tcPr>
          <w:p w14:paraId="6C9BA2AF" w14:textId="77777777" w:rsidR="00604556" w:rsidRDefault="00B37F43">
            <w:pPr>
              <w:pStyle w:val="Table09Row"/>
            </w:pPr>
            <w:r>
              <w:rPr>
                <w:i/>
              </w:rPr>
              <w:t>Entertainment Tax Act Amendment Act 1930</w:t>
            </w:r>
          </w:p>
        </w:tc>
        <w:tc>
          <w:tcPr>
            <w:tcW w:w="1276" w:type="dxa"/>
          </w:tcPr>
          <w:p w14:paraId="29BD10B5" w14:textId="77777777" w:rsidR="00604556" w:rsidRDefault="00B37F43">
            <w:pPr>
              <w:pStyle w:val="Table09Row"/>
            </w:pPr>
            <w:r>
              <w:t>22 Dec 1930</w:t>
            </w:r>
          </w:p>
        </w:tc>
        <w:tc>
          <w:tcPr>
            <w:tcW w:w="3402" w:type="dxa"/>
          </w:tcPr>
          <w:p w14:paraId="5536B06B" w14:textId="77777777" w:rsidR="00604556" w:rsidRDefault="00B37F43">
            <w:pPr>
              <w:pStyle w:val="Table09Row"/>
            </w:pPr>
            <w:r>
              <w:t>31 Dec 1930 (see s. 1)</w:t>
            </w:r>
          </w:p>
        </w:tc>
        <w:tc>
          <w:tcPr>
            <w:tcW w:w="1123" w:type="dxa"/>
          </w:tcPr>
          <w:p w14:paraId="2E1AC958" w14:textId="77777777" w:rsidR="00604556" w:rsidRDefault="00B37F43">
            <w:pPr>
              <w:pStyle w:val="Table09Row"/>
            </w:pPr>
            <w:r>
              <w:t>1961/024 (10 Eliz. II No. 24)</w:t>
            </w:r>
          </w:p>
        </w:tc>
      </w:tr>
      <w:tr w:rsidR="00604556" w14:paraId="438230F3" w14:textId="77777777">
        <w:trPr>
          <w:cantSplit/>
          <w:jc w:val="center"/>
        </w:trPr>
        <w:tc>
          <w:tcPr>
            <w:tcW w:w="1418" w:type="dxa"/>
          </w:tcPr>
          <w:p w14:paraId="41DCA771" w14:textId="77777777" w:rsidR="00604556" w:rsidRDefault="00B37F43">
            <w:pPr>
              <w:pStyle w:val="Table09Row"/>
            </w:pPr>
            <w:r>
              <w:t>1930/028 (21 Geo. V No. 28)</w:t>
            </w:r>
          </w:p>
        </w:tc>
        <w:tc>
          <w:tcPr>
            <w:tcW w:w="2693" w:type="dxa"/>
          </w:tcPr>
          <w:p w14:paraId="49105FCF" w14:textId="77777777" w:rsidR="00604556" w:rsidRDefault="00B37F43">
            <w:pPr>
              <w:pStyle w:val="Table09Row"/>
            </w:pPr>
            <w:r>
              <w:rPr>
                <w:i/>
              </w:rPr>
              <w:t>Forests Act Amendment Act 1930</w:t>
            </w:r>
          </w:p>
        </w:tc>
        <w:tc>
          <w:tcPr>
            <w:tcW w:w="1276" w:type="dxa"/>
          </w:tcPr>
          <w:p w14:paraId="1438662A" w14:textId="77777777" w:rsidR="00604556" w:rsidRDefault="00B37F43">
            <w:pPr>
              <w:pStyle w:val="Table09Row"/>
            </w:pPr>
            <w:r>
              <w:t>22 Dec 1930</w:t>
            </w:r>
          </w:p>
        </w:tc>
        <w:tc>
          <w:tcPr>
            <w:tcW w:w="3402" w:type="dxa"/>
          </w:tcPr>
          <w:p w14:paraId="52B40431" w14:textId="77777777" w:rsidR="00604556" w:rsidRDefault="00B37F43">
            <w:pPr>
              <w:pStyle w:val="Table09Row"/>
            </w:pPr>
            <w:r>
              <w:t>22 Dec 1930</w:t>
            </w:r>
          </w:p>
        </w:tc>
        <w:tc>
          <w:tcPr>
            <w:tcW w:w="1123" w:type="dxa"/>
          </w:tcPr>
          <w:p w14:paraId="5F11A8B6" w14:textId="77777777" w:rsidR="00604556" w:rsidRDefault="00B37F43">
            <w:pPr>
              <w:pStyle w:val="Table09Row"/>
            </w:pPr>
            <w:r>
              <w:t>1965/057</w:t>
            </w:r>
          </w:p>
        </w:tc>
      </w:tr>
      <w:tr w:rsidR="00604556" w14:paraId="374F61E9" w14:textId="77777777">
        <w:trPr>
          <w:cantSplit/>
          <w:jc w:val="center"/>
        </w:trPr>
        <w:tc>
          <w:tcPr>
            <w:tcW w:w="1418" w:type="dxa"/>
          </w:tcPr>
          <w:p w14:paraId="749CA427" w14:textId="77777777" w:rsidR="00604556" w:rsidRDefault="00B37F43">
            <w:pPr>
              <w:pStyle w:val="Table09Row"/>
            </w:pPr>
            <w:r>
              <w:t>1930/029 (21 Geo. V</w:t>
            </w:r>
            <w:r>
              <w:t xml:space="preserve"> No. 29)</w:t>
            </w:r>
          </w:p>
        </w:tc>
        <w:tc>
          <w:tcPr>
            <w:tcW w:w="2693" w:type="dxa"/>
          </w:tcPr>
          <w:p w14:paraId="3852701E" w14:textId="77777777" w:rsidR="00604556" w:rsidRDefault="00B37F43">
            <w:pPr>
              <w:pStyle w:val="Table09Row"/>
            </w:pPr>
            <w:r>
              <w:rPr>
                <w:i/>
              </w:rPr>
              <w:t>Metropolitan Town Planning Commission Act Continuance Act 1930</w:t>
            </w:r>
          </w:p>
        </w:tc>
        <w:tc>
          <w:tcPr>
            <w:tcW w:w="1276" w:type="dxa"/>
          </w:tcPr>
          <w:p w14:paraId="4DA403CB" w14:textId="77777777" w:rsidR="00604556" w:rsidRDefault="00B37F43">
            <w:pPr>
              <w:pStyle w:val="Table09Row"/>
            </w:pPr>
            <w:r>
              <w:t>22 Dec 1930</w:t>
            </w:r>
          </w:p>
        </w:tc>
        <w:tc>
          <w:tcPr>
            <w:tcW w:w="3402" w:type="dxa"/>
          </w:tcPr>
          <w:p w14:paraId="283254DF" w14:textId="77777777" w:rsidR="00604556" w:rsidRDefault="00B37F43">
            <w:pPr>
              <w:pStyle w:val="Table09Row"/>
            </w:pPr>
            <w:r>
              <w:t>22 Dec 1930</w:t>
            </w:r>
          </w:p>
        </w:tc>
        <w:tc>
          <w:tcPr>
            <w:tcW w:w="1123" w:type="dxa"/>
          </w:tcPr>
          <w:p w14:paraId="2DEEA57C" w14:textId="77777777" w:rsidR="00604556" w:rsidRDefault="00B37F43">
            <w:pPr>
              <w:pStyle w:val="Table09Row"/>
            </w:pPr>
            <w:r>
              <w:t>1965/057</w:t>
            </w:r>
          </w:p>
        </w:tc>
      </w:tr>
      <w:tr w:rsidR="00604556" w14:paraId="2EE46359" w14:textId="77777777">
        <w:trPr>
          <w:cantSplit/>
          <w:jc w:val="center"/>
        </w:trPr>
        <w:tc>
          <w:tcPr>
            <w:tcW w:w="1418" w:type="dxa"/>
          </w:tcPr>
          <w:p w14:paraId="7B6BF5A4" w14:textId="77777777" w:rsidR="00604556" w:rsidRDefault="00B37F43">
            <w:pPr>
              <w:pStyle w:val="Table09Row"/>
            </w:pPr>
            <w:r>
              <w:t>1930/030 (21 Geo. V No. 30)</w:t>
            </w:r>
          </w:p>
        </w:tc>
        <w:tc>
          <w:tcPr>
            <w:tcW w:w="2693" w:type="dxa"/>
          </w:tcPr>
          <w:p w14:paraId="77BB9826" w14:textId="77777777" w:rsidR="00604556" w:rsidRDefault="00B37F43">
            <w:pPr>
              <w:pStyle w:val="Table09Row"/>
            </w:pPr>
            <w:r>
              <w:rPr>
                <w:i/>
              </w:rPr>
              <w:t>Licensing Act Amendment Act 1930</w:t>
            </w:r>
          </w:p>
        </w:tc>
        <w:tc>
          <w:tcPr>
            <w:tcW w:w="1276" w:type="dxa"/>
          </w:tcPr>
          <w:p w14:paraId="72C8E881" w14:textId="77777777" w:rsidR="00604556" w:rsidRDefault="00B37F43">
            <w:pPr>
              <w:pStyle w:val="Table09Row"/>
            </w:pPr>
            <w:r>
              <w:t>22 Dec 1930</w:t>
            </w:r>
          </w:p>
        </w:tc>
        <w:tc>
          <w:tcPr>
            <w:tcW w:w="3402" w:type="dxa"/>
          </w:tcPr>
          <w:p w14:paraId="208CA310" w14:textId="77777777" w:rsidR="00604556" w:rsidRDefault="00B37F43">
            <w:pPr>
              <w:pStyle w:val="Table09Row"/>
            </w:pPr>
            <w:r>
              <w:t>22 Dec 1930</w:t>
            </w:r>
          </w:p>
        </w:tc>
        <w:tc>
          <w:tcPr>
            <w:tcW w:w="1123" w:type="dxa"/>
          </w:tcPr>
          <w:p w14:paraId="4E585C93" w14:textId="77777777" w:rsidR="00604556" w:rsidRDefault="00B37F43">
            <w:pPr>
              <w:pStyle w:val="Table09Row"/>
            </w:pPr>
            <w:r>
              <w:t>1970/034</w:t>
            </w:r>
          </w:p>
        </w:tc>
      </w:tr>
      <w:tr w:rsidR="00604556" w14:paraId="1D0620AF" w14:textId="77777777">
        <w:trPr>
          <w:cantSplit/>
          <w:jc w:val="center"/>
        </w:trPr>
        <w:tc>
          <w:tcPr>
            <w:tcW w:w="1418" w:type="dxa"/>
          </w:tcPr>
          <w:p w14:paraId="0AC40F0C" w14:textId="77777777" w:rsidR="00604556" w:rsidRDefault="00B37F43">
            <w:pPr>
              <w:pStyle w:val="Table09Row"/>
            </w:pPr>
            <w:r>
              <w:t>1930/031 (21 Geo. V No. 31)</w:t>
            </w:r>
          </w:p>
        </w:tc>
        <w:tc>
          <w:tcPr>
            <w:tcW w:w="2693" w:type="dxa"/>
          </w:tcPr>
          <w:p w14:paraId="1E81FE4D" w14:textId="77777777" w:rsidR="00604556" w:rsidRDefault="00B37F43">
            <w:pPr>
              <w:pStyle w:val="Table09Row"/>
            </w:pPr>
            <w:r>
              <w:rPr>
                <w:i/>
              </w:rPr>
              <w:t xml:space="preserve">Appropriation </w:t>
            </w:r>
            <w:r>
              <w:rPr>
                <w:i/>
              </w:rPr>
              <w:t>Act 1930‑31</w:t>
            </w:r>
          </w:p>
        </w:tc>
        <w:tc>
          <w:tcPr>
            <w:tcW w:w="1276" w:type="dxa"/>
          </w:tcPr>
          <w:p w14:paraId="7C0599A0" w14:textId="77777777" w:rsidR="00604556" w:rsidRDefault="00B37F43">
            <w:pPr>
              <w:pStyle w:val="Table09Row"/>
            </w:pPr>
            <w:r>
              <w:t>22 Dec 1930</w:t>
            </w:r>
          </w:p>
        </w:tc>
        <w:tc>
          <w:tcPr>
            <w:tcW w:w="3402" w:type="dxa"/>
          </w:tcPr>
          <w:p w14:paraId="7DE37E2A" w14:textId="77777777" w:rsidR="00604556" w:rsidRDefault="00B37F43">
            <w:pPr>
              <w:pStyle w:val="Table09Row"/>
            </w:pPr>
            <w:r>
              <w:t>22 Dec 1930</w:t>
            </w:r>
          </w:p>
        </w:tc>
        <w:tc>
          <w:tcPr>
            <w:tcW w:w="1123" w:type="dxa"/>
          </w:tcPr>
          <w:p w14:paraId="1B6C18F5" w14:textId="77777777" w:rsidR="00604556" w:rsidRDefault="00B37F43">
            <w:pPr>
              <w:pStyle w:val="Table09Row"/>
            </w:pPr>
            <w:r>
              <w:t>1965/057</w:t>
            </w:r>
          </w:p>
        </w:tc>
      </w:tr>
      <w:tr w:rsidR="00604556" w14:paraId="6165528C" w14:textId="77777777">
        <w:trPr>
          <w:cantSplit/>
          <w:jc w:val="center"/>
        </w:trPr>
        <w:tc>
          <w:tcPr>
            <w:tcW w:w="1418" w:type="dxa"/>
          </w:tcPr>
          <w:p w14:paraId="0F209D76" w14:textId="77777777" w:rsidR="00604556" w:rsidRDefault="00B37F43">
            <w:pPr>
              <w:pStyle w:val="Table09Row"/>
            </w:pPr>
            <w:r>
              <w:t>1930/032 (21 Geo. V No. 32)</w:t>
            </w:r>
          </w:p>
        </w:tc>
        <w:tc>
          <w:tcPr>
            <w:tcW w:w="2693" w:type="dxa"/>
          </w:tcPr>
          <w:p w14:paraId="71458112" w14:textId="77777777" w:rsidR="00604556" w:rsidRDefault="00B37F43">
            <w:pPr>
              <w:pStyle w:val="Table09Row"/>
            </w:pPr>
            <w:r>
              <w:rPr>
                <w:i/>
              </w:rPr>
              <w:t>East Perth Public Hall Act 1930</w:t>
            </w:r>
          </w:p>
        </w:tc>
        <w:tc>
          <w:tcPr>
            <w:tcW w:w="1276" w:type="dxa"/>
          </w:tcPr>
          <w:p w14:paraId="12757B24" w14:textId="77777777" w:rsidR="00604556" w:rsidRDefault="00B37F43">
            <w:pPr>
              <w:pStyle w:val="Table09Row"/>
            </w:pPr>
            <w:r>
              <w:t>24 Dec 1930</w:t>
            </w:r>
          </w:p>
        </w:tc>
        <w:tc>
          <w:tcPr>
            <w:tcW w:w="3402" w:type="dxa"/>
          </w:tcPr>
          <w:p w14:paraId="4001C143" w14:textId="77777777" w:rsidR="00604556" w:rsidRDefault="00B37F43">
            <w:pPr>
              <w:pStyle w:val="Table09Row"/>
            </w:pPr>
            <w:r>
              <w:t>24 Dec 1930</w:t>
            </w:r>
          </w:p>
        </w:tc>
        <w:tc>
          <w:tcPr>
            <w:tcW w:w="1123" w:type="dxa"/>
          </w:tcPr>
          <w:p w14:paraId="1E5FEF20" w14:textId="77777777" w:rsidR="00604556" w:rsidRDefault="00B37F43">
            <w:pPr>
              <w:pStyle w:val="Table09Row"/>
            </w:pPr>
            <w:r>
              <w:t>1973/095</w:t>
            </w:r>
          </w:p>
        </w:tc>
      </w:tr>
      <w:tr w:rsidR="00604556" w14:paraId="1FF8817F" w14:textId="77777777">
        <w:trPr>
          <w:cantSplit/>
          <w:jc w:val="center"/>
        </w:trPr>
        <w:tc>
          <w:tcPr>
            <w:tcW w:w="1418" w:type="dxa"/>
          </w:tcPr>
          <w:p w14:paraId="071CC058" w14:textId="77777777" w:rsidR="00604556" w:rsidRDefault="00B37F43">
            <w:pPr>
              <w:pStyle w:val="Table09Row"/>
            </w:pPr>
            <w:r>
              <w:lastRenderedPageBreak/>
              <w:t>1930/033 (21 Geo. V No. 33)</w:t>
            </w:r>
          </w:p>
        </w:tc>
        <w:tc>
          <w:tcPr>
            <w:tcW w:w="2693" w:type="dxa"/>
          </w:tcPr>
          <w:p w14:paraId="750BB0A1" w14:textId="77777777" w:rsidR="00604556" w:rsidRDefault="00B37F43">
            <w:pPr>
              <w:pStyle w:val="Table09Row"/>
            </w:pPr>
            <w:r>
              <w:rPr>
                <w:i/>
              </w:rPr>
              <w:t>Vermin Act Amendment Act 1930</w:t>
            </w:r>
          </w:p>
        </w:tc>
        <w:tc>
          <w:tcPr>
            <w:tcW w:w="1276" w:type="dxa"/>
          </w:tcPr>
          <w:p w14:paraId="5C840753" w14:textId="77777777" w:rsidR="00604556" w:rsidRDefault="00B37F43">
            <w:pPr>
              <w:pStyle w:val="Table09Row"/>
            </w:pPr>
            <w:r>
              <w:t>24 Dec 1930</w:t>
            </w:r>
          </w:p>
        </w:tc>
        <w:tc>
          <w:tcPr>
            <w:tcW w:w="3402" w:type="dxa"/>
          </w:tcPr>
          <w:p w14:paraId="5019D84A" w14:textId="77777777" w:rsidR="00604556" w:rsidRDefault="00B37F43">
            <w:pPr>
              <w:pStyle w:val="Table09Row"/>
            </w:pPr>
            <w:r>
              <w:t>11 Feb 1931 (see s. 1)</w:t>
            </w:r>
          </w:p>
        </w:tc>
        <w:tc>
          <w:tcPr>
            <w:tcW w:w="1123" w:type="dxa"/>
          </w:tcPr>
          <w:p w14:paraId="0A8B6042" w14:textId="77777777" w:rsidR="00604556" w:rsidRDefault="00B37F43">
            <w:pPr>
              <w:pStyle w:val="Table09Row"/>
            </w:pPr>
            <w:r>
              <w:t>1976/042</w:t>
            </w:r>
          </w:p>
        </w:tc>
      </w:tr>
      <w:tr w:rsidR="00604556" w14:paraId="74D25B0D" w14:textId="77777777">
        <w:trPr>
          <w:cantSplit/>
          <w:jc w:val="center"/>
        </w:trPr>
        <w:tc>
          <w:tcPr>
            <w:tcW w:w="1418" w:type="dxa"/>
          </w:tcPr>
          <w:p w14:paraId="1B8C9D7C" w14:textId="77777777" w:rsidR="00604556" w:rsidRDefault="00B37F43">
            <w:pPr>
              <w:pStyle w:val="Table09Row"/>
            </w:pPr>
            <w:r>
              <w:t>1930/034 (21 Geo. V No. 34)</w:t>
            </w:r>
          </w:p>
        </w:tc>
        <w:tc>
          <w:tcPr>
            <w:tcW w:w="2693" w:type="dxa"/>
          </w:tcPr>
          <w:p w14:paraId="7C82684C" w14:textId="77777777" w:rsidR="00604556" w:rsidRDefault="00B37F43">
            <w:pPr>
              <w:pStyle w:val="Table09Row"/>
            </w:pPr>
            <w:r>
              <w:rPr>
                <w:i/>
              </w:rPr>
              <w:t>Evidence Act Amendment Act 1930</w:t>
            </w:r>
          </w:p>
        </w:tc>
        <w:tc>
          <w:tcPr>
            <w:tcW w:w="1276" w:type="dxa"/>
          </w:tcPr>
          <w:p w14:paraId="31E82C0A" w14:textId="77777777" w:rsidR="00604556" w:rsidRDefault="00B37F43">
            <w:pPr>
              <w:pStyle w:val="Table09Row"/>
            </w:pPr>
            <w:r>
              <w:t>22 Dec 1930</w:t>
            </w:r>
          </w:p>
        </w:tc>
        <w:tc>
          <w:tcPr>
            <w:tcW w:w="3402" w:type="dxa"/>
          </w:tcPr>
          <w:p w14:paraId="32EE3BFF" w14:textId="77777777" w:rsidR="00604556" w:rsidRDefault="00B37F43">
            <w:pPr>
              <w:pStyle w:val="Table09Row"/>
            </w:pPr>
            <w:r>
              <w:t>22 Dec 1930</w:t>
            </w:r>
          </w:p>
        </w:tc>
        <w:tc>
          <w:tcPr>
            <w:tcW w:w="1123" w:type="dxa"/>
          </w:tcPr>
          <w:p w14:paraId="78808099" w14:textId="77777777" w:rsidR="00604556" w:rsidRDefault="00604556">
            <w:pPr>
              <w:pStyle w:val="Table09Row"/>
            </w:pPr>
          </w:p>
        </w:tc>
      </w:tr>
      <w:tr w:rsidR="00604556" w14:paraId="5FC38489" w14:textId="77777777">
        <w:trPr>
          <w:cantSplit/>
          <w:jc w:val="center"/>
        </w:trPr>
        <w:tc>
          <w:tcPr>
            <w:tcW w:w="1418" w:type="dxa"/>
          </w:tcPr>
          <w:p w14:paraId="44FBEA19" w14:textId="77777777" w:rsidR="00604556" w:rsidRDefault="00B37F43">
            <w:pPr>
              <w:pStyle w:val="Table09Row"/>
            </w:pPr>
            <w:r>
              <w:t>1930/035 (21 Geo. V No. 35)</w:t>
            </w:r>
          </w:p>
        </w:tc>
        <w:tc>
          <w:tcPr>
            <w:tcW w:w="2693" w:type="dxa"/>
          </w:tcPr>
          <w:p w14:paraId="0F509BF9" w14:textId="77777777" w:rsidR="00604556" w:rsidRDefault="00B37F43">
            <w:pPr>
              <w:pStyle w:val="Table09Row"/>
            </w:pPr>
            <w:r>
              <w:rPr>
                <w:i/>
              </w:rPr>
              <w:t>Local Courts Act Amendment Act 1930</w:t>
            </w:r>
          </w:p>
        </w:tc>
        <w:tc>
          <w:tcPr>
            <w:tcW w:w="1276" w:type="dxa"/>
          </w:tcPr>
          <w:p w14:paraId="227C5F99" w14:textId="77777777" w:rsidR="00604556" w:rsidRDefault="00B37F43">
            <w:pPr>
              <w:pStyle w:val="Table09Row"/>
            </w:pPr>
            <w:r>
              <w:t>22 Dec 1930</w:t>
            </w:r>
          </w:p>
        </w:tc>
        <w:tc>
          <w:tcPr>
            <w:tcW w:w="3402" w:type="dxa"/>
          </w:tcPr>
          <w:p w14:paraId="186C36A5" w14:textId="77777777" w:rsidR="00604556" w:rsidRDefault="00B37F43">
            <w:pPr>
              <w:pStyle w:val="Table09Row"/>
            </w:pPr>
            <w:r>
              <w:t>18 Dec 1931 (see s. 1)</w:t>
            </w:r>
          </w:p>
        </w:tc>
        <w:tc>
          <w:tcPr>
            <w:tcW w:w="1123" w:type="dxa"/>
          </w:tcPr>
          <w:p w14:paraId="0A79050D" w14:textId="77777777" w:rsidR="00604556" w:rsidRDefault="00B37F43">
            <w:pPr>
              <w:pStyle w:val="Table09Row"/>
            </w:pPr>
            <w:r>
              <w:t>2004/059</w:t>
            </w:r>
          </w:p>
        </w:tc>
      </w:tr>
      <w:tr w:rsidR="00604556" w14:paraId="593C8B80" w14:textId="77777777">
        <w:trPr>
          <w:cantSplit/>
          <w:jc w:val="center"/>
        </w:trPr>
        <w:tc>
          <w:tcPr>
            <w:tcW w:w="1418" w:type="dxa"/>
          </w:tcPr>
          <w:p w14:paraId="6AC05A2D" w14:textId="77777777" w:rsidR="00604556" w:rsidRDefault="00B37F43">
            <w:pPr>
              <w:pStyle w:val="Table09Row"/>
            </w:pPr>
            <w:r>
              <w:t>1930/036 (21 Geo. V No. 36)</w:t>
            </w:r>
          </w:p>
        </w:tc>
        <w:tc>
          <w:tcPr>
            <w:tcW w:w="2693" w:type="dxa"/>
          </w:tcPr>
          <w:p w14:paraId="70506B74" w14:textId="77777777" w:rsidR="00604556" w:rsidRDefault="00B37F43">
            <w:pPr>
              <w:pStyle w:val="Table09Row"/>
            </w:pPr>
            <w:r>
              <w:rPr>
                <w:i/>
              </w:rPr>
              <w:t>Housing Trust Act 1930</w:t>
            </w:r>
          </w:p>
        </w:tc>
        <w:tc>
          <w:tcPr>
            <w:tcW w:w="1276" w:type="dxa"/>
          </w:tcPr>
          <w:p w14:paraId="58372BB0" w14:textId="77777777" w:rsidR="00604556" w:rsidRDefault="00B37F43">
            <w:pPr>
              <w:pStyle w:val="Table09Row"/>
            </w:pPr>
            <w:r>
              <w:t>24 Dec 193</w:t>
            </w:r>
            <w:r>
              <w:t>0</w:t>
            </w:r>
          </w:p>
        </w:tc>
        <w:tc>
          <w:tcPr>
            <w:tcW w:w="3402" w:type="dxa"/>
          </w:tcPr>
          <w:p w14:paraId="5793E42A" w14:textId="77777777" w:rsidR="00604556" w:rsidRDefault="00B37F43">
            <w:pPr>
              <w:pStyle w:val="Table09Row"/>
            </w:pPr>
            <w:r>
              <w:t>24 Dec 1930</w:t>
            </w:r>
          </w:p>
        </w:tc>
        <w:tc>
          <w:tcPr>
            <w:tcW w:w="1123" w:type="dxa"/>
          </w:tcPr>
          <w:p w14:paraId="5FA5084E" w14:textId="77777777" w:rsidR="00604556" w:rsidRDefault="00B37F43">
            <w:pPr>
              <w:pStyle w:val="Table09Row"/>
            </w:pPr>
            <w:r>
              <w:t>1968/050</w:t>
            </w:r>
          </w:p>
        </w:tc>
      </w:tr>
      <w:tr w:rsidR="00604556" w14:paraId="6CB66F47" w14:textId="77777777">
        <w:trPr>
          <w:cantSplit/>
          <w:jc w:val="center"/>
        </w:trPr>
        <w:tc>
          <w:tcPr>
            <w:tcW w:w="1418" w:type="dxa"/>
          </w:tcPr>
          <w:p w14:paraId="02C08E50" w14:textId="77777777" w:rsidR="00604556" w:rsidRDefault="00B37F43">
            <w:pPr>
              <w:pStyle w:val="Table09Row"/>
            </w:pPr>
            <w:r>
              <w:t>1930/037 (21 Geo. V No. 37)</w:t>
            </w:r>
          </w:p>
        </w:tc>
        <w:tc>
          <w:tcPr>
            <w:tcW w:w="2693" w:type="dxa"/>
          </w:tcPr>
          <w:p w14:paraId="30203A40" w14:textId="77777777" w:rsidR="00604556" w:rsidRDefault="00B37F43">
            <w:pPr>
              <w:pStyle w:val="Table09Row"/>
            </w:pPr>
            <w:r>
              <w:rPr>
                <w:i/>
              </w:rPr>
              <w:t>University Buildings Act 1930</w:t>
            </w:r>
          </w:p>
        </w:tc>
        <w:tc>
          <w:tcPr>
            <w:tcW w:w="1276" w:type="dxa"/>
          </w:tcPr>
          <w:p w14:paraId="5F678304" w14:textId="77777777" w:rsidR="00604556" w:rsidRDefault="00B37F43">
            <w:pPr>
              <w:pStyle w:val="Table09Row"/>
            </w:pPr>
            <w:r>
              <w:t>22 Dec 1930</w:t>
            </w:r>
          </w:p>
        </w:tc>
        <w:tc>
          <w:tcPr>
            <w:tcW w:w="3402" w:type="dxa"/>
          </w:tcPr>
          <w:p w14:paraId="211A1229" w14:textId="77777777" w:rsidR="00604556" w:rsidRDefault="00B37F43">
            <w:pPr>
              <w:pStyle w:val="Table09Row"/>
            </w:pPr>
            <w:r>
              <w:t xml:space="preserve">6 Jun 1934 (see s. 1 and </w:t>
            </w:r>
            <w:r>
              <w:rPr>
                <w:i/>
              </w:rPr>
              <w:t>Gazette</w:t>
            </w:r>
            <w:r>
              <w:t xml:space="preserve"> 8 Jun 1934 p. 809)</w:t>
            </w:r>
          </w:p>
        </w:tc>
        <w:tc>
          <w:tcPr>
            <w:tcW w:w="1123" w:type="dxa"/>
          </w:tcPr>
          <w:p w14:paraId="00378358" w14:textId="77777777" w:rsidR="00604556" w:rsidRDefault="00B37F43">
            <w:pPr>
              <w:pStyle w:val="Table09Row"/>
            </w:pPr>
            <w:r>
              <w:t>2014/032</w:t>
            </w:r>
          </w:p>
        </w:tc>
      </w:tr>
      <w:tr w:rsidR="00604556" w14:paraId="5E8A2494" w14:textId="77777777">
        <w:trPr>
          <w:cantSplit/>
          <w:jc w:val="center"/>
        </w:trPr>
        <w:tc>
          <w:tcPr>
            <w:tcW w:w="1418" w:type="dxa"/>
          </w:tcPr>
          <w:p w14:paraId="2DD7EC5C" w14:textId="77777777" w:rsidR="00604556" w:rsidRDefault="00B37F43">
            <w:pPr>
              <w:pStyle w:val="Table09Row"/>
            </w:pPr>
            <w:r>
              <w:t>1930/038 (21 Geo. V No. 38)</w:t>
            </w:r>
          </w:p>
        </w:tc>
        <w:tc>
          <w:tcPr>
            <w:tcW w:w="2693" w:type="dxa"/>
          </w:tcPr>
          <w:p w14:paraId="4F934722" w14:textId="77777777" w:rsidR="00604556" w:rsidRDefault="00B37F43">
            <w:pPr>
              <w:pStyle w:val="Table09Row"/>
            </w:pPr>
            <w:r>
              <w:rPr>
                <w:i/>
              </w:rPr>
              <w:t>Friendly Societies Act Amendment Act 1930</w:t>
            </w:r>
          </w:p>
        </w:tc>
        <w:tc>
          <w:tcPr>
            <w:tcW w:w="1276" w:type="dxa"/>
          </w:tcPr>
          <w:p w14:paraId="601CC8A7" w14:textId="77777777" w:rsidR="00604556" w:rsidRDefault="00B37F43">
            <w:pPr>
              <w:pStyle w:val="Table09Row"/>
            </w:pPr>
            <w:r>
              <w:t>22 Dec 1930</w:t>
            </w:r>
          </w:p>
        </w:tc>
        <w:tc>
          <w:tcPr>
            <w:tcW w:w="3402" w:type="dxa"/>
          </w:tcPr>
          <w:p w14:paraId="4B4A9EAF" w14:textId="77777777" w:rsidR="00604556" w:rsidRDefault="00B37F43">
            <w:pPr>
              <w:pStyle w:val="Table09Row"/>
            </w:pPr>
            <w:r>
              <w:t>22 Dec 1930</w:t>
            </w:r>
          </w:p>
        </w:tc>
        <w:tc>
          <w:tcPr>
            <w:tcW w:w="1123" w:type="dxa"/>
          </w:tcPr>
          <w:p w14:paraId="08B68E9F" w14:textId="77777777" w:rsidR="00604556" w:rsidRDefault="00B37F43">
            <w:pPr>
              <w:pStyle w:val="Table09Row"/>
            </w:pPr>
            <w:r>
              <w:t>1964/073 (13 Eliz. II No. 73)</w:t>
            </w:r>
          </w:p>
        </w:tc>
      </w:tr>
      <w:tr w:rsidR="00604556" w14:paraId="0D00528C" w14:textId="77777777">
        <w:trPr>
          <w:cantSplit/>
          <w:jc w:val="center"/>
        </w:trPr>
        <w:tc>
          <w:tcPr>
            <w:tcW w:w="1418" w:type="dxa"/>
          </w:tcPr>
          <w:p w14:paraId="74AA3228" w14:textId="77777777" w:rsidR="00604556" w:rsidRDefault="00B37F43">
            <w:pPr>
              <w:pStyle w:val="Table09Row"/>
            </w:pPr>
            <w:r>
              <w:t>1930/039 (21 Geo. V No. 39)</w:t>
            </w:r>
          </w:p>
        </w:tc>
        <w:tc>
          <w:tcPr>
            <w:tcW w:w="2693" w:type="dxa"/>
          </w:tcPr>
          <w:p w14:paraId="4053140E" w14:textId="77777777" w:rsidR="00604556" w:rsidRDefault="00B37F43">
            <w:pPr>
              <w:pStyle w:val="Table09Row"/>
            </w:pPr>
            <w:r>
              <w:rPr>
                <w:i/>
              </w:rPr>
              <w:t>Hospital Fund Act 1930</w:t>
            </w:r>
          </w:p>
        </w:tc>
        <w:tc>
          <w:tcPr>
            <w:tcW w:w="1276" w:type="dxa"/>
          </w:tcPr>
          <w:p w14:paraId="4E3529BD" w14:textId="77777777" w:rsidR="00604556" w:rsidRDefault="00B37F43">
            <w:pPr>
              <w:pStyle w:val="Table09Row"/>
            </w:pPr>
            <w:r>
              <w:t>15 Dec 1930</w:t>
            </w:r>
          </w:p>
        </w:tc>
        <w:tc>
          <w:tcPr>
            <w:tcW w:w="3402" w:type="dxa"/>
          </w:tcPr>
          <w:p w14:paraId="688F0A87" w14:textId="77777777" w:rsidR="00604556" w:rsidRDefault="00B37F43">
            <w:pPr>
              <w:pStyle w:val="Table09Row"/>
            </w:pPr>
            <w:r>
              <w:t xml:space="preserve">1 Jan 1931 (see s. 1(1) and </w:t>
            </w:r>
            <w:r>
              <w:rPr>
                <w:i/>
              </w:rPr>
              <w:t>Gazette</w:t>
            </w:r>
            <w:r>
              <w:t xml:space="preserve"> 19 Dec 1930 p. 2706)</w:t>
            </w:r>
          </w:p>
        </w:tc>
        <w:tc>
          <w:tcPr>
            <w:tcW w:w="1123" w:type="dxa"/>
          </w:tcPr>
          <w:p w14:paraId="5293D933" w14:textId="77777777" w:rsidR="00604556" w:rsidRDefault="00B37F43">
            <w:pPr>
              <w:pStyle w:val="Table09Row"/>
            </w:pPr>
            <w:r>
              <w:t>2012/044</w:t>
            </w:r>
          </w:p>
        </w:tc>
      </w:tr>
      <w:tr w:rsidR="00604556" w14:paraId="22894ABB" w14:textId="77777777">
        <w:trPr>
          <w:cantSplit/>
          <w:jc w:val="center"/>
        </w:trPr>
        <w:tc>
          <w:tcPr>
            <w:tcW w:w="1418" w:type="dxa"/>
          </w:tcPr>
          <w:p w14:paraId="606B703E" w14:textId="77777777" w:rsidR="00604556" w:rsidRDefault="00B37F43">
            <w:pPr>
              <w:pStyle w:val="Table09Row"/>
            </w:pPr>
            <w:r>
              <w:t>1930/040 (21 Geo. V No. 40)</w:t>
            </w:r>
          </w:p>
        </w:tc>
        <w:tc>
          <w:tcPr>
            <w:tcW w:w="2693" w:type="dxa"/>
          </w:tcPr>
          <w:p w14:paraId="14BDDAE2" w14:textId="77777777" w:rsidR="00604556" w:rsidRDefault="00B37F43">
            <w:pPr>
              <w:pStyle w:val="Table09Row"/>
            </w:pPr>
            <w:r>
              <w:rPr>
                <w:i/>
              </w:rPr>
              <w:t>Hospital Fund (Contributions) Act 1930</w:t>
            </w:r>
          </w:p>
        </w:tc>
        <w:tc>
          <w:tcPr>
            <w:tcW w:w="1276" w:type="dxa"/>
          </w:tcPr>
          <w:p w14:paraId="5282DA34" w14:textId="77777777" w:rsidR="00604556" w:rsidRDefault="00B37F43">
            <w:pPr>
              <w:pStyle w:val="Table09Row"/>
            </w:pPr>
            <w:r>
              <w:t>22 Dec 1930</w:t>
            </w:r>
          </w:p>
        </w:tc>
        <w:tc>
          <w:tcPr>
            <w:tcW w:w="3402" w:type="dxa"/>
          </w:tcPr>
          <w:p w14:paraId="00F9EF63" w14:textId="77777777" w:rsidR="00604556" w:rsidRDefault="00B37F43">
            <w:pPr>
              <w:pStyle w:val="Table09Row"/>
            </w:pPr>
            <w:r>
              <w:t>22 D</w:t>
            </w:r>
            <w:r>
              <w:t>ec 1930</w:t>
            </w:r>
          </w:p>
        </w:tc>
        <w:tc>
          <w:tcPr>
            <w:tcW w:w="1123" w:type="dxa"/>
          </w:tcPr>
          <w:p w14:paraId="0F614B0F" w14:textId="77777777" w:rsidR="00604556" w:rsidRDefault="00B37F43">
            <w:pPr>
              <w:pStyle w:val="Table09Row"/>
            </w:pPr>
            <w:r>
              <w:t>1966/079</w:t>
            </w:r>
          </w:p>
        </w:tc>
      </w:tr>
      <w:tr w:rsidR="00604556" w14:paraId="5D0E99B8" w14:textId="77777777">
        <w:trPr>
          <w:cantSplit/>
          <w:jc w:val="center"/>
        </w:trPr>
        <w:tc>
          <w:tcPr>
            <w:tcW w:w="1418" w:type="dxa"/>
          </w:tcPr>
          <w:p w14:paraId="0804A378" w14:textId="77777777" w:rsidR="00604556" w:rsidRDefault="00B37F43">
            <w:pPr>
              <w:pStyle w:val="Table09Row"/>
            </w:pPr>
            <w:r>
              <w:t>1930/041 (21 Geo. V No. 41)</w:t>
            </w:r>
          </w:p>
        </w:tc>
        <w:tc>
          <w:tcPr>
            <w:tcW w:w="2693" w:type="dxa"/>
          </w:tcPr>
          <w:p w14:paraId="34FFDEEA" w14:textId="77777777" w:rsidR="00604556" w:rsidRDefault="00B37F43">
            <w:pPr>
              <w:pStyle w:val="Table09Row"/>
            </w:pPr>
            <w:r>
              <w:rPr>
                <w:i/>
              </w:rPr>
              <w:t>Industrial Arbitration Act Amendment Act 1930</w:t>
            </w:r>
          </w:p>
        </w:tc>
        <w:tc>
          <w:tcPr>
            <w:tcW w:w="1276" w:type="dxa"/>
          </w:tcPr>
          <w:p w14:paraId="57178E8F" w14:textId="77777777" w:rsidR="00604556" w:rsidRDefault="00B37F43">
            <w:pPr>
              <w:pStyle w:val="Table09Row"/>
            </w:pPr>
            <w:r>
              <w:t>24 Dec 1930</w:t>
            </w:r>
          </w:p>
        </w:tc>
        <w:tc>
          <w:tcPr>
            <w:tcW w:w="3402" w:type="dxa"/>
          </w:tcPr>
          <w:p w14:paraId="3DC4FA73" w14:textId="77777777" w:rsidR="00604556" w:rsidRDefault="00B37F43">
            <w:pPr>
              <w:pStyle w:val="Table09Row"/>
            </w:pPr>
            <w:r>
              <w:t>24 Dec 1930</w:t>
            </w:r>
          </w:p>
        </w:tc>
        <w:tc>
          <w:tcPr>
            <w:tcW w:w="1123" w:type="dxa"/>
          </w:tcPr>
          <w:p w14:paraId="48C8DE8D" w14:textId="77777777" w:rsidR="00604556" w:rsidRDefault="00B37F43">
            <w:pPr>
              <w:pStyle w:val="Table09Row"/>
            </w:pPr>
            <w:r>
              <w:t>1979/114</w:t>
            </w:r>
          </w:p>
        </w:tc>
      </w:tr>
      <w:tr w:rsidR="00604556" w14:paraId="51090774" w14:textId="77777777">
        <w:trPr>
          <w:cantSplit/>
          <w:jc w:val="center"/>
        </w:trPr>
        <w:tc>
          <w:tcPr>
            <w:tcW w:w="1418" w:type="dxa"/>
          </w:tcPr>
          <w:p w14:paraId="142C0129" w14:textId="77777777" w:rsidR="00604556" w:rsidRDefault="00B37F43">
            <w:pPr>
              <w:pStyle w:val="Table09Row"/>
            </w:pPr>
            <w:r>
              <w:t>1930/042 (21 Geo. V No. 42)</w:t>
            </w:r>
          </w:p>
        </w:tc>
        <w:tc>
          <w:tcPr>
            <w:tcW w:w="2693" w:type="dxa"/>
          </w:tcPr>
          <w:p w14:paraId="77354926" w14:textId="77777777" w:rsidR="00604556" w:rsidRDefault="00B37F43">
            <w:pPr>
              <w:pStyle w:val="Table09Row"/>
            </w:pPr>
            <w:r>
              <w:rPr>
                <w:i/>
              </w:rPr>
              <w:t>Land and Income Tax Assessment Act Amendment Act 1930</w:t>
            </w:r>
          </w:p>
        </w:tc>
        <w:tc>
          <w:tcPr>
            <w:tcW w:w="1276" w:type="dxa"/>
          </w:tcPr>
          <w:p w14:paraId="52442D0A" w14:textId="77777777" w:rsidR="00604556" w:rsidRDefault="00B37F43">
            <w:pPr>
              <w:pStyle w:val="Table09Row"/>
            </w:pPr>
            <w:r>
              <w:t>24 Dec 1930</w:t>
            </w:r>
          </w:p>
        </w:tc>
        <w:tc>
          <w:tcPr>
            <w:tcW w:w="3402" w:type="dxa"/>
          </w:tcPr>
          <w:p w14:paraId="1C80CAC0" w14:textId="77777777" w:rsidR="00604556" w:rsidRDefault="00B37F43">
            <w:pPr>
              <w:pStyle w:val="Table09Row"/>
            </w:pPr>
            <w:r>
              <w:t>24 Dec 1930</w:t>
            </w:r>
          </w:p>
        </w:tc>
        <w:tc>
          <w:tcPr>
            <w:tcW w:w="1123" w:type="dxa"/>
          </w:tcPr>
          <w:p w14:paraId="13EEF3BB" w14:textId="77777777" w:rsidR="00604556" w:rsidRDefault="00604556">
            <w:pPr>
              <w:pStyle w:val="Table09Row"/>
            </w:pPr>
          </w:p>
        </w:tc>
      </w:tr>
      <w:tr w:rsidR="00604556" w14:paraId="56C4A4BF" w14:textId="77777777">
        <w:trPr>
          <w:cantSplit/>
          <w:jc w:val="center"/>
        </w:trPr>
        <w:tc>
          <w:tcPr>
            <w:tcW w:w="1418" w:type="dxa"/>
          </w:tcPr>
          <w:p w14:paraId="626FC1A8" w14:textId="77777777" w:rsidR="00604556" w:rsidRDefault="00B37F43">
            <w:pPr>
              <w:pStyle w:val="Table09Row"/>
            </w:pPr>
            <w:r>
              <w:t xml:space="preserve">1930/043 (21 Geo. V </w:t>
            </w:r>
            <w:r>
              <w:t>No. 43)</w:t>
            </w:r>
          </w:p>
        </w:tc>
        <w:tc>
          <w:tcPr>
            <w:tcW w:w="2693" w:type="dxa"/>
          </w:tcPr>
          <w:p w14:paraId="74654609" w14:textId="77777777" w:rsidR="00604556" w:rsidRDefault="00B37F43">
            <w:pPr>
              <w:pStyle w:val="Table09Row"/>
            </w:pPr>
            <w:r>
              <w:rPr>
                <w:i/>
              </w:rPr>
              <w:t>Sandalwood Act Amendment Act 1930</w:t>
            </w:r>
          </w:p>
        </w:tc>
        <w:tc>
          <w:tcPr>
            <w:tcW w:w="1276" w:type="dxa"/>
          </w:tcPr>
          <w:p w14:paraId="6C3CB8B5" w14:textId="77777777" w:rsidR="00604556" w:rsidRDefault="00B37F43">
            <w:pPr>
              <w:pStyle w:val="Table09Row"/>
            </w:pPr>
            <w:r>
              <w:t>22 Dec 1930</w:t>
            </w:r>
          </w:p>
        </w:tc>
        <w:tc>
          <w:tcPr>
            <w:tcW w:w="3402" w:type="dxa"/>
          </w:tcPr>
          <w:p w14:paraId="7086F841" w14:textId="77777777" w:rsidR="00604556" w:rsidRDefault="00B37F43">
            <w:pPr>
              <w:pStyle w:val="Table09Row"/>
            </w:pPr>
            <w:r>
              <w:t>22 Dec 1930</w:t>
            </w:r>
          </w:p>
        </w:tc>
        <w:tc>
          <w:tcPr>
            <w:tcW w:w="1123" w:type="dxa"/>
          </w:tcPr>
          <w:p w14:paraId="04EEC33D" w14:textId="77777777" w:rsidR="00604556" w:rsidRDefault="00604556">
            <w:pPr>
              <w:pStyle w:val="Table09Row"/>
            </w:pPr>
          </w:p>
        </w:tc>
      </w:tr>
      <w:tr w:rsidR="00604556" w14:paraId="1AE871C7" w14:textId="77777777">
        <w:trPr>
          <w:cantSplit/>
          <w:jc w:val="center"/>
        </w:trPr>
        <w:tc>
          <w:tcPr>
            <w:tcW w:w="1418" w:type="dxa"/>
          </w:tcPr>
          <w:p w14:paraId="50F105F5" w14:textId="77777777" w:rsidR="00604556" w:rsidRDefault="00B37F43">
            <w:pPr>
              <w:pStyle w:val="Table09Row"/>
            </w:pPr>
            <w:r>
              <w:t>1930/044 (21 Geo. V No. 44)</w:t>
            </w:r>
          </w:p>
        </w:tc>
        <w:tc>
          <w:tcPr>
            <w:tcW w:w="2693" w:type="dxa"/>
          </w:tcPr>
          <w:p w14:paraId="497E6849" w14:textId="77777777" w:rsidR="00604556" w:rsidRDefault="00B37F43">
            <w:pPr>
              <w:pStyle w:val="Table09Row"/>
            </w:pPr>
            <w:r>
              <w:rPr>
                <w:i/>
              </w:rPr>
              <w:t>Salaries Tax Act 1930</w:t>
            </w:r>
          </w:p>
        </w:tc>
        <w:tc>
          <w:tcPr>
            <w:tcW w:w="1276" w:type="dxa"/>
          </w:tcPr>
          <w:p w14:paraId="1173A206" w14:textId="77777777" w:rsidR="00604556" w:rsidRDefault="00B37F43">
            <w:pPr>
              <w:pStyle w:val="Table09Row"/>
            </w:pPr>
            <w:r>
              <w:t>1 Jan 1931</w:t>
            </w:r>
          </w:p>
        </w:tc>
        <w:tc>
          <w:tcPr>
            <w:tcW w:w="3402" w:type="dxa"/>
          </w:tcPr>
          <w:p w14:paraId="1C1B6A11" w14:textId="77777777" w:rsidR="00604556" w:rsidRDefault="00B37F43">
            <w:pPr>
              <w:pStyle w:val="Table09Row"/>
            </w:pPr>
            <w:r>
              <w:t>1 Jan 1931</w:t>
            </w:r>
          </w:p>
        </w:tc>
        <w:tc>
          <w:tcPr>
            <w:tcW w:w="1123" w:type="dxa"/>
          </w:tcPr>
          <w:p w14:paraId="62C0D641" w14:textId="77777777" w:rsidR="00604556" w:rsidRDefault="00B37F43">
            <w:pPr>
              <w:pStyle w:val="Table09Row"/>
            </w:pPr>
            <w:r>
              <w:t>1931/020 (22 Geo. V No. 20)</w:t>
            </w:r>
          </w:p>
        </w:tc>
      </w:tr>
      <w:tr w:rsidR="00604556" w14:paraId="23D95AF6" w14:textId="77777777">
        <w:trPr>
          <w:cantSplit/>
          <w:jc w:val="center"/>
        </w:trPr>
        <w:tc>
          <w:tcPr>
            <w:tcW w:w="1418" w:type="dxa"/>
          </w:tcPr>
          <w:p w14:paraId="6261A3ED" w14:textId="77777777" w:rsidR="00604556" w:rsidRDefault="00B37F43">
            <w:pPr>
              <w:pStyle w:val="Table09Row"/>
            </w:pPr>
            <w:r>
              <w:t>1930/045 (21 Geo. V No. 45)</w:t>
            </w:r>
          </w:p>
        </w:tc>
        <w:tc>
          <w:tcPr>
            <w:tcW w:w="2693" w:type="dxa"/>
          </w:tcPr>
          <w:p w14:paraId="56DAA39F" w14:textId="77777777" w:rsidR="00604556" w:rsidRDefault="00B37F43">
            <w:pPr>
              <w:pStyle w:val="Table09Row"/>
            </w:pPr>
            <w:r>
              <w:rPr>
                <w:i/>
              </w:rPr>
              <w:t xml:space="preserve">Tenants, Purchasers, and Mortgagors’ Relief </w:t>
            </w:r>
            <w:r>
              <w:rPr>
                <w:i/>
              </w:rPr>
              <w:t>Act 1930</w:t>
            </w:r>
          </w:p>
        </w:tc>
        <w:tc>
          <w:tcPr>
            <w:tcW w:w="1276" w:type="dxa"/>
          </w:tcPr>
          <w:p w14:paraId="1CC3F384" w14:textId="77777777" w:rsidR="00604556" w:rsidRDefault="00B37F43">
            <w:pPr>
              <w:pStyle w:val="Table09Row"/>
            </w:pPr>
            <w:r>
              <w:t>22 Dec 1930</w:t>
            </w:r>
          </w:p>
        </w:tc>
        <w:tc>
          <w:tcPr>
            <w:tcW w:w="3402" w:type="dxa"/>
          </w:tcPr>
          <w:p w14:paraId="2461BFE2" w14:textId="77777777" w:rsidR="00604556" w:rsidRDefault="00B37F43">
            <w:pPr>
              <w:pStyle w:val="Table09Row"/>
            </w:pPr>
            <w:r>
              <w:t>6 Jan 1931 (see s. 1)</w:t>
            </w:r>
          </w:p>
        </w:tc>
        <w:tc>
          <w:tcPr>
            <w:tcW w:w="1123" w:type="dxa"/>
          </w:tcPr>
          <w:p w14:paraId="550B0C07" w14:textId="77777777" w:rsidR="00604556" w:rsidRDefault="00B37F43">
            <w:pPr>
              <w:pStyle w:val="Table09Row"/>
            </w:pPr>
            <w:r>
              <w:t>1965/057</w:t>
            </w:r>
          </w:p>
        </w:tc>
      </w:tr>
      <w:tr w:rsidR="00604556" w14:paraId="797A56A0" w14:textId="77777777">
        <w:trPr>
          <w:cantSplit/>
          <w:jc w:val="center"/>
        </w:trPr>
        <w:tc>
          <w:tcPr>
            <w:tcW w:w="1418" w:type="dxa"/>
          </w:tcPr>
          <w:p w14:paraId="648350DA" w14:textId="77777777" w:rsidR="00604556" w:rsidRDefault="00B37F43">
            <w:pPr>
              <w:pStyle w:val="Table09Row"/>
            </w:pPr>
            <w:r>
              <w:t>1930/046 (21 Geo. V No. 46)</w:t>
            </w:r>
          </w:p>
        </w:tc>
        <w:tc>
          <w:tcPr>
            <w:tcW w:w="2693" w:type="dxa"/>
          </w:tcPr>
          <w:p w14:paraId="1CC1B1F6" w14:textId="77777777" w:rsidR="00604556" w:rsidRDefault="00B37F43">
            <w:pPr>
              <w:pStyle w:val="Table09Row"/>
            </w:pPr>
            <w:r>
              <w:rPr>
                <w:i/>
              </w:rPr>
              <w:t>State Trading Concerns Act Amendment Act 1930</w:t>
            </w:r>
          </w:p>
        </w:tc>
        <w:tc>
          <w:tcPr>
            <w:tcW w:w="1276" w:type="dxa"/>
          </w:tcPr>
          <w:p w14:paraId="4DD4DA05" w14:textId="77777777" w:rsidR="00604556" w:rsidRDefault="00B37F43">
            <w:pPr>
              <w:pStyle w:val="Table09Row"/>
            </w:pPr>
            <w:r>
              <w:t>30 Dec 1930</w:t>
            </w:r>
          </w:p>
        </w:tc>
        <w:tc>
          <w:tcPr>
            <w:tcW w:w="3402" w:type="dxa"/>
          </w:tcPr>
          <w:p w14:paraId="79BCDFBC" w14:textId="77777777" w:rsidR="00604556" w:rsidRDefault="00B37F43">
            <w:pPr>
              <w:pStyle w:val="Table09Row"/>
            </w:pPr>
            <w:r>
              <w:t>30 Dec 1930</w:t>
            </w:r>
          </w:p>
        </w:tc>
        <w:tc>
          <w:tcPr>
            <w:tcW w:w="1123" w:type="dxa"/>
          </w:tcPr>
          <w:p w14:paraId="5DE01B0B" w14:textId="77777777" w:rsidR="00604556" w:rsidRDefault="00604556">
            <w:pPr>
              <w:pStyle w:val="Table09Row"/>
            </w:pPr>
          </w:p>
        </w:tc>
      </w:tr>
      <w:tr w:rsidR="00604556" w14:paraId="73B059F1" w14:textId="77777777">
        <w:trPr>
          <w:cantSplit/>
          <w:jc w:val="center"/>
        </w:trPr>
        <w:tc>
          <w:tcPr>
            <w:tcW w:w="1418" w:type="dxa"/>
          </w:tcPr>
          <w:p w14:paraId="655A2BF6" w14:textId="77777777" w:rsidR="00604556" w:rsidRDefault="00B37F43">
            <w:pPr>
              <w:pStyle w:val="Table09Row"/>
            </w:pPr>
            <w:r>
              <w:t>1930/047 (21 Geo. V No. 47)</w:t>
            </w:r>
          </w:p>
        </w:tc>
        <w:tc>
          <w:tcPr>
            <w:tcW w:w="2693" w:type="dxa"/>
          </w:tcPr>
          <w:p w14:paraId="4F5575AD" w14:textId="77777777" w:rsidR="00604556" w:rsidRDefault="00B37F43">
            <w:pPr>
              <w:pStyle w:val="Table09Row"/>
            </w:pPr>
            <w:r>
              <w:rPr>
                <w:i/>
              </w:rPr>
              <w:t>Finance and Development Board Act 1930</w:t>
            </w:r>
          </w:p>
        </w:tc>
        <w:tc>
          <w:tcPr>
            <w:tcW w:w="1276" w:type="dxa"/>
          </w:tcPr>
          <w:p w14:paraId="1C904A9D" w14:textId="77777777" w:rsidR="00604556" w:rsidRDefault="00B37F43">
            <w:pPr>
              <w:pStyle w:val="Table09Row"/>
            </w:pPr>
            <w:r>
              <w:t>22 Dec 1930</w:t>
            </w:r>
          </w:p>
        </w:tc>
        <w:tc>
          <w:tcPr>
            <w:tcW w:w="3402" w:type="dxa"/>
          </w:tcPr>
          <w:p w14:paraId="668B1790" w14:textId="77777777" w:rsidR="00604556" w:rsidRDefault="00B37F43">
            <w:pPr>
              <w:pStyle w:val="Table09Row"/>
            </w:pPr>
            <w:r>
              <w:t>1 Jan 1931 (see s. 1)</w:t>
            </w:r>
          </w:p>
        </w:tc>
        <w:tc>
          <w:tcPr>
            <w:tcW w:w="1123" w:type="dxa"/>
          </w:tcPr>
          <w:p w14:paraId="0113E7CD" w14:textId="77777777" w:rsidR="00604556" w:rsidRDefault="00B37F43">
            <w:pPr>
              <w:pStyle w:val="Table09Row"/>
            </w:pPr>
            <w:r>
              <w:t>19</w:t>
            </w:r>
            <w:r>
              <w:t>66/079</w:t>
            </w:r>
          </w:p>
        </w:tc>
      </w:tr>
      <w:tr w:rsidR="00604556" w14:paraId="46F26ADA" w14:textId="77777777">
        <w:trPr>
          <w:cantSplit/>
          <w:jc w:val="center"/>
        </w:trPr>
        <w:tc>
          <w:tcPr>
            <w:tcW w:w="1418" w:type="dxa"/>
          </w:tcPr>
          <w:p w14:paraId="4F7774C7" w14:textId="77777777" w:rsidR="00604556" w:rsidRDefault="00B37F43">
            <w:pPr>
              <w:pStyle w:val="Table09Row"/>
            </w:pPr>
            <w:r>
              <w:t>1930/048 (21 Geo. V No. 48)</w:t>
            </w:r>
          </w:p>
        </w:tc>
        <w:tc>
          <w:tcPr>
            <w:tcW w:w="2693" w:type="dxa"/>
          </w:tcPr>
          <w:p w14:paraId="34C7CFD5" w14:textId="77777777" w:rsidR="00604556" w:rsidRDefault="00B37F43">
            <w:pPr>
              <w:pStyle w:val="Table09Row"/>
            </w:pPr>
            <w:r>
              <w:rPr>
                <w:i/>
              </w:rPr>
              <w:t>Loan Act 1930</w:t>
            </w:r>
          </w:p>
        </w:tc>
        <w:tc>
          <w:tcPr>
            <w:tcW w:w="1276" w:type="dxa"/>
          </w:tcPr>
          <w:p w14:paraId="707CFA8A" w14:textId="77777777" w:rsidR="00604556" w:rsidRDefault="00B37F43">
            <w:pPr>
              <w:pStyle w:val="Table09Row"/>
            </w:pPr>
            <w:r>
              <w:t>30 Dec 1930</w:t>
            </w:r>
          </w:p>
        </w:tc>
        <w:tc>
          <w:tcPr>
            <w:tcW w:w="3402" w:type="dxa"/>
          </w:tcPr>
          <w:p w14:paraId="05A46A03" w14:textId="77777777" w:rsidR="00604556" w:rsidRDefault="00B37F43">
            <w:pPr>
              <w:pStyle w:val="Table09Row"/>
            </w:pPr>
            <w:r>
              <w:t>30 Dec 1930</w:t>
            </w:r>
          </w:p>
        </w:tc>
        <w:tc>
          <w:tcPr>
            <w:tcW w:w="1123" w:type="dxa"/>
          </w:tcPr>
          <w:p w14:paraId="0F839B88" w14:textId="77777777" w:rsidR="00604556" w:rsidRDefault="00B37F43">
            <w:pPr>
              <w:pStyle w:val="Table09Row"/>
            </w:pPr>
            <w:r>
              <w:t>1965/057</w:t>
            </w:r>
          </w:p>
        </w:tc>
      </w:tr>
      <w:tr w:rsidR="00604556" w14:paraId="2BE0A193" w14:textId="77777777">
        <w:trPr>
          <w:cantSplit/>
          <w:jc w:val="center"/>
        </w:trPr>
        <w:tc>
          <w:tcPr>
            <w:tcW w:w="1418" w:type="dxa"/>
          </w:tcPr>
          <w:p w14:paraId="5CF9FABF" w14:textId="77777777" w:rsidR="00604556" w:rsidRDefault="00B37F43">
            <w:pPr>
              <w:pStyle w:val="Table09Row"/>
            </w:pPr>
            <w:r>
              <w:t>1930/049 (21 Geo. V No. 49)</w:t>
            </w:r>
          </w:p>
        </w:tc>
        <w:tc>
          <w:tcPr>
            <w:tcW w:w="2693" w:type="dxa"/>
          </w:tcPr>
          <w:p w14:paraId="7D154B26" w14:textId="77777777" w:rsidR="00604556" w:rsidRDefault="00B37F43">
            <w:pPr>
              <w:pStyle w:val="Table09Row"/>
            </w:pPr>
            <w:r>
              <w:rPr>
                <w:i/>
              </w:rPr>
              <w:t>Farmers’ Debts Adjustment Act 1930</w:t>
            </w:r>
          </w:p>
        </w:tc>
        <w:tc>
          <w:tcPr>
            <w:tcW w:w="1276" w:type="dxa"/>
          </w:tcPr>
          <w:p w14:paraId="34F0E1DF" w14:textId="77777777" w:rsidR="00604556" w:rsidRDefault="00B37F43">
            <w:pPr>
              <w:pStyle w:val="Table09Row"/>
            </w:pPr>
            <w:r>
              <w:t>30 Dec 1930</w:t>
            </w:r>
          </w:p>
        </w:tc>
        <w:tc>
          <w:tcPr>
            <w:tcW w:w="3402" w:type="dxa"/>
          </w:tcPr>
          <w:p w14:paraId="1816059A" w14:textId="77777777" w:rsidR="00604556" w:rsidRDefault="00B37F43">
            <w:pPr>
              <w:pStyle w:val="Table09Row"/>
            </w:pPr>
            <w:r>
              <w:t>30 Dec 1930</w:t>
            </w:r>
          </w:p>
        </w:tc>
        <w:tc>
          <w:tcPr>
            <w:tcW w:w="1123" w:type="dxa"/>
          </w:tcPr>
          <w:p w14:paraId="1FE19367" w14:textId="77777777" w:rsidR="00604556" w:rsidRDefault="00B37F43">
            <w:pPr>
              <w:pStyle w:val="Table09Row"/>
            </w:pPr>
            <w:r>
              <w:t>Exp. 31/03/1972</w:t>
            </w:r>
          </w:p>
        </w:tc>
      </w:tr>
      <w:tr w:rsidR="00604556" w14:paraId="7260C06A" w14:textId="77777777">
        <w:trPr>
          <w:cantSplit/>
          <w:jc w:val="center"/>
        </w:trPr>
        <w:tc>
          <w:tcPr>
            <w:tcW w:w="1418" w:type="dxa"/>
          </w:tcPr>
          <w:p w14:paraId="63A33EFF" w14:textId="77777777" w:rsidR="00604556" w:rsidRDefault="00B37F43">
            <w:pPr>
              <w:pStyle w:val="Table09Row"/>
            </w:pPr>
            <w:r>
              <w:t>1930/050 (21 Geo. V No. 50)</w:t>
            </w:r>
          </w:p>
        </w:tc>
        <w:tc>
          <w:tcPr>
            <w:tcW w:w="2693" w:type="dxa"/>
          </w:tcPr>
          <w:p w14:paraId="08B49821" w14:textId="77777777" w:rsidR="00604556" w:rsidRDefault="00B37F43">
            <w:pPr>
              <w:pStyle w:val="Table09Row"/>
            </w:pPr>
            <w:r>
              <w:rPr>
                <w:i/>
              </w:rPr>
              <w:t xml:space="preserve">Road Districts Act Amendment </w:t>
            </w:r>
            <w:r>
              <w:rPr>
                <w:i/>
              </w:rPr>
              <w:t>Act 1930</w:t>
            </w:r>
          </w:p>
        </w:tc>
        <w:tc>
          <w:tcPr>
            <w:tcW w:w="1276" w:type="dxa"/>
          </w:tcPr>
          <w:p w14:paraId="133CD526" w14:textId="77777777" w:rsidR="00604556" w:rsidRDefault="00B37F43">
            <w:pPr>
              <w:pStyle w:val="Table09Row"/>
            </w:pPr>
            <w:r>
              <w:t>30 Dec 1930</w:t>
            </w:r>
          </w:p>
        </w:tc>
        <w:tc>
          <w:tcPr>
            <w:tcW w:w="3402" w:type="dxa"/>
          </w:tcPr>
          <w:p w14:paraId="1FC9DE43" w14:textId="77777777" w:rsidR="00604556" w:rsidRDefault="00B37F43">
            <w:pPr>
              <w:pStyle w:val="Table09Row"/>
            </w:pPr>
            <w:r>
              <w:t>30 Dec 1930</w:t>
            </w:r>
          </w:p>
        </w:tc>
        <w:tc>
          <w:tcPr>
            <w:tcW w:w="1123" w:type="dxa"/>
          </w:tcPr>
          <w:p w14:paraId="1E606072" w14:textId="77777777" w:rsidR="00604556" w:rsidRDefault="00B37F43">
            <w:pPr>
              <w:pStyle w:val="Table09Row"/>
            </w:pPr>
            <w:r>
              <w:t>1960/084 (9 Eliz. II No. 84)</w:t>
            </w:r>
          </w:p>
        </w:tc>
      </w:tr>
    </w:tbl>
    <w:p w14:paraId="04C29BE5" w14:textId="77777777" w:rsidR="00604556" w:rsidRDefault="00604556"/>
    <w:p w14:paraId="38E35D8F" w14:textId="77777777" w:rsidR="00604556" w:rsidRDefault="00B37F43">
      <w:pPr>
        <w:pStyle w:val="IAlphabetDivider"/>
      </w:pPr>
      <w:r>
        <w:lastRenderedPageBreak/>
        <w:t>1929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208B3856" w14:textId="77777777">
        <w:trPr>
          <w:cantSplit/>
          <w:trHeight w:val="510"/>
          <w:tblHeader/>
          <w:jc w:val="center"/>
        </w:trPr>
        <w:tc>
          <w:tcPr>
            <w:tcW w:w="1418" w:type="dxa"/>
            <w:tcBorders>
              <w:top w:val="single" w:sz="4" w:space="0" w:color="auto"/>
              <w:bottom w:val="single" w:sz="4" w:space="0" w:color="auto"/>
            </w:tcBorders>
            <w:vAlign w:val="center"/>
          </w:tcPr>
          <w:p w14:paraId="058907BA"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74FA16B3"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3945D0B5"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46647703"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17367DF7" w14:textId="77777777" w:rsidR="00604556" w:rsidRDefault="00B37F43">
            <w:pPr>
              <w:pStyle w:val="Table09Hdr"/>
            </w:pPr>
            <w:r>
              <w:t>Repealed/Expired</w:t>
            </w:r>
          </w:p>
        </w:tc>
      </w:tr>
      <w:tr w:rsidR="00604556" w14:paraId="2B36EF28" w14:textId="77777777">
        <w:trPr>
          <w:cantSplit/>
          <w:jc w:val="center"/>
        </w:trPr>
        <w:tc>
          <w:tcPr>
            <w:tcW w:w="1418" w:type="dxa"/>
          </w:tcPr>
          <w:p w14:paraId="17FCF949" w14:textId="77777777" w:rsidR="00604556" w:rsidRDefault="00B37F43">
            <w:pPr>
              <w:pStyle w:val="Table09Row"/>
            </w:pPr>
            <w:r>
              <w:t>1929/001 (19 Geo. V No. 45)</w:t>
            </w:r>
          </w:p>
        </w:tc>
        <w:tc>
          <w:tcPr>
            <w:tcW w:w="2693" w:type="dxa"/>
          </w:tcPr>
          <w:p w14:paraId="5EF42847" w14:textId="77777777" w:rsidR="00604556" w:rsidRDefault="00B37F43">
            <w:pPr>
              <w:pStyle w:val="Table09Row"/>
            </w:pPr>
            <w:r>
              <w:rPr>
                <w:i/>
              </w:rPr>
              <w:t>Redistribution of Seats Act 1929</w:t>
            </w:r>
          </w:p>
        </w:tc>
        <w:tc>
          <w:tcPr>
            <w:tcW w:w="1276" w:type="dxa"/>
          </w:tcPr>
          <w:p w14:paraId="57BA25ED" w14:textId="77777777" w:rsidR="00604556" w:rsidRDefault="00B37F43">
            <w:pPr>
              <w:pStyle w:val="Table09Row"/>
            </w:pPr>
            <w:r>
              <w:t>15 Apr 1929</w:t>
            </w:r>
          </w:p>
        </w:tc>
        <w:tc>
          <w:tcPr>
            <w:tcW w:w="3402" w:type="dxa"/>
          </w:tcPr>
          <w:p w14:paraId="1B4DD1C9" w14:textId="77777777" w:rsidR="00604556" w:rsidRDefault="00B37F43">
            <w:pPr>
              <w:pStyle w:val="Table09Row"/>
            </w:pPr>
            <w:r>
              <w:t>1 Jan 1930 (see s. 1)</w:t>
            </w:r>
          </w:p>
        </w:tc>
        <w:tc>
          <w:tcPr>
            <w:tcW w:w="1123" w:type="dxa"/>
          </w:tcPr>
          <w:p w14:paraId="1375D9F3" w14:textId="77777777" w:rsidR="00604556" w:rsidRDefault="00B37F43">
            <w:pPr>
              <w:pStyle w:val="Table09Row"/>
            </w:pPr>
            <w:r>
              <w:t>1947/051 (11 &amp; 12 Geo. VI No. 51)</w:t>
            </w:r>
          </w:p>
        </w:tc>
      </w:tr>
      <w:tr w:rsidR="00604556" w14:paraId="631AD5E1" w14:textId="77777777">
        <w:trPr>
          <w:cantSplit/>
          <w:jc w:val="center"/>
        </w:trPr>
        <w:tc>
          <w:tcPr>
            <w:tcW w:w="1418" w:type="dxa"/>
          </w:tcPr>
          <w:p w14:paraId="7581ADFD" w14:textId="77777777" w:rsidR="00604556" w:rsidRDefault="00B37F43">
            <w:pPr>
              <w:pStyle w:val="Table09Row"/>
            </w:pPr>
            <w:r>
              <w:t>1929/002 (19 Geo. V No. 46)</w:t>
            </w:r>
          </w:p>
        </w:tc>
        <w:tc>
          <w:tcPr>
            <w:tcW w:w="2693" w:type="dxa"/>
          </w:tcPr>
          <w:p w14:paraId="0AFCC8A9" w14:textId="77777777" w:rsidR="00604556" w:rsidRDefault="00B37F43">
            <w:pPr>
              <w:pStyle w:val="Table09Row"/>
            </w:pPr>
            <w:r>
              <w:rPr>
                <w:i/>
              </w:rPr>
              <w:t>Workers’ Homes Act Amendment Act 1929</w:t>
            </w:r>
          </w:p>
        </w:tc>
        <w:tc>
          <w:tcPr>
            <w:tcW w:w="1276" w:type="dxa"/>
          </w:tcPr>
          <w:p w14:paraId="1EAAB7B7" w14:textId="77777777" w:rsidR="00604556" w:rsidRDefault="00B37F43">
            <w:pPr>
              <w:pStyle w:val="Table09Row"/>
            </w:pPr>
            <w:r>
              <w:t>15 Apr 1929</w:t>
            </w:r>
          </w:p>
        </w:tc>
        <w:tc>
          <w:tcPr>
            <w:tcW w:w="3402" w:type="dxa"/>
          </w:tcPr>
          <w:p w14:paraId="1656A36D" w14:textId="77777777" w:rsidR="00604556" w:rsidRDefault="00B37F43">
            <w:pPr>
              <w:pStyle w:val="Table09Row"/>
            </w:pPr>
            <w:r>
              <w:t>15 Apr 1929</w:t>
            </w:r>
          </w:p>
        </w:tc>
        <w:tc>
          <w:tcPr>
            <w:tcW w:w="1123" w:type="dxa"/>
          </w:tcPr>
          <w:p w14:paraId="14C84C11" w14:textId="77777777" w:rsidR="00604556" w:rsidRDefault="00B37F43">
            <w:pPr>
              <w:pStyle w:val="Table09Row"/>
            </w:pPr>
            <w:r>
              <w:t>1946/051 (10 &amp; 11 Geo. VI No. 51)</w:t>
            </w:r>
          </w:p>
        </w:tc>
      </w:tr>
      <w:tr w:rsidR="00604556" w14:paraId="46B5C98D" w14:textId="77777777">
        <w:trPr>
          <w:cantSplit/>
          <w:jc w:val="center"/>
        </w:trPr>
        <w:tc>
          <w:tcPr>
            <w:tcW w:w="1418" w:type="dxa"/>
          </w:tcPr>
          <w:p w14:paraId="178C114D" w14:textId="77777777" w:rsidR="00604556" w:rsidRDefault="00B37F43">
            <w:pPr>
              <w:pStyle w:val="Table09Row"/>
            </w:pPr>
            <w:r>
              <w:t>1929/003 (20 Geo. V No. 1)</w:t>
            </w:r>
          </w:p>
        </w:tc>
        <w:tc>
          <w:tcPr>
            <w:tcW w:w="2693" w:type="dxa"/>
          </w:tcPr>
          <w:p w14:paraId="73807469" w14:textId="77777777" w:rsidR="00604556" w:rsidRDefault="00B37F43">
            <w:pPr>
              <w:pStyle w:val="Table09Row"/>
            </w:pPr>
            <w:r>
              <w:rPr>
                <w:i/>
              </w:rPr>
              <w:t>Supply No. 1 (1929)</w:t>
            </w:r>
          </w:p>
        </w:tc>
        <w:tc>
          <w:tcPr>
            <w:tcW w:w="1276" w:type="dxa"/>
          </w:tcPr>
          <w:p w14:paraId="21FEDE40" w14:textId="77777777" w:rsidR="00604556" w:rsidRDefault="00B37F43">
            <w:pPr>
              <w:pStyle w:val="Table09Row"/>
            </w:pPr>
            <w:r>
              <w:t>13 Aug 1929</w:t>
            </w:r>
          </w:p>
        </w:tc>
        <w:tc>
          <w:tcPr>
            <w:tcW w:w="3402" w:type="dxa"/>
          </w:tcPr>
          <w:p w14:paraId="49A10BB3" w14:textId="77777777" w:rsidR="00604556" w:rsidRDefault="00B37F43">
            <w:pPr>
              <w:pStyle w:val="Table09Row"/>
            </w:pPr>
            <w:r>
              <w:t>13 Aug 1929</w:t>
            </w:r>
          </w:p>
        </w:tc>
        <w:tc>
          <w:tcPr>
            <w:tcW w:w="1123" w:type="dxa"/>
          </w:tcPr>
          <w:p w14:paraId="424AB2AF" w14:textId="77777777" w:rsidR="00604556" w:rsidRDefault="00B37F43">
            <w:pPr>
              <w:pStyle w:val="Table09Row"/>
            </w:pPr>
            <w:r>
              <w:t>1965/057</w:t>
            </w:r>
          </w:p>
        </w:tc>
      </w:tr>
      <w:tr w:rsidR="00604556" w14:paraId="00AC40A0" w14:textId="77777777">
        <w:trPr>
          <w:cantSplit/>
          <w:jc w:val="center"/>
        </w:trPr>
        <w:tc>
          <w:tcPr>
            <w:tcW w:w="1418" w:type="dxa"/>
          </w:tcPr>
          <w:p w14:paraId="4702083B" w14:textId="77777777" w:rsidR="00604556" w:rsidRDefault="00B37F43">
            <w:pPr>
              <w:pStyle w:val="Table09Row"/>
            </w:pPr>
            <w:r>
              <w:t>1929/004 (20 Geo. V No. 2)</w:t>
            </w:r>
          </w:p>
        </w:tc>
        <w:tc>
          <w:tcPr>
            <w:tcW w:w="2693" w:type="dxa"/>
          </w:tcPr>
          <w:p w14:paraId="34028964" w14:textId="77777777" w:rsidR="00604556" w:rsidRDefault="00B37F43">
            <w:pPr>
              <w:pStyle w:val="Table09Row"/>
            </w:pPr>
            <w:r>
              <w:rPr>
                <w:i/>
              </w:rPr>
              <w:t>Workers’ Homes Act 1929</w:t>
            </w:r>
          </w:p>
        </w:tc>
        <w:tc>
          <w:tcPr>
            <w:tcW w:w="1276" w:type="dxa"/>
          </w:tcPr>
          <w:p w14:paraId="605D7F84" w14:textId="77777777" w:rsidR="00604556" w:rsidRDefault="00B37F43">
            <w:pPr>
              <w:pStyle w:val="Table09Row"/>
            </w:pPr>
            <w:r>
              <w:t>7 Oct 1929</w:t>
            </w:r>
          </w:p>
        </w:tc>
        <w:tc>
          <w:tcPr>
            <w:tcW w:w="3402" w:type="dxa"/>
          </w:tcPr>
          <w:p w14:paraId="7DF1E203" w14:textId="77777777" w:rsidR="00604556" w:rsidRDefault="00B37F43">
            <w:pPr>
              <w:pStyle w:val="Table09Row"/>
            </w:pPr>
            <w:r>
              <w:t>7 Oct 1929</w:t>
            </w:r>
          </w:p>
        </w:tc>
        <w:tc>
          <w:tcPr>
            <w:tcW w:w="1123" w:type="dxa"/>
          </w:tcPr>
          <w:p w14:paraId="43787EFB" w14:textId="77777777" w:rsidR="00604556" w:rsidRDefault="00B37F43">
            <w:pPr>
              <w:pStyle w:val="Table09Row"/>
            </w:pPr>
            <w:r>
              <w:t>1965/057</w:t>
            </w:r>
          </w:p>
        </w:tc>
      </w:tr>
      <w:tr w:rsidR="00604556" w14:paraId="3D7074C0" w14:textId="77777777">
        <w:trPr>
          <w:cantSplit/>
          <w:jc w:val="center"/>
        </w:trPr>
        <w:tc>
          <w:tcPr>
            <w:tcW w:w="1418" w:type="dxa"/>
          </w:tcPr>
          <w:p w14:paraId="6B37DAA4" w14:textId="77777777" w:rsidR="00604556" w:rsidRDefault="00B37F43">
            <w:pPr>
              <w:pStyle w:val="Table09Row"/>
            </w:pPr>
            <w:r>
              <w:t>1929/005 (20 Geo. V No. 3)</w:t>
            </w:r>
          </w:p>
        </w:tc>
        <w:tc>
          <w:tcPr>
            <w:tcW w:w="2693" w:type="dxa"/>
          </w:tcPr>
          <w:p w14:paraId="58CBBF56" w14:textId="77777777" w:rsidR="00604556" w:rsidRDefault="00B37F43">
            <w:pPr>
              <w:pStyle w:val="Table09Row"/>
            </w:pPr>
            <w:r>
              <w:rPr>
                <w:i/>
              </w:rPr>
              <w:t>Stamp Act Amendment Act 1929</w:t>
            </w:r>
          </w:p>
        </w:tc>
        <w:tc>
          <w:tcPr>
            <w:tcW w:w="1276" w:type="dxa"/>
          </w:tcPr>
          <w:p w14:paraId="1B783211" w14:textId="77777777" w:rsidR="00604556" w:rsidRDefault="00B37F43">
            <w:pPr>
              <w:pStyle w:val="Table09Row"/>
            </w:pPr>
            <w:r>
              <w:t>7 Oct 1929</w:t>
            </w:r>
          </w:p>
        </w:tc>
        <w:tc>
          <w:tcPr>
            <w:tcW w:w="3402" w:type="dxa"/>
          </w:tcPr>
          <w:p w14:paraId="6D257843" w14:textId="77777777" w:rsidR="00604556" w:rsidRDefault="00B37F43">
            <w:pPr>
              <w:pStyle w:val="Table09Row"/>
            </w:pPr>
            <w:r>
              <w:t>7 Oct 1929</w:t>
            </w:r>
          </w:p>
        </w:tc>
        <w:tc>
          <w:tcPr>
            <w:tcW w:w="1123" w:type="dxa"/>
          </w:tcPr>
          <w:p w14:paraId="5183841F" w14:textId="77777777" w:rsidR="00604556" w:rsidRDefault="00B37F43">
            <w:pPr>
              <w:pStyle w:val="Table09Row"/>
            </w:pPr>
            <w:r>
              <w:t>1930/011 (21 Geo. V No. 11)</w:t>
            </w:r>
          </w:p>
        </w:tc>
      </w:tr>
      <w:tr w:rsidR="00604556" w14:paraId="7E2ABD1C" w14:textId="77777777">
        <w:trPr>
          <w:cantSplit/>
          <w:jc w:val="center"/>
        </w:trPr>
        <w:tc>
          <w:tcPr>
            <w:tcW w:w="1418" w:type="dxa"/>
          </w:tcPr>
          <w:p w14:paraId="1E3BBB46" w14:textId="77777777" w:rsidR="00604556" w:rsidRDefault="00B37F43">
            <w:pPr>
              <w:pStyle w:val="Table09Row"/>
            </w:pPr>
            <w:r>
              <w:t>1929/006 (20 Geo. V No. 4)</w:t>
            </w:r>
          </w:p>
        </w:tc>
        <w:tc>
          <w:tcPr>
            <w:tcW w:w="2693" w:type="dxa"/>
          </w:tcPr>
          <w:p w14:paraId="748C37E1" w14:textId="77777777" w:rsidR="00604556" w:rsidRDefault="00B37F43">
            <w:pPr>
              <w:pStyle w:val="Table09Row"/>
            </w:pPr>
            <w:r>
              <w:rPr>
                <w:i/>
              </w:rPr>
              <w:t>Industries Assistance Act Continuance Act 1929</w:t>
            </w:r>
          </w:p>
        </w:tc>
        <w:tc>
          <w:tcPr>
            <w:tcW w:w="1276" w:type="dxa"/>
          </w:tcPr>
          <w:p w14:paraId="4248AF92" w14:textId="77777777" w:rsidR="00604556" w:rsidRDefault="00B37F43">
            <w:pPr>
              <w:pStyle w:val="Table09Row"/>
            </w:pPr>
            <w:r>
              <w:t>7 Oct 1929</w:t>
            </w:r>
          </w:p>
        </w:tc>
        <w:tc>
          <w:tcPr>
            <w:tcW w:w="3402" w:type="dxa"/>
          </w:tcPr>
          <w:p w14:paraId="79843F30" w14:textId="77777777" w:rsidR="00604556" w:rsidRDefault="00B37F43">
            <w:pPr>
              <w:pStyle w:val="Table09Row"/>
            </w:pPr>
            <w:r>
              <w:t>7 Oct 1929</w:t>
            </w:r>
          </w:p>
        </w:tc>
        <w:tc>
          <w:tcPr>
            <w:tcW w:w="1123" w:type="dxa"/>
          </w:tcPr>
          <w:p w14:paraId="61791BC2" w14:textId="77777777" w:rsidR="00604556" w:rsidRDefault="00B37F43">
            <w:pPr>
              <w:pStyle w:val="Table09Row"/>
            </w:pPr>
            <w:r>
              <w:t>1985/057</w:t>
            </w:r>
          </w:p>
        </w:tc>
      </w:tr>
      <w:tr w:rsidR="00604556" w14:paraId="2A79D59A" w14:textId="77777777">
        <w:trPr>
          <w:cantSplit/>
          <w:jc w:val="center"/>
        </w:trPr>
        <w:tc>
          <w:tcPr>
            <w:tcW w:w="1418" w:type="dxa"/>
          </w:tcPr>
          <w:p w14:paraId="48A5E0FE" w14:textId="77777777" w:rsidR="00604556" w:rsidRDefault="00B37F43">
            <w:pPr>
              <w:pStyle w:val="Table09Row"/>
            </w:pPr>
            <w:r>
              <w:t>1929/007 (20 Geo. V No. 5)</w:t>
            </w:r>
          </w:p>
        </w:tc>
        <w:tc>
          <w:tcPr>
            <w:tcW w:w="2693" w:type="dxa"/>
          </w:tcPr>
          <w:p w14:paraId="1EB55A00" w14:textId="77777777" w:rsidR="00604556" w:rsidRDefault="00B37F43">
            <w:pPr>
              <w:pStyle w:val="Table09Row"/>
            </w:pPr>
            <w:r>
              <w:rPr>
                <w:i/>
              </w:rPr>
              <w:t>Divorce Act Amendment Act 1929</w:t>
            </w:r>
          </w:p>
        </w:tc>
        <w:tc>
          <w:tcPr>
            <w:tcW w:w="1276" w:type="dxa"/>
          </w:tcPr>
          <w:p w14:paraId="2E4A70CB" w14:textId="77777777" w:rsidR="00604556" w:rsidRDefault="00B37F43">
            <w:pPr>
              <w:pStyle w:val="Table09Row"/>
            </w:pPr>
            <w:r>
              <w:t>7 Oct 1929</w:t>
            </w:r>
          </w:p>
        </w:tc>
        <w:tc>
          <w:tcPr>
            <w:tcW w:w="3402" w:type="dxa"/>
          </w:tcPr>
          <w:p w14:paraId="78D5D776" w14:textId="77777777" w:rsidR="00604556" w:rsidRDefault="00B37F43">
            <w:pPr>
              <w:pStyle w:val="Table09Row"/>
            </w:pPr>
            <w:r>
              <w:t>7 Oct 1929</w:t>
            </w:r>
          </w:p>
        </w:tc>
        <w:tc>
          <w:tcPr>
            <w:tcW w:w="1123" w:type="dxa"/>
          </w:tcPr>
          <w:p w14:paraId="3EB7C127" w14:textId="77777777" w:rsidR="00604556" w:rsidRDefault="00B37F43">
            <w:pPr>
              <w:pStyle w:val="Table09Row"/>
            </w:pPr>
            <w:r>
              <w:t>1935/036 (26 Geo. V No. 36)</w:t>
            </w:r>
          </w:p>
        </w:tc>
      </w:tr>
      <w:tr w:rsidR="00604556" w14:paraId="40886555" w14:textId="77777777">
        <w:trPr>
          <w:cantSplit/>
          <w:jc w:val="center"/>
        </w:trPr>
        <w:tc>
          <w:tcPr>
            <w:tcW w:w="1418" w:type="dxa"/>
          </w:tcPr>
          <w:p w14:paraId="1F044605" w14:textId="77777777" w:rsidR="00604556" w:rsidRDefault="00B37F43">
            <w:pPr>
              <w:pStyle w:val="Table09Row"/>
            </w:pPr>
            <w:r>
              <w:t>1929/008 (20 Geo. V No. 6)</w:t>
            </w:r>
          </w:p>
        </w:tc>
        <w:tc>
          <w:tcPr>
            <w:tcW w:w="2693" w:type="dxa"/>
          </w:tcPr>
          <w:p w14:paraId="01FEF5D4" w14:textId="77777777" w:rsidR="00604556" w:rsidRDefault="00B37F43">
            <w:pPr>
              <w:pStyle w:val="Table09Row"/>
            </w:pPr>
            <w:r>
              <w:rPr>
                <w:i/>
              </w:rPr>
              <w:t>Agricultural Lands Purchase Act Amendment</w:t>
            </w:r>
            <w:r>
              <w:rPr>
                <w:i/>
              </w:rPr>
              <w:t xml:space="preserve"> Act 1929</w:t>
            </w:r>
          </w:p>
        </w:tc>
        <w:tc>
          <w:tcPr>
            <w:tcW w:w="1276" w:type="dxa"/>
          </w:tcPr>
          <w:p w14:paraId="2D29687C" w14:textId="77777777" w:rsidR="00604556" w:rsidRDefault="00B37F43">
            <w:pPr>
              <w:pStyle w:val="Table09Row"/>
            </w:pPr>
            <w:r>
              <w:t>7 Oct 1929</w:t>
            </w:r>
          </w:p>
        </w:tc>
        <w:tc>
          <w:tcPr>
            <w:tcW w:w="3402" w:type="dxa"/>
          </w:tcPr>
          <w:p w14:paraId="289A25CE" w14:textId="77777777" w:rsidR="00604556" w:rsidRDefault="00B37F43">
            <w:pPr>
              <w:pStyle w:val="Table09Row"/>
            </w:pPr>
            <w:r>
              <w:t>7 Oct 1929</w:t>
            </w:r>
          </w:p>
        </w:tc>
        <w:tc>
          <w:tcPr>
            <w:tcW w:w="1123" w:type="dxa"/>
          </w:tcPr>
          <w:p w14:paraId="3CA928A0" w14:textId="77777777" w:rsidR="00604556" w:rsidRDefault="00B37F43">
            <w:pPr>
              <w:pStyle w:val="Table09Row"/>
            </w:pPr>
            <w:r>
              <w:t>1933/037 (24 Geo. V No. 37)</w:t>
            </w:r>
          </w:p>
        </w:tc>
      </w:tr>
      <w:tr w:rsidR="00604556" w14:paraId="6697F090" w14:textId="77777777">
        <w:trPr>
          <w:cantSplit/>
          <w:jc w:val="center"/>
        </w:trPr>
        <w:tc>
          <w:tcPr>
            <w:tcW w:w="1418" w:type="dxa"/>
          </w:tcPr>
          <w:p w14:paraId="4BA4343C" w14:textId="77777777" w:rsidR="00604556" w:rsidRDefault="00B37F43">
            <w:pPr>
              <w:pStyle w:val="Table09Row"/>
            </w:pPr>
            <w:r>
              <w:t>1929/009 (20 Geo. V No. 7)</w:t>
            </w:r>
          </w:p>
        </w:tc>
        <w:tc>
          <w:tcPr>
            <w:tcW w:w="2693" w:type="dxa"/>
          </w:tcPr>
          <w:p w14:paraId="7574D123" w14:textId="77777777" w:rsidR="00604556" w:rsidRDefault="00B37F43">
            <w:pPr>
              <w:pStyle w:val="Table09Row"/>
            </w:pPr>
            <w:r>
              <w:rPr>
                <w:i/>
              </w:rPr>
              <w:t>Roads Closure Act 1929</w:t>
            </w:r>
          </w:p>
        </w:tc>
        <w:tc>
          <w:tcPr>
            <w:tcW w:w="1276" w:type="dxa"/>
          </w:tcPr>
          <w:p w14:paraId="1D8828C6" w14:textId="77777777" w:rsidR="00604556" w:rsidRDefault="00B37F43">
            <w:pPr>
              <w:pStyle w:val="Table09Row"/>
            </w:pPr>
            <w:r>
              <w:t>7 Oct 1929</w:t>
            </w:r>
          </w:p>
        </w:tc>
        <w:tc>
          <w:tcPr>
            <w:tcW w:w="3402" w:type="dxa"/>
          </w:tcPr>
          <w:p w14:paraId="0B90ED8E" w14:textId="77777777" w:rsidR="00604556" w:rsidRDefault="00B37F43">
            <w:pPr>
              <w:pStyle w:val="Table09Row"/>
            </w:pPr>
            <w:r>
              <w:t>7 Oct 1929</w:t>
            </w:r>
          </w:p>
        </w:tc>
        <w:tc>
          <w:tcPr>
            <w:tcW w:w="1123" w:type="dxa"/>
          </w:tcPr>
          <w:p w14:paraId="51F607D9" w14:textId="77777777" w:rsidR="00604556" w:rsidRDefault="00B37F43">
            <w:pPr>
              <w:pStyle w:val="Table09Row"/>
            </w:pPr>
            <w:r>
              <w:t>1965/057</w:t>
            </w:r>
          </w:p>
        </w:tc>
      </w:tr>
      <w:tr w:rsidR="00604556" w14:paraId="53A1F874" w14:textId="77777777">
        <w:trPr>
          <w:cantSplit/>
          <w:jc w:val="center"/>
        </w:trPr>
        <w:tc>
          <w:tcPr>
            <w:tcW w:w="1418" w:type="dxa"/>
          </w:tcPr>
          <w:p w14:paraId="6DF4B141" w14:textId="77777777" w:rsidR="00604556" w:rsidRDefault="00B37F43">
            <w:pPr>
              <w:pStyle w:val="Table09Row"/>
            </w:pPr>
            <w:r>
              <w:t>1929/010 (20 Geo. V No. 8)</w:t>
            </w:r>
          </w:p>
        </w:tc>
        <w:tc>
          <w:tcPr>
            <w:tcW w:w="2693" w:type="dxa"/>
          </w:tcPr>
          <w:p w14:paraId="5F410EDC" w14:textId="77777777" w:rsidR="00604556" w:rsidRDefault="00B37F43">
            <w:pPr>
              <w:pStyle w:val="Table09Row"/>
            </w:pPr>
            <w:r>
              <w:rPr>
                <w:i/>
              </w:rPr>
              <w:t>Easter Act 1929</w:t>
            </w:r>
          </w:p>
        </w:tc>
        <w:tc>
          <w:tcPr>
            <w:tcW w:w="1276" w:type="dxa"/>
          </w:tcPr>
          <w:p w14:paraId="5DE3FEB0" w14:textId="77777777" w:rsidR="00604556" w:rsidRDefault="00B37F43">
            <w:pPr>
              <w:pStyle w:val="Table09Row"/>
            </w:pPr>
            <w:r>
              <w:t>21 Oct 1929</w:t>
            </w:r>
          </w:p>
        </w:tc>
        <w:tc>
          <w:tcPr>
            <w:tcW w:w="3402" w:type="dxa"/>
          </w:tcPr>
          <w:p w14:paraId="0EAE8DF1" w14:textId="77777777" w:rsidR="00604556" w:rsidRDefault="00B37F43">
            <w:pPr>
              <w:pStyle w:val="Table09Row"/>
            </w:pPr>
            <w:r>
              <w:t>21 Oct 1929</w:t>
            </w:r>
          </w:p>
        </w:tc>
        <w:tc>
          <w:tcPr>
            <w:tcW w:w="1123" w:type="dxa"/>
          </w:tcPr>
          <w:p w14:paraId="59880E85" w14:textId="77777777" w:rsidR="00604556" w:rsidRDefault="00B37F43">
            <w:pPr>
              <w:pStyle w:val="Table09Row"/>
            </w:pPr>
            <w:r>
              <w:t>1991/010</w:t>
            </w:r>
          </w:p>
        </w:tc>
      </w:tr>
      <w:tr w:rsidR="00604556" w14:paraId="6763701B" w14:textId="77777777">
        <w:trPr>
          <w:cantSplit/>
          <w:jc w:val="center"/>
        </w:trPr>
        <w:tc>
          <w:tcPr>
            <w:tcW w:w="1418" w:type="dxa"/>
          </w:tcPr>
          <w:p w14:paraId="07C568D0" w14:textId="77777777" w:rsidR="00604556" w:rsidRDefault="00B37F43">
            <w:pPr>
              <w:pStyle w:val="Table09Row"/>
            </w:pPr>
            <w:r>
              <w:t>1929/011 (20 Geo. V No. 9)</w:t>
            </w:r>
          </w:p>
        </w:tc>
        <w:tc>
          <w:tcPr>
            <w:tcW w:w="2693" w:type="dxa"/>
          </w:tcPr>
          <w:p w14:paraId="3B52B1E7" w14:textId="77777777" w:rsidR="00604556" w:rsidRDefault="00B37F43">
            <w:pPr>
              <w:pStyle w:val="Table09Row"/>
            </w:pPr>
            <w:r>
              <w:rPr>
                <w:i/>
              </w:rPr>
              <w:t>Supply No. 2 (1929)</w:t>
            </w:r>
          </w:p>
        </w:tc>
        <w:tc>
          <w:tcPr>
            <w:tcW w:w="1276" w:type="dxa"/>
          </w:tcPr>
          <w:p w14:paraId="6E7FC98D" w14:textId="77777777" w:rsidR="00604556" w:rsidRDefault="00B37F43">
            <w:pPr>
              <w:pStyle w:val="Table09Row"/>
            </w:pPr>
            <w:r>
              <w:t>21 Oct 1929</w:t>
            </w:r>
          </w:p>
        </w:tc>
        <w:tc>
          <w:tcPr>
            <w:tcW w:w="3402" w:type="dxa"/>
          </w:tcPr>
          <w:p w14:paraId="37640FDF" w14:textId="77777777" w:rsidR="00604556" w:rsidRDefault="00B37F43">
            <w:pPr>
              <w:pStyle w:val="Table09Row"/>
            </w:pPr>
            <w:r>
              <w:t>21 Oct 1929</w:t>
            </w:r>
          </w:p>
        </w:tc>
        <w:tc>
          <w:tcPr>
            <w:tcW w:w="1123" w:type="dxa"/>
          </w:tcPr>
          <w:p w14:paraId="14C1BC59" w14:textId="77777777" w:rsidR="00604556" w:rsidRDefault="00B37F43">
            <w:pPr>
              <w:pStyle w:val="Table09Row"/>
            </w:pPr>
            <w:r>
              <w:t>1965/057</w:t>
            </w:r>
          </w:p>
        </w:tc>
      </w:tr>
      <w:tr w:rsidR="00604556" w14:paraId="443D0FAD" w14:textId="77777777">
        <w:trPr>
          <w:cantSplit/>
          <w:jc w:val="center"/>
        </w:trPr>
        <w:tc>
          <w:tcPr>
            <w:tcW w:w="1418" w:type="dxa"/>
          </w:tcPr>
          <w:p w14:paraId="6CD0AA7A" w14:textId="77777777" w:rsidR="00604556" w:rsidRDefault="00B37F43">
            <w:pPr>
              <w:pStyle w:val="Table09Row"/>
            </w:pPr>
            <w:r>
              <w:t>1929/012 (20 Geo. V No. 10)</w:t>
            </w:r>
          </w:p>
        </w:tc>
        <w:tc>
          <w:tcPr>
            <w:tcW w:w="2693" w:type="dxa"/>
          </w:tcPr>
          <w:p w14:paraId="1C28EF07" w14:textId="77777777" w:rsidR="00604556" w:rsidRDefault="00B37F43">
            <w:pPr>
              <w:pStyle w:val="Table09Row"/>
            </w:pPr>
            <w:r>
              <w:rPr>
                <w:i/>
              </w:rPr>
              <w:t>Water Boards Act Amendment Act 1929</w:t>
            </w:r>
          </w:p>
        </w:tc>
        <w:tc>
          <w:tcPr>
            <w:tcW w:w="1276" w:type="dxa"/>
          </w:tcPr>
          <w:p w14:paraId="696697D0" w14:textId="77777777" w:rsidR="00604556" w:rsidRDefault="00B37F43">
            <w:pPr>
              <w:pStyle w:val="Table09Row"/>
            </w:pPr>
            <w:r>
              <w:t>30 Oct 1929</w:t>
            </w:r>
          </w:p>
        </w:tc>
        <w:tc>
          <w:tcPr>
            <w:tcW w:w="3402" w:type="dxa"/>
          </w:tcPr>
          <w:p w14:paraId="1FDAF037" w14:textId="77777777" w:rsidR="00604556" w:rsidRDefault="00B37F43">
            <w:pPr>
              <w:pStyle w:val="Table09Row"/>
            </w:pPr>
            <w:r>
              <w:t>25 Jul 1929 (see s. 2)</w:t>
            </w:r>
          </w:p>
        </w:tc>
        <w:tc>
          <w:tcPr>
            <w:tcW w:w="1123" w:type="dxa"/>
          </w:tcPr>
          <w:p w14:paraId="2D3E25CE" w14:textId="77777777" w:rsidR="00604556" w:rsidRDefault="00B37F43">
            <w:pPr>
              <w:pStyle w:val="Table09Row"/>
            </w:pPr>
            <w:r>
              <w:t>1967/068</w:t>
            </w:r>
          </w:p>
        </w:tc>
      </w:tr>
      <w:tr w:rsidR="00604556" w14:paraId="3C0794B1" w14:textId="77777777">
        <w:trPr>
          <w:cantSplit/>
          <w:jc w:val="center"/>
        </w:trPr>
        <w:tc>
          <w:tcPr>
            <w:tcW w:w="1418" w:type="dxa"/>
          </w:tcPr>
          <w:p w14:paraId="758F3065" w14:textId="77777777" w:rsidR="00604556" w:rsidRDefault="00B37F43">
            <w:pPr>
              <w:pStyle w:val="Table09Row"/>
            </w:pPr>
            <w:r>
              <w:t>1929/013 (20 Geo. V No. 11)</w:t>
            </w:r>
          </w:p>
        </w:tc>
        <w:tc>
          <w:tcPr>
            <w:tcW w:w="2693" w:type="dxa"/>
          </w:tcPr>
          <w:p w14:paraId="114076A6" w14:textId="77777777" w:rsidR="00604556" w:rsidRDefault="00B37F43">
            <w:pPr>
              <w:pStyle w:val="Table09Row"/>
            </w:pPr>
            <w:r>
              <w:rPr>
                <w:i/>
              </w:rPr>
              <w:t>Pearling Act Amendment Act 1929</w:t>
            </w:r>
          </w:p>
        </w:tc>
        <w:tc>
          <w:tcPr>
            <w:tcW w:w="1276" w:type="dxa"/>
          </w:tcPr>
          <w:p w14:paraId="71147DC4" w14:textId="77777777" w:rsidR="00604556" w:rsidRDefault="00B37F43">
            <w:pPr>
              <w:pStyle w:val="Table09Row"/>
            </w:pPr>
            <w:r>
              <w:t>30 Oct 1929</w:t>
            </w:r>
          </w:p>
        </w:tc>
        <w:tc>
          <w:tcPr>
            <w:tcW w:w="3402" w:type="dxa"/>
          </w:tcPr>
          <w:p w14:paraId="3A29C2A3" w14:textId="77777777" w:rsidR="00604556" w:rsidRDefault="00B37F43">
            <w:pPr>
              <w:pStyle w:val="Table09Row"/>
            </w:pPr>
            <w:r>
              <w:t>30 Oct 1929</w:t>
            </w:r>
          </w:p>
        </w:tc>
        <w:tc>
          <w:tcPr>
            <w:tcW w:w="1123" w:type="dxa"/>
          </w:tcPr>
          <w:p w14:paraId="6F1CB98F" w14:textId="77777777" w:rsidR="00604556" w:rsidRDefault="00B37F43">
            <w:pPr>
              <w:pStyle w:val="Table09Row"/>
            </w:pPr>
            <w:r>
              <w:t>1990/088</w:t>
            </w:r>
          </w:p>
        </w:tc>
      </w:tr>
      <w:tr w:rsidR="00604556" w14:paraId="48D2B8F3" w14:textId="77777777">
        <w:trPr>
          <w:cantSplit/>
          <w:jc w:val="center"/>
        </w:trPr>
        <w:tc>
          <w:tcPr>
            <w:tcW w:w="1418" w:type="dxa"/>
          </w:tcPr>
          <w:p w14:paraId="09E019F4" w14:textId="77777777" w:rsidR="00604556" w:rsidRDefault="00B37F43">
            <w:pPr>
              <w:pStyle w:val="Table09Row"/>
            </w:pPr>
            <w:r>
              <w:t>1929/014 (20 Geo. V No. 12)</w:t>
            </w:r>
          </w:p>
        </w:tc>
        <w:tc>
          <w:tcPr>
            <w:tcW w:w="2693" w:type="dxa"/>
          </w:tcPr>
          <w:p w14:paraId="75505C56" w14:textId="77777777" w:rsidR="00604556" w:rsidRDefault="00B37F43">
            <w:pPr>
              <w:pStyle w:val="Table09Row"/>
            </w:pPr>
            <w:r>
              <w:rPr>
                <w:i/>
              </w:rPr>
              <w:t>Transfer of Land Act Amendment Act 1929</w:t>
            </w:r>
          </w:p>
        </w:tc>
        <w:tc>
          <w:tcPr>
            <w:tcW w:w="1276" w:type="dxa"/>
          </w:tcPr>
          <w:p w14:paraId="26F34003" w14:textId="77777777" w:rsidR="00604556" w:rsidRDefault="00B37F43">
            <w:pPr>
              <w:pStyle w:val="Table09Row"/>
            </w:pPr>
            <w:r>
              <w:t>30 Oct 1929</w:t>
            </w:r>
          </w:p>
        </w:tc>
        <w:tc>
          <w:tcPr>
            <w:tcW w:w="3402" w:type="dxa"/>
          </w:tcPr>
          <w:p w14:paraId="5CEB74CD" w14:textId="77777777" w:rsidR="00604556" w:rsidRDefault="00B37F43">
            <w:pPr>
              <w:pStyle w:val="Table09Row"/>
            </w:pPr>
            <w:r>
              <w:t>30 Oct 1929</w:t>
            </w:r>
          </w:p>
        </w:tc>
        <w:tc>
          <w:tcPr>
            <w:tcW w:w="1123" w:type="dxa"/>
          </w:tcPr>
          <w:p w14:paraId="4FECC1C6" w14:textId="77777777" w:rsidR="00604556" w:rsidRDefault="00604556">
            <w:pPr>
              <w:pStyle w:val="Table09Row"/>
            </w:pPr>
          </w:p>
        </w:tc>
      </w:tr>
      <w:tr w:rsidR="00604556" w14:paraId="48FC2B34" w14:textId="77777777">
        <w:trPr>
          <w:cantSplit/>
          <w:jc w:val="center"/>
        </w:trPr>
        <w:tc>
          <w:tcPr>
            <w:tcW w:w="1418" w:type="dxa"/>
          </w:tcPr>
          <w:p w14:paraId="570E0AF5" w14:textId="77777777" w:rsidR="00604556" w:rsidRDefault="00B37F43">
            <w:pPr>
              <w:pStyle w:val="Table09Row"/>
            </w:pPr>
            <w:r>
              <w:t>1929/015 (20 Geo. V No. 13)</w:t>
            </w:r>
          </w:p>
        </w:tc>
        <w:tc>
          <w:tcPr>
            <w:tcW w:w="2693" w:type="dxa"/>
          </w:tcPr>
          <w:p w14:paraId="50C73A2F" w14:textId="77777777" w:rsidR="00604556" w:rsidRDefault="00B37F43">
            <w:pPr>
              <w:pStyle w:val="Table09Row"/>
            </w:pPr>
            <w:r>
              <w:rPr>
                <w:i/>
              </w:rPr>
              <w:t>Treasury Bills Act 1929</w:t>
            </w:r>
          </w:p>
        </w:tc>
        <w:tc>
          <w:tcPr>
            <w:tcW w:w="1276" w:type="dxa"/>
          </w:tcPr>
          <w:p w14:paraId="06100D78" w14:textId="77777777" w:rsidR="00604556" w:rsidRDefault="00B37F43">
            <w:pPr>
              <w:pStyle w:val="Table09Row"/>
            </w:pPr>
            <w:r>
              <w:t>15 Nov 1929</w:t>
            </w:r>
          </w:p>
        </w:tc>
        <w:tc>
          <w:tcPr>
            <w:tcW w:w="3402" w:type="dxa"/>
          </w:tcPr>
          <w:p w14:paraId="30E179C1" w14:textId="77777777" w:rsidR="00604556" w:rsidRDefault="00B37F43">
            <w:pPr>
              <w:pStyle w:val="Table09Row"/>
            </w:pPr>
            <w:r>
              <w:t>15 Nov 1929</w:t>
            </w:r>
          </w:p>
        </w:tc>
        <w:tc>
          <w:tcPr>
            <w:tcW w:w="1123" w:type="dxa"/>
          </w:tcPr>
          <w:p w14:paraId="5508ADB0" w14:textId="77777777" w:rsidR="00604556" w:rsidRDefault="00B37F43">
            <w:pPr>
              <w:pStyle w:val="Table09Row"/>
            </w:pPr>
            <w:r>
              <w:t>1965/057</w:t>
            </w:r>
          </w:p>
        </w:tc>
      </w:tr>
      <w:tr w:rsidR="00604556" w14:paraId="2D824009" w14:textId="77777777">
        <w:trPr>
          <w:cantSplit/>
          <w:jc w:val="center"/>
        </w:trPr>
        <w:tc>
          <w:tcPr>
            <w:tcW w:w="1418" w:type="dxa"/>
          </w:tcPr>
          <w:p w14:paraId="0D1243CF" w14:textId="77777777" w:rsidR="00604556" w:rsidRDefault="00B37F43">
            <w:pPr>
              <w:pStyle w:val="Table09Row"/>
            </w:pPr>
            <w:r>
              <w:t>1929/016 (20 Geo. V No. 14)</w:t>
            </w:r>
          </w:p>
        </w:tc>
        <w:tc>
          <w:tcPr>
            <w:tcW w:w="2693" w:type="dxa"/>
          </w:tcPr>
          <w:p w14:paraId="10C00E7B" w14:textId="77777777" w:rsidR="00604556" w:rsidRDefault="00B37F43">
            <w:pPr>
              <w:pStyle w:val="Table09Row"/>
            </w:pPr>
            <w:r>
              <w:rPr>
                <w:i/>
              </w:rPr>
              <w:t xml:space="preserve">High School Act Amendment </w:t>
            </w:r>
            <w:r>
              <w:rPr>
                <w:i/>
              </w:rPr>
              <w:t>Act 1929</w:t>
            </w:r>
          </w:p>
        </w:tc>
        <w:tc>
          <w:tcPr>
            <w:tcW w:w="1276" w:type="dxa"/>
          </w:tcPr>
          <w:p w14:paraId="32F83397" w14:textId="77777777" w:rsidR="00604556" w:rsidRDefault="00B37F43">
            <w:pPr>
              <w:pStyle w:val="Table09Row"/>
            </w:pPr>
            <w:r>
              <w:t>15 Nov 1929</w:t>
            </w:r>
          </w:p>
        </w:tc>
        <w:tc>
          <w:tcPr>
            <w:tcW w:w="3402" w:type="dxa"/>
          </w:tcPr>
          <w:p w14:paraId="76DFF674" w14:textId="77777777" w:rsidR="00604556" w:rsidRDefault="00B37F43">
            <w:pPr>
              <w:pStyle w:val="Table09Row"/>
            </w:pPr>
            <w:r>
              <w:t>29 Nov 1929 (see s. 1(2))</w:t>
            </w:r>
          </w:p>
        </w:tc>
        <w:tc>
          <w:tcPr>
            <w:tcW w:w="1123" w:type="dxa"/>
          </w:tcPr>
          <w:p w14:paraId="08FEAEBD" w14:textId="77777777" w:rsidR="00604556" w:rsidRDefault="00B37F43">
            <w:pPr>
              <w:pStyle w:val="Table09Row"/>
            </w:pPr>
            <w:r>
              <w:t>1958/034 (7 Eliz. II No. 34)</w:t>
            </w:r>
          </w:p>
        </w:tc>
      </w:tr>
      <w:tr w:rsidR="00604556" w14:paraId="1419AFE7" w14:textId="77777777">
        <w:trPr>
          <w:cantSplit/>
          <w:jc w:val="center"/>
        </w:trPr>
        <w:tc>
          <w:tcPr>
            <w:tcW w:w="1418" w:type="dxa"/>
          </w:tcPr>
          <w:p w14:paraId="78DF55A9" w14:textId="77777777" w:rsidR="00604556" w:rsidRDefault="00B37F43">
            <w:pPr>
              <w:pStyle w:val="Table09Row"/>
            </w:pPr>
            <w:r>
              <w:lastRenderedPageBreak/>
              <w:t>1929/017 (20 Geo. V No. 15)</w:t>
            </w:r>
          </w:p>
        </w:tc>
        <w:tc>
          <w:tcPr>
            <w:tcW w:w="2693" w:type="dxa"/>
          </w:tcPr>
          <w:p w14:paraId="2AE61DAC" w14:textId="77777777" w:rsidR="00604556" w:rsidRDefault="00B37F43">
            <w:pPr>
              <w:pStyle w:val="Table09Row"/>
            </w:pPr>
            <w:r>
              <w:rPr>
                <w:i/>
              </w:rPr>
              <w:t>University of Western Australia Act Amendment Act 1929</w:t>
            </w:r>
          </w:p>
        </w:tc>
        <w:tc>
          <w:tcPr>
            <w:tcW w:w="1276" w:type="dxa"/>
          </w:tcPr>
          <w:p w14:paraId="590D0AE7" w14:textId="77777777" w:rsidR="00604556" w:rsidRDefault="00B37F43">
            <w:pPr>
              <w:pStyle w:val="Table09Row"/>
            </w:pPr>
            <w:r>
              <w:t>22 Nov 1929</w:t>
            </w:r>
          </w:p>
        </w:tc>
        <w:tc>
          <w:tcPr>
            <w:tcW w:w="3402" w:type="dxa"/>
          </w:tcPr>
          <w:p w14:paraId="64681B54" w14:textId="77777777" w:rsidR="00604556" w:rsidRDefault="00B37F43">
            <w:pPr>
              <w:pStyle w:val="Table09Row"/>
            </w:pPr>
            <w:r>
              <w:t>22 Nov 1929</w:t>
            </w:r>
          </w:p>
        </w:tc>
        <w:tc>
          <w:tcPr>
            <w:tcW w:w="1123" w:type="dxa"/>
          </w:tcPr>
          <w:p w14:paraId="08ED5670" w14:textId="77777777" w:rsidR="00604556" w:rsidRDefault="00604556">
            <w:pPr>
              <w:pStyle w:val="Table09Row"/>
            </w:pPr>
          </w:p>
        </w:tc>
      </w:tr>
      <w:tr w:rsidR="00604556" w14:paraId="5B5540ED" w14:textId="77777777">
        <w:trPr>
          <w:cantSplit/>
          <w:jc w:val="center"/>
        </w:trPr>
        <w:tc>
          <w:tcPr>
            <w:tcW w:w="1418" w:type="dxa"/>
          </w:tcPr>
          <w:p w14:paraId="387DE0A6" w14:textId="77777777" w:rsidR="00604556" w:rsidRDefault="00B37F43">
            <w:pPr>
              <w:pStyle w:val="Table09Row"/>
            </w:pPr>
            <w:r>
              <w:t>1929/018 (20 Geo. V No. 16)</w:t>
            </w:r>
          </w:p>
        </w:tc>
        <w:tc>
          <w:tcPr>
            <w:tcW w:w="2693" w:type="dxa"/>
          </w:tcPr>
          <w:p w14:paraId="50200ED4" w14:textId="77777777" w:rsidR="00604556" w:rsidRDefault="00B37F43">
            <w:pPr>
              <w:pStyle w:val="Table09Row"/>
            </w:pPr>
            <w:r>
              <w:rPr>
                <w:i/>
              </w:rPr>
              <w:t xml:space="preserve">Royal Agricultural Society Act </w:t>
            </w:r>
            <w:r>
              <w:rPr>
                <w:i/>
              </w:rPr>
              <w:t>Amendment Act 1929</w:t>
            </w:r>
          </w:p>
        </w:tc>
        <w:tc>
          <w:tcPr>
            <w:tcW w:w="1276" w:type="dxa"/>
          </w:tcPr>
          <w:p w14:paraId="78E5C2A3" w14:textId="77777777" w:rsidR="00604556" w:rsidRDefault="00B37F43">
            <w:pPr>
              <w:pStyle w:val="Table09Row"/>
            </w:pPr>
            <w:r>
              <w:t>22 Nov 1929</w:t>
            </w:r>
          </w:p>
        </w:tc>
        <w:tc>
          <w:tcPr>
            <w:tcW w:w="3402" w:type="dxa"/>
          </w:tcPr>
          <w:p w14:paraId="2168EF70" w14:textId="77777777" w:rsidR="00604556" w:rsidRDefault="00B37F43">
            <w:pPr>
              <w:pStyle w:val="Table09Row"/>
            </w:pPr>
            <w:r>
              <w:t>22 Nov 1929</w:t>
            </w:r>
          </w:p>
        </w:tc>
        <w:tc>
          <w:tcPr>
            <w:tcW w:w="1123" w:type="dxa"/>
          </w:tcPr>
          <w:p w14:paraId="51B657DB" w14:textId="77777777" w:rsidR="00604556" w:rsidRDefault="00604556">
            <w:pPr>
              <w:pStyle w:val="Table09Row"/>
            </w:pPr>
          </w:p>
        </w:tc>
      </w:tr>
      <w:tr w:rsidR="00604556" w14:paraId="226CFCEF" w14:textId="77777777">
        <w:trPr>
          <w:cantSplit/>
          <w:jc w:val="center"/>
        </w:trPr>
        <w:tc>
          <w:tcPr>
            <w:tcW w:w="1418" w:type="dxa"/>
          </w:tcPr>
          <w:p w14:paraId="70A8B22A" w14:textId="77777777" w:rsidR="00604556" w:rsidRDefault="00B37F43">
            <w:pPr>
              <w:pStyle w:val="Table09Row"/>
            </w:pPr>
            <w:r>
              <w:t>1929/019 (20 Geo. V No. 17)</w:t>
            </w:r>
          </w:p>
        </w:tc>
        <w:tc>
          <w:tcPr>
            <w:tcW w:w="2693" w:type="dxa"/>
          </w:tcPr>
          <w:p w14:paraId="12C7EEF2" w14:textId="77777777" w:rsidR="00604556" w:rsidRDefault="00B37F43">
            <w:pPr>
              <w:pStyle w:val="Table09Row"/>
            </w:pPr>
            <w:r>
              <w:rPr>
                <w:i/>
              </w:rPr>
              <w:t>Agricultural Products Act 1929</w:t>
            </w:r>
          </w:p>
        </w:tc>
        <w:tc>
          <w:tcPr>
            <w:tcW w:w="1276" w:type="dxa"/>
          </w:tcPr>
          <w:p w14:paraId="1B266CCB" w14:textId="77777777" w:rsidR="00604556" w:rsidRDefault="00B37F43">
            <w:pPr>
              <w:pStyle w:val="Table09Row"/>
            </w:pPr>
            <w:r>
              <w:t>27 Nov 1929</w:t>
            </w:r>
          </w:p>
        </w:tc>
        <w:tc>
          <w:tcPr>
            <w:tcW w:w="3402" w:type="dxa"/>
          </w:tcPr>
          <w:p w14:paraId="2C286809" w14:textId="77777777" w:rsidR="00604556" w:rsidRDefault="00B37F43">
            <w:pPr>
              <w:pStyle w:val="Table09Row"/>
            </w:pPr>
            <w:r>
              <w:t>27 Nov 1929</w:t>
            </w:r>
          </w:p>
        </w:tc>
        <w:tc>
          <w:tcPr>
            <w:tcW w:w="1123" w:type="dxa"/>
          </w:tcPr>
          <w:p w14:paraId="252BF544" w14:textId="77777777" w:rsidR="00604556" w:rsidRDefault="00B37F43">
            <w:pPr>
              <w:pStyle w:val="Table09Row"/>
            </w:pPr>
            <w:r>
              <w:t>2007/024</w:t>
            </w:r>
          </w:p>
        </w:tc>
      </w:tr>
      <w:tr w:rsidR="00604556" w14:paraId="2442BAB4" w14:textId="77777777">
        <w:trPr>
          <w:cantSplit/>
          <w:jc w:val="center"/>
        </w:trPr>
        <w:tc>
          <w:tcPr>
            <w:tcW w:w="1418" w:type="dxa"/>
          </w:tcPr>
          <w:p w14:paraId="4A301E63" w14:textId="77777777" w:rsidR="00604556" w:rsidRDefault="00B37F43">
            <w:pPr>
              <w:pStyle w:val="Table09Row"/>
            </w:pPr>
            <w:r>
              <w:t>1929/020 (20 Geo. V No. 18)</w:t>
            </w:r>
          </w:p>
        </w:tc>
        <w:tc>
          <w:tcPr>
            <w:tcW w:w="2693" w:type="dxa"/>
          </w:tcPr>
          <w:p w14:paraId="330A9355" w14:textId="77777777" w:rsidR="00604556" w:rsidRDefault="00B37F43">
            <w:pPr>
              <w:pStyle w:val="Table09Row"/>
            </w:pPr>
            <w:r>
              <w:rPr>
                <w:i/>
              </w:rPr>
              <w:t>Industries Assistance Act 1929</w:t>
            </w:r>
          </w:p>
        </w:tc>
        <w:tc>
          <w:tcPr>
            <w:tcW w:w="1276" w:type="dxa"/>
          </w:tcPr>
          <w:p w14:paraId="37C2F5C7" w14:textId="77777777" w:rsidR="00604556" w:rsidRDefault="00B37F43">
            <w:pPr>
              <w:pStyle w:val="Table09Row"/>
            </w:pPr>
            <w:r>
              <w:t>27 Nov 1929</w:t>
            </w:r>
          </w:p>
        </w:tc>
        <w:tc>
          <w:tcPr>
            <w:tcW w:w="3402" w:type="dxa"/>
          </w:tcPr>
          <w:p w14:paraId="4D5B9B39" w14:textId="77777777" w:rsidR="00604556" w:rsidRDefault="00B37F43">
            <w:pPr>
              <w:pStyle w:val="Table09Row"/>
            </w:pPr>
            <w:r>
              <w:t>27 Nov 1929</w:t>
            </w:r>
          </w:p>
        </w:tc>
        <w:tc>
          <w:tcPr>
            <w:tcW w:w="1123" w:type="dxa"/>
          </w:tcPr>
          <w:p w14:paraId="4E5EC1EF" w14:textId="77777777" w:rsidR="00604556" w:rsidRDefault="00B37F43">
            <w:pPr>
              <w:pStyle w:val="Table09Row"/>
            </w:pPr>
            <w:r>
              <w:t>1985/057</w:t>
            </w:r>
          </w:p>
        </w:tc>
      </w:tr>
      <w:tr w:rsidR="00604556" w14:paraId="7EDECD1F" w14:textId="77777777">
        <w:trPr>
          <w:cantSplit/>
          <w:jc w:val="center"/>
        </w:trPr>
        <w:tc>
          <w:tcPr>
            <w:tcW w:w="1418" w:type="dxa"/>
          </w:tcPr>
          <w:p w14:paraId="2F014CCE" w14:textId="77777777" w:rsidR="00604556" w:rsidRDefault="00B37F43">
            <w:pPr>
              <w:pStyle w:val="Table09Row"/>
            </w:pPr>
            <w:r>
              <w:t xml:space="preserve">1929/021 (20 Geo. V </w:t>
            </w:r>
            <w:r>
              <w:t>No. 19)</w:t>
            </w:r>
          </w:p>
        </w:tc>
        <w:tc>
          <w:tcPr>
            <w:tcW w:w="2693" w:type="dxa"/>
          </w:tcPr>
          <w:p w14:paraId="5FEC4444" w14:textId="77777777" w:rsidR="00604556" w:rsidRDefault="00B37F43">
            <w:pPr>
              <w:pStyle w:val="Table09Row"/>
            </w:pPr>
            <w:r>
              <w:rPr>
                <w:i/>
              </w:rPr>
              <w:t>Dried Fruits Act Continuance Act 1929</w:t>
            </w:r>
          </w:p>
        </w:tc>
        <w:tc>
          <w:tcPr>
            <w:tcW w:w="1276" w:type="dxa"/>
          </w:tcPr>
          <w:p w14:paraId="0603BED9" w14:textId="77777777" w:rsidR="00604556" w:rsidRDefault="00B37F43">
            <w:pPr>
              <w:pStyle w:val="Table09Row"/>
            </w:pPr>
            <w:r>
              <w:t>27 Nov 1929</w:t>
            </w:r>
          </w:p>
        </w:tc>
        <w:tc>
          <w:tcPr>
            <w:tcW w:w="3402" w:type="dxa"/>
          </w:tcPr>
          <w:p w14:paraId="58BD2BA6" w14:textId="77777777" w:rsidR="00604556" w:rsidRDefault="00B37F43">
            <w:pPr>
              <w:pStyle w:val="Table09Row"/>
            </w:pPr>
            <w:r>
              <w:t>27 Nov 1929</w:t>
            </w:r>
          </w:p>
        </w:tc>
        <w:tc>
          <w:tcPr>
            <w:tcW w:w="1123" w:type="dxa"/>
          </w:tcPr>
          <w:p w14:paraId="6C406E92" w14:textId="77777777" w:rsidR="00604556" w:rsidRDefault="00B37F43">
            <w:pPr>
              <w:pStyle w:val="Table09Row"/>
            </w:pPr>
            <w:r>
              <w:t>Exp. 31/03/1947</w:t>
            </w:r>
          </w:p>
        </w:tc>
      </w:tr>
      <w:tr w:rsidR="00604556" w14:paraId="7860CFAF" w14:textId="77777777">
        <w:trPr>
          <w:cantSplit/>
          <w:jc w:val="center"/>
        </w:trPr>
        <w:tc>
          <w:tcPr>
            <w:tcW w:w="1418" w:type="dxa"/>
          </w:tcPr>
          <w:p w14:paraId="447028A8" w14:textId="77777777" w:rsidR="00604556" w:rsidRDefault="00B37F43">
            <w:pPr>
              <w:pStyle w:val="Table09Row"/>
            </w:pPr>
            <w:r>
              <w:t>1929/022 (20 Geo. V No. 20)</w:t>
            </w:r>
          </w:p>
        </w:tc>
        <w:tc>
          <w:tcPr>
            <w:tcW w:w="2693" w:type="dxa"/>
          </w:tcPr>
          <w:p w14:paraId="1DD47B64" w14:textId="77777777" w:rsidR="00604556" w:rsidRDefault="00B37F43">
            <w:pPr>
              <w:pStyle w:val="Table09Row"/>
            </w:pPr>
            <w:r>
              <w:rPr>
                <w:i/>
              </w:rPr>
              <w:t>Cremation Act 1929</w:t>
            </w:r>
          </w:p>
        </w:tc>
        <w:tc>
          <w:tcPr>
            <w:tcW w:w="1276" w:type="dxa"/>
          </w:tcPr>
          <w:p w14:paraId="7B8E744E" w14:textId="77777777" w:rsidR="00604556" w:rsidRDefault="00B37F43">
            <w:pPr>
              <w:pStyle w:val="Table09Row"/>
            </w:pPr>
            <w:r>
              <w:t>11 Dec 1929</w:t>
            </w:r>
          </w:p>
        </w:tc>
        <w:tc>
          <w:tcPr>
            <w:tcW w:w="3402" w:type="dxa"/>
          </w:tcPr>
          <w:p w14:paraId="2310D165" w14:textId="77777777" w:rsidR="00604556" w:rsidRDefault="00B37F43">
            <w:pPr>
              <w:pStyle w:val="Table09Row"/>
            </w:pPr>
            <w:r>
              <w:t>11 Dec 1929</w:t>
            </w:r>
          </w:p>
        </w:tc>
        <w:tc>
          <w:tcPr>
            <w:tcW w:w="1123" w:type="dxa"/>
          </w:tcPr>
          <w:p w14:paraId="573DC94F" w14:textId="77777777" w:rsidR="00604556" w:rsidRDefault="00604556">
            <w:pPr>
              <w:pStyle w:val="Table09Row"/>
            </w:pPr>
          </w:p>
        </w:tc>
      </w:tr>
      <w:tr w:rsidR="00604556" w14:paraId="1B61B000" w14:textId="77777777">
        <w:trPr>
          <w:cantSplit/>
          <w:jc w:val="center"/>
        </w:trPr>
        <w:tc>
          <w:tcPr>
            <w:tcW w:w="1418" w:type="dxa"/>
          </w:tcPr>
          <w:p w14:paraId="350C73AC" w14:textId="77777777" w:rsidR="00604556" w:rsidRDefault="00B37F43">
            <w:pPr>
              <w:pStyle w:val="Table09Row"/>
            </w:pPr>
            <w:r>
              <w:t>1929/023 (20 Geo. V No. 21)</w:t>
            </w:r>
          </w:p>
        </w:tc>
        <w:tc>
          <w:tcPr>
            <w:tcW w:w="2693" w:type="dxa"/>
          </w:tcPr>
          <w:p w14:paraId="39BE5424" w14:textId="77777777" w:rsidR="00604556" w:rsidRDefault="00B37F43">
            <w:pPr>
              <w:pStyle w:val="Table09Row"/>
            </w:pPr>
            <w:r>
              <w:rPr>
                <w:i/>
              </w:rPr>
              <w:t>Licensing Act Amendment Act 1929</w:t>
            </w:r>
          </w:p>
        </w:tc>
        <w:tc>
          <w:tcPr>
            <w:tcW w:w="1276" w:type="dxa"/>
          </w:tcPr>
          <w:p w14:paraId="55AECDEE" w14:textId="77777777" w:rsidR="00604556" w:rsidRDefault="00B37F43">
            <w:pPr>
              <w:pStyle w:val="Table09Row"/>
            </w:pPr>
            <w:r>
              <w:t>11 Dec 1929</w:t>
            </w:r>
          </w:p>
        </w:tc>
        <w:tc>
          <w:tcPr>
            <w:tcW w:w="3402" w:type="dxa"/>
          </w:tcPr>
          <w:p w14:paraId="2E1F1009" w14:textId="77777777" w:rsidR="00604556" w:rsidRDefault="00B37F43">
            <w:pPr>
              <w:pStyle w:val="Table09Row"/>
            </w:pPr>
            <w:r>
              <w:t>11 Dec 1929</w:t>
            </w:r>
          </w:p>
        </w:tc>
        <w:tc>
          <w:tcPr>
            <w:tcW w:w="1123" w:type="dxa"/>
          </w:tcPr>
          <w:p w14:paraId="78B6E44F" w14:textId="77777777" w:rsidR="00604556" w:rsidRDefault="00B37F43">
            <w:pPr>
              <w:pStyle w:val="Table09Row"/>
            </w:pPr>
            <w:r>
              <w:t>1970/034</w:t>
            </w:r>
          </w:p>
        </w:tc>
      </w:tr>
      <w:tr w:rsidR="00604556" w14:paraId="0B24B638" w14:textId="77777777">
        <w:trPr>
          <w:cantSplit/>
          <w:jc w:val="center"/>
        </w:trPr>
        <w:tc>
          <w:tcPr>
            <w:tcW w:w="1418" w:type="dxa"/>
          </w:tcPr>
          <w:p w14:paraId="0DA9A8E0" w14:textId="77777777" w:rsidR="00604556" w:rsidRDefault="00B37F43">
            <w:pPr>
              <w:pStyle w:val="Table09Row"/>
            </w:pPr>
            <w:r>
              <w:t>1</w:t>
            </w:r>
            <w:r>
              <w:t>929/024 (20 Geo. V No. 22)</w:t>
            </w:r>
          </w:p>
        </w:tc>
        <w:tc>
          <w:tcPr>
            <w:tcW w:w="2693" w:type="dxa"/>
          </w:tcPr>
          <w:p w14:paraId="40C047AE" w14:textId="77777777" w:rsidR="00604556" w:rsidRDefault="00B37F43">
            <w:pPr>
              <w:pStyle w:val="Table09Row"/>
            </w:pPr>
            <w:r>
              <w:rPr>
                <w:i/>
              </w:rPr>
              <w:t>Agricultural Bank Act Amendment Act 1929</w:t>
            </w:r>
          </w:p>
        </w:tc>
        <w:tc>
          <w:tcPr>
            <w:tcW w:w="1276" w:type="dxa"/>
          </w:tcPr>
          <w:p w14:paraId="2B8AC1CB" w14:textId="77777777" w:rsidR="00604556" w:rsidRDefault="00B37F43">
            <w:pPr>
              <w:pStyle w:val="Table09Row"/>
            </w:pPr>
            <w:r>
              <w:t>11 Dec 1929</w:t>
            </w:r>
          </w:p>
        </w:tc>
        <w:tc>
          <w:tcPr>
            <w:tcW w:w="3402" w:type="dxa"/>
          </w:tcPr>
          <w:p w14:paraId="05394B96" w14:textId="77777777" w:rsidR="00604556" w:rsidRDefault="00B37F43">
            <w:pPr>
              <w:pStyle w:val="Table09Row"/>
            </w:pPr>
            <w:r>
              <w:t>11 Dec 1929</w:t>
            </w:r>
          </w:p>
        </w:tc>
        <w:tc>
          <w:tcPr>
            <w:tcW w:w="1123" w:type="dxa"/>
          </w:tcPr>
          <w:p w14:paraId="02156DDF" w14:textId="77777777" w:rsidR="00604556" w:rsidRDefault="00B37F43">
            <w:pPr>
              <w:pStyle w:val="Table09Row"/>
            </w:pPr>
            <w:r>
              <w:t>1934/045 (25 Geo. V No. 44)</w:t>
            </w:r>
          </w:p>
        </w:tc>
      </w:tr>
      <w:tr w:rsidR="00604556" w14:paraId="74A9AB28" w14:textId="77777777">
        <w:trPr>
          <w:cantSplit/>
          <w:jc w:val="center"/>
        </w:trPr>
        <w:tc>
          <w:tcPr>
            <w:tcW w:w="1418" w:type="dxa"/>
          </w:tcPr>
          <w:p w14:paraId="1A6F2A49" w14:textId="77777777" w:rsidR="00604556" w:rsidRDefault="00B37F43">
            <w:pPr>
              <w:pStyle w:val="Table09Row"/>
            </w:pPr>
            <w:r>
              <w:t>1929/025 (20 Geo. V No. 23)</w:t>
            </w:r>
          </w:p>
        </w:tc>
        <w:tc>
          <w:tcPr>
            <w:tcW w:w="2693" w:type="dxa"/>
          </w:tcPr>
          <w:p w14:paraId="35B5F5DF" w14:textId="77777777" w:rsidR="00604556" w:rsidRDefault="00B37F43">
            <w:pPr>
              <w:pStyle w:val="Table09Row"/>
            </w:pPr>
            <w:r>
              <w:rPr>
                <w:i/>
              </w:rPr>
              <w:t>Reserves Act 1929</w:t>
            </w:r>
          </w:p>
        </w:tc>
        <w:tc>
          <w:tcPr>
            <w:tcW w:w="1276" w:type="dxa"/>
          </w:tcPr>
          <w:p w14:paraId="20A641EB" w14:textId="77777777" w:rsidR="00604556" w:rsidRDefault="00B37F43">
            <w:pPr>
              <w:pStyle w:val="Table09Row"/>
            </w:pPr>
            <w:r>
              <w:t>11 Dec 1929</w:t>
            </w:r>
          </w:p>
        </w:tc>
        <w:tc>
          <w:tcPr>
            <w:tcW w:w="3402" w:type="dxa"/>
          </w:tcPr>
          <w:p w14:paraId="253BA4B2" w14:textId="77777777" w:rsidR="00604556" w:rsidRDefault="00B37F43">
            <w:pPr>
              <w:pStyle w:val="Table09Row"/>
            </w:pPr>
            <w:r>
              <w:t>11 Dec 1929</w:t>
            </w:r>
          </w:p>
        </w:tc>
        <w:tc>
          <w:tcPr>
            <w:tcW w:w="1123" w:type="dxa"/>
          </w:tcPr>
          <w:p w14:paraId="7C2A0FB6" w14:textId="77777777" w:rsidR="00604556" w:rsidRDefault="00604556">
            <w:pPr>
              <w:pStyle w:val="Table09Row"/>
            </w:pPr>
          </w:p>
        </w:tc>
      </w:tr>
      <w:tr w:rsidR="00604556" w14:paraId="4FAE413E" w14:textId="77777777">
        <w:trPr>
          <w:cantSplit/>
          <w:jc w:val="center"/>
        </w:trPr>
        <w:tc>
          <w:tcPr>
            <w:tcW w:w="1418" w:type="dxa"/>
          </w:tcPr>
          <w:p w14:paraId="2C18090E" w14:textId="77777777" w:rsidR="00604556" w:rsidRDefault="00B37F43">
            <w:pPr>
              <w:pStyle w:val="Table09Row"/>
            </w:pPr>
            <w:r>
              <w:t>1929/026 (20 Geo. V No. 24)</w:t>
            </w:r>
          </w:p>
        </w:tc>
        <w:tc>
          <w:tcPr>
            <w:tcW w:w="2693" w:type="dxa"/>
          </w:tcPr>
          <w:p w14:paraId="31202ABD" w14:textId="77777777" w:rsidR="00604556" w:rsidRDefault="00B37F43">
            <w:pPr>
              <w:pStyle w:val="Table09Row"/>
            </w:pPr>
            <w:r>
              <w:rPr>
                <w:i/>
              </w:rPr>
              <w:t xml:space="preserve">Redistribution of Seats Act </w:t>
            </w:r>
            <w:r>
              <w:rPr>
                <w:i/>
              </w:rPr>
              <w:t>Amendment Act 1929</w:t>
            </w:r>
          </w:p>
        </w:tc>
        <w:tc>
          <w:tcPr>
            <w:tcW w:w="1276" w:type="dxa"/>
          </w:tcPr>
          <w:p w14:paraId="3A146788" w14:textId="77777777" w:rsidR="00604556" w:rsidRDefault="00B37F43">
            <w:pPr>
              <w:pStyle w:val="Table09Row"/>
            </w:pPr>
            <w:r>
              <w:t>11 Dec 1929</w:t>
            </w:r>
          </w:p>
        </w:tc>
        <w:tc>
          <w:tcPr>
            <w:tcW w:w="3402" w:type="dxa"/>
          </w:tcPr>
          <w:p w14:paraId="3BD4A233" w14:textId="77777777" w:rsidR="00604556" w:rsidRDefault="00B37F43">
            <w:pPr>
              <w:pStyle w:val="Table09Row"/>
            </w:pPr>
            <w:r>
              <w:t>11 Dec 1929</w:t>
            </w:r>
          </w:p>
        </w:tc>
        <w:tc>
          <w:tcPr>
            <w:tcW w:w="1123" w:type="dxa"/>
          </w:tcPr>
          <w:p w14:paraId="675F578A" w14:textId="77777777" w:rsidR="00604556" w:rsidRDefault="00B37F43">
            <w:pPr>
              <w:pStyle w:val="Table09Row"/>
            </w:pPr>
            <w:r>
              <w:t>1947/051 (11 &amp; 12 Geo. VI No. 51)</w:t>
            </w:r>
          </w:p>
        </w:tc>
      </w:tr>
      <w:tr w:rsidR="00604556" w14:paraId="35EDBB0F" w14:textId="77777777">
        <w:trPr>
          <w:cantSplit/>
          <w:jc w:val="center"/>
        </w:trPr>
        <w:tc>
          <w:tcPr>
            <w:tcW w:w="1418" w:type="dxa"/>
          </w:tcPr>
          <w:p w14:paraId="6B09C7E1" w14:textId="77777777" w:rsidR="00604556" w:rsidRDefault="00B37F43">
            <w:pPr>
              <w:pStyle w:val="Table09Row"/>
            </w:pPr>
            <w:r>
              <w:t>1929/027 (20 Geo. V No. 25)</w:t>
            </w:r>
          </w:p>
        </w:tc>
        <w:tc>
          <w:tcPr>
            <w:tcW w:w="2693" w:type="dxa"/>
          </w:tcPr>
          <w:p w14:paraId="7145F334" w14:textId="77777777" w:rsidR="00604556" w:rsidRDefault="00B37F43">
            <w:pPr>
              <w:pStyle w:val="Table09Row"/>
            </w:pPr>
            <w:r>
              <w:rPr>
                <w:i/>
              </w:rPr>
              <w:t>Sandalwood Act 1929</w:t>
            </w:r>
          </w:p>
        </w:tc>
        <w:tc>
          <w:tcPr>
            <w:tcW w:w="1276" w:type="dxa"/>
          </w:tcPr>
          <w:p w14:paraId="23900475" w14:textId="77777777" w:rsidR="00604556" w:rsidRDefault="00B37F43">
            <w:pPr>
              <w:pStyle w:val="Table09Row"/>
            </w:pPr>
            <w:r>
              <w:t>5 Dec 1929</w:t>
            </w:r>
          </w:p>
        </w:tc>
        <w:tc>
          <w:tcPr>
            <w:tcW w:w="3402" w:type="dxa"/>
          </w:tcPr>
          <w:p w14:paraId="6707CC00" w14:textId="77777777" w:rsidR="00604556" w:rsidRDefault="00B37F43">
            <w:pPr>
              <w:pStyle w:val="Table09Row"/>
            </w:pPr>
            <w:r>
              <w:t>5 Dec 1929</w:t>
            </w:r>
          </w:p>
        </w:tc>
        <w:tc>
          <w:tcPr>
            <w:tcW w:w="1123" w:type="dxa"/>
          </w:tcPr>
          <w:p w14:paraId="312A117D" w14:textId="77777777" w:rsidR="00604556" w:rsidRDefault="00B37F43">
            <w:pPr>
              <w:pStyle w:val="Table09Row"/>
            </w:pPr>
            <w:r>
              <w:t>2016/024</w:t>
            </w:r>
          </w:p>
        </w:tc>
      </w:tr>
      <w:tr w:rsidR="00604556" w14:paraId="64A358DF" w14:textId="77777777">
        <w:trPr>
          <w:cantSplit/>
          <w:jc w:val="center"/>
        </w:trPr>
        <w:tc>
          <w:tcPr>
            <w:tcW w:w="1418" w:type="dxa"/>
          </w:tcPr>
          <w:p w14:paraId="7C2DEF55" w14:textId="77777777" w:rsidR="00604556" w:rsidRDefault="00B37F43">
            <w:pPr>
              <w:pStyle w:val="Table09Row"/>
            </w:pPr>
            <w:r>
              <w:t>1929/028 (20 Geo. V No. 26)</w:t>
            </w:r>
          </w:p>
        </w:tc>
        <w:tc>
          <w:tcPr>
            <w:tcW w:w="2693" w:type="dxa"/>
          </w:tcPr>
          <w:p w14:paraId="09439BA0" w14:textId="77777777" w:rsidR="00604556" w:rsidRDefault="00B37F43">
            <w:pPr>
              <w:pStyle w:val="Table09Row"/>
            </w:pPr>
            <w:r>
              <w:rPr>
                <w:i/>
              </w:rPr>
              <w:t>Companies Act Amendment Act 1929</w:t>
            </w:r>
          </w:p>
        </w:tc>
        <w:tc>
          <w:tcPr>
            <w:tcW w:w="1276" w:type="dxa"/>
          </w:tcPr>
          <w:p w14:paraId="01B5F377" w14:textId="77777777" w:rsidR="00604556" w:rsidRDefault="00B37F43">
            <w:pPr>
              <w:pStyle w:val="Table09Row"/>
            </w:pPr>
            <w:r>
              <w:t>11 Dec 1929</w:t>
            </w:r>
          </w:p>
        </w:tc>
        <w:tc>
          <w:tcPr>
            <w:tcW w:w="3402" w:type="dxa"/>
          </w:tcPr>
          <w:p w14:paraId="3C49C165" w14:textId="77777777" w:rsidR="00604556" w:rsidRDefault="00B37F43">
            <w:pPr>
              <w:pStyle w:val="Table09Row"/>
            </w:pPr>
            <w:r>
              <w:t>11 Dec 1929</w:t>
            </w:r>
          </w:p>
        </w:tc>
        <w:tc>
          <w:tcPr>
            <w:tcW w:w="1123" w:type="dxa"/>
          </w:tcPr>
          <w:p w14:paraId="748D1D20" w14:textId="77777777" w:rsidR="00604556" w:rsidRDefault="00B37F43">
            <w:pPr>
              <w:pStyle w:val="Table09Row"/>
            </w:pPr>
            <w:r>
              <w:t>1943/036 (7 Geo. VI No. 31)</w:t>
            </w:r>
          </w:p>
        </w:tc>
      </w:tr>
      <w:tr w:rsidR="00604556" w14:paraId="759D5C31" w14:textId="77777777">
        <w:trPr>
          <w:cantSplit/>
          <w:jc w:val="center"/>
        </w:trPr>
        <w:tc>
          <w:tcPr>
            <w:tcW w:w="1418" w:type="dxa"/>
          </w:tcPr>
          <w:p w14:paraId="699553C7" w14:textId="77777777" w:rsidR="00604556" w:rsidRDefault="00B37F43">
            <w:pPr>
              <w:pStyle w:val="Table09Row"/>
            </w:pPr>
            <w:r>
              <w:t>1929/029 (20 Geo. V No. 27)</w:t>
            </w:r>
          </w:p>
        </w:tc>
        <w:tc>
          <w:tcPr>
            <w:tcW w:w="2693" w:type="dxa"/>
          </w:tcPr>
          <w:p w14:paraId="20BBE14C" w14:textId="77777777" w:rsidR="00604556" w:rsidRDefault="00B37F43">
            <w:pPr>
              <w:pStyle w:val="Table09Row"/>
            </w:pPr>
            <w:r>
              <w:rPr>
                <w:i/>
              </w:rPr>
              <w:t>Vermin Act Amendment Act 1929</w:t>
            </w:r>
          </w:p>
        </w:tc>
        <w:tc>
          <w:tcPr>
            <w:tcW w:w="1276" w:type="dxa"/>
          </w:tcPr>
          <w:p w14:paraId="62BED894" w14:textId="77777777" w:rsidR="00604556" w:rsidRDefault="00B37F43">
            <w:pPr>
              <w:pStyle w:val="Table09Row"/>
            </w:pPr>
            <w:r>
              <w:t>23 Dec 1929</w:t>
            </w:r>
          </w:p>
        </w:tc>
        <w:tc>
          <w:tcPr>
            <w:tcW w:w="3402" w:type="dxa"/>
          </w:tcPr>
          <w:p w14:paraId="4E8799E7" w14:textId="77777777" w:rsidR="00604556" w:rsidRDefault="00B37F43">
            <w:pPr>
              <w:pStyle w:val="Table09Row"/>
            </w:pPr>
            <w:r>
              <w:t>23 Dec 1929</w:t>
            </w:r>
          </w:p>
        </w:tc>
        <w:tc>
          <w:tcPr>
            <w:tcW w:w="1123" w:type="dxa"/>
          </w:tcPr>
          <w:p w14:paraId="43282196" w14:textId="77777777" w:rsidR="00604556" w:rsidRDefault="00B37F43">
            <w:pPr>
              <w:pStyle w:val="Table09Row"/>
            </w:pPr>
            <w:r>
              <w:t>1976/042</w:t>
            </w:r>
          </w:p>
        </w:tc>
      </w:tr>
      <w:tr w:rsidR="00604556" w14:paraId="34D29742" w14:textId="77777777">
        <w:trPr>
          <w:cantSplit/>
          <w:jc w:val="center"/>
        </w:trPr>
        <w:tc>
          <w:tcPr>
            <w:tcW w:w="1418" w:type="dxa"/>
          </w:tcPr>
          <w:p w14:paraId="30E6C8CD" w14:textId="77777777" w:rsidR="00604556" w:rsidRDefault="00B37F43">
            <w:pPr>
              <w:pStyle w:val="Table09Row"/>
            </w:pPr>
            <w:r>
              <w:t>1929/030 (20 Geo. V No. 28)</w:t>
            </w:r>
          </w:p>
        </w:tc>
        <w:tc>
          <w:tcPr>
            <w:tcW w:w="2693" w:type="dxa"/>
          </w:tcPr>
          <w:p w14:paraId="20B223D6" w14:textId="77777777" w:rsidR="00604556" w:rsidRDefault="00B37F43">
            <w:pPr>
              <w:pStyle w:val="Table09Row"/>
            </w:pPr>
            <w:r>
              <w:rPr>
                <w:i/>
              </w:rPr>
              <w:t>Loan Act 1929</w:t>
            </w:r>
          </w:p>
        </w:tc>
        <w:tc>
          <w:tcPr>
            <w:tcW w:w="1276" w:type="dxa"/>
          </w:tcPr>
          <w:p w14:paraId="6D158788" w14:textId="77777777" w:rsidR="00604556" w:rsidRDefault="00B37F43">
            <w:pPr>
              <w:pStyle w:val="Table09Row"/>
            </w:pPr>
            <w:r>
              <w:t>23 Dec 1929</w:t>
            </w:r>
          </w:p>
        </w:tc>
        <w:tc>
          <w:tcPr>
            <w:tcW w:w="3402" w:type="dxa"/>
          </w:tcPr>
          <w:p w14:paraId="6DFD4E7C" w14:textId="77777777" w:rsidR="00604556" w:rsidRDefault="00B37F43">
            <w:pPr>
              <w:pStyle w:val="Table09Row"/>
            </w:pPr>
            <w:r>
              <w:t>23 Dec 1929</w:t>
            </w:r>
          </w:p>
        </w:tc>
        <w:tc>
          <w:tcPr>
            <w:tcW w:w="1123" w:type="dxa"/>
          </w:tcPr>
          <w:p w14:paraId="29B8E269" w14:textId="77777777" w:rsidR="00604556" w:rsidRDefault="00B37F43">
            <w:pPr>
              <w:pStyle w:val="Table09Row"/>
            </w:pPr>
            <w:r>
              <w:t>1965/057</w:t>
            </w:r>
          </w:p>
        </w:tc>
      </w:tr>
      <w:tr w:rsidR="00604556" w14:paraId="751C18AA" w14:textId="77777777">
        <w:trPr>
          <w:cantSplit/>
          <w:jc w:val="center"/>
        </w:trPr>
        <w:tc>
          <w:tcPr>
            <w:tcW w:w="1418" w:type="dxa"/>
          </w:tcPr>
          <w:p w14:paraId="0E0192E6" w14:textId="77777777" w:rsidR="00604556" w:rsidRDefault="00B37F43">
            <w:pPr>
              <w:pStyle w:val="Table09Row"/>
            </w:pPr>
            <w:r>
              <w:t>1929/031 (20 Geo. V No. 29)</w:t>
            </w:r>
          </w:p>
        </w:tc>
        <w:tc>
          <w:tcPr>
            <w:tcW w:w="2693" w:type="dxa"/>
          </w:tcPr>
          <w:p w14:paraId="6D6D45D0" w14:textId="77777777" w:rsidR="00604556" w:rsidRDefault="00B37F43">
            <w:pPr>
              <w:pStyle w:val="Table09Row"/>
            </w:pPr>
            <w:r>
              <w:rPr>
                <w:i/>
              </w:rPr>
              <w:t xml:space="preserve">Interpretation Act </w:t>
            </w:r>
            <w:r>
              <w:rPr>
                <w:i/>
              </w:rPr>
              <w:t>Amendment Act 1929</w:t>
            </w:r>
          </w:p>
        </w:tc>
        <w:tc>
          <w:tcPr>
            <w:tcW w:w="1276" w:type="dxa"/>
          </w:tcPr>
          <w:p w14:paraId="141C289D" w14:textId="77777777" w:rsidR="00604556" w:rsidRDefault="00B37F43">
            <w:pPr>
              <w:pStyle w:val="Table09Row"/>
            </w:pPr>
            <w:r>
              <w:t>23 Dec 1929</w:t>
            </w:r>
          </w:p>
        </w:tc>
        <w:tc>
          <w:tcPr>
            <w:tcW w:w="3402" w:type="dxa"/>
          </w:tcPr>
          <w:p w14:paraId="174EBFD1" w14:textId="77777777" w:rsidR="00604556" w:rsidRDefault="00B37F43">
            <w:pPr>
              <w:pStyle w:val="Table09Row"/>
            </w:pPr>
            <w:r>
              <w:t>23 Dec 1929</w:t>
            </w:r>
          </w:p>
        </w:tc>
        <w:tc>
          <w:tcPr>
            <w:tcW w:w="1123" w:type="dxa"/>
          </w:tcPr>
          <w:p w14:paraId="432171EB" w14:textId="77777777" w:rsidR="00604556" w:rsidRDefault="00B37F43">
            <w:pPr>
              <w:pStyle w:val="Table09Row"/>
            </w:pPr>
            <w:r>
              <w:t>1984/012</w:t>
            </w:r>
          </w:p>
        </w:tc>
      </w:tr>
      <w:tr w:rsidR="00604556" w14:paraId="1A2C5018" w14:textId="77777777">
        <w:trPr>
          <w:cantSplit/>
          <w:jc w:val="center"/>
        </w:trPr>
        <w:tc>
          <w:tcPr>
            <w:tcW w:w="1418" w:type="dxa"/>
          </w:tcPr>
          <w:p w14:paraId="51EB18DC" w14:textId="77777777" w:rsidR="00604556" w:rsidRDefault="00B37F43">
            <w:pPr>
              <w:pStyle w:val="Table09Row"/>
            </w:pPr>
            <w:r>
              <w:t>1929/032 (20 Geo. V No. 30)</w:t>
            </w:r>
          </w:p>
        </w:tc>
        <w:tc>
          <w:tcPr>
            <w:tcW w:w="2693" w:type="dxa"/>
          </w:tcPr>
          <w:p w14:paraId="4325875D" w14:textId="77777777" w:rsidR="00604556" w:rsidRDefault="00B37F43">
            <w:pPr>
              <w:pStyle w:val="Table09Row"/>
            </w:pPr>
            <w:r>
              <w:rPr>
                <w:i/>
              </w:rPr>
              <w:t>Roman Catholic New Norcia Church Property Act 1929</w:t>
            </w:r>
          </w:p>
        </w:tc>
        <w:tc>
          <w:tcPr>
            <w:tcW w:w="1276" w:type="dxa"/>
          </w:tcPr>
          <w:p w14:paraId="11C6D3A7" w14:textId="77777777" w:rsidR="00604556" w:rsidRDefault="00B37F43">
            <w:pPr>
              <w:pStyle w:val="Table09Row"/>
            </w:pPr>
            <w:r>
              <w:t>23 Dec 1929</w:t>
            </w:r>
          </w:p>
        </w:tc>
        <w:tc>
          <w:tcPr>
            <w:tcW w:w="3402" w:type="dxa"/>
          </w:tcPr>
          <w:p w14:paraId="13B2717B" w14:textId="77777777" w:rsidR="00604556" w:rsidRDefault="00B37F43">
            <w:pPr>
              <w:pStyle w:val="Table09Row"/>
            </w:pPr>
            <w:r>
              <w:t xml:space="preserve">23 Dec 1930 (see s. 1 and </w:t>
            </w:r>
            <w:r>
              <w:rPr>
                <w:i/>
              </w:rPr>
              <w:t>Gazette</w:t>
            </w:r>
            <w:r>
              <w:t xml:space="preserve"> 31 Dec 1930 p. 2733‑4)</w:t>
            </w:r>
          </w:p>
        </w:tc>
        <w:tc>
          <w:tcPr>
            <w:tcW w:w="1123" w:type="dxa"/>
          </w:tcPr>
          <w:p w14:paraId="3FB83DEC" w14:textId="77777777" w:rsidR="00604556" w:rsidRDefault="00604556">
            <w:pPr>
              <w:pStyle w:val="Table09Row"/>
            </w:pPr>
          </w:p>
        </w:tc>
      </w:tr>
      <w:tr w:rsidR="00604556" w14:paraId="5329C49F" w14:textId="77777777">
        <w:trPr>
          <w:cantSplit/>
          <w:jc w:val="center"/>
        </w:trPr>
        <w:tc>
          <w:tcPr>
            <w:tcW w:w="1418" w:type="dxa"/>
          </w:tcPr>
          <w:p w14:paraId="31095587" w14:textId="77777777" w:rsidR="00604556" w:rsidRDefault="00B37F43">
            <w:pPr>
              <w:pStyle w:val="Table09Row"/>
            </w:pPr>
            <w:r>
              <w:t>1929/033 (20 Geo. V No. 31)</w:t>
            </w:r>
          </w:p>
        </w:tc>
        <w:tc>
          <w:tcPr>
            <w:tcW w:w="2693" w:type="dxa"/>
          </w:tcPr>
          <w:p w14:paraId="4E22E758" w14:textId="77777777" w:rsidR="00604556" w:rsidRDefault="00B37F43">
            <w:pPr>
              <w:pStyle w:val="Table09Row"/>
            </w:pPr>
            <w:r>
              <w:rPr>
                <w:i/>
              </w:rPr>
              <w:t xml:space="preserve">Main Roads Act </w:t>
            </w:r>
            <w:r>
              <w:rPr>
                <w:i/>
              </w:rPr>
              <w:t>Amendment Act 1929</w:t>
            </w:r>
          </w:p>
        </w:tc>
        <w:tc>
          <w:tcPr>
            <w:tcW w:w="1276" w:type="dxa"/>
          </w:tcPr>
          <w:p w14:paraId="2C1209DD" w14:textId="77777777" w:rsidR="00604556" w:rsidRDefault="00B37F43">
            <w:pPr>
              <w:pStyle w:val="Table09Row"/>
            </w:pPr>
            <w:r>
              <w:t>23 Dec 1929</w:t>
            </w:r>
          </w:p>
        </w:tc>
        <w:tc>
          <w:tcPr>
            <w:tcW w:w="3402" w:type="dxa"/>
          </w:tcPr>
          <w:p w14:paraId="4B113688" w14:textId="77777777" w:rsidR="00604556" w:rsidRDefault="00B37F43">
            <w:pPr>
              <w:pStyle w:val="Table09Row"/>
            </w:pPr>
            <w:r>
              <w:t>23 Dec 1929</w:t>
            </w:r>
          </w:p>
        </w:tc>
        <w:tc>
          <w:tcPr>
            <w:tcW w:w="1123" w:type="dxa"/>
          </w:tcPr>
          <w:p w14:paraId="6E65D1AD" w14:textId="77777777" w:rsidR="00604556" w:rsidRDefault="00B37F43">
            <w:pPr>
              <w:pStyle w:val="Table09Row"/>
            </w:pPr>
            <w:r>
              <w:t>1930/005 (21 Geo. V No. 5)</w:t>
            </w:r>
          </w:p>
        </w:tc>
      </w:tr>
      <w:tr w:rsidR="00604556" w14:paraId="380C7A53" w14:textId="77777777">
        <w:trPr>
          <w:cantSplit/>
          <w:jc w:val="center"/>
        </w:trPr>
        <w:tc>
          <w:tcPr>
            <w:tcW w:w="1418" w:type="dxa"/>
          </w:tcPr>
          <w:p w14:paraId="0468DB76" w14:textId="77777777" w:rsidR="00604556" w:rsidRDefault="00B37F43">
            <w:pPr>
              <w:pStyle w:val="Table09Row"/>
            </w:pPr>
            <w:r>
              <w:lastRenderedPageBreak/>
              <w:t>1929/034 (20 Geo. V No. 32)</w:t>
            </w:r>
          </w:p>
        </w:tc>
        <w:tc>
          <w:tcPr>
            <w:tcW w:w="2693" w:type="dxa"/>
          </w:tcPr>
          <w:p w14:paraId="45B7ED39" w14:textId="77777777" w:rsidR="00604556" w:rsidRDefault="00B37F43">
            <w:pPr>
              <w:pStyle w:val="Table09Row"/>
            </w:pPr>
            <w:r>
              <w:rPr>
                <w:i/>
              </w:rPr>
              <w:t>Alsatian Dog Act 1929</w:t>
            </w:r>
          </w:p>
        </w:tc>
        <w:tc>
          <w:tcPr>
            <w:tcW w:w="1276" w:type="dxa"/>
          </w:tcPr>
          <w:p w14:paraId="3C1475C1" w14:textId="77777777" w:rsidR="00604556" w:rsidRDefault="00B37F43">
            <w:pPr>
              <w:pStyle w:val="Table09Row"/>
            </w:pPr>
            <w:r>
              <w:t>23 Dec 1929</w:t>
            </w:r>
          </w:p>
        </w:tc>
        <w:tc>
          <w:tcPr>
            <w:tcW w:w="3402" w:type="dxa"/>
          </w:tcPr>
          <w:p w14:paraId="77F642FA" w14:textId="77777777" w:rsidR="00604556" w:rsidRDefault="00B37F43">
            <w:pPr>
              <w:pStyle w:val="Table09Row"/>
            </w:pPr>
            <w:r>
              <w:t>23 Dec 1929</w:t>
            </w:r>
          </w:p>
        </w:tc>
        <w:tc>
          <w:tcPr>
            <w:tcW w:w="1123" w:type="dxa"/>
          </w:tcPr>
          <w:p w14:paraId="3D74772B" w14:textId="77777777" w:rsidR="00604556" w:rsidRDefault="00B37F43">
            <w:pPr>
              <w:pStyle w:val="Table09Row"/>
            </w:pPr>
            <w:r>
              <w:t>1962/089 (11 Eliz. II No. 89)</w:t>
            </w:r>
          </w:p>
        </w:tc>
      </w:tr>
      <w:tr w:rsidR="00604556" w14:paraId="2F082466" w14:textId="77777777">
        <w:trPr>
          <w:cantSplit/>
          <w:jc w:val="center"/>
        </w:trPr>
        <w:tc>
          <w:tcPr>
            <w:tcW w:w="1418" w:type="dxa"/>
          </w:tcPr>
          <w:p w14:paraId="51BD837D" w14:textId="77777777" w:rsidR="00604556" w:rsidRDefault="00B37F43">
            <w:pPr>
              <w:pStyle w:val="Table09Row"/>
            </w:pPr>
            <w:r>
              <w:t>1929/035 (20 Geo. V No. 33)</w:t>
            </w:r>
          </w:p>
        </w:tc>
        <w:tc>
          <w:tcPr>
            <w:tcW w:w="2693" w:type="dxa"/>
          </w:tcPr>
          <w:p w14:paraId="6E6A3B3B" w14:textId="77777777" w:rsidR="00604556" w:rsidRDefault="00B37F43">
            <w:pPr>
              <w:pStyle w:val="Table09Row"/>
            </w:pPr>
            <w:r>
              <w:rPr>
                <w:i/>
              </w:rPr>
              <w:t>Fremantle Endowment Lands Act 1929</w:t>
            </w:r>
          </w:p>
        </w:tc>
        <w:tc>
          <w:tcPr>
            <w:tcW w:w="1276" w:type="dxa"/>
          </w:tcPr>
          <w:p w14:paraId="7C6F4B0E" w14:textId="77777777" w:rsidR="00604556" w:rsidRDefault="00B37F43">
            <w:pPr>
              <w:pStyle w:val="Table09Row"/>
            </w:pPr>
            <w:r>
              <w:t>23 Dec 1929</w:t>
            </w:r>
          </w:p>
        </w:tc>
        <w:tc>
          <w:tcPr>
            <w:tcW w:w="3402" w:type="dxa"/>
          </w:tcPr>
          <w:p w14:paraId="549F4568" w14:textId="77777777" w:rsidR="00604556" w:rsidRDefault="00B37F43">
            <w:pPr>
              <w:pStyle w:val="Table09Row"/>
            </w:pPr>
            <w:r>
              <w:t>23 Dec 1929</w:t>
            </w:r>
          </w:p>
        </w:tc>
        <w:tc>
          <w:tcPr>
            <w:tcW w:w="1123" w:type="dxa"/>
          </w:tcPr>
          <w:p w14:paraId="7D368137" w14:textId="77777777" w:rsidR="00604556" w:rsidRDefault="00604556">
            <w:pPr>
              <w:pStyle w:val="Table09Row"/>
            </w:pPr>
          </w:p>
        </w:tc>
      </w:tr>
      <w:tr w:rsidR="00604556" w14:paraId="0F2A228A" w14:textId="77777777">
        <w:trPr>
          <w:cantSplit/>
          <w:jc w:val="center"/>
        </w:trPr>
        <w:tc>
          <w:tcPr>
            <w:tcW w:w="1418" w:type="dxa"/>
          </w:tcPr>
          <w:p w14:paraId="66693BFD" w14:textId="77777777" w:rsidR="00604556" w:rsidRDefault="00B37F43">
            <w:pPr>
              <w:pStyle w:val="Table09Row"/>
            </w:pPr>
            <w:r>
              <w:t>1929/036 (20 Geo. V No. 34)</w:t>
            </w:r>
          </w:p>
        </w:tc>
        <w:tc>
          <w:tcPr>
            <w:tcW w:w="2693" w:type="dxa"/>
          </w:tcPr>
          <w:p w14:paraId="6E2F3811" w14:textId="77777777" w:rsidR="00604556" w:rsidRDefault="00B37F43">
            <w:pPr>
              <w:pStyle w:val="Table09Row"/>
            </w:pPr>
            <w:r>
              <w:rPr>
                <w:i/>
              </w:rPr>
              <w:t>Reserves Act (No. 2) 1929</w:t>
            </w:r>
          </w:p>
        </w:tc>
        <w:tc>
          <w:tcPr>
            <w:tcW w:w="1276" w:type="dxa"/>
          </w:tcPr>
          <w:p w14:paraId="2486D83E" w14:textId="77777777" w:rsidR="00604556" w:rsidRDefault="00B37F43">
            <w:pPr>
              <w:pStyle w:val="Table09Row"/>
            </w:pPr>
            <w:r>
              <w:t>23 Dec 1929</w:t>
            </w:r>
          </w:p>
        </w:tc>
        <w:tc>
          <w:tcPr>
            <w:tcW w:w="3402" w:type="dxa"/>
          </w:tcPr>
          <w:p w14:paraId="642283EF" w14:textId="77777777" w:rsidR="00604556" w:rsidRDefault="00B37F43">
            <w:pPr>
              <w:pStyle w:val="Table09Row"/>
            </w:pPr>
            <w:r>
              <w:t>23 Dec 1929</w:t>
            </w:r>
          </w:p>
        </w:tc>
        <w:tc>
          <w:tcPr>
            <w:tcW w:w="1123" w:type="dxa"/>
          </w:tcPr>
          <w:p w14:paraId="1B2C579F" w14:textId="77777777" w:rsidR="00604556" w:rsidRDefault="00604556">
            <w:pPr>
              <w:pStyle w:val="Table09Row"/>
            </w:pPr>
          </w:p>
        </w:tc>
      </w:tr>
      <w:tr w:rsidR="00604556" w14:paraId="34C5F0D2" w14:textId="77777777">
        <w:trPr>
          <w:cantSplit/>
          <w:jc w:val="center"/>
        </w:trPr>
        <w:tc>
          <w:tcPr>
            <w:tcW w:w="1418" w:type="dxa"/>
          </w:tcPr>
          <w:p w14:paraId="5E7BCF50" w14:textId="77777777" w:rsidR="00604556" w:rsidRDefault="00B37F43">
            <w:pPr>
              <w:pStyle w:val="Table09Row"/>
            </w:pPr>
            <w:r>
              <w:t>1929/037 (20 Geo. V No. 35)</w:t>
            </w:r>
          </w:p>
        </w:tc>
        <w:tc>
          <w:tcPr>
            <w:tcW w:w="2693" w:type="dxa"/>
          </w:tcPr>
          <w:p w14:paraId="4ECD1F55" w14:textId="77777777" w:rsidR="00604556" w:rsidRDefault="00B37F43">
            <w:pPr>
              <w:pStyle w:val="Table09Row"/>
            </w:pPr>
            <w:r>
              <w:rPr>
                <w:i/>
              </w:rPr>
              <w:t>Land Tax and Income Tax Act 1929</w:t>
            </w:r>
          </w:p>
        </w:tc>
        <w:tc>
          <w:tcPr>
            <w:tcW w:w="1276" w:type="dxa"/>
          </w:tcPr>
          <w:p w14:paraId="2E37CF9B" w14:textId="77777777" w:rsidR="00604556" w:rsidRDefault="00B37F43">
            <w:pPr>
              <w:pStyle w:val="Table09Row"/>
            </w:pPr>
            <w:r>
              <w:t>24 Dec 1929</w:t>
            </w:r>
          </w:p>
        </w:tc>
        <w:tc>
          <w:tcPr>
            <w:tcW w:w="3402" w:type="dxa"/>
          </w:tcPr>
          <w:p w14:paraId="2E242AFA" w14:textId="77777777" w:rsidR="00604556" w:rsidRDefault="00B37F43">
            <w:pPr>
              <w:pStyle w:val="Table09Row"/>
            </w:pPr>
            <w:r>
              <w:t>24 Dec 1929</w:t>
            </w:r>
          </w:p>
        </w:tc>
        <w:tc>
          <w:tcPr>
            <w:tcW w:w="1123" w:type="dxa"/>
          </w:tcPr>
          <w:p w14:paraId="3C917F1B" w14:textId="77777777" w:rsidR="00604556" w:rsidRDefault="00B37F43">
            <w:pPr>
              <w:pStyle w:val="Table09Row"/>
            </w:pPr>
            <w:r>
              <w:t>1965/058</w:t>
            </w:r>
          </w:p>
        </w:tc>
      </w:tr>
      <w:tr w:rsidR="00604556" w14:paraId="1CA80F57" w14:textId="77777777">
        <w:trPr>
          <w:cantSplit/>
          <w:jc w:val="center"/>
        </w:trPr>
        <w:tc>
          <w:tcPr>
            <w:tcW w:w="1418" w:type="dxa"/>
          </w:tcPr>
          <w:p w14:paraId="28B4831B" w14:textId="77777777" w:rsidR="00604556" w:rsidRDefault="00B37F43">
            <w:pPr>
              <w:pStyle w:val="Table09Row"/>
            </w:pPr>
            <w:r>
              <w:t>1929/038 (20 Geo. V No. 36)</w:t>
            </w:r>
          </w:p>
        </w:tc>
        <w:tc>
          <w:tcPr>
            <w:tcW w:w="2693" w:type="dxa"/>
          </w:tcPr>
          <w:p w14:paraId="30165BFB" w14:textId="77777777" w:rsidR="00604556" w:rsidRDefault="00B37F43">
            <w:pPr>
              <w:pStyle w:val="Table09Row"/>
            </w:pPr>
            <w:r>
              <w:rPr>
                <w:i/>
              </w:rPr>
              <w:t>Geraldton Sailors and Soldiers’ Memoria</w:t>
            </w:r>
            <w:r>
              <w:rPr>
                <w:i/>
              </w:rPr>
              <w:t>l Institute Act 1929</w:t>
            </w:r>
          </w:p>
        </w:tc>
        <w:tc>
          <w:tcPr>
            <w:tcW w:w="1276" w:type="dxa"/>
          </w:tcPr>
          <w:p w14:paraId="64D3765C" w14:textId="77777777" w:rsidR="00604556" w:rsidRDefault="00B37F43">
            <w:pPr>
              <w:pStyle w:val="Table09Row"/>
            </w:pPr>
            <w:r>
              <w:t>31 Dec 1929</w:t>
            </w:r>
          </w:p>
        </w:tc>
        <w:tc>
          <w:tcPr>
            <w:tcW w:w="3402" w:type="dxa"/>
          </w:tcPr>
          <w:p w14:paraId="1F70A0E2" w14:textId="77777777" w:rsidR="00604556" w:rsidRDefault="00B37F43">
            <w:pPr>
              <w:pStyle w:val="Table09Row"/>
            </w:pPr>
            <w:r>
              <w:t>31 Dec 1929</w:t>
            </w:r>
          </w:p>
        </w:tc>
        <w:tc>
          <w:tcPr>
            <w:tcW w:w="1123" w:type="dxa"/>
          </w:tcPr>
          <w:p w14:paraId="3ED8C270" w14:textId="77777777" w:rsidR="00604556" w:rsidRDefault="00604556">
            <w:pPr>
              <w:pStyle w:val="Table09Row"/>
            </w:pPr>
          </w:p>
        </w:tc>
      </w:tr>
      <w:tr w:rsidR="00604556" w14:paraId="5A96B672" w14:textId="77777777">
        <w:trPr>
          <w:cantSplit/>
          <w:jc w:val="center"/>
        </w:trPr>
        <w:tc>
          <w:tcPr>
            <w:tcW w:w="1418" w:type="dxa"/>
          </w:tcPr>
          <w:p w14:paraId="76614F79" w14:textId="77777777" w:rsidR="00604556" w:rsidRDefault="00B37F43">
            <w:pPr>
              <w:pStyle w:val="Table09Row"/>
            </w:pPr>
            <w:r>
              <w:t>1929/039 (20 Geo. V No. 38)</w:t>
            </w:r>
          </w:p>
        </w:tc>
        <w:tc>
          <w:tcPr>
            <w:tcW w:w="2693" w:type="dxa"/>
          </w:tcPr>
          <w:p w14:paraId="0E32D11E" w14:textId="77777777" w:rsidR="00604556" w:rsidRDefault="00B37F43">
            <w:pPr>
              <w:pStyle w:val="Table09Row"/>
            </w:pPr>
            <w:r>
              <w:rPr>
                <w:i/>
              </w:rPr>
              <w:t>Miner’s Phthisis Act Amendment Act 1929</w:t>
            </w:r>
          </w:p>
        </w:tc>
        <w:tc>
          <w:tcPr>
            <w:tcW w:w="1276" w:type="dxa"/>
          </w:tcPr>
          <w:p w14:paraId="4E8D1EA0" w14:textId="77777777" w:rsidR="00604556" w:rsidRDefault="00B37F43">
            <w:pPr>
              <w:pStyle w:val="Table09Row"/>
            </w:pPr>
            <w:r>
              <w:t>31 Dec 1929</w:t>
            </w:r>
          </w:p>
        </w:tc>
        <w:tc>
          <w:tcPr>
            <w:tcW w:w="3402" w:type="dxa"/>
          </w:tcPr>
          <w:p w14:paraId="16DCB8D8" w14:textId="77777777" w:rsidR="00604556" w:rsidRDefault="00B37F43">
            <w:pPr>
              <w:pStyle w:val="Table09Row"/>
            </w:pPr>
            <w:r>
              <w:t>31 Dec 1929</w:t>
            </w:r>
          </w:p>
        </w:tc>
        <w:tc>
          <w:tcPr>
            <w:tcW w:w="1123" w:type="dxa"/>
          </w:tcPr>
          <w:p w14:paraId="2CABEC58" w14:textId="77777777" w:rsidR="00604556" w:rsidRDefault="00604556">
            <w:pPr>
              <w:pStyle w:val="Table09Row"/>
            </w:pPr>
          </w:p>
        </w:tc>
      </w:tr>
      <w:tr w:rsidR="00604556" w14:paraId="2E37699D" w14:textId="77777777">
        <w:trPr>
          <w:cantSplit/>
          <w:jc w:val="center"/>
        </w:trPr>
        <w:tc>
          <w:tcPr>
            <w:tcW w:w="1418" w:type="dxa"/>
          </w:tcPr>
          <w:p w14:paraId="62E22262" w14:textId="77777777" w:rsidR="00604556" w:rsidRDefault="00B37F43">
            <w:pPr>
              <w:pStyle w:val="Table09Row"/>
            </w:pPr>
            <w:r>
              <w:t>1929/040 (20 Geo. V No. 39)</w:t>
            </w:r>
          </w:p>
        </w:tc>
        <w:tc>
          <w:tcPr>
            <w:tcW w:w="2693" w:type="dxa"/>
          </w:tcPr>
          <w:p w14:paraId="184DE3D1" w14:textId="77777777" w:rsidR="00604556" w:rsidRDefault="00B37F43">
            <w:pPr>
              <w:pStyle w:val="Table09Row"/>
            </w:pPr>
            <w:r>
              <w:rPr>
                <w:i/>
              </w:rPr>
              <w:t>Fremantle City Council Lands Act 1929</w:t>
            </w:r>
          </w:p>
        </w:tc>
        <w:tc>
          <w:tcPr>
            <w:tcW w:w="1276" w:type="dxa"/>
          </w:tcPr>
          <w:p w14:paraId="7F299713" w14:textId="77777777" w:rsidR="00604556" w:rsidRDefault="00B37F43">
            <w:pPr>
              <w:pStyle w:val="Table09Row"/>
            </w:pPr>
            <w:r>
              <w:t>31 Dec 1929</w:t>
            </w:r>
          </w:p>
        </w:tc>
        <w:tc>
          <w:tcPr>
            <w:tcW w:w="3402" w:type="dxa"/>
          </w:tcPr>
          <w:p w14:paraId="79959F0C" w14:textId="77777777" w:rsidR="00604556" w:rsidRDefault="00B37F43">
            <w:pPr>
              <w:pStyle w:val="Table09Row"/>
            </w:pPr>
            <w:r>
              <w:t>31 Dec 1929</w:t>
            </w:r>
          </w:p>
        </w:tc>
        <w:tc>
          <w:tcPr>
            <w:tcW w:w="1123" w:type="dxa"/>
          </w:tcPr>
          <w:p w14:paraId="7C0385F8" w14:textId="77777777" w:rsidR="00604556" w:rsidRDefault="00604556">
            <w:pPr>
              <w:pStyle w:val="Table09Row"/>
            </w:pPr>
          </w:p>
        </w:tc>
      </w:tr>
      <w:tr w:rsidR="00604556" w14:paraId="332CF120" w14:textId="77777777">
        <w:trPr>
          <w:cantSplit/>
          <w:jc w:val="center"/>
        </w:trPr>
        <w:tc>
          <w:tcPr>
            <w:tcW w:w="1418" w:type="dxa"/>
          </w:tcPr>
          <w:p w14:paraId="1EDB82E1" w14:textId="77777777" w:rsidR="00604556" w:rsidRDefault="00B37F43">
            <w:pPr>
              <w:pStyle w:val="Table09Row"/>
            </w:pPr>
            <w:r>
              <w:t xml:space="preserve">1929/041 (20 Geo. V </w:t>
            </w:r>
            <w:r>
              <w:t>No. 40)</w:t>
            </w:r>
          </w:p>
        </w:tc>
        <w:tc>
          <w:tcPr>
            <w:tcW w:w="2693" w:type="dxa"/>
          </w:tcPr>
          <w:p w14:paraId="6638B938" w14:textId="77777777" w:rsidR="00604556" w:rsidRDefault="00B37F43">
            <w:pPr>
              <w:pStyle w:val="Table09Row"/>
            </w:pPr>
            <w:r>
              <w:rPr>
                <w:i/>
              </w:rPr>
              <w:t>Appropriation Act 1929‑30</w:t>
            </w:r>
          </w:p>
        </w:tc>
        <w:tc>
          <w:tcPr>
            <w:tcW w:w="1276" w:type="dxa"/>
          </w:tcPr>
          <w:p w14:paraId="29267E20" w14:textId="77777777" w:rsidR="00604556" w:rsidRDefault="00B37F43">
            <w:pPr>
              <w:pStyle w:val="Table09Row"/>
            </w:pPr>
            <w:r>
              <w:t>31 Dec 1929</w:t>
            </w:r>
          </w:p>
        </w:tc>
        <w:tc>
          <w:tcPr>
            <w:tcW w:w="3402" w:type="dxa"/>
          </w:tcPr>
          <w:p w14:paraId="44C150DD" w14:textId="77777777" w:rsidR="00604556" w:rsidRDefault="00B37F43">
            <w:pPr>
              <w:pStyle w:val="Table09Row"/>
            </w:pPr>
            <w:r>
              <w:t>31 Dec 1929</w:t>
            </w:r>
          </w:p>
        </w:tc>
        <w:tc>
          <w:tcPr>
            <w:tcW w:w="1123" w:type="dxa"/>
          </w:tcPr>
          <w:p w14:paraId="474813D0" w14:textId="77777777" w:rsidR="00604556" w:rsidRDefault="00B37F43">
            <w:pPr>
              <w:pStyle w:val="Table09Row"/>
            </w:pPr>
            <w:r>
              <w:t>1965/057</w:t>
            </w:r>
          </w:p>
        </w:tc>
      </w:tr>
      <w:tr w:rsidR="00604556" w14:paraId="5AEDD7C6" w14:textId="77777777">
        <w:trPr>
          <w:cantSplit/>
          <w:jc w:val="center"/>
        </w:trPr>
        <w:tc>
          <w:tcPr>
            <w:tcW w:w="1418" w:type="dxa"/>
          </w:tcPr>
          <w:p w14:paraId="5E2B14F1" w14:textId="77777777" w:rsidR="00604556" w:rsidRDefault="00B37F43">
            <w:pPr>
              <w:pStyle w:val="Table09Row"/>
            </w:pPr>
            <w:r>
              <w:t>1929/042 (20 Geo. V No. 41)</w:t>
            </w:r>
          </w:p>
        </w:tc>
        <w:tc>
          <w:tcPr>
            <w:tcW w:w="2693" w:type="dxa"/>
          </w:tcPr>
          <w:p w14:paraId="35CF43DC" w14:textId="77777777" w:rsidR="00604556" w:rsidRDefault="00B37F43">
            <w:pPr>
              <w:pStyle w:val="Table09Row"/>
            </w:pPr>
            <w:r>
              <w:rPr>
                <w:i/>
              </w:rPr>
              <w:t>Transfer of Land Act Amendment Act 1929 (No. 2)</w:t>
            </w:r>
          </w:p>
        </w:tc>
        <w:tc>
          <w:tcPr>
            <w:tcW w:w="1276" w:type="dxa"/>
          </w:tcPr>
          <w:p w14:paraId="6B6B0E62" w14:textId="77777777" w:rsidR="00604556" w:rsidRDefault="00B37F43">
            <w:pPr>
              <w:pStyle w:val="Table09Row"/>
            </w:pPr>
            <w:r>
              <w:t>31 Dec 1929</w:t>
            </w:r>
          </w:p>
        </w:tc>
        <w:tc>
          <w:tcPr>
            <w:tcW w:w="3402" w:type="dxa"/>
          </w:tcPr>
          <w:p w14:paraId="0513C00A" w14:textId="77777777" w:rsidR="00604556" w:rsidRDefault="00B37F43">
            <w:pPr>
              <w:pStyle w:val="Table09Row"/>
            </w:pPr>
            <w:r>
              <w:t>31 Dec 1929</w:t>
            </w:r>
          </w:p>
        </w:tc>
        <w:tc>
          <w:tcPr>
            <w:tcW w:w="1123" w:type="dxa"/>
          </w:tcPr>
          <w:p w14:paraId="61BAEB9D" w14:textId="77777777" w:rsidR="00604556" w:rsidRDefault="00604556">
            <w:pPr>
              <w:pStyle w:val="Table09Row"/>
            </w:pPr>
          </w:p>
        </w:tc>
      </w:tr>
      <w:tr w:rsidR="00604556" w14:paraId="472C3664" w14:textId="77777777">
        <w:trPr>
          <w:cantSplit/>
          <w:jc w:val="center"/>
        </w:trPr>
        <w:tc>
          <w:tcPr>
            <w:tcW w:w="1418" w:type="dxa"/>
          </w:tcPr>
          <w:p w14:paraId="717BBCCA" w14:textId="77777777" w:rsidR="00604556" w:rsidRDefault="00B37F43">
            <w:pPr>
              <w:pStyle w:val="Table09Row"/>
            </w:pPr>
            <w:r>
              <w:t>1929/043 (20 Geo. V No. 42)</w:t>
            </w:r>
          </w:p>
        </w:tc>
        <w:tc>
          <w:tcPr>
            <w:tcW w:w="2693" w:type="dxa"/>
          </w:tcPr>
          <w:p w14:paraId="330686DF" w14:textId="77777777" w:rsidR="00604556" w:rsidRDefault="00B37F43">
            <w:pPr>
              <w:pStyle w:val="Table09Row"/>
            </w:pPr>
            <w:r>
              <w:rPr>
                <w:i/>
              </w:rPr>
              <w:t>Education Act Amendment Act 1929</w:t>
            </w:r>
          </w:p>
        </w:tc>
        <w:tc>
          <w:tcPr>
            <w:tcW w:w="1276" w:type="dxa"/>
          </w:tcPr>
          <w:p w14:paraId="1C70EBA9" w14:textId="77777777" w:rsidR="00604556" w:rsidRDefault="00B37F43">
            <w:pPr>
              <w:pStyle w:val="Table09Row"/>
            </w:pPr>
            <w:r>
              <w:t>31 Dec 1929</w:t>
            </w:r>
          </w:p>
        </w:tc>
        <w:tc>
          <w:tcPr>
            <w:tcW w:w="3402" w:type="dxa"/>
          </w:tcPr>
          <w:p w14:paraId="330D7349" w14:textId="77777777" w:rsidR="00604556" w:rsidRDefault="00B37F43">
            <w:pPr>
              <w:pStyle w:val="Table09Row"/>
            </w:pPr>
            <w:r>
              <w:t>31 Dec 1929</w:t>
            </w:r>
          </w:p>
        </w:tc>
        <w:tc>
          <w:tcPr>
            <w:tcW w:w="1123" w:type="dxa"/>
          </w:tcPr>
          <w:p w14:paraId="260C7689" w14:textId="77777777" w:rsidR="00604556" w:rsidRDefault="00B37F43">
            <w:pPr>
              <w:pStyle w:val="Table09Row"/>
            </w:pPr>
            <w:r>
              <w:t>1999/036</w:t>
            </w:r>
          </w:p>
        </w:tc>
      </w:tr>
    </w:tbl>
    <w:p w14:paraId="062F8541" w14:textId="77777777" w:rsidR="00604556" w:rsidRDefault="00604556"/>
    <w:p w14:paraId="6817C9CE" w14:textId="77777777" w:rsidR="00604556" w:rsidRDefault="00B37F43">
      <w:pPr>
        <w:pStyle w:val="IAlphabetDivider"/>
      </w:pPr>
      <w:r>
        <w:lastRenderedPageBreak/>
        <w:t>1928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5323FC66" w14:textId="77777777">
        <w:trPr>
          <w:cantSplit/>
          <w:trHeight w:val="510"/>
          <w:tblHeader/>
          <w:jc w:val="center"/>
        </w:trPr>
        <w:tc>
          <w:tcPr>
            <w:tcW w:w="1418" w:type="dxa"/>
            <w:tcBorders>
              <w:top w:val="single" w:sz="4" w:space="0" w:color="auto"/>
              <w:bottom w:val="single" w:sz="4" w:space="0" w:color="auto"/>
            </w:tcBorders>
            <w:vAlign w:val="center"/>
          </w:tcPr>
          <w:p w14:paraId="73A5D0B4"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3B4486AC"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4EEF42EF"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4BE7AB7B"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11AA73AA" w14:textId="77777777" w:rsidR="00604556" w:rsidRDefault="00B37F43">
            <w:pPr>
              <w:pStyle w:val="Table09Hdr"/>
            </w:pPr>
            <w:r>
              <w:t>Repealed/Expired</w:t>
            </w:r>
          </w:p>
        </w:tc>
      </w:tr>
      <w:tr w:rsidR="00604556" w14:paraId="1D81AF17" w14:textId="77777777">
        <w:trPr>
          <w:cantSplit/>
          <w:jc w:val="center"/>
        </w:trPr>
        <w:tc>
          <w:tcPr>
            <w:tcW w:w="1418" w:type="dxa"/>
          </w:tcPr>
          <w:p w14:paraId="2696C560" w14:textId="77777777" w:rsidR="00604556" w:rsidRDefault="00B37F43">
            <w:pPr>
              <w:pStyle w:val="Table09Row"/>
            </w:pPr>
            <w:r>
              <w:t>1928/001 (19 Geo. V No. 1)</w:t>
            </w:r>
          </w:p>
        </w:tc>
        <w:tc>
          <w:tcPr>
            <w:tcW w:w="2693" w:type="dxa"/>
          </w:tcPr>
          <w:p w14:paraId="011EB212" w14:textId="77777777" w:rsidR="00604556" w:rsidRDefault="00B37F43">
            <w:pPr>
              <w:pStyle w:val="Table09Row"/>
            </w:pPr>
            <w:r>
              <w:rPr>
                <w:i/>
              </w:rPr>
              <w:t>Financial Agreement Act 1928</w:t>
            </w:r>
          </w:p>
        </w:tc>
        <w:tc>
          <w:tcPr>
            <w:tcW w:w="1276" w:type="dxa"/>
          </w:tcPr>
          <w:p w14:paraId="11A206E0" w14:textId="77777777" w:rsidR="00604556" w:rsidRDefault="00B37F43">
            <w:pPr>
              <w:pStyle w:val="Table09Row"/>
            </w:pPr>
            <w:r>
              <w:t>30 Aug 1928</w:t>
            </w:r>
          </w:p>
        </w:tc>
        <w:tc>
          <w:tcPr>
            <w:tcW w:w="3402" w:type="dxa"/>
          </w:tcPr>
          <w:p w14:paraId="0FEE8AE8" w14:textId="77777777" w:rsidR="00604556" w:rsidRDefault="00B37F43">
            <w:pPr>
              <w:pStyle w:val="Table09Row"/>
            </w:pPr>
            <w:r>
              <w:t>30 Aug 1928</w:t>
            </w:r>
          </w:p>
        </w:tc>
        <w:tc>
          <w:tcPr>
            <w:tcW w:w="1123" w:type="dxa"/>
          </w:tcPr>
          <w:p w14:paraId="4D53A8DB" w14:textId="77777777" w:rsidR="00604556" w:rsidRDefault="00604556">
            <w:pPr>
              <w:pStyle w:val="Table09Row"/>
            </w:pPr>
          </w:p>
        </w:tc>
      </w:tr>
      <w:tr w:rsidR="00604556" w14:paraId="21E222E0" w14:textId="77777777">
        <w:trPr>
          <w:cantSplit/>
          <w:jc w:val="center"/>
        </w:trPr>
        <w:tc>
          <w:tcPr>
            <w:tcW w:w="1418" w:type="dxa"/>
          </w:tcPr>
          <w:p w14:paraId="1326D921" w14:textId="77777777" w:rsidR="00604556" w:rsidRDefault="00B37F43">
            <w:pPr>
              <w:pStyle w:val="Table09Row"/>
            </w:pPr>
            <w:r>
              <w:t>1928/001</w:t>
            </w:r>
          </w:p>
        </w:tc>
        <w:tc>
          <w:tcPr>
            <w:tcW w:w="2693" w:type="dxa"/>
          </w:tcPr>
          <w:p w14:paraId="54647D4F" w14:textId="77777777" w:rsidR="00604556" w:rsidRDefault="00B37F43">
            <w:pPr>
              <w:pStyle w:val="Table09Row"/>
            </w:pPr>
            <w:r>
              <w:rPr>
                <w:i/>
              </w:rPr>
              <w:t>Supply No. 1 (1928)</w:t>
            </w:r>
          </w:p>
        </w:tc>
        <w:tc>
          <w:tcPr>
            <w:tcW w:w="1276" w:type="dxa"/>
          </w:tcPr>
          <w:p w14:paraId="2E2833FD" w14:textId="77777777" w:rsidR="00604556" w:rsidRDefault="00B37F43">
            <w:pPr>
              <w:pStyle w:val="Table09Row"/>
            </w:pPr>
            <w:r>
              <w:t>20 Aug 1928</w:t>
            </w:r>
          </w:p>
        </w:tc>
        <w:tc>
          <w:tcPr>
            <w:tcW w:w="3402" w:type="dxa"/>
          </w:tcPr>
          <w:p w14:paraId="575F4727" w14:textId="77777777" w:rsidR="00604556" w:rsidRDefault="00B37F43">
            <w:pPr>
              <w:pStyle w:val="Table09Row"/>
            </w:pPr>
            <w:r>
              <w:t>20 Aug 1928</w:t>
            </w:r>
          </w:p>
        </w:tc>
        <w:tc>
          <w:tcPr>
            <w:tcW w:w="1123" w:type="dxa"/>
          </w:tcPr>
          <w:p w14:paraId="7D397FA0" w14:textId="77777777" w:rsidR="00604556" w:rsidRDefault="00B37F43">
            <w:pPr>
              <w:pStyle w:val="Table09Row"/>
            </w:pPr>
            <w:r>
              <w:t>1965/057</w:t>
            </w:r>
          </w:p>
        </w:tc>
      </w:tr>
      <w:tr w:rsidR="00604556" w14:paraId="3BC5F3C9" w14:textId="77777777">
        <w:trPr>
          <w:cantSplit/>
          <w:jc w:val="center"/>
        </w:trPr>
        <w:tc>
          <w:tcPr>
            <w:tcW w:w="1418" w:type="dxa"/>
          </w:tcPr>
          <w:p w14:paraId="7B60A7B0" w14:textId="77777777" w:rsidR="00604556" w:rsidRDefault="00B37F43">
            <w:pPr>
              <w:pStyle w:val="Table09Row"/>
            </w:pPr>
            <w:r>
              <w:t>1928/002 (19 Geo. V No. 2)</w:t>
            </w:r>
          </w:p>
        </w:tc>
        <w:tc>
          <w:tcPr>
            <w:tcW w:w="2693" w:type="dxa"/>
          </w:tcPr>
          <w:p w14:paraId="460E139B" w14:textId="77777777" w:rsidR="00604556" w:rsidRDefault="00B37F43">
            <w:pPr>
              <w:pStyle w:val="Table09Row"/>
            </w:pPr>
            <w:r>
              <w:rPr>
                <w:i/>
              </w:rPr>
              <w:t>Municipal Counsel of Collie Validation Act 1928</w:t>
            </w:r>
          </w:p>
        </w:tc>
        <w:tc>
          <w:tcPr>
            <w:tcW w:w="1276" w:type="dxa"/>
          </w:tcPr>
          <w:p w14:paraId="25130723" w14:textId="77777777" w:rsidR="00604556" w:rsidRDefault="00B37F43">
            <w:pPr>
              <w:pStyle w:val="Table09Row"/>
            </w:pPr>
            <w:r>
              <w:t>29 Sep 1928</w:t>
            </w:r>
          </w:p>
        </w:tc>
        <w:tc>
          <w:tcPr>
            <w:tcW w:w="3402" w:type="dxa"/>
          </w:tcPr>
          <w:p w14:paraId="66059DC8" w14:textId="77777777" w:rsidR="00604556" w:rsidRDefault="00B37F43">
            <w:pPr>
              <w:pStyle w:val="Table09Row"/>
            </w:pPr>
            <w:r>
              <w:t>29 Sep 1928</w:t>
            </w:r>
          </w:p>
        </w:tc>
        <w:tc>
          <w:tcPr>
            <w:tcW w:w="1123" w:type="dxa"/>
          </w:tcPr>
          <w:p w14:paraId="0082FA38" w14:textId="77777777" w:rsidR="00604556" w:rsidRDefault="00B37F43">
            <w:pPr>
              <w:pStyle w:val="Table09Row"/>
            </w:pPr>
            <w:r>
              <w:t>1966/079</w:t>
            </w:r>
          </w:p>
        </w:tc>
      </w:tr>
      <w:tr w:rsidR="00604556" w14:paraId="0A2409C2" w14:textId="77777777">
        <w:trPr>
          <w:cantSplit/>
          <w:jc w:val="center"/>
        </w:trPr>
        <w:tc>
          <w:tcPr>
            <w:tcW w:w="1418" w:type="dxa"/>
          </w:tcPr>
          <w:p w14:paraId="34263DC3" w14:textId="77777777" w:rsidR="00604556" w:rsidRDefault="00B37F43">
            <w:pPr>
              <w:pStyle w:val="Table09Row"/>
            </w:pPr>
            <w:r>
              <w:t>1928/003 (19 Geo. V No. 3)</w:t>
            </w:r>
          </w:p>
        </w:tc>
        <w:tc>
          <w:tcPr>
            <w:tcW w:w="2693" w:type="dxa"/>
          </w:tcPr>
          <w:p w14:paraId="3A1C3BAE" w14:textId="77777777" w:rsidR="00604556" w:rsidRDefault="00B37F43">
            <w:pPr>
              <w:pStyle w:val="Table09Row"/>
            </w:pPr>
            <w:r>
              <w:rPr>
                <w:i/>
              </w:rPr>
              <w:t>Electric Light and Power Agreement Amendment Act 1928</w:t>
            </w:r>
          </w:p>
        </w:tc>
        <w:tc>
          <w:tcPr>
            <w:tcW w:w="1276" w:type="dxa"/>
          </w:tcPr>
          <w:p w14:paraId="682A53E1" w14:textId="77777777" w:rsidR="00604556" w:rsidRDefault="00B37F43">
            <w:pPr>
              <w:pStyle w:val="Table09Row"/>
            </w:pPr>
            <w:r>
              <w:t>29 Sep 1928</w:t>
            </w:r>
          </w:p>
        </w:tc>
        <w:tc>
          <w:tcPr>
            <w:tcW w:w="3402" w:type="dxa"/>
          </w:tcPr>
          <w:p w14:paraId="3AE0DE7E" w14:textId="77777777" w:rsidR="00604556" w:rsidRDefault="00B37F43">
            <w:pPr>
              <w:pStyle w:val="Table09Row"/>
            </w:pPr>
            <w:r>
              <w:t>29 Sep 1928</w:t>
            </w:r>
          </w:p>
        </w:tc>
        <w:tc>
          <w:tcPr>
            <w:tcW w:w="1123" w:type="dxa"/>
          </w:tcPr>
          <w:p w14:paraId="5FC455FF" w14:textId="77777777" w:rsidR="00604556" w:rsidRDefault="00B37F43">
            <w:pPr>
              <w:pStyle w:val="Table09Row"/>
            </w:pPr>
            <w:r>
              <w:t xml:space="preserve">1948/033 (12 &amp; </w:t>
            </w:r>
            <w:r>
              <w:t>13 Geo. VI No. 33)</w:t>
            </w:r>
          </w:p>
        </w:tc>
      </w:tr>
      <w:tr w:rsidR="00604556" w14:paraId="502DEF34" w14:textId="77777777">
        <w:trPr>
          <w:cantSplit/>
          <w:jc w:val="center"/>
        </w:trPr>
        <w:tc>
          <w:tcPr>
            <w:tcW w:w="1418" w:type="dxa"/>
          </w:tcPr>
          <w:p w14:paraId="2396FD18" w14:textId="77777777" w:rsidR="00604556" w:rsidRDefault="00B37F43">
            <w:pPr>
              <w:pStyle w:val="Table09Row"/>
            </w:pPr>
            <w:r>
              <w:t>1928/004 (19 Geo. V No. 4)</w:t>
            </w:r>
          </w:p>
        </w:tc>
        <w:tc>
          <w:tcPr>
            <w:tcW w:w="2693" w:type="dxa"/>
          </w:tcPr>
          <w:p w14:paraId="72783C3C" w14:textId="77777777" w:rsidR="00604556" w:rsidRDefault="00B37F43">
            <w:pPr>
              <w:pStyle w:val="Table09Row"/>
            </w:pPr>
            <w:r>
              <w:rPr>
                <w:i/>
              </w:rPr>
              <w:t>Supply No. 2 (1928)</w:t>
            </w:r>
          </w:p>
        </w:tc>
        <w:tc>
          <w:tcPr>
            <w:tcW w:w="1276" w:type="dxa"/>
          </w:tcPr>
          <w:p w14:paraId="09ABC4AF" w14:textId="77777777" w:rsidR="00604556" w:rsidRDefault="00B37F43">
            <w:pPr>
              <w:pStyle w:val="Table09Row"/>
            </w:pPr>
            <w:r>
              <w:t>29 Sep 1928</w:t>
            </w:r>
          </w:p>
        </w:tc>
        <w:tc>
          <w:tcPr>
            <w:tcW w:w="3402" w:type="dxa"/>
          </w:tcPr>
          <w:p w14:paraId="1DA51CDB" w14:textId="77777777" w:rsidR="00604556" w:rsidRDefault="00B37F43">
            <w:pPr>
              <w:pStyle w:val="Table09Row"/>
            </w:pPr>
            <w:r>
              <w:t>29 Sep 1928</w:t>
            </w:r>
          </w:p>
        </w:tc>
        <w:tc>
          <w:tcPr>
            <w:tcW w:w="1123" w:type="dxa"/>
          </w:tcPr>
          <w:p w14:paraId="6250C8A3" w14:textId="77777777" w:rsidR="00604556" w:rsidRDefault="00B37F43">
            <w:pPr>
              <w:pStyle w:val="Table09Row"/>
            </w:pPr>
            <w:r>
              <w:t>1965/057</w:t>
            </w:r>
          </w:p>
        </w:tc>
      </w:tr>
      <w:tr w:rsidR="00604556" w14:paraId="22FA4C63" w14:textId="77777777">
        <w:trPr>
          <w:cantSplit/>
          <w:jc w:val="center"/>
        </w:trPr>
        <w:tc>
          <w:tcPr>
            <w:tcW w:w="1418" w:type="dxa"/>
          </w:tcPr>
          <w:p w14:paraId="0D3E7D81" w14:textId="77777777" w:rsidR="00604556" w:rsidRDefault="00B37F43">
            <w:pPr>
              <w:pStyle w:val="Table09Row"/>
            </w:pPr>
            <w:r>
              <w:t>1928/005 (19 Geo. V No. 5)</w:t>
            </w:r>
          </w:p>
        </w:tc>
        <w:tc>
          <w:tcPr>
            <w:tcW w:w="2693" w:type="dxa"/>
          </w:tcPr>
          <w:p w14:paraId="316168A6" w14:textId="77777777" w:rsidR="00604556" w:rsidRDefault="00B37F43">
            <w:pPr>
              <w:pStyle w:val="Table09Row"/>
            </w:pPr>
            <w:r>
              <w:rPr>
                <w:i/>
              </w:rPr>
              <w:t>Industries Assistance Act Continuance Act 1928</w:t>
            </w:r>
          </w:p>
        </w:tc>
        <w:tc>
          <w:tcPr>
            <w:tcW w:w="1276" w:type="dxa"/>
          </w:tcPr>
          <w:p w14:paraId="00F87749" w14:textId="77777777" w:rsidR="00604556" w:rsidRDefault="00B37F43">
            <w:pPr>
              <w:pStyle w:val="Table09Row"/>
            </w:pPr>
            <w:r>
              <w:t>20 Oct 1928</w:t>
            </w:r>
          </w:p>
        </w:tc>
        <w:tc>
          <w:tcPr>
            <w:tcW w:w="3402" w:type="dxa"/>
          </w:tcPr>
          <w:p w14:paraId="5704C9DD" w14:textId="77777777" w:rsidR="00604556" w:rsidRDefault="00B37F43">
            <w:pPr>
              <w:pStyle w:val="Table09Row"/>
            </w:pPr>
            <w:r>
              <w:t>20 Oct 1928</w:t>
            </w:r>
          </w:p>
        </w:tc>
        <w:tc>
          <w:tcPr>
            <w:tcW w:w="1123" w:type="dxa"/>
          </w:tcPr>
          <w:p w14:paraId="6DC112C7" w14:textId="77777777" w:rsidR="00604556" w:rsidRDefault="00B37F43">
            <w:pPr>
              <w:pStyle w:val="Table09Row"/>
            </w:pPr>
            <w:r>
              <w:t>1985/057</w:t>
            </w:r>
          </w:p>
        </w:tc>
      </w:tr>
      <w:tr w:rsidR="00604556" w14:paraId="6F059C2A" w14:textId="77777777">
        <w:trPr>
          <w:cantSplit/>
          <w:jc w:val="center"/>
        </w:trPr>
        <w:tc>
          <w:tcPr>
            <w:tcW w:w="1418" w:type="dxa"/>
          </w:tcPr>
          <w:p w14:paraId="7751419C" w14:textId="77777777" w:rsidR="00604556" w:rsidRDefault="00B37F43">
            <w:pPr>
              <w:pStyle w:val="Table09Row"/>
            </w:pPr>
            <w:r>
              <w:t>1928/006 (19 Geo. V No. 6)</w:t>
            </w:r>
          </w:p>
        </w:tc>
        <w:tc>
          <w:tcPr>
            <w:tcW w:w="2693" w:type="dxa"/>
          </w:tcPr>
          <w:p w14:paraId="034F011A" w14:textId="77777777" w:rsidR="00604556" w:rsidRDefault="00B37F43">
            <w:pPr>
              <w:pStyle w:val="Table09Row"/>
            </w:pPr>
            <w:r>
              <w:rPr>
                <w:i/>
              </w:rPr>
              <w:t xml:space="preserve">Kulja </w:t>
            </w:r>
            <w:r>
              <w:rPr>
                <w:i/>
              </w:rPr>
              <w:t>Eastward Railway Act 1928</w:t>
            </w:r>
          </w:p>
        </w:tc>
        <w:tc>
          <w:tcPr>
            <w:tcW w:w="1276" w:type="dxa"/>
          </w:tcPr>
          <w:p w14:paraId="08E9E6A4" w14:textId="77777777" w:rsidR="00604556" w:rsidRDefault="00B37F43">
            <w:pPr>
              <w:pStyle w:val="Table09Row"/>
            </w:pPr>
            <w:r>
              <w:t>20 Oct 1928</w:t>
            </w:r>
          </w:p>
        </w:tc>
        <w:tc>
          <w:tcPr>
            <w:tcW w:w="3402" w:type="dxa"/>
          </w:tcPr>
          <w:p w14:paraId="1041CACB" w14:textId="77777777" w:rsidR="00604556" w:rsidRDefault="00B37F43">
            <w:pPr>
              <w:pStyle w:val="Table09Row"/>
            </w:pPr>
            <w:r>
              <w:t>20 Oct 1928</w:t>
            </w:r>
          </w:p>
        </w:tc>
        <w:tc>
          <w:tcPr>
            <w:tcW w:w="1123" w:type="dxa"/>
          </w:tcPr>
          <w:p w14:paraId="470D9478" w14:textId="77777777" w:rsidR="00604556" w:rsidRDefault="00B37F43">
            <w:pPr>
              <w:pStyle w:val="Table09Row"/>
            </w:pPr>
            <w:r>
              <w:t>1965/057</w:t>
            </w:r>
          </w:p>
        </w:tc>
      </w:tr>
      <w:tr w:rsidR="00604556" w14:paraId="24AFB46C" w14:textId="77777777">
        <w:trPr>
          <w:cantSplit/>
          <w:jc w:val="center"/>
        </w:trPr>
        <w:tc>
          <w:tcPr>
            <w:tcW w:w="1418" w:type="dxa"/>
          </w:tcPr>
          <w:p w14:paraId="4544F43D" w14:textId="77777777" w:rsidR="00604556" w:rsidRDefault="00B37F43">
            <w:pPr>
              <w:pStyle w:val="Table09Row"/>
            </w:pPr>
            <w:r>
              <w:t>1928/007 (19 Geo. V No. 7)</w:t>
            </w:r>
          </w:p>
        </w:tc>
        <w:tc>
          <w:tcPr>
            <w:tcW w:w="2693" w:type="dxa"/>
          </w:tcPr>
          <w:p w14:paraId="015AA11B" w14:textId="77777777" w:rsidR="00604556" w:rsidRDefault="00B37F43">
            <w:pPr>
              <w:pStyle w:val="Table09Row"/>
            </w:pPr>
            <w:r>
              <w:rPr>
                <w:i/>
              </w:rPr>
              <w:t>Pearling Act Amendment Act 1928</w:t>
            </w:r>
          </w:p>
        </w:tc>
        <w:tc>
          <w:tcPr>
            <w:tcW w:w="1276" w:type="dxa"/>
          </w:tcPr>
          <w:p w14:paraId="0CE32D3A" w14:textId="77777777" w:rsidR="00604556" w:rsidRDefault="00B37F43">
            <w:pPr>
              <w:pStyle w:val="Table09Row"/>
            </w:pPr>
            <w:r>
              <w:t>15 Nov 1928</w:t>
            </w:r>
          </w:p>
        </w:tc>
        <w:tc>
          <w:tcPr>
            <w:tcW w:w="3402" w:type="dxa"/>
          </w:tcPr>
          <w:p w14:paraId="024AC831" w14:textId="77777777" w:rsidR="00604556" w:rsidRDefault="00B37F43">
            <w:pPr>
              <w:pStyle w:val="Table09Row"/>
            </w:pPr>
            <w:r>
              <w:t>15 Nov 1928</w:t>
            </w:r>
          </w:p>
        </w:tc>
        <w:tc>
          <w:tcPr>
            <w:tcW w:w="1123" w:type="dxa"/>
          </w:tcPr>
          <w:p w14:paraId="09EEAEAC" w14:textId="77777777" w:rsidR="00604556" w:rsidRDefault="00B37F43">
            <w:pPr>
              <w:pStyle w:val="Table09Row"/>
            </w:pPr>
            <w:r>
              <w:t>1990/088</w:t>
            </w:r>
          </w:p>
        </w:tc>
      </w:tr>
      <w:tr w:rsidR="00604556" w14:paraId="187D4F4C" w14:textId="77777777">
        <w:trPr>
          <w:cantSplit/>
          <w:jc w:val="center"/>
        </w:trPr>
        <w:tc>
          <w:tcPr>
            <w:tcW w:w="1418" w:type="dxa"/>
          </w:tcPr>
          <w:p w14:paraId="03A96157" w14:textId="77777777" w:rsidR="00604556" w:rsidRDefault="00B37F43">
            <w:pPr>
              <w:pStyle w:val="Table09Row"/>
            </w:pPr>
            <w:r>
              <w:t>1928/008 (19 Geo. V No. 8)</w:t>
            </w:r>
          </w:p>
        </w:tc>
        <w:tc>
          <w:tcPr>
            <w:tcW w:w="2693" w:type="dxa"/>
          </w:tcPr>
          <w:p w14:paraId="14080BD8" w14:textId="77777777" w:rsidR="00604556" w:rsidRDefault="00B37F43">
            <w:pPr>
              <w:pStyle w:val="Table09Row"/>
            </w:pPr>
            <w:r>
              <w:rPr>
                <w:i/>
              </w:rPr>
              <w:t>Dried Fruits Act Amendment Act 1928</w:t>
            </w:r>
          </w:p>
        </w:tc>
        <w:tc>
          <w:tcPr>
            <w:tcW w:w="1276" w:type="dxa"/>
          </w:tcPr>
          <w:p w14:paraId="13BB0AA7" w14:textId="77777777" w:rsidR="00604556" w:rsidRDefault="00B37F43">
            <w:pPr>
              <w:pStyle w:val="Table09Row"/>
            </w:pPr>
            <w:r>
              <w:t>15 Nov 1928</w:t>
            </w:r>
          </w:p>
        </w:tc>
        <w:tc>
          <w:tcPr>
            <w:tcW w:w="3402" w:type="dxa"/>
          </w:tcPr>
          <w:p w14:paraId="09947074" w14:textId="77777777" w:rsidR="00604556" w:rsidRDefault="00B37F43">
            <w:pPr>
              <w:pStyle w:val="Table09Row"/>
            </w:pPr>
            <w:r>
              <w:t>15 Nov 1928</w:t>
            </w:r>
          </w:p>
        </w:tc>
        <w:tc>
          <w:tcPr>
            <w:tcW w:w="1123" w:type="dxa"/>
          </w:tcPr>
          <w:p w14:paraId="1EAAC611" w14:textId="77777777" w:rsidR="00604556" w:rsidRDefault="00B37F43">
            <w:pPr>
              <w:pStyle w:val="Table09Row"/>
            </w:pPr>
            <w:r>
              <w:t xml:space="preserve">Exp. </w:t>
            </w:r>
            <w:r>
              <w:t>31/03/1947</w:t>
            </w:r>
          </w:p>
        </w:tc>
      </w:tr>
      <w:tr w:rsidR="00604556" w14:paraId="704C32E7" w14:textId="77777777">
        <w:trPr>
          <w:cantSplit/>
          <w:jc w:val="center"/>
        </w:trPr>
        <w:tc>
          <w:tcPr>
            <w:tcW w:w="1418" w:type="dxa"/>
          </w:tcPr>
          <w:p w14:paraId="1A57D746" w14:textId="77777777" w:rsidR="00604556" w:rsidRDefault="00B37F43">
            <w:pPr>
              <w:pStyle w:val="Table09Row"/>
            </w:pPr>
            <w:r>
              <w:t>1928/009 (19 Geo. V No. 9)</w:t>
            </w:r>
          </w:p>
        </w:tc>
        <w:tc>
          <w:tcPr>
            <w:tcW w:w="2693" w:type="dxa"/>
          </w:tcPr>
          <w:p w14:paraId="36EA68E7" w14:textId="77777777" w:rsidR="00604556" w:rsidRDefault="00B37F43">
            <w:pPr>
              <w:pStyle w:val="Table09Row"/>
            </w:pPr>
            <w:r>
              <w:rPr>
                <w:i/>
              </w:rPr>
              <w:t>Navigation Act Amendment Act 1928</w:t>
            </w:r>
          </w:p>
        </w:tc>
        <w:tc>
          <w:tcPr>
            <w:tcW w:w="1276" w:type="dxa"/>
          </w:tcPr>
          <w:p w14:paraId="59C742E7" w14:textId="77777777" w:rsidR="00604556" w:rsidRDefault="00B37F43">
            <w:pPr>
              <w:pStyle w:val="Table09Row"/>
            </w:pPr>
            <w:r>
              <w:t>15 Nov 1928</w:t>
            </w:r>
          </w:p>
        </w:tc>
        <w:tc>
          <w:tcPr>
            <w:tcW w:w="3402" w:type="dxa"/>
          </w:tcPr>
          <w:p w14:paraId="4C5E81B7" w14:textId="77777777" w:rsidR="00604556" w:rsidRDefault="00B37F43">
            <w:pPr>
              <w:pStyle w:val="Table09Row"/>
            </w:pPr>
            <w:r>
              <w:t>15 Nov 1928</w:t>
            </w:r>
          </w:p>
        </w:tc>
        <w:tc>
          <w:tcPr>
            <w:tcW w:w="1123" w:type="dxa"/>
          </w:tcPr>
          <w:p w14:paraId="60A3359A" w14:textId="77777777" w:rsidR="00604556" w:rsidRDefault="00B37F43">
            <w:pPr>
              <w:pStyle w:val="Table09Row"/>
            </w:pPr>
            <w:r>
              <w:t>1948/072 (12 &amp; 13 Geo. VI No. 72)</w:t>
            </w:r>
          </w:p>
        </w:tc>
      </w:tr>
      <w:tr w:rsidR="00604556" w14:paraId="7BCA09BC" w14:textId="77777777">
        <w:trPr>
          <w:cantSplit/>
          <w:jc w:val="center"/>
        </w:trPr>
        <w:tc>
          <w:tcPr>
            <w:tcW w:w="1418" w:type="dxa"/>
          </w:tcPr>
          <w:p w14:paraId="3649BF94" w14:textId="77777777" w:rsidR="00604556" w:rsidRDefault="00B37F43">
            <w:pPr>
              <w:pStyle w:val="Table09Row"/>
            </w:pPr>
            <w:r>
              <w:t>1928/010 (19 Geo. V No. 10)</w:t>
            </w:r>
          </w:p>
        </w:tc>
        <w:tc>
          <w:tcPr>
            <w:tcW w:w="2693" w:type="dxa"/>
          </w:tcPr>
          <w:p w14:paraId="46476DC0" w14:textId="77777777" w:rsidR="00604556" w:rsidRDefault="00B37F43">
            <w:pPr>
              <w:pStyle w:val="Table09Row"/>
            </w:pPr>
            <w:r>
              <w:rPr>
                <w:i/>
              </w:rPr>
              <w:t>Fertilisers Act 1928</w:t>
            </w:r>
          </w:p>
        </w:tc>
        <w:tc>
          <w:tcPr>
            <w:tcW w:w="1276" w:type="dxa"/>
          </w:tcPr>
          <w:p w14:paraId="3D4A488D" w14:textId="77777777" w:rsidR="00604556" w:rsidRDefault="00B37F43">
            <w:pPr>
              <w:pStyle w:val="Table09Row"/>
            </w:pPr>
            <w:r>
              <w:t>15 Nov 1928</w:t>
            </w:r>
          </w:p>
        </w:tc>
        <w:tc>
          <w:tcPr>
            <w:tcW w:w="3402" w:type="dxa"/>
          </w:tcPr>
          <w:p w14:paraId="65CE0EFB" w14:textId="77777777" w:rsidR="00604556" w:rsidRDefault="00B37F43">
            <w:pPr>
              <w:pStyle w:val="Table09Row"/>
            </w:pPr>
            <w:r>
              <w:t>1 Nov 1929 (see s. 1)</w:t>
            </w:r>
          </w:p>
        </w:tc>
        <w:tc>
          <w:tcPr>
            <w:tcW w:w="1123" w:type="dxa"/>
          </w:tcPr>
          <w:p w14:paraId="2D219125" w14:textId="77777777" w:rsidR="00604556" w:rsidRDefault="00B37F43">
            <w:pPr>
              <w:pStyle w:val="Table09Row"/>
            </w:pPr>
            <w:r>
              <w:t>1977/011</w:t>
            </w:r>
          </w:p>
        </w:tc>
      </w:tr>
      <w:tr w:rsidR="00604556" w14:paraId="0193BFAC" w14:textId="77777777">
        <w:trPr>
          <w:cantSplit/>
          <w:jc w:val="center"/>
        </w:trPr>
        <w:tc>
          <w:tcPr>
            <w:tcW w:w="1418" w:type="dxa"/>
          </w:tcPr>
          <w:p w14:paraId="10E47493" w14:textId="77777777" w:rsidR="00604556" w:rsidRDefault="00B37F43">
            <w:pPr>
              <w:pStyle w:val="Table09Row"/>
            </w:pPr>
            <w:r>
              <w:t>1928/011 (19 Geo. V No. 11)</w:t>
            </w:r>
          </w:p>
        </w:tc>
        <w:tc>
          <w:tcPr>
            <w:tcW w:w="2693" w:type="dxa"/>
          </w:tcPr>
          <w:p w14:paraId="2758E7DF" w14:textId="77777777" w:rsidR="00604556" w:rsidRDefault="00B37F43">
            <w:pPr>
              <w:pStyle w:val="Table09Row"/>
            </w:pPr>
            <w:r>
              <w:rPr>
                <w:i/>
              </w:rPr>
              <w:t>Police Offences (Drugs) Act 1928</w:t>
            </w:r>
          </w:p>
        </w:tc>
        <w:tc>
          <w:tcPr>
            <w:tcW w:w="1276" w:type="dxa"/>
          </w:tcPr>
          <w:p w14:paraId="18C41FE5" w14:textId="77777777" w:rsidR="00604556" w:rsidRDefault="00B37F43">
            <w:pPr>
              <w:pStyle w:val="Table09Row"/>
            </w:pPr>
            <w:r>
              <w:t>23 Nov 1928</w:t>
            </w:r>
          </w:p>
        </w:tc>
        <w:tc>
          <w:tcPr>
            <w:tcW w:w="3402" w:type="dxa"/>
          </w:tcPr>
          <w:p w14:paraId="37084B6A" w14:textId="77777777" w:rsidR="00604556" w:rsidRDefault="00B37F43">
            <w:pPr>
              <w:pStyle w:val="Table09Row"/>
            </w:pPr>
            <w:r>
              <w:t>1 Mar 1930 (see s. 1)</w:t>
            </w:r>
          </w:p>
        </w:tc>
        <w:tc>
          <w:tcPr>
            <w:tcW w:w="1123" w:type="dxa"/>
          </w:tcPr>
          <w:p w14:paraId="5441F653" w14:textId="77777777" w:rsidR="00604556" w:rsidRDefault="00604556">
            <w:pPr>
              <w:pStyle w:val="Table09Row"/>
            </w:pPr>
          </w:p>
        </w:tc>
      </w:tr>
      <w:tr w:rsidR="00604556" w14:paraId="244B5422" w14:textId="77777777">
        <w:trPr>
          <w:cantSplit/>
          <w:jc w:val="center"/>
        </w:trPr>
        <w:tc>
          <w:tcPr>
            <w:tcW w:w="1418" w:type="dxa"/>
          </w:tcPr>
          <w:p w14:paraId="1C2CE415" w14:textId="77777777" w:rsidR="00604556" w:rsidRDefault="00B37F43">
            <w:pPr>
              <w:pStyle w:val="Table09Row"/>
            </w:pPr>
            <w:r>
              <w:t>1928/012 (19 Geo. V No. 12)</w:t>
            </w:r>
          </w:p>
        </w:tc>
        <w:tc>
          <w:tcPr>
            <w:tcW w:w="2693" w:type="dxa"/>
          </w:tcPr>
          <w:p w14:paraId="0136AEC2" w14:textId="77777777" w:rsidR="00604556" w:rsidRDefault="00B37F43">
            <w:pPr>
              <w:pStyle w:val="Table09Row"/>
            </w:pPr>
            <w:r>
              <w:rPr>
                <w:i/>
              </w:rPr>
              <w:t>Jury Act Amendment Act 1928</w:t>
            </w:r>
          </w:p>
        </w:tc>
        <w:tc>
          <w:tcPr>
            <w:tcW w:w="1276" w:type="dxa"/>
          </w:tcPr>
          <w:p w14:paraId="29DAFF23" w14:textId="77777777" w:rsidR="00604556" w:rsidRDefault="00B37F43">
            <w:pPr>
              <w:pStyle w:val="Table09Row"/>
            </w:pPr>
            <w:r>
              <w:t>23 Nov 1928</w:t>
            </w:r>
          </w:p>
        </w:tc>
        <w:tc>
          <w:tcPr>
            <w:tcW w:w="3402" w:type="dxa"/>
          </w:tcPr>
          <w:p w14:paraId="517ABBD1" w14:textId="77777777" w:rsidR="00604556" w:rsidRDefault="00B37F43">
            <w:pPr>
              <w:pStyle w:val="Table09Row"/>
            </w:pPr>
            <w:r>
              <w:t>23 Nov 1928</w:t>
            </w:r>
          </w:p>
        </w:tc>
        <w:tc>
          <w:tcPr>
            <w:tcW w:w="1123" w:type="dxa"/>
          </w:tcPr>
          <w:p w14:paraId="6C84234E" w14:textId="77777777" w:rsidR="00604556" w:rsidRDefault="00B37F43">
            <w:pPr>
              <w:pStyle w:val="Table09Row"/>
            </w:pPr>
            <w:r>
              <w:t>1957/050 (6 Eliz. II No. 50)</w:t>
            </w:r>
          </w:p>
        </w:tc>
      </w:tr>
      <w:tr w:rsidR="00604556" w14:paraId="3EA23CDD" w14:textId="77777777">
        <w:trPr>
          <w:cantSplit/>
          <w:jc w:val="center"/>
        </w:trPr>
        <w:tc>
          <w:tcPr>
            <w:tcW w:w="1418" w:type="dxa"/>
          </w:tcPr>
          <w:p w14:paraId="78E76C4C" w14:textId="77777777" w:rsidR="00604556" w:rsidRDefault="00B37F43">
            <w:pPr>
              <w:pStyle w:val="Table09Row"/>
            </w:pPr>
            <w:r>
              <w:t>1928/013 (19 Geo. V No. 13)</w:t>
            </w:r>
          </w:p>
        </w:tc>
        <w:tc>
          <w:tcPr>
            <w:tcW w:w="2693" w:type="dxa"/>
          </w:tcPr>
          <w:p w14:paraId="6132988B" w14:textId="77777777" w:rsidR="00604556" w:rsidRDefault="00B37F43">
            <w:pPr>
              <w:pStyle w:val="Table09Row"/>
            </w:pPr>
            <w:r>
              <w:rPr>
                <w:i/>
              </w:rPr>
              <w:t>Forests Act Amendment Act 1928</w:t>
            </w:r>
          </w:p>
        </w:tc>
        <w:tc>
          <w:tcPr>
            <w:tcW w:w="1276" w:type="dxa"/>
          </w:tcPr>
          <w:p w14:paraId="6D12ECED" w14:textId="77777777" w:rsidR="00604556" w:rsidRDefault="00B37F43">
            <w:pPr>
              <w:pStyle w:val="Table09Row"/>
            </w:pPr>
            <w:r>
              <w:t>10 Dec 1928</w:t>
            </w:r>
          </w:p>
        </w:tc>
        <w:tc>
          <w:tcPr>
            <w:tcW w:w="3402" w:type="dxa"/>
          </w:tcPr>
          <w:p w14:paraId="0A183789" w14:textId="77777777" w:rsidR="00604556" w:rsidRDefault="00B37F43">
            <w:pPr>
              <w:pStyle w:val="Table09Row"/>
            </w:pPr>
            <w:r>
              <w:t>10 Dec 1928</w:t>
            </w:r>
          </w:p>
        </w:tc>
        <w:tc>
          <w:tcPr>
            <w:tcW w:w="1123" w:type="dxa"/>
          </w:tcPr>
          <w:p w14:paraId="5E174AED" w14:textId="77777777" w:rsidR="00604556" w:rsidRDefault="00B37F43">
            <w:pPr>
              <w:pStyle w:val="Table09Row"/>
            </w:pPr>
            <w:r>
              <w:t>1965/057</w:t>
            </w:r>
          </w:p>
        </w:tc>
      </w:tr>
      <w:tr w:rsidR="00604556" w14:paraId="5EFB806C" w14:textId="77777777">
        <w:trPr>
          <w:cantSplit/>
          <w:jc w:val="center"/>
        </w:trPr>
        <w:tc>
          <w:tcPr>
            <w:tcW w:w="1418" w:type="dxa"/>
          </w:tcPr>
          <w:p w14:paraId="7105D129" w14:textId="77777777" w:rsidR="00604556" w:rsidRDefault="00B37F43">
            <w:pPr>
              <w:pStyle w:val="Table09Row"/>
            </w:pPr>
            <w:r>
              <w:t>1928/014 (19 Geo. V No. 14)</w:t>
            </w:r>
          </w:p>
        </w:tc>
        <w:tc>
          <w:tcPr>
            <w:tcW w:w="2693" w:type="dxa"/>
          </w:tcPr>
          <w:p w14:paraId="0735FACC" w14:textId="77777777" w:rsidR="00604556" w:rsidRDefault="00B37F43">
            <w:pPr>
              <w:pStyle w:val="Table09Row"/>
            </w:pPr>
            <w:r>
              <w:rPr>
                <w:i/>
              </w:rPr>
              <w:t>Bunbury Electric Lighting Act Amendment Act 1928</w:t>
            </w:r>
          </w:p>
        </w:tc>
        <w:tc>
          <w:tcPr>
            <w:tcW w:w="1276" w:type="dxa"/>
          </w:tcPr>
          <w:p w14:paraId="3CE322FA" w14:textId="77777777" w:rsidR="00604556" w:rsidRDefault="00B37F43">
            <w:pPr>
              <w:pStyle w:val="Table09Row"/>
            </w:pPr>
            <w:r>
              <w:t>10 Dec 1928</w:t>
            </w:r>
          </w:p>
        </w:tc>
        <w:tc>
          <w:tcPr>
            <w:tcW w:w="3402" w:type="dxa"/>
          </w:tcPr>
          <w:p w14:paraId="70C19381" w14:textId="77777777" w:rsidR="00604556" w:rsidRDefault="00B37F43">
            <w:pPr>
              <w:pStyle w:val="Table09Row"/>
            </w:pPr>
            <w:r>
              <w:t>10 Dec 1928</w:t>
            </w:r>
          </w:p>
        </w:tc>
        <w:tc>
          <w:tcPr>
            <w:tcW w:w="1123" w:type="dxa"/>
          </w:tcPr>
          <w:p w14:paraId="4D44AF07" w14:textId="77777777" w:rsidR="00604556" w:rsidRDefault="00B37F43">
            <w:pPr>
              <w:pStyle w:val="Table09Row"/>
            </w:pPr>
            <w:r>
              <w:t>1994/073</w:t>
            </w:r>
          </w:p>
        </w:tc>
      </w:tr>
      <w:tr w:rsidR="00604556" w14:paraId="21D6788B" w14:textId="77777777">
        <w:trPr>
          <w:cantSplit/>
          <w:jc w:val="center"/>
        </w:trPr>
        <w:tc>
          <w:tcPr>
            <w:tcW w:w="1418" w:type="dxa"/>
          </w:tcPr>
          <w:p w14:paraId="717AAA1D" w14:textId="77777777" w:rsidR="00604556" w:rsidRDefault="00B37F43">
            <w:pPr>
              <w:pStyle w:val="Table09Row"/>
            </w:pPr>
            <w:r>
              <w:t>1928/015 (19 Geo. V No. 15)</w:t>
            </w:r>
          </w:p>
        </w:tc>
        <w:tc>
          <w:tcPr>
            <w:tcW w:w="2693" w:type="dxa"/>
          </w:tcPr>
          <w:p w14:paraId="09DD168C" w14:textId="77777777" w:rsidR="00604556" w:rsidRDefault="00B37F43">
            <w:pPr>
              <w:pStyle w:val="Table09Row"/>
            </w:pPr>
            <w:r>
              <w:rPr>
                <w:i/>
              </w:rPr>
              <w:t>Feeding Stuffs Act 1928</w:t>
            </w:r>
          </w:p>
        </w:tc>
        <w:tc>
          <w:tcPr>
            <w:tcW w:w="1276" w:type="dxa"/>
          </w:tcPr>
          <w:p w14:paraId="01B69DA7" w14:textId="77777777" w:rsidR="00604556" w:rsidRDefault="00B37F43">
            <w:pPr>
              <w:pStyle w:val="Table09Row"/>
            </w:pPr>
            <w:r>
              <w:t>10 Dec 1928</w:t>
            </w:r>
          </w:p>
        </w:tc>
        <w:tc>
          <w:tcPr>
            <w:tcW w:w="3402" w:type="dxa"/>
          </w:tcPr>
          <w:p w14:paraId="55CACA43" w14:textId="77777777" w:rsidR="00604556" w:rsidRDefault="00B37F43">
            <w:pPr>
              <w:pStyle w:val="Table09Row"/>
            </w:pPr>
            <w:r>
              <w:t>10 Dec 1928</w:t>
            </w:r>
          </w:p>
        </w:tc>
        <w:tc>
          <w:tcPr>
            <w:tcW w:w="1123" w:type="dxa"/>
          </w:tcPr>
          <w:p w14:paraId="5FBE47D4" w14:textId="77777777" w:rsidR="00604556" w:rsidRDefault="00B37F43">
            <w:pPr>
              <w:pStyle w:val="Table09Row"/>
            </w:pPr>
            <w:r>
              <w:t>1976/056</w:t>
            </w:r>
          </w:p>
        </w:tc>
      </w:tr>
      <w:tr w:rsidR="00604556" w14:paraId="6E6F6CE7" w14:textId="77777777">
        <w:trPr>
          <w:cantSplit/>
          <w:jc w:val="center"/>
        </w:trPr>
        <w:tc>
          <w:tcPr>
            <w:tcW w:w="1418" w:type="dxa"/>
          </w:tcPr>
          <w:p w14:paraId="3BDB2EE2" w14:textId="77777777" w:rsidR="00604556" w:rsidRDefault="00B37F43">
            <w:pPr>
              <w:pStyle w:val="Table09Row"/>
            </w:pPr>
            <w:r>
              <w:t>1928/016 (19 Geo. V No. 1</w:t>
            </w:r>
            <w:r>
              <w:t>6)</w:t>
            </w:r>
          </w:p>
        </w:tc>
        <w:tc>
          <w:tcPr>
            <w:tcW w:w="2693" w:type="dxa"/>
          </w:tcPr>
          <w:p w14:paraId="62A26B64" w14:textId="77777777" w:rsidR="00604556" w:rsidRDefault="00B37F43">
            <w:pPr>
              <w:pStyle w:val="Table09Row"/>
            </w:pPr>
            <w:r>
              <w:rPr>
                <w:i/>
              </w:rPr>
              <w:t>Land Tax and Income Tax Act 1928</w:t>
            </w:r>
          </w:p>
        </w:tc>
        <w:tc>
          <w:tcPr>
            <w:tcW w:w="1276" w:type="dxa"/>
          </w:tcPr>
          <w:p w14:paraId="0BFECCA0" w14:textId="77777777" w:rsidR="00604556" w:rsidRDefault="00B37F43">
            <w:pPr>
              <w:pStyle w:val="Table09Row"/>
            </w:pPr>
            <w:r>
              <w:t>10 Dec 1928</w:t>
            </w:r>
          </w:p>
        </w:tc>
        <w:tc>
          <w:tcPr>
            <w:tcW w:w="3402" w:type="dxa"/>
          </w:tcPr>
          <w:p w14:paraId="48FCBBD0" w14:textId="77777777" w:rsidR="00604556" w:rsidRDefault="00B37F43">
            <w:pPr>
              <w:pStyle w:val="Table09Row"/>
            </w:pPr>
            <w:r>
              <w:t>10 Dec 1928</w:t>
            </w:r>
          </w:p>
        </w:tc>
        <w:tc>
          <w:tcPr>
            <w:tcW w:w="1123" w:type="dxa"/>
          </w:tcPr>
          <w:p w14:paraId="22BE026A" w14:textId="77777777" w:rsidR="00604556" w:rsidRDefault="00B37F43">
            <w:pPr>
              <w:pStyle w:val="Table09Row"/>
            </w:pPr>
            <w:r>
              <w:t>1965/057</w:t>
            </w:r>
          </w:p>
        </w:tc>
      </w:tr>
      <w:tr w:rsidR="00604556" w14:paraId="58E45379" w14:textId="77777777">
        <w:trPr>
          <w:cantSplit/>
          <w:jc w:val="center"/>
        </w:trPr>
        <w:tc>
          <w:tcPr>
            <w:tcW w:w="1418" w:type="dxa"/>
          </w:tcPr>
          <w:p w14:paraId="43B1D64D" w14:textId="77777777" w:rsidR="00604556" w:rsidRDefault="00B37F43">
            <w:pPr>
              <w:pStyle w:val="Table09Row"/>
            </w:pPr>
            <w:r>
              <w:t>1928/017 (19 Geo. V No. 17)</w:t>
            </w:r>
          </w:p>
        </w:tc>
        <w:tc>
          <w:tcPr>
            <w:tcW w:w="2693" w:type="dxa"/>
          </w:tcPr>
          <w:p w14:paraId="18770F88" w14:textId="77777777" w:rsidR="00604556" w:rsidRDefault="00B37F43">
            <w:pPr>
              <w:pStyle w:val="Table09Row"/>
            </w:pPr>
            <w:r>
              <w:rPr>
                <w:i/>
              </w:rPr>
              <w:t>Wheat Bags Act 1928</w:t>
            </w:r>
          </w:p>
        </w:tc>
        <w:tc>
          <w:tcPr>
            <w:tcW w:w="1276" w:type="dxa"/>
          </w:tcPr>
          <w:p w14:paraId="2A9B99CB" w14:textId="77777777" w:rsidR="00604556" w:rsidRDefault="00B37F43">
            <w:pPr>
              <w:pStyle w:val="Table09Row"/>
            </w:pPr>
            <w:r>
              <w:t>10 Dec 1928</w:t>
            </w:r>
          </w:p>
        </w:tc>
        <w:tc>
          <w:tcPr>
            <w:tcW w:w="3402" w:type="dxa"/>
          </w:tcPr>
          <w:p w14:paraId="2E67BBDE" w14:textId="77777777" w:rsidR="00604556" w:rsidRDefault="00B37F43">
            <w:pPr>
              <w:pStyle w:val="Table09Row"/>
            </w:pPr>
            <w:r>
              <w:t>1 Aug 1929 (see s. 1)</w:t>
            </w:r>
          </w:p>
        </w:tc>
        <w:tc>
          <w:tcPr>
            <w:tcW w:w="1123" w:type="dxa"/>
          </w:tcPr>
          <w:p w14:paraId="5C9EF330" w14:textId="77777777" w:rsidR="00604556" w:rsidRDefault="00B37F43">
            <w:pPr>
              <w:pStyle w:val="Table09Row"/>
            </w:pPr>
            <w:r>
              <w:t>1981/036</w:t>
            </w:r>
          </w:p>
        </w:tc>
      </w:tr>
      <w:tr w:rsidR="00604556" w14:paraId="6127C3A6" w14:textId="77777777">
        <w:trPr>
          <w:cantSplit/>
          <w:jc w:val="center"/>
        </w:trPr>
        <w:tc>
          <w:tcPr>
            <w:tcW w:w="1418" w:type="dxa"/>
          </w:tcPr>
          <w:p w14:paraId="4A633D65" w14:textId="77777777" w:rsidR="00604556" w:rsidRDefault="00B37F43">
            <w:pPr>
              <w:pStyle w:val="Table09Row"/>
            </w:pPr>
            <w:r>
              <w:lastRenderedPageBreak/>
              <w:t>1928/018 (19 Geo. V No. 18)</w:t>
            </w:r>
          </w:p>
        </w:tc>
        <w:tc>
          <w:tcPr>
            <w:tcW w:w="2693" w:type="dxa"/>
          </w:tcPr>
          <w:p w14:paraId="5C372FDE" w14:textId="77777777" w:rsidR="00604556" w:rsidRDefault="00B37F43">
            <w:pPr>
              <w:pStyle w:val="Table09Row"/>
            </w:pPr>
            <w:r>
              <w:rPr>
                <w:i/>
              </w:rPr>
              <w:t>Railways Discontinuance Act 1928</w:t>
            </w:r>
          </w:p>
        </w:tc>
        <w:tc>
          <w:tcPr>
            <w:tcW w:w="1276" w:type="dxa"/>
          </w:tcPr>
          <w:p w14:paraId="4C34523B" w14:textId="77777777" w:rsidR="00604556" w:rsidRDefault="00B37F43">
            <w:pPr>
              <w:pStyle w:val="Table09Row"/>
            </w:pPr>
            <w:r>
              <w:t>10 Dec 1928</w:t>
            </w:r>
          </w:p>
        </w:tc>
        <w:tc>
          <w:tcPr>
            <w:tcW w:w="3402" w:type="dxa"/>
          </w:tcPr>
          <w:p w14:paraId="0E438192" w14:textId="77777777" w:rsidR="00604556" w:rsidRDefault="00B37F43">
            <w:pPr>
              <w:pStyle w:val="Table09Row"/>
            </w:pPr>
            <w:r>
              <w:t>10 Dec 1928</w:t>
            </w:r>
          </w:p>
        </w:tc>
        <w:tc>
          <w:tcPr>
            <w:tcW w:w="1123" w:type="dxa"/>
          </w:tcPr>
          <w:p w14:paraId="4ECE733D" w14:textId="77777777" w:rsidR="00604556" w:rsidRDefault="00B37F43">
            <w:pPr>
              <w:pStyle w:val="Table09Row"/>
            </w:pPr>
            <w:r>
              <w:t>1965/057</w:t>
            </w:r>
          </w:p>
        </w:tc>
      </w:tr>
      <w:tr w:rsidR="00604556" w14:paraId="2A52A256" w14:textId="77777777">
        <w:trPr>
          <w:cantSplit/>
          <w:jc w:val="center"/>
        </w:trPr>
        <w:tc>
          <w:tcPr>
            <w:tcW w:w="1418" w:type="dxa"/>
          </w:tcPr>
          <w:p w14:paraId="4D89A500" w14:textId="77777777" w:rsidR="00604556" w:rsidRDefault="00B37F43">
            <w:pPr>
              <w:pStyle w:val="Table09Row"/>
            </w:pPr>
            <w:r>
              <w:t>1928/019 (19 Geo. V No. 19)</w:t>
            </w:r>
          </w:p>
        </w:tc>
        <w:tc>
          <w:tcPr>
            <w:tcW w:w="2693" w:type="dxa"/>
          </w:tcPr>
          <w:p w14:paraId="348BC7D8" w14:textId="77777777" w:rsidR="00604556" w:rsidRDefault="00B37F43">
            <w:pPr>
              <w:pStyle w:val="Table09Row"/>
            </w:pPr>
            <w:r>
              <w:rPr>
                <w:i/>
              </w:rPr>
              <w:t>Road Closure (Queen Street) Act 1928</w:t>
            </w:r>
          </w:p>
        </w:tc>
        <w:tc>
          <w:tcPr>
            <w:tcW w:w="1276" w:type="dxa"/>
          </w:tcPr>
          <w:p w14:paraId="717E70F3" w14:textId="77777777" w:rsidR="00604556" w:rsidRDefault="00B37F43">
            <w:pPr>
              <w:pStyle w:val="Table09Row"/>
            </w:pPr>
            <w:r>
              <w:t>21 Dec 1928</w:t>
            </w:r>
          </w:p>
        </w:tc>
        <w:tc>
          <w:tcPr>
            <w:tcW w:w="3402" w:type="dxa"/>
          </w:tcPr>
          <w:p w14:paraId="1ABFFF0F" w14:textId="77777777" w:rsidR="00604556" w:rsidRDefault="00B37F43">
            <w:pPr>
              <w:pStyle w:val="Table09Row"/>
            </w:pPr>
            <w:r>
              <w:t>21 Dec 1928</w:t>
            </w:r>
          </w:p>
        </w:tc>
        <w:tc>
          <w:tcPr>
            <w:tcW w:w="1123" w:type="dxa"/>
          </w:tcPr>
          <w:p w14:paraId="52A8A1C3" w14:textId="77777777" w:rsidR="00604556" w:rsidRDefault="00B37F43">
            <w:pPr>
              <w:pStyle w:val="Table09Row"/>
            </w:pPr>
            <w:r>
              <w:t>1965/057</w:t>
            </w:r>
          </w:p>
        </w:tc>
      </w:tr>
      <w:tr w:rsidR="00604556" w14:paraId="673556C5" w14:textId="77777777">
        <w:trPr>
          <w:cantSplit/>
          <w:jc w:val="center"/>
        </w:trPr>
        <w:tc>
          <w:tcPr>
            <w:tcW w:w="1418" w:type="dxa"/>
          </w:tcPr>
          <w:p w14:paraId="3F2A97AE" w14:textId="77777777" w:rsidR="00604556" w:rsidRDefault="00B37F43">
            <w:pPr>
              <w:pStyle w:val="Table09Row"/>
            </w:pPr>
            <w:r>
              <w:t>1928/020 (19 Geo. V No. 20)</w:t>
            </w:r>
          </w:p>
        </w:tc>
        <w:tc>
          <w:tcPr>
            <w:tcW w:w="2693" w:type="dxa"/>
          </w:tcPr>
          <w:p w14:paraId="6009D144" w14:textId="77777777" w:rsidR="00604556" w:rsidRDefault="00B37F43">
            <w:pPr>
              <w:pStyle w:val="Table09Row"/>
            </w:pPr>
            <w:r>
              <w:rPr>
                <w:i/>
              </w:rPr>
              <w:t>Supply No. 3 (1928)</w:t>
            </w:r>
          </w:p>
        </w:tc>
        <w:tc>
          <w:tcPr>
            <w:tcW w:w="1276" w:type="dxa"/>
          </w:tcPr>
          <w:p w14:paraId="73ADFC7C" w14:textId="77777777" w:rsidR="00604556" w:rsidRDefault="00B37F43">
            <w:pPr>
              <w:pStyle w:val="Table09Row"/>
            </w:pPr>
            <w:r>
              <w:t>21 Dec 1928</w:t>
            </w:r>
          </w:p>
        </w:tc>
        <w:tc>
          <w:tcPr>
            <w:tcW w:w="3402" w:type="dxa"/>
          </w:tcPr>
          <w:p w14:paraId="74BC18A1" w14:textId="77777777" w:rsidR="00604556" w:rsidRDefault="00B37F43">
            <w:pPr>
              <w:pStyle w:val="Table09Row"/>
            </w:pPr>
            <w:r>
              <w:t>21 Dec 1928</w:t>
            </w:r>
          </w:p>
        </w:tc>
        <w:tc>
          <w:tcPr>
            <w:tcW w:w="1123" w:type="dxa"/>
          </w:tcPr>
          <w:p w14:paraId="6F09D4CB" w14:textId="77777777" w:rsidR="00604556" w:rsidRDefault="00B37F43">
            <w:pPr>
              <w:pStyle w:val="Table09Row"/>
            </w:pPr>
            <w:r>
              <w:t>1965/057</w:t>
            </w:r>
          </w:p>
        </w:tc>
      </w:tr>
      <w:tr w:rsidR="00604556" w14:paraId="35697610" w14:textId="77777777">
        <w:trPr>
          <w:cantSplit/>
          <w:jc w:val="center"/>
        </w:trPr>
        <w:tc>
          <w:tcPr>
            <w:tcW w:w="1418" w:type="dxa"/>
          </w:tcPr>
          <w:p w14:paraId="044EBA7B" w14:textId="77777777" w:rsidR="00604556" w:rsidRDefault="00B37F43">
            <w:pPr>
              <w:pStyle w:val="Table09Row"/>
            </w:pPr>
            <w:r>
              <w:t>1928/021 (19 Geo. V No. 21)</w:t>
            </w:r>
          </w:p>
        </w:tc>
        <w:tc>
          <w:tcPr>
            <w:tcW w:w="2693" w:type="dxa"/>
          </w:tcPr>
          <w:p w14:paraId="5B54BE46" w14:textId="77777777" w:rsidR="00604556" w:rsidRDefault="00B37F43">
            <w:pPr>
              <w:pStyle w:val="Table09Row"/>
            </w:pPr>
            <w:r>
              <w:rPr>
                <w:i/>
              </w:rPr>
              <w:t xml:space="preserve">Quarry Railway </w:t>
            </w:r>
            <w:r>
              <w:rPr>
                <w:i/>
              </w:rPr>
              <w:t>Extension Act 1928</w:t>
            </w:r>
          </w:p>
        </w:tc>
        <w:tc>
          <w:tcPr>
            <w:tcW w:w="1276" w:type="dxa"/>
          </w:tcPr>
          <w:p w14:paraId="5D14691B" w14:textId="77777777" w:rsidR="00604556" w:rsidRDefault="00B37F43">
            <w:pPr>
              <w:pStyle w:val="Table09Row"/>
            </w:pPr>
            <w:r>
              <w:t>21 Dec 1928</w:t>
            </w:r>
          </w:p>
        </w:tc>
        <w:tc>
          <w:tcPr>
            <w:tcW w:w="3402" w:type="dxa"/>
          </w:tcPr>
          <w:p w14:paraId="73111D4D" w14:textId="77777777" w:rsidR="00604556" w:rsidRDefault="00B37F43">
            <w:pPr>
              <w:pStyle w:val="Table09Row"/>
            </w:pPr>
            <w:r>
              <w:t>21 Dec 1928</w:t>
            </w:r>
          </w:p>
        </w:tc>
        <w:tc>
          <w:tcPr>
            <w:tcW w:w="1123" w:type="dxa"/>
          </w:tcPr>
          <w:p w14:paraId="729E13C6" w14:textId="77777777" w:rsidR="00604556" w:rsidRDefault="00B37F43">
            <w:pPr>
              <w:pStyle w:val="Table09Row"/>
            </w:pPr>
            <w:r>
              <w:t>1965/057</w:t>
            </w:r>
          </w:p>
        </w:tc>
      </w:tr>
      <w:tr w:rsidR="00604556" w14:paraId="704B0D8A" w14:textId="77777777">
        <w:trPr>
          <w:cantSplit/>
          <w:jc w:val="center"/>
        </w:trPr>
        <w:tc>
          <w:tcPr>
            <w:tcW w:w="1418" w:type="dxa"/>
          </w:tcPr>
          <w:p w14:paraId="29E30347" w14:textId="77777777" w:rsidR="00604556" w:rsidRDefault="00B37F43">
            <w:pPr>
              <w:pStyle w:val="Table09Row"/>
            </w:pPr>
            <w:r>
              <w:t>1928/022 (19 Geo. V No. 22)</w:t>
            </w:r>
          </w:p>
        </w:tc>
        <w:tc>
          <w:tcPr>
            <w:tcW w:w="2693" w:type="dxa"/>
          </w:tcPr>
          <w:p w14:paraId="05018EDE" w14:textId="77777777" w:rsidR="00604556" w:rsidRDefault="00B37F43">
            <w:pPr>
              <w:pStyle w:val="Table09Row"/>
            </w:pPr>
            <w:r>
              <w:rPr>
                <w:i/>
              </w:rPr>
              <w:t>Stamp Act Amendment Act 1928</w:t>
            </w:r>
          </w:p>
        </w:tc>
        <w:tc>
          <w:tcPr>
            <w:tcW w:w="1276" w:type="dxa"/>
          </w:tcPr>
          <w:p w14:paraId="27D2867C" w14:textId="77777777" w:rsidR="00604556" w:rsidRDefault="00B37F43">
            <w:pPr>
              <w:pStyle w:val="Table09Row"/>
            </w:pPr>
            <w:r>
              <w:t>21 Dec 1928</w:t>
            </w:r>
          </w:p>
        </w:tc>
        <w:tc>
          <w:tcPr>
            <w:tcW w:w="3402" w:type="dxa"/>
          </w:tcPr>
          <w:p w14:paraId="527E007D" w14:textId="77777777" w:rsidR="00604556" w:rsidRDefault="00B37F43">
            <w:pPr>
              <w:pStyle w:val="Table09Row"/>
            </w:pPr>
            <w:r>
              <w:t>21 Dec 1928</w:t>
            </w:r>
          </w:p>
        </w:tc>
        <w:tc>
          <w:tcPr>
            <w:tcW w:w="1123" w:type="dxa"/>
          </w:tcPr>
          <w:p w14:paraId="46E59327" w14:textId="77777777" w:rsidR="00604556" w:rsidRDefault="00604556">
            <w:pPr>
              <w:pStyle w:val="Table09Row"/>
            </w:pPr>
          </w:p>
        </w:tc>
      </w:tr>
      <w:tr w:rsidR="00604556" w14:paraId="34C0F90D" w14:textId="77777777">
        <w:trPr>
          <w:cantSplit/>
          <w:jc w:val="center"/>
        </w:trPr>
        <w:tc>
          <w:tcPr>
            <w:tcW w:w="1418" w:type="dxa"/>
          </w:tcPr>
          <w:p w14:paraId="0A536730" w14:textId="77777777" w:rsidR="00604556" w:rsidRDefault="00B37F43">
            <w:pPr>
              <w:pStyle w:val="Table09Row"/>
            </w:pPr>
            <w:r>
              <w:t>1928/023 (19 Geo. V No. 23)</w:t>
            </w:r>
          </w:p>
        </w:tc>
        <w:tc>
          <w:tcPr>
            <w:tcW w:w="2693" w:type="dxa"/>
          </w:tcPr>
          <w:p w14:paraId="3CAA6040" w14:textId="77777777" w:rsidR="00604556" w:rsidRDefault="00B37F43">
            <w:pPr>
              <w:pStyle w:val="Table09Row"/>
            </w:pPr>
            <w:r>
              <w:rPr>
                <w:i/>
              </w:rPr>
              <w:t>Lake Grace‑Karlgarin Railway Act 1928</w:t>
            </w:r>
          </w:p>
        </w:tc>
        <w:tc>
          <w:tcPr>
            <w:tcW w:w="1276" w:type="dxa"/>
          </w:tcPr>
          <w:p w14:paraId="6F3B397C" w14:textId="77777777" w:rsidR="00604556" w:rsidRDefault="00B37F43">
            <w:pPr>
              <w:pStyle w:val="Table09Row"/>
            </w:pPr>
            <w:r>
              <w:t>27 Dec 1928</w:t>
            </w:r>
          </w:p>
        </w:tc>
        <w:tc>
          <w:tcPr>
            <w:tcW w:w="3402" w:type="dxa"/>
          </w:tcPr>
          <w:p w14:paraId="4E1939C4" w14:textId="77777777" w:rsidR="00604556" w:rsidRDefault="00B37F43">
            <w:pPr>
              <w:pStyle w:val="Table09Row"/>
            </w:pPr>
            <w:r>
              <w:t>27 Dec 1928</w:t>
            </w:r>
          </w:p>
        </w:tc>
        <w:tc>
          <w:tcPr>
            <w:tcW w:w="1123" w:type="dxa"/>
          </w:tcPr>
          <w:p w14:paraId="38C9E773" w14:textId="77777777" w:rsidR="00604556" w:rsidRDefault="00B37F43">
            <w:pPr>
              <w:pStyle w:val="Table09Row"/>
            </w:pPr>
            <w:r>
              <w:t>1965/057</w:t>
            </w:r>
          </w:p>
        </w:tc>
      </w:tr>
      <w:tr w:rsidR="00604556" w14:paraId="4E12A826" w14:textId="77777777">
        <w:trPr>
          <w:cantSplit/>
          <w:jc w:val="center"/>
        </w:trPr>
        <w:tc>
          <w:tcPr>
            <w:tcW w:w="1418" w:type="dxa"/>
          </w:tcPr>
          <w:p w14:paraId="6A1F2C21" w14:textId="77777777" w:rsidR="00604556" w:rsidRDefault="00B37F43">
            <w:pPr>
              <w:pStyle w:val="Table09Row"/>
            </w:pPr>
            <w:r>
              <w:t xml:space="preserve">1928/024 (19 Geo. V </w:t>
            </w:r>
            <w:r>
              <w:t>No. 24)</w:t>
            </w:r>
          </w:p>
        </w:tc>
        <w:tc>
          <w:tcPr>
            <w:tcW w:w="2693" w:type="dxa"/>
          </w:tcPr>
          <w:p w14:paraId="48ECE7F9" w14:textId="77777777" w:rsidR="00604556" w:rsidRDefault="00B37F43">
            <w:pPr>
              <w:pStyle w:val="Table09Row"/>
            </w:pPr>
            <w:r>
              <w:rPr>
                <w:i/>
              </w:rPr>
              <w:t>Dog Act Amendment Act 1928</w:t>
            </w:r>
          </w:p>
        </w:tc>
        <w:tc>
          <w:tcPr>
            <w:tcW w:w="1276" w:type="dxa"/>
          </w:tcPr>
          <w:p w14:paraId="438C0A35" w14:textId="77777777" w:rsidR="00604556" w:rsidRDefault="00B37F43">
            <w:pPr>
              <w:pStyle w:val="Table09Row"/>
            </w:pPr>
            <w:r>
              <w:t>27 Dec 1928</w:t>
            </w:r>
          </w:p>
        </w:tc>
        <w:tc>
          <w:tcPr>
            <w:tcW w:w="3402" w:type="dxa"/>
          </w:tcPr>
          <w:p w14:paraId="6E70696B" w14:textId="77777777" w:rsidR="00604556" w:rsidRDefault="00B37F43">
            <w:pPr>
              <w:pStyle w:val="Table09Row"/>
            </w:pPr>
            <w:r>
              <w:t>27 Dec 1928</w:t>
            </w:r>
          </w:p>
        </w:tc>
        <w:tc>
          <w:tcPr>
            <w:tcW w:w="1123" w:type="dxa"/>
          </w:tcPr>
          <w:p w14:paraId="698929BA" w14:textId="77777777" w:rsidR="00604556" w:rsidRDefault="00B37F43">
            <w:pPr>
              <w:pStyle w:val="Table09Row"/>
            </w:pPr>
            <w:r>
              <w:t>1976/058</w:t>
            </w:r>
          </w:p>
        </w:tc>
      </w:tr>
      <w:tr w:rsidR="00604556" w14:paraId="65706494" w14:textId="77777777">
        <w:trPr>
          <w:cantSplit/>
          <w:jc w:val="center"/>
        </w:trPr>
        <w:tc>
          <w:tcPr>
            <w:tcW w:w="1418" w:type="dxa"/>
          </w:tcPr>
          <w:p w14:paraId="3CC9A301" w14:textId="77777777" w:rsidR="00604556" w:rsidRDefault="00B37F43">
            <w:pPr>
              <w:pStyle w:val="Table09Row"/>
            </w:pPr>
            <w:r>
              <w:t>1928/025 (19 Geo. V No. 25)</w:t>
            </w:r>
          </w:p>
        </w:tc>
        <w:tc>
          <w:tcPr>
            <w:tcW w:w="2693" w:type="dxa"/>
          </w:tcPr>
          <w:p w14:paraId="1E7F381B" w14:textId="77777777" w:rsidR="00604556" w:rsidRDefault="00B37F43">
            <w:pPr>
              <w:pStyle w:val="Table09Row"/>
            </w:pPr>
            <w:r>
              <w:rPr>
                <w:i/>
              </w:rPr>
              <w:t>Electoral Districts Act Amendment Act 1928</w:t>
            </w:r>
          </w:p>
        </w:tc>
        <w:tc>
          <w:tcPr>
            <w:tcW w:w="1276" w:type="dxa"/>
          </w:tcPr>
          <w:p w14:paraId="11981604" w14:textId="77777777" w:rsidR="00604556" w:rsidRDefault="00B37F43">
            <w:pPr>
              <w:pStyle w:val="Table09Row"/>
            </w:pPr>
            <w:r>
              <w:t>27 Dec 1928</w:t>
            </w:r>
          </w:p>
        </w:tc>
        <w:tc>
          <w:tcPr>
            <w:tcW w:w="3402" w:type="dxa"/>
          </w:tcPr>
          <w:p w14:paraId="12913F65" w14:textId="77777777" w:rsidR="00604556" w:rsidRDefault="00B37F43">
            <w:pPr>
              <w:pStyle w:val="Table09Row"/>
            </w:pPr>
            <w:r>
              <w:t>27 Dec 1928</w:t>
            </w:r>
          </w:p>
        </w:tc>
        <w:tc>
          <w:tcPr>
            <w:tcW w:w="1123" w:type="dxa"/>
          </w:tcPr>
          <w:p w14:paraId="6939B20C" w14:textId="77777777" w:rsidR="00604556" w:rsidRDefault="00B37F43">
            <w:pPr>
              <w:pStyle w:val="Table09Row"/>
            </w:pPr>
            <w:r>
              <w:t>1947/051 (11 &amp; 12 Geo. VI No. 51)</w:t>
            </w:r>
          </w:p>
        </w:tc>
      </w:tr>
      <w:tr w:rsidR="00604556" w14:paraId="697F773C" w14:textId="77777777">
        <w:trPr>
          <w:cantSplit/>
          <w:jc w:val="center"/>
        </w:trPr>
        <w:tc>
          <w:tcPr>
            <w:tcW w:w="1418" w:type="dxa"/>
          </w:tcPr>
          <w:p w14:paraId="23CF6306" w14:textId="77777777" w:rsidR="00604556" w:rsidRDefault="00B37F43">
            <w:pPr>
              <w:pStyle w:val="Table09Row"/>
            </w:pPr>
            <w:r>
              <w:t>1928/026 (19 Geo. V No. 26)</w:t>
            </w:r>
          </w:p>
        </w:tc>
        <w:tc>
          <w:tcPr>
            <w:tcW w:w="2693" w:type="dxa"/>
          </w:tcPr>
          <w:p w14:paraId="6616AE2D" w14:textId="77777777" w:rsidR="00604556" w:rsidRDefault="00B37F43">
            <w:pPr>
              <w:pStyle w:val="Table09Row"/>
            </w:pPr>
            <w:r>
              <w:rPr>
                <w:i/>
              </w:rPr>
              <w:t xml:space="preserve">Water Boards Act </w:t>
            </w:r>
            <w:r>
              <w:rPr>
                <w:i/>
              </w:rPr>
              <w:t>Amendment Act 1928</w:t>
            </w:r>
          </w:p>
        </w:tc>
        <w:tc>
          <w:tcPr>
            <w:tcW w:w="1276" w:type="dxa"/>
          </w:tcPr>
          <w:p w14:paraId="0F24DBC1" w14:textId="77777777" w:rsidR="00604556" w:rsidRDefault="00B37F43">
            <w:pPr>
              <w:pStyle w:val="Table09Row"/>
            </w:pPr>
            <w:r>
              <w:t>27 Dec 1928</w:t>
            </w:r>
          </w:p>
        </w:tc>
        <w:tc>
          <w:tcPr>
            <w:tcW w:w="3402" w:type="dxa"/>
          </w:tcPr>
          <w:p w14:paraId="140F21B4" w14:textId="77777777" w:rsidR="00604556" w:rsidRDefault="00B37F43">
            <w:pPr>
              <w:pStyle w:val="Table09Row"/>
            </w:pPr>
            <w:r>
              <w:t>27 Dec 1928</w:t>
            </w:r>
          </w:p>
        </w:tc>
        <w:tc>
          <w:tcPr>
            <w:tcW w:w="1123" w:type="dxa"/>
          </w:tcPr>
          <w:p w14:paraId="238CBEC6" w14:textId="77777777" w:rsidR="00604556" w:rsidRDefault="00B37F43">
            <w:pPr>
              <w:pStyle w:val="Table09Row"/>
            </w:pPr>
            <w:r>
              <w:t>1985/025</w:t>
            </w:r>
          </w:p>
        </w:tc>
      </w:tr>
      <w:tr w:rsidR="00604556" w14:paraId="548AC7D0" w14:textId="77777777">
        <w:trPr>
          <w:cantSplit/>
          <w:jc w:val="center"/>
        </w:trPr>
        <w:tc>
          <w:tcPr>
            <w:tcW w:w="1418" w:type="dxa"/>
          </w:tcPr>
          <w:p w14:paraId="5A0E39AC" w14:textId="77777777" w:rsidR="00604556" w:rsidRDefault="00B37F43">
            <w:pPr>
              <w:pStyle w:val="Table09Row"/>
            </w:pPr>
            <w:r>
              <w:t>1928/027 (19 Geo. V No. 27)</w:t>
            </w:r>
          </w:p>
        </w:tc>
        <w:tc>
          <w:tcPr>
            <w:tcW w:w="2693" w:type="dxa"/>
          </w:tcPr>
          <w:p w14:paraId="6EC76581" w14:textId="77777777" w:rsidR="00604556" w:rsidRDefault="00B37F43">
            <w:pPr>
              <w:pStyle w:val="Table09Row"/>
            </w:pPr>
            <w:r>
              <w:rPr>
                <w:i/>
              </w:rPr>
              <w:t>Licensing Act Amendment Act 1928</w:t>
            </w:r>
          </w:p>
        </w:tc>
        <w:tc>
          <w:tcPr>
            <w:tcW w:w="1276" w:type="dxa"/>
          </w:tcPr>
          <w:p w14:paraId="728E06E3" w14:textId="77777777" w:rsidR="00604556" w:rsidRDefault="00B37F43">
            <w:pPr>
              <w:pStyle w:val="Table09Row"/>
            </w:pPr>
            <w:r>
              <w:t>27 Dec 1928</w:t>
            </w:r>
          </w:p>
        </w:tc>
        <w:tc>
          <w:tcPr>
            <w:tcW w:w="3402" w:type="dxa"/>
          </w:tcPr>
          <w:p w14:paraId="4DAB2A93" w14:textId="77777777" w:rsidR="00604556" w:rsidRDefault="00B37F43">
            <w:pPr>
              <w:pStyle w:val="Table09Row"/>
            </w:pPr>
            <w:r>
              <w:t>27 Dec 1928</w:t>
            </w:r>
          </w:p>
        </w:tc>
        <w:tc>
          <w:tcPr>
            <w:tcW w:w="1123" w:type="dxa"/>
          </w:tcPr>
          <w:p w14:paraId="3A8D29D6" w14:textId="77777777" w:rsidR="00604556" w:rsidRDefault="00B37F43">
            <w:pPr>
              <w:pStyle w:val="Table09Row"/>
            </w:pPr>
            <w:r>
              <w:t>1970/034</w:t>
            </w:r>
          </w:p>
        </w:tc>
      </w:tr>
      <w:tr w:rsidR="00604556" w14:paraId="0FC7A4BA" w14:textId="77777777">
        <w:trPr>
          <w:cantSplit/>
          <w:jc w:val="center"/>
        </w:trPr>
        <w:tc>
          <w:tcPr>
            <w:tcW w:w="1418" w:type="dxa"/>
          </w:tcPr>
          <w:p w14:paraId="6B2064EE" w14:textId="77777777" w:rsidR="00604556" w:rsidRDefault="00B37F43">
            <w:pPr>
              <w:pStyle w:val="Table09Row"/>
            </w:pPr>
            <w:r>
              <w:t>1928/028 (19 Geo. V No. 28)</w:t>
            </w:r>
          </w:p>
        </w:tc>
        <w:tc>
          <w:tcPr>
            <w:tcW w:w="2693" w:type="dxa"/>
          </w:tcPr>
          <w:p w14:paraId="54CCEDA7" w14:textId="77777777" w:rsidR="00604556" w:rsidRDefault="00B37F43">
            <w:pPr>
              <w:pStyle w:val="Table09Row"/>
            </w:pPr>
            <w:r>
              <w:rPr>
                <w:i/>
              </w:rPr>
              <w:t>Road Districts Act Amendment Act 1928</w:t>
            </w:r>
          </w:p>
        </w:tc>
        <w:tc>
          <w:tcPr>
            <w:tcW w:w="1276" w:type="dxa"/>
          </w:tcPr>
          <w:p w14:paraId="54C60EC9" w14:textId="77777777" w:rsidR="00604556" w:rsidRDefault="00B37F43">
            <w:pPr>
              <w:pStyle w:val="Table09Row"/>
            </w:pPr>
            <w:r>
              <w:t>27 Dec 1928</w:t>
            </w:r>
          </w:p>
        </w:tc>
        <w:tc>
          <w:tcPr>
            <w:tcW w:w="3402" w:type="dxa"/>
          </w:tcPr>
          <w:p w14:paraId="4D321D2B" w14:textId="77777777" w:rsidR="00604556" w:rsidRDefault="00B37F43">
            <w:pPr>
              <w:pStyle w:val="Table09Row"/>
            </w:pPr>
            <w:r>
              <w:t>27 Dec 1928</w:t>
            </w:r>
          </w:p>
        </w:tc>
        <w:tc>
          <w:tcPr>
            <w:tcW w:w="1123" w:type="dxa"/>
          </w:tcPr>
          <w:p w14:paraId="1695E6E5" w14:textId="77777777" w:rsidR="00604556" w:rsidRDefault="00B37F43">
            <w:pPr>
              <w:pStyle w:val="Table09Row"/>
            </w:pPr>
            <w:r>
              <w:t xml:space="preserve">1960/084 </w:t>
            </w:r>
            <w:r>
              <w:t>(9 Eliz. II No. 84)</w:t>
            </w:r>
          </w:p>
        </w:tc>
      </w:tr>
      <w:tr w:rsidR="00604556" w14:paraId="3973D093" w14:textId="77777777">
        <w:trPr>
          <w:cantSplit/>
          <w:jc w:val="center"/>
        </w:trPr>
        <w:tc>
          <w:tcPr>
            <w:tcW w:w="1418" w:type="dxa"/>
          </w:tcPr>
          <w:p w14:paraId="79073C9F" w14:textId="77777777" w:rsidR="00604556" w:rsidRDefault="00B37F43">
            <w:pPr>
              <w:pStyle w:val="Table09Row"/>
            </w:pPr>
            <w:r>
              <w:t>1928/029 (19 Geo. V No. 29)</w:t>
            </w:r>
          </w:p>
        </w:tc>
        <w:tc>
          <w:tcPr>
            <w:tcW w:w="2693" w:type="dxa"/>
          </w:tcPr>
          <w:p w14:paraId="25ADA3CA" w14:textId="77777777" w:rsidR="00604556" w:rsidRDefault="00B37F43">
            <w:pPr>
              <w:pStyle w:val="Table09Row"/>
            </w:pPr>
            <w:r>
              <w:rPr>
                <w:i/>
              </w:rPr>
              <w:t>Reserves Act 1928</w:t>
            </w:r>
          </w:p>
        </w:tc>
        <w:tc>
          <w:tcPr>
            <w:tcW w:w="1276" w:type="dxa"/>
          </w:tcPr>
          <w:p w14:paraId="117131F6" w14:textId="77777777" w:rsidR="00604556" w:rsidRDefault="00B37F43">
            <w:pPr>
              <w:pStyle w:val="Table09Row"/>
            </w:pPr>
            <w:r>
              <w:t>27 Dec 1928</w:t>
            </w:r>
          </w:p>
        </w:tc>
        <w:tc>
          <w:tcPr>
            <w:tcW w:w="3402" w:type="dxa"/>
          </w:tcPr>
          <w:p w14:paraId="3E9658F9" w14:textId="77777777" w:rsidR="00604556" w:rsidRDefault="00B37F43">
            <w:pPr>
              <w:pStyle w:val="Table09Row"/>
            </w:pPr>
            <w:r>
              <w:t>27 Dec 1928</w:t>
            </w:r>
          </w:p>
        </w:tc>
        <w:tc>
          <w:tcPr>
            <w:tcW w:w="1123" w:type="dxa"/>
          </w:tcPr>
          <w:p w14:paraId="28E0218C" w14:textId="77777777" w:rsidR="00604556" w:rsidRDefault="00604556">
            <w:pPr>
              <w:pStyle w:val="Table09Row"/>
            </w:pPr>
          </w:p>
        </w:tc>
      </w:tr>
      <w:tr w:rsidR="00604556" w14:paraId="3094FA2C" w14:textId="77777777">
        <w:trPr>
          <w:cantSplit/>
          <w:jc w:val="center"/>
        </w:trPr>
        <w:tc>
          <w:tcPr>
            <w:tcW w:w="1418" w:type="dxa"/>
          </w:tcPr>
          <w:p w14:paraId="2B1573A4" w14:textId="77777777" w:rsidR="00604556" w:rsidRDefault="00B37F43">
            <w:pPr>
              <w:pStyle w:val="Table09Row"/>
            </w:pPr>
            <w:r>
              <w:t>1928/030 (19 Geo. V No. 30)</w:t>
            </w:r>
          </w:p>
        </w:tc>
        <w:tc>
          <w:tcPr>
            <w:tcW w:w="2693" w:type="dxa"/>
          </w:tcPr>
          <w:p w14:paraId="7102250E" w14:textId="77777777" w:rsidR="00604556" w:rsidRDefault="00B37F43">
            <w:pPr>
              <w:pStyle w:val="Table09Row"/>
            </w:pPr>
            <w:r>
              <w:rPr>
                <w:i/>
              </w:rPr>
              <w:t>Roads Closure Act 1928</w:t>
            </w:r>
          </w:p>
        </w:tc>
        <w:tc>
          <w:tcPr>
            <w:tcW w:w="1276" w:type="dxa"/>
          </w:tcPr>
          <w:p w14:paraId="7A54790D" w14:textId="77777777" w:rsidR="00604556" w:rsidRDefault="00B37F43">
            <w:pPr>
              <w:pStyle w:val="Table09Row"/>
            </w:pPr>
            <w:r>
              <w:t>27 Dec 1928</w:t>
            </w:r>
          </w:p>
        </w:tc>
        <w:tc>
          <w:tcPr>
            <w:tcW w:w="3402" w:type="dxa"/>
          </w:tcPr>
          <w:p w14:paraId="15B4E861" w14:textId="77777777" w:rsidR="00604556" w:rsidRDefault="00B37F43">
            <w:pPr>
              <w:pStyle w:val="Table09Row"/>
            </w:pPr>
            <w:r>
              <w:t>27 Dec 1928</w:t>
            </w:r>
          </w:p>
        </w:tc>
        <w:tc>
          <w:tcPr>
            <w:tcW w:w="1123" w:type="dxa"/>
          </w:tcPr>
          <w:p w14:paraId="58438011" w14:textId="77777777" w:rsidR="00604556" w:rsidRDefault="00B37F43">
            <w:pPr>
              <w:pStyle w:val="Table09Row"/>
            </w:pPr>
            <w:r>
              <w:t>1965/057</w:t>
            </w:r>
          </w:p>
        </w:tc>
      </w:tr>
      <w:tr w:rsidR="00604556" w14:paraId="58691213" w14:textId="77777777">
        <w:trPr>
          <w:cantSplit/>
          <w:jc w:val="center"/>
        </w:trPr>
        <w:tc>
          <w:tcPr>
            <w:tcW w:w="1418" w:type="dxa"/>
          </w:tcPr>
          <w:p w14:paraId="5E4E3656" w14:textId="77777777" w:rsidR="00604556" w:rsidRDefault="00B37F43">
            <w:pPr>
              <w:pStyle w:val="Table09Row"/>
            </w:pPr>
            <w:r>
              <w:t>1928/031 (19 Geo. V No. 31)</w:t>
            </w:r>
          </w:p>
        </w:tc>
        <w:tc>
          <w:tcPr>
            <w:tcW w:w="2693" w:type="dxa"/>
          </w:tcPr>
          <w:p w14:paraId="79875E9A" w14:textId="77777777" w:rsidR="00604556" w:rsidRDefault="00B37F43">
            <w:pPr>
              <w:pStyle w:val="Table09Row"/>
            </w:pPr>
            <w:r>
              <w:rPr>
                <w:i/>
              </w:rPr>
              <w:t>Kojonup Cemetery Act 1928</w:t>
            </w:r>
          </w:p>
        </w:tc>
        <w:tc>
          <w:tcPr>
            <w:tcW w:w="1276" w:type="dxa"/>
          </w:tcPr>
          <w:p w14:paraId="59452039" w14:textId="77777777" w:rsidR="00604556" w:rsidRDefault="00B37F43">
            <w:pPr>
              <w:pStyle w:val="Table09Row"/>
            </w:pPr>
            <w:r>
              <w:t>28 Dec 1928</w:t>
            </w:r>
          </w:p>
        </w:tc>
        <w:tc>
          <w:tcPr>
            <w:tcW w:w="3402" w:type="dxa"/>
          </w:tcPr>
          <w:p w14:paraId="4BF2024C" w14:textId="77777777" w:rsidR="00604556" w:rsidRDefault="00B37F43">
            <w:pPr>
              <w:pStyle w:val="Table09Row"/>
            </w:pPr>
            <w:r>
              <w:t>28 Dec 1928</w:t>
            </w:r>
          </w:p>
        </w:tc>
        <w:tc>
          <w:tcPr>
            <w:tcW w:w="1123" w:type="dxa"/>
          </w:tcPr>
          <w:p w14:paraId="1E4F046A" w14:textId="77777777" w:rsidR="00604556" w:rsidRDefault="00B37F43">
            <w:pPr>
              <w:pStyle w:val="Table09Row"/>
            </w:pPr>
            <w:r>
              <w:t>2014/032</w:t>
            </w:r>
          </w:p>
        </w:tc>
      </w:tr>
      <w:tr w:rsidR="00604556" w14:paraId="12DED28A" w14:textId="77777777">
        <w:trPr>
          <w:cantSplit/>
          <w:jc w:val="center"/>
        </w:trPr>
        <w:tc>
          <w:tcPr>
            <w:tcW w:w="1418" w:type="dxa"/>
          </w:tcPr>
          <w:p w14:paraId="51E74C40" w14:textId="77777777" w:rsidR="00604556" w:rsidRDefault="00B37F43">
            <w:pPr>
              <w:pStyle w:val="Table09Row"/>
            </w:pPr>
            <w:r>
              <w:t>1928/032 (19 Geo. V No. 32)</w:t>
            </w:r>
          </w:p>
        </w:tc>
        <w:tc>
          <w:tcPr>
            <w:tcW w:w="2693" w:type="dxa"/>
          </w:tcPr>
          <w:p w14:paraId="31651BED" w14:textId="77777777" w:rsidR="00604556" w:rsidRDefault="00B37F43">
            <w:pPr>
              <w:pStyle w:val="Table09Row"/>
            </w:pPr>
            <w:r>
              <w:rPr>
                <w:i/>
              </w:rPr>
              <w:t>Agricultural Bank Act Amendment Act 1928</w:t>
            </w:r>
          </w:p>
        </w:tc>
        <w:tc>
          <w:tcPr>
            <w:tcW w:w="1276" w:type="dxa"/>
          </w:tcPr>
          <w:p w14:paraId="0EED236D" w14:textId="77777777" w:rsidR="00604556" w:rsidRDefault="00B37F43">
            <w:pPr>
              <w:pStyle w:val="Table09Row"/>
            </w:pPr>
            <w:r>
              <w:t>28 Dec 1928</w:t>
            </w:r>
          </w:p>
        </w:tc>
        <w:tc>
          <w:tcPr>
            <w:tcW w:w="3402" w:type="dxa"/>
          </w:tcPr>
          <w:p w14:paraId="3A74B549" w14:textId="77777777" w:rsidR="00604556" w:rsidRDefault="00B37F43">
            <w:pPr>
              <w:pStyle w:val="Table09Row"/>
            </w:pPr>
            <w:r>
              <w:t>28 Dec 1928</w:t>
            </w:r>
          </w:p>
        </w:tc>
        <w:tc>
          <w:tcPr>
            <w:tcW w:w="1123" w:type="dxa"/>
          </w:tcPr>
          <w:p w14:paraId="2A5B7D33" w14:textId="77777777" w:rsidR="00604556" w:rsidRDefault="00B37F43">
            <w:pPr>
              <w:pStyle w:val="Table09Row"/>
            </w:pPr>
            <w:r>
              <w:t>1934/045 (25 Geo. V No. 44)</w:t>
            </w:r>
          </w:p>
        </w:tc>
      </w:tr>
      <w:tr w:rsidR="00604556" w14:paraId="6F6E296A" w14:textId="77777777">
        <w:trPr>
          <w:cantSplit/>
          <w:jc w:val="center"/>
        </w:trPr>
        <w:tc>
          <w:tcPr>
            <w:tcW w:w="1418" w:type="dxa"/>
          </w:tcPr>
          <w:p w14:paraId="093FB6C7" w14:textId="77777777" w:rsidR="00604556" w:rsidRDefault="00B37F43">
            <w:pPr>
              <w:pStyle w:val="Table09Row"/>
            </w:pPr>
            <w:r>
              <w:t>1928/033 (19 Geo. V No. 33)</w:t>
            </w:r>
          </w:p>
        </w:tc>
        <w:tc>
          <w:tcPr>
            <w:tcW w:w="2693" w:type="dxa"/>
          </w:tcPr>
          <w:p w14:paraId="6C539E12" w14:textId="77777777" w:rsidR="00604556" w:rsidRDefault="00B37F43">
            <w:pPr>
              <w:pStyle w:val="Table09Row"/>
            </w:pPr>
            <w:r>
              <w:rPr>
                <w:i/>
              </w:rPr>
              <w:t>Education Act 1928</w:t>
            </w:r>
          </w:p>
        </w:tc>
        <w:tc>
          <w:tcPr>
            <w:tcW w:w="1276" w:type="dxa"/>
          </w:tcPr>
          <w:p w14:paraId="5EE41811" w14:textId="77777777" w:rsidR="00604556" w:rsidRDefault="00B37F43">
            <w:pPr>
              <w:pStyle w:val="Table09Row"/>
            </w:pPr>
            <w:r>
              <w:t>28 Dec 1928</w:t>
            </w:r>
          </w:p>
        </w:tc>
        <w:tc>
          <w:tcPr>
            <w:tcW w:w="3402" w:type="dxa"/>
          </w:tcPr>
          <w:p w14:paraId="6F7C2402" w14:textId="77777777" w:rsidR="00604556" w:rsidRDefault="00B37F43">
            <w:pPr>
              <w:pStyle w:val="Table09Row"/>
            </w:pPr>
            <w:r>
              <w:t>28 Dec 1928</w:t>
            </w:r>
          </w:p>
        </w:tc>
        <w:tc>
          <w:tcPr>
            <w:tcW w:w="1123" w:type="dxa"/>
          </w:tcPr>
          <w:p w14:paraId="087E46C8" w14:textId="77777777" w:rsidR="00604556" w:rsidRDefault="00B37F43">
            <w:pPr>
              <w:pStyle w:val="Table09Row"/>
            </w:pPr>
            <w:r>
              <w:t>1999/036</w:t>
            </w:r>
          </w:p>
        </w:tc>
      </w:tr>
      <w:tr w:rsidR="00604556" w14:paraId="53905404" w14:textId="77777777">
        <w:trPr>
          <w:cantSplit/>
          <w:jc w:val="center"/>
        </w:trPr>
        <w:tc>
          <w:tcPr>
            <w:tcW w:w="1418" w:type="dxa"/>
          </w:tcPr>
          <w:p w14:paraId="7037C1A3" w14:textId="77777777" w:rsidR="00604556" w:rsidRDefault="00B37F43">
            <w:pPr>
              <w:pStyle w:val="Table09Row"/>
            </w:pPr>
            <w:r>
              <w:t>1928/034 (19 Geo. V No. 34)</w:t>
            </w:r>
          </w:p>
        </w:tc>
        <w:tc>
          <w:tcPr>
            <w:tcW w:w="2693" w:type="dxa"/>
          </w:tcPr>
          <w:p w14:paraId="260C8D6B" w14:textId="77777777" w:rsidR="00604556" w:rsidRDefault="00B37F43">
            <w:pPr>
              <w:pStyle w:val="Table09Row"/>
            </w:pPr>
            <w:r>
              <w:rPr>
                <w:i/>
              </w:rPr>
              <w:t>Group Settlemen</w:t>
            </w:r>
            <w:r>
              <w:rPr>
                <w:i/>
              </w:rPr>
              <w:t>t Act Amendment Act 1928</w:t>
            </w:r>
          </w:p>
        </w:tc>
        <w:tc>
          <w:tcPr>
            <w:tcW w:w="1276" w:type="dxa"/>
          </w:tcPr>
          <w:p w14:paraId="4A99F772" w14:textId="77777777" w:rsidR="00604556" w:rsidRDefault="00B37F43">
            <w:pPr>
              <w:pStyle w:val="Table09Row"/>
            </w:pPr>
            <w:r>
              <w:t>28 Dec 1928</w:t>
            </w:r>
          </w:p>
        </w:tc>
        <w:tc>
          <w:tcPr>
            <w:tcW w:w="3402" w:type="dxa"/>
          </w:tcPr>
          <w:p w14:paraId="0FB6A563" w14:textId="77777777" w:rsidR="00604556" w:rsidRDefault="00B37F43">
            <w:pPr>
              <w:pStyle w:val="Table09Row"/>
            </w:pPr>
            <w:r>
              <w:t>28 Dec 1928</w:t>
            </w:r>
          </w:p>
        </w:tc>
        <w:tc>
          <w:tcPr>
            <w:tcW w:w="1123" w:type="dxa"/>
          </w:tcPr>
          <w:p w14:paraId="6CF379B0" w14:textId="77777777" w:rsidR="00604556" w:rsidRDefault="00B37F43">
            <w:pPr>
              <w:pStyle w:val="Table09Row"/>
            </w:pPr>
            <w:r>
              <w:t>1986/053</w:t>
            </w:r>
          </w:p>
        </w:tc>
      </w:tr>
      <w:tr w:rsidR="00604556" w14:paraId="4F955672" w14:textId="77777777">
        <w:trPr>
          <w:cantSplit/>
          <w:jc w:val="center"/>
        </w:trPr>
        <w:tc>
          <w:tcPr>
            <w:tcW w:w="1418" w:type="dxa"/>
          </w:tcPr>
          <w:p w14:paraId="62F3F9B0" w14:textId="77777777" w:rsidR="00604556" w:rsidRDefault="00B37F43">
            <w:pPr>
              <w:pStyle w:val="Table09Row"/>
            </w:pPr>
            <w:r>
              <w:t>1928/035 (19 Geo. V No. 35)</w:t>
            </w:r>
          </w:p>
        </w:tc>
        <w:tc>
          <w:tcPr>
            <w:tcW w:w="2693" w:type="dxa"/>
          </w:tcPr>
          <w:p w14:paraId="44BEC5C8" w14:textId="77777777" w:rsidR="00604556" w:rsidRDefault="00B37F43">
            <w:pPr>
              <w:pStyle w:val="Table09Row"/>
            </w:pPr>
            <w:r>
              <w:rPr>
                <w:i/>
              </w:rPr>
              <w:t>Workers’ Homes Act Amendment Act 1928</w:t>
            </w:r>
          </w:p>
        </w:tc>
        <w:tc>
          <w:tcPr>
            <w:tcW w:w="1276" w:type="dxa"/>
          </w:tcPr>
          <w:p w14:paraId="65B65243" w14:textId="77777777" w:rsidR="00604556" w:rsidRDefault="00B37F43">
            <w:pPr>
              <w:pStyle w:val="Table09Row"/>
            </w:pPr>
            <w:r>
              <w:t>28 Dec 1928</w:t>
            </w:r>
          </w:p>
        </w:tc>
        <w:tc>
          <w:tcPr>
            <w:tcW w:w="3402" w:type="dxa"/>
          </w:tcPr>
          <w:p w14:paraId="1E7EAE8E" w14:textId="77777777" w:rsidR="00604556" w:rsidRDefault="00B37F43">
            <w:pPr>
              <w:pStyle w:val="Table09Row"/>
            </w:pPr>
            <w:r>
              <w:t>28 Dec 1928</w:t>
            </w:r>
          </w:p>
        </w:tc>
        <w:tc>
          <w:tcPr>
            <w:tcW w:w="1123" w:type="dxa"/>
          </w:tcPr>
          <w:p w14:paraId="7CFB4BBC" w14:textId="77777777" w:rsidR="00604556" w:rsidRDefault="00B37F43">
            <w:pPr>
              <w:pStyle w:val="Table09Row"/>
            </w:pPr>
            <w:r>
              <w:t>1946/051 (10 &amp; 11 Geo. VI No. 51)</w:t>
            </w:r>
          </w:p>
        </w:tc>
      </w:tr>
      <w:tr w:rsidR="00604556" w14:paraId="29482228" w14:textId="77777777">
        <w:trPr>
          <w:cantSplit/>
          <w:jc w:val="center"/>
        </w:trPr>
        <w:tc>
          <w:tcPr>
            <w:tcW w:w="1418" w:type="dxa"/>
          </w:tcPr>
          <w:p w14:paraId="2F2223AA" w14:textId="77777777" w:rsidR="00604556" w:rsidRDefault="00B37F43">
            <w:pPr>
              <w:pStyle w:val="Table09Row"/>
            </w:pPr>
            <w:r>
              <w:lastRenderedPageBreak/>
              <w:t>1928/036 (19 Geo. V No. 36)</w:t>
            </w:r>
          </w:p>
        </w:tc>
        <w:tc>
          <w:tcPr>
            <w:tcW w:w="2693" w:type="dxa"/>
          </w:tcPr>
          <w:p w14:paraId="4BBEF8D7" w14:textId="77777777" w:rsidR="00604556" w:rsidRDefault="00B37F43">
            <w:pPr>
              <w:pStyle w:val="Table09Row"/>
            </w:pPr>
            <w:r>
              <w:rPr>
                <w:i/>
              </w:rPr>
              <w:t>Loan Act 1928</w:t>
            </w:r>
          </w:p>
        </w:tc>
        <w:tc>
          <w:tcPr>
            <w:tcW w:w="1276" w:type="dxa"/>
          </w:tcPr>
          <w:p w14:paraId="785D1FE7" w14:textId="77777777" w:rsidR="00604556" w:rsidRDefault="00B37F43">
            <w:pPr>
              <w:pStyle w:val="Table09Row"/>
            </w:pPr>
            <w:r>
              <w:t>28 Dec 1928</w:t>
            </w:r>
          </w:p>
        </w:tc>
        <w:tc>
          <w:tcPr>
            <w:tcW w:w="3402" w:type="dxa"/>
          </w:tcPr>
          <w:p w14:paraId="279DCBEB" w14:textId="77777777" w:rsidR="00604556" w:rsidRDefault="00B37F43">
            <w:pPr>
              <w:pStyle w:val="Table09Row"/>
            </w:pPr>
            <w:r>
              <w:t>28 Dec 1928</w:t>
            </w:r>
          </w:p>
        </w:tc>
        <w:tc>
          <w:tcPr>
            <w:tcW w:w="1123" w:type="dxa"/>
          </w:tcPr>
          <w:p w14:paraId="6BA4B888" w14:textId="77777777" w:rsidR="00604556" w:rsidRDefault="00B37F43">
            <w:pPr>
              <w:pStyle w:val="Table09Row"/>
            </w:pPr>
            <w:r>
              <w:t>1965/057</w:t>
            </w:r>
          </w:p>
        </w:tc>
      </w:tr>
      <w:tr w:rsidR="00604556" w14:paraId="3528FE06" w14:textId="77777777">
        <w:trPr>
          <w:cantSplit/>
          <w:jc w:val="center"/>
        </w:trPr>
        <w:tc>
          <w:tcPr>
            <w:tcW w:w="1418" w:type="dxa"/>
          </w:tcPr>
          <w:p w14:paraId="4F532FF9" w14:textId="77777777" w:rsidR="00604556" w:rsidRDefault="00B37F43">
            <w:pPr>
              <w:pStyle w:val="Table09Row"/>
            </w:pPr>
            <w:r>
              <w:t>1928/037 (19 Geo. V No. 37)</w:t>
            </w:r>
          </w:p>
        </w:tc>
        <w:tc>
          <w:tcPr>
            <w:tcW w:w="2693" w:type="dxa"/>
          </w:tcPr>
          <w:p w14:paraId="45643C52" w14:textId="77777777" w:rsidR="00604556" w:rsidRDefault="00B37F43">
            <w:pPr>
              <w:pStyle w:val="Table09Row"/>
            </w:pPr>
            <w:r>
              <w:rPr>
                <w:i/>
              </w:rPr>
              <w:t>Appropriation Act 1928‑29</w:t>
            </w:r>
          </w:p>
        </w:tc>
        <w:tc>
          <w:tcPr>
            <w:tcW w:w="1276" w:type="dxa"/>
          </w:tcPr>
          <w:p w14:paraId="316AFFF7" w14:textId="77777777" w:rsidR="00604556" w:rsidRDefault="00B37F43">
            <w:pPr>
              <w:pStyle w:val="Table09Row"/>
            </w:pPr>
            <w:r>
              <w:t>28 Dec 1928</w:t>
            </w:r>
          </w:p>
        </w:tc>
        <w:tc>
          <w:tcPr>
            <w:tcW w:w="3402" w:type="dxa"/>
          </w:tcPr>
          <w:p w14:paraId="70EA68F7" w14:textId="77777777" w:rsidR="00604556" w:rsidRDefault="00B37F43">
            <w:pPr>
              <w:pStyle w:val="Table09Row"/>
            </w:pPr>
            <w:r>
              <w:t>28 Dec 1928</w:t>
            </w:r>
          </w:p>
        </w:tc>
        <w:tc>
          <w:tcPr>
            <w:tcW w:w="1123" w:type="dxa"/>
          </w:tcPr>
          <w:p w14:paraId="6BC9BB72" w14:textId="77777777" w:rsidR="00604556" w:rsidRDefault="00B37F43">
            <w:pPr>
              <w:pStyle w:val="Table09Row"/>
            </w:pPr>
            <w:r>
              <w:t>1965/057</w:t>
            </w:r>
          </w:p>
        </w:tc>
      </w:tr>
      <w:tr w:rsidR="00604556" w14:paraId="3C940DFD" w14:textId="77777777">
        <w:trPr>
          <w:cantSplit/>
          <w:jc w:val="center"/>
        </w:trPr>
        <w:tc>
          <w:tcPr>
            <w:tcW w:w="1418" w:type="dxa"/>
          </w:tcPr>
          <w:p w14:paraId="00A5FE88" w14:textId="77777777" w:rsidR="00604556" w:rsidRDefault="00B37F43">
            <w:pPr>
              <w:pStyle w:val="Table09Row"/>
            </w:pPr>
            <w:r>
              <w:t>1928/038 (19 Geo. V No. 38)</w:t>
            </w:r>
          </w:p>
        </w:tc>
        <w:tc>
          <w:tcPr>
            <w:tcW w:w="2693" w:type="dxa"/>
          </w:tcPr>
          <w:p w14:paraId="7B224C6B" w14:textId="77777777" w:rsidR="00604556" w:rsidRDefault="00B37F43">
            <w:pPr>
              <w:pStyle w:val="Table09Row"/>
            </w:pPr>
            <w:r>
              <w:rPr>
                <w:i/>
              </w:rPr>
              <w:t>Harbours and Jetties Act 1928</w:t>
            </w:r>
          </w:p>
        </w:tc>
        <w:tc>
          <w:tcPr>
            <w:tcW w:w="1276" w:type="dxa"/>
          </w:tcPr>
          <w:p w14:paraId="6DDA9ABB" w14:textId="77777777" w:rsidR="00604556" w:rsidRDefault="00B37F43">
            <w:pPr>
              <w:pStyle w:val="Table09Row"/>
            </w:pPr>
            <w:r>
              <w:t>28 Dec 1928</w:t>
            </w:r>
          </w:p>
        </w:tc>
        <w:tc>
          <w:tcPr>
            <w:tcW w:w="3402" w:type="dxa"/>
          </w:tcPr>
          <w:p w14:paraId="766EF908" w14:textId="77777777" w:rsidR="00604556" w:rsidRDefault="00B37F43">
            <w:pPr>
              <w:pStyle w:val="Table09Row"/>
            </w:pPr>
            <w:r>
              <w:t>28 Dec 1928</w:t>
            </w:r>
          </w:p>
        </w:tc>
        <w:tc>
          <w:tcPr>
            <w:tcW w:w="1123" w:type="dxa"/>
          </w:tcPr>
          <w:p w14:paraId="1A54A6EA" w14:textId="77777777" w:rsidR="00604556" w:rsidRDefault="00604556">
            <w:pPr>
              <w:pStyle w:val="Table09Row"/>
            </w:pPr>
          </w:p>
        </w:tc>
      </w:tr>
      <w:tr w:rsidR="00604556" w14:paraId="76DF6CF5" w14:textId="77777777">
        <w:trPr>
          <w:cantSplit/>
          <w:jc w:val="center"/>
        </w:trPr>
        <w:tc>
          <w:tcPr>
            <w:tcW w:w="1418" w:type="dxa"/>
          </w:tcPr>
          <w:p w14:paraId="16E9787B" w14:textId="77777777" w:rsidR="00604556" w:rsidRDefault="00B37F43">
            <w:pPr>
              <w:pStyle w:val="Table09Row"/>
            </w:pPr>
            <w:r>
              <w:t>1928/039 (19 Geo. V No. 39)</w:t>
            </w:r>
          </w:p>
        </w:tc>
        <w:tc>
          <w:tcPr>
            <w:tcW w:w="2693" w:type="dxa"/>
          </w:tcPr>
          <w:p w14:paraId="15BFCACC" w14:textId="77777777" w:rsidR="00604556" w:rsidRDefault="00B37F43">
            <w:pPr>
              <w:pStyle w:val="Table09Row"/>
            </w:pPr>
            <w:r>
              <w:rPr>
                <w:i/>
              </w:rPr>
              <w:t xml:space="preserve">Town Planning and </w:t>
            </w:r>
            <w:r>
              <w:rPr>
                <w:i/>
              </w:rPr>
              <w:t>Development Act 1928</w:t>
            </w:r>
          </w:p>
        </w:tc>
        <w:tc>
          <w:tcPr>
            <w:tcW w:w="1276" w:type="dxa"/>
          </w:tcPr>
          <w:p w14:paraId="79D3ABDA" w14:textId="77777777" w:rsidR="00604556" w:rsidRDefault="00B37F43">
            <w:pPr>
              <w:pStyle w:val="Table09Row"/>
            </w:pPr>
            <w:r>
              <w:t>28 Dec 1928</w:t>
            </w:r>
          </w:p>
        </w:tc>
        <w:tc>
          <w:tcPr>
            <w:tcW w:w="3402" w:type="dxa"/>
          </w:tcPr>
          <w:p w14:paraId="4874CFCB" w14:textId="77777777" w:rsidR="00604556" w:rsidRDefault="00B37F43">
            <w:pPr>
              <w:pStyle w:val="Table09Row"/>
            </w:pPr>
            <w:r>
              <w:t xml:space="preserve">1 Nov 1929 (see s. 1 and </w:t>
            </w:r>
            <w:r>
              <w:rPr>
                <w:i/>
              </w:rPr>
              <w:t>Gazette</w:t>
            </w:r>
            <w:r>
              <w:t xml:space="preserve"> 1 Nov 1929 p. 2432)</w:t>
            </w:r>
          </w:p>
        </w:tc>
        <w:tc>
          <w:tcPr>
            <w:tcW w:w="1123" w:type="dxa"/>
          </w:tcPr>
          <w:p w14:paraId="4454737D" w14:textId="77777777" w:rsidR="00604556" w:rsidRDefault="00B37F43">
            <w:pPr>
              <w:pStyle w:val="Table09Row"/>
            </w:pPr>
            <w:r>
              <w:t>2005/038</w:t>
            </w:r>
          </w:p>
        </w:tc>
      </w:tr>
      <w:tr w:rsidR="00604556" w14:paraId="70D79482" w14:textId="77777777">
        <w:trPr>
          <w:cantSplit/>
          <w:jc w:val="center"/>
        </w:trPr>
        <w:tc>
          <w:tcPr>
            <w:tcW w:w="1418" w:type="dxa"/>
          </w:tcPr>
          <w:p w14:paraId="7463D814" w14:textId="77777777" w:rsidR="00604556" w:rsidRDefault="00B37F43">
            <w:pPr>
              <w:pStyle w:val="Table09Row"/>
            </w:pPr>
            <w:r>
              <w:t>1928/040 (19 Geo. V No. 40)</w:t>
            </w:r>
          </w:p>
        </w:tc>
        <w:tc>
          <w:tcPr>
            <w:tcW w:w="2693" w:type="dxa"/>
          </w:tcPr>
          <w:p w14:paraId="356578D1" w14:textId="77777777" w:rsidR="00604556" w:rsidRDefault="00B37F43">
            <w:pPr>
              <w:pStyle w:val="Table09Row"/>
            </w:pPr>
            <w:r>
              <w:rPr>
                <w:i/>
              </w:rPr>
              <w:t>Land Act Amendment Act 1928</w:t>
            </w:r>
          </w:p>
        </w:tc>
        <w:tc>
          <w:tcPr>
            <w:tcW w:w="1276" w:type="dxa"/>
          </w:tcPr>
          <w:p w14:paraId="10D8C604" w14:textId="77777777" w:rsidR="00604556" w:rsidRDefault="00B37F43">
            <w:pPr>
              <w:pStyle w:val="Table09Row"/>
            </w:pPr>
            <w:r>
              <w:t>28 Dec 1928</w:t>
            </w:r>
          </w:p>
        </w:tc>
        <w:tc>
          <w:tcPr>
            <w:tcW w:w="3402" w:type="dxa"/>
          </w:tcPr>
          <w:p w14:paraId="673143FE" w14:textId="77777777" w:rsidR="00604556" w:rsidRDefault="00B37F43">
            <w:pPr>
              <w:pStyle w:val="Table09Row"/>
            </w:pPr>
            <w:r>
              <w:t>28 Dec 1928</w:t>
            </w:r>
          </w:p>
        </w:tc>
        <w:tc>
          <w:tcPr>
            <w:tcW w:w="1123" w:type="dxa"/>
          </w:tcPr>
          <w:p w14:paraId="680A5E7B" w14:textId="77777777" w:rsidR="00604556" w:rsidRDefault="00B37F43">
            <w:pPr>
              <w:pStyle w:val="Table09Row"/>
            </w:pPr>
            <w:r>
              <w:t>2009/008</w:t>
            </w:r>
          </w:p>
        </w:tc>
      </w:tr>
      <w:tr w:rsidR="00604556" w14:paraId="37011903" w14:textId="77777777">
        <w:trPr>
          <w:cantSplit/>
          <w:jc w:val="center"/>
        </w:trPr>
        <w:tc>
          <w:tcPr>
            <w:tcW w:w="1418" w:type="dxa"/>
          </w:tcPr>
          <w:p w14:paraId="19693AC9" w14:textId="77777777" w:rsidR="00604556" w:rsidRDefault="00B37F43">
            <w:pPr>
              <w:pStyle w:val="Table09Row"/>
            </w:pPr>
            <w:r>
              <w:t>1928/041 (19 Geo. V No. 41)</w:t>
            </w:r>
          </w:p>
        </w:tc>
        <w:tc>
          <w:tcPr>
            <w:tcW w:w="2693" w:type="dxa"/>
          </w:tcPr>
          <w:p w14:paraId="7500F8B9" w14:textId="77777777" w:rsidR="00604556" w:rsidRDefault="00B37F43">
            <w:pPr>
              <w:pStyle w:val="Table09Row"/>
            </w:pPr>
            <w:r>
              <w:rPr>
                <w:i/>
              </w:rPr>
              <w:t>Licensing Act Amendment Act (No. 2) 1928</w:t>
            </w:r>
          </w:p>
        </w:tc>
        <w:tc>
          <w:tcPr>
            <w:tcW w:w="1276" w:type="dxa"/>
          </w:tcPr>
          <w:p w14:paraId="4152CAE4" w14:textId="77777777" w:rsidR="00604556" w:rsidRDefault="00B37F43">
            <w:pPr>
              <w:pStyle w:val="Table09Row"/>
            </w:pPr>
            <w:r>
              <w:t>2</w:t>
            </w:r>
            <w:r>
              <w:t>8 Dec 1928</w:t>
            </w:r>
          </w:p>
        </w:tc>
        <w:tc>
          <w:tcPr>
            <w:tcW w:w="3402" w:type="dxa"/>
          </w:tcPr>
          <w:p w14:paraId="203E6612" w14:textId="77777777" w:rsidR="00604556" w:rsidRDefault="00B37F43">
            <w:pPr>
              <w:pStyle w:val="Table09Row"/>
            </w:pPr>
            <w:r>
              <w:t>28 Dec 1928</w:t>
            </w:r>
          </w:p>
        </w:tc>
        <w:tc>
          <w:tcPr>
            <w:tcW w:w="1123" w:type="dxa"/>
          </w:tcPr>
          <w:p w14:paraId="14DE80D5" w14:textId="77777777" w:rsidR="00604556" w:rsidRDefault="00B37F43">
            <w:pPr>
              <w:pStyle w:val="Table09Row"/>
            </w:pPr>
            <w:r>
              <w:t>1970/034</w:t>
            </w:r>
          </w:p>
        </w:tc>
      </w:tr>
      <w:tr w:rsidR="00604556" w14:paraId="7F784F74" w14:textId="77777777">
        <w:trPr>
          <w:cantSplit/>
          <w:jc w:val="center"/>
        </w:trPr>
        <w:tc>
          <w:tcPr>
            <w:tcW w:w="1418" w:type="dxa"/>
          </w:tcPr>
          <w:p w14:paraId="40295351" w14:textId="77777777" w:rsidR="00604556" w:rsidRDefault="00B37F43">
            <w:pPr>
              <w:pStyle w:val="Table09Row"/>
            </w:pPr>
            <w:r>
              <w:t>1928/042 (19 Geo. V No. 42)</w:t>
            </w:r>
          </w:p>
        </w:tc>
        <w:tc>
          <w:tcPr>
            <w:tcW w:w="2693" w:type="dxa"/>
          </w:tcPr>
          <w:p w14:paraId="0C6E325B" w14:textId="77777777" w:rsidR="00604556" w:rsidRDefault="00B37F43">
            <w:pPr>
              <w:pStyle w:val="Table09Row"/>
            </w:pPr>
            <w:r>
              <w:rPr>
                <w:i/>
              </w:rPr>
              <w:t>Road Closure Act (No. 2) 1928</w:t>
            </w:r>
          </w:p>
        </w:tc>
        <w:tc>
          <w:tcPr>
            <w:tcW w:w="1276" w:type="dxa"/>
          </w:tcPr>
          <w:p w14:paraId="7A8E7E0F" w14:textId="77777777" w:rsidR="00604556" w:rsidRDefault="00B37F43">
            <w:pPr>
              <w:pStyle w:val="Table09Row"/>
            </w:pPr>
            <w:r>
              <w:t>28 Dec 1928</w:t>
            </w:r>
          </w:p>
        </w:tc>
        <w:tc>
          <w:tcPr>
            <w:tcW w:w="3402" w:type="dxa"/>
          </w:tcPr>
          <w:p w14:paraId="4786FDB6" w14:textId="77777777" w:rsidR="00604556" w:rsidRDefault="00B37F43">
            <w:pPr>
              <w:pStyle w:val="Table09Row"/>
            </w:pPr>
            <w:r>
              <w:t>28 Dec 1928</w:t>
            </w:r>
          </w:p>
        </w:tc>
        <w:tc>
          <w:tcPr>
            <w:tcW w:w="1123" w:type="dxa"/>
          </w:tcPr>
          <w:p w14:paraId="20BFF720" w14:textId="77777777" w:rsidR="00604556" w:rsidRDefault="00B37F43">
            <w:pPr>
              <w:pStyle w:val="Table09Row"/>
            </w:pPr>
            <w:r>
              <w:t>1965/057</w:t>
            </w:r>
          </w:p>
        </w:tc>
      </w:tr>
      <w:tr w:rsidR="00604556" w14:paraId="4202982D" w14:textId="77777777">
        <w:trPr>
          <w:cantSplit/>
          <w:jc w:val="center"/>
        </w:trPr>
        <w:tc>
          <w:tcPr>
            <w:tcW w:w="1418" w:type="dxa"/>
          </w:tcPr>
          <w:p w14:paraId="458D0442" w14:textId="77777777" w:rsidR="00604556" w:rsidRDefault="00B37F43">
            <w:pPr>
              <w:pStyle w:val="Table09Row"/>
            </w:pPr>
            <w:r>
              <w:t>1928/043 (19 Geo. V No. 43)</w:t>
            </w:r>
          </w:p>
        </w:tc>
        <w:tc>
          <w:tcPr>
            <w:tcW w:w="2693" w:type="dxa"/>
          </w:tcPr>
          <w:p w14:paraId="4DE94034" w14:textId="77777777" w:rsidR="00604556" w:rsidRDefault="00B37F43">
            <w:pPr>
              <w:pStyle w:val="Table09Row"/>
            </w:pPr>
            <w:r>
              <w:rPr>
                <w:i/>
              </w:rPr>
              <w:t>Poor Persons Legal Assistance Act 1928</w:t>
            </w:r>
          </w:p>
        </w:tc>
        <w:tc>
          <w:tcPr>
            <w:tcW w:w="1276" w:type="dxa"/>
          </w:tcPr>
          <w:p w14:paraId="0850D7C5" w14:textId="77777777" w:rsidR="00604556" w:rsidRDefault="00B37F43">
            <w:pPr>
              <w:pStyle w:val="Table09Row"/>
            </w:pPr>
            <w:r>
              <w:t>28 Dec 1928</w:t>
            </w:r>
          </w:p>
        </w:tc>
        <w:tc>
          <w:tcPr>
            <w:tcW w:w="3402" w:type="dxa"/>
          </w:tcPr>
          <w:p w14:paraId="207261FB" w14:textId="77777777" w:rsidR="00604556" w:rsidRDefault="00B37F43">
            <w:pPr>
              <w:pStyle w:val="Table09Row"/>
            </w:pPr>
            <w:r>
              <w:t>28 Dec 1928</w:t>
            </w:r>
          </w:p>
        </w:tc>
        <w:tc>
          <w:tcPr>
            <w:tcW w:w="1123" w:type="dxa"/>
          </w:tcPr>
          <w:p w14:paraId="5F25A39D" w14:textId="77777777" w:rsidR="00604556" w:rsidRDefault="00B37F43">
            <w:pPr>
              <w:pStyle w:val="Table09Row"/>
            </w:pPr>
            <w:r>
              <w:t>1991/010</w:t>
            </w:r>
          </w:p>
        </w:tc>
      </w:tr>
      <w:tr w:rsidR="00604556" w14:paraId="7EBF97D4" w14:textId="77777777">
        <w:trPr>
          <w:cantSplit/>
          <w:jc w:val="center"/>
        </w:trPr>
        <w:tc>
          <w:tcPr>
            <w:tcW w:w="1418" w:type="dxa"/>
          </w:tcPr>
          <w:p w14:paraId="7894BD87" w14:textId="77777777" w:rsidR="00604556" w:rsidRDefault="00B37F43">
            <w:pPr>
              <w:pStyle w:val="Table09Row"/>
            </w:pPr>
            <w:r>
              <w:t>1928/044 (19 Geo. V No. 44)</w:t>
            </w:r>
          </w:p>
        </w:tc>
        <w:tc>
          <w:tcPr>
            <w:tcW w:w="2693" w:type="dxa"/>
          </w:tcPr>
          <w:p w14:paraId="7D37D34F" w14:textId="77777777" w:rsidR="00604556" w:rsidRDefault="00B37F43">
            <w:pPr>
              <w:pStyle w:val="Table09Row"/>
            </w:pPr>
            <w:r>
              <w:rPr>
                <w:i/>
              </w:rPr>
              <w:t>Coal Mines Regulation Act Amendment Act 1928</w:t>
            </w:r>
          </w:p>
        </w:tc>
        <w:tc>
          <w:tcPr>
            <w:tcW w:w="1276" w:type="dxa"/>
          </w:tcPr>
          <w:p w14:paraId="61B273DC" w14:textId="77777777" w:rsidR="00604556" w:rsidRDefault="00B37F43">
            <w:pPr>
              <w:pStyle w:val="Table09Row"/>
            </w:pPr>
            <w:r>
              <w:t>28 Dec 1928</w:t>
            </w:r>
          </w:p>
        </w:tc>
        <w:tc>
          <w:tcPr>
            <w:tcW w:w="3402" w:type="dxa"/>
          </w:tcPr>
          <w:p w14:paraId="1613A9FF" w14:textId="77777777" w:rsidR="00604556" w:rsidRDefault="00B37F43">
            <w:pPr>
              <w:pStyle w:val="Table09Row"/>
            </w:pPr>
            <w:r>
              <w:t>28 Dec 1928</w:t>
            </w:r>
          </w:p>
        </w:tc>
        <w:tc>
          <w:tcPr>
            <w:tcW w:w="1123" w:type="dxa"/>
          </w:tcPr>
          <w:p w14:paraId="0B6D64C5" w14:textId="77777777" w:rsidR="00604556" w:rsidRDefault="00B37F43">
            <w:pPr>
              <w:pStyle w:val="Table09Row"/>
            </w:pPr>
            <w:r>
              <w:t>1946/063 (10 &amp; 11 Geo. VI No. 63)</w:t>
            </w:r>
          </w:p>
        </w:tc>
      </w:tr>
      <w:tr w:rsidR="00604556" w14:paraId="02C5834E" w14:textId="77777777">
        <w:trPr>
          <w:cantSplit/>
          <w:jc w:val="center"/>
        </w:trPr>
        <w:tc>
          <w:tcPr>
            <w:tcW w:w="1418" w:type="dxa"/>
          </w:tcPr>
          <w:p w14:paraId="17309E0C" w14:textId="77777777" w:rsidR="00604556" w:rsidRDefault="00B37F43">
            <w:pPr>
              <w:pStyle w:val="Table09Row"/>
            </w:pPr>
            <w:r>
              <w:t>1928 (19 Geo. V Prvt Act)</w:t>
            </w:r>
          </w:p>
        </w:tc>
        <w:tc>
          <w:tcPr>
            <w:tcW w:w="2693" w:type="dxa"/>
          </w:tcPr>
          <w:p w14:paraId="3F2BF9EB" w14:textId="77777777" w:rsidR="00604556" w:rsidRDefault="00B37F43">
            <w:pPr>
              <w:pStyle w:val="Table09Row"/>
            </w:pPr>
            <w:r>
              <w:rPr>
                <w:i/>
              </w:rPr>
              <w:t>Texas Company (Australasia) Limited (Private) Act 1928</w:t>
            </w:r>
          </w:p>
        </w:tc>
        <w:tc>
          <w:tcPr>
            <w:tcW w:w="1276" w:type="dxa"/>
          </w:tcPr>
          <w:p w14:paraId="151F71C2" w14:textId="77777777" w:rsidR="00604556" w:rsidRDefault="00B37F43">
            <w:pPr>
              <w:pStyle w:val="Table09Row"/>
            </w:pPr>
            <w:r>
              <w:t>28 Dec 1928</w:t>
            </w:r>
          </w:p>
        </w:tc>
        <w:tc>
          <w:tcPr>
            <w:tcW w:w="3402" w:type="dxa"/>
          </w:tcPr>
          <w:p w14:paraId="725BDA98" w14:textId="77777777" w:rsidR="00604556" w:rsidRDefault="00B37F43">
            <w:pPr>
              <w:pStyle w:val="Table09Row"/>
            </w:pPr>
            <w:r>
              <w:t>28 Dec 1928</w:t>
            </w:r>
          </w:p>
        </w:tc>
        <w:tc>
          <w:tcPr>
            <w:tcW w:w="1123" w:type="dxa"/>
          </w:tcPr>
          <w:p w14:paraId="48DDDF1F" w14:textId="77777777" w:rsidR="00604556" w:rsidRDefault="00604556">
            <w:pPr>
              <w:pStyle w:val="Table09Row"/>
            </w:pPr>
          </w:p>
        </w:tc>
      </w:tr>
    </w:tbl>
    <w:p w14:paraId="6E4AEF0C" w14:textId="77777777" w:rsidR="00604556" w:rsidRDefault="00604556"/>
    <w:p w14:paraId="4BC1838A" w14:textId="77777777" w:rsidR="00604556" w:rsidRDefault="00B37F43">
      <w:pPr>
        <w:pStyle w:val="IAlphabetDivider"/>
      </w:pPr>
      <w:r>
        <w:lastRenderedPageBreak/>
        <w:t>1927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0B821FD2" w14:textId="77777777">
        <w:trPr>
          <w:cantSplit/>
          <w:trHeight w:val="510"/>
          <w:tblHeader/>
          <w:jc w:val="center"/>
        </w:trPr>
        <w:tc>
          <w:tcPr>
            <w:tcW w:w="1418" w:type="dxa"/>
            <w:tcBorders>
              <w:top w:val="single" w:sz="4" w:space="0" w:color="auto"/>
              <w:bottom w:val="single" w:sz="4" w:space="0" w:color="auto"/>
            </w:tcBorders>
            <w:vAlign w:val="center"/>
          </w:tcPr>
          <w:p w14:paraId="59E0305B"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08ABEA21"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4641AA03" w14:textId="77777777" w:rsidR="00604556" w:rsidRDefault="00B37F43">
            <w:pPr>
              <w:pStyle w:val="Table09Hdr"/>
            </w:pPr>
            <w:r>
              <w:t xml:space="preserve">Assent </w:t>
            </w:r>
            <w:r>
              <w:t>Date</w:t>
            </w:r>
          </w:p>
        </w:tc>
        <w:tc>
          <w:tcPr>
            <w:tcW w:w="3402" w:type="dxa"/>
            <w:tcBorders>
              <w:top w:val="single" w:sz="4" w:space="0" w:color="auto"/>
              <w:bottom w:val="single" w:sz="4" w:space="0" w:color="auto"/>
            </w:tcBorders>
            <w:vAlign w:val="center"/>
          </w:tcPr>
          <w:p w14:paraId="60240D81"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6226F497" w14:textId="77777777" w:rsidR="00604556" w:rsidRDefault="00B37F43">
            <w:pPr>
              <w:pStyle w:val="Table09Hdr"/>
            </w:pPr>
            <w:r>
              <w:t>Repealed/Expired</w:t>
            </w:r>
          </w:p>
        </w:tc>
      </w:tr>
      <w:tr w:rsidR="00604556" w14:paraId="0529E9F3" w14:textId="77777777">
        <w:trPr>
          <w:cantSplit/>
          <w:jc w:val="center"/>
        </w:trPr>
        <w:tc>
          <w:tcPr>
            <w:tcW w:w="1418" w:type="dxa"/>
          </w:tcPr>
          <w:p w14:paraId="1A0B8266" w14:textId="77777777" w:rsidR="00604556" w:rsidRDefault="00B37F43">
            <w:pPr>
              <w:pStyle w:val="Table09Row"/>
            </w:pPr>
            <w:r>
              <w:t>1927/001 (18 Geo. V No. 1)</w:t>
            </w:r>
          </w:p>
        </w:tc>
        <w:tc>
          <w:tcPr>
            <w:tcW w:w="2693" w:type="dxa"/>
          </w:tcPr>
          <w:p w14:paraId="469644FE" w14:textId="77777777" w:rsidR="00604556" w:rsidRDefault="00B37F43">
            <w:pPr>
              <w:pStyle w:val="Table09Row"/>
            </w:pPr>
            <w:r>
              <w:rPr>
                <w:i/>
              </w:rPr>
              <w:t>Supply No. 1 (1927)</w:t>
            </w:r>
          </w:p>
        </w:tc>
        <w:tc>
          <w:tcPr>
            <w:tcW w:w="1276" w:type="dxa"/>
          </w:tcPr>
          <w:p w14:paraId="0DE1981F" w14:textId="77777777" w:rsidR="00604556" w:rsidRDefault="00B37F43">
            <w:pPr>
              <w:pStyle w:val="Table09Row"/>
            </w:pPr>
            <w:r>
              <w:t>19 Aug 1927</w:t>
            </w:r>
          </w:p>
        </w:tc>
        <w:tc>
          <w:tcPr>
            <w:tcW w:w="3402" w:type="dxa"/>
          </w:tcPr>
          <w:p w14:paraId="22959A8E" w14:textId="77777777" w:rsidR="00604556" w:rsidRDefault="00B37F43">
            <w:pPr>
              <w:pStyle w:val="Table09Row"/>
            </w:pPr>
            <w:r>
              <w:t>19 Aug 1927</w:t>
            </w:r>
          </w:p>
        </w:tc>
        <w:tc>
          <w:tcPr>
            <w:tcW w:w="1123" w:type="dxa"/>
          </w:tcPr>
          <w:p w14:paraId="60570363" w14:textId="77777777" w:rsidR="00604556" w:rsidRDefault="00B37F43">
            <w:pPr>
              <w:pStyle w:val="Table09Row"/>
            </w:pPr>
            <w:r>
              <w:t>1965/057</w:t>
            </w:r>
          </w:p>
        </w:tc>
      </w:tr>
      <w:tr w:rsidR="00604556" w14:paraId="0C78DACE" w14:textId="77777777">
        <w:trPr>
          <w:cantSplit/>
          <w:jc w:val="center"/>
        </w:trPr>
        <w:tc>
          <w:tcPr>
            <w:tcW w:w="1418" w:type="dxa"/>
          </w:tcPr>
          <w:p w14:paraId="3400C1DB" w14:textId="77777777" w:rsidR="00604556" w:rsidRDefault="00B37F43">
            <w:pPr>
              <w:pStyle w:val="Table09Row"/>
            </w:pPr>
            <w:r>
              <w:t>1927/002 (18 Geo. V No. 2)</w:t>
            </w:r>
          </w:p>
        </w:tc>
        <w:tc>
          <w:tcPr>
            <w:tcW w:w="2693" w:type="dxa"/>
          </w:tcPr>
          <w:p w14:paraId="1C19B957" w14:textId="77777777" w:rsidR="00604556" w:rsidRDefault="00B37F43">
            <w:pPr>
              <w:pStyle w:val="Table09Row"/>
            </w:pPr>
            <w:r>
              <w:rPr>
                <w:i/>
              </w:rPr>
              <w:t>Supply No. 2 (1927)</w:t>
            </w:r>
          </w:p>
        </w:tc>
        <w:tc>
          <w:tcPr>
            <w:tcW w:w="1276" w:type="dxa"/>
          </w:tcPr>
          <w:p w14:paraId="21E7FCB9" w14:textId="77777777" w:rsidR="00604556" w:rsidRDefault="00B37F43">
            <w:pPr>
              <w:pStyle w:val="Table09Row"/>
            </w:pPr>
            <w:r>
              <w:t>29 Sep 1927</w:t>
            </w:r>
          </w:p>
        </w:tc>
        <w:tc>
          <w:tcPr>
            <w:tcW w:w="3402" w:type="dxa"/>
          </w:tcPr>
          <w:p w14:paraId="5BD70EEF" w14:textId="77777777" w:rsidR="00604556" w:rsidRDefault="00B37F43">
            <w:pPr>
              <w:pStyle w:val="Table09Row"/>
            </w:pPr>
            <w:r>
              <w:t>29 Sep 1927</w:t>
            </w:r>
          </w:p>
        </w:tc>
        <w:tc>
          <w:tcPr>
            <w:tcW w:w="1123" w:type="dxa"/>
          </w:tcPr>
          <w:p w14:paraId="6464DCD6" w14:textId="77777777" w:rsidR="00604556" w:rsidRDefault="00B37F43">
            <w:pPr>
              <w:pStyle w:val="Table09Row"/>
            </w:pPr>
            <w:r>
              <w:t>1965/057</w:t>
            </w:r>
          </w:p>
        </w:tc>
      </w:tr>
      <w:tr w:rsidR="00604556" w14:paraId="7BAE6C6F" w14:textId="77777777">
        <w:trPr>
          <w:cantSplit/>
          <w:jc w:val="center"/>
        </w:trPr>
        <w:tc>
          <w:tcPr>
            <w:tcW w:w="1418" w:type="dxa"/>
          </w:tcPr>
          <w:p w14:paraId="136EDB3E" w14:textId="77777777" w:rsidR="00604556" w:rsidRDefault="00B37F43">
            <w:pPr>
              <w:pStyle w:val="Table09Row"/>
            </w:pPr>
            <w:r>
              <w:t>1927/003 (18 Geo. V No. 3)</w:t>
            </w:r>
          </w:p>
        </w:tc>
        <w:tc>
          <w:tcPr>
            <w:tcW w:w="2693" w:type="dxa"/>
          </w:tcPr>
          <w:p w14:paraId="1EDD9B2A" w14:textId="77777777" w:rsidR="00604556" w:rsidRDefault="00B37F43">
            <w:pPr>
              <w:pStyle w:val="Table09Row"/>
            </w:pPr>
            <w:r>
              <w:rPr>
                <w:i/>
              </w:rPr>
              <w:t xml:space="preserve">Northam </w:t>
            </w:r>
            <w:r>
              <w:rPr>
                <w:i/>
              </w:rPr>
              <w:t>Municipal Ice Works Act Amendment Act 1927</w:t>
            </w:r>
          </w:p>
        </w:tc>
        <w:tc>
          <w:tcPr>
            <w:tcW w:w="1276" w:type="dxa"/>
          </w:tcPr>
          <w:p w14:paraId="3696523B" w14:textId="77777777" w:rsidR="00604556" w:rsidRDefault="00B37F43">
            <w:pPr>
              <w:pStyle w:val="Table09Row"/>
            </w:pPr>
            <w:r>
              <w:t>3 Oct 1927</w:t>
            </w:r>
          </w:p>
        </w:tc>
        <w:tc>
          <w:tcPr>
            <w:tcW w:w="3402" w:type="dxa"/>
          </w:tcPr>
          <w:p w14:paraId="3FDD6F36" w14:textId="77777777" w:rsidR="00604556" w:rsidRDefault="00B37F43">
            <w:pPr>
              <w:pStyle w:val="Table09Row"/>
            </w:pPr>
            <w:r>
              <w:t>3 Oct 1927</w:t>
            </w:r>
          </w:p>
        </w:tc>
        <w:tc>
          <w:tcPr>
            <w:tcW w:w="1123" w:type="dxa"/>
          </w:tcPr>
          <w:p w14:paraId="2D0032ED" w14:textId="77777777" w:rsidR="00604556" w:rsidRDefault="00B37F43">
            <w:pPr>
              <w:pStyle w:val="Table09Row"/>
            </w:pPr>
            <w:r>
              <w:t>1994/073</w:t>
            </w:r>
          </w:p>
        </w:tc>
      </w:tr>
      <w:tr w:rsidR="00604556" w14:paraId="052EFD93" w14:textId="77777777">
        <w:trPr>
          <w:cantSplit/>
          <w:jc w:val="center"/>
        </w:trPr>
        <w:tc>
          <w:tcPr>
            <w:tcW w:w="1418" w:type="dxa"/>
          </w:tcPr>
          <w:p w14:paraId="6D82E352" w14:textId="77777777" w:rsidR="00604556" w:rsidRDefault="00B37F43">
            <w:pPr>
              <w:pStyle w:val="Table09Row"/>
            </w:pPr>
            <w:r>
              <w:t>1927/004 (18 Geo. V No. 4)</w:t>
            </w:r>
          </w:p>
        </w:tc>
        <w:tc>
          <w:tcPr>
            <w:tcW w:w="2693" w:type="dxa"/>
          </w:tcPr>
          <w:p w14:paraId="5157AA83" w14:textId="77777777" w:rsidR="00604556" w:rsidRDefault="00B37F43">
            <w:pPr>
              <w:pStyle w:val="Table09Row"/>
            </w:pPr>
            <w:r>
              <w:rPr>
                <w:i/>
              </w:rPr>
              <w:t>Judges’ Salaries Act Amendment Act 1927</w:t>
            </w:r>
          </w:p>
        </w:tc>
        <w:tc>
          <w:tcPr>
            <w:tcW w:w="1276" w:type="dxa"/>
          </w:tcPr>
          <w:p w14:paraId="2B3548D2" w14:textId="77777777" w:rsidR="00604556" w:rsidRDefault="00B37F43">
            <w:pPr>
              <w:pStyle w:val="Table09Row"/>
            </w:pPr>
            <w:r>
              <w:t>3 Oct 1927</w:t>
            </w:r>
          </w:p>
        </w:tc>
        <w:tc>
          <w:tcPr>
            <w:tcW w:w="3402" w:type="dxa"/>
          </w:tcPr>
          <w:p w14:paraId="363762FA" w14:textId="77777777" w:rsidR="00604556" w:rsidRDefault="00B37F43">
            <w:pPr>
              <w:pStyle w:val="Table09Row"/>
            </w:pPr>
            <w:r>
              <w:t>3 Oct 1927</w:t>
            </w:r>
          </w:p>
        </w:tc>
        <w:tc>
          <w:tcPr>
            <w:tcW w:w="1123" w:type="dxa"/>
          </w:tcPr>
          <w:p w14:paraId="05DCDDA0" w14:textId="77777777" w:rsidR="00604556" w:rsidRDefault="00B37F43">
            <w:pPr>
              <w:pStyle w:val="Table09Row"/>
            </w:pPr>
            <w:r>
              <w:t>1935/036 (26 Geo. V No. 36)</w:t>
            </w:r>
          </w:p>
        </w:tc>
      </w:tr>
      <w:tr w:rsidR="00604556" w14:paraId="68EAAC0D" w14:textId="77777777">
        <w:trPr>
          <w:cantSplit/>
          <w:jc w:val="center"/>
        </w:trPr>
        <w:tc>
          <w:tcPr>
            <w:tcW w:w="1418" w:type="dxa"/>
          </w:tcPr>
          <w:p w14:paraId="76C29796" w14:textId="77777777" w:rsidR="00604556" w:rsidRDefault="00B37F43">
            <w:pPr>
              <w:pStyle w:val="Table09Row"/>
            </w:pPr>
            <w:r>
              <w:t>1927/005 (18 Geo. V No. 5)</w:t>
            </w:r>
          </w:p>
        </w:tc>
        <w:tc>
          <w:tcPr>
            <w:tcW w:w="2693" w:type="dxa"/>
          </w:tcPr>
          <w:p w14:paraId="223E559F" w14:textId="77777777" w:rsidR="00604556" w:rsidRDefault="00B37F43">
            <w:pPr>
              <w:pStyle w:val="Table09Row"/>
            </w:pPr>
            <w:r>
              <w:rPr>
                <w:i/>
              </w:rPr>
              <w:t>Agricultural Lands Purchase Act Amen</w:t>
            </w:r>
            <w:r>
              <w:rPr>
                <w:i/>
              </w:rPr>
              <w:t>dment Act 1927</w:t>
            </w:r>
          </w:p>
        </w:tc>
        <w:tc>
          <w:tcPr>
            <w:tcW w:w="1276" w:type="dxa"/>
          </w:tcPr>
          <w:p w14:paraId="4C677F9D" w14:textId="77777777" w:rsidR="00604556" w:rsidRDefault="00B37F43">
            <w:pPr>
              <w:pStyle w:val="Table09Row"/>
            </w:pPr>
            <w:r>
              <w:t>3 Oct 1927</w:t>
            </w:r>
          </w:p>
        </w:tc>
        <w:tc>
          <w:tcPr>
            <w:tcW w:w="3402" w:type="dxa"/>
          </w:tcPr>
          <w:p w14:paraId="3997957C" w14:textId="77777777" w:rsidR="00604556" w:rsidRDefault="00B37F43">
            <w:pPr>
              <w:pStyle w:val="Table09Row"/>
            </w:pPr>
            <w:r>
              <w:t>3 Oct 1927</w:t>
            </w:r>
          </w:p>
        </w:tc>
        <w:tc>
          <w:tcPr>
            <w:tcW w:w="1123" w:type="dxa"/>
          </w:tcPr>
          <w:p w14:paraId="074E7BA9" w14:textId="77777777" w:rsidR="00604556" w:rsidRDefault="00B37F43">
            <w:pPr>
              <w:pStyle w:val="Table09Row"/>
            </w:pPr>
            <w:r>
              <w:t>1933/037 (24 Geo. V No. 37)</w:t>
            </w:r>
          </w:p>
        </w:tc>
      </w:tr>
      <w:tr w:rsidR="00604556" w14:paraId="53C0A6CA" w14:textId="77777777">
        <w:trPr>
          <w:cantSplit/>
          <w:jc w:val="center"/>
        </w:trPr>
        <w:tc>
          <w:tcPr>
            <w:tcW w:w="1418" w:type="dxa"/>
          </w:tcPr>
          <w:p w14:paraId="0DD76EA1" w14:textId="77777777" w:rsidR="00604556" w:rsidRDefault="00B37F43">
            <w:pPr>
              <w:pStyle w:val="Table09Row"/>
            </w:pPr>
            <w:r>
              <w:t>1927/006 (18 Geo. V No. 6)</w:t>
            </w:r>
          </w:p>
        </w:tc>
        <w:tc>
          <w:tcPr>
            <w:tcW w:w="2693" w:type="dxa"/>
          </w:tcPr>
          <w:p w14:paraId="1CBBCC4A" w14:textId="77777777" w:rsidR="00604556" w:rsidRDefault="00B37F43">
            <w:pPr>
              <w:pStyle w:val="Table09Row"/>
            </w:pPr>
            <w:r>
              <w:rPr>
                <w:i/>
              </w:rPr>
              <w:t>Permanent Reserve (A 7123) Act 1927</w:t>
            </w:r>
          </w:p>
        </w:tc>
        <w:tc>
          <w:tcPr>
            <w:tcW w:w="1276" w:type="dxa"/>
          </w:tcPr>
          <w:p w14:paraId="6B98F664" w14:textId="77777777" w:rsidR="00604556" w:rsidRDefault="00B37F43">
            <w:pPr>
              <w:pStyle w:val="Table09Row"/>
            </w:pPr>
            <w:r>
              <w:t>3 Oct 1927</w:t>
            </w:r>
          </w:p>
        </w:tc>
        <w:tc>
          <w:tcPr>
            <w:tcW w:w="3402" w:type="dxa"/>
          </w:tcPr>
          <w:p w14:paraId="66314D6A" w14:textId="77777777" w:rsidR="00604556" w:rsidRDefault="00B37F43">
            <w:pPr>
              <w:pStyle w:val="Table09Row"/>
            </w:pPr>
            <w:r>
              <w:t>3 Oct 1927</w:t>
            </w:r>
          </w:p>
        </w:tc>
        <w:tc>
          <w:tcPr>
            <w:tcW w:w="1123" w:type="dxa"/>
          </w:tcPr>
          <w:p w14:paraId="0C73DBB7" w14:textId="77777777" w:rsidR="00604556" w:rsidRDefault="00604556">
            <w:pPr>
              <w:pStyle w:val="Table09Row"/>
            </w:pPr>
          </w:p>
        </w:tc>
      </w:tr>
      <w:tr w:rsidR="00604556" w14:paraId="213E5D56" w14:textId="77777777">
        <w:trPr>
          <w:cantSplit/>
          <w:jc w:val="center"/>
        </w:trPr>
        <w:tc>
          <w:tcPr>
            <w:tcW w:w="1418" w:type="dxa"/>
          </w:tcPr>
          <w:p w14:paraId="20CB6CC6" w14:textId="77777777" w:rsidR="00604556" w:rsidRDefault="00B37F43">
            <w:pPr>
              <w:pStyle w:val="Table09Row"/>
            </w:pPr>
            <w:r>
              <w:t>1927/007 (18 Geo. V No. 7)</w:t>
            </w:r>
          </w:p>
        </w:tc>
        <w:tc>
          <w:tcPr>
            <w:tcW w:w="2693" w:type="dxa"/>
          </w:tcPr>
          <w:p w14:paraId="3718B628" w14:textId="77777777" w:rsidR="00604556" w:rsidRDefault="00B37F43">
            <w:pPr>
              <w:pStyle w:val="Table09Row"/>
            </w:pPr>
            <w:r>
              <w:rPr>
                <w:i/>
              </w:rPr>
              <w:t>Trustees Act Amendment Act 1927</w:t>
            </w:r>
          </w:p>
        </w:tc>
        <w:tc>
          <w:tcPr>
            <w:tcW w:w="1276" w:type="dxa"/>
          </w:tcPr>
          <w:p w14:paraId="4A10E849" w14:textId="77777777" w:rsidR="00604556" w:rsidRDefault="00B37F43">
            <w:pPr>
              <w:pStyle w:val="Table09Row"/>
            </w:pPr>
            <w:r>
              <w:t>29 Oct 1927</w:t>
            </w:r>
          </w:p>
        </w:tc>
        <w:tc>
          <w:tcPr>
            <w:tcW w:w="3402" w:type="dxa"/>
          </w:tcPr>
          <w:p w14:paraId="05AC0480" w14:textId="77777777" w:rsidR="00604556" w:rsidRDefault="00B37F43">
            <w:pPr>
              <w:pStyle w:val="Table09Row"/>
            </w:pPr>
            <w:r>
              <w:t>29 Oct 1927</w:t>
            </w:r>
          </w:p>
        </w:tc>
        <w:tc>
          <w:tcPr>
            <w:tcW w:w="1123" w:type="dxa"/>
          </w:tcPr>
          <w:p w14:paraId="33355D05" w14:textId="77777777" w:rsidR="00604556" w:rsidRDefault="00B37F43">
            <w:pPr>
              <w:pStyle w:val="Table09Row"/>
            </w:pPr>
            <w:r>
              <w:t xml:space="preserve">1962/078 </w:t>
            </w:r>
            <w:r>
              <w:t>(11 Eliz. II No. 78)</w:t>
            </w:r>
          </w:p>
        </w:tc>
      </w:tr>
      <w:tr w:rsidR="00604556" w14:paraId="20383FE9" w14:textId="77777777">
        <w:trPr>
          <w:cantSplit/>
          <w:jc w:val="center"/>
        </w:trPr>
        <w:tc>
          <w:tcPr>
            <w:tcW w:w="1418" w:type="dxa"/>
          </w:tcPr>
          <w:p w14:paraId="708F81E2" w14:textId="77777777" w:rsidR="00604556" w:rsidRDefault="00B37F43">
            <w:pPr>
              <w:pStyle w:val="Table09Row"/>
            </w:pPr>
            <w:r>
              <w:t>1927/008 (18 Geo. V No. 8)</w:t>
            </w:r>
          </w:p>
        </w:tc>
        <w:tc>
          <w:tcPr>
            <w:tcW w:w="2693" w:type="dxa"/>
          </w:tcPr>
          <w:p w14:paraId="4C76AC8B" w14:textId="77777777" w:rsidR="00604556" w:rsidRDefault="00B37F43">
            <w:pPr>
              <w:pStyle w:val="Table09Row"/>
            </w:pPr>
            <w:r>
              <w:rPr>
                <w:i/>
              </w:rPr>
              <w:t>Bills of Sale Act Amendment Act 1927</w:t>
            </w:r>
          </w:p>
        </w:tc>
        <w:tc>
          <w:tcPr>
            <w:tcW w:w="1276" w:type="dxa"/>
          </w:tcPr>
          <w:p w14:paraId="7FC62AA2" w14:textId="77777777" w:rsidR="00604556" w:rsidRDefault="00B37F43">
            <w:pPr>
              <w:pStyle w:val="Table09Row"/>
            </w:pPr>
            <w:r>
              <w:t>29 Oct 1927</w:t>
            </w:r>
          </w:p>
        </w:tc>
        <w:tc>
          <w:tcPr>
            <w:tcW w:w="3402" w:type="dxa"/>
          </w:tcPr>
          <w:p w14:paraId="705E7665" w14:textId="77777777" w:rsidR="00604556" w:rsidRDefault="00B37F43">
            <w:pPr>
              <w:pStyle w:val="Table09Row"/>
            </w:pPr>
            <w:r>
              <w:t>29 Oct 1927</w:t>
            </w:r>
          </w:p>
        </w:tc>
        <w:tc>
          <w:tcPr>
            <w:tcW w:w="1123" w:type="dxa"/>
          </w:tcPr>
          <w:p w14:paraId="72F0F01B" w14:textId="77777777" w:rsidR="00604556" w:rsidRDefault="00604556">
            <w:pPr>
              <w:pStyle w:val="Table09Row"/>
            </w:pPr>
          </w:p>
        </w:tc>
      </w:tr>
      <w:tr w:rsidR="00604556" w14:paraId="5C3F9F7A" w14:textId="77777777">
        <w:trPr>
          <w:cantSplit/>
          <w:jc w:val="center"/>
        </w:trPr>
        <w:tc>
          <w:tcPr>
            <w:tcW w:w="1418" w:type="dxa"/>
          </w:tcPr>
          <w:p w14:paraId="28F88A1D" w14:textId="77777777" w:rsidR="00604556" w:rsidRDefault="00B37F43">
            <w:pPr>
              <w:pStyle w:val="Table09Row"/>
            </w:pPr>
            <w:r>
              <w:t>1927/009 (18 Geo. V No. 9)</w:t>
            </w:r>
          </w:p>
        </w:tc>
        <w:tc>
          <w:tcPr>
            <w:tcW w:w="2693" w:type="dxa"/>
          </w:tcPr>
          <w:p w14:paraId="61D7446A" w14:textId="77777777" w:rsidR="00604556" w:rsidRDefault="00B37F43">
            <w:pPr>
              <w:pStyle w:val="Table09Row"/>
            </w:pPr>
            <w:r>
              <w:rPr>
                <w:i/>
              </w:rPr>
              <w:t>Forests Act Amendment Act 1927</w:t>
            </w:r>
          </w:p>
        </w:tc>
        <w:tc>
          <w:tcPr>
            <w:tcW w:w="1276" w:type="dxa"/>
          </w:tcPr>
          <w:p w14:paraId="1A687419" w14:textId="77777777" w:rsidR="00604556" w:rsidRDefault="00B37F43">
            <w:pPr>
              <w:pStyle w:val="Table09Row"/>
            </w:pPr>
            <w:r>
              <w:t>6 Dec 1927</w:t>
            </w:r>
          </w:p>
        </w:tc>
        <w:tc>
          <w:tcPr>
            <w:tcW w:w="3402" w:type="dxa"/>
          </w:tcPr>
          <w:p w14:paraId="343A918A" w14:textId="77777777" w:rsidR="00604556" w:rsidRDefault="00B37F43">
            <w:pPr>
              <w:pStyle w:val="Table09Row"/>
            </w:pPr>
            <w:r>
              <w:t>6 Dec 1927</w:t>
            </w:r>
          </w:p>
        </w:tc>
        <w:tc>
          <w:tcPr>
            <w:tcW w:w="1123" w:type="dxa"/>
          </w:tcPr>
          <w:p w14:paraId="45EE2649" w14:textId="77777777" w:rsidR="00604556" w:rsidRDefault="00B37F43">
            <w:pPr>
              <w:pStyle w:val="Table09Row"/>
            </w:pPr>
            <w:r>
              <w:t>1965/057</w:t>
            </w:r>
          </w:p>
        </w:tc>
      </w:tr>
      <w:tr w:rsidR="00604556" w14:paraId="7E58B7A4" w14:textId="77777777">
        <w:trPr>
          <w:cantSplit/>
          <w:jc w:val="center"/>
        </w:trPr>
        <w:tc>
          <w:tcPr>
            <w:tcW w:w="1418" w:type="dxa"/>
          </w:tcPr>
          <w:p w14:paraId="0FD5E6D0" w14:textId="77777777" w:rsidR="00604556" w:rsidRDefault="00B37F43">
            <w:pPr>
              <w:pStyle w:val="Table09Row"/>
            </w:pPr>
            <w:r>
              <w:t>1927/010 (18 Geo. V No. 10)</w:t>
            </w:r>
          </w:p>
        </w:tc>
        <w:tc>
          <w:tcPr>
            <w:tcW w:w="2693" w:type="dxa"/>
          </w:tcPr>
          <w:p w14:paraId="1C0464B9" w14:textId="77777777" w:rsidR="00604556" w:rsidRDefault="00B37F43">
            <w:pPr>
              <w:pStyle w:val="Table09Row"/>
            </w:pPr>
            <w:r>
              <w:rPr>
                <w:i/>
              </w:rPr>
              <w:t xml:space="preserve">Stamp Act </w:t>
            </w:r>
            <w:r>
              <w:rPr>
                <w:i/>
              </w:rPr>
              <w:t>Amendment Act 1927</w:t>
            </w:r>
          </w:p>
        </w:tc>
        <w:tc>
          <w:tcPr>
            <w:tcW w:w="1276" w:type="dxa"/>
          </w:tcPr>
          <w:p w14:paraId="6F98D8A8" w14:textId="77777777" w:rsidR="00604556" w:rsidRDefault="00B37F43">
            <w:pPr>
              <w:pStyle w:val="Table09Row"/>
            </w:pPr>
            <w:r>
              <w:t>6 Dec 1927</w:t>
            </w:r>
          </w:p>
        </w:tc>
        <w:tc>
          <w:tcPr>
            <w:tcW w:w="3402" w:type="dxa"/>
          </w:tcPr>
          <w:p w14:paraId="55BCA1DC" w14:textId="77777777" w:rsidR="00604556" w:rsidRDefault="00B37F43">
            <w:pPr>
              <w:pStyle w:val="Table09Row"/>
            </w:pPr>
            <w:r>
              <w:t>6 Dec 1927</w:t>
            </w:r>
          </w:p>
        </w:tc>
        <w:tc>
          <w:tcPr>
            <w:tcW w:w="1123" w:type="dxa"/>
          </w:tcPr>
          <w:p w14:paraId="409A6670" w14:textId="77777777" w:rsidR="00604556" w:rsidRDefault="00604556">
            <w:pPr>
              <w:pStyle w:val="Table09Row"/>
            </w:pPr>
          </w:p>
        </w:tc>
      </w:tr>
      <w:tr w:rsidR="00604556" w14:paraId="0F611B7A" w14:textId="77777777">
        <w:trPr>
          <w:cantSplit/>
          <w:jc w:val="center"/>
        </w:trPr>
        <w:tc>
          <w:tcPr>
            <w:tcW w:w="1418" w:type="dxa"/>
          </w:tcPr>
          <w:p w14:paraId="2C8A106E" w14:textId="77777777" w:rsidR="00604556" w:rsidRDefault="00B37F43">
            <w:pPr>
              <w:pStyle w:val="Table09Row"/>
            </w:pPr>
            <w:r>
              <w:t>1927/011 (18 Geo. V No. 11)</w:t>
            </w:r>
          </w:p>
        </w:tc>
        <w:tc>
          <w:tcPr>
            <w:tcW w:w="2693" w:type="dxa"/>
          </w:tcPr>
          <w:p w14:paraId="47A51D8F" w14:textId="77777777" w:rsidR="00604556" w:rsidRDefault="00B37F43">
            <w:pPr>
              <w:pStyle w:val="Table09Row"/>
            </w:pPr>
            <w:r>
              <w:rPr>
                <w:i/>
              </w:rPr>
              <w:t>Traffic Act Amendment Act 1927</w:t>
            </w:r>
          </w:p>
        </w:tc>
        <w:tc>
          <w:tcPr>
            <w:tcW w:w="1276" w:type="dxa"/>
          </w:tcPr>
          <w:p w14:paraId="246BC95F" w14:textId="77777777" w:rsidR="00604556" w:rsidRDefault="00B37F43">
            <w:pPr>
              <w:pStyle w:val="Table09Row"/>
            </w:pPr>
            <w:r>
              <w:t>11 Nov 1927</w:t>
            </w:r>
          </w:p>
        </w:tc>
        <w:tc>
          <w:tcPr>
            <w:tcW w:w="3402" w:type="dxa"/>
          </w:tcPr>
          <w:p w14:paraId="561913DB" w14:textId="77777777" w:rsidR="00604556" w:rsidRDefault="00B37F43">
            <w:pPr>
              <w:pStyle w:val="Table09Row"/>
            </w:pPr>
            <w:r>
              <w:t>11 Nov 1927</w:t>
            </w:r>
          </w:p>
        </w:tc>
        <w:tc>
          <w:tcPr>
            <w:tcW w:w="1123" w:type="dxa"/>
          </w:tcPr>
          <w:p w14:paraId="1B1BAA4D" w14:textId="77777777" w:rsidR="00604556" w:rsidRDefault="00B37F43">
            <w:pPr>
              <w:pStyle w:val="Table09Row"/>
            </w:pPr>
            <w:r>
              <w:t>1974/059</w:t>
            </w:r>
          </w:p>
        </w:tc>
      </w:tr>
      <w:tr w:rsidR="00604556" w14:paraId="0375F807" w14:textId="77777777">
        <w:trPr>
          <w:cantSplit/>
          <w:jc w:val="center"/>
        </w:trPr>
        <w:tc>
          <w:tcPr>
            <w:tcW w:w="1418" w:type="dxa"/>
          </w:tcPr>
          <w:p w14:paraId="1B67C015" w14:textId="77777777" w:rsidR="00604556" w:rsidRDefault="00B37F43">
            <w:pPr>
              <w:pStyle w:val="Table09Row"/>
            </w:pPr>
            <w:r>
              <w:t>1927/012 (18 Geo. V No. 12)</w:t>
            </w:r>
          </w:p>
        </w:tc>
        <w:tc>
          <w:tcPr>
            <w:tcW w:w="2693" w:type="dxa"/>
          </w:tcPr>
          <w:p w14:paraId="7640B846" w14:textId="77777777" w:rsidR="00604556" w:rsidRDefault="00B37F43">
            <w:pPr>
              <w:pStyle w:val="Table09Row"/>
            </w:pPr>
            <w:r>
              <w:rPr>
                <w:i/>
              </w:rPr>
              <w:t>Industries Assistance Act Continuance Act 1927</w:t>
            </w:r>
          </w:p>
        </w:tc>
        <w:tc>
          <w:tcPr>
            <w:tcW w:w="1276" w:type="dxa"/>
          </w:tcPr>
          <w:p w14:paraId="2BEA3CAF" w14:textId="77777777" w:rsidR="00604556" w:rsidRDefault="00B37F43">
            <w:pPr>
              <w:pStyle w:val="Table09Row"/>
            </w:pPr>
            <w:r>
              <w:t>16 Nov 1927</w:t>
            </w:r>
          </w:p>
        </w:tc>
        <w:tc>
          <w:tcPr>
            <w:tcW w:w="3402" w:type="dxa"/>
          </w:tcPr>
          <w:p w14:paraId="5426C4BD" w14:textId="77777777" w:rsidR="00604556" w:rsidRDefault="00B37F43">
            <w:pPr>
              <w:pStyle w:val="Table09Row"/>
            </w:pPr>
            <w:r>
              <w:t>16 Nov 1927</w:t>
            </w:r>
          </w:p>
        </w:tc>
        <w:tc>
          <w:tcPr>
            <w:tcW w:w="1123" w:type="dxa"/>
          </w:tcPr>
          <w:p w14:paraId="6E566538" w14:textId="77777777" w:rsidR="00604556" w:rsidRDefault="00B37F43">
            <w:pPr>
              <w:pStyle w:val="Table09Row"/>
            </w:pPr>
            <w:r>
              <w:t>1985/057</w:t>
            </w:r>
          </w:p>
        </w:tc>
      </w:tr>
      <w:tr w:rsidR="00604556" w14:paraId="100F68F9" w14:textId="77777777">
        <w:trPr>
          <w:cantSplit/>
          <w:jc w:val="center"/>
        </w:trPr>
        <w:tc>
          <w:tcPr>
            <w:tcW w:w="1418" w:type="dxa"/>
          </w:tcPr>
          <w:p w14:paraId="5FB8E08F" w14:textId="77777777" w:rsidR="00604556" w:rsidRDefault="00B37F43">
            <w:pPr>
              <w:pStyle w:val="Table09Row"/>
            </w:pPr>
            <w:r>
              <w:t>1927/013 (18 Geo. V No. 13)</w:t>
            </w:r>
          </w:p>
        </w:tc>
        <w:tc>
          <w:tcPr>
            <w:tcW w:w="2693" w:type="dxa"/>
          </w:tcPr>
          <w:p w14:paraId="528BBABF" w14:textId="77777777" w:rsidR="00604556" w:rsidRDefault="00B37F43">
            <w:pPr>
              <w:pStyle w:val="Table09Row"/>
            </w:pPr>
            <w:r>
              <w:rPr>
                <w:i/>
              </w:rPr>
              <w:t>Mental Treatment Act 1927</w:t>
            </w:r>
          </w:p>
        </w:tc>
        <w:tc>
          <w:tcPr>
            <w:tcW w:w="1276" w:type="dxa"/>
          </w:tcPr>
          <w:p w14:paraId="55880156" w14:textId="77777777" w:rsidR="00604556" w:rsidRDefault="00B37F43">
            <w:pPr>
              <w:pStyle w:val="Table09Row"/>
            </w:pPr>
            <w:r>
              <w:t>23 Nov 1927</w:t>
            </w:r>
          </w:p>
        </w:tc>
        <w:tc>
          <w:tcPr>
            <w:tcW w:w="3402" w:type="dxa"/>
          </w:tcPr>
          <w:p w14:paraId="5DA812D0" w14:textId="77777777" w:rsidR="00604556" w:rsidRDefault="00B37F43">
            <w:pPr>
              <w:pStyle w:val="Table09Row"/>
            </w:pPr>
            <w:r>
              <w:t>23 Nov 1927</w:t>
            </w:r>
          </w:p>
        </w:tc>
        <w:tc>
          <w:tcPr>
            <w:tcW w:w="1123" w:type="dxa"/>
          </w:tcPr>
          <w:p w14:paraId="13E695D9" w14:textId="77777777" w:rsidR="00604556" w:rsidRDefault="00B37F43">
            <w:pPr>
              <w:pStyle w:val="Table09Row"/>
            </w:pPr>
            <w:r>
              <w:t>1962/046 (11 Eliz. II No. 46)</w:t>
            </w:r>
          </w:p>
        </w:tc>
      </w:tr>
      <w:tr w:rsidR="00604556" w14:paraId="7A253B21" w14:textId="77777777">
        <w:trPr>
          <w:cantSplit/>
          <w:jc w:val="center"/>
        </w:trPr>
        <w:tc>
          <w:tcPr>
            <w:tcW w:w="1418" w:type="dxa"/>
          </w:tcPr>
          <w:p w14:paraId="3A3AC258" w14:textId="77777777" w:rsidR="00604556" w:rsidRDefault="00B37F43">
            <w:pPr>
              <w:pStyle w:val="Table09Row"/>
            </w:pPr>
            <w:r>
              <w:t>1927/014 (18 Geo. V No. 14)</w:t>
            </w:r>
          </w:p>
        </w:tc>
        <w:tc>
          <w:tcPr>
            <w:tcW w:w="2693" w:type="dxa"/>
          </w:tcPr>
          <w:p w14:paraId="7B3E720C" w14:textId="77777777" w:rsidR="00604556" w:rsidRDefault="00B37F43">
            <w:pPr>
              <w:pStyle w:val="Table09Row"/>
            </w:pPr>
            <w:r>
              <w:rPr>
                <w:i/>
              </w:rPr>
              <w:t>Loan and Inscribed Stock (Sinking Fund) Act 1927</w:t>
            </w:r>
          </w:p>
        </w:tc>
        <w:tc>
          <w:tcPr>
            <w:tcW w:w="1276" w:type="dxa"/>
          </w:tcPr>
          <w:p w14:paraId="25AA2C86" w14:textId="77777777" w:rsidR="00604556" w:rsidRDefault="00B37F43">
            <w:pPr>
              <w:pStyle w:val="Table09Row"/>
            </w:pPr>
            <w:r>
              <w:t>23 Nov 1927</w:t>
            </w:r>
          </w:p>
        </w:tc>
        <w:tc>
          <w:tcPr>
            <w:tcW w:w="3402" w:type="dxa"/>
          </w:tcPr>
          <w:p w14:paraId="0C7AD564" w14:textId="77777777" w:rsidR="00604556" w:rsidRDefault="00B37F43">
            <w:pPr>
              <w:pStyle w:val="Table09Row"/>
            </w:pPr>
            <w:r>
              <w:t>23 Nov 1927</w:t>
            </w:r>
          </w:p>
        </w:tc>
        <w:tc>
          <w:tcPr>
            <w:tcW w:w="1123" w:type="dxa"/>
          </w:tcPr>
          <w:p w14:paraId="5F592675" w14:textId="77777777" w:rsidR="00604556" w:rsidRDefault="00B37F43">
            <w:pPr>
              <w:pStyle w:val="Table09Row"/>
            </w:pPr>
            <w:r>
              <w:t>1965/057</w:t>
            </w:r>
          </w:p>
        </w:tc>
      </w:tr>
      <w:tr w:rsidR="00604556" w14:paraId="73280BC6" w14:textId="77777777">
        <w:trPr>
          <w:cantSplit/>
          <w:jc w:val="center"/>
        </w:trPr>
        <w:tc>
          <w:tcPr>
            <w:tcW w:w="1418" w:type="dxa"/>
          </w:tcPr>
          <w:p w14:paraId="015A5F06" w14:textId="77777777" w:rsidR="00604556" w:rsidRDefault="00B37F43">
            <w:pPr>
              <w:pStyle w:val="Table09Row"/>
            </w:pPr>
            <w:r>
              <w:t>1927/015 (18 Geo. V No. 15)</w:t>
            </w:r>
          </w:p>
        </w:tc>
        <w:tc>
          <w:tcPr>
            <w:tcW w:w="2693" w:type="dxa"/>
          </w:tcPr>
          <w:p w14:paraId="02FC0A61" w14:textId="77777777" w:rsidR="00604556" w:rsidRDefault="00B37F43">
            <w:pPr>
              <w:pStyle w:val="Table09Row"/>
            </w:pPr>
            <w:r>
              <w:rPr>
                <w:i/>
              </w:rPr>
              <w:t>Broomehill Lot 602 Act 1927</w:t>
            </w:r>
          </w:p>
        </w:tc>
        <w:tc>
          <w:tcPr>
            <w:tcW w:w="1276" w:type="dxa"/>
          </w:tcPr>
          <w:p w14:paraId="1A26CA43" w14:textId="77777777" w:rsidR="00604556" w:rsidRDefault="00B37F43">
            <w:pPr>
              <w:pStyle w:val="Table09Row"/>
            </w:pPr>
            <w:r>
              <w:t>30 Nov 1927</w:t>
            </w:r>
          </w:p>
        </w:tc>
        <w:tc>
          <w:tcPr>
            <w:tcW w:w="3402" w:type="dxa"/>
          </w:tcPr>
          <w:p w14:paraId="5D2A32F5" w14:textId="77777777" w:rsidR="00604556" w:rsidRDefault="00B37F43">
            <w:pPr>
              <w:pStyle w:val="Table09Row"/>
            </w:pPr>
            <w:r>
              <w:t>30 Nov 1927</w:t>
            </w:r>
          </w:p>
        </w:tc>
        <w:tc>
          <w:tcPr>
            <w:tcW w:w="1123" w:type="dxa"/>
          </w:tcPr>
          <w:p w14:paraId="36F1BE8E" w14:textId="77777777" w:rsidR="00604556" w:rsidRDefault="00B37F43">
            <w:pPr>
              <w:pStyle w:val="Table09Row"/>
            </w:pPr>
            <w:r>
              <w:t>1966/079</w:t>
            </w:r>
          </w:p>
        </w:tc>
      </w:tr>
      <w:tr w:rsidR="00604556" w14:paraId="00205045" w14:textId="77777777">
        <w:trPr>
          <w:cantSplit/>
          <w:jc w:val="center"/>
        </w:trPr>
        <w:tc>
          <w:tcPr>
            <w:tcW w:w="1418" w:type="dxa"/>
          </w:tcPr>
          <w:p w14:paraId="6258A1FD" w14:textId="77777777" w:rsidR="00604556" w:rsidRDefault="00B37F43">
            <w:pPr>
              <w:pStyle w:val="Table09Row"/>
            </w:pPr>
            <w:r>
              <w:t>1927/016 (18 Geo. V No. 16)</w:t>
            </w:r>
          </w:p>
        </w:tc>
        <w:tc>
          <w:tcPr>
            <w:tcW w:w="2693" w:type="dxa"/>
          </w:tcPr>
          <w:p w14:paraId="7D4B58DF" w14:textId="77777777" w:rsidR="00604556" w:rsidRDefault="00B37F43">
            <w:pPr>
              <w:pStyle w:val="Table09Row"/>
            </w:pPr>
            <w:r>
              <w:rPr>
                <w:i/>
              </w:rPr>
              <w:t>Racing Restriction Act 1927</w:t>
            </w:r>
          </w:p>
        </w:tc>
        <w:tc>
          <w:tcPr>
            <w:tcW w:w="1276" w:type="dxa"/>
          </w:tcPr>
          <w:p w14:paraId="4E9D6DC7" w14:textId="77777777" w:rsidR="00604556" w:rsidRDefault="00B37F43">
            <w:pPr>
              <w:pStyle w:val="Table09Row"/>
            </w:pPr>
            <w:r>
              <w:t>30 Nov 1927</w:t>
            </w:r>
          </w:p>
        </w:tc>
        <w:tc>
          <w:tcPr>
            <w:tcW w:w="3402" w:type="dxa"/>
          </w:tcPr>
          <w:p w14:paraId="0889546C" w14:textId="77777777" w:rsidR="00604556" w:rsidRDefault="00B37F43">
            <w:pPr>
              <w:pStyle w:val="Table09Row"/>
            </w:pPr>
            <w:r>
              <w:t>30 Nov 1927</w:t>
            </w:r>
          </w:p>
        </w:tc>
        <w:tc>
          <w:tcPr>
            <w:tcW w:w="1123" w:type="dxa"/>
          </w:tcPr>
          <w:p w14:paraId="177860A5" w14:textId="77777777" w:rsidR="00604556" w:rsidRDefault="00B37F43">
            <w:pPr>
              <w:pStyle w:val="Table09Row"/>
            </w:pPr>
            <w:r>
              <w:t>2003/035</w:t>
            </w:r>
          </w:p>
        </w:tc>
      </w:tr>
      <w:tr w:rsidR="00604556" w14:paraId="2DCD50EA" w14:textId="77777777">
        <w:trPr>
          <w:cantSplit/>
          <w:jc w:val="center"/>
        </w:trPr>
        <w:tc>
          <w:tcPr>
            <w:tcW w:w="1418" w:type="dxa"/>
          </w:tcPr>
          <w:p w14:paraId="72B40EA0" w14:textId="77777777" w:rsidR="00604556" w:rsidRDefault="00B37F43">
            <w:pPr>
              <w:pStyle w:val="Table09Row"/>
            </w:pPr>
            <w:r>
              <w:t>1927/017 (18 Geo. V No. 17)</w:t>
            </w:r>
          </w:p>
        </w:tc>
        <w:tc>
          <w:tcPr>
            <w:tcW w:w="2693" w:type="dxa"/>
          </w:tcPr>
          <w:p w14:paraId="00A20CBD" w14:textId="77777777" w:rsidR="00604556" w:rsidRDefault="00B37F43">
            <w:pPr>
              <w:pStyle w:val="Table09Row"/>
            </w:pPr>
            <w:r>
              <w:rPr>
                <w:i/>
              </w:rPr>
              <w:t>Supply No. 3 (1927)</w:t>
            </w:r>
          </w:p>
        </w:tc>
        <w:tc>
          <w:tcPr>
            <w:tcW w:w="1276" w:type="dxa"/>
          </w:tcPr>
          <w:p w14:paraId="63CF4CDB" w14:textId="77777777" w:rsidR="00604556" w:rsidRDefault="00B37F43">
            <w:pPr>
              <w:pStyle w:val="Table09Row"/>
            </w:pPr>
            <w:r>
              <w:t>8 Dec 1927</w:t>
            </w:r>
          </w:p>
        </w:tc>
        <w:tc>
          <w:tcPr>
            <w:tcW w:w="3402" w:type="dxa"/>
          </w:tcPr>
          <w:p w14:paraId="22C44F1E" w14:textId="77777777" w:rsidR="00604556" w:rsidRDefault="00B37F43">
            <w:pPr>
              <w:pStyle w:val="Table09Row"/>
            </w:pPr>
            <w:r>
              <w:t>8 Dec 1927</w:t>
            </w:r>
          </w:p>
        </w:tc>
        <w:tc>
          <w:tcPr>
            <w:tcW w:w="1123" w:type="dxa"/>
          </w:tcPr>
          <w:p w14:paraId="601C03DE" w14:textId="77777777" w:rsidR="00604556" w:rsidRDefault="00B37F43">
            <w:pPr>
              <w:pStyle w:val="Table09Row"/>
            </w:pPr>
            <w:r>
              <w:t>1965/057</w:t>
            </w:r>
          </w:p>
        </w:tc>
      </w:tr>
      <w:tr w:rsidR="00604556" w14:paraId="3DEE89FC" w14:textId="77777777">
        <w:trPr>
          <w:cantSplit/>
          <w:jc w:val="center"/>
        </w:trPr>
        <w:tc>
          <w:tcPr>
            <w:tcW w:w="1418" w:type="dxa"/>
          </w:tcPr>
          <w:p w14:paraId="38A5DEC0" w14:textId="77777777" w:rsidR="00604556" w:rsidRDefault="00B37F43">
            <w:pPr>
              <w:pStyle w:val="Table09Row"/>
            </w:pPr>
            <w:r>
              <w:t xml:space="preserve">1927/018 (18 Geo. V </w:t>
            </w:r>
            <w:r>
              <w:t>No. 18)</w:t>
            </w:r>
          </w:p>
        </w:tc>
        <w:tc>
          <w:tcPr>
            <w:tcW w:w="2693" w:type="dxa"/>
          </w:tcPr>
          <w:p w14:paraId="4E5F3900" w14:textId="77777777" w:rsidR="00604556" w:rsidRDefault="00B37F43">
            <w:pPr>
              <w:pStyle w:val="Table09Row"/>
            </w:pPr>
            <w:r>
              <w:rPr>
                <w:i/>
              </w:rPr>
              <w:t>Land Tax and Income Tax Act 1927</w:t>
            </w:r>
          </w:p>
        </w:tc>
        <w:tc>
          <w:tcPr>
            <w:tcW w:w="1276" w:type="dxa"/>
          </w:tcPr>
          <w:p w14:paraId="361A9941" w14:textId="77777777" w:rsidR="00604556" w:rsidRDefault="00B37F43">
            <w:pPr>
              <w:pStyle w:val="Table09Row"/>
            </w:pPr>
            <w:r>
              <w:t>13 Dec 1927</w:t>
            </w:r>
          </w:p>
        </w:tc>
        <w:tc>
          <w:tcPr>
            <w:tcW w:w="3402" w:type="dxa"/>
          </w:tcPr>
          <w:p w14:paraId="35762DCD" w14:textId="77777777" w:rsidR="00604556" w:rsidRDefault="00B37F43">
            <w:pPr>
              <w:pStyle w:val="Table09Row"/>
            </w:pPr>
            <w:r>
              <w:t>13 Dec 1927</w:t>
            </w:r>
          </w:p>
        </w:tc>
        <w:tc>
          <w:tcPr>
            <w:tcW w:w="1123" w:type="dxa"/>
          </w:tcPr>
          <w:p w14:paraId="11C7ED7D" w14:textId="77777777" w:rsidR="00604556" w:rsidRDefault="00B37F43">
            <w:pPr>
              <w:pStyle w:val="Table09Row"/>
            </w:pPr>
            <w:r>
              <w:t>1965/057</w:t>
            </w:r>
          </w:p>
        </w:tc>
      </w:tr>
      <w:tr w:rsidR="00604556" w14:paraId="26722811" w14:textId="77777777">
        <w:trPr>
          <w:cantSplit/>
          <w:jc w:val="center"/>
        </w:trPr>
        <w:tc>
          <w:tcPr>
            <w:tcW w:w="1418" w:type="dxa"/>
          </w:tcPr>
          <w:p w14:paraId="03305D85" w14:textId="77777777" w:rsidR="00604556" w:rsidRDefault="00B37F43">
            <w:pPr>
              <w:pStyle w:val="Table09Row"/>
            </w:pPr>
            <w:r>
              <w:lastRenderedPageBreak/>
              <w:t>1927/019 (18 Geo. V No. 19)</w:t>
            </w:r>
          </w:p>
        </w:tc>
        <w:tc>
          <w:tcPr>
            <w:tcW w:w="2693" w:type="dxa"/>
          </w:tcPr>
          <w:p w14:paraId="71806A0A" w14:textId="77777777" w:rsidR="00604556" w:rsidRDefault="00B37F43">
            <w:pPr>
              <w:pStyle w:val="Table09Row"/>
            </w:pPr>
            <w:r>
              <w:rPr>
                <w:i/>
              </w:rPr>
              <w:t>Bridgetown Lot 39a Act 1927</w:t>
            </w:r>
          </w:p>
        </w:tc>
        <w:tc>
          <w:tcPr>
            <w:tcW w:w="1276" w:type="dxa"/>
          </w:tcPr>
          <w:p w14:paraId="667100B6" w14:textId="77777777" w:rsidR="00604556" w:rsidRDefault="00B37F43">
            <w:pPr>
              <w:pStyle w:val="Table09Row"/>
            </w:pPr>
            <w:r>
              <w:t>22 Dec 1927</w:t>
            </w:r>
          </w:p>
        </w:tc>
        <w:tc>
          <w:tcPr>
            <w:tcW w:w="3402" w:type="dxa"/>
          </w:tcPr>
          <w:p w14:paraId="1835396F" w14:textId="77777777" w:rsidR="00604556" w:rsidRDefault="00B37F43">
            <w:pPr>
              <w:pStyle w:val="Table09Row"/>
            </w:pPr>
            <w:r>
              <w:t>22 Dec 1927</w:t>
            </w:r>
          </w:p>
        </w:tc>
        <w:tc>
          <w:tcPr>
            <w:tcW w:w="1123" w:type="dxa"/>
          </w:tcPr>
          <w:p w14:paraId="4CE91FB4" w14:textId="77777777" w:rsidR="00604556" w:rsidRDefault="00604556">
            <w:pPr>
              <w:pStyle w:val="Table09Row"/>
            </w:pPr>
          </w:p>
        </w:tc>
      </w:tr>
      <w:tr w:rsidR="00604556" w14:paraId="206B4112" w14:textId="77777777">
        <w:trPr>
          <w:cantSplit/>
          <w:jc w:val="center"/>
        </w:trPr>
        <w:tc>
          <w:tcPr>
            <w:tcW w:w="1418" w:type="dxa"/>
          </w:tcPr>
          <w:p w14:paraId="0477C854" w14:textId="77777777" w:rsidR="00604556" w:rsidRDefault="00B37F43">
            <w:pPr>
              <w:pStyle w:val="Table09Row"/>
            </w:pPr>
            <w:r>
              <w:t>1927/020 (18 Geo. V No. 20)</w:t>
            </w:r>
          </w:p>
        </w:tc>
        <w:tc>
          <w:tcPr>
            <w:tcW w:w="2693" w:type="dxa"/>
          </w:tcPr>
          <w:p w14:paraId="024D022E" w14:textId="77777777" w:rsidR="00604556" w:rsidRDefault="00B37F43">
            <w:pPr>
              <w:pStyle w:val="Table09Row"/>
            </w:pPr>
            <w:r>
              <w:rPr>
                <w:i/>
              </w:rPr>
              <w:t>University Endowment Act Amendment Act 1927</w:t>
            </w:r>
          </w:p>
        </w:tc>
        <w:tc>
          <w:tcPr>
            <w:tcW w:w="1276" w:type="dxa"/>
          </w:tcPr>
          <w:p w14:paraId="5F595302" w14:textId="77777777" w:rsidR="00604556" w:rsidRDefault="00B37F43">
            <w:pPr>
              <w:pStyle w:val="Table09Row"/>
            </w:pPr>
            <w:r>
              <w:t>22 Dec 1927</w:t>
            </w:r>
          </w:p>
        </w:tc>
        <w:tc>
          <w:tcPr>
            <w:tcW w:w="3402" w:type="dxa"/>
          </w:tcPr>
          <w:p w14:paraId="00D26BB1" w14:textId="77777777" w:rsidR="00604556" w:rsidRDefault="00B37F43">
            <w:pPr>
              <w:pStyle w:val="Table09Row"/>
            </w:pPr>
            <w:r>
              <w:t>22 Dec 1927</w:t>
            </w:r>
          </w:p>
        </w:tc>
        <w:tc>
          <w:tcPr>
            <w:tcW w:w="1123" w:type="dxa"/>
          </w:tcPr>
          <w:p w14:paraId="237A285D" w14:textId="77777777" w:rsidR="00604556" w:rsidRDefault="00B37F43">
            <w:pPr>
              <w:pStyle w:val="Table09Row"/>
            </w:pPr>
            <w:r>
              <w:t>2000/075</w:t>
            </w:r>
          </w:p>
        </w:tc>
      </w:tr>
      <w:tr w:rsidR="00604556" w14:paraId="578114C6" w14:textId="77777777">
        <w:trPr>
          <w:cantSplit/>
          <w:jc w:val="center"/>
        </w:trPr>
        <w:tc>
          <w:tcPr>
            <w:tcW w:w="1418" w:type="dxa"/>
          </w:tcPr>
          <w:p w14:paraId="4DAC00E1" w14:textId="77777777" w:rsidR="00604556" w:rsidRDefault="00B37F43">
            <w:pPr>
              <w:pStyle w:val="Table09Row"/>
            </w:pPr>
            <w:r>
              <w:t>1927/021 (18 Geo. V No. 21)</w:t>
            </w:r>
          </w:p>
        </w:tc>
        <w:tc>
          <w:tcPr>
            <w:tcW w:w="2693" w:type="dxa"/>
          </w:tcPr>
          <w:p w14:paraId="5AAA95CF" w14:textId="77777777" w:rsidR="00604556" w:rsidRDefault="00B37F43">
            <w:pPr>
              <w:pStyle w:val="Table09Row"/>
            </w:pPr>
            <w:r>
              <w:rPr>
                <w:i/>
              </w:rPr>
              <w:t>Closer Settlement Act 1927</w:t>
            </w:r>
          </w:p>
        </w:tc>
        <w:tc>
          <w:tcPr>
            <w:tcW w:w="1276" w:type="dxa"/>
          </w:tcPr>
          <w:p w14:paraId="5D421517" w14:textId="77777777" w:rsidR="00604556" w:rsidRDefault="00B37F43">
            <w:pPr>
              <w:pStyle w:val="Table09Row"/>
            </w:pPr>
            <w:r>
              <w:t>22 Dec 1927</w:t>
            </w:r>
          </w:p>
        </w:tc>
        <w:tc>
          <w:tcPr>
            <w:tcW w:w="3402" w:type="dxa"/>
          </w:tcPr>
          <w:p w14:paraId="4B300CF7" w14:textId="77777777" w:rsidR="00604556" w:rsidRDefault="00B37F43">
            <w:pPr>
              <w:pStyle w:val="Table09Row"/>
            </w:pPr>
            <w:r>
              <w:t>22 Dec 1927</w:t>
            </w:r>
          </w:p>
        </w:tc>
        <w:tc>
          <w:tcPr>
            <w:tcW w:w="1123" w:type="dxa"/>
          </w:tcPr>
          <w:p w14:paraId="0D6E3201" w14:textId="77777777" w:rsidR="00604556" w:rsidRDefault="00B37F43">
            <w:pPr>
              <w:pStyle w:val="Table09Row"/>
            </w:pPr>
            <w:r>
              <w:t>1985/057</w:t>
            </w:r>
          </w:p>
        </w:tc>
      </w:tr>
      <w:tr w:rsidR="00604556" w14:paraId="05929B06" w14:textId="77777777">
        <w:trPr>
          <w:cantSplit/>
          <w:jc w:val="center"/>
        </w:trPr>
        <w:tc>
          <w:tcPr>
            <w:tcW w:w="1418" w:type="dxa"/>
          </w:tcPr>
          <w:p w14:paraId="0E06C38E" w14:textId="77777777" w:rsidR="00604556" w:rsidRDefault="00B37F43">
            <w:pPr>
              <w:pStyle w:val="Table09Row"/>
            </w:pPr>
            <w:r>
              <w:t>1927/022 (18 Geo. V No. 22)</w:t>
            </w:r>
          </w:p>
        </w:tc>
        <w:tc>
          <w:tcPr>
            <w:tcW w:w="2693" w:type="dxa"/>
          </w:tcPr>
          <w:p w14:paraId="3488C6F9" w14:textId="77777777" w:rsidR="00604556" w:rsidRDefault="00B37F43">
            <w:pPr>
              <w:pStyle w:val="Table09Row"/>
            </w:pPr>
            <w:r>
              <w:rPr>
                <w:i/>
              </w:rPr>
              <w:t>State Children Act Amendment Act 1927</w:t>
            </w:r>
          </w:p>
        </w:tc>
        <w:tc>
          <w:tcPr>
            <w:tcW w:w="1276" w:type="dxa"/>
          </w:tcPr>
          <w:p w14:paraId="7E46149F" w14:textId="77777777" w:rsidR="00604556" w:rsidRDefault="00B37F43">
            <w:pPr>
              <w:pStyle w:val="Table09Row"/>
            </w:pPr>
            <w:r>
              <w:t>22 Dec 1927</w:t>
            </w:r>
          </w:p>
        </w:tc>
        <w:tc>
          <w:tcPr>
            <w:tcW w:w="3402" w:type="dxa"/>
          </w:tcPr>
          <w:p w14:paraId="6192139E" w14:textId="77777777" w:rsidR="00604556" w:rsidRDefault="00B37F43">
            <w:pPr>
              <w:pStyle w:val="Table09Row"/>
            </w:pPr>
            <w:r>
              <w:t>22 Dec 1927</w:t>
            </w:r>
          </w:p>
        </w:tc>
        <w:tc>
          <w:tcPr>
            <w:tcW w:w="1123" w:type="dxa"/>
          </w:tcPr>
          <w:p w14:paraId="3C0777FB" w14:textId="77777777" w:rsidR="00604556" w:rsidRDefault="00B37F43">
            <w:pPr>
              <w:pStyle w:val="Table09Row"/>
            </w:pPr>
            <w:r>
              <w:t>1947/066 (11 &amp; 12 Geo. VI No. 66)</w:t>
            </w:r>
          </w:p>
        </w:tc>
      </w:tr>
      <w:tr w:rsidR="00604556" w14:paraId="1306DB6B" w14:textId="77777777">
        <w:trPr>
          <w:cantSplit/>
          <w:jc w:val="center"/>
        </w:trPr>
        <w:tc>
          <w:tcPr>
            <w:tcW w:w="1418" w:type="dxa"/>
          </w:tcPr>
          <w:p w14:paraId="6451E98D" w14:textId="77777777" w:rsidR="00604556" w:rsidRDefault="00B37F43">
            <w:pPr>
              <w:pStyle w:val="Table09Row"/>
            </w:pPr>
            <w:r>
              <w:t>1927/023 (18 Geo. V No. 23)</w:t>
            </w:r>
          </w:p>
        </w:tc>
        <w:tc>
          <w:tcPr>
            <w:tcW w:w="2693" w:type="dxa"/>
          </w:tcPr>
          <w:p w14:paraId="3579C527" w14:textId="77777777" w:rsidR="00604556" w:rsidRDefault="00B37F43">
            <w:pPr>
              <w:pStyle w:val="Table09Row"/>
            </w:pPr>
            <w:r>
              <w:rPr>
                <w:i/>
              </w:rPr>
              <w:t>Hospitals Act 1927</w:t>
            </w:r>
          </w:p>
        </w:tc>
        <w:tc>
          <w:tcPr>
            <w:tcW w:w="1276" w:type="dxa"/>
          </w:tcPr>
          <w:p w14:paraId="1B8D3778" w14:textId="77777777" w:rsidR="00604556" w:rsidRDefault="00B37F43">
            <w:pPr>
              <w:pStyle w:val="Table09Row"/>
            </w:pPr>
            <w:r>
              <w:t>23 Dec 1927</w:t>
            </w:r>
          </w:p>
        </w:tc>
        <w:tc>
          <w:tcPr>
            <w:tcW w:w="3402" w:type="dxa"/>
          </w:tcPr>
          <w:p w14:paraId="1395C951" w14:textId="77777777" w:rsidR="00604556" w:rsidRDefault="00B37F43">
            <w:pPr>
              <w:pStyle w:val="Table09Row"/>
            </w:pPr>
            <w:r>
              <w:t>1 Jan 1928 (see s. 1)</w:t>
            </w:r>
          </w:p>
        </w:tc>
        <w:tc>
          <w:tcPr>
            <w:tcW w:w="1123" w:type="dxa"/>
          </w:tcPr>
          <w:p w14:paraId="7458F047" w14:textId="77777777" w:rsidR="00604556" w:rsidRDefault="00604556">
            <w:pPr>
              <w:pStyle w:val="Table09Row"/>
            </w:pPr>
          </w:p>
        </w:tc>
      </w:tr>
      <w:tr w:rsidR="00604556" w14:paraId="150AC141" w14:textId="77777777">
        <w:trPr>
          <w:cantSplit/>
          <w:jc w:val="center"/>
        </w:trPr>
        <w:tc>
          <w:tcPr>
            <w:tcW w:w="1418" w:type="dxa"/>
          </w:tcPr>
          <w:p w14:paraId="091C42A9" w14:textId="77777777" w:rsidR="00604556" w:rsidRDefault="00B37F43">
            <w:pPr>
              <w:pStyle w:val="Table09Row"/>
            </w:pPr>
            <w:r>
              <w:t>1927/024 (18 Geo. V No. 24)</w:t>
            </w:r>
          </w:p>
        </w:tc>
        <w:tc>
          <w:tcPr>
            <w:tcW w:w="2693" w:type="dxa"/>
          </w:tcPr>
          <w:p w14:paraId="1C35F602" w14:textId="77777777" w:rsidR="00604556" w:rsidRDefault="00B37F43">
            <w:pPr>
              <w:pStyle w:val="Table09Row"/>
            </w:pPr>
            <w:r>
              <w:rPr>
                <w:i/>
              </w:rPr>
              <w:t>Audit Act Amendment Act 1927</w:t>
            </w:r>
          </w:p>
        </w:tc>
        <w:tc>
          <w:tcPr>
            <w:tcW w:w="1276" w:type="dxa"/>
          </w:tcPr>
          <w:p w14:paraId="5D2B6F6F" w14:textId="77777777" w:rsidR="00604556" w:rsidRDefault="00B37F43">
            <w:pPr>
              <w:pStyle w:val="Table09Row"/>
            </w:pPr>
            <w:r>
              <w:t>16 Dec 1927</w:t>
            </w:r>
          </w:p>
        </w:tc>
        <w:tc>
          <w:tcPr>
            <w:tcW w:w="3402" w:type="dxa"/>
          </w:tcPr>
          <w:p w14:paraId="665EE4D1" w14:textId="77777777" w:rsidR="00604556" w:rsidRDefault="00B37F43">
            <w:pPr>
              <w:pStyle w:val="Table09Row"/>
            </w:pPr>
            <w:r>
              <w:t>16 Dec 1927</w:t>
            </w:r>
          </w:p>
        </w:tc>
        <w:tc>
          <w:tcPr>
            <w:tcW w:w="1123" w:type="dxa"/>
          </w:tcPr>
          <w:p w14:paraId="617D0A8E" w14:textId="77777777" w:rsidR="00604556" w:rsidRDefault="00B37F43">
            <w:pPr>
              <w:pStyle w:val="Table09Row"/>
            </w:pPr>
            <w:r>
              <w:t>1985/117</w:t>
            </w:r>
          </w:p>
        </w:tc>
      </w:tr>
      <w:tr w:rsidR="00604556" w14:paraId="6AF5A926" w14:textId="77777777">
        <w:trPr>
          <w:cantSplit/>
          <w:jc w:val="center"/>
        </w:trPr>
        <w:tc>
          <w:tcPr>
            <w:tcW w:w="1418" w:type="dxa"/>
          </w:tcPr>
          <w:p w14:paraId="58A4A205" w14:textId="77777777" w:rsidR="00604556" w:rsidRDefault="00B37F43">
            <w:pPr>
              <w:pStyle w:val="Table09Row"/>
            </w:pPr>
            <w:r>
              <w:t>1927/025 (18 Geo. V No. 25)</w:t>
            </w:r>
          </w:p>
        </w:tc>
        <w:tc>
          <w:tcPr>
            <w:tcW w:w="2693" w:type="dxa"/>
          </w:tcPr>
          <w:p w14:paraId="3EE877A1" w14:textId="77777777" w:rsidR="00604556" w:rsidRDefault="00B37F43">
            <w:pPr>
              <w:pStyle w:val="Table09Row"/>
            </w:pPr>
            <w:r>
              <w:rPr>
                <w:i/>
              </w:rPr>
              <w:t>Constitution Act Amendment Act 1927</w:t>
            </w:r>
          </w:p>
        </w:tc>
        <w:tc>
          <w:tcPr>
            <w:tcW w:w="1276" w:type="dxa"/>
          </w:tcPr>
          <w:p w14:paraId="77421ED9" w14:textId="77777777" w:rsidR="00604556" w:rsidRDefault="00B37F43">
            <w:pPr>
              <w:pStyle w:val="Table09Row"/>
            </w:pPr>
            <w:r>
              <w:t>14 Dec 1927</w:t>
            </w:r>
          </w:p>
        </w:tc>
        <w:tc>
          <w:tcPr>
            <w:tcW w:w="3402" w:type="dxa"/>
          </w:tcPr>
          <w:p w14:paraId="3EA64FFC" w14:textId="77777777" w:rsidR="00604556" w:rsidRDefault="00B37F43">
            <w:pPr>
              <w:pStyle w:val="Table09Row"/>
            </w:pPr>
            <w:r>
              <w:t xml:space="preserve">14 Dec 1927 (see s. 1 and </w:t>
            </w:r>
            <w:r>
              <w:rPr>
                <w:i/>
              </w:rPr>
              <w:t>Gazette</w:t>
            </w:r>
            <w:r>
              <w:t xml:space="preserve"> 14 Dec 1927 p. 2743)</w:t>
            </w:r>
          </w:p>
        </w:tc>
        <w:tc>
          <w:tcPr>
            <w:tcW w:w="1123" w:type="dxa"/>
          </w:tcPr>
          <w:p w14:paraId="0D5758C8" w14:textId="77777777" w:rsidR="00604556" w:rsidRDefault="00604556">
            <w:pPr>
              <w:pStyle w:val="Table09Row"/>
            </w:pPr>
          </w:p>
        </w:tc>
      </w:tr>
      <w:tr w:rsidR="00604556" w14:paraId="5131217C" w14:textId="77777777">
        <w:trPr>
          <w:cantSplit/>
          <w:jc w:val="center"/>
        </w:trPr>
        <w:tc>
          <w:tcPr>
            <w:tcW w:w="1418" w:type="dxa"/>
          </w:tcPr>
          <w:p w14:paraId="6D67155B" w14:textId="77777777" w:rsidR="00604556" w:rsidRDefault="00B37F43">
            <w:pPr>
              <w:pStyle w:val="Table09Row"/>
            </w:pPr>
            <w:r>
              <w:t>1927/026 (18 Geo. V No. 26)</w:t>
            </w:r>
          </w:p>
        </w:tc>
        <w:tc>
          <w:tcPr>
            <w:tcW w:w="2693" w:type="dxa"/>
          </w:tcPr>
          <w:p w14:paraId="26AB3C52" w14:textId="77777777" w:rsidR="00604556" w:rsidRDefault="00B37F43">
            <w:pPr>
              <w:pStyle w:val="Table09Row"/>
            </w:pPr>
            <w:r>
              <w:rPr>
                <w:i/>
              </w:rPr>
              <w:t>Leighton‑Robb’s Jetty Railway Act 1927</w:t>
            </w:r>
          </w:p>
        </w:tc>
        <w:tc>
          <w:tcPr>
            <w:tcW w:w="1276" w:type="dxa"/>
          </w:tcPr>
          <w:p w14:paraId="1235DDCC" w14:textId="77777777" w:rsidR="00604556" w:rsidRDefault="00B37F43">
            <w:pPr>
              <w:pStyle w:val="Table09Row"/>
            </w:pPr>
            <w:r>
              <w:t>23 Dec 1927</w:t>
            </w:r>
          </w:p>
        </w:tc>
        <w:tc>
          <w:tcPr>
            <w:tcW w:w="3402" w:type="dxa"/>
          </w:tcPr>
          <w:p w14:paraId="378AA3F1" w14:textId="77777777" w:rsidR="00604556" w:rsidRDefault="00B37F43">
            <w:pPr>
              <w:pStyle w:val="Table09Row"/>
            </w:pPr>
            <w:r>
              <w:t>23 Dec 1927</w:t>
            </w:r>
          </w:p>
        </w:tc>
        <w:tc>
          <w:tcPr>
            <w:tcW w:w="1123" w:type="dxa"/>
          </w:tcPr>
          <w:p w14:paraId="5CC01D4E" w14:textId="77777777" w:rsidR="00604556" w:rsidRDefault="00B37F43">
            <w:pPr>
              <w:pStyle w:val="Table09Row"/>
            </w:pPr>
            <w:r>
              <w:t>1966/080</w:t>
            </w:r>
          </w:p>
        </w:tc>
      </w:tr>
      <w:tr w:rsidR="00604556" w14:paraId="200ED525" w14:textId="77777777">
        <w:trPr>
          <w:cantSplit/>
          <w:jc w:val="center"/>
        </w:trPr>
        <w:tc>
          <w:tcPr>
            <w:tcW w:w="1418" w:type="dxa"/>
          </w:tcPr>
          <w:p w14:paraId="64DE7E51" w14:textId="77777777" w:rsidR="00604556" w:rsidRDefault="00B37F43">
            <w:pPr>
              <w:pStyle w:val="Table09Row"/>
            </w:pPr>
            <w:r>
              <w:t>1927/027 (18 Geo. V No. 27)</w:t>
            </w:r>
          </w:p>
        </w:tc>
        <w:tc>
          <w:tcPr>
            <w:tcW w:w="2693" w:type="dxa"/>
          </w:tcPr>
          <w:p w14:paraId="46A0D553" w14:textId="77777777" w:rsidR="00604556" w:rsidRDefault="00B37F43">
            <w:pPr>
              <w:pStyle w:val="Table09Row"/>
            </w:pPr>
            <w:r>
              <w:rPr>
                <w:i/>
              </w:rPr>
              <w:t>Public Service Commissioner’s Salary Act 1927</w:t>
            </w:r>
          </w:p>
        </w:tc>
        <w:tc>
          <w:tcPr>
            <w:tcW w:w="1276" w:type="dxa"/>
          </w:tcPr>
          <w:p w14:paraId="23249A36" w14:textId="77777777" w:rsidR="00604556" w:rsidRDefault="00B37F43">
            <w:pPr>
              <w:pStyle w:val="Table09Row"/>
            </w:pPr>
            <w:r>
              <w:t>16 Dec 1927</w:t>
            </w:r>
          </w:p>
        </w:tc>
        <w:tc>
          <w:tcPr>
            <w:tcW w:w="3402" w:type="dxa"/>
          </w:tcPr>
          <w:p w14:paraId="4E3CC0EA" w14:textId="77777777" w:rsidR="00604556" w:rsidRDefault="00B37F43">
            <w:pPr>
              <w:pStyle w:val="Table09Row"/>
            </w:pPr>
            <w:r>
              <w:t>16 Dec 1927</w:t>
            </w:r>
          </w:p>
        </w:tc>
        <w:tc>
          <w:tcPr>
            <w:tcW w:w="1123" w:type="dxa"/>
          </w:tcPr>
          <w:p w14:paraId="0BC1ACCC" w14:textId="77777777" w:rsidR="00604556" w:rsidRDefault="00B37F43">
            <w:pPr>
              <w:pStyle w:val="Table09Row"/>
            </w:pPr>
            <w:r>
              <w:t>1978/086</w:t>
            </w:r>
          </w:p>
        </w:tc>
      </w:tr>
      <w:tr w:rsidR="00604556" w14:paraId="6842185A" w14:textId="77777777">
        <w:trPr>
          <w:cantSplit/>
          <w:jc w:val="center"/>
        </w:trPr>
        <w:tc>
          <w:tcPr>
            <w:tcW w:w="1418" w:type="dxa"/>
          </w:tcPr>
          <w:p w14:paraId="7413A768" w14:textId="77777777" w:rsidR="00604556" w:rsidRDefault="00B37F43">
            <w:pPr>
              <w:pStyle w:val="Table09Row"/>
            </w:pPr>
            <w:r>
              <w:t>1927/028 (18 Geo. V No. 28)</w:t>
            </w:r>
          </w:p>
        </w:tc>
        <w:tc>
          <w:tcPr>
            <w:tcW w:w="2693" w:type="dxa"/>
          </w:tcPr>
          <w:p w14:paraId="310A3F1D" w14:textId="77777777" w:rsidR="00604556" w:rsidRDefault="00B37F43">
            <w:pPr>
              <w:pStyle w:val="Table09Row"/>
            </w:pPr>
            <w:r>
              <w:rPr>
                <w:i/>
              </w:rPr>
              <w:t>Parliamentary Allowances Amendment Act 1927</w:t>
            </w:r>
          </w:p>
        </w:tc>
        <w:tc>
          <w:tcPr>
            <w:tcW w:w="1276" w:type="dxa"/>
          </w:tcPr>
          <w:p w14:paraId="7123F899" w14:textId="77777777" w:rsidR="00604556" w:rsidRDefault="00B37F43">
            <w:pPr>
              <w:pStyle w:val="Table09Row"/>
            </w:pPr>
            <w:r>
              <w:t>16 Dec 1927</w:t>
            </w:r>
          </w:p>
        </w:tc>
        <w:tc>
          <w:tcPr>
            <w:tcW w:w="3402" w:type="dxa"/>
          </w:tcPr>
          <w:p w14:paraId="0C050736" w14:textId="77777777" w:rsidR="00604556" w:rsidRDefault="00B37F43">
            <w:pPr>
              <w:pStyle w:val="Table09Row"/>
            </w:pPr>
            <w:r>
              <w:t>16 Dec 1927</w:t>
            </w:r>
          </w:p>
        </w:tc>
        <w:tc>
          <w:tcPr>
            <w:tcW w:w="1123" w:type="dxa"/>
          </w:tcPr>
          <w:p w14:paraId="37F25F63" w14:textId="77777777" w:rsidR="00604556" w:rsidRDefault="00B37F43">
            <w:pPr>
              <w:pStyle w:val="Table09Row"/>
            </w:pPr>
            <w:r>
              <w:t>1967/070</w:t>
            </w:r>
          </w:p>
        </w:tc>
      </w:tr>
      <w:tr w:rsidR="00604556" w14:paraId="6740D1BA" w14:textId="77777777">
        <w:trPr>
          <w:cantSplit/>
          <w:jc w:val="center"/>
        </w:trPr>
        <w:tc>
          <w:tcPr>
            <w:tcW w:w="1418" w:type="dxa"/>
          </w:tcPr>
          <w:p w14:paraId="4AAD2829" w14:textId="77777777" w:rsidR="00604556" w:rsidRDefault="00B37F43">
            <w:pPr>
              <w:pStyle w:val="Table09Row"/>
            </w:pPr>
            <w:r>
              <w:t>1927/029 (18 Geo. V No. 29)</w:t>
            </w:r>
          </w:p>
        </w:tc>
        <w:tc>
          <w:tcPr>
            <w:tcW w:w="2693" w:type="dxa"/>
          </w:tcPr>
          <w:p w14:paraId="6FEA8336" w14:textId="77777777" w:rsidR="00604556" w:rsidRDefault="00B37F43">
            <w:pPr>
              <w:pStyle w:val="Table09Row"/>
            </w:pPr>
            <w:r>
              <w:rPr>
                <w:i/>
              </w:rPr>
              <w:t>Loan Act 1927</w:t>
            </w:r>
          </w:p>
        </w:tc>
        <w:tc>
          <w:tcPr>
            <w:tcW w:w="1276" w:type="dxa"/>
          </w:tcPr>
          <w:p w14:paraId="12B8920D" w14:textId="77777777" w:rsidR="00604556" w:rsidRDefault="00B37F43">
            <w:pPr>
              <w:pStyle w:val="Table09Row"/>
            </w:pPr>
            <w:r>
              <w:t>23 Dec 1927</w:t>
            </w:r>
          </w:p>
        </w:tc>
        <w:tc>
          <w:tcPr>
            <w:tcW w:w="3402" w:type="dxa"/>
          </w:tcPr>
          <w:p w14:paraId="4DC7B1B2" w14:textId="77777777" w:rsidR="00604556" w:rsidRDefault="00B37F43">
            <w:pPr>
              <w:pStyle w:val="Table09Row"/>
            </w:pPr>
            <w:r>
              <w:t>23 Dec 1927</w:t>
            </w:r>
          </w:p>
        </w:tc>
        <w:tc>
          <w:tcPr>
            <w:tcW w:w="1123" w:type="dxa"/>
          </w:tcPr>
          <w:p w14:paraId="00F8E39E" w14:textId="77777777" w:rsidR="00604556" w:rsidRDefault="00B37F43">
            <w:pPr>
              <w:pStyle w:val="Table09Row"/>
            </w:pPr>
            <w:r>
              <w:t>1965/057</w:t>
            </w:r>
          </w:p>
        </w:tc>
      </w:tr>
      <w:tr w:rsidR="00604556" w14:paraId="216947EA" w14:textId="77777777">
        <w:trPr>
          <w:cantSplit/>
          <w:jc w:val="center"/>
        </w:trPr>
        <w:tc>
          <w:tcPr>
            <w:tcW w:w="1418" w:type="dxa"/>
          </w:tcPr>
          <w:p w14:paraId="3CBAC8A7" w14:textId="77777777" w:rsidR="00604556" w:rsidRDefault="00B37F43">
            <w:pPr>
              <w:pStyle w:val="Table09Row"/>
            </w:pPr>
            <w:r>
              <w:t>1927/030 (18 Geo. V No. 30)</w:t>
            </w:r>
          </w:p>
        </w:tc>
        <w:tc>
          <w:tcPr>
            <w:tcW w:w="2693" w:type="dxa"/>
          </w:tcPr>
          <w:p w14:paraId="64B08C2D" w14:textId="77777777" w:rsidR="00604556" w:rsidRDefault="00B37F43">
            <w:pPr>
              <w:pStyle w:val="Table09Row"/>
            </w:pPr>
            <w:r>
              <w:rPr>
                <w:i/>
              </w:rPr>
              <w:t xml:space="preserve">Metropolitan Town Planning </w:t>
            </w:r>
            <w:r>
              <w:rPr>
                <w:i/>
              </w:rPr>
              <w:t>Commission Act 1927</w:t>
            </w:r>
          </w:p>
        </w:tc>
        <w:tc>
          <w:tcPr>
            <w:tcW w:w="1276" w:type="dxa"/>
          </w:tcPr>
          <w:p w14:paraId="63FE8E8F" w14:textId="77777777" w:rsidR="00604556" w:rsidRDefault="00B37F43">
            <w:pPr>
              <w:pStyle w:val="Table09Row"/>
            </w:pPr>
            <w:r>
              <w:t>23 Dec 1927</w:t>
            </w:r>
          </w:p>
        </w:tc>
        <w:tc>
          <w:tcPr>
            <w:tcW w:w="3402" w:type="dxa"/>
          </w:tcPr>
          <w:p w14:paraId="37AFF996" w14:textId="77777777" w:rsidR="00604556" w:rsidRDefault="00B37F43">
            <w:pPr>
              <w:pStyle w:val="Table09Row"/>
            </w:pPr>
            <w:r>
              <w:t>23 Dec 1927</w:t>
            </w:r>
          </w:p>
        </w:tc>
        <w:tc>
          <w:tcPr>
            <w:tcW w:w="1123" w:type="dxa"/>
          </w:tcPr>
          <w:p w14:paraId="7506D012" w14:textId="77777777" w:rsidR="00604556" w:rsidRDefault="00B37F43">
            <w:pPr>
              <w:pStyle w:val="Table09Row"/>
            </w:pPr>
            <w:r>
              <w:t>Exp. 31/03/1931</w:t>
            </w:r>
          </w:p>
        </w:tc>
      </w:tr>
      <w:tr w:rsidR="00604556" w14:paraId="3A14D3C8" w14:textId="77777777">
        <w:trPr>
          <w:cantSplit/>
          <w:jc w:val="center"/>
        </w:trPr>
        <w:tc>
          <w:tcPr>
            <w:tcW w:w="1418" w:type="dxa"/>
          </w:tcPr>
          <w:p w14:paraId="5EF89BC5" w14:textId="77777777" w:rsidR="00604556" w:rsidRDefault="00B37F43">
            <w:pPr>
              <w:pStyle w:val="Table09Row"/>
            </w:pPr>
            <w:r>
              <w:t>1927/031 (18 Geo. V No. 31)</w:t>
            </w:r>
          </w:p>
        </w:tc>
        <w:tc>
          <w:tcPr>
            <w:tcW w:w="2693" w:type="dxa"/>
          </w:tcPr>
          <w:p w14:paraId="027CC483" w14:textId="77777777" w:rsidR="00604556" w:rsidRDefault="00B37F43">
            <w:pPr>
              <w:pStyle w:val="Table09Row"/>
            </w:pPr>
            <w:r>
              <w:rPr>
                <w:i/>
              </w:rPr>
              <w:t>Roads Closure Act 1927</w:t>
            </w:r>
          </w:p>
        </w:tc>
        <w:tc>
          <w:tcPr>
            <w:tcW w:w="1276" w:type="dxa"/>
          </w:tcPr>
          <w:p w14:paraId="078B974E" w14:textId="77777777" w:rsidR="00604556" w:rsidRDefault="00B37F43">
            <w:pPr>
              <w:pStyle w:val="Table09Row"/>
            </w:pPr>
            <w:r>
              <w:t>23 Dec 1927</w:t>
            </w:r>
          </w:p>
        </w:tc>
        <w:tc>
          <w:tcPr>
            <w:tcW w:w="3402" w:type="dxa"/>
          </w:tcPr>
          <w:p w14:paraId="11384A48" w14:textId="77777777" w:rsidR="00604556" w:rsidRDefault="00B37F43">
            <w:pPr>
              <w:pStyle w:val="Table09Row"/>
            </w:pPr>
            <w:r>
              <w:t>23 Dec 1927</w:t>
            </w:r>
          </w:p>
        </w:tc>
        <w:tc>
          <w:tcPr>
            <w:tcW w:w="1123" w:type="dxa"/>
          </w:tcPr>
          <w:p w14:paraId="37866671" w14:textId="77777777" w:rsidR="00604556" w:rsidRDefault="00B37F43">
            <w:pPr>
              <w:pStyle w:val="Table09Row"/>
            </w:pPr>
            <w:r>
              <w:t>1965/057</w:t>
            </w:r>
          </w:p>
        </w:tc>
      </w:tr>
      <w:tr w:rsidR="00604556" w14:paraId="02D8FCA7" w14:textId="77777777">
        <w:trPr>
          <w:cantSplit/>
          <w:jc w:val="center"/>
        </w:trPr>
        <w:tc>
          <w:tcPr>
            <w:tcW w:w="1418" w:type="dxa"/>
          </w:tcPr>
          <w:p w14:paraId="4C0D6FD4" w14:textId="77777777" w:rsidR="00604556" w:rsidRDefault="00B37F43">
            <w:pPr>
              <w:pStyle w:val="Table09Row"/>
            </w:pPr>
            <w:r>
              <w:t>1927/032 (18 Geo. V No. 32)</w:t>
            </w:r>
          </w:p>
        </w:tc>
        <w:tc>
          <w:tcPr>
            <w:tcW w:w="2693" w:type="dxa"/>
          </w:tcPr>
          <w:p w14:paraId="3A87FF7E" w14:textId="77777777" w:rsidR="00604556" w:rsidRDefault="00B37F43">
            <w:pPr>
              <w:pStyle w:val="Table09Row"/>
            </w:pPr>
            <w:r>
              <w:rPr>
                <w:i/>
              </w:rPr>
              <w:t>Meekatharra‑Wiluna Railway Act 1927</w:t>
            </w:r>
          </w:p>
        </w:tc>
        <w:tc>
          <w:tcPr>
            <w:tcW w:w="1276" w:type="dxa"/>
          </w:tcPr>
          <w:p w14:paraId="0E6158B2" w14:textId="77777777" w:rsidR="00604556" w:rsidRDefault="00B37F43">
            <w:pPr>
              <w:pStyle w:val="Table09Row"/>
            </w:pPr>
            <w:r>
              <w:t>23 Dec 1927</w:t>
            </w:r>
          </w:p>
        </w:tc>
        <w:tc>
          <w:tcPr>
            <w:tcW w:w="3402" w:type="dxa"/>
          </w:tcPr>
          <w:p w14:paraId="479468EC" w14:textId="77777777" w:rsidR="00604556" w:rsidRDefault="00B37F43">
            <w:pPr>
              <w:pStyle w:val="Table09Row"/>
            </w:pPr>
            <w:r>
              <w:t>23 Dec 1927</w:t>
            </w:r>
          </w:p>
        </w:tc>
        <w:tc>
          <w:tcPr>
            <w:tcW w:w="1123" w:type="dxa"/>
          </w:tcPr>
          <w:p w14:paraId="238A11C8" w14:textId="77777777" w:rsidR="00604556" w:rsidRDefault="00B37F43">
            <w:pPr>
              <w:pStyle w:val="Table09Row"/>
            </w:pPr>
            <w:r>
              <w:t>1965/057</w:t>
            </w:r>
          </w:p>
        </w:tc>
      </w:tr>
      <w:tr w:rsidR="00604556" w14:paraId="667B2C32" w14:textId="77777777">
        <w:trPr>
          <w:cantSplit/>
          <w:jc w:val="center"/>
        </w:trPr>
        <w:tc>
          <w:tcPr>
            <w:tcW w:w="1418" w:type="dxa"/>
          </w:tcPr>
          <w:p w14:paraId="596141B9" w14:textId="77777777" w:rsidR="00604556" w:rsidRDefault="00B37F43">
            <w:pPr>
              <w:pStyle w:val="Table09Row"/>
            </w:pPr>
            <w:r>
              <w:t>1927/033 (18 Geo. V No. 33)</w:t>
            </w:r>
          </w:p>
        </w:tc>
        <w:tc>
          <w:tcPr>
            <w:tcW w:w="2693" w:type="dxa"/>
          </w:tcPr>
          <w:p w14:paraId="032332C0" w14:textId="77777777" w:rsidR="00604556" w:rsidRDefault="00B37F43">
            <w:pPr>
              <w:pStyle w:val="Table09Row"/>
            </w:pPr>
            <w:r>
              <w:rPr>
                <w:i/>
              </w:rPr>
              <w:t>Appropriation 1927‑28</w:t>
            </w:r>
          </w:p>
        </w:tc>
        <w:tc>
          <w:tcPr>
            <w:tcW w:w="1276" w:type="dxa"/>
          </w:tcPr>
          <w:p w14:paraId="785EA060" w14:textId="77777777" w:rsidR="00604556" w:rsidRDefault="00B37F43">
            <w:pPr>
              <w:pStyle w:val="Table09Row"/>
            </w:pPr>
            <w:r>
              <w:t>23 Dec 1927</w:t>
            </w:r>
          </w:p>
        </w:tc>
        <w:tc>
          <w:tcPr>
            <w:tcW w:w="3402" w:type="dxa"/>
          </w:tcPr>
          <w:p w14:paraId="613B7EA8" w14:textId="77777777" w:rsidR="00604556" w:rsidRDefault="00B37F43">
            <w:pPr>
              <w:pStyle w:val="Table09Row"/>
            </w:pPr>
            <w:r>
              <w:t>23 Dec 1927</w:t>
            </w:r>
          </w:p>
        </w:tc>
        <w:tc>
          <w:tcPr>
            <w:tcW w:w="1123" w:type="dxa"/>
          </w:tcPr>
          <w:p w14:paraId="4276E6A5" w14:textId="77777777" w:rsidR="00604556" w:rsidRDefault="00B37F43">
            <w:pPr>
              <w:pStyle w:val="Table09Row"/>
            </w:pPr>
            <w:r>
              <w:t>1965/057</w:t>
            </w:r>
          </w:p>
        </w:tc>
      </w:tr>
      <w:tr w:rsidR="00604556" w14:paraId="7A782A3E" w14:textId="77777777">
        <w:trPr>
          <w:cantSplit/>
          <w:jc w:val="center"/>
        </w:trPr>
        <w:tc>
          <w:tcPr>
            <w:tcW w:w="1418" w:type="dxa"/>
          </w:tcPr>
          <w:p w14:paraId="1E5B555B" w14:textId="77777777" w:rsidR="00604556" w:rsidRDefault="00B37F43">
            <w:pPr>
              <w:pStyle w:val="Table09Row"/>
            </w:pPr>
            <w:r>
              <w:t>1927/034 (18 Geo. V No. 34)</w:t>
            </w:r>
          </w:p>
        </w:tc>
        <w:tc>
          <w:tcPr>
            <w:tcW w:w="2693" w:type="dxa"/>
          </w:tcPr>
          <w:p w14:paraId="30E639B5" w14:textId="77777777" w:rsidR="00604556" w:rsidRDefault="00B37F43">
            <w:pPr>
              <w:pStyle w:val="Table09Row"/>
            </w:pPr>
            <w:r>
              <w:rPr>
                <w:i/>
              </w:rPr>
              <w:t>Workers’ Compensation Act Amendment Act 1927</w:t>
            </w:r>
          </w:p>
        </w:tc>
        <w:tc>
          <w:tcPr>
            <w:tcW w:w="1276" w:type="dxa"/>
          </w:tcPr>
          <w:p w14:paraId="0B40B0B2" w14:textId="77777777" w:rsidR="00604556" w:rsidRDefault="00B37F43">
            <w:pPr>
              <w:pStyle w:val="Table09Row"/>
            </w:pPr>
            <w:r>
              <w:t>28 Dec 1927</w:t>
            </w:r>
          </w:p>
        </w:tc>
        <w:tc>
          <w:tcPr>
            <w:tcW w:w="3402" w:type="dxa"/>
          </w:tcPr>
          <w:p w14:paraId="4BC74B45" w14:textId="77777777" w:rsidR="00604556" w:rsidRDefault="00B37F43">
            <w:pPr>
              <w:pStyle w:val="Table09Row"/>
            </w:pPr>
            <w:r>
              <w:t>28 Dec 1927</w:t>
            </w:r>
          </w:p>
        </w:tc>
        <w:tc>
          <w:tcPr>
            <w:tcW w:w="1123" w:type="dxa"/>
          </w:tcPr>
          <w:p w14:paraId="379F6F28" w14:textId="77777777" w:rsidR="00604556" w:rsidRDefault="00B37F43">
            <w:pPr>
              <w:pStyle w:val="Table09Row"/>
            </w:pPr>
            <w:r>
              <w:t>1981/086</w:t>
            </w:r>
          </w:p>
        </w:tc>
      </w:tr>
    </w:tbl>
    <w:p w14:paraId="6EF98F1F" w14:textId="77777777" w:rsidR="00604556" w:rsidRDefault="00604556"/>
    <w:p w14:paraId="76F4892D" w14:textId="77777777" w:rsidR="00604556" w:rsidRDefault="00B37F43">
      <w:pPr>
        <w:pStyle w:val="IAlphabetDivider"/>
      </w:pPr>
      <w:r>
        <w:lastRenderedPageBreak/>
        <w:t>1926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49E796A2" w14:textId="77777777">
        <w:trPr>
          <w:cantSplit/>
          <w:trHeight w:val="510"/>
          <w:tblHeader/>
          <w:jc w:val="center"/>
        </w:trPr>
        <w:tc>
          <w:tcPr>
            <w:tcW w:w="1418" w:type="dxa"/>
            <w:tcBorders>
              <w:top w:val="single" w:sz="4" w:space="0" w:color="auto"/>
              <w:bottom w:val="single" w:sz="4" w:space="0" w:color="auto"/>
            </w:tcBorders>
            <w:vAlign w:val="center"/>
          </w:tcPr>
          <w:p w14:paraId="1E3F795D"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041F9B90"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4B9F8E52"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4323C3AB"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4E1655D4" w14:textId="77777777" w:rsidR="00604556" w:rsidRDefault="00B37F43">
            <w:pPr>
              <w:pStyle w:val="Table09Hdr"/>
            </w:pPr>
            <w:r>
              <w:t>Repealed/Expired</w:t>
            </w:r>
          </w:p>
        </w:tc>
      </w:tr>
      <w:tr w:rsidR="00604556" w14:paraId="14BBA397" w14:textId="77777777">
        <w:trPr>
          <w:cantSplit/>
          <w:jc w:val="center"/>
        </w:trPr>
        <w:tc>
          <w:tcPr>
            <w:tcW w:w="1418" w:type="dxa"/>
          </w:tcPr>
          <w:p w14:paraId="548A9EEA" w14:textId="77777777" w:rsidR="00604556" w:rsidRDefault="00B37F43">
            <w:pPr>
              <w:pStyle w:val="Table09Row"/>
            </w:pPr>
            <w:r>
              <w:t>1926/001 (17 Geo. V No. 1)</w:t>
            </w:r>
          </w:p>
        </w:tc>
        <w:tc>
          <w:tcPr>
            <w:tcW w:w="2693" w:type="dxa"/>
          </w:tcPr>
          <w:p w14:paraId="64FF5D95" w14:textId="77777777" w:rsidR="00604556" w:rsidRDefault="00B37F43">
            <w:pPr>
              <w:pStyle w:val="Table09Row"/>
            </w:pPr>
            <w:r>
              <w:rPr>
                <w:i/>
              </w:rPr>
              <w:t>Supply No. 1 (1926)</w:t>
            </w:r>
          </w:p>
        </w:tc>
        <w:tc>
          <w:tcPr>
            <w:tcW w:w="1276" w:type="dxa"/>
          </w:tcPr>
          <w:p w14:paraId="33B61085" w14:textId="77777777" w:rsidR="00604556" w:rsidRDefault="00B37F43">
            <w:pPr>
              <w:pStyle w:val="Table09Row"/>
            </w:pPr>
            <w:r>
              <w:t>18 Aug 1926</w:t>
            </w:r>
          </w:p>
        </w:tc>
        <w:tc>
          <w:tcPr>
            <w:tcW w:w="3402" w:type="dxa"/>
          </w:tcPr>
          <w:p w14:paraId="6AA48DAA" w14:textId="77777777" w:rsidR="00604556" w:rsidRDefault="00B37F43">
            <w:pPr>
              <w:pStyle w:val="Table09Row"/>
            </w:pPr>
            <w:r>
              <w:t>18 Aug 1926</w:t>
            </w:r>
          </w:p>
        </w:tc>
        <w:tc>
          <w:tcPr>
            <w:tcW w:w="1123" w:type="dxa"/>
          </w:tcPr>
          <w:p w14:paraId="45DB9A4F" w14:textId="77777777" w:rsidR="00604556" w:rsidRDefault="00B37F43">
            <w:pPr>
              <w:pStyle w:val="Table09Row"/>
            </w:pPr>
            <w:r>
              <w:t>1965/057</w:t>
            </w:r>
          </w:p>
        </w:tc>
      </w:tr>
      <w:tr w:rsidR="00604556" w14:paraId="4E5C99E7" w14:textId="77777777">
        <w:trPr>
          <w:cantSplit/>
          <w:jc w:val="center"/>
        </w:trPr>
        <w:tc>
          <w:tcPr>
            <w:tcW w:w="1418" w:type="dxa"/>
          </w:tcPr>
          <w:p w14:paraId="7D7F97FE" w14:textId="77777777" w:rsidR="00604556" w:rsidRDefault="00B37F43">
            <w:pPr>
              <w:pStyle w:val="Table09Row"/>
            </w:pPr>
            <w:r>
              <w:t>1926/002 (17 Geo. V No. 2)</w:t>
            </w:r>
          </w:p>
        </w:tc>
        <w:tc>
          <w:tcPr>
            <w:tcW w:w="2693" w:type="dxa"/>
          </w:tcPr>
          <w:p w14:paraId="22F6D7B2" w14:textId="77777777" w:rsidR="00604556" w:rsidRDefault="00B37F43">
            <w:pPr>
              <w:pStyle w:val="Table09Row"/>
            </w:pPr>
            <w:r>
              <w:rPr>
                <w:i/>
              </w:rPr>
              <w:t>Supply No. 2 (1926)</w:t>
            </w:r>
          </w:p>
        </w:tc>
        <w:tc>
          <w:tcPr>
            <w:tcW w:w="1276" w:type="dxa"/>
          </w:tcPr>
          <w:p w14:paraId="72BD9B35" w14:textId="77777777" w:rsidR="00604556" w:rsidRDefault="00B37F43">
            <w:pPr>
              <w:pStyle w:val="Table09Row"/>
            </w:pPr>
            <w:r>
              <w:t>23 Sep 1926</w:t>
            </w:r>
          </w:p>
        </w:tc>
        <w:tc>
          <w:tcPr>
            <w:tcW w:w="3402" w:type="dxa"/>
          </w:tcPr>
          <w:p w14:paraId="6EF82E65" w14:textId="77777777" w:rsidR="00604556" w:rsidRDefault="00B37F43">
            <w:pPr>
              <w:pStyle w:val="Table09Row"/>
            </w:pPr>
            <w:r>
              <w:t>23 Sep 1926</w:t>
            </w:r>
          </w:p>
        </w:tc>
        <w:tc>
          <w:tcPr>
            <w:tcW w:w="1123" w:type="dxa"/>
          </w:tcPr>
          <w:p w14:paraId="4218D97E" w14:textId="77777777" w:rsidR="00604556" w:rsidRDefault="00B37F43">
            <w:pPr>
              <w:pStyle w:val="Table09Row"/>
            </w:pPr>
            <w:r>
              <w:t>1965/057</w:t>
            </w:r>
          </w:p>
        </w:tc>
      </w:tr>
      <w:tr w:rsidR="00604556" w14:paraId="63FACABA" w14:textId="77777777">
        <w:trPr>
          <w:cantSplit/>
          <w:jc w:val="center"/>
        </w:trPr>
        <w:tc>
          <w:tcPr>
            <w:tcW w:w="1418" w:type="dxa"/>
          </w:tcPr>
          <w:p w14:paraId="518918AB" w14:textId="77777777" w:rsidR="00604556" w:rsidRDefault="00B37F43">
            <w:pPr>
              <w:pStyle w:val="Table09Row"/>
            </w:pPr>
            <w:r>
              <w:t>1926/003 (17 Geo. V No. 3)</w:t>
            </w:r>
          </w:p>
        </w:tc>
        <w:tc>
          <w:tcPr>
            <w:tcW w:w="2693" w:type="dxa"/>
          </w:tcPr>
          <w:p w14:paraId="13844B97" w14:textId="77777777" w:rsidR="00604556" w:rsidRDefault="00B37F43">
            <w:pPr>
              <w:pStyle w:val="Table09Row"/>
            </w:pPr>
            <w:r>
              <w:rPr>
                <w:i/>
              </w:rPr>
              <w:t xml:space="preserve">Agricultural Bank Act </w:t>
            </w:r>
            <w:r>
              <w:rPr>
                <w:i/>
              </w:rPr>
              <w:t>Amendment Act 1926</w:t>
            </w:r>
          </w:p>
        </w:tc>
        <w:tc>
          <w:tcPr>
            <w:tcW w:w="1276" w:type="dxa"/>
          </w:tcPr>
          <w:p w14:paraId="55548FCF" w14:textId="77777777" w:rsidR="00604556" w:rsidRDefault="00B37F43">
            <w:pPr>
              <w:pStyle w:val="Table09Row"/>
            </w:pPr>
            <w:r>
              <w:t>23 Sep 1926</w:t>
            </w:r>
          </w:p>
        </w:tc>
        <w:tc>
          <w:tcPr>
            <w:tcW w:w="3402" w:type="dxa"/>
          </w:tcPr>
          <w:p w14:paraId="281DDBA1" w14:textId="77777777" w:rsidR="00604556" w:rsidRDefault="00B37F43">
            <w:pPr>
              <w:pStyle w:val="Table09Row"/>
            </w:pPr>
            <w:r>
              <w:t>23 Sep 1926</w:t>
            </w:r>
          </w:p>
        </w:tc>
        <w:tc>
          <w:tcPr>
            <w:tcW w:w="1123" w:type="dxa"/>
          </w:tcPr>
          <w:p w14:paraId="1C7F8AC1" w14:textId="77777777" w:rsidR="00604556" w:rsidRDefault="00B37F43">
            <w:pPr>
              <w:pStyle w:val="Table09Row"/>
            </w:pPr>
            <w:r>
              <w:t>1934/045 (25 Geo. V No. 44)</w:t>
            </w:r>
          </w:p>
        </w:tc>
      </w:tr>
      <w:tr w:rsidR="00604556" w14:paraId="3BF132D6" w14:textId="77777777">
        <w:trPr>
          <w:cantSplit/>
          <w:jc w:val="center"/>
        </w:trPr>
        <w:tc>
          <w:tcPr>
            <w:tcW w:w="1418" w:type="dxa"/>
          </w:tcPr>
          <w:p w14:paraId="27403FC0" w14:textId="77777777" w:rsidR="00604556" w:rsidRDefault="00B37F43">
            <w:pPr>
              <w:pStyle w:val="Table09Row"/>
            </w:pPr>
            <w:r>
              <w:t>1926/004 (17 Geo. V No. 4)</w:t>
            </w:r>
          </w:p>
        </w:tc>
        <w:tc>
          <w:tcPr>
            <w:tcW w:w="2693" w:type="dxa"/>
          </w:tcPr>
          <w:p w14:paraId="66DA7E17" w14:textId="77777777" w:rsidR="00604556" w:rsidRDefault="00B37F43">
            <w:pPr>
              <w:pStyle w:val="Table09Row"/>
            </w:pPr>
            <w:r>
              <w:rPr>
                <w:i/>
              </w:rPr>
              <w:t>Trust Funds Investment Act Amendment Act 1926</w:t>
            </w:r>
          </w:p>
        </w:tc>
        <w:tc>
          <w:tcPr>
            <w:tcW w:w="1276" w:type="dxa"/>
          </w:tcPr>
          <w:p w14:paraId="67243449" w14:textId="77777777" w:rsidR="00604556" w:rsidRDefault="00B37F43">
            <w:pPr>
              <w:pStyle w:val="Table09Row"/>
            </w:pPr>
            <w:r>
              <w:t>23 Sep 1926</w:t>
            </w:r>
          </w:p>
        </w:tc>
        <w:tc>
          <w:tcPr>
            <w:tcW w:w="3402" w:type="dxa"/>
          </w:tcPr>
          <w:p w14:paraId="72F6BEFD" w14:textId="77777777" w:rsidR="00604556" w:rsidRDefault="00B37F43">
            <w:pPr>
              <w:pStyle w:val="Table09Row"/>
            </w:pPr>
            <w:r>
              <w:t>23 Sep 1926</w:t>
            </w:r>
          </w:p>
        </w:tc>
        <w:tc>
          <w:tcPr>
            <w:tcW w:w="1123" w:type="dxa"/>
          </w:tcPr>
          <w:p w14:paraId="7F09F461" w14:textId="77777777" w:rsidR="00604556" w:rsidRDefault="00B37F43">
            <w:pPr>
              <w:pStyle w:val="Table09Row"/>
            </w:pPr>
            <w:r>
              <w:t>1987/084</w:t>
            </w:r>
          </w:p>
        </w:tc>
      </w:tr>
      <w:tr w:rsidR="00604556" w14:paraId="093D9663" w14:textId="77777777">
        <w:trPr>
          <w:cantSplit/>
          <w:jc w:val="center"/>
        </w:trPr>
        <w:tc>
          <w:tcPr>
            <w:tcW w:w="1418" w:type="dxa"/>
          </w:tcPr>
          <w:p w14:paraId="2F38107D" w14:textId="77777777" w:rsidR="00604556" w:rsidRDefault="00B37F43">
            <w:pPr>
              <w:pStyle w:val="Table09Row"/>
            </w:pPr>
            <w:r>
              <w:t>1926/005 (17 Geo. V No. 5)</w:t>
            </w:r>
          </w:p>
        </w:tc>
        <w:tc>
          <w:tcPr>
            <w:tcW w:w="2693" w:type="dxa"/>
          </w:tcPr>
          <w:p w14:paraId="14DD4F99" w14:textId="77777777" w:rsidR="00604556" w:rsidRDefault="00B37F43">
            <w:pPr>
              <w:pStyle w:val="Table09Row"/>
            </w:pPr>
            <w:r>
              <w:rPr>
                <w:i/>
              </w:rPr>
              <w:t>Wyalcatchem Rates Validation Act 1926</w:t>
            </w:r>
          </w:p>
        </w:tc>
        <w:tc>
          <w:tcPr>
            <w:tcW w:w="1276" w:type="dxa"/>
          </w:tcPr>
          <w:p w14:paraId="09435F4D" w14:textId="77777777" w:rsidR="00604556" w:rsidRDefault="00B37F43">
            <w:pPr>
              <w:pStyle w:val="Table09Row"/>
            </w:pPr>
            <w:r>
              <w:t>23 Sep 1926</w:t>
            </w:r>
          </w:p>
        </w:tc>
        <w:tc>
          <w:tcPr>
            <w:tcW w:w="3402" w:type="dxa"/>
          </w:tcPr>
          <w:p w14:paraId="78ABC1B8" w14:textId="77777777" w:rsidR="00604556" w:rsidRDefault="00B37F43">
            <w:pPr>
              <w:pStyle w:val="Table09Row"/>
            </w:pPr>
            <w:r>
              <w:t>23 Sep 1926</w:t>
            </w:r>
          </w:p>
        </w:tc>
        <w:tc>
          <w:tcPr>
            <w:tcW w:w="1123" w:type="dxa"/>
          </w:tcPr>
          <w:p w14:paraId="7033AB3F" w14:textId="77777777" w:rsidR="00604556" w:rsidRDefault="00B37F43">
            <w:pPr>
              <w:pStyle w:val="Table09Row"/>
            </w:pPr>
            <w:r>
              <w:t>1966/079</w:t>
            </w:r>
          </w:p>
        </w:tc>
      </w:tr>
      <w:tr w:rsidR="00604556" w14:paraId="73111A5F" w14:textId="77777777">
        <w:trPr>
          <w:cantSplit/>
          <w:jc w:val="center"/>
        </w:trPr>
        <w:tc>
          <w:tcPr>
            <w:tcW w:w="1418" w:type="dxa"/>
          </w:tcPr>
          <w:p w14:paraId="1ABF093E" w14:textId="77777777" w:rsidR="00604556" w:rsidRDefault="00B37F43">
            <w:pPr>
              <w:pStyle w:val="Table09Row"/>
            </w:pPr>
            <w:r>
              <w:t>1926/006 (17 Geo. V No. 6)</w:t>
            </w:r>
          </w:p>
        </w:tc>
        <w:tc>
          <w:tcPr>
            <w:tcW w:w="2693" w:type="dxa"/>
          </w:tcPr>
          <w:p w14:paraId="2DD2489F" w14:textId="77777777" w:rsidR="00604556" w:rsidRDefault="00B37F43">
            <w:pPr>
              <w:pStyle w:val="Table09Row"/>
            </w:pPr>
            <w:r>
              <w:rPr>
                <w:i/>
              </w:rPr>
              <w:t>Plant Diseases Act Amendment Act 1926</w:t>
            </w:r>
          </w:p>
        </w:tc>
        <w:tc>
          <w:tcPr>
            <w:tcW w:w="1276" w:type="dxa"/>
          </w:tcPr>
          <w:p w14:paraId="7738BEF8" w14:textId="77777777" w:rsidR="00604556" w:rsidRDefault="00B37F43">
            <w:pPr>
              <w:pStyle w:val="Table09Row"/>
            </w:pPr>
            <w:r>
              <w:t>7 Oct 1926</w:t>
            </w:r>
          </w:p>
        </w:tc>
        <w:tc>
          <w:tcPr>
            <w:tcW w:w="3402" w:type="dxa"/>
          </w:tcPr>
          <w:p w14:paraId="57032DAC" w14:textId="77777777" w:rsidR="00604556" w:rsidRDefault="00B37F43">
            <w:pPr>
              <w:pStyle w:val="Table09Row"/>
            </w:pPr>
            <w:r>
              <w:t>7 Oct 1926</w:t>
            </w:r>
          </w:p>
        </w:tc>
        <w:tc>
          <w:tcPr>
            <w:tcW w:w="1123" w:type="dxa"/>
          </w:tcPr>
          <w:p w14:paraId="2FFC09CF" w14:textId="77777777" w:rsidR="00604556" w:rsidRDefault="00604556">
            <w:pPr>
              <w:pStyle w:val="Table09Row"/>
            </w:pPr>
          </w:p>
        </w:tc>
      </w:tr>
      <w:tr w:rsidR="00604556" w14:paraId="0B7200DF" w14:textId="77777777">
        <w:trPr>
          <w:cantSplit/>
          <w:jc w:val="center"/>
        </w:trPr>
        <w:tc>
          <w:tcPr>
            <w:tcW w:w="1418" w:type="dxa"/>
          </w:tcPr>
          <w:p w14:paraId="722D95FC" w14:textId="77777777" w:rsidR="00604556" w:rsidRDefault="00B37F43">
            <w:pPr>
              <w:pStyle w:val="Table09Row"/>
            </w:pPr>
            <w:r>
              <w:t>1926/007 (17 Geo. V No. 7)</w:t>
            </w:r>
          </w:p>
        </w:tc>
        <w:tc>
          <w:tcPr>
            <w:tcW w:w="2693" w:type="dxa"/>
          </w:tcPr>
          <w:p w14:paraId="59DFDEE7" w14:textId="77777777" w:rsidR="00604556" w:rsidRDefault="00B37F43">
            <w:pPr>
              <w:pStyle w:val="Table09Row"/>
            </w:pPr>
            <w:r>
              <w:rPr>
                <w:i/>
              </w:rPr>
              <w:t>Federal Aid Roads Agreement Act 1926</w:t>
            </w:r>
          </w:p>
        </w:tc>
        <w:tc>
          <w:tcPr>
            <w:tcW w:w="1276" w:type="dxa"/>
          </w:tcPr>
          <w:p w14:paraId="7C773595" w14:textId="77777777" w:rsidR="00604556" w:rsidRDefault="00B37F43">
            <w:pPr>
              <w:pStyle w:val="Table09Row"/>
            </w:pPr>
            <w:r>
              <w:t>7 Oct 1926</w:t>
            </w:r>
          </w:p>
        </w:tc>
        <w:tc>
          <w:tcPr>
            <w:tcW w:w="3402" w:type="dxa"/>
          </w:tcPr>
          <w:p w14:paraId="044F8407" w14:textId="77777777" w:rsidR="00604556" w:rsidRDefault="00B37F43">
            <w:pPr>
              <w:pStyle w:val="Table09Row"/>
            </w:pPr>
            <w:r>
              <w:t>7 Oct 1926</w:t>
            </w:r>
          </w:p>
        </w:tc>
        <w:tc>
          <w:tcPr>
            <w:tcW w:w="1123" w:type="dxa"/>
          </w:tcPr>
          <w:p w14:paraId="7988AD6C" w14:textId="77777777" w:rsidR="00604556" w:rsidRDefault="00B37F43">
            <w:pPr>
              <w:pStyle w:val="Table09Row"/>
            </w:pPr>
            <w:r>
              <w:t>1965/057</w:t>
            </w:r>
          </w:p>
        </w:tc>
      </w:tr>
      <w:tr w:rsidR="00604556" w14:paraId="02E3FB4A" w14:textId="77777777">
        <w:trPr>
          <w:cantSplit/>
          <w:jc w:val="center"/>
        </w:trPr>
        <w:tc>
          <w:tcPr>
            <w:tcW w:w="1418" w:type="dxa"/>
          </w:tcPr>
          <w:p w14:paraId="2F982F93" w14:textId="77777777" w:rsidR="00604556" w:rsidRDefault="00B37F43">
            <w:pPr>
              <w:pStyle w:val="Table09Row"/>
            </w:pPr>
            <w:r>
              <w:t>1926/008 (17 Geo. V No. 8)</w:t>
            </w:r>
          </w:p>
        </w:tc>
        <w:tc>
          <w:tcPr>
            <w:tcW w:w="2693" w:type="dxa"/>
          </w:tcPr>
          <w:p w14:paraId="7C65D598" w14:textId="77777777" w:rsidR="00604556" w:rsidRDefault="00B37F43">
            <w:pPr>
              <w:pStyle w:val="Table09Row"/>
            </w:pPr>
            <w:r>
              <w:rPr>
                <w:i/>
              </w:rPr>
              <w:t xml:space="preserve">Kalgoorlie and </w:t>
            </w:r>
            <w:r>
              <w:rPr>
                <w:i/>
              </w:rPr>
              <w:t>Boulder Racing Clubs Act Amendment Act 1926</w:t>
            </w:r>
          </w:p>
        </w:tc>
        <w:tc>
          <w:tcPr>
            <w:tcW w:w="1276" w:type="dxa"/>
          </w:tcPr>
          <w:p w14:paraId="69C01516" w14:textId="77777777" w:rsidR="00604556" w:rsidRDefault="00B37F43">
            <w:pPr>
              <w:pStyle w:val="Table09Row"/>
            </w:pPr>
            <w:r>
              <w:t>7 Oct 1926</w:t>
            </w:r>
          </w:p>
        </w:tc>
        <w:tc>
          <w:tcPr>
            <w:tcW w:w="3402" w:type="dxa"/>
          </w:tcPr>
          <w:p w14:paraId="08F5EA5A" w14:textId="77777777" w:rsidR="00604556" w:rsidRDefault="00B37F43">
            <w:pPr>
              <w:pStyle w:val="Table09Row"/>
            </w:pPr>
            <w:r>
              <w:t>7 Oct 1926</w:t>
            </w:r>
          </w:p>
        </w:tc>
        <w:tc>
          <w:tcPr>
            <w:tcW w:w="1123" w:type="dxa"/>
          </w:tcPr>
          <w:p w14:paraId="5D2C2DC0" w14:textId="77777777" w:rsidR="00604556" w:rsidRDefault="00604556">
            <w:pPr>
              <w:pStyle w:val="Table09Row"/>
            </w:pPr>
          </w:p>
        </w:tc>
      </w:tr>
      <w:tr w:rsidR="00604556" w14:paraId="6BF8F28A" w14:textId="77777777">
        <w:trPr>
          <w:cantSplit/>
          <w:jc w:val="center"/>
        </w:trPr>
        <w:tc>
          <w:tcPr>
            <w:tcW w:w="1418" w:type="dxa"/>
          </w:tcPr>
          <w:p w14:paraId="7F2C05DE" w14:textId="77777777" w:rsidR="00604556" w:rsidRDefault="00B37F43">
            <w:pPr>
              <w:pStyle w:val="Table09Row"/>
            </w:pPr>
            <w:r>
              <w:t>1926/009 (17 Geo. V No. 9)</w:t>
            </w:r>
          </w:p>
        </w:tc>
        <w:tc>
          <w:tcPr>
            <w:tcW w:w="2693" w:type="dxa"/>
          </w:tcPr>
          <w:p w14:paraId="56EA1A7F" w14:textId="77777777" w:rsidR="00604556" w:rsidRDefault="00B37F43">
            <w:pPr>
              <w:pStyle w:val="Table09Row"/>
            </w:pPr>
            <w:r>
              <w:rPr>
                <w:i/>
              </w:rPr>
              <w:t>Herdsman’s Lake Drainage Repeal Act (1926)</w:t>
            </w:r>
          </w:p>
        </w:tc>
        <w:tc>
          <w:tcPr>
            <w:tcW w:w="1276" w:type="dxa"/>
          </w:tcPr>
          <w:p w14:paraId="6E076CD9" w14:textId="77777777" w:rsidR="00604556" w:rsidRDefault="00B37F43">
            <w:pPr>
              <w:pStyle w:val="Table09Row"/>
            </w:pPr>
            <w:r>
              <w:t>7 Oct 1926</w:t>
            </w:r>
          </w:p>
        </w:tc>
        <w:tc>
          <w:tcPr>
            <w:tcW w:w="3402" w:type="dxa"/>
          </w:tcPr>
          <w:p w14:paraId="2DE7C48F" w14:textId="77777777" w:rsidR="00604556" w:rsidRDefault="00B37F43">
            <w:pPr>
              <w:pStyle w:val="Table09Row"/>
            </w:pPr>
            <w:r>
              <w:t>7 Oct 1926</w:t>
            </w:r>
          </w:p>
        </w:tc>
        <w:tc>
          <w:tcPr>
            <w:tcW w:w="1123" w:type="dxa"/>
          </w:tcPr>
          <w:p w14:paraId="2F6C6204" w14:textId="77777777" w:rsidR="00604556" w:rsidRDefault="00B37F43">
            <w:pPr>
              <w:pStyle w:val="Table09Row"/>
            </w:pPr>
            <w:r>
              <w:t>1966/079</w:t>
            </w:r>
          </w:p>
        </w:tc>
      </w:tr>
      <w:tr w:rsidR="00604556" w14:paraId="209A24CD" w14:textId="77777777">
        <w:trPr>
          <w:cantSplit/>
          <w:jc w:val="center"/>
        </w:trPr>
        <w:tc>
          <w:tcPr>
            <w:tcW w:w="1418" w:type="dxa"/>
          </w:tcPr>
          <w:p w14:paraId="487D9616" w14:textId="77777777" w:rsidR="00604556" w:rsidRDefault="00B37F43">
            <w:pPr>
              <w:pStyle w:val="Table09Row"/>
            </w:pPr>
            <w:r>
              <w:t>1926/010 (17 Geo. V No. 10)</w:t>
            </w:r>
          </w:p>
        </w:tc>
        <w:tc>
          <w:tcPr>
            <w:tcW w:w="2693" w:type="dxa"/>
          </w:tcPr>
          <w:p w14:paraId="14F3B0DF" w14:textId="77777777" w:rsidR="00604556" w:rsidRDefault="00B37F43">
            <w:pPr>
              <w:pStyle w:val="Table09Row"/>
            </w:pPr>
            <w:r>
              <w:rPr>
                <w:i/>
              </w:rPr>
              <w:t>Vermin Act Amendment Act 1926</w:t>
            </w:r>
          </w:p>
        </w:tc>
        <w:tc>
          <w:tcPr>
            <w:tcW w:w="1276" w:type="dxa"/>
          </w:tcPr>
          <w:p w14:paraId="63D51D8C" w14:textId="77777777" w:rsidR="00604556" w:rsidRDefault="00B37F43">
            <w:pPr>
              <w:pStyle w:val="Table09Row"/>
            </w:pPr>
            <w:r>
              <w:t>7 Oct 1926</w:t>
            </w:r>
          </w:p>
        </w:tc>
        <w:tc>
          <w:tcPr>
            <w:tcW w:w="3402" w:type="dxa"/>
          </w:tcPr>
          <w:p w14:paraId="01DB6917" w14:textId="77777777" w:rsidR="00604556" w:rsidRDefault="00B37F43">
            <w:pPr>
              <w:pStyle w:val="Table09Row"/>
            </w:pPr>
            <w:r>
              <w:t>7 Oct 1926</w:t>
            </w:r>
          </w:p>
        </w:tc>
        <w:tc>
          <w:tcPr>
            <w:tcW w:w="1123" w:type="dxa"/>
          </w:tcPr>
          <w:p w14:paraId="595B5A0A" w14:textId="77777777" w:rsidR="00604556" w:rsidRDefault="00B37F43">
            <w:pPr>
              <w:pStyle w:val="Table09Row"/>
            </w:pPr>
            <w:r>
              <w:t>1976/042</w:t>
            </w:r>
          </w:p>
        </w:tc>
      </w:tr>
      <w:tr w:rsidR="00604556" w14:paraId="3A15679F" w14:textId="77777777">
        <w:trPr>
          <w:cantSplit/>
          <w:jc w:val="center"/>
        </w:trPr>
        <w:tc>
          <w:tcPr>
            <w:tcW w:w="1418" w:type="dxa"/>
          </w:tcPr>
          <w:p w14:paraId="54829DEB" w14:textId="77777777" w:rsidR="00604556" w:rsidRDefault="00B37F43">
            <w:pPr>
              <w:pStyle w:val="Table09Row"/>
            </w:pPr>
            <w:r>
              <w:t>1926/011 (17 Geo. V No. 11)</w:t>
            </w:r>
          </w:p>
        </w:tc>
        <w:tc>
          <w:tcPr>
            <w:tcW w:w="2693" w:type="dxa"/>
          </w:tcPr>
          <w:p w14:paraId="31F12B38" w14:textId="77777777" w:rsidR="00604556" w:rsidRDefault="00B37F43">
            <w:pPr>
              <w:pStyle w:val="Table09Row"/>
            </w:pPr>
            <w:r>
              <w:rPr>
                <w:i/>
              </w:rPr>
              <w:t>Forests Act Amendment Act 1926</w:t>
            </w:r>
          </w:p>
        </w:tc>
        <w:tc>
          <w:tcPr>
            <w:tcW w:w="1276" w:type="dxa"/>
          </w:tcPr>
          <w:p w14:paraId="0C13DDF0" w14:textId="77777777" w:rsidR="00604556" w:rsidRDefault="00B37F43">
            <w:pPr>
              <w:pStyle w:val="Table09Row"/>
            </w:pPr>
            <w:r>
              <w:t>11 Oct 1926</w:t>
            </w:r>
          </w:p>
        </w:tc>
        <w:tc>
          <w:tcPr>
            <w:tcW w:w="3402" w:type="dxa"/>
          </w:tcPr>
          <w:p w14:paraId="7135E473" w14:textId="77777777" w:rsidR="00604556" w:rsidRDefault="00B37F43">
            <w:pPr>
              <w:pStyle w:val="Table09Row"/>
            </w:pPr>
            <w:r>
              <w:t>11 Oct 1926</w:t>
            </w:r>
          </w:p>
        </w:tc>
        <w:tc>
          <w:tcPr>
            <w:tcW w:w="1123" w:type="dxa"/>
          </w:tcPr>
          <w:p w14:paraId="3B8A0CAF" w14:textId="77777777" w:rsidR="00604556" w:rsidRDefault="00B37F43">
            <w:pPr>
              <w:pStyle w:val="Table09Row"/>
            </w:pPr>
            <w:r>
              <w:t>1965/057</w:t>
            </w:r>
          </w:p>
        </w:tc>
      </w:tr>
      <w:tr w:rsidR="00604556" w14:paraId="1C14F989" w14:textId="77777777">
        <w:trPr>
          <w:cantSplit/>
          <w:jc w:val="center"/>
        </w:trPr>
        <w:tc>
          <w:tcPr>
            <w:tcW w:w="1418" w:type="dxa"/>
          </w:tcPr>
          <w:p w14:paraId="623514A1" w14:textId="77777777" w:rsidR="00604556" w:rsidRDefault="00B37F43">
            <w:pPr>
              <w:pStyle w:val="Table09Row"/>
            </w:pPr>
            <w:r>
              <w:t>1926/012 (17 Geo. V No. 12)</w:t>
            </w:r>
          </w:p>
        </w:tc>
        <w:tc>
          <w:tcPr>
            <w:tcW w:w="2693" w:type="dxa"/>
          </w:tcPr>
          <w:p w14:paraId="29654479" w14:textId="77777777" w:rsidR="00604556" w:rsidRDefault="00B37F43">
            <w:pPr>
              <w:pStyle w:val="Table09Row"/>
            </w:pPr>
            <w:r>
              <w:rPr>
                <w:i/>
              </w:rPr>
              <w:t>Soldier Land Settlement Act 1926</w:t>
            </w:r>
          </w:p>
        </w:tc>
        <w:tc>
          <w:tcPr>
            <w:tcW w:w="1276" w:type="dxa"/>
          </w:tcPr>
          <w:p w14:paraId="2D00A396" w14:textId="77777777" w:rsidR="00604556" w:rsidRDefault="00B37F43">
            <w:pPr>
              <w:pStyle w:val="Table09Row"/>
            </w:pPr>
            <w:r>
              <w:t>11 Oct 1926</w:t>
            </w:r>
          </w:p>
        </w:tc>
        <w:tc>
          <w:tcPr>
            <w:tcW w:w="3402" w:type="dxa"/>
          </w:tcPr>
          <w:p w14:paraId="0C906BDD" w14:textId="77777777" w:rsidR="00604556" w:rsidRDefault="00B37F43">
            <w:pPr>
              <w:pStyle w:val="Table09Row"/>
            </w:pPr>
            <w:r>
              <w:t>11 Oct 1926</w:t>
            </w:r>
          </w:p>
        </w:tc>
        <w:tc>
          <w:tcPr>
            <w:tcW w:w="1123" w:type="dxa"/>
          </w:tcPr>
          <w:p w14:paraId="1B86C3DF" w14:textId="77777777" w:rsidR="00604556" w:rsidRDefault="00B37F43">
            <w:pPr>
              <w:pStyle w:val="Table09Row"/>
            </w:pPr>
            <w:r>
              <w:t>1966/079</w:t>
            </w:r>
          </w:p>
        </w:tc>
      </w:tr>
      <w:tr w:rsidR="00604556" w14:paraId="10F26A00" w14:textId="77777777">
        <w:trPr>
          <w:cantSplit/>
          <w:jc w:val="center"/>
        </w:trPr>
        <w:tc>
          <w:tcPr>
            <w:tcW w:w="1418" w:type="dxa"/>
          </w:tcPr>
          <w:p w14:paraId="6BB5C719" w14:textId="77777777" w:rsidR="00604556" w:rsidRDefault="00B37F43">
            <w:pPr>
              <w:pStyle w:val="Table09Row"/>
            </w:pPr>
            <w:r>
              <w:t>1926/013 (17 Geo. V No. 13)</w:t>
            </w:r>
          </w:p>
        </w:tc>
        <w:tc>
          <w:tcPr>
            <w:tcW w:w="2693" w:type="dxa"/>
          </w:tcPr>
          <w:p w14:paraId="37A3EB1D" w14:textId="77777777" w:rsidR="00604556" w:rsidRDefault="00B37F43">
            <w:pPr>
              <w:pStyle w:val="Table09Row"/>
            </w:pPr>
            <w:r>
              <w:rPr>
                <w:i/>
              </w:rPr>
              <w:t xml:space="preserve">Government Savings </w:t>
            </w:r>
            <w:r>
              <w:rPr>
                <w:i/>
              </w:rPr>
              <w:t>Bank Act Amendment Act 1926</w:t>
            </w:r>
          </w:p>
        </w:tc>
        <w:tc>
          <w:tcPr>
            <w:tcW w:w="1276" w:type="dxa"/>
          </w:tcPr>
          <w:p w14:paraId="267F9A11" w14:textId="77777777" w:rsidR="00604556" w:rsidRDefault="00B37F43">
            <w:pPr>
              <w:pStyle w:val="Table09Row"/>
            </w:pPr>
            <w:r>
              <w:t>11 Oct 1926</w:t>
            </w:r>
          </w:p>
        </w:tc>
        <w:tc>
          <w:tcPr>
            <w:tcW w:w="3402" w:type="dxa"/>
          </w:tcPr>
          <w:p w14:paraId="0846528C" w14:textId="77777777" w:rsidR="00604556" w:rsidRDefault="00B37F43">
            <w:pPr>
              <w:pStyle w:val="Table09Row"/>
            </w:pPr>
            <w:r>
              <w:t>11 Oct 1926</w:t>
            </w:r>
          </w:p>
        </w:tc>
        <w:tc>
          <w:tcPr>
            <w:tcW w:w="1123" w:type="dxa"/>
          </w:tcPr>
          <w:p w14:paraId="0CD98C92" w14:textId="77777777" w:rsidR="00604556" w:rsidRDefault="00B37F43">
            <w:pPr>
              <w:pStyle w:val="Table09Row"/>
            </w:pPr>
            <w:r>
              <w:t>1965/057</w:t>
            </w:r>
          </w:p>
        </w:tc>
      </w:tr>
      <w:tr w:rsidR="00604556" w14:paraId="1F71F7C7" w14:textId="77777777">
        <w:trPr>
          <w:cantSplit/>
          <w:jc w:val="center"/>
        </w:trPr>
        <w:tc>
          <w:tcPr>
            <w:tcW w:w="1418" w:type="dxa"/>
          </w:tcPr>
          <w:p w14:paraId="3ED934E0" w14:textId="77777777" w:rsidR="00604556" w:rsidRDefault="00B37F43">
            <w:pPr>
              <w:pStyle w:val="Table09Row"/>
            </w:pPr>
            <w:r>
              <w:t>1926/014 (17 Geo. V No. 14)</w:t>
            </w:r>
          </w:p>
        </w:tc>
        <w:tc>
          <w:tcPr>
            <w:tcW w:w="2693" w:type="dxa"/>
          </w:tcPr>
          <w:p w14:paraId="2DCE5C07" w14:textId="77777777" w:rsidR="00604556" w:rsidRDefault="00B37F43">
            <w:pPr>
              <w:pStyle w:val="Table09Row"/>
            </w:pPr>
            <w:r>
              <w:rPr>
                <w:i/>
              </w:rPr>
              <w:t>Married Women’s Protection Act Amendment Act 1926</w:t>
            </w:r>
          </w:p>
        </w:tc>
        <w:tc>
          <w:tcPr>
            <w:tcW w:w="1276" w:type="dxa"/>
          </w:tcPr>
          <w:p w14:paraId="60AD4C89" w14:textId="77777777" w:rsidR="00604556" w:rsidRDefault="00B37F43">
            <w:pPr>
              <w:pStyle w:val="Table09Row"/>
            </w:pPr>
            <w:r>
              <w:t>25 Oct 1926</w:t>
            </w:r>
          </w:p>
        </w:tc>
        <w:tc>
          <w:tcPr>
            <w:tcW w:w="3402" w:type="dxa"/>
          </w:tcPr>
          <w:p w14:paraId="735E155C" w14:textId="77777777" w:rsidR="00604556" w:rsidRDefault="00B37F43">
            <w:pPr>
              <w:pStyle w:val="Table09Row"/>
            </w:pPr>
            <w:r>
              <w:t>25 Oct 1926</w:t>
            </w:r>
          </w:p>
        </w:tc>
        <w:tc>
          <w:tcPr>
            <w:tcW w:w="1123" w:type="dxa"/>
          </w:tcPr>
          <w:p w14:paraId="7B665258" w14:textId="77777777" w:rsidR="00604556" w:rsidRDefault="00B37F43">
            <w:pPr>
              <w:pStyle w:val="Table09Row"/>
            </w:pPr>
            <w:r>
              <w:t>1960/080 (9 Eliz. II No. 80)</w:t>
            </w:r>
          </w:p>
        </w:tc>
      </w:tr>
      <w:tr w:rsidR="00604556" w14:paraId="4E7B14E9" w14:textId="77777777">
        <w:trPr>
          <w:cantSplit/>
          <w:jc w:val="center"/>
        </w:trPr>
        <w:tc>
          <w:tcPr>
            <w:tcW w:w="1418" w:type="dxa"/>
          </w:tcPr>
          <w:p w14:paraId="723B3FDE" w14:textId="77777777" w:rsidR="00604556" w:rsidRDefault="00B37F43">
            <w:pPr>
              <w:pStyle w:val="Table09Row"/>
            </w:pPr>
            <w:r>
              <w:t>1926/015 (17 Geo. V No. 15)</w:t>
            </w:r>
          </w:p>
        </w:tc>
        <w:tc>
          <w:tcPr>
            <w:tcW w:w="2693" w:type="dxa"/>
          </w:tcPr>
          <w:p w14:paraId="660E18CA" w14:textId="77777777" w:rsidR="00604556" w:rsidRDefault="00B37F43">
            <w:pPr>
              <w:pStyle w:val="Table09Row"/>
            </w:pPr>
            <w:r>
              <w:rPr>
                <w:i/>
              </w:rPr>
              <w:t xml:space="preserve">Shipping Ordinance </w:t>
            </w:r>
            <w:r>
              <w:rPr>
                <w:i/>
              </w:rPr>
              <w:t>Amendment Act 1926</w:t>
            </w:r>
          </w:p>
        </w:tc>
        <w:tc>
          <w:tcPr>
            <w:tcW w:w="1276" w:type="dxa"/>
          </w:tcPr>
          <w:p w14:paraId="45D9E203" w14:textId="77777777" w:rsidR="00604556" w:rsidRDefault="00B37F43">
            <w:pPr>
              <w:pStyle w:val="Table09Row"/>
            </w:pPr>
            <w:r>
              <w:t>25 Oct 1926</w:t>
            </w:r>
          </w:p>
        </w:tc>
        <w:tc>
          <w:tcPr>
            <w:tcW w:w="3402" w:type="dxa"/>
          </w:tcPr>
          <w:p w14:paraId="52C064C1" w14:textId="77777777" w:rsidR="00604556" w:rsidRDefault="00B37F43">
            <w:pPr>
              <w:pStyle w:val="Table09Row"/>
            </w:pPr>
            <w:r>
              <w:t>25 Oct 1926</w:t>
            </w:r>
          </w:p>
        </w:tc>
        <w:tc>
          <w:tcPr>
            <w:tcW w:w="1123" w:type="dxa"/>
          </w:tcPr>
          <w:p w14:paraId="39E62DE2" w14:textId="77777777" w:rsidR="00604556" w:rsidRDefault="00B37F43">
            <w:pPr>
              <w:pStyle w:val="Table09Row"/>
            </w:pPr>
            <w:r>
              <w:t>1967/017</w:t>
            </w:r>
          </w:p>
        </w:tc>
      </w:tr>
      <w:tr w:rsidR="00604556" w14:paraId="166591BB" w14:textId="77777777">
        <w:trPr>
          <w:cantSplit/>
          <w:jc w:val="center"/>
        </w:trPr>
        <w:tc>
          <w:tcPr>
            <w:tcW w:w="1418" w:type="dxa"/>
          </w:tcPr>
          <w:p w14:paraId="62DE185E" w14:textId="77777777" w:rsidR="00604556" w:rsidRDefault="00B37F43">
            <w:pPr>
              <w:pStyle w:val="Table09Row"/>
            </w:pPr>
            <w:r>
              <w:t>1926/016 (17 Geo. V No. 16)</w:t>
            </w:r>
          </w:p>
        </w:tc>
        <w:tc>
          <w:tcPr>
            <w:tcW w:w="2693" w:type="dxa"/>
          </w:tcPr>
          <w:p w14:paraId="7D59B34C" w14:textId="77777777" w:rsidR="00604556" w:rsidRDefault="00B37F43">
            <w:pPr>
              <w:pStyle w:val="Table09Row"/>
            </w:pPr>
            <w:r>
              <w:rPr>
                <w:i/>
              </w:rPr>
              <w:t>Co‑operative and Provident Societies Act Amendment Act 1926</w:t>
            </w:r>
          </w:p>
        </w:tc>
        <w:tc>
          <w:tcPr>
            <w:tcW w:w="1276" w:type="dxa"/>
          </w:tcPr>
          <w:p w14:paraId="7540730D" w14:textId="77777777" w:rsidR="00604556" w:rsidRDefault="00B37F43">
            <w:pPr>
              <w:pStyle w:val="Table09Row"/>
            </w:pPr>
            <w:r>
              <w:t>25 Oct 1926</w:t>
            </w:r>
          </w:p>
        </w:tc>
        <w:tc>
          <w:tcPr>
            <w:tcW w:w="3402" w:type="dxa"/>
          </w:tcPr>
          <w:p w14:paraId="448AB115" w14:textId="77777777" w:rsidR="00604556" w:rsidRDefault="00B37F43">
            <w:pPr>
              <w:pStyle w:val="Table09Row"/>
            </w:pPr>
            <w:r>
              <w:t>25 Oct 1926</w:t>
            </w:r>
          </w:p>
        </w:tc>
        <w:tc>
          <w:tcPr>
            <w:tcW w:w="1123" w:type="dxa"/>
          </w:tcPr>
          <w:p w14:paraId="17B85A1C" w14:textId="77777777" w:rsidR="00604556" w:rsidRDefault="00604556">
            <w:pPr>
              <w:pStyle w:val="Table09Row"/>
            </w:pPr>
          </w:p>
        </w:tc>
      </w:tr>
      <w:tr w:rsidR="00604556" w14:paraId="7CCC6B40" w14:textId="77777777">
        <w:trPr>
          <w:cantSplit/>
          <w:jc w:val="center"/>
        </w:trPr>
        <w:tc>
          <w:tcPr>
            <w:tcW w:w="1418" w:type="dxa"/>
          </w:tcPr>
          <w:p w14:paraId="51947731" w14:textId="77777777" w:rsidR="00604556" w:rsidRDefault="00B37F43">
            <w:pPr>
              <w:pStyle w:val="Table09Row"/>
            </w:pPr>
            <w:r>
              <w:t>1926/017 (17 Geo. V No. 17)</w:t>
            </w:r>
          </w:p>
        </w:tc>
        <w:tc>
          <w:tcPr>
            <w:tcW w:w="2693" w:type="dxa"/>
          </w:tcPr>
          <w:p w14:paraId="47AD7ED9" w14:textId="77777777" w:rsidR="00604556" w:rsidRDefault="00B37F43">
            <w:pPr>
              <w:pStyle w:val="Table09Row"/>
            </w:pPr>
            <w:r>
              <w:rPr>
                <w:i/>
              </w:rPr>
              <w:t>Stamp Act Amendment Act 1926</w:t>
            </w:r>
          </w:p>
        </w:tc>
        <w:tc>
          <w:tcPr>
            <w:tcW w:w="1276" w:type="dxa"/>
          </w:tcPr>
          <w:p w14:paraId="65E821D2" w14:textId="77777777" w:rsidR="00604556" w:rsidRDefault="00B37F43">
            <w:pPr>
              <w:pStyle w:val="Table09Row"/>
            </w:pPr>
            <w:r>
              <w:t>6 Nov 1926</w:t>
            </w:r>
          </w:p>
        </w:tc>
        <w:tc>
          <w:tcPr>
            <w:tcW w:w="3402" w:type="dxa"/>
          </w:tcPr>
          <w:p w14:paraId="15667113" w14:textId="77777777" w:rsidR="00604556" w:rsidRDefault="00B37F43">
            <w:pPr>
              <w:pStyle w:val="Table09Row"/>
            </w:pPr>
            <w:r>
              <w:t>6 Nov 1926</w:t>
            </w:r>
          </w:p>
        </w:tc>
        <w:tc>
          <w:tcPr>
            <w:tcW w:w="1123" w:type="dxa"/>
          </w:tcPr>
          <w:p w14:paraId="160C9C14" w14:textId="77777777" w:rsidR="00604556" w:rsidRDefault="00604556">
            <w:pPr>
              <w:pStyle w:val="Table09Row"/>
            </w:pPr>
          </w:p>
        </w:tc>
      </w:tr>
      <w:tr w:rsidR="00604556" w14:paraId="5AA2D9F6" w14:textId="77777777">
        <w:trPr>
          <w:cantSplit/>
          <w:jc w:val="center"/>
        </w:trPr>
        <w:tc>
          <w:tcPr>
            <w:tcW w:w="1418" w:type="dxa"/>
          </w:tcPr>
          <w:p w14:paraId="493B7B19" w14:textId="77777777" w:rsidR="00604556" w:rsidRDefault="00B37F43">
            <w:pPr>
              <w:pStyle w:val="Table09Row"/>
            </w:pPr>
            <w:r>
              <w:t>1926/018 (17 Geo. V No. 18)</w:t>
            </w:r>
          </w:p>
        </w:tc>
        <w:tc>
          <w:tcPr>
            <w:tcW w:w="2693" w:type="dxa"/>
          </w:tcPr>
          <w:p w14:paraId="09EE49DF" w14:textId="77777777" w:rsidR="00604556" w:rsidRDefault="00B37F43">
            <w:pPr>
              <w:pStyle w:val="Table09Row"/>
            </w:pPr>
            <w:r>
              <w:rPr>
                <w:i/>
              </w:rPr>
              <w:t>Supply No. 3 (1926)</w:t>
            </w:r>
          </w:p>
        </w:tc>
        <w:tc>
          <w:tcPr>
            <w:tcW w:w="1276" w:type="dxa"/>
          </w:tcPr>
          <w:p w14:paraId="1594B70C" w14:textId="77777777" w:rsidR="00604556" w:rsidRDefault="00B37F43">
            <w:pPr>
              <w:pStyle w:val="Table09Row"/>
            </w:pPr>
            <w:r>
              <w:t>6 Nov 1926</w:t>
            </w:r>
          </w:p>
        </w:tc>
        <w:tc>
          <w:tcPr>
            <w:tcW w:w="3402" w:type="dxa"/>
          </w:tcPr>
          <w:p w14:paraId="053F0255" w14:textId="77777777" w:rsidR="00604556" w:rsidRDefault="00B37F43">
            <w:pPr>
              <w:pStyle w:val="Table09Row"/>
            </w:pPr>
            <w:r>
              <w:t>6 Nov 1926</w:t>
            </w:r>
          </w:p>
        </w:tc>
        <w:tc>
          <w:tcPr>
            <w:tcW w:w="1123" w:type="dxa"/>
          </w:tcPr>
          <w:p w14:paraId="5D49287B" w14:textId="77777777" w:rsidR="00604556" w:rsidRDefault="00B37F43">
            <w:pPr>
              <w:pStyle w:val="Table09Row"/>
            </w:pPr>
            <w:r>
              <w:t>1965/057</w:t>
            </w:r>
          </w:p>
        </w:tc>
      </w:tr>
      <w:tr w:rsidR="00604556" w14:paraId="00FAD8CC" w14:textId="77777777">
        <w:trPr>
          <w:cantSplit/>
          <w:jc w:val="center"/>
        </w:trPr>
        <w:tc>
          <w:tcPr>
            <w:tcW w:w="1418" w:type="dxa"/>
          </w:tcPr>
          <w:p w14:paraId="3490A60F" w14:textId="77777777" w:rsidR="00604556" w:rsidRDefault="00B37F43">
            <w:pPr>
              <w:pStyle w:val="Table09Row"/>
            </w:pPr>
            <w:r>
              <w:lastRenderedPageBreak/>
              <w:t>1926/019 (17 Geo. V No. 19)</w:t>
            </w:r>
          </w:p>
        </w:tc>
        <w:tc>
          <w:tcPr>
            <w:tcW w:w="2693" w:type="dxa"/>
          </w:tcPr>
          <w:p w14:paraId="2C3F524F" w14:textId="77777777" w:rsidR="00604556" w:rsidRDefault="00B37F43">
            <w:pPr>
              <w:pStyle w:val="Table09Row"/>
            </w:pPr>
            <w:r>
              <w:rPr>
                <w:i/>
              </w:rPr>
              <w:t>Broome Road Board Loan Validation Act 1926</w:t>
            </w:r>
          </w:p>
        </w:tc>
        <w:tc>
          <w:tcPr>
            <w:tcW w:w="1276" w:type="dxa"/>
          </w:tcPr>
          <w:p w14:paraId="144577C5" w14:textId="77777777" w:rsidR="00604556" w:rsidRDefault="00B37F43">
            <w:pPr>
              <w:pStyle w:val="Table09Row"/>
            </w:pPr>
            <w:r>
              <w:t>6 Nov 1926</w:t>
            </w:r>
          </w:p>
        </w:tc>
        <w:tc>
          <w:tcPr>
            <w:tcW w:w="3402" w:type="dxa"/>
          </w:tcPr>
          <w:p w14:paraId="48107697" w14:textId="77777777" w:rsidR="00604556" w:rsidRDefault="00B37F43">
            <w:pPr>
              <w:pStyle w:val="Table09Row"/>
            </w:pPr>
            <w:r>
              <w:t>6 Nov 1926</w:t>
            </w:r>
          </w:p>
        </w:tc>
        <w:tc>
          <w:tcPr>
            <w:tcW w:w="1123" w:type="dxa"/>
          </w:tcPr>
          <w:p w14:paraId="3AA25746" w14:textId="77777777" w:rsidR="00604556" w:rsidRDefault="00B37F43">
            <w:pPr>
              <w:pStyle w:val="Table09Row"/>
            </w:pPr>
            <w:r>
              <w:t>1966/079</w:t>
            </w:r>
          </w:p>
        </w:tc>
      </w:tr>
      <w:tr w:rsidR="00604556" w14:paraId="45BCF379" w14:textId="77777777">
        <w:trPr>
          <w:cantSplit/>
          <w:jc w:val="center"/>
        </w:trPr>
        <w:tc>
          <w:tcPr>
            <w:tcW w:w="1418" w:type="dxa"/>
          </w:tcPr>
          <w:p w14:paraId="325BBEB6" w14:textId="77777777" w:rsidR="00604556" w:rsidRDefault="00B37F43">
            <w:pPr>
              <w:pStyle w:val="Table09Row"/>
            </w:pPr>
            <w:r>
              <w:t>1926/020 (17 Geo. V No. 20)</w:t>
            </w:r>
          </w:p>
        </w:tc>
        <w:tc>
          <w:tcPr>
            <w:tcW w:w="2693" w:type="dxa"/>
          </w:tcPr>
          <w:p w14:paraId="04B0133B" w14:textId="77777777" w:rsidR="00604556" w:rsidRDefault="00B37F43">
            <w:pPr>
              <w:pStyle w:val="Table09Row"/>
            </w:pPr>
            <w:r>
              <w:rPr>
                <w:i/>
              </w:rPr>
              <w:t>Land Tax and Income Tax Act 1926</w:t>
            </w:r>
          </w:p>
        </w:tc>
        <w:tc>
          <w:tcPr>
            <w:tcW w:w="1276" w:type="dxa"/>
          </w:tcPr>
          <w:p w14:paraId="71DE6582" w14:textId="77777777" w:rsidR="00604556" w:rsidRDefault="00B37F43">
            <w:pPr>
              <w:pStyle w:val="Table09Row"/>
            </w:pPr>
            <w:r>
              <w:t>6 Nov 1926</w:t>
            </w:r>
          </w:p>
        </w:tc>
        <w:tc>
          <w:tcPr>
            <w:tcW w:w="3402" w:type="dxa"/>
          </w:tcPr>
          <w:p w14:paraId="7BE90EB7" w14:textId="77777777" w:rsidR="00604556" w:rsidRDefault="00B37F43">
            <w:pPr>
              <w:pStyle w:val="Table09Row"/>
            </w:pPr>
            <w:r>
              <w:t>6</w:t>
            </w:r>
            <w:r>
              <w:t> Nov 1926</w:t>
            </w:r>
          </w:p>
        </w:tc>
        <w:tc>
          <w:tcPr>
            <w:tcW w:w="1123" w:type="dxa"/>
          </w:tcPr>
          <w:p w14:paraId="36E68D06" w14:textId="77777777" w:rsidR="00604556" w:rsidRDefault="00B37F43">
            <w:pPr>
              <w:pStyle w:val="Table09Row"/>
            </w:pPr>
            <w:r>
              <w:t>1965/057</w:t>
            </w:r>
          </w:p>
        </w:tc>
      </w:tr>
      <w:tr w:rsidR="00604556" w14:paraId="50812E82" w14:textId="77777777">
        <w:trPr>
          <w:cantSplit/>
          <w:jc w:val="center"/>
        </w:trPr>
        <w:tc>
          <w:tcPr>
            <w:tcW w:w="1418" w:type="dxa"/>
          </w:tcPr>
          <w:p w14:paraId="7CD5500E" w14:textId="77777777" w:rsidR="00604556" w:rsidRDefault="00B37F43">
            <w:pPr>
              <w:pStyle w:val="Table09Row"/>
            </w:pPr>
            <w:r>
              <w:t>1926/021 (17 Geo. V No. 21)</w:t>
            </w:r>
          </w:p>
        </w:tc>
        <w:tc>
          <w:tcPr>
            <w:tcW w:w="2693" w:type="dxa"/>
          </w:tcPr>
          <w:p w14:paraId="1E6D26E5" w14:textId="77777777" w:rsidR="00604556" w:rsidRDefault="00B37F43">
            <w:pPr>
              <w:pStyle w:val="Table09Row"/>
            </w:pPr>
            <w:r>
              <w:rPr>
                <w:i/>
              </w:rPr>
              <w:t>Inspection of Scaffolding Act Amendment Act 1926</w:t>
            </w:r>
          </w:p>
        </w:tc>
        <w:tc>
          <w:tcPr>
            <w:tcW w:w="1276" w:type="dxa"/>
          </w:tcPr>
          <w:p w14:paraId="5C79D1C4" w14:textId="77777777" w:rsidR="00604556" w:rsidRDefault="00B37F43">
            <w:pPr>
              <w:pStyle w:val="Table09Row"/>
            </w:pPr>
            <w:r>
              <w:t>6 Nov 1926</w:t>
            </w:r>
          </w:p>
        </w:tc>
        <w:tc>
          <w:tcPr>
            <w:tcW w:w="3402" w:type="dxa"/>
          </w:tcPr>
          <w:p w14:paraId="48713D58" w14:textId="77777777" w:rsidR="00604556" w:rsidRDefault="00B37F43">
            <w:pPr>
              <w:pStyle w:val="Table09Row"/>
            </w:pPr>
            <w:r>
              <w:t>6 Nov 1926</w:t>
            </w:r>
          </w:p>
        </w:tc>
        <w:tc>
          <w:tcPr>
            <w:tcW w:w="1123" w:type="dxa"/>
          </w:tcPr>
          <w:p w14:paraId="3B4B3D73" w14:textId="77777777" w:rsidR="00604556" w:rsidRDefault="00B37F43">
            <w:pPr>
              <w:pStyle w:val="Table09Row"/>
            </w:pPr>
            <w:r>
              <w:t>1972/013</w:t>
            </w:r>
          </w:p>
        </w:tc>
      </w:tr>
      <w:tr w:rsidR="00604556" w14:paraId="1CFB2478" w14:textId="77777777">
        <w:trPr>
          <w:cantSplit/>
          <w:jc w:val="center"/>
        </w:trPr>
        <w:tc>
          <w:tcPr>
            <w:tcW w:w="1418" w:type="dxa"/>
          </w:tcPr>
          <w:p w14:paraId="06E200E1" w14:textId="77777777" w:rsidR="00604556" w:rsidRDefault="00B37F43">
            <w:pPr>
              <w:pStyle w:val="Table09Row"/>
            </w:pPr>
            <w:r>
              <w:t>1926/022 (17 Geo. V No. 22)</w:t>
            </w:r>
          </w:p>
        </w:tc>
        <w:tc>
          <w:tcPr>
            <w:tcW w:w="2693" w:type="dxa"/>
          </w:tcPr>
          <w:p w14:paraId="27486E70" w14:textId="77777777" w:rsidR="00604556" w:rsidRDefault="00B37F43">
            <w:pPr>
              <w:pStyle w:val="Table09Row"/>
            </w:pPr>
            <w:r>
              <w:rPr>
                <w:i/>
              </w:rPr>
              <w:t>Traffic Act Amendment Act 1926</w:t>
            </w:r>
          </w:p>
        </w:tc>
        <w:tc>
          <w:tcPr>
            <w:tcW w:w="1276" w:type="dxa"/>
          </w:tcPr>
          <w:p w14:paraId="20C18918" w14:textId="77777777" w:rsidR="00604556" w:rsidRDefault="00B37F43">
            <w:pPr>
              <w:pStyle w:val="Table09Row"/>
            </w:pPr>
            <w:r>
              <w:t>30 Oct 1926</w:t>
            </w:r>
          </w:p>
        </w:tc>
        <w:tc>
          <w:tcPr>
            <w:tcW w:w="3402" w:type="dxa"/>
          </w:tcPr>
          <w:p w14:paraId="3BB51F5B" w14:textId="77777777" w:rsidR="00604556" w:rsidRDefault="00B37F43">
            <w:pPr>
              <w:pStyle w:val="Table09Row"/>
            </w:pPr>
            <w:r>
              <w:t>30 Oct 1926</w:t>
            </w:r>
          </w:p>
        </w:tc>
        <w:tc>
          <w:tcPr>
            <w:tcW w:w="1123" w:type="dxa"/>
          </w:tcPr>
          <w:p w14:paraId="2E80C465" w14:textId="77777777" w:rsidR="00604556" w:rsidRDefault="00B37F43">
            <w:pPr>
              <w:pStyle w:val="Table09Row"/>
            </w:pPr>
            <w:r>
              <w:t>1974/059</w:t>
            </w:r>
          </w:p>
        </w:tc>
      </w:tr>
      <w:tr w:rsidR="00604556" w14:paraId="466A2C67" w14:textId="77777777">
        <w:trPr>
          <w:cantSplit/>
          <w:jc w:val="center"/>
        </w:trPr>
        <w:tc>
          <w:tcPr>
            <w:tcW w:w="1418" w:type="dxa"/>
          </w:tcPr>
          <w:p w14:paraId="69B2D7E6" w14:textId="77777777" w:rsidR="00604556" w:rsidRDefault="00B37F43">
            <w:pPr>
              <w:pStyle w:val="Table09Row"/>
            </w:pPr>
            <w:r>
              <w:t>1926/023 (17 Geo. V No. 23)</w:t>
            </w:r>
          </w:p>
        </w:tc>
        <w:tc>
          <w:tcPr>
            <w:tcW w:w="2693" w:type="dxa"/>
          </w:tcPr>
          <w:p w14:paraId="0D117743" w14:textId="77777777" w:rsidR="00604556" w:rsidRDefault="00B37F43">
            <w:pPr>
              <w:pStyle w:val="Table09Row"/>
            </w:pPr>
            <w:r>
              <w:rPr>
                <w:i/>
              </w:rPr>
              <w:t>Guardianship of Infants Act 1926</w:t>
            </w:r>
          </w:p>
        </w:tc>
        <w:tc>
          <w:tcPr>
            <w:tcW w:w="1276" w:type="dxa"/>
          </w:tcPr>
          <w:p w14:paraId="7218FD9C" w14:textId="77777777" w:rsidR="00604556" w:rsidRDefault="00B37F43">
            <w:pPr>
              <w:pStyle w:val="Table09Row"/>
            </w:pPr>
            <w:r>
              <w:t>19 Nov 1926</w:t>
            </w:r>
          </w:p>
        </w:tc>
        <w:tc>
          <w:tcPr>
            <w:tcW w:w="3402" w:type="dxa"/>
          </w:tcPr>
          <w:p w14:paraId="43C63352" w14:textId="77777777" w:rsidR="00604556" w:rsidRDefault="00B37F43">
            <w:pPr>
              <w:pStyle w:val="Table09Row"/>
            </w:pPr>
            <w:r>
              <w:t>1 Jan 1927 (see s. 1(2))</w:t>
            </w:r>
          </w:p>
        </w:tc>
        <w:tc>
          <w:tcPr>
            <w:tcW w:w="1123" w:type="dxa"/>
          </w:tcPr>
          <w:p w14:paraId="25ABAF20" w14:textId="77777777" w:rsidR="00604556" w:rsidRDefault="00B37F43">
            <w:pPr>
              <w:pStyle w:val="Table09Row"/>
            </w:pPr>
            <w:r>
              <w:t>1972/077</w:t>
            </w:r>
          </w:p>
        </w:tc>
      </w:tr>
      <w:tr w:rsidR="00604556" w14:paraId="1BD96300" w14:textId="77777777">
        <w:trPr>
          <w:cantSplit/>
          <w:jc w:val="center"/>
        </w:trPr>
        <w:tc>
          <w:tcPr>
            <w:tcW w:w="1418" w:type="dxa"/>
          </w:tcPr>
          <w:p w14:paraId="723633B9" w14:textId="77777777" w:rsidR="00604556" w:rsidRDefault="00B37F43">
            <w:pPr>
              <w:pStyle w:val="Table09Row"/>
            </w:pPr>
            <w:r>
              <w:t>1926/024 (17 Geo. V No. 24)</w:t>
            </w:r>
          </w:p>
        </w:tc>
        <w:tc>
          <w:tcPr>
            <w:tcW w:w="2693" w:type="dxa"/>
          </w:tcPr>
          <w:p w14:paraId="246B24EA" w14:textId="77777777" w:rsidR="00604556" w:rsidRDefault="00B37F43">
            <w:pPr>
              <w:pStyle w:val="Table09Row"/>
            </w:pPr>
            <w:r>
              <w:rPr>
                <w:i/>
              </w:rPr>
              <w:t>Reserves Act 1926</w:t>
            </w:r>
          </w:p>
        </w:tc>
        <w:tc>
          <w:tcPr>
            <w:tcW w:w="1276" w:type="dxa"/>
          </w:tcPr>
          <w:p w14:paraId="3D73DD48" w14:textId="77777777" w:rsidR="00604556" w:rsidRDefault="00B37F43">
            <w:pPr>
              <w:pStyle w:val="Table09Row"/>
            </w:pPr>
            <w:r>
              <w:t>19 Nov 1926</w:t>
            </w:r>
          </w:p>
        </w:tc>
        <w:tc>
          <w:tcPr>
            <w:tcW w:w="3402" w:type="dxa"/>
          </w:tcPr>
          <w:p w14:paraId="20FCD672" w14:textId="77777777" w:rsidR="00604556" w:rsidRDefault="00B37F43">
            <w:pPr>
              <w:pStyle w:val="Table09Row"/>
            </w:pPr>
            <w:r>
              <w:t>19 Nov 1926</w:t>
            </w:r>
          </w:p>
        </w:tc>
        <w:tc>
          <w:tcPr>
            <w:tcW w:w="1123" w:type="dxa"/>
          </w:tcPr>
          <w:p w14:paraId="1EBB8B3D" w14:textId="77777777" w:rsidR="00604556" w:rsidRDefault="00604556">
            <w:pPr>
              <w:pStyle w:val="Table09Row"/>
            </w:pPr>
          </w:p>
        </w:tc>
      </w:tr>
      <w:tr w:rsidR="00604556" w14:paraId="3C18680F" w14:textId="77777777">
        <w:trPr>
          <w:cantSplit/>
          <w:jc w:val="center"/>
        </w:trPr>
        <w:tc>
          <w:tcPr>
            <w:tcW w:w="1418" w:type="dxa"/>
          </w:tcPr>
          <w:p w14:paraId="7DB7C78B" w14:textId="77777777" w:rsidR="00604556" w:rsidRDefault="00B37F43">
            <w:pPr>
              <w:pStyle w:val="Table09Row"/>
            </w:pPr>
            <w:r>
              <w:t>1926/025 (17 Geo. V No. 25)</w:t>
            </w:r>
          </w:p>
        </w:tc>
        <w:tc>
          <w:tcPr>
            <w:tcW w:w="2693" w:type="dxa"/>
          </w:tcPr>
          <w:p w14:paraId="0E6F29D1" w14:textId="77777777" w:rsidR="00604556" w:rsidRDefault="00B37F43">
            <w:pPr>
              <w:pStyle w:val="Table09Row"/>
            </w:pPr>
            <w:r>
              <w:rPr>
                <w:i/>
              </w:rPr>
              <w:t>Industries Assistance Act Continuance Act 1926</w:t>
            </w:r>
          </w:p>
        </w:tc>
        <w:tc>
          <w:tcPr>
            <w:tcW w:w="1276" w:type="dxa"/>
          </w:tcPr>
          <w:p w14:paraId="59A3F664" w14:textId="77777777" w:rsidR="00604556" w:rsidRDefault="00B37F43">
            <w:pPr>
              <w:pStyle w:val="Table09Row"/>
            </w:pPr>
            <w:r>
              <w:t>19 Nov 1926</w:t>
            </w:r>
          </w:p>
        </w:tc>
        <w:tc>
          <w:tcPr>
            <w:tcW w:w="3402" w:type="dxa"/>
          </w:tcPr>
          <w:p w14:paraId="02302E67" w14:textId="77777777" w:rsidR="00604556" w:rsidRDefault="00B37F43">
            <w:pPr>
              <w:pStyle w:val="Table09Row"/>
            </w:pPr>
            <w:r>
              <w:t>19 Nov 1926</w:t>
            </w:r>
          </w:p>
        </w:tc>
        <w:tc>
          <w:tcPr>
            <w:tcW w:w="1123" w:type="dxa"/>
          </w:tcPr>
          <w:p w14:paraId="0D70D141" w14:textId="77777777" w:rsidR="00604556" w:rsidRDefault="00B37F43">
            <w:pPr>
              <w:pStyle w:val="Table09Row"/>
            </w:pPr>
            <w:r>
              <w:t>1985/057</w:t>
            </w:r>
          </w:p>
        </w:tc>
      </w:tr>
      <w:tr w:rsidR="00604556" w14:paraId="5103F950" w14:textId="77777777">
        <w:trPr>
          <w:cantSplit/>
          <w:jc w:val="center"/>
        </w:trPr>
        <w:tc>
          <w:tcPr>
            <w:tcW w:w="1418" w:type="dxa"/>
          </w:tcPr>
          <w:p w14:paraId="0F5CCFD5" w14:textId="77777777" w:rsidR="00604556" w:rsidRDefault="00B37F43">
            <w:pPr>
              <w:pStyle w:val="Table09Row"/>
            </w:pPr>
            <w:r>
              <w:t>1926/026 (17 Geo. V No. 26)</w:t>
            </w:r>
          </w:p>
        </w:tc>
        <w:tc>
          <w:tcPr>
            <w:tcW w:w="2693" w:type="dxa"/>
          </w:tcPr>
          <w:p w14:paraId="769DE3AF" w14:textId="77777777" w:rsidR="00604556" w:rsidRDefault="00B37F43">
            <w:pPr>
              <w:pStyle w:val="Table09Row"/>
            </w:pPr>
            <w:r>
              <w:rPr>
                <w:i/>
              </w:rPr>
              <w:t>City of Perth Act Amendment Act 1926</w:t>
            </w:r>
          </w:p>
        </w:tc>
        <w:tc>
          <w:tcPr>
            <w:tcW w:w="1276" w:type="dxa"/>
          </w:tcPr>
          <w:p w14:paraId="2234B174" w14:textId="77777777" w:rsidR="00604556" w:rsidRDefault="00B37F43">
            <w:pPr>
              <w:pStyle w:val="Table09Row"/>
            </w:pPr>
            <w:r>
              <w:t>19 Nov 1926</w:t>
            </w:r>
          </w:p>
        </w:tc>
        <w:tc>
          <w:tcPr>
            <w:tcW w:w="3402" w:type="dxa"/>
          </w:tcPr>
          <w:p w14:paraId="5A8872CD" w14:textId="77777777" w:rsidR="00604556" w:rsidRDefault="00B37F43">
            <w:pPr>
              <w:pStyle w:val="Table09Row"/>
            </w:pPr>
            <w:r>
              <w:t>19 Nov 1926</w:t>
            </w:r>
          </w:p>
        </w:tc>
        <w:tc>
          <w:tcPr>
            <w:tcW w:w="1123" w:type="dxa"/>
          </w:tcPr>
          <w:p w14:paraId="3FA8FD23" w14:textId="77777777" w:rsidR="00604556" w:rsidRDefault="00B37F43">
            <w:pPr>
              <w:pStyle w:val="Table09Row"/>
            </w:pPr>
            <w:r>
              <w:t>1996/014</w:t>
            </w:r>
          </w:p>
        </w:tc>
      </w:tr>
      <w:tr w:rsidR="00604556" w14:paraId="46E2D1E7" w14:textId="77777777">
        <w:trPr>
          <w:cantSplit/>
          <w:jc w:val="center"/>
        </w:trPr>
        <w:tc>
          <w:tcPr>
            <w:tcW w:w="1418" w:type="dxa"/>
          </w:tcPr>
          <w:p w14:paraId="2080447C" w14:textId="77777777" w:rsidR="00604556" w:rsidRDefault="00B37F43">
            <w:pPr>
              <w:pStyle w:val="Table09Row"/>
            </w:pPr>
            <w:r>
              <w:t>1926/027 (17 Geo. V No. 27)</w:t>
            </w:r>
          </w:p>
        </w:tc>
        <w:tc>
          <w:tcPr>
            <w:tcW w:w="2693" w:type="dxa"/>
          </w:tcPr>
          <w:p w14:paraId="73D01B64" w14:textId="77777777" w:rsidR="00604556" w:rsidRDefault="00B37F43">
            <w:pPr>
              <w:pStyle w:val="Table09Row"/>
            </w:pPr>
            <w:r>
              <w:rPr>
                <w:i/>
              </w:rPr>
              <w:t>Reserves Act (No. 2) 1926</w:t>
            </w:r>
          </w:p>
        </w:tc>
        <w:tc>
          <w:tcPr>
            <w:tcW w:w="1276" w:type="dxa"/>
          </w:tcPr>
          <w:p w14:paraId="11B7BD13" w14:textId="77777777" w:rsidR="00604556" w:rsidRDefault="00B37F43">
            <w:pPr>
              <w:pStyle w:val="Table09Row"/>
            </w:pPr>
            <w:r>
              <w:t>8 Dec 1926</w:t>
            </w:r>
          </w:p>
        </w:tc>
        <w:tc>
          <w:tcPr>
            <w:tcW w:w="3402" w:type="dxa"/>
          </w:tcPr>
          <w:p w14:paraId="50DD2B30" w14:textId="77777777" w:rsidR="00604556" w:rsidRDefault="00B37F43">
            <w:pPr>
              <w:pStyle w:val="Table09Row"/>
            </w:pPr>
            <w:r>
              <w:t>8 Dec 1926</w:t>
            </w:r>
          </w:p>
        </w:tc>
        <w:tc>
          <w:tcPr>
            <w:tcW w:w="1123" w:type="dxa"/>
          </w:tcPr>
          <w:p w14:paraId="4FCEAD7F" w14:textId="77777777" w:rsidR="00604556" w:rsidRDefault="00604556">
            <w:pPr>
              <w:pStyle w:val="Table09Row"/>
            </w:pPr>
          </w:p>
        </w:tc>
      </w:tr>
      <w:tr w:rsidR="00604556" w14:paraId="4A9219EC" w14:textId="77777777">
        <w:trPr>
          <w:cantSplit/>
          <w:jc w:val="center"/>
        </w:trPr>
        <w:tc>
          <w:tcPr>
            <w:tcW w:w="1418" w:type="dxa"/>
          </w:tcPr>
          <w:p w14:paraId="069B72EC" w14:textId="77777777" w:rsidR="00604556" w:rsidRDefault="00B37F43">
            <w:pPr>
              <w:pStyle w:val="Table09Row"/>
            </w:pPr>
            <w:r>
              <w:t>1926/028 (17 Geo. V No. 28)</w:t>
            </w:r>
          </w:p>
        </w:tc>
        <w:tc>
          <w:tcPr>
            <w:tcW w:w="2693" w:type="dxa"/>
          </w:tcPr>
          <w:p w14:paraId="14947FB5" w14:textId="77777777" w:rsidR="00604556" w:rsidRDefault="00B37F43">
            <w:pPr>
              <w:pStyle w:val="Table09Row"/>
            </w:pPr>
            <w:r>
              <w:rPr>
                <w:i/>
              </w:rPr>
              <w:t xml:space="preserve">Special Lease </w:t>
            </w:r>
            <w:r>
              <w:rPr>
                <w:i/>
              </w:rPr>
              <w:t>(Esperance Pine Plantation) Act 1926</w:t>
            </w:r>
          </w:p>
        </w:tc>
        <w:tc>
          <w:tcPr>
            <w:tcW w:w="1276" w:type="dxa"/>
          </w:tcPr>
          <w:p w14:paraId="1FF41088" w14:textId="77777777" w:rsidR="00604556" w:rsidRDefault="00B37F43">
            <w:pPr>
              <w:pStyle w:val="Table09Row"/>
            </w:pPr>
            <w:r>
              <w:t>8 Dec 1926</w:t>
            </w:r>
          </w:p>
        </w:tc>
        <w:tc>
          <w:tcPr>
            <w:tcW w:w="3402" w:type="dxa"/>
          </w:tcPr>
          <w:p w14:paraId="712AF9B6" w14:textId="77777777" w:rsidR="00604556" w:rsidRDefault="00B37F43">
            <w:pPr>
              <w:pStyle w:val="Table09Row"/>
            </w:pPr>
            <w:r>
              <w:t>8 Dec 1926</w:t>
            </w:r>
          </w:p>
        </w:tc>
        <w:tc>
          <w:tcPr>
            <w:tcW w:w="1123" w:type="dxa"/>
          </w:tcPr>
          <w:p w14:paraId="18BA9FD3" w14:textId="77777777" w:rsidR="00604556" w:rsidRDefault="00B37F43">
            <w:pPr>
              <w:pStyle w:val="Table09Row"/>
            </w:pPr>
            <w:r>
              <w:t>1994/073</w:t>
            </w:r>
          </w:p>
        </w:tc>
      </w:tr>
      <w:tr w:rsidR="00604556" w14:paraId="3096F25B" w14:textId="77777777">
        <w:trPr>
          <w:cantSplit/>
          <w:jc w:val="center"/>
        </w:trPr>
        <w:tc>
          <w:tcPr>
            <w:tcW w:w="1418" w:type="dxa"/>
          </w:tcPr>
          <w:p w14:paraId="61F95C62" w14:textId="77777777" w:rsidR="00604556" w:rsidRDefault="00B37F43">
            <w:pPr>
              <w:pStyle w:val="Table09Row"/>
            </w:pPr>
            <w:r>
              <w:t>1926/029 (17 Geo. V No. 29)</w:t>
            </w:r>
          </w:p>
        </w:tc>
        <w:tc>
          <w:tcPr>
            <w:tcW w:w="2693" w:type="dxa"/>
          </w:tcPr>
          <w:p w14:paraId="3659F9CA" w14:textId="77777777" w:rsidR="00604556" w:rsidRDefault="00B37F43">
            <w:pPr>
              <w:pStyle w:val="Table09Row"/>
            </w:pPr>
            <w:r>
              <w:rPr>
                <w:i/>
              </w:rPr>
              <w:t>Legitimation Act Amendment Act 1926</w:t>
            </w:r>
          </w:p>
        </w:tc>
        <w:tc>
          <w:tcPr>
            <w:tcW w:w="1276" w:type="dxa"/>
          </w:tcPr>
          <w:p w14:paraId="34D07A39" w14:textId="77777777" w:rsidR="00604556" w:rsidRDefault="00B37F43">
            <w:pPr>
              <w:pStyle w:val="Table09Row"/>
            </w:pPr>
            <w:r>
              <w:t>8 Dec 1926</w:t>
            </w:r>
          </w:p>
        </w:tc>
        <w:tc>
          <w:tcPr>
            <w:tcW w:w="3402" w:type="dxa"/>
          </w:tcPr>
          <w:p w14:paraId="3CEDAD41" w14:textId="77777777" w:rsidR="00604556" w:rsidRDefault="00B37F43">
            <w:pPr>
              <w:pStyle w:val="Table09Row"/>
            </w:pPr>
            <w:r>
              <w:t>8 Dec 1926</w:t>
            </w:r>
          </w:p>
        </w:tc>
        <w:tc>
          <w:tcPr>
            <w:tcW w:w="1123" w:type="dxa"/>
          </w:tcPr>
          <w:p w14:paraId="051C7A92" w14:textId="77777777" w:rsidR="00604556" w:rsidRDefault="00B37F43">
            <w:pPr>
              <w:pStyle w:val="Table09Row"/>
            </w:pPr>
            <w:r>
              <w:t>1998/040</w:t>
            </w:r>
          </w:p>
        </w:tc>
      </w:tr>
      <w:tr w:rsidR="00604556" w14:paraId="6F3D638A" w14:textId="77777777">
        <w:trPr>
          <w:cantSplit/>
          <w:jc w:val="center"/>
        </w:trPr>
        <w:tc>
          <w:tcPr>
            <w:tcW w:w="1418" w:type="dxa"/>
          </w:tcPr>
          <w:p w14:paraId="29DC5331" w14:textId="77777777" w:rsidR="00604556" w:rsidRDefault="00B37F43">
            <w:pPr>
              <w:pStyle w:val="Table09Row"/>
            </w:pPr>
            <w:r>
              <w:t>1926/030 (17 Geo. V No. 30)</w:t>
            </w:r>
          </w:p>
        </w:tc>
        <w:tc>
          <w:tcPr>
            <w:tcW w:w="2693" w:type="dxa"/>
          </w:tcPr>
          <w:p w14:paraId="0470593E" w14:textId="77777777" w:rsidR="00604556" w:rsidRDefault="00B37F43">
            <w:pPr>
              <w:pStyle w:val="Table09Row"/>
            </w:pPr>
            <w:r>
              <w:rPr>
                <w:i/>
              </w:rPr>
              <w:t>Public Education Acts Amendment Act 1926</w:t>
            </w:r>
          </w:p>
        </w:tc>
        <w:tc>
          <w:tcPr>
            <w:tcW w:w="1276" w:type="dxa"/>
          </w:tcPr>
          <w:p w14:paraId="651C5C37" w14:textId="77777777" w:rsidR="00604556" w:rsidRDefault="00B37F43">
            <w:pPr>
              <w:pStyle w:val="Table09Row"/>
            </w:pPr>
            <w:r>
              <w:t>8 Dec 1926</w:t>
            </w:r>
          </w:p>
        </w:tc>
        <w:tc>
          <w:tcPr>
            <w:tcW w:w="3402" w:type="dxa"/>
          </w:tcPr>
          <w:p w14:paraId="0C0A88C5" w14:textId="77777777" w:rsidR="00604556" w:rsidRDefault="00B37F43">
            <w:pPr>
              <w:pStyle w:val="Table09Row"/>
            </w:pPr>
            <w:r>
              <w:t>8 Dec 1926</w:t>
            </w:r>
          </w:p>
        </w:tc>
        <w:tc>
          <w:tcPr>
            <w:tcW w:w="1123" w:type="dxa"/>
          </w:tcPr>
          <w:p w14:paraId="0B2D986E" w14:textId="77777777" w:rsidR="00604556" w:rsidRDefault="00B37F43">
            <w:pPr>
              <w:pStyle w:val="Table09Row"/>
            </w:pPr>
            <w:r>
              <w:t>1928/033 (19 Geo. V No. 33)</w:t>
            </w:r>
          </w:p>
        </w:tc>
      </w:tr>
      <w:tr w:rsidR="00604556" w14:paraId="53A49CAB" w14:textId="77777777">
        <w:trPr>
          <w:cantSplit/>
          <w:jc w:val="center"/>
        </w:trPr>
        <w:tc>
          <w:tcPr>
            <w:tcW w:w="1418" w:type="dxa"/>
          </w:tcPr>
          <w:p w14:paraId="21208C16" w14:textId="77777777" w:rsidR="00604556" w:rsidRDefault="00B37F43">
            <w:pPr>
              <w:pStyle w:val="Table09Row"/>
            </w:pPr>
            <w:r>
              <w:t>1926/031 (17 Geo. V No. 31)</w:t>
            </w:r>
          </w:p>
        </w:tc>
        <w:tc>
          <w:tcPr>
            <w:tcW w:w="2693" w:type="dxa"/>
          </w:tcPr>
          <w:p w14:paraId="78AAF1A5" w14:textId="77777777" w:rsidR="00604556" w:rsidRDefault="00B37F43">
            <w:pPr>
              <w:pStyle w:val="Table09Row"/>
            </w:pPr>
            <w:r>
              <w:rPr>
                <w:i/>
              </w:rPr>
              <w:t>State Children Act Amendment Act 1926</w:t>
            </w:r>
          </w:p>
        </w:tc>
        <w:tc>
          <w:tcPr>
            <w:tcW w:w="1276" w:type="dxa"/>
          </w:tcPr>
          <w:p w14:paraId="510535FC" w14:textId="77777777" w:rsidR="00604556" w:rsidRDefault="00B37F43">
            <w:pPr>
              <w:pStyle w:val="Table09Row"/>
            </w:pPr>
            <w:r>
              <w:t>8 Dec 1926</w:t>
            </w:r>
          </w:p>
        </w:tc>
        <w:tc>
          <w:tcPr>
            <w:tcW w:w="3402" w:type="dxa"/>
          </w:tcPr>
          <w:p w14:paraId="4FF4E5E1" w14:textId="77777777" w:rsidR="00604556" w:rsidRDefault="00B37F43">
            <w:pPr>
              <w:pStyle w:val="Table09Row"/>
            </w:pPr>
            <w:r>
              <w:t>8 Dec 1926</w:t>
            </w:r>
          </w:p>
        </w:tc>
        <w:tc>
          <w:tcPr>
            <w:tcW w:w="1123" w:type="dxa"/>
          </w:tcPr>
          <w:p w14:paraId="0123C0B5" w14:textId="77777777" w:rsidR="00604556" w:rsidRDefault="00B37F43">
            <w:pPr>
              <w:pStyle w:val="Table09Row"/>
            </w:pPr>
            <w:r>
              <w:t>1947/066 (11 &amp; 12 Geo. VI No. 66)</w:t>
            </w:r>
          </w:p>
        </w:tc>
      </w:tr>
      <w:tr w:rsidR="00604556" w14:paraId="1A83A3EE" w14:textId="77777777">
        <w:trPr>
          <w:cantSplit/>
          <w:jc w:val="center"/>
        </w:trPr>
        <w:tc>
          <w:tcPr>
            <w:tcW w:w="1418" w:type="dxa"/>
          </w:tcPr>
          <w:p w14:paraId="6D1B3FCF" w14:textId="77777777" w:rsidR="00604556" w:rsidRDefault="00B37F43">
            <w:pPr>
              <w:pStyle w:val="Table09Row"/>
            </w:pPr>
            <w:r>
              <w:t>1926/032 (17 Geo. V No. 32)</w:t>
            </w:r>
          </w:p>
        </w:tc>
        <w:tc>
          <w:tcPr>
            <w:tcW w:w="2693" w:type="dxa"/>
          </w:tcPr>
          <w:p w14:paraId="496BDEE3" w14:textId="77777777" w:rsidR="00604556" w:rsidRDefault="00B37F43">
            <w:pPr>
              <w:pStyle w:val="Table09Row"/>
            </w:pPr>
            <w:r>
              <w:rPr>
                <w:i/>
              </w:rPr>
              <w:t>Roads Closure Act 1926</w:t>
            </w:r>
          </w:p>
        </w:tc>
        <w:tc>
          <w:tcPr>
            <w:tcW w:w="1276" w:type="dxa"/>
          </w:tcPr>
          <w:p w14:paraId="4A527984" w14:textId="77777777" w:rsidR="00604556" w:rsidRDefault="00B37F43">
            <w:pPr>
              <w:pStyle w:val="Table09Row"/>
            </w:pPr>
            <w:r>
              <w:t>8 Dec 1926</w:t>
            </w:r>
          </w:p>
        </w:tc>
        <w:tc>
          <w:tcPr>
            <w:tcW w:w="3402" w:type="dxa"/>
          </w:tcPr>
          <w:p w14:paraId="590C88A1" w14:textId="77777777" w:rsidR="00604556" w:rsidRDefault="00B37F43">
            <w:pPr>
              <w:pStyle w:val="Table09Row"/>
            </w:pPr>
            <w:r>
              <w:t>8 Dec 1926</w:t>
            </w:r>
          </w:p>
        </w:tc>
        <w:tc>
          <w:tcPr>
            <w:tcW w:w="1123" w:type="dxa"/>
          </w:tcPr>
          <w:p w14:paraId="50E273DC" w14:textId="77777777" w:rsidR="00604556" w:rsidRDefault="00B37F43">
            <w:pPr>
              <w:pStyle w:val="Table09Row"/>
            </w:pPr>
            <w:r>
              <w:t>1965/057</w:t>
            </w:r>
          </w:p>
        </w:tc>
      </w:tr>
      <w:tr w:rsidR="00604556" w14:paraId="132E3A4E" w14:textId="77777777">
        <w:trPr>
          <w:cantSplit/>
          <w:jc w:val="center"/>
        </w:trPr>
        <w:tc>
          <w:tcPr>
            <w:tcW w:w="1418" w:type="dxa"/>
          </w:tcPr>
          <w:p w14:paraId="47348F3E" w14:textId="77777777" w:rsidR="00604556" w:rsidRDefault="00B37F43">
            <w:pPr>
              <w:pStyle w:val="Table09Row"/>
            </w:pPr>
            <w:r>
              <w:t xml:space="preserve">1926/033 (17 Geo. V </w:t>
            </w:r>
            <w:r>
              <w:t>No. 33)</w:t>
            </w:r>
          </w:p>
        </w:tc>
        <w:tc>
          <w:tcPr>
            <w:tcW w:w="2693" w:type="dxa"/>
          </w:tcPr>
          <w:p w14:paraId="466816B0" w14:textId="77777777" w:rsidR="00604556" w:rsidRDefault="00B37F43">
            <w:pPr>
              <w:pStyle w:val="Table09Row"/>
            </w:pPr>
            <w:r>
              <w:rPr>
                <w:i/>
              </w:rPr>
              <w:t>Navigation Act Amendment Act 1926</w:t>
            </w:r>
          </w:p>
        </w:tc>
        <w:tc>
          <w:tcPr>
            <w:tcW w:w="1276" w:type="dxa"/>
          </w:tcPr>
          <w:p w14:paraId="223B3DA0" w14:textId="77777777" w:rsidR="00604556" w:rsidRDefault="00B37F43">
            <w:pPr>
              <w:pStyle w:val="Table09Row"/>
            </w:pPr>
            <w:r>
              <w:t>8 Dec 1926</w:t>
            </w:r>
          </w:p>
        </w:tc>
        <w:tc>
          <w:tcPr>
            <w:tcW w:w="3402" w:type="dxa"/>
          </w:tcPr>
          <w:p w14:paraId="55B7D4E0" w14:textId="77777777" w:rsidR="00604556" w:rsidRDefault="00B37F43">
            <w:pPr>
              <w:pStyle w:val="Table09Row"/>
            </w:pPr>
            <w:r>
              <w:t>1 Jan 1927 (see s. 1)</w:t>
            </w:r>
          </w:p>
        </w:tc>
        <w:tc>
          <w:tcPr>
            <w:tcW w:w="1123" w:type="dxa"/>
          </w:tcPr>
          <w:p w14:paraId="086E8698" w14:textId="77777777" w:rsidR="00604556" w:rsidRDefault="00B37F43">
            <w:pPr>
              <w:pStyle w:val="Table09Row"/>
            </w:pPr>
            <w:r>
              <w:t>1948/072 (12 &amp; 13 Geo. VI No. 72)</w:t>
            </w:r>
          </w:p>
        </w:tc>
      </w:tr>
      <w:tr w:rsidR="00604556" w14:paraId="04EC05EE" w14:textId="77777777">
        <w:trPr>
          <w:cantSplit/>
          <w:jc w:val="center"/>
        </w:trPr>
        <w:tc>
          <w:tcPr>
            <w:tcW w:w="1418" w:type="dxa"/>
          </w:tcPr>
          <w:p w14:paraId="6F7F87F1" w14:textId="77777777" w:rsidR="00604556" w:rsidRDefault="00B37F43">
            <w:pPr>
              <w:pStyle w:val="Table09Row"/>
            </w:pPr>
            <w:r>
              <w:t>1926/034 (17 Geo. V No. 34)</w:t>
            </w:r>
          </w:p>
        </w:tc>
        <w:tc>
          <w:tcPr>
            <w:tcW w:w="2693" w:type="dxa"/>
          </w:tcPr>
          <w:p w14:paraId="0A8F1EF1" w14:textId="77777777" w:rsidR="00604556" w:rsidRDefault="00B37F43">
            <w:pPr>
              <w:pStyle w:val="Table09Row"/>
            </w:pPr>
            <w:r>
              <w:rPr>
                <w:i/>
              </w:rPr>
              <w:t>Justices Act Amendment Act 1926</w:t>
            </w:r>
          </w:p>
        </w:tc>
        <w:tc>
          <w:tcPr>
            <w:tcW w:w="1276" w:type="dxa"/>
          </w:tcPr>
          <w:p w14:paraId="2FA2B6BA" w14:textId="77777777" w:rsidR="00604556" w:rsidRDefault="00B37F43">
            <w:pPr>
              <w:pStyle w:val="Table09Row"/>
            </w:pPr>
            <w:r>
              <w:t>8 Dec 1926</w:t>
            </w:r>
          </w:p>
        </w:tc>
        <w:tc>
          <w:tcPr>
            <w:tcW w:w="3402" w:type="dxa"/>
          </w:tcPr>
          <w:p w14:paraId="1048D9BC" w14:textId="77777777" w:rsidR="00604556" w:rsidRDefault="00B37F43">
            <w:pPr>
              <w:pStyle w:val="Table09Row"/>
            </w:pPr>
            <w:r>
              <w:t>8 Dec 1926</w:t>
            </w:r>
          </w:p>
        </w:tc>
        <w:tc>
          <w:tcPr>
            <w:tcW w:w="1123" w:type="dxa"/>
          </w:tcPr>
          <w:p w14:paraId="55D5C4CE" w14:textId="77777777" w:rsidR="00604556" w:rsidRDefault="00B37F43">
            <w:pPr>
              <w:pStyle w:val="Table09Row"/>
            </w:pPr>
            <w:r>
              <w:t>2004/084</w:t>
            </w:r>
          </w:p>
        </w:tc>
      </w:tr>
      <w:tr w:rsidR="00604556" w14:paraId="37AC15F6" w14:textId="77777777">
        <w:trPr>
          <w:cantSplit/>
          <w:jc w:val="center"/>
        </w:trPr>
        <w:tc>
          <w:tcPr>
            <w:tcW w:w="1418" w:type="dxa"/>
          </w:tcPr>
          <w:p w14:paraId="6DAC2EEF" w14:textId="77777777" w:rsidR="00604556" w:rsidRDefault="00B37F43">
            <w:pPr>
              <w:pStyle w:val="Table09Row"/>
            </w:pPr>
            <w:r>
              <w:t>1926/035 (17 Geo. V No. 35)</w:t>
            </w:r>
          </w:p>
        </w:tc>
        <w:tc>
          <w:tcPr>
            <w:tcW w:w="2693" w:type="dxa"/>
          </w:tcPr>
          <w:p w14:paraId="01917EDD" w14:textId="77777777" w:rsidR="00604556" w:rsidRDefault="00B37F43">
            <w:pPr>
              <w:pStyle w:val="Table09Row"/>
            </w:pPr>
            <w:r>
              <w:rPr>
                <w:i/>
              </w:rPr>
              <w:t>Wire and Wire Netting Act </w:t>
            </w:r>
            <w:r>
              <w:rPr>
                <w:i/>
              </w:rPr>
              <w:t>1926</w:t>
            </w:r>
          </w:p>
        </w:tc>
        <w:tc>
          <w:tcPr>
            <w:tcW w:w="1276" w:type="dxa"/>
          </w:tcPr>
          <w:p w14:paraId="45BC9776" w14:textId="77777777" w:rsidR="00604556" w:rsidRDefault="00B37F43">
            <w:pPr>
              <w:pStyle w:val="Table09Row"/>
            </w:pPr>
            <w:r>
              <w:t>8 Dec 1926</w:t>
            </w:r>
          </w:p>
        </w:tc>
        <w:tc>
          <w:tcPr>
            <w:tcW w:w="3402" w:type="dxa"/>
          </w:tcPr>
          <w:p w14:paraId="6F0B6607" w14:textId="77777777" w:rsidR="00604556" w:rsidRDefault="00B37F43">
            <w:pPr>
              <w:pStyle w:val="Table09Row"/>
            </w:pPr>
            <w:r>
              <w:t>8 Dec 1926</w:t>
            </w:r>
          </w:p>
        </w:tc>
        <w:tc>
          <w:tcPr>
            <w:tcW w:w="1123" w:type="dxa"/>
          </w:tcPr>
          <w:p w14:paraId="23560FE2" w14:textId="77777777" w:rsidR="00604556" w:rsidRDefault="00604556">
            <w:pPr>
              <w:pStyle w:val="Table09Row"/>
            </w:pPr>
          </w:p>
        </w:tc>
      </w:tr>
      <w:tr w:rsidR="00604556" w14:paraId="3B09F587" w14:textId="77777777">
        <w:trPr>
          <w:cantSplit/>
          <w:jc w:val="center"/>
        </w:trPr>
        <w:tc>
          <w:tcPr>
            <w:tcW w:w="1418" w:type="dxa"/>
          </w:tcPr>
          <w:p w14:paraId="5FD3556F" w14:textId="77777777" w:rsidR="00604556" w:rsidRDefault="00B37F43">
            <w:pPr>
              <w:pStyle w:val="Table09Row"/>
            </w:pPr>
            <w:r>
              <w:lastRenderedPageBreak/>
              <w:t>1926/036 (17 Geo. V No. 36)</w:t>
            </w:r>
          </w:p>
        </w:tc>
        <w:tc>
          <w:tcPr>
            <w:tcW w:w="2693" w:type="dxa"/>
          </w:tcPr>
          <w:p w14:paraId="49815FB6" w14:textId="77777777" w:rsidR="00604556" w:rsidRDefault="00B37F43">
            <w:pPr>
              <w:pStyle w:val="Table09Row"/>
            </w:pPr>
            <w:r>
              <w:rPr>
                <w:i/>
              </w:rPr>
              <w:t>Coal Mines Regulation Act Amendment Act 1926</w:t>
            </w:r>
          </w:p>
        </w:tc>
        <w:tc>
          <w:tcPr>
            <w:tcW w:w="1276" w:type="dxa"/>
          </w:tcPr>
          <w:p w14:paraId="0341A189" w14:textId="77777777" w:rsidR="00604556" w:rsidRDefault="00B37F43">
            <w:pPr>
              <w:pStyle w:val="Table09Row"/>
            </w:pPr>
            <w:r>
              <w:t>16 Dec 1926</w:t>
            </w:r>
          </w:p>
        </w:tc>
        <w:tc>
          <w:tcPr>
            <w:tcW w:w="3402" w:type="dxa"/>
          </w:tcPr>
          <w:p w14:paraId="07DEC523" w14:textId="77777777" w:rsidR="00604556" w:rsidRDefault="00B37F43">
            <w:pPr>
              <w:pStyle w:val="Table09Row"/>
            </w:pPr>
            <w:r>
              <w:t>16 Dec 1926</w:t>
            </w:r>
          </w:p>
        </w:tc>
        <w:tc>
          <w:tcPr>
            <w:tcW w:w="1123" w:type="dxa"/>
          </w:tcPr>
          <w:p w14:paraId="083D8452" w14:textId="77777777" w:rsidR="00604556" w:rsidRDefault="00B37F43">
            <w:pPr>
              <w:pStyle w:val="Table09Row"/>
            </w:pPr>
            <w:r>
              <w:t>1946/063 (10 &amp; 11 Geo. VI No. 63)</w:t>
            </w:r>
          </w:p>
        </w:tc>
      </w:tr>
      <w:tr w:rsidR="00604556" w14:paraId="05372399" w14:textId="77777777">
        <w:trPr>
          <w:cantSplit/>
          <w:jc w:val="center"/>
        </w:trPr>
        <w:tc>
          <w:tcPr>
            <w:tcW w:w="1418" w:type="dxa"/>
          </w:tcPr>
          <w:p w14:paraId="081D0C06" w14:textId="77777777" w:rsidR="00604556" w:rsidRDefault="00B37F43">
            <w:pPr>
              <w:pStyle w:val="Table09Row"/>
            </w:pPr>
            <w:r>
              <w:t>1926/037 (17 Geo. V No. 37)</w:t>
            </w:r>
          </w:p>
        </w:tc>
        <w:tc>
          <w:tcPr>
            <w:tcW w:w="2693" w:type="dxa"/>
          </w:tcPr>
          <w:p w14:paraId="5D62F5CE" w14:textId="77777777" w:rsidR="00604556" w:rsidRDefault="00B37F43">
            <w:pPr>
              <w:pStyle w:val="Table09Row"/>
            </w:pPr>
            <w:r>
              <w:rPr>
                <w:i/>
              </w:rPr>
              <w:t>Lake Brown‑Bullfinch Railway Act 1926</w:t>
            </w:r>
          </w:p>
        </w:tc>
        <w:tc>
          <w:tcPr>
            <w:tcW w:w="1276" w:type="dxa"/>
          </w:tcPr>
          <w:p w14:paraId="387CBF72" w14:textId="77777777" w:rsidR="00604556" w:rsidRDefault="00B37F43">
            <w:pPr>
              <w:pStyle w:val="Table09Row"/>
            </w:pPr>
            <w:r>
              <w:t>16 Dec 1926</w:t>
            </w:r>
          </w:p>
        </w:tc>
        <w:tc>
          <w:tcPr>
            <w:tcW w:w="3402" w:type="dxa"/>
          </w:tcPr>
          <w:p w14:paraId="24C94990" w14:textId="77777777" w:rsidR="00604556" w:rsidRDefault="00B37F43">
            <w:pPr>
              <w:pStyle w:val="Table09Row"/>
            </w:pPr>
            <w:r>
              <w:t>16 Dec 1926</w:t>
            </w:r>
          </w:p>
        </w:tc>
        <w:tc>
          <w:tcPr>
            <w:tcW w:w="1123" w:type="dxa"/>
          </w:tcPr>
          <w:p w14:paraId="5917E849" w14:textId="77777777" w:rsidR="00604556" w:rsidRDefault="00B37F43">
            <w:pPr>
              <w:pStyle w:val="Table09Row"/>
            </w:pPr>
            <w:r>
              <w:t>1965/057</w:t>
            </w:r>
          </w:p>
        </w:tc>
      </w:tr>
      <w:tr w:rsidR="00604556" w14:paraId="5B8F36C1" w14:textId="77777777">
        <w:trPr>
          <w:cantSplit/>
          <w:jc w:val="center"/>
        </w:trPr>
        <w:tc>
          <w:tcPr>
            <w:tcW w:w="1418" w:type="dxa"/>
          </w:tcPr>
          <w:p w14:paraId="2F5D475A" w14:textId="77777777" w:rsidR="00604556" w:rsidRDefault="00B37F43">
            <w:pPr>
              <w:pStyle w:val="Table09Row"/>
            </w:pPr>
            <w:r>
              <w:t>1926/038 (17 Geo. V No. 38)</w:t>
            </w:r>
          </w:p>
        </w:tc>
        <w:tc>
          <w:tcPr>
            <w:tcW w:w="2693" w:type="dxa"/>
          </w:tcPr>
          <w:p w14:paraId="288705F6" w14:textId="77777777" w:rsidR="00604556" w:rsidRDefault="00B37F43">
            <w:pPr>
              <w:pStyle w:val="Table09Row"/>
            </w:pPr>
            <w:r>
              <w:rPr>
                <w:i/>
              </w:rPr>
              <w:t>Dairy Cattle Compensation Act 1926</w:t>
            </w:r>
          </w:p>
        </w:tc>
        <w:tc>
          <w:tcPr>
            <w:tcW w:w="1276" w:type="dxa"/>
          </w:tcPr>
          <w:p w14:paraId="5EFC8608" w14:textId="77777777" w:rsidR="00604556" w:rsidRDefault="00B37F43">
            <w:pPr>
              <w:pStyle w:val="Table09Row"/>
            </w:pPr>
            <w:r>
              <w:t>16 Dec 1926</w:t>
            </w:r>
          </w:p>
        </w:tc>
        <w:tc>
          <w:tcPr>
            <w:tcW w:w="3402" w:type="dxa"/>
          </w:tcPr>
          <w:p w14:paraId="18AECEAE" w14:textId="77777777" w:rsidR="00604556" w:rsidRDefault="00B37F43">
            <w:pPr>
              <w:pStyle w:val="Table09Row"/>
            </w:pPr>
            <w:r>
              <w:t>1 Mar 1927 (see s. 1)</w:t>
            </w:r>
          </w:p>
        </w:tc>
        <w:tc>
          <w:tcPr>
            <w:tcW w:w="1123" w:type="dxa"/>
          </w:tcPr>
          <w:p w14:paraId="053BA0A9" w14:textId="77777777" w:rsidR="00604556" w:rsidRDefault="00B37F43">
            <w:pPr>
              <w:pStyle w:val="Table09Row"/>
            </w:pPr>
            <w:r>
              <w:t>1946/027 (10 &amp; 11 Geo. VI No. 27)</w:t>
            </w:r>
          </w:p>
        </w:tc>
      </w:tr>
      <w:tr w:rsidR="00604556" w14:paraId="3F6D24C5" w14:textId="77777777">
        <w:trPr>
          <w:cantSplit/>
          <w:jc w:val="center"/>
        </w:trPr>
        <w:tc>
          <w:tcPr>
            <w:tcW w:w="1418" w:type="dxa"/>
          </w:tcPr>
          <w:p w14:paraId="20346F45" w14:textId="77777777" w:rsidR="00604556" w:rsidRDefault="00B37F43">
            <w:pPr>
              <w:pStyle w:val="Table09Row"/>
            </w:pPr>
            <w:r>
              <w:t>1926/039 (17 Geo. V No. 39)</w:t>
            </w:r>
          </w:p>
        </w:tc>
        <w:tc>
          <w:tcPr>
            <w:tcW w:w="2693" w:type="dxa"/>
          </w:tcPr>
          <w:p w14:paraId="169D65CA" w14:textId="77777777" w:rsidR="00604556" w:rsidRDefault="00B37F43">
            <w:pPr>
              <w:pStyle w:val="Table09Row"/>
            </w:pPr>
            <w:r>
              <w:rPr>
                <w:i/>
              </w:rPr>
              <w:t>Ejanding Northwards Railway Act 1926</w:t>
            </w:r>
          </w:p>
        </w:tc>
        <w:tc>
          <w:tcPr>
            <w:tcW w:w="1276" w:type="dxa"/>
          </w:tcPr>
          <w:p w14:paraId="2F56A0F2" w14:textId="77777777" w:rsidR="00604556" w:rsidRDefault="00B37F43">
            <w:pPr>
              <w:pStyle w:val="Table09Row"/>
            </w:pPr>
            <w:r>
              <w:t>16 Dec 1926</w:t>
            </w:r>
          </w:p>
        </w:tc>
        <w:tc>
          <w:tcPr>
            <w:tcW w:w="3402" w:type="dxa"/>
          </w:tcPr>
          <w:p w14:paraId="29691DFC" w14:textId="77777777" w:rsidR="00604556" w:rsidRDefault="00B37F43">
            <w:pPr>
              <w:pStyle w:val="Table09Row"/>
            </w:pPr>
            <w:r>
              <w:t>16 Dec 1926</w:t>
            </w:r>
          </w:p>
        </w:tc>
        <w:tc>
          <w:tcPr>
            <w:tcW w:w="1123" w:type="dxa"/>
          </w:tcPr>
          <w:p w14:paraId="40B01D9F" w14:textId="77777777" w:rsidR="00604556" w:rsidRDefault="00B37F43">
            <w:pPr>
              <w:pStyle w:val="Table09Row"/>
            </w:pPr>
            <w:r>
              <w:t>1965/057</w:t>
            </w:r>
          </w:p>
        </w:tc>
      </w:tr>
      <w:tr w:rsidR="00604556" w14:paraId="1F1EAC4F" w14:textId="77777777">
        <w:trPr>
          <w:cantSplit/>
          <w:jc w:val="center"/>
        </w:trPr>
        <w:tc>
          <w:tcPr>
            <w:tcW w:w="1418" w:type="dxa"/>
          </w:tcPr>
          <w:p w14:paraId="59286265" w14:textId="77777777" w:rsidR="00604556" w:rsidRDefault="00B37F43">
            <w:pPr>
              <w:pStyle w:val="Table09Row"/>
            </w:pPr>
            <w:r>
              <w:t>1926/040 (17 Geo. V No. 40)</w:t>
            </w:r>
          </w:p>
        </w:tc>
        <w:tc>
          <w:tcPr>
            <w:tcW w:w="2693" w:type="dxa"/>
          </w:tcPr>
          <w:p w14:paraId="7D53ABCF" w14:textId="77777777" w:rsidR="00604556" w:rsidRDefault="00B37F43">
            <w:pPr>
              <w:pStyle w:val="Table09Row"/>
            </w:pPr>
            <w:r>
              <w:rPr>
                <w:i/>
              </w:rPr>
              <w:t>Boyup Brook‑Cranbrook Railway Act 1926</w:t>
            </w:r>
          </w:p>
        </w:tc>
        <w:tc>
          <w:tcPr>
            <w:tcW w:w="1276" w:type="dxa"/>
          </w:tcPr>
          <w:p w14:paraId="0DF30C5A" w14:textId="77777777" w:rsidR="00604556" w:rsidRDefault="00B37F43">
            <w:pPr>
              <w:pStyle w:val="Table09Row"/>
            </w:pPr>
            <w:r>
              <w:t>16 Dec 1926</w:t>
            </w:r>
          </w:p>
        </w:tc>
        <w:tc>
          <w:tcPr>
            <w:tcW w:w="3402" w:type="dxa"/>
          </w:tcPr>
          <w:p w14:paraId="402D9EC1" w14:textId="77777777" w:rsidR="00604556" w:rsidRDefault="00B37F43">
            <w:pPr>
              <w:pStyle w:val="Table09Row"/>
            </w:pPr>
            <w:r>
              <w:t>16 Dec 1926</w:t>
            </w:r>
          </w:p>
        </w:tc>
        <w:tc>
          <w:tcPr>
            <w:tcW w:w="1123" w:type="dxa"/>
          </w:tcPr>
          <w:p w14:paraId="31302596" w14:textId="77777777" w:rsidR="00604556" w:rsidRDefault="00B37F43">
            <w:pPr>
              <w:pStyle w:val="Table09Row"/>
            </w:pPr>
            <w:r>
              <w:t>1966/080</w:t>
            </w:r>
          </w:p>
        </w:tc>
      </w:tr>
      <w:tr w:rsidR="00604556" w14:paraId="67B3E154" w14:textId="77777777">
        <w:trPr>
          <w:cantSplit/>
          <w:jc w:val="center"/>
        </w:trPr>
        <w:tc>
          <w:tcPr>
            <w:tcW w:w="1418" w:type="dxa"/>
          </w:tcPr>
          <w:p w14:paraId="76C50ABE" w14:textId="77777777" w:rsidR="00604556" w:rsidRDefault="00B37F43">
            <w:pPr>
              <w:pStyle w:val="Table09Row"/>
            </w:pPr>
            <w:r>
              <w:t>1926/041 (17 Geo. V No. 41)</w:t>
            </w:r>
          </w:p>
        </w:tc>
        <w:tc>
          <w:tcPr>
            <w:tcW w:w="2693" w:type="dxa"/>
          </w:tcPr>
          <w:p w14:paraId="003A1623" w14:textId="77777777" w:rsidR="00604556" w:rsidRDefault="00B37F43">
            <w:pPr>
              <w:pStyle w:val="Table09Row"/>
            </w:pPr>
            <w:r>
              <w:rPr>
                <w:i/>
              </w:rPr>
              <w:t>Royal Agricultural Society Act 1926</w:t>
            </w:r>
          </w:p>
        </w:tc>
        <w:tc>
          <w:tcPr>
            <w:tcW w:w="1276" w:type="dxa"/>
          </w:tcPr>
          <w:p w14:paraId="4F6FDA9C" w14:textId="77777777" w:rsidR="00604556" w:rsidRDefault="00B37F43">
            <w:pPr>
              <w:pStyle w:val="Table09Row"/>
            </w:pPr>
            <w:r>
              <w:t>16 Dec 1926</w:t>
            </w:r>
          </w:p>
        </w:tc>
        <w:tc>
          <w:tcPr>
            <w:tcW w:w="3402" w:type="dxa"/>
          </w:tcPr>
          <w:p w14:paraId="11227EB9" w14:textId="77777777" w:rsidR="00604556" w:rsidRDefault="00B37F43">
            <w:pPr>
              <w:pStyle w:val="Table09Row"/>
            </w:pPr>
            <w:r>
              <w:t xml:space="preserve">1 Mar 1927 (see s. 1 and </w:t>
            </w:r>
            <w:r>
              <w:rPr>
                <w:i/>
              </w:rPr>
              <w:t>Gazette</w:t>
            </w:r>
            <w:r>
              <w:t xml:space="preserve"> 18 Feb 1927 p. 358)</w:t>
            </w:r>
          </w:p>
        </w:tc>
        <w:tc>
          <w:tcPr>
            <w:tcW w:w="1123" w:type="dxa"/>
          </w:tcPr>
          <w:p w14:paraId="73643E38" w14:textId="77777777" w:rsidR="00604556" w:rsidRDefault="00604556">
            <w:pPr>
              <w:pStyle w:val="Table09Row"/>
            </w:pPr>
          </w:p>
        </w:tc>
      </w:tr>
      <w:tr w:rsidR="00604556" w14:paraId="4952FD53" w14:textId="77777777">
        <w:trPr>
          <w:cantSplit/>
          <w:jc w:val="center"/>
        </w:trPr>
        <w:tc>
          <w:tcPr>
            <w:tcW w:w="1418" w:type="dxa"/>
          </w:tcPr>
          <w:p w14:paraId="7AD83E6F" w14:textId="77777777" w:rsidR="00604556" w:rsidRDefault="00B37F43">
            <w:pPr>
              <w:pStyle w:val="Table09Row"/>
            </w:pPr>
            <w:r>
              <w:t>1926/042 (17 G</w:t>
            </w:r>
            <w:r>
              <w:t>eo. V No. 42)</w:t>
            </w:r>
          </w:p>
        </w:tc>
        <w:tc>
          <w:tcPr>
            <w:tcW w:w="2693" w:type="dxa"/>
          </w:tcPr>
          <w:p w14:paraId="54E0303E" w14:textId="77777777" w:rsidR="00604556" w:rsidRDefault="00B37F43">
            <w:pPr>
              <w:pStyle w:val="Table09Row"/>
            </w:pPr>
            <w:r>
              <w:rPr>
                <w:i/>
              </w:rPr>
              <w:t>Weights and Measures Act Amendment Act 1926</w:t>
            </w:r>
          </w:p>
        </w:tc>
        <w:tc>
          <w:tcPr>
            <w:tcW w:w="1276" w:type="dxa"/>
          </w:tcPr>
          <w:p w14:paraId="37A7A78C" w14:textId="77777777" w:rsidR="00604556" w:rsidRDefault="00B37F43">
            <w:pPr>
              <w:pStyle w:val="Table09Row"/>
            </w:pPr>
            <w:r>
              <w:t>23 Dec 1926</w:t>
            </w:r>
          </w:p>
        </w:tc>
        <w:tc>
          <w:tcPr>
            <w:tcW w:w="3402" w:type="dxa"/>
          </w:tcPr>
          <w:p w14:paraId="35D3645A" w14:textId="77777777" w:rsidR="00604556" w:rsidRDefault="00B37F43">
            <w:pPr>
              <w:pStyle w:val="Table09Row"/>
            </w:pPr>
            <w:r>
              <w:t>23 Dec 1926</w:t>
            </w:r>
          </w:p>
        </w:tc>
        <w:tc>
          <w:tcPr>
            <w:tcW w:w="1123" w:type="dxa"/>
          </w:tcPr>
          <w:p w14:paraId="09BD96E8" w14:textId="77777777" w:rsidR="00604556" w:rsidRDefault="00B37F43">
            <w:pPr>
              <w:pStyle w:val="Table09Row"/>
            </w:pPr>
            <w:r>
              <w:t>2006/012</w:t>
            </w:r>
          </w:p>
        </w:tc>
      </w:tr>
      <w:tr w:rsidR="00604556" w14:paraId="119477CB" w14:textId="77777777">
        <w:trPr>
          <w:cantSplit/>
          <w:jc w:val="center"/>
        </w:trPr>
        <w:tc>
          <w:tcPr>
            <w:tcW w:w="1418" w:type="dxa"/>
          </w:tcPr>
          <w:p w14:paraId="0FCD3817" w14:textId="77777777" w:rsidR="00604556" w:rsidRDefault="00B37F43">
            <w:pPr>
              <w:pStyle w:val="Table09Row"/>
            </w:pPr>
            <w:r>
              <w:t>1926/043 (17 Geo. V No. 43)</w:t>
            </w:r>
          </w:p>
        </w:tc>
        <w:tc>
          <w:tcPr>
            <w:tcW w:w="2693" w:type="dxa"/>
          </w:tcPr>
          <w:p w14:paraId="4EED8327" w14:textId="77777777" w:rsidR="00604556" w:rsidRDefault="00B37F43">
            <w:pPr>
              <w:pStyle w:val="Table09Row"/>
            </w:pPr>
            <w:r>
              <w:rPr>
                <w:i/>
              </w:rPr>
              <w:t>Land Act Amendment Act 1926</w:t>
            </w:r>
          </w:p>
        </w:tc>
        <w:tc>
          <w:tcPr>
            <w:tcW w:w="1276" w:type="dxa"/>
          </w:tcPr>
          <w:p w14:paraId="08CD3CDF" w14:textId="77777777" w:rsidR="00604556" w:rsidRDefault="00B37F43">
            <w:pPr>
              <w:pStyle w:val="Table09Row"/>
            </w:pPr>
            <w:r>
              <w:t>23 Dec 1926</w:t>
            </w:r>
          </w:p>
        </w:tc>
        <w:tc>
          <w:tcPr>
            <w:tcW w:w="3402" w:type="dxa"/>
          </w:tcPr>
          <w:p w14:paraId="44A4F859" w14:textId="77777777" w:rsidR="00604556" w:rsidRDefault="00B37F43">
            <w:pPr>
              <w:pStyle w:val="Table09Row"/>
            </w:pPr>
            <w:r>
              <w:t>23 Dec 1926</w:t>
            </w:r>
          </w:p>
        </w:tc>
        <w:tc>
          <w:tcPr>
            <w:tcW w:w="1123" w:type="dxa"/>
          </w:tcPr>
          <w:p w14:paraId="07D85729" w14:textId="77777777" w:rsidR="00604556" w:rsidRDefault="00B37F43">
            <w:pPr>
              <w:pStyle w:val="Table09Row"/>
            </w:pPr>
            <w:r>
              <w:t>1933/037 (24 Geo. V No. 37)</w:t>
            </w:r>
          </w:p>
        </w:tc>
      </w:tr>
      <w:tr w:rsidR="00604556" w14:paraId="03388562" w14:textId="77777777">
        <w:trPr>
          <w:cantSplit/>
          <w:jc w:val="center"/>
        </w:trPr>
        <w:tc>
          <w:tcPr>
            <w:tcW w:w="1418" w:type="dxa"/>
          </w:tcPr>
          <w:p w14:paraId="07C46D8F" w14:textId="77777777" w:rsidR="00604556" w:rsidRDefault="00B37F43">
            <w:pPr>
              <w:pStyle w:val="Table09Row"/>
            </w:pPr>
            <w:r>
              <w:t>1926/044 (17 Geo. V No. 44)</w:t>
            </w:r>
          </w:p>
        </w:tc>
        <w:tc>
          <w:tcPr>
            <w:tcW w:w="2693" w:type="dxa"/>
          </w:tcPr>
          <w:p w14:paraId="15ABAD04" w14:textId="77777777" w:rsidR="00604556" w:rsidRDefault="00B37F43">
            <w:pPr>
              <w:pStyle w:val="Table09Row"/>
            </w:pPr>
            <w:r>
              <w:rPr>
                <w:i/>
              </w:rPr>
              <w:t xml:space="preserve">Dentists Act </w:t>
            </w:r>
            <w:r>
              <w:rPr>
                <w:i/>
              </w:rPr>
              <w:t>Amendment Act 1926</w:t>
            </w:r>
          </w:p>
        </w:tc>
        <w:tc>
          <w:tcPr>
            <w:tcW w:w="1276" w:type="dxa"/>
          </w:tcPr>
          <w:p w14:paraId="7619306A" w14:textId="77777777" w:rsidR="00604556" w:rsidRDefault="00B37F43">
            <w:pPr>
              <w:pStyle w:val="Table09Row"/>
            </w:pPr>
            <w:r>
              <w:t>23 Dec 1926</w:t>
            </w:r>
          </w:p>
        </w:tc>
        <w:tc>
          <w:tcPr>
            <w:tcW w:w="3402" w:type="dxa"/>
          </w:tcPr>
          <w:p w14:paraId="3F635B07" w14:textId="77777777" w:rsidR="00604556" w:rsidRDefault="00B37F43">
            <w:pPr>
              <w:pStyle w:val="Table09Row"/>
            </w:pPr>
            <w:r>
              <w:t>23 Dec 1926</w:t>
            </w:r>
          </w:p>
        </w:tc>
        <w:tc>
          <w:tcPr>
            <w:tcW w:w="1123" w:type="dxa"/>
          </w:tcPr>
          <w:p w14:paraId="61A7F395" w14:textId="77777777" w:rsidR="00604556" w:rsidRDefault="00B37F43">
            <w:pPr>
              <w:pStyle w:val="Table09Row"/>
            </w:pPr>
            <w:r>
              <w:t>1939/020 (3 Geo. VI No. 20)</w:t>
            </w:r>
          </w:p>
        </w:tc>
      </w:tr>
      <w:tr w:rsidR="00604556" w14:paraId="5C095852" w14:textId="77777777">
        <w:trPr>
          <w:cantSplit/>
          <w:jc w:val="center"/>
        </w:trPr>
        <w:tc>
          <w:tcPr>
            <w:tcW w:w="1418" w:type="dxa"/>
          </w:tcPr>
          <w:p w14:paraId="2A61A372" w14:textId="77777777" w:rsidR="00604556" w:rsidRDefault="00B37F43">
            <w:pPr>
              <w:pStyle w:val="Table09Row"/>
            </w:pPr>
            <w:r>
              <w:t>1926/045 (17 Geo. V No. 45)</w:t>
            </w:r>
          </w:p>
        </w:tc>
        <w:tc>
          <w:tcPr>
            <w:tcW w:w="2693" w:type="dxa"/>
          </w:tcPr>
          <w:p w14:paraId="7EC811A6" w14:textId="77777777" w:rsidR="00604556" w:rsidRDefault="00B37F43">
            <w:pPr>
              <w:pStyle w:val="Table09Row"/>
            </w:pPr>
            <w:r>
              <w:rPr>
                <w:i/>
              </w:rPr>
              <w:t>Jetties Act 1926</w:t>
            </w:r>
          </w:p>
        </w:tc>
        <w:tc>
          <w:tcPr>
            <w:tcW w:w="1276" w:type="dxa"/>
          </w:tcPr>
          <w:p w14:paraId="5C59F7DA" w14:textId="77777777" w:rsidR="00604556" w:rsidRDefault="00B37F43">
            <w:pPr>
              <w:pStyle w:val="Table09Row"/>
            </w:pPr>
            <w:r>
              <w:t>23 Dec 1926</w:t>
            </w:r>
          </w:p>
        </w:tc>
        <w:tc>
          <w:tcPr>
            <w:tcW w:w="3402" w:type="dxa"/>
          </w:tcPr>
          <w:p w14:paraId="02864B6D" w14:textId="77777777" w:rsidR="00604556" w:rsidRDefault="00B37F43">
            <w:pPr>
              <w:pStyle w:val="Table09Row"/>
            </w:pPr>
            <w:r>
              <w:t>23 Dec 1926</w:t>
            </w:r>
          </w:p>
        </w:tc>
        <w:tc>
          <w:tcPr>
            <w:tcW w:w="1123" w:type="dxa"/>
          </w:tcPr>
          <w:p w14:paraId="75085748" w14:textId="77777777" w:rsidR="00604556" w:rsidRDefault="00604556">
            <w:pPr>
              <w:pStyle w:val="Table09Row"/>
            </w:pPr>
          </w:p>
        </w:tc>
      </w:tr>
      <w:tr w:rsidR="00604556" w14:paraId="7504F01C" w14:textId="77777777">
        <w:trPr>
          <w:cantSplit/>
          <w:jc w:val="center"/>
        </w:trPr>
        <w:tc>
          <w:tcPr>
            <w:tcW w:w="1418" w:type="dxa"/>
          </w:tcPr>
          <w:p w14:paraId="6D8E3999" w14:textId="77777777" w:rsidR="00604556" w:rsidRDefault="00B37F43">
            <w:pPr>
              <w:pStyle w:val="Table09Row"/>
            </w:pPr>
            <w:r>
              <w:t>1926/046 (17 Geo. V No. 46)</w:t>
            </w:r>
          </w:p>
        </w:tc>
        <w:tc>
          <w:tcPr>
            <w:tcW w:w="2693" w:type="dxa"/>
          </w:tcPr>
          <w:p w14:paraId="04448D6F" w14:textId="77777777" w:rsidR="00604556" w:rsidRDefault="00B37F43">
            <w:pPr>
              <w:pStyle w:val="Table09Row"/>
            </w:pPr>
            <w:r>
              <w:rPr>
                <w:i/>
              </w:rPr>
              <w:t>Lunacy Act Amendment Act 1926</w:t>
            </w:r>
          </w:p>
        </w:tc>
        <w:tc>
          <w:tcPr>
            <w:tcW w:w="1276" w:type="dxa"/>
          </w:tcPr>
          <w:p w14:paraId="54F28FB3" w14:textId="77777777" w:rsidR="00604556" w:rsidRDefault="00B37F43">
            <w:pPr>
              <w:pStyle w:val="Table09Row"/>
            </w:pPr>
            <w:r>
              <w:t>23 Dec 1926</w:t>
            </w:r>
          </w:p>
        </w:tc>
        <w:tc>
          <w:tcPr>
            <w:tcW w:w="3402" w:type="dxa"/>
          </w:tcPr>
          <w:p w14:paraId="787F9E97" w14:textId="77777777" w:rsidR="00604556" w:rsidRDefault="00B37F43">
            <w:pPr>
              <w:pStyle w:val="Table09Row"/>
            </w:pPr>
            <w:r>
              <w:t>23 Dec 1926</w:t>
            </w:r>
          </w:p>
        </w:tc>
        <w:tc>
          <w:tcPr>
            <w:tcW w:w="1123" w:type="dxa"/>
          </w:tcPr>
          <w:p w14:paraId="52F3FB85" w14:textId="77777777" w:rsidR="00604556" w:rsidRDefault="00B37F43">
            <w:pPr>
              <w:pStyle w:val="Table09Row"/>
            </w:pPr>
            <w:r>
              <w:t xml:space="preserve">1962/046 </w:t>
            </w:r>
            <w:r>
              <w:t>(11 Eliz. II No. 46)</w:t>
            </w:r>
          </w:p>
        </w:tc>
      </w:tr>
      <w:tr w:rsidR="00604556" w14:paraId="38491CA2" w14:textId="77777777">
        <w:trPr>
          <w:cantSplit/>
          <w:jc w:val="center"/>
        </w:trPr>
        <w:tc>
          <w:tcPr>
            <w:tcW w:w="1418" w:type="dxa"/>
          </w:tcPr>
          <w:p w14:paraId="597C575C" w14:textId="77777777" w:rsidR="00604556" w:rsidRDefault="00B37F43">
            <w:pPr>
              <w:pStyle w:val="Table09Row"/>
            </w:pPr>
            <w:r>
              <w:t>1926/047 (17 Geo. V No. 47)</w:t>
            </w:r>
          </w:p>
        </w:tc>
        <w:tc>
          <w:tcPr>
            <w:tcW w:w="2693" w:type="dxa"/>
          </w:tcPr>
          <w:p w14:paraId="12304190" w14:textId="77777777" w:rsidR="00604556" w:rsidRDefault="00B37F43">
            <w:pPr>
              <w:pStyle w:val="Table09Row"/>
            </w:pPr>
            <w:r>
              <w:rPr>
                <w:i/>
              </w:rPr>
              <w:t>University Colleges Act 1926</w:t>
            </w:r>
          </w:p>
        </w:tc>
        <w:tc>
          <w:tcPr>
            <w:tcW w:w="1276" w:type="dxa"/>
          </w:tcPr>
          <w:p w14:paraId="604FDC52" w14:textId="77777777" w:rsidR="00604556" w:rsidRDefault="00B37F43">
            <w:pPr>
              <w:pStyle w:val="Table09Row"/>
            </w:pPr>
            <w:r>
              <w:t>23 Dec 1926</w:t>
            </w:r>
          </w:p>
        </w:tc>
        <w:tc>
          <w:tcPr>
            <w:tcW w:w="3402" w:type="dxa"/>
          </w:tcPr>
          <w:p w14:paraId="72C419AA" w14:textId="77777777" w:rsidR="00604556" w:rsidRDefault="00B37F43">
            <w:pPr>
              <w:pStyle w:val="Table09Row"/>
            </w:pPr>
            <w:r>
              <w:t>23 Dec 1926</w:t>
            </w:r>
          </w:p>
        </w:tc>
        <w:tc>
          <w:tcPr>
            <w:tcW w:w="1123" w:type="dxa"/>
          </w:tcPr>
          <w:p w14:paraId="681993D4" w14:textId="77777777" w:rsidR="00604556" w:rsidRDefault="00604556">
            <w:pPr>
              <w:pStyle w:val="Table09Row"/>
            </w:pPr>
          </w:p>
        </w:tc>
      </w:tr>
      <w:tr w:rsidR="00604556" w14:paraId="37249975" w14:textId="77777777">
        <w:trPr>
          <w:cantSplit/>
          <w:jc w:val="center"/>
        </w:trPr>
        <w:tc>
          <w:tcPr>
            <w:tcW w:w="1418" w:type="dxa"/>
          </w:tcPr>
          <w:p w14:paraId="67DC4CEA" w14:textId="77777777" w:rsidR="00604556" w:rsidRDefault="00B37F43">
            <w:pPr>
              <w:pStyle w:val="Table09Row"/>
            </w:pPr>
            <w:r>
              <w:t>1926/048 (17 Geo. V No. 48)</w:t>
            </w:r>
          </w:p>
        </w:tc>
        <w:tc>
          <w:tcPr>
            <w:tcW w:w="2693" w:type="dxa"/>
          </w:tcPr>
          <w:p w14:paraId="097F9397" w14:textId="77777777" w:rsidR="00604556" w:rsidRDefault="00B37F43">
            <w:pPr>
              <w:pStyle w:val="Table09Row"/>
            </w:pPr>
            <w:r>
              <w:rPr>
                <w:i/>
              </w:rPr>
              <w:t>Legal Practitioners Act Amendment Act 1926</w:t>
            </w:r>
          </w:p>
        </w:tc>
        <w:tc>
          <w:tcPr>
            <w:tcW w:w="1276" w:type="dxa"/>
          </w:tcPr>
          <w:p w14:paraId="7E4DAE84" w14:textId="77777777" w:rsidR="00604556" w:rsidRDefault="00B37F43">
            <w:pPr>
              <w:pStyle w:val="Table09Row"/>
            </w:pPr>
            <w:r>
              <w:t>24 Dec 1926</w:t>
            </w:r>
          </w:p>
        </w:tc>
        <w:tc>
          <w:tcPr>
            <w:tcW w:w="3402" w:type="dxa"/>
          </w:tcPr>
          <w:p w14:paraId="052CF3AB" w14:textId="77777777" w:rsidR="00604556" w:rsidRDefault="00B37F43">
            <w:pPr>
              <w:pStyle w:val="Table09Row"/>
            </w:pPr>
            <w:r>
              <w:t xml:space="preserve">1 Aug 1927 (see s. 1 and </w:t>
            </w:r>
            <w:r>
              <w:rPr>
                <w:i/>
              </w:rPr>
              <w:t>Gazette</w:t>
            </w:r>
            <w:r>
              <w:t xml:space="preserve"> 17 Jun 1927 p. 1516)</w:t>
            </w:r>
          </w:p>
        </w:tc>
        <w:tc>
          <w:tcPr>
            <w:tcW w:w="1123" w:type="dxa"/>
          </w:tcPr>
          <w:p w14:paraId="288CA863" w14:textId="77777777" w:rsidR="00604556" w:rsidRDefault="00B37F43">
            <w:pPr>
              <w:pStyle w:val="Table09Row"/>
            </w:pPr>
            <w:r>
              <w:t>2003/065</w:t>
            </w:r>
          </w:p>
        </w:tc>
      </w:tr>
      <w:tr w:rsidR="00604556" w14:paraId="4038C6B3" w14:textId="77777777">
        <w:trPr>
          <w:cantSplit/>
          <w:jc w:val="center"/>
        </w:trPr>
        <w:tc>
          <w:tcPr>
            <w:tcW w:w="1418" w:type="dxa"/>
          </w:tcPr>
          <w:p w14:paraId="121FFFE3" w14:textId="77777777" w:rsidR="00604556" w:rsidRDefault="00B37F43">
            <w:pPr>
              <w:pStyle w:val="Table09Row"/>
            </w:pPr>
            <w:r>
              <w:t>1926/049 (17 Geo. V No. 49)</w:t>
            </w:r>
          </w:p>
        </w:tc>
        <w:tc>
          <w:tcPr>
            <w:tcW w:w="2693" w:type="dxa"/>
          </w:tcPr>
          <w:p w14:paraId="70A86DE5" w14:textId="77777777" w:rsidR="00604556" w:rsidRDefault="00B37F43">
            <w:pPr>
              <w:pStyle w:val="Table09Row"/>
            </w:pPr>
            <w:r>
              <w:rPr>
                <w:i/>
              </w:rPr>
              <w:t>Dried Fruits Act 1926</w:t>
            </w:r>
          </w:p>
        </w:tc>
        <w:tc>
          <w:tcPr>
            <w:tcW w:w="1276" w:type="dxa"/>
          </w:tcPr>
          <w:p w14:paraId="088CE082" w14:textId="77777777" w:rsidR="00604556" w:rsidRDefault="00B37F43">
            <w:pPr>
              <w:pStyle w:val="Table09Row"/>
            </w:pPr>
            <w:r>
              <w:t>24 Dec 1926</w:t>
            </w:r>
          </w:p>
        </w:tc>
        <w:tc>
          <w:tcPr>
            <w:tcW w:w="3402" w:type="dxa"/>
          </w:tcPr>
          <w:p w14:paraId="1F8D8783" w14:textId="77777777" w:rsidR="00604556" w:rsidRDefault="00B37F43">
            <w:pPr>
              <w:pStyle w:val="Table09Row"/>
            </w:pPr>
            <w:r>
              <w:t>1 Jan 1927 (see s. 2)</w:t>
            </w:r>
          </w:p>
        </w:tc>
        <w:tc>
          <w:tcPr>
            <w:tcW w:w="1123" w:type="dxa"/>
          </w:tcPr>
          <w:p w14:paraId="13946D7B" w14:textId="77777777" w:rsidR="00604556" w:rsidRDefault="00B37F43">
            <w:pPr>
              <w:pStyle w:val="Table09Row"/>
            </w:pPr>
            <w:r>
              <w:t>Exp. 31/03/1947</w:t>
            </w:r>
          </w:p>
        </w:tc>
      </w:tr>
      <w:tr w:rsidR="00604556" w14:paraId="58C40AD1" w14:textId="77777777">
        <w:trPr>
          <w:cantSplit/>
          <w:jc w:val="center"/>
        </w:trPr>
        <w:tc>
          <w:tcPr>
            <w:tcW w:w="1418" w:type="dxa"/>
          </w:tcPr>
          <w:p w14:paraId="5D2B91A6" w14:textId="77777777" w:rsidR="00604556" w:rsidRDefault="00B37F43">
            <w:pPr>
              <w:pStyle w:val="Table09Row"/>
            </w:pPr>
            <w:r>
              <w:t>1926/050 (17 Geo. V No. 50)</w:t>
            </w:r>
          </w:p>
        </w:tc>
        <w:tc>
          <w:tcPr>
            <w:tcW w:w="2693" w:type="dxa"/>
          </w:tcPr>
          <w:p w14:paraId="6B7F783A" w14:textId="77777777" w:rsidR="00604556" w:rsidRDefault="00B37F43">
            <w:pPr>
              <w:pStyle w:val="Table09Row"/>
            </w:pPr>
            <w:r>
              <w:rPr>
                <w:i/>
              </w:rPr>
              <w:t>Health Act Amendment Act 1926</w:t>
            </w:r>
          </w:p>
        </w:tc>
        <w:tc>
          <w:tcPr>
            <w:tcW w:w="1276" w:type="dxa"/>
          </w:tcPr>
          <w:p w14:paraId="14342AA1" w14:textId="77777777" w:rsidR="00604556" w:rsidRDefault="00B37F43">
            <w:pPr>
              <w:pStyle w:val="Table09Row"/>
            </w:pPr>
            <w:r>
              <w:t>24 Dec 1926</w:t>
            </w:r>
          </w:p>
        </w:tc>
        <w:tc>
          <w:tcPr>
            <w:tcW w:w="3402" w:type="dxa"/>
          </w:tcPr>
          <w:p w14:paraId="30542926" w14:textId="77777777" w:rsidR="00604556" w:rsidRDefault="00B37F43">
            <w:pPr>
              <w:pStyle w:val="Table09Row"/>
            </w:pPr>
            <w:r>
              <w:t>24 Dec 1926</w:t>
            </w:r>
          </w:p>
        </w:tc>
        <w:tc>
          <w:tcPr>
            <w:tcW w:w="1123" w:type="dxa"/>
          </w:tcPr>
          <w:p w14:paraId="27BB554C" w14:textId="77777777" w:rsidR="00604556" w:rsidRDefault="00604556">
            <w:pPr>
              <w:pStyle w:val="Table09Row"/>
            </w:pPr>
          </w:p>
        </w:tc>
      </w:tr>
      <w:tr w:rsidR="00604556" w14:paraId="1FCC831B" w14:textId="77777777">
        <w:trPr>
          <w:cantSplit/>
          <w:jc w:val="center"/>
        </w:trPr>
        <w:tc>
          <w:tcPr>
            <w:tcW w:w="1418" w:type="dxa"/>
          </w:tcPr>
          <w:p w14:paraId="73DFD554" w14:textId="77777777" w:rsidR="00604556" w:rsidRDefault="00B37F43">
            <w:pPr>
              <w:pStyle w:val="Table09Row"/>
            </w:pPr>
            <w:r>
              <w:t>1926/051 (17 Geo. V No. 51)</w:t>
            </w:r>
          </w:p>
        </w:tc>
        <w:tc>
          <w:tcPr>
            <w:tcW w:w="2693" w:type="dxa"/>
          </w:tcPr>
          <w:p w14:paraId="6D07FCD0" w14:textId="77777777" w:rsidR="00604556" w:rsidRDefault="00B37F43">
            <w:pPr>
              <w:pStyle w:val="Table09Row"/>
            </w:pPr>
            <w:r>
              <w:rPr>
                <w:i/>
              </w:rPr>
              <w:t>Manjimup Mount Barker Railway Act 1926</w:t>
            </w:r>
          </w:p>
        </w:tc>
        <w:tc>
          <w:tcPr>
            <w:tcW w:w="1276" w:type="dxa"/>
          </w:tcPr>
          <w:p w14:paraId="667A96CB" w14:textId="77777777" w:rsidR="00604556" w:rsidRDefault="00B37F43">
            <w:pPr>
              <w:pStyle w:val="Table09Row"/>
            </w:pPr>
            <w:r>
              <w:t>24 Dec 1926</w:t>
            </w:r>
          </w:p>
        </w:tc>
        <w:tc>
          <w:tcPr>
            <w:tcW w:w="3402" w:type="dxa"/>
          </w:tcPr>
          <w:p w14:paraId="07F7E4DB" w14:textId="77777777" w:rsidR="00604556" w:rsidRDefault="00B37F43">
            <w:pPr>
              <w:pStyle w:val="Table09Row"/>
            </w:pPr>
            <w:r>
              <w:t>24 Dec 1926</w:t>
            </w:r>
          </w:p>
        </w:tc>
        <w:tc>
          <w:tcPr>
            <w:tcW w:w="1123" w:type="dxa"/>
          </w:tcPr>
          <w:p w14:paraId="4C1369BE" w14:textId="77777777" w:rsidR="00604556" w:rsidRDefault="00B37F43">
            <w:pPr>
              <w:pStyle w:val="Table09Row"/>
            </w:pPr>
            <w:r>
              <w:t>1966/080</w:t>
            </w:r>
          </w:p>
        </w:tc>
      </w:tr>
      <w:tr w:rsidR="00604556" w14:paraId="6827E3FE" w14:textId="77777777">
        <w:trPr>
          <w:cantSplit/>
          <w:jc w:val="center"/>
        </w:trPr>
        <w:tc>
          <w:tcPr>
            <w:tcW w:w="1418" w:type="dxa"/>
          </w:tcPr>
          <w:p w14:paraId="03CE5790" w14:textId="77777777" w:rsidR="00604556" w:rsidRDefault="00B37F43">
            <w:pPr>
              <w:pStyle w:val="Table09Row"/>
            </w:pPr>
            <w:r>
              <w:t>1926/052 (17 Geo. V No. 52)</w:t>
            </w:r>
          </w:p>
        </w:tc>
        <w:tc>
          <w:tcPr>
            <w:tcW w:w="2693" w:type="dxa"/>
          </w:tcPr>
          <w:p w14:paraId="1E01DDFF" w14:textId="77777777" w:rsidR="00604556" w:rsidRDefault="00B37F43">
            <w:pPr>
              <w:pStyle w:val="Table09Row"/>
            </w:pPr>
            <w:r>
              <w:rPr>
                <w:i/>
              </w:rPr>
              <w:t>Albany Harbour Board Act 1926</w:t>
            </w:r>
          </w:p>
        </w:tc>
        <w:tc>
          <w:tcPr>
            <w:tcW w:w="1276" w:type="dxa"/>
          </w:tcPr>
          <w:p w14:paraId="48AE3955" w14:textId="77777777" w:rsidR="00604556" w:rsidRDefault="00B37F43">
            <w:pPr>
              <w:pStyle w:val="Table09Row"/>
            </w:pPr>
            <w:r>
              <w:t>24 Dec 1926</w:t>
            </w:r>
          </w:p>
        </w:tc>
        <w:tc>
          <w:tcPr>
            <w:tcW w:w="3402" w:type="dxa"/>
          </w:tcPr>
          <w:p w14:paraId="5EDA4679" w14:textId="77777777" w:rsidR="00604556" w:rsidRDefault="00B37F43">
            <w:pPr>
              <w:pStyle w:val="Table09Row"/>
            </w:pPr>
            <w:r>
              <w:t xml:space="preserve">24 Mar 1950 (see s. 1 and </w:t>
            </w:r>
            <w:r>
              <w:rPr>
                <w:i/>
              </w:rPr>
              <w:t>Gazette</w:t>
            </w:r>
            <w:r>
              <w:t xml:space="preserve"> 24 Mar 1950 p. 712)</w:t>
            </w:r>
          </w:p>
        </w:tc>
        <w:tc>
          <w:tcPr>
            <w:tcW w:w="1123" w:type="dxa"/>
          </w:tcPr>
          <w:p w14:paraId="76CE6C91" w14:textId="77777777" w:rsidR="00604556" w:rsidRDefault="00B37F43">
            <w:pPr>
              <w:pStyle w:val="Table09Row"/>
            </w:pPr>
            <w:r>
              <w:t>1999/005</w:t>
            </w:r>
          </w:p>
        </w:tc>
      </w:tr>
      <w:tr w:rsidR="00604556" w14:paraId="7F2F1033" w14:textId="77777777">
        <w:trPr>
          <w:cantSplit/>
          <w:jc w:val="center"/>
        </w:trPr>
        <w:tc>
          <w:tcPr>
            <w:tcW w:w="1418" w:type="dxa"/>
          </w:tcPr>
          <w:p w14:paraId="5D628813" w14:textId="77777777" w:rsidR="00604556" w:rsidRDefault="00B37F43">
            <w:pPr>
              <w:pStyle w:val="Table09Row"/>
            </w:pPr>
            <w:r>
              <w:lastRenderedPageBreak/>
              <w:t>1926/053 (17 Geo. V No. 53)</w:t>
            </w:r>
          </w:p>
        </w:tc>
        <w:tc>
          <w:tcPr>
            <w:tcW w:w="2693" w:type="dxa"/>
          </w:tcPr>
          <w:p w14:paraId="280B23F6" w14:textId="77777777" w:rsidR="00604556" w:rsidRDefault="00B37F43">
            <w:pPr>
              <w:pStyle w:val="Table09Row"/>
            </w:pPr>
            <w:r>
              <w:rPr>
                <w:i/>
              </w:rPr>
              <w:t>Loan Act 1926</w:t>
            </w:r>
          </w:p>
        </w:tc>
        <w:tc>
          <w:tcPr>
            <w:tcW w:w="1276" w:type="dxa"/>
          </w:tcPr>
          <w:p w14:paraId="4E6F4CCA" w14:textId="77777777" w:rsidR="00604556" w:rsidRDefault="00B37F43">
            <w:pPr>
              <w:pStyle w:val="Table09Row"/>
            </w:pPr>
            <w:r>
              <w:t>24 Dec </w:t>
            </w:r>
            <w:r>
              <w:t>1926</w:t>
            </w:r>
          </w:p>
        </w:tc>
        <w:tc>
          <w:tcPr>
            <w:tcW w:w="3402" w:type="dxa"/>
          </w:tcPr>
          <w:p w14:paraId="1EE1B29C" w14:textId="77777777" w:rsidR="00604556" w:rsidRDefault="00B37F43">
            <w:pPr>
              <w:pStyle w:val="Table09Row"/>
            </w:pPr>
            <w:r>
              <w:t>24 Dec 1926</w:t>
            </w:r>
          </w:p>
        </w:tc>
        <w:tc>
          <w:tcPr>
            <w:tcW w:w="1123" w:type="dxa"/>
          </w:tcPr>
          <w:p w14:paraId="538DBA40" w14:textId="77777777" w:rsidR="00604556" w:rsidRDefault="00B37F43">
            <w:pPr>
              <w:pStyle w:val="Table09Row"/>
            </w:pPr>
            <w:r>
              <w:t>1965/057</w:t>
            </w:r>
          </w:p>
        </w:tc>
      </w:tr>
      <w:tr w:rsidR="00604556" w14:paraId="62B317D6" w14:textId="77777777">
        <w:trPr>
          <w:cantSplit/>
          <w:jc w:val="center"/>
        </w:trPr>
        <w:tc>
          <w:tcPr>
            <w:tcW w:w="1418" w:type="dxa"/>
          </w:tcPr>
          <w:p w14:paraId="4B8D6465" w14:textId="77777777" w:rsidR="00604556" w:rsidRDefault="00B37F43">
            <w:pPr>
              <w:pStyle w:val="Table09Row"/>
            </w:pPr>
            <w:r>
              <w:t>1926/054 (17 Geo. V No. 54)</w:t>
            </w:r>
          </w:p>
        </w:tc>
        <w:tc>
          <w:tcPr>
            <w:tcW w:w="2693" w:type="dxa"/>
          </w:tcPr>
          <w:p w14:paraId="0A5157E1" w14:textId="77777777" w:rsidR="00604556" w:rsidRDefault="00B37F43">
            <w:pPr>
              <w:pStyle w:val="Table09Row"/>
            </w:pPr>
            <w:r>
              <w:rPr>
                <w:i/>
              </w:rPr>
              <w:t>War Relief Funds Act 1926</w:t>
            </w:r>
          </w:p>
        </w:tc>
        <w:tc>
          <w:tcPr>
            <w:tcW w:w="1276" w:type="dxa"/>
          </w:tcPr>
          <w:p w14:paraId="6DA4F667" w14:textId="77777777" w:rsidR="00604556" w:rsidRDefault="00B37F43">
            <w:pPr>
              <w:pStyle w:val="Table09Row"/>
            </w:pPr>
            <w:r>
              <w:t>24 Dec 1926</w:t>
            </w:r>
          </w:p>
        </w:tc>
        <w:tc>
          <w:tcPr>
            <w:tcW w:w="3402" w:type="dxa"/>
          </w:tcPr>
          <w:p w14:paraId="6C8DB8F0" w14:textId="77777777" w:rsidR="00604556" w:rsidRDefault="00B37F43">
            <w:pPr>
              <w:pStyle w:val="Table09Row"/>
            </w:pPr>
            <w:r>
              <w:t>1 Nov 1926 (see s. 1)</w:t>
            </w:r>
          </w:p>
        </w:tc>
        <w:tc>
          <w:tcPr>
            <w:tcW w:w="1123" w:type="dxa"/>
          </w:tcPr>
          <w:p w14:paraId="13FCC235" w14:textId="77777777" w:rsidR="00604556" w:rsidRDefault="00B37F43">
            <w:pPr>
              <w:pStyle w:val="Table09Row"/>
            </w:pPr>
            <w:r>
              <w:t>1984/035</w:t>
            </w:r>
          </w:p>
        </w:tc>
      </w:tr>
      <w:tr w:rsidR="00604556" w14:paraId="17FAEA4D" w14:textId="77777777">
        <w:trPr>
          <w:cantSplit/>
          <w:jc w:val="center"/>
        </w:trPr>
        <w:tc>
          <w:tcPr>
            <w:tcW w:w="1418" w:type="dxa"/>
          </w:tcPr>
          <w:p w14:paraId="0BA64982" w14:textId="77777777" w:rsidR="00604556" w:rsidRDefault="00B37F43">
            <w:pPr>
              <w:pStyle w:val="Table09Row"/>
            </w:pPr>
            <w:r>
              <w:t>1926/055 (17 Geo. V No. 55)</w:t>
            </w:r>
          </w:p>
        </w:tc>
        <w:tc>
          <w:tcPr>
            <w:tcW w:w="2693" w:type="dxa"/>
          </w:tcPr>
          <w:p w14:paraId="055EAEC3" w14:textId="77777777" w:rsidR="00604556" w:rsidRDefault="00B37F43">
            <w:pPr>
              <w:pStyle w:val="Table09Row"/>
            </w:pPr>
            <w:r>
              <w:rPr>
                <w:i/>
              </w:rPr>
              <w:t>Metropolitan Market Act 1926</w:t>
            </w:r>
          </w:p>
        </w:tc>
        <w:tc>
          <w:tcPr>
            <w:tcW w:w="1276" w:type="dxa"/>
          </w:tcPr>
          <w:p w14:paraId="1C631A9A" w14:textId="77777777" w:rsidR="00604556" w:rsidRDefault="00B37F43">
            <w:pPr>
              <w:pStyle w:val="Table09Row"/>
            </w:pPr>
            <w:r>
              <w:t>24 Dec 1926</w:t>
            </w:r>
          </w:p>
        </w:tc>
        <w:tc>
          <w:tcPr>
            <w:tcW w:w="3402" w:type="dxa"/>
          </w:tcPr>
          <w:p w14:paraId="21003C6C" w14:textId="77777777" w:rsidR="00604556" w:rsidRDefault="00B37F43">
            <w:pPr>
              <w:pStyle w:val="Table09Row"/>
            </w:pPr>
            <w:r>
              <w:t>24 Dec 1926</w:t>
            </w:r>
          </w:p>
        </w:tc>
        <w:tc>
          <w:tcPr>
            <w:tcW w:w="1123" w:type="dxa"/>
          </w:tcPr>
          <w:p w14:paraId="211AB0BC" w14:textId="77777777" w:rsidR="00604556" w:rsidRDefault="00B37F43">
            <w:pPr>
              <w:pStyle w:val="Table09Row"/>
            </w:pPr>
            <w:r>
              <w:t>2015/040</w:t>
            </w:r>
          </w:p>
        </w:tc>
      </w:tr>
      <w:tr w:rsidR="00604556" w14:paraId="38B1E943" w14:textId="77777777">
        <w:trPr>
          <w:cantSplit/>
          <w:jc w:val="center"/>
        </w:trPr>
        <w:tc>
          <w:tcPr>
            <w:tcW w:w="1418" w:type="dxa"/>
          </w:tcPr>
          <w:p w14:paraId="0FFB42D3" w14:textId="77777777" w:rsidR="00604556" w:rsidRDefault="00B37F43">
            <w:pPr>
              <w:pStyle w:val="Table09Row"/>
            </w:pPr>
            <w:r>
              <w:t>1926/056 (17 Geo. V No. 56)</w:t>
            </w:r>
          </w:p>
        </w:tc>
        <w:tc>
          <w:tcPr>
            <w:tcW w:w="2693" w:type="dxa"/>
          </w:tcPr>
          <w:p w14:paraId="353F4AA1" w14:textId="77777777" w:rsidR="00604556" w:rsidRDefault="00B37F43">
            <w:pPr>
              <w:pStyle w:val="Table09Row"/>
            </w:pPr>
            <w:r>
              <w:rPr>
                <w:i/>
              </w:rPr>
              <w:t>Government Railways Act Amendment Act 1926</w:t>
            </w:r>
          </w:p>
        </w:tc>
        <w:tc>
          <w:tcPr>
            <w:tcW w:w="1276" w:type="dxa"/>
          </w:tcPr>
          <w:p w14:paraId="581EE23F" w14:textId="77777777" w:rsidR="00604556" w:rsidRDefault="00B37F43">
            <w:pPr>
              <w:pStyle w:val="Table09Row"/>
            </w:pPr>
            <w:r>
              <w:t>24 Dec 1926</w:t>
            </w:r>
          </w:p>
        </w:tc>
        <w:tc>
          <w:tcPr>
            <w:tcW w:w="3402" w:type="dxa"/>
          </w:tcPr>
          <w:p w14:paraId="33DA69F9" w14:textId="77777777" w:rsidR="00604556" w:rsidRDefault="00B37F43">
            <w:pPr>
              <w:pStyle w:val="Table09Row"/>
            </w:pPr>
            <w:r>
              <w:t>24 Dec 1926</w:t>
            </w:r>
          </w:p>
        </w:tc>
        <w:tc>
          <w:tcPr>
            <w:tcW w:w="1123" w:type="dxa"/>
          </w:tcPr>
          <w:p w14:paraId="5D203C30" w14:textId="77777777" w:rsidR="00604556" w:rsidRDefault="00604556">
            <w:pPr>
              <w:pStyle w:val="Table09Row"/>
            </w:pPr>
          </w:p>
        </w:tc>
      </w:tr>
      <w:tr w:rsidR="00604556" w14:paraId="0371E341" w14:textId="77777777">
        <w:trPr>
          <w:cantSplit/>
          <w:jc w:val="center"/>
        </w:trPr>
        <w:tc>
          <w:tcPr>
            <w:tcW w:w="1418" w:type="dxa"/>
          </w:tcPr>
          <w:p w14:paraId="1C4E716E" w14:textId="77777777" w:rsidR="00604556" w:rsidRDefault="00B37F43">
            <w:pPr>
              <w:pStyle w:val="Table09Row"/>
            </w:pPr>
            <w:r>
              <w:t>1926/057 (17 Geo. V No. 57)</w:t>
            </w:r>
          </w:p>
        </w:tc>
        <w:tc>
          <w:tcPr>
            <w:tcW w:w="2693" w:type="dxa"/>
          </w:tcPr>
          <w:p w14:paraId="08624462" w14:textId="77777777" w:rsidR="00604556" w:rsidRDefault="00B37F43">
            <w:pPr>
              <w:pStyle w:val="Table09Row"/>
            </w:pPr>
            <w:r>
              <w:rPr>
                <w:i/>
              </w:rPr>
              <w:t>Adoption of Children Act Amendment Act 1926</w:t>
            </w:r>
          </w:p>
        </w:tc>
        <w:tc>
          <w:tcPr>
            <w:tcW w:w="1276" w:type="dxa"/>
          </w:tcPr>
          <w:p w14:paraId="3CE618A7" w14:textId="77777777" w:rsidR="00604556" w:rsidRDefault="00B37F43">
            <w:pPr>
              <w:pStyle w:val="Table09Row"/>
            </w:pPr>
            <w:r>
              <w:t>24 Dec 1926</w:t>
            </w:r>
          </w:p>
        </w:tc>
        <w:tc>
          <w:tcPr>
            <w:tcW w:w="3402" w:type="dxa"/>
          </w:tcPr>
          <w:p w14:paraId="624C8938" w14:textId="77777777" w:rsidR="00604556" w:rsidRDefault="00B37F43">
            <w:pPr>
              <w:pStyle w:val="Table09Row"/>
            </w:pPr>
            <w:r>
              <w:t>24 Dec 1926</w:t>
            </w:r>
          </w:p>
        </w:tc>
        <w:tc>
          <w:tcPr>
            <w:tcW w:w="1123" w:type="dxa"/>
          </w:tcPr>
          <w:p w14:paraId="2D391F48" w14:textId="77777777" w:rsidR="00604556" w:rsidRDefault="00B37F43">
            <w:pPr>
              <w:pStyle w:val="Table09Row"/>
            </w:pPr>
            <w:r>
              <w:t>1994/009</w:t>
            </w:r>
          </w:p>
        </w:tc>
      </w:tr>
      <w:tr w:rsidR="00604556" w14:paraId="169C1336" w14:textId="77777777">
        <w:trPr>
          <w:cantSplit/>
          <w:jc w:val="center"/>
        </w:trPr>
        <w:tc>
          <w:tcPr>
            <w:tcW w:w="1418" w:type="dxa"/>
          </w:tcPr>
          <w:p w14:paraId="4327DCC6" w14:textId="77777777" w:rsidR="00604556" w:rsidRDefault="00B37F43">
            <w:pPr>
              <w:pStyle w:val="Table09Row"/>
            </w:pPr>
            <w:r>
              <w:t>1926/058 (17 Geo. V No. 58)</w:t>
            </w:r>
          </w:p>
        </w:tc>
        <w:tc>
          <w:tcPr>
            <w:tcW w:w="2693" w:type="dxa"/>
          </w:tcPr>
          <w:p w14:paraId="6B4D7F8E" w14:textId="77777777" w:rsidR="00604556" w:rsidRDefault="00B37F43">
            <w:pPr>
              <w:pStyle w:val="Table09Row"/>
            </w:pPr>
            <w:r>
              <w:rPr>
                <w:i/>
              </w:rPr>
              <w:t xml:space="preserve">Kojonup and Dowerin Road Board Loans </w:t>
            </w:r>
            <w:r>
              <w:rPr>
                <w:i/>
              </w:rPr>
              <w:t>Validation Act 1926</w:t>
            </w:r>
          </w:p>
        </w:tc>
        <w:tc>
          <w:tcPr>
            <w:tcW w:w="1276" w:type="dxa"/>
          </w:tcPr>
          <w:p w14:paraId="17234C72" w14:textId="77777777" w:rsidR="00604556" w:rsidRDefault="00B37F43">
            <w:pPr>
              <w:pStyle w:val="Table09Row"/>
            </w:pPr>
            <w:r>
              <w:t>24 Dec 1926</w:t>
            </w:r>
          </w:p>
        </w:tc>
        <w:tc>
          <w:tcPr>
            <w:tcW w:w="3402" w:type="dxa"/>
          </w:tcPr>
          <w:p w14:paraId="40386D95" w14:textId="77777777" w:rsidR="00604556" w:rsidRDefault="00B37F43">
            <w:pPr>
              <w:pStyle w:val="Table09Row"/>
            </w:pPr>
            <w:r>
              <w:t>24 Dec 1926</w:t>
            </w:r>
          </w:p>
        </w:tc>
        <w:tc>
          <w:tcPr>
            <w:tcW w:w="1123" w:type="dxa"/>
          </w:tcPr>
          <w:p w14:paraId="4FD0C17F" w14:textId="77777777" w:rsidR="00604556" w:rsidRDefault="00B37F43">
            <w:pPr>
              <w:pStyle w:val="Table09Row"/>
            </w:pPr>
            <w:r>
              <w:t>1966/079</w:t>
            </w:r>
          </w:p>
        </w:tc>
      </w:tr>
      <w:tr w:rsidR="00604556" w14:paraId="234B1412" w14:textId="77777777">
        <w:trPr>
          <w:cantSplit/>
          <w:jc w:val="center"/>
        </w:trPr>
        <w:tc>
          <w:tcPr>
            <w:tcW w:w="1418" w:type="dxa"/>
          </w:tcPr>
          <w:p w14:paraId="7C99AB92" w14:textId="77777777" w:rsidR="00604556" w:rsidRDefault="00B37F43">
            <w:pPr>
              <w:pStyle w:val="Table09Row"/>
            </w:pPr>
            <w:r>
              <w:t>1926/059 (17 Geo. V No. 59)</w:t>
            </w:r>
          </w:p>
        </w:tc>
        <w:tc>
          <w:tcPr>
            <w:tcW w:w="2693" w:type="dxa"/>
          </w:tcPr>
          <w:p w14:paraId="2E57FFA5" w14:textId="77777777" w:rsidR="00604556" w:rsidRDefault="00B37F43">
            <w:pPr>
              <w:pStyle w:val="Table09Row"/>
            </w:pPr>
            <w:r>
              <w:rPr>
                <w:i/>
              </w:rPr>
              <w:t>Timber Industry Regulation Act 1926</w:t>
            </w:r>
          </w:p>
        </w:tc>
        <w:tc>
          <w:tcPr>
            <w:tcW w:w="1276" w:type="dxa"/>
          </w:tcPr>
          <w:p w14:paraId="00F71D4F" w14:textId="77777777" w:rsidR="00604556" w:rsidRDefault="00B37F43">
            <w:pPr>
              <w:pStyle w:val="Table09Row"/>
            </w:pPr>
            <w:r>
              <w:t>24 Dec 1926</w:t>
            </w:r>
          </w:p>
        </w:tc>
        <w:tc>
          <w:tcPr>
            <w:tcW w:w="3402" w:type="dxa"/>
          </w:tcPr>
          <w:p w14:paraId="232C144D" w14:textId="77777777" w:rsidR="00604556" w:rsidRDefault="00B37F43">
            <w:pPr>
              <w:pStyle w:val="Table09Row"/>
            </w:pPr>
            <w:r>
              <w:t>24 Dec 1926</w:t>
            </w:r>
          </w:p>
        </w:tc>
        <w:tc>
          <w:tcPr>
            <w:tcW w:w="1123" w:type="dxa"/>
          </w:tcPr>
          <w:p w14:paraId="6D139514" w14:textId="77777777" w:rsidR="00604556" w:rsidRDefault="00B37F43">
            <w:pPr>
              <w:pStyle w:val="Table09Row"/>
            </w:pPr>
            <w:r>
              <w:t>2003/074</w:t>
            </w:r>
          </w:p>
        </w:tc>
      </w:tr>
      <w:tr w:rsidR="00604556" w14:paraId="392B9BDB" w14:textId="77777777">
        <w:trPr>
          <w:cantSplit/>
          <w:jc w:val="center"/>
        </w:trPr>
        <w:tc>
          <w:tcPr>
            <w:tcW w:w="1418" w:type="dxa"/>
          </w:tcPr>
          <w:p w14:paraId="124DB2B6" w14:textId="77777777" w:rsidR="00604556" w:rsidRDefault="00B37F43">
            <w:pPr>
              <w:pStyle w:val="Table09Row"/>
            </w:pPr>
            <w:r>
              <w:t>1926/060 (17 Geo. V No. 60)</w:t>
            </w:r>
          </w:p>
        </w:tc>
        <w:tc>
          <w:tcPr>
            <w:tcW w:w="2693" w:type="dxa"/>
          </w:tcPr>
          <w:p w14:paraId="49CD9E1F" w14:textId="77777777" w:rsidR="00604556" w:rsidRDefault="00B37F43">
            <w:pPr>
              <w:pStyle w:val="Table09Row"/>
            </w:pPr>
            <w:r>
              <w:rPr>
                <w:i/>
              </w:rPr>
              <w:t>Public Works Act Amendment Act 1926</w:t>
            </w:r>
          </w:p>
        </w:tc>
        <w:tc>
          <w:tcPr>
            <w:tcW w:w="1276" w:type="dxa"/>
          </w:tcPr>
          <w:p w14:paraId="7037F954" w14:textId="77777777" w:rsidR="00604556" w:rsidRDefault="00B37F43">
            <w:pPr>
              <w:pStyle w:val="Table09Row"/>
            </w:pPr>
            <w:r>
              <w:t>24 Dec 1926</w:t>
            </w:r>
          </w:p>
        </w:tc>
        <w:tc>
          <w:tcPr>
            <w:tcW w:w="3402" w:type="dxa"/>
          </w:tcPr>
          <w:p w14:paraId="2E650533" w14:textId="77777777" w:rsidR="00604556" w:rsidRDefault="00B37F43">
            <w:pPr>
              <w:pStyle w:val="Table09Row"/>
            </w:pPr>
            <w:r>
              <w:t>24 Dec 1926</w:t>
            </w:r>
          </w:p>
        </w:tc>
        <w:tc>
          <w:tcPr>
            <w:tcW w:w="1123" w:type="dxa"/>
          </w:tcPr>
          <w:p w14:paraId="74854EC4" w14:textId="77777777" w:rsidR="00604556" w:rsidRDefault="00604556">
            <w:pPr>
              <w:pStyle w:val="Table09Row"/>
            </w:pPr>
          </w:p>
        </w:tc>
      </w:tr>
      <w:tr w:rsidR="00604556" w14:paraId="6FF61A4E" w14:textId="77777777">
        <w:trPr>
          <w:cantSplit/>
          <w:jc w:val="center"/>
        </w:trPr>
        <w:tc>
          <w:tcPr>
            <w:tcW w:w="1418" w:type="dxa"/>
          </w:tcPr>
          <w:p w14:paraId="5906F4B4" w14:textId="77777777" w:rsidR="00604556" w:rsidRDefault="00B37F43">
            <w:pPr>
              <w:pStyle w:val="Table09Row"/>
            </w:pPr>
            <w:r>
              <w:t>1926/061 (17 Geo. V No. 61)</w:t>
            </w:r>
          </w:p>
        </w:tc>
        <w:tc>
          <w:tcPr>
            <w:tcW w:w="2693" w:type="dxa"/>
          </w:tcPr>
          <w:p w14:paraId="7AE6768D" w14:textId="77777777" w:rsidR="00604556" w:rsidRDefault="00B37F43">
            <w:pPr>
              <w:pStyle w:val="Table09Row"/>
            </w:pPr>
            <w:r>
              <w:rPr>
                <w:i/>
              </w:rPr>
              <w:t>Appropriation Act 1926‑27</w:t>
            </w:r>
          </w:p>
        </w:tc>
        <w:tc>
          <w:tcPr>
            <w:tcW w:w="1276" w:type="dxa"/>
          </w:tcPr>
          <w:p w14:paraId="765F0544" w14:textId="77777777" w:rsidR="00604556" w:rsidRDefault="00B37F43">
            <w:pPr>
              <w:pStyle w:val="Table09Row"/>
            </w:pPr>
            <w:r>
              <w:t>24 Dec 1926</w:t>
            </w:r>
          </w:p>
        </w:tc>
        <w:tc>
          <w:tcPr>
            <w:tcW w:w="3402" w:type="dxa"/>
          </w:tcPr>
          <w:p w14:paraId="365A0042" w14:textId="77777777" w:rsidR="00604556" w:rsidRDefault="00B37F43">
            <w:pPr>
              <w:pStyle w:val="Table09Row"/>
            </w:pPr>
            <w:r>
              <w:t>24 Dec 1926</w:t>
            </w:r>
          </w:p>
        </w:tc>
        <w:tc>
          <w:tcPr>
            <w:tcW w:w="1123" w:type="dxa"/>
          </w:tcPr>
          <w:p w14:paraId="35C8B5E0" w14:textId="77777777" w:rsidR="00604556" w:rsidRDefault="00B37F43">
            <w:pPr>
              <w:pStyle w:val="Table09Row"/>
            </w:pPr>
            <w:r>
              <w:t>1965/057</w:t>
            </w:r>
          </w:p>
        </w:tc>
      </w:tr>
      <w:tr w:rsidR="00604556" w14:paraId="099E7C13" w14:textId="77777777">
        <w:trPr>
          <w:cantSplit/>
          <w:jc w:val="center"/>
        </w:trPr>
        <w:tc>
          <w:tcPr>
            <w:tcW w:w="1418" w:type="dxa"/>
          </w:tcPr>
          <w:p w14:paraId="4F5C0A90" w14:textId="77777777" w:rsidR="00604556" w:rsidRDefault="00B37F43">
            <w:pPr>
              <w:pStyle w:val="Table09Row"/>
            </w:pPr>
            <w:r>
              <w:t>1926/062 (17 Geo. V No. 62)</w:t>
            </w:r>
          </w:p>
        </w:tc>
        <w:tc>
          <w:tcPr>
            <w:tcW w:w="2693" w:type="dxa"/>
          </w:tcPr>
          <w:p w14:paraId="190E0344" w14:textId="77777777" w:rsidR="00604556" w:rsidRDefault="00B37F43">
            <w:pPr>
              <w:pStyle w:val="Table09Row"/>
            </w:pPr>
            <w:r>
              <w:rPr>
                <w:i/>
              </w:rPr>
              <w:t>South‑West Electric Power Act 1926</w:t>
            </w:r>
          </w:p>
        </w:tc>
        <w:tc>
          <w:tcPr>
            <w:tcW w:w="1276" w:type="dxa"/>
          </w:tcPr>
          <w:p w14:paraId="49A01015" w14:textId="77777777" w:rsidR="00604556" w:rsidRDefault="00B37F43">
            <w:pPr>
              <w:pStyle w:val="Table09Row"/>
            </w:pPr>
            <w:r>
              <w:t>24 Dec 1926</w:t>
            </w:r>
          </w:p>
        </w:tc>
        <w:tc>
          <w:tcPr>
            <w:tcW w:w="3402" w:type="dxa"/>
          </w:tcPr>
          <w:p w14:paraId="1C95E14E" w14:textId="77777777" w:rsidR="00604556" w:rsidRDefault="00B37F43">
            <w:pPr>
              <w:pStyle w:val="Table09Row"/>
            </w:pPr>
            <w:r>
              <w:t>24 Dec 1926</w:t>
            </w:r>
          </w:p>
        </w:tc>
        <w:tc>
          <w:tcPr>
            <w:tcW w:w="1123" w:type="dxa"/>
          </w:tcPr>
          <w:p w14:paraId="3CF1217D" w14:textId="77777777" w:rsidR="00604556" w:rsidRDefault="00B37F43">
            <w:pPr>
              <w:pStyle w:val="Table09Row"/>
            </w:pPr>
            <w:r>
              <w:t>1945/060 (9 &amp; 10 Geo. VI No. 60)</w:t>
            </w:r>
          </w:p>
        </w:tc>
      </w:tr>
    </w:tbl>
    <w:p w14:paraId="200A9934" w14:textId="77777777" w:rsidR="00604556" w:rsidRDefault="00604556"/>
    <w:p w14:paraId="51A4317D" w14:textId="77777777" w:rsidR="00604556" w:rsidRDefault="00B37F43">
      <w:pPr>
        <w:pStyle w:val="IAlphabetDivider"/>
      </w:pPr>
      <w:r>
        <w:lastRenderedPageBreak/>
        <w:t>1925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33010A85" w14:textId="77777777">
        <w:trPr>
          <w:cantSplit/>
          <w:trHeight w:val="510"/>
          <w:tblHeader/>
          <w:jc w:val="center"/>
        </w:trPr>
        <w:tc>
          <w:tcPr>
            <w:tcW w:w="1418" w:type="dxa"/>
            <w:tcBorders>
              <w:top w:val="single" w:sz="4" w:space="0" w:color="auto"/>
              <w:bottom w:val="single" w:sz="4" w:space="0" w:color="auto"/>
            </w:tcBorders>
            <w:vAlign w:val="center"/>
          </w:tcPr>
          <w:p w14:paraId="230B5AD5"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05A86FBB"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29D2FDF3"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1E6522C7" w14:textId="77777777" w:rsidR="00604556" w:rsidRDefault="00B37F43">
            <w:pPr>
              <w:pStyle w:val="Table09Hdr"/>
            </w:pPr>
            <w:r>
              <w:t>Comm</w:t>
            </w:r>
            <w:r>
              <w:t>encement Information</w:t>
            </w:r>
          </w:p>
        </w:tc>
        <w:tc>
          <w:tcPr>
            <w:tcW w:w="1123" w:type="dxa"/>
            <w:tcBorders>
              <w:top w:val="single" w:sz="4" w:space="0" w:color="auto"/>
              <w:bottom w:val="single" w:sz="4" w:space="0" w:color="auto"/>
            </w:tcBorders>
            <w:vAlign w:val="center"/>
          </w:tcPr>
          <w:p w14:paraId="28F3FB6B" w14:textId="77777777" w:rsidR="00604556" w:rsidRDefault="00B37F43">
            <w:pPr>
              <w:pStyle w:val="Table09Hdr"/>
            </w:pPr>
            <w:r>
              <w:t>Repealed/Expired</w:t>
            </w:r>
          </w:p>
        </w:tc>
      </w:tr>
      <w:tr w:rsidR="00604556" w14:paraId="19179432" w14:textId="77777777">
        <w:trPr>
          <w:cantSplit/>
          <w:jc w:val="center"/>
        </w:trPr>
        <w:tc>
          <w:tcPr>
            <w:tcW w:w="1418" w:type="dxa"/>
          </w:tcPr>
          <w:p w14:paraId="49FD5134" w14:textId="77777777" w:rsidR="00604556" w:rsidRDefault="00B37F43">
            <w:pPr>
              <w:pStyle w:val="Table09Row"/>
            </w:pPr>
            <w:r>
              <w:t>1925/001 (16 Geo. V No. 1)</w:t>
            </w:r>
          </w:p>
        </w:tc>
        <w:tc>
          <w:tcPr>
            <w:tcW w:w="2693" w:type="dxa"/>
          </w:tcPr>
          <w:p w14:paraId="16211D45" w14:textId="77777777" w:rsidR="00604556" w:rsidRDefault="00B37F43">
            <w:pPr>
              <w:pStyle w:val="Table09Row"/>
            </w:pPr>
            <w:r>
              <w:rPr>
                <w:i/>
              </w:rPr>
              <w:t>Supply No. 1 (1925)</w:t>
            </w:r>
          </w:p>
        </w:tc>
        <w:tc>
          <w:tcPr>
            <w:tcW w:w="1276" w:type="dxa"/>
          </w:tcPr>
          <w:p w14:paraId="0F6CB0B1" w14:textId="77777777" w:rsidR="00604556" w:rsidRDefault="00B37F43">
            <w:pPr>
              <w:pStyle w:val="Table09Row"/>
            </w:pPr>
            <w:r>
              <w:t>26 Aug 1925</w:t>
            </w:r>
          </w:p>
        </w:tc>
        <w:tc>
          <w:tcPr>
            <w:tcW w:w="3402" w:type="dxa"/>
          </w:tcPr>
          <w:p w14:paraId="57C33ADC" w14:textId="77777777" w:rsidR="00604556" w:rsidRDefault="00B37F43">
            <w:pPr>
              <w:pStyle w:val="Table09Row"/>
            </w:pPr>
            <w:r>
              <w:t>26 Aug 1925</w:t>
            </w:r>
          </w:p>
        </w:tc>
        <w:tc>
          <w:tcPr>
            <w:tcW w:w="1123" w:type="dxa"/>
          </w:tcPr>
          <w:p w14:paraId="77B5EB7A" w14:textId="77777777" w:rsidR="00604556" w:rsidRDefault="00B37F43">
            <w:pPr>
              <w:pStyle w:val="Table09Row"/>
            </w:pPr>
            <w:r>
              <w:t>1965/057</w:t>
            </w:r>
          </w:p>
        </w:tc>
      </w:tr>
      <w:tr w:rsidR="00604556" w14:paraId="53A04947" w14:textId="77777777">
        <w:trPr>
          <w:cantSplit/>
          <w:jc w:val="center"/>
        </w:trPr>
        <w:tc>
          <w:tcPr>
            <w:tcW w:w="1418" w:type="dxa"/>
          </w:tcPr>
          <w:p w14:paraId="389CF2CB" w14:textId="77777777" w:rsidR="00604556" w:rsidRDefault="00B37F43">
            <w:pPr>
              <w:pStyle w:val="Table09Row"/>
            </w:pPr>
            <w:r>
              <w:t>1925/002 (16 Geo. V No. 2)</w:t>
            </w:r>
          </w:p>
        </w:tc>
        <w:tc>
          <w:tcPr>
            <w:tcW w:w="2693" w:type="dxa"/>
          </w:tcPr>
          <w:p w14:paraId="781B2B29" w14:textId="77777777" w:rsidR="00604556" w:rsidRDefault="00B37F43">
            <w:pPr>
              <w:pStyle w:val="Table09Row"/>
            </w:pPr>
            <w:r>
              <w:rPr>
                <w:i/>
              </w:rPr>
              <w:t>Group Settlers’ Advances Act 1925</w:t>
            </w:r>
          </w:p>
        </w:tc>
        <w:tc>
          <w:tcPr>
            <w:tcW w:w="1276" w:type="dxa"/>
          </w:tcPr>
          <w:p w14:paraId="4553C6CB" w14:textId="77777777" w:rsidR="00604556" w:rsidRDefault="00B37F43">
            <w:pPr>
              <w:pStyle w:val="Table09Row"/>
            </w:pPr>
            <w:r>
              <w:t>12 Sep 1925</w:t>
            </w:r>
          </w:p>
        </w:tc>
        <w:tc>
          <w:tcPr>
            <w:tcW w:w="3402" w:type="dxa"/>
          </w:tcPr>
          <w:p w14:paraId="39FE402C" w14:textId="77777777" w:rsidR="00604556" w:rsidRDefault="00B37F43">
            <w:pPr>
              <w:pStyle w:val="Table09Row"/>
            </w:pPr>
            <w:r>
              <w:t>12 Sep 1925</w:t>
            </w:r>
          </w:p>
        </w:tc>
        <w:tc>
          <w:tcPr>
            <w:tcW w:w="1123" w:type="dxa"/>
          </w:tcPr>
          <w:p w14:paraId="69F0BD6F" w14:textId="77777777" w:rsidR="00604556" w:rsidRDefault="00B37F43">
            <w:pPr>
              <w:pStyle w:val="Table09Row"/>
            </w:pPr>
            <w:r>
              <w:t>2006/037</w:t>
            </w:r>
          </w:p>
        </w:tc>
      </w:tr>
      <w:tr w:rsidR="00604556" w14:paraId="788C93CB" w14:textId="77777777">
        <w:trPr>
          <w:cantSplit/>
          <w:jc w:val="center"/>
        </w:trPr>
        <w:tc>
          <w:tcPr>
            <w:tcW w:w="1418" w:type="dxa"/>
          </w:tcPr>
          <w:p w14:paraId="47280F98" w14:textId="77777777" w:rsidR="00604556" w:rsidRDefault="00B37F43">
            <w:pPr>
              <w:pStyle w:val="Table09Row"/>
            </w:pPr>
            <w:r>
              <w:t>1925/003 (16 Geo. V No. 3)</w:t>
            </w:r>
          </w:p>
        </w:tc>
        <w:tc>
          <w:tcPr>
            <w:tcW w:w="2693" w:type="dxa"/>
          </w:tcPr>
          <w:p w14:paraId="66EB1C26" w14:textId="77777777" w:rsidR="00604556" w:rsidRDefault="00B37F43">
            <w:pPr>
              <w:pStyle w:val="Table09Row"/>
            </w:pPr>
            <w:r>
              <w:rPr>
                <w:i/>
              </w:rPr>
              <w:t xml:space="preserve">Real </w:t>
            </w:r>
            <w:r>
              <w:rPr>
                <w:i/>
              </w:rPr>
              <w:t>Property (Commonwealth Titles) Act 1925</w:t>
            </w:r>
          </w:p>
        </w:tc>
        <w:tc>
          <w:tcPr>
            <w:tcW w:w="1276" w:type="dxa"/>
          </w:tcPr>
          <w:p w14:paraId="64A3C727" w14:textId="77777777" w:rsidR="00604556" w:rsidRDefault="00B37F43">
            <w:pPr>
              <w:pStyle w:val="Table09Row"/>
            </w:pPr>
            <w:r>
              <w:t>24 Sep 1925</w:t>
            </w:r>
          </w:p>
        </w:tc>
        <w:tc>
          <w:tcPr>
            <w:tcW w:w="3402" w:type="dxa"/>
          </w:tcPr>
          <w:p w14:paraId="7A1C0BD7" w14:textId="77777777" w:rsidR="00604556" w:rsidRDefault="00B37F43">
            <w:pPr>
              <w:pStyle w:val="Table09Row"/>
            </w:pPr>
            <w:r>
              <w:t>24 Sep 1925</w:t>
            </w:r>
          </w:p>
        </w:tc>
        <w:tc>
          <w:tcPr>
            <w:tcW w:w="1123" w:type="dxa"/>
          </w:tcPr>
          <w:p w14:paraId="20FF2DCB" w14:textId="77777777" w:rsidR="00604556" w:rsidRDefault="00604556">
            <w:pPr>
              <w:pStyle w:val="Table09Row"/>
            </w:pPr>
          </w:p>
        </w:tc>
      </w:tr>
      <w:tr w:rsidR="00604556" w14:paraId="6FEEDD55" w14:textId="77777777">
        <w:trPr>
          <w:cantSplit/>
          <w:jc w:val="center"/>
        </w:trPr>
        <w:tc>
          <w:tcPr>
            <w:tcW w:w="1418" w:type="dxa"/>
          </w:tcPr>
          <w:p w14:paraId="440EC4C9" w14:textId="77777777" w:rsidR="00604556" w:rsidRDefault="00B37F43">
            <w:pPr>
              <w:pStyle w:val="Table09Row"/>
            </w:pPr>
            <w:r>
              <w:t>1925/004 (16 Geo. V No. 4)</w:t>
            </w:r>
          </w:p>
        </w:tc>
        <w:tc>
          <w:tcPr>
            <w:tcW w:w="2693" w:type="dxa"/>
          </w:tcPr>
          <w:p w14:paraId="05A03E8C" w14:textId="77777777" w:rsidR="00604556" w:rsidRDefault="00B37F43">
            <w:pPr>
              <w:pStyle w:val="Table09Row"/>
            </w:pPr>
            <w:r>
              <w:rPr>
                <w:i/>
              </w:rPr>
              <w:t>Plant Diseases Act Amendment Act 1925</w:t>
            </w:r>
          </w:p>
        </w:tc>
        <w:tc>
          <w:tcPr>
            <w:tcW w:w="1276" w:type="dxa"/>
          </w:tcPr>
          <w:p w14:paraId="6F8C2712" w14:textId="77777777" w:rsidR="00604556" w:rsidRDefault="00B37F43">
            <w:pPr>
              <w:pStyle w:val="Table09Row"/>
            </w:pPr>
            <w:r>
              <w:t>24 Sep 1925</w:t>
            </w:r>
          </w:p>
        </w:tc>
        <w:tc>
          <w:tcPr>
            <w:tcW w:w="3402" w:type="dxa"/>
          </w:tcPr>
          <w:p w14:paraId="6EC3CFCD" w14:textId="77777777" w:rsidR="00604556" w:rsidRDefault="00B37F43">
            <w:pPr>
              <w:pStyle w:val="Table09Row"/>
            </w:pPr>
            <w:r>
              <w:t>24 Sep 1925</w:t>
            </w:r>
          </w:p>
        </w:tc>
        <w:tc>
          <w:tcPr>
            <w:tcW w:w="1123" w:type="dxa"/>
          </w:tcPr>
          <w:p w14:paraId="6907EBD3" w14:textId="77777777" w:rsidR="00604556" w:rsidRDefault="00604556">
            <w:pPr>
              <w:pStyle w:val="Table09Row"/>
            </w:pPr>
          </w:p>
        </w:tc>
      </w:tr>
      <w:tr w:rsidR="00604556" w14:paraId="0604FF9A" w14:textId="77777777">
        <w:trPr>
          <w:cantSplit/>
          <w:jc w:val="center"/>
        </w:trPr>
        <w:tc>
          <w:tcPr>
            <w:tcW w:w="1418" w:type="dxa"/>
          </w:tcPr>
          <w:p w14:paraId="39AE045C" w14:textId="77777777" w:rsidR="00604556" w:rsidRDefault="00B37F43">
            <w:pPr>
              <w:pStyle w:val="Table09Row"/>
            </w:pPr>
            <w:r>
              <w:t>1925/005 (16 Geo. V No. 5)</w:t>
            </w:r>
          </w:p>
        </w:tc>
        <w:tc>
          <w:tcPr>
            <w:tcW w:w="2693" w:type="dxa"/>
          </w:tcPr>
          <w:p w14:paraId="63EA0846" w14:textId="77777777" w:rsidR="00604556" w:rsidRDefault="00B37F43">
            <w:pPr>
              <w:pStyle w:val="Table09Row"/>
            </w:pPr>
            <w:r>
              <w:rPr>
                <w:i/>
              </w:rPr>
              <w:t>Transfer of Land Act Amendment Act 1925</w:t>
            </w:r>
          </w:p>
        </w:tc>
        <w:tc>
          <w:tcPr>
            <w:tcW w:w="1276" w:type="dxa"/>
          </w:tcPr>
          <w:p w14:paraId="244C50E1" w14:textId="77777777" w:rsidR="00604556" w:rsidRDefault="00B37F43">
            <w:pPr>
              <w:pStyle w:val="Table09Row"/>
            </w:pPr>
            <w:r>
              <w:t>24 Sep 1925</w:t>
            </w:r>
          </w:p>
        </w:tc>
        <w:tc>
          <w:tcPr>
            <w:tcW w:w="3402" w:type="dxa"/>
          </w:tcPr>
          <w:p w14:paraId="1EC78D59" w14:textId="77777777" w:rsidR="00604556" w:rsidRDefault="00B37F43">
            <w:pPr>
              <w:pStyle w:val="Table09Row"/>
            </w:pPr>
            <w:r>
              <w:t>24 Sep 1925</w:t>
            </w:r>
          </w:p>
        </w:tc>
        <w:tc>
          <w:tcPr>
            <w:tcW w:w="1123" w:type="dxa"/>
          </w:tcPr>
          <w:p w14:paraId="68865F5A" w14:textId="77777777" w:rsidR="00604556" w:rsidRDefault="00604556">
            <w:pPr>
              <w:pStyle w:val="Table09Row"/>
            </w:pPr>
          </w:p>
        </w:tc>
      </w:tr>
      <w:tr w:rsidR="00604556" w14:paraId="2065F0A1" w14:textId="77777777">
        <w:trPr>
          <w:cantSplit/>
          <w:jc w:val="center"/>
        </w:trPr>
        <w:tc>
          <w:tcPr>
            <w:tcW w:w="1418" w:type="dxa"/>
          </w:tcPr>
          <w:p w14:paraId="08CE6CBF" w14:textId="77777777" w:rsidR="00604556" w:rsidRDefault="00B37F43">
            <w:pPr>
              <w:pStyle w:val="Table09Row"/>
            </w:pPr>
            <w:r>
              <w:t>1925/006 (16 Geo. V No. 6)</w:t>
            </w:r>
          </w:p>
        </w:tc>
        <w:tc>
          <w:tcPr>
            <w:tcW w:w="2693" w:type="dxa"/>
          </w:tcPr>
          <w:p w14:paraId="722E9EE5" w14:textId="77777777" w:rsidR="00604556" w:rsidRDefault="00B37F43">
            <w:pPr>
              <w:pStyle w:val="Table09Row"/>
            </w:pPr>
            <w:r>
              <w:rPr>
                <w:i/>
              </w:rPr>
              <w:t>Land Tax and Income Tax Amendment (1925)</w:t>
            </w:r>
          </w:p>
        </w:tc>
        <w:tc>
          <w:tcPr>
            <w:tcW w:w="1276" w:type="dxa"/>
          </w:tcPr>
          <w:p w14:paraId="0192AA49" w14:textId="77777777" w:rsidR="00604556" w:rsidRDefault="00B37F43">
            <w:pPr>
              <w:pStyle w:val="Table09Row"/>
            </w:pPr>
            <w:r>
              <w:t>24 Sep 1925</w:t>
            </w:r>
          </w:p>
        </w:tc>
        <w:tc>
          <w:tcPr>
            <w:tcW w:w="3402" w:type="dxa"/>
          </w:tcPr>
          <w:p w14:paraId="729B65FE" w14:textId="77777777" w:rsidR="00604556" w:rsidRDefault="00B37F43">
            <w:pPr>
              <w:pStyle w:val="Table09Row"/>
            </w:pPr>
            <w:r>
              <w:t>24 Sep 1925</w:t>
            </w:r>
          </w:p>
        </w:tc>
        <w:tc>
          <w:tcPr>
            <w:tcW w:w="1123" w:type="dxa"/>
          </w:tcPr>
          <w:p w14:paraId="4EA4B94F" w14:textId="77777777" w:rsidR="00604556" w:rsidRDefault="00B37F43">
            <w:pPr>
              <w:pStyle w:val="Table09Row"/>
            </w:pPr>
            <w:r>
              <w:t>1965/057</w:t>
            </w:r>
          </w:p>
        </w:tc>
      </w:tr>
      <w:tr w:rsidR="00604556" w14:paraId="3F68A604" w14:textId="77777777">
        <w:trPr>
          <w:cantSplit/>
          <w:jc w:val="center"/>
        </w:trPr>
        <w:tc>
          <w:tcPr>
            <w:tcW w:w="1418" w:type="dxa"/>
          </w:tcPr>
          <w:p w14:paraId="01CD1DAB" w14:textId="77777777" w:rsidR="00604556" w:rsidRDefault="00B37F43">
            <w:pPr>
              <w:pStyle w:val="Table09Row"/>
            </w:pPr>
            <w:r>
              <w:t>1925/007 (16 Geo. V No. 7)</w:t>
            </w:r>
          </w:p>
        </w:tc>
        <w:tc>
          <w:tcPr>
            <w:tcW w:w="2693" w:type="dxa"/>
          </w:tcPr>
          <w:p w14:paraId="34F7E00B" w14:textId="77777777" w:rsidR="00604556" w:rsidRDefault="00B37F43">
            <w:pPr>
              <w:pStyle w:val="Table09Row"/>
            </w:pPr>
            <w:r>
              <w:rPr>
                <w:i/>
              </w:rPr>
              <w:t>Public Education Endowment Amendment Act 1925</w:t>
            </w:r>
          </w:p>
        </w:tc>
        <w:tc>
          <w:tcPr>
            <w:tcW w:w="1276" w:type="dxa"/>
          </w:tcPr>
          <w:p w14:paraId="245AE54F" w14:textId="77777777" w:rsidR="00604556" w:rsidRDefault="00B37F43">
            <w:pPr>
              <w:pStyle w:val="Table09Row"/>
            </w:pPr>
            <w:r>
              <w:t>24 Sep 1925</w:t>
            </w:r>
          </w:p>
        </w:tc>
        <w:tc>
          <w:tcPr>
            <w:tcW w:w="3402" w:type="dxa"/>
          </w:tcPr>
          <w:p w14:paraId="4E1BD3FA" w14:textId="77777777" w:rsidR="00604556" w:rsidRDefault="00B37F43">
            <w:pPr>
              <w:pStyle w:val="Table09Row"/>
            </w:pPr>
            <w:r>
              <w:t>24 Sep 1925</w:t>
            </w:r>
          </w:p>
        </w:tc>
        <w:tc>
          <w:tcPr>
            <w:tcW w:w="1123" w:type="dxa"/>
          </w:tcPr>
          <w:p w14:paraId="1C9FF437" w14:textId="77777777" w:rsidR="00604556" w:rsidRDefault="00604556">
            <w:pPr>
              <w:pStyle w:val="Table09Row"/>
            </w:pPr>
          </w:p>
        </w:tc>
      </w:tr>
      <w:tr w:rsidR="00604556" w14:paraId="792B92CE" w14:textId="77777777">
        <w:trPr>
          <w:cantSplit/>
          <w:jc w:val="center"/>
        </w:trPr>
        <w:tc>
          <w:tcPr>
            <w:tcW w:w="1418" w:type="dxa"/>
          </w:tcPr>
          <w:p w14:paraId="2CB5BE99" w14:textId="77777777" w:rsidR="00604556" w:rsidRDefault="00B37F43">
            <w:pPr>
              <w:pStyle w:val="Table09Row"/>
            </w:pPr>
            <w:r>
              <w:t>1925/008 (16 Geo. V No. 8)</w:t>
            </w:r>
          </w:p>
        </w:tc>
        <w:tc>
          <w:tcPr>
            <w:tcW w:w="2693" w:type="dxa"/>
          </w:tcPr>
          <w:p w14:paraId="535DB093" w14:textId="77777777" w:rsidR="00604556" w:rsidRDefault="00B37F43">
            <w:pPr>
              <w:pStyle w:val="Table09Row"/>
            </w:pPr>
            <w:r>
              <w:rPr>
                <w:i/>
              </w:rPr>
              <w:t>Ministers’ Titles Act 1925</w:t>
            </w:r>
          </w:p>
        </w:tc>
        <w:tc>
          <w:tcPr>
            <w:tcW w:w="1276" w:type="dxa"/>
          </w:tcPr>
          <w:p w14:paraId="4C4BCBB2" w14:textId="77777777" w:rsidR="00604556" w:rsidRDefault="00B37F43">
            <w:pPr>
              <w:pStyle w:val="Table09Row"/>
            </w:pPr>
            <w:r>
              <w:t>24 Sep 1925</w:t>
            </w:r>
          </w:p>
        </w:tc>
        <w:tc>
          <w:tcPr>
            <w:tcW w:w="3402" w:type="dxa"/>
          </w:tcPr>
          <w:p w14:paraId="12D252C5" w14:textId="77777777" w:rsidR="00604556" w:rsidRDefault="00B37F43">
            <w:pPr>
              <w:pStyle w:val="Table09Row"/>
            </w:pPr>
            <w:r>
              <w:t>24 Sep 1925</w:t>
            </w:r>
          </w:p>
        </w:tc>
        <w:tc>
          <w:tcPr>
            <w:tcW w:w="1123" w:type="dxa"/>
          </w:tcPr>
          <w:p w14:paraId="29BE00A5" w14:textId="77777777" w:rsidR="00604556" w:rsidRDefault="00604556">
            <w:pPr>
              <w:pStyle w:val="Table09Row"/>
            </w:pPr>
          </w:p>
        </w:tc>
      </w:tr>
      <w:tr w:rsidR="00604556" w14:paraId="56A20C23" w14:textId="77777777">
        <w:trPr>
          <w:cantSplit/>
          <w:jc w:val="center"/>
        </w:trPr>
        <w:tc>
          <w:tcPr>
            <w:tcW w:w="1418" w:type="dxa"/>
          </w:tcPr>
          <w:p w14:paraId="17ABD303" w14:textId="77777777" w:rsidR="00604556" w:rsidRDefault="00B37F43">
            <w:pPr>
              <w:pStyle w:val="Table09Row"/>
            </w:pPr>
            <w:r>
              <w:t>1925/009 (16 Geo. V No. 9)</w:t>
            </w:r>
          </w:p>
        </w:tc>
        <w:tc>
          <w:tcPr>
            <w:tcW w:w="2693" w:type="dxa"/>
          </w:tcPr>
          <w:p w14:paraId="35CADC67" w14:textId="77777777" w:rsidR="00604556" w:rsidRDefault="00B37F43">
            <w:pPr>
              <w:pStyle w:val="Table09Row"/>
            </w:pPr>
            <w:r>
              <w:rPr>
                <w:i/>
              </w:rPr>
              <w:t>Roman Catholic Geraldton Church Property Act 1925</w:t>
            </w:r>
          </w:p>
        </w:tc>
        <w:tc>
          <w:tcPr>
            <w:tcW w:w="1276" w:type="dxa"/>
          </w:tcPr>
          <w:p w14:paraId="42762BBE" w14:textId="77777777" w:rsidR="00604556" w:rsidRDefault="00B37F43">
            <w:pPr>
              <w:pStyle w:val="Table09Row"/>
            </w:pPr>
            <w:r>
              <w:t>24 Sep 1925</w:t>
            </w:r>
          </w:p>
        </w:tc>
        <w:tc>
          <w:tcPr>
            <w:tcW w:w="3402" w:type="dxa"/>
          </w:tcPr>
          <w:p w14:paraId="4A78E713" w14:textId="77777777" w:rsidR="00604556" w:rsidRDefault="00B37F43">
            <w:pPr>
              <w:pStyle w:val="Table09Row"/>
            </w:pPr>
            <w:r>
              <w:t>24 Sep 1925</w:t>
            </w:r>
          </w:p>
        </w:tc>
        <w:tc>
          <w:tcPr>
            <w:tcW w:w="1123" w:type="dxa"/>
          </w:tcPr>
          <w:p w14:paraId="1B458F95" w14:textId="77777777" w:rsidR="00604556" w:rsidRDefault="00604556">
            <w:pPr>
              <w:pStyle w:val="Table09Row"/>
            </w:pPr>
          </w:p>
        </w:tc>
      </w:tr>
      <w:tr w:rsidR="00604556" w14:paraId="74C11586" w14:textId="77777777">
        <w:trPr>
          <w:cantSplit/>
          <w:jc w:val="center"/>
        </w:trPr>
        <w:tc>
          <w:tcPr>
            <w:tcW w:w="1418" w:type="dxa"/>
          </w:tcPr>
          <w:p w14:paraId="21B87FB8" w14:textId="77777777" w:rsidR="00604556" w:rsidRDefault="00B37F43">
            <w:pPr>
              <w:pStyle w:val="Table09Row"/>
            </w:pPr>
            <w:r>
              <w:t>1925/010 (16 Geo. V No. 10)</w:t>
            </w:r>
          </w:p>
        </w:tc>
        <w:tc>
          <w:tcPr>
            <w:tcW w:w="2693" w:type="dxa"/>
          </w:tcPr>
          <w:p w14:paraId="3E0889FD" w14:textId="77777777" w:rsidR="00604556" w:rsidRDefault="00B37F43">
            <w:pPr>
              <w:pStyle w:val="Table09Row"/>
            </w:pPr>
            <w:r>
              <w:rPr>
                <w:i/>
              </w:rPr>
              <w:t>Supply No. 2 (1925)</w:t>
            </w:r>
          </w:p>
        </w:tc>
        <w:tc>
          <w:tcPr>
            <w:tcW w:w="1276" w:type="dxa"/>
          </w:tcPr>
          <w:p w14:paraId="68A28813" w14:textId="77777777" w:rsidR="00604556" w:rsidRDefault="00B37F43">
            <w:pPr>
              <w:pStyle w:val="Table09Row"/>
            </w:pPr>
            <w:r>
              <w:t>2 Oct 1925</w:t>
            </w:r>
          </w:p>
        </w:tc>
        <w:tc>
          <w:tcPr>
            <w:tcW w:w="3402" w:type="dxa"/>
          </w:tcPr>
          <w:p w14:paraId="3E4B2096" w14:textId="77777777" w:rsidR="00604556" w:rsidRDefault="00B37F43">
            <w:pPr>
              <w:pStyle w:val="Table09Row"/>
            </w:pPr>
            <w:r>
              <w:t>2 Oct 1925</w:t>
            </w:r>
          </w:p>
        </w:tc>
        <w:tc>
          <w:tcPr>
            <w:tcW w:w="1123" w:type="dxa"/>
          </w:tcPr>
          <w:p w14:paraId="632DF29B" w14:textId="77777777" w:rsidR="00604556" w:rsidRDefault="00B37F43">
            <w:pPr>
              <w:pStyle w:val="Table09Row"/>
            </w:pPr>
            <w:r>
              <w:t>1965/057</w:t>
            </w:r>
          </w:p>
        </w:tc>
      </w:tr>
      <w:tr w:rsidR="00604556" w14:paraId="417498E3" w14:textId="77777777">
        <w:trPr>
          <w:cantSplit/>
          <w:jc w:val="center"/>
        </w:trPr>
        <w:tc>
          <w:tcPr>
            <w:tcW w:w="1418" w:type="dxa"/>
          </w:tcPr>
          <w:p w14:paraId="2E63A121" w14:textId="77777777" w:rsidR="00604556" w:rsidRDefault="00B37F43">
            <w:pPr>
              <w:pStyle w:val="Table09Row"/>
            </w:pPr>
            <w:r>
              <w:t xml:space="preserve">1925/011 (16 </w:t>
            </w:r>
            <w:r>
              <w:t>Geo. V No. 11)</w:t>
            </w:r>
          </w:p>
        </w:tc>
        <w:tc>
          <w:tcPr>
            <w:tcW w:w="2693" w:type="dxa"/>
          </w:tcPr>
          <w:p w14:paraId="3F2934BF" w14:textId="77777777" w:rsidR="00604556" w:rsidRDefault="00B37F43">
            <w:pPr>
              <w:pStyle w:val="Table09Row"/>
            </w:pPr>
            <w:r>
              <w:rPr>
                <w:i/>
              </w:rPr>
              <w:t>City of Perth Act 1925</w:t>
            </w:r>
          </w:p>
        </w:tc>
        <w:tc>
          <w:tcPr>
            <w:tcW w:w="1276" w:type="dxa"/>
          </w:tcPr>
          <w:p w14:paraId="2AD96159" w14:textId="77777777" w:rsidR="00604556" w:rsidRDefault="00B37F43">
            <w:pPr>
              <w:pStyle w:val="Table09Row"/>
            </w:pPr>
            <w:r>
              <w:t>17 Oct 1925</w:t>
            </w:r>
          </w:p>
        </w:tc>
        <w:tc>
          <w:tcPr>
            <w:tcW w:w="3402" w:type="dxa"/>
          </w:tcPr>
          <w:p w14:paraId="707864A0" w14:textId="77777777" w:rsidR="00604556" w:rsidRDefault="00B37F43">
            <w:pPr>
              <w:pStyle w:val="Table09Row"/>
            </w:pPr>
            <w:r>
              <w:t>17 Oct 1925</w:t>
            </w:r>
          </w:p>
        </w:tc>
        <w:tc>
          <w:tcPr>
            <w:tcW w:w="1123" w:type="dxa"/>
          </w:tcPr>
          <w:p w14:paraId="55B95166" w14:textId="77777777" w:rsidR="00604556" w:rsidRDefault="00B37F43">
            <w:pPr>
              <w:pStyle w:val="Table09Row"/>
            </w:pPr>
            <w:r>
              <w:t>1996/014</w:t>
            </w:r>
          </w:p>
        </w:tc>
      </w:tr>
      <w:tr w:rsidR="00604556" w14:paraId="34D2384B" w14:textId="77777777">
        <w:trPr>
          <w:cantSplit/>
          <w:jc w:val="center"/>
        </w:trPr>
        <w:tc>
          <w:tcPr>
            <w:tcW w:w="1418" w:type="dxa"/>
          </w:tcPr>
          <w:p w14:paraId="311A0658" w14:textId="77777777" w:rsidR="00604556" w:rsidRDefault="00B37F43">
            <w:pPr>
              <w:pStyle w:val="Table09Row"/>
            </w:pPr>
            <w:r>
              <w:t>1925/012 (16 Geo. V No. 12)</w:t>
            </w:r>
          </w:p>
        </w:tc>
        <w:tc>
          <w:tcPr>
            <w:tcW w:w="2693" w:type="dxa"/>
          </w:tcPr>
          <w:p w14:paraId="4E723B8E" w14:textId="77777777" w:rsidR="00604556" w:rsidRDefault="00B37F43">
            <w:pPr>
              <w:pStyle w:val="Table09Row"/>
            </w:pPr>
            <w:r>
              <w:rPr>
                <w:i/>
              </w:rPr>
              <w:t>Entertainments Tax Assessment Act 1925</w:t>
            </w:r>
          </w:p>
        </w:tc>
        <w:tc>
          <w:tcPr>
            <w:tcW w:w="1276" w:type="dxa"/>
          </w:tcPr>
          <w:p w14:paraId="0F638B68" w14:textId="77777777" w:rsidR="00604556" w:rsidRDefault="00B37F43">
            <w:pPr>
              <w:pStyle w:val="Table09Row"/>
            </w:pPr>
            <w:r>
              <w:t>15 Oct 1925</w:t>
            </w:r>
          </w:p>
        </w:tc>
        <w:tc>
          <w:tcPr>
            <w:tcW w:w="3402" w:type="dxa"/>
          </w:tcPr>
          <w:p w14:paraId="78E7DFEE" w14:textId="77777777" w:rsidR="00604556" w:rsidRDefault="00B37F43">
            <w:pPr>
              <w:pStyle w:val="Table09Row"/>
            </w:pPr>
            <w:r>
              <w:t>15 Oct 1925</w:t>
            </w:r>
          </w:p>
        </w:tc>
        <w:tc>
          <w:tcPr>
            <w:tcW w:w="1123" w:type="dxa"/>
          </w:tcPr>
          <w:p w14:paraId="7286B4C7" w14:textId="77777777" w:rsidR="00604556" w:rsidRDefault="00B37F43">
            <w:pPr>
              <w:pStyle w:val="Table09Row"/>
            </w:pPr>
            <w:r>
              <w:t>1961/024 (10 Eliz. II No. 24)</w:t>
            </w:r>
          </w:p>
        </w:tc>
      </w:tr>
      <w:tr w:rsidR="00604556" w14:paraId="6BD3DBB4" w14:textId="77777777">
        <w:trPr>
          <w:cantSplit/>
          <w:jc w:val="center"/>
        </w:trPr>
        <w:tc>
          <w:tcPr>
            <w:tcW w:w="1418" w:type="dxa"/>
          </w:tcPr>
          <w:p w14:paraId="7FC674C7" w14:textId="77777777" w:rsidR="00604556" w:rsidRDefault="00B37F43">
            <w:pPr>
              <w:pStyle w:val="Table09Row"/>
            </w:pPr>
            <w:r>
              <w:t>1925/013 (16 Geo. V No. 13)</w:t>
            </w:r>
          </w:p>
        </w:tc>
        <w:tc>
          <w:tcPr>
            <w:tcW w:w="2693" w:type="dxa"/>
          </w:tcPr>
          <w:p w14:paraId="7B7AE6D5" w14:textId="77777777" w:rsidR="00604556" w:rsidRDefault="00B37F43">
            <w:pPr>
              <w:pStyle w:val="Table09Row"/>
            </w:pPr>
            <w:r>
              <w:rPr>
                <w:i/>
              </w:rPr>
              <w:t>Entertainments Tax Act 1925</w:t>
            </w:r>
          </w:p>
        </w:tc>
        <w:tc>
          <w:tcPr>
            <w:tcW w:w="1276" w:type="dxa"/>
          </w:tcPr>
          <w:p w14:paraId="34F672FD" w14:textId="77777777" w:rsidR="00604556" w:rsidRDefault="00B37F43">
            <w:pPr>
              <w:pStyle w:val="Table09Row"/>
            </w:pPr>
            <w:r>
              <w:t>15 Oct</w:t>
            </w:r>
            <w:r>
              <w:t> 1925</w:t>
            </w:r>
          </w:p>
        </w:tc>
        <w:tc>
          <w:tcPr>
            <w:tcW w:w="3402" w:type="dxa"/>
          </w:tcPr>
          <w:p w14:paraId="6DA62641" w14:textId="77777777" w:rsidR="00604556" w:rsidRDefault="00B37F43">
            <w:pPr>
              <w:pStyle w:val="Table09Row"/>
            </w:pPr>
            <w:r>
              <w:t>15 Oct 1925</w:t>
            </w:r>
          </w:p>
        </w:tc>
        <w:tc>
          <w:tcPr>
            <w:tcW w:w="1123" w:type="dxa"/>
          </w:tcPr>
          <w:p w14:paraId="1A167D5B" w14:textId="77777777" w:rsidR="00604556" w:rsidRDefault="00B37F43">
            <w:pPr>
              <w:pStyle w:val="Table09Row"/>
            </w:pPr>
            <w:r>
              <w:t>1961/024 (10 Eliz. II No. 24)</w:t>
            </w:r>
          </w:p>
        </w:tc>
      </w:tr>
      <w:tr w:rsidR="00604556" w14:paraId="410900F0" w14:textId="77777777">
        <w:trPr>
          <w:cantSplit/>
          <w:jc w:val="center"/>
        </w:trPr>
        <w:tc>
          <w:tcPr>
            <w:tcW w:w="1418" w:type="dxa"/>
          </w:tcPr>
          <w:p w14:paraId="39A08BD1" w14:textId="77777777" w:rsidR="00604556" w:rsidRDefault="00B37F43">
            <w:pPr>
              <w:pStyle w:val="Table09Row"/>
            </w:pPr>
            <w:r>
              <w:t>1925/014 (16 Geo. V No. 14)</w:t>
            </w:r>
          </w:p>
        </w:tc>
        <w:tc>
          <w:tcPr>
            <w:tcW w:w="2693" w:type="dxa"/>
          </w:tcPr>
          <w:p w14:paraId="5F209B7A" w14:textId="77777777" w:rsidR="00604556" w:rsidRDefault="00B37F43">
            <w:pPr>
              <w:pStyle w:val="Table09Row"/>
            </w:pPr>
            <w:r>
              <w:rPr>
                <w:i/>
              </w:rPr>
              <w:t>Workers’ Compensation Act Amendment Act 1925</w:t>
            </w:r>
          </w:p>
        </w:tc>
        <w:tc>
          <w:tcPr>
            <w:tcW w:w="1276" w:type="dxa"/>
          </w:tcPr>
          <w:p w14:paraId="00F98D43" w14:textId="77777777" w:rsidR="00604556" w:rsidRDefault="00B37F43">
            <w:pPr>
              <w:pStyle w:val="Table09Row"/>
            </w:pPr>
            <w:r>
              <w:t>4 Nov 1925</w:t>
            </w:r>
          </w:p>
        </w:tc>
        <w:tc>
          <w:tcPr>
            <w:tcW w:w="3402" w:type="dxa"/>
          </w:tcPr>
          <w:p w14:paraId="00ACF313" w14:textId="77777777" w:rsidR="00604556" w:rsidRDefault="00B37F43">
            <w:pPr>
              <w:pStyle w:val="Table09Row"/>
            </w:pPr>
            <w:r>
              <w:t>4 Nov 1925</w:t>
            </w:r>
          </w:p>
        </w:tc>
        <w:tc>
          <w:tcPr>
            <w:tcW w:w="1123" w:type="dxa"/>
          </w:tcPr>
          <w:p w14:paraId="05F5C812" w14:textId="77777777" w:rsidR="00604556" w:rsidRDefault="00B37F43">
            <w:pPr>
              <w:pStyle w:val="Table09Row"/>
            </w:pPr>
            <w:r>
              <w:t>1981/086</w:t>
            </w:r>
          </w:p>
        </w:tc>
      </w:tr>
      <w:tr w:rsidR="00604556" w14:paraId="45AAF0A1" w14:textId="77777777">
        <w:trPr>
          <w:cantSplit/>
          <w:jc w:val="center"/>
        </w:trPr>
        <w:tc>
          <w:tcPr>
            <w:tcW w:w="1418" w:type="dxa"/>
          </w:tcPr>
          <w:p w14:paraId="1175D0B4" w14:textId="77777777" w:rsidR="00604556" w:rsidRDefault="00B37F43">
            <w:pPr>
              <w:pStyle w:val="Table09Row"/>
            </w:pPr>
            <w:r>
              <w:t>1925/015 (16 Geo. V No. 15)</w:t>
            </w:r>
          </w:p>
        </w:tc>
        <w:tc>
          <w:tcPr>
            <w:tcW w:w="2693" w:type="dxa"/>
          </w:tcPr>
          <w:p w14:paraId="6FD437C5" w14:textId="77777777" w:rsidR="00604556" w:rsidRDefault="00B37F43">
            <w:pPr>
              <w:pStyle w:val="Table09Row"/>
            </w:pPr>
            <w:r>
              <w:rPr>
                <w:i/>
              </w:rPr>
              <w:t>Goldfields Water Supply Act Amendment Act 1925</w:t>
            </w:r>
          </w:p>
        </w:tc>
        <w:tc>
          <w:tcPr>
            <w:tcW w:w="1276" w:type="dxa"/>
          </w:tcPr>
          <w:p w14:paraId="3B6C6B1D" w14:textId="77777777" w:rsidR="00604556" w:rsidRDefault="00B37F43">
            <w:pPr>
              <w:pStyle w:val="Table09Row"/>
            </w:pPr>
            <w:r>
              <w:t>4 Nov 1925</w:t>
            </w:r>
          </w:p>
        </w:tc>
        <w:tc>
          <w:tcPr>
            <w:tcW w:w="3402" w:type="dxa"/>
          </w:tcPr>
          <w:p w14:paraId="49561CC3" w14:textId="77777777" w:rsidR="00604556" w:rsidRDefault="00B37F43">
            <w:pPr>
              <w:pStyle w:val="Table09Row"/>
            </w:pPr>
            <w:r>
              <w:t>4 Nov 1925</w:t>
            </w:r>
          </w:p>
        </w:tc>
        <w:tc>
          <w:tcPr>
            <w:tcW w:w="1123" w:type="dxa"/>
          </w:tcPr>
          <w:p w14:paraId="079A4DE5" w14:textId="77777777" w:rsidR="00604556" w:rsidRDefault="00B37F43">
            <w:pPr>
              <w:pStyle w:val="Table09Row"/>
            </w:pPr>
            <w:r>
              <w:t>1947/062 (11 &amp; 12 Geo. VI No. 62)</w:t>
            </w:r>
          </w:p>
        </w:tc>
      </w:tr>
      <w:tr w:rsidR="00604556" w14:paraId="29E9F6DA" w14:textId="77777777">
        <w:trPr>
          <w:cantSplit/>
          <w:jc w:val="center"/>
        </w:trPr>
        <w:tc>
          <w:tcPr>
            <w:tcW w:w="1418" w:type="dxa"/>
          </w:tcPr>
          <w:p w14:paraId="49DE314C" w14:textId="77777777" w:rsidR="00604556" w:rsidRDefault="00B37F43">
            <w:pPr>
              <w:pStyle w:val="Table09Row"/>
            </w:pPr>
            <w:r>
              <w:t>1925/016 (16 Geo. V No. 16)</w:t>
            </w:r>
          </w:p>
        </w:tc>
        <w:tc>
          <w:tcPr>
            <w:tcW w:w="2693" w:type="dxa"/>
          </w:tcPr>
          <w:p w14:paraId="6C15FE28" w14:textId="77777777" w:rsidR="00604556" w:rsidRDefault="00B37F43">
            <w:pPr>
              <w:pStyle w:val="Table09Row"/>
            </w:pPr>
            <w:r>
              <w:rPr>
                <w:i/>
              </w:rPr>
              <w:t>Water Boards Act Amendment Act 1925</w:t>
            </w:r>
          </w:p>
        </w:tc>
        <w:tc>
          <w:tcPr>
            <w:tcW w:w="1276" w:type="dxa"/>
          </w:tcPr>
          <w:p w14:paraId="22C444A9" w14:textId="77777777" w:rsidR="00604556" w:rsidRDefault="00B37F43">
            <w:pPr>
              <w:pStyle w:val="Table09Row"/>
            </w:pPr>
            <w:r>
              <w:t>4 Nov 1925</w:t>
            </w:r>
          </w:p>
        </w:tc>
        <w:tc>
          <w:tcPr>
            <w:tcW w:w="3402" w:type="dxa"/>
          </w:tcPr>
          <w:p w14:paraId="5E8AD23F" w14:textId="77777777" w:rsidR="00604556" w:rsidRDefault="00B37F43">
            <w:pPr>
              <w:pStyle w:val="Table09Row"/>
            </w:pPr>
            <w:r>
              <w:t>4 Nov 1925</w:t>
            </w:r>
          </w:p>
        </w:tc>
        <w:tc>
          <w:tcPr>
            <w:tcW w:w="1123" w:type="dxa"/>
          </w:tcPr>
          <w:p w14:paraId="0EB0A656" w14:textId="77777777" w:rsidR="00604556" w:rsidRDefault="00604556">
            <w:pPr>
              <w:pStyle w:val="Table09Row"/>
            </w:pPr>
          </w:p>
        </w:tc>
      </w:tr>
      <w:tr w:rsidR="00604556" w14:paraId="1AB58398" w14:textId="77777777">
        <w:trPr>
          <w:cantSplit/>
          <w:jc w:val="center"/>
        </w:trPr>
        <w:tc>
          <w:tcPr>
            <w:tcW w:w="1418" w:type="dxa"/>
          </w:tcPr>
          <w:p w14:paraId="0FAFD939" w14:textId="77777777" w:rsidR="00604556" w:rsidRDefault="00B37F43">
            <w:pPr>
              <w:pStyle w:val="Table09Row"/>
            </w:pPr>
            <w:r>
              <w:t>1925/017 (16 Geo. V No. 17)</w:t>
            </w:r>
          </w:p>
        </w:tc>
        <w:tc>
          <w:tcPr>
            <w:tcW w:w="2693" w:type="dxa"/>
          </w:tcPr>
          <w:p w14:paraId="682D12E2" w14:textId="77777777" w:rsidR="00604556" w:rsidRDefault="00B37F43">
            <w:pPr>
              <w:pStyle w:val="Table09Row"/>
            </w:pPr>
            <w:r>
              <w:rPr>
                <w:i/>
              </w:rPr>
              <w:t>Permanent Reserve (A 4566) Act 1925</w:t>
            </w:r>
          </w:p>
        </w:tc>
        <w:tc>
          <w:tcPr>
            <w:tcW w:w="1276" w:type="dxa"/>
          </w:tcPr>
          <w:p w14:paraId="243A4444" w14:textId="77777777" w:rsidR="00604556" w:rsidRDefault="00B37F43">
            <w:pPr>
              <w:pStyle w:val="Table09Row"/>
            </w:pPr>
            <w:r>
              <w:t>4 Nov 1925</w:t>
            </w:r>
          </w:p>
        </w:tc>
        <w:tc>
          <w:tcPr>
            <w:tcW w:w="3402" w:type="dxa"/>
          </w:tcPr>
          <w:p w14:paraId="6A59A836" w14:textId="77777777" w:rsidR="00604556" w:rsidRDefault="00B37F43">
            <w:pPr>
              <w:pStyle w:val="Table09Row"/>
            </w:pPr>
            <w:r>
              <w:t>4 Nov 1925</w:t>
            </w:r>
          </w:p>
        </w:tc>
        <w:tc>
          <w:tcPr>
            <w:tcW w:w="1123" w:type="dxa"/>
          </w:tcPr>
          <w:p w14:paraId="0C9712B6" w14:textId="77777777" w:rsidR="00604556" w:rsidRDefault="00604556">
            <w:pPr>
              <w:pStyle w:val="Table09Row"/>
            </w:pPr>
          </w:p>
        </w:tc>
      </w:tr>
      <w:tr w:rsidR="00604556" w14:paraId="4070623D" w14:textId="77777777">
        <w:trPr>
          <w:cantSplit/>
          <w:jc w:val="center"/>
        </w:trPr>
        <w:tc>
          <w:tcPr>
            <w:tcW w:w="1418" w:type="dxa"/>
          </w:tcPr>
          <w:p w14:paraId="40862FE4" w14:textId="77777777" w:rsidR="00604556" w:rsidRDefault="00B37F43">
            <w:pPr>
              <w:pStyle w:val="Table09Row"/>
            </w:pPr>
            <w:r>
              <w:t>1925/018 (16 Geo. V No. 18)</w:t>
            </w:r>
          </w:p>
        </w:tc>
        <w:tc>
          <w:tcPr>
            <w:tcW w:w="2693" w:type="dxa"/>
          </w:tcPr>
          <w:p w14:paraId="76E81737" w14:textId="77777777" w:rsidR="00604556" w:rsidRDefault="00B37F43">
            <w:pPr>
              <w:pStyle w:val="Table09Row"/>
            </w:pPr>
            <w:r>
              <w:rPr>
                <w:i/>
              </w:rPr>
              <w:t>Forests Act Amendment Act 1925</w:t>
            </w:r>
          </w:p>
        </w:tc>
        <w:tc>
          <w:tcPr>
            <w:tcW w:w="1276" w:type="dxa"/>
          </w:tcPr>
          <w:p w14:paraId="40CF8D92" w14:textId="77777777" w:rsidR="00604556" w:rsidRDefault="00B37F43">
            <w:pPr>
              <w:pStyle w:val="Table09Row"/>
            </w:pPr>
            <w:r>
              <w:t>4 Nov 1925</w:t>
            </w:r>
          </w:p>
        </w:tc>
        <w:tc>
          <w:tcPr>
            <w:tcW w:w="3402" w:type="dxa"/>
          </w:tcPr>
          <w:p w14:paraId="7576E5CA" w14:textId="77777777" w:rsidR="00604556" w:rsidRDefault="00B37F43">
            <w:pPr>
              <w:pStyle w:val="Table09Row"/>
            </w:pPr>
            <w:r>
              <w:t>4 Nov 1925</w:t>
            </w:r>
          </w:p>
        </w:tc>
        <w:tc>
          <w:tcPr>
            <w:tcW w:w="1123" w:type="dxa"/>
          </w:tcPr>
          <w:p w14:paraId="6D5A68B9" w14:textId="77777777" w:rsidR="00604556" w:rsidRDefault="00B37F43">
            <w:pPr>
              <w:pStyle w:val="Table09Row"/>
            </w:pPr>
            <w:r>
              <w:t>1965/057</w:t>
            </w:r>
          </w:p>
        </w:tc>
      </w:tr>
      <w:tr w:rsidR="00604556" w14:paraId="0E2FFE3B" w14:textId="77777777">
        <w:trPr>
          <w:cantSplit/>
          <w:jc w:val="center"/>
        </w:trPr>
        <w:tc>
          <w:tcPr>
            <w:tcW w:w="1418" w:type="dxa"/>
          </w:tcPr>
          <w:p w14:paraId="3275A0B1" w14:textId="77777777" w:rsidR="00604556" w:rsidRDefault="00B37F43">
            <w:pPr>
              <w:pStyle w:val="Table09Row"/>
            </w:pPr>
            <w:r>
              <w:lastRenderedPageBreak/>
              <w:t>1925/019 (16 Geo. V No. 19)</w:t>
            </w:r>
          </w:p>
        </w:tc>
        <w:tc>
          <w:tcPr>
            <w:tcW w:w="2693" w:type="dxa"/>
          </w:tcPr>
          <w:p w14:paraId="65A27AAB" w14:textId="77777777" w:rsidR="00604556" w:rsidRDefault="00B37F43">
            <w:pPr>
              <w:pStyle w:val="Table09Row"/>
            </w:pPr>
            <w:r>
              <w:rPr>
                <w:i/>
              </w:rPr>
              <w:t>Municipality of Fremantle Act 1925</w:t>
            </w:r>
          </w:p>
        </w:tc>
        <w:tc>
          <w:tcPr>
            <w:tcW w:w="1276" w:type="dxa"/>
          </w:tcPr>
          <w:p w14:paraId="2548E031" w14:textId="77777777" w:rsidR="00604556" w:rsidRDefault="00B37F43">
            <w:pPr>
              <w:pStyle w:val="Table09Row"/>
            </w:pPr>
            <w:r>
              <w:t>4 Nov 1925</w:t>
            </w:r>
          </w:p>
        </w:tc>
        <w:tc>
          <w:tcPr>
            <w:tcW w:w="3402" w:type="dxa"/>
          </w:tcPr>
          <w:p w14:paraId="77CD8B1E" w14:textId="77777777" w:rsidR="00604556" w:rsidRDefault="00B37F43">
            <w:pPr>
              <w:pStyle w:val="Table09Row"/>
            </w:pPr>
            <w:r>
              <w:t>4 Nov 1925</w:t>
            </w:r>
          </w:p>
        </w:tc>
        <w:tc>
          <w:tcPr>
            <w:tcW w:w="1123" w:type="dxa"/>
          </w:tcPr>
          <w:p w14:paraId="235EFD81" w14:textId="77777777" w:rsidR="00604556" w:rsidRDefault="00B37F43">
            <w:pPr>
              <w:pStyle w:val="Table09Row"/>
            </w:pPr>
            <w:r>
              <w:t>1996/014</w:t>
            </w:r>
          </w:p>
        </w:tc>
      </w:tr>
      <w:tr w:rsidR="00604556" w14:paraId="6ABC6475" w14:textId="77777777">
        <w:trPr>
          <w:cantSplit/>
          <w:jc w:val="center"/>
        </w:trPr>
        <w:tc>
          <w:tcPr>
            <w:tcW w:w="1418" w:type="dxa"/>
          </w:tcPr>
          <w:p w14:paraId="6238D208" w14:textId="77777777" w:rsidR="00604556" w:rsidRDefault="00B37F43">
            <w:pPr>
              <w:pStyle w:val="Table09Row"/>
            </w:pPr>
            <w:r>
              <w:t>1925/020 (16 Geo. V No. 20)</w:t>
            </w:r>
          </w:p>
        </w:tc>
        <w:tc>
          <w:tcPr>
            <w:tcW w:w="2693" w:type="dxa"/>
          </w:tcPr>
          <w:p w14:paraId="38DE6A61" w14:textId="77777777" w:rsidR="00604556" w:rsidRDefault="00B37F43">
            <w:pPr>
              <w:pStyle w:val="Table09Row"/>
            </w:pPr>
            <w:r>
              <w:rPr>
                <w:i/>
              </w:rPr>
              <w:t>Narrogin Soldiers’ Memorial Institute Act 1925</w:t>
            </w:r>
          </w:p>
        </w:tc>
        <w:tc>
          <w:tcPr>
            <w:tcW w:w="1276" w:type="dxa"/>
          </w:tcPr>
          <w:p w14:paraId="47A3CD2D" w14:textId="77777777" w:rsidR="00604556" w:rsidRDefault="00B37F43">
            <w:pPr>
              <w:pStyle w:val="Table09Row"/>
            </w:pPr>
            <w:r>
              <w:t>4 Nov 1925</w:t>
            </w:r>
          </w:p>
        </w:tc>
        <w:tc>
          <w:tcPr>
            <w:tcW w:w="3402" w:type="dxa"/>
          </w:tcPr>
          <w:p w14:paraId="72030B31" w14:textId="77777777" w:rsidR="00604556" w:rsidRDefault="00B37F43">
            <w:pPr>
              <w:pStyle w:val="Table09Row"/>
            </w:pPr>
            <w:r>
              <w:t>4 Nov 1925</w:t>
            </w:r>
          </w:p>
        </w:tc>
        <w:tc>
          <w:tcPr>
            <w:tcW w:w="1123" w:type="dxa"/>
          </w:tcPr>
          <w:p w14:paraId="79D13A74" w14:textId="77777777" w:rsidR="00604556" w:rsidRDefault="00604556">
            <w:pPr>
              <w:pStyle w:val="Table09Row"/>
            </w:pPr>
          </w:p>
        </w:tc>
      </w:tr>
      <w:tr w:rsidR="00604556" w14:paraId="11F770E5" w14:textId="77777777">
        <w:trPr>
          <w:cantSplit/>
          <w:jc w:val="center"/>
        </w:trPr>
        <w:tc>
          <w:tcPr>
            <w:tcW w:w="1418" w:type="dxa"/>
          </w:tcPr>
          <w:p w14:paraId="5866C122" w14:textId="77777777" w:rsidR="00604556" w:rsidRDefault="00B37F43">
            <w:pPr>
              <w:pStyle w:val="Table09Row"/>
            </w:pPr>
            <w:r>
              <w:t>1925/021 (16 Geo. V No. 21)</w:t>
            </w:r>
          </w:p>
        </w:tc>
        <w:tc>
          <w:tcPr>
            <w:tcW w:w="2693" w:type="dxa"/>
          </w:tcPr>
          <w:p w14:paraId="790C0D04" w14:textId="77777777" w:rsidR="00604556" w:rsidRDefault="00B37F43">
            <w:pPr>
              <w:pStyle w:val="Table09Row"/>
            </w:pPr>
            <w:r>
              <w:rPr>
                <w:i/>
              </w:rPr>
              <w:t>Land Act Amendment Act 1925</w:t>
            </w:r>
          </w:p>
        </w:tc>
        <w:tc>
          <w:tcPr>
            <w:tcW w:w="1276" w:type="dxa"/>
          </w:tcPr>
          <w:p w14:paraId="5E5C4039" w14:textId="77777777" w:rsidR="00604556" w:rsidRDefault="00B37F43">
            <w:pPr>
              <w:pStyle w:val="Table09Row"/>
            </w:pPr>
            <w:r>
              <w:t>16 Dec 1925</w:t>
            </w:r>
          </w:p>
        </w:tc>
        <w:tc>
          <w:tcPr>
            <w:tcW w:w="3402" w:type="dxa"/>
          </w:tcPr>
          <w:p w14:paraId="1418A898" w14:textId="77777777" w:rsidR="00604556" w:rsidRDefault="00B37F43">
            <w:pPr>
              <w:pStyle w:val="Table09Row"/>
            </w:pPr>
            <w:r>
              <w:t>16 Dec 1925</w:t>
            </w:r>
          </w:p>
        </w:tc>
        <w:tc>
          <w:tcPr>
            <w:tcW w:w="1123" w:type="dxa"/>
          </w:tcPr>
          <w:p w14:paraId="1108998D" w14:textId="77777777" w:rsidR="00604556" w:rsidRDefault="00B37F43">
            <w:pPr>
              <w:pStyle w:val="Table09Row"/>
            </w:pPr>
            <w:r>
              <w:t>1933/037 (24 Geo. V No. 37)</w:t>
            </w:r>
          </w:p>
        </w:tc>
      </w:tr>
      <w:tr w:rsidR="00604556" w14:paraId="28A4D98E" w14:textId="77777777">
        <w:trPr>
          <w:cantSplit/>
          <w:jc w:val="center"/>
        </w:trPr>
        <w:tc>
          <w:tcPr>
            <w:tcW w:w="1418" w:type="dxa"/>
          </w:tcPr>
          <w:p w14:paraId="5CB2BD48" w14:textId="77777777" w:rsidR="00604556" w:rsidRDefault="00B37F43">
            <w:pPr>
              <w:pStyle w:val="Table09Row"/>
            </w:pPr>
            <w:r>
              <w:t>1925/022 (16 Geo. V No. 22)</w:t>
            </w:r>
          </w:p>
        </w:tc>
        <w:tc>
          <w:tcPr>
            <w:tcW w:w="2693" w:type="dxa"/>
          </w:tcPr>
          <w:p w14:paraId="501466EB" w14:textId="77777777" w:rsidR="00604556" w:rsidRDefault="00B37F43">
            <w:pPr>
              <w:pStyle w:val="Table09Row"/>
            </w:pPr>
            <w:r>
              <w:rPr>
                <w:i/>
              </w:rPr>
              <w:t>Newcastle Suburban Lot S8 Act 1925</w:t>
            </w:r>
          </w:p>
        </w:tc>
        <w:tc>
          <w:tcPr>
            <w:tcW w:w="1276" w:type="dxa"/>
          </w:tcPr>
          <w:p w14:paraId="39BD3790" w14:textId="77777777" w:rsidR="00604556" w:rsidRDefault="00B37F43">
            <w:pPr>
              <w:pStyle w:val="Table09Row"/>
            </w:pPr>
            <w:r>
              <w:t>16 Dec 1925</w:t>
            </w:r>
          </w:p>
        </w:tc>
        <w:tc>
          <w:tcPr>
            <w:tcW w:w="3402" w:type="dxa"/>
          </w:tcPr>
          <w:p w14:paraId="2B096242" w14:textId="77777777" w:rsidR="00604556" w:rsidRDefault="00B37F43">
            <w:pPr>
              <w:pStyle w:val="Table09Row"/>
            </w:pPr>
            <w:r>
              <w:t>16 Dec 1925</w:t>
            </w:r>
          </w:p>
        </w:tc>
        <w:tc>
          <w:tcPr>
            <w:tcW w:w="1123" w:type="dxa"/>
          </w:tcPr>
          <w:p w14:paraId="220B5ABD" w14:textId="77777777" w:rsidR="00604556" w:rsidRDefault="00B37F43">
            <w:pPr>
              <w:pStyle w:val="Table09Row"/>
            </w:pPr>
            <w:r>
              <w:t>1965/057</w:t>
            </w:r>
          </w:p>
        </w:tc>
      </w:tr>
      <w:tr w:rsidR="00604556" w14:paraId="75DE187E" w14:textId="77777777">
        <w:trPr>
          <w:cantSplit/>
          <w:jc w:val="center"/>
        </w:trPr>
        <w:tc>
          <w:tcPr>
            <w:tcW w:w="1418" w:type="dxa"/>
          </w:tcPr>
          <w:p w14:paraId="573AEEB5" w14:textId="77777777" w:rsidR="00604556" w:rsidRDefault="00B37F43">
            <w:pPr>
              <w:pStyle w:val="Table09Row"/>
            </w:pPr>
            <w:r>
              <w:t>1925/023 (16 Geo. V No. 23)</w:t>
            </w:r>
          </w:p>
        </w:tc>
        <w:tc>
          <w:tcPr>
            <w:tcW w:w="2693" w:type="dxa"/>
          </w:tcPr>
          <w:p w14:paraId="0AE47298" w14:textId="77777777" w:rsidR="00604556" w:rsidRDefault="00B37F43">
            <w:pPr>
              <w:pStyle w:val="Table09Row"/>
            </w:pPr>
            <w:r>
              <w:rPr>
                <w:i/>
              </w:rPr>
              <w:t xml:space="preserve">Divorce </w:t>
            </w:r>
            <w:r>
              <w:rPr>
                <w:i/>
              </w:rPr>
              <w:t>Amendment Act 1925</w:t>
            </w:r>
          </w:p>
        </w:tc>
        <w:tc>
          <w:tcPr>
            <w:tcW w:w="1276" w:type="dxa"/>
          </w:tcPr>
          <w:p w14:paraId="790CE6B7" w14:textId="77777777" w:rsidR="00604556" w:rsidRDefault="00B37F43">
            <w:pPr>
              <w:pStyle w:val="Table09Row"/>
            </w:pPr>
            <w:r>
              <w:t>15 Dec 1925</w:t>
            </w:r>
          </w:p>
        </w:tc>
        <w:tc>
          <w:tcPr>
            <w:tcW w:w="3402" w:type="dxa"/>
          </w:tcPr>
          <w:p w14:paraId="7EFBEED7" w14:textId="77777777" w:rsidR="00604556" w:rsidRDefault="00B37F43">
            <w:pPr>
              <w:pStyle w:val="Table09Row"/>
            </w:pPr>
            <w:r>
              <w:t>15 Dec 1925</w:t>
            </w:r>
          </w:p>
        </w:tc>
        <w:tc>
          <w:tcPr>
            <w:tcW w:w="1123" w:type="dxa"/>
          </w:tcPr>
          <w:p w14:paraId="2206B1C2" w14:textId="77777777" w:rsidR="00604556" w:rsidRDefault="00B37F43">
            <w:pPr>
              <w:pStyle w:val="Table09Row"/>
            </w:pPr>
            <w:r>
              <w:t>1935/036 (26 Geo. V No. 36)</w:t>
            </w:r>
          </w:p>
        </w:tc>
      </w:tr>
      <w:tr w:rsidR="00604556" w14:paraId="7AACAD80" w14:textId="77777777">
        <w:trPr>
          <w:cantSplit/>
          <w:jc w:val="center"/>
        </w:trPr>
        <w:tc>
          <w:tcPr>
            <w:tcW w:w="1418" w:type="dxa"/>
          </w:tcPr>
          <w:p w14:paraId="645EA2BE" w14:textId="77777777" w:rsidR="00604556" w:rsidRDefault="00B37F43">
            <w:pPr>
              <w:pStyle w:val="Table09Row"/>
            </w:pPr>
            <w:r>
              <w:t>1925/024 (16 Geo. V No. 24)</w:t>
            </w:r>
          </w:p>
        </w:tc>
        <w:tc>
          <w:tcPr>
            <w:tcW w:w="2693" w:type="dxa"/>
          </w:tcPr>
          <w:p w14:paraId="1D962E5D" w14:textId="77777777" w:rsidR="00604556" w:rsidRDefault="00B37F43">
            <w:pPr>
              <w:pStyle w:val="Table09Row"/>
            </w:pPr>
            <w:r>
              <w:rPr>
                <w:i/>
              </w:rPr>
              <w:t>Fremantle Municipal Tramways and Electric Lighting Act Amendment Act 1925</w:t>
            </w:r>
          </w:p>
        </w:tc>
        <w:tc>
          <w:tcPr>
            <w:tcW w:w="1276" w:type="dxa"/>
          </w:tcPr>
          <w:p w14:paraId="257D695F" w14:textId="77777777" w:rsidR="00604556" w:rsidRDefault="00B37F43">
            <w:pPr>
              <w:pStyle w:val="Table09Row"/>
            </w:pPr>
            <w:r>
              <w:t>16 Dec 1925</w:t>
            </w:r>
          </w:p>
        </w:tc>
        <w:tc>
          <w:tcPr>
            <w:tcW w:w="3402" w:type="dxa"/>
          </w:tcPr>
          <w:p w14:paraId="57403535" w14:textId="77777777" w:rsidR="00604556" w:rsidRDefault="00B37F43">
            <w:pPr>
              <w:pStyle w:val="Table09Row"/>
            </w:pPr>
            <w:r>
              <w:t>16 Dec 1925</w:t>
            </w:r>
          </w:p>
        </w:tc>
        <w:tc>
          <w:tcPr>
            <w:tcW w:w="1123" w:type="dxa"/>
          </w:tcPr>
          <w:p w14:paraId="554607F9" w14:textId="77777777" w:rsidR="00604556" w:rsidRDefault="00B37F43">
            <w:pPr>
              <w:pStyle w:val="Table09Row"/>
            </w:pPr>
            <w:r>
              <w:t>1961/078 (10 Eliz. II No. 78)</w:t>
            </w:r>
          </w:p>
        </w:tc>
      </w:tr>
      <w:tr w:rsidR="00604556" w14:paraId="474E1B57" w14:textId="77777777">
        <w:trPr>
          <w:cantSplit/>
          <w:jc w:val="center"/>
        </w:trPr>
        <w:tc>
          <w:tcPr>
            <w:tcW w:w="1418" w:type="dxa"/>
          </w:tcPr>
          <w:p w14:paraId="4D8903BB" w14:textId="77777777" w:rsidR="00604556" w:rsidRDefault="00B37F43">
            <w:pPr>
              <w:pStyle w:val="Table09Row"/>
            </w:pPr>
            <w:r>
              <w:t>1925/025 (16 Geo. V No. 25)</w:t>
            </w:r>
          </w:p>
        </w:tc>
        <w:tc>
          <w:tcPr>
            <w:tcW w:w="2693" w:type="dxa"/>
          </w:tcPr>
          <w:p w14:paraId="1C60FD12" w14:textId="77777777" w:rsidR="00604556" w:rsidRDefault="00B37F43">
            <w:pPr>
              <w:pStyle w:val="Table09Row"/>
            </w:pPr>
            <w:r>
              <w:rPr>
                <w:i/>
              </w:rPr>
              <w:t>Brookton Recreation Reserve Act 1925</w:t>
            </w:r>
          </w:p>
        </w:tc>
        <w:tc>
          <w:tcPr>
            <w:tcW w:w="1276" w:type="dxa"/>
          </w:tcPr>
          <w:p w14:paraId="4FD950BD" w14:textId="77777777" w:rsidR="00604556" w:rsidRDefault="00B37F43">
            <w:pPr>
              <w:pStyle w:val="Table09Row"/>
            </w:pPr>
            <w:r>
              <w:t>16 Dec 1925</w:t>
            </w:r>
          </w:p>
        </w:tc>
        <w:tc>
          <w:tcPr>
            <w:tcW w:w="3402" w:type="dxa"/>
          </w:tcPr>
          <w:p w14:paraId="5EFB3B26" w14:textId="77777777" w:rsidR="00604556" w:rsidRDefault="00B37F43">
            <w:pPr>
              <w:pStyle w:val="Table09Row"/>
            </w:pPr>
            <w:r>
              <w:t>16 Dec 1925</w:t>
            </w:r>
          </w:p>
        </w:tc>
        <w:tc>
          <w:tcPr>
            <w:tcW w:w="1123" w:type="dxa"/>
          </w:tcPr>
          <w:p w14:paraId="67190E7F" w14:textId="77777777" w:rsidR="00604556" w:rsidRDefault="00604556">
            <w:pPr>
              <w:pStyle w:val="Table09Row"/>
            </w:pPr>
          </w:p>
        </w:tc>
      </w:tr>
      <w:tr w:rsidR="00604556" w14:paraId="770FA88F" w14:textId="77777777">
        <w:trPr>
          <w:cantSplit/>
          <w:jc w:val="center"/>
        </w:trPr>
        <w:tc>
          <w:tcPr>
            <w:tcW w:w="1418" w:type="dxa"/>
          </w:tcPr>
          <w:p w14:paraId="1A7BC674" w14:textId="77777777" w:rsidR="00604556" w:rsidRDefault="00B37F43">
            <w:pPr>
              <w:pStyle w:val="Table09Row"/>
            </w:pPr>
            <w:r>
              <w:t>1925/026 (16 Geo. V No. 26)</w:t>
            </w:r>
          </w:p>
        </w:tc>
        <w:tc>
          <w:tcPr>
            <w:tcW w:w="2693" w:type="dxa"/>
          </w:tcPr>
          <w:p w14:paraId="19790E8F" w14:textId="77777777" w:rsidR="00604556" w:rsidRDefault="00B37F43">
            <w:pPr>
              <w:pStyle w:val="Table09Row"/>
            </w:pPr>
            <w:r>
              <w:rPr>
                <w:i/>
              </w:rPr>
              <w:t>Industries Assistance Act Continuance Act 1925</w:t>
            </w:r>
          </w:p>
        </w:tc>
        <w:tc>
          <w:tcPr>
            <w:tcW w:w="1276" w:type="dxa"/>
          </w:tcPr>
          <w:p w14:paraId="54304330" w14:textId="77777777" w:rsidR="00604556" w:rsidRDefault="00B37F43">
            <w:pPr>
              <w:pStyle w:val="Table09Row"/>
            </w:pPr>
            <w:r>
              <w:t>16 Dec 1925</w:t>
            </w:r>
          </w:p>
        </w:tc>
        <w:tc>
          <w:tcPr>
            <w:tcW w:w="3402" w:type="dxa"/>
          </w:tcPr>
          <w:p w14:paraId="5A8E6DF7" w14:textId="77777777" w:rsidR="00604556" w:rsidRDefault="00B37F43">
            <w:pPr>
              <w:pStyle w:val="Table09Row"/>
            </w:pPr>
            <w:r>
              <w:t>16 Dec 1925</w:t>
            </w:r>
          </w:p>
        </w:tc>
        <w:tc>
          <w:tcPr>
            <w:tcW w:w="1123" w:type="dxa"/>
          </w:tcPr>
          <w:p w14:paraId="251D7B4B" w14:textId="77777777" w:rsidR="00604556" w:rsidRDefault="00B37F43">
            <w:pPr>
              <w:pStyle w:val="Table09Row"/>
            </w:pPr>
            <w:r>
              <w:t>1985/057</w:t>
            </w:r>
          </w:p>
        </w:tc>
      </w:tr>
      <w:tr w:rsidR="00604556" w14:paraId="7D5A5751" w14:textId="77777777">
        <w:trPr>
          <w:cantSplit/>
          <w:jc w:val="center"/>
        </w:trPr>
        <w:tc>
          <w:tcPr>
            <w:tcW w:w="1418" w:type="dxa"/>
          </w:tcPr>
          <w:p w14:paraId="2EC27E9F" w14:textId="77777777" w:rsidR="00604556" w:rsidRDefault="00B37F43">
            <w:pPr>
              <w:pStyle w:val="Table09Row"/>
            </w:pPr>
            <w:r>
              <w:t>1925/027 (16 Geo. V No. 27)</w:t>
            </w:r>
          </w:p>
        </w:tc>
        <w:tc>
          <w:tcPr>
            <w:tcW w:w="2693" w:type="dxa"/>
          </w:tcPr>
          <w:p w14:paraId="76805939" w14:textId="77777777" w:rsidR="00604556" w:rsidRDefault="00B37F43">
            <w:pPr>
              <w:pStyle w:val="Table09Row"/>
            </w:pPr>
            <w:r>
              <w:rPr>
                <w:i/>
              </w:rPr>
              <w:t>Bush Fires Act Amendment Act 1925</w:t>
            </w:r>
          </w:p>
        </w:tc>
        <w:tc>
          <w:tcPr>
            <w:tcW w:w="1276" w:type="dxa"/>
          </w:tcPr>
          <w:p w14:paraId="34EBDA24" w14:textId="77777777" w:rsidR="00604556" w:rsidRDefault="00B37F43">
            <w:pPr>
              <w:pStyle w:val="Table09Row"/>
            </w:pPr>
            <w:r>
              <w:t>16 Dec 1925</w:t>
            </w:r>
          </w:p>
        </w:tc>
        <w:tc>
          <w:tcPr>
            <w:tcW w:w="3402" w:type="dxa"/>
          </w:tcPr>
          <w:p w14:paraId="571C696C" w14:textId="77777777" w:rsidR="00604556" w:rsidRDefault="00B37F43">
            <w:pPr>
              <w:pStyle w:val="Table09Row"/>
            </w:pPr>
            <w:r>
              <w:t>16 Dec 1925</w:t>
            </w:r>
          </w:p>
        </w:tc>
        <w:tc>
          <w:tcPr>
            <w:tcW w:w="1123" w:type="dxa"/>
          </w:tcPr>
          <w:p w14:paraId="780545F9" w14:textId="77777777" w:rsidR="00604556" w:rsidRDefault="00B37F43">
            <w:pPr>
              <w:pStyle w:val="Table09Row"/>
            </w:pPr>
            <w:r>
              <w:t>1937/055 (1 &amp; 2 Geo. VI No. 55)</w:t>
            </w:r>
          </w:p>
        </w:tc>
      </w:tr>
      <w:tr w:rsidR="00604556" w14:paraId="37A74695" w14:textId="77777777">
        <w:trPr>
          <w:cantSplit/>
          <w:jc w:val="center"/>
        </w:trPr>
        <w:tc>
          <w:tcPr>
            <w:tcW w:w="1418" w:type="dxa"/>
          </w:tcPr>
          <w:p w14:paraId="0DD4B3FE" w14:textId="77777777" w:rsidR="00604556" w:rsidRDefault="00B37F43">
            <w:pPr>
              <w:pStyle w:val="Table09Row"/>
            </w:pPr>
            <w:r>
              <w:t>1925/028 (16 Geo. V No. 28)</w:t>
            </w:r>
          </w:p>
        </w:tc>
        <w:tc>
          <w:tcPr>
            <w:tcW w:w="2693" w:type="dxa"/>
          </w:tcPr>
          <w:p w14:paraId="3409CA9A" w14:textId="77777777" w:rsidR="00604556" w:rsidRDefault="00B37F43">
            <w:pPr>
              <w:pStyle w:val="Table09Row"/>
            </w:pPr>
            <w:r>
              <w:rPr>
                <w:i/>
              </w:rPr>
              <w:t>Racing Restriction Act Amendment Act 1925</w:t>
            </w:r>
          </w:p>
        </w:tc>
        <w:tc>
          <w:tcPr>
            <w:tcW w:w="1276" w:type="dxa"/>
          </w:tcPr>
          <w:p w14:paraId="76AE39AD" w14:textId="77777777" w:rsidR="00604556" w:rsidRDefault="00B37F43">
            <w:pPr>
              <w:pStyle w:val="Table09Row"/>
            </w:pPr>
            <w:r>
              <w:t>16 Dec 1925</w:t>
            </w:r>
          </w:p>
        </w:tc>
        <w:tc>
          <w:tcPr>
            <w:tcW w:w="3402" w:type="dxa"/>
          </w:tcPr>
          <w:p w14:paraId="14E7A9D8" w14:textId="77777777" w:rsidR="00604556" w:rsidRDefault="00B37F43">
            <w:pPr>
              <w:pStyle w:val="Table09Row"/>
            </w:pPr>
            <w:r>
              <w:t>16 Dec 1925</w:t>
            </w:r>
          </w:p>
        </w:tc>
        <w:tc>
          <w:tcPr>
            <w:tcW w:w="1123" w:type="dxa"/>
          </w:tcPr>
          <w:p w14:paraId="166B9106" w14:textId="77777777" w:rsidR="00604556" w:rsidRDefault="00B37F43">
            <w:pPr>
              <w:pStyle w:val="Table09Row"/>
            </w:pPr>
            <w:r>
              <w:t>2003/035</w:t>
            </w:r>
          </w:p>
        </w:tc>
      </w:tr>
      <w:tr w:rsidR="00604556" w14:paraId="1EC4AE80" w14:textId="77777777">
        <w:trPr>
          <w:cantSplit/>
          <w:jc w:val="center"/>
        </w:trPr>
        <w:tc>
          <w:tcPr>
            <w:tcW w:w="1418" w:type="dxa"/>
          </w:tcPr>
          <w:p w14:paraId="274B8CD6" w14:textId="77777777" w:rsidR="00604556" w:rsidRDefault="00B37F43">
            <w:pPr>
              <w:pStyle w:val="Table09Row"/>
            </w:pPr>
            <w:r>
              <w:t>1925/029 (16 Geo. V No. 29)</w:t>
            </w:r>
          </w:p>
        </w:tc>
        <w:tc>
          <w:tcPr>
            <w:tcW w:w="2693" w:type="dxa"/>
          </w:tcPr>
          <w:p w14:paraId="1866A4E4" w14:textId="77777777" w:rsidR="00604556" w:rsidRDefault="00B37F43">
            <w:pPr>
              <w:pStyle w:val="Table09Row"/>
            </w:pPr>
            <w:r>
              <w:rPr>
                <w:i/>
              </w:rPr>
              <w:t>Vermin Act Amendment Act 1925</w:t>
            </w:r>
          </w:p>
        </w:tc>
        <w:tc>
          <w:tcPr>
            <w:tcW w:w="1276" w:type="dxa"/>
          </w:tcPr>
          <w:p w14:paraId="34D08CAE" w14:textId="77777777" w:rsidR="00604556" w:rsidRDefault="00B37F43">
            <w:pPr>
              <w:pStyle w:val="Table09Row"/>
            </w:pPr>
            <w:r>
              <w:t>16 Dec 1925</w:t>
            </w:r>
          </w:p>
        </w:tc>
        <w:tc>
          <w:tcPr>
            <w:tcW w:w="3402" w:type="dxa"/>
          </w:tcPr>
          <w:p w14:paraId="3FB1BE7C" w14:textId="77777777" w:rsidR="00604556" w:rsidRDefault="00B37F43">
            <w:pPr>
              <w:pStyle w:val="Table09Row"/>
            </w:pPr>
            <w:r>
              <w:t>15 Dec 1925</w:t>
            </w:r>
          </w:p>
        </w:tc>
        <w:tc>
          <w:tcPr>
            <w:tcW w:w="1123" w:type="dxa"/>
          </w:tcPr>
          <w:p w14:paraId="20E57BA2" w14:textId="77777777" w:rsidR="00604556" w:rsidRDefault="00B37F43">
            <w:pPr>
              <w:pStyle w:val="Table09Row"/>
            </w:pPr>
            <w:r>
              <w:t>1976/042</w:t>
            </w:r>
          </w:p>
        </w:tc>
      </w:tr>
      <w:tr w:rsidR="00604556" w14:paraId="1275FC42" w14:textId="77777777">
        <w:trPr>
          <w:cantSplit/>
          <w:jc w:val="center"/>
        </w:trPr>
        <w:tc>
          <w:tcPr>
            <w:tcW w:w="1418" w:type="dxa"/>
          </w:tcPr>
          <w:p w14:paraId="7A672443" w14:textId="77777777" w:rsidR="00604556" w:rsidRDefault="00B37F43">
            <w:pPr>
              <w:pStyle w:val="Table09Row"/>
            </w:pPr>
            <w:r>
              <w:t>1925/030 (16 Geo. V No. 30)</w:t>
            </w:r>
          </w:p>
        </w:tc>
        <w:tc>
          <w:tcPr>
            <w:tcW w:w="2693" w:type="dxa"/>
          </w:tcPr>
          <w:p w14:paraId="61E70E48" w14:textId="77777777" w:rsidR="00604556" w:rsidRDefault="00B37F43">
            <w:pPr>
              <w:pStyle w:val="Table09Row"/>
            </w:pPr>
            <w:r>
              <w:rPr>
                <w:i/>
              </w:rPr>
              <w:t>Metropolitan Water Supply, Sewerage, and Drainage Act Amendment Act 1925</w:t>
            </w:r>
          </w:p>
        </w:tc>
        <w:tc>
          <w:tcPr>
            <w:tcW w:w="1276" w:type="dxa"/>
          </w:tcPr>
          <w:p w14:paraId="781BC861" w14:textId="77777777" w:rsidR="00604556" w:rsidRDefault="00B37F43">
            <w:pPr>
              <w:pStyle w:val="Table09Row"/>
            </w:pPr>
            <w:r>
              <w:t>16 Dec 1925</w:t>
            </w:r>
          </w:p>
        </w:tc>
        <w:tc>
          <w:tcPr>
            <w:tcW w:w="3402" w:type="dxa"/>
          </w:tcPr>
          <w:p w14:paraId="5CE3247A" w14:textId="77777777" w:rsidR="00604556" w:rsidRDefault="00B37F43">
            <w:pPr>
              <w:pStyle w:val="Table09Row"/>
            </w:pPr>
            <w:r>
              <w:t xml:space="preserve">1 Jul 1926 (see s. 1 and </w:t>
            </w:r>
            <w:r>
              <w:rPr>
                <w:i/>
              </w:rPr>
              <w:t>Gazette</w:t>
            </w:r>
            <w:r>
              <w:t xml:space="preserve"> 28 May 1926 p. 1083)</w:t>
            </w:r>
          </w:p>
        </w:tc>
        <w:tc>
          <w:tcPr>
            <w:tcW w:w="1123" w:type="dxa"/>
          </w:tcPr>
          <w:p w14:paraId="10FB4440" w14:textId="77777777" w:rsidR="00604556" w:rsidRDefault="00604556">
            <w:pPr>
              <w:pStyle w:val="Table09Row"/>
            </w:pPr>
          </w:p>
        </w:tc>
      </w:tr>
      <w:tr w:rsidR="00604556" w14:paraId="09454364" w14:textId="77777777">
        <w:trPr>
          <w:cantSplit/>
          <w:jc w:val="center"/>
        </w:trPr>
        <w:tc>
          <w:tcPr>
            <w:tcW w:w="1418" w:type="dxa"/>
          </w:tcPr>
          <w:p w14:paraId="535B1B82" w14:textId="77777777" w:rsidR="00604556" w:rsidRDefault="00B37F43">
            <w:pPr>
              <w:pStyle w:val="Table09Row"/>
            </w:pPr>
            <w:r>
              <w:t>1925/031 (16 Geo. V No. 31)</w:t>
            </w:r>
          </w:p>
        </w:tc>
        <w:tc>
          <w:tcPr>
            <w:tcW w:w="2693" w:type="dxa"/>
          </w:tcPr>
          <w:p w14:paraId="693B3885" w14:textId="77777777" w:rsidR="00604556" w:rsidRDefault="00B37F43">
            <w:pPr>
              <w:pStyle w:val="Table09Row"/>
            </w:pPr>
            <w:r>
              <w:rPr>
                <w:i/>
              </w:rPr>
              <w:t>General Loan and Inscribed Stock Act Amendment Ac</w:t>
            </w:r>
            <w:r>
              <w:rPr>
                <w:i/>
              </w:rPr>
              <w:t>t 1925</w:t>
            </w:r>
          </w:p>
        </w:tc>
        <w:tc>
          <w:tcPr>
            <w:tcW w:w="1276" w:type="dxa"/>
          </w:tcPr>
          <w:p w14:paraId="1FF42E8B" w14:textId="77777777" w:rsidR="00604556" w:rsidRDefault="00B37F43">
            <w:pPr>
              <w:pStyle w:val="Table09Row"/>
            </w:pPr>
            <w:r>
              <w:t>16 Dec 1925</w:t>
            </w:r>
          </w:p>
        </w:tc>
        <w:tc>
          <w:tcPr>
            <w:tcW w:w="3402" w:type="dxa"/>
          </w:tcPr>
          <w:p w14:paraId="75AA575F" w14:textId="77777777" w:rsidR="00604556" w:rsidRDefault="00B37F43">
            <w:pPr>
              <w:pStyle w:val="Table09Row"/>
            </w:pPr>
            <w:r>
              <w:t>16 Dec 1925</w:t>
            </w:r>
          </w:p>
        </w:tc>
        <w:tc>
          <w:tcPr>
            <w:tcW w:w="1123" w:type="dxa"/>
          </w:tcPr>
          <w:p w14:paraId="22E6BF4A" w14:textId="77777777" w:rsidR="00604556" w:rsidRDefault="00B37F43">
            <w:pPr>
              <w:pStyle w:val="Table09Row"/>
            </w:pPr>
            <w:r>
              <w:t>1965/057</w:t>
            </w:r>
          </w:p>
        </w:tc>
      </w:tr>
      <w:tr w:rsidR="00604556" w14:paraId="5F9CB76C" w14:textId="77777777">
        <w:trPr>
          <w:cantSplit/>
          <w:jc w:val="center"/>
        </w:trPr>
        <w:tc>
          <w:tcPr>
            <w:tcW w:w="1418" w:type="dxa"/>
          </w:tcPr>
          <w:p w14:paraId="41370E12" w14:textId="77777777" w:rsidR="00604556" w:rsidRDefault="00B37F43">
            <w:pPr>
              <w:pStyle w:val="Table09Row"/>
            </w:pPr>
            <w:r>
              <w:t>1925/032 (16 Geo. V No. 32)</w:t>
            </w:r>
          </w:p>
        </w:tc>
        <w:tc>
          <w:tcPr>
            <w:tcW w:w="2693" w:type="dxa"/>
          </w:tcPr>
          <w:p w14:paraId="7823B1F6" w14:textId="77777777" w:rsidR="00604556" w:rsidRDefault="00B37F43">
            <w:pPr>
              <w:pStyle w:val="Table09Row"/>
            </w:pPr>
            <w:r>
              <w:rPr>
                <w:i/>
              </w:rPr>
              <w:t>Parliamentary Allowances Act Amendment Act 1925</w:t>
            </w:r>
          </w:p>
        </w:tc>
        <w:tc>
          <w:tcPr>
            <w:tcW w:w="1276" w:type="dxa"/>
          </w:tcPr>
          <w:p w14:paraId="0C6F1A04" w14:textId="77777777" w:rsidR="00604556" w:rsidRDefault="00B37F43">
            <w:pPr>
              <w:pStyle w:val="Table09Row"/>
            </w:pPr>
            <w:r>
              <w:t>16 Dec 1925</w:t>
            </w:r>
          </w:p>
        </w:tc>
        <w:tc>
          <w:tcPr>
            <w:tcW w:w="3402" w:type="dxa"/>
          </w:tcPr>
          <w:p w14:paraId="1D45B172" w14:textId="77777777" w:rsidR="00604556" w:rsidRDefault="00B37F43">
            <w:pPr>
              <w:pStyle w:val="Table09Row"/>
            </w:pPr>
            <w:r>
              <w:t>16 Dec 1925</w:t>
            </w:r>
          </w:p>
        </w:tc>
        <w:tc>
          <w:tcPr>
            <w:tcW w:w="1123" w:type="dxa"/>
          </w:tcPr>
          <w:p w14:paraId="15B5196A" w14:textId="77777777" w:rsidR="00604556" w:rsidRDefault="00B37F43">
            <w:pPr>
              <w:pStyle w:val="Table09Row"/>
            </w:pPr>
            <w:r>
              <w:t>1967/070</w:t>
            </w:r>
          </w:p>
        </w:tc>
      </w:tr>
      <w:tr w:rsidR="00604556" w14:paraId="416FF45E" w14:textId="77777777">
        <w:trPr>
          <w:cantSplit/>
          <w:jc w:val="center"/>
        </w:trPr>
        <w:tc>
          <w:tcPr>
            <w:tcW w:w="1418" w:type="dxa"/>
          </w:tcPr>
          <w:p w14:paraId="1A3581C1" w14:textId="77777777" w:rsidR="00604556" w:rsidRDefault="00B37F43">
            <w:pPr>
              <w:pStyle w:val="Table09Row"/>
            </w:pPr>
            <w:r>
              <w:t>1925/033 (16 Geo. V No. 33)</w:t>
            </w:r>
          </w:p>
        </w:tc>
        <w:tc>
          <w:tcPr>
            <w:tcW w:w="2693" w:type="dxa"/>
          </w:tcPr>
          <w:p w14:paraId="11BF8296" w14:textId="77777777" w:rsidR="00604556" w:rsidRDefault="00B37F43">
            <w:pPr>
              <w:pStyle w:val="Table09Row"/>
            </w:pPr>
            <w:r>
              <w:rPr>
                <w:i/>
              </w:rPr>
              <w:t>Loan Act 1925</w:t>
            </w:r>
          </w:p>
        </w:tc>
        <w:tc>
          <w:tcPr>
            <w:tcW w:w="1276" w:type="dxa"/>
          </w:tcPr>
          <w:p w14:paraId="7B01742E" w14:textId="77777777" w:rsidR="00604556" w:rsidRDefault="00B37F43">
            <w:pPr>
              <w:pStyle w:val="Table09Row"/>
            </w:pPr>
            <w:r>
              <w:t>31 Dec 1925</w:t>
            </w:r>
          </w:p>
        </w:tc>
        <w:tc>
          <w:tcPr>
            <w:tcW w:w="3402" w:type="dxa"/>
          </w:tcPr>
          <w:p w14:paraId="01D2F1B1" w14:textId="77777777" w:rsidR="00604556" w:rsidRDefault="00B37F43">
            <w:pPr>
              <w:pStyle w:val="Table09Row"/>
            </w:pPr>
            <w:r>
              <w:t>31 Dec 1925</w:t>
            </w:r>
          </w:p>
        </w:tc>
        <w:tc>
          <w:tcPr>
            <w:tcW w:w="1123" w:type="dxa"/>
          </w:tcPr>
          <w:p w14:paraId="148EB2D9" w14:textId="77777777" w:rsidR="00604556" w:rsidRDefault="00B37F43">
            <w:pPr>
              <w:pStyle w:val="Table09Row"/>
            </w:pPr>
            <w:r>
              <w:t>1965/057</w:t>
            </w:r>
          </w:p>
        </w:tc>
      </w:tr>
      <w:tr w:rsidR="00604556" w14:paraId="3322C3AA" w14:textId="77777777">
        <w:trPr>
          <w:cantSplit/>
          <w:jc w:val="center"/>
        </w:trPr>
        <w:tc>
          <w:tcPr>
            <w:tcW w:w="1418" w:type="dxa"/>
          </w:tcPr>
          <w:p w14:paraId="7EFE9A34" w14:textId="77777777" w:rsidR="00604556" w:rsidRDefault="00B37F43">
            <w:pPr>
              <w:pStyle w:val="Table09Row"/>
            </w:pPr>
            <w:r>
              <w:t xml:space="preserve">1925/034 (16 Geo. V No. </w:t>
            </w:r>
            <w:r>
              <w:t>34)</w:t>
            </w:r>
          </w:p>
        </w:tc>
        <w:tc>
          <w:tcPr>
            <w:tcW w:w="2693" w:type="dxa"/>
          </w:tcPr>
          <w:p w14:paraId="086EB7DA" w14:textId="77777777" w:rsidR="00604556" w:rsidRDefault="00B37F43">
            <w:pPr>
              <w:pStyle w:val="Table09Row"/>
            </w:pPr>
            <w:r>
              <w:rPr>
                <w:i/>
              </w:rPr>
              <w:t>Workers’ Homes Act Amendment Act 1925</w:t>
            </w:r>
          </w:p>
        </w:tc>
        <w:tc>
          <w:tcPr>
            <w:tcW w:w="1276" w:type="dxa"/>
          </w:tcPr>
          <w:p w14:paraId="1A8FDC85" w14:textId="77777777" w:rsidR="00604556" w:rsidRDefault="00B37F43">
            <w:pPr>
              <w:pStyle w:val="Table09Row"/>
            </w:pPr>
            <w:r>
              <w:t>31 Dec 1925</w:t>
            </w:r>
          </w:p>
        </w:tc>
        <w:tc>
          <w:tcPr>
            <w:tcW w:w="3402" w:type="dxa"/>
          </w:tcPr>
          <w:p w14:paraId="1C0BA83F" w14:textId="77777777" w:rsidR="00604556" w:rsidRDefault="00B37F43">
            <w:pPr>
              <w:pStyle w:val="Table09Row"/>
            </w:pPr>
            <w:r>
              <w:t>31 Dec 1925</w:t>
            </w:r>
          </w:p>
        </w:tc>
        <w:tc>
          <w:tcPr>
            <w:tcW w:w="1123" w:type="dxa"/>
          </w:tcPr>
          <w:p w14:paraId="064228C5" w14:textId="77777777" w:rsidR="00604556" w:rsidRDefault="00B37F43">
            <w:pPr>
              <w:pStyle w:val="Table09Row"/>
            </w:pPr>
            <w:r>
              <w:t>1946/051 (10 &amp; 11 Geo. VI No. 51)</w:t>
            </w:r>
          </w:p>
        </w:tc>
      </w:tr>
      <w:tr w:rsidR="00604556" w14:paraId="37E481C4" w14:textId="77777777">
        <w:trPr>
          <w:cantSplit/>
          <w:jc w:val="center"/>
        </w:trPr>
        <w:tc>
          <w:tcPr>
            <w:tcW w:w="1418" w:type="dxa"/>
          </w:tcPr>
          <w:p w14:paraId="57B93024" w14:textId="77777777" w:rsidR="00604556" w:rsidRDefault="00B37F43">
            <w:pPr>
              <w:pStyle w:val="Table09Row"/>
            </w:pPr>
            <w:r>
              <w:lastRenderedPageBreak/>
              <w:t>1925/035 (16 Geo. V No. 35)</w:t>
            </w:r>
          </w:p>
        </w:tc>
        <w:tc>
          <w:tcPr>
            <w:tcW w:w="2693" w:type="dxa"/>
          </w:tcPr>
          <w:p w14:paraId="7678B7AE" w14:textId="77777777" w:rsidR="00604556" w:rsidRDefault="00B37F43">
            <w:pPr>
              <w:pStyle w:val="Table09Row"/>
            </w:pPr>
            <w:r>
              <w:rPr>
                <w:i/>
              </w:rPr>
              <w:t>Municipal Corporations Act Amendment Act 1925</w:t>
            </w:r>
          </w:p>
        </w:tc>
        <w:tc>
          <w:tcPr>
            <w:tcW w:w="1276" w:type="dxa"/>
          </w:tcPr>
          <w:p w14:paraId="102B8FEA" w14:textId="77777777" w:rsidR="00604556" w:rsidRDefault="00B37F43">
            <w:pPr>
              <w:pStyle w:val="Table09Row"/>
            </w:pPr>
            <w:r>
              <w:t>31 Dec 1925</w:t>
            </w:r>
          </w:p>
        </w:tc>
        <w:tc>
          <w:tcPr>
            <w:tcW w:w="3402" w:type="dxa"/>
          </w:tcPr>
          <w:p w14:paraId="723CC7AA" w14:textId="77777777" w:rsidR="00604556" w:rsidRDefault="00B37F43">
            <w:pPr>
              <w:pStyle w:val="Table09Row"/>
            </w:pPr>
            <w:r>
              <w:t>31 Dec 1925</w:t>
            </w:r>
          </w:p>
        </w:tc>
        <w:tc>
          <w:tcPr>
            <w:tcW w:w="1123" w:type="dxa"/>
          </w:tcPr>
          <w:p w14:paraId="20C4C5C9" w14:textId="77777777" w:rsidR="00604556" w:rsidRDefault="00B37F43">
            <w:pPr>
              <w:pStyle w:val="Table09Row"/>
            </w:pPr>
            <w:r>
              <w:t>1960/084 (9 Eliz. II No. 84)</w:t>
            </w:r>
          </w:p>
        </w:tc>
      </w:tr>
      <w:tr w:rsidR="00604556" w14:paraId="53B22E0C" w14:textId="77777777">
        <w:trPr>
          <w:cantSplit/>
          <w:jc w:val="center"/>
        </w:trPr>
        <w:tc>
          <w:tcPr>
            <w:tcW w:w="1418" w:type="dxa"/>
          </w:tcPr>
          <w:p w14:paraId="54531C8F" w14:textId="77777777" w:rsidR="00604556" w:rsidRDefault="00B37F43">
            <w:pPr>
              <w:pStyle w:val="Table09Row"/>
            </w:pPr>
            <w:r>
              <w:t>1925/036 (16 Geo. V No. 36)</w:t>
            </w:r>
          </w:p>
        </w:tc>
        <w:tc>
          <w:tcPr>
            <w:tcW w:w="2693" w:type="dxa"/>
          </w:tcPr>
          <w:p w14:paraId="137B8A6B" w14:textId="77777777" w:rsidR="00604556" w:rsidRDefault="00B37F43">
            <w:pPr>
              <w:pStyle w:val="Table09Row"/>
            </w:pPr>
            <w:r>
              <w:rPr>
                <w:i/>
              </w:rPr>
              <w:t>Fire Brigades Act Amendment Act 1925</w:t>
            </w:r>
          </w:p>
        </w:tc>
        <w:tc>
          <w:tcPr>
            <w:tcW w:w="1276" w:type="dxa"/>
          </w:tcPr>
          <w:p w14:paraId="0579F701" w14:textId="77777777" w:rsidR="00604556" w:rsidRDefault="00B37F43">
            <w:pPr>
              <w:pStyle w:val="Table09Row"/>
            </w:pPr>
            <w:r>
              <w:t>31 Dec 1925</w:t>
            </w:r>
          </w:p>
        </w:tc>
        <w:tc>
          <w:tcPr>
            <w:tcW w:w="3402" w:type="dxa"/>
          </w:tcPr>
          <w:p w14:paraId="33058375" w14:textId="77777777" w:rsidR="00604556" w:rsidRDefault="00B37F43">
            <w:pPr>
              <w:pStyle w:val="Table09Row"/>
            </w:pPr>
            <w:r>
              <w:t>31 Dec 1925</w:t>
            </w:r>
          </w:p>
        </w:tc>
        <w:tc>
          <w:tcPr>
            <w:tcW w:w="1123" w:type="dxa"/>
          </w:tcPr>
          <w:p w14:paraId="7590EBC7" w14:textId="77777777" w:rsidR="00604556" w:rsidRDefault="00B37F43">
            <w:pPr>
              <w:pStyle w:val="Table09Row"/>
            </w:pPr>
            <w:r>
              <w:t>1942/035 (6 &amp; 7 Geo. VI No. 35)</w:t>
            </w:r>
          </w:p>
        </w:tc>
      </w:tr>
      <w:tr w:rsidR="00604556" w14:paraId="3617C973" w14:textId="77777777">
        <w:trPr>
          <w:cantSplit/>
          <w:jc w:val="center"/>
        </w:trPr>
        <w:tc>
          <w:tcPr>
            <w:tcW w:w="1418" w:type="dxa"/>
          </w:tcPr>
          <w:p w14:paraId="759D6CD4" w14:textId="77777777" w:rsidR="00604556" w:rsidRDefault="00B37F43">
            <w:pPr>
              <w:pStyle w:val="Table09Row"/>
            </w:pPr>
            <w:r>
              <w:t>1925/037 (16 Geo. V No. 37)</w:t>
            </w:r>
          </w:p>
        </w:tc>
        <w:tc>
          <w:tcPr>
            <w:tcW w:w="2693" w:type="dxa"/>
          </w:tcPr>
          <w:p w14:paraId="3365057D" w14:textId="77777777" w:rsidR="00604556" w:rsidRDefault="00B37F43">
            <w:pPr>
              <w:pStyle w:val="Table09Row"/>
            </w:pPr>
            <w:r>
              <w:rPr>
                <w:i/>
              </w:rPr>
              <w:t>Cottesloe Electric Light and Power Act 1925</w:t>
            </w:r>
          </w:p>
        </w:tc>
        <w:tc>
          <w:tcPr>
            <w:tcW w:w="1276" w:type="dxa"/>
          </w:tcPr>
          <w:p w14:paraId="45906BA5" w14:textId="77777777" w:rsidR="00604556" w:rsidRDefault="00B37F43">
            <w:pPr>
              <w:pStyle w:val="Table09Row"/>
            </w:pPr>
            <w:r>
              <w:t>31 Dec 1925</w:t>
            </w:r>
          </w:p>
        </w:tc>
        <w:tc>
          <w:tcPr>
            <w:tcW w:w="3402" w:type="dxa"/>
          </w:tcPr>
          <w:p w14:paraId="507E6D9C" w14:textId="77777777" w:rsidR="00604556" w:rsidRDefault="00B37F43">
            <w:pPr>
              <w:pStyle w:val="Table09Row"/>
            </w:pPr>
            <w:r>
              <w:t>31 Dec 1925</w:t>
            </w:r>
          </w:p>
        </w:tc>
        <w:tc>
          <w:tcPr>
            <w:tcW w:w="1123" w:type="dxa"/>
          </w:tcPr>
          <w:p w14:paraId="1D3FDD41" w14:textId="77777777" w:rsidR="00604556" w:rsidRDefault="00B37F43">
            <w:pPr>
              <w:pStyle w:val="Table09Row"/>
            </w:pPr>
            <w:r>
              <w:t>1967/068</w:t>
            </w:r>
          </w:p>
        </w:tc>
      </w:tr>
      <w:tr w:rsidR="00604556" w14:paraId="3B2E2E0C" w14:textId="77777777">
        <w:trPr>
          <w:cantSplit/>
          <w:jc w:val="center"/>
        </w:trPr>
        <w:tc>
          <w:tcPr>
            <w:tcW w:w="1418" w:type="dxa"/>
          </w:tcPr>
          <w:p w14:paraId="49981B84" w14:textId="77777777" w:rsidR="00604556" w:rsidRDefault="00B37F43">
            <w:pPr>
              <w:pStyle w:val="Table09Row"/>
            </w:pPr>
            <w:r>
              <w:t>1925/038 (16 Geo. V No. 38)</w:t>
            </w:r>
          </w:p>
        </w:tc>
        <w:tc>
          <w:tcPr>
            <w:tcW w:w="2693" w:type="dxa"/>
          </w:tcPr>
          <w:p w14:paraId="6B646F84" w14:textId="77777777" w:rsidR="00604556" w:rsidRDefault="00B37F43">
            <w:pPr>
              <w:pStyle w:val="Table09Row"/>
            </w:pPr>
            <w:r>
              <w:rPr>
                <w:i/>
              </w:rPr>
              <w:t xml:space="preserve">Roads Closure </w:t>
            </w:r>
            <w:r>
              <w:rPr>
                <w:i/>
              </w:rPr>
              <w:t>Act 1925</w:t>
            </w:r>
          </w:p>
        </w:tc>
        <w:tc>
          <w:tcPr>
            <w:tcW w:w="1276" w:type="dxa"/>
          </w:tcPr>
          <w:p w14:paraId="07170F9F" w14:textId="77777777" w:rsidR="00604556" w:rsidRDefault="00B37F43">
            <w:pPr>
              <w:pStyle w:val="Table09Row"/>
            </w:pPr>
            <w:r>
              <w:t>31 Dec 1925</w:t>
            </w:r>
          </w:p>
        </w:tc>
        <w:tc>
          <w:tcPr>
            <w:tcW w:w="3402" w:type="dxa"/>
          </w:tcPr>
          <w:p w14:paraId="1ABEF332" w14:textId="77777777" w:rsidR="00604556" w:rsidRDefault="00B37F43">
            <w:pPr>
              <w:pStyle w:val="Table09Row"/>
            </w:pPr>
            <w:r>
              <w:t>31 Dec 1925</w:t>
            </w:r>
          </w:p>
        </w:tc>
        <w:tc>
          <w:tcPr>
            <w:tcW w:w="1123" w:type="dxa"/>
          </w:tcPr>
          <w:p w14:paraId="2A8493FE" w14:textId="77777777" w:rsidR="00604556" w:rsidRDefault="00B37F43">
            <w:pPr>
              <w:pStyle w:val="Table09Row"/>
            </w:pPr>
            <w:r>
              <w:t>1965/057</w:t>
            </w:r>
          </w:p>
        </w:tc>
      </w:tr>
      <w:tr w:rsidR="00604556" w14:paraId="44F4F5E3" w14:textId="77777777">
        <w:trPr>
          <w:cantSplit/>
          <w:jc w:val="center"/>
        </w:trPr>
        <w:tc>
          <w:tcPr>
            <w:tcW w:w="1418" w:type="dxa"/>
          </w:tcPr>
          <w:p w14:paraId="75A953BB" w14:textId="77777777" w:rsidR="00604556" w:rsidRDefault="00B37F43">
            <w:pPr>
              <w:pStyle w:val="Table09Row"/>
            </w:pPr>
            <w:r>
              <w:t>1925/039 (16 Geo. V No. 39)</w:t>
            </w:r>
          </w:p>
        </w:tc>
        <w:tc>
          <w:tcPr>
            <w:tcW w:w="2693" w:type="dxa"/>
          </w:tcPr>
          <w:p w14:paraId="7BFE10CF" w14:textId="77777777" w:rsidR="00604556" w:rsidRDefault="00B37F43">
            <w:pPr>
              <w:pStyle w:val="Table09Row"/>
            </w:pPr>
            <w:r>
              <w:rPr>
                <w:i/>
              </w:rPr>
              <w:t>Appropriation Act 1925‑26</w:t>
            </w:r>
          </w:p>
        </w:tc>
        <w:tc>
          <w:tcPr>
            <w:tcW w:w="1276" w:type="dxa"/>
          </w:tcPr>
          <w:p w14:paraId="5CD7DA58" w14:textId="77777777" w:rsidR="00604556" w:rsidRDefault="00B37F43">
            <w:pPr>
              <w:pStyle w:val="Table09Row"/>
            </w:pPr>
            <w:r>
              <w:t>31 Dec 1925</w:t>
            </w:r>
          </w:p>
        </w:tc>
        <w:tc>
          <w:tcPr>
            <w:tcW w:w="3402" w:type="dxa"/>
          </w:tcPr>
          <w:p w14:paraId="5FE059A1" w14:textId="77777777" w:rsidR="00604556" w:rsidRDefault="00B37F43">
            <w:pPr>
              <w:pStyle w:val="Table09Row"/>
            </w:pPr>
            <w:r>
              <w:t>31 Dec 1925</w:t>
            </w:r>
          </w:p>
        </w:tc>
        <w:tc>
          <w:tcPr>
            <w:tcW w:w="1123" w:type="dxa"/>
          </w:tcPr>
          <w:p w14:paraId="3CDB5266" w14:textId="77777777" w:rsidR="00604556" w:rsidRDefault="00B37F43">
            <w:pPr>
              <w:pStyle w:val="Table09Row"/>
            </w:pPr>
            <w:r>
              <w:t>1965/057</w:t>
            </w:r>
          </w:p>
        </w:tc>
      </w:tr>
      <w:tr w:rsidR="00604556" w14:paraId="28EB4D25" w14:textId="77777777">
        <w:trPr>
          <w:cantSplit/>
          <w:jc w:val="center"/>
        </w:trPr>
        <w:tc>
          <w:tcPr>
            <w:tcW w:w="1418" w:type="dxa"/>
          </w:tcPr>
          <w:p w14:paraId="0489CF59" w14:textId="77777777" w:rsidR="00604556" w:rsidRDefault="00B37F43">
            <w:pPr>
              <w:pStyle w:val="Table09Row"/>
            </w:pPr>
            <w:r>
              <w:t>1925/040 (16 Geo. V No. 40)</w:t>
            </w:r>
          </w:p>
        </w:tc>
        <w:tc>
          <w:tcPr>
            <w:tcW w:w="2693" w:type="dxa"/>
          </w:tcPr>
          <w:p w14:paraId="35E4408E" w14:textId="77777777" w:rsidR="00604556" w:rsidRDefault="00B37F43">
            <w:pPr>
              <w:pStyle w:val="Table09Row"/>
            </w:pPr>
            <w:r>
              <w:rPr>
                <w:i/>
              </w:rPr>
              <w:t>Gun License Act Amendment Act 1925</w:t>
            </w:r>
          </w:p>
        </w:tc>
        <w:tc>
          <w:tcPr>
            <w:tcW w:w="1276" w:type="dxa"/>
          </w:tcPr>
          <w:p w14:paraId="108D5C68" w14:textId="77777777" w:rsidR="00604556" w:rsidRDefault="00B37F43">
            <w:pPr>
              <w:pStyle w:val="Table09Row"/>
            </w:pPr>
            <w:r>
              <w:t>31 Dec 1925</w:t>
            </w:r>
          </w:p>
        </w:tc>
        <w:tc>
          <w:tcPr>
            <w:tcW w:w="3402" w:type="dxa"/>
          </w:tcPr>
          <w:p w14:paraId="1A1ECCF0" w14:textId="77777777" w:rsidR="00604556" w:rsidRDefault="00B37F43">
            <w:pPr>
              <w:pStyle w:val="Table09Row"/>
            </w:pPr>
            <w:r>
              <w:t>31 Dec 1925</w:t>
            </w:r>
          </w:p>
        </w:tc>
        <w:tc>
          <w:tcPr>
            <w:tcW w:w="1123" w:type="dxa"/>
          </w:tcPr>
          <w:p w14:paraId="2AA8CDC8" w14:textId="77777777" w:rsidR="00604556" w:rsidRDefault="00B37F43">
            <w:pPr>
              <w:pStyle w:val="Table09Row"/>
            </w:pPr>
            <w:r>
              <w:t>1931/008 (22 Geo. V No. 8)</w:t>
            </w:r>
          </w:p>
        </w:tc>
      </w:tr>
      <w:tr w:rsidR="00604556" w14:paraId="3577CEB3" w14:textId="77777777">
        <w:trPr>
          <w:cantSplit/>
          <w:jc w:val="center"/>
        </w:trPr>
        <w:tc>
          <w:tcPr>
            <w:tcW w:w="1418" w:type="dxa"/>
          </w:tcPr>
          <w:p w14:paraId="65FB55F6" w14:textId="77777777" w:rsidR="00604556" w:rsidRDefault="00B37F43">
            <w:pPr>
              <w:pStyle w:val="Table09Row"/>
            </w:pPr>
            <w:r>
              <w:t>1925/041 (16 Geo. V No. 41)</w:t>
            </w:r>
          </w:p>
        </w:tc>
        <w:tc>
          <w:tcPr>
            <w:tcW w:w="2693" w:type="dxa"/>
          </w:tcPr>
          <w:p w14:paraId="761DB02E" w14:textId="77777777" w:rsidR="00604556" w:rsidRDefault="00B37F43">
            <w:pPr>
              <w:pStyle w:val="Table09Row"/>
            </w:pPr>
            <w:r>
              <w:rPr>
                <w:i/>
              </w:rPr>
              <w:t>Bills of Sale Act Amendment Act 1925</w:t>
            </w:r>
          </w:p>
        </w:tc>
        <w:tc>
          <w:tcPr>
            <w:tcW w:w="1276" w:type="dxa"/>
          </w:tcPr>
          <w:p w14:paraId="6BFCD18A" w14:textId="77777777" w:rsidR="00604556" w:rsidRDefault="00B37F43">
            <w:pPr>
              <w:pStyle w:val="Table09Row"/>
            </w:pPr>
            <w:r>
              <w:t>31 Dec 1925</w:t>
            </w:r>
          </w:p>
        </w:tc>
        <w:tc>
          <w:tcPr>
            <w:tcW w:w="3402" w:type="dxa"/>
          </w:tcPr>
          <w:p w14:paraId="5CFF8CA6" w14:textId="77777777" w:rsidR="00604556" w:rsidRDefault="00B37F43">
            <w:pPr>
              <w:pStyle w:val="Table09Row"/>
            </w:pPr>
            <w:r>
              <w:t>31 Dec 1925</w:t>
            </w:r>
          </w:p>
        </w:tc>
        <w:tc>
          <w:tcPr>
            <w:tcW w:w="1123" w:type="dxa"/>
          </w:tcPr>
          <w:p w14:paraId="52C39D56" w14:textId="77777777" w:rsidR="00604556" w:rsidRDefault="00604556">
            <w:pPr>
              <w:pStyle w:val="Table09Row"/>
            </w:pPr>
          </w:p>
        </w:tc>
      </w:tr>
      <w:tr w:rsidR="00604556" w14:paraId="12F82BF4" w14:textId="77777777">
        <w:trPr>
          <w:cantSplit/>
          <w:jc w:val="center"/>
        </w:trPr>
        <w:tc>
          <w:tcPr>
            <w:tcW w:w="1418" w:type="dxa"/>
          </w:tcPr>
          <w:p w14:paraId="5041766D" w14:textId="77777777" w:rsidR="00604556" w:rsidRDefault="00B37F43">
            <w:pPr>
              <w:pStyle w:val="Table09Row"/>
            </w:pPr>
            <w:r>
              <w:t>1925/042 (16 Geo. V No. 42)</w:t>
            </w:r>
          </w:p>
        </w:tc>
        <w:tc>
          <w:tcPr>
            <w:tcW w:w="2693" w:type="dxa"/>
          </w:tcPr>
          <w:p w14:paraId="7A6925C9" w14:textId="77777777" w:rsidR="00604556" w:rsidRDefault="00B37F43">
            <w:pPr>
              <w:pStyle w:val="Table09Row"/>
            </w:pPr>
            <w:r>
              <w:rPr>
                <w:i/>
              </w:rPr>
              <w:t>Miner’s Phthisis Act Amendment Act 1925</w:t>
            </w:r>
          </w:p>
        </w:tc>
        <w:tc>
          <w:tcPr>
            <w:tcW w:w="1276" w:type="dxa"/>
          </w:tcPr>
          <w:p w14:paraId="2EDB8954" w14:textId="77777777" w:rsidR="00604556" w:rsidRDefault="00B37F43">
            <w:pPr>
              <w:pStyle w:val="Table09Row"/>
            </w:pPr>
            <w:r>
              <w:t>31 Dec 1925</w:t>
            </w:r>
          </w:p>
        </w:tc>
        <w:tc>
          <w:tcPr>
            <w:tcW w:w="3402" w:type="dxa"/>
          </w:tcPr>
          <w:p w14:paraId="3730385A" w14:textId="77777777" w:rsidR="00604556" w:rsidRDefault="00B37F43">
            <w:pPr>
              <w:pStyle w:val="Table09Row"/>
            </w:pPr>
            <w:r>
              <w:t>31 Dec 1925</w:t>
            </w:r>
          </w:p>
        </w:tc>
        <w:tc>
          <w:tcPr>
            <w:tcW w:w="1123" w:type="dxa"/>
          </w:tcPr>
          <w:p w14:paraId="4FEEB08F" w14:textId="77777777" w:rsidR="00604556" w:rsidRDefault="00604556">
            <w:pPr>
              <w:pStyle w:val="Table09Row"/>
            </w:pPr>
          </w:p>
        </w:tc>
      </w:tr>
      <w:tr w:rsidR="00604556" w14:paraId="0D14D65A" w14:textId="77777777">
        <w:trPr>
          <w:cantSplit/>
          <w:jc w:val="center"/>
        </w:trPr>
        <w:tc>
          <w:tcPr>
            <w:tcW w:w="1418" w:type="dxa"/>
          </w:tcPr>
          <w:p w14:paraId="55BAE67D" w14:textId="77777777" w:rsidR="00604556" w:rsidRDefault="00B37F43">
            <w:pPr>
              <w:pStyle w:val="Table09Row"/>
            </w:pPr>
            <w:r>
              <w:t>1925/043 (16 Geo. V No. 43)</w:t>
            </w:r>
          </w:p>
        </w:tc>
        <w:tc>
          <w:tcPr>
            <w:tcW w:w="2693" w:type="dxa"/>
          </w:tcPr>
          <w:p w14:paraId="7E2921BF" w14:textId="77777777" w:rsidR="00604556" w:rsidRDefault="00B37F43">
            <w:pPr>
              <w:pStyle w:val="Table09Row"/>
            </w:pPr>
            <w:r>
              <w:rPr>
                <w:i/>
              </w:rPr>
              <w:t>Land Drainage Act 1925</w:t>
            </w:r>
          </w:p>
        </w:tc>
        <w:tc>
          <w:tcPr>
            <w:tcW w:w="1276" w:type="dxa"/>
          </w:tcPr>
          <w:p w14:paraId="0B00A283" w14:textId="77777777" w:rsidR="00604556" w:rsidRDefault="00B37F43">
            <w:pPr>
              <w:pStyle w:val="Table09Row"/>
            </w:pPr>
            <w:r>
              <w:t>31 Dec 1925</w:t>
            </w:r>
          </w:p>
        </w:tc>
        <w:tc>
          <w:tcPr>
            <w:tcW w:w="3402" w:type="dxa"/>
          </w:tcPr>
          <w:p w14:paraId="32673476" w14:textId="77777777" w:rsidR="00604556" w:rsidRDefault="00B37F43">
            <w:pPr>
              <w:pStyle w:val="Table09Row"/>
            </w:pPr>
            <w:r>
              <w:t>1 Jul 19</w:t>
            </w:r>
            <w:r>
              <w:t xml:space="preserve">26 (see s. 1 and </w:t>
            </w:r>
            <w:r>
              <w:rPr>
                <w:i/>
              </w:rPr>
              <w:t>Gazette</w:t>
            </w:r>
            <w:r>
              <w:t xml:space="preserve"> 7 May 1926 p. 945)</w:t>
            </w:r>
          </w:p>
        </w:tc>
        <w:tc>
          <w:tcPr>
            <w:tcW w:w="1123" w:type="dxa"/>
          </w:tcPr>
          <w:p w14:paraId="3C546789" w14:textId="77777777" w:rsidR="00604556" w:rsidRDefault="00B37F43">
            <w:pPr>
              <w:pStyle w:val="Table09Row"/>
            </w:pPr>
            <w:r>
              <w:t>2012/025</w:t>
            </w:r>
          </w:p>
        </w:tc>
      </w:tr>
      <w:tr w:rsidR="00604556" w14:paraId="7A016780" w14:textId="77777777">
        <w:trPr>
          <w:cantSplit/>
          <w:jc w:val="center"/>
        </w:trPr>
        <w:tc>
          <w:tcPr>
            <w:tcW w:w="1418" w:type="dxa"/>
          </w:tcPr>
          <w:p w14:paraId="736FFD87" w14:textId="77777777" w:rsidR="00604556" w:rsidRDefault="00B37F43">
            <w:pPr>
              <w:pStyle w:val="Table09Row"/>
            </w:pPr>
            <w:r>
              <w:t>1925/044 (16 Geo. V No. 44)</w:t>
            </w:r>
          </w:p>
        </w:tc>
        <w:tc>
          <w:tcPr>
            <w:tcW w:w="2693" w:type="dxa"/>
          </w:tcPr>
          <w:p w14:paraId="2A5E2525" w14:textId="77777777" w:rsidR="00604556" w:rsidRDefault="00B37F43">
            <w:pPr>
              <w:pStyle w:val="Table09Row"/>
            </w:pPr>
            <w:r>
              <w:rPr>
                <w:i/>
              </w:rPr>
              <w:t>Group Settlement Act 1925</w:t>
            </w:r>
          </w:p>
        </w:tc>
        <w:tc>
          <w:tcPr>
            <w:tcW w:w="1276" w:type="dxa"/>
          </w:tcPr>
          <w:p w14:paraId="78C3D514" w14:textId="77777777" w:rsidR="00604556" w:rsidRDefault="00B37F43">
            <w:pPr>
              <w:pStyle w:val="Table09Row"/>
            </w:pPr>
            <w:r>
              <w:t>31 Dec 1925</w:t>
            </w:r>
          </w:p>
        </w:tc>
        <w:tc>
          <w:tcPr>
            <w:tcW w:w="3402" w:type="dxa"/>
          </w:tcPr>
          <w:p w14:paraId="0BD25BE7" w14:textId="77777777" w:rsidR="00604556" w:rsidRDefault="00B37F43">
            <w:pPr>
              <w:pStyle w:val="Table09Row"/>
            </w:pPr>
            <w:r>
              <w:t>31 Dec 1925</w:t>
            </w:r>
          </w:p>
        </w:tc>
        <w:tc>
          <w:tcPr>
            <w:tcW w:w="1123" w:type="dxa"/>
          </w:tcPr>
          <w:p w14:paraId="201C554E" w14:textId="77777777" w:rsidR="00604556" w:rsidRDefault="00B37F43">
            <w:pPr>
              <w:pStyle w:val="Table09Row"/>
            </w:pPr>
            <w:r>
              <w:t>1986/053</w:t>
            </w:r>
          </w:p>
        </w:tc>
      </w:tr>
      <w:tr w:rsidR="00604556" w14:paraId="3F141F71" w14:textId="77777777">
        <w:trPr>
          <w:cantSplit/>
          <w:jc w:val="center"/>
        </w:trPr>
        <w:tc>
          <w:tcPr>
            <w:tcW w:w="1418" w:type="dxa"/>
          </w:tcPr>
          <w:p w14:paraId="22EC955C" w14:textId="77777777" w:rsidR="00604556" w:rsidRDefault="00B37F43">
            <w:pPr>
              <w:pStyle w:val="Table09Row"/>
            </w:pPr>
            <w:r>
              <w:t>1925/045 (16 Geo. V No. 45)</w:t>
            </w:r>
          </w:p>
        </w:tc>
        <w:tc>
          <w:tcPr>
            <w:tcW w:w="2693" w:type="dxa"/>
          </w:tcPr>
          <w:p w14:paraId="692AA7A3" w14:textId="77777777" w:rsidR="00604556" w:rsidRDefault="00B37F43">
            <w:pPr>
              <w:pStyle w:val="Table09Row"/>
            </w:pPr>
            <w:r>
              <w:rPr>
                <w:i/>
              </w:rPr>
              <w:t>Swan River Improvement Act 1925</w:t>
            </w:r>
          </w:p>
        </w:tc>
        <w:tc>
          <w:tcPr>
            <w:tcW w:w="1276" w:type="dxa"/>
          </w:tcPr>
          <w:p w14:paraId="246E016B" w14:textId="77777777" w:rsidR="00604556" w:rsidRDefault="00B37F43">
            <w:pPr>
              <w:pStyle w:val="Table09Row"/>
            </w:pPr>
            <w:r>
              <w:t>31 Dec 1925</w:t>
            </w:r>
          </w:p>
        </w:tc>
        <w:tc>
          <w:tcPr>
            <w:tcW w:w="3402" w:type="dxa"/>
          </w:tcPr>
          <w:p w14:paraId="2B391A3F" w14:textId="77777777" w:rsidR="00604556" w:rsidRDefault="00B37F43">
            <w:pPr>
              <w:pStyle w:val="Table09Row"/>
            </w:pPr>
            <w:r>
              <w:t>31 Dec 1925</w:t>
            </w:r>
          </w:p>
        </w:tc>
        <w:tc>
          <w:tcPr>
            <w:tcW w:w="1123" w:type="dxa"/>
          </w:tcPr>
          <w:p w14:paraId="48B0BB74" w14:textId="77777777" w:rsidR="00604556" w:rsidRDefault="00B37F43">
            <w:pPr>
              <w:pStyle w:val="Table09Row"/>
            </w:pPr>
            <w:r>
              <w:t>1966/027</w:t>
            </w:r>
          </w:p>
        </w:tc>
      </w:tr>
      <w:tr w:rsidR="00604556" w14:paraId="44138F68" w14:textId="77777777">
        <w:trPr>
          <w:cantSplit/>
          <w:jc w:val="center"/>
        </w:trPr>
        <w:tc>
          <w:tcPr>
            <w:tcW w:w="1418" w:type="dxa"/>
          </w:tcPr>
          <w:p w14:paraId="020704C7" w14:textId="77777777" w:rsidR="00604556" w:rsidRDefault="00B37F43">
            <w:pPr>
              <w:pStyle w:val="Table09Row"/>
            </w:pPr>
            <w:r>
              <w:t xml:space="preserve">1925/046 (16 </w:t>
            </w:r>
            <w:r>
              <w:t>Geo. V No. 46)</w:t>
            </w:r>
          </w:p>
        </w:tc>
        <w:tc>
          <w:tcPr>
            <w:tcW w:w="2693" w:type="dxa"/>
          </w:tcPr>
          <w:p w14:paraId="624EE7C9" w14:textId="77777777" w:rsidR="00604556" w:rsidRDefault="00B37F43">
            <w:pPr>
              <w:pStyle w:val="Table09Row"/>
            </w:pPr>
            <w:r>
              <w:rPr>
                <w:i/>
              </w:rPr>
              <w:t>Traffic Act Amendment Act 1925</w:t>
            </w:r>
          </w:p>
        </w:tc>
        <w:tc>
          <w:tcPr>
            <w:tcW w:w="1276" w:type="dxa"/>
          </w:tcPr>
          <w:p w14:paraId="081EEB48" w14:textId="77777777" w:rsidR="00604556" w:rsidRDefault="00B37F43">
            <w:pPr>
              <w:pStyle w:val="Table09Row"/>
            </w:pPr>
            <w:r>
              <w:t>31 Dec 1925</w:t>
            </w:r>
          </w:p>
        </w:tc>
        <w:tc>
          <w:tcPr>
            <w:tcW w:w="3402" w:type="dxa"/>
          </w:tcPr>
          <w:p w14:paraId="2534EACC" w14:textId="77777777" w:rsidR="00604556" w:rsidRDefault="00B37F43">
            <w:pPr>
              <w:pStyle w:val="Table09Row"/>
            </w:pPr>
            <w:r>
              <w:t>31 Dec 1925</w:t>
            </w:r>
          </w:p>
        </w:tc>
        <w:tc>
          <w:tcPr>
            <w:tcW w:w="1123" w:type="dxa"/>
          </w:tcPr>
          <w:p w14:paraId="7A204C14" w14:textId="77777777" w:rsidR="00604556" w:rsidRDefault="00B37F43">
            <w:pPr>
              <w:pStyle w:val="Table09Row"/>
            </w:pPr>
            <w:r>
              <w:t>1974/059</w:t>
            </w:r>
          </w:p>
        </w:tc>
      </w:tr>
      <w:tr w:rsidR="00604556" w14:paraId="4E2663E9" w14:textId="77777777">
        <w:trPr>
          <w:cantSplit/>
          <w:jc w:val="center"/>
        </w:trPr>
        <w:tc>
          <w:tcPr>
            <w:tcW w:w="1418" w:type="dxa"/>
          </w:tcPr>
          <w:p w14:paraId="3D71513D" w14:textId="77777777" w:rsidR="00604556" w:rsidRDefault="00B37F43">
            <w:pPr>
              <w:pStyle w:val="Table09Row"/>
            </w:pPr>
            <w:r>
              <w:t>1925/047 (16 Geo. V No. 47)</w:t>
            </w:r>
          </w:p>
        </w:tc>
        <w:tc>
          <w:tcPr>
            <w:tcW w:w="2693" w:type="dxa"/>
          </w:tcPr>
          <w:p w14:paraId="3F465D70" w14:textId="77777777" w:rsidR="00604556" w:rsidRDefault="00B37F43">
            <w:pPr>
              <w:pStyle w:val="Table09Row"/>
            </w:pPr>
            <w:r>
              <w:rPr>
                <w:i/>
              </w:rPr>
              <w:t>Stamp Act Amendment Act 1925</w:t>
            </w:r>
          </w:p>
        </w:tc>
        <w:tc>
          <w:tcPr>
            <w:tcW w:w="1276" w:type="dxa"/>
          </w:tcPr>
          <w:p w14:paraId="097B6815" w14:textId="77777777" w:rsidR="00604556" w:rsidRDefault="00B37F43">
            <w:pPr>
              <w:pStyle w:val="Table09Row"/>
            </w:pPr>
            <w:r>
              <w:t>31 Dec 1925</w:t>
            </w:r>
          </w:p>
        </w:tc>
        <w:tc>
          <w:tcPr>
            <w:tcW w:w="3402" w:type="dxa"/>
          </w:tcPr>
          <w:p w14:paraId="5E54B1AA" w14:textId="77777777" w:rsidR="00604556" w:rsidRDefault="00B37F43">
            <w:pPr>
              <w:pStyle w:val="Table09Row"/>
            </w:pPr>
            <w:r>
              <w:t>31 Dec 1925</w:t>
            </w:r>
          </w:p>
        </w:tc>
        <w:tc>
          <w:tcPr>
            <w:tcW w:w="1123" w:type="dxa"/>
          </w:tcPr>
          <w:p w14:paraId="72309DE6" w14:textId="77777777" w:rsidR="00604556" w:rsidRDefault="00604556">
            <w:pPr>
              <w:pStyle w:val="Table09Row"/>
            </w:pPr>
          </w:p>
        </w:tc>
      </w:tr>
      <w:tr w:rsidR="00604556" w14:paraId="0994C58B" w14:textId="77777777">
        <w:trPr>
          <w:cantSplit/>
          <w:jc w:val="center"/>
        </w:trPr>
        <w:tc>
          <w:tcPr>
            <w:tcW w:w="1418" w:type="dxa"/>
          </w:tcPr>
          <w:p w14:paraId="31D3B617" w14:textId="77777777" w:rsidR="00604556" w:rsidRDefault="00B37F43">
            <w:pPr>
              <w:pStyle w:val="Table09Row"/>
            </w:pPr>
            <w:r>
              <w:t>1925/048 (16 Geo. V No. 48)</w:t>
            </w:r>
          </w:p>
        </w:tc>
        <w:tc>
          <w:tcPr>
            <w:tcW w:w="2693" w:type="dxa"/>
          </w:tcPr>
          <w:p w14:paraId="21FD5F08" w14:textId="77777777" w:rsidR="00604556" w:rsidRDefault="00B37F43">
            <w:pPr>
              <w:pStyle w:val="Table09Row"/>
            </w:pPr>
            <w:r>
              <w:rPr>
                <w:i/>
              </w:rPr>
              <w:t>Reserves Act 1925</w:t>
            </w:r>
          </w:p>
        </w:tc>
        <w:tc>
          <w:tcPr>
            <w:tcW w:w="1276" w:type="dxa"/>
          </w:tcPr>
          <w:p w14:paraId="1033851C" w14:textId="77777777" w:rsidR="00604556" w:rsidRDefault="00B37F43">
            <w:pPr>
              <w:pStyle w:val="Table09Row"/>
            </w:pPr>
            <w:r>
              <w:t>31 Dec 1925</w:t>
            </w:r>
          </w:p>
        </w:tc>
        <w:tc>
          <w:tcPr>
            <w:tcW w:w="3402" w:type="dxa"/>
          </w:tcPr>
          <w:p w14:paraId="2386366D" w14:textId="77777777" w:rsidR="00604556" w:rsidRDefault="00B37F43">
            <w:pPr>
              <w:pStyle w:val="Table09Row"/>
            </w:pPr>
            <w:r>
              <w:t>31 Dec 1925</w:t>
            </w:r>
          </w:p>
        </w:tc>
        <w:tc>
          <w:tcPr>
            <w:tcW w:w="1123" w:type="dxa"/>
          </w:tcPr>
          <w:p w14:paraId="6EE2B05D" w14:textId="77777777" w:rsidR="00604556" w:rsidRDefault="00604556">
            <w:pPr>
              <w:pStyle w:val="Table09Row"/>
            </w:pPr>
          </w:p>
        </w:tc>
      </w:tr>
      <w:tr w:rsidR="00604556" w14:paraId="64FB0751" w14:textId="77777777">
        <w:trPr>
          <w:cantSplit/>
          <w:jc w:val="center"/>
        </w:trPr>
        <w:tc>
          <w:tcPr>
            <w:tcW w:w="1418" w:type="dxa"/>
          </w:tcPr>
          <w:p w14:paraId="2B6B0C63" w14:textId="77777777" w:rsidR="00604556" w:rsidRDefault="00B37F43">
            <w:pPr>
              <w:pStyle w:val="Table09Row"/>
            </w:pPr>
            <w:r>
              <w:t xml:space="preserve">1925/049 (16 Geo. V </w:t>
            </w:r>
            <w:r>
              <w:t>No. 49)</w:t>
            </w:r>
          </w:p>
        </w:tc>
        <w:tc>
          <w:tcPr>
            <w:tcW w:w="2693" w:type="dxa"/>
          </w:tcPr>
          <w:p w14:paraId="44C6EFDB" w14:textId="77777777" w:rsidR="00604556" w:rsidRDefault="00B37F43">
            <w:pPr>
              <w:pStyle w:val="Table09Row"/>
            </w:pPr>
            <w:r>
              <w:rPr>
                <w:i/>
              </w:rPr>
              <w:t>Taxation (Motor Spirit Vendors) Act 1925</w:t>
            </w:r>
          </w:p>
        </w:tc>
        <w:tc>
          <w:tcPr>
            <w:tcW w:w="1276" w:type="dxa"/>
          </w:tcPr>
          <w:p w14:paraId="1EEC7FC0" w14:textId="77777777" w:rsidR="00604556" w:rsidRDefault="00B37F43">
            <w:pPr>
              <w:pStyle w:val="Table09Row"/>
            </w:pPr>
            <w:r>
              <w:t>31 Dec 1925</w:t>
            </w:r>
          </w:p>
        </w:tc>
        <w:tc>
          <w:tcPr>
            <w:tcW w:w="3402" w:type="dxa"/>
          </w:tcPr>
          <w:p w14:paraId="71ED9E65" w14:textId="77777777" w:rsidR="00604556" w:rsidRDefault="00B37F43">
            <w:pPr>
              <w:pStyle w:val="Table09Row"/>
            </w:pPr>
            <w:r>
              <w:t>1 Feb 1926 (see s. 1)</w:t>
            </w:r>
          </w:p>
        </w:tc>
        <w:tc>
          <w:tcPr>
            <w:tcW w:w="1123" w:type="dxa"/>
          </w:tcPr>
          <w:p w14:paraId="43E28AFE" w14:textId="77777777" w:rsidR="00604556" w:rsidRDefault="00B37F43">
            <w:pPr>
              <w:pStyle w:val="Table09Row"/>
            </w:pPr>
            <w:r>
              <w:t>1967/068</w:t>
            </w:r>
          </w:p>
        </w:tc>
      </w:tr>
      <w:tr w:rsidR="00604556" w14:paraId="24129D11" w14:textId="77777777">
        <w:trPr>
          <w:cantSplit/>
          <w:jc w:val="center"/>
        </w:trPr>
        <w:tc>
          <w:tcPr>
            <w:tcW w:w="1418" w:type="dxa"/>
          </w:tcPr>
          <w:p w14:paraId="0D548E7D" w14:textId="77777777" w:rsidR="00604556" w:rsidRDefault="00B37F43">
            <w:pPr>
              <w:pStyle w:val="Table09Row"/>
            </w:pPr>
            <w:r>
              <w:t>1925/050 (16 Geo. V No. 50)</w:t>
            </w:r>
          </w:p>
        </w:tc>
        <w:tc>
          <w:tcPr>
            <w:tcW w:w="2693" w:type="dxa"/>
          </w:tcPr>
          <w:p w14:paraId="7FEAFFA3" w14:textId="77777777" w:rsidR="00604556" w:rsidRDefault="00B37F43">
            <w:pPr>
              <w:pStyle w:val="Table09Row"/>
            </w:pPr>
            <w:r>
              <w:rPr>
                <w:i/>
              </w:rPr>
              <w:t>Industrial Arbitration Act Amendment Act 1925</w:t>
            </w:r>
          </w:p>
        </w:tc>
        <w:tc>
          <w:tcPr>
            <w:tcW w:w="1276" w:type="dxa"/>
          </w:tcPr>
          <w:p w14:paraId="755E1330" w14:textId="77777777" w:rsidR="00604556" w:rsidRDefault="00B37F43">
            <w:pPr>
              <w:pStyle w:val="Table09Row"/>
            </w:pPr>
            <w:r>
              <w:t>31 Dec 1925</w:t>
            </w:r>
          </w:p>
        </w:tc>
        <w:tc>
          <w:tcPr>
            <w:tcW w:w="3402" w:type="dxa"/>
          </w:tcPr>
          <w:p w14:paraId="351305C2" w14:textId="77777777" w:rsidR="00604556" w:rsidRDefault="00B37F43">
            <w:pPr>
              <w:pStyle w:val="Table09Row"/>
            </w:pPr>
            <w:r>
              <w:t>31 Dec 1925</w:t>
            </w:r>
          </w:p>
        </w:tc>
        <w:tc>
          <w:tcPr>
            <w:tcW w:w="1123" w:type="dxa"/>
          </w:tcPr>
          <w:p w14:paraId="35D0BDEA" w14:textId="77777777" w:rsidR="00604556" w:rsidRDefault="00B37F43">
            <w:pPr>
              <w:pStyle w:val="Table09Row"/>
            </w:pPr>
            <w:r>
              <w:t>1979/114</w:t>
            </w:r>
          </w:p>
        </w:tc>
      </w:tr>
      <w:tr w:rsidR="00604556" w14:paraId="28791B83" w14:textId="77777777">
        <w:trPr>
          <w:cantSplit/>
          <w:jc w:val="center"/>
        </w:trPr>
        <w:tc>
          <w:tcPr>
            <w:tcW w:w="1418" w:type="dxa"/>
          </w:tcPr>
          <w:p w14:paraId="79204D98" w14:textId="77777777" w:rsidR="00604556" w:rsidRDefault="00B37F43">
            <w:pPr>
              <w:pStyle w:val="Table09Row"/>
            </w:pPr>
            <w:r>
              <w:t>1925/051 (16 Geo. V No. 51)</w:t>
            </w:r>
          </w:p>
        </w:tc>
        <w:tc>
          <w:tcPr>
            <w:tcW w:w="2693" w:type="dxa"/>
          </w:tcPr>
          <w:p w14:paraId="674DB7CD" w14:textId="77777777" w:rsidR="00604556" w:rsidRDefault="00B37F43">
            <w:pPr>
              <w:pStyle w:val="Table09Row"/>
            </w:pPr>
            <w:r>
              <w:rPr>
                <w:i/>
              </w:rPr>
              <w:t>Main Roads Act 1925</w:t>
            </w:r>
          </w:p>
        </w:tc>
        <w:tc>
          <w:tcPr>
            <w:tcW w:w="1276" w:type="dxa"/>
          </w:tcPr>
          <w:p w14:paraId="2B912FC8" w14:textId="77777777" w:rsidR="00604556" w:rsidRDefault="00B37F43">
            <w:pPr>
              <w:pStyle w:val="Table09Row"/>
            </w:pPr>
            <w:r>
              <w:t>31 Dec 1925</w:t>
            </w:r>
          </w:p>
        </w:tc>
        <w:tc>
          <w:tcPr>
            <w:tcW w:w="3402" w:type="dxa"/>
          </w:tcPr>
          <w:p w14:paraId="7BE2CC3E" w14:textId="77777777" w:rsidR="00604556" w:rsidRDefault="00B37F43">
            <w:pPr>
              <w:pStyle w:val="Table09Row"/>
            </w:pPr>
            <w:r>
              <w:t>7 Jun 1926 (see s. 1(2))</w:t>
            </w:r>
          </w:p>
        </w:tc>
        <w:tc>
          <w:tcPr>
            <w:tcW w:w="1123" w:type="dxa"/>
          </w:tcPr>
          <w:p w14:paraId="46C25664" w14:textId="77777777" w:rsidR="00604556" w:rsidRDefault="00B37F43">
            <w:pPr>
              <w:pStyle w:val="Table09Row"/>
            </w:pPr>
            <w:r>
              <w:t>1930/005 (21 Geo. V No. 5)</w:t>
            </w:r>
          </w:p>
        </w:tc>
      </w:tr>
      <w:tr w:rsidR="00604556" w14:paraId="5C517F95" w14:textId="77777777">
        <w:trPr>
          <w:cantSplit/>
          <w:jc w:val="center"/>
        </w:trPr>
        <w:tc>
          <w:tcPr>
            <w:tcW w:w="1418" w:type="dxa"/>
          </w:tcPr>
          <w:p w14:paraId="49213A9E" w14:textId="77777777" w:rsidR="00604556" w:rsidRDefault="00B37F43">
            <w:pPr>
              <w:pStyle w:val="Table09Row"/>
            </w:pPr>
            <w:r>
              <w:t>1925 (16 Geo. V Prvt Act)</w:t>
            </w:r>
          </w:p>
        </w:tc>
        <w:tc>
          <w:tcPr>
            <w:tcW w:w="2693" w:type="dxa"/>
          </w:tcPr>
          <w:p w14:paraId="1AD2AAEC" w14:textId="77777777" w:rsidR="00604556" w:rsidRDefault="00B37F43">
            <w:pPr>
              <w:pStyle w:val="Table09Row"/>
            </w:pPr>
            <w:r>
              <w:rPr>
                <w:i/>
              </w:rPr>
              <w:t>Western Australian Bank Act Amendment Act 1925</w:t>
            </w:r>
          </w:p>
        </w:tc>
        <w:tc>
          <w:tcPr>
            <w:tcW w:w="1276" w:type="dxa"/>
          </w:tcPr>
          <w:p w14:paraId="1EF3EC50" w14:textId="77777777" w:rsidR="00604556" w:rsidRDefault="00B37F43">
            <w:pPr>
              <w:pStyle w:val="Table09Row"/>
            </w:pPr>
            <w:r>
              <w:t>17 Oct 1925</w:t>
            </w:r>
          </w:p>
        </w:tc>
        <w:tc>
          <w:tcPr>
            <w:tcW w:w="3402" w:type="dxa"/>
          </w:tcPr>
          <w:p w14:paraId="0EBD84F8" w14:textId="77777777" w:rsidR="00604556" w:rsidRDefault="00B37F43">
            <w:pPr>
              <w:pStyle w:val="Table09Row"/>
            </w:pPr>
            <w:r>
              <w:t>17 Oct 1925</w:t>
            </w:r>
          </w:p>
        </w:tc>
        <w:tc>
          <w:tcPr>
            <w:tcW w:w="1123" w:type="dxa"/>
          </w:tcPr>
          <w:p w14:paraId="17A2D1A6" w14:textId="77777777" w:rsidR="00604556" w:rsidRDefault="00B37F43">
            <w:pPr>
              <w:pStyle w:val="Table09Row"/>
            </w:pPr>
            <w:r>
              <w:t>2006/037</w:t>
            </w:r>
          </w:p>
        </w:tc>
      </w:tr>
      <w:tr w:rsidR="00604556" w14:paraId="7F07194D" w14:textId="77777777">
        <w:trPr>
          <w:cantSplit/>
          <w:jc w:val="center"/>
        </w:trPr>
        <w:tc>
          <w:tcPr>
            <w:tcW w:w="1418" w:type="dxa"/>
          </w:tcPr>
          <w:p w14:paraId="3D984C66" w14:textId="77777777" w:rsidR="00604556" w:rsidRDefault="00B37F43">
            <w:pPr>
              <w:pStyle w:val="Table09Row"/>
            </w:pPr>
            <w:r>
              <w:lastRenderedPageBreak/>
              <w:t>1925 (16 Geo. V Prvt Act)</w:t>
            </w:r>
          </w:p>
        </w:tc>
        <w:tc>
          <w:tcPr>
            <w:tcW w:w="2693" w:type="dxa"/>
          </w:tcPr>
          <w:p w14:paraId="16B7B3A8" w14:textId="77777777" w:rsidR="00604556" w:rsidRDefault="00B37F43">
            <w:pPr>
              <w:pStyle w:val="Table09Row"/>
            </w:pPr>
            <w:r>
              <w:rPr>
                <w:i/>
              </w:rPr>
              <w:t>West Australian Trustee Executor and Agency Company Limite</w:t>
            </w:r>
            <w:r>
              <w:rPr>
                <w:i/>
              </w:rPr>
              <w:t>d Act Amendment Act 1925</w:t>
            </w:r>
          </w:p>
        </w:tc>
        <w:tc>
          <w:tcPr>
            <w:tcW w:w="1276" w:type="dxa"/>
          </w:tcPr>
          <w:p w14:paraId="2073FC44" w14:textId="77777777" w:rsidR="00604556" w:rsidRDefault="00B37F43">
            <w:pPr>
              <w:pStyle w:val="Table09Row"/>
            </w:pPr>
            <w:r>
              <w:t>17 Oct 1925</w:t>
            </w:r>
          </w:p>
        </w:tc>
        <w:tc>
          <w:tcPr>
            <w:tcW w:w="3402" w:type="dxa"/>
          </w:tcPr>
          <w:p w14:paraId="1CA17414" w14:textId="77777777" w:rsidR="00604556" w:rsidRDefault="00B37F43">
            <w:pPr>
              <w:pStyle w:val="Table09Row"/>
            </w:pPr>
            <w:r>
              <w:t>17 Oct 1925</w:t>
            </w:r>
          </w:p>
        </w:tc>
        <w:tc>
          <w:tcPr>
            <w:tcW w:w="1123" w:type="dxa"/>
          </w:tcPr>
          <w:p w14:paraId="78EEDFA8" w14:textId="77777777" w:rsidR="00604556" w:rsidRDefault="00B37F43">
            <w:pPr>
              <w:pStyle w:val="Table09Row"/>
            </w:pPr>
            <w:r>
              <w:t>1987/111</w:t>
            </w:r>
          </w:p>
        </w:tc>
      </w:tr>
      <w:tr w:rsidR="00604556" w14:paraId="7A1FC8FC" w14:textId="77777777">
        <w:trPr>
          <w:cantSplit/>
          <w:jc w:val="center"/>
        </w:trPr>
        <w:tc>
          <w:tcPr>
            <w:tcW w:w="1418" w:type="dxa"/>
          </w:tcPr>
          <w:p w14:paraId="4E62A71E" w14:textId="77777777" w:rsidR="00604556" w:rsidRDefault="00B37F43">
            <w:pPr>
              <w:pStyle w:val="Table09Row"/>
            </w:pPr>
            <w:r>
              <w:t>1925 (16 Geo. V Prvt Act)</w:t>
            </w:r>
          </w:p>
        </w:tc>
        <w:tc>
          <w:tcPr>
            <w:tcW w:w="2693" w:type="dxa"/>
          </w:tcPr>
          <w:p w14:paraId="39B20563" w14:textId="77777777" w:rsidR="00604556" w:rsidRDefault="00B37F43">
            <w:pPr>
              <w:pStyle w:val="Table09Row"/>
            </w:pPr>
            <w:r>
              <w:rPr>
                <w:i/>
              </w:rPr>
              <w:t>British Imperial Oil Company, Limited (Private) Act 1925</w:t>
            </w:r>
          </w:p>
        </w:tc>
        <w:tc>
          <w:tcPr>
            <w:tcW w:w="1276" w:type="dxa"/>
          </w:tcPr>
          <w:p w14:paraId="7D85787C" w14:textId="77777777" w:rsidR="00604556" w:rsidRDefault="00B37F43">
            <w:pPr>
              <w:pStyle w:val="Table09Row"/>
            </w:pPr>
            <w:r>
              <w:t>31 Dec 1925</w:t>
            </w:r>
          </w:p>
        </w:tc>
        <w:tc>
          <w:tcPr>
            <w:tcW w:w="3402" w:type="dxa"/>
          </w:tcPr>
          <w:p w14:paraId="046C1EDE" w14:textId="77777777" w:rsidR="00604556" w:rsidRDefault="00B37F43">
            <w:pPr>
              <w:pStyle w:val="Table09Row"/>
            </w:pPr>
            <w:r>
              <w:t>31 Dec 1925</w:t>
            </w:r>
          </w:p>
        </w:tc>
        <w:tc>
          <w:tcPr>
            <w:tcW w:w="1123" w:type="dxa"/>
          </w:tcPr>
          <w:p w14:paraId="42E8DAD4" w14:textId="77777777" w:rsidR="00604556" w:rsidRDefault="00604556">
            <w:pPr>
              <w:pStyle w:val="Table09Row"/>
            </w:pPr>
          </w:p>
        </w:tc>
      </w:tr>
    </w:tbl>
    <w:p w14:paraId="306E60D0" w14:textId="77777777" w:rsidR="00604556" w:rsidRDefault="00604556"/>
    <w:p w14:paraId="1584C962" w14:textId="77777777" w:rsidR="00604556" w:rsidRDefault="00B37F43">
      <w:pPr>
        <w:pStyle w:val="IAlphabetDivider"/>
      </w:pPr>
      <w:r>
        <w:lastRenderedPageBreak/>
        <w:t>1924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3263658A" w14:textId="77777777">
        <w:trPr>
          <w:cantSplit/>
          <w:trHeight w:val="510"/>
          <w:tblHeader/>
          <w:jc w:val="center"/>
        </w:trPr>
        <w:tc>
          <w:tcPr>
            <w:tcW w:w="1418" w:type="dxa"/>
            <w:tcBorders>
              <w:top w:val="single" w:sz="4" w:space="0" w:color="auto"/>
              <w:bottom w:val="single" w:sz="4" w:space="0" w:color="auto"/>
            </w:tcBorders>
            <w:vAlign w:val="center"/>
          </w:tcPr>
          <w:p w14:paraId="222E6276"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688402A2"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2B6602C7"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038564CA"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2F783A5A" w14:textId="77777777" w:rsidR="00604556" w:rsidRDefault="00B37F43">
            <w:pPr>
              <w:pStyle w:val="Table09Hdr"/>
            </w:pPr>
            <w:r>
              <w:t>Repealed/Expired</w:t>
            </w:r>
          </w:p>
        </w:tc>
      </w:tr>
      <w:tr w:rsidR="00604556" w14:paraId="1C668773" w14:textId="77777777">
        <w:trPr>
          <w:cantSplit/>
          <w:jc w:val="center"/>
        </w:trPr>
        <w:tc>
          <w:tcPr>
            <w:tcW w:w="1418" w:type="dxa"/>
          </w:tcPr>
          <w:p w14:paraId="2A3B269E" w14:textId="77777777" w:rsidR="00604556" w:rsidRDefault="00B37F43">
            <w:pPr>
              <w:pStyle w:val="Table09Row"/>
            </w:pPr>
            <w:r>
              <w:t>1924/001 (15 Geo. V No. 1)</w:t>
            </w:r>
          </w:p>
        </w:tc>
        <w:tc>
          <w:tcPr>
            <w:tcW w:w="2693" w:type="dxa"/>
          </w:tcPr>
          <w:p w14:paraId="3A4539D0" w14:textId="77777777" w:rsidR="00604556" w:rsidRDefault="00B37F43">
            <w:pPr>
              <w:pStyle w:val="Table09Row"/>
            </w:pPr>
            <w:r>
              <w:rPr>
                <w:i/>
              </w:rPr>
              <w:t>Supply No. 1 (1924)</w:t>
            </w:r>
          </w:p>
        </w:tc>
        <w:tc>
          <w:tcPr>
            <w:tcW w:w="1276" w:type="dxa"/>
          </w:tcPr>
          <w:p w14:paraId="0CC7C62B" w14:textId="77777777" w:rsidR="00604556" w:rsidRDefault="00B37F43">
            <w:pPr>
              <w:pStyle w:val="Table09Row"/>
            </w:pPr>
            <w:r>
              <w:t>12 Aug 1924</w:t>
            </w:r>
          </w:p>
        </w:tc>
        <w:tc>
          <w:tcPr>
            <w:tcW w:w="3402" w:type="dxa"/>
          </w:tcPr>
          <w:p w14:paraId="670A1EC9" w14:textId="77777777" w:rsidR="00604556" w:rsidRDefault="00B37F43">
            <w:pPr>
              <w:pStyle w:val="Table09Row"/>
            </w:pPr>
            <w:r>
              <w:t>12 Aug 1924</w:t>
            </w:r>
          </w:p>
        </w:tc>
        <w:tc>
          <w:tcPr>
            <w:tcW w:w="1123" w:type="dxa"/>
          </w:tcPr>
          <w:p w14:paraId="0A4BE395" w14:textId="77777777" w:rsidR="00604556" w:rsidRDefault="00B37F43">
            <w:pPr>
              <w:pStyle w:val="Table09Row"/>
            </w:pPr>
            <w:r>
              <w:t>1965/057</w:t>
            </w:r>
          </w:p>
        </w:tc>
      </w:tr>
      <w:tr w:rsidR="00604556" w14:paraId="3ECAE79C" w14:textId="77777777">
        <w:trPr>
          <w:cantSplit/>
          <w:jc w:val="center"/>
        </w:trPr>
        <w:tc>
          <w:tcPr>
            <w:tcW w:w="1418" w:type="dxa"/>
          </w:tcPr>
          <w:p w14:paraId="246702B9" w14:textId="77777777" w:rsidR="00604556" w:rsidRDefault="00B37F43">
            <w:pPr>
              <w:pStyle w:val="Table09Row"/>
            </w:pPr>
            <w:r>
              <w:t>1924/002 (15 Geo. V No. 2)</w:t>
            </w:r>
          </w:p>
        </w:tc>
        <w:tc>
          <w:tcPr>
            <w:tcW w:w="2693" w:type="dxa"/>
          </w:tcPr>
          <w:p w14:paraId="1EE032AC" w14:textId="77777777" w:rsidR="00604556" w:rsidRDefault="00B37F43">
            <w:pPr>
              <w:pStyle w:val="Table09Row"/>
            </w:pPr>
            <w:r>
              <w:rPr>
                <w:i/>
              </w:rPr>
              <w:t>Unclaimed Moneys Act Amendment Act 1924</w:t>
            </w:r>
          </w:p>
        </w:tc>
        <w:tc>
          <w:tcPr>
            <w:tcW w:w="1276" w:type="dxa"/>
          </w:tcPr>
          <w:p w14:paraId="1A04C48E" w14:textId="77777777" w:rsidR="00604556" w:rsidRDefault="00B37F43">
            <w:pPr>
              <w:pStyle w:val="Table09Row"/>
            </w:pPr>
            <w:r>
              <w:t>3 Oct 1924</w:t>
            </w:r>
          </w:p>
        </w:tc>
        <w:tc>
          <w:tcPr>
            <w:tcW w:w="3402" w:type="dxa"/>
          </w:tcPr>
          <w:p w14:paraId="43F54DC8" w14:textId="77777777" w:rsidR="00604556" w:rsidRDefault="00B37F43">
            <w:pPr>
              <w:pStyle w:val="Table09Row"/>
            </w:pPr>
            <w:r>
              <w:t>3 Oct 1924</w:t>
            </w:r>
          </w:p>
        </w:tc>
        <w:tc>
          <w:tcPr>
            <w:tcW w:w="1123" w:type="dxa"/>
          </w:tcPr>
          <w:p w14:paraId="34B5D576" w14:textId="77777777" w:rsidR="00604556" w:rsidRDefault="00B37F43">
            <w:pPr>
              <w:pStyle w:val="Table09Row"/>
            </w:pPr>
            <w:r>
              <w:t>1990/031</w:t>
            </w:r>
          </w:p>
        </w:tc>
      </w:tr>
      <w:tr w:rsidR="00604556" w14:paraId="5C4AE698" w14:textId="77777777">
        <w:trPr>
          <w:cantSplit/>
          <w:jc w:val="center"/>
        </w:trPr>
        <w:tc>
          <w:tcPr>
            <w:tcW w:w="1418" w:type="dxa"/>
          </w:tcPr>
          <w:p w14:paraId="09241A0D" w14:textId="77777777" w:rsidR="00604556" w:rsidRDefault="00B37F43">
            <w:pPr>
              <w:pStyle w:val="Table09Row"/>
            </w:pPr>
            <w:r>
              <w:t>1924/003 (15 Geo. V No. 3)</w:t>
            </w:r>
          </w:p>
        </w:tc>
        <w:tc>
          <w:tcPr>
            <w:tcW w:w="2693" w:type="dxa"/>
          </w:tcPr>
          <w:p w14:paraId="4908180C" w14:textId="77777777" w:rsidR="00604556" w:rsidRDefault="00B37F43">
            <w:pPr>
              <w:pStyle w:val="Table09Row"/>
            </w:pPr>
            <w:r>
              <w:rPr>
                <w:i/>
              </w:rPr>
              <w:t xml:space="preserve">Road Districts Rates </w:t>
            </w:r>
            <w:r>
              <w:rPr>
                <w:i/>
              </w:rPr>
              <w:t>Act 1924</w:t>
            </w:r>
          </w:p>
        </w:tc>
        <w:tc>
          <w:tcPr>
            <w:tcW w:w="1276" w:type="dxa"/>
          </w:tcPr>
          <w:p w14:paraId="568F6E75" w14:textId="77777777" w:rsidR="00604556" w:rsidRDefault="00B37F43">
            <w:pPr>
              <w:pStyle w:val="Table09Row"/>
            </w:pPr>
            <w:r>
              <w:t>3 Oct 1924</w:t>
            </w:r>
          </w:p>
        </w:tc>
        <w:tc>
          <w:tcPr>
            <w:tcW w:w="3402" w:type="dxa"/>
          </w:tcPr>
          <w:p w14:paraId="578D6022" w14:textId="77777777" w:rsidR="00604556" w:rsidRDefault="00B37F43">
            <w:pPr>
              <w:pStyle w:val="Table09Row"/>
            </w:pPr>
            <w:r>
              <w:t>3 Oct 1924</w:t>
            </w:r>
          </w:p>
        </w:tc>
        <w:tc>
          <w:tcPr>
            <w:tcW w:w="1123" w:type="dxa"/>
          </w:tcPr>
          <w:p w14:paraId="65ADEC30" w14:textId="77777777" w:rsidR="00604556" w:rsidRDefault="00B37F43">
            <w:pPr>
              <w:pStyle w:val="Table09Row"/>
            </w:pPr>
            <w:r>
              <w:t>1998/010</w:t>
            </w:r>
          </w:p>
        </w:tc>
      </w:tr>
      <w:tr w:rsidR="00604556" w14:paraId="04CEEEBF" w14:textId="77777777">
        <w:trPr>
          <w:cantSplit/>
          <w:jc w:val="center"/>
        </w:trPr>
        <w:tc>
          <w:tcPr>
            <w:tcW w:w="1418" w:type="dxa"/>
          </w:tcPr>
          <w:p w14:paraId="407D4A68" w14:textId="77777777" w:rsidR="00604556" w:rsidRDefault="00B37F43">
            <w:pPr>
              <w:pStyle w:val="Table09Row"/>
            </w:pPr>
            <w:r>
              <w:t>1924/004 (15 Geo. V No. 4)</w:t>
            </w:r>
          </w:p>
        </w:tc>
        <w:tc>
          <w:tcPr>
            <w:tcW w:w="2693" w:type="dxa"/>
          </w:tcPr>
          <w:p w14:paraId="219C54EB" w14:textId="77777777" w:rsidR="00604556" w:rsidRDefault="00B37F43">
            <w:pPr>
              <w:pStyle w:val="Table09Row"/>
            </w:pPr>
            <w:r>
              <w:rPr>
                <w:i/>
              </w:rPr>
              <w:t>Bunbury Road District Rates Validation Act 1924</w:t>
            </w:r>
          </w:p>
        </w:tc>
        <w:tc>
          <w:tcPr>
            <w:tcW w:w="1276" w:type="dxa"/>
          </w:tcPr>
          <w:p w14:paraId="05728CBF" w14:textId="77777777" w:rsidR="00604556" w:rsidRDefault="00B37F43">
            <w:pPr>
              <w:pStyle w:val="Table09Row"/>
            </w:pPr>
            <w:r>
              <w:t>5 Nov 1924</w:t>
            </w:r>
          </w:p>
        </w:tc>
        <w:tc>
          <w:tcPr>
            <w:tcW w:w="3402" w:type="dxa"/>
          </w:tcPr>
          <w:p w14:paraId="168E38E8" w14:textId="77777777" w:rsidR="00604556" w:rsidRDefault="00B37F43">
            <w:pPr>
              <w:pStyle w:val="Table09Row"/>
            </w:pPr>
            <w:r>
              <w:t>5 Nov 1924</w:t>
            </w:r>
          </w:p>
        </w:tc>
        <w:tc>
          <w:tcPr>
            <w:tcW w:w="1123" w:type="dxa"/>
          </w:tcPr>
          <w:p w14:paraId="6929D4A0" w14:textId="77777777" w:rsidR="00604556" w:rsidRDefault="00B37F43">
            <w:pPr>
              <w:pStyle w:val="Table09Row"/>
            </w:pPr>
            <w:r>
              <w:t>1966/079</w:t>
            </w:r>
          </w:p>
        </w:tc>
      </w:tr>
      <w:tr w:rsidR="00604556" w14:paraId="6375FE52" w14:textId="77777777">
        <w:trPr>
          <w:cantSplit/>
          <w:jc w:val="center"/>
        </w:trPr>
        <w:tc>
          <w:tcPr>
            <w:tcW w:w="1418" w:type="dxa"/>
          </w:tcPr>
          <w:p w14:paraId="11A9C917" w14:textId="77777777" w:rsidR="00604556" w:rsidRDefault="00B37F43">
            <w:pPr>
              <w:pStyle w:val="Table09Row"/>
            </w:pPr>
            <w:r>
              <w:t>1924/005 (15 Geo. V No. 5)</w:t>
            </w:r>
          </w:p>
        </w:tc>
        <w:tc>
          <w:tcPr>
            <w:tcW w:w="2693" w:type="dxa"/>
          </w:tcPr>
          <w:p w14:paraId="39943792" w14:textId="77777777" w:rsidR="00604556" w:rsidRDefault="00B37F43">
            <w:pPr>
              <w:pStyle w:val="Table09Row"/>
            </w:pPr>
            <w:r>
              <w:rPr>
                <w:i/>
              </w:rPr>
              <w:t>High School Act 1924</w:t>
            </w:r>
          </w:p>
        </w:tc>
        <w:tc>
          <w:tcPr>
            <w:tcW w:w="1276" w:type="dxa"/>
          </w:tcPr>
          <w:p w14:paraId="0624A912" w14:textId="77777777" w:rsidR="00604556" w:rsidRDefault="00B37F43">
            <w:pPr>
              <w:pStyle w:val="Table09Row"/>
            </w:pPr>
            <w:r>
              <w:t>5 Nov 1924</w:t>
            </w:r>
          </w:p>
        </w:tc>
        <w:tc>
          <w:tcPr>
            <w:tcW w:w="3402" w:type="dxa"/>
          </w:tcPr>
          <w:p w14:paraId="4776C086" w14:textId="77777777" w:rsidR="00604556" w:rsidRDefault="00B37F43">
            <w:pPr>
              <w:pStyle w:val="Table09Row"/>
            </w:pPr>
            <w:r>
              <w:t>5 Nov 1924</w:t>
            </w:r>
          </w:p>
        </w:tc>
        <w:tc>
          <w:tcPr>
            <w:tcW w:w="1123" w:type="dxa"/>
          </w:tcPr>
          <w:p w14:paraId="31C4BC3B" w14:textId="77777777" w:rsidR="00604556" w:rsidRDefault="00B37F43">
            <w:pPr>
              <w:pStyle w:val="Table09Row"/>
            </w:pPr>
            <w:r>
              <w:t>1958/034 (7 Eliz. II No. 34)</w:t>
            </w:r>
          </w:p>
        </w:tc>
      </w:tr>
      <w:tr w:rsidR="00604556" w14:paraId="58A2263E" w14:textId="77777777">
        <w:trPr>
          <w:cantSplit/>
          <w:jc w:val="center"/>
        </w:trPr>
        <w:tc>
          <w:tcPr>
            <w:tcW w:w="1418" w:type="dxa"/>
          </w:tcPr>
          <w:p w14:paraId="40AA764B" w14:textId="77777777" w:rsidR="00604556" w:rsidRDefault="00B37F43">
            <w:pPr>
              <w:pStyle w:val="Table09Row"/>
            </w:pPr>
            <w:r>
              <w:t>1924/006 (15 Geo. V No. 6)</w:t>
            </w:r>
          </w:p>
        </w:tc>
        <w:tc>
          <w:tcPr>
            <w:tcW w:w="2693" w:type="dxa"/>
          </w:tcPr>
          <w:p w14:paraId="6688E14D" w14:textId="77777777" w:rsidR="00604556" w:rsidRDefault="00B37F43">
            <w:pPr>
              <w:pStyle w:val="Table09Row"/>
            </w:pPr>
            <w:r>
              <w:rPr>
                <w:i/>
              </w:rPr>
              <w:t>Presbyterian Church Act Amendment Act 1924</w:t>
            </w:r>
          </w:p>
        </w:tc>
        <w:tc>
          <w:tcPr>
            <w:tcW w:w="1276" w:type="dxa"/>
          </w:tcPr>
          <w:p w14:paraId="2C3840CF" w14:textId="77777777" w:rsidR="00604556" w:rsidRDefault="00B37F43">
            <w:pPr>
              <w:pStyle w:val="Table09Row"/>
            </w:pPr>
            <w:r>
              <w:t>5 Nov 1924</w:t>
            </w:r>
          </w:p>
        </w:tc>
        <w:tc>
          <w:tcPr>
            <w:tcW w:w="3402" w:type="dxa"/>
          </w:tcPr>
          <w:p w14:paraId="051B0604" w14:textId="77777777" w:rsidR="00604556" w:rsidRDefault="00B37F43">
            <w:pPr>
              <w:pStyle w:val="Table09Row"/>
            </w:pPr>
            <w:r>
              <w:t>5 Nov 1924</w:t>
            </w:r>
          </w:p>
        </w:tc>
        <w:tc>
          <w:tcPr>
            <w:tcW w:w="1123" w:type="dxa"/>
          </w:tcPr>
          <w:p w14:paraId="78C27F7F" w14:textId="77777777" w:rsidR="00604556" w:rsidRDefault="00604556">
            <w:pPr>
              <w:pStyle w:val="Table09Row"/>
            </w:pPr>
          </w:p>
        </w:tc>
      </w:tr>
      <w:tr w:rsidR="00604556" w14:paraId="05F62C26" w14:textId="77777777">
        <w:trPr>
          <w:cantSplit/>
          <w:jc w:val="center"/>
        </w:trPr>
        <w:tc>
          <w:tcPr>
            <w:tcW w:w="1418" w:type="dxa"/>
          </w:tcPr>
          <w:p w14:paraId="5FA20325" w14:textId="77777777" w:rsidR="00604556" w:rsidRDefault="00B37F43">
            <w:pPr>
              <w:pStyle w:val="Table09Row"/>
            </w:pPr>
            <w:r>
              <w:t>1924/007 (15 Geo. V No. 7)</w:t>
            </w:r>
          </w:p>
        </w:tc>
        <w:tc>
          <w:tcPr>
            <w:tcW w:w="2693" w:type="dxa"/>
          </w:tcPr>
          <w:p w14:paraId="655F8E7C" w14:textId="77777777" w:rsidR="00604556" w:rsidRDefault="00B37F43">
            <w:pPr>
              <w:pStyle w:val="Table09Row"/>
            </w:pPr>
            <w:r>
              <w:rPr>
                <w:i/>
              </w:rPr>
              <w:t>Trade Unions Act Amendment Act 1924</w:t>
            </w:r>
          </w:p>
        </w:tc>
        <w:tc>
          <w:tcPr>
            <w:tcW w:w="1276" w:type="dxa"/>
          </w:tcPr>
          <w:p w14:paraId="1DEA2868" w14:textId="77777777" w:rsidR="00604556" w:rsidRDefault="00B37F43">
            <w:pPr>
              <w:pStyle w:val="Table09Row"/>
            </w:pPr>
            <w:r>
              <w:t>5 Nov 1924</w:t>
            </w:r>
          </w:p>
        </w:tc>
        <w:tc>
          <w:tcPr>
            <w:tcW w:w="3402" w:type="dxa"/>
          </w:tcPr>
          <w:p w14:paraId="3B1CCCD6" w14:textId="77777777" w:rsidR="00604556" w:rsidRDefault="00B37F43">
            <w:pPr>
              <w:pStyle w:val="Table09Row"/>
            </w:pPr>
            <w:r>
              <w:t>5 Nov 1924</w:t>
            </w:r>
          </w:p>
        </w:tc>
        <w:tc>
          <w:tcPr>
            <w:tcW w:w="1123" w:type="dxa"/>
          </w:tcPr>
          <w:p w14:paraId="5AEB0A47" w14:textId="77777777" w:rsidR="00604556" w:rsidRDefault="00B37F43">
            <w:pPr>
              <w:pStyle w:val="Table09Row"/>
            </w:pPr>
            <w:r>
              <w:t>1995/079</w:t>
            </w:r>
          </w:p>
        </w:tc>
      </w:tr>
      <w:tr w:rsidR="00604556" w14:paraId="7A8982BF" w14:textId="77777777">
        <w:trPr>
          <w:cantSplit/>
          <w:jc w:val="center"/>
        </w:trPr>
        <w:tc>
          <w:tcPr>
            <w:tcW w:w="1418" w:type="dxa"/>
          </w:tcPr>
          <w:p w14:paraId="500865ED" w14:textId="77777777" w:rsidR="00604556" w:rsidRDefault="00B37F43">
            <w:pPr>
              <w:pStyle w:val="Table09Row"/>
            </w:pPr>
            <w:r>
              <w:t>1924/008 (15 Geo. V No. 8)</w:t>
            </w:r>
          </w:p>
        </w:tc>
        <w:tc>
          <w:tcPr>
            <w:tcW w:w="2693" w:type="dxa"/>
          </w:tcPr>
          <w:p w14:paraId="6D3B10CF" w14:textId="77777777" w:rsidR="00604556" w:rsidRDefault="00B37F43">
            <w:pPr>
              <w:pStyle w:val="Table09Row"/>
            </w:pPr>
            <w:r>
              <w:rPr>
                <w:i/>
              </w:rPr>
              <w:t>Standard Survey Marks Act 1924</w:t>
            </w:r>
          </w:p>
        </w:tc>
        <w:tc>
          <w:tcPr>
            <w:tcW w:w="1276" w:type="dxa"/>
          </w:tcPr>
          <w:p w14:paraId="0E00BBA1" w14:textId="77777777" w:rsidR="00604556" w:rsidRDefault="00B37F43">
            <w:pPr>
              <w:pStyle w:val="Table09Row"/>
            </w:pPr>
            <w:r>
              <w:t>25 Nov 19</w:t>
            </w:r>
            <w:r>
              <w:t>24</w:t>
            </w:r>
          </w:p>
        </w:tc>
        <w:tc>
          <w:tcPr>
            <w:tcW w:w="3402" w:type="dxa"/>
          </w:tcPr>
          <w:p w14:paraId="4D2ACEA7" w14:textId="77777777" w:rsidR="00604556" w:rsidRDefault="00B37F43">
            <w:pPr>
              <w:pStyle w:val="Table09Row"/>
            </w:pPr>
            <w:r>
              <w:t>25 Nov 1924</w:t>
            </w:r>
          </w:p>
        </w:tc>
        <w:tc>
          <w:tcPr>
            <w:tcW w:w="1123" w:type="dxa"/>
          </w:tcPr>
          <w:p w14:paraId="7E46BB39" w14:textId="77777777" w:rsidR="00604556" w:rsidRDefault="00604556">
            <w:pPr>
              <w:pStyle w:val="Table09Row"/>
            </w:pPr>
          </w:p>
        </w:tc>
      </w:tr>
      <w:tr w:rsidR="00604556" w14:paraId="62F4CC5F" w14:textId="77777777">
        <w:trPr>
          <w:cantSplit/>
          <w:jc w:val="center"/>
        </w:trPr>
        <w:tc>
          <w:tcPr>
            <w:tcW w:w="1418" w:type="dxa"/>
          </w:tcPr>
          <w:p w14:paraId="0869E222" w14:textId="77777777" w:rsidR="00604556" w:rsidRDefault="00B37F43">
            <w:pPr>
              <w:pStyle w:val="Table09Row"/>
            </w:pPr>
            <w:r>
              <w:t>1924/009 (15 Geo. V No. 9)</w:t>
            </w:r>
          </w:p>
        </w:tc>
        <w:tc>
          <w:tcPr>
            <w:tcW w:w="2693" w:type="dxa"/>
          </w:tcPr>
          <w:p w14:paraId="6114F8DB" w14:textId="77777777" w:rsidR="00604556" w:rsidRDefault="00B37F43">
            <w:pPr>
              <w:pStyle w:val="Table09Row"/>
            </w:pPr>
            <w:r>
              <w:rPr>
                <w:i/>
              </w:rPr>
              <w:t>Fremantle Municipal Tramways Act 1924</w:t>
            </w:r>
          </w:p>
        </w:tc>
        <w:tc>
          <w:tcPr>
            <w:tcW w:w="1276" w:type="dxa"/>
          </w:tcPr>
          <w:p w14:paraId="7C9BE6D6" w14:textId="77777777" w:rsidR="00604556" w:rsidRDefault="00B37F43">
            <w:pPr>
              <w:pStyle w:val="Table09Row"/>
            </w:pPr>
            <w:r>
              <w:t>25 Nov 1924</w:t>
            </w:r>
          </w:p>
        </w:tc>
        <w:tc>
          <w:tcPr>
            <w:tcW w:w="3402" w:type="dxa"/>
          </w:tcPr>
          <w:p w14:paraId="03F3948F" w14:textId="77777777" w:rsidR="00604556" w:rsidRDefault="00B37F43">
            <w:pPr>
              <w:pStyle w:val="Table09Row"/>
            </w:pPr>
            <w:r>
              <w:t>25 Nov 1924</w:t>
            </w:r>
          </w:p>
        </w:tc>
        <w:tc>
          <w:tcPr>
            <w:tcW w:w="1123" w:type="dxa"/>
          </w:tcPr>
          <w:p w14:paraId="3296EC52" w14:textId="77777777" w:rsidR="00604556" w:rsidRDefault="00B37F43">
            <w:pPr>
              <w:pStyle w:val="Table09Row"/>
            </w:pPr>
            <w:r>
              <w:t>1961/078 (10 Eliz. II No. 78)</w:t>
            </w:r>
          </w:p>
        </w:tc>
      </w:tr>
      <w:tr w:rsidR="00604556" w14:paraId="363FC746" w14:textId="77777777">
        <w:trPr>
          <w:cantSplit/>
          <w:jc w:val="center"/>
        </w:trPr>
        <w:tc>
          <w:tcPr>
            <w:tcW w:w="1418" w:type="dxa"/>
          </w:tcPr>
          <w:p w14:paraId="64513665" w14:textId="77777777" w:rsidR="00604556" w:rsidRDefault="00B37F43">
            <w:pPr>
              <w:pStyle w:val="Table09Row"/>
            </w:pPr>
            <w:r>
              <w:t>1924/010 (15 Geo. V No. 10)</w:t>
            </w:r>
          </w:p>
        </w:tc>
        <w:tc>
          <w:tcPr>
            <w:tcW w:w="2693" w:type="dxa"/>
          </w:tcPr>
          <w:p w14:paraId="1AA0B163" w14:textId="77777777" w:rsidR="00604556" w:rsidRDefault="00B37F43">
            <w:pPr>
              <w:pStyle w:val="Table09Row"/>
            </w:pPr>
            <w:r>
              <w:rPr>
                <w:i/>
              </w:rPr>
              <w:t>Trust Funds Investment Act 1924</w:t>
            </w:r>
          </w:p>
        </w:tc>
        <w:tc>
          <w:tcPr>
            <w:tcW w:w="1276" w:type="dxa"/>
          </w:tcPr>
          <w:p w14:paraId="21C1DDA3" w14:textId="77777777" w:rsidR="00604556" w:rsidRDefault="00B37F43">
            <w:pPr>
              <w:pStyle w:val="Table09Row"/>
            </w:pPr>
            <w:r>
              <w:t>9 Dec 1924</w:t>
            </w:r>
          </w:p>
        </w:tc>
        <w:tc>
          <w:tcPr>
            <w:tcW w:w="3402" w:type="dxa"/>
          </w:tcPr>
          <w:p w14:paraId="2560724F" w14:textId="77777777" w:rsidR="00604556" w:rsidRDefault="00B37F43">
            <w:pPr>
              <w:pStyle w:val="Table09Row"/>
            </w:pPr>
            <w:r>
              <w:t>9 Dec 1924</w:t>
            </w:r>
          </w:p>
        </w:tc>
        <w:tc>
          <w:tcPr>
            <w:tcW w:w="1123" w:type="dxa"/>
          </w:tcPr>
          <w:p w14:paraId="000E0E1B" w14:textId="77777777" w:rsidR="00604556" w:rsidRDefault="00B37F43">
            <w:pPr>
              <w:pStyle w:val="Table09Row"/>
            </w:pPr>
            <w:r>
              <w:t>1987/084</w:t>
            </w:r>
          </w:p>
        </w:tc>
      </w:tr>
      <w:tr w:rsidR="00604556" w14:paraId="1E77ECA7" w14:textId="77777777">
        <w:trPr>
          <w:cantSplit/>
          <w:jc w:val="center"/>
        </w:trPr>
        <w:tc>
          <w:tcPr>
            <w:tcW w:w="1418" w:type="dxa"/>
          </w:tcPr>
          <w:p w14:paraId="47CC9B60" w14:textId="77777777" w:rsidR="00604556" w:rsidRDefault="00B37F43">
            <w:pPr>
              <w:pStyle w:val="Table09Row"/>
            </w:pPr>
            <w:r>
              <w:t xml:space="preserve">1924/011 (15 Geo. V No. </w:t>
            </w:r>
            <w:r>
              <w:t>11)</w:t>
            </w:r>
          </w:p>
        </w:tc>
        <w:tc>
          <w:tcPr>
            <w:tcW w:w="2693" w:type="dxa"/>
          </w:tcPr>
          <w:p w14:paraId="0F719C47" w14:textId="77777777" w:rsidR="00604556" w:rsidRDefault="00B37F43">
            <w:pPr>
              <w:pStyle w:val="Table09Row"/>
            </w:pPr>
            <w:r>
              <w:rPr>
                <w:i/>
              </w:rPr>
              <w:t>General Loan and Inscribed Stock Act Continuance Act 1924</w:t>
            </w:r>
          </w:p>
        </w:tc>
        <w:tc>
          <w:tcPr>
            <w:tcW w:w="1276" w:type="dxa"/>
          </w:tcPr>
          <w:p w14:paraId="14850093" w14:textId="77777777" w:rsidR="00604556" w:rsidRDefault="00B37F43">
            <w:pPr>
              <w:pStyle w:val="Table09Row"/>
            </w:pPr>
            <w:r>
              <w:t>9 Dec 1924</w:t>
            </w:r>
          </w:p>
        </w:tc>
        <w:tc>
          <w:tcPr>
            <w:tcW w:w="3402" w:type="dxa"/>
          </w:tcPr>
          <w:p w14:paraId="4D73C465" w14:textId="77777777" w:rsidR="00604556" w:rsidRDefault="00B37F43">
            <w:pPr>
              <w:pStyle w:val="Table09Row"/>
            </w:pPr>
            <w:r>
              <w:t>9 Dec 1924</w:t>
            </w:r>
          </w:p>
        </w:tc>
        <w:tc>
          <w:tcPr>
            <w:tcW w:w="1123" w:type="dxa"/>
          </w:tcPr>
          <w:p w14:paraId="6D422AFC" w14:textId="77777777" w:rsidR="00604556" w:rsidRDefault="00B37F43">
            <w:pPr>
              <w:pStyle w:val="Table09Row"/>
            </w:pPr>
            <w:r>
              <w:t>Exp. 31/12/1925</w:t>
            </w:r>
          </w:p>
        </w:tc>
      </w:tr>
      <w:tr w:rsidR="00604556" w14:paraId="1D68C4A9" w14:textId="77777777">
        <w:trPr>
          <w:cantSplit/>
          <w:jc w:val="center"/>
        </w:trPr>
        <w:tc>
          <w:tcPr>
            <w:tcW w:w="1418" w:type="dxa"/>
          </w:tcPr>
          <w:p w14:paraId="79BE73BE" w14:textId="77777777" w:rsidR="00604556" w:rsidRDefault="00B37F43">
            <w:pPr>
              <w:pStyle w:val="Table09Row"/>
            </w:pPr>
            <w:r>
              <w:t>1924/012 (15 Geo. V No. 12)</w:t>
            </w:r>
          </w:p>
        </w:tc>
        <w:tc>
          <w:tcPr>
            <w:tcW w:w="2693" w:type="dxa"/>
          </w:tcPr>
          <w:p w14:paraId="1A6B3F41" w14:textId="77777777" w:rsidR="00604556" w:rsidRDefault="00B37F43">
            <w:pPr>
              <w:pStyle w:val="Table09Row"/>
            </w:pPr>
            <w:r>
              <w:rPr>
                <w:i/>
              </w:rPr>
              <w:t>Bunbury Electric Lighting Act Amendment Act 1924</w:t>
            </w:r>
          </w:p>
        </w:tc>
        <w:tc>
          <w:tcPr>
            <w:tcW w:w="1276" w:type="dxa"/>
          </w:tcPr>
          <w:p w14:paraId="1F666493" w14:textId="77777777" w:rsidR="00604556" w:rsidRDefault="00B37F43">
            <w:pPr>
              <w:pStyle w:val="Table09Row"/>
            </w:pPr>
            <w:r>
              <w:t>9 Dec 1924</w:t>
            </w:r>
          </w:p>
        </w:tc>
        <w:tc>
          <w:tcPr>
            <w:tcW w:w="3402" w:type="dxa"/>
          </w:tcPr>
          <w:p w14:paraId="362D2B94" w14:textId="77777777" w:rsidR="00604556" w:rsidRDefault="00B37F43">
            <w:pPr>
              <w:pStyle w:val="Table09Row"/>
            </w:pPr>
            <w:r>
              <w:t>9 Dec 1924</w:t>
            </w:r>
          </w:p>
        </w:tc>
        <w:tc>
          <w:tcPr>
            <w:tcW w:w="1123" w:type="dxa"/>
          </w:tcPr>
          <w:p w14:paraId="7DED8DE0" w14:textId="77777777" w:rsidR="00604556" w:rsidRDefault="00B37F43">
            <w:pPr>
              <w:pStyle w:val="Table09Row"/>
            </w:pPr>
            <w:r>
              <w:t>1994/073</w:t>
            </w:r>
          </w:p>
        </w:tc>
      </w:tr>
      <w:tr w:rsidR="00604556" w14:paraId="6323C47F" w14:textId="77777777">
        <w:trPr>
          <w:cantSplit/>
          <w:jc w:val="center"/>
        </w:trPr>
        <w:tc>
          <w:tcPr>
            <w:tcW w:w="1418" w:type="dxa"/>
          </w:tcPr>
          <w:p w14:paraId="574D4BA7" w14:textId="77777777" w:rsidR="00604556" w:rsidRDefault="00B37F43">
            <w:pPr>
              <w:pStyle w:val="Table09Row"/>
            </w:pPr>
            <w:r>
              <w:t>1924/013 (15 Geo. V No. 13)</w:t>
            </w:r>
          </w:p>
        </w:tc>
        <w:tc>
          <w:tcPr>
            <w:tcW w:w="2693" w:type="dxa"/>
          </w:tcPr>
          <w:p w14:paraId="4B5C31B7" w14:textId="77777777" w:rsidR="00604556" w:rsidRDefault="00B37F43">
            <w:pPr>
              <w:pStyle w:val="Table09Row"/>
            </w:pPr>
            <w:r>
              <w:rPr>
                <w:i/>
              </w:rPr>
              <w:t xml:space="preserve">Carnarvon </w:t>
            </w:r>
            <w:r>
              <w:rPr>
                <w:i/>
              </w:rPr>
              <w:t>Electric Lighting Act 1924</w:t>
            </w:r>
          </w:p>
        </w:tc>
        <w:tc>
          <w:tcPr>
            <w:tcW w:w="1276" w:type="dxa"/>
          </w:tcPr>
          <w:p w14:paraId="2AEC1079" w14:textId="77777777" w:rsidR="00604556" w:rsidRDefault="00B37F43">
            <w:pPr>
              <w:pStyle w:val="Table09Row"/>
            </w:pPr>
            <w:r>
              <w:t>9 Dec 1924</w:t>
            </w:r>
          </w:p>
        </w:tc>
        <w:tc>
          <w:tcPr>
            <w:tcW w:w="3402" w:type="dxa"/>
          </w:tcPr>
          <w:p w14:paraId="3D40C760" w14:textId="77777777" w:rsidR="00604556" w:rsidRDefault="00B37F43">
            <w:pPr>
              <w:pStyle w:val="Table09Row"/>
            </w:pPr>
            <w:r>
              <w:t>9 Dec 1924</w:t>
            </w:r>
          </w:p>
        </w:tc>
        <w:tc>
          <w:tcPr>
            <w:tcW w:w="1123" w:type="dxa"/>
          </w:tcPr>
          <w:p w14:paraId="792D8A69" w14:textId="77777777" w:rsidR="00604556" w:rsidRDefault="00B37F43">
            <w:pPr>
              <w:pStyle w:val="Table09Row"/>
            </w:pPr>
            <w:r>
              <w:t>2014/032</w:t>
            </w:r>
          </w:p>
        </w:tc>
      </w:tr>
      <w:tr w:rsidR="00604556" w14:paraId="27A73FDF" w14:textId="77777777">
        <w:trPr>
          <w:cantSplit/>
          <w:jc w:val="center"/>
        </w:trPr>
        <w:tc>
          <w:tcPr>
            <w:tcW w:w="1418" w:type="dxa"/>
          </w:tcPr>
          <w:p w14:paraId="6E361AC5" w14:textId="77777777" w:rsidR="00604556" w:rsidRDefault="00B37F43">
            <w:pPr>
              <w:pStyle w:val="Table09Row"/>
            </w:pPr>
            <w:r>
              <w:t>1924/014 (15 Geo. V No. 14)</w:t>
            </w:r>
          </w:p>
        </w:tc>
        <w:tc>
          <w:tcPr>
            <w:tcW w:w="2693" w:type="dxa"/>
          </w:tcPr>
          <w:p w14:paraId="2CADE138" w14:textId="77777777" w:rsidR="00604556" w:rsidRDefault="00B37F43">
            <w:pPr>
              <w:pStyle w:val="Table09Row"/>
            </w:pPr>
            <w:r>
              <w:rPr>
                <w:i/>
              </w:rPr>
              <w:t>Roads Closure Act 1924</w:t>
            </w:r>
          </w:p>
        </w:tc>
        <w:tc>
          <w:tcPr>
            <w:tcW w:w="1276" w:type="dxa"/>
          </w:tcPr>
          <w:p w14:paraId="25A5D951" w14:textId="77777777" w:rsidR="00604556" w:rsidRDefault="00B37F43">
            <w:pPr>
              <w:pStyle w:val="Table09Row"/>
            </w:pPr>
            <w:r>
              <w:t>9 Dec 1924</w:t>
            </w:r>
          </w:p>
        </w:tc>
        <w:tc>
          <w:tcPr>
            <w:tcW w:w="3402" w:type="dxa"/>
          </w:tcPr>
          <w:p w14:paraId="668EC633" w14:textId="77777777" w:rsidR="00604556" w:rsidRDefault="00B37F43">
            <w:pPr>
              <w:pStyle w:val="Table09Row"/>
            </w:pPr>
            <w:r>
              <w:t>9 Dec 1924</w:t>
            </w:r>
          </w:p>
        </w:tc>
        <w:tc>
          <w:tcPr>
            <w:tcW w:w="1123" w:type="dxa"/>
          </w:tcPr>
          <w:p w14:paraId="0E568133" w14:textId="77777777" w:rsidR="00604556" w:rsidRDefault="00B37F43">
            <w:pPr>
              <w:pStyle w:val="Table09Row"/>
            </w:pPr>
            <w:r>
              <w:t>1965/057</w:t>
            </w:r>
          </w:p>
        </w:tc>
      </w:tr>
      <w:tr w:rsidR="00604556" w14:paraId="60C445A1" w14:textId="77777777">
        <w:trPr>
          <w:cantSplit/>
          <w:jc w:val="center"/>
        </w:trPr>
        <w:tc>
          <w:tcPr>
            <w:tcW w:w="1418" w:type="dxa"/>
          </w:tcPr>
          <w:p w14:paraId="564A0648" w14:textId="77777777" w:rsidR="00604556" w:rsidRDefault="00B37F43">
            <w:pPr>
              <w:pStyle w:val="Table09Row"/>
            </w:pPr>
            <w:r>
              <w:t>1924/015 (15 Geo. V No. 15)</w:t>
            </w:r>
          </w:p>
        </w:tc>
        <w:tc>
          <w:tcPr>
            <w:tcW w:w="2693" w:type="dxa"/>
          </w:tcPr>
          <w:p w14:paraId="70DFE1CD" w14:textId="77777777" w:rsidR="00604556" w:rsidRDefault="00B37F43">
            <w:pPr>
              <w:pStyle w:val="Table09Row"/>
            </w:pPr>
            <w:r>
              <w:rPr>
                <w:i/>
              </w:rPr>
              <w:t>Permanent Reserves Act 1924</w:t>
            </w:r>
          </w:p>
        </w:tc>
        <w:tc>
          <w:tcPr>
            <w:tcW w:w="1276" w:type="dxa"/>
          </w:tcPr>
          <w:p w14:paraId="57E67A05" w14:textId="77777777" w:rsidR="00604556" w:rsidRDefault="00B37F43">
            <w:pPr>
              <w:pStyle w:val="Table09Row"/>
            </w:pPr>
            <w:r>
              <w:t>9 Dec 1924</w:t>
            </w:r>
          </w:p>
        </w:tc>
        <w:tc>
          <w:tcPr>
            <w:tcW w:w="3402" w:type="dxa"/>
          </w:tcPr>
          <w:p w14:paraId="3FE3F818" w14:textId="77777777" w:rsidR="00604556" w:rsidRDefault="00B37F43">
            <w:pPr>
              <w:pStyle w:val="Table09Row"/>
            </w:pPr>
            <w:r>
              <w:t>9 Dec 1924</w:t>
            </w:r>
          </w:p>
        </w:tc>
        <w:tc>
          <w:tcPr>
            <w:tcW w:w="1123" w:type="dxa"/>
          </w:tcPr>
          <w:p w14:paraId="27B1883D" w14:textId="77777777" w:rsidR="00604556" w:rsidRDefault="00604556">
            <w:pPr>
              <w:pStyle w:val="Table09Row"/>
            </w:pPr>
          </w:p>
        </w:tc>
      </w:tr>
      <w:tr w:rsidR="00604556" w14:paraId="7CDCBB84" w14:textId="77777777">
        <w:trPr>
          <w:cantSplit/>
          <w:jc w:val="center"/>
        </w:trPr>
        <w:tc>
          <w:tcPr>
            <w:tcW w:w="1418" w:type="dxa"/>
          </w:tcPr>
          <w:p w14:paraId="64B0178A" w14:textId="77777777" w:rsidR="00604556" w:rsidRDefault="00B37F43">
            <w:pPr>
              <w:pStyle w:val="Table09Row"/>
            </w:pPr>
            <w:r>
              <w:t>1924/016 (15 Geo. V No. 16)</w:t>
            </w:r>
          </w:p>
        </w:tc>
        <w:tc>
          <w:tcPr>
            <w:tcW w:w="2693" w:type="dxa"/>
          </w:tcPr>
          <w:p w14:paraId="5283F21B" w14:textId="77777777" w:rsidR="00604556" w:rsidRDefault="00B37F43">
            <w:pPr>
              <w:pStyle w:val="Table09Row"/>
            </w:pPr>
            <w:r>
              <w:rPr>
                <w:i/>
              </w:rPr>
              <w:t>Reserves (Sale Authorisation) Act 1924</w:t>
            </w:r>
          </w:p>
        </w:tc>
        <w:tc>
          <w:tcPr>
            <w:tcW w:w="1276" w:type="dxa"/>
          </w:tcPr>
          <w:p w14:paraId="2AEBE202" w14:textId="77777777" w:rsidR="00604556" w:rsidRDefault="00B37F43">
            <w:pPr>
              <w:pStyle w:val="Table09Row"/>
            </w:pPr>
            <w:r>
              <w:t>9 Dec 1924</w:t>
            </w:r>
          </w:p>
        </w:tc>
        <w:tc>
          <w:tcPr>
            <w:tcW w:w="3402" w:type="dxa"/>
          </w:tcPr>
          <w:p w14:paraId="364A254B" w14:textId="77777777" w:rsidR="00604556" w:rsidRDefault="00B37F43">
            <w:pPr>
              <w:pStyle w:val="Table09Row"/>
            </w:pPr>
            <w:r>
              <w:t>9 Dec 1924</w:t>
            </w:r>
          </w:p>
        </w:tc>
        <w:tc>
          <w:tcPr>
            <w:tcW w:w="1123" w:type="dxa"/>
          </w:tcPr>
          <w:p w14:paraId="55857B6C" w14:textId="77777777" w:rsidR="00604556" w:rsidRDefault="00604556">
            <w:pPr>
              <w:pStyle w:val="Table09Row"/>
            </w:pPr>
          </w:p>
        </w:tc>
      </w:tr>
      <w:tr w:rsidR="00604556" w14:paraId="1689F935" w14:textId="77777777">
        <w:trPr>
          <w:cantSplit/>
          <w:jc w:val="center"/>
        </w:trPr>
        <w:tc>
          <w:tcPr>
            <w:tcW w:w="1418" w:type="dxa"/>
          </w:tcPr>
          <w:p w14:paraId="3B12BCA0" w14:textId="77777777" w:rsidR="00604556" w:rsidRDefault="00B37F43">
            <w:pPr>
              <w:pStyle w:val="Table09Row"/>
            </w:pPr>
            <w:r>
              <w:t>1924/017 (15 Geo. V No. 17)</w:t>
            </w:r>
          </w:p>
        </w:tc>
        <w:tc>
          <w:tcPr>
            <w:tcW w:w="2693" w:type="dxa"/>
          </w:tcPr>
          <w:p w14:paraId="58DB21C3" w14:textId="77777777" w:rsidR="00604556" w:rsidRDefault="00B37F43">
            <w:pPr>
              <w:pStyle w:val="Table09Row"/>
            </w:pPr>
            <w:r>
              <w:rPr>
                <w:i/>
              </w:rPr>
              <w:t>Private Savings Bank Act 1924</w:t>
            </w:r>
          </w:p>
        </w:tc>
        <w:tc>
          <w:tcPr>
            <w:tcW w:w="1276" w:type="dxa"/>
          </w:tcPr>
          <w:p w14:paraId="69AB154C" w14:textId="77777777" w:rsidR="00604556" w:rsidRDefault="00B37F43">
            <w:pPr>
              <w:pStyle w:val="Table09Row"/>
            </w:pPr>
            <w:r>
              <w:t>9 Dec 1924</w:t>
            </w:r>
          </w:p>
        </w:tc>
        <w:tc>
          <w:tcPr>
            <w:tcW w:w="3402" w:type="dxa"/>
          </w:tcPr>
          <w:p w14:paraId="635CEE2E" w14:textId="77777777" w:rsidR="00604556" w:rsidRDefault="00B37F43">
            <w:pPr>
              <w:pStyle w:val="Table09Row"/>
            </w:pPr>
            <w:r>
              <w:t xml:space="preserve">31 Mar 1927 (see s. 1 and </w:t>
            </w:r>
            <w:r>
              <w:rPr>
                <w:i/>
              </w:rPr>
              <w:t>Gazette</w:t>
            </w:r>
            <w:r>
              <w:t xml:space="preserve"> 25 Mar 1927 p. 843)</w:t>
            </w:r>
          </w:p>
        </w:tc>
        <w:tc>
          <w:tcPr>
            <w:tcW w:w="1123" w:type="dxa"/>
          </w:tcPr>
          <w:p w14:paraId="7F2A584A" w14:textId="77777777" w:rsidR="00604556" w:rsidRDefault="00B37F43">
            <w:pPr>
              <w:pStyle w:val="Table09Row"/>
            </w:pPr>
            <w:r>
              <w:t>1999/026</w:t>
            </w:r>
          </w:p>
        </w:tc>
      </w:tr>
      <w:tr w:rsidR="00604556" w14:paraId="4EB97733" w14:textId="77777777">
        <w:trPr>
          <w:cantSplit/>
          <w:jc w:val="center"/>
        </w:trPr>
        <w:tc>
          <w:tcPr>
            <w:tcW w:w="1418" w:type="dxa"/>
          </w:tcPr>
          <w:p w14:paraId="462A3681" w14:textId="77777777" w:rsidR="00604556" w:rsidRDefault="00B37F43">
            <w:pPr>
              <w:pStyle w:val="Table09Row"/>
            </w:pPr>
            <w:r>
              <w:t>1924/018 (15 Geo. V No. 18)</w:t>
            </w:r>
          </w:p>
        </w:tc>
        <w:tc>
          <w:tcPr>
            <w:tcW w:w="2693" w:type="dxa"/>
          </w:tcPr>
          <w:p w14:paraId="5C79BAF1" w14:textId="77777777" w:rsidR="00604556" w:rsidRDefault="00B37F43">
            <w:pPr>
              <w:pStyle w:val="Table09Row"/>
            </w:pPr>
            <w:r>
              <w:rPr>
                <w:i/>
              </w:rPr>
              <w:t>Treasury Bills Act Amendment Act</w:t>
            </w:r>
            <w:r>
              <w:rPr>
                <w:i/>
              </w:rPr>
              <w:t> 1924</w:t>
            </w:r>
          </w:p>
        </w:tc>
        <w:tc>
          <w:tcPr>
            <w:tcW w:w="1276" w:type="dxa"/>
          </w:tcPr>
          <w:p w14:paraId="4505A5B6" w14:textId="77777777" w:rsidR="00604556" w:rsidRDefault="00B37F43">
            <w:pPr>
              <w:pStyle w:val="Table09Row"/>
            </w:pPr>
            <w:r>
              <w:t>18 Dec 1924</w:t>
            </w:r>
          </w:p>
        </w:tc>
        <w:tc>
          <w:tcPr>
            <w:tcW w:w="3402" w:type="dxa"/>
          </w:tcPr>
          <w:p w14:paraId="04B3221E" w14:textId="77777777" w:rsidR="00604556" w:rsidRDefault="00B37F43">
            <w:pPr>
              <w:pStyle w:val="Table09Row"/>
            </w:pPr>
            <w:r>
              <w:t>18 Dec 1924</w:t>
            </w:r>
          </w:p>
        </w:tc>
        <w:tc>
          <w:tcPr>
            <w:tcW w:w="1123" w:type="dxa"/>
          </w:tcPr>
          <w:p w14:paraId="67309B0F" w14:textId="77777777" w:rsidR="00604556" w:rsidRDefault="00B37F43">
            <w:pPr>
              <w:pStyle w:val="Table09Row"/>
            </w:pPr>
            <w:r>
              <w:t>Exp. 31/12/1925</w:t>
            </w:r>
          </w:p>
        </w:tc>
      </w:tr>
      <w:tr w:rsidR="00604556" w14:paraId="55F5826C" w14:textId="77777777">
        <w:trPr>
          <w:cantSplit/>
          <w:jc w:val="center"/>
        </w:trPr>
        <w:tc>
          <w:tcPr>
            <w:tcW w:w="1418" w:type="dxa"/>
          </w:tcPr>
          <w:p w14:paraId="3C1EB6D2" w14:textId="77777777" w:rsidR="00604556" w:rsidRDefault="00B37F43">
            <w:pPr>
              <w:pStyle w:val="Table09Row"/>
            </w:pPr>
            <w:r>
              <w:lastRenderedPageBreak/>
              <w:t>1924/019 (15 Geo. V No. 19)</w:t>
            </w:r>
          </w:p>
        </w:tc>
        <w:tc>
          <w:tcPr>
            <w:tcW w:w="2693" w:type="dxa"/>
          </w:tcPr>
          <w:p w14:paraId="01586139" w14:textId="77777777" w:rsidR="00604556" w:rsidRDefault="00B37F43">
            <w:pPr>
              <w:pStyle w:val="Table09Row"/>
            </w:pPr>
            <w:r>
              <w:rPr>
                <w:i/>
              </w:rPr>
              <w:t>Noxious Weeds Act 1924</w:t>
            </w:r>
          </w:p>
        </w:tc>
        <w:tc>
          <w:tcPr>
            <w:tcW w:w="1276" w:type="dxa"/>
          </w:tcPr>
          <w:p w14:paraId="36966D66" w14:textId="77777777" w:rsidR="00604556" w:rsidRDefault="00B37F43">
            <w:pPr>
              <w:pStyle w:val="Table09Row"/>
            </w:pPr>
            <w:r>
              <w:t>18 Dec 1924</w:t>
            </w:r>
          </w:p>
        </w:tc>
        <w:tc>
          <w:tcPr>
            <w:tcW w:w="3402" w:type="dxa"/>
          </w:tcPr>
          <w:p w14:paraId="43EFA38B" w14:textId="77777777" w:rsidR="00604556" w:rsidRDefault="00B37F43">
            <w:pPr>
              <w:pStyle w:val="Table09Row"/>
            </w:pPr>
            <w:r>
              <w:t>18 Dec 1924</w:t>
            </w:r>
          </w:p>
        </w:tc>
        <w:tc>
          <w:tcPr>
            <w:tcW w:w="1123" w:type="dxa"/>
          </w:tcPr>
          <w:p w14:paraId="5B61E75B" w14:textId="77777777" w:rsidR="00604556" w:rsidRDefault="00B37F43">
            <w:pPr>
              <w:pStyle w:val="Table09Row"/>
            </w:pPr>
            <w:r>
              <w:t>1950/060 (14 &amp; 15 Geo. VI No. 60)</w:t>
            </w:r>
          </w:p>
        </w:tc>
      </w:tr>
      <w:tr w:rsidR="00604556" w14:paraId="6C1C9098" w14:textId="77777777">
        <w:trPr>
          <w:cantSplit/>
          <w:jc w:val="center"/>
        </w:trPr>
        <w:tc>
          <w:tcPr>
            <w:tcW w:w="1418" w:type="dxa"/>
          </w:tcPr>
          <w:p w14:paraId="46994672" w14:textId="77777777" w:rsidR="00604556" w:rsidRDefault="00B37F43">
            <w:pPr>
              <w:pStyle w:val="Table09Row"/>
            </w:pPr>
            <w:r>
              <w:t>1924/020 (15 Geo. V No. 20)</w:t>
            </w:r>
          </w:p>
        </w:tc>
        <w:tc>
          <w:tcPr>
            <w:tcW w:w="2693" w:type="dxa"/>
          </w:tcPr>
          <w:p w14:paraId="01305BC2" w14:textId="77777777" w:rsidR="00604556" w:rsidRDefault="00B37F43">
            <w:pPr>
              <w:pStyle w:val="Table09Row"/>
            </w:pPr>
            <w:r>
              <w:rPr>
                <w:i/>
              </w:rPr>
              <w:t>Municipality of Albany Loan Validation Act 1924</w:t>
            </w:r>
          </w:p>
        </w:tc>
        <w:tc>
          <w:tcPr>
            <w:tcW w:w="1276" w:type="dxa"/>
          </w:tcPr>
          <w:p w14:paraId="373CDADF" w14:textId="77777777" w:rsidR="00604556" w:rsidRDefault="00B37F43">
            <w:pPr>
              <w:pStyle w:val="Table09Row"/>
            </w:pPr>
            <w:r>
              <w:t>31 Dec 1924</w:t>
            </w:r>
          </w:p>
        </w:tc>
        <w:tc>
          <w:tcPr>
            <w:tcW w:w="3402" w:type="dxa"/>
          </w:tcPr>
          <w:p w14:paraId="34A57C19" w14:textId="77777777" w:rsidR="00604556" w:rsidRDefault="00B37F43">
            <w:pPr>
              <w:pStyle w:val="Table09Row"/>
            </w:pPr>
            <w:r>
              <w:t>31 Dec 1924</w:t>
            </w:r>
          </w:p>
        </w:tc>
        <w:tc>
          <w:tcPr>
            <w:tcW w:w="1123" w:type="dxa"/>
          </w:tcPr>
          <w:p w14:paraId="4B969D47" w14:textId="77777777" w:rsidR="00604556" w:rsidRDefault="00B37F43">
            <w:pPr>
              <w:pStyle w:val="Table09Row"/>
            </w:pPr>
            <w:r>
              <w:t>1966/079</w:t>
            </w:r>
          </w:p>
        </w:tc>
      </w:tr>
      <w:tr w:rsidR="00604556" w14:paraId="6A9290FA" w14:textId="77777777">
        <w:trPr>
          <w:cantSplit/>
          <w:jc w:val="center"/>
        </w:trPr>
        <w:tc>
          <w:tcPr>
            <w:tcW w:w="1418" w:type="dxa"/>
          </w:tcPr>
          <w:p w14:paraId="1EE41553" w14:textId="77777777" w:rsidR="00604556" w:rsidRDefault="00B37F43">
            <w:pPr>
              <w:pStyle w:val="Table09Row"/>
            </w:pPr>
            <w:r>
              <w:t>1924/021 (15 Geo. V No. 21)</w:t>
            </w:r>
          </w:p>
        </w:tc>
        <w:tc>
          <w:tcPr>
            <w:tcW w:w="2693" w:type="dxa"/>
          </w:tcPr>
          <w:p w14:paraId="2F12DF9B" w14:textId="77777777" w:rsidR="00604556" w:rsidRDefault="00B37F43">
            <w:pPr>
              <w:pStyle w:val="Table09Row"/>
            </w:pPr>
            <w:r>
              <w:rPr>
                <w:i/>
              </w:rPr>
              <w:t>Fire Brigades Act Amendment Act 1924</w:t>
            </w:r>
          </w:p>
        </w:tc>
        <w:tc>
          <w:tcPr>
            <w:tcW w:w="1276" w:type="dxa"/>
          </w:tcPr>
          <w:p w14:paraId="0218F79B" w14:textId="77777777" w:rsidR="00604556" w:rsidRDefault="00B37F43">
            <w:pPr>
              <w:pStyle w:val="Table09Row"/>
            </w:pPr>
            <w:r>
              <w:t>31 Dec 1924</w:t>
            </w:r>
          </w:p>
        </w:tc>
        <w:tc>
          <w:tcPr>
            <w:tcW w:w="3402" w:type="dxa"/>
          </w:tcPr>
          <w:p w14:paraId="12DFB4ED" w14:textId="77777777" w:rsidR="00604556" w:rsidRDefault="00B37F43">
            <w:pPr>
              <w:pStyle w:val="Table09Row"/>
            </w:pPr>
            <w:r>
              <w:t>31 Dec 1924</w:t>
            </w:r>
          </w:p>
        </w:tc>
        <w:tc>
          <w:tcPr>
            <w:tcW w:w="1123" w:type="dxa"/>
          </w:tcPr>
          <w:p w14:paraId="2B2CA3BF" w14:textId="77777777" w:rsidR="00604556" w:rsidRDefault="00B37F43">
            <w:pPr>
              <w:pStyle w:val="Table09Row"/>
            </w:pPr>
            <w:r>
              <w:t>1942/035 (6 &amp; 7 Geo. VI No. 35)</w:t>
            </w:r>
          </w:p>
        </w:tc>
      </w:tr>
      <w:tr w:rsidR="00604556" w14:paraId="0CAA5D94" w14:textId="77777777">
        <w:trPr>
          <w:cantSplit/>
          <w:jc w:val="center"/>
        </w:trPr>
        <w:tc>
          <w:tcPr>
            <w:tcW w:w="1418" w:type="dxa"/>
          </w:tcPr>
          <w:p w14:paraId="13D0C8AD" w14:textId="77777777" w:rsidR="00604556" w:rsidRDefault="00B37F43">
            <w:pPr>
              <w:pStyle w:val="Table09Row"/>
            </w:pPr>
            <w:r>
              <w:t>1924/022 (15 Geo. V No. 22)</w:t>
            </w:r>
          </w:p>
        </w:tc>
        <w:tc>
          <w:tcPr>
            <w:tcW w:w="2693" w:type="dxa"/>
          </w:tcPr>
          <w:p w14:paraId="4BAF4002" w14:textId="77777777" w:rsidR="00604556" w:rsidRDefault="00B37F43">
            <w:pPr>
              <w:pStyle w:val="Table09Row"/>
            </w:pPr>
            <w:r>
              <w:rPr>
                <w:i/>
              </w:rPr>
              <w:t>Supply No. 2 (1924)</w:t>
            </w:r>
          </w:p>
        </w:tc>
        <w:tc>
          <w:tcPr>
            <w:tcW w:w="1276" w:type="dxa"/>
          </w:tcPr>
          <w:p w14:paraId="1D37582F" w14:textId="77777777" w:rsidR="00604556" w:rsidRDefault="00B37F43">
            <w:pPr>
              <w:pStyle w:val="Table09Row"/>
            </w:pPr>
            <w:r>
              <w:t>31 Dec 1924</w:t>
            </w:r>
          </w:p>
        </w:tc>
        <w:tc>
          <w:tcPr>
            <w:tcW w:w="3402" w:type="dxa"/>
          </w:tcPr>
          <w:p w14:paraId="6F3EB32D" w14:textId="77777777" w:rsidR="00604556" w:rsidRDefault="00B37F43">
            <w:pPr>
              <w:pStyle w:val="Table09Row"/>
            </w:pPr>
            <w:r>
              <w:t>31 Dec 1924</w:t>
            </w:r>
          </w:p>
        </w:tc>
        <w:tc>
          <w:tcPr>
            <w:tcW w:w="1123" w:type="dxa"/>
          </w:tcPr>
          <w:p w14:paraId="536CB6B7" w14:textId="77777777" w:rsidR="00604556" w:rsidRDefault="00B37F43">
            <w:pPr>
              <w:pStyle w:val="Table09Row"/>
            </w:pPr>
            <w:r>
              <w:t>1965/057</w:t>
            </w:r>
          </w:p>
        </w:tc>
      </w:tr>
      <w:tr w:rsidR="00604556" w14:paraId="0E94368F" w14:textId="77777777">
        <w:trPr>
          <w:cantSplit/>
          <w:jc w:val="center"/>
        </w:trPr>
        <w:tc>
          <w:tcPr>
            <w:tcW w:w="1418" w:type="dxa"/>
          </w:tcPr>
          <w:p w14:paraId="7ED4BB19" w14:textId="77777777" w:rsidR="00604556" w:rsidRDefault="00B37F43">
            <w:pPr>
              <w:pStyle w:val="Table09Row"/>
            </w:pPr>
            <w:r>
              <w:t>1924/023 (15 Geo. V No. 23)</w:t>
            </w:r>
          </w:p>
        </w:tc>
        <w:tc>
          <w:tcPr>
            <w:tcW w:w="2693" w:type="dxa"/>
          </w:tcPr>
          <w:p w14:paraId="421AA119" w14:textId="77777777" w:rsidR="00604556" w:rsidRDefault="00B37F43">
            <w:pPr>
              <w:pStyle w:val="Table09Row"/>
            </w:pPr>
            <w:r>
              <w:rPr>
                <w:i/>
              </w:rPr>
              <w:t>Stamp Act Amendment Act 1924</w:t>
            </w:r>
          </w:p>
        </w:tc>
        <w:tc>
          <w:tcPr>
            <w:tcW w:w="1276" w:type="dxa"/>
          </w:tcPr>
          <w:p w14:paraId="12A30F08" w14:textId="77777777" w:rsidR="00604556" w:rsidRDefault="00B37F43">
            <w:pPr>
              <w:pStyle w:val="Table09Row"/>
            </w:pPr>
            <w:r>
              <w:t>31 Dec 1924</w:t>
            </w:r>
          </w:p>
        </w:tc>
        <w:tc>
          <w:tcPr>
            <w:tcW w:w="3402" w:type="dxa"/>
          </w:tcPr>
          <w:p w14:paraId="14845C4F" w14:textId="77777777" w:rsidR="00604556" w:rsidRDefault="00B37F43">
            <w:pPr>
              <w:pStyle w:val="Table09Row"/>
            </w:pPr>
            <w:r>
              <w:t>31 Dec 1924</w:t>
            </w:r>
          </w:p>
        </w:tc>
        <w:tc>
          <w:tcPr>
            <w:tcW w:w="1123" w:type="dxa"/>
          </w:tcPr>
          <w:p w14:paraId="34D5F13B" w14:textId="77777777" w:rsidR="00604556" w:rsidRDefault="00604556">
            <w:pPr>
              <w:pStyle w:val="Table09Row"/>
            </w:pPr>
          </w:p>
        </w:tc>
      </w:tr>
      <w:tr w:rsidR="00604556" w14:paraId="27EAAD40" w14:textId="77777777">
        <w:trPr>
          <w:cantSplit/>
          <w:jc w:val="center"/>
        </w:trPr>
        <w:tc>
          <w:tcPr>
            <w:tcW w:w="1418" w:type="dxa"/>
          </w:tcPr>
          <w:p w14:paraId="66FDC26C" w14:textId="77777777" w:rsidR="00604556" w:rsidRDefault="00B37F43">
            <w:pPr>
              <w:pStyle w:val="Table09Row"/>
            </w:pPr>
            <w:r>
              <w:t>1924/024 (15 Geo. V No. 24)</w:t>
            </w:r>
          </w:p>
        </w:tc>
        <w:tc>
          <w:tcPr>
            <w:tcW w:w="2693" w:type="dxa"/>
          </w:tcPr>
          <w:p w14:paraId="30188519" w14:textId="77777777" w:rsidR="00604556" w:rsidRDefault="00B37F43">
            <w:pPr>
              <w:pStyle w:val="Table09Row"/>
            </w:pPr>
            <w:r>
              <w:rPr>
                <w:i/>
              </w:rPr>
              <w:t>Waroona‑Lake Clifton Railway Act 1924</w:t>
            </w:r>
          </w:p>
        </w:tc>
        <w:tc>
          <w:tcPr>
            <w:tcW w:w="1276" w:type="dxa"/>
          </w:tcPr>
          <w:p w14:paraId="37B6DE15" w14:textId="77777777" w:rsidR="00604556" w:rsidRDefault="00B37F43">
            <w:pPr>
              <w:pStyle w:val="Table09Row"/>
            </w:pPr>
            <w:r>
              <w:t>31 Dec 1924</w:t>
            </w:r>
          </w:p>
        </w:tc>
        <w:tc>
          <w:tcPr>
            <w:tcW w:w="3402" w:type="dxa"/>
          </w:tcPr>
          <w:p w14:paraId="7D72A8D6" w14:textId="77777777" w:rsidR="00604556" w:rsidRDefault="00B37F43">
            <w:pPr>
              <w:pStyle w:val="Table09Row"/>
            </w:pPr>
            <w:r>
              <w:t>31 Dec 1924</w:t>
            </w:r>
          </w:p>
        </w:tc>
        <w:tc>
          <w:tcPr>
            <w:tcW w:w="1123" w:type="dxa"/>
          </w:tcPr>
          <w:p w14:paraId="32C41872" w14:textId="77777777" w:rsidR="00604556" w:rsidRDefault="00B37F43">
            <w:pPr>
              <w:pStyle w:val="Table09Row"/>
            </w:pPr>
            <w:r>
              <w:t>1965/057</w:t>
            </w:r>
          </w:p>
        </w:tc>
      </w:tr>
      <w:tr w:rsidR="00604556" w14:paraId="5275F40B" w14:textId="77777777">
        <w:trPr>
          <w:cantSplit/>
          <w:jc w:val="center"/>
        </w:trPr>
        <w:tc>
          <w:tcPr>
            <w:tcW w:w="1418" w:type="dxa"/>
          </w:tcPr>
          <w:p w14:paraId="71052FF0" w14:textId="77777777" w:rsidR="00604556" w:rsidRDefault="00B37F43">
            <w:pPr>
              <w:pStyle w:val="Table09Row"/>
            </w:pPr>
            <w:r>
              <w:t>1924/025 (15 Geo. V No. 25)</w:t>
            </w:r>
          </w:p>
        </w:tc>
        <w:tc>
          <w:tcPr>
            <w:tcW w:w="2693" w:type="dxa"/>
          </w:tcPr>
          <w:p w14:paraId="6F0CF329" w14:textId="77777777" w:rsidR="00604556" w:rsidRDefault="00B37F43">
            <w:pPr>
              <w:pStyle w:val="Table09Row"/>
            </w:pPr>
            <w:r>
              <w:rPr>
                <w:i/>
              </w:rPr>
              <w:t>Mining Development Act Amendment Act 1924</w:t>
            </w:r>
          </w:p>
        </w:tc>
        <w:tc>
          <w:tcPr>
            <w:tcW w:w="1276" w:type="dxa"/>
          </w:tcPr>
          <w:p w14:paraId="5ED9582A" w14:textId="77777777" w:rsidR="00604556" w:rsidRDefault="00B37F43">
            <w:pPr>
              <w:pStyle w:val="Table09Row"/>
            </w:pPr>
            <w:r>
              <w:t>31 Dec 1924</w:t>
            </w:r>
          </w:p>
        </w:tc>
        <w:tc>
          <w:tcPr>
            <w:tcW w:w="3402" w:type="dxa"/>
          </w:tcPr>
          <w:p w14:paraId="53182F3B" w14:textId="77777777" w:rsidR="00604556" w:rsidRDefault="00B37F43">
            <w:pPr>
              <w:pStyle w:val="Table09Row"/>
            </w:pPr>
            <w:r>
              <w:t>31 Dec 1924</w:t>
            </w:r>
          </w:p>
        </w:tc>
        <w:tc>
          <w:tcPr>
            <w:tcW w:w="1123" w:type="dxa"/>
          </w:tcPr>
          <w:p w14:paraId="61D8BA75" w14:textId="77777777" w:rsidR="00604556" w:rsidRDefault="00B37F43">
            <w:pPr>
              <w:pStyle w:val="Table09Row"/>
            </w:pPr>
            <w:r>
              <w:t>1990/027</w:t>
            </w:r>
          </w:p>
        </w:tc>
      </w:tr>
      <w:tr w:rsidR="00604556" w14:paraId="35446439" w14:textId="77777777">
        <w:trPr>
          <w:cantSplit/>
          <w:jc w:val="center"/>
        </w:trPr>
        <w:tc>
          <w:tcPr>
            <w:tcW w:w="1418" w:type="dxa"/>
          </w:tcPr>
          <w:p w14:paraId="12202629" w14:textId="77777777" w:rsidR="00604556" w:rsidRDefault="00B37F43">
            <w:pPr>
              <w:pStyle w:val="Table09Row"/>
            </w:pPr>
            <w:r>
              <w:t>1924/026 (15 Geo. V No. 26)</w:t>
            </w:r>
          </w:p>
        </w:tc>
        <w:tc>
          <w:tcPr>
            <w:tcW w:w="2693" w:type="dxa"/>
          </w:tcPr>
          <w:p w14:paraId="7664B667" w14:textId="77777777" w:rsidR="00604556" w:rsidRDefault="00B37F43">
            <w:pPr>
              <w:pStyle w:val="Table09Row"/>
            </w:pPr>
            <w:r>
              <w:rPr>
                <w:i/>
              </w:rPr>
              <w:t>Industries Assistance Act Amendment Act 1924</w:t>
            </w:r>
          </w:p>
        </w:tc>
        <w:tc>
          <w:tcPr>
            <w:tcW w:w="1276" w:type="dxa"/>
          </w:tcPr>
          <w:p w14:paraId="10B68083" w14:textId="77777777" w:rsidR="00604556" w:rsidRDefault="00B37F43">
            <w:pPr>
              <w:pStyle w:val="Table09Row"/>
            </w:pPr>
            <w:r>
              <w:t>31 Dec 1924</w:t>
            </w:r>
          </w:p>
        </w:tc>
        <w:tc>
          <w:tcPr>
            <w:tcW w:w="3402" w:type="dxa"/>
          </w:tcPr>
          <w:p w14:paraId="446CD511" w14:textId="77777777" w:rsidR="00604556" w:rsidRDefault="00B37F43">
            <w:pPr>
              <w:pStyle w:val="Table09Row"/>
            </w:pPr>
            <w:r>
              <w:t>31 Dec 1924</w:t>
            </w:r>
          </w:p>
        </w:tc>
        <w:tc>
          <w:tcPr>
            <w:tcW w:w="1123" w:type="dxa"/>
          </w:tcPr>
          <w:p w14:paraId="1E36BEDA" w14:textId="77777777" w:rsidR="00604556" w:rsidRDefault="00B37F43">
            <w:pPr>
              <w:pStyle w:val="Table09Row"/>
            </w:pPr>
            <w:r>
              <w:t>1985/057</w:t>
            </w:r>
          </w:p>
        </w:tc>
      </w:tr>
      <w:tr w:rsidR="00604556" w14:paraId="6C2C1C1D" w14:textId="77777777">
        <w:trPr>
          <w:cantSplit/>
          <w:jc w:val="center"/>
        </w:trPr>
        <w:tc>
          <w:tcPr>
            <w:tcW w:w="1418" w:type="dxa"/>
          </w:tcPr>
          <w:p w14:paraId="1BC5ACEF" w14:textId="77777777" w:rsidR="00604556" w:rsidRDefault="00B37F43">
            <w:pPr>
              <w:pStyle w:val="Table09Row"/>
            </w:pPr>
            <w:r>
              <w:t>1924/027 (15 Geo. V No. 27)</w:t>
            </w:r>
          </w:p>
        </w:tc>
        <w:tc>
          <w:tcPr>
            <w:tcW w:w="2693" w:type="dxa"/>
          </w:tcPr>
          <w:p w14:paraId="09881895" w14:textId="77777777" w:rsidR="00604556" w:rsidRDefault="00B37F43">
            <w:pPr>
              <w:pStyle w:val="Table09Row"/>
            </w:pPr>
            <w:r>
              <w:rPr>
                <w:i/>
              </w:rPr>
              <w:t>Norseman‑Salmon Gums Railway Act 1924</w:t>
            </w:r>
          </w:p>
        </w:tc>
        <w:tc>
          <w:tcPr>
            <w:tcW w:w="1276" w:type="dxa"/>
          </w:tcPr>
          <w:p w14:paraId="4523B1BE" w14:textId="77777777" w:rsidR="00604556" w:rsidRDefault="00B37F43">
            <w:pPr>
              <w:pStyle w:val="Table09Row"/>
            </w:pPr>
            <w:r>
              <w:t>31 Dec 1924</w:t>
            </w:r>
          </w:p>
        </w:tc>
        <w:tc>
          <w:tcPr>
            <w:tcW w:w="3402" w:type="dxa"/>
          </w:tcPr>
          <w:p w14:paraId="0566A6E9" w14:textId="77777777" w:rsidR="00604556" w:rsidRDefault="00B37F43">
            <w:pPr>
              <w:pStyle w:val="Table09Row"/>
            </w:pPr>
            <w:r>
              <w:t>31 Dec 1924</w:t>
            </w:r>
          </w:p>
        </w:tc>
        <w:tc>
          <w:tcPr>
            <w:tcW w:w="1123" w:type="dxa"/>
          </w:tcPr>
          <w:p w14:paraId="4E1DE6CD" w14:textId="77777777" w:rsidR="00604556" w:rsidRDefault="00B37F43">
            <w:pPr>
              <w:pStyle w:val="Table09Row"/>
            </w:pPr>
            <w:r>
              <w:t>1965/057</w:t>
            </w:r>
          </w:p>
        </w:tc>
      </w:tr>
      <w:tr w:rsidR="00604556" w14:paraId="43F72659" w14:textId="77777777">
        <w:trPr>
          <w:cantSplit/>
          <w:jc w:val="center"/>
        </w:trPr>
        <w:tc>
          <w:tcPr>
            <w:tcW w:w="1418" w:type="dxa"/>
          </w:tcPr>
          <w:p w14:paraId="733F75F9" w14:textId="77777777" w:rsidR="00604556" w:rsidRDefault="00B37F43">
            <w:pPr>
              <w:pStyle w:val="Table09Row"/>
            </w:pPr>
            <w:r>
              <w:t xml:space="preserve">1924/028 (15 Geo. V No. </w:t>
            </w:r>
            <w:r>
              <w:t>28)</w:t>
            </w:r>
          </w:p>
        </w:tc>
        <w:tc>
          <w:tcPr>
            <w:tcW w:w="2693" w:type="dxa"/>
          </w:tcPr>
          <w:p w14:paraId="649DD1F5" w14:textId="77777777" w:rsidR="00604556" w:rsidRDefault="00B37F43">
            <w:pPr>
              <w:pStyle w:val="Table09Row"/>
            </w:pPr>
            <w:r>
              <w:rPr>
                <w:i/>
              </w:rPr>
              <w:t>Pearling Act Amendment Act 1924</w:t>
            </w:r>
          </w:p>
        </w:tc>
        <w:tc>
          <w:tcPr>
            <w:tcW w:w="1276" w:type="dxa"/>
          </w:tcPr>
          <w:p w14:paraId="158C91A0" w14:textId="77777777" w:rsidR="00604556" w:rsidRDefault="00B37F43">
            <w:pPr>
              <w:pStyle w:val="Table09Row"/>
            </w:pPr>
            <w:r>
              <w:t>31 Dec 1924</w:t>
            </w:r>
          </w:p>
        </w:tc>
        <w:tc>
          <w:tcPr>
            <w:tcW w:w="3402" w:type="dxa"/>
          </w:tcPr>
          <w:p w14:paraId="4CBB7700" w14:textId="77777777" w:rsidR="00604556" w:rsidRDefault="00B37F43">
            <w:pPr>
              <w:pStyle w:val="Table09Row"/>
            </w:pPr>
            <w:r>
              <w:t>31 Dec 1924</w:t>
            </w:r>
          </w:p>
        </w:tc>
        <w:tc>
          <w:tcPr>
            <w:tcW w:w="1123" w:type="dxa"/>
          </w:tcPr>
          <w:p w14:paraId="4ED1069A" w14:textId="77777777" w:rsidR="00604556" w:rsidRDefault="00B37F43">
            <w:pPr>
              <w:pStyle w:val="Table09Row"/>
            </w:pPr>
            <w:r>
              <w:t>1990/088</w:t>
            </w:r>
          </w:p>
        </w:tc>
      </w:tr>
      <w:tr w:rsidR="00604556" w14:paraId="01FB8510" w14:textId="77777777">
        <w:trPr>
          <w:cantSplit/>
          <w:jc w:val="center"/>
        </w:trPr>
        <w:tc>
          <w:tcPr>
            <w:tcW w:w="1418" w:type="dxa"/>
          </w:tcPr>
          <w:p w14:paraId="7B870D74" w14:textId="77777777" w:rsidR="00604556" w:rsidRDefault="00B37F43">
            <w:pPr>
              <w:pStyle w:val="Table09Row"/>
            </w:pPr>
            <w:r>
              <w:t>1924/029 (15 Geo. V No. 29)</w:t>
            </w:r>
          </w:p>
        </w:tc>
        <w:tc>
          <w:tcPr>
            <w:tcW w:w="2693" w:type="dxa"/>
          </w:tcPr>
          <w:p w14:paraId="071C1547" w14:textId="77777777" w:rsidR="00604556" w:rsidRDefault="00B37F43">
            <w:pPr>
              <w:pStyle w:val="Table09Row"/>
            </w:pPr>
            <w:r>
              <w:rPr>
                <w:i/>
              </w:rPr>
              <w:t>Loan Act 1924</w:t>
            </w:r>
          </w:p>
        </w:tc>
        <w:tc>
          <w:tcPr>
            <w:tcW w:w="1276" w:type="dxa"/>
          </w:tcPr>
          <w:p w14:paraId="5B68FB44" w14:textId="77777777" w:rsidR="00604556" w:rsidRDefault="00B37F43">
            <w:pPr>
              <w:pStyle w:val="Table09Row"/>
            </w:pPr>
            <w:r>
              <w:t>31 Dec 1924</w:t>
            </w:r>
          </w:p>
        </w:tc>
        <w:tc>
          <w:tcPr>
            <w:tcW w:w="3402" w:type="dxa"/>
          </w:tcPr>
          <w:p w14:paraId="657C3B90" w14:textId="77777777" w:rsidR="00604556" w:rsidRDefault="00B37F43">
            <w:pPr>
              <w:pStyle w:val="Table09Row"/>
            </w:pPr>
            <w:r>
              <w:t>31 Dec 1924</w:t>
            </w:r>
          </w:p>
        </w:tc>
        <w:tc>
          <w:tcPr>
            <w:tcW w:w="1123" w:type="dxa"/>
          </w:tcPr>
          <w:p w14:paraId="6A05F7AD" w14:textId="77777777" w:rsidR="00604556" w:rsidRDefault="00B37F43">
            <w:pPr>
              <w:pStyle w:val="Table09Row"/>
            </w:pPr>
            <w:r>
              <w:t>1965/057</w:t>
            </w:r>
          </w:p>
        </w:tc>
      </w:tr>
      <w:tr w:rsidR="00604556" w14:paraId="6E5BA7A1" w14:textId="77777777">
        <w:trPr>
          <w:cantSplit/>
          <w:jc w:val="center"/>
        </w:trPr>
        <w:tc>
          <w:tcPr>
            <w:tcW w:w="1418" w:type="dxa"/>
          </w:tcPr>
          <w:p w14:paraId="292C68CB" w14:textId="77777777" w:rsidR="00604556" w:rsidRDefault="00B37F43">
            <w:pPr>
              <w:pStyle w:val="Table09Row"/>
            </w:pPr>
            <w:r>
              <w:t>1924/030 (15 Geo. V No. 30)</w:t>
            </w:r>
          </w:p>
        </w:tc>
        <w:tc>
          <w:tcPr>
            <w:tcW w:w="2693" w:type="dxa"/>
          </w:tcPr>
          <w:p w14:paraId="27BCED25" w14:textId="77777777" w:rsidR="00604556" w:rsidRDefault="00B37F43">
            <w:pPr>
              <w:pStyle w:val="Table09Row"/>
            </w:pPr>
            <w:r>
              <w:rPr>
                <w:i/>
              </w:rPr>
              <w:t>Appropriation Act 1924‑25</w:t>
            </w:r>
          </w:p>
        </w:tc>
        <w:tc>
          <w:tcPr>
            <w:tcW w:w="1276" w:type="dxa"/>
          </w:tcPr>
          <w:p w14:paraId="15E2742B" w14:textId="77777777" w:rsidR="00604556" w:rsidRDefault="00B37F43">
            <w:pPr>
              <w:pStyle w:val="Table09Row"/>
            </w:pPr>
            <w:r>
              <w:t>31 Dec 1924</w:t>
            </w:r>
          </w:p>
        </w:tc>
        <w:tc>
          <w:tcPr>
            <w:tcW w:w="3402" w:type="dxa"/>
          </w:tcPr>
          <w:p w14:paraId="2B8F534A" w14:textId="77777777" w:rsidR="00604556" w:rsidRDefault="00B37F43">
            <w:pPr>
              <w:pStyle w:val="Table09Row"/>
            </w:pPr>
            <w:r>
              <w:t>31 Dec 1924</w:t>
            </w:r>
          </w:p>
        </w:tc>
        <w:tc>
          <w:tcPr>
            <w:tcW w:w="1123" w:type="dxa"/>
          </w:tcPr>
          <w:p w14:paraId="347B042B" w14:textId="77777777" w:rsidR="00604556" w:rsidRDefault="00B37F43">
            <w:pPr>
              <w:pStyle w:val="Table09Row"/>
            </w:pPr>
            <w:r>
              <w:t>1965/057</w:t>
            </w:r>
          </w:p>
        </w:tc>
      </w:tr>
      <w:tr w:rsidR="00604556" w14:paraId="1ADFE9A7" w14:textId="77777777">
        <w:trPr>
          <w:cantSplit/>
          <w:jc w:val="center"/>
        </w:trPr>
        <w:tc>
          <w:tcPr>
            <w:tcW w:w="1418" w:type="dxa"/>
          </w:tcPr>
          <w:p w14:paraId="4D3ACCAA" w14:textId="77777777" w:rsidR="00604556" w:rsidRDefault="00B37F43">
            <w:pPr>
              <w:pStyle w:val="Table09Row"/>
            </w:pPr>
            <w:r>
              <w:t xml:space="preserve">1924/031 (15 Geo. V </w:t>
            </w:r>
            <w:r>
              <w:t>No. 31)</w:t>
            </w:r>
          </w:p>
        </w:tc>
        <w:tc>
          <w:tcPr>
            <w:tcW w:w="2693" w:type="dxa"/>
          </w:tcPr>
          <w:p w14:paraId="63CA754A" w14:textId="77777777" w:rsidR="00604556" w:rsidRDefault="00B37F43">
            <w:pPr>
              <w:pStyle w:val="Table09Row"/>
            </w:pPr>
            <w:r>
              <w:rPr>
                <w:i/>
              </w:rPr>
              <w:t>Forests Act Amendment Act 1924</w:t>
            </w:r>
          </w:p>
        </w:tc>
        <w:tc>
          <w:tcPr>
            <w:tcW w:w="1276" w:type="dxa"/>
          </w:tcPr>
          <w:p w14:paraId="6902886C" w14:textId="77777777" w:rsidR="00604556" w:rsidRDefault="00B37F43">
            <w:pPr>
              <w:pStyle w:val="Table09Row"/>
            </w:pPr>
            <w:r>
              <w:t>16 Jan 1925</w:t>
            </w:r>
          </w:p>
        </w:tc>
        <w:tc>
          <w:tcPr>
            <w:tcW w:w="3402" w:type="dxa"/>
          </w:tcPr>
          <w:p w14:paraId="213890B2" w14:textId="77777777" w:rsidR="00604556" w:rsidRDefault="00B37F43">
            <w:pPr>
              <w:pStyle w:val="Table09Row"/>
            </w:pPr>
            <w:r>
              <w:t>16 Jan 1925</w:t>
            </w:r>
          </w:p>
        </w:tc>
        <w:tc>
          <w:tcPr>
            <w:tcW w:w="1123" w:type="dxa"/>
          </w:tcPr>
          <w:p w14:paraId="1213C100" w14:textId="77777777" w:rsidR="00604556" w:rsidRDefault="00B37F43">
            <w:pPr>
              <w:pStyle w:val="Table09Row"/>
            </w:pPr>
            <w:r>
              <w:t>1965/057</w:t>
            </w:r>
          </w:p>
        </w:tc>
      </w:tr>
      <w:tr w:rsidR="00604556" w14:paraId="37AFB80F" w14:textId="77777777">
        <w:trPr>
          <w:cantSplit/>
          <w:jc w:val="center"/>
        </w:trPr>
        <w:tc>
          <w:tcPr>
            <w:tcW w:w="1418" w:type="dxa"/>
          </w:tcPr>
          <w:p w14:paraId="1B137E8B" w14:textId="77777777" w:rsidR="00604556" w:rsidRDefault="00B37F43">
            <w:pPr>
              <w:pStyle w:val="Table09Row"/>
            </w:pPr>
            <w:r>
              <w:t>1924/032 (15 Geo. V No. 32)</w:t>
            </w:r>
          </w:p>
        </w:tc>
        <w:tc>
          <w:tcPr>
            <w:tcW w:w="2693" w:type="dxa"/>
          </w:tcPr>
          <w:p w14:paraId="55EA49ED" w14:textId="77777777" w:rsidR="00604556" w:rsidRDefault="00B37F43">
            <w:pPr>
              <w:pStyle w:val="Table09Row"/>
            </w:pPr>
            <w:r>
              <w:rPr>
                <w:i/>
              </w:rPr>
              <w:t>Treasury Bonds Deficiency Act 1924</w:t>
            </w:r>
          </w:p>
        </w:tc>
        <w:tc>
          <w:tcPr>
            <w:tcW w:w="1276" w:type="dxa"/>
          </w:tcPr>
          <w:p w14:paraId="1822E21D" w14:textId="77777777" w:rsidR="00604556" w:rsidRDefault="00B37F43">
            <w:pPr>
              <w:pStyle w:val="Table09Row"/>
            </w:pPr>
            <w:r>
              <w:t>16 Jan 1925</w:t>
            </w:r>
          </w:p>
        </w:tc>
        <w:tc>
          <w:tcPr>
            <w:tcW w:w="3402" w:type="dxa"/>
          </w:tcPr>
          <w:p w14:paraId="0D494449" w14:textId="77777777" w:rsidR="00604556" w:rsidRDefault="00B37F43">
            <w:pPr>
              <w:pStyle w:val="Table09Row"/>
            </w:pPr>
            <w:r>
              <w:t>16 Jan 1925</w:t>
            </w:r>
          </w:p>
        </w:tc>
        <w:tc>
          <w:tcPr>
            <w:tcW w:w="1123" w:type="dxa"/>
          </w:tcPr>
          <w:p w14:paraId="4ECD5E83" w14:textId="77777777" w:rsidR="00604556" w:rsidRDefault="00B37F43">
            <w:pPr>
              <w:pStyle w:val="Table09Row"/>
            </w:pPr>
            <w:r>
              <w:t>1965/057</w:t>
            </w:r>
          </w:p>
        </w:tc>
      </w:tr>
      <w:tr w:rsidR="00604556" w14:paraId="0B102AD7" w14:textId="77777777">
        <w:trPr>
          <w:cantSplit/>
          <w:jc w:val="center"/>
        </w:trPr>
        <w:tc>
          <w:tcPr>
            <w:tcW w:w="1418" w:type="dxa"/>
          </w:tcPr>
          <w:p w14:paraId="6B34E393" w14:textId="77777777" w:rsidR="00604556" w:rsidRDefault="00B37F43">
            <w:pPr>
              <w:pStyle w:val="Table09Row"/>
            </w:pPr>
            <w:r>
              <w:t>1924/033 (15 Geo. V No. 33)</w:t>
            </w:r>
          </w:p>
        </w:tc>
        <w:tc>
          <w:tcPr>
            <w:tcW w:w="2693" w:type="dxa"/>
          </w:tcPr>
          <w:p w14:paraId="670B6D38" w14:textId="77777777" w:rsidR="00604556" w:rsidRDefault="00B37F43">
            <w:pPr>
              <w:pStyle w:val="Table09Row"/>
            </w:pPr>
            <w:r>
              <w:rPr>
                <w:i/>
              </w:rPr>
              <w:t>Permanent Reserve (A 1162) Act 1924</w:t>
            </w:r>
          </w:p>
        </w:tc>
        <w:tc>
          <w:tcPr>
            <w:tcW w:w="1276" w:type="dxa"/>
          </w:tcPr>
          <w:p w14:paraId="3C69F00F" w14:textId="77777777" w:rsidR="00604556" w:rsidRDefault="00B37F43">
            <w:pPr>
              <w:pStyle w:val="Table09Row"/>
            </w:pPr>
            <w:r>
              <w:t>31 Dec 1924</w:t>
            </w:r>
          </w:p>
        </w:tc>
        <w:tc>
          <w:tcPr>
            <w:tcW w:w="3402" w:type="dxa"/>
          </w:tcPr>
          <w:p w14:paraId="472B4CCF" w14:textId="77777777" w:rsidR="00604556" w:rsidRDefault="00B37F43">
            <w:pPr>
              <w:pStyle w:val="Table09Row"/>
            </w:pPr>
            <w:r>
              <w:t>31 Dec 1924</w:t>
            </w:r>
          </w:p>
        </w:tc>
        <w:tc>
          <w:tcPr>
            <w:tcW w:w="1123" w:type="dxa"/>
          </w:tcPr>
          <w:p w14:paraId="632E8779" w14:textId="77777777" w:rsidR="00604556" w:rsidRDefault="00B37F43">
            <w:pPr>
              <w:pStyle w:val="Table09Row"/>
            </w:pPr>
            <w:r>
              <w:t>1965/057</w:t>
            </w:r>
          </w:p>
        </w:tc>
      </w:tr>
      <w:tr w:rsidR="00604556" w14:paraId="1FE27C8A" w14:textId="77777777">
        <w:trPr>
          <w:cantSplit/>
          <w:jc w:val="center"/>
        </w:trPr>
        <w:tc>
          <w:tcPr>
            <w:tcW w:w="1418" w:type="dxa"/>
          </w:tcPr>
          <w:p w14:paraId="06483394" w14:textId="77777777" w:rsidR="00604556" w:rsidRDefault="00B37F43">
            <w:pPr>
              <w:pStyle w:val="Table09Row"/>
            </w:pPr>
            <w:r>
              <w:t>1924/034 (15 Geo. V No. 34)</w:t>
            </w:r>
          </w:p>
        </w:tc>
        <w:tc>
          <w:tcPr>
            <w:tcW w:w="2693" w:type="dxa"/>
          </w:tcPr>
          <w:p w14:paraId="1AEF7475" w14:textId="77777777" w:rsidR="00604556" w:rsidRDefault="00B37F43">
            <w:pPr>
              <w:pStyle w:val="Table09Row"/>
            </w:pPr>
            <w:r>
              <w:rPr>
                <w:i/>
              </w:rPr>
              <w:t>Inspection of Machinery Act Amendment Act 1924</w:t>
            </w:r>
          </w:p>
        </w:tc>
        <w:tc>
          <w:tcPr>
            <w:tcW w:w="1276" w:type="dxa"/>
          </w:tcPr>
          <w:p w14:paraId="6F536F1D" w14:textId="77777777" w:rsidR="00604556" w:rsidRDefault="00B37F43">
            <w:pPr>
              <w:pStyle w:val="Table09Row"/>
            </w:pPr>
            <w:r>
              <w:t>31 Dec 1924</w:t>
            </w:r>
          </w:p>
        </w:tc>
        <w:tc>
          <w:tcPr>
            <w:tcW w:w="3402" w:type="dxa"/>
          </w:tcPr>
          <w:p w14:paraId="6EDA97BB" w14:textId="77777777" w:rsidR="00604556" w:rsidRDefault="00B37F43">
            <w:pPr>
              <w:pStyle w:val="Table09Row"/>
            </w:pPr>
            <w:r>
              <w:t>31 Dec 1924</w:t>
            </w:r>
          </w:p>
        </w:tc>
        <w:tc>
          <w:tcPr>
            <w:tcW w:w="1123" w:type="dxa"/>
          </w:tcPr>
          <w:p w14:paraId="52FBC5DC" w14:textId="77777777" w:rsidR="00604556" w:rsidRDefault="00B37F43">
            <w:pPr>
              <w:pStyle w:val="Table09Row"/>
            </w:pPr>
            <w:r>
              <w:t>1974/074</w:t>
            </w:r>
          </w:p>
        </w:tc>
      </w:tr>
      <w:tr w:rsidR="00604556" w14:paraId="505E526C" w14:textId="77777777">
        <w:trPr>
          <w:cantSplit/>
          <w:jc w:val="center"/>
        </w:trPr>
        <w:tc>
          <w:tcPr>
            <w:tcW w:w="1418" w:type="dxa"/>
          </w:tcPr>
          <w:p w14:paraId="4ED07806" w14:textId="77777777" w:rsidR="00604556" w:rsidRDefault="00B37F43">
            <w:pPr>
              <w:pStyle w:val="Table09Row"/>
            </w:pPr>
            <w:r>
              <w:t>1924/035 (15 Geo. V No. 35)</w:t>
            </w:r>
          </w:p>
        </w:tc>
        <w:tc>
          <w:tcPr>
            <w:tcW w:w="2693" w:type="dxa"/>
          </w:tcPr>
          <w:p w14:paraId="2E99595E" w14:textId="77777777" w:rsidR="00604556" w:rsidRDefault="00B37F43">
            <w:pPr>
              <w:pStyle w:val="Table09Row"/>
            </w:pPr>
            <w:r>
              <w:rPr>
                <w:i/>
              </w:rPr>
              <w:t>Dividend Duties Act Amendment Act 1924</w:t>
            </w:r>
          </w:p>
        </w:tc>
        <w:tc>
          <w:tcPr>
            <w:tcW w:w="1276" w:type="dxa"/>
          </w:tcPr>
          <w:p w14:paraId="4C064729" w14:textId="77777777" w:rsidR="00604556" w:rsidRDefault="00B37F43">
            <w:pPr>
              <w:pStyle w:val="Table09Row"/>
            </w:pPr>
            <w:r>
              <w:t>31 Dec 1924</w:t>
            </w:r>
          </w:p>
        </w:tc>
        <w:tc>
          <w:tcPr>
            <w:tcW w:w="3402" w:type="dxa"/>
          </w:tcPr>
          <w:p w14:paraId="27E4CBD5" w14:textId="77777777" w:rsidR="00604556" w:rsidRDefault="00B37F43">
            <w:pPr>
              <w:pStyle w:val="Table09Row"/>
            </w:pPr>
            <w:r>
              <w:t>31 Dec 1924</w:t>
            </w:r>
          </w:p>
        </w:tc>
        <w:tc>
          <w:tcPr>
            <w:tcW w:w="1123" w:type="dxa"/>
          </w:tcPr>
          <w:p w14:paraId="0F6C7F5A" w14:textId="77777777" w:rsidR="00604556" w:rsidRDefault="00B37F43">
            <w:pPr>
              <w:pStyle w:val="Table09Row"/>
            </w:pPr>
            <w:r>
              <w:t xml:space="preserve">1937/013 (1 &amp; 2 Geo. VI </w:t>
            </w:r>
            <w:r>
              <w:t>No. 13)</w:t>
            </w:r>
          </w:p>
        </w:tc>
      </w:tr>
      <w:tr w:rsidR="00604556" w14:paraId="1FA96600" w14:textId="77777777">
        <w:trPr>
          <w:cantSplit/>
          <w:jc w:val="center"/>
        </w:trPr>
        <w:tc>
          <w:tcPr>
            <w:tcW w:w="1418" w:type="dxa"/>
          </w:tcPr>
          <w:p w14:paraId="4D8CD1F3" w14:textId="77777777" w:rsidR="00604556" w:rsidRDefault="00B37F43">
            <w:pPr>
              <w:pStyle w:val="Table09Row"/>
            </w:pPr>
            <w:r>
              <w:lastRenderedPageBreak/>
              <w:t>1924/036 (15 Geo. V No. 36)</w:t>
            </w:r>
          </w:p>
        </w:tc>
        <w:tc>
          <w:tcPr>
            <w:tcW w:w="2693" w:type="dxa"/>
          </w:tcPr>
          <w:p w14:paraId="2E5F3384" w14:textId="77777777" w:rsidR="00604556" w:rsidRDefault="00B37F43">
            <w:pPr>
              <w:pStyle w:val="Table09Row"/>
            </w:pPr>
            <w:r>
              <w:rPr>
                <w:i/>
              </w:rPr>
              <w:t>Land and Income Tax Assessment Amendment Act 1924</w:t>
            </w:r>
          </w:p>
        </w:tc>
        <w:tc>
          <w:tcPr>
            <w:tcW w:w="1276" w:type="dxa"/>
          </w:tcPr>
          <w:p w14:paraId="1548196F" w14:textId="77777777" w:rsidR="00604556" w:rsidRDefault="00B37F43">
            <w:pPr>
              <w:pStyle w:val="Table09Row"/>
            </w:pPr>
            <w:r>
              <w:t>31 Dec 1924</w:t>
            </w:r>
          </w:p>
        </w:tc>
        <w:tc>
          <w:tcPr>
            <w:tcW w:w="3402" w:type="dxa"/>
          </w:tcPr>
          <w:p w14:paraId="0A047FEF" w14:textId="77777777" w:rsidR="00604556" w:rsidRDefault="00B37F43">
            <w:pPr>
              <w:pStyle w:val="Table09Row"/>
            </w:pPr>
            <w:r>
              <w:t>31 Dec 1924</w:t>
            </w:r>
          </w:p>
        </w:tc>
        <w:tc>
          <w:tcPr>
            <w:tcW w:w="1123" w:type="dxa"/>
          </w:tcPr>
          <w:p w14:paraId="69ACA7AC" w14:textId="77777777" w:rsidR="00604556" w:rsidRDefault="00B37F43">
            <w:pPr>
              <w:pStyle w:val="Table09Row"/>
            </w:pPr>
            <w:r>
              <w:t>1976/014</w:t>
            </w:r>
          </w:p>
        </w:tc>
      </w:tr>
      <w:tr w:rsidR="00604556" w14:paraId="3F890A57" w14:textId="77777777">
        <w:trPr>
          <w:cantSplit/>
          <w:jc w:val="center"/>
        </w:trPr>
        <w:tc>
          <w:tcPr>
            <w:tcW w:w="1418" w:type="dxa"/>
          </w:tcPr>
          <w:p w14:paraId="40BAD2C9" w14:textId="77777777" w:rsidR="00604556" w:rsidRDefault="00B37F43">
            <w:pPr>
              <w:pStyle w:val="Table09Row"/>
            </w:pPr>
            <w:r>
              <w:t>1924/037 (15 Geo. V No. 37)</w:t>
            </w:r>
          </w:p>
        </w:tc>
        <w:tc>
          <w:tcPr>
            <w:tcW w:w="2693" w:type="dxa"/>
          </w:tcPr>
          <w:p w14:paraId="5A35391E" w14:textId="77777777" w:rsidR="00604556" w:rsidRDefault="00B37F43">
            <w:pPr>
              <w:pStyle w:val="Table09Row"/>
            </w:pPr>
            <w:r>
              <w:rPr>
                <w:i/>
              </w:rPr>
              <w:t>Traffic Act Amendment Act 1924</w:t>
            </w:r>
          </w:p>
        </w:tc>
        <w:tc>
          <w:tcPr>
            <w:tcW w:w="1276" w:type="dxa"/>
          </w:tcPr>
          <w:p w14:paraId="46DD1468" w14:textId="77777777" w:rsidR="00604556" w:rsidRDefault="00B37F43">
            <w:pPr>
              <w:pStyle w:val="Table09Row"/>
            </w:pPr>
            <w:r>
              <w:t>31 Dec 1924</w:t>
            </w:r>
          </w:p>
        </w:tc>
        <w:tc>
          <w:tcPr>
            <w:tcW w:w="3402" w:type="dxa"/>
          </w:tcPr>
          <w:p w14:paraId="2A64B1D3" w14:textId="77777777" w:rsidR="00604556" w:rsidRDefault="00B37F43">
            <w:pPr>
              <w:pStyle w:val="Table09Row"/>
            </w:pPr>
            <w:r>
              <w:t>31 Dec 1924</w:t>
            </w:r>
          </w:p>
        </w:tc>
        <w:tc>
          <w:tcPr>
            <w:tcW w:w="1123" w:type="dxa"/>
          </w:tcPr>
          <w:p w14:paraId="7406AF89" w14:textId="77777777" w:rsidR="00604556" w:rsidRDefault="00B37F43">
            <w:pPr>
              <w:pStyle w:val="Table09Row"/>
            </w:pPr>
            <w:r>
              <w:t>1974/059</w:t>
            </w:r>
          </w:p>
        </w:tc>
      </w:tr>
      <w:tr w:rsidR="00604556" w14:paraId="41E59B2E" w14:textId="77777777">
        <w:trPr>
          <w:cantSplit/>
          <w:jc w:val="center"/>
        </w:trPr>
        <w:tc>
          <w:tcPr>
            <w:tcW w:w="1418" w:type="dxa"/>
          </w:tcPr>
          <w:p w14:paraId="075E70EB" w14:textId="77777777" w:rsidR="00604556" w:rsidRDefault="00B37F43">
            <w:pPr>
              <w:pStyle w:val="Table09Row"/>
            </w:pPr>
            <w:r>
              <w:t>1924/038 (15 Geo. V No. 38)</w:t>
            </w:r>
          </w:p>
        </w:tc>
        <w:tc>
          <w:tcPr>
            <w:tcW w:w="2693" w:type="dxa"/>
          </w:tcPr>
          <w:p w14:paraId="4D1E9B85" w14:textId="77777777" w:rsidR="00604556" w:rsidRDefault="00B37F43">
            <w:pPr>
              <w:pStyle w:val="Table09Row"/>
            </w:pPr>
            <w:r>
              <w:rPr>
                <w:i/>
              </w:rPr>
              <w:t xml:space="preserve">Land Tax </w:t>
            </w:r>
            <w:r>
              <w:rPr>
                <w:i/>
              </w:rPr>
              <w:t>and Income Tax Act 1924</w:t>
            </w:r>
          </w:p>
        </w:tc>
        <w:tc>
          <w:tcPr>
            <w:tcW w:w="1276" w:type="dxa"/>
          </w:tcPr>
          <w:p w14:paraId="2A412757" w14:textId="77777777" w:rsidR="00604556" w:rsidRDefault="00B37F43">
            <w:pPr>
              <w:pStyle w:val="Table09Row"/>
            </w:pPr>
            <w:r>
              <w:t>31 Dec 1924</w:t>
            </w:r>
          </w:p>
        </w:tc>
        <w:tc>
          <w:tcPr>
            <w:tcW w:w="3402" w:type="dxa"/>
          </w:tcPr>
          <w:p w14:paraId="208F0F45" w14:textId="77777777" w:rsidR="00604556" w:rsidRDefault="00B37F43">
            <w:pPr>
              <w:pStyle w:val="Table09Row"/>
            </w:pPr>
            <w:r>
              <w:t>31 Dec 1924</w:t>
            </w:r>
          </w:p>
        </w:tc>
        <w:tc>
          <w:tcPr>
            <w:tcW w:w="1123" w:type="dxa"/>
          </w:tcPr>
          <w:p w14:paraId="2B499BAA" w14:textId="77777777" w:rsidR="00604556" w:rsidRDefault="00B37F43">
            <w:pPr>
              <w:pStyle w:val="Table09Row"/>
            </w:pPr>
            <w:r>
              <w:t>1965/057</w:t>
            </w:r>
          </w:p>
        </w:tc>
      </w:tr>
      <w:tr w:rsidR="00604556" w14:paraId="7BD2E9E4" w14:textId="77777777">
        <w:trPr>
          <w:cantSplit/>
          <w:jc w:val="center"/>
        </w:trPr>
        <w:tc>
          <w:tcPr>
            <w:tcW w:w="1418" w:type="dxa"/>
          </w:tcPr>
          <w:p w14:paraId="207F060F" w14:textId="77777777" w:rsidR="00604556" w:rsidRDefault="00B37F43">
            <w:pPr>
              <w:pStyle w:val="Table09Row"/>
            </w:pPr>
            <w:r>
              <w:t>1924/039 (15 Geo. V No. 39)</w:t>
            </w:r>
          </w:p>
        </w:tc>
        <w:tc>
          <w:tcPr>
            <w:tcW w:w="2693" w:type="dxa"/>
          </w:tcPr>
          <w:p w14:paraId="441838D4" w14:textId="77777777" w:rsidR="00604556" w:rsidRDefault="00B37F43">
            <w:pPr>
              <w:pStyle w:val="Table09Row"/>
            </w:pPr>
            <w:r>
              <w:rPr>
                <w:i/>
              </w:rPr>
              <w:t>Inspection of Scaffolding Act 1924</w:t>
            </w:r>
          </w:p>
        </w:tc>
        <w:tc>
          <w:tcPr>
            <w:tcW w:w="1276" w:type="dxa"/>
          </w:tcPr>
          <w:p w14:paraId="7048EC83" w14:textId="77777777" w:rsidR="00604556" w:rsidRDefault="00B37F43">
            <w:pPr>
              <w:pStyle w:val="Table09Row"/>
            </w:pPr>
            <w:r>
              <w:t>16 Jan 1925</w:t>
            </w:r>
          </w:p>
        </w:tc>
        <w:tc>
          <w:tcPr>
            <w:tcW w:w="3402" w:type="dxa"/>
          </w:tcPr>
          <w:p w14:paraId="38A65314" w14:textId="77777777" w:rsidR="00604556" w:rsidRDefault="00B37F43">
            <w:pPr>
              <w:pStyle w:val="Table09Row"/>
            </w:pPr>
            <w:r>
              <w:t>16 Jan 1925</w:t>
            </w:r>
          </w:p>
        </w:tc>
        <w:tc>
          <w:tcPr>
            <w:tcW w:w="1123" w:type="dxa"/>
          </w:tcPr>
          <w:p w14:paraId="5FCDF8E9" w14:textId="77777777" w:rsidR="00604556" w:rsidRDefault="00B37F43">
            <w:pPr>
              <w:pStyle w:val="Table09Row"/>
            </w:pPr>
            <w:r>
              <w:t>1972/013</w:t>
            </w:r>
          </w:p>
        </w:tc>
      </w:tr>
      <w:tr w:rsidR="00604556" w14:paraId="091E8360" w14:textId="77777777">
        <w:trPr>
          <w:cantSplit/>
          <w:jc w:val="center"/>
        </w:trPr>
        <w:tc>
          <w:tcPr>
            <w:tcW w:w="1418" w:type="dxa"/>
          </w:tcPr>
          <w:p w14:paraId="6563DB91" w14:textId="77777777" w:rsidR="00604556" w:rsidRDefault="00B37F43">
            <w:pPr>
              <w:pStyle w:val="Table09Row"/>
            </w:pPr>
            <w:r>
              <w:t>1924/040 (15 Geo. V No. 40)</w:t>
            </w:r>
          </w:p>
        </w:tc>
        <w:tc>
          <w:tcPr>
            <w:tcW w:w="2693" w:type="dxa"/>
          </w:tcPr>
          <w:p w14:paraId="42EB40BD" w14:textId="77777777" w:rsidR="00604556" w:rsidRDefault="00B37F43">
            <w:pPr>
              <w:pStyle w:val="Table09Row"/>
            </w:pPr>
            <w:r>
              <w:rPr>
                <w:i/>
              </w:rPr>
              <w:t>Workers’ Compensation Act Amendment Act 1924</w:t>
            </w:r>
          </w:p>
        </w:tc>
        <w:tc>
          <w:tcPr>
            <w:tcW w:w="1276" w:type="dxa"/>
          </w:tcPr>
          <w:p w14:paraId="561F5E30" w14:textId="77777777" w:rsidR="00604556" w:rsidRDefault="00B37F43">
            <w:pPr>
              <w:pStyle w:val="Table09Row"/>
            </w:pPr>
            <w:r>
              <w:t>16 Jan 1925</w:t>
            </w:r>
          </w:p>
        </w:tc>
        <w:tc>
          <w:tcPr>
            <w:tcW w:w="3402" w:type="dxa"/>
          </w:tcPr>
          <w:p w14:paraId="0C6D34E0" w14:textId="77777777" w:rsidR="00604556" w:rsidRDefault="00B37F43">
            <w:pPr>
              <w:pStyle w:val="Table09Row"/>
            </w:pPr>
            <w:r>
              <w:t>30 Jan 1925 (see</w:t>
            </w:r>
            <w:r>
              <w:t xml:space="preserve"> s. 1)</w:t>
            </w:r>
          </w:p>
        </w:tc>
        <w:tc>
          <w:tcPr>
            <w:tcW w:w="1123" w:type="dxa"/>
          </w:tcPr>
          <w:p w14:paraId="54923C42" w14:textId="77777777" w:rsidR="00604556" w:rsidRDefault="00B37F43">
            <w:pPr>
              <w:pStyle w:val="Table09Row"/>
            </w:pPr>
            <w:r>
              <w:t>1981/086</w:t>
            </w:r>
          </w:p>
        </w:tc>
      </w:tr>
    </w:tbl>
    <w:p w14:paraId="72A2B3B8" w14:textId="77777777" w:rsidR="00604556" w:rsidRDefault="00604556"/>
    <w:p w14:paraId="66D57C5F" w14:textId="77777777" w:rsidR="00604556" w:rsidRDefault="00B37F43">
      <w:pPr>
        <w:pStyle w:val="IAlphabetDivider"/>
      </w:pPr>
      <w:r>
        <w:lastRenderedPageBreak/>
        <w:t>1923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4061D929" w14:textId="77777777">
        <w:trPr>
          <w:cantSplit/>
          <w:trHeight w:val="510"/>
          <w:tblHeader/>
          <w:jc w:val="center"/>
        </w:trPr>
        <w:tc>
          <w:tcPr>
            <w:tcW w:w="1418" w:type="dxa"/>
            <w:tcBorders>
              <w:top w:val="single" w:sz="4" w:space="0" w:color="auto"/>
              <w:bottom w:val="single" w:sz="4" w:space="0" w:color="auto"/>
            </w:tcBorders>
            <w:vAlign w:val="center"/>
          </w:tcPr>
          <w:p w14:paraId="27114352"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5C506F76"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14D0F76F"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2FB11094"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36D5BA89" w14:textId="77777777" w:rsidR="00604556" w:rsidRDefault="00B37F43">
            <w:pPr>
              <w:pStyle w:val="Table09Hdr"/>
            </w:pPr>
            <w:r>
              <w:t>Repealed/Expired</w:t>
            </w:r>
          </w:p>
        </w:tc>
      </w:tr>
      <w:tr w:rsidR="00604556" w14:paraId="220805D9" w14:textId="77777777">
        <w:trPr>
          <w:cantSplit/>
          <w:jc w:val="center"/>
        </w:trPr>
        <w:tc>
          <w:tcPr>
            <w:tcW w:w="1418" w:type="dxa"/>
          </w:tcPr>
          <w:p w14:paraId="04D4C700" w14:textId="77777777" w:rsidR="00604556" w:rsidRDefault="00B37F43">
            <w:pPr>
              <w:pStyle w:val="Table09Row"/>
            </w:pPr>
            <w:r>
              <w:t>1923/001 (13 Geo. V No. 24)</w:t>
            </w:r>
          </w:p>
        </w:tc>
        <w:tc>
          <w:tcPr>
            <w:tcW w:w="2693" w:type="dxa"/>
          </w:tcPr>
          <w:p w14:paraId="71E2FAF4" w14:textId="77777777" w:rsidR="00604556" w:rsidRDefault="00B37F43">
            <w:pPr>
              <w:pStyle w:val="Table09Row"/>
            </w:pPr>
            <w:r>
              <w:rPr>
                <w:i/>
              </w:rPr>
              <w:t>Dog Act Amendment Act 1922</w:t>
            </w:r>
          </w:p>
        </w:tc>
        <w:tc>
          <w:tcPr>
            <w:tcW w:w="1276" w:type="dxa"/>
          </w:tcPr>
          <w:p w14:paraId="2BC24612" w14:textId="77777777" w:rsidR="00604556" w:rsidRDefault="00B37F43">
            <w:pPr>
              <w:pStyle w:val="Table09Row"/>
            </w:pPr>
            <w:r>
              <w:t>15 Feb 1923</w:t>
            </w:r>
          </w:p>
        </w:tc>
        <w:tc>
          <w:tcPr>
            <w:tcW w:w="3402" w:type="dxa"/>
          </w:tcPr>
          <w:p w14:paraId="5706FBE0" w14:textId="77777777" w:rsidR="00604556" w:rsidRDefault="00B37F43">
            <w:pPr>
              <w:pStyle w:val="Table09Row"/>
            </w:pPr>
            <w:r>
              <w:t>15 Feb 1923</w:t>
            </w:r>
          </w:p>
        </w:tc>
        <w:tc>
          <w:tcPr>
            <w:tcW w:w="1123" w:type="dxa"/>
          </w:tcPr>
          <w:p w14:paraId="41F9AA53" w14:textId="77777777" w:rsidR="00604556" w:rsidRDefault="00B37F43">
            <w:pPr>
              <w:pStyle w:val="Table09Row"/>
            </w:pPr>
            <w:r>
              <w:t>1976/058</w:t>
            </w:r>
          </w:p>
        </w:tc>
      </w:tr>
      <w:tr w:rsidR="00604556" w14:paraId="3EAB0763" w14:textId="77777777">
        <w:trPr>
          <w:cantSplit/>
          <w:jc w:val="center"/>
        </w:trPr>
        <w:tc>
          <w:tcPr>
            <w:tcW w:w="1418" w:type="dxa"/>
          </w:tcPr>
          <w:p w14:paraId="28D52B8D" w14:textId="77777777" w:rsidR="00604556" w:rsidRDefault="00B37F43">
            <w:pPr>
              <w:pStyle w:val="Table09Row"/>
            </w:pPr>
            <w:r>
              <w:t>1923/002 (13 Geo. V No. 25)</w:t>
            </w:r>
          </w:p>
        </w:tc>
        <w:tc>
          <w:tcPr>
            <w:tcW w:w="2693" w:type="dxa"/>
          </w:tcPr>
          <w:p w14:paraId="14F49246" w14:textId="77777777" w:rsidR="00604556" w:rsidRDefault="00B37F43">
            <w:pPr>
              <w:pStyle w:val="Table09Row"/>
            </w:pPr>
            <w:r>
              <w:rPr>
                <w:i/>
              </w:rPr>
              <w:t xml:space="preserve">Agricultural Lands Purchase </w:t>
            </w:r>
            <w:r>
              <w:rPr>
                <w:i/>
              </w:rPr>
              <w:t>Amendment Act 1922 (No.2)</w:t>
            </w:r>
          </w:p>
        </w:tc>
        <w:tc>
          <w:tcPr>
            <w:tcW w:w="1276" w:type="dxa"/>
          </w:tcPr>
          <w:p w14:paraId="059C36F0" w14:textId="77777777" w:rsidR="00604556" w:rsidRDefault="00B37F43">
            <w:pPr>
              <w:pStyle w:val="Table09Row"/>
            </w:pPr>
            <w:r>
              <w:t>22 Feb 1923</w:t>
            </w:r>
          </w:p>
        </w:tc>
        <w:tc>
          <w:tcPr>
            <w:tcW w:w="3402" w:type="dxa"/>
          </w:tcPr>
          <w:p w14:paraId="54F44ECE" w14:textId="77777777" w:rsidR="00604556" w:rsidRDefault="00B37F43">
            <w:pPr>
              <w:pStyle w:val="Table09Row"/>
            </w:pPr>
            <w:r>
              <w:t>22 Feb 1923</w:t>
            </w:r>
          </w:p>
        </w:tc>
        <w:tc>
          <w:tcPr>
            <w:tcW w:w="1123" w:type="dxa"/>
          </w:tcPr>
          <w:p w14:paraId="3B8028D3" w14:textId="77777777" w:rsidR="00604556" w:rsidRDefault="00B37F43">
            <w:pPr>
              <w:pStyle w:val="Table09Row"/>
            </w:pPr>
            <w:r>
              <w:t>1933/037 (24 Geo. V No. 37)</w:t>
            </w:r>
          </w:p>
        </w:tc>
      </w:tr>
      <w:tr w:rsidR="00604556" w14:paraId="1FD782C3" w14:textId="77777777">
        <w:trPr>
          <w:cantSplit/>
          <w:jc w:val="center"/>
        </w:trPr>
        <w:tc>
          <w:tcPr>
            <w:tcW w:w="1418" w:type="dxa"/>
          </w:tcPr>
          <w:p w14:paraId="4247278C" w14:textId="77777777" w:rsidR="00604556" w:rsidRDefault="00B37F43">
            <w:pPr>
              <w:pStyle w:val="Table09Row"/>
            </w:pPr>
            <w:r>
              <w:t>1923/003 (13 Geo. V No. 26)</w:t>
            </w:r>
          </w:p>
        </w:tc>
        <w:tc>
          <w:tcPr>
            <w:tcW w:w="2693" w:type="dxa"/>
          </w:tcPr>
          <w:p w14:paraId="3EC503BF" w14:textId="77777777" w:rsidR="00604556" w:rsidRDefault="00B37F43">
            <w:pPr>
              <w:pStyle w:val="Table09Row"/>
            </w:pPr>
            <w:r>
              <w:rPr>
                <w:i/>
              </w:rPr>
              <w:t>Busselton‑Margaret River Railway Deviation Act 1922</w:t>
            </w:r>
          </w:p>
        </w:tc>
        <w:tc>
          <w:tcPr>
            <w:tcW w:w="1276" w:type="dxa"/>
          </w:tcPr>
          <w:p w14:paraId="272D80B8" w14:textId="77777777" w:rsidR="00604556" w:rsidRDefault="00B37F43">
            <w:pPr>
              <w:pStyle w:val="Table09Row"/>
            </w:pPr>
            <w:r>
              <w:t>22 Feb 1923</w:t>
            </w:r>
          </w:p>
        </w:tc>
        <w:tc>
          <w:tcPr>
            <w:tcW w:w="3402" w:type="dxa"/>
          </w:tcPr>
          <w:p w14:paraId="17AFCD84" w14:textId="77777777" w:rsidR="00604556" w:rsidRDefault="00B37F43">
            <w:pPr>
              <w:pStyle w:val="Table09Row"/>
            </w:pPr>
            <w:r>
              <w:t>22 Feb 1923</w:t>
            </w:r>
          </w:p>
        </w:tc>
        <w:tc>
          <w:tcPr>
            <w:tcW w:w="1123" w:type="dxa"/>
          </w:tcPr>
          <w:p w14:paraId="4E6BFD0C" w14:textId="77777777" w:rsidR="00604556" w:rsidRDefault="00B37F43">
            <w:pPr>
              <w:pStyle w:val="Table09Row"/>
            </w:pPr>
            <w:r>
              <w:t>1965/057</w:t>
            </w:r>
          </w:p>
        </w:tc>
      </w:tr>
      <w:tr w:rsidR="00604556" w14:paraId="2643DA97" w14:textId="77777777">
        <w:trPr>
          <w:cantSplit/>
          <w:jc w:val="center"/>
        </w:trPr>
        <w:tc>
          <w:tcPr>
            <w:tcW w:w="1418" w:type="dxa"/>
          </w:tcPr>
          <w:p w14:paraId="29C03EAB" w14:textId="77777777" w:rsidR="00604556" w:rsidRDefault="00B37F43">
            <w:pPr>
              <w:pStyle w:val="Table09Row"/>
            </w:pPr>
            <w:r>
              <w:t>1923/004 (13 Geo. V No. 27)</w:t>
            </w:r>
          </w:p>
        </w:tc>
        <w:tc>
          <w:tcPr>
            <w:tcW w:w="2693" w:type="dxa"/>
          </w:tcPr>
          <w:p w14:paraId="4F30F911" w14:textId="77777777" w:rsidR="00604556" w:rsidRDefault="00B37F43">
            <w:pPr>
              <w:pStyle w:val="Table09Row"/>
            </w:pPr>
            <w:r>
              <w:rPr>
                <w:i/>
              </w:rPr>
              <w:t xml:space="preserve">Northampton Reserves </w:t>
            </w:r>
            <w:r>
              <w:rPr>
                <w:i/>
              </w:rPr>
              <w:t>Act 1922</w:t>
            </w:r>
          </w:p>
        </w:tc>
        <w:tc>
          <w:tcPr>
            <w:tcW w:w="1276" w:type="dxa"/>
          </w:tcPr>
          <w:p w14:paraId="24CFDDF0" w14:textId="77777777" w:rsidR="00604556" w:rsidRDefault="00B37F43">
            <w:pPr>
              <w:pStyle w:val="Table09Row"/>
            </w:pPr>
            <w:r>
              <w:t>22 Feb 1923</w:t>
            </w:r>
          </w:p>
        </w:tc>
        <w:tc>
          <w:tcPr>
            <w:tcW w:w="3402" w:type="dxa"/>
          </w:tcPr>
          <w:p w14:paraId="55821515" w14:textId="77777777" w:rsidR="00604556" w:rsidRDefault="00B37F43">
            <w:pPr>
              <w:pStyle w:val="Table09Row"/>
            </w:pPr>
            <w:r>
              <w:t>22 Feb 1923</w:t>
            </w:r>
          </w:p>
        </w:tc>
        <w:tc>
          <w:tcPr>
            <w:tcW w:w="1123" w:type="dxa"/>
          </w:tcPr>
          <w:p w14:paraId="7A6F98BF" w14:textId="77777777" w:rsidR="00604556" w:rsidRDefault="00604556">
            <w:pPr>
              <w:pStyle w:val="Table09Row"/>
            </w:pPr>
          </w:p>
        </w:tc>
      </w:tr>
      <w:tr w:rsidR="00604556" w14:paraId="4EFB78F7" w14:textId="77777777">
        <w:trPr>
          <w:cantSplit/>
          <w:jc w:val="center"/>
        </w:trPr>
        <w:tc>
          <w:tcPr>
            <w:tcW w:w="1418" w:type="dxa"/>
          </w:tcPr>
          <w:p w14:paraId="1425886F" w14:textId="77777777" w:rsidR="00604556" w:rsidRDefault="00B37F43">
            <w:pPr>
              <w:pStyle w:val="Table09Row"/>
            </w:pPr>
            <w:r>
              <w:t>1923/005 (13 Geo. V No. 28)</w:t>
            </w:r>
          </w:p>
        </w:tc>
        <w:tc>
          <w:tcPr>
            <w:tcW w:w="2693" w:type="dxa"/>
          </w:tcPr>
          <w:p w14:paraId="7EEFB8ED" w14:textId="77777777" w:rsidR="00604556" w:rsidRDefault="00B37F43">
            <w:pPr>
              <w:pStyle w:val="Table09Row"/>
            </w:pPr>
            <w:r>
              <w:rPr>
                <w:i/>
              </w:rPr>
              <w:t>Kojonup Agricultural and Horticultural Society’s Land Act 1922</w:t>
            </w:r>
          </w:p>
        </w:tc>
        <w:tc>
          <w:tcPr>
            <w:tcW w:w="1276" w:type="dxa"/>
          </w:tcPr>
          <w:p w14:paraId="4D965B8D" w14:textId="77777777" w:rsidR="00604556" w:rsidRDefault="00B37F43">
            <w:pPr>
              <w:pStyle w:val="Table09Row"/>
            </w:pPr>
            <w:r>
              <w:t>22 Feb 1923</w:t>
            </w:r>
          </w:p>
        </w:tc>
        <w:tc>
          <w:tcPr>
            <w:tcW w:w="3402" w:type="dxa"/>
          </w:tcPr>
          <w:p w14:paraId="1C430904" w14:textId="77777777" w:rsidR="00604556" w:rsidRDefault="00B37F43">
            <w:pPr>
              <w:pStyle w:val="Table09Row"/>
            </w:pPr>
            <w:r>
              <w:t>22 Feb 1923</w:t>
            </w:r>
          </w:p>
        </w:tc>
        <w:tc>
          <w:tcPr>
            <w:tcW w:w="1123" w:type="dxa"/>
          </w:tcPr>
          <w:p w14:paraId="52BD9B4B" w14:textId="77777777" w:rsidR="00604556" w:rsidRDefault="00604556">
            <w:pPr>
              <w:pStyle w:val="Table09Row"/>
            </w:pPr>
          </w:p>
        </w:tc>
      </w:tr>
      <w:tr w:rsidR="00604556" w14:paraId="5F2D0751" w14:textId="77777777">
        <w:trPr>
          <w:cantSplit/>
          <w:jc w:val="center"/>
        </w:trPr>
        <w:tc>
          <w:tcPr>
            <w:tcW w:w="1418" w:type="dxa"/>
          </w:tcPr>
          <w:p w14:paraId="205C8B13" w14:textId="77777777" w:rsidR="00604556" w:rsidRDefault="00B37F43">
            <w:pPr>
              <w:pStyle w:val="Table09Row"/>
            </w:pPr>
            <w:r>
              <w:t>1923/006 (13 Geo. V No. 29)</w:t>
            </w:r>
          </w:p>
        </w:tc>
        <w:tc>
          <w:tcPr>
            <w:tcW w:w="2693" w:type="dxa"/>
          </w:tcPr>
          <w:p w14:paraId="19502E99" w14:textId="77777777" w:rsidR="00604556" w:rsidRDefault="00B37F43">
            <w:pPr>
              <w:pStyle w:val="Table09Row"/>
            </w:pPr>
            <w:r>
              <w:rPr>
                <w:i/>
              </w:rPr>
              <w:t>Industries Assistance Act Continuance Act 1922</w:t>
            </w:r>
          </w:p>
        </w:tc>
        <w:tc>
          <w:tcPr>
            <w:tcW w:w="1276" w:type="dxa"/>
          </w:tcPr>
          <w:p w14:paraId="34185D21" w14:textId="77777777" w:rsidR="00604556" w:rsidRDefault="00B37F43">
            <w:pPr>
              <w:pStyle w:val="Table09Row"/>
            </w:pPr>
            <w:r>
              <w:t>22 Feb 1923</w:t>
            </w:r>
          </w:p>
        </w:tc>
        <w:tc>
          <w:tcPr>
            <w:tcW w:w="3402" w:type="dxa"/>
          </w:tcPr>
          <w:p w14:paraId="25B981A6" w14:textId="77777777" w:rsidR="00604556" w:rsidRDefault="00B37F43">
            <w:pPr>
              <w:pStyle w:val="Table09Row"/>
            </w:pPr>
            <w:r>
              <w:t>22 Feb 1923</w:t>
            </w:r>
          </w:p>
        </w:tc>
        <w:tc>
          <w:tcPr>
            <w:tcW w:w="1123" w:type="dxa"/>
          </w:tcPr>
          <w:p w14:paraId="58AF7BCB" w14:textId="77777777" w:rsidR="00604556" w:rsidRDefault="00B37F43">
            <w:pPr>
              <w:pStyle w:val="Table09Row"/>
            </w:pPr>
            <w:r>
              <w:t>1985/057</w:t>
            </w:r>
          </w:p>
        </w:tc>
      </w:tr>
      <w:tr w:rsidR="00604556" w14:paraId="4A227182" w14:textId="77777777">
        <w:trPr>
          <w:cantSplit/>
          <w:jc w:val="center"/>
        </w:trPr>
        <w:tc>
          <w:tcPr>
            <w:tcW w:w="1418" w:type="dxa"/>
          </w:tcPr>
          <w:p w14:paraId="5D7E8FD5" w14:textId="77777777" w:rsidR="00604556" w:rsidRDefault="00B37F43">
            <w:pPr>
              <w:pStyle w:val="Table09Row"/>
            </w:pPr>
            <w:r>
              <w:t>1923/007 (13 Geo. V No. 30)</w:t>
            </w:r>
          </w:p>
        </w:tc>
        <w:tc>
          <w:tcPr>
            <w:tcW w:w="2693" w:type="dxa"/>
          </w:tcPr>
          <w:p w14:paraId="5B60BD50" w14:textId="77777777" w:rsidR="00604556" w:rsidRDefault="00B37F43">
            <w:pPr>
              <w:pStyle w:val="Table09Row"/>
            </w:pPr>
            <w:r>
              <w:rPr>
                <w:i/>
              </w:rPr>
              <w:t>Roads Closure Act 1923</w:t>
            </w:r>
          </w:p>
        </w:tc>
        <w:tc>
          <w:tcPr>
            <w:tcW w:w="1276" w:type="dxa"/>
          </w:tcPr>
          <w:p w14:paraId="294B8539" w14:textId="77777777" w:rsidR="00604556" w:rsidRDefault="00B37F43">
            <w:pPr>
              <w:pStyle w:val="Table09Row"/>
            </w:pPr>
            <w:r>
              <w:t>22 Feb 1923</w:t>
            </w:r>
          </w:p>
        </w:tc>
        <w:tc>
          <w:tcPr>
            <w:tcW w:w="3402" w:type="dxa"/>
          </w:tcPr>
          <w:p w14:paraId="5142A968" w14:textId="77777777" w:rsidR="00604556" w:rsidRDefault="00B37F43">
            <w:pPr>
              <w:pStyle w:val="Table09Row"/>
            </w:pPr>
            <w:r>
              <w:t>22 Feb 1923</w:t>
            </w:r>
          </w:p>
        </w:tc>
        <w:tc>
          <w:tcPr>
            <w:tcW w:w="1123" w:type="dxa"/>
          </w:tcPr>
          <w:p w14:paraId="0569E27C" w14:textId="77777777" w:rsidR="00604556" w:rsidRDefault="00B37F43">
            <w:pPr>
              <w:pStyle w:val="Table09Row"/>
            </w:pPr>
            <w:r>
              <w:t>1965/057</w:t>
            </w:r>
          </w:p>
        </w:tc>
      </w:tr>
      <w:tr w:rsidR="00604556" w14:paraId="790FA638" w14:textId="77777777">
        <w:trPr>
          <w:cantSplit/>
          <w:jc w:val="center"/>
        </w:trPr>
        <w:tc>
          <w:tcPr>
            <w:tcW w:w="1418" w:type="dxa"/>
          </w:tcPr>
          <w:p w14:paraId="2669667D" w14:textId="77777777" w:rsidR="00604556" w:rsidRDefault="00B37F43">
            <w:pPr>
              <w:pStyle w:val="Table09Row"/>
            </w:pPr>
            <w:r>
              <w:t>1923/008 (13 Geo. V No. 31)</w:t>
            </w:r>
          </w:p>
        </w:tc>
        <w:tc>
          <w:tcPr>
            <w:tcW w:w="2693" w:type="dxa"/>
          </w:tcPr>
          <w:p w14:paraId="348D9038" w14:textId="77777777" w:rsidR="00604556" w:rsidRDefault="00B37F43">
            <w:pPr>
              <w:pStyle w:val="Table09Row"/>
            </w:pPr>
            <w:r>
              <w:rPr>
                <w:i/>
              </w:rPr>
              <w:t>General Loan and Inscribed Stock Act Amendment Act 1922</w:t>
            </w:r>
          </w:p>
        </w:tc>
        <w:tc>
          <w:tcPr>
            <w:tcW w:w="1276" w:type="dxa"/>
          </w:tcPr>
          <w:p w14:paraId="35E280C6" w14:textId="77777777" w:rsidR="00604556" w:rsidRDefault="00B37F43">
            <w:pPr>
              <w:pStyle w:val="Table09Row"/>
            </w:pPr>
            <w:r>
              <w:t>22 Feb 1923</w:t>
            </w:r>
          </w:p>
        </w:tc>
        <w:tc>
          <w:tcPr>
            <w:tcW w:w="3402" w:type="dxa"/>
          </w:tcPr>
          <w:p w14:paraId="4D72E9E5" w14:textId="77777777" w:rsidR="00604556" w:rsidRDefault="00B37F43">
            <w:pPr>
              <w:pStyle w:val="Table09Row"/>
            </w:pPr>
            <w:r>
              <w:t>22 Feb 1923</w:t>
            </w:r>
          </w:p>
        </w:tc>
        <w:tc>
          <w:tcPr>
            <w:tcW w:w="1123" w:type="dxa"/>
          </w:tcPr>
          <w:p w14:paraId="4C83D859" w14:textId="77777777" w:rsidR="00604556" w:rsidRDefault="00B37F43">
            <w:pPr>
              <w:pStyle w:val="Table09Row"/>
            </w:pPr>
            <w:r>
              <w:t>Exp. 31/12/1923</w:t>
            </w:r>
          </w:p>
        </w:tc>
      </w:tr>
      <w:tr w:rsidR="00604556" w14:paraId="25BEB087" w14:textId="77777777">
        <w:trPr>
          <w:cantSplit/>
          <w:jc w:val="center"/>
        </w:trPr>
        <w:tc>
          <w:tcPr>
            <w:tcW w:w="1418" w:type="dxa"/>
          </w:tcPr>
          <w:p w14:paraId="6868B504" w14:textId="77777777" w:rsidR="00604556" w:rsidRDefault="00B37F43">
            <w:pPr>
              <w:pStyle w:val="Table09Row"/>
            </w:pPr>
            <w:r>
              <w:t xml:space="preserve">1923/009 (13 Geo. V No. </w:t>
            </w:r>
            <w:r>
              <w:t>32)</w:t>
            </w:r>
          </w:p>
        </w:tc>
        <w:tc>
          <w:tcPr>
            <w:tcW w:w="2693" w:type="dxa"/>
          </w:tcPr>
          <w:p w14:paraId="13F55244" w14:textId="77777777" w:rsidR="00604556" w:rsidRDefault="00B37F43">
            <w:pPr>
              <w:pStyle w:val="Table09Row"/>
            </w:pPr>
            <w:r>
              <w:rPr>
                <w:i/>
              </w:rPr>
              <w:t>Workers’ Compensation Act Amendment Act 1923</w:t>
            </w:r>
          </w:p>
        </w:tc>
        <w:tc>
          <w:tcPr>
            <w:tcW w:w="1276" w:type="dxa"/>
          </w:tcPr>
          <w:p w14:paraId="4561BF30" w14:textId="77777777" w:rsidR="00604556" w:rsidRDefault="00B37F43">
            <w:pPr>
              <w:pStyle w:val="Table09Row"/>
            </w:pPr>
            <w:r>
              <w:t>22 Feb 1923</w:t>
            </w:r>
          </w:p>
        </w:tc>
        <w:tc>
          <w:tcPr>
            <w:tcW w:w="3402" w:type="dxa"/>
          </w:tcPr>
          <w:p w14:paraId="51F06F06" w14:textId="77777777" w:rsidR="00604556" w:rsidRDefault="00B37F43">
            <w:pPr>
              <w:pStyle w:val="Table09Row"/>
            </w:pPr>
            <w:r>
              <w:t>22 Feb 1923</w:t>
            </w:r>
          </w:p>
        </w:tc>
        <w:tc>
          <w:tcPr>
            <w:tcW w:w="1123" w:type="dxa"/>
          </w:tcPr>
          <w:p w14:paraId="0FE02A2D" w14:textId="77777777" w:rsidR="00604556" w:rsidRDefault="00B37F43">
            <w:pPr>
              <w:pStyle w:val="Table09Row"/>
            </w:pPr>
            <w:r>
              <w:t>1981/086</w:t>
            </w:r>
          </w:p>
        </w:tc>
      </w:tr>
      <w:tr w:rsidR="00604556" w14:paraId="369C010E" w14:textId="77777777">
        <w:trPr>
          <w:cantSplit/>
          <w:jc w:val="center"/>
        </w:trPr>
        <w:tc>
          <w:tcPr>
            <w:tcW w:w="1418" w:type="dxa"/>
          </w:tcPr>
          <w:p w14:paraId="1F86FD04" w14:textId="77777777" w:rsidR="00604556" w:rsidRDefault="00B37F43">
            <w:pPr>
              <w:pStyle w:val="Table09Row"/>
            </w:pPr>
            <w:r>
              <w:t>1923/010 (13 Geo. V No. 33)</w:t>
            </w:r>
          </w:p>
        </w:tc>
        <w:tc>
          <w:tcPr>
            <w:tcW w:w="2693" w:type="dxa"/>
          </w:tcPr>
          <w:p w14:paraId="18A5515B" w14:textId="77777777" w:rsidR="00604556" w:rsidRDefault="00B37F43">
            <w:pPr>
              <w:pStyle w:val="Table09Row"/>
            </w:pPr>
            <w:r>
              <w:rPr>
                <w:i/>
              </w:rPr>
              <w:t>Electoral Districts Act 1922</w:t>
            </w:r>
          </w:p>
        </w:tc>
        <w:tc>
          <w:tcPr>
            <w:tcW w:w="1276" w:type="dxa"/>
          </w:tcPr>
          <w:p w14:paraId="192ECDCD" w14:textId="77777777" w:rsidR="00604556" w:rsidRDefault="00B37F43">
            <w:pPr>
              <w:pStyle w:val="Table09Row"/>
            </w:pPr>
            <w:r>
              <w:t>22 Feb 1923</w:t>
            </w:r>
          </w:p>
        </w:tc>
        <w:tc>
          <w:tcPr>
            <w:tcW w:w="3402" w:type="dxa"/>
          </w:tcPr>
          <w:p w14:paraId="3399FEBA" w14:textId="77777777" w:rsidR="00604556" w:rsidRDefault="00B37F43">
            <w:pPr>
              <w:pStyle w:val="Table09Row"/>
            </w:pPr>
            <w:r>
              <w:t>22 Feb 1923</w:t>
            </w:r>
          </w:p>
        </w:tc>
        <w:tc>
          <w:tcPr>
            <w:tcW w:w="1123" w:type="dxa"/>
          </w:tcPr>
          <w:p w14:paraId="35CDE376" w14:textId="77777777" w:rsidR="00604556" w:rsidRDefault="00B37F43">
            <w:pPr>
              <w:pStyle w:val="Table09Row"/>
            </w:pPr>
            <w:r>
              <w:t>1947/051 (11 &amp; 12 Geo. VI No. 51)</w:t>
            </w:r>
          </w:p>
        </w:tc>
      </w:tr>
      <w:tr w:rsidR="00604556" w14:paraId="59DD677B" w14:textId="77777777">
        <w:trPr>
          <w:cantSplit/>
          <w:jc w:val="center"/>
        </w:trPr>
        <w:tc>
          <w:tcPr>
            <w:tcW w:w="1418" w:type="dxa"/>
          </w:tcPr>
          <w:p w14:paraId="19E1521A" w14:textId="77777777" w:rsidR="00604556" w:rsidRDefault="00B37F43">
            <w:pPr>
              <w:pStyle w:val="Table09Row"/>
            </w:pPr>
            <w:r>
              <w:t>1923/011 (13 Geo. V No. 34)</w:t>
            </w:r>
          </w:p>
        </w:tc>
        <w:tc>
          <w:tcPr>
            <w:tcW w:w="2693" w:type="dxa"/>
          </w:tcPr>
          <w:p w14:paraId="74176504" w14:textId="77777777" w:rsidR="00604556" w:rsidRDefault="00B37F43">
            <w:pPr>
              <w:pStyle w:val="Table09Row"/>
            </w:pPr>
            <w:r>
              <w:rPr>
                <w:i/>
              </w:rPr>
              <w:t xml:space="preserve">Appropriation </w:t>
            </w:r>
            <w:r>
              <w:rPr>
                <w:i/>
              </w:rPr>
              <w:t>Act 1922‑23</w:t>
            </w:r>
          </w:p>
        </w:tc>
        <w:tc>
          <w:tcPr>
            <w:tcW w:w="1276" w:type="dxa"/>
          </w:tcPr>
          <w:p w14:paraId="408B45C9" w14:textId="77777777" w:rsidR="00604556" w:rsidRDefault="00B37F43">
            <w:pPr>
              <w:pStyle w:val="Table09Row"/>
            </w:pPr>
            <w:r>
              <w:t>22 Feb 1923</w:t>
            </w:r>
          </w:p>
        </w:tc>
        <w:tc>
          <w:tcPr>
            <w:tcW w:w="3402" w:type="dxa"/>
          </w:tcPr>
          <w:p w14:paraId="3A010943" w14:textId="77777777" w:rsidR="00604556" w:rsidRDefault="00B37F43">
            <w:pPr>
              <w:pStyle w:val="Table09Row"/>
            </w:pPr>
            <w:r>
              <w:t>22 Feb 1923</w:t>
            </w:r>
          </w:p>
        </w:tc>
        <w:tc>
          <w:tcPr>
            <w:tcW w:w="1123" w:type="dxa"/>
          </w:tcPr>
          <w:p w14:paraId="54CD0FA1" w14:textId="77777777" w:rsidR="00604556" w:rsidRDefault="00B37F43">
            <w:pPr>
              <w:pStyle w:val="Table09Row"/>
            </w:pPr>
            <w:r>
              <w:t>1965/057</w:t>
            </w:r>
          </w:p>
        </w:tc>
      </w:tr>
      <w:tr w:rsidR="00604556" w14:paraId="74253D2E" w14:textId="77777777">
        <w:trPr>
          <w:cantSplit/>
          <w:jc w:val="center"/>
        </w:trPr>
        <w:tc>
          <w:tcPr>
            <w:tcW w:w="1418" w:type="dxa"/>
          </w:tcPr>
          <w:p w14:paraId="1DD7CB47" w14:textId="77777777" w:rsidR="00604556" w:rsidRDefault="00B37F43">
            <w:pPr>
              <w:pStyle w:val="Table09Row"/>
            </w:pPr>
            <w:r>
              <w:t>1923/012 (13 Geo. V No. 35)</w:t>
            </w:r>
          </w:p>
        </w:tc>
        <w:tc>
          <w:tcPr>
            <w:tcW w:w="2693" w:type="dxa"/>
          </w:tcPr>
          <w:p w14:paraId="7A9E245A" w14:textId="77777777" w:rsidR="00604556" w:rsidRDefault="00B37F43">
            <w:pPr>
              <w:pStyle w:val="Table09Row"/>
            </w:pPr>
            <w:r>
              <w:rPr>
                <w:i/>
              </w:rPr>
              <w:t>Mining Act Amendment Act 1922</w:t>
            </w:r>
          </w:p>
        </w:tc>
        <w:tc>
          <w:tcPr>
            <w:tcW w:w="1276" w:type="dxa"/>
          </w:tcPr>
          <w:p w14:paraId="1FE58E6D" w14:textId="77777777" w:rsidR="00604556" w:rsidRDefault="00B37F43">
            <w:pPr>
              <w:pStyle w:val="Table09Row"/>
            </w:pPr>
            <w:r>
              <w:t>22 Feb 1923</w:t>
            </w:r>
          </w:p>
        </w:tc>
        <w:tc>
          <w:tcPr>
            <w:tcW w:w="3402" w:type="dxa"/>
          </w:tcPr>
          <w:p w14:paraId="4495BDA5" w14:textId="77777777" w:rsidR="00604556" w:rsidRDefault="00B37F43">
            <w:pPr>
              <w:pStyle w:val="Table09Row"/>
            </w:pPr>
            <w:r>
              <w:t>22 Feb 1923</w:t>
            </w:r>
          </w:p>
        </w:tc>
        <w:tc>
          <w:tcPr>
            <w:tcW w:w="1123" w:type="dxa"/>
          </w:tcPr>
          <w:p w14:paraId="3F9938CF" w14:textId="77777777" w:rsidR="00604556" w:rsidRDefault="00B37F43">
            <w:pPr>
              <w:pStyle w:val="Table09Row"/>
            </w:pPr>
            <w:r>
              <w:t>1978/107</w:t>
            </w:r>
          </w:p>
        </w:tc>
      </w:tr>
      <w:tr w:rsidR="00604556" w14:paraId="3D0514E3" w14:textId="77777777">
        <w:trPr>
          <w:cantSplit/>
          <w:jc w:val="center"/>
        </w:trPr>
        <w:tc>
          <w:tcPr>
            <w:tcW w:w="1418" w:type="dxa"/>
          </w:tcPr>
          <w:p w14:paraId="53A901B3" w14:textId="77777777" w:rsidR="00604556" w:rsidRDefault="00B37F43">
            <w:pPr>
              <w:pStyle w:val="Table09Row"/>
            </w:pPr>
            <w:r>
              <w:t>1923/013 (13 Geo. V No. 36)</w:t>
            </w:r>
          </w:p>
        </w:tc>
        <w:tc>
          <w:tcPr>
            <w:tcW w:w="2693" w:type="dxa"/>
          </w:tcPr>
          <w:p w14:paraId="15B310C3" w14:textId="77777777" w:rsidR="00604556" w:rsidRDefault="00B37F43">
            <w:pPr>
              <w:pStyle w:val="Table09Row"/>
            </w:pPr>
            <w:r>
              <w:rPr>
                <w:i/>
              </w:rPr>
              <w:t>Loan Act 1922</w:t>
            </w:r>
          </w:p>
        </w:tc>
        <w:tc>
          <w:tcPr>
            <w:tcW w:w="1276" w:type="dxa"/>
          </w:tcPr>
          <w:p w14:paraId="1196CF6D" w14:textId="77777777" w:rsidR="00604556" w:rsidRDefault="00B37F43">
            <w:pPr>
              <w:pStyle w:val="Table09Row"/>
            </w:pPr>
            <w:r>
              <w:t>22 Feb 1923</w:t>
            </w:r>
          </w:p>
        </w:tc>
        <w:tc>
          <w:tcPr>
            <w:tcW w:w="3402" w:type="dxa"/>
          </w:tcPr>
          <w:p w14:paraId="61A0401E" w14:textId="77777777" w:rsidR="00604556" w:rsidRDefault="00B37F43">
            <w:pPr>
              <w:pStyle w:val="Table09Row"/>
            </w:pPr>
            <w:r>
              <w:t>22 Feb 1923</w:t>
            </w:r>
          </w:p>
        </w:tc>
        <w:tc>
          <w:tcPr>
            <w:tcW w:w="1123" w:type="dxa"/>
          </w:tcPr>
          <w:p w14:paraId="5BC8AF97" w14:textId="77777777" w:rsidR="00604556" w:rsidRDefault="00B37F43">
            <w:pPr>
              <w:pStyle w:val="Table09Row"/>
            </w:pPr>
            <w:r>
              <w:t>1965/057</w:t>
            </w:r>
          </w:p>
        </w:tc>
      </w:tr>
      <w:tr w:rsidR="00604556" w14:paraId="59B40D74" w14:textId="77777777">
        <w:trPr>
          <w:cantSplit/>
          <w:jc w:val="center"/>
        </w:trPr>
        <w:tc>
          <w:tcPr>
            <w:tcW w:w="1418" w:type="dxa"/>
          </w:tcPr>
          <w:p w14:paraId="06FF2AED" w14:textId="77777777" w:rsidR="00604556" w:rsidRDefault="00B37F43">
            <w:pPr>
              <w:pStyle w:val="Table09Row"/>
            </w:pPr>
            <w:r>
              <w:t>1923/014 (13 Geo. V No. 37)</w:t>
            </w:r>
          </w:p>
        </w:tc>
        <w:tc>
          <w:tcPr>
            <w:tcW w:w="2693" w:type="dxa"/>
          </w:tcPr>
          <w:p w14:paraId="061E6D24" w14:textId="77777777" w:rsidR="00604556" w:rsidRDefault="00B37F43">
            <w:pPr>
              <w:pStyle w:val="Table09Row"/>
            </w:pPr>
            <w:r>
              <w:rPr>
                <w:i/>
              </w:rPr>
              <w:t>Claremont and Perth Road Districts Rates Act 1923</w:t>
            </w:r>
          </w:p>
        </w:tc>
        <w:tc>
          <w:tcPr>
            <w:tcW w:w="1276" w:type="dxa"/>
          </w:tcPr>
          <w:p w14:paraId="584DA38B" w14:textId="77777777" w:rsidR="00604556" w:rsidRDefault="00B37F43">
            <w:pPr>
              <w:pStyle w:val="Table09Row"/>
            </w:pPr>
            <w:r>
              <w:t>22 Feb 1923</w:t>
            </w:r>
          </w:p>
        </w:tc>
        <w:tc>
          <w:tcPr>
            <w:tcW w:w="3402" w:type="dxa"/>
          </w:tcPr>
          <w:p w14:paraId="3587DE71" w14:textId="77777777" w:rsidR="00604556" w:rsidRDefault="00B37F43">
            <w:pPr>
              <w:pStyle w:val="Table09Row"/>
            </w:pPr>
            <w:r>
              <w:t>22 Feb 1923</w:t>
            </w:r>
          </w:p>
        </w:tc>
        <w:tc>
          <w:tcPr>
            <w:tcW w:w="1123" w:type="dxa"/>
          </w:tcPr>
          <w:p w14:paraId="386D71D0" w14:textId="77777777" w:rsidR="00604556" w:rsidRDefault="00B37F43">
            <w:pPr>
              <w:pStyle w:val="Table09Row"/>
            </w:pPr>
            <w:r>
              <w:t>1966/079</w:t>
            </w:r>
          </w:p>
        </w:tc>
      </w:tr>
      <w:tr w:rsidR="00604556" w14:paraId="28D24A51" w14:textId="77777777">
        <w:trPr>
          <w:cantSplit/>
          <w:jc w:val="center"/>
        </w:trPr>
        <w:tc>
          <w:tcPr>
            <w:tcW w:w="1418" w:type="dxa"/>
          </w:tcPr>
          <w:p w14:paraId="6B75139F" w14:textId="77777777" w:rsidR="00604556" w:rsidRDefault="00B37F43">
            <w:pPr>
              <w:pStyle w:val="Table09Row"/>
            </w:pPr>
            <w:r>
              <w:t>1923/015 (13 Geo. V No. 38)</w:t>
            </w:r>
          </w:p>
        </w:tc>
        <w:tc>
          <w:tcPr>
            <w:tcW w:w="2693" w:type="dxa"/>
          </w:tcPr>
          <w:p w14:paraId="057EBDF7" w14:textId="77777777" w:rsidR="00604556" w:rsidRDefault="00B37F43">
            <w:pPr>
              <w:pStyle w:val="Table09Row"/>
            </w:pPr>
            <w:r>
              <w:rPr>
                <w:i/>
              </w:rPr>
              <w:t>Road Districts Act Amendment Act 1923</w:t>
            </w:r>
          </w:p>
        </w:tc>
        <w:tc>
          <w:tcPr>
            <w:tcW w:w="1276" w:type="dxa"/>
          </w:tcPr>
          <w:p w14:paraId="6A4A624D" w14:textId="77777777" w:rsidR="00604556" w:rsidRDefault="00B37F43">
            <w:pPr>
              <w:pStyle w:val="Table09Row"/>
            </w:pPr>
            <w:r>
              <w:t>22 Feb 1923</w:t>
            </w:r>
          </w:p>
        </w:tc>
        <w:tc>
          <w:tcPr>
            <w:tcW w:w="3402" w:type="dxa"/>
          </w:tcPr>
          <w:p w14:paraId="42AA1F4E" w14:textId="77777777" w:rsidR="00604556" w:rsidRDefault="00B37F43">
            <w:pPr>
              <w:pStyle w:val="Table09Row"/>
            </w:pPr>
            <w:r>
              <w:t>22 Feb 1923</w:t>
            </w:r>
          </w:p>
        </w:tc>
        <w:tc>
          <w:tcPr>
            <w:tcW w:w="1123" w:type="dxa"/>
          </w:tcPr>
          <w:p w14:paraId="137FCC6E" w14:textId="77777777" w:rsidR="00604556" w:rsidRDefault="00B37F43">
            <w:pPr>
              <w:pStyle w:val="Table09Row"/>
            </w:pPr>
            <w:r>
              <w:t>1960/084 (9 Eliz. II No. 84)</w:t>
            </w:r>
          </w:p>
        </w:tc>
      </w:tr>
      <w:tr w:rsidR="00604556" w14:paraId="40A023DE" w14:textId="77777777">
        <w:trPr>
          <w:cantSplit/>
          <w:jc w:val="center"/>
        </w:trPr>
        <w:tc>
          <w:tcPr>
            <w:tcW w:w="1418" w:type="dxa"/>
          </w:tcPr>
          <w:p w14:paraId="2679BB4D" w14:textId="77777777" w:rsidR="00604556" w:rsidRDefault="00B37F43">
            <w:pPr>
              <w:pStyle w:val="Table09Row"/>
            </w:pPr>
            <w:r>
              <w:t>1923/016 (13 Geo. V No. 39)</w:t>
            </w:r>
          </w:p>
        </w:tc>
        <w:tc>
          <w:tcPr>
            <w:tcW w:w="2693" w:type="dxa"/>
          </w:tcPr>
          <w:p w14:paraId="27134374" w14:textId="77777777" w:rsidR="00604556" w:rsidRDefault="00B37F43">
            <w:pPr>
              <w:pStyle w:val="Table09Row"/>
            </w:pPr>
            <w:r>
              <w:rPr>
                <w:i/>
              </w:rPr>
              <w:t>Miner’s Phthisis Act 192</w:t>
            </w:r>
            <w:r>
              <w:rPr>
                <w:i/>
              </w:rPr>
              <w:t>2</w:t>
            </w:r>
          </w:p>
        </w:tc>
        <w:tc>
          <w:tcPr>
            <w:tcW w:w="1276" w:type="dxa"/>
          </w:tcPr>
          <w:p w14:paraId="290F81BF" w14:textId="77777777" w:rsidR="00604556" w:rsidRDefault="00B37F43">
            <w:pPr>
              <w:pStyle w:val="Table09Row"/>
            </w:pPr>
            <w:r>
              <w:t>22 Feb 1923</w:t>
            </w:r>
          </w:p>
        </w:tc>
        <w:tc>
          <w:tcPr>
            <w:tcW w:w="3402" w:type="dxa"/>
          </w:tcPr>
          <w:p w14:paraId="52F15699" w14:textId="77777777" w:rsidR="00604556" w:rsidRDefault="00B37F43">
            <w:pPr>
              <w:pStyle w:val="Table09Row"/>
            </w:pPr>
            <w:r>
              <w:t xml:space="preserve">7 Sep 1925 (see s. 1 and </w:t>
            </w:r>
            <w:r>
              <w:rPr>
                <w:i/>
              </w:rPr>
              <w:t>Gazette</w:t>
            </w:r>
            <w:r>
              <w:t xml:space="preserve"> 4 Sep 1925 p. 1573)</w:t>
            </w:r>
          </w:p>
        </w:tc>
        <w:tc>
          <w:tcPr>
            <w:tcW w:w="1123" w:type="dxa"/>
          </w:tcPr>
          <w:p w14:paraId="0F942019" w14:textId="77777777" w:rsidR="00604556" w:rsidRDefault="00B37F43">
            <w:pPr>
              <w:pStyle w:val="Table09Row"/>
            </w:pPr>
            <w:r>
              <w:t>2011/047</w:t>
            </w:r>
          </w:p>
        </w:tc>
      </w:tr>
      <w:tr w:rsidR="00604556" w14:paraId="328D6BE4" w14:textId="77777777">
        <w:trPr>
          <w:cantSplit/>
          <w:jc w:val="center"/>
        </w:trPr>
        <w:tc>
          <w:tcPr>
            <w:tcW w:w="1418" w:type="dxa"/>
          </w:tcPr>
          <w:p w14:paraId="5A8CCBBF" w14:textId="77777777" w:rsidR="00604556" w:rsidRDefault="00B37F43">
            <w:pPr>
              <w:pStyle w:val="Table09Row"/>
            </w:pPr>
            <w:r>
              <w:t>1923/017 (13 Geo. V No. 40)</w:t>
            </w:r>
          </w:p>
        </w:tc>
        <w:tc>
          <w:tcPr>
            <w:tcW w:w="2693" w:type="dxa"/>
          </w:tcPr>
          <w:p w14:paraId="66713EE4" w14:textId="77777777" w:rsidR="00604556" w:rsidRDefault="00B37F43">
            <w:pPr>
              <w:pStyle w:val="Table09Row"/>
            </w:pPr>
            <w:r>
              <w:rPr>
                <w:i/>
              </w:rPr>
              <w:t>Land Tax and Income Tax Act Amendment Act 1923</w:t>
            </w:r>
          </w:p>
        </w:tc>
        <w:tc>
          <w:tcPr>
            <w:tcW w:w="1276" w:type="dxa"/>
          </w:tcPr>
          <w:p w14:paraId="2186AF3C" w14:textId="77777777" w:rsidR="00604556" w:rsidRDefault="00B37F43">
            <w:pPr>
              <w:pStyle w:val="Table09Row"/>
            </w:pPr>
            <w:r>
              <w:t>22 Feb 1923</w:t>
            </w:r>
          </w:p>
        </w:tc>
        <w:tc>
          <w:tcPr>
            <w:tcW w:w="3402" w:type="dxa"/>
          </w:tcPr>
          <w:p w14:paraId="46FD54AF" w14:textId="77777777" w:rsidR="00604556" w:rsidRDefault="00B37F43">
            <w:pPr>
              <w:pStyle w:val="Table09Row"/>
            </w:pPr>
            <w:r>
              <w:t>22 Feb 1923</w:t>
            </w:r>
          </w:p>
        </w:tc>
        <w:tc>
          <w:tcPr>
            <w:tcW w:w="1123" w:type="dxa"/>
          </w:tcPr>
          <w:p w14:paraId="7FA686C7" w14:textId="77777777" w:rsidR="00604556" w:rsidRDefault="00B37F43">
            <w:pPr>
              <w:pStyle w:val="Table09Row"/>
            </w:pPr>
            <w:r>
              <w:t>1965/057</w:t>
            </w:r>
          </w:p>
        </w:tc>
      </w:tr>
      <w:tr w:rsidR="00604556" w14:paraId="5954FAA7" w14:textId="77777777">
        <w:trPr>
          <w:cantSplit/>
          <w:jc w:val="center"/>
        </w:trPr>
        <w:tc>
          <w:tcPr>
            <w:tcW w:w="1418" w:type="dxa"/>
          </w:tcPr>
          <w:p w14:paraId="7670DD5F" w14:textId="77777777" w:rsidR="00604556" w:rsidRDefault="00B37F43">
            <w:pPr>
              <w:pStyle w:val="Table09Row"/>
            </w:pPr>
            <w:r>
              <w:t>1923/018 (13 Geo. V No. 41)</w:t>
            </w:r>
          </w:p>
        </w:tc>
        <w:tc>
          <w:tcPr>
            <w:tcW w:w="2693" w:type="dxa"/>
          </w:tcPr>
          <w:p w14:paraId="62E973A8" w14:textId="77777777" w:rsidR="00604556" w:rsidRDefault="00B37F43">
            <w:pPr>
              <w:pStyle w:val="Table09Row"/>
            </w:pPr>
            <w:r>
              <w:rPr>
                <w:i/>
              </w:rPr>
              <w:t xml:space="preserve">Pensioners (Rates Exemption) </w:t>
            </w:r>
            <w:r>
              <w:rPr>
                <w:i/>
              </w:rPr>
              <w:t>Act 1922</w:t>
            </w:r>
          </w:p>
        </w:tc>
        <w:tc>
          <w:tcPr>
            <w:tcW w:w="1276" w:type="dxa"/>
          </w:tcPr>
          <w:p w14:paraId="3106CE79" w14:textId="77777777" w:rsidR="00604556" w:rsidRDefault="00B37F43">
            <w:pPr>
              <w:pStyle w:val="Table09Row"/>
            </w:pPr>
            <w:r>
              <w:t>22 Feb 1923</w:t>
            </w:r>
          </w:p>
        </w:tc>
        <w:tc>
          <w:tcPr>
            <w:tcW w:w="3402" w:type="dxa"/>
          </w:tcPr>
          <w:p w14:paraId="6D2BB4A6" w14:textId="77777777" w:rsidR="00604556" w:rsidRDefault="00B37F43">
            <w:pPr>
              <w:pStyle w:val="Table09Row"/>
            </w:pPr>
            <w:r>
              <w:t>22 Feb 1923</w:t>
            </w:r>
          </w:p>
        </w:tc>
        <w:tc>
          <w:tcPr>
            <w:tcW w:w="1123" w:type="dxa"/>
          </w:tcPr>
          <w:p w14:paraId="40BE2317" w14:textId="77777777" w:rsidR="00604556" w:rsidRDefault="00B37F43">
            <w:pPr>
              <w:pStyle w:val="Table09Row"/>
            </w:pPr>
            <w:r>
              <w:t>1966/058</w:t>
            </w:r>
          </w:p>
        </w:tc>
      </w:tr>
      <w:tr w:rsidR="00604556" w14:paraId="060245D8" w14:textId="77777777">
        <w:trPr>
          <w:cantSplit/>
          <w:jc w:val="center"/>
        </w:trPr>
        <w:tc>
          <w:tcPr>
            <w:tcW w:w="1418" w:type="dxa"/>
          </w:tcPr>
          <w:p w14:paraId="2C20B595" w14:textId="77777777" w:rsidR="00604556" w:rsidRDefault="00B37F43">
            <w:pPr>
              <w:pStyle w:val="Table09Row"/>
            </w:pPr>
            <w:r>
              <w:lastRenderedPageBreak/>
              <w:t>1923/019 (13 Geo. V No. 42)</w:t>
            </w:r>
          </w:p>
        </w:tc>
        <w:tc>
          <w:tcPr>
            <w:tcW w:w="2693" w:type="dxa"/>
          </w:tcPr>
          <w:p w14:paraId="7DE2D198" w14:textId="77777777" w:rsidR="00604556" w:rsidRDefault="00B37F43">
            <w:pPr>
              <w:pStyle w:val="Table09Row"/>
            </w:pPr>
            <w:r>
              <w:rPr>
                <w:i/>
              </w:rPr>
              <w:t>Albany‑Denmark Railway Extension Act 1923</w:t>
            </w:r>
          </w:p>
        </w:tc>
        <w:tc>
          <w:tcPr>
            <w:tcW w:w="1276" w:type="dxa"/>
          </w:tcPr>
          <w:p w14:paraId="018FA477" w14:textId="77777777" w:rsidR="00604556" w:rsidRDefault="00B37F43">
            <w:pPr>
              <w:pStyle w:val="Table09Row"/>
            </w:pPr>
            <w:r>
              <w:t>22 Feb 1923</w:t>
            </w:r>
          </w:p>
        </w:tc>
        <w:tc>
          <w:tcPr>
            <w:tcW w:w="3402" w:type="dxa"/>
          </w:tcPr>
          <w:p w14:paraId="7EA52099" w14:textId="77777777" w:rsidR="00604556" w:rsidRDefault="00B37F43">
            <w:pPr>
              <w:pStyle w:val="Table09Row"/>
            </w:pPr>
            <w:r>
              <w:t>22 Feb 1923</w:t>
            </w:r>
          </w:p>
        </w:tc>
        <w:tc>
          <w:tcPr>
            <w:tcW w:w="1123" w:type="dxa"/>
          </w:tcPr>
          <w:p w14:paraId="1FE096B4" w14:textId="77777777" w:rsidR="00604556" w:rsidRDefault="00B37F43">
            <w:pPr>
              <w:pStyle w:val="Table09Row"/>
            </w:pPr>
            <w:r>
              <w:t>1965/057</w:t>
            </w:r>
          </w:p>
        </w:tc>
      </w:tr>
      <w:tr w:rsidR="00604556" w14:paraId="4761CF88" w14:textId="77777777">
        <w:trPr>
          <w:cantSplit/>
          <w:jc w:val="center"/>
        </w:trPr>
        <w:tc>
          <w:tcPr>
            <w:tcW w:w="1418" w:type="dxa"/>
          </w:tcPr>
          <w:p w14:paraId="203E29C4" w14:textId="77777777" w:rsidR="00604556" w:rsidRDefault="00B37F43">
            <w:pPr>
              <w:pStyle w:val="Table09Row"/>
            </w:pPr>
            <w:r>
              <w:t>1923/020 (13 Geo. V No. 43)</w:t>
            </w:r>
          </w:p>
        </w:tc>
        <w:tc>
          <w:tcPr>
            <w:tcW w:w="2693" w:type="dxa"/>
          </w:tcPr>
          <w:p w14:paraId="0BD503D2" w14:textId="77777777" w:rsidR="00604556" w:rsidRDefault="00B37F43">
            <w:pPr>
              <w:pStyle w:val="Table09Row"/>
            </w:pPr>
            <w:r>
              <w:rPr>
                <w:i/>
              </w:rPr>
              <w:t>Bridgetown‑Jarnadup Railway Extension Act 1923</w:t>
            </w:r>
          </w:p>
        </w:tc>
        <w:tc>
          <w:tcPr>
            <w:tcW w:w="1276" w:type="dxa"/>
          </w:tcPr>
          <w:p w14:paraId="06004AF0" w14:textId="77777777" w:rsidR="00604556" w:rsidRDefault="00B37F43">
            <w:pPr>
              <w:pStyle w:val="Table09Row"/>
            </w:pPr>
            <w:r>
              <w:t>22 Feb 1923</w:t>
            </w:r>
          </w:p>
        </w:tc>
        <w:tc>
          <w:tcPr>
            <w:tcW w:w="3402" w:type="dxa"/>
          </w:tcPr>
          <w:p w14:paraId="54477CC7" w14:textId="77777777" w:rsidR="00604556" w:rsidRDefault="00B37F43">
            <w:pPr>
              <w:pStyle w:val="Table09Row"/>
            </w:pPr>
            <w:r>
              <w:t>22 Feb 1923</w:t>
            </w:r>
          </w:p>
        </w:tc>
        <w:tc>
          <w:tcPr>
            <w:tcW w:w="1123" w:type="dxa"/>
          </w:tcPr>
          <w:p w14:paraId="558AC2D9" w14:textId="77777777" w:rsidR="00604556" w:rsidRDefault="00B37F43">
            <w:pPr>
              <w:pStyle w:val="Table09Row"/>
            </w:pPr>
            <w:r>
              <w:t>1965/057</w:t>
            </w:r>
          </w:p>
        </w:tc>
      </w:tr>
      <w:tr w:rsidR="00604556" w14:paraId="1DE55E33" w14:textId="77777777">
        <w:trPr>
          <w:cantSplit/>
          <w:jc w:val="center"/>
        </w:trPr>
        <w:tc>
          <w:tcPr>
            <w:tcW w:w="1418" w:type="dxa"/>
          </w:tcPr>
          <w:p w14:paraId="0E635FF0" w14:textId="77777777" w:rsidR="00604556" w:rsidRDefault="00B37F43">
            <w:pPr>
              <w:pStyle w:val="Table09Row"/>
            </w:pPr>
            <w:r>
              <w:t>1923/021 (13 Geo. V No. 44)</w:t>
            </w:r>
          </w:p>
        </w:tc>
        <w:tc>
          <w:tcPr>
            <w:tcW w:w="2693" w:type="dxa"/>
          </w:tcPr>
          <w:p w14:paraId="15643143" w14:textId="77777777" w:rsidR="00604556" w:rsidRDefault="00B37F43">
            <w:pPr>
              <w:pStyle w:val="Table09Row"/>
            </w:pPr>
            <w:r>
              <w:rPr>
                <w:i/>
              </w:rPr>
              <w:t>Agricultural Seeds Act 1922</w:t>
            </w:r>
          </w:p>
        </w:tc>
        <w:tc>
          <w:tcPr>
            <w:tcW w:w="1276" w:type="dxa"/>
          </w:tcPr>
          <w:p w14:paraId="3FC29E39" w14:textId="77777777" w:rsidR="00604556" w:rsidRDefault="00B37F43">
            <w:pPr>
              <w:pStyle w:val="Table09Row"/>
            </w:pPr>
            <w:r>
              <w:t>22 Feb 1923</w:t>
            </w:r>
          </w:p>
        </w:tc>
        <w:tc>
          <w:tcPr>
            <w:tcW w:w="3402" w:type="dxa"/>
          </w:tcPr>
          <w:p w14:paraId="283CC41B" w14:textId="77777777" w:rsidR="00604556" w:rsidRDefault="00B37F43">
            <w:pPr>
              <w:pStyle w:val="Table09Row"/>
            </w:pPr>
            <w:r>
              <w:t>22 Feb 1923</w:t>
            </w:r>
          </w:p>
        </w:tc>
        <w:tc>
          <w:tcPr>
            <w:tcW w:w="1123" w:type="dxa"/>
          </w:tcPr>
          <w:p w14:paraId="3E3BF9A7" w14:textId="77777777" w:rsidR="00604556" w:rsidRDefault="00B37F43">
            <w:pPr>
              <w:pStyle w:val="Table09Row"/>
            </w:pPr>
            <w:r>
              <w:t>1950/073 (14 &amp; 15 Geo. VI No. 73)</w:t>
            </w:r>
          </w:p>
        </w:tc>
      </w:tr>
      <w:tr w:rsidR="00604556" w14:paraId="36A31402" w14:textId="77777777">
        <w:trPr>
          <w:cantSplit/>
          <w:jc w:val="center"/>
        </w:trPr>
        <w:tc>
          <w:tcPr>
            <w:tcW w:w="1418" w:type="dxa"/>
          </w:tcPr>
          <w:p w14:paraId="035B9EE7" w14:textId="77777777" w:rsidR="00604556" w:rsidRDefault="00B37F43">
            <w:pPr>
              <w:pStyle w:val="Table09Row"/>
            </w:pPr>
            <w:r>
              <w:t>1923 (13 Geo. V Prvt Act)</w:t>
            </w:r>
          </w:p>
        </w:tc>
        <w:tc>
          <w:tcPr>
            <w:tcW w:w="2693" w:type="dxa"/>
          </w:tcPr>
          <w:p w14:paraId="6CEBA542" w14:textId="77777777" w:rsidR="00604556" w:rsidRDefault="00B37F43">
            <w:pPr>
              <w:pStyle w:val="Table09Row"/>
            </w:pPr>
            <w:r>
              <w:rPr>
                <w:i/>
              </w:rPr>
              <w:t>The Perpetual Executors, Trustees, and Agency Company (W.A.) Limited Act 1922</w:t>
            </w:r>
          </w:p>
        </w:tc>
        <w:tc>
          <w:tcPr>
            <w:tcW w:w="1276" w:type="dxa"/>
          </w:tcPr>
          <w:p w14:paraId="272FCEA9" w14:textId="77777777" w:rsidR="00604556" w:rsidRDefault="00B37F43">
            <w:pPr>
              <w:pStyle w:val="Table09Row"/>
            </w:pPr>
            <w:r>
              <w:t>19 Feb 1923</w:t>
            </w:r>
          </w:p>
        </w:tc>
        <w:tc>
          <w:tcPr>
            <w:tcW w:w="3402" w:type="dxa"/>
          </w:tcPr>
          <w:p w14:paraId="701802A2" w14:textId="77777777" w:rsidR="00604556" w:rsidRDefault="00B37F43">
            <w:pPr>
              <w:pStyle w:val="Table09Row"/>
            </w:pPr>
            <w:r>
              <w:t>19 Feb 1923</w:t>
            </w:r>
          </w:p>
        </w:tc>
        <w:tc>
          <w:tcPr>
            <w:tcW w:w="1123" w:type="dxa"/>
          </w:tcPr>
          <w:p w14:paraId="6429E780" w14:textId="77777777" w:rsidR="00604556" w:rsidRDefault="00B37F43">
            <w:pPr>
              <w:pStyle w:val="Table09Row"/>
            </w:pPr>
            <w:r>
              <w:t>1987/111</w:t>
            </w:r>
          </w:p>
        </w:tc>
      </w:tr>
      <w:tr w:rsidR="00604556" w14:paraId="47009EF5" w14:textId="77777777">
        <w:trPr>
          <w:cantSplit/>
          <w:jc w:val="center"/>
        </w:trPr>
        <w:tc>
          <w:tcPr>
            <w:tcW w:w="1418" w:type="dxa"/>
          </w:tcPr>
          <w:p w14:paraId="294369E5" w14:textId="77777777" w:rsidR="00604556" w:rsidRDefault="00B37F43">
            <w:pPr>
              <w:pStyle w:val="Table09Row"/>
            </w:pPr>
            <w:r>
              <w:t>1923/022 (14 Geo. V No. 1)</w:t>
            </w:r>
          </w:p>
        </w:tc>
        <w:tc>
          <w:tcPr>
            <w:tcW w:w="2693" w:type="dxa"/>
          </w:tcPr>
          <w:p w14:paraId="1A422F84" w14:textId="77777777" w:rsidR="00604556" w:rsidRDefault="00B37F43">
            <w:pPr>
              <w:pStyle w:val="Table09Row"/>
            </w:pPr>
            <w:r>
              <w:rPr>
                <w:i/>
              </w:rPr>
              <w:t>Supply No. 1 (1923)</w:t>
            </w:r>
          </w:p>
        </w:tc>
        <w:tc>
          <w:tcPr>
            <w:tcW w:w="1276" w:type="dxa"/>
          </w:tcPr>
          <w:p w14:paraId="78258CB4" w14:textId="77777777" w:rsidR="00604556" w:rsidRDefault="00B37F43">
            <w:pPr>
              <w:pStyle w:val="Table09Row"/>
            </w:pPr>
            <w:r>
              <w:t>18 Sep 1923</w:t>
            </w:r>
          </w:p>
        </w:tc>
        <w:tc>
          <w:tcPr>
            <w:tcW w:w="3402" w:type="dxa"/>
          </w:tcPr>
          <w:p w14:paraId="5393C69B" w14:textId="77777777" w:rsidR="00604556" w:rsidRDefault="00B37F43">
            <w:pPr>
              <w:pStyle w:val="Table09Row"/>
            </w:pPr>
            <w:r>
              <w:t>18 Sep 1923</w:t>
            </w:r>
          </w:p>
        </w:tc>
        <w:tc>
          <w:tcPr>
            <w:tcW w:w="1123" w:type="dxa"/>
          </w:tcPr>
          <w:p w14:paraId="673713D4" w14:textId="77777777" w:rsidR="00604556" w:rsidRDefault="00B37F43">
            <w:pPr>
              <w:pStyle w:val="Table09Row"/>
            </w:pPr>
            <w:r>
              <w:t>1965/057</w:t>
            </w:r>
          </w:p>
        </w:tc>
      </w:tr>
      <w:tr w:rsidR="00604556" w14:paraId="14D6E845" w14:textId="77777777">
        <w:trPr>
          <w:cantSplit/>
          <w:jc w:val="center"/>
        </w:trPr>
        <w:tc>
          <w:tcPr>
            <w:tcW w:w="1418" w:type="dxa"/>
          </w:tcPr>
          <w:p w14:paraId="7DDEE8E7" w14:textId="77777777" w:rsidR="00604556" w:rsidRDefault="00B37F43">
            <w:pPr>
              <w:pStyle w:val="Table09Row"/>
            </w:pPr>
            <w:r>
              <w:t>1923/023 (14 Geo. V No. 2)</w:t>
            </w:r>
          </w:p>
        </w:tc>
        <w:tc>
          <w:tcPr>
            <w:tcW w:w="2693" w:type="dxa"/>
          </w:tcPr>
          <w:p w14:paraId="6B99E631" w14:textId="77777777" w:rsidR="00604556" w:rsidRDefault="00B37F43">
            <w:pPr>
              <w:pStyle w:val="Table09Row"/>
            </w:pPr>
            <w:r>
              <w:rPr>
                <w:i/>
              </w:rPr>
              <w:t>Registration of Deeds Amendment Act 1923</w:t>
            </w:r>
          </w:p>
        </w:tc>
        <w:tc>
          <w:tcPr>
            <w:tcW w:w="1276" w:type="dxa"/>
          </w:tcPr>
          <w:p w14:paraId="0A20E4CF" w14:textId="77777777" w:rsidR="00604556" w:rsidRDefault="00B37F43">
            <w:pPr>
              <w:pStyle w:val="Table09Row"/>
            </w:pPr>
            <w:r>
              <w:t>8 Oct 1923</w:t>
            </w:r>
          </w:p>
        </w:tc>
        <w:tc>
          <w:tcPr>
            <w:tcW w:w="3402" w:type="dxa"/>
          </w:tcPr>
          <w:p w14:paraId="2AF6882E" w14:textId="77777777" w:rsidR="00604556" w:rsidRDefault="00B37F43">
            <w:pPr>
              <w:pStyle w:val="Table09Row"/>
            </w:pPr>
            <w:r>
              <w:t>8 Oct 1923</w:t>
            </w:r>
          </w:p>
        </w:tc>
        <w:tc>
          <w:tcPr>
            <w:tcW w:w="1123" w:type="dxa"/>
          </w:tcPr>
          <w:p w14:paraId="4ED32247" w14:textId="77777777" w:rsidR="00604556" w:rsidRDefault="00604556">
            <w:pPr>
              <w:pStyle w:val="Table09Row"/>
            </w:pPr>
          </w:p>
        </w:tc>
      </w:tr>
      <w:tr w:rsidR="00604556" w14:paraId="7BB72D22" w14:textId="77777777">
        <w:trPr>
          <w:cantSplit/>
          <w:jc w:val="center"/>
        </w:trPr>
        <w:tc>
          <w:tcPr>
            <w:tcW w:w="1418" w:type="dxa"/>
          </w:tcPr>
          <w:p w14:paraId="139956D1" w14:textId="77777777" w:rsidR="00604556" w:rsidRDefault="00B37F43">
            <w:pPr>
              <w:pStyle w:val="Table09Row"/>
            </w:pPr>
            <w:r>
              <w:t>1923/024 (14 Geo. V No. 3)</w:t>
            </w:r>
          </w:p>
        </w:tc>
        <w:tc>
          <w:tcPr>
            <w:tcW w:w="2693" w:type="dxa"/>
          </w:tcPr>
          <w:p w14:paraId="7CA448CB" w14:textId="77777777" w:rsidR="00604556" w:rsidRDefault="00B37F43">
            <w:pPr>
              <w:pStyle w:val="Table09Row"/>
            </w:pPr>
            <w:r>
              <w:rPr>
                <w:i/>
              </w:rPr>
              <w:t>Supply No. 2 (1923)</w:t>
            </w:r>
          </w:p>
        </w:tc>
        <w:tc>
          <w:tcPr>
            <w:tcW w:w="1276" w:type="dxa"/>
          </w:tcPr>
          <w:p w14:paraId="45898EC7" w14:textId="77777777" w:rsidR="00604556" w:rsidRDefault="00B37F43">
            <w:pPr>
              <w:pStyle w:val="Table09Row"/>
            </w:pPr>
            <w:r>
              <w:t>20 Oct 1923</w:t>
            </w:r>
          </w:p>
        </w:tc>
        <w:tc>
          <w:tcPr>
            <w:tcW w:w="3402" w:type="dxa"/>
          </w:tcPr>
          <w:p w14:paraId="49374C06" w14:textId="77777777" w:rsidR="00604556" w:rsidRDefault="00B37F43">
            <w:pPr>
              <w:pStyle w:val="Table09Row"/>
            </w:pPr>
            <w:r>
              <w:t>20 Oct 1923</w:t>
            </w:r>
          </w:p>
        </w:tc>
        <w:tc>
          <w:tcPr>
            <w:tcW w:w="1123" w:type="dxa"/>
          </w:tcPr>
          <w:p w14:paraId="696C52F3" w14:textId="77777777" w:rsidR="00604556" w:rsidRDefault="00B37F43">
            <w:pPr>
              <w:pStyle w:val="Table09Row"/>
            </w:pPr>
            <w:r>
              <w:t>1965/057</w:t>
            </w:r>
          </w:p>
        </w:tc>
      </w:tr>
      <w:tr w:rsidR="00604556" w14:paraId="4550891F" w14:textId="77777777">
        <w:trPr>
          <w:cantSplit/>
          <w:jc w:val="center"/>
        </w:trPr>
        <w:tc>
          <w:tcPr>
            <w:tcW w:w="1418" w:type="dxa"/>
          </w:tcPr>
          <w:p w14:paraId="3D4B7108" w14:textId="77777777" w:rsidR="00604556" w:rsidRDefault="00B37F43">
            <w:pPr>
              <w:pStyle w:val="Table09Row"/>
            </w:pPr>
            <w:r>
              <w:t>1923/025 (14 Geo. V No. 4)</w:t>
            </w:r>
          </w:p>
        </w:tc>
        <w:tc>
          <w:tcPr>
            <w:tcW w:w="2693" w:type="dxa"/>
          </w:tcPr>
          <w:p w14:paraId="123C072B" w14:textId="77777777" w:rsidR="00604556" w:rsidRDefault="00B37F43">
            <w:pPr>
              <w:pStyle w:val="Table09Row"/>
            </w:pPr>
            <w:r>
              <w:rPr>
                <w:i/>
              </w:rPr>
              <w:t>Electric Light and Power Agreement Amendment Act 1923</w:t>
            </w:r>
          </w:p>
        </w:tc>
        <w:tc>
          <w:tcPr>
            <w:tcW w:w="1276" w:type="dxa"/>
          </w:tcPr>
          <w:p w14:paraId="23EBA622" w14:textId="77777777" w:rsidR="00604556" w:rsidRDefault="00B37F43">
            <w:pPr>
              <w:pStyle w:val="Table09Row"/>
            </w:pPr>
            <w:r>
              <w:t>20 Oct 1923</w:t>
            </w:r>
          </w:p>
        </w:tc>
        <w:tc>
          <w:tcPr>
            <w:tcW w:w="3402" w:type="dxa"/>
          </w:tcPr>
          <w:p w14:paraId="225131F5" w14:textId="77777777" w:rsidR="00604556" w:rsidRDefault="00B37F43">
            <w:pPr>
              <w:pStyle w:val="Table09Row"/>
            </w:pPr>
            <w:r>
              <w:t>20 Oct 1923</w:t>
            </w:r>
          </w:p>
        </w:tc>
        <w:tc>
          <w:tcPr>
            <w:tcW w:w="1123" w:type="dxa"/>
          </w:tcPr>
          <w:p w14:paraId="1FF6420C" w14:textId="77777777" w:rsidR="00604556" w:rsidRDefault="00B37F43">
            <w:pPr>
              <w:pStyle w:val="Table09Row"/>
            </w:pPr>
            <w:r>
              <w:t>1948/033 (12 &amp; 13 Geo. VI No. 33)</w:t>
            </w:r>
          </w:p>
        </w:tc>
      </w:tr>
      <w:tr w:rsidR="00604556" w14:paraId="3C63EDA7" w14:textId="77777777">
        <w:trPr>
          <w:cantSplit/>
          <w:jc w:val="center"/>
        </w:trPr>
        <w:tc>
          <w:tcPr>
            <w:tcW w:w="1418" w:type="dxa"/>
          </w:tcPr>
          <w:p w14:paraId="3DA93E08" w14:textId="77777777" w:rsidR="00604556" w:rsidRDefault="00B37F43">
            <w:pPr>
              <w:pStyle w:val="Table09Row"/>
            </w:pPr>
            <w:r>
              <w:t>1923/026 (14 Geo. V No. 5)</w:t>
            </w:r>
          </w:p>
        </w:tc>
        <w:tc>
          <w:tcPr>
            <w:tcW w:w="2693" w:type="dxa"/>
          </w:tcPr>
          <w:p w14:paraId="20BD9598" w14:textId="77777777" w:rsidR="00604556" w:rsidRDefault="00B37F43">
            <w:pPr>
              <w:pStyle w:val="Table09Row"/>
            </w:pPr>
            <w:r>
              <w:rPr>
                <w:i/>
              </w:rPr>
              <w:t>Industries Assistance Act Continuance Act 1923</w:t>
            </w:r>
          </w:p>
        </w:tc>
        <w:tc>
          <w:tcPr>
            <w:tcW w:w="1276" w:type="dxa"/>
          </w:tcPr>
          <w:p w14:paraId="2420B625" w14:textId="77777777" w:rsidR="00604556" w:rsidRDefault="00B37F43">
            <w:pPr>
              <w:pStyle w:val="Table09Row"/>
            </w:pPr>
            <w:r>
              <w:t>23 Nov 1</w:t>
            </w:r>
            <w:r>
              <w:t>923</w:t>
            </w:r>
          </w:p>
        </w:tc>
        <w:tc>
          <w:tcPr>
            <w:tcW w:w="3402" w:type="dxa"/>
          </w:tcPr>
          <w:p w14:paraId="15F87FB0" w14:textId="77777777" w:rsidR="00604556" w:rsidRDefault="00B37F43">
            <w:pPr>
              <w:pStyle w:val="Table09Row"/>
            </w:pPr>
            <w:r>
              <w:t>23 Nov 1923</w:t>
            </w:r>
          </w:p>
        </w:tc>
        <w:tc>
          <w:tcPr>
            <w:tcW w:w="1123" w:type="dxa"/>
          </w:tcPr>
          <w:p w14:paraId="79473908" w14:textId="77777777" w:rsidR="00604556" w:rsidRDefault="00B37F43">
            <w:pPr>
              <w:pStyle w:val="Table09Row"/>
            </w:pPr>
            <w:r>
              <w:t>1985/057</w:t>
            </w:r>
          </w:p>
        </w:tc>
      </w:tr>
      <w:tr w:rsidR="00604556" w14:paraId="011D4152" w14:textId="77777777">
        <w:trPr>
          <w:cantSplit/>
          <w:jc w:val="center"/>
        </w:trPr>
        <w:tc>
          <w:tcPr>
            <w:tcW w:w="1418" w:type="dxa"/>
          </w:tcPr>
          <w:p w14:paraId="60A10259" w14:textId="77777777" w:rsidR="00604556" w:rsidRDefault="00B37F43">
            <w:pPr>
              <w:pStyle w:val="Table09Row"/>
            </w:pPr>
            <w:r>
              <w:t>1923/027 (14 Geo. V No. 6)</w:t>
            </w:r>
          </w:p>
        </w:tc>
        <w:tc>
          <w:tcPr>
            <w:tcW w:w="2693" w:type="dxa"/>
          </w:tcPr>
          <w:p w14:paraId="1BE3F2A4" w14:textId="77777777" w:rsidR="00604556" w:rsidRDefault="00B37F43">
            <w:pPr>
              <w:pStyle w:val="Table09Row"/>
            </w:pPr>
            <w:r>
              <w:rPr>
                <w:i/>
              </w:rPr>
              <w:t>Pinjarra‑Dwarda Railway Extension Act Amendment Act 1923</w:t>
            </w:r>
          </w:p>
        </w:tc>
        <w:tc>
          <w:tcPr>
            <w:tcW w:w="1276" w:type="dxa"/>
          </w:tcPr>
          <w:p w14:paraId="12E03D0C" w14:textId="77777777" w:rsidR="00604556" w:rsidRDefault="00B37F43">
            <w:pPr>
              <w:pStyle w:val="Table09Row"/>
            </w:pPr>
            <w:r>
              <w:t>23 Nov 1923</w:t>
            </w:r>
          </w:p>
        </w:tc>
        <w:tc>
          <w:tcPr>
            <w:tcW w:w="3402" w:type="dxa"/>
          </w:tcPr>
          <w:p w14:paraId="3F92A311" w14:textId="77777777" w:rsidR="00604556" w:rsidRDefault="00B37F43">
            <w:pPr>
              <w:pStyle w:val="Table09Row"/>
            </w:pPr>
            <w:r>
              <w:t>23 Nov 1923</w:t>
            </w:r>
          </w:p>
        </w:tc>
        <w:tc>
          <w:tcPr>
            <w:tcW w:w="1123" w:type="dxa"/>
          </w:tcPr>
          <w:p w14:paraId="7786955E" w14:textId="77777777" w:rsidR="00604556" w:rsidRDefault="00B37F43">
            <w:pPr>
              <w:pStyle w:val="Table09Row"/>
            </w:pPr>
            <w:r>
              <w:t>1965/057</w:t>
            </w:r>
          </w:p>
        </w:tc>
      </w:tr>
      <w:tr w:rsidR="00604556" w14:paraId="68CC5399" w14:textId="77777777">
        <w:trPr>
          <w:cantSplit/>
          <w:jc w:val="center"/>
        </w:trPr>
        <w:tc>
          <w:tcPr>
            <w:tcW w:w="1418" w:type="dxa"/>
          </w:tcPr>
          <w:p w14:paraId="5A5F982A" w14:textId="77777777" w:rsidR="00604556" w:rsidRDefault="00B37F43">
            <w:pPr>
              <w:pStyle w:val="Table09Row"/>
            </w:pPr>
            <w:r>
              <w:t>1923/028 (14 Geo. V No. 7)</w:t>
            </w:r>
          </w:p>
        </w:tc>
        <w:tc>
          <w:tcPr>
            <w:tcW w:w="2693" w:type="dxa"/>
          </w:tcPr>
          <w:p w14:paraId="205D7800" w14:textId="77777777" w:rsidR="00604556" w:rsidRDefault="00B37F43">
            <w:pPr>
              <w:pStyle w:val="Table09Row"/>
            </w:pPr>
            <w:r>
              <w:rPr>
                <w:i/>
              </w:rPr>
              <w:t>Amendments Incorporation Act 1923</w:t>
            </w:r>
          </w:p>
        </w:tc>
        <w:tc>
          <w:tcPr>
            <w:tcW w:w="1276" w:type="dxa"/>
          </w:tcPr>
          <w:p w14:paraId="3CD156CA" w14:textId="77777777" w:rsidR="00604556" w:rsidRDefault="00B37F43">
            <w:pPr>
              <w:pStyle w:val="Table09Row"/>
            </w:pPr>
            <w:r>
              <w:t>15 Dec 1923</w:t>
            </w:r>
          </w:p>
        </w:tc>
        <w:tc>
          <w:tcPr>
            <w:tcW w:w="3402" w:type="dxa"/>
          </w:tcPr>
          <w:p w14:paraId="45FB6577" w14:textId="77777777" w:rsidR="00604556" w:rsidRDefault="00B37F43">
            <w:pPr>
              <w:pStyle w:val="Table09Row"/>
            </w:pPr>
            <w:r>
              <w:t>15 Dec 1923</w:t>
            </w:r>
          </w:p>
        </w:tc>
        <w:tc>
          <w:tcPr>
            <w:tcW w:w="1123" w:type="dxa"/>
          </w:tcPr>
          <w:p w14:paraId="58705727" w14:textId="77777777" w:rsidR="00604556" w:rsidRDefault="00B37F43">
            <w:pPr>
              <w:pStyle w:val="Table09Row"/>
            </w:pPr>
            <w:r>
              <w:t xml:space="preserve">1938/022 (2 &amp; </w:t>
            </w:r>
            <w:r>
              <w:t>3 Geo. VI No. 22)</w:t>
            </w:r>
          </w:p>
        </w:tc>
      </w:tr>
      <w:tr w:rsidR="00604556" w14:paraId="0DF5378C" w14:textId="77777777">
        <w:trPr>
          <w:cantSplit/>
          <w:jc w:val="center"/>
        </w:trPr>
        <w:tc>
          <w:tcPr>
            <w:tcW w:w="1418" w:type="dxa"/>
          </w:tcPr>
          <w:p w14:paraId="01B00C06" w14:textId="77777777" w:rsidR="00604556" w:rsidRDefault="00B37F43">
            <w:pPr>
              <w:pStyle w:val="Table09Row"/>
            </w:pPr>
            <w:r>
              <w:t>1923/029 (14 Geo. V No. 8)</w:t>
            </w:r>
          </w:p>
        </w:tc>
        <w:tc>
          <w:tcPr>
            <w:tcW w:w="2693" w:type="dxa"/>
          </w:tcPr>
          <w:p w14:paraId="59C9E3D2" w14:textId="77777777" w:rsidR="00604556" w:rsidRDefault="00B37F43">
            <w:pPr>
              <w:pStyle w:val="Table09Row"/>
            </w:pPr>
            <w:r>
              <w:rPr>
                <w:i/>
              </w:rPr>
              <w:t>Reciprocal Enforcement of Maintenance Orders Act Amendment Act 1923</w:t>
            </w:r>
          </w:p>
        </w:tc>
        <w:tc>
          <w:tcPr>
            <w:tcW w:w="1276" w:type="dxa"/>
          </w:tcPr>
          <w:p w14:paraId="3135DE7C" w14:textId="77777777" w:rsidR="00604556" w:rsidRDefault="00B37F43">
            <w:pPr>
              <w:pStyle w:val="Table09Row"/>
            </w:pPr>
            <w:r>
              <w:t>15 Dec 1923</w:t>
            </w:r>
          </w:p>
        </w:tc>
        <w:tc>
          <w:tcPr>
            <w:tcW w:w="3402" w:type="dxa"/>
          </w:tcPr>
          <w:p w14:paraId="7AA51ACD" w14:textId="77777777" w:rsidR="00604556" w:rsidRDefault="00B37F43">
            <w:pPr>
              <w:pStyle w:val="Table09Row"/>
            </w:pPr>
            <w:r>
              <w:t>15 Dec 1923</w:t>
            </w:r>
          </w:p>
        </w:tc>
        <w:tc>
          <w:tcPr>
            <w:tcW w:w="1123" w:type="dxa"/>
          </w:tcPr>
          <w:p w14:paraId="2B022FEC" w14:textId="77777777" w:rsidR="00604556" w:rsidRDefault="00B37F43">
            <w:pPr>
              <w:pStyle w:val="Table09Row"/>
            </w:pPr>
            <w:r>
              <w:t>1965/109</w:t>
            </w:r>
          </w:p>
        </w:tc>
      </w:tr>
      <w:tr w:rsidR="00604556" w14:paraId="75B3ED26" w14:textId="77777777">
        <w:trPr>
          <w:cantSplit/>
          <w:jc w:val="center"/>
        </w:trPr>
        <w:tc>
          <w:tcPr>
            <w:tcW w:w="1418" w:type="dxa"/>
          </w:tcPr>
          <w:p w14:paraId="13609BED" w14:textId="77777777" w:rsidR="00604556" w:rsidRDefault="00B37F43">
            <w:pPr>
              <w:pStyle w:val="Table09Row"/>
            </w:pPr>
            <w:r>
              <w:t>1923/030 (14 Geo. V No. 9)</w:t>
            </w:r>
          </w:p>
        </w:tc>
        <w:tc>
          <w:tcPr>
            <w:tcW w:w="2693" w:type="dxa"/>
          </w:tcPr>
          <w:p w14:paraId="7C4A910F" w14:textId="77777777" w:rsidR="00604556" w:rsidRDefault="00B37F43">
            <w:pPr>
              <w:pStyle w:val="Table09Row"/>
            </w:pPr>
            <w:r>
              <w:rPr>
                <w:i/>
              </w:rPr>
              <w:t>Kojonup Racecourse Act 1923</w:t>
            </w:r>
          </w:p>
        </w:tc>
        <w:tc>
          <w:tcPr>
            <w:tcW w:w="1276" w:type="dxa"/>
          </w:tcPr>
          <w:p w14:paraId="53ABF4F8" w14:textId="77777777" w:rsidR="00604556" w:rsidRDefault="00B37F43">
            <w:pPr>
              <w:pStyle w:val="Table09Row"/>
            </w:pPr>
            <w:r>
              <w:t>15 Dec 1923</w:t>
            </w:r>
          </w:p>
        </w:tc>
        <w:tc>
          <w:tcPr>
            <w:tcW w:w="3402" w:type="dxa"/>
          </w:tcPr>
          <w:p w14:paraId="06E1A623" w14:textId="77777777" w:rsidR="00604556" w:rsidRDefault="00B37F43">
            <w:pPr>
              <w:pStyle w:val="Table09Row"/>
            </w:pPr>
            <w:r>
              <w:t>15 Dec 1923</w:t>
            </w:r>
          </w:p>
        </w:tc>
        <w:tc>
          <w:tcPr>
            <w:tcW w:w="1123" w:type="dxa"/>
          </w:tcPr>
          <w:p w14:paraId="19AF509A" w14:textId="77777777" w:rsidR="00604556" w:rsidRDefault="00604556">
            <w:pPr>
              <w:pStyle w:val="Table09Row"/>
            </w:pPr>
          </w:p>
        </w:tc>
      </w:tr>
      <w:tr w:rsidR="00604556" w14:paraId="320B5E75" w14:textId="77777777">
        <w:trPr>
          <w:cantSplit/>
          <w:jc w:val="center"/>
        </w:trPr>
        <w:tc>
          <w:tcPr>
            <w:tcW w:w="1418" w:type="dxa"/>
          </w:tcPr>
          <w:p w14:paraId="129DB668" w14:textId="77777777" w:rsidR="00604556" w:rsidRDefault="00B37F43">
            <w:pPr>
              <w:pStyle w:val="Table09Row"/>
            </w:pPr>
            <w:r>
              <w:t xml:space="preserve">1923/031 (14 Geo. V No. </w:t>
            </w:r>
            <w:r>
              <w:t>10)</w:t>
            </w:r>
          </w:p>
        </w:tc>
        <w:tc>
          <w:tcPr>
            <w:tcW w:w="2693" w:type="dxa"/>
          </w:tcPr>
          <w:p w14:paraId="476B60F6" w14:textId="77777777" w:rsidR="00604556" w:rsidRDefault="00B37F43">
            <w:pPr>
              <w:pStyle w:val="Table09Row"/>
            </w:pPr>
            <w:r>
              <w:rPr>
                <w:i/>
              </w:rPr>
              <w:t>Native Mission Stations Act 1923</w:t>
            </w:r>
          </w:p>
        </w:tc>
        <w:tc>
          <w:tcPr>
            <w:tcW w:w="1276" w:type="dxa"/>
          </w:tcPr>
          <w:p w14:paraId="7D73AB82" w14:textId="77777777" w:rsidR="00604556" w:rsidRDefault="00B37F43">
            <w:pPr>
              <w:pStyle w:val="Table09Row"/>
            </w:pPr>
            <w:r>
              <w:t>15 Dec 1923</w:t>
            </w:r>
          </w:p>
        </w:tc>
        <w:tc>
          <w:tcPr>
            <w:tcW w:w="3402" w:type="dxa"/>
          </w:tcPr>
          <w:p w14:paraId="59879AE1" w14:textId="77777777" w:rsidR="00604556" w:rsidRDefault="00B37F43">
            <w:pPr>
              <w:pStyle w:val="Table09Row"/>
            </w:pPr>
            <w:r>
              <w:t>15 Dec 1923</w:t>
            </w:r>
          </w:p>
        </w:tc>
        <w:tc>
          <w:tcPr>
            <w:tcW w:w="1123" w:type="dxa"/>
          </w:tcPr>
          <w:p w14:paraId="424D7EEF" w14:textId="77777777" w:rsidR="00604556" w:rsidRDefault="00B37F43">
            <w:pPr>
              <w:pStyle w:val="Table09Row"/>
            </w:pPr>
            <w:r>
              <w:t>2014/032</w:t>
            </w:r>
          </w:p>
        </w:tc>
      </w:tr>
      <w:tr w:rsidR="00604556" w14:paraId="0CB92377" w14:textId="77777777">
        <w:trPr>
          <w:cantSplit/>
          <w:jc w:val="center"/>
        </w:trPr>
        <w:tc>
          <w:tcPr>
            <w:tcW w:w="1418" w:type="dxa"/>
          </w:tcPr>
          <w:p w14:paraId="79337ADA" w14:textId="77777777" w:rsidR="00604556" w:rsidRDefault="00B37F43">
            <w:pPr>
              <w:pStyle w:val="Table09Row"/>
            </w:pPr>
            <w:r>
              <w:t>1923/032 (14 Geo. V No. 11)</w:t>
            </w:r>
          </w:p>
        </w:tc>
        <w:tc>
          <w:tcPr>
            <w:tcW w:w="2693" w:type="dxa"/>
          </w:tcPr>
          <w:p w14:paraId="46FD00EB" w14:textId="77777777" w:rsidR="00604556" w:rsidRDefault="00B37F43">
            <w:pPr>
              <w:pStyle w:val="Table09Row"/>
            </w:pPr>
            <w:r>
              <w:rPr>
                <w:i/>
              </w:rPr>
              <w:t>Gnowangerup Reserves Act 1923</w:t>
            </w:r>
          </w:p>
        </w:tc>
        <w:tc>
          <w:tcPr>
            <w:tcW w:w="1276" w:type="dxa"/>
          </w:tcPr>
          <w:p w14:paraId="73191DCC" w14:textId="77777777" w:rsidR="00604556" w:rsidRDefault="00B37F43">
            <w:pPr>
              <w:pStyle w:val="Table09Row"/>
            </w:pPr>
            <w:r>
              <w:t>15 Dec 1923</w:t>
            </w:r>
          </w:p>
        </w:tc>
        <w:tc>
          <w:tcPr>
            <w:tcW w:w="3402" w:type="dxa"/>
          </w:tcPr>
          <w:p w14:paraId="25990090" w14:textId="77777777" w:rsidR="00604556" w:rsidRDefault="00B37F43">
            <w:pPr>
              <w:pStyle w:val="Table09Row"/>
            </w:pPr>
            <w:r>
              <w:t>15 Dec 1923</w:t>
            </w:r>
          </w:p>
        </w:tc>
        <w:tc>
          <w:tcPr>
            <w:tcW w:w="1123" w:type="dxa"/>
          </w:tcPr>
          <w:p w14:paraId="79B76C0D" w14:textId="77777777" w:rsidR="00604556" w:rsidRDefault="00604556">
            <w:pPr>
              <w:pStyle w:val="Table09Row"/>
            </w:pPr>
          </w:p>
        </w:tc>
      </w:tr>
      <w:tr w:rsidR="00604556" w14:paraId="1E8FDB93" w14:textId="77777777">
        <w:trPr>
          <w:cantSplit/>
          <w:jc w:val="center"/>
        </w:trPr>
        <w:tc>
          <w:tcPr>
            <w:tcW w:w="1418" w:type="dxa"/>
          </w:tcPr>
          <w:p w14:paraId="35923FB5" w14:textId="77777777" w:rsidR="00604556" w:rsidRDefault="00B37F43">
            <w:pPr>
              <w:pStyle w:val="Table09Row"/>
            </w:pPr>
            <w:r>
              <w:t>1923/033 (14 Geo. V No. 12)</w:t>
            </w:r>
          </w:p>
        </w:tc>
        <w:tc>
          <w:tcPr>
            <w:tcW w:w="2693" w:type="dxa"/>
          </w:tcPr>
          <w:p w14:paraId="46A2D46D" w14:textId="77777777" w:rsidR="00604556" w:rsidRDefault="00B37F43">
            <w:pPr>
              <w:pStyle w:val="Table09Row"/>
            </w:pPr>
            <w:r>
              <w:rPr>
                <w:i/>
              </w:rPr>
              <w:t>Merredin Racecourse Act 1923</w:t>
            </w:r>
          </w:p>
        </w:tc>
        <w:tc>
          <w:tcPr>
            <w:tcW w:w="1276" w:type="dxa"/>
          </w:tcPr>
          <w:p w14:paraId="6FBC32FC" w14:textId="77777777" w:rsidR="00604556" w:rsidRDefault="00B37F43">
            <w:pPr>
              <w:pStyle w:val="Table09Row"/>
            </w:pPr>
            <w:r>
              <w:t>15 Dec 1923</w:t>
            </w:r>
          </w:p>
        </w:tc>
        <w:tc>
          <w:tcPr>
            <w:tcW w:w="3402" w:type="dxa"/>
          </w:tcPr>
          <w:p w14:paraId="21FCE223" w14:textId="77777777" w:rsidR="00604556" w:rsidRDefault="00B37F43">
            <w:pPr>
              <w:pStyle w:val="Table09Row"/>
            </w:pPr>
            <w:r>
              <w:t>15 Dec 1923</w:t>
            </w:r>
          </w:p>
        </w:tc>
        <w:tc>
          <w:tcPr>
            <w:tcW w:w="1123" w:type="dxa"/>
          </w:tcPr>
          <w:p w14:paraId="7D7C2477" w14:textId="77777777" w:rsidR="00604556" w:rsidRDefault="00604556">
            <w:pPr>
              <w:pStyle w:val="Table09Row"/>
            </w:pPr>
          </w:p>
        </w:tc>
      </w:tr>
      <w:tr w:rsidR="00604556" w14:paraId="6F03AD52" w14:textId="77777777">
        <w:trPr>
          <w:cantSplit/>
          <w:jc w:val="center"/>
        </w:trPr>
        <w:tc>
          <w:tcPr>
            <w:tcW w:w="1418" w:type="dxa"/>
          </w:tcPr>
          <w:p w14:paraId="0FE75113" w14:textId="77777777" w:rsidR="00604556" w:rsidRDefault="00B37F43">
            <w:pPr>
              <w:pStyle w:val="Table09Row"/>
            </w:pPr>
            <w:r>
              <w:t xml:space="preserve">1923/034 (14 Geo. </w:t>
            </w:r>
            <w:r>
              <w:t>V No. 13)</w:t>
            </w:r>
          </w:p>
        </w:tc>
        <w:tc>
          <w:tcPr>
            <w:tcW w:w="2693" w:type="dxa"/>
          </w:tcPr>
          <w:p w14:paraId="381E01FF" w14:textId="77777777" w:rsidR="00604556" w:rsidRDefault="00B37F43">
            <w:pPr>
              <w:pStyle w:val="Table09Row"/>
            </w:pPr>
            <w:r>
              <w:rPr>
                <w:i/>
              </w:rPr>
              <w:t>Insurance Companies Act Amendment Act 1923</w:t>
            </w:r>
          </w:p>
        </w:tc>
        <w:tc>
          <w:tcPr>
            <w:tcW w:w="1276" w:type="dxa"/>
          </w:tcPr>
          <w:p w14:paraId="723F6109" w14:textId="77777777" w:rsidR="00604556" w:rsidRDefault="00B37F43">
            <w:pPr>
              <w:pStyle w:val="Table09Row"/>
            </w:pPr>
            <w:r>
              <w:t>15 Dec 1923</w:t>
            </w:r>
          </w:p>
        </w:tc>
        <w:tc>
          <w:tcPr>
            <w:tcW w:w="3402" w:type="dxa"/>
          </w:tcPr>
          <w:p w14:paraId="047A8877" w14:textId="77777777" w:rsidR="00604556" w:rsidRDefault="00B37F43">
            <w:pPr>
              <w:pStyle w:val="Table09Row"/>
            </w:pPr>
            <w:r>
              <w:t>15 Dec 1923</w:t>
            </w:r>
          </w:p>
        </w:tc>
        <w:tc>
          <w:tcPr>
            <w:tcW w:w="1123" w:type="dxa"/>
          </w:tcPr>
          <w:p w14:paraId="6BD1E9CF" w14:textId="77777777" w:rsidR="00604556" w:rsidRDefault="00B37F43">
            <w:pPr>
              <w:pStyle w:val="Table09Row"/>
            </w:pPr>
            <w:r>
              <w:t>1991/010</w:t>
            </w:r>
          </w:p>
        </w:tc>
      </w:tr>
      <w:tr w:rsidR="00604556" w14:paraId="740866B6" w14:textId="77777777">
        <w:trPr>
          <w:cantSplit/>
          <w:jc w:val="center"/>
        </w:trPr>
        <w:tc>
          <w:tcPr>
            <w:tcW w:w="1418" w:type="dxa"/>
          </w:tcPr>
          <w:p w14:paraId="7B1D1E31" w14:textId="77777777" w:rsidR="00604556" w:rsidRDefault="00B37F43">
            <w:pPr>
              <w:pStyle w:val="Table09Row"/>
            </w:pPr>
            <w:r>
              <w:lastRenderedPageBreak/>
              <w:t>1923/035 (14 Geo. V No. 14)</w:t>
            </w:r>
          </w:p>
        </w:tc>
        <w:tc>
          <w:tcPr>
            <w:tcW w:w="2693" w:type="dxa"/>
          </w:tcPr>
          <w:p w14:paraId="271C444D" w14:textId="77777777" w:rsidR="00604556" w:rsidRDefault="00B37F43">
            <w:pPr>
              <w:pStyle w:val="Table09Row"/>
            </w:pPr>
            <w:r>
              <w:rPr>
                <w:i/>
              </w:rPr>
              <w:t>Anzac Day Act 1923</w:t>
            </w:r>
          </w:p>
        </w:tc>
        <w:tc>
          <w:tcPr>
            <w:tcW w:w="1276" w:type="dxa"/>
          </w:tcPr>
          <w:p w14:paraId="0274F340" w14:textId="77777777" w:rsidR="00604556" w:rsidRDefault="00B37F43">
            <w:pPr>
              <w:pStyle w:val="Table09Row"/>
            </w:pPr>
            <w:r>
              <w:t>15 Dec 1923</w:t>
            </w:r>
          </w:p>
        </w:tc>
        <w:tc>
          <w:tcPr>
            <w:tcW w:w="3402" w:type="dxa"/>
          </w:tcPr>
          <w:p w14:paraId="5BA49758" w14:textId="77777777" w:rsidR="00604556" w:rsidRDefault="00B37F43">
            <w:pPr>
              <w:pStyle w:val="Table09Row"/>
            </w:pPr>
            <w:r>
              <w:t>15 Dec 1923</w:t>
            </w:r>
          </w:p>
        </w:tc>
        <w:tc>
          <w:tcPr>
            <w:tcW w:w="1123" w:type="dxa"/>
          </w:tcPr>
          <w:p w14:paraId="544EF48B" w14:textId="77777777" w:rsidR="00604556" w:rsidRDefault="00B37F43">
            <w:pPr>
              <w:pStyle w:val="Table09Row"/>
            </w:pPr>
            <w:r>
              <w:t>1960/073 (9 Eliz. II No. 73)</w:t>
            </w:r>
          </w:p>
        </w:tc>
      </w:tr>
      <w:tr w:rsidR="00604556" w14:paraId="4D9A202B" w14:textId="77777777">
        <w:trPr>
          <w:cantSplit/>
          <w:jc w:val="center"/>
        </w:trPr>
        <w:tc>
          <w:tcPr>
            <w:tcW w:w="1418" w:type="dxa"/>
          </w:tcPr>
          <w:p w14:paraId="01595BBE" w14:textId="77777777" w:rsidR="00604556" w:rsidRDefault="00B37F43">
            <w:pPr>
              <w:pStyle w:val="Table09Row"/>
            </w:pPr>
            <w:r>
              <w:t>1923/036 (14 Geo. V No. 15)</w:t>
            </w:r>
          </w:p>
        </w:tc>
        <w:tc>
          <w:tcPr>
            <w:tcW w:w="2693" w:type="dxa"/>
          </w:tcPr>
          <w:p w14:paraId="5C2132CE" w14:textId="77777777" w:rsidR="00604556" w:rsidRDefault="00B37F43">
            <w:pPr>
              <w:pStyle w:val="Table09Row"/>
            </w:pPr>
            <w:r>
              <w:rPr>
                <w:i/>
              </w:rPr>
              <w:t xml:space="preserve">Busselton‑Margaret River Railway </w:t>
            </w:r>
            <w:r>
              <w:rPr>
                <w:i/>
              </w:rPr>
              <w:t>Deviation No. 2 Act 1923</w:t>
            </w:r>
          </w:p>
        </w:tc>
        <w:tc>
          <w:tcPr>
            <w:tcW w:w="1276" w:type="dxa"/>
          </w:tcPr>
          <w:p w14:paraId="00A6FE2E" w14:textId="77777777" w:rsidR="00604556" w:rsidRDefault="00B37F43">
            <w:pPr>
              <w:pStyle w:val="Table09Row"/>
            </w:pPr>
            <w:r>
              <w:t>15 Dec 1923</w:t>
            </w:r>
          </w:p>
        </w:tc>
        <w:tc>
          <w:tcPr>
            <w:tcW w:w="3402" w:type="dxa"/>
          </w:tcPr>
          <w:p w14:paraId="2171D486" w14:textId="77777777" w:rsidR="00604556" w:rsidRDefault="00B37F43">
            <w:pPr>
              <w:pStyle w:val="Table09Row"/>
            </w:pPr>
            <w:r>
              <w:t>15 Dec 1923</w:t>
            </w:r>
          </w:p>
        </w:tc>
        <w:tc>
          <w:tcPr>
            <w:tcW w:w="1123" w:type="dxa"/>
          </w:tcPr>
          <w:p w14:paraId="26F2D9CC" w14:textId="77777777" w:rsidR="00604556" w:rsidRDefault="00B37F43">
            <w:pPr>
              <w:pStyle w:val="Table09Row"/>
            </w:pPr>
            <w:r>
              <w:t>1965/057</w:t>
            </w:r>
          </w:p>
        </w:tc>
      </w:tr>
      <w:tr w:rsidR="00604556" w14:paraId="2241D816" w14:textId="77777777">
        <w:trPr>
          <w:cantSplit/>
          <w:jc w:val="center"/>
        </w:trPr>
        <w:tc>
          <w:tcPr>
            <w:tcW w:w="1418" w:type="dxa"/>
          </w:tcPr>
          <w:p w14:paraId="2CD0E488" w14:textId="77777777" w:rsidR="00604556" w:rsidRDefault="00B37F43">
            <w:pPr>
              <w:pStyle w:val="Table09Row"/>
            </w:pPr>
            <w:r>
              <w:t>1923/037 (14 Geo. V No. 16)</w:t>
            </w:r>
          </w:p>
        </w:tc>
        <w:tc>
          <w:tcPr>
            <w:tcW w:w="2693" w:type="dxa"/>
          </w:tcPr>
          <w:p w14:paraId="64DBFB8A" w14:textId="77777777" w:rsidR="00604556" w:rsidRDefault="00B37F43">
            <w:pPr>
              <w:pStyle w:val="Table09Row"/>
            </w:pPr>
            <w:r>
              <w:rPr>
                <w:i/>
              </w:rPr>
              <w:t>Flinders Bay‑Margaret River Railway Deviation No. 1 Act 1923</w:t>
            </w:r>
          </w:p>
        </w:tc>
        <w:tc>
          <w:tcPr>
            <w:tcW w:w="1276" w:type="dxa"/>
          </w:tcPr>
          <w:p w14:paraId="664DB792" w14:textId="77777777" w:rsidR="00604556" w:rsidRDefault="00B37F43">
            <w:pPr>
              <w:pStyle w:val="Table09Row"/>
            </w:pPr>
            <w:r>
              <w:t>15 Dec 1923</w:t>
            </w:r>
          </w:p>
        </w:tc>
        <w:tc>
          <w:tcPr>
            <w:tcW w:w="3402" w:type="dxa"/>
          </w:tcPr>
          <w:p w14:paraId="4E883F18" w14:textId="77777777" w:rsidR="00604556" w:rsidRDefault="00B37F43">
            <w:pPr>
              <w:pStyle w:val="Table09Row"/>
            </w:pPr>
            <w:r>
              <w:t>15 Dec 1923</w:t>
            </w:r>
          </w:p>
        </w:tc>
        <w:tc>
          <w:tcPr>
            <w:tcW w:w="1123" w:type="dxa"/>
          </w:tcPr>
          <w:p w14:paraId="5BE95A80" w14:textId="77777777" w:rsidR="00604556" w:rsidRDefault="00B37F43">
            <w:pPr>
              <w:pStyle w:val="Table09Row"/>
            </w:pPr>
            <w:r>
              <w:t>1965/057</w:t>
            </w:r>
          </w:p>
        </w:tc>
      </w:tr>
      <w:tr w:rsidR="00604556" w14:paraId="5C4C51F3" w14:textId="77777777">
        <w:trPr>
          <w:cantSplit/>
          <w:jc w:val="center"/>
        </w:trPr>
        <w:tc>
          <w:tcPr>
            <w:tcW w:w="1418" w:type="dxa"/>
          </w:tcPr>
          <w:p w14:paraId="530B99EF" w14:textId="77777777" w:rsidR="00604556" w:rsidRDefault="00B37F43">
            <w:pPr>
              <w:pStyle w:val="Table09Row"/>
            </w:pPr>
            <w:r>
              <w:t>1923/038 (14 Geo. V No. 17)</w:t>
            </w:r>
          </w:p>
        </w:tc>
        <w:tc>
          <w:tcPr>
            <w:tcW w:w="2693" w:type="dxa"/>
          </w:tcPr>
          <w:p w14:paraId="7F1D4CC6" w14:textId="77777777" w:rsidR="00604556" w:rsidRDefault="00B37F43">
            <w:pPr>
              <w:pStyle w:val="Table09Row"/>
            </w:pPr>
            <w:r>
              <w:rPr>
                <w:i/>
              </w:rPr>
              <w:t>Permanent Reserves Act 1923</w:t>
            </w:r>
          </w:p>
        </w:tc>
        <w:tc>
          <w:tcPr>
            <w:tcW w:w="1276" w:type="dxa"/>
          </w:tcPr>
          <w:p w14:paraId="221737CD" w14:textId="77777777" w:rsidR="00604556" w:rsidRDefault="00B37F43">
            <w:pPr>
              <w:pStyle w:val="Table09Row"/>
            </w:pPr>
            <w:r>
              <w:t>15 Dec 1923</w:t>
            </w:r>
          </w:p>
        </w:tc>
        <w:tc>
          <w:tcPr>
            <w:tcW w:w="3402" w:type="dxa"/>
          </w:tcPr>
          <w:p w14:paraId="6FC46E4A" w14:textId="77777777" w:rsidR="00604556" w:rsidRDefault="00B37F43">
            <w:pPr>
              <w:pStyle w:val="Table09Row"/>
            </w:pPr>
            <w:r>
              <w:t>15 Dec 1923</w:t>
            </w:r>
          </w:p>
        </w:tc>
        <w:tc>
          <w:tcPr>
            <w:tcW w:w="1123" w:type="dxa"/>
          </w:tcPr>
          <w:p w14:paraId="5DC7FD46" w14:textId="77777777" w:rsidR="00604556" w:rsidRDefault="00604556">
            <w:pPr>
              <w:pStyle w:val="Table09Row"/>
            </w:pPr>
          </w:p>
        </w:tc>
      </w:tr>
      <w:tr w:rsidR="00604556" w14:paraId="7DC3D3A3" w14:textId="77777777">
        <w:trPr>
          <w:cantSplit/>
          <w:jc w:val="center"/>
        </w:trPr>
        <w:tc>
          <w:tcPr>
            <w:tcW w:w="1418" w:type="dxa"/>
          </w:tcPr>
          <w:p w14:paraId="76F0CA37" w14:textId="77777777" w:rsidR="00604556" w:rsidRDefault="00B37F43">
            <w:pPr>
              <w:pStyle w:val="Table09Row"/>
            </w:pPr>
            <w:r>
              <w:t>1923/039 (14 Geo. V No. 18)</w:t>
            </w:r>
          </w:p>
        </w:tc>
        <w:tc>
          <w:tcPr>
            <w:tcW w:w="2693" w:type="dxa"/>
          </w:tcPr>
          <w:p w14:paraId="0E8A9240" w14:textId="77777777" w:rsidR="00604556" w:rsidRDefault="00B37F43">
            <w:pPr>
              <w:pStyle w:val="Table09Row"/>
            </w:pPr>
            <w:r>
              <w:rPr>
                <w:i/>
              </w:rPr>
              <w:t>Public Institutions and Friendly Societies Lands Improvement Act Amendment Act 1923</w:t>
            </w:r>
          </w:p>
        </w:tc>
        <w:tc>
          <w:tcPr>
            <w:tcW w:w="1276" w:type="dxa"/>
          </w:tcPr>
          <w:p w14:paraId="751954DF" w14:textId="77777777" w:rsidR="00604556" w:rsidRDefault="00B37F43">
            <w:pPr>
              <w:pStyle w:val="Table09Row"/>
            </w:pPr>
            <w:r>
              <w:t>15 Dec 1923</w:t>
            </w:r>
          </w:p>
        </w:tc>
        <w:tc>
          <w:tcPr>
            <w:tcW w:w="3402" w:type="dxa"/>
          </w:tcPr>
          <w:p w14:paraId="67D9F4FB" w14:textId="77777777" w:rsidR="00604556" w:rsidRDefault="00B37F43">
            <w:pPr>
              <w:pStyle w:val="Table09Row"/>
            </w:pPr>
            <w:r>
              <w:t>15 Dec 1923</w:t>
            </w:r>
          </w:p>
        </w:tc>
        <w:tc>
          <w:tcPr>
            <w:tcW w:w="1123" w:type="dxa"/>
          </w:tcPr>
          <w:p w14:paraId="2F9838B2" w14:textId="77777777" w:rsidR="00604556" w:rsidRDefault="00604556">
            <w:pPr>
              <w:pStyle w:val="Table09Row"/>
            </w:pPr>
          </w:p>
        </w:tc>
      </w:tr>
      <w:tr w:rsidR="00604556" w14:paraId="4DA193F7" w14:textId="77777777">
        <w:trPr>
          <w:cantSplit/>
          <w:jc w:val="center"/>
        </w:trPr>
        <w:tc>
          <w:tcPr>
            <w:tcW w:w="1418" w:type="dxa"/>
          </w:tcPr>
          <w:p w14:paraId="5C9AFF49" w14:textId="77777777" w:rsidR="00604556" w:rsidRDefault="00B37F43">
            <w:pPr>
              <w:pStyle w:val="Table09Row"/>
            </w:pPr>
            <w:r>
              <w:t>1923/040 (14 Geo. V No. 19)</w:t>
            </w:r>
          </w:p>
        </w:tc>
        <w:tc>
          <w:tcPr>
            <w:tcW w:w="2693" w:type="dxa"/>
          </w:tcPr>
          <w:p w14:paraId="41408317" w14:textId="77777777" w:rsidR="00604556" w:rsidRDefault="00B37F43">
            <w:pPr>
              <w:pStyle w:val="Table09Row"/>
            </w:pPr>
            <w:r>
              <w:rPr>
                <w:i/>
              </w:rPr>
              <w:t>Change of Names Regulation Act 1923</w:t>
            </w:r>
          </w:p>
        </w:tc>
        <w:tc>
          <w:tcPr>
            <w:tcW w:w="1276" w:type="dxa"/>
          </w:tcPr>
          <w:p w14:paraId="62F1CE96" w14:textId="77777777" w:rsidR="00604556" w:rsidRDefault="00B37F43">
            <w:pPr>
              <w:pStyle w:val="Table09Row"/>
            </w:pPr>
            <w:r>
              <w:t>22 Dec 1923</w:t>
            </w:r>
          </w:p>
        </w:tc>
        <w:tc>
          <w:tcPr>
            <w:tcW w:w="3402" w:type="dxa"/>
          </w:tcPr>
          <w:p w14:paraId="718F4A66" w14:textId="77777777" w:rsidR="00604556" w:rsidRDefault="00B37F43">
            <w:pPr>
              <w:pStyle w:val="Table09Row"/>
            </w:pPr>
            <w:r>
              <w:t>22 Dec 1923</w:t>
            </w:r>
          </w:p>
        </w:tc>
        <w:tc>
          <w:tcPr>
            <w:tcW w:w="1123" w:type="dxa"/>
          </w:tcPr>
          <w:p w14:paraId="21261934" w14:textId="77777777" w:rsidR="00604556" w:rsidRDefault="00B37F43">
            <w:pPr>
              <w:pStyle w:val="Table09Row"/>
            </w:pPr>
            <w:r>
              <w:t>1998/040</w:t>
            </w:r>
          </w:p>
        </w:tc>
      </w:tr>
      <w:tr w:rsidR="00604556" w14:paraId="58D2CDA9" w14:textId="77777777">
        <w:trPr>
          <w:cantSplit/>
          <w:jc w:val="center"/>
        </w:trPr>
        <w:tc>
          <w:tcPr>
            <w:tcW w:w="1418" w:type="dxa"/>
          </w:tcPr>
          <w:p w14:paraId="4AB64DC9" w14:textId="77777777" w:rsidR="00604556" w:rsidRDefault="00B37F43">
            <w:pPr>
              <w:pStyle w:val="Table09Row"/>
            </w:pPr>
            <w:r>
              <w:t>1923/041 (14 Geo. V No. 20)</w:t>
            </w:r>
          </w:p>
        </w:tc>
        <w:tc>
          <w:tcPr>
            <w:tcW w:w="2693" w:type="dxa"/>
          </w:tcPr>
          <w:p w14:paraId="4ED2F6CE" w14:textId="77777777" w:rsidR="00604556" w:rsidRDefault="00B37F43">
            <w:pPr>
              <w:pStyle w:val="Table09Row"/>
            </w:pPr>
            <w:r>
              <w:rPr>
                <w:i/>
              </w:rPr>
              <w:t>Factories and Shops Act Amendment Act 1923</w:t>
            </w:r>
          </w:p>
        </w:tc>
        <w:tc>
          <w:tcPr>
            <w:tcW w:w="1276" w:type="dxa"/>
          </w:tcPr>
          <w:p w14:paraId="0E530E10" w14:textId="77777777" w:rsidR="00604556" w:rsidRDefault="00B37F43">
            <w:pPr>
              <w:pStyle w:val="Table09Row"/>
            </w:pPr>
            <w:r>
              <w:t>22 Dec 1923</w:t>
            </w:r>
          </w:p>
        </w:tc>
        <w:tc>
          <w:tcPr>
            <w:tcW w:w="3402" w:type="dxa"/>
          </w:tcPr>
          <w:p w14:paraId="234F2B65" w14:textId="77777777" w:rsidR="00604556" w:rsidRDefault="00B37F43">
            <w:pPr>
              <w:pStyle w:val="Table09Row"/>
            </w:pPr>
            <w:r>
              <w:t>22 Dec 1923</w:t>
            </w:r>
          </w:p>
        </w:tc>
        <w:tc>
          <w:tcPr>
            <w:tcW w:w="1123" w:type="dxa"/>
          </w:tcPr>
          <w:p w14:paraId="2F408248" w14:textId="77777777" w:rsidR="00604556" w:rsidRDefault="00B37F43">
            <w:pPr>
              <w:pStyle w:val="Table09Row"/>
            </w:pPr>
            <w:r>
              <w:t>1963/044 (12 Eliz. II No. 44)</w:t>
            </w:r>
          </w:p>
        </w:tc>
      </w:tr>
      <w:tr w:rsidR="00604556" w14:paraId="4328F834" w14:textId="77777777">
        <w:trPr>
          <w:cantSplit/>
          <w:jc w:val="center"/>
        </w:trPr>
        <w:tc>
          <w:tcPr>
            <w:tcW w:w="1418" w:type="dxa"/>
          </w:tcPr>
          <w:p w14:paraId="2A28AD81" w14:textId="77777777" w:rsidR="00604556" w:rsidRDefault="00B37F43">
            <w:pPr>
              <w:pStyle w:val="Table09Row"/>
            </w:pPr>
            <w:r>
              <w:t>1923/042 (14 Geo. V No. 21)</w:t>
            </w:r>
          </w:p>
        </w:tc>
        <w:tc>
          <w:tcPr>
            <w:tcW w:w="2693" w:type="dxa"/>
          </w:tcPr>
          <w:p w14:paraId="7594F0EC" w14:textId="77777777" w:rsidR="00604556" w:rsidRDefault="00B37F43">
            <w:pPr>
              <w:pStyle w:val="Table09Row"/>
            </w:pPr>
            <w:r>
              <w:rPr>
                <w:i/>
              </w:rPr>
              <w:t>Inspection of Machinery Act Amendment Act 1923</w:t>
            </w:r>
          </w:p>
        </w:tc>
        <w:tc>
          <w:tcPr>
            <w:tcW w:w="1276" w:type="dxa"/>
          </w:tcPr>
          <w:p w14:paraId="6DEB7D60" w14:textId="77777777" w:rsidR="00604556" w:rsidRDefault="00B37F43">
            <w:pPr>
              <w:pStyle w:val="Table09Row"/>
            </w:pPr>
            <w:r>
              <w:t>22 Dec 1923</w:t>
            </w:r>
          </w:p>
        </w:tc>
        <w:tc>
          <w:tcPr>
            <w:tcW w:w="3402" w:type="dxa"/>
          </w:tcPr>
          <w:p w14:paraId="7E35BE96" w14:textId="77777777" w:rsidR="00604556" w:rsidRDefault="00B37F43">
            <w:pPr>
              <w:pStyle w:val="Table09Row"/>
            </w:pPr>
            <w:r>
              <w:t>22 Dec 1923</w:t>
            </w:r>
          </w:p>
        </w:tc>
        <w:tc>
          <w:tcPr>
            <w:tcW w:w="1123" w:type="dxa"/>
          </w:tcPr>
          <w:p w14:paraId="6EDD844A" w14:textId="77777777" w:rsidR="00604556" w:rsidRDefault="00B37F43">
            <w:pPr>
              <w:pStyle w:val="Table09Row"/>
            </w:pPr>
            <w:r>
              <w:t>1974/074</w:t>
            </w:r>
          </w:p>
        </w:tc>
      </w:tr>
      <w:tr w:rsidR="00604556" w14:paraId="7E3E1973" w14:textId="77777777">
        <w:trPr>
          <w:cantSplit/>
          <w:jc w:val="center"/>
        </w:trPr>
        <w:tc>
          <w:tcPr>
            <w:tcW w:w="1418" w:type="dxa"/>
          </w:tcPr>
          <w:p w14:paraId="15C6BD55" w14:textId="77777777" w:rsidR="00604556" w:rsidRDefault="00B37F43">
            <w:pPr>
              <w:pStyle w:val="Table09Row"/>
            </w:pPr>
            <w:r>
              <w:t>1923/043 (14 Geo. V No. 22)</w:t>
            </w:r>
          </w:p>
        </w:tc>
        <w:tc>
          <w:tcPr>
            <w:tcW w:w="2693" w:type="dxa"/>
          </w:tcPr>
          <w:p w14:paraId="045A2293" w14:textId="77777777" w:rsidR="00604556" w:rsidRDefault="00B37F43">
            <w:pPr>
              <w:pStyle w:val="Table09Row"/>
            </w:pPr>
            <w:r>
              <w:rPr>
                <w:i/>
              </w:rPr>
              <w:t>Architects Act Amendment Act 1923</w:t>
            </w:r>
          </w:p>
        </w:tc>
        <w:tc>
          <w:tcPr>
            <w:tcW w:w="1276" w:type="dxa"/>
          </w:tcPr>
          <w:p w14:paraId="10ED19D4" w14:textId="77777777" w:rsidR="00604556" w:rsidRDefault="00B37F43">
            <w:pPr>
              <w:pStyle w:val="Table09Row"/>
            </w:pPr>
            <w:r>
              <w:t>22 Dec 1923</w:t>
            </w:r>
          </w:p>
        </w:tc>
        <w:tc>
          <w:tcPr>
            <w:tcW w:w="3402" w:type="dxa"/>
          </w:tcPr>
          <w:p w14:paraId="730484DF" w14:textId="77777777" w:rsidR="00604556" w:rsidRDefault="00B37F43">
            <w:pPr>
              <w:pStyle w:val="Table09Row"/>
            </w:pPr>
            <w:r>
              <w:t>22 Dec 1923</w:t>
            </w:r>
          </w:p>
        </w:tc>
        <w:tc>
          <w:tcPr>
            <w:tcW w:w="1123" w:type="dxa"/>
          </w:tcPr>
          <w:p w14:paraId="0F6A5B52" w14:textId="77777777" w:rsidR="00604556" w:rsidRDefault="00B37F43">
            <w:pPr>
              <w:pStyle w:val="Table09Row"/>
            </w:pPr>
            <w:r>
              <w:t>2004/075</w:t>
            </w:r>
          </w:p>
        </w:tc>
      </w:tr>
      <w:tr w:rsidR="00604556" w14:paraId="24B344D0" w14:textId="77777777">
        <w:trPr>
          <w:cantSplit/>
          <w:jc w:val="center"/>
        </w:trPr>
        <w:tc>
          <w:tcPr>
            <w:tcW w:w="1418" w:type="dxa"/>
          </w:tcPr>
          <w:p w14:paraId="2F63479D" w14:textId="77777777" w:rsidR="00604556" w:rsidRDefault="00B37F43">
            <w:pPr>
              <w:pStyle w:val="Table09Row"/>
            </w:pPr>
            <w:r>
              <w:t>1923/044 (14 Geo. V No. 23)</w:t>
            </w:r>
          </w:p>
        </w:tc>
        <w:tc>
          <w:tcPr>
            <w:tcW w:w="2693" w:type="dxa"/>
          </w:tcPr>
          <w:p w14:paraId="0EBF2F2D" w14:textId="77777777" w:rsidR="00604556" w:rsidRDefault="00B37F43">
            <w:pPr>
              <w:pStyle w:val="Table09Row"/>
            </w:pPr>
            <w:r>
              <w:rPr>
                <w:i/>
              </w:rPr>
              <w:t>Geraldton Harbour Works Railway Act 1923</w:t>
            </w:r>
          </w:p>
        </w:tc>
        <w:tc>
          <w:tcPr>
            <w:tcW w:w="1276" w:type="dxa"/>
          </w:tcPr>
          <w:p w14:paraId="57817C5B" w14:textId="77777777" w:rsidR="00604556" w:rsidRDefault="00B37F43">
            <w:pPr>
              <w:pStyle w:val="Table09Row"/>
            </w:pPr>
            <w:r>
              <w:t>22 Dec 1923</w:t>
            </w:r>
          </w:p>
        </w:tc>
        <w:tc>
          <w:tcPr>
            <w:tcW w:w="3402" w:type="dxa"/>
          </w:tcPr>
          <w:p w14:paraId="1D8C92F1" w14:textId="77777777" w:rsidR="00604556" w:rsidRDefault="00B37F43">
            <w:pPr>
              <w:pStyle w:val="Table09Row"/>
            </w:pPr>
            <w:r>
              <w:t>22 Dec 1923</w:t>
            </w:r>
          </w:p>
        </w:tc>
        <w:tc>
          <w:tcPr>
            <w:tcW w:w="1123" w:type="dxa"/>
          </w:tcPr>
          <w:p w14:paraId="34EDDFE6" w14:textId="77777777" w:rsidR="00604556" w:rsidRDefault="00B37F43">
            <w:pPr>
              <w:pStyle w:val="Table09Row"/>
            </w:pPr>
            <w:r>
              <w:t>1965/057</w:t>
            </w:r>
          </w:p>
        </w:tc>
      </w:tr>
      <w:tr w:rsidR="00604556" w14:paraId="498535FB" w14:textId="77777777">
        <w:trPr>
          <w:cantSplit/>
          <w:jc w:val="center"/>
        </w:trPr>
        <w:tc>
          <w:tcPr>
            <w:tcW w:w="1418" w:type="dxa"/>
          </w:tcPr>
          <w:p w14:paraId="0C639344" w14:textId="77777777" w:rsidR="00604556" w:rsidRDefault="00B37F43">
            <w:pPr>
              <w:pStyle w:val="Table09Row"/>
            </w:pPr>
            <w:r>
              <w:t>1923/045 (14 Geo. V No. 24)</w:t>
            </w:r>
          </w:p>
        </w:tc>
        <w:tc>
          <w:tcPr>
            <w:tcW w:w="2693" w:type="dxa"/>
          </w:tcPr>
          <w:p w14:paraId="631557EA" w14:textId="77777777" w:rsidR="00604556" w:rsidRDefault="00B37F43">
            <w:pPr>
              <w:pStyle w:val="Table09Row"/>
            </w:pPr>
            <w:r>
              <w:rPr>
                <w:i/>
              </w:rPr>
              <w:t>General Loan and Inscribed St</w:t>
            </w:r>
            <w:r>
              <w:rPr>
                <w:i/>
              </w:rPr>
              <w:t>ock Act Continuance Act 1923</w:t>
            </w:r>
          </w:p>
        </w:tc>
        <w:tc>
          <w:tcPr>
            <w:tcW w:w="1276" w:type="dxa"/>
          </w:tcPr>
          <w:p w14:paraId="44DA9F66" w14:textId="77777777" w:rsidR="00604556" w:rsidRDefault="00B37F43">
            <w:pPr>
              <w:pStyle w:val="Table09Row"/>
            </w:pPr>
            <w:r>
              <w:t>22 Dec 1923</w:t>
            </w:r>
          </w:p>
        </w:tc>
        <w:tc>
          <w:tcPr>
            <w:tcW w:w="3402" w:type="dxa"/>
          </w:tcPr>
          <w:p w14:paraId="1221DB68" w14:textId="77777777" w:rsidR="00604556" w:rsidRDefault="00B37F43">
            <w:pPr>
              <w:pStyle w:val="Table09Row"/>
            </w:pPr>
            <w:r>
              <w:t>22 Dec 1923</w:t>
            </w:r>
          </w:p>
        </w:tc>
        <w:tc>
          <w:tcPr>
            <w:tcW w:w="1123" w:type="dxa"/>
          </w:tcPr>
          <w:p w14:paraId="37EAE5F8" w14:textId="77777777" w:rsidR="00604556" w:rsidRDefault="00B37F43">
            <w:pPr>
              <w:pStyle w:val="Table09Row"/>
            </w:pPr>
            <w:r>
              <w:t>Exp. 31/12/1924</w:t>
            </w:r>
          </w:p>
        </w:tc>
      </w:tr>
      <w:tr w:rsidR="00604556" w14:paraId="4424E5BF" w14:textId="77777777">
        <w:trPr>
          <w:cantSplit/>
          <w:jc w:val="center"/>
        </w:trPr>
        <w:tc>
          <w:tcPr>
            <w:tcW w:w="1418" w:type="dxa"/>
          </w:tcPr>
          <w:p w14:paraId="1674C4B0" w14:textId="77777777" w:rsidR="00604556" w:rsidRDefault="00B37F43">
            <w:pPr>
              <w:pStyle w:val="Table09Row"/>
            </w:pPr>
            <w:r>
              <w:t>1923/046 (14 Geo. V No. 25)</w:t>
            </w:r>
          </w:p>
        </w:tc>
        <w:tc>
          <w:tcPr>
            <w:tcW w:w="2693" w:type="dxa"/>
          </w:tcPr>
          <w:p w14:paraId="18AA5A00" w14:textId="77777777" w:rsidR="00604556" w:rsidRDefault="00B37F43">
            <w:pPr>
              <w:pStyle w:val="Table09Row"/>
            </w:pPr>
            <w:r>
              <w:rPr>
                <w:i/>
              </w:rPr>
              <w:t>Veterinary Surgeons Act Amendment Act 1923</w:t>
            </w:r>
          </w:p>
        </w:tc>
        <w:tc>
          <w:tcPr>
            <w:tcW w:w="1276" w:type="dxa"/>
          </w:tcPr>
          <w:p w14:paraId="5A4B5F1B" w14:textId="77777777" w:rsidR="00604556" w:rsidRDefault="00B37F43">
            <w:pPr>
              <w:pStyle w:val="Table09Row"/>
            </w:pPr>
            <w:r>
              <w:t>22 Dec 1923</w:t>
            </w:r>
          </w:p>
        </w:tc>
        <w:tc>
          <w:tcPr>
            <w:tcW w:w="3402" w:type="dxa"/>
          </w:tcPr>
          <w:p w14:paraId="188C75FD" w14:textId="77777777" w:rsidR="00604556" w:rsidRDefault="00B37F43">
            <w:pPr>
              <w:pStyle w:val="Table09Row"/>
            </w:pPr>
            <w:r>
              <w:t>22 Dec 1923</w:t>
            </w:r>
          </w:p>
        </w:tc>
        <w:tc>
          <w:tcPr>
            <w:tcW w:w="1123" w:type="dxa"/>
          </w:tcPr>
          <w:p w14:paraId="5F9722F4" w14:textId="77777777" w:rsidR="00604556" w:rsidRDefault="00B37F43">
            <w:pPr>
              <w:pStyle w:val="Table09Row"/>
            </w:pPr>
            <w:r>
              <w:t>1960/064 (9 Eliz. II No. 64)</w:t>
            </w:r>
          </w:p>
        </w:tc>
      </w:tr>
      <w:tr w:rsidR="00604556" w14:paraId="42F26CD6" w14:textId="77777777">
        <w:trPr>
          <w:cantSplit/>
          <w:jc w:val="center"/>
        </w:trPr>
        <w:tc>
          <w:tcPr>
            <w:tcW w:w="1418" w:type="dxa"/>
          </w:tcPr>
          <w:p w14:paraId="568EBAEF" w14:textId="77777777" w:rsidR="00604556" w:rsidRDefault="00B37F43">
            <w:pPr>
              <w:pStyle w:val="Table09Row"/>
            </w:pPr>
            <w:r>
              <w:t>1923/047 (14 Geo. V No. 26)</w:t>
            </w:r>
          </w:p>
        </w:tc>
        <w:tc>
          <w:tcPr>
            <w:tcW w:w="2693" w:type="dxa"/>
          </w:tcPr>
          <w:p w14:paraId="3CA647E7" w14:textId="77777777" w:rsidR="00604556" w:rsidRDefault="00B37F43">
            <w:pPr>
              <w:pStyle w:val="Table09Row"/>
            </w:pPr>
            <w:r>
              <w:rPr>
                <w:i/>
              </w:rPr>
              <w:t>Loan Act 1923</w:t>
            </w:r>
          </w:p>
        </w:tc>
        <w:tc>
          <w:tcPr>
            <w:tcW w:w="1276" w:type="dxa"/>
          </w:tcPr>
          <w:p w14:paraId="52214408" w14:textId="77777777" w:rsidR="00604556" w:rsidRDefault="00B37F43">
            <w:pPr>
              <w:pStyle w:val="Table09Row"/>
            </w:pPr>
            <w:r>
              <w:t>22 Dec 1923</w:t>
            </w:r>
          </w:p>
        </w:tc>
        <w:tc>
          <w:tcPr>
            <w:tcW w:w="3402" w:type="dxa"/>
          </w:tcPr>
          <w:p w14:paraId="613BBBF3" w14:textId="77777777" w:rsidR="00604556" w:rsidRDefault="00B37F43">
            <w:pPr>
              <w:pStyle w:val="Table09Row"/>
            </w:pPr>
            <w:r>
              <w:t>22 Dec 1923</w:t>
            </w:r>
          </w:p>
        </w:tc>
        <w:tc>
          <w:tcPr>
            <w:tcW w:w="1123" w:type="dxa"/>
          </w:tcPr>
          <w:p w14:paraId="4BA63956" w14:textId="77777777" w:rsidR="00604556" w:rsidRDefault="00B37F43">
            <w:pPr>
              <w:pStyle w:val="Table09Row"/>
            </w:pPr>
            <w:r>
              <w:t>1965/057</w:t>
            </w:r>
          </w:p>
        </w:tc>
      </w:tr>
      <w:tr w:rsidR="00604556" w14:paraId="0B6DB17D" w14:textId="77777777">
        <w:trPr>
          <w:cantSplit/>
          <w:jc w:val="center"/>
        </w:trPr>
        <w:tc>
          <w:tcPr>
            <w:tcW w:w="1418" w:type="dxa"/>
          </w:tcPr>
          <w:p w14:paraId="69462A5A" w14:textId="77777777" w:rsidR="00604556" w:rsidRDefault="00B37F43">
            <w:pPr>
              <w:pStyle w:val="Table09Row"/>
            </w:pPr>
            <w:r>
              <w:t>1923/048 (14 Geo. V No. 27)</w:t>
            </w:r>
          </w:p>
        </w:tc>
        <w:tc>
          <w:tcPr>
            <w:tcW w:w="2693" w:type="dxa"/>
          </w:tcPr>
          <w:p w14:paraId="43D3AC04" w14:textId="77777777" w:rsidR="00604556" w:rsidRDefault="00B37F43">
            <w:pPr>
              <w:pStyle w:val="Table09Row"/>
            </w:pPr>
            <w:r>
              <w:rPr>
                <w:i/>
              </w:rPr>
              <w:t>Friendly Societies Act Amendment Act 1923</w:t>
            </w:r>
          </w:p>
        </w:tc>
        <w:tc>
          <w:tcPr>
            <w:tcW w:w="1276" w:type="dxa"/>
          </w:tcPr>
          <w:p w14:paraId="2A7AEFD1" w14:textId="77777777" w:rsidR="00604556" w:rsidRDefault="00B37F43">
            <w:pPr>
              <w:pStyle w:val="Table09Row"/>
            </w:pPr>
            <w:r>
              <w:t>22 Dec 1923</w:t>
            </w:r>
          </w:p>
        </w:tc>
        <w:tc>
          <w:tcPr>
            <w:tcW w:w="3402" w:type="dxa"/>
          </w:tcPr>
          <w:p w14:paraId="494F0103" w14:textId="77777777" w:rsidR="00604556" w:rsidRDefault="00B37F43">
            <w:pPr>
              <w:pStyle w:val="Table09Row"/>
            </w:pPr>
            <w:r>
              <w:t>22 Dec 1923</w:t>
            </w:r>
          </w:p>
        </w:tc>
        <w:tc>
          <w:tcPr>
            <w:tcW w:w="1123" w:type="dxa"/>
          </w:tcPr>
          <w:p w14:paraId="76E6B2FE" w14:textId="77777777" w:rsidR="00604556" w:rsidRDefault="00B37F43">
            <w:pPr>
              <w:pStyle w:val="Table09Row"/>
            </w:pPr>
            <w:r>
              <w:t>1999/002</w:t>
            </w:r>
          </w:p>
        </w:tc>
      </w:tr>
      <w:tr w:rsidR="00604556" w14:paraId="211B8E9C" w14:textId="77777777">
        <w:trPr>
          <w:cantSplit/>
          <w:jc w:val="center"/>
        </w:trPr>
        <w:tc>
          <w:tcPr>
            <w:tcW w:w="1418" w:type="dxa"/>
          </w:tcPr>
          <w:p w14:paraId="0A3EBB97" w14:textId="77777777" w:rsidR="00604556" w:rsidRDefault="00B37F43">
            <w:pPr>
              <w:pStyle w:val="Table09Row"/>
            </w:pPr>
            <w:r>
              <w:t>1923/049 (14 Geo. V No. 28)</w:t>
            </w:r>
          </w:p>
        </w:tc>
        <w:tc>
          <w:tcPr>
            <w:tcW w:w="2693" w:type="dxa"/>
          </w:tcPr>
          <w:p w14:paraId="23AF45A8" w14:textId="77777777" w:rsidR="00604556" w:rsidRDefault="00B37F43">
            <w:pPr>
              <w:pStyle w:val="Table09Row"/>
            </w:pPr>
            <w:r>
              <w:rPr>
                <w:i/>
              </w:rPr>
              <w:t>Lake Grace‑Newdegate Railway Act 1923</w:t>
            </w:r>
          </w:p>
        </w:tc>
        <w:tc>
          <w:tcPr>
            <w:tcW w:w="1276" w:type="dxa"/>
          </w:tcPr>
          <w:p w14:paraId="1610018B" w14:textId="77777777" w:rsidR="00604556" w:rsidRDefault="00B37F43">
            <w:pPr>
              <w:pStyle w:val="Table09Row"/>
            </w:pPr>
            <w:r>
              <w:t>22 Dec 1923</w:t>
            </w:r>
          </w:p>
        </w:tc>
        <w:tc>
          <w:tcPr>
            <w:tcW w:w="3402" w:type="dxa"/>
          </w:tcPr>
          <w:p w14:paraId="7F17FE38" w14:textId="77777777" w:rsidR="00604556" w:rsidRDefault="00B37F43">
            <w:pPr>
              <w:pStyle w:val="Table09Row"/>
            </w:pPr>
            <w:r>
              <w:t>22 Dec 1923</w:t>
            </w:r>
          </w:p>
        </w:tc>
        <w:tc>
          <w:tcPr>
            <w:tcW w:w="1123" w:type="dxa"/>
          </w:tcPr>
          <w:p w14:paraId="5680AA8C" w14:textId="77777777" w:rsidR="00604556" w:rsidRDefault="00B37F43">
            <w:pPr>
              <w:pStyle w:val="Table09Row"/>
            </w:pPr>
            <w:r>
              <w:t>1965/057</w:t>
            </w:r>
          </w:p>
        </w:tc>
      </w:tr>
      <w:tr w:rsidR="00604556" w14:paraId="54341F32" w14:textId="77777777">
        <w:trPr>
          <w:cantSplit/>
          <w:jc w:val="center"/>
        </w:trPr>
        <w:tc>
          <w:tcPr>
            <w:tcW w:w="1418" w:type="dxa"/>
          </w:tcPr>
          <w:p w14:paraId="393AB0AB" w14:textId="77777777" w:rsidR="00604556" w:rsidRDefault="00B37F43">
            <w:pPr>
              <w:pStyle w:val="Table09Row"/>
            </w:pPr>
            <w:r>
              <w:t xml:space="preserve">1923/050 (14 </w:t>
            </w:r>
            <w:r>
              <w:t>Geo. V No. 29)</w:t>
            </w:r>
          </w:p>
        </w:tc>
        <w:tc>
          <w:tcPr>
            <w:tcW w:w="2693" w:type="dxa"/>
          </w:tcPr>
          <w:p w14:paraId="1B985A3A" w14:textId="77777777" w:rsidR="00604556" w:rsidRDefault="00B37F43">
            <w:pPr>
              <w:pStyle w:val="Table09Row"/>
            </w:pPr>
            <w:r>
              <w:rPr>
                <w:i/>
              </w:rPr>
              <w:t>Brookton‑Dale River Railway Act 1923</w:t>
            </w:r>
          </w:p>
        </w:tc>
        <w:tc>
          <w:tcPr>
            <w:tcW w:w="1276" w:type="dxa"/>
          </w:tcPr>
          <w:p w14:paraId="3ECA2F33" w14:textId="77777777" w:rsidR="00604556" w:rsidRDefault="00B37F43">
            <w:pPr>
              <w:pStyle w:val="Table09Row"/>
            </w:pPr>
            <w:r>
              <w:t>22 Dec 1923</w:t>
            </w:r>
          </w:p>
        </w:tc>
        <w:tc>
          <w:tcPr>
            <w:tcW w:w="3402" w:type="dxa"/>
          </w:tcPr>
          <w:p w14:paraId="6D817FFB" w14:textId="77777777" w:rsidR="00604556" w:rsidRDefault="00B37F43">
            <w:pPr>
              <w:pStyle w:val="Table09Row"/>
            </w:pPr>
            <w:r>
              <w:t>22 Dec 1923</w:t>
            </w:r>
          </w:p>
        </w:tc>
        <w:tc>
          <w:tcPr>
            <w:tcW w:w="1123" w:type="dxa"/>
          </w:tcPr>
          <w:p w14:paraId="1C17B2D4" w14:textId="77777777" w:rsidR="00604556" w:rsidRDefault="00B37F43">
            <w:pPr>
              <w:pStyle w:val="Table09Row"/>
            </w:pPr>
            <w:r>
              <w:t>1966/080</w:t>
            </w:r>
          </w:p>
        </w:tc>
      </w:tr>
      <w:tr w:rsidR="00604556" w14:paraId="70220FF4" w14:textId="77777777">
        <w:trPr>
          <w:cantSplit/>
          <w:jc w:val="center"/>
        </w:trPr>
        <w:tc>
          <w:tcPr>
            <w:tcW w:w="1418" w:type="dxa"/>
          </w:tcPr>
          <w:p w14:paraId="6E9D9322" w14:textId="77777777" w:rsidR="00604556" w:rsidRDefault="00B37F43">
            <w:pPr>
              <w:pStyle w:val="Table09Row"/>
            </w:pPr>
            <w:r>
              <w:t>1923/051 (14 Geo. V No. 30)</w:t>
            </w:r>
          </w:p>
        </w:tc>
        <w:tc>
          <w:tcPr>
            <w:tcW w:w="2693" w:type="dxa"/>
          </w:tcPr>
          <w:p w14:paraId="2E22749E" w14:textId="77777777" w:rsidR="00604556" w:rsidRDefault="00B37F43">
            <w:pPr>
              <w:pStyle w:val="Table09Row"/>
            </w:pPr>
            <w:r>
              <w:rPr>
                <w:i/>
              </w:rPr>
              <w:t>Road Closure Act (No. 2) 1923</w:t>
            </w:r>
          </w:p>
        </w:tc>
        <w:tc>
          <w:tcPr>
            <w:tcW w:w="1276" w:type="dxa"/>
          </w:tcPr>
          <w:p w14:paraId="7AE08F36" w14:textId="77777777" w:rsidR="00604556" w:rsidRDefault="00B37F43">
            <w:pPr>
              <w:pStyle w:val="Table09Row"/>
            </w:pPr>
            <w:r>
              <w:t>22 Dec 1923</w:t>
            </w:r>
          </w:p>
        </w:tc>
        <w:tc>
          <w:tcPr>
            <w:tcW w:w="3402" w:type="dxa"/>
          </w:tcPr>
          <w:p w14:paraId="13E30534" w14:textId="77777777" w:rsidR="00604556" w:rsidRDefault="00B37F43">
            <w:pPr>
              <w:pStyle w:val="Table09Row"/>
            </w:pPr>
            <w:r>
              <w:t>22 Dec 1923</w:t>
            </w:r>
          </w:p>
        </w:tc>
        <w:tc>
          <w:tcPr>
            <w:tcW w:w="1123" w:type="dxa"/>
          </w:tcPr>
          <w:p w14:paraId="074B55AA" w14:textId="77777777" w:rsidR="00604556" w:rsidRDefault="00B37F43">
            <w:pPr>
              <w:pStyle w:val="Table09Row"/>
            </w:pPr>
            <w:r>
              <w:t>1965/057</w:t>
            </w:r>
          </w:p>
        </w:tc>
      </w:tr>
      <w:tr w:rsidR="00604556" w14:paraId="156426FA" w14:textId="77777777">
        <w:trPr>
          <w:cantSplit/>
          <w:jc w:val="center"/>
        </w:trPr>
        <w:tc>
          <w:tcPr>
            <w:tcW w:w="1418" w:type="dxa"/>
          </w:tcPr>
          <w:p w14:paraId="65CB027E" w14:textId="77777777" w:rsidR="00604556" w:rsidRDefault="00B37F43">
            <w:pPr>
              <w:pStyle w:val="Table09Row"/>
            </w:pPr>
            <w:r>
              <w:lastRenderedPageBreak/>
              <w:t>1923/052 (14 Geo. V No. 31)</w:t>
            </w:r>
          </w:p>
        </w:tc>
        <w:tc>
          <w:tcPr>
            <w:tcW w:w="2693" w:type="dxa"/>
          </w:tcPr>
          <w:p w14:paraId="382B898B" w14:textId="77777777" w:rsidR="00604556" w:rsidRDefault="00B37F43">
            <w:pPr>
              <w:pStyle w:val="Table09Row"/>
            </w:pPr>
            <w:r>
              <w:rPr>
                <w:i/>
              </w:rPr>
              <w:t>Yarramony‑Eastward Railway Act 1923</w:t>
            </w:r>
          </w:p>
        </w:tc>
        <w:tc>
          <w:tcPr>
            <w:tcW w:w="1276" w:type="dxa"/>
          </w:tcPr>
          <w:p w14:paraId="7948774E" w14:textId="77777777" w:rsidR="00604556" w:rsidRDefault="00B37F43">
            <w:pPr>
              <w:pStyle w:val="Table09Row"/>
            </w:pPr>
            <w:r>
              <w:t>22 Dec 1923</w:t>
            </w:r>
          </w:p>
        </w:tc>
        <w:tc>
          <w:tcPr>
            <w:tcW w:w="3402" w:type="dxa"/>
          </w:tcPr>
          <w:p w14:paraId="6C15D50F" w14:textId="77777777" w:rsidR="00604556" w:rsidRDefault="00B37F43">
            <w:pPr>
              <w:pStyle w:val="Table09Row"/>
            </w:pPr>
            <w:r>
              <w:t>22 Dec 1923</w:t>
            </w:r>
          </w:p>
        </w:tc>
        <w:tc>
          <w:tcPr>
            <w:tcW w:w="1123" w:type="dxa"/>
          </w:tcPr>
          <w:p w14:paraId="1C9B85AE" w14:textId="77777777" w:rsidR="00604556" w:rsidRDefault="00B37F43">
            <w:pPr>
              <w:pStyle w:val="Table09Row"/>
            </w:pPr>
            <w:r>
              <w:t>1966/080</w:t>
            </w:r>
          </w:p>
        </w:tc>
      </w:tr>
      <w:tr w:rsidR="00604556" w14:paraId="3C43F051" w14:textId="77777777">
        <w:trPr>
          <w:cantSplit/>
          <w:jc w:val="center"/>
        </w:trPr>
        <w:tc>
          <w:tcPr>
            <w:tcW w:w="1418" w:type="dxa"/>
          </w:tcPr>
          <w:p w14:paraId="3E37F23A" w14:textId="77777777" w:rsidR="00604556" w:rsidRDefault="00B37F43">
            <w:pPr>
              <w:pStyle w:val="Table09Row"/>
            </w:pPr>
            <w:r>
              <w:t>1923/053 (14 Geo. V No. 32)</w:t>
            </w:r>
          </w:p>
        </w:tc>
        <w:tc>
          <w:tcPr>
            <w:tcW w:w="2693" w:type="dxa"/>
          </w:tcPr>
          <w:p w14:paraId="035477C3" w14:textId="77777777" w:rsidR="00604556" w:rsidRDefault="00B37F43">
            <w:pPr>
              <w:pStyle w:val="Table09Row"/>
            </w:pPr>
            <w:r>
              <w:rPr>
                <w:i/>
              </w:rPr>
              <w:t>Stamp Act Amendment Act 1923</w:t>
            </w:r>
          </w:p>
        </w:tc>
        <w:tc>
          <w:tcPr>
            <w:tcW w:w="1276" w:type="dxa"/>
          </w:tcPr>
          <w:p w14:paraId="5A831B67" w14:textId="77777777" w:rsidR="00604556" w:rsidRDefault="00B37F43">
            <w:pPr>
              <w:pStyle w:val="Table09Row"/>
            </w:pPr>
            <w:r>
              <w:t>22 Dec 1923</w:t>
            </w:r>
          </w:p>
        </w:tc>
        <w:tc>
          <w:tcPr>
            <w:tcW w:w="3402" w:type="dxa"/>
          </w:tcPr>
          <w:p w14:paraId="72BF14A9" w14:textId="77777777" w:rsidR="00604556" w:rsidRDefault="00B37F43">
            <w:pPr>
              <w:pStyle w:val="Table09Row"/>
            </w:pPr>
            <w:r>
              <w:t>22 Dec 1923</w:t>
            </w:r>
          </w:p>
        </w:tc>
        <w:tc>
          <w:tcPr>
            <w:tcW w:w="1123" w:type="dxa"/>
          </w:tcPr>
          <w:p w14:paraId="27888ADC" w14:textId="77777777" w:rsidR="00604556" w:rsidRDefault="00604556">
            <w:pPr>
              <w:pStyle w:val="Table09Row"/>
            </w:pPr>
          </w:p>
        </w:tc>
      </w:tr>
      <w:tr w:rsidR="00604556" w14:paraId="2F18BF2F" w14:textId="77777777">
        <w:trPr>
          <w:cantSplit/>
          <w:jc w:val="center"/>
        </w:trPr>
        <w:tc>
          <w:tcPr>
            <w:tcW w:w="1418" w:type="dxa"/>
          </w:tcPr>
          <w:p w14:paraId="15671777" w14:textId="77777777" w:rsidR="00604556" w:rsidRDefault="00B37F43">
            <w:pPr>
              <w:pStyle w:val="Table09Row"/>
            </w:pPr>
            <w:r>
              <w:t>1923/054 (14 Geo. V No. 33)</w:t>
            </w:r>
          </w:p>
        </w:tc>
        <w:tc>
          <w:tcPr>
            <w:tcW w:w="2693" w:type="dxa"/>
          </w:tcPr>
          <w:p w14:paraId="2EFBE103" w14:textId="77777777" w:rsidR="00604556" w:rsidRDefault="00B37F43">
            <w:pPr>
              <w:pStyle w:val="Table09Row"/>
            </w:pPr>
            <w:r>
              <w:rPr>
                <w:i/>
              </w:rPr>
              <w:t>Land Act Amendment Act 1923</w:t>
            </w:r>
          </w:p>
        </w:tc>
        <w:tc>
          <w:tcPr>
            <w:tcW w:w="1276" w:type="dxa"/>
          </w:tcPr>
          <w:p w14:paraId="0FF3ED16" w14:textId="77777777" w:rsidR="00604556" w:rsidRDefault="00B37F43">
            <w:pPr>
              <w:pStyle w:val="Table09Row"/>
            </w:pPr>
            <w:r>
              <w:t>22 Dec 1923</w:t>
            </w:r>
          </w:p>
        </w:tc>
        <w:tc>
          <w:tcPr>
            <w:tcW w:w="3402" w:type="dxa"/>
          </w:tcPr>
          <w:p w14:paraId="1BDB12ED" w14:textId="77777777" w:rsidR="00604556" w:rsidRDefault="00B37F43">
            <w:pPr>
              <w:pStyle w:val="Table09Row"/>
            </w:pPr>
            <w:r>
              <w:t>22 Dec 1923</w:t>
            </w:r>
          </w:p>
        </w:tc>
        <w:tc>
          <w:tcPr>
            <w:tcW w:w="1123" w:type="dxa"/>
          </w:tcPr>
          <w:p w14:paraId="3E71CED6" w14:textId="77777777" w:rsidR="00604556" w:rsidRDefault="00B37F43">
            <w:pPr>
              <w:pStyle w:val="Table09Row"/>
            </w:pPr>
            <w:r>
              <w:t>1933/037 (24 Geo. V No. 37)</w:t>
            </w:r>
          </w:p>
        </w:tc>
      </w:tr>
      <w:tr w:rsidR="00604556" w14:paraId="4E57FADA" w14:textId="77777777">
        <w:trPr>
          <w:cantSplit/>
          <w:jc w:val="center"/>
        </w:trPr>
        <w:tc>
          <w:tcPr>
            <w:tcW w:w="1418" w:type="dxa"/>
          </w:tcPr>
          <w:p w14:paraId="636B46F0" w14:textId="77777777" w:rsidR="00604556" w:rsidRDefault="00B37F43">
            <w:pPr>
              <w:pStyle w:val="Table09Row"/>
            </w:pPr>
            <w:r>
              <w:t>1923/055 (14 Geo. V No. 34)</w:t>
            </w:r>
          </w:p>
        </w:tc>
        <w:tc>
          <w:tcPr>
            <w:tcW w:w="2693" w:type="dxa"/>
          </w:tcPr>
          <w:p w14:paraId="258D4F5D" w14:textId="77777777" w:rsidR="00604556" w:rsidRDefault="00B37F43">
            <w:pPr>
              <w:pStyle w:val="Table09Row"/>
            </w:pPr>
            <w:r>
              <w:rPr>
                <w:i/>
              </w:rPr>
              <w:t>Public Service Appeal Board Act Amendment Act 1923</w:t>
            </w:r>
          </w:p>
        </w:tc>
        <w:tc>
          <w:tcPr>
            <w:tcW w:w="1276" w:type="dxa"/>
          </w:tcPr>
          <w:p w14:paraId="392A6506" w14:textId="77777777" w:rsidR="00604556" w:rsidRDefault="00B37F43">
            <w:pPr>
              <w:pStyle w:val="Table09Row"/>
            </w:pPr>
            <w:r>
              <w:t>22 Dec 1923</w:t>
            </w:r>
          </w:p>
        </w:tc>
        <w:tc>
          <w:tcPr>
            <w:tcW w:w="3402" w:type="dxa"/>
          </w:tcPr>
          <w:p w14:paraId="2A726089" w14:textId="77777777" w:rsidR="00604556" w:rsidRDefault="00B37F43">
            <w:pPr>
              <w:pStyle w:val="Table09Row"/>
            </w:pPr>
            <w:r>
              <w:t>22 Dec 1923</w:t>
            </w:r>
          </w:p>
        </w:tc>
        <w:tc>
          <w:tcPr>
            <w:tcW w:w="1123" w:type="dxa"/>
          </w:tcPr>
          <w:p w14:paraId="00EE3AF2" w14:textId="77777777" w:rsidR="00604556" w:rsidRDefault="00B37F43">
            <w:pPr>
              <w:pStyle w:val="Table09Row"/>
            </w:pPr>
            <w:r>
              <w:t>1977/018</w:t>
            </w:r>
          </w:p>
        </w:tc>
      </w:tr>
      <w:tr w:rsidR="00604556" w14:paraId="1B684C81" w14:textId="77777777">
        <w:trPr>
          <w:cantSplit/>
          <w:jc w:val="center"/>
        </w:trPr>
        <w:tc>
          <w:tcPr>
            <w:tcW w:w="1418" w:type="dxa"/>
          </w:tcPr>
          <w:p w14:paraId="203F6C18" w14:textId="77777777" w:rsidR="00604556" w:rsidRDefault="00B37F43">
            <w:pPr>
              <w:pStyle w:val="Table09Row"/>
            </w:pPr>
            <w:r>
              <w:t>1923/056 (14 Geo. V No. 35)</w:t>
            </w:r>
          </w:p>
        </w:tc>
        <w:tc>
          <w:tcPr>
            <w:tcW w:w="2693" w:type="dxa"/>
          </w:tcPr>
          <w:p w14:paraId="3C228D11" w14:textId="77777777" w:rsidR="00604556" w:rsidRDefault="00B37F43">
            <w:pPr>
              <w:pStyle w:val="Table09Row"/>
            </w:pPr>
            <w:r>
              <w:rPr>
                <w:i/>
              </w:rPr>
              <w:t>Women’s Legal Status Act 1923</w:t>
            </w:r>
          </w:p>
        </w:tc>
        <w:tc>
          <w:tcPr>
            <w:tcW w:w="1276" w:type="dxa"/>
          </w:tcPr>
          <w:p w14:paraId="148A8F6F" w14:textId="77777777" w:rsidR="00604556" w:rsidRDefault="00B37F43">
            <w:pPr>
              <w:pStyle w:val="Table09Row"/>
            </w:pPr>
            <w:r>
              <w:t>22 Dec 1923</w:t>
            </w:r>
          </w:p>
        </w:tc>
        <w:tc>
          <w:tcPr>
            <w:tcW w:w="3402" w:type="dxa"/>
          </w:tcPr>
          <w:p w14:paraId="22AD4907" w14:textId="77777777" w:rsidR="00604556" w:rsidRDefault="00B37F43">
            <w:pPr>
              <w:pStyle w:val="Table09Row"/>
            </w:pPr>
            <w:r>
              <w:t>22 Dec 1923</w:t>
            </w:r>
          </w:p>
        </w:tc>
        <w:tc>
          <w:tcPr>
            <w:tcW w:w="1123" w:type="dxa"/>
          </w:tcPr>
          <w:p w14:paraId="6CD751C1" w14:textId="77777777" w:rsidR="00604556" w:rsidRDefault="00B37F43">
            <w:pPr>
              <w:pStyle w:val="Table09Row"/>
            </w:pPr>
            <w:r>
              <w:t>2006/037</w:t>
            </w:r>
          </w:p>
        </w:tc>
      </w:tr>
      <w:tr w:rsidR="00604556" w14:paraId="4C14A0A2" w14:textId="77777777">
        <w:trPr>
          <w:cantSplit/>
          <w:jc w:val="center"/>
        </w:trPr>
        <w:tc>
          <w:tcPr>
            <w:tcW w:w="1418" w:type="dxa"/>
          </w:tcPr>
          <w:p w14:paraId="0B4BC037" w14:textId="77777777" w:rsidR="00604556" w:rsidRDefault="00B37F43">
            <w:pPr>
              <w:pStyle w:val="Table09Row"/>
            </w:pPr>
            <w:r>
              <w:t>1923/057 (14 Geo. V No. 36)</w:t>
            </w:r>
          </w:p>
        </w:tc>
        <w:tc>
          <w:tcPr>
            <w:tcW w:w="2693" w:type="dxa"/>
          </w:tcPr>
          <w:p w14:paraId="7419BF2A" w14:textId="77777777" w:rsidR="00604556" w:rsidRDefault="00B37F43">
            <w:pPr>
              <w:pStyle w:val="Table09Row"/>
            </w:pPr>
            <w:r>
              <w:rPr>
                <w:i/>
              </w:rPr>
              <w:t>Land Tax and Income Tax Act 1923</w:t>
            </w:r>
          </w:p>
        </w:tc>
        <w:tc>
          <w:tcPr>
            <w:tcW w:w="1276" w:type="dxa"/>
          </w:tcPr>
          <w:p w14:paraId="1AC7AF83" w14:textId="77777777" w:rsidR="00604556" w:rsidRDefault="00B37F43">
            <w:pPr>
              <w:pStyle w:val="Table09Row"/>
            </w:pPr>
            <w:r>
              <w:t>22 Dec 1923</w:t>
            </w:r>
          </w:p>
        </w:tc>
        <w:tc>
          <w:tcPr>
            <w:tcW w:w="3402" w:type="dxa"/>
          </w:tcPr>
          <w:p w14:paraId="79A4F4CD" w14:textId="77777777" w:rsidR="00604556" w:rsidRDefault="00B37F43">
            <w:pPr>
              <w:pStyle w:val="Table09Row"/>
            </w:pPr>
            <w:r>
              <w:t>22 Dec 1923</w:t>
            </w:r>
          </w:p>
        </w:tc>
        <w:tc>
          <w:tcPr>
            <w:tcW w:w="1123" w:type="dxa"/>
          </w:tcPr>
          <w:p w14:paraId="48504FDD" w14:textId="77777777" w:rsidR="00604556" w:rsidRDefault="00B37F43">
            <w:pPr>
              <w:pStyle w:val="Table09Row"/>
            </w:pPr>
            <w:r>
              <w:t>1965/057</w:t>
            </w:r>
          </w:p>
        </w:tc>
      </w:tr>
      <w:tr w:rsidR="00604556" w14:paraId="7D28A8BE" w14:textId="77777777">
        <w:trPr>
          <w:cantSplit/>
          <w:jc w:val="center"/>
        </w:trPr>
        <w:tc>
          <w:tcPr>
            <w:tcW w:w="1418" w:type="dxa"/>
          </w:tcPr>
          <w:p w14:paraId="4E634E67" w14:textId="77777777" w:rsidR="00604556" w:rsidRDefault="00B37F43">
            <w:pPr>
              <w:pStyle w:val="Table09Row"/>
            </w:pPr>
            <w:r>
              <w:t>1923/058 (14 Geo. V No. 37)</w:t>
            </w:r>
          </w:p>
        </w:tc>
        <w:tc>
          <w:tcPr>
            <w:tcW w:w="2693" w:type="dxa"/>
          </w:tcPr>
          <w:p w14:paraId="52C3A04E" w14:textId="77777777" w:rsidR="00604556" w:rsidRDefault="00B37F43">
            <w:pPr>
              <w:pStyle w:val="Table09Row"/>
            </w:pPr>
            <w:r>
              <w:rPr>
                <w:i/>
              </w:rPr>
              <w:t>Appropriation Act 1923‑24</w:t>
            </w:r>
          </w:p>
        </w:tc>
        <w:tc>
          <w:tcPr>
            <w:tcW w:w="1276" w:type="dxa"/>
          </w:tcPr>
          <w:p w14:paraId="35E9B6D7" w14:textId="77777777" w:rsidR="00604556" w:rsidRDefault="00B37F43">
            <w:pPr>
              <w:pStyle w:val="Table09Row"/>
            </w:pPr>
            <w:r>
              <w:t>22 Dec 1923</w:t>
            </w:r>
          </w:p>
        </w:tc>
        <w:tc>
          <w:tcPr>
            <w:tcW w:w="3402" w:type="dxa"/>
          </w:tcPr>
          <w:p w14:paraId="62181C29" w14:textId="77777777" w:rsidR="00604556" w:rsidRDefault="00B37F43">
            <w:pPr>
              <w:pStyle w:val="Table09Row"/>
            </w:pPr>
            <w:r>
              <w:t>22 Dec 1923</w:t>
            </w:r>
          </w:p>
        </w:tc>
        <w:tc>
          <w:tcPr>
            <w:tcW w:w="1123" w:type="dxa"/>
          </w:tcPr>
          <w:p w14:paraId="51FD4ABA" w14:textId="77777777" w:rsidR="00604556" w:rsidRDefault="00B37F43">
            <w:pPr>
              <w:pStyle w:val="Table09Row"/>
            </w:pPr>
            <w:r>
              <w:t>1965/057</w:t>
            </w:r>
          </w:p>
        </w:tc>
      </w:tr>
      <w:tr w:rsidR="00604556" w14:paraId="610A20FE" w14:textId="77777777">
        <w:trPr>
          <w:cantSplit/>
          <w:jc w:val="center"/>
        </w:trPr>
        <w:tc>
          <w:tcPr>
            <w:tcW w:w="1418" w:type="dxa"/>
          </w:tcPr>
          <w:p w14:paraId="1BDE85CD" w14:textId="77777777" w:rsidR="00604556" w:rsidRDefault="00B37F43">
            <w:pPr>
              <w:pStyle w:val="Table09Row"/>
            </w:pPr>
            <w:r>
              <w:t>1923 (14 Geo. V Prvt Act)</w:t>
            </w:r>
          </w:p>
        </w:tc>
        <w:tc>
          <w:tcPr>
            <w:tcW w:w="2693" w:type="dxa"/>
          </w:tcPr>
          <w:p w14:paraId="42BFB7DA" w14:textId="77777777" w:rsidR="00604556" w:rsidRDefault="00B37F43">
            <w:pPr>
              <w:pStyle w:val="Table09Row"/>
            </w:pPr>
            <w:r>
              <w:rPr>
                <w:i/>
              </w:rPr>
              <w:t>The West Australian Trustee Executor and Agency Company Limited Act Amendment Act 1923</w:t>
            </w:r>
          </w:p>
        </w:tc>
        <w:tc>
          <w:tcPr>
            <w:tcW w:w="1276" w:type="dxa"/>
          </w:tcPr>
          <w:p w14:paraId="4FFD10BE" w14:textId="77777777" w:rsidR="00604556" w:rsidRDefault="00B37F43">
            <w:pPr>
              <w:pStyle w:val="Table09Row"/>
            </w:pPr>
            <w:r>
              <w:t>22 Dec 1923</w:t>
            </w:r>
          </w:p>
        </w:tc>
        <w:tc>
          <w:tcPr>
            <w:tcW w:w="3402" w:type="dxa"/>
          </w:tcPr>
          <w:p w14:paraId="3A782E1A" w14:textId="77777777" w:rsidR="00604556" w:rsidRDefault="00B37F43">
            <w:pPr>
              <w:pStyle w:val="Table09Row"/>
            </w:pPr>
            <w:r>
              <w:t>22 Dec 19</w:t>
            </w:r>
            <w:r>
              <w:t>23</w:t>
            </w:r>
          </w:p>
        </w:tc>
        <w:tc>
          <w:tcPr>
            <w:tcW w:w="1123" w:type="dxa"/>
          </w:tcPr>
          <w:p w14:paraId="2F8D768F" w14:textId="77777777" w:rsidR="00604556" w:rsidRDefault="00604556">
            <w:pPr>
              <w:pStyle w:val="Table09Row"/>
            </w:pPr>
          </w:p>
        </w:tc>
      </w:tr>
    </w:tbl>
    <w:p w14:paraId="5CA09055" w14:textId="77777777" w:rsidR="00604556" w:rsidRDefault="00604556"/>
    <w:p w14:paraId="16CDE17A" w14:textId="77777777" w:rsidR="00604556" w:rsidRDefault="00B37F43">
      <w:pPr>
        <w:pStyle w:val="IAlphabetDivider"/>
      </w:pPr>
      <w:r>
        <w:lastRenderedPageBreak/>
        <w:t>1922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0A9BD59C" w14:textId="77777777">
        <w:trPr>
          <w:cantSplit/>
          <w:trHeight w:val="510"/>
          <w:tblHeader/>
          <w:jc w:val="center"/>
        </w:trPr>
        <w:tc>
          <w:tcPr>
            <w:tcW w:w="1418" w:type="dxa"/>
            <w:tcBorders>
              <w:top w:val="single" w:sz="4" w:space="0" w:color="auto"/>
              <w:bottom w:val="single" w:sz="4" w:space="0" w:color="auto"/>
            </w:tcBorders>
            <w:vAlign w:val="center"/>
          </w:tcPr>
          <w:p w14:paraId="734FBB91"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54DB96FF"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073C8F14"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3949AEF5"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5AC9CBC9" w14:textId="77777777" w:rsidR="00604556" w:rsidRDefault="00B37F43">
            <w:pPr>
              <w:pStyle w:val="Table09Hdr"/>
            </w:pPr>
            <w:r>
              <w:t>Repealed/Expired</w:t>
            </w:r>
          </w:p>
        </w:tc>
      </w:tr>
      <w:tr w:rsidR="00604556" w14:paraId="6EE4BA0C" w14:textId="77777777">
        <w:trPr>
          <w:cantSplit/>
          <w:jc w:val="center"/>
        </w:trPr>
        <w:tc>
          <w:tcPr>
            <w:tcW w:w="1418" w:type="dxa"/>
          </w:tcPr>
          <w:p w14:paraId="175E7141" w14:textId="77777777" w:rsidR="00604556" w:rsidRDefault="00B37F43">
            <w:pPr>
              <w:pStyle w:val="Table09Row"/>
            </w:pPr>
            <w:r>
              <w:t>1922/001 (12 Geo. V No. 35)</w:t>
            </w:r>
          </w:p>
        </w:tc>
        <w:tc>
          <w:tcPr>
            <w:tcW w:w="2693" w:type="dxa"/>
          </w:tcPr>
          <w:p w14:paraId="1D2B8B34" w14:textId="77777777" w:rsidR="00604556" w:rsidRDefault="00B37F43">
            <w:pPr>
              <w:pStyle w:val="Table09Row"/>
            </w:pPr>
            <w:r>
              <w:rPr>
                <w:i/>
              </w:rPr>
              <w:t>Workers’ Homes Act Amendment Act 1921</w:t>
            </w:r>
          </w:p>
        </w:tc>
        <w:tc>
          <w:tcPr>
            <w:tcW w:w="1276" w:type="dxa"/>
          </w:tcPr>
          <w:p w14:paraId="2A881366" w14:textId="77777777" w:rsidR="00604556" w:rsidRDefault="00B37F43">
            <w:pPr>
              <w:pStyle w:val="Table09Row"/>
            </w:pPr>
            <w:r>
              <w:t>31 Jan 1922</w:t>
            </w:r>
          </w:p>
        </w:tc>
        <w:tc>
          <w:tcPr>
            <w:tcW w:w="3402" w:type="dxa"/>
          </w:tcPr>
          <w:p w14:paraId="415CEACC" w14:textId="77777777" w:rsidR="00604556" w:rsidRDefault="00B37F43">
            <w:pPr>
              <w:pStyle w:val="Table09Row"/>
            </w:pPr>
            <w:r>
              <w:t>31 Jan 1922</w:t>
            </w:r>
          </w:p>
        </w:tc>
        <w:tc>
          <w:tcPr>
            <w:tcW w:w="1123" w:type="dxa"/>
          </w:tcPr>
          <w:p w14:paraId="24A87D89" w14:textId="77777777" w:rsidR="00604556" w:rsidRDefault="00B37F43">
            <w:pPr>
              <w:pStyle w:val="Table09Row"/>
            </w:pPr>
            <w:r>
              <w:t>1946/051 (10 &amp; 11 Geo. VI No. 51)</w:t>
            </w:r>
          </w:p>
        </w:tc>
      </w:tr>
      <w:tr w:rsidR="00604556" w14:paraId="3D8C86B7" w14:textId="77777777">
        <w:trPr>
          <w:cantSplit/>
          <w:jc w:val="center"/>
        </w:trPr>
        <w:tc>
          <w:tcPr>
            <w:tcW w:w="1418" w:type="dxa"/>
          </w:tcPr>
          <w:p w14:paraId="57C250EC" w14:textId="77777777" w:rsidR="00604556" w:rsidRDefault="00B37F43">
            <w:pPr>
              <w:pStyle w:val="Table09Row"/>
            </w:pPr>
            <w:r>
              <w:t>1922/002 (12 Geo. V No. 36)</w:t>
            </w:r>
          </w:p>
        </w:tc>
        <w:tc>
          <w:tcPr>
            <w:tcW w:w="2693" w:type="dxa"/>
          </w:tcPr>
          <w:p w14:paraId="54A76398" w14:textId="77777777" w:rsidR="00604556" w:rsidRDefault="00B37F43">
            <w:pPr>
              <w:pStyle w:val="Table09Row"/>
            </w:pPr>
            <w:r>
              <w:rPr>
                <w:i/>
              </w:rPr>
              <w:t>Industries Assistance Act Continuance Act 1921</w:t>
            </w:r>
          </w:p>
        </w:tc>
        <w:tc>
          <w:tcPr>
            <w:tcW w:w="1276" w:type="dxa"/>
          </w:tcPr>
          <w:p w14:paraId="34A4B3B5" w14:textId="77777777" w:rsidR="00604556" w:rsidRDefault="00B37F43">
            <w:pPr>
              <w:pStyle w:val="Table09Row"/>
            </w:pPr>
            <w:r>
              <w:t>31 Jan 1922</w:t>
            </w:r>
          </w:p>
        </w:tc>
        <w:tc>
          <w:tcPr>
            <w:tcW w:w="3402" w:type="dxa"/>
          </w:tcPr>
          <w:p w14:paraId="2D8EF967" w14:textId="77777777" w:rsidR="00604556" w:rsidRDefault="00B37F43">
            <w:pPr>
              <w:pStyle w:val="Table09Row"/>
            </w:pPr>
            <w:r>
              <w:t>31 Jan 1922</w:t>
            </w:r>
          </w:p>
        </w:tc>
        <w:tc>
          <w:tcPr>
            <w:tcW w:w="1123" w:type="dxa"/>
          </w:tcPr>
          <w:p w14:paraId="6102A54E" w14:textId="77777777" w:rsidR="00604556" w:rsidRDefault="00B37F43">
            <w:pPr>
              <w:pStyle w:val="Table09Row"/>
            </w:pPr>
            <w:r>
              <w:t>1985/057</w:t>
            </w:r>
          </w:p>
        </w:tc>
      </w:tr>
      <w:tr w:rsidR="00604556" w14:paraId="14090B36" w14:textId="77777777">
        <w:trPr>
          <w:cantSplit/>
          <w:jc w:val="center"/>
        </w:trPr>
        <w:tc>
          <w:tcPr>
            <w:tcW w:w="1418" w:type="dxa"/>
          </w:tcPr>
          <w:p w14:paraId="5318EB1A" w14:textId="77777777" w:rsidR="00604556" w:rsidRDefault="00B37F43">
            <w:pPr>
              <w:pStyle w:val="Table09Row"/>
            </w:pPr>
            <w:r>
              <w:t>1922/003 (12 Geo. V No. 37)</w:t>
            </w:r>
          </w:p>
        </w:tc>
        <w:tc>
          <w:tcPr>
            <w:tcW w:w="2693" w:type="dxa"/>
          </w:tcPr>
          <w:p w14:paraId="7E002F5D" w14:textId="77777777" w:rsidR="00604556" w:rsidRDefault="00B37F43">
            <w:pPr>
              <w:pStyle w:val="Table09Row"/>
            </w:pPr>
            <w:r>
              <w:rPr>
                <w:i/>
              </w:rPr>
              <w:t>Agricultural Bank Act Amendment Act 1921</w:t>
            </w:r>
          </w:p>
        </w:tc>
        <w:tc>
          <w:tcPr>
            <w:tcW w:w="1276" w:type="dxa"/>
          </w:tcPr>
          <w:p w14:paraId="68260AB4" w14:textId="77777777" w:rsidR="00604556" w:rsidRDefault="00B37F43">
            <w:pPr>
              <w:pStyle w:val="Table09Row"/>
            </w:pPr>
            <w:r>
              <w:t>31 Jan 1922</w:t>
            </w:r>
          </w:p>
        </w:tc>
        <w:tc>
          <w:tcPr>
            <w:tcW w:w="3402" w:type="dxa"/>
          </w:tcPr>
          <w:p w14:paraId="1675886A" w14:textId="77777777" w:rsidR="00604556" w:rsidRDefault="00B37F43">
            <w:pPr>
              <w:pStyle w:val="Table09Row"/>
            </w:pPr>
            <w:r>
              <w:t>31 Jan 1922</w:t>
            </w:r>
          </w:p>
        </w:tc>
        <w:tc>
          <w:tcPr>
            <w:tcW w:w="1123" w:type="dxa"/>
          </w:tcPr>
          <w:p w14:paraId="35FF0900" w14:textId="77777777" w:rsidR="00604556" w:rsidRDefault="00B37F43">
            <w:pPr>
              <w:pStyle w:val="Table09Row"/>
            </w:pPr>
            <w:r>
              <w:t>1934/045 (25 Geo. V No. 44)</w:t>
            </w:r>
          </w:p>
        </w:tc>
      </w:tr>
      <w:tr w:rsidR="00604556" w14:paraId="6C3EF2A4" w14:textId="77777777">
        <w:trPr>
          <w:cantSplit/>
          <w:jc w:val="center"/>
        </w:trPr>
        <w:tc>
          <w:tcPr>
            <w:tcW w:w="1418" w:type="dxa"/>
          </w:tcPr>
          <w:p w14:paraId="39FFD1A9" w14:textId="77777777" w:rsidR="00604556" w:rsidRDefault="00B37F43">
            <w:pPr>
              <w:pStyle w:val="Table09Row"/>
            </w:pPr>
            <w:r>
              <w:t>1922/004 (12 Geo. V No. 38)</w:t>
            </w:r>
          </w:p>
        </w:tc>
        <w:tc>
          <w:tcPr>
            <w:tcW w:w="2693" w:type="dxa"/>
          </w:tcPr>
          <w:p w14:paraId="261B1F55" w14:textId="77777777" w:rsidR="00604556" w:rsidRDefault="00B37F43">
            <w:pPr>
              <w:pStyle w:val="Table09Row"/>
            </w:pPr>
            <w:r>
              <w:rPr>
                <w:i/>
              </w:rPr>
              <w:t xml:space="preserve">Factories and Shops </w:t>
            </w:r>
            <w:r>
              <w:rPr>
                <w:i/>
              </w:rPr>
              <w:t>Act Amendment Act 1921</w:t>
            </w:r>
          </w:p>
        </w:tc>
        <w:tc>
          <w:tcPr>
            <w:tcW w:w="1276" w:type="dxa"/>
          </w:tcPr>
          <w:p w14:paraId="798DB8AC" w14:textId="77777777" w:rsidR="00604556" w:rsidRDefault="00B37F43">
            <w:pPr>
              <w:pStyle w:val="Table09Row"/>
            </w:pPr>
            <w:r>
              <w:t>31 Jan 1922</w:t>
            </w:r>
          </w:p>
        </w:tc>
        <w:tc>
          <w:tcPr>
            <w:tcW w:w="3402" w:type="dxa"/>
          </w:tcPr>
          <w:p w14:paraId="4CF2928C" w14:textId="77777777" w:rsidR="00604556" w:rsidRDefault="00B37F43">
            <w:pPr>
              <w:pStyle w:val="Table09Row"/>
            </w:pPr>
            <w:r>
              <w:t>31 Jan 1922</w:t>
            </w:r>
          </w:p>
        </w:tc>
        <w:tc>
          <w:tcPr>
            <w:tcW w:w="1123" w:type="dxa"/>
          </w:tcPr>
          <w:p w14:paraId="10ECECA3" w14:textId="77777777" w:rsidR="00604556" w:rsidRDefault="00B37F43">
            <w:pPr>
              <w:pStyle w:val="Table09Row"/>
            </w:pPr>
            <w:r>
              <w:t>1963/044 (12 Eliz. II No. 44)</w:t>
            </w:r>
          </w:p>
        </w:tc>
      </w:tr>
      <w:tr w:rsidR="00604556" w14:paraId="6A9C2A27" w14:textId="77777777">
        <w:trPr>
          <w:cantSplit/>
          <w:jc w:val="center"/>
        </w:trPr>
        <w:tc>
          <w:tcPr>
            <w:tcW w:w="1418" w:type="dxa"/>
          </w:tcPr>
          <w:p w14:paraId="45EF7E15" w14:textId="77777777" w:rsidR="00604556" w:rsidRDefault="00B37F43">
            <w:pPr>
              <w:pStyle w:val="Table09Row"/>
            </w:pPr>
            <w:r>
              <w:t>1922/005 (12 Geo. V No. 39)</w:t>
            </w:r>
          </w:p>
        </w:tc>
        <w:tc>
          <w:tcPr>
            <w:tcW w:w="2693" w:type="dxa"/>
          </w:tcPr>
          <w:p w14:paraId="0FC4B2E4" w14:textId="77777777" w:rsidR="00604556" w:rsidRDefault="00B37F43">
            <w:pPr>
              <w:pStyle w:val="Table09Row"/>
            </w:pPr>
            <w:r>
              <w:rPr>
                <w:i/>
              </w:rPr>
              <w:t>Health Act Amendment Act 1921</w:t>
            </w:r>
          </w:p>
        </w:tc>
        <w:tc>
          <w:tcPr>
            <w:tcW w:w="1276" w:type="dxa"/>
          </w:tcPr>
          <w:p w14:paraId="080F7E58" w14:textId="77777777" w:rsidR="00604556" w:rsidRDefault="00B37F43">
            <w:pPr>
              <w:pStyle w:val="Table09Row"/>
            </w:pPr>
            <w:r>
              <w:t>31 Jan 1922</w:t>
            </w:r>
          </w:p>
        </w:tc>
        <w:tc>
          <w:tcPr>
            <w:tcW w:w="3402" w:type="dxa"/>
          </w:tcPr>
          <w:p w14:paraId="556E9B35" w14:textId="77777777" w:rsidR="00604556" w:rsidRDefault="00B37F43">
            <w:pPr>
              <w:pStyle w:val="Table09Row"/>
            </w:pPr>
            <w:r>
              <w:t>31 Jan 1922</w:t>
            </w:r>
          </w:p>
        </w:tc>
        <w:tc>
          <w:tcPr>
            <w:tcW w:w="1123" w:type="dxa"/>
          </w:tcPr>
          <w:p w14:paraId="0F4524A9" w14:textId="77777777" w:rsidR="00604556" w:rsidRDefault="00604556">
            <w:pPr>
              <w:pStyle w:val="Table09Row"/>
            </w:pPr>
          </w:p>
        </w:tc>
      </w:tr>
      <w:tr w:rsidR="00604556" w14:paraId="294AF7AF" w14:textId="77777777">
        <w:trPr>
          <w:cantSplit/>
          <w:jc w:val="center"/>
        </w:trPr>
        <w:tc>
          <w:tcPr>
            <w:tcW w:w="1418" w:type="dxa"/>
          </w:tcPr>
          <w:p w14:paraId="040A144E" w14:textId="77777777" w:rsidR="00604556" w:rsidRDefault="00B37F43">
            <w:pPr>
              <w:pStyle w:val="Table09Row"/>
            </w:pPr>
            <w:r>
              <w:t>1922/006 (12 Geo. V No. 40)</w:t>
            </w:r>
          </w:p>
        </w:tc>
        <w:tc>
          <w:tcPr>
            <w:tcW w:w="2693" w:type="dxa"/>
          </w:tcPr>
          <w:p w14:paraId="11B9AAA9" w14:textId="77777777" w:rsidR="00604556" w:rsidRDefault="00B37F43">
            <w:pPr>
              <w:pStyle w:val="Table09Row"/>
            </w:pPr>
            <w:r>
              <w:rPr>
                <w:i/>
              </w:rPr>
              <w:t>Permanent Reserves Act 1921</w:t>
            </w:r>
          </w:p>
        </w:tc>
        <w:tc>
          <w:tcPr>
            <w:tcW w:w="1276" w:type="dxa"/>
          </w:tcPr>
          <w:p w14:paraId="1AD4E353" w14:textId="77777777" w:rsidR="00604556" w:rsidRDefault="00B37F43">
            <w:pPr>
              <w:pStyle w:val="Table09Row"/>
            </w:pPr>
            <w:r>
              <w:t>31 Jan 1922</w:t>
            </w:r>
          </w:p>
        </w:tc>
        <w:tc>
          <w:tcPr>
            <w:tcW w:w="3402" w:type="dxa"/>
          </w:tcPr>
          <w:p w14:paraId="74219707" w14:textId="77777777" w:rsidR="00604556" w:rsidRDefault="00B37F43">
            <w:pPr>
              <w:pStyle w:val="Table09Row"/>
            </w:pPr>
            <w:r>
              <w:t>31 Jan 1922</w:t>
            </w:r>
          </w:p>
        </w:tc>
        <w:tc>
          <w:tcPr>
            <w:tcW w:w="1123" w:type="dxa"/>
          </w:tcPr>
          <w:p w14:paraId="47ABEA5E" w14:textId="77777777" w:rsidR="00604556" w:rsidRDefault="00604556">
            <w:pPr>
              <w:pStyle w:val="Table09Row"/>
            </w:pPr>
          </w:p>
        </w:tc>
      </w:tr>
      <w:tr w:rsidR="00604556" w14:paraId="775F25A2" w14:textId="77777777">
        <w:trPr>
          <w:cantSplit/>
          <w:jc w:val="center"/>
        </w:trPr>
        <w:tc>
          <w:tcPr>
            <w:tcW w:w="1418" w:type="dxa"/>
          </w:tcPr>
          <w:p w14:paraId="3C0CBEC1" w14:textId="77777777" w:rsidR="00604556" w:rsidRDefault="00B37F43">
            <w:pPr>
              <w:pStyle w:val="Table09Row"/>
            </w:pPr>
            <w:r>
              <w:t>1922/007 (12 Geo. V No. 41)</w:t>
            </w:r>
          </w:p>
        </w:tc>
        <w:tc>
          <w:tcPr>
            <w:tcW w:w="2693" w:type="dxa"/>
          </w:tcPr>
          <w:p w14:paraId="4FFEC535" w14:textId="77777777" w:rsidR="00604556" w:rsidRDefault="00B37F43">
            <w:pPr>
              <w:pStyle w:val="Table09Row"/>
            </w:pPr>
            <w:r>
              <w:rPr>
                <w:i/>
              </w:rPr>
              <w:t>Nurses Registration Act 1921</w:t>
            </w:r>
          </w:p>
        </w:tc>
        <w:tc>
          <w:tcPr>
            <w:tcW w:w="1276" w:type="dxa"/>
          </w:tcPr>
          <w:p w14:paraId="7BE06CF3" w14:textId="77777777" w:rsidR="00604556" w:rsidRDefault="00B37F43">
            <w:pPr>
              <w:pStyle w:val="Table09Row"/>
            </w:pPr>
            <w:r>
              <w:t>31 Jan 1922</w:t>
            </w:r>
          </w:p>
        </w:tc>
        <w:tc>
          <w:tcPr>
            <w:tcW w:w="3402" w:type="dxa"/>
          </w:tcPr>
          <w:p w14:paraId="6BC0994A" w14:textId="77777777" w:rsidR="00604556" w:rsidRDefault="00B37F43">
            <w:pPr>
              <w:pStyle w:val="Table09Row"/>
            </w:pPr>
            <w:r>
              <w:t>31 Jan 1922</w:t>
            </w:r>
          </w:p>
        </w:tc>
        <w:tc>
          <w:tcPr>
            <w:tcW w:w="1123" w:type="dxa"/>
          </w:tcPr>
          <w:p w14:paraId="56C5A531" w14:textId="77777777" w:rsidR="00604556" w:rsidRDefault="00B37F43">
            <w:pPr>
              <w:pStyle w:val="Table09Row"/>
            </w:pPr>
            <w:r>
              <w:t>1968/027</w:t>
            </w:r>
          </w:p>
        </w:tc>
      </w:tr>
      <w:tr w:rsidR="00604556" w14:paraId="17F65F2E" w14:textId="77777777">
        <w:trPr>
          <w:cantSplit/>
          <w:jc w:val="center"/>
        </w:trPr>
        <w:tc>
          <w:tcPr>
            <w:tcW w:w="1418" w:type="dxa"/>
          </w:tcPr>
          <w:p w14:paraId="1833BA14" w14:textId="77777777" w:rsidR="00604556" w:rsidRDefault="00B37F43">
            <w:pPr>
              <w:pStyle w:val="Table09Row"/>
            </w:pPr>
            <w:r>
              <w:t>1922/008 (12 Geo. V No. 42)</w:t>
            </w:r>
          </w:p>
        </w:tc>
        <w:tc>
          <w:tcPr>
            <w:tcW w:w="2693" w:type="dxa"/>
          </w:tcPr>
          <w:p w14:paraId="13765F6B" w14:textId="77777777" w:rsidR="00604556" w:rsidRDefault="00B37F43">
            <w:pPr>
              <w:pStyle w:val="Table09Row"/>
            </w:pPr>
            <w:r>
              <w:rPr>
                <w:i/>
              </w:rPr>
              <w:t>Railway Siding (North Fremantle) Act 1922</w:t>
            </w:r>
          </w:p>
        </w:tc>
        <w:tc>
          <w:tcPr>
            <w:tcW w:w="1276" w:type="dxa"/>
          </w:tcPr>
          <w:p w14:paraId="3F3750A8" w14:textId="77777777" w:rsidR="00604556" w:rsidRDefault="00B37F43">
            <w:pPr>
              <w:pStyle w:val="Table09Row"/>
            </w:pPr>
            <w:r>
              <w:t>31 Jan 1922</w:t>
            </w:r>
          </w:p>
        </w:tc>
        <w:tc>
          <w:tcPr>
            <w:tcW w:w="3402" w:type="dxa"/>
          </w:tcPr>
          <w:p w14:paraId="481E0D21" w14:textId="77777777" w:rsidR="00604556" w:rsidRDefault="00B37F43">
            <w:pPr>
              <w:pStyle w:val="Table09Row"/>
            </w:pPr>
            <w:r>
              <w:t>31 Jan 1922</w:t>
            </w:r>
          </w:p>
        </w:tc>
        <w:tc>
          <w:tcPr>
            <w:tcW w:w="1123" w:type="dxa"/>
          </w:tcPr>
          <w:p w14:paraId="43EA8B7F" w14:textId="77777777" w:rsidR="00604556" w:rsidRDefault="00B37F43">
            <w:pPr>
              <w:pStyle w:val="Table09Row"/>
            </w:pPr>
            <w:r>
              <w:t>1965/057</w:t>
            </w:r>
          </w:p>
        </w:tc>
      </w:tr>
      <w:tr w:rsidR="00604556" w14:paraId="419D9CF4" w14:textId="77777777">
        <w:trPr>
          <w:cantSplit/>
          <w:jc w:val="center"/>
        </w:trPr>
        <w:tc>
          <w:tcPr>
            <w:tcW w:w="1418" w:type="dxa"/>
          </w:tcPr>
          <w:p w14:paraId="61AE2B98" w14:textId="77777777" w:rsidR="00604556" w:rsidRDefault="00B37F43">
            <w:pPr>
              <w:pStyle w:val="Table09Row"/>
            </w:pPr>
            <w:r>
              <w:t>1922/009 (12 Geo. V No. 43)</w:t>
            </w:r>
          </w:p>
        </w:tc>
        <w:tc>
          <w:tcPr>
            <w:tcW w:w="2693" w:type="dxa"/>
          </w:tcPr>
          <w:p w14:paraId="71CB55C9" w14:textId="77777777" w:rsidR="00604556" w:rsidRDefault="00B37F43">
            <w:pPr>
              <w:pStyle w:val="Table09Row"/>
            </w:pPr>
            <w:r>
              <w:rPr>
                <w:i/>
              </w:rPr>
              <w:t>Land Agents Act 1921</w:t>
            </w:r>
          </w:p>
        </w:tc>
        <w:tc>
          <w:tcPr>
            <w:tcW w:w="1276" w:type="dxa"/>
          </w:tcPr>
          <w:p w14:paraId="20A6EB9E" w14:textId="77777777" w:rsidR="00604556" w:rsidRDefault="00B37F43">
            <w:pPr>
              <w:pStyle w:val="Table09Row"/>
            </w:pPr>
            <w:r>
              <w:t>31 Jan 1922</w:t>
            </w:r>
          </w:p>
        </w:tc>
        <w:tc>
          <w:tcPr>
            <w:tcW w:w="3402" w:type="dxa"/>
          </w:tcPr>
          <w:p w14:paraId="3EA9DFF2" w14:textId="77777777" w:rsidR="00604556" w:rsidRDefault="00B37F43">
            <w:pPr>
              <w:pStyle w:val="Table09Row"/>
            </w:pPr>
            <w:r>
              <w:t>31 Jan 1922</w:t>
            </w:r>
          </w:p>
        </w:tc>
        <w:tc>
          <w:tcPr>
            <w:tcW w:w="1123" w:type="dxa"/>
          </w:tcPr>
          <w:p w14:paraId="16010EB3" w14:textId="77777777" w:rsidR="00604556" w:rsidRDefault="00B37F43">
            <w:pPr>
              <w:pStyle w:val="Table09Row"/>
            </w:pPr>
            <w:r>
              <w:t>1978/072</w:t>
            </w:r>
          </w:p>
        </w:tc>
      </w:tr>
      <w:tr w:rsidR="00604556" w14:paraId="20E1A1C6" w14:textId="77777777">
        <w:trPr>
          <w:cantSplit/>
          <w:jc w:val="center"/>
        </w:trPr>
        <w:tc>
          <w:tcPr>
            <w:tcW w:w="1418" w:type="dxa"/>
          </w:tcPr>
          <w:p w14:paraId="569B11C2" w14:textId="77777777" w:rsidR="00604556" w:rsidRDefault="00B37F43">
            <w:pPr>
              <w:pStyle w:val="Table09Row"/>
            </w:pPr>
            <w:r>
              <w:t>1922/010 (12 Geo. V No. 44)</w:t>
            </w:r>
          </w:p>
        </w:tc>
        <w:tc>
          <w:tcPr>
            <w:tcW w:w="2693" w:type="dxa"/>
          </w:tcPr>
          <w:p w14:paraId="16052681" w14:textId="77777777" w:rsidR="00604556" w:rsidRDefault="00B37F43">
            <w:pPr>
              <w:pStyle w:val="Table09Row"/>
            </w:pPr>
            <w:r>
              <w:rPr>
                <w:i/>
              </w:rPr>
              <w:t>Stamp Act 1921</w:t>
            </w:r>
          </w:p>
        </w:tc>
        <w:tc>
          <w:tcPr>
            <w:tcW w:w="1276" w:type="dxa"/>
          </w:tcPr>
          <w:p w14:paraId="5EA2F356" w14:textId="77777777" w:rsidR="00604556" w:rsidRDefault="00B37F43">
            <w:pPr>
              <w:pStyle w:val="Table09Row"/>
            </w:pPr>
            <w:r>
              <w:t>31 Jan 1922</w:t>
            </w:r>
          </w:p>
        </w:tc>
        <w:tc>
          <w:tcPr>
            <w:tcW w:w="3402" w:type="dxa"/>
          </w:tcPr>
          <w:p w14:paraId="2C5E073B" w14:textId="77777777" w:rsidR="00604556" w:rsidRDefault="00B37F43">
            <w:pPr>
              <w:pStyle w:val="Table09Row"/>
            </w:pPr>
            <w:r>
              <w:t xml:space="preserve">1 Apr 1922 (see s. 1 and </w:t>
            </w:r>
            <w:r>
              <w:rPr>
                <w:i/>
              </w:rPr>
              <w:t>Gazette</w:t>
            </w:r>
            <w:r>
              <w:t xml:space="preserve"> 17 Mar 1922 p. 479)</w:t>
            </w:r>
          </w:p>
        </w:tc>
        <w:tc>
          <w:tcPr>
            <w:tcW w:w="1123" w:type="dxa"/>
          </w:tcPr>
          <w:p w14:paraId="2E4825DF" w14:textId="77777777" w:rsidR="00604556" w:rsidRDefault="00604556">
            <w:pPr>
              <w:pStyle w:val="Table09Row"/>
            </w:pPr>
          </w:p>
        </w:tc>
      </w:tr>
      <w:tr w:rsidR="00604556" w14:paraId="1E2AA117" w14:textId="77777777">
        <w:trPr>
          <w:cantSplit/>
          <w:jc w:val="center"/>
        </w:trPr>
        <w:tc>
          <w:tcPr>
            <w:tcW w:w="1418" w:type="dxa"/>
          </w:tcPr>
          <w:p w14:paraId="0B07E088" w14:textId="77777777" w:rsidR="00604556" w:rsidRDefault="00B37F43">
            <w:pPr>
              <w:pStyle w:val="Table09Row"/>
            </w:pPr>
            <w:r>
              <w:t>1922/011 (12 Geo. V No. 45)</w:t>
            </w:r>
          </w:p>
        </w:tc>
        <w:tc>
          <w:tcPr>
            <w:tcW w:w="2693" w:type="dxa"/>
          </w:tcPr>
          <w:p w14:paraId="483D6C57" w14:textId="77777777" w:rsidR="00604556" w:rsidRDefault="00B37F43">
            <w:pPr>
              <w:pStyle w:val="Table09Row"/>
            </w:pPr>
            <w:r>
              <w:rPr>
                <w:i/>
              </w:rPr>
              <w:t>Inspection of Machinery Act 1921</w:t>
            </w:r>
          </w:p>
        </w:tc>
        <w:tc>
          <w:tcPr>
            <w:tcW w:w="1276" w:type="dxa"/>
          </w:tcPr>
          <w:p w14:paraId="77722283" w14:textId="77777777" w:rsidR="00604556" w:rsidRDefault="00B37F43">
            <w:pPr>
              <w:pStyle w:val="Table09Row"/>
            </w:pPr>
            <w:r>
              <w:t>10 Feb 1922</w:t>
            </w:r>
          </w:p>
        </w:tc>
        <w:tc>
          <w:tcPr>
            <w:tcW w:w="3402" w:type="dxa"/>
          </w:tcPr>
          <w:p w14:paraId="70A304C8" w14:textId="77777777" w:rsidR="00604556" w:rsidRDefault="00B37F43">
            <w:pPr>
              <w:pStyle w:val="Table09Row"/>
            </w:pPr>
            <w:r>
              <w:t>3 Jul 1922 (see s. 1)</w:t>
            </w:r>
          </w:p>
        </w:tc>
        <w:tc>
          <w:tcPr>
            <w:tcW w:w="1123" w:type="dxa"/>
          </w:tcPr>
          <w:p w14:paraId="38FB5CF9" w14:textId="77777777" w:rsidR="00604556" w:rsidRDefault="00B37F43">
            <w:pPr>
              <w:pStyle w:val="Table09Row"/>
            </w:pPr>
            <w:r>
              <w:t>1974/074</w:t>
            </w:r>
          </w:p>
        </w:tc>
      </w:tr>
      <w:tr w:rsidR="00604556" w14:paraId="19446BC8" w14:textId="77777777">
        <w:trPr>
          <w:cantSplit/>
          <w:jc w:val="center"/>
        </w:trPr>
        <w:tc>
          <w:tcPr>
            <w:tcW w:w="1418" w:type="dxa"/>
          </w:tcPr>
          <w:p w14:paraId="6472A0A8" w14:textId="77777777" w:rsidR="00604556" w:rsidRDefault="00B37F43">
            <w:pPr>
              <w:pStyle w:val="Table09Row"/>
            </w:pPr>
            <w:r>
              <w:t xml:space="preserve">1922/012 (12 </w:t>
            </w:r>
            <w:r>
              <w:t>Geo. V No. 46)</w:t>
            </w:r>
          </w:p>
        </w:tc>
        <w:tc>
          <w:tcPr>
            <w:tcW w:w="2693" w:type="dxa"/>
          </w:tcPr>
          <w:p w14:paraId="1C8A3ACE" w14:textId="77777777" w:rsidR="00604556" w:rsidRDefault="00B37F43">
            <w:pPr>
              <w:pStyle w:val="Table09Row"/>
            </w:pPr>
            <w:r>
              <w:rPr>
                <w:i/>
              </w:rPr>
              <w:t>Appropriation Act 1921‑22</w:t>
            </w:r>
          </w:p>
        </w:tc>
        <w:tc>
          <w:tcPr>
            <w:tcW w:w="1276" w:type="dxa"/>
          </w:tcPr>
          <w:p w14:paraId="7DFEA848" w14:textId="77777777" w:rsidR="00604556" w:rsidRDefault="00B37F43">
            <w:pPr>
              <w:pStyle w:val="Table09Row"/>
            </w:pPr>
            <w:r>
              <w:t>31 Jan 1922</w:t>
            </w:r>
          </w:p>
        </w:tc>
        <w:tc>
          <w:tcPr>
            <w:tcW w:w="3402" w:type="dxa"/>
          </w:tcPr>
          <w:p w14:paraId="2D8ABBE2" w14:textId="77777777" w:rsidR="00604556" w:rsidRDefault="00B37F43">
            <w:pPr>
              <w:pStyle w:val="Table09Row"/>
            </w:pPr>
            <w:r>
              <w:t>31 Jan 1922</w:t>
            </w:r>
          </w:p>
        </w:tc>
        <w:tc>
          <w:tcPr>
            <w:tcW w:w="1123" w:type="dxa"/>
          </w:tcPr>
          <w:p w14:paraId="3E568BF8" w14:textId="77777777" w:rsidR="00604556" w:rsidRDefault="00B37F43">
            <w:pPr>
              <w:pStyle w:val="Table09Row"/>
            </w:pPr>
            <w:r>
              <w:t>1965/057</w:t>
            </w:r>
          </w:p>
        </w:tc>
      </w:tr>
      <w:tr w:rsidR="00604556" w14:paraId="39BFBDF1" w14:textId="77777777">
        <w:trPr>
          <w:cantSplit/>
          <w:jc w:val="center"/>
        </w:trPr>
        <w:tc>
          <w:tcPr>
            <w:tcW w:w="1418" w:type="dxa"/>
          </w:tcPr>
          <w:p w14:paraId="70E7A475" w14:textId="77777777" w:rsidR="00604556" w:rsidRDefault="00B37F43">
            <w:pPr>
              <w:pStyle w:val="Table09Row"/>
            </w:pPr>
            <w:r>
              <w:t>1922/013 (12 Geo. V No. 47)</w:t>
            </w:r>
          </w:p>
        </w:tc>
        <w:tc>
          <w:tcPr>
            <w:tcW w:w="2693" w:type="dxa"/>
          </w:tcPr>
          <w:p w14:paraId="019CFD51" w14:textId="77777777" w:rsidR="00604556" w:rsidRDefault="00B37F43">
            <w:pPr>
              <w:pStyle w:val="Table09Row"/>
            </w:pPr>
            <w:r>
              <w:rPr>
                <w:i/>
              </w:rPr>
              <w:t>Architects Act 1921</w:t>
            </w:r>
          </w:p>
        </w:tc>
        <w:tc>
          <w:tcPr>
            <w:tcW w:w="1276" w:type="dxa"/>
          </w:tcPr>
          <w:p w14:paraId="7EAEB39C" w14:textId="77777777" w:rsidR="00604556" w:rsidRDefault="00B37F43">
            <w:pPr>
              <w:pStyle w:val="Table09Row"/>
            </w:pPr>
            <w:r>
              <w:t>31 Jan 1922</w:t>
            </w:r>
          </w:p>
        </w:tc>
        <w:tc>
          <w:tcPr>
            <w:tcW w:w="3402" w:type="dxa"/>
          </w:tcPr>
          <w:p w14:paraId="0F2D67CE" w14:textId="77777777" w:rsidR="00604556" w:rsidRDefault="00B37F43">
            <w:pPr>
              <w:pStyle w:val="Table09Row"/>
            </w:pPr>
            <w:r>
              <w:t>31 Jan 1922</w:t>
            </w:r>
          </w:p>
        </w:tc>
        <w:tc>
          <w:tcPr>
            <w:tcW w:w="1123" w:type="dxa"/>
          </w:tcPr>
          <w:p w14:paraId="5BF3F9B7" w14:textId="77777777" w:rsidR="00604556" w:rsidRDefault="00B37F43">
            <w:pPr>
              <w:pStyle w:val="Table09Row"/>
            </w:pPr>
            <w:r>
              <w:t>2004/075</w:t>
            </w:r>
          </w:p>
        </w:tc>
      </w:tr>
      <w:tr w:rsidR="00604556" w14:paraId="1534F867" w14:textId="77777777">
        <w:trPr>
          <w:cantSplit/>
          <w:jc w:val="center"/>
        </w:trPr>
        <w:tc>
          <w:tcPr>
            <w:tcW w:w="1418" w:type="dxa"/>
          </w:tcPr>
          <w:p w14:paraId="0BE6A5F0" w14:textId="77777777" w:rsidR="00604556" w:rsidRDefault="00B37F43">
            <w:pPr>
              <w:pStyle w:val="Table09Row"/>
            </w:pPr>
            <w:r>
              <w:t>1922/014 (12 Geo. V No. 48)</w:t>
            </w:r>
          </w:p>
        </w:tc>
        <w:tc>
          <w:tcPr>
            <w:tcW w:w="2693" w:type="dxa"/>
          </w:tcPr>
          <w:p w14:paraId="2A78A46E" w14:textId="77777777" w:rsidR="00604556" w:rsidRDefault="00B37F43">
            <w:pPr>
              <w:pStyle w:val="Table09Row"/>
            </w:pPr>
            <w:r>
              <w:rPr>
                <w:i/>
              </w:rPr>
              <w:t>Loan Act 1921</w:t>
            </w:r>
          </w:p>
        </w:tc>
        <w:tc>
          <w:tcPr>
            <w:tcW w:w="1276" w:type="dxa"/>
          </w:tcPr>
          <w:p w14:paraId="7148EB4C" w14:textId="77777777" w:rsidR="00604556" w:rsidRDefault="00B37F43">
            <w:pPr>
              <w:pStyle w:val="Table09Row"/>
            </w:pPr>
            <w:r>
              <w:t>31 Jan 1922</w:t>
            </w:r>
          </w:p>
        </w:tc>
        <w:tc>
          <w:tcPr>
            <w:tcW w:w="3402" w:type="dxa"/>
          </w:tcPr>
          <w:p w14:paraId="1577AC90" w14:textId="77777777" w:rsidR="00604556" w:rsidRDefault="00B37F43">
            <w:pPr>
              <w:pStyle w:val="Table09Row"/>
            </w:pPr>
            <w:r>
              <w:t>31 Jan 1922</w:t>
            </w:r>
          </w:p>
        </w:tc>
        <w:tc>
          <w:tcPr>
            <w:tcW w:w="1123" w:type="dxa"/>
          </w:tcPr>
          <w:p w14:paraId="2B23BDCC" w14:textId="77777777" w:rsidR="00604556" w:rsidRDefault="00B37F43">
            <w:pPr>
              <w:pStyle w:val="Table09Row"/>
            </w:pPr>
            <w:r>
              <w:t>1965/057</w:t>
            </w:r>
          </w:p>
        </w:tc>
      </w:tr>
      <w:tr w:rsidR="00604556" w14:paraId="25ADD2E4" w14:textId="77777777">
        <w:trPr>
          <w:cantSplit/>
          <w:jc w:val="center"/>
        </w:trPr>
        <w:tc>
          <w:tcPr>
            <w:tcW w:w="1418" w:type="dxa"/>
          </w:tcPr>
          <w:p w14:paraId="2C2A5139" w14:textId="77777777" w:rsidR="00604556" w:rsidRDefault="00B37F43">
            <w:pPr>
              <w:pStyle w:val="Table09Row"/>
            </w:pPr>
            <w:r>
              <w:t xml:space="preserve">1922/015 (12 Geo. V </w:t>
            </w:r>
            <w:r>
              <w:t>No. 49)</w:t>
            </w:r>
          </w:p>
        </w:tc>
        <w:tc>
          <w:tcPr>
            <w:tcW w:w="2693" w:type="dxa"/>
          </w:tcPr>
          <w:p w14:paraId="6E7ACE52" w14:textId="77777777" w:rsidR="00604556" w:rsidRDefault="00B37F43">
            <w:pPr>
              <w:pStyle w:val="Table09Row"/>
            </w:pPr>
            <w:r>
              <w:rPr>
                <w:i/>
              </w:rPr>
              <w:t>Agricultural Lands Purchase Act Amendment Act 1922</w:t>
            </w:r>
          </w:p>
        </w:tc>
        <w:tc>
          <w:tcPr>
            <w:tcW w:w="1276" w:type="dxa"/>
          </w:tcPr>
          <w:p w14:paraId="784A1F17" w14:textId="77777777" w:rsidR="00604556" w:rsidRDefault="00B37F43">
            <w:pPr>
              <w:pStyle w:val="Table09Row"/>
            </w:pPr>
            <w:r>
              <w:t>31 Jan 1922</w:t>
            </w:r>
          </w:p>
        </w:tc>
        <w:tc>
          <w:tcPr>
            <w:tcW w:w="3402" w:type="dxa"/>
          </w:tcPr>
          <w:p w14:paraId="4E97A692" w14:textId="77777777" w:rsidR="00604556" w:rsidRDefault="00B37F43">
            <w:pPr>
              <w:pStyle w:val="Table09Row"/>
            </w:pPr>
            <w:r>
              <w:t>31 Jan 1922</w:t>
            </w:r>
          </w:p>
        </w:tc>
        <w:tc>
          <w:tcPr>
            <w:tcW w:w="1123" w:type="dxa"/>
          </w:tcPr>
          <w:p w14:paraId="2ADE1A90" w14:textId="77777777" w:rsidR="00604556" w:rsidRDefault="00B37F43">
            <w:pPr>
              <w:pStyle w:val="Table09Row"/>
            </w:pPr>
            <w:r>
              <w:t>1933/037 (24 Geo. V No. 37)</w:t>
            </w:r>
          </w:p>
        </w:tc>
      </w:tr>
      <w:tr w:rsidR="00604556" w14:paraId="0ED7C0B8" w14:textId="77777777">
        <w:trPr>
          <w:cantSplit/>
          <w:jc w:val="center"/>
        </w:trPr>
        <w:tc>
          <w:tcPr>
            <w:tcW w:w="1418" w:type="dxa"/>
          </w:tcPr>
          <w:p w14:paraId="188040BC" w14:textId="77777777" w:rsidR="00604556" w:rsidRDefault="00B37F43">
            <w:pPr>
              <w:pStyle w:val="Table09Row"/>
            </w:pPr>
            <w:r>
              <w:t>1922/016 (12 Geo. V No. 50)</w:t>
            </w:r>
          </w:p>
        </w:tc>
        <w:tc>
          <w:tcPr>
            <w:tcW w:w="2693" w:type="dxa"/>
          </w:tcPr>
          <w:p w14:paraId="0B401FDA" w14:textId="77777777" w:rsidR="00604556" w:rsidRDefault="00B37F43">
            <w:pPr>
              <w:pStyle w:val="Table09Row"/>
            </w:pPr>
            <w:r>
              <w:rPr>
                <w:i/>
              </w:rPr>
              <w:t>Traffic Act Amendment Act 1921</w:t>
            </w:r>
          </w:p>
        </w:tc>
        <w:tc>
          <w:tcPr>
            <w:tcW w:w="1276" w:type="dxa"/>
          </w:tcPr>
          <w:p w14:paraId="3612A079" w14:textId="77777777" w:rsidR="00604556" w:rsidRDefault="00B37F43">
            <w:pPr>
              <w:pStyle w:val="Table09Row"/>
            </w:pPr>
            <w:r>
              <w:t>31 Jan 1922</w:t>
            </w:r>
          </w:p>
        </w:tc>
        <w:tc>
          <w:tcPr>
            <w:tcW w:w="3402" w:type="dxa"/>
          </w:tcPr>
          <w:p w14:paraId="03A3173B" w14:textId="77777777" w:rsidR="00604556" w:rsidRDefault="00B37F43">
            <w:pPr>
              <w:pStyle w:val="Table09Row"/>
            </w:pPr>
            <w:r>
              <w:t>31 Jan 1922</w:t>
            </w:r>
          </w:p>
        </w:tc>
        <w:tc>
          <w:tcPr>
            <w:tcW w:w="1123" w:type="dxa"/>
          </w:tcPr>
          <w:p w14:paraId="22BEDAAC" w14:textId="77777777" w:rsidR="00604556" w:rsidRDefault="00B37F43">
            <w:pPr>
              <w:pStyle w:val="Table09Row"/>
            </w:pPr>
            <w:r>
              <w:t>1974/059</w:t>
            </w:r>
          </w:p>
        </w:tc>
      </w:tr>
      <w:tr w:rsidR="00604556" w14:paraId="66DC9E0D" w14:textId="77777777">
        <w:trPr>
          <w:cantSplit/>
          <w:jc w:val="center"/>
        </w:trPr>
        <w:tc>
          <w:tcPr>
            <w:tcW w:w="1418" w:type="dxa"/>
          </w:tcPr>
          <w:p w14:paraId="06090A38" w14:textId="77777777" w:rsidR="00604556" w:rsidRDefault="00B37F43">
            <w:pPr>
              <w:pStyle w:val="Table09Row"/>
            </w:pPr>
            <w:r>
              <w:t>1922/017 (12 Geo. V No. 51)</w:t>
            </w:r>
          </w:p>
        </w:tc>
        <w:tc>
          <w:tcPr>
            <w:tcW w:w="2693" w:type="dxa"/>
          </w:tcPr>
          <w:p w14:paraId="23D9C2BD" w14:textId="77777777" w:rsidR="00604556" w:rsidRDefault="00B37F43">
            <w:pPr>
              <w:pStyle w:val="Table09Row"/>
            </w:pPr>
            <w:r>
              <w:rPr>
                <w:i/>
              </w:rPr>
              <w:t xml:space="preserve">Land and Income Tax </w:t>
            </w:r>
            <w:r>
              <w:rPr>
                <w:i/>
              </w:rPr>
              <w:t>Assessment Amendment Act 1921</w:t>
            </w:r>
          </w:p>
        </w:tc>
        <w:tc>
          <w:tcPr>
            <w:tcW w:w="1276" w:type="dxa"/>
          </w:tcPr>
          <w:p w14:paraId="74108F91" w14:textId="77777777" w:rsidR="00604556" w:rsidRDefault="00B37F43">
            <w:pPr>
              <w:pStyle w:val="Table09Row"/>
            </w:pPr>
            <w:r>
              <w:t>10 Feb 1922</w:t>
            </w:r>
          </w:p>
        </w:tc>
        <w:tc>
          <w:tcPr>
            <w:tcW w:w="3402" w:type="dxa"/>
          </w:tcPr>
          <w:p w14:paraId="3A60B5BF" w14:textId="77777777" w:rsidR="00604556" w:rsidRDefault="00B37F43">
            <w:pPr>
              <w:pStyle w:val="Table09Row"/>
            </w:pPr>
            <w:r>
              <w:t>10 Feb 1922</w:t>
            </w:r>
          </w:p>
        </w:tc>
        <w:tc>
          <w:tcPr>
            <w:tcW w:w="1123" w:type="dxa"/>
          </w:tcPr>
          <w:p w14:paraId="2B2934D5" w14:textId="77777777" w:rsidR="00604556" w:rsidRDefault="00B37F43">
            <w:pPr>
              <w:pStyle w:val="Table09Row"/>
            </w:pPr>
            <w:r>
              <w:t>1976/014</w:t>
            </w:r>
          </w:p>
        </w:tc>
      </w:tr>
      <w:tr w:rsidR="00604556" w14:paraId="67E137B3" w14:textId="77777777">
        <w:trPr>
          <w:cantSplit/>
          <w:jc w:val="center"/>
        </w:trPr>
        <w:tc>
          <w:tcPr>
            <w:tcW w:w="1418" w:type="dxa"/>
          </w:tcPr>
          <w:p w14:paraId="38A84E49" w14:textId="77777777" w:rsidR="00604556" w:rsidRDefault="00B37F43">
            <w:pPr>
              <w:pStyle w:val="Table09Row"/>
            </w:pPr>
            <w:r>
              <w:lastRenderedPageBreak/>
              <w:t>1922/018 (12 Geo. V No. 52)</w:t>
            </w:r>
          </w:p>
        </w:tc>
        <w:tc>
          <w:tcPr>
            <w:tcW w:w="2693" w:type="dxa"/>
          </w:tcPr>
          <w:p w14:paraId="2BD02023" w14:textId="77777777" w:rsidR="00604556" w:rsidRDefault="00B37F43">
            <w:pPr>
              <w:pStyle w:val="Table09Row"/>
            </w:pPr>
            <w:r>
              <w:rPr>
                <w:i/>
              </w:rPr>
              <w:t>Licensing Act Amendment Act 1922 [No. 18 of 1922]</w:t>
            </w:r>
          </w:p>
        </w:tc>
        <w:tc>
          <w:tcPr>
            <w:tcW w:w="1276" w:type="dxa"/>
          </w:tcPr>
          <w:p w14:paraId="6A6D9B7B" w14:textId="77777777" w:rsidR="00604556" w:rsidRDefault="00B37F43">
            <w:pPr>
              <w:pStyle w:val="Table09Row"/>
            </w:pPr>
            <w:r>
              <w:t>31 Jan 1922</w:t>
            </w:r>
          </w:p>
        </w:tc>
        <w:tc>
          <w:tcPr>
            <w:tcW w:w="3402" w:type="dxa"/>
          </w:tcPr>
          <w:p w14:paraId="09F2A371" w14:textId="77777777" w:rsidR="00604556" w:rsidRDefault="00B37F43">
            <w:pPr>
              <w:pStyle w:val="Table09Row"/>
            </w:pPr>
            <w:r>
              <w:t>31 Jan 1922</w:t>
            </w:r>
          </w:p>
        </w:tc>
        <w:tc>
          <w:tcPr>
            <w:tcW w:w="1123" w:type="dxa"/>
          </w:tcPr>
          <w:p w14:paraId="3C74CCCA" w14:textId="77777777" w:rsidR="00604556" w:rsidRDefault="00B37F43">
            <w:pPr>
              <w:pStyle w:val="Table09Row"/>
            </w:pPr>
            <w:r>
              <w:t>Exp. 31/12/1922</w:t>
            </w:r>
          </w:p>
        </w:tc>
      </w:tr>
      <w:tr w:rsidR="00604556" w14:paraId="68BDD98D" w14:textId="77777777">
        <w:trPr>
          <w:cantSplit/>
          <w:jc w:val="center"/>
        </w:trPr>
        <w:tc>
          <w:tcPr>
            <w:tcW w:w="1418" w:type="dxa"/>
          </w:tcPr>
          <w:p w14:paraId="4622B175" w14:textId="77777777" w:rsidR="00604556" w:rsidRDefault="00B37F43">
            <w:pPr>
              <w:pStyle w:val="Table09Row"/>
            </w:pPr>
            <w:r>
              <w:t>1922/019 (13 Geo. V No. 1)</w:t>
            </w:r>
          </w:p>
        </w:tc>
        <w:tc>
          <w:tcPr>
            <w:tcW w:w="2693" w:type="dxa"/>
          </w:tcPr>
          <w:p w14:paraId="3BFEB0C4" w14:textId="77777777" w:rsidR="00604556" w:rsidRDefault="00B37F43">
            <w:pPr>
              <w:pStyle w:val="Table09Row"/>
            </w:pPr>
            <w:r>
              <w:rPr>
                <w:i/>
              </w:rPr>
              <w:t>Supply No. 1 (1922)</w:t>
            </w:r>
          </w:p>
        </w:tc>
        <w:tc>
          <w:tcPr>
            <w:tcW w:w="1276" w:type="dxa"/>
          </w:tcPr>
          <w:p w14:paraId="34D0322F" w14:textId="77777777" w:rsidR="00604556" w:rsidRDefault="00B37F43">
            <w:pPr>
              <w:pStyle w:val="Table09Row"/>
            </w:pPr>
            <w:r>
              <w:t>11 Aug 1922</w:t>
            </w:r>
          </w:p>
        </w:tc>
        <w:tc>
          <w:tcPr>
            <w:tcW w:w="3402" w:type="dxa"/>
          </w:tcPr>
          <w:p w14:paraId="32220CE4" w14:textId="77777777" w:rsidR="00604556" w:rsidRDefault="00B37F43">
            <w:pPr>
              <w:pStyle w:val="Table09Row"/>
            </w:pPr>
            <w:r>
              <w:t>11 Aug 1922</w:t>
            </w:r>
          </w:p>
        </w:tc>
        <w:tc>
          <w:tcPr>
            <w:tcW w:w="1123" w:type="dxa"/>
          </w:tcPr>
          <w:p w14:paraId="5F555C2B" w14:textId="77777777" w:rsidR="00604556" w:rsidRDefault="00B37F43">
            <w:pPr>
              <w:pStyle w:val="Table09Row"/>
            </w:pPr>
            <w:r>
              <w:t>19</w:t>
            </w:r>
            <w:r>
              <w:t>65/057</w:t>
            </w:r>
          </w:p>
        </w:tc>
      </w:tr>
      <w:tr w:rsidR="00604556" w14:paraId="25995920" w14:textId="77777777">
        <w:trPr>
          <w:cantSplit/>
          <w:jc w:val="center"/>
        </w:trPr>
        <w:tc>
          <w:tcPr>
            <w:tcW w:w="1418" w:type="dxa"/>
          </w:tcPr>
          <w:p w14:paraId="564FE0B2" w14:textId="77777777" w:rsidR="00604556" w:rsidRDefault="00B37F43">
            <w:pPr>
              <w:pStyle w:val="Table09Row"/>
            </w:pPr>
            <w:r>
              <w:t>1922/020 (13 Geo. V No. 2)</w:t>
            </w:r>
          </w:p>
        </w:tc>
        <w:tc>
          <w:tcPr>
            <w:tcW w:w="2693" w:type="dxa"/>
          </w:tcPr>
          <w:p w14:paraId="516BEAC6" w14:textId="77777777" w:rsidR="00604556" w:rsidRDefault="00B37F43">
            <w:pPr>
              <w:pStyle w:val="Table09Row"/>
            </w:pPr>
            <w:r>
              <w:rPr>
                <w:i/>
              </w:rPr>
              <w:t>Broome Hill Racecourse Act 1922</w:t>
            </w:r>
          </w:p>
        </w:tc>
        <w:tc>
          <w:tcPr>
            <w:tcW w:w="1276" w:type="dxa"/>
          </w:tcPr>
          <w:p w14:paraId="341A8D2A" w14:textId="77777777" w:rsidR="00604556" w:rsidRDefault="00B37F43">
            <w:pPr>
              <w:pStyle w:val="Table09Row"/>
            </w:pPr>
            <w:r>
              <w:t>16 Oct 1922</w:t>
            </w:r>
          </w:p>
        </w:tc>
        <w:tc>
          <w:tcPr>
            <w:tcW w:w="3402" w:type="dxa"/>
          </w:tcPr>
          <w:p w14:paraId="79A658EC" w14:textId="77777777" w:rsidR="00604556" w:rsidRDefault="00B37F43">
            <w:pPr>
              <w:pStyle w:val="Table09Row"/>
            </w:pPr>
            <w:r>
              <w:t>16 Oct 1922</w:t>
            </w:r>
          </w:p>
        </w:tc>
        <w:tc>
          <w:tcPr>
            <w:tcW w:w="1123" w:type="dxa"/>
          </w:tcPr>
          <w:p w14:paraId="7DAE5FAD" w14:textId="77777777" w:rsidR="00604556" w:rsidRDefault="00604556">
            <w:pPr>
              <w:pStyle w:val="Table09Row"/>
            </w:pPr>
          </w:p>
        </w:tc>
      </w:tr>
      <w:tr w:rsidR="00604556" w14:paraId="3F331D28" w14:textId="77777777">
        <w:trPr>
          <w:cantSplit/>
          <w:jc w:val="center"/>
        </w:trPr>
        <w:tc>
          <w:tcPr>
            <w:tcW w:w="1418" w:type="dxa"/>
          </w:tcPr>
          <w:p w14:paraId="06FCDC0C" w14:textId="77777777" w:rsidR="00604556" w:rsidRDefault="00B37F43">
            <w:pPr>
              <w:pStyle w:val="Table09Row"/>
            </w:pPr>
            <w:r>
              <w:t>1922/021 (13 Geo. V No. 3)</w:t>
            </w:r>
          </w:p>
        </w:tc>
        <w:tc>
          <w:tcPr>
            <w:tcW w:w="2693" w:type="dxa"/>
          </w:tcPr>
          <w:p w14:paraId="2D926D69" w14:textId="77777777" w:rsidR="00604556" w:rsidRDefault="00B37F43">
            <w:pPr>
              <w:pStyle w:val="Table09Row"/>
            </w:pPr>
            <w:r>
              <w:rPr>
                <w:i/>
              </w:rPr>
              <w:t>Supply No. 2 (1922)</w:t>
            </w:r>
          </w:p>
        </w:tc>
        <w:tc>
          <w:tcPr>
            <w:tcW w:w="1276" w:type="dxa"/>
          </w:tcPr>
          <w:p w14:paraId="657C1FB2" w14:textId="77777777" w:rsidR="00604556" w:rsidRDefault="00B37F43">
            <w:pPr>
              <w:pStyle w:val="Table09Row"/>
            </w:pPr>
            <w:r>
              <w:t>25 Oct 1922</w:t>
            </w:r>
          </w:p>
        </w:tc>
        <w:tc>
          <w:tcPr>
            <w:tcW w:w="3402" w:type="dxa"/>
          </w:tcPr>
          <w:p w14:paraId="65D8E599" w14:textId="77777777" w:rsidR="00604556" w:rsidRDefault="00B37F43">
            <w:pPr>
              <w:pStyle w:val="Table09Row"/>
            </w:pPr>
            <w:r>
              <w:t>25 Oct 1922</w:t>
            </w:r>
          </w:p>
        </w:tc>
        <w:tc>
          <w:tcPr>
            <w:tcW w:w="1123" w:type="dxa"/>
          </w:tcPr>
          <w:p w14:paraId="4CED1B0A" w14:textId="77777777" w:rsidR="00604556" w:rsidRDefault="00B37F43">
            <w:pPr>
              <w:pStyle w:val="Table09Row"/>
            </w:pPr>
            <w:r>
              <w:t>1965/057</w:t>
            </w:r>
          </w:p>
        </w:tc>
      </w:tr>
      <w:tr w:rsidR="00604556" w14:paraId="4253F4BD" w14:textId="77777777">
        <w:trPr>
          <w:cantSplit/>
          <w:jc w:val="center"/>
        </w:trPr>
        <w:tc>
          <w:tcPr>
            <w:tcW w:w="1418" w:type="dxa"/>
          </w:tcPr>
          <w:p w14:paraId="26F26F29" w14:textId="77777777" w:rsidR="00604556" w:rsidRDefault="00B37F43">
            <w:pPr>
              <w:pStyle w:val="Table09Row"/>
            </w:pPr>
            <w:r>
              <w:t>1922/022 (13 Geo. V No. 4)</w:t>
            </w:r>
          </w:p>
        </w:tc>
        <w:tc>
          <w:tcPr>
            <w:tcW w:w="2693" w:type="dxa"/>
          </w:tcPr>
          <w:p w14:paraId="3D9F3363" w14:textId="77777777" w:rsidR="00604556" w:rsidRDefault="00B37F43">
            <w:pPr>
              <w:pStyle w:val="Table09Row"/>
            </w:pPr>
            <w:r>
              <w:rPr>
                <w:i/>
              </w:rPr>
              <w:t xml:space="preserve">Wyalcatchem‑Mount Marshall Railway (Extension </w:t>
            </w:r>
            <w:r>
              <w:rPr>
                <w:i/>
              </w:rPr>
              <w:t>No. 2) Act 1922</w:t>
            </w:r>
          </w:p>
        </w:tc>
        <w:tc>
          <w:tcPr>
            <w:tcW w:w="1276" w:type="dxa"/>
          </w:tcPr>
          <w:p w14:paraId="1F833F59" w14:textId="77777777" w:rsidR="00604556" w:rsidRDefault="00B37F43">
            <w:pPr>
              <w:pStyle w:val="Table09Row"/>
            </w:pPr>
            <w:r>
              <w:t>13 Nov 1922</w:t>
            </w:r>
          </w:p>
        </w:tc>
        <w:tc>
          <w:tcPr>
            <w:tcW w:w="3402" w:type="dxa"/>
          </w:tcPr>
          <w:p w14:paraId="0921FFC5" w14:textId="77777777" w:rsidR="00604556" w:rsidRDefault="00B37F43">
            <w:pPr>
              <w:pStyle w:val="Table09Row"/>
            </w:pPr>
            <w:r>
              <w:t>13 Nov 1922</w:t>
            </w:r>
          </w:p>
        </w:tc>
        <w:tc>
          <w:tcPr>
            <w:tcW w:w="1123" w:type="dxa"/>
          </w:tcPr>
          <w:p w14:paraId="785DD226" w14:textId="77777777" w:rsidR="00604556" w:rsidRDefault="00B37F43">
            <w:pPr>
              <w:pStyle w:val="Table09Row"/>
            </w:pPr>
            <w:r>
              <w:t>1965/057</w:t>
            </w:r>
          </w:p>
        </w:tc>
      </w:tr>
      <w:tr w:rsidR="00604556" w14:paraId="55C1FB45" w14:textId="77777777">
        <w:trPr>
          <w:cantSplit/>
          <w:jc w:val="center"/>
        </w:trPr>
        <w:tc>
          <w:tcPr>
            <w:tcW w:w="1418" w:type="dxa"/>
          </w:tcPr>
          <w:p w14:paraId="29E0D718" w14:textId="77777777" w:rsidR="00604556" w:rsidRDefault="00B37F43">
            <w:pPr>
              <w:pStyle w:val="Table09Row"/>
            </w:pPr>
            <w:r>
              <w:t>1922/023 (13 Geo. V No. 5)</w:t>
            </w:r>
          </w:p>
        </w:tc>
        <w:tc>
          <w:tcPr>
            <w:tcW w:w="2693" w:type="dxa"/>
          </w:tcPr>
          <w:p w14:paraId="31A884CB" w14:textId="77777777" w:rsidR="00604556" w:rsidRDefault="00B37F43">
            <w:pPr>
              <w:pStyle w:val="Table09Row"/>
            </w:pPr>
            <w:r>
              <w:rPr>
                <w:i/>
              </w:rPr>
              <w:t>Geraldton Racecourse Act 1922</w:t>
            </w:r>
          </w:p>
        </w:tc>
        <w:tc>
          <w:tcPr>
            <w:tcW w:w="1276" w:type="dxa"/>
          </w:tcPr>
          <w:p w14:paraId="28FB27C1" w14:textId="77777777" w:rsidR="00604556" w:rsidRDefault="00B37F43">
            <w:pPr>
              <w:pStyle w:val="Table09Row"/>
            </w:pPr>
            <w:r>
              <w:t>13 Nov 1922</w:t>
            </w:r>
          </w:p>
        </w:tc>
        <w:tc>
          <w:tcPr>
            <w:tcW w:w="3402" w:type="dxa"/>
          </w:tcPr>
          <w:p w14:paraId="4630DFF2" w14:textId="77777777" w:rsidR="00604556" w:rsidRDefault="00B37F43">
            <w:pPr>
              <w:pStyle w:val="Table09Row"/>
            </w:pPr>
            <w:r>
              <w:t>13 Nov 1922</w:t>
            </w:r>
          </w:p>
        </w:tc>
        <w:tc>
          <w:tcPr>
            <w:tcW w:w="1123" w:type="dxa"/>
          </w:tcPr>
          <w:p w14:paraId="5C0C0FAB" w14:textId="77777777" w:rsidR="00604556" w:rsidRDefault="00604556">
            <w:pPr>
              <w:pStyle w:val="Table09Row"/>
            </w:pPr>
          </w:p>
        </w:tc>
      </w:tr>
      <w:tr w:rsidR="00604556" w14:paraId="149469C6" w14:textId="77777777">
        <w:trPr>
          <w:cantSplit/>
          <w:jc w:val="center"/>
        </w:trPr>
        <w:tc>
          <w:tcPr>
            <w:tcW w:w="1418" w:type="dxa"/>
          </w:tcPr>
          <w:p w14:paraId="0DD17257" w14:textId="77777777" w:rsidR="00604556" w:rsidRDefault="00B37F43">
            <w:pPr>
              <w:pStyle w:val="Table09Row"/>
            </w:pPr>
            <w:r>
              <w:t>1922/024 (13 Geo. V No. 6)</w:t>
            </w:r>
          </w:p>
        </w:tc>
        <w:tc>
          <w:tcPr>
            <w:tcW w:w="2693" w:type="dxa"/>
          </w:tcPr>
          <w:p w14:paraId="371C3924" w14:textId="77777777" w:rsidR="00604556" w:rsidRDefault="00B37F43">
            <w:pPr>
              <w:pStyle w:val="Table09Row"/>
            </w:pPr>
            <w:r>
              <w:rPr>
                <w:i/>
              </w:rPr>
              <w:t>Attorney General (Vacancy in Office) Act 1922</w:t>
            </w:r>
          </w:p>
        </w:tc>
        <w:tc>
          <w:tcPr>
            <w:tcW w:w="1276" w:type="dxa"/>
          </w:tcPr>
          <w:p w14:paraId="50C8E322" w14:textId="77777777" w:rsidR="00604556" w:rsidRDefault="00B37F43">
            <w:pPr>
              <w:pStyle w:val="Table09Row"/>
            </w:pPr>
            <w:r>
              <w:t>13 Nov 1922</w:t>
            </w:r>
          </w:p>
        </w:tc>
        <w:tc>
          <w:tcPr>
            <w:tcW w:w="3402" w:type="dxa"/>
          </w:tcPr>
          <w:p w14:paraId="45BE6D03" w14:textId="77777777" w:rsidR="00604556" w:rsidRDefault="00B37F43">
            <w:pPr>
              <w:pStyle w:val="Table09Row"/>
            </w:pPr>
            <w:r>
              <w:t>13 Nov 1922</w:t>
            </w:r>
          </w:p>
        </w:tc>
        <w:tc>
          <w:tcPr>
            <w:tcW w:w="1123" w:type="dxa"/>
          </w:tcPr>
          <w:p w14:paraId="3568E7E1" w14:textId="77777777" w:rsidR="00604556" w:rsidRDefault="00B37F43">
            <w:pPr>
              <w:pStyle w:val="Table09Row"/>
            </w:pPr>
            <w:r>
              <w:t xml:space="preserve">1935/036 </w:t>
            </w:r>
            <w:r>
              <w:t>(26 Geo. V No. 36)</w:t>
            </w:r>
          </w:p>
        </w:tc>
      </w:tr>
      <w:tr w:rsidR="00604556" w14:paraId="4F170BEE" w14:textId="77777777">
        <w:trPr>
          <w:cantSplit/>
          <w:jc w:val="center"/>
        </w:trPr>
        <w:tc>
          <w:tcPr>
            <w:tcW w:w="1418" w:type="dxa"/>
          </w:tcPr>
          <w:p w14:paraId="1CAA8BE7" w14:textId="77777777" w:rsidR="00604556" w:rsidRDefault="00B37F43">
            <w:pPr>
              <w:pStyle w:val="Table09Row"/>
            </w:pPr>
            <w:r>
              <w:t>1922/025 (13 Geo. V No. 7)</w:t>
            </w:r>
          </w:p>
        </w:tc>
        <w:tc>
          <w:tcPr>
            <w:tcW w:w="2693" w:type="dxa"/>
          </w:tcPr>
          <w:p w14:paraId="55C5CE85" w14:textId="77777777" w:rsidR="00604556" w:rsidRDefault="00B37F43">
            <w:pPr>
              <w:pStyle w:val="Table09Row"/>
            </w:pPr>
            <w:r>
              <w:rPr>
                <w:i/>
              </w:rPr>
              <w:t>Nurses Registration Amendment Act 1922</w:t>
            </w:r>
          </w:p>
        </w:tc>
        <w:tc>
          <w:tcPr>
            <w:tcW w:w="1276" w:type="dxa"/>
          </w:tcPr>
          <w:p w14:paraId="2090A799" w14:textId="77777777" w:rsidR="00604556" w:rsidRDefault="00B37F43">
            <w:pPr>
              <w:pStyle w:val="Table09Row"/>
            </w:pPr>
            <w:r>
              <w:t>30 Nov 1922</w:t>
            </w:r>
          </w:p>
        </w:tc>
        <w:tc>
          <w:tcPr>
            <w:tcW w:w="3402" w:type="dxa"/>
          </w:tcPr>
          <w:p w14:paraId="687A65E8" w14:textId="77777777" w:rsidR="00604556" w:rsidRDefault="00B37F43">
            <w:pPr>
              <w:pStyle w:val="Table09Row"/>
            </w:pPr>
            <w:r>
              <w:t>30 Nov 1922</w:t>
            </w:r>
          </w:p>
        </w:tc>
        <w:tc>
          <w:tcPr>
            <w:tcW w:w="1123" w:type="dxa"/>
          </w:tcPr>
          <w:p w14:paraId="3AA46081" w14:textId="77777777" w:rsidR="00604556" w:rsidRDefault="00B37F43">
            <w:pPr>
              <w:pStyle w:val="Table09Row"/>
            </w:pPr>
            <w:r>
              <w:t>1968/027</w:t>
            </w:r>
          </w:p>
        </w:tc>
      </w:tr>
      <w:tr w:rsidR="00604556" w14:paraId="6C449E31" w14:textId="77777777">
        <w:trPr>
          <w:cantSplit/>
          <w:jc w:val="center"/>
        </w:trPr>
        <w:tc>
          <w:tcPr>
            <w:tcW w:w="1418" w:type="dxa"/>
          </w:tcPr>
          <w:p w14:paraId="423185D9" w14:textId="77777777" w:rsidR="00604556" w:rsidRDefault="00B37F43">
            <w:pPr>
              <w:pStyle w:val="Table09Row"/>
            </w:pPr>
            <w:r>
              <w:t>1922/026 (13 Geo. V No. 8)</w:t>
            </w:r>
          </w:p>
        </w:tc>
        <w:tc>
          <w:tcPr>
            <w:tcW w:w="2693" w:type="dxa"/>
          </w:tcPr>
          <w:p w14:paraId="00E8AE40" w14:textId="77777777" w:rsidR="00604556" w:rsidRDefault="00B37F43">
            <w:pPr>
              <w:pStyle w:val="Table09Row"/>
            </w:pPr>
            <w:r>
              <w:rPr>
                <w:i/>
              </w:rPr>
              <w:t>Light and Air Act Amendment Act 1922</w:t>
            </w:r>
          </w:p>
        </w:tc>
        <w:tc>
          <w:tcPr>
            <w:tcW w:w="1276" w:type="dxa"/>
          </w:tcPr>
          <w:p w14:paraId="79718D9C" w14:textId="77777777" w:rsidR="00604556" w:rsidRDefault="00B37F43">
            <w:pPr>
              <w:pStyle w:val="Table09Row"/>
            </w:pPr>
            <w:r>
              <w:t>30 Nov 1922</w:t>
            </w:r>
          </w:p>
        </w:tc>
        <w:tc>
          <w:tcPr>
            <w:tcW w:w="3402" w:type="dxa"/>
          </w:tcPr>
          <w:p w14:paraId="14529B01" w14:textId="77777777" w:rsidR="00604556" w:rsidRDefault="00B37F43">
            <w:pPr>
              <w:pStyle w:val="Table09Row"/>
            </w:pPr>
            <w:r>
              <w:t>30 Nov 1922</w:t>
            </w:r>
          </w:p>
        </w:tc>
        <w:tc>
          <w:tcPr>
            <w:tcW w:w="1123" w:type="dxa"/>
          </w:tcPr>
          <w:p w14:paraId="401121A5" w14:textId="77777777" w:rsidR="00604556" w:rsidRDefault="00B37F43">
            <w:pPr>
              <w:pStyle w:val="Table09Row"/>
            </w:pPr>
            <w:r>
              <w:t>1969/032</w:t>
            </w:r>
          </w:p>
        </w:tc>
      </w:tr>
      <w:tr w:rsidR="00604556" w14:paraId="2232DECC" w14:textId="77777777">
        <w:trPr>
          <w:cantSplit/>
          <w:jc w:val="center"/>
        </w:trPr>
        <w:tc>
          <w:tcPr>
            <w:tcW w:w="1418" w:type="dxa"/>
          </w:tcPr>
          <w:p w14:paraId="1F75A32E" w14:textId="77777777" w:rsidR="00604556" w:rsidRDefault="00B37F43">
            <w:pPr>
              <w:pStyle w:val="Table09Row"/>
            </w:pPr>
            <w:r>
              <w:t>1922/027 (13 Geo. V No. 9)</w:t>
            </w:r>
          </w:p>
        </w:tc>
        <w:tc>
          <w:tcPr>
            <w:tcW w:w="2693" w:type="dxa"/>
          </w:tcPr>
          <w:p w14:paraId="7F01EC68" w14:textId="77777777" w:rsidR="00604556" w:rsidRDefault="00B37F43">
            <w:pPr>
              <w:pStyle w:val="Table09Row"/>
            </w:pPr>
            <w:r>
              <w:rPr>
                <w:i/>
              </w:rPr>
              <w:t>Public Educ</w:t>
            </w:r>
            <w:r>
              <w:rPr>
                <w:i/>
              </w:rPr>
              <w:t>ation Acts Amendment Act 1922</w:t>
            </w:r>
          </w:p>
        </w:tc>
        <w:tc>
          <w:tcPr>
            <w:tcW w:w="1276" w:type="dxa"/>
          </w:tcPr>
          <w:p w14:paraId="07D743AD" w14:textId="77777777" w:rsidR="00604556" w:rsidRDefault="00B37F43">
            <w:pPr>
              <w:pStyle w:val="Table09Row"/>
            </w:pPr>
            <w:r>
              <w:t>7 Dec 1922</w:t>
            </w:r>
          </w:p>
        </w:tc>
        <w:tc>
          <w:tcPr>
            <w:tcW w:w="3402" w:type="dxa"/>
          </w:tcPr>
          <w:p w14:paraId="684BFAEB" w14:textId="77777777" w:rsidR="00604556" w:rsidRDefault="00B37F43">
            <w:pPr>
              <w:pStyle w:val="Table09Row"/>
            </w:pPr>
            <w:r>
              <w:t>7 Dec 1922</w:t>
            </w:r>
          </w:p>
        </w:tc>
        <w:tc>
          <w:tcPr>
            <w:tcW w:w="1123" w:type="dxa"/>
          </w:tcPr>
          <w:p w14:paraId="45E5F69E" w14:textId="77777777" w:rsidR="00604556" w:rsidRDefault="00B37F43">
            <w:pPr>
              <w:pStyle w:val="Table09Row"/>
            </w:pPr>
            <w:r>
              <w:t>1928/033 (19 Geo. V No. 33)</w:t>
            </w:r>
          </w:p>
        </w:tc>
      </w:tr>
      <w:tr w:rsidR="00604556" w14:paraId="15552193" w14:textId="77777777">
        <w:trPr>
          <w:cantSplit/>
          <w:jc w:val="center"/>
        </w:trPr>
        <w:tc>
          <w:tcPr>
            <w:tcW w:w="1418" w:type="dxa"/>
          </w:tcPr>
          <w:p w14:paraId="1499F1F5" w14:textId="77777777" w:rsidR="00604556" w:rsidRDefault="00B37F43">
            <w:pPr>
              <w:pStyle w:val="Table09Row"/>
            </w:pPr>
            <w:r>
              <w:t>1922/028 (13 Geo. V No. 10)</w:t>
            </w:r>
          </w:p>
        </w:tc>
        <w:tc>
          <w:tcPr>
            <w:tcW w:w="2693" w:type="dxa"/>
          </w:tcPr>
          <w:p w14:paraId="70E4002B" w14:textId="77777777" w:rsidR="00604556" w:rsidRDefault="00B37F43">
            <w:pPr>
              <w:pStyle w:val="Table09Row"/>
            </w:pPr>
            <w:r>
              <w:rPr>
                <w:i/>
              </w:rPr>
              <w:t>Married Women’s Protection Act 1922</w:t>
            </w:r>
          </w:p>
        </w:tc>
        <w:tc>
          <w:tcPr>
            <w:tcW w:w="1276" w:type="dxa"/>
          </w:tcPr>
          <w:p w14:paraId="75E76C5A" w14:textId="77777777" w:rsidR="00604556" w:rsidRDefault="00B37F43">
            <w:pPr>
              <w:pStyle w:val="Table09Row"/>
            </w:pPr>
            <w:r>
              <w:t>7 Dec 1922</w:t>
            </w:r>
          </w:p>
        </w:tc>
        <w:tc>
          <w:tcPr>
            <w:tcW w:w="3402" w:type="dxa"/>
          </w:tcPr>
          <w:p w14:paraId="4A34A6EA" w14:textId="77777777" w:rsidR="00604556" w:rsidRDefault="00B37F43">
            <w:pPr>
              <w:pStyle w:val="Table09Row"/>
            </w:pPr>
            <w:r>
              <w:t>7 Dec 1922</w:t>
            </w:r>
          </w:p>
        </w:tc>
        <w:tc>
          <w:tcPr>
            <w:tcW w:w="1123" w:type="dxa"/>
          </w:tcPr>
          <w:p w14:paraId="60F44057" w14:textId="77777777" w:rsidR="00604556" w:rsidRDefault="00B37F43">
            <w:pPr>
              <w:pStyle w:val="Table09Row"/>
            </w:pPr>
            <w:r>
              <w:t>1960/080 (9 Eliz. II No. 80)</w:t>
            </w:r>
          </w:p>
        </w:tc>
      </w:tr>
      <w:tr w:rsidR="00604556" w14:paraId="2B236622" w14:textId="77777777">
        <w:trPr>
          <w:cantSplit/>
          <w:jc w:val="center"/>
        </w:trPr>
        <w:tc>
          <w:tcPr>
            <w:tcW w:w="1418" w:type="dxa"/>
          </w:tcPr>
          <w:p w14:paraId="7DF5C151" w14:textId="77777777" w:rsidR="00604556" w:rsidRDefault="00B37F43">
            <w:pPr>
              <w:pStyle w:val="Table09Row"/>
            </w:pPr>
            <w:r>
              <w:t>1922/029 (13 Geo. V No. 11)</w:t>
            </w:r>
          </w:p>
        </w:tc>
        <w:tc>
          <w:tcPr>
            <w:tcW w:w="2693" w:type="dxa"/>
          </w:tcPr>
          <w:p w14:paraId="5806341D" w14:textId="77777777" w:rsidR="00604556" w:rsidRDefault="00B37F43">
            <w:pPr>
              <w:pStyle w:val="Table09Row"/>
            </w:pPr>
            <w:r>
              <w:rPr>
                <w:i/>
              </w:rPr>
              <w:t xml:space="preserve">Administration Act </w:t>
            </w:r>
            <w:r>
              <w:rPr>
                <w:i/>
              </w:rPr>
              <w:t>Amendment Act 1922</w:t>
            </w:r>
          </w:p>
        </w:tc>
        <w:tc>
          <w:tcPr>
            <w:tcW w:w="1276" w:type="dxa"/>
          </w:tcPr>
          <w:p w14:paraId="010A27C3" w14:textId="77777777" w:rsidR="00604556" w:rsidRDefault="00B37F43">
            <w:pPr>
              <w:pStyle w:val="Table09Row"/>
            </w:pPr>
            <w:r>
              <w:t>7 Dec 1922</w:t>
            </w:r>
          </w:p>
        </w:tc>
        <w:tc>
          <w:tcPr>
            <w:tcW w:w="3402" w:type="dxa"/>
          </w:tcPr>
          <w:p w14:paraId="7DA4148A" w14:textId="77777777" w:rsidR="00604556" w:rsidRDefault="00B37F43">
            <w:pPr>
              <w:pStyle w:val="Table09Row"/>
            </w:pPr>
            <w:r>
              <w:t>7 Dec 1922</w:t>
            </w:r>
          </w:p>
        </w:tc>
        <w:tc>
          <w:tcPr>
            <w:tcW w:w="1123" w:type="dxa"/>
          </w:tcPr>
          <w:p w14:paraId="1AB4F4E3" w14:textId="77777777" w:rsidR="00604556" w:rsidRDefault="00604556">
            <w:pPr>
              <w:pStyle w:val="Table09Row"/>
            </w:pPr>
          </w:p>
        </w:tc>
      </w:tr>
      <w:tr w:rsidR="00604556" w14:paraId="5035E7C9" w14:textId="77777777">
        <w:trPr>
          <w:cantSplit/>
          <w:jc w:val="center"/>
        </w:trPr>
        <w:tc>
          <w:tcPr>
            <w:tcW w:w="1418" w:type="dxa"/>
          </w:tcPr>
          <w:p w14:paraId="0811ECA3" w14:textId="77777777" w:rsidR="00604556" w:rsidRDefault="00B37F43">
            <w:pPr>
              <w:pStyle w:val="Table09Row"/>
            </w:pPr>
            <w:r>
              <w:t>1922/030 (13 Geo. V No. 12)</w:t>
            </w:r>
          </w:p>
        </w:tc>
        <w:tc>
          <w:tcPr>
            <w:tcW w:w="2693" w:type="dxa"/>
          </w:tcPr>
          <w:p w14:paraId="32AFEB3A" w14:textId="77777777" w:rsidR="00604556" w:rsidRDefault="00B37F43">
            <w:pPr>
              <w:pStyle w:val="Table09Row"/>
            </w:pPr>
            <w:r>
              <w:rPr>
                <w:i/>
              </w:rPr>
              <w:t>Agricultural Bank Act Amendment Act 1922</w:t>
            </w:r>
          </w:p>
        </w:tc>
        <w:tc>
          <w:tcPr>
            <w:tcW w:w="1276" w:type="dxa"/>
          </w:tcPr>
          <w:p w14:paraId="21DFEAE3" w14:textId="77777777" w:rsidR="00604556" w:rsidRDefault="00B37F43">
            <w:pPr>
              <w:pStyle w:val="Table09Row"/>
            </w:pPr>
            <w:r>
              <w:t>21 Dec 1922</w:t>
            </w:r>
          </w:p>
        </w:tc>
        <w:tc>
          <w:tcPr>
            <w:tcW w:w="3402" w:type="dxa"/>
          </w:tcPr>
          <w:p w14:paraId="2642BFA3" w14:textId="77777777" w:rsidR="00604556" w:rsidRDefault="00B37F43">
            <w:pPr>
              <w:pStyle w:val="Table09Row"/>
            </w:pPr>
            <w:r>
              <w:t>21 Dec 1922</w:t>
            </w:r>
          </w:p>
        </w:tc>
        <w:tc>
          <w:tcPr>
            <w:tcW w:w="1123" w:type="dxa"/>
          </w:tcPr>
          <w:p w14:paraId="69BE9A64" w14:textId="77777777" w:rsidR="00604556" w:rsidRDefault="00B37F43">
            <w:pPr>
              <w:pStyle w:val="Table09Row"/>
            </w:pPr>
            <w:r>
              <w:t>1934/045 (25 Geo. V No. 44)</w:t>
            </w:r>
          </w:p>
        </w:tc>
      </w:tr>
      <w:tr w:rsidR="00604556" w14:paraId="36CF1968" w14:textId="77777777">
        <w:trPr>
          <w:cantSplit/>
          <w:jc w:val="center"/>
        </w:trPr>
        <w:tc>
          <w:tcPr>
            <w:tcW w:w="1418" w:type="dxa"/>
          </w:tcPr>
          <w:p w14:paraId="3F09F4B8" w14:textId="77777777" w:rsidR="00604556" w:rsidRDefault="00B37F43">
            <w:pPr>
              <w:pStyle w:val="Table09Row"/>
            </w:pPr>
            <w:r>
              <w:t>1922/031 (13 Geo. V No. 13)</w:t>
            </w:r>
          </w:p>
        </w:tc>
        <w:tc>
          <w:tcPr>
            <w:tcW w:w="2693" w:type="dxa"/>
          </w:tcPr>
          <w:p w14:paraId="7BFE037E" w14:textId="77777777" w:rsidR="00604556" w:rsidRDefault="00B37F43">
            <w:pPr>
              <w:pStyle w:val="Table09Row"/>
            </w:pPr>
            <w:r>
              <w:rPr>
                <w:i/>
              </w:rPr>
              <w:t>Companies Act Amendment Act 1922</w:t>
            </w:r>
          </w:p>
        </w:tc>
        <w:tc>
          <w:tcPr>
            <w:tcW w:w="1276" w:type="dxa"/>
          </w:tcPr>
          <w:p w14:paraId="5AD8F202" w14:textId="77777777" w:rsidR="00604556" w:rsidRDefault="00B37F43">
            <w:pPr>
              <w:pStyle w:val="Table09Row"/>
            </w:pPr>
            <w:r>
              <w:t>13 Dec 1922</w:t>
            </w:r>
          </w:p>
        </w:tc>
        <w:tc>
          <w:tcPr>
            <w:tcW w:w="3402" w:type="dxa"/>
          </w:tcPr>
          <w:p w14:paraId="4FC90CAB" w14:textId="77777777" w:rsidR="00604556" w:rsidRDefault="00B37F43">
            <w:pPr>
              <w:pStyle w:val="Table09Row"/>
            </w:pPr>
            <w:r>
              <w:t>13 Dec 1922</w:t>
            </w:r>
          </w:p>
        </w:tc>
        <w:tc>
          <w:tcPr>
            <w:tcW w:w="1123" w:type="dxa"/>
          </w:tcPr>
          <w:p w14:paraId="6EF7E312" w14:textId="77777777" w:rsidR="00604556" w:rsidRDefault="00B37F43">
            <w:pPr>
              <w:pStyle w:val="Table09Row"/>
            </w:pPr>
            <w:r>
              <w:t>1943/036 (7 Geo. VI No. 31)</w:t>
            </w:r>
          </w:p>
        </w:tc>
      </w:tr>
      <w:tr w:rsidR="00604556" w14:paraId="68691D1C" w14:textId="77777777">
        <w:trPr>
          <w:cantSplit/>
          <w:jc w:val="center"/>
        </w:trPr>
        <w:tc>
          <w:tcPr>
            <w:tcW w:w="1418" w:type="dxa"/>
          </w:tcPr>
          <w:p w14:paraId="420E8BF7" w14:textId="77777777" w:rsidR="00604556" w:rsidRDefault="00B37F43">
            <w:pPr>
              <w:pStyle w:val="Table09Row"/>
            </w:pPr>
            <w:r>
              <w:t>1922/032 (13 Geo. V No. 14)</w:t>
            </w:r>
          </w:p>
        </w:tc>
        <w:tc>
          <w:tcPr>
            <w:tcW w:w="2693" w:type="dxa"/>
          </w:tcPr>
          <w:p w14:paraId="431C4CC2" w14:textId="77777777" w:rsidR="00604556" w:rsidRDefault="00B37F43">
            <w:pPr>
              <w:pStyle w:val="Table09Row"/>
            </w:pPr>
            <w:r>
              <w:rPr>
                <w:i/>
              </w:rPr>
              <w:t>Pearling Act Amendment Act 1922</w:t>
            </w:r>
          </w:p>
        </w:tc>
        <w:tc>
          <w:tcPr>
            <w:tcW w:w="1276" w:type="dxa"/>
          </w:tcPr>
          <w:p w14:paraId="2FB99A00" w14:textId="77777777" w:rsidR="00604556" w:rsidRDefault="00B37F43">
            <w:pPr>
              <w:pStyle w:val="Table09Row"/>
            </w:pPr>
            <w:r>
              <w:t>21 Dec 1922</w:t>
            </w:r>
          </w:p>
        </w:tc>
        <w:tc>
          <w:tcPr>
            <w:tcW w:w="3402" w:type="dxa"/>
          </w:tcPr>
          <w:p w14:paraId="7E55BE93" w14:textId="77777777" w:rsidR="00604556" w:rsidRDefault="00B37F43">
            <w:pPr>
              <w:pStyle w:val="Table09Row"/>
            </w:pPr>
            <w:r>
              <w:t>21 Dec 1922</w:t>
            </w:r>
          </w:p>
        </w:tc>
        <w:tc>
          <w:tcPr>
            <w:tcW w:w="1123" w:type="dxa"/>
          </w:tcPr>
          <w:p w14:paraId="3A7CFFAB" w14:textId="77777777" w:rsidR="00604556" w:rsidRDefault="00B37F43">
            <w:pPr>
              <w:pStyle w:val="Table09Row"/>
            </w:pPr>
            <w:r>
              <w:t>1990/088</w:t>
            </w:r>
          </w:p>
        </w:tc>
      </w:tr>
      <w:tr w:rsidR="00604556" w14:paraId="4F991C73" w14:textId="77777777">
        <w:trPr>
          <w:cantSplit/>
          <w:jc w:val="center"/>
        </w:trPr>
        <w:tc>
          <w:tcPr>
            <w:tcW w:w="1418" w:type="dxa"/>
          </w:tcPr>
          <w:p w14:paraId="238E9AC8" w14:textId="77777777" w:rsidR="00604556" w:rsidRDefault="00B37F43">
            <w:pPr>
              <w:pStyle w:val="Table09Row"/>
            </w:pPr>
            <w:r>
              <w:t>1922/033 (13 Geo. V No. 15)</w:t>
            </w:r>
          </w:p>
        </w:tc>
        <w:tc>
          <w:tcPr>
            <w:tcW w:w="2693" w:type="dxa"/>
          </w:tcPr>
          <w:p w14:paraId="30D4BBCE" w14:textId="77777777" w:rsidR="00604556" w:rsidRDefault="00B37F43">
            <w:pPr>
              <w:pStyle w:val="Table09Row"/>
            </w:pPr>
            <w:r>
              <w:rPr>
                <w:i/>
              </w:rPr>
              <w:t>Supply No. 3 (1922)</w:t>
            </w:r>
          </w:p>
        </w:tc>
        <w:tc>
          <w:tcPr>
            <w:tcW w:w="1276" w:type="dxa"/>
          </w:tcPr>
          <w:p w14:paraId="6C359CCF" w14:textId="77777777" w:rsidR="00604556" w:rsidRDefault="00B37F43">
            <w:pPr>
              <w:pStyle w:val="Table09Row"/>
            </w:pPr>
            <w:r>
              <w:t>21 Dec 1922</w:t>
            </w:r>
          </w:p>
        </w:tc>
        <w:tc>
          <w:tcPr>
            <w:tcW w:w="3402" w:type="dxa"/>
          </w:tcPr>
          <w:p w14:paraId="5FCD9C45" w14:textId="77777777" w:rsidR="00604556" w:rsidRDefault="00B37F43">
            <w:pPr>
              <w:pStyle w:val="Table09Row"/>
            </w:pPr>
            <w:r>
              <w:t>21 Dec 1922</w:t>
            </w:r>
          </w:p>
        </w:tc>
        <w:tc>
          <w:tcPr>
            <w:tcW w:w="1123" w:type="dxa"/>
          </w:tcPr>
          <w:p w14:paraId="6DF0F2A2" w14:textId="77777777" w:rsidR="00604556" w:rsidRDefault="00B37F43">
            <w:pPr>
              <w:pStyle w:val="Table09Row"/>
            </w:pPr>
            <w:r>
              <w:t>1965/057</w:t>
            </w:r>
          </w:p>
        </w:tc>
      </w:tr>
      <w:tr w:rsidR="00604556" w14:paraId="569FC823" w14:textId="77777777">
        <w:trPr>
          <w:cantSplit/>
          <w:jc w:val="center"/>
        </w:trPr>
        <w:tc>
          <w:tcPr>
            <w:tcW w:w="1418" w:type="dxa"/>
          </w:tcPr>
          <w:p w14:paraId="3FE53B53" w14:textId="77777777" w:rsidR="00604556" w:rsidRDefault="00B37F43">
            <w:pPr>
              <w:pStyle w:val="Table09Row"/>
            </w:pPr>
            <w:r>
              <w:t>1922/034 (13 Geo. V No. 16)</w:t>
            </w:r>
          </w:p>
        </w:tc>
        <w:tc>
          <w:tcPr>
            <w:tcW w:w="2693" w:type="dxa"/>
          </w:tcPr>
          <w:p w14:paraId="5821A6EF" w14:textId="77777777" w:rsidR="00604556" w:rsidRDefault="00B37F43">
            <w:pPr>
              <w:pStyle w:val="Table09Row"/>
            </w:pPr>
            <w:r>
              <w:rPr>
                <w:i/>
              </w:rPr>
              <w:t xml:space="preserve">Land Act </w:t>
            </w:r>
            <w:r>
              <w:rPr>
                <w:i/>
              </w:rPr>
              <w:t>Amendment Act 1922</w:t>
            </w:r>
          </w:p>
        </w:tc>
        <w:tc>
          <w:tcPr>
            <w:tcW w:w="1276" w:type="dxa"/>
          </w:tcPr>
          <w:p w14:paraId="1E0DF91D" w14:textId="77777777" w:rsidR="00604556" w:rsidRDefault="00B37F43">
            <w:pPr>
              <w:pStyle w:val="Table09Row"/>
            </w:pPr>
            <w:r>
              <w:t>21 Dec 1922</w:t>
            </w:r>
          </w:p>
        </w:tc>
        <w:tc>
          <w:tcPr>
            <w:tcW w:w="3402" w:type="dxa"/>
          </w:tcPr>
          <w:p w14:paraId="191AA2A8" w14:textId="77777777" w:rsidR="00604556" w:rsidRDefault="00B37F43">
            <w:pPr>
              <w:pStyle w:val="Table09Row"/>
            </w:pPr>
            <w:r>
              <w:t>21 Dec 1922</w:t>
            </w:r>
          </w:p>
        </w:tc>
        <w:tc>
          <w:tcPr>
            <w:tcW w:w="1123" w:type="dxa"/>
          </w:tcPr>
          <w:p w14:paraId="2DDEC7B2" w14:textId="77777777" w:rsidR="00604556" w:rsidRDefault="00B37F43">
            <w:pPr>
              <w:pStyle w:val="Table09Row"/>
            </w:pPr>
            <w:r>
              <w:t>1933/037 (24 Geo. V No. 37)</w:t>
            </w:r>
          </w:p>
        </w:tc>
      </w:tr>
      <w:tr w:rsidR="00604556" w14:paraId="068A8840" w14:textId="77777777">
        <w:trPr>
          <w:cantSplit/>
          <w:jc w:val="center"/>
        </w:trPr>
        <w:tc>
          <w:tcPr>
            <w:tcW w:w="1418" w:type="dxa"/>
          </w:tcPr>
          <w:p w14:paraId="4ACDC3B3" w14:textId="77777777" w:rsidR="00604556" w:rsidRDefault="00B37F43">
            <w:pPr>
              <w:pStyle w:val="Table09Row"/>
            </w:pPr>
            <w:r>
              <w:lastRenderedPageBreak/>
              <w:t>1922/035 (13 Geo. V No. 17)</w:t>
            </w:r>
          </w:p>
        </w:tc>
        <w:tc>
          <w:tcPr>
            <w:tcW w:w="2693" w:type="dxa"/>
          </w:tcPr>
          <w:p w14:paraId="52D993D3" w14:textId="77777777" w:rsidR="00604556" w:rsidRDefault="00B37F43">
            <w:pPr>
              <w:pStyle w:val="Table09Row"/>
            </w:pPr>
            <w:r>
              <w:rPr>
                <w:i/>
              </w:rPr>
              <w:t>Esperance Northwards Railway Extension Act 1922</w:t>
            </w:r>
          </w:p>
        </w:tc>
        <w:tc>
          <w:tcPr>
            <w:tcW w:w="1276" w:type="dxa"/>
          </w:tcPr>
          <w:p w14:paraId="0008F1C7" w14:textId="77777777" w:rsidR="00604556" w:rsidRDefault="00B37F43">
            <w:pPr>
              <w:pStyle w:val="Table09Row"/>
            </w:pPr>
            <w:r>
              <w:t>30 Dec 1922</w:t>
            </w:r>
          </w:p>
        </w:tc>
        <w:tc>
          <w:tcPr>
            <w:tcW w:w="3402" w:type="dxa"/>
          </w:tcPr>
          <w:p w14:paraId="723016E3" w14:textId="77777777" w:rsidR="00604556" w:rsidRDefault="00B37F43">
            <w:pPr>
              <w:pStyle w:val="Table09Row"/>
            </w:pPr>
            <w:r>
              <w:t>30 Dec 1922</w:t>
            </w:r>
          </w:p>
        </w:tc>
        <w:tc>
          <w:tcPr>
            <w:tcW w:w="1123" w:type="dxa"/>
          </w:tcPr>
          <w:p w14:paraId="39EAFA21" w14:textId="77777777" w:rsidR="00604556" w:rsidRDefault="00B37F43">
            <w:pPr>
              <w:pStyle w:val="Table09Row"/>
            </w:pPr>
            <w:r>
              <w:t>1965/057</w:t>
            </w:r>
          </w:p>
        </w:tc>
      </w:tr>
      <w:tr w:rsidR="00604556" w14:paraId="67648577" w14:textId="77777777">
        <w:trPr>
          <w:cantSplit/>
          <w:jc w:val="center"/>
        </w:trPr>
        <w:tc>
          <w:tcPr>
            <w:tcW w:w="1418" w:type="dxa"/>
          </w:tcPr>
          <w:p w14:paraId="0B99C4F0" w14:textId="77777777" w:rsidR="00604556" w:rsidRDefault="00B37F43">
            <w:pPr>
              <w:pStyle w:val="Table09Row"/>
            </w:pPr>
            <w:r>
              <w:t>1922/036 (13 Geo. V No. 18)</w:t>
            </w:r>
          </w:p>
        </w:tc>
        <w:tc>
          <w:tcPr>
            <w:tcW w:w="2693" w:type="dxa"/>
          </w:tcPr>
          <w:p w14:paraId="2524DBD1" w14:textId="77777777" w:rsidR="00604556" w:rsidRDefault="00B37F43">
            <w:pPr>
              <w:pStyle w:val="Table09Row"/>
            </w:pPr>
            <w:r>
              <w:rPr>
                <w:i/>
              </w:rPr>
              <w:t>Dairy Cattle Improvement Act 1922</w:t>
            </w:r>
          </w:p>
        </w:tc>
        <w:tc>
          <w:tcPr>
            <w:tcW w:w="1276" w:type="dxa"/>
          </w:tcPr>
          <w:p w14:paraId="1211B659" w14:textId="77777777" w:rsidR="00604556" w:rsidRDefault="00B37F43">
            <w:pPr>
              <w:pStyle w:val="Table09Row"/>
            </w:pPr>
            <w:r>
              <w:t>23 Dec 1922</w:t>
            </w:r>
          </w:p>
        </w:tc>
        <w:tc>
          <w:tcPr>
            <w:tcW w:w="3402" w:type="dxa"/>
          </w:tcPr>
          <w:p w14:paraId="4C8D2A81" w14:textId="77777777" w:rsidR="00604556" w:rsidRDefault="00B37F43">
            <w:pPr>
              <w:pStyle w:val="Table09Row"/>
            </w:pPr>
            <w:r>
              <w:t>1 Jan 1923 (see s. 1)</w:t>
            </w:r>
          </w:p>
        </w:tc>
        <w:tc>
          <w:tcPr>
            <w:tcW w:w="1123" w:type="dxa"/>
          </w:tcPr>
          <w:p w14:paraId="5EA47D37" w14:textId="77777777" w:rsidR="00604556" w:rsidRDefault="00B37F43">
            <w:pPr>
              <w:pStyle w:val="Table09Row"/>
            </w:pPr>
            <w:r>
              <w:t>1957/004 (6 Eliz. II No. 4)</w:t>
            </w:r>
          </w:p>
        </w:tc>
      </w:tr>
      <w:tr w:rsidR="00604556" w14:paraId="016EC655" w14:textId="77777777">
        <w:trPr>
          <w:cantSplit/>
          <w:jc w:val="center"/>
        </w:trPr>
        <w:tc>
          <w:tcPr>
            <w:tcW w:w="1418" w:type="dxa"/>
          </w:tcPr>
          <w:p w14:paraId="166101F2" w14:textId="77777777" w:rsidR="00604556" w:rsidRDefault="00B37F43">
            <w:pPr>
              <w:pStyle w:val="Table09Row"/>
            </w:pPr>
            <w:r>
              <w:t>1922/037 (13 Geo. V No. 19)</w:t>
            </w:r>
          </w:p>
        </w:tc>
        <w:tc>
          <w:tcPr>
            <w:tcW w:w="2693" w:type="dxa"/>
          </w:tcPr>
          <w:p w14:paraId="229460FB" w14:textId="77777777" w:rsidR="00604556" w:rsidRDefault="00B37F43">
            <w:pPr>
              <w:pStyle w:val="Table09Row"/>
            </w:pPr>
            <w:r>
              <w:rPr>
                <w:i/>
              </w:rPr>
              <w:t>Dairy Industry Act 1922</w:t>
            </w:r>
          </w:p>
        </w:tc>
        <w:tc>
          <w:tcPr>
            <w:tcW w:w="1276" w:type="dxa"/>
          </w:tcPr>
          <w:p w14:paraId="31593C46" w14:textId="77777777" w:rsidR="00604556" w:rsidRDefault="00B37F43">
            <w:pPr>
              <w:pStyle w:val="Table09Row"/>
            </w:pPr>
            <w:r>
              <w:t>30 Dec 1922</w:t>
            </w:r>
          </w:p>
        </w:tc>
        <w:tc>
          <w:tcPr>
            <w:tcW w:w="3402" w:type="dxa"/>
          </w:tcPr>
          <w:p w14:paraId="476A2105" w14:textId="77777777" w:rsidR="00604556" w:rsidRDefault="00B37F43">
            <w:pPr>
              <w:pStyle w:val="Table09Row"/>
            </w:pPr>
            <w:r>
              <w:t>30 Dec 1922</w:t>
            </w:r>
          </w:p>
        </w:tc>
        <w:tc>
          <w:tcPr>
            <w:tcW w:w="1123" w:type="dxa"/>
          </w:tcPr>
          <w:p w14:paraId="4D81A39E" w14:textId="77777777" w:rsidR="00604556" w:rsidRDefault="00B37F43">
            <w:pPr>
              <w:pStyle w:val="Table09Row"/>
            </w:pPr>
            <w:r>
              <w:t>1973/092</w:t>
            </w:r>
          </w:p>
        </w:tc>
      </w:tr>
      <w:tr w:rsidR="00604556" w14:paraId="2BCBDECE" w14:textId="77777777">
        <w:trPr>
          <w:cantSplit/>
          <w:jc w:val="center"/>
        </w:trPr>
        <w:tc>
          <w:tcPr>
            <w:tcW w:w="1418" w:type="dxa"/>
          </w:tcPr>
          <w:p w14:paraId="11BB6DDE" w14:textId="77777777" w:rsidR="00604556" w:rsidRDefault="00B37F43">
            <w:pPr>
              <w:pStyle w:val="Table09Row"/>
            </w:pPr>
            <w:r>
              <w:t>1922/038 (13 Geo. V No. 20)</w:t>
            </w:r>
          </w:p>
        </w:tc>
        <w:tc>
          <w:tcPr>
            <w:tcW w:w="2693" w:type="dxa"/>
          </w:tcPr>
          <w:p w14:paraId="5E729FF6" w14:textId="77777777" w:rsidR="00604556" w:rsidRDefault="00B37F43">
            <w:pPr>
              <w:pStyle w:val="Table09Row"/>
            </w:pPr>
            <w:r>
              <w:rPr>
                <w:i/>
              </w:rPr>
              <w:t>Licensing Act Amendment Act 1922 (No. 2)</w:t>
            </w:r>
          </w:p>
        </w:tc>
        <w:tc>
          <w:tcPr>
            <w:tcW w:w="1276" w:type="dxa"/>
          </w:tcPr>
          <w:p w14:paraId="6E6F7C30" w14:textId="77777777" w:rsidR="00604556" w:rsidRDefault="00B37F43">
            <w:pPr>
              <w:pStyle w:val="Table09Row"/>
            </w:pPr>
            <w:r>
              <w:t>22 Dec 1922</w:t>
            </w:r>
          </w:p>
        </w:tc>
        <w:tc>
          <w:tcPr>
            <w:tcW w:w="3402" w:type="dxa"/>
          </w:tcPr>
          <w:p w14:paraId="45FC4176" w14:textId="77777777" w:rsidR="00604556" w:rsidRDefault="00B37F43">
            <w:pPr>
              <w:pStyle w:val="Table09Row"/>
            </w:pPr>
            <w:r>
              <w:t>22 Dec 1922</w:t>
            </w:r>
          </w:p>
        </w:tc>
        <w:tc>
          <w:tcPr>
            <w:tcW w:w="1123" w:type="dxa"/>
          </w:tcPr>
          <w:p w14:paraId="796827CD" w14:textId="77777777" w:rsidR="00604556" w:rsidRDefault="00B37F43">
            <w:pPr>
              <w:pStyle w:val="Table09Row"/>
            </w:pPr>
            <w:r>
              <w:t>1970/034</w:t>
            </w:r>
          </w:p>
        </w:tc>
      </w:tr>
      <w:tr w:rsidR="00604556" w14:paraId="7F67F9CD" w14:textId="77777777">
        <w:trPr>
          <w:cantSplit/>
          <w:jc w:val="center"/>
        </w:trPr>
        <w:tc>
          <w:tcPr>
            <w:tcW w:w="1418" w:type="dxa"/>
          </w:tcPr>
          <w:p w14:paraId="472F5E13" w14:textId="77777777" w:rsidR="00604556" w:rsidRDefault="00B37F43">
            <w:pPr>
              <w:pStyle w:val="Table09Row"/>
            </w:pPr>
            <w:r>
              <w:t>1922/039 (13 Geo. V No. 21)</w:t>
            </w:r>
          </w:p>
        </w:tc>
        <w:tc>
          <w:tcPr>
            <w:tcW w:w="2693" w:type="dxa"/>
          </w:tcPr>
          <w:p w14:paraId="7F38E58D" w14:textId="77777777" w:rsidR="00604556" w:rsidRDefault="00B37F43">
            <w:pPr>
              <w:pStyle w:val="Table09Row"/>
            </w:pPr>
            <w:r>
              <w:rPr>
                <w:i/>
              </w:rPr>
              <w:t>Licensing Act Amendment Act 1922 [No. 39 of 1922]</w:t>
            </w:r>
          </w:p>
        </w:tc>
        <w:tc>
          <w:tcPr>
            <w:tcW w:w="1276" w:type="dxa"/>
          </w:tcPr>
          <w:p w14:paraId="44CB4C95" w14:textId="77777777" w:rsidR="00604556" w:rsidRDefault="00B37F43">
            <w:pPr>
              <w:pStyle w:val="Table09Row"/>
            </w:pPr>
            <w:r>
              <w:t>31 Jan 1922</w:t>
            </w:r>
          </w:p>
        </w:tc>
        <w:tc>
          <w:tcPr>
            <w:tcW w:w="3402" w:type="dxa"/>
          </w:tcPr>
          <w:p w14:paraId="4645BB6F" w14:textId="77777777" w:rsidR="00604556" w:rsidRDefault="00B37F43">
            <w:pPr>
              <w:pStyle w:val="Table09Row"/>
            </w:pPr>
            <w:r>
              <w:t>31 Jan 1922</w:t>
            </w:r>
          </w:p>
        </w:tc>
        <w:tc>
          <w:tcPr>
            <w:tcW w:w="1123" w:type="dxa"/>
          </w:tcPr>
          <w:p w14:paraId="7C3459DA" w14:textId="77777777" w:rsidR="00604556" w:rsidRDefault="00B37F43">
            <w:pPr>
              <w:pStyle w:val="Table09Row"/>
            </w:pPr>
            <w:r>
              <w:t>1970/034</w:t>
            </w:r>
          </w:p>
        </w:tc>
      </w:tr>
      <w:tr w:rsidR="00604556" w14:paraId="1A33DED7" w14:textId="77777777">
        <w:trPr>
          <w:cantSplit/>
          <w:jc w:val="center"/>
        </w:trPr>
        <w:tc>
          <w:tcPr>
            <w:tcW w:w="1418" w:type="dxa"/>
          </w:tcPr>
          <w:p w14:paraId="52E7262E" w14:textId="77777777" w:rsidR="00604556" w:rsidRDefault="00B37F43">
            <w:pPr>
              <w:pStyle w:val="Table09Row"/>
            </w:pPr>
            <w:r>
              <w:t>1922/040 (13 Geo. V No. 22)</w:t>
            </w:r>
          </w:p>
        </w:tc>
        <w:tc>
          <w:tcPr>
            <w:tcW w:w="2693" w:type="dxa"/>
          </w:tcPr>
          <w:p w14:paraId="08B0A488" w14:textId="77777777" w:rsidR="00604556" w:rsidRDefault="00B37F43">
            <w:pPr>
              <w:pStyle w:val="Table09Row"/>
            </w:pPr>
            <w:r>
              <w:rPr>
                <w:i/>
              </w:rPr>
              <w:t>Land and Income Tax Assessment Amendment Act 1922</w:t>
            </w:r>
          </w:p>
        </w:tc>
        <w:tc>
          <w:tcPr>
            <w:tcW w:w="1276" w:type="dxa"/>
          </w:tcPr>
          <w:p w14:paraId="7BA4A582" w14:textId="77777777" w:rsidR="00604556" w:rsidRDefault="00B37F43">
            <w:pPr>
              <w:pStyle w:val="Table09Row"/>
            </w:pPr>
            <w:r>
              <w:t>23 Dec 1922</w:t>
            </w:r>
          </w:p>
        </w:tc>
        <w:tc>
          <w:tcPr>
            <w:tcW w:w="3402" w:type="dxa"/>
          </w:tcPr>
          <w:p w14:paraId="766E5D97" w14:textId="77777777" w:rsidR="00604556" w:rsidRDefault="00B37F43">
            <w:pPr>
              <w:pStyle w:val="Table09Row"/>
            </w:pPr>
            <w:r>
              <w:t>23 Dec 1922</w:t>
            </w:r>
          </w:p>
        </w:tc>
        <w:tc>
          <w:tcPr>
            <w:tcW w:w="1123" w:type="dxa"/>
          </w:tcPr>
          <w:p w14:paraId="03096351" w14:textId="77777777" w:rsidR="00604556" w:rsidRDefault="00B37F43">
            <w:pPr>
              <w:pStyle w:val="Table09Row"/>
            </w:pPr>
            <w:r>
              <w:t>1976/014</w:t>
            </w:r>
          </w:p>
        </w:tc>
      </w:tr>
      <w:tr w:rsidR="00604556" w14:paraId="7A64BCFD" w14:textId="77777777">
        <w:trPr>
          <w:cantSplit/>
          <w:jc w:val="center"/>
        </w:trPr>
        <w:tc>
          <w:tcPr>
            <w:tcW w:w="1418" w:type="dxa"/>
          </w:tcPr>
          <w:p w14:paraId="52F88B5D" w14:textId="77777777" w:rsidR="00604556" w:rsidRDefault="00B37F43">
            <w:pPr>
              <w:pStyle w:val="Table09Row"/>
            </w:pPr>
            <w:r>
              <w:t>1922/041 (13 Geo. V No. 23)</w:t>
            </w:r>
          </w:p>
        </w:tc>
        <w:tc>
          <w:tcPr>
            <w:tcW w:w="2693" w:type="dxa"/>
          </w:tcPr>
          <w:p w14:paraId="2407548A" w14:textId="77777777" w:rsidR="00604556" w:rsidRDefault="00B37F43">
            <w:pPr>
              <w:pStyle w:val="Table09Row"/>
            </w:pPr>
            <w:r>
              <w:rPr>
                <w:i/>
              </w:rPr>
              <w:t>Land</w:t>
            </w:r>
            <w:r>
              <w:rPr>
                <w:i/>
              </w:rPr>
              <w:t xml:space="preserve"> Tax and Income Tax Act 1922</w:t>
            </w:r>
          </w:p>
        </w:tc>
        <w:tc>
          <w:tcPr>
            <w:tcW w:w="1276" w:type="dxa"/>
          </w:tcPr>
          <w:p w14:paraId="4842FF3C" w14:textId="77777777" w:rsidR="00604556" w:rsidRDefault="00B37F43">
            <w:pPr>
              <w:pStyle w:val="Table09Row"/>
            </w:pPr>
            <w:r>
              <w:t>23 Dec 1922</w:t>
            </w:r>
          </w:p>
        </w:tc>
        <w:tc>
          <w:tcPr>
            <w:tcW w:w="3402" w:type="dxa"/>
          </w:tcPr>
          <w:p w14:paraId="4D46771D" w14:textId="77777777" w:rsidR="00604556" w:rsidRDefault="00B37F43">
            <w:pPr>
              <w:pStyle w:val="Table09Row"/>
            </w:pPr>
            <w:r>
              <w:t>23 Dec 1922</w:t>
            </w:r>
          </w:p>
        </w:tc>
        <w:tc>
          <w:tcPr>
            <w:tcW w:w="1123" w:type="dxa"/>
          </w:tcPr>
          <w:p w14:paraId="235476F8" w14:textId="77777777" w:rsidR="00604556" w:rsidRDefault="00B37F43">
            <w:pPr>
              <w:pStyle w:val="Table09Row"/>
            </w:pPr>
            <w:r>
              <w:t>1965/057</w:t>
            </w:r>
          </w:p>
        </w:tc>
      </w:tr>
      <w:tr w:rsidR="00604556" w14:paraId="6C1513F4" w14:textId="77777777">
        <w:trPr>
          <w:cantSplit/>
          <w:jc w:val="center"/>
        </w:trPr>
        <w:tc>
          <w:tcPr>
            <w:tcW w:w="1418" w:type="dxa"/>
          </w:tcPr>
          <w:p w14:paraId="05B33F42" w14:textId="77777777" w:rsidR="00604556" w:rsidRDefault="00B37F43">
            <w:pPr>
              <w:pStyle w:val="Table09Row"/>
            </w:pPr>
            <w:r>
              <w:t>1922 (13 Geo. V Prvt Act)</w:t>
            </w:r>
          </w:p>
        </w:tc>
        <w:tc>
          <w:tcPr>
            <w:tcW w:w="2693" w:type="dxa"/>
          </w:tcPr>
          <w:p w14:paraId="488E7881" w14:textId="77777777" w:rsidR="00604556" w:rsidRDefault="00B37F43">
            <w:pPr>
              <w:pStyle w:val="Table09Row"/>
            </w:pPr>
            <w:r>
              <w:rPr>
                <w:i/>
              </w:rPr>
              <w:t>Western Australian Bank Act Amendment Act 1922</w:t>
            </w:r>
          </w:p>
        </w:tc>
        <w:tc>
          <w:tcPr>
            <w:tcW w:w="1276" w:type="dxa"/>
          </w:tcPr>
          <w:p w14:paraId="1CB1C92D" w14:textId="77777777" w:rsidR="00604556" w:rsidRDefault="00B37F43">
            <w:pPr>
              <w:pStyle w:val="Table09Row"/>
            </w:pPr>
            <w:r>
              <w:t>13 Dec 1922</w:t>
            </w:r>
          </w:p>
        </w:tc>
        <w:tc>
          <w:tcPr>
            <w:tcW w:w="3402" w:type="dxa"/>
          </w:tcPr>
          <w:p w14:paraId="6B7F94CB" w14:textId="77777777" w:rsidR="00604556" w:rsidRDefault="00B37F43">
            <w:pPr>
              <w:pStyle w:val="Table09Row"/>
            </w:pPr>
            <w:r>
              <w:t>13 Dec 1922</w:t>
            </w:r>
          </w:p>
        </w:tc>
        <w:tc>
          <w:tcPr>
            <w:tcW w:w="1123" w:type="dxa"/>
          </w:tcPr>
          <w:p w14:paraId="187C1A99" w14:textId="77777777" w:rsidR="00604556" w:rsidRDefault="00B37F43">
            <w:pPr>
              <w:pStyle w:val="Table09Row"/>
            </w:pPr>
            <w:r>
              <w:t>2006/037</w:t>
            </w:r>
          </w:p>
        </w:tc>
      </w:tr>
    </w:tbl>
    <w:p w14:paraId="7FAB7691" w14:textId="77777777" w:rsidR="00604556" w:rsidRDefault="00604556"/>
    <w:p w14:paraId="6FF08D7D" w14:textId="77777777" w:rsidR="00604556" w:rsidRDefault="00B37F43">
      <w:pPr>
        <w:pStyle w:val="IAlphabetDivider"/>
      </w:pPr>
      <w:r>
        <w:lastRenderedPageBreak/>
        <w:t>1921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0D6F194C" w14:textId="77777777">
        <w:trPr>
          <w:cantSplit/>
          <w:trHeight w:val="510"/>
          <w:tblHeader/>
          <w:jc w:val="center"/>
        </w:trPr>
        <w:tc>
          <w:tcPr>
            <w:tcW w:w="1418" w:type="dxa"/>
            <w:tcBorders>
              <w:top w:val="single" w:sz="4" w:space="0" w:color="auto"/>
              <w:bottom w:val="single" w:sz="4" w:space="0" w:color="auto"/>
            </w:tcBorders>
            <w:vAlign w:val="center"/>
          </w:tcPr>
          <w:p w14:paraId="7A70D524"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55ADB319"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03BCAB04"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77F95F43"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34C890FD" w14:textId="77777777" w:rsidR="00604556" w:rsidRDefault="00B37F43">
            <w:pPr>
              <w:pStyle w:val="Table09Hdr"/>
            </w:pPr>
            <w:r>
              <w:t>Repealed/Expired</w:t>
            </w:r>
          </w:p>
        </w:tc>
      </w:tr>
      <w:tr w:rsidR="00604556" w14:paraId="15C3D1A2" w14:textId="77777777">
        <w:trPr>
          <w:cantSplit/>
          <w:jc w:val="center"/>
        </w:trPr>
        <w:tc>
          <w:tcPr>
            <w:tcW w:w="1418" w:type="dxa"/>
          </w:tcPr>
          <w:p w14:paraId="7A2A34D9" w14:textId="77777777" w:rsidR="00604556" w:rsidRDefault="00B37F43">
            <w:pPr>
              <w:pStyle w:val="Table09Row"/>
            </w:pPr>
            <w:r>
              <w:t>1921/001 (12 Geo. V No. 1)</w:t>
            </w:r>
          </w:p>
        </w:tc>
        <w:tc>
          <w:tcPr>
            <w:tcW w:w="2693" w:type="dxa"/>
          </w:tcPr>
          <w:p w14:paraId="403A6A89" w14:textId="77777777" w:rsidR="00604556" w:rsidRDefault="00B37F43">
            <w:pPr>
              <w:pStyle w:val="Table09Row"/>
            </w:pPr>
            <w:r>
              <w:rPr>
                <w:i/>
              </w:rPr>
              <w:t>Treasury Bills (Signatures) Act 1921</w:t>
            </w:r>
          </w:p>
        </w:tc>
        <w:tc>
          <w:tcPr>
            <w:tcW w:w="1276" w:type="dxa"/>
          </w:tcPr>
          <w:p w14:paraId="1C15CD6F" w14:textId="77777777" w:rsidR="00604556" w:rsidRDefault="00B37F43">
            <w:pPr>
              <w:pStyle w:val="Table09Row"/>
            </w:pPr>
            <w:r>
              <w:t>28 Jul 1921</w:t>
            </w:r>
          </w:p>
        </w:tc>
        <w:tc>
          <w:tcPr>
            <w:tcW w:w="3402" w:type="dxa"/>
          </w:tcPr>
          <w:p w14:paraId="0B76CFA1" w14:textId="77777777" w:rsidR="00604556" w:rsidRDefault="00B37F43">
            <w:pPr>
              <w:pStyle w:val="Table09Row"/>
            </w:pPr>
            <w:r>
              <w:t>28 Jul 1921</w:t>
            </w:r>
          </w:p>
        </w:tc>
        <w:tc>
          <w:tcPr>
            <w:tcW w:w="1123" w:type="dxa"/>
          </w:tcPr>
          <w:p w14:paraId="6807FEB8" w14:textId="77777777" w:rsidR="00604556" w:rsidRDefault="00B37F43">
            <w:pPr>
              <w:pStyle w:val="Table09Row"/>
            </w:pPr>
            <w:r>
              <w:t>1965/057</w:t>
            </w:r>
          </w:p>
        </w:tc>
      </w:tr>
      <w:tr w:rsidR="00604556" w14:paraId="2682AB21" w14:textId="77777777">
        <w:trPr>
          <w:cantSplit/>
          <w:jc w:val="center"/>
        </w:trPr>
        <w:tc>
          <w:tcPr>
            <w:tcW w:w="1418" w:type="dxa"/>
          </w:tcPr>
          <w:p w14:paraId="144DDFD6" w14:textId="77777777" w:rsidR="00604556" w:rsidRDefault="00B37F43">
            <w:pPr>
              <w:pStyle w:val="Table09Row"/>
            </w:pPr>
            <w:r>
              <w:t>1921/002 (12 Geo. V No. 2)</w:t>
            </w:r>
          </w:p>
        </w:tc>
        <w:tc>
          <w:tcPr>
            <w:tcW w:w="2693" w:type="dxa"/>
          </w:tcPr>
          <w:p w14:paraId="0A90E020" w14:textId="77777777" w:rsidR="00604556" w:rsidRDefault="00B37F43">
            <w:pPr>
              <w:pStyle w:val="Table09Row"/>
            </w:pPr>
            <w:r>
              <w:rPr>
                <w:i/>
              </w:rPr>
              <w:t>Supply No. 1 (1921)</w:t>
            </w:r>
          </w:p>
        </w:tc>
        <w:tc>
          <w:tcPr>
            <w:tcW w:w="1276" w:type="dxa"/>
          </w:tcPr>
          <w:p w14:paraId="72F2D4C2" w14:textId="77777777" w:rsidR="00604556" w:rsidRDefault="00B37F43">
            <w:pPr>
              <w:pStyle w:val="Table09Row"/>
            </w:pPr>
            <w:r>
              <w:t>18 Aug 1921</w:t>
            </w:r>
          </w:p>
        </w:tc>
        <w:tc>
          <w:tcPr>
            <w:tcW w:w="3402" w:type="dxa"/>
          </w:tcPr>
          <w:p w14:paraId="68D90BF6" w14:textId="77777777" w:rsidR="00604556" w:rsidRDefault="00B37F43">
            <w:pPr>
              <w:pStyle w:val="Table09Row"/>
            </w:pPr>
            <w:r>
              <w:t>18 Aug 1921</w:t>
            </w:r>
          </w:p>
        </w:tc>
        <w:tc>
          <w:tcPr>
            <w:tcW w:w="1123" w:type="dxa"/>
          </w:tcPr>
          <w:p w14:paraId="69ACD560" w14:textId="77777777" w:rsidR="00604556" w:rsidRDefault="00B37F43">
            <w:pPr>
              <w:pStyle w:val="Table09Row"/>
            </w:pPr>
            <w:r>
              <w:t>1965/057</w:t>
            </w:r>
          </w:p>
        </w:tc>
      </w:tr>
      <w:tr w:rsidR="00604556" w14:paraId="624E91C4" w14:textId="77777777">
        <w:trPr>
          <w:cantSplit/>
          <w:jc w:val="center"/>
        </w:trPr>
        <w:tc>
          <w:tcPr>
            <w:tcW w:w="1418" w:type="dxa"/>
          </w:tcPr>
          <w:p w14:paraId="7DEBD000" w14:textId="77777777" w:rsidR="00604556" w:rsidRDefault="00B37F43">
            <w:pPr>
              <w:pStyle w:val="Table09Row"/>
            </w:pPr>
            <w:r>
              <w:t>1921/003 (12 Geo. V No. 3)</w:t>
            </w:r>
          </w:p>
        </w:tc>
        <w:tc>
          <w:tcPr>
            <w:tcW w:w="2693" w:type="dxa"/>
          </w:tcPr>
          <w:p w14:paraId="5A9786FC" w14:textId="77777777" w:rsidR="00604556" w:rsidRDefault="00B37F43">
            <w:pPr>
              <w:pStyle w:val="Table09Row"/>
            </w:pPr>
            <w:r>
              <w:rPr>
                <w:i/>
              </w:rPr>
              <w:t xml:space="preserve">Fremantle Municipal </w:t>
            </w:r>
            <w:r>
              <w:rPr>
                <w:i/>
              </w:rPr>
              <w:t>Tramways and Electric Lighting Act Amendment Act 1921</w:t>
            </w:r>
          </w:p>
        </w:tc>
        <w:tc>
          <w:tcPr>
            <w:tcW w:w="1276" w:type="dxa"/>
          </w:tcPr>
          <w:p w14:paraId="02225C79" w14:textId="77777777" w:rsidR="00604556" w:rsidRDefault="00B37F43">
            <w:pPr>
              <w:pStyle w:val="Table09Row"/>
            </w:pPr>
            <w:r>
              <w:t>26 Sep 1921</w:t>
            </w:r>
          </w:p>
        </w:tc>
        <w:tc>
          <w:tcPr>
            <w:tcW w:w="3402" w:type="dxa"/>
          </w:tcPr>
          <w:p w14:paraId="7B424926" w14:textId="77777777" w:rsidR="00604556" w:rsidRDefault="00B37F43">
            <w:pPr>
              <w:pStyle w:val="Table09Row"/>
            </w:pPr>
            <w:r>
              <w:t>26 Sep 1921</w:t>
            </w:r>
          </w:p>
        </w:tc>
        <w:tc>
          <w:tcPr>
            <w:tcW w:w="1123" w:type="dxa"/>
          </w:tcPr>
          <w:p w14:paraId="38FD23AE" w14:textId="77777777" w:rsidR="00604556" w:rsidRDefault="00B37F43">
            <w:pPr>
              <w:pStyle w:val="Table09Row"/>
            </w:pPr>
            <w:r>
              <w:t>1961/078 (10 Eliz. II No. 78)</w:t>
            </w:r>
          </w:p>
        </w:tc>
      </w:tr>
      <w:tr w:rsidR="00604556" w14:paraId="7511C81A" w14:textId="77777777">
        <w:trPr>
          <w:cantSplit/>
          <w:jc w:val="center"/>
        </w:trPr>
        <w:tc>
          <w:tcPr>
            <w:tcW w:w="1418" w:type="dxa"/>
          </w:tcPr>
          <w:p w14:paraId="7B3AF7F2" w14:textId="77777777" w:rsidR="00604556" w:rsidRDefault="00B37F43">
            <w:pPr>
              <w:pStyle w:val="Table09Row"/>
            </w:pPr>
            <w:r>
              <w:t>1921/004 (12 Geo. V No. 4)</w:t>
            </w:r>
          </w:p>
        </w:tc>
        <w:tc>
          <w:tcPr>
            <w:tcW w:w="2693" w:type="dxa"/>
          </w:tcPr>
          <w:p w14:paraId="204706C3" w14:textId="77777777" w:rsidR="00604556" w:rsidRDefault="00B37F43">
            <w:pPr>
              <w:pStyle w:val="Table09Row"/>
            </w:pPr>
            <w:r>
              <w:rPr>
                <w:i/>
              </w:rPr>
              <w:t>Fisheries Act Amendment Act 1921</w:t>
            </w:r>
          </w:p>
        </w:tc>
        <w:tc>
          <w:tcPr>
            <w:tcW w:w="1276" w:type="dxa"/>
          </w:tcPr>
          <w:p w14:paraId="5FDB2674" w14:textId="77777777" w:rsidR="00604556" w:rsidRDefault="00B37F43">
            <w:pPr>
              <w:pStyle w:val="Table09Row"/>
            </w:pPr>
            <w:r>
              <w:t>30 Sep 1921</w:t>
            </w:r>
          </w:p>
        </w:tc>
        <w:tc>
          <w:tcPr>
            <w:tcW w:w="3402" w:type="dxa"/>
          </w:tcPr>
          <w:p w14:paraId="755F1225" w14:textId="77777777" w:rsidR="00604556" w:rsidRDefault="00B37F43">
            <w:pPr>
              <w:pStyle w:val="Table09Row"/>
            </w:pPr>
            <w:r>
              <w:t>30 Sep 1921</w:t>
            </w:r>
          </w:p>
        </w:tc>
        <w:tc>
          <w:tcPr>
            <w:tcW w:w="1123" w:type="dxa"/>
          </w:tcPr>
          <w:p w14:paraId="5B4805C2" w14:textId="77777777" w:rsidR="00604556" w:rsidRDefault="00B37F43">
            <w:pPr>
              <w:pStyle w:val="Table09Row"/>
            </w:pPr>
            <w:r>
              <w:t>1994/053</w:t>
            </w:r>
          </w:p>
        </w:tc>
      </w:tr>
      <w:tr w:rsidR="00604556" w14:paraId="34631A23" w14:textId="77777777">
        <w:trPr>
          <w:cantSplit/>
          <w:jc w:val="center"/>
        </w:trPr>
        <w:tc>
          <w:tcPr>
            <w:tcW w:w="1418" w:type="dxa"/>
          </w:tcPr>
          <w:p w14:paraId="46368B7A" w14:textId="77777777" w:rsidR="00604556" w:rsidRDefault="00B37F43">
            <w:pPr>
              <w:pStyle w:val="Table09Row"/>
            </w:pPr>
            <w:r>
              <w:t>1921/005 (12 Geo. V No. 5)</w:t>
            </w:r>
          </w:p>
        </w:tc>
        <w:tc>
          <w:tcPr>
            <w:tcW w:w="2693" w:type="dxa"/>
          </w:tcPr>
          <w:p w14:paraId="35918EE1" w14:textId="77777777" w:rsidR="00604556" w:rsidRDefault="00B37F43">
            <w:pPr>
              <w:pStyle w:val="Table09Row"/>
            </w:pPr>
            <w:r>
              <w:rPr>
                <w:i/>
              </w:rPr>
              <w:t>Supply No. 2 (1921)</w:t>
            </w:r>
          </w:p>
        </w:tc>
        <w:tc>
          <w:tcPr>
            <w:tcW w:w="1276" w:type="dxa"/>
          </w:tcPr>
          <w:p w14:paraId="2C231320" w14:textId="77777777" w:rsidR="00604556" w:rsidRDefault="00B37F43">
            <w:pPr>
              <w:pStyle w:val="Table09Row"/>
            </w:pPr>
            <w:r>
              <w:t>17 Oct 1921</w:t>
            </w:r>
          </w:p>
        </w:tc>
        <w:tc>
          <w:tcPr>
            <w:tcW w:w="3402" w:type="dxa"/>
          </w:tcPr>
          <w:p w14:paraId="58A16DBE" w14:textId="77777777" w:rsidR="00604556" w:rsidRDefault="00B37F43">
            <w:pPr>
              <w:pStyle w:val="Table09Row"/>
            </w:pPr>
            <w:r>
              <w:t>17 Oct 1921</w:t>
            </w:r>
          </w:p>
        </w:tc>
        <w:tc>
          <w:tcPr>
            <w:tcW w:w="1123" w:type="dxa"/>
          </w:tcPr>
          <w:p w14:paraId="43FBF7ED" w14:textId="77777777" w:rsidR="00604556" w:rsidRDefault="00B37F43">
            <w:pPr>
              <w:pStyle w:val="Table09Row"/>
            </w:pPr>
            <w:r>
              <w:t>1965/057</w:t>
            </w:r>
          </w:p>
        </w:tc>
      </w:tr>
      <w:tr w:rsidR="00604556" w14:paraId="33BF7A28" w14:textId="77777777">
        <w:trPr>
          <w:cantSplit/>
          <w:jc w:val="center"/>
        </w:trPr>
        <w:tc>
          <w:tcPr>
            <w:tcW w:w="1418" w:type="dxa"/>
          </w:tcPr>
          <w:p w14:paraId="58EE7ECA" w14:textId="77777777" w:rsidR="00604556" w:rsidRDefault="00B37F43">
            <w:pPr>
              <w:pStyle w:val="Table09Row"/>
            </w:pPr>
            <w:r>
              <w:t>1921/006 (12 Geo. V No. 6)</w:t>
            </w:r>
          </w:p>
        </w:tc>
        <w:tc>
          <w:tcPr>
            <w:tcW w:w="2693" w:type="dxa"/>
          </w:tcPr>
          <w:p w14:paraId="5082EF90" w14:textId="77777777" w:rsidR="00604556" w:rsidRDefault="00B37F43">
            <w:pPr>
              <w:pStyle w:val="Table09Row"/>
            </w:pPr>
            <w:r>
              <w:rPr>
                <w:i/>
              </w:rPr>
              <w:t>Fremantle Lands Act 1921</w:t>
            </w:r>
          </w:p>
        </w:tc>
        <w:tc>
          <w:tcPr>
            <w:tcW w:w="1276" w:type="dxa"/>
          </w:tcPr>
          <w:p w14:paraId="4A2D3B88" w14:textId="77777777" w:rsidR="00604556" w:rsidRDefault="00B37F43">
            <w:pPr>
              <w:pStyle w:val="Table09Row"/>
            </w:pPr>
            <w:r>
              <w:t>26 Oct 1921</w:t>
            </w:r>
          </w:p>
        </w:tc>
        <w:tc>
          <w:tcPr>
            <w:tcW w:w="3402" w:type="dxa"/>
          </w:tcPr>
          <w:p w14:paraId="4451B08A" w14:textId="77777777" w:rsidR="00604556" w:rsidRDefault="00B37F43">
            <w:pPr>
              <w:pStyle w:val="Table09Row"/>
            </w:pPr>
            <w:r>
              <w:t>26 Oct 1921</w:t>
            </w:r>
          </w:p>
        </w:tc>
        <w:tc>
          <w:tcPr>
            <w:tcW w:w="1123" w:type="dxa"/>
          </w:tcPr>
          <w:p w14:paraId="0CEE79B3" w14:textId="77777777" w:rsidR="00604556" w:rsidRDefault="00B37F43">
            <w:pPr>
              <w:pStyle w:val="Table09Row"/>
            </w:pPr>
            <w:r>
              <w:t>1967/068</w:t>
            </w:r>
          </w:p>
        </w:tc>
      </w:tr>
      <w:tr w:rsidR="00604556" w14:paraId="1C6E6511" w14:textId="77777777">
        <w:trPr>
          <w:cantSplit/>
          <w:jc w:val="center"/>
        </w:trPr>
        <w:tc>
          <w:tcPr>
            <w:tcW w:w="1418" w:type="dxa"/>
          </w:tcPr>
          <w:p w14:paraId="53BE17DD" w14:textId="77777777" w:rsidR="00604556" w:rsidRDefault="00B37F43">
            <w:pPr>
              <w:pStyle w:val="Table09Row"/>
            </w:pPr>
            <w:r>
              <w:t>1921/007 (12 Geo. V No. 7)</w:t>
            </w:r>
          </w:p>
        </w:tc>
        <w:tc>
          <w:tcPr>
            <w:tcW w:w="2693" w:type="dxa"/>
          </w:tcPr>
          <w:p w14:paraId="3EA65021" w14:textId="77777777" w:rsidR="00604556" w:rsidRDefault="00B37F43">
            <w:pPr>
              <w:pStyle w:val="Table09Row"/>
            </w:pPr>
            <w:r>
              <w:rPr>
                <w:i/>
              </w:rPr>
              <w:t>Electoral Act Amendment Act 1921</w:t>
            </w:r>
          </w:p>
        </w:tc>
        <w:tc>
          <w:tcPr>
            <w:tcW w:w="1276" w:type="dxa"/>
          </w:tcPr>
          <w:p w14:paraId="0D5CC979" w14:textId="77777777" w:rsidR="00604556" w:rsidRDefault="00B37F43">
            <w:pPr>
              <w:pStyle w:val="Table09Row"/>
            </w:pPr>
            <w:r>
              <w:t>26 Oct 1921</w:t>
            </w:r>
          </w:p>
        </w:tc>
        <w:tc>
          <w:tcPr>
            <w:tcW w:w="3402" w:type="dxa"/>
          </w:tcPr>
          <w:p w14:paraId="3BA9E55F" w14:textId="77777777" w:rsidR="00604556" w:rsidRDefault="00B37F43">
            <w:pPr>
              <w:pStyle w:val="Table09Row"/>
            </w:pPr>
            <w:r>
              <w:t>26 Oct 1921</w:t>
            </w:r>
          </w:p>
        </w:tc>
        <w:tc>
          <w:tcPr>
            <w:tcW w:w="1123" w:type="dxa"/>
          </w:tcPr>
          <w:p w14:paraId="7FD1531C" w14:textId="77777777" w:rsidR="00604556" w:rsidRDefault="00604556">
            <w:pPr>
              <w:pStyle w:val="Table09Row"/>
            </w:pPr>
          </w:p>
        </w:tc>
      </w:tr>
      <w:tr w:rsidR="00604556" w14:paraId="53231D9F" w14:textId="77777777">
        <w:trPr>
          <w:cantSplit/>
          <w:jc w:val="center"/>
        </w:trPr>
        <w:tc>
          <w:tcPr>
            <w:tcW w:w="1418" w:type="dxa"/>
          </w:tcPr>
          <w:p w14:paraId="5227F572" w14:textId="77777777" w:rsidR="00604556" w:rsidRDefault="00B37F43">
            <w:pPr>
              <w:pStyle w:val="Table09Row"/>
            </w:pPr>
            <w:r>
              <w:t>1921/008 (12 Geo. V No. 8)</w:t>
            </w:r>
          </w:p>
        </w:tc>
        <w:tc>
          <w:tcPr>
            <w:tcW w:w="2693" w:type="dxa"/>
          </w:tcPr>
          <w:p w14:paraId="62000010" w14:textId="77777777" w:rsidR="00604556" w:rsidRDefault="00B37F43">
            <w:pPr>
              <w:pStyle w:val="Table09Row"/>
            </w:pPr>
            <w:r>
              <w:rPr>
                <w:i/>
              </w:rPr>
              <w:t xml:space="preserve">Official Trustee </w:t>
            </w:r>
            <w:r>
              <w:rPr>
                <w:i/>
              </w:rPr>
              <w:t>Act 1921</w:t>
            </w:r>
          </w:p>
        </w:tc>
        <w:tc>
          <w:tcPr>
            <w:tcW w:w="1276" w:type="dxa"/>
          </w:tcPr>
          <w:p w14:paraId="350F4400" w14:textId="77777777" w:rsidR="00604556" w:rsidRDefault="00B37F43">
            <w:pPr>
              <w:pStyle w:val="Table09Row"/>
            </w:pPr>
            <w:r>
              <w:t>26 Oct 1921</w:t>
            </w:r>
          </w:p>
        </w:tc>
        <w:tc>
          <w:tcPr>
            <w:tcW w:w="3402" w:type="dxa"/>
          </w:tcPr>
          <w:p w14:paraId="25B073D7" w14:textId="77777777" w:rsidR="00604556" w:rsidRDefault="00B37F43">
            <w:pPr>
              <w:pStyle w:val="Table09Row"/>
            </w:pPr>
            <w:r>
              <w:t>26 Oct 1921</w:t>
            </w:r>
          </w:p>
        </w:tc>
        <w:tc>
          <w:tcPr>
            <w:tcW w:w="1123" w:type="dxa"/>
          </w:tcPr>
          <w:p w14:paraId="7D58CFA6" w14:textId="77777777" w:rsidR="00604556" w:rsidRDefault="00B37F43">
            <w:pPr>
              <w:pStyle w:val="Table09Row"/>
            </w:pPr>
            <w:r>
              <w:t>1941/026 (5 Geo. VI No. 26)</w:t>
            </w:r>
          </w:p>
        </w:tc>
      </w:tr>
      <w:tr w:rsidR="00604556" w14:paraId="7D616A9A" w14:textId="77777777">
        <w:trPr>
          <w:cantSplit/>
          <w:jc w:val="center"/>
        </w:trPr>
        <w:tc>
          <w:tcPr>
            <w:tcW w:w="1418" w:type="dxa"/>
          </w:tcPr>
          <w:p w14:paraId="05344298" w14:textId="77777777" w:rsidR="00604556" w:rsidRDefault="00B37F43">
            <w:pPr>
              <w:pStyle w:val="Table09Row"/>
            </w:pPr>
            <w:r>
              <w:t>1921/009 (12 Geo. V No. 9)</w:t>
            </w:r>
          </w:p>
        </w:tc>
        <w:tc>
          <w:tcPr>
            <w:tcW w:w="2693" w:type="dxa"/>
          </w:tcPr>
          <w:p w14:paraId="40EB6EED" w14:textId="77777777" w:rsidR="00604556" w:rsidRDefault="00B37F43">
            <w:pPr>
              <w:pStyle w:val="Table09Row"/>
            </w:pPr>
            <w:r>
              <w:rPr>
                <w:i/>
              </w:rPr>
              <w:t>Adoption of Children Act Amendment Act 1921</w:t>
            </w:r>
          </w:p>
        </w:tc>
        <w:tc>
          <w:tcPr>
            <w:tcW w:w="1276" w:type="dxa"/>
          </w:tcPr>
          <w:p w14:paraId="230B4C4C" w14:textId="77777777" w:rsidR="00604556" w:rsidRDefault="00B37F43">
            <w:pPr>
              <w:pStyle w:val="Table09Row"/>
            </w:pPr>
            <w:r>
              <w:t>8 Nov 1921</w:t>
            </w:r>
          </w:p>
        </w:tc>
        <w:tc>
          <w:tcPr>
            <w:tcW w:w="3402" w:type="dxa"/>
          </w:tcPr>
          <w:p w14:paraId="037ABD0E" w14:textId="77777777" w:rsidR="00604556" w:rsidRDefault="00B37F43">
            <w:pPr>
              <w:pStyle w:val="Table09Row"/>
            </w:pPr>
            <w:r>
              <w:t>8 Nov 1921</w:t>
            </w:r>
          </w:p>
        </w:tc>
        <w:tc>
          <w:tcPr>
            <w:tcW w:w="1123" w:type="dxa"/>
          </w:tcPr>
          <w:p w14:paraId="16B37377" w14:textId="77777777" w:rsidR="00604556" w:rsidRDefault="00B37F43">
            <w:pPr>
              <w:pStyle w:val="Table09Row"/>
            </w:pPr>
            <w:r>
              <w:t>1994/009</w:t>
            </w:r>
          </w:p>
        </w:tc>
      </w:tr>
      <w:tr w:rsidR="00604556" w14:paraId="40DA2FBE" w14:textId="77777777">
        <w:trPr>
          <w:cantSplit/>
          <w:jc w:val="center"/>
        </w:trPr>
        <w:tc>
          <w:tcPr>
            <w:tcW w:w="1418" w:type="dxa"/>
          </w:tcPr>
          <w:p w14:paraId="1D439600" w14:textId="77777777" w:rsidR="00604556" w:rsidRDefault="00B37F43">
            <w:pPr>
              <w:pStyle w:val="Table09Row"/>
            </w:pPr>
            <w:r>
              <w:t>1921/010 (12 Geo. V No. 10)</w:t>
            </w:r>
          </w:p>
        </w:tc>
        <w:tc>
          <w:tcPr>
            <w:tcW w:w="2693" w:type="dxa"/>
          </w:tcPr>
          <w:p w14:paraId="44DE41CF" w14:textId="77777777" w:rsidR="00604556" w:rsidRDefault="00B37F43">
            <w:pPr>
              <w:pStyle w:val="Table09Row"/>
            </w:pPr>
            <w:r>
              <w:rPr>
                <w:i/>
              </w:rPr>
              <w:t>Coroners Act Amendment Act 1921</w:t>
            </w:r>
          </w:p>
        </w:tc>
        <w:tc>
          <w:tcPr>
            <w:tcW w:w="1276" w:type="dxa"/>
          </w:tcPr>
          <w:p w14:paraId="1D8F8ACD" w14:textId="77777777" w:rsidR="00604556" w:rsidRDefault="00B37F43">
            <w:pPr>
              <w:pStyle w:val="Table09Row"/>
            </w:pPr>
            <w:r>
              <w:t>8 Nov 1921</w:t>
            </w:r>
          </w:p>
        </w:tc>
        <w:tc>
          <w:tcPr>
            <w:tcW w:w="3402" w:type="dxa"/>
          </w:tcPr>
          <w:p w14:paraId="26CCA3D4" w14:textId="77777777" w:rsidR="00604556" w:rsidRDefault="00B37F43">
            <w:pPr>
              <w:pStyle w:val="Table09Row"/>
            </w:pPr>
            <w:r>
              <w:t>8 Nov 1921</w:t>
            </w:r>
          </w:p>
        </w:tc>
        <w:tc>
          <w:tcPr>
            <w:tcW w:w="1123" w:type="dxa"/>
          </w:tcPr>
          <w:p w14:paraId="13B5CF30" w14:textId="77777777" w:rsidR="00604556" w:rsidRDefault="00B37F43">
            <w:pPr>
              <w:pStyle w:val="Table09Row"/>
            </w:pPr>
            <w:r>
              <w:t>1996/002</w:t>
            </w:r>
          </w:p>
        </w:tc>
      </w:tr>
      <w:tr w:rsidR="00604556" w14:paraId="7CE62F36" w14:textId="77777777">
        <w:trPr>
          <w:cantSplit/>
          <w:jc w:val="center"/>
        </w:trPr>
        <w:tc>
          <w:tcPr>
            <w:tcW w:w="1418" w:type="dxa"/>
          </w:tcPr>
          <w:p w14:paraId="0D66548F" w14:textId="77777777" w:rsidR="00604556" w:rsidRDefault="00B37F43">
            <w:pPr>
              <w:pStyle w:val="Table09Row"/>
            </w:pPr>
            <w:r>
              <w:t>1921/011 (12 Geo. V No. 11)</w:t>
            </w:r>
          </w:p>
        </w:tc>
        <w:tc>
          <w:tcPr>
            <w:tcW w:w="2693" w:type="dxa"/>
          </w:tcPr>
          <w:p w14:paraId="29C69ED5" w14:textId="77777777" w:rsidR="00604556" w:rsidRDefault="00B37F43">
            <w:pPr>
              <w:pStyle w:val="Table09Row"/>
            </w:pPr>
            <w:r>
              <w:rPr>
                <w:i/>
              </w:rPr>
              <w:t>Supply No. 3 (1921)</w:t>
            </w:r>
          </w:p>
        </w:tc>
        <w:tc>
          <w:tcPr>
            <w:tcW w:w="1276" w:type="dxa"/>
          </w:tcPr>
          <w:p w14:paraId="43C823A6" w14:textId="77777777" w:rsidR="00604556" w:rsidRDefault="00B37F43">
            <w:pPr>
              <w:pStyle w:val="Table09Row"/>
            </w:pPr>
            <w:r>
              <w:t>8 Nov 1921</w:t>
            </w:r>
          </w:p>
        </w:tc>
        <w:tc>
          <w:tcPr>
            <w:tcW w:w="3402" w:type="dxa"/>
          </w:tcPr>
          <w:p w14:paraId="700C8213" w14:textId="77777777" w:rsidR="00604556" w:rsidRDefault="00B37F43">
            <w:pPr>
              <w:pStyle w:val="Table09Row"/>
            </w:pPr>
            <w:r>
              <w:t>8 Nov 1921</w:t>
            </w:r>
          </w:p>
        </w:tc>
        <w:tc>
          <w:tcPr>
            <w:tcW w:w="1123" w:type="dxa"/>
          </w:tcPr>
          <w:p w14:paraId="2AE70CE3" w14:textId="77777777" w:rsidR="00604556" w:rsidRDefault="00B37F43">
            <w:pPr>
              <w:pStyle w:val="Table09Row"/>
            </w:pPr>
            <w:r>
              <w:t>1965/057</w:t>
            </w:r>
          </w:p>
        </w:tc>
      </w:tr>
      <w:tr w:rsidR="00604556" w14:paraId="4579919D" w14:textId="77777777">
        <w:trPr>
          <w:cantSplit/>
          <w:jc w:val="center"/>
        </w:trPr>
        <w:tc>
          <w:tcPr>
            <w:tcW w:w="1418" w:type="dxa"/>
          </w:tcPr>
          <w:p w14:paraId="25AE2726" w14:textId="77777777" w:rsidR="00604556" w:rsidRDefault="00B37F43">
            <w:pPr>
              <w:pStyle w:val="Table09Row"/>
            </w:pPr>
            <w:r>
              <w:t>1921/012 (12 Geo. V No. 12)</w:t>
            </w:r>
          </w:p>
        </w:tc>
        <w:tc>
          <w:tcPr>
            <w:tcW w:w="2693" w:type="dxa"/>
          </w:tcPr>
          <w:p w14:paraId="2520B273" w14:textId="77777777" w:rsidR="00604556" w:rsidRDefault="00B37F43">
            <w:pPr>
              <w:pStyle w:val="Table09Row"/>
            </w:pPr>
            <w:r>
              <w:rPr>
                <w:i/>
              </w:rPr>
              <w:t>Northam Municipal Ice Works Act 1921</w:t>
            </w:r>
          </w:p>
        </w:tc>
        <w:tc>
          <w:tcPr>
            <w:tcW w:w="1276" w:type="dxa"/>
          </w:tcPr>
          <w:p w14:paraId="726AB0DA" w14:textId="77777777" w:rsidR="00604556" w:rsidRDefault="00B37F43">
            <w:pPr>
              <w:pStyle w:val="Table09Row"/>
            </w:pPr>
            <w:r>
              <w:t>8 Nov 1921</w:t>
            </w:r>
          </w:p>
        </w:tc>
        <w:tc>
          <w:tcPr>
            <w:tcW w:w="3402" w:type="dxa"/>
          </w:tcPr>
          <w:p w14:paraId="020F9B8D" w14:textId="77777777" w:rsidR="00604556" w:rsidRDefault="00B37F43">
            <w:pPr>
              <w:pStyle w:val="Table09Row"/>
            </w:pPr>
            <w:r>
              <w:t>8 Nov 1921</w:t>
            </w:r>
          </w:p>
        </w:tc>
        <w:tc>
          <w:tcPr>
            <w:tcW w:w="1123" w:type="dxa"/>
          </w:tcPr>
          <w:p w14:paraId="2BCF298B" w14:textId="77777777" w:rsidR="00604556" w:rsidRDefault="00B37F43">
            <w:pPr>
              <w:pStyle w:val="Table09Row"/>
            </w:pPr>
            <w:r>
              <w:t>1994/073</w:t>
            </w:r>
          </w:p>
        </w:tc>
      </w:tr>
      <w:tr w:rsidR="00604556" w14:paraId="13DB445F" w14:textId="77777777">
        <w:trPr>
          <w:cantSplit/>
          <w:jc w:val="center"/>
        </w:trPr>
        <w:tc>
          <w:tcPr>
            <w:tcW w:w="1418" w:type="dxa"/>
          </w:tcPr>
          <w:p w14:paraId="63D415E4" w14:textId="77777777" w:rsidR="00604556" w:rsidRDefault="00B37F43">
            <w:pPr>
              <w:pStyle w:val="Table09Row"/>
            </w:pPr>
            <w:r>
              <w:t>1921/013 (12 Geo. V No. 13)</w:t>
            </w:r>
          </w:p>
        </w:tc>
        <w:tc>
          <w:tcPr>
            <w:tcW w:w="2693" w:type="dxa"/>
          </w:tcPr>
          <w:p w14:paraId="5A58AE35" w14:textId="77777777" w:rsidR="00604556" w:rsidRDefault="00B37F43">
            <w:pPr>
              <w:pStyle w:val="Table09Row"/>
            </w:pPr>
            <w:r>
              <w:rPr>
                <w:i/>
              </w:rPr>
              <w:t xml:space="preserve">Administration Act Amendment </w:t>
            </w:r>
            <w:r>
              <w:rPr>
                <w:i/>
              </w:rPr>
              <w:t>Act 1921</w:t>
            </w:r>
          </w:p>
        </w:tc>
        <w:tc>
          <w:tcPr>
            <w:tcW w:w="1276" w:type="dxa"/>
          </w:tcPr>
          <w:p w14:paraId="1720140D" w14:textId="77777777" w:rsidR="00604556" w:rsidRDefault="00B37F43">
            <w:pPr>
              <w:pStyle w:val="Table09Row"/>
            </w:pPr>
            <w:r>
              <w:t>15 Nov 1921</w:t>
            </w:r>
          </w:p>
        </w:tc>
        <w:tc>
          <w:tcPr>
            <w:tcW w:w="3402" w:type="dxa"/>
          </w:tcPr>
          <w:p w14:paraId="44AE06AC" w14:textId="77777777" w:rsidR="00604556" w:rsidRDefault="00B37F43">
            <w:pPr>
              <w:pStyle w:val="Table09Row"/>
            </w:pPr>
            <w:r>
              <w:t>15 Nov 1921</w:t>
            </w:r>
          </w:p>
        </w:tc>
        <w:tc>
          <w:tcPr>
            <w:tcW w:w="1123" w:type="dxa"/>
          </w:tcPr>
          <w:p w14:paraId="6342C70E" w14:textId="77777777" w:rsidR="00604556" w:rsidRDefault="00604556">
            <w:pPr>
              <w:pStyle w:val="Table09Row"/>
            </w:pPr>
          </w:p>
        </w:tc>
      </w:tr>
      <w:tr w:rsidR="00604556" w14:paraId="1FA631AD" w14:textId="77777777">
        <w:trPr>
          <w:cantSplit/>
          <w:jc w:val="center"/>
        </w:trPr>
        <w:tc>
          <w:tcPr>
            <w:tcW w:w="1418" w:type="dxa"/>
          </w:tcPr>
          <w:p w14:paraId="5DDAB3A5" w14:textId="77777777" w:rsidR="00604556" w:rsidRDefault="00B37F43">
            <w:pPr>
              <w:pStyle w:val="Table09Row"/>
            </w:pPr>
            <w:r>
              <w:t>1921/014 (12 Geo. V No. 14)</w:t>
            </w:r>
          </w:p>
        </w:tc>
        <w:tc>
          <w:tcPr>
            <w:tcW w:w="2693" w:type="dxa"/>
          </w:tcPr>
          <w:p w14:paraId="2A2AB78E" w14:textId="77777777" w:rsidR="00604556" w:rsidRDefault="00B37F43">
            <w:pPr>
              <w:pStyle w:val="Table09Row"/>
            </w:pPr>
            <w:r>
              <w:rPr>
                <w:i/>
              </w:rPr>
              <w:t>State Children Act Amendment Act 1921</w:t>
            </w:r>
          </w:p>
        </w:tc>
        <w:tc>
          <w:tcPr>
            <w:tcW w:w="1276" w:type="dxa"/>
          </w:tcPr>
          <w:p w14:paraId="43D08AAB" w14:textId="77777777" w:rsidR="00604556" w:rsidRDefault="00B37F43">
            <w:pPr>
              <w:pStyle w:val="Table09Row"/>
            </w:pPr>
            <w:r>
              <w:t>15 Nov 1921</w:t>
            </w:r>
          </w:p>
        </w:tc>
        <w:tc>
          <w:tcPr>
            <w:tcW w:w="3402" w:type="dxa"/>
          </w:tcPr>
          <w:p w14:paraId="326491EC" w14:textId="77777777" w:rsidR="00604556" w:rsidRDefault="00B37F43">
            <w:pPr>
              <w:pStyle w:val="Table09Row"/>
            </w:pPr>
            <w:r>
              <w:t>15 Nov 1921</w:t>
            </w:r>
          </w:p>
        </w:tc>
        <w:tc>
          <w:tcPr>
            <w:tcW w:w="1123" w:type="dxa"/>
          </w:tcPr>
          <w:p w14:paraId="573ECF5E" w14:textId="77777777" w:rsidR="00604556" w:rsidRDefault="00B37F43">
            <w:pPr>
              <w:pStyle w:val="Table09Row"/>
            </w:pPr>
            <w:r>
              <w:t>1947/066 (11 &amp; 12 Geo. VI No. 66)</w:t>
            </w:r>
          </w:p>
        </w:tc>
      </w:tr>
      <w:tr w:rsidR="00604556" w14:paraId="44D1012C" w14:textId="77777777">
        <w:trPr>
          <w:cantSplit/>
          <w:jc w:val="center"/>
        </w:trPr>
        <w:tc>
          <w:tcPr>
            <w:tcW w:w="1418" w:type="dxa"/>
          </w:tcPr>
          <w:p w14:paraId="45CC7C3C" w14:textId="77777777" w:rsidR="00604556" w:rsidRDefault="00B37F43">
            <w:pPr>
              <w:pStyle w:val="Table09Row"/>
            </w:pPr>
            <w:r>
              <w:t>1921/015 (12 Geo. V No. 15)</w:t>
            </w:r>
          </w:p>
        </w:tc>
        <w:tc>
          <w:tcPr>
            <w:tcW w:w="2693" w:type="dxa"/>
          </w:tcPr>
          <w:p w14:paraId="50C6E116" w14:textId="77777777" w:rsidR="00604556" w:rsidRDefault="00B37F43">
            <w:pPr>
              <w:pStyle w:val="Table09Row"/>
            </w:pPr>
            <w:r>
              <w:rPr>
                <w:i/>
              </w:rPr>
              <w:t>Land Tax and Income Tax Act 1921</w:t>
            </w:r>
          </w:p>
        </w:tc>
        <w:tc>
          <w:tcPr>
            <w:tcW w:w="1276" w:type="dxa"/>
          </w:tcPr>
          <w:p w14:paraId="78B5FA48" w14:textId="77777777" w:rsidR="00604556" w:rsidRDefault="00B37F43">
            <w:pPr>
              <w:pStyle w:val="Table09Row"/>
            </w:pPr>
            <w:r>
              <w:t>15 Nov 1921</w:t>
            </w:r>
          </w:p>
        </w:tc>
        <w:tc>
          <w:tcPr>
            <w:tcW w:w="3402" w:type="dxa"/>
          </w:tcPr>
          <w:p w14:paraId="784F8E92" w14:textId="77777777" w:rsidR="00604556" w:rsidRDefault="00B37F43">
            <w:pPr>
              <w:pStyle w:val="Table09Row"/>
            </w:pPr>
            <w:r>
              <w:t>15 Nov 1921</w:t>
            </w:r>
          </w:p>
        </w:tc>
        <w:tc>
          <w:tcPr>
            <w:tcW w:w="1123" w:type="dxa"/>
          </w:tcPr>
          <w:p w14:paraId="1F1D5EF8" w14:textId="77777777" w:rsidR="00604556" w:rsidRDefault="00B37F43">
            <w:pPr>
              <w:pStyle w:val="Table09Row"/>
            </w:pPr>
            <w:r>
              <w:t>1965/057</w:t>
            </w:r>
          </w:p>
        </w:tc>
      </w:tr>
      <w:tr w:rsidR="00604556" w14:paraId="0764FCB7" w14:textId="77777777">
        <w:trPr>
          <w:cantSplit/>
          <w:jc w:val="center"/>
        </w:trPr>
        <w:tc>
          <w:tcPr>
            <w:tcW w:w="1418" w:type="dxa"/>
          </w:tcPr>
          <w:p w14:paraId="2126CDDA" w14:textId="77777777" w:rsidR="00604556" w:rsidRDefault="00B37F43">
            <w:pPr>
              <w:pStyle w:val="Table09Row"/>
            </w:pPr>
            <w:r>
              <w:t>1</w:t>
            </w:r>
            <w:r>
              <w:t>921/016 (12 Geo. V No. 16)</w:t>
            </w:r>
          </w:p>
        </w:tc>
        <w:tc>
          <w:tcPr>
            <w:tcW w:w="2693" w:type="dxa"/>
          </w:tcPr>
          <w:p w14:paraId="68B3E801" w14:textId="77777777" w:rsidR="00604556" w:rsidRDefault="00B37F43">
            <w:pPr>
              <w:pStyle w:val="Table09Row"/>
            </w:pPr>
            <w:r>
              <w:rPr>
                <w:i/>
              </w:rPr>
              <w:t>Building Societies Act Amendment Act 1921</w:t>
            </w:r>
          </w:p>
        </w:tc>
        <w:tc>
          <w:tcPr>
            <w:tcW w:w="1276" w:type="dxa"/>
          </w:tcPr>
          <w:p w14:paraId="58D856F6" w14:textId="77777777" w:rsidR="00604556" w:rsidRDefault="00B37F43">
            <w:pPr>
              <w:pStyle w:val="Table09Row"/>
            </w:pPr>
            <w:r>
              <w:t>15 Nov 1921</w:t>
            </w:r>
          </w:p>
        </w:tc>
        <w:tc>
          <w:tcPr>
            <w:tcW w:w="3402" w:type="dxa"/>
          </w:tcPr>
          <w:p w14:paraId="7E8D0B15" w14:textId="77777777" w:rsidR="00604556" w:rsidRDefault="00B37F43">
            <w:pPr>
              <w:pStyle w:val="Table09Row"/>
            </w:pPr>
            <w:r>
              <w:t>15 Nov 1921</w:t>
            </w:r>
          </w:p>
        </w:tc>
        <w:tc>
          <w:tcPr>
            <w:tcW w:w="1123" w:type="dxa"/>
          </w:tcPr>
          <w:p w14:paraId="03EF1E2B" w14:textId="77777777" w:rsidR="00604556" w:rsidRDefault="00B37F43">
            <w:pPr>
              <w:pStyle w:val="Table09Row"/>
            </w:pPr>
            <w:r>
              <w:t>1976/047</w:t>
            </w:r>
          </w:p>
        </w:tc>
      </w:tr>
      <w:tr w:rsidR="00604556" w14:paraId="5E225008" w14:textId="77777777">
        <w:trPr>
          <w:cantSplit/>
          <w:jc w:val="center"/>
        </w:trPr>
        <w:tc>
          <w:tcPr>
            <w:tcW w:w="1418" w:type="dxa"/>
          </w:tcPr>
          <w:p w14:paraId="483FA896" w14:textId="77777777" w:rsidR="00604556" w:rsidRDefault="00B37F43">
            <w:pPr>
              <w:pStyle w:val="Table09Row"/>
            </w:pPr>
            <w:r>
              <w:t>1921/017 (12 Geo. V No. 17)</w:t>
            </w:r>
          </w:p>
        </w:tc>
        <w:tc>
          <w:tcPr>
            <w:tcW w:w="2693" w:type="dxa"/>
          </w:tcPr>
          <w:p w14:paraId="4D334D7F" w14:textId="77777777" w:rsidR="00604556" w:rsidRDefault="00B37F43">
            <w:pPr>
              <w:pStyle w:val="Table09Row"/>
            </w:pPr>
            <w:r>
              <w:rPr>
                <w:i/>
              </w:rPr>
              <w:t>Stallions Act 1921</w:t>
            </w:r>
          </w:p>
        </w:tc>
        <w:tc>
          <w:tcPr>
            <w:tcW w:w="1276" w:type="dxa"/>
          </w:tcPr>
          <w:p w14:paraId="4430D428" w14:textId="77777777" w:rsidR="00604556" w:rsidRDefault="00B37F43">
            <w:pPr>
              <w:pStyle w:val="Table09Row"/>
            </w:pPr>
            <w:r>
              <w:t>29 Nov 1921</w:t>
            </w:r>
          </w:p>
        </w:tc>
        <w:tc>
          <w:tcPr>
            <w:tcW w:w="3402" w:type="dxa"/>
          </w:tcPr>
          <w:p w14:paraId="2047E643" w14:textId="77777777" w:rsidR="00604556" w:rsidRDefault="00B37F43">
            <w:pPr>
              <w:pStyle w:val="Table09Row"/>
            </w:pPr>
            <w:r>
              <w:t>1 Jan 1992 (see s. 1)</w:t>
            </w:r>
          </w:p>
        </w:tc>
        <w:tc>
          <w:tcPr>
            <w:tcW w:w="1123" w:type="dxa"/>
          </w:tcPr>
          <w:p w14:paraId="0159691E" w14:textId="77777777" w:rsidR="00604556" w:rsidRDefault="00B37F43">
            <w:pPr>
              <w:pStyle w:val="Table09Row"/>
            </w:pPr>
            <w:r>
              <w:t>1980/012</w:t>
            </w:r>
          </w:p>
        </w:tc>
      </w:tr>
      <w:tr w:rsidR="00604556" w14:paraId="6F8122D4" w14:textId="77777777">
        <w:trPr>
          <w:cantSplit/>
          <w:jc w:val="center"/>
        </w:trPr>
        <w:tc>
          <w:tcPr>
            <w:tcW w:w="1418" w:type="dxa"/>
          </w:tcPr>
          <w:p w14:paraId="65651C38" w14:textId="77777777" w:rsidR="00604556" w:rsidRDefault="00B37F43">
            <w:pPr>
              <w:pStyle w:val="Table09Row"/>
            </w:pPr>
            <w:r>
              <w:t>1921/018 (12 Geo. V No. 18)</w:t>
            </w:r>
          </w:p>
        </w:tc>
        <w:tc>
          <w:tcPr>
            <w:tcW w:w="2693" w:type="dxa"/>
          </w:tcPr>
          <w:p w14:paraId="72F8896D" w14:textId="77777777" w:rsidR="00604556" w:rsidRDefault="00B37F43">
            <w:pPr>
              <w:pStyle w:val="Table09Row"/>
            </w:pPr>
            <w:r>
              <w:rPr>
                <w:i/>
              </w:rPr>
              <w:t>Wheat Marketing Act 1921</w:t>
            </w:r>
          </w:p>
        </w:tc>
        <w:tc>
          <w:tcPr>
            <w:tcW w:w="1276" w:type="dxa"/>
          </w:tcPr>
          <w:p w14:paraId="43BD08D1" w14:textId="77777777" w:rsidR="00604556" w:rsidRDefault="00B37F43">
            <w:pPr>
              <w:pStyle w:val="Table09Row"/>
            </w:pPr>
            <w:r>
              <w:t>29 Nov 1921</w:t>
            </w:r>
          </w:p>
        </w:tc>
        <w:tc>
          <w:tcPr>
            <w:tcW w:w="3402" w:type="dxa"/>
          </w:tcPr>
          <w:p w14:paraId="46081B42" w14:textId="77777777" w:rsidR="00604556" w:rsidRDefault="00B37F43">
            <w:pPr>
              <w:pStyle w:val="Table09Row"/>
            </w:pPr>
            <w:r>
              <w:t>29 Nov 1921</w:t>
            </w:r>
          </w:p>
        </w:tc>
        <w:tc>
          <w:tcPr>
            <w:tcW w:w="1123" w:type="dxa"/>
          </w:tcPr>
          <w:p w14:paraId="400A8AF1" w14:textId="77777777" w:rsidR="00604556" w:rsidRDefault="00B37F43">
            <w:pPr>
              <w:pStyle w:val="Table09Row"/>
            </w:pPr>
            <w:r>
              <w:t>1966/079</w:t>
            </w:r>
          </w:p>
        </w:tc>
      </w:tr>
      <w:tr w:rsidR="00604556" w14:paraId="693A5678" w14:textId="77777777">
        <w:trPr>
          <w:cantSplit/>
          <w:jc w:val="center"/>
        </w:trPr>
        <w:tc>
          <w:tcPr>
            <w:tcW w:w="1418" w:type="dxa"/>
          </w:tcPr>
          <w:p w14:paraId="482212B4" w14:textId="77777777" w:rsidR="00604556" w:rsidRDefault="00B37F43">
            <w:pPr>
              <w:pStyle w:val="Table09Row"/>
            </w:pPr>
            <w:r>
              <w:lastRenderedPageBreak/>
              <w:t>1921/019 (12 Geo. V No. 19)</w:t>
            </w:r>
          </w:p>
        </w:tc>
        <w:tc>
          <w:tcPr>
            <w:tcW w:w="2693" w:type="dxa"/>
          </w:tcPr>
          <w:p w14:paraId="5E346E9D" w14:textId="77777777" w:rsidR="00604556" w:rsidRDefault="00B37F43">
            <w:pPr>
              <w:pStyle w:val="Table09Row"/>
            </w:pPr>
            <w:r>
              <w:rPr>
                <w:i/>
              </w:rPr>
              <w:t>Evidence Act Amendment Act 1921</w:t>
            </w:r>
          </w:p>
        </w:tc>
        <w:tc>
          <w:tcPr>
            <w:tcW w:w="1276" w:type="dxa"/>
          </w:tcPr>
          <w:p w14:paraId="1C84541B" w14:textId="77777777" w:rsidR="00604556" w:rsidRDefault="00B37F43">
            <w:pPr>
              <w:pStyle w:val="Table09Row"/>
            </w:pPr>
            <w:r>
              <w:t>29 Nov 1921</w:t>
            </w:r>
          </w:p>
        </w:tc>
        <w:tc>
          <w:tcPr>
            <w:tcW w:w="3402" w:type="dxa"/>
          </w:tcPr>
          <w:p w14:paraId="1B9B45D6" w14:textId="77777777" w:rsidR="00604556" w:rsidRDefault="00B37F43">
            <w:pPr>
              <w:pStyle w:val="Table09Row"/>
            </w:pPr>
            <w:r>
              <w:t>29 Nov 1921</w:t>
            </w:r>
          </w:p>
        </w:tc>
        <w:tc>
          <w:tcPr>
            <w:tcW w:w="1123" w:type="dxa"/>
          </w:tcPr>
          <w:p w14:paraId="2ED2D4CC" w14:textId="77777777" w:rsidR="00604556" w:rsidRDefault="00604556">
            <w:pPr>
              <w:pStyle w:val="Table09Row"/>
            </w:pPr>
          </w:p>
        </w:tc>
      </w:tr>
      <w:tr w:rsidR="00604556" w14:paraId="467982BD" w14:textId="77777777">
        <w:trPr>
          <w:cantSplit/>
          <w:jc w:val="center"/>
        </w:trPr>
        <w:tc>
          <w:tcPr>
            <w:tcW w:w="1418" w:type="dxa"/>
          </w:tcPr>
          <w:p w14:paraId="7E143AEB" w14:textId="77777777" w:rsidR="00604556" w:rsidRDefault="00B37F43">
            <w:pPr>
              <w:pStyle w:val="Table09Row"/>
            </w:pPr>
            <w:r>
              <w:t>1921/020 (12 Geo. V No. 20)</w:t>
            </w:r>
          </w:p>
        </w:tc>
        <w:tc>
          <w:tcPr>
            <w:tcW w:w="2693" w:type="dxa"/>
          </w:tcPr>
          <w:p w14:paraId="692536D7" w14:textId="77777777" w:rsidR="00604556" w:rsidRDefault="00B37F43">
            <w:pPr>
              <w:pStyle w:val="Table09Row"/>
            </w:pPr>
            <w:r>
              <w:rPr>
                <w:i/>
              </w:rPr>
              <w:t>Reciprocal Enforcement of Judgments Act 1921</w:t>
            </w:r>
          </w:p>
        </w:tc>
        <w:tc>
          <w:tcPr>
            <w:tcW w:w="1276" w:type="dxa"/>
          </w:tcPr>
          <w:p w14:paraId="53B5BE7B" w14:textId="77777777" w:rsidR="00604556" w:rsidRDefault="00B37F43">
            <w:pPr>
              <w:pStyle w:val="Table09Row"/>
            </w:pPr>
            <w:r>
              <w:t>29 Nov 1921</w:t>
            </w:r>
          </w:p>
        </w:tc>
        <w:tc>
          <w:tcPr>
            <w:tcW w:w="3402" w:type="dxa"/>
          </w:tcPr>
          <w:p w14:paraId="7E594F7E" w14:textId="77777777" w:rsidR="00604556" w:rsidRDefault="00B37F43">
            <w:pPr>
              <w:pStyle w:val="Table09Row"/>
            </w:pPr>
            <w:r>
              <w:t>29 Nov 1921</w:t>
            </w:r>
          </w:p>
        </w:tc>
        <w:tc>
          <w:tcPr>
            <w:tcW w:w="1123" w:type="dxa"/>
          </w:tcPr>
          <w:p w14:paraId="434B9AAC" w14:textId="77777777" w:rsidR="00604556" w:rsidRDefault="00B37F43">
            <w:pPr>
              <w:pStyle w:val="Table09Row"/>
            </w:pPr>
            <w:r>
              <w:t>1935/036 (26 Geo. V No. 36)</w:t>
            </w:r>
          </w:p>
        </w:tc>
      </w:tr>
      <w:tr w:rsidR="00604556" w14:paraId="7CD8ADC2" w14:textId="77777777">
        <w:trPr>
          <w:cantSplit/>
          <w:jc w:val="center"/>
        </w:trPr>
        <w:tc>
          <w:tcPr>
            <w:tcW w:w="1418" w:type="dxa"/>
          </w:tcPr>
          <w:p w14:paraId="3E9966B9" w14:textId="77777777" w:rsidR="00604556" w:rsidRDefault="00B37F43">
            <w:pPr>
              <w:pStyle w:val="Table09Row"/>
            </w:pPr>
            <w:r>
              <w:t>1921/021 (12 Geo. V No. 21)</w:t>
            </w:r>
          </w:p>
        </w:tc>
        <w:tc>
          <w:tcPr>
            <w:tcW w:w="2693" w:type="dxa"/>
          </w:tcPr>
          <w:p w14:paraId="1E06ADC9" w14:textId="77777777" w:rsidR="00604556" w:rsidRDefault="00B37F43">
            <w:pPr>
              <w:pStyle w:val="Table09Row"/>
            </w:pPr>
            <w:r>
              <w:rPr>
                <w:i/>
              </w:rPr>
              <w:t>Local Courts Act Amendment Act 1921</w:t>
            </w:r>
          </w:p>
        </w:tc>
        <w:tc>
          <w:tcPr>
            <w:tcW w:w="1276" w:type="dxa"/>
          </w:tcPr>
          <w:p w14:paraId="0145C50D" w14:textId="77777777" w:rsidR="00604556" w:rsidRDefault="00B37F43">
            <w:pPr>
              <w:pStyle w:val="Table09Row"/>
            </w:pPr>
            <w:r>
              <w:t>6 Dec 1921</w:t>
            </w:r>
          </w:p>
        </w:tc>
        <w:tc>
          <w:tcPr>
            <w:tcW w:w="3402" w:type="dxa"/>
          </w:tcPr>
          <w:p w14:paraId="6CA52CB5" w14:textId="77777777" w:rsidR="00604556" w:rsidRDefault="00B37F43">
            <w:pPr>
              <w:pStyle w:val="Table09Row"/>
            </w:pPr>
            <w:r>
              <w:t>6 Dec 1921</w:t>
            </w:r>
          </w:p>
        </w:tc>
        <w:tc>
          <w:tcPr>
            <w:tcW w:w="1123" w:type="dxa"/>
          </w:tcPr>
          <w:p w14:paraId="17B1034F" w14:textId="77777777" w:rsidR="00604556" w:rsidRDefault="00B37F43">
            <w:pPr>
              <w:pStyle w:val="Table09Row"/>
            </w:pPr>
            <w:r>
              <w:t>2004/059</w:t>
            </w:r>
          </w:p>
        </w:tc>
      </w:tr>
      <w:tr w:rsidR="00604556" w14:paraId="4B301E54" w14:textId="77777777">
        <w:trPr>
          <w:cantSplit/>
          <w:jc w:val="center"/>
        </w:trPr>
        <w:tc>
          <w:tcPr>
            <w:tcW w:w="1418" w:type="dxa"/>
          </w:tcPr>
          <w:p w14:paraId="1F8EF74C" w14:textId="77777777" w:rsidR="00604556" w:rsidRDefault="00B37F43">
            <w:pPr>
              <w:pStyle w:val="Table09Row"/>
            </w:pPr>
            <w:r>
              <w:t>1921/022 (12 Geo. V No. 22)</w:t>
            </w:r>
          </w:p>
        </w:tc>
        <w:tc>
          <w:tcPr>
            <w:tcW w:w="2693" w:type="dxa"/>
          </w:tcPr>
          <w:p w14:paraId="4AB1CFFD" w14:textId="77777777" w:rsidR="00604556" w:rsidRDefault="00B37F43">
            <w:pPr>
              <w:pStyle w:val="Table09Row"/>
            </w:pPr>
            <w:r>
              <w:rPr>
                <w:i/>
              </w:rPr>
              <w:t>Mining Act Amendment Act 1921</w:t>
            </w:r>
          </w:p>
        </w:tc>
        <w:tc>
          <w:tcPr>
            <w:tcW w:w="1276" w:type="dxa"/>
          </w:tcPr>
          <w:p w14:paraId="2284EB4A" w14:textId="77777777" w:rsidR="00604556" w:rsidRDefault="00B37F43">
            <w:pPr>
              <w:pStyle w:val="Table09Row"/>
            </w:pPr>
            <w:r>
              <w:t>6 Dec 1921</w:t>
            </w:r>
          </w:p>
        </w:tc>
        <w:tc>
          <w:tcPr>
            <w:tcW w:w="3402" w:type="dxa"/>
          </w:tcPr>
          <w:p w14:paraId="60432935" w14:textId="77777777" w:rsidR="00604556" w:rsidRDefault="00B37F43">
            <w:pPr>
              <w:pStyle w:val="Table09Row"/>
            </w:pPr>
            <w:r>
              <w:t>6 Dec 1921</w:t>
            </w:r>
          </w:p>
        </w:tc>
        <w:tc>
          <w:tcPr>
            <w:tcW w:w="1123" w:type="dxa"/>
          </w:tcPr>
          <w:p w14:paraId="0B90C05B" w14:textId="77777777" w:rsidR="00604556" w:rsidRDefault="00B37F43">
            <w:pPr>
              <w:pStyle w:val="Table09Row"/>
            </w:pPr>
            <w:r>
              <w:t>1978/107</w:t>
            </w:r>
          </w:p>
        </w:tc>
      </w:tr>
      <w:tr w:rsidR="00604556" w14:paraId="776F9BD6" w14:textId="77777777">
        <w:trPr>
          <w:cantSplit/>
          <w:jc w:val="center"/>
        </w:trPr>
        <w:tc>
          <w:tcPr>
            <w:tcW w:w="1418" w:type="dxa"/>
          </w:tcPr>
          <w:p w14:paraId="100849FF" w14:textId="77777777" w:rsidR="00604556" w:rsidRDefault="00B37F43">
            <w:pPr>
              <w:pStyle w:val="Table09Row"/>
            </w:pPr>
            <w:r>
              <w:t>1921/023 (12 Geo. V No. 23)</w:t>
            </w:r>
          </w:p>
        </w:tc>
        <w:tc>
          <w:tcPr>
            <w:tcW w:w="2693" w:type="dxa"/>
          </w:tcPr>
          <w:p w14:paraId="290B6812" w14:textId="77777777" w:rsidR="00604556" w:rsidRDefault="00B37F43">
            <w:pPr>
              <w:pStyle w:val="Table09Row"/>
            </w:pPr>
            <w:r>
              <w:rPr>
                <w:i/>
              </w:rPr>
              <w:t>Permanent Reserve (Point Walter) Act 1921</w:t>
            </w:r>
          </w:p>
        </w:tc>
        <w:tc>
          <w:tcPr>
            <w:tcW w:w="1276" w:type="dxa"/>
          </w:tcPr>
          <w:p w14:paraId="35A4495D" w14:textId="77777777" w:rsidR="00604556" w:rsidRDefault="00B37F43">
            <w:pPr>
              <w:pStyle w:val="Table09Row"/>
            </w:pPr>
            <w:r>
              <w:t>6 Dec 1921</w:t>
            </w:r>
          </w:p>
        </w:tc>
        <w:tc>
          <w:tcPr>
            <w:tcW w:w="3402" w:type="dxa"/>
          </w:tcPr>
          <w:p w14:paraId="7A9F51EB" w14:textId="77777777" w:rsidR="00604556" w:rsidRDefault="00B37F43">
            <w:pPr>
              <w:pStyle w:val="Table09Row"/>
            </w:pPr>
            <w:r>
              <w:t>6 Dec 1921</w:t>
            </w:r>
          </w:p>
        </w:tc>
        <w:tc>
          <w:tcPr>
            <w:tcW w:w="1123" w:type="dxa"/>
          </w:tcPr>
          <w:p w14:paraId="4D169C1B" w14:textId="77777777" w:rsidR="00604556" w:rsidRDefault="00B37F43">
            <w:pPr>
              <w:pStyle w:val="Table09Row"/>
            </w:pPr>
            <w:r>
              <w:t>1967/068</w:t>
            </w:r>
          </w:p>
        </w:tc>
      </w:tr>
      <w:tr w:rsidR="00604556" w14:paraId="3C21B922" w14:textId="77777777">
        <w:trPr>
          <w:cantSplit/>
          <w:jc w:val="center"/>
        </w:trPr>
        <w:tc>
          <w:tcPr>
            <w:tcW w:w="1418" w:type="dxa"/>
          </w:tcPr>
          <w:p w14:paraId="0FBA4D64" w14:textId="77777777" w:rsidR="00604556" w:rsidRDefault="00B37F43">
            <w:pPr>
              <w:pStyle w:val="Table09Row"/>
            </w:pPr>
            <w:r>
              <w:t>1921/024 (12 Geo. V No. 24)</w:t>
            </w:r>
          </w:p>
        </w:tc>
        <w:tc>
          <w:tcPr>
            <w:tcW w:w="2693" w:type="dxa"/>
          </w:tcPr>
          <w:p w14:paraId="7937B77D" w14:textId="77777777" w:rsidR="00604556" w:rsidRDefault="00B37F43">
            <w:pPr>
              <w:pStyle w:val="Table09Row"/>
            </w:pPr>
            <w:r>
              <w:rPr>
                <w:i/>
              </w:rPr>
              <w:t>Courts of Session Act 1921</w:t>
            </w:r>
          </w:p>
        </w:tc>
        <w:tc>
          <w:tcPr>
            <w:tcW w:w="1276" w:type="dxa"/>
          </w:tcPr>
          <w:p w14:paraId="69871F28" w14:textId="77777777" w:rsidR="00604556" w:rsidRDefault="00B37F43">
            <w:pPr>
              <w:pStyle w:val="Table09Row"/>
            </w:pPr>
            <w:r>
              <w:t>20 Dec 1921</w:t>
            </w:r>
          </w:p>
        </w:tc>
        <w:tc>
          <w:tcPr>
            <w:tcW w:w="3402" w:type="dxa"/>
          </w:tcPr>
          <w:p w14:paraId="7FC33F55" w14:textId="77777777" w:rsidR="00604556" w:rsidRDefault="00B37F43">
            <w:pPr>
              <w:pStyle w:val="Table09Row"/>
            </w:pPr>
            <w:r>
              <w:t>1 Sep 1922 (see s. 1)</w:t>
            </w:r>
          </w:p>
        </w:tc>
        <w:tc>
          <w:tcPr>
            <w:tcW w:w="1123" w:type="dxa"/>
          </w:tcPr>
          <w:p w14:paraId="00619F1D" w14:textId="77777777" w:rsidR="00604556" w:rsidRDefault="00B37F43">
            <w:pPr>
              <w:pStyle w:val="Table09Row"/>
            </w:pPr>
            <w:r>
              <w:t>1969/084</w:t>
            </w:r>
          </w:p>
        </w:tc>
      </w:tr>
      <w:tr w:rsidR="00604556" w14:paraId="0C24597E" w14:textId="77777777">
        <w:trPr>
          <w:cantSplit/>
          <w:jc w:val="center"/>
        </w:trPr>
        <w:tc>
          <w:tcPr>
            <w:tcW w:w="1418" w:type="dxa"/>
          </w:tcPr>
          <w:p w14:paraId="74C81D86" w14:textId="77777777" w:rsidR="00604556" w:rsidRDefault="00B37F43">
            <w:pPr>
              <w:pStyle w:val="Table09Row"/>
            </w:pPr>
            <w:r>
              <w:t>1921/025 (12 Geo. V No. 25)</w:t>
            </w:r>
          </w:p>
        </w:tc>
        <w:tc>
          <w:tcPr>
            <w:tcW w:w="2693" w:type="dxa"/>
          </w:tcPr>
          <w:p w14:paraId="3C21938B" w14:textId="77777777" w:rsidR="00604556" w:rsidRDefault="00B37F43">
            <w:pPr>
              <w:pStyle w:val="Table09Row"/>
            </w:pPr>
            <w:r>
              <w:rPr>
                <w:i/>
              </w:rPr>
              <w:t>Perth Hebrew Congregation Lands Act 1921</w:t>
            </w:r>
          </w:p>
        </w:tc>
        <w:tc>
          <w:tcPr>
            <w:tcW w:w="1276" w:type="dxa"/>
          </w:tcPr>
          <w:p w14:paraId="6F260AB1" w14:textId="77777777" w:rsidR="00604556" w:rsidRDefault="00B37F43">
            <w:pPr>
              <w:pStyle w:val="Table09Row"/>
            </w:pPr>
            <w:r>
              <w:t>20 Dec 1921</w:t>
            </w:r>
          </w:p>
        </w:tc>
        <w:tc>
          <w:tcPr>
            <w:tcW w:w="3402" w:type="dxa"/>
          </w:tcPr>
          <w:p w14:paraId="21752848" w14:textId="77777777" w:rsidR="00604556" w:rsidRDefault="00B37F43">
            <w:pPr>
              <w:pStyle w:val="Table09Row"/>
            </w:pPr>
            <w:r>
              <w:t>20 Dec 1921</w:t>
            </w:r>
          </w:p>
        </w:tc>
        <w:tc>
          <w:tcPr>
            <w:tcW w:w="1123" w:type="dxa"/>
          </w:tcPr>
          <w:p w14:paraId="26970EED" w14:textId="77777777" w:rsidR="00604556" w:rsidRDefault="00604556">
            <w:pPr>
              <w:pStyle w:val="Table09Row"/>
            </w:pPr>
          </w:p>
        </w:tc>
      </w:tr>
      <w:tr w:rsidR="00604556" w14:paraId="3DA86429" w14:textId="77777777">
        <w:trPr>
          <w:cantSplit/>
          <w:jc w:val="center"/>
        </w:trPr>
        <w:tc>
          <w:tcPr>
            <w:tcW w:w="1418" w:type="dxa"/>
          </w:tcPr>
          <w:p w14:paraId="6989DD82" w14:textId="77777777" w:rsidR="00604556" w:rsidRDefault="00B37F43">
            <w:pPr>
              <w:pStyle w:val="Table09Row"/>
            </w:pPr>
            <w:r>
              <w:t>1921/026 (12 Geo. V No. 26)</w:t>
            </w:r>
          </w:p>
        </w:tc>
        <w:tc>
          <w:tcPr>
            <w:tcW w:w="2693" w:type="dxa"/>
          </w:tcPr>
          <w:p w14:paraId="6903C0E8" w14:textId="77777777" w:rsidR="00604556" w:rsidRDefault="00B37F43">
            <w:pPr>
              <w:pStyle w:val="Table09Row"/>
            </w:pPr>
            <w:r>
              <w:rPr>
                <w:i/>
              </w:rPr>
              <w:t>Bank Holidays Amendment Act 1921</w:t>
            </w:r>
          </w:p>
        </w:tc>
        <w:tc>
          <w:tcPr>
            <w:tcW w:w="1276" w:type="dxa"/>
          </w:tcPr>
          <w:p w14:paraId="500C67B6" w14:textId="77777777" w:rsidR="00604556" w:rsidRDefault="00B37F43">
            <w:pPr>
              <w:pStyle w:val="Table09Row"/>
            </w:pPr>
            <w:r>
              <w:t>21 Dec 1921</w:t>
            </w:r>
          </w:p>
        </w:tc>
        <w:tc>
          <w:tcPr>
            <w:tcW w:w="3402" w:type="dxa"/>
          </w:tcPr>
          <w:p w14:paraId="06F38C62" w14:textId="77777777" w:rsidR="00604556" w:rsidRDefault="00B37F43">
            <w:pPr>
              <w:pStyle w:val="Table09Row"/>
            </w:pPr>
            <w:r>
              <w:t>21 Dec 1921</w:t>
            </w:r>
          </w:p>
        </w:tc>
        <w:tc>
          <w:tcPr>
            <w:tcW w:w="1123" w:type="dxa"/>
          </w:tcPr>
          <w:p w14:paraId="485D4838" w14:textId="77777777" w:rsidR="00604556" w:rsidRDefault="00B37F43">
            <w:pPr>
              <w:pStyle w:val="Table09Row"/>
            </w:pPr>
            <w:r>
              <w:t>1970/013</w:t>
            </w:r>
          </w:p>
        </w:tc>
      </w:tr>
      <w:tr w:rsidR="00604556" w14:paraId="15261946" w14:textId="77777777">
        <w:trPr>
          <w:cantSplit/>
          <w:jc w:val="center"/>
        </w:trPr>
        <w:tc>
          <w:tcPr>
            <w:tcW w:w="1418" w:type="dxa"/>
          </w:tcPr>
          <w:p w14:paraId="00174E3E" w14:textId="77777777" w:rsidR="00604556" w:rsidRDefault="00B37F43">
            <w:pPr>
              <w:pStyle w:val="Table09Row"/>
            </w:pPr>
            <w:r>
              <w:t>1921/027 (12 Geo. V No. 27)</w:t>
            </w:r>
          </w:p>
        </w:tc>
        <w:tc>
          <w:tcPr>
            <w:tcW w:w="2693" w:type="dxa"/>
          </w:tcPr>
          <w:p w14:paraId="19214FBB" w14:textId="77777777" w:rsidR="00604556" w:rsidRDefault="00B37F43">
            <w:pPr>
              <w:pStyle w:val="Table09Row"/>
            </w:pPr>
            <w:r>
              <w:rPr>
                <w:i/>
              </w:rPr>
              <w:t>Reciprocal Enforcement of Maintenance Orders Act 1921</w:t>
            </w:r>
          </w:p>
        </w:tc>
        <w:tc>
          <w:tcPr>
            <w:tcW w:w="1276" w:type="dxa"/>
          </w:tcPr>
          <w:p w14:paraId="2DFC7D0C" w14:textId="77777777" w:rsidR="00604556" w:rsidRDefault="00B37F43">
            <w:pPr>
              <w:pStyle w:val="Table09Row"/>
            </w:pPr>
            <w:r>
              <w:t>21 Dec 1921</w:t>
            </w:r>
          </w:p>
        </w:tc>
        <w:tc>
          <w:tcPr>
            <w:tcW w:w="3402" w:type="dxa"/>
          </w:tcPr>
          <w:p w14:paraId="4A55FAC3" w14:textId="77777777" w:rsidR="00604556" w:rsidRDefault="00B37F43">
            <w:pPr>
              <w:pStyle w:val="Table09Row"/>
            </w:pPr>
            <w:r>
              <w:t>21 Dec 1921</w:t>
            </w:r>
          </w:p>
        </w:tc>
        <w:tc>
          <w:tcPr>
            <w:tcW w:w="1123" w:type="dxa"/>
          </w:tcPr>
          <w:p w14:paraId="5F81E474" w14:textId="77777777" w:rsidR="00604556" w:rsidRDefault="00B37F43">
            <w:pPr>
              <w:pStyle w:val="Table09Row"/>
            </w:pPr>
            <w:r>
              <w:t>1965/109</w:t>
            </w:r>
          </w:p>
        </w:tc>
      </w:tr>
      <w:tr w:rsidR="00604556" w14:paraId="1C46EB31" w14:textId="77777777">
        <w:trPr>
          <w:cantSplit/>
          <w:jc w:val="center"/>
        </w:trPr>
        <w:tc>
          <w:tcPr>
            <w:tcW w:w="1418" w:type="dxa"/>
          </w:tcPr>
          <w:p w14:paraId="71A451D1" w14:textId="77777777" w:rsidR="00604556" w:rsidRDefault="00B37F43">
            <w:pPr>
              <w:pStyle w:val="Table09Row"/>
            </w:pPr>
            <w:r>
              <w:t>1921/028 (12 Geo. V No. 28)</w:t>
            </w:r>
          </w:p>
        </w:tc>
        <w:tc>
          <w:tcPr>
            <w:tcW w:w="2693" w:type="dxa"/>
          </w:tcPr>
          <w:p w14:paraId="47E3B264" w14:textId="77777777" w:rsidR="00604556" w:rsidRDefault="00B37F43">
            <w:pPr>
              <w:pStyle w:val="Table09Row"/>
            </w:pPr>
            <w:r>
              <w:rPr>
                <w:i/>
              </w:rPr>
              <w:t>Gold Buyers Act 1921</w:t>
            </w:r>
          </w:p>
        </w:tc>
        <w:tc>
          <w:tcPr>
            <w:tcW w:w="1276" w:type="dxa"/>
          </w:tcPr>
          <w:p w14:paraId="053F7CB9" w14:textId="77777777" w:rsidR="00604556" w:rsidRDefault="00B37F43">
            <w:pPr>
              <w:pStyle w:val="Table09Row"/>
            </w:pPr>
            <w:r>
              <w:t>21 Dec 1921</w:t>
            </w:r>
          </w:p>
        </w:tc>
        <w:tc>
          <w:tcPr>
            <w:tcW w:w="3402" w:type="dxa"/>
          </w:tcPr>
          <w:p w14:paraId="6FA0893D" w14:textId="77777777" w:rsidR="00604556" w:rsidRDefault="00B37F43">
            <w:pPr>
              <w:pStyle w:val="Table09Row"/>
            </w:pPr>
            <w:r>
              <w:t>21 Dec 1921</w:t>
            </w:r>
          </w:p>
        </w:tc>
        <w:tc>
          <w:tcPr>
            <w:tcW w:w="1123" w:type="dxa"/>
          </w:tcPr>
          <w:p w14:paraId="7CBDE6A9" w14:textId="77777777" w:rsidR="00604556" w:rsidRDefault="00B37F43">
            <w:pPr>
              <w:pStyle w:val="Table09Row"/>
            </w:pPr>
            <w:r>
              <w:t>1976/067</w:t>
            </w:r>
          </w:p>
        </w:tc>
      </w:tr>
      <w:tr w:rsidR="00604556" w14:paraId="794EB6DC" w14:textId="77777777">
        <w:trPr>
          <w:cantSplit/>
          <w:jc w:val="center"/>
        </w:trPr>
        <w:tc>
          <w:tcPr>
            <w:tcW w:w="1418" w:type="dxa"/>
          </w:tcPr>
          <w:p w14:paraId="67B96BC6" w14:textId="77777777" w:rsidR="00604556" w:rsidRDefault="00B37F43">
            <w:pPr>
              <w:pStyle w:val="Table09Row"/>
            </w:pPr>
            <w:r>
              <w:t>1921/029 (12 Geo. V No. 29)</w:t>
            </w:r>
          </w:p>
        </w:tc>
        <w:tc>
          <w:tcPr>
            <w:tcW w:w="2693" w:type="dxa"/>
          </w:tcPr>
          <w:p w14:paraId="4F6874E1" w14:textId="77777777" w:rsidR="00604556" w:rsidRDefault="00B37F43">
            <w:pPr>
              <w:pStyle w:val="Table09Row"/>
            </w:pPr>
            <w:r>
              <w:rPr>
                <w:i/>
              </w:rPr>
              <w:t>Auctioneers Act 1921</w:t>
            </w:r>
          </w:p>
        </w:tc>
        <w:tc>
          <w:tcPr>
            <w:tcW w:w="1276" w:type="dxa"/>
          </w:tcPr>
          <w:p w14:paraId="7558AF6E" w14:textId="77777777" w:rsidR="00604556" w:rsidRDefault="00B37F43">
            <w:pPr>
              <w:pStyle w:val="Table09Row"/>
            </w:pPr>
            <w:r>
              <w:t>30 Dec 1921</w:t>
            </w:r>
          </w:p>
        </w:tc>
        <w:tc>
          <w:tcPr>
            <w:tcW w:w="3402" w:type="dxa"/>
          </w:tcPr>
          <w:p w14:paraId="664F0B0A" w14:textId="77777777" w:rsidR="00604556" w:rsidRDefault="00B37F43">
            <w:pPr>
              <w:pStyle w:val="Table09Row"/>
            </w:pPr>
            <w:r>
              <w:t>30 Dec 1921</w:t>
            </w:r>
          </w:p>
        </w:tc>
        <w:tc>
          <w:tcPr>
            <w:tcW w:w="1123" w:type="dxa"/>
          </w:tcPr>
          <w:p w14:paraId="0167770C" w14:textId="77777777" w:rsidR="00604556" w:rsidRDefault="00B37F43">
            <w:pPr>
              <w:pStyle w:val="Table09Row"/>
            </w:pPr>
            <w:r>
              <w:t>1973/073</w:t>
            </w:r>
          </w:p>
        </w:tc>
      </w:tr>
      <w:tr w:rsidR="00604556" w14:paraId="7A2298EE" w14:textId="77777777">
        <w:trPr>
          <w:cantSplit/>
          <w:jc w:val="center"/>
        </w:trPr>
        <w:tc>
          <w:tcPr>
            <w:tcW w:w="1418" w:type="dxa"/>
          </w:tcPr>
          <w:p w14:paraId="5BCA1C45" w14:textId="77777777" w:rsidR="00604556" w:rsidRDefault="00B37F43">
            <w:pPr>
              <w:pStyle w:val="Table09Row"/>
            </w:pPr>
            <w:r>
              <w:t>1921/030 (12 Geo. V No. 30)</w:t>
            </w:r>
          </w:p>
        </w:tc>
        <w:tc>
          <w:tcPr>
            <w:tcW w:w="2693" w:type="dxa"/>
          </w:tcPr>
          <w:p w14:paraId="73AB5C4E" w14:textId="77777777" w:rsidR="00604556" w:rsidRDefault="00B37F43">
            <w:pPr>
              <w:pStyle w:val="Table09Row"/>
            </w:pPr>
            <w:r>
              <w:rPr>
                <w:i/>
              </w:rPr>
              <w:t>North Fremantle Rates Validation Act 1921</w:t>
            </w:r>
          </w:p>
        </w:tc>
        <w:tc>
          <w:tcPr>
            <w:tcW w:w="1276" w:type="dxa"/>
          </w:tcPr>
          <w:p w14:paraId="100102FE" w14:textId="77777777" w:rsidR="00604556" w:rsidRDefault="00B37F43">
            <w:pPr>
              <w:pStyle w:val="Table09Row"/>
            </w:pPr>
            <w:r>
              <w:t>30 Dec 1921</w:t>
            </w:r>
          </w:p>
        </w:tc>
        <w:tc>
          <w:tcPr>
            <w:tcW w:w="3402" w:type="dxa"/>
          </w:tcPr>
          <w:p w14:paraId="11DC780F" w14:textId="77777777" w:rsidR="00604556" w:rsidRDefault="00B37F43">
            <w:pPr>
              <w:pStyle w:val="Table09Row"/>
            </w:pPr>
            <w:r>
              <w:t>30 Dec 1921</w:t>
            </w:r>
          </w:p>
        </w:tc>
        <w:tc>
          <w:tcPr>
            <w:tcW w:w="1123" w:type="dxa"/>
          </w:tcPr>
          <w:p w14:paraId="51F68A40" w14:textId="77777777" w:rsidR="00604556" w:rsidRDefault="00B37F43">
            <w:pPr>
              <w:pStyle w:val="Table09Row"/>
            </w:pPr>
            <w:r>
              <w:t>1966/079</w:t>
            </w:r>
          </w:p>
        </w:tc>
      </w:tr>
      <w:tr w:rsidR="00604556" w14:paraId="6FFBA189" w14:textId="77777777">
        <w:trPr>
          <w:cantSplit/>
          <w:jc w:val="center"/>
        </w:trPr>
        <w:tc>
          <w:tcPr>
            <w:tcW w:w="1418" w:type="dxa"/>
          </w:tcPr>
          <w:p w14:paraId="1C51E0F1" w14:textId="77777777" w:rsidR="00604556" w:rsidRDefault="00B37F43">
            <w:pPr>
              <w:pStyle w:val="Table09Row"/>
            </w:pPr>
            <w:r>
              <w:t>1921/031 (12 Geo. V No. 31)</w:t>
            </w:r>
          </w:p>
        </w:tc>
        <w:tc>
          <w:tcPr>
            <w:tcW w:w="2693" w:type="dxa"/>
          </w:tcPr>
          <w:p w14:paraId="0C2F4868" w14:textId="77777777" w:rsidR="00604556" w:rsidRDefault="00B37F43">
            <w:pPr>
              <w:pStyle w:val="Table09Row"/>
            </w:pPr>
            <w:r>
              <w:rPr>
                <w:i/>
              </w:rPr>
              <w:t xml:space="preserve">Supply No. 4 </w:t>
            </w:r>
            <w:r>
              <w:rPr>
                <w:i/>
              </w:rPr>
              <w:t>(1921)</w:t>
            </w:r>
          </w:p>
        </w:tc>
        <w:tc>
          <w:tcPr>
            <w:tcW w:w="1276" w:type="dxa"/>
          </w:tcPr>
          <w:p w14:paraId="0CF982DE" w14:textId="77777777" w:rsidR="00604556" w:rsidRDefault="00B37F43">
            <w:pPr>
              <w:pStyle w:val="Table09Row"/>
            </w:pPr>
            <w:r>
              <w:t>30 Dec 1921</w:t>
            </w:r>
          </w:p>
        </w:tc>
        <w:tc>
          <w:tcPr>
            <w:tcW w:w="3402" w:type="dxa"/>
          </w:tcPr>
          <w:p w14:paraId="5B1E4441" w14:textId="77777777" w:rsidR="00604556" w:rsidRDefault="00B37F43">
            <w:pPr>
              <w:pStyle w:val="Table09Row"/>
            </w:pPr>
            <w:r>
              <w:t>30 Dec 1921</w:t>
            </w:r>
          </w:p>
        </w:tc>
        <w:tc>
          <w:tcPr>
            <w:tcW w:w="1123" w:type="dxa"/>
          </w:tcPr>
          <w:p w14:paraId="332D6800" w14:textId="77777777" w:rsidR="00604556" w:rsidRDefault="00B37F43">
            <w:pPr>
              <w:pStyle w:val="Table09Row"/>
            </w:pPr>
            <w:r>
              <w:t>1965/057</w:t>
            </w:r>
          </w:p>
        </w:tc>
      </w:tr>
      <w:tr w:rsidR="00604556" w14:paraId="1886345D" w14:textId="77777777">
        <w:trPr>
          <w:cantSplit/>
          <w:jc w:val="center"/>
        </w:trPr>
        <w:tc>
          <w:tcPr>
            <w:tcW w:w="1418" w:type="dxa"/>
          </w:tcPr>
          <w:p w14:paraId="2371074C" w14:textId="77777777" w:rsidR="00604556" w:rsidRDefault="00B37F43">
            <w:pPr>
              <w:pStyle w:val="Table09Row"/>
            </w:pPr>
            <w:r>
              <w:t>1921/032 (12 Geo. V No. 32)</w:t>
            </w:r>
          </w:p>
        </w:tc>
        <w:tc>
          <w:tcPr>
            <w:tcW w:w="2693" w:type="dxa"/>
          </w:tcPr>
          <w:p w14:paraId="4231B245" w14:textId="77777777" w:rsidR="00604556" w:rsidRDefault="00B37F43">
            <w:pPr>
              <w:pStyle w:val="Table09Row"/>
            </w:pPr>
            <w:r>
              <w:rPr>
                <w:i/>
              </w:rPr>
              <w:t>General Loan and Inscribed Stock Act Amendment Act 1921</w:t>
            </w:r>
          </w:p>
        </w:tc>
        <w:tc>
          <w:tcPr>
            <w:tcW w:w="1276" w:type="dxa"/>
          </w:tcPr>
          <w:p w14:paraId="0790DBBC" w14:textId="77777777" w:rsidR="00604556" w:rsidRDefault="00B37F43">
            <w:pPr>
              <w:pStyle w:val="Table09Row"/>
            </w:pPr>
            <w:r>
              <w:t>30 Dec 1921</w:t>
            </w:r>
          </w:p>
        </w:tc>
        <w:tc>
          <w:tcPr>
            <w:tcW w:w="3402" w:type="dxa"/>
          </w:tcPr>
          <w:p w14:paraId="5B4A6687" w14:textId="77777777" w:rsidR="00604556" w:rsidRDefault="00B37F43">
            <w:pPr>
              <w:pStyle w:val="Table09Row"/>
            </w:pPr>
            <w:r>
              <w:t>30 Dec 1921</w:t>
            </w:r>
          </w:p>
        </w:tc>
        <w:tc>
          <w:tcPr>
            <w:tcW w:w="1123" w:type="dxa"/>
          </w:tcPr>
          <w:p w14:paraId="504C41D4" w14:textId="77777777" w:rsidR="00604556" w:rsidRDefault="00B37F43">
            <w:pPr>
              <w:pStyle w:val="Table09Row"/>
            </w:pPr>
            <w:r>
              <w:t>Exp. 31/12/1922</w:t>
            </w:r>
          </w:p>
        </w:tc>
      </w:tr>
      <w:tr w:rsidR="00604556" w14:paraId="2D891165" w14:textId="77777777">
        <w:trPr>
          <w:cantSplit/>
          <w:jc w:val="center"/>
        </w:trPr>
        <w:tc>
          <w:tcPr>
            <w:tcW w:w="1418" w:type="dxa"/>
          </w:tcPr>
          <w:p w14:paraId="6F939F29" w14:textId="77777777" w:rsidR="00604556" w:rsidRDefault="00B37F43">
            <w:pPr>
              <w:pStyle w:val="Table09Row"/>
            </w:pPr>
            <w:r>
              <w:t>1921/033 (12 Geo. V No. 33)</w:t>
            </w:r>
          </w:p>
        </w:tc>
        <w:tc>
          <w:tcPr>
            <w:tcW w:w="2693" w:type="dxa"/>
          </w:tcPr>
          <w:p w14:paraId="0D4DDDC3" w14:textId="77777777" w:rsidR="00604556" w:rsidRDefault="00B37F43">
            <w:pPr>
              <w:pStyle w:val="Table09Row"/>
            </w:pPr>
            <w:r>
              <w:rPr>
                <w:i/>
              </w:rPr>
              <w:t>Sale of Liquor Regulation Act Continuance Act 1921</w:t>
            </w:r>
          </w:p>
        </w:tc>
        <w:tc>
          <w:tcPr>
            <w:tcW w:w="1276" w:type="dxa"/>
          </w:tcPr>
          <w:p w14:paraId="7F412AAC" w14:textId="77777777" w:rsidR="00604556" w:rsidRDefault="00B37F43">
            <w:pPr>
              <w:pStyle w:val="Table09Row"/>
            </w:pPr>
            <w:r>
              <w:t>30 Dec 1921</w:t>
            </w:r>
          </w:p>
        </w:tc>
        <w:tc>
          <w:tcPr>
            <w:tcW w:w="3402" w:type="dxa"/>
          </w:tcPr>
          <w:p w14:paraId="020F0877" w14:textId="77777777" w:rsidR="00604556" w:rsidRDefault="00B37F43">
            <w:pPr>
              <w:pStyle w:val="Table09Row"/>
            </w:pPr>
            <w:r>
              <w:t>30 Dec 1921</w:t>
            </w:r>
          </w:p>
        </w:tc>
        <w:tc>
          <w:tcPr>
            <w:tcW w:w="1123" w:type="dxa"/>
          </w:tcPr>
          <w:p w14:paraId="15C47A00" w14:textId="77777777" w:rsidR="00604556" w:rsidRDefault="00B37F43">
            <w:pPr>
              <w:pStyle w:val="Table09Row"/>
            </w:pPr>
            <w:r>
              <w:t>1965/057</w:t>
            </w:r>
          </w:p>
        </w:tc>
      </w:tr>
      <w:tr w:rsidR="00604556" w14:paraId="4ADB9633" w14:textId="77777777">
        <w:trPr>
          <w:cantSplit/>
          <w:jc w:val="center"/>
        </w:trPr>
        <w:tc>
          <w:tcPr>
            <w:tcW w:w="1418" w:type="dxa"/>
          </w:tcPr>
          <w:p w14:paraId="7E6D0D6E" w14:textId="77777777" w:rsidR="00604556" w:rsidRDefault="00B37F43">
            <w:pPr>
              <w:pStyle w:val="Table09Row"/>
            </w:pPr>
            <w:r>
              <w:t>1921/034 (12 Geo. V No. 34)</w:t>
            </w:r>
          </w:p>
        </w:tc>
        <w:tc>
          <w:tcPr>
            <w:tcW w:w="2693" w:type="dxa"/>
          </w:tcPr>
          <w:p w14:paraId="38A92893" w14:textId="77777777" w:rsidR="00604556" w:rsidRDefault="00B37F43">
            <w:pPr>
              <w:pStyle w:val="Table09Row"/>
            </w:pPr>
            <w:r>
              <w:rPr>
                <w:i/>
              </w:rPr>
              <w:t>Constitution Act Amendment Act 1921</w:t>
            </w:r>
          </w:p>
        </w:tc>
        <w:tc>
          <w:tcPr>
            <w:tcW w:w="1276" w:type="dxa"/>
          </w:tcPr>
          <w:p w14:paraId="4C8673BB" w14:textId="77777777" w:rsidR="00604556" w:rsidRDefault="00B37F43">
            <w:pPr>
              <w:pStyle w:val="Table09Row"/>
            </w:pPr>
            <w:r>
              <w:t>30 Dec 1921</w:t>
            </w:r>
          </w:p>
        </w:tc>
        <w:tc>
          <w:tcPr>
            <w:tcW w:w="3402" w:type="dxa"/>
          </w:tcPr>
          <w:p w14:paraId="5D12AF17" w14:textId="77777777" w:rsidR="00604556" w:rsidRDefault="00B37F43">
            <w:pPr>
              <w:pStyle w:val="Table09Row"/>
            </w:pPr>
            <w:r>
              <w:t>30 Dec 1921</w:t>
            </w:r>
          </w:p>
        </w:tc>
        <w:tc>
          <w:tcPr>
            <w:tcW w:w="1123" w:type="dxa"/>
          </w:tcPr>
          <w:p w14:paraId="30D3DD3F" w14:textId="77777777" w:rsidR="00604556" w:rsidRDefault="00604556">
            <w:pPr>
              <w:pStyle w:val="Table09Row"/>
            </w:pPr>
          </w:p>
        </w:tc>
      </w:tr>
    </w:tbl>
    <w:p w14:paraId="651DF3F9" w14:textId="77777777" w:rsidR="00604556" w:rsidRDefault="00604556"/>
    <w:p w14:paraId="4925824E" w14:textId="77777777" w:rsidR="00604556" w:rsidRDefault="00B37F43">
      <w:pPr>
        <w:pStyle w:val="IAlphabetDivider"/>
      </w:pPr>
      <w:r>
        <w:lastRenderedPageBreak/>
        <w:t>1920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4C6B3BBB" w14:textId="77777777">
        <w:trPr>
          <w:cantSplit/>
          <w:trHeight w:val="510"/>
          <w:tblHeader/>
          <w:jc w:val="center"/>
        </w:trPr>
        <w:tc>
          <w:tcPr>
            <w:tcW w:w="1418" w:type="dxa"/>
            <w:tcBorders>
              <w:top w:val="single" w:sz="4" w:space="0" w:color="auto"/>
              <w:bottom w:val="single" w:sz="4" w:space="0" w:color="auto"/>
            </w:tcBorders>
            <w:vAlign w:val="center"/>
          </w:tcPr>
          <w:p w14:paraId="3F04C4ED"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350382BA"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62BAF01C"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389A5A82"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148EFC21" w14:textId="77777777" w:rsidR="00604556" w:rsidRDefault="00B37F43">
            <w:pPr>
              <w:pStyle w:val="Table09Hdr"/>
            </w:pPr>
            <w:r>
              <w:t>Repealed/Expired</w:t>
            </w:r>
          </w:p>
        </w:tc>
      </w:tr>
      <w:tr w:rsidR="00604556" w14:paraId="1F696208" w14:textId="77777777">
        <w:trPr>
          <w:cantSplit/>
          <w:jc w:val="center"/>
        </w:trPr>
        <w:tc>
          <w:tcPr>
            <w:tcW w:w="1418" w:type="dxa"/>
          </w:tcPr>
          <w:p w14:paraId="48DF422F" w14:textId="77777777" w:rsidR="00604556" w:rsidRDefault="00B37F43">
            <w:pPr>
              <w:pStyle w:val="Table09Row"/>
            </w:pPr>
            <w:r>
              <w:t>1920/001 (11 Geo. V No. 1)</w:t>
            </w:r>
          </w:p>
        </w:tc>
        <w:tc>
          <w:tcPr>
            <w:tcW w:w="2693" w:type="dxa"/>
          </w:tcPr>
          <w:p w14:paraId="37FAE954" w14:textId="77777777" w:rsidR="00604556" w:rsidRDefault="00B37F43">
            <w:pPr>
              <w:pStyle w:val="Table09Row"/>
            </w:pPr>
            <w:r>
              <w:rPr>
                <w:i/>
              </w:rPr>
              <w:t>Supply No. 1 (1920)</w:t>
            </w:r>
          </w:p>
        </w:tc>
        <w:tc>
          <w:tcPr>
            <w:tcW w:w="1276" w:type="dxa"/>
          </w:tcPr>
          <w:p w14:paraId="2FD616B4" w14:textId="77777777" w:rsidR="00604556" w:rsidRDefault="00B37F43">
            <w:pPr>
              <w:pStyle w:val="Table09Row"/>
            </w:pPr>
            <w:r>
              <w:t>17 Aug 1920</w:t>
            </w:r>
          </w:p>
        </w:tc>
        <w:tc>
          <w:tcPr>
            <w:tcW w:w="3402" w:type="dxa"/>
          </w:tcPr>
          <w:p w14:paraId="4331D367" w14:textId="77777777" w:rsidR="00604556" w:rsidRDefault="00B37F43">
            <w:pPr>
              <w:pStyle w:val="Table09Row"/>
            </w:pPr>
            <w:r>
              <w:t>17 Aug 1920</w:t>
            </w:r>
          </w:p>
        </w:tc>
        <w:tc>
          <w:tcPr>
            <w:tcW w:w="1123" w:type="dxa"/>
          </w:tcPr>
          <w:p w14:paraId="6987F25A" w14:textId="77777777" w:rsidR="00604556" w:rsidRDefault="00B37F43">
            <w:pPr>
              <w:pStyle w:val="Table09Row"/>
            </w:pPr>
            <w:r>
              <w:t>1965/057</w:t>
            </w:r>
          </w:p>
        </w:tc>
      </w:tr>
      <w:tr w:rsidR="00604556" w14:paraId="5DF22AAA" w14:textId="77777777">
        <w:trPr>
          <w:cantSplit/>
          <w:jc w:val="center"/>
        </w:trPr>
        <w:tc>
          <w:tcPr>
            <w:tcW w:w="1418" w:type="dxa"/>
          </w:tcPr>
          <w:p w14:paraId="28E27FA2" w14:textId="77777777" w:rsidR="00604556" w:rsidRDefault="00B37F43">
            <w:pPr>
              <w:pStyle w:val="Table09Row"/>
            </w:pPr>
            <w:r>
              <w:t>1920/002 (11 Geo. V No. 2)</w:t>
            </w:r>
          </w:p>
        </w:tc>
        <w:tc>
          <w:tcPr>
            <w:tcW w:w="2693" w:type="dxa"/>
          </w:tcPr>
          <w:p w14:paraId="14474292" w14:textId="77777777" w:rsidR="00604556" w:rsidRDefault="00B37F43">
            <w:pPr>
              <w:pStyle w:val="Table09Row"/>
            </w:pPr>
            <w:r>
              <w:rPr>
                <w:i/>
              </w:rPr>
              <w:t>Time of Registration Extension Act 1920</w:t>
            </w:r>
          </w:p>
        </w:tc>
        <w:tc>
          <w:tcPr>
            <w:tcW w:w="1276" w:type="dxa"/>
          </w:tcPr>
          <w:p w14:paraId="0CD190EA" w14:textId="77777777" w:rsidR="00604556" w:rsidRDefault="00B37F43">
            <w:pPr>
              <w:pStyle w:val="Table09Row"/>
            </w:pPr>
            <w:r>
              <w:t>9 Oct 1920</w:t>
            </w:r>
          </w:p>
        </w:tc>
        <w:tc>
          <w:tcPr>
            <w:tcW w:w="3402" w:type="dxa"/>
          </w:tcPr>
          <w:p w14:paraId="5EB12B7C" w14:textId="77777777" w:rsidR="00604556" w:rsidRDefault="00B37F43">
            <w:pPr>
              <w:pStyle w:val="Table09Row"/>
            </w:pPr>
            <w:r>
              <w:t>9 Oct 1920</w:t>
            </w:r>
          </w:p>
        </w:tc>
        <w:tc>
          <w:tcPr>
            <w:tcW w:w="1123" w:type="dxa"/>
          </w:tcPr>
          <w:p w14:paraId="4DDE2304" w14:textId="77777777" w:rsidR="00604556" w:rsidRDefault="00B37F43">
            <w:pPr>
              <w:pStyle w:val="Table09Row"/>
            </w:pPr>
            <w:r>
              <w:t>1966/079</w:t>
            </w:r>
          </w:p>
        </w:tc>
      </w:tr>
      <w:tr w:rsidR="00604556" w14:paraId="3F34DA58" w14:textId="77777777">
        <w:trPr>
          <w:cantSplit/>
          <w:jc w:val="center"/>
        </w:trPr>
        <w:tc>
          <w:tcPr>
            <w:tcW w:w="1418" w:type="dxa"/>
          </w:tcPr>
          <w:p w14:paraId="2E5BB046" w14:textId="77777777" w:rsidR="00604556" w:rsidRDefault="00B37F43">
            <w:pPr>
              <w:pStyle w:val="Table09Row"/>
            </w:pPr>
            <w:r>
              <w:t>1920/003 (11 Geo. V No. 3)</w:t>
            </w:r>
          </w:p>
        </w:tc>
        <w:tc>
          <w:tcPr>
            <w:tcW w:w="2693" w:type="dxa"/>
          </w:tcPr>
          <w:p w14:paraId="0E863238" w14:textId="77777777" w:rsidR="00604556" w:rsidRDefault="00B37F43">
            <w:pPr>
              <w:pStyle w:val="Table09Row"/>
            </w:pPr>
            <w:r>
              <w:rPr>
                <w:i/>
              </w:rPr>
              <w:t>Friendly Societies Act Amendment Act 1920</w:t>
            </w:r>
          </w:p>
        </w:tc>
        <w:tc>
          <w:tcPr>
            <w:tcW w:w="1276" w:type="dxa"/>
          </w:tcPr>
          <w:p w14:paraId="4D413814" w14:textId="77777777" w:rsidR="00604556" w:rsidRDefault="00B37F43">
            <w:pPr>
              <w:pStyle w:val="Table09Row"/>
            </w:pPr>
            <w:r>
              <w:t>9 Oct 1920</w:t>
            </w:r>
          </w:p>
        </w:tc>
        <w:tc>
          <w:tcPr>
            <w:tcW w:w="3402" w:type="dxa"/>
          </w:tcPr>
          <w:p w14:paraId="5A1137C6" w14:textId="77777777" w:rsidR="00604556" w:rsidRDefault="00B37F43">
            <w:pPr>
              <w:pStyle w:val="Table09Row"/>
            </w:pPr>
            <w:r>
              <w:t>9 Oct 1920</w:t>
            </w:r>
          </w:p>
        </w:tc>
        <w:tc>
          <w:tcPr>
            <w:tcW w:w="1123" w:type="dxa"/>
          </w:tcPr>
          <w:p w14:paraId="61957EF8" w14:textId="77777777" w:rsidR="00604556" w:rsidRDefault="00B37F43">
            <w:pPr>
              <w:pStyle w:val="Table09Row"/>
            </w:pPr>
            <w:r>
              <w:t>1999/002</w:t>
            </w:r>
          </w:p>
        </w:tc>
      </w:tr>
      <w:tr w:rsidR="00604556" w14:paraId="63F85269" w14:textId="77777777">
        <w:trPr>
          <w:cantSplit/>
          <w:jc w:val="center"/>
        </w:trPr>
        <w:tc>
          <w:tcPr>
            <w:tcW w:w="1418" w:type="dxa"/>
          </w:tcPr>
          <w:p w14:paraId="69A92B2C" w14:textId="77777777" w:rsidR="00604556" w:rsidRDefault="00B37F43">
            <w:pPr>
              <w:pStyle w:val="Table09Row"/>
            </w:pPr>
            <w:r>
              <w:t xml:space="preserve">1920/004 (11 Geo. V </w:t>
            </w:r>
            <w:r>
              <w:t>No. 4)</w:t>
            </w:r>
          </w:p>
        </w:tc>
        <w:tc>
          <w:tcPr>
            <w:tcW w:w="2693" w:type="dxa"/>
          </w:tcPr>
          <w:p w14:paraId="19EA2296" w14:textId="77777777" w:rsidR="00604556" w:rsidRDefault="00B37F43">
            <w:pPr>
              <w:pStyle w:val="Table09Row"/>
            </w:pPr>
            <w:r>
              <w:rPr>
                <w:i/>
              </w:rPr>
              <w:t>Broome Rates Validating Act 1920</w:t>
            </w:r>
          </w:p>
        </w:tc>
        <w:tc>
          <w:tcPr>
            <w:tcW w:w="1276" w:type="dxa"/>
          </w:tcPr>
          <w:p w14:paraId="463D81AD" w14:textId="77777777" w:rsidR="00604556" w:rsidRDefault="00B37F43">
            <w:pPr>
              <w:pStyle w:val="Table09Row"/>
            </w:pPr>
            <w:r>
              <w:t>9 Oct 1920</w:t>
            </w:r>
          </w:p>
        </w:tc>
        <w:tc>
          <w:tcPr>
            <w:tcW w:w="3402" w:type="dxa"/>
          </w:tcPr>
          <w:p w14:paraId="40A491A1" w14:textId="77777777" w:rsidR="00604556" w:rsidRDefault="00B37F43">
            <w:pPr>
              <w:pStyle w:val="Table09Row"/>
            </w:pPr>
            <w:r>
              <w:t>9 Oct 1920</w:t>
            </w:r>
          </w:p>
        </w:tc>
        <w:tc>
          <w:tcPr>
            <w:tcW w:w="1123" w:type="dxa"/>
          </w:tcPr>
          <w:p w14:paraId="0473A7C8" w14:textId="77777777" w:rsidR="00604556" w:rsidRDefault="00B37F43">
            <w:pPr>
              <w:pStyle w:val="Table09Row"/>
            </w:pPr>
            <w:r>
              <w:t>1966/079</w:t>
            </w:r>
          </w:p>
        </w:tc>
      </w:tr>
      <w:tr w:rsidR="00604556" w14:paraId="486DE0D6" w14:textId="77777777">
        <w:trPr>
          <w:cantSplit/>
          <w:jc w:val="center"/>
        </w:trPr>
        <w:tc>
          <w:tcPr>
            <w:tcW w:w="1418" w:type="dxa"/>
          </w:tcPr>
          <w:p w14:paraId="487E6D2C" w14:textId="77777777" w:rsidR="00604556" w:rsidRDefault="00B37F43">
            <w:pPr>
              <w:pStyle w:val="Table09Row"/>
            </w:pPr>
            <w:r>
              <w:t>1920/005 (11 Geo. V No. 5)</w:t>
            </w:r>
          </w:p>
        </w:tc>
        <w:tc>
          <w:tcPr>
            <w:tcW w:w="2693" w:type="dxa"/>
          </w:tcPr>
          <w:p w14:paraId="352F0175" w14:textId="77777777" w:rsidR="00604556" w:rsidRDefault="00B37F43">
            <w:pPr>
              <w:pStyle w:val="Table09Row"/>
            </w:pPr>
            <w:r>
              <w:rPr>
                <w:i/>
              </w:rPr>
              <w:t>Local Authorities Sinking Funds Act 1920</w:t>
            </w:r>
          </w:p>
        </w:tc>
        <w:tc>
          <w:tcPr>
            <w:tcW w:w="1276" w:type="dxa"/>
          </w:tcPr>
          <w:p w14:paraId="6757C27D" w14:textId="77777777" w:rsidR="00604556" w:rsidRDefault="00B37F43">
            <w:pPr>
              <w:pStyle w:val="Table09Row"/>
            </w:pPr>
            <w:r>
              <w:t>21 Oct 1920</w:t>
            </w:r>
          </w:p>
        </w:tc>
        <w:tc>
          <w:tcPr>
            <w:tcW w:w="3402" w:type="dxa"/>
          </w:tcPr>
          <w:p w14:paraId="2CCD1F36" w14:textId="77777777" w:rsidR="00604556" w:rsidRDefault="00B37F43">
            <w:pPr>
              <w:pStyle w:val="Table09Row"/>
            </w:pPr>
            <w:r>
              <w:t>21 Oct 1920</w:t>
            </w:r>
          </w:p>
        </w:tc>
        <w:tc>
          <w:tcPr>
            <w:tcW w:w="1123" w:type="dxa"/>
          </w:tcPr>
          <w:p w14:paraId="54332060" w14:textId="77777777" w:rsidR="00604556" w:rsidRDefault="00B37F43">
            <w:pPr>
              <w:pStyle w:val="Table09Row"/>
            </w:pPr>
            <w:r>
              <w:t>1965/057</w:t>
            </w:r>
          </w:p>
        </w:tc>
      </w:tr>
      <w:tr w:rsidR="00604556" w14:paraId="726A8EAF" w14:textId="77777777">
        <w:trPr>
          <w:cantSplit/>
          <w:jc w:val="center"/>
        </w:trPr>
        <w:tc>
          <w:tcPr>
            <w:tcW w:w="1418" w:type="dxa"/>
          </w:tcPr>
          <w:p w14:paraId="3A57430A" w14:textId="77777777" w:rsidR="00604556" w:rsidRDefault="00B37F43">
            <w:pPr>
              <w:pStyle w:val="Table09Row"/>
            </w:pPr>
            <w:r>
              <w:t>1920/006 (11 Geo. V No. 6)</w:t>
            </w:r>
          </w:p>
        </w:tc>
        <w:tc>
          <w:tcPr>
            <w:tcW w:w="2693" w:type="dxa"/>
          </w:tcPr>
          <w:p w14:paraId="40B3B38B" w14:textId="77777777" w:rsidR="00604556" w:rsidRDefault="00B37F43">
            <w:pPr>
              <w:pStyle w:val="Table09Row"/>
            </w:pPr>
            <w:r>
              <w:rPr>
                <w:i/>
              </w:rPr>
              <w:t>High School Act Amendment Act 1920</w:t>
            </w:r>
          </w:p>
        </w:tc>
        <w:tc>
          <w:tcPr>
            <w:tcW w:w="1276" w:type="dxa"/>
          </w:tcPr>
          <w:p w14:paraId="48FBBE54" w14:textId="77777777" w:rsidR="00604556" w:rsidRDefault="00B37F43">
            <w:pPr>
              <w:pStyle w:val="Table09Row"/>
            </w:pPr>
            <w:r>
              <w:t>21 Oct 1920</w:t>
            </w:r>
          </w:p>
        </w:tc>
        <w:tc>
          <w:tcPr>
            <w:tcW w:w="3402" w:type="dxa"/>
          </w:tcPr>
          <w:p w14:paraId="7CC16664" w14:textId="77777777" w:rsidR="00604556" w:rsidRDefault="00B37F43">
            <w:pPr>
              <w:pStyle w:val="Table09Row"/>
            </w:pPr>
            <w:r>
              <w:t>21 Oct 1920</w:t>
            </w:r>
          </w:p>
        </w:tc>
        <w:tc>
          <w:tcPr>
            <w:tcW w:w="1123" w:type="dxa"/>
          </w:tcPr>
          <w:p w14:paraId="22820E47" w14:textId="77777777" w:rsidR="00604556" w:rsidRDefault="00B37F43">
            <w:pPr>
              <w:pStyle w:val="Table09Row"/>
            </w:pPr>
            <w:r>
              <w:t>1958/034 (7 Eliz. II No. 34)</w:t>
            </w:r>
          </w:p>
        </w:tc>
      </w:tr>
      <w:tr w:rsidR="00604556" w14:paraId="034BD914" w14:textId="77777777">
        <w:trPr>
          <w:cantSplit/>
          <w:jc w:val="center"/>
        </w:trPr>
        <w:tc>
          <w:tcPr>
            <w:tcW w:w="1418" w:type="dxa"/>
          </w:tcPr>
          <w:p w14:paraId="7CF0C80E" w14:textId="77777777" w:rsidR="00604556" w:rsidRDefault="00B37F43">
            <w:pPr>
              <w:pStyle w:val="Table09Row"/>
            </w:pPr>
            <w:r>
              <w:t>1920/007 (11 Geo. V No. 7)</w:t>
            </w:r>
          </w:p>
        </w:tc>
        <w:tc>
          <w:tcPr>
            <w:tcW w:w="2693" w:type="dxa"/>
          </w:tcPr>
          <w:p w14:paraId="3C37C449" w14:textId="77777777" w:rsidR="00604556" w:rsidRDefault="00B37F43">
            <w:pPr>
              <w:pStyle w:val="Table09Row"/>
            </w:pPr>
            <w:r>
              <w:rPr>
                <w:i/>
              </w:rPr>
              <w:t>Parliament (Qualification of Women) Act 1920</w:t>
            </w:r>
          </w:p>
        </w:tc>
        <w:tc>
          <w:tcPr>
            <w:tcW w:w="1276" w:type="dxa"/>
          </w:tcPr>
          <w:p w14:paraId="42720075" w14:textId="77777777" w:rsidR="00604556" w:rsidRDefault="00B37F43">
            <w:pPr>
              <w:pStyle w:val="Table09Row"/>
            </w:pPr>
            <w:r>
              <w:t>3 Nov 1920</w:t>
            </w:r>
          </w:p>
        </w:tc>
        <w:tc>
          <w:tcPr>
            <w:tcW w:w="3402" w:type="dxa"/>
          </w:tcPr>
          <w:p w14:paraId="2A885D79" w14:textId="77777777" w:rsidR="00604556" w:rsidRDefault="00B37F43">
            <w:pPr>
              <w:pStyle w:val="Table09Row"/>
            </w:pPr>
            <w:r>
              <w:t>3 Nov 1920</w:t>
            </w:r>
          </w:p>
        </w:tc>
        <w:tc>
          <w:tcPr>
            <w:tcW w:w="1123" w:type="dxa"/>
          </w:tcPr>
          <w:p w14:paraId="4C76C40C" w14:textId="77777777" w:rsidR="00604556" w:rsidRDefault="00B37F43">
            <w:pPr>
              <w:pStyle w:val="Table09Row"/>
            </w:pPr>
            <w:r>
              <w:t>2003/028</w:t>
            </w:r>
          </w:p>
        </w:tc>
      </w:tr>
      <w:tr w:rsidR="00604556" w14:paraId="5E50B328" w14:textId="77777777">
        <w:trPr>
          <w:cantSplit/>
          <w:jc w:val="center"/>
        </w:trPr>
        <w:tc>
          <w:tcPr>
            <w:tcW w:w="1418" w:type="dxa"/>
          </w:tcPr>
          <w:p w14:paraId="0FD38A24" w14:textId="77777777" w:rsidR="00604556" w:rsidRDefault="00B37F43">
            <w:pPr>
              <w:pStyle w:val="Table09Row"/>
            </w:pPr>
            <w:r>
              <w:t>1920/008 (11 Geo. V No. 8)</w:t>
            </w:r>
          </w:p>
        </w:tc>
        <w:tc>
          <w:tcPr>
            <w:tcW w:w="2693" w:type="dxa"/>
          </w:tcPr>
          <w:p w14:paraId="4167518F" w14:textId="77777777" w:rsidR="00604556" w:rsidRDefault="00B37F43">
            <w:pPr>
              <w:pStyle w:val="Table09Row"/>
            </w:pPr>
            <w:r>
              <w:rPr>
                <w:i/>
              </w:rPr>
              <w:t>Carriers Act 1920</w:t>
            </w:r>
          </w:p>
        </w:tc>
        <w:tc>
          <w:tcPr>
            <w:tcW w:w="1276" w:type="dxa"/>
          </w:tcPr>
          <w:p w14:paraId="33B0BA8F" w14:textId="77777777" w:rsidR="00604556" w:rsidRDefault="00B37F43">
            <w:pPr>
              <w:pStyle w:val="Table09Row"/>
            </w:pPr>
            <w:r>
              <w:t>3 Nov 1920</w:t>
            </w:r>
          </w:p>
        </w:tc>
        <w:tc>
          <w:tcPr>
            <w:tcW w:w="3402" w:type="dxa"/>
          </w:tcPr>
          <w:p w14:paraId="1DF1D119" w14:textId="77777777" w:rsidR="00604556" w:rsidRDefault="00B37F43">
            <w:pPr>
              <w:pStyle w:val="Table09Row"/>
            </w:pPr>
            <w:r>
              <w:t>1 Jan 1921 (see s. 1)</w:t>
            </w:r>
          </w:p>
        </w:tc>
        <w:tc>
          <w:tcPr>
            <w:tcW w:w="1123" w:type="dxa"/>
          </w:tcPr>
          <w:p w14:paraId="60EF7B0E" w14:textId="77777777" w:rsidR="00604556" w:rsidRDefault="00B37F43">
            <w:pPr>
              <w:pStyle w:val="Table09Row"/>
            </w:pPr>
            <w:r>
              <w:t>2006/037</w:t>
            </w:r>
          </w:p>
        </w:tc>
      </w:tr>
      <w:tr w:rsidR="00604556" w14:paraId="5295DFD8" w14:textId="77777777">
        <w:trPr>
          <w:cantSplit/>
          <w:jc w:val="center"/>
        </w:trPr>
        <w:tc>
          <w:tcPr>
            <w:tcW w:w="1418" w:type="dxa"/>
          </w:tcPr>
          <w:p w14:paraId="58F5F506" w14:textId="77777777" w:rsidR="00604556" w:rsidRDefault="00B37F43">
            <w:pPr>
              <w:pStyle w:val="Table09Row"/>
            </w:pPr>
            <w:r>
              <w:t>1920/009 (11 Geo. V No. 9)</w:t>
            </w:r>
          </w:p>
        </w:tc>
        <w:tc>
          <w:tcPr>
            <w:tcW w:w="2693" w:type="dxa"/>
          </w:tcPr>
          <w:p w14:paraId="6EC5CBCE" w14:textId="77777777" w:rsidR="00604556" w:rsidRDefault="00B37F43">
            <w:pPr>
              <w:pStyle w:val="Table09Row"/>
            </w:pPr>
            <w:r>
              <w:rPr>
                <w:i/>
              </w:rPr>
              <w:t>Supply No. 2 (1920)</w:t>
            </w:r>
          </w:p>
        </w:tc>
        <w:tc>
          <w:tcPr>
            <w:tcW w:w="1276" w:type="dxa"/>
          </w:tcPr>
          <w:p w14:paraId="35289BDE" w14:textId="77777777" w:rsidR="00604556" w:rsidRDefault="00B37F43">
            <w:pPr>
              <w:pStyle w:val="Table09Row"/>
            </w:pPr>
            <w:r>
              <w:t>3 Nov 1920</w:t>
            </w:r>
          </w:p>
        </w:tc>
        <w:tc>
          <w:tcPr>
            <w:tcW w:w="3402" w:type="dxa"/>
          </w:tcPr>
          <w:p w14:paraId="71F05B34" w14:textId="77777777" w:rsidR="00604556" w:rsidRDefault="00B37F43">
            <w:pPr>
              <w:pStyle w:val="Table09Row"/>
            </w:pPr>
            <w:r>
              <w:t>3 Nov 1920</w:t>
            </w:r>
          </w:p>
        </w:tc>
        <w:tc>
          <w:tcPr>
            <w:tcW w:w="1123" w:type="dxa"/>
          </w:tcPr>
          <w:p w14:paraId="2CE7C5A4" w14:textId="77777777" w:rsidR="00604556" w:rsidRDefault="00B37F43">
            <w:pPr>
              <w:pStyle w:val="Table09Row"/>
            </w:pPr>
            <w:r>
              <w:t>1965/057</w:t>
            </w:r>
          </w:p>
        </w:tc>
      </w:tr>
      <w:tr w:rsidR="00604556" w14:paraId="63B491AD" w14:textId="77777777">
        <w:trPr>
          <w:cantSplit/>
          <w:jc w:val="center"/>
        </w:trPr>
        <w:tc>
          <w:tcPr>
            <w:tcW w:w="1418" w:type="dxa"/>
          </w:tcPr>
          <w:p w14:paraId="5AB9554E" w14:textId="77777777" w:rsidR="00604556" w:rsidRDefault="00B37F43">
            <w:pPr>
              <w:pStyle w:val="Table09Row"/>
            </w:pPr>
            <w:r>
              <w:t>1920/010 (11 Geo. V No. 10)</w:t>
            </w:r>
          </w:p>
        </w:tc>
        <w:tc>
          <w:tcPr>
            <w:tcW w:w="2693" w:type="dxa"/>
          </w:tcPr>
          <w:p w14:paraId="130A8A80" w14:textId="77777777" w:rsidR="00604556" w:rsidRDefault="00B37F43">
            <w:pPr>
              <w:pStyle w:val="Table09Row"/>
            </w:pPr>
            <w:r>
              <w:rPr>
                <w:i/>
              </w:rPr>
              <w:t>Westralian Meat Works Act 1920</w:t>
            </w:r>
          </w:p>
        </w:tc>
        <w:tc>
          <w:tcPr>
            <w:tcW w:w="1276" w:type="dxa"/>
          </w:tcPr>
          <w:p w14:paraId="166FF8F7" w14:textId="77777777" w:rsidR="00604556" w:rsidRDefault="00B37F43">
            <w:pPr>
              <w:pStyle w:val="Table09Row"/>
            </w:pPr>
            <w:r>
              <w:t>3 Nov 1920</w:t>
            </w:r>
          </w:p>
        </w:tc>
        <w:tc>
          <w:tcPr>
            <w:tcW w:w="3402" w:type="dxa"/>
          </w:tcPr>
          <w:p w14:paraId="60AED280" w14:textId="77777777" w:rsidR="00604556" w:rsidRDefault="00B37F43">
            <w:pPr>
              <w:pStyle w:val="Table09Row"/>
            </w:pPr>
            <w:r>
              <w:t>3 Nov 1920</w:t>
            </w:r>
          </w:p>
        </w:tc>
        <w:tc>
          <w:tcPr>
            <w:tcW w:w="1123" w:type="dxa"/>
          </w:tcPr>
          <w:p w14:paraId="2DCE703D" w14:textId="77777777" w:rsidR="00604556" w:rsidRDefault="00B37F43">
            <w:pPr>
              <w:pStyle w:val="Table09Row"/>
            </w:pPr>
            <w:r>
              <w:t>1967/068</w:t>
            </w:r>
          </w:p>
        </w:tc>
      </w:tr>
      <w:tr w:rsidR="00604556" w14:paraId="60F1D7D0" w14:textId="77777777">
        <w:trPr>
          <w:cantSplit/>
          <w:jc w:val="center"/>
        </w:trPr>
        <w:tc>
          <w:tcPr>
            <w:tcW w:w="1418" w:type="dxa"/>
          </w:tcPr>
          <w:p w14:paraId="2145788F" w14:textId="77777777" w:rsidR="00604556" w:rsidRDefault="00B37F43">
            <w:pPr>
              <w:pStyle w:val="Table09Row"/>
            </w:pPr>
            <w:r>
              <w:t>1920/011 (11 Geo. V No. 11)</w:t>
            </w:r>
          </w:p>
        </w:tc>
        <w:tc>
          <w:tcPr>
            <w:tcW w:w="2693" w:type="dxa"/>
          </w:tcPr>
          <w:p w14:paraId="012ED035" w14:textId="77777777" w:rsidR="00604556" w:rsidRDefault="00B37F43">
            <w:pPr>
              <w:pStyle w:val="Table09Row"/>
            </w:pPr>
            <w:r>
              <w:rPr>
                <w:i/>
              </w:rPr>
              <w:t>Road Closure Act 1920</w:t>
            </w:r>
          </w:p>
        </w:tc>
        <w:tc>
          <w:tcPr>
            <w:tcW w:w="1276" w:type="dxa"/>
          </w:tcPr>
          <w:p w14:paraId="7BF634F3" w14:textId="77777777" w:rsidR="00604556" w:rsidRDefault="00B37F43">
            <w:pPr>
              <w:pStyle w:val="Table09Row"/>
            </w:pPr>
            <w:r>
              <w:t>22 Oct 1920</w:t>
            </w:r>
          </w:p>
        </w:tc>
        <w:tc>
          <w:tcPr>
            <w:tcW w:w="3402" w:type="dxa"/>
          </w:tcPr>
          <w:p w14:paraId="2F5A5B38" w14:textId="77777777" w:rsidR="00604556" w:rsidRDefault="00B37F43">
            <w:pPr>
              <w:pStyle w:val="Table09Row"/>
            </w:pPr>
            <w:r>
              <w:t>22 Oct 1920</w:t>
            </w:r>
          </w:p>
        </w:tc>
        <w:tc>
          <w:tcPr>
            <w:tcW w:w="1123" w:type="dxa"/>
          </w:tcPr>
          <w:p w14:paraId="386A4BFC" w14:textId="77777777" w:rsidR="00604556" w:rsidRDefault="00B37F43">
            <w:pPr>
              <w:pStyle w:val="Table09Row"/>
            </w:pPr>
            <w:r>
              <w:t>1965/057</w:t>
            </w:r>
          </w:p>
        </w:tc>
      </w:tr>
      <w:tr w:rsidR="00604556" w14:paraId="35FF347E" w14:textId="77777777">
        <w:trPr>
          <w:cantSplit/>
          <w:jc w:val="center"/>
        </w:trPr>
        <w:tc>
          <w:tcPr>
            <w:tcW w:w="1418" w:type="dxa"/>
          </w:tcPr>
          <w:p w14:paraId="38F13B87" w14:textId="77777777" w:rsidR="00604556" w:rsidRDefault="00B37F43">
            <w:pPr>
              <w:pStyle w:val="Table09Row"/>
            </w:pPr>
            <w:r>
              <w:t>19</w:t>
            </w:r>
            <w:r>
              <w:t>20/012 (11 Geo. V No. 12)</w:t>
            </w:r>
          </w:p>
        </w:tc>
        <w:tc>
          <w:tcPr>
            <w:tcW w:w="2693" w:type="dxa"/>
          </w:tcPr>
          <w:p w14:paraId="19857247" w14:textId="77777777" w:rsidR="00604556" w:rsidRDefault="00B37F43">
            <w:pPr>
              <w:pStyle w:val="Table09Row"/>
            </w:pPr>
            <w:r>
              <w:rPr>
                <w:i/>
              </w:rPr>
              <w:t>Health Act Continuation Act 1920</w:t>
            </w:r>
          </w:p>
        </w:tc>
        <w:tc>
          <w:tcPr>
            <w:tcW w:w="1276" w:type="dxa"/>
          </w:tcPr>
          <w:p w14:paraId="2F7DC52B" w14:textId="77777777" w:rsidR="00604556" w:rsidRDefault="00B37F43">
            <w:pPr>
              <w:pStyle w:val="Table09Row"/>
            </w:pPr>
            <w:r>
              <w:t>29 Nov 1920</w:t>
            </w:r>
          </w:p>
        </w:tc>
        <w:tc>
          <w:tcPr>
            <w:tcW w:w="3402" w:type="dxa"/>
          </w:tcPr>
          <w:p w14:paraId="0701BF04" w14:textId="77777777" w:rsidR="00604556" w:rsidRDefault="00B37F43">
            <w:pPr>
              <w:pStyle w:val="Table09Row"/>
            </w:pPr>
            <w:r>
              <w:t>29 Nov 1920</w:t>
            </w:r>
          </w:p>
        </w:tc>
        <w:tc>
          <w:tcPr>
            <w:tcW w:w="1123" w:type="dxa"/>
          </w:tcPr>
          <w:p w14:paraId="6909BF5D" w14:textId="77777777" w:rsidR="00604556" w:rsidRDefault="00604556">
            <w:pPr>
              <w:pStyle w:val="Table09Row"/>
            </w:pPr>
          </w:p>
        </w:tc>
      </w:tr>
      <w:tr w:rsidR="00604556" w14:paraId="70A33429" w14:textId="77777777">
        <w:trPr>
          <w:cantSplit/>
          <w:jc w:val="center"/>
        </w:trPr>
        <w:tc>
          <w:tcPr>
            <w:tcW w:w="1418" w:type="dxa"/>
          </w:tcPr>
          <w:p w14:paraId="1A8D9A38" w14:textId="77777777" w:rsidR="00604556" w:rsidRDefault="00B37F43">
            <w:pPr>
              <w:pStyle w:val="Table09Row"/>
            </w:pPr>
            <w:r>
              <w:t>1920/013 (11 Geo. V No. 13)</w:t>
            </w:r>
          </w:p>
        </w:tc>
        <w:tc>
          <w:tcPr>
            <w:tcW w:w="2693" w:type="dxa"/>
          </w:tcPr>
          <w:p w14:paraId="45622505" w14:textId="77777777" w:rsidR="00604556" w:rsidRDefault="00B37F43">
            <w:pPr>
              <w:pStyle w:val="Table09Row"/>
            </w:pPr>
            <w:r>
              <w:rPr>
                <w:i/>
              </w:rPr>
              <w:t>Treasury Bonds Deficiency Act 1920</w:t>
            </w:r>
          </w:p>
        </w:tc>
        <w:tc>
          <w:tcPr>
            <w:tcW w:w="1276" w:type="dxa"/>
          </w:tcPr>
          <w:p w14:paraId="61330004" w14:textId="77777777" w:rsidR="00604556" w:rsidRDefault="00B37F43">
            <w:pPr>
              <w:pStyle w:val="Table09Row"/>
            </w:pPr>
            <w:r>
              <w:t>29 Nov 1920</w:t>
            </w:r>
          </w:p>
        </w:tc>
        <w:tc>
          <w:tcPr>
            <w:tcW w:w="3402" w:type="dxa"/>
          </w:tcPr>
          <w:p w14:paraId="7C947310" w14:textId="77777777" w:rsidR="00604556" w:rsidRDefault="00B37F43">
            <w:pPr>
              <w:pStyle w:val="Table09Row"/>
            </w:pPr>
            <w:r>
              <w:t>29 Nov 1920</w:t>
            </w:r>
          </w:p>
        </w:tc>
        <w:tc>
          <w:tcPr>
            <w:tcW w:w="1123" w:type="dxa"/>
          </w:tcPr>
          <w:p w14:paraId="660F364E" w14:textId="77777777" w:rsidR="00604556" w:rsidRDefault="00B37F43">
            <w:pPr>
              <w:pStyle w:val="Table09Row"/>
            </w:pPr>
            <w:r>
              <w:t>1965/057</w:t>
            </w:r>
          </w:p>
        </w:tc>
      </w:tr>
      <w:tr w:rsidR="00604556" w14:paraId="73B9184D" w14:textId="77777777">
        <w:trPr>
          <w:cantSplit/>
          <w:jc w:val="center"/>
        </w:trPr>
        <w:tc>
          <w:tcPr>
            <w:tcW w:w="1418" w:type="dxa"/>
          </w:tcPr>
          <w:p w14:paraId="40150354" w14:textId="77777777" w:rsidR="00604556" w:rsidRDefault="00B37F43">
            <w:pPr>
              <w:pStyle w:val="Table09Row"/>
            </w:pPr>
            <w:r>
              <w:t>1920/014 (11 Geo. V No. 14)</w:t>
            </w:r>
          </w:p>
        </w:tc>
        <w:tc>
          <w:tcPr>
            <w:tcW w:w="2693" w:type="dxa"/>
          </w:tcPr>
          <w:p w14:paraId="012D7FDE" w14:textId="77777777" w:rsidR="00604556" w:rsidRDefault="00B37F43">
            <w:pPr>
              <w:pStyle w:val="Table09Row"/>
            </w:pPr>
            <w:r>
              <w:rPr>
                <w:i/>
              </w:rPr>
              <w:t>Public Service Appeal Board Act 1920</w:t>
            </w:r>
          </w:p>
        </w:tc>
        <w:tc>
          <w:tcPr>
            <w:tcW w:w="1276" w:type="dxa"/>
          </w:tcPr>
          <w:p w14:paraId="498F0CAA" w14:textId="77777777" w:rsidR="00604556" w:rsidRDefault="00B37F43">
            <w:pPr>
              <w:pStyle w:val="Table09Row"/>
            </w:pPr>
            <w:r>
              <w:t>3 Dec 1920</w:t>
            </w:r>
          </w:p>
        </w:tc>
        <w:tc>
          <w:tcPr>
            <w:tcW w:w="3402" w:type="dxa"/>
          </w:tcPr>
          <w:p w14:paraId="0FE5A543" w14:textId="77777777" w:rsidR="00604556" w:rsidRDefault="00B37F43">
            <w:pPr>
              <w:pStyle w:val="Table09Row"/>
            </w:pPr>
            <w:r>
              <w:t>3 Dec 1920</w:t>
            </w:r>
          </w:p>
        </w:tc>
        <w:tc>
          <w:tcPr>
            <w:tcW w:w="1123" w:type="dxa"/>
          </w:tcPr>
          <w:p w14:paraId="7801AF90" w14:textId="77777777" w:rsidR="00604556" w:rsidRDefault="00B37F43">
            <w:pPr>
              <w:pStyle w:val="Table09Row"/>
            </w:pPr>
            <w:r>
              <w:t>1977/018</w:t>
            </w:r>
          </w:p>
        </w:tc>
      </w:tr>
      <w:tr w:rsidR="00604556" w14:paraId="11361473" w14:textId="77777777">
        <w:trPr>
          <w:cantSplit/>
          <w:jc w:val="center"/>
        </w:trPr>
        <w:tc>
          <w:tcPr>
            <w:tcW w:w="1418" w:type="dxa"/>
          </w:tcPr>
          <w:p w14:paraId="1EE63EE1" w14:textId="77777777" w:rsidR="00604556" w:rsidRDefault="00B37F43">
            <w:pPr>
              <w:pStyle w:val="Table09Row"/>
            </w:pPr>
            <w:r>
              <w:t>1920/015 (11 Geo. V No. 15)</w:t>
            </w:r>
          </w:p>
        </w:tc>
        <w:tc>
          <w:tcPr>
            <w:tcW w:w="2693" w:type="dxa"/>
          </w:tcPr>
          <w:p w14:paraId="02070FCA" w14:textId="77777777" w:rsidR="00604556" w:rsidRDefault="00B37F43">
            <w:pPr>
              <w:pStyle w:val="Table09Row"/>
            </w:pPr>
            <w:r>
              <w:rPr>
                <w:i/>
              </w:rPr>
              <w:t>Guardianship of Infants Act 1920</w:t>
            </w:r>
          </w:p>
        </w:tc>
        <w:tc>
          <w:tcPr>
            <w:tcW w:w="1276" w:type="dxa"/>
          </w:tcPr>
          <w:p w14:paraId="63F567E3" w14:textId="77777777" w:rsidR="00604556" w:rsidRDefault="00B37F43">
            <w:pPr>
              <w:pStyle w:val="Table09Row"/>
            </w:pPr>
            <w:r>
              <w:t>15 Dec 1920</w:t>
            </w:r>
          </w:p>
        </w:tc>
        <w:tc>
          <w:tcPr>
            <w:tcW w:w="3402" w:type="dxa"/>
          </w:tcPr>
          <w:p w14:paraId="589F4F73" w14:textId="77777777" w:rsidR="00604556" w:rsidRDefault="00B37F43">
            <w:pPr>
              <w:pStyle w:val="Table09Row"/>
            </w:pPr>
            <w:r>
              <w:t>15 Dec 1920</w:t>
            </w:r>
          </w:p>
        </w:tc>
        <w:tc>
          <w:tcPr>
            <w:tcW w:w="1123" w:type="dxa"/>
          </w:tcPr>
          <w:p w14:paraId="72B7D367" w14:textId="77777777" w:rsidR="00604556" w:rsidRDefault="00B37F43">
            <w:pPr>
              <w:pStyle w:val="Table09Row"/>
            </w:pPr>
            <w:r>
              <w:t>1972/077</w:t>
            </w:r>
          </w:p>
        </w:tc>
      </w:tr>
      <w:tr w:rsidR="00604556" w14:paraId="608A2F1B" w14:textId="77777777">
        <w:trPr>
          <w:cantSplit/>
          <w:jc w:val="center"/>
        </w:trPr>
        <w:tc>
          <w:tcPr>
            <w:tcW w:w="1418" w:type="dxa"/>
          </w:tcPr>
          <w:p w14:paraId="62BB4755" w14:textId="77777777" w:rsidR="00604556" w:rsidRDefault="00B37F43">
            <w:pPr>
              <w:pStyle w:val="Table09Row"/>
            </w:pPr>
            <w:r>
              <w:t>1920/016 (11 Geo. V No. 16)</w:t>
            </w:r>
          </w:p>
        </w:tc>
        <w:tc>
          <w:tcPr>
            <w:tcW w:w="2693" w:type="dxa"/>
          </w:tcPr>
          <w:p w14:paraId="45AC73A0" w14:textId="77777777" w:rsidR="00604556" w:rsidRDefault="00B37F43">
            <w:pPr>
              <w:pStyle w:val="Table09Row"/>
            </w:pPr>
            <w:r>
              <w:rPr>
                <w:i/>
              </w:rPr>
              <w:t>Prices Regulation Act Amendment and Continuance Act 1920</w:t>
            </w:r>
          </w:p>
        </w:tc>
        <w:tc>
          <w:tcPr>
            <w:tcW w:w="1276" w:type="dxa"/>
          </w:tcPr>
          <w:p w14:paraId="03DCA29C" w14:textId="77777777" w:rsidR="00604556" w:rsidRDefault="00B37F43">
            <w:pPr>
              <w:pStyle w:val="Table09Row"/>
            </w:pPr>
            <w:r>
              <w:t>15 Dec 1920</w:t>
            </w:r>
          </w:p>
        </w:tc>
        <w:tc>
          <w:tcPr>
            <w:tcW w:w="3402" w:type="dxa"/>
          </w:tcPr>
          <w:p w14:paraId="4256FA36" w14:textId="77777777" w:rsidR="00604556" w:rsidRDefault="00B37F43">
            <w:pPr>
              <w:pStyle w:val="Table09Row"/>
            </w:pPr>
            <w:r>
              <w:t>15 Dec 1920</w:t>
            </w:r>
          </w:p>
        </w:tc>
        <w:tc>
          <w:tcPr>
            <w:tcW w:w="1123" w:type="dxa"/>
          </w:tcPr>
          <w:p w14:paraId="1DC9C4A8" w14:textId="77777777" w:rsidR="00604556" w:rsidRDefault="00B37F43">
            <w:pPr>
              <w:pStyle w:val="Table09Row"/>
            </w:pPr>
            <w:r>
              <w:t>1965/057</w:t>
            </w:r>
          </w:p>
        </w:tc>
      </w:tr>
      <w:tr w:rsidR="00604556" w14:paraId="37491FC6" w14:textId="77777777">
        <w:trPr>
          <w:cantSplit/>
          <w:jc w:val="center"/>
        </w:trPr>
        <w:tc>
          <w:tcPr>
            <w:tcW w:w="1418" w:type="dxa"/>
          </w:tcPr>
          <w:p w14:paraId="303E02FD" w14:textId="77777777" w:rsidR="00604556" w:rsidRDefault="00B37F43">
            <w:pPr>
              <w:pStyle w:val="Table09Row"/>
            </w:pPr>
            <w:r>
              <w:t>1920/017 (11 Geo. V No. 17)</w:t>
            </w:r>
          </w:p>
        </w:tc>
        <w:tc>
          <w:tcPr>
            <w:tcW w:w="2693" w:type="dxa"/>
          </w:tcPr>
          <w:p w14:paraId="56057821" w14:textId="77777777" w:rsidR="00604556" w:rsidRDefault="00B37F43">
            <w:pPr>
              <w:pStyle w:val="Table09Row"/>
            </w:pPr>
            <w:r>
              <w:rPr>
                <w:i/>
              </w:rPr>
              <w:t>Sale of Liquor Regulation Act Continuance Act 1920</w:t>
            </w:r>
          </w:p>
        </w:tc>
        <w:tc>
          <w:tcPr>
            <w:tcW w:w="1276" w:type="dxa"/>
          </w:tcPr>
          <w:p w14:paraId="2ADE6A1F" w14:textId="77777777" w:rsidR="00604556" w:rsidRDefault="00B37F43">
            <w:pPr>
              <w:pStyle w:val="Table09Row"/>
            </w:pPr>
            <w:r>
              <w:t>29 Dec 1920</w:t>
            </w:r>
          </w:p>
        </w:tc>
        <w:tc>
          <w:tcPr>
            <w:tcW w:w="3402" w:type="dxa"/>
          </w:tcPr>
          <w:p w14:paraId="319A02D3" w14:textId="77777777" w:rsidR="00604556" w:rsidRDefault="00B37F43">
            <w:pPr>
              <w:pStyle w:val="Table09Row"/>
            </w:pPr>
            <w:r>
              <w:t>29 Dec 1920</w:t>
            </w:r>
          </w:p>
        </w:tc>
        <w:tc>
          <w:tcPr>
            <w:tcW w:w="1123" w:type="dxa"/>
          </w:tcPr>
          <w:p w14:paraId="7C6B3124" w14:textId="77777777" w:rsidR="00604556" w:rsidRDefault="00B37F43">
            <w:pPr>
              <w:pStyle w:val="Table09Row"/>
            </w:pPr>
            <w:r>
              <w:t>1965/057</w:t>
            </w:r>
          </w:p>
        </w:tc>
      </w:tr>
      <w:tr w:rsidR="00604556" w14:paraId="49360B33" w14:textId="77777777">
        <w:trPr>
          <w:cantSplit/>
          <w:jc w:val="center"/>
        </w:trPr>
        <w:tc>
          <w:tcPr>
            <w:tcW w:w="1418" w:type="dxa"/>
          </w:tcPr>
          <w:p w14:paraId="0B54C5C6" w14:textId="77777777" w:rsidR="00604556" w:rsidRDefault="00B37F43">
            <w:pPr>
              <w:pStyle w:val="Table09Row"/>
            </w:pPr>
            <w:r>
              <w:t>1920/018 (11 Geo. V No. 18)</w:t>
            </w:r>
          </w:p>
        </w:tc>
        <w:tc>
          <w:tcPr>
            <w:tcW w:w="2693" w:type="dxa"/>
          </w:tcPr>
          <w:p w14:paraId="4E340469" w14:textId="77777777" w:rsidR="00604556" w:rsidRDefault="00B37F43">
            <w:pPr>
              <w:pStyle w:val="Table09Row"/>
            </w:pPr>
            <w:r>
              <w:rPr>
                <w:i/>
              </w:rPr>
              <w:t>Licensing Act Amendment Continuance Act 1920</w:t>
            </w:r>
          </w:p>
        </w:tc>
        <w:tc>
          <w:tcPr>
            <w:tcW w:w="1276" w:type="dxa"/>
          </w:tcPr>
          <w:p w14:paraId="3C9A14EC" w14:textId="77777777" w:rsidR="00604556" w:rsidRDefault="00B37F43">
            <w:pPr>
              <w:pStyle w:val="Table09Row"/>
            </w:pPr>
            <w:r>
              <w:t>29 Dec 1920</w:t>
            </w:r>
          </w:p>
        </w:tc>
        <w:tc>
          <w:tcPr>
            <w:tcW w:w="3402" w:type="dxa"/>
          </w:tcPr>
          <w:p w14:paraId="7E218755" w14:textId="77777777" w:rsidR="00604556" w:rsidRDefault="00B37F43">
            <w:pPr>
              <w:pStyle w:val="Table09Row"/>
            </w:pPr>
            <w:r>
              <w:t>29 Dec 1920</w:t>
            </w:r>
          </w:p>
        </w:tc>
        <w:tc>
          <w:tcPr>
            <w:tcW w:w="1123" w:type="dxa"/>
          </w:tcPr>
          <w:p w14:paraId="6751D3C5" w14:textId="77777777" w:rsidR="00604556" w:rsidRDefault="00B37F43">
            <w:pPr>
              <w:pStyle w:val="Table09Row"/>
            </w:pPr>
            <w:r>
              <w:t>1965/057</w:t>
            </w:r>
          </w:p>
        </w:tc>
      </w:tr>
      <w:tr w:rsidR="00604556" w14:paraId="30891229" w14:textId="77777777">
        <w:trPr>
          <w:cantSplit/>
          <w:jc w:val="center"/>
        </w:trPr>
        <w:tc>
          <w:tcPr>
            <w:tcW w:w="1418" w:type="dxa"/>
          </w:tcPr>
          <w:p w14:paraId="39588D2D" w14:textId="77777777" w:rsidR="00604556" w:rsidRDefault="00B37F43">
            <w:pPr>
              <w:pStyle w:val="Table09Row"/>
            </w:pPr>
            <w:r>
              <w:t>1920/019 (11 Geo. V No. 19)</w:t>
            </w:r>
          </w:p>
        </w:tc>
        <w:tc>
          <w:tcPr>
            <w:tcW w:w="2693" w:type="dxa"/>
          </w:tcPr>
          <w:p w14:paraId="152CD589" w14:textId="77777777" w:rsidR="00604556" w:rsidRDefault="00B37F43">
            <w:pPr>
              <w:pStyle w:val="Table09Row"/>
            </w:pPr>
            <w:r>
              <w:rPr>
                <w:i/>
              </w:rPr>
              <w:t>Innkeepe</w:t>
            </w:r>
            <w:r>
              <w:rPr>
                <w:i/>
              </w:rPr>
              <w:t>rs Act 1920</w:t>
            </w:r>
          </w:p>
        </w:tc>
        <w:tc>
          <w:tcPr>
            <w:tcW w:w="1276" w:type="dxa"/>
          </w:tcPr>
          <w:p w14:paraId="7408A89B" w14:textId="77777777" w:rsidR="00604556" w:rsidRDefault="00B37F43">
            <w:pPr>
              <w:pStyle w:val="Table09Row"/>
            </w:pPr>
            <w:r>
              <w:t>31 Dec 1920</w:t>
            </w:r>
          </w:p>
        </w:tc>
        <w:tc>
          <w:tcPr>
            <w:tcW w:w="3402" w:type="dxa"/>
          </w:tcPr>
          <w:p w14:paraId="0B393939" w14:textId="77777777" w:rsidR="00604556" w:rsidRDefault="00B37F43">
            <w:pPr>
              <w:pStyle w:val="Table09Row"/>
            </w:pPr>
            <w:r>
              <w:t>31 Dec 1920</w:t>
            </w:r>
          </w:p>
        </w:tc>
        <w:tc>
          <w:tcPr>
            <w:tcW w:w="1123" w:type="dxa"/>
          </w:tcPr>
          <w:p w14:paraId="2D54FD60" w14:textId="77777777" w:rsidR="00604556" w:rsidRDefault="00B37F43">
            <w:pPr>
              <w:pStyle w:val="Table09Row"/>
            </w:pPr>
            <w:r>
              <w:t>1970/034</w:t>
            </w:r>
          </w:p>
        </w:tc>
      </w:tr>
      <w:tr w:rsidR="00604556" w14:paraId="360DE8B2" w14:textId="77777777">
        <w:trPr>
          <w:cantSplit/>
          <w:jc w:val="center"/>
        </w:trPr>
        <w:tc>
          <w:tcPr>
            <w:tcW w:w="1418" w:type="dxa"/>
          </w:tcPr>
          <w:p w14:paraId="158A70E9" w14:textId="77777777" w:rsidR="00604556" w:rsidRDefault="00B37F43">
            <w:pPr>
              <w:pStyle w:val="Table09Row"/>
            </w:pPr>
            <w:r>
              <w:lastRenderedPageBreak/>
              <w:t>1920/020 (11 Geo. V No. 20)</w:t>
            </w:r>
          </w:p>
        </w:tc>
        <w:tc>
          <w:tcPr>
            <w:tcW w:w="2693" w:type="dxa"/>
          </w:tcPr>
          <w:p w14:paraId="7B1A4F17" w14:textId="77777777" w:rsidR="00604556" w:rsidRDefault="00B37F43">
            <w:pPr>
              <w:pStyle w:val="Table09Row"/>
            </w:pPr>
            <w:r>
              <w:rPr>
                <w:i/>
              </w:rPr>
              <w:t>Building Societies Act 1920</w:t>
            </w:r>
          </w:p>
        </w:tc>
        <w:tc>
          <w:tcPr>
            <w:tcW w:w="1276" w:type="dxa"/>
          </w:tcPr>
          <w:p w14:paraId="3B592B41" w14:textId="77777777" w:rsidR="00604556" w:rsidRDefault="00B37F43">
            <w:pPr>
              <w:pStyle w:val="Table09Row"/>
            </w:pPr>
            <w:r>
              <w:t>29 Dec 1920</w:t>
            </w:r>
          </w:p>
        </w:tc>
        <w:tc>
          <w:tcPr>
            <w:tcW w:w="3402" w:type="dxa"/>
          </w:tcPr>
          <w:p w14:paraId="66DD26DD" w14:textId="77777777" w:rsidR="00604556" w:rsidRDefault="00B37F43">
            <w:pPr>
              <w:pStyle w:val="Table09Row"/>
            </w:pPr>
            <w:r>
              <w:t>1 Jan 1921 (see s. 1)</w:t>
            </w:r>
          </w:p>
        </w:tc>
        <w:tc>
          <w:tcPr>
            <w:tcW w:w="1123" w:type="dxa"/>
          </w:tcPr>
          <w:p w14:paraId="4D28ECB6" w14:textId="77777777" w:rsidR="00604556" w:rsidRDefault="00B37F43">
            <w:pPr>
              <w:pStyle w:val="Table09Row"/>
            </w:pPr>
            <w:r>
              <w:t>1976/047</w:t>
            </w:r>
          </w:p>
        </w:tc>
      </w:tr>
      <w:tr w:rsidR="00604556" w14:paraId="73F52D6D" w14:textId="77777777">
        <w:trPr>
          <w:cantSplit/>
          <w:jc w:val="center"/>
        </w:trPr>
        <w:tc>
          <w:tcPr>
            <w:tcW w:w="1418" w:type="dxa"/>
          </w:tcPr>
          <w:p w14:paraId="4EA4C1B1" w14:textId="77777777" w:rsidR="00604556" w:rsidRDefault="00B37F43">
            <w:pPr>
              <w:pStyle w:val="Table09Row"/>
            </w:pPr>
            <w:r>
              <w:t>1920/021 (11 Geo. V No. 21)</w:t>
            </w:r>
          </w:p>
        </w:tc>
        <w:tc>
          <w:tcPr>
            <w:tcW w:w="2693" w:type="dxa"/>
          </w:tcPr>
          <w:p w14:paraId="21A772A7" w14:textId="77777777" w:rsidR="00604556" w:rsidRDefault="00B37F43">
            <w:pPr>
              <w:pStyle w:val="Table09Row"/>
            </w:pPr>
            <w:r>
              <w:rPr>
                <w:i/>
              </w:rPr>
              <w:t>Prevention of Cruelty to Animals Act 1920</w:t>
            </w:r>
          </w:p>
        </w:tc>
        <w:tc>
          <w:tcPr>
            <w:tcW w:w="1276" w:type="dxa"/>
          </w:tcPr>
          <w:p w14:paraId="2FE631DB" w14:textId="77777777" w:rsidR="00604556" w:rsidRDefault="00B37F43">
            <w:pPr>
              <w:pStyle w:val="Table09Row"/>
            </w:pPr>
            <w:r>
              <w:t>31 Dec 1920</w:t>
            </w:r>
          </w:p>
        </w:tc>
        <w:tc>
          <w:tcPr>
            <w:tcW w:w="3402" w:type="dxa"/>
          </w:tcPr>
          <w:p w14:paraId="2D137973" w14:textId="77777777" w:rsidR="00604556" w:rsidRDefault="00B37F43">
            <w:pPr>
              <w:pStyle w:val="Table09Row"/>
            </w:pPr>
            <w:r>
              <w:t>31 Dec 1920</w:t>
            </w:r>
          </w:p>
        </w:tc>
        <w:tc>
          <w:tcPr>
            <w:tcW w:w="1123" w:type="dxa"/>
          </w:tcPr>
          <w:p w14:paraId="5F26F0EA" w14:textId="77777777" w:rsidR="00604556" w:rsidRDefault="00B37F43">
            <w:pPr>
              <w:pStyle w:val="Table09Row"/>
            </w:pPr>
            <w:r>
              <w:t>2002/033</w:t>
            </w:r>
          </w:p>
        </w:tc>
      </w:tr>
      <w:tr w:rsidR="00604556" w14:paraId="2938A043" w14:textId="77777777">
        <w:trPr>
          <w:cantSplit/>
          <w:jc w:val="center"/>
        </w:trPr>
        <w:tc>
          <w:tcPr>
            <w:tcW w:w="1418" w:type="dxa"/>
          </w:tcPr>
          <w:p w14:paraId="1FDCA86F" w14:textId="77777777" w:rsidR="00604556" w:rsidRDefault="00B37F43">
            <w:pPr>
              <w:pStyle w:val="Table09Row"/>
            </w:pPr>
            <w:r>
              <w:t>1920/022 (11 Geo. V No. 22)</w:t>
            </w:r>
          </w:p>
        </w:tc>
        <w:tc>
          <w:tcPr>
            <w:tcW w:w="2693" w:type="dxa"/>
          </w:tcPr>
          <w:p w14:paraId="6F366B49" w14:textId="77777777" w:rsidR="00604556" w:rsidRDefault="00B37F43">
            <w:pPr>
              <w:pStyle w:val="Table09Row"/>
            </w:pPr>
            <w:r>
              <w:rPr>
                <w:i/>
              </w:rPr>
              <w:t>Public Service Act Amendment Act 1920</w:t>
            </w:r>
          </w:p>
        </w:tc>
        <w:tc>
          <w:tcPr>
            <w:tcW w:w="1276" w:type="dxa"/>
          </w:tcPr>
          <w:p w14:paraId="15BEBBDE" w14:textId="77777777" w:rsidR="00604556" w:rsidRDefault="00B37F43">
            <w:pPr>
              <w:pStyle w:val="Table09Row"/>
            </w:pPr>
            <w:r>
              <w:t>31 Dec 1920</w:t>
            </w:r>
          </w:p>
        </w:tc>
        <w:tc>
          <w:tcPr>
            <w:tcW w:w="3402" w:type="dxa"/>
          </w:tcPr>
          <w:p w14:paraId="513A004D" w14:textId="77777777" w:rsidR="00604556" w:rsidRDefault="00B37F43">
            <w:pPr>
              <w:pStyle w:val="Table09Row"/>
            </w:pPr>
            <w:r>
              <w:t>31 Dec 1920</w:t>
            </w:r>
          </w:p>
        </w:tc>
        <w:tc>
          <w:tcPr>
            <w:tcW w:w="1123" w:type="dxa"/>
          </w:tcPr>
          <w:p w14:paraId="392A5CD8" w14:textId="77777777" w:rsidR="00604556" w:rsidRDefault="00B37F43">
            <w:pPr>
              <w:pStyle w:val="Table09Row"/>
            </w:pPr>
            <w:r>
              <w:t>1978/086</w:t>
            </w:r>
          </w:p>
        </w:tc>
      </w:tr>
      <w:tr w:rsidR="00604556" w14:paraId="15D20BD3" w14:textId="77777777">
        <w:trPr>
          <w:cantSplit/>
          <w:jc w:val="center"/>
        </w:trPr>
        <w:tc>
          <w:tcPr>
            <w:tcW w:w="1418" w:type="dxa"/>
          </w:tcPr>
          <w:p w14:paraId="7C69035A" w14:textId="77777777" w:rsidR="00604556" w:rsidRDefault="00B37F43">
            <w:pPr>
              <w:pStyle w:val="Table09Row"/>
            </w:pPr>
            <w:r>
              <w:t>1920/023 (11 Geo. V No. 23)</w:t>
            </w:r>
          </w:p>
        </w:tc>
        <w:tc>
          <w:tcPr>
            <w:tcW w:w="2693" w:type="dxa"/>
          </w:tcPr>
          <w:p w14:paraId="63B28BCE" w14:textId="77777777" w:rsidR="00604556" w:rsidRDefault="00B37F43">
            <w:pPr>
              <w:pStyle w:val="Table09Row"/>
            </w:pPr>
            <w:r>
              <w:rPr>
                <w:i/>
              </w:rPr>
              <w:t>Herdsman’s Lake Drainage Act 1920</w:t>
            </w:r>
          </w:p>
        </w:tc>
        <w:tc>
          <w:tcPr>
            <w:tcW w:w="1276" w:type="dxa"/>
          </w:tcPr>
          <w:p w14:paraId="53AA3E45" w14:textId="77777777" w:rsidR="00604556" w:rsidRDefault="00B37F43">
            <w:pPr>
              <w:pStyle w:val="Table09Row"/>
            </w:pPr>
            <w:r>
              <w:t>31 Dec 1920</w:t>
            </w:r>
          </w:p>
        </w:tc>
        <w:tc>
          <w:tcPr>
            <w:tcW w:w="3402" w:type="dxa"/>
          </w:tcPr>
          <w:p w14:paraId="4523AE24" w14:textId="77777777" w:rsidR="00604556" w:rsidRDefault="00B37F43">
            <w:pPr>
              <w:pStyle w:val="Table09Row"/>
            </w:pPr>
            <w:r>
              <w:t>31 Dec 1920</w:t>
            </w:r>
          </w:p>
        </w:tc>
        <w:tc>
          <w:tcPr>
            <w:tcW w:w="1123" w:type="dxa"/>
          </w:tcPr>
          <w:p w14:paraId="04DC6317" w14:textId="77777777" w:rsidR="00604556" w:rsidRDefault="00B37F43">
            <w:pPr>
              <w:pStyle w:val="Table09Row"/>
            </w:pPr>
            <w:r>
              <w:t>1922/009 (12 Geo. V No. 43)</w:t>
            </w:r>
          </w:p>
        </w:tc>
      </w:tr>
      <w:tr w:rsidR="00604556" w14:paraId="064DEFE1" w14:textId="77777777">
        <w:trPr>
          <w:cantSplit/>
          <w:jc w:val="center"/>
        </w:trPr>
        <w:tc>
          <w:tcPr>
            <w:tcW w:w="1418" w:type="dxa"/>
          </w:tcPr>
          <w:p w14:paraId="361C6669" w14:textId="77777777" w:rsidR="00604556" w:rsidRDefault="00B37F43">
            <w:pPr>
              <w:pStyle w:val="Table09Row"/>
            </w:pPr>
            <w:r>
              <w:t>1920/024 (11 Geo. V No. 24)</w:t>
            </w:r>
          </w:p>
        </w:tc>
        <w:tc>
          <w:tcPr>
            <w:tcW w:w="2693" w:type="dxa"/>
          </w:tcPr>
          <w:p w14:paraId="7A918BEE" w14:textId="77777777" w:rsidR="00604556" w:rsidRDefault="00B37F43">
            <w:pPr>
              <w:pStyle w:val="Table09Row"/>
            </w:pPr>
            <w:r>
              <w:rPr>
                <w:i/>
              </w:rPr>
              <w:t>Coroners Act 1920</w:t>
            </w:r>
          </w:p>
        </w:tc>
        <w:tc>
          <w:tcPr>
            <w:tcW w:w="1276" w:type="dxa"/>
          </w:tcPr>
          <w:p w14:paraId="3CB215BC" w14:textId="77777777" w:rsidR="00604556" w:rsidRDefault="00B37F43">
            <w:pPr>
              <w:pStyle w:val="Table09Row"/>
            </w:pPr>
            <w:r>
              <w:t>31 Dec 1920</w:t>
            </w:r>
          </w:p>
        </w:tc>
        <w:tc>
          <w:tcPr>
            <w:tcW w:w="3402" w:type="dxa"/>
          </w:tcPr>
          <w:p w14:paraId="16F892E8" w14:textId="77777777" w:rsidR="00604556" w:rsidRDefault="00B37F43">
            <w:pPr>
              <w:pStyle w:val="Table09Row"/>
            </w:pPr>
            <w:r>
              <w:t>1 Jan 1921</w:t>
            </w:r>
          </w:p>
        </w:tc>
        <w:tc>
          <w:tcPr>
            <w:tcW w:w="1123" w:type="dxa"/>
          </w:tcPr>
          <w:p w14:paraId="59289E4E" w14:textId="77777777" w:rsidR="00604556" w:rsidRDefault="00B37F43">
            <w:pPr>
              <w:pStyle w:val="Table09Row"/>
            </w:pPr>
            <w:r>
              <w:t>1996/002</w:t>
            </w:r>
          </w:p>
        </w:tc>
      </w:tr>
      <w:tr w:rsidR="00604556" w14:paraId="56EE5C39" w14:textId="77777777">
        <w:trPr>
          <w:cantSplit/>
          <w:jc w:val="center"/>
        </w:trPr>
        <w:tc>
          <w:tcPr>
            <w:tcW w:w="1418" w:type="dxa"/>
          </w:tcPr>
          <w:p w14:paraId="76F84089" w14:textId="77777777" w:rsidR="00604556" w:rsidRDefault="00B37F43">
            <w:pPr>
              <w:pStyle w:val="Table09Row"/>
            </w:pPr>
            <w:r>
              <w:t>1920/025 (11 Geo. V No. 25)</w:t>
            </w:r>
          </w:p>
        </w:tc>
        <w:tc>
          <w:tcPr>
            <w:tcW w:w="2693" w:type="dxa"/>
          </w:tcPr>
          <w:p w14:paraId="2CD0B1A5" w14:textId="77777777" w:rsidR="00604556" w:rsidRDefault="00B37F43">
            <w:pPr>
              <w:pStyle w:val="Table09Row"/>
            </w:pPr>
            <w:r>
              <w:rPr>
                <w:i/>
              </w:rPr>
              <w:t>Narrogin Recreation Reserve Act 1920</w:t>
            </w:r>
          </w:p>
        </w:tc>
        <w:tc>
          <w:tcPr>
            <w:tcW w:w="1276" w:type="dxa"/>
          </w:tcPr>
          <w:p w14:paraId="5D3BD3BE" w14:textId="77777777" w:rsidR="00604556" w:rsidRDefault="00B37F43">
            <w:pPr>
              <w:pStyle w:val="Table09Row"/>
            </w:pPr>
            <w:r>
              <w:t>11 Jan 1921</w:t>
            </w:r>
          </w:p>
        </w:tc>
        <w:tc>
          <w:tcPr>
            <w:tcW w:w="3402" w:type="dxa"/>
          </w:tcPr>
          <w:p w14:paraId="5B3700D4" w14:textId="77777777" w:rsidR="00604556" w:rsidRDefault="00B37F43">
            <w:pPr>
              <w:pStyle w:val="Table09Row"/>
            </w:pPr>
            <w:r>
              <w:t>11 Jan 1921</w:t>
            </w:r>
          </w:p>
        </w:tc>
        <w:tc>
          <w:tcPr>
            <w:tcW w:w="1123" w:type="dxa"/>
          </w:tcPr>
          <w:p w14:paraId="6827B8ED" w14:textId="77777777" w:rsidR="00604556" w:rsidRDefault="00604556">
            <w:pPr>
              <w:pStyle w:val="Table09Row"/>
            </w:pPr>
          </w:p>
        </w:tc>
      </w:tr>
      <w:tr w:rsidR="00604556" w14:paraId="2ABF87B2" w14:textId="77777777">
        <w:trPr>
          <w:cantSplit/>
          <w:jc w:val="center"/>
        </w:trPr>
        <w:tc>
          <w:tcPr>
            <w:tcW w:w="1418" w:type="dxa"/>
          </w:tcPr>
          <w:p w14:paraId="1154E7C7" w14:textId="77777777" w:rsidR="00604556" w:rsidRDefault="00B37F43">
            <w:pPr>
              <w:pStyle w:val="Table09Row"/>
            </w:pPr>
            <w:r>
              <w:t>1920/026 (11 Geo. V No. 26)</w:t>
            </w:r>
          </w:p>
        </w:tc>
        <w:tc>
          <w:tcPr>
            <w:tcW w:w="2693" w:type="dxa"/>
          </w:tcPr>
          <w:p w14:paraId="014C7472" w14:textId="77777777" w:rsidR="00604556" w:rsidRDefault="00B37F43">
            <w:pPr>
              <w:pStyle w:val="Table09Row"/>
            </w:pPr>
            <w:r>
              <w:rPr>
                <w:i/>
              </w:rPr>
              <w:t>Permanent Reserves Act 1920</w:t>
            </w:r>
          </w:p>
        </w:tc>
        <w:tc>
          <w:tcPr>
            <w:tcW w:w="1276" w:type="dxa"/>
          </w:tcPr>
          <w:p w14:paraId="6D1BE0E6" w14:textId="77777777" w:rsidR="00604556" w:rsidRDefault="00B37F43">
            <w:pPr>
              <w:pStyle w:val="Table09Row"/>
            </w:pPr>
            <w:r>
              <w:t>31 Dec 1920</w:t>
            </w:r>
          </w:p>
        </w:tc>
        <w:tc>
          <w:tcPr>
            <w:tcW w:w="3402" w:type="dxa"/>
          </w:tcPr>
          <w:p w14:paraId="618FCD31" w14:textId="77777777" w:rsidR="00604556" w:rsidRDefault="00B37F43">
            <w:pPr>
              <w:pStyle w:val="Table09Row"/>
            </w:pPr>
            <w:r>
              <w:t>31 Dec 1920</w:t>
            </w:r>
          </w:p>
        </w:tc>
        <w:tc>
          <w:tcPr>
            <w:tcW w:w="1123" w:type="dxa"/>
          </w:tcPr>
          <w:p w14:paraId="64BFBCEC" w14:textId="77777777" w:rsidR="00604556" w:rsidRDefault="00604556">
            <w:pPr>
              <w:pStyle w:val="Table09Row"/>
            </w:pPr>
          </w:p>
        </w:tc>
      </w:tr>
      <w:tr w:rsidR="00604556" w14:paraId="64429A18" w14:textId="77777777">
        <w:trPr>
          <w:cantSplit/>
          <w:jc w:val="center"/>
        </w:trPr>
        <w:tc>
          <w:tcPr>
            <w:tcW w:w="1418" w:type="dxa"/>
          </w:tcPr>
          <w:p w14:paraId="10C588F7" w14:textId="77777777" w:rsidR="00604556" w:rsidRDefault="00B37F43">
            <w:pPr>
              <w:pStyle w:val="Table09Row"/>
            </w:pPr>
            <w:r>
              <w:t>1920/027 (11 Geo. V No. 27)</w:t>
            </w:r>
          </w:p>
        </w:tc>
        <w:tc>
          <w:tcPr>
            <w:tcW w:w="2693" w:type="dxa"/>
          </w:tcPr>
          <w:p w14:paraId="05242248" w14:textId="77777777" w:rsidR="00604556" w:rsidRDefault="00B37F43">
            <w:pPr>
              <w:pStyle w:val="Table09Row"/>
            </w:pPr>
            <w:r>
              <w:rPr>
                <w:i/>
              </w:rPr>
              <w:t>Navigation Act Amendment Act 1920</w:t>
            </w:r>
          </w:p>
        </w:tc>
        <w:tc>
          <w:tcPr>
            <w:tcW w:w="1276" w:type="dxa"/>
          </w:tcPr>
          <w:p w14:paraId="5643E09F" w14:textId="77777777" w:rsidR="00604556" w:rsidRDefault="00B37F43">
            <w:pPr>
              <w:pStyle w:val="Table09Row"/>
            </w:pPr>
            <w:r>
              <w:t>31 Dec 1920</w:t>
            </w:r>
          </w:p>
        </w:tc>
        <w:tc>
          <w:tcPr>
            <w:tcW w:w="3402" w:type="dxa"/>
          </w:tcPr>
          <w:p w14:paraId="050D2402" w14:textId="77777777" w:rsidR="00604556" w:rsidRDefault="00B37F43">
            <w:pPr>
              <w:pStyle w:val="Table09Row"/>
            </w:pPr>
            <w:r>
              <w:t>31 Dec 1920</w:t>
            </w:r>
          </w:p>
        </w:tc>
        <w:tc>
          <w:tcPr>
            <w:tcW w:w="1123" w:type="dxa"/>
          </w:tcPr>
          <w:p w14:paraId="642B17F2" w14:textId="77777777" w:rsidR="00604556" w:rsidRDefault="00B37F43">
            <w:pPr>
              <w:pStyle w:val="Table09Row"/>
            </w:pPr>
            <w:r>
              <w:t>1948/072 (12 &amp; 13 Geo. VI No. 72)</w:t>
            </w:r>
          </w:p>
        </w:tc>
      </w:tr>
      <w:tr w:rsidR="00604556" w14:paraId="73C4A7D3" w14:textId="77777777">
        <w:trPr>
          <w:cantSplit/>
          <w:jc w:val="center"/>
        </w:trPr>
        <w:tc>
          <w:tcPr>
            <w:tcW w:w="1418" w:type="dxa"/>
          </w:tcPr>
          <w:p w14:paraId="6A1E7C3C" w14:textId="77777777" w:rsidR="00604556" w:rsidRDefault="00B37F43">
            <w:pPr>
              <w:pStyle w:val="Table09Row"/>
            </w:pPr>
            <w:r>
              <w:t>1920/028 (11 Geo. V No. 28)</w:t>
            </w:r>
          </w:p>
        </w:tc>
        <w:tc>
          <w:tcPr>
            <w:tcW w:w="2693" w:type="dxa"/>
          </w:tcPr>
          <w:p w14:paraId="2E90EAC1" w14:textId="77777777" w:rsidR="00604556" w:rsidRDefault="00B37F43">
            <w:pPr>
              <w:pStyle w:val="Table09Row"/>
            </w:pPr>
            <w:r>
              <w:rPr>
                <w:i/>
              </w:rPr>
              <w:t>Justices Act Amendment Act 1920</w:t>
            </w:r>
          </w:p>
        </w:tc>
        <w:tc>
          <w:tcPr>
            <w:tcW w:w="1276" w:type="dxa"/>
          </w:tcPr>
          <w:p w14:paraId="088AC99B" w14:textId="77777777" w:rsidR="00604556" w:rsidRDefault="00B37F43">
            <w:pPr>
              <w:pStyle w:val="Table09Row"/>
            </w:pPr>
            <w:r>
              <w:t>31 Dec 1920</w:t>
            </w:r>
          </w:p>
        </w:tc>
        <w:tc>
          <w:tcPr>
            <w:tcW w:w="3402" w:type="dxa"/>
          </w:tcPr>
          <w:p w14:paraId="4F64EA77" w14:textId="77777777" w:rsidR="00604556" w:rsidRDefault="00B37F43">
            <w:pPr>
              <w:pStyle w:val="Table09Row"/>
            </w:pPr>
            <w:r>
              <w:t>31 Dec 1920</w:t>
            </w:r>
          </w:p>
        </w:tc>
        <w:tc>
          <w:tcPr>
            <w:tcW w:w="1123" w:type="dxa"/>
          </w:tcPr>
          <w:p w14:paraId="6D83C90B" w14:textId="77777777" w:rsidR="00604556" w:rsidRDefault="00B37F43">
            <w:pPr>
              <w:pStyle w:val="Table09Row"/>
            </w:pPr>
            <w:r>
              <w:t>2004/084</w:t>
            </w:r>
          </w:p>
        </w:tc>
      </w:tr>
      <w:tr w:rsidR="00604556" w14:paraId="4F67C675" w14:textId="77777777">
        <w:trPr>
          <w:cantSplit/>
          <w:jc w:val="center"/>
        </w:trPr>
        <w:tc>
          <w:tcPr>
            <w:tcW w:w="1418" w:type="dxa"/>
          </w:tcPr>
          <w:p w14:paraId="5A673B2B" w14:textId="77777777" w:rsidR="00604556" w:rsidRDefault="00B37F43">
            <w:pPr>
              <w:pStyle w:val="Table09Row"/>
            </w:pPr>
            <w:r>
              <w:t>1920/029 (11 Geo. V No. 29)</w:t>
            </w:r>
          </w:p>
        </w:tc>
        <w:tc>
          <w:tcPr>
            <w:tcW w:w="2693" w:type="dxa"/>
          </w:tcPr>
          <w:p w14:paraId="4555C1A7" w14:textId="77777777" w:rsidR="00604556" w:rsidRDefault="00B37F43">
            <w:pPr>
              <w:pStyle w:val="Table09Row"/>
            </w:pPr>
            <w:r>
              <w:rPr>
                <w:i/>
              </w:rPr>
              <w:t>Bayswater Drainage Works Act 1920</w:t>
            </w:r>
          </w:p>
        </w:tc>
        <w:tc>
          <w:tcPr>
            <w:tcW w:w="1276" w:type="dxa"/>
          </w:tcPr>
          <w:p w14:paraId="05F30621" w14:textId="77777777" w:rsidR="00604556" w:rsidRDefault="00B37F43">
            <w:pPr>
              <w:pStyle w:val="Table09Row"/>
            </w:pPr>
            <w:r>
              <w:t>31 Dec </w:t>
            </w:r>
            <w:r>
              <w:t>1920</w:t>
            </w:r>
          </w:p>
        </w:tc>
        <w:tc>
          <w:tcPr>
            <w:tcW w:w="3402" w:type="dxa"/>
          </w:tcPr>
          <w:p w14:paraId="573EC706" w14:textId="77777777" w:rsidR="00604556" w:rsidRDefault="00B37F43">
            <w:pPr>
              <w:pStyle w:val="Table09Row"/>
            </w:pPr>
            <w:r>
              <w:t>31 Dec 1920</w:t>
            </w:r>
          </w:p>
        </w:tc>
        <w:tc>
          <w:tcPr>
            <w:tcW w:w="1123" w:type="dxa"/>
          </w:tcPr>
          <w:p w14:paraId="1E66235F" w14:textId="77777777" w:rsidR="00604556" w:rsidRDefault="00B37F43">
            <w:pPr>
              <w:pStyle w:val="Table09Row"/>
            </w:pPr>
            <w:r>
              <w:t>1966/079</w:t>
            </w:r>
          </w:p>
        </w:tc>
      </w:tr>
      <w:tr w:rsidR="00604556" w14:paraId="701C27D2" w14:textId="77777777">
        <w:trPr>
          <w:cantSplit/>
          <w:jc w:val="center"/>
        </w:trPr>
        <w:tc>
          <w:tcPr>
            <w:tcW w:w="1418" w:type="dxa"/>
          </w:tcPr>
          <w:p w14:paraId="5B355344" w14:textId="77777777" w:rsidR="00604556" w:rsidRDefault="00B37F43">
            <w:pPr>
              <w:pStyle w:val="Table09Row"/>
            </w:pPr>
            <w:r>
              <w:t>1920/030 (11 Geo. V No. 30)</w:t>
            </w:r>
          </w:p>
        </w:tc>
        <w:tc>
          <w:tcPr>
            <w:tcW w:w="2693" w:type="dxa"/>
          </w:tcPr>
          <w:p w14:paraId="27C82C99" w14:textId="77777777" w:rsidR="00604556" w:rsidRDefault="00B37F43">
            <w:pPr>
              <w:pStyle w:val="Table09Row"/>
            </w:pPr>
            <w:r>
              <w:rPr>
                <w:i/>
              </w:rPr>
              <w:t>Transfer of Land Act Amendment Act 1920</w:t>
            </w:r>
          </w:p>
        </w:tc>
        <w:tc>
          <w:tcPr>
            <w:tcW w:w="1276" w:type="dxa"/>
          </w:tcPr>
          <w:p w14:paraId="4563BBB4" w14:textId="77777777" w:rsidR="00604556" w:rsidRDefault="00B37F43">
            <w:pPr>
              <w:pStyle w:val="Table09Row"/>
            </w:pPr>
            <w:r>
              <w:t>31 Dec 1920</w:t>
            </w:r>
          </w:p>
        </w:tc>
        <w:tc>
          <w:tcPr>
            <w:tcW w:w="3402" w:type="dxa"/>
          </w:tcPr>
          <w:p w14:paraId="1E24C53B" w14:textId="77777777" w:rsidR="00604556" w:rsidRDefault="00B37F43">
            <w:pPr>
              <w:pStyle w:val="Table09Row"/>
            </w:pPr>
            <w:r>
              <w:t>31 Dec 1920</w:t>
            </w:r>
          </w:p>
        </w:tc>
        <w:tc>
          <w:tcPr>
            <w:tcW w:w="1123" w:type="dxa"/>
          </w:tcPr>
          <w:p w14:paraId="03AF1DF0" w14:textId="77777777" w:rsidR="00604556" w:rsidRDefault="00604556">
            <w:pPr>
              <w:pStyle w:val="Table09Row"/>
            </w:pPr>
          </w:p>
        </w:tc>
      </w:tr>
      <w:tr w:rsidR="00604556" w14:paraId="0DC901C5" w14:textId="77777777">
        <w:trPr>
          <w:cantSplit/>
          <w:jc w:val="center"/>
        </w:trPr>
        <w:tc>
          <w:tcPr>
            <w:tcW w:w="1418" w:type="dxa"/>
          </w:tcPr>
          <w:p w14:paraId="0330A6DE" w14:textId="77777777" w:rsidR="00604556" w:rsidRDefault="00B37F43">
            <w:pPr>
              <w:pStyle w:val="Table09Row"/>
            </w:pPr>
            <w:r>
              <w:t>1920/031 (11 Geo. V No. 31)</w:t>
            </w:r>
          </w:p>
        </w:tc>
        <w:tc>
          <w:tcPr>
            <w:tcW w:w="2693" w:type="dxa"/>
          </w:tcPr>
          <w:p w14:paraId="7C7E449F" w14:textId="77777777" w:rsidR="00604556" w:rsidRDefault="00B37F43">
            <w:pPr>
              <w:pStyle w:val="Table09Row"/>
            </w:pPr>
            <w:r>
              <w:rPr>
                <w:i/>
              </w:rPr>
              <w:t>City of Perth Endowment Lands Act 1920</w:t>
            </w:r>
          </w:p>
        </w:tc>
        <w:tc>
          <w:tcPr>
            <w:tcW w:w="1276" w:type="dxa"/>
          </w:tcPr>
          <w:p w14:paraId="131B8DE4" w14:textId="77777777" w:rsidR="00604556" w:rsidRDefault="00B37F43">
            <w:pPr>
              <w:pStyle w:val="Table09Row"/>
            </w:pPr>
            <w:r>
              <w:t>31 Dec 1920</w:t>
            </w:r>
          </w:p>
        </w:tc>
        <w:tc>
          <w:tcPr>
            <w:tcW w:w="3402" w:type="dxa"/>
          </w:tcPr>
          <w:p w14:paraId="231F0D44" w14:textId="77777777" w:rsidR="00604556" w:rsidRDefault="00B37F43">
            <w:pPr>
              <w:pStyle w:val="Table09Row"/>
            </w:pPr>
            <w:r>
              <w:t>31 Dec 1920</w:t>
            </w:r>
          </w:p>
        </w:tc>
        <w:tc>
          <w:tcPr>
            <w:tcW w:w="1123" w:type="dxa"/>
          </w:tcPr>
          <w:p w14:paraId="794CAE56" w14:textId="77777777" w:rsidR="00604556" w:rsidRDefault="00604556">
            <w:pPr>
              <w:pStyle w:val="Table09Row"/>
            </w:pPr>
          </w:p>
        </w:tc>
      </w:tr>
      <w:tr w:rsidR="00604556" w14:paraId="5ABED6E1" w14:textId="77777777">
        <w:trPr>
          <w:cantSplit/>
          <w:jc w:val="center"/>
        </w:trPr>
        <w:tc>
          <w:tcPr>
            <w:tcW w:w="1418" w:type="dxa"/>
          </w:tcPr>
          <w:p w14:paraId="7355A506" w14:textId="77777777" w:rsidR="00604556" w:rsidRDefault="00B37F43">
            <w:pPr>
              <w:pStyle w:val="Table09Row"/>
            </w:pPr>
            <w:r>
              <w:t>1920/032 (11 Geo. V No. 32)</w:t>
            </w:r>
          </w:p>
        </w:tc>
        <w:tc>
          <w:tcPr>
            <w:tcW w:w="2693" w:type="dxa"/>
          </w:tcPr>
          <w:p w14:paraId="37A8DBCE" w14:textId="77777777" w:rsidR="00604556" w:rsidRDefault="00B37F43">
            <w:pPr>
              <w:pStyle w:val="Table09Row"/>
            </w:pPr>
            <w:r>
              <w:rPr>
                <w:i/>
              </w:rPr>
              <w:t>Dividend Duties Act Amendment Act 1920</w:t>
            </w:r>
          </w:p>
        </w:tc>
        <w:tc>
          <w:tcPr>
            <w:tcW w:w="1276" w:type="dxa"/>
          </w:tcPr>
          <w:p w14:paraId="640534CB" w14:textId="77777777" w:rsidR="00604556" w:rsidRDefault="00B37F43">
            <w:pPr>
              <w:pStyle w:val="Table09Row"/>
            </w:pPr>
            <w:r>
              <w:t>31 Dec 1920</w:t>
            </w:r>
          </w:p>
        </w:tc>
        <w:tc>
          <w:tcPr>
            <w:tcW w:w="3402" w:type="dxa"/>
          </w:tcPr>
          <w:p w14:paraId="36C72A1C" w14:textId="77777777" w:rsidR="00604556" w:rsidRDefault="00B37F43">
            <w:pPr>
              <w:pStyle w:val="Table09Row"/>
            </w:pPr>
            <w:r>
              <w:t>31 Dec 1920</w:t>
            </w:r>
          </w:p>
        </w:tc>
        <w:tc>
          <w:tcPr>
            <w:tcW w:w="1123" w:type="dxa"/>
          </w:tcPr>
          <w:p w14:paraId="11A75043" w14:textId="77777777" w:rsidR="00604556" w:rsidRDefault="00B37F43">
            <w:pPr>
              <w:pStyle w:val="Table09Row"/>
            </w:pPr>
            <w:r>
              <w:t>1937/013 (1 &amp; 2 Geo. VI No. 13)</w:t>
            </w:r>
          </w:p>
        </w:tc>
      </w:tr>
      <w:tr w:rsidR="00604556" w14:paraId="3612C459" w14:textId="77777777">
        <w:trPr>
          <w:cantSplit/>
          <w:jc w:val="center"/>
        </w:trPr>
        <w:tc>
          <w:tcPr>
            <w:tcW w:w="1418" w:type="dxa"/>
          </w:tcPr>
          <w:p w14:paraId="66466CF2" w14:textId="77777777" w:rsidR="00604556" w:rsidRDefault="00B37F43">
            <w:pPr>
              <w:pStyle w:val="Table09Row"/>
            </w:pPr>
            <w:r>
              <w:t>1920/033 (11 Geo. V No. 33)</w:t>
            </w:r>
          </w:p>
        </w:tc>
        <w:tc>
          <w:tcPr>
            <w:tcW w:w="2693" w:type="dxa"/>
          </w:tcPr>
          <w:p w14:paraId="36CE7FBE" w14:textId="77777777" w:rsidR="00604556" w:rsidRDefault="00B37F43">
            <w:pPr>
              <w:pStyle w:val="Table09Row"/>
            </w:pPr>
            <w:r>
              <w:rPr>
                <w:i/>
              </w:rPr>
              <w:t>Industries Assistance Act Amendment Act 1920</w:t>
            </w:r>
          </w:p>
        </w:tc>
        <w:tc>
          <w:tcPr>
            <w:tcW w:w="1276" w:type="dxa"/>
          </w:tcPr>
          <w:p w14:paraId="2B077138" w14:textId="77777777" w:rsidR="00604556" w:rsidRDefault="00B37F43">
            <w:pPr>
              <w:pStyle w:val="Table09Row"/>
            </w:pPr>
            <w:r>
              <w:t>14 Jan 1921</w:t>
            </w:r>
          </w:p>
        </w:tc>
        <w:tc>
          <w:tcPr>
            <w:tcW w:w="3402" w:type="dxa"/>
          </w:tcPr>
          <w:p w14:paraId="578F38F9" w14:textId="77777777" w:rsidR="00604556" w:rsidRDefault="00B37F43">
            <w:pPr>
              <w:pStyle w:val="Table09Row"/>
            </w:pPr>
            <w:r>
              <w:t>14 Jan 1921</w:t>
            </w:r>
          </w:p>
        </w:tc>
        <w:tc>
          <w:tcPr>
            <w:tcW w:w="1123" w:type="dxa"/>
          </w:tcPr>
          <w:p w14:paraId="2C899B2C" w14:textId="77777777" w:rsidR="00604556" w:rsidRDefault="00B37F43">
            <w:pPr>
              <w:pStyle w:val="Table09Row"/>
            </w:pPr>
            <w:r>
              <w:t>1985/057</w:t>
            </w:r>
          </w:p>
        </w:tc>
      </w:tr>
      <w:tr w:rsidR="00604556" w14:paraId="1AC753DB" w14:textId="77777777">
        <w:trPr>
          <w:cantSplit/>
          <w:jc w:val="center"/>
        </w:trPr>
        <w:tc>
          <w:tcPr>
            <w:tcW w:w="1418" w:type="dxa"/>
          </w:tcPr>
          <w:p w14:paraId="09034A40" w14:textId="77777777" w:rsidR="00604556" w:rsidRDefault="00B37F43">
            <w:pPr>
              <w:pStyle w:val="Table09Row"/>
            </w:pPr>
            <w:r>
              <w:t>1920/034 (11 Geo. V No. 34)</w:t>
            </w:r>
          </w:p>
        </w:tc>
        <w:tc>
          <w:tcPr>
            <w:tcW w:w="2693" w:type="dxa"/>
          </w:tcPr>
          <w:p w14:paraId="5E442A67" w14:textId="77777777" w:rsidR="00604556" w:rsidRDefault="00B37F43">
            <w:pPr>
              <w:pStyle w:val="Table09Row"/>
            </w:pPr>
            <w:r>
              <w:rPr>
                <w:i/>
              </w:rPr>
              <w:t>Appropriation Act 1920‑21</w:t>
            </w:r>
          </w:p>
        </w:tc>
        <w:tc>
          <w:tcPr>
            <w:tcW w:w="1276" w:type="dxa"/>
          </w:tcPr>
          <w:p w14:paraId="781B9140" w14:textId="77777777" w:rsidR="00604556" w:rsidRDefault="00B37F43">
            <w:pPr>
              <w:pStyle w:val="Table09Row"/>
            </w:pPr>
            <w:r>
              <w:t>31 Dec 1920</w:t>
            </w:r>
          </w:p>
        </w:tc>
        <w:tc>
          <w:tcPr>
            <w:tcW w:w="3402" w:type="dxa"/>
          </w:tcPr>
          <w:p w14:paraId="54A02A4D" w14:textId="77777777" w:rsidR="00604556" w:rsidRDefault="00B37F43">
            <w:pPr>
              <w:pStyle w:val="Table09Row"/>
            </w:pPr>
            <w:r>
              <w:t>31 Dec 1920</w:t>
            </w:r>
          </w:p>
        </w:tc>
        <w:tc>
          <w:tcPr>
            <w:tcW w:w="1123" w:type="dxa"/>
          </w:tcPr>
          <w:p w14:paraId="1F83B519" w14:textId="77777777" w:rsidR="00604556" w:rsidRDefault="00B37F43">
            <w:pPr>
              <w:pStyle w:val="Table09Row"/>
            </w:pPr>
            <w:r>
              <w:t>1965/057</w:t>
            </w:r>
          </w:p>
        </w:tc>
      </w:tr>
      <w:tr w:rsidR="00604556" w14:paraId="1865C3DC" w14:textId="77777777">
        <w:trPr>
          <w:cantSplit/>
          <w:jc w:val="center"/>
        </w:trPr>
        <w:tc>
          <w:tcPr>
            <w:tcW w:w="1418" w:type="dxa"/>
          </w:tcPr>
          <w:p w14:paraId="6BE8AEE1" w14:textId="77777777" w:rsidR="00604556" w:rsidRDefault="00B37F43">
            <w:pPr>
              <w:pStyle w:val="Table09Row"/>
            </w:pPr>
            <w:r>
              <w:t>1920/035 (11 Geo. V No. 35)</w:t>
            </w:r>
          </w:p>
        </w:tc>
        <w:tc>
          <w:tcPr>
            <w:tcW w:w="2693" w:type="dxa"/>
          </w:tcPr>
          <w:p w14:paraId="5889E207" w14:textId="77777777" w:rsidR="00604556" w:rsidRDefault="00B37F43">
            <w:pPr>
              <w:pStyle w:val="Table09Row"/>
            </w:pPr>
            <w:r>
              <w:rPr>
                <w:i/>
              </w:rPr>
              <w:t>Loan Act 1920</w:t>
            </w:r>
          </w:p>
        </w:tc>
        <w:tc>
          <w:tcPr>
            <w:tcW w:w="1276" w:type="dxa"/>
          </w:tcPr>
          <w:p w14:paraId="3CB0FCC9" w14:textId="77777777" w:rsidR="00604556" w:rsidRDefault="00B37F43">
            <w:pPr>
              <w:pStyle w:val="Table09Row"/>
            </w:pPr>
            <w:r>
              <w:t>31 Dec 1920</w:t>
            </w:r>
          </w:p>
        </w:tc>
        <w:tc>
          <w:tcPr>
            <w:tcW w:w="3402" w:type="dxa"/>
          </w:tcPr>
          <w:p w14:paraId="6CDE877B" w14:textId="77777777" w:rsidR="00604556" w:rsidRDefault="00B37F43">
            <w:pPr>
              <w:pStyle w:val="Table09Row"/>
            </w:pPr>
            <w:r>
              <w:t>31 Dec 1920</w:t>
            </w:r>
          </w:p>
        </w:tc>
        <w:tc>
          <w:tcPr>
            <w:tcW w:w="1123" w:type="dxa"/>
          </w:tcPr>
          <w:p w14:paraId="30005912" w14:textId="77777777" w:rsidR="00604556" w:rsidRDefault="00B37F43">
            <w:pPr>
              <w:pStyle w:val="Table09Row"/>
            </w:pPr>
            <w:r>
              <w:t>1965/057</w:t>
            </w:r>
          </w:p>
        </w:tc>
      </w:tr>
      <w:tr w:rsidR="00604556" w14:paraId="4A5A1DDD" w14:textId="77777777">
        <w:trPr>
          <w:cantSplit/>
          <w:jc w:val="center"/>
        </w:trPr>
        <w:tc>
          <w:tcPr>
            <w:tcW w:w="1418" w:type="dxa"/>
          </w:tcPr>
          <w:p w14:paraId="13178ADE" w14:textId="77777777" w:rsidR="00604556" w:rsidRDefault="00B37F43">
            <w:pPr>
              <w:pStyle w:val="Table09Row"/>
            </w:pPr>
            <w:r>
              <w:t>1920/036 (11 Geo. V No. 36)</w:t>
            </w:r>
          </w:p>
        </w:tc>
        <w:tc>
          <w:tcPr>
            <w:tcW w:w="2693" w:type="dxa"/>
          </w:tcPr>
          <w:p w14:paraId="0937261E" w14:textId="77777777" w:rsidR="00604556" w:rsidRDefault="00B37F43">
            <w:pPr>
              <w:pStyle w:val="Table09Row"/>
            </w:pPr>
            <w:r>
              <w:rPr>
                <w:i/>
              </w:rPr>
              <w:t>Tax Collection Act 1920</w:t>
            </w:r>
          </w:p>
        </w:tc>
        <w:tc>
          <w:tcPr>
            <w:tcW w:w="1276" w:type="dxa"/>
          </w:tcPr>
          <w:p w14:paraId="23BDFA9B" w14:textId="77777777" w:rsidR="00604556" w:rsidRDefault="00B37F43">
            <w:pPr>
              <w:pStyle w:val="Table09Row"/>
            </w:pPr>
            <w:r>
              <w:t>31 Dec 1920</w:t>
            </w:r>
          </w:p>
        </w:tc>
        <w:tc>
          <w:tcPr>
            <w:tcW w:w="3402" w:type="dxa"/>
          </w:tcPr>
          <w:p w14:paraId="4A43DE81" w14:textId="77777777" w:rsidR="00604556" w:rsidRDefault="00B37F43">
            <w:pPr>
              <w:pStyle w:val="Table09Row"/>
            </w:pPr>
            <w:r>
              <w:t>31 Dec 1920</w:t>
            </w:r>
          </w:p>
        </w:tc>
        <w:tc>
          <w:tcPr>
            <w:tcW w:w="1123" w:type="dxa"/>
          </w:tcPr>
          <w:p w14:paraId="28BBDEAB" w14:textId="77777777" w:rsidR="00604556" w:rsidRDefault="00B37F43">
            <w:pPr>
              <w:pStyle w:val="Table09Row"/>
            </w:pPr>
            <w:r>
              <w:t>1997/057</w:t>
            </w:r>
          </w:p>
        </w:tc>
      </w:tr>
      <w:tr w:rsidR="00604556" w14:paraId="586D5325" w14:textId="77777777">
        <w:trPr>
          <w:cantSplit/>
          <w:jc w:val="center"/>
        </w:trPr>
        <w:tc>
          <w:tcPr>
            <w:tcW w:w="1418" w:type="dxa"/>
          </w:tcPr>
          <w:p w14:paraId="7E3875A8" w14:textId="77777777" w:rsidR="00604556" w:rsidRDefault="00B37F43">
            <w:pPr>
              <w:pStyle w:val="Table09Row"/>
            </w:pPr>
            <w:r>
              <w:t>1920/037 (11 Geo. V No. 37)</w:t>
            </w:r>
          </w:p>
        </w:tc>
        <w:tc>
          <w:tcPr>
            <w:tcW w:w="2693" w:type="dxa"/>
          </w:tcPr>
          <w:p w14:paraId="5706AE15" w14:textId="77777777" w:rsidR="00604556" w:rsidRDefault="00B37F43">
            <w:pPr>
              <w:pStyle w:val="Table09Row"/>
            </w:pPr>
            <w:r>
              <w:rPr>
                <w:i/>
              </w:rPr>
              <w:t>Piawaning Northwards Railway Act 1920</w:t>
            </w:r>
          </w:p>
        </w:tc>
        <w:tc>
          <w:tcPr>
            <w:tcW w:w="1276" w:type="dxa"/>
          </w:tcPr>
          <w:p w14:paraId="365145CE" w14:textId="77777777" w:rsidR="00604556" w:rsidRDefault="00B37F43">
            <w:pPr>
              <w:pStyle w:val="Table09Row"/>
            </w:pPr>
            <w:r>
              <w:t>31 Dec 1920</w:t>
            </w:r>
          </w:p>
        </w:tc>
        <w:tc>
          <w:tcPr>
            <w:tcW w:w="3402" w:type="dxa"/>
          </w:tcPr>
          <w:p w14:paraId="66EFB212" w14:textId="77777777" w:rsidR="00604556" w:rsidRDefault="00B37F43">
            <w:pPr>
              <w:pStyle w:val="Table09Row"/>
            </w:pPr>
            <w:r>
              <w:t>31 Dec 1920</w:t>
            </w:r>
          </w:p>
        </w:tc>
        <w:tc>
          <w:tcPr>
            <w:tcW w:w="1123" w:type="dxa"/>
          </w:tcPr>
          <w:p w14:paraId="148F4C43" w14:textId="77777777" w:rsidR="00604556" w:rsidRDefault="00B37F43">
            <w:pPr>
              <w:pStyle w:val="Table09Row"/>
            </w:pPr>
            <w:r>
              <w:t>1965/057</w:t>
            </w:r>
          </w:p>
        </w:tc>
      </w:tr>
      <w:tr w:rsidR="00604556" w14:paraId="12D8CFEA" w14:textId="77777777">
        <w:trPr>
          <w:cantSplit/>
          <w:jc w:val="center"/>
        </w:trPr>
        <w:tc>
          <w:tcPr>
            <w:tcW w:w="1418" w:type="dxa"/>
          </w:tcPr>
          <w:p w14:paraId="751BA41B" w14:textId="77777777" w:rsidR="00604556" w:rsidRDefault="00B37F43">
            <w:pPr>
              <w:pStyle w:val="Table09Row"/>
            </w:pPr>
            <w:r>
              <w:lastRenderedPageBreak/>
              <w:t>1920/038 (11 Geo. V No. 38)</w:t>
            </w:r>
          </w:p>
        </w:tc>
        <w:tc>
          <w:tcPr>
            <w:tcW w:w="2693" w:type="dxa"/>
          </w:tcPr>
          <w:p w14:paraId="40738EB4" w14:textId="77777777" w:rsidR="00604556" w:rsidRDefault="00B37F43">
            <w:pPr>
              <w:pStyle w:val="Table09Row"/>
            </w:pPr>
            <w:r>
              <w:rPr>
                <w:i/>
              </w:rPr>
              <w:t>Railways Classification Board Act 1920</w:t>
            </w:r>
          </w:p>
        </w:tc>
        <w:tc>
          <w:tcPr>
            <w:tcW w:w="1276" w:type="dxa"/>
          </w:tcPr>
          <w:p w14:paraId="2C3662A3" w14:textId="77777777" w:rsidR="00604556" w:rsidRDefault="00B37F43">
            <w:pPr>
              <w:pStyle w:val="Table09Row"/>
            </w:pPr>
            <w:r>
              <w:t>31 Dec 1920</w:t>
            </w:r>
          </w:p>
        </w:tc>
        <w:tc>
          <w:tcPr>
            <w:tcW w:w="3402" w:type="dxa"/>
          </w:tcPr>
          <w:p w14:paraId="3D72D97D" w14:textId="77777777" w:rsidR="00604556" w:rsidRDefault="00B37F43">
            <w:pPr>
              <w:pStyle w:val="Table09Row"/>
            </w:pPr>
            <w:r>
              <w:t>31 Dec 1920</w:t>
            </w:r>
          </w:p>
        </w:tc>
        <w:tc>
          <w:tcPr>
            <w:tcW w:w="1123" w:type="dxa"/>
          </w:tcPr>
          <w:p w14:paraId="7A0E54D1" w14:textId="77777777" w:rsidR="00604556" w:rsidRDefault="00B37F43">
            <w:pPr>
              <w:pStyle w:val="Table09Row"/>
            </w:pPr>
            <w:r>
              <w:t>1984/094</w:t>
            </w:r>
          </w:p>
        </w:tc>
      </w:tr>
      <w:tr w:rsidR="00604556" w14:paraId="546574A6" w14:textId="77777777">
        <w:trPr>
          <w:cantSplit/>
          <w:jc w:val="center"/>
        </w:trPr>
        <w:tc>
          <w:tcPr>
            <w:tcW w:w="1418" w:type="dxa"/>
          </w:tcPr>
          <w:p w14:paraId="22ACEC65" w14:textId="77777777" w:rsidR="00604556" w:rsidRDefault="00B37F43">
            <w:pPr>
              <w:pStyle w:val="Table09Row"/>
            </w:pPr>
            <w:r>
              <w:t>1920/039 (11 Geo. V No. 39)</w:t>
            </w:r>
          </w:p>
        </w:tc>
        <w:tc>
          <w:tcPr>
            <w:tcW w:w="2693" w:type="dxa"/>
          </w:tcPr>
          <w:p w14:paraId="5EF5B4DB" w14:textId="77777777" w:rsidR="00604556" w:rsidRDefault="00B37F43">
            <w:pPr>
              <w:pStyle w:val="Table09Row"/>
            </w:pPr>
            <w:r>
              <w:rPr>
                <w:i/>
              </w:rPr>
              <w:t>Wheat Marketing Act 1920</w:t>
            </w:r>
          </w:p>
        </w:tc>
        <w:tc>
          <w:tcPr>
            <w:tcW w:w="1276" w:type="dxa"/>
          </w:tcPr>
          <w:p w14:paraId="1328316B" w14:textId="77777777" w:rsidR="00604556" w:rsidRDefault="00B37F43">
            <w:pPr>
              <w:pStyle w:val="Table09Row"/>
            </w:pPr>
            <w:r>
              <w:t>31 Dec 1920</w:t>
            </w:r>
          </w:p>
        </w:tc>
        <w:tc>
          <w:tcPr>
            <w:tcW w:w="3402" w:type="dxa"/>
          </w:tcPr>
          <w:p w14:paraId="07FC9304" w14:textId="77777777" w:rsidR="00604556" w:rsidRDefault="00B37F43">
            <w:pPr>
              <w:pStyle w:val="Table09Row"/>
            </w:pPr>
            <w:r>
              <w:t>31 Dec 1920</w:t>
            </w:r>
          </w:p>
        </w:tc>
        <w:tc>
          <w:tcPr>
            <w:tcW w:w="1123" w:type="dxa"/>
          </w:tcPr>
          <w:p w14:paraId="7FA0BC51" w14:textId="77777777" w:rsidR="00604556" w:rsidRDefault="00B37F43">
            <w:pPr>
              <w:pStyle w:val="Table09Row"/>
            </w:pPr>
            <w:r>
              <w:t>1966/079</w:t>
            </w:r>
          </w:p>
        </w:tc>
      </w:tr>
      <w:tr w:rsidR="00604556" w14:paraId="664DA621" w14:textId="77777777">
        <w:trPr>
          <w:cantSplit/>
          <w:jc w:val="center"/>
        </w:trPr>
        <w:tc>
          <w:tcPr>
            <w:tcW w:w="1418" w:type="dxa"/>
          </w:tcPr>
          <w:p w14:paraId="5338DCA5" w14:textId="77777777" w:rsidR="00604556" w:rsidRDefault="00B37F43">
            <w:pPr>
              <w:pStyle w:val="Table09Row"/>
            </w:pPr>
            <w:r>
              <w:t>1920/040 (11 Geo. V No. 40)</w:t>
            </w:r>
          </w:p>
        </w:tc>
        <w:tc>
          <w:tcPr>
            <w:tcW w:w="2693" w:type="dxa"/>
          </w:tcPr>
          <w:p w14:paraId="477585B3" w14:textId="77777777" w:rsidR="00604556" w:rsidRDefault="00B37F43">
            <w:pPr>
              <w:pStyle w:val="Table09Row"/>
            </w:pPr>
            <w:r>
              <w:rPr>
                <w:i/>
              </w:rPr>
              <w:t>General Loan and Inscribed Stock Act Amendment Act 1920</w:t>
            </w:r>
          </w:p>
        </w:tc>
        <w:tc>
          <w:tcPr>
            <w:tcW w:w="1276" w:type="dxa"/>
          </w:tcPr>
          <w:p w14:paraId="0297031E" w14:textId="77777777" w:rsidR="00604556" w:rsidRDefault="00B37F43">
            <w:pPr>
              <w:pStyle w:val="Table09Row"/>
            </w:pPr>
            <w:r>
              <w:t>31 Dec 1920</w:t>
            </w:r>
          </w:p>
        </w:tc>
        <w:tc>
          <w:tcPr>
            <w:tcW w:w="3402" w:type="dxa"/>
          </w:tcPr>
          <w:p w14:paraId="765F3644" w14:textId="77777777" w:rsidR="00604556" w:rsidRDefault="00B37F43">
            <w:pPr>
              <w:pStyle w:val="Table09Row"/>
            </w:pPr>
            <w:r>
              <w:t>31 Dec 1920</w:t>
            </w:r>
          </w:p>
        </w:tc>
        <w:tc>
          <w:tcPr>
            <w:tcW w:w="1123" w:type="dxa"/>
          </w:tcPr>
          <w:p w14:paraId="3DB1BA87" w14:textId="77777777" w:rsidR="00604556" w:rsidRDefault="00B37F43">
            <w:pPr>
              <w:pStyle w:val="Table09Row"/>
            </w:pPr>
            <w:r>
              <w:t>Exp. 31/12/1921</w:t>
            </w:r>
          </w:p>
        </w:tc>
      </w:tr>
      <w:tr w:rsidR="00604556" w14:paraId="3D9A72C6" w14:textId="77777777">
        <w:trPr>
          <w:cantSplit/>
          <w:jc w:val="center"/>
        </w:trPr>
        <w:tc>
          <w:tcPr>
            <w:tcW w:w="1418" w:type="dxa"/>
          </w:tcPr>
          <w:p w14:paraId="4BEB3F11" w14:textId="77777777" w:rsidR="00604556" w:rsidRDefault="00B37F43">
            <w:pPr>
              <w:pStyle w:val="Table09Row"/>
            </w:pPr>
            <w:r>
              <w:t>1920/041 (11 Geo. V No. 41)</w:t>
            </w:r>
          </w:p>
        </w:tc>
        <w:tc>
          <w:tcPr>
            <w:tcW w:w="2693" w:type="dxa"/>
          </w:tcPr>
          <w:p w14:paraId="1ADF4B6A" w14:textId="77777777" w:rsidR="00604556" w:rsidRDefault="00B37F43">
            <w:pPr>
              <w:pStyle w:val="Table09Row"/>
            </w:pPr>
            <w:r>
              <w:rPr>
                <w:i/>
              </w:rPr>
              <w:t>Stamp Act Amendment Act 1920</w:t>
            </w:r>
          </w:p>
        </w:tc>
        <w:tc>
          <w:tcPr>
            <w:tcW w:w="1276" w:type="dxa"/>
          </w:tcPr>
          <w:p w14:paraId="035CEBFE" w14:textId="77777777" w:rsidR="00604556" w:rsidRDefault="00B37F43">
            <w:pPr>
              <w:pStyle w:val="Table09Row"/>
            </w:pPr>
            <w:r>
              <w:t>11 Jan 1921</w:t>
            </w:r>
          </w:p>
        </w:tc>
        <w:tc>
          <w:tcPr>
            <w:tcW w:w="3402" w:type="dxa"/>
          </w:tcPr>
          <w:p w14:paraId="1ED61185" w14:textId="77777777" w:rsidR="00604556" w:rsidRDefault="00B37F43">
            <w:pPr>
              <w:pStyle w:val="Table09Row"/>
            </w:pPr>
            <w:r>
              <w:t>11 Jan 1921</w:t>
            </w:r>
          </w:p>
        </w:tc>
        <w:tc>
          <w:tcPr>
            <w:tcW w:w="1123" w:type="dxa"/>
          </w:tcPr>
          <w:p w14:paraId="156ACF2B" w14:textId="77777777" w:rsidR="00604556" w:rsidRDefault="00B37F43">
            <w:pPr>
              <w:pStyle w:val="Table09Row"/>
            </w:pPr>
            <w:r>
              <w:t xml:space="preserve">1922/010 </w:t>
            </w:r>
            <w:r>
              <w:t>(12 Geo. V No. 44)</w:t>
            </w:r>
          </w:p>
        </w:tc>
      </w:tr>
      <w:tr w:rsidR="00604556" w14:paraId="7155098B" w14:textId="77777777">
        <w:trPr>
          <w:cantSplit/>
          <w:jc w:val="center"/>
        </w:trPr>
        <w:tc>
          <w:tcPr>
            <w:tcW w:w="1418" w:type="dxa"/>
          </w:tcPr>
          <w:p w14:paraId="6931DAB6" w14:textId="77777777" w:rsidR="00604556" w:rsidRDefault="00B37F43">
            <w:pPr>
              <w:pStyle w:val="Table09Row"/>
            </w:pPr>
            <w:r>
              <w:t>1920/042 (11 Geo. V No. 42)</w:t>
            </w:r>
          </w:p>
        </w:tc>
        <w:tc>
          <w:tcPr>
            <w:tcW w:w="2693" w:type="dxa"/>
          </w:tcPr>
          <w:p w14:paraId="38A06E94" w14:textId="77777777" w:rsidR="00604556" w:rsidRDefault="00B37F43">
            <w:pPr>
              <w:pStyle w:val="Table09Row"/>
            </w:pPr>
            <w:r>
              <w:rPr>
                <w:i/>
              </w:rPr>
              <w:t>Lunacy Act Amendment Act 1920</w:t>
            </w:r>
          </w:p>
        </w:tc>
        <w:tc>
          <w:tcPr>
            <w:tcW w:w="1276" w:type="dxa"/>
          </w:tcPr>
          <w:p w14:paraId="7DBF0445" w14:textId="77777777" w:rsidR="00604556" w:rsidRDefault="00B37F43">
            <w:pPr>
              <w:pStyle w:val="Table09Row"/>
            </w:pPr>
            <w:r>
              <w:t>11 Jan 1921</w:t>
            </w:r>
          </w:p>
        </w:tc>
        <w:tc>
          <w:tcPr>
            <w:tcW w:w="3402" w:type="dxa"/>
          </w:tcPr>
          <w:p w14:paraId="2413C979" w14:textId="77777777" w:rsidR="00604556" w:rsidRDefault="00B37F43">
            <w:pPr>
              <w:pStyle w:val="Table09Row"/>
            </w:pPr>
            <w:r>
              <w:t>11 Jan 1921</w:t>
            </w:r>
          </w:p>
        </w:tc>
        <w:tc>
          <w:tcPr>
            <w:tcW w:w="1123" w:type="dxa"/>
          </w:tcPr>
          <w:p w14:paraId="2624EAEB" w14:textId="77777777" w:rsidR="00604556" w:rsidRDefault="00B37F43">
            <w:pPr>
              <w:pStyle w:val="Table09Row"/>
            </w:pPr>
            <w:r>
              <w:t>1962/046 (11 Eliz. II No. 46)</w:t>
            </w:r>
          </w:p>
        </w:tc>
      </w:tr>
      <w:tr w:rsidR="00604556" w14:paraId="60F7CBF6" w14:textId="77777777">
        <w:trPr>
          <w:cantSplit/>
          <w:jc w:val="center"/>
        </w:trPr>
        <w:tc>
          <w:tcPr>
            <w:tcW w:w="1418" w:type="dxa"/>
          </w:tcPr>
          <w:p w14:paraId="665C00F8" w14:textId="77777777" w:rsidR="00604556" w:rsidRDefault="00B37F43">
            <w:pPr>
              <w:pStyle w:val="Table09Row"/>
            </w:pPr>
            <w:r>
              <w:t>1920/043 (11 Geo. V No. 43)</w:t>
            </w:r>
          </w:p>
        </w:tc>
        <w:tc>
          <w:tcPr>
            <w:tcW w:w="2693" w:type="dxa"/>
          </w:tcPr>
          <w:p w14:paraId="729E2473" w14:textId="77777777" w:rsidR="00604556" w:rsidRDefault="00B37F43">
            <w:pPr>
              <w:pStyle w:val="Table09Row"/>
            </w:pPr>
            <w:r>
              <w:rPr>
                <w:i/>
              </w:rPr>
              <w:t>Workers’ Compensation Act Amendment Act 1920</w:t>
            </w:r>
          </w:p>
        </w:tc>
        <w:tc>
          <w:tcPr>
            <w:tcW w:w="1276" w:type="dxa"/>
          </w:tcPr>
          <w:p w14:paraId="37E9415F" w14:textId="77777777" w:rsidR="00604556" w:rsidRDefault="00B37F43">
            <w:pPr>
              <w:pStyle w:val="Table09Row"/>
            </w:pPr>
            <w:r>
              <w:t>31 Dec 1920</w:t>
            </w:r>
          </w:p>
        </w:tc>
        <w:tc>
          <w:tcPr>
            <w:tcW w:w="3402" w:type="dxa"/>
          </w:tcPr>
          <w:p w14:paraId="0A7D9B14" w14:textId="77777777" w:rsidR="00604556" w:rsidRDefault="00B37F43">
            <w:pPr>
              <w:pStyle w:val="Table09Row"/>
            </w:pPr>
            <w:r>
              <w:t>14 Mar 1921 (see s. 1(2))</w:t>
            </w:r>
          </w:p>
        </w:tc>
        <w:tc>
          <w:tcPr>
            <w:tcW w:w="1123" w:type="dxa"/>
          </w:tcPr>
          <w:p w14:paraId="0FB2FF46" w14:textId="77777777" w:rsidR="00604556" w:rsidRDefault="00B37F43">
            <w:pPr>
              <w:pStyle w:val="Table09Row"/>
            </w:pPr>
            <w:r>
              <w:t>1981/086</w:t>
            </w:r>
          </w:p>
        </w:tc>
      </w:tr>
      <w:tr w:rsidR="00604556" w14:paraId="0123C09D" w14:textId="77777777">
        <w:trPr>
          <w:cantSplit/>
          <w:jc w:val="center"/>
        </w:trPr>
        <w:tc>
          <w:tcPr>
            <w:tcW w:w="1418" w:type="dxa"/>
          </w:tcPr>
          <w:p w14:paraId="1D588AAA" w14:textId="77777777" w:rsidR="00604556" w:rsidRDefault="00B37F43">
            <w:pPr>
              <w:pStyle w:val="Table09Row"/>
            </w:pPr>
            <w:r>
              <w:t>1920/044 (11 Geo. V No. 44)</w:t>
            </w:r>
          </w:p>
        </w:tc>
        <w:tc>
          <w:tcPr>
            <w:tcW w:w="2693" w:type="dxa"/>
          </w:tcPr>
          <w:p w14:paraId="68CC5D9E" w14:textId="77777777" w:rsidR="00604556" w:rsidRDefault="00B37F43">
            <w:pPr>
              <w:pStyle w:val="Table09Row"/>
            </w:pPr>
            <w:r>
              <w:rPr>
                <w:i/>
              </w:rPr>
              <w:t>Factories and Shops Act 1920</w:t>
            </w:r>
          </w:p>
        </w:tc>
        <w:tc>
          <w:tcPr>
            <w:tcW w:w="1276" w:type="dxa"/>
          </w:tcPr>
          <w:p w14:paraId="033069A4" w14:textId="77777777" w:rsidR="00604556" w:rsidRDefault="00B37F43">
            <w:pPr>
              <w:pStyle w:val="Table09Row"/>
            </w:pPr>
            <w:r>
              <w:t>31 Dec 1920</w:t>
            </w:r>
          </w:p>
        </w:tc>
        <w:tc>
          <w:tcPr>
            <w:tcW w:w="3402" w:type="dxa"/>
          </w:tcPr>
          <w:p w14:paraId="735179FD" w14:textId="77777777" w:rsidR="00604556" w:rsidRDefault="00B37F43">
            <w:pPr>
              <w:pStyle w:val="Table09Row"/>
            </w:pPr>
            <w:r>
              <w:t>7 Jan 1921 (see s. 1)</w:t>
            </w:r>
          </w:p>
        </w:tc>
        <w:tc>
          <w:tcPr>
            <w:tcW w:w="1123" w:type="dxa"/>
          </w:tcPr>
          <w:p w14:paraId="17C1CEB5" w14:textId="77777777" w:rsidR="00604556" w:rsidRDefault="00B37F43">
            <w:pPr>
              <w:pStyle w:val="Table09Row"/>
            </w:pPr>
            <w:r>
              <w:t>1963/044 (12 Eliz. II No. 44)</w:t>
            </w:r>
          </w:p>
        </w:tc>
      </w:tr>
      <w:tr w:rsidR="00604556" w14:paraId="2B5B9E39" w14:textId="77777777">
        <w:trPr>
          <w:cantSplit/>
          <w:jc w:val="center"/>
        </w:trPr>
        <w:tc>
          <w:tcPr>
            <w:tcW w:w="1418" w:type="dxa"/>
          </w:tcPr>
          <w:p w14:paraId="53A0E5C1" w14:textId="77777777" w:rsidR="00604556" w:rsidRDefault="00B37F43">
            <w:pPr>
              <w:pStyle w:val="Table09Row"/>
            </w:pPr>
            <w:r>
              <w:t>1920/045 (11 Geo. V No. 45)</w:t>
            </w:r>
          </w:p>
        </w:tc>
        <w:tc>
          <w:tcPr>
            <w:tcW w:w="2693" w:type="dxa"/>
          </w:tcPr>
          <w:p w14:paraId="5E9B0916" w14:textId="77777777" w:rsidR="00604556" w:rsidRDefault="00B37F43">
            <w:pPr>
              <w:pStyle w:val="Table09Row"/>
            </w:pPr>
            <w:r>
              <w:rPr>
                <w:i/>
              </w:rPr>
              <w:t>Industrial Arbitration Act Amendment Act 1920</w:t>
            </w:r>
          </w:p>
        </w:tc>
        <w:tc>
          <w:tcPr>
            <w:tcW w:w="1276" w:type="dxa"/>
          </w:tcPr>
          <w:p w14:paraId="7CB86C7A" w14:textId="77777777" w:rsidR="00604556" w:rsidRDefault="00B37F43">
            <w:pPr>
              <w:pStyle w:val="Table09Row"/>
            </w:pPr>
            <w:r>
              <w:t>24 Dec 1920</w:t>
            </w:r>
          </w:p>
        </w:tc>
        <w:tc>
          <w:tcPr>
            <w:tcW w:w="3402" w:type="dxa"/>
          </w:tcPr>
          <w:p w14:paraId="4A267C35" w14:textId="77777777" w:rsidR="00604556" w:rsidRDefault="00B37F43">
            <w:pPr>
              <w:pStyle w:val="Table09Row"/>
            </w:pPr>
            <w:r>
              <w:t>24 Dec 1920</w:t>
            </w:r>
          </w:p>
        </w:tc>
        <w:tc>
          <w:tcPr>
            <w:tcW w:w="1123" w:type="dxa"/>
          </w:tcPr>
          <w:p w14:paraId="4177C8B5" w14:textId="77777777" w:rsidR="00604556" w:rsidRDefault="00B37F43">
            <w:pPr>
              <w:pStyle w:val="Table09Row"/>
            </w:pPr>
            <w:r>
              <w:t>1979/114</w:t>
            </w:r>
          </w:p>
        </w:tc>
      </w:tr>
      <w:tr w:rsidR="00604556" w14:paraId="4C6394C1" w14:textId="77777777">
        <w:trPr>
          <w:cantSplit/>
          <w:jc w:val="center"/>
        </w:trPr>
        <w:tc>
          <w:tcPr>
            <w:tcW w:w="1418" w:type="dxa"/>
          </w:tcPr>
          <w:p w14:paraId="74D1BBB5" w14:textId="77777777" w:rsidR="00604556" w:rsidRDefault="00B37F43">
            <w:pPr>
              <w:pStyle w:val="Table09Row"/>
            </w:pPr>
            <w:r>
              <w:t xml:space="preserve">1920/046 (11 Geo. V No. </w:t>
            </w:r>
            <w:r>
              <w:t>46)</w:t>
            </w:r>
          </w:p>
        </w:tc>
        <w:tc>
          <w:tcPr>
            <w:tcW w:w="2693" w:type="dxa"/>
          </w:tcPr>
          <w:p w14:paraId="2D1B0824" w14:textId="77777777" w:rsidR="00604556" w:rsidRDefault="00B37F43">
            <w:pPr>
              <w:pStyle w:val="Table09Row"/>
            </w:pPr>
            <w:r>
              <w:rPr>
                <w:i/>
              </w:rPr>
              <w:t>Meekatharra‑Horseshoe Railway Act 1920</w:t>
            </w:r>
          </w:p>
        </w:tc>
        <w:tc>
          <w:tcPr>
            <w:tcW w:w="1276" w:type="dxa"/>
          </w:tcPr>
          <w:p w14:paraId="01140A73" w14:textId="77777777" w:rsidR="00604556" w:rsidRDefault="00B37F43">
            <w:pPr>
              <w:pStyle w:val="Table09Row"/>
            </w:pPr>
            <w:r>
              <w:t>31 Dec 1920</w:t>
            </w:r>
          </w:p>
        </w:tc>
        <w:tc>
          <w:tcPr>
            <w:tcW w:w="3402" w:type="dxa"/>
          </w:tcPr>
          <w:p w14:paraId="78E1882F" w14:textId="77777777" w:rsidR="00604556" w:rsidRDefault="00B37F43">
            <w:pPr>
              <w:pStyle w:val="Table09Row"/>
            </w:pPr>
            <w:r>
              <w:t>31 Dec 1920</w:t>
            </w:r>
          </w:p>
        </w:tc>
        <w:tc>
          <w:tcPr>
            <w:tcW w:w="1123" w:type="dxa"/>
          </w:tcPr>
          <w:p w14:paraId="7F326BEE" w14:textId="77777777" w:rsidR="00604556" w:rsidRDefault="00B37F43">
            <w:pPr>
              <w:pStyle w:val="Table09Row"/>
            </w:pPr>
            <w:r>
              <w:t>1965/057</w:t>
            </w:r>
          </w:p>
        </w:tc>
      </w:tr>
      <w:tr w:rsidR="00604556" w14:paraId="6F1CF39C" w14:textId="77777777">
        <w:trPr>
          <w:cantSplit/>
          <w:jc w:val="center"/>
        </w:trPr>
        <w:tc>
          <w:tcPr>
            <w:tcW w:w="1418" w:type="dxa"/>
          </w:tcPr>
          <w:p w14:paraId="234E7D5E" w14:textId="77777777" w:rsidR="00604556" w:rsidRDefault="00B37F43">
            <w:pPr>
              <w:pStyle w:val="Table09Row"/>
            </w:pPr>
            <w:r>
              <w:t>1920/047 (11 Geo. V No. 47)</w:t>
            </w:r>
          </w:p>
        </w:tc>
        <w:tc>
          <w:tcPr>
            <w:tcW w:w="2693" w:type="dxa"/>
          </w:tcPr>
          <w:p w14:paraId="152C3D0B" w14:textId="77777777" w:rsidR="00604556" w:rsidRDefault="00B37F43">
            <w:pPr>
              <w:pStyle w:val="Table09Row"/>
            </w:pPr>
            <w:r>
              <w:rPr>
                <w:i/>
              </w:rPr>
              <w:t>Charitable Purposes Income Deductions Act 1920</w:t>
            </w:r>
          </w:p>
        </w:tc>
        <w:tc>
          <w:tcPr>
            <w:tcW w:w="1276" w:type="dxa"/>
          </w:tcPr>
          <w:p w14:paraId="5D2E83D2" w14:textId="77777777" w:rsidR="00604556" w:rsidRDefault="00B37F43">
            <w:pPr>
              <w:pStyle w:val="Table09Row"/>
            </w:pPr>
            <w:r>
              <w:t>11 Jan 1921</w:t>
            </w:r>
          </w:p>
        </w:tc>
        <w:tc>
          <w:tcPr>
            <w:tcW w:w="3402" w:type="dxa"/>
          </w:tcPr>
          <w:p w14:paraId="5C83EB4D" w14:textId="77777777" w:rsidR="00604556" w:rsidRDefault="00B37F43">
            <w:pPr>
              <w:pStyle w:val="Table09Row"/>
            </w:pPr>
            <w:r>
              <w:t>11 Jan 1921</w:t>
            </w:r>
          </w:p>
        </w:tc>
        <w:tc>
          <w:tcPr>
            <w:tcW w:w="1123" w:type="dxa"/>
          </w:tcPr>
          <w:p w14:paraId="4BE6C4E9" w14:textId="77777777" w:rsidR="00604556" w:rsidRDefault="00B37F43">
            <w:pPr>
              <w:pStyle w:val="Table09Row"/>
            </w:pPr>
            <w:r>
              <w:t>Exp. 31/12/1921</w:t>
            </w:r>
          </w:p>
        </w:tc>
      </w:tr>
      <w:tr w:rsidR="00604556" w14:paraId="3E56F98E" w14:textId="77777777">
        <w:trPr>
          <w:cantSplit/>
          <w:jc w:val="center"/>
        </w:trPr>
        <w:tc>
          <w:tcPr>
            <w:tcW w:w="1418" w:type="dxa"/>
          </w:tcPr>
          <w:p w14:paraId="44BAA720" w14:textId="77777777" w:rsidR="00604556" w:rsidRDefault="00B37F43">
            <w:pPr>
              <w:pStyle w:val="Table09Row"/>
            </w:pPr>
            <w:r>
              <w:t>1920/048 (11 Geo. V No. 48)</w:t>
            </w:r>
          </w:p>
        </w:tc>
        <w:tc>
          <w:tcPr>
            <w:tcW w:w="2693" w:type="dxa"/>
          </w:tcPr>
          <w:p w14:paraId="47AA4F6A" w14:textId="77777777" w:rsidR="00604556" w:rsidRDefault="00B37F43">
            <w:pPr>
              <w:pStyle w:val="Table09Row"/>
            </w:pPr>
            <w:r>
              <w:rPr>
                <w:i/>
              </w:rPr>
              <w:t>Land Tax and Income Tax Act 1920</w:t>
            </w:r>
          </w:p>
        </w:tc>
        <w:tc>
          <w:tcPr>
            <w:tcW w:w="1276" w:type="dxa"/>
          </w:tcPr>
          <w:p w14:paraId="6BB578B6" w14:textId="77777777" w:rsidR="00604556" w:rsidRDefault="00B37F43">
            <w:pPr>
              <w:pStyle w:val="Table09Row"/>
            </w:pPr>
            <w:r>
              <w:t>11</w:t>
            </w:r>
            <w:r>
              <w:t> Jan 1921</w:t>
            </w:r>
          </w:p>
        </w:tc>
        <w:tc>
          <w:tcPr>
            <w:tcW w:w="3402" w:type="dxa"/>
          </w:tcPr>
          <w:p w14:paraId="2BE4CAD7" w14:textId="77777777" w:rsidR="00604556" w:rsidRDefault="00B37F43">
            <w:pPr>
              <w:pStyle w:val="Table09Row"/>
            </w:pPr>
            <w:r>
              <w:t>11 Jan 1921</w:t>
            </w:r>
          </w:p>
        </w:tc>
        <w:tc>
          <w:tcPr>
            <w:tcW w:w="1123" w:type="dxa"/>
          </w:tcPr>
          <w:p w14:paraId="0346632A" w14:textId="77777777" w:rsidR="00604556" w:rsidRDefault="00B37F43">
            <w:pPr>
              <w:pStyle w:val="Table09Row"/>
            </w:pPr>
            <w:r>
              <w:t>1965/057</w:t>
            </w:r>
          </w:p>
        </w:tc>
      </w:tr>
      <w:tr w:rsidR="00604556" w14:paraId="3937298C" w14:textId="77777777">
        <w:trPr>
          <w:cantSplit/>
          <w:jc w:val="center"/>
        </w:trPr>
        <w:tc>
          <w:tcPr>
            <w:tcW w:w="1418" w:type="dxa"/>
          </w:tcPr>
          <w:p w14:paraId="29B09861" w14:textId="77777777" w:rsidR="00604556" w:rsidRDefault="00B37F43">
            <w:pPr>
              <w:pStyle w:val="Table09Row"/>
            </w:pPr>
            <w:r>
              <w:t>1920/049 (11 Geo. V No. 49)</w:t>
            </w:r>
          </w:p>
        </w:tc>
        <w:tc>
          <w:tcPr>
            <w:tcW w:w="2693" w:type="dxa"/>
          </w:tcPr>
          <w:p w14:paraId="76D278E8" w14:textId="77777777" w:rsidR="00604556" w:rsidRDefault="00B37F43">
            <w:pPr>
              <w:pStyle w:val="Table09Row"/>
            </w:pPr>
            <w:r>
              <w:rPr>
                <w:i/>
              </w:rPr>
              <w:t>Land Act Amendment Act 1920</w:t>
            </w:r>
          </w:p>
        </w:tc>
        <w:tc>
          <w:tcPr>
            <w:tcW w:w="1276" w:type="dxa"/>
          </w:tcPr>
          <w:p w14:paraId="03755AEA" w14:textId="77777777" w:rsidR="00604556" w:rsidRDefault="00B37F43">
            <w:pPr>
              <w:pStyle w:val="Table09Row"/>
            </w:pPr>
            <w:r>
              <w:t>31 Dec 1920</w:t>
            </w:r>
          </w:p>
        </w:tc>
        <w:tc>
          <w:tcPr>
            <w:tcW w:w="3402" w:type="dxa"/>
          </w:tcPr>
          <w:p w14:paraId="482D7596" w14:textId="77777777" w:rsidR="00604556" w:rsidRDefault="00B37F43">
            <w:pPr>
              <w:pStyle w:val="Table09Row"/>
            </w:pPr>
            <w:r>
              <w:t>31 Dec 1920</w:t>
            </w:r>
          </w:p>
        </w:tc>
        <w:tc>
          <w:tcPr>
            <w:tcW w:w="1123" w:type="dxa"/>
          </w:tcPr>
          <w:p w14:paraId="1304C646" w14:textId="77777777" w:rsidR="00604556" w:rsidRDefault="00B37F43">
            <w:pPr>
              <w:pStyle w:val="Table09Row"/>
            </w:pPr>
            <w:r>
              <w:t>1933/037 (24 Geo. V No. 37)</w:t>
            </w:r>
          </w:p>
        </w:tc>
      </w:tr>
      <w:tr w:rsidR="00604556" w14:paraId="3F5C22D6" w14:textId="77777777">
        <w:trPr>
          <w:cantSplit/>
          <w:jc w:val="center"/>
        </w:trPr>
        <w:tc>
          <w:tcPr>
            <w:tcW w:w="1418" w:type="dxa"/>
          </w:tcPr>
          <w:p w14:paraId="1441A998" w14:textId="77777777" w:rsidR="00604556" w:rsidRDefault="00B37F43">
            <w:pPr>
              <w:pStyle w:val="Table09Row"/>
            </w:pPr>
            <w:r>
              <w:t>1920/050 (11 Geo. V No. 50)</w:t>
            </w:r>
          </w:p>
        </w:tc>
        <w:tc>
          <w:tcPr>
            <w:tcW w:w="2693" w:type="dxa"/>
          </w:tcPr>
          <w:p w14:paraId="3613D581" w14:textId="77777777" w:rsidR="00604556" w:rsidRDefault="00B37F43">
            <w:pPr>
              <w:pStyle w:val="Table09Row"/>
            </w:pPr>
            <w:r>
              <w:rPr>
                <w:i/>
              </w:rPr>
              <w:t>Mining Act Amendment Act 1920</w:t>
            </w:r>
          </w:p>
        </w:tc>
        <w:tc>
          <w:tcPr>
            <w:tcW w:w="1276" w:type="dxa"/>
          </w:tcPr>
          <w:p w14:paraId="31F292ED" w14:textId="77777777" w:rsidR="00604556" w:rsidRDefault="00B37F43">
            <w:pPr>
              <w:pStyle w:val="Table09Row"/>
            </w:pPr>
            <w:r>
              <w:t>31 Dec 1920</w:t>
            </w:r>
          </w:p>
        </w:tc>
        <w:tc>
          <w:tcPr>
            <w:tcW w:w="3402" w:type="dxa"/>
          </w:tcPr>
          <w:p w14:paraId="41FB5880" w14:textId="77777777" w:rsidR="00604556" w:rsidRDefault="00B37F43">
            <w:pPr>
              <w:pStyle w:val="Table09Row"/>
            </w:pPr>
            <w:r>
              <w:t>31 Dec 1920</w:t>
            </w:r>
          </w:p>
        </w:tc>
        <w:tc>
          <w:tcPr>
            <w:tcW w:w="1123" w:type="dxa"/>
          </w:tcPr>
          <w:p w14:paraId="627F0E80" w14:textId="77777777" w:rsidR="00604556" w:rsidRDefault="00B37F43">
            <w:pPr>
              <w:pStyle w:val="Table09Row"/>
            </w:pPr>
            <w:r>
              <w:t>1978/107</w:t>
            </w:r>
          </w:p>
        </w:tc>
      </w:tr>
      <w:tr w:rsidR="00604556" w14:paraId="2488B803" w14:textId="77777777">
        <w:trPr>
          <w:cantSplit/>
          <w:jc w:val="center"/>
        </w:trPr>
        <w:tc>
          <w:tcPr>
            <w:tcW w:w="1418" w:type="dxa"/>
          </w:tcPr>
          <w:p w14:paraId="4CB13984" w14:textId="77777777" w:rsidR="00604556" w:rsidRDefault="00B37F43">
            <w:pPr>
              <w:pStyle w:val="Table09Row"/>
            </w:pPr>
            <w:r>
              <w:t xml:space="preserve">1920/051 (11 Geo. V </w:t>
            </w:r>
            <w:r>
              <w:t>No. 51)</w:t>
            </w:r>
          </w:p>
        </w:tc>
        <w:tc>
          <w:tcPr>
            <w:tcW w:w="2693" w:type="dxa"/>
          </w:tcPr>
          <w:p w14:paraId="45F86B9F" w14:textId="77777777" w:rsidR="00604556" w:rsidRDefault="00B37F43">
            <w:pPr>
              <w:pStyle w:val="Table09Row"/>
            </w:pPr>
            <w:r>
              <w:rPr>
                <w:i/>
              </w:rPr>
              <w:t>Dentists Act Amendment Act 1920</w:t>
            </w:r>
          </w:p>
        </w:tc>
        <w:tc>
          <w:tcPr>
            <w:tcW w:w="1276" w:type="dxa"/>
          </w:tcPr>
          <w:p w14:paraId="66459777" w14:textId="77777777" w:rsidR="00604556" w:rsidRDefault="00B37F43">
            <w:pPr>
              <w:pStyle w:val="Table09Row"/>
            </w:pPr>
            <w:r>
              <w:t>14 Jan 1921</w:t>
            </w:r>
          </w:p>
        </w:tc>
        <w:tc>
          <w:tcPr>
            <w:tcW w:w="3402" w:type="dxa"/>
          </w:tcPr>
          <w:p w14:paraId="16D08EDE" w14:textId="77777777" w:rsidR="00604556" w:rsidRDefault="00B37F43">
            <w:pPr>
              <w:pStyle w:val="Table09Row"/>
            </w:pPr>
            <w:r>
              <w:t>14 Jan 1921</w:t>
            </w:r>
          </w:p>
        </w:tc>
        <w:tc>
          <w:tcPr>
            <w:tcW w:w="1123" w:type="dxa"/>
          </w:tcPr>
          <w:p w14:paraId="5A059DEF" w14:textId="77777777" w:rsidR="00604556" w:rsidRDefault="00B37F43">
            <w:pPr>
              <w:pStyle w:val="Table09Row"/>
            </w:pPr>
            <w:r>
              <w:t>1939/020 (3 Geo. VI No. 20)</w:t>
            </w:r>
          </w:p>
        </w:tc>
      </w:tr>
      <w:tr w:rsidR="00604556" w14:paraId="012C3CCF" w14:textId="77777777">
        <w:trPr>
          <w:cantSplit/>
          <w:jc w:val="center"/>
        </w:trPr>
        <w:tc>
          <w:tcPr>
            <w:tcW w:w="1418" w:type="dxa"/>
          </w:tcPr>
          <w:p w14:paraId="2C080AEE" w14:textId="77777777" w:rsidR="00604556" w:rsidRDefault="00B37F43">
            <w:pPr>
              <w:pStyle w:val="Table09Row"/>
            </w:pPr>
            <w:r>
              <w:t>1920/052 (11 Geo. V No. 52)</w:t>
            </w:r>
          </w:p>
        </w:tc>
        <w:tc>
          <w:tcPr>
            <w:tcW w:w="2693" w:type="dxa"/>
          </w:tcPr>
          <w:p w14:paraId="4B981D02" w14:textId="77777777" w:rsidR="00604556" w:rsidRDefault="00B37F43">
            <w:pPr>
              <w:pStyle w:val="Table09Row"/>
            </w:pPr>
            <w:r>
              <w:rPr>
                <w:i/>
              </w:rPr>
              <w:t>Divorce Act Amendment Act 1920</w:t>
            </w:r>
          </w:p>
        </w:tc>
        <w:tc>
          <w:tcPr>
            <w:tcW w:w="1276" w:type="dxa"/>
          </w:tcPr>
          <w:p w14:paraId="259DB9AF" w14:textId="77777777" w:rsidR="00604556" w:rsidRDefault="00B37F43">
            <w:pPr>
              <w:pStyle w:val="Table09Row"/>
            </w:pPr>
            <w:r>
              <w:t>31 Dec 1920</w:t>
            </w:r>
          </w:p>
        </w:tc>
        <w:tc>
          <w:tcPr>
            <w:tcW w:w="3402" w:type="dxa"/>
          </w:tcPr>
          <w:p w14:paraId="2EE92DE4" w14:textId="77777777" w:rsidR="00604556" w:rsidRDefault="00B37F43">
            <w:pPr>
              <w:pStyle w:val="Table09Row"/>
            </w:pPr>
            <w:r>
              <w:t>31 Dec 1920</w:t>
            </w:r>
          </w:p>
        </w:tc>
        <w:tc>
          <w:tcPr>
            <w:tcW w:w="1123" w:type="dxa"/>
          </w:tcPr>
          <w:p w14:paraId="429249F6" w14:textId="77777777" w:rsidR="00604556" w:rsidRDefault="00B37F43">
            <w:pPr>
              <w:pStyle w:val="Table09Row"/>
            </w:pPr>
            <w:r>
              <w:t>1935/036 (26 Geo. V No. 36)</w:t>
            </w:r>
          </w:p>
        </w:tc>
      </w:tr>
    </w:tbl>
    <w:p w14:paraId="19258DE5" w14:textId="77777777" w:rsidR="00604556" w:rsidRDefault="00604556"/>
    <w:p w14:paraId="50C1429D" w14:textId="77777777" w:rsidR="00604556" w:rsidRDefault="00B37F43">
      <w:pPr>
        <w:pStyle w:val="IAlphabetDivider"/>
      </w:pPr>
      <w:r>
        <w:lastRenderedPageBreak/>
        <w:t>1919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7FFE3A97" w14:textId="77777777">
        <w:trPr>
          <w:cantSplit/>
          <w:trHeight w:val="510"/>
          <w:tblHeader/>
          <w:jc w:val="center"/>
        </w:trPr>
        <w:tc>
          <w:tcPr>
            <w:tcW w:w="1418" w:type="dxa"/>
            <w:tcBorders>
              <w:top w:val="single" w:sz="4" w:space="0" w:color="auto"/>
              <w:bottom w:val="single" w:sz="4" w:space="0" w:color="auto"/>
            </w:tcBorders>
            <w:vAlign w:val="center"/>
          </w:tcPr>
          <w:p w14:paraId="21255DC3"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318AC008"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32F5C39B"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195DDCD7"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40EDDB2E" w14:textId="77777777" w:rsidR="00604556" w:rsidRDefault="00B37F43">
            <w:pPr>
              <w:pStyle w:val="Table09Hdr"/>
            </w:pPr>
            <w:r>
              <w:t>Repealed/Expired</w:t>
            </w:r>
          </w:p>
        </w:tc>
      </w:tr>
      <w:tr w:rsidR="00604556" w14:paraId="540B1B4F" w14:textId="77777777">
        <w:trPr>
          <w:cantSplit/>
          <w:jc w:val="center"/>
        </w:trPr>
        <w:tc>
          <w:tcPr>
            <w:tcW w:w="1418" w:type="dxa"/>
          </w:tcPr>
          <w:p w14:paraId="571AAC9D" w14:textId="77777777" w:rsidR="00604556" w:rsidRDefault="00B37F43">
            <w:pPr>
              <w:pStyle w:val="Table09Row"/>
            </w:pPr>
            <w:r>
              <w:t>1919/001 (9 Geo. V No. 31)</w:t>
            </w:r>
          </w:p>
        </w:tc>
        <w:tc>
          <w:tcPr>
            <w:tcW w:w="2693" w:type="dxa"/>
          </w:tcPr>
          <w:p w14:paraId="355CE352" w14:textId="77777777" w:rsidR="00604556" w:rsidRDefault="00B37F43">
            <w:pPr>
              <w:pStyle w:val="Table09Row"/>
            </w:pPr>
            <w:r>
              <w:rPr>
                <w:i/>
              </w:rPr>
              <w:t>Permanent Reserve (Cottesloe) Act 1918</w:t>
            </w:r>
          </w:p>
        </w:tc>
        <w:tc>
          <w:tcPr>
            <w:tcW w:w="1276" w:type="dxa"/>
          </w:tcPr>
          <w:p w14:paraId="478983ED" w14:textId="77777777" w:rsidR="00604556" w:rsidRDefault="00B37F43">
            <w:pPr>
              <w:pStyle w:val="Table09Row"/>
            </w:pPr>
            <w:r>
              <w:t>3 Jan 1919</w:t>
            </w:r>
          </w:p>
        </w:tc>
        <w:tc>
          <w:tcPr>
            <w:tcW w:w="3402" w:type="dxa"/>
          </w:tcPr>
          <w:p w14:paraId="0196EB5A" w14:textId="77777777" w:rsidR="00604556" w:rsidRDefault="00B37F43">
            <w:pPr>
              <w:pStyle w:val="Table09Row"/>
            </w:pPr>
            <w:r>
              <w:t>3 Jan 1919</w:t>
            </w:r>
          </w:p>
        </w:tc>
        <w:tc>
          <w:tcPr>
            <w:tcW w:w="1123" w:type="dxa"/>
          </w:tcPr>
          <w:p w14:paraId="15CF7D6A" w14:textId="77777777" w:rsidR="00604556" w:rsidRDefault="00604556">
            <w:pPr>
              <w:pStyle w:val="Table09Row"/>
            </w:pPr>
          </w:p>
        </w:tc>
      </w:tr>
      <w:tr w:rsidR="00604556" w14:paraId="29E98596" w14:textId="77777777">
        <w:trPr>
          <w:cantSplit/>
          <w:jc w:val="center"/>
        </w:trPr>
        <w:tc>
          <w:tcPr>
            <w:tcW w:w="1418" w:type="dxa"/>
          </w:tcPr>
          <w:p w14:paraId="492375D6" w14:textId="77777777" w:rsidR="00604556" w:rsidRDefault="00B37F43">
            <w:pPr>
              <w:pStyle w:val="Table09Row"/>
            </w:pPr>
            <w:r>
              <w:t>1919/002 (9 Geo. V No. 32)</w:t>
            </w:r>
          </w:p>
        </w:tc>
        <w:tc>
          <w:tcPr>
            <w:tcW w:w="2693" w:type="dxa"/>
          </w:tcPr>
          <w:p w14:paraId="706C6383" w14:textId="77777777" w:rsidR="00604556" w:rsidRDefault="00B37F43">
            <w:pPr>
              <w:pStyle w:val="Table09Row"/>
            </w:pPr>
            <w:r>
              <w:rPr>
                <w:i/>
              </w:rPr>
              <w:t>Vermin Act 1918</w:t>
            </w:r>
          </w:p>
        </w:tc>
        <w:tc>
          <w:tcPr>
            <w:tcW w:w="1276" w:type="dxa"/>
          </w:tcPr>
          <w:p w14:paraId="09329174" w14:textId="77777777" w:rsidR="00604556" w:rsidRDefault="00B37F43">
            <w:pPr>
              <w:pStyle w:val="Table09Row"/>
            </w:pPr>
            <w:r>
              <w:t>3 Jan 1919</w:t>
            </w:r>
          </w:p>
        </w:tc>
        <w:tc>
          <w:tcPr>
            <w:tcW w:w="3402" w:type="dxa"/>
          </w:tcPr>
          <w:p w14:paraId="7402C22A" w14:textId="77777777" w:rsidR="00604556" w:rsidRDefault="00B37F43">
            <w:pPr>
              <w:pStyle w:val="Table09Row"/>
            </w:pPr>
            <w:r>
              <w:t>3 Jan 1919</w:t>
            </w:r>
          </w:p>
        </w:tc>
        <w:tc>
          <w:tcPr>
            <w:tcW w:w="1123" w:type="dxa"/>
          </w:tcPr>
          <w:p w14:paraId="28DFB9D9" w14:textId="77777777" w:rsidR="00604556" w:rsidRDefault="00B37F43">
            <w:pPr>
              <w:pStyle w:val="Table09Row"/>
            </w:pPr>
            <w:r>
              <w:t>1976/042</w:t>
            </w:r>
          </w:p>
        </w:tc>
      </w:tr>
      <w:tr w:rsidR="00604556" w14:paraId="74096734" w14:textId="77777777">
        <w:trPr>
          <w:cantSplit/>
          <w:jc w:val="center"/>
        </w:trPr>
        <w:tc>
          <w:tcPr>
            <w:tcW w:w="1418" w:type="dxa"/>
          </w:tcPr>
          <w:p w14:paraId="7EB69777" w14:textId="77777777" w:rsidR="00604556" w:rsidRDefault="00B37F43">
            <w:pPr>
              <w:pStyle w:val="Table09Row"/>
            </w:pPr>
            <w:r>
              <w:t>1919/003 (9 Geo. V No. 33)</w:t>
            </w:r>
          </w:p>
        </w:tc>
        <w:tc>
          <w:tcPr>
            <w:tcW w:w="2693" w:type="dxa"/>
          </w:tcPr>
          <w:p w14:paraId="3DDDB77A" w14:textId="77777777" w:rsidR="00604556" w:rsidRDefault="00B37F43">
            <w:pPr>
              <w:pStyle w:val="Table09Row"/>
            </w:pPr>
            <w:r>
              <w:rPr>
                <w:i/>
              </w:rPr>
              <w:t xml:space="preserve">Roads Closure </w:t>
            </w:r>
            <w:r>
              <w:rPr>
                <w:i/>
              </w:rPr>
              <w:t>Act 1918</w:t>
            </w:r>
          </w:p>
        </w:tc>
        <w:tc>
          <w:tcPr>
            <w:tcW w:w="1276" w:type="dxa"/>
          </w:tcPr>
          <w:p w14:paraId="7DD497E9" w14:textId="77777777" w:rsidR="00604556" w:rsidRDefault="00B37F43">
            <w:pPr>
              <w:pStyle w:val="Table09Row"/>
            </w:pPr>
            <w:r>
              <w:t>3 Jan 1919</w:t>
            </w:r>
          </w:p>
        </w:tc>
        <w:tc>
          <w:tcPr>
            <w:tcW w:w="3402" w:type="dxa"/>
          </w:tcPr>
          <w:p w14:paraId="5FD4C89E" w14:textId="77777777" w:rsidR="00604556" w:rsidRDefault="00B37F43">
            <w:pPr>
              <w:pStyle w:val="Table09Row"/>
            </w:pPr>
            <w:r>
              <w:t>3 Jan 1919</w:t>
            </w:r>
          </w:p>
        </w:tc>
        <w:tc>
          <w:tcPr>
            <w:tcW w:w="1123" w:type="dxa"/>
          </w:tcPr>
          <w:p w14:paraId="012142B9" w14:textId="77777777" w:rsidR="00604556" w:rsidRDefault="00B37F43">
            <w:pPr>
              <w:pStyle w:val="Table09Row"/>
            </w:pPr>
            <w:r>
              <w:t>1965/057</w:t>
            </w:r>
          </w:p>
        </w:tc>
      </w:tr>
      <w:tr w:rsidR="00604556" w14:paraId="2E97BA65" w14:textId="77777777">
        <w:trPr>
          <w:cantSplit/>
          <w:jc w:val="center"/>
        </w:trPr>
        <w:tc>
          <w:tcPr>
            <w:tcW w:w="1418" w:type="dxa"/>
          </w:tcPr>
          <w:p w14:paraId="27C93858" w14:textId="77777777" w:rsidR="00604556" w:rsidRDefault="00B37F43">
            <w:pPr>
              <w:pStyle w:val="Table09Row"/>
            </w:pPr>
            <w:r>
              <w:t>1919/004 (9 Geo. V No. 34)</w:t>
            </w:r>
          </w:p>
        </w:tc>
        <w:tc>
          <w:tcPr>
            <w:tcW w:w="2693" w:type="dxa"/>
          </w:tcPr>
          <w:p w14:paraId="6D83501F" w14:textId="77777777" w:rsidR="00604556" w:rsidRDefault="00B37F43">
            <w:pPr>
              <w:pStyle w:val="Table09Row"/>
            </w:pPr>
            <w:r>
              <w:rPr>
                <w:i/>
              </w:rPr>
              <w:t>Water Boards Act Amendment Act 1918</w:t>
            </w:r>
          </w:p>
        </w:tc>
        <w:tc>
          <w:tcPr>
            <w:tcW w:w="1276" w:type="dxa"/>
          </w:tcPr>
          <w:p w14:paraId="61A5B264" w14:textId="77777777" w:rsidR="00604556" w:rsidRDefault="00B37F43">
            <w:pPr>
              <w:pStyle w:val="Table09Row"/>
            </w:pPr>
            <w:r>
              <w:t>3 Jan 1919</w:t>
            </w:r>
          </w:p>
        </w:tc>
        <w:tc>
          <w:tcPr>
            <w:tcW w:w="3402" w:type="dxa"/>
          </w:tcPr>
          <w:p w14:paraId="2CB98D5B" w14:textId="77777777" w:rsidR="00604556" w:rsidRDefault="00B37F43">
            <w:pPr>
              <w:pStyle w:val="Table09Row"/>
            </w:pPr>
            <w:r>
              <w:t>3 Jan 1919</w:t>
            </w:r>
          </w:p>
        </w:tc>
        <w:tc>
          <w:tcPr>
            <w:tcW w:w="1123" w:type="dxa"/>
          </w:tcPr>
          <w:p w14:paraId="6570AC88" w14:textId="77777777" w:rsidR="00604556" w:rsidRDefault="00B37F43">
            <w:pPr>
              <w:pStyle w:val="Table09Row"/>
            </w:pPr>
            <w:r>
              <w:t>1985/025</w:t>
            </w:r>
          </w:p>
        </w:tc>
      </w:tr>
      <w:tr w:rsidR="00604556" w14:paraId="733677AA" w14:textId="77777777">
        <w:trPr>
          <w:cantSplit/>
          <w:jc w:val="center"/>
        </w:trPr>
        <w:tc>
          <w:tcPr>
            <w:tcW w:w="1418" w:type="dxa"/>
          </w:tcPr>
          <w:p w14:paraId="0DD67821" w14:textId="77777777" w:rsidR="00604556" w:rsidRDefault="00B37F43">
            <w:pPr>
              <w:pStyle w:val="Table09Row"/>
            </w:pPr>
            <w:r>
              <w:t>1919/005 (9 Geo. V No. 35)</w:t>
            </w:r>
          </w:p>
        </w:tc>
        <w:tc>
          <w:tcPr>
            <w:tcW w:w="2693" w:type="dxa"/>
          </w:tcPr>
          <w:p w14:paraId="77CB4FBE" w14:textId="77777777" w:rsidR="00604556" w:rsidRDefault="00B37F43">
            <w:pPr>
              <w:pStyle w:val="Table09Row"/>
            </w:pPr>
            <w:r>
              <w:rPr>
                <w:i/>
              </w:rPr>
              <w:t>Treasury Bonds Deficiency Act 1918 (No. 2)</w:t>
            </w:r>
          </w:p>
        </w:tc>
        <w:tc>
          <w:tcPr>
            <w:tcW w:w="1276" w:type="dxa"/>
          </w:tcPr>
          <w:p w14:paraId="4DBF3059" w14:textId="77777777" w:rsidR="00604556" w:rsidRDefault="00B37F43">
            <w:pPr>
              <w:pStyle w:val="Table09Row"/>
            </w:pPr>
            <w:r>
              <w:t>3 Jan 1919</w:t>
            </w:r>
          </w:p>
        </w:tc>
        <w:tc>
          <w:tcPr>
            <w:tcW w:w="3402" w:type="dxa"/>
          </w:tcPr>
          <w:p w14:paraId="3AAE97C8" w14:textId="77777777" w:rsidR="00604556" w:rsidRDefault="00B37F43">
            <w:pPr>
              <w:pStyle w:val="Table09Row"/>
            </w:pPr>
            <w:r>
              <w:t>3 Jan 1919</w:t>
            </w:r>
          </w:p>
        </w:tc>
        <w:tc>
          <w:tcPr>
            <w:tcW w:w="1123" w:type="dxa"/>
          </w:tcPr>
          <w:p w14:paraId="57019824" w14:textId="77777777" w:rsidR="00604556" w:rsidRDefault="00B37F43">
            <w:pPr>
              <w:pStyle w:val="Table09Row"/>
            </w:pPr>
            <w:r>
              <w:t>1965/057</w:t>
            </w:r>
          </w:p>
        </w:tc>
      </w:tr>
      <w:tr w:rsidR="00604556" w14:paraId="07AA16BE" w14:textId="77777777">
        <w:trPr>
          <w:cantSplit/>
          <w:jc w:val="center"/>
        </w:trPr>
        <w:tc>
          <w:tcPr>
            <w:tcW w:w="1418" w:type="dxa"/>
          </w:tcPr>
          <w:p w14:paraId="0B99A5C1" w14:textId="77777777" w:rsidR="00604556" w:rsidRDefault="00B37F43">
            <w:pPr>
              <w:pStyle w:val="Table09Row"/>
            </w:pPr>
            <w:r>
              <w:t xml:space="preserve">1919/006 (9 </w:t>
            </w:r>
            <w:r>
              <w:t>Geo. V No. 36)</w:t>
            </w:r>
          </w:p>
        </w:tc>
        <w:tc>
          <w:tcPr>
            <w:tcW w:w="2693" w:type="dxa"/>
          </w:tcPr>
          <w:p w14:paraId="20788D4B" w14:textId="77777777" w:rsidR="00604556" w:rsidRDefault="00B37F43">
            <w:pPr>
              <w:pStyle w:val="Table09Row"/>
            </w:pPr>
            <w:r>
              <w:rPr>
                <w:i/>
              </w:rPr>
              <w:t>Industries Assistance Act Amendment Act 1918</w:t>
            </w:r>
          </w:p>
        </w:tc>
        <w:tc>
          <w:tcPr>
            <w:tcW w:w="1276" w:type="dxa"/>
          </w:tcPr>
          <w:p w14:paraId="4BD14838" w14:textId="77777777" w:rsidR="00604556" w:rsidRDefault="00B37F43">
            <w:pPr>
              <w:pStyle w:val="Table09Row"/>
            </w:pPr>
            <w:r>
              <w:t>3 Jan 1919</w:t>
            </w:r>
          </w:p>
        </w:tc>
        <w:tc>
          <w:tcPr>
            <w:tcW w:w="3402" w:type="dxa"/>
          </w:tcPr>
          <w:p w14:paraId="36CC5B3E" w14:textId="77777777" w:rsidR="00604556" w:rsidRDefault="00B37F43">
            <w:pPr>
              <w:pStyle w:val="Table09Row"/>
            </w:pPr>
            <w:r>
              <w:t>3 Jan 1919</w:t>
            </w:r>
          </w:p>
        </w:tc>
        <w:tc>
          <w:tcPr>
            <w:tcW w:w="1123" w:type="dxa"/>
          </w:tcPr>
          <w:p w14:paraId="58D53DA0" w14:textId="77777777" w:rsidR="00604556" w:rsidRDefault="00B37F43">
            <w:pPr>
              <w:pStyle w:val="Table09Row"/>
            </w:pPr>
            <w:r>
              <w:t>1985/057</w:t>
            </w:r>
          </w:p>
        </w:tc>
      </w:tr>
      <w:tr w:rsidR="00604556" w14:paraId="2D2AA1A7" w14:textId="77777777">
        <w:trPr>
          <w:cantSplit/>
          <w:jc w:val="center"/>
        </w:trPr>
        <w:tc>
          <w:tcPr>
            <w:tcW w:w="1418" w:type="dxa"/>
          </w:tcPr>
          <w:p w14:paraId="233734EB" w14:textId="77777777" w:rsidR="00604556" w:rsidRDefault="00B37F43">
            <w:pPr>
              <w:pStyle w:val="Table09Row"/>
            </w:pPr>
            <w:r>
              <w:t>1919/007 (9 Geo. V No. 37)</w:t>
            </w:r>
          </w:p>
        </w:tc>
        <w:tc>
          <w:tcPr>
            <w:tcW w:w="2693" w:type="dxa"/>
          </w:tcPr>
          <w:p w14:paraId="17F5D033" w14:textId="77777777" w:rsidR="00604556" w:rsidRDefault="00B37F43">
            <w:pPr>
              <w:pStyle w:val="Table09Row"/>
            </w:pPr>
            <w:r>
              <w:rPr>
                <w:i/>
              </w:rPr>
              <w:t>Agricultural Lands Purchase Act Amendment Act 1918</w:t>
            </w:r>
          </w:p>
        </w:tc>
        <w:tc>
          <w:tcPr>
            <w:tcW w:w="1276" w:type="dxa"/>
          </w:tcPr>
          <w:p w14:paraId="4C40EA2D" w14:textId="77777777" w:rsidR="00604556" w:rsidRDefault="00B37F43">
            <w:pPr>
              <w:pStyle w:val="Table09Row"/>
            </w:pPr>
            <w:r>
              <w:t>3 Jan 1919</w:t>
            </w:r>
          </w:p>
        </w:tc>
        <w:tc>
          <w:tcPr>
            <w:tcW w:w="3402" w:type="dxa"/>
          </w:tcPr>
          <w:p w14:paraId="71649C48" w14:textId="77777777" w:rsidR="00604556" w:rsidRDefault="00B37F43">
            <w:pPr>
              <w:pStyle w:val="Table09Row"/>
            </w:pPr>
            <w:r>
              <w:t>3 Jan 1919</w:t>
            </w:r>
          </w:p>
        </w:tc>
        <w:tc>
          <w:tcPr>
            <w:tcW w:w="1123" w:type="dxa"/>
          </w:tcPr>
          <w:p w14:paraId="3BCC717D" w14:textId="77777777" w:rsidR="00604556" w:rsidRDefault="00B37F43">
            <w:pPr>
              <w:pStyle w:val="Table09Row"/>
            </w:pPr>
            <w:r>
              <w:t>1933/037 (24 Geo. V No. 37)</w:t>
            </w:r>
          </w:p>
        </w:tc>
      </w:tr>
      <w:tr w:rsidR="00604556" w14:paraId="2B6ADF43" w14:textId="77777777">
        <w:trPr>
          <w:cantSplit/>
          <w:jc w:val="center"/>
        </w:trPr>
        <w:tc>
          <w:tcPr>
            <w:tcW w:w="1418" w:type="dxa"/>
          </w:tcPr>
          <w:p w14:paraId="578843F5" w14:textId="77777777" w:rsidR="00604556" w:rsidRDefault="00B37F43">
            <w:pPr>
              <w:pStyle w:val="Table09Row"/>
            </w:pPr>
            <w:r>
              <w:t>1919/008 (9 Geo. V No. 38)</w:t>
            </w:r>
          </w:p>
        </w:tc>
        <w:tc>
          <w:tcPr>
            <w:tcW w:w="2693" w:type="dxa"/>
          </w:tcPr>
          <w:p w14:paraId="21A3E200" w14:textId="77777777" w:rsidR="00604556" w:rsidRDefault="00B37F43">
            <w:pPr>
              <w:pStyle w:val="Table09Row"/>
            </w:pPr>
            <w:r>
              <w:rPr>
                <w:i/>
              </w:rPr>
              <w:t xml:space="preserve">Forests </w:t>
            </w:r>
            <w:r>
              <w:rPr>
                <w:i/>
              </w:rPr>
              <w:t>Act 1918</w:t>
            </w:r>
          </w:p>
        </w:tc>
        <w:tc>
          <w:tcPr>
            <w:tcW w:w="1276" w:type="dxa"/>
          </w:tcPr>
          <w:p w14:paraId="2721E53B" w14:textId="77777777" w:rsidR="00604556" w:rsidRDefault="00B37F43">
            <w:pPr>
              <w:pStyle w:val="Table09Row"/>
            </w:pPr>
            <w:r>
              <w:t>3 Jan 1919</w:t>
            </w:r>
          </w:p>
        </w:tc>
        <w:tc>
          <w:tcPr>
            <w:tcW w:w="3402" w:type="dxa"/>
          </w:tcPr>
          <w:p w14:paraId="5A63C9FF" w14:textId="77777777" w:rsidR="00604556" w:rsidRDefault="00B37F43">
            <w:pPr>
              <w:pStyle w:val="Table09Row"/>
            </w:pPr>
            <w:r>
              <w:t>3 Jan 1919</w:t>
            </w:r>
          </w:p>
        </w:tc>
        <w:tc>
          <w:tcPr>
            <w:tcW w:w="1123" w:type="dxa"/>
          </w:tcPr>
          <w:p w14:paraId="41491301" w14:textId="77777777" w:rsidR="00604556" w:rsidRDefault="00B37F43">
            <w:pPr>
              <w:pStyle w:val="Table09Row"/>
            </w:pPr>
            <w:r>
              <w:t>1984/126</w:t>
            </w:r>
          </w:p>
        </w:tc>
      </w:tr>
      <w:tr w:rsidR="00604556" w14:paraId="5C8A4BF3" w14:textId="77777777">
        <w:trPr>
          <w:cantSplit/>
          <w:jc w:val="center"/>
        </w:trPr>
        <w:tc>
          <w:tcPr>
            <w:tcW w:w="1418" w:type="dxa"/>
          </w:tcPr>
          <w:p w14:paraId="3E03D545" w14:textId="77777777" w:rsidR="00604556" w:rsidRDefault="00B37F43">
            <w:pPr>
              <w:pStyle w:val="Table09Row"/>
            </w:pPr>
            <w:r>
              <w:t>1919/009 (9 Geo. V No. 39)</w:t>
            </w:r>
          </w:p>
        </w:tc>
        <w:tc>
          <w:tcPr>
            <w:tcW w:w="2693" w:type="dxa"/>
          </w:tcPr>
          <w:p w14:paraId="3419A04B" w14:textId="77777777" w:rsidR="00604556" w:rsidRDefault="00B37F43">
            <w:pPr>
              <w:pStyle w:val="Table09Row"/>
            </w:pPr>
            <w:r>
              <w:rPr>
                <w:i/>
              </w:rPr>
              <w:t>Discharged Soldiers Settlement Act 1918</w:t>
            </w:r>
          </w:p>
        </w:tc>
        <w:tc>
          <w:tcPr>
            <w:tcW w:w="1276" w:type="dxa"/>
          </w:tcPr>
          <w:p w14:paraId="56272A1F" w14:textId="77777777" w:rsidR="00604556" w:rsidRDefault="00B37F43">
            <w:pPr>
              <w:pStyle w:val="Table09Row"/>
            </w:pPr>
            <w:r>
              <w:t>3 Jan 1919</w:t>
            </w:r>
          </w:p>
        </w:tc>
        <w:tc>
          <w:tcPr>
            <w:tcW w:w="3402" w:type="dxa"/>
          </w:tcPr>
          <w:p w14:paraId="3787CF0A" w14:textId="77777777" w:rsidR="00604556" w:rsidRDefault="00B37F43">
            <w:pPr>
              <w:pStyle w:val="Table09Row"/>
            </w:pPr>
            <w:r>
              <w:t>3 Jan 1919</w:t>
            </w:r>
          </w:p>
        </w:tc>
        <w:tc>
          <w:tcPr>
            <w:tcW w:w="1123" w:type="dxa"/>
          </w:tcPr>
          <w:p w14:paraId="701E7C0F" w14:textId="77777777" w:rsidR="00604556" w:rsidRDefault="00B37F43">
            <w:pPr>
              <w:pStyle w:val="Table09Row"/>
            </w:pPr>
            <w:r>
              <w:t>1986/053</w:t>
            </w:r>
          </w:p>
        </w:tc>
      </w:tr>
      <w:tr w:rsidR="00604556" w14:paraId="29485F15" w14:textId="77777777">
        <w:trPr>
          <w:cantSplit/>
          <w:jc w:val="center"/>
        </w:trPr>
        <w:tc>
          <w:tcPr>
            <w:tcW w:w="1418" w:type="dxa"/>
          </w:tcPr>
          <w:p w14:paraId="409096E6" w14:textId="77777777" w:rsidR="00604556" w:rsidRDefault="00B37F43">
            <w:pPr>
              <w:pStyle w:val="Table09Row"/>
            </w:pPr>
            <w:r>
              <w:t>1919/010 (9 Geo. V No. 40)</w:t>
            </w:r>
          </w:p>
        </w:tc>
        <w:tc>
          <w:tcPr>
            <w:tcW w:w="2693" w:type="dxa"/>
          </w:tcPr>
          <w:p w14:paraId="05F9C56F" w14:textId="77777777" w:rsidR="00604556" w:rsidRDefault="00B37F43">
            <w:pPr>
              <w:pStyle w:val="Table09Row"/>
            </w:pPr>
            <w:r>
              <w:rPr>
                <w:i/>
              </w:rPr>
              <w:t>Loan Act 1918</w:t>
            </w:r>
          </w:p>
        </w:tc>
        <w:tc>
          <w:tcPr>
            <w:tcW w:w="1276" w:type="dxa"/>
          </w:tcPr>
          <w:p w14:paraId="5A17D890" w14:textId="77777777" w:rsidR="00604556" w:rsidRDefault="00B37F43">
            <w:pPr>
              <w:pStyle w:val="Table09Row"/>
            </w:pPr>
            <w:r>
              <w:t>3 Jan 1919</w:t>
            </w:r>
          </w:p>
        </w:tc>
        <w:tc>
          <w:tcPr>
            <w:tcW w:w="3402" w:type="dxa"/>
          </w:tcPr>
          <w:p w14:paraId="5FDBF0B7" w14:textId="77777777" w:rsidR="00604556" w:rsidRDefault="00B37F43">
            <w:pPr>
              <w:pStyle w:val="Table09Row"/>
            </w:pPr>
            <w:r>
              <w:t>3 Jan 1919</w:t>
            </w:r>
          </w:p>
        </w:tc>
        <w:tc>
          <w:tcPr>
            <w:tcW w:w="1123" w:type="dxa"/>
          </w:tcPr>
          <w:p w14:paraId="13AE859C" w14:textId="77777777" w:rsidR="00604556" w:rsidRDefault="00B37F43">
            <w:pPr>
              <w:pStyle w:val="Table09Row"/>
            </w:pPr>
            <w:r>
              <w:t>1965/057</w:t>
            </w:r>
          </w:p>
        </w:tc>
      </w:tr>
      <w:tr w:rsidR="00604556" w14:paraId="6940FC71" w14:textId="77777777">
        <w:trPr>
          <w:cantSplit/>
          <w:jc w:val="center"/>
        </w:trPr>
        <w:tc>
          <w:tcPr>
            <w:tcW w:w="1418" w:type="dxa"/>
          </w:tcPr>
          <w:p w14:paraId="58745EF3" w14:textId="77777777" w:rsidR="00604556" w:rsidRDefault="00B37F43">
            <w:pPr>
              <w:pStyle w:val="Table09Row"/>
            </w:pPr>
            <w:r>
              <w:t>1919/011 (9 Geo. V No. 41)</w:t>
            </w:r>
          </w:p>
        </w:tc>
        <w:tc>
          <w:tcPr>
            <w:tcW w:w="2693" w:type="dxa"/>
          </w:tcPr>
          <w:p w14:paraId="036B8492" w14:textId="77777777" w:rsidR="00604556" w:rsidRDefault="00B37F43">
            <w:pPr>
              <w:pStyle w:val="Table09Row"/>
            </w:pPr>
            <w:r>
              <w:rPr>
                <w:i/>
              </w:rPr>
              <w:t>Appropriation (1918‑19)</w:t>
            </w:r>
          </w:p>
        </w:tc>
        <w:tc>
          <w:tcPr>
            <w:tcW w:w="1276" w:type="dxa"/>
          </w:tcPr>
          <w:p w14:paraId="4EC984EB" w14:textId="77777777" w:rsidR="00604556" w:rsidRDefault="00B37F43">
            <w:pPr>
              <w:pStyle w:val="Table09Row"/>
            </w:pPr>
            <w:r>
              <w:t>3 Jan 1919</w:t>
            </w:r>
          </w:p>
        </w:tc>
        <w:tc>
          <w:tcPr>
            <w:tcW w:w="3402" w:type="dxa"/>
          </w:tcPr>
          <w:p w14:paraId="23FD07D6" w14:textId="77777777" w:rsidR="00604556" w:rsidRDefault="00B37F43">
            <w:pPr>
              <w:pStyle w:val="Table09Row"/>
            </w:pPr>
            <w:r>
              <w:t>3 Jan 1919</w:t>
            </w:r>
          </w:p>
        </w:tc>
        <w:tc>
          <w:tcPr>
            <w:tcW w:w="1123" w:type="dxa"/>
          </w:tcPr>
          <w:p w14:paraId="3D2255C3" w14:textId="77777777" w:rsidR="00604556" w:rsidRDefault="00B37F43">
            <w:pPr>
              <w:pStyle w:val="Table09Row"/>
            </w:pPr>
            <w:r>
              <w:t>1965/057</w:t>
            </w:r>
          </w:p>
        </w:tc>
      </w:tr>
      <w:tr w:rsidR="00604556" w14:paraId="41A2A6B7" w14:textId="77777777">
        <w:trPr>
          <w:cantSplit/>
          <w:jc w:val="center"/>
        </w:trPr>
        <w:tc>
          <w:tcPr>
            <w:tcW w:w="1418" w:type="dxa"/>
          </w:tcPr>
          <w:p w14:paraId="7D217CC0" w14:textId="77777777" w:rsidR="00604556" w:rsidRDefault="00B37F43">
            <w:pPr>
              <w:pStyle w:val="Table09Row"/>
            </w:pPr>
            <w:r>
              <w:t>1919/012 (9 Geo. V No. 42)</w:t>
            </w:r>
          </w:p>
        </w:tc>
        <w:tc>
          <w:tcPr>
            <w:tcW w:w="2693" w:type="dxa"/>
          </w:tcPr>
          <w:p w14:paraId="08BBBBB4" w14:textId="77777777" w:rsidR="00604556" w:rsidRDefault="00B37F43">
            <w:pPr>
              <w:pStyle w:val="Table09Row"/>
            </w:pPr>
            <w:r>
              <w:rPr>
                <w:i/>
              </w:rPr>
              <w:t>Wheat Marketing Act 1918 (No. 2)</w:t>
            </w:r>
          </w:p>
        </w:tc>
        <w:tc>
          <w:tcPr>
            <w:tcW w:w="1276" w:type="dxa"/>
          </w:tcPr>
          <w:p w14:paraId="251C95E0" w14:textId="77777777" w:rsidR="00604556" w:rsidRDefault="00B37F43">
            <w:pPr>
              <w:pStyle w:val="Table09Row"/>
            </w:pPr>
            <w:r>
              <w:t>3 Jan 1919</w:t>
            </w:r>
          </w:p>
        </w:tc>
        <w:tc>
          <w:tcPr>
            <w:tcW w:w="3402" w:type="dxa"/>
          </w:tcPr>
          <w:p w14:paraId="54AE6FAA" w14:textId="77777777" w:rsidR="00604556" w:rsidRDefault="00B37F43">
            <w:pPr>
              <w:pStyle w:val="Table09Row"/>
            </w:pPr>
            <w:r>
              <w:t>3 Jan 1919</w:t>
            </w:r>
          </w:p>
        </w:tc>
        <w:tc>
          <w:tcPr>
            <w:tcW w:w="1123" w:type="dxa"/>
          </w:tcPr>
          <w:p w14:paraId="42FEBCED" w14:textId="77777777" w:rsidR="00604556" w:rsidRDefault="00B37F43">
            <w:pPr>
              <w:pStyle w:val="Table09Row"/>
            </w:pPr>
            <w:r>
              <w:t>1966/079</w:t>
            </w:r>
          </w:p>
        </w:tc>
      </w:tr>
      <w:tr w:rsidR="00604556" w14:paraId="1BFC5A0B" w14:textId="77777777">
        <w:trPr>
          <w:cantSplit/>
          <w:jc w:val="center"/>
        </w:trPr>
        <w:tc>
          <w:tcPr>
            <w:tcW w:w="1418" w:type="dxa"/>
          </w:tcPr>
          <w:p w14:paraId="17E2936C" w14:textId="77777777" w:rsidR="00604556" w:rsidRDefault="00B37F43">
            <w:pPr>
              <w:pStyle w:val="Table09Row"/>
            </w:pPr>
            <w:r>
              <w:t>1919/013 (10 Geo. V No. 1)</w:t>
            </w:r>
          </w:p>
        </w:tc>
        <w:tc>
          <w:tcPr>
            <w:tcW w:w="2693" w:type="dxa"/>
          </w:tcPr>
          <w:p w14:paraId="6A3E6103" w14:textId="77777777" w:rsidR="00604556" w:rsidRDefault="00B37F43">
            <w:pPr>
              <w:pStyle w:val="Table09Row"/>
            </w:pPr>
            <w:r>
              <w:rPr>
                <w:i/>
              </w:rPr>
              <w:t>Supply No. 1 (1919)</w:t>
            </w:r>
          </w:p>
        </w:tc>
        <w:tc>
          <w:tcPr>
            <w:tcW w:w="1276" w:type="dxa"/>
          </w:tcPr>
          <w:p w14:paraId="761C9491" w14:textId="77777777" w:rsidR="00604556" w:rsidRDefault="00B37F43">
            <w:pPr>
              <w:pStyle w:val="Table09Row"/>
            </w:pPr>
            <w:r>
              <w:t>1 Sep 1919</w:t>
            </w:r>
          </w:p>
        </w:tc>
        <w:tc>
          <w:tcPr>
            <w:tcW w:w="3402" w:type="dxa"/>
          </w:tcPr>
          <w:p w14:paraId="417C6EC5" w14:textId="77777777" w:rsidR="00604556" w:rsidRDefault="00B37F43">
            <w:pPr>
              <w:pStyle w:val="Table09Row"/>
            </w:pPr>
            <w:r>
              <w:t>1 Sep 1919</w:t>
            </w:r>
          </w:p>
        </w:tc>
        <w:tc>
          <w:tcPr>
            <w:tcW w:w="1123" w:type="dxa"/>
          </w:tcPr>
          <w:p w14:paraId="5DB24B37" w14:textId="77777777" w:rsidR="00604556" w:rsidRDefault="00B37F43">
            <w:pPr>
              <w:pStyle w:val="Table09Row"/>
            </w:pPr>
            <w:r>
              <w:t>1965/057</w:t>
            </w:r>
          </w:p>
        </w:tc>
      </w:tr>
      <w:tr w:rsidR="00604556" w14:paraId="0F53157B" w14:textId="77777777">
        <w:trPr>
          <w:cantSplit/>
          <w:jc w:val="center"/>
        </w:trPr>
        <w:tc>
          <w:tcPr>
            <w:tcW w:w="1418" w:type="dxa"/>
          </w:tcPr>
          <w:p w14:paraId="3B172267" w14:textId="77777777" w:rsidR="00604556" w:rsidRDefault="00B37F43">
            <w:pPr>
              <w:pStyle w:val="Table09Row"/>
            </w:pPr>
            <w:r>
              <w:t>1919/014 (10 Geo. V No. 2)</w:t>
            </w:r>
          </w:p>
        </w:tc>
        <w:tc>
          <w:tcPr>
            <w:tcW w:w="2693" w:type="dxa"/>
          </w:tcPr>
          <w:p w14:paraId="018F8B0F" w14:textId="77777777" w:rsidR="00604556" w:rsidRDefault="00B37F43">
            <w:pPr>
              <w:pStyle w:val="Table09Row"/>
            </w:pPr>
            <w:r>
              <w:rPr>
                <w:i/>
              </w:rPr>
              <w:t>Crown Suits Act Amendment Act 1919</w:t>
            </w:r>
          </w:p>
        </w:tc>
        <w:tc>
          <w:tcPr>
            <w:tcW w:w="1276" w:type="dxa"/>
          </w:tcPr>
          <w:p w14:paraId="7AD6766B" w14:textId="77777777" w:rsidR="00604556" w:rsidRDefault="00B37F43">
            <w:pPr>
              <w:pStyle w:val="Table09Row"/>
            </w:pPr>
            <w:r>
              <w:t>27 Sep 1919</w:t>
            </w:r>
          </w:p>
        </w:tc>
        <w:tc>
          <w:tcPr>
            <w:tcW w:w="3402" w:type="dxa"/>
          </w:tcPr>
          <w:p w14:paraId="1089DB04" w14:textId="77777777" w:rsidR="00604556" w:rsidRDefault="00B37F43">
            <w:pPr>
              <w:pStyle w:val="Table09Row"/>
            </w:pPr>
            <w:r>
              <w:t>27 Sep 1919</w:t>
            </w:r>
          </w:p>
        </w:tc>
        <w:tc>
          <w:tcPr>
            <w:tcW w:w="1123" w:type="dxa"/>
          </w:tcPr>
          <w:p w14:paraId="13A3D5F0" w14:textId="77777777" w:rsidR="00604556" w:rsidRDefault="00B37F43">
            <w:pPr>
              <w:pStyle w:val="Table09Row"/>
            </w:pPr>
            <w:r>
              <w:t>1967/068</w:t>
            </w:r>
          </w:p>
        </w:tc>
      </w:tr>
      <w:tr w:rsidR="00604556" w14:paraId="4690AE5D" w14:textId="77777777">
        <w:trPr>
          <w:cantSplit/>
          <w:jc w:val="center"/>
        </w:trPr>
        <w:tc>
          <w:tcPr>
            <w:tcW w:w="1418" w:type="dxa"/>
          </w:tcPr>
          <w:p w14:paraId="016BD97E" w14:textId="77777777" w:rsidR="00604556" w:rsidRDefault="00B37F43">
            <w:pPr>
              <w:pStyle w:val="Table09Row"/>
            </w:pPr>
            <w:r>
              <w:t>1919/015 (10 Geo. V No. 3)</w:t>
            </w:r>
          </w:p>
        </w:tc>
        <w:tc>
          <w:tcPr>
            <w:tcW w:w="2693" w:type="dxa"/>
          </w:tcPr>
          <w:p w14:paraId="21836708" w14:textId="77777777" w:rsidR="00604556" w:rsidRDefault="00B37F43">
            <w:pPr>
              <w:pStyle w:val="Table09Row"/>
            </w:pPr>
            <w:r>
              <w:rPr>
                <w:i/>
              </w:rPr>
              <w:t>Health Act Amendment Act 1919</w:t>
            </w:r>
          </w:p>
        </w:tc>
        <w:tc>
          <w:tcPr>
            <w:tcW w:w="1276" w:type="dxa"/>
          </w:tcPr>
          <w:p w14:paraId="4914507C" w14:textId="77777777" w:rsidR="00604556" w:rsidRDefault="00B37F43">
            <w:pPr>
              <w:pStyle w:val="Table09Row"/>
            </w:pPr>
            <w:r>
              <w:t>30 Sep 1919</w:t>
            </w:r>
          </w:p>
        </w:tc>
        <w:tc>
          <w:tcPr>
            <w:tcW w:w="3402" w:type="dxa"/>
          </w:tcPr>
          <w:p w14:paraId="2B607B54" w14:textId="77777777" w:rsidR="00604556" w:rsidRDefault="00B37F43">
            <w:pPr>
              <w:pStyle w:val="Table09Row"/>
            </w:pPr>
            <w:r>
              <w:t>30 Sep 1919</w:t>
            </w:r>
          </w:p>
        </w:tc>
        <w:tc>
          <w:tcPr>
            <w:tcW w:w="1123" w:type="dxa"/>
          </w:tcPr>
          <w:p w14:paraId="2F68123E" w14:textId="77777777" w:rsidR="00604556" w:rsidRDefault="00604556">
            <w:pPr>
              <w:pStyle w:val="Table09Row"/>
            </w:pPr>
          </w:p>
        </w:tc>
      </w:tr>
      <w:tr w:rsidR="00604556" w14:paraId="4FF09F54" w14:textId="77777777">
        <w:trPr>
          <w:cantSplit/>
          <w:jc w:val="center"/>
        </w:trPr>
        <w:tc>
          <w:tcPr>
            <w:tcW w:w="1418" w:type="dxa"/>
          </w:tcPr>
          <w:p w14:paraId="377DF775" w14:textId="77777777" w:rsidR="00604556" w:rsidRDefault="00B37F43">
            <w:pPr>
              <w:pStyle w:val="Table09Row"/>
            </w:pPr>
            <w:r>
              <w:t>1919/016 (10 Geo. V No. 4)</w:t>
            </w:r>
          </w:p>
        </w:tc>
        <w:tc>
          <w:tcPr>
            <w:tcW w:w="2693" w:type="dxa"/>
          </w:tcPr>
          <w:p w14:paraId="768B1CE4" w14:textId="77777777" w:rsidR="00604556" w:rsidRDefault="00B37F43">
            <w:pPr>
              <w:pStyle w:val="Table09Row"/>
            </w:pPr>
            <w:r>
              <w:rPr>
                <w:i/>
              </w:rPr>
              <w:t>Mental Treatment Act Amendment Act 1919</w:t>
            </w:r>
          </w:p>
        </w:tc>
        <w:tc>
          <w:tcPr>
            <w:tcW w:w="1276" w:type="dxa"/>
          </w:tcPr>
          <w:p w14:paraId="51E04B6A" w14:textId="77777777" w:rsidR="00604556" w:rsidRDefault="00B37F43">
            <w:pPr>
              <w:pStyle w:val="Table09Row"/>
            </w:pPr>
            <w:r>
              <w:t>25 Oct 1919</w:t>
            </w:r>
          </w:p>
        </w:tc>
        <w:tc>
          <w:tcPr>
            <w:tcW w:w="3402" w:type="dxa"/>
          </w:tcPr>
          <w:p w14:paraId="24BA13A0" w14:textId="77777777" w:rsidR="00604556" w:rsidRDefault="00B37F43">
            <w:pPr>
              <w:pStyle w:val="Table09Row"/>
            </w:pPr>
            <w:r>
              <w:t>25 Oct 1919</w:t>
            </w:r>
          </w:p>
        </w:tc>
        <w:tc>
          <w:tcPr>
            <w:tcW w:w="1123" w:type="dxa"/>
          </w:tcPr>
          <w:p w14:paraId="118FAD1B" w14:textId="77777777" w:rsidR="00604556" w:rsidRDefault="00B37F43">
            <w:pPr>
              <w:pStyle w:val="Table09Row"/>
            </w:pPr>
            <w:r>
              <w:t>1962/046 (11 Eliz. II No. 46)</w:t>
            </w:r>
          </w:p>
        </w:tc>
      </w:tr>
      <w:tr w:rsidR="00604556" w14:paraId="7198DCE5" w14:textId="77777777">
        <w:trPr>
          <w:cantSplit/>
          <w:jc w:val="center"/>
        </w:trPr>
        <w:tc>
          <w:tcPr>
            <w:tcW w:w="1418" w:type="dxa"/>
          </w:tcPr>
          <w:p w14:paraId="5D1D2E09" w14:textId="77777777" w:rsidR="00604556" w:rsidRDefault="00B37F43">
            <w:pPr>
              <w:pStyle w:val="Table09Row"/>
            </w:pPr>
            <w:r>
              <w:t>1919/017 (10 Geo. V No. 5)</w:t>
            </w:r>
          </w:p>
        </w:tc>
        <w:tc>
          <w:tcPr>
            <w:tcW w:w="2693" w:type="dxa"/>
          </w:tcPr>
          <w:p w14:paraId="437BE4EA" w14:textId="77777777" w:rsidR="00604556" w:rsidRDefault="00B37F43">
            <w:pPr>
              <w:pStyle w:val="Table09Row"/>
            </w:pPr>
            <w:r>
              <w:rPr>
                <w:i/>
              </w:rPr>
              <w:t>Anzac Day Act 1919</w:t>
            </w:r>
          </w:p>
        </w:tc>
        <w:tc>
          <w:tcPr>
            <w:tcW w:w="1276" w:type="dxa"/>
          </w:tcPr>
          <w:p w14:paraId="0309B017" w14:textId="77777777" w:rsidR="00604556" w:rsidRDefault="00B37F43">
            <w:pPr>
              <w:pStyle w:val="Table09Row"/>
            </w:pPr>
            <w:r>
              <w:t>28 Oct 1919</w:t>
            </w:r>
          </w:p>
        </w:tc>
        <w:tc>
          <w:tcPr>
            <w:tcW w:w="3402" w:type="dxa"/>
          </w:tcPr>
          <w:p w14:paraId="25B515FC" w14:textId="77777777" w:rsidR="00604556" w:rsidRDefault="00B37F43">
            <w:pPr>
              <w:pStyle w:val="Table09Row"/>
            </w:pPr>
            <w:r>
              <w:t>28 Oct 1919</w:t>
            </w:r>
          </w:p>
        </w:tc>
        <w:tc>
          <w:tcPr>
            <w:tcW w:w="1123" w:type="dxa"/>
          </w:tcPr>
          <w:p w14:paraId="2F191DCC" w14:textId="77777777" w:rsidR="00604556" w:rsidRDefault="00B37F43">
            <w:pPr>
              <w:pStyle w:val="Table09Row"/>
            </w:pPr>
            <w:r>
              <w:t>1972/063</w:t>
            </w:r>
          </w:p>
        </w:tc>
      </w:tr>
      <w:tr w:rsidR="00604556" w14:paraId="22A349C4" w14:textId="77777777">
        <w:trPr>
          <w:cantSplit/>
          <w:jc w:val="center"/>
        </w:trPr>
        <w:tc>
          <w:tcPr>
            <w:tcW w:w="1418" w:type="dxa"/>
          </w:tcPr>
          <w:p w14:paraId="105F2977" w14:textId="77777777" w:rsidR="00604556" w:rsidRDefault="00B37F43">
            <w:pPr>
              <w:pStyle w:val="Table09Row"/>
            </w:pPr>
            <w:r>
              <w:t>1919/018 (10 Geo. V No. 6)</w:t>
            </w:r>
          </w:p>
        </w:tc>
        <w:tc>
          <w:tcPr>
            <w:tcW w:w="2693" w:type="dxa"/>
          </w:tcPr>
          <w:p w14:paraId="2DC67FD7" w14:textId="77777777" w:rsidR="00604556" w:rsidRDefault="00B37F43">
            <w:pPr>
              <w:pStyle w:val="Table09Row"/>
            </w:pPr>
            <w:r>
              <w:rPr>
                <w:i/>
              </w:rPr>
              <w:t>General Loan and Inscribed Stock Act Amendment Act 1919</w:t>
            </w:r>
          </w:p>
        </w:tc>
        <w:tc>
          <w:tcPr>
            <w:tcW w:w="1276" w:type="dxa"/>
          </w:tcPr>
          <w:p w14:paraId="33232B21" w14:textId="77777777" w:rsidR="00604556" w:rsidRDefault="00B37F43">
            <w:pPr>
              <w:pStyle w:val="Table09Row"/>
            </w:pPr>
            <w:r>
              <w:t>28 Oct 1919</w:t>
            </w:r>
          </w:p>
        </w:tc>
        <w:tc>
          <w:tcPr>
            <w:tcW w:w="3402" w:type="dxa"/>
          </w:tcPr>
          <w:p w14:paraId="673A6A87" w14:textId="77777777" w:rsidR="00604556" w:rsidRDefault="00B37F43">
            <w:pPr>
              <w:pStyle w:val="Table09Row"/>
            </w:pPr>
            <w:r>
              <w:t>1 Oct 1919 (see s. 1)</w:t>
            </w:r>
          </w:p>
        </w:tc>
        <w:tc>
          <w:tcPr>
            <w:tcW w:w="1123" w:type="dxa"/>
          </w:tcPr>
          <w:p w14:paraId="47159934" w14:textId="77777777" w:rsidR="00604556" w:rsidRDefault="00B37F43">
            <w:pPr>
              <w:pStyle w:val="Table09Row"/>
            </w:pPr>
            <w:r>
              <w:t>Exp. 30/09/1920</w:t>
            </w:r>
          </w:p>
        </w:tc>
      </w:tr>
      <w:tr w:rsidR="00604556" w14:paraId="03BDF6A9" w14:textId="77777777">
        <w:trPr>
          <w:cantSplit/>
          <w:jc w:val="center"/>
        </w:trPr>
        <w:tc>
          <w:tcPr>
            <w:tcW w:w="1418" w:type="dxa"/>
          </w:tcPr>
          <w:p w14:paraId="6D51B0ED" w14:textId="77777777" w:rsidR="00604556" w:rsidRDefault="00B37F43">
            <w:pPr>
              <w:pStyle w:val="Table09Row"/>
            </w:pPr>
            <w:r>
              <w:t>1919/019 (1</w:t>
            </w:r>
            <w:r>
              <w:t>0 Geo. V No. 7)</w:t>
            </w:r>
          </w:p>
        </w:tc>
        <w:tc>
          <w:tcPr>
            <w:tcW w:w="2693" w:type="dxa"/>
          </w:tcPr>
          <w:p w14:paraId="71FD744C" w14:textId="77777777" w:rsidR="00604556" w:rsidRDefault="00B37F43">
            <w:pPr>
              <w:pStyle w:val="Table09Row"/>
            </w:pPr>
            <w:r>
              <w:rPr>
                <w:i/>
              </w:rPr>
              <w:t>Justices Act Amendment Act 1919</w:t>
            </w:r>
          </w:p>
        </w:tc>
        <w:tc>
          <w:tcPr>
            <w:tcW w:w="1276" w:type="dxa"/>
          </w:tcPr>
          <w:p w14:paraId="23637FB9" w14:textId="77777777" w:rsidR="00604556" w:rsidRDefault="00B37F43">
            <w:pPr>
              <w:pStyle w:val="Table09Row"/>
            </w:pPr>
            <w:r>
              <w:t>28 Oct 1919</w:t>
            </w:r>
          </w:p>
        </w:tc>
        <w:tc>
          <w:tcPr>
            <w:tcW w:w="3402" w:type="dxa"/>
          </w:tcPr>
          <w:p w14:paraId="3B279647" w14:textId="77777777" w:rsidR="00604556" w:rsidRDefault="00B37F43">
            <w:pPr>
              <w:pStyle w:val="Table09Row"/>
            </w:pPr>
            <w:r>
              <w:t>28 Oct 1919</w:t>
            </w:r>
          </w:p>
        </w:tc>
        <w:tc>
          <w:tcPr>
            <w:tcW w:w="1123" w:type="dxa"/>
          </w:tcPr>
          <w:p w14:paraId="78BCF2DD" w14:textId="77777777" w:rsidR="00604556" w:rsidRDefault="00B37F43">
            <w:pPr>
              <w:pStyle w:val="Table09Row"/>
            </w:pPr>
            <w:r>
              <w:t>2004/084</w:t>
            </w:r>
          </w:p>
        </w:tc>
      </w:tr>
      <w:tr w:rsidR="00604556" w14:paraId="50540A99" w14:textId="77777777">
        <w:trPr>
          <w:cantSplit/>
          <w:jc w:val="center"/>
        </w:trPr>
        <w:tc>
          <w:tcPr>
            <w:tcW w:w="1418" w:type="dxa"/>
          </w:tcPr>
          <w:p w14:paraId="29AC53F0" w14:textId="77777777" w:rsidR="00604556" w:rsidRDefault="00B37F43">
            <w:pPr>
              <w:pStyle w:val="Table09Row"/>
            </w:pPr>
            <w:r>
              <w:lastRenderedPageBreak/>
              <w:t>1919/020 (10 Geo. V No. 8)</w:t>
            </w:r>
          </w:p>
        </w:tc>
        <w:tc>
          <w:tcPr>
            <w:tcW w:w="2693" w:type="dxa"/>
          </w:tcPr>
          <w:p w14:paraId="531CEDE9" w14:textId="77777777" w:rsidR="00604556" w:rsidRDefault="00B37F43">
            <w:pPr>
              <w:pStyle w:val="Table09Row"/>
            </w:pPr>
            <w:r>
              <w:rPr>
                <w:i/>
              </w:rPr>
              <w:t>Pearling Act Amendment Act 1919</w:t>
            </w:r>
          </w:p>
        </w:tc>
        <w:tc>
          <w:tcPr>
            <w:tcW w:w="1276" w:type="dxa"/>
          </w:tcPr>
          <w:p w14:paraId="17DFE7AD" w14:textId="77777777" w:rsidR="00604556" w:rsidRDefault="00B37F43">
            <w:pPr>
              <w:pStyle w:val="Table09Row"/>
            </w:pPr>
            <w:r>
              <w:t>11 Nov 1919</w:t>
            </w:r>
          </w:p>
        </w:tc>
        <w:tc>
          <w:tcPr>
            <w:tcW w:w="3402" w:type="dxa"/>
          </w:tcPr>
          <w:p w14:paraId="03C79E22" w14:textId="77777777" w:rsidR="00604556" w:rsidRDefault="00B37F43">
            <w:pPr>
              <w:pStyle w:val="Table09Row"/>
            </w:pPr>
            <w:r>
              <w:t>1 Jan 1920</w:t>
            </w:r>
          </w:p>
        </w:tc>
        <w:tc>
          <w:tcPr>
            <w:tcW w:w="1123" w:type="dxa"/>
          </w:tcPr>
          <w:p w14:paraId="1C0A405E" w14:textId="77777777" w:rsidR="00604556" w:rsidRDefault="00B37F43">
            <w:pPr>
              <w:pStyle w:val="Table09Row"/>
            </w:pPr>
            <w:r>
              <w:t>1990/088</w:t>
            </w:r>
          </w:p>
        </w:tc>
      </w:tr>
      <w:tr w:rsidR="00604556" w14:paraId="0C07BAE2" w14:textId="77777777">
        <w:trPr>
          <w:cantSplit/>
          <w:jc w:val="center"/>
        </w:trPr>
        <w:tc>
          <w:tcPr>
            <w:tcW w:w="1418" w:type="dxa"/>
          </w:tcPr>
          <w:p w14:paraId="43276F1E" w14:textId="77777777" w:rsidR="00604556" w:rsidRDefault="00B37F43">
            <w:pPr>
              <w:pStyle w:val="Table09Row"/>
            </w:pPr>
            <w:r>
              <w:t>1919/021 (10 Geo. V No. 9)</w:t>
            </w:r>
          </w:p>
        </w:tc>
        <w:tc>
          <w:tcPr>
            <w:tcW w:w="2693" w:type="dxa"/>
          </w:tcPr>
          <w:p w14:paraId="5ADE9C13" w14:textId="77777777" w:rsidR="00604556" w:rsidRDefault="00B37F43">
            <w:pPr>
              <w:pStyle w:val="Table09Row"/>
            </w:pPr>
            <w:r>
              <w:rPr>
                <w:i/>
              </w:rPr>
              <w:t>State Children Act Amendment Act 1919</w:t>
            </w:r>
          </w:p>
        </w:tc>
        <w:tc>
          <w:tcPr>
            <w:tcW w:w="1276" w:type="dxa"/>
          </w:tcPr>
          <w:p w14:paraId="29167E5D" w14:textId="77777777" w:rsidR="00604556" w:rsidRDefault="00B37F43">
            <w:pPr>
              <w:pStyle w:val="Table09Row"/>
            </w:pPr>
            <w:r>
              <w:t>15 Nov 1919</w:t>
            </w:r>
          </w:p>
        </w:tc>
        <w:tc>
          <w:tcPr>
            <w:tcW w:w="3402" w:type="dxa"/>
          </w:tcPr>
          <w:p w14:paraId="5EFA7A1E" w14:textId="77777777" w:rsidR="00604556" w:rsidRDefault="00B37F43">
            <w:pPr>
              <w:pStyle w:val="Table09Row"/>
            </w:pPr>
            <w:r>
              <w:t>15 Nov 1919</w:t>
            </w:r>
          </w:p>
        </w:tc>
        <w:tc>
          <w:tcPr>
            <w:tcW w:w="1123" w:type="dxa"/>
          </w:tcPr>
          <w:p w14:paraId="4A2BC3EA" w14:textId="77777777" w:rsidR="00604556" w:rsidRDefault="00B37F43">
            <w:pPr>
              <w:pStyle w:val="Table09Row"/>
            </w:pPr>
            <w:r>
              <w:t>1947/066 (11 &amp; 12 Geo. VI No. 66)</w:t>
            </w:r>
          </w:p>
        </w:tc>
      </w:tr>
      <w:tr w:rsidR="00604556" w14:paraId="11487813" w14:textId="77777777">
        <w:trPr>
          <w:cantSplit/>
          <w:jc w:val="center"/>
        </w:trPr>
        <w:tc>
          <w:tcPr>
            <w:tcW w:w="1418" w:type="dxa"/>
          </w:tcPr>
          <w:p w14:paraId="1F991F89" w14:textId="77777777" w:rsidR="00604556" w:rsidRDefault="00B37F43">
            <w:pPr>
              <w:pStyle w:val="Table09Row"/>
            </w:pPr>
            <w:r>
              <w:t>1919/022 (10 Geo. V No. 10)</w:t>
            </w:r>
          </w:p>
        </w:tc>
        <w:tc>
          <w:tcPr>
            <w:tcW w:w="2693" w:type="dxa"/>
          </w:tcPr>
          <w:p w14:paraId="505B7D6C" w14:textId="77777777" w:rsidR="00604556" w:rsidRDefault="00B37F43">
            <w:pPr>
              <w:pStyle w:val="Table09Row"/>
            </w:pPr>
            <w:r>
              <w:rPr>
                <w:i/>
              </w:rPr>
              <w:t>Slaughter of Calves Restriction Act 1919</w:t>
            </w:r>
          </w:p>
        </w:tc>
        <w:tc>
          <w:tcPr>
            <w:tcW w:w="1276" w:type="dxa"/>
          </w:tcPr>
          <w:p w14:paraId="60E769FB" w14:textId="77777777" w:rsidR="00604556" w:rsidRDefault="00B37F43">
            <w:pPr>
              <w:pStyle w:val="Table09Row"/>
            </w:pPr>
            <w:r>
              <w:t>11 Nov 1919</w:t>
            </w:r>
          </w:p>
        </w:tc>
        <w:tc>
          <w:tcPr>
            <w:tcW w:w="3402" w:type="dxa"/>
          </w:tcPr>
          <w:p w14:paraId="28D9A28B" w14:textId="77777777" w:rsidR="00604556" w:rsidRDefault="00B37F43">
            <w:pPr>
              <w:pStyle w:val="Table09Row"/>
            </w:pPr>
            <w:r>
              <w:t>11 Nov 1919</w:t>
            </w:r>
          </w:p>
        </w:tc>
        <w:tc>
          <w:tcPr>
            <w:tcW w:w="1123" w:type="dxa"/>
          </w:tcPr>
          <w:p w14:paraId="403D789A" w14:textId="77777777" w:rsidR="00604556" w:rsidRDefault="00B37F43">
            <w:pPr>
              <w:pStyle w:val="Table09Row"/>
            </w:pPr>
            <w:r>
              <w:t>1980/011</w:t>
            </w:r>
          </w:p>
        </w:tc>
      </w:tr>
      <w:tr w:rsidR="00604556" w14:paraId="7A330C9B" w14:textId="77777777">
        <w:trPr>
          <w:cantSplit/>
          <w:jc w:val="center"/>
        </w:trPr>
        <w:tc>
          <w:tcPr>
            <w:tcW w:w="1418" w:type="dxa"/>
          </w:tcPr>
          <w:p w14:paraId="2433395C" w14:textId="77777777" w:rsidR="00604556" w:rsidRDefault="00B37F43">
            <w:pPr>
              <w:pStyle w:val="Table09Row"/>
            </w:pPr>
            <w:r>
              <w:t>1919/023 (10 Geo. V No. 11)</w:t>
            </w:r>
          </w:p>
        </w:tc>
        <w:tc>
          <w:tcPr>
            <w:tcW w:w="2693" w:type="dxa"/>
          </w:tcPr>
          <w:p w14:paraId="5C2C4AB3" w14:textId="77777777" w:rsidR="00604556" w:rsidRDefault="00B37F43">
            <w:pPr>
              <w:pStyle w:val="Table09Row"/>
            </w:pPr>
            <w:r>
              <w:rPr>
                <w:i/>
              </w:rPr>
              <w:t>Merchant Shipping Act Application Amendment Act 1919</w:t>
            </w:r>
          </w:p>
        </w:tc>
        <w:tc>
          <w:tcPr>
            <w:tcW w:w="1276" w:type="dxa"/>
          </w:tcPr>
          <w:p w14:paraId="2A3A8B6C" w14:textId="77777777" w:rsidR="00604556" w:rsidRDefault="00B37F43">
            <w:pPr>
              <w:pStyle w:val="Table09Row"/>
            </w:pPr>
            <w:r>
              <w:t>26 Nov 1919</w:t>
            </w:r>
          </w:p>
        </w:tc>
        <w:tc>
          <w:tcPr>
            <w:tcW w:w="3402" w:type="dxa"/>
          </w:tcPr>
          <w:p w14:paraId="23037245" w14:textId="77777777" w:rsidR="00604556" w:rsidRDefault="00B37F43">
            <w:pPr>
              <w:pStyle w:val="Table09Row"/>
            </w:pPr>
            <w:r>
              <w:t>26 Nov 1919</w:t>
            </w:r>
          </w:p>
        </w:tc>
        <w:tc>
          <w:tcPr>
            <w:tcW w:w="1123" w:type="dxa"/>
          </w:tcPr>
          <w:p w14:paraId="56439835" w14:textId="77777777" w:rsidR="00604556" w:rsidRDefault="00B37F43">
            <w:pPr>
              <w:pStyle w:val="Table09Row"/>
            </w:pPr>
            <w:r>
              <w:t>1991/010</w:t>
            </w:r>
          </w:p>
        </w:tc>
      </w:tr>
      <w:tr w:rsidR="00604556" w14:paraId="5EB60093" w14:textId="77777777">
        <w:trPr>
          <w:cantSplit/>
          <w:jc w:val="center"/>
        </w:trPr>
        <w:tc>
          <w:tcPr>
            <w:tcW w:w="1418" w:type="dxa"/>
          </w:tcPr>
          <w:p w14:paraId="137790F8" w14:textId="77777777" w:rsidR="00604556" w:rsidRDefault="00B37F43">
            <w:pPr>
              <w:pStyle w:val="Table09Row"/>
            </w:pPr>
            <w:r>
              <w:t>1919/024 (10 Geo. V No. 12)</w:t>
            </w:r>
          </w:p>
        </w:tc>
        <w:tc>
          <w:tcPr>
            <w:tcW w:w="2693" w:type="dxa"/>
          </w:tcPr>
          <w:p w14:paraId="6D013AE8" w14:textId="77777777" w:rsidR="00604556" w:rsidRDefault="00B37F43">
            <w:pPr>
              <w:pStyle w:val="Table09Row"/>
            </w:pPr>
            <w:r>
              <w:rPr>
                <w:i/>
              </w:rPr>
              <w:t>Midland Railway Act 1919</w:t>
            </w:r>
          </w:p>
        </w:tc>
        <w:tc>
          <w:tcPr>
            <w:tcW w:w="1276" w:type="dxa"/>
          </w:tcPr>
          <w:p w14:paraId="633DB4B0" w14:textId="77777777" w:rsidR="00604556" w:rsidRDefault="00B37F43">
            <w:pPr>
              <w:pStyle w:val="Table09Row"/>
            </w:pPr>
            <w:r>
              <w:t>15 Nov 1919</w:t>
            </w:r>
          </w:p>
        </w:tc>
        <w:tc>
          <w:tcPr>
            <w:tcW w:w="3402" w:type="dxa"/>
          </w:tcPr>
          <w:p w14:paraId="5149BF0B" w14:textId="77777777" w:rsidR="00604556" w:rsidRDefault="00B37F43">
            <w:pPr>
              <w:pStyle w:val="Table09Row"/>
            </w:pPr>
            <w:r>
              <w:t>15 Nov 1919</w:t>
            </w:r>
          </w:p>
        </w:tc>
        <w:tc>
          <w:tcPr>
            <w:tcW w:w="1123" w:type="dxa"/>
          </w:tcPr>
          <w:p w14:paraId="1532F38C" w14:textId="77777777" w:rsidR="00604556" w:rsidRDefault="00B37F43">
            <w:pPr>
              <w:pStyle w:val="Table09Row"/>
            </w:pPr>
            <w:r>
              <w:t>2003/031</w:t>
            </w:r>
          </w:p>
        </w:tc>
      </w:tr>
      <w:tr w:rsidR="00604556" w14:paraId="5EC474D0" w14:textId="77777777">
        <w:trPr>
          <w:cantSplit/>
          <w:jc w:val="center"/>
        </w:trPr>
        <w:tc>
          <w:tcPr>
            <w:tcW w:w="1418" w:type="dxa"/>
          </w:tcPr>
          <w:p w14:paraId="0740E285" w14:textId="77777777" w:rsidR="00604556" w:rsidRDefault="00B37F43">
            <w:pPr>
              <w:pStyle w:val="Table09Row"/>
            </w:pPr>
            <w:r>
              <w:t>1919/025 (10 Geo. V No. 13)</w:t>
            </w:r>
          </w:p>
        </w:tc>
        <w:tc>
          <w:tcPr>
            <w:tcW w:w="2693" w:type="dxa"/>
          </w:tcPr>
          <w:p w14:paraId="5F3EB6FF" w14:textId="77777777" w:rsidR="00604556" w:rsidRDefault="00B37F43">
            <w:pPr>
              <w:pStyle w:val="Table09Row"/>
            </w:pPr>
            <w:r>
              <w:rPr>
                <w:i/>
              </w:rPr>
              <w:t>Supply No. 2 (1919)</w:t>
            </w:r>
          </w:p>
        </w:tc>
        <w:tc>
          <w:tcPr>
            <w:tcW w:w="1276" w:type="dxa"/>
          </w:tcPr>
          <w:p w14:paraId="03FF34B3" w14:textId="77777777" w:rsidR="00604556" w:rsidRDefault="00B37F43">
            <w:pPr>
              <w:pStyle w:val="Table09Row"/>
            </w:pPr>
            <w:r>
              <w:t>15 Nov 1919</w:t>
            </w:r>
          </w:p>
        </w:tc>
        <w:tc>
          <w:tcPr>
            <w:tcW w:w="3402" w:type="dxa"/>
          </w:tcPr>
          <w:p w14:paraId="70956541" w14:textId="77777777" w:rsidR="00604556" w:rsidRDefault="00B37F43">
            <w:pPr>
              <w:pStyle w:val="Table09Row"/>
            </w:pPr>
            <w:r>
              <w:t>15 Nov 1919</w:t>
            </w:r>
          </w:p>
        </w:tc>
        <w:tc>
          <w:tcPr>
            <w:tcW w:w="1123" w:type="dxa"/>
          </w:tcPr>
          <w:p w14:paraId="2E5A7197" w14:textId="77777777" w:rsidR="00604556" w:rsidRDefault="00B37F43">
            <w:pPr>
              <w:pStyle w:val="Table09Row"/>
            </w:pPr>
            <w:r>
              <w:t>1965/057</w:t>
            </w:r>
          </w:p>
        </w:tc>
      </w:tr>
      <w:tr w:rsidR="00604556" w14:paraId="4C0AFDDA" w14:textId="77777777">
        <w:trPr>
          <w:cantSplit/>
          <w:jc w:val="center"/>
        </w:trPr>
        <w:tc>
          <w:tcPr>
            <w:tcW w:w="1418" w:type="dxa"/>
          </w:tcPr>
          <w:p w14:paraId="31C229ED" w14:textId="77777777" w:rsidR="00604556" w:rsidRDefault="00B37F43">
            <w:pPr>
              <w:pStyle w:val="Table09Row"/>
            </w:pPr>
            <w:r>
              <w:t>1919/026 (10 Geo. V No. 14)</w:t>
            </w:r>
          </w:p>
        </w:tc>
        <w:tc>
          <w:tcPr>
            <w:tcW w:w="2693" w:type="dxa"/>
          </w:tcPr>
          <w:p w14:paraId="00CF4530" w14:textId="77777777" w:rsidR="00604556" w:rsidRDefault="00B37F43">
            <w:pPr>
              <w:pStyle w:val="Table09Row"/>
            </w:pPr>
            <w:r>
              <w:rPr>
                <w:i/>
              </w:rPr>
              <w:t>Land Tax and Income Tax Act 1919</w:t>
            </w:r>
          </w:p>
        </w:tc>
        <w:tc>
          <w:tcPr>
            <w:tcW w:w="1276" w:type="dxa"/>
          </w:tcPr>
          <w:p w14:paraId="2A9DFEFB" w14:textId="77777777" w:rsidR="00604556" w:rsidRDefault="00B37F43">
            <w:pPr>
              <w:pStyle w:val="Table09Row"/>
            </w:pPr>
            <w:r>
              <w:t>27 N</w:t>
            </w:r>
            <w:r>
              <w:t>ov 1919</w:t>
            </w:r>
          </w:p>
        </w:tc>
        <w:tc>
          <w:tcPr>
            <w:tcW w:w="3402" w:type="dxa"/>
          </w:tcPr>
          <w:p w14:paraId="0A4BB409" w14:textId="77777777" w:rsidR="00604556" w:rsidRDefault="00B37F43">
            <w:pPr>
              <w:pStyle w:val="Table09Row"/>
            </w:pPr>
            <w:r>
              <w:t>27 Nov 1919</w:t>
            </w:r>
          </w:p>
        </w:tc>
        <w:tc>
          <w:tcPr>
            <w:tcW w:w="1123" w:type="dxa"/>
          </w:tcPr>
          <w:p w14:paraId="15467BE0" w14:textId="77777777" w:rsidR="00604556" w:rsidRDefault="00B37F43">
            <w:pPr>
              <w:pStyle w:val="Table09Row"/>
            </w:pPr>
            <w:r>
              <w:t>1965/057</w:t>
            </w:r>
          </w:p>
        </w:tc>
      </w:tr>
      <w:tr w:rsidR="00604556" w14:paraId="1349C179" w14:textId="77777777">
        <w:trPr>
          <w:cantSplit/>
          <w:jc w:val="center"/>
        </w:trPr>
        <w:tc>
          <w:tcPr>
            <w:tcW w:w="1418" w:type="dxa"/>
          </w:tcPr>
          <w:p w14:paraId="5CB9829A" w14:textId="77777777" w:rsidR="00604556" w:rsidRDefault="00B37F43">
            <w:pPr>
              <w:pStyle w:val="Table09Row"/>
            </w:pPr>
            <w:r>
              <w:t>1919/027 (10 Geo. V No. 15)</w:t>
            </w:r>
          </w:p>
        </w:tc>
        <w:tc>
          <w:tcPr>
            <w:tcW w:w="2693" w:type="dxa"/>
          </w:tcPr>
          <w:p w14:paraId="53D42D67" w14:textId="77777777" w:rsidR="00604556" w:rsidRDefault="00B37F43">
            <w:pPr>
              <w:pStyle w:val="Table09Row"/>
            </w:pPr>
            <w:r>
              <w:rPr>
                <w:i/>
              </w:rPr>
              <w:t>Mining Act Amendment Act 1919</w:t>
            </w:r>
          </w:p>
        </w:tc>
        <w:tc>
          <w:tcPr>
            <w:tcW w:w="1276" w:type="dxa"/>
          </w:tcPr>
          <w:p w14:paraId="0DDEB1FF" w14:textId="77777777" w:rsidR="00604556" w:rsidRDefault="00B37F43">
            <w:pPr>
              <w:pStyle w:val="Table09Row"/>
            </w:pPr>
            <w:r>
              <w:t>15 Nov 1919</w:t>
            </w:r>
          </w:p>
        </w:tc>
        <w:tc>
          <w:tcPr>
            <w:tcW w:w="3402" w:type="dxa"/>
          </w:tcPr>
          <w:p w14:paraId="335F347E" w14:textId="77777777" w:rsidR="00604556" w:rsidRDefault="00B37F43">
            <w:pPr>
              <w:pStyle w:val="Table09Row"/>
            </w:pPr>
            <w:r>
              <w:t>15 Nov 1919</w:t>
            </w:r>
          </w:p>
        </w:tc>
        <w:tc>
          <w:tcPr>
            <w:tcW w:w="1123" w:type="dxa"/>
          </w:tcPr>
          <w:p w14:paraId="666D89BB" w14:textId="77777777" w:rsidR="00604556" w:rsidRDefault="00B37F43">
            <w:pPr>
              <w:pStyle w:val="Table09Row"/>
            </w:pPr>
            <w:r>
              <w:t>1978/107</w:t>
            </w:r>
          </w:p>
        </w:tc>
      </w:tr>
      <w:tr w:rsidR="00604556" w14:paraId="6ACE7AD0" w14:textId="77777777">
        <w:trPr>
          <w:cantSplit/>
          <w:jc w:val="center"/>
        </w:trPr>
        <w:tc>
          <w:tcPr>
            <w:tcW w:w="1418" w:type="dxa"/>
          </w:tcPr>
          <w:p w14:paraId="0F900013" w14:textId="77777777" w:rsidR="00604556" w:rsidRDefault="00B37F43">
            <w:pPr>
              <w:pStyle w:val="Table09Row"/>
            </w:pPr>
            <w:r>
              <w:t>1919/028 (10 Geo. V No. 16)</w:t>
            </w:r>
          </w:p>
        </w:tc>
        <w:tc>
          <w:tcPr>
            <w:tcW w:w="2693" w:type="dxa"/>
          </w:tcPr>
          <w:p w14:paraId="225F8676" w14:textId="77777777" w:rsidR="00604556" w:rsidRDefault="00B37F43">
            <w:pPr>
              <w:pStyle w:val="Table09Row"/>
            </w:pPr>
            <w:r>
              <w:rPr>
                <w:i/>
              </w:rPr>
              <w:t>Perth Mint Act Amendment Act 1919</w:t>
            </w:r>
          </w:p>
        </w:tc>
        <w:tc>
          <w:tcPr>
            <w:tcW w:w="1276" w:type="dxa"/>
          </w:tcPr>
          <w:p w14:paraId="45B62120" w14:textId="77777777" w:rsidR="00604556" w:rsidRDefault="00B37F43">
            <w:pPr>
              <w:pStyle w:val="Table09Row"/>
            </w:pPr>
            <w:r>
              <w:t>26 Nov 1919</w:t>
            </w:r>
          </w:p>
        </w:tc>
        <w:tc>
          <w:tcPr>
            <w:tcW w:w="3402" w:type="dxa"/>
          </w:tcPr>
          <w:p w14:paraId="7721B4AB" w14:textId="77777777" w:rsidR="00604556" w:rsidRDefault="00B37F43">
            <w:pPr>
              <w:pStyle w:val="Table09Row"/>
            </w:pPr>
            <w:r>
              <w:t>26 Nov 1919</w:t>
            </w:r>
          </w:p>
        </w:tc>
        <w:tc>
          <w:tcPr>
            <w:tcW w:w="1123" w:type="dxa"/>
          </w:tcPr>
          <w:p w14:paraId="631D0179" w14:textId="77777777" w:rsidR="00604556" w:rsidRDefault="00B37F43">
            <w:pPr>
              <w:pStyle w:val="Table09Row"/>
            </w:pPr>
            <w:r>
              <w:t>1970/023</w:t>
            </w:r>
          </w:p>
        </w:tc>
      </w:tr>
      <w:tr w:rsidR="00604556" w14:paraId="3AE83A4B" w14:textId="77777777">
        <w:trPr>
          <w:cantSplit/>
          <w:jc w:val="center"/>
        </w:trPr>
        <w:tc>
          <w:tcPr>
            <w:tcW w:w="1418" w:type="dxa"/>
          </w:tcPr>
          <w:p w14:paraId="0E4A6112" w14:textId="77777777" w:rsidR="00604556" w:rsidRDefault="00B37F43">
            <w:pPr>
              <w:pStyle w:val="Table09Row"/>
            </w:pPr>
            <w:r>
              <w:t>1919/029 (10 Geo. V No. 17)</w:t>
            </w:r>
          </w:p>
        </w:tc>
        <w:tc>
          <w:tcPr>
            <w:tcW w:w="2693" w:type="dxa"/>
          </w:tcPr>
          <w:p w14:paraId="567AAB68" w14:textId="77777777" w:rsidR="00604556" w:rsidRDefault="00B37F43">
            <w:pPr>
              <w:pStyle w:val="Table09Row"/>
            </w:pPr>
            <w:r>
              <w:rPr>
                <w:i/>
              </w:rPr>
              <w:t>Inebriates Act Amendment Act 1919</w:t>
            </w:r>
          </w:p>
        </w:tc>
        <w:tc>
          <w:tcPr>
            <w:tcW w:w="1276" w:type="dxa"/>
          </w:tcPr>
          <w:p w14:paraId="3B0E93A4" w14:textId="77777777" w:rsidR="00604556" w:rsidRDefault="00B37F43">
            <w:pPr>
              <w:pStyle w:val="Table09Row"/>
            </w:pPr>
            <w:r>
              <w:t>26 Nov 1919</w:t>
            </w:r>
          </w:p>
        </w:tc>
        <w:tc>
          <w:tcPr>
            <w:tcW w:w="3402" w:type="dxa"/>
          </w:tcPr>
          <w:p w14:paraId="3942D2C5" w14:textId="77777777" w:rsidR="00604556" w:rsidRDefault="00B37F43">
            <w:pPr>
              <w:pStyle w:val="Table09Row"/>
            </w:pPr>
            <w:r>
              <w:t>26 Nov 1919</w:t>
            </w:r>
          </w:p>
        </w:tc>
        <w:tc>
          <w:tcPr>
            <w:tcW w:w="1123" w:type="dxa"/>
          </w:tcPr>
          <w:p w14:paraId="539CA163" w14:textId="77777777" w:rsidR="00604556" w:rsidRDefault="00B37F43">
            <w:pPr>
              <w:pStyle w:val="Table09Row"/>
            </w:pPr>
            <w:r>
              <w:t>1962/046 (11 Eliz. II No. 46)</w:t>
            </w:r>
          </w:p>
        </w:tc>
      </w:tr>
      <w:tr w:rsidR="00604556" w14:paraId="7C169E41" w14:textId="77777777">
        <w:trPr>
          <w:cantSplit/>
          <w:jc w:val="center"/>
        </w:trPr>
        <w:tc>
          <w:tcPr>
            <w:tcW w:w="1418" w:type="dxa"/>
          </w:tcPr>
          <w:p w14:paraId="7A11153A" w14:textId="77777777" w:rsidR="00604556" w:rsidRDefault="00B37F43">
            <w:pPr>
              <w:pStyle w:val="Table09Row"/>
            </w:pPr>
            <w:r>
              <w:t>1919/030 (10 Geo. V No. 18)</w:t>
            </w:r>
          </w:p>
        </w:tc>
        <w:tc>
          <w:tcPr>
            <w:tcW w:w="2693" w:type="dxa"/>
          </w:tcPr>
          <w:p w14:paraId="7C6844EF" w14:textId="77777777" w:rsidR="00604556" w:rsidRDefault="00B37F43">
            <w:pPr>
              <w:pStyle w:val="Table09Row"/>
            </w:pPr>
            <w:r>
              <w:rPr>
                <w:i/>
              </w:rPr>
              <w:t>Licensing Act Amendment Continuance Act 1919</w:t>
            </w:r>
          </w:p>
        </w:tc>
        <w:tc>
          <w:tcPr>
            <w:tcW w:w="1276" w:type="dxa"/>
          </w:tcPr>
          <w:p w14:paraId="47297032" w14:textId="77777777" w:rsidR="00604556" w:rsidRDefault="00B37F43">
            <w:pPr>
              <w:pStyle w:val="Table09Row"/>
            </w:pPr>
            <w:r>
              <w:t>26 Nov 1919</w:t>
            </w:r>
          </w:p>
        </w:tc>
        <w:tc>
          <w:tcPr>
            <w:tcW w:w="3402" w:type="dxa"/>
          </w:tcPr>
          <w:p w14:paraId="1BC2133F" w14:textId="77777777" w:rsidR="00604556" w:rsidRDefault="00B37F43">
            <w:pPr>
              <w:pStyle w:val="Table09Row"/>
            </w:pPr>
            <w:r>
              <w:t>26 Nov 1919</w:t>
            </w:r>
          </w:p>
        </w:tc>
        <w:tc>
          <w:tcPr>
            <w:tcW w:w="1123" w:type="dxa"/>
          </w:tcPr>
          <w:p w14:paraId="7F690CA2" w14:textId="77777777" w:rsidR="00604556" w:rsidRDefault="00B37F43">
            <w:pPr>
              <w:pStyle w:val="Table09Row"/>
            </w:pPr>
            <w:r>
              <w:t>1965/057</w:t>
            </w:r>
          </w:p>
        </w:tc>
      </w:tr>
      <w:tr w:rsidR="00604556" w14:paraId="16A16501" w14:textId="77777777">
        <w:trPr>
          <w:cantSplit/>
          <w:jc w:val="center"/>
        </w:trPr>
        <w:tc>
          <w:tcPr>
            <w:tcW w:w="1418" w:type="dxa"/>
          </w:tcPr>
          <w:p w14:paraId="0AC22A1D" w14:textId="77777777" w:rsidR="00604556" w:rsidRDefault="00B37F43">
            <w:pPr>
              <w:pStyle w:val="Table09Row"/>
            </w:pPr>
            <w:r>
              <w:t>1919/031 (10 Geo. V No. 19)</w:t>
            </w:r>
          </w:p>
        </w:tc>
        <w:tc>
          <w:tcPr>
            <w:tcW w:w="2693" w:type="dxa"/>
          </w:tcPr>
          <w:p w14:paraId="55D64FCF" w14:textId="77777777" w:rsidR="00604556" w:rsidRDefault="00B37F43">
            <w:pPr>
              <w:pStyle w:val="Table09Row"/>
            </w:pPr>
            <w:r>
              <w:rPr>
                <w:i/>
              </w:rPr>
              <w:t>Postponed Debts Act 1919</w:t>
            </w:r>
          </w:p>
        </w:tc>
        <w:tc>
          <w:tcPr>
            <w:tcW w:w="1276" w:type="dxa"/>
          </w:tcPr>
          <w:p w14:paraId="19C097A9" w14:textId="77777777" w:rsidR="00604556" w:rsidRDefault="00B37F43">
            <w:pPr>
              <w:pStyle w:val="Table09Row"/>
            </w:pPr>
            <w:r>
              <w:t>12 Dec 1919</w:t>
            </w:r>
          </w:p>
        </w:tc>
        <w:tc>
          <w:tcPr>
            <w:tcW w:w="3402" w:type="dxa"/>
          </w:tcPr>
          <w:p w14:paraId="0C86F19C" w14:textId="77777777" w:rsidR="00604556" w:rsidRDefault="00B37F43">
            <w:pPr>
              <w:pStyle w:val="Table09Row"/>
            </w:pPr>
            <w:r>
              <w:t>12 Dec 1919</w:t>
            </w:r>
          </w:p>
        </w:tc>
        <w:tc>
          <w:tcPr>
            <w:tcW w:w="1123" w:type="dxa"/>
          </w:tcPr>
          <w:p w14:paraId="2FEF9E87" w14:textId="77777777" w:rsidR="00604556" w:rsidRDefault="00B37F43">
            <w:pPr>
              <w:pStyle w:val="Table09Row"/>
            </w:pPr>
            <w:r>
              <w:t>1967/068</w:t>
            </w:r>
          </w:p>
        </w:tc>
      </w:tr>
      <w:tr w:rsidR="00604556" w14:paraId="212E7B38" w14:textId="77777777">
        <w:trPr>
          <w:cantSplit/>
          <w:jc w:val="center"/>
        </w:trPr>
        <w:tc>
          <w:tcPr>
            <w:tcW w:w="1418" w:type="dxa"/>
          </w:tcPr>
          <w:p w14:paraId="48ACA789" w14:textId="77777777" w:rsidR="00604556" w:rsidRDefault="00B37F43">
            <w:pPr>
              <w:pStyle w:val="Table09Row"/>
            </w:pPr>
            <w:r>
              <w:t>1919/032 (10 Geo. V No. 20)</w:t>
            </w:r>
          </w:p>
        </w:tc>
        <w:tc>
          <w:tcPr>
            <w:tcW w:w="2693" w:type="dxa"/>
          </w:tcPr>
          <w:p w14:paraId="22A41A3F" w14:textId="77777777" w:rsidR="00604556" w:rsidRDefault="00B37F43">
            <w:pPr>
              <w:pStyle w:val="Table09Row"/>
            </w:pPr>
            <w:r>
              <w:rPr>
                <w:i/>
              </w:rPr>
              <w:t>Wheat Marketing Act 1919</w:t>
            </w:r>
          </w:p>
        </w:tc>
        <w:tc>
          <w:tcPr>
            <w:tcW w:w="1276" w:type="dxa"/>
          </w:tcPr>
          <w:p w14:paraId="0C8FB6CF" w14:textId="77777777" w:rsidR="00604556" w:rsidRDefault="00B37F43">
            <w:pPr>
              <w:pStyle w:val="Table09Row"/>
            </w:pPr>
            <w:r>
              <w:t>12 Dec 1919</w:t>
            </w:r>
          </w:p>
        </w:tc>
        <w:tc>
          <w:tcPr>
            <w:tcW w:w="3402" w:type="dxa"/>
          </w:tcPr>
          <w:p w14:paraId="0064E777" w14:textId="77777777" w:rsidR="00604556" w:rsidRDefault="00B37F43">
            <w:pPr>
              <w:pStyle w:val="Table09Row"/>
            </w:pPr>
            <w:r>
              <w:t>12 Dec 1919</w:t>
            </w:r>
          </w:p>
        </w:tc>
        <w:tc>
          <w:tcPr>
            <w:tcW w:w="1123" w:type="dxa"/>
          </w:tcPr>
          <w:p w14:paraId="3A105F8D" w14:textId="77777777" w:rsidR="00604556" w:rsidRDefault="00B37F43">
            <w:pPr>
              <w:pStyle w:val="Table09Row"/>
            </w:pPr>
            <w:r>
              <w:t>1966/079</w:t>
            </w:r>
          </w:p>
        </w:tc>
      </w:tr>
      <w:tr w:rsidR="00604556" w14:paraId="75B7FFF9" w14:textId="77777777">
        <w:trPr>
          <w:cantSplit/>
          <w:jc w:val="center"/>
        </w:trPr>
        <w:tc>
          <w:tcPr>
            <w:tcW w:w="1418" w:type="dxa"/>
          </w:tcPr>
          <w:p w14:paraId="0F39D0CA" w14:textId="77777777" w:rsidR="00604556" w:rsidRDefault="00B37F43">
            <w:pPr>
              <w:pStyle w:val="Table09Row"/>
            </w:pPr>
            <w:r>
              <w:t>1919/033 (10 Geo. V No. 21)</w:t>
            </w:r>
          </w:p>
        </w:tc>
        <w:tc>
          <w:tcPr>
            <w:tcW w:w="2693" w:type="dxa"/>
          </w:tcPr>
          <w:p w14:paraId="380B86C3" w14:textId="77777777" w:rsidR="00604556" w:rsidRDefault="00B37F43">
            <w:pPr>
              <w:pStyle w:val="Table09Row"/>
            </w:pPr>
            <w:r>
              <w:rPr>
                <w:i/>
              </w:rPr>
              <w:t>Divorce Amendment Act 1919</w:t>
            </w:r>
          </w:p>
        </w:tc>
        <w:tc>
          <w:tcPr>
            <w:tcW w:w="1276" w:type="dxa"/>
          </w:tcPr>
          <w:p w14:paraId="2D3DB537" w14:textId="77777777" w:rsidR="00604556" w:rsidRDefault="00B37F43">
            <w:pPr>
              <w:pStyle w:val="Table09Row"/>
            </w:pPr>
            <w:r>
              <w:t>17 Dec 1919</w:t>
            </w:r>
          </w:p>
        </w:tc>
        <w:tc>
          <w:tcPr>
            <w:tcW w:w="3402" w:type="dxa"/>
          </w:tcPr>
          <w:p w14:paraId="335DD8AC" w14:textId="77777777" w:rsidR="00604556" w:rsidRDefault="00B37F43">
            <w:pPr>
              <w:pStyle w:val="Table09Row"/>
            </w:pPr>
            <w:r>
              <w:t>17 Dec 1919</w:t>
            </w:r>
          </w:p>
        </w:tc>
        <w:tc>
          <w:tcPr>
            <w:tcW w:w="1123" w:type="dxa"/>
          </w:tcPr>
          <w:p w14:paraId="324E0239" w14:textId="77777777" w:rsidR="00604556" w:rsidRDefault="00B37F43">
            <w:pPr>
              <w:pStyle w:val="Table09Row"/>
            </w:pPr>
            <w:r>
              <w:t>1935/036 (26 Geo. V No. 36)</w:t>
            </w:r>
          </w:p>
        </w:tc>
      </w:tr>
      <w:tr w:rsidR="00604556" w14:paraId="731AE749" w14:textId="77777777">
        <w:trPr>
          <w:cantSplit/>
          <w:jc w:val="center"/>
        </w:trPr>
        <w:tc>
          <w:tcPr>
            <w:tcW w:w="1418" w:type="dxa"/>
          </w:tcPr>
          <w:p w14:paraId="2EE3E74C" w14:textId="77777777" w:rsidR="00604556" w:rsidRDefault="00B37F43">
            <w:pPr>
              <w:pStyle w:val="Table09Row"/>
            </w:pPr>
            <w:r>
              <w:t>1919/034 (10 Geo. V No. 22)</w:t>
            </w:r>
          </w:p>
        </w:tc>
        <w:tc>
          <w:tcPr>
            <w:tcW w:w="2693" w:type="dxa"/>
          </w:tcPr>
          <w:p w14:paraId="782D218D" w14:textId="77777777" w:rsidR="00604556" w:rsidRDefault="00B37F43">
            <w:pPr>
              <w:pStyle w:val="Table09Row"/>
            </w:pPr>
            <w:r>
              <w:rPr>
                <w:i/>
              </w:rPr>
              <w:t>Friendly Societies’ Association of Kalgoorlie Investment Validation Act 1919</w:t>
            </w:r>
          </w:p>
        </w:tc>
        <w:tc>
          <w:tcPr>
            <w:tcW w:w="1276" w:type="dxa"/>
          </w:tcPr>
          <w:p w14:paraId="766D2158" w14:textId="77777777" w:rsidR="00604556" w:rsidRDefault="00B37F43">
            <w:pPr>
              <w:pStyle w:val="Table09Row"/>
            </w:pPr>
            <w:r>
              <w:t>12 Dec 1919</w:t>
            </w:r>
          </w:p>
        </w:tc>
        <w:tc>
          <w:tcPr>
            <w:tcW w:w="3402" w:type="dxa"/>
          </w:tcPr>
          <w:p w14:paraId="53A52860" w14:textId="77777777" w:rsidR="00604556" w:rsidRDefault="00B37F43">
            <w:pPr>
              <w:pStyle w:val="Table09Row"/>
            </w:pPr>
            <w:r>
              <w:t>12 Dec 1919</w:t>
            </w:r>
          </w:p>
        </w:tc>
        <w:tc>
          <w:tcPr>
            <w:tcW w:w="1123" w:type="dxa"/>
          </w:tcPr>
          <w:p w14:paraId="020ACB03" w14:textId="77777777" w:rsidR="00604556" w:rsidRDefault="00B37F43">
            <w:pPr>
              <w:pStyle w:val="Table09Row"/>
            </w:pPr>
            <w:r>
              <w:t>2009/046</w:t>
            </w:r>
          </w:p>
        </w:tc>
      </w:tr>
      <w:tr w:rsidR="00604556" w14:paraId="1610AD1D" w14:textId="77777777">
        <w:trPr>
          <w:cantSplit/>
          <w:jc w:val="center"/>
        </w:trPr>
        <w:tc>
          <w:tcPr>
            <w:tcW w:w="1418" w:type="dxa"/>
          </w:tcPr>
          <w:p w14:paraId="6A27DA60" w14:textId="77777777" w:rsidR="00604556" w:rsidRDefault="00B37F43">
            <w:pPr>
              <w:pStyle w:val="Table09Row"/>
            </w:pPr>
            <w:r>
              <w:t>1919/035 (10 Geo. V No. 23)</w:t>
            </w:r>
          </w:p>
        </w:tc>
        <w:tc>
          <w:tcPr>
            <w:tcW w:w="2693" w:type="dxa"/>
          </w:tcPr>
          <w:p w14:paraId="15F17336" w14:textId="77777777" w:rsidR="00604556" w:rsidRDefault="00B37F43">
            <w:pPr>
              <w:pStyle w:val="Table09Row"/>
            </w:pPr>
            <w:r>
              <w:rPr>
                <w:i/>
              </w:rPr>
              <w:t>Treasury Bonds Deficiency Act 1919</w:t>
            </w:r>
          </w:p>
        </w:tc>
        <w:tc>
          <w:tcPr>
            <w:tcW w:w="1276" w:type="dxa"/>
          </w:tcPr>
          <w:p w14:paraId="6ADDAC64" w14:textId="77777777" w:rsidR="00604556" w:rsidRDefault="00B37F43">
            <w:pPr>
              <w:pStyle w:val="Table09Row"/>
            </w:pPr>
            <w:r>
              <w:t>17 Dec 1919</w:t>
            </w:r>
          </w:p>
        </w:tc>
        <w:tc>
          <w:tcPr>
            <w:tcW w:w="3402" w:type="dxa"/>
          </w:tcPr>
          <w:p w14:paraId="552B66FF" w14:textId="77777777" w:rsidR="00604556" w:rsidRDefault="00B37F43">
            <w:pPr>
              <w:pStyle w:val="Table09Row"/>
            </w:pPr>
            <w:r>
              <w:t>17 Dec 1919</w:t>
            </w:r>
          </w:p>
        </w:tc>
        <w:tc>
          <w:tcPr>
            <w:tcW w:w="1123" w:type="dxa"/>
          </w:tcPr>
          <w:p w14:paraId="7D1B2969" w14:textId="77777777" w:rsidR="00604556" w:rsidRDefault="00B37F43">
            <w:pPr>
              <w:pStyle w:val="Table09Row"/>
            </w:pPr>
            <w:r>
              <w:t>1965/057</w:t>
            </w:r>
          </w:p>
        </w:tc>
      </w:tr>
      <w:tr w:rsidR="00604556" w14:paraId="1181F231" w14:textId="77777777">
        <w:trPr>
          <w:cantSplit/>
          <w:jc w:val="center"/>
        </w:trPr>
        <w:tc>
          <w:tcPr>
            <w:tcW w:w="1418" w:type="dxa"/>
          </w:tcPr>
          <w:p w14:paraId="18CDF0B4" w14:textId="77777777" w:rsidR="00604556" w:rsidRDefault="00B37F43">
            <w:pPr>
              <w:pStyle w:val="Table09Row"/>
            </w:pPr>
            <w:r>
              <w:t>1919/036 (10 Geo. V No. 24)</w:t>
            </w:r>
          </w:p>
        </w:tc>
        <w:tc>
          <w:tcPr>
            <w:tcW w:w="2693" w:type="dxa"/>
          </w:tcPr>
          <w:p w14:paraId="2F97E197" w14:textId="77777777" w:rsidR="00604556" w:rsidRDefault="00B37F43">
            <w:pPr>
              <w:pStyle w:val="Table09Row"/>
            </w:pPr>
            <w:r>
              <w:rPr>
                <w:i/>
              </w:rPr>
              <w:t>Coolgardie Goldfields Water Supply Loan Act Amendment Act 1919</w:t>
            </w:r>
          </w:p>
        </w:tc>
        <w:tc>
          <w:tcPr>
            <w:tcW w:w="1276" w:type="dxa"/>
          </w:tcPr>
          <w:p w14:paraId="70B61A2C" w14:textId="77777777" w:rsidR="00604556" w:rsidRDefault="00B37F43">
            <w:pPr>
              <w:pStyle w:val="Table09Row"/>
            </w:pPr>
            <w:r>
              <w:t>17 Dec 1919</w:t>
            </w:r>
          </w:p>
        </w:tc>
        <w:tc>
          <w:tcPr>
            <w:tcW w:w="3402" w:type="dxa"/>
          </w:tcPr>
          <w:p w14:paraId="1516EC4B" w14:textId="77777777" w:rsidR="00604556" w:rsidRDefault="00B37F43">
            <w:pPr>
              <w:pStyle w:val="Table09Row"/>
            </w:pPr>
            <w:r>
              <w:t>17 Dec 1919</w:t>
            </w:r>
          </w:p>
        </w:tc>
        <w:tc>
          <w:tcPr>
            <w:tcW w:w="1123" w:type="dxa"/>
          </w:tcPr>
          <w:p w14:paraId="2B73B8B6" w14:textId="77777777" w:rsidR="00604556" w:rsidRDefault="00B37F43">
            <w:pPr>
              <w:pStyle w:val="Table09Row"/>
            </w:pPr>
            <w:r>
              <w:t>1965/057</w:t>
            </w:r>
          </w:p>
        </w:tc>
      </w:tr>
      <w:tr w:rsidR="00604556" w14:paraId="04068348" w14:textId="77777777">
        <w:trPr>
          <w:cantSplit/>
          <w:jc w:val="center"/>
        </w:trPr>
        <w:tc>
          <w:tcPr>
            <w:tcW w:w="1418" w:type="dxa"/>
          </w:tcPr>
          <w:p w14:paraId="4134EDA2" w14:textId="77777777" w:rsidR="00604556" w:rsidRDefault="00B37F43">
            <w:pPr>
              <w:pStyle w:val="Table09Row"/>
            </w:pPr>
            <w:r>
              <w:lastRenderedPageBreak/>
              <w:t>1919/037 (10 Geo. V No. 25)</w:t>
            </w:r>
          </w:p>
        </w:tc>
        <w:tc>
          <w:tcPr>
            <w:tcW w:w="2693" w:type="dxa"/>
          </w:tcPr>
          <w:p w14:paraId="268D43A8" w14:textId="77777777" w:rsidR="00604556" w:rsidRDefault="00B37F43">
            <w:pPr>
              <w:pStyle w:val="Table09Row"/>
            </w:pPr>
            <w:r>
              <w:rPr>
                <w:i/>
              </w:rPr>
              <w:t>Sale of Liquor Regulation Act Continuation Act 1919</w:t>
            </w:r>
          </w:p>
        </w:tc>
        <w:tc>
          <w:tcPr>
            <w:tcW w:w="1276" w:type="dxa"/>
          </w:tcPr>
          <w:p w14:paraId="14695BC6" w14:textId="77777777" w:rsidR="00604556" w:rsidRDefault="00B37F43">
            <w:pPr>
              <w:pStyle w:val="Table09Row"/>
            </w:pPr>
            <w:r>
              <w:t>17 Dec 1919</w:t>
            </w:r>
          </w:p>
        </w:tc>
        <w:tc>
          <w:tcPr>
            <w:tcW w:w="3402" w:type="dxa"/>
          </w:tcPr>
          <w:p w14:paraId="28F2894E" w14:textId="77777777" w:rsidR="00604556" w:rsidRDefault="00B37F43">
            <w:pPr>
              <w:pStyle w:val="Table09Row"/>
            </w:pPr>
            <w:r>
              <w:t>17 Dec 1919</w:t>
            </w:r>
          </w:p>
        </w:tc>
        <w:tc>
          <w:tcPr>
            <w:tcW w:w="1123" w:type="dxa"/>
          </w:tcPr>
          <w:p w14:paraId="7B8A4F06" w14:textId="77777777" w:rsidR="00604556" w:rsidRDefault="00B37F43">
            <w:pPr>
              <w:pStyle w:val="Table09Row"/>
            </w:pPr>
            <w:r>
              <w:t>1965/057</w:t>
            </w:r>
          </w:p>
        </w:tc>
      </w:tr>
      <w:tr w:rsidR="00604556" w14:paraId="60183553" w14:textId="77777777">
        <w:trPr>
          <w:cantSplit/>
          <w:jc w:val="center"/>
        </w:trPr>
        <w:tc>
          <w:tcPr>
            <w:tcW w:w="1418" w:type="dxa"/>
          </w:tcPr>
          <w:p w14:paraId="08E71C6E" w14:textId="77777777" w:rsidR="00604556" w:rsidRDefault="00B37F43">
            <w:pPr>
              <w:pStyle w:val="Table09Row"/>
            </w:pPr>
            <w:r>
              <w:t>1919/038 (10 Geo. V No. 26)</w:t>
            </w:r>
          </w:p>
        </w:tc>
        <w:tc>
          <w:tcPr>
            <w:tcW w:w="2693" w:type="dxa"/>
          </w:tcPr>
          <w:p w14:paraId="253A4F13" w14:textId="77777777" w:rsidR="00604556" w:rsidRDefault="00B37F43">
            <w:pPr>
              <w:pStyle w:val="Table09Row"/>
            </w:pPr>
            <w:r>
              <w:rPr>
                <w:i/>
              </w:rPr>
              <w:t xml:space="preserve">Road </w:t>
            </w:r>
            <w:r>
              <w:rPr>
                <w:i/>
              </w:rPr>
              <w:t>Districts Act 1919</w:t>
            </w:r>
          </w:p>
        </w:tc>
        <w:tc>
          <w:tcPr>
            <w:tcW w:w="1276" w:type="dxa"/>
          </w:tcPr>
          <w:p w14:paraId="48F85EB3" w14:textId="77777777" w:rsidR="00604556" w:rsidRDefault="00B37F43">
            <w:pPr>
              <w:pStyle w:val="Table09Row"/>
            </w:pPr>
            <w:r>
              <w:t>17 Dec 1919</w:t>
            </w:r>
          </w:p>
        </w:tc>
        <w:tc>
          <w:tcPr>
            <w:tcW w:w="3402" w:type="dxa"/>
          </w:tcPr>
          <w:p w14:paraId="7B55C7D9" w14:textId="77777777" w:rsidR="00604556" w:rsidRDefault="00B37F43">
            <w:pPr>
              <w:pStyle w:val="Table09Row"/>
            </w:pPr>
            <w:r>
              <w:t>17 Dec 1919</w:t>
            </w:r>
          </w:p>
        </w:tc>
        <w:tc>
          <w:tcPr>
            <w:tcW w:w="1123" w:type="dxa"/>
          </w:tcPr>
          <w:p w14:paraId="24E0D355" w14:textId="77777777" w:rsidR="00604556" w:rsidRDefault="00B37F43">
            <w:pPr>
              <w:pStyle w:val="Table09Row"/>
            </w:pPr>
            <w:r>
              <w:t>1960/084 (9 Eliz. II No. 84)</w:t>
            </w:r>
          </w:p>
        </w:tc>
      </w:tr>
      <w:tr w:rsidR="00604556" w14:paraId="17DA7DEB" w14:textId="77777777">
        <w:trPr>
          <w:cantSplit/>
          <w:jc w:val="center"/>
        </w:trPr>
        <w:tc>
          <w:tcPr>
            <w:tcW w:w="1418" w:type="dxa"/>
          </w:tcPr>
          <w:p w14:paraId="1BC29C01" w14:textId="77777777" w:rsidR="00604556" w:rsidRDefault="00B37F43">
            <w:pPr>
              <w:pStyle w:val="Table09Row"/>
            </w:pPr>
            <w:r>
              <w:t>1919/039 (10 Geo. V No. 27)</w:t>
            </w:r>
          </w:p>
        </w:tc>
        <w:tc>
          <w:tcPr>
            <w:tcW w:w="2693" w:type="dxa"/>
          </w:tcPr>
          <w:p w14:paraId="13E78697" w14:textId="77777777" w:rsidR="00604556" w:rsidRDefault="00B37F43">
            <w:pPr>
              <w:pStyle w:val="Table09Row"/>
            </w:pPr>
            <w:r>
              <w:rPr>
                <w:i/>
              </w:rPr>
              <w:t>Vermin Act Amendment Act 1919</w:t>
            </w:r>
          </w:p>
        </w:tc>
        <w:tc>
          <w:tcPr>
            <w:tcW w:w="1276" w:type="dxa"/>
          </w:tcPr>
          <w:p w14:paraId="3423197C" w14:textId="77777777" w:rsidR="00604556" w:rsidRDefault="00B37F43">
            <w:pPr>
              <w:pStyle w:val="Table09Row"/>
            </w:pPr>
            <w:r>
              <w:t>17 Dec 1919</w:t>
            </w:r>
          </w:p>
        </w:tc>
        <w:tc>
          <w:tcPr>
            <w:tcW w:w="3402" w:type="dxa"/>
          </w:tcPr>
          <w:p w14:paraId="41958097" w14:textId="77777777" w:rsidR="00604556" w:rsidRDefault="00B37F43">
            <w:pPr>
              <w:pStyle w:val="Table09Row"/>
            </w:pPr>
            <w:r>
              <w:t>17 Dec 1919</w:t>
            </w:r>
          </w:p>
        </w:tc>
        <w:tc>
          <w:tcPr>
            <w:tcW w:w="1123" w:type="dxa"/>
          </w:tcPr>
          <w:p w14:paraId="1F72F2D4" w14:textId="77777777" w:rsidR="00604556" w:rsidRDefault="00B37F43">
            <w:pPr>
              <w:pStyle w:val="Table09Row"/>
            </w:pPr>
            <w:r>
              <w:t>1976/042</w:t>
            </w:r>
          </w:p>
        </w:tc>
      </w:tr>
      <w:tr w:rsidR="00604556" w14:paraId="7B4DBF14" w14:textId="77777777">
        <w:trPr>
          <w:cantSplit/>
          <w:jc w:val="center"/>
        </w:trPr>
        <w:tc>
          <w:tcPr>
            <w:tcW w:w="1418" w:type="dxa"/>
          </w:tcPr>
          <w:p w14:paraId="341D5E1D" w14:textId="77777777" w:rsidR="00604556" w:rsidRDefault="00B37F43">
            <w:pPr>
              <w:pStyle w:val="Table09Row"/>
            </w:pPr>
            <w:r>
              <w:t>1919/040 (10 Geo. V No. 28)</w:t>
            </w:r>
          </w:p>
        </w:tc>
        <w:tc>
          <w:tcPr>
            <w:tcW w:w="2693" w:type="dxa"/>
          </w:tcPr>
          <w:p w14:paraId="65B04BC9" w14:textId="77777777" w:rsidR="00604556" w:rsidRDefault="00B37F43">
            <w:pPr>
              <w:pStyle w:val="Table09Row"/>
            </w:pPr>
            <w:r>
              <w:rPr>
                <w:i/>
              </w:rPr>
              <w:t>Fruit Cases Act 1919</w:t>
            </w:r>
          </w:p>
        </w:tc>
        <w:tc>
          <w:tcPr>
            <w:tcW w:w="1276" w:type="dxa"/>
          </w:tcPr>
          <w:p w14:paraId="37584246" w14:textId="77777777" w:rsidR="00604556" w:rsidRDefault="00B37F43">
            <w:pPr>
              <w:pStyle w:val="Table09Row"/>
            </w:pPr>
            <w:r>
              <w:t>17 Dec 1919</w:t>
            </w:r>
          </w:p>
        </w:tc>
        <w:tc>
          <w:tcPr>
            <w:tcW w:w="3402" w:type="dxa"/>
          </w:tcPr>
          <w:p w14:paraId="4FF3529E" w14:textId="77777777" w:rsidR="00604556" w:rsidRDefault="00B37F43">
            <w:pPr>
              <w:pStyle w:val="Table09Row"/>
            </w:pPr>
            <w:r>
              <w:t xml:space="preserve">16 Jan 1922 (see s. 1 and </w:t>
            </w:r>
            <w:r>
              <w:rPr>
                <w:i/>
              </w:rPr>
              <w:t>Gazette</w:t>
            </w:r>
            <w:r>
              <w:t xml:space="preserve"> 6 Jan 1922 p. 2)</w:t>
            </w:r>
          </w:p>
        </w:tc>
        <w:tc>
          <w:tcPr>
            <w:tcW w:w="1123" w:type="dxa"/>
          </w:tcPr>
          <w:p w14:paraId="44B55369" w14:textId="77777777" w:rsidR="00604556" w:rsidRDefault="00B37F43">
            <w:pPr>
              <w:pStyle w:val="Table09Row"/>
            </w:pPr>
            <w:r>
              <w:t>1982/061</w:t>
            </w:r>
          </w:p>
        </w:tc>
      </w:tr>
      <w:tr w:rsidR="00604556" w14:paraId="65B6401E" w14:textId="77777777">
        <w:trPr>
          <w:cantSplit/>
          <w:jc w:val="center"/>
        </w:trPr>
        <w:tc>
          <w:tcPr>
            <w:tcW w:w="1418" w:type="dxa"/>
          </w:tcPr>
          <w:p w14:paraId="70A85D98" w14:textId="77777777" w:rsidR="00604556" w:rsidRDefault="00B37F43">
            <w:pPr>
              <w:pStyle w:val="Table09Row"/>
            </w:pPr>
            <w:r>
              <w:t>1919/041 (10 Geo. V No. 29)</w:t>
            </w:r>
          </w:p>
        </w:tc>
        <w:tc>
          <w:tcPr>
            <w:tcW w:w="2693" w:type="dxa"/>
          </w:tcPr>
          <w:p w14:paraId="061B8FD3" w14:textId="77777777" w:rsidR="00604556" w:rsidRDefault="00B37F43">
            <w:pPr>
              <w:pStyle w:val="Table09Row"/>
            </w:pPr>
            <w:r>
              <w:rPr>
                <w:i/>
              </w:rPr>
              <w:t>Droving Act Amendment Act 1919</w:t>
            </w:r>
          </w:p>
        </w:tc>
        <w:tc>
          <w:tcPr>
            <w:tcW w:w="1276" w:type="dxa"/>
          </w:tcPr>
          <w:p w14:paraId="6A695203" w14:textId="77777777" w:rsidR="00604556" w:rsidRDefault="00B37F43">
            <w:pPr>
              <w:pStyle w:val="Table09Row"/>
            </w:pPr>
            <w:r>
              <w:t>17 Dec 1919</w:t>
            </w:r>
          </w:p>
        </w:tc>
        <w:tc>
          <w:tcPr>
            <w:tcW w:w="3402" w:type="dxa"/>
          </w:tcPr>
          <w:p w14:paraId="657C3E6A" w14:textId="77777777" w:rsidR="00604556" w:rsidRDefault="00B37F43">
            <w:pPr>
              <w:pStyle w:val="Table09Row"/>
            </w:pPr>
            <w:r>
              <w:t>17 Dec 1919</w:t>
            </w:r>
          </w:p>
        </w:tc>
        <w:tc>
          <w:tcPr>
            <w:tcW w:w="1123" w:type="dxa"/>
          </w:tcPr>
          <w:p w14:paraId="6A7355FA" w14:textId="77777777" w:rsidR="00604556" w:rsidRDefault="00B37F43">
            <w:pPr>
              <w:pStyle w:val="Table09Row"/>
            </w:pPr>
            <w:r>
              <w:t>1970/116</w:t>
            </w:r>
          </w:p>
        </w:tc>
      </w:tr>
      <w:tr w:rsidR="00604556" w14:paraId="66691DF2" w14:textId="77777777">
        <w:trPr>
          <w:cantSplit/>
          <w:jc w:val="center"/>
        </w:trPr>
        <w:tc>
          <w:tcPr>
            <w:tcW w:w="1418" w:type="dxa"/>
          </w:tcPr>
          <w:p w14:paraId="1BC6B91C" w14:textId="77777777" w:rsidR="00604556" w:rsidRDefault="00B37F43">
            <w:pPr>
              <w:pStyle w:val="Table09Row"/>
            </w:pPr>
            <w:r>
              <w:t>1919/042 (10 Geo. V No. 30)</w:t>
            </w:r>
          </w:p>
        </w:tc>
        <w:tc>
          <w:tcPr>
            <w:tcW w:w="2693" w:type="dxa"/>
          </w:tcPr>
          <w:p w14:paraId="31B82477" w14:textId="77777777" w:rsidR="00604556" w:rsidRDefault="00B37F43">
            <w:pPr>
              <w:pStyle w:val="Table09Row"/>
            </w:pPr>
            <w:r>
              <w:rPr>
                <w:i/>
              </w:rPr>
              <w:t>Municipal Corporations Act Amendment Act 1919</w:t>
            </w:r>
          </w:p>
        </w:tc>
        <w:tc>
          <w:tcPr>
            <w:tcW w:w="1276" w:type="dxa"/>
          </w:tcPr>
          <w:p w14:paraId="005BB30A" w14:textId="77777777" w:rsidR="00604556" w:rsidRDefault="00B37F43">
            <w:pPr>
              <w:pStyle w:val="Table09Row"/>
            </w:pPr>
            <w:r>
              <w:t>10 Dec 1919</w:t>
            </w:r>
          </w:p>
        </w:tc>
        <w:tc>
          <w:tcPr>
            <w:tcW w:w="3402" w:type="dxa"/>
          </w:tcPr>
          <w:p w14:paraId="58F036E3" w14:textId="77777777" w:rsidR="00604556" w:rsidRDefault="00B37F43">
            <w:pPr>
              <w:pStyle w:val="Table09Row"/>
            </w:pPr>
            <w:r>
              <w:t>10 Dec 1919</w:t>
            </w:r>
          </w:p>
        </w:tc>
        <w:tc>
          <w:tcPr>
            <w:tcW w:w="1123" w:type="dxa"/>
          </w:tcPr>
          <w:p w14:paraId="12767B69" w14:textId="77777777" w:rsidR="00604556" w:rsidRDefault="00B37F43">
            <w:pPr>
              <w:pStyle w:val="Table09Row"/>
            </w:pPr>
            <w:r>
              <w:t xml:space="preserve">1960/084 </w:t>
            </w:r>
            <w:r>
              <w:t>(9 Eliz. II No. 84)</w:t>
            </w:r>
          </w:p>
        </w:tc>
      </w:tr>
      <w:tr w:rsidR="00604556" w14:paraId="4C1EDE46" w14:textId="77777777">
        <w:trPr>
          <w:cantSplit/>
          <w:jc w:val="center"/>
        </w:trPr>
        <w:tc>
          <w:tcPr>
            <w:tcW w:w="1418" w:type="dxa"/>
          </w:tcPr>
          <w:p w14:paraId="69AEAC98" w14:textId="77777777" w:rsidR="00604556" w:rsidRDefault="00B37F43">
            <w:pPr>
              <w:pStyle w:val="Table09Row"/>
            </w:pPr>
            <w:r>
              <w:t>1919/043 (10 Geo. V No. 31)</w:t>
            </w:r>
          </w:p>
        </w:tc>
        <w:tc>
          <w:tcPr>
            <w:tcW w:w="2693" w:type="dxa"/>
          </w:tcPr>
          <w:p w14:paraId="6D2041B2" w14:textId="77777777" w:rsidR="00604556" w:rsidRDefault="00B37F43">
            <w:pPr>
              <w:pStyle w:val="Table09Row"/>
            </w:pPr>
            <w:r>
              <w:rPr>
                <w:i/>
              </w:rPr>
              <w:t>Industries Assistance Act Amendment Act 1919</w:t>
            </w:r>
          </w:p>
        </w:tc>
        <w:tc>
          <w:tcPr>
            <w:tcW w:w="1276" w:type="dxa"/>
          </w:tcPr>
          <w:p w14:paraId="09853AE2" w14:textId="77777777" w:rsidR="00604556" w:rsidRDefault="00B37F43">
            <w:pPr>
              <w:pStyle w:val="Table09Row"/>
            </w:pPr>
            <w:r>
              <w:t>17 Dec 1919</w:t>
            </w:r>
          </w:p>
        </w:tc>
        <w:tc>
          <w:tcPr>
            <w:tcW w:w="3402" w:type="dxa"/>
          </w:tcPr>
          <w:p w14:paraId="5730B542" w14:textId="77777777" w:rsidR="00604556" w:rsidRDefault="00B37F43">
            <w:pPr>
              <w:pStyle w:val="Table09Row"/>
            </w:pPr>
            <w:r>
              <w:t>17 Dec 1919</w:t>
            </w:r>
          </w:p>
        </w:tc>
        <w:tc>
          <w:tcPr>
            <w:tcW w:w="1123" w:type="dxa"/>
          </w:tcPr>
          <w:p w14:paraId="02A697EC" w14:textId="77777777" w:rsidR="00604556" w:rsidRDefault="00B37F43">
            <w:pPr>
              <w:pStyle w:val="Table09Row"/>
            </w:pPr>
            <w:r>
              <w:t>1985/057</w:t>
            </w:r>
          </w:p>
        </w:tc>
      </w:tr>
      <w:tr w:rsidR="00604556" w14:paraId="00A0A313" w14:textId="77777777">
        <w:trPr>
          <w:cantSplit/>
          <w:jc w:val="center"/>
        </w:trPr>
        <w:tc>
          <w:tcPr>
            <w:tcW w:w="1418" w:type="dxa"/>
          </w:tcPr>
          <w:p w14:paraId="5741FD58" w14:textId="77777777" w:rsidR="00604556" w:rsidRDefault="00B37F43">
            <w:pPr>
              <w:pStyle w:val="Table09Row"/>
            </w:pPr>
            <w:r>
              <w:t>1919/044 (10 Geo. V No. 32)</w:t>
            </w:r>
          </w:p>
        </w:tc>
        <w:tc>
          <w:tcPr>
            <w:tcW w:w="2693" w:type="dxa"/>
          </w:tcPr>
          <w:p w14:paraId="19A1089D" w14:textId="77777777" w:rsidR="00604556" w:rsidRDefault="00B37F43">
            <w:pPr>
              <w:pStyle w:val="Table09Row"/>
            </w:pPr>
            <w:r>
              <w:rPr>
                <w:i/>
              </w:rPr>
              <w:t>Carnarvon Electric Light and Power Act 1919</w:t>
            </w:r>
          </w:p>
        </w:tc>
        <w:tc>
          <w:tcPr>
            <w:tcW w:w="1276" w:type="dxa"/>
          </w:tcPr>
          <w:p w14:paraId="51D43B3D" w14:textId="77777777" w:rsidR="00604556" w:rsidRDefault="00B37F43">
            <w:pPr>
              <w:pStyle w:val="Table09Row"/>
            </w:pPr>
            <w:r>
              <w:t>17 Dec 1919</w:t>
            </w:r>
          </w:p>
        </w:tc>
        <w:tc>
          <w:tcPr>
            <w:tcW w:w="3402" w:type="dxa"/>
          </w:tcPr>
          <w:p w14:paraId="55F16295" w14:textId="77777777" w:rsidR="00604556" w:rsidRDefault="00B37F43">
            <w:pPr>
              <w:pStyle w:val="Table09Row"/>
            </w:pPr>
            <w:r>
              <w:t>17 Dec 1919</w:t>
            </w:r>
          </w:p>
        </w:tc>
        <w:tc>
          <w:tcPr>
            <w:tcW w:w="1123" w:type="dxa"/>
          </w:tcPr>
          <w:p w14:paraId="285FDCA6" w14:textId="77777777" w:rsidR="00604556" w:rsidRDefault="00B37F43">
            <w:pPr>
              <w:pStyle w:val="Table09Row"/>
            </w:pPr>
            <w:r>
              <w:t>1994/073</w:t>
            </w:r>
          </w:p>
        </w:tc>
      </w:tr>
      <w:tr w:rsidR="00604556" w14:paraId="39134FDD" w14:textId="77777777">
        <w:trPr>
          <w:cantSplit/>
          <w:jc w:val="center"/>
        </w:trPr>
        <w:tc>
          <w:tcPr>
            <w:tcW w:w="1418" w:type="dxa"/>
          </w:tcPr>
          <w:p w14:paraId="2D9CD06B" w14:textId="77777777" w:rsidR="00604556" w:rsidRDefault="00B37F43">
            <w:pPr>
              <w:pStyle w:val="Table09Row"/>
            </w:pPr>
            <w:r>
              <w:t>1919/045 (10 Geo. V No</w:t>
            </w:r>
            <w:r>
              <w:t>. 33)</w:t>
            </w:r>
          </w:p>
        </w:tc>
        <w:tc>
          <w:tcPr>
            <w:tcW w:w="2693" w:type="dxa"/>
          </w:tcPr>
          <w:p w14:paraId="73F45B68" w14:textId="77777777" w:rsidR="00604556" w:rsidRDefault="00B37F43">
            <w:pPr>
              <w:pStyle w:val="Table09Row"/>
            </w:pPr>
            <w:r>
              <w:rPr>
                <w:i/>
              </w:rPr>
              <w:t>Discharged Soldiers Settlement Act Amendment Act 1919</w:t>
            </w:r>
          </w:p>
        </w:tc>
        <w:tc>
          <w:tcPr>
            <w:tcW w:w="1276" w:type="dxa"/>
          </w:tcPr>
          <w:p w14:paraId="00639584" w14:textId="77777777" w:rsidR="00604556" w:rsidRDefault="00B37F43">
            <w:pPr>
              <w:pStyle w:val="Table09Row"/>
            </w:pPr>
            <w:r>
              <w:t>17 Dec 1919</w:t>
            </w:r>
          </w:p>
        </w:tc>
        <w:tc>
          <w:tcPr>
            <w:tcW w:w="3402" w:type="dxa"/>
          </w:tcPr>
          <w:p w14:paraId="076B940A" w14:textId="77777777" w:rsidR="00604556" w:rsidRDefault="00B37F43">
            <w:pPr>
              <w:pStyle w:val="Table09Row"/>
            </w:pPr>
            <w:r>
              <w:t>17 Dec 1919</w:t>
            </w:r>
          </w:p>
        </w:tc>
        <w:tc>
          <w:tcPr>
            <w:tcW w:w="1123" w:type="dxa"/>
          </w:tcPr>
          <w:p w14:paraId="451B081E" w14:textId="77777777" w:rsidR="00604556" w:rsidRDefault="00B37F43">
            <w:pPr>
              <w:pStyle w:val="Table09Row"/>
            </w:pPr>
            <w:r>
              <w:t>1986/053</w:t>
            </w:r>
          </w:p>
        </w:tc>
      </w:tr>
      <w:tr w:rsidR="00604556" w14:paraId="755598CA" w14:textId="77777777">
        <w:trPr>
          <w:cantSplit/>
          <w:jc w:val="center"/>
        </w:trPr>
        <w:tc>
          <w:tcPr>
            <w:tcW w:w="1418" w:type="dxa"/>
          </w:tcPr>
          <w:p w14:paraId="34EBAE32" w14:textId="77777777" w:rsidR="00604556" w:rsidRDefault="00B37F43">
            <w:pPr>
              <w:pStyle w:val="Table09Row"/>
            </w:pPr>
            <w:r>
              <w:t>1919/046 (10 Geo. V No. 34)</w:t>
            </w:r>
          </w:p>
        </w:tc>
        <w:tc>
          <w:tcPr>
            <w:tcW w:w="2693" w:type="dxa"/>
          </w:tcPr>
          <w:p w14:paraId="508696FE" w14:textId="77777777" w:rsidR="00604556" w:rsidRDefault="00B37F43">
            <w:pPr>
              <w:pStyle w:val="Table09Row"/>
            </w:pPr>
            <w:r>
              <w:rPr>
                <w:i/>
              </w:rPr>
              <w:t>Ajana‑Geraldine Railway Act 1919</w:t>
            </w:r>
          </w:p>
        </w:tc>
        <w:tc>
          <w:tcPr>
            <w:tcW w:w="1276" w:type="dxa"/>
          </w:tcPr>
          <w:p w14:paraId="565B7E84" w14:textId="77777777" w:rsidR="00604556" w:rsidRDefault="00B37F43">
            <w:pPr>
              <w:pStyle w:val="Table09Row"/>
            </w:pPr>
            <w:r>
              <w:t>17 Dec 1919</w:t>
            </w:r>
          </w:p>
        </w:tc>
        <w:tc>
          <w:tcPr>
            <w:tcW w:w="3402" w:type="dxa"/>
          </w:tcPr>
          <w:p w14:paraId="0F116B8B" w14:textId="77777777" w:rsidR="00604556" w:rsidRDefault="00B37F43">
            <w:pPr>
              <w:pStyle w:val="Table09Row"/>
            </w:pPr>
            <w:r>
              <w:t>17 Dec 1919</w:t>
            </w:r>
          </w:p>
        </w:tc>
        <w:tc>
          <w:tcPr>
            <w:tcW w:w="1123" w:type="dxa"/>
          </w:tcPr>
          <w:p w14:paraId="2A5761F4" w14:textId="77777777" w:rsidR="00604556" w:rsidRDefault="00B37F43">
            <w:pPr>
              <w:pStyle w:val="Table09Row"/>
            </w:pPr>
            <w:r>
              <w:t>1966/080</w:t>
            </w:r>
          </w:p>
        </w:tc>
      </w:tr>
      <w:tr w:rsidR="00604556" w14:paraId="14D633ED" w14:textId="77777777">
        <w:trPr>
          <w:cantSplit/>
          <w:jc w:val="center"/>
        </w:trPr>
        <w:tc>
          <w:tcPr>
            <w:tcW w:w="1418" w:type="dxa"/>
          </w:tcPr>
          <w:p w14:paraId="6FD384B3" w14:textId="77777777" w:rsidR="00604556" w:rsidRDefault="00B37F43">
            <w:pPr>
              <w:pStyle w:val="Table09Row"/>
            </w:pPr>
            <w:r>
              <w:t>1919/047 (10 Geo. V No. 35)</w:t>
            </w:r>
          </w:p>
        </w:tc>
        <w:tc>
          <w:tcPr>
            <w:tcW w:w="2693" w:type="dxa"/>
          </w:tcPr>
          <w:p w14:paraId="2096C908" w14:textId="77777777" w:rsidR="00604556" w:rsidRDefault="00B37F43">
            <w:pPr>
              <w:pStyle w:val="Table09Row"/>
            </w:pPr>
            <w:r>
              <w:rPr>
                <w:i/>
              </w:rPr>
              <w:t>Loan Act 1919</w:t>
            </w:r>
          </w:p>
        </w:tc>
        <w:tc>
          <w:tcPr>
            <w:tcW w:w="1276" w:type="dxa"/>
          </w:tcPr>
          <w:p w14:paraId="53AAF113" w14:textId="77777777" w:rsidR="00604556" w:rsidRDefault="00B37F43">
            <w:pPr>
              <w:pStyle w:val="Table09Row"/>
            </w:pPr>
            <w:r>
              <w:t>17 Dec 1919</w:t>
            </w:r>
          </w:p>
        </w:tc>
        <w:tc>
          <w:tcPr>
            <w:tcW w:w="3402" w:type="dxa"/>
          </w:tcPr>
          <w:p w14:paraId="5FEF5671" w14:textId="77777777" w:rsidR="00604556" w:rsidRDefault="00B37F43">
            <w:pPr>
              <w:pStyle w:val="Table09Row"/>
            </w:pPr>
            <w:r>
              <w:t>17 Dec 1919</w:t>
            </w:r>
          </w:p>
        </w:tc>
        <w:tc>
          <w:tcPr>
            <w:tcW w:w="1123" w:type="dxa"/>
          </w:tcPr>
          <w:p w14:paraId="7BD42682" w14:textId="77777777" w:rsidR="00604556" w:rsidRDefault="00B37F43">
            <w:pPr>
              <w:pStyle w:val="Table09Row"/>
            </w:pPr>
            <w:r>
              <w:t>1965/057</w:t>
            </w:r>
          </w:p>
        </w:tc>
      </w:tr>
      <w:tr w:rsidR="00604556" w14:paraId="28E4C811" w14:textId="77777777">
        <w:trPr>
          <w:cantSplit/>
          <w:jc w:val="center"/>
        </w:trPr>
        <w:tc>
          <w:tcPr>
            <w:tcW w:w="1418" w:type="dxa"/>
          </w:tcPr>
          <w:p w14:paraId="7892D7BF" w14:textId="77777777" w:rsidR="00604556" w:rsidRDefault="00B37F43">
            <w:pPr>
              <w:pStyle w:val="Table09Row"/>
            </w:pPr>
            <w:r>
              <w:t>1919/048 (10 Geo. V No. 36)</w:t>
            </w:r>
          </w:p>
        </w:tc>
        <w:tc>
          <w:tcPr>
            <w:tcW w:w="2693" w:type="dxa"/>
          </w:tcPr>
          <w:p w14:paraId="346BB39F" w14:textId="77777777" w:rsidR="00604556" w:rsidRDefault="00B37F43">
            <w:pPr>
              <w:pStyle w:val="Table09Row"/>
            </w:pPr>
            <w:r>
              <w:rPr>
                <w:i/>
              </w:rPr>
              <w:t>Legislative Assembly Duration Act 1919</w:t>
            </w:r>
          </w:p>
        </w:tc>
        <w:tc>
          <w:tcPr>
            <w:tcW w:w="1276" w:type="dxa"/>
          </w:tcPr>
          <w:p w14:paraId="22D6B0B5" w14:textId="77777777" w:rsidR="00604556" w:rsidRDefault="00B37F43">
            <w:pPr>
              <w:pStyle w:val="Table09Row"/>
            </w:pPr>
            <w:r>
              <w:t>17 Dec 1919</w:t>
            </w:r>
          </w:p>
        </w:tc>
        <w:tc>
          <w:tcPr>
            <w:tcW w:w="3402" w:type="dxa"/>
          </w:tcPr>
          <w:p w14:paraId="2145D058" w14:textId="77777777" w:rsidR="00604556" w:rsidRDefault="00B37F43">
            <w:pPr>
              <w:pStyle w:val="Table09Row"/>
            </w:pPr>
            <w:r>
              <w:t>17 Dec 1919</w:t>
            </w:r>
          </w:p>
        </w:tc>
        <w:tc>
          <w:tcPr>
            <w:tcW w:w="1123" w:type="dxa"/>
          </w:tcPr>
          <w:p w14:paraId="0E56897A" w14:textId="77777777" w:rsidR="00604556" w:rsidRDefault="00604556">
            <w:pPr>
              <w:pStyle w:val="Table09Row"/>
            </w:pPr>
          </w:p>
        </w:tc>
      </w:tr>
      <w:tr w:rsidR="00604556" w14:paraId="58877572" w14:textId="77777777">
        <w:trPr>
          <w:cantSplit/>
          <w:jc w:val="center"/>
        </w:trPr>
        <w:tc>
          <w:tcPr>
            <w:tcW w:w="1418" w:type="dxa"/>
          </w:tcPr>
          <w:p w14:paraId="6BDBF73C" w14:textId="77777777" w:rsidR="00604556" w:rsidRDefault="00B37F43">
            <w:pPr>
              <w:pStyle w:val="Table09Row"/>
            </w:pPr>
            <w:r>
              <w:t>1919/049 (10 Geo. V No. 37)</w:t>
            </w:r>
          </w:p>
        </w:tc>
        <w:tc>
          <w:tcPr>
            <w:tcW w:w="2693" w:type="dxa"/>
          </w:tcPr>
          <w:p w14:paraId="70A8A870" w14:textId="77777777" w:rsidR="00604556" w:rsidRDefault="00B37F43">
            <w:pPr>
              <w:pStyle w:val="Table09Row"/>
            </w:pPr>
            <w:r>
              <w:rPr>
                <w:i/>
              </w:rPr>
              <w:t>Zoological Gardens Act Amendment Act 1919</w:t>
            </w:r>
          </w:p>
        </w:tc>
        <w:tc>
          <w:tcPr>
            <w:tcW w:w="1276" w:type="dxa"/>
          </w:tcPr>
          <w:p w14:paraId="1152C368" w14:textId="77777777" w:rsidR="00604556" w:rsidRDefault="00B37F43">
            <w:pPr>
              <w:pStyle w:val="Table09Row"/>
            </w:pPr>
            <w:r>
              <w:t>17 Dec 1919</w:t>
            </w:r>
          </w:p>
        </w:tc>
        <w:tc>
          <w:tcPr>
            <w:tcW w:w="3402" w:type="dxa"/>
          </w:tcPr>
          <w:p w14:paraId="2F1F23DB" w14:textId="77777777" w:rsidR="00604556" w:rsidRDefault="00B37F43">
            <w:pPr>
              <w:pStyle w:val="Table09Row"/>
            </w:pPr>
            <w:r>
              <w:t>17 Dec 1919</w:t>
            </w:r>
          </w:p>
        </w:tc>
        <w:tc>
          <w:tcPr>
            <w:tcW w:w="1123" w:type="dxa"/>
          </w:tcPr>
          <w:p w14:paraId="58AF4F71" w14:textId="77777777" w:rsidR="00604556" w:rsidRDefault="00B37F43">
            <w:pPr>
              <w:pStyle w:val="Table09Row"/>
            </w:pPr>
            <w:r>
              <w:t>1972/012</w:t>
            </w:r>
          </w:p>
        </w:tc>
      </w:tr>
      <w:tr w:rsidR="00604556" w14:paraId="1A32D43B" w14:textId="77777777">
        <w:trPr>
          <w:cantSplit/>
          <w:jc w:val="center"/>
        </w:trPr>
        <w:tc>
          <w:tcPr>
            <w:tcW w:w="1418" w:type="dxa"/>
          </w:tcPr>
          <w:p w14:paraId="5FB1769F" w14:textId="77777777" w:rsidR="00604556" w:rsidRDefault="00B37F43">
            <w:pPr>
              <w:pStyle w:val="Table09Row"/>
            </w:pPr>
            <w:r>
              <w:t>1919/050 (10 Geo. V No. 38)</w:t>
            </w:r>
          </w:p>
        </w:tc>
        <w:tc>
          <w:tcPr>
            <w:tcW w:w="2693" w:type="dxa"/>
          </w:tcPr>
          <w:p w14:paraId="3620944B" w14:textId="77777777" w:rsidR="00604556" w:rsidRDefault="00B37F43">
            <w:pPr>
              <w:pStyle w:val="Table09Row"/>
            </w:pPr>
            <w:r>
              <w:rPr>
                <w:i/>
              </w:rPr>
              <w:t>Presbyterian Church Act Amendment Act 1919</w:t>
            </w:r>
          </w:p>
        </w:tc>
        <w:tc>
          <w:tcPr>
            <w:tcW w:w="1276" w:type="dxa"/>
          </w:tcPr>
          <w:p w14:paraId="1AE5D59E" w14:textId="77777777" w:rsidR="00604556" w:rsidRDefault="00B37F43">
            <w:pPr>
              <w:pStyle w:val="Table09Row"/>
            </w:pPr>
            <w:r>
              <w:t>17 Dec 1919</w:t>
            </w:r>
          </w:p>
        </w:tc>
        <w:tc>
          <w:tcPr>
            <w:tcW w:w="3402" w:type="dxa"/>
          </w:tcPr>
          <w:p w14:paraId="7E40D61A" w14:textId="77777777" w:rsidR="00604556" w:rsidRDefault="00B37F43">
            <w:pPr>
              <w:pStyle w:val="Table09Row"/>
            </w:pPr>
            <w:r>
              <w:t>17 Dec 1919</w:t>
            </w:r>
          </w:p>
        </w:tc>
        <w:tc>
          <w:tcPr>
            <w:tcW w:w="1123" w:type="dxa"/>
          </w:tcPr>
          <w:p w14:paraId="18629D22" w14:textId="77777777" w:rsidR="00604556" w:rsidRDefault="00604556">
            <w:pPr>
              <w:pStyle w:val="Table09Row"/>
            </w:pPr>
          </w:p>
        </w:tc>
      </w:tr>
      <w:tr w:rsidR="00604556" w14:paraId="31340FB7" w14:textId="77777777">
        <w:trPr>
          <w:cantSplit/>
          <w:jc w:val="center"/>
        </w:trPr>
        <w:tc>
          <w:tcPr>
            <w:tcW w:w="1418" w:type="dxa"/>
          </w:tcPr>
          <w:p w14:paraId="2B049BB9" w14:textId="77777777" w:rsidR="00604556" w:rsidRDefault="00B37F43">
            <w:pPr>
              <w:pStyle w:val="Table09Row"/>
            </w:pPr>
            <w:r>
              <w:t>1919/051 (10 Geo. V No. 39)</w:t>
            </w:r>
          </w:p>
        </w:tc>
        <w:tc>
          <w:tcPr>
            <w:tcW w:w="2693" w:type="dxa"/>
          </w:tcPr>
          <w:p w14:paraId="6AD6DC33" w14:textId="77777777" w:rsidR="00604556" w:rsidRDefault="00B37F43">
            <w:pPr>
              <w:pStyle w:val="Table09Row"/>
            </w:pPr>
            <w:r>
              <w:rPr>
                <w:i/>
              </w:rPr>
              <w:t>Sand Drift Act 1919</w:t>
            </w:r>
          </w:p>
        </w:tc>
        <w:tc>
          <w:tcPr>
            <w:tcW w:w="1276" w:type="dxa"/>
          </w:tcPr>
          <w:p w14:paraId="4FCA821E" w14:textId="77777777" w:rsidR="00604556" w:rsidRDefault="00B37F43">
            <w:pPr>
              <w:pStyle w:val="Table09Row"/>
            </w:pPr>
            <w:r>
              <w:t>17 Dec 1919</w:t>
            </w:r>
          </w:p>
        </w:tc>
        <w:tc>
          <w:tcPr>
            <w:tcW w:w="3402" w:type="dxa"/>
          </w:tcPr>
          <w:p w14:paraId="26EEA0D3" w14:textId="77777777" w:rsidR="00604556" w:rsidRDefault="00B37F43">
            <w:pPr>
              <w:pStyle w:val="Table09Row"/>
            </w:pPr>
            <w:r>
              <w:t>17 Dec 1919</w:t>
            </w:r>
          </w:p>
        </w:tc>
        <w:tc>
          <w:tcPr>
            <w:tcW w:w="1123" w:type="dxa"/>
          </w:tcPr>
          <w:p w14:paraId="2B9C9605" w14:textId="77777777" w:rsidR="00604556" w:rsidRDefault="00B37F43">
            <w:pPr>
              <w:pStyle w:val="Table09Row"/>
            </w:pPr>
            <w:r>
              <w:t>1960/084 (9 Eliz. II No. 84)</w:t>
            </w:r>
          </w:p>
        </w:tc>
      </w:tr>
      <w:tr w:rsidR="00604556" w14:paraId="00D252C9" w14:textId="77777777">
        <w:trPr>
          <w:cantSplit/>
          <w:jc w:val="center"/>
        </w:trPr>
        <w:tc>
          <w:tcPr>
            <w:tcW w:w="1418" w:type="dxa"/>
          </w:tcPr>
          <w:p w14:paraId="354BA76A" w14:textId="77777777" w:rsidR="00604556" w:rsidRDefault="00B37F43">
            <w:pPr>
              <w:pStyle w:val="Table09Row"/>
            </w:pPr>
            <w:r>
              <w:t>1919/052 (10 Geo. V No. 40)</w:t>
            </w:r>
          </w:p>
        </w:tc>
        <w:tc>
          <w:tcPr>
            <w:tcW w:w="2693" w:type="dxa"/>
          </w:tcPr>
          <w:p w14:paraId="32624F5F" w14:textId="77777777" w:rsidR="00604556" w:rsidRDefault="00B37F43">
            <w:pPr>
              <w:pStyle w:val="Table09Row"/>
            </w:pPr>
            <w:r>
              <w:rPr>
                <w:i/>
              </w:rPr>
              <w:t xml:space="preserve">Wyalcatchem‑Mount Marshall Railway Extension </w:t>
            </w:r>
            <w:r>
              <w:rPr>
                <w:i/>
              </w:rPr>
              <w:t>Act 1919</w:t>
            </w:r>
          </w:p>
        </w:tc>
        <w:tc>
          <w:tcPr>
            <w:tcW w:w="1276" w:type="dxa"/>
          </w:tcPr>
          <w:p w14:paraId="008BBC64" w14:textId="77777777" w:rsidR="00604556" w:rsidRDefault="00B37F43">
            <w:pPr>
              <w:pStyle w:val="Table09Row"/>
            </w:pPr>
            <w:r>
              <w:t>17 Dec 1919</w:t>
            </w:r>
          </w:p>
        </w:tc>
        <w:tc>
          <w:tcPr>
            <w:tcW w:w="3402" w:type="dxa"/>
          </w:tcPr>
          <w:p w14:paraId="0BC709BE" w14:textId="77777777" w:rsidR="00604556" w:rsidRDefault="00B37F43">
            <w:pPr>
              <w:pStyle w:val="Table09Row"/>
            </w:pPr>
            <w:r>
              <w:t>17 Dec 1919</w:t>
            </w:r>
          </w:p>
        </w:tc>
        <w:tc>
          <w:tcPr>
            <w:tcW w:w="1123" w:type="dxa"/>
          </w:tcPr>
          <w:p w14:paraId="6DCD8774" w14:textId="77777777" w:rsidR="00604556" w:rsidRDefault="00B37F43">
            <w:pPr>
              <w:pStyle w:val="Table09Row"/>
            </w:pPr>
            <w:r>
              <w:t>1965/057</w:t>
            </w:r>
          </w:p>
        </w:tc>
      </w:tr>
      <w:tr w:rsidR="00604556" w14:paraId="03F83969" w14:textId="77777777">
        <w:trPr>
          <w:cantSplit/>
          <w:jc w:val="center"/>
        </w:trPr>
        <w:tc>
          <w:tcPr>
            <w:tcW w:w="1418" w:type="dxa"/>
          </w:tcPr>
          <w:p w14:paraId="1FBE989A" w14:textId="77777777" w:rsidR="00604556" w:rsidRDefault="00B37F43">
            <w:pPr>
              <w:pStyle w:val="Table09Row"/>
            </w:pPr>
            <w:r>
              <w:t>1919/053 (10 Geo. V No. 41)</w:t>
            </w:r>
          </w:p>
        </w:tc>
        <w:tc>
          <w:tcPr>
            <w:tcW w:w="2693" w:type="dxa"/>
          </w:tcPr>
          <w:p w14:paraId="6DF10C88" w14:textId="77777777" w:rsidR="00604556" w:rsidRDefault="00B37F43">
            <w:pPr>
              <w:pStyle w:val="Table09Row"/>
            </w:pPr>
            <w:r>
              <w:rPr>
                <w:i/>
              </w:rPr>
              <w:t>Prices Regulation Act 1919</w:t>
            </w:r>
          </w:p>
        </w:tc>
        <w:tc>
          <w:tcPr>
            <w:tcW w:w="1276" w:type="dxa"/>
          </w:tcPr>
          <w:p w14:paraId="537AB8C6" w14:textId="77777777" w:rsidR="00604556" w:rsidRDefault="00B37F43">
            <w:pPr>
              <w:pStyle w:val="Table09Row"/>
            </w:pPr>
            <w:r>
              <w:t>17 Dec 1919</w:t>
            </w:r>
          </w:p>
        </w:tc>
        <w:tc>
          <w:tcPr>
            <w:tcW w:w="3402" w:type="dxa"/>
          </w:tcPr>
          <w:p w14:paraId="260F73CD" w14:textId="77777777" w:rsidR="00604556" w:rsidRDefault="00B37F43">
            <w:pPr>
              <w:pStyle w:val="Table09Row"/>
            </w:pPr>
            <w:r>
              <w:t>17 Dec 1919</w:t>
            </w:r>
          </w:p>
        </w:tc>
        <w:tc>
          <w:tcPr>
            <w:tcW w:w="1123" w:type="dxa"/>
          </w:tcPr>
          <w:p w14:paraId="39DA3A38" w14:textId="77777777" w:rsidR="00604556" w:rsidRDefault="00B37F43">
            <w:pPr>
              <w:pStyle w:val="Table09Row"/>
            </w:pPr>
            <w:r>
              <w:t>Exp. 31/12/1921</w:t>
            </w:r>
          </w:p>
        </w:tc>
      </w:tr>
      <w:tr w:rsidR="00604556" w14:paraId="43FFDE08" w14:textId="77777777">
        <w:trPr>
          <w:cantSplit/>
          <w:jc w:val="center"/>
        </w:trPr>
        <w:tc>
          <w:tcPr>
            <w:tcW w:w="1418" w:type="dxa"/>
          </w:tcPr>
          <w:p w14:paraId="64BF140F" w14:textId="77777777" w:rsidR="00604556" w:rsidRDefault="00B37F43">
            <w:pPr>
              <w:pStyle w:val="Table09Row"/>
            </w:pPr>
            <w:r>
              <w:t>1919/054 (10 Geo. V No. 42)</w:t>
            </w:r>
          </w:p>
        </w:tc>
        <w:tc>
          <w:tcPr>
            <w:tcW w:w="2693" w:type="dxa"/>
          </w:tcPr>
          <w:p w14:paraId="11717605" w14:textId="77777777" w:rsidR="00604556" w:rsidRDefault="00B37F43">
            <w:pPr>
              <w:pStyle w:val="Table09Row"/>
            </w:pPr>
            <w:r>
              <w:rPr>
                <w:i/>
              </w:rPr>
              <w:t>Wickepin Racecourse Act 1919</w:t>
            </w:r>
          </w:p>
        </w:tc>
        <w:tc>
          <w:tcPr>
            <w:tcW w:w="1276" w:type="dxa"/>
          </w:tcPr>
          <w:p w14:paraId="48C946E0" w14:textId="77777777" w:rsidR="00604556" w:rsidRDefault="00B37F43">
            <w:pPr>
              <w:pStyle w:val="Table09Row"/>
            </w:pPr>
            <w:r>
              <w:t>17 Dec 1919</w:t>
            </w:r>
          </w:p>
        </w:tc>
        <w:tc>
          <w:tcPr>
            <w:tcW w:w="3402" w:type="dxa"/>
          </w:tcPr>
          <w:p w14:paraId="6CB0EDE4" w14:textId="77777777" w:rsidR="00604556" w:rsidRDefault="00B37F43">
            <w:pPr>
              <w:pStyle w:val="Table09Row"/>
            </w:pPr>
            <w:r>
              <w:t>17 Dec 1919</w:t>
            </w:r>
          </w:p>
        </w:tc>
        <w:tc>
          <w:tcPr>
            <w:tcW w:w="1123" w:type="dxa"/>
          </w:tcPr>
          <w:p w14:paraId="5AA340F5" w14:textId="77777777" w:rsidR="00604556" w:rsidRDefault="00604556">
            <w:pPr>
              <w:pStyle w:val="Table09Row"/>
            </w:pPr>
          </w:p>
        </w:tc>
      </w:tr>
      <w:tr w:rsidR="00604556" w14:paraId="67FA0886" w14:textId="77777777">
        <w:trPr>
          <w:cantSplit/>
          <w:jc w:val="center"/>
        </w:trPr>
        <w:tc>
          <w:tcPr>
            <w:tcW w:w="1418" w:type="dxa"/>
          </w:tcPr>
          <w:p w14:paraId="49F5A961" w14:textId="77777777" w:rsidR="00604556" w:rsidRDefault="00B37F43">
            <w:pPr>
              <w:pStyle w:val="Table09Row"/>
            </w:pPr>
            <w:r>
              <w:t>1919/055 (10 Geo. V No. 43)</w:t>
            </w:r>
          </w:p>
        </w:tc>
        <w:tc>
          <w:tcPr>
            <w:tcW w:w="2693" w:type="dxa"/>
          </w:tcPr>
          <w:p w14:paraId="706FCB39" w14:textId="77777777" w:rsidR="00604556" w:rsidRDefault="00B37F43">
            <w:pPr>
              <w:pStyle w:val="Table09Row"/>
            </w:pPr>
            <w:r>
              <w:rPr>
                <w:i/>
              </w:rPr>
              <w:t>Public Education Acts Amendment Act 1919</w:t>
            </w:r>
          </w:p>
        </w:tc>
        <w:tc>
          <w:tcPr>
            <w:tcW w:w="1276" w:type="dxa"/>
          </w:tcPr>
          <w:p w14:paraId="0BD43382" w14:textId="77777777" w:rsidR="00604556" w:rsidRDefault="00B37F43">
            <w:pPr>
              <w:pStyle w:val="Table09Row"/>
            </w:pPr>
            <w:r>
              <w:t>17 Dec 1919</w:t>
            </w:r>
          </w:p>
        </w:tc>
        <w:tc>
          <w:tcPr>
            <w:tcW w:w="3402" w:type="dxa"/>
          </w:tcPr>
          <w:p w14:paraId="66C8C7FC" w14:textId="77777777" w:rsidR="00604556" w:rsidRDefault="00B37F43">
            <w:pPr>
              <w:pStyle w:val="Table09Row"/>
            </w:pPr>
            <w:r>
              <w:t>17 Dec 1919</w:t>
            </w:r>
          </w:p>
        </w:tc>
        <w:tc>
          <w:tcPr>
            <w:tcW w:w="1123" w:type="dxa"/>
          </w:tcPr>
          <w:p w14:paraId="3FACEC82" w14:textId="77777777" w:rsidR="00604556" w:rsidRDefault="00B37F43">
            <w:pPr>
              <w:pStyle w:val="Table09Row"/>
            </w:pPr>
            <w:r>
              <w:t>1928/033 (19 Geo. V No. 33)</w:t>
            </w:r>
          </w:p>
        </w:tc>
      </w:tr>
      <w:tr w:rsidR="00604556" w14:paraId="1F004194" w14:textId="77777777">
        <w:trPr>
          <w:cantSplit/>
          <w:jc w:val="center"/>
        </w:trPr>
        <w:tc>
          <w:tcPr>
            <w:tcW w:w="1418" w:type="dxa"/>
          </w:tcPr>
          <w:p w14:paraId="7E25D996" w14:textId="77777777" w:rsidR="00604556" w:rsidRDefault="00B37F43">
            <w:pPr>
              <w:pStyle w:val="Table09Row"/>
            </w:pPr>
            <w:r>
              <w:lastRenderedPageBreak/>
              <w:t>1919/056 (10 Geo. V No. 44)</w:t>
            </w:r>
          </w:p>
        </w:tc>
        <w:tc>
          <w:tcPr>
            <w:tcW w:w="2693" w:type="dxa"/>
          </w:tcPr>
          <w:p w14:paraId="0D1958B0" w14:textId="77777777" w:rsidR="00604556" w:rsidRDefault="00B37F43">
            <w:pPr>
              <w:pStyle w:val="Table09Row"/>
            </w:pPr>
            <w:r>
              <w:rPr>
                <w:i/>
              </w:rPr>
              <w:t>Roads Closure Act 1919</w:t>
            </w:r>
          </w:p>
        </w:tc>
        <w:tc>
          <w:tcPr>
            <w:tcW w:w="1276" w:type="dxa"/>
          </w:tcPr>
          <w:p w14:paraId="206C21E5" w14:textId="77777777" w:rsidR="00604556" w:rsidRDefault="00B37F43">
            <w:pPr>
              <w:pStyle w:val="Table09Row"/>
            </w:pPr>
            <w:r>
              <w:t>17 Dec 1919</w:t>
            </w:r>
          </w:p>
        </w:tc>
        <w:tc>
          <w:tcPr>
            <w:tcW w:w="3402" w:type="dxa"/>
          </w:tcPr>
          <w:p w14:paraId="6F5D0C61" w14:textId="77777777" w:rsidR="00604556" w:rsidRDefault="00B37F43">
            <w:pPr>
              <w:pStyle w:val="Table09Row"/>
            </w:pPr>
            <w:r>
              <w:t>17 Dec 1919</w:t>
            </w:r>
          </w:p>
        </w:tc>
        <w:tc>
          <w:tcPr>
            <w:tcW w:w="1123" w:type="dxa"/>
          </w:tcPr>
          <w:p w14:paraId="5FB0DC4C" w14:textId="77777777" w:rsidR="00604556" w:rsidRDefault="00B37F43">
            <w:pPr>
              <w:pStyle w:val="Table09Row"/>
            </w:pPr>
            <w:r>
              <w:t>1965/057</w:t>
            </w:r>
          </w:p>
        </w:tc>
      </w:tr>
      <w:tr w:rsidR="00604556" w14:paraId="515D3636" w14:textId="77777777">
        <w:trPr>
          <w:cantSplit/>
          <w:jc w:val="center"/>
        </w:trPr>
        <w:tc>
          <w:tcPr>
            <w:tcW w:w="1418" w:type="dxa"/>
          </w:tcPr>
          <w:p w14:paraId="67E088CE" w14:textId="77777777" w:rsidR="00604556" w:rsidRDefault="00B37F43">
            <w:pPr>
              <w:pStyle w:val="Table09Row"/>
            </w:pPr>
            <w:r>
              <w:t>1919/057 (10 Geo. V No. 45)</w:t>
            </w:r>
          </w:p>
        </w:tc>
        <w:tc>
          <w:tcPr>
            <w:tcW w:w="2693" w:type="dxa"/>
          </w:tcPr>
          <w:p w14:paraId="2BED2FF6" w14:textId="77777777" w:rsidR="00604556" w:rsidRDefault="00B37F43">
            <w:pPr>
              <w:pStyle w:val="Table09Row"/>
            </w:pPr>
            <w:r>
              <w:rPr>
                <w:i/>
              </w:rPr>
              <w:t>Northampton Mechanics’ Institute Act 1919</w:t>
            </w:r>
          </w:p>
        </w:tc>
        <w:tc>
          <w:tcPr>
            <w:tcW w:w="1276" w:type="dxa"/>
          </w:tcPr>
          <w:p w14:paraId="4555C423" w14:textId="77777777" w:rsidR="00604556" w:rsidRDefault="00B37F43">
            <w:pPr>
              <w:pStyle w:val="Table09Row"/>
            </w:pPr>
            <w:r>
              <w:t>17 Dec 1919</w:t>
            </w:r>
          </w:p>
        </w:tc>
        <w:tc>
          <w:tcPr>
            <w:tcW w:w="3402" w:type="dxa"/>
          </w:tcPr>
          <w:p w14:paraId="06524F68" w14:textId="77777777" w:rsidR="00604556" w:rsidRDefault="00B37F43">
            <w:pPr>
              <w:pStyle w:val="Table09Row"/>
            </w:pPr>
            <w:r>
              <w:t>17 Dec 1919</w:t>
            </w:r>
          </w:p>
        </w:tc>
        <w:tc>
          <w:tcPr>
            <w:tcW w:w="1123" w:type="dxa"/>
          </w:tcPr>
          <w:p w14:paraId="1EBCF059" w14:textId="77777777" w:rsidR="00604556" w:rsidRDefault="00B37F43">
            <w:pPr>
              <w:pStyle w:val="Table09Row"/>
            </w:pPr>
            <w:r>
              <w:t>1965/057</w:t>
            </w:r>
          </w:p>
        </w:tc>
      </w:tr>
      <w:tr w:rsidR="00604556" w14:paraId="48D92640" w14:textId="77777777">
        <w:trPr>
          <w:cantSplit/>
          <w:jc w:val="center"/>
        </w:trPr>
        <w:tc>
          <w:tcPr>
            <w:tcW w:w="1418" w:type="dxa"/>
          </w:tcPr>
          <w:p w14:paraId="7FF59213" w14:textId="77777777" w:rsidR="00604556" w:rsidRDefault="00B37F43">
            <w:pPr>
              <w:pStyle w:val="Table09Row"/>
            </w:pPr>
            <w:r>
              <w:t>1919/058 (10 Geo. V No. 46)</w:t>
            </w:r>
          </w:p>
        </w:tc>
        <w:tc>
          <w:tcPr>
            <w:tcW w:w="2693" w:type="dxa"/>
          </w:tcPr>
          <w:p w14:paraId="0AF1E8A7" w14:textId="77777777" w:rsidR="00604556" w:rsidRDefault="00B37F43">
            <w:pPr>
              <w:pStyle w:val="Table09Row"/>
            </w:pPr>
            <w:r>
              <w:rPr>
                <w:i/>
              </w:rPr>
              <w:t>Shipping and Pilotage Consolidation Ordinance Amendment Act 1919</w:t>
            </w:r>
          </w:p>
        </w:tc>
        <w:tc>
          <w:tcPr>
            <w:tcW w:w="1276" w:type="dxa"/>
          </w:tcPr>
          <w:p w14:paraId="7D770AFB" w14:textId="77777777" w:rsidR="00604556" w:rsidRDefault="00B37F43">
            <w:pPr>
              <w:pStyle w:val="Table09Row"/>
            </w:pPr>
            <w:r>
              <w:t>17 Dec 1919</w:t>
            </w:r>
          </w:p>
        </w:tc>
        <w:tc>
          <w:tcPr>
            <w:tcW w:w="3402" w:type="dxa"/>
          </w:tcPr>
          <w:p w14:paraId="5AED47DA" w14:textId="77777777" w:rsidR="00604556" w:rsidRDefault="00B37F43">
            <w:pPr>
              <w:pStyle w:val="Table09Row"/>
            </w:pPr>
            <w:r>
              <w:t>17 Dec 1919</w:t>
            </w:r>
          </w:p>
        </w:tc>
        <w:tc>
          <w:tcPr>
            <w:tcW w:w="1123" w:type="dxa"/>
          </w:tcPr>
          <w:p w14:paraId="5BEA5C05" w14:textId="77777777" w:rsidR="00604556" w:rsidRDefault="00B37F43">
            <w:pPr>
              <w:pStyle w:val="Table09Row"/>
            </w:pPr>
            <w:r>
              <w:t>1967/017</w:t>
            </w:r>
          </w:p>
        </w:tc>
      </w:tr>
      <w:tr w:rsidR="00604556" w14:paraId="122D58A9" w14:textId="77777777">
        <w:trPr>
          <w:cantSplit/>
          <w:jc w:val="center"/>
        </w:trPr>
        <w:tc>
          <w:tcPr>
            <w:tcW w:w="1418" w:type="dxa"/>
          </w:tcPr>
          <w:p w14:paraId="4D9D3772" w14:textId="77777777" w:rsidR="00604556" w:rsidRDefault="00B37F43">
            <w:pPr>
              <w:pStyle w:val="Table09Row"/>
            </w:pPr>
            <w:r>
              <w:t>1919/059 (10 Geo. V No. 47)</w:t>
            </w:r>
          </w:p>
        </w:tc>
        <w:tc>
          <w:tcPr>
            <w:tcW w:w="2693" w:type="dxa"/>
          </w:tcPr>
          <w:p w14:paraId="2364F438" w14:textId="77777777" w:rsidR="00604556" w:rsidRDefault="00B37F43">
            <w:pPr>
              <w:pStyle w:val="Table09Row"/>
            </w:pPr>
            <w:r>
              <w:rPr>
                <w:i/>
              </w:rPr>
              <w:t>Electoral Amendment Act 1919</w:t>
            </w:r>
          </w:p>
        </w:tc>
        <w:tc>
          <w:tcPr>
            <w:tcW w:w="1276" w:type="dxa"/>
          </w:tcPr>
          <w:p w14:paraId="72F9E015" w14:textId="77777777" w:rsidR="00604556" w:rsidRDefault="00B37F43">
            <w:pPr>
              <w:pStyle w:val="Table09Row"/>
            </w:pPr>
            <w:r>
              <w:t>17 Dec 1919</w:t>
            </w:r>
          </w:p>
        </w:tc>
        <w:tc>
          <w:tcPr>
            <w:tcW w:w="3402" w:type="dxa"/>
          </w:tcPr>
          <w:p w14:paraId="77167A5D" w14:textId="77777777" w:rsidR="00604556" w:rsidRDefault="00B37F43">
            <w:pPr>
              <w:pStyle w:val="Table09Row"/>
            </w:pPr>
            <w:r>
              <w:t>17 Dec 1919</w:t>
            </w:r>
          </w:p>
        </w:tc>
        <w:tc>
          <w:tcPr>
            <w:tcW w:w="1123" w:type="dxa"/>
          </w:tcPr>
          <w:p w14:paraId="346141FD" w14:textId="77777777" w:rsidR="00604556" w:rsidRDefault="00604556">
            <w:pPr>
              <w:pStyle w:val="Table09Row"/>
            </w:pPr>
          </w:p>
        </w:tc>
      </w:tr>
      <w:tr w:rsidR="00604556" w14:paraId="2B28BA85" w14:textId="77777777">
        <w:trPr>
          <w:cantSplit/>
          <w:jc w:val="center"/>
        </w:trPr>
        <w:tc>
          <w:tcPr>
            <w:tcW w:w="1418" w:type="dxa"/>
          </w:tcPr>
          <w:p w14:paraId="70AF0563" w14:textId="77777777" w:rsidR="00604556" w:rsidRDefault="00B37F43">
            <w:pPr>
              <w:pStyle w:val="Table09Row"/>
            </w:pPr>
            <w:r>
              <w:t>1919/060 (10</w:t>
            </w:r>
            <w:r>
              <w:t xml:space="preserve"> Geo. V No. 48)</w:t>
            </w:r>
          </w:p>
        </w:tc>
        <w:tc>
          <w:tcPr>
            <w:tcW w:w="2693" w:type="dxa"/>
          </w:tcPr>
          <w:p w14:paraId="056E9770" w14:textId="77777777" w:rsidR="00604556" w:rsidRDefault="00B37F43">
            <w:pPr>
              <w:pStyle w:val="Table09Row"/>
            </w:pPr>
            <w:r>
              <w:rPr>
                <w:i/>
              </w:rPr>
              <w:t>Traffic Act 1919</w:t>
            </w:r>
          </w:p>
        </w:tc>
        <w:tc>
          <w:tcPr>
            <w:tcW w:w="1276" w:type="dxa"/>
          </w:tcPr>
          <w:p w14:paraId="7EB44986" w14:textId="77777777" w:rsidR="00604556" w:rsidRDefault="00B37F43">
            <w:pPr>
              <w:pStyle w:val="Table09Row"/>
            </w:pPr>
            <w:r>
              <w:t>10 Dec 1919</w:t>
            </w:r>
          </w:p>
        </w:tc>
        <w:tc>
          <w:tcPr>
            <w:tcW w:w="3402" w:type="dxa"/>
          </w:tcPr>
          <w:p w14:paraId="65758F77" w14:textId="77777777" w:rsidR="00604556" w:rsidRDefault="00B37F43">
            <w:pPr>
              <w:pStyle w:val="Table09Row"/>
            </w:pPr>
            <w:r>
              <w:t>1 Jan 1920 (see s. 1)</w:t>
            </w:r>
          </w:p>
        </w:tc>
        <w:tc>
          <w:tcPr>
            <w:tcW w:w="1123" w:type="dxa"/>
          </w:tcPr>
          <w:p w14:paraId="6A0DB6BF" w14:textId="77777777" w:rsidR="00604556" w:rsidRDefault="00B37F43">
            <w:pPr>
              <w:pStyle w:val="Table09Row"/>
            </w:pPr>
            <w:r>
              <w:t>1974/059</w:t>
            </w:r>
          </w:p>
        </w:tc>
      </w:tr>
      <w:tr w:rsidR="00604556" w14:paraId="19F875A9" w14:textId="77777777">
        <w:trPr>
          <w:cantSplit/>
          <w:jc w:val="center"/>
        </w:trPr>
        <w:tc>
          <w:tcPr>
            <w:tcW w:w="1418" w:type="dxa"/>
          </w:tcPr>
          <w:p w14:paraId="548840D4" w14:textId="77777777" w:rsidR="00604556" w:rsidRDefault="00B37F43">
            <w:pPr>
              <w:pStyle w:val="Table09Row"/>
            </w:pPr>
            <w:r>
              <w:t>1919/061 (10 Geo. V No. 49)</w:t>
            </w:r>
          </w:p>
        </w:tc>
        <w:tc>
          <w:tcPr>
            <w:tcW w:w="2693" w:type="dxa"/>
          </w:tcPr>
          <w:p w14:paraId="0A2BEDEB" w14:textId="77777777" w:rsidR="00604556" w:rsidRDefault="00B37F43">
            <w:pPr>
              <w:pStyle w:val="Table09Row"/>
            </w:pPr>
            <w:r>
              <w:rPr>
                <w:i/>
              </w:rPr>
              <w:t>Appropriation (1919)</w:t>
            </w:r>
          </w:p>
        </w:tc>
        <w:tc>
          <w:tcPr>
            <w:tcW w:w="1276" w:type="dxa"/>
          </w:tcPr>
          <w:p w14:paraId="52530F3C" w14:textId="77777777" w:rsidR="00604556" w:rsidRDefault="00B37F43">
            <w:pPr>
              <w:pStyle w:val="Table09Row"/>
            </w:pPr>
            <w:r>
              <w:t>17 Dec 1919</w:t>
            </w:r>
          </w:p>
        </w:tc>
        <w:tc>
          <w:tcPr>
            <w:tcW w:w="3402" w:type="dxa"/>
          </w:tcPr>
          <w:p w14:paraId="577C59D8" w14:textId="77777777" w:rsidR="00604556" w:rsidRDefault="00B37F43">
            <w:pPr>
              <w:pStyle w:val="Table09Row"/>
            </w:pPr>
            <w:r>
              <w:t>17 Dec 1919</w:t>
            </w:r>
          </w:p>
        </w:tc>
        <w:tc>
          <w:tcPr>
            <w:tcW w:w="1123" w:type="dxa"/>
          </w:tcPr>
          <w:p w14:paraId="588FA6A2" w14:textId="77777777" w:rsidR="00604556" w:rsidRDefault="00B37F43">
            <w:pPr>
              <w:pStyle w:val="Table09Row"/>
            </w:pPr>
            <w:r>
              <w:t>1965/057</w:t>
            </w:r>
          </w:p>
        </w:tc>
      </w:tr>
      <w:tr w:rsidR="00604556" w14:paraId="5A1D1660" w14:textId="77777777">
        <w:trPr>
          <w:cantSplit/>
          <w:jc w:val="center"/>
        </w:trPr>
        <w:tc>
          <w:tcPr>
            <w:tcW w:w="1418" w:type="dxa"/>
          </w:tcPr>
          <w:p w14:paraId="6BC6A1F1" w14:textId="77777777" w:rsidR="00604556" w:rsidRDefault="00B37F43">
            <w:pPr>
              <w:pStyle w:val="Table09Row"/>
            </w:pPr>
            <w:r>
              <w:t>1919/062 (10 Geo. V No. 50)</w:t>
            </w:r>
          </w:p>
        </w:tc>
        <w:tc>
          <w:tcPr>
            <w:tcW w:w="2693" w:type="dxa"/>
          </w:tcPr>
          <w:p w14:paraId="3E3F9AAE" w14:textId="77777777" w:rsidR="00604556" w:rsidRDefault="00B37F43">
            <w:pPr>
              <w:pStyle w:val="Table09Row"/>
            </w:pPr>
            <w:r>
              <w:rPr>
                <w:i/>
              </w:rPr>
              <w:t>Land Act Amendment Act 1919</w:t>
            </w:r>
          </w:p>
        </w:tc>
        <w:tc>
          <w:tcPr>
            <w:tcW w:w="1276" w:type="dxa"/>
          </w:tcPr>
          <w:p w14:paraId="291DD011" w14:textId="77777777" w:rsidR="00604556" w:rsidRDefault="00B37F43">
            <w:pPr>
              <w:pStyle w:val="Table09Row"/>
            </w:pPr>
            <w:r>
              <w:t>17 Dec 1919</w:t>
            </w:r>
          </w:p>
        </w:tc>
        <w:tc>
          <w:tcPr>
            <w:tcW w:w="3402" w:type="dxa"/>
          </w:tcPr>
          <w:p w14:paraId="77C3E142" w14:textId="77777777" w:rsidR="00604556" w:rsidRDefault="00B37F43">
            <w:pPr>
              <w:pStyle w:val="Table09Row"/>
            </w:pPr>
            <w:r>
              <w:t>17 Dec 1919</w:t>
            </w:r>
          </w:p>
        </w:tc>
        <w:tc>
          <w:tcPr>
            <w:tcW w:w="1123" w:type="dxa"/>
          </w:tcPr>
          <w:p w14:paraId="30A58CF3" w14:textId="77777777" w:rsidR="00604556" w:rsidRDefault="00B37F43">
            <w:pPr>
              <w:pStyle w:val="Table09Row"/>
            </w:pPr>
            <w:r>
              <w:t xml:space="preserve">1933/037 </w:t>
            </w:r>
            <w:r>
              <w:t>(24 Geo. V No. 37)</w:t>
            </w:r>
          </w:p>
        </w:tc>
      </w:tr>
      <w:tr w:rsidR="00604556" w14:paraId="39CFF719" w14:textId="77777777">
        <w:trPr>
          <w:cantSplit/>
          <w:jc w:val="center"/>
        </w:trPr>
        <w:tc>
          <w:tcPr>
            <w:tcW w:w="1418" w:type="dxa"/>
          </w:tcPr>
          <w:p w14:paraId="28F04162" w14:textId="77777777" w:rsidR="00604556" w:rsidRDefault="00B37F43">
            <w:pPr>
              <w:pStyle w:val="Table09Row"/>
            </w:pPr>
            <w:r>
              <w:t>1919/063 (10 Geo. V No. 51)</w:t>
            </w:r>
          </w:p>
        </w:tc>
        <w:tc>
          <w:tcPr>
            <w:tcW w:w="2693" w:type="dxa"/>
          </w:tcPr>
          <w:p w14:paraId="240924A5" w14:textId="77777777" w:rsidR="00604556" w:rsidRDefault="00B37F43">
            <w:pPr>
              <w:pStyle w:val="Table09Row"/>
            </w:pPr>
            <w:r>
              <w:rPr>
                <w:i/>
              </w:rPr>
              <w:t>Parliamentary Allowances Act Amendment Act 1919</w:t>
            </w:r>
          </w:p>
        </w:tc>
        <w:tc>
          <w:tcPr>
            <w:tcW w:w="1276" w:type="dxa"/>
          </w:tcPr>
          <w:p w14:paraId="0DCF91D4" w14:textId="77777777" w:rsidR="00604556" w:rsidRDefault="00B37F43">
            <w:pPr>
              <w:pStyle w:val="Table09Row"/>
            </w:pPr>
            <w:r>
              <w:t>16 Dec 1919</w:t>
            </w:r>
          </w:p>
        </w:tc>
        <w:tc>
          <w:tcPr>
            <w:tcW w:w="3402" w:type="dxa"/>
          </w:tcPr>
          <w:p w14:paraId="6F1A3B38" w14:textId="77777777" w:rsidR="00604556" w:rsidRDefault="00B37F43">
            <w:pPr>
              <w:pStyle w:val="Table09Row"/>
            </w:pPr>
            <w:r>
              <w:t>16 Dec 1919</w:t>
            </w:r>
          </w:p>
        </w:tc>
        <w:tc>
          <w:tcPr>
            <w:tcW w:w="1123" w:type="dxa"/>
          </w:tcPr>
          <w:p w14:paraId="5C5EBEF0" w14:textId="77777777" w:rsidR="00604556" w:rsidRDefault="00B37F43">
            <w:pPr>
              <w:pStyle w:val="Table09Row"/>
            </w:pPr>
            <w:r>
              <w:t>1967/070</w:t>
            </w:r>
          </w:p>
        </w:tc>
      </w:tr>
      <w:tr w:rsidR="00604556" w14:paraId="44754A3D" w14:textId="77777777">
        <w:trPr>
          <w:cantSplit/>
          <w:jc w:val="center"/>
        </w:trPr>
        <w:tc>
          <w:tcPr>
            <w:tcW w:w="1418" w:type="dxa"/>
          </w:tcPr>
          <w:p w14:paraId="7A4741DC" w14:textId="77777777" w:rsidR="00604556" w:rsidRDefault="00B37F43">
            <w:pPr>
              <w:pStyle w:val="Table09Row"/>
            </w:pPr>
            <w:r>
              <w:t>1919 (10 Geo. V Prvt Act)</w:t>
            </w:r>
          </w:p>
        </w:tc>
        <w:tc>
          <w:tcPr>
            <w:tcW w:w="2693" w:type="dxa"/>
          </w:tcPr>
          <w:p w14:paraId="1AB69594" w14:textId="77777777" w:rsidR="00604556" w:rsidRDefault="00B37F43">
            <w:pPr>
              <w:pStyle w:val="Table09Row"/>
            </w:pPr>
            <w:r>
              <w:rPr>
                <w:i/>
              </w:rPr>
              <w:t>Anglo‑Persian Oil Company Limited’s (Private) Act 1919</w:t>
            </w:r>
          </w:p>
        </w:tc>
        <w:tc>
          <w:tcPr>
            <w:tcW w:w="1276" w:type="dxa"/>
          </w:tcPr>
          <w:p w14:paraId="6994FD98" w14:textId="77777777" w:rsidR="00604556" w:rsidRDefault="00B37F43">
            <w:pPr>
              <w:pStyle w:val="Table09Row"/>
            </w:pPr>
            <w:r>
              <w:t>17 Dec 1919</w:t>
            </w:r>
          </w:p>
        </w:tc>
        <w:tc>
          <w:tcPr>
            <w:tcW w:w="3402" w:type="dxa"/>
          </w:tcPr>
          <w:p w14:paraId="13D19E37" w14:textId="77777777" w:rsidR="00604556" w:rsidRDefault="00B37F43">
            <w:pPr>
              <w:pStyle w:val="Table09Row"/>
            </w:pPr>
            <w:r>
              <w:t>17 Dec 1919</w:t>
            </w:r>
          </w:p>
        </w:tc>
        <w:tc>
          <w:tcPr>
            <w:tcW w:w="1123" w:type="dxa"/>
          </w:tcPr>
          <w:p w14:paraId="6BAF7054" w14:textId="77777777" w:rsidR="00604556" w:rsidRDefault="00604556">
            <w:pPr>
              <w:pStyle w:val="Table09Row"/>
            </w:pPr>
          </w:p>
        </w:tc>
      </w:tr>
    </w:tbl>
    <w:p w14:paraId="62ADEC96" w14:textId="77777777" w:rsidR="00604556" w:rsidRDefault="00604556"/>
    <w:p w14:paraId="455A1BF2" w14:textId="77777777" w:rsidR="00604556" w:rsidRDefault="00B37F43">
      <w:pPr>
        <w:pStyle w:val="IAlphabetDivider"/>
      </w:pPr>
      <w:r>
        <w:lastRenderedPageBreak/>
        <w:t>1918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5CA2C83A" w14:textId="77777777">
        <w:trPr>
          <w:cantSplit/>
          <w:trHeight w:val="510"/>
          <w:tblHeader/>
          <w:jc w:val="center"/>
        </w:trPr>
        <w:tc>
          <w:tcPr>
            <w:tcW w:w="1418" w:type="dxa"/>
            <w:tcBorders>
              <w:top w:val="single" w:sz="4" w:space="0" w:color="auto"/>
              <w:bottom w:val="single" w:sz="4" w:space="0" w:color="auto"/>
            </w:tcBorders>
            <w:vAlign w:val="center"/>
          </w:tcPr>
          <w:p w14:paraId="2CEEEA82" w14:textId="77777777" w:rsidR="00604556" w:rsidRDefault="00B37F43">
            <w:pPr>
              <w:pStyle w:val="Table09Hdr"/>
            </w:pPr>
            <w:r>
              <w:t xml:space="preserve">Act </w:t>
            </w:r>
            <w:r>
              <w:t>No.</w:t>
            </w:r>
          </w:p>
        </w:tc>
        <w:tc>
          <w:tcPr>
            <w:tcW w:w="2693" w:type="dxa"/>
            <w:tcBorders>
              <w:top w:val="single" w:sz="4" w:space="0" w:color="auto"/>
              <w:bottom w:val="single" w:sz="4" w:space="0" w:color="auto"/>
            </w:tcBorders>
            <w:vAlign w:val="center"/>
          </w:tcPr>
          <w:p w14:paraId="64A73DAA"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7EF584B0"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2BF03D4A"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3A6C0258" w14:textId="77777777" w:rsidR="00604556" w:rsidRDefault="00B37F43">
            <w:pPr>
              <w:pStyle w:val="Table09Hdr"/>
            </w:pPr>
            <w:r>
              <w:t>Repealed/Expired</w:t>
            </w:r>
          </w:p>
        </w:tc>
      </w:tr>
      <w:tr w:rsidR="00604556" w14:paraId="0323A094" w14:textId="77777777">
        <w:trPr>
          <w:cantSplit/>
          <w:jc w:val="center"/>
        </w:trPr>
        <w:tc>
          <w:tcPr>
            <w:tcW w:w="1418" w:type="dxa"/>
          </w:tcPr>
          <w:p w14:paraId="6BE8463D" w14:textId="77777777" w:rsidR="00604556" w:rsidRDefault="00B37F43">
            <w:pPr>
              <w:pStyle w:val="Table09Row"/>
            </w:pPr>
            <w:r>
              <w:t>1918/001 (8 Geo. V No. 15)</w:t>
            </w:r>
          </w:p>
        </w:tc>
        <w:tc>
          <w:tcPr>
            <w:tcW w:w="2693" w:type="dxa"/>
          </w:tcPr>
          <w:p w14:paraId="48DB84F3" w14:textId="77777777" w:rsidR="00604556" w:rsidRDefault="00B37F43">
            <w:pPr>
              <w:pStyle w:val="Table09Row"/>
            </w:pPr>
            <w:r>
              <w:rPr>
                <w:i/>
              </w:rPr>
              <w:t>Local Option Continuance Act 1918</w:t>
            </w:r>
          </w:p>
        </w:tc>
        <w:tc>
          <w:tcPr>
            <w:tcW w:w="1276" w:type="dxa"/>
          </w:tcPr>
          <w:p w14:paraId="2888429C" w14:textId="77777777" w:rsidR="00604556" w:rsidRDefault="00B37F43">
            <w:pPr>
              <w:pStyle w:val="Table09Row"/>
            </w:pPr>
            <w:r>
              <w:t>11 Mar 1918</w:t>
            </w:r>
          </w:p>
        </w:tc>
        <w:tc>
          <w:tcPr>
            <w:tcW w:w="3402" w:type="dxa"/>
          </w:tcPr>
          <w:p w14:paraId="0E701678" w14:textId="77777777" w:rsidR="00604556" w:rsidRDefault="00B37F43">
            <w:pPr>
              <w:pStyle w:val="Table09Row"/>
            </w:pPr>
            <w:r>
              <w:t>11 Mar 1918</w:t>
            </w:r>
          </w:p>
        </w:tc>
        <w:tc>
          <w:tcPr>
            <w:tcW w:w="1123" w:type="dxa"/>
          </w:tcPr>
          <w:p w14:paraId="7D1AAB1E" w14:textId="77777777" w:rsidR="00604556" w:rsidRDefault="00B37F43">
            <w:pPr>
              <w:pStyle w:val="Table09Row"/>
            </w:pPr>
            <w:r>
              <w:t>1966/079</w:t>
            </w:r>
          </w:p>
        </w:tc>
      </w:tr>
      <w:tr w:rsidR="00604556" w14:paraId="1EB19A66" w14:textId="77777777">
        <w:trPr>
          <w:cantSplit/>
          <w:jc w:val="center"/>
        </w:trPr>
        <w:tc>
          <w:tcPr>
            <w:tcW w:w="1418" w:type="dxa"/>
          </w:tcPr>
          <w:p w14:paraId="08D3F8DA" w14:textId="77777777" w:rsidR="00604556" w:rsidRDefault="00B37F43">
            <w:pPr>
              <w:pStyle w:val="Table09Row"/>
            </w:pPr>
            <w:r>
              <w:t>1918/002 (8 Geo. V No. 16)</w:t>
            </w:r>
          </w:p>
        </w:tc>
        <w:tc>
          <w:tcPr>
            <w:tcW w:w="2693" w:type="dxa"/>
          </w:tcPr>
          <w:p w14:paraId="46FE87AF" w14:textId="77777777" w:rsidR="00604556" w:rsidRDefault="00B37F43">
            <w:pPr>
              <w:pStyle w:val="Table09Row"/>
            </w:pPr>
            <w:r>
              <w:rPr>
                <w:i/>
              </w:rPr>
              <w:t>Broome Local Court Admiralty Jurisdiction Act 1917</w:t>
            </w:r>
          </w:p>
        </w:tc>
        <w:tc>
          <w:tcPr>
            <w:tcW w:w="1276" w:type="dxa"/>
          </w:tcPr>
          <w:p w14:paraId="2DA80FCB" w14:textId="77777777" w:rsidR="00604556" w:rsidRDefault="00B37F43">
            <w:pPr>
              <w:pStyle w:val="Table09Row"/>
            </w:pPr>
            <w:r>
              <w:t>24 Mar 1918</w:t>
            </w:r>
          </w:p>
        </w:tc>
        <w:tc>
          <w:tcPr>
            <w:tcW w:w="3402" w:type="dxa"/>
          </w:tcPr>
          <w:p w14:paraId="2372B763" w14:textId="77777777" w:rsidR="00604556" w:rsidRDefault="00B37F43">
            <w:pPr>
              <w:pStyle w:val="Table09Row"/>
            </w:pPr>
            <w:r>
              <w:t>24 Mar 1918</w:t>
            </w:r>
          </w:p>
        </w:tc>
        <w:tc>
          <w:tcPr>
            <w:tcW w:w="1123" w:type="dxa"/>
          </w:tcPr>
          <w:p w14:paraId="02F2263D" w14:textId="77777777" w:rsidR="00604556" w:rsidRDefault="00B37F43">
            <w:pPr>
              <w:pStyle w:val="Table09Row"/>
            </w:pPr>
            <w:r>
              <w:t>1991/010</w:t>
            </w:r>
          </w:p>
        </w:tc>
      </w:tr>
      <w:tr w:rsidR="00604556" w14:paraId="48295447" w14:textId="77777777">
        <w:trPr>
          <w:cantSplit/>
          <w:jc w:val="center"/>
        </w:trPr>
        <w:tc>
          <w:tcPr>
            <w:tcW w:w="1418" w:type="dxa"/>
          </w:tcPr>
          <w:p w14:paraId="1E7D034A" w14:textId="77777777" w:rsidR="00604556" w:rsidRDefault="00B37F43">
            <w:pPr>
              <w:pStyle w:val="Table09Row"/>
            </w:pPr>
            <w:r>
              <w:t>1918/003 (8 Geo. V No. 17)</w:t>
            </w:r>
          </w:p>
        </w:tc>
        <w:tc>
          <w:tcPr>
            <w:tcW w:w="2693" w:type="dxa"/>
          </w:tcPr>
          <w:p w14:paraId="3CF3FC42" w14:textId="77777777" w:rsidR="00604556" w:rsidRDefault="00B37F43">
            <w:pPr>
              <w:pStyle w:val="Table09Row"/>
            </w:pPr>
            <w:r>
              <w:rPr>
                <w:i/>
              </w:rPr>
              <w:t>Industries Assistance Act Continuance Act 1918</w:t>
            </w:r>
          </w:p>
        </w:tc>
        <w:tc>
          <w:tcPr>
            <w:tcW w:w="1276" w:type="dxa"/>
          </w:tcPr>
          <w:p w14:paraId="772149AA" w14:textId="77777777" w:rsidR="00604556" w:rsidRDefault="00B37F43">
            <w:pPr>
              <w:pStyle w:val="Table09Row"/>
            </w:pPr>
            <w:r>
              <w:t>11 Mar 1918</w:t>
            </w:r>
          </w:p>
        </w:tc>
        <w:tc>
          <w:tcPr>
            <w:tcW w:w="3402" w:type="dxa"/>
          </w:tcPr>
          <w:p w14:paraId="5313E8DB" w14:textId="77777777" w:rsidR="00604556" w:rsidRDefault="00B37F43">
            <w:pPr>
              <w:pStyle w:val="Table09Row"/>
            </w:pPr>
            <w:r>
              <w:t>11 Mar 1918</w:t>
            </w:r>
          </w:p>
        </w:tc>
        <w:tc>
          <w:tcPr>
            <w:tcW w:w="1123" w:type="dxa"/>
          </w:tcPr>
          <w:p w14:paraId="3DD8FB31" w14:textId="77777777" w:rsidR="00604556" w:rsidRDefault="00B37F43">
            <w:pPr>
              <w:pStyle w:val="Table09Row"/>
            </w:pPr>
            <w:r>
              <w:t>1985/057</w:t>
            </w:r>
          </w:p>
        </w:tc>
      </w:tr>
      <w:tr w:rsidR="00604556" w14:paraId="6736DEC6" w14:textId="77777777">
        <w:trPr>
          <w:cantSplit/>
          <w:jc w:val="center"/>
        </w:trPr>
        <w:tc>
          <w:tcPr>
            <w:tcW w:w="1418" w:type="dxa"/>
          </w:tcPr>
          <w:p w14:paraId="7492FA96" w14:textId="77777777" w:rsidR="00604556" w:rsidRDefault="00B37F43">
            <w:pPr>
              <w:pStyle w:val="Table09Row"/>
            </w:pPr>
            <w:r>
              <w:t>1918/004 (8 Geo. V No. 18)</w:t>
            </w:r>
          </w:p>
        </w:tc>
        <w:tc>
          <w:tcPr>
            <w:tcW w:w="2693" w:type="dxa"/>
          </w:tcPr>
          <w:p w14:paraId="45A441AE" w14:textId="77777777" w:rsidR="00604556" w:rsidRDefault="00B37F43">
            <w:pPr>
              <w:pStyle w:val="Table09Row"/>
            </w:pPr>
            <w:r>
              <w:rPr>
                <w:i/>
              </w:rPr>
              <w:t>Sewerage Works Validation Act 1918</w:t>
            </w:r>
          </w:p>
        </w:tc>
        <w:tc>
          <w:tcPr>
            <w:tcW w:w="1276" w:type="dxa"/>
          </w:tcPr>
          <w:p w14:paraId="49788D59" w14:textId="77777777" w:rsidR="00604556" w:rsidRDefault="00B37F43">
            <w:pPr>
              <w:pStyle w:val="Table09Row"/>
            </w:pPr>
            <w:r>
              <w:t>11 Mar 1918</w:t>
            </w:r>
          </w:p>
        </w:tc>
        <w:tc>
          <w:tcPr>
            <w:tcW w:w="3402" w:type="dxa"/>
          </w:tcPr>
          <w:p w14:paraId="30D360B5" w14:textId="77777777" w:rsidR="00604556" w:rsidRDefault="00B37F43">
            <w:pPr>
              <w:pStyle w:val="Table09Row"/>
            </w:pPr>
            <w:r>
              <w:t>11 Mar 1918</w:t>
            </w:r>
          </w:p>
        </w:tc>
        <w:tc>
          <w:tcPr>
            <w:tcW w:w="1123" w:type="dxa"/>
          </w:tcPr>
          <w:p w14:paraId="3831BD45" w14:textId="77777777" w:rsidR="00604556" w:rsidRDefault="00B37F43">
            <w:pPr>
              <w:pStyle w:val="Table09Row"/>
            </w:pPr>
            <w:r>
              <w:t>1966/079</w:t>
            </w:r>
          </w:p>
        </w:tc>
      </w:tr>
      <w:tr w:rsidR="00604556" w14:paraId="154E03D6" w14:textId="77777777">
        <w:trPr>
          <w:cantSplit/>
          <w:jc w:val="center"/>
        </w:trPr>
        <w:tc>
          <w:tcPr>
            <w:tcW w:w="1418" w:type="dxa"/>
          </w:tcPr>
          <w:p w14:paraId="3F0D428C" w14:textId="77777777" w:rsidR="00604556" w:rsidRDefault="00B37F43">
            <w:pPr>
              <w:pStyle w:val="Table09Row"/>
            </w:pPr>
            <w:r>
              <w:t xml:space="preserve">1918/005 (8 </w:t>
            </w:r>
            <w:r>
              <w:t>Geo. V No. 19)</w:t>
            </w:r>
          </w:p>
        </w:tc>
        <w:tc>
          <w:tcPr>
            <w:tcW w:w="2693" w:type="dxa"/>
          </w:tcPr>
          <w:p w14:paraId="7ABECEEC" w14:textId="77777777" w:rsidR="00604556" w:rsidRDefault="00B37F43">
            <w:pPr>
              <w:pStyle w:val="Table09Row"/>
            </w:pPr>
            <w:r>
              <w:rPr>
                <w:i/>
              </w:rPr>
              <w:t>Electoral Act Amendment Act 1918</w:t>
            </w:r>
          </w:p>
        </w:tc>
        <w:tc>
          <w:tcPr>
            <w:tcW w:w="1276" w:type="dxa"/>
          </w:tcPr>
          <w:p w14:paraId="05151A51" w14:textId="77777777" w:rsidR="00604556" w:rsidRDefault="00B37F43">
            <w:pPr>
              <w:pStyle w:val="Table09Row"/>
            </w:pPr>
            <w:r>
              <w:t>18 Mar 1918</w:t>
            </w:r>
          </w:p>
        </w:tc>
        <w:tc>
          <w:tcPr>
            <w:tcW w:w="3402" w:type="dxa"/>
          </w:tcPr>
          <w:p w14:paraId="159F3C2B" w14:textId="77777777" w:rsidR="00604556" w:rsidRDefault="00B37F43">
            <w:pPr>
              <w:pStyle w:val="Table09Row"/>
            </w:pPr>
            <w:r>
              <w:t>18 Mar 1918</w:t>
            </w:r>
          </w:p>
        </w:tc>
        <w:tc>
          <w:tcPr>
            <w:tcW w:w="1123" w:type="dxa"/>
          </w:tcPr>
          <w:p w14:paraId="18D3ED94" w14:textId="77777777" w:rsidR="00604556" w:rsidRDefault="00604556">
            <w:pPr>
              <w:pStyle w:val="Table09Row"/>
            </w:pPr>
          </w:p>
        </w:tc>
      </w:tr>
      <w:tr w:rsidR="00604556" w14:paraId="13A53C5A" w14:textId="77777777">
        <w:trPr>
          <w:cantSplit/>
          <w:jc w:val="center"/>
        </w:trPr>
        <w:tc>
          <w:tcPr>
            <w:tcW w:w="1418" w:type="dxa"/>
          </w:tcPr>
          <w:p w14:paraId="6CF5DDA4" w14:textId="77777777" w:rsidR="00604556" w:rsidRDefault="00B37F43">
            <w:pPr>
              <w:pStyle w:val="Table09Row"/>
            </w:pPr>
            <w:r>
              <w:t>1918/006 (8 Geo. V No. 20)</w:t>
            </w:r>
          </w:p>
        </w:tc>
        <w:tc>
          <w:tcPr>
            <w:tcW w:w="2693" w:type="dxa"/>
          </w:tcPr>
          <w:p w14:paraId="2F44BF8F" w14:textId="77777777" w:rsidR="00604556" w:rsidRDefault="00B37F43">
            <w:pPr>
              <w:pStyle w:val="Table09Row"/>
            </w:pPr>
            <w:r>
              <w:rPr>
                <w:i/>
              </w:rPr>
              <w:t>Land Act Amendment Act 1918</w:t>
            </w:r>
          </w:p>
        </w:tc>
        <w:tc>
          <w:tcPr>
            <w:tcW w:w="1276" w:type="dxa"/>
          </w:tcPr>
          <w:p w14:paraId="7B75A8D6" w14:textId="77777777" w:rsidR="00604556" w:rsidRDefault="00B37F43">
            <w:pPr>
              <w:pStyle w:val="Table09Row"/>
            </w:pPr>
            <w:r>
              <w:t>29 Mar 1918</w:t>
            </w:r>
          </w:p>
        </w:tc>
        <w:tc>
          <w:tcPr>
            <w:tcW w:w="3402" w:type="dxa"/>
          </w:tcPr>
          <w:p w14:paraId="6BDB1C6A" w14:textId="77777777" w:rsidR="00604556" w:rsidRDefault="00B37F43">
            <w:pPr>
              <w:pStyle w:val="Table09Row"/>
            </w:pPr>
            <w:r>
              <w:t>29 Mar 1918</w:t>
            </w:r>
          </w:p>
        </w:tc>
        <w:tc>
          <w:tcPr>
            <w:tcW w:w="1123" w:type="dxa"/>
          </w:tcPr>
          <w:p w14:paraId="4FDE0651" w14:textId="77777777" w:rsidR="00604556" w:rsidRDefault="00B37F43">
            <w:pPr>
              <w:pStyle w:val="Table09Row"/>
            </w:pPr>
            <w:r>
              <w:t>1933/037 (24 Geo. V No. 37)</w:t>
            </w:r>
          </w:p>
        </w:tc>
      </w:tr>
      <w:tr w:rsidR="00604556" w14:paraId="12EAA541" w14:textId="77777777">
        <w:trPr>
          <w:cantSplit/>
          <w:jc w:val="center"/>
        </w:trPr>
        <w:tc>
          <w:tcPr>
            <w:tcW w:w="1418" w:type="dxa"/>
          </w:tcPr>
          <w:p w14:paraId="450903E4" w14:textId="77777777" w:rsidR="00604556" w:rsidRDefault="00B37F43">
            <w:pPr>
              <w:pStyle w:val="Table09Row"/>
            </w:pPr>
            <w:r>
              <w:t>1918/007 (8 Geo. V No. 21)</w:t>
            </w:r>
          </w:p>
        </w:tc>
        <w:tc>
          <w:tcPr>
            <w:tcW w:w="2693" w:type="dxa"/>
          </w:tcPr>
          <w:p w14:paraId="05E70857" w14:textId="77777777" w:rsidR="00604556" w:rsidRDefault="00B37F43">
            <w:pPr>
              <w:pStyle w:val="Table09Row"/>
            </w:pPr>
            <w:r>
              <w:rPr>
                <w:i/>
              </w:rPr>
              <w:t>Treasury Bonds Deficiency Act 1918</w:t>
            </w:r>
          </w:p>
        </w:tc>
        <w:tc>
          <w:tcPr>
            <w:tcW w:w="1276" w:type="dxa"/>
          </w:tcPr>
          <w:p w14:paraId="0B37A22A" w14:textId="77777777" w:rsidR="00604556" w:rsidRDefault="00B37F43">
            <w:pPr>
              <w:pStyle w:val="Table09Row"/>
            </w:pPr>
            <w:r>
              <w:t>15 Apr 1918</w:t>
            </w:r>
          </w:p>
        </w:tc>
        <w:tc>
          <w:tcPr>
            <w:tcW w:w="3402" w:type="dxa"/>
          </w:tcPr>
          <w:p w14:paraId="7054CD58" w14:textId="77777777" w:rsidR="00604556" w:rsidRDefault="00B37F43">
            <w:pPr>
              <w:pStyle w:val="Table09Row"/>
            </w:pPr>
            <w:r>
              <w:t>15 Apr 1918</w:t>
            </w:r>
          </w:p>
        </w:tc>
        <w:tc>
          <w:tcPr>
            <w:tcW w:w="1123" w:type="dxa"/>
          </w:tcPr>
          <w:p w14:paraId="005689A1" w14:textId="77777777" w:rsidR="00604556" w:rsidRDefault="00B37F43">
            <w:pPr>
              <w:pStyle w:val="Table09Row"/>
            </w:pPr>
            <w:r>
              <w:t>1965/057</w:t>
            </w:r>
          </w:p>
        </w:tc>
      </w:tr>
      <w:tr w:rsidR="00604556" w14:paraId="0CB590A6" w14:textId="77777777">
        <w:trPr>
          <w:cantSplit/>
          <w:jc w:val="center"/>
        </w:trPr>
        <w:tc>
          <w:tcPr>
            <w:tcW w:w="1418" w:type="dxa"/>
          </w:tcPr>
          <w:p w14:paraId="4ED27832" w14:textId="77777777" w:rsidR="00604556" w:rsidRDefault="00B37F43">
            <w:pPr>
              <w:pStyle w:val="Table09Row"/>
            </w:pPr>
            <w:r>
              <w:t>1918/008 (8 Geo. V No. 22)</w:t>
            </w:r>
          </w:p>
        </w:tc>
        <w:tc>
          <w:tcPr>
            <w:tcW w:w="2693" w:type="dxa"/>
          </w:tcPr>
          <w:p w14:paraId="7B59E63E" w14:textId="77777777" w:rsidR="00604556" w:rsidRDefault="00B37F43">
            <w:pPr>
              <w:pStyle w:val="Table09Row"/>
            </w:pPr>
            <w:r>
              <w:rPr>
                <w:i/>
              </w:rPr>
              <w:t>Totalisator Duty Act Amendment Act 1918</w:t>
            </w:r>
          </w:p>
        </w:tc>
        <w:tc>
          <w:tcPr>
            <w:tcW w:w="1276" w:type="dxa"/>
          </w:tcPr>
          <w:p w14:paraId="42E2C0E6" w14:textId="77777777" w:rsidR="00604556" w:rsidRDefault="00B37F43">
            <w:pPr>
              <w:pStyle w:val="Table09Row"/>
            </w:pPr>
            <w:r>
              <w:t>29 Mar 1918</w:t>
            </w:r>
          </w:p>
        </w:tc>
        <w:tc>
          <w:tcPr>
            <w:tcW w:w="3402" w:type="dxa"/>
          </w:tcPr>
          <w:p w14:paraId="100F1272" w14:textId="77777777" w:rsidR="00604556" w:rsidRDefault="00B37F43">
            <w:pPr>
              <w:pStyle w:val="Table09Row"/>
            </w:pPr>
            <w:r>
              <w:t>29 Mar 1918</w:t>
            </w:r>
          </w:p>
        </w:tc>
        <w:tc>
          <w:tcPr>
            <w:tcW w:w="1123" w:type="dxa"/>
          </w:tcPr>
          <w:p w14:paraId="2D435F8E" w14:textId="77777777" w:rsidR="00604556" w:rsidRDefault="00B37F43">
            <w:pPr>
              <w:pStyle w:val="Table09Row"/>
            </w:pPr>
            <w:r>
              <w:t>1995/063</w:t>
            </w:r>
          </w:p>
        </w:tc>
      </w:tr>
      <w:tr w:rsidR="00604556" w14:paraId="5C1B4A53" w14:textId="77777777">
        <w:trPr>
          <w:cantSplit/>
          <w:jc w:val="center"/>
        </w:trPr>
        <w:tc>
          <w:tcPr>
            <w:tcW w:w="1418" w:type="dxa"/>
          </w:tcPr>
          <w:p w14:paraId="2C7ADD6A" w14:textId="77777777" w:rsidR="00604556" w:rsidRDefault="00B37F43">
            <w:pPr>
              <w:pStyle w:val="Table09Row"/>
            </w:pPr>
            <w:r>
              <w:t>1918/009 (8 Geo. V No. 23)</w:t>
            </w:r>
          </w:p>
        </w:tc>
        <w:tc>
          <w:tcPr>
            <w:tcW w:w="2693" w:type="dxa"/>
          </w:tcPr>
          <w:p w14:paraId="008CEC53" w14:textId="77777777" w:rsidR="00604556" w:rsidRDefault="00B37F43">
            <w:pPr>
              <w:pStyle w:val="Table09Row"/>
            </w:pPr>
            <w:r>
              <w:rPr>
                <w:i/>
              </w:rPr>
              <w:t>Curator of Intestate Estates Act 1918</w:t>
            </w:r>
          </w:p>
        </w:tc>
        <w:tc>
          <w:tcPr>
            <w:tcW w:w="1276" w:type="dxa"/>
          </w:tcPr>
          <w:p w14:paraId="3952E433" w14:textId="77777777" w:rsidR="00604556" w:rsidRDefault="00B37F43">
            <w:pPr>
              <w:pStyle w:val="Table09Row"/>
            </w:pPr>
            <w:r>
              <w:t>15 Apr 1918</w:t>
            </w:r>
          </w:p>
        </w:tc>
        <w:tc>
          <w:tcPr>
            <w:tcW w:w="3402" w:type="dxa"/>
          </w:tcPr>
          <w:p w14:paraId="3C094D46" w14:textId="77777777" w:rsidR="00604556" w:rsidRDefault="00B37F43">
            <w:pPr>
              <w:pStyle w:val="Table09Row"/>
            </w:pPr>
            <w:r>
              <w:t xml:space="preserve">1 Jul 1918 (see s. 1 and </w:t>
            </w:r>
            <w:r>
              <w:rPr>
                <w:i/>
              </w:rPr>
              <w:t>Gazette</w:t>
            </w:r>
            <w:r>
              <w:t xml:space="preserve"> 7 Jun 1918 </w:t>
            </w:r>
            <w:r>
              <w:t>p. 813)</w:t>
            </w:r>
          </w:p>
        </w:tc>
        <w:tc>
          <w:tcPr>
            <w:tcW w:w="1123" w:type="dxa"/>
          </w:tcPr>
          <w:p w14:paraId="4BE64614" w14:textId="77777777" w:rsidR="00604556" w:rsidRDefault="00B37F43">
            <w:pPr>
              <w:pStyle w:val="Table09Row"/>
            </w:pPr>
            <w:r>
              <w:t>1941/026 (5 Geo. VI No. 26)</w:t>
            </w:r>
          </w:p>
        </w:tc>
      </w:tr>
      <w:tr w:rsidR="00604556" w14:paraId="75C63085" w14:textId="77777777">
        <w:trPr>
          <w:cantSplit/>
          <w:jc w:val="center"/>
        </w:trPr>
        <w:tc>
          <w:tcPr>
            <w:tcW w:w="1418" w:type="dxa"/>
          </w:tcPr>
          <w:p w14:paraId="1DFF42EC" w14:textId="77777777" w:rsidR="00604556" w:rsidRDefault="00B37F43">
            <w:pPr>
              <w:pStyle w:val="Table09Row"/>
            </w:pPr>
            <w:r>
              <w:t>1918/010 (8 Geo. V No. 24)</w:t>
            </w:r>
          </w:p>
        </w:tc>
        <w:tc>
          <w:tcPr>
            <w:tcW w:w="2693" w:type="dxa"/>
          </w:tcPr>
          <w:p w14:paraId="64B7195F" w14:textId="77777777" w:rsidR="00604556" w:rsidRDefault="00B37F43">
            <w:pPr>
              <w:pStyle w:val="Table09Row"/>
            </w:pPr>
            <w:r>
              <w:rPr>
                <w:i/>
              </w:rPr>
              <w:t>Appropriation (1917)</w:t>
            </w:r>
          </w:p>
        </w:tc>
        <w:tc>
          <w:tcPr>
            <w:tcW w:w="1276" w:type="dxa"/>
          </w:tcPr>
          <w:p w14:paraId="5F552FD8" w14:textId="77777777" w:rsidR="00604556" w:rsidRDefault="00B37F43">
            <w:pPr>
              <w:pStyle w:val="Table09Row"/>
            </w:pPr>
            <w:r>
              <w:t>28 Apr 1918</w:t>
            </w:r>
          </w:p>
        </w:tc>
        <w:tc>
          <w:tcPr>
            <w:tcW w:w="3402" w:type="dxa"/>
          </w:tcPr>
          <w:p w14:paraId="6219659B" w14:textId="77777777" w:rsidR="00604556" w:rsidRDefault="00B37F43">
            <w:pPr>
              <w:pStyle w:val="Table09Row"/>
            </w:pPr>
            <w:r>
              <w:t>28 Apr 1918</w:t>
            </w:r>
          </w:p>
        </w:tc>
        <w:tc>
          <w:tcPr>
            <w:tcW w:w="1123" w:type="dxa"/>
          </w:tcPr>
          <w:p w14:paraId="035BD9FB" w14:textId="77777777" w:rsidR="00604556" w:rsidRDefault="00B37F43">
            <w:pPr>
              <w:pStyle w:val="Table09Row"/>
            </w:pPr>
            <w:r>
              <w:t>1965/057</w:t>
            </w:r>
          </w:p>
        </w:tc>
      </w:tr>
      <w:tr w:rsidR="00604556" w14:paraId="0181874D" w14:textId="77777777">
        <w:trPr>
          <w:cantSplit/>
          <w:jc w:val="center"/>
        </w:trPr>
        <w:tc>
          <w:tcPr>
            <w:tcW w:w="1418" w:type="dxa"/>
          </w:tcPr>
          <w:p w14:paraId="4F406350" w14:textId="77777777" w:rsidR="00604556" w:rsidRDefault="00B37F43">
            <w:pPr>
              <w:pStyle w:val="Table09Row"/>
            </w:pPr>
            <w:r>
              <w:t>1918/011 (9 Geo. V No. 1)</w:t>
            </w:r>
          </w:p>
        </w:tc>
        <w:tc>
          <w:tcPr>
            <w:tcW w:w="2693" w:type="dxa"/>
          </w:tcPr>
          <w:p w14:paraId="742EDDC9" w14:textId="77777777" w:rsidR="00604556" w:rsidRDefault="00B37F43">
            <w:pPr>
              <w:pStyle w:val="Table09Row"/>
            </w:pPr>
            <w:r>
              <w:rPr>
                <w:i/>
              </w:rPr>
              <w:t>Employment Brokers Act Amendment Act 1918</w:t>
            </w:r>
          </w:p>
        </w:tc>
        <w:tc>
          <w:tcPr>
            <w:tcW w:w="1276" w:type="dxa"/>
          </w:tcPr>
          <w:p w14:paraId="44FF4D2C" w14:textId="77777777" w:rsidR="00604556" w:rsidRDefault="00B37F43">
            <w:pPr>
              <w:pStyle w:val="Table09Row"/>
            </w:pPr>
            <w:r>
              <w:t>23 May 1918</w:t>
            </w:r>
          </w:p>
        </w:tc>
        <w:tc>
          <w:tcPr>
            <w:tcW w:w="3402" w:type="dxa"/>
          </w:tcPr>
          <w:p w14:paraId="11407338" w14:textId="77777777" w:rsidR="00604556" w:rsidRDefault="00B37F43">
            <w:pPr>
              <w:pStyle w:val="Table09Row"/>
            </w:pPr>
            <w:r>
              <w:t>23 May 1918</w:t>
            </w:r>
          </w:p>
        </w:tc>
        <w:tc>
          <w:tcPr>
            <w:tcW w:w="1123" w:type="dxa"/>
          </w:tcPr>
          <w:p w14:paraId="7090E3D6" w14:textId="77777777" w:rsidR="00604556" w:rsidRDefault="00B37F43">
            <w:pPr>
              <w:pStyle w:val="Table09Row"/>
            </w:pPr>
            <w:r>
              <w:t>1976/010</w:t>
            </w:r>
          </w:p>
        </w:tc>
      </w:tr>
      <w:tr w:rsidR="00604556" w14:paraId="3BB49648" w14:textId="77777777">
        <w:trPr>
          <w:cantSplit/>
          <w:jc w:val="center"/>
        </w:trPr>
        <w:tc>
          <w:tcPr>
            <w:tcW w:w="1418" w:type="dxa"/>
          </w:tcPr>
          <w:p w14:paraId="61304081" w14:textId="77777777" w:rsidR="00604556" w:rsidRDefault="00B37F43">
            <w:pPr>
              <w:pStyle w:val="Table09Row"/>
            </w:pPr>
            <w:r>
              <w:t>1918/012 (9 Geo. V No. 2)</w:t>
            </w:r>
          </w:p>
        </w:tc>
        <w:tc>
          <w:tcPr>
            <w:tcW w:w="2693" w:type="dxa"/>
          </w:tcPr>
          <w:p w14:paraId="13278329" w14:textId="77777777" w:rsidR="00604556" w:rsidRDefault="00B37F43">
            <w:pPr>
              <w:pStyle w:val="Table09Row"/>
            </w:pPr>
            <w:r>
              <w:rPr>
                <w:i/>
              </w:rPr>
              <w:t>Apprentices Act 1918</w:t>
            </w:r>
          </w:p>
        </w:tc>
        <w:tc>
          <w:tcPr>
            <w:tcW w:w="1276" w:type="dxa"/>
          </w:tcPr>
          <w:p w14:paraId="6DDF8938" w14:textId="77777777" w:rsidR="00604556" w:rsidRDefault="00B37F43">
            <w:pPr>
              <w:pStyle w:val="Table09Row"/>
            </w:pPr>
            <w:r>
              <w:t>23 May 1918</w:t>
            </w:r>
          </w:p>
        </w:tc>
        <w:tc>
          <w:tcPr>
            <w:tcW w:w="3402" w:type="dxa"/>
          </w:tcPr>
          <w:p w14:paraId="33A01491" w14:textId="77777777" w:rsidR="00604556" w:rsidRDefault="00B37F43">
            <w:pPr>
              <w:pStyle w:val="Table09Row"/>
            </w:pPr>
            <w:r>
              <w:t>23 May 1918</w:t>
            </w:r>
          </w:p>
        </w:tc>
        <w:tc>
          <w:tcPr>
            <w:tcW w:w="1123" w:type="dxa"/>
          </w:tcPr>
          <w:p w14:paraId="1F41D5D2" w14:textId="77777777" w:rsidR="00604556" w:rsidRDefault="00B37F43">
            <w:pPr>
              <w:pStyle w:val="Table09Row"/>
            </w:pPr>
            <w:r>
              <w:t>1975/095</w:t>
            </w:r>
          </w:p>
        </w:tc>
      </w:tr>
      <w:tr w:rsidR="00604556" w14:paraId="13F35B01" w14:textId="77777777">
        <w:trPr>
          <w:cantSplit/>
          <w:jc w:val="center"/>
        </w:trPr>
        <w:tc>
          <w:tcPr>
            <w:tcW w:w="1418" w:type="dxa"/>
          </w:tcPr>
          <w:p w14:paraId="19F61C74" w14:textId="77777777" w:rsidR="00604556" w:rsidRDefault="00B37F43">
            <w:pPr>
              <w:pStyle w:val="Table09Row"/>
            </w:pPr>
            <w:r>
              <w:t>1918/013 (9 Geo. V No. 3)</w:t>
            </w:r>
          </w:p>
        </w:tc>
        <w:tc>
          <w:tcPr>
            <w:tcW w:w="2693" w:type="dxa"/>
          </w:tcPr>
          <w:p w14:paraId="11AE4EE2" w14:textId="77777777" w:rsidR="00604556" w:rsidRDefault="00B37F43">
            <w:pPr>
              <w:pStyle w:val="Table09Row"/>
            </w:pPr>
            <w:r>
              <w:rPr>
                <w:i/>
              </w:rPr>
              <w:t>Friendly Societies Act Amendment Act 1918</w:t>
            </w:r>
          </w:p>
        </w:tc>
        <w:tc>
          <w:tcPr>
            <w:tcW w:w="1276" w:type="dxa"/>
          </w:tcPr>
          <w:p w14:paraId="6714E52D" w14:textId="77777777" w:rsidR="00604556" w:rsidRDefault="00B37F43">
            <w:pPr>
              <w:pStyle w:val="Table09Row"/>
            </w:pPr>
            <w:r>
              <w:t>23 May 1918</w:t>
            </w:r>
          </w:p>
        </w:tc>
        <w:tc>
          <w:tcPr>
            <w:tcW w:w="3402" w:type="dxa"/>
          </w:tcPr>
          <w:p w14:paraId="27A8EE94" w14:textId="77777777" w:rsidR="00604556" w:rsidRDefault="00B37F43">
            <w:pPr>
              <w:pStyle w:val="Table09Row"/>
            </w:pPr>
            <w:r>
              <w:t>23 May 1918</w:t>
            </w:r>
          </w:p>
        </w:tc>
        <w:tc>
          <w:tcPr>
            <w:tcW w:w="1123" w:type="dxa"/>
          </w:tcPr>
          <w:p w14:paraId="16D56794" w14:textId="77777777" w:rsidR="00604556" w:rsidRDefault="00B37F43">
            <w:pPr>
              <w:pStyle w:val="Table09Row"/>
            </w:pPr>
            <w:r>
              <w:t>1999/002</w:t>
            </w:r>
          </w:p>
        </w:tc>
      </w:tr>
      <w:tr w:rsidR="00604556" w14:paraId="0E4E5923" w14:textId="77777777">
        <w:trPr>
          <w:cantSplit/>
          <w:jc w:val="center"/>
        </w:trPr>
        <w:tc>
          <w:tcPr>
            <w:tcW w:w="1418" w:type="dxa"/>
          </w:tcPr>
          <w:p w14:paraId="79F6FEB7" w14:textId="77777777" w:rsidR="00604556" w:rsidRDefault="00B37F43">
            <w:pPr>
              <w:pStyle w:val="Table09Row"/>
            </w:pPr>
            <w:r>
              <w:t>1918/014 (9 Geo. V No. 4)</w:t>
            </w:r>
          </w:p>
        </w:tc>
        <w:tc>
          <w:tcPr>
            <w:tcW w:w="2693" w:type="dxa"/>
          </w:tcPr>
          <w:p w14:paraId="1396AC04" w14:textId="77777777" w:rsidR="00604556" w:rsidRDefault="00B37F43">
            <w:pPr>
              <w:pStyle w:val="Table09Row"/>
            </w:pPr>
            <w:r>
              <w:rPr>
                <w:i/>
              </w:rPr>
              <w:t>Re‑appropriation of Loan Moneys Act 1918</w:t>
            </w:r>
          </w:p>
        </w:tc>
        <w:tc>
          <w:tcPr>
            <w:tcW w:w="1276" w:type="dxa"/>
          </w:tcPr>
          <w:p w14:paraId="1651E0E9" w14:textId="77777777" w:rsidR="00604556" w:rsidRDefault="00B37F43">
            <w:pPr>
              <w:pStyle w:val="Table09Row"/>
            </w:pPr>
            <w:r>
              <w:t>13 Jun 1918</w:t>
            </w:r>
          </w:p>
        </w:tc>
        <w:tc>
          <w:tcPr>
            <w:tcW w:w="3402" w:type="dxa"/>
          </w:tcPr>
          <w:p w14:paraId="5E2DFABF" w14:textId="77777777" w:rsidR="00604556" w:rsidRDefault="00B37F43">
            <w:pPr>
              <w:pStyle w:val="Table09Row"/>
            </w:pPr>
            <w:r>
              <w:t>13 Jun 1918</w:t>
            </w:r>
          </w:p>
        </w:tc>
        <w:tc>
          <w:tcPr>
            <w:tcW w:w="1123" w:type="dxa"/>
          </w:tcPr>
          <w:p w14:paraId="24F962C1" w14:textId="77777777" w:rsidR="00604556" w:rsidRDefault="00B37F43">
            <w:pPr>
              <w:pStyle w:val="Table09Row"/>
            </w:pPr>
            <w:r>
              <w:t>1965/057</w:t>
            </w:r>
          </w:p>
        </w:tc>
      </w:tr>
      <w:tr w:rsidR="00604556" w14:paraId="4F6CF96C" w14:textId="77777777">
        <w:trPr>
          <w:cantSplit/>
          <w:jc w:val="center"/>
        </w:trPr>
        <w:tc>
          <w:tcPr>
            <w:tcW w:w="1418" w:type="dxa"/>
          </w:tcPr>
          <w:p w14:paraId="6EBE5114" w14:textId="77777777" w:rsidR="00604556" w:rsidRDefault="00B37F43">
            <w:pPr>
              <w:pStyle w:val="Table09Row"/>
            </w:pPr>
            <w:r>
              <w:t>1918/015 (9 Geo. V No. 5)</w:t>
            </w:r>
          </w:p>
        </w:tc>
        <w:tc>
          <w:tcPr>
            <w:tcW w:w="2693" w:type="dxa"/>
          </w:tcPr>
          <w:p w14:paraId="16396368" w14:textId="77777777" w:rsidR="00604556" w:rsidRDefault="00B37F43">
            <w:pPr>
              <w:pStyle w:val="Table09Row"/>
            </w:pPr>
            <w:r>
              <w:rPr>
                <w:i/>
              </w:rPr>
              <w:t>Fremantle Endowment Lands Act 1918</w:t>
            </w:r>
          </w:p>
        </w:tc>
        <w:tc>
          <w:tcPr>
            <w:tcW w:w="1276" w:type="dxa"/>
          </w:tcPr>
          <w:p w14:paraId="32A73911" w14:textId="77777777" w:rsidR="00604556" w:rsidRDefault="00B37F43">
            <w:pPr>
              <w:pStyle w:val="Table09Row"/>
            </w:pPr>
            <w:r>
              <w:t>13 Jun 1918</w:t>
            </w:r>
          </w:p>
        </w:tc>
        <w:tc>
          <w:tcPr>
            <w:tcW w:w="3402" w:type="dxa"/>
          </w:tcPr>
          <w:p w14:paraId="54450210" w14:textId="77777777" w:rsidR="00604556" w:rsidRDefault="00B37F43">
            <w:pPr>
              <w:pStyle w:val="Table09Row"/>
            </w:pPr>
            <w:r>
              <w:t>13 Jun 1918</w:t>
            </w:r>
          </w:p>
        </w:tc>
        <w:tc>
          <w:tcPr>
            <w:tcW w:w="1123" w:type="dxa"/>
          </w:tcPr>
          <w:p w14:paraId="766D0530" w14:textId="77777777" w:rsidR="00604556" w:rsidRDefault="00B37F43">
            <w:pPr>
              <w:pStyle w:val="Table09Row"/>
            </w:pPr>
            <w:r>
              <w:t>2014/032</w:t>
            </w:r>
          </w:p>
        </w:tc>
      </w:tr>
      <w:tr w:rsidR="00604556" w14:paraId="6BD93743" w14:textId="77777777">
        <w:trPr>
          <w:cantSplit/>
          <w:jc w:val="center"/>
        </w:trPr>
        <w:tc>
          <w:tcPr>
            <w:tcW w:w="1418" w:type="dxa"/>
          </w:tcPr>
          <w:p w14:paraId="22A98F29" w14:textId="77777777" w:rsidR="00604556" w:rsidRDefault="00B37F43">
            <w:pPr>
              <w:pStyle w:val="Table09Row"/>
            </w:pPr>
            <w:r>
              <w:t>1918/016 (9 Geo. V No. 6)</w:t>
            </w:r>
          </w:p>
        </w:tc>
        <w:tc>
          <w:tcPr>
            <w:tcW w:w="2693" w:type="dxa"/>
          </w:tcPr>
          <w:p w14:paraId="5DE5D316" w14:textId="77777777" w:rsidR="00604556" w:rsidRDefault="00B37F43">
            <w:pPr>
              <w:pStyle w:val="Table09Row"/>
            </w:pPr>
            <w:r>
              <w:rPr>
                <w:i/>
              </w:rPr>
              <w:t>Wyndham Freezing, Canning, and Meat Export Works Act 1918</w:t>
            </w:r>
          </w:p>
        </w:tc>
        <w:tc>
          <w:tcPr>
            <w:tcW w:w="1276" w:type="dxa"/>
          </w:tcPr>
          <w:p w14:paraId="54DFDFDD" w14:textId="77777777" w:rsidR="00604556" w:rsidRDefault="00B37F43">
            <w:pPr>
              <w:pStyle w:val="Table09Row"/>
            </w:pPr>
            <w:r>
              <w:t>13 Jun 1918</w:t>
            </w:r>
          </w:p>
        </w:tc>
        <w:tc>
          <w:tcPr>
            <w:tcW w:w="3402" w:type="dxa"/>
          </w:tcPr>
          <w:p w14:paraId="2B9BF834" w14:textId="77777777" w:rsidR="00604556" w:rsidRDefault="00B37F43">
            <w:pPr>
              <w:pStyle w:val="Table09Row"/>
            </w:pPr>
            <w:r>
              <w:t>13 Jun 1918</w:t>
            </w:r>
          </w:p>
        </w:tc>
        <w:tc>
          <w:tcPr>
            <w:tcW w:w="1123" w:type="dxa"/>
          </w:tcPr>
          <w:p w14:paraId="198DB158" w14:textId="77777777" w:rsidR="00604556" w:rsidRDefault="00B37F43">
            <w:pPr>
              <w:pStyle w:val="Table09Row"/>
            </w:pPr>
            <w:r>
              <w:t>2006/037</w:t>
            </w:r>
          </w:p>
        </w:tc>
      </w:tr>
      <w:tr w:rsidR="00604556" w14:paraId="75A088CD" w14:textId="77777777">
        <w:trPr>
          <w:cantSplit/>
          <w:jc w:val="center"/>
        </w:trPr>
        <w:tc>
          <w:tcPr>
            <w:tcW w:w="1418" w:type="dxa"/>
          </w:tcPr>
          <w:p w14:paraId="0729EB52" w14:textId="77777777" w:rsidR="00604556" w:rsidRDefault="00B37F43">
            <w:pPr>
              <w:pStyle w:val="Table09Row"/>
            </w:pPr>
            <w:r>
              <w:t xml:space="preserve">1918/017 (9 Geo. V </w:t>
            </w:r>
            <w:r>
              <w:t>No. 7)</w:t>
            </w:r>
          </w:p>
        </w:tc>
        <w:tc>
          <w:tcPr>
            <w:tcW w:w="2693" w:type="dxa"/>
          </w:tcPr>
          <w:p w14:paraId="6E356481" w14:textId="77777777" w:rsidR="00604556" w:rsidRDefault="00B37F43">
            <w:pPr>
              <w:pStyle w:val="Table09Row"/>
            </w:pPr>
            <w:r>
              <w:rPr>
                <w:i/>
              </w:rPr>
              <w:t>Health Act Amendment Act 1918</w:t>
            </w:r>
          </w:p>
        </w:tc>
        <w:tc>
          <w:tcPr>
            <w:tcW w:w="1276" w:type="dxa"/>
          </w:tcPr>
          <w:p w14:paraId="115DA027" w14:textId="77777777" w:rsidR="00604556" w:rsidRDefault="00B37F43">
            <w:pPr>
              <w:pStyle w:val="Table09Row"/>
            </w:pPr>
            <w:r>
              <w:t>13 Jun 1918</w:t>
            </w:r>
          </w:p>
        </w:tc>
        <w:tc>
          <w:tcPr>
            <w:tcW w:w="3402" w:type="dxa"/>
          </w:tcPr>
          <w:p w14:paraId="4FD5B23D" w14:textId="77777777" w:rsidR="00604556" w:rsidRDefault="00B37F43">
            <w:pPr>
              <w:pStyle w:val="Table09Row"/>
            </w:pPr>
            <w:r>
              <w:t>13 Jun 1918</w:t>
            </w:r>
          </w:p>
        </w:tc>
        <w:tc>
          <w:tcPr>
            <w:tcW w:w="1123" w:type="dxa"/>
          </w:tcPr>
          <w:p w14:paraId="54239F3B" w14:textId="77777777" w:rsidR="00604556" w:rsidRDefault="00604556">
            <w:pPr>
              <w:pStyle w:val="Table09Row"/>
            </w:pPr>
          </w:p>
        </w:tc>
      </w:tr>
      <w:tr w:rsidR="00604556" w14:paraId="738AED66" w14:textId="77777777">
        <w:trPr>
          <w:cantSplit/>
          <w:jc w:val="center"/>
        </w:trPr>
        <w:tc>
          <w:tcPr>
            <w:tcW w:w="1418" w:type="dxa"/>
          </w:tcPr>
          <w:p w14:paraId="2AAD0FAB" w14:textId="77777777" w:rsidR="00604556" w:rsidRDefault="00B37F43">
            <w:pPr>
              <w:pStyle w:val="Table09Row"/>
            </w:pPr>
            <w:r>
              <w:t>1918/018 (9 Geo. V No. 8)</w:t>
            </w:r>
          </w:p>
        </w:tc>
        <w:tc>
          <w:tcPr>
            <w:tcW w:w="2693" w:type="dxa"/>
          </w:tcPr>
          <w:p w14:paraId="4C3EDBE0" w14:textId="77777777" w:rsidR="00604556" w:rsidRDefault="00B37F43">
            <w:pPr>
              <w:pStyle w:val="Table09Row"/>
            </w:pPr>
            <w:r>
              <w:rPr>
                <w:i/>
              </w:rPr>
              <w:t>Fire Brigades Act Amendment Act 1918</w:t>
            </w:r>
          </w:p>
        </w:tc>
        <w:tc>
          <w:tcPr>
            <w:tcW w:w="1276" w:type="dxa"/>
          </w:tcPr>
          <w:p w14:paraId="22860887" w14:textId="77777777" w:rsidR="00604556" w:rsidRDefault="00B37F43">
            <w:pPr>
              <w:pStyle w:val="Table09Row"/>
            </w:pPr>
            <w:r>
              <w:t>13 Jun 1918</w:t>
            </w:r>
          </w:p>
        </w:tc>
        <w:tc>
          <w:tcPr>
            <w:tcW w:w="3402" w:type="dxa"/>
          </w:tcPr>
          <w:p w14:paraId="0B01E8F4" w14:textId="77777777" w:rsidR="00604556" w:rsidRDefault="00B37F43">
            <w:pPr>
              <w:pStyle w:val="Table09Row"/>
            </w:pPr>
            <w:r>
              <w:t>13 Jun 1918</w:t>
            </w:r>
          </w:p>
        </w:tc>
        <w:tc>
          <w:tcPr>
            <w:tcW w:w="1123" w:type="dxa"/>
          </w:tcPr>
          <w:p w14:paraId="63529E2C" w14:textId="77777777" w:rsidR="00604556" w:rsidRDefault="00B37F43">
            <w:pPr>
              <w:pStyle w:val="Table09Row"/>
            </w:pPr>
            <w:r>
              <w:t>1942/035 (6 &amp; 7 Geo. VI No. 35)</w:t>
            </w:r>
          </w:p>
        </w:tc>
      </w:tr>
      <w:tr w:rsidR="00604556" w14:paraId="0CF66713" w14:textId="77777777">
        <w:trPr>
          <w:cantSplit/>
          <w:jc w:val="center"/>
        </w:trPr>
        <w:tc>
          <w:tcPr>
            <w:tcW w:w="1418" w:type="dxa"/>
          </w:tcPr>
          <w:p w14:paraId="33C26614" w14:textId="77777777" w:rsidR="00604556" w:rsidRDefault="00B37F43">
            <w:pPr>
              <w:pStyle w:val="Table09Row"/>
            </w:pPr>
            <w:r>
              <w:lastRenderedPageBreak/>
              <w:t>1918/019 (9 Geo. V No. 9)</w:t>
            </w:r>
          </w:p>
        </w:tc>
        <w:tc>
          <w:tcPr>
            <w:tcW w:w="2693" w:type="dxa"/>
          </w:tcPr>
          <w:p w14:paraId="43D2E934" w14:textId="77777777" w:rsidR="00604556" w:rsidRDefault="00B37F43">
            <w:pPr>
              <w:pStyle w:val="Table09Row"/>
            </w:pPr>
            <w:r>
              <w:rPr>
                <w:i/>
              </w:rPr>
              <w:t>Insurance Companies Act 1918</w:t>
            </w:r>
          </w:p>
        </w:tc>
        <w:tc>
          <w:tcPr>
            <w:tcW w:w="1276" w:type="dxa"/>
          </w:tcPr>
          <w:p w14:paraId="0D4944DD" w14:textId="77777777" w:rsidR="00604556" w:rsidRDefault="00B37F43">
            <w:pPr>
              <w:pStyle w:val="Table09Row"/>
            </w:pPr>
            <w:r>
              <w:t>13 Jun 1918</w:t>
            </w:r>
          </w:p>
        </w:tc>
        <w:tc>
          <w:tcPr>
            <w:tcW w:w="3402" w:type="dxa"/>
          </w:tcPr>
          <w:p w14:paraId="4EE38503" w14:textId="77777777" w:rsidR="00604556" w:rsidRDefault="00B37F43">
            <w:pPr>
              <w:pStyle w:val="Table09Row"/>
            </w:pPr>
            <w:r>
              <w:t>13 Jun 1918</w:t>
            </w:r>
          </w:p>
        </w:tc>
        <w:tc>
          <w:tcPr>
            <w:tcW w:w="1123" w:type="dxa"/>
          </w:tcPr>
          <w:p w14:paraId="09729CCF" w14:textId="77777777" w:rsidR="00604556" w:rsidRDefault="00B37F43">
            <w:pPr>
              <w:pStyle w:val="Table09Row"/>
            </w:pPr>
            <w:r>
              <w:t>1991/010</w:t>
            </w:r>
          </w:p>
        </w:tc>
      </w:tr>
      <w:tr w:rsidR="00604556" w14:paraId="2E287216" w14:textId="77777777">
        <w:trPr>
          <w:cantSplit/>
          <w:jc w:val="center"/>
        </w:trPr>
        <w:tc>
          <w:tcPr>
            <w:tcW w:w="1418" w:type="dxa"/>
          </w:tcPr>
          <w:p w14:paraId="63DD0E61" w14:textId="77777777" w:rsidR="00604556" w:rsidRDefault="00B37F43">
            <w:pPr>
              <w:pStyle w:val="Table09Row"/>
            </w:pPr>
            <w:r>
              <w:t>1918/020 (9 Geo. V No. 10)</w:t>
            </w:r>
          </w:p>
        </w:tc>
        <w:tc>
          <w:tcPr>
            <w:tcW w:w="2693" w:type="dxa"/>
          </w:tcPr>
          <w:p w14:paraId="327D8E35" w14:textId="77777777" w:rsidR="00604556" w:rsidRDefault="00B37F43">
            <w:pPr>
              <w:pStyle w:val="Table09Row"/>
            </w:pPr>
            <w:r>
              <w:rPr>
                <w:i/>
              </w:rPr>
              <w:t>General Loan and Inscribed Stock Act Amendment Act 1918</w:t>
            </w:r>
          </w:p>
        </w:tc>
        <w:tc>
          <w:tcPr>
            <w:tcW w:w="1276" w:type="dxa"/>
          </w:tcPr>
          <w:p w14:paraId="15C56178" w14:textId="77777777" w:rsidR="00604556" w:rsidRDefault="00B37F43">
            <w:pPr>
              <w:pStyle w:val="Table09Row"/>
            </w:pPr>
            <w:r>
              <w:t>20 Jun 1918</w:t>
            </w:r>
          </w:p>
        </w:tc>
        <w:tc>
          <w:tcPr>
            <w:tcW w:w="3402" w:type="dxa"/>
          </w:tcPr>
          <w:p w14:paraId="503906BE" w14:textId="77777777" w:rsidR="00604556" w:rsidRDefault="00B37F43">
            <w:pPr>
              <w:pStyle w:val="Table09Row"/>
            </w:pPr>
            <w:r>
              <w:t>11 Jan 1918 (see s. 2)</w:t>
            </w:r>
          </w:p>
        </w:tc>
        <w:tc>
          <w:tcPr>
            <w:tcW w:w="1123" w:type="dxa"/>
          </w:tcPr>
          <w:p w14:paraId="36C4922C" w14:textId="77777777" w:rsidR="00604556" w:rsidRDefault="00B37F43">
            <w:pPr>
              <w:pStyle w:val="Table09Row"/>
            </w:pPr>
            <w:r>
              <w:t>Exp. 30/09/1919</w:t>
            </w:r>
          </w:p>
        </w:tc>
      </w:tr>
      <w:tr w:rsidR="00604556" w14:paraId="6704CF8D" w14:textId="77777777">
        <w:trPr>
          <w:cantSplit/>
          <w:jc w:val="center"/>
        </w:trPr>
        <w:tc>
          <w:tcPr>
            <w:tcW w:w="1418" w:type="dxa"/>
          </w:tcPr>
          <w:p w14:paraId="60AD7023" w14:textId="77777777" w:rsidR="00604556" w:rsidRDefault="00B37F43">
            <w:pPr>
              <w:pStyle w:val="Table09Row"/>
            </w:pPr>
            <w:r>
              <w:t>1918/021 (9 Geo. V No. 11)</w:t>
            </w:r>
          </w:p>
        </w:tc>
        <w:tc>
          <w:tcPr>
            <w:tcW w:w="2693" w:type="dxa"/>
          </w:tcPr>
          <w:p w14:paraId="78B3C6C1" w14:textId="77777777" w:rsidR="00604556" w:rsidRDefault="00B37F43">
            <w:pPr>
              <w:pStyle w:val="Table09Row"/>
            </w:pPr>
            <w:r>
              <w:rPr>
                <w:i/>
              </w:rPr>
              <w:t>Stamp Act Amendment Act 1918</w:t>
            </w:r>
          </w:p>
        </w:tc>
        <w:tc>
          <w:tcPr>
            <w:tcW w:w="1276" w:type="dxa"/>
          </w:tcPr>
          <w:p w14:paraId="23DCC45D" w14:textId="77777777" w:rsidR="00604556" w:rsidRDefault="00B37F43">
            <w:pPr>
              <w:pStyle w:val="Table09Row"/>
            </w:pPr>
            <w:r>
              <w:t>13 Jun 1918</w:t>
            </w:r>
          </w:p>
        </w:tc>
        <w:tc>
          <w:tcPr>
            <w:tcW w:w="3402" w:type="dxa"/>
          </w:tcPr>
          <w:p w14:paraId="6765ED23" w14:textId="77777777" w:rsidR="00604556" w:rsidRDefault="00B37F43">
            <w:pPr>
              <w:pStyle w:val="Table09Row"/>
            </w:pPr>
            <w:r>
              <w:t>13 Jun 1918</w:t>
            </w:r>
          </w:p>
        </w:tc>
        <w:tc>
          <w:tcPr>
            <w:tcW w:w="1123" w:type="dxa"/>
          </w:tcPr>
          <w:p w14:paraId="4C475140" w14:textId="77777777" w:rsidR="00604556" w:rsidRDefault="00B37F43">
            <w:pPr>
              <w:pStyle w:val="Table09Row"/>
            </w:pPr>
            <w:r>
              <w:t>1922/010 (12 Geo. V No. 44)</w:t>
            </w:r>
          </w:p>
        </w:tc>
      </w:tr>
      <w:tr w:rsidR="00604556" w14:paraId="1FF8CA87" w14:textId="77777777">
        <w:trPr>
          <w:cantSplit/>
          <w:jc w:val="center"/>
        </w:trPr>
        <w:tc>
          <w:tcPr>
            <w:tcW w:w="1418" w:type="dxa"/>
          </w:tcPr>
          <w:p w14:paraId="3E9B431E" w14:textId="77777777" w:rsidR="00604556" w:rsidRDefault="00B37F43">
            <w:pPr>
              <w:pStyle w:val="Table09Row"/>
            </w:pPr>
            <w:r>
              <w:t>1918/022 (9 Geo. V No. 12)</w:t>
            </w:r>
          </w:p>
        </w:tc>
        <w:tc>
          <w:tcPr>
            <w:tcW w:w="2693" w:type="dxa"/>
          </w:tcPr>
          <w:p w14:paraId="656AA924" w14:textId="77777777" w:rsidR="00604556" w:rsidRDefault="00B37F43">
            <w:pPr>
              <w:pStyle w:val="Table09Row"/>
            </w:pPr>
            <w:r>
              <w:rPr>
                <w:i/>
              </w:rPr>
              <w:t>Dividend Duties Act Amendment Act 1918</w:t>
            </w:r>
          </w:p>
        </w:tc>
        <w:tc>
          <w:tcPr>
            <w:tcW w:w="1276" w:type="dxa"/>
          </w:tcPr>
          <w:p w14:paraId="47E7C2B6" w14:textId="77777777" w:rsidR="00604556" w:rsidRDefault="00B37F43">
            <w:pPr>
              <w:pStyle w:val="Table09Row"/>
            </w:pPr>
            <w:r>
              <w:t>13 Jun 1918</w:t>
            </w:r>
          </w:p>
        </w:tc>
        <w:tc>
          <w:tcPr>
            <w:tcW w:w="3402" w:type="dxa"/>
          </w:tcPr>
          <w:p w14:paraId="2125AAE4" w14:textId="77777777" w:rsidR="00604556" w:rsidRDefault="00B37F43">
            <w:pPr>
              <w:pStyle w:val="Table09Row"/>
            </w:pPr>
            <w:r>
              <w:t>13 Jun 1918</w:t>
            </w:r>
          </w:p>
        </w:tc>
        <w:tc>
          <w:tcPr>
            <w:tcW w:w="1123" w:type="dxa"/>
          </w:tcPr>
          <w:p w14:paraId="3D19C073" w14:textId="77777777" w:rsidR="00604556" w:rsidRDefault="00B37F43">
            <w:pPr>
              <w:pStyle w:val="Table09Row"/>
            </w:pPr>
            <w:r>
              <w:t>1937/013 (1 &amp; 2 Geo. VI No. 13)</w:t>
            </w:r>
          </w:p>
        </w:tc>
      </w:tr>
      <w:tr w:rsidR="00604556" w14:paraId="33CA0DB0" w14:textId="77777777">
        <w:trPr>
          <w:cantSplit/>
          <w:jc w:val="center"/>
        </w:trPr>
        <w:tc>
          <w:tcPr>
            <w:tcW w:w="1418" w:type="dxa"/>
          </w:tcPr>
          <w:p w14:paraId="267E7336" w14:textId="77777777" w:rsidR="00604556" w:rsidRDefault="00B37F43">
            <w:pPr>
              <w:pStyle w:val="Table09Row"/>
            </w:pPr>
            <w:r>
              <w:t>1918/023 (9 Geo. V No. 13)</w:t>
            </w:r>
          </w:p>
        </w:tc>
        <w:tc>
          <w:tcPr>
            <w:tcW w:w="2693" w:type="dxa"/>
          </w:tcPr>
          <w:p w14:paraId="5C16B41C" w14:textId="77777777" w:rsidR="00604556" w:rsidRDefault="00B37F43">
            <w:pPr>
              <w:pStyle w:val="Table09Row"/>
            </w:pPr>
            <w:r>
              <w:rPr>
                <w:i/>
              </w:rPr>
              <w:t>Land Tax Adjustment Act 1918</w:t>
            </w:r>
          </w:p>
        </w:tc>
        <w:tc>
          <w:tcPr>
            <w:tcW w:w="1276" w:type="dxa"/>
          </w:tcPr>
          <w:p w14:paraId="6E0879AD" w14:textId="77777777" w:rsidR="00604556" w:rsidRDefault="00B37F43">
            <w:pPr>
              <w:pStyle w:val="Table09Row"/>
            </w:pPr>
            <w:r>
              <w:t>13 Jun 1918</w:t>
            </w:r>
          </w:p>
        </w:tc>
        <w:tc>
          <w:tcPr>
            <w:tcW w:w="3402" w:type="dxa"/>
          </w:tcPr>
          <w:p w14:paraId="5630C414" w14:textId="77777777" w:rsidR="00604556" w:rsidRDefault="00B37F43">
            <w:pPr>
              <w:pStyle w:val="Table09Row"/>
            </w:pPr>
            <w:r>
              <w:t>13 Jun 1918</w:t>
            </w:r>
          </w:p>
        </w:tc>
        <w:tc>
          <w:tcPr>
            <w:tcW w:w="1123" w:type="dxa"/>
          </w:tcPr>
          <w:p w14:paraId="27DF1234" w14:textId="77777777" w:rsidR="00604556" w:rsidRDefault="00B37F43">
            <w:pPr>
              <w:pStyle w:val="Table09Row"/>
            </w:pPr>
            <w:r>
              <w:t>1965/057</w:t>
            </w:r>
          </w:p>
        </w:tc>
      </w:tr>
      <w:tr w:rsidR="00604556" w14:paraId="44F18464" w14:textId="77777777">
        <w:trPr>
          <w:cantSplit/>
          <w:jc w:val="center"/>
        </w:trPr>
        <w:tc>
          <w:tcPr>
            <w:tcW w:w="1418" w:type="dxa"/>
          </w:tcPr>
          <w:p w14:paraId="697BE6A3" w14:textId="77777777" w:rsidR="00604556" w:rsidRDefault="00B37F43">
            <w:pPr>
              <w:pStyle w:val="Table09Row"/>
            </w:pPr>
            <w:r>
              <w:t>1918/024 (9 Ge</w:t>
            </w:r>
            <w:r>
              <w:t>o. V No. 14)</w:t>
            </w:r>
          </w:p>
        </w:tc>
        <w:tc>
          <w:tcPr>
            <w:tcW w:w="2693" w:type="dxa"/>
          </w:tcPr>
          <w:p w14:paraId="514BE2EA" w14:textId="77777777" w:rsidR="00604556" w:rsidRDefault="00B37F43">
            <w:pPr>
              <w:pStyle w:val="Table09Row"/>
            </w:pPr>
            <w:r>
              <w:rPr>
                <w:i/>
              </w:rPr>
              <w:t>Land and Income Tax Assessment Act Amendment Act 1918</w:t>
            </w:r>
          </w:p>
        </w:tc>
        <w:tc>
          <w:tcPr>
            <w:tcW w:w="1276" w:type="dxa"/>
          </w:tcPr>
          <w:p w14:paraId="674D13D5" w14:textId="77777777" w:rsidR="00604556" w:rsidRDefault="00B37F43">
            <w:pPr>
              <w:pStyle w:val="Table09Row"/>
            </w:pPr>
            <w:r>
              <w:t>13 Jun 1918</w:t>
            </w:r>
          </w:p>
        </w:tc>
        <w:tc>
          <w:tcPr>
            <w:tcW w:w="3402" w:type="dxa"/>
          </w:tcPr>
          <w:p w14:paraId="12FEB0A4" w14:textId="77777777" w:rsidR="00604556" w:rsidRDefault="00B37F43">
            <w:pPr>
              <w:pStyle w:val="Table09Row"/>
            </w:pPr>
            <w:r>
              <w:t>13 Jun 1918</w:t>
            </w:r>
          </w:p>
        </w:tc>
        <w:tc>
          <w:tcPr>
            <w:tcW w:w="1123" w:type="dxa"/>
          </w:tcPr>
          <w:p w14:paraId="4FCB4A62" w14:textId="77777777" w:rsidR="00604556" w:rsidRDefault="00B37F43">
            <w:pPr>
              <w:pStyle w:val="Table09Row"/>
            </w:pPr>
            <w:r>
              <w:t>1976/014</w:t>
            </w:r>
          </w:p>
        </w:tc>
      </w:tr>
      <w:tr w:rsidR="00604556" w14:paraId="1EBA4747" w14:textId="77777777">
        <w:trPr>
          <w:cantSplit/>
          <w:jc w:val="center"/>
        </w:trPr>
        <w:tc>
          <w:tcPr>
            <w:tcW w:w="1418" w:type="dxa"/>
          </w:tcPr>
          <w:p w14:paraId="0070D4A9" w14:textId="77777777" w:rsidR="00604556" w:rsidRDefault="00B37F43">
            <w:pPr>
              <w:pStyle w:val="Table09Row"/>
            </w:pPr>
            <w:r>
              <w:t>1918/025 (9 Geo. V No. 15)</w:t>
            </w:r>
          </w:p>
        </w:tc>
        <w:tc>
          <w:tcPr>
            <w:tcW w:w="2693" w:type="dxa"/>
          </w:tcPr>
          <w:p w14:paraId="039B1331" w14:textId="77777777" w:rsidR="00604556" w:rsidRDefault="00B37F43">
            <w:pPr>
              <w:pStyle w:val="Table09Row"/>
            </w:pPr>
            <w:r>
              <w:rPr>
                <w:i/>
              </w:rPr>
              <w:t>Land Tax and Income Tax Act 1918</w:t>
            </w:r>
          </w:p>
        </w:tc>
        <w:tc>
          <w:tcPr>
            <w:tcW w:w="1276" w:type="dxa"/>
          </w:tcPr>
          <w:p w14:paraId="6F3BF054" w14:textId="77777777" w:rsidR="00604556" w:rsidRDefault="00B37F43">
            <w:pPr>
              <w:pStyle w:val="Table09Row"/>
            </w:pPr>
            <w:r>
              <w:t>13 Jun 1918</w:t>
            </w:r>
          </w:p>
        </w:tc>
        <w:tc>
          <w:tcPr>
            <w:tcW w:w="3402" w:type="dxa"/>
          </w:tcPr>
          <w:p w14:paraId="697FAE52" w14:textId="77777777" w:rsidR="00604556" w:rsidRDefault="00B37F43">
            <w:pPr>
              <w:pStyle w:val="Table09Row"/>
            </w:pPr>
            <w:r>
              <w:t>13 Jun 1918</w:t>
            </w:r>
          </w:p>
        </w:tc>
        <w:tc>
          <w:tcPr>
            <w:tcW w:w="1123" w:type="dxa"/>
          </w:tcPr>
          <w:p w14:paraId="624F7EA4" w14:textId="77777777" w:rsidR="00604556" w:rsidRDefault="00B37F43">
            <w:pPr>
              <w:pStyle w:val="Table09Row"/>
            </w:pPr>
            <w:r>
              <w:t>1965/057</w:t>
            </w:r>
          </w:p>
        </w:tc>
      </w:tr>
      <w:tr w:rsidR="00604556" w14:paraId="5F738708" w14:textId="77777777">
        <w:trPr>
          <w:cantSplit/>
          <w:jc w:val="center"/>
        </w:trPr>
        <w:tc>
          <w:tcPr>
            <w:tcW w:w="1418" w:type="dxa"/>
          </w:tcPr>
          <w:p w14:paraId="6B4D1F45" w14:textId="77777777" w:rsidR="00604556" w:rsidRDefault="00B37F43">
            <w:pPr>
              <w:pStyle w:val="Table09Row"/>
            </w:pPr>
            <w:r>
              <w:t>1918/026 (9 Geo. V No. 16)</w:t>
            </w:r>
          </w:p>
        </w:tc>
        <w:tc>
          <w:tcPr>
            <w:tcW w:w="2693" w:type="dxa"/>
          </w:tcPr>
          <w:p w14:paraId="08B587EA" w14:textId="77777777" w:rsidR="00604556" w:rsidRDefault="00B37F43">
            <w:pPr>
              <w:pStyle w:val="Table09Row"/>
            </w:pPr>
            <w:r>
              <w:rPr>
                <w:i/>
              </w:rPr>
              <w:t>Wheat Marketing Act 1918</w:t>
            </w:r>
          </w:p>
        </w:tc>
        <w:tc>
          <w:tcPr>
            <w:tcW w:w="1276" w:type="dxa"/>
          </w:tcPr>
          <w:p w14:paraId="372BDA93" w14:textId="77777777" w:rsidR="00604556" w:rsidRDefault="00B37F43">
            <w:pPr>
              <w:pStyle w:val="Table09Row"/>
            </w:pPr>
            <w:r>
              <w:t>13 Jun 1918</w:t>
            </w:r>
          </w:p>
        </w:tc>
        <w:tc>
          <w:tcPr>
            <w:tcW w:w="3402" w:type="dxa"/>
          </w:tcPr>
          <w:p w14:paraId="286D0695" w14:textId="77777777" w:rsidR="00604556" w:rsidRDefault="00B37F43">
            <w:pPr>
              <w:pStyle w:val="Table09Row"/>
            </w:pPr>
            <w:r>
              <w:t>13 Jun 1918</w:t>
            </w:r>
          </w:p>
        </w:tc>
        <w:tc>
          <w:tcPr>
            <w:tcW w:w="1123" w:type="dxa"/>
          </w:tcPr>
          <w:p w14:paraId="79A2390C" w14:textId="77777777" w:rsidR="00604556" w:rsidRDefault="00B37F43">
            <w:pPr>
              <w:pStyle w:val="Table09Row"/>
            </w:pPr>
            <w:r>
              <w:t>1966/079</w:t>
            </w:r>
          </w:p>
        </w:tc>
      </w:tr>
      <w:tr w:rsidR="00604556" w14:paraId="74FC64BF" w14:textId="77777777">
        <w:trPr>
          <w:cantSplit/>
          <w:jc w:val="center"/>
        </w:trPr>
        <w:tc>
          <w:tcPr>
            <w:tcW w:w="1418" w:type="dxa"/>
          </w:tcPr>
          <w:p w14:paraId="6E10198B" w14:textId="77777777" w:rsidR="00604556" w:rsidRDefault="00B37F43">
            <w:pPr>
              <w:pStyle w:val="Table09Row"/>
            </w:pPr>
            <w:r>
              <w:t>1918 (9 Geo. V Prvt Act)</w:t>
            </w:r>
          </w:p>
        </w:tc>
        <w:tc>
          <w:tcPr>
            <w:tcW w:w="2693" w:type="dxa"/>
          </w:tcPr>
          <w:p w14:paraId="7AB0C8F4" w14:textId="77777777" w:rsidR="00604556" w:rsidRDefault="00B37F43">
            <w:pPr>
              <w:pStyle w:val="Table09Row"/>
            </w:pPr>
            <w:r>
              <w:rPr>
                <w:i/>
              </w:rPr>
              <w:t>Special Lease (Gypsum) Act 1918</w:t>
            </w:r>
          </w:p>
        </w:tc>
        <w:tc>
          <w:tcPr>
            <w:tcW w:w="1276" w:type="dxa"/>
          </w:tcPr>
          <w:p w14:paraId="6B1A225D" w14:textId="77777777" w:rsidR="00604556" w:rsidRDefault="00B37F43">
            <w:pPr>
              <w:pStyle w:val="Table09Row"/>
            </w:pPr>
            <w:r>
              <w:t>13 Jun 1918</w:t>
            </w:r>
          </w:p>
        </w:tc>
        <w:tc>
          <w:tcPr>
            <w:tcW w:w="3402" w:type="dxa"/>
          </w:tcPr>
          <w:p w14:paraId="64A52F03" w14:textId="77777777" w:rsidR="00604556" w:rsidRDefault="00B37F43">
            <w:pPr>
              <w:pStyle w:val="Table09Row"/>
            </w:pPr>
            <w:r>
              <w:t>13 Jun 1918</w:t>
            </w:r>
          </w:p>
        </w:tc>
        <w:tc>
          <w:tcPr>
            <w:tcW w:w="1123" w:type="dxa"/>
          </w:tcPr>
          <w:p w14:paraId="30096F37" w14:textId="77777777" w:rsidR="00604556" w:rsidRDefault="00B37F43">
            <w:pPr>
              <w:pStyle w:val="Table09Row"/>
            </w:pPr>
            <w:r>
              <w:t>2014/032</w:t>
            </w:r>
          </w:p>
        </w:tc>
      </w:tr>
      <w:tr w:rsidR="00604556" w14:paraId="1B6E21C4" w14:textId="77777777">
        <w:trPr>
          <w:cantSplit/>
          <w:jc w:val="center"/>
        </w:trPr>
        <w:tc>
          <w:tcPr>
            <w:tcW w:w="1418" w:type="dxa"/>
          </w:tcPr>
          <w:p w14:paraId="11B1F671" w14:textId="77777777" w:rsidR="00604556" w:rsidRDefault="00B37F43">
            <w:pPr>
              <w:pStyle w:val="Table09Row"/>
            </w:pPr>
            <w:r>
              <w:t>1918/027 (9 Geo. V No. 17)</w:t>
            </w:r>
          </w:p>
        </w:tc>
        <w:tc>
          <w:tcPr>
            <w:tcW w:w="2693" w:type="dxa"/>
          </w:tcPr>
          <w:p w14:paraId="7347F4AF" w14:textId="77777777" w:rsidR="00604556" w:rsidRDefault="00B37F43">
            <w:pPr>
              <w:pStyle w:val="Table09Row"/>
            </w:pPr>
            <w:r>
              <w:rPr>
                <w:i/>
              </w:rPr>
              <w:t>Supply No. 1 (1918)</w:t>
            </w:r>
          </w:p>
        </w:tc>
        <w:tc>
          <w:tcPr>
            <w:tcW w:w="1276" w:type="dxa"/>
          </w:tcPr>
          <w:p w14:paraId="2A82E126" w14:textId="77777777" w:rsidR="00604556" w:rsidRDefault="00B37F43">
            <w:pPr>
              <w:pStyle w:val="Table09Row"/>
            </w:pPr>
            <w:r>
              <w:t>30 Aug 1918</w:t>
            </w:r>
          </w:p>
        </w:tc>
        <w:tc>
          <w:tcPr>
            <w:tcW w:w="3402" w:type="dxa"/>
          </w:tcPr>
          <w:p w14:paraId="7A044724" w14:textId="77777777" w:rsidR="00604556" w:rsidRDefault="00B37F43">
            <w:pPr>
              <w:pStyle w:val="Table09Row"/>
            </w:pPr>
            <w:r>
              <w:t>30 Aug 1918</w:t>
            </w:r>
          </w:p>
        </w:tc>
        <w:tc>
          <w:tcPr>
            <w:tcW w:w="1123" w:type="dxa"/>
          </w:tcPr>
          <w:p w14:paraId="112A3634" w14:textId="77777777" w:rsidR="00604556" w:rsidRDefault="00B37F43">
            <w:pPr>
              <w:pStyle w:val="Table09Row"/>
            </w:pPr>
            <w:r>
              <w:t>1965/057</w:t>
            </w:r>
          </w:p>
        </w:tc>
      </w:tr>
      <w:tr w:rsidR="00604556" w14:paraId="169888C0" w14:textId="77777777">
        <w:trPr>
          <w:cantSplit/>
          <w:jc w:val="center"/>
        </w:trPr>
        <w:tc>
          <w:tcPr>
            <w:tcW w:w="1418" w:type="dxa"/>
          </w:tcPr>
          <w:p w14:paraId="6B120A82" w14:textId="77777777" w:rsidR="00604556" w:rsidRDefault="00B37F43">
            <w:pPr>
              <w:pStyle w:val="Table09Row"/>
            </w:pPr>
            <w:r>
              <w:t>1918/028 (9 Geo. V No. 18)</w:t>
            </w:r>
          </w:p>
        </w:tc>
        <w:tc>
          <w:tcPr>
            <w:tcW w:w="2693" w:type="dxa"/>
          </w:tcPr>
          <w:p w14:paraId="2E2A00CF" w14:textId="77777777" w:rsidR="00604556" w:rsidRDefault="00B37F43">
            <w:pPr>
              <w:pStyle w:val="Table09Row"/>
            </w:pPr>
            <w:r>
              <w:rPr>
                <w:i/>
              </w:rPr>
              <w:t xml:space="preserve">Preston Road </w:t>
            </w:r>
            <w:r>
              <w:rPr>
                <w:i/>
              </w:rPr>
              <w:t>District Soldiers’ Memorial Act 1918</w:t>
            </w:r>
          </w:p>
        </w:tc>
        <w:tc>
          <w:tcPr>
            <w:tcW w:w="1276" w:type="dxa"/>
          </w:tcPr>
          <w:p w14:paraId="1C6DC81D" w14:textId="77777777" w:rsidR="00604556" w:rsidRDefault="00B37F43">
            <w:pPr>
              <w:pStyle w:val="Table09Row"/>
            </w:pPr>
            <w:r>
              <w:t>11 Nov 1918</w:t>
            </w:r>
          </w:p>
        </w:tc>
        <w:tc>
          <w:tcPr>
            <w:tcW w:w="3402" w:type="dxa"/>
          </w:tcPr>
          <w:p w14:paraId="3AA2BBE1" w14:textId="77777777" w:rsidR="00604556" w:rsidRDefault="00B37F43">
            <w:pPr>
              <w:pStyle w:val="Table09Row"/>
            </w:pPr>
            <w:r>
              <w:t>11 Nov 1918</w:t>
            </w:r>
          </w:p>
        </w:tc>
        <w:tc>
          <w:tcPr>
            <w:tcW w:w="1123" w:type="dxa"/>
          </w:tcPr>
          <w:p w14:paraId="100E7B30" w14:textId="77777777" w:rsidR="00604556" w:rsidRDefault="00B37F43">
            <w:pPr>
              <w:pStyle w:val="Table09Row"/>
            </w:pPr>
            <w:r>
              <w:t>2006/037</w:t>
            </w:r>
          </w:p>
        </w:tc>
      </w:tr>
      <w:tr w:rsidR="00604556" w14:paraId="74AF0CEB" w14:textId="77777777">
        <w:trPr>
          <w:cantSplit/>
          <w:jc w:val="center"/>
        </w:trPr>
        <w:tc>
          <w:tcPr>
            <w:tcW w:w="1418" w:type="dxa"/>
          </w:tcPr>
          <w:p w14:paraId="74C2FCF2" w14:textId="77777777" w:rsidR="00604556" w:rsidRDefault="00B37F43">
            <w:pPr>
              <w:pStyle w:val="Table09Row"/>
            </w:pPr>
            <w:r>
              <w:t>1918/029 (9 Geo. V No. 19)</w:t>
            </w:r>
          </w:p>
        </w:tc>
        <w:tc>
          <w:tcPr>
            <w:tcW w:w="2693" w:type="dxa"/>
          </w:tcPr>
          <w:p w14:paraId="776ECFE3" w14:textId="77777777" w:rsidR="00604556" w:rsidRDefault="00B37F43">
            <w:pPr>
              <w:pStyle w:val="Table09Row"/>
            </w:pPr>
            <w:r>
              <w:rPr>
                <w:i/>
              </w:rPr>
              <w:t>Supply No. 2 (1918)</w:t>
            </w:r>
          </w:p>
        </w:tc>
        <w:tc>
          <w:tcPr>
            <w:tcW w:w="1276" w:type="dxa"/>
          </w:tcPr>
          <w:p w14:paraId="712A40F5" w14:textId="77777777" w:rsidR="00604556" w:rsidRDefault="00B37F43">
            <w:pPr>
              <w:pStyle w:val="Table09Row"/>
            </w:pPr>
            <w:r>
              <w:t>11 Nov 1918</w:t>
            </w:r>
          </w:p>
        </w:tc>
        <w:tc>
          <w:tcPr>
            <w:tcW w:w="3402" w:type="dxa"/>
          </w:tcPr>
          <w:p w14:paraId="7D0ADCD4" w14:textId="77777777" w:rsidR="00604556" w:rsidRDefault="00B37F43">
            <w:pPr>
              <w:pStyle w:val="Table09Row"/>
            </w:pPr>
            <w:r>
              <w:t>11 Nov 1918</w:t>
            </w:r>
          </w:p>
        </w:tc>
        <w:tc>
          <w:tcPr>
            <w:tcW w:w="1123" w:type="dxa"/>
          </w:tcPr>
          <w:p w14:paraId="24C6AB86" w14:textId="77777777" w:rsidR="00604556" w:rsidRDefault="00B37F43">
            <w:pPr>
              <w:pStyle w:val="Table09Row"/>
            </w:pPr>
            <w:r>
              <w:t>1965/057</w:t>
            </w:r>
          </w:p>
        </w:tc>
      </w:tr>
      <w:tr w:rsidR="00604556" w14:paraId="742ED1D4" w14:textId="77777777">
        <w:trPr>
          <w:cantSplit/>
          <w:jc w:val="center"/>
        </w:trPr>
        <w:tc>
          <w:tcPr>
            <w:tcW w:w="1418" w:type="dxa"/>
          </w:tcPr>
          <w:p w14:paraId="7A8F7A05" w14:textId="77777777" w:rsidR="00604556" w:rsidRDefault="00B37F43">
            <w:pPr>
              <w:pStyle w:val="Table09Row"/>
            </w:pPr>
            <w:r>
              <w:t>1918/030 (9 Geo. V No. 20)</w:t>
            </w:r>
          </w:p>
        </w:tc>
        <w:tc>
          <w:tcPr>
            <w:tcW w:w="2693" w:type="dxa"/>
          </w:tcPr>
          <w:p w14:paraId="6D490C52" w14:textId="77777777" w:rsidR="00604556" w:rsidRDefault="00B37F43">
            <w:pPr>
              <w:pStyle w:val="Table09Row"/>
            </w:pPr>
            <w:r>
              <w:rPr>
                <w:i/>
              </w:rPr>
              <w:t>Interpretation Act 1918</w:t>
            </w:r>
          </w:p>
        </w:tc>
        <w:tc>
          <w:tcPr>
            <w:tcW w:w="1276" w:type="dxa"/>
          </w:tcPr>
          <w:p w14:paraId="266AA565" w14:textId="77777777" w:rsidR="00604556" w:rsidRDefault="00B37F43">
            <w:pPr>
              <w:pStyle w:val="Table09Row"/>
            </w:pPr>
            <w:r>
              <w:t>29 Nov 1918</w:t>
            </w:r>
          </w:p>
        </w:tc>
        <w:tc>
          <w:tcPr>
            <w:tcW w:w="3402" w:type="dxa"/>
          </w:tcPr>
          <w:p w14:paraId="6457D40E" w14:textId="77777777" w:rsidR="00604556" w:rsidRDefault="00B37F43">
            <w:pPr>
              <w:pStyle w:val="Table09Row"/>
            </w:pPr>
            <w:r>
              <w:t>29 Nov 1918</w:t>
            </w:r>
          </w:p>
        </w:tc>
        <w:tc>
          <w:tcPr>
            <w:tcW w:w="1123" w:type="dxa"/>
          </w:tcPr>
          <w:p w14:paraId="186EF80D" w14:textId="77777777" w:rsidR="00604556" w:rsidRDefault="00B37F43">
            <w:pPr>
              <w:pStyle w:val="Table09Row"/>
            </w:pPr>
            <w:r>
              <w:t>1984/012</w:t>
            </w:r>
          </w:p>
        </w:tc>
      </w:tr>
      <w:tr w:rsidR="00604556" w14:paraId="6AA8B3B1" w14:textId="77777777">
        <w:trPr>
          <w:cantSplit/>
          <w:jc w:val="center"/>
        </w:trPr>
        <w:tc>
          <w:tcPr>
            <w:tcW w:w="1418" w:type="dxa"/>
          </w:tcPr>
          <w:p w14:paraId="43349A51" w14:textId="77777777" w:rsidR="00604556" w:rsidRDefault="00B37F43">
            <w:pPr>
              <w:pStyle w:val="Table09Row"/>
            </w:pPr>
            <w:r>
              <w:t xml:space="preserve">1918/031 (9 Geo. V </w:t>
            </w:r>
            <w:r>
              <w:t>No. 21)</w:t>
            </w:r>
          </w:p>
        </w:tc>
        <w:tc>
          <w:tcPr>
            <w:tcW w:w="2693" w:type="dxa"/>
          </w:tcPr>
          <w:p w14:paraId="5410E945" w14:textId="77777777" w:rsidR="00604556" w:rsidRDefault="00B37F43">
            <w:pPr>
              <w:pStyle w:val="Table09Row"/>
            </w:pPr>
            <w:r>
              <w:rPr>
                <w:i/>
              </w:rPr>
              <w:t>Prisons Act Amendment Act 1918</w:t>
            </w:r>
          </w:p>
        </w:tc>
        <w:tc>
          <w:tcPr>
            <w:tcW w:w="1276" w:type="dxa"/>
          </w:tcPr>
          <w:p w14:paraId="27D1DFB9" w14:textId="77777777" w:rsidR="00604556" w:rsidRDefault="00B37F43">
            <w:pPr>
              <w:pStyle w:val="Table09Row"/>
            </w:pPr>
            <w:r>
              <w:t>16 Dec 1918</w:t>
            </w:r>
          </w:p>
        </w:tc>
        <w:tc>
          <w:tcPr>
            <w:tcW w:w="3402" w:type="dxa"/>
          </w:tcPr>
          <w:p w14:paraId="39808603" w14:textId="77777777" w:rsidR="00604556" w:rsidRDefault="00B37F43">
            <w:pPr>
              <w:pStyle w:val="Table09Row"/>
            </w:pPr>
            <w:r>
              <w:t>16 Dec 1918</w:t>
            </w:r>
          </w:p>
        </w:tc>
        <w:tc>
          <w:tcPr>
            <w:tcW w:w="1123" w:type="dxa"/>
          </w:tcPr>
          <w:p w14:paraId="12A1F7B6" w14:textId="77777777" w:rsidR="00604556" w:rsidRDefault="00B37F43">
            <w:pPr>
              <w:pStyle w:val="Table09Row"/>
            </w:pPr>
            <w:r>
              <w:t>1981/115</w:t>
            </w:r>
          </w:p>
        </w:tc>
      </w:tr>
      <w:tr w:rsidR="00604556" w14:paraId="5707293C" w14:textId="77777777">
        <w:trPr>
          <w:cantSplit/>
          <w:jc w:val="center"/>
        </w:trPr>
        <w:tc>
          <w:tcPr>
            <w:tcW w:w="1418" w:type="dxa"/>
          </w:tcPr>
          <w:p w14:paraId="65027E71" w14:textId="77777777" w:rsidR="00604556" w:rsidRDefault="00B37F43">
            <w:pPr>
              <w:pStyle w:val="Table09Row"/>
            </w:pPr>
            <w:r>
              <w:t>1918/032 (9 Geo. V No. 22)</w:t>
            </w:r>
          </w:p>
        </w:tc>
        <w:tc>
          <w:tcPr>
            <w:tcW w:w="2693" w:type="dxa"/>
          </w:tcPr>
          <w:p w14:paraId="2BB99988" w14:textId="77777777" w:rsidR="00604556" w:rsidRDefault="00B37F43">
            <w:pPr>
              <w:pStyle w:val="Table09Row"/>
            </w:pPr>
            <w:r>
              <w:rPr>
                <w:i/>
              </w:rPr>
              <w:t>Criminal Code Amendment Act 1918</w:t>
            </w:r>
          </w:p>
        </w:tc>
        <w:tc>
          <w:tcPr>
            <w:tcW w:w="1276" w:type="dxa"/>
          </w:tcPr>
          <w:p w14:paraId="0A43C024" w14:textId="77777777" w:rsidR="00604556" w:rsidRDefault="00B37F43">
            <w:pPr>
              <w:pStyle w:val="Table09Row"/>
            </w:pPr>
            <w:r>
              <w:t>24 Dec 1918</w:t>
            </w:r>
          </w:p>
        </w:tc>
        <w:tc>
          <w:tcPr>
            <w:tcW w:w="3402" w:type="dxa"/>
          </w:tcPr>
          <w:p w14:paraId="642ECE5D" w14:textId="77777777" w:rsidR="00604556" w:rsidRDefault="00B37F43">
            <w:pPr>
              <w:pStyle w:val="Table09Row"/>
            </w:pPr>
            <w:r>
              <w:t>24 Dec 1918</w:t>
            </w:r>
          </w:p>
        </w:tc>
        <w:tc>
          <w:tcPr>
            <w:tcW w:w="1123" w:type="dxa"/>
          </w:tcPr>
          <w:p w14:paraId="72AFA2D8" w14:textId="77777777" w:rsidR="00604556" w:rsidRDefault="00604556">
            <w:pPr>
              <w:pStyle w:val="Table09Row"/>
            </w:pPr>
          </w:p>
        </w:tc>
      </w:tr>
      <w:tr w:rsidR="00604556" w14:paraId="48A2F421" w14:textId="77777777">
        <w:trPr>
          <w:cantSplit/>
          <w:jc w:val="center"/>
        </w:trPr>
        <w:tc>
          <w:tcPr>
            <w:tcW w:w="1418" w:type="dxa"/>
          </w:tcPr>
          <w:p w14:paraId="48C5CADF" w14:textId="77777777" w:rsidR="00604556" w:rsidRDefault="00B37F43">
            <w:pPr>
              <w:pStyle w:val="Table09Row"/>
            </w:pPr>
            <w:r>
              <w:t>1918/033 (9 Geo. V No. 23)</w:t>
            </w:r>
          </w:p>
        </w:tc>
        <w:tc>
          <w:tcPr>
            <w:tcW w:w="2693" w:type="dxa"/>
          </w:tcPr>
          <w:p w14:paraId="6704B250" w14:textId="77777777" w:rsidR="00604556" w:rsidRDefault="00B37F43">
            <w:pPr>
              <w:pStyle w:val="Table09Row"/>
            </w:pPr>
            <w:r>
              <w:rPr>
                <w:i/>
              </w:rPr>
              <w:t>Navigation Act Amendment Act 1918</w:t>
            </w:r>
          </w:p>
        </w:tc>
        <w:tc>
          <w:tcPr>
            <w:tcW w:w="1276" w:type="dxa"/>
          </w:tcPr>
          <w:p w14:paraId="3A399715" w14:textId="77777777" w:rsidR="00604556" w:rsidRDefault="00B37F43">
            <w:pPr>
              <w:pStyle w:val="Table09Row"/>
            </w:pPr>
            <w:r>
              <w:t>24 Dec 1918</w:t>
            </w:r>
          </w:p>
        </w:tc>
        <w:tc>
          <w:tcPr>
            <w:tcW w:w="3402" w:type="dxa"/>
          </w:tcPr>
          <w:p w14:paraId="4E65C94F" w14:textId="77777777" w:rsidR="00604556" w:rsidRDefault="00B37F43">
            <w:pPr>
              <w:pStyle w:val="Table09Row"/>
            </w:pPr>
            <w:r>
              <w:t>24 Dec 1918</w:t>
            </w:r>
          </w:p>
        </w:tc>
        <w:tc>
          <w:tcPr>
            <w:tcW w:w="1123" w:type="dxa"/>
          </w:tcPr>
          <w:p w14:paraId="31E8BCE2" w14:textId="77777777" w:rsidR="00604556" w:rsidRDefault="00B37F43">
            <w:pPr>
              <w:pStyle w:val="Table09Row"/>
            </w:pPr>
            <w:r>
              <w:t>1948/072 (12 &amp; 13 Geo. VI No. 72)</w:t>
            </w:r>
          </w:p>
        </w:tc>
      </w:tr>
      <w:tr w:rsidR="00604556" w14:paraId="4B5623F4" w14:textId="77777777">
        <w:trPr>
          <w:cantSplit/>
          <w:jc w:val="center"/>
        </w:trPr>
        <w:tc>
          <w:tcPr>
            <w:tcW w:w="1418" w:type="dxa"/>
          </w:tcPr>
          <w:p w14:paraId="2E7C8183" w14:textId="77777777" w:rsidR="00604556" w:rsidRDefault="00B37F43">
            <w:pPr>
              <w:pStyle w:val="Table09Row"/>
            </w:pPr>
            <w:r>
              <w:t>1918/034 (9 Geo. V No. 24)</w:t>
            </w:r>
          </w:p>
        </w:tc>
        <w:tc>
          <w:tcPr>
            <w:tcW w:w="2693" w:type="dxa"/>
          </w:tcPr>
          <w:p w14:paraId="79814B2A" w14:textId="77777777" w:rsidR="00604556" w:rsidRDefault="00B37F43">
            <w:pPr>
              <w:pStyle w:val="Table09Row"/>
            </w:pPr>
            <w:r>
              <w:rPr>
                <w:i/>
              </w:rPr>
              <w:t>Church of England Diocesan Trustees and Lands Act 1918</w:t>
            </w:r>
          </w:p>
        </w:tc>
        <w:tc>
          <w:tcPr>
            <w:tcW w:w="1276" w:type="dxa"/>
          </w:tcPr>
          <w:p w14:paraId="702D7C85" w14:textId="77777777" w:rsidR="00604556" w:rsidRDefault="00B37F43">
            <w:pPr>
              <w:pStyle w:val="Table09Row"/>
            </w:pPr>
            <w:r>
              <w:t>24 Dec 1918</w:t>
            </w:r>
          </w:p>
        </w:tc>
        <w:tc>
          <w:tcPr>
            <w:tcW w:w="3402" w:type="dxa"/>
          </w:tcPr>
          <w:p w14:paraId="1C0EFAAC" w14:textId="77777777" w:rsidR="00604556" w:rsidRDefault="00B37F43">
            <w:pPr>
              <w:pStyle w:val="Table09Row"/>
            </w:pPr>
            <w:r>
              <w:t>24 Dec 1918</w:t>
            </w:r>
          </w:p>
        </w:tc>
        <w:tc>
          <w:tcPr>
            <w:tcW w:w="1123" w:type="dxa"/>
          </w:tcPr>
          <w:p w14:paraId="05B351CF" w14:textId="77777777" w:rsidR="00604556" w:rsidRDefault="00604556">
            <w:pPr>
              <w:pStyle w:val="Table09Row"/>
            </w:pPr>
          </w:p>
        </w:tc>
      </w:tr>
      <w:tr w:rsidR="00604556" w14:paraId="65DD02A9" w14:textId="77777777">
        <w:trPr>
          <w:cantSplit/>
          <w:jc w:val="center"/>
        </w:trPr>
        <w:tc>
          <w:tcPr>
            <w:tcW w:w="1418" w:type="dxa"/>
          </w:tcPr>
          <w:p w14:paraId="42AE127F" w14:textId="77777777" w:rsidR="00604556" w:rsidRDefault="00B37F43">
            <w:pPr>
              <w:pStyle w:val="Table09Row"/>
            </w:pPr>
            <w:r>
              <w:t>1918/035 (9 Geo. V No. 25)</w:t>
            </w:r>
          </w:p>
        </w:tc>
        <w:tc>
          <w:tcPr>
            <w:tcW w:w="2693" w:type="dxa"/>
          </w:tcPr>
          <w:p w14:paraId="2B085739" w14:textId="77777777" w:rsidR="00604556" w:rsidRDefault="00B37F43">
            <w:pPr>
              <w:pStyle w:val="Table09Row"/>
            </w:pPr>
            <w:r>
              <w:rPr>
                <w:i/>
              </w:rPr>
              <w:t>Postponement of Debts Continuation Act 1918</w:t>
            </w:r>
          </w:p>
        </w:tc>
        <w:tc>
          <w:tcPr>
            <w:tcW w:w="1276" w:type="dxa"/>
          </w:tcPr>
          <w:p w14:paraId="7A06EB50" w14:textId="77777777" w:rsidR="00604556" w:rsidRDefault="00B37F43">
            <w:pPr>
              <w:pStyle w:val="Table09Row"/>
            </w:pPr>
            <w:r>
              <w:t>24 Dec 1918</w:t>
            </w:r>
          </w:p>
        </w:tc>
        <w:tc>
          <w:tcPr>
            <w:tcW w:w="3402" w:type="dxa"/>
          </w:tcPr>
          <w:p w14:paraId="767E5272" w14:textId="77777777" w:rsidR="00604556" w:rsidRDefault="00B37F43">
            <w:pPr>
              <w:pStyle w:val="Table09Row"/>
            </w:pPr>
            <w:r>
              <w:t>24 Dec 1918</w:t>
            </w:r>
          </w:p>
        </w:tc>
        <w:tc>
          <w:tcPr>
            <w:tcW w:w="1123" w:type="dxa"/>
          </w:tcPr>
          <w:p w14:paraId="672DDF51" w14:textId="77777777" w:rsidR="00604556" w:rsidRDefault="00B37F43">
            <w:pPr>
              <w:pStyle w:val="Table09Row"/>
            </w:pPr>
            <w:r>
              <w:t>1965/057</w:t>
            </w:r>
          </w:p>
        </w:tc>
      </w:tr>
      <w:tr w:rsidR="00604556" w14:paraId="648B53D4" w14:textId="77777777">
        <w:trPr>
          <w:cantSplit/>
          <w:jc w:val="center"/>
        </w:trPr>
        <w:tc>
          <w:tcPr>
            <w:tcW w:w="1418" w:type="dxa"/>
          </w:tcPr>
          <w:p w14:paraId="6ABBFE3C" w14:textId="77777777" w:rsidR="00604556" w:rsidRDefault="00B37F43">
            <w:pPr>
              <w:pStyle w:val="Table09Row"/>
            </w:pPr>
            <w:r>
              <w:lastRenderedPageBreak/>
              <w:t>1918/036 (9 Geo. V No. 26)</w:t>
            </w:r>
          </w:p>
        </w:tc>
        <w:tc>
          <w:tcPr>
            <w:tcW w:w="2693" w:type="dxa"/>
          </w:tcPr>
          <w:p w14:paraId="491532C4" w14:textId="77777777" w:rsidR="00604556" w:rsidRDefault="00B37F43">
            <w:pPr>
              <w:pStyle w:val="Table09Row"/>
            </w:pPr>
            <w:r>
              <w:rPr>
                <w:i/>
              </w:rPr>
              <w:t>Roads Act Continuation Act 1918</w:t>
            </w:r>
          </w:p>
        </w:tc>
        <w:tc>
          <w:tcPr>
            <w:tcW w:w="1276" w:type="dxa"/>
          </w:tcPr>
          <w:p w14:paraId="4D49636B" w14:textId="77777777" w:rsidR="00604556" w:rsidRDefault="00B37F43">
            <w:pPr>
              <w:pStyle w:val="Table09Row"/>
            </w:pPr>
            <w:r>
              <w:t>24 Dec 1918</w:t>
            </w:r>
          </w:p>
        </w:tc>
        <w:tc>
          <w:tcPr>
            <w:tcW w:w="3402" w:type="dxa"/>
          </w:tcPr>
          <w:p w14:paraId="1377CE06" w14:textId="77777777" w:rsidR="00604556" w:rsidRDefault="00B37F43">
            <w:pPr>
              <w:pStyle w:val="Table09Row"/>
            </w:pPr>
            <w:r>
              <w:t>24 Dec 1918</w:t>
            </w:r>
          </w:p>
        </w:tc>
        <w:tc>
          <w:tcPr>
            <w:tcW w:w="1123" w:type="dxa"/>
          </w:tcPr>
          <w:p w14:paraId="762780F6" w14:textId="77777777" w:rsidR="00604556" w:rsidRDefault="00B37F43">
            <w:pPr>
              <w:pStyle w:val="Table09Row"/>
            </w:pPr>
            <w:r>
              <w:t>1919/038 (10 Geo. V No. 26)</w:t>
            </w:r>
          </w:p>
        </w:tc>
      </w:tr>
      <w:tr w:rsidR="00604556" w14:paraId="762C7A54" w14:textId="77777777">
        <w:trPr>
          <w:cantSplit/>
          <w:jc w:val="center"/>
        </w:trPr>
        <w:tc>
          <w:tcPr>
            <w:tcW w:w="1418" w:type="dxa"/>
          </w:tcPr>
          <w:p w14:paraId="501BCC99" w14:textId="77777777" w:rsidR="00604556" w:rsidRDefault="00B37F43">
            <w:pPr>
              <w:pStyle w:val="Table09Row"/>
            </w:pPr>
            <w:r>
              <w:t>1918/037 (9 Geo. V No. 27)</w:t>
            </w:r>
          </w:p>
        </w:tc>
        <w:tc>
          <w:tcPr>
            <w:tcW w:w="2693" w:type="dxa"/>
          </w:tcPr>
          <w:p w14:paraId="5584E897" w14:textId="77777777" w:rsidR="00604556" w:rsidRDefault="00B37F43">
            <w:pPr>
              <w:pStyle w:val="Table09Row"/>
            </w:pPr>
            <w:r>
              <w:rPr>
                <w:i/>
              </w:rPr>
              <w:t>Sale of Liquor Regulation Act Continuation Act 1918</w:t>
            </w:r>
          </w:p>
        </w:tc>
        <w:tc>
          <w:tcPr>
            <w:tcW w:w="1276" w:type="dxa"/>
          </w:tcPr>
          <w:p w14:paraId="66DBCEFB" w14:textId="77777777" w:rsidR="00604556" w:rsidRDefault="00B37F43">
            <w:pPr>
              <w:pStyle w:val="Table09Row"/>
            </w:pPr>
            <w:r>
              <w:t>24 Dec 1918</w:t>
            </w:r>
          </w:p>
        </w:tc>
        <w:tc>
          <w:tcPr>
            <w:tcW w:w="3402" w:type="dxa"/>
          </w:tcPr>
          <w:p w14:paraId="19A06321" w14:textId="77777777" w:rsidR="00604556" w:rsidRDefault="00B37F43">
            <w:pPr>
              <w:pStyle w:val="Table09Row"/>
            </w:pPr>
            <w:r>
              <w:t>24 Dec 1918</w:t>
            </w:r>
          </w:p>
        </w:tc>
        <w:tc>
          <w:tcPr>
            <w:tcW w:w="1123" w:type="dxa"/>
          </w:tcPr>
          <w:p w14:paraId="3907AAB3" w14:textId="77777777" w:rsidR="00604556" w:rsidRDefault="00B37F43">
            <w:pPr>
              <w:pStyle w:val="Table09Row"/>
            </w:pPr>
            <w:r>
              <w:t>1965/057</w:t>
            </w:r>
          </w:p>
        </w:tc>
      </w:tr>
      <w:tr w:rsidR="00604556" w14:paraId="679BEAED" w14:textId="77777777">
        <w:trPr>
          <w:cantSplit/>
          <w:jc w:val="center"/>
        </w:trPr>
        <w:tc>
          <w:tcPr>
            <w:tcW w:w="1418" w:type="dxa"/>
          </w:tcPr>
          <w:p w14:paraId="235DD889" w14:textId="77777777" w:rsidR="00604556" w:rsidRDefault="00B37F43">
            <w:pPr>
              <w:pStyle w:val="Table09Row"/>
            </w:pPr>
            <w:r>
              <w:t>1918/038 (9 Geo. V No. 28)</w:t>
            </w:r>
          </w:p>
        </w:tc>
        <w:tc>
          <w:tcPr>
            <w:tcW w:w="2693" w:type="dxa"/>
          </w:tcPr>
          <w:p w14:paraId="6248C886" w14:textId="77777777" w:rsidR="00604556" w:rsidRDefault="00B37F43">
            <w:pPr>
              <w:pStyle w:val="Table09Row"/>
            </w:pPr>
            <w:r>
              <w:rPr>
                <w:i/>
              </w:rPr>
              <w:t>Lice</w:t>
            </w:r>
            <w:r>
              <w:rPr>
                <w:i/>
              </w:rPr>
              <w:t>nsing Act Amendment Continuance Act 1918</w:t>
            </w:r>
          </w:p>
        </w:tc>
        <w:tc>
          <w:tcPr>
            <w:tcW w:w="1276" w:type="dxa"/>
          </w:tcPr>
          <w:p w14:paraId="1D41A4D5" w14:textId="77777777" w:rsidR="00604556" w:rsidRDefault="00B37F43">
            <w:pPr>
              <w:pStyle w:val="Table09Row"/>
            </w:pPr>
            <w:r>
              <w:t>24 Dec 1918</w:t>
            </w:r>
          </w:p>
        </w:tc>
        <w:tc>
          <w:tcPr>
            <w:tcW w:w="3402" w:type="dxa"/>
          </w:tcPr>
          <w:p w14:paraId="7A5D4549" w14:textId="77777777" w:rsidR="00604556" w:rsidRDefault="00B37F43">
            <w:pPr>
              <w:pStyle w:val="Table09Row"/>
            </w:pPr>
            <w:r>
              <w:t>24 Dec 1918</w:t>
            </w:r>
          </w:p>
        </w:tc>
        <w:tc>
          <w:tcPr>
            <w:tcW w:w="1123" w:type="dxa"/>
          </w:tcPr>
          <w:p w14:paraId="6737ED6A" w14:textId="77777777" w:rsidR="00604556" w:rsidRDefault="00B37F43">
            <w:pPr>
              <w:pStyle w:val="Table09Row"/>
            </w:pPr>
            <w:r>
              <w:t>1965/057</w:t>
            </w:r>
          </w:p>
        </w:tc>
      </w:tr>
      <w:tr w:rsidR="00604556" w14:paraId="21F85A6C" w14:textId="77777777">
        <w:trPr>
          <w:cantSplit/>
          <w:jc w:val="center"/>
        </w:trPr>
        <w:tc>
          <w:tcPr>
            <w:tcW w:w="1418" w:type="dxa"/>
          </w:tcPr>
          <w:p w14:paraId="639063C2" w14:textId="77777777" w:rsidR="00604556" w:rsidRDefault="00B37F43">
            <w:pPr>
              <w:pStyle w:val="Table09Row"/>
            </w:pPr>
            <w:r>
              <w:t>1918/039 (9 Geo. V No. 29)</w:t>
            </w:r>
          </w:p>
        </w:tc>
        <w:tc>
          <w:tcPr>
            <w:tcW w:w="2693" w:type="dxa"/>
          </w:tcPr>
          <w:p w14:paraId="354FE544" w14:textId="77777777" w:rsidR="00604556" w:rsidRDefault="00B37F43">
            <w:pPr>
              <w:pStyle w:val="Table09Row"/>
            </w:pPr>
            <w:r>
              <w:rPr>
                <w:i/>
              </w:rPr>
              <w:t>Income Tax Act 1918</w:t>
            </w:r>
          </w:p>
        </w:tc>
        <w:tc>
          <w:tcPr>
            <w:tcW w:w="1276" w:type="dxa"/>
          </w:tcPr>
          <w:p w14:paraId="551B28BC" w14:textId="77777777" w:rsidR="00604556" w:rsidRDefault="00B37F43">
            <w:pPr>
              <w:pStyle w:val="Table09Row"/>
            </w:pPr>
            <w:r>
              <w:t>24 Dec 1918</w:t>
            </w:r>
          </w:p>
        </w:tc>
        <w:tc>
          <w:tcPr>
            <w:tcW w:w="3402" w:type="dxa"/>
          </w:tcPr>
          <w:p w14:paraId="0DF695A2" w14:textId="77777777" w:rsidR="00604556" w:rsidRDefault="00B37F43">
            <w:pPr>
              <w:pStyle w:val="Table09Row"/>
            </w:pPr>
            <w:r>
              <w:t>24 Dec 1918</w:t>
            </w:r>
          </w:p>
        </w:tc>
        <w:tc>
          <w:tcPr>
            <w:tcW w:w="1123" w:type="dxa"/>
          </w:tcPr>
          <w:p w14:paraId="47D71974" w14:textId="77777777" w:rsidR="00604556" w:rsidRDefault="00B37F43">
            <w:pPr>
              <w:pStyle w:val="Table09Row"/>
            </w:pPr>
            <w:r>
              <w:t>1965/057</w:t>
            </w:r>
          </w:p>
        </w:tc>
      </w:tr>
      <w:tr w:rsidR="00604556" w14:paraId="46094800" w14:textId="77777777">
        <w:trPr>
          <w:cantSplit/>
          <w:jc w:val="center"/>
        </w:trPr>
        <w:tc>
          <w:tcPr>
            <w:tcW w:w="1418" w:type="dxa"/>
          </w:tcPr>
          <w:p w14:paraId="4FB1AE8F" w14:textId="77777777" w:rsidR="00604556" w:rsidRDefault="00B37F43">
            <w:pPr>
              <w:pStyle w:val="Table09Row"/>
            </w:pPr>
            <w:r>
              <w:t>1918/040 (9 Geo. V No. 30)</w:t>
            </w:r>
          </w:p>
        </w:tc>
        <w:tc>
          <w:tcPr>
            <w:tcW w:w="2693" w:type="dxa"/>
          </w:tcPr>
          <w:p w14:paraId="6E828F2B" w14:textId="77777777" w:rsidR="00604556" w:rsidRDefault="00B37F43">
            <w:pPr>
              <w:pStyle w:val="Table09Row"/>
            </w:pPr>
            <w:r>
              <w:rPr>
                <w:i/>
              </w:rPr>
              <w:t>Dividend Duties Act Amendment Act 1918 (No. 2)</w:t>
            </w:r>
          </w:p>
        </w:tc>
        <w:tc>
          <w:tcPr>
            <w:tcW w:w="1276" w:type="dxa"/>
          </w:tcPr>
          <w:p w14:paraId="21BB620E" w14:textId="77777777" w:rsidR="00604556" w:rsidRDefault="00B37F43">
            <w:pPr>
              <w:pStyle w:val="Table09Row"/>
            </w:pPr>
            <w:r>
              <w:t>24 Dec 1918</w:t>
            </w:r>
          </w:p>
        </w:tc>
        <w:tc>
          <w:tcPr>
            <w:tcW w:w="3402" w:type="dxa"/>
          </w:tcPr>
          <w:p w14:paraId="2CAD6943" w14:textId="77777777" w:rsidR="00604556" w:rsidRDefault="00B37F43">
            <w:pPr>
              <w:pStyle w:val="Table09Row"/>
            </w:pPr>
            <w:r>
              <w:t>24 Dec 1918</w:t>
            </w:r>
          </w:p>
        </w:tc>
        <w:tc>
          <w:tcPr>
            <w:tcW w:w="1123" w:type="dxa"/>
          </w:tcPr>
          <w:p w14:paraId="13ABEF55" w14:textId="77777777" w:rsidR="00604556" w:rsidRDefault="00B37F43">
            <w:pPr>
              <w:pStyle w:val="Table09Row"/>
            </w:pPr>
            <w:r>
              <w:t>1937/013 (1 &amp; 2 Geo. VI No. 13)</w:t>
            </w:r>
          </w:p>
        </w:tc>
      </w:tr>
    </w:tbl>
    <w:p w14:paraId="6D1C03B6" w14:textId="77777777" w:rsidR="00604556" w:rsidRDefault="00604556"/>
    <w:p w14:paraId="66C7438B" w14:textId="77777777" w:rsidR="00604556" w:rsidRDefault="00B37F43">
      <w:pPr>
        <w:pStyle w:val="IAlphabetDivider"/>
      </w:pPr>
      <w:r>
        <w:lastRenderedPageBreak/>
        <w:t>1917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693BD306" w14:textId="77777777">
        <w:trPr>
          <w:cantSplit/>
          <w:trHeight w:val="510"/>
          <w:tblHeader/>
          <w:jc w:val="center"/>
        </w:trPr>
        <w:tc>
          <w:tcPr>
            <w:tcW w:w="1418" w:type="dxa"/>
            <w:tcBorders>
              <w:top w:val="single" w:sz="4" w:space="0" w:color="auto"/>
              <w:bottom w:val="single" w:sz="4" w:space="0" w:color="auto"/>
            </w:tcBorders>
            <w:vAlign w:val="center"/>
          </w:tcPr>
          <w:p w14:paraId="05771107"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43D4F1BD"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5B4AC257"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5E0E65E9"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69688178" w14:textId="77777777" w:rsidR="00604556" w:rsidRDefault="00B37F43">
            <w:pPr>
              <w:pStyle w:val="Table09Hdr"/>
            </w:pPr>
            <w:r>
              <w:t>Repealed/Expired</w:t>
            </w:r>
          </w:p>
        </w:tc>
      </w:tr>
      <w:tr w:rsidR="00604556" w14:paraId="3F8F2846" w14:textId="77777777">
        <w:trPr>
          <w:cantSplit/>
          <w:jc w:val="center"/>
        </w:trPr>
        <w:tc>
          <w:tcPr>
            <w:tcW w:w="1418" w:type="dxa"/>
          </w:tcPr>
          <w:p w14:paraId="371B85BD" w14:textId="77777777" w:rsidR="00604556" w:rsidRDefault="00B37F43">
            <w:pPr>
              <w:pStyle w:val="Table09Row"/>
            </w:pPr>
            <w:r>
              <w:t>1917/001 (7 Geo. V No. 21)</w:t>
            </w:r>
          </w:p>
        </w:tc>
        <w:tc>
          <w:tcPr>
            <w:tcW w:w="2693" w:type="dxa"/>
          </w:tcPr>
          <w:p w14:paraId="35E68777" w14:textId="77777777" w:rsidR="00604556" w:rsidRDefault="00B37F43">
            <w:pPr>
              <w:pStyle w:val="Table09Row"/>
            </w:pPr>
            <w:r>
              <w:rPr>
                <w:i/>
              </w:rPr>
              <w:t>Sale of Tobacco Act 1916</w:t>
            </w:r>
          </w:p>
        </w:tc>
        <w:tc>
          <w:tcPr>
            <w:tcW w:w="1276" w:type="dxa"/>
          </w:tcPr>
          <w:p w14:paraId="67E7B7F8" w14:textId="77777777" w:rsidR="00604556" w:rsidRDefault="00B37F43">
            <w:pPr>
              <w:pStyle w:val="Table09Row"/>
            </w:pPr>
            <w:r>
              <w:t>2 Mar 1917</w:t>
            </w:r>
          </w:p>
        </w:tc>
        <w:tc>
          <w:tcPr>
            <w:tcW w:w="3402" w:type="dxa"/>
          </w:tcPr>
          <w:p w14:paraId="3F8999D5" w14:textId="77777777" w:rsidR="00604556" w:rsidRDefault="00B37F43">
            <w:pPr>
              <w:pStyle w:val="Table09Row"/>
            </w:pPr>
            <w:r>
              <w:t>2 Mar 1917</w:t>
            </w:r>
          </w:p>
        </w:tc>
        <w:tc>
          <w:tcPr>
            <w:tcW w:w="1123" w:type="dxa"/>
          </w:tcPr>
          <w:p w14:paraId="1CDF5A12" w14:textId="77777777" w:rsidR="00604556" w:rsidRDefault="00B37F43">
            <w:pPr>
              <w:pStyle w:val="Table09Row"/>
            </w:pPr>
            <w:r>
              <w:t>1990/104</w:t>
            </w:r>
          </w:p>
        </w:tc>
      </w:tr>
      <w:tr w:rsidR="00604556" w14:paraId="29932290" w14:textId="77777777">
        <w:trPr>
          <w:cantSplit/>
          <w:jc w:val="center"/>
        </w:trPr>
        <w:tc>
          <w:tcPr>
            <w:tcW w:w="1418" w:type="dxa"/>
          </w:tcPr>
          <w:p w14:paraId="7208E70F" w14:textId="77777777" w:rsidR="00604556" w:rsidRDefault="00B37F43">
            <w:pPr>
              <w:pStyle w:val="Table09Row"/>
            </w:pPr>
            <w:r>
              <w:t>1917/002 (7 Geo. V No. 22)</w:t>
            </w:r>
          </w:p>
        </w:tc>
        <w:tc>
          <w:tcPr>
            <w:tcW w:w="2693" w:type="dxa"/>
          </w:tcPr>
          <w:p w14:paraId="5A951E49" w14:textId="77777777" w:rsidR="00604556" w:rsidRDefault="00B37F43">
            <w:pPr>
              <w:pStyle w:val="Table09Row"/>
            </w:pPr>
            <w:r>
              <w:rPr>
                <w:i/>
              </w:rPr>
              <w:t>Footwear Regulation Act 1916</w:t>
            </w:r>
          </w:p>
        </w:tc>
        <w:tc>
          <w:tcPr>
            <w:tcW w:w="1276" w:type="dxa"/>
          </w:tcPr>
          <w:p w14:paraId="25B7CFD5" w14:textId="77777777" w:rsidR="00604556" w:rsidRDefault="00B37F43">
            <w:pPr>
              <w:pStyle w:val="Table09Row"/>
            </w:pPr>
            <w:r>
              <w:t>23 Mar 1917</w:t>
            </w:r>
          </w:p>
        </w:tc>
        <w:tc>
          <w:tcPr>
            <w:tcW w:w="3402" w:type="dxa"/>
          </w:tcPr>
          <w:p w14:paraId="17ACD4C8" w14:textId="77777777" w:rsidR="00604556" w:rsidRDefault="00B37F43">
            <w:pPr>
              <w:pStyle w:val="Table09Row"/>
            </w:pPr>
            <w:r>
              <w:t>1 Jan 1918</w:t>
            </w:r>
          </w:p>
        </w:tc>
        <w:tc>
          <w:tcPr>
            <w:tcW w:w="1123" w:type="dxa"/>
          </w:tcPr>
          <w:p w14:paraId="5C6BAB2F" w14:textId="77777777" w:rsidR="00604556" w:rsidRDefault="00B37F43">
            <w:pPr>
              <w:pStyle w:val="Table09Row"/>
            </w:pPr>
            <w:r>
              <w:t>1963/044 (12 Eliz. II No. 44)</w:t>
            </w:r>
          </w:p>
        </w:tc>
      </w:tr>
      <w:tr w:rsidR="00604556" w14:paraId="53158945" w14:textId="77777777">
        <w:trPr>
          <w:cantSplit/>
          <w:jc w:val="center"/>
        </w:trPr>
        <w:tc>
          <w:tcPr>
            <w:tcW w:w="1418" w:type="dxa"/>
          </w:tcPr>
          <w:p w14:paraId="0CA1A4CA" w14:textId="77777777" w:rsidR="00604556" w:rsidRDefault="00B37F43">
            <w:pPr>
              <w:pStyle w:val="Table09Row"/>
            </w:pPr>
            <w:r>
              <w:t>1917/003 (7 Geo. V No. 23)</w:t>
            </w:r>
          </w:p>
        </w:tc>
        <w:tc>
          <w:tcPr>
            <w:tcW w:w="2693" w:type="dxa"/>
          </w:tcPr>
          <w:p w14:paraId="303B8EE2" w14:textId="77777777" w:rsidR="00604556" w:rsidRDefault="00B37F43">
            <w:pPr>
              <w:pStyle w:val="Table09Row"/>
            </w:pPr>
            <w:r>
              <w:rPr>
                <w:i/>
              </w:rPr>
              <w:t>Agricultural Lands Purchase Act Amendment Act 1917</w:t>
            </w:r>
          </w:p>
        </w:tc>
        <w:tc>
          <w:tcPr>
            <w:tcW w:w="1276" w:type="dxa"/>
          </w:tcPr>
          <w:p w14:paraId="77E54219" w14:textId="77777777" w:rsidR="00604556" w:rsidRDefault="00B37F43">
            <w:pPr>
              <w:pStyle w:val="Table09Row"/>
            </w:pPr>
            <w:r>
              <w:t>23 Mar 1917</w:t>
            </w:r>
          </w:p>
        </w:tc>
        <w:tc>
          <w:tcPr>
            <w:tcW w:w="3402" w:type="dxa"/>
          </w:tcPr>
          <w:p w14:paraId="3125BCA8" w14:textId="77777777" w:rsidR="00604556" w:rsidRDefault="00B37F43">
            <w:pPr>
              <w:pStyle w:val="Table09Row"/>
            </w:pPr>
            <w:r>
              <w:t>23 Mar 1917</w:t>
            </w:r>
          </w:p>
        </w:tc>
        <w:tc>
          <w:tcPr>
            <w:tcW w:w="1123" w:type="dxa"/>
          </w:tcPr>
          <w:p w14:paraId="0FC35160" w14:textId="77777777" w:rsidR="00604556" w:rsidRDefault="00B37F43">
            <w:pPr>
              <w:pStyle w:val="Table09Row"/>
            </w:pPr>
            <w:r>
              <w:t>1933/037 (24 Geo. V No. 37)</w:t>
            </w:r>
          </w:p>
        </w:tc>
      </w:tr>
      <w:tr w:rsidR="00604556" w14:paraId="34CF483D" w14:textId="77777777">
        <w:trPr>
          <w:cantSplit/>
          <w:jc w:val="center"/>
        </w:trPr>
        <w:tc>
          <w:tcPr>
            <w:tcW w:w="1418" w:type="dxa"/>
          </w:tcPr>
          <w:p w14:paraId="7C3FFB26" w14:textId="77777777" w:rsidR="00604556" w:rsidRDefault="00B37F43">
            <w:pPr>
              <w:pStyle w:val="Table09Row"/>
            </w:pPr>
            <w:r>
              <w:t>1917/004 (7 Geo. V No. 24)</w:t>
            </w:r>
          </w:p>
        </w:tc>
        <w:tc>
          <w:tcPr>
            <w:tcW w:w="2693" w:type="dxa"/>
          </w:tcPr>
          <w:p w14:paraId="3D92CDE7" w14:textId="77777777" w:rsidR="00604556" w:rsidRDefault="00B37F43">
            <w:pPr>
              <w:pStyle w:val="Table09Row"/>
            </w:pPr>
            <w:r>
              <w:rPr>
                <w:i/>
              </w:rPr>
              <w:t>Franchise Act 1916</w:t>
            </w:r>
          </w:p>
        </w:tc>
        <w:tc>
          <w:tcPr>
            <w:tcW w:w="1276" w:type="dxa"/>
          </w:tcPr>
          <w:p w14:paraId="43F1DC60" w14:textId="77777777" w:rsidR="00604556" w:rsidRDefault="00B37F43">
            <w:pPr>
              <w:pStyle w:val="Table09Row"/>
            </w:pPr>
            <w:r>
              <w:t>23 Mar 1917</w:t>
            </w:r>
          </w:p>
        </w:tc>
        <w:tc>
          <w:tcPr>
            <w:tcW w:w="3402" w:type="dxa"/>
          </w:tcPr>
          <w:p w14:paraId="30A03754" w14:textId="77777777" w:rsidR="00604556" w:rsidRDefault="00B37F43">
            <w:pPr>
              <w:pStyle w:val="Table09Row"/>
            </w:pPr>
            <w:r>
              <w:t>23 Mar 1917</w:t>
            </w:r>
          </w:p>
        </w:tc>
        <w:tc>
          <w:tcPr>
            <w:tcW w:w="1123" w:type="dxa"/>
          </w:tcPr>
          <w:p w14:paraId="0D774CF0" w14:textId="77777777" w:rsidR="00604556" w:rsidRDefault="00B37F43">
            <w:pPr>
              <w:pStyle w:val="Table09Row"/>
            </w:pPr>
            <w:r>
              <w:t>2012/035</w:t>
            </w:r>
          </w:p>
        </w:tc>
      </w:tr>
      <w:tr w:rsidR="00604556" w14:paraId="0480D218" w14:textId="77777777">
        <w:trPr>
          <w:cantSplit/>
          <w:jc w:val="center"/>
        </w:trPr>
        <w:tc>
          <w:tcPr>
            <w:tcW w:w="1418" w:type="dxa"/>
          </w:tcPr>
          <w:p w14:paraId="0F1316B8" w14:textId="77777777" w:rsidR="00604556" w:rsidRDefault="00B37F43">
            <w:pPr>
              <w:pStyle w:val="Table09Row"/>
            </w:pPr>
            <w:r>
              <w:t>1917/005 (7 Geo. V No. 25)</w:t>
            </w:r>
          </w:p>
        </w:tc>
        <w:tc>
          <w:tcPr>
            <w:tcW w:w="2693" w:type="dxa"/>
          </w:tcPr>
          <w:p w14:paraId="6A5B3A0D" w14:textId="77777777" w:rsidR="00604556" w:rsidRDefault="00B37F43">
            <w:pPr>
              <w:pStyle w:val="Table09Row"/>
            </w:pPr>
            <w:r>
              <w:rPr>
                <w:i/>
              </w:rPr>
              <w:t>Land Tax and Income Tax Act 1917</w:t>
            </w:r>
          </w:p>
        </w:tc>
        <w:tc>
          <w:tcPr>
            <w:tcW w:w="1276" w:type="dxa"/>
          </w:tcPr>
          <w:p w14:paraId="48CF012E" w14:textId="77777777" w:rsidR="00604556" w:rsidRDefault="00B37F43">
            <w:pPr>
              <w:pStyle w:val="Table09Row"/>
            </w:pPr>
            <w:r>
              <w:t>23 Mar 1917</w:t>
            </w:r>
          </w:p>
        </w:tc>
        <w:tc>
          <w:tcPr>
            <w:tcW w:w="3402" w:type="dxa"/>
          </w:tcPr>
          <w:p w14:paraId="486D103C" w14:textId="77777777" w:rsidR="00604556" w:rsidRDefault="00B37F43">
            <w:pPr>
              <w:pStyle w:val="Table09Row"/>
            </w:pPr>
            <w:r>
              <w:t>23 Mar 1917</w:t>
            </w:r>
          </w:p>
        </w:tc>
        <w:tc>
          <w:tcPr>
            <w:tcW w:w="1123" w:type="dxa"/>
          </w:tcPr>
          <w:p w14:paraId="1B14B56D" w14:textId="77777777" w:rsidR="00604556" w:rsidRDefault="00B37F43">
            <w:pPr>
              <w:pStyle w:val="Table09Row"/>
            </w:pPr>
            <w:r>
              <w:t>1965/057</w:t>
            </w:r>
          </w:p>
        </w:tc>
      </w:tr>
      <w:tr w:rsidR="00604556" w14:paraId="522184B4" w14:textId="77777777">
        <w:trPr>
          <w:cantSplit/>
          <w:jc w:val="center"/>
        </w:trPr>
        <w:tc>
          <w:tcPr>
            <w:tcW w:w="1418" w:type="dxa"/>
          </w:tcPr>
          <w:p w14:paraId="5D089EBC" w14:textId="77777777" w:rsidR="00604556" w:rsidRDefault="00B37F43">
            <w:pPr>
              <w:pStyle w:val="Table09Row"/>
            </w:pPr>
            <w:r>
              <w:t>1917/006 (7 Geo. V No. 26)</w:t>
            </w:r>
          </w:p>
        </w:tc>
        <w:tc>
          <w:tcPr>
            <w:tcW w:w="2693" w:type="dxa"/>
          </w:tcPr>
          <w:p w14:paraId="2EBE7F18" w14:textId="77777777" w:rsidR="00604556" w:rsidRDefault="00B37F43">
            <w:pPr>
              <w:pStyle w:val="Table09Row"/>
            </w:pPr>
            <w:r>
              <w:rPr>
                <w:i/>
              </w:rPr>
              <w:t>Friendly Societies Act Amendment Act 1917</w:t>
            </w:r>
          </w:p>
        </w:tc>
        <w:tc>
          <w:tcPr>
            <w:tcW w:w="1276" w:type="dxa"/>
          </w:tcPr>
          <w:p w14:paraId="5D1E8BAA" w14:textId="77777777" w:rsidR="00604556" w:rsidRDefault="00B37F43">
            <w:pPr>
              <w:pStyle w:val="Table09Row"/>
            </w:pPr>
            <w:r>
              <w:t>23 Mar 1917</w:t>
            </w:r>
          </w:p>
        </w:tc>
        <w:tc>
          <w:tcPr>
            <w:tcW w:w="3402" w:type="dxa"/>
          </w:tcPr>
          <w:p w14:paraId="77E0F1B0" w14:textId="77777777" w:rsidR="00604556" w:rsidRDefault="00B37F43">
            <w:pPr>
              <w:pStyle w:val="Table09Row"/>
            </w:pPr>
            <w:r>
              <w:t>23 Mar 1917</w:t>
            </w:r>
          </w:p>
        </w:tc>
        <w:tc>
          <w:tcPr>
            <w:tcW w:w="1123" w:type="dxa"/>
          </w:tcPr>
          <w:p w14:paraId="0BA4F396" w14:textId="77777777" w:rsidR="00604556" w:rsidRDefault="00B37F43">
            <w:pPr>
              <w:pStyle w:val="Table09Row"/>
            </w:pPr>
            <w:r>
              <w:t>1999/002</w:t>
            </w:r>
          </w:p>
        </w:tc>
      </w:tr>
      <w:tr w:rsidR="00604556" w14:paraId="3F4AE52E" w14:textId="77777777">
        <w:trPr>
          <w:cantSplit/>
          <w:jc w:val="center"/>
        </w:trPr>
        <w:tc>
          <w:tcPr>
            <w:tcW w:w="1418" w:type="dxa"/>
          </w:tcPr>
          <w:p w14:paraId="6AECC49B" w14:textId="77777777" w:rsidR="00604556" w:rsidRDefault="00B37F43">
            <w:pPr>
              <w:pStyle w:val="Table09Row"/>
            </w:pPr>
            <w:r>
              <w:t>1917/007 (7 Geo. V No. 27)</w:t>
            </w:r>
          </w:p>
        </w:tc>
        <w:tc>
          <w:tcPr>
            <w:tcW w:w="2693" w:type="dxa"/>
          </w:tcPr>
          <w:p w14:paraId="183F58A2" w14:textId="77777777" w:rsidR="00604556" w:rsidRDefault="00B37F43">
            <w:pPr>
              <w:pStyle w:val="Table09Row"/>
            </w:pPr>
            <w:r>
              <w:rPr>
                <w:i/>
              </w:rPr>
              <w:t>Early Closing Act Amendment Act 1917</w:t>
            </w:r>
          </w:p>
        </w:tc>
        <w:tc>
          <w:tcPr>
            <w:tcW w:w="1276" w:type="dxa"/>
          </w:tcPr>
          <w:p w14:paraId="51380F19" w14:textId="77777777" w:rsidR="00604556" w:rsidRDefault="00B37F43">
            <w:pPr>
              <w:pStyle w:val="Table09Row"/>
            </w:pPr>
            <w:r>
              <w:t>23 Mar 1917</w:t>
            </w:r>
          </w:p>
        </w:tc>
        <w:tc>
          <w:tcPr>
            <w:tcW w:w="3402" w:type="dxa"/>
          </w:tcPr>
          <w:p w14:paraId="6EA82086" w14:textId="77777777" w:rsidR="00604556" w:rsidRDefault="00B37F43">
            <w:pPr>
              <w:pStyle w:val="Table09Row"/>
            </w:pPr>
            <w:r>
              <w:t>23 Apr 1917</w:t>
            </w:r>
          </w:p>
        </w:tc>
        <w:tc>
          <w:tcPr>
            <w:tcW w:w="1123" w:type="dxa"/>
          </w:tcPr>
          <w:p w14:paraId="42F4AAD7" w14:textId="77777777" w:rsidR="00604556" w:rsidRDefault="00B37F43">
            <w:pPr>
              <w:pStyle w:val="Table09Row"/>
            </w:pPr>
            <w:r>
              <w:t>1920/044 (11 Geo. V No. 44)</w:t>
            </w:r>
          </w:p>
        </w:tc>
      </w:tr>
      <w:tr w:rsidR="00604556" w14:paraId="2FB4FE68" w14:textId="77777777">
        <w:trPr>
          <w:cantSplit/>
          <w:jc w:val="center"/>
        </w:trPr>
        <w:tc>
          <w:tcPr>
            <w:tcW w:w="1418" w:type="dxa"/>
          </w:tcPr>
          <w:p w14:paraId="3746DED8" w14:textId="77777777" w:rsidR="00604556" w:rsidRDefault="00B37F43">
            <w:pPr>
              <w:pStyle w:val="Table09Row"/>
            </w:pPr>
            <w:r>
              <w:t>1917/008 (7 Geo. V No. 28)</w:t>
            </w:r>
          </w:p>
        </w:tc>
        <w:tc>
          <w:tcPr>
            <w:tcW w:w="2693" w:type="dxa"/>
          </w:tcPr>
          <w:p w14:paraId="34DFC2BC" w14:textId="77777777" w:rsidR="00604556" w:rsidRDefault="00B37F43">
            <w:pPr>
              <w:pStyle w:val="Table09Row"/>
            </w:pPr>
            <w:r>
              <w:rPr>
                <w:i/>
              </w:rPr>
              <w:t>Ports and Harbours Act 1917</w:t>
            </w:r>
          </w:p>
        </w:tc>
        <w:tc>
          <w:tcPr>
            <w:tcW w:w="1276" w:type="dxa"/>
          </w:tcPr>
          <w:p w14:paraId="073E7DF7" w14:textId="77777777" w:rsidR="00604556" w:rsidRDefault="00B37F43">
            <w:pPr>
              <w:pStyle w:val="Table09Row"/>
            </w:pPr>
            <w:r>
              <w:t>23 Mar 1917</w:t>
            </w:r>
          </w:p>
        </w:tc>
        <w:tc>
          <w:tcPr>
            <w:tcW w:w="3402" w:type="dxa"/>
          </w:tcPr>
          <w:p w14:paraId="03733424" w14:textId="77777777" w:rsidR="00604556" w:rsidRDefault="00B37F43">
            <w:pPr>
              <w:pStyle w:val="Table09Row"/>
            </w:pPr>
            <w:r>
              <w:t>23 Mar 1917</w:t>
            </w:r>
          </w:p>
        </w:tc>
        <w:tc>
          <w:tcPr>
            <w:tcW w:w="1123" w:type="dxa"/>
          </w:tcPr>
          <w:p w14:paraId="75A40086" w14:textId="77777777" w:rsidR="00604556" w:rsidRDefault="00B37F43">
            <w:pPr>
              <w:pStyle w:val="Table09Row"/>
            </w:pPr>
            <w:r>
              <w:t>1967/017</w:t>
            </w:r>
          </w:p>
        </w:tc>
      </w:tr>
      <w:tr w:rsidR="00604556" w14:paraId="72F8C6E2" w14:textId="77777777">
        <w:trPr>
          <w:cantSplit/>
          <w:jc w:val="center"/>
        </w:trPr>
        <w:tc>
          <w:tcPr>
            <w:tcW w:w="1418" w:type="dxa"/>
          </w:tcPr>
          <w:p w14:paraId="4D909AA5" w14:textId="77777777" w:rsidR="00604556" w:rsidRDefault="00B37F43">
            <w:pPr>
              <w:pStyle w:val="Table09Row"/>
            </w:pPr>
            <w:r>
              <w:t>1917/009 (7 Geo. V No. 29)</w:t>
            </w:r>
          </w:p>
        </w:tc>
        <w:tc>
          <w:tcPr>
            <w:tcW w:w="2693" w:type="dxa"/>
          </w:tcPr>
          <w:p w14:paraId="3F8994FE" w14:textId="77777777" w:rsidR="00604556" w:rsidRDefault="00B37F43">
            <w:pPr>
              <w:pStyle w:val="Table09Row"/>
            </w:pPr>
            <w:r>
              <w:rPr>
                <w:i/>
              </w:rPr>
              <w:t>Mental Treatment Act 19</w:t>
            </w:r>
            <w:r>
              <w:rPr>
                <w:i/>
              </w:rPr>
              <w:t>17</w:t>
            </w:r>
          </w:p>
        </w:tc>
        <w:tc>
          <w:tcPr>
            <w:tcW w:w="1276" w:type="dxa"/>
          </w:tcPr>
          <w:p w14:paraId="1C25A114" w14:textId="77777777" w:rsidR="00604556" w:rsidRDefault="00B37F43">
            <w:pPr>
              <w:pStyle w:val="Table09Row"/>
            </w:pPr>
            <w:r>
              <w:t>28 Mar 1917</w:t>
            </w:r>
          </w:p>
        </w:tc>
        <w:tc>
          <w:tcPr>
            <w:tcW w:w="3402" w:type="dxa"/>
          </w:tcPr>
          <w:p w14:paraId="6AA136B5" w14:textId="77777777" w:rsidR="00604556" w:rsidRDefault="00B37F43">
            <w:pPr>
              <w:pStyle w:val="Table09Row"/>
            </w:pPr>
            <w:r>
              <w:t>28 Mar 1917</w:t>
            </w:r>
          </w:p>
        </w:tc>
        <w:tc>
          <w:tcPr>
            <w:tcW w:w="1123" w:type="dxa"/>
          </w:tcPr>
          <w:p w14:paraId="45BCB1AB" w14:textId="77777777" w:rsidR="00604556" w:rsidRDefault="00B37F43">
            <w:pPr>
              <w:pStyle w:val="Table09Row"/>
            </w:pPr>
            <w:r>
              <w:t>1962/046 (11 Eliz. II No. 46)</w:t>
            </w:r>
          </w:p>
        </w:tc>
      </w:tr>
      <w:tr w:rsidR="00604556" w14:paraId="79234D5A" w14:textId="77777777">
        <w:trPr>
          <w:cantSplit/>
          <w:jc w:val="center"/>
        </w:trPr>
        <w:tc>
          <w:tcPr>
            <w:tcW w:w="1418" w:type="dxa"/>
          </w:tcPr>
          <w:p w14:paraId="4CF2BD2B" w14:textId="77777777" w:rsidR="00604556" w:rsidRDefault="00B37F43">
            <w:pPr>
              <w:pStyle w:val="Table09Row"/>
            </w:pPr>
            <w:r>
              <w:t>1917/010 (7 Geo. V No. 30)</w:t>
            </w:r>
          </w:p>
        </w:tc>
        <w:tc>
          <w:tcPr>
            <w:tcW w:w="2693" w:type="dxa"/>
          </w:tcPr>
          <w:p w14:paraId="174FF836" w14:textId="77777777" w:rsidR="00604556" w:rsidRDefault="00B37F43">
            <w:pPr>
              <w:pStyle w:val="Table09Row"/>
            </w:pPr>
            <w:r>
              <w:rPr>
                <w:i/>
              </w:rPr>
              <w:t>Special Lease (Stirling Estate) Act 1916</w:t>
            </w:r>
          </w:p>
        </w:tc>
        <w:tc>
          <w:tcPr>
            <w:tcW w:w="1276" w:type="dxa"/>
          </w:tcPr>
          <w:p w14:paraId="71F1DE12" w14:textId="77777777" w:rsidR="00604556" w:rsidRDefault="00B37F43">
            <w:pPr>
              <w:pStyle w:val="Table09Row"/>
            </w:pPr>
            <w:r>
              <w:t>28 Mar 1917</w:t>
            </w:r>
          </w:p>
        </w:tc>
        <w:tc>
          <w:tcPr>
            <w:tcW w:w="3402" w:type="dxa"/>
          </w:tcPr>
          <w:p w14:paraId="66E14A0E" w14:textId="77777777" w:rsidR="00604556" w:rsidRDefault="00B37F43">
            <w:pPr>
              <w:pStyle w:val="Table09Row"/>
            </w:pPr>
            <w:r>
              <w:t>28 Mar 1917</w:t>
            </w:r>
          </w:p>
        </w:tc>
        <w:tc>
          <w:tcPr>
            <w:tcW w:w="1123" w:type="dxa"/>
          </w:tcPr>
          <w:p w14:paraId="6BE2DC1E" w14:textId="77777777" w:rsidR="00604556" w:rsidRDefault="00B37F43">
            <w:pPr>
              <w:pStyle w:val="Table09Row"/>
            </w:pPr>
            <w:r>
              <w:t>2014/032</w:t>
            </w:r>
          </w:p>
        </w:tc>
      </w:tr>
      <w:tr w:rsidR="00604556" w14:paraId="389BD16E" w14:textId="77777777">
        <w:trPr>
          <w:cantSplit/>
          <w:jc w:val="center"/>
        </w:trPr>
        <w:tc>
          <w:tcPr>
            <w:tcW w:w="1418" w:type="dxa"/>
          </w:tcPr>
          <w:p w14:paraId="5A5B699C" w14:textId="77777777" w:rsidR="00604556" w:rsidRDefault="00B37F43">
            <w:pPr>
              <w:pStyle w:val="Table09Row"/>
            </w:pPr>
            <w:r>
              <w:t>1917/011 (7 Geo. V No. 31)</w:t>
            </w:r>
          </w:p>
        </w:tc>
        <w:tc>
          <w:tcPr>
            <w:tcW w:w="2693" w:type="dxa"/>
          </w:tcPr>
          <w:p w14:paraId="7FEF5F82" w14:textId="77777777" w:rsidR="00604556" w:rsidRDefault="00B37F43">
            <w:pPr>
              <w:pStyle w:val="Table09Row"/>
            </w:pPr>
            <w:r>
              <w:rPr>
                <w:i/>
              </w:rPr>
              <w:t>Racing Restriction Act 1917</w:t>
            </w:r>
          </w:p>
        </w:tc>
        <w:tc>
          <w:tcPr>
            <w:tcW w:w="1276" w:type="dxa"/>
          </w:tcPr>
          <w:p w14:paraId="1D2FF644" w14:textId="77777777" w:rsidR="00604556" w:rsidRDefault="00B37F43">
            <w:pPr>
              <w:pStyle w:val="Table09Row"/>
            </w:pPr>
            <w:r>
              <w:t>28 Mar 1917</w:t>
            </w:r>
          </w:p>
        </w:tc>
        <w:tc>
          <w:tcPr>
            <w:tcW w:w="3402" w:type="dxa"/>
          </w:tcPr>
          <w:p w14:paraId="540741E1" w14:textId="77777777" w:rsidR="00604556" w:rsidRDefault="00B37F43">
            <w:pPr>
              <w:pStyle w:val="Table09Row"/>
            </w:pPr>
            <w:r>
              <w:t xml:space="preserve">1 Jun 1917 (see s. 1 and </w:t>
            </w:r>
            <w:r>
              <w:rPr>
                <w:i/>
              </w:rPr>
              <w:t>Gazette</w:t>
            </w:r>
            <w:r>
              <w:t xml:space="preserve"> 20 Apr 1917 p. 567)</w:t>
            </w:r>
          </w:p>
        </w:tc>
        <w:tc>
          <w:tcPr>
            <w:tcW w:w="1123" w:type="dxa"/>
          </w:tcPr>
          <w:p w14:paraId="357730E7" w14:textId="77777777" w:rsidR="00604556" w:rsidRDefault="00B37F43">
            <w:pPr>
              <w:pStyle w:val="Table09Row"/>
            </w:pPr>
            <w:r>
              <w:t>2003/035</w:t>
            </w:r>
          </w:p>
        </w:tc>
      </w:tr>
      <w:tr w:rsidR="00604556" w14:paraId="18FC9C2A" w14:textId="77777777">
        <w:trPr>
          <w:cantSplit/>
          <w:jc w:val="center"/>
        </w:trPr>
        <w:tc>
          <w:tcPr>
            <w:tcW w:w="1418" w:type="dxa"/>
          </w:tcPr>
          <w:p w14:paraId="4CBE35B0" w14:textId="77777777" w:rsidR="00604556" w:rsidRDefault="00B37F43">
            <w:pPr>
              <w:pStyle w:val="Table09Row"/>
            </w:pPr>
            <w:r>
              <w:t>1917/012 (7 Geo. V No. 32)</w:t>
            </w:r>
          </w:p>
        </w:tc>
        <w:tc>
          <w:tcPr>
            <w:tcW w:w="2693" w:type="dxa"/>
          </w:tcPr>
          <w:p w14:paraId="381E7AC7" w14:textId="77777777" w:rsidR="00604556" w:rsidRDefault="00B37F43">
            <w:pPr>
              <w:pStyle w:val="Table09Row"/>
            </w:pPr>
            <w:r>
              <w:rPr>
                <w:i/>
              </w:rPr>
              <w:t>State Trading Concerns Act 1916</w:t>
            </w:r>
          </w:p>
        </w:tc>
        <w:tc>
          <w:tcPr>
            <w:tcW w:w="1276" w:type="dxa"/>
          </w:tcPr>
          <w:p w14:paraId="0458F5F8" w14:textId="77777777" w:rsidR="00604556" w:rsidRDefault="00B37F43">
            <w:pPr>
              <w:pStyle w:val="Table09Row"/>
            </w:pPr>
            <w:r>
              <w:t>28 Mar 1917</w:t>
            </w:r>
          </w:p>
        </w:tc>
        <w:tc>
          <w:tcPr>
            <w:tcW w:w="3402" w:type="dxa"/>
          </w:tcPr>
          <w:p w14:paraId="63E0DE1E" w14:textId="77777777" w:rsidR="00604556" w:rsidRDefault="00B37F43">
            <w:pPr>
              <w:pStyle w:val="Table09Row"/>
            </w:pPr>
            <w:r>
              <w:t xml:space="preserve">1 Apr 1917 (see s. 1 and </w:t>
            </w:r>
            <w:r>
              <w:rPr>
                <w:i/>
              </w:rPr>
              <w:t>Gazette</w:t>
            </w:r>
            <w:r>
              <w:t xml:space="preserve"> 25 May 1917 p. 849)</w:t>
            </w:r>
          </w:p>
        </w:tc>
        <w:tc>
          <w:tcPr>
            <w:tcW w:w="1123" w:type="dxa"/>
          </w:tcPr>
          <w:p w14:paraId="44B6197D" w14:textId="77777777" w:rsidR="00604556" w:rsidRDefault="00604556">
            <w:pPr>
              <w:pStyle w:val="Table09Row"/>
            </w:pPr>
          </w:p>
        </w:tc>
      </w:tr>
      <w:tr w:rsidR="00604556" w14:paraId="76D68B74" w14:textId="77777777">
        <w:trPr>
          <w:cantSplit/>
          <w:jc w:val="center"/>
        </w:trPr>
        <w:tc>
          <w:tcPr>
            <w:tcW w:w="1418" w:type="dxa"/>
          </w:tcPr>
          <w:p w14:paraId="2DFFC33D" w14:textId="77777777" w:rsidR="00604556" w:rsidRDefault="00B37F43">
            <w:pPr>
              <w:pStyle w:val="Table09Row"/>
            </w:pPr>
            <w:r>
              <w:t>1917/013 (7 Geo. V No. 33)</w:t>
            </w:r>
          </w:p>
        </w:tc>
        <w:tc>
          <w:tcPr>
            <w:tcW w:w="2693" w:type="dxa"/>
          </w:tcPr>
          <w:p w14:paraId="47F1B5AE" w14:textId="77777777" w:rsidR="00604556" w:rsidRDefault="00B37F43">
            <w:pPr>
              <w:pStyle w:val="Table09Row"/>
            </w:pPr>
            <w:r>
              <w:rPr>
                <w:i/>
              </w:rPr>
              <w:t>Fire Brigades Act 1916</w:t>
            </w:r>
          </w:p>
        </w:tc>
        <w:tc>
          <w:tcPr>
            <w:tcW w:w="1276" w:type="dxa"/>
          </w:tcPr>
          <w:p w14:paraId="1ED3A8BB" w14:textId="77777777" w:rsidR="00604556" w:rsidRDefault="00B37F43">
            <w:pPr>
              <w:pStyle w:val="Table09Row"/>
            </w:pPr>
            <w:r>
              <w:t>28 Mar 1917</w:t>
            </w:r>
          </w:p>
        </w:tc>
        <w:tc>
          <w:tcPr>
            <w:tcW w:w="3402" w:type="dxa"/>
          </w:tcPr>
          <w:p w14:paraId="38FCE394" w14:textId="77777777" w:rsidR="00604556" w:rsidRDefault="00B37F43">
            <w:pPr>
              <w:pStyle w:val="Table09Row"/>
            </w:pPr>
            <w:r>
              <w:t>24 Apr 1917</w:t>
            </w:r>
          </w:p>
        </w:tc>
        <w:tc>
          <w:tcPr>
            <w:tcW w:w="1123" w:type="dxa"/>
          </w:tcPr>
          <w:p w14:paraId="58B36FD8" w14:textId="77777777" w:rsidR="00604556" w:rsidRDefault="00B37F43">
            <w:pPr>
              <w:pStyle w:val="Table09Row"/>
            </w:pPr>
            <w:r>
              <w:t>1942/035 (6 &amp; 7 Geo. VI No. 35)</w:t>
            </w:r>
          </w:p>
        </w:tc>
      </w:tr>
      <w:tr w:rsidR="00604556" w14:paraId="622B5344" w14:textId="77777777">
        <w:trPr>
          <w:cantSplit/>
          <w:jc w:val="center"/>
        </w:trPr>
        <w:tc>
          <w:tcPr>
            <w:tcW w:w="1418" w:type="dxa"/>
          </w:tcPr>
          <w:p w14:paraId="1FB0E71D" w14:textId="77777777" w:rsidR="00604556" w:rsidRDefault="00B37F43">
            <w:pPr>
              <w:pStyle w:val="Table09Row"/>
            </w:pPr>
            <w:r>
              <w:t>1917/014 (7 Geo. V No. 34)</w:t>
            </w:r>
          </w:p>
        </w:tc>
        <w:tc>
          <w:tcPr>
            <w:tcW w:w="2693" w:type="dxa"/>
          </w:tcPr>
          <w:p w14:paraId="609F14AE" w14:textId="77777777" w:rsidR="00604556" w:rsidRDefault="00B37F43">
            <w:pPr>
              <w:pStyle w:val="Table09Row"/>
            </w:pPr>
            <w:r>
              <w:rPr>
                <w:i/>
              </w:rPr>
              <w:t>Land and Income Tax Assessment Act Amendment Act 1917</w:t>
            </w:r>
          </w:p>
        </w:tc>
        <w:tc>
          <w:tcPr>
            <w:tcW w:w="1276" w:type="dxa"/>
          </w:tcPr>
          <w:p w14:paraId="51E94C8C" w14:textId="77777777" w:rsidR="00604556" w:rsidRDefault="00B37F43">
            <w:pPr>
              <w:pStyle w:val="Table09Row"/>
            </w:pPr>
            <w:r>
              <w:t>28 Mar 1917</w:t>
            </w:r>
          </w:p>
        </w:tc>
        <w:tc>
          <w:tcPr>
            <w:tcW w:w="3402" w:type="dxa"/>
          </w:tcPr>
          <w:p w14:paraId="7E2A81EE" w14:textId="77777777" w:rsidR="00604556" w:rsidRDefault="00B37F43">
            <w:pPr>
              <w:pStyle w:val="Table09Row"/>
            </w:pPr>
            <w:r>
              <w:t>28 Mar 1917</w:t>
            </w:r>
          </w:p>
        </w:tc>
        <w:tc>
          <w:tcPr>
            <w:tcW w:w="1123" w:type="dxa"/>
          </w:tcPr>
          <w:p w14:paraId="3FC776F4" w14:textId="77777777" w:rsidR="00604556" w:rsidRDefault="00B37F43">
            <w:pPr>
              <w:pStyle w:val="Table09Row"/>
            </w:pPr>
            <w:r>
              <w:t>1976/014</w:t>
            </w:r>
          </w:p>
        </w:tc>
      </w:tr>
      <w:tr w:rsidR="00604556" w14:paraId="5487025E" w14:textId="77777777">
        <w:trPr>
          <w:cantSplit/>
          <w:jc w:val="center"/>
        </w:trPr>
        <w:tc>
          <w:tcPr>
            <w:tcW w:w="1418" w:type="dxa"/>
          </w:tcPr>
          <w:p w14:paraId="332655BC" w14:textId="77777777" w:rsidR="00604556" w:rsidRDefault="00B37F43">
            <w:pPr>
              <w:pStyle w:val="Table09Row"/>
            </w:pPr>
            <w:r>
              <w:t>1917/015 (7 Geo. V No. 35)</w:t>
            </w:r>
          </w:p>
        </w:tc>
        <w:tc>
          <w:tcPr>
            <w:tcW w:w="2693" w:type="dxa"/>
          </w:tcPr>
          <w:p w14:paraId="60B3D4B4" w14:textId="77777777" w:rsidR="00604556" w:rsidRDefault="00B37F43">
            <w:pPr>
              <w:pStyle w:val="Table09Row"/>
            </w:pPr>
            <w:r>
              <w:rPr>
                <w:i/>
              </w:rPr>
              <w:t>Agricultural Bank Act Amendment Act 1917</w:t>
            </w:r>
          </w:p>
        </w:tc>
        <w:tc>
          <w:tcPr>
            <w:tcW w:w="1276" w:type="dxa"/>
          </w:tcPr>
          <w:p w14:paraId="6DF3DB33" w14:textId="77777777" w:rsidR="00604556" w:rsidRDefault="00B37F43">
            <w:pPr>
              <w:pStyle w:val="Table09Row"/>
            </w:pPr>
            <w:r>
              <w:t>28 Mar 1917</w:t>
            </w:r>
          </w:p>
        </w:tc>
        <w:tc>
          <w:tcPr>
            <w:tcW w:w="3402" w:type="dxa"/>
          </w:tcPr>
          <w:p w14:paraId="3F2D1D40" w14:textId="77777777" w:rsidR="00604556" w:rsidRDefault="00B37F43">
            <w:pPr>
              <w:pStyle w:val="Table09Row"/>
            </w:pPr>
            <w:r>
              <w:t>28 Mar 1917</w:t>
            </w:r>
          </w:p>
        </w:tc>
        <w:tc>
          <w:tcPr>
            <w:tcW w:w="1123" w:type="dxa"/>
          </w:tcPr>
          <w:p w14:paraId="40C8057A" w14:textId="77777777" w:rsidR="00604556" w:rsidRDefault="00B37F43">
            <w:pPr>
              <w:pStyle w:val="Table09Row"/>
            </w:pPr>
            <w:r>
              <w:t>1934/045 (25 Geo. V No. 44)</w:t>
            </w:r>
          </w:p>
        </w:tc>
      </w:tr>
      <w:tr w:rsidR="00604556" w14:paraId="1A99E080" w14:textId="77777777">
        <w:trPr>
          <w:cantSplit/>
          <w:jc w:val="center"/>
        </w:trPr>
        <w:tc>
          <w:tcPr>
            <w:tcW w:w="1418" w:type="dxa"/>
          </w:tcPr>
          <w:p w14:paraId="5A72C350" w14:textId="77777777" w:rsidR="00604556" w:rsidRDefault="00B37F43">
            <w:pPr>
              <w:pStyle w:val="Table09Row"/>
            </w:pPr>
            <w:r>
              <w:t>1917/016 (7 Geo. V No. 36)</w:t>
            </w:r>
          </w:p>
        </w:tc>
        <w:tc>
          <w:tcPr>
            <w:tcW w:w="2693" w:type="dxa"/>
          </w:tcPr>
          <w:p w14:paraId="7FBBB4DE" w14:textId="77777777" w:rsidR="00604556" w:rsidRDefault="00B37F43">
            <w:pPr>
              <w:pStyle w:val="Table09Row"/>
            </w:pPr>
            <w:r>
              <w:rPr>
                <w:i/>
              </w:rPr>
              <w:t>Industries Assistance Act Amendment Act 1917</w:t>
            </w:r>
          </w:p>
        </w:tc>
        <w:tc>
          <w:tcPr>
            <w:tcW w:w="1276" w:type="dxa"/>
          </w:tcPr>
          <w:p w14:paraId="5F169C90" w14:textId="77777777" w:rsidR="00604556" w:rsidRDefault="00B37F43">
            <w:pPr>
              <w:pStyle w:val="Table09Row"/>
            </w:pPr>
            <w:r>
              <w:t>28 Mar 1917</w:t>
            </w:r>
          </w:p>
        </w:tc>
        <w:tc>
          <w:tcPr>
            <w:tcW w:w="3402" w:type="dxa"/>
          </w:tcPr>
          <w:p w14:paraId="01811A28" w14:textId="77777777" w:rsidR="00604556" w:rsidRDefault="00B37F43">
            <w:pPr>
              <w:pStyle w:val="Table09Row"/>
            </w:pPr>
            <w:r>
              <w:t>28 Mar 1917</w:t>
            </w:r>
          </w:p>
        </w:tc>
        <w:tc>
          <w:tcPr>
            <w:tcW w:w="1123" w:type="dxa"/>
          </w:tcPr>
          <w:p w14:paraId="50D51BD7" w14:textId="77777777" w:rsidR="00604556" w:rsidRDefault="00B37F43">
            <w:pPr>
              <w:pStyle w:val="Table09Row"/>
            </w:pPr>
            <w:r>
              <w:t>1985/057</w:t>
            </w:r>
          </w:p>
        </w:tc>
      </w:tr>
      <w:tr w:rsidR="00604556" w14:paraId="63FA1BA3" w14:textId="77777777">
        <w:trPr>
          <w:cantSplit/>
          <w:jc w:val="center"/>
        </w:trPr>
        <w:tc>
          <w:tcPr>
            <w:tcW w:w="1418" w:type="dxa"/>
          </w:tcPr>
          <w:p w14:paraId="1C4641D4" w14:textId="77777777" w:rsidR="00604556" w:rsidRDefault="00B37F43">
            <w:pPr>
              <w:pStyle w:val="Table09Row"/>
            </w:pPr>
            <w:r>
              <w:lastRenderedPageBreak/>
              <w:t>1917/017 (7 Geo. V No. 37)</w:t>
            </w:r>
          </w:p>
        </w:tc>
        <w:tc>
          <w:tcPr>
            <w:tcW w:w="2693" w:type="dxa"/>
          </w:tcPr>
          <w:p w14:paraId="4E5825C0" w14:textId="77777777" w:rsidR="00604556" w:rsidRDefault="00B37F43">
            <w:pPr>
              <w:pStyle w:val="Table09Row"/>
            </w:pPr>
            <w:r>
              <w:rPr>
                <w:i/>
              </w:rPr>
              <w:t>Treasury Bonds Deficiency Act 1916</w:t>
            </w:r>
          </w:p>
        </w:tc>
        <w:tc>
          <w:tcPr>
            <w:tcW w:w="1276" w:type="dxa"/>
          </w:tcPr>
          <w:p w14:paraId="26AD1862" w14:textId="77777777" w:rsidR="00604556" w:rsidRDefault="00B37F43">
            <w:pPr>
              <w:pStyle w:val="Table09Row"/>
            </w:pPr>
            <w:r>
              <w:t>28 Mar 1917</w:t>
            </w:r>
          </w:p>
        </w:tc>
        <w:tc>
          <w:tcPr>
            <w:tcW w:w="3402" w:type="dxa"/>
          </w:tcPr>
          <w:p w14:paraId="598D3514" w14:textId="77777777" w:rsidR="00604556" w:rsidRDefault="00B37F43">
            <w:pPr>
              <w:pStyle w:val="Table09Row"/>
            </w:pPr>
            <w:r>
              <w:t>28 Mar 1917</w:t>
            </w:r>
          </w:p>
        </w:tc>
        <w:tc>
          <w:tcPr>
            <w:tcW w:w="1123" w:type="dxa"/>
          </w:tcPr>
          <w:p w14:paraId="193A1310" w14:textId="77777777" w:rsidR="00604556" w:rsidRDefault="00B37F43">
            <w:pPr>
              <w:pStyle w:val="Table09Row"/>
            </w:pPr>
            <w:r>
              <w:t>1965/057</w:t>
            </w:r>
          </w:p>
        </w:tc>
      </w:tr>
      <w:tr w:rsidR="00604556" w14:paraId="2A813EDB" w14:textId="77777777">
        <w:trPr>
          <w:cantSplit/>
          <w:jc w:val="center"/>
        </w:trPr>
        <w:tc>
          <w:tcPr>
            <w:tcW w:w="1418" w:type="dxa"/>
          </w:tcPr>
          <w:p w14:paraId="0D03195B" w14:textId="77777777" w:rsidR="00604556" w:rsidRDefault="00B37F43">
            <w:pPr>
              <w:pStyle w:val="Table09Row"/>
            </w:pPr>
            <w:r>
              <w:t>1917/018 (7 Geo. V No. 38)</w:t>
            </w:r>
          </w:p>
        </w:tc>
        <w:tc>
          <w:tcPr>
            <w:tcW w:w="2693" w:type="dxa"/>
          </w:tcPr>
          <w:p w14:paraId="4AF06311" w14:textId="77777777" w:rsidR="00604556" w:rsidRDefault="00B37F43">
            <w:pPr>
              <w:pStyle w:val="Table09Row"/>
            </w:pPr>
            <w:r>
              <w:rPr>
                <w:i/>
              </w:rPr>
              <w:t>Bunbury Town Lot 318 Act 1917</w:t>
            </w:r>
          </w:p>
        </w:tc>
        <w:tc>
          <w:tcPr>
            <w:tcW w:w="1276" w:type="dxa"/>
          </w:tcPr>
          <w:p w14:paraId="0315670F" w14:textId="77777777" w:rsidR="00604556" w:rsidRDefault="00B37F43">
            <w:pPr>
              <w:pStyle w:val="Table09Row"/>
            </w:pPr>
            <w:r>
              <w:t>28 Mar 1917</w:t>
            </w:r>
          </w:p>
        </w:tc>
        <w:tc>
          <w:tcPr>
            <w:tcW w:w="3402" w:type="dxa"/>
          </w:tcPr>
          <w:p w14:paraId="671F62CB" w14:textId="77777777" w:rsidR="00604556" w:rsidRDefault="00B37F43">
            <w:pPr>
              <w:pStyle w:val="Table09Row"/>
            </w:pPr>
            <w:r>
              <w:t>28 Mar 1917</w:t>
            </w:r>
          </w:p>
        </w:tc>
        <w:tc>
          <w:tcPr>
            <w:tcW w:w="1123" w:type="dxa"/>
          </w:tcPr>
          <w:p w14:paraId="3A1DF65E" w14:textId="77777777" w:rsidR="00604556" w:rsidRDefault="00604556">
            <w:pPr>
              <w:pStyle w:val="Table09Row"/>
            </w:pPr>
          </w:p>
        </w:tc>
      </w:tr>
      <w:tr w:rsidR="00604556" w14:paraId="63E296C0" w14:textId="77777777">
        <w:trPr>
          <w:cantSplit/>
          <w:jc w:val="center"/>
        </w:trPr>
        <w:tc>
          <w:tcPr>
            <w:tcW w:w="1418" w:type="dxa"/>
          </w:tcPr>
          <w:p w14:paraId="3B550EB5" w14:textId="77777777" w:rsidR="00604556" w:rsidRDefault="00B37F43">
            <w:pPr>
              <w:pStyle w:val="Table09Row"/>
            </w:pPr>
            <w:r>
              <w:t>1917/019 (7 Geo. V No. 39)</w:t>
            </w:r>
          </w:p>
        </w:tc>
        <w:tc>
          <w:tcPr>
            <w:tcW w:w="2693" w:type="dxa"/>
          </w:tcPr>
          <w:p w14:paraId="4922039B" w14:textId="77777777" w:rsidR="00604556" w:rsidRDefault="00B37F43">
            <w:pPr>
              <w:pStyle w:val="Table09Row"/>
            </w:pPr>
            <w:r>
              <w:rPr>
                <w:i/>
              </w:rPr>
              <w:t>Land Act Amendment Act 1917</w:t>
            </w:r>
          </w:p>
        </w:tc>
        <w:tc>
          <w:tcPr>
            <w:tcW w:w="1276" w:type="dxa"/>
          </w:tcPr>
          <w:p w14:paraId="38F12095" w14:textId="77777777" w:rsidR="00604556" w:rsidRDefault="00B37F43">
            <w:pPr>
              <w:pStyle w:val="Table09Row"/>
            </w:pPr>
            <w:r>
              <w:t>28 Mar 1917</w:t>
            </w:r>
          </w:p>
        </w:tc>
        <w:tc>
          <w:tcPr>
            <w:tcW w:w="3402" w:type="dxa"/>
          </w:tcPr>
          <w:p w14:paraId="157BD4B7" w14:textId="77777777" w:rsidR="00604556" w:rsidRDefault="00B37F43">
            <w:pPr>
              <w:pStyle w:val="Table09Row"/>
            </w:pPr>
            <w:r>
              <w:t>28 Mar 1917</w:t>
            </w:r>
          </w:p>
        </w:tc>
        <w:tc>
          <w:tcPr>
            <w:tcW w:w="1123" w:type="dxa"/>
          </w:tcPr>
          <w:p w14:paraId="4A9C2920" w14:textId="77777777" w:rsidR="00604556" w:rsidRDefault="00B37F43">
            <w:pPr>
              <w:pStyle w:val="Table09Row"/>
            </w:pPr>
            <w:r>
              <w:t>1933/037 (24 Geo. V No. 37)</w:t>
            </w:r>
          </w:p>
        </w:tc>
      </w:tr>
      <w:tr w:rsidR="00604556" w14:paraId="1A915733" w14:textId="77777777">
        <w:trPr>
          <w:cantSplit/>
          <w:jc w:val="center"/>
        </w:trPr>
        <w:tc>
          <w:tcPr>
            <w:tcW w:w="1418" w:type="dxa"/>
          </w:tcPr>
          <w:p w14:paraId="06BE33B2" w14:textId="77777777" w:rsidR="00604556" w:rsidRDefault="00B37F43">
            <w:pPr>
              <w:pStyle w:val="Table09Row"/>
            </w:pPr>
            <w:r>
              <w:t>1917/020 (8 Geo. V No. 1)</w:t>
            </w:r>
          </w:p>
        </w:tc>
        <w:tc>
          <w:tcPr>
            <w:tcW w:w="2693" w:type="dxa"/>
          </w:tcPr>
          <w:p w14:paraId="49D1F560" w14:textId="77777777" w:rsidR="00604556" w:rsidRDefault="00B37F43">
            <w:pPr>
              <w:pStyle w:val="Table09Row"/>
            </w:pPr>
            <w:r>
              <w:rPr>
                <w:i/>
              </w:rPr>
              <w:t>Supply No. 1 (1917)</w:t>
            </w:r>
          </w:p>
        </w:tc>
        <w:tc>
          <w:tcPr>
            <w:tcW w:w="1276" w:type="dxa"/>
          </w:tcPr>
          <w:p w14:paraId="16BF492E" w14:textId="77777777" w:rsidR="00604556" w:rsidRDefault="00B37F43">
            <w:pPr>
              <w:pStyle w:val="Table09Row"/>
            </w:pPr>
            <w:r>
              <w:t>1 Aug 1917</w:t>
            </w:r>
          </w:p>
        </w:tc>
        <w:tc>
          <w:tcPr>
            <w:tcW w:w="3402" w:type="dxa"/>
          </w:tcPr>
          <w:p w14:paraId="4367335E" w14:textId="77777777" w:rsidR="00604556" w:rsidRDefault="00B37F43">
            <w:pPr>
              <w:pStyle w:val="Table09Row"/>
            </w:pPr>
            <w:r>
              <w:t>1 Aug 19</w:t>
            </w:r>
            <w:r>
              <w:t>17</w:t>
            </w:r>
          </w:p>
        </w:tc>
        <w:tc>
          <w:tcPr>
            <w:tcW w:w="1123" w:type="dxa"/>
          </w:tcPr>
          <w:p w14:paraId="692A65D4" w14:textId="77777777" w:rsidR="00604556" w:rsidRDefault="00B37F43">
            <w:pPr>
              <w:pStyle w:val="Table09Row"/>
            </w:pPr>
            <w:r>
              <w:t>1965/057</w:t>
            </w:r>
          </w:p>
        </w:tc>
      </w:tr>
      <w:tr w:rsidR="00604556" w14:paraId="739E53C4" w14:textId="77777777">
        <w:trPr>
          <w:cantSplit/>
          <w:jc w:val="center"/>
        </w:trPr>
        <w:tc>
          <w:tcPr>
            <w:tcW w:w="1418" w:type="dxa"/>
          </w:tcPr>
          <w:p w14:paraId="54CB098E" w14:textId="77777777" w:rsidR="00604556" w:rsidRDefault="00B37F43">
            <w:pPr>
              <w:pStyle w:val="Table09Row"/>
            </w:pPr>
            <w:r>
              <w:t>1917/021 (8 Geo. V No. 2)</w:t>
            </w:r>
          </w:p>
        </w:tc>
        <w:tc>
          <w:tcPr>
            <w:tcW w:w="2693" w:type="dxa"/>
          </w:tcPr>
          <w:p w14:paraId="0C3A781D" w14:textId="77777777" w:rsidR="00604556" w:rsidRDefault="00B37F43">
            <w:pPr>
              <w:pStyle w:val="Table09Row"/>
            </w:pPr>
            <w:r>
              <w:rPr>
                <w:i/>
              </w:rPr>
              <w:t>Permanent Reserve (King’s Park Act) 1917</w:t>
            </w:r>
          </w:p>
        </w:tc>
        <w:tc>
          <w:tcPr>
            <w:tcW w:w="1276" w:type="dxa"/>
          </w:tcPr>
          <w:p w14:paraId="3A1E96C0" w14:textId="77777777" w:rsidR="00604556" w:rsidRDefault="00B37F43">
            <w:pPr>
              <w:pStyle w:val="Table09Row"/>
            </w:pPr>
            <w:r>
              <w:t>7 Aug 1917</w:t>
            </w:r>
          </w:p>
        </w:tc>
        <w:tc>
          <w:tcPr>
            <w:tcW w:w="3402" w:type="dxa"/>
          </w:tcPr>
          <w:p w14:paraId="428A0FA7" w14:textId="77777777" w:rsidR="00604556" w:rsidRDefault="00B37F43">
            <w:pPr>
              <w:pStyle w:val="Table09Row"/>
            </w:pPr>
            <w:r>
              <w:t>7 Aug 1917</w:t>
            </w:r>
          </w:p>
        </w:tc>
        <w:tc>
          <w:tcPr>
            <w:tcW w:w="1123" w:type="dxa"/>
          </w:tcPr>
          <w:p w14:paraId="45875395" w14:textId="77777777" w:rsidR="00604556" w:rsidRDefault="00604556">
            <w:pPr>
              <w:pStyle w:val="Table09Row"/>
            </w:pPr>
          </w:p>
        </w:tc>
      </w:tr>
      <w:tr w:rsidR="00604556" w14:paraId="3C2080BB" w14:textId="77777777">
        <w:trPr>
          <w:cantSplit/>
          <w:jc w:val="center"/>
        </w:trPr>
        <w:tc>
          <w:tcPr>
            <w:tcW w:w="1418" w:type="dxa"/>
          </w:tcPr>
          <w:p w14:paraId="1C0081D6" w14:textId="77777777" w:rsidR="00604556" w:rsidRDefault="00B37F43">
            <w:pPr>
              <w:pStyle w:val="Table09Row"/>
            </w:pPr>
            <w:r>
              <w:t>1917/022 (8 Geo. V No. 3)</w:t>
            </w:r>
          </w:p>
        </w:tc>
        <w:tc>
          <w:tcPr>
            <w:tcW w:w="2693" w:type="dxa"/>
          </w:tcPr>
          <w:p w14:paraId="5A81BD7E" w14:textId="77777777" w:rsidR="00604556" w:rsidRDefault="00B37F43">
            <w:pPr>
              <w:pStyle w:val="Table09Row"/>
            </w:pPr>
            <w:r>
              <w:rPr>
                <w:i/>
              </w:rPr>
              <w:t>War Council Act Amendment Act 1917</w:t>
            </w:r>
          </w:p>
        </w:tc>
        <w:tc>
          <w:tcPr>
            <w:tcW w:w="1276" w:type="dxa"/>
          </w:tcPr>
          <w:p w14:paraId="3E4F60F1" w14:textId="77777777" w:rsidR="00604556" w:rsidRDefault="00B37F43">
            <w:pPr>
              <w:pStyle w:val="Table09Row"/>
            </w:pPr>
            <w:r>
              <w:t>7 Aug 1917</w:t>
            </w:r>
          </w:p>
        </w:tc>
        <w:tc>
          <w:tcPr>
            <w:tcW w:w="3402" w:type="dxa"/>
          </w:tcPr>
          <w:p w14:paraId="0646D30C" w14:textId="77777777" w:rsidR="00604556" w:rsidRDefault="00B37F43">
            <w:pPr>
              <w:pStyle w:val="Table09Row"/>
            </w:pPr>
            <w:r>
              <w:t>7 Aug 1917</w:t>
            </w:r>
          </w:p>
        </w:tc>
        <w:tc>
          <w:tcPr>
            <w:tcW w:w="1123" w:type="dxa"/>
          </w:tcPr>
          <w:p w14:paraId="661B3080" w14:textId="77777777" w:rsidR="00604556" w:rsidRDefault="00B37F43">
            <w:pPr>
              <w:pStyle w:val="Table09Row"/>
            </w:pPr>
            <w:r>
              <w:t>1967/068</w:t>
            </w:r>
          </w:p>
        </w:tc>
      </w:tr>
      <w:tr w:rsidR="00604556" w14:paraId="1F0C8A0B" w14:textId="77777777">
        <w:trPr>
          <w:cantSplit/>
          <w:jc w:val="center"/>
        </w:trPr>
        <w:tc>
          <w:tcPr>
            <w:tcW w:w="1418" w:type="dxa"/>
          </w:tcPr>
          <w:p w14:paraId="45F764CB" w14:textId="77777777" w:rsidR="00604556" w:rsidRDefault="00B37F43">
            <w:pPr>
              <w:pStyle w:val="Table09Row"/>
            </w:pPr>
            <w:r>
              <w:t>1917/023 (8 Geo. V No. 4)</w:t>
            </w:r>
          </w:p>
        </w:tc>
        <w:tc>
          <w:tcPr>
            <w:tcW w:w="2693" w:type="dxa"/>
          </w:tcPr>
          <w:p w14:paraId="3EE297F0" w14:textId="77777777" w:rsidR="00604556" w:rsidRDefault="00B37F43">
            <w:pPr>
              <w:pStyle w:val="Table09Row"/>
            </w:pPr>
            <w:r>
              <w:rPr>
                <w:i/>
              </w:rPr>
              <w:t xml:space="preserve">University Act Amendment </w:t>
            </w:r>
            <w:r>
              <w:rPr>
                <w:i/>
              </w:rPr>
              <w:t>Act 1917</w:t>
            </w:r>
          </w:p>
        </w:tc>
        <w:tc>
          <w:tcPr>
            <w:tcW w:w="1276" w:type="dxa"/>
          </w:tcPr>
          <w:p w14:paraId="15EBA403" w14:textId="77777777" w:rsidR="00604556" w:rsidRDefault="00B37F43">
            <w:pPr>
              <w:pStyle w:val="Table09Row"/>
            </w:pPr>
            <w:r>
              <w:t>7 Aug 1917</w:t>
            </w:r>
          </w:p>
        </w:tc>
        <w:tc>
          <w:tcPr>
            <w:tcW w:w="3402" w:type="dxa"/>
          </w:tcPr>
          <w:p w14:paraId="0BFFC80E" w14:textId="77777777" w:rsidR="00604556" w:rsidRDefault="00B37F43">
            <w:pPr>
              <w:pStyle w:val="Table09Row"/>
            </w:pPr>
            <w:r>
              <w:t>7 Aug 1917</w:t>
            </w:r>
          </w:p>
        </w:tc>
        <w:tc>
          <w:tcPr>
            <w:tcW w:w="1123" w:type="dxa"/>
          </w:tcPr>
          <w:p w14:paraId="6EAA8711" w14:textId="77777777" w:rsidR="00604556" w:rsidRDefault="00604556">
            <w:pPr>
              <w:pStyle w:val="Table09Row"/>
            </w:pPr>
          </w:p>
        </w:tc>
      </w:tr>
      <w:tr w:rsidR="00604556" w14:paraId="146A4822" w14:textId="77777777">
        <w:trPr>
          <w:cantSplit/>
          <w:jc w:val="center"/>
        </w:trPr>
        <w:tc>
          <w:tcPr>
            <w:tcW w:w="1418" w:type="dxa"/>
          </w:tcPr>
          <w:p w14:paraId="3F188D01" w14:textId="77777777" w:rsidR="00604556" w:rsidRDefault="00B37F43">
            <w:pPr>
              <w:pStyle w:val="Table09Row"/>
            </w:pPr>
            <w:r>
              <w:t>1917/024 (8 Geo. V No. 5)</w:t>
            </w:r>
          </w:p>
        </w:tc>
        <w:tc>
          <w:tcPr>
            <w:tcW w:w="2693" w:type="dxa"/>
          </w:tcPr>
          <w:p w14:paraId="2BE6445E" w14:textId="77777777" w:rsidR="00604556" w:rsidRDefault="00B37F43">
            <w:pPr>
              <w:pStyle w:val="Table09Row"/>
            </w:pPr>
            <w:r>
              <w:rPr>
                <w:i/>
              </w:rPr>
              <w:t>Melville Tramways Act Amendment Act 1917</w:t>
            </w:r>
          </w:p>
        </w:tc>
        <w:tc>
          <w:tcPr>
            <w:tcW w:w="1276" w:type="dxa"/>
          </w:tcPr>
          <w:p w14:paraId="3BD99E4B" w14:textId="77777777" w:rsidR="00604556" w:rsidRDefault="00B37F43">
            <w:pPr>
              <w:pStyle w:val="Table09Row"/>
            </w:pPr>
            <w:r>
              <w:t>7 Aug 1917</w:t>
            </w:r>
          </w:p>
        </w:tc>
        <w:tc>
          <w:tcPr>
            <w:tcW w:w="3402" w:type="dxa"/>
          </w:tcPr>
          <w:p w14:paraId="269A7C6A" w14:textId="77777777" w:rsidR="00604556" w:rsidRDefault="00B37F43">
            <w:pPr>
              <w:pStyle w:val="Table09Row"/>
            </w:pPr>
            <w:r>
              <w:t>7 Aug 1917</w:t>
            </w:r>
          </w:p>
        </w:tc>
        <w:tc>
          <w:tcPr>
            <w:tcW w:w="1123" w:type="dxa"/>
          </w:tcPr>
          <w:p w14:paraId="0FA3A7D5" w14:textId="77777777" w:rsidR="00604556" w:rsidRDefault="00B37F43">
            <w:pPr>
              <w:pStyle w:val="Table09Row"/>
            </w:pPr>
            <w:r>
              <w:t>1967/068</w:t>
            </w:r>
          </w:p>
        </w:tc>
      </w:tr>
      <w:tr w:rsidR="00604556" w14:paraId="5A1FEB14" w14:textId="77777777">
        <w:trPr>
          <w:cantSplit/>
          <w:jc w:val="center"/>
        </w:trPr>
        <w:tc>
          <w:tcPr>
            <w:tcW w:w="1418" w:type="dxa"/>
          </w:tcPr>
          <w:p w14:paraId="4C5E0B34" w14:textId="77777777" w:rsidR="00604556" w:rsidRDefault="00B37F43">
            <w:pPr>
              <w:pStyle w:val="Table09Row"/>
            </w:pPr>
            <w:r>
              <w:t>1917/025 (8 Geo. V No. 6)</w:t>
            </w:r>
          </w:p>
        </w:tc>
        <w:tc>
          <w:tcPr>
            <w:tcW w:w="2693" w:type="dxa"/>
          </w:tcPr>
          <w:p w14:paraId="4EE0B556" w14:textId="77777777" w:rsidR="00604556" w:rsidRDefault="00B37F43">
            <w:pPr>
              <w:pStyle w:val="Table09Row"/>
            </w:pPr>
            <w:r>
              <w:rPr>
                <w:i/>
              </w:rPr>
              <w:t>Licensing Act Amendment Continuance Act 1917</w:t>
            </w:r>
          </w:p>
        </w:tc>
        <w:tc>
          <w:tcPr>
            <w:tcW w:w="1276" w:type="dxa"/>
          </w:tcPr>
          <w:p w14:paraId="1D999037" w14:textId="77777777" w:rsidR="00604556" w:rsidRDefault="00B37F43">
            <w:pPr>
              <w:pStyle w:val="Table09Row"/>
            </w:pPr>
            <w:r>
              <w:t>7 Aug 1917</w:t>
            </w:r>
          </w:p>
        </w:tc>
        <w:tc>
          <w:tcPr>
            <w:tcW w:w="3402" w:type="dxa"/>
          </w:tcPr>
          <w:p w14:paraId="273E5E01" w14:textId="77777777" w:rsidR="00604556" w:rsidRDefault="00B37F43">
            <w:pPr>
              <w:pStyle w:val="Table09Row"/>
            </w:pPr>
            <w:r>
              <w:t>7 Aug 1917</w:t>
            </w:r>
          </w:p>
        </w:tc>
        <w:tc>
          <w:tcPr>
            <w:tcW w:w="1123" w:type="dxa"/>
          </w:tcPr>
          <w:p w14:paraId="1EA925E8" w14:textId="77777777" w:rsidR="00604556" w:rsidRDefault="00B37F43">
            <w:pPr>
              <w:pStyle w:val="Table09Row"/>
            </w:pPr>
            <w:r>
              <w:t>1965/057</w:t>
            </w:r>
          </w:p>
        </w:tc>
      </w:tr>
      <w:tr w:rsidR="00604556" w14:paraId="40A211DF" w14:textId="77777777">
        <w:trPr>
          <w:cantSplit/>
          <w:jc w:val="center"/>
        </w:trPr>
        <w:tc>
          <w:tcPr>
            <w:tcW w:w="1418" w:type="dxa"/>
          </w:tcPr>
          <w:p w14:paraId="158A4824" w14:textId="77777777" w:rsidR="00604556" w:rsidRDefault="00B37F43">
            <w:pPr>
              <w:pStyle w:val="Table09Row"/>
            </w:pPr>
            <w:r>
              <w:t xml:space="preserve">1917/026 (8 Geo. V </w:t>
            </w:r>
            <w:r>
              <w:t>No. 7)</w:t>
            </w:r>
          </w:p>
        </w:tc>
        <w:tc>
          <w:tcPr>
            <w:tcW w:w="2693" w:type="dxa"/>
          </w:tcPr>
          <w:p w14:paraId="74FE59CD" w14:textId="77777777" w:rsidR="00604556" w:rsidRDefault="00B37F43">
            <w:pPr>
              <w:pStyle w:val="Table09Row"/>
            </w:pPr>
            <w:r>
              <w:rPr>
                <w:i/>
              </w:rPr>
              <w:t>City of Perth Act Amendment Act 1917</w:t>
            </w:r>
          </w:p>
        </w:tc>
        <w:tc>
          <w:tcPr>
            <w:tcW w:w="1276" w:type="dxa"/>
          </w:tcPr>
          <w:p w14:paraId="5CC80DAC" w14:textId="77777777" w:rsidR="00604556" w:rsidRDefault="00B37F43">
            <w:pPr>
              <w:pStyle w:val="Table09Row"/>
            </w:pPr>
            <w:r>
              <w:t>7 Aug 1917</w:t>
            </w:r>
          </w:p>
        </w:tc>
        <w:tc>
          <w:tcPr>
            <w:tcW w:w="3402" w:type="dxa"/>
          </w:tcPr>
          <w:p w14:paraId="01C17799" w14:textId="77777777" w:rsidR="00604556" w:rsidRDefault="00B37F43">
            <w:pPr>
              <w:pStyle w:val="Table09Row"/>
            </w:pPr>
            <w:r>
              <w:t>1 Nov 1917</w:t>
            </w:r>
          </w:p>
        </w:tc>
        <w:tc>
          <w:tcPr>
            <w:tcW w:w="1123" w:type="dxa"/>
          </w:tcPr>
          <w:p w14:paraId="7615E293" w14:textId="77777777" w:rsidR="00604556" w:rsidRDefault="00B37F43">
            <w:pPr>
              <w:pStyle w:val="Table09Row"/>
            </w:pPr>
            <w:r>
              <w:t>1993/038</w:t>
            </w:r>
          </w:p>
        </w:tc>
      </w:tr>
      <w:tr w:rsidR="00604556" w14:paraId="7A60461C" w14:textId="77777777">
        <w:trPr>
          <w:cantSplit/>
          <w:jc w:val="center"/>
        </w:trPr>
        <w:tc>
          <w:tcPr>
            <w:tcW w:w="1418" w:type="dxa"/>
          </w:tcPr>
          <w:p w14:paraId="24947B25" w14:textId="77777777" w:rsidR="00604556" w:rsidRDefault="00B37F43">
            <w:pPr>
              <w:pStyle w:val="Table09Row"/>
            </w:pPr>
            <w:r>
              <w:t>1917/027 (8 Geo. V No. 8)</w:t>
            </w:r>
          </w:p>
        </w:tc>
        <w:tc>
          <w:tcPr>
            <w:tcW w:w="2693" w:type="dxa"/>
          </w:tcPr>
          <w:p w14:paraId="6F44F9D4" w14:textId="77777777" w:rsidR="00604556" w:rsidRDefault="00B37F43">
            <w:pPr>
              <w:pStyle w:val="Table09Row"/>
            </w:pPr>
            <w:r>
              <w:rPr>
                <w:i/>
              </w:rPr>
              <w:t>Supply No. 2 (1917)</w:t>
            </w:r>
          </w:p>
        </w:tc>
        <w:tc>
          <w:tcPr>
            <w:tcW w:w="1276" w:type="dxa"/>
          </w:tcPr>
          <w:p w14:paraId="44312D7B" w14:textId="77777777" w:rsidR="00604556" w:rsidRDefault="00B37F43">
            <w:pPr>
              <w:pStyle w:val="Table09Row"/>
            </w:pPr>
            <w:r>
              <w:t>11 Dec 1917</w:t>
            </w:r>
          </w:p>
        </w:tc>
        <w:tc>
          <w:tcPr>
            <w:tcW w:w="3402" w:type="dxa"/>
          </w:tcPr>
          <w:p w14:paraId="2DAA9E14" w14:textId="77777777" w:rsidR="00604556" w:rsidRDefault="00B37F43">
            <w:pPr>
              <w:pStyle w:val="Table09Row"/>
            </w:pPr>
            <w:r>
              <w:t>11 Dec 1917</w:t>
            </w:r>
          </w:p>
        </w:tc>
        <w:tc>
          <w:tcPr>
            <w:tcW w:w="1123" w:type="dxa"/>
          </w:tcPr>
          <w:p w14:paraId="057F294E" w14:textId="77777777" w:rsidR="00604556" w:rsidRDefault="00B37F43">
            <w:pPr>
              <w:pStyle w:val="Table09Row"/>
            </w:pPr>
            <w:r>
              <w:t>1965/057</w:t>
            </w:r>
          </w:p>
        </w:tc>
      </w:tr>
      <w:tr w:rsidR="00604556" w14:paraId="2CC9CDBD" w14:textId="77777777">
        <w:trPr>
          <w:cantSplit/>
          <w:jc w:val="center"/>
        </w:trPr>
        <w:tc>
          <w:tcPr>
            <w:tcW w:w="1418" w:type="dxa"/>
          </w:tcPr>
          <w:p w14:paraId="5A6EA9E4" w14:textId="77777777" w:rsidR="00604556" w:rsidRDefault="00B37F43">
            <w:pPr>
              <w:pStyle w:val="Table09Row"/>
            </w:pPr>
            <w:r>
              <w:t>1917/028 (8 Geo. V No. 9)</w:t>
            </w:r>
          </w:p>
        </w:tc>
        <w:tc>
          <w:tcPr>
            <w:tcW w:w="2693" w:type="dxa"/>
          </w:tcPr>
          <w:p w14:paraId="62786445" w14:textId="77777777" w:rsidR="00604556" w:rsidRDefault="00B37F43">
            <w:pPr>
              <w:pStyle w:val="Table09Row"/>
            </w:pPr>
            <w:r>
              <w:rPr>
                <w:i/>
              </w:rPr>
              <w:t>Postponement of Debts Act Continuation Act 1917</w:t>
            </w:r>
          </w:p>
        </w:tc>
        <w:tc>
          <w:tcPr>
            <w:tcW w:w="1276" w:type="dxa"/>
          </w:tcPr>
          <w:p w14:paraId="3FABA01B" w14:textId="77777777" w:rsidR="00604556" w:rsidRDefault="00B37F43">
            <w:pPr>
              <w:pStyle w:val="Table09Row"/>
            </w:pPr>
            <w:r>
              <w:t>11 Dec 1917</w:t>
            </w:r>
          </w:p>
        </w:tc>
        <w:tc>
          <w:tcPr>
            <w:tcW w:w="3402" w:type="dxa"/>
          </w:tcPr>
          <w:p w14:paraId="3629FB02" w14:textId="77777777" w:rsidR="00604556" w:rsidRDefault="00B37F43">
            <w:pPr>
              <w:pStyle w:val="Table09Row"/>
            </w:pPr>
            <w:r>
              <w:t>11 Dec 1917</w:t>
            </w:r>
          </w:p>
        </w:tc>
        <w:tc>
          <w:tcPr>
            <w:tcW w:w="1123" w:type="dxa"/>
          </w:tcPr>
          <w:p w14:paraId="038F5558" w14:textId="77777777" w:rsidR="00604556" w:rsidRDefault="00B37F43">
            <w:pPr>
              <w:pStyle w:val="Table09Row"/>
            </w:pPr>
            <w:r>
              <w:t>19</w:t>
            </w:r>
            <w:r>
              <w:t>65/057</w:t>
            </w:r>
          </w:p>
        </w:tc>
      </w:tr>
      <w:tr w:rsidR="00604556" w14:paraId="006AEA89" w14:textId="77777777">
        <w:trPr>
          <w:cantSplit/>
          <w:jc w:val="center"/>
        </w:trPr>
        <w:tc>
          <w:tcPr>
            <w:tcW w:w="1418" w:type="dxa"/>
          </w:tcPr>
          <w:p w14:paraId="54E68B0C" w14:textId="77777777" w:rsidR="00604556" w:rsidRDefault="00B37F43">
            <w:pPr>
              <w:pStyle w:val="Table09Row"/>
            </w:pPr>
            <w:r>
              <w:t>1917/029 (8 Geo. V No. 10)</w:t>
            </w:r>
          </w:p>
        </w:tc>
        <w:tc>
          <w:tcPr>
            <w:tcW w:w="2693" w:type="dxa"/>
          </w:tcPr>
          <w:p w14:paraId="2B713ED3" w14:textId="77777777" w:rsidR="00604556" w:rsidRDefault="00B37F43">
            <w:pPr>
              <w:pStyle w:val="Table09Row"/>
            </w:pPr>
            <w:r>
              <w:rPr>
                <w:i/>
              </w:rPr>
              <w:t>Sale of Liquor Regulation Act Continuation Act 1917</w:t>
            </w:r>
          </w:p>
        </w:tc>
        <w:tc>
          <w:tcPr>
            <w:tcW w:w="1276" w:type="dxa"/>
          </w:tcPr>
          <w:p w14:paraId="3283FAF9" w14:textId="77777777" w:rsidR="00604556" w:rsidRDefault="00B37F43">
            <w:pPr>
              <w:pStyle w:val="Table09Row"/>
            </w:pPr>
            <w:r>
              <w:t>11 Dec 1917</w:t>
            </w:r>
          </w:p>
        </w:tc>
        <w:tc>
          <w:tcPr>
            <w:tcW w:w="3402" w:type="dxa"/>
          </w:tcPr>
          <w:p w14:paraId="0C3FDF87" w14:textId="77777777" w:rsidR="00604556" w:rsidRDefault="00B37F43">
            <w:pPr>
              <w:pStyle w:val="Table09Row"/>
            </w:pPr>
            <w:r>
              <w:t>11 Dec 1917</w:t>
            </w:r>
          </w:p>
        </w:tc>
        <w:tc>
          <w:tcPr>
            <w:tcW w:w="1123" w:type="dxa"/>
          </w:tcPr>
          <w:p w14:paraId="096EF2F2" w14:textId="77777777" w:rsidR="00604556" w:rsidRDefault="00B37F43">
            <w:pPr>
              <w:pStyle w:val="Table09Row"/>
            </w:pPr>
            <w:r>
              <w:t>1965/057</w:t>
            </w:r>
          </w:p>
        </w:tc>
      </w:tr>
      <w:tr w:rsidR="00604556" w14:paraId="015AC00A" w14:textId="77777777">
        <w:trPr>
          <w:cantSplit/>
          <w:jc w:val="center"/>
        </w:trPr>
        <w:tc>
          <w:tcPr>
            <w:tcW w:w="1418" w:type="dxa"/>
          </w:tcPr>
          <w:p w14:paraId="20B43B39" w14:textId="77777777" w:rsidR="00604556" w:rsidRDefault="00B37F43">
            <w:pPr>
              <w:pStyle w:val="Table09Row"/>
            </w:pPr>
            <w:r>
              <w:t>1917/030 (8 Geo. V No. 11)</w:t>
            </w:r>
          </w:p>
        </w:tc>
        <w:tc>
          <w:tcPr>
            <w:tcW w:w="2693" w:type="dxa"/>
          </w:tcPr>
          <w:p w14:paraId="3D50CF0D" w14:textId="77777777" w:rsidR="00604556" w:rsidRDefault="00B37F43">
            <w:pPr>
              <w:pStyle w:val="Table09Row"/>
            </w:pPr>
            <w:r>
              <w:rPr>
                <w:i/>
              </w:rPr>
              <w:t>Roads Act Continuation Act 1917</w:t>
            </w:r>
          </w:p>
        </w:tc>
        <w:tc>
          <w:tcPr>
            <w:tcW w:w="1276" w:type="dxa"/>
          </w:tcPr>
          <w:p w14:paraId="602406CA" w14:textId="77777777" w:rsidR="00604556" w:rsidRDefault="00B37F43">
            <w:pPr>
              <w:pStyle w:val="Table09Row"/>
            </w:pPr>
            <w:r>
              <w:t>11 Dec 1917</w:t>
            </w:r>
          </w:p>
        </w:tc>
        <w:tc>
          <w:tcPr>
            <w:tcW w:w="3402" w:type="dxa"/>
          </w:tcPr>
          <w:p w14:paraId="61256C77" w14:textId="77777777" w:rsidR="00604556" w:rsidRDefault="00B37F43">
            <w:pPr>
              <w:pStyle w:val="Table09Row"/>
            </w:pPr>
            <w:r>
              <w:t>11 Dec 1917</w:t>
            </w:r>
          </w:p>
        </w:tc>
        <w:tc>
          <w:tcPr>
            <w:tcW w:w="1123" w:type="dxa"/>
          </w:tcPr>
          <w:p w14:paraId="73BEFF72" w14:textId="77777777" w:rsidR="00604556" w:rsidRDefault="00B37F43">
            <w:pPr>
              <w:pStyle w:val="Table09Row"/>
            </w:pPr>
            <w:r>
              <w:t>1919/038 (10 Geo. V No. 26)</w:t>
            </w:r>
          </w:p>
        </w:tc>
      </w:tr>
      <w:tr w:rsidR="00604556" w14:paraId="70FD90D9" w14:textId="77777777">
        <w:trPr>
          <w:cantSplit/>
          <w:jc w:val="center"/>
        </w:trPr>
        <w:tc>
          <w:tcPr>
            <w:tcW w:w="1418" w:type="dxa"/>
          </w:tcPr>
          <w:p w14:paraId="1185EA6C" w14:textId="77777777" w:rsidR="00604556" w:rsidRDefault="00B37F43">
            <w:pPr>
              <w:pStyle w:val="Table09Row"/>
            </w:pPr>
            <w:r>
              <w:t xml:space="preserve">1917/031 (8 Geo. V </w:t>
            </w:r>
            <w:r>
              <w:t>No. 12)</w:t>
            </w:r>
          </w:p>
        </w:tc>
        <w:tc>
          <w:tcPr>
            <w:tcW w:w="2693" w:type="dxa"/>
          </w:tcPr>
          <w:p w14:paraId="597ED9D8" w14:textId="77777777" w:rsidR="00604556" w:rsidRDefault="00B37F43">
            <w:pPr>
              <w:pStyle w:val="Table09Row"/>
            </w:pPr>
            <w:r>
              <w:rPr>
                <w:i/>
              </w:rPr>
              <w:t>Land Tax and Income Tax Act 1917 (No. 2)</w:t>
            </w:r>
          </w:p>
        </w:tc>
        <w:tc>
          <w:tcPr>
            <w:tcW w:w="1276" w:type="dxa"/>
          </w:tcPr>
          <w:p w14:paraId="72782A0A" w14:textId="77777777" w:rsidR="00604556" w:rsidRDefault="00B37F43">
            <w:pPr>
              <w:pStyle w:val="Table09Row"/>
            </w:pPr>
            <w:r>
              <w:t>11 Dec 1917</w:t>
            </w:r>
          </w:p>
        </w:tc>
        <w:tc>
          <w:tcPr>
            <w:tcW w:w="3402" w:type="dxa"/>
          </w:tcPr>
          <w:p w14:paraId="06F1BFD1" w14:textId="77777777" w:rsidR="00604556" w:rsidRDefault="00B37F43">
            <w:pPr>
              <w:pStyle w:val="Table09Row"/>
            </w:pPr>
            <w:r>
              <w:t>11 Dec 1917</w:t>
            </w:r>
          </w:p>
        </w:tc>
        <w:tc>
          <w:tcPr>
            <w:tcW w:w="1123" w:type="dxa"/>
          </w:tcPr>
          <w:p w14:paraId="035863E9" w14:textId="77777777" w:rsidR="00604556" w:rsidRDefault="00B37F43">
            <w:pPr>
              <w:pStyle w:val="Table09Row"/>
            </w:pPr>
            <w:r>
              <w:t>1965/057</w:t>
            </w:r>
          </w:p>
        </w:tc>
      </w:tr>
      <w:tr w:rsidR="00604556" w14:paraId="09DCD6FE" w14:textId="77777777">
        <w:trPr>
          <w:cantSplit/>
          <w:jc w:val="center"/>
        </w:trPr>
        <w:tc>
          <w:tcPr>
            <w:tcW w:w="1418" w:type="dxa"/>
          </w:tcPr>
          <w:p w14:paraId="4AAABF4E" w14:textId="77777777" w:rsidR="00604556" w:rsidRDefault="00B37F43">
            <w:pPr>
              <w:pStyle w:val="Table09Row"/>
            </w:pPr>
            <w:r>
              <w:t>1917/032 (8 Geo. V No. 13)</w:t>
            </w:r>
          </w:p>
        </w:tc>
        <w:tc>
          <w:tcPr>
            <w:tcW w:w="2693" w:type="dxa"/>
          </w:tcPr>
          <w:p w14:paraId="1379F186" w14:textId="77777777" w:rsidR="00604556" w:rsidRDefault="00B37F43">
            <w:pPr>
              <w:pStyle w:val="Table09Row"/>
            </w:pPr>
            <w:r>
              <w:rPr>
                <w:i/>
              </w:rPr>
              <w:t>Transfer of Land Act Amendment Act 1917</w:t>
            </w:r>
          </w:p>
        </w:tc>
        <w:tc>
          <w:tcPr>
            <w:tcW w:w="1276" w:type="dxa"/>
          </w:tcPr>
          <w:p w14:paraId="48336185" w14:textId="77777777" w:rsidR="00604556" w:rsidRDefault="00B37F43">
            <w:pPr>
              <w:pStyle w:val="Table09Row"/>
            </w:pPr>
            <w:r>
              <w:t>11 Dec 1917</w:t>
            </w:r>
          </w:p>
        </w:tc>
        <w:tc>
          <w:tcPr>
            <w:tcW w:w="3402" w:type="dxa"/>
          </w:tcPr>
          <w:p w14:paraId="7630FBDD" w14:textId="77777777" w:rsidR="00604556" w:rsidRDefault="00B37F43">
            <w:pPr>
              <w:pStyle w:val="Table09Row"/>
            </w:pPr>
            <w:r>
              <w:t>11 Dec 1917</w:t>
            </w:r>
          </w:p>
        </w:tc>
        <w:tc>
          <w:tcPr>
            <w:tcW w:w="1123" w:type="dxa"/>
          </w:tcPr>
          <w:p w14:paraId="503B313D" w14:textId="77777777" w:rsidR="00604556" w:rsidRDefault="00604556">
            <w:pPr>
              <w:pStyle w:val="Table09Row"/>
            </w:pPr>
          </w:p>
        </w:tc>
      </w:tr>
      <w:tr w:rsidR="00604556" w14:paraId="5CDDAE0D" w14:textId="77777777">
        <w:trPr>
          <w:cantSplit/>
          <w:jc w:val="center"/>
        </w:trPr>
        <w:tc>
          <w:tcPr>
            <w:tcW w:w="1418" w:type="dxa"/>
          </w:tcPr>
          <w:p w14:paraId="78307BFA" w14:textId="77777777" w:rsidR="00604556" w:rsidRDefault="00B37F43">
            <w:pPr>
              <w:pStyle w:val="Table09Row"/>
            </w:pPr>
            <w:r>
              <w:t>1917/033 (8 Geo. V No. 14)</w:t>
            </w:r>
          </w:p>
        </w:tc>
        <w:tc>
          <w:tcPr>
            <w:tcW w:w="2693" w:type="dxa"/>
          </w:tcPr>
          <w:p w14:paraId="77111E60" w14:textId="77777777" w:rsidR="00604556" w:rsidRDefault="00B37F43">
            <w:pPr>
              <w:pStyle w:val="Table09Row"/>
            </w:pPr>
            <w:r>
              <w:rPr>
                <w:i/>
              </w:rPr>
              <w:t>Wheat Marketing Act 1917</w:t>
            </w:r>
          </w:p>
        </w:tc>
        <w:tc>
          <w:tcPr>
            <w:tcW w:w="1276" w:type="dxa"/>
          </w:tcPr>
          <w:p w14:paraId="66C7531E" w14:textId="77777777" w:rsidR="00604556" w:rsidRDefault="00B37F43">
            <w:pPr>
              <w:pStyle w:val="Table09Row"/>
            </w:pPr>
            <w:r>
              <w:t>11 Dec 1917</w:t>
            </w:r>
          </w:p>
        </w:tc>
        <w:tc>
          <w:tcPr>
            <w:tcW w:w="3402" w:type="dxa"/>
          </w:tcPr>
          <w:p w14:paraId="07CC84B0" w14:textId="77777777" w:rsidR="00604556" w:rsidRDefault="00B37F43">
            <w:pPr>
              <w:pStyle w:val="Table09Row"/>
            </w:pPr>
            <w:r>
              <w:t>11 Dec 1917</w:t>
            </w:r>
          </w:p>
        </w:tc>
        <w:tc>
          <w:tcPr>
            <w:tcW w:w="1123" w:type="dxa"/>
          </w:tcPr>
          <w:p w14:paraId="4C0AFECC" w14:textId="77777777" w:rsidR="00604556" w:rsidRDefault="00B37F43">
            <w:pPr>
              <w:pStyle w:val="Table09Row"/>
            </w:pPr>
            <w:r>
              <w:t>1966/079</w:t>
            </w:r>
          </w:p>
        </w:tc>
      </w:tr>
    </w:tbl>
    <w:p w14:paraId="3F6B0FAD" w14:textId="77777777" w:rsidR="00604556" w:rsidRDefault="00604556"/>
    <w:p w14:paraId="0945295B" w14:textId="77777777" w:rsidR="00604556" w:rsidRDefault="00B37F43">
      <w:pPr>
        <w:pStyle w:val="IAlphabetDivider"/>
      </w:pPr>
      <w:r>
        <w:lastRenderedPageBreak/>
        <w:t>1916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3B3908C3" w14:textId="77777777">
        <w:trPr>
          <w:cantSplit/>
          <w:trHeight w:val="510"/>
          <w:tblHeader/>
          <w:jc w:val="center"/>
        </w:trPr>
        <w:tc>
          <w:tcPr>
            <w:tcW w:w="1418" w:type="dxa"/>
            <w:tcBorders>
              <w:top w:val="single" w:sz="4" w:space="0" w:color="auto"/>
              <w:bottom w:val="single" w:sz="4" w:space="0" w:color="auto"/>
            </w:tcBorders>
            <w:vAlign w:val="center"/>
          </w:tcPr>
          <w:p w14:paraId="3D5042CE"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4B1F9BE5"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16AC8FD6"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7516D0F1"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075AA358" w14:textId="77777777" w:rsidR="00604556" w:rsidRDefault="00B37F43">
            <w:pPr>
              <w:pStyle w:val="Table09Hdr"/>
            </w:pPr>
            <w:r>
              <w:t>Repealed/Expired</w:t>
            </w:r>
          </w:p>
        </w:tc>
      </w:tr>
      <w:tr w:rsidR="00604556" w14:paraId="77FC18EC" w14:textId="77777777">
        <w:trPr>
          <w:cantSplit/>
          <w:jc w:val="center"/>
        </w:trPr>
        <w:tc>
          <w:tcPr>
            <w:tcW w:w="1418" w:type="dxa"/>
          </w:tcPr>
          <w:p w14:paraId="1611F79C" w14:textId="77777777" w:rsidR="00604556" w:rsidRDefault="00B37F43">
            <w:pPr>
              <w:pStyle w:val="Table09Row"/>
            </w:pPr>
            <w:r>
              <w:t>1916/001 (7 Geo. V No. 1)</w:t>
            </w:r>
          </w:p>
        </w:tc>
        <w:tc>
          <w:tcPr>
            <w:tcW w:w="2693" w:type="dxa"/>
          </w:tcPr>
          <w:p w14:paraId="4A54DC2F" w14:textId="77777777" w:rsidR="00604556" w:rsidRDefault="00B37F43">
            <w:pPr>
              <w:pStyle w:val="Table09Row"/>
            </w:pPr>
            <w:r>
              <w:rPr>
                <w:i/>
              </w:rPr>
              <w:t>Supply No. 1 (1916)</w:t>
            </w:r>
          </w:p>
        </w:tc>
        <w:tc>
          <w:tcPr>
            <w:tcW w:w="1276" w:type="dxa"/>
          </w:tcPr>
          <w:p w14:paraId="348FDFFA" w14:textId="77777777" w:rsidR="00604556" w:rsidRDefault="00B37F43">
            <w:pPr>
              <w:pStyle w:val="Table09Row"/>
            </w:pPr>
            <w:r>
              <w:t>17 Aug 1916</w:t>
            </w:r>
          </w:p>
        </w:tc>
        <w:tc>
          <w:tcPr>
            <w:tcW w:w="3402" w:type="dxa"/>
          </w:tcPr>
          <w:p w14:paraId="0E9038B0" w14:textId="77777777" w:rsidR="00604556" w:rsidRDefault="00B37F43">
            <w:pPr>
              <w:pStyle w:val="Table09Row"/>
            </w:pPr>
            <w:r>
              <w:t>17 Aug 1916</w:t>
            </w:r>
          </w:p>
        </w:tc>
        <w:tc>
          <w:tcPr>
            <w:tcW w:w="1123" w:type="dxa"/>
          </w:tcPr>
          <w:p w14:paraId="4DDB7AA0" w14:textId="77777777" w:rsidR="00604556" w:rsidRDefault="00B37F43">
            <w:pPr>
              <w:pStyle w:val="Table09Row"/>
            </w:pPr>
            <w:r>
              <w:t>1965/057</w:t>
            </w:r>
          </w:p>
        </w:tc>
      </w:tr>
      <w:tr w:rsidR="00604556" w14:paraId="2783D27E" w14:textId="77777777">
        <w:trPr>
          <w:cantSplit/>
          <w:jc w:val="center"/>
        </w:trPr>
        <w:tc>
          <w:tcPr>
            <w:tcW w:w="1418" w:type="dxa"/>
          </w:tcPr>
          <w:p w14:paraId="1D551CE8" w14:textId="77777777" w:rsidR="00604556" w:rsidRDefault="00B37F43">
            <w:pPr>
              <w:pStyle w:val="Table09Row"/>
            </w:pPr>
            <w:r>
              <w:t>1916/002 (7 Geo. V No. 2)</w:t>
            </w:r>
          </w:p>
        </w:tc>
        <w:tc>
          <w:tcPr>
            <w:tcW w:w="2693" w:type="dxa"/>
          </w:tcPr>
          <w:p w14:paraId="6542BDD5" w14:textId="77777777" w:rsidR="00604556" w:rsidRDefault="00B37F43">
            <w:pPr>
              <w:pStyle w:val="Table09Row"/>
            </w:pPr>
            <w:r>
              <w:rPr>
                <w:i/>
              </w:rPr>
              <w:t>Supply No. 2 (1916)</w:t>
            </w:r>
          </w:p>
        </w:tc>
        <w:tc>
          <w:tcPr>
            <w:tcW w:w="1276" w:type="dxa"/>
          </w:tcPr>
          <w:p w14:paraId="4C796E24" w14:textId="77777777" w:rsidR="00604556" w:rsidRDefault="00B37F43">
            <w:pPr>
              <w:pStyle w:val="Table09Row"/>
            </w:pPr>
            <w:r>
              <w:t>16 Oct 1916</w:t>
            </w:r>
          </w:p>
        </w:tc>
        <w:tc>
          <w:tcPr>
            <w:tcW w:w="3402" w:type="dxa"/>
          </w:tcPr>
          <w:p w14:paraId="69834C25" w14:textId="77777777" w:rsidR="00604556" w:rsidRDefault="00B37F43">
            <w:pPr>
              <w:pStyle w:val="Table09Row"/>
            </w:pPr>
            <w:r>
              <w:t>16 Oct 1916</w:t>
            </w:r>
          </w:p>
        </w:tc>
        <w:tc>
          <w:tcPr>
            <w:tcW w:w="1123" w:type="dxa"/>
          </w:tcPr>
          <w:p w14:paraId="6D0D04F3" w14:textId="77777777" w:rsidR="00604556" w:rsidRDefault="00B37F43">
            <w:pPr>
              <w:pStyle w:val="Table09Row"/>
            </w:pPr>
            <w:r>
              <w:t>1965/057</w:t>
            </w:r>
          </w:p>
        </w:tc>
      </w:tr>
      <w:tr w:rsidR="00604556" w14:paraId="21CCDC74" w14:textId="77777777">
        <w:trPr>
          <w:cantSplit/>
          <w:jc w:val="center"/>
        </w:trPr>
        <w:tc>
          <w:tcPr>
            <w:tcW w:w="1418" w:type="dxa"/>
          </w:tcPr>
          <w:p w14:paraId="072EFB20" w14:textId="77777777" w:rsidR="00604556" w:rsidRDefault="00B37F43">
            <w:pPr>
              <w:pStyle w:val="Table09Row"/>
            </w:pPr>
            <w:r>
              <w:t>1916/003 (7 Geo. V No. 3)</w:t>
            </w:r>
          </w:p>
        </w:tc>
        <w:tc>
          <w:tcPr>
            <w:tcW w:w="2693" w:type="dxa"/>
          </w:tcPr>
          <w:p w14:paraId="3064BBD0" w14:textId="77777777" w:rsidR="00604556" w:rsidRDefault="00B37F43">
            <w:pPr>
              <w:pStyle w:val="Table09Row"/>
            </w:pPr>
            <w:r>
              <w:rPr>
                <w:i/>
              </w:rPr>
              <w:t>Postponement of Debts Act Continuation Act 1916</w:t>
            </w:r>
          </w:p>
        </w:tc>
        <w:tc>
          <w:tcPr>
            <w:tcW w:w="1276" w:type="dxa"/>
          </w:tcPr>
          <w:p w14:paraId="2385F574" w14:textId="77777777" w:rsidR="00604556" w:rsidRDefault="00B37F43">
            <w:pPr>
              <w:pStyle w:val="Table09Row"/>
            </w:pPr>
            <w:r>
              <w:t>31 Oct 1916</w:t>
            </w:r>
          </w:p>
        </w:tc>
        <w:tc>
          <w:tcPr>
            <w:tcW w:w="3402" w:type="dxa"/>
          </w:tcPr>
          <w:p w14:paraId="65262347" w14:textId="77777777" w:rsidR="00604556" w:rsidRDefault="00B37F43">
            <w:pPr>
              <w:pStyle w:val="Table09Row"/>
            </w:pPr>
            <w:r>
              <w:t>31 Oct 1916</w:t>
            </w:r>
          </w:p>
        </w:tc>
        <w:tc>
          <w:tcPr>
            <w:tcW w:w="1123" w:type="dxa"/>
          </w:tcPr>
          <w:p w14:paraId="03244738" w14:textId="77777777" w:rsidR="00604556" w:rsidRDefault="00B37F43">
            <w:pPr>
              <w:pStyle w:val="Table09Row"/>
            </w:pPr>
            <w:r>
              <w:t>1965/057</w:t>
            </w:r>
          </w:p>
        </w:tc>
      </w:tr>
      <w:tr w:rsidR="00604556" w14:paraId="353847E8" w14:textId="77777777">
        <w:trPr>
          <w:cantSplit/>
          <w:jc w:val="center"/>
        </w:trPr>
        <w:tc>
          <w:tcPr>
            <w:tcW w:w="1418" w:type="dxa"/>
          </w:tcPr>
          <w:p w14:paraId="4B320EF5" w14:textId="77777777" w:rsidR="00604556" w:rsidRDefault="00B37F43">
            <w:pPr>
              <w:pStyle w:val="Table09Row"/>
            </w:pPr>
            <w:r>
              <w:t>1916/004 (7 Geo. V No. 4)</w:t>
            </w:r>
          </w:p>
        </w:tc>
        <w:tc>
          <w:tcPr>
            <w:tcW w:w="2693" w:type="dxa"/>
          </w:tcPr>
          <w:p w14:paraId="5A749C0D" w14:textId="77777777" w:rsidR="00604556" w:rsidRDefault="00B37F43">
            <w:pPr>
              <w:pStyle w:val="Table09Row"/>
            </w:pPr>
            <w:r>
              <w:rPr>
                <w:i/>
              </w:rPr>
              <w:t>Roman Catholic Church Property Acts Amendment Act 1916</w:t>
            </w:r>
          </w:p>
        </w:tc>
        <w:tc>
          <w:tcPr>
            <w:tcW w:w="1276" w:type="dxa"/>
          </w:tcPr>
          <w:p w14:paraId="469390C3" w14:textId="77777777" w:rsidR="00604556" w:rsidRDefault="00B37F43">
            <w:pPr>
              <w:pStyle w:val="Table09Row"/>
            </w:pPr>
            <w:r>
              <w:t>17 Nov 1916</w:t>
            </w:r>
          </w:p>
        </w:tc>
        <w:tc>
          <w:tcPr>
            <w:tcW w:w="3402" w:type="dxa"/>
          </w:tcPr>
          <w:p w14:paraId="26257437" w14:textId="77777777" w:rsidR="00604556" w:rsidRDefault="00B37F43">
            <w:pPr>
              <w:pStyle w:val="Table09Row"/>
            </w:pPr>
            <w:r>
              <w:t>17 Nov 1916</w:t>
            </w:r>
          </w:p>
        </w:tc>
        <w:tc>
          <w:tcPr>
            <w:tcW w:w="1123" w:type="dxa"/>
          </w:tcPr>
          <w:p w14:paraId="05E820A0" w14:textId="77777777" w:rsidR="00604556" w:rsidRDefault="00604556">
            <w:pPr>
              <w:pStyle w:val="Table09Row"/>
            </w:pPr>
          </w:p>
        </w:tc>
      </w:tr>
      <w:tr w:rsidR="00604556" w14:paraId="1C38B08C" w14:textId="77777777">
        <w:trPr>
          <w:cantSplit/>
          <w:jc w:val="center"/>
        </w:trPr>
        <w:tc>
          <w:tcPr>
            <w:tcW w:w="1418" w:type="dxa"/>
          </w:tcPr>
          <w:p w14:paraId="4B2B6872" w14:textId="77777777" w:rsidR="00604556" w:rsidRDefault="00B37F43">
            <w:pPr>
              <w:pStyle w:val="Table09Row"/>
            </w:pPr>
            <w:r>
              <w:t xml:space="preserve">1916/005 (7 </w:t>
            </w:r>
            <w:r>
              <w:t>Geo. V No. 5)</w:t>
            </w:r>
          </w:p>
        </w:tc>
        <w:tc>
          <w:tcPr>
            <w:tcW w:w="2693" w:type="dxa"/>
          </w:tcPr>
          <w:p w14:paraId="5B52BD19" w14:textId="77777777" w:rsidR="00604556" w:rsidRDefault="00B37F43">
            <w:pPr>
              <w:pStyle w:val="Table09Row"/>
            </w:pPr>
            <w:r>
              <w:rPr>
                <w:i/>
              </w:rPr>
              <w:t>Adoption of Children Act Amendment Act 1916</w:t>
            </w:r>
          </w:p>
        </w:tc>
        <w:tc>
          <w:tcPr>
            <w:tcW w:w="1276" w:type="dxa"/>
          </w:tcPr>
          <w:p w14:paraId="102D4033" w14:textId="77777777" w:rsidR="00604556" w:rsidRDefault="00B37F43">
            <w:pPr>
              <w:pStyle w:val="Table09Row"/>
            </w:pPr>
            <w:r>
              <w:t>17 Nov 1916</w:t>
            </w:r>
          </w:p>
        </w:tc>
        <w:tc>
          <w:tcPr>
            <w:tcW w:w="3402" w:type="dxa"/>
          </w:tcPr>
          <w:p w14:paraId="3304AF62" w14:textId="77777777" w:rsidR="00604556" w:rsidRDefault="00B37F43">
            <w:pPr>
              <w:pStyle w:val="Table09Row"/>
            </w:pPr>
            <w:r>
              <w:t>17 Nov 1916</w:t>
            </w:r>
          </w:p>
        </w:tc>
        <w:tc>
          <w:tcPr>
            <w:tcW w:w="1123" w:type="dxa"/>
          </w:tcPr>
          <w:p w14:paraId="55C907AF" w14:textId="77777777" w:rsidR="00604556" w:rsidRDefault="00B37F43">
            <w:pPr>
              <w:pStyle w:val="Table09Row"/>
            </w:pPr>
            <w:r>
              <w:t>1994/009</w:t>
            </w:r>
          </w:p>
        </w:tc>
      </w:tr>
      <w:tr w:rsidR="00604556" w14:paraId="0CC045FB" w14:textId="77777777">
        <w:trPr>
          <w:cantSplit/>
          <w:jc w:val="center"/>
        </w:trPr>
        <w:tc>
          <w:tcPr>
            <w:tcW w:w="1418" w:type="dxa"/>
          </w:tcPr>
          <w:p w14:paraId="45D9BAE2" w14:textId="77777777" w:rsidR="00604556" w:rsidRDefault="00B37F43">
            <w:pPr>
              <w:pStyle w:val="Table09Row"/>
            </w:pPr>
            <w:r>
              <w:t>1916/006 (7 Geo. V No. 6)</w:t>
            </w:r>
          </w:p>
        </w:tc>
        <w:tc>
          <w:tcPr>
            <w:tcW w:w="2693" w:type="dxa"/>
          </w:tcPr>
          <w:p w14:paraId="4CE349A4" w14:textId="77777777" w:rsidR="00604556" w:rsidRDefault="00B37F43">
            <w:pPr>
              <w:pStyle w:val="Table09Row"/>
            </w:pPr>
            <w:r>
              <w:rPr>
                <w:i/>
              </w:rPr>
              <w:t>Western Australian Day Funds Act 1916</w:t>
            </w:r>
          </w:p>
        </w:tc>
        <w:tc>
          <w:tcPr>
            <w:tcW w:w="1276" w:type="dxa"/>
          </w:tcPr>
          <w:p w14:paraId="468CF4BD" w14:textId="77777777" w:rsidR="00604556" w:rsidRDefault="00B37F43">
            <w:pPr>
              <w:pStyle w:val="Table09Row"/>
            </w:pPr>
            <w:r>
              <w:t>17 Nov 1916</w:t>
            </w:r>
          </w:p>
        </w:tc>
        <w:tc>
          <w:tcPr>
            <w:tcW w:w="3402" w:type="dxa"/>
          </w:tcPr>
          <w:p w14:paraId="2895E089" w14:textId="77777777" w:rsidR="00604556" w:rsidRDefault="00B37F43">
            <w:pPr>
              <w:pStyle w:val="Table09Row"/>
            </w:pPr>
            <w:r>
              <w:t>17 Nov 1916</w:t>
            </w:r>
          </w:p>
        </w:tc>
        <w:tc>
          <w:tcPr>
            <w:tcW w:w="1123" w:type="dxa"/>
          </w:tcPr>
          <w:p w14:paraId="18D3B480" w14:textId="77777777" w:rsidR="00604556" w:rsidRDefault="00B37F43">
            <w:pPr>
              <w:pStyle w:val="Table09Row"/>
            </w:pPr>
            <w:r>
              <w:t>1970/010</w:t>
            </w:r>
          </w:p>
        </w:tc>
      </w:tr>
      <w:tr w:rsidR="00604556" w14:paraId="3656FDA9" w14:textId="77777777">
        <w:trPr>
          <w:cantSplit/>
          <w:jc w:val="center"/>
        </w:trPr>
        <w:tc>
          <w:tcPr>
            <w:tcW w:w="1418" w:type="dxa"/>
          </w:tcPr>
          <w:p w14:paraId="4749597E" w14:textId="77777777" w:rsidR="00604556" w:rsidRDefault="00B37F43">
            <w:pPr>
              <w:pStyle w:val="Table09Row"/>
            </w:pPr>
            <w:r>
              <w:t>1916/007 (7 Geo. V No. 7)</w:t>
            </w:r>
          </w:p>
        </w:tc>
        <w:tc>
          <w:tcPr>
            <w:tcW w:w="2693" w:type="dxa"/>
          </w:tcPr>
          <w:p w14:paraId="63FB1029" w14:textId="77777777" w:rsidR="00604556" w:rsidRDefault="00B37F43">
            <w:pPr>
              <w:pStyle w:val="Table09Row"/>
            </w:pPr>
            <w:r>
              <w:rPr>
                <w:i/>
              </w:rPr>
              <w:t>Permanent Reserve Act 1916</w:t>
            </w:r>
          </w:p>
        </w:tc>
        <w:tc>
          <w:tcPr>
            <w:tcW w:w="1276" w:type="dxa"/>
          </w:tcPr>
          <w:p w14:paraId="31A7E97C" w14:textId="77777777" w:rsidR="00604556" w:rsidRDefault="00B37F43">
            <w:pPr>
              <w:pStyle w:val="Table09Row"/>
            </w:pPr>
            <w:r>
              <w:t>17 Nov 1916</w:t>
            </w:r>
          </w:p>
        </w:tc>
        <w:tc>
          <w:tcPr>
            <w:tcW w:w="3402" w:type="dxa"/>
          </w:tcPr>
          <w:p w14:paraId="11B505CD" w14:textId="77777777" w:rsidR="00604556" w:rsidRDefault="00B37F43">
            <w:pPr>
              <w:pStyle w:val="Table09Row"/>
            </w:pPr>
            <w:r>
              <w:t>17 Nov 1916</w:t>
            </w:r>
          </w:p>
        </w:tc>
        <w:tc>
          <w:tcPr>
            <w:tcW w:w="1123" w:type="dxa"/>
          </w:tcPr>
          <w:p w14:paraId="68AC5573" w14:textId="77777777" w:rsidR="00604556" w:rsidRDefault="00604556">
            <w:pPr>
              <w:pStyle w:val="Table09Row"/>
            </w:pPr>
          </w:p>
        </w:tc>
      </w:tr>
      <w:tr w:rsidR="00604556" w14:paraId="5C660C31" w14:textId="77777777">
        <w:trPr>
          <w:cantSplit/>
          <w:jc w:val="center"/>
        </w:trPr>
        <w:tc>
          <w:tcPr>
            <w:tcW w:w="1418" w:type="dxa"/>
          </w:tcPr>
          <w:p w14:paraId="424E10EA" w14:textId="77777777" w:rsidR="00604556" w:rsidRDefault="00B37F43">
            <w:pPr>
              <w:pStyle w:val="Table09Row"/>
            </w:pPr>
            <w:r>
              <w:t>1916/008 (7 Geo. V No. 8)</w:t>
            </w:r>
          </w:p>
        </w:tc>
        <w:tc>
          <w:tcPr>
            <w:tcW w:w="2693" w:type="dxa"/>
          </w:tcPr>
          <w:p w14:paraId="47EBB6A7" w14:textId="77777777" w:rsidR="00604556" w:rsidRDefault="00B37F43">
            <w:pPr>
              <w:pStyle w:val="Table09Row"/>
            </w:pPr>
            <w:r>
              <w:rPr>
                <w:i/>
              </w:rPr>
              <w:t>Execution of Instruments Act 1916</w:t>
            </w:r>
          </w:p>
        </w:tc>
        <w:tc>
          <w:tcPr>
            <w:tcW w:w="1276" w:type="dxa"/>
          </w:tcPr>
          <w:p w14:paraId="38CAEFBF" w14:textId="77777777" w:rsidR="00604556" w:rsidRDefault="00B37F43">
            <w:pPr>
              <w:pStyle w:val="Table09Row"/>
            </w:pPr>
            <w:r>
              <w:t>17 Nov 1916</w:t>
            </w:r>
          </w:p>
        </w:tc>
        <w:tc>
          <w:tcPr>
            <w:tcW w:w="3402" w:type="dxa"/>
          </w:tcPr>
          <w:p w14:paraId="5C5C4C60" w14:textId="77777777" w:rsidR="00604556" w:rsidRDefault="00B37F43">
            <w:pPr>
              <w:pStyle w:val="Table09Row"/>
            </w:pPr>
            <w:r>
              <w:t>4 Aug 1914 (see s. 4)</w:t>
            </w:r>
          </w:p>
        </w:tc>
        <w:tc>
          <w:tcPr>
            <w:tcW w:w="1123" w:type="dxa"/>
          </w:tcPr>
          <w:p w14:paraId="5BEADE7B" w14:textId="77777777" w:rsidR="00604556" w:rsidRDefault="00B37F43">
            <w:pPr>
              <w:pStyle w:val="Table09Row"/>
            </w:pPr>
            <w:r>
              <w:t>1967/068</w:t>
            </w:r>
          </w:p>
        </w:tc>
      </w:tr>
      <w:tr w:rsidR="00604556" w14:paraId="1B4B70A6" w14:textId="77777777">
        <w:trPr>
          <w:cantSplit/>
          <w:jc w:val="center"/>
        </w:trPr>
        <w:tc>
          <w:tcPr>
            <w:tcW w:w="1418" w:type="dxa"/>
          </w:tcPr>
          <w:p w14:paraId="51EEA923" w14:textId="77777777" w:rsidR="00604556" w:rsidRDefault="00B37F43">
            <w:pPr>
              <w:pStyle w:val="Table09Row"/>
            </w:pPr>
            <w:r>
              <w:t>1916/009 (7 Geo. V No. 9)</w:t>
            </w:r>
          </w:p>
        </w:tc>
        <w:tc>
          <w:tcPr>
            <w:tcW w:w="2693" w:type="dxa"/>
          </w:tcPr>
          <w:p w14:paraId="4BDB8EC9" w14:textId="77777777" w:rsidR="00604556" w:rsidRDefault="00B37F43">
            <w:pPr>
              <w:pStyle w:val="Table09Row"/>
            </w:pPr>
            <w:r>
              <w:rPr>
                <w:i/>
              </w:rPr>
              <w:t>Zoological Gardens Act Amendment Act 1916</w:t>
            </w:r>
          </w:p>
        </w:tc>
        <w:tc>
          <w:tcPr>
            <w:tcW w:w="1276" w:type="dxa"/>
          </w:tcPr>
          <w:p w14:paraId="4101A483" w14:textId="77777777" w:rsidR="00604556" w:rsidRDefault="00B37F43">
            <w:pPr>
              <w:pStyle w:val="Table09Row"/>
            </w:pPr>
            <w:r>
              <w:t>17 Nov 1916</w:t>
            </w:r>
          </w:p>
        </w:tc>
        <w:tc>
          <w:tcPr>
            <w:tcW w:w="3402" w:type="dxa"/>
          </w:tcPr>
          <w:p w14:paraId="77111A37" w14:textId="77777777" w:rsidR="00604556" w:rsidRDefault="00B37F43">
            <w:pPr>
              <w:pStyle w:val="Table09Row"/>
            </w:pPr>
            <w:r>
              <w:t>28 Oct 1898 (see s. 5)</w:t>
            </w:r>
          </w:p>
        </w:tc>
        <w:tc>
          <w:tcPr>
            <w:tcW w:w="1123" w:type="dxa"/>
          </w:tcPr>
          <w:p w14:paraId="6627AE02" w14:textId="77777777" w:rsidR="00604556" w:rsidRDefault="00B37F43">
            <w:pPr>
              <w:pStyle w:val="Table09Row"/>
            </w:pPr>
            <w:r>
              <w:t>1972/012</w:t>
            </w:r>
          </w:p>
        </w:tc>
      </w:tr>
      <w:tr w:rsidR="00604556" w14:paraId="0E730BCE" w14:textId="77777777">
        <w:trPr>
          <w:cantSplit/>
          <w:jc w:val="center"/>
        </w:trPr>
        <w:tc>
          <w:tcPr>
            <w:tcW w:w="1418" w:type="dxa"/>
          </w:tcPr>
          <w:p w14:paraId="382D55B0" w14:textId="77777777" w:rsidR="00604556" w:rsidRDefault="00B37F43">
            <w:pPr>
              <w:pStyle w:val="Table09Row"/>
            </w:pPr>
            <w:r>
              <w:t>1916/010 (7 G</w:t>
            </w:r>
            <w:r>
              <w:t>eo. V No. 10)</w:t>
            </w:r>
          </w:p>
        </w:tc>
        <w:tc>
          <w:tcPr>
            <w:tcW w:w="2693" w:type="dxa"/>
          </w:tcPr>
          <w:p w14:paraId="3E3D226B" w14:textId="77777777" w:rsidR="00604556" w:rsidRDefault="00B37F43">
            <w:pPr>
              <w:pStyle w:val="Table09Row"/>
            </w:pPr>
            <w:r>
              <w:rPr>
                <w:i/>
              </w:rPr>
              <w:t>Treasury Bills Act Amendment Act 1916</w:t>
            </w:r>
          </w:p>
        </w:tc>
        <w:tc>
          <w:tcPr>
            <w:tcW w:w="1276" w:type="dxa"/>
          </w:tcPr>
          <w:p w14:paraId="4A5E48C6" w14:textId="77777777" w:rsidR="00604556" w:rsidRDefault="00B37F43">
            <w:pPr>
              <w:pStyle w:val="Table09Row"/>
            </w:pPr>
            <w:r>
              <w:t>5 Dec 1916</w:t>
            </w:r>
          </w:p>
        </w:tc>
        <w:tc>
          <w:tcPr>
            <w:tcW w:w="3402" w:type="dxa"/>
          </w:tcPr>
          <w:p w14:paraId="1E1AAEF8" w14:textId="77777777" w:rsidR="00604556" w:rsidRDefault="00B37F43">
            <w:pPr>
              <w:pStyle w:val="Table09Row"/>
            </w:pPr>
            <w:r>
              <w:t>5 Dec 1916</w:t>
            </w:r>
          </w:p>
        </w:tc>
        <w:tc>
          <w:tcPr>
            <w:tcW w:w="1123" w:type="dxa"/>
          </w:tcPr>
          <w:p w14:paraId="00B72E2C" w14:textId="77777777" w:rsidR="00604556" w:rsidRDefault="00B37F43">
            <w:pPr>
              <w:pStyle w:val="Table09Row"/>
            </w:pPr>
            <w:r>
              <w:t>1991/010</w:t>
            </w:r>
          </w:p>
        </w:tc>
      </w:tr>
      <w:tr w:rsidR="00604556" w14:paraId="5668874A" w14:textId="77777777">
        <w:trPr>
          <w:cantSplit/>
          <w:jc w:val="center"/>
        </w:trPr>
        <w:tc>
          <w:tcPr>
            <w:tcW w:w="1418" w:type="dxa"/>
          </w:tcPr>
          <w:p w14:paraId="6E988BB1" w14:textId="77777777" w:rsidR="00604556" w:rsidRDefault="00B37F43">
            <w:pPr>
              <w:pStyle w:val="Table09Row"/>
            </w:pPr>
            <w:r>
              <w:t>1916/011 (7 Geo. V No. 11)</w:t>
            </w:r>
          </w:p>
        </w:tc>
        <w:tc>
          <w:tcPr>
            <w:tcW w:w="2693" w:type="dxa"/>
          </w:tcPr>
          <w:p w14:paraId="6D33F0EF" w14:textId="77777777" w:rsidR="00604556" w:rsidRDefault="00B37F43">
            <w:pPr>
              <w:pStyle w:val="Table09Row"/>
            </w:pPr>
            <w:r>
              <w:rPr>
                <w:i/>
              </w:rPr>
              <w:t>Nelson Rates Validation Act 1916</w:t>
            </w:r>
          </w:p>
        </w:tc>
        <w:tc>
          <w:tcPr>
            <w:tcW w:w="1276" w:type="dxa"/>
          </w:tcPr>
          <w:p w14:paraId="7CAEEB25" w14:textId="77777777" w:rsidR="00604556" w:rsidRDefault="00B37F43">
            <w:pPr>
              <w:pStyle w:val="Table09Row"/>
            </w:pPr>
            <w:r>
              <w:t>5 Dec 1916</w:t>
            </w:r>
          </w:p>
        </w:tc>
        <w:tc>
          <w:tcPr>
            <w:tcW w:w="3402" w:type="dxa"/>
          </w:tcPr>
          <w:p w14:paraId="5D7FE10D" w14:textId="77777777" w:rsidR="00604556" w:rsidRDefault="00B37F43">
            <w:pPr>
              <w:pStyle w:val="Table09Row"/>
            </w:pPr>
            <w:r>
              <w:t>5 Dec 1916</w:t>
            </w:r>
          </w:p>
        </w:tc>
        <w:tc>
          <w:tcPr>
            <w:tcW w:w="1123" w:type="dxa"/>
          </w:tcPr>
          <w:p w14:paraId="0DE99E3F" w14:textId="77777777" w:rsidR="00604556" w:rsidRDefault="00B37F43">
            <w:pPr>
              <w:pStyle w:val="Table09Row"/>
            </w:pPr>
            <w:r>
              <w:t>1966/079</w:t>
            </w:r>
          </w:p>
        </w:tc>
      </w:tr>
      <w:tr w:rsidR="00604556" w14:paraId="12E3516E" w14:textId="77777777">
        <w:trPr>
          <w:cantSplit/>
          <w:jc w:val="center"/>
        </w:trPr>
        <w:tc>
          <w:tcPr>
            <w:tcW w:w="1418" w:type="dxa"/>
          </w:tcPr>
          <w:p w14:paraId="031B08C3" w14:textId="77777777" w:rsidR="00604556" w:rsidRDefault="00B37F43">
            <w:pPr>
              <w:pStyle w:val="Table09Row"/>
            </w:pPr>
            <w:r>
              <w:t>1916/012 (7 Geo. V No. 12)</w:t>
            </w:r>
          </w:p>
        </w:tc>
        <w:tc>
          <w:tcPr>
            <w:tcW w:w="2693" w:type="dxa"/>
          </w:tcPr>
          <w:p w14:paraId="3F2BE360" w14:textId="77777777" w:rsidR="00604556" w:rsidRDefault="00B37F43">
            <w:pPr>
              <w:pStyle w:val="Table09Row"/>
            </w:pPr>
            <w:r>
              <w:rPr>
                <w:i/>
              </w:rPr>
              <w:t>Stamp Act Amendment Act 1916</w:t>
            </w:r>
          </w:p>
        </w:tc>
        <w:tc>
          <w:tcPr>
            <w:tcW w:w="1276" w:type="dxa"/>
          </w:tcPr>
          <w:p w14:paraId="11BEBF1C" w14:textId="77777777" w:rsidR="00604556" w:rsidRDefault="00B37F43">
            <w:pPr>
              <w:pStyle w:val="Table09Row"/>
            </w:pPr>
            <w:r>
              <w:t>5 Dec 1916</w:t>
            </w:r>
          </w:p>
        </w:tc>
        <w:tc>
          <w:tcPr>
            <w:tcW w:w="3402" w:type="dxa"/>
          </w:tcPr>
          <w:p w14:paraId="5DB6487F" w14:textId="77777777" w:rsidR="00604556" w:rsidRDefault="00B37F43">
            <w:pPr>
              <w:pStyle w:val="Table09Row"/>
            </w:pPr>
            <w:r>
              <w:t>11 Dec 1916</w:t>
            </w:r>
          </w:p>
        </w:tc>
        <w:tc>
          <w:tcPr>
            <w:tcW w:w="1123" w:type="dxa"/>
          </w:tcPr>
          <w:p w14:paraId="35081A3C" w14:textId="77777777" w:rsidR="00604556" w:rsidRDefault="00B37F43">
            <w:pPr>
              <w:pStyle w:val="Table09Row"/>
            </w:pPr>
            <w:r>
              <w:t>1922/010 (12 Geo. V No. 44)</w:t>
            </w:r>
          </w:p>
        </w:tc>
      </w:tr>
      <w:tr w:rsidR="00604556" w14:paraId="55F9992C" w14:textId="77777777">
        <w:trPr>
          <w:cantSplit/>
          <w:jc w:val="center"/>
        </w:trPr>
        <w:tc>
          <w:tcPr>
            <w:tcW w:w="1418" w:type="dxa"/>
          </w:tcPr>
          <w:p w14:paraId="35B7B670" w14:textId="77777777" w:rsidR="00604556" w:rsidRDefault="00B37F43">
            <w:pPr>
              <w:pStyle w:val="Table09Row"/>
            </w:pPr>
            <w:r>
              <w:t>1916/013 (7 Geo. V No. 13)</w:t>
            </w:r>
          </w:p>
        </w:tc>
        <w:tc>
          <w:tcPr>
            <w:tcW w:w="2693" w:type="dxa"/>
          </w:tcPr>
          <w:p w14:paraId="63DEB97B" w14:textId="77777777" w:rsidR="00604556" w:rsidRDefault="00B37F43">
            <w:pPr>
              <w:pStyle w:val="Table09Row"/>
            </w:pPr>
            <w:r>
              <w:rPr>
                <w:i/>
              </w:rPr>
              <w:t>Roads Act Continuation Act 1916</w:t>
            </w:r>
          </w:p>
        </w:tc>
        <w:tc>
          <w:tcPr>
            <w:tcW w:w="1276" w:type="dxa"/>
          </w:tcPr>
          <w:p w14:paraId="727E98DE" w14:textId="77777777" w:rsidR="00604556" w:rsidRDefault="00B37F43">
            <w:pPr>
              <w:pStyle w:val="Table09Row"/>
            </w:pPr>
            <w:r>
              <w:t>5 Dec 1916</w:t>
            </w:r>
          </w:p>
        </w:tc>
        <w:tc>
          <w:tcPr>
            <w:tcW w:w="3402" w:type="dxa"/>
          </w:tcPr>
          <w:p w14:paraId="7DBB8025" w14:textId="77777777" w:rsidR="00604556" w:rsidRDefault="00B37F43">
            <w:pPr>
              <w:pStyle w:val="Table09Row"/>
            </w:pPr>
            <w:r>
              <w:t>5 Dec 1916</w:t>
            </w:r>
          </w:p>
        </w:tc>
        <w:tc>
          <w:tcPr>
            <w:tcW w:w="1123" w:type="dxa"/>
          </w:tcPr>
          <w:p w14:paraId="1D300341" w14:textId="77777777" w:rsidR="00604556" w:rsidRDefault="00B37F43">
            <w:pPr>
              <w:pStyle w:val="Table09Row"/>
            </w:pPr>
            <w:r>
              <w:t>1919/038 (10 Geo. V No. 26)</w:t>
            </w:r>
          </w:p>
        </w:tc>
      </w:tr>
      <w:tr w:rsidR="00604556" w14:paraId="763225B4" w14:textId="77777777">
        <w:trPr>
          <w:cantSplit/>
          <w:jc w:val="center"/>
        </w:trPr>
        <w:tc>
          <w:tcPr>
            <w:tcW w:w="1418" w:type="dxa"/>
          </w:tcPr>
          <w:p w14:paraId="63760E8A" w14:textId="77777777" w:rsidR="00604556" w:rsidRDefault="00B37F43">
            <w:pPr>
              <w:pStyle w:val="Table09Row"/>
            </w:pPr>
            <w:r>
              <w:t>1916/014 (7 Geo. V No. 14)</w:t>
            </w:r>
          </w:p>
        </w:tc>
        <w:tc>
          <w:tcPr>
            <w:tcW w:w="2693" w:type="dxa"/>
          </w:tcPr>
          <w:p w14:paraId="4318B101" w14:textId="77777777" w:rsidR="00604556" w:rsidRDefault="00B37F43">
            <w:pPr>
              <w:pStyle w:val="Table09Row"/>
            </w:pPr>
            <w:r>
              <w:rPr>
                <w:i/>
              </w:rPr>
              <w:t>Flinders Bay‑Margaret River Railway Act 1916</w:t>
            </w:r>
          </w:p>
        </w:tc>
        <w:tc>
          <w:tcPr>
            <w:tcW w:w="1276" w:type="dxa"/>
          </w:tcPr>
          <w:p w14:paraId="254B4A48" w14:textId="77777777" w:rsidR="00604556" w:rsidRDefault="00B37F43">
            <w:pPr>
              <w:pStyle w:val="Table09Row"/>
            </w:pPr>
            <w:r>
              <w:t>5 Dec 1916</w:t>
            </w:r>
          </w:p>
        </w:tc>
        <w:tc>
          <w:tcPr>
            <w:tcW w:w="3402" w:type="dxa"/>
          </w:tcPr>
          <w:p w14:paraId="546D7A9B" w14:textId="77777777" w:rsidR="00604556" w:rsidRDefault="00B37F43">
            <w:pPr>
              <w:pStyle w:val="Table09Row"/>
            </w:pPr>
            <w:r>
              <w:t>5 Dec 1916</w:t>
            </w:r>
          </w:p>
        </w:tc>
        <w:tc>
          <w:tcPr>
            <w:tcW w:w="1123" w:type="dxa"/>
          </w:tcPr>
          <w:p w14:paraId="07056CF8" w14:textId="77777777" w:rsidR="00604556" w:rsidRDefault="00B37F43">
            <w:pPr>
              <w:pStyle w:val="Table09Row"/>
            </w:pPr>
            <w:r>
              <w:t>1970/010</w:t>
            </w:r>
          </w:p>
        </w:tc>
      </w:tr>
      <w:tr w:rsidR="00604556" w14:paraId="72C610BA" w14:textId="77777777">
        <w:trPr>
          <w:cantSplit/>
          <w:jc w:val="center"/>
        </w:trPr>
        <w:tc>
          <w:tcPr>
            <w:tcW w:w="1418" w:type="dxa"/>
          </w:tcPr>
          <w:p w14:paraId="7CDD72C2" w14:textId="77777777" w:rsidR="00604556" w:rsidRDefault="00B37F43">
            <w:pPr>
              <w:pStyle w:val="Table09Row"/>
            </w:pPr>
            <w:r>
              <w:t>1916/015 (7 Geo. V No. 15)</w:t>
            </w:r>
          </w:p>
        </w:tc>
        <w:tc>
          <w:tcPr>
            <w:tcW w:w="2693" w:type="dxa"/>
          </w:tcPr>
          <w:p w14:paraId="56886CCB" w14:textId="77777777" w:rsidR="00604556" w:rsidRDefault="00B37F43">
            <w:pPr>
              <w:pStyle w:val="Table09Row"/>
            </w:pPr>
            <w:r>
              <w:rPr>
                <w:i/>
              </w:rPr>
              <w:t>State Salaries (Commonwealth Taxation) Act 1916</w:t>
            </w:r>
          </w:p>
        </w:tc>
        <w:tc>
          <w:tcPr>
            <w:tcW w:w="1276" w:type="dxa"/>
          </w:tcPr>
          <w:p w14:paraId="4AC28C60" w14:textId="77777777" w:rsidR="00604556" w:rsidRDefault="00B37F43">
            <w:pPr>
              <w:pStyle w:val="Table09Row"/>
            </w:pPr>
            <w:r>
              <w:t>5 Dec 1916</w:t>
            </w:r>
          </w:p>
        </w:tc>
        <w:tc>
          <w:tcPr>
            <w:tcW w:w="3402" w:type="dxa"/>
          </w:tcPr>
          <w:p w14:paraId="2490168B" w14:textId="77777777" w:rsidR="00604556" w:rsidRDefault="00B37F43">
            <w:pPr>
              <w:pStyle w:val="Table09Row"/>
            </w:pPr>
            <w:r>
              <w:t>5 Dec 1916</w:t>
            </w:r>
          </w:p>
        </w:tc>
        <w:tc>
          <w:tcPr>
            <w:tcW w:w="1123" w:type="dxa"/>
          </w:tcPr>
          <w:p w14:paraId="46BD99E7" w14:textId="77777777" w:rsidR="00604556" w:rsidRDefault="00B37F43">
            <w:pPr>
              <w:pStyle w:val="Table09Row"/>
            </w:pPr>
            <w:r>
              <w:t>2006/037</w:t>
            </w:r>
          </w:p>
        </w:tc>
      </w:tr>
      <w:tr w:rsidR="00604556" w14:paraId="063E86C0" w14:textId="77777777">
        <w:trPr>
          <w:cantSplit/>
          <w:jc w:val="center"/>
        </w:trPr>
        <w:tc>
          <w:tcPr>
            <w:tcW w:w="1418" w:type="dxa"/>
          </w:tcPr>
          <w:p w14:paraId="337C994C" w14:textId="77777777" w:rsidR="00604556" w:rsidRDefault="00B37F43">
            <w:pPr>
              <w:pStyle w:val="Table09Row"/>
            </w:pPr>
            <w:r>
              <w:t>1916/016 (7 Geo. V No. 16)</w:t>
            </w:r>
          </w:p>
        </w:tc>
        <w:tc>
          <w:tcPr>
            <w:tcW w:w="2693" w:type="dxa"/>
          </w:tcPr>
          <w:p w14:paraId="4E11B779" w14:textId="77777777" w:rsidR="00604556" w:rsidRDefault="00B37F43">
            <w:pPr>
              <w:pStyle w:val="Table09Row"/>
            </w:pPr>
            <w:r>
              <w:rPr>
                <w:i/>
              </w:rPr>
              <w:t>Loan Act 1916</w:t>
            </w:r>
          </w:p>
        </w:tc>
        <w:tc>
          <w:tcPr>
            <w:tcW w:w="1276" w:type="dxa"/>
          </w:tcPr>
          <w:p w14:paraId="18B88602" w14:textId="77777777" w:rsidR="00604556" w:rsidRDefault="00B37F43">
            <w:pPr>
              <w:pStyle w:val="Table09Row"/>
            </w:pPr>
            <w:r>
              <w:t>16 Dec 1916</w:t>
            </w:r>
          </w:p>
        </w:tc>
        <w:tc>
          <w:tcPr>
            <w:tcW w:w="3402" w:type="dxa"/>
          </w:tcPr>
          <w:p w14:paraId="79F9C786" w14:textId="77777777" w:rsidR="00604556" w:rsidRDefault="00B37F43">
            <w:pPr>
              <w:pStyle w:val="Table09Row"/>
            </w:pPr>
            <w:r>
              <w:t>16 Dec 1916</w:t>
            </w:r>
          </w:p>
        </w:tc>
        <w:tc>
          <w:tcPr>
            <w:tcW w:w="1123" w:type="dxa"/>
          </w:tcPr>
          <w:p w14:paraId="7E6866D9" w14:textId="77777777" w:rsidR="00604556" w:rsidRDefault="00B37F43">
            <w:pPr>
              <w:pStyle w:val="Table09Row"/>
            </w:pPr>
            <w:r>
              <w:t>1965/057</w:t>
            </w:r>
          </w:p>
        </w:tc>
      </w:tr>
      <w:tr w:rsidR="00604556" w14:paraId="1E2EDDB4" w14:textId="77777777">
        <w:trPr>
          <w:cantSplit/>
          <w:jc w:val="center"/>
        </w:trPr>
        <w:tc>
          <w:tcPr>
            <w:tcW w:w="1418" w:type="dxa"/>
          </w:tcPr>
          <w:p w14:paraId="27C4273A" w14:textId="77777777" w:rsidR="00604556" w:rsidRDefault="00B37F43">
            <w:pPr>
              <w:pStyle w:val="Table09Row"/>
            </w:pPr>
            <w:r>
              <w:t>1916/017 (7 Geo. V No. 17)</w:t>
            </w:r>
          </w:p>
        </w:tc>
        <w:tc>
          <w:tcPr>
            <w:tcW w:w="2693" w:type="dxa"/>
          </w:tcPr>
          <w:p w14:paraId="2B21ADBE" w14:textId="77777777" w:rsidR="00604556" w:rsidRDefault="00B37F43">
            <w:pPr>
              <w:pStyle w:val="Table09Row"/>
            </w:pPr>
            <w:r>
              <w:rPr>
                <w:i/>
              </w:rPr>
              <w:t>Special Lease (Lake Clifton) Act 1916</w:t>
            </w:r>
          </w:p>
        </w:tc>
        <w:tc>
          <w:tcPr>
            <w:tcW w:w="1276" w:type="dxa"/>
          </w:tcPr>
          <w:p w14:paraId="46132B6A" w14:textId="77777777" w:rsidR="00604556" w:rsidRDefault="00B37F43">
            <w:pPr>
              <w:pStyle w:val="Table09Row"/>
            </w:pPr>
            <w:r>
              <w:t>5 Dec 1916</w:t>
            </w:r>
          </w:p>
        </w:tc>
        <w:tc>
          <w:tcPr>
            <w:tcW w:w="3402" w:type="dxa"/>
          </w:tcPr>
          <w:p w14:paraId="68754FBB" w14:textId="77777777" w:rsidR="00604556" w:rsidRDefault="00B37F43">
            <w:pPr>
              <w:pStyle w:val="Table09Row"/>
            </w:pPr>
            <w:r>
              <w:t>5 Dec 1916</w:t>
            </w:r>
          </w:p>
        </w:tc>
        <w:tc>
          <w:tcPr>
            <w:tcW w:w="1123" w:type="dxa"/>
          </w:tcPr>
          <w:p w14:paraId="7780AB0C" w14:textId="77777777" w:rsidR="00604556" w:rsidRDefault="00B37F43">
            <w:pPr>
              <w:pStyle w:val="Table09Row"/>
            </w:pPr>
            <w:r>
              <w:t>2014/032</w:t>
            </w:r>
          </w:p>
        </w:tc>
      </w:tr>
      <w:tr w:rsidR="00604556" w14:paraId="7E6AB28B" w14:textId="77777777">
        <w:trPr>
          <w:cantSplit/>
          <w:jc w:val="center"/>
        </w:trPr>
        <w:tc>
          <w:tcPr>
            <w:tcW w:w="1418" w:type="dxa"/>
          </w:tcPr>
          <w:p w14:paraId="06FBFD10" w14:textId="77777777" w:rsidR="00604556" w:rsidRDefault="00B37F43">
            <w:pPr>
              <w:pStyle w:val="Table09Row"/>
            </w:pPr>
            <w:r>
              <w:t>1916/018 (7 Geo. V No. 18)</w:t>
            </w:r>
          </w:p>
        </w:tc>
        <w:tc>
          <w:tcPr>
            <w:tcW w:w="2693" w:type="dxa"/>
          </w:tcPr>
          <w:p w14:paraId="0C280AE9" w14:textId="77777777" w:rsidR="00604556" w:rsidRDefault="00B37F43">
            <w:pPr>
              <w:pStyle w:val="Table09Row"/>
            </w:pPr>
            <w:r>
              <w:rPr>
                <w:i/>
              </w:rPr>
              <w:t>Wheat Marketing Act 1916</w:t>
            </w:r>
          </w:p>
        </w:tc>
        <w:tc>
          <w:tcPr>
            <w:tcW w:w="1276" w:type="dxa"/>
          </w:tcPr>
          <w:p w14:paraId="773733AE" w14:textId="77777777" w:rsidR="00604556" w:rsidRDefault="00B37F43">
            <w:pPr>
              <w:pStyle w:val="Table09Row"/>
            </w:pPr>
            <w:r>
              <w:t>5 Dec 1916</w:t>
            </w:r>
          </w:p>
        </w:tc>
        <w:tc>
          <w:tcPr>
            <w:tcW w:w="3402" w:type="dxa"/>
          </w:tcPr>
          <w:p w14:paraId="1BC68C67" w14:textId="77777777" w:rsidR="00604556" w:rsidRDefault="00B37F43">
            <w:pPr>
              <w:pStyle w:val="Table09Row"/>
            </w:pPr>
            <w:r>
              <w:t>5 Dec 1916</w:t>
            </w:r>
          </w:p>
        </w:tc>
        <w:tc>
          <w:tcPr>
            <w:tcW w:w="1123" w:type="dxa"/>
          </w:tcPr>
          <w:p w14:paraId="2B051E5D" w14:textId="77777777" w:rsidR="00604556" w:rsidRDefault="00B37F43">
            <w:pPr>
              <w:pStyle w:val="Table09Row"/>
            </w:pPr>
            <w:r>
              <w:t>1966/079</w:t>
            </w:r>
          </w:p>
        </w:tc>
      </w:tr>
      <w:tr w:rsidR="00604556" w14:paraId="37DA4C6A" w14:textId="77777777">
        <w:trPr>
          <w:cantSplit/>
          <w:jc w:val="center"/>
        </w:trPr>
        <w:tc>
          <w:tcPr>
            <w:tcW w:w="1418" w:type="dxa"/>
          </w:tcPr>
          <w:p w14:paraId="5E5079C0" w14:textId="77777777" w:rsidR="00604556" w:rsidRDefault="00B37F43">
            <w:pPr>
              <w:pStyle w:val="Table09Row"/>
            </w:pPr>
            <w:r>
              <w:lastRenderedPageBreak/>
              <w:t>1916/019 (7 Geo. V No. 19)</w:t>
            </w:r>
          </w:p>
        </w:tc>
        <w:tc>
          <w:tcPr>
            <w:tcW w:w="2693" w:type="dxa"/>
          </w:tcPr>
          <w:p w14:paraId="505BB34F" w14:textId="77777777" w:rsidR="00604556" w:rsidRDefault="00B37F43">
            <w:pPr>
              <w:pStyle w:val="Table09Row"/>
            </w:pPr>
            <w:r>
              <w:rPr>
                <w:i/>
              </w:rPr>
              <w:t>Appropriation (1916)</w:t>
            </w:r>
          </w:p>
        </w:tc>
        <w:tc>
          <w:tcPr>
            <w:tcW w:w="1276" w:type="dxa"/>
          </w:tcPr>
          <w:p w14:paraId="68FAC180" w14:textId="77777777" w:rsidR="00604556" w:rsidRDefault="00B37F43">
            <w:pPr>
              <w:pStyle w:val="Table09Row"/>
            </w:pPr>
            <w:r>
              <w:t>16 Dec 1916</w:t>
            </w:r>
          </w:p>
        </w:tc>
        <w:tc>
          <w:tcPr>
            <w:tcW w:w="3402" w:type="dxa"/>
          </w:tcPr>
          <w:p w14:paraId="76DE499A" w14:textId="77777777" w:rsidR="00604556" w:rsidRDefault="00B37F43">
            <w:pPr>
              <w:pStyle w:val="Table09Row"/>
            </w:pPr>
            <w:r>
              <w:t>16 Dec 1916</w:t>
            </w:r>
          </w:p>
        </w:tc>
        <w:tc>
          <w:tcPr>
            <w:tcW w:w="1123" w:type="dxa"/>
          </w:tcPr>
          <w:p w14:paraId="48BA8DAF" w14:textId="77777777" w:rsidR="00604556" w:rsidRDefault="00B37F43">
            <w:pPr>
              <w:pStyle w:val="Table09Row"/>
            </w:pPr>
            <w:r>
              <w:t>1965/057</w:t>
            </w:r>
          </w:p>
        </w:tc>
      </w:tr>
      <w:tr w:rsidR="00604556" w14:paraId="294F7E78" w14:textId="77777777">
        <w:trPr>
          <w:cantSplit/>
          <w:jc w:val="center"/>
        </w:trPr>
        <w:tc>
          <w:tcPr>
            <w:tcW w:w="1418" w:type="dxa"/>
          </w:tcPr>
          <w:p w14:paraId="4CB2502E" w14:textId="77777777" w:rsidR="00604556" w:rsidRDefault="00B37F43">
            <w:pPr>
              <w:pStyle w:val="Table09Row"/>
            </w:pPr>
            <w:r>
              <w:t>1916/020 (7 Geo. V No. 20)</w:t>
            </w:r>
          </w:p>
        </w:tc>
        <w:tc>
          <w:tcPr>
            <w:tcW w:w="2693" w:type="dxa"/>
          </w:tcPr>
          <w:p w14:paraId="6FBACE19" w14:textId="77777777" w:rsidR="00604556" w:rsidRDefault="00B37F43">
            <w:pPr>
              <w:pStyle w:val="Table09Row"/>
            </w:pPr>
            <w:r>
              <w:rPr>
                <w:i/>
              </w:rPr>
              <w:t xml:space="preserve">Licensing Act </w:t>
            </w:r>
            <w:r>
              <w:rPr>
                <w:i/>
              </w:rPr>
              <w:t>Amendment Act 1916</w:t>
            </w:r>
          </w:p>
        </w:tc>
        <w:tc>
          <w:tcPr>
            <w:tcW w:w="1276" w:type="dxa"/>
          </w:tcPr>
          <w:p w14:paraId="6C8189AB" w14:textId="77777777" w:rsidR="00604556" w:rsidRDefault="00B37F43">
            <w:pPr>
              <w:pStyle w:val="Table09Row"/>
            </w:pPr>
            <w:r>
              <w:t>2 Dec 1916</w:t>
            </w:r>
          </w:p>
        </w:tc>
        <w:tc>
          <w:tcPr>
            <w:tcW w:w="3402" w:type="dxa"/>
          </w:tcPr>
          <w:p w14:paraId="408B573D" w14:textId="77777777" w:rsidR="00604556" w:rsidRDefault="00B37F43">
            <w:pPr>
              <w:pStyle w:val="Table09Row"/>
            </w:pPr>
            <w:r>
              <w:t>2 Dec 1916</w:t>
            </w:r>
          </w:p>
        </w:tc>
        <w:tc>
          <w:tcPr>
            <w:tcW w:w="1123" w:type="dxa"/>
          </w:tcPr>
          <w:p w14:paraId="3C9E8B37" w14:textId="77777777" w:rsidR="00604556" w:rsidRDefault="00B37F43">
            <w:pPr>
              <w:pStyle w:val="Table09Row"/>
            </w:pPr>
            <w:r>
              <w:t>1966/079</w:t>
            </w:r>
          </w:p>
        </w:tc>
      </w:tr>
    </w:tbl>
    <w:p w14:paraId="69B391FD" w14:textId="77777777" w:rsidR="00604556" w:rsidRDefault="00604556"/>
    <w:p w14:paraId="28F4934B" w14:textId="77777777" w:rsidR="00604556" w:rsidRDefault="00B37F43">
      <w:pPr>
        <w:pStyle w:val="IAlphabetDivider"/>
      </w:pPr>
      <w:r>
        <w:lastRenderedPageBreak/>
        <w:t>1915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7F6C1232" w14:textId="77777777">
        <w:trPr>
          <w:cantSplit/>
          <w:trHeight w:val="510"/>
          <w:tblHeader/>
          <w:jc w:val="center"/>
        </w:trPr>
        <w:tc>
          <w:tcPr>
            <w:tcW w:w="1418" w:type="dxa"/>
            <w:tcBorders>
              <w:top w:val="single" w:sz="4" w:space="0" w:color="auto"/>
              <w:bottom w:val="single" w:sz="4" w:space="0" w:color="auto"/>
            </w:tcBorders>
            <w:vAlign w:val="center"/>
          </w:tcPr>
          <w:p w14:paraId="49C36BCD"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690B8338"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79B5DCD2"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50E5708E"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0D1BD2A1" w14:textId="77777777" w:rsidR="00604556" w:rsidRDefault="00B37F43">
            <w:pPr>
              <w:pStyle w:val="Table09Hdr"/>
            </w:pPr>
            <w:r>
              <w:t>Repealed/Expired</w:t>
            </w:r>
          </w:p>
        </w:tc>
      </w:tr>
      <w:tr w:rsidR="00604556" w14:paraId="6940F4B0" w14:textId="77777777">
        <w:trPr>
          <w:cantSplit/>
          <w:jc w:val="center"/>
        </w:trPr>
        <w:tc>
          <w:tcPr>
            <w:tcW w:w="1418" w:type="dxa"/>
          </w:tcPr>
          <w:p w14:paraId="700312B4" w14:textId="77777777" w:rsidR="00604556" w:rsidRDefault="00B37F43">
            <w:pPr>
              <w:pStyle w:val="Table09Row"/>
            </w:pPr>
            <w:r>
              <w:t>1915/001 (5 Geo. V No. 28)</w:t>
            </w:r>
          </w:p>
        </w:tc>
        <w:tc>
          <w:tcPr>
            <w:tcW w:w="2693" w:type="dxa"/>
          </w:tcPr>
          <w:p w14:paraId="40F17E0C" w14:textId="77777777" w:rsidR="00604556" w:rsidRDefault="00B37F43">
            <w:pPr>
              <w:pStyle w:val="Table09Row"/>
            </w:pPr>
            <w:r>
              <w:rPr>
                <w:i/>
              </w:rPr>
              <w:t>Supply No. 3 (1915)</w:t>
            </w:r>
          </w:p>
        </w:tc>
        <w:tc>
          <w:tcPr>
            <w:tcW w:w="1276" w:type="dxa"/>
          </w:tcPr>
          <w:p w14:paraId="0B7D798A" w14:textId="77777777" w:rsidR="00604556" w:rsidRDefault="00B37F43">
            <w:pPr>
              <w:pStyle w:val="Table09Row"/>
            </w:pPr>
            <w:r>
              <w:t>12 Jan 1915</w:t>
            </w:r>
          </w:p>
        </w:tc>
        <w:tc>
          <w:tcPr>
            <w:tcW w:w="3402" w:type="dxa"/>
          </w:tcPr>
          <w:p w14:paraId="67AC5B2D" w14:textId="77777777" w:rsidR="00604556" w:rsidRDefault="00B37F43">
            <w:pPr>
              <w:pStyle w:val="Table09Row"/>
            </w:pPr>
            <w:r>
              <w:t>12 Jan 1915</w:t>
            </w:r>
          </w:p>
        </w:tc>
        <w:tc>
          <w:tcPr>
            <w:tcW w:w="1123" w:type="dxa"/>
          </w:tcPr>
          <w:p w14:paraId="5A32C874" w14:textId="77777777" w:rsidR="00604556" w:rsidRDefault="00B37F43">
            <w:pPr>
              <w:pStyle w:val="Table09Row"/>
            </w:pPr>
            <w:r>
              <w:t>1965/057</w:t>
            </w:r>
          </w:p>
        </w:tc>
      </w:tr>
      <w:tr w:rsidR="00604556" w14:paraId="4726083E" w14:textId="77777777">
        <w:trPr>
          <w:cantSplit/>
          <w:jc w:val="center"/>
        </w:trPr>
        <w:tc>
          <w:tcPr>
            <w:tcW w:w="1418" w:type="dxa"/>
          </w:tcPr>
          <w:p w14:paraId="7BF7E903" w14:textId="77777777" w:rsidR="00604556" w:rsidRDefault="00B37F43">
            <w:pPr>
              <w:pStyle w:val="Table09Row"/>
            </w:pPr>
            <w:r>
              <w:t>1915/002 (5 Geo. V No. 29)</w:t>
            </w:r>
          </w:p>
        </w:tc>
        <w:tc>
          <w:tcPr>
            <w:tcW w:w="2693" w:type="dxa"/>
          </w:tcPr>
          <w:p w14:paraId="70B31990" w14:textId="77777777" w:rsidR="00604556" w:rsidRDefault="00B37F43">
            <w:pPr>
              <w:pStyle w:val="Table09Row"/>
            </w:pPr>
            <w:r>
              <w:rPr>
                <w:i/>
              </w:rPr>
              <w:t>Wagin‑Kukerin Railway Extension Act 1914</w:t>
            </w:r>
          </w:p>
        </w:tc>
        <w:tc>
          <w:tcPr>
            <w:tcW w:w="1276" w:type="dxa"/>
          </w:tcPr>
          <w:p w14:paraId="21E8A4B9" w14:textId="77777777" w:rsidR="00604556" w:rsidRDefault="00B37F43">
            <w:pPr>
              <w:pStyle w:val="Table09Row"/>
            </w:pPr>
            <w:r>
              <w:t>12 Jan 1915</w:t>
            </w:r>
          </w:p>
        </w:tc>
        <w:tc>
          <w:tcPr>
            <w:tcW w:w="3402" w:type="dxa"/>
          </w:tcPr>
          <w:p w14:paraId="750406F9" w14:textId="77777777" w:rsidR="00604556" w:rsidRDefault="00B37F43">
            <w:pPr>
              <w:pStyle w:val="Table09Row"/>
            </w:pPr>
            <w:r>
              <w:t>12 Jan 1915</w:t>
            </w:r>
          </w:p>
        </w:tc>
        <w:tc>
          <w:tcPr>
            <w:tcW w:w="1123" w:type="dxa"/>
          </w:tcPr>
          <w:p w14:paraId="368C8062" w14:textId="77777777" w:rsidR="00604556" w:rsidRDefault="00B37F43">
            <w:pPr>
              <w:pStyle w:val="Table09Row"/>
            </w:pPr>
            <w:r>
              <w:t>1965/057</w:t>
            </w:r>
          </w:p>
        </w:tc>
      </w:tr>
      <w:tr w:rsidR="00604556" w14:paraId="489EC1CF" w14:textId="77777777">
        <w:trPr>
          <w:cantSplit/>
          <w:jc w:val="center"/>
        </w:trPr>
        <w:tc>
          <w:tcPr>
            <w:tcW w:w="1418" w:type="dxa"/>
          </w:tcPr>
          <w:p w14:paraId="191707CB" w14:textId="77777777" w:rsidR="00604556" w:rsidRDefault="00B37F43">
            <w:pPr>
              <w:pStyle w:val="Table09Row"/>
            </w:pPr>
            <w:r>
              <w:t>1915/003 (5 Geo. V No. 30)</w:t>
            </w:r>
          </w:p>
        </w:tc>
        <w:tc>
          <w:tcPr>
            <w:tcW w:w="2693" w:type="dxa"/>
          </w:tcPr>
          <w:p w14:paraId="2392C559" w14:textId="77777777" w:rsidR="00604556" w:rsidRDefault="00B37F43">
            <w:pPr>
              <w:pStyle w:val="Table09Row"/>
            </w:pPr>
            <w:r>
              <w:rPr>
                <w:i/>
              </w:rPr>
              <w:t>Land Act Amendment Act 1914</w:t>
            </w:r>
          </w:p>
        </w:tc>
        <w:tc>
          <w:tcPr>
            <w:tcW w:w="1276" w:type="dxa"/>
          </w:tcPr>
          <w:p w14:paraId="50A9AF90" w14:textId="77777777" w:rsidR="00604556" w:rsidRDefault="00B37F43">
            <w:pPr>
              <w:pStyle w:val="Table09Row"/>
            </w:pPr>
            <w:r>
              <w:t>20 Jan 1915</w:t>
            </w:r>
          </w:p>
        </w:tc>
        <w:tc>
          <w:tcPr>
            <w:tcW w:w="3402" w:type="dxa"/>
          </w:tcPr>
          <w:p w14:paraId="18C1050D" w14:textId="77777777" w:rsidR="00604556" w:rsidRDefault="00B37F43">
            <w:pPr>
              <w:pStyle w:val="Table09Row"/>
            </w:pPr>
            <w:r>
              <w:t>20 Jan 1915</w:t>
            </w:r>
          </w:p>
        </w:tc>
        <w:tc>
          <w:tcPr>
            <w:tcW w:w="1123" w:type="dxa"/>
          </w:tcPr>
          <w:p w14:paraId="3FEB801D" w14:textId="77777777" w:rsidR="00604556" w:rsidRDefault="00B37F43">
            <w:pPr>
              <w:pStyle w:val="Table09Row"/>
            </w:pPr>
            <w:r>
              <w:t>1919/008 (9 Geo. V No. 38)</w:t>
            </w:r>
          </w:p>
        </w:tc>
      </w:tr>
      <w:tr w:rsidR="00604556" w14:paraId="6AD31370" w14:textId="77777777">
        <w:trPr>
          <w:cantSplit/>
          <w:jc w:val="center"/>
        </w:trPr>
        <w:tc>
          <w:tcPr>
            <w:tcW w:w="1418" w:type="dxa"/>
          </w:tcPr>
          <w:p w14:paraId="0D7E03E9" w14:textId="77777777" w:rsidR="00604556" w:rsidRDefault="00B37F43">
            <w:pPr>
              <w:pStyle w:val="Table09Row"/>
            </w:pPr>
            <w:r>
              <w:t>1915/004 (5 Geo. V No. 31)</w:t>
            </w:r>
          </w:p>
        </w:tc>
        <w:tc>
          <w:tcPr>
            <w:tcW w:w="2693" w:type="dxa"/>
          </w:tcPr>
          <w:p w14:paraId="3668AFBA" w14:textId="77777777" w:rsidR="00604556" w:rsidRDefault="00B37F43">
            <w:pPr>
              <w:pStyle w:val="Table09Row"/>
            </w:pPr>
            <w:r>
              <w:rPr>
                <w:i/>
              </w:rPr>
              <w:t>Local Option Vote Continuance Act 1914</w:t>
            </w:r>
          </w:p>
        </w:tc>
        <w:tc>
          <w:tcPr>
            <w:tcW w:w="1276" w:type="dxa"/>
          </w:tcPr>
          <w:p w14:paraId="692A413E" w14:textId="77777777" w:rsidR="00604556" w:rsidRDefault="00B37F43">
            <w:pPr>
              <w:pStyle w:val="Table09Row"/>
            </w:pPr>
            <w:r>
              <w:t>10 Feb 1915</w:t>
            </w:r>
          </w:p>
        </w:tc>
        <w:tc>
          <w:tcPr>
            <w:tcW w:w="3402" w:type="dxa"/>
          </w:tcPr>
          <w:p w14:paraId="1515DD17" w14:textId="77777777" w:rsidR="00604556" w:rsidRDefault="00B37F43">
            <w:pPr>
              <w:pStyle w:val="Table09Row"/>
            </w:pPr>
            <w:r>
              <w:t>10 Feb 1915</w:t>
            </w:r>
          </w:p>
        </w:tc>
        <w:tc>
          <w:tcPr>
            <w:tcW w:w="1123" w:type="dxa"/>
          </w:tcPr>
          <w:p w14:paraId="02CF6E9C" w14:textId="77777777" w:rsidR="00604556" w:rsidRDefault="00B37F43">
            <w:pPr>
              <w:pStyle w:val="Table09Row"/>
            </w:pPr>
            <w:r>
              <w:t>1966/079</w:t>
            </w:r>
          </w:p>
        </w:tc>
      </w:tr>
      <w:tr w:rsidR="00604556" w14:paraId="37FC16C3" w14:textId="77777777">
        <w:trPr>
          <w:cantSplit/>
          <w:jc w:val="center"/>
        </w:trPr>
        <w:tc>
          <w:tcPr>
            <w:tcW w:w="1418" w:type="dxa"/>
          </w:tcPr>
          <w:p w14:paraId="3E9D9571" w14:textId="77777777" w:rsidR="00604556" w:rsidRDefault="00B37F43">
            <w:pPr>
              <w:pStyle w:val="Table09Row"/>
            </w:pPr>
            <w:r>
              <w:t>1915/005 (5 Geo. V No. 32)</w:t>
            </w:r>
          </w:p>
        </w:tc>
        <w:tc>
          <w:tcPr>
            <w:tcW w:w="2693" w:type="dxa"/>
          </w:tcPr>
          <w:p w14:paraId="3E7AF43B" w14:textId="77777777" w:rsidR="00604556" w:rsidRDefault="00B37F43">
            <w:pPr>
              <w:pStyle w:val="Table09Row"/>
            </w:pPr>
            <w:r>
              <w:rPr>
                <w:i/>
              </w:rPr>
              <w:t>Grain and Foodstuff Act 1914</w:t>
            </w:r>
          </w:p>
        </w:tc>
        <w:tc>
          <w:tcPr>
            <w:tcW w:w="1276" w:type="dxa"/>
          </w:tcPr>
          <w:p w14:paraId="0DF84FA8" w14:textId="77777777" w:rsidR="00604556" w:rsidRDefault="00B37F43">
            <w:pPr>
              <w:pStyle w:val="Table09Row"/>
            </w:pPr>
            <w:r>
              <w:t>22 Jan 1915</w:t>
            </w:r>
          </w:p>
        </w:tc>
        <w:tc>
          <w:tcPr>
            <w:tcW w:w="3402" w:type="dxa"/>
          </w:tcPr>
          <w:p w14:paraId="0A1499CE" w14:textId="77777777" w:rsidR="00604556" w:rsidRDefault="00B37F43">
            <w:pPr>
              <w:pStyle w:val="Table09Row"/>
            </w:pPr>
            <w:r>
              <w:t>22 Jan 1915</w:t>
            </w:r>
          </w:p>
        </w:tc>
        <w:tc>
          <w:tcPr>
            <w:tcW w:w="1123" w:type="dxa"/>
          </w:tcPr>
          <w:p w14:paraId="535D2909" w14:textId="77777777" w:rsidR="00604556" w:rsidRDefault="00B37F43">
            <w:pPr>
              <w:pStyle w:val="Table09Row"/>
            </w:pPr>
            <w:r>
              <w:t>Exp. 30/09/1915</w:t>
            </w:r>
          </w:p>
        </w:tc>
      </w:tr>
      <w:tr w:rsidR="00604556" w14:paraId="261EA034" w14:textId="77777777">
        <w:trPr>
          <w:cantSplit/>
          <w:jc w:val="center"/>
        </w:trPr>
        <w:tc>
          <w:tcPr>
            <w:tcW w:w="1418" w:type="dxa"/>
          </w:tcPr>
          <w:p w14:paraId="5D01FE2C" w14:textId="77777777" w:rsidR="00604556" w:rsidRDefault="00B37F43">
            <w:pPr>
              <w:pStyle w:val="Table09Row"/>
            </w:pPr>
            <w:r>
              <w:t>1915/006 (5 Geo. V No. 33)</w:t>
            </w:r>
          </w:p>
        </w:tc>
        <w:tc>
          <w:tcPr>
            <w:tcW w:w="2693" w:type="dxa"/>
          </w:tcPr>
          <w:p w14:paraId="3080B4D4" w14:textId="77777777" w:rsidR="00604556" w:rsidRDefault="00B37F43">
            <w:pPr>
              <w:pStyle w:val="Table09Row"/>
            </w:pPr>
            <w:r>
              <w:rPr>
                <w:i/>
              </w:rPr>
              <w:t>Stamp Act Amendment Act 1914</w:t>
            </w:r>
          </w:p>
        </w:tc>
        <w:tc>
          <w:tcPr>
            <w:tcW w:w="1276" w:type="dxa"/>
          </w:tcPr>
          <w:p w14:paraId="54A5F07F" w14:textId="77777777" w:rsidR="00604556" w:rsidRDefault="00B37F43">
            <w:pPr>
              <w:pStyle w:val="Table09Row"/>
            </w:pPr>
            <w:r>
              <w:t>10 Feb 1915</w:t>
            </w:r>
          </w:p>
        </w:tc>
        <w:tc>
          <w:tcPr>
            <w:tcW w:w="3402" w:type="dxa"/>
          </w:tcPr>
          <w:p w14:paraId="7D081CE9" w14:textId="77777777" w:rsidR="00604556" w:rsidRDefault="00B37F43">
            <w:pPr>
              <w:pStyle w:val="Table09Row"/>
            </w:pPr>
            <w:r>
              <w:t>10 Feb 1915</w:t>
            </w:r>
          </w:p>
        </w:tc>
        <w:tc>
          <w:tcPr>
            <w:tcW w:w="1123" w:type="dxa"/>
          </w:tcPr>
          <w:p w14:paraId="3B4A229C" w14:textId="77777777" w:rsidR="00604556" w:rsidRDefault="00B37F43">
            <w:pPr>
              <w:pStyle w:val="Table09Row"/>
            </w:pPr>
            <w:r>
              <w:t>1922/010 (12 Geo. V No. 44)</w:t>
            </w:r>
          </w:p>
        </w:tc>
      </w:tr>
      <w:tr w:rsidR="00604556" w14:paraId="4D7A6156" w14:textId="77777777">
        <w:trPr>
          <w:cantSplit/>
          <w:jc w:val="center"/>
        </w:trPr>
        <w:tc>
          <w:tcPr>
            <w:tcW w:w="1418" w:type="dxa"/>
          </w:tcPr>
          <w:p w14:paraId="7FF4A315" w14:textId="77777777" w:rsidR="00604556" w:rsidRDefault="00B37F43">
            <w:pPr>
              <w:pStyle w:val="Table09Row"/>
            </w:pPr>
            <w:r>
              <w:t xml:space="preserve">1915/007 (5 </w:t>
            </w:r>
            <w:r>
              <w:t>Geo. V No. 34)</w:t>
            </w:r>
          </w:p>
        </w:tc>
        <w:tc>
          <w:tcPr>
            <w:tcW w:w="2693" w:type="dxa"/>
          </w:tcPr>
          <w:p w14:paraId="672165AC" w14:textId="77777777" w:rsidR="00604556" w:rsidRDefault="00B37F43">
            <w:pPr>
              <w:pStyle w:val="Table09Row"/>
            </w:pPr>
            <w:r>
              <w:rPr>
                <w:i/>
              </w:rPr>
              <w:t>Postponement of Debts Amendment Act 1915</w:t>
            </w:r>
          </w:p>
        </w:tc>
        <w:tc>
          <w:tcPr>
            <w:tcW w:w="1276" w:type="dxa"/>
          </w:tcPr>
          <w:p w14:paraId="074659DE" w14:textId="77777777" w:rsidR="00604556" w:rsidRDefault="00B37F43">
            <w:pPr>
              <w:pStyle w:val="Table09Row"/>
            </w:pPr>
            <w:r>
              <w:t>10 Feb 1915</w:t>
            </w:r>
          </w:p>
        </w:tc>
        <w:tc>
          <w:tcPr>
            <w:tcW w:w="3402" w:type="dxa"/>
          </w:tcPr>
          <w:p w14:paraId="30F26015" w14:textId="77777777" w:rsidR="00604556" w:rsidRDefault="00B37F43">
            <w:pPr>
              <w:pStyle w:val="Table09Row"/>
            </w:pPr>
            <w:r>
              <w:t>10 Feb 1915</w:t>
            </w:r>
          </w:p>
        </w:tc>
        <w:tc>
          <w:tcPr>
            <w:tcW w:w="1123" w:type="dxa"/>
          </w:tcPr>
          <w:p w14:paraId="5D5CD593" w14:textId="77777777" w:rsidR="00604556" w:rsidRDefault="00B37F43">
            <w:pPr>
              <w:pStyle w:val="Table09Row"/>
            </w:pPr>
            <w:r>
              <w:t>1965/057</w:t>
            </w:r>
          </w:p>
        </w:tc>
      </w:tr>
      <w:tr w:rsidR="00604556" w14:paraId="6B6F6066" w14:textId="77777777">
        <w:trPr>
          <w:cantSplit/>
          <w:jc w:val="center"/>
        </w:trPr>
        <w:tc>
          <w:tcPr>
            <w:tcW w:w="1418" w:type="dxa"/>
          </w:tcPr>
          <w:p w14:paraId="6AF50086" w14:textId="77777777" w:rsidR="00604556" w:rsidRDefault="00B37F43">
            <w:pPr>
              <w:pStyle w:val="Table09Row"/>
            </w:pPr>
            <w:r>
              <w:t>1915/008 (5 Geo. V No. 35)</w:t>
            </w:r>
          </w:p>
        </w:tc>
        <w:tc>
          <w:tcPr>
            <w:tcW w:w="2693" w:type="dxa"/>
          </w:tcPr>
          <w:p w14:paraId="5421FE2E" w14:textId="77777777" w:rsidR="00604556" w:rsidRDefault="00B37F43">
            <w:pPr>
              <w:pStyle w:val="Table09Row"/>
            </w:pPr>
            <w:r>
              <w:rPr>
                <w:i/>
              </w:rPr>
              <w:t>Esperance Northwards Railway Act 1914</w:t>
            </w:r>
          </w:p>
        </w:tc>
        <w:tc>
          <w:tcPr>
            <w:tcW w:w="1276" w:type="dxa"/>
          </w:tcPr>
          <w:p w14:paraId="3720FAF6" w14:textId="77777777" w:rsidR="00604556" w:rsidRDefault="00B37F43">
            <w:pPr>
              <w:pStyle w:val="Table09Row"/>
            </w:pPr>
            <w:r>
              <w:t>10 Feb 1915</w:t>
            </w:r>
          </w:p>
        </w:tc>
        <w:tc>
          <w:tcPr>
            <w:tcW w:w="3402" w:type="dxa"/>
          </w:tcPr>
          <w:p w14:paraId="07487774" w14:textId="77777777" w:rsidR="00604556" w:rsidRDefault="00B37F43">
            <w:pPr>
              <w:pStyle w:val="Table09Row"/>
            </w:pPr>
            <w:r>
              <w:t>10 Feb 1915</w:t>
            </w:r>
          </w:p>
        </w:tc>
        <w:tc>
          <w:tcPr>
            <w:tcW w:w="1123" w:type="dxa"/>
          </w:tcPr>
          <w:p w14:paraId="021B4695" w14:textId="77777777" w:rsidR="00604556" w:rsidRDefault="00B37F43">
            <w:pPr>
              <w:pStyle w:val="Table09Row"/>
            </w:pPr>
            <w:r>
              <w:t>1965/057</w:t>
            </w:r>
          </w:p>
        </w:tc>
      </w:tr>
      <w:tr w:rsidR="00604556" w14:paraId="39BC4EF4" w14:textId="77777777">
        <w:trPr>
          <w:cantSplit/>
          <w:jc w:val="center"/>
        </w:trPr>
        <w:tc>
          <w:tcPr>
            <w:tcW w:w="1418" w:type="dxa"/>
          </w:tcPr>
          <w:p w14:paraId="2AD21195" w14:textId="77777777" w:rsidR="00604556" w:rsidRDefault="00B37F43">
            <w:pPr>
              <w:pStyle w:val="Table09Row"/>
            </w:pPr>
            <w:r>
              <w:t>1915/009 (5 Geo. V No. 36)</w:t>
            </w:r>
          </w:p>
        </w:tc>
        <w:tc>
          <w:tcPr>
            <w:tcW w:w="2693" w:type="dxa"/>
          </w:tcPr>
          <w:p w14:paraId="57F95A84" w14:textId="77777777" w:rsidR="00604556" w:rsidRDefault="00B37F43">
            <w:pPr>
              <w:pStyle w:val="Table09Row"/>
            </w:pPr>
            <w:r>
              <w:rPr>
                <w:i/>
              </w:rPr>
              <w:t xml:space="preserve">Licensing Act Amendment </w:t>
            </w:r>
            <w:r>
              <w:rPr>
                <w:i/>
              </w:rPr>
              <w:t>Continuance Act 1915 [No. 9 of 1915]</w:t>
            </w:r>
          </w:p>
        </w:tc>
        <w:tc>
          <w:tcPr>
            <w:tcW w:w="1276" w:type="dxa"/>
          </w:tcPr>
          <w:p w14:paraId="14126E8B" w14:textId="77777777" w:rsidR="00604556" w:rsidRDefault="00B37F43">
            <w:pPr>
              <w:pStyle w:val="Table09Row"/>
            </w:pPr>
            <w:r>
              <w:t>18 Feb 1915</w:t>
            </w:r>
          </w:p>
        </w:tc>
        <w:tc>
          <w:tcPr>
            <w:tcW w:w="3402" w:type="dxa"/>
          </w:tcPr>
          <w:p w14:paraId="22279640" w14:textId="77777777" w:rsidR="00604556" w:rsidRDefault="00B37F43">
            <w:pPr>
              <w:pStyle w:val="Table09Row"/>
            </w:pPr>
            <w:r>
              <w:t>18 Feb 1915</w:t>
            </w:r>
          </w:p>
        </w:tc>
        <w:tc>
          <w:tcPr>
            <w:tcW w:w="1123" w:type="dxa"/>
          </w:tcPr>
          <w:p w14:paraId="63BBE13A" w14:textId="77777777" w:rsidR="00604556" w:rsidRDefault="00B37F43">
            <w:pPr>
              <w:pStyle w:val="Table09Row"/>
            </w:pPr>
            <w:r>
              <w:t>1965/057</w:t>
            </w:r>
          </w:p>
        </w:tc>
      </w:tr>
      <w:tr w:rsidR="00604556" w14:paraId="0351CC65" w14:textId="77777777">
        <w:trPr>
          <w:cantSplit/>
          <w:jc w:val="center"/>
        </w:trPr>
        <w:tc>
          <w:tcPr>
            <w:tcW w:w="1418" w:type="dxa"/>
          </w:tcPr>
          <w:p w14:paraId="082DBB2A" w14:textId="77777777" w:rsidR="00604556" w:rsidRDefault="00B37F43">
            <w:pPr>
              <w:pStyle w:val="Table09Row"/>
            </w:pPr>
            <w:r>
              <w:t>1915/010 (5 Geo. V No. 37)</w:t>
            </w:r>
          </w:p>
        </w:tc>
        <w:tc>
          <w:tcPr>
            <w:tcW w:w="2693" w:type="dxa"/>
          </w:tcPr>
          <w:p w14:paraId="5D71E989" w14:textId="77777777" w:rsidR="00604556" w:rsidRDefault="00B37F43">
            <w:pPr>
              <w:pStyle w:val="Table09Row"/>
            </w:pPr>
            <w:r>
              <w:rPr>
                <w:i/>
              </w:rPr>
              <w:t>Church of England Lands Act 1914</w:t>
            </w:r>
          </w:p>
        </w:tc>
        <w:tc>
          <w:tcPr>
            <w:tcW w:w="1276" w:type="dxa"/>
          </w:tcPr>
          <w:p w14:paraId="76191E35" w14:textId="77777777" w:rsidR="00604556" w:rsidRDefault="00B37F43">
            <w:pPr>
              <w:pStyle w:val="Table09Row"/>
            </w:pPr>
            <w:r>
              <w:t>18 Feb 1915</w:t>
            </w:r>
          </w:p>
        </w:tc>
        <w:tc>
          <w:tcPr>
            <w:tcW w:w="3402" w:type="dxa"/>
          </w:tcPr>
          <w:p w14:paraId="3CA8D79B" w14:textId="77777777" w:rsidR="00604556" w:rsidRDefault="00B37F43">
            <w:pPr>
              <w:pStyle w:val="Table09Row"/>
            </w:pPr>
            <w:r>
              <w:t>18 Feb 1915</w:t>
            </w:r>
          </w:p>
        </w:tc>
        <w:tc>
          <w:tcPr>
            <w:tcW w:w="1123" w:type="dxa"/>
          </w:tcPr>
          <w:p w14:paraId="346434FE" w14:textId="77777777" w:rsidR="00604556" w:rsidRDefault="00604556">
            <w:pPr>
              <w:pStyle w:val="Table09Row"/>
            </w:pPr>
          </w:p>
        </w:tc>
      </w:tr>
      <w:tr w:rsidR="00604556" w14:paraId="104BF3FB" w14:textId="77777777">
        <w:trPr>
          <w:cantSplit/>
          <w:jc w:val="center"/>
        </w:trPr>
        <w:tc>
          <w:tcPr>
            <w:tcW w:w="1418" w:type="dxa"/>
          </w:tcPr>
          <w:p w14:paraId="741AE32E" w14:textId="77777777" w:rsidR="00604556" w:rsidRDefault="00B37F43">
            <w:pPr>
              <w:pStyle w:val="Table09Row"/>
            </w:pPr>
            <w:r>
              <w:t>1915/011 (5 Geo. V No. 38)</w:t>
            </w:r>
          </w:p>
        </w:tc>
        <w:tc>
          <w:tcPr>
            <w:tcW w:w="2693" w:type="dxa"/>
          </w:tcPr>
          <w:p w14:paraId="468A4729" w14:textId="77777777" w:rsidR="00604556" w:rsidRDefault="00B37F43">
            <w:pPr>
              <w:pStyle w:val="Table09Row"/>
            </w:pPr>
            <w:r>
              <w:rPr>
                <w:i/>
              </w:rPr>
              <w:t>Loan Acts Amendment Act 1915</w:t>
            </w:r>
          </w:p>
        </w:tc>
        <w:tc>
          <w:tcPr>
            <w:tcW w:w="1276" w:type="dxa"/>
          </w:tcPr>
          <w:p w14:paraId="41D8CC95" w14:textId="77777777" w:rsidR="00604556" w:rsidRDefault="00B37F43">
            <w:pPr>
              <w:pStyle w:val="Table09Row"/>
            </w:pPr>
            <w:r>
              <w:t>18 Feb 1915</w:t>
            </w:r>
          </w:p>
        </w:tc>
        <w:tc>
          <w:tcPr>
            <w:tcW w:w="3402" w:type="dxa"/>
          </w:tcPr>
          <w:p w14:paraId="352D3E0E" w14:textId="77777777" w:rsidR="00604556" w:rsidRDefault="00B37F43">
            <w:pPr>
              <w:pStyle w:val="Table09Row"/>
            </w:pPr>
            <w:r>
              <w:t>18 Feb 1915</w:t>
            </w:r>
          </w:p>
        </w:tc>
        <w:tc>
          <w:tcPr>
            <w:tcW w:w="1123" w:type="dxa"/>
          </w:tcPr>
          <w:p w14:paraId="23B27555" w14:textId="77777777" w:rsidR="00604556" w:rsidRDefault="00B37F43">
            <w:pPr>
              <w:pStyle w:val="Table09Row"/>
            </w:pPr>
            <w:r>
              <w:t>1965/057</w:t>
            </w:r>
          </w:p>
        </w:tc>
      </w:tr>
      <w:tr w:rsidR="00604556" w14:paraId="3374CF8A" w14:textId="77777777">
        <w:trPr>
          <w:cantSplit/>
          <w:jc w:val="center"/>
        </w:trPr>
        <w:tc>
          <w:tcPr>
            <w:tcW w:w="1418" w:type="dxa"/>
          </w:tcPr>
          <w:p w14:paraId="4CDB9D34" w14:textId="77777777" w:rsidR="00604556" w:rsidRDefault="00B37F43">
            <w:pPr>
              <w:pStyle w:val="Table09Row"/>
            </w:pPr>
            <w:r>
              <w:t>1915/012 (5 Geo. V No. 39)</w:t>
            </w:r>
          </w:p>
        </w:tc>
        <w:tc>
          <w:tcPr>
            <w:tcW w:w="2693" w:type="dxa"/>
          </w:tcPr>
          <w:p w14:paraId="202AB680" w14:textId="77777777" w:rsidR="00604556" w:rsidRDefault="00B37F43">
            <w:pPr>
              <w:pStyle w:val="Table09Row"/>
            </w:pPr>
            <w:r>
              <w:rPr>
                <w:i/>
              </w:rPr>
              <w:t>Public Servants’ Act 1915</w:t>
            </w:r>
          </w:p>
        </w:tc>
        <w:tc>
          <w:tcPr>
            <w:tcW w:w="1276" w:type="dxa"/>
          </w:tcPr>
          <w:p w14:paraId="21A8017A" w14:textId="77777777" w:rsidR="00604556" w:rsidRDefault="00B37F43">
            <w:pPr>
              <w:pStyle w:val="Table09Row"/>
            </w:pPr>
            <w:r>
              <w:t>18 Feb 1915</w:t>
            </w:r>
          </w:p>
        </w:tc>
        <w:tc>
          <w:tcPr>
            <w:tcW w:w="3402" w:type="dxa"/>
          </w:tcPr>
          <w:p w14:paraId="454D68E8" w14:textId="77777777" w:rsidR="00604556" w:rsidRDefault="00B37F43">
            <w:pPr>
              <w:pStyle w:val="Table09Row"/>
            </w:pPr>
            <w:r>
              <w:t>18 Feb 1915</w:t>
            </w:r>
          </w:p>
        </w:tc>
        <w:tc>
          <w:tcPr>
            <w:tcW w:w="1123" w:type="dxa"/>
          </w:tcPr>
          <w:p w14:paraId="45BE5FFA" w14:textId="77777777" w:rsidR="00604556" w:rsidRDefault="00B37F43">
            <w:pPr>
              <w:pStyle w:val="Table09Row"/>
            </w:pPr>
            <w:r>
              <w:t>2006/037</w:t>
            </w:r>
          </w:p>
        </w:tc>
      </w:tr>
      <w:tr w:rsidR="00604556" w14:paraId="4F8CBB41" w14:textId="77777777">
        <w:trPr>
          <w:cantSplit/>
          <w:jc w:val="center"/>
        </w:trPr>
        <w:tc>
          <w:tcPr>
            <w:tcW w:w="1418" w:type="dxa"/>
          </w:tcPr>
          <w:p w14:paraId="234AB32E" w14:textId="77777777" w:rsidR="00604556" w:rsidRDefault="00B37F43">
            <w:pPr>
              <w:pStyle w:val="Table09Row"/>
            </w:pPr>
            <w:r>
              <w:t>1915/013 (5 Geo. V No. 40)</w:t>
            </w:r>
          </w:p>
        </w:tc>
        <w:tc>
          <w:tcPr>
            <w:tcW w:w="2693" w:type="dxa"/>
          </w:tcPr>
          <w:p w14:paraId="03C8C195" w14:textId="77777777" w:rsidR="00604556" w:rsidRDefault="00B37F43">
            <w:pPr>
              <w:pStyle w:val="Table09Row"/>
            </w:pPr>
            <w:r>
              <w:rPr>
                <w:i/>
              </w:rPr>
              <w:t>Police Act Amendment Act 1915</w:t>
            </w:r>
          </w:p>
        </w:tc>
        <w:tc>
          <w:tcPr>
            <w:tcW w:w="1276" w:type="dxa"/>
          </w:tcPr>
          <w:p w14:paraId="47B72AC0" w14:textId="77777777" w:rsidR="00604556" w:rsidRDefault="00B37F43">
            <w:pPr>
              <w:pStyle w:val="Table09Row"/>
            </w:pPr>
            <w:r>
              <w:t>18 Feb 1915</w:t>
            </w:r>
          </w:p>
        </w:tc>
        <w:tc>
          <w:tcPr>
            <w:tcW w:w="3402" w:type="dxa"/>
          </w:tcPr>
          <w:p w14:paraId="58EFD560" w14:textId="77777777" w:rsidR="00604556" w:rsidRDefault="00B37F43">
            <w:pPr>
              <w:pStyle w:val="Table09Row"/>
            </w:pPr>
            <w:r>
              <w:t>18 Feb 1915</w:t>
            </w:r>
          </w:p>
        </w:tc>
        <w:tc>
          <w:tcPr>
            <w:tcW w:w="1123" w:type="dxa"/>
          </w:tcPr>
          <w:p w14:paraId="03D9A49D" w14:textId="77777777" w:rsidR="00604556" w:rsidRDefault="00604556">
            <w:pPr>
              <w:pStyle w:val="Table09Row"/>
            </w:pPr>
          </w:p>
        </w:tc>
      </w:tr>
      <w:tr w:rsidR="00604556" w14:paraId="769D7B28" w14:textId="77777777">
        <w:trPr>
          <w:cantSplit/>
          <w:jc w:val="center"/>
        </w:trPr>
        <w:tc>
          <w:tcPr>
            <w:tcW w:w="1418" w:type="dxa"/>
          </w:tcPr>
          <w:p w14:paraId="64F88A7F" w14:textId="77777777" w:rsidR="00604556" w:rsidRDefault="00B37F43">
            <w:pPr>
              <w:pStyle w:val="Table09Row"/>
            </w:pPr>
            <w:r>
              <w:t>1915/014 (5 Geo. V No. 41)</w:t>
            </w:r>
          </w:p>
        </w:tc>
        <w:tc>
          <w:tcPr>
            <w:tcW w:w="2693" w:type="dxa"/>
          </w:tcPr>
          <w:p w14:paraId="2DE61AD5" w14:textId="77777777" w:rsidR="00604556" w:rsidRDefault="00B37F43">
            <w:pPr>
              <w:pStyle w:val="Table09Row"/>
            </w:pPr>
            <w:r>
              <w:rPr>
                <w:i/>
              </w:rPr>
              <w:t>Yilliminning‑Kondinin Railway Extension Act 1914</w:t>
            </w:r>
          </w:p>
        </w:tc>
        <w:tc>
          <w:tcPr>
            <w:tcW w:w="1276" w:type="dxa"/>
          </w:tcPr>
          <w:p w14:paraId="6FA0180C" w14:textId="77777777" w:rsidR="00604556" w:rsidRDefault="00B37F43">
            <w:pPr>
              <w:pStyle w:val="Table09Row"/>
            </w:pPr>
            <w:r>
              <w:t>18 Feb 1915</w:t>
            </w:r>
          </w:p>
        </w:tc>
        <w:tc>
          <w:tcPr>
            <w:tcW w:w="3402" w:type="dxa"/>
          </w:tcPr>
          <w:p w14:paraId="6BC766D0" w14:textId="77777777" w:rsidR="00604556" w:rsidRDefault="00B37F43">
            <w:pPr>
              <w:pStyle w:val="Table09Row"/>
            </w:pPr>
            <w:r>
              <w:t>18 Feb 1915</w:t>
            </w:r>
          </w:p>
        </w:tc>
        <w:tc>
          <w:tcPr>
            <w:tcW w:w="1123" w:type="dxa"/>
          </w:tcPr>
          <w:p w14:paraId="5BC02D7A" w14:textId="77777777" w:rsidR="00604556" w:rsidRDefault="00B37F43">
            <w:pPr>
              <w:pStyle w:val="Table09Row"/>
            </w:pPr>
            <w:r>
              <w:t>1965/057</w:t>
            </w:r>
          </w:p>
        </w:tc>
      </w:tr>
      <w:tr w:rsidR="00604556" w14:paraId="4760E1C5" w14:textId="77777777">
        <w:trPr>
          <w:cantSplit/>
          <w:jc w:val="center"/>
        </w:trPr>
        <w:tc>
          <w:tcPr>
            <w:tcW w:w="1418" w:type="dxa"/>
          </w:tcPr>
          <w:p w14:paraId="128AA592" w14:textId="77777777" w:rsidR="00604556" w:rsidRDefault="00B37F43">
            <w:pPr>
              <w:pStyle w:val="Table09Row"/>
            </w:pPr>
            <w:r>
              <w:t>1915/015 (5 Geo. V No. 42)</w:t>
            </w:r>
          </w:p>
        </w:tc>
        <w:tc>
          <w:tcPr>
            <w:tcW w:w="2693" w:type="dxa"/>
          </w:tcPr>
          <w:p w14:paraId="6BFE8536" w14:textId="77777777" w:rsidR="00604556" w:rsidRDefault="00B37F43">
            <w:pPr>
              <w:pStyle w:val="Table09Row"/>
            </w:pPr>
            <w:r>
              <w:rPr>
                <w:i/>
              </w:rPr>
              <w:t>Pinjarra‑Dwarda Railway Extension Act 1914</w:t>
            </w:r>
          </w:p>
        </w:tc>
        <w:tc>
          <w:tcPr>
            <w:tcW w:w="1276" w:type="dxa"/>
          </w:tcPr>
          <w:p w14:paraId="1E496B25" w14:textId="77777777" w:rsidR="00604556" w:rsidRDefault="00B37F43">
            <w:pPr>
              <w:pStyle w:val="Table09Row"/>
            </w:pPr>
            <w:r>
              <w:t>18 Feb 1915</w:t>
            </w:r>
          </w:p>
        </w:tc>
        <w:tc>
          <w:tcPr>
            <w:tcW w:w="3402" w:type="dxa"/>
          </w:tcPr>
          <w:p w14:paraId="01A02E1B" w14:textId="77777777" w:rsidR="00604556" w:rsidRDefault="00B37F43">
            <w:pPr>
              <w:pStyle w:val="Table09Row"/>
            </w:pPr>
            <w:r>
              <w:t>18 Feb 1915</w:t>
            </w:r>
          </w:p>
        </w:tc>
        <w:tc>
          <w:tcPr>
            <w:tcW w:w="1123" w:type="dxa"/>
          </w:tcPr>
          <w:p w14:paraId="7915761B" w14:textId="77777777" w:rsidR="00604556" w:rsidRDefault="00B37F43">
            <w:pPr>
              <w:pStyle w:val="Table09Row"/>
            </w:pPr>
            <w:r>
              <w:t>1965/057</w:t>
            </w:r>
          </w:p>
        </w:tc>
      </w:tr>
      <w:tr w:rsidR="00604556" w14:paraId="4CFB440C" w14:textId="77777777">
        <w:trPr>
          <w:cantSplit/>
          <w:jc w:val="center"/>
        </w:trPr>
        <w:tc>
          <w:tcPr>
            <w:tcW w:w="1418" w:type="dxa"/>
          </w:tcPr>
          <w:p w14:paraId="6AC22099" w14:textId="77777777" w:rsidR="00604556" w:rsidRDefault="00B37F43">
            <w:pPr>
              <w:pStyle w:val="Table09Row"/>
            </w:pPr>
            <w:r>
              <w:t>1915/016 (5 Geo. V No. 43)</w:t>
            </w:r>
          </w:p>
        </w:tc>
        <w:tc>
          <w:tcPr>
            <w:tcW w:w="2693" w:type="dxa"/>
          </w:tcPr>
          <w:p w14:paraId="34698C36" w14:textId="77777777" w:rsidR="00604556" w:rsidRDefault="00B37F43">
            <w:pPr>
              <w:pStyle w:val="Table09Row"/>
            </w:pPr>
            <w:r>
              <w:rPr>
                <w:i/>
              </w:rPr>
              <w:t>Katanning‑Nyabing Railway Extension Act 1914</w:t>
            </w:r>
          </w:p>
        </w:tc>
        <w:tc>
          <w:tcPr>
            <w:tcW w:w="1276" w:type="dxa"/>
          </w:tcPr>
          <w:p w14:paraId="5034CC68" w14:textId="77777777" w:rsidR="00604556" w:rsidRDefault="00B37F43">
            <w:pPr>
              <w:pStyle w:val="Table09Row"/>
            </w:pPr>
            <w:r>
              <w:t>18 Feb 1915</w:t>
            </w:r>
          </w:p>
        </w:tc>
        <w:tc>
          <w:tcPr>
            <w:tcW w:w="3402" w:type="dxa"/>
          </w:tcPr>
          <w:p w14:paraId="149294FD" w14:textId="77777777" w:rsidR="00604556" w:rsidRDefault="00B37F43">
            <w:pPr>
              <w:pStyle w:val="Table09Row"/>
            </w:pPr>
            <w:r>
              <w:t>18 Feb 1915</w:t>
            </w:r>
          </w:p>
        </w:tc>
        <w:tc>
          <w:tcPr>
            <w:tcW w:w="1123" w:type="dxa"/>
          </w:tcPr>
          <w:p w14:paraId="566A7444" w14:textId="77777777" w:rsidR="00604556" w:rsidRDefault="00B37F43">
            <w:pPr>
              <w:pStyle w:val="Table09Row"/>
            </w:pPr>
            <w:r>
              <w:t>1965/057</w:t>
            </w:r>
          </w:p>
        </w:tc>
      </w:tr>
      <w:tr w:rsidR="00604556" w14:paraId="34A5F026" w14:textId="77777777">
        <w:trPr>
          <w:cantSplit/>
          <w:jc w:val="center"/>
        </w:trPr>
        <w:tc>
          <w:tcPr>
            <w:tcW w:w="1418" w:type="dxa"/>
          </w:tcPr>
          <w:p w14:paraId="5E6E570D" w14:textId="77777777" w:rsidR="00604556" w:rsidRDefault="00B37F43">
            <w:pPr>
              <w:pStyle w:val="Table09Row"/>
            </w:pPr>
            <w:r>
              <w:t xml:space="preserve">1915/017 (5 </w:t>
            </w:r>
            <w:r>
              <w:t>Geo. V No. 44)</w:t>
            </w:r>
          </w:p>
        </w:tc>
        <w:tc>
          <w:tcPr>
            <w:tcW w:w="2693" w:type="dxa"/>
          </w:tcPr>
          <w:p w14:paraId="4A0E6DA1" w14:textId="77777777" w:rsidR="00604556" w:rsidRDefault="00B37F43">
            <w:pPr>
              <w:pStyle w:val="Table09Row"/>
            </w:pPr>
            <w:r>
              <w:rPr>
                <w:i/>
              </w:rPr>
              <w:t>Boyanup‑Busselton Railway Extension Act 1914</w:t>
            </w:r>
          </w:p>
        </w:tc>
        <w:tc>
          <w:tcPr>
            <w:tcW w:w="1276" w:type="dxa"/>
          </w:tcPr>
          <w:p w14:paraId="2690A683" w14:textId="77777777" w:rsidR="00604556" w:rsidRDefault="00B37F43">
            <w:pPr>
              <w:pStyle w:val="Table09Row"/>
            </w:pPr>
            <w:r>
              <w:t>18 Feb 1915</w:t>
            </w:r>
          </w:p>
        </w:tc>
        <w:tc>
          <w:tcPr>
            <w:tcW w:w="3402" w:type="dxa"/>
          </w:tcPr>
          <w:p w14:paraId="1650AE15" w14:textId="77777777" w:rsidR="00604556" w:rsidRDefault="00B37F43">
            <w:pPr>
              <w:pStyle w:val="Table09Row"/>
            </w:pPr>
            <w:r>
              <w:t>18 Feb 1915</w:t>
            </w:r>
          </w:p>
        </w:tc>
        <w:tc>
          <w:tcPr>
            <w:tcW w:w="1123" w:type="dxa"/>
          </w:tcPr>
          <w:p w14:paraId="303321D7" w14:textId="77777777" w:rsidR="00604556" w:rsidRDefault="00B37F43">
            <w:pPr>
              <w:pStyle w:val="Table09Row"/>
            </w:pPr>
            <w:r>
              <w:t>1965/057</w:t>
            </w:r>
          </w:p>
        </w:tc>
      </w:tr>
      <w:tr w:rsidR="00604556" w14:paraId="3D989E66" w14:textId="77777777">
        <w:trPr>
          <w:cantSplit/>
          <w:jc w:val="center"/>
        </w:trPr>
        <w:tc>
          <w:tcPr>
            <w:tcW w:w="1418" w:type="dxa"/>
          </w:tcPr>
          <w:p w14:paraId="5CFAC0BD" w14:textId="77777777" w:rsidR="00604556" w:rsidRDefault="00B37F43">
            <w:pPr>
              <w:pStyle w:val="Table09Row"/>
            </w:pPr>
            <w:r>
              <w:t>1915/018 (5 Geo. V No. 45)</w:t>
            </w:r>
          </w:p>
        </w:tc>
        <w:tc>
          <w:tcPr>
            <w:tcW w:w="2693" w:type="dxa"/>
          </w:tcPr>
          <w:p w14:paraId="1AC0F1D2" w14:textId="77777777" w:rsidR="00604556" w:rsidRDefault="00B37F43">
            <w:pPr>
              <w:pStyle w:val="Table09Row"/>
            </w:pPr>
            <w:r>
              <w:rPr>
                <w:i/>
              </w:rPr>
              <w:t>Naval and Military Absentees Relief Act 1915</w:t>
            </w:r>
          </w:p>
        </w:tc>
        <w:tc>
          <w:tcPr>
            <w:tcW w:w="1276" w:type="dxa"/>
          </w:tcPr>
          <w:p w14:paraId="7709D2FD" w14:textId="77777777" w:rsidR="00604556" w:rsidRDefault="00B37F43">
            <w:pPr>
              <w:pStyle w:val="Table09Row"/>
            </w:pPr>
            <w:r>
              <w:t>18 Feb 1915</w:t>
            </w:r>
          </w:p>
        </w:tc>
        <w:tc>
          <w:tcPr>
            <w:tcW w:w="3402" w:type="dxa"/>
          </w:tcPr>
          <w:p w14:paraId="4EF01B9C" w14:textId="77777777" w:rsidR="00604556" w:rsidRDefault="00B37F43">
            <w:pPr>
              <w:pStyle w:val="Table09Row"/>
            </w:pPr>
            <w:r>
              <w:t>18 Feb 1915</w:t>
            </w:r>
          </w:p>
        </w:tc>
        <w:tc>
          <w:tcPr>
            <w:tcW w:w="1123" w:type="dxa"/>
          </w:tcPr>
          <w:p w14:paraId="6C60187F" w14:textId="77777777" w:rsidR="00604556" w:rsidRDefault="00B37F43">
            <w:pPr>
              <w:pStyle w:val="Table09Row"/>
            </w:pPr>
            <w:r>
              <w:t>2006/037</w:t>
            </w:r>
          </w:p>
        </w:tc>
      </w:tr>
      <w:tr w:rsidR="00604556" w14:paraId="524C1794" w14:textId="77777777">
        <w:trPr>
          <w:cantSplit/>
          <w:jc w:val="center"/>
        </w:trPr>
        <w:tc>
          <w:tcPr>
            <w:tcW w:w="1418" w:type="dxa"/>
          </w:tcPr>
          <w:p w14:paraId="23017604" w14:textId="77777777" w:rsidR="00604556" w:rsidRDefault="00B37F43">
            <w:pPr>
              <w:pStyle w:val="Table09Row"/>
            </w:pPr>
            <w:r>
              <w:lastRenderedPageBreak/>
              <w:t>1915/019 (5 Geo. V No. 46)</w:t>
            </w:r>
          </w:p>
        </w:tc>
        <w:tc>
          <w:tcPr>
            <w:tcW w:w="2693" w:type="dxa"/>
          </w:tcPr>
          <w:p w14:paraId="0A192B75" w14:textId="77777777" w:rsidR="00604556" w:rsidRDefault="00B37F43">
            <w:pPr>
              <w:pStyle w:val="Table09Row"/>
            </w:pPr>
            <w:r>
              <w:rPr>
                <w:i/>
              </w:rPr>
              <w:t>Supply No. 4 (1915)</w:t>
            </w:r>
          </w:p>
        </w:tc>
        <w:tc>
          <w:tcPr>
            <w:tcW w:w="1276" w:type="dxa"/>
          </w:tcPr>
          <w:p w14:paraId="02A4DD3B" w14:textId="77777777" w:rsidR="00604556" w:rsidRDefault="00B37F43">
            <w:pPr>
              <w:pStyle w:val="Table09Row"/>
            </w:pPr>
            <w:r>
              <w:t>18 Feb 1915</w:t>
            </w:r>
          </w:p>
        </w:tc>
        <w:tc>
          <w:tcPr>
            <w:tcW w:w="3402" w:type="dxa"/>
          </w:tcPr>
          <w:p w14:paraId="09C7DCFB" w14:textId="77777777" w:rsidR="00604556" w:rsidRDefault="00B37F43">
            <w:pPr>
              <w:pStyle w:val="Table09Row"/>
            </w:pPr>
            <w:r>
              <w:t>18 Feb 1915</w:t>
            </w:r>
          </w:p>
        </w:tc>
        <w:tc>
          <w:tcPr>
            <w:tcW w:w="1123" w:type="dxa"/>
          </w:tcPr>
          <w:p w14:paraId="537533AB" w14:textId="77777777" w:rsidR="00604556" w:rsidRDefault="00B37F43">
            <w:pPr>
              <w:pStyle w:val="Table09Row"/>
            </w:pPr>
            <w:r>
              <w:t>1965/057</w:t>
            </w:r>
          </w:p>
        </w:tc>
      </w:tr>
      <w:tr w:rsidR="00604556" w14:paraId="65C6BDCE" w14:textId="77777777">
        <w:trPr>
          <w:cantSplit/>
          <w:jc w:val="center"/>
        </w:trPr>
        <w:tc>
          <w:tcPr>
            <w:tcW w:w="1418" w:type="dxa"/>
          </w:tcPr>
          <w:p w14:paraId="4C316BF8" w14:textId="77777777" w:rsidR="00604556" w:rsidRDefault="00B37F43">
            <w:pPr>
              <w:pStyle w:val="Table09Row"/>
            </w:pPr>
            <w:r>
              <w:t>1915/020 (5 Geo. V No. 47)</w:t>
            </w:r>
          </w:p>
        </w:tc>
        <w:tc>
          <w:tcPr>
            <w:tcW w:w="2693" w:type="dxa"/>
          </w:tcPr>
          <w:p w14:paraId="1F07F5D1" w14:textId="77777777" w:rsidR="00604556" w:rsidRDefault="00B37F43">
            <w:pPr>
              <w:pStyle w:val="Table09Row"/>
            </w:pPr>
            <w:r>
              <w:rPr>
                <w:i/>
              </w:rPr>
              <w:t>Municipal Corporations Act Amendment Act 1915</w:t>
            </w:r>
          </w:p>
        </w:tc>
        <w:tc>
          <w:tcPr>
            <w:tcW w:w="1276" w:type="dxa"/>
          </w:tcPr>
          <w:p w14:paraId="0F6E1BE9" w14:textId="77777777" w:rsidR="00604556" w:rsidRDefault="00B37F43">
            <w:pPr>
              <w:pStyle w:val="Table09Row"/>
            </w:pPr>
            <w:r>
              <w:t>18 Feb 1915</w:t>
            </w:r>
          </w:p>
        </w:tc>
        <w:tc>
          <w:tcPr>
            <w:tcW w:w="3402" w:type="dxa"/>
          </w:tcPr>
          <w:p w14:paraId="0E3169FA" w14:textId="77777777" w:rsidR="00604556" w:rsidRDefault="00B37F43">
            <w:pPr>
              <w:pStyle w:val="Table09Row"/>
            </w:pPr>
            <w:r>
              <w:t>18 Feb 1915</w:t>
            </w:r>
          </w:p>
        </w:tc>
        <w:tc>
          <w:tcPr>
            <w:tcW w:w="1123" w:type="dxa"/>
          </w:tcPr>
          <w:p w14:paraId="18BB555E" w14:textId="77777777" w:rsidR="00604556" w:rsidRDefault="00B37F43">
            <w:pPr>
              <w:pStyle w:val="Table09Row"/>
            </w:pPr>
            <w:r>
              <w:t>1960/084 (9 Eliz. II No. 84)</w:t>
            </w:r>
          </w:p>
        </w:tc>
      </w:tr>
      <w:tr w:rsidR="00604556" w14:paraId="40BEB95C" w14:textId="77777777">
        <w:trPr>
          <w:cantSplit/>
          <w:jc w:val="center"/>
        </w:trPr>
        <w:tc>
          <w:tcPr>
            <w:tcW w:w="1418" w:type="dxa"/>
          </w:tcPr>
          <w:p w14:paraId="146C6CB1" w14:textId="77777777" w:rsidR="00604556" w:rsidRDefault="00B37F43">
            <w:pPr>
              <w:pStyle w:val="Table09Row"/>
            </w:pPr>
            <w:r>
              <w:t>1915/021 (5 Geo. V No. 48)</w:t>
            </w:r>
          </w:p>
        </w:tc>
        <w:tc>
          <w:tcPr>
            <w:tcW w:w="2693" w:type="dxa"/>
          </w:tcPr>
          <w:p w14:paraId="1E928883" w14:textId="77777777" w:rsidR="00604556" w:rsidRDefault="00B37F43">
            <w:pPr>
              <w:pStyle w:val="Table09Row"/>
            </w:pPr>
            <w:r>
              <w:rPr>
                <w:i/>
              </w:rPr>
              <w:t>Blackboy and Zamia Palm License Act 1915</w:t>
            </w:r>
          </w:p>
        </w:tc>
        <w:tc>
          <w:tcPr>
            <w:tcW w:w="1276" w:type="dxa"/>
          </w:tcPr>
          <w:p w14:paraId="768BC4A1" w14:textId="77777777" w:rsidR="00604556" w:rsidRDefault="00B37F43">
            <w:pPr>
              <w:pStyle w:val="Table09Row"/>
            </w:pPr>
            <w:r>
              <w:t>18 Feb 1915</w:t>
            </w:r>
          </w:p>
        </w:tc>
        <w:tc>
          <w:tcPr>
            <w:tcW w:w="3402" w:type="dxa"/>
          </w:tcPr>
          <w:p w14:paraId="6B0359C9" w14:textId="77777777" w:rsidR="00604556" w:rsidRDefault="00B37F43">
            <w:pPr>
              <w:pStyle w:val="Table09Row"/>
            </w:pPr>
            <w:r>
              <w:t>18 Feb 1915</w:t>
            </w:r>
          </w:p>
        </w:tc>
        <w:tc>
          <w:tcPr>
            <w:tcW w:w="1123" w:type="dxa"/>
          </w:tcPr>
          <w:p w14:paraId="7A985340" w14:textId="77777777" w:rsidR="00604556" w:rsidRDefault="00B37F43">
            <w:pPr>
              <w:pStyle w:val="Table09Row"/>
            </w:pPr>
            <w:r>
              <w:t>1966/079</w:t>
            </w:r>
          </w:p>
        </w:tc>
      </w:tr>
      <w:tr w:rsidR="00604556" w14:paraId="78F1BA61" w14:textId="77777777">
        <w:trPr>
          <w:cantSplit/>
          <w:jc w:val="center"/>
        </w:trPr>
        <w:tc>
          <w:tcPr>
            <w:tcW w:w="1418" w:type="dxa"/>
          </w:tcPr>
          <w:p w14:paraId="6FD9C2AE" w14:textId="77777777" w:rsidR="00604556" w:rsidRDefault="00B37F43">
            <w:pPr>
              <w:pStyle w:val="Table09Row"/>
            </w:pPr>
            <w:r>
              <w:t>1915/022 (5 Geo. V No. 49)</w:t>
            </w:r>
          </w:p>
        </w:tc>
        <w:tc>
          <w:tcPr>
            <w:tcW w:w="2693" w:type="dxa"/>
          </w:tcPr>
          <w:p w14:paraId="100E7943" w14:textId="77777777" w:rsidR="00604556" w:rsidRDefault="00B37F43">
            <w:pPr>
              <w:pStyle w:val="Table09Row"/>
            </w:pPr>
            <w:r>
              <w:rPr>
                <w:i/>
              </w:rPr>
              <w:t>Control of Trade in War Time Amendment Act 1914</w:t>
            </w:r>
          </w:p>
        </w:tc>
        <w:tc>
          <w:tcPr>
            <w:tcW w:w="1276" w:type="dxa"/>
          </w:tcPr>
          <w:p w14:paraId="164EB01F" w14:textId="77777777" w:rsidR="00604556" w:rsidRDefault="00B37F43">
            <w:pPr>
              <w:pStyle w:val="Table09Row"/>
            </w:pPr>
            <w:r>
              <w:t>18 Feb 1915</w:t>
            </w:r>
          </w:p>
        </w:tc>
        <w:tc>
          <w:tcPr>
            <w:tcW w:w="3402" w:type="dxa"/>
          </w:tcPr>
          <w:p w14:paraId="63C75240" w14:textId="77777777" w:rsidR="00604556" w:rsidRDefault="00B37F43">
            <w:pPr>
              <w:pStyle w:val="Table09Row"/>
            </w:pPr>
            <w:r>
              <w:t>18 Feb 1915</w:t>
            </w:r>
          </w:p>
        </w:tc>
        <w:tc>
          <w:tcPr>
            <w:tcW w:w="1123" w:type="dxa"/>
          </w:tcPr>
          <w:p w14:paraId="70AB5BE8" w14:textId="77777777" w:rsidR="00604556" w:rsidRDefault="00B37F43">
            <w:pPr>
              <w:pStyle w:val="Table09Row"/>
            </w:pPr>
            <w:r>
              <w:t>1965/057</w:t>
            </w:r>
          </w:p>
        </w:tc>
      </w:tr>
      <w:tr w:rsidR="00604556" w14:paraId="207CE2ED" w14:textId="77777777">
        <w:trPr>
          <w:cantSplit/>
          <w:jc w:val="center"/>
        </w:trPr>
        <w:tc>
          <w:tcPr>
            <w:tcW w:w="1418" w:type="dxa"/>
          </w:tcPr>
          <w:p w14:paraId="6C88190A" w14:textId="77777777" w:rsidR="00604556" w:rsidRDefault="00B37F43">
            <w:pPr>
              <w:pStyle w:val="Table09Row"/>
            </w:pPr>
            <w:r>
              <w:t>1915/023 (5 Geo. V No. 50)</w:t>
            </w:r>
          </w:p>
        </w:tc>
        <w:tc>
          <w:tcPr>
            <w:tcW w:w="2693" w:type="dxa"/>
          </w:tcPr>
          <w:p w14:paraId="3C3593F0" w14:textId="77777777" w:rsidR="00604556" w:rsidRDefault="00B37F43">
            <w:pPr>
              <w:pStyle w:val="Table09Row"/>
            </w:pPr>
            <w:r>
              <w:rPr>
                <w:i/>
              </w:rPr>
              <w:t>State Children Act Amendment Act 1915</w:t>
            </w:r>
          </w:p>
        </w:tc>
        <w:tc>
          <w:tcPr>
            <w:tcW w:w="1276" w:type="dxa"/>
          </w:tcPr>
          <w:p w14:paraId="6E79290A" w14:textId="77777777" w:rsidR="00604556" w:rsidRDefault="00B37F43">
            <w:pPr>
              <w:pStyle w:val="Table09Row"/>
            </w:pPr>
            <w:r>
              <w:t>18 Feb 1915</w:t>
            </w:r>
          </w:p>
        </w:tc>
        <w:tc>
          <w:tcPr>
            <w:tcW w:w="3402" w:type="dxa"/>
          </w:tcPr>
          <w:p w14:paraId="39285015" w14:textId="77777777" w:rsidR="00604556" w:rsidRDefault="00B37F43">
            <w:pPr>
              <w:pStyle w:val="Table09Row"/>
            </w:pPr>
            <w:r>
              <w:t>18 Feb 1915</w:t>
            </w:r>
          </w:p>
        </w:tc>
        <w:tc>
          <w:tcPr>
            <w:tcW w:w="1123" w:type="dxa"/>
          </w:tcPr>
          <w:p w14:paraId="5A94FB63" w14:textId="77777777" w:rsidR="00604556" w:rsidRDefault="00B37F43">
            <w:pPr>
              <w:pStyle w:val="Table09Row"/>
            </w:pPr>
            <w:r>
              <w:t>1919/021 (10 Geo. V No. 9)</w:t>
            </w:r>
          </w:p>
        </w:tc>
      </w:tr>
      <w:tr w:rsidR="00604556" w14:paraId="15CDDCC0" w14:textId="77777777">
        <w:trPr>
          <w:cantSplit/>
          <w:jc w:val="center"/>
        </w:trPr>
        <w:tc>
          <w:tcPr>
            <w:tcW w:w="1418" w:type="dxa"/>
          </w:tcPr>
          <w:p w14:paraId="721A6F64" w14:textId="77777777" w:rsidR="00604556" w:rsidRDefault="00B37F43">
            <w:pPr>
              <w:pStyle w:val="Table09Row"/>
            </w:pPr>
            <w:r>
              <w:t>1915/024</w:t>
            </w:r>
            <w:r>
              <w:t xml:space="preserve"> (5 Geo. V No. 51)</w:t>
            </w:r>
          </w:p>
        </w:tc>
        <w:tc>
          <w:tcPr>
            <w:tcW w:w="2693" w:type="dxa"/>
          </w:tcPr>
          <w:p w14:paraId="7B305299" w14:textId="77777777" w:rsidR="00604556" w:rsidRDefault="00B37F43">
            <w:pPr>
              <w:pStyle w:val="Table09Row"/>
            </w:pPr>
            <w:r>
              <w:rPr>
                <w:i/>
              </w:rPr>
              <w:t>Dividend Duties Act Amendment Act 1914</w:t>
            </w:r>
          </w:p>
        </w:tc>
        <w:tc>
          <w:tcPr>
            <w:tcW w:w="1276" w:type="dxa"/>
          </w:tcPr>
          <w:p w14:paraId="07DDC0C8" w14:textId="77777777" w:rsidR="00604556" w:rsidRDefault="00B37F43">
            <w:pPr>
              <w:pStyle w:val="Table09Row"/>
            </w:pPr>
            <w:r>
              <w:t>19 Feb 1915</w:t>
            </w:r>
          </w:p>
        </w:tc>
        <w:tc>
          <w:tcPr>
            <w:tcW w:w="3402" w:type="dxa"/>
          </w:tcPr>
          <w:p w14:paraId="61395C3F" w14:textId="77777777" w:rsidR="00604556" w:rsidRDefault="00B37F43">
            <w:pPr>
              <w:pStyle w:val="Table09Row"/>
            </w:pPr>
            <w:r>
              <w:t>19 Feb 1915</w:t>
            </w:r>
          </w:p>
        </w:tc>
        <w:tc>
          <w:tcPr>
            <w:tcW w:w="1123" w:type="dxa"/>
          </w:tcPr>
          <w:p w14:paraId="7094C170" w14:textId="77777777" w:rsidR="00604556" w:rsidRDefault="00B37F43">
            <w:pPr>
              <w:pStyle w:val="Table09Row"/>
            </w:pPr>
            <w:r>
              <w:t>1937/013 (1 &amp; 2 Geo. VI No. 13)</w:t>
            </w:r>
          </w:p>
        </w:tc>
      </w:tr>
      <w:tr w:rsidR="00604556" w14:paraId="57AE6B93" w14:textId="77777777">
        <w:trPr>
          <w:cantSplit/>
          <w:jc w:val="center"/>
        </w:trPr>
        <w:tc>
          <w:tcPr>
            <w:tcW w:w="1418" w:type="dxa"/>
          </w:tcPr>
          <w:p w14:paraId="159A7D5B" w14:textId="77777777" w:rsidR="00604556" w:rsidRDefault="00B37F43">
            <w:pPr>
              <w:pStyle w:val="Table09Row"/>
            </w:pPr>
            <w:r>
              <w:t>1915/025 (5 Geo. V No. 52)</w:t>
            </w:r>
          </w:p>
        </w:tc>
        <w:tc>
          <w:tcPr>
            <w:tcW w:w="2693" w:type="dxa"/>
          </w:tcPr>
          <w:p w14:paraId="62C7CA19" w14:textId="77777777" w:rsidR="00604556" w:rsidRDefault="00B37F43">
            <w:pPr>
              <w:pStyle w:val="Table09Row"/>
            </w:pPr>
            <w:r>
              <w:rPr>
                <w:i/>
              </w:rPr>
              <w:t>Coal Mines Regulation Act 1915</w:t>
            </w:r>
          </w:p>
        </w:tc>
        <w:tc>
          <w:tcPr>
            <w:tcW w:w="1276" w:type="dxa"/>
          </w:tcPr>
          <w:p w14:paraId="25A10A35" w14:textId="77777777" w:rsidR="00604556" w:rsidRDefault="00B37F43">
            <w:pPr>
              <w:pStyle w:val="Table09Row"/>
            </w:pPr>
            <w:r>
              <w:t>18 Feb 1915</w:t>
            </w:r>
          </w:p>
        </w:tc>
        <w:tc>
          <w:tcPr>
            <w:tcW w:w="3402" w:type="dxa"/>
          </w:tcPr>
          <w:p w14:paraId="2E116706" w14:textId="77777777" w:rsidR="00604556" w:rsidRDefault="00B37F43">
            <w:pPr>
              <w:pStyle w:val="Table09Row"/>
            </w:pPr>
            <w:r>
              <w:t>18 Feb 1915</w:t>
            </w:r>
          </w:p>
        </w:tc>
        <w:tc>
          <w:tcPr>
            <w:tcW w:w="1123" w:type="dxa"/>
          </w:tcPr>
          <w:p w14:paraId="6CAA2DDD" w14:textId="77777777" w:rsidR="00604556" w:rsidRDefault="00B37F43">
            <w:pPr>
              <w:pStyle w:val="Table09Row"/>
            </w:pPr>
            <w:r>
              <w:t>1946/063 (10 &amp; 11 Geo. VI No. 63)</w:t>
            </w:r>
          </w:p>
        </w:tc>
      </w:tr>
      <w:tr w:rsidR="00604556" w14:paraId="3AFFEAE5" w14:textId="77777777">
        <w:trPr>
          <w:cantSplit/>
          <w:jc w:val="center"/>
        </w:trPr>
        <w:tc>
          <w:tcPr>
            <w:tcW w:w="1418" w:type="dxa"/>
          </w:tcPr>
          <w:p w14:paraId="5961BCA5" w14:textId="77777777" w:rsidR="00604556" w:rsidRDefault="00B37F43">
            <w:pPr>
              <w:pStyle w:val="Table09Row"/>
            </w:pPr>
            <w:r>
              <w:t xml:space="preserve">1915/026 (5 Geo. V </w:t>
            </w:r>
            <w:r>
              <w:t>No. 53)</w:t>
            </w:r>
          </w:p>
        </w:tc>
        <w:tc>
          <w:tcPr>
            <w:tcW w:w="2693" w:type="dxa"/>
          </w:tcPr>
          <w:p w14:paraId="158EE268" w14:textId="77777777" w:rsidR="00604556" w:rsidRDefault="00B37F43">
            <w:pPr>
              <w:pStyle w:val="Table09Row"/>
            </w:pPr>
            <w:r>
              <w:rPr>
                <w:i/>
              </w:rPr>
              <w:t>Midland Junction Trades Hall Act 1915</w:t>
            </w:r>
          </w:p>
        </w:tc>
        <w:tc>
          <w:tcPr>
            <w:tcW w:w="1276" w:type="dxa"/>
          </w:tcPr>
          <w:p w14:paraId="259068CE" w14:textId="77777777" w:rsidR="00604556" w:rsidRDefault="00B37F43">
            <w:pPr>
              <w:pStyle w:val="Table09Row"/>
            </w:pPr>
            <w:r>
              <w:t>18 Feb 1915</w:t>
            </w:r>
          </w:p>
        </w:tc>
        <w:tc>
          <w:tcPr>
            <w:tcW w:w="3402" w:type="dxa"/>
          </w:tcPr>
          <w:p w14:paraId="30116314" w14:textId="77777777" w:rsidR="00604556" w:rsidRDefault="00B37F43">
            <w:pPr>
              <w:pStyle w:val="Table09Row"/>
            </w:pPr>
            <w:r>
              <w:t>18 Feb 1915</w:t>
            </w:r>
          </w:p>
        </w:tc>
        <w:tc>
          <w:tcPr>
            <w:tcW w:w="1123" w:type="dxa"/>
          </w:tcPr>
          <w:p w14:paraId="2612D19B" w14:textId="77777777" w:rsidR="00604556" w:rsidRDefault="00B37F43">
            <w:pPr>
              <w:pStyle w:val="Table09Row"/>
            </w:pPr>
            <w:r>
              <w:t>1967/068</w:t>
            </w:r>
          </w:p>
        </w:tc>
      </w:tr>
      <w:tr w:rsidR="00604556" w14:paraId="056D1716" w14:textId="77777777">
        <w:trPr>
          <w:cantSplit/>
          <w:jc w:val="center"/>
        </w:trPr>
        <w:tc>
          <w:tcPr>
            <w:tcW w:w="1418" w:type="dxa"/>
          </w:tcPr>
          <w:p w14:paraId="06E326E4" w14:textId="77777777" w:rsidR="00604556" w:rsidRDefault="00B37F43">
            <w:pPr>
              <w:pStyle w:val="Table09Row"/>
            </w:pPr>
            <w:r>
              <w:t>1915/027 (5 Geo. V No. 54)</w:t>
            </w:r>
          </w:p>
        </w:tc>
        <w:tc>
          <w:tcPr>
            <w:tcW w:w="2693" w:type="dxa"/>
          </w:tcPr>
          <w:p w14:paraId="5357A82F" w14:textId="77777777" w:rsidR="00604556" w:rsidRDefault="00B37F43">
            <w:pPr>
              <w:pStyle w:val="Table09Row"/>
            </w:pPr>
            <w:r>
              <w:rPr>
                <w:i/>
              </w:rPr>
              <w:t>Industries Assistance Act 1915</w:t>
            </w:r>
          </w:p>
        </w:tc>
        <w:tc>
          <w:tcPr>
            <w:tcW w:w="1276" w:type="dxa"/>
          </w:tcPr>
          <w:p w14:paraId="64DBE51E" w14:textId="77777777" w:rsidR="00604556" w:rsidRDefault="00B37F43">
            <w:pPr>
              <w:pStyle w:val="Table09Row"/>
            </w:pPr>
            <w:r>
              <w:t>2 Mar 1915</w:t>
            </w:r>
          </w:p>
        </w:tc>
        <w:tc>
          <w:tcPr>
            <w:tcW w:w="3402" w:type="dxa"/>
          </w:tcPr>
          <w:p w14:paraId="62F1AC21" w14:textId="77777777" w:rsidR="00604556" w:rsidRDefault="00B37F43">
            <w:pPr>
              <w:pStyle w:val="Table09Row"/>
            </w:pPr>
            <w:r>
              <w:t>2 Mar 1915</w:t>
            </w:r>
          </w:p>
        </w:tc>
        <w:tc>
          <w:tcPr>
            <w:tcW w:w="1123" w:type="dxa"/>
          </w:tcPr>
          <w:p w14:paraId="6C654DF8" w14:textId="77777777" w:rsidR="00604556" w:rsidRDefault="00B37F43">
            <w:pPr>
              <w:pStyle w:val="Table09Row"/>
            </w:pPr>
            <w:r>
              <w:t>1985/057</w:t>
            </w:r>
          </w:p>
        </w:tc>
      </w:tr>
      <w:tr w:rsidR="00604556" w14:paraId="686EE190" w14:textId="77777777">
        <w:trPr>
          <w:cantSplit/>
          <w:jc w:val="center"/>
        </w:trPr>
        <w:tc>
          <w:tcPr>
            <w:tcW w:w="1418" w:type="dxa"/>
          </w:tcPr>
          <w:p w14:paraId="451B615D" w14:textId="77777777" w:rsidR="00604556" w:rsidRDefault="00B37F43">
            <w:pPr>
              <w:pStyle w:val="Table09Row"/>
            </w:pPr>
            <w:r>
              <w:t>1915/028 (5 Geo. V No. 55)</w:t>
            </w:r>
          </w:p>
        </w:tc>
        <w:tc>
          <w:tcPr>
            <w:tcW w:w="2693" w:type="dxa"/>
          </w:tcPr>
          <w:p w14:paraId="4672F35E" w14:textId="77777777" w:rsidR="00604556" w:rsidRDefault="00B37F43">
            <w:pPr>
              <w:pStyle w:val="Table09Row"/>
            </w:pPr>
            <w:r>
              <w:rPr>
                <w:i/>
              </w:rPr>
              <w:t>Lunacy Act Amendment Act 1914</w:t>
            </w:r>
          </w:p>
        </w:tc>
        <w:tc>
          <w:tcPr>
            <w:tcW w:w="1276" w:type="dxa"/>
          </w:tcPr>
          <w:p w14:paraId="42EF3B09" w14:textId="77777777" w:rsidR="00604556" w:rsidRDefault="00B37F43">
            <w:pPr>
              <w:pStyle w:val="Table09Row"/>
            </w:pPr>
            <w:r>
              <w:t>2 Mar 1915</w:t>
            </w:r>
          </w:p>
        </w:tc>
        <w:tc>
          <w:tcPr>
            <w:tcW w:w="3402" w:type="dxa"/>
          </w:tcPr>
          <w:p w14:paraId="6EB89299" w14:textId="77777777" w:rsidR="00604556" w:rsidRDefault="00B37F43">
            <w:pPr>
              <w:pStyle w:val="Table09Row"/>
            </w:pPr>
            <w:r>
              <w:t>2 Mar 1915</w:t>
            </w:r>
          </w:p>
        </w:tc>
        <w:tc>
          <w:tcPr>
            <w:tcW w:w="1123" w:type="dxa"/>
          </w:tcPr>
          <w:p w14:paraId="39DCD89D" w14:textId="77777777" w:rsidR="00604556" w:rsidRDefault="00B37F43">
            <w:pPr>
              <w:pStyle w:val="Table09Row"/>
            </w:pPr>
            <w:r>
              <w:t>1962/046 (11 Eliz. II No. 46)</w:t>
            </w:r>
          </w:p>
        </w:tc>
      </w:tr>
      <w:tr w:rsidR="00604556" w14:paraId="48B8914F" w14:textId="77777777">
        <w:trPr>
          <w:cantSplit/>
          <w:jc w:val="center"/>
        </w:trPr>
        <w:tc>
          <w:tcPr>
            <w:tcW w:w="1418" w:type="dxa"/>
          </w:tcPr>
          <w:p w14:paraId="00D04C0D" w14:textId="77777777" w:rsidR="00604556" w:rsidRDefault="00B37F43">
            <w:pPr>
              <w:pStyle w:val="Table09Row"/>
            </w:pPr>
            <w:r>
              <w:t>1915/029 (5 Geo. V No. 56)</w:t>
            </w:r>
          </w:p>
        </w:tc>
        <w:tc>
          <w:tcPr>
            <w:tcW w:w="2693" w:type="dxa"/>
          </w:tcPr>
          <w:p w14:paraId="52023011" w14:textId="77777777" w:rsidR="00604556" w:rsidRDefault="00B37F43">
            <w:pPr>
              <w:pStyle w:val="Table09Row"/>
            </w:pPr>
            <w:r>
              <w:rPr>
                <w:i/>
              </w:rPr>
              <w:t>Government Electric Works Act 1914</w:t>
            </w:r>
          </w:p>
        </w:tc>
        <w:tc>
          <w:tcPr>
            <w:tcW w:w="1276" w:type="dxa"/>
          </w:tcPr>
          <w:p w14:paraId="38FACF7F" w14:textId="77777777" w:rsidR="00604556" w:rsidRDefault="00B37F43">
            <w:pPr>
              <w:pStyle w:val="Table09Row"/>
            </w:pPr>
            <w:r>
              <w:t>17 Mar 1915</w:t>
            </w:r>
          </w:p>
        </w:tc>
        <w:tc>
          <w:tcPr>
            <w:tcW w:w="3402" w:type="dxa"/>
          </w:tcPr>
          <w:p w14:paraId="08F71FD8" w14:textId="77777777" w:rsidR="00604556" w:rsidRDefault="00B37F43">
            <w:pPr>
              <w:pStyle w:val="Table09Row"/>
            </w:pPr>
            <w:r>
              <w:t>17 Mar 1915</w:t>
            </w:r>
          </w:p>
        </w:tc>
        <w:tc>
          <w:tcPr>
            <w:tcW w:w="1123" w:type="dxa"/>
          </w:tcPr>
          <w:p w14:paraId="0B8D59BE" w14:textId="77777777" w:rsidR="00604556" w:rsidRDefault="00B37F43">
            <w:pPr>
              <w:pStyle w:val="Table09Row"/>
            </w:pPr>
            <w:r>
              <w:t>1945/060 (9 &amp; 10 Geo. VI No. 60)</w:t>
            </w:r>
          </w:p>
        </w:tc>
      </w:tr>
      <w:tr w:rsidR="00604556" w14:paraId="68AA0E55" w14:textId="77777777">
        <w:trPr>
          <w:cantSplit/>
          <w:jc w:val="center"/>
        </w:trPr>
        <w:tc>
          <w:tcPr>
            <w:tcW w:w="1418" w:type="dxa"/>
          </w:tcPr>
          <w:p w14:paraId="6BAB61E2" w14:textId="77777777" w:rsidR="00604556" w:rsidRDefault="00B37F43">
            <w:pPr>
              <w:pStyle w:val="Table09Row"/>
            </w:pPr>
            <w:r>
              <w:t>1915/030 (5 Geo. V No. 57)</w:t>
            </w:r>
          </w:p>
        </w:tc>
        <w:tc>
          <w:tcPr>
            <w:tcW w:w="2693" w:type="dxa"/>
          </w:tcPr>
          <w:p w14:paraId="28D7014E" w14:textId="77777777" w:rsidR="00604556" w:rsidRDefault="00B37F43">
            <w:pPr>
              <w:pStyle w:val="Table09Row"/>
            </w:pPr>
            <w:r>
              <w:rPr>
                <w:i/>
              </w:rPr>
              <w:t>Appropriation (1915)</w:t>
            </w:r>
          </w:p>
        </w:tc>
        <w:tc>
          <w:tcPr>
            <w:tcW w:w="1276" w:type="dxa"/>
          </w:tcPr>
          <w:p w14:paraId="5B59DDE2" w14:textId="77777777" w:rsidR="00604556" w:rsidRDefault="00B37F43">
            <w:pPr>
              <w:pStyle w:val="Table09Row"/>
            </w:pPr>
            <w:r>
              <w:t>17 Mar 1915</w:t>
            </w:r>
          </w:p>
        </w:tc>
        <w:tc>
          <w:tcPr>
            <w:tcW w:w="3402" w:type="dxa"/>
          </w:tcPr>
          <w:p w14:paraId="21A20B0F" w14:textId="77777777" w:rsidR="00604556" w:rsidRDefault="00B37F43">
            <w:pPr>
              <w:pStyle w:val="Table09Row"/>
            </w:pPr>
            <w:r>
              <w:t>17 Mar 1915</w:t>
            </w:r>
          </w:p>
        </w:tc>
        <w:tc>
          <w:tcPr>
            <w:tcW w:w="1123" w:type="dxa"/>
          </w:tcPr>
          <w:p w14:paraId="608EFDC3" w14:textId="77777777" w:rsidR="00604556" w:rsidRDefault="00B37F43">
            <w:pPr>
              <w:pStyle w:val="Table09Row"/>
            </w:pPr>
            <w:r>
              <w:t>1965/057</w:t>
            </w:r>
          </w:p>
        </w:tc>
      </w:tr>
      <w:tr w:rsidR="00604556" w14:paraId="0FC82C76" w14:textId="77777777">
        <w:trPr>
          <w:cantSplit/>
          <w:jc w:val="center"/>
        </w:trPr>
        <w:tc>
          <w:tcPr>
            <w:tcW w:w="1418" w:type="dxa"/>
          </w:tcPr>
          <w:p w14:paraId="5EF4D3AE" w14:textId="77777777" w:rsidR="00604556" w:rsidRDefault="00B37F43">
            <w:pPr>
              <w:pStyle w:val="Table09Row"/>
            </w:pPr>
            <w:r>
              <w:t>1915/031 (5 Geo. V No. 58)</w:t>
            </w:r>
          </w:p>
        </w:tc>
        <w:tc>
          <w:tcPr>
            <w:tcW w:w="2693" w:type="dxa"/>
          </w:tcPr>
          <w:p w14:paraId="71699D43" w14:textId="77777777" w:rsidR="00604556" w:rsidRDefault="00B37F43">
            <w:pPr>
              <w:pStyle w:val="Table09Row"/>
            </w:pPr>
            <w:r>
              <w:rPr>
                <w:i/>
              </w:rPr>
              <w:t>Loan Act 1915</w:t>
            </w:r>
          </w:p>
        </w:tc>
        <w:tc>
          <w:tcPr>
            <w:tcW w:w="1276" w:type="dxa"/>
          </w:tcPr>
          <w:p w14:paraId="7BC3187C" w14:textId="77777777" w:rsidR="00604556" w:rsidRDefault="00B37F43">
            <w:pPr>
              <w:pStyle w:val="Table09Row"/>
            </w:pPr>
            <w:r>
              <w:t>17 Mar 1915</w:t>
            </w:r>
          </w:p>
        </w:tc>
        <w:tc>
          <w:tcPr>
            <w:tcW w:w="3402" w:type="dxa"/>
          </w:tcPr>
          <w:p w14:paraId="068F44B6" w14:textId="77777777" w:rsidR="00604556" w:rsidRDefault="00B37F43">
            <w:pPr>
              <w:pStyle w:val="Table09Row"/>
            </w:pPr>
            <w:r>
              <w:t>17 Mar 1915</w:t>
            </w:r>
          </w:p>
        </w:tc>
        <w:tc>
          <w:tcPr>
            <w:tcW w:w="1123" w:type="dxa"/>
          </w:tcPr>
          <w:p w14:paraId="414BB0BD" w14:textId="77777777" w:rsidR="00604556" w:rsidRDefault="00B37F43">
            <w:pPr>
              <w:pStyle w:val="Table09Row"/>
            </w:pPr>
            <w:r>
              <w:t>1965/057</w:t>
            </w:r>
          </w:p>
        </w:tc>
      </w:tr>
      <w:tr w:rsidR="00604556" w14:paraId="72901B88" w14:textId="77777777">
        <w:trPr>
          <w:cantSplit/>
          <w:jc w:val="center"/>
        </w:trPr>
        <w:tc>
          <w:tcPr>
            <w:tcW w:w="1418" w:type="dxa"/>
          </w:tcPr>
          <w:p w14:paraId="0D5E70A1" w14:textId="77777777" w:rsidR="00604556" w:rsidRDefault="00B37F43">
            <w:pPr>
              <w:pStyle w:val="Table09Row"/>
            </w:pPr>
            <w:r>
              <w:t>1915/032 (5 Geo. V No. 59)</w:t>
            </w:r>
          </w:p>
        </w:tc>
        <w:tc>
          <w:tcPr>
            <w:tcW w:w="2693" w:type="dxa"/>
          </w:tcPr>
          <w:p w14:paraId="7B138815" w14:textId="77777777" w:rsidR="00604556" w:rsidRDefault="00B37F43">
            <w:pPr>
              <w:pStyle w:val="Table09Row"/>
            </w:pPr>
            <w:r>
              <w:rPr>
                <w:i/>
              </w:rPr>
              <w:t>Permanent Reserves Act 1915 [No. 32 of 1915]</w:t>
            </w:r>
          </w:p>
        </w:tc>
        <w:tc>
          <w:tcPr>
            <w:tcW w:w="1276" w:type="dxa"/>
          </w:tcPr>
          <w:p w14:paraId="3758854A" w14:textId="77777777" w:rsidR="00604556" w:rsidRDefault="00B37F43">
            <w:pPr>
              <w:pStyle w:val="Table09Row"/>
            </w:pPr>
            <w:r>
              <w:t>17 Mar 1915</w:t>
            </w:r>
          </w:p>
        </w:tc>
        <w:tc>
          <w:tcPr>
            <w:tcW w:w="3402" w:type="dxa"/>
          </w:tcPr>
          <w:p w14:paraId="59FE44DE" w14:textId="77777777" w:rsidR="00604556" w:rsidRDefault="00B37F43">
            <w:pPr>
              <w:pStyle w:val="Table09Row"/>
            </w:pPr>
            <w:r>
              <w:t>17 Mar 1915</w:t>
            </w:r>
          </w:p>
        </w:tc>
        <w:tc>
          <w:tcPr>
            <w:tcW w:w="1123" w:type="dxa"/>
          </w:tcPr>
          <w:p w14:paraId="0AA4E273" w14:textId="77777777" w:rsidR="00604556" w:rsidRDefault="00604556">
            <w:pPr>
              <w:pStyle w:val="Table09Row"/>
            </w:pPr>
          </w:p>
        </w:tc>
      </w:tr>
      <w:tr w:rsidR="00604556" w14:paraId="5B3973E3" w14:textId="77777777">
        <w:trPr>
          <w:cantSplit/>
          <w:jc w:val="center"/>
        </w:trPr>
        <w:tc>
          <w:tcPr>
            <w:tcW w:w="1418" w:type="dxa"/>
          </w:tcPr>
          <w:p w14:paraId="1D7D34BB" w14:textId="77777777" w:rsidR="00604556" w:rsidRDefault="00B37F43">
            <w:pPr>
              <w:pStyle w:val="Table09Row"/>
            </w:pPr>
            <w:r>
              <w:t>1915/033 (5 Geo. V No. 60)</w:t>
            </w:r>
          </w:p>
        </w:tc>
        <w:tc>
          <w:tcPr>
            <w:tcW w:w="2693" w:type="dxa"/>
          </w:tcPr>
          <w:p w14:paraId="675CBB61" w14:textId="77777777" w:rsidR="00604556" w:rsidRDefault="00B37F43">
            <w:pPr>
              <w:pStyle w:val="Table09Row"/>
            </w:pPr>
            <w:r>
              <w:rPr>
                <w:i/>
              </w:rPr>
              <w:t>Road Closure Act 1915 [No. 33 of 1915]</w:t>
            </w:r>
          </w:p>
        </w:tc>
        <w:tc>
          <w:tcPr>
            <w:tcW w:w="1276" w:type="dxa"/>
          </w:tcPr>
          <w:p w14:paraId="6B8D6315" w14:textId="77777777" w:rsidR="00604556" w:rsidRDefault="00B37F43">
            <w:pPr>
              <w:pStyle w:val="Table09Row"/>
            </w:pPr>
            <w:r>
              <w:t>17 Mar 1915</w:t>
            </w:r>
          </w:p>
        </w:tc>
        <w:tc>
          <w:tcPr>
            <w:tcW w:w="3402" w:type="dxa"/>
          </w:tcPr>
          <w:p w14:paraId="2A1F1D95" w14:textId="77777777" w:rsidR="00604556" w:rsidRDefault="00B37F43">
            <w:pPr>
              <w:pStyle w:val="Table09Row"/>
            </w:pPr>
            <w:r>
              <w:t>17 Mar 1915</w:t>
            </w:r>
          </w:p>
        </w:tc>
        <w:tc>
          <w:tcPr>
            <w:tcW w:w="1123" w:type="dxa"/>
          </w:tcPr>
          <w:p w14:paraId="06BEA7D6" w14:textId="77777777" w:rsidR="00604556" w:rsidRDefault="00B37F43">
            <w:pPr>
              <w:pStyle w:val="Table09Row"/>
            </w:pPr>
            <w:r>
              <w:t>1965/057</w:t>
            </w:r>
          </w:p>
        </w:tc>
      </w:tr>
      <w:tr w:rsidR="00604556" w14:paraId="3BAD4549" w14:textId="77777777">
        <w:trPr>
          <w:cantSplit/>
          <w:jc w:val="center"/>
        </w:trPr>
        <w:tc>
          <w:tcPr>
            <w:tcW w:w="1418" w:type="dxa"/>
          </w:tcPr>
          <w:p w14:paraId="461FBFAE" w14:textId="77777777" w:rsidR="00604556" w:rsidRDefault="00B37F43">
            <w:pPr>
              <w:pStyle w:val="Table09Row"/>
            </w:pPr>
            <w:r>
              <w:t>1915/034 (6 Geo. V No. 1)</w:t>
            </w:r>
          </w:p>
        </w:tc>
        <w:tc>
          <w:tcPr>
            <w:tcW w:w="2693" w:type="dxa"/>
          </w:tcPr>
          <w:p w14:paraId="4B09457C" w14:textId="77777777" w:rsidR="00604556" w:rsidRDefault="00B37F43">
            <w:pPr>
              <w:pStyle w:val="Table09Row"/>
            </w:pPr>
            <w:r>
              <w:rPr>
                <w:i/>
              </w:rPr>
              <w:t>Supply No. 1 (1915)</w:t>
            </w:r>
          </w:p>
        </w:tc>
        <w:tc>
          <w:tcPr>
            <w:tcW w:w="1276" w:type="dxa"/>
          </w:tcPr>
          <w:p w14:paraId="3DBB86A1" w14:textId="77777777" w:rsidR="00604556" w:rsidRDefault="00B37F43">
            <w:pPr>
              <w:pStyle w:val="Table09Row"/>
            </w:pPr>
            <w:r>
              <w:t>12 Aug 1915</w:t>
            </w:r>
          </w:p>
        </w:tc>
        <w:tc>
          <w:tcPr>
            <w:tcW w:w="3402" w:type="dxa"/>
          </w:tcPr>
          <w:p w14:paraId="5E28AD7F" w14:textId="77777777" w:rsidR="00604556" w:rsidRDefault="00B37F43">
            <w:pPr>
              <w:pStyle w:val="Table09Row"/>
            </w:pPr>
            <w:r>
              <w:t>12 Aug 1915</w:t>
            </w:r>
          </w:p>
        </w:tc>
        <w:tc>
          <w:tcPr>
            <w:tcW w:w="1123" w:type="dxa"/>
          </w:tcPr>
          <w:p w14:paraId="5994C743" w14:textId="77777777" w:rsidR="00604556" w:rsidRDefault="00B37F43">
            <w:pPr>
              <w:pStyle w:val="Table09Row"/>
            </w:pPr>
            <w:r>
              <w:t>1965/057</w:t>
            </w:r>
          </w:p>
        </w:tc>
      </w:tr>
      <w:tr w:rsidR="00604556" w14:paraId="1DF6BABA" w14:textId="77777777">
        <w:trPr>
          <w:cantSplit/>
          <w:jc w:val="center"/>
        </w:trPr>
        <w:tc>
          <w:tcPr>
            <w:tcW w:w="1418" w:type="dxa"/>
          </w:tcPr>
          <w:p w14:paraId="0147C33C" w14:textId="77777777" w:rsidR="00604556" w:rsidRDefault="00B37F43">
            <w:pPr>
              <w:pStyle w:val="Table09Row"/>
            </w:pPr>
            <w:r>
              <w:t>1915/035 (6 Geo. V No. 2)</w:t>
            </w:r>
          </w:p>
        </w:tc>
        <w:tc>
          <w:tcPr>
            <w:tcW w:w="2693" w:type="dxa"/>
          </w:tcPr>
          <w:p w14:paraId="391993BD" w14:textId="77777777" w:rsidR="00604556" w:rsidRDefault="00B37F43">
            <w:pPr>
              <w:pStyle w:val="Table09Row"/>
            </w:pPr>
            <w:r>
              <w:rPr>
                <w:i/>
              </w:rPr>
              <w:t>Adoption of Children Act Amendment Act 1915</w:t>
            </w:r>
          </w:p>
        </w:tc>
        <w:tc>
          <w:tcPr>
            <w:tcW w:w="1276" w:type="dxa"/>
          </w:tcPr>
          <w:p w14:paraId="25458351" w14:textId="77777777" w:rsidR="00604556" w:rsidRDefault="00B37F43">
            <w:pPr>
              <w:pStyle w:val="Table09Row"/>
            </w:pPr>
            <w:r>
              <w:t>13 Sep 1915</w:t>
            </w:r>
          </w:p>
        </w:tc>
        <w:tc>
          <w:tcPr>
            <w:tcW w:w="3402" w:type="dxa"/>
          </w:tcPr>
          <w:p w14:paraId="76CB8E91" w14:textId="77777777" w:rsidR="00604556" w:rsidRDefault="00B37F43">
            <w:pPr>
              <w:pStyle w:val="Table09Row"/>
            </w:pPr>
            <w:r>
              <w:t>13 Sep 1915</w:t>
            </w:r>
          </w:p>
        </w:tc>
        <w:tc>
          <w:tcPr>
            <w:tcW w:w="1123" w:type="dxa"/>
          </w:tcPr>
          <w:p w14:paraId="7A295033" w14:textId="77777777" w:rsidR="00604556" w:rsidRDefault="00B37F43">
            <w:pPr>
              <w:pStyle w:val="Table09Row"/>
            </w:pPr>
            <w:r>
              <w:t>1994/009</w:t>
            </w:r>
          </w:p>
        </w:tc>
      </w:tr>
      <w:tr w:rsidR="00604556" w14:paraId="221257AA" w14:textId="77777777">
        <w:trPr>
          <w:cantSplit/>
          <w:jc w:val="center"/>
        </w:trPr>
        <w:tc>
          <w:tcPr>
            <w:tcW w:w="1418" w:type="dxa"/>
          </w:tcPr>
          <w:p w14:paraId="1D663156" w14:textId="77777777" w:rsidR="00604556" w:rsidRDefault="00B37F43">
            <w:pPr>
              <w:pStyle w:val="Table09Row"/>
            </w:pPr>
            <w:r>
              <w:lastRenderedPageBreak/>
              <w:t>1915/036 (6 Geo. V No. 3)</w:t>
            </w:r>
          </w:p>
        </w:tc>
        <w:tc>
          <w:tcPr>
            <w:tcW w:w="2693" w:type="dxa"/>
          </w:tcPr>
          <w:p w14:paraId="747F79D2" w14:textId="77777777" w:rsidR="00604556" w:rsidRDefault="00B37F43">
            <w:pPr>
              <w:pStyle w:val="Table09Row"/>
            </w:pPr>
            <w:r>
              <w:rPr>
                <w:i/>
              </w:rPr>
              <w:t xml:space="preserve">Land Tax </w:t>
            </w:r>
            <w:r>
              <w:rPr>
                <w:i/>
              </w:rPr>
              <w:t>and Income Tax Act 1915</w:t>
            </w:r>
          </w:p>
        </w:tc>
        <w:tc>
          <w:tcPr>
            <w:tcW w:w="1276" w:type="dxa"/>
          </w:tcPr>
          <w:p w14:paraId="5971555D" w14:textId="77777777" w:rsidR="00604556" w:rsidRDefault="00B37F43">
            <w:pPr>
              <w:pStyle w:val="Table09Row"/>
            </w:pPr>
            <w:r>
              <w:t>13 Sep 1915</w:t>
            </w:r>
          </w:p>
        </w:tc>
        <w:tc>
          <w:tcPr>
            <w:tcW w:w="3402" w:type="dxa"/>
          </w:tcPr>
          <w:p w14:paraId="6BE4B629" w14:textId="77777777" w:rsidR="00604556" w:rsidRDefault="00B37F43">
            <w:pPr>
              <w:pStyle w:val="Table09Row"/>
            </w:pPr>
            <w:r>
              <w:t>13 Sep 1915</w:t>
            </w:r>
          </w:p>
        </w:tc>
        <w:tc>
          <w:tcPr>
            <w:tcW w:w="1123" w:type="dxa"/>
          </w:tcPr>
          <w:p w14:paraId="402D39E2" w14:textId="77777777" w:rsidR="00604556" w:rsidRDefault="00B37F43">
            <w:pPr>
              <w:pStyle w:val="Table09Row"/>
            </w:pPr>
            <w:r>
              <w:t>1965/057</w:t>
            </w:r>
          </w:p>
        </w:tc>
      </w:tr>
      <w:tr w:rsidR="00604556" w14:paraId="12534FEB" w14:textId="77777777">
        <w:trPr>
          <w:cantSplit/>
          <w:jc w:val="center"/>
        </w:trPr>
        <w:tc>
          <w:tcPr>
            <w:tcW w:w="1418" w:type="dxa"/>
          </w:tcPr>
          <w:p w14:paraId="34B9CFF4" w14:textId="77777777" w:rsidR="00604556" w:rsidRDefault="00B37F43">
            <w:pPr>
              <w:pStyle w:val="Table09Row"/>
            </w:pPr>
            <w:r>
              <w:t>1915/037 (6 Geo. V No. 4)</w:t>
            </w:r>
          </w:p>
        </w:tc>
        <w:tc>
          <w:tcPr>
            <w:tcW w:w="2693" w:type="dxa"/>
          </w:tcPr>
          <w:p w14:paraId="576B8A26" w14:textId="77777777" w:rsidR="00604556" w:rsidRDefault="00B37F43">
            <w:pPr>
              <w:pStyle w:val="Table09Row"/>
            </w:pPr>
            <w:r>
              <w:rPr>
                <w:i/>
              </w:rPr>
              <w:t>Fremantle Municipal Tramways and Electric Lighting Act Amendment Act 1915</w:t>
            </w:r>
          </w:p>
        </w:tc>
        <w:tc>
          <w:tcPr>
            <w:tcW w:w="1276" w:type="dxa"/>
          </w:tcPr>
          <w:p w14:paraId="539FAAB8" w14:textId="77777777" w:rsidR="00604556" w:rsidRDefault="00B37F43">
            <w:pPr>
              <w:pStyle w:val="Table09Row"/>
            </w:pPr>
            <w:r>
              <w:t>13 Sep 1915</w:t>
            </w:r>
          </w:p>
        </w:tc>
        <w:tc>
          <w:tcPr>
            <w:tcW w:w="3402" w:type="dxa"/>
          </w:tcPr>
          <w:p w14:paraId="2F6549A9" w14:textId="77777777" w:rsidR="00604556" w:rsidRDefault="00B37F43">
            <w:pPr>
              <w:pStyle w:val="Table09Row"/>
            </w:pPr>
            <w:r>
              <w:t>13 Sep 1915</w:t>
            </w:r>
          </w:p>
        </w:tc>
        <w:tc>
          <w:tcPr>
            <w:tcW w:w="1123" w:type="dxa"/>
          </w:tcPr>
          <w:p w14:paraId="5BC792B0" w14:textId="77777777" w:rsidR="00604556" w:rsidRDefault="00B37F43">
            <w:pPr>
              <w:pStyle w:val="Table09Row"/>
            </w:pPr>
            <w:r>
              <w:t>1961/078 (10 Eliz. II No. 78)</w:t>
            </w:r>
          </w:p>
        </w:tc>
      </w:tr>
      <w:tr w:rsidR="00604556" w14:paraId="2717C37C" w14:textId="77777777">
        <w:trPr>
          <w:cantSplit/>
          <w:jc w:val="center"/>
        </w:trPr>
        <w:tc>
          <w:tcPr>
            <w:tcW w:w="1418" w:type="dxa"/>
          </w:tcPr>
          <w:p w14:paraId="212DA604" w14:textId="77777777" w:rsidR="00604556" w:rsidRDefault="00B37F43">
            <w:pPr>
              <w:pStyle w:val="Table09Row"/>
            </w:pPr>
            <w:r>
              <w:t>1915/038 (6 Geo. V No. 5)</w:t>
            </w:r>
          </w:p>
        </w:tc>
        <w:tc>
          <w:tcPr>
            <w:tcW w:w="2693" w:type="dxa"/>
          </w:tcPr>
          <w:p w14:paraId="6F46B168" w14:textId="77777777" w:rsidR="00604556" w:rsidRDefault="00B37F43">
            <w:pPr>
              <w:pStyle w:val="Table09Row"/>
            </w:pPr>
            <w:r>
              <w:rPr>
                <w:i/>
              </w:rPr>
              <w:t>Enemy Contracts A</w:t>
            </w:r>
            <w:r>
              <w:rPr>
                <w:i/>
              </w:rPr>
              <w:t>nnulment Act 1915</w:t>
            </w:r>
          </w:p>
        </w:tc>
        <w:tc>
          <w:tcPr>
            <w:tcW w:w="1276" w:type="dxa"/>
          </w:tcPr>
          <w:p w14:paraId="0610C757" w14:textId="77777777" w:rsidR="00604556" w:rsidRDefault="00B37F43">
            <w:pPr>
              <w:pStyle w:val="Table09Row"/>
            </w:pPr>
            <w:r>
              <w:t>27 Sep 1915</w:t>
            </w:r>
          </w:p>
        </w:tc>
        <w:tc>
          <w:tcPr>
            <w:tcW w:w="3402" w:type="dxa"/>
          </w:tcPr>
          <w:p w14:paraId="4CBBFF17" w14:textId="77777777" w:rsidR="00604556" w:rsidRDefault="00B37F43">
            <w:pPr>
              <w:pStyle w:val="Table09Row"/>
            </w:pPr>
            <w:r>
              <w:t>27 Sep 1915</w:t>
            </w:r>
          </w:p>
        </w:tc>
        <w:tc>
          <w:tcPr>
            <w:tcW w:w="1123" w:type="dxa"/>
          </w:tcPr>
          <w:p w14:paraId="6335EED1" w14:textId="77777777" w:rsidR="00604556" w:rsidRDefault="00B37F43">
            <w:pPr>
              <w:pStyle w:val="Table09Row"/>
            </w:pPr>
            <w:r>
              <w:t>1966/079</w:t>
            </w:r>
          </w:p>
        </w:tc>
      </w:tr>
      <w:tr w:rsidR="00604556" w14:paraId="45DED9E4" w14:textId="77777777">
        <w:trPr>
          <w:cantSplit/>
          <w:jc w:val="center"/>
        </w:trPr>
        <w:tc>
          <w:tcPr>
            <w:tcW w:w="1418" w:type="dxa"/>
          </w:tcPr>
          <w:p w14:paraId="55B333AD" w14:textId="77777777" w:rsidR="00604556" w:rsidRDefault="00B37F43">
            <w:pPr>
              <w:pStyle w:val="Table09Row"/>
            </w:pPr>
            <w:r>
              <w:t>1915/039 (6 Geo. V No. 6)</w:t>
            </w:r>
          </w:p>
        </w:tc>
        <w:tc>
          <w:tcPr>
            <w:tcW w:w="2693" w:type="dxa"/>
          </w:tcPr>
          <w:p w14:paraId="56D26690" w14:textId="77777777" w:rsidR="00604556" w:rsidRDefault="00B37F43">
            <w:pPr>
              <w:pStyle w:val="Table09Row"/>
            </w:pPr>
            <w:r>
              <w:rPr>
                <w:i/>
              </w:rPr>
              <w:t>Bread Act Amendment Act 1915</w:t>
            </w:r>
          </w:p>
        </w:tc>
        <w:tc>
          <w:tcPr>
            <w:tcW w:w="1276" w:type="dxa"/>
          </w:tcPr>
          <w:p w14:paraId="60B57FAC" w14:textId="77777777" w:rsidR="00604556" w:rsidRDefault="00B37F43">
            <w:pPr>
              <w:pStyle w:val="Table09Row"/>
            </w:pPr>
            <w:r>
              <w:t>27 Sep 1915</w:t>
            </w:r>
          </w:p>
        </w:tc>
        <w:tc>
          <w:tcPr>
            <w:tcW w:w="3402" w:type="dxa"/>
          </w:tcPr>
          <w:p w14:paraId="2DEFCFC3" w14:textId="77777777" w:rsidR="00604556" w:rsidRDefault="00B37F43">
            <w:pPr>
              <w:pStyle w:val="Table09Row"/>
            </w:pPr>
            <w:r>
              <w:t>27 Sep 1915</w:t>
            </w:r>
          </w:p>
        </w:tc>
        <w:tc>
          <w:tcPr>
            <w:tcW w:w="1123" w:type="dxa"/>
          </w:tcPr>
          <w:p w14:paraId="6402435B" w14:textId="77777777" w:rsidR="00604556" w:rsidRDefault="00B37F43">
            <w:pPr>
              <w:pStyle w:val="Table09Row"/>
            </w:pPr>
            <w:r>
              <w:t>1982/106</w:t>
            </w:r>
          </w:p>
        </w:tc>
      </w:tr>
      <w:tr w:rsidR="00604556" w14:paraId="5FBAA610" w14:textId="77777777">
        <w:trPr>
          <w:cantSplit/>
          <w:jc w:val="center"/>
        </w:trPr>
        <w:tc>
          <w:tcPr>
            <w:tcW w:w="1418" w:type="dxa"/>
          </w:tcPr>
          <w:p w14:paraId="1159E5E2" w14:textId="77777777" w:rsidR="00604556" w:rsidRDefault="00B37F43">
            <w:pPr>
              <w:pStyle w:val="Table09Row"/>
            </w:pPr>
            <w:r>
              <w:t>1915/040 (6 Geo. V No. 7)</w:t>
            </w:r>
          </w:p>
        </w:tc>
        <w:tc>
          <w:tcPr>
            <w:tcW w:w="2693" w:type="dxa"/>
          </w:tcPr>
          <w:p w14:paraId="40D4D1B7" w14:textId="77777777" w:rsidR="00604556" w:rsidRDefault="00B37F43">
            <w:pPr>
              <w:pStyle w:val="Table09Row"/>
            </w:pPr>
            <w:r>
              <w:rPr>
                <w:i/>
              </w:rPr>
              <w:t>Newcastle‑Bolgart Railway Extension Act 1915</w:t>
            </w:r>
          </w:p>
        </w:tc>
        <w:tc>
          <w:tcPr>
            <w:tcW w:w="1276" w:type="dxa"/>
          </w:tcPr>
          <w:p w14:paraId="3F7E1F50" w14:textId="77777777" w:rsidR="00604556" w:rsidRDefault="00B37F43">
            <w:pPr>
              <w:pStyle w:val="Table09Row"/>
            </w:pPr>
            <w:r>
              <w:t>27 Sep 1915</w:t>
            </w:r>
          </w:p>
        </w:tc>
        <w:tc>
          <w:tcPr>
            <w:tcW w:w="3402" w:type="dxa"/>
          </w:tcPr>
          <w:p w14:paraId="648424FD" w14:textId="77777777" w:rsidR="00604556" w:rsidRDefault="00B37F43">
            <w:pPr>
              <w:pStyle w:val="Table09Row"/>
            </w:pPr>
            <w:r>
              <w:t>27 Sep 1915</w:t>
            </w:r>
          </w:p>
        </w:tc>
        <w:tc>
          <w:tcPr>
            <w:tcW w:w="1123" w:type="dxa"/>
          </w:tcPr>
          <w:p w14:paraId="3C8BF173" w14:textId="77777777" w:rsidR="00604556" w:rsidRDefault="00B37F43">
            <w:pPr>
              <w:pStyle w:val="Table09Row"/>
            </w:pPr>
            <w:r>
              <w:t>1965/057</w:t>
            </w:r>
          </w:p>
        </w:tc>
      </w:tr>
      <w:tr w:rsidR="00604556" w14:paraId="2AFDD0C9" w14:textId="77777777">
        <w:trPr>
          <w:cantSplit/>
          <w:jc w:val="center"/>
        </w:trPr>
        <w:tc>
          <w:tcPr>
            <w:tcW w:w="1418" w:type="dxa"/>
          </w:tcPr>
          <w:p w14:paraId="16819320" w14:textId="77777777" w:rsidR="00604556" w:rsidRDefault="00B37F43">
            <w:pPr>
              <w:pStyle w:val="Table09Row"/>
            </w:pPr>
            <w:r>
              <w:t>1915/041 (6 Geo. V No. 8)</w:t>
            </w:r>
          </w:p>
        </w:tc>
        <w:tc>
          <w:tcPr>
            <w:tcW w:w="2693" w:type="dxa"/>
          </w:tcPr>
          <w:p w14:paraId="03F5E7E7" w14:textId="77777777" w:rsidR="00604556" w:rsidRDefault="00B37F43">
            <w:pPr>
              <w:pStyle w:val="Table09Row"/>
            </w:pPr>
            <w:r>
              <w:rPr>
                <w:i/>
              </w:rPr>
              <w:t>Supply No. 2 (1915)</w:t>
            </w:r>
          </w:p>
        </w:tc>
        <w:tc>
          <w:tcPr>
            <w:tcW w:w="1276" w:type="dxa"/>
          </w:tcPr>
          <w:p w14:paraId="0BCE4204" w14:textId="77777777" w:rsidR="00604556" w:rsidRDefault="00B37F43">
            <w:pPr>
              <w:pStyle w:val="Table09Row"/>
            </w:pPr>
            <w:r>
              <w:t>30 Sep 1915</w:t>
            </w:r>
          </w:p>
        </w:tc>
        <w:tc>
          <w:tcPr>
            <w:tcW w:w="3402" w:type="dxa"/>
          </w:tcPr>
          <w:p w14:paraId="02C756AB" w14:textId="77777777" w:rsidR="00604556" w:rsidRDefault="00B37F43">
            <w:pPr>
              <w:pStyle w:val="Table09Row"/>
            </w:pPr>
            <w:r>
              <w:t>30 Sep 1915</w:t>
            </w:r>
          </w:p>
        </w:tc>
        <w:tc>
          <w:tcPr>
            <w:tcW w:w="1123" w:type="dxa"/>
          </w:tcPr>
          <w:p w14:paraId="34548EFA" w14:textId="77777777" w:rsidR="00604556" w:rsidRDefault="00B37F43">
            <w:pPr>
              <w:pStyle w:val="Table09Row"/>
            </w:pPr>
            <w:r>
              <w:t>1965/057</w:t>
            </w:r>
          </w:p>
        </w:tc>
      </w:tr>
      <w:tr w:rsidR="00604556" w14:paraId="1ACBEDEE" w14:textId="77777777">
        <w:trPr>
          <w:cantSplit/>
          <w:jc w:val="center"/>
        </w:trPr>
        <w:tc>
          <w:tcPr>
            <w:tcW w:w="1418" w:type="dxa"/>
          </w:tcPr>
          <w:p w14:paraId="663F6FD5" w14:textId="77777777" w:rsidR="00604556" w:rsidRDefault="00B37F43">
            <w:pPr>
              <w:pStyle w:val="Table09Row"/>
            </w:pPr>
            <w:r>
              <w:t>1915/042 (6 Geo. V No. 9)</w:t>
            </w:r>
          </w:p>
        </w:tc>
        <w:tc>
          <w:tcPr>
            <w:tcW w:w="2693" w:type="dxa"/>
          </w:tcPr>
          <w:p w14:paraId="2AB21CCA" w14:textId="77777777" w:rsidR="00604556" w:rsidRDefault="00B37F43">
            <w:pPr>
              <w:pStyle w:val="Table09Row"/>
            </w:pPr>
            <w:r>
              <w:rPr>
                <w:i/>
              </w:rPr>
              <w:t>Government Electric Works Act  Amendment Act 1915</w:t>
            </w:r>
          </w:p>
        </w:tc>
        <w:tc>
          <w:tcPr>
            <w:tcW w:w="1276" w:type="dxa"/>
          </w:tcPr>
          <w:p w14:paraId="0E074621" w14:textId="77777777" w:rsidR="00604556" w:rsidRDefault="00B37F43">
            <w:pPr>
              <w:pStyle w:val="Table09Row"/>
            </w:pPr>
            <w:r>
              <w:t>14 Oct 1915</w:t>
            </w:r>
          </w:p>
        </w:tc>
        <w:tc>
          <w:tcPr>
            <w:tcW w:w="3402" w:type="dxa"/>
          </w:tcPr>
          <w:p w14:paraId="481A242C" w14:textId="77777777" w:rsidR="00604556" w:rsidRDefault="00B37F43">
            <w:pPr>
              <w:pStyle w:val="Table09Row"/>
            </w:pPr>
            <w:r>
              <w:t>14 Oct 1915</w:t>
            </w:r>
          </w:p>
        </w:tc>
        <w:tc>
          <w:tcPr>
            <w:tcW w:w="1123" w:type="dxa"/>
          </w:tcPr>
          <w:p w14:paraId="2DEA9110" w14:textId="77777777" w:rsidR="00604556" w:rsidRDefault="00B37F43">
            <w:pPr>
              <w:pStyle w:val="Table09Row"/>
            </w:pPr>
            <w:r>
              <w:t>1945/060 (9 &amp; 10 Geo. VI No. 60)</w:t>
            </w:r>
          </w:p>
        </w:tc>
      </w:tr>
      <w:tr w:rsidR="00604556" w14:paraId="2D28972E" w14:textId="77777777">
        <w:trPr>
          <w:cantSplit/>
          <w:jc w:val="center"/>
        </w:trPr>
        <w:tc>
          <w:tcPr>
            <w:tcW w:w="1418" w:type="dxa"/>
          </w:tcPr>
          <w:p w14:paraId="1C737225" w14:textId="77777777" w:rsidR="00604556" w:rsidRDefault="00B37F43">
            <w:pPr>
              <w:pStyle w:val="Table09Row"/>
            </w:pPr>
            <w:r>
              <w:t>1915/043 (6 Geo. V No. 10)</w:t>
            </w:r>
          </w:p>
        </w:tc>
        <w:tc>
          <w:tcPr>
            <w:tcW w:w="2693" w:type="dxa"/>
          </w:tcPr>
          <w:p w14:paraId="13EEAF24" w14:textId="77777777" w:rsidR="00604556" w:rsidRDefault="00B37F43">
            <w:pPr>
              <w:pStyle w:val="Table09Row"/>
            </w:pPr>
            <w:r>
              <w:rPr>
                <w:i/>
              </w:rPr>
              <w:t>Permanent Reserve Act 1915 [No. 43 of 1915]</w:t>
            </w:r>
          </w:p>
        </w:tc>
        <w:tc>
          <w:tcPr>
            <w:tcW w:w="1276" w:type="dxa"/>
          </w:tcPr>
          <w:p w14:paraId="46C1A64F" w14:textId="77777777" w:rsidR="00604556" w:rsidRDefault="00B37F43">
            <w:pPr>
              <w:pStyle w:val="Table09Row"/>
            </w:pPr>
            <w:r>
              <w:t>14 Oct 1915</w:t>
            </w:r>
          </w:p>
        </w:tc>
        <w:tc>
          <w:tcPr>
            <w:tcW w:w="3402" w:type="dxa"/>
          </w:tcPr>
          <w:p w14:paraId="0E160150" w14:textId="77777777" w:rsidR="00604556" w:rsidRDefault="00B37F43">
            <w:pPr>
              <w:pStyle w:val="Table09Row"/>
            </w:pPr>
            <w:r>
              <w:t>14 Oct 1915</w:t>
            </w:r>
          </w:p>
        </w:tc>
        <w:tc>
          <w:tcPr>
            <w:tcW w:w="1123" w:type="dxa"/>
          </w:tcPr>
          <w:p w14:paraId="7D3D2104" w14:textId="77777777" w:rsidR="00604556" w:rsidRDefault="00604556">
            <w:pPr>
              <w:pStyle w:val="Table09Row"/>
            </w:pPr>
          </w:p>
        </w:tc>
      </w:tr>
      <w:tr w:rsidR="00604556" w14:paraId="11214F63" w14:textId="77777777">
        <w:trPr>
          <w:cantSplit/>
          <w:jc w:val="center"/>
        </w:trPr>
        <w:tc>
          <w:tcPr>
            <w:tcW w:w="1418" w:type="dxa"/>
          </w:tcPr>
          <w:p w14:paraId="093C9BF4" w14:textId="77777777" w:rsidR="00604556" w:rsidRDefault="00B37F43">
            <w:pPr>
              <w:pStyle w:val="Table09Row"/>
            </w:pPr>
            <w:r>
              <w:t>1915/044 (6 Geo. V No. 11)</w:t>
            </w:r>
          </w:p>
        </w:tc>
        <w:tc>
          <w:tcPr>
            <w:tcW w:w="2693" w:type="dxa"/>
          </w:tcPr>
          <w:p w14:paraId="753783C1" w14:textId="77777777" w:rsidR="00604556" w:rsidRDefault="00B37F43">
            <w:pPr>
              <w:pStyle w:val="Table09Row"/>
            </w:pPr>
            <w:r>
              <w:rPr>
                <w:i/>
              </w:rPr>
              <w:t>Grain and Foodstuff Act 1915</w:t>
            </w:r>
          </w:p>
        </w:tc>
        <w:tc>
          <w:tcPr>
            <w:tcW w:w="1276" w:type="dxa"/>
          </w:tcPr>
          <w:p w14:paraId="6DC67214" w14:textId="77777777" w:rsidR="00604556" w:rsidRDefault="00B37F43">
            <w:pPr>
              <w:pStyle w:val="Table09Row"/>
            </w:pPr>
            <w:r>
              <w:t>14 Oct 1915</w:t>
            </w:r>
          </w:p>
        </w:tc>
        <w:tc>
          <w:tcPr>
            <w:tcW w:w="3402" w:type="dxa"/>
          </w:tcPr>
          <w:p w14:paraId="711369EA" w14:textId="77777777" w:rsidR="00604556" w:rsidRDefault="00B37F43">
            <w:pPr>
              <w:pStyle w:val="Table09Row"/>
            </w:pPr>
            <w:r>
              <w:t>14 Oct 1915</w:t>
            </w:r>
          </w:p>
        </w:tc>
        <w:tc>
          <w:tcPr>
            <w:tcW w:w="1123" w:type="dxa"/>
          </w:tcPr>
          <w:p w14:paraId="10D33191" w14:textId="77777777" w:rsidR="00604556" w:rsidRDefault="00B37F43">
            <w:pPr>
              <w:pStyle w:val="Table09Row"/>
            </w:pPr>
            <w:r>
              <w:t>1966/079</w:t>
            </w:r>
          </w:p>
        </w:tc>
      </w:tr>
      <w:tr w:rsidR="00604556" w14:paraId="774728C1" w14:textId="77777777">
        <w:trPr>
          <w:cantSplit/>
          <w:jc w:val="center"/>
        </w:trPr>
        <w:tc>
          <w:tcPr>
            <w:tcW w:w="1418" w:type="dxa"/>
          </w:tcPr>
          <w:p w14:paraId="45EF35EC" w14:textId="77777777" w:rsidR="00604556" w:rsidRDefault="00B37F43">
            <w:pPr>
              <w:pStyle w:val="Table09Row"/>
            </w:pPr>
            <w:r>
              <w:t>1915/045 (6 Geo. V No. 12)</w:t>
            </w:r>
          </w:p>
        </w:tc>
        <w:tc>
          <w:tcPr>
            <w:tcW w:w="2693" w:type="dxa"/>
          </w:tcPr>
          <w:p w14:paraId="04F477FA" w14:textId="77777777" w:rsidR="00604556" w:rsidRDefault="00B37F43">
            <w:pPr>
              <w:pStyle w:val="Table09Row"/>
            </w:pPr>
            <w:r>
              <w:rPr>
                <w:i/>
              </w:rPr>
              <w:t>Roads Act Amendment and Continuation Act 1915</w:t>
            </w:r>
          </w:p>
        </w:tc>
        <w:tc>
          <w:tcPr>
            <w:tcW w:w="1276" w:type="dxa"/>
          </w:tcPr>
          <w:p w14:paraId="31AB721C" w14:textId="77777777" w:rsidR="00604556" w:rsidRDefault="00B37F43">
            <w:pPr>
              <w:pStyle w:val="Table09Row"/>
            </w:pPr>
            <w:r>
              <w:t>19 Oct 1915</w:t>
            </w:r>
          </w:p>
        </w:tc>
        <w:tc>
          <w:tcPr>
            <w:tcW w:w="3402" w:type="dxa"/>
          </w:tcPr>
          <w:p w14:paraId="1945702B" w14:textId="77777777" w:rsidR="00604556" w:rsidRDefault="00B37F43">
            <w:pPr>
              <w:pStyle w:val="Table09Row"/>
            </w:pPr>
            <w:r>
              <w:t>19 Oct 1915</w:t>
            </w:r>
          </w:p>
        </w:tc>
        <w:tc>
          <w:tcPr>
            <w:tcW w:w="1123" w:type="dxa"/>
          </w:tcPr>
          <w:p w14:paraId="17ECECDA" w14:textId="77777777" w:rsidR="00604556" w:rsidRDefault="00B37F43">
            <w:pPr>
              <w:pStyle w:val="Table09Row"/>
            </w:pPr>
            <w:r>
              <w:t>1919/038 (10 Geo. V No. 26)</w:t>
            </w:r>
          </w:p>
        </w:tc>
      </w:tr>
      <w:tr w:rsidR="00604556" w14:paraId="76977F05" w14:textId="77777777">
        <w:trPr>
          <w:cantSplit/>
          <w:jc w:val="center"/>
        </w:trPr>
        <w:tc>
          <w:tcPr>
            <w:tcW w:w="1418" w:type="dxa"/>
          </w:tcPr>
          <w:p w14:paraId="7FF371D7" w14:textId="77777777" w:rsidR="00604556" w:rsidRDefault="00B37F43">
            <w:pPr>
              <w:pStyle w:val="Table09Row"/>
            </w:pPr>
            <w:r>
              <w:t>1915/046 (6 Geo. V No. 13)</w:t>
            </w:r>
          </w:p>
        </w:tc>
        <w:tc>
          <w:tcPr>
            <w:tcW w:w="2693" w:type="dxa"/>
          </w:tcPr>
          <w:p w14:paraId="39633D84" w14:textId="77777777" w:rsidR="00604556" w:rsidRDefault="00B37F43">
            <w:pPr>
              <w:pStyle w:val="Table09Row"/>
            </w:pPr>
            <w:r>
              <w:rPr>
                <w:i/>
              </w:rPr>
              <w:t>Cottesloe Beach Rates Validation Act 1915</w:t>
            </w:r>
          </w:p>
        </w:tc>
        <w:tc>
          <w:tcPr>
            <w:tcW w:w="1276" w:type="dxa"/>
          </w:tcPr>
          <w:p w14:paraId="2F3BC6E6" w14:textId="77777777" w:rsidR="00604556" w:rsidRDefault="00B37F43">
            <w:pPr>
              <w:pStyle w:val="Table09Row"/>
            </w:pPr>
            <w:r>
              <w:t>19 Oct 1915</w:t>
            </w:r>
          </w:p>
        </w:tc>
        <w:tc>
          <w:tcPr>
            <w:tcW w:w="3402" w:type="dxa"/>
          </w:tcPr>
          <w:p w14:paraId="234A2625" w14:textId="77777777" w:rsidR="00604556" w:rsidRDefault="00B37F43">
            <w:pPr>
              <w:pStyle w:val="Table09Row"/>
            </w:pPr>
            <w:r>
              <w:t>19 Oct 1915</w:t>
            </w:r>
          </w:p>
        </w:tc>
        <w:tc>
          <w:tcPr>
            <w:tcW w:w="1123" w:type="dxa"/>
          </w:tcPr>
          <w:p w14:paraId="6EA622F2" w14:textId="77777777" w:rsidR="00604556" w:rsidRDefault="00B37F43">
            <w:pPr>
              <w:pStyle w:val="Table09Row"/>
            </w:pPr>
            <w:r>
              <w:t>1966/079</w:t>
            </w:r>
          </w:p>
        </w:tc>
      </w:tr>
      <w:tr w:rsidR="00604556" w14:paraId="7EB01050" w14:textId="77777777">
        <w:trPr>
          <w:cantSplit/>
          <w:jc w:val="center"/>
        </w:trPr>
        <w:tc>
          <w:tcPr>
            <w:tcW w:w="1418" w:type="dxa"/>
          </w:tcPr>
          <w:p w14:paraId="2CF0CC3E" w14:textId="77777777" w:rsidR="00604556" w:rsidRDefault="00B37F43">
            <w:pPr>
              <w:pStyle w:val="Table09Row"/>
            </w:pPr>
            <w:r>
              <w:t>1915/047 (6 Geo. V No. 14)</w:t>
            </w:r>
          </w:p>
        </w:tc>
        <w:tc>
          <w:tcPr>
            <w:tcW w:w="2693" w:type="dxa"/>
          </w:tcPr>
          <w:p w14:paraId="2CD82FE1" w14:textId="77777777" w:rsidR="00604556" w:rsidRDefault="00B37F43">
            <w:pPr>
              <w:pStyle w:val="Table09Row"/>
            </w:pPr>
            <w:r>
              <w:rPr>
                <w:i/>
              </w:rPr>
              <w:t>Postponement of Debts Act Continuation Act 1915</w:t>
            </w:r>
          </w:p>
        </w:tc>
        <w:tc>
          <w:tcPr>
            <w:tcW w:w="1276" w:type="dxa"/>
          </w:tcPr>
          <w:p w14:paraId="7CB19DE8" w14:textId="77777777" w:rsidR="00604556" w:rsidRDefault="00B37F43">
            <w:pPr>
              <w:pStyle w:val="Table09Row"/>
            </w:pPr>
            <w:r>
              <w:t>19 Oct 1915</w:t>
            </w:r>
          </w:p>
        </w:tc>
        <w:tc>
          <w:tcPr>
            <w:tcW w:w="3402" w:type="dxa"/>
          </w:tcPr>
          <w:p w14:paraId="4503BEF3" w14:textId="77777777" w:rsidR="00604556" w:rsidRDefault="00B37F43">
            <w:pPr>
              <w:pStyle w:val="Table09Row"/>
            </w:pPr>
            <w:r>
              <w:t>19 Oct 1915</w:t>
            </w:r>
          </w:p>
        </w:tc>
        <w:tc>
          <w:tcPr>
            <w:tcW w:w="1123" w:type="dxa"/>
          </w:tcPr>
          <w:p w14:paraId="3BC138E2" w14:textId="77777777" w:rsidR="00604556" w:rsidRDefault="00B37F43">
            <w:pPr>
              <w:pStyle w:val="Table09Row"/>
            </w:pPr>
            <w:r>
              <w:t>1965/057</w:t>
            </w:r>
          </w:p>
        </w:tc>
      </w:tr>
      <w:tr w:rsidR="00604556" w14:paraId="5A35FEEC" w14:textId="77777777">
        <w:trPr>
          <w:cantSplit/>
          <w:jc w:val="center"/>
        </w:trPr>
        <w:tc>
          <w:tcPr>
            <w:tcW w:w="1418" w:type="dxa"/>
          </w:tcPr>
          <w:p w14:paraId="436EC193" w14:textId="77777777" w:rsidR="00604556" w:rsidRDefault="00B37F43">
            <w:pPr>
              <w:pStyle w:val="Table09Row"/>
            </w:pPr>
            <w:r>
              <w:t>1915/048 (6 Geo. V No. 15)</w:t>
            </w:r>
          </w:p>
        </w:tc>
        <w:tc>
          <w:tcPr>
            <w:tcW w:w="2693" w:type="dxa"/>
          </w:tcPr>
          <w:p w14:paraId="0B050FA1" w14:textId="77777777" w:rsidR="00604556" w:rsidRDefault="00B37F43">
            <w:pPr>
              <w:pStyle w:val="Table09Row"/>
            </w:pPr>
            <w:r>
              <w:rPr>
                <w:i/>
              </w:rPr>
              <w:t>Marriage Act Amendment Act 1915</w:t>
            </w:r>
          </w:p>
        </w:tc>
        <w:tc>
          <w:tcPr>
            <w:tcW w:w="1276" w:type="dxa"/>
          </w:tcPr>
          <w:p w14:paraId="5C354431" w14:textId="77777777" w:rsidR="00604556" w:rsidRDefault="00B37F43">
            <w:pPr>
              <w:pStyle w:val="Table09Row"/>
            </w:pPr>
            <w:r>
              <w:t>19 Oct 1915</w:t>
            </w:r>
          </w:p>
        </w:tc>
        <w:tc>
          <w:tcPr>
            <w:tcW w:w="3402" w:type="dxa"/>
          </w:tcPr>
          <w:p w14:paraId="0285E831" w14:textId="77777777" w:rsidR="00604556" w:rsidRDefault="00B37F43">
            <w:pPr>
              <w:pStyle w:val="Table09Row"/>
            </w:pPr>
            <w:r>
              <w:t>19 Oct 1915</w:t>
            </w:r>
          </w:p>
        </w:tc>
        <w:tc>
          <w:tcPr>
            <w:tcW w:w="1123" w:type="dxa"/>
          </w:tcPr>
          <w:p w14:paraId="662951DA" w14:textId="77777777" w:rsidR="00604556" w:rsidRDefault="00B37F43">
            <w:pPr>
              <w:pStyle w:val="Table09Row"/>
            </w:pPr>
            <w:r>
              <w:t>1967/068</w:t>
            </w:r>
          </w:p>
        </w:tc>
      </w:tr>
      <w:tr w:rsidR="00604556" w14:paraId="3EFF51F8" w14:textId="77777777">
        <w:trPr>
          <w:cantSplit/>
          <w:jc w:val="center"/>
        </w:trPr>
        <w:tc>
          <w:tcPr>
            <w:tcW w:w="1418" w:type="dxa"/>
          </w:tcPr>
          <w:p w14:paraId="648195B3" w14:textId="77777777" w:rsidR="00604556" w:rsidRDefault="00B37F43">
            <w:pPr>
              <w:pStyle w:val="Table09Row"/>
            </w:pPr>
            <w:r>
              <w:t>1915/049 (6 Geo. V No. 16)</w:t>
            </w:r>
          </w:p>
        </w:tc>
        <w:tc>
          <w:tcPr>
            <w:tcW w:w="2693" w:type="dxa"/>
          </w:tcPr>
          <w:p w14:paraId="5A58D86E" w14:textId="77777777" w:rsidR="00604556" w:rsidRDefault="00B37F43">
            <w:pPr>
              <w:pStyle w:val="Table09Row"/>
            </w:pPr>
            <w:r>
              <w:rPr>
                <w:i/>
              </w:rPr>
              <w:t>General Loan and Inscribed Stock Act Amendment Act 1915</w:t>
            </w:r>
          </w:p>
        </w:tc>
        <w:tc>
          <w:tcPr>
            <w:tcW w:w="1276" w:type="dxa"/>
          </w:tcPr>
          <w:p w14:paraId="1D73DD16" w14:textId="77777777" w:rsidR="00604556" w:rsidRDefault="00B37F43">
            <w:pPr>
              <w:pStyle w:val="Table09Row"/>
            </w:pPr>
            <w:r>
              <w:t>20 Nov 1915</w:t>
            </w:r>
          </w:p>
        </w:tc>
        <w:tc>
          <w:tcPr>
            <w:tcW w:w="3402" w:type="dxa"/>
          </w:tcPr>
          <w:p w14:paraId="00F568C4" w14:textId="77777777" w:rsidR="00604556" w:rsidRDefault="00B37F43">
            <w:pPr>
              <w:pStyle w:val="Table09Row"/>
            </w:pPr>
            <w:r>
              <w:t>20 Nov 1915</w:t>
            </w:r>
          </w:p>
        </w:tc>
        <w:tc>
          <w:tcPr>
            <w:tcW w:w="1123" w:type="dxa"/>
          </w:tcPr>
          <w:p w14:paraId="61C0DD86" w14:textId="77777777" w:rsidR="00604556" w:rsidRDefault="00B37F43">
            <w:pPr>
              <w:pStyle w:val="Table09Row"/>
            </w:pPr>
            <w:r>
              <w:t>1965/057</w:t>
            </w:r>
          </w:p>
        </w:tc>
      </w:tr>
      <w:tr w:rsidR="00604556" w14:paraId="00AF7772" w14:textId="77777777">
        <w:trPr>
          <w:cantSplit/>
          <w:jc w:val="center"/>
        </w:trPr>
        <w:tc>
          <w:tcPr>
            <w:tcW w:w="1418" w:type="dxa"/>
          </w:tcPr>
          <w:p w14:paraId="63F878CC" w14:textId="77777777" w:rsidR="00604556" w:rsidRDefault="00B37F43">
            <w:pPr>
              <w:pStyle w:val="Table09Row"/>
            </w:pPr>
            <w:r>
              <w:t>1915/050 (6 Geo. V No. 17)</w:t>
            </w:r>
          </w:p>
        </w:tc>
        <w:tc>
          <w:tcPr>
            <w:tcW w:w="2693" w:type="dxa"/>
          </w:tcPr>
          <w:p w14:paraId="4E3F24EB" w14:textId="77777777" w:rsidR="00604556" w:rsidRDefault="00B37F43">
            <w:pPr>
              <w:pStyle w:val="Table09Row"/>
            </w:pPr>
            <w:r>
              <w:rPr>
                <w:i/>
              </w:rPr>
              <w:t xml:space="preserve">Weights and </w:t>
            </w:r>
            <w:r>
              <w:rPr>
                <w:i/>
              </w:rPr>
              <w:t>Measures Act 1915</w:t>
            </w:r>
          </w:p>
        </w:tc>
        <w:tc>
          <w:tcPr>
            <w:tcW w:w="1276" w:type="dxa"/>
          </w:tcPr>
          <w:p w14:paraId="67781A0B" w14:textId="77777777" w:rsidR="00604556" w:rsidRDefault="00B37F43">
            <w:pPr>
              <w:pStyle w:val="Table09Row"/>
            </w:pPr>
            <w:r>
              <w:t>20 Nov 1915</w:t>
            </w:r>
          </w:p>
        </w:tc>
        <w:tc>
          <w:tcPr>
            <w:tcW w:w="3402" w:type="dxa"/>
          </w:tcPr>
          <w:p w14:paraId="058C0D90" w14:textId="77777777" w:rsidR="00604556" w:rsidRDefault="00B37F43">
            <w:pPr>
              <w:pStyle w:val="Table09Row"/>
            </w:pPr>
            <w:r>
              <w:t xml:space="preserve">1 Jul 1927 (see s. 1 and </w:t>
            </w:r>
            <w:r>
              <w:rPr>
                <w:i/>
              </w:rPr>
              <w:t>Gazette</w:t>
            </w:r>
            <w:r>
              <w:t xml:space="preserve"> 3 Jun 1927 p. 1399)</w:t>
            </w:r>
          </w:p>
        </w:tc>
        <w:tc>
          <w:tcPr>
            <w:tcW w:w="1123" w:type="dxa"/>
          </w:tcPr>
          <w:p w14:paraId="68F10090" w14:textId="77777777" w:rsidR="00604556" w:rsidRDefault="00B37F43">
            <w:pPr>
              <w:pStyle w:val="Table09Row"/>
            </w:pPr>
            <w:r>
              <w:t>2006/012</w:t>
            </w:r>
          </w:p>
        </w:tc>
      </w:tr>
      <w:tr w:rsidR="00604556" w14:paraId="2B607C4E" w14:textId="77777777">
        <w:trPr>
          <w:cantSplit/>
          <w:jc w:val="center"/>
        </w:trPr>
        <w:tc>
          <w:tcPr>
            <w:tcW w:w="1418" w:type="dxa"/>
          </w:tcPr>
          <w:p w14:paraId="66860FCD" w14:textId="77777777" w:rsidR="00604556" w:rsidRDefault="00B37F43">
            <w:pPr>
              <w:pStyle w:val="Table09Row"/>
            </w:pPr>
            <w:r>
              <w:t>1915/051 (6 Geo. V No. 18)</w:t>
            </w:r>
          </w:p>
        </w:tc>
        <w:tc>
          <w:tcPr>
            <w:tcW w:w="2693" w:type="dxa"/>
          </w:tcPr>
          <w:p w14:paraId="40191EF0" w14:textId="77777777" w:rsidR="00604556" w:rsidRDefault="00B37F43">
            <w:pPr>
              <w:pStyle w:val="Table09Row"/>
            </w:pPr>
            <w:r>
              <w:rPr>
                <w:i/>
              </w:rPr>
              <w:t>Vermin Boards Act Amendment Act 1915</w:t>
            </w:r>
          </w:p>
        </w:tc>
        <w:tc>
          <w:tcPr>
            <w:tcW w:w="1276" w:type="dxa"/>
          </w:tcPr>
          <w:p w14:paraId="1EC4BEF9" w14:textId="77777777" w:rsidR="00604556" w:rsidRDefault="00B37F43">
            <w:pPr>
              <w:pStyle w:val="Table09Row"/>
            </w:pPr>
            <w:r>
              <w:t>20 Nov 1915</w:t>
            </w:r>
          </w:p>
        </w:tc>
        <w:tc>
          <w:tcPr>
            <w:tcW w:w="3402" w:type="dxa"/>
          </w:tcPr>
          <w:p w14:paraId="7CDF0B81" w14:textId="77777777" w:rsidR="00604556" w:rsidRDefault="00B37F43">
            <w:pPr>
              <w:pStyle w:val="Table09Row"/>
            </w:pPr>
            <w:r>
              <w:t>20 Nov 1915</w:t>
            </w:r>
          </w:p>
        </w:tc>
        <w:tc>
          <w:tcPr>
            <w:tcW w:w="1123" w:type="dxa"/>
          </w:tcPr>
          <w:p w14:paraId="13C944C9" w14:textId="77777777" w:rsidR="00604556" w:rsidRDefault="00B37F43">
            <w:pPr>
              <w:pStyle w:val="Table09Row"/>
            </w:pPr>
            <w:r>
              <w:t>1925/029 (16 Geo. V No. 29)</w:t>
            </w:r>
          </w:p>
        </w:tc>
      </w:tr>
      <w:tr w:rsidR="00604556" w14:paraId="067C45A5" w14:textId="77777777">
        <w:trPr>
          <w:cantSplit/>
          <w:jc w:val="center"/>
        </w:trPr>
        <w:tc>
          <w:tcPr>
            <w:tcW w:w="1418" w:type="dxa"/>
          </w:tcPr>
          <w:p w14:paraId="2F8D9966" w14:textId="77777777" w:rsidR="00604556" w:rsidRDefault="00B37F43">
            <w:pPr>
              <w:pStyle w:val="Table09Row"/>
            </w:pPr>
            <w:r>
              <w:t>1915/052 (6 Geo. V No. 19)</w:t>
            </w:r>
          </w:p>
        </w:tc>
        <w:tc>
          <w:tcPr>
            <w:tcW w:w="2693" w:type="dxa"/>
          </w:tcPr>
          <w:p w14:paraId="6642A875" w14:textId="77777777" w:rsidR="00604556" w:rsidRDefault="00B37F43">
            <w:pPr>
              <w:pStyle w:val="Table09Row"/>
            </w:pPr>
            <w:r>
              <w:rPr>
                <w:i/>
              </w:rPr>
              <w:t>Industries Assistan</w:t>
            </w:r>
            <w:r>
              <w:rPr>
                <w:i/>
              </w:rPr>
              <w:t>ce Act Amendment Act 1915</w:t>
            </w:r>
          </w:p>
        </w:tc>
        <w:tc>
          <w:tcPr>
            <w:tcW w:w="1276" w:type="dxa"/>
          </w:tcPr>
          <w:p w14:paraId="26457882" w14:textId="77777777" w:rsidR="00604556" w:rsidRDefault="00B37F43">
            <w:pPr>
              <w:pStyle w:val="Table09Row"/>
            </w:pPr>
            <w:r>
              <w:t>4 Nov 1915</w:t>
            </w:r>
          </w:p>
        </w:tc>
        <w:tc>
          <w:tcPr>
            <w:tcW w:w="3402" w:type="dxa"/>
          </w:tcPr>
          <w:p w14:paraId="522CCB32" w14:textId="77777777" w:rsidR="00604556" w:rsidRDefault="00B37F43">
            <w:pPr>
              <w:pStyle w:val="Table09Row"/>
            </w:pPr>
            <w:r>
              <w:t>2 Mar 1915 (see s. 14)</w:t>
            </w:r>
          </w:p>
        </w:tc>
        <w:tc>
          <w:tcPr>
            <w:tcW w:w="1123" w:type="dxa"/>
          </w:tcPr>
          <w:p w14:paraId="1B7C314E" w14:textId="77777777" w:rsidR="00604556" w:rsidRDefault="00B37F43">
            <w:pPr>
              <w:pStyle w:val="Table09Row"/>
            </w:pPr>
            <w:r>
              <w:t>1985/057</w:t>
            </w:r>
          </w:p>
        </w:tc>
      </w:tr>
      <w:tr w:rsidR="00604556" w14:paraId="7A35777E" w14:textId="77777777">
        <w:trPr>
          <w:cantSplit/>
          <w:jc w:val="center"/>
        </w:trPr>
        <w:tc>
          <w:tcPr>
            <w:tcW w:w="1418" w:type="dxa"/>
          </w:tcPr>
          <w:p w14:paraId="68888948" w14:textId="77777777" w:rsidR="00604556" w:rsidRDefault="00B37F43">
            <w:pPr>
              <w:pStyle w:val="Table09Row"/>
            </w:pPr>
            <w:r>
              <w:t>1915/053 (6 Geo. V No. 20)</w:t>
            </w:r>
          </w:p>
        </w:tc>
        <w:tc>
          <w:tcPr>
            <w:tcW w:w="2693" w:type="dxa"/>
          </w:tcPr>
          <w:p w14:paraId="59076DCA" w14:textId="77777777" w:rsidR="00604556" w:rsidRDefault="00B37F43">
            <w:pPr>
              <w:pStyle w:val="Table09Row"/>
            </w:pPr>
            <w:r>
              <w:rPr>
                <w:i/>
              </w:rPr>
              <w:t>Mines Regulation Act Amendment Act 1915</w:t>
            </w:r>
          </w:p>
        </w:tc>
        <w:tc>
          <w:tcPr>
            <w:tcW w:w="1276" w:type="dxa"/>
          </w:tcPr>
          <w:p w14:paraId="0D0BC809" w14:textId="77777777" w:rsidR="00604556" w:rsidRDefault="00B37F43">
            <w:pPr>
              <w:pStyle w:val="Table09Row"/>
            </w:pPr>
            <w:r>
              <w:t>20 Nov 1915</w:t>
            </w:r>
          </w:p>
        </w:tc>
        <w:tc>
          <w:tcPr>
            <w:tcW w:w="3402" w:type="dxa"/>
          </w:tcPr>
          <w:p w14:paraId="1805B918" w14:textId="77777777" w:rsidR="00604556" w:rsidRDefault="00B37F43">
            <w:pPr>
              <w:pStyle w:val="Table09Row"/>
            </w:pPr>
            <w:r>
              <w:t>20 Nov 1915</w:t>
            </w:r>
          </w:p>
        </w:tc>
        <w:tc>
          <w:tcPr>
            <w:tcW w:w="1123" w:type="dxa"/>
          </w:tcPr>
          <w:p w14:paraId="2E9A8D8F" w14:textId="77777777" w:rsidR="00604556" w:rsidRDefault="00B37F43">
            <w:pPr>
              <w:pStyle w:val="Table09Row"/>
            </w:pPr>
            <w:r>
              <w:t>1965/057</w:t>
            </w:r>
          </w:p>
        </w:tc>
      </w:tr>
      <w:tr w:rsidR="00604556" w14:paraId="6723A7C3" w14:textId="77777777">
        <w:trPr>
          <w:cantSplit/>
          <w:jc w:val="center"/>
        </w:trPr>
        <w:tc>
          <w:tcPr>
            <w:tcW w:w="1418" w:type="dxa"/>
          </w:tcPr>
          <w:p w14:paraId="70362717" w14:textId="77777777" w:rsidR="00604556" w:rsidRDefault="00B37F43">
            <w:pPr>
              <w:pStyle w:val="Table09Row"/>
            </w:pPr>
            <w:r>
              <w:lastRenderedPageBreak/>
              <w:t>1915/054 (6 Geo. V No. 21)</w:t>
            </w:r>
          </w:p>
        </w:tc>
        <w:tc>
          <w:tcPr>
            <w:tcW w:w="2693" w:type="dxa"/>
          </w:tcPr>
          <w:p w14:paraId="6886832E" w14:textId="77777777" w:rsidR="00604556" w:rsidRDefault="00B37F43">
            <w:pPr>
              <w:pStyle w:val="Table09Row"/>
            </w:pPr>
            <w:r>
              <w:rPr>
                <w:i/>
              </w:rPr>
              <w:t xml:space="preserve">Perth Municipal Gas and Electric Lighting Act </w:t>
            </w:r>
            <w:r>
              <w:rPr>
                <w:i/>
              </w:rPr>
              <w:t>Amendment Act 1915</w:t>
            </w:r>
          </w:p>
        </w:tc>
        <w:tc>
          <w:tcPr>
            <w:tcW w:w="1276" w:type="dxa"/>
          </w:tcPr>
          <w:p w14:paraId="0B637639" w14:textId="77777777" w:rsidR="00604556" w:rsidRDefault="00B37F43">
            <w:pPr>
              <w:pStyle w:val="Table09Row"/>
            </w:pPr>
            <w:r>
              <w:t>20 Nov 1915</w:t>
            </w:r>
          </w:p>
        </w:tc>
        <w:tc>
          <w:tcPr>
            <w:tcW w:w="3402" w:type="dxa"/>
          </w:tcPr>
          <w:p w14:paraId="01BB1B83" w14:textId="77777777" w:rsidR="00604556" w:rsidRDefault="00B37F43">
            <w:pPr>
              <w:pStyle w:val="Table09Row"/>
            </w:pPr>
            <w:r>
              <w:t>20 Nov 1915</w:t>
            </w:r>
          </w:p>
        </w:tc>
        <w:tc>
          <w:tcPr>
            <w:tcW w:w="1123" w:type="dxa"/>
          </w:tcPr>
          <w:p w14:paraId="021B29EA" w14:textId="77777777" w:rsidR="00604556" w:rsidRDefault="00B37F43">
            <w:pPr>
              <w:pStyle w:val="Table09Row"/>
            </w:pPr>
            <w:r>
              <w:t>1979/111</w:t>
            </w:r>
          </w:p>
        </w:tc>
      </w:tr>
      <w:tr w:rsidR="00604556" w14:paraId="736FC183" w14:textId="77777777">
        <w:trPr>
          <w:cantSplit/>
          <w:jc w:val="center"/>
        </w:trPr>
        <w:tc>
          <w:tcPr>
            <w:tcW w:w="1418" w:type="dxa"/>
          </w:tcPr>
          <w:p w14:paraId="5DE7C5B1" w14:textId="77777777" w:rsidR="00604556" w:rsidRDefault="00B37F43">
            <w:pPr>
              <w:pStyle w:val="Table09Row"/>
            </w:pPr>
            <w:r>
              <w:t>1915/055 (6 Geo. V No. 22)</w:t>
            </w:r>
          </w:p>
        </w:tc>
        <w:tc>
          <w:tcPr>
            <w:tcW w:w="2693" w:type="dxa"/>
          </w:tcPr>
          <w:p w14:paraId="1F97F20B" w14:textId="77777777" w:rsidR="00604556" w:rsidRDefault="00B37F43">
            <w:pPr>
              <w:pStyle w:val="Table09Row"/>
            </w:pPr>
            <w:r>
              <w:rPr>
                <w:i/>
              </w:rPr>
              <w:t>Health Act Amendment Act 1915</w:t>
            </w:r>
          </w:p>
        </w:tc>
        <w:tc>
          <w:tcPr>
            <w:tcW w:w="1276" w:type="dxa"/>
          </w:tcPr>
          <w:p w14:paraId="232D4233" w14:textId="77777777" w:rsidR="00604556" w:rsidRDefault="00B37F43">
            <w:pPr>
              <w:pStyle w:val="Table09Row"/>
            </w:pPr>
            <w:r>
              <w:t>8 Dec 1915</w:t>
            </w:r>
          </w:p>
        </w:tc>
        <w:tc>
          <w:tcPr>
            <w:tcW w:w="3402" w:type="dxa"/>
          </w:tcPr>
          <w:p w14:paraId="1A516CD4" w14:textId="77777777" w:rsidR="00604556" w:rsidRDefault="00B37F43">
            <w:pPr>
              <w:pStyle w:val="Table09Row"/>
            </w:pPr>
            <w:r>
              <w:t>8 Dec 1915</w:t>
            </w:r>
          </w:p>
        </w:tc>
        <w:tc>
          <w:tcPr>
            <w:tcW w:w="1123" w:type="dxa"/>
          </w:tcPr>
          <w:p w14:paraId="40C8D3BD" w14:textId="77777777" w:rsidR="00604556" w:rsidRDefault="00604556">
            <w:pPr>
              <w:pStyle w:val="Table09Row"/>
            </w:pPr>
          </w:p>
        </w:tc>
      </w:tr>
      <w:tr w:rsidR="00604556" w14:paraId="35710D32" w14:textId="77777777">
        <w:trPr>
          <w:cantSplit/>
          <w:jc w:val="center"/>
        </w:trPr>
        <w:tc>
          <w:tcPr>
            <w:tcW w:w="1418" w:type="dxa"/>
          </w:tcPr>
          <w:p w14:paraId="215FC636" w14:textId="77777777" w:rsidR="00604556" w:rsidRDefault="00B37F43">
            <w:pPr>
              <w:pStyle w:val="Table09Row"/>
            </w:pPr>
            <w:r>
              <w:t>1915/056 (6 Geo. V No. 23)</w:t>
            </w:r>
          </w:p>
        </w:tc>
        <w:tc>
          <w:tcPr>
            <w:tcW w:w="2693" w:type="dxa"/>
          </w:tcPr>
          <w:p w14:paraId="7243D6C3" w14:textId="77777777" w:rsidR="00604556" w:rsidRDefault="00B37F43">
            <w:pPr>
              <w:pStyle w:val="Table09Row"/>
            </w:pPr>
            <w:r>
              <w:rPr>
                <w:i/>
              </w:rPr>
              <w:t>Road Closure Act 1915 [No. 56 of 1915]</w:t>
            </w:r>
          </w:p>
        </w:tc>
        <w:tc>
          <w:tcPr>
            <w:tcW w:w="1276" w:type="dxa"/>
          </w:tcPr>
          <w:p w14:paraId="2F92EC2E" w14:textId="77777777" w:rsidR="00604556" w:rsidRDefault="00B37F43">
            <w:pPr>
              <w:pStyle w:val="Table09Row"/>
            </w:pPr>
            <w:r>
              <w:t>8 Dec 1915</w:t>
            </w:r>
          </w:p>
        </w:tc>
        <w:tc>
          <w:tcPr>
            <w:tcW w:w="3402" w:type="dxa"/>
          </w:tcPr>
          <w:p w14:paraId="327B6592" w14:textId="77777777" w:rsidR="00604556" w:rsidRDefault="00B37F43">
            <w:pPr>
              <w:pStyle w:val="Table09Row"/>
            </w:pPr>
            <w:r>
              <w:t>8 Dec 1915</w:t>
            </w:r>
          </w:p>
        </w:tc>
        <w:tc>
          <w:tcPr>
            <w:tcW w:w="1123" w:type="dxa"/>
          </w:tcPr>
          <w:p w14:paraId="42F4691B" w14:textId="77777777" w:rsidR="00604556" w:rsidRDefault="00B37F43">
            <w:pPr>
              <w:pStyle w:val="Table09Row"/>
            </w:pPr>
            <w:r>
              <w:t>1965/057</w:t>
            </w:r>
          </w:p>
        </w:tc>
      </w:tr>
      <w:tr w:rsidR="00604556" w14:paraId="658377B5" w14:textId="77777777">
        <w:trPr>
          <w:cantSplit/>
          <w:jc w:val="center"/>
        </w:trPr>
        <w:tc>
          <w:tcPr>
            <w:tcW w:w="1418" w:type="dxa"/>
          </w:tcPr>
          <w:p w14:paraId="4D140F94" w14:textId="77777777" w:rsidR="00604556" w:rsidRDefault="00B37F43">
            <w:pPr>
              <w:pStyle w:val="Table09Row"/>
            </w:pPr>
            <w:r>
              <w:t>1915/057 (6 Geo. V No. 2</w:t>
            </w:r>
            <w:r>
              <w:t>4)</w:t>
            </w:r>
          </w:p>
        </w:tc>
        <w:tc>
          <w:tcPr>
            <w:tcW w:w="2693" w:type="dxa"/>
          </w:tcPr>
          <w:p w14:paraId="15A6877F" w14:textId="77777777" w:rsidR="00604556" w:rsidRDefault="00B37F43">
            <w:pPr>
              <w:pStyle w:val="Table09Row"/>
            </w:pPr>
            <w:r>
              <w:rPr>
                <w:i/>
              </w:rPr>
              <w:t>Licensing Act Amendment Continuance Act 1915 [No. 57 of 1915]</w:t>
            </w:r>
          </w:p>
        </w:tc>
        <w:tc>
          <w:tcPr>
            <w:tcW w:w="1276" w:type="dxa"/>
          </w:tcPr>
          <w:p w14:paraId="30A8C7BD" w14:textId="77777777" w:rsidR="00604556" w:rsidRDefault="00B37F43">
            <w:pPr>
              <w:pStyle w:val="Table09Row"/>
            </w:pPr>
            <w:r>
              <w:t>8 Dec 1915</w:t>
            </w:r>
          </w:p>
        </w:tc>
        <w:tc>
          <w:tcPr>
            <w:tcW w:w="3402" w:type="dxa"/>
          </w:tcPr>
          <w:p w14:paraId="560364C4" w14:textId="77777777" w:rsidR="00604556" w:rsidRDefault="00B37F43">
            <w:pPr>
              <w:pStyle w:val="Table09Row"/>
            </w:pPr>
            <w:r>
              <w:t>8 Dec 1915</w:t>
            </w:r>
          </w:p>
        </w:tc>
        <w:tc>
          <w:tcPr>
            <w:tcW w:w="1123" w:type="dxa"/>
          </w:tcPr>
          <w:p w14:paraId="5B3D9B81" w14:textId="77777777" w:rsidR="00604556" w:rsidRDefault="00B37F43">
            <w:pPr>
              <w:pStyle w:val="Table09Row"/>
            </w:pPr>
            <w:r>
              <w:t>1965/057</w:t>
            </w:r>
          </w:p>
        </w:tc>
      </w:tr>
      <w:tr w:rsidR="00604556" w14:paraId="25673C90" w14:textId="77777777">
        <w:trPr>
          <w:cantSplit/>
          <w:jc w:val="center"/>
        </w:trPr>
        <w:tc>
          <w:tcPr>
            <w:tcW w:w="1418" w:type="dxa"/>
          </w:tcPr>
          <w:p w14:paraId="7F943E68" w14:textId="77777777" w:rsidR="00604556" w:rsidRDefault="00B37F43">
            <w:pPr>
              <w:pStyle w:val="Table09Row"/>
            </w:pPr>
            <w:r>
              <w:t>1915/058 (6 Geo. V No. 25)</w:t>
            </w:r>
          </w:p>
        </w:tc>
        <w:tc>
          <w:tcPr>
            <w:tcW w:w="2693" w:type="dxa"/>
          </w:tcPr>
          <w:p w14:paraId="752B0BF2" w14:textId="77777777" w:rsidR="00604556" w:rsidRDefault="00B37F43">
            <w:pPr>
              <w:pStyle w:val="Table09Row"/>
            </w:pPr>
            <w:r>
              <w:rPr>
                <w:i/>
              </w:rPr>
              <w:t>Supplementary Loan Act 1915</w:t>
            </w:r>
          </w:p>
        </w:tc>
        <w:tc>
          <w:tcPr>
            <w:tcW w:w="1276" w:type="dxa"/>
          </w:tcPr>
          <w:p w14:paraId="0F763FF9" w14:textId="77777777" w:rsidR="00604556" w:rsidRDefault="00B37F43">
            <w:pPr>
              <w:pStyle w:val="Table09Row"/>
            </w:pPr>
            <w:r>
              <w:t>7 Dec 1915</w:t>
            </w:r>
          </w:p>
        </w:tc>
        <w:tc>
          <w:tcPr>
            <w:tcW w:w="3402" w:type="dxa"/>
          </w:tcPr>
          <w:p w14:paraId="4680ED14" w14:textId="77777777" w:rsidR="00604556" w:rsidRDefault="00B37F43">
            <w:pPr>
              <w:pStyle w:val="Table09Row"/>
            </w:pPr>
            <w:r>
              <w:t>7 Dec 1915</w:t>
            </w:r>
          </w:p>
        </w:tc>
        <w:tc>
          <w:tcPr>
            <w:tcW w:w="1123" w:type="dxa"/>
          </w:tcPr>
          <w:p w14:paraId="5B13E5E4" w14:textId="77777777" w:rsidR="00604556" w:rsidRDefault="00B37F43">
            <w:pPr>
              <w:pStyle w:val="Table09Row"/>
            </w:pPr>
            <w:r>
              <w:t>1965/057</w:t>
            </w:r>
          </w:p>
        </w:tc>
      </w:tr>
      <w:tr w:rsidR="00604556" w14:paraId="0FCE4428" w14:textId="77777777">
        <w:trPr>
          <w:cantSplit/>
          <w:jc w:val="center"/>
        </w:trPr>
        <w:tc>
          <w:tcPr>
            <w:tcW w:w="1418" w:type="dxa"/>
          </w:tcPr>
          <w:p w14:paraId="048B26E6" w14:textId="77777777" w:rsidR="00604556" w:rsidRDefault="00B37F43">
            <w:pPr>
              <w:pStyle w:val="Table09Row"/>
            </w:pPr>
            <w:r>
              <w:t>1915/059 (6 Geo. V No. 26)</w:t>
            </w:r>
          </w:p>
        </w:tc>
        <w:tc>
          <w:tcPr>
            <w:tcW w:w="2693" w:type="dxa"/>
          </w:tcPr>
          <w:p w14:paraId="695FFD13" w14:textId="77777777" w:rsidR="00604556" w:rsidRDefault="00B37F43">
            <w:pPr>
              <w:pStyle w:val="Table09Row"/>
            </w:pPr>
            <w:r>
              <w:rPr>
                <w:i/>
              </w:rPr>
              <w:t>War Council Act 1915</w:t>
            </w:r>
          </w:p>
        </w:tc>
        <w:tc>
          <w:tcPr>
            <w:tcW w:w="1276" w:type="dxa"/>
          </w:tcPr>
          <w:p w14:paraId="227CB299" w14:textId="77777777" w:rsidR="00604556" w:rsidRDefault="00B37F43">
            <w:pPr>
              <w:pStyle w:val="Table09Row"/>
            </w:pPr>
            <w:r>
              <w:t>7 Dec 1915</w:t>
            </w:r>
          </w:p>
        </w:tc>
        <w:tc>
          <w:tcPr>
            <w:tcW w:w="3402" w:type="dxa"/>
          </w:tcPr>
          <w:p w14:paraId="24DC5241" w14:textId="77777777" w:rsidR="00604556" w:rsidRDefault="00B37F43">
            <w:pPr>
              <w:pStyle w:val="Table09Row"/>
            </w:pPr>
            <w:r>
              <w:t>7 Dec 1915</w:t>
            </w:r>
          </w:p>
        </w:tc>
        <w:tc>
          <w:tcPr>
            <w:tcW w:w="1123" w:type="dxa"/>
          </w:tcPr>
          <w:p w14:paraId="334C43B5" w14:textId="77777777" w:rsidR="00604556" w:rsidRDefault="00B37F43">
            <w:pPr>
              <w:pStyle w:val="Table09Row"/>
            </w:pPr>
            <w:r>
              <w:t>1967/068</w:t>
            </w:r>
          </w:p>
        </w:tc>
      </w:tr>
      <w:tr w:rsidR="00604556" w14:paraId="0B441DA8" w14:textId="77777777">
        <w:trPr>
          <w:cantSplit/>
          <w:jc w:val="center"/>
        </w:trPr>
        <w:tc>
          <w:tcPr>
            <w:tcW w:w="1418" w:type="dxa"/>
          </w:tcPr>
          <w:p w14:paraId="77197E5B" w14:textId="77777777" w:rsidR="00604556" w:rsidRDefault="00B37F43">
            <w:pPr>
              <w:pStyle w:val="Table09Row"/>
            </w:pPr>
            <w:r>
              <w:t>1915/060 (6 Geo. V No. 27)</w:t>
            </w:r>
          </w:p>
        </w:tc>
        <w:tc>
          <w:tcPr>
            <w:tcW w:w="2693" w:type="dxa"/>
          </w:tcPr>
          <w:p w14:paraId="2811625F" w14:textId="77777777" w:rsidR="00604556" w:rsidRDefault="00B37F43">
            <w:pPr>
              <w:pStyle w:val="Table09Row"/>
            </w:pPr>
            <w:r>
              <w:rPr>
                <w:i/>
              </w:rPr>
              <w:t>Land Act Amendment Act 1915</w:t>
            </w:r>
          </w:p>
        </w:tc>
        <w:tc>
          <w:tcPr>
            <w:tcW w:w="1276" w:type="dxa"/>
          </w:tcPr>
          <w:p w14:paraId="3DF78CFC" w14:textId="77777777" w:rsidR="00604556" w:rsidRDefault="00B37F43">
            <w:pPr>
              <w:pStyle w:val="Table09Row"/>
            </w:pPr>
            <w:r>
              <w:t>8 Dec 1915</w:t>
            </w:r>
          </w:p>
        </w:tc>
        <w:tc>
          <w:tcPr>
            <w:tcW w:w="3402" w:type="dxa"/>
          </w:tcPr>
          <w:p w14:paraId="5CE87B68" w14:textId="77777777" w:rsidR="00604556" w:rsidRDefault="00B37F43">
            <w:pPr>
              <w:pStyle w:val="Table09Row"/>
            </w:pPr>
            <w:r>
              <w:t>8 Dec 1915</w:t>
            </w:r>
          </w:p>
        </w:tc>
        <w:tc>
          <w:tcPr>
            <w:tcW w:w="1123" w:type="dxa"/>
          </w:tcPr>
          <w:p w14:paraId="5DD33925" w14:textId="77777777" w:rsidR="00604556" w:rsidRDefault="00B37F43">
            <w:pPr>
              <w:pStyle w:val="Table09Row"/>
            </w:pPr>
            <w:r>
              <w:t>1933/037 (24 Geo. V No. 37)</w:t>
            </w:r>
          </w:p>
        </w:tc>
      </w:tr>
      <w:tr w:rsidR="00604556" w14:paraId="44E1E03A" w14:textId="77777777">
        <w:trPr>
          <w:cantSplit/>
          <w:jc w:val="center"/>
        </w:trPr>
        <w:tc>
          <w:tcPr>
            <w:tcW w:w="1418" w:type="dxa"/>
          </w:tcPr>
          <w:p w14:paraId="4F326802" w14:textId="77777777" w:rsidR="00604556" w:rsidRDefault="00B37F43">
            <w:pPr>
              <w:pStyle w:val="Table09Row"/>
            </w:pPr>
            <w:r>
              <w:t>1915/061 (6 Geo. V No. 28)</w:t>
            </w:r>
          </w:p>
        </w:tc>
        <w:tc>
          <w:tcPr>
            <w:tcW w:w="2693" w:type="dxa"/>
          </w:tcPr>
          <w:p w14:paraId="5BCCF47C" w14:textId="77777777" w:rsidR="00604556" w:rsidRDefault="00B37F43">
            <w:pPr>
              <w:pStyle w:val="Table09Row"/>
            </w:pPr>
            <w:r>
              <w:rPr>
                <w:i/>
              </w:rPr>
              <w:t>Fremantle Municipal Tramways and Electric Lighting Act 1915</w:t>
            </w:r>
          </w:p>
        </w:tc>
        <w:tc>
          <w:tcPr>
            <w:tcW w:w="1276" w:type="dxa"/>
          </w:tcPr>
          <w:p w14:paraId="60CC1821" w14:textId="77777777" w:rsidR="00604556" w:rsidRDefault="00B37F43">
            <w:pPr>
              <w:pStyle w:val="Table09Row"/>
            </w:pPr>
            <w:r>
              <w:t>7 Dec 1915</w:t>
            </w:r>
          </w:p>
        </w:tc>
        <w:tc>
          <w:tcPr>
            <w:tcW w:w="3402" w:type="dxa"/>
          </w:tcPr>
          <w:p w14:paraId="10C69716" w14:textId="77777777" w:rsidR="00604556" w:rsidRDefault="00B37F43">
            <w:pPr>
              <w:pStyle w:val="Table09Row"/>
            </w:pPr>
            <w:r>
              <w:t>7 Dec 1915</w:t>
            </w:r>
          </w:p>
        </w:tc>
        <w:tc>
          <w:tcPr>
            <w:tcW w:w="1123" w:type="dxa"/>
          </w:tcPr>
          <w:p w14:paraId="2D9EEC74" w14:textId="77777777" w:rsidR="00604556" w:rsidRDefault="00B37F43">
            <w:pPr>
              <w:pStyle w:val="Table09Row"/>
            </w:pPr>
            <w:r>
              <w:t xml:space="preserve">1961/078 </w:t>
            </w:r>
            <w:r>
              <w:t>(10 Eliz. II No. 78)</w:t>
            </w:r>
          </w:p>
        </w:tc>
      </w:tr>
      <w:tr w:rsidR="00604556" w14:paraId="70153ECB" w14:textId="77777777">
        <w:trPr>
          <w:cantSplit/>
          <w:jc w:val="center"/>
        </w:trPr>
        <w:tc>
          <w:tcPr>
            <w:tcW w:w="1418" w:type="dxa"/>
          </w:tcPr>
          <w:p w14:paraId="2863F2DA" w14:textId="77777777" w:rsidR="00604556" w:rsidRDefault="00B37F43">
            <w:pPr>
              <w:pStyle w:val="Table09Row"/>
            </w:pPr>
            <w:r>
              <w:t>1915/062 (6 Geo. V No. 29)</w:t>
            </w:r>
          </w:p>
        </w:tc>
        <w:tc>
          <w:tcPr>
            <w:tcW w:w="2693" w:type="dxa"/>
          </w:tcPr>
          <w:p w14:paraId="1D68709C" w14:textId="77777777" w:rsidR="00604556" w:rsidRDefault="00B37F43">
            <w:pPr>
              <w:pStyle w:val="Table09Row"/>
            </w:pPr>
            <w:r>
              <w:rPr>
                <w:i/>
              </w:rPr>
              <w:t>Permanent Reserve Act 1915 [No. 62 of 1915]</w:t>
            </w:r>
          </w:p>
        </w:tc>
        <w:tc>
          <w:tcPr>
            <w:tcW w:w="1276" w:type="dxa"/>
          </w:tcPr>
          <w:p w14:paraId="4AB4DB3A" w14:textId="77777777" w:rsidR="00604556" w:rsidRDefault="00B37F43">
            <w:pPr>
              <w:pStyle w:val="Table09Row"/>
            </w:pPr>
            <w:r>
              <w:t>8 Dec 1915</w:t>
            </w:r>
          </w:p>
        </w:tc>
        <w:tc>
          <w:tcPr>
            <w:tcW w:w="3402" w:type="dxa"/>
          </w:tcPr>
          <w:p w14:paraId="174B0FA6" w14:textId="77777777" w:rsidR="00604556" w:rsidRDefault="00B37F43">
            <w:pPr>
              <w:pStyle w:val="Table09Row"/>
            </w:pPr>
            <w:r>
              <w:t>8 Dec 1915</w:t>
            </w:r>
          </w:p>
        </w:tc>
        <w:tc>
          <w:tcPr>
            <w:tcW w:w="1123" w:type="dxa"/>
          </w:tcPr>
          <w:p w14:paraId="35A40309" w14:textId="77777777" w:rsidR="00604556" w:rsidRDefault="00604556">
            <w:pPr>
              <w:pStyle w:val="Table09Row"/>
            </w:pPr>
          </w:p>
        </w:tc>
      </w:tr>
      <w:tr w:rsidR="00604556" w14:paraId="2B59D53B" w14:textId="77777777">
        <w:trPr>
          <w:cantSplit/>
          <w:jc w:val="center"/>
        </w:trPr>
        <w:tc>
          <w:tcPr>
            <w:tcW w:w="1418" w:type="dxa"/>
          </w:tcPr>
          <w:p w14:paraId="7A16D95E" w14:textId="77777777" w:rsidR="00604556" w:rsidRDefault="00B37F43">
            <w:pPr>
              <w:pStyle w:val="Table09Row"/>
            </w:pPr>
            <w:r>
              <w:t>1915/063 (6 Geo. V No. 30)</w:t>
            </w:r>
          </w:p>
        </w:tc>
        <w:tc>
          <w:tcPr>
            <w:tcW w:w="2693" w:type="dxa"/>
          </w:tcPr>
          <w:p w14:paraId="599DF371" w14:textId="77777777" w:rsidR="00604556" w:rsidRDefault="00B37F43">
            <w:pPr>
              <w:pStyle w:val="Table09Row"/>
            </w:pPr>
            <w:r>
              <w:rPr>
                <w:i/>
              </w:rPr>
              <w:t>Sale of Liquor Regulation Act 1915</w:t>
            </w:r>
          </w:p>
        </w:tc>
        <w:tc>
          <w:tcPr>
            <w:tcW w:w="1276" w:type="dxa"/>
          </w:tcPr>
          <w:p w14:paraId="1B911F7A" w14:textId="77777777" w:rsidR="00604556" w:rsidRDefault="00B37F43">
            <w:pPr>
              <w:pStyle w:val="Table09Row"/>
            </w:pPr>
            <w:r>
              <w:t>10 Jan 1916</w:t>
            </w:r>
          </w:p>
        </w:tc>
        <w:tc>
          <w:tcPr>
            <w:tcW w:w="3402" w:type="dxa"/>
          </w:tcPr>
          <w:p w14:paraId="2971549A" w14:textId="77777777" w:rsidR="00604556" w:rsidRDefault="00B37F43">
            <w:pPr>
              <w:pStyle w:val="Table09Row"/>
            </w:pPr>
            <w:r>
              <w:t>10 Jan 1916</w:t>
            </w:r>
          </w:p>
        </w:tc>
        <w:tc>
          <w:tcPr>
            <w:tcW w:w="1123" w:type="dxa"/>
          </w:tcPr>
          <w:p w14:paraId="7BC76425" w14:textId="77777777" w:rsidR="00604556" w:rsidRDefault="00B37F43">
            <w:pPr>
              <w:pStyle w:val="Table09Row"/>
            </w:pPr>
            <w:r>
              <w:t>Exp. 31/12/1922</w:t>
            </w:r>
          </w:p>
        </w:tc>
      </w:tr>
      <w:tr w:rsidR="00604556" w14:paraId="340B03C8" w14:textId="77777777">
        <w:trPr>
          <w:cantSplit/>
          <w:jc w:val="center"/>
        </w:trPr>
        <w:tc>
          <w:tcPr>
            <w:tcW w:w="1418" w:type="dxa"/>
          </w:tcPr>
          <w:p w14:paraId="30560097" w14:textId="77777777" w:rsidR="00604556" w:rsidRDefault="00B37F43">
            <w:pPr>
              <w:pStyle w:val="Table09Row"/>
            </w:pPr>
            <w:r>
              <w:t>1915/064 (6 Geo. V No. 31)</w:t>
            </w:r>
          </w:p>
        </w:tc>
        <w:tc>
          <w:tcPr>
            <w:tcW w:w="2693" w:type="dxa"/>
          </w:tcPr>
          <w:p w14:paraId="6E61779F" w14:textId="77777777" w:rsidR="00604556" w:rsidRDefault="00B37F43">
            <w:pPr>
              <w:pStyle w:val="Table09Row"/>
            </w:pPr>
            <w:r>
              <w:rPr>
                <w:i/>
              </w:rPr>
              <w:t>Appropria</w:t>
            </w:r>
            <w:r>
              <w:rPr>
                <w:i/>
              </w:rPr>
              <w:t>tion (1915‑16)</w:t>
            </w:r>
          </w:p>
        </w:tc>
        <w:tc>
          <w:tcPr>
            <w:tcW w:w="1276" w:type="dxa"/>
          </w:tcPr>
          <w:p w14:paraId="2C36F5A4" w14:textId="77777777" w:rsidR="00604556" w:rsidRDefault="00B37F43">
            <w:pPr>
              <w:pStyle w:val="Table09Row"/>
            </w:pPr>
            <w:r>
              <w:t>8 Dec 1915</w:t>
            </w:r>
          </w:p>
        </w:tc>
        <w:tc>
          <w:tcPr>
            <w:tcW w:w="3402" w:type="dxa"/>
          </w:tcPr>
          <w:p w14:paraId="537A5730" w14:textId="77777777" w:rsidR="00604556" w:rsidRDefault="00B37F43">
            <w:pPr>
              <w:pStyle w:val="Table09Row"/>
            </w:pPr>
            <w:r>
              <w:t>8 Dec 1915</w:t>
            </w:r>
          </w:p>
        </w:tc>
        <w:tc>
          <w:tcPr>
            <w:tcW w:w="1123" w:type="dxa"/>
          </w:tcPr>
          <w:p w14:paraId="176FB8A3" w14:textId="77777777" w:rsidR="00604556" w:rsidRDefault="00B37F43">
            <w:pPr>
              <w:pStyle w:val="Table09Row"/>
            </w:pPr>
            <w:r>
              <w:t>1965/057</w:t>
            </w:r>
          </w:p>
        </w:tc>
      </w:tr>
    </w:tbl>
    <w:p w14:paraId="259CDCD6" w14:textId="77777777" w:rsidR="00604556" w:rsidRDefault="00604556"/>
    <w:p w14:paraId="0DD0B4AB" w14:textId="77777777" w:rsidR="00604556" w:rsidRDefault="00B37F43">
      <w:pPr>
        <w:pStyle w:val="IAlphabetDivider"/>
      </w:pPr>
      <w:r>
        <w:lastRenderedPageBreak/>
        <w:t>1914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65073DB0" w14:textId="77777777">
        <w:trPr>
          <w:cantSplit/>
          <w:trHeight w:val="510"/>
          <w:tblHeader/>
          <w:jc w:val="center"/>
        </w:trPr>
        <w:tc>
          <w:tcPr>
            <w:tcW w:w="1418" w:type="dxa"/>
            <w:tcBorders>
              <w:top w:val="single" w:sz="4" w:space="0" w:color="auto"/>
              <w:bottom w:val="single" w:sz="4" w:space="0" w:color="auto"/>
            </w:tcBorders>
            <w:vAlign w:val="center"/>
          </w:tcPr>
          <w:p w14:paraId="1AAFBD12"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62F510D0"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6E92DB05"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12E93865"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18252B9F" w14:textId="77777777" w:rsidR="00604556" w:rsidRDefault="00B37F43">
            <w:pPr>
              <w:pStyle w:val="Table09Hdr"/>
            </w:pPr>
            <w:r>
              <w:t>Repealed/Expired</w:t>
            </w:r>
          </w:p>
        </w:tc>
      </w:tr>
      <w:tr w:rsidR="00604556" w14:paraId="3CEDAE70" w14:textId="77777777">
        <w:trPr>
          <w:cantSplit/>
          <w:jc w:val="center"/>
        </w:trPr>
        <w:tc>
          <w:tcPr>
            <w:tcW w:w="1418" w:type="dxa"/>
          </w:tcPr>
          <w:p w14:paraId="61D67B5A" w14:textId="77777777" w:rsidR="00604556" w:rsidRDefault="00B37F43">
            <w:pPr>
              <w:pStyle w:val="Table09Row"/>
            </w:pPr>
            <w:r>
              <w:t>1914/001 (5 Geo. V No. 1)</w:t>
            </w:r>
          </w:p>
        </w:tc>
        <w:tc>
          <w:tcPr>
            <w:tcW w:w="2693" w:type="dxa"/>
          </w:tcPr>
          <w:p w14:paraId="7C47138B" w14:textId="77777777" w:rsidR="00604556" w:rsidRDefault="00B37F43">
            <w:pPr>
              <w:pStyle w:val="Table09Row"/>
            </w:pPr>
            <w:r>
              <w:rPr>
                <w:i/>
              </w:rPr>
              <w:t>Supply No. 1 (1914)</w:t>
            </w:r>
          </w:p>
        </w:tc>
        <w:tc>
          <w:tcPr>
            <w:tcW w:w="1276" w:type="dxa"/>
          </w:tcPr>
          <w:p w14:paraId="4DC5B242" w14:textId="77777777" w:rsidR="00604556" w:rsidRDefault="00B37F43">
            <w:pPr>
              <w:pStyle w:val="Table09Row"/>
            </w:pPr>
            <w:r>
              <w:t>2 Jul 1914</w:t>
            </w:r>
          </w:p>
        </w:tc>
        <w:tc>
          <w:tcPr>
            <w:tcW w:w="3402" w:type="dxa"/>
          </w:tcPr>
          <w:p w14:paraId="34546412" w14:textId="77777777" w:rsidR="00604556" w:rsidRDefault="00B37F43">
            <w:pPr>
              <w:pStyle w:val="Table09Row"/>
            </w:pPr>
            <w:r>
              <w:t>2 Jul 1914</w:t>
            </w:r>
          </w:p>
        </w:tc>
        <w:tc>
          <w:tcPr>
            <w:tcW w:w="1123" w:type="dxa"/>
          </w:tcPr>
          <w:p w14:paraId="248FD511" w14:textId="77777777" w:rsidR="00604556" w:rsidRDefault="00B37F43">
            <w:pPr>
              <w:pStyle w:val="Table09Row"/>
            </w:pPr>
            <w:r>
              <w:t>1965/057</w:t>
            </w:r>
          </w:p>
        </w:tc>
      </w:tr>
      <w:tr w:rsidR="00604556" w14:paraId="333C84FA" w14:textId="77777777">
        <w:trPr>
          <w:cantSplit/>
          <w:jc w:val="center"/>
        </w:trPr>
        <w:tc>
          <w:tcPr>
            <w:tcW w:w="1418" w:type="dxa"/>
          </w:tcPr>
          <w:p w14:paraId="0549E08C" w14:textId="77777777" w:rsidR="00604556" w:rsidRDefault="00B37F43">
            <w:pPr>
              <w:pStyle w:val="Table09Row"/>
            </w:pPr>
            <w:r>
              <w:t>1914/002 (5 Geo. V No. 2)</w:t>
            </w:r>
          </w:p>
        </w:tc>
        <w:tc>
          <w:tcPr>
            <w:tcW w:w="2693" w:type="dxa"/>
          </w:tcPr>
          <w:p w14:paraId="7E3816E0" w14:textId="77777777" w:rsidR="00604556" w:rsidRDefault="00B37F43">
            <w:pPr>
              <w:pStyle w:val="Table09Row"/>
            </w:pPr>
            <w:r>
              <w:rPr>
                <w:i/>
              </w:rPr>
              <w:t xml:space="preserve">Land Tax and </w:t>
            </w:r>
            <w:r>
              <w:rPr>
                <w:i/>
              </w:rPr>
              <w:t>Income Tax Act 1914</w:t>
            </w:r>
          </w:p>
        </w:tc>
        <w:tc>
          <w:tcPr>
            <w:tcW w:w="1276" w:type="dxa"/>
          </w:tcPr>
          <w:p w14:paraId="48D27C2C" w14:textId="77777777" w:rsidR="00604556" w:rsidRDefault="00B37F43">
            <w:pPr>
              <w:pStyle w:val="Table09Row"/>
            </w:pPr>
            <w:r>
              <w:t>8 Aug 1914</w:t>
            </w:r>
          </w:p>
        </w:tc>
        <w:tc>
          <w:tcPr>
            <w:tcW w:w="3402" w:type="dxa"/>
          </w:tcPr>
          <w:p w14:paraId="4DF273EF" w14:textId="77777777" w:rsidR="00604556" w:rsidRDefault="00B37F43">
            <w:pPr>
              <w:pStyle w:val="Table09Row"/>
            </w:pPr>
            <w:r>
              <w:t>8 Aug 1914</w:t>
            </w:r>
          </w:p>
        </w:tc>
        <w:tc>
          <w:tcPr>
            <w:tcW w:w="1123" w:type="dxa"/>
          </w:tcPr>
          <w:p w14:paraId="69566A65" w14:textId="77777777" w:rsidR="00604556" w:rsidRDefault="00B37F43">
            <w:pPr>
              <w:pStyle w:val="Table09Row"/>
            </w:pPr>
            <w:r>
              <w:t>1965/057</w:t>
            </w:r>
          </w:p>
        </w:tc>
      </w:tr>
      <w:tr w:rsidR="00604556" w14:paraId="492A70CF" w14:textId="77777777">
        <w:trPr>
          <w:cantSplit/>
          <w:jc w:val="center"/>
        </w:trPr>
        <w:tc>
          <w:tcPr>
            <w:tcW w:w="1418" w:type="dxa"/>
          </w:tcPr>
          <w:p w14:paraId="33C62DF5" w14:textId="77777777" w:rsidR="00604556" w:rsidRDefault="00B37F43">
            <w:pPr>
              <w:pStyle w:val="Table09Row"/>
            </w:pPr>
            <w:r>
              <w:t>1914/003 (5 Geo. V No. 3)</w:t>
            </w:r>
          </w:p>
        </w:tc>
        <w:tc>
          <w:tcPr>
            <w:tcW w:w="2693" w:type="dxa"/>
          </w:tcPr>
          <w:p w14:paraId="54DDE040" w14:textId="77777777" w:rsidR="00604556" w:rsidRDefault="00B37F43">
            <w:pPr>
              <w:pStyle w:val="Table09Row"/>
            </w:pPr>
            <w:r>
              <w:rPr>
                <w:i/>
              </w:rPr>
              <w:t>Treasurers’ Advance Authorisation (1914)</w:t>
            </w:r>
          </w:p>
        </w:tc>
        <w:tc>
          <w:tcPr>
            <w:tcW w:w="1276" w:type="dxa"/>
          </w:tcPr>
          <w:p w14:paraId="5EF0E5B1" w14:textId="77777777" w:rsidR="00604556" w:rsidRDefault="00B37F43">
            <w:pPr>
              <w:pStyle w:val="Table09Row"/>
            </w:pPr>
            <w:r>
              <w:t>8 Aug 1914</w:t>
            </w:r>
          </w:p>
        </w:tc>
        <w:tc>
          <w:tcPr>
            <w:tcW w:w="3402" w:type="dxa"/>
          </w:tcPr>
          <w:p w14:paraId="5AA8AD76" w14:textId="77777777" w:rsidR="00604556" w:rsidRDefault="00B37F43">
            <w:pPr>
              <w:pStyle w:val="Table09Row"/>
            </w:pPr>
            <w:r>
              <w:t>8 Aug 1914</w:t>
            </w:r>
          </w:p>
        </w:tc>
        <w:tc>
          <w:tcPr>
            <w:tcW w:w="1123" w:type="dxa"/>
          </w:tcPr>
          <w:p w14:paraId="141372DE" w14:textId="77777777" w:rsidR="00604556" w:rsidRDefault="00B37F43">
            <w:pPr>
              <w:pStyle w:val="Table09Row"/>
            </w:pPr>
            <w:r>
              <w:t>1965/057</w:t>
            </w:r>
          </w:p>
        </w:tc>
      </w:tr>
      <w:tr w:rsidR="00604556" w14:paraId="7A800BD8" w14:textId="77777777">
        <w:trPr>
          <w:cantSplit/>
          <w:jc w:val="center"/>
        </w:trPr>
        <w:tc>
          <w:tcPr>
            <w:tcW w:w="1418" w:type="dxa"/>
          </w:tcPr>
          <w:p w14:paraId="7C369DF2" w14:textId="77777777" w:rsidR="00604556" w:rsidRDefault="00B37F43">
            <w:pPr>
              <w:pStyle w:val="Table09Row"/>
            </w:pPr>
            <w:r>
              <w:t>1914/004 (5 Geo. V No. 4)</w:t>
            </w:r>
          </w:p>
        </w:tc>
        <w:tc>
          <w:tcPr>
            <w:tcW w:w="2693" w:type="dxa"/>
          </w:tcPr>
          <w:p w14:paraId="56564A91" w14:textId="77777777" w:rsidR="00604556" w:rsidRDefault="00B37F43">
            <w:pPr>
              <w:pStyle w:val="Table09Row"/>
            </w:pPr>
            <w:r>
              <w:rPr>
                <w:i/>
              </w:rPr>
              <w:t>Registration of Births, Deaths, and Marriages Act Amendment Act 1914</w:t>
            </w:r>
          </w:p>
        </w:tc>
        <w:tc>
          <w:tcPr>
            <w:tcW w:w="1276" w:type="dxa"/>
          </w:tcPr>
          <w:p w14:paraId="47778E0B" w14:textId="77777777" w:rsidR="00604556" w:rsidRDefault="00B37F43">
            <w:pPr>
              <w:pStyle w:val="Table09Row"/>
            </w:pPr>
            <w:r>
              <w:t>8 Aug 1914</w:t>
            </w:r>
          </w:p>
        </w:tc>
        <w:tc>
          <w:tcPr>
            <w:tcW w:w="3402" w:type="dxa"/>
          </w:tcPr>
          <w:p w14:paraId="50910F04" w14:textId="77777777" w:rsidR="00604556" w:rsidRDefault="00B37F43">
            <w:pPr>
              <w:pStyle w:val="Table09Row"/>
            </w:pPr>
            <w:r>
              <w:t>8 Aug 1914</w:t>
            </w:r>
          </w:p>
        </w:tc>
        <w:tc>
          <w:tcPr>
            <w:tcW w:w="1123" w:type="dxa"/>
          </w:tcPr>
          <w:p w14:paraId="67F9F02E" w14:textId="77777777" w:rsidR="00604556" w:rsidRDefault="00B37F43">
            <w:pPr>
              <w:pStyle w:val="Table09Row"/>
            </w:pPr>
            <w:r>
              <w:t>1961/034 (10 Eliz. II No. 34)</w:t>
            </w:r>
          </w:p>
        </w:tc>
      </w:tr>
      <w:tr w:rsidR="00604556" w14:paraId="62BA17B8" w14:textId="77777777">
        <w:trPr>
          <w:cantSplit/>
          <w:jc w:val="center"/>
        </w:trPr>
        <w:tc>
          <w:tcPr>
            <w:tcW w:w="1418" w:type="dxa"/>
          </w:tcPr>
          <w:p w14:paraId="1D535655" w14:textId="77777777" w:rsidR="00604556" w:rsidRDefault="00B37F43">
            <w:pPr>
              <w:pStyle w:val="Table09Row"/>
            </w:pPr>
            <w:r>
              <w:t>1914/005 (5 Geo. V No. 5)</w:t>
            </w:r>
          </w:p>
        </w:tc>
        <w:tc>
          <w:tcPr>
            <w:tcW w:w="2693" w:type="dxa"/>
          </w:tcPr>
          <w:p w14:paraId="2123ADE8" w14:textId="77777777" w:rsidR="00604556" w:rsidRDefault="00B37F43">
            <w:pPr>
              <w:pStyle w:val="Table09Row"/>
            </w:pPr>
            <w:r>
              <w:rPr>
                <w:i/>
              </w:rPr>
              <w:t>Control of Trade in War Time Act 1914</w:t>
            </w:r>
          </w:p>
        </w:tc>
        <w:tc>
          <w:tcPr>
            <w:tcW w:w="1276" w:type="dxa"/>
          </w:tcPr>
          <w:p w14:paraId="70D36B81" w14:textId="77777777" w:rsidR="00604556" w:rsidRDefault="00B37F43">
            <w:pPr>
              <w:pStyle w:val="Table09Row"/>
            </w:pPr>
            <w:r>
              <w:t>8 Aug 1914</w:t>
            </w:r>
          </w:p>
        </w:tc>
        <w:tc>
          <w:tcPr>
            <w:tcW w:w="3402" w:type="dxa"/>
          </w:tcPr>
          <w:p w14:paraId="79D025FA" w14:textId="77777777" w:rsidR="00604556" w:rsidRDefault="00B37F43">
            <w:pPr>
              <w:pStyle w:val="Table09Row"/>
            </w:pPr>
            <w:r>
              <w:t>8 Aug 1914</w:t>
            </w:r>
          </w:p>
        </w:tc>
        <w:tc>
          <w:tcPr>
            <w:tcW w:w="1123" w:type="dxa"/>
          </w:tcPr>
          <w:p w14:paraId="414DDA3C" w14:textId="77777777" w:rsidR="00604556" w:rsidRDefault="00B37F43">
            <w:pPr>
              <w:pStyle w:val="Table09Row"/>
            </w:pPr>
            <w:r>
              <w:t>Exp. 30/09/1915</w:t>
            </w:r>
          </w:p>
        </w:tc>
      </w:tr>
      <w:tr w:rsidR="00604556" w14:paraId="40BE8634" w14:textId="77777777">
        <w:trPr>
          <w:cantSplit/>
          <w:jc w:val="center"/>
        </w:trPr>
        <w:tc>
          <w:tcPr>
            <w:tcW w:w="1418" w:type="dxa"/>
          </w:tcPr>
          <w:p w14:paraId="182CEB94" w14:textId="77777777" w:rsidR="00604556" w:rsidRDefault="00B37F43">
            <w:pPr>
              <w:pStyle w:val="Table09Row"/>
            </w:pPr>
            <w:r>
              <w:t>1914/006 (5 Geo. V No. 6)</w:t>
            </w:r>
          </w:p>
        </w:tc>
        <w:tc>
          <w:tcPr>
            <w:tcW w:w="2693" w:type="dxa"/>
          </w:tcPr>
          <w:p w14:paraId="0E56384D" w14:textId="77777777" w:rsidR="00604556" w:rsidRDefault="00B37F43">
            <w:pPr>
              <w:pStyle w:val="Table09Row"/>
            </w:pPr>
            <w:r>
              <w:rPr>
                <w:i/>
              </w:rPr>
              <w:t>Royal Commissioners’ Powers Act Amendment Act 1914</w:t>
            </w:r>
          </w:p>
        </w:tc>
        <w:tc>
          <w:tcPr>
            <w:tcW w:w="1276" w:type="dxa"/>
          </w:tcPr>
          <w:p w14:paraId="1CBAA9E8" w14:textId="77777777" w:rsidR="00604556" w:rsidRDefault="00B37F43">
            <w:pPr>
              <w:pStyle w:val="Table09Row"/>
            </w:pPr>
            <w:r>
              <w:t>8 Aug 1914</w:t>
            </w:r>
          </w:p>
        </w:tc>
        <w:tc>
          <w:tcPr>
            <w:tcW w:w="3402" w:type="dxa"/>
          </w:tcPr>
          <w:p w14:paraId="4014EB25" w14:textId="77777777" w:rsidR="00604556" w:rsidRDefault="00B37F43">
            <w:pPr>
              <w:pStyle w:val="Table09Row"/>
            </w:pPr>
            <w:r>
              <w:t>8 Aug 1914</w:t>
            </w:r>
          </w:p>
        </w:tc>
        <w:tc>
          <w:tcPr>
            <w:tcW w:w="1123" w:type="dxa"/>
          </w:tcPr>
          <w:p w14:paraId="7D8DB750" w14:textId="77777777" w:rsidR="00604556" w:rsidRDefault="00B37F43">
            <w:pPr>
              <w:pStyle w:val="Table09Row"/>
            </w:pPr>
            <w:r>
              <w:t>1968/065</w:t>
            </w:r>
          </w:p>
        </w:tc>
      </w:tr>
      <w:tr w:rsidR="00604556" w14:paraId="0F385091" w14:textId="77777777">
        <w:trPr>
          <w:cantSplit/>
          <w:jc w:val="center"/>
        </w:trPr>
        <w:tc>
          <w:tcPr>
            <w:tcW w:w="1418" w:type="dxa"/>
          </w:tcPr>
          <w:p w14:paraId="682F4265" w14:textId="77777777" w:rsidR="00604556" w:rsidRDefault="00B37F43">
            <w:pPr>
              <w:pStyle w:val="Table09Row"/>
            </w:pPr>
            <w:r>
              <w:t>1914/007 (5 Geo. V No. 7)</w:t>
            </w:r>
          </w:p>
        </w:tc>
        <w:tc>
          <w:tcPr>
            <w:tcW w:w="2693" w:type="dxa"/>
          </w:tcPr>
          <w:p w14:paraId="7812FDCC" w14:textId="77777777" w:rsidR="00604556" w:rsidRDefault="00B37F43">
            <w:pPr>
              <w:pStyle w:val="Table09Row"/>
            </w:pPr>
            <w:r>
              <w:rPr>
                <w:i/>
              </w:rPr>
              <w:t>Cottesloe Rates Validation Act 1914</w:t>
            </w:r>
          </w:p>
        </w:tc>
        <w:tc>
          <w:tcPr>
            <w:tcW w:w="1276" w:type="dxa"/>
          </w:tcPr>
          <w:p w14:paraId="0B9F6489" w14:textId="77777777" w:rsidR="00604556" w:rsidRDefault="00B37F43">
            <w:pPr>
              <w:pStyle w:val="Table09Row"/>
            </w:pPr>
            <w:r>
              <w:t>8 Sep 1914</w:t>
            </w:r>
          </w:p>
        </w:tc>
        <w:tc>
          <w:tcPr>
            <w:tcW w:w="3402" w:type="dxa"/>
          </w:tcPr>
          <w:p w14:paraId="7CE0A51F" w14:textId="77777777" w:rsidR="00604556" w:rsidRDefault="00B37F43">
            <w:pPr>
              <w:pStyle w:val="Table09Row"/>
            </w:pPr>
            <w:r>
              <w:t>8 Sep 1914</w:t>
            </w:r>
          </w:p>
        </w:tc>
        <w:tc>
          <w:tcPr>
            <w:tcW w:w="1123" w:type="dxa"/>
          </w:tcPr>
          <w:p w14:paraId="512B8FCB" w14:textId="77777777" w:rsidR="00604556" w:rsidRDefault="00B37F43">
            <w:pPr>
              <w:pStyle w:val="Table09Row"/>
            </w:pPr>
            <w:r>
              <w:t>1966/079</w:t>
            </w:r>
          </w:p>
        </w:tc>
      </w:tr>
      <w:tr w:rsidR="00604556" w14:paraId="2174F086" w14:textId="77777777">
        <w:trPr>
          <w:cantSplit/>
          <w:jc w:val="center"/>
        </w:trPr>
        <w:tc>
          <w:tcPr>
            <w:tcW w:w="1418" w:type="dxa"/>
          </w:tcPr>
          <w:p w14:paraId="7E777AC7" w14:textId="77777777" w:rsidR="00604556" w:rsidRDefault="00B37F43">
            <w:pPr>
              <w:pStyle w:val="Table09Row"/>
            </w:pPr>
            <w:r>
              <w:t>1914/008 (5 Geo. V No. 8)</w:t>
            </w:r>
          </w:p>
        </w:tc>
        <w:tc>
          <w:tcPr>
            <w:tcW w:w="2693" w:type="dxa"/>
          </w:tcPr>
          <w:p w14:paraId="48AE15A9" w14:textId="77777777" w:rsidR="00604556" w:rsidRDefault="00B37F43">
            <w:pPr>
              <w:pStyle w:val="Table09Row"/>
            </w:pPr>
            <w:r>
              <w:rPr>
                <w:i/>
              </w:rPr>
              <w:t>Melville Tramways Act 1914</w:t>
            </w:r>
          </w:p>
        </w:tc>
        <w:tc>
          <w:tcPr>
            <w:tcW w:w="1276" w:type="dxa"/>
          </w:tcPr>
          <w:p w14:paraId="5981C77D" w14:textId="77777777" w:rsidR="00604556" w:rsidRDefault="00B37F43">
            <w:pPr>
              <w:pStyle w:val="Table09Row"/>
            </w:pPr>
            <w:r>
              <w:t>8 Sep 1914</w:t>
            </w:r>
          </w:p>
        </w:tc>
        <w:tc>
          <w:tcPr>
            <w:tcW w:w="3402" w:type="dxa"/>
          </w:tcPr>
          <w:p w14:paraId="62CEF11B" w14:textId="77777777" w:rsidR="00604556" w:rsidRDefault="00B37F43">
            <w:pPr>
              <w:pStyle w:val="Table09Row"/>
            </w:pPr>
            <w:r>
              <w:t>8 Sep 1914</w:t>
            </w:r>
          </w:p>
        </w:tc>
        <w:tc>
          <w:tcPr>
            <w:tcW w:w="1123" w:type="dxa"/>
          </w:tcPr>
          <w:p w14:paraId="38048BD3" w14:textId="77777777" w:rsidR="00604556" w:rsidRDefault="00B37F43">
            <w:pPr>
              <w:pStyle w:val="Table09Row"/>
            </w:pPr>
            <w:r>
              <w:t>1967/068</w:t>
            </w:r>
          </w:p>
        </w:tc>
      </w:tr>
      <w:tr w:rsidR="00604556" w14:paraId="42B43D7C" w14:textId="77777777">
        <w:trPr>
          <w:cantSplit/>
          <w:jc w:val="center"/>
        </w:trPr>
        <w:tc>
          <w:tcPr>
            <w:tcW w:w="1418" w:type="dxa"/>
          </w:tcPr>
          <w:p w14:paraId="1E3C1A7A" w14:textId="77777777" w:rsidR="00604556" w:rsidRDefault="00B37F43">
            <w:pPr>
              <w:pStyle w:val="Table09Row"/>
            </w:pPr>
            <w:r>
              <w:t>1914/009 (5 Geo. V No. 9)</w:t>
            </w:r>
          </w:p>
        </w:tc>
        <w:tc>
          <w:tcPr>
            <w:tcW w:w="2693" w:type="dxa"/>
          </w:tcPr>
          <w:p w14:paraId="02D06CFA" w14:textId="77777777" w:rsidR="00604556" w:rsidRDefault="00B37F43">
            <w:pPr>
              <w:pStyle w:val="Table09Row"/>
            </w:pPr>
            <w:r>
              <w:rPr>
                <w:i/>
              </w:rPr>
              <w:t xml:space="preserve">Foodstuffs </w:t>
            </w:r>
            <w:r>
              <w:rPr>
                <w:i/>
              </w:rPr>
              <w:t>Commission Act 1914</w:t>
            </w:r>
          </w:p>
        </w:tc>
        <w:tc>
          <w:tcPr>
            <w:tcW w:w="1276" w:type="dxa"/>
          </w:tcPr>
          <w:p w14:paraId="10F15E35" w14:textId="77777777" w:rsidR="00604556" w:rsidRDefault="00B37F43">
            <w:pPr>
              <w:pStyle w:val="Table09Row"/>
            </w:pPr>
            <w:r>
              <w:t>8 Sep 1914</w:t>
            </w:r>
          </w:p>
        </w:tc>
        <w:tc>
          <w:tcPr>
            <w:tcW w:w="3402" w:type="dxa"/>
          </w:tcPr>
          <w:p w14:paraId="16B7D141" w14:textId="77777777" w:rsidR="00604556" w:rsidRDefault="00B37F43">
            <w:pPr>
              <w:pStyle w:val="Table09Row"/>
            </w:pPr>
            <w:r>
              <w:t>8 Sep 1914</w:t>
            </w:r>
          </w:p>
        </w:tc>
        <w:tc>
          <w:tcPr>
            <w:tcW w:w="1123" w:type="dxa"/>
          </w:tcPr>
          <w:p w14:paraId="24E3655C" w14:textId="77777777" w:rsidR="00604556" w:rsidRDefault="00B37F43">
            <w:pPr>
              <w:pStyle w:val="Table09Row"/>
            </w:pPr>
            <w:r>
              <w:t>Exp. 31/03/1916</w:t>
            </w:r>
          </w:p>
        </w:tc>
      </w:tr>
      <w:tr w:rsidR="00604556" w14:paraId="361083D6" w14:textId="77777777">
        <w:trPr>
          <w:cantSplit/>
          <w:jc w:val="center"/>
        </w:trPr>
        <w:tc>
          <w:tcPr>
            <w:tcW w:w="1418" w:type="dxa"/>
          </w:tcPr>
          <w:p w14:paraId="17A78754" w14:textId="77777777" w:rsidR="00604556" w:rsidRDefault="00B37F43">
            <w:pPr>
              <w:pStyle w:val="Table09Row"/>
            </w:pPr>
            <w:r>
              <w:t>1914/010 (5 Geo. V No. 10)</w:t>
            </w:r>
          </w:p>
        </w:tc>
        <w:tc>
          <w:tcPr>
            <w:tcW w:w="2693" w:type="dxa"/>
          </w:tcPr>
          <w:p w14:paraId="10FF6DB9" w14:textId="77777777" w:rsidR="00604556" w:rsidRDefault="00B37F43">
            <w:pPr>
              <w:pStyle w:val="Table09Row"/>
            </w:pPr>
            <w:r>
              <w:rPr>
                <w:i/>
              </w:rPr>
              <w:t>Bunbury Motor‑bus Service Act 1914</w:t>
            </w:r>
          </w:p>
        </w:tc>
        <w:tc>
          <w:tcPr>
            <w:tcW w:w="1276" w:type="dxa"/>
          </w:tcPr>
          <w:p w14:paraId="3220FB45" w14:textId="77777777" w:rsidR="00604556" w:rsidRDefault="00B37F43">
            <w:pPr>
              <w:pStyle w:val="Table09Row"/>
            </w:pPr>
            <w:r>
              <w:t>8 Sep 1914</w:t>
            </w:r>
          </w:p>
        </w:tc>
        <w:tc>
          <w:tcPr>
            <w:tcW w:w="3402" w:type="dxa"/>
          </w:tcPr>
          <w:p w14:paraId="36544E39" w14:textId="77777777" w:rsidR="00604556" w:rsidRDefault="00B37F43">
            <w:pPr>
              <w:pStyle w:val="Table09Row"/>
            </w:pPr>
            <w:r>
              <w:t>8 Sep 1914</w:t>
            </w:r>
          </w:p>
        </w:tc>
        <w:tc>
          <w:tcPr>
            <w:tcW w:w="1123" w:type="dxa"/>
          </w:tcPr>
          <w:p w14:paraId="5B49B779" w14:textId="77777777" w:rsidR="00604556" w:rsidRDefault="00B37F43">
            <w:pPr>
              <w:pStyle w:val="Table09Row"/>
            </w:pPr>
            <w:r>
              <w:t>1966/091</w:t>
            </w:r>
          </w:p>
        </w:tc>
      </w:tr>
      <w:tr w:rsidR="00604556" w14:paraId="477D7557" w14:textId="77777777">
        <w:trPr>
          <w:cantSplit/>
          <w:jc w:val="center"/>
        </w:trPr>
        <w:tc>
          <w:tcPr>
            <w:tcW w:w="1418" w:type="dxa"/>
          </w:tcPr>
          <w:p w14:paraId="329E6B48" w14:textId="77777777" w:rsidR="00604556" w:rsidRDefault="00B37F43">
            <w:pPr>
              <w:pStyle w:val="Table09Row"/>
            </w:pPr>
            <w:r>
              <w:t>1914/011 (5 Geo. V No. 11)</w:t>
            </w:r>
          </w:p>
        </w:tc>
        <w:tc>
          <w:tcPr>
            <w:tcW w:w="2693" w:type="dxa"/>
          </w:tcPr>
          <w:p w14:paraId="02866806" w14:textId="77777777" w:rsidR="00604556" w:rsidRDefault="00B37F43">
            <w:pPr>
              <w:pStyle w:val="Table09Row"/>
            </w:pPr>
            <w:r>
              <w:rPr>
                <w:i/>
              </w:rPr>
              <w:t>Osborne Park Tramways Purchase Act 1914</w:t>
            </w:r>
          </w:p>
        </w:tc>
        <w:tc>
          <w:tcPr>
            <w:tcW w:w="1276" w:type="dxa"/>
          </w:tcPr>
          <w:p w14:paraId="795170DD" w14:textId="77777777" w:rsidR="00604556" w:rsidRDefault="00B37F43">
            <w:pPr>
              <w:pStyle w:val="Table09Row"/>
            </w:pPr>
            <w:r>
              <w:t>8 Sep 1914</w:t>
            </w:r>
          </w:p>
        </w:tc>
        <w:tc>
          <w:tcPr>
            <w:tcW w:w="3402" w:type="dxa"/>
          </w:tcPr>
          <w:p w14:paraId="4463C174" w14:textId="77777777" w:rsidR="00604556" w:rsidRDefault="00B37F43">
            <w:pPr>
              <w:pStyle w:val="Table09Row"/>
            </w:pPr>
            <w:r>
              <w:t>8 Sep 1914</w:t>
            </w:r>
          </w:p>
        </w:tc>
        <w:tc>
          <w:tcPr>
            <w:tcW w:w="1123" w:type="dxa"/>
          </w:tcPr>
          <w:p w14:paraId="42015096" w14:textId="77777777" w:rsidR="00604556" w:rsidRDefault="00B37F43">
            <w:pPr>
              <w:pStyle w:val="Table09Row"/>
            </w:pPr>
            <w:r>
              <w:t>1970/010</w:t>
            </w:r>
          </w:p>
        </w:tc>
      </w:tr>
      <w:tr w:rsidR="00604556" w14:paraId="082647B0" w14:textId="77777777">
        <w:trPr>
          <w:cantSplit/>
          <w:jc w:val="center"/>
        </w:trPr>
        <w:tc>
          <w:tcPr>
            <w:tcW w:w="1418" w:type="dxa"/>
          </w:tcPr>
          <w:p w14:paraId="330B6532" w14:textId="77777777" w:rsidR="00604556" w:rsidRDefault="00B37F43">
            <w:pPr>
              <w:pStyle w:val="Table09Row"/>
            </w:pPr>
            <w:r>
              <w:t>1914</w:t>
            </w:r>
            <w:r>
              <w:t>/012 (5 Geo. V No. 12)</w:t>
            </w:r>
          </w:p>
        </w:tc>
        <w:tc>
          <w:tcPr>
            <w:tcW w:w="2693" w:type="dxa"/>
          </w:tcPr>
          <w:p w14:paraId="5735F9CB" w14:textId="77777777" w:rsidR="00604556" w:rsidRDefault="00B37F43">
            <w:pPr>
              <w:pStyle w:val="Table09Row"/>
            </w:pPr>
            <w:r>
              <w:rPr>
                <w:i/>
              </w:rPr>
              <w:t>Agricultural Bank Act Amendment Act 1914</w:t>
            </w:r>
          </w:p>
        </w:tc>
        <w:tc>
          <w:tcPr>
            <w:tcW w:w="1276" w:type="dxa"/>
          </w:tcPr>
          <w:p w14:paraId="4CBCB74A" w14:textId="77777777" w:rsidR="00604556" w:rsidRDefault="00B37F43">
            <w:pPr>
              <w:pStyle w:val="Table09Row"/>
            </w:pPr>
            <w:r>
              <w:t>8 Sep 1914</w:t>
            </w:r>
          </w:p>
        </w:tc>
        <w:tc>
          <w:tcPr>
            <w:tcW w:w="3402" w:type="dxa"/>
          </w:tcPr>
          <w:p w14:paraId="7ED063DA" w14:textId="77777777" w:rsidR="00604556" w:rsidRDefault="00B37F43">
            <w:pPr>
              <w:pStyle w:val="Table09Row"/>
            </w:pPr>
            <w:r>
              <w:t>8 Sep 1914</w:t>
            </w:r>
          </w:p>
        </w:tc>
        <w:tc>
          <w:tcPr>
            <w:tcW w:w="1123" w:type="dxa"/>
          </w:tcPr>
          <w:p w14:paraId="1B939776" w14:textId="77777777" w:rsidR="00604556" w:rsidRDefault="00B37F43">
            <w:pPr>
              <w:pStyle w:val="Table09Row"/>
            </w:pPr>
            <w:r>
              <w:t>1967/068</w:t>
            </w:r>
          </w:p>
        </w:tc>
      </w:tr>
      <w:tr w:rsidR="00604556" w14:paraId="614E1B27" w14:textId="77777777">
        <w:trPr>
          <w:cantSplit/>
          <w:jc w:val="center"/>
        </w:trPr>
        <w:tc>
          <w:tcPr>
            <w:tcW w:w="1418" w:type="dxa"/>
          </w:tcPr>
          <w:p w14:paraId="3F98D8CB" w14:textId="77777777" w:rsidR="00604556" w:rsidRDefault="00B37F43">
            <w:pPr>
              <w:pStyle w:val="Table09Row"/>
            </w:pPr>
            <w:r>
              <w:t>1914/013 (5 Geo. V No. 13)</w:t>
            </w:r>
          </w:p>
        </w:tc>
        <w:tc>
          <w:tcPr>
            <w:tcW w:w="2693" w:type="dxa"/>
          </w:tcPr>
          <w:p w14:paraId="65C1C3E1" w14:textId="77777777" w:rsidR="00604556" w:rsidRDefault="00B37F43">
            <w:pPr>
              <w:pStyle w:val="Table09Row"/>
            </w:pPr>
            <w:r>
              <w:rPr>
                <w:i/>
              </w:rPr>
              <w:t>Friendly Societies Act Amendment Act 1914</w:t>
            </w:r>
          </w:p>
        </w:tc>
        <w:tc>
          <w:tcPr>
            <w:tcW w:w="1276" w:type="dxa"/>
          </w:tcPr>
          <w:p w14:paraId="55846A4D" w14:textId="77777777" w:rsidR="00604556" w:rsidRDefault="00B37F43">
            <w:pPr>
              <w:pStyle w:val="Table09Row"/>
            </w:pPr>
            <w:r>
              <w:t>8 Sep 1914</w:t>
            </w:r>
          </w:p>
        </w:tc>
        <w:tc>
          <w:tcPr>
            <w:tcW w:w="3402" w:type="dxa"/>
          </w:tcPr>
          <w:p w14:paraId="53EEE476" w14:textId="77777777" w:rsidR="00604556" w:rsidRDefault="00B37F43">
            <w:pPr>
              <w:pStyle w:val="Table09Row"/>
            </w:pPr>
            <w:r>
              <w:t>31 Oct 1914</w:t>
            </w:r>
          </w:p>
        </w:tc>
        <w:tc>
          <w:tcPr>
            <w:tcW w:w="1123" w:type="dxa"/>
          </w:tcPr>
          <w:p w14:paraId="0EBF7091" w14:textId="77777777" w:rsidR="00604556" w:rsidRDefault="00B37F43">
            <w:pPr>
              <w:pStyle w:val="Table09Row"/>
            </w:pPr>
            <w:r>
              <w:t>1923/048 (14 Geo. V No. 27)</w:t>
            </w:r>
          </w:p>
        </w:tc>
      </w:tr>
      <w:tr w:rsidR="00604556" w14:paraId="27FB83D3" w14:textId="77777777">
        <w:trPr>
          <w:cantSplit/>
          <w:jc w:val="center"/>
        </w:trPr>
        <w:tc>
          <w:tcPr>
            <w:tcW w:w="1418" w:type="dxa"/>
          </w:tcPr>
          <w:p w14:paraId="0C749504" w14:textId="77777777" w:rsidR="00604556" w:rsidRDefault="00B37F43">
            <w:pPr>
              <w:pStyle w:val="Table09Row"/>
            </w:pPr>
            <w:r>
              <w:t>1914/014 (5 Geo. V No. 14)</w:t>
            </w:r>
          </w:p>
        </w:tc>
        <w:tc>
          <w:tcPr>
            <w:tcW w:w="2693" w:type="dxa"/>
          </w:tcPr>
          <w:p w14:paraId="6F8578DE" w14:textId="77777777" w:rsidR="00604556" w:rsidRDefault="00B37F43">
            <w:pPr>
              <w:pStyle w:val="Table09Row"/>
            </w:pPr>
            <w:r>
              <w:rPr>
                <w:i/>
              </w:rPr>
              <w:t xml:space="preserve">Kingia </w:t>
            </w:r>
            <w:r>
              <w:rPr>
                <w:i/>
              </w:rPr>
              <w:t>Grass Tree Concession Confirmation Act 1914</w:t>
            </w:r>
          </w:p>
        </w:tc>
        <w:tc>
          <w:tcPr>
            <w:tcW w:w="1276" w:type="dxa"/>
          </w:tcPr>
          <w:p w14:paraId="6E7AC240" w14:textId="77777777" w:rsidR="00604556" w:rsidRDefault="00B37F43">
            <w:pPr>
              <w:pStyle w:val="Table09Row"/>
            </w:pPr>
            <w:r>
              <w:t>8 Sep 1914</w:t>
            </w:r>
          </w:p>
        </w:tc>
        <w:tc>
          <w:tcPr>
            <w:tcW w:w="3402" w:type="dxa"/>
          </w:tcPr>
          <w:p w14:paraId="767AF6C6" w14:textId="77777777" w:rsidR="00604556" w:rsidRDefault="00B37F43">
            <w:pPr>
              <w:pStyle w:val="Table09Row"/>
            </w:pPr>
            <w:r>
              <w:t>8 Sep 1914</w:t>
            </w:r>
          </w:p>
        </w:tc>
        <w:tc>
          <w:tcPr>
            <w:tcW w:w="1123" w:type="dxa"/>
          </w:tcPr>
          <w:p w14:paraId="665A0EED" w14:textId="77777777" w:rsidR="00604556" w:rsidRDefault="00B37F43">
            <w:pPr>
              <w:pStyle w:val="Table09Row"/>
            </w:pPr>
            <w:r>
              <w:t>1966/079</w:t>
            </w:r>
          </w:p>
        </w:tc>
      </w:tr>
      <w:tr w:rsidR="00604556" w14:paraId="4DBFCBA1" w14:textId="77777777">
        <w:trPr>
          <w:cantSplit/>
          <w:jc w:val="center"/>
        </w:trPr>
        <w:tc>
          <w:tcPr>
            <w:tcW w:w="1418" w:type="dxa"/>
          </w:tcPr>
          <w:p w14:paraId="76FCF470" w14:textId="77777777" w:rsidR="00604556" w:rsidRDefault="00B37F43">
            <w:pPr>
              <w:pStyle w:val="Table09Row"/>
            </w:pPr>
            <w:r>
              <w:t>1914/015 (5 Geo. V No. 15)</w:t>
            </w:r>
          </w:p>
        </w:tc>
        <w:tc>
          <w:tcPr>
            <w:tcW w:w="2693" w:type="dxa"/>
          </w:tcPr>
          <w:p w14:paraId="613A7521" w14:textId="77777777" w:rsidR="00604556" w:rsidRDefault="00B37F43">
            <w:pPr>
              <w:pStyle w:val="Table09Row"/>
            </w:pPr>
            <w:r>
              <w:rPr>
                <w:i/>
              </w:rPr>
              <w:t>Supply No. 2 (1914)</w:t>
            </w:r>
          </w:p>
        </w:tc>
        <w:tc>
          <w:tcPr>
            <w:tcW w:w="1276" w:type="dxa"/>
          </w:tcPr>
          <w:p w14:paraId="1AAC6A5A" w14:textId="77777777" w:rsidR="00604556" w:rsidRDefault="00B37F43">
            <w:pPr>
              <w:pStyle w:val="Table09Row"/>
            </w:pPr>
            <w:r>
              <w:t>8 Sep 1914</w:t>
            </w:r>
          </w:p>
        </w:tc>
        <w:tc>
          <w:tcPr>
            <w:tcW w:w="3402" w:type="dxa"/>
          </w:tcPr>
          <w:p w14:paraId="6378BFBB" w14:textId="77777777" w:rsidR="00604556" w:rsidRDefault="00B37F43">
            <w:pPr>
              <w:pStyle w:val="Table09Row"/>
            </w:pPr>
            <w:r>
              <w:t>8 Sep 1914</w:t>
            </w:r>
          </w:p>
        </w:tc>
        <w:tc>
          <w:tcPr>
            <w:tcW w:w="1123" w:type="dxa"/>
          </w:tcPr>
          <w:p w14:paraId="2A605C40" w14:textId="77777777" w:rsidR="00604556" w:rsidRDefault="00B37F43">
            <w:pPr>
              <w:pStyle w:val="Table09Row"/>
            </w:pPr>
            <w:r>
              <w:t>1965/057</w:t>
            </w:r>
          </w:p>
        </w:tc>
      </w:tr>
      <w:tr w:rsidR="00604556" w14:paraId="52426B81" w14:textId="77777777">
        <w:trPr>
          <w:cantSplit/>
          <w:jc w:val="center"/>
        </w:trPr>
        <w:tc>
          <w:tcPr>
            <w:tcW w:w="1418" w:type="dxa"/>
          </w:tcPr>
          <w:p w14:paraId="51F3CB29" w14:textId="77777777" w:rsidR="00604556" w:rsidRDefault="00B37F43">
            <w:pPr>
              <w:pStyle w:val="Table09Row"/>
            </w:pPr>
            <w:r>
              <w:t>1914/016 (5 Geo. V No. 16)</w:t>
            </w:r>
          </w:p>
        </w:tc>
        <w:tc>
          <w:tcPr>
            <w:tcW w:w="2693" w:type="dxa"/>
          </w:tcPr>
          <w:p w14:paraId="10C5BE69" w14:textId="77777777" w:rsidR="00604556" w:rsidRDefault="00B37F43">
            <w:pPr>
              <w:pStyle w:val="Table09Row"/>
            </w:pPr>
            <w:r>
              <w:rPr>
                <w:i/>
              </w:rPr>
              <w:t>Workers’ Homes Act Amendment Act 1914</w:t>
            </w:r>
          </w:p>
        </w:tc>
        <w:tc>
          <w:tcPr>
            <w:tcW w:w="1276" w:type="dxa"/>
          </w:tcPr>
          <w:p w14:paraId="0D2685CF" w14:textId="77777777" w:rsidR="00604556" w:rsidRDefault="00B37F43">
            <w:pPr>
              <w:pStyle w:val="Table09Row"/>
            </w:pPr>
            <w:r>
              <w:t>8 Sep 1914</w:t>
            </w:r>
          </w:p>
        </w:tc>
        <w:tc>
          <w:tcPr>
            <w:tcW w:w="3402" w:type="dxa"/>
          </w:tcPr>
          <w:p w14:paraId="19E80A80" w14:textId="77777777" w:rsidR="00604556" w:rsidRDefault="00B37F43">
            <w:pPr>
              <w:pStyle w:val="Table09Row"/>
            </w:pPr>
            <w:r>
              <w:t>8 Sep 1914</w:t>
            </w:r>
          </w:p>
        </w:tc>
        <w:tc>
          <w:tcPr>
            <w:tcW w:w="1123" w:type="dxa"/>
          </w:tcPr>
          <w:p w14:paraId="75E7A218" w14:textId="77777777" w:rsidR="00604556" w:rsidRDefault="00B37F43">
            <w:pPr>
              <w:pStyle w:val="Table09Row"/>
            </w:pPr>
            <w:r>
              <w:t>1946/051 (10 &amp; 11 Geo. VI No. 51)</w:t>
            </w:r>
          </w:p>
        </w:tc>
      </w:tr>
      <w:tr w:rsidR="00604556" w14:paraId="5D45B200" w14:textId="77777777">
        <w:trPr>
          <w:cantSplit/>
          <w:jc w:val="center"/>
        </w:trPr>
        <w:tc>
          <w:tcPr>
            <w:tcW w:w="1418" w:type="dxa"/>
          </w:tcPr>
          <w:p w14:paraId="59230635" w14:textId="77777777" w:rsidR="00604556" w:rsidRDefault="00B37F43">
            <w:pPr>
              <w:pStyle w:val="Table09Row"/>
            </w:pPr>
            <w:r>
              <w:t>1914/017 (5 Geo. V No. 17)</w:t>
            </w:r>
          </w:p>
        </w:tc>
        <w:tc>
          <w:tcPr>
            <w:tcW w:w="2693" w:type="dxa"/>
          </w:tcPr>
          <w:p w14:paraId="2FB210FF" w14:textId="77777777" w:rsidR="00604556" w:rsidRDefault="00B37F43">
            <w:pPr>
              <w:pStyle w:val="Table09Row"/>
            </w:pPr>
            <w:r>
              <w:rPr>
                <w:i/>
              </w:rPr>
              <w:t>Special Lease Enabling Act 1914</w:t>
            </w:r>
          </w:p>
        </w:tc>
        <w:tc>
          <w:tcPr>
            <w:tcW w:w="1276" w:type="dxa"/>
          </w:tcPr>
          <w:p w14:paraId="5D42D622" w14:textId="77777777" w:rsidR="00604556" w:rsidRDefault="00B37F43">
            <w:pPr>
              <w:pStyle w:val="Table09Row"/>
            </w:pPr>
            <w:r>
              <w:t>8 Sep 1914</w:t>
            </w:r>
          </w:p>
        </w:tc>
        <w:tc>
          <w:tcPr>
            <w:tcW w:w="3402" w:type="dxa"/>
          </w:tcPr>
          <w:p w14:paraId="681DCBD6" w14:textId="77777777" w:rsidR="00604556" w:rsidRDefault="00B37F43">
            <w:pPr>
              <w:pStyle w:val="Table09Row"/>
            </w:pPr>
            <w:r>
              <w:t>8 Sep 1914</w:t>
            </w:r>
          </w:p>
        </w:tc>
        <w:tc>
          <w:tcPr>
            <w:tcW w:w="1123" w:type="dxa"/>
          </w:tcPr>
          <w:p w14:paraId="5A21C9C0" w14:textId="77777777" w:rsidR="00604556" w:rsidRDefault="00B37F43">
            <w:pPr>
              <w:pStyle w:val="Table09Row"/>
            </w:pPr>
            <w:r>
              <w:t>2014/032</w:t>
            </w:r>
          </w:p>
        </w:tc>
      </w:tr>
      <w:tr w:rsidR="00604556" w14:paraId="435026B7" w14:textId="77777777">
        <w:trPr>
          <w:cantSplit/>
          <w:jc w:val="center"/>
        </w:trPr>
        <w:tc>
          <w:tcPr>
            <w:tcW w:w="1418" w:type="dxa"/>
          </w:tcPr>
          <w:p w14:paraId="55CA8F61" w14:textId="77777777" w:rsidR="00604556" w:rsidRDefault="00B37F43">
            <w:pPr>
              <w:pStyle w:val="Table09Row"/>
            </w:pPr>
            <w:r>
              <w:t>1914/018 (5 Geo. V No. 18)</w:t>
            </w:r>
          </w:p>
        </w:tc>
        <w:tc>
          <w:tcPr>
            <w:tcW w:w="2693" w:type="dxa"/>
          </w:tcPr>
          <w:p w14:paraId="56EB4CDC" w14:textId="77777777" w:rsidR="00604556" w:rsidRDefault="00B37F43">
            <w:pPr>
              <w:pStyle w:val="Table09Row"/>
            </w:pPr>
            <w:r>
              <w:rPr>
                <w:i/>
              </w:rPr>
              <w:t>Leederville Rates Validation Act 1914</w:t>
            </w:r>
          </w:p>
        </w:tc>
        <w:tc>
          <w:tcPr>
            <w:tcW w:w="1276" w:type="dxa"/>
          </w:tcPr>
          <w:p w14:paraId="1BF07ED9" w14:textId="77777777" w:rsidR="00604556" w:rsidRDefault="00B37F43">
            <w:pPr>
              <w:pStyle w:val="Table09Row"/>
            </w:pPr>
            <w:r>
              <w:t>22 Sep 1914</w:t>
            </w:r>
          </w:p>
        </w:tc>
        <w:tc>
          <w:tcPr>
            <w:tcW w:w="3402" w:type="dxa"/>
          </w:tcPr>
          <w:p w14:paraId="743F0606" w14:textId="77777777" w:rsidR="00604556" w:rsidRDefault="00B37F43">
            <w:pPr>
              <w:pStyle w:val="Table09Row"/>
            </w:pPr>
            <w:r>
              <w:t>22 Sep 1914</w:t>
            </w:r>
          </w:p>
        </w:tc>
        <w:tc>
          <w:tcPr>
            <w:tcW w:w="1123" w:type="dxa"/>
          </w:tcPr>
          <w:p w14:paraId="30D7010D" w14:textId="77777777" w:rsidR="00604556" w:rsidRDefault="00B37F43">
            <w:pPr>
              <w:pStyle w:val="Table09Row"/>
            </w:pPr>
            <w:r>
              <w:t>1966/079</w:t>
            </w:r>
          </w:p>
        </w:tc>
      </w:tr>
      <w:tr w:rsidR="00604556" w14:paraId="7673E1A3" w14:textId="77777777">
        <w:trPr>
          <w:cantSplit/>
          <w:jc w:val="center"/>
        </w:trPr>
        <w:tc>
          <w:tcPr>
            <w:tcW w:w="1418" w:type="dxa"/>
          </w:tcPr>
          <w:p w14:paraId="74EA0FE5" w14:textId="77777777" w:rsidR="00604556" w:rsidRDefault="00B37F43">
            <w:pPr>
              <w:pStyle w:val="Table09Row"/>
            </w:pPr>
            <w:r>
              <w:lastRenderedPageBreak/>
              <w:t>1914/019 (5 Geo. V No. 19)</w:t>
            </w:r>
          </w:p>
        </w:tc>
        <w:tc>
          <w:tcPr>
            <w:tcW w:w="2693" w:type="dxa"/>
          </w:tcPr>
          <w:p w14:paraId="5270C717" w14:textId="77777777" w:rsidR="00604556" w:rsidRDefault="00B37F43">
            <w:pPr>
              <w:pStyle w:val="Table09Row"/>
            </w:pPr>
            <w:r>
              <w:rPr>
                <w:i/>
              </w:rPr>
              <w:t>Righ</w:t>
            </w:r>
            <w:r>
              <w:rPr>
                <w:i/>
              </w:rPr>
              <w:t>ts in Water and Irrigation Act 1914</w:t>
            </w:r>
          </w:p>
        </w:tc>
        <w:tc>
          <w:tcPr>
            <w:tcW w:w="1276" w:type="dxa"/>
          </w:tcPr>
          <w:p w14:paraId="4B92A3C8" w14:textId="77777777" w:rsidR="00604556" w:rsidRDefault="00B37F43">
            <w:pPr>
              <w:pStyle w:val="Table09Row"/>
            </w:pPr>
            <w:r>
              <w:t>22 Sep 1914</w:t>
            </w:r>
          </w:p>
        </w:tc>
        <w:tc>
          <w:tcPr>
            <w:tcW w:w="3402" w:type="dxa"/>
          </w:tcPr>
          <w:p w14:paraId="53A2151C" w14:textId="77777777" w:rsidR="00604556" w:rsidRDefault="00B37F43">
            <w:pPr>
              <w:pStyle w:val="Table09Row"/>
            </w:pPr>
            <w:r>
              <w:t>22 Sep 1914</w:t>
            </w:r>
          </w:p>
        </w:tc>
        <w:tc>
          <w:tcPr>
            <w:tcW w:w="1123" w:type="dxa"/>
          </w:tcPr>
          <w:p w14:paraId="0C10AAC4" w14:textId="77777777" w:rsidR="00604556" w:rsidRDefault="00604556">
            <w:pPr>
              <w:pStyle w:val="Table09Row"/>
            </w:pPr>
          </w:p>
        </w:tc>
      </w:tr>
      <w:tr w:rsidR="00604556" w14:paraId="1089B31D" w14:textId="77777777">
        <w:trPr>
          <w:cantSplit/>
          <w:jc w:val="center"/>
        </w:trPr>
        <w:tc>
          <w:tcPr>
            <w:tcW w:w="1418" w:type="dxa"/>
          </w:tcPr>
          <w:p w14:paraId="56A43282" w14:textId="77777777" w:rsidR="00604556" w:rsidRDefault="00B37F43">
            <w:pPr>
              <w:pStyle w:val="Table09Row"/>
            </w:pPr>
            <w:r>
              <w:t>1914/020 (5 Geo. V No. 20)</w:t>
            </w:r>
          </w:p>
        </w:tc>
        <w:tc>
          <w:tcPr>
            <w:tcW w:w="2693" w:type="dxa"/>
          </w:tcPr>
          <w:p w14:paraId="74328EA6" w14:textId="77777777" w:rsidR="00604556" w:rsidRDefault="00B37F43">
            <w:pPr>
              <w:pStyle w:val="Table09Row"/>
            </w:pPr>
            <w:r>
              <w:rPr>
                <w:i/>
              </w:rPr>
              <w:t>Perth Municipal Gas and Electric Lighting Act Amendment Act 1914</w:t>
            </w:r>
          </w:p>
        </w:tc>
        <w:tc>
          <w:tcPr>
            <w:tcW w:w="1276" w:type="dxa"/>
          </w:tcPr>
          <w:p w14:paraId="529765F2" w14:textId="77777777" w:rsidR="00604556" w:rsidRDefault="00B37F43">
            <w:pPr>
              <w:pStyle w:val="Table09Row"/>
            </w:pPr>
            <w:r>
              <w:t>22 Sep 1914</w:t>
            </w:r>
          </w:p>
        </w:tc>
        <w:tc>
          <w:tcPr>
            <w:tcW w:w="3402" w:type="dxa"/>
          </w:tcPr>
          <w:p w14:paraId="152EE7A2" w14:textId="77777777" w:rsidR="00604556" w:rsidRDefault="00B37F43">
            <w:pPr>
              <w:pStyle w:val="Table09Row"/>
            </w:pPr>
            <w:r>
              <w:t>22 Sep 1914</w:t>
            </w:r>
          </w:p>
        </w:tc>
        <w:tc>
          <w:tcPr>
            <w:tcW w:w="1123" w:type="dxa"/>
          </w:tcPr>
          <w:p w14:paraId="4378E8D9" w14:textId="77777777" w:rsidR="00604556" w:rsidRDefault="00B37F43">
            <w:pPr>
              <w:pStyle w:val="Table09Row"/>
            </w:pPr>
            <w:r>
              <w:t>1979/111</w:t>
            </w:r>
          </w:p>
        </w:tc>
      </w:tr>
      <w:tr w:rsidR="00604556" w14:paraId="1780A8AF" w14:textId="77777777">
        <w:trPr>
          <w:cantSplit/>
          <w:jc w:val="center"/>
        </w:trPr>
        <w:tc>
          <w:tcPr>
            <w:tcW w:w="1418" w:type="dxa"/>
          </w:tcPr>
          <w:p w14:paraId="0DA910B1" w14:textId="77777777" w:rsidR="00604556" w:rsidRDefault="00B37F43">
            <w:pPr>
              <w:pStyle w:val="Table09Row"/>
            </w:pPr>
            <w:r>
              <w:t>1914/021 (5 Geo. V No. 21)</w:t>
            </w:r>
          </w:p>
        </w:tc>
        <w:tc>
          <w:tcPr>
            <w:tcW w:w="2693" w:type="dxa"/>
          </w:tcPr>
          <w:p w14:paraId="29F20FC6" w14:textId="77777777" w:rsidR="00604556" w:rsidRDefault="00B37F43">
            <w:pPr>
              <w:pStyle w:val="Table09Row"/>
            </w:pPr>
            <w:r>
              <w:rPr>
                <w:i/>
              </w:rPr>
              <w:t xml:space="preserve">Geraldton Agricultural and </w:t>
            </w:r>
            <w:r>
              <w:rPr>
                <w:i/>
              </w:rPr>
              <w:t>Horticultural Society’s Land Act 1914</w:t>
            </w:r>
          </w:p>
        </w:tc>
        <w:tc>
          <w:tcPr>
            <w:tcW w:w="1276" w:type="dxa"/>
          </w:tcPr>
          <w:p w14:paraId="4653DE9E" w14:textId="77777777" w:rsidR="00604556" w:rsidRDefault="00B37F43">
            <w:pPr>
              <w:pStyle w:val="Table09Row"/>
            </w:pPr>
            <w:r>
              <w:t>22 Sep 1914</w:t>
            </w:r>
          </w:p>
        </w:tc>
        <w:tc>
          <w:tcPr>
            <w:tcW w:w="3402" w:type="dxa"/>
          </w:tcPr>
          <w:p w14:paraId="1A903C60" w14:textId="77777777" w:rsidR="00604556" w:rsidRDefault="00B37F43">
            <w:pPr>
              <w:pStyle w:val="Table09Row"/>
            </w:pPr>
            <w:r>
              <w:t>22 Sep 1914</w:t>
            </w:r>
          </w:p>
        </w:tc>
        <w:tc>
          <w:tcPr>
            <w:tcW w:w="1123" w:type="dxa"/>
          </w:tcPr>
          <w:p w14:paraId="2A68F4B6" w14:textId="77777777" w:rsidR="00604556" w:rsidRDefault="00604556">
            <w:pPr>
              <w:pStyle w:val="Table09Row"/>
            </w:pPr>
          </w:p>
        </w:tc>
      </w:tr>
      <w:tr w:rsidR="00604556" w14:paraId="1F6502F4" w14:textId="77777777">
        <w:trPr>
          <w:cantSplit/>
          <w:jc w:val="center"/>
        </w:trPr>
        <w:tc>
          <w:tcPr>
            <w:tcW w:w="1418" w:type="dxa"/>
          </w:tcPr>
          <w:p w14:paraId="3DD40EC0" w14:textId="77777777" w:rsidR="00604556" w:rsidRDefault="00B37F43">
            <w:pPr>
              <w:pStyle w:val="Table09Row"/>
            </w:pPr>
            <w:r>
              <w:t>1914/022 (5 Geo. V No. 22)</w:t>
            </w:r>
          </w:p>
        </w:tc>
        <w:tc>
          <w:tcPr>
            <w:tcW w:w="2693" w:type="dxa"/>
          </w:tcPr>
          <w:p w14:paraId="0B46B90A" w14:textId="77777777" w:rsidR="00604556" w:rsidRDefault="00B37F43">
            <w:pPr>
              <w:pStyle w:val="Table09Row"/>
            </w:pPr>
            <w:r>
              <w:rPr>
                <w:i/>
              </w:rPr>
              <w:t>Licensing Act Amendment Act 1914</w:t>
            </w:r>
          </w:p>
        </w:tc>
        <w:tc>
          <w:tcPr>
            <w:tcW w:w="1276" w:type="dxa"/>
          </w:tcPr>
          <w:p w14:paraId="33356D94" w14:textId="77777777" w:rsidR="00604556" w:rsidRDefault="00B37F43">
            <w:pPr>
              <w:pStyle w:val="Table09Row"/>
            </w:pPr>
            <w:r>
              <w:t>22 Sep 1914</w:t>
            </w:r>
          </w:p>
        </w:tc>
        <w:tc>
          <w:tcPr>
            <w:tcW w:w="3402" w:type="dxa"/>
          </w:tcPr>
          <w:p w14:paraId="23B9A268" w14:textId="77777777" w:rsidR="00604556" w:rsidRDefault="00B37F43">
            <w:pPr>
              <w:pStyle w:val="Table09Row"/>
            </w:pPr>
            <w:r>
              <w:t>22 Sep 1914</w:t>
            </w:r>
          </w:p>
        </w:tc>
        <w:tc>
          <w:tcPr>
            <w:tcW w:w="1123" w:type="dxa"/>
          </w:tcPr>
          <w:p w14:paraId="239828E1" w14:textId="77777777" w:rsidR="00604556" w:rsidRDefault="00B37F43">
            <w:pPr>
              <w:pStyle w:val="Table09Row"/>
            </w:pPr>
            <w:r>
              <w:t>1965/057</w:t>
            </w:r>
          </w:p>
        </w:tc>
      </w:tr>
      <w:tr w:rsidR="00604556" w14:paraId="04AA1F17" w14:textId="77777777">
        <w:trPr>
          <w:cantSplit/>
          <w:jc w:val="center"/>
        </w:trPr>
        <w:tc>
          <w:tcPr>
            <w:tcW w:w="1418" w:type="dxa"/>
          </w:tcPr>
          <w:p w14:paraId="012EFB7F" w14:textId="77777777" w:rsidR="00604556" w:rsidRDefault="00B37F43">
            <w:pPr>
              <w:pStyle w:val="Table09Row"/>
            </w:pPr>
            <w:r>
              <w:t>1914/023 (5 Geo. V No. 23)</w:t>
            </w:r>
          </w:p>
        </w:tc>
        <w:tc>
          <w:tcPr>
            <w:tcW w:w="2693" w:type="dxa"/>
          </w:tcPr>
          <w:p w14:paraId="0272FB1A" w14:textId="77777777" w:rsidR="00604556" w:rsidRDefault="00B37F43">
            <w:pPr>
              <w:pStyle w:val="Table09Row"/>
            </w:pPr>
            <w:r>
              <w:rPr>
                <w:i/>
              </w:rPr>
              <w:t>Plant Diseases Act 1914</w:t>
            </w:r>
          </w:p>
        </w:tc>
        <w:tc>
          <w:tcPr>
            <w:tcW w:w="1276" w:type="dxa"/>
          </w:tcPr>
          <w:p w14:paraId="1017BE42" w14:textId="77777777" w:rsidR="00604556" w:rsidRDefault="00B37F43">
            <w:pPr>
              <w:pStyle w:val="Table09Row"/>
            </w:pPr>
            <w:r>
              <w:t>22 Sep 1914</w:t>
            </w:r>
          </w:p>
        </w:tc>
        <w:tc>
          <w:tcPr>
            <w:tcW w:w="3402" w:type="dxa"/>
          </w:tcPr>
          <w:p w14:paraId="79EAB696" w14:textId="77777777" w:rsidR="00604556" w:rsidRDefault="00B37F43">
            <w:pPr>
              <w:pStyle w:val="Table09Row"/>
            </w:pPr>
            <w:r>
              <w:t xml:space="preserve">29 Dec 1914 (see s. 1 and </w:t>
            </w:r>
            <w:r>
              <w:rPr>
                <w:i/>
              </w:rPr>
              <w:t>Gazette</w:t>
            </w:r>
            <w:r>
              <w:t xml:space="preserve"> 2</w:t>
            </w:r>
            <w:r>
              <w:t>4 Dec 1914 p. 4655)</w:t>
            </w:r>
          </w:p>
        </w:tc>
        <w:tc>
          <w:tcPr>
            <w:tcW w:w="1123" w:type="dxa"/>
          </w:tcPr>
          <w:p w14:paraId="3C6B8A6C" w14:textId="77777777" w:rsidR="00604556" w:rsidRDefault="00B37F43">
            <w:pPr>
              <w:pStyle w:val="Table09Row"/>
            </w:pPr>
            <w:r>
              <w:t>2007/024</w:t>
            </w:r>
          </w:p>
        </w:tc>
      </w:tr>
      <w:tr w:rsidR="00604556" w14:paraId="7B579489" w14:textId="77777777">
        <w:trPr>
          <w:cantSplit/>
          <w:jc w:val="center"/>
        </w:trPr>
        <w:tc>
          <w:tcPr>
            <w:tcW w:w="1418" w:type="dxa"/>
          </w:tcPr>
          <w:p w14:paraId="0D775E45" w14:textId="77777777" w:rsidR="00604556" w:rsidRDefault="00B37F43">
            <w:pPr>
              <w:pStyle w:val="Table09Row"/>
            </w:pPr>
            <w:r>
              <w:t>1914/024 (5 Geo. V No. 24)</w:t>
            </w:r>
          </w:p>
        </w:tc>
        <w:tc>
          <w:tcPr>
            <w:tcW w:w="2693" w:type="dxa"/>
          </w:tcPr>
          <w:p w14:paraId="37683749" w14:textId="77777777" w:rsidR="00604556" w:rsidRDefault="00B37F43">
            <w:pPr>
              <w:pStyle w:val="Table09Row"/>
            </w:pPr>
            <w:r>
              <w:rPr>
                <w:i/>
              </w:rPr>
              <w:t>Bills of Sale Act Amendment Act 1914</w:t>
            </w:r>
          </w:p>
        </w:tc>
        <w:tc>
          <w:tcPr>
            <w:tcW w:w="1276" w:type="dxa"/>
          </w:tcPr>
          <w:p w14:paraId="341DCA88" w14:textId="77777777" w:rsidR="00604556" w:rsidRDefault="00B37F43">
            <w:pPr>
              <w:pStyle w:val="Table09Row"/>
            </w:pPr>
            <w:r>
              <w:t>22 Sep 1914</w:t>
            </w:r>
          </w:p>
        </w:tc>
        <w:tc>
          <w:tcPr>
            <w:tcW w:w="3402" w:type="dxa"/>
          </w:tcPr>
          <w:p w14:paraId="75EF832B" w14:textId="77777777" w:rsidR="00604556" w:rsidRDefault="00B37F43">
            <w:pPr>
              <w:pStyle w:val="Table09Row"/>
            </w:pPr>
            <w:r>
              <w:t>22 Sep 1914</w:t>
            </w:r>
          </w:p>
        </w:tc>
        <w:tc>
          <w:tcPr>
            <w:tcW w:w="1123" w:type="dxa"/>
          </w:tcPr>
          <w:p w14:paraId="0087F891" w14:textId="77777777" w:rsidR="00604556" w:rsidRDefault="00604556">
            <w:pPr>
              <w:pStyle w:val="Table09Row"/>
            </w:pPr>
          </w:p>
        </w:tc>
      </w:tr>
      <w:tr w:rsidR="00604556" w14:paraId="66F389FF" w14:textId="77777777">
        <w:trPr>
          <w:cantSplit/>
          <w:jc w:val="center"/>
        </w:trPr>
        <w:tc>
          <w:tcPr>
            <w:tcW w:w="1418" w:type="dxa"/>
          </w:tcPr>
          <w:p w14:paraId="69EA3F02" w14:textId="77777777" w:rsidR="00604556" w:rsidRDefault="00B37F43">
            <w:pPr>
              <w:pStyle w:val="Table09Row"/>
            </w:pPr>
            <w:r>
              <w:t>1914/025 (5 Geo. V No. 25)</w:t>
            </w:r>
          </w:p>
        </w:tc>
        <w:tc>
          <w:tcPr>
            <w:tcW w:w="2693" w:type="dxa"/>
          </w:tcPr>
          <w:p w14:paraId="5A80230A" w14:textId="77777777" w:rsidR="00604556" w:rsidRDefault="00B37F43">
            <w:pPr>
              <w:pStyle w:val="Table09Row"/>
            </w:pPr>
            <w:r>
              <w:rPr>
                <w:i/>
              </w:rPr>
              <w:t>Eastern Railway siding (1914)</w:t>
            </w:r>
          </w:p>
        </w:tc>
        <w:tc>
          <w:tcPr>
            <w:tcW w:w="1276" w:type="dxa"/>
          </w:tcPr>
          <w:p w14:paraId="00CD2562" w14:textId="77777777" w:rsidR="00604556" w:rsidRDefault="00B37F43">
            <w:pPr>
              <w:pStyle w:val="Table09Row"/>
            </w:pPr>
            <w:r>
              <w:t>22 Sep 1914</w:t>
            </w:r>
          </w:p>
        </w:tc>
        <w:tc>
          <w:tcPr>
            <w:tcW w:w="3402" w:type="dxa"/>
          </w:tcPr>
          <w:p w14:paraId="591FBF8C" w14:textId="77777777" w:rsidR="00604556" w:rsidRDefault="00B37F43">
            <w:pPr>
              <w:pStyle w:val="Table09Row"/>
            </w:pPr>
            <w:r>
              <w:t>22 Sep 1914</w:t>
            </w:r>
          </w:p>
        </w:tc>
        <w:tc>
          <w:tcPr>
            <w:tcW w:w="1123" w:type="dxa"/>
          </w:tcPr>
          <w:p w14:paraId="32043860" w14:textId="77777777" w:rsidR="00604556" w:rsidRDefault="00B37F43">
            <w:pPr>
              <w:pStyle w:val="Table09Row"/>
            </w:pPr>
            <w:r>
              <w:t>1965/057</w:t>
            </w:r>
          </w:p>
        </w:tc>
      </w:tr>
      <w:tr w:rsidR="00604556" w14:paraId="673631CA" w14:textId="77777777">
        <w:trPr>
          <w:cantSplit/>
          <w:jc w:val="center"/>
        </w:trPr>
        <w:tc>
          <w:tcPr>
            <w:tcW w:w="1418" w:type="dxa"/>
          </w:tcPr>
          <w:p w14:paraId="2801F4A6" w14:textId="77777777" w:rsidR="00604556" w:rsidRDefault="00B37F43">
            <w:pPr>
              <w:pStyle w:val="Table09Row"/>
            </w:pPr>
            <w:r>
              <w:t>1914/026 (5 Geo. V No. 26)</w:t>
            </w:r>
          </w:p>
        </w:tc>
        <w:tc>
          <w:tcPr>
            <w:tcW w:w="2693" w:type="dxa"/>
          </w:tcPr>
          <w:p w14:paraId="6E134531" w14:textId="77777777" w:rsidR="00604556" w:rsidRDefault="00B37F43">
            <w:pPr>
              <w:pStyle w:val="Table09Row"/>
            </w:pPr>
            <w:r>
              <w:rPr>
                <w:i/>
              </w:rPr>
              <w:t>Postponement of Debts Act 1914</w:t>
            </w:r>
          </w:p>
        </w:tc>
        <w:tc>
          <w:tcPr>
            <w:tcW w:w="1276" w:type="dxa"/>
          </w:tcPr>
          <w:p w14:paraId="74524E2D" w14:textId="77777777" w:rsidR="00604556" w:rsidRDefault="00B37F43">
            <w:pPr>
              <w:pStyle w:val="Table09Row"/>
            </w:pPr>
            <w:r>
              <w:t>22 Sep 1914</w:t>
            </w:r>
          </w:p>
        </w:tc>
        <w:tc>
          <w:tcPr>
            <w:tcW w:w="3402" w:type="dxa"/>
          </w:tcPr>
          <w:p w14:paraId="148E0B69" w14:textId="77777777" w:rsidR="00604556" w:rsidRDefault="00B37F43">
            <w:pPr>
              <w:pStyle w:val="Table09Row"/>
            </w:pPr>
            <w:r>
              <w:t>22 Sep 1914</w:t>
            </w:r>
          </w:p>
        </w:tc>
        <w:tc>
          <w:tcPr>
            <w:tcW w:w="1123" w:type="dxa"/>
          </w:tcPr>
          <w:p w14:paraId="285886C0" w14:textId="77777777" w:rsidR="00604556" w:rsidRDefault="00B37F43">
            <w:pPr>
              <w:pStyle w:val="Table09Row"/>
            </w:pPr>
            <w:r>
              <w:t>Exp. 31/12/1919</w:t>
            </w:r>
          </w:p>
        </w:tc>
      </w:tr>
      <w:tr w:rsidR="00604556" w14:paraId="11D23C95" w14:textId="77777777">
        <w:trPr>
          <w:cantSplit/>
          <w:jc w:val="center"/>
        </w:trPr>
        <w:tc>
          <w:tcPr>
            <w:tcW w:w="1418" w:type="dxa"/>
          </w:tcPr>
          <w:p w14:paraId="2520FB82" w14:textId="77777777" w:rsidR="00604556" w:rsidRDefault="00B37F43">
            <w:pPr>
              <w:pStyle w:val="Table09Row"/>
            </w:pPr>
            <w:r>
              <w:t>1914/027 (5 Geo. V No. 27)</w:t>
            </w:r>
          </w:p>
        </w:tc>
        <w:tc>
          <w:tcPr>
            <w:tcW w:w="2693" w:type="dxa"/>
          </w:tcPr>
          <w:p w14:paraId="7D5D7DFE" w14:textId="77777777" w:rsidR="00604556" w:rsidRDefault="00B37F43">
            <w:pPr>
              <w:pStyle w:val="Table09Row"/>
            </w:pPr>
            <w:r>
              <w:rPr>
                <w:i/>
              </w:rPr>
              <w:t>City of Perth Act 1914</w:t>
            </w:r>
          </w:p>
        </w:tc>
        <w:tc>
          <w:tcPr>
            <w:tcW w:w="1276" w:type="dxa"/>
          </w:tcPr>
          <w:p w14:paraId="06B77C54" w14:textId="77777777" w:rsidR="00604556" w:rsidRDefault="00B37F43">
            <w:pPr>
              <w:pStyle w:val="Table09Row"/>
            </w:pPr>
            <w:r>
              <w:t>22 Dec 1914</w:t>
            </w:r>
          </w:p>
        </w:tc>
        <w:tc>
          <w:tcPr>
            <w:tcW w:w="3402" w:type="dxa"/>
          </w:tcPr>
          <w:p w14:paraId="48294A27" w14:textId="77777777" w:rsidR="00604556" w:rsidRDefault="00B37F43">
            <w:pPr>
              <w:pStyle w:val="Table09Row"/>
            </w:pPr>
            <w:r>
              <w:t>22 Dec 1914</w:t>
            </w:r>
          </w:p>
        </w:tc>
        <w:tc>
          <w:tcPr>
            <w:tcW w:w="1123" w:type="dxa"/>
          </w:tcPr>
          <w:p w14:paraId="730E9760" w14:textId="77777777" w:rsidR="00604556" w:rsidRDefault="00B37F43">
            <w:pPr>
              <w:pStyle w:val="Table09Row"/>
            </w:pPr>
            <w:r>
              <w:t>1993/038</w:t>
            </w:r>
          </w:p>
        </w:tc>
      </w:tr>
    </w:tbl>
    <w:p w14:paraId="496AD999" w14:textId="77777777" w:rsidR="00604556" w:rsidRDefault="00604556"/>
    <w:p w14:paraId="232AA8A3" w14:textId="77777777" w:rsidR="00604556" w:rsidRDefault="00B37F43">
      <w:pPr>
        <w:pStyle w:val="IAlphabetDivider"/>
      </w:pPr>
      <w:r>
        <w:lastRenderedPageBreak/>
        <w:t>1913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5AACD1DC" w14:textId="77777777">
        <w:trPr>
          <w:cantSplit/>
          <w:trHeight w:val="510"/>
          <w:tblHeader/>
          <w:jc w:val="center"/>
        </w:trPr>
        <w:tc>
          <w:tcPr>
            <w:tcW w:w="1418" w:type="dxa"/>
            <w:tcBorders>
              <w:top w:val="single" w:sz="4" w:space="0" w:color="auto"/>
              <w:bottom w:val="single" w:sz="4" w:space="0" w:color="auto"/>
            </w:tcBorders>
            <w:vAlign w:val="center"/>
          </w:tcPr>
          <w:p w14:paraId="369437D4"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6F2E85D9"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66D1BAC2"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16F69818"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0D358E9D" w14:textId="77777777" w:rsidR="00604556" w:rsidRDefault="00B37F43">
            <w:pPr>
              <w:pStyle w:val="Table09Hdr"/>
            </w:pPr>
            <w:r>
              <w:t>Repealed/Expired</w:t>
            </w:r>
          </w:p>
        </w:tc>
      </w:tr>
      <w:tr w:rsidR="00604556" w14:paraId="2C2F2B9A" w14:textId="77777777">
        <w:trPr>
          <w:cantSplit/>
          <w:jc w:val="center"/>
        </w:trPr>
        <w:tc>
          <w:tcPr>
            <w:tcW w:w="1418" w:type="dxa"/>
          </w:tcPr>
          <w:p w14:paraId="32FBC0EF" w14:textId="77777777" w:rsidR="00604556" w:rsidRDefault="00B37F43">
            <w:pPr>
              <w:pStyle w:val="Table09Row"/>
            </w:pPr>
            <w:r>
              <w:t>1913/001 (4 Geo. V No. 1)</w:t>
            </w:r>
          </w:p>
        </w:tc>
        <w:tc>
          <w:tcPr>
            <w:tcW w:w="2693" w:type="dxa"/>
          </w:tcPr>
          <w:p w14:paraId="7F256CC2" w14:textId="77777777" w:rsidR="00604556" w:rsidRDefault="00B37F43">
            <w:pPr>
              <w:pStyle w:val="Table09Row"/>
            </w:pPr>
            <w:r>
              <w:rPr>
                <w:i/>
              </w:rPr>
              <w:t>Supply No. 1 (1913)</w:t>
            </w:r>
          </w:p>
        </w:tc>
        <w:tc>
          <w:tcPr>
            <w:tcW w:w="1276" w:type="dxa"/>
          </w:tcPr>
          <w:p w14:paraId="59CA49CF" w14:textId="77777777" w:rsidR="00604556" w:rsidRDefault="00B37F43">
            <w:pPr>
              <w:pStyle w:val="Table09Row"/>
            </w:pPr>
            <w:r>
              <w:t>30 Jun 1913</w:t>
            </w:r>
          </w:p>
        </w:tc>
        <w:tc>
          <w:tcPr>
            <w:tcW w:w="3402" w:type="dxa"/>
          </w:tcPr>
          <w:p w14:paraId="407E6370" w14:textId="77777777" w:rsidR="00604556" w:rsidRDefault="00B37F43">
            <w:pPr>
              <w:pStyle w:val="Table09Row"/>
            </w:pPr>
            <w:r>
              <w:t>30 Jun 1913</w:t>
            </w:r>
          </w:p>
        </w:tc>
        <w:tc>
          <w:tcPr>
            <w:tcW w:w="1123" w:type="dxa"/>
          </w:tcPr>
          <w:p w14:paraId="4BB9A657" w14:textId="77777777" w:rsidR="00604556" w:rsidRDefault="00B37F43">
            <w:pPr>
              <w:pStyle w:val="Table09Row"/>
            </w:pPr>
            <w:r>
              <w:t>1965/057</w:t>
            </w:r>
          </w:p>
        </w:tc>
      </w:tr>
      <w:tr w:rsidR="00604556" w14:paraId="5C82F054" w14:textId="77777777">
        <w:trPr>
          <w:cantSplit/>
          <w:jc w:val="center"/>
        </w:trPr>
        <w:tc>
          <w:tcPr>
            <w:tcW w:w="1418" w:type="dxa"/>
          </w:tcPr>
          <w:p w14:paraId="28A87E2D" w14:textId="77777777" w:rsidR="00604556" w:rsidRDefault="00B37F43">
            <w:pPr>
              <w:pStyle w:val="Table09Row"/>
            </w:pPr>
            <w:r>
              <w:t>1913/002 (4 Geo. V No. 2)</w:t>
            </w:r>
          </w:p>
        </w:tc>
        <w:tc>
          <w:tcPr>
            <w:tcW w:w="2693" w:type="dxa"/>
          </w:tcPr>
          <w:p w14:paraId="62FD45E8" w14:textId="77777777" w:rsidR="00604556" w:rsidRDefault="00B37F43">
            <w:pPr>
              <w:pStyle w:val="Table09Row"/>
            </w:pPr>
            <w:r>
              <w:rPr>
                <w:i/>
              </w:rPr>
              <w:t>North Fremantle Municipal Tramways Act Amendment Act 1913</w:t>
            </w:r>
          </w:p>
        </w:tc>
        <w:tc>
          <w:tcPr>
            <w:tcW w:w="1276" w:type="dxa"/>
          </w:tcPr>
          <w:p w14:paraId="296FD303" w14:textId="77777777" w:rsidR="00604556" w:rsidRDefault="00B37F43">
            <w:pPr>
              <w:pStyle w:val="Table09Row"/>
            </w:pPr>
            <w:r>
              <w:t>4 Oct 1913</w:t>
            </w:r>
          </w:p>
        </w:tc>
        <w:tc>
          <w:tcPr>
            <w:tcW w:w="3402" w:type="dxa"/>
          </w:tcPr>
          <w:p w14:paraId="41FEEBFD" w14:textId="77777777" w:rsidR="00604556" w:rsidRDefault="00B37F43">
            <w:pPr>
              <w:pStyle w:val="Table09Row"/>
            </w:pPr>
            <w:r>
              <w:t>4 Oct 1913</w:t>
            </w:r>
          </w:p>
        </w:tc>
        <w:tc>
          <w:tcPr>
            <w:tcW w:w="1123" w:type="dxa"/>
          </w:tcPr>
          <w:p w14:paraId="6BB010D7" w14:textId="77777777" w:rsidR="00604556" w:rsidRDefault="00B37F43">
            <w:pPr>
              <w:pStyle w:val="Table09Row"/>
            </w:pPr>
            <w:r>
              <w:t>1967/068</w:t>
            </w:r>
          </w:p>
        </w:tc>
      </w:tr>
      <w:tr w:rsidR="00604556" w14:paraId="5EE01970" w14:textId="77777777">
        <w:trPr>
          <w:cantSplit/>
          <w:jc w:val="center"/>
        </w:trPr>
        <w:tc>
          <w:tcPr>
            <w:tcW w:w="1418" w:type="dxa"/>
          </w:tcPr>
          <w:p w14:paraId="264AB9D5" w14:textId="77777777" w:rsidR="00604556" w:rsidRDefault="00B37F43">
            <w:pPr>
              <w:pStyle w:val="Table09Row"/>
            </w:pPr>
            <w:r>
              <w:t>1913/003 (4 Geo. V No. 3)</w:t>
            </w:r>
          </w:p>
        </w:tc>
        <w:tc>
          <w:tcPr>
            <w:tcW w:w="2693" w:type="dxa"/>
          </w:tcPr>
          <w:p w14:paraId="1BC7E8C3" w14:textId="77777777" w:rsidR="00604556" w:rsidRDefault="00B37F43">
            <w:pPr>
              <w:pStyle w:val="Table09Row"/>
            </w:pPr>
            <w:r>
              <w:rPr>
                <w:i/>
              </w:rPr>
              <w:t xml:space="preserve">Wagin Agricultural Hall </w:t>
            </w:r>
            <w:r>
              <w:rPr>
                <w:i/>
              </w:rPr>
              <w:t>Transfer Act 1913</w:t>
            </w:r>
          </w:p>
        </w:tc>
        <w:tc>
          <w:tcPr>
            <w:tcW w:w="1276" w:type="dxa"/>
          </w:tcPr>
          <w:p w14:paraId="5F394626" w14:textId="77777777" w:rsidR="00604556" w:rsidRDefault="00B37F43">
            <w:pPr>
              <w:pStyle w:val="Table09Row"/>
            </w:pPr>
            <w:r>
              <w:t>4 Oct 1913</w:t>
            </w:r>
          </w:p>
        </w:tc>
        <w:tc>
          <w:tcPr>
            <w:tcW w:w="3402" w:type="dxa"/>
          </w:tcPr>
          <w:p w14:paraId="3344FA52" w14:textId="77777777" w:rsidR="00604556" w:rsidRDefault="00B37F43">
            <w:pPr>
              <w:pStyle w:val="Table09Row"/>
            </w:pPr>
            <w:r>
              <w:t>4 Oct 1913</w:t>
            </w:r>
          </w:p>
        </w:tc>
        <w:tc>
          <w:tcPr>
            <w:tcW w:w="1123" w:type="dxa"/>
          </w:tcPr>
          <w:p w14:paraId="7843DF72" w14:textId="77777777" w:rsidR="00604556" w:rsidRDefault="00B37F43">
            <w:pPr>
              <w:pStyle w:val="Table09Row"/>
            </w:pPr>
            <w:r>
              <w:t>1967/068</w:t>
            </w:r>
          </w:p>
        </w:tc>
      </w:tr>
      <w:tr w:rsidR="00604556" w14:paraId="7EC5E0F2" w14:textId="77777777">
        <w:trPr>
          <w:cantSplit/>
          <w:jc w:val="center"/>
        </w:trPr>
        <w:tc>
          <w:tcPr>
            <w:tcW w:w="1418" w:type="dxa"/>
          </w:tcPr>
          <w:p w14:paraId="563CD5CC" w14:textId="77777777" w:rsidR="00604556" w:rsidRDefault="00B37F43">
            <w:pPr>
              <w:pStyle w:val="Table09Row"/>
            </w:pPr>
            <w:r>
              <w:t>1913/004 (4 Geo. V No. 4)</w:t>
            </w:r>
          </w:p>
        </w:tc>
        <w:tc>
          <w:tcPr>
            <w:tcW w:w="2693" w:type="dxa"/>
          </w:tcPr>
          <w:p w14:paraId="76E2D377" w14:textId="77777777" w:rsidR="00604556" w:rsidRDefault="00B37F43">
            <w:pPr>
              <w:pStyle w:val="Table09Row"/>
            </w:pPr>
            <w:r>
              <w:rPr>
                <w:i/>
              </w:rPr>
              <w:t>Fremantle Harbour Trust Amendment Act 1913</w:t>
            </w:r>
          </w:p>
        </w:tc>
        <w:tc>
          <w:tcPr>
            <w:tcW w:w="1276" w:type="dxa"/>
          </w:tcPr>
          <w:p w14:paraId="76D76CB2" w14:textId="77777777" w:rsidR="00604556" w:rsidRDefault="00B37F43">
            <w:pPr>
              <w:pStyle w:val="Table09Row"/>
            </w:pPr>
            <w:r>
              <w:t>4 Oct 1913</w:t>
            </w:r>
          </w:p>
        </w:tc>
        <w:tc>
          <w:tcPr>
            <w:tcW w:w="3402" w:type="dxa"/>
          </w:tcPr>
          <w:p w14:paraId="4171DB3B" w14:textId="77777777" w:rsidR="00604556" w:rsidRDefault="00B37F43">
            <w:pPr>
              <w:pStyle w:val="Table09Row"/>
            </w:pPr>
            <w:r>
              <w:t>4 Oct 1913</w:t>
            </w:r>
          </w:p>
        </w:tc>
        <w:tc>
          <w:tcPr>
            <w:tcW w:w="1123" w:type="dxa"/>
          </w:tcPr>
          <w:p w14:paraId="47F435EF" w14:textId="77777777" w:rsidR="00604556" w:rsidRDefault="00B37F43">
            <w:pPr>
              <w:pStyle w:val="Table09Row"/>
            </w:pPr>
            <w:r>
              <w:t>1995/005</w:t>
            </w:r>
          </w:p>
        </w:tc>
      </w:tr>
      <w:tr w:rsidR="00604556" w14:paraId="09FCAD22" w14:textId="77777777">
        <w:trPr>
          <w:cantSplit/>
          <w:jc w:val="center"/>
        </w:trPr>
        <w:tc>
          <w:tcPr>
            <w:tcW w:w="1418" w:type="dxa"/>
          </w:tcPr>
          <w:p w14:paraId="08539CED" w14:textId="77777777" w:rsidR="00604556" w:rsidRDefault="00B37F43">
            <w:pPr>
              <w:pStyle w:val="Table09Row"/>
            </w:pPr>
            <w:r>
              <w:t>1913/005 (4 Geo. V No. 5)</w:t>
            </w:r>
          </w:p>
        </w:tc>
        <w:tc>
          <w:tcPr>
            <w:tcW w:w="2693" w:type="dxa"/>
          </w:tcPr>
          <w:p w14:paraId="0AB7F110" w14:textId="77777777" w:rsidR="00604556" w:rsidRDefault="00B37F43">
            <w:pPr>
              <w:pStyle w:val="Table09Row"/>
            </w:pPr>
            <w:r>
              <w:rPr>
                <w:i/>
              </w:rPr>
              <w:t>Roads Closure Act 1913</w:t>
            </w:r>
          </w:p>
        </w:tc>
        <w:tc>
          <w:tcPr>
            <w:tcW w:w="1276" w:type="dxa"/>
          </w:tcPr>
          <w:p w14:paraId="4DA7B8CC" w14:textId="77777777" w:rsidR="00604556" w:rsidRDefault="00B37F43">
            <w:pPr>
              <w:pStyle w:val="Table09Row"/>
            </w:pPr>
            <w:r>
              <w:t>4 Oct 1913</w:t>
            </w:r>
          </w:p>
        </w:tc>
        <w:tc>
          <w:tcPr>
            <w:tcW w:w="3402" w:type="dxa"/>
          </w:tcPr>
          <w:p w14:paraId="3669369D" w14:textId="77777777" w:rsidR="00604556" w:rsidRDefault="00B37F43">
            <w:pPr>
              <w:pStyle w:val="Table09Row"/>
            </w:pPr>
            <w:r>
              <w:t>4 Oct 1913</w:t>
            </w:r>
          </w:p>
        </w:tc>
        <w:tc>
          <w:tcPr>
            <w:tcW w:w="1123" w:type="dxa"/>
          </w:tcPr>
          <w:p w14:paraId="7D60E9F7" w14:textId="77777777" w:rsidR="00604556" w:rsidRDefault="00B37F43">
            <w:pPr>
              <w:pStyle w:val="Table09Row"/>
            </w:pPr>
            <w:r>
              <w:t>1965/057</w:t>
            </w:r>
          </w:p>
        </w:tc>
      </w:tr>
      <w:tr w:rsidR="00604556" w14:paraId="5BDD0324" w14:textId="77777777">
        <w:trPr>
          <w:cantSplit/>
          <w:jc w:val="center"/>
        </w:trPr>
        <w:tc>
          <w:tcPr>
            <w:tcW w:w="1418" w:type="dxa"/>
          </w:tcPr>
          <w:p w14:paraId="3D8AA354" w14:textId="77777777" w:rsidR="00604556" w:rsidRDefault="00B37F43">
            <w:pPr>
              <w:pStyle w:val="Table09Row"/>
            </w:pPr>
            <w:r>
              <w:t xml:space="preserve">1913/006 (4 Geo. V </w:t>
            </w:r>
            <w:r>
              <w:t>No. 6)</w:t>
            </w:r>
          </w:p>
        </w:tc>
        <w:tc>
          <w:tcPr>
            <w:tcW w:w="2693" w:type="dxa"/>
          </w:tcPr>
          <w:p w14:paraId="0AA8AD47" w14:textId="77777777" w:rsidR="00604556" w:rsidRDefault="00B37F43">
            <w:pPr>
              <w:pStyle w:val="Table09Row"/>
            </w:pPr>
            <w:r>
              <w:rPr>
                <w:i/>
              </w:rPr>
              <w:t>Treasurers’ Advance Authorisation (1913)</w:t>
            </w:r>
          </w:p>
        </w:tc>
        <w:tc>
          <w:tcPr>
            <w:tcW w:w="1276" w:type="dxa"/>
          </w:tcPr>
          <w:p w14:paraId="040C3585" w14:textId="77777777" w:rsidR="00604556" w:rsidRDefault="00B37F43">
            <w:pPr>
              <w:pStyle w:val="Table09Row"/>
            </w:pPr>
            <w:r>
              <w:t>4 Oct 1913</w:t>
            </w:r>
          </w:p>
        </w:tc>
        <w:tc>
          <w:tcPr>
            <w:tcW w:w="3402" w:type="dxa"/>
          </w:tcPr>
          <w:p w14:paraId="636DCFAF" w14:textId="77777777" w:rsidR="00604556" w:rsidRDefault="00B37F43">
            <w:pPr>
              <w:pStyle w:val="Table09Row"/>
            </w:pPr>
            <w:r>
              <w:t>4 Oct 1913</w:t>
            </w:r>
          </w:p>
        </w:tc>
        <w:tc>
          <w:tcPr>
            <w:tcW w:w="1123" w:type="dxa"/>
          </w:tcPr>
          <w:p w14:paraId="06C55866" w14:textId="77777777" w:rsidR="00604556" w:rsidRDefault="00B37F43">
            <w:pPr>
              <w:pStyle w:val="Table09Row"/>
            </w:pPr>
            <w:r>
              <w:t>1965/057</w:t>
            </w:r>
          </w:p>
        </w:tc>
      </w:tr>
      <w:tr w:rsidR="00604556" w14:paraId="568BC7A5" w14:textId="77777777">
        <w:trPr>
          <w:cantSplit/>
          <w:jc w:val="center"/>
        </w:trPr>
        <w:tc>
          <w:tcPr>
            <w:tcW w:w="1418" w:type="dxa"/>
          </w:tcPr>
          <w:p w14:paraId="48CE5DDC" w14:textId="77777777" w:rsidR="00604556" w:rsidRDefault="00B37F43">
            <w:pPr>
              <w:pStyle w:val="Table09Row"/>
            </w:pPr>
            <w:r>
              <w:t>1913/007 (4 Geo. V No. 7)</w:t>
            </w:r>
          </w:p>
        </w:tc>
        <w:tc>
          <w:tcPr>
            <w:tcW w:w="2693" w:type="dxa"/>
          </w:tcPr>
          <w:p w14:paraId="2FF39C56" w14:textId="77777777" w:rsidR="00604556" w:rsidRDefault="00B37F43">
            <w:pPr>
              <w:pStyle w:val="Table09Row"/>
            </w:pPr>
            <w:r>
              <w:rPr>
                <w:i/>
              </w:rPr>
              <w:t>Supply No. 2 (1913)</w:t>
            </w:r>
          </w:p>
        </w:tc>
        <w:tc>
          <w:tcPr>
            <w:tcW w:w="1276" w:type="dxa"/>
          </w:tcPr>
          <w:p w14:paraId="2FC159CC" w14:textId="77777777" w:rsidR="00604556" w:rsidRDefault="00B37F43">
            <w:pPr>
              <w:pStyle w:val="Table09Row"/>
            </w:pPr>
            <w:r>
              <w:t>29 Oct 1913</w:t>
            </w:r>
          </w:p>
        </w:tc>
        <w:tc>
          <w:tcPr>
            <w:tcW w:w="3402" w:type="dxa"/>
          </w:tcPr>
          <w:p w14:paraId="279EB6AF" w14:textId="77777777" w:rsidR="00604556" w:rsidRDefault="00B37F43">
            <w:pPr>
              <w:pStyle w:val="Table09Row"/>
            </w:pPr>
            <w:r>
              <w:t>29 Oct 1913</w:t>
            </w:r>
          </w:p>
        </w:tc>
        <w:tc>
          <w:tcPr>
            <w:tcW w:w="1123" w:type="dxa"/>
          </w:tcPr>
          <w:p w14:paraId="0ED32DAC" w14:textId="77777777" w:rsidR="00604556" w:rsidRDefault="00B37F43">
            <w:pPr>
              <w:pStyle w:val="Table09Row"/>
            </w:pPr>
            <w:r>
              <w:t>1965/057</w:t>
            </w:r>
          </w:p>
        </w:tc>
      </w:tr>
      <w:tr w:rsidR="00604556" w14:paraId="43732AF2" w14:textId="77777777">
        <w:trPr>
          <w:cantSplit/>
          <w:jc w:val="center"/>
        </w:trPr>
        <w:tc>
          <w:tcPr>
            <w:tcW w:w="1418" w:type="dxa"/>
          </w:tcPr>
          <w:p w14:paraId="4B76EC91" w14:textId="77777777" w:rsidR="00604556" w:rsidRDefault="00B37F43">
            <w:pPr>
              <w:pStyle w:val="Table09Row"/>
            </w:pPr>
            <w:r>
              <w:t>1913/008 (4 Geo. V No. 8)</w:t>
            </w:r>
          </w:p>
        </w:tc>
        <w:tc>
          <w:tcPr>
            <w:tcW w:w="2693" w:type="dxa"/>
          </w:tcPr>
          <w:p w14:paraId="2C5E5889" w14:textId="77777777" w:rsidR="00604556" w:rsidRDefault="00B37F43">
            <w:pPr>
              <w:pStyle w:val="Table09Row"/>
            </w:pPr>
            <w:r>
              <w:rPr>
                <w:i/>
              </w:rPr>
              <w:t>Friendly Societies Act Amendment Act 1913</w:t>
            </w:r>
          </w:p>
        </w:tc>
        <w:tc>
          <w:tcPr>
            <w:tcW w:w="1276" w:type="dxa"/>
          </w:tcPr>
          <w:p w14:paraId="3A773BCA" w14:textId="77777777" w:rsidR="00604556" w:rsidRDefault="00B37F43">
            <w:pPr>
              <w:pStyle w:val="Table09Row"/>
            </w:pPr>
            <w:r>
              <w:t>29 Oct 1913</w:t>
            </w:r>
          </w:p>
        </w:tc>
        <w:tc>
          <w:tcPr>
            <w:tcW w:w="3402" w:type="dxa"/>
          </w:tcPr>
          <w:p w14:paraId="0B3D7AD2" w14:textId="77777777" w:rsidR="00604556" w:rsidRDefault="00B37F43">
            <w:pPr>
              <w:pStyle w:val="Table09Row"/>
            </w:pPr>
            <w:r>
              <w:t>29 Oct 1913</w:t>
            </w:r>
          </w:p>
        </w:tc>
        <w:tc>
          <w:tcPr>
            <w:tcW w:w="1123" w:type="dxa"/>
          </w:tcPr>
          <w:p w14:paraId="509D73E0" w14:textId="77777777" w:rsidR="00604556" w:rsidRDefault="00B37F43">
            <w:pPr>
              <w:pStyle w:val="Table09Row"/>
            </w:pPr>
            <w:r>
              <w:t>1999/002</w:t>
            </w:r>
          </w:p>
        </w:tc>
      </w:tr>
      <w:tr w:rsidR="00604556" w14:paraId="2295D0A3" w14:textId="77777777">
        <w:trPr>
          <w:cantSplit/>
          <w:jc w:val="center"/>
        </w:trPr>
        <w:tc>
          <w:tcPr>
            <w:tcW w:w="1418" w:type="dxa"/>
          </w:tcPr>
          <w:p w14:paraId="34436633" w14:textId="77777777" w:rsidR="00604556" w:rsidRDefault="00B37F43">
            <w:pPr>
              <w:pStyle w:val="Table09Row"/>
            </w:pPr>
            <w:r>
              <w:t>1913/009 (4 Geo. V No. 9)</w:t>
            </w:r>
          </w:p>
        </w:tc>
        <w:tc>
          <w:tcPr>
            <w:tcW w:w="2693" w:type="dxa"/>
          </w:tcPr>
          <w:p w14:paraId="18B475AA" w14:textId="77777777" w:rsidR="00604556" w:rsidRDefault="00B37F43">
            <w:pPr>
              <w:pStyle w:val="Table09Row"/>
            </w:pPr>
            <w:r>
              <w:rPr>
                <w:i/>
              </w:rPr>
              <w:t>Fisheries Act Amendment Act 1913</w:t>
            </w:r>
          </w:p>
        </w:tc>
        <w:tc>
          <w:tcPr>
            <w:tcW w:w="1276" w:type="dxa"/>
          </w:tcPr>
          <w:p w14:paraId="5E12CB01" w14:textId="77777777" w:rsidR="00604556" w:rsidRDefault="00B37F43">
            <w:pPr>
              <w:pStyle w:val="Table09Row"/>
            </w:pPr>
            <w:r>
              <w:t>8 Nov 1913</w:t>
            </w:r>
          </w:p>
        </w:tc>
        <w:tc>
          <w:tcPr>
            <w:tcW w:w="3402" w:type="dxa"/>
          </w:tcPr>
          <w:p w14:paraId="1202D3D0" w14:textId="77777777" w:rsidR="00604556" w:rsidRDefault="00B37F43">
            <w:pPr>
              <w:pStyle w:val="Table09Row"/>
            </w:pPr>
            <w:r>
              <w:t>8 Nov 1913</w:t>
            </w:r>
          </w:p>
        </w:tc>
        <w:tc>
          <w:tcPr>
            <w:tcW w:w="1123" w:type="dxa"/>
          </w:tcPr>
          <w:p w14:paraId="11847C00" w14:textId="77777777" w:rsidR="00604556" w:rsidRDefault="00B37F43">
            <w:pPr>
              <w:pStyle w:val="Table09Row"/>
            </w:pPr>
            <w:r>
              <w:t>1994/053</w:t>
            </w:r>
          </w:p>
        </w:tc>
      </w:tr>
      <w:tr w:rsidR="00604556" w14:paraId="7241084A" w14:textId="77777777">
        <w:trPr>
          <w:cantSplit/>
          <w:jc w:val="center"/>
        </w:trPr>
        <w:tc>
          <w:tcPr>
            <w:tcW w:w="1418" w:type="dxa"/>
          </w:tcPr>
          <w:p w14:paraId="6871BF60" w14:textId="77777777" w:rsidR="00604556" w:rsidRDefault="00B37F43">
            <w:pPr>
              <w:pStyle w:val="Table09Row"/>
            </w:pPr>
            <w:r>
              <w:t>1913/010 (4 Geo. V No. 10)</w:t>
            </w:r>
          </w:p>
        </w:tc>
        <w:tc>
          <w:tcPr>
            <w:tcW w:w="2693" w:type="dxa"/>
          </w:tcPr>
          <w:p w14:paraId="6EC7AE9F" w14:textId="77777777" w:rsidR="00604556" w:rsidRDefault="00B37F43">
            <w:pPr>
              <w:pStyle w:val="Table09Row"/>
            </w:pPr>
            <w:r>
              <w:rPr>
                <w:i/>
              </w:rPr>
              <w:t>District Fire Brigades Act Amendment Act 1913</w:t>
            </w:r>
          </w:p>
        </w:tc>
        <w:tc>
          <w:tcPr>
            <w:tcW w:w="1276" w:type="dxa"/>
          </w:tcPr>
          <w:p w14:paraId="7D83076A" w14:textId="77777777" w:rsidR="00604556" w:rsidRDefault="00B37F43">
            <w:pPr>
              <w:pStyle w:val="Table09Row"/>
            </w:pPr>
            <w:r>
              <w:t>8 Nov 1913</w:t>
            </w:r>
          </w:p>
        </w:tc>
        <w:tc>
          <w:tcPr>
            <w:tcW w:w="3402" w:type="dxa"/>
          </w:tcPr>
          <w:p w14:paraId="26C05EE0" w14:textId="77777777" w:rsidR="00604556" w:rsidRDefault="00B37F43">
            <w:pPr>
              <w:pStyle w:val="Table09Row"/>
            </w:pPr>
            <w:r>
              <w:t>8 Nov 1913</w:t>
            </w:r>
          </w:p>
        </w:tc>
        <w:tc>
          <w:tcPr>
            <w:tcW w:w="1123" w:type="dxa"/>
          </w:tcPr>
          <w:p w14:paraId="3D048A79" w14:textId="77777777" w:rsidR="00604556" w:rsidRDefault="00B37F43">
            <w:pPr>
              <w:pStyle w:val="Table09Row"/>
            </w:pPr>
            <w:r>
              <w:t>1917/013 (7 Geo. V No. 33)</w:t>
            </w:r>
          </w:p>
        </w:tc>
      </w:tr>
      <w:tr w:rsidR="00604556" w14:paraId="51BE1C35" w14:textId="77777777">
        <w:trPr>
          <w:cantSplit/>
          <w:jc w:val="center"/>
        </w:trPr>
        <w:tc>
          <w:tcPr>
            <w:tcW w:w="1418" w:type="dxa"/>
          </w:tcPr>
          <w:p w14:paraId="43E7F1E6" w14:textId="77777777" w:rsidR="00604556" w:rsidRDefault="00B37F43">
            <w:pPr>
              <w:pStyle w:val="Table09Row"/>
            </w:pPr>
            <w:r>
              <w:t>1913/011 (4 Geo. V N</w:t>
            </w:r>
            <w:r>
              <w:t>o. 11)</w:t>
            </w:r>
          </w:p>
        </w:tc>
        <w:tc>
          <w:tcPr>
            <w:tcW w:w="2693" w:type="dxa"/>
          </w:tcPr>
          <w:p w14:paraId="3437D780" w14:textId="77777777" w:rsidR="00604556" w:rsidRDefault="00B37F43">
            <w:pPr>
              <w:pStyle w:val="Table09Row"/>
            </w:pPr>
            <w:r>
              <w:rPr>
                <w:i/>
              </w:rPr>
              <w:t>Water Supply, Sewerage, and Drainage Act Amendment Act 1913</w:t>
            </w:r>
          </w:p>
        </w:tc>
        <w:tc>
          <w:tcPr>
            <w:tcW w:w="1276" w:type="dxa"/>
          </w:tcPr>
          <w:p w14:paraId="5D532642" w14:textId="77777777" w:rsidR="00604556" w:rsidRDefault="00B37F43">
            <w:pPr>
              <w:pStyle w:val="Table09Row"/>
            </w:pPr>
            <w:r>
              <w:t>8 Nov 1913</w:t>
            </w:r>
          </w:p>
        </w:tc>
        <w:tc>
          <w:tcPr>
            <w:tcW w:w="3402" w:type="dxa"/>
          </w:tcPr>
          <w:p w14:paraId="59EFAD3B" w14:textId="77777777" w:rsidR="00604556" w:rsidRDefault="00B37F43">
            <w:pPr>
              <w:pStyle w:val="Table09Row"/>
            </w:pPr>
            <w:r>
              <w:t>8 Nov 1913</w:t>
            </w:r>
          </w:p>
        </w:tc>
        <w:tc>
          <w:tcPr>
            <w:tcW w:w="1123" w:type="dxa"/>
          </w:tcPr>
          <w:p w14:paraId="5AD5A8EB" w14:textId="77777777" w:rsidR="00604556" w:rsidRDefault="00B37F43">
            <w:pPr>
              <w:pStyle w:val="Table09Row"/>
            </w:pPr>
            <w:r>
              <w:t>1985/025</w:t>
            </w:r>
          </w:p>
        </w:tc>
      </w:tr>
      <w:tr w:rsidR="00604556" w14:paraId="782B64B2" w14:textId="77777777">
        <w:trPr>
          <w:cantSplit/>
          <w:jc w:val="center"/>
        </w:trPr>
        <w:tc>
          <w:tcPr>
            <w:tcW w:w="1418" w:type="dxa"/>
          </w:tcPr>
          <w:p w14:paraId="054CF91F" w14:textId="77777777" w:rsidR="00604556" w:rsidRDefault="00B37F43">
            <w:pPr>
              <w:pStyle w:val="Table09Row"/>
            </w:pPr>
            <w:r>
              <w:t>1913/012 (4 Geo. V No. 12)</w:t>
            </w:r>
          </w:p>
        </w:tc>
        <w:tc>
          <w:tcPr>
            <w:tcW w:w="2693" w:type="dxa"/>
          </w:tcPr>
          <w:p w14:paraId="74FDC1E5" w14:textId="77777777" w:rsidR="00604556" w:rsidRDefault="00B37F43">
            <w:pPr>
              <w:pStyle w:val="Table09Row"/>
            </w:pPr>
            <w:r>
              <w:rPr>
                <w:i/>
              </w:rPr>
              <w:t>Declarations and Attestations Act 1913</w:t>
            </w:r>
          </w:p>
        </w:tc>
        <w:tc>
          <w:tcPr>
            <w:tcW w:w="1276" w:type="dxa"/>
          </w:tcPr>
          <w:p w14:paraId="460471C4" w14:textId="77777777" w:rsidR="00604556" w:rsidRDefault="00B37F43">
            <w:pPr>
              <w:pStyle w:val="Table09Row"/>
            </w:pPr>
            <w:r>
              <w:t>8 Nov 1913</w:t>
            </w:r>
          </w:p>
        </w:tc>
        <w:tc>
          <w:tcPr>
            <w:tcW w:w="3402" w:type="dxa"/>
          </w:tcPr>
          <w:p w14:paraId="338D448B" w14:textId="77777777" w:rsidR="00604556" w:rsidRDefault="00B37F43">
            <w:pPr>
              <w:pStyle w:val="Table09Row"/>
            </w:pPr>
            <w:r>
              <w:t>8 Nov 1913</w:t>
            </w:r>
          </w:p>
        </w:tc>
        <w:tc>
          <w:tcPr>
            <w:tcW w:w="1123" w:type="dxa"/>
          </w:tcPr>
          <w:p w14:paraId="4D8B6841" w14:textId="77777777" w:rsidR="00604556" w:rsidRDefault="00B37F43">
            <w:pPr>
              <w:pStyle w:val="Table09Row"/>
            </w:pPr>
            <w:r>
              <w:t>2005/024</w:t>
            </w:r>
          </w:p>
        </w:tc>
      </w:tr>
      <w:tr w:rsidR="00604556" w14:paraId="548E2562" w14:textId="77777777">
        <w:trPr>
          <w:cantSplit/>
          <w:jc w:val="center"/>
        </w:trPr>
        <w:tc>
          <w:tcPr>
            <w:tcW w:w="1418" w:type="dxa"/>
          </w:tcPr>
          <w:p w14:paraId="33C2EDC3" w14:textId="77777777" w:rsidR="00604556" w:rsidRDefault="00B37F43">
            <w:pPr>
              <w:pStyle w:val="Table09Row"/>
            </w:pPr>
            <w:r>
              <w:t>1913/013 (4 Geo. V No. 13)</w:t>
            </w:r>
          </w:p>
        </w:tc>
        <w:tc>
          <w:tcPr>
            <w:tcW w:w="2693" w:type="dxa"/>
          </w:tcPr>
          <w:p w14:paraId="5828174C" w14:textId="77777777" w:rsidR="00604556" w:rsidRDefault="00B37F43">
            <w:pPr>
              <w:pStyle w:val="Table09Row"/>
            </w:pPr>
            <w:r>
              <w:rPr>
                <w:i/>
              </w:rPr>
              <w:t xml:space="preserve">City of Perth </w:t>
            </w:r>
            <w:r>
              <w:rPr>
                <w:i/>
              </w:rPr>
              <w:t>Improvement Act 1913</w:t>
            </w:r>
          </w:p>
        </w:tc>
        <w:tc>
          <w:tcPr>
            <w:tcW w:w="1276" w:type="dxa"/>
          </w:tcPr>
          <w:p w14:paraId="1512A710" w14:textId="77777777" w:rsidR="00604556" w:rsidRDefault="00B37F43">
            <w:pPr>
              <w:pStyle w:val="Table09Row"/>
            </w:pPr>
            <w:r>
              <w:t>29 Nov 1913</w:t>
            </w:r>
          </w:p>
        </w:tc>
        <w:tc>
          <w:tcPr>
            <w:tcW w:w="3402" w:type="dxa"/>
          </w:tcPr>
          <w:p w14:paraId="079FCC3C" w14:textId="77777777" w:rsidR="00604556" w:rsidRDefault="00B37F43">
            <w:pPr>
              <w:pStyle w:val="Table09Row"/>
            </w:pPr>
            <w:r>
              <w:t>29 Nov 1913</w:t>
            </w:r>
          </w:p>
        </w:tc>
        <w:tc>
          <w:tcPr>
            <w:tcW w:w="1123" w:type="dxa"/>
          </w:tcPr>
          <w:p w14:paraId="186ACED9" w14:textId="77777777" w:rsidR="00604556" w:rsidRDefault="00B37F43">
            <w:pPr>
              <w:pStyle w:val="Table09Row"/>
            </w:pPr>
            <w:r>
              <w:t>2014/032</w:t>
            </w:r>
          </w:p>
        </w:tc>
      </w:tr>
      <w:tr w:rsidR="00604556" w14:paraId="42EA677F" w14:textId="77777777">
        <w:trPr>
          <w:cantSplit/>
          <w:jc w:val="center"/>
        </w:trPr>
        <w:tc>
          <w:tcPr>
            <w:tcW w:w="1418" w:type="dxa"/>
          </w:tcPr>
          <w:p w14:paraId="6C3D1689" w14:textId="77777777" w:rsidR="00604556" w:rsidRDefault="00B37F43">
            <w:pPr>
              <w:pStyle w:val="Table09Row"/>
            </w:pPr>
            <w:r>
              <w:t>1913/014 (4 Geo. V No. 14)</w:t>
            </w:r>
          </w:p>
        </w:tc>
        <w:tc>
          <w:tcPr>
            <w:tcW w:w="2693" w:type="dxa"/>
          </w:tcPr>
          <w:p w14:paraId="7E968239" w14:textId="77777777" w:rsidR="00604556" w:rsidRDefault="00B37F43">
            <w:pPr>
              <w:pStyle w:val="Table09Row"/>
            </w:pPr>
            <w:r>
              <w:rPr>
                <w:i/>
              </w:rPr>
              <w:t>Supply No. 3 (1913)</w:t>
            </w:r>
          </w:p>
        </w:tc>
        <w:tc>
          <w:tcPr>
            <w:tcW w:w="1276" w:type="dxa"/>
          </w:tcPr>
          <w:p w14:paraId="6F0EB9AB" w14:textId="77777777" w:rsidR="00604556" w:rsidRDefault="00B37F43">
            <w:pPr>
              <w:pStyle w:val="Table09Row"/>
            </w:pPr>
            <w:r>
              <w:t>29 Nov 1913</w:t>
            </w:r>
          </w:p>
        </w:tc>
        <w:tc>
          <w:tcPr>
            <w:tcW w:w="3402" w:type="dxa"/>
          </w:tcPr>
          <w:p w14:paraId="22F5C3CB" w14:textId="77777777" w:rsidR="00604556" w:rsidRDefault="00B37F43">
            <w:pPr>
              <w:pStyle w:val="Table09Row"/>
            </w:pPr>
            <w:r>
              <w:t>29 Nov 1913</w:t>
            </w:r>
          </w:p>
        </w:tc>
        <w:tc>
          <w:tcPr>
            <w:tcW w:w="1123" w:type="dxa"/>
          </w:tcPr>
          <w:p w14:paraId="49650129" w14:textId="77777777" w:rsidR="00604556" w:rsidRDefault="00B37F43">
            <w:pPr>
              <w:pStyle w:val="Table09Row"/>
            </w:pPr>
            <w:r>
              <w:t>1965/057</w:t>
            </w:r>
          </w:p>
        </w:tc>
      </w:tr>
      <w:tr w:rsidR="00604556" w14:paraId="13A495DC" w14:textId="77777777">
        <w:trPr>
          <w:cantSplit/>
          <w:jc w:val="center"/>
        </w:trPr>
        <w:tc>
          <w:tcPr>
            <w:tcW w:w="1418" w:type="dxa"/>
          </w:tcPr>
          <w:p w14:paraId="359158AA" w14:textId="77777777" w:rsidR="00604556" w:rsidRDefault="00B37F43">
            <w:pPr>
              <w:pStyle w:val="Table09Row"/>
            </w:pPr>
            <w:r>
              <w:t>1913/015 (4 Geo. V No. 15)</w:t>
            </w:r>
          </w:p>
        </w:tc>
        <w:tc>
          <w:tcPr>
            <w:tcW w:w="2693" w:type="dxa"/>
          </w:tcPr>
          <w:p w14:paraId="24035052" w14:textId="77777777" w:rsidR="00604556" w:rsidRDefault="00B37F43">
            <w:pPr>
              <w:pStyle w:val="Table09Row"/>
            </w:pPr>
            <w:r>
              <w:rPr>
                <w:i/>
              </w:rPr>
              <w:t>Criminal Code Amendment Act 1913</w:t>
            </w:r>
          </w:p>
        </w:tc>
        <w:tc>
          <w:tcPr>
            <w:tcW w:w="1276" w:type="dxa"/>
          </w:tcPr>
          <w:p w14:paraId="2E2D161C" w14:textId="77777777" w:rsidR="00604556" w:rsidRDefault="00B37F43">
            <w:pPr>
              <w:pStyle w:val="Table09Row"/>
            </w:pPr>
            <w:r>
              <w:t>15 Dec 1913</w:t>
            </w:r>
          </w:p>
        </w:tc>
        <w:tc>
          <w:tcPr>
            <w:tcW w:w="3402" w:type="dxa"/>
          </w:tcPr>
          <w:p w14:paraId="12B5EC1E" w14:textId="77777777" w:rsidR="00604556" w:rsidRDefault="00B37F43">
            <w:pPr>
              <w:pStyle w:val="Table09Row"/>
            </w:pPr>
            <w:r>
              <w:t>15 Dec 1913</w:t>
            </w:r>
          </w:p>
        </w:tc>
        <w:tc>
          <w:tcPr>
            <w:tcW w:w="1123" w:type="dxa"/>
          </w:tcPr>
          <w:p w14:paraId="682FFA5C" w14:textId="77777777" w:rsidR="00604556" w:rsidRDefault="00B37F43">
            <w:pPr>
              <w:pStyle w:val="Table09Row"/>
            </w:pPr>
            <w:r>
              <w:t>1966/079</w:t>
            </w:r>
          </w:p>
        </w:tc>
      </w:tr>
      <w:tr w:rsidR="00604556" w14:paraId="2A3A6EFB" w14:textId="77777777">
        <w:trPr>
          <w:cantSplit/>
          <w:jc w:val="center"/>
        </w:trPr>
        <w:tc>
          <w:tcPr>
            <w:tcW w:w="1418" w:type="dxa"/>
          </w:tcPr>
          <w:p w14:paraId="2C15C4C2" w14:textId="77777777" w:rsidR="00604556" w:rsidRDefault="00B37F43">
            <w:pPr>
              <w:pStyle w:val="Table09Row"/>
            </w:pPr>
            <w:r>
              <w:t xml:space="preserve">1913/016 (4 Geo. V No. </w:t>
            </w:r>
            <w:r>
              <w:t>16)</w:t>
            </w:r>
          </w:p>
        </w:tc>
        <w:tc>
          <w:tcPr>
            <w:tcW w:w="2693" w:type="dxa"/>
          </w:tcPr>
          <w:p w14:paraId="5A2A03EB" w14:textId="77777777" w:rsidR="00604556" w:rsidRDefault="00B37F43">
            <w:pPr>
              <w:pStyle w:val="Table09Row"/>
            </w:pPr>
            <w:r>
              <w:rPr>
                <w:i/>
              </w:rPr>
              <w:t>Evidence Act Amendment Act 1913</w:t>
            </w:r>
          </w:p>
        </w:tc>
        <w:tc>
          <w:tcPr>
            <w:tcW w:w="1276" w:type="dxa"/>
          </w:tcPr>
          <w:p w14:paraId="18E5261D" w14:textId="77777777" w:rsidR="00604556" w:rsidRDefault="00B37F43">
            <w:pPr>
              <w:pStyle w:val="Table09Row"/>
            </w:pPr>
            <w:r>
              <w:t>30 Dec 1913</w:t>
            </w:r>
          </w:p>
        </w:tc>
        <w:tc>
          <w:tcPr>
            <w:tcW w:w="3402" w:type="dxa"/>
          </w:tcPr>
          <w:p w14:paraId="29F3F4E9" w14:textId="77777777" w:rsidR="00604556" w:rsidRDefault="00B37F43">
            <w:pPr>
              <w:pStyle w:val="Table09Row"/>
            </w:pPr>
            <w:r>
              <w:t>30 Dec 1913</w:t>
            </w:r>
          </w:p>
        </w:tc>
        <w:tc>
          <w:tcPr>
            <w:tcW w:w="1123" w:type="dxa"/>
          </w:tcPr>
          <w:p w14:paraId="0F076856" w14:textId="77777777" w:rsidR="00604556" w:rsidRDefault="00604556">
            <w:pPr>
              <w:pStyle w:val="Table09Row"/>
            </w:pPr>
          </w:p>
        </w:tc>
      </w:tr>
      <w:tr w:rsidR="00604556" w14:paraId="62AAA9BB" w14:textId="77777777">
        <w:trPr>
          <w:cantSplit/>
          <w:jc w:val="center"/>
        </w:trPr>
        <w:tc>
          <w:tcPr>
            <w:tcW w:w="1418" w:type="dxa"/>
          </w:tcPr>
          <w:p w14:paraId="1EC04E74" w14:textId="77777777" w:rsidR="00604556" w:rsidRDefault="00B37F43">
            <w:pPr>
              <w:pStyle w:val="Table09Row"/>
            </w:pPr>
            <w:r>
              <w:t>1913/017 (4 Geo. V No. 17)</w:t>
            </w:r>
          </w:p>
        </w:tc>
        <w:tc>
          <w:tcPr>
            <w:tcW w:w="2693" w:type="dxa"/>
          </w:tcPr>
          <w:p w14:paraId="528E859E" w14:textId="77777777" w:rsidR="00604556" w:rsidRDefault="00B37F43">
            <w:pPr>
              <w:pStyle w:val="Table09Row"/>
            </w:pPr>
            <w:r>
              <w:rPr>
                <w:i/>
              </w:rPr>
              <w:t>Pearling Act Amendment Act 1913</w:t>
            </w:r>
          </w:p>
        </w:tc>
        <w:tc>
          <w:tcPr>
            <w:tcW w:w="1276" w:type="dxa"/>
          </w:tcPr>
          <w:p w14:paraId="40A8D132" w14:textId="77777777" w:rsidR="00604556" w:rsidRDefault="00B37F43">
            <w:pPr>
              <w:pStyle w:val="Table09Row"/>
            </w:pPr>
            <w:r>
              <w:t>30 Dec 1913</w:t>
            </w:r>
          </w:p>
        </w:tc>
        <w:tc>
          <w:tcPr>
            <w:tcW w:w="3402" w:type="dxa"/>
          </w:tcPr>
          <w:p w14:paraId="276E39FE" w14:textId="77777777" w:rsidR="00604556" w:rsidRDefault="00B37F43">
            <w:pPr>
              <w:pStyle w:val="Table09Row"/>
            </w:pPr>
            <w:r>
              <w:t>30 Dec 1913</w:t>
            </w:r>
          </w:p>
        </w:tc>
        <w:tc>
          <w:tcPr>
            <w:tcW w:w="1123" w:type="dxa"/>
          </w:tcPr>
          <w:p w14:paraId="4AB37C0C" w14:textId="77777777" w:rsidR="00604556" w:rsidRDefault="00B37F43">
            <w:pPr>
              <w:pStyle w:val="Table09Row"/>
            </w:pPr>
            <w:r>
              <w:t>1990/088</w:t>
            </w:r>
          </w:p>
        </w:tc>
      </w:tr>
      <w:tr w:rsidR="00604556" w14:paraId="63A3CD83" w14:textId="77777777">
        <w:trPr>
          <w:cantSplit/>
          <w:jc w:val="center"/>
        </w:trPr>
        <w:tc>
          <w:tcPr>
            <w:tcW w:w="1418" w:type="dxa"/>
          </w:tcPr>
          <w:p w14:paraId="483E4ED0" w14:textId="77777777" w:rsidR="00604556" w:rsidRDefault="00B37F43">
            <w:pPr>
              <w:pStyle w:val="Table09Row"/>
            </w:pPr>
            <w:r>
              <w:t>1913/018 (4 Geo. V No. 18)</w:t>
            </w:r>
          </w:p>
        </w:tc>
        <w:tc>
          <w:tcPr>
            <w:tcW w:w="2693" w:type="dxa"/>
          </w:tcPr>
          <w:p w14:paraId="19626046" w14:textId="77777777" w:rsidR="00604556" w:rsidRDefault="00B37F43">
            <w:pPr>
              <w:pStyle w:val="Table09Row"/>
            </w:pPr>
            <w:r>
              <w:rPr>
                <w:i/>
              </w:rPr>
              <w:t>Boulder Lots 313 and 1727 and Kalgoorlie Lot 883 Re‑vesting Act 1913</w:t>
            </w:r>
          </w:p>
        </w:tc>
        <w:tc>
          <w:tcPr>
            <w:tcW w:w="1276" w:type="dxa"/>
          </w:tcPr>
          <w:p w14:paraId="6E1427AE" w14:textId="77777777" w:rsidR="00604556" w:rsidRDefault="00B37F43">
            <w:pPr>
              <w:pStyle w:val="Table09Row"/>
            </w:pPr>
            <w:r>
              <w:t>30 De</w:t>
            </w:r>
            <w:r>
              <w:t>c 1913</w:t>
            </w:r>
          </w:p>
        </w:tc>
        <w:tc>
          <w:tcPr>
            <w:tcW w:w="3402" w:type="dxa"/>
          </w:tcPr>
          <w:p w14:paraId="16433EA4" w14:textId="77777777" w:rsidR="00604556" w:rsidRDefault="00B37F43">
            <w:pPr>
              <w:pStyle w:val="Table09Row"/>
            </w:pPr>
            <w:r>
              <w:t>30 Dec 1913</w:t>
            </w:r>
          </w:p>
        </w:tc>
        <w:tc>
          <w:tcPr>
            <w:tcW w:w="1123" w:type="dxa"/>
          </w:tcPr>
          <w:p w14:paraId="2CC6D9F1" w14:textId="77777777" w:rsidR="00604556" w:rsidRDefault="00B37F43">
            <w:pPr>
              <w:pStyle w:val="Table09Row"/>
            </w:pPr>
            <w:r>
              <w:t>1967/068</w:t>
            </w:r>
          </w:p>
        </w:tc>
      </w:tr>
      <w:tr w:rsidR="00604556" w14:paraId="130E8055" w14:textId="77777777">
        <w:trPr>
          <w:cantSplit/>
          <w:jc w:val="center"/>
        </w:trPr>
        <w:tc>
          <w:tcPr>
            <w:tcW w:w="1418" w:type="dxa"/>
          </w:tcPr>
          <w:p w14:paraId="1E100810" w14:textId="77777777" w:rsidR="00604556" w:rsidRDefault="00B37F43">
            <w:pPr>
              <w:pStyle w:val="Table09Row"/>
            </w:pPr>
            <w:r>
              <w:lastRenderedPageBreak/>
              <w:t>1913/019 (4 Geo. V No. 19)</w:t>
            </w:r>
          </w:p>
        </w:tc>
        <w:tc>
          <w:tcPr>
            <w:tcW w:w="2693" w:type="dxa"/>
          </w:tcPr>
          <w:p w14:paraId="68120FBF" w14:textId="77777777" w:rsidR="00604556" w:rsidRDefault="00B37F43">
            <w:pPr>
              <w:pStyle w:val="Table09Row"/>
            </w:pPr>
            <w:r>
              <w:rPr>
                <w:i/>
              </w:rPr>
              <w:t>Money Lenders Act Amendment Act 1913</w:t>
            </w:r>
          </w:p>
        </w:tc>
        <w:tc>
          <w:tcPr>
            <w:tcW w:w="1276" w:type="dxa"/>
          </w:tcPr>
          <w:p w14:paraId="17F30C99" w14:textId="77777777" w:rsidR="00604556" w:rsidRDefault="00B37F43">
            <w:pPr>
              <w:pStyle w:val="Table09Row"/>
            </w:pPr>
            <w:r>
              <w:t>30 Dec 1913</w:t>
            </w:r>
          </w:p>
        </w:tc>
        <w:tc>
          <w:tcPr>
            <w:tcW w:w="3402" w:type="dxa"/>
          </w:tcPr>
          <w:p w14:paraId="623706DF" w14:textId="77777777" w:rsidR="00604556" w:rsidRDefault="00B37F43">
            <w:pPr>
              <w:pStyle w:val="Table09Row"/>
            </w:pPr>
            <w:r>
              <w:t>30 Dec 1913</w:t>
            </w:r>
          </w:p>
        </w:tc>
        <w:tc>
          <w:tcPr>
            <w:tcW w:w="1123" w:type="dxa"/>
          </w:tcPr>
          <w:p w14:paraId="740F892D" w14:textId="77777777" w:rsidR="00604556" w:rsidRDefault="00B37F43">
            <w:pPr>
              <w:pStyle w:val="Table09Row"/>
            </w:pPr>
            <w:r>
              <w:t>1984/102</w:t>
            </w:r>
          </w:p>
        </w:tc>
      </w:tr>
      <w:tr w:rsidR="00604556" w14:paraId="5AE52A5F" w14:textId="77777777">
        <w:trPr>
          <w:cantSplit/>
          <w:jc w:val="center"/>
        </w:trPr>
        <w:tc>
          <w:tcPr>
            <w:tcW w:w="1418" w:type="dxa"/>
          </w:tcPr>
          <w:p w14:paraId="2E5DEF75" w14:textId="77777777" w:rsidR="00604556" w:rsidRDefault="00B37F43">
            <w:pPr>
              <w:pStyle w:val="Table09Row"/>
            </w:pPr>
            <w:r>
              <w:t>1913/020 (4 Geo. V No. 20)</w:t>
            </w:r>
          </w:p>
        </w:tc>
        <w:tc>
          <w:tcPr>
            <w:tcW w:w="2693" w:type="dxa"/>
          </w:tcPr>
          <w:p w14:paraId="64B82648" w14:textId="77777777" w:rsidR="00604556" w:rsidRDefault="00B37F43">
            <w:pPr>
              <w:pStyle w:val="Table09Row"/>
            </w:pPr>
            <w:r>
              <w:rPr>
                <w:i/>
              </w:rPr>
              <w:t>Permanent Reserves Act 1913</w:t>
            </w:r>
          </w:p>
        </w:tc>
        <w:tc>
          <w:tcPr>
            <w:tcW w:w="1276" w:type="dxa"/>
          </w:tcPr>
          <w:p w14:paraId="07A17CA4" w14:textId="77777777" w:rsidR="00604556" w:rsidRDefault="00B37F43">
            <w:pPr>
              <w:pStyle w:val="Table09Row"/>
            </w:pPr>
            <w:r>
              <w:t>30 Dec 1913</w:t>
            </w:r>
          </w:p>
        </w:tc>
        <w:tc>
          <w:tcPr>
            <w:tcW w:w="3402" w:type="dxa"/>
          </w:tcPr>
          <w:p w14:paraId="593742F1" w14:textId="77777777" w:rsidR="00604556" w:rsidRDefault="00B37F43">
            <w:pPr>
              <w:pStyle w:val="Table09Row"/>
            </w:pPr>
            <w:r>
              <w:t>30 Dec 1913</w:t>
            </w:r>
          </w:p>
        </w:tc>
        <w:tc>
          <w:tcPr>
            <w:tcW w:w="1123" w:type="dxa"/>
          </w:tcPr>
          <w:p w14:paraId="38100D90" w14:textId="77777777" w:rsidR="00604556" w:rsidRDefault="00604556">
            <w:pPr>
              <w:pStyle w:val="Table09Row"/>
            </w:pPr>
          </w:p>
        </w:tc>
      </w:tr>
      <w:tr w:rsidR="00604556" w14:paraId="53C2D1B2" w14:textId="77777777">
        <w:trPr>
          <w:cantSplit/>
          <w:jc w:val="center"/>
        </w:trPr>
        <w:tc>
          <w:tcPr>
            <w:tcW w:w="1418" w:type="dxa"/>
          </w:tcPr>
          <w:p w14:paraId="24976F48" w14:textId="77777777" w:rsidR="00604556" w:rsidRDefault="00B37F43">
            <w:pPr>
              <w:pStyle w:val="Table09Row"/>
            </w:pPr>
            <w:r>
              <w:t>1913/021 (4 Geo. V No. 21)</w:t>
            </w:r>
          </w:p>
        </w:tc>
        <w:tc>
          <w:tcPr>
            <w:tcW w:w="2693" w:type="dxa"/>
          </w:tcPr>
          <w:p w14:paraId="6094DECB" w14:textId="77777777" w:rsidR="00604556" w:rsidRDefault="00B37F43">
            <w:pPr>
              <w:pStyle w:val="Table09Row"/>
            </w:pPr>
            <w:r>
              <w:rPr>
                <w:i/>
              </w:rPr>
              <w:t xml:space="preserve">Road Closure </w:t>
            </w:r>
            <w:r>
              <w:rPr>
                <w:i/>
              </w:rPr>
              <w:t>Act 1913 No. 2</w:t>
            </w:r>
          </w:p>
        </w:tc>
        <w:tc>
          <w:tcPr>
            <w:tcW w:w="1276" w:type="dxa"/>
          </w:tcPr>
          <w:p w14:paraId="4A33F015" w14:textId="77777777" w:rsidR="00604556" w:rsidRDefault="00B37F43">
            <w:pPr>
              <w:pStyle w:val="Table09Row"/>
            </w:pPr>
            <w:r>
              <w:t>30 Dec 1913</w:t>
            </w:r>
          </w:p>
        </w:tc>
        <w:tc>
          <w:tcPr>
            <w:tcW w:w="3402" w:type="dxa"/>
          </w:tcPr>
          <w:p w14:paraId="458E2368" w14:textId="77777777" w:rsidR="00604556" w:rsidRDefault="00B37F43">
            <w:pPr>
              <w:pStyle w:val="Table09Row"/>
            </w:pPr>
            <w:r>
              <w:t>30 Dec 1913</w:t>
            </w:r>
          </w:p>
        </w:tc>
        <w:tc>
          <w:tcPr>
            <w:tcW w:w="1123" w:type="dxa"/>
          </w:tcPr>
          <w:p w14:paraId="78F11515" w14:textId="77777777" w:rsidR="00604556" w:rsidRDefault="00B37F43">
            <w:pPr>
              <w:pStyle w:val="Table09Row"/>
            </w:pPr>
            <w:r>
              <w:t>1965/057</w:t>
            </w:r>
          </w:p>
        </w:tc>
      </w:tr>
      <w:tr w:rsidR="00604556" w14:paraId="6167F9D9" w14:textId="77777777">
        <w:trPr>
          <w:cantSplit/>
          <w:jc w:val="center"/>
        </w:trPr>
        <w:tc>
          <w:tcPr>
            <w:tcW w:w="1418" w:type="dxa"/>
          </w:tcPr>
          <w:p w14:paraId="73F3784C" w14:textId="77777777" w:rsidR="00604556" w:rsidRDefault="00B37F43">
            <w:pPr>
              <w:pStyle w:val="Table09Row"/>
            </w:pPr>
            <w:r>
              <w:t>1913/022 (4 Geo. V No. 22)</w:t>
            </w:r>
          </w:p>
        </w:tc>
        <w:tc>
          <w:tcPr>
            <w:tcW w:w="2693" w:type="dxa"/>
          </w:tcPr>
          <w:p w14:paraId="5E5AE542" w14:textId="77777777" w:rsidR="00604556" w:rsidRDefault="00B37F43">
            <w:pPr>
              <w:pStyle w:val="Table09Row"/>
            </w:pPr>
            <w:r>
              <w:rPr>
                <w:i/>
              </w:rPr>
              <w:t>Agricultural Bank Act Amendment Act 1913</w:t>
            </w:r>
          </w:p>
        </w:tc>
        <w:tc>
          <w:tcPr>
            <w:tcW w:w="1276" w:type="dxa"/>
          </w:tcPr>
          <w:p w14:paraId="6019F34F" w14:textId="77777777" w:rsidR="00604556" w:rsidRDefault="00B37F43">
            <w:pPr>
              <w:pStyle w:val="Table09Row"/>
            </w:pPr>
            <w:r>
              <w:t>30 Dec 1913</w:t>
            </w:r>
          </w:p>
        </w:tc>
        <w:tc>
          <w:tcPr>
            <w:tcW w:w="3402" w:type="dxa"/>
          </w:tcPr>
          <w:p w14:paraId="5E9811D6" w14:textId="77777777" w:rsidR="00604556" w:rsidRDefault="00B37F43">
            <w:pPr>
              <w:pStyle w:val="Table09Row"/>
            </w:pPr>
            <w:r>
              <w:t>30 Dec 1913</w:t>
            </w:r>
          </w:p>
        </w:tc>
        <w:tc>
          <w:tcPr>
            <w:tcW w:w="1123" w:type="dxa"/>
          </w:tcPr>
          <w:p w14:paraId="0AF12D6A" w14:textId="77777777" w:rsidR="00604556" w:rsidRDefault="00B37F43">
            <w:pPr>
              <w:pStyle w:val="Table09Row"/>
            </w:pPr>
            <w:r>
              <w:t>1957/068 (6 Eliz. II No. 68)</w:t>
            </w:r>
          </w:p>
        </w:tc>
      </w:tr>
      <w:tr w:rsidR="00604556" w14:paraId="576B95A8" w14:textId="77777777">
        <w:trPr>
          <w:cantSplit/>
          <w:jc w:val="center"/>
        </w:trPr>
        <w:tc>
          <w:tcPr>
            <w:tcW w:w="1418" w:type="dxa"/>
          </w:tcPr>
          <w:p w14:paraId="6CE8D877" w14:textId="77777777" w:rsidR="00604556" w:rsidRDefault="00B37F43">
            <w:pPr>
              <w:pStyle w:val="Table09Row"/>
            </w:pPr>
            <w:r>
              <w:t>1913/023 (4 Geo. V No. 23)</w:t>
            </w:r>
          </w:p>
        </w:tc>
        <w:tc>
          <w:tcPr>
            <w:tcW w:w="2693" w:type="dxa"/>
          </w:tcPr>
          <w:p w14:paraId="3BC536E1" w14:textId="77777777" w:rsidR="00604556" w:rsidRDefault="00B37F43">
            <w:pPr>
              <w:pStyle w:val="Table09Row"/>
            </w:pPr>
            <w:r>
              <w:rPr>
                <w:i/>
              </w:rPr>
              <w:t>Fremantle Improvement Act 1913</w:t>
            </w:r>
          </w:p>
        </w:tc>
        <w:tc>
          <w:tcPr>
            <w:tcW w:w="1276" w:type="dxa"/>
          </w:tcPr>
          <w:p w14:paraId="17D73413" w14:textId="77777777" w:rsidR="00604556" w:rsidRDefault="00B37F43">
            <w:pPr>
              <w:pStyle w:val="Table09Row"/>
            </w:pPr>
            <w:r>
              <w:t>30 Dec 1913</w:t>
            </w:r>
          </w:p>
        </w:tc>
        <w:tc>
          <w:tcPr>
            <w:tcW w:w="3402" w:type="dxa"/>
          </w:tcPr>
          <w:p w14:paraId="35F58AAE" w14:textId="77777777" w:rsidR="00604556" w:rsidRDefault="00B37F43">
            <w:pPr>
              <w:pStyle w:val="Table09Row"/>
            </w:pPr>
            <w:r>
              <w:t>30 Dec 1913</w:t>
            </w:r>
          </w:p>
        </w:tc>
        <w:tc>
          <w:tcPr>
            <w:tcW w:w="1123" w:type="dxa"/>
          </w:tcPr>
          <w:p w14:paraId="27D5FD85" w14:textId="77777777" w:rsidR="00604556" w:rsidRDefault="00B37F43">
            <w:pPr>
              <w:pStyle w:val="Table09Row"/>
            </w:pPr>
            <w:r>
              <w:t>2014/032</w:t>
            </w:r>
          </w:p>
        </w:tc>
      </w:tr>
      <w:tr w:rsidR="00604556" w14:paraId="2C505C78" w14:textId="77777777">
        <w:trPr>
          <w:cantSplit/>
          <w:jc w:val="center"/>
        </w:trPr>
        <w:tc>
          <w:tcPr>
            <w:tcW w:w="1418" w:type="dxa"/>
          </w:tcPr>
          <w:p w14:paraId="55592CAA" w14:textId="77777777" w:rsidR="00604556" w:rsidRDefault="00B37F43">
            <w:pPr>
              <w:pStyle w:val="Table09Row"/>
            </w:pPr>
            <w:r>
              <w:t>1913/024 (4 Geo. V No. 24)</w:t>
            </w:r>
          </w:p>
        </w:tc>
        <w:tc>
          <w:tcPr>
            <w:tcW w:w="2693" w:type="dxa"/>
          </w:tcPr>
          <w:p w14:paraId="59135F68" w14:textId="77777777" w:rsidR="00604556" w:rsidRDefault="00B37F43">
            <w:pPr>
              <w:pStyle w:val="Table09Row"/>
            </w:pPr>
            <w:r>
              <w:rPr>
                <w:i/>
              </w:rPr>
              <w:t>Appropriation (1913)</w:t>
            </w:r>
          </w:p>
        </w:tc>
        <w:tc>
          <w:tcPr>
            <w:tcW w:w="1276" w:type="dxa"/>
          </w:tcPr>
          <w:p w14:paraId="573FF6F7" w14:textId="77777777" w:rsidR="00604556" w:rsidRDefault="00B37F43">
            <w:pPr>
              <w:pStyle w:val="Table09Row"/>
            </w:pPr>
            <w:r>
              <w:t>30 Dec 1913</w:t>
            </w:r>
          </w:p>
        </w:tc>
        <w:tc>
          <w:tcPr>
            <w:tcW w:w="3402" w:type="dxa"/>
          </w:tcPr>
          <w:p w14:paraId="4BF247EF" w14:textId="77777777" w:rsidR="00604556" w:rsidRDefault="00B37F43">
            <w:pPr>
              <w:pStyle w:val="Table09Row"/>
            </w:pPr>
            <w:r>
              <w:t>30 Dec 1913</w:t>
            </w:r>
          </w:p>
        </w:tc>
        <w:tc>
          <w:tcPr>
            <w:tcW w:w="1123" w:type="dxa"/>
          </w:tcPr>
          <w:p w14:paraId="28BE6C60" w14:textId="77777777" w:rsidR="00604556" w:rsidRDefault="00B37F43">
            <w:pPr>
              <w:pStyle w:val="Table09Row"/>
            </w:pPr>
            <w:r>
              <w:t>1965/057</w:t>
            </w:r>
          </w:p>
        </w:tc>
      </w:tr>
      <w:tr w:rsidR="00604556" w14:paraId="2B4787E3" w14:textId="77777777">
        <w:trPr>
          <w:cantSplit/>
          <w:jc w:val="center"/>
        </w:trPr>
        <w:tc>
          <w:tcPr>
            <w:tcW w:w="1418" w:type="dxa"/>
          </w:tcPr>
          <w:p w14:paraId="21F826E9" w14:textId="77777777" w:rsidR="00604556" w:rsidRDefault="00B37F43">
            <w:pPr>
              <w:pStyle w:val="Table09Row"/>
            </w:pPr>
            <w:r>
              <w:t>1913/025 (4 Geo. V No. 25)</w:t>
            </w:r>
          </w:p>
        </w:tc>
        <w:tc>
          <w:tcPr>
            <w:tcW w:w="2693" w:type="dxa"/>
          </w:tcPr>
          <w:p w14:paraId="47F97EC7" w14:textId="77777777" w:rsidR="00604556" w:rsidRDefault="00B37F43">
            <w:pPr>
              <w:pStyle w:val="Table09Row"/>
            </w:pPr>
            <w:r>
              <w:rPr>
                <w:i/>
              </w:rPr>
              <w:t>Land Tax and Income Tax Act 1913</w:t>
            </w:r>
          </w:p>
        </w:tc>
        <w:tc>
          <w:tcPr>
            <w:tcW w:w="1276" w:type="dxa"/>
          </w:tcPr>
          <w:p w14:paraId="498172BB" w14:textId="77777777" w:rsidR="00604556" w:rsidRDefault="00B37F43">
            <w:pPr>
              <w:pStyle w:val="Table09Row"/>
            </w:pPr>
            <w:r>
              <w:t>30 Dec 1913</w:t>
            </w:r>
          </w:p>
        </w:tc>
        <w:tc>
          <w:tcPr>
            <w:tcW w:w="3402" w:type="dxa"/>
          </w:tcPr>
          <w:p w14:paraId="061B52FE" w14:textId="77777777" w:rsidR="00604556" w:rsidRDefault="00B37F43">
            <w:pPr>
              <w:pStyle w:val="Table09Row"/>
            </w:pPr>
            <w:r>
              <w:t>30 Dec 1913</w:t>
            </w:r>
          </w:p>
        </w:tc>
        <w:tc>
          <w:tcPr>
            <w:tcW w:w="1123" w:type="dxa"/>
          </w:tcPr>
          <w:p w14:paraId="614B92B1" w14:textId="77777777" w:rsidR="00604556" w:rsidRDefault="00B37F43">
            <w:pPr>
              <w:pStyle w:val="Table09Row"/>
            </w:pPr>
            <w:r>
              <w:t>1965/057</w:t>
            </w:r>
          </w:p>
        </w:tc>
      </w:tr>
      <w:tr w:rsidR="00604556" w14:paraId="14CAAD61" w14:textId="77777777">
        <w:trPr>
          <w:cantSplit/>
          <w:jc w:val="center"/>
        </w:trPr>
        <w:tc>
          <w:tcPr>
            <w:tcW w:w="1418" w:type="dxa"/>
          </w:tcPr>
          <w:p w14:paraId="7234E568" w14:textId="77777777" w:rsidR="00604556" w:rsidRDefault="00B37F43">
            <w:pPr>
              <w:pStyle w:val="Table09Row"/>
            </w:pPr>
            <w:r>
              <w:t>1913/026 (4 Geo. V No. 26)</w:t>
            </w:r>
          </w:p>
        </w:tc>
        <w:tc>
          <w:tcPr>
            <w:tcW w:w="2693" w:type="dxa"/>
          </w:tcPr>
          <w:p w14:paraId="7251ADBB" w14:textId="77777777" w:rsidR="00604556" w:rsidRDefault="00B37F43">
            <w:pPr>
              <w:pStyle w:val="Table09Row"/>
            </w:pPr>
            <w:r>
              <w:rPr>
                <w:i/>
              </w:rPr>
              <w:t xml:space="preserve">Roads Act </w:t>
            </w:r>
            <w:r>
              <w:rPr>
                <w:i/>
              </w:rPr>
              <w:t>Continuation Act 1913</w:t>
            </w:r>
          </w:p>
        </w:tc>
        <w:tc>
          <w:tcPr>
            <w:tcW w:w="1276" w:type="dxa"/>
          </w:tcPr>
          <w:p w14:paraId="4282CEF4" w14:textId="77777777" w:rsidR="00604556" w:rsidRDefault="00B37F43">
            <w:pPr>
              <w:pStyle w:val="Table09Row"/>
            </w:pPr>
            <w:r>
              <w:t>30 Dec 1913</w:t>
            </w:r>
          </w:p>
        </w:tc>
        <w:tc>
          <w:tcPr>
            <w:tcW w:w="3402" w:type="dxa"/>
          </w:tcPr>
          <w:p w14:paraId="2F4A2F66" w14:textId="77777777" w:rsidR="00604556" w:rsidRDefault="00B37F43">
            <w:pPr>
              <w:pStyle w:val="Table09Row"/>
            </w:pPr>
            <w:r>
              <w:t>30 Dec 1913</w:t>
            </w:r>
          </w:p>
        </w:tc>
        <w:tc>
          <w:tcPr>
            <w:tcW w:w="1123" w:type="dxa"/>
          </w:tcPr>
          <w:p w14:paraId="4C091DD7" w14:textId="77777777" w:rsidR="00604556" w:rsidRDefault="00B37F43">
            <w:pPr>
              <w:pStyle w:val="Table09Row"/>
            </w:pPr>
            <w:r>
              <w:t>1919/038 (10 Geo. V No. 26)</w:t>
            </w:r>
          </w:p>
        </w:tc>
      </w:tr>
      <w:tr w:rsidR="00604556" w14:paraId="6F2B6FDF" w14:textId="77777777">
        <w:trPr>
          <w:cantSplit/>
          <w:jc w:val="center"/>
        </w:trPr>
        <w:tc>
          <w:tcPr>
            <w:tcW w:w="1418" w:type="dxa"/>
          </w:tcPr>
          <w:p w14:paraId="3E6A27C6" w14:textId="77777777" w:rsidR="00604556" w:rsidRDefault="00B37F43">
            <w:pPr>
              <w:pStyle w:val="Table09Row"/>
            </w:pPr>
            <w:r>
              <w:t>1913/027 (4 Geo. V No. 27)</w:t>
            </w:r>
          </w:p>
        </w:tc>
        <w:tc>
          <w:tcPr>
            <w:tcW w:w="2693" w:type="dxa"/>
          </w:tcPr>
          <w:p w14:paraId="09849FFD" w14:textId="77777777" w:rsidR="00604556" w:rsidRDefault="00B37F43">
            <w:pPr>
              <w:pStyle w:val="Table09Row"/>
            </w:pPr>
            <w:r>
              <w:rPr>
                <w:i/>
              </w:rPr>
              <w:t>Game Act Amendment Act 1913</w:t>
            </w:r>
          </w:p>
        </w:tc>
        <w:tc>
          <w:tcPr>
            <w:tcW w:w="1276" w:type="dxa"/>
          </w:tcPr>
          <w:p w14:paraId="3FFA6435" w14:textId="77777777" w:rsidR="00604556" w:rsidRDefault="00B37F43">
            <w:pPr>
              <w:pStyle w:val="Table09Row"/>
            </w:pPr>
            <w:r>
              <w:t>30 Dec 1913</w:t>
            </w:r>
          </w:p>
        </w:tc>
        <w:tc>
          <w:tcPr>
            <w:tcW w:w="3402" w:type="dxa"/>
          </w:tcPr>
          <w:p w14:paraId="03E3210C" w14:textId="77777777" w:rsidR="00604556" w:rsidRDefault="00B37F43">
            <w:pPr>
              <w:pStyle w:val="Table09Row"/>
            </w:pPr>
            <w:r>
              <w:t>30 Dec 1913</w:t>
            </w:r>
          </w:p>
        </w:tc>
        <w:tc>
          <w:tcPr>
            <w:tcW w:w="1123" w:type="dxa"/>
          </w:tcPr>
          <w:p w14:paraId="3B776A07" w14:textId="77777777" w:rsidR="00604556" w:rsidRDefault="00B37F43">
            <w:pPr>
              <w:pStyle w:val="Table09Row"/>
            </w:pPr>
            <w:r>
              <w:t>1950/077 (14 &amp; 15 Geo. VI No. 77)</w:t>
            </w:r>
          </w:p>
        </w:tc>
      </w:tr>
      <w:tr w:rsidR="00604556" w14:paraId="4372E834" w14:textId="77777777">
        <w:trPr>
          <w:cantSplit/>
          <w:jc w:val="center"/>
        </w:trPr>
        <w:tc>
          <w:tcPr>
            <w:tcW w:w="1418" w:type="dxa"/>
          </w:tcPr>
          <w:p w14:paraId="706FBC57" w14:textId="77777777" w:rsidR="00604556" w:rsidRDefault="00B37F43">
            <w:pPr>
              <w:pStyle w:val="Table09Row"/>
            </w:pPr>
            <w:r>
              <w:t>1913/028 (4 Geo. V No. 28)</w:t>
            </w:r>
          </w:p>
        </w:tc>
        <w:tc>
          <w:tcPr>
            <w:tcW w:w="2693" w:type="dxa"/>
          </w:tcPr>
          <w:p w14:paraId="0999390A" w14:textId="77777777" w:rsidR="00604556" w:rsidRDefault="00B37F43">
            <w:pPr>
              <w:pStyle w:val="Table09Row"/>
            </w:pPr>
            <w:r>
              <w:rPr>
                <w:i/>
              </w:rPr>
              <w:t xml:space="preserve">Criminal Code Act Compilation </w:t>
            </w:r>
            <w:r>
              <w:rPr>
                <w:i/>
              </w:rPr>
              <w:t>Act 1913</w:t>
            </w:r>
          </w:p>
        </w:tc>
        <w:tc>
          <w:tcPr>
            <w:tcW w:w="1276" w:type="dxa"/>
          </w:tcPr>
          <w:p w14:paraId="562DE99B" w14:textId="77777777" w:rsidR="00604556" w:rsidRDefault="00B37F43">
            <w:pPr>
              <w:pStyle w:val="Table09Row"/>
            </w:pPr>
            <w:r>
              <w:t>30 Dec 1913</w:t>
            </w:r>
          </w:p>
        </w:tc>
        <w:tc>
          <w:tcPr>
            <w:tcW w:w="3402" w:type="dxa"/>
          </w:tcPr>
          <w:p w14:paraId="3A67C942" w14:textId="77777777" w:rsidR="00604556" w:rsidRDefault="00B37F43">
            <w:pPr>
              <w:pStyle w:val="Table09Row"/>
            </w:pPr>
            <w:r>
              <w:t>1 Jan 1914 (see s. 1)</w:t>
            </w:r>
          </w:p>
        </w:tc>
        <w:tc>
          <w:tcPr>
            <w:tcW w:w="1123" w:type="dxa"/>
          </w:tcPr>
          <w:p w14:paraId="3AA0BCAC" w14:textId="77777777" w:rsidR="00604556" w:rsidRDefault="00604556">
            <w:pPr>
              <w:pStyle w:val="Table09Row"/>
            </w:pPr>
          </w:p>
        </w:tc>
      </w:tr>
      <w:tr w:rsidR="00604556" w14:paraId="1BB943EF" w14:textId="77777777">
        <w:trPr>
          <w:cantSplit/>
          <w:jc w:val="center"/>
        </w:trPr>
        <w:tc>
          <w:tcPr>
            <w:tcW w:w="1418" w:type="dxa"/>
          </w:tcPr>
          <w:p w14:paraId="2A42E4F0" w14:textId="77777777" w:rsidR="00604556" w:rsidRDefault="00B37F43">
            <w:pPr>
              <w:pStyle w:val="Table09Row"/>
            </w:pPr>
            <w:r>
              <w:t>1913/029 (4 Geo. V No. 29)</w:t>
            </w:r>
          </w:p>
        </w:tc>
        <w:tc>
          <w:tcPr>
            <w:tcW w:w="2693" w:type="dxa"/>
          </w:tcPr>
          <w:p w14:paraId="6355A10E" w14:textId="77777777" w:rsidR="00604556" w:rsidRDefault="00B37F43">
            <w:pPr>
              <w:pStyle w:val="Table09Row"/>
            </w:pPr>
            <w:r>
              <w:rPr>
                <w:i/>
              </w:rPr>
              <w:t>Stamp Act Amendment Act 1913</w:t>
            </w:r>
          </w:p>
        </w:tc>
        <w:tc>
          <w:tcPr>
            <w:tcW w:w="1276" w:type="dxa"/>
          </w:tcPr>
          <w:p w14:paraId="67107611" w14:textId="77777777" w:rsidR="00604556" w:rsidRDefault="00B37F43">
            <w:pPr>
              <w:pStyle w:val="Table09Row"/>
            </w:pPr>
            <w:r>
              <w:t>30 Dec 1913</w:t>
            </w:r>
          </w:p>
        </w:tc>
        <w:tc>
          <w:tcPr>
            <w:tcW w:w="3402" w:type="dxa"/>
          </w:tcPr>
          <w:p w14:paraId="7D8E5E29" w14:textId="77777777" w:rsidR="00604556" w:rsidRDefault="00B37F43">
            <w:pPr>
              <w:pStyle w:val="Table09Row"/>
            </w:pPr>
            <w:r>
              <w:t>30 Dec 1913</w:t>
            </w:r>
          </w:p>
        </w:tc>
        <w:tc>
          <w:tcPr>
            <w:tcW w:w="1123" w:type="dxa"/>
          </w:tcPr>
          <w:p w14:paraId="59BF51FD" w14:textId="77777777" w:rsidR="00604556" w:rsidRDefault="00B37F43">
            <w:pPr>
              <w:pStyle w:val="Table09Row"/>
            </w:pPr>
            <w:r>
              <w:t>1922/010 (12 Geo. V No. 44)</w:t>
            </w:r>
          </w:p>
        </w:tc>
      </w:tr>
      <w:tr w:rsidR="00604556" w14:paraId="4104F289" w14:textId="77777777">
        <w:trPr>
          <w:cantSplit/>
          <w:jc w:val="center"/>
        </w:trPr>
        <w:tc>
          <w:tcPr>
            <w:tcW w:w="1418" w:type="dxa"/>
          </w:tcPr>
          <w:p w14:paraId="2D6FE651" w14:textId="77777777" w:rsidR="00604556" w:rsidRDefault="00B37F43">
            <w:pPr>
              <w:pStyle w:val="Table09Row"/>
            </w:pPr>
            <w:r>
              <w:t>1913/030 (4 Geo. V No. 30)</w:t>
            </w:r>
          </w:p>
        </w:tc>
        <w:tc>
          <w:tcPr>
            <w:tcW w:w="2693" w:type="dxa"/>
          </w:tcPr>
          <w:p w14:paraId="38E377A2" w14:textId="77777777" w:rsidR="00604556" w:rsidRDefault="00B37F43">
            <w:pPr>
              <w:pStyle w:val="Table09Row"/>
            </w:pPr>
            <w:r>
              <w:rPr>
                <w:i/>
              </w:rPr>
              <w:t>Loan Act 1913</w:t>
            </w:r>
          </w:p>
        </w:tc>
        <w:tc>
          <w:tcPr>
            <w:tcW w:w="1276" w:type="dxa"/>
          </w:tcPr>
          <w:p w14:paraId="09716343" w14:textId="77777777" w:rsidR="00604556" w:rsidRDefault="00B37F43">
            <w:pPr>
              <w:pStyle w:val="Table09Row"/>
            </w:pPr>
            <w:r>
              <w:t>30 Dec 1913</w:t>
            </w:r>
          </w:p>
        </w:tc>
        <w:tc>
          <w:tcPr>
            <w:tcW w:w="3402" w:type="dxa"/>
          </w:tcPr>
          <w:p w14:paraId="5DF9B9E9" w14:textId="77777777" w:rsidR="00604556" w:rsidRDefault="00B37F43">
            <w:pPr>
              <w:pStyle w:val="Table09Row"/>
            </w:pPr>
            <w:r>
              <w:t>30 Dec 1913</w:t>
            </w:r>
          </w:p>
        </w:tc>
        <w:tc>
          <w:tcPr>
            <w:tcW w:w="1123" w:type="dxa"/>
          </w:tcPr>
          <w:p w14:paraId="505DFECE" w14:textId="77777777" w:rsidR="00604556" w:rsidRDefault="00B37F43">
            <w:pPr>
              <w:pStyle w:val="Table09Row"/>
            </w:pPr>
            <w:r>
              <w:t>1965/057</w:t>
            </w:r>
          </w:p>
        </w:tc>
      </w:tr>
      <w:tr w:rsidR="00604556" w14:paraId="604DEE0F" w14:textId="77777777">
        <w:trPr>
          <w:cantSplit/>
          <w:jc w:val="center"/>
        </w:trPr>
        <w:tc>
          <w:tcPr>
            <w:tcW w:w="1418" w:type="dxa"/>
          </w:tcPr>
          <w:p w14:paraId="75D95978" w14:textId="77777777" w:rsidR="00604556" w:rsidRDefault="00B37F43">
            <w:pPr>
              <w:pStyle w:val="Table09Row"/>
            </w:pPr>
            <w:r>
              <w:t xml:space="preserve">1913/031 (4 Geo. V No. </w:t>
            </w:r>
            <w:r>
              <w:t>31)</w:t>
            </w:r>
          </w:p>
        </w:tc>
        <w:tc>
          <w:tcPr>
            <w:tcW w:w="2693" w:type="dxa"/>
          </w:tcPr>
          <w:p w14:paraId="2E4A396B" w14:textId="77777777" w:rsidR="00604556" w:rsidRDefault="00B37F43">
            <w:pPr>
              <w:pStyle w:val="Table09Row"/>
            </w:pPr>
            <w:r>
              <w:rPr>
                <w:i/>
              </w:rPr>
              <w:t>Opium Smoking Prohibition Act 1913</w:t>
            </w:r>
          </w:p>
        </w:tc>
        <w:tc>
          <w:tcPr>
            <w:tcW w:w="1276" w:type="dxa"/>
          </w:tcPr>
          <w:p w14:paraId="70899C34" w14:textId="77777777" w:rsidR="00604556" w:rsidRDefault="00B37F43">
            <w:pPr>
              <w:pStyle w:val="Table09Row"/>
            </w:pPr>
            <w:r>
              <w:t>30 Dec 1913</w:t>
            </w:r>
          </w:p>
        </w:tc>
        <w:tc>
          <w:tcPr>
            <w:tcW w:w="3402" w:type="dxa"/>
          </w:tcPr>
          <w:p w14:paraId="6A3A6B07" w14:textId="77777777" w:rsidR="00604556" w:rsidRDefault="00B37F43">
            <w:pPr>
              <w:pStyle w:val="Table09Row"/>
            </w:pPr>
            <w:r>
              <w:t>30 Dec 1913</w:t>
            </w:r>
          </w:p>
        </w:tc>
        <w:tc>
          <w:tcPr>
            <w:tcW w:w="1123" w:type="dxa"/>
          </w:tcPr>
          <w:p w14:paraId="5E28DA5C" w14:textId="77777777" w:rsidR="00604556" w:rsidRDefault="00B37F43">
            <w:pPr>
              <w:pStyle w:val="Table09Row"/>
            </w:pPr>
            <w:r>
              <w:t>1928/011 (19 Geo. V No. 11)</w:t>
            </w:r>
          </w:p>
        </w:tc>
      </w:tr>
      <w:tr w:rsidR="00604556" w14:paraId="2456BEEA" w14:textId="77777777">
        <w:trPr>
          <w:cantSplit/>
          <w:jc w:val="center"/>
        </w:trPr>
        <w:tc>
          <w:tcPr>
            <w:tcW w:w="1418" w:type="dxa"/>
          </w:tcPr>
          <w:p w14:paraId="28B2B235" w14:textId="77777777" w:rsidR="00604556" w:rsidRDefault="00B37F43">
            <w:pPr>
              <w:pStyle w:val="Table09Row"/>
            </w:pPr>
            <w:r>
              <w:t>1913/032 (4 Geo. V No. 32)</w:t>
            </w:r>
          </w:p>
        </w:tc>
        <w:tc>
          <w:tcPr>
            <w:tcW w:w="2693" w:type="dxa"/>
          </w:tcPr>
          <w:p w14:paraId="6A6B5F49" w14:textId="77777777" w:rsidR="00604556" w:rsidRDefault="00B37F43">
            <w:pPr>
              <w:pStyle w:val="Table09Row"/>
            </w:pPr>
            <w:r>
              <w:rPr>
                <w:i/>
              </w:rPr>
              <w:t>Flinders Bay‑Margaret River Railway Act 1913</w:t>
            </w:r>
          </w:p>
        </w:tc>
        <w:tc>
          <w:tcPr>
            <w:tcW w:w="1276" w:type="dxa"/>
          </w:tcPr>
          <w:p w14:paraId="34337107" w14:textId="77777777" w:rsidR="00604556" w:rsidRDefault="00B37F43">
            <w:pPr>
              <w:pStyle w:val="Table09Row"/>
            </w:pPr>
            <w:r>
              <w:t>30 Dec 1913</w:t>
            </w:r>
          </w:p>
        </w:tc>
        <w:tc>
          <w:tcPr>
            <w:tcW w:w="3402" w:type="dxa"/>
          </w:tcPr>
          <w:p w14:paraId="3483D689" w14:textId="77777777" w:rsidR="00604556" w:rsidRDefault="00B37F43">
            <w:pPr>
              <w:pStyle w:val="Table09Row"/>
            </w:pPr>
            <w:r>
              <w:t>30 Dec 1913</w:t>
            </w:r>
          </w:p>
        </w:tc>
        <w:tc>
          <w:tcPr>
            <w:tcW w:w="1123" w:type="dxa"/>
          </w:tcPr>
          <w:p w14:paraId="40CA1A10" w14:textId="77777777" w:rsidR="00604556" w:rsidRDefault="00B37F43">
            <w:pPr>
              <w:pStyle w:val="Table09Row"/>
            </w:pPr>
            <w:r>
              <w:t>2006/037</w:t>
            </w:r>
          </w:p>
        </w:tc>
      </w:tr>
      <w:tr w:rsidR="00604556" w14:paraId="100456C9" w14:textId="77777777">
        <w:trPr>
          <w:cantSplit/>
          <w:jc w:val="center"/>
        </w:trPr>
        <w:tc>
          <w:tcPr>
            <w:tcW w:w="1418" w:type="dxa"/>
          </w:tcPr>
          <w:p w14:paraId="2EE6EE73" w14:textId="77777777" w:rsidR="00604556" w:rsidRDefault="00B37F43">
            <w:pPr>
              <w:pStyle w:val="Table09Row"/>
            </w:pPr>
            <w:r>
              <w:t>1913/033 (4 Geo. V No. 33)</w:t>
            </w:r>
          </w:p>
        </w:tc>
        <w:tc>
          <w:tcPr>
            <w:tcW w:w="2693" w:type="dxa"/>
          </w:tcPr>
          <w:p w14:paraId="6C568AA4" w14:textId="77777777" w:rsidR="00604556" w:rsidRDefault="00B37F43">
            <w:pPr>
              <w:pStyle w:val="Table09Row"/>
            </w:pPr>
            <w:r>
              <w:rPr>
                <w:i/>
              </w:rPr>
              <w:t>Railway Survey Act 1913</w:t>
            </w:r>
          </w:p>
        </w:tc>
        <w:tc>
          <w:tcPr>
            <w:tcW w:w="1276" w:type="dxa"/>
          </w:tcPr>
          <w:p w14:paraId="4F119FC0" w14:textId="77777777" w:rsidR="00604556" w:rsidRDefault="00B37F43">
            <w:pPr>
              <w:pStyle w:val="Table09Row"/>
            </w:pPr>
            <w:r>
              <w:t>30 Dec </w:t>
            </w:r>
            <w:r>
              <w:t>1913</w:t>
            </w:r>
          </w:p>
        </w:tc>
        <w:tc>
          <w:tcPr>
            <w:tcW w:w="3402" w:type="dxa"/>
          </w:tcPr>
          <w:p w14:paraId="722A716C" w14:textId="77777777" w:rsidR="00604556" w:rsidRDefault="00B37F43">
            <w:pPr>
              <w:pStyle w:val="Table09Row"/>
            </w:pPr>
            <w:r>
              <w:t>30 Dec 1913</w:t>
            </w:r>
          </w:p>
        </w:tc>
        <w:tc>
          <w:tcPr>
            <w:tcW w:w="1123" w:type="dxa"/>
          </w:tcPr>
          <w:p w14:paraId="614E32EB" w14:textId="77777777" w:rsidR="00604556" w:rsidRDefault="00B37F43">
            <w:pPr>
              <w:pStyle w:val="Table09Row"/>
            </w:pPr>
            <w:r>
              <w:t>1965/057</w:t>
            </w:r>
          </w:p>
        </w:tc>
      </w:tr>
      <w:tr w:rsidR="00604556" w14:paraId="653AE95C" w14:textId="77777777">
        <w:trPr>
          <w:cantSplit/>
          <w:jc w:val="center"/>
        </w:trPr>
        <w:tc>
          <w:tcPr>
            <w:tcW w:w="1418" w:type="dxa"/>
          </w:tcPr>
          <w:p w14:paraId="118228B3" w14:textId="77777777" w:rsidR="00604556" w:rsidRDefault="00B37F43">
            <w:pPr>
              <w:pStyle w:val="Table09Row"/>
            </w:pPr>
            <w:r>
              <w:t>1913/034 (4 Geo. V No. 34)</w:t>
            </w:r>
          </w:p>
        </w:tc>
        <w:tc>
          <w:tcPr>
            <w:tcW w:w="2693" w:type="dxa"/>
          </w:tcPr>
          <w:p w14:paraId="49602009" w14:textId="77777777" w:rsidR="00604556" w:rsidRDefault="00B37F43">
            <w:pPr>
              <w:pStyle w:val="Table09Row"/>
            </w:pPr>
            <w:r>
              <w:rPr>
                <w:i/>
              </w:rPr>
              <w:t>Electric Light and Power Agreement Act 1913</w:t>
            </w:r>
          </w:p>
        </w:tc>
        <w:tc>
          <w:tcPr>
            <w:tcW w:w="1276" w:type="dxa"/>
          </w:tcPr>
          <w:p w14:paraId="07B9DE47" w14:textId="77777777" w:rsidR="00604556" w:rsidRDefault="00B37F43">
            <w:pPr>
              <w:pStyle w:val="Table09Row"/>
            </w:pPr>
            <w:r>
              <w:t>30 Dec 1913</w:t>
            </w:r>
          </w:p>
        </w:tc>
        <w:tc>
          <w:tcPr>
            <w:tcW w:w="3402" w:type="dxa"/>
          </w:tcPr>
          <w:p w14:paraId="0090F794" w14:textId="77777777" w:rsidR="00604556" w:rsidRDefault="00B37F43">
            <w:pPr>
              <w:pStyle w:val="Table09Row"/>
            </w:pPr>
            <w:r>
              <w:t>30 Dec 1913</w:t>
            </w:r>
          </w:p>
        </w:tc>
        <w:tc>
          <w:tcPr>
            <w:tcW w:w="1123" w:type="dxa"/>
          </w:tcPr>
          <w:p w14:paraId="54769B91" w14:textId="77777777" w:rsidR="00604556" w:rsidRDefault="00B37F43">
            <w:pPr>
              <w:pStyle w:val="Table09Row"/>
            </w:pPr>
            <w:r>
              <w:t>1948/033 (12 &amp; 13 Geo. VI No. 33)</w:t>
            </w:r>
          </w:p>
        </w:tc>
      </w:tr>
      <w:tr w:rsidR="00604556" w14:paraId="1078C89D" w14:textId="77777777">
        <w:trPr>
          <w:cantSplit/>
          <w:jc w:val="center"/>
        </w:trPr>
        <w:tc>
          <w:tcPr>
            <w:tcW w:w="1418" w:type="dxa"/>
          </w:tcPr>
          <w:p w14:paraId="20175201" w14:textId="77777777" w:rsidR="00604556" w:rsidRDefault="00B37F43">
            <w:pPr>
              <w:pStyle w:val="Table09Row"/>
            </w:pPr>
            <w:r>
              <w:t>1913/035 (4 Geo. V No. 35)</w:t>
            </w:r>
          </w:p>
        </w:tc>
        <w:tc>
          <w:tcPr>
            <w:tcW w:w="2693" w:type="dxa"/>
          </w:tcPr>
          <w:p w14:paraId="39B1B333" w14:textId="77777777" w:rsidR="00604556" w:rsidRDefault="00B37F43">
            <w:pPr>
              <w:pStyle w:val="Table09Row"/>
            </w:pPr>
            <w:r>
              <w:rPr>
                <w:i/>
              </w:rPr>
              <w:t>Local Option Vote Continuance Act 1913</w:t>
            </w:r>
          </w:p>
        </w:tc>
        <w:tc>
          <w:tcPr>
            <w:tcW w:w="1276" w:type="dxa"/>
          </w:tcPr>
          <w:p w14:paraId="71348643" w14:textId="77777777" w:rsidR="00604556" w:rsidRDefault="00B37F43">
            <w:pPr>
              <w:pStyle w:val="Table09Row"/>
            </w:pPr>
            <w:r>
              <w:t>30 Dec 1913</w:t>
            </w:r>
          </w:p>
        </w:tc>
        <w:tc>
          <w:tcPr>
            <w:tcW w:w="3402" w:type="dxa"/>
          </w:tcPr>
          <w:p w14:paraId="070FB746" w14:textId="77777777" w:rsidR="00604556" w:rsidRDefault="00B37F43">
            <w:pPr>
              <w:pStyle w:val="Table09Row"/>
            </w:pPr>
            <w:r>
              <w:t>30 Dec 1913</w:t>
            </w:r>
          </w:p>
        </w:tc>
        <w:tc>
          <w:tcPr>
            <w:tcW w:w="1123" w:type="dxa"/>
          </w:tcPr>
          <w:p w14:paraId="00F6A085" w14:textId="77777777" w:rsidR="00604556" w:rsidRDefault="00B37F43">
            <w:pPr>
              <w:pStyle w:val="Table09Row"/>
            </w:pPr>
            <w:r>
              <w:t>1966/079</w:t>
            </w:r>
          </w:p>
        </w:tc>
      </w:tr>
      <w:tr w:rsidR="00604556" w14:paraId="115CC634" w14:textId="77777777">
        <w:trPr>
          <w:cantSplit/>
          <w:jc w:val="center"/>
        </w:trPr>
        <w:tc>
          <w:tcPr>
            <w:tcW w:w="1418" w:type="dxa"/>
          </w:tcPr>
          <w:p w14:paraId="04B4EEA8" w14:textId="77777777" w:rsidR="00604556" w:rsidRDefault="00B37F43">
            <w:pPr>
              <w:pStyle w:val="Table09Row"/>
            </w:pPr>
            <w:r>
              <w:lastRenderedPageBreak/>
              <w:t>1913/036 (4 Geo. V No. 36)</w:t>
            </w:r>
          </w:p>
        </w:tc>
        <w:tc>
          <w:tcPr>
            <w:tcW w:w="2693" w:type="dxa"/>
          </w:tcPr>
          <w:p w14:paraId="2C3443D0" w14:textId="77777777" w:rsidR="00604556" w:rsidRDefault="00B37F43">
            <w:pPr>
              <w:pStyle w:val="Table09Row"/>
            </w:pPr>
            <w:r>
              <w:rPr>
                <w:i/>
              </w:rPr>
              <w:t>Illicit Sale of Liquor Act 1913</w:t>
            </w:r>
          </w:p>
        </w:tc>
        <w:tc>
          <w:tcPr>
            <w:tcW w:w="1276" w:type="dxa"/>
          </w:tcPr>
          <w:p w14:paraId="6C1A5B2A" w14:textId="77777777" w:rsidR="00604556" w:rsidRDefault="00B37F43">
            <w:pPr>
              <w:pStyle w:val="Table09Row"/>
            </w:pPr>
            <w:r>
              <w:t>30 Dec 1913</w:t>
            </w:r>
          </w:p>
        </w:tc>
        <w:tc>
          <w:tcPr>
            <w:tcW w:w="3402" w:type="dxa"/>
          </w:tcPr>
          <w:p w14:paraId="4A283F39" w14:textId="77777777" w:rsidR="00604556" w:rsidRDefault="00B37F43">
            <w:pPr>
              <w:pStyle w:val="Table09Row"/>
            </w:pPr>
            <w:r>
              <w:t>30 Dec 1913</w:t>
            </w:r>
          </w:p>
        </w:tc>
        <w:tc>
          <w:tcPr>
            <w:tcW w:w="1123" w:type="dxa"/>
          </w:tcPr>
          <w:p w14:paraId="050E5197" w14:textId="77777777" w:rsidR="00604556" w:rsidRDefault="00B37F43">
            <w:pPr>
              <w:pStyle w:val="Table09Row"/>
            </w:pPr>
            <w:r>
              <w:t>1970/034</w:t>
            </w:r>
          </w:p>
        </w:tc>
      </w:tr>
    </w:tbl>
    <w:p w14:paraId="2F2C8325" w14:textId="77777777" w:rsidR="00604556" w:rsidRDefault="00604556"/>
    <w:p w14:paraId="59AFFC81" w14:textId="77777777" w:rsidR="00604556" w:rsidRDefault="00B37F43">
      <w:pPr>
        <w:pStyle w:val="IAlphabetDivider"/>
      </w:pPr>
      <w:r>
        <w:lastRenderedPageBreak/>
        <w:t>1912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4DA92B7B" w14:textId="77777777">
        <w:trPr>
          <w:cantSplit/>
          <w:trHeight w:val="510"/>
          <w:tblHeader/>
          <w:jc w:val="center"/>
        </w:trPr>
        <w:tc>
          <w:tcPr>
            <w:tcW w:w="1418" w:type="dxa"/>
            <w:tcBorders>
              <w:top w:val="single" w:sz="4" w:space="0" w:color="auto"/>
              <w:bottom w:val="single" w:sz="4" w:space="0" w:color="auto"/>
            </w:tcBorders>
            <w:vAlign w:val="center"/>
          </w:tcPr>
          <w:p w14:paraId="4F76C771"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1ACE0714"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6CF2599D"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2864C396"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3CB02C88" w14:textId="77777777" w:rsidR="00604556" w:rsidRDefault="00B37F43">
            <w:pPr>
              <w:pStyle w:val="Table09Hdr"/>
            </w:pPr>
            <w:r>
              <w:t>Repealed/Expired</w:t>
            </w:r>
          </w:p>
        </w:tc>
      </w:tr>
      <w:tr w:rsidR="00604556" w14:paraId="2A3DC53A" w14:textId="77777777">
        <w:trPr>
          <w:cantSplit/>
          <w:jc w:val="center"/>
        </w:trPr>
        <w:tc>
          <w:tcPr>
            <w:tcW w:w="1418" w:type="dxa"/>
          </w:tcPr>
          <w:p w14:paraId="6DF5F1DC" w14:textId="77777777" w:rsidR="00604556" w:rsidRDefault="00B37F43">
            <w:pPr>
              <w:pStyle w:val="Table09Row"/>
            </w:pPr>
            <w:r>
              <w:t>1912/001 (2 Geo. V No. 9)</w:t>
            </w:r>
          </w:p>
        </w:tc>
        <w:tc>
          <w:tcPr>
            <w:tcW w:w="2693" w:type="dxa"/>
          </w:tcPr>
          <w:p w14:paraId="0F4C7F82" w14:textId="77777777" w:rsidR="00604556" w:rsidRDefault="00B37F43">
            <w:pPr>
              <w:pStyle w:val="Table09Row"/>
            </w:pPr>
            <w:r>
              <w:rPr>
                <w:i/>
              </w:rPr>
              <w:t xml:space="preserve">Early Closing Act </w:t>
            </w:r>
            <w:r>
              <w:rPr>
                <w:i/>
              </w:rPr>
              <w:t>Amendment Act 1911</w:t>
            </w:r>
          </w:p>
        </w:tc>
        <w:tc>
          <w:tcPr>
            <w:tcW w:w="1276" w:type="dxa"/>
          </w:tcPr>
          <w:p w14:paraId="04C45800" w14:textId="77777777" w:rsidR="00604556" w:rsidRDefault="00B37F43">
            <w:pPr>
              <w:pStyle w:val="Table09Row"/>
            </w:pPr>
            <w:r>
              <w:t>8 Jan 1912</w:t>
            </w:r>
          </w:p>
        </w:tc>
        <w:tc>
          <w:tcPr>
            <w:tcW w:w="3402" w:type="dxa"/>
          </w:tcPr>
          <w:p w14:paraId="7B70AD32" w14:textId="77777777" w:rsidR="00604556" w:rsidRDefault="00B37F43">
            <w:pPr>
              <w:pStyle w:val="Table09Row"/>
            </w:pPr>
            <w:r>
              <w:t>8 Jan 1912</w:t>
            </w:r>
          </w:p>
        </w:tc>
        <w:tc>
          <w:tcPr>
            <w:tcW w:w="1123" w:type="dxa"/>
          </w:tcPr>
          <w:p w14:paraId="2CB15605" w14:textId="77777777" w:rsidR="00604556" w:rsidRDefault="00B37F43">
            <w:pPr>
              <w:pStyle w:val="Table09Row"/>
            </w:pPr>
            <w:r>
              <w:t>1920/044 (11 Geo. V No. 44)</w:t>
            </w:r>
          </w:p>
        </w:tc>
      </w:tr>
      <w:tr w:rsidR="00604556" w14:paraId="2F6FD187" w14:textId="77777777">
        <w:trPr>
          <w:cantSplit/>
          <w:jc w:val="center"/>
        </w:trPr>
        <w:tc>
          <w:tcPr>
            <w:tcW w:w="1418" w:type="dxa"/>
          </w:tcPr>
          <w:p w14:paraId="1EC3F985" w14:textId="77777777" w:rsidR="00604556" w:rsidRDefault="00B37F43">
            <w:pPr>
              <w:pStyle w:val="Table09Row"/>
            </w:pPr>
            <w:r>
              <w:t>1912/002 (2 Geo. V No. 10)</w:t>
            </w:r>
          </w:p>
        </w:tc>
        <w:tc>
          <w:tcPr>
            <w:tcW w:w="2693" w:type="dxa"/>
          </w:tcPr>
          <w:p w14:paraId="5F4826AD" w14:textId="77777777" w:rsidR="00604556" w:rsidRDefault="00B37F43">
            <w:pPr>
              <w:pStyle w:val="Table09Row"/>
            </w:pPr>
            <w:r>
              <w:rPr>
                <w:i/>
              </w:rPr>
              <w:t>Marrinup Branch Railway Act 1911</w:t>
            </w:r>
          </w:p>
        </w:tc>
        <w:tc>
          <w:tcPr>
            <w:tcW w:w="1276" w:type="dxa"/>
          </w:tcPr>
          <w:p w14:paraId="6E00A000" w14:textId="77777777" w:rsidR="00604556" w:rsidRDefault="00B37F43">
            <w:pPr>
              <w:pStyle w:val="Table09Row"/>
            </w:pPr>
            <w:r>
              <w:t>8 Jan 1912</w:t>
            </w:r>
          </w:p>
        </w:tc>
        <w:tc>
          <w:tcPr>
            <w:tcW w:w="3402" w:type="dxa"/>
          </w:tcPr>
          <w:p w14:paraId="29070215" w14:textId="77777777" w:rsidR="00604556" w:rsidRDefault="00B37F43">
            <w:pPr>
              <w:pStyle w:val="Table09Row"/>
            </w:pPr>
            <w:r>
              <w:t>8 Jan 1912</w:t>
            </w:r>
          </w:p>
        </w:tc>
        <w:tc>
          <w:tcPr>
            <w:tcW w:w="1123" w:type="dxa"/>
          </w:tcPr>
          <w:p w14:paraId="0CE7B0A1" w14:textId="77777777" w:rsidR="00604556" w:rsidRDefault="00B37F43">
            <w:pPr>
              <w:pStyle w:val="Table09Row"/>
            </w:pPr>
            <w:r>
              <w:t>1965/057</w:t>
            </w:r>
          </w:p>
        </w:tc>
      </w:tr>
      <w:tr w:rsidR="00604556" w14:paraId="4C8D6EBB" w14:textId="77777777">
        <w:trPr>
          <w:cantSplit/>
          <w:jc w:val="center"/>
        </w:trPr>
        <w:tc>
          <w:tcPr>
            <w:tcW w:w="1418" w:type="dxa"/>
          </w:tcPr>
          <w:p w14:paraId="6FC5F4FE" w14:textId="77777777" w:rsidR="00604556" w:rsidRDefault="00B37F43">
            <w:pPr>
              <w:pStyle w:val="Table09Row"/>
            </w:pPr>
            <w:r>
              <w:t>1912/003 (2 Geo. V No. 11)</w:t>
            </w:r>
          </w:p>
        </w:tc>
        <w:tc>
          <w:tcPr>
            <w:tcW w:w="2693" w:type="dxa"/>
          </w:tcPr>
          <w:p w14:paraId="1854A305" w14:textId="77777777" w:rsidR="00604556" w:rsidRDefault="00B37F43">
            <w:pPr>
              <w:pStyle w:val="Table09Row"/>
            </w:pPr>
            <w:r>
              <w:rPr>
                <w:i/>
              </w:rPr>
              <w:t>Health Act Amendment Act 1911</w:t>
            </w:r>
          </w:p>
        </w:tc>
        <w:tc>
          <w:tcPr>
            <w:tcW w:w="1276" w:type="dxa"/>
          </w:tcPr>
          <w:p w14:paraId="01FEBC47" w14:textId="77777777" w:rsidR="00604556" w:rsidRDefault="00B37F43">
            <w:pPr>
              <w:pStyle w:val="Table09Row"/>
            </w:pPr>
            <w:r>
              <w:t>9 Jan 1912</w:t>
            </w:r>
          </w:p>
        </w:tc>
        <w:tc>
          <w:tcPr>
            <w:tcW w:w="3402" w:type="dxa"/>
          </w:tcPr>
          <w:p w14:paraId="2489B1E2" w14:textId="77777777" w:rsidR="00604556" w:rsidRDefault="00B37F43">
            <w:pPr>
              <w:pStyle w:val="Table09Row"/>
            </w:pPr>
            <w:r>
              <w:t>9 Jan 1912</w:t>
            </w:r>
          </w:p>
        </w:tc>
        <w:tc>
          <w:tcPr>
            <w:tcW w:w="1123" w:type="dxa"/>
          </w:tcPr>
          <w:p w14:paraId="5179E685" w14:textId="77777777" w:rsidR="00604556" w:rsidRDefault="00604556">
            <w:pPr>
              <w:pStyle w:val="Table09Row"/>
            </w:pPr>
          </w:p>
        </w:tc>
      </w:tr>
      <w:tr w:rsidR="00604556" w14:paraId="50FF24D0" w14:textId="77777777">
        <w:trPr>
          <w:cantSplit/>
          <w:jc w:val="center"/>
        </w:trPr>
        <w:tc>
          <w:tcPr>
            <w:tcW w:w="1418" w:type="dxa"/>
          </w:tcPr>
          <w:p w14:paraId="68DDE3C8" w14:textId="77777777" w:rsidR="00604556" w:rsidRDefault="00B37F43">
            <w:pPr>
              <w:pStyle w:val="Table09Row"/>
            </w:pPr>
            <w:r>
              <w:t>1912/004 (2 Geo. V No. 12)</w:t>
            </w:r>
          </w:p>
        </w:tc>
        <w:tc>
          <w:tcPr>
            <w:tcW w:w="2693" w:type="dxa"/>
          </w:tcPr>
          <w:p w14:paraId="2378666B" w14:textId="77777777" w:rsidR="00604556" w:rsidRDefault="00B37F43">
            <w:pPr>
              <w:pStyle w:val="Table09Row"/>
            </w:pPr>
            <w:r>
              <w:rPr>
                <w:i/>
              </w:rPr>
              <w:t>Appellate Jurisdiction Act 1911</w:t>
            </w:r>
          </w:p>
        </w:tc>
        <w:tc>
          <w:tcPr>
            <w:tcW w:w="1276" w:type="dxa"/>
          </w:tcPr>
          <w:p w14:paraId="5CFDECE3" w14:textId="77777777" w:rsidR="00604556" w:rsidRDefault="00B37F43">
            <w:pPr>
              <w:pStyle w:val="Table09Row"/>
            </w:pPr>
            <w:r>
              <w:t>9 Jan 1912</w:t>
            </w:r>
          </w:p>
        </w:tc>
        <w:tc>
          <w:tcPr>
            <w:tcW w:w="3402" w:type="dxa"/>
          </w:tcPr>
          <w:p w14:paraId="1475AE63" w14:textId="77777777" w:rsidR="00604556" w:rsidRDefault="00B37F43">
            <w:pPr>
              <w:pStyle w:val="Table09Row"/>
            </w:pPr>
            <w:r>
              <w:t>9 Jan 1912</w:t>
            </w:r>
          </w:p>
        </w:tc>
        <w:tc>
          <w:tcPr>
            <w:tcW w:w="1123" w:type="dxa"/>
          </w:tcPr>
          <w:p w14:paraId="01AFD15A" w14:textId="77777777" w:rsidR="00604556" w:rsidRDefault="00B37F43">
            <w:pPr>
              <w:pStyle w:val="Table09Row"/>
            </w:pPr>
            <w:r>
              <w:t>1935/036 (26 Geo. V No. 36)</w:t>
            </w:r>
          </w:p>
        </w:tc>
      </w:tr>
      <w:tr w:rsidR="00604556" w14:paraId="11737795" w14:textId="77777777">
        <w:trPr>
          <w:cantSplit/>
          <w:jc w:val="center"/>
        </w:trPr>
        <w:tc>
          <w:tcPr>
            <w:tcW w:w="1418" w:type="dxa"/>
          </w:tcPr>
          <w:p w14:paraId="67342577" w14:textId="77777777" w:rsidR="00604556" w:rsidRDefault="00B37F43">
            <w:pPr>
              <w:pStyle w:val="Table09Row"/>
            </w:pPr>
            <w:r>
              <w:t>1912/005 (2 Geo. V No. 13)</w:t>
            </w:r>
          </w:p>
        </w:tc>
        <w:tc>
          <w:tcPr>
            <w:tcW w:w="2693" w:type="dxa"/>
          </w:tcPr>
          <w:p w14:paraId="568E3845" w14:textId="77777777" w:rsidR="00604556" w:rsidRDefault="00B37F43">
            <w:pPr>
              <w:pStyle w:val="Table09Row"/>
            </w:pPr>
            <w:r>
              <w:rPr>
                <w:i/>
              </w:rPr>
              <w:t>Local Courts Act Amendment Act 1911</w:t>
            </w:r>
          </w:p>
        </w:tc>
        <w:tc>
          <w:tcPr>
            <w:tcW w:w="1276" w:type="dxa"/>
          </w:tcPr>
          <w:p w14:paraId="29119A71" w14:textId="77777777" w:rsidR="00604556" w:rsidRDefault="00B37F43">
            <w:pPr>
              <w:pStyle w:val="Table09Row"/>
            </w:pPr>
            <w:r>
              <w:t>9 Jan 1912</w:t>
            </w:r>
          </w:p>
        </w:tc>
        <w:tc>
          <w:tcPr>
            <w:tcW w:w="3402" w:type="dxa"/>
          </w:tcPr>
          <w:p w14:paraId="235E9FB1" w14:textId="77777777" w:rsidR="00604556" w:rsidRDefault="00B37F43">
            <w:pPr>
              <w:pStyle w:val="Table09Row"/>
            </w:pPr>
            <w:r>
              <w:t>20 May 1912</w:t>
            </w:r>
          </w:p>
        </w:tc>
        <w:tc>
          <w:tcPr>
            <w:tcW w:w="1123" w:type="dxa"/>
          </w:tcPr>
          <w:p w14:paraId="00211D73" w14:textId="77777777" w:rsidR="00604556" w:rsidRDefault="00B37F43">
            <w:pPr>
              <w:pStyle w:val="Table09Row"/>
            </w:pPr>
            <w:r>
              <w:t>2004/059</w:t>
            </w:r>
          </w:p>
        </w:tc>
      </w:tr>
      <w:tr w:rsidR="00604556" w14:paraId="7663C0C1" w14:textId="77777777">
        <w:trPr>
          <w:cantSplit/>
          <w:jc w:val="center"/>
        </w:trPr>
        <w:tc>
          <w:tcPr>
            <w:tcW w:w="1418" w:type="dxa"/>
          </w:tcPr>
          <w:p w14:paraId="15BF4874" w14:textId="77777777" w:rsidR="00604556" w:rsidRDefault="00B37F43">
            <w:pPr>
              <w:pStyle w:val="Table09Row"/>
            </w:pPr>
            <w:r>
              <w:t>1912/006 (2 Geo. V No. 14)</w:t>
            </w:r>
          </w:p>
        </w:tc>
        <w:tc>
          <w:tcPr>
            <w:tcW w:w="2693" w:type="dxa"/>
          </w:tcPr>
          <w:p w14:paraId="664B4A42" w14:textId="77777777" w:rsidR="00604556" w:rsidRDefault="00B37F43">
            <w:pPr>
              <w:pStyle w:val="Table09Row"/>
            </w:pPr>
            <w:r>
              <w:rPr>
                <w:i/>
              </w:rPr>
              <w:t>Trans‑Continental Railw</w:t>
            </w:r>
            <w:r>
              <w:rPr>
                <w:i/>
              </w:rPr>
              <w:t>ay Act 1911</w:t>
            </w:r>
          </w:p>
        </w:tc>
        <w:tc>
          <w:tcPr>
            <w:tcW w:w="1276" w:type="dxa"/>
          </w:tcPr>
          <w:p w14:paraId="716CBA3E" w14:textId="77777777" w:rsidR="00604556" w:rsidRDefault="00B37F43">
            <w:pPr>
              <w:pStyle w:val="Table09Row"/>
            </w:pPr>
            <w:r>
              <w:t>9 Jan 1912</w:t>
            </w:r>
          </w:p>
        </w:tc>
        <w:tc>
          <w:tcPr>
            <w:tcW w:w="3402" w:type="dxa"/>
          </w:tcPr>
          <w:p w14:paraId="7331E0FE" w14:textId="77777777" w:rsidR="00604556" w:rsidRDefault="00B37F43">
            <w:pPr>
              <w:pStyle w:val="Table09Row"/>
            </w:pPr>
            <w:r>
              <w:t>9 Jan 1912</w:t>
            </w:r>
          </w:p>
        </w:tc>
        <w:tc>
          <w:tcPr>
            <w:tcW w:w="1123" w:type="dxa"/>
          </w:tcPr>
          <w:p w14:paraId="5B9175DF" w14:textId="77777777" w:rsidR="00604556" w:rsidRDefault="00604556">
            <w:pPr>
              <w:pStyle w:val="Table09Row"/>
            </w:pPr>
          </w:p>
        </w:tc>
      </w:tr>
      <w:tr w:rsidR="00604556" w14:paraId="2D9F85FA" w14:textId="77777777">
        <w:trPr>
          <w:cantSplit/>
          <w:jc w:val="center"/>
        </w:trPr>
        <w:tc>
          <w:tcPr>
            <w:tcW w:w="1418" w:type="dxa"/>
          </w:tcPr>
          <w:p w14:paraId="6BE696A9" w14:textId="77777777" w:rsidR="00604556" w:rsidRDefault="00B37F43">
            <w:pPr>
              <w:pStyle w:val="Table09Row"/>
            </w:pPr>
            <w:r>
              <w:t>1912/007 (2 Geo. V No. 15)</w:t>
            </w:r>
          </w:p>
        </w:tc>
        <w:tc>
          <w:tcPr>
            <w:tcW w:w="2693" w:type="dxa"/>
          </w:tcPr>
          <w:p w14:paraId="082EB6A0" w14:textId="77777777" w:rsidR="00604556" w:rsidRDefault="00B37F43">
            <w:pPr>
              <w:pStyle w:val="Table09Row"/>
            </w:pPr>
            <w:r>
              <w:rPr>
                <w:i/>
              </w:rPr>
              <w:t>Divorce Amendment Act 1911</w:t>
            </w:r>
          </w:p>
        </w:tc>
        <w:tc>
          <w:tcPr>
            <w:tcW w:w="1276" w:type="dxa"/>
          </w:tcPr>
          <w:p w14:paraId="0320DAE4" w14:textId="77777777" w:rsidR="00604556" w:rsidRDefault="00B37F43">
            <w:pPr>
              <w:pStyle w:val="Table09Row"/>
            </w:pPr>
            <w:r>
              <w:t>9 Jan 1912</w:t>
            </w:r>
          </w:p>
        </w:tc>
        <w:tc>
          <w:tcPr>
            <w:tcW w:w="3402" w:type="dxa"/>
          </w:tcPr>
          <w:p w14:paraId="1E7A0A3D" w14:textId="77777777" w:rsidR="00604556" w:rsidRDefault="00B37F43">
            <w:pPr>
              <w:pStyle w:val="Table09Row"/>
            </w:pPr>
            <w:r>
              <w:t>6 Apr 1912</w:t>
            </w:r>
          </w:p>
        </w:tc>
        <w:tc>
          <w:tcPr>
            <w:tcW w:w="1123" w:type="dxa"/>
          </w:tcPr>
          <w:p w14:paraId="4AE77C7C" w14:textId="77777777" w:rsidR="00604556" w:rsidRDefault="00B37F43">
            <w:pPr>
              <w:pStyle w:val="Table09Row"/>
            </w:pPr>
            <w:r>
              <w:t>1935/036 (26 Geo. V No. 36)</w:t>
            </w:r>
          </w:p>
        </w:tc>
      </w:tr>
      <w:tr w:rsidR="00604556" w14:paraId="182C8F6D" w14:textId="77777777">
        <w:trPr>
          <w:cantSplit/>
          <w:jc w:val="center"/>
        </w:trPr>
        <w:tc>
          <w:tcPr>
            <w:tcW w:w="1418" w:type="dxa"/>
          </w:tcPr>
          <w:p w14:paraId="5BE394FF" w14:textId="77777777" w:rsidR="00604556" w:rsidRDefault="00B37F43">
            <w:pPr>
              <w:pStyle w:val="Table09Row"/>
            </w:pPr>
            <w:r>
              <w:t>1912/008 (2 Geo. V No. 16)</w:t>
            </w:r>
          </w:p>
        </w:tc>
        <w:tc>
          <w:tcPr>
            <w:tcW w:w="2693" w:type="dxa"/>
          </w:tcPr>
          <w:p w14:paraId="44D7D7EC" w14:textId="77777777" w:rsidR="00604556" w:rsidRDefault="00B37F43">
            <w:pPr>
              <w:pStyle w:val="Table09Row"/>
            </w:pPr>
            <w:r>
              <w:rPr>
                <w:i/>
              </w:rPr>
              <w:t>Workers’ Homes Act 1911</w:t>
            </w:r>
          </w:p>
        </w:tc>
        <w:tc>
          <w:tcPr>
            <w:tcW w:w="1276" w:type="dxa"/>
          </w:tcPr>
          <w:p w14:paraId="2783580C" w14:textId="77777777" w:rsidR="00604556" w:rsidRDefault="00B37F43">
            <w:pPr>
              <w:pStyle w:val="Table09Row"/>
            </w:pPr>
            <w:r>
              <w:t>9 Jan 1912</w:t>
            </w:r>
          </w:p>
        </w:tc>
        <w:tc>
          <w:tcPr>
            <w:tcW w:w="3402" w:type="dxa"/>
          </w:tcPr>
          <w:p w14:paraId="74D579A1" w14:textId="77777777" w:rsidR="00604556" w:rsidRDefault="00B37F43">
            <w:pPr>
              <w:pStyle w:val="Table09Row"/>
            </w:pPr>
            <w:r>
              <w:t>9 Jan 1912</w:t>
            </w:r>
          </w:p>
        </w:tc>
        <w:tc>
          <w:tcPr>
            <w:tcW w:w="1123" w:type="dxa"/>
          </w:tcPr>
          <w:p w14:paraId="3CA81B50" w14:textId="77777777" w:rsidR="00604556" w:rsidRDefault="00B37F43">
            <w:pPr>
              <w:pStyle w:val="Table09Row"/>
            </w:pPr>
            <w:r>
              <w:t>1946/051 (10 &amp; 11 Geo. VI No. 51)</w:t>
            </w:r>
          </w:p>
        </w:tc>
      </w:tr>
      <w:tr w:rsidR="00604556" w14:paraId="3FC206BD" w14:textId="77777777">
        <w:trPr>
          <w:cantSplit/>
          <w:jc w:val="center"/>
        </w:trPr>
        <w:tc>
          <w:tcPr>
            <w:tcW w:w="1418" w:type="dxa"/>
          </w:tcPr>
          <w:p w14:paraId="00870764" w14:textId="77777777" w:rsidR="00604556" w:rsidRDefault="00B37F43">
            <w:pPr>
              <w:pStyle w:val="Table09Row"/>
            </w:pPr>
            <w:r>
              <w:t>1912/009 (2 Geo. V No. 17)</w:t>
            </w:r>
          </w:p>
        </w:tc>
        <w:tc>
          <w:tcPr>
            <w:tcW w:w="2693" w:type="dxa"/>
          </w:tcPr>
          <w:p w14:paraId="5733430B" w14:textId="77777777" w:rsidR="00604556" w:rsidRDefault="00B37F43">
            <w:pPr>
              <w:pStyle w:val="Table09Row"/>
            </w:pPr>
            <w:r>
              <w:rPr>
                <w:i/>
              </w:rPr>
              <w:t>Supplementary Loan Act 1911</w:t>
            </w:r>
          </w:p>
        </w:tc>
        <w:tc>
          <w:tcPr>
            <w:tcW w:w="1276" w:type="dxa"/>
          </w:tcPr>
          <w:p w14:paraId="649FF448" w14:textId="77777777" w:rsidR="00604556" w:rsidRDefault="00B37F43">
            <w:pPr>
              <w:pStyle w:val="Table09Row"/>
            </w:pPr>
            <w:r>
              <w:t>9 Jan 1912</w:t>
            </w:r>
          </w:p>
        </w:tc>
        <w:tc>
          <w:tcPr>
            <w:tcW w:w="3402" w:type="dxa"/>
          </w:tcPr>
          <w:p w14:paraId="676B5A0D" w14:textId="77777777" w:rsidR="00604556" w:rsidRDefault="00B37F43">
            <w:pPr>
              <w:pStyle w:val="Table09Row"/>
            </w:pPr>
            <w:r>
              <w:t>9 Jan 1912</w:t>
            </w:r>
          </w:p>
        </w:tc>
        <w:tc>
          <w:tcPr>
            <w:tcW w:w="1123" w:type="dxa"/>
          </w:tcPr>
          <w:p w14:paraId="1C6A9425" w14:textId="77777777" w:rsidR="00604556" w:rsidRDefault="00B37F43">
            <w:pPr>
              <w:pStyle w:val="Table09Row"/>
            </w:pPr>
            <w:r>
              <w:t>1965/057</w:t>
            </w:r>
          </w:p>
        </w:tc>
      </w:tr>
      <w:tr w:rsidR="00604556" w14:paraId="555D8912" w14:textId="77777777">
        <w:trPr>
          <w:cantSplit/>
          <w:jc w:val="center"/>
        </w:trPr>
        <w:tc>
          <w:tcPr>
            <w:tcW w:w="1418" w:type="dxa"/>
          </w:tcPr>
          <w:p w14:paraId="11895C73" w14:textId="77777777" w:rsidR="00604556" w:rsidRDefault="00B37F43">
            <w:pPr>
              <w:pStyle w:val="Table09Row"/>
            </w:pPr>
            <w:r>
              <w:t>1912/010 (2 Geo. V No. 18)</w:t>
            </w:r>
          </w:p>
        </w:tc>
        <w:tc>
          <w:tcPr>
            <w:tcW w:w="2693" w:type="dxa"/>
          </w:tcPr>
          <w:p w14:paraId="5DAC6ECF" w14:textId="77777777" w:rsidR="00604556" w:rsidRDefault="00B37F43">
            <w:pPr>
              <w:pStyle w:val="Table09Row"/>
            </w:pPr>
            <w:r>
              <w:rPr>
                <w:i/>
              </w:rPr>
              <w:t>Public Service Act Amendment Act 1911</w:t>
            </w:r>
          </w:p>
        </w:tc>
        <w:tc>
          <w:tcPr>
            <w:tcW w:w="1276" w:type="dxa"/>
          </w:tcPr>
          <w:p w14:paraId="3B23DC88" w14:textId="77777777" w:rsidR="00604556" w:rsidRDefault="00B37F43">
            <w:pPr>
              <w:pStyle w:val="Table09Row"/>
            </w:pPr>
            <w:r>
              <w:t>9 Jan 1912</w:t>
            </w:r>
          </w:p>
        </w:tc>
        <w:tc>
          <w:tcPr>
            <w:tcW w:w="3402" w:type="dxa"/>
          </w:tcPr>
          <w:p w14:paraId="69D0255F" w14:textId="77777777" w:rsidR="00604556" w:rsidRDefault="00B37F43">
            <w:pPr>
              <w:pStyle w:val="Table09Row"/>
            </w:pPr>
            <w:r>
              <w:t>9 Jan 1912</w:t>
            </w:r>
          </w:p>
        </w:tc>
        <w:tc>
          <w:tcPr>
            <w:tcW w:w="1123" w:type="dxa"/>
          </w:tcPr>
          <w:p w14:paraId="713690CA" w14:textId="77777777" w:rsidR="00604556" w:rsidRDefault="00B37F43">
            <w:pPr>
              <w:pStyle w:val="Table09Row"/>
            </w:pPr>
            <w:r>
              <w:t>1978/086</w:t>
            </w:r>
          </w:p>
        </w:tc>
      </w:tr>
      <w:tr w:rsidR="00604556" w14:paraId="26EAB3EC" w14:textId="77777777">
        <w:trPr>
          <w:cantSplit/>
          <w:jc w:val="center"/>
        </w:trPr>
        <w:tc>
          <w:tcPr>
            <w:tcW w:w="1418" w:type="dxa"/>
          </w:tcPr>
          <w:p w14:paraId="006062C4" w14:textId="77777777" w:rsidR="00604556" w:rsidRDefault="00B37F43">
            <w:pPr>
              <w:pStyle w:val="Table09Row"/>
            </w:pPr>
            <w:r>
              <w:t>1912/011 (2 Geo. V No. 19)</w:t>
            </w:r>
          </w:p>
        </w:tc>
        <w:tc>
          <w:tcPr>
            <w:tcW w:w="2693" w:type="dxa"/>
          </w:tcPr>
          <w:p w14:paraId="0CB9A9E9" w14:textId="77777777" w:rsidR="00604556" w:rsidRDefault="00B37F43">
            <w:pPr>
              <w:pStyle w:val="Table09Row"/>
            </w:pPr>
            <w:r>
              <w:rPr>
                <w:i/>
              </w:rPr>
              <w:t xml:space="preserve">Police Benefit Fund (1866) amendment </w:t>
            </w:r>
            <w:r>
              <w:rPr>
                <w:i/>
              </w:rPr>
              <w:t>(1912)</w:t>
            </w:r>
          </w:p>
        </w:tc>
        <w:tc>
          <w:tcPr>
            <w:tcW w:w="1276" w:type="dxa"/>
          </w:tcPr>
          <w:p w14:paraId="49B805AB" w14:textId="77777777" w:rsidR="00604556" w:rsidRDefault="00B37F43">
            <w:pPr>
              <w:pStyle w:val="Table09Row"/>
            </w:pPr>
            <w:r>
              <w:t>9 Jan 1912</w:t>
            </w:r>
          </w:p>
        </w:tc>
        <w:tc>
          <w:tcPr>
            <w:tcW w:w="3402" w:type="dxa"/>
          </w:tcPr>
          <w:p w14:paraId="33BE57EA" w14:textId="77777777" w:rsidR="00604556" w:rsidRDefault="00B37F43">
            <w:pPr>
              <w:pStyle w:val="Table09Row"/>
            </w:pPr>
            <w:r>
              <w:t>9 Jan 1912</w:t>
            </w:r>
          </w:p>
        </w:tc>
        <w:tc>
          <w:tcPr>
            <w:tcW w:w="1123" w:type="dxa"/>
          </w:tcPr>
          <w:p w14:paraId="283F7EA8" w14:textId="77777777" w:rsidR="00604556" w:rsidRDefault="00B37F43">
            <w:pPr>
              <w:pStyle w:val="Table09Row"/>
            </w:pPr>
            <w:r>
              <w:t>1967/068</w:t>
            </w:r>
          </w:p>
        </w:tc>
      </w:tr>
      <w:tr w:rsidR="00604556" w14:paraId="4ACC82BD" w14:textId="77777777">
        <w:trPr>
          <w:cantSplit/>
          <w:jc w:val="center"/>
        </w:trPr>
        <w:tc>
          <w:tcPr>
            <w:tcW w:w="1418" w:type="dxa"/>
          </w:tcPr>
          <w:p w14:paraId="150523C1" w14:textId="77777777" w:rsidR="00604556" w:rsidRDefault="00B37F43">
            <w:pPr>
              <w:pStyle w:val="Table09Row"/>
            </w:pPr>
            <w:r>
              <w:t>1912/012 (2 Geo. V No. 20)</w:t>
            </w:r>
          </w:p>
        </w:tc>
        <w:tc>
          <w:tcPr>
            <w:tcW w:w="2693" w:type="dxa"/>
          </w:tcPr>
          <w:p w14:paraId="01394D61" w14:textId="77777777" w:rsidR="00604556" w:rsidRDefault="00B37F43">
            <w:pPr>
              <w:pStyle w:val="Table09Row"/>
            </w:pPr>
            <w:r>
              <w:rPr>
                <w:i/>
              </w:rPr>
              <w:t>Municipal Corporations Act Amendment Act 1911</w:t>
            </w:r>
          </w:p>
        </w:tc>
        <w:tc>
          <w:tcPr>
            <w:tcW w:w="1276" w:type="dxa"/>
          </w:tcPr>
          <w:p w14:paraId="0E5A2070" w14:textId="77777777" w:rsidR="00604556" w:rsidRDefault="00B37F43">
            <w:pPr>
              <w:pStyle w:val="Table09Row"/>
            </w:pPr>
            <w:r>
              <w:t>9 Jan 1912</w:t>
            </w:r>
          </w:p>
        </w:tc>
        <w:tc>
          <w:tcPr>
            <w:tcW w:w="3402" w:type="dxa"/>
          </w:tcPr>
          <w:p w14:paraId="329B23E2" w14:textId="77777777" w:rsidR="00604556" w:rsidRDefault="00B37F43">
            <w:pPr>
              <w:pStyle w:val="Table09Row"/>
            </w:pPr>
            <w:r>
              <w:t>9 Jan 1912</w:t>
            </w:r>
          </w:p>
        </w:tc>
        <w:tc>
          <w:tcPr>
            <w:tcW w:w="1123" w:type="dxa"/>
          </w:tcPr>
          <w:p w14:paraId="04BC671D" w14:textId="77777777" w:rsidR="00604556" w:rsidRDefault="00B37F43">
            <w:pPr>
              <w:pStyle w:val="Table09Row"/>
            </w:pPr>
            <w:r>
              <w:t>1960/084 (9 Eliz. II No. 84)</w:t>
            </w:r>
          </w:p>
        </w:tc>
      </w:tr>
      <w:tr w:rsidR="00604556" w14:paraId="148BFB66" w14:textId="77777777">
        <w:trPr>
          <w:cantSplit/>
          <w:jc w:val="center"/>
        </w:trPr>
        <w:tc>
          <w:tcPr>
            <w:tcW w:w="1418" w:type="dxa"/>
          </w:tcPr>
          <w:p w14:paraId="22C05B86" w14:textId="77777777" w:rsidR="00604556" w:rsidRDefault="00B37F43">
            <w:pPr>
              <w:pStyle w:val="Table09Row"/>
            </w:pPr>
            <w:r>
              <w:t>1912/013 (2 Geo. V No. 21)</w:t>
            </w:r>
          </w:p>
        </w:tc>
        <w:tc>
          <w:tcPr>
            <w:tcW w:w="2693" w:type="dxa"/>
          </w:tcPr>
          <w:p w14:paraId="4883F128" w14:textId="77777777" w:rsidR="00604556" w:rsidRDefault="00B37F43">
            <w:pPr>
              <w:pStyle w:val="Table09Row"/>
            </w:pPr>
            <w:r>
              <w:rPr>
                <w:i/>
              </w:rPr>
              <w:t>Upper Darling Range Railway Extension Act 1911</w:t>
            </w:r>
          </w:p>
        </w:tc>
        <w:tc>
          <w:tcPr>
            <w:tcW w:w="1276" w:type="dxa"/>
          </w:tcPr>
          <w:p w14:paraId="08C75E55" w14:textId="77777777" w:rsidR="00604556" w:rsidRDefault="00B37F43">
            <w:pPr>
              <w:pStyle w:val="Table09Row"/>
            </w:pPr>
            <w:r>
              <w:t>9 Jan 1912</w:t>
            </w:r>
          </w:p>
        </w:tc>
        <w:tc>
          <w:tcPr>
            <w:tcW w:w="3402" w:type="dxa"/>
          </w:tcPr>
          <w:p w14:paraId="637A8B57" w14:textId="77777777" w:rsidR="00604556" w:rsidRDefault="00B37F43">
            <w:pPr>
              <w:pStyle w:val="Table09Row"/>
            </w:pPr>
            <w:r>
              <w:t>9 Jan 1</w:t>
            </w:r>
            <w:r>
              <w:t>912</w:t>
            </w:r>
          </w:p>
        </w:tc>
        <w:tc>
          <w:tcPr>
            <w:tcW w:w="1123" w:type="dxa"/>
          </w:tcPr>
          <w:p w14:paraId="6F4065BD" w14:textId="77777777" w:rsidR="00604556" w:rsidRDefault="00B37F43">
            <w:pPr>
              <w:pStyle w:val="Table09Row"/>
            </w:pPr>
            <w:r>
              <w:t>1965/057</w:t>
            </w:r>
          </w:p>
        </w:tc>
      </w:tr>
      <w:tr w:rsidR="00604556" w14:paraId="4B17AD43" w14:textId="77777777">
        <w:trPr>
          <w:cantSplit/>
          <w:jc w:val="center"/>
        </w:trPr>
        <w:tc>
          <w:tcPr>
            <w:tcW w:w="1418" w:type="dxa"/>
          </w:tcPr>
          <w:p w14:paraId="593835B8" w14:textId="77777777" w:rsidR="00604556" w:rsidRDefault="00B37F43">
            <w:pPr>
              <w:pStyle w:val="Table09Row"/>
            </w:pPr>
            <w:r>
              <w:t>1912/014 (2 Geo. V No. 22)</w:t>
            </w:r>
          </w:p>
        </w:tc>
        <w:tc>
          <w:tcPr>
            <w:tcW w:w="2693" w:type="dxa"/>
          </w:tcPr>
          <w:p w14:paraId="5C71C07D" w14:textId="77777777" w:rsidR="00604556" w:rsidRDefault="00B37F43">
            <w:pPr>
              <w:pStyle w:val="Table09Row"/>
            </w:pPr>
            <w:r>
              <w:rPr>
                <w:i/>
              </w:rPr>
              <w:t>Hotham‑Crossman Railway Act 1911</w:t>
            </w:r>
          </w:p>
        </w:tc>
        <w:tc>
          <w:tcPr>
            <w:tcW w:w="1276" w:type="dxa"/>
          </w:tcPr>
          <w:p w14:paraId="12F263CA" w14:textId="77777777" w:rsidR="00604556" w:rsidRDefault="00B37F43">
            <w:pPr>
              <w:pStyle w:val="Table09Row"/>
            </w:pPr>
            <w:r>
              <w:t>9 Jan 1912</w:t>
            </w:r>
          </w:p>
        </w:tc>
        <w:tc>
          <w:tcPr>
            <w:tcW w:w="3402" w:type="dxa"/>
          </w:tcPr>
          <w:p w14:paraId="77EAF0D4" w14:textId="77777777" w:rsidR="00604556" w:rsidRDefault="00B37F43">
            <w:pPr>
              <w:pStyle w:val="Table09Row"/>
            </w:pPr>
            <w:r>
              <w:t>9 Jan 1912</w:t>
            </w:r>
          </w:p>
        </w:tc>
        <w:tc>
          <w:tcPr>
            <w:tcW w:w="1123" w:type="dxa"/>
          </w:tcPr>
          <w:p w14:paraId="0B25FAEB" w14:textId="77777777" w:rsidR="00604556" w:rsidRDefault="00B37F43">
            <w:pPr>
              <w:pStyle w:val="Table09Row"/>
            </w:pPr>
            <w:r>
              <w:t>1965/057</w:t>
            </w:r>
          </w:p>
        </w:tc>
      </w:tr>
      <w:tr w:rsidR="00604556" w14:paraId="52788941" w14:textId="77777777">
        <w:trPr>
          <w:cantSplit/>
          <w:jc w:val="center"/>
        </w:trPr>
        <w:tc>
          <w:tcPr>
            <w:tcW w:w="1418" w:type="dxa"/>
          </w:tcPr>
          <w:p w14:paraId="665EBD67" w14:textId="77777777" w:rsidR="00604556" w:rsidRDefault="00B37F43">
            <w:pPr>
              <w:pStyle w:val="Table09Row"/>
            </w:pPr>
            <w:r>
              <w:t>1912/015 (2 Geo. V No. 23)</w:t>
            </w:r>
          </w:p>
        </w:tc>
        <w:tc>
          <w:tcPr>
            <w:tcW w:w="2693" w:type="dxa"/>
          </w:tcPr>
          <w:p w14:paraId="5B94FEFE" w14:textId="77777777" w:rsidR="00604556" w:rsidRDefault="00B37F43">
            <w:pPr>
              <w:pStyle w:val="Table09Row"/>
            </w:pPr>
            <w:r>
              <w:rPr>
                <w:i/>
              </w:rPr>
              <w:t>Yillimining‑Kondinin Railway Act 1911</w:t>
            </w:r>
          </w:p>
        </w:tc>
        <w:tc>
          <w:tcPr>
            <w:tcW w:w="1276" w:type="dxa"/>
          </w:tcPr>
          <w:p w14:paraId="7E0749A9" w14:textId="77777777" w:rsidR="00604556" w:rsidRDefault="00B37F43">
            <w:pPr>
              <w:pStyle w:val="Table09Row"/>
            </w:pPr>
            <w:r>
              <w:t>9 Jan 1912</w:t>
            </w:r>
          </w:p>
        </w:tc>
        <w:tc>
          <w:tcPr>
            <w:tcW w:w="3402" w:type="dxa"/>
          </w:tcPr>
          <w:p w14:paraId="78A1CE1B" w14:textId="77777777" w:rsidR="00604556" w:rsidRDefault="00B37F43">
            <w:pPr>
              <w:pStyle w:val="Table09Row"/>
            </w:pPr>
            <w:r>
              <w:t>9 Jan 1912</w:t>
            </w:r>
          </w:p>
        </w:tc>
        <w:tc>
          <w:tcPr>
            <w:tcW w:w="1123" w:type="dxa"/>
          </w:tcPr>
          <w:p w14:paraId="726CC96F" w14:textId="77777777" w:rsidR="00604556" w:rsidRDefault="00B37F43">
            <w:pPr>
              <w:pStyle w:val="Table09Row"/>
            </w:pPr>
            <w:r>
              <w:t>1965/057</w:t>
            </w:r>
          </w:p>
        </w:tc>
      </w:tr>
      <w:tr w:rsidR="00604556" w14:paraId="711BB956" w14:textId="77777777">
        <w:trPr>
          <w:cantSplit/>
          <w:jc w:val="center"/>
        </w:trPr>
        <w:tc>
          <w:tcPr>
            <w:tcW w:w="1418" w:type="dxa"/>
          </w:tcPr>
          <w:p w14:paraId="75366C09" w14:textId="77777777" w:rsidR="00604556" w:rsidRDefault="00B37F43">
            <w:pPr>
              <w:pStyle w:val="Table09Row"/>
            </w:pPr>
            <w:r>
              <w:t>1912/016 (2 Geo. V No. 24)</w:t>
            </w:r>
          </w:p>
        </w:tc>
        <w:tc>
          <w:tcPr>
            <w:tcW w:w="2693" w:type="dxa"/>
          </w:tcPr>
          <w:p w14:paraId="43DB84EA" w14:textId="77777777" w:rsidR="00604556" w:rsidRDefault="00B37F43">
            <w:pPr>
              <w:pStyle w:val="Table09Row"/>
            </w:pPr>
            <w:r>
              <w:rPr>
                <w:i/>
              </w:rPr>
              <w:t xml:space="preserve">Deputy </w:t>
            </w:r>
            <w:r>
              <w:rPr>
                <w:i/>
              </w:rPr>
              <w:t>Governor’s Powers Act 1911</w:t>
            </w:r>
          </w:p>
        </w:tc>
        <w:tc>
          <w:tcPr>
            <w:tcW w:w="1276" w:type="dxa"/>
          </w:tcPr>
          <w:p w14:paraId="5786D15C" w14:textId="77777777" w:rsidR="00604556" w:rsidRDefault="00B37F43">
            <w:pPr>
              <w:pStyle w:val="Table09Row"/>
            </w:pPr>
            <w:r>
              <w:t>15 Jan 1912</w:t>
            </w:r>
          </w:p>
        </w:tc>
        <w:tc>
          <w:tcPr>
            <w:tcW w:w="3402" w:type="dxa"/>
          </w:tcPr>
          <w:p w14:paraId="6A1A93C8" w14:textId="77777777" w:rsidR="00604556" w:rsidRDefault="00B37F43">
            <w:pPr>
              <w:pStyle w:val="Table09Row"/>
            </w:pPr>
            <w:r>
              <w:t>15 Jan 1912</w:t>
            </w:r>
          </w:p>
        </w:tc>
        <w:tc>
          <w:tcPr>
            <w:tcW w:w="1123" w:type="dxa"/>
          </w:tcPr>
          <w:p w14:paraId="18A445F0" w14:textId="77777777" w:rsidR="00604556" w:rsidRDefault="00604556">
            <w:pPr>
              <w:pStyle w:val="Table09Row"/>
            </w:pPr>
          </w:p>
        </w:tc>
      </w:tr>
      <w:tr w:rsidR="00604556" w14:paraId="5674EE5F" w14:textId="77777777">
        <w:trPr>
          <w:cantSplit/>
          <w:jc w:val="center"/>
        </w:trPr>
        <w:tc>
          <w:tcPr>
            <w:tcW w:w="1418" w:type="dxa"/>
          </w:tcPr>
          <w:p w14:paraId="4FA21E70" w14:textId="77777777" w:rsidR="00604556" w:rsidRDefault="00B37F43">
            <w:pPr>
              <w:pStyle w:val="Table09Row"/>
            </w:pPr>
            <w:r>
              <w:t>1912/017 (2 Geo. V No. 25)</w:t>
            </w:r>
          </w:p>
        </w:tc>
        <w:tc>
          <w:tcPr>
            <w:tcW w:w="2693" w:type="dxa"/>
          </w:tcPr>
          <w:p w14:paraId="197694D1" w14:textId="77777777" w:rsidR="00604556" w:rsidRDefault="00B37F43">
            <w:pPr>
              <w:pStyle w:val="Table09Row"/>
            </w:pPr>
            <w:r>
              <w:rPr>
                <w:i/>
              </w:rPr>
              <w:t>Appropriation (1912)</w:t>
            </w:r>
          </w:p>
        </w:tc>
        <w:tc>
          <w:tcPr>
            <w:tcW w:w="1276" w:type="dxa"/>
          </w:tcPr>
          <w:p w14:paraId="7537DF81" w14:textId="77777777" w:rsidR="00604556" w:rsidRDefault="00B37F43">
            <w:pPr>
              <w:pStyle w:val="Table09Row"/>
            </w:pPr>
            <w:r>
              <w:t>9 Jan 1912</w:t>
            </w:r>
          </w:p>
        </w:tc>
        <w:tc>
          <w:tcPr>
            <w:tcW w:w="3402" w:type="dxa"/>
          </w:tcPr>
          <w:p w14:paraId="7B863FEF" w14:textId="77777777" w:rsidR="00604556" w:rsidRDefault="00B37F43">
            <w:pPr>
              <w:pStyle w:val="Table09Row"/>
            </w:pPr>
            <w:r>
              <w:t>9 Jan 1912</w:t>
            </w:r>
          </w:p>
        </w:tc>
        <w:tc>
          <w:tcPr>
            <w:tcW w:w="1123" w:type="dxa"/>
          </w:tcPr>
          <w:p w14:paraId="684FBF90" w14:textId="77777777" w:rsidR="00604556" w:rsidRDefault="00B37F43">
            <w:pPr>
              <w:pStyle w:val="Table09Row"/>
            </w:pPr>
            <w:r>
              <w:t>1965/057</w:t>
            </w:r>
          </w:p>
        </w:tc>
      </w:tr>
      <w:tr w:rsidR="00604556" w14:paraId="460AE14B" w14:textId="77777777">
        <w:trPr>
          <w:cantSplit/>
          <w:jc w:val="center"/>
        </w:trPr>
        <w:tc>
          <w:tcPr>
            <w:tcW w:w="1418" w:type="dxa"/>
          </w:tcPr>
          <w:p w14:paraId="5EE9A467" w14:textId="77777777" w:rsidR="00604556" w:rsidRDefault="00B37F43">
            <w:pPr>
              <w:pStyle w:val="Table09Row"/>
            </w:pPr>
            <w:r>
              <w:lastRenderedPageBreak/>
              <w:t>1912/018 (2 Geo. V No. 26)</w:t>
            </w:r>
          </w:p>
        </w:tc>
        <w:tc>
          <w:tcPr>
            <w:tcW w:w="2693" w:type="dxa"/>
          </w:tcPr>
          <w:p w14:paraId="4454E0DB" w14:textId="77777777" w:rsidR="00604556" w:rsidRDefault="00B37F43">
            <w:pPr>
              <w:pStyle w:val="Table09Row"/>
            </w:pPr>
            <w:r>
              <w:rPr>
                <w:i/>
              </w:rPr>
              <w:t>Agricultural Bank Act Amendment Act 1911</w:t>
            </w:r>
          </w:p>
        </w:tc>
        <w:tc>
          <w:tcPr>
            <w:tcW w:w="1276" w:type="dxa"/>
          </w:tcPr>
          <w:p w14:paraId="0742F872" w14:textId="77777777" w:rsidR="00604556" w:rsidRDefault="00B37F43">
            <w:pPr>
              <w:pStyle w:val="Table09Row"/>
            </w:pPr>
            <w:r>
              <w:t>9 Jan 1912</w:t>
            </w:r>
          </w:p>
        </w:tc>
        <w:tc>
          <w:tcPr>
            <w:tcW w:w="3402" w:type="dxa"/>
          </w:tcPr>
          <w:p w14:paraId="2F41DA73" w14:textId="77777777" w:rsidR="00604556" w:rsidRDefault="00B37F43">
            <w:pPr>
              <w:pStyle w:val="Table09Row"/>
            </w:pPr>
            <w:r>
              <w:t>9 Jan 1912</w:t>
            </w:r>
          </w:p>
        </w:tc>
        <w:tc>
          <w:tcPr>
            <w:tcW w:w="1123" w:type="dxa"/>
          </w:tcPr>
          <w:p w14:paraId="0C6627A0" w14:textId="77777777" w:rsidR="00604556" w:rsidRDefault="00B37F43">
            <w:pPr>
              <w:pStyle w:val="Table09Row"/>
            </w:pPr>
            <w:r>
              <w:t xml:space="preserve">1934/045 (25 Geo. V </w:t>
            </w:r>
            <w:r>
              <w:t>No. 44)</w:t>
            </w:r>
          </w:p>
        </w:tc>
      </w:tr>
      <w:tr w:rsidR="00604556" w14:paraId="584B4125" w14:textId="77777777">
        <w:trPr>
          <w:cantSplit/>
          <w:jc w:val="center"/>
        </w:trPr>
        <w:tc>
          <w:tcPr>
            <w:tcW w:w="1418" w:type="dxa"/>
          </w:tcPr>
          <w:p w14:paraId="2A71CE9E" w14:textId="77777777" w:rsidR="00604556" w:rsidRDefault="00B37F43">
            <w:pPr>
              <w:pStyle w:val="Table09Row"/>
            </w:pPr>
            <w:r>
              <w:t>1912/019 (2 Geo. V No. 27)</w:t>
            </w:r>
          </w:p>
        </w:tc>
        <w:tc>
          <w:tcPr>
            <w:tcW w:w="2693" w:type="dxa"/>
          </w:tcPr>
          <w:p w14:paraId="6B104B1A" w14:textId="77777777" w:rsidR="00604556" w:rsidRDefault="00B37F43">
            <w:pPr>
              <w:pStyle w:val="Table09Row"/>
            </w:pPr>
            <w:r>
              <w:rPr>
                <w:i/>
              </w:rPr>
              <w:t>Totalisator Regulation Act 1911</w:t>
            </w:r>
          </w:p>
        </w:tc>
        <w:tc>
          <w:tcPr>
            <w:tcW w:w="1276" w:type="dxa"/>
          </w:tcPr>
          <w:p w14:paraId="6B1E1E20" w14:textId="77777777" w:rsidR="00604556" w:rsidRDefault="00B37F43">
            <w:pPr>
              <w:pStyle w:val="Table09Row"/>
            </w:pPr>
            <w:r>
              <w:t>9 Jan 1912</w:t>
            </w:r>
          </w:p>
        </w:tc>
        <w:tc>
          <w:tcPr>
            <w:tcW w:w="3402" w:type="dxa"/>
          </w:tcPr>
          <w:p w14:paraId="7D76B139" w14:textId="77777777" w:rsidR="00604556" w:rsidRDefault="00B37F43">
            <w:pPr>
              <w:pStyle w:val="Table09Row"/>
            </w:pPr>
            <w:r>
              <w:t>9 Jan 1912</w:t>
            </w:r>
          </w:p>
        </w:tc>
        <w:tc>
          <w:tcPr>
            <w:tcW w:w="1123" w:type="dxa"/>
          </w:tcPr>
          <w:p w14:paraId="4D79E4CC" w14:textId="77777777" w:rsidR="00604556" w:rsidRDefault="00B37F43">
            <w:pPr>
              <w:pStyle w:val="Table09Row"/>
            </w:pPr>
            <w:r>
              <w:t>1992/011</w:t>
            </w:r>
          </w:p>
        </w:tc>
      </w:tr>
      <w:tr w:rsidR="00604556" w14:paraId="7DACB972" w14:textId="77777777">
        <w:trPr>
          <w:cantSplit/>
          <w:jc w:val="center"/>
        </w:trPr>
        <w:tc>
          <w:tcPr>
            <w:tcW w:w="1418" w:type="dxa"/>
          </w:tcPr>
          <w:p w14:paraId="5A0F1CE1" w14:textId="77777777" w:rsidR="00604556" w:rsidRDefault="00B37F43">
            <w:pPr>
              <w:pStyle w:val="Table09Row"/>
            </w:pPr>
            <w:r>
              <w:t>1912/020 (3 Geo. V No. 1)</w:t>
            </w:r>
          </w:p>
        </w:tc>
        <w:tc>
          <w:tcPr>
            <w:tcW w:w="2693" w:type="dxa"/>
          </w:tcPr>
          <w:p w14:paraId="10D3C7EC" w14:textId="77777777" w:rsidR="00604556" w:rsidRDefault="00B37F43">
            <w:pPr>
              <w:pStyle w:val="Table09Row"/>
            </w:pPr>
            <w:r>
              <w:rPr>
                <w:i/>
              </w:rPr>
              <w:t>Supply No. 1 (1912)</w:t>
            </w:r>
          </w:p>
        </w:tc>
        <w:tc>
          <w:tcPr>
            <w:tcW w:w="1276" w:type="dxa"/>
          </w:tcPr>
          <w:p w14:paraId="27A95698" w14:textId="77777777" w:rsidR="00604556" w:rsidRDefault="00B37F43">
            <w:pPr>
              <w:pStyle w:val="Table09Row"/>
            </w:pPr>
            <w:r>
              <w:t>2 Jul 1912</w:t>
            </w:r>
          </w:p>
        </w:tc>
        <w:tc>
          <w:tcPr>
            <w:tcW w:w="3402" w:type="dxa"/>
          </w:tcPr>
          <w:p w14:paraId="266BBEFE" w14:textId="77777777" w:rsidR="00604556" w:rsidRDefault="00B37F43">
            <w:pPr>
              <w:pStyle w:val="Table09Row"/>
            </w:pPr>
            <w:r>
              <w:t>2 Jul 1912</w:t>
            </w:r>
          </w:p>
        </w:tc>
        <w:tc>
          <w:tcPr>
            <w:tcW w:w="1123" w:type="dxa"/>
          </w:tcPr>
          <w:p w14:paraId="0E8ACB7A" w14:textId="77777777" w:rsidR="00604556" w:rsidRDefault="00B37F43">
            <w:pPr>
              <w:pStyle w:val="Table09Row"/>
            </w:pPr>
            <w:r>
              <w:t>1965/057</w:t>
            </w:r>
          </w:p>
        </w:tc>
      </w:tr>
      <w:tr w:rsidR="00604556" w14:paraId="3DFD8363" w14:textId="77777777">
        <w:trPr>
          <w:cantSplit/>
          <w:jc w:val="center"/>
        </w:trPr>
        <w:tc>
          <w:tcPr>
            <w:tcW w:w="1418" w:type="dxa"/>
          </w:tcPr>
          <w:p w14:paraId="6653381B" w14:textId="77777777" w:rsidR="00604556" w:rsidRDefault="00B37F43">
            <w:pPr>
              <w:pStyle w:val="Table09Row"/>
            </w:pPr>
            <w:r>
              <w:t>1912/021 (3 Geo. V No. 2)</w:t>
            </w:r>
          </w:p>
        </w:tc>
        <w:tc>
          <w:tcPr>
            <w:tcW w:w="2693" w:type="dxa"/>
          </w:tcPr>
          <w:p w14:paraId="219C6104" w14:textId="77777777" w:rsidR="00604556" w:rsidRDefault="00B37F43">
            <w:pPr>
              <w:pStyle w:val="Table09Row"/>
            </w:pPr>
            <w:r>
              <w:rPr>
                <w:i/>
              </w:rPr>
              <w:t>Treasurers’ Advance Authorisation (1912)</w:t>
            </w:r>
          </w:p>
        </w:tc>
        <w:tc>
          <w:tcPr>
            <w:tcW w:w="1276" w:type="dxa"/>
          </w:tcPr>
          <w:p w14:paraId="07429DF0" w14:textId="77777777" w:rsidR="00604556" w:rsidRDefault="00B37F43">
            <w:pPr>
              <w:pStyle w:val="Table09Row"/>
            </w:pPr>
            <w:r>
              <w:t>24 Jul 1912</w:t>
            </w:r>
          </w:p>
        </w:tc>
        <w:tc>
          <w:tcPr>
            <w:tcW w:w="3402" w:type="dxa"/>
          </w:tcPr>
          <w:p w14:paraId="21B1BE9B" w14:textId="77777777" w:rsidR="00604556" w:rsidRDefault="00B37F43">
            <w:pPr>
              <w:pStyle w:val="Table09Row"/>
            </w:pPr>
            <w:r>
              <w:t>24 Jul 1912</w:t>
            </w:r>
          </w:p>
        </w:tc>
        <w:tc>
          <w:tcPr>
            <w:tcW w:w="1123" w:type="dxa"/>
          </w:tcPr>
          <w:p w14:paraId="3AE9FF8C" w14:textId="77777777" w:rsidR="00604556" w:rsidRDefault="00B37F43">
            <w:pPr>
              <w:pStyle w:val="Table09Row"/>
            </w:pPr>
            <w:r>
              <w:t>1965/057</w:t>
            </w:r>
          </w:p>
        </w:tc>
      </w:tr>
      <w:tr w:rsidR="00604556" w14:paraId="7F7940D1" w14:textId="77777777">
        <w:trPr>
          <w:cantSplit/>
          <w:jc w:val="center"/>
        </w:trPr>
        <w:tc>
          <w:tcPr>
            <w:tcW w:w="1418" w:type="dxa"/>
          </w:tcPr>
          <w:p w14:paraId="41A64B86" w14:textId="77777777" w:rsidR="00604556" w:rsidRDefault="00B37F43">
            <w:pPr>
              <w:pStyle w:val="Table09Row"/>
            </w:pPr>
            <w:r>
              <w:t>1912/022 (3 Geo. V No. 3)</w:t>
            </w:r>
          </w:p>
        </w:tc>
        <w:tc>
          <w:tcPr>
            <w:tcW w:w="2693" w:type="dxa"/>
          </w:tcPr>
          <w:p w14:paraId="23AC365D" w14:textId="77777777" w:rsidR="00604556" w:rsidRDefault="00B37F43">
            <w:pPr>
              <w:pStyle w:val="Table09Row"/>
            </w:pPr>
            <w:r>
              <w:rPr>
                <w:i/>
              </w:rPr>
              <w:t>Appropriation No. 1 (1912)</w:t>
            </w:r>
          </w:p>
        </w:tc>
        <w:tc>
          <w:tcPr>
            <w:tcW w:w="1276" w:type="dxa"/>
          </w:tcPr>
          <w:p w14:paraId="20AE49BB" w14:textId="77777777" w:rsidR="00604556" w:rsidRDefault="00B37F43">
            <w:pPr>
              <w:pStyle w:val="Table09Row"/>
            </w:pPr>
            <w:r>
              <w:t>19 Aug 1912</w:t>
            </w:r>
          </w:p>
        </w:tc>
        <w:tc>
          <w:tcPr>
            <w:tcW w:w="3402" w:type="dxa"/>
          </w:tcPr>
          <w:p w14:paraId="594F4A66" w14:textId="77777777" w:rsidR="00604556" w:rsidRDefault="00B37F43">
            <w:pPr>
              <w:pStyle w:val="Table09Row"/>
            </w:pPr>
            <w:r>
              <w:t>19 Aug 1912</w:t>
            </w:r>
          </w:p>
        </w:tc>
        <w:tc>
          <w:tcPr>
            <w:tcW w:w="1123" w:type="dxa"/>
          </w:tcPr>
          <w:p w14:paraId="51E5FF20" w14:textId="77777777" w:rsidR="00604556" w:rsidRDefault="00B37F43">
            <w:pPr>
              <w:pStyle w:val="Table09Row"/>
            </w:pPr>
            <w:r>
              <w:t>1965/057</w:t>
            </w:r>
          </w:p>
        </w:tc>
      </w:tr>
      <w:tr w:rsidR="00604556" w14:paraId="191A3C1D" w14:textId="77777777">
        <w:trPr>
          <w:cantSplit/>
          <w:jc w:val="center"/>
        </w:trPr>
        <w:tc>
          <w:tcPr>
            <w:tcW w:w="1418" w:type="dxa"/>
          </w:tcPr>
          <w:p w14:paraId="69B89C17" w14:textId="77777777" w:rsidR="00604556" w:rsidRDefault="00B37F43">
            <w:pPr>
              <w:pStyle w:val="Table09Row"/>
            </w:pPr>
            <w:r>
              <w:t>1912/023 (3 Geo. V No. 4)</w:t>
            </w:r>
          </w:p>
        </w:tc>
        <w:tc>
          <w:tcPr>
            <w:tcW w:w="2693" w:type="dxa"/>
          </w:tcPr>
          <w:p w14:paraId="6A491C75" w14:textId="77777777" w:rsidR="00604556" w:rsidRDefault="00B37F43">
            <w:pPr>
              <w:pStyle w:val="Table09Row"/>
            </w:pPr>
            <w:r>
              <w:rPr>
                <w:i/>
              </w:rPr>
              <w:t>North Fremantle Municipal Tramways Act Amendment Act 1912</w:t>
            </w:r>
          </w:p>
        </w:tc>
        <w:tc>
          <w:tcPr>
            <w:tcW w:w="1276" w:type="dxa"/>
          </w:tcPr>
          <w:p w14:paraId="11D5A93F" w14:textId="77777777" w:rsidR="00604556" w:rsidRDefault="00B37F43">
            <w:pPr>
              <w:pStyle w:val="Table09Row"/>
            </w:pPr>
            <w:r>
              <w:t>19 Aug 1912</w:t>
            </w:r>
          </w:p>
        </w:tc>
        <w:tc>
          <w:tcPr>
            <w:tcW w:w="3402" w:type="dxa"/>
          </w:tcPr>
          <w:p w14:paraId="4CCA8936" w14:textId="77777777" w:rsidR="00604556" w:rsidRDefault="00B37F43">
            <w:pPr>
              <w:pStyle w:val="Table09Row"/>
            </w:pPr>
            <w:r>
              <w:t>19 Aug 1912</w:t>
            </w:r>
          </w:p>
        </w:tc>
        <w:tc>
          <w:tcPr>
            <w:tcW w:w="1123" w:type="dxa"/>
          </w:tcPr>
          <w:p w14:paraId="10FEC6B8" w14:textId="77777777" w:rsidR="00604556" w:rsidRDefault="00B37F43">
            <w:pPr>
              <w:pStyle w:val="Table09Row"/>
            </w:pPr>
            <w:r>
              <w:t>1967/068</w:t>
            </w:r>
          </w:p>
        </w:tc>
      </w:tr>
      <w:tr w:rsidR="00604556" w14:paraId="70ECD450" w14:textId="77777777">
        <w:trPr>
          <w:cantSplit/>
          <w:jc w:val="center"/>
        </w:trPr>
        <w:tc>
          <w:tcPr>
            <w:tcW w:w="1418" w:type="dxa"/>
          </w:tcPr>
          <w:p w14:paraId="1E80F203" w14:textId="77777777" w:rsidR="00604556" w:rsidRDefault="00B37F43">
            <w:pPr>
              <w:pStyle w:val="Table09Row"/>
            </w:pPr>
            <w:r>
              <w:t xml:space="preserve">1912/024 (3 Geo. </w:t>
            </w:r>
            <w:r>
              <w:t>V No. 5)</w:t>
            </w:r>
          </w:p>
        </w:tc>
        <w:tc>
          <w:tcPr>
            <w:tcW w:w="2693" w:type="dxa"/>
          </w:tcPr>
          <w:p w14:paraId="53D12FE2" w14:textId="77777777" w:rsidR="00604556" w:rsidRDefault="00B37F43">
            <w:pPr>
              <w:pStyle w:val="Table09Row"/>
            </w:pPr>
            <w:r>
              <w:rPr>
                <w:i/>
              </w:rPr>
              <w:t>Nedlands Park Tramways amendment (1912)</w:t>
            </w:r>
          </w:p>
        </w:tc>
        <w:tc>
          <w:tcPr>
            <w:tcW w:w="1276" w:type="dxa"/>
          </w:tcPr>
          <w:p w14:paraId="1B26E64B" w14:textId="77777777" w:rsidR="00604556" w:rsidRDefault="00B37F43">
            <w:pPr>
              <w:pStyle w:val="Table09Row"/>
            </w:pPr>
            <w:r>
              <w:t>19 Aug 1912</w:t>
            </w:r>
          </w:p>
        </w:tc>
        <w:tc>
          <w:tcPr>
            <w:tcW w:w="3402" w:type="dxa"/>
          </w:tcPr>
          <w:p w14:paraId="3E5D8205" w14:textId="77777777" w:rsidR="00604556" w:rsidRDefault="00B37F43">
            <w:pPr>
              <w:pStyle w:val="Table09Row"/>
            </w:pPr>
            <w:r>
              <w:t>19 Aug 1912</w:t>
            </w:r>
          </w:p>
        </w:tc>
        <w:tc>
          <w:tcPr>
            <w:tcW w:w="1123" w:type="dxa"/>
          </w:tcPr>
          <w:p w14:paraId="2451CB31" w14:textId="77777777" w:rsidR="00604556" w:rsidRDefault="00B37F43">
            <w:pPr>
              <w:pStyle w:val="Table09Row"/>
            </w:pPr>
            <w:r>
              <w:t>1967/068</w:t>
            </w:r>
          </w:p>
        </w:tc>
      </w:tr>
      <w:tr w:rsidR="00604556" w14:paraId="2F0C0DE1" w14:textId="77777777">
        <w:trPr>
          <w:cantSplit/>
          <w:jc w:val="center"/>
        </w:trPr>
        <w:tc>
          <w:tcPr>
            <w:tcW w:w="1418" w:type="dxa"/>
          </w:tcPr>
          <w:p w14:paraId="489A0623" w14:textId="77777777" w:rsidR="00604556" w:rsidRDefault="00B37F43">
            <w:pPr>
              <w:pStyle w:val="Table09Row"/>
            </w:pPr>
            <w:r>
              <w:t>1912/025 (3 Geo. V No. 6)</w:t>
            </w:r>
          </w:p>
        </w:tc>
        <w:tc>
          <w:tcPr>
            <w:tcW w:w="2693" w:type="dxa"/>
          </w:tcPr>
          <w:p w14:paraId="57EA36F8" w14:textId="77777777" w:rsidR="00604556" w:rsidRDefault="00B37F43">
            <w:pPr>
              <w:pStyle w:val="Table09Row"/>
            </w:pPr>
            <w:r>
              <w:rPr>
                <w:i/>
              </w:rPr>
              <w:t>White Phosphorus Matches Prohibition Act 1912</w:t>
            </w:r>
          </w:p>
        </w:tc>
        <w:tc>
          <w:tcPr>
            <w:tcW w:w="1276" w:type="dxa"/>
          </w:tcPr>
          <w:p w14:paraId="4F4BA228" w14:textId="77777777" w:rsidR="00604556" w:rsidRDefault="00B37F43">
            <w:pPr>
              <w:pStyle w:val="Table09Row"/>
            </w:pPr>
            <w:r>
              <w:t>3 Sep 1912</w:t>
            </w:r>
          </w:p>
        </w:tc>
        <w:tc>
          <w:tcPr>
            <w:tcW w:w="3402" w:type="dxa"/>
          </w:tcPr>
          <w:p w14:paraId="2398BF1C" w14:textId="77777777" w:rsidR="00604556" w:rsidRDefault="00B37F43">
            <w:pPr>
              <w:pStyle w:val="Table09Row"/>
            </w:pPr>
            <w:r>
              <w:t xml:space="preserve">22 Jul 1933 (see s. 1 and </w:t>
            </w:r>
            <w:r>
              <w:rPr>
                <w:i/>
              </w:rPr>
              <w:t>Gazette</w:t>
            </w:r>
            <w:r>
              <w:t xml:space="preserve"> 18 Jul 1933 p. 2291)</w:t>
            </w:r>
          </w:p>
        </w:tc>
        <w:tc>
          <w:tcPr>
            <w:tcW w:w="1123" w:type="dxa"/>
          </w:tcPr>
          <w:p w14:paraId="35E86233" w14:textId="77777777" w:rsidR="00604556" w:rsidRDefault="00B37F43">
            <w:pPr>
              <w:pStyle w:val="Table09Row"/>
            </w:pPr>
            <w:r>
              <w:t>2014/013</w:t>
            </w:r>
          </w:p>
        </w:tc>
      </w:tr>
      <w:tr w:rsidR="00604556" w14:paraId="5C970401" w14:textId="77777777">
        <w:trPr>
          <w:cantSplit/>
          <w:jc w:val="center"/>
        </w:trPr>
        <w:tc>
          <w:tcPr>
            <w:tcW w:w="1418" w:type="dxa"/>
          </w:tcPr>
          <w:p w14:paraId="7C7D31EC" w14:textId="77777777" w:rsidR="00604556" w:rsidRDefault="00B37F43">
            <w:pPr>
              <w:pStyle w:val="Table09Row"/>
            </w:pPr>
            <w:r>
              <w:t xml:space="preserve">1912/026 (3 Geo. V No. </w:t>
            </w:r>
            <w:r>
              <w:t>7)</w:t>
            </w:r>
          </w:p>
        </w:tc>
        <w:tc>
          <w:tcPr>
            <w:tcW w:w="2693" w:type="dxa"/>
          </w:tcPr>
          <w:p w14:paraId="69F12BFC" w14:textId="77777777" w:rsidR="00604556" w:rsidRDefault="00B37F43">
            <w:pPr>
              <w:pStyle w:val="Table09Row"/>
            </w:pPr>
            <w:r>
              <w:rPr>
                <w:i/>
              </w:rPr>
              <w:t>Supply No. 2 (1912)</w:t>
            </w:r>
          </w:p>
        </w:tc>
        <w:tc>
          <w:tcPr>
            <w:tcW w:w="1276" w:type="dxa"/>
          </w:tcPr>
          <w:p w14:paraId="6431491F" w14:textId="77777777" w:rsidR="00604556" w:rsidRDefault="00B37F43">
            <w:pPr>
              <w:pStyle w:val="Table09Row"/>
            </w:pPr>
            <w:r>
              <w:t>3 Sep 1912</w:t>
            </w:r>
          </w:p>
        </w:tc>
        <w:tc>
          <w:tcPr>
            <w:tcW w:w="3402" w:type="dxa"/>
          </w:tcPr>
          <w:p w14:paraId="51CF1DA7" w14:textId="77777777" w:rsidR="00604556" w:rsidRDefault="00B37F43">
            <w:pPr>
              <w:pStyle w:val="Table09Row"/>
            </w:pPr>
            <w:r>
              <w:t>3 Sep 1912</w:t>
            </w:r>
          </w:p>
        </w:tc>
        <w:tc>
          <w:tcPr>
            <w:tcW w:w="1123" w:type="dxa"/>
          </w:tcPr>
          <w:p w14:paraId="11B15F05" w14:textId="77777777" w:rsidR="00604556" w:rsidRDefault="00B37F43">
            <w:pPr>
              <w:pStyle w:val="Table09Row"/>
            </w:pPr>
            <w:r>
              <w:t>1965/057</w:t>
            </w:r>
          </w:p>
        </w:tc>
      </w:tr>
      <w:tr w:rsidR="00604556" w14:paraId="13802194" w14:textId="77777777">
        <w:trPr>
          <w:cantSplit/>
          <w:jc w:val="center"/>
        </w:trPr>
        <w:tc>
          <w:tcPr>
            <w:tcW w:w="1418" w:type="dxa"/>
          </w:tcPr>
          <w:p w14:paraId="28817541" w14:textId="77777777" w:rsidR="00604556" w:rsidRDefault="00B37F43">
            <w:pPr>
              <w:pStyle w:val="Table09Row"/>
            </w:pPr>
            <w:r>
              <w:t>1912/027 (3 Geo. V No. 8)</w:t>
            </w:r>
          </w:p>
        </w:tc>
        <w:tc>
          <w:tcPr>
            <w:tcW w:w="2693" w:type="dxa"/>
          </w:tcPr>
          <w:p w14:paraId="097BFEC1" w14:textId="77777777" w:rsidR="00604556" w:rsidRDefault="00B37F43">
            <w:pPr>
              <w:pStyle w:val="Table09Row"/>
            </w:pPr>
            <w:r>
              <w:rPr>
                <w:i/>
              </w:rPr>
              <w:t>Election of Senators Amendment Act 1912</w:t>
            </w:r>
          </w:p>
        </w:tc>
        <w:tc>
          <w:tcPr>
            <w:tcW w:w="1276" w:type="dxa"/>
          </w:tcPr>
          <w:p w14:paraId="74E8F82B" w14:textId="77777777" w:rsidR="00604556" w:rsidRDefault="00B37F43">
            <w:pPr>
              <w:pStyle w:val="Table09Row"/>
            </w:pPr>
            <w:r>
              <w:t>27 Sep 1912</w:t>
            </w:r>
          </w:p>
        </w:tc>
        <w:tc>
          <w:tcPr>
            <w:tcW w:w="3402" w:type="dxa"/>
          </w:tcPr>
          <w:p w14:paraId="28858375" w14:textId="77777777" w:rsidR="00604556" w:rsidRDefault="00B37F43">
            <w:pPr>
              <w:pStyle w:val="Table09Row"/>
            </w:pPr>
            <w:r>
              <w:t>27 Sep 1912</w:t>
            </w:r>
          </w:p>
        </w:tc>
        <w:tc>
          <w:tcPr>
            <w:tcW w:w="1123" w:type="dxa"/>
          </w:tcPr>
          <w:p w14:paraId="2510E078" w14:textId="77777777" w:rsidR="00604556" w:rsidRDefault="00604556">
            <w:pPr>
              <w:pStyle w:val="Table09Row"/>
            </w:pPr>
          </w:p>
        </w:tc>
      </w:tr>
      <w:tr w:rsidR="00604556" w14:paraId="0CF28728" w14:textId="77777777">
        <w:trPr>
          <w:cantSplit/>
          <w:jc w:val="center"/>
        </w:trPr>
        <w:tc>
          <w:tcPr>
            <w:tcW w:w="1418" w:type="dxa"/>
          </w:tcPr>
          <w:p w14:paraId="3594F745" w14:textId="77777777" w:rsidR="00604556" w:rsidRDefault="00B37F43">
            <w:pPr>
              <w:pStyle w:val="Table09Row"/>
            </w:pPr>
            <w:r>
              <w:t>1912/028 (3 Geo. V No. 9)</w:t>
            </w:r>
          </w:p>
        </w:tc>
        <w:tc>
          <w:tcPr>
            <w:tcW w:w="2693" w:type="dxa"/>
          </w:tcPr>
          <w:p w14:paraId="2EDED700" w14:textId="77777777" w:rsidR="00604556" w:rsidRDefault="00B37F43">
            <w:pPr>
              <w:pStyle w:val="Table09Row"/>
            </w:pPr>
            <w:r>
              <w:rPr>
                <w:i/>
              </w:rPr>
              <w:t>Health Act Amendment Act 1912</w:t>
            </w:r>
          </w:p>
        </w:tc>
        <w:tc>
          <w:tcPr>
            <w:tcW w:w="1276" w:type="dxa"/>
          </w:tcPr>
          <w:p w14:paraId="35EAF909" w14:textId="77777777" w:rsidR="00604556" w:rsidRDefault="00B37F43">
            <w:pPr>
              <w:pStyle w:val="Table09Row"/>
            </w:pPr>
            <w:r>
              <w:t>27 Sep 1912</w:t>
            </w:r>
          </w:p>
        </w:tc>
        <w:tc>
          <w:tcPr>
            <w:tcW w:w="3402" w:type="dxa"/>
          </w:tcPr>
          <w:p w14:paraId="1260A68A" w14:textId="77777777" w:rsidR="00604556" w:rsidRDefault="00B37F43">
            <w:pPr>
              <w:pStyle w:val="Table09Row"/>
            </w:pPr>
            <w:r>
              <w:t>27 Sep 1912</w:t>
            </w:r>
          </w:p>
        </w:tc>
        <w:tc>
          <w:tcPr>
            <w:tcW w:w="1123" w:type="dxa"/>
          </w:tcPr>
          <w:p w14:paraId="20E1AE90" w14:textId="77777777" w:rsidR="00604556" w:rsidRDefault="00604556">
            <w:pPr>
              <w:pStyle w:val="Table09Row"/>
            </w:pPr>
          </w:p>
        </w:tc>
      </w:tr>
      <w:tr w:rsidR="00604556" w14:paraId="60C94447" w14:textId="77777777">
        <w:trPr>
          <w:cantSplit/>
          <w:jc w:val="center"/>
        </w:trPr>
        <w:tc>
          <w:tcPr>
            <w:tcW w:w="1418" w:type="dxa"/>
          </w:tcPr>
          <w:p w14:paraId="4F37CFE3" w14:textId="77777777" w:rsidR="00604556" w:rsidRDefault="00B37F43">
            <w:pPr>
              <w:pStyle w:val="Table09Row"/>
            </w:pPr>
            <w:r>
              <w:t xml:space="preserve">1912/029 (3 Geo. V No. </w:t>
            </w:r>
            <w:r>
              <w:t>10)</w:t>
            </w:r>
          </w:p>
        </w:tc>
        <w:tc>
          <w:tcPr>
            <w:tcW w:w="2693" w:type="dxa"/>
          </w:tcPr>
          <w:p w14:paraId="2B2F26CF" w14:textId="77777777" w:rsidR="00604556" w:rsidRDefault="00B37F43">
            <w:pPr>
              <w:pStyle w:val="Table09Row"/>
            </w:pPr>
            <w:r>
              <w:rPr>
                <w:i/>
              </w:rPr>
              <w:t>Methodist Church Property Trust Act 1912</w:t>
            </w:r>
          </w:p>
        </w:tc>
        <w:tc>
          <w:tcPr>
            <w:tcW w:w="1276" w:type="dxa"/>
          </w:tcPr>
          <w:p w14:paraId="4AF0A9E4" w14:textId="77777777" w:rsidR="00604556" w:rsidRDefault="00B37F43">
            <w:pPr>
              <w:pStyle w:val="Table09Row"/>
            </w:pPr>
            <w:r>
              <w:t>27 Sep 1912</w:t>
            </w:r>
          </w:p>
        </w:tc>
        <w:tc>
          <w:tcPr>
            <w:tcW w:w="3402" w:type="dxa"/>
          </w:tcPr>
          <w:p w14:paraId="0DB26FBD" w14:textId="77777777" w:rsidR="00604556" w:rsidRDefault="00B37F43">
            <w:pPr>
              <w:pStyle w:val="Table09Row"/>
            </w:pPr>
            <w:r>
              <w:t>27 Sep 1912</w:t>
            </w:r>
          </w:p>
        </w:tc>
        <w:tc>
          <w:tcPr>
            <w:tcW w:w="1123" w:type="dxa"/>
          </w:tcPr>
          <w:p w14:paraId="11756C52" w14:textId="77777777" w:rsidR="00604556" w:rsidRDefault="00B37F43">
            <w:pPr>
              <w:pStyle w:val="Table09Row"/>
            </w:pPr>
            <w:r>
              <w:t>1976/139</w:t>
            </w:r>
          </w:p>
        </w:tc>
      </w:tr>
      <w:tr w:rsidR="00604556" w14:paraId="3B3F3698" w14:textId="77777777">
        <w:trPr>
          <w:cantSplit/>
          <w:jc w:val="center"/>
        </w:trPr>
        <w:tc>
          <w:tcPr>
            <w:tcW w:w="1418" w:type="dxa"/>
          </w:tcPr>
          <w:p w14:paraId="244D445E" w14:textId="77777777" w:rsidR="00604556" w:rsidRDefault="00B37F43">
            <w:pPr>
              <w:pStyle w:val="Table09Row"/>
            </w:pPr>
            <w:r>
              <w:t>1912/030 (3 Geo. V No. 11)</w:t>
            </w:r>
          </w:p>
        </w:tc>
        <w:tc>
          <w:tcPr>
            <w:tcW w:w="2693" w:type="dxa"/>
          </w:tcPr>
          <w:p w14:paraId="43448531" w14:textId="77777777" w:rsidR="00604556" w:rsidRDefault="00B37F43">
            <w:pPr>
              <w:pStyle w:val="Table09Row"/>
            </w:pPr>
            <w:r>
              <w:rPr>
                <w:i/>
              </w:rPr>
              <w:t>Inter‑State Destitute Persons Relief Act 1912</w:t>
            </w:r>
          </w:p>
        </w:tc>
        <w:tc>
          <w:tcPr>
            <w:tcW w:w="1276" w:type="dxa"/>
          </w:tcPr>
          <w:p w14:paraId="36B687BC" w14:textId="77777777" w:rsidR="00604556" w:rsidRDefault="00B37F43">
            <w:pPr>
              <w:pStyle w:val="Table09Row"/>
            </w:pPr>
            <w:r>
              <w:t>27 Sep 1912</w:t>
            </w:r>
          </w:p>
        </w:tc>
        <w:tc>
          <w:tcPr>
            <w:tcW w:w="3402" w:type="dxa"/>
          </w:tcPr>
          <w:p w14:paraId="13821675" w14:textId="77777777" w:rsidR="00604556" w:rsidRDefault="00B37F43">
            <w:pPr>
              <w:pStyle w:val="Table09Row"/>
            </w:pPr>
            <w:r>
              <w:t>7 Dec 1912</w:t>
            </w:r>
          </w:p>
        </w:tc>
        <w:tc>
          <w:tcPr>
            <w:tcW w:w="1123" w:type="dxa"/>
          </w:tcPr>
          <w:p w14:paraId="00A45435" w14:textId="77777777" w:rsidR="00604556" w:rsidRDefault="00B37F43">
            <w:pPr>
              <w:pStyle w:val="Table09Row"/>
            </w:pPr>
            <w:r>
              <w:t>1959/028 (8 Eliz. II No. 28)</w:t>
            </w:r>
          </w:p>
        </w:tc>
      </w:tr>
      <w:tr w:rsidR="00604556" w14:paraId="19CD82F9" w14:textId="77777777">
        <w:trPr>
          <w:cantSplit/>
          <w:jc w:val="center"/>
        </w:trPr>
        <w:tc>
          <w:tcPr>
            <w:tcW w:w="1418" w:type="dxa"/>
          </w:tcPr>
          <w:p w14:paraId="031E27AF" w14:textId="77777777" w:rsidR="00604556" w:rsidRDefault="00B37F43">
            <w:pPr>
              <w:pStyle w:val="Table09Row"/>
            </w:pPr>
            <w:r>
              <w:t>1912/031 (3 Geo. V No. 12)</w:t>
            </w:r>
          </w:p>
        </w:tc>
        <w:tc>
          <w:tcPr>
            <w:tcW w:w="2693" w:type="dxa"/>
          </w:tcPr>
          <w:p w14:paraId="36E527F0" w14:textId="77777777" w:rsidR="00604556" w:rsidRDefault="00B37F43">
            <w:pPr>
              <w:pStyle w:val="Table09Row"/>
            </w:pPr>
            <w:r>
              <w:rPr>
                <w:i/>
              </w:rPr>
              <w:t xml:space="preserve">Tramways </w:t>
            </w:r>
            <w:r>
              <w:rPr>
                <w:i/>
              </w:rPr>
              <w:t>Purchase Act 1912</w:t>
            </w:r>
          </w:p>
        </w:tc>
        <w:tc>
          <w:tcPr>
            <w:tcW w:w="1276" w:type="dxa"/>
          </w:tcPr>
          <w:p w14:paraId="1039E0FC" w14:textId="77777777" w:rsidR="00604556" w:rsidRDefault="00B37F43">
            <w:pPr>
              <w:pStyle w:val="Table09Row"/>
            </w:pPr>
            <w:r>
              <w:t>27 Sep 1912</w:t>
            </w:r>
          </w:p>
        </w:tc>
        <w:tc>
          <w:tcPr>
            <w:tcW w:w="3402" w:type="dxa"/>
          </w:tcPr>
          <w:p w14:paraId="1778CFE8" w14:textId="77777777" w:rsidR="00604556" w:rsidRDefault="00B37F43">
            <w:pPr>
              <w:pStyle w:val="Table09Row"/>
            </w:pPr>
            <w:r>
              <w:t>27 Sep 1912</w:t>
            </w:r>
          </w:p>
        </w:tc>
        <w:tc>
          <w:tcPr>
            <w:tcW w:w="1123" w:type="dxa"/>
          </w:tcPr>
          <w:p w14:paraId="10CCBF24" w14:textId="77777777" w:rsidR="00604556" w:rsidRDefault="00B37F43">
            <w:pPr>
              <w:pStyle w:val="Table09Row"/>
            </w:pPr>
            <w:r>
              <w:t>1970/034</w:t>
            </w:r>
          </w:p>
        </w:tc>
      </w:tr>
      <w:tr w:rsidR="00604556" w14:paraId="1713C87B" w14:textId="77777777">
        <w:trPr>
          <w:cantSplit/>
          <w:jc w:val="center"/>
        </w:trPr>
        <w:tc>
          <w:tcPr>
            <w:tcW w:w="1418" w:type="dxa"/>
          </w:tcPr>
          <w:p w14:paraId="7C265B73" w14:textId="77777777" w:rsidR="00604556" w:rsidRDefault="00B37F43">
            <w:pPr>
              <w:pStyle w:val="Table09Row"/>
            </w:pPr>
            <w:r>
              <w:t>1912/032 (3 Geo. V No. 13)</w:t>
            </w:r>
          </w:p>
        </w:tc>
        <w:tc>
          <w:tcPr>
            <w:tcW w:w="2693" w:type="dxa"/>
          </w:tcPr>
          <w:p w14:paraId="668F588A" w14:textId="77777777" w:rsidR="00604556" w:rsidRDefault="00B37F43">
            <w:pPr>
              <w:pStyle w:val="Table09Row"/>
            </w:pPr>
            <w:r>
              <w:rPr>
                <w:i/>
              </w:rPr>
              <w:t>Roman Catholic Church Property Act Amendment Act 1912</w:t>
            </w:r>
          </w:p>
        </w:tc>
        <w:tc>
          <w:tcPr>
            <w:tcW w:w="1276" w:type="dxa"/>
          </w:tcPr>
          <w:p w14:paraId="24449973" w14:textId="77777777" w:rsidR="00604556" w:rsidRDefault="00B37F43">
            <w:pPr>
              <w:pStyle w:val="Table09Row"/>
            </w:pPr>
            <w:r>
              <w:t>10 Oct 1912</w:t>
            </w:r>
          </w:p>
        </w:tc>
        <w:tc>
          <w:tcPr>
            <w:tcW w:w="3402" w:type="dxa"/>
          </w:tcPr>
          <w:p w14:paraId="76BF9928" w14:textId="77777777" w:rsidR="00604556" w:rsidRDefault="00B37F43">
            <w:pPr>
              <w:pStyle w:val="Table09Row"/>
            </w:pPr>
            <w:r>
              <w:t>10 Oct 1912</w:t>
            </w:r>
          </w:p>
        </w:tc>
        <w:tc>
          <w:tcPr>
            <w:tcW w:w="1123" w:type="dxa"/>
          </w:tcPr>
          <w:p w14:paraId="2F637F34" w14:textId="77777777" w:rsidR="00604556" w:rsidRDefault="00604556">
            <w:pPr>
              <w:pStyle w:val="Table09Row"/>
            </w:pPr>
          </w:p>
        </w:tc>
      </w:tr>
      <w:tr w:rsidR="00604556" w14:paraId="194C4B42" w14:textId="77777777">
        <w:trPr>
          <w:cantSplit/>
          <w:jc w:val="center"/>
        </w:trPr>
        <w:tc>
          <w:tcPr>
            <w:tcW w:w="1418" w:type="dxa"/>
          </w:tcPr>
          <w:p w14:paraId="6CFEE14F" w14:textId="77777777" w:rsidR="00604556" w:rsidRDefault="00B37F43">
            <w:pPr>
              <w:pStyle w:val="Table09Row"/>
            </w:pPr>
            <w:r>
              <w:t>1912/033 (3 Geo. V No. 14)</w:t>
            </w:r>
          </w:p>
        </w:tc>
        <w:tc>
          <w:tcPr>
            <w:tcW w:w="2693" w:type="dxa"/>
          </w:tcPr>
          <w:p w14:paraId="0916909C" w14:textId="77777777" w:rsidR="00604556" w:rsidRDefault="00B37F43">
            <w:pPr>
              <w:pStyle w:val="Table09Row"/>
            </w:pPr>
            <w:r>
              <w:rPr>
                <w:i/>
              </w:rPr>
              <w:t>Prevention of Cruelty to Animals Act 1912</w:t>
            </w:r>
          </w:p>
        </w:tc>
        <w:tc>
          <w:tcPr>
            <w:tcW w:w="1276" w:type="dxa"/>
          </w:tcPr>
          <w:p w14:paraId="41B65C5B" w14:textId="77777777" w:rsidR="00604556" w:rsidRDefault="00B37F43">
            <w:pPr>
              <w:pStyle w:val="Table09Row"/>
            </w:pPr>
            <w:r>
              <w:t>10 Oct 1912</w:t>
            </w:r>
          </w:p>
        </w:tc>
        <w:tc>
          <w:tcPr>
            <w:tcW w:w="3402" w:type="dxa"/>
          </w:tcPr>
          <w:p w14:paraId="0C01E4EE" w14:textId="77777777" w:rsidR="00604556" w:rsidRDefault="00B37F43">
            <w:pPr>
              <w:pStyle w:val="Table09Row"/>
            </w:pPr>
            <w:r>
              <w:t>10 Oct 1912</w:t>
            </w:r>
          </w:p>
        </w:tc>
        <w:tc>
          <w:tcPr>
            <w:tcW w:w="1123" w:type="dxa"/>
          </w:tcPr>
          <w:p w14:paraId="3FB83815" w14:textId="77777777" w:rsidR="00604556" w:rsidRDefault="00B37F43">
            <w:pPr>
              <w:pStyle w:val="Table09Row"/>
            </w:pPr>
            <w:r>
              <w:t>1920/021 (11 Geo. V No. 21)</w:t>
            </w:r>
          </w:p>
        </w:tc>
      </w:tr>
      <w:tr w:rsidR="00604556" w14:paraId="4CC123AE" w14:textId="77777777">
        <w:trPr>
          <w:cantSplit/>
          <w:jc w:val="center"/>
        </w:trPr>
        <w:tc>
          <w:tcPr>
            <w:tcW w:w="1418" w:type="dxa"/>
          </w:tcPr>
          <w:p w14:paraId="1EEFDD59" w14:textId="77777777" w:rsidR="00604556" w:rsidRDefault="00B37F43">
            <w:pPr>
              <w:pStyle w:val="Table09Row"/>
            </w:pPr>
            <w:r>
              <w:t>1912/034 (3 Geo. V No. 15)</w:t>
            </w:r>
          </w:p>
        </w:tc>
        <w:tc>
          <w:tcPr>
            <w:tcW w:w="2693" w:type="dxa"/>
          </w:tcPr>
          <w:p w14:paraId="730B65E9" w14:textId="77777777" w:rsidR="00604556" w:rsidRDefault="00B37F43">
            <w:pPr>
              <w:pStyle w:val="Table09Row"/>
            </w:pPr>
            <w:r>
              <w:rPr>
                <w:i/>
              </w:rPr>
              <w:t>Unclaimed Moneys Act 1912</w:t>
            </w:r>
          </w:p>
        </w:tc>
        <w:tc>
          <w:tcPr>
            <w:tcW w:w="1276" w:type="dxa"/>
          </w:tcPr>
          <w:p w14:paraId="17519FE5" w14:textId="77777777" w:rsidR="00604556" w:rsidRDefault="00B37F43">
            <w:pPr>
              <w:pStyle w:val="Table09Row"/>
            </w:pPr>
            <w:r>
              <w:t>10 Oct 1912</w:t>
            </w:r>
          </w:p>
        </w:tc>
        <w:tc>
          <w:tcPr>
            <w:tcW w:w="3402" w:type="dxa"/>
          </w:tcPr>
          <w:p w14:paraId="316FDE99" w14:textId="77777777" w:rsidR="00604556" w:rsidRDefault="00B37F43">
            <w:pPr>
              <w:pStyle w:val="Table09Row"/>
            </w:pPr>
            <w:r>
              <w:t>10 Oct 1912</w:t>
            </w:r>
          </w:p>
        </w:tc>
        <w:tc>
          <w:tcPr>
            <w:tcW w:w="1123" w:type="dxa"/>
          </w:tcPr>
          <w:p w14:paraId="2BBB5539" w14:textId="77777777" w:rsidR="00604556" w:rsidRDefault="00B37F43">
            <w:pPr>
              <w:pStyle w:val="Table09Row"/>
            </w:pPr>
            <w:r>
              <w:t>1990/031</w:t>
            </w:r>
          </w:p>
        </w:tc>
      </w:tr>
      <w:tr w:rsidR="00604556" w14:paraId="144D4D41" w14:textId="77777777">
        <w:trPr>
          <w:cantSplit/>
          <w:jc w:val="center"/>
        </w:trPr>
        <w:tc>
          <w:tcPr>
            <w:tcW w:w="1418" w:type="dxa"/>
          </w:tcPr>
          <w:p w14:paraId="288297FD" w14:textId="77777777" w:rsidR="00604556" w:rsidRDefault="00B37F43">
            <w:pPr>
              <w:pStyle w:val="Table09Row"/>
            </w:pPr>
            <w:r>
              <w:t>1912/035 (3 Geo. V No. 16)</w:t>
            </w:r>
          </w:p>
        </w:tc>
        <w:tc>
          <w:tcPr>
            <w:tcW w:w="2693" w:type="dxa"/>
          </w:tcPr>
          <w:p w14:paraId="350D8D38" w14:textId="77777777" w:rsidR="00604556" w:rsidRDefault="00B37F43">
            <w:pPr>
              <w:pStyle w:val="Table09Row"/>
            </w:pPr>
            <w:r>
              <w:rPr>
                <w:i/>
              </w:rPr>
              <w:t>Fremantle‑Kalgoorlie (Merredin‑Coolgardie Section) Railway Act 1912</w:t>
            </w:r>
          </w:p>
        </w:tc>
        <w:tc>
          <w:tcPr>
            <w:tcW w:w="1276" w:type="dxa"/>
          </w:tcPr>
          <w:p w14:paraId="63EF5BAF" w14:textId="77777777" w:rsidR="00604556" w:rsidRDefault="00B37F43">
            <w:pPr>
              <w:pStyle w:val="Table09Row"/>
            </w:pPr>
            <w:r>
              <w:t>10 Oct 1912</w:t>
            </w:r>
          </w:p>
        </w:tc>
        <w:tc>
          <w:tcPr>
            <w:tcW w:w="3402" w:type="dxa"/>
          </w:tcPr>
          <w:p w14:paraId="709D2735" w14:textId="77777777" w:rsidR="00604556" w:rsidRDefault="00B37F43">
            <w:pPr>
              <w:pStyle w:val="Table09Row"/>
            </w:pPr>
            <w:r>
              <w:t>10 Oct 1912</w:t>
            </w:r>
          </w:p>
        </w:tc>
        <w:tc>
          <w:tcPr>
            <w:tcW w:w="1123" w:type="dxa"/>
          </w:tcPr>
          <w:p w14:paraId="57F605E7" w14:textId="77777777" w:rsidR="00604556" w:rsidRDefault="00B37F43">
            <w:pPr>
              <w:pStyle w:val="Table09Row"/>
            </w:pPr>
            <w:r>
              <w:t>1965/057</w:t>
            </w:r>
          </w:p>
        </w:tc>
      </w:tr>
      <w:tr w:rsidR="00604556" w14:paraId="33701CAA" w14:textId="77777777">
        <w:trPr>
          <w:cantSplit/>
          <w:jc w:val="center"/>
        </w:trPr>
        <w:tc>
          <w:tcPr>
            <w:tcW w:w="1418" w:type="dxa"/>
          </w:tcPr>
          <w:p w14:paraId="74998463" w14:textId="77777777" w:rsidR="00604556" w:rsidRDefault="00B37F43">
            <w:pPr>
              <w:pStyle w:val="Table09Row"/>
            </w:pPr>
            <w:r>
              <w:lastRenderedPageBreak/>
              <w:t>1912/036 (3 Geo. V No. 17)</w:t>
            </w:r>
          </w:p>
        </w:tc>
        <w:tc>
          <w:tcPr>
            <w:tcW w:w="2693" w:type="dxa"/>
          </w:tcPr>
          <w:p w14:paraId="4078B8A2" w14:textId="77777777" w:rsidR="00604556" w:rsidRDefault="00B37F43">
            <w:pPr>
              <w:pStyle w:val="Table09Row"/>
            </w:pPr>
            <w:r>
              <w:rPr>
                <w:i/>
              </w:rPr>
              <w:t>Elementary Education Act Amendment Act 1912</w:t>
            </w:r>
          </w:p>
        </w:tc>
        <w:tc>
          <w:tcPr>
            <w:tcW w:w="1276" w:type="dxa"/>
          </w:tcPr>
          <w:p w14:paraId="725003A1" w14:textId="77777777" w:rsidR="00604556" w:rsidRDefault="00B37F43">
            <w:pPr>
              <w:pStyle w:val="Table09Row"/>
            </w:pPr>
            <w:r>
              <w:t>5 Nov 1912</w:t>
            </w:r>
          </w:p>
        </w:tc>
        <w:tc>
          <w:tcPr>
            <w:tcW w:w="3402" w:type="dxa"/>
          </w:tcPr>
          <w:p w14:paraId="02A81D18" w14:textId="77777777" w:rsidR="00604556" w:rsidRDefault="00B37F43">
            <w:pPr>
              <w:pStyle w:val="Table09Row"/>
            </w:pPr>
            <w:r>
              <w:t>5 Nov 1912</w:t>
            </w:r>
          </w:p>
        </w:tc>
        <w:tc>
          <w:tcPr>
            <w:tcW w:w="1123" w:type="dxa"/>
          </w:tcPr>
          <w:p w14:paraId="0670E0E3" w14:textId="77777777" w:rsidR="00604556" w:rsidRDefault="00B37F43">
            <w:pPr>
              <w:pStyle w:val="Table09Row"/>
            </w:pPr>
            <w:r>
              <w:t>1928/033 (19 Geo. V No. 33)</w:t>
            </w:r>
          </w:p>
        </w:tc>
      </w:tr>
      <w:tr w:rsidR="00604556" w14:paraId="57992F72" w14:textId="77777777">
        <w:trPr>
          <w:cantSplit/>
          <w:jc w:val="center"/>
        </w:trPr>
        <w:tc>
          <w:tcPr>
            <w:tcW w:w="1418" w:type="dxa"/>
          </w:tcPr>
          <w:p w14:paraId="6F087911" w14:textId="77777777" w:rsidR="00604556" w:rsidRDefault="00B37F43">
            <w:pPr>
              <w:pStyle w:val="Table09Row"/>
            </w:pPr>
            <w:r>
              <w:t>1912/037 (3 Geo. V No. 18)</w:t>
            </w:r>
          </w:p>
        </w:tc>
        <w:tc>
          <w:tcPr>
            <w:tcW w:w="2693" w:type="dxa"/>
          </w:tcPr>
          <w:p w14:paraId="33197188" w14:textId="77777777" w:rsidR="00604556" w:rsidRDefault="00B37F43">
            <w:pPr>
              <w:pStyle w:val="Table09Row"/>
            </w:pPr>
            <w:r>
              <w:rPr>
                <w:i/>
              </w:rPr>
              <w:t>Fremantle Reserves Surrender Act 1912</w:t>
            </w:r>
          </w:p>
        </w:tc>
        <w:tc>
          <w:tcPr>
            <w:tcW w:w="1276" w:type="dxa"/>
          </w:tcPr>
          <w:p w14:paraId="7225434C" w14:textId="77777777" w:rsidR="00604556" w:rsidRDefault="00B37F43">
            <w:pPr>
              <w:pStyle w:val="Table09Row"/>
            </w:pPr>
            <w:r>
              <w:t>5 Nov 1912</w:t>
            </w:r>
          </w:p>
        </w:tc>
        <w:tc>
          <w:tcPr>
            <w:tcW w:w="3402" w:type="dxa"/>
          </w:tcPr>
          <w:p w14:paraId="1A93B319" w14:textId="77777777" w:rsidR="00604556" w:rsidRDefault="00B37F43">
            <w:pPr>
              <w:pStyle w:val="Table09Row"/>
            </w:pPr>
            <w:r>
              <w:t>5 Nov 1912</w:t>
            </w:r>
          </w:p>
        </w:tc>
        <w:tc>
          <w:tcPr>
            <w:tcW w:w="1123" w:type="dxa"/>
          </w:tcPr>
          <w:p w14:paraId="2F4A7C8E" w14:textId="77777777" w:rsidR="00604556" w:rsidRDefault="00604556">
            <w:pPr>
              <w:pStyle w:val="Table09Row"/>
            </w:pPr>
          </w:p>
        </w:tc>
      </w:tr>
      <w:tr w:rsidR="00604556" w14:paraId="1F824C10" w14:textId="77777777">
        <w:trPr>
          <w:cantSplit/>
          <w:jc w:val="center"/>
        </w:trPr>
        <w:tc>
          <w:tcPr>
            <w:tcW w:w="1418" w:type="dxa"/>
          </w:tcPr>
          <w:p w14:paraId="2ABE1CC8" w14:textId="77777777" w:rsidR="00604556" w:rsidRDefault="00B37F43">
            <w:pPr>
              <w:pStyle w:val="Table09Row"/>
            </w:pPr>
            <w:r>
              <w:t>1912/038 (3 Geo. V No. 19)</w:t>
            </w:r>
          </w:p>
        </w:tc>
        <w:tc>
          <w:tcPr>
            <w:tcW w:w="2693" w:type="dxa"/>
          </w:tcPr>
          <w:p w14:paraId="5A62DB81" w14:textId="77777777" w:rsidR="00604556" w:rsidRDefault="00B37F43">
            <w:pPr>
              <w:pStyle w:val="Table09Row"/>
            </w:pPr>
            <w:r>
              <w:rPr>
                <w:i/>
              </w:rPr>
              <w:t>Public S</w:t>
            </w:r>
            <w:r>
              <w:rPr>
                <w:i/>
              </w:rPr>
              <w:t>ervice Act Amendment Act 1912</w:t>
            </w:r>
          </w:p>
        </w:tc>
        <w:tc>
          <w:tcPr>
            <w:tcW w:w="1276" w:type="dxa"/>
          </w:tcPr>
          <w:p w14:paraId="1D8BBC35" w14:textId="77777777" w:rsidR="00604556" w:rsidRDefault="00B37F43">
            <w:pPr>
              <w:pStyle w:val="Table09Row"/>
            </w:pPr>
            <w:r>
              <w:t>5 Nov 1912</w:t>
            </w:r>
          </w:p>
        </w:tc>
        <w:tc>
          <w:tcPr>
            <w:tcW w:w="3402" w:type="dxa"/>
          </w:tcPr>
          <w:p w14:paraId="14BFF6A7" w14:textId="77777777" w:rsidR="00604556" w:rsidRDefault="00B37F43">
            <w:pPr>
              <w:pStyle w:val="Table09Row"/>
            </w:pPr>
            <w:r>
              <w:t>5 Nov 1912</w:t>
            </w:r>
          </w:p>
        </w:tc>
        <w:tc>
          <w:tcPr>
            <w:tcW w:w="1123" w:type="dxa"/>
          </w:tcPr>
          <w:p w14:paraId="23661D64" w14:textId="77777777" w:rsidR="00604556" w:rsidRDefault="00B37F43">
            <w:pPr>
              <w:pStyle w:val="Table09Row"/>
            </w:pPr>
            <w:r>
              <w:t>1978/086</w:t>
            </w:r>
          </w:p>
        </w:tc>
      </w:tr>
      <w:tr w:rsidR="00604556" w14:paraId="488CDC0F" w14:textId="77777777">
        <w:trPr>
          <w:cantSplit/>
          <w:jc w:val="center"/>
        </w:trPr>
        <w:tc>
          <w:tcPr>
            <w:tcW w:w="1418" w:type="dxa"/>
          </w:tcPr>
          <w:p w14:paraId="64ACC745" w14:textId="77777777" w:rsidR="00604556" w:rsidRDefault="00B37F43">
            <w:pPr>
              <w:pStyle w:val="Table09Row"/>
            </w:pPr>
            <w:r>
              <w:t>1912/039 (3 Geo. V No. 20)</w:t>
            </w:r>
          </w:p>
        </w:tc>
        <w:tc>
          <w:tcPr>
            <w:tcW w:w="2693" w:type="dxa"/>
          </w:tcPr>
          <w:p w14:paraId="53658A84" w14:textId="77777777" w:rsidR="00604556" w:rsidRDefault="00B37F43">
            <w:pPr>
              <w:pStyle w:val="Table09Row"/>
            </w:pPr>
            <w:r>
              <w:rPr>
                <w:i/>
              </w:rPr>
              <w:t>Agricultural Lands Purchase Act 1912</w:t>
            </w:r>
          </w:p>
        </w:tc>
        <w:tc>
          <w:tcPr>
            <w:tcW w:w="1276" w:type="dxa"/>
          </w:tcPr>
          <w:p w14:paraId="797FCBBB" w14:textId="77777777" w:rsidR="00604556" w:rsidRDefault="00B37F43">
            <w:pPr>
              <w:pStyle w:val="Table09Row"/>
            </w:pPr>
            <w:r>
              <w:t>5 Nov 1912</w:t>
            </w:r>
          </w:p>
        </w:tc>
        <w:tc>
          <w:tcPr>
            <w:tcW w:w="3402" w:type="dxa"/>
          </w:tcPr>
          <w:p w14:paraId="36B7C6B6" w14:textId="77777777" w:rsidR="00604556" w:rsidRDefault="00B37F43">
            <w:pPr>
              <w:pStyle w:val="Table09Row"/>
            </w:pPr>
            <w:r>
              <w:t>5 Nov 1912</w:t>
            </w:r>
          </w:p>
        </w:tc>
        <w:tc>
          <w:tcPr>
            <w:tcW w:w="1123" w:type="dxa"/>
          </w:tcPr>
          <w:p w14:paraId="434EFEAC" w14:textId="77777777" w:rsidR="00604556" w:rsidRDefault="00B37F43">
            <w:pPr>
              <w:pStyle w:val="Table09Row"/>
            </w:pPr>
            <w:r>
              <w:t>1933/037 (24 Geo. V No. 37)</w:t>
            </w:r>
          </w:p>
        </w:tc>
      </w:tr>
      <w:tr w:rsidR="00604556" w14:paraId="2BBD2131" w14:textId="77777777">
        <w:trPr>
          <w:cantSplit/>
          <w:jc w:val="center"/>
        </w:trPr>
        <w:tc>
          <w:tcPr>
            <w:tcW w:w="1418" w:type="dxa"/>
          </w:tcPr>
          <w:p w14:paraId="5EE3018A" w14:textId="77777777" w:rsidR="00604556" w:rsidRDefault="00B37F43">
            <w:pPr>
              <w:pStyle w:val="Table09Row"/>
            </w:pPr>
            <w:r>
              <w:t>1912/040 (3 Geo. V No. 21)</w:t>
            </w:r>
          </w:p>
        </w:tc>
        <w:tc>
          <w:tcPr>
            <w:tcW w:w="2693" w:type="dxa"/>
          </w:tcPr>
          <w:p w14:paraId="45BF0005" w14:textId="77777777" w:rsidR="00604556" w:rsidRDefault="00B37F43">
            <w:pPr>
              <w:pStyle w:val="Table09Row"/>
            </w:pPr>
            <w:r>
              <w:rPr>
                <w:i/>
              </w:rPr>
              <w:t>Bills of Sale Act Amendment Act 1912</w:t>
            </w:r>
          </w:p>
        </w:tc>
        <w:tc>
          <w:tcPr>
            <w:tcW w:w="1276" w:type="dxa"/>
          </w:tcPr>
          <w:p w14:paraId="4B70A771" w14:textId="77777777" w:rsidR="00604556" w:rsidRDefault="00B37F43">
            <w:pPr>
              <w:pStyle w:val="Table09Row"/>
            </w:pPr>
            <w:r>
              <w:t>5 Nov 1912</w:t>
            </w:r>
          </w:p>
        </w:tc>
        <w:tc>
          <w:tcPr>
            <w:tcW w:w="3402" w:type="dxa"/>
          </w:tcPr>
          <w:p w14:paraId="3BD47BE8" w14:textId="77777777" w:rsidR="00604556" w:rsidRDefault="00B37F43">
            <w:pPr>
              <w:pStyle w:val="Table09Row"/>
            </w:pPr>
            <w:r>
              <w:t>5 Nov 1912</w:t>
            </w:r>
          </w:p>
        </w:tc>
        <w:tc>
          <w:tcPr>
            <w:tcW w:w="1123" w:type="dxa"/>
          </w:tcPr>
          <w:p w14:paraId="61A255A9" w14:textId="77777777" w:rsidR="00604556" w:rsidRDefault="00604556">
            <w:pPr>
              <w:pStyle w:val="Table09Row"/>
            </w:pPr>
          </w:p>
        </w:tc>
      </w:tr>
      <w:tr w:rsidR="00604556" w14:paraId="65881341" w14:textId="77777777">
        <w:trPr>
          <w:cantSplit/>
          <w:jc w:val="center"/>
        </w:trPr>
        <w:tc>
          <w:tcPr>
            <w:tcW w:w="1418" w:type="dxa"/>
          </w:tcPr>
          <w:p w14:paraId="11AF24C1" w14:textId="77777777" w:rsidR="00604556" w:rsidRDefault="00B37F43">
            <w:pPr>
              <w:pStyle w:val="Table09Row"/>
            </w:pPr>
            <w:r>
              <w:t>1912/041 (3 Geo. V No. 22)</w:t>
            </w:r>
          </w:p>
        </w:tc>
        <w:tc>
          <w:tcPr>
            <w:tcW w:w="2693" w:type="dxa"/>
          </w:tcPr>
          <w:p w14:paraId="0721AC53" w14:textId="77777777" w:rsidR="00604556" w:rsidRDefault="00B37F43">
            <w:pPr>
              <w:pStyle w:val="Table09Row"/>
            </w:pPr>
            <w:r>
              <w:rPr>
                <w:i/>
              </w:rPr>
              <w:t>Supply No. 3 (1912)</w:t>
            </w:r>
          </w:p>
        </w:tc>
        <w:tc>
          <w:tcPr>
            <w:tcW w:w="1276" w:type="dxa"/>
          </w:tcPr>
          <w:p w14:paraId="31DCA613" w14:textId="77777777" w:rsidR="00604556" w:rsidRDefault="00B37F43">
            <w:pPr>
              <w:pStyle w:val="Table09Row"/>
            </w:pPr>
            <w:r>
              <w:t>15 Nov 1912</w:t>
            </w:r>
          </w:p>
        </w:tc>
        <w:tc>
          <w:tcPr>
            <w:tcW w:w="3402" w:type="dxa"/>
          </w:tcPr>
          <w:p w14:paraId="78DBEA09" w14:textId="77777777" w:rsidR="00604556" w:rsidRDefault="00B37F43">
            <w:pPr>
              <w:pStyle w:val="Table09Row"/>
            </w:pPr>
            <w:r>
              <w:t>15 Nov 1912</w:t>
            </w:r>
          </w:p>
        </w:tc>
        <w:tc>
          <w:tcPr>
            <w:tcW w:w="1123" w:type="dxa"/>
          </w:tcPr>
          <w:p w14:paraId="27AE51E2" w14:textId="77777777" w:rsidR="00604556" w:rsidRDefault="00B37F43">
            <w:pPr>
              <w:pStyle w:val="Table09Row"/>
            </w:pPr>
            <w:r>
              <w:t>1965/057</w:t>
            </w:r>
          </w:p>
        </w:tc>
      </w:tr>
      <w:tr w:rsidR="00604556" w14:paraId="7A364F53" w14:textId="77777777">
        <w:trPr>
          <w:cantSplit/>
          <w:jc w:val="center"/>
        </w:trPr>
        <w:tc>
          <w:tcPr>
            <w:tcW w:w="1418" w:type="dxa"/>
          </w:tcPr>
          <w:p w14:paraId="3057A1BF" w14:textId="77777777" w:rsidR="00604556" w:rsidRDefault="00B37F43">
            <w:pPr>
              <w:pStyle w:val="Table09Row"/>
            </w:pPr>
            <w:r>
              <w:t>1912/042 (3 Geo. V No. 23)</w:t>
            </w:r>
          </w:p>
        </w:tc>
        <w:tc>
          <w:tcPr>
            <w:tcW w:w="2693" w:type="dxa"/>
          </w:tcPr>
          <w:p w14:paraId="2CE4DCE7" w14:textId="77777777" w:rsidR="00604556" w:rsidRDefault="00B37F43">
            <w:pPr>
              <w:pStyle w:val="Table09Row"/>
            </w:pPr>
            <w:r>
              <w:rPr>
                <w:i/>
              </w:rPr>
              <w:t>Native Flora Protection Act 1912</w:t>
            </w:r>
          </w:p>
        </w:tc>
        <w:tc>
          <w:tcPr>
            <w:tcW w:w="1276" w:type="dxa"/>
          </w:tcPr>
          <w:p w14:paraId="62FB4C74" w14:textId="77777777" w:rsidR="00604556" w:rsidRDefault="00B37F43">
            <w:pPr>
              <w:pStyle w:val="Table09Row"/>
            </w:pPr>
            <w:r>
              <w:t>24 Dec 1912</w:t>
            </w:r>
          </w:p>
        </w:tc>
        <w:tc>
          <w:tcPr>
            <w:tcW w:w="3402" w:type="dxa"/>
          </w:tcPr>
          <w:p w14:paraId="5DB0E35E" w14:textId="77777777" w:rsidR="00604556" w:rsidRDefault="00B37F43">
            <w:pPr>
              <w:pStyle w:val="Table09Row"/>
            </w:pPr>
            <w:r>
              <w:t>21 Jun 1913</w:t>
            </w:r>
          </w:p>
        </w:tc>
        <w:tc>
          <w:tcPr>
            <w:tcW w:w="1123" w:type="dxa"/>
          </w:tcPr>
          <w:p w14:paraId="660F7632" w14:textId="77777777" w:rsidR="00604556" w:rsidRDefault="00B37F43">
            <w:pPr>
              <w:pStyle w:val="Table09Row"/>
            </w:pPr>
            <w:r>
              <w:t>1935/037 (26 Geo. V No. 37)</w:t>
            </w:r>
          </w:p>
        </w:tc>
      </w:tr>
      <w:tr w:rsidR="00604556" w14:paraId="02ECB26D" w14:textId="77777777">
        <w:trPr>
          <w:cantSplit/>
          <w:jc w:val="center"/>
        </w:trPr>
        <w:tc>
          <w:tcPr>
            <w:tcW w:w="1418" w:type="dxa"/>
          </w:tcPr>
          <w:p w14:paraId="108E2A54" w14:textId="77777777" w:rsidR="00604556" w:rsidRDefault="00B37F43">
            <w:pPr>
              <w:pStyle w:val="Table09Row"/>
            </w:pPr>
            <w:r>
              <w:t>1912/043 (3 Geo. V No. 24)</w:t>
            </w:r>
          </w:p>
        </w:tc>
        <w:tc>
          <w:tcPr>
            <w:tcW w:w="2693" w:type="dxa"/>
          </w:tcPr>
          <w:p w14:paraId="38FA7FB4" w14:textId="77777777" w:rsidR="00604556" w:rsidRDefault="00B37F43">
            <w:pPr>
              <w:pStyle w:val="Table09Row"/>
            </w:pPr>
            <w:r>
              <w:rPr>
                <w:i/>
              </w:rPr>
              <w:t>Shearers’ Accommodation Act 1912</w:t>
            </w:r>
          </w:p>
        </w:tc>
        <w:tc>
          <w:tcPr>
            <w:tcW w:w="1276" w:type="dxa"/>
          </w:tcPr>
          <w:p w14:paraId="7D01F627" w14:textId="77777777" w:rsidR="00604556" w:rsidRDefault="00B37F43">
            <w:pPr>
              <w:pStyle w:val="Table09Row"/>
            </w:pPr>
            <w:r>
              <w:t>24 Dec 1912</w:t>
            </w:r>
          </w:p>
        </w:tc>
        <w:tc>
          <w:tcPr>
            <w:tcW w:w="3402" w:type="dxa"/>
          </w:tcPr>
          <w:p w14:paraId="4F4D273C" w14:textId="77777777" w:rsidR="00604556" w:rsidRDefault="00B37F43">
            <w:pPr>
              <w:pStyle w:val="Table09Row"/>
            </w:pPr>
            <w:r>
              <w:t>1 Jan 1914 (see s. 1)</w:t>
            </w:r>
          </w:p>
        </w:tc>
        <w:tc>
          <w:tcPr>
            <w:tcW w:w="1123" w:type="dxa"/>
          </w:tcPr>
          <w:p w14:paraId="5DE70661" w14:textId="77777777" w:rsidR="00604556" w:rsidRDefault="00B37F43">
            <w:pPr>
              <w:pStyle w:val="Table09Row"/>
            </w:pPr>
            <w:r>
              <w:t>2004/051</w:t>
            </w:r>
          </w:p>
        </w:tc>
      </w:tr>
      <w:tr w:rsidR="00604556" w14:paraId="61CA860D" w14:textId="77777777">
        <w:trPr>
          <w:cantSplit/>
          <w:jc w:val="center"/>
        </w:trPr>
        <w:tc>
          <w:tcPr>
            <w:tcW w:w="1418" w:type="dxa"/>
          </w:tcPr>
          <w:p w14:paraId="4D85A463" w14:textId="77777777" w:rsidR="00604556" w:rsidRDefault="00B37F43">
            <w:pPr>
              <w:pStyle w:val="Table09Row"/>
            </w:pPr>
            <w:r>
              <w:t>1912/044 (3 Geo. V No. 25)</w:t>
            </w:r>
          </w:p>
        </w:tc>
        <w:tc>
          <w:tcPr>
            <w:tcW w:w="2693" w:type="dxa"/>
          </w:tcPr>
          <w:p w14:paraId="1B004AED" w14:textId="77777777" w:rsidR="00604556" w:rsidRDefault="00B37F43">
            <w:pPr>
              <w:pStyle w:val="Table09Row"/>
            </w:pPr>
            <w:r>
              <w:rPr>
                <w:i/>
              </w:rPr>
              <w:t>High School Act Amendment Act 1912</w:t>
            </w:r>
          </w:p>
        </w:tc>
        <w:tc>
          <w:tcPr>
            <w:tcW w:w="1276" w:type="dxa"/>
          </w:tcPr>
          <w:p w14:paraId="75473239" w14:textId="77777777" w:rsidR="00604556" w:rsidRDefault="00B37F43">
            <w:pPr>
              <w:pStyle w:val="Table09Row"/>
            </w:pPr>
            <w:r>
              <w:t>24 Dec 1912</w:t>
            </w:r>
          </w:p>
        </w:tc>
        <w:tc>
          <w:tcPr>
            <w:tcW w:w="3402" w:type="dxa"/>
          </w:tcPr>
          <w:p w14:paraId="475EA387" w14:textId="77777777" w:rsidR="00604556" w:rsidRDefault="00B37F43">
            <w:pPr>
              <w:pStyle w:val="Table09Row"/>
            </w:pPr>
            <w:r>
              <w:t>24 Dec 1912</w:t>
            </w:r>
          </w:p>
        </w:tc>
        <w:tc>
          <w:tcPr>
            <w:tcW w:w="1123" w:type="dxa"/>
          </w:tcPr>
          <w:p w14:paraId="14B43E66" w14:textId="77777777" w:rsidR="00604556" w:rsidRDefault="00B37F43">
            <w:pPr>
              <w:pStyle w:val="Table09Row"/>
            </w:pPr>
            <w:r>
              <w:t>1958/034 (7 Eliz. II No. 34)</w:t>
            </w:r>
          </w:p>
        </w:tc>
      </w:tr>
      <w:tr w:rsidR="00604556" w14:paraId="0C1F8EDD" w14:textId="77777777">
        <w:trPr>
          <w:cantSplit/>
          <w:jc w:val="center"/>
        </w:trPr>
        <w:tc>
          <w:tcPr>
            <w:tcW w:w="1418" w:type="dxa"/>
          </w:tcPr>
          <w:p w14:paraId="31858700" w14:textId="77777777" w:rsidR="00604556" w:rsidRDefault="00B37F43">
            <w:pPr>
              <w:pStyle w:val="Table09Row"/>
            </w:pPr>
            <w:r>
              <w:t>1912/045 (3 Geo. V No. 26)</w:t>
            </w:r>
          </w:p>
        </w:tc>
        <w:tc>
          <w:tcPr>
            <w:tcW w:w="2693" w:type="dxa"/>
          </w:tcPr>
          <w:p w14:paraId="6A98E284" w14:textId="77777777" w:rsidR="00604556" w:rsidRDefault="00B37F43">
            <w:pPr>
              <w:pStyle w:val="Table09Row"/>
            </w:pPr>
            <w:r>
              <w:rPr>
                <w:i/>
              </w:rPr>
              <w:t>Pearling Act 1912</w:t>
            </w:r>
          </w:p>
        </w:tc>
        <w:tc>
          <w:tcPr>
            <w:tcW w:w="1276" w:type="dxa"/>
          </w:tcPr>
          <w:p w14:paraId="0636C1CA" w14:textId="77777777" w:rsidR="00604556" w:rsidRDefault="00B37F43">
            <w:pPr>
              <w:pStyle w:val="Table09Row"/>
            </w:pPr>
            <w:r>
              <w:t>21 Dec 1912</w:t>
            </w:r>
          </w:p>
        </w:tc>
        <w:tc>
          <w:tcPr>
            <w:tcW w:w="3402" w:type="dxa"/>
          </w:tcPr>
          <w:p w14:paraId="7DB52212" w14:textId="77777777" w:rsidR="00604556" w:rsidRDefault="00B37F43">
            <w:pPr>
              <w:pStyle w:val="Table09Row"/>
            </w:pPr>
            <w:r>
              <w:t>1 Apr </w:t>
            </w:r>
            <w:r>
              <w:t>1913</w:t>
            </w:r>
          </w:p>
        </w:tc>
        <w:tc>
          <w:tcPr>
            <w:tcW w:w="1123" w:type="dxa"/>
          </w:tcPr>
          <w:p w14:paraId="28E8F584" w14:textId="77777777" w:rsidR="00604556" w:rsidRDefault="00B37F43">
            <w:pPr>
              <w:pStyle w:val="Table09Row"/>
            </w:pPr>
            <w:r>
              <w:t>1990/088</w:t>
            </w:r>
          </w:p>
        </w:tc>
      </w:tr>
      <w:tr w:rsidR="00604556" w14:paraId="031634FD" w14:textId="77777777">
        <w:trPr>
          <w:cantSplit/>
          <w:jc w:val="center"/>
        </w:trPr>
        <w:tc>
          <w:tcPr>
            <w:tcW w:w="1418" w:type="dxa"/>
          </w:tcPr>
          <w:p w14:paraId="31B879D2" w14:textId="77777777" w:rsidR="00604556" w:rsidRDefault="00B37F43">
            <w:pPr>
              <w:pStyle w:val="Table09Row"/>
            </w:pPr>
            <w:r>
              <w:t>1912/046 (3 Geo. V No. 27)</w:t>
            </w:r>
          </w:p>
        </w:tc>
        <w:tc>
          <w:tcPr>
            <w:tcW w:w="2693" w:type="dxa"/>
          </w:tcPr>
          <w:p w14:paraId="0D263659" w14:textId="77777777" w:rsidR="00604556" w:rsidRDefault="00B37F43">
            <w:pPr>
              <w:pStyle w:val="Table09Row"/>
            </w:pPr>
            <w:r>
              <w:rPr>
                <w:i/>
              </w:rPr>
              <w:t>District Fire Brigades Act Amendment Act 1912</w:t>
            </w:r>
          </w:p>
        </w:tc>
        <w:tc>
          <w:tcPr>
            <w:tcW w:w="1276" w:type="dxa"/>
          </w:tcPr>
          <w:p w14:paraId="0DFFABA2" w14:textId="77777777" w:rsidR="00604556" w:rsidRDefault="00B37F43">
            <w:pPr>
              <w:pStyle w:val="Table09Row"/>
            </w:pPr>
            <w:r>
              <w:t>24 Dec 1912</w:t>
            </w:r>
          </w:p>
        </w:tc>
        <w:tc>
          <w:tcPr>
            <w:tcW w:w="3402" w:type="dxa"/>
          </w:tcPr>
          <w:p w14:paraId="24681B47" w14:textId="77777777" w:rsidR="00604556" w:rsidRDefault="00B37F43">
            <w:pPr>
              <w:pStyle w:val="Table09Row"/>
            </w:pPr>
            <w:r>
              <w:t>24 Dec 1912</w:t>
            </w:r>
          </w:p>
        </w:tc>
        <w:tc>
          <w:tcPr>
            <w:tcW w:w="1123" w:type="dxa"/>
          </w:tcPr>
          <w:p w14:paraId="48EB39D3" w14:textId="77777777" w:rsidR="00604556" w:rsidRDefault="00B37F43">
            <w:pPr>
              <w:pStyle w:val="Table09Row"/>
            </w:pPr>
            <w:r>
              <w:t>1966/079</w:t>
            </w:r>
          </w:p>
        </w:tc>
      </w:tr>
      <w:tr w:rsidR="00604556" w14:paraId="4E69CA64" w14:textId="77777777">
        <w:trPr>
          <w:cantSplit/>
          <w:jc w:val="center"/>
        </w:trPr>
        <w:tc>
          <w:tcPr>
            <w:tcW w:w="1418" w:type="dxa"/>
          </w:tcPr>
          <w:p w14:paraId="05FB7F84" w14:textId="77777777" w:rsidR="00604556" w:rsidRDefault="00B37F43">
            <w:pPr>
              <w:pStyle w:val="Table09Row"/>
            </w:pPr>
            <w:r>
              <w:t>1912/047 (3 Geo. V No. 28)</w:t>
            </w:r>
          </w:p>
        </w:tc>
        <w:tc>
          <w:tcPr>
            <w:tcW w:w="2693" w:type="dxa"/>
          </w:tcPr>
          <w:p w14:paraId="1C57A7E0" w14:textId="77777777" w:rsidR="00604556" w:rsidRDefault="00B37F43">
            <w:pPr>
              <w:pStyle w:val="Table09Row"/>
            </w:pPr>
            <w:r>
              <w:rPr>
                <w:i/>
              </w:rPr>
              <w:t>Inebriates Act 1912</w:t>
            </w:r>
          </w:p>
        </w:tc>
        <w:tc>
          <w:tcPr>
            <w:tcW w:w="1276" w:type="dxa"/>
          </w:tcPr>
          <w:p w14:paraId="69CFFA54" w14:textId="77777777" w:rsidR="00604556" w:rsidRDefault="00B37F43">
            <w:pPr>
              <w:pStyle w:val="Table09Row"/>
            </w:pPr>
            <w:r>
              <w:t>24 Dec 1912</w:t>
            </w:r>
          </w:p>
        </w:tc>
        <w:tc>
          <w:tcPr>
            <w:tcW w:w="3402" w:type="dxa"/>
          </w:tcPr>
          <w:p w14:paraId="6AC361C9" w14:textId="77777777" w:rsidR="00604556" w:rsidRDefault="00B37F43">
            <w:pPr>
              <w:pStyle w:val="Table09Row"/>
            </w:pPr>
            <w:r>
              <w:t>24 Dec 1912</w:t>
            </w:r>
          </w:p>
        </w:tc>
        <w:tc>
          <w:tcPr>
            <w:tcW w:w="1123" w:type="dxa"/>
          </w:tcPr>
          <w:p w14:paraId="648B4884" w14:textId="77777777" w:rsidR="00604556" w:rsidRDefault="00B37F43">
            <w:pPr>
              <w:pStyle w:val="Table09Row"/>
            </w:pPr>
            <w:r>
              <w:t>1962/046 (11 Eliz. II No. 46)</w:t>
            </w:r>
          </w:p>
        </w:tc>
      </w:tr>
      <w:tr w:rsidR="00604556" w14:paraId="3B3C8E2D" w14:textId="77777777">
        <w:trPr>
          <w:cantSplit/>
          <w:jc w:val="center"/>
        </w:trPr>
        <w:tc>
          <w:tcPr>
            <w:tcW w:w="1418" w:type="dxa"/>
          </w:tcPr>
          <w:p w14:paraId="4B864162" w14:textId="77777777" w:rsidR="00604556" w:rsidRDefault="00B37F43">
            <w:pPr>
              <w:pStyle w:val="Table09Row"/>
            </w:pPr>
            <w:r>
              <w:t>1912/048 (3 Geo. V No. 29)</w:t>
            </w:r>
          </w:p>
        </w:tc>
        <w:tc>
          <w:tcPr>
            <w:tcW w:w="2693" w:type="dxa"/>
          </w:tcPr>
          <w:p w14:paraId="78872B62" w14:textId="77777777" w:rsidR="00604556" w:rsidRDefault="00B37F43">
            <w:pPr>
              <w:pStyle w:val="Table09Row"/>
            </w:pPr>
            <w:r>
              <w:rPr>
                <w:i/>
              </w:rPr>
              <w:t>Municipal Corporations Act Amendment Act 1912</w:t>
            </w:r>
          </w:p>
        </w:tc>
        <w:tc>
          <w:tcPr>
            <w:tcW w:w="1276" w:type="dxa"/>
          </w:tcPr>
          <w:p w14:paraId="7498462F" w14:textId="77777777" w:rsidR="00604556" w:rsidRDefault="00B37F43">
            <w:pPr>
              <w:pStyle w:val="Table09Row"/>
            </w:pPr>
            <w:r>
              <w:t>24 Dec 1912</w:t>
            </w:r>
          </w:p>
        </w:tc>
        <w:tc>
          <w:tcPr>
            <w:tcW w:w="3402" w:type="dxa"/>
          </w:tcPr>
          <w:p w14:paraId="10C97562" w14:textId="77777777" w:rsidR="00604556" w:rsidRDefault="00B37F43">
            <w:pPr>
              <w:pStyle w:val="Table09Row"/>
            </w:pPr>
            <w:r>
              <w:t>24 Dec 1912</w:t>
            </w:r>
          </w:p>
        </w:tc>
        <w:tc>
          <w:tcPr>
            <w:tcW w:w="1123" w:type="dxa"/>
          </w:tcPr>
          <w:p w14:paraId="1BA8F144" w14:textId="77777777" w:rsidR="00604556" w:rsidRDefault="00B37F43">
            <w:pPr>
              <w:pStyle w:val="Table09Row"/>
            </w:pPr>
            <w:r>
              <w:t>1960/084 (9 Eliz. II No. 84)</w:t>
            </w:r>
          </w:p>
        </w:tc>
      </w:tr>
      <w:tr w:rsidR="00604556" w14:paraId="15F3F184" w14:textId="77777777">
        <w:trPr>
          <w:cantSplit/>
          <w:jc w:val="center"/>
        </w:trPr>
        <w:tc>
          <w:tcPr>
            <w:tcW w:w="1418" w:type="dxa"/>
          </w:tcPr>
          <w:p w14:paraId="1D273156" w14:textId="77777777" w:rsidR="00604556" w:rsidRDefault="00B37F43">
            <w:pPr>
              <w:pStyle w:val="Table09Row"/>
            </w:pPr>
            <w:r>
              <w:t>1912/049 (3 Geo. V No. 30)</w:t>
            </w:r>
          </w:p>
        </w:tc>
        <w:tc>
          <w:tcPr>
            <w:tcW w:w="2693" w:type="dxa"/>
          </w:tcPr>
          <w:p w14:paraId="039C73AF" w14:textId="77777777" w:rsidR="00604556" w:rsidRDefault="00B37F43">
            <w:pPr>
              <w:pStyle w:val="Table09Row"/>
            </w:pPr>
            <w:r>
              <w:rPr>
                <w:i/>
              </w:rPr>
              <w:t>Jetties Regulation Act Amendment Act 1912</w:t>
            </w:r>
          </w:p>
        </w:tc>
        <w:tc>
          <w:tcPr>
            <w:tcW w:w="1276" w:type="dxa"/>
          </w:tcPr>
          <w:p w14:paraId="240E9FF9" w14:textId="77777777" w:rsidR="00604556" w:rsidRDefault="00B37F43">
            <w:pPr>
              <w:pStyle w:val="Table09Row"/>
            </w:pPr>
            <w:r>
              <w:t>24 Dec 1912</w:t>
            </w:r>
          </w:p>
        </w:tc>
        <w:tc>
          <w:tcPr>
            <w:tcW w:w="3402" w:type="dxa"/>
          </w:tcPr>
          <w:p w14:paraId="601BCB0D" w14:textId="77777777" w:rsidR="00604556" w:rsidRDefault="00B37F43">
            <w:pPr>
              <w:pStyle w:val="Table09Row"/>
            </w:pPr>
            <w:r>
              <w:t>24 Dec 1912</w:t>
            </w:r>
          </w:p>
        </w:tc>
        <w:tc>
          <w:tcPr>
            <w:tcW w:w="1123" w:type="dxa"/>
          </w:tcPr>
          <w:p w14:paraId="2549A963" w14:textId="77777777" w:rsidR="00604556" w:rsidRDefault="00B37F43">
            <w:pPr>
              <w:pStyle w:val="Table09Row"/>
            </w:pPr>
            <w:r>
              <w:t>1926/045 (17 Geo. V No. 45)</w:t>
            </w:r>
          </w:p>
        </w:tc>
      </w:tr>
      <w:tr w:rsidR="00604556" w14:paraId="13AF5182" w14:textId="77777777">
        <w:trPr>
          <w:cantSplit/>
          <w:jc w:val="center"/>
        </w:trPr>
        <w:tc>
          <w:tcPr>
            <w:tcW w:w="1418" w:type="dxa"/>
          </w:tcPr>
          <w:p w14:paraId="4A85116C" w14:textId="77777777" w:rsidR="00604556" w:rsidRDefault="00B37F43">
            <w:pPr>
              <w:pStyle w:val="Table09Row"/>
            </w:pPr>
            <w:r>
              <w:t>1912/050 (3 Geo. V No. 31)</w:t>
            </w:r>
          </w:p>
        </w:tc>
        <w:tc>
          <w:tcPr>
            <w:tcW w:w="2693" w:type="dxa"/>
          </w:tcPr>
          <w:p w14:paraId="6DFA261C" w14:textId="77777777" w:rsidR="00604556" w:rsidRDefault="00B37F43">
            <w:pPr>
              <w:pStyle w:val="Table09Row"/>
            </w:pPr>
            <w:r>
              <w:rPr>
                <w:i/>
              </w:rPr>
              <w:t>Loan Act 1912</w:t>
            </w:r>
          </w:p>
        </w:tc>
        <w:tc>
          <w:tcPr>
            <w:tcW w:w="1276" w:type="dxa"/>
          </w:tcPr>
          <w:p w14:paraId="3095041F" w14:textId="77777777" w:rsidR="00604556" w:rsidRDefault="00B37F43">
            <w:pPr>
              <w:pStyle w:val="Table09Row"/>
            </w:pPr>
            <w:r>
              <w:t>5 Dec 1912</w:t>
            </w:r>
          </w:p>
        </w:tc>
        <w:tc>
          <w:tcPr>
            <w:tcW w:w="3402" w:type="dxa"/>
          </w:tcPr>
          <w:p w14:paraId="5FCBEE27" w14:textId="77777777" w:rsidR="00604556" w:rsidRDefault="00B37F43">
            <w:pPr>
              <w:pStyle w:val="Table09Row"/>
            </w:pPr>
            <w:r>
              <w:t>5 Dec 1912</w:t>
            </w:r>
          </w:p>
        </w:tc>
        <w:tc>
          <w:tcPr>
            <w:tcW w:w="1123" w:type="dxa"/>
          </w:tcPr>
          <w:p w14:paraId="2D7C46A7" w14:textId="77777777" w:rsidR="00604556" w:rsidRDefault="00B37F43">
            <w:pPr>
              <w:pStyle w:val="Table09Row"/>
            </w:pPr>
            <w:r>
              <w:t>1965/057</w:t>
            </w:r>
          </w:p>
        </w:tc>
      </w:tr>
      <w:tr w:rsidR="00604556" w14:paraId="248638FE" w14:textId="77777777">
        <w:trPr>
          <w:cantSplit/>
          <w:jc w:val="center"/>
        </w:trPr>
        <w:tc>
          <w:tcPr>
            <w:tcW w:w="1418" w:type="dxa"/>
          </w:tcPr>
          <w:p w14:paraId="47D69DBA" w14:textId="77777777" w:rsidR="00604556" w:rsidRDefault="00B37F43">
            <w:pPr>
              <w:pStyle w:val="Table09Row"/>
            </w:pPr>
            <w:r>
              <w:t>1912/051 (3 Geo. V No. 32)</w:t>
            </w:r>
          </w:p>
        </w:tc>
        <w:tc>
          <w:tcPr>
            <w:tcW w:w="2693" w:type="dxa"/>
          </w:tcPr>
          <w:p w14:paraId="0F6DB693" w14:textId="77777777" w:rsidR="00604556" w:rsidRDefault="00B37F43">
            <w:pPr>
              <w:pStyle w:val="Table09Row"/>
            </w:pPr>
            <w:r>
              <w:rPr>
                <w:i/>
              </w:rPr>
              <w:t>Statutes Compilation Act Amendment Act 1912</w:t>
            </w:r>
          </w:p>
        </w:tc>
        <w:tc>
          <w:tcPr>
            <w:tcW w:w="1276" w:type="dxa"/>
          </w:tcPr>
          <w:p w14:paraId="7F01DC3F" w14:textId="77777777" w:rsidR="00604556" w:rsidRDefault="00B37F43">
            <w:pPr>
              <w:pStyle w:val="Table09Row"/>
            </w:pPr>
            <w:r>
              <w:t>30 Dec 1912</w:t>
            </w:r>
          </w:p>
        </w:tc>
        <w:tc>
          <w:tcPr>
            <w:tcW w:w="3402" w:type="dxa"/>
          </w:tcPr>
          <w:p w14:paraId="056B5B98" w14:textId="77777777" w:rsidR="00604556" w:rsidRDefault="00B37F43">
            <w:pPr>
              <w:pStyle w:val="Table09Row"/>
            </w:pPr>
            <w:r>
              <w:t>23 Dec 1905 (see s. 1)</w:t>
            </w:r>
          </w:p>
        </w:tc>
        <w:tc>
          <w:tcPr>
            <w:tcW w:w="1123" w:type="dxa"/>
          </w:tcPr>
          <w:p w14:paraId="02A58FB1" w14:textId="77777777" w:rsidR="00604556" w:rsidRDefault="00B37F43">
            <w:pPr>
              <w:pStyle w:val="Table09Row"/>
            </w:pPr>
            <w:r>
              <w:t>1984/013</w:t>
            </w:r>
          </w:p>
        </w:tc>
      </w:tr>
      <w:tr w:rsidR="00604556" w14:paraId="69CAB723" w14:textId="77777777">
        <w:trPr>
          <w:cantSplit/>
          <w:jc w:val="center"/>
        </w:trPr>
        <w:tc>
          <w:tcPr>
            <w:tcW w:w="1418" w:type="dxa"/>
          </w:tcPr>
          <w:p w14:paraId="4C452AE3" w14:textId="77777777" w:rsidR="00604556" w:rsidRDefault="00B37F43">
            <w:pPr>
              <w:pStyle w:val="Table09Row"/>
            </w:pPr>
            <w:r>
              <w:t>1912/052 (3 Geo. V No. 33)</w:t>
            </w:r>
          </w:p>
        </w:tc>
        <w:tc>
          <w:tcPr>
            <w:tcW w:w="2693" w:type="dxa"/>
          </w:tcPr>
          <w:p w14:paraId="148B234E" w14:textId="77777777" w:rsidR="00604556" w:rsidRDefault="00B37F43">
            <w:pPr>
              <w:pStyle w:val="Table09Row"/>
            </w:pPr>
            <w:r>
              <w:rPr>
                <w:i/>
              </w:rPr>
              <w:t>Victoria Park Tramways Act Amendment Act 1912</w:t>
            </w:r>
          </w:p>
        </w:tc>
        <w:tc>
          <w:tcPr>
            <w:tcW w:w="1276" w:type="dxa"/>
          </w:tcPr>
          <w:p w14:paraId="38D61CD6" w14:textId="77777777" w:rsidR="00604556" w:rsidRDefault="00B37F43">
            <w:pPr>
              <w:pStyle w:val="Table09Row"/>
            </w:pPr>
            <w:r>
              <w:t>30 Dec 1912</w:t>
            </w:r>
          </w:p>
        </w:tc>
        <w:tc>
          <w:tcPr>
            <w:tcW w:w="3402" w:type="dxa"/>
          </w:tcPr>
          <w:p w14:paraId="091D0BBF" w14:textId="77777777" w:rsidR="00604556" w:rsidRDefault="00B37F43">
            <w:pPr>
              <w:pStyle w:val="Table09Row"/>
            </w:pPr>
            <w:r>
              <w:t>30 Dec 1912</w:t>
            </w:r>
          </w:p>
        </w:tc>
        <w:tc>
          <w:tcPr>
            <w:tcW w:w="1123" w:type="dxa"/>
          </w:tcPr>
          <w:p w14:paraId="3A58553C" w14:textId="77777777" w:rsidR="00604556" w:rsidRDefault="00B37F43">
            <w:pPr>
              <w:pStyle w:val="Table09Row"/>
            </w:pPr>
            <w:r>
              <w:t>1967/068</w:t>
            </w:r>
          </w:p>
        </w:tc>
      </w:tr>
      <w:tr w:rsidR="00604556" w14:paraId="69B37D12" w14:textId="77777777">
        <w:trPr>
          <w:cantSplit/>
          <w:jc w:val="center"/>
        </w:trPr>
        <w:tc>
          <w:tcPr>
            <w:tcW w:w="1418" w:type="dxa"/>
          </w:tcPr>
          <w:p w14:paraId="20E0997A" w14:textId="77777777" w:rsidR="00604556" w:rsidRDefault="00B37F43">
            <w:pPr>
              <w:pStyle w:val="Table09Row"/>
            </w:pPr>
            <w:r>
              <w:lastRenderedPageBreak/>
              <w:t>1912/053 (3 Geo. V No. 34)</w:t>
            </w:r>
          </w:p>
        </w:tc>
        <w:tc>
          <w:tcPr>
            <w:tcW w:w="2693" w:type="dxa"/>
          </w:tcPr>
          <w:p w14:paraId="636C960A" w14:textId="77777777" w:rsidR="00604556" w:rsidRDefault="00B37F43">
            <w:pPr>
              <w:pStyle w:val="Table09Row"/>
            </w:pPr>
            <w:r>
              <w:rPr>
                <w:i/>
              </w:rPr>
              <w:t>Kalgoorlie and Boulder Racing Clubs Act Amendment Act 1912</w:t>
            </w:r>
          </w:p>
        </w:tc>
        <w:tc>
          <w:tcPr>
            <w:tcW w:w="1276" w:type="dxa"/>
          </w:tcPr>
          <w:p w14:paraId="57C4EABA" w14:textId="77777777" w:rsidR="00604556" w:rsidRDefault="00B37F43">
            <w:pPr>
              <w:pStyle w:val="Table09Row"/>
            </w:pPr>
            <w:r>
              <w:t>24 Dec 1912</w:t>
            </w:r>
          </w:p>
        </w:tc>
        <w:tc>
          <w:tcPr>
            <w:tcW w:w="3402" w:type="dxa"/>
          </w:tcPr>
          <w:p w14:paraId="386DCD65" w14:textId="77777777" w:rsidR="00604556" w:rsidRDefault="00B37F43">
            <w:pPr>
              <w:pStyle w:val="Table09Row"/>
            </w:pPr>
            <w:r>
              <w:t>24 Dec 1912</w:t>
            </w:r>
          </w:p>
        </w:tc>
        <w:tc>
          <w:tcPr>
            <w:tcW w:w="1123" w:type="dxa"/>
          </w:tcPr>
          <w:p w14:paraId="676D5DC7" w14:textId="77777777" w:rsidR="00604556" w:rsidRDefault="00604556">
            <w:pPr>
              <w:pStyle w:val="Table09Row"/>
            </w:pPr>
          </w:p>
        </w:tc>
      </w:tr>
      <w:tr w:rsidR="00604556" w14:paraId="36C6A8F0" w14:textId="77777777">
        <w:trPr>
          <w:cantSplit/>
          <w:jc w:val="center"/>
        </w:trPr>
        <w:tc>
          <w:tcPr>
            <w:tcW w:w="1418" w:type="dxa"/>
          </w:tcPr>
          <w:p w14:paraId="25D21D51" w14:textId="77777777" w:rsidR="00604556" w:rsidRDefault="00B37F43">
            <w:pPr>
              <w:pStyle w:val="Table09Row"/>
            </w:pPr>
            <w:r>
              <w:t>1912/054 (3 Geo. V No. 35)</w:t>
            </w:r>
          </w:p>
        </w:tc>
        <w:tc>
          <w:tcPr>
            <w:tcW w:w="2693" w:type="dxa"/>
          </w:tcPr>
          <w:p w14:paraId="08BB76FC" w14:textId="77777777" w:rsidR="00604556" w:rsidRDefault="00B37F43">
            <w:pPr>
              <w:pStyle w:val="Table09Row"/>
            </w:pPr>
            <w:r>
              <w:rPr>
                <w:i/>
              </w:rPr>
              <w:t>Agricultural Bank Act Amendment Act 1912</w:t>
            </w:r>
          </w:p>
        </w:tc>
        <w:tc>
          <w:tcPr>
            <w:tcW w:w="1276" w:type="dxa"/>
          </w:tcPr>
          <w:p w14:paraId="1AD04AC3" w14:textId="77777777" w:rsidR="00604556" w:rsidRDefault="00B37F43">
            <w:pPr>
              <w:pStyle w:val="Table09Row"/>
            </w:pPr>
            <w:r>
              <w:t>30 Dec 1912</w:t>
            </w:r>
          </w:p>
        </w:tc>
        <w:tc>
          <w:tcPr>
            <w:tcW w:w="3402" w:type="dxa"/>
          </w:tcPr>
          <w:p w14:paraId="43D0CA92" w14:textId="77777777" w:rsidR="00604556" w:rsidRDefault="00B37F43">
            <w:pPr>
              <w:pStyle w:val="Table09Row"/>
            </w:pPr>
            <w:r>
              <w:t>30 Dec 1912</w:t>
            </w:r>
          </w:p>
        </w:tc>
        <w:tc>
          <w:tcPr>
            <w:tcW w:w="1123" w:type="dxa"/>
          </w:tcPr>
          <w:p w14:paraId="3BF81191" w14:textId="77777777" w:rsidR="00604556" w:rsidRDefault="00B37F43">
            <w:pPr>
              <w:pStyle w:val="Table09Row"/>
            </w:pPr>
            <w:r>
              <w:t xml:space="preserve">1934/045 </w:t>
            </w:r>
            <w:r>
              <w:t>(25 Geo. V No. 44)</w:t>
            </w:r>
          </w:p>
        </w:tc>
      </w:tr>
      <w:tr w:rsidR="00604556" w14:paraId="0CC14BAE" w14:textId="77777777">
        <w:trPr>
          <w:cantSplit/>
          <w:jc w:val="center"/>
        </w:trPr>
        <w:tc>
          <w:tcPr>
            <w:tcW w:w="1418" w:type="dxa"/>
          </w:tcPr>
          <w:p w14:paraId="7E4BE10A" w14:textId="77777777" w:rsidR="00604556" w:rsidRDefault="00B37F43">
            <w:pPr>
              <w:pStyle w:val="Table09Row"/>
            </w:pPr>
            <w:r>
              <w:t>1912/055 (3 Geo. V No. 36)</w:t>
            </w:r>
          </w:p>
        </w:tc>
        <w:tc>
          <w:tcPr>
            <w:tcW w:w="2693" w:type="dxa"/>
          </w:tcPr>
          <w:p w14:paraId="40054561" w14:textId="77777777" w:rsidR="00604556" w:rsidRDefault="00B37F43">
            <w:pPr>
              <w:pStyle w:val="Table09Row"/>
            </w:pPr>
            <w:r>
              <w:rPr>
                <w:i/>
              </w:rPr>
              <w:t>District Fire Brigades Act Amendment Act No. 2 1912</w:t>
            </w:r>
          </w:p>
        </w:tc>
        <w:tc>
          <w:tcPr>
            <w:tcW w:w="1276" w:type="dxa"/>
          </w:tcPr>
          <w:p w14:paraId="254360BF" w14:textId="77777777" w:rsidR="00604556" w:rsidRDefault="00B37F43">
            <w:pPr>
              <w:pStyle w:val="Table09Row"/>
            </w:pPr>
            <w:r>
              <w:t>24 Dec 1912</w:t>
            </w:r>
          </w:p>
        </w:tc>
        <w:tc>
          <w:tcPr>
            <w:tcW w:w="3402" w:type="dxa"/>
          </w:tcPr>
          <w:p w14:paraId="24E3564E" w14:textId="77777777" w:rsidR="00604556" w:rsidRDefault="00B37F43">
            <w:pPr>
              <w:pStyle w:val="Table09Row"/>
            </w:pPr>
            <w:r>
              <w:t>24 Dec 1912</w:t>
            </w:r>
          </w:p>
        </w:tc>
        <w:tc>
          <w:tcPr>
            <w:tcW w:w="1123" w:type="dxa"/>
          </w:tcPr>
          <w:p w14:paraId="4072BCC9" w14:textId="77777777" w:rsidR="00604556" w:rsidRDefault="00B37F43">
            <w:pPr>
              <w:pStyle w:val="Table09Row"/>
            </w:pPr>
            <w:r>
              <w:t>1917/013 (7 Geo. V No. 33)</w:t>
            </w:r>
          </w:p>
        </w:tc>
      </w:tr>
      <w:tr w:rsidR="00604556" w14:paraId="4951CFC9" w14:textId="77777777">
        <w:trPr>
          <w:cantSplit/>
          <w:jc w:val="center"/>
        </w:trPr>
        <w:tc>
          <w:tcPr>
            <w:tcW w:w="1418" w:type="dxa"/>
          </w:tcPr>
          <w:p w14:paraId="6E8111D3" w14:textId="77777777" w:rsidR="00604556" w:rsidRDefault="00B37F43">
            <w:pPr>
              <w:pStyle w:val="Table09Row"/>
            </w:pPr>
            <w:r>
              <w:t>1912/056 (3 Geo. V No. 37)</w:t>
            </w:r>
          </w:p>
        </w:tc>
        <w:tc>
          <w:tcPr>
            <w:tcW w:w="2693" w:type="dxa"/>
          </w:tcPr>
          <w:p w14:paraId="6895ADA8" w14:textId="77777777" w:rsidR="00604556" w:rsidRDefault="00B37F43">
            <w:pPr>
              <w:pStyle w:val="Table09Row"/>
            </w:pPr>
            <w:r>
              <w:rPr>
                <w:i/>
              </w:rPr>
              <w:t>Electoral Act Amendment Act 1912</w:t>
            </w:r>
          </w:p>
        </w:tc>
        <w:tc>
          <w:tcPr>
            <w:tcW w:w="1276" w:type="dxa"/>
          </w:tcPr>
          <w:p w14:paraId="5133F659" w14:textId="77777777" w:rsidR="00604556" w:rsidRDefault="00B37F43">
            <w:pPr>
              <w:pStyle w:val="Table09Row"/>
            </w:pPr>
            <w:r>
              <w:t>30 Dec 1912</w:t>
            </w:r>
          </w:p>
        </w:tc>
        <w:tc>
          <w:tcPr>
            <w:tcW w:w="3402" w:type="dxa"/>
          </w:tcPr>
          <w:p w14:paraId="517E98E3" w14:textId="77777777" w:rsidR="00604556" w:rsidRDefault="00B37F43">
            <w:pPr>
              <w:pStyle w:val="Table09Row"/>
            </w:pPr>
            <w:r>
              <w:t>30 Dec 1912</w:t>
            </w:r>
          </w:p>
        </w:tc>
        <w:tc>
          <w:tcPr>
            <w:tcW w:w="1123" w:type="dxa"/>
          </w:tcPr>
          <w:p w14:paraId="00BC0D2B" w14:textId="77777777" w:rsidR="00604556" w:rsidRDefault="00B37F43">
            <w:pPr>
              <w:pStyle w:val="Table09Row"/>
            </w:pPr>
            <w:r>
              <w:t>1918/005 (8 Geo. V No</w:t>
            </w:r>
            <w:r>
              <w:t>. 19)</w:t>
            </w:r>
          </w:p>
        </w:tc>
      </w:tr>
      <w:tr w:rsidR="00604556" w14:paraId="49E86E25" w14:textId="77777777">
        <w:trPr>
          <w:cantSplit/>
          <w:jc w:val="center"/>
        </w:trPr>
        <w:tc>
          <w:tcPr>
            <w:tcW w:w="1418" w:type="dxa"/>
          </w:tcPr>
          <w:p w14:paraId="629D2F74" w14:textId="77777777" w:rsidR="00604556" w:rsidRDefault="00B37F43">
            <w:pPr>
              <w:pStyle w:val="Table09Row"/>
            </w:pPr>
            <w:r>
              <w:t>1912/057 (3 Geo. V No. 38)</w:t>
            </w:r>
          </w:p>
        </w:tc>
        <w:tc>
          <w:tcPr>
            <w:tcW w:w="2693" w:type="dxa"/>
          </w:tcPr>
          <w:p w14:paraId="43326DDA" w14:textId="77777777" w:rsidR="00604556" w:rsidRDefault="00B37F43">
            <w:pPr>
              <w:pStyle w:val="Table09Row"/>
            </w:pPr>
            <w:r>
              <w:rPr>
                <w:i/>
              </w:rPr>
              <w:t>Industrial Arbitration Act 1912</w:t>
            </w:r>
          </w:p>
        </w:tc>
        <w:tc>
          <w:tcPr>
            <w:tcW w:w="1276" w:type="dxa"/>
          </w:tcPr>
          <w:p w14:paraId="00AD0F94" w14:textId="77777777" w:rsidR="00604556" w:rsidRDefault="00B37F43">
            <w:pPr>
              <w:pStyle w:val="Table09Row"/>
            </w:pPr>
            <w:r>
              <w:t>21 Dec 1912</w:t>
            </w:r>
          </w:p>
        </w:tc>
        <w:tc>
          <w:tcPr>
            <w:tcW w:w="3402" w:type="dxa"/>
          </w:tcPr>
          <w:p w14:paraId="0A3B49E8" w14:textId="77777777" w:rsidR="00604556" w:rsidRDefault="00B37F43">
            <w:pPr>
              <w:pStyle w:val="Table09Row"/>
            </w:pPr>
            <w:r>
              <w:t>1 Jan 1913</w:t>
            </w:r>
          </w:p>
        </w:tc>
        <w:tc>
          <w:tcPr>
            <w:tcW w:w="1123" w:type="dxa"/>
          </w:tcPr>
          <w:p w14:paraId="1F8EF20C" w14:textId="77777777" w:rsidR="00604556" w:rsidRDefault="00B37F43">
            <w:pPr>
              <w:pStyle w:val="Table09Row"/>
            </w:pPr>
            <w:r>
              <w:t>1979/114</w:t>
            </w:r>
          </w:p>
        </w:tc>
      </w:tr>
      <w:tr w:rsidR="00604556" w14:paraId="66229BD2" w14:textId="77777777">
        <w:trPr>
          <w:cantSplit/>
          <w:jc w:val="center"/>
        </w:trPr>
        <w:tc>
          <w:tcPr>
            <w:tcW w:w="1418" w:type="dxa"/>
          </w:tcPr>
          <w:p w14:paraId="74D650FA" w14:textId="77777777" w:rsidR="00604556" w:rsidRDefault="00B37F43">
            <w:pPr>
              <w:pStyle w:val="Table09Row"/>
            </w:pPr>
            <w:r>
              <w:t>1912/058 (3 Geo. V No. 39)</w:t>
            </w:r>
          </w:p>
        </w:tc>
        <w:tc>
          <w:tcPr>
            <w:tcW w:w="2693" w:type="dxa"/>
          </w:tcPr>
          <w:p w14:paraId="5CED6C92" w14:textId="77777777" w:rsidR="00604556" w:rsidRDefault="00B37F43">
            <w:pPr>
              <w:pStyle w:val="Table09Row"/>
            </w:pPr>
            <w:r>
              <w:rPr>
                <w:i/>
              </w:rPr>
              <w:t>Government Tramways Act 1912</w:t>
            </w:r>
          </w:p>
        </w:tc>
        <w:tc>
          <w:tcPr>
            <w:tcW w:w="1276" w:type="dxa"/>
          </w:tcPr>
          <w:p w14:paraId="1B6B10A8" w14:textId="77777777" w:rsidR="00604556" w:rsidRDefault="00B37F43">
            <w:pPr>
              <w:pStyle w:val="Table09Row"/>
            </w:pPr>
            <w:r>
              <w:t>30 Dec 1912</w:t>
            </w:r>
          </w:p>
        </w:tc>
        <w:tc>
          <w:tcPr>
            <w:tcW w:w="3402" w:type="dxa"/>
          </w:tcPr>
          <w:p w14:paraId="756ABAEB" w14:textId="77777777" w:rsidR="00604556" w:rsidRDefault="00B37F43">
            <w:pPr>
              <w:pStyle w:val="Table09Row"/>
            </w:pPr>
            <w:r>
              <w:t>1 Jul 1913</w:t>
            </w:r>
          </w:p>
        </w:tc>
        <w:tc>
          <w:tcPr>
            <w:tcW w:w="1123" w:type="dxa"/>
          </w:tcPr>
          <w:p w14:paraId="1A91CAED" w14:textId="77777777" w:rsidR="00604556" w:rsidRDefault="00B37F43">
            <w:pPr>
              <w:pStyle w:val="Table09Row"/>
            </w:pPr>
            <w:r>
              <w:t>1948/052 (12 &amp; 13 Geo. VI No. 52)</w:t>
            </w:r>
          </w:p>
        </w:tc>
      </w:tr>
      <w:tr w:rsidR="00604556" w14:paraId="7855D02A" w14:textId="77777777">
        <w:trPr>
          <w:cantSplit/>
          <w:jc w:val="center"/>
        </w:trPr>
        <w:tc>
          <w:tcPr>
            <w:tcW w:w="1418" w:type="dxa"/>
          </w:tcPr>
          <w:p w14:paraId="58C0AA31" w14:textId="77777777" w:rsidR="00604556" w:rsidRDefault="00B37F43">
            <w:pPr>
              <w:pStyle w:val="Table09Row"/>
            </w:pPr>
            <w:r>
              <w:t>1912/059 (3 Geo. V No. 40)</w:t>
            </w:r>
          </w:p>
        </w:tc>
        <w:tc>
          <w:tcPr>
            <w:tcW w:w="2693" w:type="dxa"/>
          </w:tcPr>
          <w:p w14:paraId="724E1102" w14:textId="77777777" w:rsidR="00604556" w:rsidRDefault="00B37F43">
            <w:pPr>
              <w:pStyle w:val="Table09Row"/>
            </w:pPr>
            <w:r>
              <w:rPr>
                <w:i/>
              </w:rPr>
              <w:t xml:space="preserve">Perth </w:t>
            </w:r>
            <w:r>
              <w:rPr>
                <w:i/>
              </w:rPr>
              <w:t>Streets Dedication Act 1912</w:t>
            </w:r>
          </w:p>
        </w:tc>
        <w:tc>
          <w:tcPr>
            <w:tcW w:w="1276" w:type="dxa"/>
          </w:tcPr>
          <w:p w14:paraId="37EF798E" w14:textId="77777777" w:rsidR="00604556" w:rsidRDefault="00B37F43">
            <w:pPr>
              <w:pStyle w:val="Table09Row"/>
            </w:pPr>
            <w:r>
              <w:t>30 Dec 1912</w:t>
            </w:r>
          </w:p>
        </w:tc>
        <w:tc>
          <w:tcPr>
            <w:tcW w:w="3402" w:type="dxa"/>
          </w:tcPr>
          <w:p w14:paraId="791711ED" w14:textId="77777777" w:rsidR="00604556" w:rsidRDefault="00B37F43">
            <w:pPr>
              <w:pStyle w:val="Table09Row"/>
            </w:pPr>
            <w:r>
              <w:t>30 Dec 1912</w:t>
            </w:r>
          </w:p>
        </w:tc>
        <w:tc>
          <w:tcPr>
            <w:tcW w:w="1123" w:type="dxa"/>
          </w:tcPr>
          <w:p w14:paraId="0517AD08" w14:textId="77777777" w:rsidR="00604556" w:rsidRDefault="00B37F43">
            <w:pPr>
              <w:pStyle w:val="Table09Row"/>
            </w:pPr>
            <w:r>
              <w:t>1965/057</w:t>
            </w:r>
          </w:p>
        </w:tc>
      </w:tr>
      <w:tr w:rsidR="00604556" w14:paraId="5D062A27" w14:textId="77777777">
        <w:trPr>
          <w:cantSplit/>
          <w:jc w:val="center"/>
        </w:trPr>
        <w:tc>
          <w:tcPr>
            <w:tcW w:w="1418" w:type="dxa"/>
          </w:tcPr>
          <w:p w14:paraId="0F1FC74F" w14:textId="77777777" w:rsidR="00604556" w:rsidRDefault="00B37F43">
            <w:pPr>
              <w:pStyle w:val="Table09Row"/>
            </w:pPr>
            <w:r>
              <w:t>1912/060 (3 Geo. V No. 41)</w:t>
            </w:r>
          </w:p>
        </w:tc>
        <w:tc>
          <w:tcPr>
            <w:tcW w:w="2693" w:type="dxa"/>
          </w:tcPr>
          <w:p w14:paraId="512DD27A" w14:textId="77777777" w:rsidR="00604556" w:rsidRDefault="00B37F43">
            <w:pPr>
              <w:pStyle w:val="Table09Row"/>
            </w:pPr>
            <w:r>
              <w:rPr>
                <w:i/>
              </w:rPr>
              <w:t>Roads Closure Act 1912</w:t>
            </w:r>
          </w:p>
        </w:tc>
        <w:tc>
          <w:tcPr>
            <w:tcW w:w="1276" w:type="dxa"/>
          </w:tcPr>
          <w:p w14:paraId="65F075AC" w14:textId="77777777" w:rsidR="00604556" w:rsidRDefault="00B37F43">
            <w:pPr>
              <w:pStyle w:val="Table09Row"/>
            </w:pPr>
            <w:r>
              <w:t>24 Dec 1912</w:t>
            </w:r>
          </w:p>
        </w:tc>
        <w:tc>
          <w:tcPr>
            <w:tcW w:w="3402" w:type="dxa"/>
          </w:tcPr>
          <w:p w14:paraId="54DF4224" w14:textId="77777777" w:rsidR="00604556" w:rsidRDefault="00B37F43">
            <w:pPr>
              <w:pStyle w:val="Table09Row"/>
            </w:pPr>
            <w:r>
              <w:t>24 Dec 1912</w:t>
            </w:r>
          </w:p>
        </w:tc>
        <w:tc>
          <w:tcPr>
            <w:tcW w:w="1123" w:type="dxa"/>
          </w:tcPr>
          <w:p w14:paraId="13F9462F" w14:textId="77777777" w:rsidR="00604556" w:rsidRDefault="00B37F43">
            <w:pPr>
              <w:pStyle w:val="Table09Row"/>
            </w:pPr>
            <w:r>
              <w:t>1965/057</w:t>
            </w:r>
          </w:p>
        </w:tc>
      </w:tr>
      <w:tr w:rsidR="00604556" w14:paraId="6448ED12" w14:textId="77777777">
        <w:trPr>
          <w:cantSplit/>
          <w:jc w:val="center"/>
        </w:trPr>
        <w:tc>
          <w:tcPr>
            <w:tcW w:w="1418" w:type="dxa"/>
          </w:tcPr>
          <w:p w14:paraId="508BF308" w14:textId="77777777" w:rsidR="00604556" w:rsidRDefault="00B37F43">
            <w:pPr>
              <w:pStyle w:val="Table09Row"/>
            </w:pPr>
            <w:r>
              <w:t>1912/061 (3 Geo. V No. 42)</w:t>
            </w:r>
          </w:p>
        </w:tc>
        <w:tc>
          <w:tcPr>
            <w:tcW w:w="2693" w:type="dxa"/>
          </w:tcPr>
          <w:p w14:paraId="23F76415" w14:textId="77777777" w:rsidR="00604556" w:rsidRDefault="00B37F43">
            <w:pPr>
              <w:pStyle w:val="Table09Row"/>
            </w:pPr>
            <w:r>
              <w:rPr>
                <w:i/>
              </w:rPr>
              <w:t>Permanent Reserves Act 1912</w:t>
            </w:r>
          </w:p>
        </w:tc>
        <w:tc>
          <w:tcPr>
            <w:tcW w:w="1276" w:type="dxa"/>
          </w:tcPr>
          <w:p w14:paraId="64C73BDD" w14:textId="77777777" w:rsidR="00604556" w:rsidRDefault="00B37F43">
            <w:pPr>
              <w:pStyle w:val="Table09Row"/>
            </w:pPr>
            <w:r>
              <w:t>24 Dec 1912</w:t>
            </w:r>
          </w:p>
        </w:tc>
        <w:tc>
          <w:tcPr>
            <w:tcW w:w="3402" w:type="dxa"/>
          </w:tcPr>
          <w:p w14:paraId="4A507D01" w14:textId="77777777" w:rsidR="00604556" w:rsidRDefault="00B37F43">
            <w:pPr>
              <w:pStyle w:val="Table09Row"/>
            </w:pPr>
            <w:r>
              <w:t>24 Dec 1912</w:t>
            </w:r>
          </w:p>
        </w:tc>
        <w:tc>
          <w:tcPr>
            <w:tcW w:w="1123" w:type="dxa"/>
          </w:tcPr>
          <w:p w14:paraId="0CD8628A" w14:textId="77777777" w:rsidR="00604556" w:rsidRDefault="00604556">
            <w:pPr>
              <w:pStyle w:val="Table09Row"/>
            </w:pPr>
          </w:p>
        </w:tc>
      </w:tr>
      <w:tr w:rsidR="00604556" w14:paraId="05B4D386" w14:textId="77777777">
        <w:trPr>
          <w:cantSplit/>
          <w:jc w:val="center"/>
        </w:trPr>
        <w:tc>
          <w:tcPr>
            <w:tcW w:w="1418" w:type="dxa"/>
          </w:tcPr>
          <w:p w14:paraId="5CBBBA6E" w14:textId="77777777" w:rsidR="00604556" w:rsidRDefault="00B37F43">
            <w:pPr>
              <w:pStyle w:val="Table09Row"/>
            </w:pPr>
            <w:r>
              <w:t>1912/062 (3 Geo. V No. 43)</w:t>
            </w:r>
          </w:p>
        </w:tc>
        <w:tc>
          <w:tcPr>
            <w:tcW w:w="2693" w:type="dxa"/>
          </w:tcPr>
          <w:p w14:paraId="28EC0792" w14:textId="77777777" w:rsidR="00604556" w:rsidRDefault="00B37F43">
            <w:pPr>
              <w:pStyle w:val="Table09Row"/>
            </w:pPr>
            <w:r>
              <w:rPr>
                <w:i/>
              </w:rPr>
              <w:t>Melville Water and Freshwater Bay Road Act 1912</w:t>
            </w:r>
          </w:p>
        </w:tc>
        <w:tc>
          <w:tcPr>
            <w:tcW w:w="1276" w:type="dxa"/>
          </w:tcPr>
          <w:p w14:paraId="01EB3E50" w14:textId="77777777" w:rsidR="00604556" w:rsidRDefault="00B37F43">
            <w:pPr>
              <w:pStyle w:val="Table09Row"/>
            </w:pPr>
            <w:r>
              <w:t>30 Dec 1912</w:t>
            </w:r>
          </w:p>
        </w:tc>
        <w:tc>
          <w:tcPr>
            <w:tcW w:w="3402" w:type="dxa"/>
          </w:tcPr>
          <w:p w14:paraId="38C24779" w14:textId="77777777" w:rsidR="00604556" w:rsidRDefault="00B37F43">
            <w:pPr>
              <w:pStyle w:val="Table09Row"/>
            </w:pPr>
            <w:r>
              <w:t>30 Dec 1912</w:t>
            </w:r>
          </w:p>
        </w:tc>
        <w:tc>
          <w:tcPr>
            <w:tcW w:w="1123" w:type="dxa"/>
          </w:tcPr>
          <w:p w14:paraId="103CC095" w14:textId="77777777" w:rsidR="00604556" w:rsidRDefault="00B37F43">
            <w:pPr>
              <w:pStyle w:val="Table09Row"/>
            </w:pPr>
            <w:r>
              <w:t>1966/027</w:t>
            </w:r>
          </w:p>
        </w:tc>
      </w:tr>
      <w:tr w:rsidR="00604556" w14:paraId="4612CF04" w14:textId="77777777">
        <w:trPr>
          <w:cantSplit/>
          <w:jc w:val="center"/>
        </w:trPr>
        <w:tc>
          <w:tcPr>
            <w:tcW w:w="1418" w:type="dxa"/>
          </w:tcPr>
          <w:p w14:paraId="0523626C" w14:textId="77777777" w:rsidR="00604556" w:rsidRDefault="00B37F43">
            <w:pPr>
              <w:pStyle w:val="Table09Row"/>
            </w:pPr>
            <w:r>
              <w:t>1912/063 (3 Geo. V No. 44)</w:t>
            </w:r>
          </w:p>
        </w:tc>
        <w:tc>
          <w:tcPr>
            <w:tcW w:w="2693" w:type="dxa"/>
          </w:tcPr>
          <w:p w14:paraId="39837930" w14:textId="77777777" w:rsidR="00604556" w:rsidRDefault="00B37F43">
            <w:pPr>
              <w:pStyle w:val="Table09Row"/>
            </w:pPr>
            <w:r>
              <w:rPr>
                <w:i/>
              </w:rPr>
              <w:t>Landlord and Tenant Act 1912</w:t>
            </w:r>
          </w:p>
        </w:tc>
        <w:tc>
          <w:tcPr>
            <w:tcW w:w="1276" w:type="dxa"/>
          </w:tcPr>
          <w:p w14:paraId="03CD09DF" w14:textId="77777777" w:rsidR="00604556" w:rsidRDefault="00B37F43">
            <w:pPr>
              <w:pStyle w:val="Table09Row"/>
            </w:pPr>
            <w:r>
              <w:t>24 Dec 1912</w:t>
            </w:r>
          </w:p>
        </w:tc>
        <w:tc>
          <w:tcPr>
            <w:tcW w:w="3402" w:type="dxa"/>
          </w:tcPr>
          <w:p w14:paraId="6C0064E9" w14:textId="77777777" w:rsidR="00604556" w:rsidRDefault="00B37F43">
            <w:pPr>
              <w:pStyle w:val="Table09Row"/>
            </w:pPr>
            <w:r>
              <w:t>24 Dec 1912</w:t>
            </w:r>
          </w:p>
        </w:tc>
        <w:tc>
          <w:tcPr>
            <w:tcW w:w="1123" w:type="dxa"/>
          </w:tcPr>
          <w:p w14:paraId="662C219F" w14:textId="77777777" w:rsidR="00604556" w:rsidRDefault="00B37F43">
            <w:pPr>
              <w:pStyle w:val="Table09Row"/>
            </w:pPr>
            <w:r>
              <w:t>1969/032</w:t>
            </w:r>
          </w:p>
        </w:tc>
      </w:tr>
      <w:tr w:rsidR="00604556" w14:paraId="31A99C5A" w14:textId="77777777">
        <w:trPr>
          <w:cantSplit/>
          <w:jc w:val="center"/>
        </w:trPr>
        <w:tc>
          <w:tcPr>
            <w:tcW w:w="1418" w:type="dxa"/>
          </w:tcPr>
          <w:p w14:paraId="5A9CA8C3" w14:textId="77777777" w:rsidR="00604556" w:rsidRDefault="00B37F43">
            <w:pPr>
              <w:pStyle w:val="Table09Row"/>
            </w:pPr>
            <w:r>
              <w:t>1912/064 (3 Geo. V No. 45)</w:t>
            </w:r>
          </w:p>
        </w:tc>
        <w:tc>
          <w:tcPr>
            <w:tcW w:w="2693" w:type="dxa"/>
          </w:tcPr>
          <w:p w14:paraId="470338A6" w14:textId="77777777" w:rsidR="00604556" w:rsidRDefault="00B37F43">
            <w:pPr>
              <w:pStyle w:val="Table09Row"/>
            </w:pPr>
            <w:r>
              <w:rPr>
                <w:i/>
              </w:rPr>
              <w:t>Employment Brokers Act Amendment Act 1912</w:t>
            </w:r>
          </w:p>
        </w:tc>
        <w:tc>
          <w:tcPr>
            <w:tcW w:w="1276" w:type="dxa"/>
          </w:tcPr>
          <w:p w14:paraId="61A12327" w14:textId="77777777" w:rsidR="00604556" w:rsidRDefault="00B37F43">
            <w:pPr>
              <w:pStyle w:val="Table09Row"/>
            </w:pPr>
            <w:r>
              <w:t>30 Dec 1912</w:t>
            </w:r>
          </w:p>
        </w:tc>
        <w:tc>
          <w:tcPr>
            <w:tcW w:w="3402" w:type="dxa"/>
          </w:tcPr>
          <w:p w14:paraId="7DCE69C1" w14:textId="77777777" w:rsidR="00604556" w:rsidRDefault="00B37F43">
            <w:pPr>
              <w:pStyle w:val="Table09Row"/>
            </w:pPr>
            <w:r>
              <w:t>30 </w:t>
            </w:r>
            <w:r>
              <w:t>Dec 1912</w:t>
            </w:r>
          </w:p>
        </w:tc>
        <w:tc>
          <w:tcPr>
            <w:tcW w:w="1123" w:type="dxa"/>
          </w:tcPr>
          <w:p w14:paraId="72BC021A" w14:textId="77777777" w:rsidR="00604556" w:rsidRDefault="00B37F43">
            <w:pPr>
              <w:pStyle w:val="Table09Row"/>
            </w:pPr>
            <w:r>
              <w:t>1976/010</w:t>
            </w:r>
          </w:p>
        </w:tc>
      </w:tr>
      <w:tr w:rsidR="00604556" w14:paraId="1F742576" w14:textId="77777777">
        <w:trPr>
          <w:cantSplit/>
          <w:jc w:val="center"/>
        </w:trPr>
        <w:tc>
          <w:tcPr>
            <w:tcW w:w="1418" w:type="dxa"/>
          </w:tcPr>
          <w:p w14:paraId="52DFFABE" w14:textId="77777777" w:rsidR="00604556" w:rsidRDefault="00B37F43">
            <w:pPr>
              <w:pStyle w:val="Table09Row"/>
            </w:pPr>
            <w:r>
              <w:t>1912/065 (3 Geo. V No. 46)</w:t>
            </w:r>
          </w:p>
        </w:tc>
        <w:tc>
          <w:tcPr>
            <w:tcW w:w="2693" w:type="dxa"/>
          </w:tcPr>
          <w:p w14:paraId="75A320E3" w14:textId="77777777" w:rsidR="00604556" w:rsidRDefault="00B37F43">
            <w:pPr>
              <w:pStyle w:val="Table09Row"/>
            </w:pPr>
            <w:r>
              <w:rPr>
                <w:i/>
              </w:rPr>
              <w:t>Money Lenders Act 1912</w:t>
            </w:r>
          </w:p>
        </w:tc>
        <w:tc>
          <w:tcPr>
            <w:tcW w:w="1276" w:type="dxa"/>
          </w:tcPr>
          <w:p w14:paraId="0E31AAD1" w14:textId="77777777" w:rsidR="00604556" w:rsidRDefault="00B37F43">
            <w:pPr>
              <w:pStyle w:val="Table09Row"/>
            </w:pPr>
            <w:r>
              <w:t>30 Dec 1912</w:t>
            </w:r>
          </w:p>
        </w:tc>
        <w:tc>
          <w:tcPr>
            <w:tcW w:w="3402" w:type="dxa"/>
          </w:tcPr>
          <w:p w14:paraId="2272BB44" w14:textId="77777777" w:rsidR="00604556" w:rsidRDefault="00B37F43">
            <w:pPr>
              <w:pStyle w:val="Table09Row"/>
            </w:pPr>
            <w:r>
              <w:t>1 Jul 1913</w:t>
            </w:r>
          </w:p>
        </w:tc>
        <w:tc>
          <w:tcPr>
            <w:tcW w:w="1123" w:type="dxa"/>
          </w:tcPr>
          <w:p w14:paraId="2686E10B" w14:textId="77777777" w:rsidR="00604556" w:rsidRDefault="00B37F43">
            <w:pPr>
              <w:pStyle w:val="Table09Row"/>
            </w:pPr>
            <w:r>
              <w:t>1984/102</w:t>
            </w:r>
          </w:p>
        </w:tc>
      </w:tr>
      <w:tr w:rsidR="00604556" w14:paraId="517EA8F4" w14:textId="77777777">
        <w:trPr>
          <w:cantSplit/>
          <w:jc w:val="center"/>
        </w:trPr>
        <w:tc>
          <w:tcPr>
            <w:tcW w:w="1418" w:type="dxa"/>
          </w:tcPr>
          <w:p w14:paraId="45CDD7C3" w14:textId="77777777" w:rsidR="00604556" w:rsidRDefault="00B37F43">
            <w:pPr>
              <w:pStyle w:val="Table09Row"/>
            </w:pPr>
            <w:r>
              <w:t>1912/066 (3 Geo. V No. 47)</w:t>
            </w:r>
          </w:p>
        </w:tc>
        <w:tc>
          <w:tcPr>
            <w:tcW w:w="2693" w:type="dxa"/>
          </w:tcPr>
          <w:p w14:paraId="04DB4104" w14:textId="77777777" w:rsidR="00604556" w:rsidRDefault="00B37F43">
            <w:pPr>
              <w:pStyle w:val="Table09Row"/>
            </w:pPr>
            <w:r>
              <w:rPr>
                <w:i/>
              </w:rPr>
              <w:t>Roads Act Amendment Act 1912</w:t>
            </w:r>
          </w:p>
        </w:tc>
        <w:tc>
          <w:tcPr>
            <w:tcW w:w="1276" w:type="dxa"/>
          </w:tcPr>
          <w:p w14:paraId="6A59DC84" w14:textId="77777777" w:rsidR="00604556" w:rsidRDefault="00B37F43">
            <w:pPr>
              <w:pStyle w:val="Table09Row"/>
            </w:pPr>
            <w:r>
              <w:t>30 Dec 1912</w:t>
            </w:r>
          </w:p>
        </w:tc>
        <w:tc>
          <w:tcPr>
            <w:tcW w:w="3402" w:type="dxa"/>
          </w:tcPr>
          <w:p w14:paraId="146D9849" w14:textId="77777777" w:rsidR="00604556" w:rsidRDefault="00B37F43">
            <w:pPr>
              <w:pStyle w:val="Table09Row"/>
            </w:pPr>
            <w:r>
              <w:t>30 Dec 1912</w:t>
            </w:r>
          </w:p>
        </w:tc>
        <w:tc>
          <w:tcPr>
            <w:tcW w:w="1123" w:type="dxa"/>
          </w:tcPr>
          <w:p w14:paraId="4B77E450" w14:textId="77777777" w:rsidR="00604556" w:rsidRDefault="00B37F43">
            <w:pPr>
              <w:pStyle w:val="Table09Row"/>
            </w:pPr>
            <w:r>
              <w:t>1919/038 (10 Geo. V No. 26)</w:t>
            </w:r>
          </w:p>
        </w:tc>
      </w:tr>
      <w:tr w:rsidR="00604556" w14:paraId="2865E14C" w14:textId="77777777">
        <w:trPr>
          <w:cantSplit/>
          <w:jc w:val="center"/>
        </w:trPr>
        <w:tc>
          <w:tcPr>
            <w:tcW w:w="1418" w:type="dxa"/>
          </w:tcPr>
          <w:p w14:paraId="032474F5" w14:textId="77777777" w:rsidR="00604556" w:rsidRDefault="00B37F43">
            <w:pPr>
              <w:pStyle w:val="Table09Row"/>
            </w:pPr>
            <w:r>
              <w:t>1912/067 (3 Geo. V No. 48)</w:t>
            </w:r>
          </w:p>
        </w:tc>
        <w:tc>
          <w:tcPr>
            <w:tcW w:w="2693" w:type="dxa"/>
          </w:tcPr>
          <w:p w14:paraId="28A78617" w14:textId="77777777" w:rsidR="00604556" w:rsidRDefault="00B37F43">
            <w:pPr>
              <w:pStyle w:val="Table09Row"/>
            </w:pPr>
            <w:r>
              <w:rPr>
                <w:i/>
              </w:rPr>
              <w:t xml:space="preserve">Water </w:t>
            </w:r>
            <w:r>
              <w:rPr>
                <w:i/>
              </w:rPr>
              <w:t>Supply, Sewerage, and Drainage Act 1912</w:t>
            </w:r>
          </w:p>
        </w:tc>
        <w:tc>
          <w:tcPr>
            <w:tcW w:w="1276" w:type="dxa"/>
          </w:tcPr>
          <w:p w14:paraId="3DCFE4D8" w14:textId="77777777" w:rsidR="00604556" w:rsidRDefault="00B37F43">
            <w:pPr>
              <w:pStyle w:val="Table09Row"/>
            </w:pPr>
            <w:r>
              <w:t>17 Dec 1912</w:t>
            </w:r>
          </w:p>
        </w:tc>
        <w:tc>
          <w:tcPr>
            <w:tcW w:w="3402" w:type="dxa"/>
          </w:tcPr>
          <w:p w14:paraId="6B8AFDB2" w14:textId="77777777" w:rsidR="00604556" w:rsidRDefault="00B37F43">
            <w:pPr>
              <w:pStyle w:val="Table09Row"/>
            </w:pPr>
            <w:r>
              <w:t>17 Dec 1912</w:t>
            </w:r>
          </w:p>
        </w:tc>
        <w:tc>
          <w:tcPr>
            <w:tcW w:w="1123" w:type="dxa"/>
          </w:tcPr>
          <w:p w14:paraId="4E337D97" w14:textId="77777777" w:rsidR="00604556" w:rsidRDefault="00B37F43">
            <w:pPr>
              <w:pStyle w:val="Table09Row"/>
            </w:pPr>
            <w:r>
              <w:t>2007/038</w:t>
            </w:r>
          </w:p>
        </w:tc>
      </w:tr>
      <w:tr w:rsidR="00604556" w14:paraId="27A8DFB0" w14:textId="77777777">
        <w:trPr>
          <w:cantSplit/>
          <w:jc w:val="center"/>
        </w:trPr>
        <w:tc>
          <w:tcPr>
            <w:tcW w:w="1418" w:type="dxa"/>
          </w:tcPr>
          <w:p w14:paraId="6780F979" w14:textId="77777777" w:rsidR="00604556" w:rsidRDefault="00B37F43">
            <w:pPr>
              <w:pStyle w:val="Table09Row"/>
            </w:pPr>
            <w:r>
              <w:t>1912/068 (3 Geo. V No. 49)</w:t>
            </w:r>
          </w:p>
        </w:tc>
        <w:tc>
          <w:tcPr>
            <w:tcW w:w="2693" w:type="dxa"/>
          </w:tcPr>
          <w:p w14:paraId="59EF8121" w14:textId="77777777" w:rsidR="00604556" w:rsidRDefault="00B37F43">
            <w:pPr>
              <w:pStyle w:val="Table09Row"/>
            </w:pPr>
            <w:r>
              <w:rPr>
                <w:i/>
              </w:rPr>
              <w:t>Appropriation No. 2 (1912)</w:t>
            </w:r>
          </w:p>
        </w:tc>
        <w:tc>
          <w:tcPr>
            <w:tcW w:w="1276" w:type="dxa"/>
          </w:tcPr>
          <w:p w14:paraId="5439B796" w14:textId="77777777" w:rsidR="00604556" w:rsidRDefault="00B37F43">
            <w:pPr>
              <w:pStyle w:val="Table09Row"/>
            </w:pPr>
            <w:r>
              <w:t>16 Dec 1912</w:t>
            </w:r>
          </w:p>
        </w:tc>
        <w:tc>
          <w:tcPr>
            <w:tcW w:w="3402" w:type="dxa"/>
          </w:tcPr>
          <w:p w14:paraId="4544E536" w14:textId="77777777" w:rsidR="00604556" w:rsidRDefault="00B37F43">
            <w:pPr>
              <w:pStyle w:val="Table09Row"/>
            </w:pPr>
            <w:r>
              <w:t>16 Dec 1912</w:t>
            </w:r>
          </w:p>
        </w:tc>
        <w:tc>
          <w:tcPr>
            <w:tcW w:w="1123" w:type="dxa"/>
          </w:tcPr>
          <w:p w14:paraId="7F1A1BC9" w14:textId="77777777" w:rsidR="00604556" w:rsidRDefault="00B37F43">
            <w:pPr>
              <w:pStyle w:val="Table09Row"/>
            </w:pPr>
            <w:r>
              <w:t>1965/057</w:t>
            </w:r>
          </w:p>
        </w:tc>
      </w:tr>
      <w:tr w:rsidR="00604556" w14:paraId="6D70AAA4" w14:textId="77777777">
        <w:trPr>
          <w:cantSplit/>
          <w:jc w:val="center"/>
        </w:trPr>
        <w:tc>
          <w:tcPr>
            <w:tcW w:w="1418" w:type="dxa"/>
          </w:tcPr>
          <w:p w14:paraId="149A2B8C" w14:textId="77777777" w:rsidR="00604556" w:rsidRDefault="00B37F43">
            <w:pPr>
              <w:pStyle w:val="Table09Row"/>
            </w:pPr>
            <w:r>
              <w:t>1912/069 (3 Geo. V No. 50)</w:t>
            </w:r>
          </w:p>
        </w:tc>
        <w:tc>
          <w:tcPr>
            <w:tcW w:w="2693" w:type="dxa"/>
          </w:tcPr>
          <w:p w14:paraId="79854DB5" w14:textId="77777777" w:rsidR="00604556" w:rsidRDefault="00B37F43">
            <w:pPr>
              <w:pStyle w:val="Table09Row"/>
            </w:pPr>
            <w:r>
              <w:rPr>
                <w:i/>
              </w:rPr>
              <w:t>Workers’ Compensation Act 1912</w:t>
            </w:r>
          </w:p>
        </w:tc>
        <w:tc>
          <w:tcPr>
            <w:tcW w:w="1276" w:type="dxa"/>
          </w:tcPr>
          <w:p w14:paraId="0A030D45" w14:textId="77777777" w:rsidR="00604556" w:rsidRDefault="00B37F43">
            <w:pPr>
              <w:pStyle w:val="Table09Row"/>
            </w:pPr>
            <w:r>
              <w:t>21 Dec 1912</w:t>
            </w:r>
          </w:p>
        </w:tc>
        <w:tc>
          <w:tcPr>
            <w:tcW w:w="3402" w:type="dxa"/>
          </w:tcPr>
          <w:p w14:paraId="3220D4ED" w14:textId="77777777" w:rsidR="00604556" w:rsidRDefault="00B37F43">
            <w:pPr>
              <w:pStyle w:val="Table09Row"/>
            </w:pPr>
            <w:r>
              <w:t>14 Feb 1913</w:t>
            </w:r>
          </w:p>
        </w:tc>
        <w:tc>
          <w:tcPr>
            <w:tcW w:w="1123" w:type="dxa"/>
          </w:tcPr>
          <w:p w14:paraId="30955F2A" w14:textId="77777777" w:rsidR="00604556" w:rsidRDefault="00B37F43">
            <w:pPr>
              <w:pStyle w:val="Table09Row"/>
            </w:pPr>
            <w:r>
              <w:t>1981/086</w:t>
            </w:r>
          </w:p>
        </w:tc>
      </w:tr>
      <w:tr w:rsidR="00604556" w14:paraId="5AB31BB8" w14:textId="77777777">
        <w:trPr>
          <w:cantSplit/>
          <w:jc w:val="center"/>
        </w:trPr>
        <w:tc>
          <w:tcPr>
            <w:tcW w:w="1418" w:type="dxa"/>
          </w:tcPr>
          <w:p w14:paraId="164F545C" w14:textId="77777777" w:rsidR="00604556" w:rsidRDefault="00B37F43">
            <w:pPr>
              <w:pStyle w:val="Table09Row"/>
            </w:pPr>
            <w:r>
              <w:lastRenderedPageBreak/>
              <w:t>1912/070 (3 Geo. V No. 51)</w:t>
            </w:r>
          </w:p>
        </w:tc>
        <w:tc>
          <w:tcPr>
            <w:tcW w:w="2693" w:type="dxa"/>
          </w:tcPr>
          <w:p w14:paraId="7C640DC8" w14:textId="77777777" w:rsidR="00604556" w:rsidRDefault="00B37F43">
            <w:pPr>
              <w:pStyle w:val="Table09Row"/>
            </w:pPr>
            <w:r>
              <w:rPr>
                <w:i/>
              </w:rPr>
              <w:t>Government Trading Concerns Act 1912</w:t>
            </w:r>
          </w:p>
        </w:tc>
        <w:tc>
          <w:tcPr>
            <w:tcW w:w="1276" w:type="dxa"/>
          </w:tcPr>
          <w:p w14:paraId="2571B2FC" w14:textId="77777777" w:rsidR="00604556" w:rsidRDefault="00B37F43">
            <w:pPr>
              <w:pStyle w:val="Table09Row"/>
            </w:pPr>
            <w:r>
              <w:t>30 Dec 1912</w:t>
            </w:r>
          </w:p>
        </w:tc>
        <w:tc>
          <w:tcPr>
            <w:tcW w:w="3402" w:type="dxa"/>
          </w:tcPr>
          <w:p w14:paraId="15EC34CE" w14:textId="77777777" w:rsidR="00604556" w:rsidRDefault="00B37F43">
            <w:pPr>
              <w:pStyle w:val="Table09Row"/>
            </w:pPr>
            <w:r>
              <w:t>30 Dec 1912</w:t>
            </w:r>
          </w:p>
        </w:tc>
        <w:tc>
          <w:tcPr>
            <w:tcW w:w="1123" w:type="dxa"/>
          </w:tcPr>
          <w:p w14:paraId="21B292B6" w14:textId="77777777" w:rsidR="00604556" w:rsidRDefault="00B37F43">
            <w:pPr>
              <w:pStyle w:val="Table09Row"/>
            </w:pPr>
            <w:r>
              <w:t>1917/012 (7 Geo. V No. 32)</w:t>
            </w:r>
          </w:p>
        </w:tc>
      </w:tr>
      <w:tr w:rsidR="00604556" w14:paraId="484B93D3" w14:textId="77777777">
        <w:trPr>
          <w:cantSplit/>
          <w:jc w:val="center"/>
        </w:trPr>
        <w:tc>
          <w:tcPr>
            <w:tcW w:w="1418" w:type="dxa"/>
          </w:tcPr>
          <w:p w14:paraId="243B4640" w14:textId="77777777" w:rsidR="00604556" w:rsidRDefault="00B37F43">
            <w:pPr>
              <w:pStyle w:val="Table09Row"/>
            </w:pPr>
            <w:r>
              <w:t>1912/071 (3 Geo. V No. 52)</w:t>
            </w:r>
          </w:p>
        </w:tc>
        <w:tc>
          <w:tcPr>
            <w:tcW w:w="2693" w:type="dxa"/>
          </w:tcPr>
          <w:p w14:paraId="1102C804" w14:textId="77777777" w:rsidR="00604556" w:rsidRDefault="00B37F43">
            <w:pPr>
              <w:pStyle w:val="Table09Row"/>
            </w:pPr>
            <w:r>
              <w:rPr>
                <w:i/>
              </w:rPr>
              <w:t>Land Tax and Income Tax Act 1912</w:t>
            </w:r>
          </w:p>
        </w:tc>
        <w:tc>
          <w:tcPr>
            <w:tcW w:w="1276" w:type="dxa"/>
          </w:tcPr>
          <w:p w14:paraId="32BFEEDC" w14:textId="77777777" w:rsidR="00604556" w:rsidRDefault="00B37F43">
            <w:pPr>
              <w:pStyle w:val="Table09Row"/>
            </w:pPr>
            <w:r>
              <w:t>30 Dec 1912</w:t>
            </w:r>
          </w:p>
        </w:tc>
        <w:tc>
          <w:tcPr>
            <w:tcW w:w="3402" w:type="dxa"/>
          </w:tcPr>
          <w:p w14:paraId="083B4A9D" w14:textId="77777777" w:rsidR="00604556" w:rsidRDefault="00B37F43">
            <w:pPr>
              <w:pStyle w:val="Table09Row"/>
            </w:pPr>
            <w:r>
              <w:t>30 Dec 1912</w:t>
            </w:r>
          </w:p>
        </w:tc>
        <w:tc>
          <w:tcPr>
            <w:tcW w:w="1123" w:type="dxa"/>
          </w:tcPr>
          <w:p w14:paraId="65AA1098" w14:textId="77777777" w:rsidR="00604556" w:rsidRDefault="00B37F43">
            <w:pPr>
              <w:pStyle w:val="Table09Row"/>
            </w:pPr>
            <w:r>
              <w:t>1965/057</w:t>
            </w:r>
          </w:p>
        </w:tc>
      </w:tr>
      <w:tr w:rsidR="00604556" w14:paraId="4D748A61" w14:textId="77777777">
        <w:trPr>
          <w:cantSplit/>
          <w:jc w:val="center"/>
        </w:trPr>
        <w:tc>
          <w:tcPr>
            <w:tcW w:w="1418" w:type="dxa"/>
          </w:tcPr>
          <w:p w14:paraId="1672E21E" w14:textId="77777777" w:rsidR="00604556" w:rsidRDefault="00B37F43">
            <w:pPr>
              <w:pStyle w:val="Table09Row"/>
            </w:pPr>
            <w:r>
              <w:t>1912/072 (3 Geo. V No. 53)</w:t>
            </w:r>
          </w:p>
        </w:tc>
        <w:tc>
          <w:tcPr>
            <w:tcW w:w="2693" w:type="dxa"/>
          </w:tcPr>
          <w:p w14:paraId="505951EB" w14:textId="77777777" w:rsidR="00604556" w:rsidRDefault="00B37F43">
            <w:pPr>
              <w:pStyle w:val="Table09Row"/>
            </w:pPr>
            <w:r>
              <w:rPr>
                <w:i/>
              </w:rPr>
              <w:t>Interpret</w:t>
            </w:r>
            <w:r>
              <w:rPr>
                <w:i/>
              </w:rPr>
              <w:t>ation Act Amendment Act 1912</w:t>
            </w:r>
          </w:p>
        </w:tc>
        <w:tc>
          <w:tcPr>
            <w:tcW w:w="1276" w:type="dxa"/>
          </w:tcPr>
          <w:p w14:paraId="0DA886FB" w14:textId="77777777" w:rsidR="00604556" w:rsidRDefault="00B37F43">
            <w:pPr>
              <w:pStyle w:val="Table09Row"/>
            </w:pPr>
            <w:r>
              <w:t>30 Dec 1912</w:t>
            </w:r>
          </w:p>
        </w:tc>
        <w:tc>
          <w:tcPr>
            <w:tcW w:w="3402" w:type="dxa"/>
          </w:tcPr>
          <w:p w14:paraId="154F0029" w14:textId="77777777" w:rsidR="00604556" w:rsidRDefault="00B37F43">
            <w:pPr>
              <w:pStyle w:val="Table09Row"/>
            </w:pPr>
            <w:r>
              <w:t>30 Dec 1912</w:t>
            </w:r>
          </w:p>
        </w:tc>
        <w:tc>
          <w:tcPr>
            <w:tcW w:w="1123" w:type="dxa"/>
          </w:tcPr>
          <w:p w14:paraId="12C5E87C" w14:textId="77777777" w:rsidR="00604556" w:rsidRDefault="00B37F43">
            <w:pPr>
              <w:pStyle w:val="Table09Row"/>
            </w:pPr>
            <w:r>
              <w:t>1918/030 (9 Geo. V No. 20)</w:t>
            </w:r>
          </w:p>
        </w:tc>
      </w:tr>
      <w:tr w:rsidR="00604556" w14:paraId="629A78AA" w14:textId="77777777">
        <w:trPr>
          <w:cantSplit/>
          <w:jc w:val="center"/>
        </w:trPr>
        <w:tc>
          <w:tcPr>
            <w:tcW w:w="1418" w:type="dxa"/>
          </w:tcPr>
          <w:p w14:paraId="0AED80F6" w14:textId="77777777" w:rsidR="00604556" w:rsidRDefault="00B37F43">
            <w:pPr>
              <w:pStyle w:val="Table09Row"/>
            </w:pPr>
            <w:r>
              <w:t>1912/073 (3 Geo. V No. 54)</w:t>
            </w:r>
          </w:p>
        </w:tc>
        <w:tc>
          <w:tcPr>
            <w:tcW w:w="2693" w:type="dxa"/>
          </w:tcPr>
          <w:p w14:paraId="5479090D" w14:textId="77777777" w:rsidR="00604556" w:rsidRDefault="00B37F43">
            <w:pPr>
              <w:pStyle w:val="Table09Row"/>
            </w:pPr>
            <w:r>
              <w:rPr>
                <w:i/>
              </w:rPr>
              <w:t>Wagin‑Bowelling Railway Act 1912</w:t>
            </w:r>
          </w:p>
        </w:tc>
        <w:tc>
          <w:tcPr>
            <w:tcW w:w="1276" w:type="dxa"/>
          </w:tcPr>
          <w:p w14:paraId="425D0D97" w14:textId="77777777" w:rsidR="00604556" w:rsidRDefault="00B37F43">
            <w:pPr>
              <w:pStyle w:val="Table09Row"/>
            </w:pPr>
            <w:r>
              <w:t>24 Dec 1912</w:t>
            </w:r>
          </w:p>
        </w:tc>
        <w:tc>
          <w:tcPr>
            <w:tcW w:w="3402" w:type="dxa"/>
          </w:tcPr>
          <w:p w14:paraId="06DF39D8" w14:textId="77777777" w:rsidR="00604556" w:rsidRDefault="00B37F43">
            <w:pPr>
              <w:pStyle w:val="Table09Row"/>
            </w:pPr>
            <w:r>
              <w:t>24 Dec 1912</w:t>
            </w:r>
          </w:p>
        </w:tc>
        <w:tc>
          <w:tcPr>
            <w:tcW w:w="1123" w:type="dxa"/>
          </w:tcPr>
          <w:p w14:paraId="3CBABABB" w14:textId="77777777" w:rsidR="00604556" w:rsidRDefault="00B37F43">
            <w:pPr>
              <w:pStyle w:val="Table09Row"/>
            </w:pPr>
            <w:r>
              <w:t>1965/057</w:t>
            </w:r>
          </w:p>
        </w:tc>
      </w:tr>
      <w:tr w:rsidR="00604556" w14:paraId="68AC12CA" w14:textId="77777777">
        <w:trPr>
          <w:cantSplit/>
          <w:jc w:val="center"/>
        </w:trPr>
        <w:tc>
          <w:tcPr>
            <w:tcW w:w="1418" w:type="dxa"/>
          </w:tcPr>
          <w:p w14:paraId="5B13FEB4" w14:textId="77777777" w:rsidR="00604556" w:rsidRDefault="00B37F43">
            <w:pPr>
              <w:pStyle w:val="Table09Row"/>
            </w:pPr>
            <w:r>
              <w:t>1912/074 (3 Geo. V No. 55)</w:t>
            </w:r>
          </w:p>
        </w:tc>
        <w:tc>
          <w:tcPr>
            <w:tcW w:w="2693" w:type="dxa"/>
          </w:tcPr>
          <w:p w14:paraId="291F1D47" w14:textId="77777777" w:rsidR="00604556" w:rsidRDefault="00B37F43">
            <w:pPr>
              <w:pStyle w:val="Table09Row"/>
            </w:pPr>
            <w:r>
              <w:rPr>
                <w:i/>
              </w:rPr>
              <w:t>Newcastle‑Bolgart Railway Extension Act 1912</w:t>
            </w:r>
          </w:p>
        </w:tc>
        <w:tc>
          <w:tcPr>
            <w:tcW w:w="1276" w:type="dxa"/>
          </w:tcPr>
          <w:p w14:paraId="29B2F720" w14:textId="77777777" w:rsidR="00604556" w:rsidRDefault="00B37F43">
            <w:pPr>
              <w:pStyle w:val="Table09Row"/>
            </w:pPr>
            <w:r>
              <w:t>24 Dec 1912</w:t>
            </w:r>
          </w:p>
        </w:tc>
        <w:tc>
          <w:tcPr>
            <w:tcW w:w="3402" w:type="dxa"/>
          </w:tcPr>
          <w:p w14:paraId="51BF414B" w14:textId="77777777" w:rsidR="00604556" w:rsidRDefault="00B37F43">
            <w:pPr>
              <w:pStyle w:val="Table09Row"/>
            </w:pPr>
            <w:r>
              <w:t>24 Dec 1912</w:t>
            </w:r>
          </w:p>
        </w:tc>
        <w:tc>
          <w:tcPr>
            <w:tcW w:w="1123" w:type="dxa"/>
          </w:tcPr>
          <w:p w14:paraId="3138BCB4" w14:textId="77777777" w:rsidR="00604556" w:rsidRDefault="00B37F43">
            <w:pPr>
              <w:pStyle w:val="Table09Row"/>
            </w:pPr>
            <w:r>
              <w:t>1965/057</w:t>
            </w:r>
          </w:p>
        </w:tc>
      </w:tr>
      <w:tr w:rsidR="00604556" w14:paraId="2C346B5E" w14:textId="77777777">
        <w:trPr>
          <w:cantSplit/>
          <w:jc w:val="center"/>
        </w:trPr>
        <w:tc>
          <w:tcPr>
            <w:tcW w:w="1418" w:type="dxa"/>
          </w:tcPr>
          <w:p w14:paraId="2C59C193" w14:textId="77777777" w:rsidR="00604556" w:rsidRDefault="00B37F43">
            <w:pPr>
              <w:pStyle w:val="Table09Row"/>
            </w:pPr>
            <w:r>
              <w:t>1912/075 (3 Geo. V No. 56)</w:t>
            </w:r>
          </w:p>
        </w:tc>
        <w:tc>
          <w:tcPr>
            <w:tcW w:w="2693" w:type="dxa"/>
          </w:tcPr>
          <w:p w14:paraId="0A63F75A" w14:textId="77777777" w:rsidR="00604556" w:rsidRDefault="00B37F43">
            <w:pPr>
              <w:pStyle w:val="Table09Row"/>
            </w:pPr>
            <w:r>
              <w:rPr>
                <w:i/>
              </w:rPr>
              <w:t>Workers’ Homes Act Amendment Act 1912</w:t>
            </w:r>
          </w:p>
        </w:tc>
        <w:tc>
          <w:tcPr>
            <w:tcW w:w="1276" w:type="dxa"/>
          </w:tcPr>
          <w:p w14:paraId="3814EE18" w14:textId="77777777" w:rsidR="00604556" w:rsidRDefault="00B37F43">
            <w:pPr>
              <w:pStyle w:val="Table09Row"/>
            </w:pPr>
            <w:r>
              <w:t>30 Dec 1912</w:t>
            </w:r>
          </w:p>
        </w:tc>
        <w:tc>
          <w:tcPr>
            <w:tcW w:w="3402" w:type="dxa"/>
          </w:tcPr>
          <w:p w14:paraId="15FEE39E" w14:textId="77777777" w:rsidR="00604556" w:rsidRDefault="00B37F43">
            <w:pPr>
              <w:pStyle w:val="Table09Row"/>
            </w:pPr>
            <w:r>
              <w:t>30 Dec 1912</w:t>
            </w:r>
          </w:p>
        </w:tc>
        <w:tc>
          <w:tcPr>
            <w:tcW w:w="1123" w:type="dxa"/>
          </w:tcPr>
          <w:p w14:paraId="6E6ED027" w14:textId="77777777" w:rsidR="00604556" w:rsidRDefault="00B37F43">
            <w:pPr>
              <w:pStyle w:val="Table09Row"/>
            </w:pPr>
            <w:r>
              <w:t>1946/051 (10 &amp; 11 Geo. VI No. 51)</w:t>
            </w:r>
          </w:p>
        </w:tc>
      </w:tr>
      <w:tr w:rsidR="00604556" w14:paraId="09565317" w14:textId="77777777">
        <w:trPr>
          <w:cantSplit/>
          <w:jc w:val="center"/>
        </w:trPr>
        <w:tc>
          <w:tcPr>
            <w:tcW w:w="1418" w:type="dxa"/>
          </w:tcPr>
          <w:p w14:paraId="7207D115" w14:textId="77777777" w:rsidR="00604556" w:rsidRDefault="00B37F43">
            <w:pPr>
              <w:pStyle w:val="Table09Row"/>
            </w:pPr>
            <w:r>
              <w:t>1912/076 (3 Geo. V No. 57)</w:t>
            </w:r>
          </w:p>
        </w:tc>
        <w:tc>
          <w:tcPr>
            <w:tcW w:w="2693" w:type="dxa"/>
          </w:tcPr>
          <w:p w14:paraId="30ED0DF6" w14:textId="77777777" w:rsidR="00604556" w:rsidRDefault="00B37F43">
            <w:pPr>
              <w:pStyle w:val="Table09Row"/>
            </w:pPr>
            <w:r>
              <w:rPr>
                <w:i/>
              </w:rPr>
              <w:t>Hotham‑Crossman Railway Extension Act 1912</w:t>
            </w:r>
          </w:p>
        </w:tc>
        <w:tc>
          <w:tcPr>
            <w:tcW w:w="1276" w:type="dxa"/>
          </w:tcPr>
          <w:p w14:paraId="113D6F9C" w14:textId="77777777" w:rsidR="00604556" w:rsidRDefault="00B37F43">
            <w:pPr>
              <w:pStyle w:val="Table09Row"/>
            </w:pPr>
            <w:r>
              <w:t>24 Dec 1912</w:t>
            </w:r>
          </w:p>
        </w:tc>
        <w:tc>
          <w:tcPr>
            <w:tcW w:w="3402" w:type="dxa"/>
          </w:tcPr>
          <w:p w14:paraId="7CEF73F5" w14:textId="77777777" w:rsidR="00604556" w:rsidRDefault="00B37F43">
            <w:pPr>
              <w:pStyle w:val="Table09Row"/>
            </w:pPr>
            <w:r>
              <w:t>24 Dec 1912</w:t>
            </w:r>
          </w:p>
        </w:tc>
        <w:tc>
          <w:tcPr>
            <w:tcW w:w="1123" w:type="dxa"/>
          </w:tcPr>
          <w:p w14:paraId="0940785E" w14:textId="77777777" w:rsidR="00604556" w:rsidRDefault="00B37F43">
            <w:pPr>
              <w:pStyle w:val="Table09Row"/>
            </w:pPr>
            <w:r>
              <w:t>1965/057</w:t>
            </w:r>
          </w:p>
        </w:tc>
      </w:tr>
      <w:tr w:rsidR="00604556" w14:paraId="36FDD2DA" w14:textId="77777777">
        <w:trPr>
          <w:cantSplit/>
          <w:jc w:val="center"/>
        </w:trPr>
        <w:tc>
          <w:tcPr>
            <w:tcW w:w="1418" w:type="dxa"/>
          </w:tcPr>
          <w:p w14:paraId="4FBE61E3" w14:textId="77777777" w:rsidR="00604556" w:rsidRDefault="00B37F43">
            <w:pPr>
              <w:pStyle w:val="Table09Row"/>
            </w:pPr>
            <w:r>
              <w:t>1912/077 (3 Geo. V No. 58)</w:t>
            </w:r>
          </w:p>
        </w:tc>
        <w:tc>
          <w:tcPr>
            <w:tcW w:w="2693" w:type="dxa"/>
          </w:tcPr>
          <w:p w14:paraId="55BE14B6" w14:textId="77777777" w:rsidR="00604556" w:rsidRDefault="00B37F43">
            <w:pPr>
              <w:pStyle w:val="Table09Row"/>
            </w:pPr>
            <w:r>
              <w:rPr>
                <w:i/>
              </w:rPr>
              <w:t>Wyalcatchem‑Mount Marshall Railway Act 1912</w:t>
            </w:r>
          </w:p>
        </w:tc>
        <w:tc>
          <w:tcPr>
            <w:tcW w:w="1276" w:type="dxa"/>
          </w:tcPr>
          <w:p w14:paraId="782D5C63" w14:textId="77777777" w:rsidR="00604556" w:rsidRDefault="00B37F43">
            <w:pPr>
              <w:pStyle w:val="Table09Row"/>
            </w:pPr>
            <w:r>
              <w:t>24 Dec 1912</w:t>
            </w:r>
          </w:p>
        </w:tc>
        <w:tc>
          <w:tcPr>
            <w:tcW w:w="3402" w:type="dxa"/>
          </w:tcPr>
          <w:p w14:paraId="7F3E2CBC" w14:textId="77777777" w:rsidR="00604556" w:rsidRDefault="00B37F43">
            <w:pPr>
              <w:pStyle w:val="Table09Row"/>
            </w:pPr>
            <w:r>
              <w:t>24 Dec 1912</w:t>
            </w:r>
          </w:p>
        </w:tc>
        <w:tc>
          <w:tcPr>
            <w:tcW w:w="1123" w:type="dxa"/>
          </w:tcPr>
          <w:p w14:paraId="0F47225C" w14:textId="77777777" w:rsidR="00604556" w:rsidRDefault="00B37F43">
            <w:pPr>
              <w:pStyle w:val="Table09Row"/>
            </w:pPr>
            <w:r>
              <w:t>1965/057</w:t>
            </w:r>
          </w:p>
        </w:tc>
      </w:tr>
      <w:tr w:rsidR="00604556" w14:paraId="1CE51005" w14:textId="77777777">
        <w:trPr>
          <w:cantSplit/>
          <w:jc w:val="center"/>
        </w:trPr>
        <w:tc>
          <w:tcPr>
            <w:tcW w:w="1418" w:type="dxa"/>
          </w:tcPr>
          <w:p w14:paraId="428ECE36" w14:textId="77777777" w:rsidR="00604556" w:rsidRDefault="00B37F43">
            <w:pPr>
              <w:pStyle w:val="Table09Row"/>
            </w:pPr>
            <w:r>
              <w:t>1912/078 (3 Geo. V No. 59)</w:t>
            </w:r>
          </w:p>
        </w:tc>
        <w:tc>
          <w:tcPr>
            <w:tcW w:w="2693" w:type="dxa"/>
          </w:tcPr>
          <w:p w14:paraId="7B89BF5C" w14:textId="77777777" w:rsidR="00604556" w:rsidRDefault="00B37F43">
            <w:pPr>
              <w:pStyle w:val="Table09Row"/>
            </w:pPr>
            <w:r>
              <w:rPr>
                <w:i/>
              </w:rPr>
              <w:t>Game Act 1912</w:t>
            </w:r>
          </w:p>
        </w:tc>
        <w:tc>
          <w:tcPr>
            <w:tcW w:w="1276" w:type="dxa"/>
          </w:tcPr>
          <w:p w14:paraId="6E7F3324" w14:textId="77777777" w:rsidR="00604556" w:rsidRDefault="00B37F43">
            <w:pPr>
              <w:pStyle w:val="Table09Row"/>
            </w:pPr>
            <w:r>
              <w:t>24 Dec 1912</w:t>
            </w:r>
          </w:p>
        </w:tc>
        <w:tc>
          <w:tcPr>
            <w:tcW w:w="3402" w:type="dxa"/>
          </w:tcPr>
          <w:p w14:paraId="20D9DCB3" w14:textId="77777777" w:rsidR="00604556" w:rsidRDefault="00B37F43">
            <w:pPr>
              <w:pStyle w:val="Table09Row"/>
            </w:pPr>
            <w:r>
              <w:t xml:space="preserve">23 Jun 1913 (see s. 2 and </w:t>
            </w:r>
            <w:r>
              <w:rPr>
                <w:i/>
              </w:rPr>
              <w:t>Gazette</w:t>
            </w:r>
            <w:r>
              <w:t xml:space="preserve"> 23 Jun 1913 p. 2033)</w:t>
            </w:r>
          </w:p>
        </w:tc>
        <w:tc>
          <w:tcPr>
            <w:tcW w:w="1123" w:type="dxa"/>
          </w:tcPr>
          <w:p w14:paraId="60F472CD" w14:textId="77777777" w:rsidR="00604556" w:rsidRDefault="00B37F43">
            <w:pPr>
              <w:pStyle w:val="Table09Row"/>
            </w:pPr>
            <w:r>
              <w:t>1950/077 (14 &amp; 15 Geo</w:t>
            </w:r>
            <w:r>
              <w:t>. VI No. 77)</w:t>
            </w:r>
          </w:p>
        </w:tc>
      </w:tr>
    </w:tbl>
    <w:p w14:paraId="1AA458B9" w14:textId="77777777" w:rsidR="00604556" w:rsidRDefault="00604556"/>
    <w:p w14:paraId="2DEC80EF" w14:textId="77777777" w:rsidR="00604556" w:rsidRDefault="00B37F43">
      <w:pPr>
        <w:pStyle w:val="IAlphabetDivider"/>
      </w:pPr>
      <w:r>
        <w:lastRenderedPageBreak/>
        <w:t>1911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3E310791" w14:textId="77777777">
        <w:trPr>
          <w:cantSplit/>
          <w:trHeight w:val="510"/>
          <w:tblHeader/>
          <w:jc w:val="center"/>
        </w:trPr>
        <w:tc>
          <w:tcPr>
            <w:tcW w:w="1418" w:type="dxa"/>
            <w:tcBorders>
              <w:top w:val="single" w:sz="4" w:space="0" w:color="auto"/>
              <w:bottom w:val="single" w:sz="4" w:space="0" w:color="auto"/>
            </w:tcBorders>
            <w:vAlign w:val="center"/>
          </w:tcPr>
          <w:p w14:paraId="651B0E7D"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5A07BE0E"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76130775"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531214AE"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77B036BE" w14:textId="77777777" w:rsidR="00604556" w:rsidRDefault="00B37F43">
            <w:pPr>
              <w:pStyle w:val="Table09Hdr"/>
            </w:pPr>
            <w:r>
              <w:t>Repealed/Expired</w:t>
            </w:r>
          </w:p>
        </w:tc>
      </w:tr>
      <w:tr w:rsidR="00604556" w14:paraId="06197297" w14:textId="77777777">
        <w:trPr>
          <w:cantSplit/>
          <w:jc w:val="center"/>
        </w:trPr>
        <w:tc>
          <w:tcPr>
            <w:tcW w:w="1418" w:type="dxa"/>
          </w:tcPr>
          <w:p w14:paraId="79FC18EB" w14:textId="77777777" w:rsidR="00604556" w:rsidRDefault="00B37F43">
            <w:pPr>
              <w:pStyle w:val="Table09Row"/>
            </w:pPr>
            <w:r>
              <w:t>1911/001 (1 Geo. V No. 12)</w:t>
            </w:r>
          </w:p>
        </w:tc>
        <w:tc>
          <w:tcPr>
            <w:tcW w:w="2693" w:type="dxa"/>
          </w:tcPr>
          <w:p w14:paraId="5754E801" w14:textId="77777777" w:rsidR="00604556" w:rsidRDefault="00B37F43">
            <w:pPr>
              <w:pStyle w:val="Table09Row"/>
            </w:pPr>
            <w:r>
              <w:rPr>
                <w:i/>
              </w:rPr>
              <w:t>Reserve Act 1910</w:t>
            </w:r>
          </w:p>
        </w:tc>
        <w:tc>
          <w:tcPr>
            <w:tcW w:w="1276" w:type="dxa"/>
          </w:tcPr>
          <w:p w14:paraId="6F555949" w14:textId="77777777" w:rsidR="00604556" w:rsidRDefault="00B37F43">
            <w:pPr>
              <w:pStyle w:val="Table09Row"/>
            </w:pPr>
            <w:r>
              <w:t>19 Jan 1911</w:t>
            </w:r>
          </w:p>
        </w:tc>
        <w:tc>
          <w:tcPr>
            <w:tcW w:w="3402" w:type="dxa"/>
          </w:tcPr>
          <w:p w14:paraId="384F2714" w14:textId="77777777" w:rsidR="00604556" w:rsidRDefault="00B37F43">
            <w:pPr>
              <w:pStyle w:val="Table09Row"/>
            </w:pPr>
            <w:r>
              <w:t>19 Jan 1911</w:t>
            </w:r>
          </w:p>
        </w:tc>
        <w:tc>
          <w:tcPr>
            <w:tcW w:w="1123" w:type="dxa"/>
          </w:tcPr>
          <w:p w14:paraId="4F9AF0EC" w14:textId="77777777" w:rsidR="00604556" w:rsidRDefault="00B37F43">
            <w:pPr>
              <w:pStyle w:val="Table09Row"/>
            </w:pPr>
            <w:r>
              <w:t>1967/068</w:t>
            </w:r>
          </w:p>
        </w:tc>
      </w:tr>
      <w:tr w:rsidR="00604556" w14:paraId="08C4AC0D" w14:textId="77777777">
        <w:trPr>
          <w:cantSplit/>
          <w:jc w:val="center"/>
        </w:trPr>
        <w:tc>
          <w:tcPr>
            <w:tcW w:w="1418" w:type="dxa"/>
          </w:tcPr>
          <w:p w14:paraId="194DD111" w14:textId="77777777" w:rsidR="00604556" w:rsidRDefault="00B37F43">
            <w:pPr>
              <w:pStyle w:val="Table09Row"/>
            </w:pPr>
            <w:r>
              <w:t>1911/002 (1 Geo. V No. 13)</w:t>
            </w:r>
          </w:p>
        </w:tc>
        <w:tc>
          <w:tcPr>
            <w:tcW w:w="2693" w:type="dxa"/>
          </w:tcPr>
          <w:p w14:paraId="595A3438" w14:textId="77777777" w:rsidR="00604556" w:rsidRDefault="00B37F43">
            <w:pPr>
              <w:pStyle w:val="Table09Row"/>
            </w:pPr>
            <w:r>
              <w:rPr>
                <w:i/>
              </w:rPr>
              <w:t xml:space="preserve">The Perth Municipal Gas and </w:t>
            </w:r>
            <w:r>
              <w:rPr>
                <w:i/>
              </w:rPr>
              <w:t>Electric‑Lighting Act 1911</w:t>
            </w:r>
          </w:p>
        </w:tc>
        <w:tc>
          <w:tcPr>
            <w:tcW w:w="1276" w:type="dxa"/>
          </w:tcPr>
          <w:p w14:paraId="74922746" w14:textId="77777777" w:rsidR="00604556" w:rsidRDefault="00B37F43">
            <w:pPr>
              <w:pStyle w:val="Table09Row"/>
            </w:pPr>
            <w:r>
              <w:t>19 Jan 1911</w:t>
            </w:r>
          </w:p>
        </w:tc>
        <w:tc>
          <w:tcPr>
            <w:tcW w:w="3402" w:type="dxa"/>
          </w:tcPr>
          <w:p w14:paraId="25F9ADF4" w14:textId="77777777" w:rsidR="00604556" w:rsidRDefault="00B37F43">
            <w:pPr>
              <w:pStyle w:val="Table09Row"/>
            </w:pPr>
            <w:r>
              <w:t>19 Jan 1911</w:t>
            </w:r>
          </w:p>
        </w:tc>
        <w:tc>
          <w:tcPr>
            <w:tcW w:w="1123" w:type="dxa"/>
          </w:tcPr>
          <w:p w14:paraId="7693377D" w14:textId="77777777" w:rsidR="00604556" w:rsidRDefault="00B37F43">
            <w:pPr>
              <w:pStyle w:val="Table09Row"/>
            </w:pPr>
            <w:r>
              <w:t>1979/111</w:t>
            </w:r>
          </w:p>
        </w:tc>
      </w:tr>
      <w:tr w:rsidR="00604556" w14:paraId="23F0BE05" w14:textId="77777777">
        <w:trPr>
          <w:cantSplit/>
          <w:jc w:val="center"/>
        </w:trPr>
        <w:tc>
          <w:tcPr>
            <w:tcW w:w="1418" w:type="dxa"/>
          </w:tcPr>
          <w:p w14:paraId="7C092917" w14:textId="77777777" w:rsidR="00604556" w:rsidRDefault="00B37F43">
            <w:pPr>
              <w:pStyle w:val="Table09Row"/>
            </w:pPr>
            <w:r>
              <w:t>1911/003 (1 Geo. V No. 14)</w:t>
            </w:r>
          </w:p>
        </w:tc>
        <w:tc>
          <w:tcPr>
            <w:tcW w:w="2693" w:type="dxa"/>
          </w:tcPr>
          <w:p w14:paraId="067A444E" w14:textId="77777777" w:rsidR="00604556" w:rsidRDefault="00B37F43">
            <w:pPr>
              <w:pStyle w:val="Table09Row"/>
            </w:pPr>
            <w:r>
              <w:rPr>
                <w:i/>
              </w:rPr>
              <w:t>Municipality boundaries alteration (1911)</w:t>
            </w:r>
          </w:p>
        </w:tc>
        <w:tc>
          <w:tcPr>
            <w:tcW w:w="1276" w:type="dxa"/>
          </w:tcPr>
          <w:p w14:paraId="1B9B1C03" w14:textId="77777777" w:rsidR="00604556" w:rsidRDefault="00B37F43">
            <w:pPr>
              <w:pStyle w:val="Table09Row"/>
            </w:pPr>
            <w:r>
              <w:t>16 Feb 1911</w:t>
            </w:r>
          </w:p>
        </w:tc>
        <w:tc>
          <w:tcPr>
            <w:tcW w:w="3402" w:type="dxa"/>
          </w:tcPr>
          <w:p w14:paraId="288E50FE" w14:textId="77777777" w:rsidR="00604556" w:rsidRDefault="00B37F43">
            <w:pPr>
              <w:pStyle w:val="Table09Row"/>
            </w:pPr>
            <w:r>
              <w:t>16 Feb 1911</w:t>
            </w:r>
          </w:p>
        </w:tc>
        <w:tc>
          <w:tcPr>
            <w:tcW w:w="1123" w:type="dxa"/>
          </w:tcPr>
          <w:p w14:paraId="76C5F90F" w14:textId="77777777" w:rsidR="00604556" w:rsidRDefault="00B37F43">
            <w:pPr>
              <w:pStyle w:val="Table09Row"/>
            </w:pPr>
            <w:r>
              <w:t>1966/079</w:t>
            </w:r>
          </w:p>
        </w:tc>
      </w:tr>
      <w:tr w:rsidR="00604556" w14:paraId="49012FDC" w14:textId="77777777">
        <w:trPr>
          <w:cantSplit/>
          <w:jc w:val="center"/>
        </w:trPr>
        <w:tc>
          <w:tcPr>
            <w:tcW w:w="1418" w:type="dxa"/>
          </w:tcPr>
          <w:p w14:paraId="65B68C2C" w14:textId="77777777" w:rsidR="00604556" w:rsidRDefault="00B37F43">
            <w:pPr>
              <w:pStyle w:val="Table09Row"/>
            </w:pPr>
            <w:r>
              <w:t>1911/004 (1 Geo. V No. 15)</w:t>
            </w:r>
          </w:p>
        </w:tc>
        <w:tc>
          <w:tcPr>
            <w:tcW w:w="2693" w:type="dxa"/>
          </w:tcPr>
          <w:p w14:paraId="272C6354" w14:textId="77777777" w:rsidR="00604556" w:rsidRDefault="00B37F43">
            <w:pPr>
              <w:pStyle w:val="Table09Row"/>
            </w:pPr>
            <w:r>
              <w:rPr>
                <w:i/>
              </w:rPr>
              <w:t>Supply No. 4 (1911)</w:t>
            </w:r>
          </w:p>
        </w:tc>
        <w:tc>
          <w:tcPr>
            <w:tcW w:w="1276" w:type="dxa"/>
          </w:tcPr>
          <w:p w14:paraId="6CEB6435" w14:textId="77777777" w:rsidR="00604556" w:rsidRDefault="00B37F43">
            <w:pPr>
              <w:pStyle w:val="Table09Row"/>
            </w:pPr>
            <w:r>
              <w:t>16 Feb 1911</w:t>
            </w:r>
          </w:p>
        </w:tc>
        <w:tc>
          <w:tcPr>
            <w:tcW w:w="3402" w:type="dxa"/>
          </w:tcPr>
          <w:p w14:paraId="1D70252A" w14:textId="77777777" w:rsidR="00604556" w:rsidRDefault="00B37F43">
            <w:pPr>
              <w:pStyle w:val="Table09Row"/>
            </w:pPr>
            <w:r>
              <w:t>16 Feb 1911</w:t>
            </w:r>
          </w:p>
        </w:tc>
        <w:tc>
          <w:tcPr>
            <w:tcW w:w="1123" w:type="dxa"/>
          </w:tcPr>
          <w:p w14:paraId="724E82EA" w14:textId="77777777" w:rsidR="00604556" w:rsidRDefault="00B37F43">
            <w:pPr>
              <w:pStyle w:val="Table09Row"/>
            </w:pPr>
            <w:r>
              <w:t>1965/057</w:t>
            </w:r>
          </w:p>
        </w:tc>
      </w:tr>
      <w:tr w:rsidR="00604556" w14:paraId="0953CDF5" w14:textId="77777777">
        <w:trPr>
          <w:cantSplit/>
          <w:jc w:val="center"/>
        </w:trPr>
        <w:tc>
          <w:tcPr>
            <w:tcW w:w="1418" w:type="dxa"/>
          </w:tcPr>
          <w:p w14:paraId="4D95F7A4" w14:textId="77777777" w:rsidR="00604556" w:rsidRDefault="00B37F43">
            <w:pPr>
              <w:pStyle w:val="Table09Row"/>
            </w:pPr>
            <w:r>
              <w:t>1911/005 (1 Geo. V No. 16)</w:t>
            </w:r>
          </w:p>
        </w:tc>
        <w:tc>
          <w:tcPr>
            <w:tcW w:w="2693" w:type="dxa"/>
          </w:tcPr>
          <w:p w14:paraId="0D4A3DED" w14:textId="77777777" w:rsidR="00604556" w:rsidRDefault="00B37F43">
            <w:pPr>
              <w:pStyle w:val="Table09Row"/>
            </w:pPr>
            <w:r>
              <w:rPr>
                <w:i/>
              </w:rPr>
              <w:t>Bridgetown‑Wilgarrup Railway Extension Act 1911</w:t>
            </w:r>
          </w:p>
        </w:tc>
        <w:tc>
          <w:tcPr>
            <w:tcW w:w="1276" w:type="dxa"/>
          </w:tcPr>
          <w:p w14:paraId="74365D6C" w14:textId="77777777" w:rsidR="00604556" w:rsidRDefault="00B37F43">
            <w:pPr>
              <w:pStyle w:val="Table09Row"/>
            </w:pPr>
            <w:r>
              <w:t>16 Feb 1911</w:t>
            </w:r>
          </w:p>
        </w:tc>
        <w:tc>
          <w:tcPr>
            <w:tcW w:w="3402" w:type="dxa"/>
          </w:tcPr>
          <w:p w14:paraId="64AAFE81" w14:textId="77777777" w:rsidR="00604556" w:rsidRDefault="00B37F43">
            <w:pPr>
              <w:pStyle w:val="Table09Row"/>
            </w:pPr>
            <w:r>
              <w:t>16 Feb 1911</w:t>
            </w:r>
          </w:p>
        </w:tc>
        <w:tc>
          <w:tcPr>
            <w:tcW w:w="1123" w:type="dxa"/>
          </w:tcPr>
          <w:p w14:paraId="0EF287E3" w14:textId="77777777" w:rsidR="00604556" w:rsidRDefault="00B37F43">
            <w:pPr>
              <w:pStyle w:val="Table09Row"/>
            </w:pPr>
            <w:r>
              <w:t>1965/057</w:t>
            </w:r>
          </w:p>
        </w:tc>
      </w:tr>
      <w:tr w:rsidR="00604556" w14:paraId="11CAA261" w14:textId="77777777">
        <w:trPr>
          <w:cantSplit/>
          <w:jc w:val="center"/>
        </w:trPr>
        <w:tc>
          <w:tcPr>
            <w:tcW w:w="1418" w:type="dxa"/>
          </w:tcPr>
          <w:p w14:paraId="6F10F636" w14:textId="77777777" w:rsidR="00604556" w:rsidRDefault="00B37F43">
            <w:pPr>
              <w:pStyle w:val="Table09Row"/>
            </w:pPr>
            <w:r>
              <w:t>1911/006 (1 Geo. V No. 17)</w:t>
            </w:r>
          </w:p>
        </w:tc>
        <w:tc>
          <w:tcPr>
            <w:tcW w:w="2693" w:type="dxa"/>
          </w:tcPr>
          <w:p w14:paraId="78C25705" w14:textId="77777777" w:rsidR="00604556" w:rsidRDefault="00B37F43">
            <w:pPr>
              <w:pStyle w:val="Table09Row"/>
            </w:pPr>
            <w:r>
              <w:rPr>
                <w:i/>
              </w:rPr>
              <w:t>Redistribution of Seats Act 1911</w:t>
            </w:r>
          </w:p>
        </w:tc>
        <w:tc>
          <w:tcPr>
            <w:tcW w:w="1276" w:type="dxa"/>
          </w:tcPr>
          <w:p w14:paraId="5291601D" w14:textId="77777777" w:rsidR="00604556" w:rsidRDefault="00B37F43">
            <w:pPr>
              <w:pStyle w:val="Table09Row"/>
            </w:pPr>
            <w:r>
              <w:t>16 Feb 1911</w:t>
            </w:r>
          </w:p>
        </w:tc>
        <w:tc>
          <w:tcPr>
            <w:tcW w:w="3402" w:type="dxa"/>
          </w:tcPr>
          <w:p w14:paraId="2E2117C5" w14:textId="77777777" w:rsidR="00604556" w:rsidRDefault="00B37F43">
            <w:pPr>
              <w:pStyle w:val="Table09Row"/>
            </w:pPr>
            <w:r>
              <w:t>1 Sep 1911</w:t>
            </w:r>
          </w:p>
        </w:tc>
        <w:tc>
          <w:tcPr>
            <w:tcW w:w="1123" w:type="dxa"/>
          </w:tcPr>
          <w:p w14:paraId="4699B53C" w14:textId="77777777" w:rsidR="00604556" w:rsidRDefault="00B37F43">
            <w:pPr>
              <w:pStyle w:val="Table09Row"/>
            </w:pPr>
            <w:r>
              <w:t>1947/051 (11 &amp; 12 Geo. VI No. 51)</w:t>
            </w:r>
          </w:p>
        </w:tc>
      </w:tr>
      <w:tr w:rsidR="00604556" w14:paraId="1265C807" w14:textId="77777777">
        <w:trPr>
          <w:cantSplit/>
          <w:jc w:val="center"/>
        </w:trPr>
        <w:tc>
          <w:tcPr>
            <w:tcW w:w="1418" w:type="dxa"/>
          </w:tcPr>
          <w:p w14:paraId="25C42614" w14:textId="77777777" w:rsidR="00604556" w:rsidRDefault="00B37F43">
            <w:pPr>
              <w:pStyle w:val="Table09Row"/>
            </w:pPr>
            <w:r>
              <w:t>1911/007 (1 Geo. V No. 18)</w:t>
            </w:r>
          </w:p>
        </w:tc>
        <w:tc>
          <w:tcPr>
            <w:tcW w:w="2693" w:type="dxa"/>
          </w:tcPr>
          <w:p w14:paraId="70F581A3" w14:textId="77777777" w:rsidR="00604556" w:rsidRDefault="00B37F43">
            <w:pPr>
              <w:pStyle w:val="Table09Row"/>
            </w:pPr>
            <w:r>
              <w:rPr>
                <w:i/>
              </w:rPr>
              <w:t>Katanning‑Nampup Railway Act 1911</w:t>
            </w:r>
          </w:p>
        </w:tc>
        <w:tc>
          <w:tcPr>
            <w:tcW w:w="1276" w:type="dxa"/>
          </w:tcPr>
          <w:p w14:paraId="157B4925" w14:textId="77777777" w:rsidR="00604556" w:rsidRDefault="00B37F43">
            <w:pPr>
              <w:pStyle w:val="Table09Row"/>
            </w:pPr>
            <w:r>
              <w:t>16 Feb 1911</w:t>
            </w:r>
          </w:p>
        </w:tc>
        <w:tc>
          <w:tcPr>
            <w:tcW w:w="3402" w:type="dxa"/>
          </w:tcPr>
          <w:p w14:paraId="35B1DEE4" w14:textId="77777777" w:rsidR="00604556" w:rsidRDefault="00B37F43">
            <w:pPr>
              <w:pStyle w:val="Table09Row"/>
            </w:pPr>
            <w:r>
              <w:t>16 Feb 1911</w:t>
            </w:r>
          </w:p>
        </w:tc>
        <w:tc>
          <w:tcPr>
            <w:tcW w:w="1123" w:type="dxa"/>
          </w:tcPr>
          <w:p w14:paraId="03C0B17D" w14:textId="77777777" w:rsidR="00604556" w:rsidRDefault="00B37F43">
            <w:pPr>
              <w:pStyle w:val="Table09Row"/>
            </w:pPr>
            <w:r>
              <w:t>1965/057</w:t>
            </w:r>
          </w:p>
        </w:tc>
      </w:tr>
      <w:tr w:rsidR="00604556" w14:paraId="047B6A71" w14:textId="77777777">
        <w:trPr>
          <w:cantSplit/>
          <w:jc w:val="center"/>
        </w:trPr>
        <w:tc>
          <w:tcPr>
            <w:tcW w:w="1418" w:type="dxa"/>
          </w:tcPr>
          <w:p w14:paraId="65B7702F" w14:textId="77777777" w:rsidR="00604556" w:rsidRDefault="00B37F43">
            <w:pPr>
              <w:pStyle w:val="Table09Row"/>
            </w:pPr>
            <w:r>
              <w:t>1911/008 (1 Geo. V No. 19)</w:t>
            </w:r>
          </w:p>
        </w:tc>
        <w:tc>
          <w:tcPr>
            <w:tcW w:w="2693" w:type="dxa"/>
          </w:tcPr>
          <w:p w14:paraId="4957AB64" w14:textId="77777777" w:rsidR="00604556" w:rsidRDefault="00B37F43">
            <w:pPr>
              <w:pStyle w:val="Table09Row"/>
            </w:pPr>
            <w:r>
              <w:rPr>
                <w:i/>
              </w:rPr>
              <w:t>Quairading‑Nunajin Railway Act 1911</w:t>
            </w:r>
          </w:p>
        </w:tc>
        <w:tc>
          <w:tcPr>
            <w:tcW w:w="1276" w:type="dxa"/>
          </w:tcPr>
          <w:p w14:paraId="4356FFE2" w14:textId="77777777" w:rsidR="00604556" w:rsidRDefault="00B37F43">
            <w:pPr>
              <w:pStyle w:val="Table09Row"/>
            </w:pPr>
            <w:r>
              <w:t>16 Feb 1911</w:t>
            </w:r>
          </w:p>
        </w:tc>
        <w:tc>
          <w:tcPr>
            <w:tcW w:w="3402" w:type="dxa"/>
          </w:tcPr>
          <w:p w14:paraId="7BA351CC" w14:textId="77777777" w:rsidR="00604556" w:rsidRDefault="00B37F43">
            <w:pPr>
              <w:pStyle w:val="Table09Row"/>
            </w:pPr>
            <w:r>
              <w:t>16 Feb 1911</w:t>
            </w:r>
          </w:p>
        </w:tc>
        <w:tc>
          <w:tcPr>
            <w:tcW w:w="1123" w:type="dxa"/>
          </w:tcPr>
          <w:p w14:paraId="4385F100" w14:textId="77777777" w:rsidR="00604556" w:rsidRDefault="00B37F43">
            <w:pPr>
              <w:pStyle w:val="Table09Row"/>
            </w:pPr>
            <w:r>
              <w:t>1965/057</w:t>
            </w:r>
          </w:p>
        </w:tc>
      </w:tr>
      <w:tr w:rsidR="00604556" w14:paraId="3505CAA8" w14:textId="77777777">
        <w:trPr>
          <w:cantSplit/>
          <w:jc w:val="center"/>
        </w:trPr>
        <w:tc>
          <w:tcPr>
            <w:tcW w:w="1418" w:type="dxa"/>
          </w:tcPr>
          <w:p w14:paraId="0DAF1193" w14:textId="77777777" w:rsidR="00604556" w:rsidRDefault="00B37F43">
            <w:pPr>
              <w:pStyle w:val="Table09Row"/>
            </w:pPr>
            <w:r>
              <w:t>1911/009 (1 Geo. V No. 20)</w:t>
            </w:r>
          </w:p>
        </w:tc>
        <w:tc>
          <w:tcPr>
            <w:tcW w:w="2693" w:type="dxa"/>
          </w:tcPr>
          <w:p w14:paraId="1041E170" w14:textId="77777777" w:rsidR="00604556" w:rsidRDefault="00B37F43">
            <w:pPr>
              <w:pStyle w:val="Table09Row"/>
            </w:pPr>
            <w:r>
              <w:rPr>
                <w:i/>
              </w:rPr>
              <w:t>Wagin‑Dumbleyung Railway Extension Act 1911</w:t>
            </w:r>
          </w:p>
        </w:tc>
        <w:tc>
          <w:tcPr>
            <w:tcW w:w="1276" w:type="dxa"/>
          </w:tcPr>
          <w:p w14:paraId="4A723F88" w14:textId="77777777" w:rsidR="00604556" w:rsidRDefault="00B37F43">
            <w:pPr>
              <w:pStyle w:val="Table09Row"/>
            </w:pPr>
            <w:r>
              <w:t>16 Feb 1911</w:t>
            </w:r>
          </w:p>
        </w:tc>
        <w:tc>
          <w:tcPr>
            <w:tcW w:w="3402" w:type="dxa"/>
          </w:tcPr>
          <w:p w14:paraId="1BFC26F1" w14:textId="77777777" w:rsidR="00604556" w:rsidRDefault="00B37F43">
            <w:pPr>
              <w:pStyle w:val="Table09Row"/>
            </w:pPr>
            <w:r>
              <w:t>16 Feb 1</w:t>
            </w:r>
            <w:r>
              <w:t>911</w:t>
            </w:r>
          </w:p>
        </w:tc>
        <w:tc>
          <w:tcPr>
            <w:tcW w:w="1123" w:type="dxa"/>
          </w:tcPr>
          <w:p w14:paraId="336E998F" w14:textId="77777777" w:rsidR="00604556" w:rsidRDefault="00B37F43">
            <w:pPr>
              <w:pStyle w:val="Table09Row"/>
            </w:pPr>
            <w:r>
              <w:t>1965/057</w:t>
            </w:r>
          </w:p>
        </w:tc>
      </w:tr>
      <w:tr w:rsidR="00604556" w14:paraId="701E1297" w14:textId="77777777">
        <w:trPr>
          <w:cantSplit/>
          <w:jc w:val="center"/>
        </w:trPr>
        <w:tc>
          <w:tcPr>
            <w:tcW w:w="1418" w:type="dxa"/>
          </w:tcPr>
          <w:p w14:paraId="3A3C625A" w14:textId="77777777" w:rsidR="00604556" w:rsidRDefault="00B37F43">
            <w:pPr>
              <w:pStyle w:val="Table09Row"/>
            </w:pPr>
            <w:r>
              <w:t>1911/010 (1 Geo. V No. 21)</w:t>
            </w:r>
          </w:p>
        </w:tc>
        <w:tc>
          <w:tcPr>
            <w:tcW w:w="2693" w:type="dxa"/>
          </w:tcPr>
          <w:p w14:paraId="3995EFF0" w14:textId="77777777" w:rsidR="00604556" w:rsidRDefault="00B37F43">
            <w:pPr>
              <w:pStyle w:val="Table09Row"/>
            </w:pPr>
            <w:r>
              <w:rPr>
                <w:i/>
              </w:rPr>
              <w:t>Wickepin‑Merredin Railway Act 1911</w:t>
            </w:r>
          </w:p>
        </w:tc>
        <w:tc>
          <w:tcPr>
            <w:tcW w:w="1276" w:type="dxa"/>
          </w:tcPr>
          <w:p w14:paraId="48228A7A" w14:textId="77777777" w:rsidR="00604556" w:rsidRDefault="00B37F43">
            <w:pPr>
              <w:pStyle w:val="Table09Row"/>
            </w:pPr>
            <w:r>
              <w:t>16 Feb 1911</w:t>
            </w:r>
          </w:p>
        </w:tc>
        <w:tc>
          <w:tcPr>
            <w:tcW w:w="3402" w:type="dxa"/>
          </w:tcPr>
          <w:p w14:paraId="70273E50" w14:textId="77777777" w:rsidR="00604556" w:rsidRDefault="00B37F43">
            <w:pPr>
              <w:pStyle w:val="Table09Row"/>
            </w:pPr>
            <w:r>
              <w:t>16 Feb 1911</w:t>
            </w:r>
          </w:p>
        </w:tc>
        <w:tc>
          <w:tcPr>
            <w:tcW w:w="1123" w:type="dxa"/>
          </w:tcPr>
          <w:p w14:paraId="2C8E74A8" w14:textId="77777777" w:rsidR="00604556" w:rsidRDefault="00B37F43">
            <w:pPr>
              <w:pStyle w:val="Table09Row"/>
            </w:pPr>
            <w:r>
              <w:t>1965/057</w:t>
            </w:r>
          </w:p>
        </w:tc>
      </w:tr>
      <w:tr w:rsidR="00604556" w14:paraId="6273E4B7" w14:textId="77777777">
        <w:trPr>
          <w:cantSplit/>
          <w:jc w:val="center"/>
        </w:trPr>
        <w:tc>
          <w:tcPr>
            <w:tcW w:w="1418" w:type="dxa"/>
          </w:tcPr>
          <w:p w14:paraId="4CBC2896" w14:textId="77777777" w:rsidR="00604556" w:rsidRDefault="00B37F43">
            <w:pPr>
              <w:pStyle w:val="Table09Row"/>
            </w:pPr>
            <w:r>
              <w:t>1911/011 (1 Geo. V No. 22)</w:t>
            </w:r>
          </w:p>
        </w:tc>
        <w:tc>
          <w:tcPr>
            <w:tcW w:w="2693" w:type="dxa"/>
          </w:tcPr>
          <w:p w14:paraId="696DD489" w14:textId="77777777" w:rsidR="00604556" w:rsidRDefault="00B37F43">
            <w:pPr>
              <w:pStyle w:val="Table09Row"/>
            </w:pPr>
            <w:r>
              <w:rPr>
                <w:i/>
              </w:rPr>
              <w:t>Tambellup‑Ongerup Railway Act 1911</w:t>
            </w:r>
          </w:p>
        </w:tc>
        <w:tc>
          <w:tcPr>
            <w:tcW w:w="1276" w:type="dxa"/>
          </w:tcPr>
          <w:p w14:paraId="357F8800" w14:textId="77777777" w:rsidR="00604556" w:rsidRDefault="00B37F43">
            <w:pPr>
              <w:pStyle w:val="Table09Row"/>
            </w:pPr>
            <w:r>
              <w:t>16 Feb 1911</w:t>
            </w:r>
          </w:p>
        </w:tc>
        <w:tc>
          <w:tcPr>
            <w:tcW w:w="3402" w:type="dxa"/>
          </w:tcPr>
          <w:p w14:paraId="789147FB" w14:textId="77777777" w:rsidR="00604556" w:rsidRDefault="00B37F43">
            <w:pPr>
              <w:pStyle w:val="Table09Row"/>
            </w:pPr>
            <w:r>
              <w:t>16 Feb 1911</w:t>
            </w:r>
          </w:p>
        </w:tc>
        <w:tc>
          <w:tcPr>
            <w:tcW w:w="1123" w:type="dxa"/>
          </w:tcPr>
          <w:p w14:paraId="78835C2B" w14:textId="77777777" w:rsidR="00604556" w:rsidRDefault="00B37F43">
            <w:pPr>
              <w:pStyle w:val="Table09Row"/>
            </w:pPr>
            <w:r>
              <w:t>1965/057</w:t>
            </w:r>
          </w:p>
        </w:tc>
      </w:tr>
      <w:tr w:rsidR="00604556" w14:paraId="421FDCDC" w14:textId="77777777">
        <w:trPr>
          <w:cantSplit/>
          <w:jc w:val="center"/>
        </w:trPr>
        <w:tc>
          <w:tcPr>
            <w:tcW w:w="1418" w:type="dxa"/>
          </w:tcPr>
          <w:p w14:paraId="131A2D81" w14:textId="77777777" w:rsidR="00604556" w:rsidRDefault="00B37F43">
            <w:pPr>
              <w:pStyle w:val="Table09Row"/>
            </w:pPr>
            <w:r>
              <w:t>1911/012 (1 Geo. V No. 23)</w:t>
            </w:r>
          </w:p>
        </w:tc>
        <w:tc>
          <w:tcPr>
            <w:tcW w:w="2693" w:type="dxa"/>
          </w:tcPr>
          <w:p w14:paraId="6E506C5A" w14:textId="77777777" w:rsidR="00604556" w:rsidRDefault="00B37F43">
            <w:pPr>
              <w:pStyle w:val="Table09Row"/>
            </w:pPr>
            <w:r>
              <w:rPr>
                <w:i/>
              </w:rPr>
              <w:t>Northampton‑Ajana Railway Act 1911</w:t>
            </w:r>
          </w:p>
        </w:tc>
        <w:tc>
          <w:tcPr>
            <w:tcW w:w="1276" w:type="dxa"/>
          </w:tcPr>
          <w:p w14:paraId="1E59A545" w14:textId="77777777" w:rsidR="00604556" w:rsidRDefault="00B37F43">
            <w:pPr>
              <w:pStyle w:val="Table09Row"/>
            </w:pPr>
            <w:r>
              <w:t>16 Feb 1911</w:t>
            </w:r>
          </w:p>
        </w:tc>
        <w:tc>
          <w:tcPr>
            <w:tcW w:w="3402" w:type="dxa"/>
          </w:tcPr>
          <w:p w14:paraId="7026032F" w14:textId="77777777" w:rsidR="00604556" w:rsidRDefault="00B37F43">
            <w:pPr>
              <w:pStyle w:val="Table09Row"/>
            </w:pPr>
            <w:r>
              <w:t>16 Feb 1911</w:t>
            </w:r>
          </w:p>
        </w:tc>
        <w:tc>
          <w:tcPr>
            <w:tcW w:w="1123" w:type="dxa"/>
          </w:tcPr>
          <w:p w14:paraId="7D5507F9" w14:textId="77777777" w:rsidR="00604556" w:rsidRDefault="00B37F43">
            <w:pPr>
              <w:pStyle w:val="Table09Row"/>
            </w:pPr>
            <w:r>
              <w:t>1965/057</w:t>
            </w:r>
          </w:p>
        </w:tc>
      </w:tr>
      <w:tr w:rsidR="00604556" w14:paraId="47E81134" w14:textId="77777777">
        <w:trPr>
          <w:cantSplit/>
          <w:jc w:val="center"/>
        </w:trPr>
        <w:tc>
          <w:tcPr>
            <w:tcW w:w="1418" w:type="dxa"/>
          </w:tcPr>
          <w:p w14:paraId="5B68B212" w14:textId="77777777" w:rsidR="00604556" w:rsidRDefault="00B37F43">
            <w:pPr>
              <w:pStyle w:val="Table09Row"/>
            </w:pPr>
            <w:r>
              <w:t>1911/013 (1 Geo. V No. 24)</w:t>
            </w:r>
          </w:p>
        </w:tc>
        <w:tc>
          <w:tcPr>
            <w:tcW w:w="2693" w:type="dxa"/>
          </w:tcPr>
          <w:p w14:paraId="5A8447AF" w14:textId="77777777" w:rsidR="00604556" w:rsidRDefault="00B37F43">
            <w:pPr>
              <w:pStyle w:val="Table09Row"/>
            </w:pPr>
            <w:r>
              <w:rPr>
                <w:i/>
              </w:rPr>
              <w:t>Bread Act Amendment Act 1911</w:t>
            </w:r>
          </w:p>
        </w:tc>
        <w:tc>
          <w:tcPr>
            <w:tcW w:w="1276" w:type="dxa"/>
          </w:tcPr>
          <w:p w14:paraId="1FBEFB0A" w14:textId="77777777" w:rsidR="00604556" w:rsidRDefault="00B37F43">
            <w:pPr>
              <w:pStyle w:val="Table09Row"/>
            </w:pPr>
            <w:r>
              <w:t>16 Feb 1911</w:t>
            </w:r>
          </w:p>
        </w:tc>
        <w:tc>
          <w:tcPr>
            <w:tcW w:w="3402" w:type="dxa"/>
          </w:tcPr>
          <w:p w14:paraId="7CB168C6" w14:textId="77777777" w:rsidR="00604556" w:rsidRDefault="00B37F43">
            <w:pPr>
              <w:pStyle w:val="Table09Row"/>
            </w:pPr>
            <w:r>
              <w:t>16 Feb 1911</w:t>
            </w:r>
          </w:p>
        </w:tc>
        <w:tc>
          <w:tcPr>
            <w:tcW w:w="1123" w:type="dxa"/>
          </w:tcPr>
          <w:p w14:paraId="3D0D7256" w14:textId="77777777" w:rsidR="00604556" w:rsidRDefault="00B37F43">
            <w:pPr>
              <w:pStyle w:val="Table09Row"/>
            </w:pPr>
            <w:r>
              <w:t>1970/010</w:t>
            </w:r>
          </w:p>
        </w:tc>
      </w:tr>
      <w:tr w:rsidR="00604556" w14:paraId="777DBC31" w14:textId="77777777">
        <w:trPr>
          <w:cantSplit/>
          <w:jc w:val="center"/>
        </w:trPr>
        <w:tc>
          <w:tcPr>
            <w:tcW w:w="1418" w:type="dxa"/>
          </w:tcPr>
          <w:p w14:paraId="2CE8C811" w14:textId="77777777" w:rsidR="00604556" w:rsidRDefault="00B37F43">
            <w:pPr>
              <w:pStyle w:val="Table09Row"/>
            </w:pPr>
            <w:r>
              <w:t>1911/014 (1 Geo. V No. 25)</w:t>
            </w:r>
          </w:p>
        </w:tc>
        <w:tc>
          <w:tcPr>
            <w:tcW w:w="2693" w:type="dxa"/>
          </w:tcPr>
          <w:p w14:paraId="794FF549" w14:textId="77777777" w:rsidR="00604556" w:rsidRDefault="00B37F43">
            <w:pPr>
              <w:pStyle w:val="Table09Row"/>
            </w:pPr>
            <w:r>
              <w:rPr>
                <w:i/>
              </w:rPr>
              <w:t>Naraling‑Yuna Railway Act 1911</w:t>
            </w:r>
          </w:p>
        </w:tc>
        <w:tc>
          <w:tcPr>
            <w:tcW w:w="1276" w:type="dxa"/>
          </w:tcPr>
          <w:p w14:paraId="0B81EBCE" w14:textId="77777777" w:rsidR="00604556" w:rsidRDefault="00B37F43">
            <w:pPr>
              <w:pStyle w:val="Table09Row"/>
            </w:pPr>
            <w:r>
              <w:t>16 Feb 1911</w:t>
            </w:r>
          </w:p>
        </w:tc>
        <w:tc>
          <w:tcPr>
            <w:tcW w:w="3402" w:type="dxa"/>
          </w:tcPr>
          <w:p w14:paraId="12400219" w14:textId="77777777" w:rsidR="00604556" w:rsidRDefault="00B37F43">
            <w:pPr>
              <w:pStyle w:val="Table09Row"/>
            </w:pPr>
            <w:r>
              <w:t>16 Feb 1911</w:t>
            </w:r>
          </w:p>
        </w:tc>
        <w:tc>
          <w:tcPr>
            <w:tcW w:w="1123" w:type="dxa"/>
          </w:tcPr>
          <w:p w14:paraId="3C9D3EC4" w14:textId="77777777" w:rsidR="00604556" w:rsidRDefault="00B37F43">
            <w:pPr>
              <w:pStyle w:val="Table09Row"/>
            </w:pPr>
            <w:r>
              <w:t>1965/057</w:t>
            </w:r>
          </w:p>
        </w:tc>
      </w:tr>
      <w:tr w:rsidR="00604556" w14:paraId="41F61A73" w14:textId="77777777">
        <w:trPr>
          <w:cantSplit/>
          <w:jc w:val="center"/>
        </w:trPr>
        <w:tc>
          <w:tcPr>
            <w:tcW w:w="1418" w:type="dxa"/>
          </w:tcPr>
          <w:p w14:paraId="2DA99F95" w14:textId="77777777" w:rsidR="00604556" w:rsidRDefault="00B37F43">
            <w:pPr>
              <w:pStyle w:val="Table09Row"/>
            </w:pPr>
            <w:r>
              <w:t>1911/015 (1 Geo. V No. 26)</w:t>
            </w:r>
          </w:p>
        </w:tc>
        <w:tc>
          <w:tcPr>
            <w:tcW w:w="2693" w:type="dxa"/>
          </w:tcPr>
          <w:p w14:paraId="5F5BF3AA" w14:textId="77777777" w:rsidR="00604556" w:rsidRDefault="00B37F43">
            <w:pPr>
              <w:pStyle w:val="Table09Row"/>
            </w:pPr>
            <w:r>
              <w:rPr>
                <w:i/>
              </w:rPr>
              <w:t>Brookton‑Kunjinn Railway Act 1911</w:t>
            </w:r>
          </w:p>
        </w:tc>
        <w:tc>
          <w:tcPr>
            <w:tcW w:w="1276" w:type="dxa"/>
          </w:tcPr>
          <w:p w14:paraId="659FA71C" w14:textId="77777777" w:rsidR="00604556" w:rsidRDefault="00B37F43">
            <w:pPr>
              <w:pStyle w:val="Table09Row"/>
            </w:pPr>
            <w:r>
              <w:t>16 Feb 1911</w:t>
            </w:r>
          </w:p>
        </w:tc>
        <w:tc>
          <w:tcPr>
            <w:tcW w:w="3402" w:type="dxa"/>
          </w:tcPr>
          <w:p w14:paraId="38DABBA8" w14:textId="77777777" w:rsidR="00604556" w:rsidRDefault="00B37F43">
            <w:pPr>
              <w:pStyle w:val="Table09Row"/>
            </w:pPr>
            <w:r>
              <w:t>16 Feb 1911</w:t>
            </w:r>
          </w:p>
        </w:tc>
        <w:tc>
          <w:tcPr>
            <w:tcW w:w="1123" w:type="dxa"/>
          </w:tcPr>
          <w:p w14:paraId="3A5DF7BF" w14:textId="77777777" w:rsidR="00604556" w:rsidRDefault="00B37F43">
            <w:pPr>
              <w:pStyle w:val="Table09Row"/>
            </w:pPr>
            <w:r>
              <w:t>1965/057</w:t>
            </w:r>
          </w:p>
        </w:tc>
      </w:tr>
      <w:tr w:rsidR="00604556" w14:paraId="1D8D0CC7" w14:textId="77777777">
        <w:trPr>
          <w:cantSplit/>
          <w:jc w:val="center"/>
        </w:trPr>
        <w:tc>
          <w:tcPr>
            <w:tcW w:w="1418" w:type="dxa"/>
          </w:tcPr>
          <w:p w14:paraId="1961933C" w14:textId="77777777" w:rsidR="00604556" w:rsidRDefault="00B37F43">
            <w:pPr>
              <w:pStyle w:val="Table09Row"/>
            </w:pPr>
            <w:r>
              <w:t>1911/016 (1 Geo. V No. 27)</w:t>
            </w:r>
          </w:p>
        </w:tc>
        <w:tc>
          <w:tcPr>
            <w:tcW w:w="2693" w:type="dxa"/>
          </w:tcPr>
          <w:p w14:paraId="4F5A1606" w14:textId="77777777" w:rsidR="00604556" w:rsidRDefault="00B37F43">
            <w:pPr>
              <w:pStyle w:val="Table09Row"/>
            </w:pPr>
            <w:r>
              <w:rPr>
                <w:i/>
              </w:rPr>
              <w:t>Wongan Hills‑Mullewa Railway Act 1911</w:t>
            </w:r>
          </w:p>
        </w:tc>
        <w:tc>
          <w:tcPr>
            <w:tcW w:w="1276" w:type="dxa"/>
          </w:tcPr>
          <w:p w14:paraId="4E0BCAFB" w14:textId="77777777" w:rsidR="00604556" w:rsidRDefault="00B37F43">
            <w:pPr>
              <w:pStyle w:val="Table09Row"/>
            </w:pPr>
            <w:r>
              <w:t>16 Feb 1911</w:t>
            </w:r>
          </w:p>
        </w:tc>
        <w:tc>
          <w:tcPr>
            <w:tcW w:w="3402" w:type="dxa"/>
          </w:tcPr>
          <w:p w14:paraId="3576E11E" w14:textId="77777777" w:rsidR="00604556" w:rsidRDefault="00B37F43">
            <w:pPr>
              <w:pStyle w:val="Table09Row"/>
            </w:pPr>
            <w:r>
              <w:t>16 Feb 1911</w:t>
            </w:r>
          </w:p>
        </w:tc>
        <w:tc>
          <w:tcPr>
            <w:tcW w:w="1123" w:type="dxa"/>
          </w:tcPr>
          <w:p w14:paraId="2CA6FEE3" w14:textId="77777777" w:rsidR="00604556" w:rsidRDefault="00B37F43">
            <w:pPr>
              <w:pStyle w:val="Table09Row"/>
            </w:pPr>
            <w:r>
              <w:t>1965/057</w:t>
            </w:r>
          </w:p>
        </w:tc>
      </w:tr>
      <w:tr w:rsidR="00604556" w14:paraId="492D435D" w14:textId="77777777">
        <w:trPr>
          <w:cantSplit/>
          <w:jc w:val="center"/>
        </w:trPr>
        <w:tc>
          <w:tcPr>
            <w:tcW w:w="1418" w:type="dxa"/>
          </w:tcPr>
          <w:p w14:paraId="472FFE9E" w14:textId="77777777" w:rsidR="00604556" w:rsidRDefault="00B37F43">
            <w:pPr>
              <w:pStyle w:val="Table09Row"/>
            </w:pPr>
            <w:r>
              <w:t>1911/017 (1 Geo. V No. 28)</w:t>
            </w:r>
          </w:p>
        </w:tc>
        <w:tc>
          <w:tcPr>
            <w:tcW w:w="2693" w:type="dxa"/>
          </w:tcPr>
          <w:p w14:paraId="1747C273" w14:textId="77777777" w:rsidR="00604556" w:rsidRDefault="00B37F43">
            <w:pPr>
              <w:pStyle w:val="Table09Row"/>
            </w:pPr>
            <w:r>
              <w:rPr>
                <w:i/>
              </w:rPr>
              <w:t>Dwellingup‑Hotham Railway Act 1911</w:t>
            </w:r>
          </w:p>
        </w:tc>
        <w:tc>
          <w:tcPr>
            <w:tcW w:w="1276" w:type="dxa"/>
          </w:tcPr>
          <w:p w14:paraId="36FB8175" w14:textId="77777777" w:rsidR="00604556" w:rsidRDefault="00B37F43">
            <w:pPr>
              <w:pStyle w:val="Table09Row"/>
            </w:pPr>
            <w:r>
              <w:t>16 Feb 1911</w:t>
            </w:r>
          </w:p>
        </w:tc>
        <w:tc>
          <w:tcPr>
            <w:tcW w:w="3402" w:type="dxa"/>
          </w:tcPr>
          <w:p w14:paraId="69A22A83" w14:textId="77777777" w:rsidR="00604556" w:rsidRDefault="00B37F43">
            <w:pPr>
              <w:pStyle w:val="Table09Row"/>
            </w:pPr>
            <w:r>
              <w:t>16 Feb 1911</w:t>
            </w:r>
          </w:p>
        </w:tc>
        <w:tc>
          <w:tcPr>
            <w:tcW w:w="1123" w:type="dxa"/>
          </w:tcPr>
          <w:p w14:paraId="0D45C899" w14:textId="77777777" w:rsidR="00604556" w:rsidRDefault="00B37F43">
            <w:pPr>
              <w:pStyle w:val="Table09Row"/>
            </w:pPr>
            <w:r>
              <w:t>1965/057</w:t>
            </w:r>
          </w:p>
        </w:tc>
      </w:tr>
      <w:tr w:rsidR="00604556" w14:paraId="7B3D4EF8" w14:textId="77777777">
        <w:trPr>
          <w:cantSplit/>
          <w:jc w:val="center"/>
        </w:trPr>
        <w:tc>
          <w:tcPr>
            <w:tcW w:w="1418" w:type="dxa"/>
          </w:tcPr>
          <w:p w14:paraId="687E1FF3" w14:textId="77777777" w:rsidR="00604556" w:rsidRDefault="00B37F43">
            <w:pPr>
              <w:pStyle w:val="Table09Row"/>
            </w:pPr>
            <w:r>
              <w:t>1911/018 (1 Geo. V No. 29)</w:t>
            </w:r>
          </w:p>
        </w:tc>
        <w:tc>
          <w:tcPr>
            <w:tcW w:w="2693" w:type="dxa"/>
          </w:tcPr>
          <w:p w14:paraId="499C8CF6" w14:textId="77777777" w:rsidR="00604556" w:rsidRDefault="00B37F43">
            <w:pPr>
              <w:pStyle w:val="Table09Row"/>
            </w:pPr>
            <w:r>
              <w:rPr>
                <w:i/>
              </w:rPr>
              <w:t>Bunbury Electric Lighting Act 1911</w:t>
            </w:r>
          </w:p>
        </w:tc>
        <w:tc>
          <w:tcPr>
            <w:tcW w:w="1276" w:type="dxa"/>
          </w:tcPr>
          <w:p w14:paraId="15D8917C" w14:textId="77777777" w:rsidR="00604556" w:rsidRDefault="00B37F43">
            <w:pPr>
              <w:pStyle w:val="Table09Row"/>
            </w:pPr>
            <w:r>
              <w:t>16 Feb 1911</w:t>
            </w:r>
          </w:p>
        </w:tc>
        <w:tc>
          <w:tcPr>
            <w:tcW w:w="3402" w:type="dxa"/>
          </w:tcPr>
          <w:p w14:paraId="30520CE7" w14:textId="77777777" w:rsidR="00604556" w:rsidRDefault="00B37F43">
            <w:pPr>
              <w:pStyle w:val="Table09Row"/>
            </w:pPr>
            <w:r>
              <w:t>16 Feb 1911</w:t>
            </w:r>
          </w:p>
        </w:tc>
        <w:tc>
          <w:tcPr>
            <w:tcW w:w="1123" w:type="dxa"/>
          </w:tcPr>
          <w:p w14:paraId="56C5BF00" w14:textId="77777777" w:rsidR="00604556" w:rsidRDefault="00B37F43">
            <w:pPr>
              <w:pStyle w:val="Table09Row"/>
            </w:pPr>
            <w:r>
              <w:t>1994/073</w:t>
            </w:r>
          </w:p>
        </w:tc>
      </w:tr>
      <w:tr w:rsidR="00604556" w14:paraId="42DF5E91" w14:textId="77777777">
        <w:trPr>
          <w:cantSplit/>
          <w:jc w:val="center"/>
        </w:trPr>
        <w:tc>
          <w:tcPr>
            <w:tcW w:w="1418" w:type="dxa"/>
          </w:tcPr>
          <w:p w14:paraId="7A0B767A" w14:textId="77777777" w:rsidR="00604556" w:rsidRDefault="00B37F43">
            <w:pPr>
              <w:pStyle w:val="Table09Row"/>
            </w:pPr>
            <w:r>
              <w:t>1911/019 (1 Geo. V No. 30)</w:t>
            </w:r>
          </w:p>
        </w:tc>
        <w:tc>
          <w:tcPr>
            <w:tcW w:w="2693" w:type="dxa"/>
          </w:tcPr>
          <w:p w14:paraId="24CD263A" w14:textId="77777777" w:rsidR="00604556" w:rsidRDefault="00B37F43">
            <w:pPr>
              <w:pStyle w:val="Table09Row"/>
            </w:pPr>
            <w:r>
              <w:rPr>
                <w:i/>
              </w:rPr>
              <w:t>Appropriation No. 1 (1911)</w:t>
            </w:r>
          </w:p>
        </w:tc>
        <w:tc>
          <w:tcPr>
            <w:tcW w:w="1276" w:type="dxa"/>
          </w:tcPr>
          <w:p w14:paraId="6D4034F1" w14:textId="77777777" w:rsidR="00604556" w:rsidRDefault="00B37F43">
            <w:pPr>
              <w:pStyle w:val="Table09Row"/>
            </w:pPr>
            <w:r>
              <w:t>16 Feb 1911</w:t>
            </w:r>
          </w:p>
        </w:tc>
        <w:tc>
          <w:tcPr>
            <w:tcW w:w="3402" w:type="dxa"/>
          </w:tcPr>
          <w:p w14:paraId="533BF264" w14:textId="77777777" w:rsidR="00604556" w:rsidRDefault="00B37F43">
            <w:pPr>
              <w:pStyle w:val="Table09Row"/>
            </w:pPr>
            <w:r>
              <w:t>16 Feb 1911</w:t>
            </w:r>
          </w:p>
        </w:tc>
        <w:tc>
          <w:tcPr>
            <w:tcW w:w="1123" w:type="dxa"/>
          </w:tcPr>
          <w:p w14:paraId="3DCED572" w14:textId="77777777" w:rsidR="00604556" w:rsidRDefault="00B37F43">
            <w:pPr>
              <w:pStyle w:val="Table09Row"/>
            </w:pPr>
            <w:r>
              <w:t>1965/057</w:t>
            </w:r>
          </w:p>
        </w:tc>
      </w:tr>
      <w:tr w:rsidR="00604556" w14:paraId="77170C17" w14:textId="77777777">
        <w:trPr>
          <w:cantSplit/>
          <w:jc w:val="center"/>
        </w:trPr>
        <w:tc>
          <w:tcPr>
            <w:tcW w:w="1418" w:type="dxa"/>
          </w:tcPr>
          <w:p w14:paraId="0E3BA696" w14:textId="77777777" w:rsidR="00604556" w:rsidRDefault="00B37F43">
            <w:pPr>
              <w:pStyle w:val="Table09Row"/>
            </w:pPr>
            <w:r>
              <w:lastRenderedPageBreak/>
              <w:t>191</w:t>
            </w:r>
            <w:r>
              <w:t>1/020 (1 Geo. V No. 31)</w:t>
            </w:r>
          </w:p>
        </w:tc>
        <w:tc>
          <w:tcPr>
            <w:tcW w:w="2693" w:type="dxa"/>
          </w:tcPr>
          <w:p w14:paraId="21728E07" w14:textId="77777777" w:rsidR="00604556" w:rsidRDefault="00B37F43">
            <w:pPr>
              <w:pStyle w:val="Table09Row"/>
            </w:pPr>
            <w:r>
              <w:rPr>
                <w:i/>
              </w:rPr>
              <w:t>Appropriation No. 2 (1911)</w:t>
            </w:r>
          </w:p>
        </w:tc>
        <w:tc>
          <w:tcPr>
            <w:tcW w:w="1276" w:type="dxa"/>
          </w:tcPr>
          <w:p w14:paraId="42BF6B99" w14:textId="77777777" w:rsidR="00604556" w:rsidRDefault="00B37F43">
            <w:pPr>
              <w:pStyle w:val="Table09Row"/>
            </w:pPr>
            <w:r>
              <w:t>16 Feb 1911</w:t>
            </w:r>
          </w:p>
        </w:tc>
        <w:tc>
          <w:tcPr>
            <w:tcW w:w="3402" w:type="dxa"/>
          </w:tcPr>
          <w:p w14:paraId="448FAA3E" w14:textId="77777777" w:rsidR="00604556" w:rsidRDefault="00B37F43">
            <w:pPr>
              <w:pStyle w:val="Table09Row"/>
            </w:pPr>
            <w:r>
              <w:t>16 Feb 1911</w:t>
            </w:r>
          </w:p>
        </w:tc>
        <w:tc>
          <w:tcPr>
            <w:tcW w:w="1123" w:type="dxa"/>
          </w:tcPr>
          <w:p w14:paraId="5682E84F" w14:textId="77777777" w:rsidR="00604556" w:rsidRDefault="00B37F43">
            <w:pPr>
              <w:pStyle w:val="Table09Row"/>
            </w:pPr>
            <w:r>
              <w:t>1965/057</w:t>
            </w:r>
          </w:p>
        </w:tc>
      </w:tr>
      <w:tr w:rsidR="00604556" w14:paraId="117C2D68" w14:textId="77777777">
        <w:trPr>
          <w:cantSplit/>
          <w:jc w:val="center"/>
        </w:trPr>
        <w:tc>
          <w:tcPr>
            <w:tcW w:w="1418" w:type="dxa"/>
          </w:tcPr>
          <w:p w14:paraId="4A37D60D" w14:textId="77777777" w:rsidR="00604556" w:rsidRDefault="00B37F43">
            <w:pPr>
              <w:pStyle w:val="Table09Row"/>
            </w:pPr>
            <w:r>
              <w:t>1911/021 (1 Geo. V No. 32)</w:t>
            </w:r>
          </w:p>
        </w:tc>
        <w:tc>
          <w:tcPr>
            <w:tcW w:w="2693" w:type="dxa"/>
          </w:tcPr>
          <w:p w14:paraId="5B1B88C3" w14:textId="77777777" w:rsidR="00604556" w:rsidRDefault="00B37F43">
            <w:pPr>
              <w:pStyle w:val="Table09Row"/>
            </w:pPr>
            <w:r>
              <w:rPr>
                <w:i/>
              </w:rPr>
              <w:t>Fertilisers and Feeding Stuffs Amendment Act 1911</w:t>
            </w:r>
          </w:p>
        </w:tc>
        <w:tc>
          <w:tcPr>
            <w:tcW w:w="1276" w:type="dxa"/>
          </w:tcPr>
          <w:p w14:paraId="4A5A8B16" w14:textId="77777777" w:rsidR="00604556" w:rsidRDefault="00B37F43">
            <w:pPr>
              <w:pStyle w:val="Table09Row"/>
            </w:pPr>
            <w:r>
              <w:t>16 Feb 1911</w:t>
            </w:r>
          </w:p>
        </w:tc>
        <w:tc>
          <w:tcPr>
            <w:tcW w:w="3402" w:type="dxa"/>
          </w:tcPr>
          <w:p w14:paraId="0E96BA90" w14:textId="77777777" w:rsidR="00604556" w:rsidRDefault="00B37F43">
            <w:pPr>
              <w:pStyle w:val="Table09Row"/>
            </w:pPr>
            <w:r>
              <w:t>16 Feb 1911</w:t>
            </w:r>
          </w:p>
        </w:tc>
        <w:tc>
          <w:tcPr>
            <w:tcW w:w="1123" w:type="dxa"/>
          </w:tcPr>
          <w:p w14:paraId="477FEB8C" w14:textId="77777777" w:rsidR="00604556" w:rsidRDefault="00B37F43">
            <w:pPr>
              <w:pStyle w:val="Table09Row"/>
            </w:pPr>
            <w:r>
              <w:t>1966/079</w:t>
            </w:r>
          </w:p>
        </w:tc>
      </w:tr>
      <w:tr w:rsidR="00604556" w14:paraId="682577C0" w14:textId="77777777">
        <w:trPr>
          <w:cantSplit/>
          <w:jc w:val="center"/>
        </w:trPr>
        <w:tc>
          <w:tcPr>
            <w:tcW w:w="1418" w:type="dxa"/>
          </w:tcPr>
          <w:p w14:paraId="63E6B690" w14:textId="77777777" w:rsidR="00604556" w:rsidRDefault="00B37F43">
            <w:pPr>
              <w:pStyle w:val="Table09Row"/>
            </w:pPr>
            <w:r>
              <w:t>1911/022 (1 Geo. V No. 33)</w:t>
            </w:r>
          </w:p>
        </w:tc>
        <w:tc>
          <w:tcPr>
            <w:tcW w:w="2693" w:type="dxa"/>
          </w:tcPr>
          <w:p w14:paraId="24F68C9A" w14:textId="77777777" w:rsidR="00604556" w:rsidRDefault="00B37F43">
            <w:pPr>
              <w:pStyle w:val="Table09Row"/>
            </w:pPr>
            <w:r>
              <w:rPr>
                <w:i/>
              </w:rPr>
              <w:t xml:space="preserve">Cemeteries Amendment </w:t>
            </w:r>
            <w:r>
              <w:rPr>
                <w:i/>
              </w:rPr>
              <w:t>Act 1911</w:t>
            </w:r>
          </w:p>
        </w:tc>
        <w:tc>
          <w:tcPr>
            <w:tcW w:w="1276" w:type="dxa"/>
          </w:tcPr>
          <w:p w14:paraId="217CC511" w14:textId="77777777" w:rsidR="00604556" w:rsidRDefault="00B37F43">
            <w:pPr>
              <w:pStyle w:val="Table09Row"/>
            </w:pPr>
            <w:r>
              <w:t>16 Feb 1911</w:t>
            </w:r>
          </w:p>
        </w:tc>
        <w:tc>
          <w:tcPr>
            <w:tcW w:w="3402" w:type="dxa"/>
          </w:tcPr>
          <w:p w14:paraId="4AA0DDD7" w14:textId="77777777" w:rsidR="00604556" w:rsidRDefault="00B37F43">
            <w:pPr>
              <w:pStyle w:val="Table09Row"/>
            </w:pPr>
            <w:r>
              <w:t>16 Feb 1911</w:t>
            </w:r>
          </w:p>
        </w:tc>
        <w:tc>
          <w:tcPr>
            <w:tcW w:w="1123" w:type="dxa"/>
          </w:tcPr>
          <w:p w14:paraId="186B5195" w14:textId="77777777" w:rsidR="00604556" w:rsidRDefault="00B37F43">
            <w:pPr>
              <w:pStyle w:val="Table09Row"/>
            </w:pPr>
            <w:r>
              <w:t>1986/102</w:t>
            </w:r>
          </w:p>
        </w:tc>
      </w:tr>
      <w:tr w:rsidR="00604556" w14:paraId="783D2B23" w14:textId="77777777">
        <w:trPr>
          <w:cantSplit/>
          <w:jc w:val="center"/>
        </w:trPr>
        <w:tc>
          <w:tcPr>
            <w:tcW w:w="1418" w:type="dxa"/>
          </w:tcPr>
          <w:p w14:paraId="006FEA8E" w14:textId="77777777" w:rsidR="00604556" w:rsidRDefault="00B37F43">
            <w:pPr>
              <w:pStyle w:val="Table09Row"/>
            </w:pPr>
            <w:r>
              <w:t>1911/023 (1 Geo. V No. 34)</w:t>
            </w:r>
          </w:p>
        </w:tc>
        <w:tc>
          <w:tcPr>
            <w:tcW w:w="2693" w:type="dxa"/>
          </w:tcPr>
          <w:p w14:paraId="6085E8FB" w14:textId="77777777" w:rsidR="00604556" w:rsidRDefault="00B37F43">
            <w:pPr>
              <w:pStyle w:val="Table09Row"/>
            </w:pPr>
            <w:r>
              <w:rPr>
                <w:i/>
              </w:rPr>
              <w:t>Game Act Amendment Act 1911</w:t>
            </w:r>
          </w:p>
        </w:tc>
        <w:tc>
          <w:tcPr>
            <w:tcW w:w="1276" w:type="dxa"/>
          </w:tcPr>
          <w:p w14:paraId="0C47C326" w14:textId="77777777" w:rsidR="00604556" w:rsidRDefault="00B37F43">
            <w:pPr>
              <w:pStyle w:val="Table09Row"/>
            </w:pPr>
            <w:r>
              <w:t>16 Feb 1911</w:t>
            </w:r>
          </w:p>
        </w:tc>
        <w:tc>
          <w:tcPr>
            <w:tcW w:w="3402" w:type="dxa"/>
          </w:tcPr>
          <w:p w14:paraId="38163F34" w14:textId="77777777" w:rsidR="00604556" w:rsidRDefault="00B37F43">
            <w:pPr>
              <w:pStyle w:val="Table09Row"/>
            </w:pPr>
            <w:r>
              <w:t>16 Feb 1911</w:t>
            </w:r>
          </w:p>
        </w:tc>
        <w:tc>
          <w:tcPr>
            <w:tcW w:w="1123" w:type="dxa"/>
          </w:tcPr>
          <w:p w14:paraId="488382C9" w14:textId="77777777" w:rsidR="00604556" w:rsidRDefault="00B37F43">
            <w:pPr>
              <w:pStyle w:val="Table09Row"/>
            </w:pPr>
            <w:r>
              <w:t>1912/078 (3 Geo. V No. 59)</w:t>
            </w:r>
          </w:p>
        </w:tc>
      </w:tr>
      <w:tr w:rsidR="00604556" w14:paraId="60B34730" w14:textId="77777777">
        <w:trPr>
          <w:cantSplit/>
          <w:jc w:val="center"/>
        </w:trPr>
        <w:tc>
          <w:tcPr>
            <w:tcW w:w="1418" w:type="dxa"/>
          </w:tcPr>
          <w:p w14:paraId="5DACE0EA" w14:textId="77777777" w:rsidR="00604556" w:rsidRDefault="00B37F43">
            <w:pPr>
              <w:pStyle w:val="Table09Row"/>
            </w:pPr>
            <w:r>
              <w:t>1911/024 (1 Geo. V No. 35)</w:t>
            </w:r>
          </w:p>
        </w:tc>
        <w:tc>
          <w:tcPr>
            <w:tcW w:w="2693" w:type="dxa"/>
          </w:tcPr>
          <w:p w14:paraId="4C3D4CF2" w14:textId="77777777" w:rsidR="00604556" w:rsidRDefault="00B37F43">
            <w:pPr>
              <w:pStyle w:val="Table09Row"/>
            </w:pPr>
            <w:r>
              <w:rPr>
                <w:i/>
              </w:rPr>
              <w:t>Fisheries Act Amendment Act 1911</w:t>
            </w:r>
          </w:p>
        </w:tc>
        <w:tc>
          <w:tcPr>
            <w:tcW w:w="1276" w:type="dxa"/>
          </w:tcPr>
          <w:p w14:paraId="66BDB4E1" w14:textId="77777777" w:rsidR="00604556" w:rsidRDefault="00B37F43">
            <w:pPr>
              <w:pStyle w:val="Table09Row"/>
            </w:pPr>
            <w:r>
              <w:t>16 Feb 1911</w:t>
            </w:r>
          </w:p>
        </w:tc>
        <w:tc>
          <w:tcPr>
            <w:tcW w:w="3402" w:type="dxa"/>
          </w:tcPr>
          <w:p w14:paraId="16D11B32" w14:textId="77777777" w:rsidR="00604556" w:rsidRDefault="00B37F43">
            <w:pPr>
              <w:pStyle w:val="Table09Row"/>
            </w:pPr>
            <w:r>
              <w:t>16 Feb 1911</w:t>
            </w:r>
          </w:p>
        </w:tc>
        <w:tc>
          <w:tcPr>
            <w:tcW w:w="1123" w:type="dxa"/>
          </w:tcPr>
          <w:p w14:paraId="6F0CFF83" w14:textId="77777777" w:rsidR="00604556" w:rsidRDefault="00B37F43">
            <w:pPr>
              <w:pStyle w:val="Table09Row"/>
            </w:pPr>
            <w:r>
              <w:t>1994/053</w:t>
            </w:r>
          </w:p>
        </w:tc>
      </w:tr>
      <w:tr w:rsidR="00604556" w14:paraId="71AEF7EB" w14:textId="77777777">
        <w:trPr>
          <w:cantSplit/>
          <w:jc w:val="center"/>
        </w:trPr>
        <w:tc>
          <w:tcPr>
            <w:tcW w:w="1418" w:type="dxa"/>
          </w:tcPr>
          <w:p w14:paraId="58BEED5A" w14:textId="77777777" w:rsidR="00604556" w:rsidRDefault="00B37F43">
            <w:pPr>
              <w:pStyle w:val="Table09Row"/>
            </w:pPr>
            <w:r>
              <w:t>1911/025 (1 Geo. V No. 36)</w:t>
            </w:r>
          </w:p>
        </w:tc>
        <w:tc>
          <w:tcPr>
            <w:tcW w:w="2693" w:type="dxa"/>
          </w:tcPr>
          <w:p w14:paraId="2FA48BA2" w14:textId="77777777" w:rsidR="00604556" w:rsidRDefault="00B37F43">
            <w:pPr>
              <w:pStyle w:val="Table09Row"/>
            </w:pPr>
            <w:r>
              <w:rPr>
                <w:i/>
              </w:rPr>
              <w:t>Fremantle Harbour Trust Amendment Act 1911</w:t>
            </w:r>
          </w:p>
        </w:tc>
        <w:tc>
          <w:tcPr>
            <w:tcW w:w="1276" w:type="dxa"/>
          </w:tcPr>
          <w:p w14:paraId="568D9BF1" w14:textId="77777777" w:rsidR="00604556" w:rsidRDefault="00B37F43">
            <w:pPr>
              <w:pStyle w:val="Table09Row"/>
            </w:pPr>
            <w:r>
              <w:t>16 Feb 1911</w:t>
            </w:r>
          </w:p>
        </w:tc>
        <w:tc>
          <w:tcPr>
            <w:tcW w:w="3402" w:type="dxa"/>
          </w:tcPr>
          <w:p w14:paraId="11A46171" w14:textId="77777777" w:rsidR="00604556" w:rsidRDefault="00B37F43">
            <w:pPr>
              <w:pStyle w:val="Table09Row"/>
            </w:pPr>
            <w:r>
              <w:t>16 Feb 1911</w:t>
            </w:r>
          </w:p>
        </w:tc>
        <w:tc>
          <w:tcPr>
            <w:tcW w:w="1123" w:type="dxa"/>
          </w:tcPr>
          <w:p w14:paraId="6A3AED50" w14:textId="77777777" w:rsidR="00604556" w:rsidRDefault="00B37F43">
            <w:pPr>
              <w:pStyle w:val="Table09Row"/>
            </w:pPr>
            <w:r>
              <w:t>1999/005</w:t>
            </w:r>
          </w:p>
        </w:tc>
      </w:tr>
      <w:tr w:rsidR="00604556" w14:paraId="18244DB4" w14:textId="77777777">
        <w:trPr>
          <w:cantSplit/>
          <w:jc w:val="center"/>
        </w:trPr>
        <w:tc>
          <w:tcPr>
            <w:tcW w:w="1418" w:type="dxa"/>
          </w:tcPr>
          <w:p w14:paraId="6069D4C0" w14:textId="77777777" w:rsidR="00604556" w:rsidRDefault="00B37F43">
            <w:pPr>
              <w:pStyle w:val="Table09Row"/>
            </w:pPr>
            <w:r>
              <w:t>1911/026 (1 Geo. V No. 37)</w:t>
            </w:r>
          </w:p>
        </w:tc>
        <w:tc>
          <w:tcPr>
            <w:tcW w:w="2693" w:type="dxa"/>
          </w:tcPr>
          <w:p w14:paraId="5713B69F" w14:textId="77777777" w:rsidR="00604556" w:rsidRDefault="00B37F43">
            <w:pPr>
              <w:pStyle w:val="Table09Row"/>
            </w:pPr>
            <w:r>
              <w:rPr>
                <w:i/>
              </w:rPr>
              <w:t>Transfer of Land Act Amendment Act 1911</w:t>
            </w:r>
          </w:p>
        </w:tc>
        <w:tc>
          <w:tcPr>
            <w:tcW w:w="1276" w:type="dxa"/>
          </w:tcPr>
          <w:p w14:paraId="2A51C8AE" w14:textId="77777777" w:rsidR="00604556" w:rsidRDefault="00B37F43">
            <w:pPr>
              <w:pStyle w:val="Table09Row"/>
            </w:pPr>
            <w:r>
              <w:t>16 Feb 1911</w:t>
            </w:r>
          </w:p>
        </w:tc>
        <w:tc>
          <w:tcPr>
            <w:tcW w:w="3402" w:type="dxa"/>
          </w:tcPr>
          <w:p w14:paraId="1E8C89AA" w14:textId="77777777" w:rsidR="00604556" w:rsidRDefault="00B37F43">
            <w:pPr>
              <w:pStyle w:val="Table09Row"/>
            </w:pPr>
            <w:r>
              <w:t>16 Feb 1911</w:t>
            </w:r>
          </w:p>
        </w:tc>
        <w:tc>
          <w:tcPr>
            <w:tcW w:w="1123" w:type="dxa"/>
          </w:tcPr>
          <w:p w14:paraId="1089F90E" w14:textId="77777777" w:rsidR="00604556" w:rsidRDefault="00604556">
            <w:pPr>
              <w:pStyle w:val="Table09Row"/>
            </w:pPr>
          </w:p>
        </w:tc>
      </w:tr>
      <w:tr w:rsidR="00604556" w14:paraId="2F941F56" w14:textId="77777777">
        <w:trPr>
          <w:cantSplit/>
          <w:jc w:val="center"/>
        </w:trPr>
        <w:tc>
          <w:tcPr>
            <w:tcW w:w="1418" w:type="dxa"/>
          </w:tcPr>
          <w:p w14:paraId="43C5AE09" w14:textId="77777777" w:rsidR="00604556" w:rsidRDefault="00B37F43">
            <w:pPr>
              <w:pStyle w:val="Table09Row"/>
            </w:pPr>
            <w:r>
              <w:t>1911/027 (1 Geo. V No. 38)</w:t>
            </w:r>
          </w:p>
        </w:tc>
        <w:tc>
          <w:tcPr>
            <w:tcW w:w="2693" w:type="dxa"/>
          </w:tcPr>
          <w:p w14:paraId="11B2593A" w14:textId="77777777" w:rsidR="00604556" w:rsidRDefault="00B37F43">
            <w:pPr>
              <w:pStyle w:val="Table09Row"/>
            </w:pPr>
            <w:r>
              <w:rPr>
                <w:i/>
              </w:rPr>
              <w:t xml:space="preserve">Public Library, Museum, and Art </w:t>
            </w:r>
            <w:r>
              <w:rPr>
                <w:i/>
              </w:rPr>
              <w:t>Gallery of Western Australia Act 1911</w:t>
            </w:r>
          </w:p>
        </w:tc>
        <w:tc>
          <w:tcPr>
            <w:tcW w:w="1276" w:type="dxa"/>
          </w:tcPr>
          <w:p w14:paraId="0215C444" w14:textId="77777777" w:rsidR="00604556" w:rsidRDefault="00B37F43">
            <w:pPr>
              <w:pStyle w:val="Table09Row"/>
            </w:pPr>
            <w:r>
              <w:t>16 Feb 1911</w:t>
            </w:r>
          </w:p>
        </w:tc>
        <w:tc>
          <w:tcPr>
            <w:tcW w:w="3402" w:type="dxa"/>
          </w:tcPr>
          <w:p w14:paraId="18170F0A" w14:textId="77777777" w:rsidR="00604556" w:rsidRDefault="00B37F43">
            <w:pPr>
              <w:pStyle w:val="Table09Row"/>
            </w:pPr>
            <w:r>
              <w:t>20 Nov 1911</w:t>
            </w:r>
          </w:p>
        </w:tc>
        <w:tc>
          <w:tcPr>
            <w:tcW w:w="1123" w:type="dxa"/>
          </w:tcPr>
          <w:p w14:paraId="47A8BE2A" w14:textId="77777777" w:rsidR="00604556" w:rsidRDefault="00B37F43">
            <w:pPr>
              <w:pStyle w:val="Table09Row"/>
            </w:pPr>
            <w:r>
              <w:t>1959/062 (8 Eliz. II No. 62)</w:t>
            </w:r>
          </w:p>
        </w:tc>
      </w:tr>
      <w:tr w:rsidR="00604556" w14:paraId="0892B571" w14:textId="77777777">
        <w:trPr>
          <w:cantSplit/>
          <w:jc w:val="center"/>
        </w:trPr>
        <w:tc>
          <w:tcPr>
            <w:tcW w:w="1418" w:type="dxa"/>
          </w:tcPr>
          <w:p w14:paraId="6082E40E" w14:textId="77777777" w:rsidR="00604556" w:rsidRDefault="00B37F43">
            <w:pPr>
              <w:pStyle w:val="Table09Row"/>
            </w:pPr>
            <w:r>
              <w:t>1911/028 (1 Geo. V No. 39)</w:t>
            </w:r>
          </w:p>
        </w:tc>
        <w:tc>
          <w:tcPr>
            <w:tcW w:w="2693" w:type="dxa"/>
          </w:tcPr>
          <w:p w14:paraId="1873E7AC" w14:textId="77777777" w:rsidR="00604556" w:rsidRDefault="00B37F43">
            <w:pPr>
              <w:pStyle w:val="Table09Row"/>
            </w:pPr>
            <w:r>
              <w:rPr>
                <w:i/>
              </w:rPr>
              <w:t>Criminal Code Amendment Act 1911 [No. 28 of 1911]</w:t>
            </w:r>
          </w:p>
        </w:tc>
        <w:tc>
          <w:tcPr>
            <w:tcW w:w="1276" w:type="dxa"/>
          </w:tcPr>
          <w:p w14:paraId="318B6B41" w14:textId="77777777" w:rsidR="00604556" w:rsidRDefault="00B37F43">
            <w:pPr>
              <w:pStyle w:val="Table09Row"/>
            </w:pPr>
            <w:r>
              <w:t>16 Feb 1911</w:t>
            </w:r>
          </w:p>
        </w:tc>
        <w:tc>
          <w:tcPr>
            <w:tcW w:w="3402" w:type="dxa"/>
          </w:tcPr>
          <w:p w14:paraId="4C9E782D" w14:textId="77777777" w:rsidR="00604556" w:rsidRDefault="00B37F43">
            <w:pPr>
              <w:pStyle w:val="Table09Row"/>
            </w:pPr>
            <w:r>
              <w:t>16 Feb 1911</w:t>
            </w:r>
          </w:p>
        </w:tc>
        <w:tc>
          <w:tcPr>
            <w:tcW w:w="1123" w:type="dxa"/>
          </w:tcPr>
          <w:p w14:paraId="76752ED6" w14:textId="77777777" w:rsidR="00604556" w:rsidRDefault="00B37F43">
            <w:pPr>
              <w:pStyle w:val="Table09Row"/>
            </w:pPr>
            <w:r>
              <w:t>1913/028 (4 Geo. V No. 28)</w:t>
            </w:r>
          </w:p>
        </w:tc>
      </w:tr>
      <w:tr w:rsidR="00604556" w14:paraId="3130D32D" w14:textId="77777777">
        <w:trPr>
          <w:cantSplit/>
          <w:jc w:val="center"/>
        </w:trPr>
        <w:tc>
          <w:tcPr>
            <w:tcW w:w="1418" w:type="dxa"/>
          </w:tcPr>
          <w:p w14:paraId="7F476087" w14:textId="77777777" w:rsidR="00604556" w:rsidRDefault="00B37F43">
            <w:pPr>
              <w:pStyle w:val="Table09Row"/>
            </w:pPr>
            <w:r>
              <w:t>1911/029 (1 Geo. V No. 40)</w:t>
            </w:r>
          </w:p>
        </w:tc>
        <w:tc>
          <w:tcPr>
            <w:tcW w:w="2693" w:type="dxa"/>
          </w:tcPr>
          <w:p w14:paraId="704F08E3" w14:textId="77777777" w:rsidR="00604556" w:rsidRDefault="00B37F43">
            <w:pPr>
              <w:pStyle w:val="Table09Row"/>
            </w:pPr>
            <w:r>
              <w:rPr>
                <w:i/>
              </w:rPr>
              <w:t>Roads Act 1911</w:t>
            </w:r>
          </w:p>
        </w:tc>
        <w:tc>
          <w:tcPr>
            <w:tcW w:w="1276" w:type="dxa"/>
          </w:tcPr>
          <w:p w14:paraId="2314D165" w14:textId="77777777" w:rsidR="00604556" w:rsidRDefault="00B37F43">
            <w:pPr>
              <w:pStyle w:val="Table09Row"/>
            </w:pPr>
            <w:r>
              <w:t>16 Feb 1911</w:t>
            </w:r>
          </w:p>
        </w:tc>
        <w:tc>
          <w:tcPr>
            <w:tcW w:w="3402" w:type="dxa"/>
          </w:tcPr>
          <w:p w14:paraId="70B1DCF1" w14:textId="77777777" w:rsidR="00604556" w:rsidRDefault="00B37F43">
            <w:pPr>
              <w:pStyle w:val="Table09Row"/>
            </w:pPr>
            <w:r>
              <w:t>1 Jul 1911</w:t>
            </w:r>
          </w:p>
        </w:tc>
        <w:tc>
          <w:tcPr>
            <w:tcW w:w="1123" w:type="dxa"/>
          </w:tcPr>
          <w:p w14:paraId="7275EDCD" w14:textId="77777777" w:rsidR="00604556" w:rsidRDefault="00B37F43">
            <w:pPr>
              <w:pStyle w:val="Table09Row"/>
            </w:pPr>
            <w:r>
              <w:t>1919/038 (10 Geo. V No. 26)</w:t>
            </w:r>
          </w:p>
        </w:tc>
      </w:tr>
      <w:tr w:rsidR="00604556" w14:paraId="4320C207" w14:textId="77777777">
        <w:trPr>
          <w:cantSplit/>
          <w:jc w:val="center"/>
        </w:trPr>
        <w:tc>
          <w:tcPr>
            <w:tcW w:w="1418" w:type="dxa"/>
          </w:tcPr>
          <w:p w14:paraId="39222902" w14:textId="77777777" w:rsidR="00604556" w:rsidRDefault="00B37F43">
            <w:pPr>
              <w:pStyle w:val="Table09Row"/>
            </w:pPr>
            <w:r>
              <w:t>1911/030 (1 Geo. V No. 41)</w:t>
            </w:r>
          </w:p>
        </w:tc>
        <w:tc>
          <w:tcPr>
            <w:tcW w:w="2693" w:type="dxa"/>
          </w:tcPr>
          <w:p w14:paraId="6E8C0C63" w14:textId="77777777" w:rsidR="00604556" w:rsidRDefault="00B37F43">
            <w:pPr>
              <w:pStyle w:val="Table09Row"/>
            </w:pPr>
            <w:r>
              <w:rPr>
                <w:i/>
              </w:rPr>
              <w:t>Loan Act 1911</w:t>
            </w:r>
          </w:p>
        </w:tc>
        <w:tc>
          <w:tcPr>
            <w:tcW w:w="1276" w:type="dxa"/>
          </w:tcPr>
          <w:p w14:paraId="0DC429EE" w14:textId="77777777" w:rsidR="00604556" w:rsidRDefault="00B37F43">
            <w:pPr>
              <w:pStyle w:val="Table09Row"/>
            </w:pPr>
            <w:r>
              <w:t>16 Feb 1911</w:t>
            </w:r>
          </w:p>
        </w:tc>
        <w:tc>
          <w:tcPr>
            <w:tcW w:w="3402" w:type="dxa"/>
          </w:tcPr>
          <w:p w14:paraId="39893B98" w14:textId="77777777" w:rsidR="00604556" w:rsidRDefault="00B37F43">
            <w:pPr>
              <w:pStyle w:val="Table09Row"/>
            </w:pPr>
            <w:r>
              <w:t>16 Feb 1911</w:t>
            </w:r>
          </w:p>
        </w:tc>
        <w:tc>
          <w:tcPr>
            <w:tcW w:w="1123" w:type="dxa"/>
          </w:tcPr>
          <w:p w14:paraId="60C00F88" w14:textId="77777777" w:rsidR="00604556" w:rsidRDefault="00B37F43">
            <w:pPr>
              <w:pStyle w:val="Table09Row"/>
            </w:pPr>
            <w:r>
              <w:t>1965/057</w:t>
            </w:r>
          </w:p>
        </w:tc>
      </w:tr>
      <w:tr w:rsidR="00604556" w14:paraId="6FB8652C" w14:textId="77777777">
        <w:trPr>
          <w:cantSplit/>
          <w:jc w:val="center"/>
        </w:trPr>
        <w:tc>
          <w:tcPr>
            <w:tcW w:w="1418" w:type="dxa"/>
          </w:tcPr>
          <w:p w14:paraId="5AC0566A" w14:textId="77777777" w:rsidR="00604556" w:rsidRDefault="00B37F43">
            <w:pPr>
              <w:pStyle w:val="Table09Row"/>
            </w:pPr>
            <w:r>
              <w:t>1911/031 (1 Geo. V No. 42)</w:t>
            </w:r>
          </w:p>
        </w:tc>
        <w:tc>
          <w:tcPr>
            <w:tcW w:w="2693" w:type="dxa"/>
          </w:tcPr>
          <w:p w14:paraId="1FC0127A" w14:textId="77777777" w:rsidR="00604556" w:rsidRDefault="00B37F43">
            <w:pPr>
              <w:pStyle w:val="Table09Row"/>
            </w:pPr>
            <w:r>
              <w:rPr>
                <w:i/>
              </w:rPr>
              <w:t>Constitution Act Amendment Act 1911</w:t>
            </w:r>
          </w:p>
        </w:tc>
        <w:tc>
          <w:tcPr>
            <w:tcW w:w="1276" w:type="dxa"/>
          </w:tcPr>
          <w:p w14:paraId="2691905D" w14:textId="77777777" w:rsidR="00604556" w:rsidRDefault="00B37F43">
            <w:pPr>
              <w:pStyle w:val="Table09Row"/>
            </w:pPr>
            <w:r>
              <w:t>16 Feb 1911</w:t>
            </w:r>
          </w:p>
        </w:tc>
        <w:tc>
          <w:tcPr>
            <w:tcW w:w="3402" w:type="dxa"/>
          </w:tcPr>
          <w:p w14:paraId="395C028C" w14:textId="77777777" w:rsidR="00604556" w:rsidRDefault="00B37F43">
            <w:pPr>
              <w:pStyle w:val="Table09Row"/>
            </w:pPr>
            <w:r>
              <w:t>16 Feb 1911</w:t>
            </w:r>
          </w:p>
        </w:tc>
        <w:tc>
          <w:tcPr>
            <w:tcW w:w="1123" w:type="dxa"/>
          </w:tcPr>
          <w:p w14:paraId="19DA88A2" w14:textId="77777777" w:rsidR="00604556" w:rsidRDefault="00604556">
            <w:pPr>
              <w:pStyle w:val="Table09Row"/>
            </w:pPr>
          </w:p>
        </w:tc>
      </w:tr>
      <w:tr w:rsidR="00604556" w14:paraId="2F716852" w14:textId="77777777">
        <w:trPr>
          <w:cantSplit/>
          <w:jc w:val="center"/>
        </w:trPr>
        <w:tc>
          <w:tcPr>
            <w:tcW w:w="1418" w:type="dxa"/>
          </w:tcPr>
          <w:p w14:paraId="100E3D47" w14:textId="77777777" w:rsidR="00604556" w:rsidRDefault="00B37F43">
            <w:pPr>
              <w:pStyle w:val="Table09Row"/>
            </w:pPr>
            <w:r>
              <w:t xml:space="preserve">1911/032 (1 Geo. V No. </w:t>
            </w:r>
            <w:r>
              <w:t>43)</w:t>
            </w:r>
          </w:p>
        </w:tc>
        <w:tc>
          <w:tcPr>
            <w:tcW w:w="2693" w:type="dxa"/>
          </w:tcPr>
          <w:p w14:paraId="0D517CAD" w14:textId="77777777" w:rsidR="00604556" w:rsidRDefault="00B37F43">
            <w:pPr>
              <w:pStyle w:val="Table09Row"/>
            </w:pPr>
            <w:r>
              <w:rPr>
                <w:i/>
              </w:rPr>
              <w:t>Licensing Act 1911</w:t>
            </w:r>
          </w:p>
        </w:tc>
        <w:tc>
          <w:tcPr>
            <w:tcW w:w="1276" w:type="dxa"/>
          </w:tcPr>
          <w:p w14:paraId="0A28AEF3" w14:textId="77777777" w:rsidR="00604556" w:rsidRDefault="00B37F43">
            <w:pPr>
              <w:pStyle w:val="Table09Row"/>
            </w:pPr>
            <w:r>
              <w:t>16 Feb 1911</w:t>
            </w:r>
          </w:p>
        </w:tc>
        <w:tc>
          <w:tcPr>
            <w:tcW w:w="3402" w:type="dxa"/>
          </w:tcPr>
          <w:p w14:paraId="55CC594C" w14:textId="77777777" w:rsidR="00604556" w:rsidRDefault="00B37F43">
            <w:pPr>
              <w:pStyle w:val="Table09Row"/>
            </w:pPr>
            <w:r>
              <w:t>7 Apr 1911</w:t>
            </w:r>
          </w:p>
        </w:tc>
        <w:tc>
          <w:tcPr>
            <w:tcW w:w="1123" w:type="dxa"/>
          </w:tcPr>
          <w:p w14:paraId="1B8A9B38" w14:textId="77777777" w:rsidR="00604556" w:rsidRDefault="00B37F43">
            <w:pPr>
              <w:pStyle w:val="Table09Row"/>
            </w:pPr>
            <w:r>
              <w:t>1970/034</w:t>
            </w:r>
          </w:p>
        </w:tc>
      </w:tr>
      <w:tr w:rsidR="00604556" w14:paraId="5229B5FE" w14:textId="77777777">
        <w:trPr>
          <w:cantSplit/>
          <w:jc w:val="center"/>
        </w:trPr>
        <w:tc>
          <w:tcPr>
            <w:tcW w:w="1418" w:type="dxa"/>
          </w:tcPr>
          <w:p w14:paraId="2CBBD560" w14:textId="77777777" w:rsidR="00604556" w:rsidRDefault="00B37F43">
            <w:pPr>
              <w:pStyle w:val="Table09Row"/>
            </w:pPr>
            <w:r>
              <w:t>1911/033 (1 Geo. V No. 44)</w:t>
            </w:r>
          </w:p>
        </w:tc>
        <w:tc>
          <w:tcPr>
            <w:tcW w:w="2693" w:type="dxa"/>
          </w:tcPr>
          <w:p w14:paraId="3CF59792" w14:textId="77777777" w:rsidR="00604556" w:rsidRDefault="00B37F43">
            <w:pPr>
              <w:pStyle w:val="Table09Row"/>
            </w:pPr>
            <w:r>
              <w:rPr>
                <w:i/>
              </w:rPr>
              <w:t>Parliamentary Allowances Act 1911</w:t>
            </w:r>
          </w:p>
        </w:tc>
        <w:tc>
          <w:tcPr>
            <w:tcW w:w="1276" w:type="dxa"/>
          </w:tcPr>
          <w:p w14:paraId="34C491C2" w14:textId="77777777" w:rsidR="00604556" w:rsidRDefault="00B37F43">
            <w:pPr>
              <w:pStyle w:val="Table09Row"/>
            </w:pPr>
            <w:r>
              <w:t>16 Feb 1911</w:t>
            </w:r>
          </w:p>
        </w:tc>
        <w:tc>
          <w:tcPr>
            <w:tcW w:w="3402" w:type="dxa"/>
          </w:tcPr>
          <w:p w14:paraId="74189185" w14:textId="77777777" w:rsidR="00604556" w:rsidRDefault="00B37F43">
            <w:pPr>
              <w:pStyle w:val="Table09Row"/>
            </w:pPr>
            <w:r>
              <w:t>16 Feb 1911</w:t>
            </w:r>
          </w:p>
        </w:tc>
        <w:tc>
          <w:tcPr>
            <w:tcW w:w="1123" w:type="dxa"/>
          </w:tcPr>
          <w:p w14:paraId="6D93978C" w14:textId="77777777" w:rsidR="00604556" w:rsidRDefault="00B37F43">
            <w:pPr>
              <w:pStyle w:val="Table09Row"/>
            </w:pPr>
            <w:r>
              <w:t>1967/070</w:t>
            </w:r>
          </w:p>
        </w:tc>
      </w:tr>
      <w:tr w:rsidR="00604556" w14:paraId="27DAF09C" w14:textId="77777777">
        <w:trPr>
          <w:cantSplit/>
          <w:jc w:val="center"/>
        </w:trPr>
        <w:tc>
          <w:tcPr>
            <w:tcW w:w="1418" w:type="dxa"/>
          </w:tcPr>
          <w:p w14:paraId="2537ACEA" w14:textId="77777777" w:rsidR="00604556" w:rsidRDefault="00B37F43">
            <w:pPr>
              <w:pStyle w:val="Table09Row"/>
            </w:pPr>
            <w:r>
              <w:t>1911/034 (1 Geo. V No. 45)</w:t>
            </w:r>
          </w:p>
        </w:tc>
        <w:tc>
          <w:tcPr>
            <w:tcW w:w="2693" w:type="dxa"/>
          </w:tcPr>
          <w:p w14:paraId="63F1461A" w14:textId="77777777" w:rsidR="00604556" w:rsidRDefault="00B37F43">
            <w:pPr>
              <w:pStyle w:val="Table09Row"/>
            </w:pPr>
            <w:r>
              <w:rPr>
                <w:i/>
              </w:rPr>
              <w:t>Health Act 1911</w:t>
            </w:r>
          </w:p>
        </w:tc>
        <w:tc>
          <w:tcPr>
            <w:tcW w:w="1276" w:type="dxa"/>
          </w:tcPr>
          <w:p w14:paraId="3A1B3D05" w14:textId="77777777" w:rsidR="00604556" w:rsidRDefault="00B37F43">
            <w:pPr>
              <w:pStyle w:val="Table09Row"/>
            </w:pPr>
            <w:r>
              <w:t>16 Feb 1911</w:t>
            </w:r>
          </w:p>
        </w:tc>
        <w:tc>
          <w:tcPr>
            <w:tcW w:w="3402" w:type="dxa"/>
          </w:tcPr>
          <w:p w14:paraId="4200C008" w14:textId="77777777" w:rsidR="00604556" w:rsidRDefault="00B37F43">
            <w:pPr>
              <w:pStyle w:val="Table09Row"/>
            </w:pPr>
            <w:r>
              <w:t xml:space="preserve">1 Jun 1911 (see s. 1 and </w:t>
            </w:r>
            <w:r>
              <w:rPr>
                <w:i/>
              </w:rPr>
              <w:t>Gazette</w:t>
            </w:r>
            <w:r>
              <w:t xml:space="preserve"> 3 Mar 1911 p. 961</w:t>
            </w:r>
            <w:r>
              <w:t>)</w:t>
            </w:r>
          </w:p>
        </w:tc>
        <w:tc>
          <w:tcPr>
            <w:tcW w:w="1123" w:type="dxa"/>
          </w:tcPr>
          <w:p w14:paraId="31D3DD3B" w14:textId="77777777" w:rsidR="00604556" w:rsidRDefault="00604556">
            <w:pPr>
              <w:pStyle w:val="Table09Row"/>
            </w:pPr>
          </w:p>
        </w:tc>
      </w:tr>
      <w:tr w:rsidR="00604556" w14:paraId="44778528" w14:textId="77777777">
        <w:trPr>
          <w:cantSplit/>
          <w:jc w:val="center"/>
        </w:trPr>
        <w:tc>
          <w:tcPr>
            <w:tcW w:w="1418" w:type="dxa"/>
          </w:tcPr>
          <w:p w14:paraId="154D51CA" w14:textId="77777777" w:rsidR="00604556" w:rsidRDefault="00B37F43">
            <w:pPr>
              <w:pStyle w:val="Table09Row"/>
            </w:pPr>
            <w:r>
              <w:t>1911/035 (1 Geo. V No. 46)</w:t>
            </w:r>
          </w:p>
        </w:tc>
        <w:tc>
          <w:tcPr>
            <w:tcW w:w="2693" w:type="dxa"/>
          </w:tcPr>
          <w:p w14:paraId="52475FF0" w14:textId="77777777" w:rsidR="00604556" w:rsidRDefault="00B37F43">
            <w:pPr>
              <w:pStyle w:val="Table09Row"/>
            </w:pPr>
            <w:r>
              <w:rPr>
                <w:i/>
              </w:rPr>
              <w:t>Jury Act Amendment Act 1911</w:t>
            </w:r>
          </w:p>
        </w:tc>
        <w:tc>
          <w:tcPr>
            <w:tcW w:w="1276" w:type="dxa"/>
          </w:tcPr>
          <w:p w14:paraId="173864D0" w14:textId="77777777" w:rsidR="00604556" w:rsidRDefault="00B37F43">
            <w:pPr>
              <w:pStyle w:val="Table09Row"/>
            </w:pPr>
            <w:r>
              <w:t>16 Feb 1911</w:t>
            </w:r>
          </w:p>
        </w:tc>
        <w:tc>
          <w:tcPr>
            <w:tcW w:w="3402" w:type="dxa"/>
          </w:tcPr>
          <w:p w14:paraId="6980453E" w14:textId="77777777" w:rsidR="00604556" w:rsidRDefault="00B37F43">
            <w:pPr>
              <w:pStyle w:val="Table09Row"/>
            </w:pPr>
            <w:r>
              <w:t>16 Feb 1911</w:t>
            </w:r>
          </w:p>
        </w:tc>
        <w:tc>
          <w:tcPr>
            <w:tcW w:w="1123" w:type="dxa"/>
          </w:tcPr>
          <w:p w14:paraId="78ED58E0" w14:textId="77777777" w:rsidR="00604556" w:rsidRDefault="00B37F43">
            <w:pPr>
              <w:pStyle w:val="Table09Row"/>
            </w:pPr>
            <w:r>
              <w:t>1957/050 (6 Eliz. II No. 50)</w:t>
            </w:r>
          </w:p>
        </w:tc>
      </w:tr>
      <w:tr w:rsidR="00604556" w14:paraId="75A9D879" w14:textId="77777777">
        <w:trPr>
          <w:cantSplit/>
          <w:jc w:val="center"/>
        </w:trPr>
        <w:tc>
          <w:tcPr>
            <w:tcW w:w="1418" w:type="dxa"/>
          </w:tcPr>
          <w:p w14:paraId="383C2C12" w14:textId="77777777" w:rsidR="00604556" w:rsidRDefault="00B37F43">
            <w:pPr>
              <w:pStyle w:val="Table09Row"/>
            </w:pPr>
            <w:r>
              <w:t>1911/036 (1 Geo. V No. 47)</w:t>
            </w:r>
          </w:p>
        </w:tc>
        <w:tc>
          <w:tcPr>
            <w:tcW w:w="2693" w:type="dxa"/>
          </w:tcPr>
          <w:p w14:paraId="77736E86" w14:textId="77777777" w:rsidR="00604556" w:rsidRDefault="00B37F43">
            <w:pPr>
              <w:pStyle w:val="Table09Row"/>
            </w:pPr>
            <w:r>
              <w:rPr>
                <w:i/>
              </w:rPr>
              <w:t>Roman Catholic Church Property Act 1911</w:t>
            </w:r>
          </w:p>
        </w:tc>
        <w:tc>
          <w:tcPr>
            <w:tcW w:w="1276" w:type="dxa"/>
          </w:tcPr>
          <w:p w14:paraId="22640F88" w14:textId="77777777" w:rsidR="00604556" w:rsidRDefault="00B37F43">
            <w:pPr>
              <w:pStyle w:val="Table09Row"/>
            </w:pPr>
            <w:r>
              <w:t>16 Feb 1911</w:t>
            </w:r>
          </w:p>
        </w:tc>
        <w:tc>
          <w:tcPr>
            <w:tcW w:w="3402" w:type="dxa"/>
          </w:tcPr>
          <w:p w14:paraId="73B489D4" w14:textId="77777777" w:rsidR="00604556" w:rsidRDefault="00B37F43">
            <w:pPr>
              <w:pStyle w:val="Table09Row"/>
            </w:pPr>
            <w:r>
              <w:t>16 Feb 1911</w:t>
            </w:r>
          </w:p>
        </w:tc>
        <w:tc>
          <w:tcPr>
            <w:tcW w:w="1123" w:type="dxa"/>
          </w:tcPr>
          <w:p w14:paraId="70187769" w14:textId="77777777" w:rsidR="00604556" w:rsidRDefault="00604556">
            <w:pPr>
              <w:pStyle w:val="Table09Row"/>
            </w:pPr>
          </w:p>
        </w:tc>
      </w:tr>
      <w:tr w:rsidR="00604556" w14:paraId="6CB5D2DF" w14:textId="77777777">
        <w:trPr>
          <w:cantSplit/>
          <w:jc w:val="center"/>
        </w:trPr>
        <w:tc>
          <w:tcPr>
            <w:tcW w:w="1418" w:type="dxa"/>
          </w:tcPr>
          <w:p w14:paraId="0FE2985D" w14:textId="77777777" w:rsidR="00604556" w:rsidRDefault="00B37F43">
            <w:pPr>
              <w:pStyle w:val="Table09Row"/>
            </w:pPr>
            <w:r>
              <w:t>1911/037 (1 Geo. V No. 48)</w:t>
            </w:r>
          </w:p>
        </w:tc>
        <w:tc>
          <w:tcPr>
            <w:tcW w:w="2693" w:type="dxa"/>
          </w:tcPr>
          <w:p w14:paraId="02FBEBC0" w14:textId="77777777" w:rsidR="00604556" w:rsidRDefault="00B37F43">
            <w:pPr>
              <w:pStyle w:val="Table09Row"/>
            </w:pPr>
            <w:r>
              <w:rPr>
                <w:i/>
              </w:rPr>
              <w:t xml:space="preserve">University of </w:t>
            </w:r>
            <w:r>
              <w:rPr>
                <w:i/>
              </w:rPr>
              <w:t>Western Australia Act 1911</w:t>
            </w:r>
          </w:p>
        </w:tc>
        <w:tc>
          <w:tcPr>
            <w:tcW w:w="1276" w:type="dxa"/>
          </w:tcPr>
          <w:p w14:paraId="158FCE90" w14:textId="77777777" w:rsidR="00604556" w:rsidRDefault="00B37F43">
            <w:pPr>
              <w:pStyle w:val="Table09Row"/>
            </w:pPr>
            <w:r>
              <w:t>16 Feb 1911</w:t>
            </w:r>
          </w:p>
        </w:tc>
        <w:tc>
          <w:tcPr>
            <w:tcW w:w="3402" w:type="dxa"/>
          </w:tcPr>
          <w:p w14:paraId="48F42B6D" w14:textId="77777777" w:rsidR="00604556" w:rsidRDefault="00B37F43">
            <w:pPr>
              <w:pStyle w:val="Table09Row"/>
            </w:pPr>
            <w:r>
              <w:t>16 Feb 1911</w:t>
            </w:r>
          </w:p>
        </w:tc>
        <w:tc>
          <w:tcPr>
            <w:tcW w:w="1123" w:type="dxa"/>
          </w:tcPr>
          <w:p w14:paraId="5A32DF85" w14:textId="77777777" w:rsidR="00604556" w:rsidRDefault="00604556">
            <w:pPr>
              <w:pStyle w:val="Table09Row"/>
            </w:pPr>
          </w:p>
        </w:tc>
      </w:tr>
      <w:tr w:rsidR="00604556" w14:paraId="7666866D" w14:textId="77777777">
        <w:trPr>
          <w:cantSplit/>
          <w:jc w:val="center"/>
        </w:trPr>
        <w:tc>
          <w:tcPr>
            <w:tcW w:w="1418" w:type="dxa"/>
          </w:tcPr>
          <w:p w14:paraId="1667A1E3" w14:textId="77777777" w:rsidR="00604556" w:rsidRDefault="00B37F43">
            <w:pPr>
              <w:pStyle w:val="Table09Row"/>
            </w:pPr>
            <w:r>
              <w:lastRenderedPageBreak/>
              <w:t>1911/038 (1 Geo. V No. 49)</w:t>
            </w:r>
          </w:p>
        </w:tc>
        <w:tc>
          <w:tcPr>
            <w:tcW w:w="2693" w:type="dxa"/>
          </w:tcPr>
          <w:p w14:paraId="20BA3218" w14:textId="77777777" w:rsidR="00604556" w:rsidRDefault="00B37F43">
            <w:pPr>
              <w:pStyle w:val="Table09Row"/>
            </w:pPr>
            <w:r>
              <w:rPr>
                <w:i/>
              </w:rPr>
              <w:t>Mines and Machinery Inspection Act 1911</w:t>
            </w:r>
          </w:p>
        </w:tc>
        <w:tc>
          <w:tcPr>
            <w:tcW w:w="1276" w:type="dxa"/>
          </w:tcPr>
          <w:p w14:paraId="22209824" w14:textId="77777777" w:rsidR="00604556" w:rsidRDefault="00B37F43">
            <w:pPr>
              <w:pStyle w:val="Table09Row"/>
            </w:pPr>
            <w:r>
              <w:t>16 Feb 1911</w:t>
            </w:r>
          </w:p>
        </w:tc>
        <w:tc>
          <w:tcPr>
            <w:tcW w:w="3402" w:type="dxa"/>
          </w:tcPr>
          <w:p w14:paraId="57795340" w14:textId="77777777" w:rsidR="00604556" w:rsidRDefault="00B37F43">
            <w:pPr>
              <w:pStyle w:val="Table09Row"/>
            </w:pPr>
            <w:r>
              <w:t>16 Feb 1911</w:t>
            </w:r>
          </w:p>
        </w:tc>
        <w:tc>
          <w:tcPr>
            <w:tcW w:w="1123" w:type="dxa"/>
          </w:tcPr>
          <w:p w14:paraId="647BA49A" w14:textId="77777777" w:rsidR="00604556" w:rsidRDefault="00B37F43">
            <w:pPr>
              <w:pStyle w:val="Table09Row"/>
            </w:pPr>
            <w:r>
              <w:t>1969/019</w:t>
            </w:r>
          </w:p>
        </w:tc>
      </w:tr>
      <w:tr w:rsidR="00604556" w14:paraId="4A4C421A" w14:textId="77777777">
        <w:trPr>
          <w:cantSplit/>
          <w:jc w:val="center"/>
        </w:trPr>
        <w:tc>
          <w:tcPr>
            <w:tcW w:w="1418" w:type="dxa"/>
          </w:tcPr>
          <w:p w14:paraId="564005AC" w14:textId="77777777" w:rsidR="00604556" w:rsidRDefault="00B37F43">
            <w:pPr>
              <w:pStyle w:val="Table09Row"/>
            </w:pPr>
            <w:r>
              <w:t>1911/039 (1 Geo. V No. 50)</w:t>
            </w:r>
          </w:p>
        </w:tc>
        <w:tc>
          <w:tcPr>
            <w:tcW w:w="2693" w:type="dxa"/>
          </w:tcPr>
          <w:p w14:paraId="71267DE9" w14:textId="77777777" w:rsidR="00604556" w:rsidRDefault="00B37F43">
            <w:pPr>
              <w:pStyle w:val="Table09Row"/>
            </w:pPr>
            <w:r>
              <w:rPr>
                <w:i/>
              </w:rPr>
              <w:t>Permanent Reserves Act 1911</w:t>
            </w:r>
          </w:p>
        </w:tc>
        <w:tc>
          <w:tcPr>
            <w:tcW w:w="1276" w:type="dxa"/>
          </w:tcPr>
          <w:p w14:paraId="6CB93918" w14:textId="77777777" w:rsidR="00604556" w:rsidRDefault="00B37F43">
            <w:pPr>
              <w:pStyle w:val="Table09Row"/>
            </w:pPr>
            <w:r>
              <w:t>16 Feb 1911</w:t>
            </w:r>
          </w:p>
        </w:tc>
        <w:tc>
          <w:tcPr>
            <w:tcW w:w="3402" w:type="dxa"/>
          </w:tcPr>
          <w:p w14:paraId="18D04BD3" w14:textId="77777777" w:rsidR="00604556" w:rsidRDefault="00B37F43">
            <w:pPr>
              <w:pStyle w:val="Table09Row"/>
            </w:pPr>
            <w:r>
              <w:t>16 Feb 1911</w:t>
            </w:r>
          </w:p>
        </w:tc>
        <w:tc>
          <w:tcPr>
            <w:tcW w:w="1123" w:type="dxa"/>
          </w:tcPr>
          <w:p w14:paraId="09F9AC1B" w14:textId="77777777" w:rsidR="00604556" w:rsidRDefault="00604556">
            <w:pPr>
              <w:pStyle w:val="Table09Row"/>
            </w:pPr>
          </w:p>
        </w:tc>
      </w:tr>
      <w:tr w:rsidR="00604556" w14:paraId="16BD706F" w14:textId="77777777">
        <w:trPr>
          <w:cantSplit/>
          <w:jc w:val="center"/>
        </w:trPr>
        <w:tc>
          <w:tcPr>
            <w:tcW w:w="1418" w:type="dxa"/>
          </w:tcPr>
          <w:p w14:paraId="6A90C56C" w14:textId="77777777" w:rsidR="00604556" w:rsidRDefault="00B37F43">
            <w:pPr>
              <w:pStyle w:val="Table09Row"/>
            </w:pPr>
            <w:r>
              <w:t xml:space="preserve">1911/040 (1 Geo. V </w:t>
            </w:r>
            <w:r>
              <w:t>No. 51)</w:t>
            </w:r>
          </w:p>
        </w:tc>
        <w:tc>
          <w:tcPr>
            <w:tcW w:w="2693" w:type="dxa"/>
          </w:tcPr>
          <w:p w14:paraId="4EF2A23D" w14:textId="77777777" w:rsidR="00604556" w:rsidRDefault="00B37F43">
            <w:pPr>
              <w:pStyle w:val="Table09Row"/>
            </w:pPr>
            <w:r>
              <w:rPr>
                <w:i/>
              </w:rPr>
              <w:t>Roads Closure Act 1911</w:t>
            </w:r>
          </w:p>
        </w:tc>
        <w:tc>
          <w:tcPr>
            <w:tcW w:w="1276" w:type="dxa"/>
          </w:tcPr>
          <w:p w14:paraId="4D46EE7A" w14:textId="77777777" w:rsidR="00604556" w:rsidRDefault="00B37F43">
            <w:pPr>
              <w:pStyle w:val="Table09Row"/>
            </w:pPr>
            <w:r>
              <w:t>16 Feb 1911</w:t>
            </w:r>
          </w:p>
        </w:tc>
        <w:tc>
          <w:tcPr>
            <w:tcW w:w="3402" w:type="dxa"/>
          </w:tcPr>
          <w:p w14:paraId="3537A2E0" w14:textId="77777777" w:rsidR="00604556" w:rsidRDefault="00B37F43">
            <w:pPr>
              <w:pStyle w:val="Table09Row"/>
            </w:pPr>
            <w:r>
              <w:t>16 Feb 1911</w:t>
            </w:r>
          </w:p>
        </w:tc>
        <w:tc>
          <w:tcPr>
            <w:tcW w:w="1123" w:type="dxa"/>
          </w:tcPr>
          <w:p w14:paraId="32703C13" w14:textId="77777777" w:rsidR="00604556" w:rsidRDefault="00B37F43">
            <w:pPr>
              <w:pStyle w:val="Table09Row"/>
            </w:pPr>
            <w:r>
              <w:t>1965/057</w:t>
            </w:r>
          </w:p>
        </w:tc>
      </w:tr>
      <w:tr w:rsidR="00604556" w14:paraId="4E220BB4" w14:textId="77777777">
        <w:trPr>
          <w:cantSplit/>
          <w:jc w:val="center"/>
        </w:trPr>
        <w:tc>
          <w:tcPr>
            <w:tcW w:w="1418" w:type="dxa"/>
          </w:tcPr>
          <w:p w14:paraId="7C8F0965" w14:textId="77777777" w:rsidR="00604556" w:rsidRDefault="00B37F43">
            <w:pPr>
              <w:pStyle w:val="Table09Row"/>
            </w:pPr>
            <w:r>
              <w:t>1911/041 (1 Geo. V No. 52)</w:t>
            </w:r>
          </w:p>
        </w:tc>
        <w:tc>
          <w:tcPr>
            <w:tcW w:w="2693" w:type="dxa"/>
          </w:tcPr>
          <w:p w14:paraId="166854F1" w14:textId="77777777" w:rsidR="00604556" w:rsidRDefault="00B37F43">
            <w:pPr>
              <w:pStyle w:val="Table09Row"/>
            </w:pPr>
            <w:r>
              <w:rPr>
                <w:i/>
              </w:rPr>
              <w:t>Cottesloe Beach Health Rates Validation Act 1911</w:t>
            </w:r>
          </w:p>
        </w:tc>
        <w:tc>
          <w:tcPr>
            <w:tcW w:w="1276" w:type="dxa"/>
          </w:tcPr>
          <w:p w14:paraId="3B8F4EBC" w14:textId="77777777" w:rsidR="00604556" w:rsidRDefault="00B37F43">
            <w:pPr>
              <w:pStyle w:val="Table09Row"/>
            </w:pPr>
            <w:r>
              <w:t>16 Feb 1911</w:t>
            </w:r>
          </w:p>
        </w:tc>
        <w:tc>
          <w:tcPr>
            <w:tcW w:w="3402" w:type="dxa"/>
          </w:tcPr>
          <w:p w14:paraId="03CC4A15" w14:textId="77777777" w:rsidR="00604556" w:rsidRDefault="00B37F43">
            <w:pPr>
              <w:pStyle w:val="Table09Row"/>
            </w:pPr>
            <w:r>
              <w:t>16 Feb 1911</w:t>
            </w:r>
          </w:p>
        </w:tc>
        <w:tc>
          <w:tcPr>
            <w:tcW w:w="1123" w:type="dxa"/>
          </w:tcPr>
          <w:p w14:paraId="4F42BB8E" w14:textId="77777777" w:rsidR="00604556" w:rsidRDefault="00B37F43">
            <w:pPr>
              <w:pStyle w:val="Table09Row"/>
            </w:pPr>
            <w:r>
              <w:t>1966/079</w:t>
            </w:r>
          </w:p>
        </w:tc>
      </w:tr>
      <w:tr w:rsidR="00604556" w14:paraId="1504E93D" w14:textId="77777777">
        <w:trPr>
          <w:cantSplit/>
          <w:jc w:val="center"/>
        </w:trPr>
        <w:tc>
          <w:tcPr>
            <w:tcW w:w="1418" w:type="dxa"/>
          </w:tcPr>
          <w:p w14:paraId="0B27DF6C" w14:textId="77777777" w:rsidR="00604556" w:rsidRDefault="00B37F43">
            <w:pPr>
              <w:pStyle w:val="Table09Row"/>
            </w:pPr>
            <w:r>
              <w:t>1911/042 (1 Geo. V No. 53)</w:t>
            </w:r>
          </w:p>
        </w:tc>
        <w:tc>
          <w:tcPr>
            <w:tcW w:w="2693" w:type="dxa"/>
          </w:tcPr>
          <w:p w14:paraId="13B2DC59" w14:textId="77777777" w:rsidR="00604556" w:rsidRDefault="00B37F43">
            <w:pPr>
              <w:pStyle w:val="Table09Row"/>
            </w:pPr>
            <w:r>
              <w:rPr>
                <w:i/>
              </w:rPr>
              <w:t>Aborigines Act Amendment Act 1911</w:t>
            </w:r>
          </w:p>
        </w:tc>
        <w:tc>
          <w:tcPr>
            <w:tcW w:w="1276" w:type="dxa"/>
          </w:tcPr>
          <w:p w14:paraId="4FBBF8F4" w14:textId="77777777" w:rsidR="00604556" w:rsidRDefault="00B37F43">
            <w:pPr>
              <w:pStyle w:val="Table09Row"/>
            </w:pPr>
            <w:r>
              <w:t>16 Feb 1911</w:t>
            </w:r>
          </w:p>
        </w:tc>
        <w:tc>
          <w:tcPr>
            <w:tcW w:w="3402" w:type="dxa"/>
          </w:tcPr>
          <w:p w14:paraId="794A9270" w14:textId="77777777" w:rsidR="00604556" w:rsidRDefault="00B37F43">
            <w:pPr>
              <w:pStyle w:val="Table09Row"/>
            </w:pPr>
            <w:r>
              <w:t>16 Feb 1911</w:t>
            </w:r>
          </w:p>
        </w:tc>
        <w:tc>
          <w:tcPr>
            <w:tcW w:w="1123" w:type="dxa"/>
          </w:tcPr>
          <w:p w14:paraId="3CE0BECF" w14:textId="77777777" w:rsidR="00604556" w:rsidRDefault="00B37F43">
            <w:pPr>
              <w:pStyle w:val="Table09Row"/>
            </w:pPr>
            <w:r>
              <w:t>1963/079 (12 Eliz. II No. 79)</w:t>
            </w:r>
          </w:p>
        </w:tc>
      </w:tr>
      <w:tr w:rsidR="00604556" w14:paraId="196DDF14" w14:textId="77777777">
        <w:trPr>
          <w:cantSplit/>
          <w:jc w:val="center"/>
        </w:trPr>
        <w:tc>
          <w:tcPr>
            <w:tcW w:w="1418" w:type="dxa"/>
          </w:tcPr>
          <w:p w14:paraId="78747B0F" w14:textId="77777777" w:rsidR="00604556" w:rsidRDefault="00B37F43">
            <w:pPr>
              <w:pStyle w:val="Table09Row"/>
            </w:pPr>
            <w:r>
              <w:t>1911/043 (1 Geo. V No. 54)</w:t>
            </w:r>
          </w:p>
        </w:tc>
        <w:tc>
          <w:tcPr>
            <w:tcW w:w="2693" w:type="dxa"/>
          </w:tcPr>
          <w:p w14:paraId="27A1ED9B" w14:textId="77777777" w:rsidR="00604556" w:rsidRDefault="00B37F43">
            <w:pPr>
              <w:pStyle w:val="Table09Row"/>
            </w:pPr>
            <w:r>
              <w:rPr>
                <w:i/>
              </w:rPr>
              <w:t>District Fire Brigades Act Amendment Act 1911</w:t>
            </w:r>
          </w:p>
        </w:tc>
        <w:tc>
          <w:tcPr>
            <w:tcW w:w="1276" w:type="dxa"/>
          </w:tcPr>
          <w:p w14:paraId="0A25103B" w14:textId="77777777" w:rsidR="00604556" w:rsidRDefault="00B37F43">
            <w:pPr>
              <w:pStyle w:val="Table09Row"/>
            </w:pPr>
            <w:r>
              <w:t>16 Feb 1911</w:t>
            </w:r>
          </w:p>
        </w:tc>
        <w:tc>
          <w:tcPr>
            <w:tcW w:w="3402" w:type="dxa"/>
          </w:tcPr>
          <w:p w14:paraId="4AEC4E65" w14:textId="77777777" w:rsidR="00604556" w:rsidRDefault="00B37F43">
            <w:pPr>
              <w:pStyle w:val="Table09Row"/>
            </w:pPr>
            <w:r>
              <w:t>16 Feb 1911</w:t>
            </w:r>
          </w:p>
        </w:tc>
        <w:tc>
          <w:tcPr>
            <w:tcW w:w="1123" w:type="dxa"/>
          </w:tcPr>
          <w:p w14:paraId="668863E9" w14:textId="77777777" w:rsidR="00604556" w:rsidRDefault="00B37F43">
            <w:pPr>
              <w:pStyle w:val="Table09Row"/>
            </w:pPr>
            <w:r>
              <w:t>1917/013 (7 Geo. V No. 33)</w:t>
            </w:r>
          </w:p>
        </w:tc>
      </w:tr>
      <w:tr w:rsidR="00604556" w14:paraId="66CBA0B8" w14:textId="77777777">
        <w:trPr>
          <w:cantSplit/>
          <w:jc w:val="center"/>
        </w:trPr>
        <w:tc>
          <w:tcPr>
            <w:tcW w:w="1418" w:type="dxa"/>
          </w:tcPr>
          <w:p w14:paraId="2713B84A" w14:textId="77777777" w:rsidR="00604556" w:rsidRDefault="00B37F43">
            <w:pPr>
              <w:pStyle w:val="Table09Row"/>
            </w:pPr>
            <w:r>
              <w:t>1911/044 (1 Geo. V No. 55)</w:t>
            </w:r>
          </w:p>
        </w:tc>
        <w:tc>
          <w:tcPr>
            <w:tcW w:w="2693" w:type="dxa"/>
          </w:tcPr>
          <w:p w14:paraId="3A91C74D" w14:textId="77777777" w:rsidR="00604556" w:rsidRDefault="00B37F43">
            <w:pPr>
              <w:pStyle w:val="Table09Row"/>
            </w:pPr>
            <w:r>
              <w:rPr>
                <w:i/>
              </w:rPr>
              <w:t>Electoral Act Amendment Act 1911</w:t>
            </w:r>
          </w:p>
        </w:tc>
        <w:tc>
          <w:tcPr>
            <w:tcW w:w="1276" w:type="dxa"/>
          </w:tcPr>
          <w:p w14:paraId="05979557" w14:textId="77777777" w:rsidR="00604556" w:rsidRDefault="00B37F43">
            <w:pPr>
              <w:pStyle w:val="Table09Row"/>
            </w:pPr>
            <w:r>
              <w:t>16 Feb 1911</w:t>
            </w:r>
          </w:p>
        </w:tc>
        <w:tc>
          <w:tcPr>
            <w:tcW w:w="3402" w:type="dxa"/>
          </w:tcPr>
          <w:p w14:paraId="2348DF35" w14:textId="77777777" w:rsidR="00604556" w:rsidRDefault="00B37F43">
            <w:pPr>
              <w:pStyle w:val="Table09Row"/>
            </w:pPr>
            <w:r>
              <w:t>16 Feb 1911</w:t>
            </w:r>
          </w:p>
        </w:tc>
        <w:tc>
          <w:tcPr>
            <w:tcW w:w="1123" w:type="dxa"/>
          </w:tcPr>
          <w:p w14:paraId="3DA7BB5C" w14:textId="77777777" w:rsidR="00604556" w:rsidRDefault="00604556">
            <w:pPr>
              <w:pStyle w:val="Table09Row"/>
            </w:pPr>
          </w:p>
        </w:tc>
      </w:tr>
      <w:tr w:rsidR="00604556" w14:paraId="47FE9E99" w14:textId="77777777">
        <w:trPr>
          <w:cantSplit/>
          <w:jc w:val="center"/>
        </w:trPr>
        <w:tc>
          <w:tcPr>
            <w:tcW w:w="1418" w:type="dxa"/>
          </w:tcPr>
          <w:p w14:paraId="2CE1AD0E" w14:textId="77777777" w:rsidR="00604556" w:rsidRDefault="00B37F43">
            <w:pPr>
              <w:pStyle w:val="Table09Row"/>
            </w:pPr>
            <w:r>
              <w:t>1911 (1 Geo. V Prvt Act)</w:t>
            </w:r>
          </w:p>
        </w:tc>
        <w:tc>
          <w:tcPr>
            <w:tcW w:w="2693" w:type="dxa"/>
          </w:tcPr>
          <w:p w14:paraId="68B8AF60" w14:textId="77777777" w:rsidR="00604556" w:rsidRDefault="00B37F43">
            <w:pPr>
              <w:pStyle w:val="Table09Row"/>
            </w:pPr>
            <w:r>
              <w:rPr>
                <w:i/>
              </w:rPr>
              <w:t>Freemasons land declaration (Fremantle Lodge No. 2) (1911)</w:t>
            </w:r>
          </w:p>
        </w:tc>
        <w:tc>
          <w:tcPr>
            <w:tcW w:w="1276" w:type="dxa"/>
          </w:tcPr>
          <w:p w14:paraId="102CE60C" w14:textId="77777777" w:rsidR="00604556" w:rsidRDefault="00B37F43">
            <w:pPr>
              <w:pStyle w:val="Table09Row"/>
            </w:pPr>
            <w:r>
              <w:t>19 Jan 1911</w:t>
            </w:r>
          </w:p>
        </w:tc>
        <w:tc>
          <w:tcPr>
            <w:tcW w:w="3402" w:type="dxa"/>
          </w:tcPr>
          <w:p w14:paraId="25820A9D" w14:textId="77777777" w:rsidR="00604556" w:rsidRDefault="00B37F43">
            <w:pPr>
              <w:pStyle w:val="Table09Row"/>
            </w:pPr>
            <w:r>
              <w:t>19 Jan 1911</w:t>
            </w:r>
          </w:p>
        </w:tc>
        <w:tc>
          <w:tcPr>
            <w:tcW w:w="1123" w:type="dxa"/>
          </w:tcPr>
          <w:p w14:paraId="08DE01FB" w14:textId="77777777" w:rsidR="00604556" w:rsidRDefault="00B37F43">
            <w:pPr>
              <w:pStyle w:val="Table09Row"/>
            </w:pPr>
            <w:r>
              <w:t>1966/079</w:t>
            </w:r>
          </w:p>
        </w:tc>
      </w:tr>
      <w:tr w:rsidR="00604556" w14:paraId="624D6EB4" w14:textId="77777777">
        <w:trPr>
          <w:cantSplit/>
          <w:jc w:val="center"/>
        </w:trPr>
        <w:tc>
          <w:tcPr>
            <w:tcW w:w="1418" w:type="dxa"/>
          </w:tcPr>
          <w:p w14:paraId="0E173810" w14:textId="77777777" w:rsidR="00604556" w:rsidRDefault="00B37F43">
            <w:pPr>
              <w:pStyle w:val="Table09Row"/>
            </w:pPr>
            <w:r>
              <w:t>1911 (1 Geo. V Prvt Act)</w:t>
            </w:r>
          </w:p>
        </w:tc>
        <w:tc>
          <w:tcPr>
            <w:tcW w:w="2693" w:type="dxa"/>
          </w:tcPr>
          <w:p w14:paraId="2BCE878B" w14:textId="77777777" w:rsidR="00604556" w:rsidRDefault="00B37F43">
            <w:pPr>
              <w:pStyle w:val="Table09Row"/>
            </w:pPr>
            <w:r>
              <w:rPr>
                <w:i/>
              </w:rPr>
              <w:t>York Mechanics’ Institute Transfer Land Act 1911</w:t>
            </w:r>
          </w:p>
        </w:tc>
        <w:tc>
          <w:tcPr>
            <w:tcW w:w="1276" w:type="dxa"/>
          </w:tcPr>
          <w:p w14:paraId="2D32AF25" w14:textId="77777777" w:rsidR="00604556" w:rsidRDefault="00B37F43">
            <w:pPr>
              <w:pStyle w:val="Table09Row"/>
            </w:pPr>
            <w:r>
              <w:t>16 Feb 1911</w:t>
            </w:r>
          </w:p>
        </w:tc>
        <w:tc>
          <w:tcPr>
            <w:tcW w:w="3402" w:type="dxa"/>
          </w:tcPr>
          <w:p w14:paraId="0C75FB81" w14:textId="77777777" w:rsidR="00604556" w:rsidRDefault="00B37F43">
            <w:pPr>
              <w:pStyle w:val="Table09Row"/>
            </w:pPr>
            <w:r>
              <w:t>16 Feb 1911</w:t>
            </w:r>
          </w:p>
        </w:tc>
        <w:tc>
          <w:tcPr>
            <w:tcW w:w="1123" w:type="dxa"/>
          </w:tcPr>
          <w:p w14:paraId="253E4E45" w14:textId="77777777" w:rsidR="00604556" w:rsidRDefault="00B37F43">
            <w:pPr>
              <w:pStyle w:val="Table09Row"/>
            </w:pPr>
            <w:r>
              <w:t>1966/079</w:t>
            </w:r>
          </w:p>
        </w:tc>
      </w:tr>
      <w:tr w:rsidR="00604556" w14:paraId="6E5B4302" w14:textId="77777777">
        <w:trPr>
          <w:cantSplit/>
          <w:jc w:val="center"/>
        </w:trPr>
        <w:tc>
          <w:tcPr>
            <w:tcW w:w="1418" w:type="dxa"/>
          </w:tcPr>
          <w:p w14:paraId="4F9CCDBA" w14:textId="77777777" w:rsidR="00604556" w:rsidRDefault="00B37F43">
            <w:pPr>
              <w:pStyle w:val="Table09Row"/>
            </w:pPr>
            <w:r>
              <w:t>1911/045 (2 Geo. V No. 1)</w:t>
            </w:r>
          </w:p>
        </w:tc>
        <w:tc>
          <w:tcPr>
            <w:tcW w:w="2693" w:type="dxa"/>
          </w:tcPr>
          <w:p w14:paraId="4D8D2658" w14:textId="77777777" w:rsidR="00604556" w:rsidRDefault="00B37F43">
            <w:pPr>
              <w:pStyle w:val="Table09Row"/>
            </w:pPr>
            <w:r>
              <w:rPr>
                <w:i/>
              </w:rPr>
              <w:t>Supply (1911)</w:t>
            </w:r>
          </w:p>
        </w:tc>
        <w:tc>
          <w:tcPr>
            <w:tcW w:w="1276" w:type="dxa"/>
          </w:tcPr>
          <w:p w14:paraId="3B04ECA3" w14:textId="77777777" w:rsidR="00604556" w:rsidRDefault="00B37F43">
            <w:pPr>
              <w:pStyle w:val="Table09Row"/>
            </w:pPr>
            <w:r>
              <w:t>24 Nov 1911</w:t>
            </w:r>
          </w:p>
        </w:tc>
        <w:tc>
          <w:tcPr>
            <w:tcW w:w="3402" w:type="dxa"/>
          </w:tcPr>
          <w:p w14:paraId="46F70DEB" w14:textId="77777777" w:rsidR="00604556" w:rsidRDefault="00B37F43">
            <w:pPr>
              <w:pStyle w:val="Table09Row"/>
            </w:pPr>
            <w:r>
              <w:t>24 Nov 1911</w:t>
            </w:r>
          </w:p>
        </w:tc>
        <w:tc>
          <w:tcPr>
            <w:tcW w:w="1123" w:type="dxa"/>
          </w:tcPr>
          <w:p w14:paraId="0EDDCF02" w14:textId="77777777" w:rsidR="00604556" w:rsidRDefault="00B37F43">
            <w:pPr>
              <w:pStyle w:val="Table09Row"/>
            </w:pPr>
            <w:r>
              <w:t>1965/057</w:t>
            </w:r>
          </w:p>
        </w:tc>
      </w:tr>
      <w:tr w:rsidR="00604556" w14:paraId="0F148049" w14:textId="77777777">
        <w:trPr>
          <w:cantSplit/>
          <w:jc w:val="center"/>
        </w:trPr>
        <w:tc>
          <w:tcPr>
            <w:tcW w:w="1418" w:type="dxa"/>
          </w:tcPr>
          <w:p w14:paraId="3E26A846" w14:textId="77777777" w:rsidR="00604556" w:rsidRDefault="00B37F43">
            <w:pPr>
              <w:pStyle w:val="Table09Row"/>
            </w:pPr>
            <w:r>
              <w:t>1911/046 (2 Geo. V No. 2)</w:t>
            </w:r>
          </w:p>
        </w:tc>
        <w:tc>
          <w:tcPr>
            <w:tcW w:w="2693" w:type="dxa"/>
          </w:tcPr>
          <w:p w14:paraId="6C126BB4" w14:textId="77777777" w:rsidR="00604556" w:rsidRDefault="00B37F43">
            <w:pPr>
              <w:pStyle w:val="Table09Row"/>
            </w:pPr>
            <w:r>
              <w:rPr>
                <w:i/>
              </w:rPr>
              <w:t>Licensing Act Amendment Act 1911</w:t>
            </w:r>
          </w:p>
        </w:tc>
        <w:tc>
          <w:tcPr>
            <w:tcW w:w="1276" w:type="dxa"/>
          </w:tcPr>
          <w:p w14:paraId="19BAD646" w14:textId="77777777" w:rsidR="00604556" w:rsidRDefault="00B37F43">
            <w:pPr>
              <w:pStyle w:val="Table09Row"/>
            </w:pPr>
            <w:r>
              <w:t>22 Dec 1911</w:t>
            </w:r>
          </w:p>
        </w:tc>
        <w:tc>
          <w:tcPr>
            <w:tcW w:w="3402" w:type="dxa"/>
          </w:tcPr>
          <w:p w14:paraId="2FBAF4E7" w14:textId="77777777" w:rsidR="00604556" w:rsidRDefault="00B37F43">
            <w:pPr>
              <w:pStyle w:val="Table09Row"/>
            </w:pPr>
            <w:r>
              <w:t>22 Dec 1911</w:t>
            </w:r>
          </w:p>
        </w:tc>
        <w:tc>
          <w:tcPr>
            <w:tcW w:w="1123" w:type="dxa"/>
          </w:tcPr>
          <w:p w14:paraId="3252019C" w14:textId="77777777" w:rsidR="00604556" w:rsidRDefault="00B37F43">
            <w:pPr>
              <w:pStyle w:val="Table09Row"/>
            </w:pPr>
            <w:r>
              <w:t>1970/034</w:t>
            </w:r>
          </w:p>
        </w:tc>
      </w:tr>
      <w:tr w:rsidR="00604556" w14:paraId="4C6B67F0" w14:textId="77777777">
        <w:trPr>
          <w:cantSplit/>
          <w:jc w:val="center"/>
        </w:trPr>
        <w:tc>
          <w:tcPr>
            <w:tcW w:w="1418" w:type="dxa"/>
          </w:tcPr>
          <w:p w14:paraId="208A365B" w14:textId="77777777" w:rsidR="00604556" w:rsidRDefault="00B37F43">
            <w:pPr>
              <w:pStyle w:val="Table09Row"/>
            </w:pPr>
            <w:r>
              <w:t>1911/047 (2 Geo. V No. 3)</w:t>
            </w:r>
          </w:p>
        </w:tc>
        <w:tc>
          <w:tcPr>
            <w:tcW w:w="2693" w:type="dxa"/>
          </w:tcPr>
          <w:p w14:paraId="7153FF9F" w14:textId="77777777" w:rsidR="00604556" w:rsidRDefault="00B37F43">
            <w:pPr>
              <w:pStyle w:val="Table09Row"/>
            </w:pPr>
            <w:r>
              <w:rPr>
                <w:i/>
              </w:rPr>
              <w:t>Dwellingup State Hotel Act 1911</w:t>
            </w:r>
          </w:p>
        </w:tc>
        <w:tc>
          <w:tcPr>
            <w:tcW w:w="1276" w:type="dxa"/>
          </w:tcPr>
          <w:p w14:paraId="3E826A4D" w14:textId="77777777" w:rsidR="00604556" w:rsidRDefault="00B37F43">
            <w:pPr>
              <w:pStyle w:val="Table09Row"/>
            </w:pPr>
            <w:r>
              <w:t>31 Dec 1911</w:t>
            </w:r>
          </w:p>
        </w:tc>
        <w:tc>
          <w:tcPr>
            <w:tcW w:w="3402" w:type="dxa"/>
          </w:tcPr>
          <w:p w14:paraId="2C34E969" w14:textId="77777777" w:rsidR="00604556" w:rsidRDefault="00B37F43">
            <w:pPr>
              <w:pStyle w:val="Table09Row"/>
            </w:pPr>
            <w:r>
              <w:t>31 Dec 19</w:t>
            </w:r>
            <w:r>
              <w:t>11</w:t>
            </w:r>
          </w:p>
        </w:tc>
        <w:tc>
          <w:tcPr>
            <w:tcW w:w="1123" w:type="dxa"/>
          </w:tcPr>
          <w:p w14:paraId="04EB2808" w14:textId="77777777" w:rsidR="00604556" w:rsidRDefault="00B37F43">
            <w:pPr>
              <w:pStyle w:val="Table09Row"/>
            </w:pPr>
            <w:r>
              <w:t>1967/068</w:t>
            </w:r>
          </w:p>
        </w:tc>
      </w:tr>
      <w:tr w:rsidR="00604556" w14:paraId="03F1E289" w14:textId="77777777">
        <w:trPr>
          <w:cantSplit/>
          <w:jc w:val="center"/>
        </w:trPr>
        <w:tc>
          <w:tcPr>
            <w:tcW w:w="1418" w:type="dxa"/>
          </w:tcPr>
          <w:p w14:paraId="4F7F4265" w14:textId="77777777" w:rsidR="00604556" w:rsidRDefault="00B37F43">
            <w:pPr>
              <w:pStyle w:val="Table09Row"/>
            </w:pPr>
            <w:r>
              <w:t>1911/048 (2 Geo. V No. 4)</w:t>
            </w:r>
          </w:p>
        </w:tc>
        <w:tc>
          <w:tcPr>
            <w:tcW w:w="2693" w:type="dxa"/>
          </w:tcPr>
          <w:p w14:paraId="6022FF38" w14:textId="77777777" w:rsidR="00604556" w:rsidRDefault="00B37F43">
            <w:pPr>
              <w:pStyle w:val="Table09Row"/>
            </w:pPr>
            <w:r>
              <w:rPr>
                <w:i/>
              </w:rPr>
              <w:t>Collie rates validation (1911)</w:t>
            </w:r>
          </w:p>
        </w:tc>
        <w:tc>
          <w:tcPr>
            <w:tcW w:w="1276" w:type="dxa"/>
          </w:tcPr>
          <w:p w14:paraId="39A60214" w14:textId="77777777" w:rsidR="00604556" w:rsidRDefault="00B37F43">
            <w:pPr>
              <w:pStyle w:val="Table09Row"/>
            </w:pPr>
            <w:r>
              <w:t>31 Dec 1911</w:t>
            </w:r>
          </w:p>
        </w:tc>
        <w:tc>
          <w:tcPr>
            <w:tcW w:w="3402" w:type="dxa"/>
          </w:tcPr>
          <w:p w14:paraId="30AA80F9" w14:textId="77777777" w:rsidR="00604556" w:rsidRDefault="00B37F43">
            <w:pPr>
              <w:pStyle w:val="Table09Row"/>
            </w:pPr>
            <w:r>
              <w:t>31 Dec 1911</w:t>
            </w:r>
          </w:p>
        </w:tc>
        <w:tc>
          <w:tcPr>
            <w:tcW w:w="1123" w:type="dxa"/>
          </w:tcPr>
          <w:p w14:paraId="1822A3C8" w14:textId="77777777" w:rsidR="00604556" w:rsidRDefault="00B37F43">
            <w:pPr>
              <w:pStyle w:val="Table09Row"/>
            </w:pPr>
            <w:r>
              <w:t>1966/079</w:t>
            </w:r>
          </w:p>
        </w:tc>
      </w:tr>
      <w:tr w:rsidR="00604556" w14:paraId="5A4E2588" w14:textId="77777777">
        <w:trPr>
          <w:cantSplit/>
          <w:jc w:val="center"/>
        </w:trPr>
        <w:tc>
          <w:tcPr>
            <w:tcW w:w="1418" w:type="dxa"/>
          </w:tcPr>
          <w:p w14:paraId="718C620E" w14:textId="77777777" w:rsidR="00604556" w:rsidRDefault="00B37F43">
            <w:pPr>
              <w:pStyle w:val="Table09Row"/>
            </w:pPr>
            <w:r>
              <w:t>1911/049 (2 Geo. V No. 5)</w:t>
            </w:r>
          </w:p>
        </w:tc>
        <w:tc>
          <w:tcPr>
            <w:tcW w:w="2693" w:type="dxa"/>
          </w:tcPr>
          <w:p w14:paraId="319AAD72" w14:textId="77777777" w:rsidR="00604556" w:rsidRDefault="00B37F43">
            <w:pPr>
              <w:pStyle w:val="Table09Row"/>
            </w:pPr>
            <w:r>
              <w:rPr>
                <w:i/>
              </w:rPr>
              <w:t>Land Tax and Income Tax Act 1911</w:t>
            </w:r>
          </w:p>
        </w:tc>
        <w:tc>
          <w:tcPr>
            <w:tcW w:w="1276" w:type="dxa"/>
          </w:tcPr>
          <w:p w14:paraId="15FCB9B8" w14:textId="77777777" w:rsidR="00604556" w:rsidRDefault="00B37F43">
            <w:pPr>
              <w:pStyle w:val="Table09Row"/>
            </w:pPr>
            <w:r>
              <w:t>31 Dec 1911</w:t>
            </w:r>
          </w:p>
        </w:tc>
        <w:tc>
          <w:tcPr>
            <w:tcW w:w="3402" w:type="dxa"/>
          </w:tcPr>
          <w:p w14:paraId="1B6D9060" w14:textId="77777777" w:rsidR="00604556" w:rsidRDefault="00B37F43">
            <w:pPr>
              <w:pStyle w:val="Table09Row"/>
            </w:pPr>
            <w:r>
              <w:t>31 Dec 1911</w:t>
            </w:r>
          </w:p>
        </w:tc>
        <w:tc>
          <w:tcPr>
            <w:tcW w:w="1123" w:type="dxa"/>
          </w:tcPr>
          <w:p w14:paraId="5548861F" w14:textId="77777777" w:rsidR="00604556" w:rsidRDefault="00B37F43">
            <w:pPr>
              <w:pStyle w:val="Table09Row"/>
            </w:pPr>
            <w:r>
              <w:t>1965/057</w:t>
            </w:r>
          </w:p>
        </w:tc>
      </w:tr>
      <w:tr w:rsidR="00604556" w14:paraId="57DDBC9E" w14:textId="77777777">
        <w:trPr>
          <w:cantSplit/>
          <w:jc w:val="center"/>
        </w:trPr>
        <w:tc>
          <w:tcPr>
            <w:tcW w:w="1418" w:type="dxa"/>
          </w:tcPr>
          <w:p w14:paraId="0302BD2F" w14:textId="77777777" w:rsidR="00604556" w:rsidRDefault="00B37F43">
            <w:pPr>
              <w:pStyle w:val="Table09Row"/>
            </w:pPr>
            <w:r>
              <w:t>1911/050 (2 Geo. V No. 6)</w:t>
            </w:r>
          </w:p>
        </w:tc>
        <w:tc>
          <w:tcPr>
            <w:tcW w:w="2693" w:type="dxa"/>
          </w:tcPr>
          <w:p w14:paraId="1B206155" w14:textId="77777777" w:rsidR="00604556" w:rsidRDefault="00B37F43">
            <w:pPr>
              <w:pStyle w:val="Table09Row"/>
            </w:pPr>
            <w:r>
              <w:rPr>
                <w:i/>
              </w:rPr>
              <w:t xml:space="preserve">Goldfields Water Supply Act </w:t>
            </w:r>
            <w:r>
              <w:rPr>
                <w:i/>
              </w:rPr>
              <w:t>Amendment Act 1911</w:t>
            </w:r>
          </w:p>
        </w:tc>
        <w:tc>
          <w:tcPr>
            <w:tcW w:w="1276" w:type="dxa"/>
          </w:tcPr>
          <w:p w14:paraId="4442C8A2" w14:textId="77777777" w:rsidR="00604556" w:rsidRDefault="00B37F43">
            <w:pPr>
              <w:pStyle w:val="Table09Row"/>
            </w:pPr>
            <w:r>
              <w:t>31 Dec 1911</w:t>
            </w:r>
          </w:p>
        </w:tc>
        <w:tc>
          <w:tcPr>
            <w:tcW w:w="3402" w:type="dxa"/>
          </w:tcPr>
          <w:p w14:paraId="5117B5A8" w14:textId="77777777" w:rsidR="00604556" w:rsidRDefault="00B37F43">
            <w:pPr>
              <w:pStyle w:val="Table09Row"/>
            </w:pPr>
            <w:r>
              <w:t>31 Dec 1911</w:t>
            </w:r>
          </w:p>
        </w:tc>
        <w:tc>
          <w:tcPr>
            <w:tcW w:w="1123" w:type="dxa"/>
          </w:tcPr>
          <w:p w14:paraId="15A0E0D3" w14:textId="77777777" w:rsidR="00604556" w:rsidRDefault="00B37F43">
            <w:pPr>
              <w:pStyle w:val="Table09Row"/>
            </w:pPr>
            <w:r>
              <w:t>1947/062 (11 &amp; 12 Geo. VI No. 62)</w:t>
            </w:r>
          </w:p>
        </w:tc>
      </w:tr>
      <w:tr w:rsidR="00604556" w14:paraId="0AFEA34C" w14:textId="77777777">
        <w:trPr>
          <w:cantSplit/>
          <w:jc w:val="center"/>
        </w:trPr>
        <w:tc>
          <w:tcPr>
            <w:tcW w:w="1418" w:type="dxa"/>
          </w:tcPr>
          <w:p w14:paraId="7099DB8D" w14:textId="77777777" w:rsidR="00604556" w:rsidRDefault="00B37F43">
            <w:pPr>
              <w:pStyle w:val="Table09Row"/>
            </w:pPr>
            <w:r>
              <w:t>1911/051 (2 Geo. V No. 7)</w:t>
            </w:r>
          </w:p>
        </w:tc>
        <w:tc>
          <w:tcPr>
            <w:tcW w:w="2693" w:type="dxa"/>
          </w:tcPr>
          <w:p w14:paraId="5988AE7A" w14:textId="77777777" w:rsidR="00604556" w:rsidRDefault="00B37F43">
            <w:pPr>
              <w:pStyle w:val="Table09Row"/>
            </w:pPr>
            <w:r>
              <w:rPr>
                <w:i/>
              </w:rPr>
              <w:t>Veterinary Act 1911</w:t>
            </w:r>
          </w:p>
        </w:tc>
        <w:tc>
          <w:tcPr>
            <w:tcW w:w="1276" w:type="dxa"/>
          </w:tcPr>
          <w:p w14:paraId="6B9A5AB4" w14:textId="77777777" w:rsidR="00604556" w:rsidRDefault="00B37F43">
            <w:pPr>
              <w:pStyle w:val="Table09Row"/>
            </w:pPr>
            <w:r>
              <w:t>31 Dec 1911</w:t>
            </w:r>
          </w:p>
        </w:tc>
        <w:tc>
          <w:tcPr>
            <w:tcW w:w="3402" w:type="dxa"/>
          </w:tcPr>
          <w:p w14:paraId="1B96AA2C" w14:textId="77777777" w:rsidR="00604556" w:rsidRDefault="00B37F43">
            <w:pPr>
              <w:pStyle w:val="Table09Row"/>
            </w:pPr>
            <w:r>
              <w:t>1 Jan 1912</w:t>
            </w:r>
          </w:p>
        </w:tc>
        <w:tc>
          <w:tcPr>
            <w:tcW w:w="1123" w:type="dxa"/>
          </w:tcPr>
          <w:p w14:paraId="7E0B1A58" w14:textId="77777777" w:rsidR="00604556" w:rsidRDefault="00B37F43">
            <w:pPr>
              <w:pStyle w:val="Table09Row"/>
            </w:pPr>
            <w:r>
              <w:t>1960/064 (9 Eliz. II No. 64)</w:t>
            </w:r>
          </w:p>
        </w:tc>
      </w:tr>
      <w:tr w:rsidR="00604556" w14:paraId="3A5466BF" w14:textId="77777777">
        <w:trPr>
          <w:cantSplit/>
          <w:jc w:val="center"/>
        </w:trPr>
        <w:tc>
          <w:tcPr>
            <w:tcW w:w="1418" w:type="dxa"/>
          </w:tcPr>
          <w:p w14:paraId="65CB61DD" w14:textId="77777777" w:rsidR="00604556" w:rsidRDefault="00B37F43">
            <w:pPr>
              <w:pStyle w:val="Table09Row"/>
            </w:pPr>
            <w:r>
              <w:t>1911/052 (2 Geo. V No. 8)</w:t>
            </w:r>
          </w:p>
        </w:tc>
        <w:tc>
          <w:tcPr>
            <w:tcW w:w="2693" w:type="dxa"/>
          </w:tcPr>
          <w:p w14:paraId="46765186" w14:textId="77777777" w:rsidR="00604556" w:rsidRDefault="00B37F43">
            <w:pPr>
              <w:pStyle w:val="Table09Row"/>
            </w:pPr>
            <w:r>
              <w:rPr>
                <w:i/>
              </w:rPr>
              <w:t xml:space="preserve">Criminal Code Amendment Act 1911 [No. 52 of </w:t>
            </w:r>
            <w:r>
              <w:rPr>
                <w:i/>
              </w:rPr>
              <w:t>1911]</w:t>
            </w:r>
          </w:p>
        </w:tc>
        <w:tc>
          <w:tcPr>
            <w:tcW w:w="1276" w:type="dxa"/>
          </w:tcPr>
          <w:p w14:paraId="44224D48" w14:textId="77777777" w:rsidR="00604556" w:rsidRDefault="00B37F43">
            <w:pPr>
              <w:pStyle w:val="Table09Row"/>
            </w:pPr>
            <w:r>
              <w:t>31 Dec 1911</w:t>
            </w:r>
          </w:p>
        </w:tc>
        <w:tc>
          <w:tcPr>
            <w:tcW w:w="3402" w:type="dxa"/>
          </w:tcPr>
          <w:p w14:paraId="72FBA78F" w14:textId="77777777" w:rsidR="00604556" w:rsidRDefault="00B37F43">
            <w:pPr>
              <w:pStyle w:val="Table09Row"/>
            </w:pPr>
            <w:r>
              <w:t>1 Jan 1912</w:t>
            </w:r>
          </w:p>
        </w:tc>
        <w:tc>
          <w:tcPr>
            <w:tcW w:w="1123" w:type="dxa"/>
          </w:tcPr>
          <w:p w14:paraId="3B580213" w14:textId="77777777" w:rsidR="00604556" w:rsidRDefault="00B37F43">
            <w:pPr>
              <w:pStyle w:val="Table09Row"/>
            </w:pPr>
            <w:r>
              <w:t>1913/028 (4 Geo. V No. 28)</w:t>
            </w:r>
          </w:p>
        </w:tc>
      </w:tr>
    </w:tbl>
    <w:p w14:paraId="52F6910A" w14:textId="77777777" w:rsidR="00604556" w:rsidRDefault="00604556"/>
    <w:p w14:paraId="58271CCD" w14:textId="77777777" w:rsidR="00604556" w:rsidRDefault="00B37F43">
      <w:pPr>
        <w:pStyle w:val="IAlphabetDivider"/>
      </w:pPr>
      <w:r>
        <w:lastRenderedPageBreak/>
        <w:t>1910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7D7C622E" w14:textId="77777777">
        <w:trPr>
          <w:cantSplit/>
          <w:trHeight w:val="510"/>
          <w:tblHeader/>
          <w:jc w:val="center"/>
        </w:trPr>
        <w:tc>
          <w:tcPr>
            <w:tcW w:w="1418" w:type="dxa"/>
            <w:tcBorders>
              <w:top w:val="single" w:sz="4" w:space="0" w:color="auto"/>
              <w:bottom w:val="single" w:sz="4" w:space="0" w:color="auto"/>
            </w:tcBorders>
            <w:vAlign w:val="center"/>
          </w:tcPr>
          <w:p w14:paraId="6F88BB16"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6B7E3A4B"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648F4076"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66A8DA63"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76CEFAE7" w14:textId="77777777" w:rsidR="00604556" w:rsidRDefault="00B37F43">
            <w:pPr>
              <w:pStyle w:val="Table09Hdr"/>
            </w:pPr>
            <w:r>
              <w:t>Repealed/Expired</w:t>
            </w:r>
          </w:p>
        </w:tc>
      </w:tr>
      <w:tr w:rsidR="00604556" w14:paraId="5E21A8D1" w14:textId="77777777">
        <w:trPr>
          <w:cantSplit/>
          <w:jc w:val="center"/>
        </w:trPr>
        <w:tc>
          <w:tcPr>
            <w:tcW w:w="1418" w:type="dxa"/>
          </w:tcPr>
          <w:p w14:paraId="27CF7F11" w14:textId="77777777" w:rsidR="00604556" w:rsidRDefault="00B37F43">
            <w:pPr>
              <w:pStyle w:val="Table09Row"/>
            </w:pPr>
            <w:r>
              <w:t>1910/001 (1 Geo. V No. 1)</w:t>
            </w:r>
          </w:p>
        </w:tc>
        <w:tc>
          <w:tcPr>
            <w:tcW w:w="2693" w:type="dxa"/>
          </w:tcPr>
          <w:p w14:paraId="5E4A687F" w14:textId="77777777" w:rsidR="00604556" w:rsidRDefault="00B37F43">
            <w:pPr>
              <w:pStyle w:val="Table09Row"/>
            </w:pPr>
            <w:r>
              <w:rPr>
                <w:i/>
              </w:rPr>
              <w:t>Supply No. 1 (1910)</w:t>
            </w:r>
          </w:p>
        </w:tc>
        <w:tc>
          <w:tcPr>
            <w:tcW w:w="1276" w:type="dxa"/>
          </w:tcPr>
          <w:p w14:paraId="6797A840" w14:textId="77777777" w:rsidR="00604556" w:rsidRDefault="00B37F43">
            <w:pPr>
              <w:pStyle w:val="Table09Row"/>
            </w:pPr>
            <w:r>
              <w:t>26 Aug 1910</w:t>
            </w:r>
          </w:p>
        </w:tc>
        <w:tc>
          <w:tcPr>
            <w:tcW w:w="3402" w:type="dxa"/>
          </w:tcPr>
          <w:p w14:paraId="401E9078" w14:textId="77777777" w:rsidR="00604556" w:rsidRDefault="00B37F43">
            <w:pPr>
              <w:pStyle w:val="Table09Row"/>
            </w:pPr>
            <w:r>
              <w:t>26 Aug 1910</w:t>
            </w:r>
          </w:p>
        </w:tc>
        <w:tc>
          <w:tcPr>
            <w:tcW w:w="1123" w:type="dxa"/>
          </w:tcPr>
          <w:p w14:paraId="6F9910AD" w14:textId="77777777" w:rsidR="00604556" w:rsidRDefault="00B37F43">
            <w:pPr>
              <w:pStyle w:val="Table09Row"/>
            </w:pPr>
            <w:r>
              <w:t>1965/057</w:t>
            </w:r>
          </w:p>
        </w:tc>
      </w:tr>
      <w:tr w:rsidR="00604556" w14:paraId="52FDA7CB" w14:textId="77777777">
        <w:trPr>
          <w:cantSplit/>
          <w:jc w:val="center"/>
        </w:trPr>
        <w:tc>
          <w:tcPr>
            <w:tcW w:w="1418" w:type="dxa"/>
          </w:tcPr>
          <w:p w14:paraId="4C565063" w14:textId="77777777" w:rsidR="00604556" w:rsidRDefault="00B37F43">
            <w:pPr>
              <w:pStyle w:val="Table09Row"/>
            </w:pPr>
            <w:r>
              <w:t>1910/002 (1 Geo. V No. 2)</w:t>
            </w:r>
          </w:p>
        </w:tc>
        <w:tc>
          <w:tcPr>
            <w:tcW w:w="2693" w:type="dxa"/>
          </w:tcPr>
          <w:p w14:paraId="2656C679" w14:textId="77777777" w:rsidR="00604556" w:rsidRDefault="00B37F43">
            <w:pPr>
              <w:pStyle w:val="Table09Row"/>
            </w:pPr>
            <w:r>
              <w:rPr>
                <w:i/>
              </w:rPr>
              <w:t>Supply No. 2 (1910)</w:t>
            </w:r>
          </w:p>
        </w:tc>
        <w:tc>
          <w:tcPr>
            <w:tcW w:w="1276" w:type="dxa"/>
          </w:tcPr>
          <w:p w14:paraId="6A08E7FF" w14:textId="77777777" w:rsidR="00604556" w:rsidRDefault="00B37F43">
            <w:pPr>
              <w:pStyle w:val="Table09Row"/>
            </w:pPr>
            <w:r>
              <w:t>22 Nov 1910</w:t>
            </w:r>
          </w:p>
        </w:tc>
        <w:tc>
          <w:tcPr>
            <w:tcW w:w="3402" w:type="dxa"/>
          </w:tcPr>
          <w:p w14:paraId="72B90BE2" w14:textId="77777777" w:rsidR="00604556" w:rsidRDefault="00B37F43">
            <w:pPr>
              <w:pStyle w:val="Table09Row"/>
            </w:pPr>
            <w:r>
              <w:t>22 Nov 1910</w:t>
            </w:r>
          </w:p>
        </w:tc>
        <w:tc>
          <w:tcPr>
            <w:tcW w:w="1123" w:type="dxa"/>
          </w:tcPr>
          <w:p w14:paraId="4009CCAC" w14:textId="77777777" w:rsidR="00604556" w:rsidRDefault="00B37F43">
            <w:pPr>
              <w:pStyle w:val="Table09Row"/>
            </w:pPr>
            <w:r>
              <w:t>1965/057</w:t>
            </w:r>
          </w:p>
        </w:tc>
      </w:tr>
      <w:tr w:rsidR="00604556" w14:paraId="0B1405D1" w14:textId="77777777">
        <w:trPr>
          <w:cantSplit/>
          <w:jc w:val="center"/>
        </w:trPr>
        <w:tc>
          <w:tcPr>
            <w:tcW w:w="1418" w:type="dxa"/>
          </w:tcPr>
          <w:p w14:paraId="681AF142" w14:textId="77777777" w:rsidR="00604556" w:rsidRDefault="00B37F43">
            <w:pPr>
              <w:pStyle w:val="Table09Row"/>
            </w:pPr>
            <w:r>
              <w:t>1910/003 (1 Geo. V No. 3)</w:t>
            </w:r>
          </w:p>
        </w:tc>
        <w:tc>
          <w:tcPr>
            <w:tcW w:w="2693" w:type="dxa"/>
          </w:tcPr>
          <w:p w14:paraId="6CA65AFF" w14:textId="77777777" w:rsidR="00604556" w:rsidRDefault="00B37F43">
            <w:pPr>
              <w:pStyle w:val="Table09Row"/>
            </w:pPr>
            <w:r>
              <w:rPr>
                <w:i/>
              </w:rPr>
              <w:t>The Geraldton Municipal Gas Supply Act 1910</w:t>
            </w:r>
          </w:p>
        </w:tc>
        <w:tc>
          <w:tcPr>
            <w:tcW w:w="1276" w:type="dxa"/>
          </w:tcPr>
          <w:p w14:paraId="44FDE9AA" w14:textId="77777777" w:rsidR="00604556" w:rsidRDefault="00B37F43">
            <w:pPr>
              <w:pStyle w:val="Table09Row"/>
            </w:pPr>
            <w:r>
              <w:t>22 Nov 1910</w:t>
            </w:r>
          </w:p>
        </w:tc>
        <w:tc>
          <w:tcPr>
            <w:tcW w:w="3402" w:type="dxa"/>
          </w:tcPr>
          <w:p w14:paraId="5BF9F081" w14:textId="77777777" w:rsidR="00604556" w:rsidRDefault="00B37F43">
            <w:pPr>
              <w:pStyle w:val="Table09Row"/>
            </w:pPr>
            <w:r>
              <w:t>22 Nov 1910</w:t>
            </w:r>
          </w:p>
        </w:tc>
        <w:tc>
          <w:tcPr>
            <w:tcW w:w="1123" w:type="dxa"/>
          </w:tcPr>
          <w:p w14:paraId="1E8C6539" w14:textId="77777777" w:rsidR="00604556" w:rsidRDefault="00B37F43">
            <w:pPr>
              <w:pStyle w:val="Table09Row"/>
            </w:pPr>
            <w:r>
              <w:t>1997/057</w:t>
            </w:r>
          </w:p>
        </w:tc>
      </w:tr>
      <w:tr w:rsidR="00604556" w14:paraId="5D01427B" w14:textId="77777777">
        <w:trPr>
          <w:cantSplit/>
          <w:jc w:val="center"/>
        </w:trPr>
        <w:tc>
          <w:tcPr>
            <w:tcW w:w="1418" w:type="dxa"/>
          </w:tcPr>
          <w:p w14:paraId="1A2FC8B1" w14:textId="77777777" w:rsidR="00604556" w:rsidRDefault="00B37F43">
            <w:pPr>
              <w:pStyle w:val="Table09Row"/>
            </w:pPr>
            <w:r>
              <w:t>1910/004 (1 Geo. V No. 4)</w:t>
            </w:r>
          </w:p>
        </w:tc>
        <w:tc>
          <w:tcPr>
            <w:tcW w:w="2693" w:type="dxa"/>
          </w:tcPr>
          <w:p w14:paraId="3632F6C2" w14:textId="77777777" w:rsidR="00604556" w:rsidRDefault="00B37F43">
            <w:pPr>
              <w:pStyle w:val="Table09Row"/>
            </w:pPr>
            <w:r>
              <w:rPr>
                <w:i/>
              </w:rPr>
              <w:t>Agricultural Bank Act Amendment Act 1910</w:t>
            </w:r>
          </w:p>
        </w:tc>
        <w:tc>
          <w:tcPr>
            <w:tcW w:w="1276" w:type="dxa"/>
          </w:tcPr>
          <w:p w14:paraId="5C313CC1" w14:textId="77777777" w:rsidR="00604556" w:rsidRDefault="00B37F43">
            <w:pPr>
              <w:pStyle w:val="Table09Row"/>
            </w:pPr>
            <w:r>
              <w:t>22 Nov 1910</w:t>
            </w:r>
          </w:p>
        </w:tc>
        <w:tc>
          <w:tcPr>
            <w:tcW w:w="3402" w:type="dxa"/>
          </w:tcPr>
          <w:p w14:paraId="67F48E81" w14:textId="77777777" w:rsidR="00604556" w:rsidRDefault="00B37F43">
            <w:pPr>
              <w:pStyle w:val="Table09Row"/>
            </w:pPr>
            <w:r>
              <w:t>22 Nov 1910</w:t>
            </w:r>
          </w:p>
        </w:tc>
        <w:tc>
          <w:tcPr>
            <w:tcW w:w="1123" w:type="dxa"/>
          </w:tcPr>
          <w:p w14:paraId="2C0BD543" w14:textId="77777777" w:rsidR="00604556" w:rsidRDefault="00B37F43">
            <w:pPr>
              <w:pStyle w:val="Table09Row"/>
            </w:pPr>
            <w:r>
              <w:t>1967/068</w:t>
            </w:r>
          </w:p>
        </w:tc>
      </w:tr>
      <w:tr w:rsidR="00604556" w14:paraId="1323242E" w14:textId="77777777">
        <w:trPr>
          <w:cantSplit/>
          <w:jc w:val="center"/>
        </w:trPr>
        <w:tc>
          <w:tcPr>
            <w:tcW w:w="1418" w:type="dxa"/>
          </w:tcPr>
          <w:p w14:paraId="14604C0B" w14:textId="77777777" w:rsidR="00604556" w:rsidRDefault="00B37F43">
            <w:pPr>
              <w:pStyle w:val="Table09Row"/>
            </w:pPr>
            <w:r>
              <w:t>1910/005 (1 Geo. V No. 5)</w:t>
            </w:r>
          </w:p>
        </w:tc>
        <w:tc>
          <w:tcPr>
            <w:tcW w:w="2693" w:type="dxa"/>
          </w:tcPr>
          <w:p w14:paraId="4D51EFED" w14:textId="77777777" w:rsidR="00604556" w:rsidRDefault="00B37F43">
            <w:pPr>
              <w:pStyle w:val="Table09Row"/>
            </w:pPr>
            <w:r>
              <w:rPr>
                <w:i/>
              </w:rPr>
              <w:t>General Loan and Inscribed Stock Act 1910</w:t>
            </w:r>
          </w:p>
        </w:tc>
        <w:tc>
          <w:tcPr>
            <w:tcW w:w="1276" w:type="dxa"/>
          </w:tcPr>
          <w:p w14:paraId="5B6E3E33" w14:textId="77777777" w:rsidR="00604556" w:rsidRDefault="00B37F43">
            <w:pPr>
              <w:pStyle w:val="Table09Row"/>
            </w:pPr>
            <w:r>
              <w:t>21 Nov 1910</w:t>
            </w:r>
          </w:p>
        </w:tc>
        <w:tc>
          <w:tcPr>
            <w:tcW w:w="3402" w:type="dxa"/>
          </w:tcPr>
          <w:p w14:paraId="2F5501F8" w14:textId="77777777" w:rsidR="00604556" w:rsidRDefault="00B37F43">
            <w:pPr>
              <w:pStyle w:val="Table09Row"/>
            </w:pPr>
            <w:r>
              <w:t>21 Nov 1910</w:t>
            </w:r>
          </w:p>
        </w:tc>
        <w:tc>
          <w:tcPr>
            <w:tcW w:w="1123" w:type="dxa"/>
          </w:tcPr>
          <w:p w14:paraId="6B395FF5" w14:textId="77777777" w:rsidR="00604556" w:rsidRDefault="00B37F43">
            <w:pPr>
              <w:pStyle w:val="Table09Row"/>
            </w:pPr>
            <w:r>
              <w:t>1965/057</w:t>
            </w:r>
          </w:p>
        </w:tc>
      </w:tr>
      <w:tr w:rsidR="00604556" w14:paraId="11A95CEC" w14:textId="77777777">
        <w:trPr>
          <w:cantSplit/>
          <w:jc w:val="center"/>
        </w:trPr>
        <w:tc>
          <w:tcPr>
            <w:tcW w:w="1418" w:type="dxa"/>
          </w:tcPr>
          <w:p w14:paraId="462FBB06" w14:textId="77777777" w:rsidR="00604556" w:rsidRDefault="00B37F43">
            <w:pPr>
              <w:pStyle w:val="Table09Row"/>
            </w:pPr>
            <w:r>
              <w:t>1910/006 (1 Geo. V No. 6)</w:t>
            </w:r>
          </w:p>
        </w:tc>
        <w:tc>
          <w:tcPr>
            <w:tcW w:w="2693" w:type="dxa"/>
          </w:tcPr>
          <w:p w14:paraId="3026A581" w14:textId="77777777" w:rsidR="00604556" w:rsidRDefault="00B37F43">
            <w:pPr>
              <w:pStyle w:val="Table09Row"/>
            </w:pPr>
            <w:r>
              <w:rPr>
                <w:i/>
              </w:rPr>
              <w:t>Appropriation (1910)</w:t>
            </w:r>
          </w:p>
        </w:tc>
        <w:tc>
          <w:tcPr>
            <w:tcW w:w="1276" w:type="dxa"/>
          </w:tcPr>
          <w:p w14:paraId="55A814E9" w14:textId="77777777" w:rsidR="00604556" w:rsidRDefault="00B37F43">
            <w:pPr>
              <w:pStyle w:val="Table09Row"/>
            </w:pPr>
            <w:r>
              <w:t>22 Dec 1910</w:t>
            </w:r>
          </w:p>
        </w:tc>
        <w:tc>
          <w:tcPr>
            <w:tcW w:w="3402" w:type="dxa"/>
          </w:tcPr>
          <w:p w14:paraId="2C3720B0" w14:textId="77777777" w:rsidR="00604556" w:rsidRDefault="00B37F43">
            <w:pPr>
              <w:pStyle w:val="Table09Row"/>
            </w:pPr>
            <w:r>
              <w:t>22 Dec 1910</w:t>
            </w:r>
          </w:p>
        </w:tc>
        <w:tc>
          <w:tcPr>
            <w:tcW w:w="1123" w:type="dxa"/>
          </w:tcPr>
          <w:p w14:paraId="59EDC4F2" w14:textId="77777777" w:rsidR="00604556" w:rsidRDefault="00B37F43">
            <w:pPr>
              <w:pStyle w:val="Table09Row"/>
            </w:pPr>
            <w:r>
              <w:t>1965/057</w:t>
            </w:r>
          </w:p>
        </w:tc>
      </w:tr>
      <w:tr w:rsidR="00604556" w14:paraId="6021AB1B" w14:textId="77777777">
        <w:trPr>
          <w:cantSplit/>
          <w:jc w:val="center"/>
        </w:trPr>
        <w:tc>
          <w:tcPr>
            <w:tcW w:w="1418" w:type="dxa"/>
          </w:tcPr>
          <w:p w14:paraId="295E7784" w14:textId="77777777" w:rsidR="00604556" w:rsidRDefault="00B37F43">
            <w:pPr>
              <w:pStyle w:val="Table09Row"/>
            </w:pPr>
            <w:r>
              <w:t>1910/007 (1 Geo. V No. 7)</w:t>
            </w:r>
          </w:p>
        </w:tc>
        <w:tc>
          <w:tcPr>
            <w:tcW w:w="2693" w:type="dxa"/>
          </w:tcPr>
          <w:p w14:paraId="281BDC1F" w14:textId="77777777" w:rsidR="00604556" w:rsidRDefault="00B37F43">
            <w:pPr>
              <w:pStyle w:val="Table09Row"/>
            </w:pPr>
            <w:r>
              <w:rPr>
                <w:i/>
              </w:rPr>
              <w:t xml:space="preserve">Pharmacy and </w:t>
            </w:r>
            <w:r>
              <w:rPr>
                <w:i/>
              </w:rPr>
              <w:t>Poisons Act Compilation Act 1910</w:t>
            </w:r>
          </w:p>
        </w:tc>
        <w:tc>
          <w:tcPr>
            <w:tcW w:w="1276" w:type="dxa"/>
          </w:tcPr>
          <w:p w14:paraId="4FD84A95" w14:textId="77777777" w:rsidR="00604556" w:rsidRDefault="00B37F43">
            <w:pPr>
              <w:pStyle w:val="Table09Row"/>
            </w:pPr>
            <w:r>
              <w:t>22 Dec 1910</w:t>
            </w:r>
          </w:p>
        </w:tc>
        <w:tc>
          <w:tcPr>
            <w:tcW w:w="3402" w:type="dxa"/>
          </w:tcPr>
          <w:p w14:paraId="37B20E3F" w14:textId="77777777" w:rsidR="00604556" w:rsidRDefault="00B37F43">
            <w:pPr>
              <w:pStyle w:val="Table09Row"/>
            </w:pPr>
            <w:r>
              <w:t>22 Dec 1910</w:t>
            </w:r>
          </w:p>
        </w:tc>
        <w:tc>
          <w:tcPr>
            <w:tcW w:w="1123" w:type="dxa"/>
          </w:tcPr>
          <w:p w14:paraId="44D951BD" w14:textId="77777777" w:rsidR="00604556" w:rsidRDefault="00B37F43">
            <w:pPr>
              <w:pStyle w:val="Table09Row"/>
            </w:pPr>
            <w:r>
              <w:t>1964/072 (13 Eliz. II No. 72)</w:t>
            </w:r>
          </w:p>
        </w:tc>
      </w:tr>
      <w:tr w:rsidR="00604556" w14:paraId="175F810C" w14:textId="77777777">
        <w:trPr>
          <w:cantSplit/>
          <w:jc w:val="center"/>
        </w:trPr>
        <w:tc>
          <w:tcPr>
            <w:tcW w:w="1418" w:type="dxa"/>
          </w:tcPr>
          <w:p w14:paraId="06AE16C9" w14:textId="77777777" w:rsidR="00604556" w:rsidRDefault="00B37F43">
            <w:pPr>
              <w:pStyle w:val="Table09Row"/>
            </w:pPr>
            <w:r>
              <w:t>1910/008 (1 Geo. V No. 8)</w:t>
            </w:r>
          </w:p>
        </w:tc>
        <w:tc>
          <w:tcPr>
            <w:tcW w:w="2693" w:type="dxa"/>
          </w:tcPr>
          <w:p w14:paraId="5FACC6AE" w14:textId="77777777" w:rsidR="00604556" w:rsidRDefault="00B37F43">
            <w:pPr>
              <w:pStyle w:val="Table09Row"/>
            </w:pPr>
            <w:r>
              <w:rPr>
                <w:i/>
              </w:rPr>
              <w:t>Mount Lawley Reserves Act 1910</w:t>
            </w:r>
          </w:p>
        </w:tc>
        <w:tc>
          <w:tcPr>
            <w:tcW w:w="1276" w:type="dxa"/>
          </w:tcPr>
          <w:p w14:paraId="024EDAC1" w14:textId="77777777" w:rsidR="00604556" w:rsidRDefault="00B37F43">
            <w:pPr>
              <w:pStyle w:val="Table09Row"/>
            </w:pPr>
            <w:r>
              <w:t>22 Dec 1910</w:t>
            </w:r>
          </w:p>
        </w:tc>
        <w:tc>
          <w:tcPr>
            <w:tcW w:w="3402" w:type="dxa"/>
          </w:tcPr>
          <w:p w14:paraId="262AD3EA" w14:textId="77777777" w:rsidR="00604556" w:rsidRDefault="00B37F43">
            <w:pPr>
              <w:pStyle w:val="Table09Row"/>
            </w:pPr>
            <w:r>
              <w:t>22 Dec 1910</w:t>
            </w:r>
          </w:p>
        </w:tc>
        <w:tc>
          <w:tcPr>
            <w:tcW w:w="1123" w:type="dxa"/>
          </w:tcPr>
          <w:p w14:paraId="54107B85" w14:textId="77777777" w:rsidR="00604556" w:rsidRDefault="00604556">
            <w:pPr>
              <w:pStyle w:val="Table09Row"/>
            </w:pPr>
          </w:p>
        </w:tc>
      </w:tr>
      <w:tr w:rsidR="00604556" w14:paraId="43713F8A" w14:textId="77777777">
        <w:trPr>
          <w:cantSplit/>
          <w:jc w:val="center"/>
        </w:trPr>
        <w:tc>
          <w:tcPr>
            <w:tcW w:w="1418" w:type="dxa"/>
          </w:tcPr>
          <w:p w14:paraId="45E67A22" w14:textId="77777777" w:rsidR="00604556" w:rsidRDefault="00B37F43">
            <w:pPr>
              <w:pStyle w:val="Table09Row"/>
            </w:pPr>
            <w:r>
              <w:t>1910/009 (1 Geo. V No. 9)</w:t>
            </w:r>
          </w:p>
        </w:tc>
        <w:tc>
          <w:tcPr>
            <w:tcW w:w="2693" w:type="dxa"/>
          </w:tcPr>
          <w:p w14:paraId="35E83CD9" w14:textId="77777777" w:rsidR="00604556" w:rsidRDefault="00B37F43">
            <w:pPr>
              <w:pStyle w:val="Table09Row"/>
            </w:pPr>
            <w:r>
              <w:rPr>
                <w:i/>
              </w:rPr>
              <w:t>Southern Cross‑Bullfinch Railway Act 1910</w:t>
            </w:r>
          </w:p>
        </w:tc>
        <w:tc>
          <w:tcPr>
            <w:tcW w:w="1276" w:type="dxa"/>
          </w:tcPr>
          <w:p w14:paraId="29732A26" w14:textId="77777777" w:rsidR="00604556" w:rsidRDefault="00B37F43">
            <w:pPr>
              <w:pStyle w:val="Table09Row"/>
            </w:pPr>
            <w:r>
              <w:t>22 Dec 1910</w:t>
            </w:r>
          </w:p>
        </w:tc>
        <w:tc>
          <w:tcPr>
            <w:tcW w:w="3402" w:type="dxa"/>
          </w:tcPr>
          <w:p w14:paraId="4224BB10" w14:textId="77777777" w:rsidR="00604556" w:rsidRDefault="00B37F43">
            <w:pPr>
              <w:pStyle w:val="Table09Row"/>
            </w:pPr>
            <w:r>
              <w:t>22 De</w:t>
            </w:r>
            <w:r>
              <w:t>c 1910</w:t>
            </w:r>
          </w:p>
        </w:tc>
        <w:tc>
          <w:tcPr>
            <w:tcW w:w="1123" w:type="dxa"/>
          </w:tcPr>
          <w:p w14:paraId="162924B0" w14:textId="77777777" w:rsidR="00604556" w:rsidRDefault="00B37F43">
            <w:pPr>
              <w:pStyle w:val="Table09Row"/>
            </w:pPr>
            <w:r>
              <w:t>1965/057</w:t>
            </w:r>
          </w:p>
        </w:tc>
      </w:tr>
      <w:tr w:rsidR="00604556" w14:paraId="77842BA0" w14:textId="77777777">
        <w:trPr>
          <w:cantSplit/>
          <w:jc w:val="center"/>
        </w:trPr>
        <w:tc>
          <w:tcPr>
            <w:tcW w:w="1418" w:type="dxa"/>
          </w:tcPr>
          <w:p w14:paraId="6A9F7589" w14:textId="77777777" w:rsidR="00604556" w:rsidRDefault="00B37F43">
            <w:pPr>
              <w:pStyle w:val="Table09Row"/>
            </w:pPr>
            <w:r>
              <w:t>1910/010 (1 Geo. V No. 10)</w:t>
            </w:r>
          </w:p>
        </w:tc>
        <w:tc>
          <w:tcPr>
            <w:tcW w:w="2693" w:type="dxa"/>
          </w:tcPr>
          <w:p w14:paraId="026CF1E6" w14:textId="77777777" w:rsidR="00604556" w:rsidRDefault="00B37F43">
            <w:pPr>
              <w:pStyle w:val="Table09Row"/>
            </w:pPr>
            <w:r>
              <w:rPr>
                <w:i/>
              </w:rPr>
              <w:t>Supply No. 3 (1910)</w:t>
            </w:r>
          </w:p>
        </w:tc>
        <w:tc>
          <w:tcPr>
            <w:tcW w:w="1276" w:type="dxa"/>
          </w:tcPr>
          <w:p w14:paraId="2888B1F7" w14:textId="77777777" w:rsidR="00604556" w:rsidRDefault="00B37F43">
            <w:pPr>
              <w:pStyle w:val="Table09Row"/>
            </w:pPr>
            <w:r>
              <w:t>23 Dec 1910</w:t>
            </w:r>
          </w:p>
        </w:tc>
        <w:tc>
          <w:tcPr>
            <w:tcW w:w="3402" w:type="dxa"/>
          </w:tcPr>
          <w:p w14:paraId="1F20070F" w14:textId="77777777" w:rsidR="00604556" w:rsidRDefault="00B37F43">
            <w:pPr>
              <w:pStyle w:val="Table09Row"/>
            </w:pPr>
            <w:r>
              <w:t>23 Dec 1910</w:t>
            </w:r>
          </w:p>
        </w:tc>
        <w:tc>
          <w:tcPr>
            <w:tcW w:w="1123" w:type="dxa"/>
          </w:tcPr>
          <w:p w14:paraId="2ABB8904" w14:textId="77777777" w:rsidR="00604556" w:rsidRDefault="00B37F43">
            <w:pPr>
              <w:pStyle w:val="Table09Row"/>
            </w:pPr>
            <w:r>
              <w:t>1965/057</w:t>
            </w:r>
          </w:p>
        </w:tc>
      </w:tr>
      <w:tr w:rsidR="00604556" w14:paraId="0E5E74D7" w14:textId="77777777">
        <w:trPr>
          <w:cantSplit/>
          <w:jc w:val="center"/>
        </w:trPr>
        <w:tc>
          <w:tcPr>
            <w:tcW w:w="1418" w:type="dxa"/>
          </w:tcPr>
          <w:p w14:paraId="248A9CC7" w14:textId="77777777" w:rsidR="00604556" w:rsidRDefault="00B37F43">
            <w:pPr>
              <w:pStyle w:val="Table09Row"/>
            </w:pPr>
            <w:r>
              <w:t>1910/011 (1 Geo. V No. 11)</w:t>
            </w:r>
          </w:p>
        </w:tc>
        <w:tc>
          <w:tcPr>
            <w:tcW w:w="2693" w:type="dxa"/>
          </w:tcPr>
          <w:p w14:paraId="74AD374F" w14:textId="77777777" w:rsidR="00604556" w:rsidRDefault="00B37F43">
            <w:pPr>
              <w:pStyle w:val="Table09Row"/>
            </w:pPr>
            <w:r>
              <w:rPr>
                <w:i/>
              </w:rPr>
              <w:t>Land Tax and Income Tax Act 1910</w:t>
            </w:r>
          </w:p>
        </w:tc>
        <w:tc>
          <w:tcPr>
            <w:tcW w:w="1276" w:type="dxa"/>
          </w:tcPr>
          <w:p w14:paraId="342FDAAB" w14:textId="77777777" w:rsidR="00604556" w:rsidRDefault="00B37F43">
            <w:pPr>
              <w:pStyle w:val="Table09Row"/>
            </w:pPr>
            <w:r>
              <w:t>23 Dec 1910</w:t>
            </w:r>
          </w:p>
        </w:tc>
        <w:tc>
          <w:tcPr>
            <w:tcW w:w="3402" w:type="dxa"/>
          </w:tcPr>
          <w:p w14:paraId="2AE4AD76" w14:textId="77777777" w:rsidR="00604556" w:rsidRDefault="00B37F43">
            <w:pPr>
              <w:pStyle w:val="Table09Row"/>
            </w:pPr>
            <w:r>
              <w:t>23 Dec 1910</w:t>
            </w:r>
          </w:p>
        </w:tc>
        <w:tc>
          <w:tcPr>
            <w:tcW w:w="1123" w:type="dxa"/>
          </w:tcPr>
          <w:p w14:paraId="21DF4B74" w14:textId="77777777" w:rsidR="00604556" w:rsidRDefault="00B37F43">
            <w:pPr>
              <w:pStyle w:val="Table09Row"/>
            </w:pPr>
            <w:r>
              <w:t>1965/057</w:t>
            </w:r>
          </w:p>
        </w:tc>
      </w:tr>
    </w:tbl>
    <w:p w14:paraId="58B50B75" w14:textId="77777777" w:rsidR="00604556" w:rsidRDefault="00604556"/>
    <w:p w14:paraId="34857FEA" w14:textId="77777777" w:rsidR="00604556" w:rsidRDefault="00B37F43">
      <w:pPr>
        <w:pStyle w:val="IAlphabetDivider"/>
      </w:pPr>
      <w:r>
        <w:lastRenderedPageBreak/>
        <w:t>1909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26F3C70A" w14:textId="77777777">
        <w:trPr>
          <w:cantSplit/>
          <w:trHeight w:val="510"/>
          <w:tblHeader/>
          <w:jc w:val="center"/>
        </w:trPr>
        <w:tc>
          <w:tcPr>
            <w:tcW w:w="1418" w:type="dxa"/>
            <w:tcBorders>
              <w:top w:val="single" w:sz="4" w:space="0" w:color="auto"/>
              <w:bottom w:val="single" w:sz="4" w:space="0" w:color="auto"/>
            </w:tcBorders>
            <w:vAlign w:val="center"/>
          </w:tcPr>
          <w:p w14:paraId="008909E1"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244CB65C"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2DFCB50D"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52BA7998"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56D79173" w14:textId="77777777" w:rsidR="00604556" w:rsidRDefault="00B37F43">
            <w:pPr>
              <w:pStyle w:val="Table09Hdr"/>
            </w:pPr>
            <w:r>
              <w:t>Repealed/Expired</w:t>
            </w:r>
          </w:p>
        </w:tc>
      </w:tr>
      <w:tr w:rsidR="00604556" w14:paraId="699FB2DC" w14:textId="77777777">
        <w:trPr>
          <w:cantSplit/>
          <w:jc w:val="center"/>
        </w:trPr>
        <w:tc>
          <w:tcPr>
            <w:tcW w:w="1418" w:type="dxa"/>
          </w:tcPr>
          <w:p w14:paraId="71279170" w14:textId="77777777" w:rsidR="00604556" w:rsidRDefault="00B37F43">
            <w:pPr>
              <w:pStyle w:val="Table09Row"/>
            </w:pPr>
            <w:r>
              <w:t>1909/001 (8 Edw. VII No. 6)</w:t>
            </w:r>
          </w:p>
        </w:tc>
        <w:tc>
          <w:tcPr>
            <w:tcW w:w="2693" w:type="dxa"/>
          </w:tcPr>
          <w:p w14:paraId="1603687B" w14:textId="77777777" w:rsidR="00604556" w:rsidRDefault="00B37F43">
            <w:pPr>
              <w:pStyle w:val="Table09Row"/>
            </w:pPr>
            <w:r>
              <w:rPr>
                <w:i/>
              </w:rPr>
              <w:t>Municipality boundary change (1909)</w:t>
            </w:r>
          </w:p>
        </w:tc>
        <w:tc>
          <w:tcPr>
            <w:tcW w:w="1276" w:type="dxa"/>
          </w:tcPr>
          <w:p w14:paraId="1BCBF4A7" w14:textId="77777777" w:rsidR="00604556" w:rsidRDefault="00B37F43">
            <w:pPr>
              <w:pStyle w:val="Table09Row"/>
            </w:pPr>
            <w:r>
              <w:t>16 Jan 1909</w:t>
            </w:r>
          </w:p>
        </w:tc>
        <w:tc>
          <w:tcPr>
            <w:tcW w:w="3402" w:type="dxa"/>
          </w:tcPr>
          <w:p w14:paraId="7A756675" w14:textId="77777777" w:rsidR="00604556" w:rsidRDefault="00B37F43">
            <w:pPr>
              <w:pStyle w:val="Table09Row"/>
            </w:pPr>
            <w:r>
              <w:t>16 Jan 1909</w:t>
            </w:r>
          </w:p>
        </w:tc>
        <w:tc>
          <w:tcPr>
            <w:tcW w:w="1123" w:type="dxa"/>
          </w:tcPr>
          <w:p w14:paraId="04E894C3" w14:textId="77777777" w:rsidR="00604556" w:rsidRDefault="00B37F43">
            <w:pPr>
              <w:pStyle w:val="Table09Row"/>
            </w:pPr>
            <w:r>
              <w:t>1966/079</w:t>
            </w:r>
          </w:p>
        </w:tc>
      </w:tr>
      <w:tr w:rsidR="00604556" w14:paraId="17106931" w14:textId="77777777">
        <w:trPr>
          <w:cantSplit/>
          <w:jc w:val="center"/>
        </w:trPr>
        <w:tc>
          <w:tcPr>
            <w:tcW w:w="1418" w:type="dxa"/>
          </w:tcPr>
          <w:p w14:paraId="2E9DA0B4" w14:textId="77777777" w:rsidR="00604556" w:rsidRDefault="00B37F43">
            <w:pPr>
              <w:pStyle w:val="Table09Row"/>
            </w:pPr>
            <w:r>
              <w:t>1909/002 (8 Edw. VII No. 7)</w:t>
            </w:r>
          </w:p>
        </w:tc>
        <w:tc>
          <w:tcPr>
            <w:tcW w:w="2693" w:type="dxa"/>
          </w:tcPr>
          <w:p w14:paraId="702AD9C0" w14:textId="77777777" w:rsidR="00604556" w:rsidRDefault="00B37F43">
            <w:pPr>
              <w:pStyle w:val="Table09Row"/>
            </w:pPr>
            <w:r>
              <w:rPr>
                <w:i/>
              </w:rPr>
              <w:t>Bridgetown‑Wilgarrup Railway Act 1909</w:t>
            </w:r>
          </w:p>
        </w:tc>
        <w:tc>
          <w:tcPr>
            <w:tcW w:w="1276" w:type="dxa"/>
          </w:tcPr>
          <w:p w14:paraId="36F09C14" w14:textId="77777777" w:rsidR="00604556" w:rsidRDefault="00B37F43">
            <w:pPr>
              <w:pStyle w:val="Table09Row"/>
            </w:pPr>
            <w:r>
              <w:t>16 Jan 1909</w:t>
            </w:r>
          </w:p>
        </w:tc>
        <w:tc>
          <w:tcPr>
            <w:tcW w:w="3402" w:type="dxa"/>
          </w:tcPr>
          <w:p w14:paraId="47A07286" w14:textId="77777777" w:rsidR="00604556" w:rsidRDefault="00B37F43">
            <w:pPr>
              <w:pStyle w:val="Table09Row"/>
            </w:pPr>
            <w:r>
              <w:t>16 Jan 1909</w:t>
            </w:r>
          </w:p>
        </w:tc>
        <w:tc>
          <w:tcPr>
            <w:tcW w:w="1123" w:type="dxa"/>
          </w:tcPr>
          <w:p w14:paraId="71564E8D" w14:textId="77777777" w:rsidR="00604556" w:rsidRDefault="00B37F43">
            <w:pPr>
              <w:pStyle w:val="Table09Row"/>
            </w:pPr>
            <w:r>
              <w:t>1965/057</w:t>
            </w:r>
          </w:p>
        </w:tc>
      </w:tr>
      <w:tr w:rsidR="00604556" w14:paraId="125E5158" w14:textId="77777777">
        <w:trPr>
          <w:cantSplit/>
          <w:jc w:val="center"/>
        </w:trPr>
        <w:tc>
          <w:tcPr>
            <w:tcW w:w="1418" w:type="dxa"/>
          </w:tcPr>
          <w:p w14:paraId="6BA03AEA" w14:textId="77777777" w:rsidR="00604556" w:rsidRDefault="00B37F43">
            <w:pPr>
              <w:pStyle w:val="Table09Row"/>
            </w:pPr>
            <w:r>
              <w:t>1909/003 (8 Edw. VII No. 8)</w:t>
            </w:r>
          </w:p>
        </w:tc>
        <w:tc>
          <w:tcPr>
            <w:tcW w:w="2693" w:type="dxa"/>
          </w:tcPr>
          <w:p w14:paraId="7D011319" w14:textId="77777777" w:rsidR="00604556" w:rsidRDefault="00B37F43">
            <w:pPr>
              <w:pStyle w:val="Table09Row"/>
            </w:pPr>
            <w:r>
              <w:rPr>
                <w:i/>
              </w:rPr>
              <w:t>Upper Chapman Railway Act 1909</w:t>
            </w:r>
          </w:p>
        </w:tc>
        <w:tc>
          <w:tcPr>
            <w:tcW w:w="1276" w:type="dxa"/>
          </w:tcPr>
          <w:p w14:paraId="2D469C18" w14:textId="77777777" w:rsidR="00604556" w:rsidRDefault="00B37F43">
            <w:pPr>
              <w:pStyle w:val="Table09Row"/>
            </w:pPr>
            <w:r>
              <w:t>16 Jan 1909</w:t>
            </w:r>
          </w:p>
        </w:tc>
        <w:tc>
          <w:tcPr>
            <w:tcW w:w="3402" w:type="dxa"/>
          </w:tcPr>
          <w:p w14:paraId="08DF21DC" w14:textId="77777777" w:rsidR="00604556" w:rsidRDefault="00B37F43">
            <w:pPr>
              <w:pStyle w:val="Table09Row"/>
            </w:pPr>
            <w:r>
              <w:t>16 Jan 1909</w:t>
            </w:r>
          </w:p>
        </w:tc>
        <w:tc>
          <w:tcPr>
            <w:tcW w:w="1123" w:type="dxa"/>
          </w:tcPr>
          <w:p w14:paraId="73229FEE" w14:textId="77777777" w:rsidR="00604556" w:rsidRDefault="00B37F43">
            <w:pPr>
              <w:pStyle w:val="Table09Row"/>
            </w:pPr>
            <w:r>
              <w:t>1965/057</w:t>
            </w:r>
          </w:p>
        </w:tc>
      </w:tr>
      <w:tr w:rsidR="00604556" w14:paraId="2D3A665F" w14:textId="77777777">
        <w:trPr>
          <w:cantSplit/>
          <w:jc w:val="center"/>
        </w:trPr>
        <w:tc>
          <w:tcPr>
            <w:tcW w:w="1418" w:type="dxa"/>
          </w:tcPr>
          <w:p w14:paraId="47635564" w14:textId="77777777" w:rsidR="00604556" w:rsidRDefault="00B37F43">
            <w:pPr>
              <w:pStyle w:val="Table09Row"/>
            </w:pPr>
            <w:r>
              <w:t>1909/004 (8 Edw. VII No. 9)</w:t>
            </w:r>
          </w:p>
        </w:tc>
        <w:tc>
          <w:tcPr>
            <w:tcW w:w="2693" w:type="dxa"/>
          </w:tcPr>
          <w:p w14:paraId="48CFAE8D" w14:textId="77777777" w:rsidR="00604556" w:rsidRDefault="00B37F43">
            <w:pPr>
              <w:pStyle w:val="Table09Row"/>
            </w:pPr>
            <w:r>
              <w:rPr>
                <w:i/>
              </w:rPr>
              <w:t>Fines and Penalties Appropriation Act 1909</w:t>
            </w:r>
          </w:p>
        </w:tc>
        <w:tc>
          <w:tcPr>
            <w:tcW w:w="1276" w:type="dxa"/>
          </w:tcPr>
          <w:p w14:paraId="62682D2A" w14:textId="77777777" w:rsidR="00604556" w:rsidRDefault="00B37F43">
            <w:pPr>
              <w:pStyle w:val="Table09Row"/>
            </w:pPr>
            <w:r>
              <w:t>16 Jan 1909</w:t>
            </w:r>
          </w:p>
        </w:tc>
        <w:tc>
          <w:tcPr>
            <w:tcW w:w="3402" w:type="dxa"/>
          </w:tcPr>
          <w:p w14:paraId="51998B35" w14:textId="77777777" w:rsidR="00604556" w:rsidRDefault="00B37F43">
            <w:pPr>
              <w:pStyle w:val="Table09Row"/>
            </w:pPr>
            <w:r>
              <w:t>16 Jan 1909</w:t>
            </w:r>
          </w:p>
        </w:tc>
        <w:tc>
          <w:tcPr>
            <w:tcW w:w="1123" w:type="dxa"/>
          </w:tcPr>
          <w:p w14:paraId="0A7E6020" w14:textId="77777777" w:rsidR="00604556" w:rsidRDefault="00B37F43">
            <w:pPr>
              <w:pStyle w:val="Table09Row"/>
            </w:pPr>
            <w:r>
              <w:t>1995/078</w:t>
            </w:r>
          </w:p>
        </w:tc>
      </w:tr>
      <w:tr w:rsidR="00604556" w14:paraId="472A40D7" w14:textId="77777777">
        <w:trPr>
          <w:cantSplit/>
          <w:jc w:val="center"/>
        </w:trPr>
        <w:tc>
          <w:tcPr>
            <w:tcW w:w="1418" w:type="dxa"/>
          </w:tcPr>
          <w:p w14:paraId="34760D93" w14:textId="77777777" w:rsidR="00604556" w:rsidRDefault="00B37F43">
            <w:pPr>
              <w:pStyle w:val="Table09Row"/>
            </w:pPr>
            <w:r>
              <w:t>1909/005 (9 Edw. VII No. 1)</w:t>
            </w:r>
          </w:p>
        </w:tc>
        <w:tc>
          <w:tcPr>
            <w:tcW w:w="2693" w:type="dxa"/>
          </w:tcPr>
          <w:p w14:paraId="2FF389AF" w14:textId="77777777" w:rsidR="00604556" w:rsidRDefault="00B37F43">
            <w:pPr>
              <w:pStyle w:val="Table09Row"/>
            </w:pPr>
            <w:r>
              <w:rPr>
                <w:i/>
              </w:rPr>
              <w:t xml:space="preserve">Wines, Beer, and Spirit </w:t>
            </w:r>
            <w:r>
              <w:rPr>
                <w:i/>
              </w:rPr>
              <w:t>Sale Act Amendment Act 1909</w:t>
            </w:r>
          </w:p>
        </w:tc>
        <w:tc>
          <w:tcPr>
            <w:tcW w:w="1276" w:type="dxa"/>
          </w:tcPr>
          <w:p w14:paraId="2CF5CAC7" w14:textId="77777777" w:rsidR="00604556" w:rsidRDefault="00B37F43">
            <w:pPr>
              <w:pStyle w:val="Table09Row"/>
            </w:pPr>
            <w:r>
              <w:t>6 Feb 1909</w:t>
            </w:r>
          </w:p>
        </w:tc>
        <w:tc>
          <w:tcPr>
            <w:tcW w:w="3402" w:type="dxa"/>
          </w:tcPr>
          <w:p w14:paraId="6C7103B7" w14:textId="77777777" w:rsidR="00604556" w:rsidRDefault="00B37F43">
            <w:pPr>
              <w:pStyle w:val="Table09Row"/>
            </w:pPr>
            <w:r>
              <w:t>6 Feb 1909</w:t>
            </w:r>
          </w:p>
        </w:tc>
        <w:tc>
          <w:tcPr>
            <w:tcW w:w="1123" w:type="dxa"/>
          </w:tcPr>
          <w:p w14:paraId="46A87200" w14:textId="77777777" w:rsidR="00604556" w:rsidRDefault="00B37F43">
            <w:pPr>
              <w:pStyle w:val="Table09Row"/>
            </w:pPr>
            <w:r>
              <w:t>1911/032 (1 Geo. V No. 43)</w:t>
            </w:r>
          </w:p>
        </w:tc>
      </w:tr>
      <w:tr w:rsidR="00604556" w14:paraId="4D875210" w14:textId="77777777">
        <w:trPr>
          <w:cantSplit/>
          <w:jc w:val="center"/>
        </w:trPr>
        <w:tc>
          <w:tcPr>
            <w:tcW w:w="1418" w:type="dxa"/>
          </w:tcPr>
          <w:p w14:paraId="3B0665F3" w14:textId="77777777" w:rsidR="00604556" w:rsidRDefault="00B37F43">
            <w:pPr>
              <w:pStyle w:val="Table09Row"/>
            </w:pPr>
            <w:r>
              <w:t>1909/006 (9 Edw. VII No. 2)</w:t>
            </w:r>
          </w:p>
        </w:tc>
        <w:tc>
          <w:tcPr>
            <w:tcW w:w="2693" w:type="dxa"/>
          </w:tcPr>
          <w:p w14:paraId="7F82000D" w14:textId="77777777" w:rsidR="00604556" w:rsidRDefault="00B37F43">
            <w:pPr>
              <w:pStyle w:val="Table09Row"/>
            </w:pPr>
            <w:r>
              <w:rPr>
                <w:i/>
              </w:rPr>
              <w:t>Nannine‑Meekatharra Railway Act 1909</w:t>
            </w:r>
          </w:p>
        </w:tc>
        <w:tc>
          <w:tcPr>
            <w:tcW w:w="1276" w:type="dxa"/>
          </w:tcPr>
          <w:p w14:paraId="3948FEB0" w14:textId="77777777" w:rsidR="00604556" w:rsidRDefault="00B37F43">
            <w:pPr>
              <w:pStyle w:val="Table09Row"/>
            </w:pPr>
            <w:r>
              <w:t>6 Feb 1909</w:t>
            </w:r>
          </w:p>
        </w:tc>
        <w:tc>
          <w:tcPr>
            <w:tcW w:w="3402" w:type="dxa"/>
          </w:tcPr>
          <w:p w14:paraId="405F8B77" w14:textId="77777777" w:rsidR="00604556" w:rsidRDefault="00B37F43">
            <w:pPr>
              <w:pStyle w:val="Table09Row"/>
            </w:pPr>
            <w:r>
              <w:t>6 Feb 1909</w:t>
            </w:r>
          </w:p>
        </w:tc>
        <w:tc>
          <w:tcPr>
            <w:tcW w:w="1123" w:type="dxa"/>
          </w:tcPr>
          <w:p w14:paraId="2C7632CB" w14:textId="77777777" w:rsidR="00604556" w:rsidRDefault="00B37F43">
            <w:pPr>
              <w:pStyle w:val="Table09Row"/>
            </w:pPr>
            <w:r>
              <w:t>1965/057</w:t>
            </w:r>
          </w:p>
        </w:tc>
      </w:tr>
      <w:tr w:rsidR="00604556" w14:paraId="5BB51109" w14:textId="77777777">
        <w:trPr>
          <w:cantSplit/>
          <w:jc w:val="center"/>
        </w:trPr>
        <w:tc>
          <w:tcPr>
            <w:tcW w:w="1418" w:type="dxa"/>
          </w:tcPr>
          <w:p w14:paraId="5B64121E" w14:textId="77777777" w:rsidR="00604556" w:rsidRDefault="00B37F43">
            <w:pPr>
              <w:pStyle w:val="Table09Row"/>
            </w:pPr>
            <w:r>
              <w:t>1909/007 (9 Edw. VII No. 3)</w:t>
            </w:r>
          </w:p>
        </w:tc>
        <w:tc>
          <w:tcPr>
            <w:tcW w:w="2693" w:type="dxa"/>
          </w:tcPr>
          <w:p w14:paraId="2917EEBA" w14:textId="77777777" w:rsidR="00604556" w:rsidRDefault="00B37F43">
            <w:pPr>
              <w:pStyle w:val="Table09Row"/>
            </w:pPr>
            <w:r>
              <w:rPr>
                <w:i/>
              </w:rPr>
              <w:t>York Reserve Act 1909</w:t>
            </w:r>
          </w:p>
        </w:tc>
        <w:tc>
          <w:tcPr>
            <w:tcW w:w="1276" w:type="dxa"/>
          </w:tcPr>
          <w:p w14:paraId="162E29A5" w14:textId="77777777" w:rsidR="00604556" w:rsidRDefault="00B37F43">
            <w:pPr>
              <w:pStyle w:val="Table09Row"/>
            </w:pPr>
            <w:r>
              <w:t>6 Feb 1909</w:t>
            </w:r>
          </w:p>
        </w:tc>
        <w:tc>
          <w:tcPr>
            <w:tcW w:w="3402" w:type="dxa"/>
          </w:tcPr>
          <w:p w14:paraId="04004AC7" w14:textId="77777777" w:rsidR="00604556" w:rsidRDefault="00B37F43">
            <w:pPr>
              <w:pStyle w:val="Table09Row"/>
            </w:pPr>
            <w:r>
              <w:t>6 Feb 1909</w:t>
            </w:r>
          </w:p>
        </w:tc>
        <w:tc>
          <w:tcPr>
            <w:tcW w:w="1123" w:type="dxa"/>
          </w:tcPr>
          <w:p w14:paraId="1A4171BD" w14:textId="77777777" w:rsidR="00604556" w:rsidRDefault="00604556">
            <w:pPr>
              <w:pStyle w:val="Table09Row"/>
            </w:pPr>
          </w:p>
        </w:tc>
      </w:tr>
      <w:tr w:rsidR="00604556" w14:paraId="1EF85257" w14:textId="77777777">
        <w:trPr>
          <w:cantSplit/>
          <w:jc w:val="center"/>
        </w:trPr>
        <w:tc>
          <w:tcPr>
            <w:tcW w:w="1418" w:type="dxa"/>
          </w:tcPr>
          <w:p w14:paraId="4C5B7B02" w14:textId="77777777" w:rsidR="00604556" w:rsidRDefault="00B37F43">
            <w:pPr>
              <w:pStyle w:val="Table09Row"/>
            </w:pPr>
            <w:r>
              <w:t>1909/008 (9 Edw. VII No. 4)</w:t>
            </w:r>
          </w:p>
        </w:tc>
        <w:tc>
          <w:tcPr>
            <w:tcW w:w="2693" w:type="dxa"/>
          </w:tcPr>
          <w:p w14:paraId="6C8AD56A" w14:textId="77777777" w:rsidR="00604556" w:rsidRDefault="00B37F43">
            <w:pPr>
              <w:pStyle w:val="Table09Row"/>
            </w:pPr>
            <w:r>
              <w:rPr>
                <w:i/>
              </w:rPr>
              <w:t>Subiaco Reserves Act 1909</w:t>
            </w:r>
          </w:p>
        </w:tc>
        <w:tc>
          <w:tcPr>
            <w:tcW w:w="1276" w:type="dxa"/>
          </w:tcPr>
          <w:p w14:paraId="252A2D9C" w14:textId="77777777" w:rsidR="00604556" w:rsidRDefault="00B37F43">
            <w:pPr>
              <w:pStyle w:val="Table09Row"/>
            </w:pPr>
            <w:r>
              <w:t>6 Feb 1909</w:t>
            </w:r>
          </w:p>
        </w:tc>
        <w:tc>
          <w:tcPr>
            <w:tcW w:w="3402" w:type="dxa"/>
          </w:tcPr>
          <w:p w14:paraId="5E2474F0" w14:textId="77777777" w:rsidR="00604556" w:rsidRDefault="00B37F43">
            <w:pPr>
              <w:pStyle w:val="Table09Row"/>
            </w:pPr>
            <w:r>
              <w:t>6 Feb 1909</w:t>
            </w:r>
          </w:p>
        </w:tc>
        <w:tc>
          <w:tcPr>
            <w:tcW w:w="1123" w:type="dxa"/>
          </w:tcPr>
          <w:p w14:paraId="37A70F07" w14:textId="77777777" w:rsidR="00604556" w:rsidRDefault="00604556">
            <w:pPr>
              <w:pStyle w:val="Table09Row"/>
            </w:pPr>
          </w:p>
        </w:tc>
      </w:tr>
      <w:tr w:rsidR="00604556" w14:paraId="50FED44C" w14:textId="77777777">
        <w:trPr>
          <w:cantSplit/>
          <w:jc w:val="center"/>
        </w:trPr>
        <w:tc>
          <w:tcPr>
            <w:tcW w:w="1418" w:type="dxa"/>
          </w:tcPr>
          <w:p w14:paraId="377BA26E" w14:textId="77777777" w:rsidR="00604556" w:rsidRDefault="00B37F43">
            <w:pPr>
              <w:pStyle w:val="Table09Row"/>
            </w:pPr>
            <w:r>
              <w:t>1909/009 (9 Edw. VII No. 5)</w:t>
            </w:r>
          </w:p>
        </w:tc>
        <w:tc>
          <w:tcPr>
            <w:tcW w:w="2693" w:type="dxa"/>
          </w:tcPr>
          <w:p w14:paraId="1D133319" w14:textId="77777777" w:rsidR="00604556" w:rsidRDefault="00B37F43">
            <w:pPr>
              <w:pStyle w:val="Table09Row"/>
            </w:pPr>
            <w:r>
              <w:rPr>
                <w:i/>
              </w:rPr>
              <w:t>Fremantle (Skinner Street) Disused Cemetery Act 1909</w:t>
            </w:r>
          </w:p>
        </w:tc>
        <w:tc>
          <w:tcPr>
            <w:tcW w:w="1276" w:type="dxa"/>
          </w:tcPr>
          <w:p w14:paraId="049C1775" w14:textId="77777777" w:rsidR="00604556" w:rsidRDefault="00B37F43">
            <w:pPr>
              <w:pStyle w:val="Table09Row"/>
            </w:pPr>
            <w:r>
              <w:t>6 Feb 1909</w:t>
            </w:r>
          </w:p>
        </w:tc>
        <w:tc>
          <w:tcPr>
            <w:tcW w:w="3402" w:type="dxa"/>
          </w:tcPr>
          <w:p w14:paraId="733CA104" w14:textId="77777777" w:rsidR="00604556" w:rsidRDefault="00B37F43">
            <w:pPr>
              <w:pStyle w:val="Table09Row"/>
            </w:pPr>
            <w:r>
              <w:t>6 Feb 1909</w:t>
            </w:r>
          </w:p>
        </w:tc>
        <w:tc>
          <w:tcPr>
            <w:tcW w:w="1123" w:type="dxa"/>
          </w:tcPr>
          <w:p w14:paraId="77FA1B86" w14:textId="77777777" w:rsidR="00604556" w:rsidRDefault="00B37F43">
            <w:pPr>
              <w:pStyle w:val="Table09Row"/>
            </w:pPr>
            <w:r>
              <w:t>1991/010</w:t>
            </w:r>
          </w:p>
        </w:tc>
      </w:tr>
      <w:tr w:rsidR="00604556" w14:paraId="601975FC" w14:textId="77777777">
        <w:trPr>
          <w:cantSplit/>
          <w:jc w:val="center"/>
        </w:trPr>
        <w:tc>
          <w:tcPr>
            <w:tcW w:w="1418" w:type="dxa"/>
          </w:tcPr>
          <w:p w14:paraId="5B2341BF" w14:textId="77777777" w:rsidR="00604556" w:rsidRDefault="00B37F43">
            <w:pPr>
              <w:pStyle w:val="Table09Row"/>
            </w:pPr>
            <w:r>
              <w:t>1909/010 (9 Edw. VII No. 6)</w:t>
            </w:r>
          </w:p>
        </w:tc>
        <w:tc>
          <w:tcPr>
            <w:tcW w:w="2693" w:type="dxa"/>
          </w:tcPr>
          <w:p w14:paraId="729E29EE" w14:textId="77777777" w:rsidR="00604556" w:rsidRDefault="00B37F43">
            <w:pPr>
              <w:pStyle w:val="Table09Row"/>
            </w:pPr>
            <w:r>
              <w:rPr>
                <w:i/>
              </w:rPr>
              <w:t>Vermin Boards Act 1909</w:t>
            </w:r>
          </w:p>
        </w:tc>
        <w:tc>
          <w:tcPr>
            <w:tcW w:w="1276" w:type="dxa"/>
          </w:tcPr>
          <w:p w14:paraId="38BB7EBB" w14:textId="77777777" w:rsidR="00604556" w:rsidRDefault="00B37F43">
            <w:pPr>
              <w:pStyle w:val="Table09Row"/>
            </w:pPr>
            <w:r>
              <w:t>6 Feb 1909</w:t>
            </w:r>
          </w:p>
        </w:tc>
        <w:tc>
          <w:tcPr>
            <w:tcW w:w="3402" w:type="dxa"/>
          </w:tcPr>
          <w:p w14:paraId="0BF99BBC" w14:textId="77777777" w:rsidR="00604556" w:rsidRDefault="00B37F43">
            <w:pPr>
              <w:pStyle w:val="Table09Row"/>
            </w:pPr>
            <w:r>
              <w:t>6 F</w:t>
            </w:r>
            <w:r>
              <w:t>eb 1909</w:t>
            </w:r>
          </w:p>
        </w:tc>
        <w:tc>
          <w:tcPr>
            <w:tcW w:w="1123" w:type="dxa"/>
          </w:tcPr>
          <w:p w14:paraId="01D83FEF" w14:textId="77777777" w:rsidR="00604556" w:rsidRDefault="00B37F43">
            <w:pPr>
              <w:pStyle w:val="Table09Row"/>
            </w:pPr>
            <w:r>
              <w:t>1925/029 (16 Geo. V No. 29)</w:t>
            </w:r>
          </w:p>
        </w:tc>
      </w:tr>
      <w:tr w:rsidR="00604556" w14:paraId="68031351" w14:textId="77777777">
        <w:trPr>
          <w:cantSplit/>
          <w:jc w:val="center"/>
        </w:trPr>
        <w:tc>
          <w:tcPr>
            <w:tcW w:w="1418" w:type="dxa"/>
          </w:tcPr>
          <w:p w14:paraId="4BD02D4C" w14:textId="77777777" w:rsidR="00604556" w:rsidRDefault="00B37F43">
            <w:pPr>
              <w:pStyle w:val="Table09Row"/>
            </w:pPr>
            <w:r>
              <w:t>1909/011 (9 Edw. VII No. 7)</w:t>
            </w:r>
          </w:p>
        </w:tc>
        <w:tc>
          <w:tcPr>
            <w:tcW w:w="2693" w:type="dxa"/>
          </w:tcPr>
          <w:p w14:paraId="0C66AAE8" w14:textId="77777777" w:rsidR="00604556" w:rsidRDefault="00B37F43">
            <w:pPr>
              <w:pStyle w:val="Table09Row"/>
            </w:pPr>
            <w:r>
              <w:rPr>
                <w:i/>
              </w:rPr>
              <w:t>Road Closure Act 1909</w:t>
            </w:r>
          </w:p>
        </w:tc>
        <w:tc>
          <w:tcPr>
            <w:tcW w:w="1276" w:type="dxa"/>
          </w:tcPr>
          <w:p w14:paraId="59B74824" w14:textId="77777777" w:rsidR="00604556" w:rsidRDefault="00B37F43">
            <w:pPr>
              <w:pStyle w:val="Table09Row"/>
            </w:pPr>
            <w:r>
              <w:t>6 Feb 1909</w:t>
            </w:r>
          </w:p>
        </w:tc>
        <w:tc>
          <w:tcPr>
            <w:tcW w:w="3402" w:type="dxa"/>
          </w:tcPr>
          <w:p w14:paraId="67578051" w14:textId="77777777" w:rsidR="00604556" w:rsidRDefault="00B37F43">
            <w:pPr>
              <w:pStyle w:val="Table09Row"/>
            </w:pPr>
            <w:r>
              <w:t>6 Feb 1909</w:t>
            </w:r>
          </w:p>
        </w:tc>
        <w:tc>
          <w:tcPr>
            <w:tcW w:w="1123" w:type="dxa"/>
          </w:tcPr>
          <w:p w14:paraId="22E28B34" w14:textId="77777777" w:rsidR="00604556" w:rsidRDefault="00B37F43">
            <w:pPr>
              <w:pStyle w:val="Table09Row"/>
            </w:pPr>
            <w:r>
              <w:t>1965/057</w:t>
            </w:r>
          </w:p>
        </w:tc>
      </w:tr>
      <w:tr w:rsidR="00604556" w14:paraId="2A9013C2" w14:textId="77777777">
        <w:trPr>
          <w:cantSplit/>
          <w:jc w:val="center"/>
        </w:trPr>
        <w:tc>
          <w:tcPr>
            <w:tcW w:w="1418" w:type="dxa"/>
          </w:tcPr>
          <w:p w14:paraId="59090AED" w14:textId="77777777" w:rsidR="00604556" w:rsidRDefault="00B37F43">
            <w:pPr>
              <w:pStyle w:val="Table09Row"/>
            </w:pPr>
            <w:r>
              <w:t>1909/012 (9 Edw. VII No. 8)</w:t>
            </w:r>
          </w:p>
        </w:tc>
        <w:tc>
          <w:tcPr>
            <w:tcW w:w="2693" w:type="dxa"/>
          </w:tcPr>
          <w:p w14:paraId="4AF513A4" w14:textId="77777777" w:rsidR="00604556" w:rsidRDefault="00B37F43">
            <w:pPr>
              <w:pStyle w:val="Table09Row"/>
            </w:pPr>
            <w:r>
              <w:rPr>
                <w:i/>
              </w:rPr>
              <w:t>Fire Brigades Amendment Act 1909</w:t>
            </w:r>
          </w:p>
        </w:tc>
        <w:tc>
          <w:tcPr>
            <w:tcW w:w="1276" w:type="dxa"/>
          </w:tcPr>
          <w:p w14:paraId="36FF69D9" w14:textId="77777777" w:rsidR="00604556" w:rsidRDefault="00B37F43">
            <w:pPr>
              <w:pStyle w:val="Table09Row"/>
            </w:pPr>
            <w:r>
              <w:t>6 Feb 1909</w:t>
            </w:r>
          </w:p>
        </w:tc>
        <w:tc>
          <w:tcPr>
            <w:tcW w:w="3402" w:type="dxa"/>
          </w:tcPr>
          <w:p w14:paraId="7F8C798D" w14:textId="77777777" w:rsidR="00604556" w:rsidRDefault="00B37F43">
            <w:pPr>
              <w:pStyle w:val="Table09Row"/>
            </w:pPr>
            <w:r>
              <w:t>6 Feb 1909</w:t>
            </w:r>
          </w:p>
        </w:tc>
        <w:tc>
          <w:tcPr>
            <w:tcW w:w="1123" w:type="dxa"/>
          </w:tcPr>
          <w:p w14:paraId="4B20209D" w14:textId="77777777" w:rsidR="00604556" w:rsidRDefault="00B37F43">
            <w:pPr>
              <w:pStyle w:val="Table09Row"/>
            </w:pPr>
            <w:r>
              <w:t>1917/013 (7 Geo. V No. 33)</w:t>
            </w:r>
          </w:p>
        </w:tc>
      </w:tr>
      <w:tr w:rsidR="00604556" w14:paraId="74B2953E" w14:textId="77777777">
        <w:trPr>
          <w:cantSplit/>
          <w:jc w:val="center"/>
        </w:trPr>
        <w:tc>
          <w:tcPr>
            <w:tcW w:w="1418" w:type="dxa"/>
          </w:tcPr>
          <w:p w14:paraId="7452C274" w14:textId="77777777" w:rsidR="00604556" w:rsidRDefault="00B37F43">
            <w:pPr>
              <w:pStyle w:val="Table09Row"/>
            </w:pPr>
            <w:r>
              <w:t xml:space="preserve">1909/013 (9 Edw. VII </w:t>
            </w:r>
            <w:r>
              <w:t>No. 9)</w:t>
            </w:r>
          </w:p>
        </w:tc>
        <w:tc>
          <w:tcPr>
            <w:tcW w:w="2693" w:type="dxa"/>
          </w:tcPr>
          <w:p w14:paraId="25FAD933" w14:textId="77777777" w:rsidR="00604556" w:rsidRDefault="00B37F43">
            <w:pPr>
              <w:pStyle w:val="Table09Row"/>
            </w:pPr>
            <w:r>
              <w:rPr>
                <w:i/>
              </w:rPr>
              <w:t>Health Amendment Act 1909</w:t>
            </w:r>
          </w:p>
        </w:tc>
        <w:tc>
          <w:tcPr>
            <w:tcW w:w="1276" w:type="dxa"/>
          </w:tcPr>
          <w:p w14:paraId="236B3326" w14:textId="77777777" w:rsidR="00604556" w:rsidRDefault="00B37F43">
            <w:pPr>
              <w:pStyle w:val="Table09Row"/>
            </w:pPr>
            <w:r>
              <w:t>6 Feb 1909</w:t>
            </w:r>
          </w:p>
        </w:tc>
        <w:tc>
          <w:tcPr>
            <w:tcW w:w="3402" w:type="dxa"/>
          </w:tcPr>
          <w:p w14:paraId="6296066E" w14:textId="77777777" w:rsidR="00604556" w:rsidRDefault="00B37F43">
            <w:pPr>
              <w:pStyle w:val="Table09Row"/>
            </w:pPr>
            <w:r>
              <w:t>6 Feb 1909</w:t>
            </w:r>
          </w:p>
        </w:tc>
        <w:tc>
          <w:tcPr>
            <w:tcW w:w="1123" w:type="dxa"/>
          </w:tcPr>
          <w:p w14:paraId="30818AB2" w14:textId="77777777" w:rsidR="00604556" w:rsidRDefault="00B37F43">
            <w:pPr>
              <w:pStyle w:val="Table09Row"/>
            </w:pPr>
            <w:r>
              <w:t>1967/068</w:t>
            </w:r>
          </w:p>
        </w:tc>
      </w:tr>
      <w:tr w:rsidR="00604556" w14:paraId="46703906" w14:textId="77777777">
        <w:trPr>
          <w:cantSplit/>
          <w:jc w:val="center"/>
        </w:trPr>
        <w:tc>
          <w:tcPr>
            <w:tcW w:w="1418" w:type="dxa"/>
          </w:tcPr>
          <w:p w14:paraId="02146FC7" w14:textId="77777777" w:rsidR="00604556" w:rsidRDefault="00B37F43">
            <w:pPr>
              <w:pStyle w:val="Table09Row"/>
            </w:pPr>
            <w:r>
              <w:t>1909/014 (9 Edw. VII No. 10)</w:t>
            </w:r>
          </w:p>
        </w:tc>
        <w:tc>
          <w:tcPr>
            <w:tcW w:w="2693" w:type="dxa"/>
          </w:tcPr>
          <w:p w14:paraId="6510C955" w14:textId="77777777" w:rsidR="00604556" w:rsidRDefault="00B37F43">
            <w:pPr>
              <w:pStyle w:val="Table09Row"/>
            </w:pPr>
            <w:r>
              <w:rPr>
                <w:i/>
              </w:rPr>
              <w:t>Supply No. 1 (1909)</w:t>
            </w:r>
          </w:p>
        </w:tc>
        <w:tc>
          <w:tcPr>
            <w:tcW w:w="1276" w:type="dxa"/>
          </w:tcPr>
          <w:p w14:paraId="5008A9E2" w14:textId="77777777" w:rsidR="00604556" w:rsidRDefault="00B37F43">
            <w:pPr>
              <w:pStyle w:val="Table09Row"/>
            </w:pPr>
            <w:r>
              <w:t>6 Feb 1909</w:t>
            </w:r>
          </w:p>
        </w:tc>
        <w:tc>
          <w:tcPr>
            <w:tcW w:w="3402" w:type="dxa"/>
          </w:tcPr>
          <w:p w14:paraId="776A1213" w14:textId="77777777" w:rsidR="00604556" w:rsidRDefault="00B37F43">
            <w:pPr>
              <w:pStyle w:val="Table09Row"/>
            </w:pPr>
            <w:r>
              <w:t>6 Feb 1909</w:t>
            </w:r>
          </w:p>
        </w:tc>
        <w:tc>
          <w:tcPr>
            <w:tcW w:w="1123" w:type="dxa"/>
          </w:tcPr>
          <w:p w14:paraId="3B444DFA" w14:textId="77777777" w:rsidR="00604556" w:rsidRDefault="00B37F43">
            <w:pPr>
              <w:pStyle w:val="Table09Row"/>
            </w:pPr>
            <w:r>
              <w:t>1965/057</w:t>
            </w:r>
          </w:p>
        </w:tc>
      </w:tr>
      <w:tr w:rsidR="00604556" w14:paraId="7D71E775" w14:textId="77777777">
        <w:trPr>
          <w:cantSplit/>
          <w:jc w:val="center"/>
        </w:trPr>
        <w:tc>
          <w:tcPr>
            <w:tcW w:w="1418" w:type="dxa"/>
          </w:tcPr>
          <w:p w14:paraId="5A4886C7" w14:textId="77777777" w:rsidR="00604556" w:rsidRDefault="00B37F43">
            <w:pPr>
              <w:pStyle w:val="Table09Row"/>
            </w:pPr>
            <w:r>
              <w:lastRenderedPageBreak/>
              <w:t>1909/015 (9 Edw. VII No. 11)</w:t>
            </w:r>
          </w:p>
        </w:tc>
        <w:tc>
          <w:tcPr>
            <w:tcW w:w="2693" w:type="dxa"/>
          </w:tcPr>
          <w:p w14:paraId="2B6753D7" w14:textId="77777777" w:rsidR="00604556" w:rsidRDefault="00B37F43">
            <w:pPr>
              <w:pStyle w:val="Table09Row"/>
            </w:pPr>
            <w:r>
              <w:rPr>
                <w:i/>
              </w:rPr>
              <w:t>Fremantle Municipal Tramways and Electric Lighting Act Amendment Act 1909</w:t>
            </w:r>
          </w:p>
        </w:tc>
        <w:tc>
          <w:tcPr>
            <w:tcW w:w="1276" w:type="dxa"/>
          </w:tcPr>
          <w:p w14:paraId="360826E3" w14:textId="77777777" w:rsidR="00604556" w:rsidRDefault="00B37F43">
            <w:pPr>
              <w:pStyle w:val="Table09Row"/>
            </w:pPr>
            <w:r>
              <w:t>6 Feb 1909</w:t>
            </w:r>
          </w:p>
        </w:tc>
        <w:tc>
          <w:tcPr>
            <w:tcW w:w="3402" w:type="dxa"/>
          </w:tcPr>
          <w:p w14:paraId="71C8ACC0" w14:textId="77777777" w:rsidR="00604556" w:rsidRDefault="00B37F43">
            <w:pPr>
              <w:pStyle w:val="Table09Row"/>
            </w:pPr>
            <w:r>
              <w:t>6 Feb 1909</w:t>
            </w:r>
          </w:p>
        </w:tc>
        <w:tc>
          <w:tcPr>
            <w:tcW w:w="1123" w:type="dxa"/>
          </w:tcPr>
          <w:p w14:paraId="3A983D3C" w14:textId="77777777" w:rsidR="00604556" w:rsidRDefault="00B37F43">
            <w:pPr>
              <w:pStyle w:val="Table09Row"/>
            </w:pPr>
            <w:r>
              <w:t>1961/078 (10 Eliz. II No. 78)</w:t>
            </w:r>
          </w:p>
        </w:tc>
      </w:tr>
      <w:tr w:rsidR="00604556" w14:paraId="23BAD6CA" w14:textId="77777777">
        <w:trPr>
          <w:cantSplit/>
          <w:jc w:val="center"/>
        </w:trPr>
        <w:tc>
          <w:tcPr>
            <w:tcW w:w="1418" w:type="dxa"/>
          </w:tcPr>
          <w:p w14:paraId="15C96A58" w14:textId="77777777" w:rsidR="00604556" w:rsidRDefault="00B37F43">
            <w:pPr>
              <w:pStyle w:val="Table09Row"/>
            </w:pPr>
            <w:r>
              <w:t>1909/016 (9 Edw. VII No. 12)</w:t>
            </w:r>
          </w:p>
        </w:tc>
        <w:tc>
          <w:tcPr>
            <w:tcW w:w="2693" w:type="dxa"/>
          </w:tcPr>
          <w:p w14:paraId="6B0168BD" w14:textId="77777777" w:rsidR="00604556" w:rsidRDefault="00B37F43">
            <w:pPr>
              <w:pStyle w:val="Table09Row"/>
            </w:pPr>
            <w:r>
              <w:rPr>
                <w:i/>
              </w:rPr>
              <w:t>Loan Act 1909</w:t>
            </w:r>
          </w:p>
        </w:tc>
        <w:tc>
          <w:tcPr>
            <w:tcW w:w="1276" w:type="dxa"/>
          </w:tcPr>
          <w:p w14:paraId="301C1266" w14:textId="77777777" w:rsidR="00604556" w:rsidRDefault="00B37F43">
            <w:pPr>
              <w:pStyle w:val="Table09Row"/>
            </w:pPr>
            <w:r>
              <w:t>6 Feb 1909</w:t>
            </w:r>
          </w:p>
        </w:tc>
        <w:tc>
          <w:tcPr>
            <w:tcW w:w="3402" w:type="dxa"/>
          </w:tcPr>
          <w:p w14:paraId="3FFA90B9" w14:textId="77777777" w:rsidR="00604556" w:rsidRDefault="00B37F43">
            <w:pPr>
              <w:pStyle w:val="Table09Row"/>
            </w:pPr>
            <w:r>
              <w:t>6 Feb 1909</w:t>
            </w:r>
          </w:p>
        </w:tc>
        <w:tc>
          <w:tcPr>
            <w:tcW w:w="1123" w:type="dxa"/>
          </w:tcPr>
          <w:p w14:paraId="0A8ECF7E" w14:textId="77777777" w:rsidR="00604556" w:rsidRDefault="00B37F43">
            <w:pPr>
              <w:pStyle w:val="Table09Row"/>
            </w:pPr>
            <w:r>
              <w:t>1965/057</w:t>
            </w:r>
          </w:p>
        </w:tc>
      </w:tr>
      <w:tr w:rsidR="00604556" w14:paraId="3E307EC0" w14:textId="77777777">
        <w:trPr>
          <w:cantSplit/>
          <w:jc w:val="center"/>
        </w:trPr>
        <w:tc>
          <w:tcPr>
            <w:tcW w:w="1418" w:type="dxa"/>
          </w:tcPr>
          <w:p w14:paraId="51CEB7D5" w14:textId="77777777" w:rsidR="00604556" w:rsidRDefault="00B37F43">
            <w:pPr>
              <w:pStyle w:val="Table09Row"/>
            </w:pPr>
            <w:r>
              <w:t>1909/017 (9 Edw. VII No. 13)</w:t>
            </w:r>
          </w:p>
        </w:tc>
        <w:tc>
          <w:tcPr>
            <w:tcW w:w="2693" w:type="dxa"/>
          </w:tcPr>
          <w:p w14:paraId="026F45EB" w14:textId="77777777" w:rsidR="00604556" w:rsidRDefault="00B37F43">
            <w:pPr>
              <w:pStyle w:val="Table09Row"/>
            </w:pPr>
            <w:r>
              <w:rPr>
                <w:i/>
              </w:rPr>
              <w:t>Limited Partnerships Act 1909</w:t>
            </w:r>
          </w:p>
        </w:tc>
        <w:tc>
          <w:tcPr>
            <w:tcW w:w="1276" w:type="dxa"/>
          </w:tcPr>
          <w:p w14:paraId="01D9EC31" w14:textId="77777777" w:rsidR="00604556" w:rsidRDefault="00B37F43">
            <w:pPr>
              <w:pStyle w:val="Table09Row"/>
            </w:pPr>
            <w:r>
              <w:t>6 Feb 1909</w:t>
            </w:r>
          </w:p>
        </w:tc>
        <w:tc>
          <w:tcPr>
            <w:tcW w:w="3402" w:type="dxa"/>
          </w:tcPr>
          <w:p w14:paraId="2046C08A" w14:textId="77777777" w:rsidR="00604556" w:rsidRDefault="00B37F43">
            <w:pPr>
              <w:pStyle w:val="Table09Row"/>
            </w:pPr>
            <w:r>
              <w:t>1 May 1909 (see s. 2)</w:t>
            </w:r>
          </w:p>
        </w:tc>
        <w:tc>
          <w:tcPr>
            <w:tcW w:w="1123" w:type="dxa"/>
          </w:tcPr>
          <w:p w14:paraId="5555231A" w14:textId="77777777" w:rsidR="00604556" w:rsidRDefault="00B37F43">
            <w:pPr>
              <w:pStyle w:val="Table09Row"/>
            </w:pPr>
            <w:r>
              <w:t>2016/054</w:t>
            </w:r>
          </w:p>
        </w:tc>
      </w:tr>
      <w:tr w:rsidR="00604556" w14:paraId="12BFB6D5" w14:textId="77777777">
        <w:trPr>
          <w:cantSplit/>
          <w:jc w:val="center"/>
        </w:trPr>
        <w:tc>
          <w:tcPr>
            <w:tcW w:w="1418" w:type="dxa"/>
          </w:tcPr>
          <w:p w14:paraId="657B7193" w14:textId="77777777" w:rsidR="00604556" w:rsidRDefault="00B37F43">
            <w:pPr>
              <w:pStyle w:val="Table09Row"/>
            </w:pPr>
            <w:r>
              <w:t xml:space="preserve">1909/018 (9 Edw. VII </w:t>
            </w:r>
            <w:r>
              <w:t>No. 14)</w:t>
            </w:r>
          </w:p>
        </w:tc>
        <w:tc>
          <w:tcPr>
            <w:tcW w:w="2693" w:type="dxa"/>
          </w:tcPr>
          <w:p w14:paraId="4BC10ED6" w14:textId="77777777" w:rsidR="00604556" w:rsidRDefault="00B37F43">
            <w:pPr>
              <w:pStyle w:val="Table09Row"/>
            </w:pPr>
            <w:r>
              <w:rPr>
                <w:i/>
              </w:rPr>
              <w:t>Appropriation No. 1 (1909)</w:t>
            </w:r>
          </w:p>
        </w:tc>
        <w:tc>
          <w:tcPr>
            <w:tcW w:w="1276" w:type="dxa"/>
          </w:tcPr>
          <w:p w14:paraId="4862F9F0" w14:textId="77777777" w:rsidR="00604556" w:rsidRDefault="00B37F43">
            <w:pPr>
              <w:pStyle w:val="Table09Row"/>
            </w:pPr>
            <w:r>
              <w:t>6 Feb 1909</w:t>
            </w:r>
          </w:p>
        </w:tc>
        <w:tc>
          <w:tcPr>
            <w:tcW w:w="3402" w:type="dxa"/>
          </w:tcPr>
          <w:p w14:paraId="181B4FFF" w14:textId="77777777" w:rsidR="00604556" w:rsidRDefault="00B37F43">
            <w:pPr>
              <w:pStyle w:val="Table09Row"/>
            </w:pPr>
            <w:r>
              <w:t>6 Feb 1909</w:t>
            </w:r>
          </w:p>
        </w:tc>
        <w:tc>
          <w:tcPr>
            <w:tcW w:w="1123" w:type="dxa"/>
          </w:tcPr>
          <w:p w14:paraId="6AD89B03" w14:textId="77777777" w:rsidR="00604556" w:rsidRDefault="00B37F43">
            <w:pPr>
              <w:pStyle w:val="Table09Row"/>
            </w:pPr>
            <w:r>
              <w:t>1965/057</w:t>
            </w:r>
          </w:p>
        </w:tc>
      </w:tr>
      <w:tr w:rsidR="00604556" w14:paraId="04C69FC1" w14:textId="77777777">
        <w:trPr>
          <w:cantSplit/>
          <w:jc w:val="center"/>
        </w:trPr>
        <w:tc>
          <w:tcPr>
            <w:tcW w:w="1418" w:type="dxa"/>
          </w:tcPr>
          <w:p w14:paraId="5FD5BCDA" w14:textId="77777777" w:rsidR="00604556" w:rsidRDefault="00B37F43">
            <w:pPr>
              <w:pStyle w:val="Table09Row"/>
            </w:pPr>
            <w:r>
              <w:t>1909/019 (9 Edw. VII No. 15)</w:t>
            </w:r>
          </w:p>
        </w:tc>
        <w:tc>
          <w:tcPr>
            <w:tcW w:w="2693" w:type="dxa"/>
          </w:tcPr>
          <w:p w14:paraId="25BAEF3B" w14:textId="77777777" w:rsidR="00604556" w:rsidRDefault="00B37F43">
            <w:pPr>
              <w:pStyle w:val="Table09Row"/>
            </w:pPr>
            <w:r>
              <w:rPr>
                <w:i/>
              </w:rPr>
              <w:t>Local Courts Act Amendment Act 1909</w:t>
            </w:r>
          </w:p>
        </w:tc>
        <w:tc>
          <w:tcPr>
            <w:tcW w:w="1276" w:type="dxa"/>
          </w:tcPr>
          <w:p w14:paraId="0F7883D4" w14:textId="77777777" w:rsidR="00604556" w:rsidRDefault="00B37F43">
            <w:pPr>
              <w:pStyle w:val="Table09Row"/>
            </w:pPr>
            <w:r>
              <w:t>6 Feb 1909</w:t>
            </w:r>
          </w:p>
        </w:tc>
        <w:tc>
          <w:tcPr>
            <w:tcW w:w="3402" w:type="dxa"/>
          </w:tcPr>
          <w:p w14:paraId="1D6603E1" w14:textId="77777777" w:rsidR="00604556" w:rsidRDefault="00B37F43">
            <w:pPr>
              <w:pStyle w:val="Table09Row"/>
            </w:pPr>
            <w:r>
              <w:t>6 Feb 1909</w:t>
            </w:r>
          </w:p>
        </w:tc>
        <w:tc>
          <w:tcPr>
            <w:tcW w:w="1123" w:type="dxa"/>
          </w:tcPr>
          <w:p w14:paraId="6DAF9A7D" w14:textId="77777777" w:rsidR="00604556" w:rsidRDefault="00B37F43">
            <w:pPr>
              <w:pStyle w:val="Table09Row"/>
            </w:pPr>
            <w:r>
              <w:t>2004/059</w:t>
            </w:r>
          </w:p>
        </w:tc>
      </w:tr>
      <w:tr w:rsidR="00604556" w14:paraId="7DA835E3" w14:textId="77777777">
        <w:trPr>
          <w:cantSplit/>
          <w:jc w:val="center"/>
        </w:trPr>
        <w:tc>
          <w:tcPr>
            <w:tcW w:w="1418" w:type="dxa"/>
          </w:tcPr>
          <w:p w14:paraId="52EB69C8" w14:textId="77777777" w:rsidR="00604556" w:rsidRDefault="00B37F43">
            <w:pPr>
              <w:pStyle w:val="Table09Row"/>
            </w:pPr>
            <w:r>
              <w:t>1909/020 (9 Edw. VII No. 16)</w:t>
            </w:r>
          </w:p>
        </w:tc>
        <w:tc>
          <w:tcPr>
            <w:tcW w:w="2693" w:type="dxa"/>
          </w:tcPr>
          <w:p w14:paraId="2C46001D" w14:textId="77777777" w:rsidR="00604556" w:rsidRDefault="00B37F43">
            <w:pPr>
              <w:pStyle w:val="Table09Row"/>
            </w:pPr>
            <w:r>
              <w:rPr>
                <w:i/>
              </w:rPr>
              <w:t>Appropriation No. 2 (1909)</w:t>
            </w:r>
          </w:p>
        </w:tc>
        <w:tc>
          <w:tcPr>
            <w:tcW w:w="1276" w:type="dxa"/>
          </w:tcPr>
          <w:p w14:paraId="147F25F0" w14:textId="77777777" w:rsidR="00604556" w:rsidRDefault="00B37F43">
            <w:pPr>
              <w:pStyle w:val="Table09Row"/>
            </w:pPr>
            <w:r>
              <w:t>6 Feb 1909</w:t>
            </w:r>
          </w:p>
        </w:tc>
        <w:tc>
          <w:tcPr>
            <w:tcW w:w="3402" w:type="dxa"/>
          </w:tcPr>
          <w:p w14:paraId="6CDF3403" w14:textId="77777777" w:rsidR="00604556" w:rsidRDefault="00B37F43">
            <w:pPr>
              <w:pStyle w:val="Table09Row"/>
            </w:pPr>
            <w:r>
              <w:t>6 Feb 1909</w:t>
            </w:r>
          </w:p>
        </w:tc>
        <w:tc>
          <w:tcPr>
            <w:tcW w:w="1123" w:type="dxa"/>
          </w:tcPr>
          <w:p w14:paraId="49DB5066" w14:textId="77777777" w:rsidR="00604556" w:rsidRDefault="00B37F43">
            <w:pPr>
              <w:pStyle w:val="Table09Row"/>
            </w:pPr>
            <w:r>
              <w:t>1965/057</w:t>
            </w:r>
          </w:p>
        </w:tc>
      </w:tr>
      <w:tr w:rsidR="00604556" w14:paraId="5012C586" w14:textId="77777777">
        <w:trPr>
          <w:cantSplit/>
          <w:jc w:val="center"/>
        </w:trPr>
        <w:tc>
          <w:tcPr>
            <w:tcW w:w="1418" w:type="dxa"/>
          </w:tcPr>
          <w:p w14:paraId="392847B1" w14:textId="77777777" w:rsidR="00604556" w:rsidRDefault="00B37F43">
            <w:pPr>
              <w:pStyle w:val="Table09Row"/>
            </w:pPr>
            <w:r>
              <w:t>1909</w:t>
            </w:r>
            <w:r>
              <w:t>/021 (9 Edw. VII No. 17)</w:t>
            </w:r>
          </w:p>
        </w:tc>
        <w:tc>
          <w:tcPr>
            <w:tcW w:w="2693" w:type="dxa"/>
          </w:tcPr>
          <w:p w14:paraId="59531F73" w14:textId="77777777" w:rsidR="00604556" w:rsidRDefault="00B37F43">
            <w:pPr>
              <w:pStyle w:val="Table09Row"/>
            </w:pPr>
            <w:r>
              <w:rPr>
                <w:i/>
              </w:rPr>
              <w:t>Workers’ Compensation Amendment Act 1909</w:t>
            </w:r>
          </w:p>
        </w:tc>
        <w:tc>
          <w:tcPr>
            <w:tcW w:w="1276" w:type="dxa"/>
          </w:tcPr>
          <w:p w14:paraId="64EA69EC" w14:textId="77777777" w:rsidR="00604556" w:rsidRDefault="00B37F43">
            <w:pPr>
              <w:pStyle w:val="Table09Row"/>
            </w:pPr>
            <w:r>
              <w:t>6 Feb 1909</w:t>
            </w:r>
          </w:p>
        </w:tc>
        <w:tc>
          <w:tcPr>
            <w:tcW w:w="3402" w:type="dxa"/>
          </w:tcPr>
          <w:p w14:paraId="0FEE7933" w14:textId="77777777" w:rsidR="00604556" w:rsidRDefault="00B37F43">
            <w:pPr>
              <w:pStyle w:val="Table09Row"/>
            </w:pPr>
            <w:r>
              <w:t>6 Feb 1909</w:t>
            </w:r>
          </w:p>
        </w:tc>
        <w:tc>
          <w:tcPr>
            <w:tcW w:w="1123" w:type="dxa"/>
          </w:tcPr>
          <w:p w14:paraId="4AAC53AC" w14:textId="77777777" w:rsidR="00604556" w:rsidRDefault="00B37F43">
            <w:pPr>
              <w:pStyle w:val="Table09Row"/>
            </w:pPr>
            <w:r>
              <w:t>1912/069 (3 Geo. V No. 50)</w:t>
            </w:r>
          </w:p>
        </w:tc>
      </w:tr>
      <w:tr w:rsidR="00604556" w14:paraId="6B153BD8" w14:textId="77777777">
        <w:trPr>
          <w:cantSplit/>
          <w:jc w:val="center"/>
        </w:trPr>
        <w:tc>
          <w:tcPr>
            <w:tcW w:w="1418" w:type="dxa"/>
          </w:tcPr>
          <w:p w14:paraId="7B308FED" w14:textId="77777777" w:rsidR="00604556" w:rsidRDefault="00B37F43">
            <w:pPr>
              <w:pStyle w:val="Table09Row"/>
            </w:pPr>
            <w:r>
              <w:t>1909/022 (9 Edw. VII No. 18)</w:t>
            </w:r>
          </w:p>
        </w:tc>
        <w:tc>
          <w:tcPr>
            <w:tcW w:w="2693" w:type="dxa"/>
          </w:tcPr>
          <w:p w14:paraId="110E66AB" w14:textId="77777777" w:rsidR="00604556" w:rsidRDefault="00B37F43">
            <w:pPr>
              <w:pStyle w:val="Table09Row"/>
            </w:pPr>
            <w:r>
              <w:rPr>
                <w:i/>
              </w:rPr>
              <w:t>Bunbury Harbour Board Act 1909</w:t>
            </w:r>
          </w:p>
        </w:tc>
        <w:tc>
          <w:tcPr>
            <w:tcW w:w="1276" w:type="dxa"/>
          </w:tcPr>
          <w:p w14:paraId="7085736D" w14:textId="77777777" w:rsidR="00604556" w:rsidRDefault="00B37F43">
            <w:pPr>
              <w:pStyle w:val="Table09Row"/>
            </w:pPr>
            <w:r>
              <w:t>6 Feb 1909</w:t>
            </w:r>
          </w:p>
        </w:tc>
        <w:tc>
          <w:tcPr>
            <w:tcW w:w="3402" w:type="dxa"/>
          </w:tcPr>
          <w:p w14:paraId="4AAA1D79" w14:textId="77777777" w:rsidR="00604556" w:rsidRDefault="00B37F43">
            <w:pPr>
              <w:pStyle w:val="Table09Row"/>
            </w:pPr>
            <w:r>
              <w:t xml:space="preserve">20 May 1909 (see s. 1 and </w:t>
            </w:r>
            <w:r>
              <w:rPr>
                <w:i/>
              </w:rPr>
              <w:t>Gazette</w:t>
            </w:r>
            <w:r>
              <w:t xml:space="preserve"> 21 May 1909 p. 1613)</w:t>
            </w:r>
          </w:p>
        </w:tc>
        <w:tc>
          <w:tcPr>
            <w:tcW w:w="1123" w:type="dxa"/>
          </w:tcPr>
          <w:p w14:paraId="7B3994FA" w14:textId="77777777" w:rsidR="00604556" w:rsidRDefault="00B37F43">
            <w:pPr>
              <w:pStyle w:val="Table09Row"/>
            </w:pPr>
            <w:r>
              <w:t>1999/005</w:t>
            </w:r>
          </w:p>
        </w:tc>
      </w:tr>
      <w:tr w:rsidR="00604556" w14:paraId="10D9FE5E" w14:textId="77777777">
        <w:trPr>
          <w:cantSplit/>
          <w:jc w:val="center"/>
        </w:trPr>
        <w:tc>
          <w:tcPr>
            <w:tcW w:w="1418" w:type="dxa"/>
          </w:tcPr>
          <w:p w14:paraId="28A5C595" w14:textId="77777777" w:rsidR="00604556" w:rsidRDefault="00B37F43">
            <w:pPr>
              <w:pStyle w:val="Table09Row"/>
            </w:pPr>
            <w:r>
              <w:t>1909/023 (9 Edw. VII No. 19)</w:t>
            </w:r>
          </w:p>
        </w:tc>
        <w:tc>
          <w:tcPr>
            <w:tcW w:w="2693" w:type="dxa"/>
          </w:tcPr>
          <w:p w14:paraId="7A999F32" w14:textId="77777777" w:rsidR="00604556" w:rsidRDefault="00B37F43">
            <w:pPr>
              <w:pStyle w:val="Table09Row"/>
            </w:pPr>
            <w:r>
              <w:rPr>
                <w:i/>
              </w:rPr>
              <w:t>Supply No. 2 (1909)</w:t>
            </w:r>
          </w:p>
        </w:tc>
        <w:tc>
          <w:tcPr>
            <w:tcW w:w="1276" w:type="dxa"/>
          </w:tcPr>
          <w:p w14:paraId="727D3899" w14:textId="77777777" w:rsidR="00604556" w:rsidRDefault="00B37F43">
            <w:pPr>
              <w:pStyle w:val="Table09Row"/>
            </w:pPr>
            <w:r>
              <w:t>7 Aug 1909</w:t>
            </w:r>
          </w:p>
        </w:tc>
        <w:tc>
          <w:tcPr>
            <w:tcW w:w="3402" w:type="dxa"/>
          </w:tcPr>
          <w:p w14:paraId="48F1341A" w14:textId="77777777" w:rsidR="00604556" w:rsidRDefault="00B37F43">
            <w:pPr>
              <w:pStyle w:val="Table09Row"/>
            </w:pPr>
            <w:r>
              <w:t>7 Aug 1909</w:t>
            </w:r>
          </w:p>
        </w:tc>
        <w:tc>
          <w:tcPr>
            <w:tcW w:w="1123" w:type="dxa"/>
          </w:tcPr>
          <w:p w14:paraId="6868A049" w14:textId="77777777" w:rsidR="00604556" w:rsidRDefault="00B37F43">
            <w:pPr>
              <w:pStyle w:val="Table09Row"/>
            </w:pPr>
            <w:r>
              <w:t>1965/057</w:t>
            </w:r>
          </w:p>
        </w:tc>
      </w:tr>
      <w:tr w:rsidR="00604556" w14:paraId="4FF61478" w14:textId="77777777">
        <w:trPr>
          <w:cantSplit/>
          <w:jc w:val="center"/>
        </w:trPr>
        <w:tc>
          <w:tcPr>
            <w:tcW w:w="1418" w:type="dxa"/>
          </w:tcPr>
          <w:p w14:paraId="16001A91" w14:textId="77777777" w:rsidR="00604556" w:rsidRDefault="00B37F43">
            <w:pPr>
              <w:pStyle w:val="Table09Row"/>
            </w:pPr>
            <w:r>
              <w:t>1909/024 (9 Edw. VII No. 20)</w:t>
            </w:r>
          </w:p>
        </w:tc>
        <w:tc>
          <w:tcPr>
            <w:tcW w:w="2693" w:type="dxa"/>
          </w:tcPr>
          <w:p w14:paraId="1D07EBEB" w14:textId="77777777" w:rsidR="00604556" w:rsidRDefault="00B37F43">
            <w:pPr>
              <w:pStyle w:val="Table09Row"/>
            </w:pPr>
            <w:r>
              <w:rPr>
                <w:i/>
              </w:rPr>
              <w:t>Bills of Sale Act Amendment Act 1909</w:t>
            </w:r>
          </w:p>
        </w:tc>
        <w:tc>
          <w:tcPr>
            <w:tcW w:w="1276" w:type="dxa"/>
          </w:tcPr>
          <w:p w14:paraId="53F25589" w14:textId="77777777" w:rsidR="00604556" w:rsidRDefault="00B37F43">
            <w:pPr>
              <w:pStyle w:val="Table09Row"/>
            </w:pPr>
            <w:r>
              <w:t>29 Oct 1909</w:t>
            </w:r>
          </w:p>
        </w:tc>
        <w:tc>
          <w:tcPr>
            <w:tcW w:w="3402" w:type="dxa"/>
          </w:tcPr>
          <w:p w14:paraId="12C84755" w14:textId="77777777" w:rsidR="00604556" w:rsidRDefault="00B37F43">
            <w:pPr>
              <w:pStyle w:val="Table09Row"/>
            </w:pPr>
            <w:r>
              <w:t>29 Oct 1909</w:t>
            </w:r>
          </w:p>
        </w:tc>
        <w:tc>
          <w:tcPr>
            <w:tcW w:w="1123" w:type="dxa"/>
          </w:tcPr>
          <w:p w14:paraId="28654433" w14:textId="77777777" w:rsidR="00604556" w:rsidRDefault="00604556">
            <w:pPr>
              <w:pStyle w:val="Table09Row"/>
            </w:pPr>
          </w:p>
        </w:tc>
      </w:tr>
      <w:tr w:rsidR="00604556" w14:paraId="2F8F3FB0" w14:textId="77777777">
        <w:trPr>
          <w:cantSplit/>
          <w:jc w:val="center"/>
        </w:trPr>
        <w:tc>
          <w:tcPr>
            <w:tcW w:w="1418" w:type="dxa"/>
          </w:tcPr>
          <w:p w14:paraId="2E7C256C" w14:textId="77777777" w:rsidR="00604556" w:rsidRDefault="00B37F43">
            <w:pPr>
              <w:pStyle w:val="Table09Row"/>
            </w:pPr>
            <w:r>
              <w:t>1909/025 (9 Edw. VII No. 21)</w:t>
            </w:r>
          </w:p>
        </w:tc>
        <w:tc>
          <w:tcPr>
            <w:tcW w:w="2693" w:type="dxa"/>
          </w:tcPr>
          <w:p w14:paraId="6BB4744D" w14:textId="77777777" w:rsidR="00604556" w:rsidRDefault="00B37F43">
            <w:pPr>
              <w:pStyle w:val="Table09Row"/>
            </w:pPr>
            <w:r>
              <w:rPr>
                <w:i/>
              </w:rPr>
              <w:t xml:space="preserve">Licensed </w:t>
            </w:r>
            <w:r>
              <w:rPr>
                <w:i/>
              </w:rPr>
              <w:t>Surveyors Act 1909</w:t>
            </w:r>
          </w:p>
        </w:tc>
        <w:tc>
          <w:tcPr>
            <w:tcW w:w="1276" w:type="dxa"/>
          </w:tcPr>
          <w:p w14:paraId="04DEA689" w14:textId="77777777" w:rsidR="00604556" w:rsidRDefault="00B37F43">
            <w:pPr>
              <w:pStyle w:val="Table09Row"/>
            </w:pPr>
            <w:r>
              <w:t>29 Oct 1909</w:t>
            </w:r>
          </w:p>
        </w:tc>
        <w:tc>
          <w:tcPr>
            <w:tcW w:w="3402" w:type="dxa"/>
          </w:tcPr>
          <w:p w14:paraId="6CA79349" w14:textId="77777777" w:rsidR="00604556" w:rsidRDefault="00B37F43">
            <w:pPr>
              <w:pStyle w:val="Table09Row"/>
            </w:pPr>
            <w:r>
              <w:t>1 Jan 1910 (see s. 1)</w:t>
            </w:r>
          </w:p>
        </w:tc>
        <w:tc>
          <w:tcPr>
            <w:tcW w:w="1123" w:type="dxa"/>
          </w:tcPr>
          <w:p w14:paraId="73CA363A" w14:textId="77777777" w:rsidR="00604556" w:rsidRDefault="00604556">
            <w:pPr>
              <w:pStyle w:val="Table09Row"/>
            </w:pPr>
          </w:p>
        </w:tc>
      </w:tr>
      <w:tr w:rsidR="00604556" w14:paraId="0022C8DD" w14:textId="77777777">
        <w:trPr>
          <w:cantSplit/>
          <w:jc w:val="center"/>
        </w:trPr>
        <w:tc>
          <w:tcPr>
            <w:tcW w:w="1418" w:type="dxa"/>
          </w:tcPr>
          <w:p w14:paraId="258B1D14" w14:textId="77777777" w:rsidR="00604556" w:rsidRDefault="00B37F43">
            <w:pPr>
              <w:pStyle w:val="Table09Row"/>
            </w:pPr>
            <w:r>
              <w:t>1909/026 (9 Edw. VII No. 22)</w:t>
            </w:r>
          </w:p>
        </w:tc>
        <w:tc>
          <w:tcPr>
            <w:tcW w:w="2693" w:type="dxa"/>
          </w:tcPr>
          <w:p w14:paraId="64E74F72" w14:textId="77777777" w:rsidR="00604556" w:rsidRDefault="00B37F43">
            <w:pPr>
              <w:pStyle w:val="Table09Row"/>
            </w:pPr>
            <w:r>
              <w:rPr>
                <w:i/>
              </w:rPr>
              <w:t>Sea‑Carriage of Goods Act 1909</w:t>
            </w:r>
          </w:p>
        </w:tc>
        <w:tc>
          <w:tcPr>
            <w:tcW w:w="1276" w:type="dxa"/>
          </w:tcPr>
          <w:p w14:paraId="18DFB7AF" w14:textId="77777777" w:rsidR="00604556" w:rsidRDefault="00B37F43">
            <w:pPr>
              <w:pStyle w:val="Table09Row"/>
            </w:pPr>
            <w:r>
              <w:t>29 Oct 1909</w:t>
            </w:r>
          </w:p>
        </w:tc>
        <w:tc>
          <w:tcPr>
            <w:tcW w:w="3402" w:type="dxa"/>
          </w:tcPr>
          <w:p w14:paraId="5996844C" w14:textId="77777777" w:rsidR="00604556" w:rsidRDefault="00B37F43">
            <w:pPr>
              <w:pStyle w:val="Table09Row"/>
            </w:pPr>
            <w:r>
              <w:t>1 Jan 1910 (see s. 2)</w:t>
            </w:r>
          </w:p>
        </w:tc>
        <w:tc>
          <w:tcPr>
            <w:tcW w:w="1123" w:type="dxa"/>
          </w:tcPr>
          <w:p w14:paraId="7E5E3BA3" w14:textId="77777777" w:rsidR="00604556" w:rsidRDefault="00604556">
            <w:pPr>
              <w:pStyle w:val="Table09Row"/>
            </w:pPr>
          </w:p>
        </w:tc>
      </w:tr>
      <w:tr w:rsidR="00604556" w14:paraId="57C94320" w14:textId="77777777">
        <w:trPr>
          <w:cantSplit/>
          <w:jc w:val="center"/>
        </w:trPr>
        <w:tc>
          <w:tcPr>
            <w:tcW w:w="1418" w:type="dxa"/>
          </w:tcPr>
          <w:p w14:paraId="51808872" w14:textId="77777777" w:rsidR="00604556" w:rsidRDefault="00B37F43">
            <w:pPr>
              <w:pStyle w:val="Table09Row"/>
            </w:pPr>
            <w:r>
              <w:t>1909/027 (9 Edw. VII No. 23)</w:t>
            </w:r>
          </w:p>
        </w:tc>
        <w:tc>
          <w:tcPr>
            <w:tcW w:w="2693" w:type="dxa"/>
          </w:tcPr>
          <w:p w14:paraId="4AFF662A" w14:textId="77777777" w:rsidR="00604556" w:rsidRDefault="00B37F43">
            <w:pPr>
              <w:pStyle w:val="Table09Row"/>
            </w:pPr>
            <w:r>
              <w:rPr>
                <w:i/>
              </w:rPr>
              <w:t>Reserves Act 1909</w:t>
            </w:r>
          </w:p>
        </w:tc>
        <w:tc>
          <w:tcPr>
            <w:tcW w:w="1276" w:type="dxa"/>
          </w:tcPr>
          <w:p w14:paraId="42FF3EF0" w14:textId="77777777" w:rsidR="00604556" w:rsidRDefault="00B37F43">
            <w:pPr>
              <w:pStyle w:val="Table09Row"/>
            </w:pPr>
            <w:r>
              <w:t>20 Nov 1909</w:t>
            </w:r>
          </w:p>
        </w:tc>
        <w:tc>
          <w:tcPr>
            <w:tcW w:w="3402" w:type="dxa"/>
          </w:tcPr>
          <w:p w14:paraId="551E4352" w14:textId="77777777" w:rsidR="00604556" w:rsidRDefault="00B37F43">
            <w:pPr>
              <w:pStyle w:val="Table09Row"/>
            </w:pPr>
            <w:r>
              <w:t>20 Nov 1909</w:t>
            </w:r>
          </w:p>
        </w:tc>
        <w:tc>
          <w:tcPr>
            <w:tcW w:w="1123" w:type="dxa"/>
          </w:tcPr>
          <w:p w14:paraId="05097B3B" w14:textId="77777777" w:rsidR="00604556" w:rsidRDefault="00604556">
            <w:pPr>
              <w:pStyle w:val="Table09Row"/>
            </w:pPr>
          </w:p>
        </w:tc>
      </w:tr>
      <w:tr w:rsidR="00604556" w14:paraId="229212D1" w14:textId="77777777">
        <w:trPr>
          <w:cantSplit/>
          <w:jc w:val="center"/>
        </w:trPr>
        <w:tc>
          <w:tcPr>
            <w:tcW w:w="1418" w:type="dxa"/>
          </w:tcPr>
          <w:p w14:paraId="5F210168" w14:textId="77777777" w:rsidR="00604556" w:rsidRDefault="00B37F43">
            <w:pPr>
              <w:pStyle w:val="Table09Row"/>
            </w:pPr>
            <w:r>
              <w:t>1909/028 (9 Edw. VII No. 24)</w:t>
            </w:r>
          </w:p>
        </w:tc>
        <w:tc>
          <w:tcPr>
            <w:tcW w:w="2693" w:type="dxa"/>
          </w:tcPr>
          <w:p w14:paraId="103FEA5F" w14:textId="77777777" w:rsidR="00604556" w:rsidRDefault="00B37F43">
            <w:pPr>
              <w:pStyle w:val="Table09Row"/>
            </w:pPr>
            <w:r>
              <w:rPr>
                <w:i/>
              </w:rPr>
              <w:t>Land vesting, Coolgardie (1909)</w:t>
            </w:r>
          </w:p>
        </w:tc>
        <w:tc>
          <w:tcPr>
            <w:tcW w:w="1276" w:type="dxa"/>
          </w:tcPr>
          <w:p w14:paraId="7F0EEE16" w14:textId="77777777" w:rsidR="00604556" w:rsidRDefault="00B37F43">
            <w:pPr>
              <w:pStyle w:val="Table09Row"/>
            </w:pPr>
            <w:r>
              <w:t>20 Nov 1909</w:t>
            </w:r>
          </w:p>
        </w:tc>
        <w:tc>
          <w:tcPr>
            <w:tcW w:w="3402" w:type="dxa"/>
          </w:tcPr>
          <w:p w14:paraId="7AD0CF4E" w14:textId="77777777" w:rsidR="00604556" w:rsidRDefault="00B37F43">
            <w:pPr>
              <w:pStyle w:val="Table09Row"/>
            </w:pPr>
            <w:r>
              <w:t>20 Nov 1909</w:t>
            </w:r>
          </w:p>
        </w:tc>
        <w:tc>
          <w:tcPr>
            <w:tcW w:w="1123" w:type="dxa"/>
          </w:tcPr>
          <w:p w14:paraId="37ADD35B" w14:textId="77777777" w:rsidR="00604556" w:rsidRDefault="00B37F43">
            <w:pPr>
              <w:pStyle w:val="Table09Row"/>
            </w:pPr>
            <w:r>
              <w:t>1965/057</w:t>
            </w:r>
          </w:p>
        </w:tc>
      </w:tr>
      <w:tr w:rsidR="00604556" w14:paraId="1946467E" w14:textId="77777777">
        <w:trPr>
          <w:cantSplit/>
          <w:jc w:val="center"/>
        </w:trPr>
        <w:tc>
          <w:tcPr>
            <w:tcW w:w="1418" w:type="dxa"/>
          </w:tcPr>
          <w:p w14:paraId="58E89DB6" w14:textId="77777777" w:rsidR="00604556" w:rsidRDefault="00B37F43">
            <w:pPr>
              <w:pStyle w:val="Table09Row"/>
            </w:pPr>
            <w:r>
              <w:lastRenderedPageBreak/>
              <w:t>1909/029 (9 Edw. VII No. 25)</w:t>
            </w:r>
          </w:p>
        </w:tc>
        <w:tc>
          <w:tcPr>
            <w:tcW w:w="2693" w:type="dxa"/>
          </w:tcPr>
          <w:p w14:paraId="6EF73B63" w14:textId="77777777" w:rsidR="00604556" w:rsidRDefault="00B37F43">
            <w:pPr>
              <w:pStyle w:val="Table09Row"/>
            </w:pPr>
            <w:r>
              <w:rPr>
                <w:i/>
              </w:rPr>
              <w:t>Administration Act Amendment Act 1909</w:t>
            </w:r>
          </w:p>
        </w:tc>
        <w:tc>
          <w:tcPr>
            <w:tcW w:w="1276" w:type="dxa"/>
          </w:tcPr>
          <w:p w14:paraId="1DAE30DD" w14:textId="77777777" w:rsidR="00604556" w:rsidRDefault="00B37F43">
            <w:pPr>
              <w:pStyle w:val="Table09Row"/>
            </w:pPr>
            <w:r>
              <w:t>20 Nov 1909</w:t>
            </w:r>
          </w:p>
        </w:tc>
        <w:tc>
          <w:tcPr>
            <w:tcW w:w="3402" w:type="dxa"/>
          </w:tcPr>
          <w:p w14:paraId="3E955757" w14:textId="77777777" w:rsidR="00604556" w:rsidRDefault="00B37F43">
            <w:pPr>
              <w:pStyle w:val="Table09Row"/>
            </w:pPr>
            <w:r>
              <w:t>20 Nov 1909</w:t>
            </w:r>
          </w:p>
        </w:tc>
        <w:tc>
          <w:tcPr>
            <w:tcW w:w="1123" w:type="dxa"/>
          </w:tcPr>
          <w:p w14:paraId="02448245" w14:textId="77777777" w:rsidR="00604556" w:rsidRDefault="00604556">
            <w:pPr>
              <w:pStyle w:val="Table09Row"/>
            </w:pPr>
          </w:p>
        </w:tc>
      </w:tr>
      <w:tr w:rsidR="00604556" w14:paraId="0E95741F" w14:textId="77777777">
        <w:trPr>
          <w:cantSplit/>
          <w:jc w:val="center"/>
        </w:trPr>
        <w:tc>
          <w:tcPr>
            <w:tcW w:w="1418" w:type="dxa"/>
          </w:tcPr>
          <w:p w14:paraId="380B16CF" w14:textId="77777777" w:rsidR="00604556" w:rsidRDefault="00B37F43">
            <w:pPr>
              <w:pStyle w:val="Table09Row"/>
            </w:pPr>
            <w:r>
              <w:t>1909/030 (9 Edw. VII No. 26)</w:t>
            </w:r>
          </w:p>
        </w:tc>
        <w:tc>
          <w:tcPr>
            <w:tcW w:w="2693" w:type="dxa"/>
          </w:tcPr>
          <w:p w14:paraId="1C76D52C" w14:textId="77777777" w:rsidR="00604556" w:rsidRDefault="00B37F43">
            <w:pPr>
              <w:pStyle w:val="Table09Row"/>
            </w:pPr>
            <w:r>
              <w:rPr>
                <w:i/>
              </w:rPr>
              <w:t>Supply No. 3 (1909)</w:t>
            </w:r>
          </w:p>
        </w:tc>
        <w:tc>
          <w:tcPr>
            <w:tcW w:w="1276" w:type="dxa"/>
          </w:tcPr>
          <w:p w14:paraId="15DCC7E3" w14:textId="77777777" w:rsidR="00604556" w:rsidRDefault="00B37F43">
            <w:pPr>
              <w:pStyle w:val="Table09Row"/>
            </w:pPr>
            <w:r>
              <w:t>20 Nov 1909</w:t>
            </w:r>
          </w:p>
        </w:tc>
        <w:tc>
          <w:tcPr>
            <w:tcW w:w="3402" w:type="dxa"/>
          </w:tcPr>
          <w:p w14:paraId="51ED0D34" w14:textId="77777777" w:rsidR="00604556" w:rsidRDefault="00B37F43">
            <w:pPr>
              <w:pStyle w:val="Table09Row"/>
            </w:pPr>
            <w:r>
              <w:t>20 Nov 1909</w:t>
            </w:r>
          </w:p>
        </w:tc>
        <w:tc>
          <w:tcPr>
            <w:tcW w:w="1123" w:type="dxa"/>
          </w:tcPr>
          <w:p w14:paraId="0E207782" w14:textId="77777777" w:rsidR="00604556" w:rsidRDefault="00B37F43">
            <w:pPr>
              <w:pStyle w:val="Table09Row"/>
            </w:pPr>
            <w:r>
              <w:t>1965/057</w:t>
            </w:r>
          </w:p>
        </w:tc>
      </w:tr>
      <w:tr w:rsidR="00604556" w14:paraId="2D14F04B" w14:textId="77777777">
        <w:trPr>
          <w:cantSplit/>
          <w:jc w:val="center"/>
        </w:trPr>
        <w:tc>
          <w:tcPr>
            <w:tcW w:w="1418" w:type="dxa"/>
          </w:tcPr>
          <w:p w14:paraId="16947E17" w14:textId="77777777" w:rsidR="00604556" w:rsidRDefault="00B37F43">
            <w:pPr>
              <w:pStyle w:val="Table09Row"/>
            </w:pPr>
            <w:r>
              <w:t>1909/031 (9 Edw. VII No. 27)</w:t>
            </w:r>
          </w:p>
        </w:tc>
        <w:tc>
          <w:tcPr>
            <w:tcW w:w="2693" w:type="dxa"/>
          </w:tcPr>
          <w:p w14:paraId="59B5EE01" w14:textId="77777777" w:rsidR="00604556" w:rsidRDefault="00B37F43">
            <w:pPr>
              <w:pStyle w:val="Table09Row"/>
            </w:pPr>
            <w:r>
              <w:rPr>
                <w:i/>
              </w:rPr>
              <w:t>Abattoirs Act 1909</w:t>
            </w:r>
          </w:p>
        </w:tc>
        <w:tc>
          <w:tcPr>
            <w:tcW w:w="1276" w:type="dxa"/>
          </w:tcPr>
          <w:p w14:paraId="3378784D" w14:textId="77777777" w:rsidR="00604556" w:rsidRDefault="00B37F43">
            <w:pPr>
              <w:pStyle w:val="Table09Row"/>
            </w:pPr>
            <w:r>
              <w:t>4 Dec 1909</w:t>
            </w:r>
          </w:p>
        </w:tc>
        <w:tc>
          <w:tcPr>
            <w:tcW w:w="3402" w:type="dxa"/>
          </w:tcPr>
          <w:p w14:paraId="2FABF6F1" w14:textId="77777777" w:rsidR="00604556" w:rsidRDefault="00B37F43">
            <w:pPr>
              <w:pStyle w:val="Table09Row"/>
            </w:pPr>
            <w:r>
              <w:t>4 Dec 1909</w:t>
            </w:r>
          </w:p>
        </w:tc>
        <w:tc>
          <w:tcPr>
            <w:tcW w:w="1123" w:type="dxa"/>
          </w:tcPr>
          <w:p w14:paraId="732D54A3" w14:textId="77777777" w:rsidR="00604556" w:rsidRDefault="00B37F43">
            <w:pPr>
              <w:pStyle w:val="Table09Row"/>
            </w:pPr>
            <w:r>
              <w:t>1993/032</w:t>
            </w:r>
          </w:p>
        </w:tc>
      </w:tr>
      <w:tr w:rsidR="00604556" w14:paraId="7FABB344" w14:textId="77777777">
        <w:trPr>
          <w:cantSplit/>
          <w:jc w:val="center"/>
        </w:trPr>
        <w:tc>
          <w:tcPr>
            <w:tcW w:w="1418" w:type="dxa"/>
          </w:tcPr>
          <w:p w14:paraId="1753497C" w14:textId="77777777" w:rsidR="00604556" w:rsidRDefault="00B37F43">
            <w:pPr>
              <w:pStyle w:val="Table09Row"/>
            </w:pPr>
            <w:r>
              <w:t>1909/032 (9 Edw. VII No. 28)</w:t>
            </w:r>
          </w:p>
        </w:tc>
        <w:tc>
          <w:tcPr>
            <w:tcW w:w="2693" w:type="dxa"/>
          </w:tcPr>
          <w:p w14:paraId="7136E486" w14:textId="77777777" w:rsidR="00604556" w:rsidRDefault="00B37F43">
            <w:pPr>
              <w:pStyle w:val="Table09Row"/>
            </w:pPr>
            <w:r>
              <w:rPr>
                <w:i/>
              </w:rPr>
              <w:t>Public Education Endowment Act 1909</w:t>
            </w:r>
          </w:p>
        </w:tc>
        <w:tc>
          <w:tcPr>
            <w:tcW w:w="1276" w:type="dxa"/>
          </w:tcPr>
          <w:p w14:paraId="61E9D7A6" w14:textId="77777777" w:rsidR="00604556" w:rsidRDefault="00B37F43">
            <w:pPr>
              <w:pStyle w:val="Table09Row"/>
            </w:pPr>
            <w:r>
              <w:t>4 Dec 1909</w:t>
            </w:r>
          </w:p>
        </w:tc>
        <w:tc>
          <w:tcPr>
            <w:tcW w:w="3402" w:type="dxa"/>
          </w:tcPr>
          <w:p w14:paraId="6302D597" w14:textId="77777777" w:rsidR="00604556" w:rsidRDefault="00B37F43">
            <w:pPr>
              <w:pStyle w:val="Table09Row"/>
            </w:pPr>
            <w:r>
              <w:t>4 Dec 1909</w:t>
            </w:r>
          </w:p>
        </w:tc>
        <w:tc>
          <w:tcPr>
            <w:tcW w:w="1123" w:type="dxa"/>
          </w:tcPr>
          <w:p w14:paraId="7EC8FD55" w14:textId="77777777" w:rsidR="00604556" w:rsidRDefault="00604556">
            <w:pPr>
              <w:pStyle w:val="Table09Row"/>
            </w:pPr>
          </w:p>
        </w:tc>
      </w:tr>
      <w:tr w:rsidR="00604556" w14:paraId="7E4E4E3B" w14:textId="77777777">
        <w:trPr>
          <w:cantSplit/>
          <w:jc w:val="center"/>
        </w:trPr>
        <w:tc>
          <w:tcPr>
            <w:tcW w:w="1418" w:type="dxa"/>
          </w:tcPr>
          <w:p w14:paraId="79092E9C" w14:textId="77777777" w:rsidR="00604556" w:rsidRDefault="00B37F43">
            <w:pPr>
              <w:pStyle w:val="Table09Row"/>
            </w:pPr>
            <w:r>
              <w:t>1909/033 (9 Edw. VII No. 29)</w:t>
            </w:r>
          </w:p>
        </w:tc>
        <w:tc>
          <w:tcPr>
            <w:tcW w:w="2693" w:type="dxa"/>
          </w:tcPr>
          <w:p w14:paraId="704E2110" w14:textId="77777777" w:rsidR="00604556" w:rsidRDefault="00B37F43">
            <w:pPr>
              <w:pStyle w:val="Table09Row"/>
            </w:pPr>
            <w:r>
              <w:rPr>
                <w:i/>
              </w:rPr>
              <w:t xml:space="preserve">Mount Lyell Mining and Railway Company Limited Lease </w:t>
            </w:r>
            <w:r>
              <w:rPr>
                <w:i/>
              </w:rPr>
              <w:t>Act 1909</w:t>
            </w:r>
          </w:p>
        </w:tc>
        <w:tc>
          <w:tcPr>
            <w:tcW w:w="1276" w:type="dxa"/>
          </w:tcPr>
          <w:p w14:paraId="00574F8A" w14:textId="77777777" w:rsidR="00604556" w:rsidRDefault="00B37F43">
            <w:pPr>
              <w:pStyle w:val="Table09Row"/>
            </w:pPr>
            <w:r>
              <w:t>4 Dec 1909</w:t>
            </w:r>
          </w:p>
        </w:tc>
        <w:tc>
          <w:tcPr>
            <w:tcW w:w="3402" w:type="dxa"/>
          </w:tcPr>
          <w:p w14:paraId="309303D3" w14:textId="77777777" w:rsidR="00604556" w:rsidRDefault="00B37F43">
            <w:pPr>
              <w:pStyle w:val="Table09Row"/>
            </w:pPr>
            <w:r>
              <w:t>4 Dec 1909</w:t>
            </w:r>
          </w:p>
        </w:tc>
        <w:tc>
          <w:tcPr>
            <w:tcW w:w="1123" w:type="dxa"/>
          </w:tcPr>
          <w:p w14:paraId="13069351" w14:textId="77777777" w:rsidR="00604556" w:rsidRDefault="00B37F43">
            <w:pPr>
              <w:pStyle w:val="Table09Row"/>
            </w:pPr>
            <w:r>
              <w:t>1994/073</w:t>
            </w:r>
          </w:p>
        </w:tc>
      </w:tr>
      <w:tr w:rsidR="00604556" w14:paraId="2071657A" w14:textId="77777777">
        <w:trPr>
          <w:cantSplit/>
          <w:jc w:val="center"/>
        </w:trPr>
        <w:tc>
          <w:tcPr>
            <w:tcW w:w="1418" w:type="dxa"/>
          </w:tcPr>
          <w:p w14:paraId="1D1C3C66" w14:textId="77777777" w:rsidR="00604556" w:rsidRDefault="00B37F43">
            <w:pPr>
              <w:pStyle w:val="Table09Row"/>
            </w:pPr>
            <w:r>
              <w:t>1909/034 (9 Edw. VII No. 30)</w:t>
            </w:r>
          </w:p>
        </w:tc>
        <w:tc>
          <w:tcPr>
            <w:tcW w:w="2693" w:type="dxa"/>
          </w:tcPr>
          <w:p w14:paraId="5F45DE68" w14:textId="77777777" w:rsidR="00604556" w:rsidRDefault="00B37F43">
            <w:pPr>
              <w:pStyle w:val="Table09Row"/>
            </w:pPr>
            <w:r>
              <w:rPr>
                <w:i/>
              </w:rPr>
              <w:t>Redemption of Annuities Act 1909</w:t>
            </w:r>
          </w:p>
        </w:tc>
        <w:tc>
          <w:tcPr>
            <w:tcW w:w="1276" w:type="dxa"/>
          </w:tcPr>
          <w:p w14:paraId="16723551" w14:textId="77777777" w:rsidR="00604556" w:rsidRDefault="00B37F43">
            <w:pPr>
              <w:pStyle w:val="Table09Row"/>
            </w:pPr>
            <w:r>
              <w:t>4 Dec 1909</w:t>
            </w:r>
          </w:p>
        </w:tc>
        <w:tc>
          <w:tcPr>
            <w:tcW w:w="3402" w:type="dxa"/>
          </w:tcPr>
          <w:p w14:paraId="36742FBB" w14:textId="77777777" w:rsidR="00604556" w:rsidRDefault="00B37F43">
            <w:pPr>
              <w:pStyle w:val="Table09Row"/>
            </w:pPr>
            <w:r>
              <w:t>4 Dec 1909</w:t>
            </w:r>
          </w:p>
        </w:tc>
        <w:tc>
          <w:tcPr>
            <w:tcW w:w="1123" w:type="dxa"/>
          </w:tcPr>
          <w:p w14:paraId="2257E177" w14:textId="77777777" w:rsidR="00604556" w:rsidRDefault="00604556">
            <w:pPr>
              <w:pStyle w:val="Table09Row"/>
            </w:pPr>
          </w:p>
        </w:tc>
      </w:tr>
      <w:tr w:rsidR="00604556" w14:paraId="2CED286A" w14:textId="77777777">
        <w:trPr>
          <w:cantSplit/>
          <w:jc w:val="center"/>
        </w:trPr>
        <w:tc>
          <w:tcPr>
            <w:tcW w:w="1418" w:type="dxa"/>
          </w:tcPr>
          <w:p w14:paraId="394ECB98" w14:textId="77777777" w:rsidR="00604556" w:rsidRDefault="00B37F43">
            <w:pPr>
              <w:pStyle w:val="Table09Row"/>
            </w:pPr>
            <w:r>
              <w:t>1909/035 (9 Edw. VII No. 31)</w:t>
            </w:r>
          </w:p>
        </w:tc>
        <w:tc>
          <w:tcPr>
            <w:tcW w:w="2693" w:type="dxa"/>
          </w:tcPr>
          <w:p w14:paraId="1EE54AA1" w14:textId="77777777" w:rsidR="00604556" w:rsidRDefault="00B37F43">
            <w:pPr>
              <w:pStyle w:val="Table09Row"/>
            </w:pPr>
            <w:r>
              <w:rPr>
                <w:i/>
              </w:rPr>
              <w:t>North Perth Tramways Act 1909</w:t>
            </w:r>
          </w:p>
        </w:tc>
        <w:tc>
          <w:tcPr>
            <w:tcW w:w="1276" w:type="dxa"/>
          </w:tcPr>
          <w:p w14:paraId="5D6CD61B" w14:textId="77777777" w:rsidR="00604556" w:rsidRDefault="00B37F43">
            <w:pPr>
              <w:pStyle w:val="Table09Row"/>
            </w:pPr>
            <w:r>
              <w:t>21 Dec 1909</w:t>
            </w:r>
          </w:p>
        </w:tc>
        <w:tc>
          <w:tcPr>
            <w:tcW w:w="3402" w:type="dxa"/>
          </w:tcPr>
          <w:p w14:paraId="335EBEEC" w14:textId="77777777" w:rsidR="00604556" w:rsidRDefault="00B37F43">
            <w:pPr>
              <w:pStyle w:val="Table09Row"/>
            </w:pPr>
            <w:r>
              <w:t>21 Dec 1909</w:t>
            </w:r>
          </w:p>
        </w:tc>
        <w:tc>
          <w:tcPr>
            <w:tcW w:w="1123" w:type="dxa"/>
          </w:tcPr>
          <w:p w14:paraId="54CF39E7" w14:textId="77777777" w:rsidR="00604556" w:rsidRDefault="00B37F43">
            <w:pPr>
              <w:pStyle w:val="Table09Row"/>
            </w:pPr>
            <w:r>
              <w:t>1965/057</w:t>
            </w:r>
          </w:p>
        </w:tc>
      </w:tr>
      <w:tr w:rsidR="00604556" w14:paraId="39707E3C" w14:textId="77777777">
        <w:trPr>
          <w:cantSplit/>
          <w:jc w:val="center"/>
        </w:trPr>
        <w:tc>
          <w:tcPr>
            <w:tcW w:w="1418" w:type="dxa"/>
          </w:tcPr>
          <w:p w14:paraId="213427A7" w14:textId="77777777" w:rsidR="00604556" w:rsidRDefault="00B37F43">
            <w:pPr>
              <w:pStyle w:val="Table09Row"/>
            </w:pPr>
            <w:r>
              <w:t>1909/036 (9 Edw. VII No. 32)</w:t>
            </w:r>
          </w:p>
        </w:tc>
        <w:tc>
          <w:tcPr>
            <w:tcW w:w="2693" w:type="dxa"/>
          </w:tcPr>
          <w:p w14:paraId="68E1ED89" w14:textId="77777777" w:rsidR="00604556" w:rsidRDefault="00B37F43">
            <w:pPr>
              <w:pStyle w:val="Table09Row"/>
            </w:pPr>
            <w:r>
              <w:rPr>
                <w:i/>
              </w:rPr>
              <w:t>Registration of deeds (1856) amendment (1909)</w:t>
            </w:r>
          </w:p>
        </w:tc>
        <w:tc>
          <w:tcPr>
            <w:tcW w:w="1276" w:type="dxa"/>
          </w:tcPr>
          <w:p w14:paraId="3E627FA1" w14:textId="77777777" w:rsidR="00604556" w:rsidRDefault="00B37F43">
            <w:pPr>
              <w:pStyle w:val="Table09Row"/>
            </w:pPr>
            <w:r>
              <w:t>21 Dec 1909</w:t>
            </w:r>
          </w:p>
        </w:tc>
        <w:tc>
          <w:tcPr>
            <w:tcW w:w="3402" w:type="dxa"/>
          </w:tcPr>
          <w:p w14:paraId="63C71BAD" w14:textId="77777777" w:rsidR="00604556" w:rsidRDefault="00B37F43">
            <w:pPr>
              <w:pStyle w:val="Table09Row"/>
            </w:pPr>
            <w:r>
              <w:t>21 Dec 1909</w:t>
            </w:r>
          </w:p>
        </w:tc>
        <w:tc>
          <w:tcPr>
            <w:tcW w:w="1123" w:type="dxa"/>
          </w:tcPr>
          <w:p w14:paraId="687DB408" w14:textId="77777777" w:rsidR="00604556" w:rsidRDefault="00B37F43">
            <w:pPr>
              <w:pStyle w:val="Table09Row"/>
            </w:pPr>
            <w:r>
              <w:t>1974/017</w:t>
            </w:r>
          </w:p>
        </w:tc>
      </w:tr>
      <w:tr w:rsidR="00604556" w14:paraId="753B6229" w14:textId="77777777">
        <w:trPr>
          <w:cantSplit/>
          <w:jc w:val="center"/>
        </w:trPr>
        <w:tc>
          <w:tcPr>
            <w:tcW w:w="1418" w:type="dxa"/>
          </w:tcPr>
          <w:p w14:paraId="2BA789C8" w14:textId="77777777" w:rsidR="00604556" w:rsidRDefault="00B37F43">
            <w:pPr>
              <w:pStyle w:val="Table09Row"/>
            </w:pPr>
            <w:r>
              <w:t>1909/037 (9 Edw. VII No. 33)</w:t>
            </w:r>
          </w:p>
        </w:tc>
        <w:tc>
          <w:tcPr>
            <w:tcW w:w="2693" w:type="dxa"/>
          </w:tcPr>
          <w:p w14:paraId="555D8A28" w14:textId="77777777" w:rsidR="00604556" w:rsidRDefault="00B37F43">
            <w:pPr>
              <w:pStyle w:val="Table09Row"/>
            </w:pPr>
            <w:r>
              <w:rPr>
                <w:i/>
              </w:rPr>
              <w:t>Legal Practitioners Act Amendment Act 1909</w:t>
            </w:r>
          </w:p>
        </w:tc>
        <w:tc>
          <w:tcPr>
            <w:tcW w:w="1276" w:type="dxa"/>
          </w:tcPr>
          <w:p w14:paraId="008A0BD5" w14:textId="77777777" w:rsidR="00604556" w:rsidRDefault="00B37F43">
            <w:pPr>
              <w:pStyle w:val="Table09Row"/>
            </w:pPr>
            <w:r>
              <w:t>21 Dec 1909</w:t>
            </w:r>
          </w:p>
        </w:tc>
        <w:tc>
          <w:tcPr>
            <w:tcW w:w="3402" w:type="dxa"/>
          </w:tcPr>
          <w:p w14:paraId="4AF4A20D" w14:textId="77777777" w:rsidR="00604556" w:rsidRDefault="00B37F43">
            <w:pPr>
              <w:pStyle w:val="Table09Row"/>
            </w:pPr>
            <w:r>
              <w:t>21 Dec 1909</w:t>
            </w:r>
          </w:p>
        </w:tc>
        <w:tc>
          <w:tcPr>
            <w:tcW w:w="1123" w:type="dxa"/>
          </w:tcPr>
          <w:p w14:paraId="25F9A4FE" w14:textId="77777777" w:rsidR="00604556" w:rsidRDefault="00B37F43">
            <w:pPr>
              <w:pStyle w:val="Table09Row"/>
            </w:pPr>
            <w:r>
              <w:t>2003/065</w:t>
            </w:r>
          </w:p>
        </w:tc>
      </w:tr>
      <w:tr w:rsidR="00604556" w14:paraId="0600C346" w14:textId="77777777">
        <w:trPr>
          <w:cantSplit/>
          <w:jc w:val="center"/>
        </w:trPr>
        <w:tc>
          <w:tcPr>
            <w:tcW w:w="1418" w:type="dxa"/>
          </w:tcPr>
          <w:p w14:paraId="0231C073" w14:textId="77777777" w:rsidR="00604556" w:rsidRDefault="00B37F43">
            <w:pPr>
              <w:pStyle w:val="Table09Row"/>
            </w:pPr>
            <w:r>
              <w:t>1909/038 (9 Edw. VII No. 34)</w:t>
            </w:r>
          </w:p>
        </w:tc>
        <w:tc>
          <w:tcPr>
            <w:tcW w:w="2693" w:type="dxa"/>
          </w:tcPr>
          <w:p w14:paraId="49B0B180" w14:textId="77777777" w:rsidR="00604556" w:rsidRDefault="00B37F43">
            <w:pPr>
              <w:pStyle w:val="Table09Row"/>
            </w:pPr>
            <w:r>
              <w:rPr>
                <w:i/>
              </w:rPr>
              <w:t>Boyup‑Kojonup Railway Act 1909</w:t>
            </w:r>
          </w:p>
        </w:tc>
        <w:tc>
          <w:tcPr>
            <w:tcW w:w="1276" w:type="dxa"/>
          </w:tcPr>
          <w:p w14:paraId="1A965E69" w14:textId="77777777" w:rsidR="00604556" w:rsidRDefault="00B37F43">
            <w:pPr>
              <w:pStyle w:val="Table09Row"/>
            </w:pPr>
            <w:r>
              <w:t>21 Dec 1909</w:t>
            </w:r>
          </w:p>
        </w:tc>
        <w:tc>
          <w:tcPr>
            <w:tcW w:w="3402" w:type="dxa"/>
          </w:tcPr>
          <w:p w14:paraId="15B0A3A3" w14:textId="77777777" w:rsidR="00604556" w:rsidRDefault="00B37F43">
            <w:pPr>
              <w:pStyle w:val="Table09Row"/>
            </w:pPr>
            <w:r>
              <w:t>21 Dec 1909</w:t>
            </w:r>
          </w:p>
        </w:tc>
        <w:tc>
          <w:tcPr>
            <w:tcW w:w="1123" w:type="dxa"/>
          </w:tcPr>
          <w:p w14:paraId="34824E40" w14:textId="77777777" w:rsidR="00604556" w:rsidRDefault="00B37F43">
            <w:pPr>
              <w:pStyle w:val="Table09Row"/>
            </w:pPr>
            <w:r>
              <w:t>1965/057</w:t>
            </w:r>
          </w:p>
        </w:tc>
      </w:tr>
      <w:tr w:rsidR="00604556" w14:paraId="2179E19E" w14:textId="77777777">
        <w:trPr>
          <w:cantSplit/>
          <w:jc w:val="center"/>
        </w:trPr>
        <w:tc>
          <w:tcPr>
            <w:tcW w:w="1418" w:type="dxa"/>
          </w:tcPr>
          <w:p w14:paraId="664FF59F" w14:textId="77777777" w:rsidR="00604556" w:rsidRDefault="00B37F43">
            <w:pPr>
              <w:pStyle w:val="Table09Row"/>
            </w:pPr>
            <w:r>
              <w:t>1909/039 (9 Edw. VII No. 35)</w:t>
            </w:r>
          </w:p>
        </w:tc>
        <w:tc>
          <w:tcPr>
            <w:tcW w:w="2693" w:type="dxa"/>
          </w:tcPr>
          <w:p w14:paraId="248EC083" w14:textId="77777777" w:rsidR="00604556" w:rsidRDefault="00B37F43">
            <w:pPr>
              <w:pStyle w:val="Table09Row"/>
            </w:pPr>
            <w:r>
              <w:rPr>
                <w:i/>
              </w:rPr>
              <w:t>Land Act Amendment Act 1909</w:t>
            </w:r>
          </w:p>
        </w:tc>
        <w:tc>
          <w:tcPr>
            <w:tcW w:w="1276" w:type="dxa"/>
          </w:tcPr>
          <w:p w14:paraId="137C1CB6" w14:textId="77777777" w:rsidR="00604556" w:rsidRDefault="00B37F43">
            <w:pPr>
              <w:pStyle w:val="Table09Row"/>
            </w:pPr>
            <w:r>
              <w:t>21 Dec 1909</w:t>
            </w:r>
          </w:p>
        </w:tc>
        <w:tc>
          <w:tcPr>
            <w:tcW w:w="3402" w:type="dxa"/>
          </w:tcPr>
          <w:p w14:paraId="1B6631A9" w14:textId="77777777" w:rsidR="00604556" w:rsidRDefault="00B37F43">
            <w:pPr>
              <w:pStyle w:val="Table09Row"/>
            </w:pPr>
            <w:r>
              <w:t>17 Jan 1910</w:t>
            </w:r>
          </w:p>
        </w:tc>
        <w:tc>
          <w:tcPr>
            <w:tcW w:w="1123" w:type="dxa"/>
          </w:tcPr>
          <w:p w14:paraId="3A8BD512" w14:textId="77777777" w:rsidR="00604556" w:rsidRDefault="00B37F43">
            <w:pPr>
              <w:pStyle w:val="Table09Row"/>
            </w:pPr>
            <w:r>
              <w:t>1933/037 (24 Geo. V No. 37)</w:t>
            </w:r>
          </w:p>
        </w:tc>
      </w:tr>
      <w:tr w:rsidR="00604556" w14:paraId="28BA86A3" w14:textId="77777777">
        <w:trPr>
          <w:cantSplit/>
          <w:jc w:val="center"/>
        </w:trPr>
        <w:tc>
          <w:tcPr>
            <w:tcW w:w="1418" w:type="dxa"/>
          </w:tcPr>
          <w:p w14:paraId="5BD12837" w14:textId="77777777" w:rsidR="00604556" w:rsidRDefault="00B37F43">
            <w:pPr>
              <w:pStyle w:val="Table09Row"/>
            </w:pPr>
            <w:r>
              <w:t>1909/040 (9 Edw. VII No. 36)</w:t>
            </w:r>
          </w:p>
        </w:tc>
        <w:tc>
          <w:tcPr>
            <w:tcW w:w="2693" w:type="dxa"/>
          </w:tcPr>
          <w:p w14:paraId="02009A34" w14:textId="77777777" w:rsidR="00604556" w:rsidRDefault="00B37F43">
            <w:pPr>
              <w:pStyle w:val="Table09Row"/>
            </w:pPr>
            <w:r>
              <w:rPr>
                <w:i/>
              </w:rPr>
              <w:t>Land Tax and Income Tax Act 1909</w:t>
            </w:r>
          </w:p>
        </w:tc>
        <w:tc>
          <w:tcPr>
            <w:tcW w:w="1276" w:type="dxa"/>
          </w:tcPr>
          <w:p w14:paraId="6C2876A8" w14:textId="77777777" w:rsidR="00604556" w:rsidRDefault="00B37F43">
            <w:pPr>
              <w:pStyle w:val="Table09Row"/>
            </w:pPr>
            <w:r>
              <w:t>21 Dec 1909</w:t>
            </w:r>
          </w:p>
        </w:tc>
        <w:tc>
          <w:tcPr>
            <w:tcW w:w="3402" w:type="dxa"/>
          </w:tcPr>
          <w:p w14:paraId="675D0CF5" w14:textId="77777777" w:rsidR="00604556" w:rsidRDefault="00B37F43">
            <w:pPr>
              <w:pStyle w:val="Table09Row"/>
            </w:pPr>
            <w:r>
              <w:t>21 Dec 1909</w:t>
            </w:r>
          </w:p>
        </w:tc>
        <w:tc>
          <w:tcPr>
            <w:tcW w:w="1123" w:type="dxa"/>
          </w:tcPr>
          <w:p w14:paraId="77C70292" w14:textId="77777777" w:rsidR="00604556" w:rsidRDefault="00B37F43">
            <w:pPr>
              <w:pStyle w:val="Table09Row"/>
            </w:pPr>
            <w:r>
              <w:t>1965/057</w:t>
            </w:r>
          </w:p>
        </w:tc>
      </w:tr>
      <w:tr w:rsidR="00604556" w14:paraId="1C1A26D4" w14:textId="77777777">
        <w:trPr>
          <w:cantSplit/>
          <w:jc w:val="center"/>
        </w:trPr>
        <w:tc>
          <w:tcPr>
            <w:tcW w:w="1418" w:type="dxa"/>
          </w:tcPr>
          <w:p w14:paraId="16CBEEC3" w14:textId="77777777" w:rsidR="00604556" w:rsidRDefault="00B37F43">
            <w:pPr>
              <w:pStyle w:val="Table09Row"/>
            </w:pPr>
            <w:r>
              <w:t xml:space="preserve">1909/041 (9 </w:t>
            </w:r>
            <w:r>
              <w:t>Edw. VII No. 37)</w:t>
            </w:r>
          </w:p>
        </w:tc>
        <w:tc>
          <w:tcPr>
            <w:tcW w:w="2693" w:type="dxa"/>
          </w:tcPr>
          <w:p w14:paraId="2893769F" w14:textId="77777777" w:rsidR="00604556" w:rsidRDefault="00B37F43">
            <w:pPr>
              <w:pStyle w:val="Table09Row"/>
            </w:pPr>
            <w:r>
              <w:rPr>
                <w:i/>
              </w:rPr>
              <w:t>Goomalling‑Wongan Hills Railway Act 1909</w:t>
            </w:r>
          </w:p>
        </w:tc>
        <w:tc>
          <w:tcPr>
            <w:tcW w:w="1276" w:type="dxa"/>
          </w:tcPr>
          <w:p w14:paraId="3C3A8C0D" w14:textId="77777777" w:rsidR="00604556" w:rsidRDefault="00B37F43">
            <w:pPr>
              <w:pStyle w:val="Table09Row"/>
            </w:pPr>
            <w:r>
              <w:t>21 Dec 1909</w:t>
            </w:r>
          </w:p>
        </w:tc>
        <w:tc>
          <w:tcPr>
            <w:tcW w:w="3402" w:type="dxa"/>
          </w:tcPr>
          <w:p w14:paraId="2D1BA3D8" w14:textId="77777777" w:rsidR="00604556" w:rsidRDefault="00B37F43">
            <w:pPr>
              <w:pStyle w:val="Table09Row"/>
            </w:pPr>
            <w:r>
              <w:t>21 Dec 1909</w:t>
            </w:r>
          </w:p>
        </w:tc>
        <w:tc>
          <w:tcPr>
            <w:tcW w:w="1123" w:type="dxa"/>
          </w:tcPr>
          <w:p w14:paraId="18695622" w14:textId="77777777" w:rsidR="00604556" w:rsidRDefault="00B37F43">
            <w:pPr>
              <w:pStyle w:val="Table09Row"/>
            </w:pPr>
            <w:r>
              <w:t>1965/057</w:t>
            </w:r>
          </w:p>
        </w:tc>
      </w:tr>
      <w:tr w:rsidR="00604556" w14:paraId="2DDCB9BA" w14:textId="77777777">
        <w:trPr>
          <w:cantSplit/>
          <w:jc w:val="center"/>
        </w:trPr>
        <w:tc>
          <w:tcPr>
            <w:tcW w:w="1418" w:type="dxa"/>
          </w:tcPr>
          <w:p w14:paraId="325049A4" w14:textId="77777777" w:rsidR="00604556" w:rsidRDefault="00B37F43">
            <w:pPr>
              <w:pStyle w:val="Table09Row"/>
            </w:pPr>
            <w:r>
              <w:t>1909/042 (9 Edw. VII No. 38)</w:t>
            </w:r>
          </w:p>
        </w:tc>
        <w:tc>
          <w:tcPr>
            <w:tcW w:w="2693" w:type="dxa"/>
          </w:tcPr>
          <w:p w14:paraId="4D25DC03" w14:textId="77777777" w:rsidR="00604556" w:rsidRDefault="00B37F43">
            <w:pPr>
              <w:pStyle w:val="Table09Row"/>
            </w:pPr>
            <w:r>
              <w:rPr>
                <w:i/>
              </w:rPr>
              <w:t>Dowerin‑Merredin Railway Act 1909</w:t>
            </w:r>
          </w:p>
        </w:tc>
        <w:tc>
          <w:tcPr>
            <w:tcW w:w="1276" w:type="dxa"/>
          </w:tcPr>
          <w:p w14:paraId="40764B36" w14:textId="77777777" w:rsidR="00604556" w:rsidRDefault="00B37F43">
            <w:pPr>
              <w:pStyle w:val="Table09Row"/>
            </w:pPr>
            <w:r>
              <w:t>21 Dec 1909</w:t>
            </w:r>
          </w:p>
        </w:tc>
        <w:tc>
          <w:tcPr>
            <w:tcW w:w="3402" w:type="dxa"/>
          </w:tcPr>
          <w:p w14:paraId="15303495" w14:textId="77777777" w:rsidR="00604556" w:rsidRDefault="00B37F43">
            <w:pPr>
              <w:pStyle w:val="Table09Row"/>
            </w:pPr>
            <w:r>
              <w:t>21 Dec 1909</w:t>
            </w:r>
          </w:p>
        </w:tc>
        <w:tc>
          <w:tcPr>
            <w:tcW w:w="1123" w:type="dxa"/>
          </w:tcPr>
          <w:p w14:paraId="755DE30F" w14:textId="77777777" w:rsidR="00604556" w:rsidRDefault="00B37F43">
            <w:pPr>
              <w:pStyle w:val="Table09Row"/>
            </w:pPr>
            <w:r>
              <w:t>1965/057</w:t>
            </w:r>
          </w:p>
        </w:tc>
      </w:tr>
      <w:tr w:rsidR="00604556" w14:paraId="1824BEC8" w14:textId="77777777">
        <w:trPr>
          <w:cantSplit/>
          <w:jc w:val="center"/>
        </w:trPr>
        <w:tc>
          <w:tcPr>
            <w:tcW w:w="1418" w:type="dxa"/>
          </w:tcPr>
          <w:p w14:paraId="07CDD10B" w14:textId="77777777" w:rsidR="00604556" w:rsidRDefault="00B37F43">
            <w:pPr>
              <w:pStyle w:val="Table09Row"/>
            </w:pPr>
            <w:r>
              <w:lastRenderedPageBreak/>
              <w:t>1909/043 (9 Edw. VII No. 39)</w:t>
            </w:r>
          </w:p>
        </w:tc>
        <w:tc>
          <w:tcPr>
            <w:tcW w:w="2693" w:type="dxa"/>
          </w:tcPr>
          <w:p w14:paraId="7DD93682" w14:textId="77777777" w:rsidR="00604556" w:rsidRDefault="00B37F43">
            <w:pPr>
              <w:pStyle w:val="Table09Row"/>
            </w:pPr>
            <w:r>
              <w:rPr>
                <w:i/>
              </w:rPr>
              <w:t>Metropolitan Water Supply, Sewerage, a</w:t>
            </w:r>
            <w:r>
              <w:rPr>
                <w:i/>
              </w:rPr>
              <w:t>nd Drainage Act 1909</w:t>
            </w:r>
          </w:p>
        </w:tc>
        <w:tc>
          <w:tcPr>
            <w:tcW w:w="1276" w:type="dxa"/>
          </w:tcPr>
          <w:p w14:paraId="110D1D2E" w14:textId="77777777" w:rsidR="00604556" w:rsidRDefault="00B37F43">
            <w:pPr>
              <w:pStyle w:val="Table09Row"/>
            </w:pPr>
            <w:r>
              <w:t>21 Dec 1909</w:t>
            </w:r>
          </w:p>
        </w:tc>
        <w:tc>
          <w:tcPr>
            <w:tcW w:w="3402" w:type="dxa"/>
          </w:tcPr>
          <w:p w14:paraId="3F251C3E" w14:textId="77777777" w:rsidR="00604556" w:rsidRDefault="00B37F43">
            <w:pPr>
              <w:pStyle w:val="Table09Row"/>
            </w:pPr>
            <w:r>
              <w:t xml:space="preserve">24 Jan 1910 in Perth, Fremantle, and Claremont Districts of the Metropolitan Water, Sewerage and Drainage Area (see s. 2 and </w:t>
            </w:r>
            <w:r>
              <w:rPr>
                <w:i/>
              </w:rPr>
              <w:t>Gazette</w:t>
            </w:r>
            <w:r>
              <w:t xml:space="preserve"> 21 Jan 1910 p. 47)</w:t>
            </w:r>
          </w:p>
        </w:tc>
        <w:tc>
          <w:tcPr>
            <w:tcW w:w="1123" w:type="dxa"/>
          </w:tcPr>
          <w:p w14:paraId="0DB948A6" w14:textId="77777777" w:rsidR="00604556" w:rsidRDefault="00604556">
            <w:pPr>
              <w:pStyle w:val="Table09Row"/>
            </w:pPr>
          </w:p>
        </w:tc>
      </w:tr>
      <w:tr w:rsidR="00604556" w14:paraId="0A21E4F5" w14:textId="77777777">
        <w:trPr>
          <w:cantSplit/>
          <w:jc w:val="center"/>
        </w:trPr>
        <w:tc>
          <w:tcPr>
            <w:tcW w:w="1418" w:type="dxa"/>
          </w:tcPr>
          <w:p w14:paraId="54B7B427" w14:textId="77777777" w:rsidR="00604556" w:rsidRDefault="00B37F43">
            <w:pPr>
              <w:pStyle w:val="Table09Row"/>
            </w:pPr>
            <w:r>
              <w:t>1909/044 (9 Edw. VII No. 40)</w:t>
            </w:r>
          </w:p>
        </w:tc>
        <w:tc>
          <w:tcPr>
            <w:tcW w:w="2693" w:type="dxa"/>
          </w:tcPr>
          <w:p w14:paraId="26873089" w14:textId="77777777" w:rsidR="00604556" w:rsidRDefault="00B37F43">
            <w:pPr>
              <w:pStyle w:val="Table09Row"/>
            </w:pPr>
            <w:r>
              <w:rPr>
                <w:i/>
              </w:rPr>
              <w:t>Legitimation Act 1909</w:t>
            </w:r>
          </w:p>
        </w:tc>
        <w:tc>
          <w:tcPr>
            <w:tcW w:w="1276" w:type="dxa"/>
          </w:tcPr>
          <w:p w14:paraId="2B5DAE9E" w14:textId="77777777" w:rsidR="00604556" w:rsidRDefault="00B37F43">
            <w:pPr>
              <w:pStyle w:val="Table09Row"/>
            </w:pPr>
            <w:r>
              <w:t>21 Dec 1909</w:t>
            </w:r>
          </w:p>
        </w:tc>
        <w:tc>
          <w:tcPr>
            <w:tcW w:w="3402" w:type="dxa"/>
          </w:tcPr>
          <w:p w14:paraId="4400BBBD" w14:textId="77777777" w:rsidR="00604556" w:rsidRDefault="00B37F43">
            <w:pPr>
              <w:pStyle w:val="Table09Row"/>
            </w:pPr>
            <w:r>
              <w:t xml:space="preserve">Resd 21 Dec 1909; Royal Assent proclaimed (see </w:t>
            </w:r>
            <w:r>
              <w:rPr>
                <w:i/>
              </w:rPr>
              <w:t>Gazette</w:t>
            </w:r>
            <w:r>
              <w:t xml:space="preserve"> 29 Apr 1910 p. 794)</w:t>
            </w:r>
          </w:p>
        </w:tc>
        <w:tc>
          <w:tcPr>
            <w:tcW w:w="1123" w:type="dxa"/>
          </w:tcPr>
          <w:p w14:paraId="6B2F216B" w14:textId="77777777" w:rsidR="00604556" w:rsidRDefault="00B37F43">
            <w:pPr>
              <w:pStyle w:val="Table09Row"/>
            </w:pPr>
            <w:r>
              <w:t>1998/040</w:t>
            </w:r>
          </w:p>
        </w:tc>
      </w:tr>
      <w:tr w:rsidR="00604556" w14:paraId="60868EBC" w14:textId="77777777">
        <w:trPr>
          <w:cantSplit/>
          <w:jc w:val="center"/>
        </w:trPr>
        <w:tc>
          <w:tcPr>
            <w:tcW w:w="1418" w:type="dxa"/>
          </w:tcPr>
          <w:p w14:paraId="515951CF" w14:textId="77777777" w:rsidR="00604556" w:rsidRDefault="00B37F43">
            <w:pPr>
              <w:pStyle w:val="Table09Row"/>
            </w:pPr>
            <w:r>
              <w:t>1909/045 (9 Edw. VII No. 41)</w:t>
            </w:r>
          </w:p>
        </w:tc>
        <w:tc>
          <w:tcPr>
            <w:tcW w:w="2693" w:type="dxa"/>
          </w:tcPr>
          <w:p w14:paraId="6AA464FD" w14:textId="77777777" w:rsidR="00604556" w:rsidRDefault="00B37F43">
            <w:pPr>
              <w:pStyle w:val="Table09Row"/>
            </w:pPr>
            <w:r>
              <w:rPr>
                <w:i/>
              </w:rPr>
              <w:t>Cottesloe rates validation (1909)</w:t>
            </w:r>
          </w:p>
        </w:tc>
        <w:tc>
          <w:tcPr>
            <w:tcW w:w="1276" w:type="dxa"/>
          </w:tcPr>
          <w:p w14:paraId="3FC3223D" w14:textId="77777777" w:rsidR="00604556" w:rsidRDefault="00B37F43">
            <w:pPr>
              <w:pStyle w:val="Table09Row"/>
            </w:pPr>
            <w:r>
              <w:t>21 Dec 1909</w:t>
            </w:r>
          </w:p>
        </w:tc>
        <w:tc>
          <w:tcPr>
            <w:tcW w:w="3402" w:type="dxa"/>
          </w:tcPr>
          <w:p w14:paraId="3C056051" w14:textId="77777777" w:rsidR="00604556" w:rsidRDefault="00B37F43">
            <w:pPr>
              <w:pStyle w:val="Table09Row"/>
            </w:pPr>
            <w:r>
              <w:t>21 Dec 1909</w:t>
            </w:r>
          </w:p>
        </w:tc>
        <w:tc>
          <w:tcPr>
            <w:tcW w:w="1123" w:type="dxa"/>
          </w:tcPr>
          <w:p w14:paraId="354CDB51" w14:textId="77777777" w:rsidR="00604556" w:rsidRDefault="00B37F43">
            <w:pPr>
              <w:pStyle w:val="Table09Row"/>
            </w:pPr>
            <w:r>
              <w:t>1966/079</w:t>
            </w:r>
          </w:p>
        </w:tc>
      </w:tr>
      <w:tr w:rsidR="00604556" w14:paraId="57EEC00F" w14:textId="77777777">
        <w:trPr>
          <w:cantSplit/>
          <w:jc w:val="center"/>
        </w:trPr>
        <w:tc>
          <w:tcPr>
            <w:tcW w:w="1418" w:type="dxa"/>
          </w:tcPr>
          <w:p w14:paraId="251EBA1C" w14:textId="77777777" w:rsidR="00604556" w:rsidRDefault="00B37F43">
            <w:pPr>
              <w:pStyle w:val="Table09Row"/>
            </w:pPr>
            <w:r>
              <w:t>1909/046 (9 Edw. VII No. 42)</w:t>
            </w:r>
          </w:p>
        </w:tc>
        <w:tc>
          <w:tcPr>
            <w:tcW w:w="2693" w:type="dxa"/>
          </w:tcPr>
          <w:p w14:paraId="26D688A8" w14:textId="77777777" w:rsidR="00604556" w:rsidRDefault="00B37F43">
            <w:pPr>
              <w:pStyle w:val="Table09Row"/>
            </w:pPr>
            <w:r>
              <w:rPr>
                <w:i/>
              </w:rPr>
              <w:t xml:space="preserve">Agricultural Lands </w:t>
            </w:r>
            <w:r>
              <w:rPr>
                <w:i/>
              </w:rPr>
              <w:t>Purchase Act 1909</w:t>
            </w:r>
          </w:p>
        </w:tc>
        <w:tc>
          <w:tcPr>
            <w:tcW w:w="1276" w:type="dxa"/>
          </w:tcPr>
          <w:p w14:paraId="0F456F9F" w14:textId="77777777" w:rsidR="00604556" w:rsidRDefault="00B37F43">
            <w:pPr>
              <w:pStyle w:val="Table09Row"/>
            </w:pPr>
            <w:r>
              <w:t>21 Dec 1909</w:t>
            </w:r>
          </w:p>
        </w:tc>
        <w:tc>
          <w:tcPr>
            <w:tcW w:w="3402" w:type="dxa"/>
          </w:tcPr>
          <w:p w14:paraId="75D7F163" w14:textId="77777777" w:rsidR="00604556" w:rsidRDefault="00B37F43">
            <w:pPr>
              <w:pStyle w:val="Table09Row"/>
            </w:pPr>
            <w:r>
              <w:t>21 Dec 1909</w:t>
            </w:r>
          </w:p>
        </w:tc>
        <w:tc>
          <w:tcPr>
            <w:tcW w:w="1123" w:type="dxa"/>
          </w:tcPr>
          <w:p w14:paraId="78545FDE" w14:textId="77777777" w:rsidR="00604556" w:rsidRDefault="00B37F43">
            <w:pPr>
              <w:pStyle w:val="Table09Row"/>
            </w:pPr>
            <w:r>
              <w:t>1933/037 (24 Geo. V No. 37)</w:t>
            </w:r>
          </w:p>
        </w:tc>
      </w:tr>
      <w:tr w:rsidR="00604556" w14:paraId="1F587FC9" w14:textId="77777777">
        <w:trPr>
          <w:cantSplit/>
          <w:jc w:val="center"/>
        </w:trPr>
        <w:tc>
          <w:tcPr>
            <w:tcW w:w="1418" w:type="dxa"/>
          </w:tcPr>
          <w:p w14:paraId="7D4AD563" w14:textId="77777777" w:rsidR="00604556" w:rsidRDefault="00B37F43">
            <w:pPr>
              <w:pStyle w:val="Table09Row"/>
            </w:pPr>
            <w:r>
              <w:t>1909/047 (9 Edw. VII No. 43)</w:t>
            </w:r>
          </w:p>
        </w:tc>
        <w:tc>
          <w:tcPr>
            <w:tcW w:w="2693" w:type="dxa"/>
          </w:tcPr>
          <w:p w14:paraId="3AE94448" w14:textId="77777777" w:rsidR="00604556" w:rsidRDefault="00B37F43">
            <w:pPr>
              <w:pStyle w:val="Table09Row"/>
            </w:pPr>
            <w:r>
              <w:rPr>
                <w:i/>
              </w:rPr>
              <w:t>Industrial Conciliation and Arbitration Act Amendment Act 1909</w:t>
            </w:r>
          </w:p>
        </w:tc>
        <w:tc>
          <w:tcPr>
            <w:tcW w:w="1276" w:type="dxa"/>
          </w:tcPr>
          <w:p w14:paraId="21ED47D0" w14:textId="77777777" w:rsidR="00604556" w:rsidRDefault="00B37F43">
            <w:pPr>
              <w:pStyle w:val="Table09Row"/>
            </w:pPr>
            <w:r>
              <w:t>21 Dec 1909</w:t>
            </w:r>
          </w:p>
        </w:tc>
        <w:tc>
          <w:tcPr>
            <w:tcW w:w="3402" w:type="dxa"/>
          </w:tcPr>
          <w:p w14:paraId="26E8BF3F" w14:textId="77777777" w:rsidR="00604556" w:rsidRDefault="00B37F43">
            <w:pPr>
              <w:pStyle w:val="Table09Row"/>
            </w:pPr>
            <w:r>
              <w:t>21 Dec 1909</w:t>
            </w:r>
          </w:p>
        </w:tc>
        <w:tc>
          <w:tcPr>
            <w:tcW w:w="1123" w:type="dxa"/>
          </w:tcPr>
          <w:p w14:paraId="49FD8EB5" w14:textId="77777777" w:rsidR="00604556" w:rsidRDefault="00B37F43">
            <w:pPr>
              <w:pStyle w:val="Table09Row"/>
            </w:pPr>
            <w:r>
              <w:t>1912/057 (3 Geo. V No. 38)</w:t>
            </w:r>
          </w:p>
        </w:tc>
      </w:tr>
      <w:tr w:rsidR="00604556" w14:paraId="78022D7F" w14:textId="77777777">
        <w:trPr>
          <w:cantSplit/>
          <w:jc w:val="center"/>
        </w:trPr>
        <w:tc>
          <w:tcPr>
            <w:tcW w:w="1418" w:type="dxa"/>
          </w:tcPr>
          <w:p w14:paraId="212B072E" w14:textId="77777777" w:rsidR="00604556" w:rsidRDefault="00B37F43">
            <w:pPr>
              <w:pStyle w:val="Table09Row"/>
            </w:pPr>
            <w:r>
              <w:t>1909/048 (9 Edw. VII No. 44)</w:t>
            </w:r>
          </w:p>
        </w:tc>
        <w:tc>
          <w:tcPr>
            <w:tcW w:w="2693" w:type="dxa"/>
          </w:tcPr>
          <w:p w14:paraId="0ABF3C4B" w14:textId="77777777" w:rsidR="00604556" w:rsidRDefault="00B37F43">
            <w:pPr>
              <w:pStyle w:val="Table09Row"/>
            </w:pPr>
            <w:r>
              <w:rPr>
                <w:i/>
              </w:rPr>
              <w:t>Leonora Tramways Act 1909</w:t>
            </w:r>
          </w:p>
        </w:tc>
        <w:tc>
          <w:tcPr>
            <w:tcW w:w="1276" w:type="dxa"/>
          </w:tcPr>
          <w:p w14:paraId="6578AEC9" w14:textId="77777777" w:rsidR="00604556" w:rsidRDefault="00B37F43">
            <w:pPr>
              <w:pStyle w:val="Table09Row"/>
            </w:pPr>
            <w:r>
              <w:t>21 Dec 1909</w:t>
            </w:r>
          </w:p>
        </w:tc>
        <w:tc>
          <w:tcPr>
            <w:tcW w:w="3402" w:type="dxa"/>
          </w:tcPr>
          <w:p w14:paraId="61D62EEF" w14:textId="77777777" w:rsidR="00604556" w:rsidRDefault="00B37F43">
            <w:pPr>
              <w:pStyle w:val="Table09Row"/>
            </w:pPr>
            <w:r>
              <w:t>21 Dec 1909</w:t>
            </w:r>
          </w:p>
        </w:tc>
        <w:tc>
          <w:tcPr>
            <w:tcW w:w="1123" w:type="dxa"/>
          </w:tcPr>
          <w:p w14:paraId="70D35F76" w14:textId="77777777" w:rsidR="00604556" w:rsidRDefault="00B37F43">
            <w:pPr>
              <w:pStyle w:val="Table09Row"/>
            </w:pPr>
            <w:r>
              <w:t>1960/084 (9 Eliz. II No. 84)</w:t>
            </w:r>
          </w:p>
        </w:tc>
      </w:tr>
      <w:tr w:rsidR="00604556" w14:paraId="4B8E1FC3" w14:textId="77777777">
        <w:trPr>
          <w:cantSplit/>
          <w:jc w:val="center"/>
        </w:trPr>
        <w:tc>
          <w:tcPr>
            <w:tcW w:w="1418" w:type="dxa"/>
          </w:tcPr>
          <w:p w14:paraId="06985641" w14:textId="77777777" w:rsidR="00604556" w:rsidRDefault="00B37F43">
            <w:pPr>
              <w:pStyle w:val="Table09Row"/>
            </w:pPr>
            <w:r>
              <w:t>1909/049 (9 Edw. VII No. 45)</w:t>
            </w:r>
          </w:p>
        </w:tc>
        <w:tc>
          <w:tcPr>
            <w:tcW w:w="2693" w:type="dxa"/>
          </w:tcPr>
          <w:p w14:paraId="1D31AB7F" w14:textId="77777777" w:rsidR="00604556" w:rsidRDefault="00B37F43">
            <w:pPr>
              <w:pStyle w:val="Table09Row"/>
            </w:pPr>
            <w:r>
              <w:rPr>
                <w:i/>
              </w:rPr>
              <w:t>Settled Land Act Amendment Act 1909</w:t>
            </w:r>
          </w:p>
        </w:tc>
        <w:tc>
          <w:tcPr>
            <w:tcW w:w="1276" w:type="dxa"/>
          </w:tcPr>
          <w:p w14:paraId="158CDD3D" w14:textId="77777777" w:rsidR="00604556" w:rsidRDefault="00B37F43">
            <w:pPr>
              <w:pStyle w:val="Table09Row"/>
            </w:pPr>
            <w:r>
              <w:t>21 Dec 1909</w:t>
            </w:r>
          </w:p>
        </w:tc>
        <w:tc>
          <w:tcPr>
            <w:tcW w:w="3402" w:type="dxa"/>
          </w:tcPr>
          <w:p w14:paraId="5810262E" w14:textId="77777777" w:rsidR="00604556" w:rsidRDefault="00B37F43">
            <w:pPr>
              <w:pStyle w:val="Table09Row"/>
            </w:pPr>
            <w:r>
              <w:t>21 Dec 1909</w:t>
            </w:r>
          </w:p>
        </w:tc>
        <w:tc>
          <w:tcPr>
            <w:tcW w:w="1123" w:type="dxa"/>
          </w:tcPr>
          <w:p w14:paraId="7E959550" w14:textId="77777777" w:rsidR="00604556" w:rsidRDefault="00B37F43">
            <w:pPr>
              <w:pStyle w:val="Table09Row"/>
            </w:pPr>
            <w:r>
              <w:t>1962/078 (11 Eliz. II No. 78)</w:t>
            </w:r>
          </w:p>
        </w:tc>
      </w:tr>
      <w:tr w:rsidR="00604556" w14:paraId="54A482E1" w14:textId="77777777">
        <w:trPr>
          <w:cantSplit/>
          <w:jc w:val="center"/>
        </w:trPr>
        <w:tc>
          <w:tcPr>
            <w:tcW w:w="1418" w:type="dxa"/>
          </w:tcPr>
          <w:p w14:paraId="266565DE" w14:textId="77777777" w:rsidR="00604556" w:rsidRDefault="00B37F43">
            <w:pPr>
              <w:pStyle w:val="Table09Row"/>
            </w:pPr>
            <w:r>
              <w:t>1909/050 (9 Edw. VII No. 46)</w:t>
            </w:r>
          </w:p>
        </w:tc>
        <w:tc>
          <w:tcPr>
            <w:tcW w:w="2693" w:type="dxa"/>
          </w:tcPr>
          <w:p w14:paraId="1B01A9F3" w14:textId="77777777" w:rsidR="00604556" w:rsidRDefault="00B37F43">
            <w:pPr>
              <w:pStyle w:val="Table09Row"/>
            </w:pPr>
            <w:r>
              <w:rPr>
                <w:i/>
              </w:rPr>
              <w:t>Agricultural Bank Act Amend</w:t>
            </w:r>
            <w:r>
              <w:rPr>
                <w:i/>
              </w:rPr>
              <w:t>ment Act 1909</w:t>
            </w:r>
          </w:p>
        </w:tc>
        <w:tc>
          <w:tcPr>
            <w:tcW w:w="1276" w:type="dxa"/>
          </w:tcPr>
          <w:p w14:paraId="29E1A0E0" w14:textId="77777777" w:rsidR="00604556" w:rsidRDefault="00B37F43">
            <w:pPr>
              <w:pStyle w:val="Table09Row"/>
            </w:pPr>
            <w:r>
              <w:t>21 Dec 1909</w:t>
            </w:r>
          </w:p>
        </w:tc>
        <w:tc>
          <w:tcPr>
            <w:tcW w:w="3402" w:type="dxa"/>
          </w:tcPr>
          <w:p w14:paraId="4FE583CC" w14:textId="77777777" w:rsidR="00604556" w:rsidRDefault="00B37F43">
            <w:pPr>
              <w:pStyle w:val="Table09Row"/>
            </w:pPr>
            <w:r>
              <w:t>21 Dec 1909</w:t>
            </w:r>
          </w:p>
        </w:tc>
        <w:tc>
          <w:tcPr>
            <w:tcW w:w="1123" w:type="dxa"/>
          </w:tcPr>
          <w:p w14:paraId="32FDFB75" w14:textId="77777777" w:rsidR="00604556" w:rsidRDefault="00B37F43">
            <w:pPr>
              <w:pStyle w:val="Table09Row"/>
            </w:pPr>
            <w:r>
              <w:t>1934/045 (25 Geo. V No. 44)</w:t>
            </w:r>
          </w:p>
        </w:tc>
      </w:tr>
      <w:tr w:rsidR="00604556" w14:paraId="7E159BC4" w14:textId="77777777">
        <w:trPr>
          <w:cantSplit/>
          <w:jc w:val="center"/>
        </w:trPr>
        <w:tc>
          <w:tcPr>
            <w:tcW w:w="1418" w:type="dxa"/>
          </w:tcPr>
          <w:p w14:paraId="463DE79A" w14:textId="77777777" w:rsidR="00604556" w:rsidRDefault="00B37F43">
            <w:pPr>
              <w:pStyle w:val="Table09Row"/>
            </w:pPr>
            <w:r>
              <w:t>1909/051 (9 Edw. VII No. 47)</w:t>
            </w:r>
          </w:p>
        </w:tc>
        <w:tc>
          <w:tcPr>
            <w:tcW w:w="2693" w:type="dxa"/>
          </w:tcPr>
          <w:p w14:paraId="4FEACE12" w14:textId="77777777" w:rsidR="00604556" w:rsidRDefault="00B37F43">
            <w:pPr>
              <w:pStyle w:val="Table09Row"/>
            </w:pPr>
            <w:r>
              <w:rPr>
                <w:i/>
              </w:rPr>
              <w:t>District Fire Brigades Act 1909</w:t>
            </w:r>
          </w:p>
        </w:tc>
        <w:tc>
          <w:tcPr>
            <w:tcW w:w="1276" w:type="dxa"/>
          </w:tcPr>
          <w:p w14:paraId="7DF05B2E" w14:textId="77777777" w:rsidR="00604556" w:rsidRDefault="00B37F43">
            <w:pPr>
              <w:pStyle w:val="Table09Row"/>
            </w:pPr>
            <w:r>
              <w:t>21 Dec 1909</w:t>
            </w:r>
          </w:p>
        </w:tc>
        <w:tc>
          <w:tcPr>
            <w:tcW w:w="3402" w:type="dxa"/>
          </w:tcPr>
          <w:p w14:paraId="08E70154" w14:textId="77777777" w:rsidR="00604556" w:rsidRDefault="00B37F43">
            <w:pPr>
              <w:pStyle w:val="Table09Row"/>
            </w:pPr>
            <w:r>
              <w:t>1 Jan 1910</w:t>
            </w:r>
          </w:p>
        </w:tc>
        <w:tc>
          <w:tcPr>
            <w:tcW w:w="1123" w:type="dxa"/>
          </w:tcPr>
          <w:p w14:paraId="212AB2AF" w14:textId="77777777" w:rsidR="00604556" w:rsidRDefault="00B37F43">
            <w:pPr>
              <w:pStyle w:val="Table09Row"/>
            </w:pPr>
            <w:r>
              <w:t>1917/013 (7 Geo. V No. 33)</w:t>
            </w:r>
          </w:p>
        </w:tc>
      </w:tr>
      <w:tr w:rsidR="00604556" w14:paraId="2D2679C4" w14:textId="77777777">
        <w:trPr>
          <w:cantSplit/>
          <w:jc w:val="center"/>
        </w:trPr>
        <w:tc>
          <w:tcPr>
            <w:tcW w:w="1418" w:type="dxa"/>
          </w:tcPr>
          <w:p w14:paraId="1E05B740" w14:textId="77777777" w:rsidR="00604556" w:rsidRDefault="00B37F43">
            <w:pPr>
              <w:pStyle w:val="Table09Row"/>
            </w:pPr>
            <w:r>
              <w:t>1909/052 (9 Edw. VII No. 48)</w:t>
            </w:r>
          </w:p>
        </w:tc>
        <w:tc>
          <w:tcPr>
            <w:tcW w:w="2693" w:type="dxa"/>
          </w:tcPr>
          <w:p w14:paraId="5C53CE44" w14:textId="77777777" w:rsidR="00604556" w:rsidRDefault="00B37F43">
            <w:pPr>
              <w:pStyle w:val="Table09Row"/>
            </w:pPr>
            <w:r>
              <w:rPr>
                <w:i/>
              </w:rPr>
              <w:t>The Roads Act Amendment Act 1909</w:t>
            </w:r>
          </w:p>
        </w:tc>
        <w:tc>
          <w:tcPr>
            <w:tcW w:w="1276" w:type="dxa"/>
          </w:tcPr>
          <w:p w14:paraId="161CF380" w14:textId="77777777" w:rsidR="00604556" w:rsidRDefault="00B37F43">
            <w:pPr>
              <w:pStyle w:val="Table09Row"/>
            </w:pPr>
            <w:r>
              <w:t>21 Dec 1909</w:t>
            </w:r>
          </w:p>
        </w:tc>
        <w:tc>
          <w:tcPr>
            <w:tcW w:w="3402" w:type="dxa"/>
          </w:tcPr>
          <w:p w14:paraId="6FB64572" w14:textId="77777777" w:rsidR="00604556" w:rsidRDefault="00B37F43">
            <w:pPr>
              <w:pStyle w:val="Table09Row"/>
            </w:pPr>
            <w:r>
              <w:t>21 Dec 1909</w:t>
            </w:r>
          </w:p>
        </w:tc>
        <w:tc>
          <w:tcPr>
            <w:tcW w:w="1123" w:type="dxa"/>
          </w:tcPr>
          <w:p w14:paraId="3E931F59" w14:textId="77777777" w:rsidR="00604556" w:rsidRDefault="00B37F43">
            <w:pPr>
              <w:pStyle w:val="Table09Row"/>
            </w:pPr>
            <w:r>
              <w:t>1911/029 (1 Geo. V No. 40)</w:t>
            </w:r>
          </w:p>
        </w:tc>
      </w:tr>
      <w:tr w:rsidR="00604556" w14:paraId="07261523" w14:textId="77777777">
        <w:trPr>
          <w:cantSplit/>
          <w:jc w:val="center"/>
        </w:trPr>
        <w:tc>
          <w:tcPr>
            <w:tcW w:w="1418" w:type="dxa"/>
          </w:tcPr>
          <w:p w14:paraId="381A2547" w14:textId="77777777" w:rsidR="00604556" w:rsidRDefault="00B37F43">
            <w:pPr>
              <w:pStyle w:val="Table09Row"/>
            </w:pPr>
            <w:r>
              <w:t>1909/053 (9 Edw. VII No. 49)</w:t>
            </w:r>
          </w:p>
        </w:tc>
        <w:tc>
          <w:tcPr>
            <w:tcW w:w="2693" w:type="dxa"/>
          </w:tcPr>
          <w:p w14:paraId="5E14DCCC" w14:textId="77777777" w:rsidR="00604556" w:rsidRDefault="00B37F43">
            <w:pPr>
              <w:pStyle w:val="Table09Row"/>
            </w:pPr>
            <w:r>
              <w:rPr>
                <w:i/>
              </w:rPr>
              <w:t>Supplementary Loan Act 1909</w:t>
            </w:r>
          </w:p>
        </w:tc>
        <w:tc>
          <w:tcPr>
            <w:tcW w:w="1276" w:type="dxa"/>
          </w:tcPr>
          <w:p w14:paraId="61676D4D" w14:textId="77777777" w:rsidR="00604556" w:rsidRDefault="00B37F43">
            <w:pPr>
              <w:pStyle w:val="Table09Row"/>
            </w:pPr>
            <w:r>
              <w:t>21 Dec 1909</w:t>
            </w:r>
          </w:p>
        </w:tc>
        <w:tc>
          <w:tcPr>
            <w:tcW w:w="3402" w:type="dxa"/>
          </w:tcPr>
          <w:p w14:paraId="57D91217" w14:textId="77777777" w:rsidR="00604556" w:rsidRDefault="00B37F43">
            <w:pPr>
              <w:pStyle w:val="Table09Row"/>
            </w:pPr>
            <w:r>
              <w:t>21 Dec 1909</w:t>
            </w:r>
          </w:p>
        </w:tc>
        <w:tc>
          <w:tcPr>
            <w:tcW w:w="1123" w:type="dxa"/>
          </w:tcPr>
          <w:p w14:paraId="3D97E482" w14:textId="77777777" w:rsidR="00604556" w:rsidRDefault="00B37F43">
            <w:pPr>
              <w:pStyle w:val="Table09Row"/>
            </w:pPr>
            <w:r>
              <w:t>1965/057</w:t>
            </w:r>
          </w:p>
        </w:tc>
      </w:tr>
      <w:tr w:rsidR="00604556" w14:paraId="61A27C1C" w14:textId="77777777">
        <w:trPr>
          <w:cantSplit/>
          <w:jc w:val="center"/>
        </w:trPr>
        <w:tc>
          <w:tcPr>
            <w:tcW w:w="1418" w:type="dxa"/>
          </w:tcPr>
          <w:p w14:paraId="5B05A53F" w14:textId="77777777" w:rsidR="00604556" w:rsidRDefault="00B37F43">
            <w:pPr>
              <w:pStyle w:val="Table09Row"/>
            </w:pPr>
            <w:r>
              <w:t>1909/054 (9 Edw. VII No. 50)</w:t>
            </w:r>
          </w:p>
        </w:tc>
        <w:tc>
          <w:tcPr>
            <w:tcW w:w="2693" w:type="dxa"/>
          </w:tcPr>
          <w:p w14:paraId="02A1514F" w14:textId="77777777" w:rsidR="00604556" w:rsidRDefault="00B37F43">
            <w:pPr>
              <w:pStyle w:val="Table09Row"/>
            </w:pPr>
            <w:r>
              <w:rPr>
                <w:i/>
              </w:rPr>
              <w:t>Transfer of Land Act Amendment Act 1909</w:t>
            </w:r>
          </w:p>
        </w:tc>
        <w:tc>
          <w:tcPr>
            <w:tcW w:w="1276" w:type="dxa"/>
          </w:tcPr>
          <w:p w14:paraId="01B8FB00" w14:textId="77777777" w:rsidR="00604556" w:rsidRDefault="00B37F43">
            <w:pPr>
              <w:pStyle w:val="Table09Row"/>
            </w:pPr>
            <w:r>
              <w:t>21 Dec 1909</w:t>
            </w:r>
          </w:p>
        </w:tc>
        <w:tc>
          <w:tcPr>
            <w:tcW w:w="3402" w:type="dxa"/>
          </w:tcPr>
          <w:p w14:paraId="3081E46D" w14:textId="77777777" w:rsidR="00604556" w:rsidRDefault="00B37F43">
            <w:pPr>
              <w:pStyle w:val="Table09Row"/>
            </w:pPr>
            <w:r>
              <w:t>2 May 1910</w:t>
            </w:r>
          </w:p>
        </w:tc>
        <w:tc>
          <w:tcPr>
            <w:tcW w:w="1123" w:type="dxa"/>
          </w:tcPr>
          <w:p w14:paraId="022507A2" w14:textId="77777777" w:rsidR="00604556" w:rsidRDefault="00604556">
            <w:pPr>
              <w:pStyle w:val="Table09Row"/>
            </w:pPr>
          </w:p>
        </w:tc>
      </w:tr>
      <w:tr w:rsidR="00604556" w14:paraId="459720AD" w14:textId="77777777">
        <w:trPr>
          <w:cantSplit/>
          <w:jc w:val="center"/>
        </w:trPr>
        <w:tc>
          <w:tcPr>
            <w:tcW w:w="1418" w:type="dxa"/>
          </w:tcPr>
          <w:p w14:paraId="31802919" w14:textId="77777777" w:rsidR="00604556" w:rsidRDefault="00B37F43">
            <w:pPr>
              <w:pStyle w:val="Table09Row"/>
            </w:pPr>
            <w:r>
              <w:t xml:space="preserve">1909/055 (9 </w:t>
            </w:r>
            <w:r>
              <w:t>Edw. VII No. 51)</w:t>
            </w:r>
          </w:p>
        </w:tc>
        <w:tc>
          <w:tcPr>
            <w:tcW w:w="2693" w:type="dxa"/>
          </w:tcPr>
          <w:p w14:paraId="1CB57648" w14:textId="77777777" w:rsidR="00604556" w:rsidRDefault="00B37F43">
            <w:pPr>
              <w:pStyle w:val="Table09Row"/>
            </w:pPr>
            <w:r>
              <w:rPr>
                <w:i/>
              </w:rPr>
              <w:t>Interpretation Act Amendment Act 1909</w:t>
            </w:r>
          </w:p>
        </w:tc>
        <w:tc>
          <w:tcPr>
            <w:tcW w:w="1276" w:type="dxa"/>
          </w:tcPr>
          <w:p w14:paraId="78876598" w14:textId="77777777" w:rsidR="00604556" w:rsidRDefault="00B37F43">
            <w:pPr>
              <w:pStyle w:val="Table09Row"/>
            </w:pPr>
            <w:r>
              <w:t>21 Dec 1909</w:t>
            </w:r>
          </w:p>
        </w:tc>
        <w:tc>
          <w:tcPr>
            <w:tcW w:w="3402" w:type="dxa"/>
          </w:tcPr>
          <w:p w14:paraId="7D517652" w14:textId="77777777" w:rsidR="00604556" w:rsidRDefault="00B37F43">
            <w:pPr>
              <w:pStyle w:val="Table09Row"/>
            </w:pPr>
            <w:r>
              <w:t>21 Dec 1909</w:t>
            </w:r>
          </w:p>
        </w:tc>
        <w:tc>
          <w:tcPr>
            <w:tcW w:w="1123" w:type="dxa"/>
          </w:tcPr>
          <w:p w14:paraId="39351C9A" w14:textId="77777777" w:rsidR="00604556" w:rsidRDefault="00B37F43">
            <w:pPr>
              <w:pStyle w:val="Table09Row"/>
            </w:pPr>
            <w:r>
              <w:t>1918/030 (9 Geo. V No. 20)</w:t>
            </w:r>
          </w:p>
        </w:tc>
      </w:tr>
      <w:tr w:rsidR="00604556" w14:paraId="0969EB17" w14:textId="77777777">
        <w:trPr>
          <w:cantSplit/>
          <w:jc w:val="center"/>
        </w:trPr>
        <w:tc>
          <w:tcPr>
            <w:tcW w:w="1418" w:type="dxa"/>
          </w:tcPr>
          <w:p w14:paraId="51CD79CB" w14:textId="77777777" w:rsidR="00604556" w:rsidRDefault="00B37F43">
            <w:pPr>
              <w:pStyle w:val="Table09Row"/>
            </w:pPr>
            <w:r>
              <w:t>1909/056 (9 Edw. VII No. 52)</w:t>
            </w:r>
          </w:p>
        </w:tc>
        <w:tc>
          <w:tcPr>
            <w:tcW w:w="2693" w:type="dxa"/>
          </w:tcPr>
          <w:p w14:paraId="52C63EA1" w14:textId="77777777" w:rsidR="00604556" w:rsidRDefault="00B37F43">
            <w:pPr>
              <w:pStyle w:val="Table09Row"/>
            </w:pPr>
            <w:r>
              <w:rPr>
                <w:i/>
              </w:rPr>
              <w:t>Reserves Act (No. 2) 1909</w:t>
            </w:r>
          </w:p>
        </w:tc>
        <w:tc>
          <w:tcPr>
            <w:tcW w:w="1276" w:type="dxa"/>
          </w:tcPr>
          <w:p w14:paraId="1A5D972F" w14:textId="77777777" w:rsidR="00604556" w:rsidRDefault="00B37F43">
            <w:pPr>
              <w:pStyle w:val="Table09Row"/>
            </w:pPr>
            <w:r>
              <w:t>21 Dec 1909</w:t>
            </w:r>
          </w:p>
        </w:tc>
        <w:tc>
          <w:tcPr>
            <w:tcW w:w="3402" w:type="dxa"/>
          </w:tcPr>
          <w:p w14:paraId="137DA0BF" w14:textId="77777777" w:rsidR="00604556" w:rsidRDefault="00B37F43">
            <w:pPr>
              <w:pStyle w:val="Table09Row"/>
            </w:pPr>
            <w:r>
              <w:t>21 Dec 1909</w:t>
            </w:r>
          </w:p>
        </w:tc>
        <w:tc>
          <w:tcPr>
            <w:tcW w:w="1123" w:type="dxa"/>
          </w:tcPr>
          <w:p w14:paraId="558C7B7A" w14:textId="77777777" w:rsidR="00604556" w:rsidRDefault="00604556">
            <w:pPr>
              <w:pStyle w:val="Table09Row"/>
            </w:pPr>
          </w:p>
        </w:tc>
      </w:tr>
      <w:tr w:rsidR="00604556" w14:paraId="41755A90" w14:textId="77777777">
        <w:trPr>
          <w:cantSplit/>
          <w:jc w:val="center"/>
        </w:trPr>
        <w:tc>
          <w:tcPr>
            <w:tcW w:w="1418" w:type="dxa"/>
          </w:tcPr>
          <w:p w14:paraId="3F6C76D2" w14:textId="77777777" w:rsidR="00604556" w:rsidRDefault="00B37F43">
            <w:pPr>
              <w:pStyle w:val="Table09Row"/>
            </w:pPr>
            <w:r>
              <w:lastRenderedPageBreak/>
              <w:t>1909/057 (9 Edw. VII No. 53)</w:t>
            </w:r>
          </w:p>
        </w:tc>
        <w:tc>
          <w:tcPr>
            <w:tcW w:w="2693" w:type="dxa"/>
          </w:tcPr>
          <w:p w14:paraId="3F17293C" w14:textId="77777777" w:rsidR="00604556" w:rsidRDefault="00B37F43">
            <w:pPr>
              <w:pStyle w:val="Table09Row"/>
            </w:pPr>
            <w:r>
              <w:rPr>
                <w:i/>
              </w:rPr>
              <w:t>Employment Brokers Act 1909</w:t>
            </w:r>
          </w:p>
        </w:tc>
        <w:tc>
          <w:tcPr>
            <w:tcW w:w="1276" w:type="dxa"/>
          </w:tcPr>
          <w:p w14:paraId="7695BF8E" w14:textId="77777777" w:rsidR="00604556" w:rsidRDefault="00B37F43">
            <w:pPr>
              <w:pStyle w:val="Table09Row"/>
            </w:pPr>
            <w:r>
              <w:t>21 Dec 1909</w:t>
            </w:r>
          </w:p>
        </w:tc>
        <w:tc>
          <w:tcPr>
            <w:tcW w:w="3402" w:type="dxa"/>
          </w:tcPr>
          <w:p w14:paraId="69E2A5D7" w14:textId="77777777" w:rsidR="00604556" w:rsidRDefault="00B37F43">
            <w:pPr>
              <w:pStyle w:val="Table09Row"/>
            </w:pPr>
            <w:r>
              <w:t>1 Jan 1910</w:t>
            </w:r>
          </w:p>
        </w:tc>
        <w:tc>
          <w:tcPr>
            <w:tcW w:w="1123" w:type="dxa"/>
          </w:tcPr>
          <w:p w14:paraId="370121AA" w14:textId="77777777" w:rsidR="00604556" w:rsidRDefault="00B37F43">
            <w:pPr>
              <w:pStyle w:val="Table09Row"/>
            </w:pPr>
            <w:r>
              <w:t>1976/010</w:t>
            </w:r>
          </w:p>
        </w:tc>
      </w:tr>
      <w:tr w:rsidR="00604556" w14:paraId="1F090BCF" w14:textId="77777777">
        <w:trPr>
          <w:cantSplit/>
          <w:jc w:val="center"/>
        </w:trPr>
        <w:tc>
          <w:tcPr>
            <w:tcW w:w="1418" w:type="dxa"/>
          </w:tcPr>
          <w:p w14:paraId="4E201E0E" w14:textId="77777777" w:rsidR="00604556" w:rsidRDefault="00B37F43">
            <w:pPr>
              <w:pStyle w:val="Table09Row"/>
            </w:pPr>
            <w:r>
              <w:t>1909/058 (9 Edw. VII No. 54)</w:t>
            </w:r>
          </w:p>
        </w:tc>
        <w:tc>
          <w:tcPr>
            <w:tcW w:w="2693" w:type="dxa"/>
          </w:tcPr>
          <w:p w14:paraId="412DCD76" w14:textId="77777777" w:rsidR="00604556" w:rsidRDefault="00B37F43">
            <w:pPr>
              <w:pStyle w:val="Table09Row"/>
            </w:pPr>
            <w:r>
              <w:rPr>
                <w:i/>
              </w:rPr>
              <w:t>Appropriation (1909)</w:t>
            </w:r>
          </w:p>
        </w:tc>
        <w:tc>
          <w:tcPr>
            <w:tcW w:w="1276" w:type="dxa"/>
          </w:tcPr>
          <w:p w14:paraId="1530018F" w14:textId="77777777" w:rsidR="00604556" w:rsidRDefault="00B37F43">
            <w:pPr>
              <w:pStyle w:val="Table09Row"/>
            </w:pPr>
            <w:r>
              <w:t>21 Dec 1909</w:t>
            </w:r>
          </w:p>
        </w:tc>
        <w:tc>
          <w:tcPr>
            <w:tcW w:w="3402" w:type="dxa"/>
          </w:tcPr>
          <w:p w14:paraId="6DB88EAF" w14:textId="77777777" w:rsidR="00604556" w:rsidRDefault="00B37F43">
            <w:pPr>
              <w:pStyle w:val="Table09Row"/>
            </w:pPr>
            <w:r>
              <w:t>21 Dec 1909</w:t>
            </w:r>
          </w:p>
        </w:tc>
        <w:tc>
          <w:tcPr>
            <w:tcW w:w="1123" w:type="dxa"/>
          </w:tcPr>
          <w:p w14:paraId="5C46B134" w14:textId="77777777" w:rsidR="00604556" w:rsidRDefault="00B37F43">
            <w:pPr>
              <w:pStyle w:val="Table09Row"/>
            </w:pPr>
            <w:r>
              <w:t>1965/057</w:t>
            </w:r>
          </w:p>
        </w:tc>
      </w:tr>
    </w:tbl>
    <w:p w14:paraId="3916B79A" w14:textId="77777777" w:rsidR="00604556" w:rsidRDefault="00604556"/>
    <w:p w14:paraId="378E59A6" w14:textId="77777777" w:rsidR="00604556" w:rsidRDefault="00B37F43">
      <w:pPr>
        <w:pStyle w:val="IAlphabetDivider"/>
      </w:pPr>
      <w:r>
        <w:lastRenderedPageBreak/>
        <w:t>1908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4F3844E0" w14:textId="77777777">
        <w:trPr>
          <w:cantSplit/>
          <w:trHeight w:val="510"/>
          <w:tblHeader/>
          <w:jc w:val="center"/>
        </w:trPr>
        <w:tc>
          <w:tcPr>
            <w:tcW w:w="1418" w:type="dxa"/>
            <w:tcBorders>
              <w:top w:val="single" w:sz="4" w:space="0" w:color="auto"/>
              <w:bottom w:val="single" w:sz="4" w:space="0" w:color="auto"/>
            </w:tcBorders>
            <w:vAlign w:val="center"/>
          </w:tcPr>
          <w:p w14:paraId="6B1212D0"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2F68A9C7"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5D4606A4"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6279A921"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705A31E0" w14:textId="77777777" w:rsidR="00604556" w:rsidRDefault="00B37F43">
            <w:pPr>
              <w:pStyle w:val="Table09Hdr"/>
            </w:pPr>
            <w:r>
              <w:t>Repealed/Expired</w:t>
            </w:r>
          </w:p>
        </w:tc>
      </w:tr>
      <w:tr w:rsidR="00604556" w14:paraId="5F430FB8" w14:textId="77777777">
        <w:trPr>
          <w:cantSplit/>
          <w:jc w:val="center"/>
        </w:trPr>
        <w:tc>
          <w:tcPr>
            <w:tcW w:w="1418" w:type="dxa"/>
          </w:tcPr>
          <w:p w14:paraId="3CB731CC" w14:textId="77777777" w:rsidR="00604556" w:rsidRDefault="00B37F43">
            <w:pPr>
              <w:pStyle w:val="Table09Row"/>
            </w:pPr>
            <w:r>
              <w:t>1908/001 (8 Edw. VII No. 1)</w:t>
            </w:r>
          </w:p>
        </w:tc>
        <w:tc>
          <w:tcPr>
            <w:tcW w:w="2693" w:type="dxa"/>
          </w:tcPr>
          <w:p w14:paraId="5AFE3294" w14:textId="77777777" w:rsidR="00604556" w:rsidRDefault="00B37F43">
            <w:pPr>
              <w:pStyle w:val="Table09Row"/>
            </w:pPr>
            <w:r>
              <w:rPr>
                <w:i/>
              </w:rPr>
              <w:t>Supply No. 1 (1908)</w:t>
            </w:r>
          </w:p>
        </w:tc>
        <w:tc>
          <w:tcPr>
            <w:tcW w:w="1276" w:type="dxa"/>
          </w:tcPr>
          <w:p w14:paraId="64E73EF1" w14:textId="77777777" w:rsidR="00604556" w:rsidRDefault="00B37F43">
            <w:pPr>
              <w:pStyle w:val="Table09Row"/>
            </w:pPr>
            <w:r>
              <w:t>12 Aug 1908</w:t>
            </w:r>
          </w:p>
        </w:tc>
        <w:tc>
          <w:tcPr>
            <w:tcW w:w="3402" w:type="dxa"/>
          </w:tcPr>
          <w:p w14:paraId="166681F7" w14:textId="77777777" w:rsidR="00604556" w:rsidRDefault="00B37F43">
            <w:pPr>
              <w:pStyle w:val="Table09Row"/>
            </w:pPr>
            <w:r>
              <w:t>12 Aug 1908</w:t>
            </w:r>
          </w:p>
        </w:tc>
        <w:tc>
          <w:tcPr>
            <w:tcW w:w="1123" w:type="dxa"/>
          </w:tcPr>
          <w:p w14:paraId="75948F1C" w14:textId="77777777" w:rsidR="00604556" w:rsidRDefault="00B37F43">
            <w:pPr>
              <w:pStyle w:val="Table09Row"/>
            </w:pPr>
            <w:r>
              <w:t>1965/057</w:t>
            </w:r>
          </w:p>
        </w:tc>
      </w:tr>
      <w:tr w:rsidR="00604556" w14:paraId="7F45B1AF" w14:textId="77777777">
        <w:trPr>
          <w:cantSplit/>
          <w:jc w:val="center"/>
        </w:trPr>
        <w:tc>
          <w:tcPr>
            <w:tcW w:w="1418" w:type="dxa"/>
          </w:tcPr>
          <w:p w14:paraId="2ABEEB13" w14:textId="77777777" w:rsidR="00604556" w:rsidRDefault="00B37F43">
            <w:pPr>
              <w:pStyle w:val="Table09Row"/>
            </w:pPr>
            <w:r>
              <w:t>1908/002 (8 Edw. VII No. 2)</w:t>
            </w:r>
          </w:p>
        </w:tc>
        <w:tc>
          <w:tcPr>
            <w:tcW w:w="2693" w:type="dxa"/>
          </w:tcPr>
          <w:p w14:paraId="794CFA96" w14:textId="77777777" w:rsidR="00604556" w:rsidRDefault="00B37F43">
            <w:pPr>
              <w:pStyle w:val="Table09Row"/>
            </w:pPr>
            <w:r>
              <w:rPr>
                <w:i/>
              </w:rPr>
              <w:t>Presbyterian Church Act 1908</w:t>
            </w:r>
          </w:p>
        </w:tc>
        <w:tc>
          <w:tcPr>
            <w:tcW w:w="1276" w:type="dxa"/>
          </w:tcPr>
          <w:p w14:paraId="19363FA9" w14:textId="77777777" w:rsidR="00604556" w:rsidRDefault="00B37F43">
            <w:pPr>
              <w:pStyle w:val="Table09Row"/>
            </w:pPr>
            <w:r>
              <w:t>12 Aug 1908</w:t>
            </w:r>
          </w:p>
        </w:tc>
        <w:tc>
          <w:tcPr>
            <w:tcW w:w="3402" w:type="dxa"/>
          </w:tcPr>
          <w:p w14:paraId="5134F0EA" w14:textId="77777777" w:rsidR="00604556" w:rsidRDefault="00B37F43">
            <w:pPr>
              <w:pStyle w:val="Table09Row"/>
            </w:pPr>
            <w:r>
              <w:t>12 Aug 1908</w:t>
            </w:r>
          </w:p>
        </w:tc>
        <w:tc>
          <w:tcPr>
            <w:tcW w:w="1123" w:type="dxa"/>
          </w:tcPr>
          <w:p w14:paraId="770B1586" w14:textId="77777777" w:rsidR="00604556" w:rsidRDefault="00604556">
            <w:pPr>
              <w:pStyle w:val="Table09Row"/>
            </w:pPr>
          </w:p>
        </w:tc>
      </w:tr>
      <w:tr w:rsidR="00604556" w14:paraId="36535CE3" w14:textId="77777777">
        <w:trPr>
          <w:cantSplit/>
          <w:jc w:val="center"/>
        </w:trPr>
        <w:tc>
          <w:tcPr>
            <w:tcW w:w="1418" w:type="dxa"/>
          </w:tcPr>
          <w:p w14:paraId="2FBE7818" w14:textId="77777777" w:rsidR="00604556" w:rsidRDefault="00B37F43">
            <w:pPr>
              <w:pStyle w:val="Table09Row"/>
            </w:pPr>
            <w:r>
              <w:t>1908/003 (8 Edw. VII No. 3)</w:t>
            </w:r>
          </w:p>
        </w:tc>
        <w:tc>
          <w:tcPr>
            <w:tcW w:w="2693" w:type="dxa"/>
          </w:tcPr>
          <w:p w14:paraId="3911EB63" w14:textId="77777777" w:rsidR="00604556" w:rsidRDefault="00B37F43">
            <w:pPr>
              <w:pStyle w:val="Table09Row"/>
            </w:pPr>
            <w:r>
              <w:rPr>
                <w:i/>
              </w:rPr>
              <w:t>Claremont rates validation (1908)</w:t>
            </w:r>
          </w:p>
        </w:tc>
        <w:tc>
          <w:tcPr>
            <w:tcW w:w="1276" w:type="dxa"/>
          </w:tcPr>
          <w:p w14:paraId="7F80176B" w14:textId="77777777" w:rsidR="00604556" w:rsidRDefault="00B37F43">
            <w:pPr>
              <w:pStyle w:val="Table09Row"/>
            </w:pPr>
            <w:r>
              <w:t>12 Aug 1908</w:t>
            </w:r>
          </w:p>
        </w:tc>
        <w:tc>
          <w:tcPr>
            <w:tcW w:w="3402" w:type="dxa"/>
          </w:tcPr>
          <w:p w14:paraId="700F57A2" w14:textId="77777777" w:rsidR="00604556" w:rsidRDefault="00B37F43">
            <w:pPr>
              <w:pStyle w:val="Table09Row"/>
            </w:pPr>
            <w:r>
              <w:t>12 Aug 1908</w:t>
            </w:r>
          </w:p>
        </w:tc>
        <w:tc>
          <w:tcPr>
            <w:tcW w:w="1123" w:type="dxa"/>
          </w:tcPr>
          <w:p w14:paraId="17A1D41F" w14:textId="77777777" w:rsidR="00604556" w:rsidRDefault="00B37F43">
            <w:pPr>
              <w:pStyle w:val="Table09Row"/>
            </w:pPr>
            <w:r>
              <w:t>1966/079</w:t>
            </w:r>
          </w:p>
        </w:tc>
      </w:tr>
      <w:tr w:rsidR="00604556" w14:paraId="75AB2702" w14:textId="77777777">
        <w:trPr>
          <w:cantSplit/>
          <w:jc w:val="center"/>
        </w:trPr>
        <w:tc>
          <w:tcPr>
            <w:tcW w:w="1418" w:type="dxa"/>
          </w:tcPr>
          <w:p w14:paraId="371F5013" w14:textId="77777777" w:rsidR="00604556" w:rsidRDefault="00B37F43">
            <w:pPr>
              <w:pStyle w:val="Table09Row"/>
            </w:pPr>
            <w:r>
              <w:t>1908/004 (8 Edw. VII No. 4)</w:t>
            </w:r>
          </w:p>
        </w:tc>
        <w:tc>
          <w:tcPr>
            <w:tcW w:w="2693" w:type="dxa"/>
          </w:tcPr>
          <w:p w14:paraId="474FBA0D" w14:textId="77777777" w:rsidR="00604556" w:rsidRDefault="00B37F43">
            <w:pPr>
              <w:pStyle w:val="Table09Row"/>
            </w:pPr>
            <w:r>
              <w:rPr>
                <w:i/>
              </w:rPr>
              <w:t>Supply No. 2 (1</w:t>
            </w:r>
            <w:r>
              <w:rPr>
                <w:i/>
              </w:rPr>
              <w:t>908)</w:t>
            </w:r>
          </w:p>
        </w:tc>
        <w:tc>
          <w:tcPr>
            <w:tcW w:w="1276" w:type="dxa"/>
          </w:tcPr>
          <w:p w14:paraId="58A153B2" w14:textId="77777777" w:rsidR="00604556" w:rsidRDefault="00B37F43">
            <w:pPr>
              <w:pStyle w:val="Table09Row"/>
            </w:pPr>
            <w:r>
              <w:t>15 Dec 1908</w:t>
            </w:r>
          </w:p>
        </w:tc>
        <w:tc>
          <w:tcPr>
            <w:tcW w:w="3402" w:type="dxa"/>
          </w:tcPr>
          <w:p w14:paraId="4014BEBD" w14:textId="77777777" w:rsidR="00604556" w:rsidRDefault="00B37F43">
            <w:pPr>
              <w:pStyle w:val="Table09Row"/>
            </w:pPr>
            <w:r>
              <w:t>15 Dec 1908</w:t>
            </w:r>
          </w:p>
        </w:tc>
        <w:tc>
          <w:tcPr>
            <w:tcW w:w="1123" w:type="dxa"/>
          </w:tcPr>
          <w:p w14:paraId="76E621CA" w14:textId="77777777" w:rsidR="00604556" w:rsidRDefault="00B37F43">
            <w:pPr>
              <w:pStyle w:val="Table09Row"/>
            </w:pPr>
            <w:r>
              <w:t>1965/057</w:t>
            </w:r>
          </w:p>
        </w:tc>
      </w:tr>
      <w:tr w:rsidR="00604556" w14:paraId="50C74A54" w14:textId="77777777">
        <w:trPr>
          <w:cantSplit/>
          <w:jc w:val="center"/>
        </w:trPr>
        <w:tc>
          <w:tcPr>
            <w:tcW w:w="1418" w:type="dxa"/>
          </w:tcPr>
          <w:p w14:paraId="420475D5" w14:textId="77777777" w:rsidR="00604556" w:rsidRDefault="00B37F43">
            <w:pPr>
              <w:pStyle w:val="Table09Row"/>
            </w:pPr>
            <w:r>
              <w:t>1908/005 (8 Edw. VII No. 5)</w:t>
            </w:r>
          </w:p>
        </w:tc>
        <w:tc>
          <w:tcPr>
            <w:tcW w:w="2693" w:type="dxa"/>
          </w:tcPr>
          <w:p w14:paraId="40293AD4" w14:textId="77777777" w:rsidR="00604556" w:rsidRDefault="00B37F43">
            <w:pPr>
              <w:pStyle w:val="Table09Row"/>
            </w:pPr>
            <w:r>
              <w:rPr>
                <w:i/>
              </w:rPr>
              <w:t>Land Tax and Income Tax Act 1908</w:t>
            </w:r>
          </w:p>
        </w:tc>
        <w:tc>
          <w:tcPr>
            <w:tcW w:w="1276" w:type="dxa"/>
          </w:tcPr>
          <w:p w14:paraId="08C2B7AD" w14:textId="77777777" w:rsidR="00604556" w:rsidRDefault="00B37F43">
            <w:pPr>
              <w:pStyle w:val="Table09Row"/>
            </w:pPr>
            <w:r>
              <w:t>18 Dec 1908</w:t>
            </w:r>
          </w:p>
        </w:tc>
        <w:tc>
          <w:tcPr>
            <w:tcW w:w="3402" w:type="dxa"/>
          </w:tcPr>
          <w:p w14:paraId="310D2777" w14:textId="77777777" w:rsidR="00604556" w:rsidRDefault="00B37F43">
            <w:pPr>
              <w:pStyle w:val="Table09Row"/>
            </w:pPr>
            <w:r>
              <w:t>18 Dec 1908</w:t>
            </w:r>
          </w:p>
        </w:tc>
        <w:tc>
          <w:tcPr>
            <w:tcW w:w="1123" w:type="dxa"/>
          </w:tcPr>
          <w:p w14:paraId="60AFBBDF" w14:textId="77777777" w:rsidR="00604556" w:rsidRDefault="00B37F43">
            <w:pPr>
              <w:pStyle w:val="Table09Row"/>
            </w:pPr>
            <w:r>
              <w:t>1965/057</w:t>
            </w:r>
          </w:p>
        </w:tc>
      </w:tr>
    </w:tbl>
    <w:p w14:paraId="087B5D13" w14:textId="77777777" w:rsidR="00604556" w:rsidRDefault="00604556"/>
    <w:p w14:paraId="7FAE4C3C" w14:textId="77777777" w:rsidR="00604556" w:rsidRDefault="00B37F43">
      <w:pPr>
        <w:pStyle w:val="IAlphabetDivider"/>
      </w:pPr>
      <w:r>
        <w:lastRenderedPageBreak/>
        <w:t>1907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48B99BE0" w14:textId="77777777">
        <w:trPr>
          <w:cantSplit/>
          <w:trHeight w:val="510"/>
          <w:tblHeader/>
          <w:jc w:val="center"/>
        </w:trPr>
        <w:tc>
          <w:tcPr>
            <w:tcW w:w="1418" w:type="dxa"/>
            <w:tcBorders>
              <w:top w:val="single" w:sz="4" w:space="0" w:color="auto"/>
              <w:bottom w:val="single" w:sz="4" w:space="0" w:color="auto"/>
            </w:tcBorders>
            <w:vAlign w:val="center"/>
          </w:tcPr>
          <w:p w14:paraId="5CAF8BB0"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558EBC5F"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5FDD75C1"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4DFB66DF"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40A65938" w14:textId="77777777" w:rsidR="00604556" w:rsidRDefault="00B37F43">
            <w:pPr>
              <w:pStyle w:val="Table09Hdr"/>
            </w:pPr>
            <w:r>
              <w:t>Repealed/Expired</w:t>
            </w:r>
          </w:p>
        </w:tc>
      </w:tr>
      <w:tr w:rsidR="00604556" w14:paraId="3E5AA9C1" w14:textId="77777777">
        <w:trPr>
          <w:cantSplit/>
          <w:jc w:val="center"/>
        </w:trPr>
        <w:tc>
          <w:tcPr>
            <w:tcW w:w="1418" w:type="dxa"/>
          </w:tcPr>
          <w:p w14:paraId="139DB4BF" w14:textId="77777777" w:rsidR="00604556" w:rsidRDefault="00B37F43">
            <w:pPr>
              <w:pStyle w:val="Table09Row"/>
            </w:pPr>
            <w:r>
              <w:t>1907/001 (7 Edw. VII No. 1)</w:t>
            </w:r>
          </w:p>
        </w:tc>
        <w:tc>
          <w:tcPr>
            <w:tcW w:w="2693" w:type="dxa"/>
          </w:tcPr>
          <w:p w14:paraId="242BCB18" w14:textId="77777777" w:rsidR="00604556" w:rsidRDefault="00B37F43">
            <w:pPr>
              <w:pStyle w:val="Table09Row"/>
            </w:pPr>
            <w:r>
              <w:rPr>
                <w:i/>
              </w:rPr>
              <w:t>Supply (1907)</w:t>
            </w:r>
          </w:p>
        </w:tc>
        <w:tc>
          <w:tcPr>
            <w:tcW w:w="1276" w:type="dxa"/>
          </w:tcPr>
          <w:p w14:paraId="3F1B2B0A" w14:textId="77777777" w:rsidR="00604556" w:rsidRDefault="00B37F43">
            <w:pPr>
              <w:pStyle w:val="Table09Row"/>
            </w:pPr>
            <w:r>
              <w:t>30 Jul 1907</w:t>
            </w:r>
          </w:p>
        </w:tc>
        <w:tc>
          <w:tcPr>
            <w:tcW w:w="3402" w:type="dxa"/>
          </w:tcPr>
          <w:p w14:paraId="104EF7E0" w14:textId="77777777" w:rsidR="00604556" w:rsidRDefault="00B37F43">
            <w:pPr>
              <w:pStyle w:val="Table09Row"/>
            </w:pPr>
            <w:r>
              <w:t>30 Jul 1907</w:t>
            </w:r>
          </w:p>
        </w:tc>
        <w:tc>
          <w:tcPr>
            <w:tcW w:w="1123" w:type="dxa"/>
          </w:tcPr>
          <w:p w14:paraId="40880CAA" w14:textId="77777777" w:rsidR="00604556" w:rsidRDefault="00B37F43">
            <w:pPr>
              <w:pStyle w:val="Table09Row"/>
            </w:pPr>
            <w:r>
              <w:t>1965/057</w:t>
            </w:r>
          </w:p>
        </w:tc>
      </w:tr>
      <w:tr w:rsidR="00604556" w14:paraId="1784F224" w14:textId="77777777">
        <w:trPr>
          <w:cantSplit/>
          <w:jc w:val="center"/>
        </w:trPr>
        <w:tc>
          <w:tcPr>
            <w:tcW w:w="1418" w:type="dxa"/>
          </w:tcPr>
          <w:p w14:paraId="372F1C58" w14:textId="77777777" w:rsidR="00604556" w:rsidRDefault="00B37F43">
            <w:pPr>
              <w:pStyle w:val="Table09Row"/>
            </w:pPr>
            <w:r>
              <w:t>1907/002 (7 Edw. VII No. 2)</w:t>
            </w:r>
          </w:p>
        </w:tc>
        <w:tc>
          <w:tcPr>
            <w:tcW w:w="2693" w:type="dxa"/>
          </w:tcPr>
          <w:p w14:paraId="255F1D88" w14:textId="77777777" w:rsidR="00604556" w:rsidRDefault="00B37F43">
            <w:pPr>
              <w:pStyle w:val="Table09Row"/>
            </w:pPr>
            <w:r>
              <w:rPr>
                <w:i/>
              </w:rPr>
              <w:t>Public Education Amendment Act 1907</w:t>
            </w:r>
          </w:p>
        </w:tc>
        <w:tc>
          <w:tcPr>
            <w:tcW w:w="1276" w:type="dxa"/>
          </w:tcPr>
          <w:p w14:paraId="4CFCC1C6" w14:textId="77777777" w:rsidR="00604556" w:rsidRDefault="00B37F43">
            <w:pPr>
              <w:pStyle w:val="Table09Row"/>
            </w:pPr>
            <w:r>
              <w:t>2 Sep 1907</w:t>
            </w:r>
          </w:p>
        </w:tc>
        <w:tc>
          <w:tcPr>
            <w:tcW w:w="3402" w:type="dxa"/>
          </w:tcPr>
          <w:p w14:paraId="17A29AD4" w14:textId="77777777" w:rsidR="00604556" w:rsidRDefault="00B37F43">
            <w:pPr>
              <w:pStyle w:val="Table09Row"/>
            </w:pPr>
            <w:r>
              <w:t>2 Sep 1907</w:t>
            </w:r>
          </w:p>
        </w:tc>
        <w:tc>
          <w:tcPr>
            <w:tcW w:w="1123" w:type="dxa"/>
          </w:tcPr>
          <w:p w14:paraId="541A7EF2" w14:textId="77777777" w:rsidR="00604556" w:rsidRDefault="00B37F43">
            <w:pPr>
              <w:pStyle w:val="Table09Row"/>
            </w:pPr>
            <w:r>
              <w:t>1928/033 (19 Geo. V No. 33)</w:t>
            </w:r>
          </w:p>
        </w:tc>
      </w:tr>
      <w:tr w:rsidR="00604556" w14:paraId="5FAF33BF" w14:textId="77777777">
        <w:trPr>
          <w:cantSplit/>
          <w:jc w:val="center"/>
        </w:trPr>
        <w:tc>
          <w:tcPr>
            <w:tcW w:w="1418" w:type="dxa"/>
          </w:tcPr>
          <w:p w14:paraId="624A1BF4" w14:textId="77777777" w:rsidR="00604556" w:rsidRDefault="00B37F43">
            <w:pPr>
              <w:pStyle w:val="Table09Row"/>
            </w:pPr>
            <w:r>
              <w:t>1907/003 (7 Edw. VII No. 3)</w:t>
            </w:r>
          </w:p>
        </w:tc>
        <w:tc>
          <w:tcPr>
            <w:tcW w:w="2693" w:type="dxa"/>
          </w:tcPr>
          <w:p w14:paraId="501F476A" w14:textId="77777777" w:rsidR="00604556" w:rsidRDefault="00B37F43">
            <w:pPr>
              <w:pStyle w:val="Table09Row"/>
            </w:pPr>
            <w:r>
              <w:rPr>
                <w:i/>
              </w:rPr>
              <w:t>Statistics Act 1907</w:t>
            </w:r>
          </w:p>
        </w:tc>
        <w:tc>
          <w:tcPr>
            <w:tcW w:w="1276" w:type="dxa"/>
          </w:tcPr>
          <w:p w14:paraId="5B039D4D" w14:textId="77777777" w:rsidR="00604556" w:rsidRDefault="00B37F43">
            <w:pPr>
              <w:pStyle w:val="Table09Row"/>
            </w:pPr>
            <w:r>
              <w:t>2 Sep 1907</w:t>
            </w:r>
          </w:p>
        </w:tc>
        <w:tc>
          <w:tcPr>
            <w:tcW w:w="3402" w:type="dxa"/>
          </w:tcPr>
          <w:p w14:paraId="34B66D1D" w14:textId="77777777" w:rsidR="00604556" w:rsidRDefault="00B37F43">
            <w:pPr>
              <w:pStyle w:val="Table09Row"/>
            </w:pPr>
            <w:r>
              <w:t xml:space="preserve">1 Jan 1908 (see s. 1 and </w:t>
            </w:r>
            <w:r>
              <w:rPr>
                <w:i/>
              </w:rPr>
              <w:t>Gazette</w:t>
            </w:r>
            <w:r>
              <w:t xml:space="preserve"> 1 Nov 1907 p. 3671)</w:t>
            </w:r>
          </w:p>
        </w:tc>
        <w:tc>
          <w:tcPr>
            <w:tcW w:w="1123" w:type="dxa"/>
          </w:tcPr>
          <w:p w14:paraId="5584B8B7" w14:textId="77777777" w:rsidR="00604556" w:rsidRDefault="00604556">
            <w:pPr>
              <w:pStyle w:val="Table09Row"/>
            </w:pPr>
          </w:p>
        </w:tc>
      </w:tr>
      <w:tr w:rsidR="00604556" w14:paraId="66584A6D" w14:textId="77777777">
        <w:trPr>
          <w:cantSplit/>
          <w:jc w:val="center"/>
        </w:trPr>
        <w:tc>
          <w:tcPr>
            <w:tcW w:w="1418" w:type="dxa"/>
          </w:tcPr>
          <w:p w14:paraId="5F611C79" w14:textId="77777777" w:rsidR="00604556" w:rsidRDefault="00B37F43">
            <w:pPr>
              <w:pStyle w:val="Table09Row"/>
            </w:pPr>
            <w:r>
              <w:t>1907/004 (7 Edw. VII No. 4)</w:t>
            </w:r>
          </w:p>
        </w:tc>
        <w:tc>
          <w:tcPr>
            <w:tcW w:w="2693" w:type="dxa"/>
          </w:tcPr>
          <w:p w14:paraId="2B8E31FD" w14:textId="77777777" w:rsidR="00604556" w:rsidRDefault="00B37F43">
            <w:pPr>
              <w:pStyle w:val="Table09Row"/>
            </w:pPr>
            <w:r>
              <w:rPr>
                <w:i/>
              </w:rPr>
              <w:t>Reserve Act 1907</w:t>
            </w:r>
          </w:p>
        </w:tc>
        <w:tc>
          <w:tcPr>
            <w:tcW w:w="1276" w:type="dxa"/>
          </w:tcPr>
          <w:p w14:paraId="09207D32" w14:textId="77777777" w:rsidR="00604556" w:rsidRDefault="00B37F43">
            <w:pPr>
              <w:pStyle w:val="Table09Row"/>
            </w:pPr>
            <w:r>
              <w:t>2 Sep 1907</w:t>
            </w:r>
          </w:p>
        </w:tc>
        <w:tc>
          <w:tcPr>
            <w:tcW w:w="3402" w:type="dxa"/>
          </w:tcPr>
          <w:p w14:paraId="3E6FA92D" w14:textId="77777777" w:rsidR="00604556" w:rsidRDefault="00B37F43">
            <w:pPr>
              <w:pStyle w:val="Table09Row"/>
            </w:pPr>
            <w:r>
              <w:t>2 Sep 1907</w:t>
            </w:r>
          </w:p>
        </w:tc>
        <w:tc>
          <w:tcPr>
            <w:tcW w:w="1123" w:type="dxa"/>
          </w:tcPr>
          <w:p w14:paraId="5CB9FE29" w14:textId="77777777" w:rsidR="00604556" w:rsidRDefault="00604556">
            <w:pPr>
              <w:pStyle w:val="Table09Row"/>
            </w:pPr>
          </w:p>
        </w:tc>
      </w:tr>
      <w:tr w:rsidR="00604556" w14:paraId="721F8A57" w14:textId="77777777">
        <w:trPr>
          <w:cantSplit/>
          <w:jc w:val="center"/>
        </w:trPr>
        <w:tc>
          <w:tcPr>
            <w:tcW w:w="1418" w:type="dxa"/>
          </w:tcPr>
          <w:p w14:paraId="642C2823" w14:textId="77777777" w:rsidR="00604556" w:rsidRDefault="00B37F43">
            <w:pPr>
              <w:pStyle w:val="Table09Row"/>
            </w:pPr>
            <w:r>
              <w:t>1907/005 (7 Edw. VII No. 5)</w:t>
            </w:r>
          </w:p>
        </w:tc>
        <w:tc>
          <w:tcPr>
            <w:tcW w:w="2693" w:type="dxa"/>
          </w:tcPr>
          <w:p w14:paraId="0D0CC02D" w14:textId="77777777" w:rsidR="00604556" w:rsidRDefault="00B37F43">
            <w:pPr>
              <w:pStyle w:val="Table09Row"/>
            </w:pPr>
            <w:r>
              <w:rPr>
                <w:i/>
              </w:rPr>
              <w:t>Port Hedland‑Marble Bar Railway Act 1907</w:t>
            </w:r>
          </w:p>
        </w:tc>
        <w:tc>
          <w:tcPr>
            <w:tcW w:w="1276" w:type="dxa"/>
          </w:tcPr>
          <w:p w14:paraId="3D3542AF" w14:textId="77777777" w:rsidR="00604556" w:rsidRDefault="00B37F43">
            <w:pPr>
              <w:pStyle w:val="Table09Row"/>
            </w:pPr>
            <w:r>
              <w:t>19 Sep 1907</w:t>
            </w:r>
          </w:p>
        </w:tc>
        <w:tc>
          <w:tcPr>
            <w:tcW w:w="3402" w:type="dxa"/>
          </w:tcPr>
          <w:p w14:paraId="3F4C003A" w14:textId="77777777" w:rsidR="00604556" w:rsidRDefault="00B37F43">
            <w:pPr>
              <w:pStyle w:val="Table09Row"/>
            </w:pPr>
            <w:r>
              <w:t>19 Sep 1907</w:t>
            </w:r>
          </w:p>
        </w:tc>
        <w:tc>
          <w:tcPr>
            <w:tcW w:w="1123" w:type="dxa"/>
          </w:tcPr>
          <w:p w14:paraId="61B183F0" w14:textId="77777777" w:rsidR="00604556" w:rsidRDefault="00B37F43">
            <w:pPr>
              <w:pStyle w:val="Table09Row"/>
            </w:pPr>
            <w:r>
              <w:t>1965/057</w:t>
            </w:r>
          </w:p>
        </w:tc>
      </w:tr>
      <w:tr w:rsidR="00604556" w14:paraId="282CA7AC" w14:textId="77777777">
        <w:trPr>
          <w:cantSplit/>
          <w:jc w:val="center"/>
        </w:trPr>
        <w:tc>
          <w:tcPr>
            <w:tcW w:w="1418" w:type="dxa"/>
          </w:tcPr>
          <w:p w14:paraId="3F0B2AFC" w14:textId="77777777" w:rsidR="00604556" w:rsidRDefault="00B37F43">
            <w:pPr>
              <w:pStyle w:val="Table09Row"/>
            </w:pPr>
            <w:r>
              <w:t>1907/006 (7 Edw. VII No. 6)</w:t>
            </w:r>
          </w:p>
        </w:tc>
        <w:tc>
          <w:tcPr>
            <w:tcW w:w="2693" w:type="dxa"/>
          </w:tcPr>
          <w:p w14:paraId="2A7CD74C" w14:textId="77777777" w:rsidR="00604556" w:rsidRDefault="00B37F43">
            <w:pPr>
              <w:pStyle w:val="Table09Row"/>
            </w:pPr>
            <w:r>
              <w:rPr>
                <w:i/>
              </w:rPr>
              <w:t>C</w:t>
            </w:r>
            <w:r>
              <w:rPr>
                <w:i/>
              </w:rPr>
              <w:t>ollie‑Narrogin Railway amendment (1907)</w:t>
            </w:r>
          </w:p>
        </w:tc>
        <w:tc>
          <w:tcPr>
            <w:tcW w:w="1276" w:type="dxa"/>
          </w:tcPr>
          <w:p w14:paraId="125C389B" w14:textId="77777777" w:rsidR="00604556" w:rsidRDefault="00B37F43">
            <w:pPr>
              <w:pStyle w:val="Table09Row"/>
            </w:pPr>
            <w:r>
              <w:t>19 Sep 1907</w:t>
            </w:r>
          </w:p>
        </w:tc>
        <w:tc>
          <w:tcPr>
            <w:tcW w:w="3402" w:type="dxa"/>
          </w:tcPr>
          <w:p w14:paraId="76F45C69" w14:textId="77777777" w:rsidR="00604556" w:rsidRDefault="00B37F43">
            <w:pPr>
              <w:pStyle w:val="Table09Row"/>
            </w:pPr>
            <w:r>
              <w:t>19 Sep 1907</w:t>
            </w:r>
          </w:p>
        </w:tc>
        <w:tc>
          <w:tcPr>
            <w:tcW w:w="1123" w:type="dxa"/>
          </w:tcPr>
          <w:p w14:paraId="178A1AA3" w14:textId="77777777" w:rsidR="00604556" w:rsidRDefault="00B37F43">
            <w:pPr>
              <w:pStyle w:val="Table09Row"/>
            </w:pPr>
            <w:r>
              <w:t>1965/057</w:t>
            </w:r>
          </w:p>
        </w:tc>
      </w:tr>
      <w:tr w:rsidR="00604556" w14:paraId="300456C8" w14:textId="77777777">
        <w:trPr>
          <w:cantSplit/>
          <w:jc w:val="center"/>
        </w:trPr>
        <w:tc>
          <w:tcPr>
            <w:tcW w:w="1418" w:type="dxa"/>
          </w:tcPr>
          <w:p w14:paraId="54293DC3" w14:textId="77777777" w:rsidR="00604556" w:rsidRDefault="00B37F43">
            <w:pPr>
              <w:pStyle w:val="Table09Row"/>
            </w:pPr>
            <w:r>
              <w:t>1907/007 (7 Edw. VII No. 7)</w:t>
            </w:r>
          </w:p>
        </w:tc>
        <w:tc>
          <w:tcPr>
            <w:tcW w:w="2693" w:type="dxa"/>
          </w:tcPr>
          <w:p w14:paraId="4D33383B" w14:textId="77777777" w:rsidR="00604556" w:rsidRDefault="00B37F43">
            <w:pPr>
              <w:pStyle w:val="Table09Row"/>
            </w:pPr>
            <w:r>
              <w:rPr>
                <w:i/>
              </w:rPr>
              <w:t>Marriage Act Amendment Act 1907</w:t>
            </w:r>
          </w:p>
        </w:tc>
        <w:tc>
          <w:tcPr>
            <w:tcW w:w="1276" w:type="dxa"/>
          </w:tcPr>
          <w:p w14:paraId="410119D5" w14:textId="77777777" w:rsidR="00604556" w:rsidRDefault="00B37F43">
            <w:pPr>
              <w:pStyle w:val="Table09Row"/>
            </w:pPr>
            <w:r>
              <w:t>10 Dec 1907</w:t>
            </w:r>
          </w:p>
        </w:tc>
        <w:tc>
          <w:tcPr>
            <w:tcW w:w="3402" w:type="dxa"/>
          </w:tcPr>
          <w:p w14:paraId="6248D785" w14:textId="77777777" w:rsidR="00604556" w:rsidRDefault="00B37F43">
            <w:pPr>
              <w:pStyle w:val="Table09Row"/>
            </w:pPr>
            <w:r>
              <w:t>10 Dec 1907</w:t>
            </w:r>
          </w:p>
        </w:tc>
        <w:tc>
          <w:tcPr>
            <w:tcW w:w="1123" w:type="dxa"/>
          </w:tcPr>
          <w:p w14:paraId="1F80ECAC" w14:textId="77777777" w:rsidR="00604556" w:rsidRDefault="00B37F43">
            <w:pPr>
              <w:pStyle w:val="Table09Row"/>
            </w:pPr>
            <w:r>
              <w:t>1967/068</w:t>
            </w:r>
          </w:p>
        </w:tc>
      </w:tr>
      <w:tr w:rsidR="00604556" w14:paraId="6E62F0EB" w14:textId="77777777">
        <w:trPr>
          <w:cantSplit/>
          <w:jc w:val="center"/>
        </w:trPr>
        <w:tc>
          <w:tcPr>
            <w:tcW w:w="1418" w:type="dxa"/>
          </w:tcPr>
          <w:p w14:paraId="3181F765" w14:textId="77777777" w:rsidR="00604556" w:rsidRDefault="00B37F43">
            <w:pPr>
              <w:pStyle w:val="Table09Row"/>
            </w:pPr>
            <w:r>
              <w:t>1907/008 (7 Edw. VII No. 8)</w:t>
            </w:r>
          </w:p>
        </w:tc>
        <w:tc>
          <w:tcPr>
            <w:tcW w:w="2693" w:type="dxa"/>
          </w:tcPr>
          <w:p w14:paraId="61FCB522" w14:textId="77777777" w:rsidR="00604556" w:rsidRDefault="00B37F43">
            <w:pPr>
              <w:pStyle w:val="Table09Row"/>
            </w:pPr>
            <w:r>
              <w:rPr>
                <w:i/>
              </w:rPr>
              <w:t>Sale of Government Property Act 1907</w:t>
            </w:r>
          </w:p>
        </w:tc>
        <w:tc>
          <w:tcPr>
            <w:tcW w:w="1276" w:type="dxa"/>
          </w:tcPr>
          <w:p w14:paraId="36BDB238" w14:textId="77777777" w:rsidR="00604556" w:rsidRDefault="00B37F43">
            <w:pPr>
              <w:pStyle w:val="Table09Row"/>
            </w:pPr>
            <w:r>
              <w:t>10 Dec 1907</w:t>
            </w:r>
          </w:p>
        </w:tc>
        <w:tc>
          <w:tcPr>
            <w:tcW w:w="3402" w:type="dxa"/>
          </w:tcPr>
          <w:p w14:paraId="266AD228" w14:textId="77777777" w:rsidR="00604556" w:rsidRDefault="00B37F43">
            <w:pPr>
              <w:pStyle w:val="Table09Row"/>
            </w:pPr>
            <w:r>
              <w:t>10 Dec 1907</w:t>
            </w:r>
          </w:p>
        </w:tc>
        <w:tc>
          <w:tcPr>
            <w:tcW w:w="1123" w:type="dxa"/>
          </w:tcPr>
          <w:p w14:paraId="6B0D0AC4" w14:textId="77777777" w:rsidR="00604556" w:rsidRDefault="00B37F43">
            <w:pPr>
              <w:pStyle w:val="Table09Row"/>
            </w:pPr>
            <w:r>
              <w:t>1985/098</w:t>
            </w:r>
          </w:p>
        </w:tc>
      </w:tr>
      <w:tr w:rsidR="00604556" w14:paraId="08DF83A5" w14:textId="77777777">
        <w:trPr>
          <w:cantSplit/>
          <w:jc w:val="center"/>
        </w:trPr>
        <w:tc>
          <w:tcPr>
            <w:tcW w:w="1418" w:type="dxa"/>
          </w:tcPr>
          <w:p w14:paraId="64C160FA" w14:textId="77777777" w:rsidR="00604556" w:rsidRDefault="00B37F43">
            <w:pPr>
              <w:pStyle w:val="Table09Row"/>
            </w:pPr>
            <w:r>
              <w:t>1907/009 (7 Edw. VII No. 9)</w:t>
            </w:r>
          </w:p>
        </w:tc>
        <w:tc>
          <w:tcPr>
            <w:tcW w:w="2693" w:type="dxa"/>
          </w:tcPr>
          <w:p w14:paraId="69B24F87" w14:textId="77777777" w:rsidR="00604556" w:rsidRDefault="00B37F43">
            <w:pPr>
              <w:pStyle w:val="Table09Row"/>
            </w:pPr>
            <w:r>
              <w:rPr>
                <w:i/>
              </w:rPr>
              <w:t>Navigation Act Amendment Act 1907</w:t>
            </w:r>
          </w:p>
        </w:tc>
        <w:tc>
          <w:tcPr>
            <w:tcW w:w="1276" w:type="dxa"/>
          </w:tcPr>
          <w:p w14:paraId="78A1DFC8" w14:textId="77777777" w:rsidR="00604556" w:rsidRDefault="00B37F43">
            <w:pPr>
              <w:pStyle w:val="Table09Row"/>
            </w:pPr>
            <w:r>
              <w:t>10 Dec 1907</w:t>
            </w:r>
          </w:p>
        </w:tc>
        <w:tc>
          <w:tcPr>
            <w:tcW w:w="3402" w:type="dxa"/>
          </w:tcPr>
          <w:p w14:paraId="7512F184" w14:textId="77777777" w:rsidR="00604556" w:rsidRDefault="00B37F43">
            <w:pPr>
              <w:pStyle w:val="Table09Row"/>
            </w:pPr>
            <w:r>
              <w:t>10 Dec 1907</w:t>
            </w:r>
          </w:p>
        </w:tc>
        <w:tc>
          <w:tcPr>
            <w:tcW w:w="1123" w:type="dxa"/>
          </w:tcPr>
          <w:p w14:paraId="72C84A83" w14:textId="77777777" w:rsidR="00604556" w:rsidRDefault="00B37F43">
            <w:pPr>
              <w:pStyle w:val="Table09Row"/>
            </w:pPr>
            <w:r>
              <w:t>1948/072 (12 &amp; 13 Geo. VI No. 72)</w:t>
            </w:r>
          </w:p>
        </w:tc>
      </w:tr>
      <w:tr w:rsidR="00604556" w14:paraId="71E09619" w14:textId="77777777">
        <w:trPr>
          <w:cantSplit/>
          <w:jc w:val="center"/>
        </w:trPr>
        <w:tc>
          <w:tcPr>
            <w:tcW w:w="1418" w:type="dxa"/>
          </w:tcPr>
          <w:p w14:paraId="01CA14C1" w14:textId="77777777" w:rsidR="00604556" w:rsidRDefault="00B37F43">
            <w:pPr>
              <w:pStyle w:val="Table09Row"/>
            </w:pPr>
            <w:r>
              <w:t>1907/010 (7 Edw. VII No. 10)</w:t>
            </w:r>
          </w:p>
        </w:tc>
        <w:tc>
          <w:tcPr>
            <w:tcW w:w="2693" w:type="dxa"/>
          </w:tcPr>
          <w:p w14:paraId="408AF25A" w14:textId="77777777" w:rsidR="00604556" w:rsidRDefault="00B37F43">
            <w:pPr>
              <w:pStyle w:val="Table09Row"/>
            </w:pPr>
            <w:r>
              <w:rPr>
                <w:i/>
              </w:rPr>
              <w:t>Police Act Amendment Act 1907</w:t>
            </w:r>
          </w:p>
        </w:tc>
        <w:tc>
          <w:tcPr>
            <w:tcW w:w="1276" w:type="dxa"/>
          </w:tcPr>
          <w:p w14:paraId="2D80300E" w14:textId="77777777" w:rsidR="00604556" w:rsidRDefault="00B37F43">
            <w:pPr>
              <w:pStyle w:val="Table09Row"/>
            </w:pPr>
            <w:r>
              <w:t>20 Dec 1907</w:t>
            </w:r>
          </w:p>
        </w:tc>
        <w:tc>
          <w:tcPr>
            <w:tcW w:w="3402" w:type="dxa"/>
          </w:tcPr>
          <w:p w14:paraId="29C04CE6" w14:textId="77777777" w:rsidR="00604556" w:rsidRDefault="00B37F43">
            <w:pPr>
              <w:pStyle w:val="Table09Row"/>
            </w:pPr>
            <w:r>
              <w:t>20 Dec 1907</w:t>
            </w:r>
          </w:p>
        </w:tc>
        <w:tc>
          <w:tcPr>
            <w:tcW w:w="1123" w:type="dxa"/>
          </w:tcPr>
          <w:p w14:paraId="5152D5CA" w14:textId="77777777" w:rsidR="00604556" w:rsidRDefault="00B37F43">
            <w:pPr>
              <w:pStyle w:val="Table09Row"/>
            </w:pPr>
            <w:r>
              <w:t xml:space="preserve">1952/015 </w:t>
            </w:r>
            <w:r>
              <w:t>(1 Eliz. II No. 15)</w:t>
            </w:r>
          </w:p>
        </w:tc>
      </w:tr>
      <w:tr w:rsidR="00604556" w14:paraId="2D77B9A7" w14:textId="77777777">
        <w:trPr>
          <w:cantSplit/>
          <w:jc w:val="center"/>
        </w:trPr>
        <w:tc>
          <w:tcPr>
            <w:tcW w:w="1418" w:type="dxa"/>
          </w:tcPr>
          <w:p w14:paraId="4FEB369D" w14:textId="77777777" w:rsidR="00604556" w:rsidRDefault="00B37F43">
            <w:pPr>
              <w:pStyle w:val="Table09Row"/>
            </w:pPr>
            <w:r>
              <w:t>1907/011 (7 Edw. VII No. 11)</w:t>
            </w:r>
          </w:p>
        </w:tc>
        <w:tc>
          <w:tcPr>
            <w:tcW w:w="2693" w:type="dxa"/>
          </w:tcPr>
          <w:p w14:paraId="0D9B16DB" w14:textId="77777777" w:rsidR="00604556" w:rsidRDefault="00B37F43">
            <w:pPr>
              <w:pStyle w:val="Table09Row"/>
            </w:pPr>
            <w:r>
              <w:rPr>
                <w:i/>
              </w:rPr>
              <w:t>Reserve Act (No. 2) 1907</w:t>
            </w:r>
          </w:p>
        </w:tc>
        <w:tc>
          <w:tcPr>
            <w:tcW w:w="1276" w:type="dxa"/>
          </w:tcPr>
          <w:p w14:paraId="11C87FAA" w14:textId="77777777" w:rsidR="00604556" w:rsidRDefault="00B37F43">
            <w:pPr>
              <w:pStyle w:val="Table09Row"/>
            </w:pPr>
            <w:r>
              <w:t>20 Dec 1907</w:t>
            </w:r>
          </w:p>
        </w:tc>
        <w:tc>
          <w:tcPr>
            <w:tcW w:w="3402" w:type="dxa"/>
          </w:tcPr>
          <w:p w14:paraId="53D667C3" w14:textId="77777777" w:rsidR="00604556" w:rsidRDefault="00B37F43">
            <w:pPr>
              <w:pStyle w:val="Table09Row"/>
            </w:pPr>
            <w:r>
              <w:t>20 Dec 1907</w:t>
            </w:r>
          </w:p>
        </w:tc>
        <w:tc>
          <w:tcPr>
            <w:tcW w:w="1123" w:type="dxa"/>
          </w:tcPr>
          <w:p w14:paraId="635776DC" w14:textId="77777777" w:rsidR="00604556" w:rsidRDefault="00604556">
            <w:pPr>
              <w:pStyle w:val="Table09Row"/>
            </w:pPr>
          </w:p>
        </w:tc>
      </w:tr>
      <w:tr w:rsidR="00604556" w14:paraId="065696A0" w14:textId="77777777">
        <w:trPr>
          <w:cantSplit/>
          <w:jc w:val="center"/>
        </w:trPr>
        <w:tc>
          <w:tcPr>
            <w:tcW w:w="1418" w:type="dxa"/>
          </w:tcPr>
          <w:p w14:paraId="651A0C70" w14:textId="77777777" w:rsidR="00604556" w:rsidRDefault="00B37F43">
            <w:pPr>
              <w:pStyle w:val="Table09Row"/>
            </w:pPr>
            <w:r>
              <w:t>1907/012 (7 Edw. VII No. 12)</w:t>
            </w:r>
          </w:p>
        </w:tc>
        <w:tc>
          <w:tcPr>
            <w:tcW w:w="2693" w:type="dxa"/>
          </w:tcPr>
          <w:p w14:paraId="335C1D8C" w14:textId="77777777" w:rsidR="00604556" w:rsidRDefault="00B37F43">
            <w:pPr>
              <w:pStyle w:val="Table09Row"/>
            </w:pPr>
            <w:r>
              <w:rPr>
                <w:i/>
              </w:rPr>
              <w:t>Agricultural Bank Amendment Act 1907</w:t>
            </w:r>
          </w:p>
        </w:tc>
        <w:tc>
          <w:tcPr>
            <w:tcW w:w="1276" w:type="dxa"/>
          </w:tcPr>
          <w:p w14:paraId="6FE65D2C" w14:textId="77777777" w:rsidR="00604556" w:rsidRDefault="00B37F43">
            <w:pPr>
              <w:pStyle w:val="Table09Row"/>
            </w:pPr>
            <w:r>
              <w:t>20 Dec 1907</w:t>
            </w:r>
          </w:p>
        </w:tc>
        <w:tc>
          <w:tcPr>
            <w:tcW w:w="3402" w:type="dxa"/>
          </w:tcPr>
          <w:p w14:paraId="73914E9A" w14:textId="77777777" w:rsidR="00604556" w:rsidRDefault="00B37F43">
            <w:pPr>
              <w:pStyle w:val="Table09Row"/>
            </w:pPr>
            <w:r>
              <w:t>20 Dec 1907</w:t>
            </w:r>
          </w:p>
        </w:tc>
        <w:tc>
          <w:tcPr>
            <w:tcW w:w="1123" w:type="dxa"/>
          </w:tcPr>
          <w:p w14:paraId="28816042" w14:textId="77777777" w:rsidR="00604556" w:rsidRDefault="00B37F43">
            <w:pPr>
              <w:pStyle w:val="Table09Row"/>
            </w:pPr>
            <w:r>
              <w:t>1967/068</w:t>
            </w:r>
          </w:p>
        </w:tc>
      </w:tr>
      <w:tr w:rsidR="00604556" w14:paraId="0C4F32D5" w14:textId="77777777">
        <w:trPr>
          <w:cantSplit/>
          <w:jc w:val="center"/>
        </w:trPr>
        <w:tc>
          <w:tcPr>
            <w:tcW w:w="1418" w:type="dxa"/>
          </w:tcPr>
          <w:p w14:paraId="42DD3903" w14:textId="77777777" w:rsidR="00604556" w:rsidRDefault="00B37F43">
            <w:pPr>
              <w:pStyle w:val="Table09Row"/>
            </w:pPr>
            <w:r>
              <w:t>1907/013 (7 Edw. VII No. 13)</w:t>
            </w:r>
          </w:p>
        </w:tc>
        <w:tc>
          <w:tcPr>
            <w:tcW w:w="2693" w:type="dxa"/>
          </w:tcPr>
          <w:p w14:paraId="3BE10D78" w14:textId="77777777" w:rsidR="00604556" w:rsidRDefault="00B37F43">
            <w:pPr>
              <w:pStyle w:val="Table09Row"/>
            </w:pPr>
            <w:r>
              <w:rPr>
                <w:i/>
              </w:rPr>
              <w:t>Roads closure (1907)</w:t>
            </w:r>
          </w:p>
        </w:tc>
        <w:tc>
          <w:tcPr>
            <w:tcW w:w="1276" w:type="dxa"/>
          </w:tcPr>
          <w:p w14:paraId="43CE8537" w14:textId="77777777" w:rsidR="00604556" w:rsidRDefault="00B37F43">
            <w:pPr>
              <w:pStyle w:val="Table09Row"/>
            </w:pPr>
            <w:r>
              <w:t>20 De</w:t>
            </w:r>
            <w:r>
              <w:t>c 1907</w:t>
            </w:r>
          </w:p>
        </w:tc>
        <w:tc>
          <w:tcPr>
            <w:tcW w:w="3402" w:type="dxa"/>
          </w:tcPr>
          <w:p w14:paraId="64D979E7" w14:textId="77777777" w:rsidR="00604556" w:rsidRDefault="00B37F43">
            <w:pPr>
              <w:pStyle w:val="Table09Row"/>
            </w:pPr>
            <w:r>
              <w:t>20 Dec 1907</w:t>
            </w:r>
          </w:p>
        </w:tc>
        <w:tc>
          <w:tcPr>
            <w:tcW w:w="1123" w:type="dxa"/>
          </w:tcPr>
          <w:p w14:paraId="0626747A" w14:textId="77777777" w:rsidR="00604556" w:rsidRDefault="00B37F43">
            <w:pPr>
              <w:pStyle w:val="Table09Row"/>
            </w:pPr>
            <w:r>
              <w:t>1965/057</w:t>
            </w:r>
          </w:p>
        </w:tc>
      </w:tr>
      <w:tr w:rsidR="00604556" w14:paraId="5CF86A45" w14:textId="77777777">
        <w:trPr>
          <w:cantSplit/>
          <w:jc w:val="center"/>
        </w:trPr>
        <w:tc>
          <w:tcPr>
            <w:tcW w:w="1418" w:type="dxa"/>
          </w:tcPr>
          <w:p w14:paraId="555DC5EE" w14:textId="77777777" w:rsidR="00604556" w:rsidRDefault="00B37F43">
            <w:pPr>
              <w:pStyle w:val="Table09Row"/>
            </w:pPr>
            <w:r>
              <w:t>1907/014 (7 Edw. VII No. 14)</w:t>
            </w:r>
          </w:p>
        </w:tc>
        <w:tc>
          <w:tcPr>
            <w:tcW w:w="2693" w:type="dxa"/>
          </w:tcPr>
          <w:p w14:paraId="097F3047" w14:textId="77777777" w:rsidR="00604556" w:rsidRDefault="00B37F43">
            <w:pPr>
              <w:pStyle w:val="Table09Row"/>
            </w:pPr>
            <w:r>
              <w:rPr>
                <w:i/>
              </w:rPr>
              <w:t>Brands Amendment Act 1907</w:t>
            </w:r>
          </w:p>
        </w:tc>
        <w:tc>
          <w:tcPr>
            <w:tcW w:w="1276" w:type="dxa"/>
          </w:tcPr>
          <w:p w14:paraId="6F6BCE16" w14:textId="77777777" w:rsidR="00604556" w:rsidRDefault="00B37F43">
            <w:pPr>
              <w:pStyle w:val="Table09Row"/>
            </w:pPr>
            <w:r>
              <w:t>20 Dec 1907</w:t>
            </w:r>
          </w:p>
        </w:tc>
        <w:tc>
          <w:tcPr>
            <w:tcW w:w="3402" w:type="dxa"/>
          </w:tcPr>
          <w:p w14:paraId="15CE07F9" w14:textId="77777777" w:rsidR="00604556" w:rsidRDefault="00B37F43">
            <w:pPr>
              <w:pStyle w:val="Table09Row"/>
            </w:pPr>
            <w:r>
              <w:t>20 Dec 1907</w:t>
            </w:r>
          </w:p>
        </w:tc>
        <w:tc>
          <w:tcPr>
            <w:tcW w:w="1123" w:type="dxa"/>
          </w:tcPr>
          <w:p w14:paraId="1C14972D" w14:textId="77777777" w:rsidR="00604556" w:rsidRDefault="00B37F43">
            <w:pPr>
              <w:pStyle w:val="Table09Row"/>
            </w:pPr>
            <w:r>
              <w:t>1970/116</w:t>
            </w:r>
          </w:p>
        </w:tc>
      </w:tr>
      <w:tr w:rsidR="00604556" w14:paraId="7EF7F58D" w14:textId="77777777">
        <w:trPr>
          <w:cantSplit/>
          <w:jc w:val="center"/>
        </w:trPr>
        <w:tc>
          <w:tcPr>
            <w:tcW w:w="1418" w:type="dxa"/>
          </w:tcPr>
          <w:p w14:paraId="4111B980" w14:textId="77777777" w:rsidR="00604556" w:rsidRDefault="00B37F43">
            <w:pPr>
              <w:pStyle w:val="Table09Row"/>
            </w:pPr>
            <w:r>
              <w:lastRenderedPageBreak/>
              <w:t>1907/015 (7 Edw. VII No. 15)</w:t>
            </w:r>
          </w:p>
        </w:tc>
        <w:tc>
          <w:tcPr>
            <w:tcW w:w="2693" w:type="dxa"/>
          </w:tcPr>
          <w:p w14:paraId="60063492" w14:textId="77777777" w:rsidR="00604556" w:rsidRDefault="00B37F43">
            <w:pPr>
              <w:pStyle w:val="Table09Row"/>
            </w:pPr>
            <w:r>
              <w:rPr>
                <w:i/>
              </w:rPr>
              <w:t>Land and Income Tax Assessment Act 1907</w:t>
            </w:r>
          </w:p>
        </w:tc>
        <w:tc>
          <w:tcPr>
            <w:tcW w:w="1276" w:type="dxa"/>
          </w:tcPr>
          <w:p w14:paraId="691BB368" w14:textId="77777777" w:rsidR="00604556" w:rsidRDefault="00B37F43">
            <w:pPr>
              <w:pStyle w:val="Table09Row"/>
            </w:pPr>
            <w:r>
              <w:t>20 Dec 1907</w:t>
            </w:r>
          </w:p>
        </w:tc>
        <w:tc>
          <w:tcPr>
            <w:tcW w:w="3402" w:type="dxa"/>
          </w:tcPr>
          <w:p w14:paraId="66BE8BF9" w14:textId="77777777" w:rsidR="00604556" w:rsidRDefault="00B37F43">
            <w:pPr>
              <w:pStyle w:val="Table09Row"/>
            </w:pPr>
            <w:r>
              <w:t>20 Dec 1907</w:t>
            </w:r>
          </w:p>
        </w:tc>
        <w:tc>
          <w:tcPr>
            <w:tcW w:w="1123" w:type="dxa"/>
          </w:tcPr>
          <w:p w14:paraId="370CBE94" w14:textId="77777777" w:rsidR="00604556" w:rsidRDefault="00B37F43">
            <w:pPr>
              <w:pStyle w:val="Table09Row"/>
            </w:pPr>
            <w:r>
              <w:t>1976/014</w:t>
            </w:r>
          </w:p>
        </w:tc>
      </w:tr>
      <w:tr w:rsidR="00604556" w14:paraId="6440120A" w14:textId="77777777">
        <w:trPr>
          <w:cantSplit/>
          <w:jc w:val="center"/>
        </w:trPr>
        <w:tc>
          <w:tcPr>
            <w:tcW w:w="1418" w:type="dxa"/>
          </w:tcPr>
          <w:p w14:paraId="09940E7F" w14:textId="77777777" w:rsidR="00604556" w:rsidRDefault="00B37F43">
            <w:pPr>
              <w:pStyle w:val="Table09Row"/>
            </w:pPr>
            <w:r>
              <w:t>1907/016 (7 Edw. VII No. 16)</w:t>
            </w:r>
          </w:p>
        </w:tc>
        <w:tc>
          <w:tcPr>
            <w:tcW w:w="2693" w:type="dxa"/>
          </w:tcPr>
          <w:p w14:paraId="0FFCE3C0" w14:textId="77777777" w:rsidR="00604556" w:rsidRDefault="00B37F43">
            <w:pPr>
              <w:pStyle w:val="Table09Row"/>
            </w:pPr>
            <w:r>
              <w:rPr>
                <w:i/>
              </w:rPr>
              <w:t>Land Tax and Income Tax Act 1907</w:t>
            </w:r>
          </w:p>
        </w:tc>
        <w:tc>
          <w:tcPr>
            <w:tcW w:w="1276" w:type="dxa"/>
          </w:tcPr>
          <w:p w14:paraId="73B9E668" w14:textId="77777777" w:rsidR="00604556" w:rsidRDefault="00B37F43">
            <w:pPr>
              <w:pStyle w:val="Table09Row"/>
            </w:pPr>
            <w:r>
              <w:t>20 Dec 1907</w:t>
            </w:r>
          </w:p>
        </w:tc>
        <w:tc>
          <w:tcPr>
            <w:tcW w:w="3402" w:type="dxa"/>
          </w:tcPr>
          <w:p w14:paraId="3DC923AF" w14:textId="77777777" w:rsidR="00604556" w:rsidRDefault="00B37F43">
            <w:pPr>
              <w:pStyle w:val="Table09Row"/>
            </w:pPr>
            <w:r>
              <w:t>20 Dec 1907</w:t>
            </w:r>
          </w:p>
        </w:tc>
        <w:tc>
          <w:tcPr>
            <w:tcW w:w="1123" w:type="dxa"/>
          </w:tcPr>
          <w:p w14:paraId="686ACCCF" w14:textId="77777777" w:rsidR="00604556" w:rsidRDefault="00B37F43">
            <w:pPr>
              <w:pStyle w:val="Table09Row"/>
            </w:pPr>
            <w:r>
              <w:t>1965/057</w:t>
            </w:r>
          </w:p>
        </w:tc>
      </w:tr>
      <w:tr w:rsidR="00604556" w14:paraId="701F1BB6" w14:textId="77777777">
        <w:trPr>
          <w:cantSplit/>
          <w:jc w:val="center"/>
        </w:trPr>
        <w:tc>
          <w:tcPr>
            <w:tcW w:w="1418" w:type="dxa"/>
          </w:tcPr>
          <w:p w14:paraId="0900F89B" w14:textId="77777777" w:rsidR="00604556" w:rsidRDefault="00B37F43">
            <w:pPr>
              <w:pStyle w:val="Table09Row"/>
            </w:pPr>
            <w:r>
              <w:t>1907/017 (7 Edw. VII No. 17)</w:t>
            </w:r>
          </w:p>
        </w:tc>
        <w:tc>
          <w:tcPr>
            <w:tcW w:w="2693" w:type="dxa"/>
          </w:tcPr>
          <w:p w14:paraId="054E062A" w14:textId="77777777" w:rsidR="00604556" w:rsidRDefault="00B37F43">
            <w:pPr>
              <w:pStyle w:val="Table09Row"/>
            </w:pPr>
            <w:r>
              <w:rPr>
                <w:i/>
              </w:rPr>
              <w:t>Appropriation No. 1 (1907)</w:t>
            </w:r>
          </w:p>
        </w:tc>
        <w:tc>
          <w:tcPr>
            <w:tcW w:w="1276" w:type="dxa"/>
          </w:tcPr>
          <w:p w14:paraId="1D4F210C" w14:textId="77777777" w:rsidR="00604556" w:rsidRDefault="00B37F43">
            <w:pPr>
              <w:pStyle w:val="Table09Row"/>
            </w:pPr>
            <w:r>
              <w:t>20 Dec 1907</w:t>
            </w:r>
          </w:p>
        </w:tc>
        <w:tc>
          <w:tcPr>
            <w:tcW w:w="3402" w:type="dxa"/>
          </w:tcPr>
          <w:p w14:paraId="7FB38E24" w14:textId="77777777" w:rsidR="00604556" w:rsidRDefault="00B37F43">
            <w:pPr>
              <w:pStyle w:val="Table09Row"/>
            </w:pPr>
            <w:r>
              <w:t>20 Dec 1907</w:t>
            </w:r>
          </w:p>
        </w:tc>
        <w:tc>
          <w:tcPr>
            <w:tcW w:w="1123" w:type="dxa"/>
          </w:tcPr>
          <w:p w14:paraId="2660F18B" w14:textId="77777777" w:rsidR="00604556" w:rsidRDefault="00B37F43">
            <w:pPr>
              <w:pStyle w:val="Table09Row"/>
            </w:pPr>
            <w:r>
              <w:t>1965/057</w:t>
            </w:r>
          </w:p>
        </w:tc>
      </w:tr>
      <w:tr w:rsidR="00604556" w14:paraId="79E1027B" w14:textId="77777777">
        <w:trPr>
          <w:cantSplit/>
          <w:jc w:val="center"/>
        </w:trPr>
        <w:tc>
          <w:tcPr>
            <w:tcW w:w="1418" w:type="dxa"/>
          </w:tcPr>
          <w:p w14:paraId="74771A7D" w14:textId="77777777" w:rsidR="00604556" w:rsidRDefault="00B37F43">
            <w:pPr>
              <w:pStyle w:val="Table09Row"/>
            </w:pPr>
            <w:r>
              <w:t>1907/018 (7 Edw. VII No. 18)</w:t>
            </w:r>
          </w:p>
        </w:tc>
        <w:tc>
          <w:tcPr>
            <w:tcW w:w="2693" w:type="dxa"/>
          </w:tcPr>
          <w:p w14:paraId="1840138A" w14:textId="77777777" w:rsidR="00604556" w:rsidRDefault="00B37F43">
            <w:pPr>
              <w:pStyle w:val="Table09Row"/>
            </w:pPr>
            <w:r>
              <w:rPr>
                <w:i/>
              </w:rPr>
              <w:t>Game Act Amendment Act 1907</w:t>
            </w:r>
          </w:p>
        </w:tc>
        <w:tc>
          <w:tcPr>
            <w:tcW w:w="1276" w:type="dxa"/>
          </w:tcPr>
          <w:p w14:paraId="6D3A5EC9" w14:textId="77777777" w:rsidR="00604556" w:rsidRDefault="00B37F43">
            <w:pPr>
              <w:pStyle w:val="Table09Row"/>
            </w:pPr>
            <w:r>
              <w:t>20 Dec 1907</w:t>
            </w:r>
          </w:p>
        </w:tc>
        <w:tc>
          <w:tcPr>
            <w:tcW w:w="3402" w:type="dxa"/>
          </w:tcPr>
          <w:p w14:paraId="7353340F" w14:textId="77777777" w:rsidR="00604556" w:rsidRDefault="00B37F43">
            <w:pPr>
              <w:pStyle w:val="Table09Row"/>
            </w:pPr>
            <w:r>
              <w:t>20 Dec 1907</w:t>
            </w:r>
          </w:p>
        </w:tc>
        <w:tc>
          <w:tcPr>
            <w:tcW w:w="1123" w:type="dxa"/>
          </w:tcPr>
          <w:p w14:paraId="5A012B25" w14:textId="77777777" w:rsidR="00604556" w:rsidRDefault="00B37F43">
            <w:pPr>
              <w:pStyle w:val="Table09Row"/>
            </w:pPr>
            <w:r>
              <w:t xml:space="preserve">1912/078 </w:t>
            </w:r>
            <w:r>
              <w:t>(3 Geo. V No. 59)</w:t>
            </w:r>
          </w:p>
        </w:tc>
      </w:tr>
      <w:tr w:rsidR="00604556" w14:paraId="5F8B7216" w14:textId="77777777">
        <w:trPr>
          <w:cantSplit/>
          <w:jc w:val="center"/>
        </w:trPr>
        <w:tc>
          <w:tcPr>
            <w:tcW w:w="1418" w:type="dxa"/>
          </w:tcPr>
          <w:p w14:paraId="482912EF" w14:textId="77777777" w:rsidR="00604556" w:rsidRDefault="00B37F43">
            <w:pPr>
              <w:pStyle w:val="Table09Row"/>
            </w:pPr>
            <w:r>
              <w:t>1907/019 (7 Edw. VII No. 19)</w:t>
            </w:r>
          </w:p>
        </w:tc>
        <w:tc>
          <w:tcPr>
            <w:tcW w:w="2693" w:type="dxa"/>
          </w:tcPr>
          <w:p w14:paraId="6AC8242D" w14:textId="77777777" w:rsidR="00604556" w:rsidRDefault="00B37F43">
            <w:pPr>
              <w:pStyle w:val="Table09Row"/>
            </w:pPr>
            <w:r>
              <w:rPr>
                <w:i/>
              </w:rPr>
              <w:t>Registration of Births, Deaths, and Marriages Amendment Act 1907</w:t>
            </w:r>
          </w:p>
        </w:tc>
        <w:tc>
          <w:tcPr>
            <w:tcW w:w="1276" w:type="dxa"/>
          </w:tcPr>
          <w:p w14:paraId="1B20CBE2" w14:textId="77777777" w:rsidR="00604556" w:rsidRDefault="00B37F43">
            <w:pPr>
              <w:pStyle w:val="Table09Row"/>
            </w:pPr>
            <w:r>
              <w:t>20 Dec 1907</w:t>
            </w:r>
          </w:p>
        </w:tc>
        <w:tc>
          <w:tcPr>
            <w:tcW w:w="3402" w:type="dxa"/>
          </w:tcPr>
          <w:p w14:paraId="543A688E" w14:textId="77777777" w:rsidR="00604556" w:rsidRDefault="00B37F43">
            <w:pPr>
              <w:pStyle w:val="Table09Row"/>
            </w:pPr>
            <w:r>
              <w:t>20 Dec 1907</w:t>
            </w:r>
          </w:p>
        </w:tc>
        <w:tc>
          <w:tcPr>
            <w:tcW w:w="1123" w:type="dxa"/>
          </w:tcPr>
          <w:p w14:paraId="5FC9E60D" w14:textId="77777777" w:rsidR="00604556" w:rsidRDefault="00B37F43">
            <w:pPr>
              <w:pStyle w:val="Table09Row"/>
            </w:pPr>
            <w:r>
              <w:t>1961/034 (10 Eliz. II No. 34)</w:t>
            </w:r>
          </w:p>
        </w:tc>
      </w:tr>
      <w:tr w:rsidR="00604556" w14:paraId="7E47A7E2" w14:textId="77777777">
        <w:trPr>
          <w:cantSplit/>
          <w:jc w:val="center"/>
        </w:trPr>
        <w:tc>
          <w:tcPr>
            <w:tcW w:w="1418" w:type="dxa"/>
          </w:tcPr>
          <w:p w14:paraId="03A4AF61" w14:textId="77777777" w:rsidR="00604556" w:rsidRDefault="00B37F43">
            <w:pPr>
              <w:pStyle w:val="Table09Row"/>
            </w:pPr>
            <w:r>
              <w:t>1907/020 (7 Edw. VII No. 20)</w:t>
            </w:r>
          </w:p>
        </w:tc>
        <w:tc>
          <w:tcPr>
            <w:tcW w:w="2693" w:type="dxa"/>
          </w:tcPr>
          <w:p w14:paraId="5FE8D99A" w14:textId="77777777" w:rsidR="00604556" w:rsidRDefault="00B37F43">
            <w:pPr>
              <w:pStyle w:val="Table09Row"/>
            </w:pPr>
            <w:r>
              <w:rPr>
                <w:i/>
              </w:rPr>
              <w:t>Appropriation No. 2 (1907)</w:t>
            </w:r>
          </w:p>
        </w:tc>
        <w:tc>
          <w:tcPr>
            <w:tcW w:w="1276" w:type="dxa"/>
          </w:tcPr>
          <w:p w14:paraId="02F0E016" w14:textId="77777777" w:rsidR="00604556" w:rsidRDefault="00B37F43">
            <w:pPr>
              <w:pStyle w:val="Table09Row"/>
            </w:pPr>
            <w:r>
              <w:t>20 Dec 1907</w:t>
            </w:r>
          </w:p>
        </w:tc>
        <w:tc>
          <w:tcPr>
            <w:tcW w:w="3402" w:type="dxa"/>
          </w:tcPr>
          <w:p w14:paraId="6DD1581F" w14:textId="77777777" w:rsidR="00604556" w:rsidRDefault="00B37F43">
            <w:pPr>
              <w:pStyle w:val="Table09Row"/>
            </w:pPr>
            <w:r>
              <w:t>20 Dec 1907</w:t>
            </w:r>
          </w:p>
        </w:tc>
        <w:tc>
          <w:tcPr>
            <w:tcW w:w="1123" w:type="dxa"/>
          </w:tcPr>
          <w:p w14:paraId="132E9CF2" w14:textId="77777777" w:rsidR="00604556" w:rsidRDefault="00B37F43">
            <w:pPr>
              <w:pStyle w:val="Table09Row"/>
            </w:pPr>
            <w:r>
              <w:t>1965/057</w:t>
            </w:r>
          </w:p>
        </w:tc>
      </w:tr>
      <w:tr w:rsidR="00604556" w14:paraId="2EA5F505" w14:textId="77777777">
        <w:trPr>
          <w:cantSplit/>
          <w:jc w:val="center"/>
        </w:trPr>
        <w:tc>
          <w:tcPr>
            <w:tcW w:w="1418" w:type="dxa"/>
          </w:tcPr>
          <w:p w14:paraId="1E007D3E" w14:textId="77777777" w:rsidR="00604556" w:rsidRDefault="00B37F43">
            <w:pPr>
              <w:pStyle w:val="Table09Row"/>
            </w:pPr>
            <w:r>
              <w:t>1907/021 (7 Edw. VII No. 21)</w:t>
            </w:r>
          </w:p>
        </w:tc>
        <w:tc>
          <w:tcPr>
            <w:tcW w:w="2693" w:type="dxa"/>
          </w:tcPr>
          <w:p w14:paraId="13D17BFB" w14:textId="77777777" w:rsidR="00604556" w:rsidRDefault="00B37F43">
            <w:pPr>
              <w:pStyle w:val="Table09Row"/>
            </w:pPr>
            <w:r>
              <w:rPr>
                <w:i/>
              </w:rPr>
              <w:t>Mt. Magnet‑Black Range Railway Act 1907</w:t>
            </w:r>
          </w:p>
        </w:tc>
        <w:tc>
          <w:tcPr>
            <w:tcW w:w="1276" w:type="dxa"/>
          </w:tcPr>
          <w:p w14:paraId="668E1875" w14:textId="77777777" w:rsidR="00604556" w:rsidRDefault="00B37F43">
            <w:pPr>
              <w:pStyle w:val="Table09Row"/>
            </w:pPr>
            <w:r>
              <w:t>20 Dec 1907</w:t>
            </w:r>
          </w:p>
        </w:tc>
        <w:tc>
          <w:tcPr>
            <w:tcW w:w="3402" w:type="dxa"/>
          </w:tcPr>
          <w:p w14:paraId="744D3D42" w14:textId="77777777" w:rsidR="00604556" w:rsidRDefault="00B37F43">
            <w:pPr>
              <w:pStyle w:val="Table09Row"/>
            </w:pPr>
            <w:r>
              <w:t>20 Dec 1907</w:t>
            </w:r>
          </w:p>
        </w:tc>
        <w:tc>
          <w:tcPr>
            <w:tcW w:w="1123" w:type="dxa"/>
          </w:tcPr>
          <w:p w14:paraId="5233F760" w14:textId="77777777" w:rsidR="00604556" w:rsidRDefault="00B37F43">
            <w:pPr>
              <w:pStyle w:val="Table09Row"/>
            </w:pPr>
            <w:r>
              <w:t>1965/057</w:t>
            </w:r>
          </w:p>
        </w:tc>
      </w:tr>
      <w:tr w:rsidR="00604556" w14:paraId="4A74E38E" w14:textId="77777777">
        <w:trPr>
          <w:cantSplit/>
          <w:jc w:val="center"/>
        </w:trPr>
        <w:tc>
          <w:tcPr>
            <w:tcW w:w="1418" w:type="dxa"/>
          </w:tcPr>
          <w:p w14:paraId="2FB57DCF" w14:textId="77777777" w:rsidR="00604556" w:rsidRDefault="00B37F43">
            <w:pPr>
              <w:pStyle w:val="Table09Row"/>
            </w:pPr>
            <w:r>
              <w:t>1907/022 (7 Edw. VII No. 22)</w:t>
            </w:r>
          </w:p>
        </w:tc>
        <w:tc>
          <w:tcPr>
            <w:tcW w:w="2693" w:type="dxa"/>
          </w:tcPr>
          <w:p w14:paraId="60A8427E" w14:textId="77777777" w:rsidR="00604556" w:rsidRDefault="00B37F43">
            <w:pPr>
              <w:pStyle w:val="Table09Row"/>
            </w:pPr>
            <w:r>
              <w:rPr>
                <w:i/>
              </w:rPr>
              <w:t>Fremantle Dock Act 1907</w:t>
            </w:r>
          </w:p>
        </w:tc>
        <w:tc>
          <w:tcPr>
            <w:tcW w:w="1276" w:type="dxa"/>
          </w:tcPr>
          <w:p w14:paraId="320BC2E0" w14:textId="77777777" w:rsidR="00604556" w:rsidRDefault="00B37F43">
            <w:pPr>
              <w:pStyle w:val="Table09Row"/>
            </w:pPr>
            <w:r>
              <w:t>20 Dec 1907</w:t>
            </w:r>
          </w:p>
        </w:tc>
        <w:tc>
          <w:tcPr>
            <w:tcW w:w="3402" w:type="dxa"/>
          </w:tcPr>
          <w:p w14:paraId="083FE2D2" w14:textId="77777777" w:rsidR="00604556" w:rsidRDefault="00B37F43">
            <w:pPr>
              <w:pStyle w:val="Table09Row"/>
            </w:pPr>
            <w:r>
              <w:t>20 Dec 1907</w:t>
            </w:r>
          </w:p>
        </w:tc>
        <w:tc>
          <w:tcPr>
            <w:tcW w:w="1123" w:type="dxa"/>
          </w:tcPr>
          <w:p w14:paraId="15ED44CB" w14:textId="77777777" w:rsidR="00604556" w:rsidRDefault="00B37F43">
            <w:pPr>
              <w:pStyle w:val="Table09Row"/>
            </w:pPr>
            <w:r>
              <w:t>1966/079</w:t>
            </w:r>
          </w:p>
        </w:tc>
      </w:tr>
      <w:tr w:rsidR="00604556" w14:paraId="745B18BC" w14:textId="77777777">
        <w:trPr>
          <w:cantSplit/>
          <w:jc w:val="center"/>
        </w:trPr>
        <w:tc>
          <w:tcPr>
            <w:tcW w:w="1418" w:type="dxa"/>
          </w:tcPr>
          <w:p w14:paraId="014AA731" w14:textId="77777777" w:rsidR="00604556" w:rsidRDefault="00B37F43">
            <w:pPr>
              <w:pStyle w:val="Table09Row"/>
            </w:pPr>
            <w:r>
              <w:t>1907/023 (7 Edw. VII No. 23)</w:t>
            </w:r>
          </w:p>
        </w:tc>
        <w:tc>
          <w:tcPr>
            <w:tcW w:w="2693" w:type="dxa"/>
          </w:tcPr>
          <w:p w14:paraId="27FCA5CB" w14:textId="77777777" w:rsidR="00604556" w:rsidRDefault="00B37F43">
            <w:pPr>
              <w:pStyle w:val="Table09Row"/>
            </w:pPr>
            <w:r>
              <w:rPr>
                <w:i/>
              </w:rPr>
              <w:t>Pinjarra‑Marrinup Railway Act 1907</w:t>
            </w:r>
          </w:p>
        </w:tc>
        <w:tc>
          <w:tcPr>
            <w:tcW w:w="1276" w:type="dxa"/>
          </w:tcPr>
          <w:p w14:paraId="22712FEB" w14:textId="77777777" w:rsidR="00604556" w:rsidRDefault="00B37F43">
            <w:pPr>
              <w:pStyle w:val="Table09Row"/>
            </w:pPr>
            <w:r>
              <w:t>20 Dec 1907</w:t>
            </w:r>
          </w:p>
        </w:tc>
        <w:tc>
          <w:tcPr>
            <w:tcW w:w="3402" w:type="dxa"/>
          </w:tcPr>
          <w:p w14:paraId="6B48212C" w14:textId="77777777" w:rsidR="00604556" w:rsidRDefault="00B37F43">
            <w:pPr>
              <w:pStyle w:val="Table09Row"/>
            </w:pPr>
            <w:r>
              <w:t>20 Dec 1907</w:t>
            </w:r>
          </w:p>
        </w:tc>
        <w:tc>
          <w:tcPr>
            <w:tcW w:w="1123" w:type="dxa"/>
          </w:tcPr>
          <w:p w14:paraId="492D9287" w14:textId="77777777" w:rsidR="00604556" w:rsidRDefault="00B37F43">
            <w:pPr>
              <w:pStyle w:val="Table09Row"/>
            </w:pPr>
            <w:r>
              <w:t>1965/057</w:t>
            </w:r>
          </w:p>
        </w:tc>
      </w:tr>
      <w:tr w:rsidR="00604556" w14:paraId="48951FA6" w14:textId="77777777">
        <w:trPr>
          <w:cantSplit/>
          <w:jc w:val="center"/>
        </w:trPr>
        <w:tc>
          <w:tcPr>
            <w:tcW w:w="1418" w:type="dxa"/>
          </w:tcPr>
          <w:p w14:paraId="65D0E060" w14:textId="77777777" w:rsidR="00604556" w:rsidRDefault="00B37F43">
            <w:pPr>
              <w:pStyle w:val="Table09Row"/>
            </w:pPr>
            <w:r>
              <w:t>1907/024 (7 Edw. VII No. 24)</w:t>
            </w:r>
          </w:p>
        </w:tc>
        <w:tc>
          <w:tcPr>
            <w:tcW w:w="2693" w:type="dxa"/>
          </w:tcPr>
          <w:p w14:paraId="193CBB4A" w14:textId="77777777" w:rsidR="00604556" w:rsidRDefault="00B37F43">
            <w:pPr>
              <w:pStyle w:val="Table09Row"/>
            </w:pPr>
            <w:r>
              <w:rPr>
                <w:i/>
              </w:rPr>
              <w:t>Wonnerup‑Nannup Railway Act 1907</w:t>
            </w:r>
          </w:p>
        </w:tc>
        <w:tc>
          <w:tcPr>
            <w:tcW w:w="1276" w:type="dxa"/>
          </w:tcPr>
          <w:p w14:paraId="49E9B563" w14:textId="77777777" w:rsidR="00604556" w:rsidRDefault="00B37F43">
            <w:pPr>
              <w:pStyle w:val="Table09Row"/>
            </w:pPr>
            <w:r>
              <w:t>20 Dec 1907</w:t>
            </w:r>
          </w:p>
        </w:tc>
        <w:tc>
          <w:tcPr>
            <w:tcW w:w="3402" w:type="dxa"/>
          </w:tcPr>
          <w:p w14:paraId="25E076F3" w14:textId="77777777" w:rsidR="00604556" w:rsidRDefault="00B37F43">
            <w:pPr>
              <w:pStyle w:val="Table09Row"/>
            </w:pPr>
            <w:r>
              <w:t>20 Dec 1907</w:t>
            </w:r>
          </w:p>
        </w:tc>
        <w:tc>
          <w:tcPr>
            <w:tcW w:w="1123" w:type="dxa"/>
          </w:tcPr>
          <w:p w14:paraId="2F4015E8" w14:textId="77777777" w:rsidR="00604556" w:rsidRDefault="00B37F43">
            <w:pPr>
              <w:pStyle w:val="Table09Row"/>
            </w:pPr>
            <w:r>
              <w:t>1965/057</w:t>
            </w:r>
          </w:p>
        </w:tc>
      </w:tr>
      <w:tr w:rsidR="00604556" w14:paraId="16C20146" w14:textId="77777777">
        <w:trPr>
          <w:cantSplit/>
          <w:jc w:val="center"/>
        </w:trPr>
        <w:tc>
          <w:tcPr>
            <w:tcW w:w="1418" w:type="dxa"/>
          </w:tcPr>
          <w:p w14:paraId="1BEC1041" w14:textId="77777777" w:rsidR="00604556" w:rsidRDefault="00B37F43">
            <w:pPr>
              <w:pStyle w:val="Table09Row"/>
            </w:pPr>
            <w:r>
              <w:t>1907/025 (7 Edw. VII No. 25)</w:t>
            </w:r>
          </w:p>
        </w:tc>
        <w:tc>
          <w:tcPr>
            <w:tcW w:w="2693" w:type="dxa"/>
          </w:tcPr>
          <w:p w14:paraId="4A384523" w14:textId="77777777" w:rsidR="00604556" w:rsidRDefault="00B37F43">
            <w:pPr>
              <w:pStyle w:val="Table09Row"/>
            </w:pPr>
            <w:r>
              <w:rPr>
                <w:i/>
              </w:rPr>
              <w:t>North Fremantle Municipal Tramways Act 1907</w:t>
            </w:r>
          </w:p>
        </w:tc>
        <w:tc>
          <w:tcPr>
            <w:tcW w:w="1276" w:type="dxa"/>
          </w:tcPr>
          <w:p w14:paraId="6BC11A0B" w14:textId="77777777" w:rsidR="00604556" w:rsidRDefault="00B37F43">
            <w:pPr>
              <w:pStyle w:val="Table09Row"/>
            </w:pPr>
            <w:r>
              <w:t>20 Dec 1907</w:t>
            </w:r>
          </w:p>
        </w:tc>
        <w:tc>
          <w:tcPr>
            <w:tcW w:w="3402" w:type="dxa"/>
          </w:tcPr>
          <w:p w14:paraId="6A10F907" w14:textId="77777777" w:rsidR="00604556" w:rsidRDefault="00B37F43">
            <w:pPr>
              <w:pStyle w:val="Table09Row"/>
            </w:pPr>
            <w:r>
              <w:t>20 Dec 1907</w:t>
            </w:r>
          </w:p>
        </w:tc>
        <w:tc>
          <w:tcPr>
            <w:tcW w:w="1123" w:type="dxa"/>
          </w:tcPr>
          <w:p w14:paraId="282E6413" w14:textId="77777777" w:rsidR="00604556" w:rsidRDefault="00B37F43">
            <w:pPr>
              <w:pStyle w:val="Table09Row"/>
            </w:pPr>
            <w:r>
              <w:t>1967/068</w:t>
            </w:r>
          </w:p>
        </w:tc>
      </w:tr>
      <w:tr w:rsidR="00604556" w14:paraId="5A0B4586" w14:textId="77777777">
        <w:trPr>
          <w:cantSplit/>
          <w:jc w:val="center"/>
        </w:trPr>
        <w:tc>
          <w:tcPr>
            <w:tcW w:w="1418" w:type="dxa"/>
          </w:tcPr>
          <w:p w14:paraId="2BB7A223" w14:textId="77777777" w:rsidR="00604556" w:rsidRDefault="00B37F43">
            <w:pPr>
              <w:pStyle w:val="Table09Row"/>
            </w:pPr>
            <w:r>
              <w:t>1907/026 (7 Edw. VII No. 26)</w:t>
            </w:r>
          </w:p>
        </w:tc>
        <w:tc>
          <w:tcPr>
            <w:tcW w:w="2693" w:type="dxa"/>
          </w:tcPr>
          <w:p w14:paraId="3ED3EC09" w14:textId="77777777" w:rsidR="00604556" w:rsidRDefault="00B37F43">
            <w:pPr>
              <w:pStyle w:val="Table09Row"/>
            </w:pPr>
            <w:r>
              <w:rPr>
                <w:i/>
              </w:rPr>
              <w:t>Narrogin‑Wickepin Railway Act 1907</w:t>
            </w:r>
          </w:p>
        </w:tc>
        <w:tc>
          <w:tcPr>
            <w:tcW w:w="1276" w:type="dxa"/>
          </w:tcPr>
          <w:p w14:paraId="6312EE82" w14:textId="77777777" w:rsidR="00604556" w:rsidRDefault="00B37F43">
            <w:pPr>
              <w:pStyle w:val="Table09Row"/>
            </w:pPr>
            <w:r>
              <w:t>20 Dec 1907</w:t>
            </w:r>
          </w:p>
        </w:tc>
        <w:tc>
          <w:tcPr>
            <w:tcW w:w="3402" w:type="dxa"/>
          </w:tcPr>
          <w:p w14:paraId="6854D7E0" w14:textId="77777777" w:rsidR="00604556" w:rsidRDefault="00B37F43">
            <w:pPr>
              <w:pStyle w:val="Table09Row"/>
            </w:pPr>
            <w:r>
              <w:t>20 Dec 1907</w:t>
            </w:r>
          </w:p>
        </w:tc>
        <w:tc>
          <w:tcPr>
            <w:tcW w:w="1123" w:type="dxa"/>
          </w:tcPr>
          <w:p w14:paraId="19EAA6BC" w14:textId="77777777" w:rsidR="00604556" w:rsidRDefault="00B37F43">
            <w:pPr>
              <w:pStyle w:val="Table09Row"/>
            </w:pPr>
            <w:r>
              <w:t>1965/057</w:t>
            </w:r>
          </w:p>
        </w:tc>
      </w:tr>
      <w:tr w:rsidR="00604556" w14:paraId="0B49B1B2" w14:textId="77777777">
        <w:trPr>
          <w:cantSplit/>
          <w:jc w:val="center"/>
        </w:trPr>
        <w:tc>
          <w:tcPr>
            <w:tcW w:w="1418" w:type="dxa"/>
          </w:tcPr>
          <w:p w14:paraId="7D770D9A" w14:textId="77777777" w:rsidR="00604556" w:rsidRDefault="00B37F43">
            <w:pPr>
              <w:pStyle w:val="Table09Row"/>
            </w:pPr>
            <w:r>
              <w:t>1907/027 (7 Edw. VII No. 27)</w:t>
            </w:r>
          </w:p>
        </w:tc>
        <w:tc>
          <w:tcPr>
            <w:tcW w:w="2693" w:type="dxa"/>
          </w:tcPr>
          <w:p w14:paraId="5B51CAAC" w14:textId="77777777" w:rsidR="00604556" w:rsidRDefault="00B37F43">
            <w:pPr>
              <w:pStyle w:val="Table09Row"/>
            </w:pPr>
            <w:r>
              <w:rPr>
                <w:i/>
              </w:rPr>
              <w:t>Electoral Act 1907</w:t>
            </w:r>
          </w:p>
        </w:tc>
        <w:tc>
          <w:tcPr>
            <w:tcW w:w="1276" w:type="dxa"/>
          </w:tcPr>
          <w:p w14:paraId="6BD920E4" w14:textId="77777777" w:rsidR="00604556" w:rsidRDefault="00B37F43">
            <w:pPr>
              <w:pStyle w:val="Table09Row"/>
            </w:pPr>
            <w:r>
              <w:t>20 Dec 1907</w:t>
            </w:r>
          </w:p>
        </w:tc>
        <w:tc>
          <w:tcPr>
            <w:tcW w:w="3402" w:type="dxa"/>
          </w:tcPr>
          <w:p w14:paraId="03CFC710" w14:textId="77777777" w:rsidR="00604556" w:rsidRDefault="00B37F43">
            <w:pPr>
              <w:pStyle w:val="Table09Row"/>
            </w:pPr>
            <w:r>
              <w:t>1 Mar 1908 (see s. 2)</w:t>
            </w:r>
          </w:p>
        </w:tc>
        <w:tc>
          <w:tcPr>
            <w:tcW w:w="1123" w:type="dxa"/>
          </w:tcPr>
          <w:p w14:paraId="55146A95" w14:textId="77777777" w:rsidR="00604556" w:rsidRDefault="00604556">
            <w:pPr>
              <w:pStyle w:val="Table09Row"/>
            </w:pPr>
          </w:p>
        </w:tc>
      </w:tr>
      <w:tr w:rsidR="00604556" w14:paraId="3FB3FB04" w14:textId="77777777">
        <w:trPr>
          <w:cantSplit/>
          <w:jc w:val="center"/>
        </w:trPr>
        <w:tc>
          <w:tcPr>
            <w:tcW w:w="1418" w:type="dxa"/>
          </w:tcPr>
          <w:p w14:paraId="2532ABCB" w14:textId="77777777" w:rsidR="00604556" w:rsidRDefault="00B37F43">
            <w:pPr>
              <w:pStyle w:val="Table09Row"/>
            </w:pPr>
            <w:r>
              <w:t>1907/028 (7 Edw. VII No. 28)</w:t>
            </w:r>
          </w:p>
        </w:tc>
        <w:tc>
          <w:tcPr>
            <w:tcW w:w="2693" w:type="dxa"/>
          </w:tcPr>
          <w:p w14:paraId="23F55214" w14:textId="77777777" w:rsidR="00604556" w:rsidRDefault="00B37F43">
            <w:pPr>
              <w:pStyle w:val="Table09Row"/>
            </w:pPr>
            <w:r>
              <w:rPr>
                <w:i/>
              </w:rPr>
              <w:t>Cue rates v</w:t>
            </w:r>
            <w:r>
              <w:rPr>
                <w:i/>
              </w:rPr>
              <w:t>alidation (1907)</w:t>
            </w:r>
          </w:p>
        </w:tc>
        <w:tc>
          <w:tcPr>
            <w:tcW w:w="1276" w:type="dxa"/>
          </w:tcPr>
          <w:p w14:paraId="155AA01C" w14:textId="77777777" w:rsidR="00604556" w:rsidRDefault="00B37F43">
            <w:pPr>
              <w:pStyle w:val="Table09Row"/>
            </w:pPr>
            <w:r>
              <w:t>20 Dec 1907</w:t>
            </w:r>
          </w:p>
        </w:tc>
        <w:tc>
          <w:tcPr>
            <w:tcW w:w="3402" w:type="dxa"/>
          </w:tcPr>
          <w:p w14:paraId="50BD19A7" w14:textId="77777777" w:rsidR="00604556" w:rsidRDefault="00B37F43">
            <w:pPr>
              <w:pStyle w:val="Table09Row"/>
            </w:pPr>
            <w:r>
              <w:t>20 Dec 1907</w:t>
            </w:r>
          </w:p>
        </w:tc>
        <w:tc>
          <w:tcPr>
            <w:tcW w:w="1123" w:type="dxa"/>
          </w:tcPr>
          <w:p w14:paraId="018E0073" w14:textId="77777777" w:rsidR="00604556" w:rsidRDefault="00B37F43">
            <w:pPr>
              <w:pStyle w:val="Table09Row"/>
            </w:pPr>
            <w:r>
              <w:t>1966/079</w:t>
            </w:r>
          </w:p>
        </w:tc>
      </w:tr>
      <w:tr w:rsidR="00604556" w14:paraId="54F09180" w14:textId="77777777">
        <w:trPr>
          <w:cantSplit/>
          <w:jc w:val="center"/>
        </w:trPr>
        <w:tc>
          <w:tcPr>
            <w:tcW w:w="1418" w:type="dxa"/>
          </w:tcPr>
          <w:p w14:paraId="76B1ADFB" w14:textId="77777777" w:rsidR="00604556" w:rsidRDefault="00B37F43">
            <w:pPr>
              <w:pStyle w:val="Table09Row"/>
            </w:pPr>
            <w:r>
              <w:lastRenderedPageBreak/>
              <w:t>1907/029 (7 Edw. VII No. 29)</w:t>
            </w:r>
          </w:p>
        </w:tc>
        <w:tc>
          <w:tcPr>
            <w:tcW w:w="2693" w:type="dxa"/>
          </w:tcPr>
          <w:p w14:paraId="196C6036" w14:textId="77777777" w:rsidR="00604556" w:rsidRDefault="00B37F43">
            <w:pPr>
              <w:pStyle w:val="Table09Row"/>
            </w:pPr>
            <w:r>
              <w:rPr>
                <w:i/>
              </w:rPr>
              <w:t>Government Railways Amendment Act 1907</w:t>
            </w:r>
          </w:p>
        </w:tc>
        <w:tc>
          <w:tcPr>
            <w:tcW w:w="1276" w:type="dxa"/>
          </w:tcPr>
          <w:p w14:paraId="6DB3ABFD" w14:textId="77777777" w:rsidR="00604556" w:rsidRDefault="00B37F43">
            <w:pPr>
              <w:pStyle w:val="Table09Row"/>
            </w:pPr>
            <w:r>
              <w:t>20 Dec 1907</w:t>
            </w:r>
          </w:p>
        </w:tc>
        <w:tc>
          <w:tcPr>
            <w:tcW w:w="3402" w:type="dxa"/>
          </w:tcPr>
          <w:p w14:paraId="20DA07D7" w14:textId="77777777" w:rsidR="00604556" w:rsidRDefault="00B37F43">
            <w:pPr>
              <w:pStyle w:val="Table09Row"/>
            </w:pPr>
            <w:r>
              <w:t>Act other than s. 8‑11: 20 Dec 1907;</w:t>
            </w:r>
          </w:p>
          <w:p w14:paraId="676B918E" w14:textId="77777777" w:rsidR="00604556" w:rsidRDefault="00B37F43">
            <w:pPr>
              <w:pStyle w:val="Table09Row"/>
            </w:pPr>
            <w:r>
              <w:t xml:space="preserve">s. 8‑11: 16 Oct 1908 (see s. 8(2) and </w:t>
            </w:r>
            <w:r>
              <w:rPr>
                <w:i/>
              </w:rPr>
              <w:t>Gazette</w:t>
            </w:r>
            <w:r>
              <w:t xml:space="preserve"> 9 Oct 1908 p. 2705)</w:t>
            </w:r>
          </w:p>
        </w:tc>
        <w:tc>
          <w:tcPr>
            <w:tcW w:w="1123" w:type="dxa"/>
          </w:tcPr>
          <w:p w14:paraId="24BBD53F" w14:textId="77777777" w:rsidR="00604556" w:rsidRDefault="00604556">
            <w:pPr>
              <w:pStyle w:val="Table09Row"/>
            </w:pPr>
          </w:p>
        </w:tc>
      </w:tr>
      <w:tr w:rsidR="00604556" w14:paraId="2C1E375B" w14:textId="77777777">
        <w:trPr>
          <w:cantSplit/>
          <w:jc w:val="center"/>
        </w:trPr>
        <w:tc>
          <w:tcPr>
            <w:tcW w:w="1418" w:type="dxa"/>
          </w:tcPr>
          <w:p w14:paraId="2C0ABD82" w14:textId="77777777" w:rsidR="00604556" w:rsidRDefault="00B37F43">
            <w:pPr>
              <w:pStyle w:val="Table09Row"/>
            </w:pPr>
            <w:r>
              <w:t xml:space="preserve">1907/030 (7 Edw. </w:t>
            </w:r>
            <w:r>
              <w:t>VII No. 30)</w:t>
            </w:r>
          </w:p>
        </w:tc>
        <w:tc>
          <w:tcPr>
            <w:tcW w:w="2693" w:type="dxa"/>
          </w:tcPr>
          <w:p w14:paraId="3314EE2F" w14:textId="77777777" w:rsidR="00604556" w:rsidRDefault="00B37F43">
            <w:pPr>
              <w:pStyle w:val="Table09Row"/>
            </w:pPr>
            <w:r>
              <w:rPr>
                <w:i/>
              </w:rPr>
              <w:t>Nedlands Park Tramways Act 1907</w:t>
            </w:r>
          </w:p>
        </w:tc>
        <w:tc>
          <w:tcPr>
            <w:tcW w:w="1276" w:type="dxa"/>
          </w:tcPr>
          <w:p w14:paraId="45023F44" w14:textId="77777777" w:rsidR="00604556" w:rsidRDefault="00B37F43">
            <w:pPr>
              <w:pStyle w:val="Table09Row"/>
            </w:pPr>
            <w:r>
              <w:t>20 Dec 1907</w:t>
            </w:r>
          </w:p>
        </w:tc>
        <w:tc>
          <w:tcPr>
            <w:tcW w:w="3402" w:type="dxa"/>
          </w:tcPr>
          <w:p w14:paraId="0241E468" w14:textId="77777777" w:rsidR="00604556" w:rsidRDefault="00B37F43">
            <w:pPr>
              <w:pStyle w:val="Table09Row"/>
            </w:pPr>
            <w:r>
              <w:t>20 Dec 1907</w:t>
            </w:r>
          </w:p>
        </w:tc>
        <w:tc>
          <w:tcPr>
            <w:tcW w:w="1123" w:type="dxa"/>
          </w:tcPr>
          <w:p w14:paraId="34E40EF2" w14:textId="77777777" w:rsidR="00604556" w:rsidRDefault="00B37F43">
            <w:pPr>
              <w:pStyle w:val="Table09Row"/>
            </w:pPr>
            <w:r>
              <w:t>1967/068</w:t>
            </w:r>
          </w:p>
        </w:tc>
      </w:tr>
      <w:tr w:rsidR="00604556" w14:paraId="1A9E29DD" w14:textId="77777777">
        <w:trPr>
          <w:cantSplit/>
          <w:jc w:val="center"/>
        </w:trPr>
        <w:tc>
          <w:tcPr>
            <w:tcW w:w="1418" w:type="dxa"/>
          </w:tcPr>
          <w:p w14:paraId="1E3E5595" w14:textId="77777777" w:rsidR="00604556" w:rsidRDefault="00B37F43">
            <w:pPr>
              <w:pStyle w:val="Table09Row"/>
            </w:pPr>
            <w:r>
              <w:t>1907/031 (7 Edw. VII No. 31)</w:t>
            </w:r>
          </w:p>
        </w:tc>
        <w:tc>
          <w:tcPr>
            <w:tcW w:w="2693" w:type="dxa"/>
          </w:tcPr>
          <w:p w14:paraId="5865FF75" w14:textId="77777777" w:rsidR="00604556" w:rsidRDefault="00B37F43">
            <w:pPr>
              <w:pStyle w:val="Table09Row"/>
            </w:pPr>
            <w:r>
              <w:rPr>
                <w:i/>
              </w:rPr>
              <w:t>State Children Act 1907</w:t>
            </w:r>
          </w:p>
        </w:tc>
        <w:tc>
          <w:tcPr>
            <w:tcW w:w="1276" w:type="dxa"/>
          </w:tcPr>
          <w:p w14:paraId="5C060C89" w14:textId="77777777" w:rsidR="00604556" w:rsidRDefault="00B37F43">
            <w:pPr>
              <w:pStyle w:val="Table09Row"/>
            </w:pPr>
            <w:r>
              <w:t>20 Dec 1907</w:t>
            </w:r>
          </w:p>
        </w:tc>
        <w:tc>
          <w:tcPr>
            <w:tcW w:w="3402" w:type="dxa"/>
          </w:tcPr>
          <w:p w14:paraId="6F1BC639" w14:textId="77777777" w:rsidR="00604556" w:rsidRDefault="00B37F43">
            <w:pPr>
              <w:pStyle w:val="Table09Row"/>
            </w:pPr>
            <w:r>
              <w:t>20 Dec 1907</w:t>
            </w:r>
          </w:p>
        </w:tc>
        <w:tc>
          <w:tcPr>
            <w:tcW w:w="1123" w:type="dxa"/>
          </w:tcPr>
          <w:p w14:paraId="17906C79" w14:textId="77777777" w:rsidR="00604556" w:rsidRDefault="00B37F43">
            <w:pPr>
              <w:pStyle w:val="Table09Row"/>
            </w:pPr>
            <w:r>
              <w:t>1947/066 (11 &amp; 12 Geo. VI No. 66)</w:t>
            </w:r>
          </w:p>
        </w:tc>
      </w:tr>
      <w:tr w:rsidR="00604556" w14:paraId="72849E70" w14:textId="77777777">
        <w:trPr>
          <w:cantSplit/>
          <w:jc w:val="center"/>
        </w:trPr>
        <w:tc>
          <w:tcPr>
            <w:tcW w:w="1418" w:type="dxa"/>
          </w:tcPr>
          <w:p w14:paraId="40B8B6D6" w14:textId="77777777" w:rsidR="00604556" w:rsidRDefault="00B37F43">
            <w:pPr>
              <w:pStyle w:val="Table09Row"/>
            </w:pPr>
            <w:r>
              <w:t>1907/032 (7 Edw. VII No. 32)</w:t>
            </w:r>
          </w:p>
        </w:tc>
        <w:tc>
          <w:tcPr>
            <w:tcW w:w="2693" w:type="dxa"/>
          </w:tcPr>
          <w:p w14:paraId="094B0863" w14:textId="77777777" w:rsidR="00604556" w:rsidRDefault="00B37F43">
            <w:pPr>
              <w:pStyle w:val="Table09Row"/>
            </w:pPr>
            <w:r>
              <w:rPr>
                <w:i/>
              </w:rPr>
              <w:t>Newcastle‑Bolgart Railway Act 1907</w:t>
            </w:r>
          </w:p>
        </w:tc>
        <w:tc>
          <w:tcPr>
            <w:tcW w:w="1276" w:type="dxa"/>
          </w:tcPr>
          <w:p w14:paraId="1E8D6CDF" w14:textId="77777777" w:rsidR="00604556" w:rsidRDefault="00B37F43">
            <w:pPr>
              <w:pStyle w:val="Table09Row"/>
            </w:pPr>
            <w:r>
              <w:t>20</w:t>
            </w:r>
            <w:r>
              <w:t> Dec 1907</w:t>
            </w:r>
          </w:p>
        </w:tc>
        <w:tc>
          <w:tcPr>
            <w:tcW w:w="3402" w:type="dxa"/>
          </w:tcPr>
          <w:p w14:paraId="3296759D" w14:textId="77777777" w:rsidR="00604556" w:rsidRDefault="00B37F43">
            <w:pPr>
              <w:pStyle w:val="Table09Row"/>
            </w:pPr>
            <w:r>
              <w:t>20 Dec 1907</w:t>
            </w:r>
          </w:p>
        </w:tc>
        <w:tc>
          <w:tcPr>
            <w:tcW w:w="1123" w:type="dxa"/>
          </w:tcPr>
          <w:p w14:paraId="512AD044" w14:textId="77777777" w:rsidR="00604556" w:rsidRDefault="00B37F43">
            <w:pPr>
              <w:pStyle w:val="Table09Row"/>
            </w:pPr>
            <w:r>
              <w:t>1965/057</w:t>
            </w:r>
          </w:p>
        </w:tc>
      </w:tr>
      <w:tr w:rsidR="00604556" w14:paraId="3406C697" w14:textId="77777777">
        <w:trPr>
          <w:cantSplit/>
          <w:jc w:val="center"/>
        </w:trPr>
        <w:tc>
          <w:tcPr>
            <w:tcW w:w="1418" w:type="dxa"/>
          </w:tcPr>
          <w:p w14:paraId="64BF1171" w14:textId="77777777" w:rsidR="00604556" w:rsidRDefault="00B37F43">
            <w:pPr>
              <w:pStyle w:val="Table09Row"/>
            </w:pPr>
            <w:r>
              <w:t>1907/033 (7 Edw. VII No. 33)</w:t>
            </w:r>
          </w:p>
        </w:tc>
        <w:tc>
          <w:tcPr>
            <w:tcW w:w="2693" w:type="dxa"/>
          </w:tcPr>
          <w:p w14:paraId="110D057A" w14:textId="77777777" w:rsidR="00604556" w:rsidRDefault="00B37F43">
            <w:pPr>
              <w:pStyle w:val="Table09Row"/>
            </w:pPr>
            <w:r>
              <w:rPr>
                <w:i/>
              </w:rPr>
              <w:t>Marine Insurance Act 1907</w:t>
            </w:r>
          </w:p>
        </w:tc>
        <w:tc>
          <w:tcPr>
            <w:tcW w:w="1276" w:type="dxa"/>
          </w:tcPr>
          <w:p w14:paraId="3B97E29A" w14:textId="77777777" w:rsidR="00604556" w:rsidRDefault="00B37F43">
            <w:pPr>
              <w:pStyle w:val="Table09Row"/>
            </w:pPr>
            <w:r>
              <w:t>20 Jan 1908</w:t>
            </w:r>
          </w:p>
        </w:tc>
        <w:tc>
          <w:tcPr>
            <w:tcW w:w="3402" w:type="dxa"/>
          </w:tcPr>
          <w:p w14:paraId="4CDCFA26" w14:textId="77777777" w:rsidR="00604556" w:rsidRDefault="00B37F43">
            <w:pPr>
              <w:pStyle w:val="Table09Row"/>
            </w:pPr>
            <w:r>
              <w:t>1 Jan 1909</w:t>
            </w:r>
          </w:p>
        </w:tc>
        <w:tc>
          <w:tcPr>
            <w:tcW w:w="1123" w:type="dxa"/>
          </w:tcPr>
          <w:p w14:paraId="5475533A" w14:textId="77777777" w:rsidR="00604556" w:rsidRDefault="00604556">
            <w:pPr>
              <w:pStyle w:val="Table09Row"/>
            </w:pPr>
          </w:p>
        </w:tc>
      </w:tr>
    </w:tbl>
    <w:p w14:paraId="02FD65A0" w14:textId="77777777" w:rsidR="00604556" w:rsidRDefault="00604556"/>
    <w:p w14:paraId="4E306BA3" w14:textId="77777777" w:rsidR="00604556" w:rsidRDefault="00B37F43">
      <w:pPr>
        <w:pStyle w:val="IAlphabetDivider"/>
      </w:pPr>
      <w:r>
        <w:lastRenderedPageBreak/>
        <w:t>1906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02AEB056" w14:textId="77777777">
        <w:trPr>
          <w:cantSplit/>
          <w:trHeight w:val="510"/>
          <w:tblHeader/>
          <w:jc w:val="center"/>
        </w:trPr>
        <w:tc>
          <w:tcPr>
            <w:tcW w:w="1418" w:type="dxa"/>
            <w:tcBorders>
              <w:top w:val="single" w:sz="4" w:space="0" w:color="auto"/>
              <w:bottom w:val="single" w:sz="4" w:space="0" w:color="auto"/>
            </w:tcBorders>
            <w:vAlign w:val="center"/>
          </w:tcPr>
          <w:p w14:paraId="329E351E"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7A6895C3"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19466030"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3BE4DF24"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5651296A" w14:textId="77777777" w:rsidR="00604556" w:rsidRDefault="00B37F43">
            <w:pPr>
              <w:pStyle w:val="Table09Hdr"/>
            </w:pPr>
            <w:r>
              <w:t>Repealed/Expired</w:t>
            </w:r>
          </w:p>
        </w:tc>
      </w:tr>
      <w:tr w:rsidR="00604556" w14:paraId="310E6E49" w14:textId="77777777">
        <w:trPr>
          <w:cantSplit/>
          <w:jc w:val="center"/>
        </w:trPr>
        <w:tc>
          <w:tcPr>
            <w:tcW w:w="1418" w:type="dxa"/>
          </w:tcPr>
          <w:p w14:paraId="02AF8B25" w14:textId="77777777" w:rsidR="00604556" w:rsidRDefault="00B37F43">
            <w:pPr>
              <w:pStyle w:val="Table09Row"/>
            </w:pPr>
            <w:r>
              <w:t>1906/001 (6 Edw. VII No. 1)</w:t>
            </w:r>
          </w:p>
        </w:tc>
        <w:tc>
          <w:tcPr>
            <w:tcW w:w="2693" w:type="dxa"/>
          </w:tcPr>
          <w:p w14:paraId="2379AAE4" w14:textId="77777777" w:rsidR="00604556" w:rsidRDefault="00B37F43">
            <w:pPr>
              <w:pStyle w:val="Table09Row"/>
            </w:pPr>
            <w:r>
              <w:rPr>
                <w:i/>
              </w:rPr>
              <w:t>Supply (1906)</w:t>
            </w:r>
          </w:p>
        </w:tc>
        <w:tc>
          <w:tcPr>
            <w:tcW w:w="1276" w:type="dxa"/>
          </w:tcPr>
          <w:p w14:paraId="0D9DA9E5" w14:textId="77777777" w:rsidR="00604556" w:rsidRDefault="00B37F43">
            <w:pPr>
              <w:pStyle w:val="Table09Row"/>
            </w:pPr>
            <w:r>
              <w:t>2 Aug 1906</w:t>
            </w:r>
          </w:p>
        </w:tc>
        <w:tc>
          <w:tcPr>
            <w:tcW w:w="3402" w:type="dxa"/>
          </w:tcPr>
          <w:p w14:paraId="748B6372" w14:textId="77777777" w:rsidR="00604556" w:rsidRDefault="00B37F43">
            <w:pPr>
              <w:pStyle w:val="Table09Row"/>
            </w:pPr>
            <w:r>
              <w:t>2 Aug 1906</w:t>
            </w:r>
          </w:p>
        </w:tc>
        <w:tc>
          <w:tcPr>
            <w:tcW w:w="1123" w:type="dxa"/>
          </w:tcPr>
          <w:p w14:paraId="22730187" w14:textId="77777777" w:rsidR="00604556" w:rsidRDefault="00B37F43">
            <w:pPr>
              <w:pStyle w:val="Table09Row"/>
            </w:pPr>
            <w:r>
              <w:t>1965/057</w:t>
            </w:r>
          </w:p>
        </w:tc>
      </w:tr>
      <w:tr w:rsidR="00604556" w14:paraId="614C9FC5" w14:textId="77777777">
        <w:trPr>
          <w:cantSplit/>
          <w:jc w:val="center"/>
        </w:trPr>
        <w:tc>
          <w:tcPr>
            <w:tcW w:w="1418" w:type="dxa"/>
          </w:tcPr>
          <w:p w14:paraId="11A9C2FC" w14:textId="77777777" w:rsidR="00604556" w:rsidRDefault="00B37F43">
            <w:pPr>
              <w:pStyle w:val="Table09Row"/>
            </w:pPr>
            <w:r>
              <w:t>1906/002 (6 Edw. VII No. 2)</w:t>
            </w:r>
          </w:p>
        </w:tc>
        <w:tc>
          <w:tcPr>
            <w:tcW w:w="2693" w:type="dxa"/>
          </w:tcPr>
          <w:p w14:paraId="38A9F691" w14:textId="77777777" w:rsidR="00604556" w:rsidRDefault="00B37F43">
            <w:pPr>
              <w:pStyle w:val="Table09Row"/>
            </w:pPr>
            <w:r>
              <w:rPr>
                <w:i/>
              </w:rPr>
              <w:t>Collie rates validation (1906)</w:t>
            </w:r>
          </w:p>
        </w:tc>
        <w:tc>
          <w:tcPr>
            <w:tcW w:w="1276" w:type="dxa"/>
          </w:tcPr>
          <w:p w14:paraId="6B64FB47" w14:textId="77777777" w:rsidR="00604556" w:rsidRDefault="00B37F43">
            <w:pPr>
              <w:pStyle w:val="Table09Row"/>
            </w:pPr>
            <w:r>
              <w:t>27 Aug 1906</w:t>
            </w:r>
          </w:p>
        </w:tc>
        <w:tc>
          <w:tcPr>
            <w:tcW w:w="3402" w:type="dxa"/>
          </w:tcPr>
          <w:p w14:paraId="1C08D47F" w14:textId="77777777" w:rsidR="00604556" w:rsidRDefault="00B37F43">
            <w:pPr>
              <w:pStyle w:val="Table09Row"/>
            </w:pPr>
            <w:r>
              <w:t>27 Aug 1906</w:t>
            </w:r>
          </w:p>
        </w:tc>
        <w:tc>
          <w:tcPr>
            <w:tcW w:w="1123" w:type="dxa"/>
          </w:tcPr>
          <w:p w14:paraId="19CCCFCD" w14:textId="77777777" w:rsidR="00604556" w:rsidRDefault="00B37F43">
            <w:pPr>
              <w:pStyle w:val="Table09Row"/>
            </w:pPr>
            <w:r>
              <w:t>1966/079</w:t>
            </w:r>
          </w:p>
        </w:tc>
      </w:tr>
      <w:tr w:rsidR="00604556" w14:paraId="6F973FAC" w14:textId="77777777">
        <w:trPr>
          <w:cantSplit/>
          <w:jc w:val="center"/>
        </w:trPr>
        <w:tc>
          <w:tcPr>
            <w:tcW w:w="1418" w:type="dxa"/>
          </w:tcPr>
          <w:p w14:paraId="539A4087" w14:textId="77777777" w:rsidR="00604556" w:rsidRDefault="00B37F43">
            <w:pPr>
              <w:pStyle w:val="Table09Row"/>
            </w:pPr>
            <w:r>
              <w:t>1906/003 (6 Edw. VII No. 3)</w:t>
            </w:r>
          </w:p>
        </w:tc>
        <w:tc>
          <w:tcPr>
            <w:tcW w:w="2693" w:type="dxa"/>
          </w:tcPr>
          <w:p w14:paraId="5FAA4D76" w14:textId="77777777" w:rsidR="00604556" w:rsidRDefault="00B37F43">
            <w:pPr>
              <w:pStyle w:val="Table09Row"/>
            </w:pPr>
            <w:r>
              <w:rPr>
                <w:i/>
              </w:rPr>
              <w:t>Fremantle Reserves Act 1906</w:t>
            </w:r>
          </w:p>
        </w:tc>
        <w:tc>
          <w:tcPr>
            <w:tcW w:w="1276" w:type="dxa"/>
          </w:tcPr>
          <w:p w14:paraId="236AA094" w14:textId="77777777" w:rsidR="00604556" w:rsidRDefault="00B37F43">
            <w:pPr>
              <w:pStyle w:val="Table09Row"/>
            </w:pPr>
            <w:r>
              <w:t>27 Aug 1906</w:t>
            </w:r>
          </w:p>
        </w:tc>
        <w:tc>
          <w:tcPr>
            <w:tcW w:w="3402" w:type="dxa"/>
          </w:tcPr>
          <w:p w14:paraId="4C9F1925" w14:textId="77777777" w:rsidR="00604556" w:rsidRDefault="00B37F43">
            <w:pPr>
              <w:pStyle w:val="Table09Row"/>
            </w:pPr>
            <w:r>
              <w:t>27 Aug 1906</w:t>
            </w:r>
          </w:p>
        </w:tc>
        <w:tc>
          <w:tcPr>
            <w:tcW w:w="1123" w:type="dxa"/>
          </w:tcPr>
          <w:p w14:paraId="0E946FF2" w14:textId="77777777" w:rsidR="00604556" w:rsidRDefault="00B37F43">
            <w:pPr>
              <w:pStyle w:val="Table09Row"/>
            </w:pPr>
            <w:r>
              <w:t>1966/068</w:t>
            </w:r>
          </w:p>
        </w:tc>
      </w:tr>
      <w:tr w:rsidR="00604556" w14:paraId="1BBFD982" w14:textId="77777777">
        <w:trPr>
          <w:cantSplit/>
          <w:jc w:val="center"/>
        </w:trPr>
        <w:tc>
          <w:tcPr>
            <w:tcW w:w="1418" w:type="dxa"/>
          </w:tcPr>
          <w:p w14:paraId="1872A27F" w14:textId="77777777" w:rsidR="00604556" w:rsidRDefault="00B37F43">
            <w:pPr>
              <w:pStyle w:val="Table09Row"/>
            </w:pPr>
            <w:r>
              <w:t>1906/004 (6 Edw. VII No. 4)</w:t>
            </w:r>
          </w:p>
        </w:tc>
        <w:tc>
          <w:tcPr>
            <w:tcW w:w="2693" w:type="dxa"/>
          </w:tcPr>
          <w:p w14:paraId="00D0A31B" w14:textId="77777777" w:rsidR="00604556" w:rsidRDefault="00B37F43">
            <w:pPr>
              <w:pStyle w:val="Table09Row"/>
            </w:pPr>
            <w:r>
              <w:rPr>
                <w:i/>
              </w:rPr>
              <w:t xml:space="preserve">Nelson </w:t>
            </w:r>
            <w:r>
              <w:rPr>
                <w:i/>
              </w:rPr>
              <w:t>Agricultural Society Land Act 1906</w:t>
            </w:r>
          </w:p>
        </w:tc>
        <w:tc>
          <w:tcPr>
            <w:tcW w:w="1276" w:type="dxa"/>
          </w:tcPr>
          <w:p w14:paraId="5F0DE26D" w14:textId="77777777" w:rsidR="00604556" w:rsidRDefault="00B37F43">
            <w:pPr>
              <w:pStyle w:val="Table09Row"/>
            </w:pPr>
            <w:r>
              <w:t>27 Aug 1906</w:t>
            </w:r>
          </w:p>
        </w:tc>
        <w:tc>
          <w:tcPr>
            <w:tcW w:w="3402" w:type="dxa"/>
          </w:tcPr>
          <w:p w14:paraId="32B46277" w14:textId="77777777" w:rsidR="00604556" w:rsidRDefault="00B37F43">
            <w:pPr>
              <w:pStyle w:val="Table09Row"/>
            </w:pPr>
            <w:r>
              <w:t>27 Aug 1906</w:t>
            </w:r>
          </w:p>
        </w:tc>
        <w:tc>
          <w:tcPr>
            <w:tcW w:w="1123" w:type="dxa"/>
          </w:tcPr>
          <w:p w14:paraId="4D323FA1" w14:textId="77777777" w:rsidR="00604556" w:rsidRDefault="00B37F43">
            <w:pPr>
              <w:pStyle w:val="Table09Row"/>
            </w:pPr>
            <w:r>
              <w:t>1997/057</w:t>
            </w:r>
          </w:p>
        </w:tc>
      </w:tr>
      <w:tr w:rsidR="00604556" w14:paraId="2CE59D93" w14:textId="77777777">
        <w:trPr>
          <w:cantSplit/>
          <w:jc w:val="center"/>
        </w:trPr>
        <w:tc>
          <w:tcPr>
            <w:tcW w:w="1418" w:type="dxa"/>
          </w:tcPr>
          <w:p w14:paraId="2A0817C9" w14:textId="77777777" w:rsidR="00604556" w:rsidRDefault="00B37F43">
            <w:pPr>
              <w:pStyle w:val="Table09Row"/>
            </w:pPr>
            <w:r>
              <w:t>1906/005 (6 Edw. VII No. 5)</w:t>
            </w:r>
          </w:p>
        </w:tc>
        <w:tc>
          <w:tcPr>
            <w:tcW w:w="2693" w:type="dxa"/>
          </w:tcPr>
          <w:p w14:paraId="13853F68" w14:textId="77777777" w:rsidR="00604556" w:rsidRDefault="00B37F43">
            <w:pPr>
              <w:pStyle w:val="Table09Row"/>
            </w:pPr>
            <w:r>
              <w:rPr>
                <w:i/>
              </w:rPr>
              <w:t>Reserves Act 1906</w:t>
            </w:r>
          </w:p>
        </w:tc>
        <w:tc>
          <w:tcPr>
            <w:tcW w:w="1276" w:type="dxa"/>
          </w:tcPr>
          <w:p w14:paraId="79DE33E5" w14:textId="77777777" w:rsidR="00604556" w:rsidRDefault="00B37F43">
            <w:pPr>
              <w:pStyle w:val="Table09Row"/>
            </w:pPr>
            <w:r>
              <w:t>13 Sep 1906</w:t>
            </w:r>
          </w:p>
        </w:tc>
        <w:tc>
          <w:tcPr>
            <w:tcW w:w="3402" w:type="dxa"/>
          </w:tcPr>
          <w:p w14:paraId="5C79E475" w14:textId="77777777" w:rsidR="00604556" w:rsidRDefault="00B37F43">
            <w:pPr>
              <w:pStyle w:val="Table09Row"/>
            </w:pPr>
            <w:r>
              <w:t>13 Sep 1906</w:t>
            </w:r>
          </w:p>
        </w:tc>
        <w:tc>
          <w:tcPr>
            <w:tcW w:w="1123" w:type="dxa"/>
          </w:tcPr>
          <w:p w14:paraId="4B3E378B" w14:textId="77777777" w:rsidR="00604556" w:rsidRDefault="00604556">
            <w:pPr>
              <w:pStyle w:val="Table09Row"/>
            </w:pPr>
          </w:p>
        </w:tc>
      </w:tr>
      <w:tr w:rsidR="00604556" w14:paraId="2DCA9965" w14:textId="77777777">
        <w:trPr>
          <w:cantSplit/>
          <w:jc w:val="center"/>
        </w:trPr>
        <w:tc>
          <w:tcPr>
            <w:tcW w:w="1418" w:type="dxa"/>
          </w:tcPr>
          <w:p w14:paraId="7FDACE37" w14:textId="77777777" w:rsidR="00604556" w:rsidRDefault="00B37F43">
            <w:pPr>
              <w:pStyle w:val="Table09Row"/>
            </w:pPr>
            <w:r>
              <w:t>1906/006 (6 Edw. VII No. 6)</w:t>
            </w:r>
          </w:p>
        </w:tc>
        <w:tc>
          <w:tcPr>
            <w:tcW w:w="2693" w:type="dxa"/>
          </w:tcPr>
          <w:p w14:paraId="08260E91" w14:textId="77777777" w:rsidR="00604556" w:rsidRDefault="00B37F43">
            <w:pPr>
              <w:pStyle w:val="Table09Row"/>
            </w:pPr>
            <w:r>
              <w:rPr>
                <w:i/>
              </w:rPr>
              <w:t>Prisons Amendment Act 1906</w:t>
            </w:r>
          </w:p>
        </w:tc>
        <w:tc>
          <w:tcPr>
            <w:tcW w:w="1276" w:type="dxa"/>
          </w:tcPr>
          <w:p w14:paraId="37098A72" w14:textId="77777777" w:rsidR="00604556" w:rsidRDefault="00B37F43">
            <w:pPr>
              <w:pStyle w:val="Table09Row"/>
            </w:pPr>
            <w:r>
              <w:t>13 Sep 1906</w:t>
            </w:r>
          </w:p>
        </w:tc>
        <w:tc>
          <w:tcPr>
            <w:tcW w:w="3402" w:type="dxa"/>
          </w:tcPr>
          <w:p w14:paraId="041112FB" w14:textId="77777777" w:rsidR="00604556" w:rsidRDefault="00B37F43">
            <w:pPr>
              <w:pStyle w:val="Table09Row"/>
            </w:pPr>
            <w:r>
              <w:t>13 Sep 1906</w:t>
            </w:r>
          </w:p>
        </w:tc>
        <w:tc>
          <w:tcPr>
            <w:tcW w:w="1123" w:type="dxa"/>
          </w:tcPr>
          <w:p w14:paraId="1E11D950" w14:textId="77777777" w:rsidR="00604556" w:rsidRDefault="00B37F43">
            <w:pPr>
              <w:pStyle w:val="Table09Row"/>
            </w:pPr>
            <w:r>
              <w:t>1981/115</w:t>
            </w:r>
          </w:p>
        </w:tc>
      </w:tr>
      <w:tr w:rsidR="00604556" w14:paraId="72471BA7" w14:textId="77777777">
        <w:trPr>
          <w:cantSplit/>
          <w:jc w:val="center"/>
        </w:trPr>
        <w:tc>
          <w:tcPr>
            <w:tcW w:w="1418" w:type="dxa"/>
          </w:tcPr>
          <w:p w14:paraId="506B8E88" w14:textId="77777777" w:rsidR="00604556" w:rsidRDefault="00B37F43">
            <w:pPr>
              <w:pStyle w:val="Table09Row"/>
            </w:pPr>
            <w:r>
              <w:t xml:space="preserve">1906/007 (6 Edw. VII </w:t>
            </w:r>
            <w:r>
              <w:t>No. 7)</w:t>
            </w:r>
          </w:p>
        </w:tc>
        <w:tc>
          <w:tcPr>
            <w:tcW w:w="2693" w:type="dxa"/>
          </w:tcPr>
          <w:p w14:paraId="4947E540" w14:textId="77777777" w:rsidR="00604556" w:rsidRDefault="00B37F43">
            <w:pPr>
              <w:pStyle w:val="Table09Row"/>
            </w:pPr>
            <w:r>
              <w:rPr>
                <w:i/>
              </w:rPr>
              <w:t>Stamp Act Amendment Act 1906</w:t>
            </w:r>
          </w:p>
        </w:tc>
        <w:tc>
          <w:tcPr>
            <w:tcW w:w="1276" w:type="dxa"/>
          </w:tcPr>
          <w:p w14:paraId="6632AD07" w14:textId="77777777" w:rsidR="00604556" w:rsidRDefault="00B37F43">
            <w:pPr>
              <w:pStyle w:val="Table09Row"/>
            </w:pPr>
            <w:r>
              <w:t>18 Sep 1906</w:t>
            </w:r>
          </w:p>
        </w:tc>
        <w:tc>
          <w:tcPr>
            <w:tcW w:w="3402" w:type="dxa"/>
          </w:tcPr>
          <w:p w14:paraId="4124CB25" w14:textId="77777777" w:rsidR="00604556" w:rsidRDefault="00B37F43">
            <w:pPr>
              <w:pStyle w:val="Table09Row"/>
            </w:pPr>
            <w:r>
              <w:t>18 Sep 1906</w:t>
            </w:r>
          </w:p>
        </w:tc>
        <w:tc>
          <w:tcPr>
            <w:tcW w:w="1123" w:type="dxa"/>
          </w:tcPr>
          <w:p w14:paraId="3B922FF8" w14:textId="77777777" w:rsidR="00604556" w:rsidRDefault="00B37F43">
            <w:pPr>
              <w:pStyle w:val="Table09Row"/>
            </w:pPr>
            <w:r>
              <w:t>1922/010 (12 Geo. V No. 44)</w:t>
            </w:r>
          </w:p>
        </w:tc>
      </w:tr>
      <w:tr w:rsidR="00604556" w14:paraId="464D96AF" w14:textId="77777777">
        <w:trPr>
          <w:cantSplit/>
          <w:jc w:val="center"/>
        </w:trPr>
        <w:tc>
          <w:tcPr>
            <w:tcW w:w="1418" w:type="dxa"/>
          </w:tcPr>
          <w:p w14:paraId="2CFCB85A" w14:textId="77777777" w:rsidR="00604556" w:rsidRDefault="00B37F43">
            <w:pPr>
              <w:pStyle w:val="Table09Row"/>
            </w:pPr>
            <w:r>
              <w:t>1906/008 (6 Edw. VII No. 8)</w:t>
            </w:r>
          </w:p>
        </w:tc>
        <w:tc>
          <w:tcPr>
            <w:tcW w:w="2693" w:type="dxa"/>
          </w:tcPr>
          <w:p w14:paraId="763910B6" w14:textId="77777777" w:rsidR="00604556" w:rsidRDefault="00B37F43">
            <w:pPr>
              <w:pStyle w:val="Table09Row"/>
            </w:pPr>
            <w:r>
              <w:rPr>
                <w:i/>
              </w:rPr>
              <w:t>Public Works Amendment Act 1906</w:t>
            </w:r>
          </w:p>
        </w:tc>
        <w:tc>
          <w:tcPr>
            <w:tcW w:w="1276" w:type="dxa"/>
          </w:tcPr>
          <w:p w14:paraId="064302EB" w14:textId="77777777" w:rsidR="00604556" w:rsidRDefault="00B37F43">
            <w:pPr>
              <w:pStyle w:val="Table09Row"/>
            </w:pPr>
            <w:r>
              <w:t>18 Sep 1906</w:t>
            </w:r>
          </w:p>
        </w:tc>
        <w:tc>
          <w:tcPr>
            <w:tcW w:w="3402" w:type="dxa"/>
          </w:tcPr>
          <w:p w14:paraId="53D39AF5" w14:textId="77777777" w:rsidR="00604556" w:rsidRDefault="00B37F43">
            <w:pPr>
              <w:pStyle w:val="Table09Row"/>
            </w:pPr>
            <w:r>
              <w:t>18 Sep 1906</w:t>
            </w:r>
          </w:p>
        </w:tc>
        <w:tc>
          <w:tcPr>
            <w:tcW w:w="1123" w:type="dxa"/>
          </w:tcPr>
          <w:p w14:paraId="77EC7B92" w14:textId="77777777" w:rsidR="00604556" w:rsidRDefault="00604556">
            <w:pPr>
              <w:pStyle w:val="Table09Row"/>
            </w:pPr>
          </w:p>
        </w:tc>
      </w:tr>
      <w:tr w:rsidR="00604556" w14:paraId="082D4E92" w14:textId="77777777">
        <w:trPr>
          <w:cantSplit/>
          <w:jc w:val="center"/>
        </w:trPr>
        <w:tc>
          <w:tcPr>
            <w:tcW w:w="1418" w:type="dxa"/>
          </w:tcPr>
          <w:p w14:paraId="299AA126" w14:textId="77777777" w:rsidR="00604556" w:rsidRDefault="00B37F43">
            <w:pPr>
              <w:pStyle w:val="Table09Row"/>
            </w:pPr>
            <w:r>
              <w:t>1906/009 (6 Edw. VII No. 9)</w:t>
            </w:r>
          </w:p>
        </w:tc>
        <w:tc>
          <w:tcPr>
            <w:tcW w:w="2693" w:type="dxa"/>
          </w:tcPr>
          <w:p w14:paraId="2C250606" w14:textId="77777777" w:rsidR="00604556" w:rsidRDefault="00B37F43">
            <w:pPr>
              <w:pStyle w:val="Table09Row"/>
            </w:pPr>
            <w:r>
              <w:rPr>
                <w:i/>
              </w:rPr>
              <w:t>Government Savings Bank Act 1906</w:t>
            </w:r>
          </w:p>
        </w:tc>
        <w:tc>
          <w:tcPr>
            <w:tcW w:w="1276" w:type="dxa"/>
          </w:tcPr>
          <w:p w14:paraId="2364D824" w14:textId="77777777" w:rsidR="00604556" w:rsidRDefault="00B37F43">
            <w:pPr>
              <w:pStyle w:val="Table09Row"/>
            </w:pPr>
            <w:r>
              <w:t>29 Sep 1906</w:t>
            </w:r>
          </w:p>
        </w:tc>
        <w:tc>
          <w:tcPr>
            <w:tcW w:w="3402" w:type="dxa"/>
          </w:tcPr>
          <w:p w14:paraId="6EC4AD40" w14:textId="77777777" w:rsidR="00604556" w:rsidRDefault="00B37F43">
            <w:pPr>
              <w:pStyle w:val="Table09Row"/>
            </w:pPr>
            <w:r>
              <w:t>29 Sep 1</w:t>
            </w:r>
            <w:r>
              <w:t>906</w:t>
            </w:r>
          </w:p>
        </w:tc>
        <w:tc>
          <w:tcPr>
            <w:tcW w:w="1123" w:type="dxa"/>
          </w:tcPr>
          <w:p w14:paraId="0A3757BB" w14:textId="77777777" w:rsidR="00604556" w:rsidRDefault="00B37F43">
            <w:pPr>
              <w:pStyle w:val="Table09Row"/>
            </w:pPr>
            <w:r>
              <w:t>1965/057</w:t>
            </w:r>
          </w:p>
        </w:tc>
      </w:tr>
      <w:tr w:rsidR="00604556" w14:paraId="53100A73" w14:textId="77777777">
        <w:trPr>
          <w:cantSplit/>
          <w:jc w:val="center"/>
        </w:trPr>
        <w:tc>
          <w:tcPr>
            <w:tcW w:w="1418" w:type="dxa"/>
          </w:tcPr>
          <w:p w14:paraId="4D2BDBE7" w14:textId="77777777" w:rsidR="00604556" w:rsidRDefault="00B37F43">
            <w:pPr>
              <w:pStyle w:val="Table09Row"/>
            </w:pPr>
            <w:r>
              <w:t>1906/010 (6 Edw. VII No. 10)</w:t>
            </w:r>
          </w:p>
        </w:tc>
        <w:tc>
          <w:tcPr>
            <w:tcW w:w="2693" w:type="dxa"/>
          </w:tcPr>
          <w:p w14:paraId="26A014D8" w14:textId="77777777" w:rsidR="00604556" w:rsidRDefault="00B37F43">
            <w:pPr>
              <w:pStyle w:val="Table09Row"/>
            </w:pPr>
            <w:r>
              <w:rPr>
                <w:i/>
              </w:rPr>
              <w:t>Second‑hand Dealers Act 1906</w:t>
            </w:r>
          </w:p>
        </w:tc>
        <w:tc>
          <w:tcPr>
            <w:tcW w:w="1276" w:type="dxa"/>
          </w:tcPr>
          <w:p w14:paraId="664C79D5" w14:textId="77777777" w:rsidR="00604556" w:rsidRDefault="00B37F43">
            <w:pPr>
              <w:pStyle w:val="Table09Row"/>
            </w:pPr>
            <w:r>
              <w:t>29 Sep 1906</w:t>
            </w:r>
          </w:p>
        </w:tc>
        <w:tc>
          <w:tcPr>
            <w:tcW w:w="3402" w:type="dxa"/>
          </w:tcPr>
          <w:p w14:paraId="1EEAD8A4" w14:textId="77777777" w:rsidR="00604556" w:rsidRDefault="00B37F43">
            <w:pPr>
              <w:pStyle w:val="Table09Row"/>
            </w:pPr>
            <w:r>
              <w:t>29 Sep 1906</w:t>
            </w:r>
          </w:p>
        </w:tc>
        <w:tc>
          <w:tcPr>
            <w:tcW w:w="1123" w:type="dxa"/>
          </w:tcPr>
          <w:p w14:paraId="3285D383" w14:textId="77777777" w:rsidR="00604556" w:rsidRDefault="00B37F43">
            <w:pPr>
              <w:pStyle w:val="Table09Row"/>
            </w:pPr>
            <w:r>
              <w:t>1994/088</w:t>
            </w:r>
          </w:p>
        </w:tc>
      </w:tr>
      <w:tr w:rsidR="00604556" w14:paraId="15987383" w14:textId="77777777">
        <w:trPr>
          <w:cantSplit/>
          <w:jc w:val="center"/>
        </w:trPr>
        <w:tc>
          <w:tcPr>
            <w:tcW w:w="1418" w:type="dxa"/>
          </w:tcPr>
          <w:p w14:paraId="296DD105" w14:textId="77777777" w:rsidR="00604556" w:rsidRDefault="00B37F43">
            <w:pPr>
              <w:pStyle w:val="Table09Row"/>
            </w:pPr>
            <w:r>
              <w:t>1906/011 (6 Edw. VII No. 11)</w:t>
            </w:r>
          </w:p>
        </w:tc>
        <w:tc>
          <w:tcPr>
            <w:tcW w:w="2693" w:type="dxa"/>
          </w:tcPr>
          <w:p w14:paraId="74F86E3A" w14:textId="77777777" w:rsidR="00604556" w:rsidRDefault="00B37F43">
            <w:pPr>
              <w:pStyle w:val="Table09Row"/>
            </w:pPr>
            <w:r>
              <w:rPr>
                <w:i/>
              </w:rPr>
              <w:t>Fremantle Jockey Club funds disposal (1906)</w:t>
            </w:r>
          </w:p>
        </w:tc>
        <w:tc>
          <w:tcPr>
            <w:tcW w:w="1276" w:type="dxa"/>
          </w:tcPr>
          <w:p w14:paraId="79A996DC" w14:textId="77777777" w:rsidR="00604556" w:rsidRDefault="00B37F43">
            <w:pPr>
              <w:pStyle w:val="Table09Row"/>
            </w:pPr>
            <w:r>
              <w:t>29 Sep 1906</w:t>
            </w:r>
          </w:p>
        </w:tc>
        <w:tc>
          <w:tcPr>
            <w:tcW w:w="3402" w:type="dxa"/>
          </w:tcPr>
          <w:p w14:paraId="7A0D766C" w14:textId="77777777" w:rsidR="00604556" w:rsidRDefault="00B37F43">
            <w:pPr>
              <w:pStyle w:val="Table09Row"/>
            </w:pPr>
            <w:r>
              <w:t>29 Sep 1906</w:t>
            </w:r>
          </w:p>
        </w:tc>
        <w:tc>
          <w:tcPr>
            <w:tcW w:w="1123" w:type="dxa"/>
          </w:tcPr>
          <w:p w14:paraId="7184FADA" w14:textId="77777777" w:rsidR="00604556" w:rsidRDefault="00B37F43">
            <w:pPr>
              <w:pStyle w:val="Table09Row"/>
            </w:pPr>
            <w:r>
              <w:t>1966/079</w:t>
            </w:r>
          </w:p>
        </w:tc>
      </w:tr>
      <w:tr w:rsidR="00604556" w14:paraId="6D4B55B9" w14:textId="77777777">
        <w:trPr>
          <w:cantSplit/>
          <w:jc w:val="center"/>
        </w:trPr>
        <w:tc>
          <w:tcPr>
            <w:tcW w:w="1418" w:type="dxa"/>
          </w:tcPr>
          <w:p w14:paraId="149414E0" w14:textId="77777777" w:rsidR="00604556" w:rsidRDefault="00B37F43">
            <w:pPr>
              <w:pStyle w:val="Table09Row"/>
            </w:pPr>
            <w:r>
              <w:t>1906/012 (6 Edw. VII No. 12)</w:t>
            </w:r>
          </w:p>
        </w:tc>
        <w:tc>
          <w:tcPr>
            <w:tcW w:w="2693" w:type="dxa"/>
          </w:tcPr>
          <w:p w14:paraId="0FF19644" w14:textId="77777777" w:rsidR="00604556" w:rsidRDefault="00B37F43">
            <w:pPr>
              <w:pStyle w:val="Table09Row"/>
            </w:pPr>
            <w:r>
              <w:rPr>
                <w:i/>
              </w:rPr>
              <w:t xml:space="preserve">Stock </w:t>
            </w:r>
            <w:r>
              <w:rPr>
                <w:i/>
              </w:rPr>
              <w:t>Diseases Amendment Act 1906</w:t>
            </w:r>
          </w:p>
        </w:tc>
        <w:tc>
          <w:tcPr>
            <w:tcW w:w="1276" w:type="dxa"/>
          </w:tcPr>
          <w:p w14:paraId="421E6DB8" w14:textId="77777777" w:rsidR="00604556" w:rsidRDefault="00B37F43">
            <w:pPr>
              <w:pStyle w:val="Table09Row"/>
            </w:pPr>
            <w:r>
              <w:t>1 Oct 1906</w:t>
            </w:r>
          </w:p>
        </w:tc>
        <w:tc>
          <w:tcPr>
            <w:tcW w:w="3402" w:type="dxa"/>
          </w:tcPr>
          <w:p w14:paraId="2463FC78" w14:textId="77777777" w:rsidR="00604556" w:rsidRDefault="00B37F43">
            <w:pPr>
              <w:pStyle w:val="Table09Row"/>
            </w:pPr>
            <w:r>
              <w:t>1 Oct 1906</w:t>
            </w:r>
          </w:p>
        </w:tc>
        <w:tc>
          <w:tcPr>
            <w:tcW w:w="1123" w:type="dxa"/>
          </w:tcPr>
          <w:p w14:paraId="2AD94C28" w14:textId="77777777" w:rsidR="00604556" w:rsidRDefault="00B37F43">
            <w:pPr>
              <w:pStyle w:val="Table09Row"/>
            </w:pPr>
            <w:r>
              <w:t>1968/066</w:t>
            </w:r>
          </w:p>
        </w:tc>
      </w:tr>
      <w:tr w:rsidR="00604556" w14:paraId="35DFBDEC" w14:textId="77777777">
        <w:trPr>
          <w:cantSplit/>
          <w:jc w:val="center"/>
        </w:trPr>
        <w:tc>
          <w:tcPr>
            <w:tcW w:w="1418" w:type="dxa"/>
          </w:tcPr>
          <w:p w14:paraId="7E248713" w14:textId="77777777" w:rsidR="00604556" w:rsidRDefault="00B37F43">
            <w:pPr>
              <w:pStyle w:val="Table09Row"/>
            </w:pPr>
            <w:r>
              <w:t>1906/013 (6 Edw. VII No. 13)</w:t>
            </w:r>
          </w:p>
        </w:tc>
        <w:tc>
          <w:tcPr>
            <w:tcW w:w="2693" w:type="dxa"/>
          </w:tcPr>
          <w:p w14:paraId="5A5EE142" w14:textId="77777777" w:rsidR="00604556" w:rsidRDefault="00B37F43">
            <w:pPr>
              <w:pStyle w:val="Table09Row"/>
            </w:pPr>
            <w:r>
              <w:rPr>
                <w:i/>
              </w:rPr>
              <w:t>Bills of Sale Amendment Act 1906</w:t>
            </w:r>
          </w:p>
        </w:tc>
        <w:tc>
          <w:tcPr>
            <w:tcW w:w="1276" w:type="dxa"/>
          </w:tcPr>
          <w:p w14:paraId="04F47679" w14:textId="77777777" w:rsidR="00604556" w:rsidRDefault="00B37F43">
            <w:pPr>
              <w:pStyle w:val="Table09Row"/>
            </w:pPr>
            <w:r>
              <w:t>28 Nov 1906</w:t>
            </w:r>
          </w:p>
        </w:tc>
        <w:tc>
          <w:tcPr>
            <w:tcW w:w="3402" w:type="dxa"/>
          </w:tcPr>
          <w:p w14:paraId="3171BD1A" w14:textId="77777777" w:rsidR="00604556" w:rsidRDefault="00B37F43">
            <w:pPr>
              <w:pStyle w:val="Table09Row"/>
            </w:pPr>
            <w:r>
              <w:t>28 Nov 1906</w:t>
            </w:r>
          </w:p>
        </w:tc>
        <w:tc>
          <w:tcPr>
            <w:tcW w:w="1123" w:type="dxa"/>
          </w:tcPr>
          <w:p w14:paraId="73704A4F" w14:textId="77777777" w:rsidR="00604556" w:rsidRDefault="00604556">
            <w:pPr>
              <w:pStyle w:val="Table09Row"/>
            </w:pPr>
          </w:p>
        </w:tc>
      </w:tr>
      <w:tr w:rsidR="00604556" w14:paraId="202596F8" w14:textId="77777777">
        <w:trPr>
          <w:cantSplit/>
          <w:jc w:val="center"/>
        </w:trPr>
        <w:tc>
          <w:tcPr>
            <w:tcW w:w="1418" w:type="dxa"/>
          </w:tcPr>
          <w:p w14:paraId="6385DF13" w14:textId="77777777" w:rsidR="00604556" w:rsidRDefault="00B37F43">
            <w:pPr>
              <w:pStyle w:val="Table09Row"/>
            </w:pPr>
            <w:r>
              <w:t>1906/014 (6 Edw. VII No. 14)</w:t>
            </w:r>
          </w:p>
        </w:tc>
        <w:tc>
          <w:tcPr>
            <w:tcW w:w="2693" w:type="dxa"/>
          </w:tcPr>
          <w:p w14:paraId="21CBBBAA" w14:textId="77777777" w:rsidR="00604556" w:rsidRDefault="00B37F43">
            <w:pPr>
              <w:pStyle w:val="Table09Row"/>
            </w:pPr>
            <w:r>
              <w:rPr>
                <w:i/>
              </w:rPr>
              <w:t>Municipal Institutions Act Amendment Act 1906</w:t>
            </w:r>
          </w:p>
        </w:tc>
        <w:tc>
          <w:tcPr>
            <w:tcW w:w="1276" w:type="dxa"/>
          </w:tcPr>
          <w:p w14:paraId="1FEB217B" w14:textId="77777777" w:rsidR="00604556" w:rsidRDefault="00B37F43">
            <w:pPr>
              <w:pStyle w:val="Table09Row"/>
            </w:pPr>
            <w:r>
              <w:t>28 Nov 1906</w:t>
            </w:r>
          </w:p>
        </w:tc>
        <w:tc>
          <w:tcPr>
            <w:tcW w:w="3402" w:type="dxa"/>
          </w:tcPr>
          <w:p w14:paraId="1A70326B" w14:textId="77777777" w:rsidR="00604556" w:rsidRDefault="00B37F43">
            <w:pPr>
              <w:pStyle w:val="Table09Row"/>
            </w:pPr>
            <w:r>
              <w:t>28 Nov 1906</w:t>
            </w:r>
          </w:p>
        </w:tc>
        <w:tc>
          <w:tcPr>
            <w:tcW w:w="1123" w:type="dxa"/>
          </w:tcPr>
          <w:p w14:paraId="5D4AF854" w14:textId="77777777" w:rsidR="00604556" w:rsidRDefault="00B37F43">
            <w:pPr>
              <w:pStyle w:val="Table09Row"/>
            </w:pPr>
            <w:r>
              <w:t>1965/057</w:t>
            </w:r>
          </w:p>
        </w:tc>
      </w:tr>
      <w:tr w:rsidR="00604556" w14:paraId="6A6266FE" w14:textId="77777777">
        <w:trPr>
          <w:cantSplit/>
          <w:jc w:val="center"/>
        </w:trPr>
        <w:tc>
          <w:tcPr>
            <w:tcW w:w="1418" w:type="dxa"/>
          </w:tcPr>
          <w:p w14:paraId="5D1D6383" w14:textId="77777777" w:rsidR="00604556" w:rsidRDefault="00B37F43">
            <w:pPr>
              <w:pStyle w:val="Table09Row"/>
            </w:pPr>
            <w:r>
              <w:lastRenderedPageBreak/>
              <w:t>1906/015 (6 Edw. VII No. 15)</w:t>
            </w:r>
          </w:p>
        </w:tc>
        <w:tc>
          <w:tcPr>
            <w:tcW w:w="2693" w:type="dxa"/>
          </w:tcPr>
          <w:p w14:paraId="4B7F7401" w14:textId="77777777" w:rsidR="00604556" w:rsidRDefault="00B37F43">
            <w:pPr>
              <w:pStyle w:val="Table09Row"/>
            </w:pPr>
            <w:r>
              <w:rPr>
                <w:i/>
              </w:rPr>
              <w:t>Agricultural Bank Act 1906</w:t>
            </w:r>
          </w:p>
        </w:tc>
        <w:tc>
          <w:tcPr>
            <w:tcW w:w="1276" w:type="dxa"/>
          </w:tcPr>
          <w:p w14:paraId="739214EA" w14:textId="77777777" w:rsidR="00604556" w:rsidRDefault="00B37F43">
            <w:pPr>
              <w:pStyle w:val="Table09Row"/>
            </w:pPr>
            <w:r>
              <w:t>14 Dec 1906</w:t>
            </w:r>
          </w:p>
        </w:tc>
        <w:tc>
          <w:tcPr>
            <w:tcW w:w="3402" w:type="dxa"/>
          </w:tcPr>
          <w:p w14:paraId="46394AF2" w14:textId="77777777" w:rsidR="00604556" w:rsidRDefault="00B37F43">
            <w:pPr>
              <w:pStyle w:val="Table09Row"/>
            </w:pPr>
            <w:r>
              <w:t>1 Feb 1907</w:t>
            </w:r>
          </w:p>
        </w:tc>
        <w:tc>
          <w:tcPr>
            <w:tcW w:w="1123" w:type="dxa"/>
          </w:tcPr>
          <w:p w14:paraId="1EFCFC29" w14:textId="77777777" w:rsidR="00604556" w:rsidRDefault="00B37F43">
            <w:pPr>
              <w:pStyle w:val="Table09Row"/>
            </w:pPr>
            <w:r>
              <w:t>1934/045 (25 Geo. V No. 44)</w:t>
            </w:r>
          </w:p>
        </w:tc>
      </w:tr>
      <w:tr w:rsidR="00604556" w14:paraId="2E2D4AEE" w14:textId="77777777">
        <w:trPr>
          <w:cantSplit/>
          <w:jc w:val="center"/>
        </w:trPr>
        <w:tc>
          <w:tcPr>
            <w:tcW w:w="1418" w:type="dxa"/>
          </w:tcPr>
          <w:p w14:paraId="5C15FDA8" w14:textId="77777777" w:rsidR="00604556" w:rsidRDefault="00B37F43">
            <w:pPr>
              <w:pStyle w:val="Table09Row"/>
            </w:pPr>
            <w:r>
              <w:t>1906/016 (6 Edw. VII No. 16)</w:t>
            </w:r>
          </w:p>
        </w:tc>
        <w:tc>
          <w:tcPr>
            <w:tcW w:w="2693" w:type="dxa"/>
          </w:tcPr>
          <w:p w14:paraId="52B0F8A3" w14:textId="77777777" w:rsidR="00604556" w:rsidRDefault="00B37F43">
            <w:pPr>
              <w:pStyle w:val="Table09Row"/>
            </w:pPr>
            <w:r>
              <w:rPr>
                <w:i/>
              </w:rPr>
              <w:t>Bread Amendment Act 1906</w:t>
            </w:r>
          </w:p>
        </w:tc>
        <w:tc>
          <w:tcPr>
            <w:tcW w:w="1276" w:type="dxa"/>
          </w:tcPr>
          <w:p w14:paraId="6A3F608D" w14:textId="77777777" w:rsidR="00604556" w:rsidRDefault="00B37F43">
            <w:pPr>
              <w:pStyle w:val="Table09Row"/>
            </w:pPr>
            <w:r>
              <w:t>14 Dec 1906</w:t>
            </w:r>
          </w:p>
        </w:tc>
        <w:tc>
          <w:tcPr>
            <w:tcW w:w="3402" w:type="dxa"/>
          </w:tcPr>
          <w:p w14:paraId="1C67EB2C" w14:textId="77777777" w:rsidR="00604556" w:rsidRDefault="00B37F43">
            <w:pPr>
              <w:pStyle w:val="Table09Row"/>
            </w:pPr>
            <w:r>
              <w:t>14 Dec 1906</w:t>
            </w:r>
          </w:p>
        </w:tc>
        <w:tc>
          <w:tcPr>
            <w:tcW w:w="1123" w:type="dxa"/>
          </w:tcPr>
          <w:p w14:paraId="59B5CAAE" w14:textId="77777777" w:rsidR="00604556" w:rsidRDefault="00B37F43">
            <w:pPr>
              <w:pStyle w:val="Table09Row"/>
            </w:pPr>
            <w:r>
              <w:t>1937/049 (1 &amp; 2 Geo. VI No. 49)</w:t>
            </w:r>
          </w:p>
        </w:tc>
      </w:tr>
      <w:tr w:rsidR="00604556" w14:paraId="7AC60804" w14:textId="77777777">
        <w:trPr>
          <w:cantSplit/>
          <w:jc w:val="center"/>
        </w:trPr>
        <w:tc>
          <w:tcPr>
            <w:tcW w:w="1418" w:type="dxa"/>
          </w:tcPr>
          <w:p w14:paraId="1AA05E83" w14:textId="77777777" w:rsidR="00604556" w:rsidRDefault="00B37F43">
            <w:pPr>
              <w:pStyle w:val="Table09Row"/>
            </w:pPr>
            <w:r>
              <w:t>1906/017 (6 Edw. VII No. 17)</w:t>
            </w:r>
          </w:p>
        </w:tc>
        <w:tc>
          <w:tcPr>
            <w:tcW w:w="2693" w:type="dxa"/>
          </w:tcPr>
          <w:p w14:paraId="15567719" w14:textId="77777777" w:rsidR="00604556" w:rsidRDefault="00B37F43">
            <w:pPr>
              <w:pStyle w:val="Table09Row"/>
            </w:pPr>
            <w:r>
              <w:rPr>
                <w:i/>
              </w:rPr>
              <w:t>Appropriation No. 1 (1906)</w:t>
            </w:r>
          </w:p>
        </w:tc>
        <w:tc>
          <w:tcPr>
            <w:tcW w:w="1276" w:type="dxa"/>
          </w:tcPr>
          <w:p w14:paraId="3123B3B4" w14:textId="77777777" w:rsidR="00604556" w:rsidRDefault="00B37F43">
            <w:pPr>
              <w:pStyle w:val="Table09Row"/>
            </w:pPr>
            <w:r>
              <w:t>14 Dec 1906</w:t>
            </w:r>
          </w:p>
        </w:tc>
        <w:tc>
          <w:tcPr>
            <w:tcW w:w="3402" w:type="dxa"/>
          </w:tcPr>
          <w:p w14:paraId="41B1CE04" w14:textId="77777777" w:rsidR="00604556" w:rsidRDefault="00B37F43">
            <w:pPr>
              <w:pStyle w:val="Table09Row"/>
            </w:pPr>
            <w:r>
              <w:t>14 Dec 1906</w:t>
            </w:r>
          </w:p>
        </w:tc>
        <w:tc>
          <w:tcPr>
            <w:tcW w:w="1123" w:type="dxa"/>
          </w:tcPr>
          <w:p w14:paraId="5D39502F" w14:textId="77777777" w:rsidR="00604556" w:rsidRDefault="00B37F43">
            <w:pPr>
              <w:pStyle w:val="Table09Row"/>
            </w:pPr>
            <w:r>
              <w:t>1965/057</w:t>
            </w:r>
          </w:p>
        </w:tc>
      </w:tr>
      <w:tr w:rsidR="00604556" w14:paraId="56045D5A" w14:textId="77777777">
        <w:trPr>
          <w:cantSplit/>
          <w:jc w:val="center"/>
        </w:trPr>
        <w:tc>
          <w:tcPr>
            <w:tcW w:w="1418" w:type="dxa"/>
          </w:tcPr>
          <w:p w14:paraId="1A2E85B4" w14:textId="77777777" w:rsidR="00604556" w:rsidRDefault="00B37F43">
            <w:pPr>
              <w:pStyle w:val="Table09Row"/>
            </w:pPr>
            <w:r>
              <w:t>1906/018 (6 Edw. VII No. 18)</w:t>
            </w:r>
          </w:p>
        </w:tc>
        <w:tc>
          <w:tcPr>
            <w:tcW w:w="2693" w:type="dxa"/>
          </w:tcPr>
          <w:p w14:paraId="05CC14CC" w14:textId="77777777" w:rsidR="00604556" w:rsidRDefault="00B37F43">
            <w:pPr>
              <w:pStyle w:val="Table09Row"/>
            </w:pPr>
            <w:r>
              <w:rPr>
                <w:i/>
              </w:rPr>
              <w:t>Appropriation No. 2 (1906)</w:t>
            </w:r>
          </w:p>
        </w:tc>
        <w:tc>
          <w:tcPr>
            <w:tcW w:w="1276" w:type="dxa"/>
          </w:tcPr>
          <w:p w14:paraId="014697C0" w14:textId="77777777" w:rsidR="00604556" w:rsidRDefault="00B37F43">
            <w:pPr>
              <w:pStyle w:val="Table09Row"/>
            </w:pPr>
            <w:r>
              <w:t>14 Dec 1906</w:t>
            </w:r>
          </w:p>
        </w:tc>
        <w:tc>
          <w:tcPr>
            <w:tcW w:w="3402" w:type="dxa"/>
          </w:tcPr>
          <w:p w14:paraId="0C3858BA" w14:textId="77777777" w:rsidR="00604556" w:rsidRDefault="00B37F43">
            <w:pPr>
              <w:pStyle w:val="Table09Row"/>
            </w:pPr>
            <w:r>
              <w:t>14 Dec 1906</w:t>
            </w:r>
          </w:p>
        </w:tc>
        <w:tc>
          <w:tcPr>
            <w:tcW w:w="1123" w:type="dxa"/>
          </w:tcPr>
          <w:p w14:paraId="68B07EFB" w14:textId="77777777" w:rsidR="00604556" w:rsidRDefault="00B37F43">
            <w:pPr>
              <w:pStyle w:val="Table09Row"/>
            </w:pPr>
            <w:r>
              <w:t>1965/057</w:t>
            </w:r>
          </w:p>
        </w:tc>
      </w:tr>
      <w:tr w:rsidR="00604556" w14:paraId="31F4BF5D" w14:textId="77777777">
        <w:trPr>
          <w:cantSplit/>
          <w:jc w:val="center"/>
        </w:trPr>
        <w:tc>
          <w:tcPr>
            <w:tcW w:w="1418" w:type="dxa"/>
          </w:tcPr>
          <w:p w14:paraId="007E3917" w14:textId="77777777" w:rsidR="00604556" w:rsidRDefault="00B37F43">
            <w:pPr>
              <w:pStyle w:val="Table09Row"/>
            </w:pPr>
            <w:r>
              <w:t>1906/019 (6 Edw. VII No. 19)</w:t>
            </w:r>
          </w:p>
        </w:tc>
        <w:tc>
          <w:tcPr>
            <w:tcW w:w="2693" w:type="dxa"/>
          </w:tcPr>
          <w:p w14:paraId="0560D058" w14:textId="77777777" w:rsidR="00604556" w:rsidRDefault="00B37F43">
            <w:pPr>
              <w:pStyle w:val="Table09Row"/>
            </w:pPr>
            <w:r>
              <w:rPr>
                <w:i/>
              </w:rPr>
              <w:t>Reserves Act (No. 2) 1906</w:t>
            </w:r>
          </w:p>
        </w:tc>
        <w:tc>
          <w:tcPr>
            <w:tcW w:w="1276" w:type="dxa"/>
          </w:tcPr>
          <w:p w14:paraId="6E258128" w14:textId="77777777" w:rsidR="00604556" w:rsidRDefault="00B37F43">
            <w:pPr>
              <w:pStyle w:val="Table09Row"/>
            </w:pPr>
            <w:r>
              <w:t>14 Dec 1906</w:t>
            </w:r>
          </w:p>
        </w:tc>
        <w:tc>
          <w:tcPr>
            <w:tcW w:w="3402" w:type="dxa"/>
          </w:tcPr>
          <w:p w14:paraId="2FD8C1EB" w14:textId="77777777" w:rsidR="00604556" w:rsidRDefault="00B37F43">
            <w:pPr>
              <w:pStyle w:val="Table09Row"/>
            </w:pPr>
            <w:r>
              <w:t>14 Dec 1906</w:t>
            </w:r>
          </w:p>
        </w:tc>
        <w:tc>
          <w:tcPr>
            <w:tcW w:w="1123" w:type="dxa"/>
          </w:tcPr>
          <w:p w14:paraId="29941BA1" w14:textId="77777777" w:rsidR="00604556" w:rsidRDefault="00604556">
            <w:pPr>
              <w:pStyle w:val="Table09Row"/>
            </w:pPr>
          </w:p>
        </w:tc>
      </w:tr>
      <w:tr w:rsidR="00604556" w14:paraId="072B1CE9" w14:textId="77777777">
        <w:trPr>
          <w:cantSplit/>
          <w:jc w:val="center"/>
        </w:trPr>
        <w:tc>
          <w:tcPr>
            <w:tcW w:w="1418" w:type="dxa"/>
          </w:tcPr>
          <w:p w14:paraId="155E1E64" w14:textId="77777777" w:rsidR="00604556" w:rsidRDefault="00B37F43">
            <w:pPr>
              <w:pStyle w:val="Table09Row"/>
            </w:pPr>
            <w:r>
              <w:t>1906/020 (6 Edw. VII No. 20)</w:t>
            </w:r>
          </w:p>
        </w:tc>
        <w:tc>
          <w:tcPr>
            <w:tcW w:w="2693" w:type="dxa"/>
          </w:tcPr>
          <w:p w14:paraId="56C0A05E" w14:textId="77777777" w:rsidR="00604556" w:rsidRDefault="00B37F43">
            <w:pPr>
              <w:pStyle w:val="Table09Row"/>
            </w:pPr>
            <w:r>
              <w:rPr>
                <w:i/>
              </w:rPr>
              <w:t>Loan Act 1906</w:t>
            </w:r>
          </w:p>
        </w:tc>
        <w:tc>
          <w:tcPr>
            <w:tcW w:w="1276" w:type="dxa"/>
          </w:tcPr>
          <w:p w14:paraId="36D51F46" w14:textId="77777777" w:rsidR="00604556" w:rsidRDefault="00B37F43">
            <w:pPr>
              <w:pStyle w:val="Table09Row"/>
            </w:pPr>
            <w:r>
              <w:t>14 Dec 1906</w:t>
            </w:r>
          </w:p>
        </w:tc>
        <w:tc>
          <w:tcPr>
            <w:tcW w:w="3402" w:type="dxa"/>
          </w:tcPr>
          <w:p w14:paraId="291D9434" w14:textId="77777777" w:rsidR="00604556" w:rsidRDefault="00B37F43">
            <w:pPr>
              <w:pStyle w:val="Table09Row"/>
            </w:pPr>
            <w:r>
              <w:t>14 Dec 1906</w:t>
            </w:r>
          </w:p>
        </w:tc>
        <w:tc>
          <w:tcPr>
            <w:tcW w:w="1123" w:type="dxa"/>
          </w:tcPr>
          <w:p w14:paraId="6ECB4536" w14:textId="77777777" w:rsidR="00604556" w:rsidRDefault="00B37F43">
            <w:pPr>
              <w:pStyle w:val="Table09Row"/>
            </w:pPr>
            <w:r>
              <w:t>1965/057</w:t>
            </w:r>
          </w:p>
        </w:tc>
      </w:tr>
      <w:tr w:rsidR="00604556" w14:paraId="0B6B4C46" w14:textId="77777777">
        <w:trPr>
          <w:cantSplit/>
          <w:jc w:val="center"/>
        </w:trPr>
        <w:tc>
          <w:tcPr>
            <w:tcW w:w="1418" w:type="dxa"/>
          </w:tcPr>
          <w:p w14:paraId="1C00C687" w14:textId="77777777" w:rsidR="00604556" w:rsidRDefault="00B37F43">
            <w:pPr>
              <w:pStyle w:val="Table09Row"/>
            </w:pPr>
            <w:r>
              <w:t>1906/021 (6 Edw. VII No. 21)</w:t>
            </w:r>
          </w:p>
        </w:tc>
        <w:tc>
          <w:tcPr>
            <w:tcW w:w="2693" w:type="dxa"/>
          </w:tcPr>
          <w:p w14:paraId="64CCDF24" w14:textId="77777777" w:rsidR="00604556" w:rsidRDefault="00B37F43">
            <w:pPr>
              <w:pStyle w:val="Table09Row"/>
            </w:pPr>
            <w:r>
              <w:rPr>
                <w:i/>
              </w:rPr>
              <w:t>Coolgardie‑Norseman Railway Act 1906</w:t>
            </w:r>
          </w:p>
        </w:tc>
        <w:tc>
          <w:tcPr>
            <w:tcW w:w="1276" w:type="dxa"/>
          </w:tcPr>
          <w:p w14:paraId="22994777" w14:textId="77777777" w:rsidR="00604556" w:rsidRDefault="00B37F43">
            <w:pPr>
              <w:pStyle w:val="Table09Row"/>
            </w:pPr>
            <w:r>
              <w:t>14 Dec 1906</w:t>
            </w:r>
          </w:p>
        </w:tc>
        <w:tc>
          <w:tcPr>
            <w:tcW w:w="3402" w:type="dxa"/>
          </w:tcPr>
          <w:p w14:paraId="6D575C78" w14:textId="77777777" w:rsidR="00604556" w:rsidRDefault="00B37F43">
            <w:pPr>
              <w:pStyle w:val="Table09Row"/>
            </w:pPr>
            <w:r>
              <w:t>14 Dec 1906</w:t>
            </w:r>
          </w:p>
        </w:tc>
        <w:tc>
          <w:tcPr>
            <w:tcW w:w="1123" w:type="dxa"/>
          </w:tcPr>
          <w:p w14:paraId="4B83694B" w14:textId="77777777" w:rsidR="00604556" w:rsidRDefault="00B37F43">
            <w:pPr>
              <w:pStyle w:val="Table09Row"/>
            </w:pPr>
            <w:r>
              <w:t>1965/057</w:t>
            </w:r>
          </w:p>
        </w:tc>
      </w:tr>
      <w:tr w:rsidR="00604556" w14:paraId="030DE7C3" w14:textId="77777777">
        <w:trPr>
          <w:cantSplit/>
          <w:jc w:val="center"/>
        </w:trPr>
        <w:tc>
          <w:tcPr>
            <w:tcW w:w="1418" w:type="dxa"/>
          </w:tcPr>
          <w:p w14:paraId="2E59CDBB" w14:textId="77777777" w:rsidR="00604556" w:rsidRDefault="00B37F43">
            <w:pPr>
              <w:pStyle w:val="Table09Row"/>
            </w:pPr>
            <w:r>
              <w:t>1906/022 (6 Edw. VII No. 22)</w:t>
            </w:r>
          </w:p>
        </w:tc>
        <w:tc>
          <w:tcPr>
            <w:tcW w:w="2693" w:type="dxa"/>
          </w:tcPr>
          <w:p w14:paraId="46365088" w14:textId="77777777" w:rsidR="00604556" w:rsidRDefault="00B37F43">
            <w:pPr>
              <w:pStyle w:val="Table09Row"/>
            </w:pPr>
            <w:r>
              <w:rPr>
                <w:i/>
              </w:rPr>
              <w:t>Hopetoun‑Ravensthorpe Railway Act 1906</w:t>
            </w:r>
          </w:p>
        </w:tc>
        <w:tc>
          <w:tcPr>
            <w:tcW w:w="1276" w:type="dxa"/>
          </w:tcPr>
          <w:p w14:paraId="2CBC43D4" w14:textId="77777777" w:rsidR="00604556" w:rsidRDefault="00B37F43">
            <w:pPr>
              <w:pStyle w:val="Table09Row"/>
            </w:pPr>
            <w:r>
              <w:t>14 Dec 1906</w:t>
            </w:r>
          </w:p>
        </w:tc>
        <w:tc>
          <w:tcPr>
            <w:tcW w:w="3402" w:type="dxa"/>
          </w:tcPr>
          <w:p w14:paraId="4D82EE5C" w14:textId="77777777" w:rsidR="00604556" w:rsidRDefault="00B37F43">
            <w:pPr>
              <w:pStyle w:val="Table09Row"/>
            </w:pPr>
            <w:r>
              <w:t>14 Dec 1906</w:t>
            </w:r>
          </w:p>
        </w:tc>
        <w:tc>
          <w:tcPr>
            <w:tcW w:w="1123" w:type="dxa"/>
          </w:tcPr>
          <w:p w14:paraId="32FF312A" w14:textId="77777777" w:rsidR="00604556" w:rsidRDefault="00B37F43">
            <w:pPr>
              <w:pStyle w:val="Table09Row"/>
            </w:pPr>
            <w:r>
              <w:t>1965/057</w:t>
            </w:r>
          </w:p>
        </w:tc>
      </w:tr>
      <w:tr w:rsidR="00604556" w14:paraId="1B3595A0" w14:textId="77777777">
        <w:trPr>
          <w:cantSplit/>
          <w:jc w:val="center"/>
        </w:trPr>
        <w:tc>
          <w:tcPr>
            <w:tcW w:w="1418" w:type="dxa"/>
          </w:tcPr>
          <w:p w14:paraId="4780CC9A" w14:textId="77777777" w:rsidR="00604556" w:rsidRDefault="00B37F43">
            <w:pPr>
              <w:pStyle w:val="Table09Row"/>
            </w:pPr>
            <w:r>
              <w:t>1906/023 (6 Edw. VII No. 23)</w:t>
            </w:r>
          </w:p>
        </w:tc>
        <w:tc>
          <w:tcPr>
            <w:tcW w:w="2693" w:type="dxa"/>
          </w:tcPr>
          <w:p w14:paraId="33360298" w14:textId="77777777" w:rsidR="00604556" w:rsidRDefault="00B37F43">
            <w:pPr>
              <w:pStyle w:val="Table09Row"/>
            </w:pPr>
            <w:r>
              <w:rPr>
                <w:i/>
              </w:rPr>
              <w:t>Donnybrook‑Preston Valley Railway Act 1906</w:t>
            </w:r>
          </w:p>
        </w:tc>
        <w:tc>
          <w:tcPr>
            <w:tcW w:w="1276" w:type="dxa"/>
          </w:tcPr>
          <w:p w14:paraId="3A0E591C" w14:textId="77777777" w:rsidR="00604556" w:rsidRDefault="00B37F43">
            <w:pPr>
              <w:pStyle w:val="Table09Row"/>
            </w:pPr>
            <w:r>
              <w:t>14 Dec 1906</w:t>
            </w:r>
          </w:p>
        </w:tc>
        <w:tc>
          <w:tcPr>
            <w:tcW w:w="3402" w:type="dxa"/>
          </w:tcPr>
          <w:p w14:paraId="537D637C" w14:textId="77777777" w:rsidR="00604556" w:rsidRDefault="00B37F43">
            <w:pPr>
              <w:pStyle w:val="Table09Row"/>
            </w:pPr>
            <w:r>
              <w:t>14 Dec 1906</w:t>
            </w:r>
          </w:p>
        </w:tc>
        <w:tc>
          <w:tcPr>
            <w:tcW w:w="1123" w:type="dxa"/>
          </w:tcPr>
          <w:p w14:paraId="0C5E5D7F" w14:textId="77777777" w:rsidR="00604556" w:rsidRDefault="00B37F43">
            <w:pPr>
              <w:pStyle w:val="Table09Row"/>
            </w:pPr>
            <w:r>
              <w:t>1965/057</w:t>
            </w:r>
          </w:p>
        </w:tc>
      </w:tr>
      <w:tr w:rsidR="00604556" w14:paraId="76EBD5CE" w14:textId="77777777">
        <w:trPr>
          <w:cantSplit/>
          <w:jc w:val="center"/>
        </w:trPr>
        <w:tc>
          <w:tcPr>
            <w:tcW w:w="1418" w:type="dxa"/>
          </w:tcPr>
          <w:p w14:paraId="71B9CF59" w14:textId="77777777" w:rsidR="00604556" w:rsidRDefault="00B37F43">
            <w:pPr>
              <w:pStyle w:val="Table09Row"/>
            </w:pPr>
            <w:r>
              <w:t>1906/024 (6 Edw. VII No. 24)</w:t>
            </w:r>
          </w:p>
        </w:tc>
        <w:tc>
          <w:tcPr>
            <w:tcW w:w="2693" w:type="dxa"/>
          </w:tcPr>
          <w:p w14:paraId="00547A54" w14:textId="77777777" w:rsidR="00604556" w:rsidRDefault="00B37F43">
            <w:pPr>
              <w:pStyle w:val="Table09Row"/>
            </w:pPr>
            <w:r>
              <w:rPr>
                <w:i/>
              </w:rPr>
              <w:t>Greenhills‑Quairading Railway Act 1906</w:t>
            </w:r>
          </w:p>
        </w:tc>
        <w:tc>
          <w:tcPr>
            <w:tcW w:w="1276" w:type="dxa"/>
          </w:tcPr>
          <w:p w14:paraId="43E598B2" w14:textId="77777777" w:rsidR="00604556" w:rsidRDefault="00B37F43">
            <w:pPr>
              <w:pStyle w:val="Table09Row"/>
            </w:pPr>
            <w:r>
              <w:t>14 Dec 19</w:t>
            </w:r>
            <w:r>
              <w:t>06</w:t>
            </w:r>
          </w:p>
        </w:tc>
        <w:tc>
          <w:tcPr>
            <w:tcW w:w="3402" w:type="dxa"/>
          </w:tcPr>
          <w:p w14:paraId="5A1FB6A3" w14:textId="77777777" w:rsidR="00604556" w:rsidRDefault="00B37F43">
            <w:pPr>
              <w:pStyle w:val="Table09Row"/>
            </w:pPr>
            <w:r>
              <w:t>14 Dec 1906</w:t>
            </w:r>
          </w:p>
        </w:tc>
        <w:tc>
          <w:tcPr>
            <w:tcW w:w="1123" w:type="dxa"/>
          </w:tcPr>
          <w:p w14:paraId="0DAE6881" w14:textId="77777777" w:rsidR="00604556" w:rsidRDefault="00B37F43">
            <w:pPr>
              <w:pStyle w:val="Table09Row"/>
            </w:pPr>
            <w:r>
              <w:t>1965/057</w:t>
            </w:r>
          </w:p>
        </w:tc>
      </w:tr>
      <w:tr w:rsidR="00604556" w14:paraId="12DFB364" w14:textId="77777777">
        <w:trPr>
          <w:cantSplit/>
          <w:jc w:val="center"/>
        </w:trPr>
        <w:tc>
          <w:tcPr>
            <w:tcW w:w="1418" w:type="dxa"/>
          </w:tcPr>
          <w:p w14:paraId="507641D6" w14:textId="77777777" w:rsidR="00604556" w:rsidRDefault="00B37F43">
            <w:pPr>
              <w:pStyle w:val="Table09Row"/>
            </w:pPr>
            <w:r>
              <w:t>1906/025 (6 Edw. VII No. 25)</w:t>
            </w:r>
          </w:p>
        </w:tc>
        <w:tc>
          <w:tcPr>
            <w:tcW w:w="2693" w:type="dxa"/>
          </w:tcPr>
          <w:p w14:paraId="63C88E46" w14:textId="77777777" w:rsidR="00604556" w:rsidRDefault="00B37F43">
            <w:pPr>
              <w:pStyle w:val="Table09Row"/>
            </w:pPr>
            <w:r>
              <w:rPr>
                <w:i/>
              </w:rPr>
              <w:t>Jandakot‑Armadale Railway Act 1906</w:t>
            </w:r>
          </w:p>
        </w:tc>
        <w:tc>
          <w:tcPr>
            <w:tcW w:w="1276" w:type="dxa"/>
          </w:tcPr>
          <w:p w14:paraId="200703F9" w14:textId="77777777" w:rsidR="00604556" w:rsidRDefault="00B37F43">
            <w:pPr>
              <w:pStyle w:val="Table09Row"/>
            </w:pPr>
            <w:r>
              <w:t>14 Dec 1906</w:t>
            </w:r>
          </w:p>
        </w:tc>
        <w:tc>
          <w:tcPr>
            <w:tcW w:w="3402" w:type="dxa"/>
          </w:tcPr>
          <w:p w14:paraId="48303A8D" w14:textId="77777777" w:rsidR="00604556" w:rsidRDefault="00B37F43">
            <w:pPr>
              <w:pStyle w:val="Table09Row"/>
            </w:pPr>
            <w:r>
              <w:t>14 Dec 1906</w:t>
            </w:r>
          </w:p>
        </w:tc>
        <w:tc>
          <w:tcPr>
            <w:tcW w:w="1123" w:type="dxa"/>
          </w:tcPr>
          <w:p w14:paraId="7D431DEB" w14:textId="77777777" w:rsidR="00604556" w:rsidRDefault="00B37F43">
            <w:pPr>
              <w:pStyle w:val="Table09Row"/>
            </w:pPr>
            <w:r>
              <w:t>1965/057</w:t>
            </w:r>
          </w:p>
        </w:tc>
      </w:tr>
      <w:tr w:rsidR="00604556" w14:paraId="2AA56E53" w14:textId="77777777">
        <w:trPr>
          <w:cantSplit/>
          <w:jc w:val="center"/>
        </w:trPr>
        <w:tc>
          <w:tcPr>
            <w:tcW w:w="1418" w:type="dxa"/>
          </w:tcPr>
          <w:p w14:paraId="2AF1AFE9" w14:textId="77777777" w:rsidR="00604556" w:rsidRDefault="00B37F43">
            <w:pPr>
              <w:pStyle w:val="Table09Row"/>
            </w:pPr>
            <w:r>
              <w:t>1906/026 (6 Edw. VII No. 26)</w:t>
            </w:r>
          </w:p>
        </w:tc>
        <w:tc>
          <w:tcPr>
            <w:tcW w:w="2693" w:type="dxa"/>
          </w:tcPr>
          <w:p w14:paraId="14F65A69" w14:textId="77777777" w:rsidR="00604556" w:rsidRDefault="00B37F43">
            <w:pPr>
              <w:pStyle w:val="Table09Row"/>
            </w:pPr>
            <w:r>
              <w:rPr>
                <w:i/>
              </w:rPr>
              <w:t>Health Act Amendment Act 1906</w:t>
            </w:r>
          </w:p>
        </w:tc>
        <w:tc>
          <w:tcPr>
            <w:tcW w:w="1276" w:type="dxa"/>
          </w:tcPr>
          <w:p w14:paraId="49F71CAD" w14:textId="77777777" w:rsidR="00604556" w:rsidRDefault="00B37F43">
            <w:pPr>
              <w:pStyle w:val="Table09Row"/>
            </w:pPr>
            <w:r>
              <w:t>14 Dec 1906</w:t>
            </w:r>
          </w:p>
        </w:tc>
        <w:tc>
          <w:tcPr>
            <w:tcW w:w="3402" w:type="dxa"/>
          </w:tcPr>
          <w:p w14:paraId="2813EAF9" w14:textId="77777777" w:rsidR="00604556" w:rsidRDefault="00B37F43">
            <w:pPr>
              <w:pStyle w:val="Table09Row"/>
            </w:pPr>
            <w:r>
              <w:t>14 Dec 1906</w:t>
            </w:r>
          </w:p>
        </w:tc>
        <w:tc>
          <w:tcPr>
            <w:tcW w:w="1123" w:type="dxa"/>
          </w:tcPr>
          <w:p w14:paraId="1F2A08EF" w14:textId="77777777" w:rsidR="00604556" w:rsidRDefault="00B37F43">
            <w:pPr>
              <w:pStyle w:val="Table09Row"/>
            </w:pPr>
            <w:r>
              <w:t>1911/034 (1 Geo. V No. 45)</w:t>
            </w:r>
          </w:p>
        </w:tc>
      </w:tr>
      <w:tr w:rsidR="00604556" w14:paraId="592A6FEF" w14:textId="77777777">
        <w:trPr>
          <w:cantSplit/>
          <w:jc w:val="center"/>
        </w:trPr>
        <w:tc>
          <w:tcPr>
            <w:tcW w:w="1418" w:type="dxa"/>
          </w:tcPr>
          <w:p w14:paraId="27863428" w14:textId="77777777" w:rsidR="00604556" w:rsidRDefault="00B37F43">
            <w:pPr>
              <w:pStyle w:val="Table09Row"/>
            </w:pPr>
            <w:r>
              <w:t xml:space="preserve">1906/027 (6 Edw. </w:t>
            </w:r>
            <w:r>
              <w:t>VII No. 27)</w:t>
            </w:r>
          </w:p>
        </w:tc>
        <w:tc>
          <w:tcPr>
            <w:tcW w:w="2693" w:type="dxa"/>
          </w:tcPr>
          <w:p w14:paraId="628B9961" w14:textId="77777777" w:rsidR="00604556" w:rsidRDefault="00B37F43">
            <w:pPr>
              <w:pStyle w:val="Table09Row"/>
            </w:pPr>
            <w:r>
              <w:rPr>
                <w:i/>
              </w:rPr>
              <w:t>Roads closure (1906)</w:t>
            </w:r>
          </w:p>
        </w:tc>
        <w:tc>
          <w:tcPr>
            <w:tcW w:w="1276" w:type="dxa"/>
          </w:tcPr>
          <w:p w14:paraId="2087F695" w14:textId="77777777" w:rsidR="00604556" w:rsidRDefault="00B37F43">
            <w:pPr>
              <w:pStyle w:val="Table09Row"/>
            </w:pPr>
            <w:r>
              <w:t>14 Dec 1906</w:t>
            </w:r>
          </w:p>
        </w:tc>
        <w:tc>
          <w:tcPr>
            <w:tcW w:w="3402" w:type="dxa"/>
          </w:tcPr>
          <w:p w14:paraId="1B0B6B87" w14:textId="77777777" w:rsidR="00604556" w:rsidRDefault="00B37F43">
            <w:pPr>
              <w:pStyle w:val="Table09Row"/>
            </w:pPr>
            <w:r>
              <w:t>14 Dec 1906</w:t>
            </w:r>
          </w:p>
        </w:tc>
        <w:tc>
          <w:tcPr>
            <w:tcW w:w="1123" w:type="dxa"/>
          </w:tcPr>
          <w:p w14:paraId="2028D2C4" w14:textId="77777777" w:rsidR="00604556" w:rsidRDefault="00B37F43">
            <w:pPr>
              <w:pStyle w:val="Table09Row"/>
            </w:pPr>
            <w:r>
              <w:t>1965/057</w:t>
            </w:r>
          </w:p>
        </w:tc>
      </w:tr>
      <w:tr w:rsidR="00604556" w14:paraId="2A7E5CEF" w14:textId="77777777">
        <w:trPr>
          <w:cantSplit/>
          <w:jc w:val="center"/>
        </w:trPr>
        <w:tc>
          <w:tcPr>
            <w:tcW w:w="1418" w:type="dxa"/>
          </w:tcPr>
          <w:p w14:paraId="4C150FA5" w14:textId="77777777" w:rsidR="00604556" w:rsidRDefault="00B37F43">
            <w:pPr>
              <w:pStyle w:val="Table09Row"/>
            </w:pPr>
            <w:r>
              <w:t>1906/028 (6 Edw. VII No. 28)</w:t>
            </w:r>
          </w:p>
        </w:tc>
        <w:tc>
          <w:tcPr>
            <w:tcW w:w="2693" w:type="dxa"/>
          </w:tcPr>
          <w:p w14:paraId="5F061564" w14:textId="77777777" w:rsidR="00604556" w:rsidRDefault="00B37F43">
            <w:pPr>
              <w:pStyle w:val="Table09Row"/>
            </w:pPr>
            <w:r>
              <w:rPr>
                <w:i/>
              </w:rPr>
              <w:t>Evidence Act 1906</w:t>
            </w:r>
          </w:p>
        </w:tc>
        <w:tc>
          <w:tcPr>
            <w:tcW w:w="1276" w:type="dxa"/>
          </w:tcPr>
          <w:p w14:paraId="076F7F1D" w14:textId="77777777" w:rsidR="00604556" w:rsidRDefault="00B37F43">
            <w:pPr>
              <w:pStyle w:val="Table09Row"/>
            </w:pPr>
            <w:r>
              <w:t>14 Dec 1906</w:t>
            </w:r>
          </w:p>
        </w:tc>
        <w:tc>
          <w:tcPr>
            <w:tcW w:w="3402" w:type="dxa"/>
          </w:tcPr>
          <w:p w14:paraId="5B6C3095" w14:textId="77777777" w:rsidR="00604556" w:rsidRDefault="00B37F43">
            <w:pPr>
              <w:pStyle w:val="Table09Row"/>
            </w:pPr>
            <w:r>
              <w:t>14 Dec 1906</w:t>
            </w:r>
          </w:p>
        </w:tc>
        <w:tc>
          <w:tcPr>
            <w:tcW w:w="1123" w:type="dxa"/>
          </w:tcPr>
          <w:p w14:paraId="6090B50B" w14:textId="77777777" w:rsidR="00604556" w:rsidRDefault="00604556">
            <w:pPr>
              <w:pStyle w:val="Table09Row"/>
            </w:pPr>
          </w:p>
        </w:tc>
      </w:tr>
      <w:tr w:rsidR="00604556" w14:paraId="57AF20F4" w14:textId="77777777">
        <w:trPr>
          <w:cantSplit/>
          <w:jc w:val="center"/>
        </w:trPr>
        <w:tc>
          <w:tcPr>
            <w:tcW w:w="1418" w:type="dxa"/>
          </w:tcPr>
          <w:p w14:paraId="4CC012EB" w14:textId="77777777" w:rsidR="00604556" w:rsidRDefault="00B37F43">
            <w:pPr>
              <w:pStyle w:val="Table09Row"/>
            </w:pPr>
            <w:r>
              <w:lastRenderedPageBreak/>
              <w:t>1906/029 (6 Edw. VII No. 29)</w:t>
            </w:r>
          </w:p>
        </w:tc>
        <w:tc>
          <w:tcPr>
            <w:tcW w:w="2693" w:type="dxa"/>
          </w:tcPr>
          <w:p w14:paraId="7FA28FE4" w14:textId="77777777" w:rsidR="00604556" w:rsidRDefault="00B37F43">
            <w:pPr>
              <w:pStyle w:val="Table09Row"/>
            </w:pPr>
            <w:r>
              <w:rPr>
                <w:i/>
              </w:rPr>
              <w:t>Land Act Amendment Act 1906</w:t>
            </w:r>
          </w:p>
        </w:tc>
        <w:tc>
          <w:tcPr>
            <w:tcW w:w="1276" w:type="dxa"/>
          </w:tcPr>
          <w:p w14:paraId="1A772BD2" w14:textId="77777777" w:rsidR="00604556" w:rsidRDefault="00B37F43">
            <w:pPr>
              <w:pStyle w:val="Table09Row"/>
            </w:pPr>
            <w:r>
              <w:t>14 Dec 1906</w:t>
            </w:r>
          </w:p>
        </w:tc>
        <w:tc>
          <w:tcPr>
            <w:tcW w:w="3402" w:type="dxa"/>
          </w:tcPr>
          <w:p w14:paraId="68D8D2DB" w14:textId="77777777" w:rsidR="00604556" w:rsidRDefault="00B37F43">
            <w:pPr>
              <w:pStyle w:val="Table09Row"/>
            </w:pPr>
            <w:r>
              <w:t>1 Feb 1907</w:t>
            </w:r>
          </w:p>
        </w:tc>
        <w:tc>
          <w:tcPr>
            <w:tcW w:w="1123" w:type="dxa"/>
          </w:tcPr>
          <w:p w14:paraId="611E04E8" w14:textId="77777777" w:rsidR="00604556" w:rsidRDefault="00B37F43">
            <w:pPr>
              <w:pStyle w:val="Table09Row"/>
            </w:pPr>
            <w:r>
              <w:t>1933/037 (24 Geo. V No. 37)</w:t>
            </w:r>
          </w:p>
        </w:tc>
      </w:tr>
      <w:tr w:rsidR="00604556" w14:paraId="4E18EC0F" w14:textId="77777777">
        <w:trPr>
          <w:cantSplit/>
          <w:jc w:val="center"/>
        </w:trPr>
        <w:tc>
          <w:tcPr>
            <w:tcW w:w="1418" w:type="dxa"/>
          </w:tcPr>
          <w:p w14:paraId="74902753" w14:textId="77777777" w:rsidR="00604556" w:rsidRDefault="00B37F43">
            <w:pPr>
              <w:pStyle w:val="Table09Row"/>
            </w:pPr>
            <w:r>
              <w:t>1906/030 (6 Edw. VII No. 30)</w:t>
            </w:r>
          </w:p>
        </w:tc>
        <w:tc>
          <w:tcPr>
            <w:tcW w:w="2693" w:type="dxa"/>
          </w:tcPr>
          <w:p w14:paraId="59419090" w14:textId="77777777" w:rsidR="00604556" w:rsidRDefault="00B37F43">
            <w:pPr>
              <w:pStyle w:val="Table09Row"/>
            </w:pPr>
            <w:r>
              <w:rPr>
                <w:i/>
              </w:rPr>
              <w:t>Dividend Duties Amendment Act 1906</w:t>
            </w:r>
          </w:p>
        </w:tc>
        <w:tc>
          <w:tcPr>
            <w:tcW w:w="1276" w:type="dxa"/>
          </w:tcPr>
          <w:p w14:paraId="4353D66E" w14:textId="77777777" w:rsidR="00604556" w:rsidRDefault="00B37F43">
            <w:pPr>
              <w:pStyle w:val="Table09Row"/>
            </w:pPr>
            <w:r>
              <w:t>14 Dec 1906</w:t>
            </w:r>
          </w:p>
        </w:tc>
        <w:tc>
          <w:tcPr>
            <w:tcW w:w="3402" w:type="dxa"/>
          </w:tcPr>
          <w:p w14:paraId="025605F1" w14:textId="77777777" w:rsidR="00604556" w:rsidRDefault="00B37F43">
            <w:pPr>
              <w:pStyle w:val="Table09Row"/>
            </w:pPr>
            <w:r>
              <w:t>14 Dec 1906</w:t>
            </w:r>
          </w:p>
        </w:tc>
        <w:tc>
          <w:tcPr>
            <w:tcW w:w="1123" w:type="dxa"/>
          </w:tcPr>
          <w:p w14:paraId="392EA912" w14:textId="77777777" w:rsidR="00604556" w:rsidRDefault="00B37F43">
            <w:pPr>
              <w:pStyle w:val="Table09Row"/>
            </w:pPr>
            <w:r>
              <w:t>1937/013 (1 &amp; 2 Geo. VI No. 13)</w:t>
            </w:r>
          </w:p>
        </w:tc>
      </w:tr>
      <w:tr w:rsidR="00604556" w14:paraId="73A75C2D" w14:textId="77777777">
        <w:trPr>
          <w:cantSplit/>
          <w:jc w:val="center"/>
        </w:trPr>
        <w:tc>
          <w:tcPr>
            <w:tcW w:w="1418" w:type="dxa"/>
          </w:tcPr>
          <w:p w14:paraId="2D24E819" w14:textId="77777777" w:rsidR="00604556" w:rsidRDefault="00B37F43">
            <w:pPr>
              <w:pStyle w:val="Table09Row"/>
            </w:pPr>
            <w:r>
              <w:t>1906/031 (6 Edw. VII No. 31)</w:t>
            </w:r>
          </w:p>
        </w:tc>
        <w:tc>
          <w:tcPr>
            <w:tcW w:w="2693" w:type="dxa"/>
          </w:tcPr>
          <w:p w14:paraId="7BE8C917" w14:textId="77777777" w:rsidR="00604556" w:rsidRDefault="00B37F43">
            <w:pPr>
              <w:pStyle w:val="Table09Row"/>
            </w:pPr>
            <w:r>
              <w:rPr>
                <w:i/>
              </w:rPr>
              <w:t>Criminal Code Amendment Act 1906</w:t>
            </w:r>
          </w:p>
        </w:tc>
        <w:tc>
          <w:tcPr>
            <w:tcW w:w="1276" w:type="dxa"/>
          </w:tcPr>
          <w:p w14:paraId="2C777889" w14:textId="77777777" w:rsidR="00604556" w:rsidRDefault="00B37F43">
            <w:pPr>
              <w:pStyle w:val="Table09Row"/>
            </w:pPr>
            <w:r>
              <w:t>14 Dec 1906</w:t>
            </w:r>
          </w:p>
        </w:tc>
        <w:tc>
          <w:tcPr>
            <w:tcW w:w="3402" w:type="dxa"/>
          </w:tcPr>
          <w:p w14:paraId="7E57D8F0" w14:textId="77777777" w:rsidR="00604556" w:rsidRDefault="00B37F43">
            <w:pPr>
              <w:pStyle w:val="Table09Row"/>
            </w:pPr>
            <w:r>
              <w:t>14 Dec 1906</w:t>
            </w:r>
          </w:p>
        </w:tc>
        <w:tc>
          <w:tcPr>
            <w:tcW w:w="1123" w:type="dxa"/>
          </w:tcPr>
          <w:p w14:paraId="0B2A5FBC" w14:textId="77777777" w:rsidR="00604556" w:rsidRDefault="00B37F43">
            <w:pPr>
              <w:pStyle w:val="Table09Row"/>
            </w:pPr>
            <w:r>
              <w:t>1913/028 (4 Geo. V No. 28)</w:t>
            </w:r>
          </w:p>
        </w:tc>
      </w:tr>
      <w:tr w:rsidR="00604556" w14:paraId="51BC3EAC" w14:textId="77777777">
        <w:trPr>
          <w:cantSplit/>
          <w:jc w:val="center"/>
        </w:trPr>
        <w:tc>
          <w:tcPr>
            <w:tcW w:w="1418" w:type="dxa"/>
          </w:tcPr>
          <w:p w14:paraId="768822FB" w14:textId="77777777" w:rsidR="00604556" w:rsidRDefault="00B37F43">
            <w:pPr>
              <w:pStyle w:val="Table09Row"/>
            </w:pPr>
            <w:r>
              <w:t xml:space="preserve">1906/032 (6 Edw. VII </w:t>
            </w:r>
            <w:r>
              <w:t>No. 32)</w:t>
            </w:r>
          </w:p>
        </w:tc>
        <w:tc>
          <w:tcPr>
            <w:tcW w:w="2693" w:type="dxa"/>
          </w:tcPr>
          <w:p w14:paraId="5FB2E21B" w14:textId="77777777" w:rsidR="00604556" w:rsidRDefault="00B37F43">
            <w:pPr>
              <w:pStyle w:val="Table09Row"/>
            </w:pPr>
            <w:r>
              <w:rPr>
                <w:i/>
              </w:rPr>
              <w:t>Municipal Corporations Act 1906</w:t>
            </w:r>
          </w:p>
        </w:tc>
        <w:tc>
          <w:tcPr>
            <w:tcW w:w="1276" w:type="dxa"/>
          </w:tcPr>
          <w:p w14:paraId="6C990770" w14:textId="77777777" w:rsidR="00604556" w:rsidRDefault="00B37F43">
            <w:pPr>
              <w:pStyle w:val="Table09Row"/>
            </w:pPr>
            <w:r>
              <w:t>14 Dec 1906</w:t>
            </w:r>
          </w:p>
        </w:tc>
        <w:tc>
          <w:tcPr>
            <w:tcW w:w="3402" w:type="dxa"/>
          </w:tcPr>
          <w:p w14:paraId="45BF4787" w14:textId="77777777" w:rsidR="00604556" w:rsidRDefault="00B37F43">
            <w:pPr>
              <w:pStyle w:val="Table09Row"/>
            </w:pPr>
            <w:r>
              <w:t>14 Dec 1906</w:t>
            </w:r>
          </w:p>
        </w:tc>
        <w:tc>
          <w:tcPr>
            <w:tcW w:w="1123" w:type="dxa"/>
          </w:tcPr>
          <w:p w14:paraId="5627D8FD" w14:textId="77777777" w:rsidR="00604556" w:rsidRDefault="00B37F43">
            <w:pPr>
              <w:pStyle w:val="Table09Row"/>
            </w:pPr>
            <w:r>
              <w:t>1960/084 (9 Eliz. II No. 84)</w:t>
            </w:r>
          </w:p>
        </w:tc>
      </w:tr>
      <w:tr w:rsidR="00604556" w14:paraId="62AA2418" w14:textId="77777777">
        <w:trPr>
          <w:cantSplit/>
          <w:jc w:val="center"/>
        </w:trPr>
        <w:tc>
          <w:tcPr>
            <w:tcW w:w="1418" w:type="dxa"/>
          </w:tcPr>
          <w:p w14:paraId="3DBD2161" w14:textId="77777777" w:rsidR="00604556" w:rsidRDefault="00B37F43">
            <w:pPr>
              <w:pStyle w:val="Table09Row"/>
            </w:pPr>
            <w:r>
              <w:t>1906/033 (6 Edw. VII No. 33)</w:t>
            </w:r>
          </w:p>
        </w:tc>
        <w:tc>
          <w:tcPr>
            <w:tcW w:w="2693" w:type="dxa"/>
          </w:tcPr>
          <w:p w14:paraId="1BB6585D" w14:textId="77777777" w:rsidR="00604556" w:rsidRDefault="00B37F43">
            <w:pPr>
              <w:pStyle w:val="Table09Row"/>
            </w:pPr>
            <w:r>
              <w:rPr>
                <w:i/>
              </w:rPr>
              <w:t>Boat Licensing Amendment Act 1906</w:t>
            </w:r>
          </w:p>
        </w:tc>
        <w:tc>
          <w:tcPr>
            <w:tcW w:w="1276" w:type="dxa"/>
          </w:tcPr>
          <w:p w14:paraId="3D689E42" w14:textId="77777777" w:rsidR="00604556" w:rsidRDefault="00B37F43">
            <w:pPr>
              <w:pStyle w:val="Table09Row"/>
            </w:pPr>
            <w:r>
              <w:t>14 Dec 1906</w:t>
            </w:r>
          </w:p>
        </w:tc>
        <w:tc>
          <w:tcPr>
            <w:tcW w:w="3402" w:type="dxa"/>
          </w:tcPr>
          <w:p w14:paraId="718C25D6" w14:textId="77777777" w:rsidR="00604556" w:rsidRDefault="00B37F43">
            <w:pPr>
              <w:pStyle w:val="Table09Row"/>
            </w:pPr>
            <w:r>
              <w:t>14 Dec 1906</w:t>
            </w:r>
          </w:p>
        </w:tc>
        <w:tc>
          <w:tcPr>
            <w:tcW w:w="1123" w:type="dxa"/>
          </w:tcPr>
          <w:p w14:paraId="2894771C" w14:textId="77777777" w:rsidR="00604556" w:rsidRDefault="00B37F43">
            <w:pPr>
              <w:pStyle w:val="Table09Row"/>
            </w:pPr>
            <w:r>
              <w:t>1948/072 (12 &amp; 13 Geo. VI No. 72)</w:t>
            </w:r>
          </w:p>
        </w:tc>
      </w:tr>
      <w:tr w:rsidR="00604556" w14:paraId="64F27F6E" w14:textId="77777777">
        <w:trPr>
          <w:cantSplit/>
          <w:jc w:val="center"/>
        </w:trPr>
        <w:tc>
          <w:tcPr>
            <w:tcW w:w="1418" w:type="dxa"/>
          </w:tcPr>
          <w:p w14:paraId="34378C07" w14:textId="77777777" w:rsidR="00604556" w:rsidRDefault="00B37F43">
            <w:pPr>
              <w:pStyle w:val="Table09Row"/>
            </w:pPr>
            <w:r>
              <w:t>1906/034 (6 Edw. VII No. 34)</w:t>
            </w:r>
          </w:p>
        </w:tc>
        <w:tc>
          <w:tcPr>
            <w:tcW w:w="2693" w:type="dxa"/>
          </w:tcPr>
          <w:p w14:paraId="5203C42E" w14:textId="77777777" w:rsidR="00604556" w:rsidRDefault="00B37F43">
            <w:pPr>
              <w:pStyle w:val="Table09Row"/>
            </w:pPr>
            <w:r>
              <w:rPr>
                <w:i/>
              </w:rPr>
              <w:t xml:space="preserve">Perth </w:t>
            </w:r>
            <w:r>
              <w:rPr>
                <w:i/>
              </w:rPr>
              <w:t>Railway Crossing Amendment Act 1906</w:t>
            </w:r>
          </w:p>
        </w:tc>
        <w:tc>
          <w:tcPr>
            <w:tcW w:w="1276" w:type="dxa"/>
          </w:tcPr>
          <w:p w14:paraId="7589F82B" w14:textId="77777777" w:rsidR="00604556" w:rsidRDefault="00B37F43">
            <w:pPr>
              <w:pStyle w:val="Table09Row"/>
            </w:pPr>
            <w:r>
              <w:t>14 Dec 1906</w:t>
            </w:r>
          </w:p>
        </w:tc>
        <w:tc>
          <w:tcPr>
            <w:tcW w:w="3402" w:type="dxa"/>
          </w:tcPr>
          <w:p w14:paraId="49027332" w14:textId="77777777" w:rsidR="00604556" w:rsidRDefault="00B37F43">
            <w:pPr>
              <w:pStyle w:val="Table09Row"/>
            </w:pPr>
            <w:r>
              <w:t>1 Jan 1907</w:t>
            </w:r>
          </w:p>
        </w:tc>
        <w:tc>
          <w:tcPr>
            <w:tcW w:w="1123" w:type="dxa"/>
          </w:tcPr>
          <w:p w14:paraId="7E0A1C74" w14:textId="77777777" w:rsidR="00604556" w:rsidRDefault="00B37F43">
            <w:pPr>
              <w:pStyle w:val="Table09Row"/>
            </w:pPr>
            <w:r>
              <w:t>1965/057</w:t>
            </w:r>
          </w:p>
        </w:tc>
      </w:tr>
      <w:tr w:rsidR="00604556" w14:paraId="01C1101B" w14:textId="77777777">
        <w:trPr>
          <w:cantSplit/>
          <w:jc w:val="center"/>
        </w:trPr>
        <w:tc>
          <w:tcPr>
            <w:tcW w:w="1418" w:type="dxa"/>
          </w:tcPr>
          <w:p w14:paraId="460F9160" w14:textId="77777777" w:rsidR="00604556" w:rsidRDefault="00B37F43">
            <w:pPr>
              <w:pStyle w:val="Table09Row"/>
            </w:pPr>
            <w:r>
              <w:t>1906/035 (6 Edw. VII No. 35)</w:t>
            </w:r>
          </w:p>
        </w:tc>
        <w:tc>
          <w:tcPr>
            <w:tcW w:w="2693" w:type="dxa"/>
          </w:tcPr>
          <w:p w14:paraId="5E48F7B9" w14:textId="77777777" w:rsidR="00604556" w:rsidRDefault="00B37F43">
            <w:pPr>
              <w:pStyle w:val="Table09Row"/>
            </w:pPr>
            <w:r>
              <w:rPr>
                <w:i/>
              </w:rPr>
              <w:t>Fremantle Harbour Trust Amendment Act 1906</w:t>
            </w:r>
          </w:p>
        </w:tc>
        <w:tc>
          <w:tcPr>
            <w:tcW w:w="1276" w:type="dxa"/>
          </w:tcPr>
          <w:p w14:paraId="30546AF8" w14:textId="77777777" w:rsidR="00604556" w:rsidRDefault="00B37F43">
            <w:pPr>
              <w:pStyle w:val="Table09Row"/>
            </w:pPr>
            <w:r>
              <w:t>14 Dec 1906</w:t>
            </w:r>
          </w:p>
        </w:tc>
        <w:tc>
          <w:tcPr>
            <w:tcW w:w="3402" w:type="dxa"/>
          </w:tcPr>
          <w:p w14:paraId="3198821D" w14:textId="77777777" w:rsidR="00604556" w:rsidRDefault="00B37F43">
            <w:pPr>
              <w:pStyle w:val="Table09Row"/>
            </w:pPr>
            <w:r>
              <w:t>14 Dec 1906</w:t>
            </w:r>
          </w:p>
        </w:tc>
        <w:tc>
          <w:tcPr>
            <w:tcW w:w="1123" w:type="dxa"/>
          </w:tcPr>
          <w:p w14:paraId="42C45A18" w14:textId="77777777" w:rsidR="00604556" w:rsidRDefault="00B37F43">
            <w:pPr>
              <w:pStyle w:val="Table09Row"/>
            </w:pPr>
            <w:r>
              <w:t>1999/005</w:t>
            </w:r>
          </w:p>
        </w:tc>
      </w:tr>
      <w:tr w:rsidR="00604556" w14:paraId="6B120E4A" w14:textId="77777777">
        <w:trPr>
          <w:cantSplit/>
          <w:jc w:val="center"/>
        </w:trPr>
        <w:tc>
          <w:tcPr>
            <w:tcW w:w="1418" w:type="dxa"/>
          </w:tcPr>
          <w:p w14:paraId="669396ED" w14:textId="77777777" w:rsidR="00604556" w:rsidRDefault="00B37F43">
            <w:pPr>
              <w:pStyle w:val="Table09Row"/>
            </w:pPr>
            <w:r>
              <w:t>1906/036 (6 Edw. VII No. 36)</w:t>
            </w:r>
          </w:p>
        </w:tc>
        <w:tc>
          <w:tcPr>
            <w:tcW w:w="2693" w:type="dxa"/>
          </w:tcPr>
          <w:p w14:paraId="4711E801" w14:textId="77777777" w:rsidR="00604556" w:rsidRDefault="00B37F43">
            <w:pPr>
              <w:pStyle w:val="Table09Row"/>
            </w:pPr>
            <w:r>
              <w:rPr>
                <w:i/>
              </w:rPr>
              <w:t>Mines Regulation Act 1906</w:t>
            </w:r>
          </w:p>
        </w:tc>
        <w:tc>
          <w:tcPr>
            <w:tcW w:w="1276" w:type="dxa"/>
          </w:tcPr>
          <w:p w14:paraId="14FE3A0B" w14:textId="77777777" w:rsidR="00604556" w:rsidRDefault="00B37F43">
            <w:pPr>
              <w:pStyle w:val="Table09Row"/>
            </w:pPr>
            <w:r>
              <w:t>14 Dec 1906</w:t>
            </w:r>
          </w:p>
        </w:tc>
        <w:tc>
          <w:tcPr>
            <w:tcW w:w="3402" w:type="dxa"/>
          </w:tcPr>
          <w:p w14:paraId="78057D01" w14:textId="77777777" w:rsidR="00604556" w:rsidRDefault="00B37F43">
            <w:pPr>
              <w:pStyle w:val="Table09Row"/>
            </w:pPr>
            <w:r>
              <w:t>1 Jun 1907</w:t>
            </w:r>
          </w:p>
        </w:tc>
        <w:tc>
          <w:tcPr>
            <w:tcW w:w="1123" w:type="dxa"/>
          </w:tcPr>
          <w:p w14:paraId="0599745F" w14:textId="77777777" w:rsidR="00604556" w:rsidRDefault="00B37F43">
            <w:pPr>
              <w:pStyle w:val="Table09Row"/>
            </w:pPr>
            <w:r>
              <w:t>1946/054 (10 &amp; 11 Geo. VI No. 54)</w:t>
            </w:r>
          </w:p>
        </w:tc>
      </w:tr>
    </w:tbl>
    <w:p w14:paraId="2EBB2C6A" w14:textId="77777777" w:rsidR="00604556" w:rsidRDefault="00604556"/>
    <w:p w14:paraId="5DA397FA" w14:textId="77777777" w:rsidR="00604556" w:rsidRDefault="00B37F43">
      <w:pPr>
        <w:pStyle w:val="IAlphabetDivider"/>
      </w:pPr>
      <w:r>
        <w:lastRenderedPageBreak/>
        <w:t>1905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55D11636" w14:textId="77777777">
        <w:trPr>
          <w:cantSplit/>
          <w:trHeight w:val="510"/>
          <w:tblHeader/>
          <w:jc w:val="center"/>
        </w:trPr>
        <w:tc>
          <w:tcPr>
            <w:tcW w:w="1418" w:type="dxa"/>
            <w:tcBorders>
              <w:top w:val="single" w:sz="4" w:space="0" w:color="auto"/>
              <w:bottom w:val="single" w:sz="4" w:space="0" w:color="auto"/>
            </w:tcBorders>
            <w:vAlign w:val="center"/>
          </w:tcPr>
          <w:p w14:paraId="680A37DF"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6B0E4EFC"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1EF905BF"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525E2EF3"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023C13D2" w14:textId="77777777" w:rsidR="00604556" w:rsidRDefault="00B37F43">
            <w:pPr>
              <w:pStyle w:val="Table09Hdr"/>
            </w:pPr>
            <w:r>
              <w:t>Repealed/Expired</w:t>
            </w:r>
          </w:p>
        </w:tc>
      </w:tr>
      <w:tr w:rsidR="00604556" w14:paraId="6CEDEAC5" w14:textId="77777777">
        <w:trPr>
          <w:cantSplit/>
          <w:jc w:val="center"/>
        </w:trPr>
        <w:tc>
          <w:tcPr>
            <w:tcW w:w="1418" w:type="dxa"/>
          </w:tcPr>
          <w:p w14:paraId="514DF4ED" w14:textId="77777777" w:rsidR="00604556" w:rsidRDefault="00B37F43">
            <w:pPr>
              <w:pStyle w:val="Table09Row"/>
            </w:pPr>
            <w:r>
              <w:t>1905/001 (5 Edw. VII No. 1)</w:t>
            </w:r>
          </w:p>
        </w:tc>
        <w:tc>
          <w:tcPr>
            <w:tcW w:w="2693" w:type="dxa"/>
          </w:tcPr>
          <w:p w14:paraId="36BA1ABD" w14:textId="77777777" w:rsidR="00604556" w:rsidRDefault="00B37F43">
            <w:pPr>
              <w:pStyle w:val="Table09Row"/>
            </w:pPr>
            <w:r>
              <w:rPr>
                <w:i/>
              </w:rPr>
              <w:t>Supply No. 1 (1905)</w:t>
            </w:r>
          </w:p>
        </w:tc>
        <w:tc>
          <w:tcPr>
            <w:tcW w:w="1276" w:type="dxa"/>
          </w:tcPr>
          <w:p w14:paraId="1CA09B0E" w14:textId="77777777" w:rsidR="00604556" w:rsidRDefault="00B37F43">
            <w:pPr>
              <w:pStyle w:val="Table09Row"/>
            </w:pPr>
            <w:r>
              <w:t>20 Jul 1905</w:t>
            </w:r>
          </w:p>
        </w:tc>
        <w:tc>
          <w:tcPr>
            <w:tcW w:w="3402" w:type="dxa"/>
          </w:tcPr>
          <w:p w14:paraId="58692C1F" w14:textId="77777777" w:rsidR="00604556" w:rsidRDefault="00B37F43">
            <w:pPr>
              <w:pStyle w:val="Table09Row"/>
            </w:pPr>
            <w:r>
              <w:t>20 Jul 1905</w:t>
            </w:r>
          </w:p>
        </w:tc>
        <w:tc>
          <w:tcPr>
            <w:tcW w:w="1123" w:type="dxa"/>
          </w:tcPr>
          <w:p w14:paraId="55CE7867" w14:textId="77777777" w:rsidR="00604556" w:rsidRDefault="00B37F43">
            <w:pPr>
              <w:pStyle w:val="Table09Row"/>
            </w:pPr>
            <w:r>
              <w:t>1965/057</w:t>
            </w:r>
          </w:p>
        </w:tc>
      </w:tr>
      <w:tr w:rsidR="00604556" w14:paraId="4E9622F4" w14:textId="77777777">
        <w:trPr>
          <w:cantSplit/>
          <w:jc w:val="center"/>
        </w:trPr>
        <w:tc>
          <w:tcPr>
            <w:tcW w:w="1418" w:type="dxa"/>
          </w:tcPr>
          <w:p w14:paraId="7E548238" w14:textId="77777777" w:rsidR="00604556" w:rsidRDefault="00B37F43">
            <w:pPr>
              <w:pStyle w:val="Table09Row"/>
            </w:pPr>
            <w:r>
              <w:t>1905/002 (5 Edw. VII No. 2)</w:t>
            </w:r>
          </w:p>
        </w:tc>
        <w:tc>
          <w:tcPr>
            <w:tcW w:w="2693" w:type="dxa"/>
          </w:tcPr>
          <w:p w14:paraId="0B14ABE3" w14:textId="77777777" w:rsidR="00604556" w:rsidRDefault="00B37F43">
            <w:pPr>
              <w:pStyle w:val="Table09Row"/>
            </w:pPr>
            <w:r>
              <w:rPr>
                <w:i/>
              </w:rPr>
              <w:t xml:space="preserve">Supply </w:t>
            </w:r>
            <w:r>
              <w:rPr>
                <w:i/>
              </w:rPr>
              <w:t>No. 2 (1905)</w:t>
            </w:r>
          </w:p>
        </w:tc>
        <w:tc>
          <w:tcPr>
            <w:tcW w:w="1276" w:type="dxa"/>
          </w:tcPr>
          <w:p w14:paraId="3312DB96" w14:textId="77777777" w:rsidR="00604556" w:rsidRDefault="00B37F43">
            <w:pPr>
              <w:pStyle w:val="Table09Row"/>
            </w:pPr>
            <w:r>
              <w:t>6 Sep 1905</w:t>
            </w:r>
          </w:p>
        </w:tc>
        <w:tc>
          <w:tcPr>
            <w:tcW w:w="3402" w:type="dxa"/>
          </w:tcPr>
          <w:p w14:paraId="757EE534" w14:textId="77777777" w:rsidR="00604556" w:rsidRDefault="00B37F43">
            <w:pPr>
              <w:pStyle w:val="Table09Row"/>
            </w:pPr>
            <w:r>
              <w:t>6 Sep 1905</w:t>
            </w:r>
          </w:p>
        </w:tc>
        <w:tc>
          <w:tcPr>
            <w:tcW w:w="1123" w:type="dxa"/>
          </w:tcPr>
          <w:p w14:paraId="202BE252" w14:textId="77777777" w:rsidR="00604556" w:rsidRDefault="00B37F43">
            <w:pPr>
              <w:pStyle w:val="Table09Row"/>
            </w:pPr>
            <w:r>
              <w:t>1965/057</w:t>
            </w:r>
          </w:p>
        </w:tc>
      </w:tr>
      <w:tr w:rsidR="00604556" w14:paraId="15A801B0" w14:textId="77777777">
        <w:trPr>
          <w:cantSplit/>
          <w:jc w:val="center"/>
        </w:trPr>
        <w:tc>
          <w:tcPr>
            <w:tcW w:w="1418" w:type="dxa"/>
          </w:tcPr>
          <w:p w14:paraId="70C7C933" w14:textId="77777777" w:rsidR="00604556" w:rsidRDefault="00B37F43">
            <w:pPr>
              <w:pStyle w:val="Table09Row"/>
            </w:pPr>
            <w:r>
              <w:t>1905/003 (5 Edw. VII No. 3)</w:t>
            </w:r>
          </w:p>
        </w:tc>
        <w:tc>
          <w:tcPr>
            <w:tcW w:w="2693" w:type="dxa"/>
          </w:tcPr>
          <w:p w14:paraId="3B7E8C35" w14:textId="77777777" w:rsidR="00604556" w:rsidRDefault="00B37F43">
            <w:pPr>
              <w:pStyle w:val="Table09Row"/>
            </w:pPr>
            <w:r>
              <w:rPr>
                <w:i/>
              </w:rPr>
              <w:t>Perth Mint Amendment Act 1905</w:t>
            </w:r>
          </w:p>
        </w:tc>
        <w:tc>
          <w:tcPr>
            <w:tcW w:w="1276" w:type="dxa"/>
          </w:tcPr>
          <w:p w14:paraId="00D5AFA4" w14:textId="77777777" w:rsidR="00604556" w:rsidRDefault="00B37F43">
            <w:pPr>
              <w:pStyle w:val="Table09Row"/>
            </w:pPr>
            <w:r>
              <w:t>14 Dec 1905</w:t>
            </w:r>
          </w:p>
        </w:tc>
        <w:tc>
          <w:tcPr>
            <w:tcW w:w="3402" w:type="dxa"/>
          </w:tcPr>
          <w:p w14:paraId="20BFC6A6" w14:textId="77777777" w:rsidR="00604556" w:rsidRDefault="00B37F43">
            <w:pPr>
              <w:pStyle w:val="Table09Row"/>
            </w:pPr>
            <w:r>
              <w:t>1 Jan 1906</w:t>
            </w:r>
          </w:p>
        </w:tc>
        <w:tc>
          <w:tcPr>
            <w:tcW w:w="1123" w:type="dxa"/>
          </w:tcPr>
          <w:p w14:paraId="78349E40" w14:textId="77777777" w:rsidR="00604556" w:rsidRDefault="00B37F43">
            <w:pPr>
              <w:pStyle w:val="Table09Row"/>
            </w:pPr>
            <w:r>
              <w:t>1970/023</w:t>
            </w:r>
          </w:p>
        </w:tc>
      </w:tr>
      <w:tr w:rsidR="00604556" w14:paraId="32B492C1" w14:textId="77777777">
        <w:trPr>
          <w:cantSplit/>
          <w:jc w:val="center"/>
        </w:trPr>
        <w:tc>
          <w:tcPr>
            <w:tcW w:w="1418" w:type="dxa"/>
          </w:tcPr>
          <w:p w14:paraId="6955858A" w14:textId="77777777" w:rsidR="00604556" w:rsidRDefault="00B37F43">
            <w:pPr>
              <w:pStyle w:val="Table09Row"/>
            </w:pPr>
            <w:r>
              <w:t>1905/004 (5 Edw. VII No. 4)</w:t>
            </w:r>
          </w:p>
        </w:tc>
        <w:tc>
          <w:tcPr>
            <w:tcW w:w="2693" w:type="dxa"/>
          </w:tcPr>
          <w:p w14:paraId="10F0FFB7" w14:textId="77777777" w:rsidR="00604556" w:rsidRDefault="00B37F43">
            <w:pPr>
              <w:pStyle w:val="Table09Row"/>
            </w:pPr>
            <w:r>
              <w:rPr>
                <w:i/>
              </w:rPr>
              <w:t>Broome Reserve Act 1905</w:t>
            </w:r>
          </w:p>
        </w:tc>
        <w:tc>
          <w:tcPr>
            <w:tcW w:w="1276" w:type="dxa"/>
          </w:tcPr>
          <w:p w14:paraId="088EB745" w14:textId="77777777" w:rsidR="00604556" w:rsidRDefault="00B37F43">
            <w:pPr>
              <w:pStyle w:val="Table09Row"/>
            </w:pPr>
            <w:r>
              <w:t>14 Dec 1905</w:t>
            </w:r>
          </w:p>
        </w:tc>
        <w:tc>
          <w:tcPr>
            <w:tcW w:w="3402" w:type="dxa"/>
          </w:tcPr>
          <w:p w14:paraId="661996D9" w14:textId="77777777" w:rsidR="00604556" w:rsidRDefault="00B37F43">
            <w:pPr>
              <w:pStyle w:val="Table09Row"/>
            </w:pPr>
            <w:r>
              <w:t>14 Dec 1905</w:t>
            </w:r>
          </w:p>
        </w:tc>
        <w:tc>
          <w:tcPr>
            <w:tcW w:w="1123" w:type="dxa"/>
          </w:tcPr>
          <w:p w14:paraId="7EBCF94A" w14:textId="77777777" w:rsidR="00604556" w:rsidRDefault="00604556">
            <w:pPr>
              <w:pStyle w:val="Table09Row"/>
            </w:pPr>
          </w:p>
        </w:tc>
      </w:tr>
      <w:tr w:rsidR="00604556" w14:paraId="6AEB6423" w14:textId="77777777">
        <w:trPr>
          <w:cantSplit/>
          <w:jc w:val="center"/>
        </w:trPr>
        <w:tc>
          <w:tcPr>
            <w:tcW w:w="1418" w:type="dxa"/>
          </w:tcPr>
          <w:p w14:paraId="546ECE27" w14:textId="77777777" w:rsidR="00604556" w:rsidRDefault="00B37F43">
            <w:pPr>
              <w:pStyle w:val="Table09Row"/>
            </w:pPr>
            <w:r>
              <w:t>1905/005 (5 Edw. VII No. 5)</w:t>
            </w:r>
          </w:p>
        </w:tc>
        <w:tc>
          <w:tcPr>
            <w:tcW w:w="2693" w:type="dxa"/>
          </w:tcPr>
          <w:p w14:paraId="39E7986B" w14:textId="77777777" w:rsidR="00604556" w:rsidRDefault="00B37F43">
            <w:pPr>
              <w:pStyle w:val="Table09Row"/>
            </w:pPr>
            <w:r>
              <w:rPr>
                <w:i/>
              </w:rPr>
              <w:t>Metropolitan Water Works Amendment Act 1905</w:t>
            </w:r>
          </w:p>
        </w:tc>
        <w:tc>
          <w:tcPr>
            <w:tcW w:w="1276" w:type="dxa"/>
          </w:tcPr>
          <w:p w14:paraId="04CF0A14" w14:textId="77777777" w:rsidR="00604556" w:rsidRDefault="00B37F43">
            <w:pPr>
              <w:pStyle w:val="Table09Row"/>
            </w:pPr>
            <w:r>
              <w:t>23 Dec 1905</w:t>
            </w:r>
          </w:p>
        </w:tc>
        <w:tc>
          <w:tcPr>
            <w:tcW w:w="3402" w:type="dxa"/>
          </w:tcPr>
          <w:p w14:paraId="15C26681" w14:textId="77777777" w:rsidR="00604556" w:rsidRDefault="00B37F43">
            <w:pPr>
              <w:pStyle w:val="Table09Row"/>
            </w:pPr>
            <w:r>
              <w:t>23 Dec 1905</w:t>
            </w:r>
          </w:p>
        </w:tc>
        <w:tc>
          <w:tcPr>
            <w:tcW w:w="1123" w:type="dxa"/>
          </w:tcPr>
          <w:p w14:paraId="5DE3100B" w14:textId="77777777" w:rsidR="00604556" w:rsidRDefault="00B37F43">
            <w:pPr>
              <w:pStyle w:val="Table09Row"/>
            </w:pPr>
            <w:r>
              <w:t>1967/068</w:t>
            </w:r>
          </w:p>
        </w:tc>
      </w:tr>
      <w:tr w:rsidR="00604556" w14:paraId="2171F586" w14:textId="77777777">
        <w:trPr>
          <w:cantSplit/>
          <w:jc w:val="center"/>
        </w:trPr>
        <w:tc>
          <w:tcPr>
            <w:tcW w:w="1418" w:type="dxa"/>
          </w:tcPr>
          <w:p w14:paraId="636D935D" w14:textId="77777777" w:rsidR="00604556" w:rsidRDefault="00B37F43">
            <w:pPr>
              <w:pStyle w:val="Table09Row"/>
            </w:pPr>
            <w:r>
              <w:t>1905/006 (5 Edw. VII No. 6)</w:t>
            </w:r>
          </w:p>
        </w:tc>
        <w:tc>
          <w:tcPr>
            <w:tcW w:w="2693" w:type="dxa"/>
          </w:tcPr>
          <w:p w14:paraId="7DBB5257" w14:textId="77777777" w:rsidR="00604556" w:rsidRDefault="00B37F43">
            <w:pPr>
              <w:pStyle w:val="Table09Row"/>
            </w:pPr>
            <w:r>
              <w:rPr>
                <w:i/>
              </w:rPr>
              <w:t>Public Education Amendment Act 1905</w:t>
            </w:r>
          </w:p>
        </w:tc>
        <w:tc>
          <w:tcPr>
            <w:tcW w:w="1276" w:type="dxa"/>
          </w:tcPr>
          <w:p w14:paraId="1652C19A" w14:textId="77777777" w:rsidR="00604556" w:rsidRDefault="00B37F43">
            <w:pPr>
              <w:pStyle w:val="Table09Row"/>
            </w:pPr>
            <w:r>
              <w:t>23 Dec 1905</w:t>
            </w:r>
          </w:p>
        </w:tc>
        <w:tc>
          <w:tcPr>
            <w:tcW w:w="3402" w:type="dxa"/>
          </w:tcPr>
          <w:p w14:paraId="7FD9FD4B" w14:textId="77777777" w:rsidR="00604556" w:rsidRDefault="00B37F43">
            <w:pPr>
              <w:pStyle w:val="Table09Row"/>
            </w:pPr>
            <w:r>
              <w:t>23 Dec 1905</w:t>
            </w:r>
          </w:p>
        </w:tc>
        <w:tc>
          <w:tcPr>
            <w:tcW w:w="1123" w:type="dxa"/>
          </w:tcPr>
          <w:p w14:paraId="68D729F8" w14:textId="77777777" w:rsidR="00604556" w:rsidRDefault="00B37F43">
            <w:pPr>
              <w:pStyle w:val="Table09Row"/>
            </w:pPr>
            <w:r>
              <w:t>1928/033 (19 Geo. V No. 33)</w:t>
            </w:r>
          </w:p>
        </w:tc>
      </w:tr>
      <w:tr w:rsidR="00604556" w14:paraId="3AFE1189" w14:textId="77777777">
        <w:trPr>
          <w:cantSplit/>
          <w:jc w:val="center"/>
        </w:trPr>
        <w:tc>
          <w:tcPr>
            <w:tcW w:w="1418" w:type="dxa"/>
          </w:tcPr>
          <w:p w14:paraId="2BE4D4C5" w14:textId="77777777" w:rsidR="00604556" w:rsidRDefault="00B37F43">
            <w:pPr>
              <w:pStyle w:val="Table09Row"/>
            </w:pPr>
            <w:r>
              <w:t>1905/007 (5 Edw. VII No. 7)</w:t>
            </w:r>
          </w:p>
        </w:tc>
        <w:tc>
          <w:tcPr>
            <w:tcW w:w="2693" w:type="dxa"/>
          </w:tcPr>
          <w:p w14:paraId="04C36129" w14:textId="77777777" w:rsidR="00604556" w:rsidRDefault="00B37F43">
            <w:pPr>
              <w:pStyle w:val="Table09Row"/>
            </w:pPr>
            <w:r>
              <w:rPr>
                <w:i/>
              </w:rPr>
              <w:t>Electric Lighting Amendment Act 1</w:t>
            </w:r>
            <w:r>
              <w:rPr>
                <w:i/>
              </w:rPr>
              <w:t>905</w:t>
            </w:r>
          </w:p>
        </w:tc>
        <w:tc>
          <w:tcPr>
            <w:tcW w:w="1276" w:type="dxa"/>
          </w:tcPr>
          <w:p w14:paraId="56732255" w14:textId="77777777" w:rsidR="00604556" w:rsidRDefault="00B37F43">
            <w:pPr>
              <w:pStyle w:val="Table09Row"/>
            </w:pPr>
            <w:r>
              <w:t>23 Dec 1905</w:t>
            </w:r>
          </w:p>
        </w:tc>
        <w:tc>
          <w:tcPr>
            <w:tcW w:w="3402" w:type="dxa"/>
          </w:tcPr>
          <w:p w14:paraId="19F8F8D0" w14:textId="77777777" w:rsidR="00604556" w:rsidRDefault="00B37F43">
            <w:pPr>
              <w:pStyle w:val="Table09Row"/>
            </w:pPr>
            <w:r>
              <w:t>23 Dec 1905</w:t>
            </w:r>
          </w:p>
        </w:tc>
        <w:tc>
          <w:tcPr>
            <w:tcW w:w="1123" w:type="dxa"/>
          </w:tcPr>
          <w:p w14:paraId="7F6E068B" w14:textId="77777777" w:rsidR="00604556" w:rsidRDefault="00B37F43">
            <w:pPr>
              <w:pStyle w:val="Table09Row"/>
            </w:pPr>
            <w:r>
              <w:t>1937/045 (1 &amp; 2 Geo. VI No. 45)</w:t>
            </w:r>
          </w:p>
        </w:tc>
      </w:tr>
      <w:tr w:rsidR="00604556" w14:paraId="448B071B" w14:textId="77777777">
        <w:trPr>
          <w:cantSplit/>
          <w:jc w:val="center"/>
        </w:trPr>
        <w:tc>
          <w:tcPr>
            <w:tcW w:w="1418" w:type="dxa"/>
          </w:tcPr>
          <w:p w14:paraId="3FF3852B" w14:textId="77777777" w:rsidR="00604556" w:rsidRDefault="00B37F43">
            <w:pPr>
              <w:pStyle w:val="Table09Row"/>
            </w:pPr>
            <w:r>
              <w:t>1905/008 (5 Edw. VII No. 8)</w:t>
            </w:r>
          </w:p>
        </w:tc>
        <w:tc>
          <w:tcPr>
            <w:tcW w:w="2693" w:type="dxa"/>
          </w:tcPr>
          <w:p w14:paraId="7C4898A3" w14:textId="77777777" w:rsidR="00604556" w:rsidRDefault="00B37F43">
            <w:pPr>
              <w:pStyle w:val="Table09Row"/>
            </w:pPr>
            <w:r>
              <w:rPr>
                <w:i/>
              </w:rPr>
              <w:t>Agricultural Bank Act Amendment Act 1905</w:t>
            </w:r>
          </w:p>
        </w:tc>
        <w:tc>
          <w:tcPr>
            <w:tcW w:w="1276" w:type="dxa"/>
          </w:tcPr>
          <w:p w14:paraId="08149323" w14:textId="77777777" w:rsidR="00604556" w:rsidRDefault="00B37F43">
            <w:pPr>
              <w:pStyle w:val="Table09Row"/>
            </w:pPr>
            <w:r>
              <w:t>23 Dec 1905</w:t>
            </w:r>
          </w:p>
        </w:tc>
        <w:tc>
          <w:tcPr>
            <w:tcW w:w="3402" w:type="dxa"/>
          </w:tcPr>
          <w:p w14:paraId="185D6B2D" w14:textId="77777777" w:rsidR="00604556" w:rsidRDefault="00B37F43">
            <w:pPr>
              <w:pStyle w:val="Table09Row"/>
            </w:pPr>
            <w:r>
              <w:t>23 Dec 1905</w:t>
            </w:r>
          </w:p>
        </w:tc>
        <w:tc>
          <w:tcPr>
            <w:tcW w:w="1123" w:type="dxa"/>
          </w:tcPr>
          <w:p w14:paraId="52E55F6F" w14:textId="77777777" w:rsidR="00604556" w:rsidRDefault="00B37F43">
            <w:pPr>
              <w:pStyle w:val="Table09Row"/>
            </w:pPr>
            <w:r>
              <w:t>1906/015 (6 Edw. VII No. 15)</w:t>
            </w:r>
          </w:p>
        </w:tc>
      </w:tr>
      <w:tr w:rsidR="00604556" w14:paraId="4C21A3B8" w14:textId="77777777">
        <w:trPr>
          <w:cantSplit/>
          <w:jc w:val="center"/>
        </w:trPr>
        <w:tc>
          <w:tcPr>
            <w:tcW w:w="1418" w:type="dxa"/>
          </w:tcPr>
          <w:p w14:paraId="249C7239" w14:textId="77777777" w:rsidR="00604556" w:rsidRDefault="00B37F43">
            <w:pPr>
              <w:pStyle w:val="Table09Row"/>
            </w:pPr>
            <w:r>
              <w:t>1905/009 (5 Edw. VII No. 9)</w:t>
            </w:r>
          </w:p>
        </w:tc>
        <w:tc>
          <w:tcPr>
            <w:tcW w:w="2693" w:type="dxa"/>
          </w:tcPr>
          <w:p w14:paraId="20D6BF43" w14:textId="77777777" w:rsidR="00604556" w:rsidRDefault="00B37F43">
            <w:pPr>
              <w:pStyle w:val="Table09Row"/>
            </w:pPr>
            <w:r>
              <w:rPr>
                <w:i/>
              </w:rPr>
              <w:t>Reserves Act 1905</w:t>
            </w:r>
          </w:p>
        </w:tc>
        <w:tc>
          <w:tcPr>
            <w:tcW w:w="1276" w:type="dxa"/>
          </w:tcPr>
          <w:p w14:paraId="69743CE9" w14:textId="77777777" w:rsidR="00604556" w:rsidRDefault="00B37F43">
            <w:pPr>
              <w:pStyle w:val="Table09Row"/>
            </w:pPr>
            <w:r>
              <w:t>23 Dec 1905</w:t>
            </w:r>
          </w:p>
        </w:tc>
        <w:tc>
          <w:tcPr>
            <w:tcW w:w="3402" w:type="dxa"/>
          </w:tcPr>
          <w:p w14:paraId="2B51B31A" w14:textId="77777777" w:rsidR="00604556" w:rsidRDefault="00B37F43">
            <w:pPr>
              <w:pStyle w:val="Table09Row"/>
            </w:pPr>
            <w:r>
              <w:t>23 Dec 1905</w:t>
            </w:r>
          </w:p>
        </w:tc>
        <w:tc>
          <w:tcPr>
            <w:tcW w:w="1123" w:type="dxa"/>
          </w:tcPr>
          <w:p w14:paraId="7850BAF8" w14:textId="77777777" w:rsidR="00604556" w:rsidRDefault="00604556">
            <w:pPr>
              <w:pStyle w:val="Table09Row"/>
            </w:pPr>
          </w:p>
        </w:tc>
      </w:tr>
      <w:tr w:rsidR="00604556" w14:paraId="7D683BE9" w14:textId="77777777">
        <w:trPr>
          <w:cantSplit/>
          <w:jc w:val="center"/>
        </w:trPr>
        <w:tc>
          <w:tcPr>
            <w:tcW w:w="1418" w:type="dxa"/>
          </w:tcPr>
          <w:p w14:paraId="4192ABC6" w14:textId="77777777" w:rsidR="00604556" w:rsidRDefault="00B37F43">
            <w:pPr>
              <w:pStyle w:val="Table09Row"/>
            </w:pPr>
            <w:r>
              <w:t>1905/010 (5 Edw. VII No. 10)</w:t>
            </w:r>
          </w:p>
        </w:tc>
        <w:tc>
          <w:tcPr>
            <w:tcW w:w="2693" w:type="dxa"/>
          </w:tcPr>
          <w:p w14:paraId="32D4B448" w14:textId="77777777" w:rsidR="00604556" w:rsidRDefault="00B37F43">
            <w:pPr>
              <w:pStyle w:val="Table09Row"/>
            </w:pPr>
            <w:r>
              <w:rPr>
                <w:i/>
              </w:rPr>
              <w:t>Fertilisers and Feeding Stuffs Amendment Act 1905</w:t>
            </w:r>
          </w:p>
        </w:tc>
        <w:tc>
          <w:tcPr>
            <w:tcW w:w="1276" w:type="dxa"/>
          </w:tcPr>
          <w:p w14:paraId="2514F078" w14:textId="77777777" w:rsidR="00604556" w:rsidRDefault="00B37F43">
            <w:pPr>
              <w:pStyle w:val="Table09Row"/>
            </w:pPr>
            <w:r>
              <w:t>23 Dec 1905</w:t>
            </w:r>
          </w:p>
        </w:tc>
        <w:tc>
          <w:tcPr>
            <w:tcW w:w="3402" w:type="dxa"/>
          </w:tcPr>
          <w:p w14:paraId="2F59FBEB" w14:textId="77777777" w:rsidR="00604556" w:rsidRDefault="00B37F43">
            <w:pPr>
              <w:pStyle w:val="Table09Row"/>
            </w:pPr>
            <w:r>
              <w:t>23 Dec 1905</w:t>
            </w:r>
          </w:p>
        </w:tc>
        <w:tc>
          <w:tcPr>
            <w:tcW w:w="1123" w:type="dxa"/>
          </w:tcPr>
          <w:p w14:paraId="2A22356C" w14:textId="77777777" w:rsidR="00604556" w:rsidRDefault="00B37F43">
            <w:pPr>
              <w:pStyle w:val="Table09Row"/>
            </w:pPr>
            <w:r>
              <w:t>1966/079</w:t>
            </w:r>
          </w:p>
        </w:tc>
      </w:tr>
      <w:tr w:rsidR="00604556" w14:paraId="6F5FAE46" w14:textId="77777777">
        <w:trPr>
          <w:cantSplit/>
          <w:jc w:val="center"/>
        </w:trPr>
        <w:tc>
          <w:tcPr>
            <w:tcW w:w="1418" w:type="dxa"/>
          </w:tcPr>
          <w:p w14:paraId="22CF4505" w14:textId="77777777" w:rsidR="00604556" w:rsidRDefault="00B37F43">
            <w:pPr>
              <w:pStyle w:val="Table09Row"/>
            </w:pPr>
            <w:r>
              <w:t>1905/011 (5 Edw. VII No. 11)</w:t>
            </w:r>
          </w:p>
        </w:tc>
        <w:tc>
          <w:tcPr>
            <w:tcW w:w="2693" w:type="dxa"/>
          </w:tcPr>
          <w:p w14:paraId="04978F89" w14:textId="77777777" w:rsidR="00604556" w:rsidRDefault="00B37F43">
            <w:pPr>
              <w:pStyle w:val="Table09Row"/>
            </w:pPr>
            <w:r>
              <w:rPr>
                <w:i/>
              </w:rPr>
              <w:t>Jury Amendment Act 1905</w:t>
            </w:r>
          </w:p>
        </w:tc>
        <w:tc>
          <w:tcPr>
            <w:tcW w:w="1276" w:type="dxa"/>
          </w:tcPr>
          <w:p w14:paraId="456A2F85" w14:textId="77777777" w:rsidR="00604556" w:rsidRDefault="00B37F43">
            <w:pPr>
              <w:pStyle w:val="Table09Row"/>
            </w:pPr>
            <w:r>
              <w:t>23 Dec 1905</w:t>
            </w:r>
          </w:p>
        </w:tc>
        <w:tc>
          <w:tcPr>
            <w:tcW w:w="3402" w:type="dxa"/>
          </w:tcPr>
          <w:p w14:paraId="15ADD65D" w14:textId="77777777" w:rsidR="00604556" w:rsidRDefault="00B37F43">
            <w:pPr>
              <w:pStyle w:val="Table09Row"/>
            </w:pPr>
            <w:r>
              <w:t>23 Dec 1905</w:t>
            </w:r>
          </w:p>
        </w:tc>
        <w:tc>
          <w:tcPr>
            <w:tcW w:w="1123" w:type="dxa"/>
          </w:tcPr>
          <w:p w14:paraId="4905677B" w14:textId="77777777" w:rsidR="00604556" w:rsidRDefault="00B37F43">
            <w:pPr>
              <w:pStyle w:val="Table09Row"/>
            </w:pPr>
            <w:r>
              <w:t>1957/050 (6 Eliz. II No. 50)</w:t>
            </w:r>
          </w:p>
        </w:tc>
      </w:tr>
      <w:tr w:rsidR="00604556" w14:paraId="32F9E586" w14:textId="77777777">
        <w:trPr>
          <w:cantSplit/>
          <w:jc w:val="center"/>
        </w:trPr>
        <w:tc>
          <w:tcPr>
            <w:tcW w:w="1418" w:type="dxa"/>
          </w:tcPr>
          <w:p w14:paraId="44ADB668" w14:textId="77777777" w:rsidR="00604556" w:rsidRDefault="00B37F43">
            <w:pPr>
              <w:pStyle w:val="Table09Row"/>
            </w:pPr>
            <w:r>
              <w:t>1905/012 (5 Edw. VII N</w:t>
            </w:r>
            <w:r>
              <w:t>o. 12)</w:t>
            </w:r>
          </w:p>
        </w:tc>
        <w:tc>
          <w:tcPr>
            <w:tcW w:w="2693" w:type="dxa"/>
          </w:tcPr>
          <w:p w14:paraId="573B7ABD" w14:textId="77777777" w:rsidR="00604556" w:rsidRDefault="00B37F43">
            <w:pPr>
              <w:pStyle w:val="Table09Row"/>
            </w:pPr>
            <w:r>
              <w:rPr>
                <w:i/>
              </w:rPr>
              <w:t>Life Assurance Companies Amendment Act 1905</w:t>
            </w:r>
          </w:p>
        </w:tc>
        <w:tc>
          <w:tcPr>
            <w:tcW w:w="1276" w:type="dxa"/>
          </w:tcPr>
          <w:p w14:paraId="1FE07F07" w14:textId="77777777" w:rsidR="00604556" w:rsidRDefault="00B37F43">
            <w:pPr>
              <w:pStyle w:val="Table09Row"/>
            </w:pPr>
            <w:r>
              <w:t>23 Dec 1905</w:t>
            </w:r>
          </w:p>
        </w:tc>
        <w:tc>
          <w:tcPr>
            <w:tcW w:w="3402" w:type="dxa"/>
          </w:tcPr>
          <w:p w14:paraId="0275E545" w14:textId="77777777" w:rsidR="00604556" w:rsidRDefault="00B37F43">
            <w:pPr>
              <w:pStyle w:val="Table09Row"/>
            </w:pPr>
            <w:r>
              <w:t>23 Dec 1905</w:t>
            </w:r>
          </w:p>
        </w:tc>
        <w:tc>
          <w:tcPr>
            <w:tcW w:w="1123" w:type="dxa"/>
          </w:tcPr>
          <w:p w14:paraId="7FE9449B" w14:textId="77777777" w:rsidR="00604556" w:rsidRDefault="00604556">
            <w:pPr>
              <w:pStyle w:val="Table09Row"/>
            </w:pPr>
          </w:p>
        </w:tc>
      </w:tr>
      <w:tr w:rsidR="00604556" w14:paraId="26FCECC9" w14:textId="77777777">
        <w:trPr>
          <w:cantSplit/>
          <w:jc w:val="center"/>
        </w:trPr>
        <w:tc>
          <w:tcPr>
            <w:tcW w:w="1418" w:type="dxa"/>
          </w:tcPr>
          <w:p w14:paraId="37E70FC9" w14:textId="77777777" w:rsidR="00604556" w:rsidRDefault="00B37F43">
            <w:pPr>
              <w:pStyle w:val="Table09Row"/>
            </w:pPr>
            <w:r>
              <w:t>1905/013 (5 Edw. VII No. 13)</w:t>
            </w:r>
          </w:p>
        </w:tc>
        <w:tc>
          <w:tcPr>
            <w:tcW w:w="2693" w:type="dxa"/>
          </w:tcPr>
          <w:p w14:paraId="36555E26" w14:textId="77777777" w:rsidR="00604556" w:rsidRDefault="00B37F43">
            <w:pPr>
              <w:pStyle w:val="Table09Row"/>
            </w:pPr>
            <w:r>
              <w:rPr>
                <w:i/>
              </w:rPr>
              <w:t>Secret Commissions Act 1905</w:t>
            </w:r>
          </w:p>
        </w:tc>
        <w:tc>
          <w:tcPr>
            <w:tcW w:w="1276" w:type="dxa"/>
          </w:tcPr>
          <w:p w14:paraId="0409A044" w14:textId="77777777" w:rsidR="00604556" w:rsidRDefault="00B37F43">
            <w:pPr>
              <w:pStyle w:val="Table09Row"/>
            </w:pPr>
            <w:r>
              <w:t>23 Dec 1905</w:t>
            </w:r>
          </w:p>
        </w:tc>
        <w:tc>
          <w:tcPr>
            <w:tcW w:w="3402" w:type="dxa"/>
          </w:tcPr>
          <w:p w14:paraId="0055F69F" w14:textId="77777777" w:rsidR="00604556" w:rsidRDefault="00B37F43">
            <w:pPr>
              <w:pStyle w:val="Table09Row"/>
            </w:pPr>
            <w:r>
              <w:t>1 Apr 1906</w:t>
            </w:r>
          </w:p>
        </w:tc>
        <w:tc>
          <w:tcPr>
            <w:tcW w:w="1123" w:type="dxa"/>
          </w:tcPr>
          <w:p w14:paraId="7CE2E1CA" w14:textId="77777777" w:rsidR="00604556" w:rsidRDefault="00B37F43">
            <w:pPr>
              <w:pStyle w:val="Table09Row"/>
            </w:pPr>
            <w:r>
              <w:t>1913/028 (4 Geo. V No. 28)</w:t>
            </w:r>
          </w:p>
        </w:tc>
      </w:tr>
      <w:tr w:rsidR="00604556" w14:paraId="6E3C3ABE" w14:textId="77777777">
        <w:trPr>
          <w:cantSplit/>
          <w:jc w:val="center"/>
        </w:trPr>
        <w:tc>
          <w:tcPr>
            <w:tcW w:w="1418" w:type="dxa"/>
          </w:tcPr>
          <w:p w14:paraId="50149A2F" w14:textId="77777777" w:rsidR="00604556" w:rsidRDefault="00B37F43">
            <w:pPr>
              <w:pStyle w:val="Table09Row"/>
            </w:pPr>
            <w:r>
              <w:lastRenderedPageBreak/>
              <w:t>1905/014 (5 Edw. VII No. 14)</w:t>
            </w:r>
          </w:p>
        </w:tc>
        <w:tc>
          <w:tcPr>
            <w:tcW w:w="2693" w:type="dxa"/>
          </w:tcPr>
          <w:p w14:paraId="416BDBA2" w14:textId="77777777" w:rsidR="00604556" w:rsidRDefault="00B37F43">
            <w:pPr>
              <w:pStyle w:val="Table09Row"/>
            </w:pPr>
            <w:r>
              <w:rPr>
                <w:i/>
              </w:rPr>
              <w:t>Aborigines Act 1905</w:t>
            </w:r>
          </w:p>
        </w:tc>
        <w:tc>
          <w:tcPr>
            <w:tcW w:w="1276" w:type="dxa"/>
          </w:tcPr>
          <w:p w14:paraId="61D5B888" w14:textId="77777777" w:rsidR="00604556" w:rsidRDefault="00B37F43">
            <w:pPr>
              <w:pStyle w:val="Table09Row"/>
            </w:pPr>
            <w:r>
              <w:t>4 Apr 1906</w:t>
            </w:r>
          </w:p>
        </w:tc>
        <w:tc>
          <w:tcPr>
            <w:tcW w:w="3402" w:type="dxa"/>
          </w:tcPr>
          <w:p w14:paraId="5F151BB6" w14:textId="77777777" w:rsidR="00604556" w:rsidRDefault="00B37F43">
            <w:pPr>
              <w:pStyle w:val="Table09Row"/>
            </w:pPr>
            <w:r>
              <w:t>23 Dec 1905: Reserved for Royal Assent;</w:t>
            </w:r>
          </w:p>
          <w:p w14:paraId="47D4FAF2" w14:textId="77777777" w:rsidR="00604556" w:rsidRDefault="00B37F43">
            <w:pPr>
              <w:pStyle w:val="Table09Row"/>
            </w:pPr>
            <w:r>
              <w:t xml:space="preserve">23 Apr 1906 (see s. 1 and </w:t>
            </w:r>
            <w:r>
              <w:rPr>
                <w:i/>
              </w:rPr>
              <w:t>Gazette</w:t>
            </w:r>
            <w:r>
              <w:t xml:space="preserve"> 20 Apr 1906 p. 1221)</w:t>
            </w:r>
          </w:p>
        </w:tc>
        <w:tc>
          <w:tcPr>
            <w:tcW w:w="1123" w:type="dxa"/>
          </w:tcPr>
          <w:p w14:paraId="50ABE9FC" w14:textId="77777777" w:rsidR="00604556" w:rsidRDefault="00B37F43">
            <w:pPr>
              <w:pStyle w:val="Table09Row"/>
            </w:pPr>
            <w:r>
              <w:t>1963/079 (12 Eliz. II No. 79)</w:t>
            </w:r>
          </w:p>
        </w:tc>
      </w:tr>
      <w:tr w:rsidR="00604556" w14:paraId="3CD06429" w14:textId="77777777">
        <w:trPr>
          <w:cantSplit/>
          <w:jc w:val="center"/>
        </w:trPr>
        <w:tc>
          <w:tcPr>
            <w:tcW w:w="1418" w:type="dxa"/>
          </w:tcPr>
          <w:p w14:paraId="17A66ED5" w14:textId="77777777" w:rsidR="00604556" w:rsidRDefault="00B37F43">
            <w:pPr>
              <w:pStyle w:val="Table09Row"/>
            </w:pPr>
            <w:r>
              <w:t>1905/015 (5 Edw. VII No. 15)</w:t>
            </w:r>
          </w:p>
        </w:tc>
        <w:tc>
          <w:tcPr>
            <w:tcW w:w="2693" w:type="dxa"/>
          </w:tcPr>
          <w:p w14:paraId="66F692C1" w14:textId="77777777" w:rsidR="00604556" w:rsidRDefault="00B37F43">
            <w:pPr>
              <w:pStyle w:val="Table09Row"/>
            </w:pPr>
            <w:r>
              <w:rPr>
                <w:i/>
              </w:rPr>
              <w:t>Statutes Compilation Act 1905</w:t>
            </w:r>
          </w:p>
        </w:tc>
        <w:tc>
          <w:tcPr>
            <w:tcW w:w="1276" w:type="dxa"/>
          </w:tcPr>
          <w:p w14:paraId="1C68EADB" w14:textId="77777777" w:rsidR="00604556" w:rsidRDefault="00B37F43">
            <w:pPr>
              <w:pStyle w:val="Table09Row"/>
            </w:pPr>
            <w:r>
              <w:t>23 Dec 1905</w:t>
            </w:r>
          </w:p>
        </w:tc>
        <w:tc>
          <w:tcPr>
            <w:tcW w:w="3402" w:type="dxa"/>
          </w:tcPr>
          <w:p w14:paraId="000686E4" w14:textId="77777777" w:rsidR="00604556" w:rsidRDefault="00B37F43">
            <w:pPr>
              <w:pStyle w:val="Table09Row"/>
            </w:pPr>
            <w:r>
              <w:t>23 Dec 1905</w:t>
            </w:r>
          </w:p>
        </w:tc>
        <w:tc>
          <w:tcPr>
            <w:tcW w:w="1123" w:type="dxa"/>
          </w:tcPr>
          <w:p w14:paraId="15717634" w14:textId="77777777" w:rsidR="00604556" w:rsidRDefault="00B37F43">
            <w:pPr>
              <w:pStyle w:val="Table09Row"/>
            </w:pPr>
            <w:r>
              <w:t>1984/013</w:t>
            </w:r>
          </w:p>
        </w:tc>
      </w:tr>
      <w:tr w:rsidR="00604556" w14:paraId="43E7D33C" w14:textId="77777777">
        <w:trPr>
          <w:cantSplit/>
          <w:jc w:val="center"/>
        </w:trPr>
        <w:tc>
          <w:tcPr>
            <w:tcW w:w="1418" w:type="dxa"/>
          </w:tcPr>
          <w:p w14:paraId="219F5407" w14:textId="77777777" w:rsidR="00604556" w:rsidRDefault="00B37F43">
            <w:pPr>
              <w:pStyle w:val="Table09Row"/>
            </w:pPr>
            <w:r>
              <w:t>1905/016 (5 Edw. VII No. 16)</w:t>
            </w:r>
          </w:p>
        </w:tc>
        <w:tc>
          <w:tcPr>
            <w:tcW w:w="2693" w:type="dxa"/>
          </w:tcPr>
          <w:p w14:paraId="78675DB7" w14:textId="77777777" w:rsidR="00604556" w:rsidRDefault="00B37F43">
            <w:pPr>
              <w:pStyle w:val="Table09Row"/>
            </w:pPr>
            <w:r>
              <w:rPr>
                <w:i/>
              </w:rPr>
              <w:t>Roads closure (1905)</w:t>
            </w:r>
          </w:p>
        </w:tc>
        <w:tc>
          <w:tcPr>
            <w:tcW w:w="1276" w:type="dxa"/>
          </w:tcPr>
          <w:p w14:paraId="30833921" w14:textId="77777777" w:rsidR="00604556" w:rsidRDefault="00B37F43">
            <w:pPr>
              <w:pStyle w:val="Table09Row"/>
            </w:pPr>
            <w:r>
              <w:t>23 Dec 1905</w:t>
            </w:r>
          </w:p>
        </w:tc>
        <w:tc>
          <w:tcPr>
            <w:tcW w:w="3402" w:type="dxa"/>
          </w:tcPr>
          <w:p w14:paraId="3533865F" w14:textId="77777777" w:rsidR="00604556" w:rsidRDefault="00B37F43">
            <w:pPr>
              <w:pStyle w:val="Table09Row"/>
            </w:pPr>
            <w:r>
              <w:t>23 Dec 1905</w:t>
            </w:r>
          </w:p>
        </w:tc>
        <w:tc>
          <w:tcPr>
            <w:tcW w:w="1123" w:type="dxa"/>
          </w:tcPr>
          <w:p w14:paraId="14B6CD1F" w14:textId="77777777" w:rsidR="00604556" w:rsidRDefault="00B37F43">
            <w:pPr>
              <w:pStyle w:val="Table09Row"/>
            </w:pPr>
            <w:r>
              <w:t>1965/057</w:t>
            </w:r>
          </w:p>
        </w:tc>
      </w:tr>
      <w:tr w:rsidR="00604556" w14:paraId="58B016CA" w14:textId="77777777">
        <w:trPr>
          <w:cantSplit/>
          <w:jc w:val="center"/>
        </w:trPr>
        <w:tc>
          <w:tcPr>
            <w:tcW w:w="1418" w:type="dxa"/>
          </w:tcPr>
          <w:p w14:paraId="2F9F8EBF" w14:textId="77777777" w:rsidR="00604556" w:rsidRDefault="00B37F43">
            <w:pPr>
              <w:pStyle w:val="Table09Row"/>
            </w:pPr>
            <w:r>
              <w:t>1905/017 (5 Edw. VII No. 17)</w:t>
            </w:r>
          </w:p>
        </w:tc>
        <w:tc>
          <w:tcPr>
            <w:tcW w:w="2693" w:type="dxa"/>
          </w:tcPr>
          <w:p w14:paraId="17340916" w14:textId="77777777" w:rsidR="00604556" w:rsidRDefault="00B37F43">
            <w:pPr>
              <w:pStyle w:val="Table09Row"/>
            </w:pPr>
            <w:r>
              <w:rPr>
                <w:i/>
              </w:rPr>
              <w:t>Bills of Sale Amendment Act 1905</w:t>
            </w:r>
          </w:p>
        </w:tc>
        <w:tc>
          <w:tcPr>
            <w:tcW w:w="1276" w:type="dxa"/>
          </w:tcPr>
          <w:p w14:paraId="424D4059" w14:textId="77777777" w:rsidR="00604556" w:rsidRDefault="00B37F43">
            <w:pPr>
              <w:pStyle w:val="Table09Row"/>
            </w:pPr>
            <w:r>
              <w:t>23 Dec 1905</w:t>
            </w:r>
          </w:p>
        </w:tc>
        <w:tc>
          <w:tcPr>
            <w:tcW w:w="3402" w:type="dxa"/>
          </w:tcPr>
          <w:p w14:paraId="28AA6861" w14:textId="77777777" w:rsidR="00604556" w:rsidRDefault="00B37F43">
            <w:pPr>
              <w:pStyle w:val="Table09Row"/>
            </w:pPr>
            <w:r>
              <w:t>23 Dec 1905</w:t>
            </w:r>
          </w:p>
        </w:tc>
        <w:tc>
          <w:tcPr>
            <w:tcW w:w="1123" w:type="dxa"/>
          </w:tcPr>
          <w:p w14:paraId="2C73271C" w14:textId="77777777" w:rsidR="00604556" w:rsidRDefault="00604556">
            <w:pPr>
              <w:pStyle w:val="Table09Row"/>
            </w:pPr>
          </w:p>
        </w:tc>
      </w:tr>
      <w:tr w:rsidR="00604556" w14:paraId="2F01CF5E" w14:textId="77777777">
        <w:trPr>
          <w:cantSplit/>
          <w:jc w:val="center"/>
        </w:trPr>
        <w:tc>
          <w:tcPr>
            <w:tcW w:w="1418" w:type="dxa"/>
          </w:tcPr>
          <w:p w14:paraId="7667375E" w14:textId="77777777" w:rsidR="00604556" w:rsidRDefault="00B37F43">
            <w:pPr>
              <w:pStyle w:val="Table09Row"/>
            </w:pPr>
            <w:r>
              <w:t>1905/018 (5 Edw. VII No. 18)</w:t>
            </w:r>
          </w:p>
        </w:tc>
        <w:tc>
          <w:tcPr>
            <w:tcW w:w="2693" w:type="dxa"/>
          </w:tcPr>
          <w:p w14:paraId="70C4183E" w14:textId="77777777" w:rsidR="00604556" w:rsidRDefault="00B37F43">
            <w:pPr>
              <w:pStyle w:val="Table09Row"/>
            </w:pPr>
            <w:r>
              <w:rPr>
                <w:i/>
              </w:rPr>
              <w:t>Fisheries Act 1905</w:t>
            </w:r>
          </w:p>
        </w:tc>
        <w:tc>
          <w:tcPr>
            <w:tcW w:w="1276" w:type="dxa"/>
          </w:tcPr>
          <w:p w14:paraId="2DE2EF8C" w14:textId="77777777" w:rsidR="00604556" w:rsidRDefault="00B37F43">
            <w:pPr>
              <w:pStyle w:val="Table09Row"/>
            </w:pPr>
            <w:r>
              <w:t>23 Dec 1905</w:t>
            </w:r>
          </w:p>
        </w:tc>
        <w:tc>
          <w:tcPr>
            <w:tcW w:w="3402" w:type="dxa"/>
          </w:tcPr>
          <w:p w14:paraId="760C8C6C" w14:textId="77777777" w:rsidR="00604556" w:rsidRDefault="00B37F43">
            <w:pPr>
              <w:pStyle w:val="Table09Row"/>
            </w:pPr>
            <w:r>
              <w:t>1 Jan 1906</w:t>
            </w:r>
          </w:p>
        </w:tc>
        <w:tc>
          <w:tcPr>
            <w:tcW w:w="1123" w:type="dxa"/>
          </w:tcPr>
          <w:p w14:paraId="5A73FEC6" w14:textId="77777777" w:rsidR="00604556" w:rsidRDefault="00B37F43">
            <w:pPr>
              <w:pStyle w:val="Table09Row"/>
            </w:pPr>
            <w:r>
              <w:t>1994/053</w:t>
            </w:r>
          </w:p>
        </w:tc>
      </w:tr>
      <w:tr w:rsidR="00604556" w14:paraId="2919561A" w14:textId="77777777">
        <w:trPr>
          <w:cantSplit/>
          <w:jc w:val="center"/>
        </w:trPr>
        <w:tc>
          <w:tcPr>
            <w:tcW w:w="1418" w:type="dxa"/>
          </w:tcPr>
          <w:p w14:paraId="737D1007" w14:textId="77777777" w:rsidR="00604556" w:rsidRDefault="00B37F43">
            <w:pPr>
              <w:pStyle w:val="Table09Row"/>
            </w:pPr>
            <w:r>
              <w:t>1905/019 (5 Edw. VII No. 19)</w:t>
            </w:r>
          </w:p>
        </w:tc>
        <w:tc>
          <w:tcPr>
            <w:tcW w:w="2693" w:type="dxa"/>
          </w:tcPr>
          <w:p w14:paraId="1FDCD64E" w14:textId="77777777" w:rsidR="00604556" w:rsidRDefault="00B37F43">
            <w:pPr>
              <w:pStyle w:val="Table09Row"/>
            </w:pPr>
            <w:r>
              <w:rPr>
                <w:i/>
              </w:rPr>
              <w:t>Totalisator Duty Act 1905</w:t>
            </w:r>
          </w:p>
        </w:tc>
        <w:tc>
          <w:tcPr>
            <w:tcW w:w="1276" w:type="dxa"/>
          </w:tcPr>
          <w:p w14:paraId="76162841" w14:textId="77777777" w:rsidR="00604556" w:rsidRDefault="00B37F43">
            <w:pPr>
              <w:pStyle w:val="Table09Row"/>
            </w:pPr>
            <w:r>
              <w:t>23 Dec 1905</w:t>
            </w:r>
          </w:p>
        </w:tc>
        <w:tc>
          <w:tcPr>
            <w:tcW w:w="3402" w:type="dxa"/>
          </w:tcPr>
          <w:p w14:paraId="4B132F1D" w14:textId="77777777" w:rsidR="00604556" w:rsidRDefault="00B37F43">
            <w:pPr>
              <w:pStyle w:val="Table09Row"/>
            </w:pPr>
            <w:r>
              <w:t>23 Dec 1905</w:t>
            </w:r>
          </w:p>
        </w:tc>
        <w:tc>
          <w:tcPr>
            <w:tcW w:w="1123" w:type="dxa"/>
          </w:tcPr>
          <w:p w14:paraId="3A033BC9" w14:textId="77777777" w:rsidR="00604556" w:rsidRDefault="00B37F43">
            <w:pPr>
              <w:pStyle w:val="Table09Row"/>
            </w:pPr>
            <w:r>
              <w:t>1995/063</w:t>
            </w:r>
          </w:p>
        </w:tc>
      </w:tr>
      <w:tr w:rsidR="00604556" w14:paraId="26C70820" w14:textId="77777777">
        <w:trPr>
          <w:cantSplit/>
          <w:jc w:val="center"/>
        </w:trPr>
        <w:tc>
          <w:tcPr>
            <w:tcW w:w="1418" w:type="dxa"/>
          </w:tcPr>
          <w:p w14:paraId="4C08F33E" w14:textId="77777777" w:rsidR="00604556" w:rsidRDefault="00B37F43">
            <w:pPr>
              <w:pStyle w:val="Table09Row"/>
            </w:pPr>
            <w:r>
              <w:t>1905/020 (5 Edw. VII No. 20)</w:t>
            </w:r>
          </w:p>
        </w:tc>
        <w:tc>
          <w:tcPr>
            <w:tcW w:w="2693" w:type="dxa"/>
          </w:tcPr>
          <w:p w14:paraId="0E687C86" w14:textId="77777777" w:rsidR="00604556" w:rsidRDefault="00B37F43">
            <w:pPr>
              <w:pStyle w:val="Table09Row"/>
            </w:pPr>
            <w:r>
              <w:rPr>
                <w:i/>
              </w:rPr>
              <w:t>Stamp Act Amendment Act 1905</w:t>
            </w:r>
          </w:p>
        </w:tc>
        <w:tc>
          <w:tcPr>
            <w:tcW w:w="1276" w:type="dxa"/>
          </w:tcPr>
          <w:p w14:paraId="597DE2D7" w14:textId="77777777" w:rsidR="00604556" w:rsidRDefault="00B37F43">
            <w:pPr>
              <w:pStyle w:val="Table09Row"/>
            </w:pPr>
            <w:r>
              <w:t>23 Dec 1905</w:t>
            </w:r>
          </w:p>
        </w:tc>
        <w:tc>
          <w:tcPr>
            <w:tcW w:w="3402" w:type="dxa"/>
          </w:tcPr>
          <w:p w14:paraId="4D743ADB" w14:textId="77777777" w:rsidR="00604556" w:rsidRDefault="00B37F43">
            <w:pPr>
              <w:pStyle w:val="Table09Row"/>
            </w:pPr>
            <w:r>
              <w:t>1 Jan 1906 (see s. 2)</w:t>
            </w:r>
          </w:p>
        </w:tc>
        <w:tc>
          <w:tcPr>
            <w:tcW w:w="1123" w:type="dxa"/>
          </w:tcPr>
          <w:p w14:paraId="7F02BAD9" w14:textId="77777777" w:rsidR="00604556" w:rsidRDefault="00B37F43">
            <w:pPr>
              <w:pStyle w:val="Table09Row"/>
            </w:pPr>
            <w:r>
              <w:t>1922/010 (12 Geo. V No. 44)</w:t>
            </w:r>
          </w:p>
        </w:tc>
      </w:tr>
      <w:tr w:rsidR="00604556" w14:paraId="2E873977" w14:textId="77777777">
        <w:trPr>
          <w:cantSplit/>
          <w:jc w:val="center"/>
        </w:trPr>
        <w:tc>
          <w:tcPr>
            <w:tcW w:w="1418" w:type="dxa"/>
          </w:tcPr>
          <w:p w14:paraId="3C8F7FAE" w14:textId="77777777" w:rsidR="00604556" w:rsidRDefault="00B37F43">
            <w:pPr>
              <w:pStyle w:val="Table09Row"/>
            </w:pPr>
            <w:r>
              <w:t>1905/021 (5 Edw. VII No. 21)</w:t>
            </w:r>
          </w:p>
        </w:tc>
        <w:tc>
          <w:tcPr>
            <w:tcW w:w="2693" w:type="dxa"/>
          </w:tcPr>
          <w:p w14:paraId="6821F7B2" w14:textId="77777777" w:rsidR="00604556" w:rsidRDefault="00B37F43">
            <w:pPr>
              <w:pStyle w:val="Table09Row"/>
            </w:pPr>
            <w:r>
              <w:rPr>
                <w:i/>
              </w:rPr>
              <w:t xml:space="preserve">Wines, Beer, and Spirit Sale </w:t>
            </w:r>
            <w:r>
              <w:rPr>
                <w:i/>
              </w:rPr>
              <w:t>Amendment Act 1905</w:t>
            </w:r>
          </w:p>
        </w:tc>
        <w:tc>
          <w:tcPr>
            <w:tcW w:w="1276" w:type="dxa"/>
          </w:tcPr>
          <w:p w14:paraId="7A285E6C" w14:textId="77777777" w:rsidR="00604556" w:rsidRDefault="00B37F43">
            <w:pPr>
              <w:pStyle w:val="Table09Row"/>
            </w:pPr>
            <w:r>
              <w:t>23 Dec 1905</w:t>
            </w:r>
          </w:p>
        </w:tc>
        <w:tc>
          <w:tcPr>
            <w:tcW w:w="3402" w:type="dxa"/>
          </w:tcPr>
          <w:p w14:paraId="79BB519D" w14:textId="77777777" w:rsidR="00604556" w:rsidRDefault="00B37F43">
            <w:pPr>
              <w:pStyle w:val="Table09Row"/>
            </w:pPr>
            <w:r>
              <w:t>23 Dec 1905</w:t>
            </w:r>
          </w:p>
        </w:tc>
        <w:tc>
          <w:tcPr>
            <w:tcW w:w="1123" w:type="dxa"/>
          </w:tcPr>
          <w:p w14:paraId="2236E1F5" w14:textId="77777777" w:rsidR="00604556" w:rsidRDefault="00B37F43">
            <w:pPr>
              <w:pStyle w:val="Table09Row"/>
            </w:pPr>
            <w:r>
              <w:t>1911/032 (1 Geo. V No. 43)</w:t>
            </w:r>
          </w:p>
        </w:tc>
      </w:tr>
      <w:tr w:rsidR="00604556" w14:paraId="7174F853" w14:textId="77777777">
        <w:trPr>
          <w:cantSplit/>
          <w:jc w:val="center"/>
        </w:trPr>
        <w:tc>
          <w:tcPr>
            <w:tcW w:w="1418" w:type="dxa"/>
          </w:tcPr>
          <w:p w14:paraId="14B44C52" w14:textId="77777777" w:rsidR="00604556" w:rsidRDefault="00B37F43">
            <w:pPr>
              <w:pStyle w:val="Table09Row"/>
            </w:pPr>
            <w:r>
              <w:t>1905/022 (5 Edw. VII No. 22)</w:t>
            </w:r>
          </w:p>
        </w:tc>
        <w:tc>
          <w:tcPr>
            <w:tcW w:w="2693" w:type="dxa"/>
          </w:tcPr>
          <w:p w14:paraId="63E0A135" w14:textId="77777777" w:rsidR="00604556" w:rsidRDefault="00B37F43">
            <w:pPr>
              <w:pStyle w:val="Table09Row"/>
            </w:pPr>
            <w:r>
              <w:rPr>
                <w:i/>
              </w:rPr>
              <w:t>Land Act Amendment Act 1905</w:t>
            </w:r>
          </w:p>
        </w:tc>
        <w:tc>
          <w:tcPr>
            <w:tcW w:w="1276" w:type="dxa"/>
          </w:tcPr>
          <w:p w14:paraId="3B9549AB" w14:textId="77777777" w:rsidR="00604556" w:rsidRDefault="00B37F43">
            <w:pPr>
              <w:pStyle w:val="Table09Row"/>
            </w:pPr>
            <w:r>
              <w:t>23 Dec 1905</w:t>
            </w:r>
          </w:p>
        </w:tc>
        <w:tc>
          <w:tcPr>
            <w:tcW w:w="3402" w:type="dxa"/>
          </w:tcPr>
          <w:p w14:paraId="6937EFAC" w14:textId="77777777" w:rsidR="00604556" w:rsidRDefault="00B37F43">
            <w:pPr>
              <w:pStyle w:val="Table09Row"/>
            </w:pPr>
            <w:r>
              <w:t>23 Dec 1905</w:t>
            </w:r>
          </w:p>
        </w:tc>
        <w:tc>
          <w:tcPr>
            <w:tcW w:w="1123" w:type="dxa"/>
          </w:tcPr>
          <w:p w14:paraId="21F28F6C" w14:textId="77777777" w:rsidR="00604556" w:rsidRDefault="00B37F43">
            <w:pPr>
              <w:pStyle w:val="Table09Row"/>
            </w:pPr>
            <w:r>
              <w:t>1933/037 (24 Geo. V No. 37)</w:t>
            </w:r>
          </w:p>
        </w:tc>
      </w:tr>
      <w:tr w:rsidR="00604556" w14:paraId="5CE36E3F" w14:textId="77777777">
        <w:trPr>
          <w:cantSplit/>
          <w:jc w:val="center"/>
        </w:trPr>
        <w:tc>
          <w:tcPr>
            <w:tcW w:w="1418" w:type="dxa"/>
          </w:tcPr>
          <w:p w14:paraId="2F677D0B" w14:textId="77777777" w:rsidR="00604556" w:rsidRDefault="00B37F43">
            <w:pPr>
              <w:pStyle w:val="Table09Row"/>
            </w:pPr>
            <w:r>
              <w:t>1905/023 (5 Edw. VII No. 23)</w:t>
            </w:r>
          </w:p>
        </w:tc>
        <w:tc>
          <w:tcPr>
            <w:tcW w:w="2693" w:type="dxa"/>
          </w:tcPr>
          <w:p w14:paraId="3034D043" w14:textId="77777777" w:rsidR="00604556" w:rsidRDefault="00B37F43">
            <w:pPr>
              <w:pStyle w:val="Table09Row"/>
            </w:pPr>
            <w:r>
              <w:rPr>
                <w:i/>
              </w:rPr>
              <w:t>Fire Brigades Act 1905</w:t>
            </w:r>
          </w:p>
        </w:tc>
        <w:tc>
          <w:tcPr>
            <w:tcW w:w="1276" w:type="dxa"/>
          </w:tcPr>
          <w:p w14:paraId="752655D4" w14:textId="77777777" w:rsidR="00604556" w:rsidRDefault="00B37F43">
            <w:pPr>
              <w:pStyle w:val="Table09Row"/>
            </w:pPr>
            <w:r>
              <w:t>23 Dec 1905</w:t>
            </w:r>
          </w:p>
        </w:tc>
        <w:tc>
          <w:tcPr>
            <w:tcW w:w="3402" w:type="dxa"/>
          </w:tcPr>
          <w:p w14:paraId="5AB7AEC2" w14:textId="77777777" w:rsidR="00604556" w:rsidRDefault="00B37F43">
            <w:pPr>
              <w:pStyle w:val="Table09Row"/>
            </w:pPr>
            <w:r>
              <w:t>23 Dec 1905</w:t>
            </w:r>
          </w:p>
        </w:tc>
        <w:tc>
          <w:tcPr>
            <w:tcW w:w="1123" w:type="dxa"/>
          </w:tcPr>
          <w:p w14:paraId="53B83559" w14:textId="77777777" w:rsidR="00604556" w:rsidRDefault="00B37F43">
            <w:pPr>
              <w:pStyle w:val="Table09Row"/>
            </w:pPr>
            <w:r>
              <w:t>1917/013 (7 Geo. V No. 33)</w:t>
            </w:r>
          </w:p>
        </w:tc>
      </w:tr>
      <w:tr w:rsidR="00604556" w14:paraId="25AF8F85" w14:textId="77777777">
        <w:trPr>
          <w:cantSplit/>
          <w:jc w:val="center"/>
        </w:trPr>
        <w:tc>
          <w:tcPr>
            <w:tcW w:w="1418" w:type="dxa"/>
          </w:tcPr>
          <w:p w14:paraId="1C095BB4" w14:textId="77777777" w:rsidR="00604556" w:rsidRDefault="00B37F43">
            <w:pPr>
              <w:pStyle w:val="Table09Row"/>
            </w:pPr>
            <w:r>
              <w:t>1905/024 (5 Edw. VII No. 24)</w:t>
            </w:r>
          </w:p>
        </w:tc>
        <w:tc>
          <w:tcPr>
            <w:tcW w:w="2693" w:type="dxa"/>
          </w:tcPr>
          <w:p w14:paraId="2E0FC2B0" w14:textId="77777777" w:rsidR="00604556" w:rsidRDefault="00B37F43">
            <w:pPr>
              <w:pStyle w:val="Table09Row"/>
            </w:pPr>
            <w:r>
              <w:rPr>
                <w:i/>
              </w:rPr>
              <w:t>Banks (1837) amendment (1905)</w:t>
            </w:r>
          </w:p>
        </w:tc>
        <w:tc>
          <w:tcPr>
            <w:tcW w:w="1276" w:type="dxa"/>
          </w:tcPr>
          <w:p w14:paraId="2DAC998E" w14:textId="77777777" w:rsidR="00604556" w:rsidRDefault="00B37F43">
            <w:pPr>
              <w:pStyle w:val="Table09Row"/>
            </w:pPr>
            <w:r>
              <w:t>23 Dec 1905</w:t>
            </w:r>
          </w:p>
        </w:tc>
        <w:tc>
          <w:tcPr>
            <w:tcW w:w="3402" w:type="dxa"/>
          </w:tcPr>
          <w:p w14:paraId="518B983A" w14:textId="77777777" w:rsidR="00604556" w:rsidRDefault="00B37F43">
            <w:pPr>
              <w:pStyle w:val="Table09Row"/>
            </w:pPr>
            <w:r>
              <w:t>23 Dec 1905</w:t>
            </w:r>
          </w:p>
        </w:tc>
        <w:tc>
          <w:tcPr>
            <w:tcW w:w="1123" w:type="dxa"/>
          </w:tcPr>
          <w:p w14:paraId="735BD963" w14:textId="77777777" w:rsidR="00604556" w:rsidRDefault="00B37F43">
            <w:pPr>
              <w:pStyle w:val="Table09Row"/>
            </w:pPr>
            <w:r>
              <w:t>1967/068</w:t>
            </w:r>
          </w:p>
        </w:tc>
      </w:tr>
      <w:tr w:rsidR="00604556" w14:paraId="6E483C43" w14:textId="77777777">
        <w:trPr>
          <w:cantSplit/>
          <w:jc w:val="center"/>
        </w:trPr>
        <w:tc>
          <w:tcPr>
            <w:tcW w:w="1418" w:type="dxa"/>
          </w:tcPr>
          <w:p w14:paraId="5B21B22A" w14:textId="77777777" w:rsidR="00604556" w:rsidRDefault="00B37F43">
            <w:pPr>
              <w:pStyle w:val="Table09Row"/>
            </w:pPr>
            <w:r>
              <w:t>1905/025 (5 Edw. VII No. 25)</w:t>
            </w:r>
          </w:p>
        </w:tc>
        <w:tc>
          <w:tcPr>
            <w:tcW w:w="2693" w:type="dxa"/>
          </w:tcPr>
          <w:p w14:paraId="36BCCEB9" w14:textId="77777777" w:rsidR="00604556" w:rsidRDefault="00B37F43">
            <w:pPr>
              <w:pStyle w:val="Table09Row"/>
            </w:pPr>
            <w:r>
              <w:rPr>
                <w:i/>
              </w:rPr>
              <w:t>Metropolitan Waterworks Amendment Act 1905 (No. 2)</w:t>
            </w:r>
          </w:p>
        </w:tc>
        <w:tc>
          <w:tcPr>
            <w:tcW w:w="1276" w:type="dxa"/>
          </w:tcPr>
          <w:p w14:paraId="04536468" w14:textId="77777777" w:rsidR="00604556" w:rsidRDefault="00B37F43">
            <w:pPr>
              <w:pStyle w:val="Table09Row"/>
            </w:pPr>
            <w:r>
              <w:t>23 Dec 1905</w:t>
            </w:r>
          </w:p>
        </w:tc>
        <w:tc>
          <w:tcPr>
            <w:tcW w:w="3402" w:type="dxa"/>
          </w:tcPr>
          <w:p w14:paraId="0E3F8B0E" w14:textId="77777777" w:rsidR="00604556" w:rsidRDefault="00B37F43">
            <w:pPr>
              <w:pStyle w:val="Table09Row"/>
            </w:pPr>
            <w:r>
              <w:t>23 Dec 1905</w:t>
            </w:r>
          </w:p>
        </w:tc>
        <w:tc>
          <w:tcPr>
            <w:tcW w:w="1123" w:type="dxa"/>
          </w:tcPr>
          <w:p w14:paraId="36C63E13" w14:textId="77777777" w:rsidR="00604556" w:rsidRDefault="00B37F43">
            <w:pPr>
              <w:pStyle w:val="Table09Row"/>
            </w:pPr>
            <w:r>
              <w:t>1909/043 (9 Edw. VI</w:t>
            </w:r>
            <w:r>
              <w:t>I No. 39)</w:t>
            </w:r>
          </w:p>
        </w:tc>
      </w:tr>
      <w:tr w:rsidR="00604556" w14:paraId="2121116E" w14:textId="77777777">
        <w:trPr>
          <w:cantSplit/>
          <w:jc w:val="center"/>
        </w:trPr>
        <w:tc>
          <w:tcPr>
            <w:tcW w:w="1418" w:type="dxa"/>
          </w:tcPr>
          <w:p w14:paraId="643CBC9D" w14:textId="77777777" w:rsidR="00604556" w:rsidRDefault="00B37F43">
            <w:pPr>
              <w:pStyle w:val="Table09Row"/>
            </w:pPr>
            <w:r>
              <w:t>1905/026 (5 Edw. VII No. 26)</w:t>
            </w:r>
          </w:p>
        </w:tc>
        <w:tc>
          <w:tcPr>
            <w:tcW w:w="2693" w:type="dxa"/>
          </w:tcPr>
          <w:p w14:paraId="091CD0FE" w14:textId="77777777" w:rsidR="00604556" w:rsidRDefault="00B37F43">
            <w:pPr>
              <w:pStyle w:val="Table09Row"/>
            </w:pPr>
            <w:r>
              <w:rPr>
                <w:i/>
              </w:rPr>
              <w:t>Wagin‑Dumbleyung Railway Act 1905</w:t>
            </w:r>
          </w:p>
        </w:tc>
        <w:tc>
          <w:tcPr>
            <w:tcW w:w="1276" w:type="dxa"/>
          </w:tcPr>
          <w:p w14:paraId="318A60B7" w14:textId="77777777" w:rsidR="00604556" w:rsidRDefault="00B37F43">
            <w:pPr>
              <w:pStyle w:val="Table09Row"/>
            </w:pPr>
            <w:r>
              <w:t>23 Dec 1905</w:t>
            </w:r>
          </w:p>
        </w:tc>
        <w:tc>
          <w:tcPr>
            <w:tcW w:w="3402" w:type="dxa"/>
          </w:tcPr>
          <w:p w14:paraId="24AD080D" w14:textId="77777777" w:rsidR="00604556" w:rsidRDefault="00B37F43">
            <w:pPr>
              <w:pStyle w:val="Table09Row"/>
            </w:pPr>
            <w:r>
              <w:t>23 Dec 1905</w:t>
            </w:r>
          </w:p>
        </w:tc>
        <w:tc>
          <w:tcPr>
            <w:tcW w:w="1123" w:type="dxa"/>
          </w:tcPr>
          <w:p w14:paraId="1D1A9DB6" w14:textId="77777777" w:rsidR="00604556" w:rsidRDefault="00B37F43">
            <w:pPr>
              <w:pStyle w:val="Table09Row"/>
            </w:pPr>
            <w:r>
              <w:t>1965/057</w:t>
            </w:r>
          </w:p>
        </w:tc>
      </w:tr>
      <w:tr w:rsidR="00604556" w14:paraId="652C67AB" w14:textId="77777777">
        <w:trPr>
          <w:cantSplit/>
          <w:jc w:val="center"/>
        </w:trPr>
        <w:tc>
          <w:tcPr>
            <w:tcW w:w="1418" w:type="dxa"/>
          </w:tcPr>
          <w:p w14:paraId="0CA6794A" w14:textId="77777777" w:rsidR="00604556" w:rsidRDefault="00B37F43">
            <w:pPr>
              <w:pStyle w:val="Table09Row"/>
            </w:pPr>
            <w:r>
              <w:t>1905/027 (5 Edw. VII No. 27)</w:t>
            </w:r>
          </w:p>
        </w:tc>
        <w:tc>
          <w:tcPr>
            <w:tcW w:w="2693" w:type="dxa"/>
          </w:tcPr>
          <w:p w14:paraId="6987B491" w14:textId="77777777" w:rsidR="00604556" w:rsidRDefault="00B37F43">
            <w:pPr>
              <w:pStyle w:val="Table09Row"/>
            </w:pPr>
            <w:r>
              <w:rPr>
                <w:i/>
              </w:rPr>
              <w:t>Goomalling‑Dowerin Railway Act 1905</w:t>
            </w:r>
          </w:p>
        </w:tc>
        <w:tc>
          <w:tcPr>
            <w:tcW w:w="1276" w:type="dxa"/>
          </w:tcPr>
          <w:p w14:paraId="162710B8" w14:textId="77777777" w:rsidR="00604556" w:rsidRDefault="00B37F43">
            <w:pPr>
              <w:pStyle w:val="Table09Row"/>
            </w:pPr>
            <w:r>
              <w:t>23 Dec 1905</w:t>
            </w:r>
          </w:p>
        </w:tc>
        <w:tc>
          <w:tcPr>
            <w:tcW w:w="3402" w:type="dxa"/>
          </w:tcPr>
          <w:p w14:paraId="73B927DA" w14:textId="77777777" w:rsidR="00604556" w:rsidRDefault="00B37F43">
            <w:pPr>
              <w:pStyle w:val="Table09Row"/>
            </w:pPr>
            <w:r>
              <w:t>23 Dec 1905</w:t>
            </w:r>
          </w:p>
        </w:tc>
        <w:tc>
          <w:tcPr>
            <w:tcW w:w="1123" w:type="dxa"/>
          </w:tcPr>
          <w:p w14:paraId="213ABB33" w14:textId="77777777" w:rsidR="00604556" w:rsidRDefault="00B37F43">
            <w:pPr>
              <w:pStyle w:val="Table09Row"/>
            </w:pPr>
            <w:r>
              <w:t>1965/057</w:t>
            </w:r>
          </w:p>
        </w:tc>
      </w:tr>
      <w:tr w:rsidR="00604556" w14:paraId="58FF5AE3" w14:textId="77777777">
        <w:trPr>
          <w:cantSplit/>
          <w:jc w:val="center"/>
        </w:trPr>
        <w:tc>
          <w:tcPr>
            <w:tcW w:w="1418" w:type="dxa"/>
          </w:tcPr>
          <w:p w14:paraId="73920AA5" w14:textId="77777777" w:rsidR="00604556" w:rsidRDefault="00B37F43">
            <w:pPr>
              <w:pStyle w:val="Table09Row"/>
            </w:pPr>
            <w:r>
              <w:lastRenderedPageBreak/>
              <w:t>1905/028 (5 Edw. VII No. 28)</w:t>
            </w:r>
          </w:p>
        </w:tc>
        <w:tc>
          <w:tcPr>
            <w:tcW w:w="2693" w:type="dxa"/>
          </w:tcPr>
          <w:p w14:paraId="44AF61FD" w14:textId="77777777" w:rsidR="00604556" w:rsidRDefault="00B37F43">
            <w:pPr>
              <w:pStyle w:val="Table09Row"/>
            </w:pPr>
            <w:r>
              <w:rPr>
                <w:i/>
              </w:rPr>
              <w:t>Katanning‑Kojonup Railway Act 1905</w:t>
            </w:r>
          </w:p>
        </w:tc>
        <w:tc>
          <w:tcPr>
            <w:tcW w:w="1276" w:type="dxa"/>
          </w:tcPr>
          <w:p w14:paraId="174EFF1B" w14:textId="77777777" w:rsidR="00604556" w:rsidRDefault="00B37F43">
            <w:pPr>
              <w:pStyle w:val="Table09Row"/>
            </w:pPr>
            <w:r>
              <w:t>23 Dec 1905</w:t>
            </w:r>
          </w:p>
        </w:tc>
        <w:tc>
          <w:tcPr>
            <w:tcW w:w="3402" w:type="dxa"/>
          </w:tcPr>
          <w:p w14:paraId="4C9D5A44" w14:textId="77777777" w:rsidR="00604556" w:rsidRDefault="00B37F43">
            <w:pPr>
              <w:pStyle w:val="Table09Row"/>
            </w:pPr>
            <w:r>
              <w:t>23 Dec 1905</w:t>
            </w:r>
          </w:p>
        </w:tc>
        <w:tc>
          <w:tcPr>
            <w:tcW w:w="1123" w:type="dxa"/>
          </w:tcPr>
          <w:p w14:paraId="4B9CCA07" w14:textId="77777777" w:rsidR="00604556" w:rsidRDefault="00B37F43">
            <w:pPr>
              <w:pStyle w:val="Table09Row"/>
            </w:pPr>
            <w:r>
              <w:t>1965/057</w:t>
            </w:r>
          </w:p>
        </w:tc>
      </w:tr>
      <w:tr w:rsidR="00604556" w14:paraId="29C969BB" w14:textId="77777777">
        <w:trPr>
          <w:cantSplit/>
          <w:jc w:val="center"/>
        </w:trPr>
        <w:tc>
          <w:tcPr>
            <w:tcW w:w="1418" w:type="dxa"/>
          </w:tcPr>
          <w:p w14:paraId="574EA954" w14:textId="77777777" w:rsidR="00604556" w:rsidRDefault="00B37F43">
            <w:pPr>
              <w:pStyle w:val="Table09Row"/>
            </w:pPr>
            <w:r>
              <w:t>1905/029 (5 Edw. VII No. 29)</w:t>
            </w:r>
          </w:p>
        </w:tc>
        <w:tc>
          <w:tcPr>
            <w:tcW w:w="2693" w:type="dxa"/>
          </w:tcPr>
          <w:p w14:paraId="7FC2E6CF" w14:textId="77777777" w:rsidR="00604556" w:rsidRDefault="00B37F43">
            <w:pPr>
              <w:pStyle w:val="Table09Row"/>
            </w:pPr>
            <w:r>
              <w:rPr>
                <w:i/>
              </w:rPr>
              <w:t>Appropriation (1905)</w:t>
            </w:r>
          </w:p>
        </w:tc>
        <w:tc>
          <w:tcPr>
            <w:tcW w:w="1276" w:type="dxa"/>
          </w:tcPr>
          <w:p w14:paraId="731D9798" w14:textId="77777777" w:rsidR="00604556" w:rsidRDefault="00B37F43">
            <w:pPr>
              <w:pStyle w:val="Table09Row"/>
            </w:pPr>
            <w:r>
              <w:t>23 Dec 1905</w:t>
            </w:r>
          </w:p>
        </w:tc>
        <w:tc>
          <w:tcPr>
            <w:tcW w:w="3402" w:type="dxa"/>
          </w:tcPr>
          <w:p w14:paraId="514DA0EC" w14:textId="77777777" w:rsidR="00604556" w:rsidRDefault="00B37F43">
            <w:pPr>
              <w:pStyle w:val="Table09Row"/>
            </w:pPr>
            <w:r>
              <w:t>23 Dec 1905</w:t>
            </w:r>
          </w:p>
        </w:tc>
        <w:tc>
          <w:tcPr>
            <w:tcW w:w="1123" w:type="dxa"/>
          </w:tcPr>
          <w:p w14:paraId="2A235D92" w14:textId="77777777" w:rsidR="00604556" w:rsidRDefault="00B37F43">
            <w:pPr>
              <w:pStyle w:val="Table09Row"/>
            </w:pPr>
            <w:r>
              <w:t>1965/057</w:t>
            </w:r>
          </w:p>
        </w:tc>
      </w:tr>
    </w:tbl>
    <w:p w14:paraId="2EE9ED8C" w14:textId="77777777" w:rsidR="00604556" w:rsidRDefault="00604556"/>
    <w:p w14:paraId="5F4AD9B1" w14:textId="77777777" w:rsidR="00604556" w:rsidRDefault="00B37F43">
      <w:pPr>
        <w:pStyle w:val="IAlphabetDivider"/>
      </w:pPr>
      <w:r>
        <w:lastRenderedPageBreak/>
        <w:t>1904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1EA0457D" w14:textId="77777777">
        <w:trPr>
          <w:cantSplit/>
          <w:trHeight w:val="510"/>
          <w:tblHeader/>
          <w:jc w:val="center"/>
        </w:trPr>
        <w:tc>
          <w:tcPr>
            <w:tcW w:w="1418" w:type="dxa"/>
            <w:tcBorders>
              <w:top w:val="single" w:sz="4" w:space="0" w:color="auto"/>
              <w:bottom w:val="single" w:sz="4" w:space="0" w:color="auto"/>
            </w:tcBorders>
            <w:vAlign w:val="center"/>
          </w:tcPr>
          <w:p w14:paraId="558E403A"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4D42E49C"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1A4911F6"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0042C351"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1C4BAFB4" w14:textId="77777777" w:rsidR="00604556" w:rsidRDefault="00B37F43">
            <w:pPr>
              <w:pStyle w:val="Table09Hdr"/>
            </w:pPr>
            <w:r>
              <w:t>Repealed/Expired</w:t>
            </w:r>
          </w:p>
        </w:tc>
      </w:tr>
      <w:tr w:rsidR="00604556" w14:paraId="3DC08870" w14:textId="77777777">
        <w:trPr>
          <w:cantSplit/>
          <w:jc w:val="center"/>
        </w:trPr>
        <w:tc>
          <w:tcPr>
            <w:tcW w:w="1418" w:type="dxa"/>
          </w:tcPr>
          <w:p w14:paraId="05969E03" w14:textId="77777777" w:rsidR="00604556" w:rsidRDefault="00B37F43">
            <w:pPr>
              <w:pStyle w:val="Table09Row"/>
            </w:pPr>
            <w:r>
              <w:t xml:space="preserve">1904/001 (3 </w:t>
            </w:r>
            <w:r>
              <w:t>Edw. VII No. 16)</w:t>
            </w:r>
          </w:p>
        </w:tc>
        <w:tc>
          <w:tcPr>
            <w:tcW w:w="2693" w:type="dxa"/>
          </w:tcPr>
          <w:p w14:paraId="7E388525" w14:textId="77777777" w:rsidR="00604556" w:rsidRDefault="00B37F43">
            <w:pPr>
              <w:pStyle w:val="Table09Row"/>
            </w:pPr>
            <w:r>
              <w:rPr>
                <w:i/>
              </w:rPr>
              <w:t>Early Closing Act Amendment Act 1904</w:t>
            </w:r>
          </w:p>
        </w:tc>
        <w:tc>
          <w:tcPr>
            <w:tcW w:w="1276" w:type="dxa"/>
          </w:tcPr>
          <w:p w14:paraId="5958D526" w14:textId="77777777" w:rsidR="00604556" w:rsidRDefault="00B37F43">
            <w:pPr>
              <w:pStyle w:val="Table09Row"/>
            </w:pPr>
            <w:r>
              <w:t>16 Jan 1904</w:t>
            </w:r>
          </w:p>
        </w:tc>
        <w:tc>
          <w:tcPr>
            <w:tcW w:w="3402" w:type="dxa"/>
          </w:tcPr>
          <w:p w14:paraId="3FF6049F" w14:textId="77777777" w:rsidR="00604556" w:rsidRDefault="00B37F43">
            <w:pPr>
              <w:pStyle w:val="Table09Row"/>
            </w:pPr>
            <w:r>
              <w:t>16 Jan 1904</w:t>
            </w:r>
          </w:p>
        </w:tc>
        <w:tc>
          <w:tcPr>
            <w:tcW w:w="1123" w:type="dxa"/>
          </w:tcPr>
          <w:p w14:paraId="5C1C1E3A" w14:textId="77777777" w:rsidR="00604556" w:rsidRDefault="00B37F43">
            <w:pPr>
              <w:pStyle w:val="Table09Row"/>
            </w:pPr>
            <w:r>
              <w:t>1920/044 (11 Geo. V No. 44)</w:t>
            </w:r>
          </w:p>
        </w:tc>
      </w:tr>
      <w:tr w:rsidR="00604556" w14:paraId="386BC327" w14:textId="77777777">
        <w:trPr>
          <w:cantSplit/>
          <w:jc w:val="center"/>
        </w:trPr>
        <w:tc>
          <w:tcPr>
            <w:tcW w:w="1418" w:type="dxa"/>
          </w:tcPr>
          <w:p w14:paraId="1E3F03B6" w14:textId="77777777" w:rsidR="00604556" w:rsidRDefault="00B37F43">
            <w:pPr>
              <w:pStyle w:val="Table09Row"/>
            </w:pPr>
            <w:r>
              <w:t>1904/002 (3 Edw. VII No. 17)</w:t>
            </w:r>
          </w:p>
        </w:tc>
        <w:tc>
          <w:tcPr>
            <w:tcW w:w="2693" w:type="dxa"/>
          </w:tcPr>
          <w:p w14:paraId="727E1A7B" w14:textId="77777777" w:rsidR="00604556" w:rsidRDefault="00B37F43">
            <w:pPr>
              <w:pStyle w:val="Table09Row"/>
            </w:pPr>
            <w:r>
              <w:rPr>
                <w:i/>
              </w:rPr>
              <w:t>Boulder Tramways Act 1904</w:t>
            </w:r>
          </w:p>
        </w:tc>
        <w:tc>
          <w:tcPr>
            <w:tcW w:w="1276" w:type="dxa"/>
          </w:tcPr>
          <w:p w14:paraId="6ACAD7D1" w14:textId="77777777" w:rsidR="00604556" w:rsidRDefault="00B37F43">
            <w:pPr>
              <w:pStyle w:val="Table09Row"/>
            </w:pPr>
            <w:r>
              <w:t>16 Jan 1904</w:t>
            </w:r>
          </w:p>
        </w:tc>
        <w:tc>
          <w:tcPr>
            <w:tcW w:w="3402" w:type="dxa"/>
          </w:tcPr>
          <w:p w14:paraId="02C665F0" w14:textId="77777777" w:rsidR="00604556" w:rsidRDefault="00B37F43">
            <w:pPr>
              <w:pStyle w:val="Table09Row"/>
            </w:pPr>
            <w:r>
              <w:t>16 Jan 1904</w:t>
            </w:r>
          </w:p>
        </w:tc>
        <w:tc>
          <w:tcPr>
            <w:tcW w:w="1123" w:type="dxa"/>
          </w:tcPr>
          <w:p w14:paraId="10416927" w14:textId="77777777" w:rsidR="00604556" w:rsidRDefault="00B37F43">
            <w:pPr>
              <w:pStyle w:val="Table09Row"/>
            </w:pPr>
            <w:r>
              <w:t>1966/091</w:t>
            </w:r>
          </w:p>
        </w:tc>
      </w:tr>
      <w:tr w:rsidR="00604556" w14:paraId="033DFACB" w14:textId="77777777">
        <w:trPr>
          <w:cantSplit/>
          <w:jc w:val="center"/>
        </w:trPr>
        <w:tc>
          <w:tcPr>
            <w:tcW w:w="1418" w:type="dxa"/>
          </w:tcPr>
          <w:p w14:paraId="192A92AD" w14:textId="77777777" w:rsidR="00604556" w:rsidRDefault="00B37F43">
            <w:pPr>
              <w:pStyle w:val="Table09Row"/>
            </w:pPr>
            <w:r>
              <w:t>1904/003 (3 Edw. VII No. 18)</w:t>
            </w:r>
          </w:p>
        </w:tc>
        <w:tc>
          <w:tcPr>
            <w:tcW w:w="2693" w:type="dxa"/>
          </w:tcPr>
          <w:p w14:paraId="1149B2B8" w14:textId="77777777" w:rsidR="00604556" w:rsidRDefault="00B37F43">
            <w:pPr>
              <w:pStyle w:val="Table09Row"/>
            </w:pPr>
            <w:r>
              <w:rPr>
                <w:i/>
              </w:rPr>
              <w:t xml:space="preserve">Municipal </w:t>
            </w:r>
            <w:r>
              <w:rPr>
                <w:i/>
              </w:rPr>
              <w:t>Institutions Act Amendment Act 1904</w:t>
            </w:r>
          </w:p>
        </w:tc>
        <w:tc>
          <w:tcPr>
            <w:tcW w:w="1276" w:type="dxa"/>
          </w:tcPr>
          <w:p w14:paraId="5359F557" w14:textId="77777777" w:rsidR="00604556" w:rsidRDefault="00B37F43">
            <w:pPr>
              <w:pStyle w:val="Table09Row"/>
            </w:pPr>
            <w:r>
              <w:t>16 Jan 1904</w:t>
            </w:r>
          </w:p>
        </w:tc>
        <w:tc>
          <w:tcPr>
            <w:tcW w:w="3402" w:type="dxa"/>
          </w:tcPr>
          <w:p w14:paraId="3D25E2CC" w14:textId="77777777" w:rsidR="00604556" w:rsidRDefault="00B37F43">
            <w:pPr>
              <w:pStyle w:val="Table09Row"/>
            </w:pPr>
            <w:r>
              <w:t>16 Jan 1904</w:t>
            </w:r>
          </w:p>
        </w:tc>
        <w:tc>
          <w:tcPr>
            <w:tcW w:w="1123" w:type="dxa"/>
          </w:tcPr>
          <w:p w14:paraId="717A7DEE" w14:textId="77777777" w:rsidR="00604556" w:rsidRDefault="00B37F43">
            <w:pPr>
              <w:pStyle w:val="Table09Row"/>
            </w:pPr>
            <w:r>
              <w:t>1966/079</w:t>
            </w:r>
          </w:p>
        </w:tc>
      </w:tr>
      <w:tr w:rsidR="00604556" w14:paraId="3D7CA1ED" w14:textId="77777777">
        <w:trPr>
          <w:cantSplit/>
          <w:jc w:val="center"/>
        </w:trPr>
        <w:tc>
          <w:tcPr>
            <w:tcW w:w="1418" w:type="dxa"/>
          </w:tcPr>
          <w:p w14:paraId="7BCADD70" w14:textId="77777777" w:rsidR="00604556" w:rsidRDefault="00B37F43">
            <w:pPr>
              <w:pStyle w:val="Table09Row"/>
            </w:pPr>
            <w:r>
              <w:t>1904/004 (3 Edw. VII No. 19)</w:t>
            </w:r>
          </w:p>
        </w:tc>
        <w:tc>
          <w:tcPr>
            <w:tcW w:w="2693" w:type="dxa"/>
          </w:tcPr>
          <w:p w14:paraId="309E0B86" w14:textId="77777777" w:rsidR="00604556" w:rsidRDefault="00B37F43">
            <w:pPr>
              <w:pStyle w:val="Table09Row"/>
            </w:pPr>
            <w:r>
              <w:rPr>
                <w:i/>
              </w:rPr>
              <w:t>Water Boards Act 1904</w:t>
            </w:r>
          </w:p>
        </w:tc>
        <w:tc>
          <w:tcPr>
            <w:tcW w:w="1276" w:type="dxa"/>
          </w:tcPr>
          <w:p w14:paraId="3A2CEB92" w14:textId="77777777" w:rsidR="00604556" w:rsidRDefault="00B37F43">
            <w:pPr>
              <w:pStyle w:val="Table09Row"/>
            </w:pPr>
            <w:r>
              <w:t>16 Jan 1904</w:t>
            </w:r>
          </w:p>
        </w:tc>
        <w:tc>
          <w:tcPr>
            <w:tcW w:w="3402" w:type="dxa"/>
          </w:tcPr>
          <w:p w14:paraId="68561C59" w14:textId="77777777" w:rsidR="00604556" w:rsidRDefault="00B37F43">
            <w:pPr>
              <w:pStyle w:val="Table09Row"/>
            </w:pPr>
            <w:r>
              <w:t>16 Jan 1904</w:t>
            </w:r>
          </w:p>
        </w:tc>
        <w:tc>
          <w:tcPr>
            <w:tcW w:w="1123" w:type="dxa"/>
          </w:tcPr>
          <w:p w14:paraId="4A8A7A24" w14:textId="77777777" w:rsidR="00604556" w:rsidRDefault="00B37F43">
            <w:pPr>
              <w:pStyle w:val="Table09Row"/>
            </w:pPr>
            <w:r>
              <w:t>2012/025</w:t>
            </w:r>
          </w:p>
        </w:tc>
      </w:tr>
      <w:tr w:rsidR="00604556" w14:paraId="14398256" w14:textId="77777777">
        <w:trPr>
          <w:cantSplit/>
          <w:jc w:val="center"/>
        </w:trPr>
        <w:tc>
          <w:tcPr>
            <w:tcW w:w="1418" w:type="dxa"/>
          </w:tcPr>
          <w:p w14:paraId="715CDBAF" w14:textId="77777777" w:rsidR="00604556" w:rsidRDefault="00B37F43">
            <w:pPr>
              <w:pStyle w:val="Table09Row"/>
            </w:pPr>
            <w:r>
              <w:t>1904/005 (3 Edw. VII No. 20)</w:t>
            </w:r>
          </w:p>
        </w:tc>
        <w:tc>
          <w:tcPr>
            <w:tcW w:w="2693" w:type="dxa"/>
          </w:tcPr>
          <w:p w14:paraId="1264B992" w14:textId="77777777" w:rsidR="00604556" w:rsidRDefault="00B37F43">
            <w:pPr>
              <w:pStyle w:val="Table09Row"/>
            </w:pPr>
            <w:r>
              <w:rPr>
                <w:i/>
              </w:rPr>
              <w:t>Kalgoorlie Tramways Act Amendment Act 1904</w:t>
            </w:r>
          </w:p>
        </w:tc>
        <w:tc>
          <w:tcPr>
            <w:tcW w:w="1276" w:type="dxa"/>
          </w:tcPr>
          <w:p w14:paraId="3D2FC638" w14:textId="77777777" w:rsidR="00604556" w:rsidRDefault="00B37F43">
            <w:pPr>
              <w:pStyle w:val="Table09Row"/>
            </w:pPr>
            <w:r>
              <w:t>16 Jan 1904</w:t>
            </w:r>
          </w:p>
        </w:tc>
        <w:tc>
          <w:tcPr>
            <w:tcW w:w="3402" w:type="dxa"/>
          </w:tcPr>
          <w:p w14:paraId="6CD42450" w14:textId="77777777" w:rsidR="00604556" w:rsidRDefault="00B37F43">
            <w:pPr>
              <w:pStyle w:val="Table09Row"/>
            </w:pPr>
            <w:r>
              <w:t>16 Jan 1904</w:t>
            </w:r>
          </w:p>
        </w:tc>
        <w:tc>
          <w:tcPr>
            <w:tcW w:w="1123" w:type="dxa"/>
          </w:tcPr>
          <w:p w14:paraId="21820654" w14:textId="77777777" w:rsidR="00604556" w:rsidRDefault="00B37F43">
            <w:pPr>
              <w:pStyle w:val="Table09Row"/>
            </w:pPr>
            <w:r>
              <w:t>1966/</w:t>
            </w:r>
            <w:r>
              <w:t>091</w:t>
            </w:r>
          </w:p>
        </w:tc>
      </w:tr>
      <w:tr w:rsidR="00604556" w14:paraId="72600591" w14:textId="77777777">
        <w:trPr>
          <w:cantSplit/>
          <w:jc w:val="center"/>
        </w:trPr>
        <w:tc>
          <w:tcPr>
            <w:tcW w:w="1418" w:type="dxa"/>
          </w:tcPr>
          <w:p w14:paraId="7D49CB18" w14:textId="77777777" w:rsidR="00604556" w:rsidRDefault="00B37F43">
            <w:pPr>
              <w:pStyle w:val="Table09Row"/>
            </w:pPr>
            <w:r>
              <w:t>1904/006 (3 Edw. VII No. 21)</w:t>
            </w:r>
          </w:p>
        </w:tc>
        <w:tc>
          <w:tcPr>
            <w:tcW w:w="2693" w:type="dxa"/>
          </w:tcPr>
          <w:p w14:paraId="13015E38" w14:textId="77777777" w:rsidR="00604556" w:rsidRDefault="00B37F43">
            <w:pPr>
              <w:pStyle w:val="Table09Row"/>
            </w:pPr>
            <w:r>
              <w:rPr>
                <w:i/>
              </w:rPr>
              <w:t>University Endowment Act 1904</w:t>
            </w:r>
          </w:p>
        </w:tc>
        <w:tc>
          <w:tcPr>
            <w:tcW w:w="1276" w:type="dxa"/>
          </w:tcPr>
          <w:p w14:paraId="36883F9E" w14:textId="77777777" w:rsidR="00604556" w:rsidRDefault="00B37F43">
            <w:pPr>
              <w:pStyle w:val="Table09Row"/>
            </w:pPr>
            <w:r>
              <w:t>16 Jan 1904</w:t>
            </w:r>
          </w:p>
        </w:tc>
        <w:tc>
          <w:tcPr>
            <w:tcW w:w="3402" w:type="dxa"/>
          </w:tcPr>
          <w:p w14:paraId="23FD6FDC" w14:textId="77777777" w:rsidR="00604556" w:rsidRDefault="00B37F43">
            <w:pPr>
              <w:pStyle w:val="Table09Row"/>
            </w:pPr>
            <w:r>
              <w:t>16 Jan 1904</w:t>
            </w:r>
          </w:p>
        </w:tc>
        <w:tc>
          <w:tcPr>
            <w:tcW w:w="1123" w:type="dxa"/>
          </w:tcPr>
          <w:p w14:paraId="4CB90E22" w14:textId="77777777" w:rsidR="00604556" w:rsidRDefault="00B37F43">
            <w:pPr>
              <w:pStyle w:val="Table09Row"/>
            </w:pPr>
            <w:r>
              <w:t>2000/075</w:t>
            </w:r>
          </w:p>
        </w:tc>
      </w:tr>
      <w:tr w:rsidR="00604556" w14:paraId="5E1B36FE" w14:textId="77777777">
        <w:trPr>
          <w:cantSplit/>
          <w:jc w:val="center"/>
        </w:trPr>
        <w:tc>
          <w:tcPr>
            <w:tcW w:w="1418" w:type="dxa"/>
          </w:tcPr>
          <w:p w14:paraId="68C275FF" w14:textId="77777777" w:rsidR="00604556" w:rsidRDefault="00B37F43">
            <w:pPr>
              <w:pStyle w:val="Table09Row"/>
            </w:pPr>
            <w:r>
              <w:t>1904/007 (3 Edw. VII No. 22)</w:t>
            </w:r>
          </w:p>
        </w:tc>
        <w:tc>
          <w:tcPr>
            <w:tcW w:w="2693" w:type="dxa"/>
          </w:tcPr>
          <w:p w14:paraId="0735AE41" w14:textId="77777777" w:rsidR="00604556" w:rsidRDefault="00B37F43">
            <w:pPr>
              <w:pStyle w:val="Table09Row"/>
            </w:pPr>
            <w:r>
              <w:rPr>
                <w:i/>
              </w:rPr>
              <w:t>Fertilisers and Feeding Stuffs Act 1904</w:t>
            </w:r>
          </w:p>
        </w:tc>
        <w:tc>
          <w:tcPr>
            <w:tcW w:w="1276" w:type="dxa"/>
          </w:tcPr>
          <w:p w14:paraId="316A9555" w14:textId="77777777" w:rsidR="00604556" w:rsidRDefault="00B37F43">
            <w:pPr>
              <w:pStyle w:val="Table09Row"/>
            </w:pPr>
            <w:r>
              <w:t>16 Jan 1904</w:t>
            </w:r>
          </w:p>
        </w:tc>
        <w:tc>
          <w:tcPr>
            <w:tcW w:w="3402" w:type="dxa"/>
          </w:tcPr>
          <w:p w14:paraId="60EFADAD" w14:textId="77777777" w:rsidR="00604556" w:rsidRDefault="00B37F43">
            <w:pPr>
              <w:pStyle w:val="Table09Row"/>
            </w:pPr>
            <w:r>
              <w:t>16 Jan 1904</w:t>
            </w:r>
          </w:p>
        </w:tc>
        <w:tc>
          <w:tcPr>
            <w:tcW w:w="1123" w:type="dxa"/>
          </w:tcPr>
          <w:p w14:paraId="65E6B0D8" w14:textId="77777777" w:rsidR="00604556" w:rsidRDefault="00B37F43">
            <w:pPr>
              <w:pStyle w:val="Table09Row"/>
            </w:pPr>
            <w:r>
              <w:t>1966/079</w:t>
            </w:r>
          </w:p>
        </w:tc>
      </w:tr>
      <w:tr w:rsidR="00604556" w14:paraId="0E28463D" w14:textId="77777777">
        <w:trPr>
          <w:cantSplit/>
          <w:jc w:val="center"/>
        </w:trPr>
        <w:tc>
          <w:tcPr>
            <w:tcW w:w="1418" w:type="dxa"/>
          </w:tcPr>
          <w:p w14:paraId="55199706" w14:textId="77777777" w:rsidR="00604556" w:rsidRDefault="00B37F43">
            <w:pPr>
              <w:pStyle w:val="Table09Row"/>
            </w:pPr>
            <w:r>
              <w:t>1904/008 (3 Edw. VII No. 23)</w:t>
            </w:r>
          </w:p>
        </w:tc>
        <w:tc>
          <w:tcPr>
            <w:tcW w:w="2693" w:type="dxa"/>
          </w:tcPr>
          <w:p w14:paraId="51C39878" w14:textId="77777777" w:rsidR="00604556" w:rsidRDefault="00B37F43">
            <w:pPr>
              <w:pStyle w:val="Table09Row"/>
            </w:pPr>
            <w:r>
              <w:rPr>
                <w:i/>
              </w:rPr>
              <w:t xml:space="preserve">Victoria Park rates </w:t>
            </w:r>
            <w:r>
              <w:rPr>
                <w:i/>
              </w:rPr>
              <w:t>validation (1904)</w:t>
            </w:r>
          </w:p>
        </w:tc>
        <w:tc>
          <w:tcPr>
            <w:tcW w:w="1276" w:type="dxa"/>
          </w:tcPr>
          <w:p w14:paraId="57BD24E2" w14:textId="77777777" w:rsidR="00604556" w:rsidRDefault="00B37F43">
            <w:pPr>
              <w:pStyle w:val="Table09Row"/>
            </w:pPr>
            <w:r>
              <w:t>16 Jan 1904</w:t>
            </w:r>
          </w:p>
        </w:tc>
        <w:tc>
          <w:tcPr>
            <w:tcW w:w="3402" w:type="dxa"/>
          </w:tcPr>
          <w:p w14:paraId="0E3CE485" w14:textId="77777777" w:rsidR="00604556" w:rsidRDefault="00B37F43">
            <w:pPr>
              <w:pStyle w:val="Table09Row"/>
            </w:pPr>
            <w:r>
              <w:t>16 Jan 1904</w:t>
            </w:r>
          </w:p>
        </w:tc>
        <w:tc>
          <w:tcPr>
            <w:tcW w:w="1123" w:type="dxa"/>
          </w:tcPr>
          <w:p w14:paraId="511783CE" w14:textId="77777777" w:rsidR="00604556" w:rsidRDefault="00B37F43">
            <w:pPr>
              <w:pStyle w:val="Table09Row"/>
            </w:pPr>
            <w:r>
              <w:t>1966/079</w:t>
            </w:r>
          </w:p>
        </w:tc>
      </w:tr>
      <w:tr w:rsidR="00604556" w14:paraId="7B29CCAD" w14:textId="77777777">
        <w:trPr>
          <w:cantSplit/>
          <w:jc w:val="center"/>
        </w:trPr>
        <w:tc>
          <w:tcPr>
            <w:tcW w:w="1418" w:type="dxa"/>
          </w:tcPr>
          <w:p w14:paraId="3A1B41D1" w14:textId="77777777" w:rsidR="00604556" w:rsidRDefault="00B37F43">
            <w:pPr>
              <w:pStyle w:val="Table09Row"/>
            </w:pPr>
            <w:r>
              <w:t>1904/009 (3 Edw. VII No. 24)</w:t>
            </w:r>
          </w:p>
        </w:tc>
        <w:tc>
          <w:tcPr>
            <w:tcW w:w="2693" w:type="dxa"/>
          </w:tcPr>
          <w:p w14:paraId="42B8B67C" w14:textId="77777777" w:rsidR="00604556" w:rsidRDefault="00B37F43">
            <w:pPr>
              <w:pStyle w:val="Table09Row"/>
            </w:pPr>
            <w:r>
              <w:rPr>
                <w:i/>
              </w:rPr>
              <w:t>Kalgoorlie Road Board License Validation Act 1904</w:t>
            </w:r>
          </w:p>
        </w:tc>
        <w:tc>
          <w:tcPr>
            <w:tcW w:w="1276" w:type="dxa"/>
          </w:tcPr>
          <w:p w14:paraId="433D786E" w14:textId="77777777" w:rsidR="00604556" w:rsidRDefault="00B37F43">
            <w:pPr>
              <w:pStyle w:val="Table09Row"/>
            </w:pPr>
            <w:r>
              <w:t>16 Jan 1904</w:t>
            </w:r>
          </w:p>
        </w:tc>
        <w:tc>
          <w:tcPr>
            <w:tcW w:w="3402" w:type="dxa"/>
          </w:tcPr>
          <w:p w14:paraId="2841F572" w14:textId="77777777" w:rsidR="00604556" w:rsidRDefault="00B37F43">
            <w:pPr>
              <w:pStyle w:val="Table09Row"/>
            </w:pPr>
            <w:r>
              <w:t>16 Jan 1904</w:t>
            </w:r>
          </w:p>
        </w:tc>
        <w:tc>
          <w:tcPr>
            <w:tcW w:w="1123" w:type="dxa"/>
          </w:tcPr>
          <w:p w14:paraId="0571D5F5" w14:textId="77777777" w:rsidR="00604556" w:rsidRDefault="00B37F43">
            <w:pPr>
              <w:pStyle w:val="Table09Row"/>
            </w:pPr>
            <w:r>
              <w:t>2006/037</w:t>
            </w:r>
          </w:p>
        </w:tc>
      </w:tr>
      <w:tr w:rsidR="00604556" w14:paraId="2369C4A8" w14:textId="77777777">
        <w:trPr>
          <w:cantSplit/>
          <w:jc w:val="center"/>
        </w:trPr>
        <w:tc>
          <w:tcPr>
            <w:tcW w:w="1418" w:type="dxa"/>
          </w:tcPr>
          <w:p w14:paraId="0D9DFD4A" w14:textId="77777777" w:rsidR="00604556" w:rsidRDefault="00B37F43">
            <w:pPr>
              <w:pStyle w:val="Table09Row"/>
            </w:pPr>
            <w:r>
              <w:t>1904/010 (3 Edw. VII No. 25)</w:t>
            </w:r>
          </w:p>
        </w:tc>
        <w:tc>
          <w:tcPr>
            <w:tcW w:w="2693" w:type="dxa"/>
          </w:tcPr>
          <w:p w14:paraId="010ABDDA" w14:textId="77777777" w:rsidR="00604556" w:rsidRDefault="00B37F43">
            <w:pPr>
              <w:pStyle w:val="Table09Row"/>
            </w:pPr>
            <w:r>
              <w:rPr>
                <w:i/>
              </w:rPr>
              <w:t>Agricultural Lands Purchase Act Amendment Act 1904</w:t>
            </w:r>
          </w:p>
        </w:tc>
        <w:tc>
          <w:tcPr>
            <w:tcW w:w="1276" w:type="dxa"/>
          </w:tcPr>
          <w:p w14:paraId="14220FFE" w14:textId="77777777" w:rsidR="00604556" w:rsidRDefault="00B37F43">
            <w:pPr>
              <w:pStyle w:val="Table09Row"/>
            </w:pPr>
            <w:r>
              <w:t>16 Jan 1904</w:t>
            </w:r>
          </w:p>
        </w:tc>
        <w:tc>
          <w:tcPr>
            <w:tcW w:w="3402" w:type="dxa"/>
          </w:tcPr>
          <w:p w14:paraId="79CC34CD" w14:textId="77777777" w:rsidR="00604556" w:rsidRDefault="00B37F43">
            <w:pPr>
              <w:pStyle w:val="Table09Row"/>
            </w:pPr>
            <w:r>
              <w:t>16 Jan 1904</w:t>
            </w:r>
          </w:p>
        </w:tc>
        <w:tc>
          <w:tcPr>
            <w:tcW w:w="1123" w:type="dxa"/>
          </w:tcPr>
          <w:p w14:paraId="2A12844A" w14:textId="77777777" w:rsidR="00604556" w:rsidRDefault="00B37F43">
            <w:pPr>
              <w:pStyle w:val="Table09Row"/>
            </w:pPr>
            <w:r>
              <w:t>1909/046 (9 Edw. VII No. 42)</w:t>
            </w:r>
          </w:p>
        </w:tc>
      </w:tr>
      <w:tr w:rsidR="00604556" w14:paraId="246F4C14" w14:textId="77777777">
        <w:trPr>
          <w:cantSplit/>
          <w:jc w:val="center"/>
        </w:trPr>
        <w:tc>
          <w:tcPr>
            <w:tcW w:w="1418" w:type="dxa"/>
          </w:tcPr>
          <w:p w14:paraId="2BAA163B" w14:textId="77777777" w:rsidR="00604556" w:rsidRDefault="00B37F43">
            <w:pPr>
              <w:pStyle w:val="Table09Row"/>
            </w:pPr>
            <w:r>
              <w:t>1904/011 (3 Edw. VII No. 26)</w:t>
            </w:r>
          </w:p>
        </w:tc>
        <w:tc>
          <w:tcPr>
            <w:tcW w:w="2693" w:type="dxa"/>
          </w:tcPr>
          <w:p w14:paraId="3723ADED" w14:textId="77777777" w:rsidR="00604556" w:rsidRDefault="00B37F43">
            <w:pPr>
              <w:pStyle w:val="Table09Row"/>
            </w:pPr>
            <w:r>
              <w:rPr>
                <w:i/>
              </w:rPr>
              <w:t>Agricultural Bank Act Amendment Act 1904</w:t>
            </w:r>
          </w:p>
        </w:tc>
        <w:tc>
          <w:tcPr>
            <w:tcW w:w="1276" w:type="dxa"/>
          </w:tcPr>
          <w:p w14:paraId="6ED4246D" w14:textId="77777777" w:rsidR="00604556" w:rsidRDefault="00B37F43">
            <w:pPr>
              <w:pStyle w:val="Table09Row"/>
            </w:pPr>
            <w:r>
              <w:t>16 Jan 1904</w:t>
            </w:r>
          </w:p>
        </w:tc>
        <w:tc>
          <w:tcPr>
            <w:tcW w:w="3402" w:type="dxa"/>
          </w:tcPr>
          <w:p w14:paraId="5B8666CD" w14:textId="77777777" w:rsidR="00604556" w:rsidRDefault="00B37F43">
            <w:pPr>
              <w:pStyle w:val="Table09Row"/>
            </w:pPr>
            <w:r>
              <w:t>16 Jan 1904</w:t>
            </w:r>
          </w:p>
        </w:tc>
        <w:tc>
          <w:tcPr>
            <w:tcW w:w="1123" w:type="dxa"/>
          </w:tcPr>
          <w:p w14:paraId="4E22B464" w14:textId="77777777" w:rsidR="00604556" w:rsidRDefault="00B37F43">
            <w:pPr>
              <w:pStyle w:val="Table09Row"/>
            </w:pPr>
            <w:r>
              <w:t>1906/015 (6 Edw. VII No. 15)</w:t>
            </w:r>
          </w:p>
        </w:tc>
      </w:tr>
      <w:tr w:rsidR="00604556" w14:paraId="7EAECB19" w14:textId="77777777">
        <w:trPr>
          <w:cantSplit/>
          <w:jc w:val="center"/>
        </w:trPr>
        <w:tc>
          <w:tcPr>
            <w:tcW w:w="1418" w:type="dxa"/>
          </w:tcPr>
          <w:p w14:paraId="5CC65662" w14:textId="77777777" w:rsidR="00604556" w:rsidRDefault="00B37F43">
            <w:pPr>
              <w:pStyle w:val="Table09Row"/>
            </w:pPr>
            <w:r>
              <w:t>1904/012  (3 Edw. VII No. 27)</w:t>
            </w:r>
          </w:p>
        </w:tc>
        <w:tc>
          <w:tcPr>
            <w:tcW w:w="2693" w:type="dxa"/>
          </w:tcPr>
          <w:p w14:paraId="3FECD381" w14:textId="77777777" w:rsidR="00604556" w:rsidRDefault="00B37F43">
            <w:pPr>
              <w:pStyle w:val="Table09Row"/>
            </w:pPr>
            <w:r>
              <w:rPr>
                <w:i/>
              </w:rPr>
              <w:t>Audit Act 1904</w:t>
            </w:r>
          </w:p>
        </w:tc>
        <w:tc>
          <w:tcPr>
            <w:tcW w:w="1276" w:type="dxa"/>
          </w:tcPr>
          <w:p w14:paraId="7B7AD6E6" w14:textId="77777777" w:rsidR="00604556" w:rsidRDefault="00B37F43">
            <w:pPr>
              <w:pStyle w:val="Table09Row"/>
            </w:pPr>
            <w:r>
              <w:t>16 Jan 1904</w:t>
            </w:r>
          </w:p>
        </w:tc>
        <w:tc>
          <w:tcPr>
            <w:tcW w:w="3402" w:type="dxa"/>
          </w:tcPr>
          <w:p w14:paraId="329329FF" w14:textId="77777777" w:rsidR="00604556" w:rsidRDefault="00B37F43">
            <w:pPr>
              <w:pStyle w:val="Table09Row"/>
            </w:pPr>
            <w:r>
              <w:t>15 Feb 1904</w:t>
            </w:r>
          </w:p>
        </w:tc>
        <w:tc>
          <w:tcPr>
            <w:tcW w:w="1123" w:type="dxa"/>
          </w:tcPr>
          <w:p w14:paraId="52BED99A" w14:textId="77777777" w:rsidR="00604556" w:rsidRDefault="00B37F43">
            <w:pPr>
              <w:pStyle w:val="Table09Row"/>
            </w:pPr>
            <w:r>
              <w:t>1985/117</w:t>
            </w:r>
          </w:p>
        </w:tc>
      </w:tr>
      <w:tr w:rsidR="00604556" w14:paraId="4C348663" w14:textId="77777777">
        <w:trPr>
          <w:cantSplit/>
          <w:jc w:val="center"/>
        </w:trPr>
        <w:tc>
          <w:tcPr>
            <w:tcW w:w="1418" w:type="dxa"/>
          </w:tcPr>
          <w:p w14:paraId="12B27C57" w14:textId="77777777" w:rsidR="00604556" w:rsidRDefault="00B37F43">
            <w:pPr>
              <w:pStyle w:val="Table09Row"/>
            </w:pPr>
            <w:r>
              <w:t>1904/013 (3 Edw. VII No. 28)</w:t>
            </w:r>
          </w:p>
        </w:tc>
        <w:tc>
          <w:tcPr>
            <w:tcW w:w="2693" w:type="dxa"/>
          </w:tcPr>
          <w:p w14:paraId="6458CBA0" w14:textId="77777777" w:rsidR="00604556" w:rsidRDefault="00B37F43">
            <w:pPr>
              <w:pStyle w:val="Table09Row"/>
            </w:pPr>
            <w:r>
              <w:rPr>
                <w:i/>
              </w:rPr>
              <w:t>Reserves Act 1903</w:t>
            </w:r>
          </w:p>
        </w:tc>
        <w:tc>
          <w:tcPr>
            <w:tcW w:w="1276" w:type="dxa"/>
          </w:tcPr>
          <w:p w14:paraId="3D88B7E7" w14:textId="77777777" w:rsidR="00604556" w:rsidRDefault="00B37F43">
            <w:pPr>
              <w:pStyle w:val="Table09Row"/>
            </w:pPr>
            <w:r>
              <w:t>16 Jan 1904</w:t>
            </w:r>
          </w:p>
        </w:tc>
        <w:tc>
          <w:tcPr>
            <w:tcW w:w="3402" w:type="dxa"/>
          </w:tcPr>
          <w:p w14:paraId="4103FFA5" w14:textId="77777777" w:rsidR="00604556" w:rsidRDefault="00B37F43">
            <w:pPr>
              <w:pStyle w:val="Table09Row"/>
            </w:pPr>
            <w:r>
              <w:t>16 Jan 1904</w:t>
            </w:r>
          </w:p>
        </w:tc>
        <w:tc>
          <w:tcPr>
            <w:tcW w:w="1123" w:type="dxa"/>
          </w:tcPr>
          <w:p w14:paraId="517337E7" w14:textId="77777777" w:rsidR="00604556" w:rsidRDefault="00604556">
            <w:pPr>
              <w:pStyle w:val="Table09Row"/>
            </w:pPr>
          </w:p>
        </w:tc>
      </w:tr>
      <w:tr w:rsidR="00604556" w14:paraId="683685A8" w14:textId="77777777">
        <w:trPr>
          <w:cantSplit/>
          <w:jc w:val="center"/>
        </w:trPr>
        <w:tc>
          <w:tcPr>
            <w:tcW w:w="1418" w:type="dxa"/>
          </w:tcPr>
          <w:p w14:paraId="16146C45" w14:textId="77777777" w:rsidR="00604556" w:rsidRDefault="00B37F43">
            <w:pPr>
              <w:pStyle w:val="Table09Row"/>
            </w:pPr>
            <w:r>
              <w:t>1904/014 (3 Edw. VII No. 29)</w:t>
            </w:r>
          </w:p>
        </w:tc>
        <w:tc>
          <w:tcPr>
            <w:tcW w:w="2693" w:type="dxa"/>
          </w:tcPr>
          <w:p w14:paraId="288A408D" w14:textId="77777777" w:rsidR="00604556" w:rsidRDefault="00B37F43">
            <w:pPr>
              <w:pStyle w:val="Table09Row"/>
            </w:pPr>
            <w:r>
              <w:rPr>
                <w:i/>
              </w:rPr>
              <w:t>Metropolitan Water and Sewerage Act 1904</w:t>
            </w:r>
          </w:p>
        </w:tc>
        <w:tc>
          <w:tcPr>
            <w:tcW w:w="1276" w:type="dxa"/>
          </w:tcPr>
          <w:p w14:paraId="5ADB1E83" w14:textId="77777777" w:rsidR="00604556" w:rsidRDefault="00B37F43">
            <w:pPr>
              <w:pStyle w:val="Table09Row"/>
            </w:pPr>
            <w:r>
              <w:t>16 Jan 1904</w:t>
            </w:r>
          </w:p>
        </w:tc>
        <w:tc>
          <w:tcPr>
            <w:tcW w:w="3402" w:type="dxa"/>
          </w:tcPr>
          <w:p w14:paraId="232E77C2" w14:textId="77777777" w:rsidR="00604556" w:rsidRDefault="00B37F43">
            <w:pPr>
              <w:pStyle w:val="Table09Row"/>
            </w:pPr>
            <w:r>
              <w:t>17 Apr 1909</w:t>
            </w:r>
          </w:p>
        </w:tc>
        <w:tc>
          <w:tcPr>
            <w:tcW w:w="1123" w:type="dxa"/>
          </w:tcPr>
          <w:p w14:paraId="48B52418" w14:textId="77777777" w:rsidR="00604556" w:rsidRDefault="00B37F43">
            <w:pPr>
              <w:pStyle w:val="Table09Row"/>
            </w:pPr>
            <w:r>
              <w:t>1909/043 (9 Edw. VII No. 39)</w:t>
            </w:r>
          </w:p>
        </w:tc>
      </w:tr>
      <w:tr w:rsidR="00604556" w14:paraId="3DCF3A3A" w14:textId="77777777">
        <w:trPr>
          <w:cantSplit/>
          <w:jc w:val="center"/>
        </w:trPr>
        <w:tc>
          <w:tcPr>
            <w:tcW w:w="1418" w:type="dxa"/>
          </w:tcPr>
          <w:p w14:paraId="0EB26F2D" w14:textId="77777777" w:rsidR="00604556" w:rsidRDefault="00B37F43">
            <w:pPr>
              <w:pStyle w:val="Table09Row"/>
            </w:pPr>
            <w:r>
              <w:lastRenderedPageBreak/>
              <w:t>1904/015 (3 Edw. VII No. 30)</w:t>
            </w:r>
          </w:p>
        </w:tc>
        <w:tc>
          <w:tcPr>
            <w:tcW w:w="2693" w:type="dxa"/>
          </w:tcPr>
          <w:p w14:paraId="6E5FCF76" w14:textId="77777777" w:rsidR="00604556" w:rsidRDefault="00B37F43">
            <w:pPr>
              <w:pStyle w:val="Table09Row"/>
            </w:pPr>
            <w:r>
              <w:rPr>
                <w:i/>
              </w:rPr>
              <w:t>Mining Act 1904</w:t>
            </w:r>
          </w:p>
        </w:tc>
        <w:tc>
          <w:tcPr>
            <w:tcW w:w="1276" w:type="dxa"/>
          </w:tcPr>
          <w:p w14:paraId="6CA6D1F5" w14:textId="77777777" w:rsidR="00604556" w:rsidRDefault="00B37F43">
            <w:pPr>
              <w:pStyle w:val="Table09Row"/>
            </w:pPr>
            <w:r>
              <w:t>16 Jan 1904</w:t>
            </w:r>
          </w:p>
        </w:tc>
        <w:tc>
          <w:tcPr>
            <w:tcW w:w="3402" w:type="dxa"/>
          </w:tcPr>
          <w:p w14:paraId="56D19A04" w14:textId="77777777" w:rsidR="00604556" w:rsidRDefault="00B37F43">
            <w:pPr>
              <w:pStyle w:val="Table09Row"/>
            </w:pPr>
            <w:r>
              <w:t>1 Mar 1904 (see s. 2)</w:t>
            </w:r>
          </w:p>
        </w:tc>
        <w:tc>
          <w:tcPr>
            <w:tcW w:w="1123" w:type="dxa"/>
          </w:tcPr>
          <w:p w14:paraId="420E6897" w14:textId="77777777" w:rsidR="00604556" w:rsidRDefault="00B37F43">
            <w:pPr>
              <w:pStyle w:val="Table09Row"/>
            </w:pPr>
            <w:r>
              <w:t>1978/107</w:t>
            </w:r>
          </w:p>
        </w:tc>
      </w:tr>
      <w:tr w:rsidR="00604556" w14:paraId="33D8C437" w14:textId="77777777">
        <w:trPr>
          <w:cantSplit/>
          <w:jc w:val="center"/>
        </w:trPr>
        <w:tc>
          <w:tcPr>
            <w:tcW w:w="1418" w:type="dxa"/>
          </w:tcPr>
          <w:p w14:paraId="51F9A6F3" w14:textId="77777777" w:rsidR="00604556" w:rsidRDefault="00B37F43">
            <w:pPr>
              <w:pStyle w:val="Table09Row"/>
            </w:pPr>
            <w:r>
              <w:t>1904/016 (3 Edw. VII No. 31)</w:t>
            </w:r>
          </w:p>
        </w:tc>
        <w:tc>
          <w:tcPr>
            <w:tcW w:w="2693" w:type="dxa"/>
          </w:tcPr>
          <w:p w14:paraId="718696FC" w14:textId="77777777" w:rsidR="00604556" w:rsidRDefault="00B37F43">
            <w:pPr>
              <w:pStyle w:val="Table09Row"/>
            </w:pPr>
            <w:r>
              <w:rPr>
                <w:i/>
              </w:rPr>
              <w:t>Collie‑Narrogin Railway Act 1904</w:t>
            </w:r>
          </w:p>
        </w:tc>
        <w:tc>
          <w:tcPr>
            <w:tcW w:w="1276" w:type="dxa"/>
          </w:tcPr>
          <w:p w14:paraId="535B322A" w14:textId="77777777" w:rsidR="00604556" w:rsidRDefault="00B37F43">
            <w:pPr>
              <w:pStyle w:val="Table09Row"/>
            </w:pPr>
            <w:r>
              <w:t>16 Jan 1904</w:t>
            </w:r>
          </w:p>
        </w:tc>
        <w:tc>
          <w:tcPr>
            <w:tcW w:w="3402" w:type="dxa"/>
          </w:tcPr>
          <w:p w14:paraId="6CA04F65" w14:textId="77777777" w:rsidR="00604556" w:rsidRDefault="00B37F43">
            <w:pPr>
              <w:pStyle w:val="Table09Row"/>
            </w:pPr>
            <w:r>
              <w:t>16 Jan 1904</w:t>
            </w:r>
          </w:p>
        </w:tc>
        <w:tc>
          <w:tcPr>
            <w:tcW w:w="1123" w:type="dxa"/>
          </w:tcPr>
          <w:p w14:paraId="5D12C33C" w14:textId="77777777" w:rsidR="00604556" w:rsidRDefault="00B37F43">
            <w:pPr>
              <w:pStyle w:val="Table09Row"/>
            </w:pPr>
            <w:r>
              <w:t>1965/057</w:t>
            </w:r>
          </w:p>
        </w:tc>
      </w:tr>
      <w:tr w:rsidR="00604556" w14:paraId="5FEA9284" w14:textId="77777777">
        <w:trPr>
          <w:cantSplit/>
          <w:jc w:val="center"/>
        </w:trPr>
        <w:tc>
          <w:tcPr>
            <w:tcW w:w="1418" w:type="dxa"/>
          </w:tcPr>
          <w:p w14:paraId="1DEC4FA5" w14:textId="77777777" w:rsidR="00604556" w:rsidRDefault="00B37F43">
            <w:pPr>
              <w:pStyle w:val="Table09Row"/>
            </w:pPr>
            <w:r>
              <w:t>1904/017 (3 Edw. VII No. 32)</w:t>
            </w:r>
          </w:p>
        </w:tc>
        <w:tc>
          <w:tcPr>
            <w:tcW w:w="2693" w:type="dxa"/>
          </w:tcPr>
          <w:p w14:paraId="0DB8225E" w14:textId="77777777" w:rsidR="00604556" w:rsidRDefault="00B37F43">
            <w:pPr>
              <w:pStyle w:val="Table09Row"/>
            </w:pPr>
            <w:r>
              <w:rPr>
                <w:i/>
              </w:rPr>
              <w:t>Jandakot Railway Act 1904</w:t>
            </w:r>
          </w:p>
        </w:tc>
        <w:tc>
          <w:tcPr>
            <w:tcW w:w="1276" w:type="dxa"/>
          </w:tcPr>
          <w:p w14:paraId="6C0B372E" w14:textId="77777777" w:rsidR="00604556" w:rsidRDefault="00B37F43">
            <w:pPr>
              <w:pStyle w:val="Table09Row"/>
            </w:pPr>
            <w:r>
              <w:t>16 Jan 1904</w:t>
            </w:r>
          </w:p>
        </w:tc>
        <w:tc>
          <w:tcPr>
            <w:tcW w:w="3402" w:type="dxa"/>
          </w:tcPr>
          <w:p w14:paraId="0550C10C" w14:textId="77777777" w:rsidR="00604556" w:rsidRDefault="00B37F43">
            <w:pPr>
              <w:pStyle w:val="Table09Row"/>
            </w:pPr>
            <w:r>
              <w:t>16 Jan 1904</w:t>
            </w:r>
          </w:p>
        </w:tc>
        <w:tc>
          <w:tcPr>
            <w:tcW w:w="1123" w:type="dxa"/>
          </w:tcPr>
          <w:p w14:paraId="060A9B0A" w14:textId="77777777" w:rsidR="00604556" w:rsidRDefault="00B37F43">
            <w:pPr>
              <w:pStyle w:val="Table09Row"/>
            </w:pPr>
            <w:r>
              <w:t>1965/057</w:t>
            </w:r>
          </w:p>
        </w:tc>
      </w:tr>
      <w:tr w:rsidR="00604556" w14:paraId="46BCDECE" w14:textId="77777777">
        <w:trPr>
          <w:cantSplit/>
          <w:jc w:val="center"/>
        </w:trPr>
        <w:tc>
          <w:tcPr>
            <w:tcW w:w="1418" w:type="dxa"/>
          </w:tcPr>
          <w:p w14:paraId="4503C185" w14:textId="77777777" w:rsidR="00604556" w:rsidRDefault="00B37F43">
            <w:pPr>
              <w:pStyle w:val="Table09Row"/>
            </w:pPr>
            <w:r>
              <w:t xml:space="preserve">1904/018 (3 Edw. VII No. </w:t>
            </w:r>
            <w:r>
              <w:t>33)</w:t>
            </w:r>
          </w:p>
        </w:tc>
        <w:tc>
          <w:tcPr>
            <w:tcW w:w="2693" w:type="dxa"/>
          </w:tcPr>
          <w:p w14:paraId="3C23F6EA" w14:textId="77777777" w:rsidR="00604556" w:rsidRDefault="00B37F43">
            <w:pPr>
              <w:pStyle w:val="Table09Row"/>
            </w:pPr>
            <w:r>
              <w:rPr>
                <w:i/>
              </w:rPr>
              <w:t>Loan Act 1904</w:t>
            </w:r>
          </w:p>
        </w:tc>
        <w:tc>
          <w:tcPr>
            <w:tcW w:w="1276" w:type="dxa"/>
          </w:tcPr>
          <w:p w14:paraId="4AC4428D" w14:textId="77777777" w:rsidR="00604556" w:rsidRDefault="00B37F43">
            <w:pPr>
              <w:pStyle w:val="Table09Row"/>
            </w:pPr>
            <w:r>
              <w:t>16 Jan 1904</w:t>
            </w:r>
          </w:p>
        </w:tc>
        <w:tc>
          <w:tcPr>
            <w:tcW w:w="3402" w:type="dxa"/>
          </w:tcPr>
          <w:p w14:paraId="663A095E" w14:textId="77777777" w:rsidR="00604556" w:rsidRDefault="00B37F43">
            <w:pPr>
              <w:pStyle w:val="Table09Row"/>
            </w:pPr>
            <w:r>
              <w:t>16 Jan 1904</w:t>
            </w:r>
          </w:p>
        </w:tc>
        <w:tc>
          <w:tcPr>
            <w:tcW w:w="1123" w:type="dxa"/>
          </w:tcPr>
          <w:p w14:paraId="5B863570" w14:textId="77777777" w:rsidR="00604556" w:rsidRDefault="00B37F43">
            <w:pPr>
              <w:pStyle w:val="Table09Row"/>
            </w:pPr>
            <w:r>
              <w:t>1965/057</w:t>
            </w:r>
          </w:p>
        </w:tc>
      </w:tr>
      <w:tr w:rsidR="00604556" w14:paraId="0C2AA6B4" w14:textId="77777777">
        <w:trPr>
          <w:cantSplit/>
          <w:jc w:val="center"/>
        </w:trPr>
        <w:tc>
          <w:tcPr>
            <w:tcW w:w="1418" w:type="dxa"/>
          </w:tcPr>
          <w:p w14:paraId="56BC6BDC" w14:textId="77777777" w:rsidR="00604556" w:rsidRDefault="00B37F43">
            <w:pPr>
              <w:pStyle w:val="Table09Row"/>
            </w:pPr>
            <w:r>
              <w:t>1904/019 (3 Edw. VII No. 34)</w:t>
            </w:r>
          </w:p>
        </w:tc>
        <w:tc>
          <w:tcPr>
            <w:tcW w:w="2693" w:type="dxa"/>
          </w:tcPr>
          <w:p w14:paraId="1582CDC3" w14:textId="77777777" w:rsidR="00604556" w:rsidRDefault="00B37F43">
            <w:pPr>
              <w:pStyle w:val="Table09Row"/>
            </w:pPr>
            <w:r>
              <w:rPr>
                <w:i/>
              </w:rPr>
              <w:t>Road closure (1904) [No. 19 of 1904]</w:t>
            </w:r>
          </w:p>
        </w:tc>
        <w:tc>
          <w:tcPr>
            <w:tcW w:w="1276" w:type="dxa"/>
          </w:tcPr>
          <w:p w14:paraId="561C6876" w14:textId="77777777" w:rsidR="00604556" w:rsidRDefault="00B37F43">
            <w:pPr>
              <w:pStyle w:val="Table09Row"/>
            </w:pPr>
            <w:r>
              <w:t>16 Jan 1904</w:t>
            </w:r>
          </w:p>
        </w:tc>
        <w:tc>
          <w:tcPr>
            <w:tcW w:w="3402" w:type="dxa"/>
          </w:tcPr>
          <w:p w14:paraId="1AE060AB" w14:textId="77777777" w:rsidR="00604556" w:rsidRDefault="00B37F43">
            <w:pPr>
              <w:pStyle w:val="Table09Row"/>
            </w:pPr>
            <w:r>
              <w:t>16 Jan 1904</w:t>
            </w:r>
          </w:p>
        </w:tc>
        <w:tc>
          <w:tcPr>
            <w:tcW w:w="1123" w:type="dxa"/>
          </w:tcPr>
          <w:p w14:paraId="2CE945E1" w14:textId="77777777" w:rsidR="00604556" w:rsidRDefault="00B37F43">
            <w:pPr>
              <w:pStyle w:val="Table09Row"/>
            </w:pPr>
            <w:r>
              <w:t>1965/057</w:t>
            </w:r>
          </w:p>
        </w:tc>
      </w:tr>
      <w:tr w:rsidR="00604556" w14:paraId="586E7131" w14:textId="77777777">
        <w:trPr>
          <w:cantSplit/>
          <w:jc w:val="center"/>
        </w:trPr>
        <w:tc>
          <w:tcPr>
            <w:tcW w:w="1418" w:type="dxa"/>
          </w:tcPr>
          <w:p w14:paraId="5B49F253" w14:textId="77777777" w:rsidR="00604556" w:rsidRDefault="00B37F43">
            <w:pPr>
              <w:pStyle w:val="Table09Row"/>
            </w:pPr>
            <w:r>
              <w:t>1904/020 (3 Edw. VII No. 35)</w:t>
            </w:r>
          </w:p>
        </w:tc>
        <w:tc>
          <w:tcPr>
            <w:tcW w:w="2693" w:type="dxa"/>
          </w:tcPr>
          <w:p w14:paraId="3EE23710" w14:textId="77777777" w:rsidR="00604556" w:rsidRDefault="00B37F43">
            <w:pPr>
              <w:pStyle w:val="Table09Row"/>
            </w:pPr>
            <w:r>
              <w:rPr>
                <w:i/>
              </w:rPr>
              <w:t>Electoral Act 1904</w:t>
            </w:r>
          </w:p>
        </w:tc>
        <w:tc>
          <w:tcPr>
            <w:tcW w:w="1276" w:type="dxa"/>
          </w:tcPr>
          <w:p w14:paraId="076743A6" w14:textId="77777777" w:rsidR="00604556" w:rsidRDefault="00B37F43">
            <w:pPr>
              <w:pStyle w:val="Table09Row"/>
            </w:pPr>
            <w:r>
              <w:t>16 Jan 1904</w:t>
            </w:r>
          </w:p>
        </w:tc>
        <w:tc>
          <w:tcPr>
            <w:tcW w:w="3402" w:type="dxa"/>
          </w:tcPr>
          <w:p w14:paraId="1F9ADAD3" w14:textId="77777777" w:rsidR="00604556" w:rsidRDefault="00B37F43">
            <w:pPr>
              <w:pStyle w:val="Table09Row"/>
            </w:pPr>
            <w:r>
              <w:t>16 Jan 1904</w:t>
            </w:r>
          </w:p>
        </w:tc>
        <w:tc>
          <w:tcPr>
            <w:tcW w:w="1123" w:type="dxa"/>
          </w:tcPr>
          <w:p w14:paraId="12C987E1" w14:textId="77777777" w:rsidR="00604556" w:rsidRDefault="00B37F43">
            <w:pPr>
              <w:pStyle w:val="Table09Row"/>
            </w:pPr>
            <w:r>
              <w:t xml:space="preserve">1907/027 (7 Edw. VII </w:t>
            </w:r>
            <w:r>
              <w:t>No. 27)</w:t>
            </w:r>
          </w:p>
        </w:tc>
      </w:tr>
      <w:tr w:rsidR="00604556" w14:paraId="16CE1046" w14:textId="77777777">
        <w:trPr>
          <w:cantSplit/>
          <w:jc w:val="center"/>
        </w:trPr>
        <w:tc>
          <w:tcPr>
            <w:tcW w:w="1418" w:type="dxa"/>
          </w:tcPr>
          <w:p w14:paraId="1FF95652" w14:textId="77777777" w:rsidR="00604556" w:rsidRDefault="00B37F43">
            <w:pPr>
              <w:pStyle w:val="Table09Row"/>
            </w:pPr>
            <w:r>
              <w:t>1904/021 (3 Edw. VII No. 36)</w:t>
            </w:r>
          </w:p>
        </w:tc>
        <w:tc>
          <w:tcPr>
            <w:tcW w:w="2693" w:type="dxa"/>
          </w:tcPr>
          <w:p w14:paraId="3B714262" w14:textId="77777777" w:rsidR="00604556" w:rsidRDefault="00B37F43">
            <w:pPr>
              <w:pStyle w:val="Table09Row"/>
            </w:pPr>
            <w:r>
              <w:rPr>
                <w:i/>
              </w:rPr>
              <w:t>Redistribution of Seats Act</w:t>
            </w:r>
          </w:p>
        </w:tc>
        <w:tc>
          <w:tcPr>
            <w:tcW w:w="1276" w:type="dxa"/>
          </w:tcPr>
          <w:p w14:paraId="030C8518" w14:textId="77777777" w:rsidR="00604556" w:rsidRDefault="00B37F43">
            <w:pPr>
              <w:pStyle w:val="Table09Row"/>
            </w:pPr>
            <w:r>
              <w:t>16 Jan 1904</w:t>
            </w:r>
          </w:p>
        </w:tc>
        <w:tc>
          <w:tcPr>
            <w:tcW w:w="3402" w:type="dxa"/>
          </w:tcPr>
          <w:p w14:paraId="125A94E1" w14:textId="77777777" w:rsidR="00604556" w:rsidRDefault="00B37F43">
            <w:pPr>
              <w:pStyle w:val="Table09Row"/>
            </w:pPr>
            <w:r>
              <w:t xml:space="preserve">8 Apr 1904 (see s. 7 and </w:t>
            </w:r>
            <w:r>
              <w:rPr>
                <w:i/>
              </w:rPr>
              <w:t>Gazette</w:t>
            </w:r>
            <w:r>
              <w:t xml:space="preserve"> 8 Apr 1904 p. 981)</w:t>
            </w:r>
          </w:p>
        </w:tc>
        <w:tc>
          <w:tcPr>
            <w:tcW w:w="1123" w:type="dxa"/>
          </w:tcPr>
          <w:p w14:paraId="380E4732" w14:textId="77777777" w:rsidR="00604556" w:rsidRDefault="00B37F43">
            <w:pPr>
              <w:pStyle w:val="Table09Row"/>
            </w:pPr>
            <w:r>
              <w:t>1911/006 (1 Geo. V No. 17)</w:t>
            </w:r>
          </w:p>
        </w:tc>
      </w:tr>
      <w:tr w:rsidR="00604556" w14:paraId="2EF2F86F" w14:textId="77777777">
        <w:trPr>
          <w:cantSplit/>
          <w:jc w:val="center"/>
        </w:trPr>
        <w:tc>
          <w:tcPr>
            <w:tcW w:w="1418" w:type="dxa"/>
          </w:tcPr>
          <w:p w14:paraId="7A530F5D" w14:textId="77777777" w:rsidR="00604556" w:rsidRDefault="00B37F43">
            <w:pPr>
              <w:pStyle w:val="Table09Row"/>
            </w:pPr>
            <w:r>
              <w:t>1904/022 (3 Edw. VII No. 37)</w:t>
            </w:r>
          </w:p>
        </w:tc>
        <w:tc>
          <w:tcPr>
            <w:tcW w:w="2693" w:type="dxa"/>
          </w:tcPr>
          <w:p w14:paraId="5F815CFE" w14:textId="77777777" w:rsidR="00604556" w:rsidRDefault="00B37F43">
            <w:pPr>
              <w:pStyle w:val="Table09Row"/>
            </w:pPr>
            <w:r>
              <w:rPr>
                <w:i/>
              </w:rPr>
              <w:t>Factories Act 1904</w:t>
            </w:r>
          </w:p>
        </w:tc>
        <w:tc>
          <w:tcPr>
            <w:tcW w:w="1276" w:type="dxa"/>
          </w:tcPr>
          <w:p w14:paraId="00D96002" w14:textId="77777777" w:rsidR="00604556" w:rsidRDefault="00B37F43">
            <w:pPr>
              <w:pStyle w:val="Table09Row"/>
            </w:pPr>
            <w:r>
              <w:t>16 Jan 1904</w:t>
            </w:r>
          </w:p>
        </w:tc>
        <w:tc>
          <w:tcPr>
            <w:tcW w:w="3402" w:type="dxa"/>
          </w:tcPr>
          <w:p w14:paraId="2E44D723" w14:textId="77777777" w:rsidR="00604556" w:rsidRDefault="00B37F43">
            <w:pPr>
              <w:pStyle w:val="Table09Row"/>
            </w:pPr>
            <w:r>
              <w:t>1 Jul 1904</w:t>
            </w:r>
          </w:p>
        </w:tc>
        <w:tc>
          <w:tcPr>
            <w:tcW w:w="1123" w:type="dxa"/>
          </w:tcPr>
          <w:p w14:paraId="21FE2C37" w14:textId="77777777" w:rsidR="00604556" w:rsidRDefault="00B37F43">
            <w:pPr>
              <w:pStyle w:val="Table09Row"/>
            </w:pPr>
            <w:r>
              <w:t>1920/044 (11 Geo. V No. 44)</w:t>
            </w:r>
          </w:p>
        </w:tc>
      </w:tr>
      <w:tr w:rsidR="00604556" w14:paraId="69FE1732" w14:textId="77777777">
        <w:trPr>
          <w:cantSplit/>
          <w:jc w:val="center"/>
        </w:trPr>
        <w:tc>
          <w:tcPr>
            <w:tcW w:w="1418" w:type="dxa"/>
          </w:tcPr>
          <w:p w14:paraId="3A31903B" w14:textId="77777777" w:rsidR="00604556" w:rsidRDefault="00B37F43">
            <w:pPr>
              <w:pStyle w:val="Table09Row"/>
            </w:pPr>
            <w:r>
              <w:t>1904/023 (3 Edw. VII No. 38)</w:t>
            </w:r>
          </w:p>
        </w:tc>
        <w:tc>
          <w:tcPr>
            <w:tcW w:w="2693" w:type="dxa"/>
          </w:tcPr>
          <w:p w14:paraId="1A76F7B9" w14:textId="77777777" w:rsidR="00604556" w:rsidRDefault="00B37F43">
            <w:pPr>
              <w:pStyle w:val="Table09Row"/>
            </w:pPr>
            <w:r>
              <w:rPr>
                <w:i/>
              </w:rPr>
              <w:t>Government Railways Act 1904</w:t>
            </w:r>
          </w:p>
        </w:tc>
        <w:tc>
          <w:tcPr>
            <w:tcW w:w="1276" w:type="dxa"/>
          </w:tcPr>
          <w:p w14:paraId="610A2C8D" w14:textId="77777777" w:rsidR="00604556" w:rsidRDefault="00B37F43">
            <w:pPr>
              <w:pStyle w:val="Table09Row"/>
            </w:pPr>
            <w:r>
              <w:t>16 Jan 1904</w:t>
            </w:r>
          </w:p>
        </w:tc>
        <w:tc>
          <w:tcPr>
            <w:tcW w:w="3402" w:type="dxa"/>
          </w:tcPr>
          <w:p w14:paraId="5E5C0DD7" w14:textId="77777777" w:rsidR="00604556" w:rsidRDefault="00B37F43">
            <w:pPr>
              <w:pStyle w:val="Table09Row"/>
            </w:pPr>
            <w:r>
              <w:t>16 Jan 1904</w:t>
            </w:r>
          </w:p>
        </w:tc>
        <w:tc>
          <w:tcPr>
            <w:tcW w:w="1123" w:type="dxa"/>
          </w:tcPr>
          <w:p w14:paraId="0C8BCB2C" w14:textId="77777777" w:rsidR="00604556" w:rsidRDefault="00604556">
            <w:pPr>
              <w:pStyle w:val="Table09Row"/>
            </w:pPr>
          </w:p>
        </w:tc>
      </w:tr>
      <w:tr w:rsidR="00604556" w14:paraId="7DC45BCE" w14:textId="77777777">
        <w:trPr>
          <w:cantSplit/>
          <w:jc w:val="center"/>
        </w:trPr>
        <w:tc>
          <w:tcPr>
            <w:tcW w:w="1418" w:type="dxa"/>
          </w:tcPr>
          <w:p w14:paraId="53CCCC8E" w14:textId="77777777" w:rsidR="00604556" w:rsidRDefault="00B37F43">
            <w:pPr>
              <w:pStyle w:val="Table09Row"/>
            </w:pPr>
            <w:r>
              <w:t>1904/024 (3 Edw. VII No. 39)</w:t>
            </w:r>
          </w:p>
        </w:tc>
        <w:tc>
          <w:tcPr>
            <w:tcW w:w="2693" w:type="dxa"/>
          </w:tcPr>
          <w:p w14:paraId="72D032EF" w14:textId="77777777" w:rsidR="00604556" w:rsidRDefault="00B37F43">
            <w:pPr>
              <w:pStyle w:val="Table09Row"/>
            </w:pPr>
            <w:r>
              <w:rPr>
                <w:i/>
              </w:rPr>
              <w:t>The Roads Act Amendment Act 1904</w:t>
            </w:r>
          </w:p>
        </w:tc>
        <w:tc>
          <w:tcPr>
            <w:tcW w:w="1276" w:type="dxa"/>
          </w:tcPr>
          <w:p w14:paraId="383EE260" w14:textId="77777777" w:rsidR="00604556" w:rsidRDefault="00B37F43">
            <w:pPr>
              <w:pStyle w:val="Table09Row"/>
            </w:pPr>
            <w:r>
              <w:t>16 Jan 1904</w:t>
            </w:r>
          </w:p>
        </w:tc>
        <w:tc>
          <w:tcPr>
            <w:tcW w:w="3402" w:type="dxa"/>
          </w:tcPr>
          <w:p w14:paraId="5F7F57E9" w14:textId="77777777" w:rsidR="00604556" w:rsidRDefault="00B37F43">
            <w:pPr>
              <w:pStyle w:val="Table09Row"/>
            </w:pPr>
            <w:r>
              <w:t>16 Jan 1904</w:t>
            </w:r>
          </w:p>
        </w:tc>
        <w:tc>
          <w:tcPr>
            <w:tcW w:w="1123" w:type="dxa"/>
          </w:tcPr>
          <w:p w14:paraId="335C7A16" w14:textId="77777777" w:rsidR="00604556" w:rsidRDefault="00B37F43">
            <w:pPr>
              <w:pStyle w:val="Table09Row"/>
            </w:pPr>
            <w:r>
              <w:t>1911/029 (1 Geo. V No. 40)</w:t>
            </w:r>
          </w:p>
        </w:tc>
      </w:tr>
      <w:tr w:rsidR="00604556" w14:paraId="4604627B" w14:textId="77777777">
        <w:trPr>
          <w:cantSplit/>
          <w:jc w:val="center"/>
        </w:trPr>
        <w:tc>
          <w:tcPr>
            <w:tcW w:w="1418" w:type="dxa"/>
          </w:tcPr>
          <w:p w14:paraId="7102E86A" w14:textId="77777777" w:rsidR="00604556" w:rsidRDefault="00B37F43">
            <w:pPr>
              <w:pStyle w:val="Table09Row"/>
            </w:pPr>
            <w:r>
              <w:t>1904/025 (3 Edw. VII No. 40)</w:t>
            </w:r>
          </w:p>
        </w:tc>
        <w:tc>
          <w:tcPr>
            <w:tcW w:w="2693" w:type="dxa"/>
          </w:tcPr>
          <w:p w14:paraId="179B3102" w14:textId="77777777" w:rsidR="00604556" w:rsidRDefault="00B37F43">
            <w:pPr>
              <w:pStyle w:val="Table09Row"/>
            </w:pPr>
            <w:r>
              <w:rPr>
                <w:i/>
              </w:rPr>
              <w:t xml:space="preserve">Appropriation No. 1 </w:t>
            </w:r>
            <w:r>
              <w:rPr>
                <w:i/>
              </w:rPr>
              <w:t>(1904)</w:t>
            </w:r>
          </w:p>
        </w:tc>
        <w:tc>
          <w:tcPr>
            <w:tcW w:w="1276" w:type="dxa"/>
          </w:tcPr>
          <w:p w14:paraId="37B3CF00" w14:textId="77777777" w:rsidR="00604556" w:rsidRDefault="00B37F43">
            <w:pPr>
              <w:pStyle w:val="Table09Row"/>
            </w:pPr>
            <w:r>
              <w:t>16 Jan 1904</w:t>
            </w:r>
          </w:p>
        </w:tc>
        <w:tc>
          <w:tcPr>
            <w:tcW w:w="3402" w:type="dxa"/>
          </w:tcPr>
          <w:p w14:paraId="08191276" w14:textId="77777777" w:rsidR="00604556" w:rsidRDefault="00B37F43">
            <w:pPr>
              <w:pStyle w:val="Table09Row"/>
            </w:pPr>
            <w:r>
              <w:t>16 Jan 1904</w:t>
            </w:r>
          </w:p>
        </w:tc>
        <w:tc>
          <w:tcPr>
            <w:tcW w:w="1123" w:type="dxa"/>
          </w:tcPr>
          <w:p w14:paraId="44E5FC14" w14:textId="77777777" w:rsidR="00604556" w:rsidRDefault="00B37F43">
            <w:pPr>
              <w:pStyle w:val="Table09Row"/>
            </w:pPr>
            <w:r>
              <w:t>1965/057</w:t>
            </w:r>
          </w:p>
        </w:tc>
      </w:tr>
      <w:tr w:rsidR="00604556" w14:paraId="39DDFC5E" w14:textId="77777777">
        <w:trPr>
          <w:cantSplit/>
          <w:jc w:val="center"/>
        </w:trPr>
        <w:tc>
          <w:tcPr>
            <w:tcW w:w="1418" w:type="dxa"/>
          </w:tcPr>
          <w:p w14:paraId="3142F302" w14:textId="77777777" w:rsidR="00604556" w:rsidRDefault="00B37F43">
            <w:pPr>
              <w:pStyle w:val="Table09Row"/>
            </w:pPr>
            <w:r>
              <w:t>1904 (3 Edw. VII (Prvt Act))</w:t>
            </w:r>
          </w:p>
        </w:tc>
        <w:tc>
          <w:tcPr>
            <w:tcW w:w="2693" w:type="dxa"/>
          </w:tcPr>
          <w:p w14:paraId="707163E6" w14:textId="77777777" w:rsidR="00604556" w:rsidRDefault="00B37F43">
            <w:pPr>
              <w:pStyle w:val="Table09Row"/>
            </w:pPr>
            <w:r>
              <w:rPr>
                <w:i/>
              </w:rPr>
              <w:t>Katanning Electric Lighting and Power (Private) Act 1904</w:t>
            </w:r>
          </w:p>
        </w:tc>
        <w:tc>
          <w:tcPr>
            <w:tcW w:w="1276" w:type="dxa"/>
          </w:tcPr>
          <w:p w14:paraId="49125608" w14:textId="77777777" w:rsidR="00604556" w:rsidRDefault="00B37F43">
            <w:pPr>
              <w:pStyle w:val="Table09Row"/>
            </w:pPr>
            <w:r>
              <w:t>16 Jan 1904</w:t>
            </w:r>
          </w:p>
        </w:tc>
        <w:tc>
          <w:tcPr>
            <w:tcW w:w="3402" w:type="dxa"/>
          </w:tcPr>
          <w:p w14:paraId="5F7B44E6" w14:textId="77777777" w:rsidR="00604556" w:rsidRDefault="00B37F43">
            <w:pPr>
              <w:pStyle w:val="Table09Row"/>
            </w:pPr>
            <w:r>
              <w:t>16 Jan 1904</w:t>
            </w:r>
          </w:p>
        </w:tc>
        <w:tc>
          <w:tcPr>
            <w:tcW w:w="1123" w:type="dxa"/>
          </w:tcPr>
          <w:p w14:paraId="170F1D26" w14:textId="77777777" w:rsidR="00604556" w:rsidRDefault="00B37F43">
            <w:pPr>
              <w:pStyle w:val="Table09Row"/>
            </w:pPr>
            <w:r>
              <w:t>1961/056 (10 Eliz. II No. 56)</w:t>
            </w:r>
          </w:p>
        </w:tc>
      </w:tr>
      <w:tr w:rsidR="00604556" w14:paraId="32BEEA51" w14:textId="77777777">
        <w:trPr>
          <w:cantSplit/>
          <w:jc w:val="center"/>
        </w:trPr>
        <w:tc>
          <w:tcPr>
            <w:tcW w:w="1418" w:type="dxa"/>
          </w:tcPr>
          <w:p w14:paraId="14277985" w14:textId="77777777" w:rsidR="00604556" w:rsidRDefault="00B37F43">
            <w:pPr>
              <w:pStyle w:val="Table09Row"/>
            </w:pPr>
            <w:r>
              <w:t>1904 (3 Edw. VII Prvt Act)</w:t>
            </w:r>
          </w:p>
        </w:tc>
        <w:tc>
          <w:tcPr>
            <w:tcW w:w="2693" w:type="dxa"/>
          </w:tcPr>
          <w:p w14:paraId="496D8ED9" w14:textId="77777777" w:rsidR="00604556" w:rsidRDefault="00B37F43">
            <w:pPr>
              <w:pStyle w:val="Table09Row"/>
            </w:pPr>
            <w:r>
              <w:rPr>
                <w:i/>
              </w:rPr>
              <w:t>Land Act Amendment Act 1904 (Private Act)</w:t>
            </w:r>
          </w:p>
        </w:tc>
        <w:tc>
          <w:tcPr>
            <w:tcW w:w="1276" w:type="dxa"/>
          </w:tcPr>
          <w:p w14:paraId="0B0E0921" w14:textId="77777777" w:rsidR="00604556" w:rsidRDefault="00B37F43">
            <w:pPr>
              <w:pStyle w:val="Table09Row"/>
            </w:pPr>
            <w:r>
              <w:t>16 Ja</w:t>
            </w:r>
            <w:r>
              <w:t>n 1904</w:t>
            </w:r>
          </w:p>
        </w:tc>
        <w:tc>
          <w:tcPr>
            <w:tcW w:w="3402" w:type="dxa"/>
          </w:tcPr>
          <w:p w14:paraId="3480F8DA" w14:textId="77777777" w:rsidR="00604556" w:rsidRDefault="00B37F43">
            <w:pPr>
              <w:pStyle w:val="Table09Row"/>
            </w:pPr>
            <w:r>
              <w:t>16 Jan 1904</w:t>
            </w:r>
          </w:p>
        </w:tc>
        <w:tc>
          <w:tcPr>
            <w:tcW w:w="1123" w:type="dxa"/>
          </w:tcPr>
          <w:p w14:paraId="52D79012" w14:textId="77777777" w:rsidR="00604556" w:rsidRDefault="00B37F43">
            <w:pPr>
              <w:pStyle w:val="Table09Row"/>
            </w:pPr>
            <w:r>
              <w:t>1967/068</w:t>
            </w:r>
          </w:p>
        </w:tc>
      </w:tr>
      <w:tr w:rsidR="00604556" w14:paraId="6AFDFA72" w14:textId="77777777">
        <w:trPr>
          <w:cantSplit/>
          <w:jc w:val="center"/>
        </w:trPr>
        <w:tc>
          <w:tcPr>
            <w:tcW w:w="1418" w:type="dxa"/>
          </w:tcPr>
          <w:p w14:paraId="612FEEDB" w14:textId="77777777" w:rsidR="00604556" w:rsidRDefault="00B37F43">
            <w:pPr>
              <w:pStyle w:val="Table09Row"/>
            </w:pPr>
            <w:r>
              <w:t>1904/026 (4 Edw. VII No. 1)</w:t>
            </w:r>
          </w:p>
        </w:tc>
        <w:tc>
          <w:tcPr>
            <w:tcW w:w="2693" w:type="dxa"/>
          </w:tcPr>
          <w:p w14:paraId="06EB21B3" w14:textId="77777777" w:rsidR="00604556" w:rsidRDefault="00B37F43">
            <w:pPr>
              <w:pStyle w:val="Table09Row"/>
            </w:pPr>
            <w:r>
              <w:rPr>
                <w:i/>
              </w:rPr>
              <w:t>Supply No. 1 (1904)</w:t>
            </w:r>
          </w:p>
        </w:tc>
        <w:tc>
          <w:tcPr>
            <w:tcW w:w="1276" w:type="dxa"/>
          </w:tcPr>
          <w:p w14:paraId="05789737" w14:textId="77777777" w:rsidR="00604556" w:rsidRDefault="00B37F43">
            <w:pPr>
              <w:pStyle w:val="Table09Row"/>
            </w:pPr>
            <w:r>
              <w:t>9 Aug 1904</w:t>
            </w:r>
          </w:p>
        </w:tc>
        <w:tc>
          <w:tcPr>
            <w:tcW w:w="3402" w:type="dxa"/>
          </w:tcPr>
          <w:p w14:paraId="7E4DBB85" w14:textId="77777777" w:rsidR="00604556" w:rsidRDefault="00B37F43">
            <w:pPr>
              <w:pStyle w:val="Table09Row"/>
            </w:pPr>
            <w:r>
              <w:t>9 Aug 1904</w:t>
            </w:r>
          </w:p>
        </w:tc>
        <w:tc>
          <w:tcPr>
            <w:tcW w:w="1123" w:type="dxa"/>
          </w:tcPr>
          <w:p w14:paraId="071FD368" w14:textId="77777777" w:rsidR="00604556" w:rsidRDefault="00B37F43">
            <w:pPr>
              <w:pStyle w:val="Table09Row"/>
            </w:pPr>
            <w:r>
              <w:t>1965/057</w:t>
            </w:r>
          </w:p>
        </w:tc>
      </w:tr>
      <w:tr w:rsidR="00604556" w14:paraId="28F3B638" w14:textId="77777777">
        <w:trPr>
          <w:cantSplit/>
          <w:jc w:val="center"/>
        </w:trPr>
        <w:tc>
          <w:tcPr>
            <w:tcW w:w="1418" w:type="dxa"/>
          </w:tcPr>
          <w:p w14:paraId="2C7DD410" w14:textId="77777777" w:rsidR="00604556" w:rsidRDefault="00B37F43">
            <w:pPr>
              <w:pStyle w:val="Table09Row"/>
            </w:pPr>
            <w:r>
              <w:t>1904/027 (4 Edw. VII No. 2)</w:t>
            </w:r>
          </w:p>
        </w:tc>
        <w:tc>
          <w:tcPr>
            <w:tcW w:w="2693" w:type="dxa"/>
          </w:tcPr>
          <w:p w14:paraId="723D2BF9" w14:textId="77777777" w:rsidR="00604556" w:rsidRDefault="00B37F43">
            <w:pPr>
              <w:pStyle w:val="Table09Row"/>
            </w:pPr>
            <w:r>
              <w:rPr>
                <w:i/>
              </w:rPr>
              <w:t>Supply No. 2 (1904)</w:t>
            </w:r>
          </w:p>
        </w:tc>
        <w:tc>
          <w:tcPr>
            <w:tcW w:w="1276" w:type="dxa"/>
          </w:tcPr>
          <w:p w14:paraId="2FCCD835" w14:textId="77777777" w:rsidR="00604556" w:rsidRDefault="00B37F43">
            <w:pPr>
              <w:pStyle w:val="Table09Row"/>
            </w:pPr>
            <w:r>
              <w:t>30 Sep 1904</w:t>
            </w:r>
          </w:p>
        </w:tc>
        <w:tc>
          <w:tcPr>
            <w:tcW w:w="3402" w:type="dxa"/>
          </w:tcPr>
          <w:p w14:paraId="608F40B2" w14:textId="77777777" w:rsidR="00604556" w:rsidRDefault="00B37F43">
            <w:pPr>
              <w:pStyle w:val="Table09Row"/>
            </w:pPr>
            <w:r>
              <w:t>30 Sep 1904</w:t>
            </w:r>
          </w:p>
        </w:tc>
        <w:tc>
          <w:tcPr>
            <w:tcW w:w="1123" w:type="dxa"/>
          </w:tcPr>
          <w:p w14:paraId="72B1C587" w14:textId="77777777" w:rsidR="00604556" w:rsidRDefault="00B37F43">
            <w:pPr>
              <w:pStyle w:val="Table09Row"/>
            </w:pPr>
            <w:r>
              <w:t>1965/057</w:t>
            </w:r>
          </w:p>
        </w:tc>
      </w:tr>
      <w:tr w:rsidR="00604556" w14:paraId="6F2829C8" w14:textId="77777777">
        <w:trPr>
          <w:cantSplit/>
          <w:jc w:val="center"/>
        </w:trPr>
        <w:tc>
          <w:tcPr>
            <w:tcW w:w="1418" w:type="dxa"/>
          </w:tcPr>
          <w:p w14:paraId="28A244A8" w14:textId="77777777" w:rsidR="00604556" w:rsidRDefault="00B37F43">
            <w:pPr>
              <w:pStyle w:val="Table09Row"/>
            </w:pPr>
            <w:r>
              <w:lastRenderedPageBreak/>
              <w:t>1904/028 (4 Edw. VII No. 3)</w:t>
            </w:r>
          </w:p>
        </w:tc>
        <w:tc>
          <w:tcPr>
            <w:tcW w:w="2693" w:type="dxa"/>
          </w:tcPr>
          <w:p w14:paraId="7430B15A" w14:textId="77777777" w:rsidR="00604556" w:rsidRDefault="00B37F43">
            <w:pPr>
              <w:pStyle w:val="Table09Row"/>
            </w:pPr>
            <w:r>
              <w:rPr>
                <w:i/>
              </w:rPr>
              <w:t>Rates validation (1904)</w:t>
            </w:r>
          </w:p>
        </w:tc>
        <w:tc>
          <w:tcPr>
            <w:tcW w:w="1276" w:type="dxa"/>
          </w:tcPr>
          <w:p w14:paraId="0B10BF1D" w14:textId="77777777" w:rsidR="00604556" w:rsidRDefault="00B37F43">
            <w:pPr>
              <w:pStyle w:val="Table09Row"/>
            </w:pPr>
            <w:r>
              <w:t>30 Sep 1904</w:t>
            </w:r>
          </w:p>
        </w:tc>
        <w:tc>
          <w:tcPr>
            <w:tcW w:w="3402" w:type="dxa"/>
          </w:tcPr>
          <w:p w14:paraId="1C8060ED" w14:textId="77777777" w:rsidR="00604556" w:rsidRDefault="00B37F43">
            <w:pPr>
              <w:pStyle w:val="Table09Row"/>
            </w:pPr>
            <w:r>
              <w:t>30 Sep 1904</w:t>
            </w:r>
          </w:p>
        </w:tc>
        <w:tc>
          <w:tcPr>
            <w:tcW w:w="1123" w:type="dxa"/>
          </w:tcPr>
          <w:p w14:paraId="04133014" w14:textId="77777777" w:rsidR="00604556" w:rsidRDefault="00B37F43">
            <w:pPr>
              <w:pStyle w:val="Table09Row"/>
            </w:pPr>
            <w:r>
              <w:t>1966/079</w:t>
            </w:r>
          </w:p>
        </w:tc>
      </w:tr>
      <w:tr w:rsidR="00604556" w14:paraId="4C99AB99" w14:textId="77777777">
        <w:trPr>
          <w:cantSplit/>
          <w:jc w:val="center"/>
        </w:trPr>
        <w:tc>
          <w:tcPr>
            <w:tcW w:w="1418" w:type="dxa"/>
          </w:tcPr>
          <w:p w14:paraId="72D7D889" w14:textId="77777777" w:rsidR="00604556" w:rsidRDefault="00B37F43">
            <w:pPr>
              <w:pStyle w:val="Table09Row"/>
            </w:pPr>
            <w:r>
              <w:t>1904/029 (4 Edw. VII No. 4)</w:t>
            </w:r>
          </w:p>
        </w:tc>
        <w:tc>
          <w:tcPr>
            <w:tcW w:w="2693" w:type="dxa"/>
          </w:tcPr>
          <w:p w14:paraId="5D9AFBC6" w14:textId="77777777" w:rsidR="00604556" w:rsidRDefault="00B37F43">
            <w:pPr>
              <w:pStyle w:val="Table09Row"/>
            </w:pPr>
            <w:r>
              <w:rPr>
                <w:i/>
              </w:rPr>
              <w:t>Industrial Statistics Amendment Act 1904</w:t>
            </w:r>
          </w:p>
        </w:tc>
        <w:tc>
          <w:tcPr>
            <w:tcW w:w="1276" w:type="dxa"/>
          </w:tcPr>
          <w:p w14:paraId="1DB9CC73" w14:textId="77777777" w:rsidR="00604556" w:rsidRDefault="00B37F43">
            <w:pPr>
              <w:pStyle w:val="Table09Row"/>
            </w:pPr>
            <w:r>
              <w:t>13 Oct 1904</w:t>
            </w:r>
          </w:p>
        </w:tc>
        <w:tc>
          <w:tcPr>
            <w:tcW w:w="3402" w:type="dxa"/>
          </w:tcPr>
          <w:p w14:paraId="7BE5125E" w14:textId="77777777" w:rsidR="00604556" w:rsidRDefault="00B37F43">
            <w:pPr>
              <w:pStyle w:val="Table09Row"/>
            </w:pPr>
            <w:r>
              <w:t>13 Oct 1904</w:t>
            </w:r>
          </w:p>
        </w:tc>
        <w:tc>
          <w:tcPr>
            <w:tcW w:w="1123" w:type="dxa"/>
          </w:tcPr>
          <w:p w14:paraId="1DFEA200" w14:textId="77777777" w:rsidR="00604556" w:rsidRDefault="00B37F43">
            <w:pPr>
              <w:pStyle w:val="Table09Row"/>
            </w:pPr>
            <w:r>
              <w:t>1966/079</w:t>
            </w:r>
          </w:p>
        </w:tc>
      </w:tr>
      <w:tr w:rsidR="00604556" w14:paraId="45498B08" w14:textId="77777777">
        <w:trPr>
          <w:cantSplit/>
          <w:jc w:val="center"/>
        </w:trPr>
        <w:tc>
          <w:tcPr>
            <w:tcW w:w="1418" w:type="dxa"/>
          </w:tcPr>
          <w:p w14:paraId="3E58DF01" w14:textId="77777777" w:rsidR="00604556" w:rsidRDefault="00B37F43">
            <w:pPr>
              <w:pStyle w:val="Table09Row"/>
            </w:pPr>
            <w:r>
              <w:t>1904/030 (4 Edw. VII No. 5)</w:t>
            </w:r>
          </w:p>
        </w:tc>
        <w:tc>
          <w:tcPr>
            <w:tcW w:w="2693" w:type="dxa"/>
          </w:tcPr>
          <w:p w14:paraId="726FFBB5" w14:textId="77777777" w:rsidR="00604556" w:rsidRDefault="00B37F43">
            <w:pPr>
              <w:pStyle w:val="Table09Row"/>
            </w:pPr>
            <w:r>
              <w:rPr>
                <w:i/>
              </w:rPr>
              <w:t>Tramways Amendment Act 1904</w:t>
            </w:r>
          </w:p>
        </w:tc>
        <w:tc>
          <w:tcPr>
            <w:tcW w:w="1276" w:type="dxa"/>
          </w:tcPr>
          <w:p w14:paraId="4D18407F" w14:textId="77777777" w:rsidR="00604556" w:rsidRDefault="00B37F43">
            <w:pPr>
              <w:pStyle w:val="Table09Row"/>
            </w:pPr>
            <w:r>
              <w:t>1 Nov 1904</w:t>
            </w:r>
          </w:p>
        </w:tc>
        <w:tc>
          <w:tcPr>
            <w:tcW w:w="3402" w:type="dxa"/>
          </w:tcPr>
          <w:p w14:paraId="366F17C9" w14:textId="77777777" w:rsidR="00604556" w:rsidRDefault="00B37F43">
            <w:pPr>
              <w:pStyle w:val="Table09Row"/>
            </w:pPr>
            <w:r>
              <w:t>1 Nov 1904</w:t>
            </w:r>
          </w:p>
        </w:tc>
        <w:tc>
          <w:tcPr>
            <w:tcW w:w="1123" w:type="dxa"/>
          </w:tcPr>
          <w:p w14:paraId="5EF05714" w14:textId="77777777" w:rsidR="00604556" w:rsidRDefault="00B37F43">
            <w:pPr>
              <w:pStyle w:val="Table09Row"/>
            </w:pPr>
            <w:r>
              <w:t>1966/091</w:t>
            </w:r>
          </w:p>
        </w:tc>
      </w:tr>
      <w:tr w:rsidR="00604556" w14:paraId="6FB9B1CC" w14:textId="77777777">
        <w:trPr>
          <w:cantSplit/>
          <w:jc w:val="center"/>
        </w:trPr>
        <w:tc>
          <w:tcPr>
            <w:tcW w:w="1418" w:type="dxa"/>
          </w:tcPr>
          <w:p w14:paraId="316799E8" w14:textId="77777777" w:rsidR="00604556" w:rsidRDefault="00B37F43">
            <w:pPr>
              <w:pStyle w:val="Table09Row"/>
            </w:pPr>
            <w:r>
              <w:t>1904/031 (4 Edw. VII No. 6)</w:t>
            </w:r>
          </w:p>
        </w:tc>
        <w:tc>
          <w:tcPr>
            <w:tcW w:w="2693" w:type="dxa"/>
          </w:tcPr>
          <w:p w14:paraId="6E88379D" w14:textId="77777777" w:rsidR="00604556" w:rsidRDefault="00B37F43">
            <w:pPr>
              <w:pStyle w:val="Table09Row"/>
            </w:pPr>
            <w:r>
              <w:rPr>
                <w:i/>
              </w:rPr>
              <w:t>Metropolitan Water Works Amendment Act 1904</w:t>
            </w:r>
          </w:p>
        </w:tc>
        <w:tc>
          <w:tcPr>
            <w:tcW w:w="1276" w:type="dxa"/>
          </w:tcPr>
          <w:p w14:paraId="7ACA762C" w14:textId="77777777" w:rsidR="00604556" w:rsidRDefault="00B37F43">
            <w:pPr>
              <w:pStyle w:val="Table09Row"/>
            </w:pPr>
            <w:r>
              <w:t>1 Nov 1904</w:t>
            </w:r>
          </w:p>
        </w:tc>
        <w:tc>
          <w:tcPr>
            <w:tcW w:w="3402" w:type="dxa"/>
          </w:tcPr>
          <w:p w14:paraId="442464CE" w14:textId="77777777" w:rsidR="00604556" w:rsidRDefault="00B37F43">
            <w:pPr>
              <w:pStyle w:val="Table09Row"/>
            </w:pPr>
            <w:r>
              <w:t>1 Nov 1904</w:t>
            </w:r>
          </w:p>
        </w:tc>
        <w:tc>
          <w:tcPr>
            <w:tcW w:w="1123" w:type="dxa"/>
          </w:tcPr>
          <w:p w14:paraId="433BFF30" w14:textId="77777777" w:rsidR="00604556" w:rsidRDefault="00B37F43">
            <w:pPr>
              <w:pStyle w:val="Table09Row"/>
            </w:pPr>
            <w:r>
              <w:t>1909/043 (9 Edw. VII No. 39)</w:t>
            </w:r>
          </w:p>
        </w:tc>
      </w:tr>
      <w:tr w:rsidR="00604556" w14:paraId="30E1DBCF" w14:textId="77777777">
        <w:trPr>
          <w:cantSplit/>
          <w:jc w:val="center"/>
        </w:trPr>
        <w:tc>
          <w:tcPr>
            <w:tcW w:w="1418" w:type="dxa"/>
          </w:tcPr>
          <w:p w14:paraId="41E6C563" w14:textId="77777777" w:rsidR="00604556" w:rsidRDefault="00B37F43">
            <w:pPr>
              <w:pStyle w:val="Table09Row"/>
            </w:pPr>
            <w:r>
              <w:t>1904/032 (4 Edw. VII No. 7)</w:t>
            </w:r>
          </w:p>
        </w:tc>
        <w:tc>
          <w:tcPr>
            <w:tcW w:w="2693" w:type="dxa"/>
          </w:tcPr>
          <w:p w14:paraId="4D2F3E8E" w14:textId="77777777" w:rsidR="00604556" w:rsidRDefault="00B37F43">
            <w:pPr>
              <w:pStyle w:val="Table09Row"/>
            </w:pPr>
            <w:r>
              <w:rPr>
                <w:i/>
              </w:rPr>
              <w:t>Supply No. 3 (1904)</w:t>
            </w:r>
          </w:p>
        </w:tc>
        <w:tc>
          <w:tcPr>
            <w:tcW w:w="1276" w:type="dxa"/>
          </w:tcPr>
          <w:p w14:paraId="287FB464" w14:textId="77777777" w:rsidR="00604556" w:rsidRDefault="00B37F43">
            <w:pPr>
              <w:pStyle w:val="Table09Row"/>
            </w:pPr>
            <w:r>
              <w:t>21 Nov 1904</w:t>
            </w:r>
          </w:p>
        </w:tc>
        <w:tc>
          <w:tcPr>
            <w:tcW w:w="3402" w:type="dxa"/>
          </w:tcPr>
          <w:p w14:paraId="46381BE5" w14:textId="77777777" w:rsidR="00604556" w:rsidRDefault="00B37F43">
            <w:pPr>
              <w:pStyle w:val="Table09Row"/>
            </w:pPr>
            <w:r>
              <w:t>21 Nov 1904</w:t>
            </w:r>
          </w:p>
        </w:tc>
        <w:tc>
          <w:tcPr>
            <w:tcW w:w="1123" w:type="dxa"/>
          </w:tcPr>
          <w:p w14:paraId="7193098A" w14:textId="77777777" w:rsidR="00604556" w:rsidRDefault="00B37F43">
            <w:pPr>
              <w:pStyle w:val="Table09Row"/>
            </w:pPr>
            <w:r>
              <w:t>1965/057</w:t>
            </w:r>
          </w:p>
        </w:tc>
      </w:tr>
      <w:tr w:rsidR="00604556" w14:paraId="4DF20A6A" w14:textId="77777777">
        <w:trPr>
          <w:cantSplit/>
          <w:jc w:val="center"/>
        </w:trPr>
        <w:tc>
          <w:tcPr>
            <w:tcW w:w="1418" w:type="dxa"/>
          </w:tcPr>
          <w:p w14:paraId="63BA6498" w14:textId="77777777" w:rsidR="00604556" w:rsidRDefault="00B37F43">
            <w:pPr>
              <w:pStyle w:val="Table09Row"/>
            </w:pPr>
            <w:r>
              <w:t>1904/033 (4 Edw. VII No. 8)</w:t>
            </w:r>
          </w:p>
        </w:tc>
        <w:tc>
          <w:tcPr>
            <w:tcW w:w="2693" w:type="dxa"/>
          </w:tcPr>
          <w:p w14:paraId="00B2179B" w14:textId="77777777" w:rsidR="00604556" w:rsidRDefault="00B37F43">
            <w:pPr>
              <w:pStyle w:val="Table09Row"/>
            </w:pPr>
            <w:r>
              <w:rPr>
                <w:i/>
              </w:rPr>
              <w:t>Road closure (1904) [No. 33 of 1904]</w:t>
            </w:r>
          </w:p>
        </w:tc>
        <w:tc>
          <w:tcPr>
            <w:tcW w:w="1276" w:type="dxa"/>
          </w:tcPr>
          <w:p w14:paraId="4B403680" w14:textId="77777777" w:rsidR="00604556" w:rsidRDefault="00B37F43">
            <w:pPr>
              <w:pStyle w:val="Table09Row"/>
            </w:pPr>
            <w:r>
              <w:t>21 Nov 1904</w:t>
            </w:r>
          </w:p>
        </w:tc>
        <w:tc>
          <w:tcPr>
            <w:tcW w:w="3402" w:type="dxa"/>
          </w:tcPr>
          <w:p w14:paraId="7977B83F" w14:textId="77777777" w:rsidR="00604556" w:rsidRDefault="00B37F43">
            <w:pPr>
              <w:pStyle w:val="Table09Row"/>
            </w:pPr>
            <w:r>
              <w:t>21 Nov 1904</w:t>
            </w:r>
          </w:p>
        </w:tc>
        <w:tc>
          <w:tcPr>
            <w:tcW w:w="1123" w:type="dxa"/>
          </w:tcPr>
          <w:p w14:paraId="00E435D6" w14:textId="77777777" w:rsidR="00604556" w:rsidRDefault="00B37F43">
            <w:pPr>
              <w:pStyle w:val="Table09Row"/>
            </w:pPr>
            <w:r>
              <w:t>1965/057</w:t>
            </w:r>
          </w:p>
        </w:tc>
      </w:tr>
      <w:tr w:rsidR="00604556" w14:paraId="2B45E3D2" w14:textId="77777777">
        <w:trPr>
          <w:cantSplit/>
          <w:jc w:val="center"/>
        </w:trPr>
        <w:tc>
          <w:tcPr>
            <w:tcW w:w="1418" w:type="dxa"/>
          </w:tcPr>
          <w:p w14:paraId="59865CC6" w14:textId="77777777" w:rsidR="00604556" w:rsidRDefault="00B37F43">
            <w:pPr>
              <w:pStyle w:val="Table09Row"/>
            </w:pPr>
            <w:r>
              <w:t>1904/034 (4 Edw. VII No. 9)</w:t>
            </w:r>
          </w:p>
        </w:tc>
        <w:tc>
          <w:tcPr>
            <w:tcW w:w="2693" w:type="dxa"/>
          </w:tcPr>
          <w:p w14:paraId="12A1FC30" w14:textId="77777777" w:rsidR="00604556" w:rsidRDefault="00B37F43">
            <w:pPr>
              <w:pStyle w:val="Table09Row"/>
            </w:pPr>
            <w:r>
              <w:rPr>
                <w:i/>
              </w:rPr>
              <w:t>Friendly Societies Amendment Act 1904</w:t>
            </w:r>
          </w:p>
        </w:tc>
        <w:tc>
          <w:tcPr>
            <w:tcW w:w="1276" w:type="dxa"/>
          </w:tcPr>
          <w:p w14:paraId="6B547242" w14:textId="77777777" w:rsidR="00604556" w:rsidRDefault="00B37F43">
            <w:pPr>
              <w:pStyle w:val="Table09Row"/>
            </w:pPr>
            <w:r>
              <w:t>21 Nov 1904</w:t>
            </w:r>
          </w:p>
        </w:tc>
        <w:tc>
          <w:tcPr>
            <w:tcW w:w="3402" w:type="dxa"/>
          </w:tcPr>
          <w:p w14:paraId="21B0505B" w14:textId="77777777" w:rsidR="00604556" w:rsidRDefault="00B37F43">
            <w:pPr>
              <w:pStyle w:val="Table09Row"/>
            </w:pPr>
            <w:r>
              <w:t>21 Nov 1904</w:t>
            </w:r>
          </w:p>
        </w:tc>
        <w:tc>
          <w:tcPr>
            <w:tcW w:w="1123" w:type="dxa"/>
          </w:tcPr>
          <w:p w14:paraId="040768A3" w14:textId="77777777" w:rsidR="00604556" w:rsidRDefault="00B37F43">
            <w:pPr>
              <w:pStyle w:val="Table09Row"/>
            </w:pPr>
            <w:r>
              <w:t>1999/002</w:t>
            </w:r>
          </w:p>
        </w:tc>
      </w:tr>
      <w:tr w:rsidR="00604556" w14:paraId="50AD3188" w14:textId="77777777">
        <w:trPr>
          <w:cantSplit/>
          <w:jc w:val="center"/>
        </w:trPr>
        <w:tc>
          <w:tcPr>
            <w:tcW w:w="1418" w:type="dxa"/>
          </w:tcPr>
          <w:p w14:paraId="3341C861" w14:textId="77777777" w:rsidR="00604556" w:rsidRDefault="00B37F43">
            <w:pPr>
              <w:pStyle w:val="Table09Row"/>
            </w:pPr>
            <w:r>
              <w:t>1904/035 (4 Edw. VII No. 10)</w:t>
            </w:r>
          </w:p>
        </w:tc>
        <w:tc>
          <w:tcPr>
            <w:tcW w:w="2693" w:type="dxa"/>
          </w:tcPr>
          <w:p w14:paraId="7DB109F3" w14:textId="77777777" w:rsidR="00604556" w:rsidRDefault="00B37F43">
            <w:pPr>
              <w:pStyle w:val="Table09Row"/>
            </w:pPr>
            <w:r>
              <w:rPr>
                <w:i/>
              </w:rPr>
              <w:t>Loans validation (1904)</w:t>
            </w:r>
          </w:p>
        </w:tc>
        <w:tc>
          <w:tcPr>
            <w:tcW w:w="1276" w:type="dxa"/>
          </w:tcPr>
          <w:p w14:paraId="0BD7B1E2" w14:textId="77777777" w:rsidR="00604556" w:rsidRDefault="00B37F43">
            <w:pPr>
              <w:pStyle w:val="Table09Row"/>
            </w:pPr>
            <w:r>
              <w:t>21 Nov 1904</w:t>
            </w:r>
          </w:p>
        </w:tc>
        <w:tc>
          <w:tcPr>
            <w:tcW w:w="3402" w:type="dxa"/>
          </w:tcPr>
          <w:p w14:paraId="6CCFCF4A" w14:textId="77777777" w:rsidR="00604556" w:rsidRDefault="00B37F43">
            <w:pPr>
              <w:pStyle w:val="Table09Row"/>
            </w:pPr>
            <w:r>
              <w:t>21 Nov 1904</w:t>
            </w:r>
          </w:p>
        </w:tc>
        <w:tc>
          <w:tcPr>
            <w:tcW w:w="1123" w:type="dxa"/>
          </w:tcPr>
          <w:p w14:paraId="7B503FD1" w14:textId="77777777" w:rsidR="00604556" w:rsidRDefault="00B37F43">
            <w:pPr>
              <w:pStyle w:val="Table09Row"/>
            </w:pPr>
            <w:r>
              <w:t>1966/079</w:t>
            </w:r>
          </w:p>
        </w:tc>
      </w:tr>
      <w:tr w:rsidR="00604556" w14:paraId="628F43F5" w14:textId="77777777">
        <w:trPr>
          <w:cantSplit/>
          <w:jc w:val="center"/>
        </w:trPr>
        <w:tc>
          <w:tcPr>
            <w:tcW w:w="1418" w:type="dxa"/>
          </w:tcPr>
          <w:p w14:paraId="1F520AF2" w14:textId="77777777" w:rsidR="00604556" w:rsidRDefault="00B37F43">
            <w:pPr>
              <w:pStyle w:val="Table09Row"/>
            </w:pPr>
            <w:r>
              <w:t>1904/036 (4 Edw. VII No. 11)</w:t>
            </w:r>
          </w:p>
        </w:tc>
        <w:tc>
          <w:tcPr>
            <w:tcW w:w="2693" w:type="dxa"/>
          </w:tcPr>
          <w:p w14:paraId="297AA5E8" w14:textId="77777777" w:rsidR="00604556" w:rsidRDefault="00B37F43">
            <w:pPr>
              <w:pStyle w:val="Table09Row"/>
            </w:pPr>
            <w:r>
              <w:rPr>
                <w:i/>
              </w:rPr>
              <w:t>Bush F</w:t>
            </w:r>
            <w:r>
              <w:rPr>
                <w:i/>
              </w:rPr>
              <w:t>ires Amendment Act 1904</w:t>
            </w:r>
          </w:p>
        </w:tc>
        <w:tc>
          <w:tcPr>
            <w:tcW w:w="1276" w:type="dxa"/>
          </w:tcPr>
          <w:p w14:paraId="613B6D67" w14:textId="77777777" w:rsidR="00604556" w:rsidRDefault="00B37F43">
            <w:pPr>
              <w:pStyle w:val="Table09Row"/>
            </w:pPr>
            <w:r>
              <w:t>22 Nov 1904</w:t>
            </w:r>
          </w:p>
        </w:tc>
        <w:tc>
          <w:tcPr>
            <w:tcW w:w="3402" w:type="dxa"/>
          </w:tcPr>
          <w:p w14:paraId="3FE0E421" w14:textId="77777777" w:rsidR="00604556" w:rsidRDefault="00B37F43">
            <w:pPr>
              <w:pStyle w:val="Table09Row"/>
            </w:pPr>
            <w:r>
              <w:t>22 Nov 1904</w:t>
            </w:r>
          </w:p>
        </w:tc>
        <w:tc>
          <w:tcPr>
            <w:tcW w:w="1123" w:type="dxa"/>
          </w:tcPr>
          <w:p w14:paraId="319CAC6B" w14:textId="77777777" w:rsidR="00604556" w:rsidRDefault="00B37F43">
            <w:pPr>
              <w:pStyle w:val="Table09Row"/>
            </w:pPr>
            <w:r>
              <w:t>1937/055 (1 &amp; 2 Geo. VI No. 55)</w:t>
            </w:r>
          </w:p>
        </w:tc>
      </w:tr>
      <w:tr w:rsidR="00604556" w14:paraId="631CFD17" w14:textId="77777777">
        <w:trPr>
          <w:cantSplit/>
          <w:jc w:val="center"/>
        </w:trPr>
        <w:tc>
          <w:tcPr>
            <w:tcW w:w="1418" w:type="dxa"/>
          </w:tcPr>
          <w:p w14:paraId="2D2F0BF6" w14:textId="77777777" w:rsidR="00604556" w:rsidRDefault="00B37F43">
            <w:pPr>
              <w:pStyle w:val="Table09Row"/>
            </w:pPr>
            <w:r>
              <w:t>1904/037 (4 Edw. VII No. 12)</w:t>
            </w:r>
          </w:p>
        </w:tc>
        <w:tc>
          <w:tcPr>
            <w:tcW w:w="2693" w:type="dxa"/>
          </w:tcPr>
          <w:p w14:paraId="00EA9CCF" w14:textId="77777777" w:rsidR="00604556" w:rsidRDefault="00B37F43">
            <w:pPr>
              <w:pStyle w:val="Table09Row"/>
            </w:pPr>
            <w:r>
              <w:rPr>
                <w:i/>
              </w:rPr>
              <w:t>Mines Regulation Amendment Act 1904</w:t>
            </w:r>
          </w:p>
        </w:tc>
        <w:tc>
          <w:tcPr>
            <w:tcW w:w="1276" w:type="dxa"/>
          </w:tcPr>
          <w:p w14:paraId="438E6CC4" w14:textId="77777777" w:rsidR="00604556" w:rsidRDefault="00B37F43">
            <w:pPr>
              <w:pStyle w:val="Table09Row"/>
            </w:pPr>
            <w:r>
              <w:t>25 Nov 1904</w:t>
            </w:r>
          </w:p>
        </w:tc>
        <w:tc>
          <w:tcPr>
            <w:tcW w:w="3402" w:type="dxa"/>
          </w:tcPr>
          <w:p w14:paraId="49EF848E" w14:textId="77777777" w:rsidR="00604556" w:rsidRDefault="00B37F43">
            <w:pPr>
              <w:pStyle w:val="Table09Row"/>
            </w:pPr>
            <w:r>
              <w:t>25 Nov 1904</w:t>
            </w:r>
          </w:p>
        </w:tc>
        <w:tc>
          <w:tcPr>
            <w:tcW w:w="1123" w:type="dxa"/>
          </w:tcPr>
          <w:p w14:paraId="04BD095E" w14:textId="77777777" w:rsidR="00604556" w:rsidRDefault="00B37F43">
            <w:pPr>
              <w:pStyle w:val="Table09Row"/>
            </w:pPr>
            <w:r>
              <w:t>1906/036 (6 Edw. VII No. 36)</w:t>
            </w:r>
          </w:p>
        </w:tc>
      </w:tr>
      <w:tr w:rsidR="00604556" w14:paraId="0DB3E8BC" w14:textId="77777777">
        <w:trPr>
          <w:cantSplit/>
          <w:jc w:val="center"/>
        </w:trPr>
        <w:tc>
          <w:tcPr>
            <w:tcW w:w="1418" w:type="dxa"/>
          </w:tcPr>
          <w:p w14:paraId="6A26400F" w14:textId="77777777" w:rsidR="00604556" w:rsidRDefault="00B37F43">
            <w:pPr>
              <w:pStyle w:val="Table09Row"/>
            </w:pPr>
            <w:r>
              <w:t>1904/038 (4 Edw. VII No. 13)</w:t>
            </w:r>
          </w:p>
        </w:tc>
        <w:tc>
          <w:tcPr>
            <w:tcW w:w="2693" w:type="dxa"/>
          </w:tcPr>
          <w:p w14:paraId="58745E15" w14:textId="77777777" w:rsidR="00604556" w:rsidRDefault="00B37F43">
            <w:pPr>
              <w:pStyle w:val="Table09Row"/>
            </w:pPr>
            <w:r>
              <w:rPr>
                <w:i/>
              </w:rPr>
              <w:t xml:space="preserve">Truck Act </w:t>
            </w:r>
            <w:r>
              <w:rPr>
                <w:i/>
              </w:rPr>
              <w:t>Amendment Act 1904</w:t>
            </w:r>
          </w:p>
        </w:tc>
        <w:tc>
          <w:tcPr>
            <w:tcW w:w="1276" w:type="dxa"/>
          </w:tcPr>
          <w:p w14:paraId="034A3548" w14:textId="77777777" w:rsidR="00604556" w:rsidRDefault="00B37F43">
            <w:pPr>
              <w:pStyle w:val="Table09Row"/>
            </w:pPr>
            <w:r>
              <w:t>10 Dec 1904</w:t>
            </w:r>
          </w:p>
        </w:tc>
        <w:tc>
          <w:tcPr>
            <w:tcW w:w="3402" w:type="dxa"/>
          </w:tcPr>
          <w:p w14:paraId="50EAC2FA" w14:textId="77777777" w:rsidR="00604556" w:rsidRDefault="00B37F43">
            <w:pPr>
              <w:pStyle w:val="Table09Row"/>
            </w:pPr>
            <w:r>
              <w:t>10 Dec 1904</w:t>
            </w:r>
          </w:p>
        </w:tc>
        <w:tc>
          <w:tcPr>
            <w:tcW w:w="1123" w:type="dxa"/>
          </w:tcPr>
          <w:p w14:paraId="5946D706" w14:textId="77777777" w:rsidR="00604556" w:rsidRDefault="00B37F43">
            <w:pPr>
              <w:pStyle w:val="Table09Row"/>
            </w:pPr>
            <w:r>
              <w:t>1995/079</w:t>
            </w:r>
          </w:p>
        </w:tc>
      </w:tr>
      <w:tr w:rsidR="00604556" w14:paraId="65C5D7FF" w14:textId="77777777">
        <w:trPr>
          <w:cantSplit/>
          <w:jc w:val="center"/>
        </w:trPr>
        <w:tc>
          <w:tcPr>
            <w:tcW w:w="1418" w:type="dxa"/>
          </w:tcPr>
          <w:p w14:paraId="49F428D2" w14:textId="77777777" w:rsidR="00604556" w:rsidRDefault="00B37F43">
            <w:pPr>
              <w:pStyle w:val="Table09Row"/>
            </w:pPr>
            <w:r>
              <w:t>1904/039 (4 Edw. VII No. 14)</w:t>
            </w:r>
          </w:p>
        </w:tc>
        <w:tc>
          <w:tcPr>
            <w:tcW w:w="2693" w:type="dxa"/>
          </w:tcPr>
          <w:p w14:paraId="36CEE6CB" w14:textId="77777777" w:rsidR="00604556" w:rsidRDefault="00B37F43">
            <w:pPr>
              <w:pStyle w:val="Table09Row"/>
            </w:pPr>
            <w:r>
              <w:rPr>
                <w:i/>
              </w:rPr>
              <w:t>Supply No. 4 (1904)</w:t>
            </w:r>
          </w:p>
        </w:tc>
        <w:tc>
          <w:tcPr>
            <w:tcW w:w="1276" w:type="dxa"/>
          </w:tcPr>
          <w:p w14:paraId="3A78BFCE" w14:textId="77777777" w:rsidR="00604556" w:rsidRDefault="00B37F43">
            <w:pPr>
              <w:pStyle w:val="Table09Row"/>
            </w:pPr>
            <w:r>
              <w:t>19 Dec 1904</w:t>
            </w:r>
          </w:p>
        </w:tc>
        <w:tc>
          <w:tcPr>
            <w:tcW w:w="3402" w:type="dxa"/>
          </w:tcPr>
          <w:p w14:paraId="4563154E" w14:textId="77777777" w:rsidR="00604556" w:rsidRDefault="00B37F43">
            <w:pPr>
              <w:pStyle w:val="Table09Row"/>
            </w:pPr>
            <w:r>
              <w:t>19 Dec 1904</w:t>
            </w:r>
          </w:p>
        </w:tc>
        <w:tc>
          <w:tcPr>
            <w:tcW w:w="1123" w:type="dxa"/>
          </w:tcPr>
          <w:p w14:paraId="05353884" w14:textId="77777777" w:rsidR="00604556" w:rsidRDefault="00B37F43">
            <w:pPr>
              <w:pStyle w:val="Table09Row"/>
            </w:pPr>
            <w:r>
              <w:t>1965/057</w:t>
            </w:r>
          </w:p>
        </w:tc>
      </w:tr>
      <w:tr w:rsidR="00604556" w14:paraId="20E4E1B5" w14:textId="77777777">
        <w:trPr>
          <w:cantSplit/>
          <w:jc w:val="center"/>
        </w:trPr>
        <w:tc>
          <w:tcPr>
            <w:tcW w:w="1418" w:type="dxa"/>
          </w:tcPr>
          <w:p w14:paraId="71FC4CBE" w14:textId="77777777" w:rsidR="00604556" w:rsidRDefault="00B37F43">
            <w:pPr>
              <w:pStyle w:val="Table09Row"/>
            </w:pPr>
            <w:r>
              <w:t>1904/040 (4 Edw. VII No. 15)</w:t>
            </w:r>
          </w:p>
        </w:tc>
        <w:tc>
          <w:tcPr>
            <w:tcW w:w="2693" w:type="dxa"/>
          </w:tcPr>
          <w:p w14:paraId="7718FF92" w14:textId="77777777" w:rsidR="00604556" w:rsidRDefault="00B37F43">
            <w:pPr>
              <w:pStyle w:val="Table09Row"/>
            </w:pPr>
            <w:r>
              <w:rPr>
                <w:i/>
              </w:rPr>
              <w:t>Supplementary Loan Act 1904</w:t>
            </w:r>
          </w:p>
        </w:tc>
        <w:tc>
          <w:tcPr>
            <w:tcW w:w="1276" w:type="dxa"/>
          </w:tcPr>
          <w:p w14:paraId="15116945" w14:textId="77777777" w:rsidR="00604556" w:rsidRDefault="00B37F43">
            <w:pPr>
              <w:pStyle w:val="Table09Row"/>
            </w:pPr>
            <w:r>
              <w:t>24 Dec 1904</w:t>
            </w:r>
          </w:p>
        </w:tc>
        <w:tc>
          <w:tcPr>
            <w:tcW w:w="3402" w:type="dxa"/>
          </w:tcPr>
          <w:p w14:paraId="58003ED4" w14:textId="77777777" w:rsidR="00604556" w:rsidRDefault="00B37F43">
            <w:pPr>
              <w:pStyle w:val="Table09Row"/>
            </w:pPr>
            <w:r>
              <w:t>24 Dec 1904</w:t>
            </w:r>
          </w:p>
        </w:tc>
        <w:tc>
          <w:tcPr>
            <w:tcW w:w="1123" w:type="dxa"/>
          </w:tcPr>
          <w:p w14:paraId="1C771ECA" w14:textId="77777777" w:rsidR="00604556" w:rsidRDefault="00B37F43">
            <w:pPr>
              <w:pStyle w:val="Table09Row"/>
            </w:pPr>
            <w:r>
              <w:t>1965/057</w:t>
            </w:r>
          </w:p>
        </w:tc>
      </w:tr>
      <w:tr w:rsidR="00604556" w14:paraId="34A0119A" w14:textId="77777777">
        <w:trPr>
          <w:cantSplit/>
          <w:jc w:val="center"/>
        </w:trPr>
        <w:tc>
          <w:tcPr>
            <w:tcW w:w="1418" w:type="dxa"/>
          </w:tcPr>
          <w:p w14:paraId="07B3AAAF" w14:textId="77777777" w:rsidR="00604556" w:rsidRDefault="00B37F43">
            <w:pPr>
              <w:pStyle w:val="Table09Row"/>
            </w:pPr>
            <w:r>
              <w:t xml:space="preserve">1904/041 (4 Edw. VII No. </w:t>
            </w:r>
            <w:r>
              <w:t>16)</w:t>
            </w:r>
          </w:p>
        </w:tc>
        <w:tc>
          <w:tcPr>
            <w:tcW w:w="2693" w:type="dxa"/>
          </w:tcPr>
          <w:p w14:paraId="12A7AB75" w14:textId="77777777" w:rsidR="00604556" w:rsidRDefault="00B37F43">
            <w:pPr>
              <w:pStyle w:val="Table09Row"/>
            </w:pPr>
            <w:r>
              <w:rPr>
                <w:i/>
              </w:rPr>
              <w:t>Public Service Act 1904</w:t>
            </w:r>
          </w:p>
        </w:tc>
        <w:tc>
          <w:tcPr>
            <w:tcW w:w="1276" w:type="dxa"/>
          </w:tcPr>
          <w:p w14:paraId="45695D9A" w14:textId="77777777" w:rsidR="00604556" w:rsidRDefault="00B37F43">
            <w:pPr>
              <w:pStyle w:val="Table09Row"/>
            </w:pPr>
            <w:r>
              <w:t>24 Dec 1904</w:t>
            </w:r>
          </w:p>
        </w:tc>
        <w:tc>
          <w:tcPr>
            <w:tcW w:w="3402" w:type="dxa"/>
          </w:tcPr>
          <w:p w14:paraId="7638BC53" w14:textId="77777777" w:rsidR="00604556" w:rsidRDefault="00B37F43">
            <w:pPr>
              <w:pStyle w:val="Table09Row"/>
            </w:pPr>
            <w:r>
              <w:t>17 Apr 1905</w:t>
            </w:r>
          </w:p>
        </w:tc>
        <w:tc>
          <w:tcPr>
            <w:tcW w:w="1123" w:type="dxa"/>
          </w:tcPr>
          <w:p w14:paraId="799DC51E" w14:textId="77777777" w:rsidR="00604556" w:rsidRDefault="00B37F43">
            <w:pPr>
              <w:pStyle w:val="Table09Row"/>
            </w:pPr>
            <w:r>
              <w:t>1978/086</w:t>
            </w:r>
          </w:p>
        </w:tc>
      </w:tr>
      <w:tr w:rsidR="00604556" w14:paraId="4CF00B13" w14:textId="77777777">
        <w:trPr>
          <w:cantSplit/>
          <w:jc w:val="center"/>
        </w:trPr>
        <w:tc>
          <w:tcPr>
            <w:tcW w:w="1418" w:type="dxa"/>
          </w:tcPr>
          <w:p w14:paraId="7BD0049A" w14:textId="77777777" w:rsidR="00604556" w:rsidRDefault="00B37F43">
            <w:pPr>
              <w:pStyle w:val="Table09Row"/>
            </w:pPr>
            <w:r>
              <w:lastRenderedPageBreak/>
              <w:t>1904/042 (4 Edw. VII No. 17)</w:t>
            </w:r>
          </w:p>
        </w:tc>
        <w:tc>
          <w:tcPr>
            <w:tcW w:w="2693" w:type="dxa"/>
          </w:tcPr>
          <w:p w14:paraId="764D88F8" w14:textId="77777777" w:rsidR="00604556" w:rsidRDefault="00B37F43">
            <w:pPr>
              <w:pStyle w:val="Table09Row"/>
            </w:pPr>
            <w:r>
              <w:rPr>
                <w:i/>
              </w:rPr>
              <w:t>Appropriation No. 2 (1904)</w:t>
            </w:r>
          </w:p>
        </w:tc>
        <w:tc>
          <w:tcPr>
            <w:tcW w:w="1276" w:type="dxa"/>
          </w:tcPr>
          <w:p w14:paraId="178C8A35" w14:textId="77777777" w:rsidR="00604556" w:rsidRDefault="00B37F43">
            <w:pPr>
              <w:pStyle w:val="Table09Row"/>
            </w:pPr>
            <w:r>
              <w:t>24 Dec 1904</w:t>
            </w:r>
          </w:p>
        </w:tc>
        <w:tc>
          <w:tcPr>
            <w:tcW w:w="3402" w:type="dxa"/>
          </w:tcPr>
          <w:p w14:paraId="059ECD54" w14:textId="77777777" w:rsidR="00604556" w:rsidRDefault="00B37F43">
            <w:pPr>
              <w:pStyle w:val="Table09Row"/>
            </w:pPr>
            <w:r>
              <w:t>24 Dec 1904</w:t>
            </w:r>
          </w:p>
        </w:tc>
        <w:tc>
          <w:tcPr>
            <w:tcW w:w="1123" w:type="dxa"/>
          </w:tcPr>
          <w:p w14:paraId="3837BA3A" w14:textId="77777777" w:rsidR="00604556" w:rsidRDefault="00B37F43">
            <w:pPr>
              <w:pStyle w:val="Table09Row"/>
            </w:pPr>
            <w:r>
              <w:t>1965/057</w:t>
            </w:r>
          </w:p>
        </w:tc>
      </w:tr>
      <w:tr w:rsidR="00604556" w14:paraId="0A85863E" w14:textId="77777777">
        <w:trPr>
          <w:cantSplit/>
          <w:jc w:val="center"/>
        </w:trPr>
        <w:tc>
          <w:tcPr>
            <w:tcW w:w="1418" w:type="dxa"/>
          </w:tcPr>
          <w:p w14:paraId="2FE5C719" w14:textId="77777777" w:rsidR="00604556" w:rsidRDefault="00B37F43">
            <w:pPr>
              <w:pStyle w:val="Table09Row"/>
            </w:pPr>
            <w:r>
              <w:t>1904/043 (4 Edw. VII No. 18)</w:t>
            </w:r>
          </w:p>
        </w:tc>
        <w:tc>
          <w:tcPr>
            <w:tcW w:w="2693" w:type="dxa"/>
          </w:tcPr>
          <w:p w14:paraId="1D13D2D7" w14:textId="77777777" w:rsidR="00604556" w:rsidRDefault="00B37F43">
            <w:pPr>
              <w:pStyle w:val="Table09Row"/>
            </w:pPr>
            <w:r>
              <w:rPr>
                <w:i/>
              </w:rPr>
              <w:t>City of Perth Tramways Amendment Act 1904</w:t>
            </w:r>
          </w:p>
        </w:tc>
        <w:tc>
          <w:tcPr>
            <w:tcW w:w="1276" w:type="dxa"/>
          </w:tcPr>
          <w:p w14:paraId="1C8C43E5" w14:textId="77777777" w:rsidR="00604556" w:rsidRDefault="00B37F43">
            <w:pPr>
              <w:pStyle w:val="Table09Row"/>
            </w:pPr>
            <w:r>
              <w:t>24 Dec 1904</w:t>
            </w:r>
          </w:p>
        </w:tc>
        <w:tc>
          <w:tcPr>
            <w:tcW w:w="3402" w:type="dxa"/>
          </w:tcPr>
          <w:p w14:paraId="4C156E19" w14:textId="77777777" w:rsidR="00604556" w:rsidRDefault="00B37F43">
            <w:pPr>
              <w:pStyle w:val="Table09Row"/>
            </w:pPr>
            <w:r>
              <w:t>24 Dec 1904</w:t>
            </w:r>
          </w:p>
        </w:tc>
        <w:tc>
          <w:tcPr>
            <w:tcW w:w="1123" w:type="dxa"/>
          </w:tcPr>
          <w:p w14:paraId="6D2DA0FA" w14:textId="77777777" w:rsidR="00604556" w:rsidRDefault="00B37F43">
            <w:pPr>
              <w:pStyle w:val="Table09Row"/>
            </w:pPr>
            <w:r>
              <w:t>1965/057</w:t>
            </w:r>
          </w:p>
        </w:tc>
      </w:tr>
      <w:tr w:rsidR="00604556" w14:paraId="11EFC825" w14:textId="77777777">
        <w:trPr>
          <w:cantSplit/>
          <w:jc w:val="center"/>
        </w:trPr>
        <w:tc>
          <w:tcPr>
            <w:tcW w:w="1418" w:type="dxa"/>
          </w:tcPr>
          <w:p w14:paraId="3F7BAFE5" w14:textId="77777777" w:rsidR="00604556" w:rsidRDefault="00B37F43">
            <w:pPr>
              <w:pStyle w:val="Table09Row"/>
            </w:pPr>
            <w:r>
              <w:t>1904/044 (4 Edw. VII No. 19)</w:t>
            </w:r>
          </w:p>
        </w:tc>
        <w:tc>
          <w:tcPr>
            <w:tcW w:w="2693" w:type="dxa"/>
          </w:tcPr>
          <w:p w14:paraId="0717C6F3" w14:textId="77777777" w:rsidR="00604556" w:rsidRDefault="00B37F43">
            <w:pPr>
              <w:pStyle w:val="Table09Row"/>
            </w:pPr>
            <w:r>
              <w:rPr>
                <w:i/>
              </w:rPr>
              <w:t>Factories Amendment Act 1904</w:t>
            </w:r>
          </w:p>
        </w:tc>
        <w:tc>
          <w:tcPr>
            <w:tcW w:w="1276" w:type="dxa"/>
          </w:tcPr>
          <w:p w14:paraId="36381B30" w14:textId="77777777" w:rsidR="00604556" w:rsidRDefault="00B37F43">
            <w:pPr>
              <w:pStyle w:val="Table09Row"/>
            </w:pPr>
            <w:r>
              <w:t>24 Dec 1904</w:t>
            </w:r>
          </w:p>
        </w:tc>
        <w:tc>
          <w:tcPr>
            <w:tcW w:w="3402" w:type="dxa"/>
          </w:tcPr>
          <w:p w14:paraId="2177E225" w14:textId="77777777" w:rsidR="00604556" w:rsidRDefault="00B37F43">
            <w:pPr>
              <w:pStyle w:val="Table09Row"/>
            </w:pPr>
            <w:r>
              <w:t>24 Dec 1904</w:t>
            </w:r>
          </w:p>
        </w:tc>
        <w:tc>
          <w:tcPr>
            <w:tcW w:w="1123" w:type="dxa"/>
          </w:tcPr>
          <w:p w14:paraId="0F2B79E4" w14:textId="77777777" w:rsidR="00604556" w:rsidRDefault="00B37F43">
            <w:pPr>
              <w:pStyle w:val="Table09Row"/>
            </w:pPr>
            <w:r>
              <w:t>1920/044 (11 Geo. V No. 44)</w:t>
            </w:r>
          </w:p>
        </w:tc>
      </w:tr>
      <w:tr w:rsidR="00604556" w14:paraId="02A97D9D" w14:textId="77777777">
        <w:trPr>
          <w:cantSplit/>
          <w:jc w:val="center"/>
        </w:trPr>
        <w:tc>
          <w:tcPr>
            <w:tcW w:w="1418" w:type="dxa"/>
          </w:tcPr>
          <w:p w14:paraId="36DDDC47" w14:textId="77777777" w:rsidR="00604556" w:rsidRDefault="00B37F43">
            <w:pPr>
              <w:pStyle w:val="Table09Row"/>
            </w:pPr>
            <w:r>
              <w:t>1904/045 (4 Edw. VII No. 20)</w:t>
            </w:r>
          </w:p>
        </w:tc>
        <w:tc>
          <w:tcPr>
            <w:tcW w:w="2693" w:type="dxa"/>
          </w:tcPr>
          <w:p w14:paraId="78586967" w14:textId="77777777" w:rsidR="00604556" w:rsidRDefault="00B37F43">
            <w:pPr>
              <w:pStyle w:val="Table09Row"/>
            </w:pPr>
            <w:r>
              <w:rPr>
                <w:i/>
              </w:rPr>
              <w:t>Noxious Weeds Act 1904</w:t>
            </w:r>
          </w:p>
        </w:tc>
        <w:tc>
          <w:tcPr>
            <w:tcW w:w="1276" w:type="dxa"/>
          </w:tcPr>
          <w:p w14:paraId="72D09DE9" w14:textId="77777777" w:rsidR="00604556" w:rsidRDefault="00B37F43">
            <w:pPr>
              <w:pStyle w:val="Table09Row"/>
            </w:pPr>
            <w:r>
              <w:t>24 Dec 1904</w:t>
            </w:r>
          </w:p>
        </w:tc>
        <w:tc>
          <w:tcPr>
            <w:tcW w:w="3402" w:type="dxa"/>
          </w:tcPr>
          <w:p w14:paraId="4846D979" w14:textId="77777777" w:rsidR="00604556" w:rsidRDefault="00B37F43">
            <w:pPr>
              <w:pStyle w:val="Table09Row"/>
            </w:pPr>
            <w:r>
              <w:t>1 Jan 1905 (see s. 1)</w:t>
            </w:r>
          </w:p>
        </w:tc>
        <w:tc>
          <w:tcPr>
            <w:tcW w:w="1123" w:type="dxa"/>
          </w:tcPr>
          <w:p w14:paraId="6111CB1A" w14:textId="77777777" w:rsidR="00604556" w:rsidRDefault="00B37F43">
            <w:pPr>
              <w:pStyle w:val="Table09Row"/>
            </w:pPr>
            <w:r>
              <w:t>1924/019 (15 Geo. V No. 19)</w:t>
            </w:r>
          </w:p>
        </w:tc>
      </w:tr>
      <w:tr w:rsidR="00604556" w14:paraId="0DB21A3D" w14:textId="77777777">
        <w:trPr>
          <w:cantSplit/>
          <w:jc w:val="center"/>
        </w:trPr>
        <w:tc>
          <w:tcPr>
            <w:tcW w:w="1418" w:type="dxa"/>
          </w:tcPr>
          <w:p w14:paraId="3B44A95B" w14:textId="77777777" w:rsidR="00604556" w:rsidRDefault="00B37F43">
            <w:pPr>
              <w:pStyle w:val="Table09Row"/>
            </w:pPr>
            <w:r>
              <w:t xml:space="preserve">1904/046 (4 Edw. VII No. </w:t>
            </w:r>
            <w:r>
              <w:t>21)</w:t>
            </w:r>
          </w:p>
        </w:tc>
        <w:tc>
          <w:tcPr>
            <w:tcW w:w="2693" w:type="dxa"/>
          </w:tcPr>
          <w:p w14:paraId="5421E02D" w14:textId="77777777" w:rsidR="00604556" w:rsidRDefault="00B37F43">
            <w:pPr>
              <w:pStyle w:val="Table09Row"/>
            </w:pPr>
            <w:r>
              <w:rPr>
                <w:i/>
              </w:rPr>
              <w:t>North Perth Tramways Act 1904</w:t>
            </w:r>
          </w:p>
        </w:tc>
        <w:tc>
          <w:tcPr>
            <w:tcW w:w="1276" w:type="dxa"/>
          </w:tcPr>
          <w:p w14:paraId="32A20035" w14:textId="77777777" w:rsidR="00604556" w:rsidRDefault="00B37F43">
            <w:pPr>
              <w:pStyle w:val="Table09Row"/>
            </w:pPr>
            <w:r>
              <w:t>24 Dec 1904</w:t>
            </w:r>
          </w:p>
        </w:tc>
        <w:tc>
          <w:tcPr>
            <w:tcW w:w="3402" w:type="dxa"/>
          </w:tcPr>
          <w:p w14:paraId="0BEEAD46" w14:textId="77777777" w:rsidR="00604556" w:rsidRDefault="00B37F43">
            <w:pPr>
              <w:pStyle w:val="Table09Row"/>
            </w:pPr>
            <w:r>
              <w:t>24 Dec 1904</w:t>
            </w:r>
          </w:p>
        </w:tc>
        <w:tc>
          <w:tcPr>
            <w:tcW w:w="1123" w:type="dxa"/>
          </w:tcPr>
          <w:p w14:paraId="5E7A1CDC" w14:textId="77777777" w:rsidR="00604556" w:rsidRDefault="00B37F43">
            <w:pPr>
              <w:pStyle w:val="Table09Row"/>
            </w:pPr>
            <w:r>
              <w:t>1965/057</w:t>
            </w:r>
          </w:p>
        </w:tc>
      </w:tr>
      <w:tr w:rsidR="00604556" w14:paraId="0D7F7AFC" w14:textId="77777777">
        <w:trPr>
          <w:cantSplit/>
          <w:jc w:val="center"/>
        </w:trPr>
        <w:tc>
          <w:tcPr>
            <w:tcW w:w="1418" w:type="dxa"/>
          </w:tcPr>
          <w:p w14:paraId="04A5425F" w14:textId="77777777" w:rsidR="00604556" w:rsidRDefault="00B37F43">
            <w:pPr>
              <w:pStyle w:val="Table09Row"/>
            </w:pPr>
            <w:r>
              <w:t>1904/047 (4 Edw. VII No. 22)</w:t>
            </w:r>
          </w:p>
        </w:tc>
        <w:tc>
          <w:tcPr>
            <w:tcW w:w="2693" w:type="dxa"/>
          </w:tcPr>
          <w:p w14:paraId="52EFF06E" w14:textId="77777777" w:rsidR="00604556" w:rsidRDefault="00B37F43">
            <w:pPr>
              <w:pStyle w:val="Table09Row"/>
            </w:pPr>
            <w:r>
              <w:rPr>
                <w:i/>
              </w:rPr>
              <w:t>The Roads Act Amendment Act 1904 (No. 2)</w:t>
            </w:r>
          </w:p>
        </w:tc>
        <w:tc>
          <w:tcPr>
            <w:tcW w:w="1276" w:type="dxa"/>
          </w:tcPr>
          <w:p w14:paraId="59E79575" w14:textId="77777777" w:rsidR="00604556" w:rsidRDefault="00B37F43">
            <w:pPr>
              <w:pStyle w:val="Table09Row"/>
            </w:pPr>
            <w:r>
              <w:t>24 Dec 1904</w:t>
            </w:r>
          </w:p>
        </w:tc>
        <w:tc>
          <w:tcPr>
            <w:tcW w:w="3402" w:type="dxa"/>
          </w:tcPr>
          <w:p w14:paraId="245DA01E" w14:textId="77777777" w:rsidR="00604556" w:rsidRDefault="00B37F43">
            <w:pPr>
              <w:pStyle w:val="Table09Row"/>
            </w:pPr>
            <w:r>
              <w:t>24 Dec 1904</w:t>
            </w:r>
          </w:p>
        </w:tc>
        <w:tc>
          <w:tcPr>
            <w:tcW w:w="1123" w:type="dxa"/>
          </w:tcPr>
          <w:p w14:paraId="36D466FB" w14:textId="77777777" w:rsidR="00604556" w:rsidRDefault="00B37F43">
            <w:pPr>
              <w:pStyle w:val="Table09Row"/>
            </w:pPr>
            <w:r>
              <w:t>1911/029 (1 Geo. V No. 40)</w:t>
            </w:r>
          </w:p>
        </w:tc>
      </w:tr>
      <w:tr w:rsidR="00604556" w14:paraId="13EF6115" w14:textId="77777777">
        <w:trPr>
          <w:cantSplit/>
          <w:jc w:val="center"/>
        </w:trPr>
        <w:tc>
          <w:tcPr>
            <w:tcW w:w="1418" w:type="dxa"/>
          </w:tcPr>
          <w:p w14:paraId="6E9DDA2E" w14:textId="77777777" w:rsidR="00604556" w:rsidRDefault="00B37F43">
            <w:pPr>
              <w:pStyle w:val="Table09Row"/>
            </w:pPr>
            <w:r>
              <w:t>1904/048 (4 Edw. VII No. 23)</w:t>
            </w:r>
          </w:p>
        </w:tc>
        <w:tc>
          <w:tcPr>
            <w:tcW w:w="2693" w:type="dxa"/>
          </w:tcPr>
          <w:p w14:paraId="38C7FF3D" w14:textId="77777777" w:rsidR="00604556" w:rsidRDefault="00B37F43">
            <w:pPr>
              <w:pStyle w:val="Table09Row"/>
            </w:pPr>
            <w:r>
              <w:rPr>
                <w:i/>
              </w:rPr>
              <w:t>Road (1904)</w:t>
            </w:r>
          </w:p>
        </w:tc>
        <w:tc>
          <w:tcPr>
            <w:tcW w:w="1276" w:type="dxa"/>
          </w:tcPr>
          <w:p w14:paraId="6B97899F" w14:textId="77777777" w:rsidR="00604556" w:rsidRDefault="00B37F43">
            <w:pPr>
              <w:pStyle w:val="Table09Row"/>
            </w:pPr>
            <w:r>
              <w:t>24 Dec 1904</w:t>
            </w:r>
          </w:p>
        </w:tc>
        <w:tc>
          <w:tcPr>
            <w:tcW w:w="3402" w:type="dxa"/>
          </w:tcPr>
          <w:p w14:paraId="2F877706" w14:textId="77777777" w:rsidR="00604556" w:rsidRDefault="00B37F43">
            <w:pPr>
              <w:pStyle w:val="Table09Row"/>
            </w:pPr>
            <w:r>
              <w:t>24 Dec 1904</w:t>
            </w:r>
          </w:p>
        </w:tc>
        <w:tc>
          <w:tcPr>
            <w:tcW w:w="1123" w:type="dxa"/>
          </w:tcPr>
          <w:p w14:paraId="7AEDE822" w14:textId="77777777" w:rsidR="00604556" w:rsidRDefault="00B37F43">
            <w:pPr>
              <w:pStyle w:val="Table09Row"/>
            </w:pPr>
            <w:r>
              <w:t>1965/057</w:t>
            </w:r>
          </w:p>
        </w:tc>
      </w:tr>
      <w:tr w:rsidR="00604556" w14:paraId="5CCA9D01" w14:textId="77777777">
        <w:trPr>
          <w:cantSplit/>
          <w:jc w:val="center"/>
        </w:trPr>
        <w:tc>
          <w:tcPr>
            <w:tcW w:w="1418" w:type="dxa"/>
          </w:tcPr>
          <w:p w14:paraId="616C1880" w14:textId="77777777" w:rsidR="00604556" w:rsidRDefault="00B37F43">
            <w:pPr>
              <w:pStyle w:val="Table09Row"/>
            </w:pPr>
            <w:r>
              <w:t>1904/049 (4 Edw. VII No. 24)</w:t>
            </w:r>
          </w:p>
        </w:tc>
        <w:tc>
          <w:tcPr>
            <w:tcW w:w="2693" w:type="dxa"/>
          </w:tcPr>
          <w:p w14:paraId="0AF4D758" w14:textId="77777777" w:rsidR="00604556" w:rsidRDefault="00B37F43">
            <w:pPr>
              <w:pStyle w:val="Table09Row"/>
            </w:pPr>
            <w:r>
              <w:rPr>
                <w:i/>
              </w:rPr>
              <w:t>Agricultural Bank Act Amendment Act 1904 (No. 2)</w:t>
            </w:r>
          </w:p>
        </w:tc>
        <w:tc>
          <w:tcPr>
            <w:tcW w:w="1276" w:type="dxa"/>
          </w:tcPr>
          <w:p w14:paraId="6DF61392" w14:textId="77777777" w:rsidR="00604556" w:rsidRDefault="00B37F43">
            <w:pPr>
              <w:pStyle w:val="Table09Row"/>
            </w:pPr>
            <w:r>
              <w:t>24 Dec 1904</w:t>
            </w:r>
          </w:p>
        </w:tc>
        <w:tc>
          <w:tcPr>
            <w:tcW w:w="3402" w:type="dxa"/>
          </w:tcPr>
          <w:p w14:paraId="1459C89E" w14:textId="77777777" w:rsidR="00604556" w:rsidRDefault="00B37F43">
            <w:pPr>
              <w:pStyle w:val="Table09Row"/>
            </w:pPr>
            <w:r>
              <w:t>24 Dec 1904</w:t>
            </w:r>
          </w:p>
        </w:tc>
        <w:tc>
          <w:tcPr>
            <w:tcW w:w="1123" w:type="dxa"/>
          </w:tcPr>
          <w:p w14:paraId="5372238C" w14:textId="77777777" w:rsidR="00604556" w:rsidRDefault="00B37F43">
            <w:pPr>
              <w:pStyle w:val="Table09Row"/>
            </w:pPr>
            <w:r>
              <w:t>1906/015 (6 Edw. VII No. 15)</w:t>
            </w:r>
          </w:p>
        </w:tc>
      </w:tr>
      <w:tr w:rsidR="00604556" w14:paraId="031AEA73" w14:textId="77777777">
        <w:trPr>
          <w:cantSplit/>
          <w:jc w:val="center"/>
        </w:trPr>
        <w:tc>
          <w:tcPr>
            <w:tcW w:w="1418" w:type="dxa"/>
          </w:tcPr>
          <w:p w14:paraId="63F625D3" w14:textId="77777777" w:rsidR="00604556" w:rsidRDefault="00B37F43">
            <w:pPr>
              <w:pStyle w:val="Table09Row"/>
            </w:pPr>
            <w:r>
              <w:t>1904/050 (4 Edw. VII No. 25)</w:t>
            </w:r>
          </w:p>
        </w:tc>
        <w:tc>
          <w:tcPr>
            <w:tcW w:w="2693" w:type="dxa"/>
          </w:tcPr>
          <w:p w14:paraId="7515F028" w14:textId="77777777" w:rsidR="00604556" w:rsidRDefault="00B37F43">
            <w:pPr>
              <w:pStyle w:val="Table09Row"/>
            </w:pPr>
            <w:r>
              <w:rPr>
                <w:i/>
              </w:rPr>
              <w:t>Victoria Park Tramways Act 1904</w:t>
            </w:r>
          </w:p>
        </w:tc>
        <w:tc>
          <w:tcPr>
            <w:tcW w:w="1276" w:type="dxa"/>
          </w:tcPr>
          <w:p w14:paraId="65AB2CEF" w14:textId="77777777" w:rsidR="00604556" w:rsidRDefault="00B37F43">
            <w:pPr>
              <w:pStyle w:val="Table09Row"/>
            </w:pPr>
            <w:r>
              <w:t>24 Dec 1904</w:t>
            </w:r>
          </w:p>
        </w:tc>
        <w:tc>
          <w:tcPr>
            <w:tcW w:w="3402" w:type="dxa"/>
          </w:tcPr>
          <w:p w14:paraId="72E7B725" w14:textId="77777777" w:rsidR="00604556" w:rsidRDefault="00B37F43">
            <w:pPr>
              <w:pStyle w:val="Table09Row"/>
            </w:pPr>
            <w:r>
              <w:t>24 Dec 1904</w:t>
            </w:r>
          </w:p>
        </w:tc>
        <w:tc>
          <w:tcPr>
            <w:tcW w:w="1123" w:type="dxa"/>
          </w:tcPr>
          <w:p w14:paraId="3E69FCFA" w14:textId="77777777" w:rsidR="00604556" w:rsidRDefault="00B37F43">
            <w:pPr>
              <w:pStyle w:val="Table09Row"/>
            </w:pPr>
            <w:r>
              <w:t>1967/068</w:t>
            </w:r>
          </w:p>
        </w:tc>
      </w:tr>
      <w:tr w:rsidR="00604556" w14:paraId="07F72F6C" w14:textId="77777777">
        <w:trPr>
          <w:cantSplit/>
          <w:jc w:val="center"/>
        </w:trPr>
        <w:tc>
          <w:tcPr>
            <w:tcW w:w="1418" w:type="dxa"/>
          </w:tcPr>
          <w:p w14:paraId="3AA0F945" w14:textId="77777777" w:rsidR="00604556" w:rsidRDefault="00B37F43">
            <w:pPr>
              <w:pStyle w:val="Table09Row"/>
            </w:pPr>
            <w:r>
              <w:t>1904/05</w:t>
            </w:r>
            <w:r>
              <w:t>1 (4 Edw. VII No. 26)</w:t>
            </w:r>
          </w:p>
        </w:tc>
        <w:tc>
          <w:tcPr>
            <w:tcW w:w="2693" w:type="dxa"/>
          </w:tcPr>
          <w:p w14:paraId="4C87AE73" w14:textId="77777777" w:rsidR="00604556" w:rsidRDefault="00B37F43">
            <w:pPr>
              <w:pStyle w:val="Table09Row"/>
            </w:pPr>
            <w:r>
              <w:rPr>
                <w:i/>
              </w:rPr>
              <w:t>Local Courts Act 1904</w:t>
            </w:r>
          </w:p>
        </w:tc>
        <w:tc>
          <w:tcPr>
            <w:tcW w:w="1276" w:type="dxa"/>
          </w:tcPr>
          <w:p w14:paraId="0C3C4F37" w14:textId="77777777" w:rsidR="00604556" w:rsidRDefault="00B37F43">
            <w:pPr>
              <w:pStyle w:val="Table09Row"/>
            </w:pPr>
            <w:r>
              <w:t>24 Dec 1904</w:t>
            </w:r>
          </w:p>
        </w:tc>
        <w:tc>
          <w:tcPr>
            <w:tcW w:w="3402" w:type="dxa"/>
          </w:tcPr>
          <w:p w14:paraId="00B7B7DE" w14:textId="77777777" w:rsidR="00604556" w:rsidRDefault="00B37F43">
            <w:pPr>
              <w:pStyle w:val="Table09Row"/>
            </w:pPr>
            <w:r>
              <w:t>1 Jan 1905 (see s. 2)</w:t>
            </w:r>
          </w:p>
        </w:tc>
        <w:tc>
          <w:tcPr>
            <w:tcW w:w="1123" w:type="dxa"/>
          </w:tcPr>
          <w:p w14:paraId="23156CAF" w14:textId="77777777" w:rsidR="00604556" w:rsidRDefault="00B37F43">
            <w:pPr>
              <w:pStyle w:val="Table09Row"/>
            </w:pPr>
            <w:r>
              <w:t>2004/059</w:t>
            </w:r>
          </w:p>
        </w:tc>
      </w:tr>
      <w:tr w:rsidR="00604556" w14:paraId="3B4515D9" w14:textId="77777777">
        <w:trPr>
          <w:cantSplit/>
          <w:jc w:val="center"/>
        </w:trPr>
        <w:tc>
          <w:tcPr>
            <w:tcW w:w="1418" w:type="dxa"/>
          </w:tcPr>
          <w:p w14:paraId="30E309E8" w14:textId="77777777" w:rsidR="00604556" w:rsidRDefault="00B37F43">
            <w:pPr>
              <w:pStyle w:val="Table09Row"/>
            </w:pPr>
            <w:r>
              <w:t>1904/052 (4 Edw. VII No. 27)</w:t>
            </w:r>
          </w:p>
        </w:tc>
        <w:tc>
          <w:tcPr>
            <w:tcW w:w="2693" w:type="dxa"/>
          </w:tcPr>
          <w:p w14:paraId="10FFC5F0" w14:textId="77777777" w:rsidR="00604556" w:rsidRDefault="00B37F43">
            <w:pPr>
              <w:pStyle w:val="Table09Row"/>
            </w:pPr>
            <w:r>
              <w:rPr>
                <w:i/>
              </w:rPr>
              <w:t>Early Closing Amendment Act 1904 (No. 2)</w:t>
            </w:r>
          </w:p>
        </w:tc>
        <w:tc>
          <w:tcPr>
            <w:tcW w:w="1276" w:type="dxa"/>
          </w:tcPr>
          <w:p w14:paraId="3F59504E" w14:textId="77777777" w:rsidR="00604556" w:rsidRDefault="00B37F43">
            <w:pPr>
              <w:pStyle w:val="Table09Row"/>
            </w:pPr>
            <w:r>
              <w:t>24 Dec 1904</w:t>
            </w:r>
          </w:p>
        </w:tc>
        <w:tc>
          <w:tcPr>
            <w:tcW w:w="3402" w:type="dxa"/>
          </w:tcPr>
          <w:p w14:paraId="606AA6CC" w14:textId="77777777" w:rsidR="00604556" w:rsidRDefault="00B37F43">
            <w:pPr>
              <w:pStyle w:val="Table09Row"/>
            </w:pPr>
            <w:r>
              <w:t>24 Dec 1904</w:t>
            </w:r>
          </w:p>
        </w:tc>
        <w:tc>
          <w:tcPr>
            <w:tcW w:w="1123" w:type="dxa"/>
          </w:tcPr>
          <w:p w14:paraId="768DDC30" w14:textId="77777777" w:rsidR="00604556" w:rsidRDefault="00B37F43">
            <w:pPr>
              <w:pStyle w:val="Table09Row"/>
            </w:pPr>
            <w:r>
              <w:t>1920/044 (11 Geo. V No. 44)</w:t>
            </w:r>
          </w:p>
        </w:tc>
      </w:tr>
      <w:tr w:rsidR="00604556" w14:paraId="7BD4601A" w14:textId="77777777">
        <w:trPr>
          <w:cantSplit/>
          <w:jc w:val="center"/>
        </w:trPr>
        <w:tc>
          <w:tcPr>
            <w:tcW w:w="1418" w:type="dxa"/>
          </w:tcPr>
          <w:p w14:paraId="6463FBC6" w14:textId="77777777" w:rsidR="00604556" w:rsidRDefault="00B37F43">
            <w:pPr>
              <w:pStyle w:val="Table09Row"/>
            </w:pPr>
            <w:r>
              <w:t>1904/053 (4 Edw. VII No. 28)</w:t>
            </w:r>
          </w:p>
        </w:tc>
        <w:tc>
          <w:tcPr>
            <w:tcW w:w="2693" w:type="dxa"/>
          </w:tcPr>
          <w:p w14:paraId="6ABEC1E1" w14:textId="77777777" w:rsidR="00604556" w:rsidRDefault="00B37F43">
            <w:pPr>
              <w:pStyle w:val="Table09Row"/>
            </w:pPr>
            <w:r>
              <w:rPr>
                <w:i/>
              </w:rPr>
              <w:t>Inspection of Machinery Act 1904</w:t>
            </w:r>
          </w:p>
        </w:tc>
        <w:tc>
          <w:tcPr>
            <w:tcW w:w="1276" w:type="dxa"/>
          </w:tcPr>
          <w:p w14:paraId="3320C49B" w14:textId="77777777" w:rsidR="00604556" w:rsidRDefault="00B37F43">
            <w:pPr>
              <w:pStyle w:val="Table09Row"/>
            </w:pPr>
            <w:r>
              <w:t>24 Dec 1904</w:t>
            </w:r>
          </w:p>
        </w:tc>
        <w:tc>
          <w:tcPr>
            <w:tcW w:w="3402" w:type="dxa"/>
          </w:tcPr>
          <w:p w14:paraId="0B234F6B" w14:textId="77777777" w:rsidR="00604556" w:rsidRDefault="00B37F43">
            <w:pPr>
              <w:pStyle w:val="Table09Row"/>
            </w:pPr>
            <w:r>
              <w:t>1 Mar 1905</w:t>
            </w:r>
          </w:p>
        </w:tc>
        <w:tc>
          <w:tcPr>
            <w:tcW w:w="1123" w:type="dxa"/>
          </w:tcPr>
          <w:p w14:paraId="64AA7EEE" w14:textId="77777777" w:rsidR="00604556" w:rsidRDefault="00B37F43">
            <w:pPr>
              <w:pStyle w:val="Table09Row"/>
            </w:pPr>
            <w:r>
              <w:t>1922/011 (12 Geo. V No. 45)</w:t>
            </w:r>
          </w:p>
        </w:tc>
      </w:tr>
      <w:tr w:rsidR="00604556" w14:paraId="25251E15" w14:textId="77777777">
        <w:trPr>
          <w:cantSplit/>
          <w:jc w:val="center"/>
        </w:trPr>
        <w:tc>
          <w:tcPr>
            <w:tcW w:w="1418" w:type="dxa"/>
          </w:tcPr>
          <w:p w14:paraId="1D77B803" w14:textId="77777777" w:rsidR="00604556" w:rsidRDefault="00B37F43">
            <w:pPr>
              <w:pStyle w:val="Table09Row"/>
            </w:pPr>
            <w:r>
              <w:t>1904/054 (4 Edw. VII No. 29)</w:t>
            </w:r>
          </w:p>
        </w:tc>
        <w:tc>
          <w:tcPr>
            <w:tcW w:w="2693" w:type="dxa"/>
          </w:tcPr>
          <w:p w14:paraId="14DB1A97" w14:textId="77777777" w:rsidR="00604556" w:rsidRDefault="00B37F43">
            <w:pPr>
              <w:pStyle w:val="Table09Row"/>
            </w:pPr>
            <w:r>
              <w:rPr>
                <w:i/>
              </w:rPr>
              <w:t>Bills of Exchange Act 1904</w:t>
            </w:r>
          </w:p>
        </w:tc>
        <w:tc>
          <w:tcPr>
            <w:tcW w:w="1276" w:type="dxa"/>
          </w:tcPr>
          <w:p w14:paraId="3497E1FB" w14:textId="77777777" w:rsidR="00604556" w:rsidRDefault="00B37F43">
            <w:pPr>
              <w:pStyle w:val="Table09Row"/>
            </w:pPr>
            <w:r>
              <w:t>24 Dec 1904</w:t>
            </w:r>
          </w:p>
        </w:tc>
        <w:tc>
          <w:tcPr>
            <w:tcW w:w="3402" w:type="dxa"/>
          </w:tcPr>
          <w:p w14:paraId="41C52CD4" w14:textId="77777777" w:rsidR="00604556" w:rsidRDefault="00B37F43">
            <w:pPr>
              <w:pStyle w:val="Table09Row"/>
            </w:pPr>
            <w:r>
              <w:t>24 Dec 1904</w:t>
            </w:r>
          </w:p>
        </w:tc>
        <w:tc>
          <w:tcPr>
            <w:tcW w:w="1123" w:type="dxa"/>
          </w:tcPr>
          <w:p w14:paraId="4455A844" w14:textId="77777777" w:rsidR="00604556" w:rsidRDefault="00B37F43">
            <w:pPr>
              <w:pStyle w:val="Table09Row"/>
            </w:pPr>
            <w:r>
              <w:t>1967/068</w:t>
            </w:r>
          </w:p>
        </w:tc>
      </w:tr>
      <w:tr w:rsidR="00604556" w14:paraId="5C355F9B" w14:textId="77777777">
        <w:trPr>
          <w:cantSplit/>
          <w:jc w:val="center"/>
        </w:trPr>
        <w:tc>
          <w:tcPr>
            <w:tcW w:w="1418" w:type="dxa"/>
          </w:tcPr>
          <w:p w14:paraId="1BFFDC41" w14:textId="77777777" w:rsidR="00604556" w:rsidRDefault="00B37F43">
            <w:pPr>
              <w:pStyle w:val="Table09Row"/>
            </w:pPr>
            <w:r>
              <w:t>1904/055 (4 Edw. VII No. 30)</w:t>
            </w:r>
          </w:p>
        </w:tc>
        <w:tc>
          <w:tcPr>
            <w:tcW w:w="2693" w:type="dxa"/>
          </w:tcPr>
          <w:p w14:paraId="41B16E2C" w14:textId="77777777" w:rsidR="00604556" w:rsidRDefault="00B37F43">
            <w:pPr>
              <w:pStyle w:val="Table09Row"/>
            </w:pPr>
            <w:r>
              <w:rPr>
                <w:i/>
              </w:rPr>
              <w:t>Distress for Rent Restriction Act 1904</w:t>
            </w:r>
          </w:p>
        </w:tc>
        <w:tc>
          <w:tcPr>
            <w:tcW w:w="1276" w:type="dxa"/>
          </w:tcPr>
          <w:p w14:paraId="4EDC6F8A" w14:textId="77777777" w:rsidR="00604556" w:rsidRDefault="00B37F43">
            <w:pPr>
              <w:pStyle w:val="Table09Row"/>
            </w:pPr>
            <w:r>
              <w:t>24 Dec 1904</w:t>
            </w:r>
          </w:p>
        </w:tc>
        <w:tc>
          <w:tcPr>
            <w:tcW w:w="3402" w:type="dxa"/>
          </w:tcPr>
          <w:p w14:paraId="79AFEE00" w14:textId="77777777" w:rsidR="00604556" w:rsidRDefault="00B37F43">
            <w:pPr>
              <w:pStyle w:val="Table09Row"/>
            </w:pPr>
            <w:r>
              <w:t>24 Dec 1904</w:t>
            </w:r>
          </w:p>
        </w:tc>
        <w:tc>
          <w:tcPr>
            <w:tcW w:w="1123" w:type="dxa"/>
          </w:tcPr>
          <w:p w14:paraId="6D4A7347" w14:textId="77777777" w:rsidR="00604556" w:rsidRDefault="00B37F43">
            <w:pPr>
              <w:pStyle w:val="Table09Row"/>
            </w:pPr>
            <w:r>
              <w:t>1966/079</w:t>
            </w:r>
          </w:p>
        </w:tc>
      </w:tr>
      <w:tr w:rsidR="00604556" w14:paraId="144382AA" w14:textId="77777777">
        <w:trPr>
          <w:cantSplit/>
          <w:jc w:val="center"/>
        </w:trPr>
        <w:tc>
          <w:tcPr>
            <w:tcW w:w="1418" w:type="dxa"/>
          </w:tcPr>
          <w:p w14:paraId="06A19E0B" w14:textId="77777777" w:rsidR="00604556" w:rsidRDefault="00B37F43">
            <w:pPr>
              <w:pStyle w:val="Table09Row"/>
            </w:pPr>
            <w:r>
              <w:lastRenderedPageBreak/>
              <w:t>1904/056 (4 Edw. VII No. 31)</w:t>
            </w:r>
          </w:p>
        </w:tc>
        <w:tc>
          <w:tcPr>
            <w:tcW w:w="2693" w:type="dxa"/>
          </w:tcPr>
          <w:p w14:paraId="0138D295" w14:textId="77777777" w:rsidR="00604556" w:rsidRDefault="00B37F43">
            <w:pPr>
              <w:pStyle w:val="Table09Row"/>
            </w:pPr>
            <w:r>
              <w:rPr>
                <w:i/>
              </w:rPr>
              <w:t>Local Inscribed Stock Amendment Act 1904</w:t>
            </w:r>
          </w:p>
        </w:tc>
        <w:tc>
          <w:tcPr>
            <w:tcW w:w="1276" w:type="dxa"/>
          </w:tcPr>
          <w:p w14:paraId="7BF355A6" w14:textId="77777777" w:rsidR="00604556" w:rsidRDefault="00B37F43">
            <w:pPr>
              <w:pStyle w:val="Table09Row"/>
            </w:pPr>
            <w:r>
              <w:t>24 Dec 1904</w:t>
            </w:r>
          </w:p>
        </w:tc>
        <w:tc>
          <w:tcPr>
            <w:tcW w:w="3402" w:type="dxa"/>
          </w:tcPr>
          <w:p w14:paraId="4129B200" w14:textId="77777777" w:rsidR="00604556" w:rsidRDefault="00B37F43">
            <w:pPr>
              <w:pStyle w:val="Table09Row"/>
            </w:pPr>
            <w:r>
              <w:t>24 Dec 1904</w:t>
            </w:r>
          </w:p>
        </w:tc>
        <w:tc>
          <w:tcPr>
            <w:tcW w:w="1123" w:type="dxa"/>
          </w:tcPr>
          <w:p w14:paraId="779E7034" w14:textId="77777777" w:rsidR="00604556" w:rsidRDefault="00B37F43">
            <w:pPr>
              <w:pStyle w:val="Table09Row"/>
            </w:pPr>
            <w:r>
              <w:t>1910/005 (1 Geo. V No. 5)</w:t>
            </w:r>
          </w:p>
        </w:tc>
      </w:tr>
      <w:tr w:rsidR="00604556" w14:paraId="23ADFD99" w14:textId="77777777">
        <w:trPr>
          <w:cantSplit/>
          <w:jc w:val="center"/>
        </w:trPr>
        <w:tc>
          <w:tcPr>
            <w:tcW w:w="1418" w:type="dxa"/>
          </w:tcPr>
          <w:p w14:paraId="7CF86C53" w14:textId="77777777" w:rsidR="00604556" w:rsidRDefault="00B37F43">
            <w:pPr>
              <w:pStyle w:val="Table09Row"/>
            </w:pPr>
            <w:r>
              <w:t>1904/057 (4 Edw. VII No. 32)</w:t>
            </w:r>
          </w:p>
        </w:tc>
        <w:tc>
          <w:tcPr>
            <w:tcW w:w="2693" w:type="dxa"/>
          </w:tcPr>
          <w:p w14:paraId="6160B1AC" w14:textId="77777777" w:rsidR="00604556" w:rsidRDefault="00B37F43">
            <w:pPr>
              <w:pStyle w:val="Table09Row"/>
            </w:pPr>
            <w:r>
              <w:rPr>
                <w:i/>
              </w:rPr>
              <w:t>Reserve Act 1904</w:t>
            </w:r>
          </w:p>
        </w:tc>
        <w:tc>
          <w:tcPr>
            <w:tcW w:w="1276" w:type="dxa"/>
          </w:tcPr>
          <w:p w14:paraId="558D07B2" w14:textId="77777777" w:rsidR="00604556" w:rsidRDefault="00B37F43">
            <w:pPr>
              <w:pStyle w:val="Table09Row"/>
            </w:pPr>
            <w:r>
              <w:t>24 Dec 1904</w:t>
            </w:r>
          </w:p>
        </w:tc>
        <w:tc>
          <w:tcPr>
            <w:tcW w:w="3402" w:type="dxa"/>
          </w:tcPr>
          <w:p w14:paraId="1E6D2D4E" w14:textId="77777777" w:rsidR="00604556" w:rsidRDefault="00B37F43">
            <w:pPr>
              <w:pStyle w:val="Table09Row"/>
            </w:pPr>
            <w:r>
              <w:t>24 Dec 1904</w:t>
            </w:r>
          </w:p>
        </w:tc>
        <w:tc>
          <w:tcPr>
            <w:tcW w:w="1123" w:type="dxa"/>
          </w:tcPr>
          <w:p w14:paraId="5D6FC38E" w14:textId="77777777" w:rsidR="00604556" w:rsidRDefault="00604556">
            <w:pPr>
              <w:pStyle w:val="Table09Row"/>
            </w:pPr>
          </w:p>
        </w:tc>
      </w:tr>
      <w:tr w:rsidR="00604556" w14:paraId="09280F71" w14:textId="77777777">
        <w:trPr>
          <w:cantSplit/>
          <w:jc w:val="center"/>
        </w:trPr>
        <w:tc>
          <w:tcPr>
            <w:tcW w:w="1418" w:type="dxa"/>
          </w:tcPr>
          <w:p w14:paraId="64E69658" w14:textId="77777777" w:rsidR="00604556" w:rsidRDefault="00B37F43">
            <w:pPr>
              <w:pStyle w:val="Table09Row"/>
            </w:pPr>
            <w:r>
              <w:t xml:space="preserve">1904/058 (4 Edw. VII No. </w:t>
            </w:r>
            <w:r>
              <w:t>33)</w:t>
            </w:r>
          </w:p>
        </w:tc>
        <w:tc>
          <w:tcPr>
            <w:tcW w:w="2693" w:type="dxa"/>
          </w:tcPr>
          <w:p w14:paraId="7D229DE9" w14:textId="77777777" w:rsidR="00604556" w:rsidRDefault="00B37F43">
            <w:pPr>
              <w:pStyle w:val="Table09Row"/>
            </w:pPr>
            <w:r>
              <w:rPr>
                <w:i/>
              </w:rPr>
              <w:t>Land Act Amendment Act 1904</w:t>
            </w:r>
          </w:p>
        </w:tc>
        <w:tc>
          <w:tcPr>
            <w:tcW w:w="1276" w:type="dxa"/>
          </w:tcPr>
          <w:p w14:paraId="3410DBB9" w14:textId="77777777" w:rsidR="00604556" w:rsidRDefault="00B37F43">
            <w:pPr>
              <w:pStyle w:val="Table09Row"/>
            </w:pPr>
            <w:r>
              <w:t>24 Dec 1904</w:t>
            </w:r>
          </w:p>
        </w:tc>
        <w:tc>
          <w:tcPr>
            <w:tcW w:w="3402" w:type="dxa"/>
          </w:tcPr>
          <w:p w14:paraId="05CA073A" w14:textId="77777777" w:rsidR="00604556" w:rsidRDefault="00B37F43">
            <w:pPr>
              <w:pStyle w:val="Table09Row"/>
            </w:pPr>
            <w:r>
              <w:t>3 Feb 1905</w:t>
            </w:r>
          </w:p>
        </w:tc>
        <w:tc>
          <w:tcPr>
            <w:tcW w:w="1123" w:type="dxa"/>
          </w:tcPr>
          <w:p w14:paraId="3283E655" w14:textId="77777777" w:rsidR="00604556" w:rsidRDefault="00B37F43">
            <w:pPr>
              <w:pStyle w:val="Table09Row"/>
            </w:pPr>
            <w:r>
              <w:t>1919/008 (9 Geo. V No. 38)</w:t>
            </w:r>
          </w:p>
        </w:tc>
      </w:tr>
      <w:tr w:rsidR="00604556" w14:paraId="5726F259" w14:textId="77777777">
        <w:trPr>
          <w:cantSplit/>
          <w:jc w:val="center"/>
        </w:trPr>
        <w:tc>
          <w:tcPr>
            <w:tcW w:w="1418" w:type="dxa"/>
          </w:tcPr>
          <w:p w14:paraId="60E51D3E" w14:textId="77777777" w:rsidR="00604556" w:rsidRDefault="00B37F43">
            <w:pPr>
              <w:pStyle w:val="Table09Row"/>
            </w:pPr>
            <w:r>
              <w:t>1904/059 (4 Edw. VII No. 34)</w:t>
            </w:r>
          </w:p>
        </w:tc>
        <w:tc>
          <w:tcPr>
            <w:tcW w:w="2693" w:type="dxa"/>
          </w:tcPr>
          <w:p w14:paraId="509FC065" w14:textId="77777777" w:rsidR="00604556" w:rsidRDefault="00B37F43">
            <w:pPr>
              <w:pStyle w:val="Table09Row"/>
            </w:pPr>
            <w:r>
              <w:rPr>
                <w:i/>
              </w:rPr>
              <w:t>Navigation Act 1904</w:t>
            </w:r>
          </w:p>
        </w:tc>
        <w:tc>
          <w:tcPr>
            <w:tcW w:w="1276" w:type="dxa"/>
          </w:tcPr>
          <w:p w14:paraId="1BA4B99C" w14:textId="77777777" w:rsidR="00604556" w:rsidRDefault="00B37F43">
            <w:pPr>
              <w:pStyle w:val="Table09Row"/>
            </w:pPr>
            <w:r>
              <w:t>24 Dec 1904</w:t>
            </w:r>
          </w:p>
        </w:tc>
        <w:tc>
          <w:tcPr>
            <w:tcW w:w="3402" w:type="dxa"/>
          </w:tcPr>
          <w:p w14:paraId="19716420" w14:textId="77777777" w:rsidR="00604556" w:rsidRDefault="00B37F43">
            <w:pPr>
              <w:pStyle w:val="Table09Row"/>
            </w:pPr>
            <w:r>
              <w:t>24 Dec 1904</w:t>
            </w:r>
          </w:p>
        </w:tc>
        <w:tc>
          <w:tcPr>
            <w:tcW w:w="1123" w:type="dxa"/>
          </w:tcPr>
          <w:p w14:paraId="2E1AD9EC" w14:textId="77777777" w:rsidR="00604556" w:rsidRDefault="00B37F43">
            <w:pPr>
              <w:pStyle w:val="Table09Row"/>
            </w:pPr>
            <w:r>
              <w:t>1948/072 (12 &amp; 13 Geo. VI No. 72)</w:t>
            </w:r>
          </w:p>
        </w:tc>
      </w:tr>
      <w:tr w:rsidR="00604556" w14:paraId="4EDAFC8A" w14:textId="77777777">
        <w:trPr>
          <w:cantSplit/>
          <w:jc w:val="center"/>
        </w:trPr>
        <w:tc>
          <w:tcPr>
            <w:tcW w:w="1418" w:type="dxa"/>
          </w:tcPr>
          <w:p w14:paraId="0C2C2257" w14:textId="77777777" w:rsidR="00604556" w:rsidRDefault="00B37F43">
            <w:pPr>
              <w:pStyle w:val="Table09Row"/>
            </w:pPr>
            <w:r>
              <w:t>1904/060 (4 Edw. VII No. 35)</w:t>
            </w:r>
          </w:p>
        </w:tc>
        <w:tc>
          <w:tcPr>
            <w:tcW w:w="2693" w:type="dxa"/>
          </w:tcPr>
          <w:p w14:paraId="142E2D90" w14:textId="77777777" w:rsidR="00604556" w:rsidRDefault="00B37F43">
            <w:pPr>
              <w:pStyle w:val="Table09Row"/>
            </w:pPr>
            <w:r>
              <w:rPr>
                <w:i/>
              </w:rPr>
              <w:t xml:space="preserve">Health Act Amendment </w:t>
            </w:r>
            <w:r>
              <w:rPr>
                <w:i/>
              </w:rPr>
              <w:t>Act 1904</w:t>
            </w:r>
          </w:p>
        </w:tc>
        <w:tc>
          <w:tcPr>
            <w:tcW w:w="1276" w:type="dxa"/>
          </w:tcPr>
          <w:p w14:paraId="4A96AB81" w14:textId="77777777" w:rsidR="00604556" w:rsidRDefault="00B37F43">
            <w:pPr>
              <w:pStyle w:val="Table09Row"/>
            </w:pPr>
            <w:r>
              <w:t>24 Dec 1904</w:t>
            </w:r>
          </w:p>
        </w:tc>
        <w:tc>
          <w:tcPr>
            <w:tcW w:w="3402" w:type="dxa"/>
          </w:tcPr>
          <w:p w14:paraId="113E4490" w14:textId="77777777" w:rsidR="00604556" w:rsidRDefault="00B37F43">
            <w:pPr>
              <w:pStyle w:val="Table09Row"/>
            </w:pPr>
            <w:r>
              <w:t>24 Dec 1904</w:t>
            </w:r>
          </w:p>
        </w:tc>
        <w:tc>
          <w:tcPr>
            <w:tcW w:w="1123" w:type="dxa"/>
          </w:tcPr>
          <w:p w14:paraId="1CD913D8" w14:textId="77777777" w:rsidR="00604556" w:rsidRDefault="00B37F43">
            <w:pPr>
              <w:pStyle w:val="Table09Row"/>
            </w:pPr>
            <w:r>
              <w:t>1967/068</w:t>
            </w:r>
          </w:p>
        </w:tc>
      </w:tr>
      <w:tr w:rsidR="00604556" w14:paraId="0B17FF4C" w14:textId="77777777">
        <w:trPr>
          <w:cantSplit/>
          <w:jc w:val="center"/>
        </w:trPr>
        <w:tc>
          <w:tcPr>
            <w:tcW w:w="1418" w:type="dxa"/>
          </w:tcPr>
          <w:p w14:paraId="42172761" w14:textId="77777777" w:rsidR="00604556" w:rsidRDefault="00B37F43">
            <w:pPr>
              <w:pStyle w:val="Table09Row"/>
            </w:pPr>
            <w:r>
              <w:t>1904/061 (4 Edw. VII No. 36)</w:t>
            </w:r>
          </w:p>
        </w:tc>
        <w:tc>
          <w:tcPr>
            <w:tcW w:w="2693" w:type="dxa"/>
          </w:tcPr>
          <w:p w14:paraId="0D4E87A3" w14:textId="77777777" w:rsidR="00604556" w:rsidRDefault="00B37F43">
            <w:pPr>
              <w:pStyle w:val="Table09Row"/>
            </w:pPr>
            <w:r>
              <w:rPr>
                <w:i/>
              </w:rPr>
              <w:t>Brands Act 1904</w:t>
            </w:r>
          </w:p>
        </w:tc>
        <w:tc>
          <w:tcPr>
            <w:tcW w:w="1276" w:type="dxa"/>
          </w:tcPr>
          <w:p w14:paraId="18B63210" w14:textId="77777777" w:rsidR="00604556" w:rsidRDefault="00B37F43">
            <w:pPr>
              <w:pStyle w:val="Table09Row"/>
            </w:pPr>
            <w:r>
              <w:t>24 Dec 1904</w:t>
            </w:r>
          </w:p>
        </w:tc>
        <w:tc>
          <w:tcPr>
            <w:tcW w:w="3402" w:type="dxa"/>
          </w:tcPr>
          <w:p w14:paraId="20AB4BFB" w14:textId="77777777" w:rsidR="00604556" w:rsidRDefault="00B37F43">
            <w:pPr>
              <w:pStyle w:val="Table09Row"/>
            </w:pPr>
            <w:r>
              <w:t>1 Jan 1905</w:t>
            </w:r>
          </w:p>
        </w:tc>
        <w:tc>
          <w:tcPr>
            <w:tcW w:w="1123" w:type="dxa"/>
          </w:tcPr>
          <w:p w14:paraId="668EB08D" w14:textId="77777777" w:rsidR="00604556" w:rsidRDefault="00B37F43">
            <w:pPr>
              <w:pStyle w:val="Table09Row"/>
            </w:pPr>
            <w:r>
              <w:t>1970/116</w:t>
            </w:r>
          </w:p>
        </w:tc>
      </w:tr>
      <w:tr w:rsidR="00604556" w14:paraId="5F58A683" w14:textId="77777777">
        <w:trPr>
          <w:cantSplit/>
          <w:jc w:val="center"/>
        </w:trPr>
        <w:tc>
          <w:tcPr>
            <w:tcW w:w="1418" w:type="dxa"/>
          </w:tcPr>
          <w:p w14:paraId="32A9B391" w14:textId="77777777" w:rsidR="00604556" w:rsidRDefault="00B37F43">
            <w:pPr>
              <w:pStyle w:val="Table09Row"/>
            </w:pPr>
            <w:r>
              <w:t>1904 (4 Edw. VII Prvt Act)</w:t>
            </w:r>
          </w:p>
        </w:tc>
        <w:tc>
          <w:tcPr>
            <w:tcW w:w="2693" w:type="dxa"/>
          </w:tcPr>
          <w:p w14:paraId="335A9AEB" w14:textId="77777777" w:rsidR="00604556" w:rsidRDefault="00B37F43">
            <w:pPr>
              <w:pStyle w:val="Table09Row"/>
            </w:pPr>
            <w:r>
              <w:rPr>
                <w:i/>
              </w:rPr>
              <w:t>Kalgoorlie Racecourse Tramways Act 1904</w:t>
            </w:r>
          </w:p>
        </w:tc>
        <w:tc>
          <w:tcPr>
            <w:tcW w:w="1276" w:type="dxa"/>
          </w:tcPr>
          <w:p w14:paraId="35F5E9A9" w14:textId="77777777" w:rsidR="00604556" w:rsidRDefault="00B37F43">
            <w:pPr>
              <w:pStyle w:val="Table09Row"/>
            </w:pPr>
            <w:r>
              <w:t>24 Dec 1904</w:t>
            </w:r>
          </w:p>
        </w:tc>
        <w:tc>
          <w:tcPr>
            <w:tcW w:w="3402" w:type="dxa"/>
          </w:tcPr>
          <w:p w14:paraId="3611CC64" w14:textId="77777777" w:rsidR="00604556" w:rsidRDefault="00B37F43">
            <w:pPr>
              <w:pStyle w:val="Table09Row"/>
            </w:pPr>
            <w:r>
              <w:t>24 Dec 1904</w:t>
            </w:r>
          </w:p>
        </w:tc>
        <w:tc>
          <w:tcPr>
            <w:tcW w:w="1123" w:type="dxa"/>
          </w:tcPr>
          <w:p w14:paraId="63DAE38E" w14:textId="77777777" w:rsidR="00604556" w:rsidRDefault="00B37F43">
            <w:pPr>
              <w:pStyle w:val="Table09Row"/>
            </w:pPr>
            <w:r>
              <w:t>1998/010</w:t>
            </w:r>
          </w:p>
        </w:tc>
      </w:tr>
      <w:tr w:rsidR="00604556" w14:paraId="67309813" w14:textId="77777777">
        <w:trPr>
          <w:cantSplit/>
          <w:jc w:val="center"/>
        </w:trPr>
        <w:tc>
          <w:tcPr>
            <w:tcW w:w="1418" w:type="dxa"/>
          </w:tcPr>
          <w:p w14:paraId="66F8C6F4" w14:textId="77777777" w:rsidR="00604556" w:rsidRDefault="00B37F43">
            <w:pPr>
              <w:pStyle w:val="Table09Row"/>
            </w:pPr>
            <w:r>
              <w:t>1904 (4 Edw. VII Prvt Act)</w:t>
            </w:r>
          </w:p>
        </w:tc>
        <w:tc>
          <w:tcPr>
            <w:tcW w:w="2693" w:type="dxa"/>
          </w:tcPr>
          <w:p w14:paraId="70F576E6" w14:textId="77777777" w:rsidR="00604556" w:rsidRDefault="00B37F43">
            <w:pPr>
              <w:pStyle w:val="Table09Row"/>
            </w:pPr>
            <w:r>
              <w:rPr>
                <w:i/>
              </w:rPr>
              <w:t xml:space="preserve">The </w:t>
            </w:r>
            <w:r>
              <w:rPr>
                <w:i/>
              </w:rPr>
              <w:t>Kalgoorlie and Boulder Racing Clubs Act 1904</w:t>
            </w:r>
          </w:p>
        </w:tc>
        <w:tc>
          <w:tcPr>
            <w:tcW w:w="1276" w:type="dxa"/>
          </w:tcPr>
          <w:p w14:paraId="13DF43DA" w14:textId="77777777" w:rsidR="00604556" w:rsidRDefault="00B37F43">
            <w:pPr>
              <w:pStyle w:val="Table09Row"/>
            </w:pPr>
            <w:r>
              <w:t>24 Dec 1904</w:t>
            </w:r>
          </w:p>
        </w:tc>
        <w:tc>
          <w:tcPr>
            <w:tcW w:w="3402" w:type="dxa"/>
          </w:tcPr>
          <w:p w14:paraId="773AC40E" w14:textId="77777777" w:rsidR="00604556" w:rsidRDefault="00B37F43">
            <w:pPr>
              <w:pStyle w:val="Table09Row"/>
            </w:pPr>
            <w:r>
              <w:t>24 Dec 1904</w:t>
            </w:r>
          </w:p>
        </w:tc>
        <w:tc>
          <w:tcPr>
            <w:tcW w:w="1123" w:type="dxa"/>
          </w:tcPr>
          <w:p w14:paraId="24804054" w14:textId="77777777" w:rsidR="00604556" w:rsidRDefault="00B37F43">
            <w:pPr>
              <w:pStyle w:val="Table09Row"/>
            </w:pPr>
            <w:r>
              <w:t>2007/008</w:t>
            </w:r>
          </w:p>
        </w:tc>
      </w:tr>
    </w:tbl>
    <w:p w14:paraId="4E470EA2" w14:textId="77777777" w:rsidR="00604556" w:rsidRDefault="00604556"/>
    <w:p w14:paraId="17092EC0" w14:textId="77777777" w:rsidR="00604556" w:rsidRDefault="00B37F43">
      <w:pPr>
        <w:pStyle w:val="IAlphabetDivider"/>
      </w:pPr>
      <w:r>
        <w:lastRenderedPageBreak/>
        <w:t>1903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67897F07" w14:textId="77777777">
        <w:trPr>
          <w:cantSplit/>
          <w:trHeight w:val="510"/>
          <w:tblHeader/>
          <w:jc w:val="center"/>
        </w:trPr>
        <w:tc>
          <w:tcPr>
            <w:tcW w:w="1418" w:type="dxa"/>
            <w:tcBorders>
              <w:top w:val="single" w:sz="4" w:space="0" w:color="auto"/>
              <w:bottom w:val="single" w:sz="4" w:space="0" w:color="auto"/>
            </w:tcBorders>
            <w:vAlign w:val="center"/>
          </w:tcPr>
          <w:p w14:paraId="565343AE"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5358526F"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7E5F5F8F"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2BE1FF17"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1803DEDD" w14:textId="77777777" w:rsidR="00604556" w:rsidRDefault="00B37F43">
            <w:pPr>
              <w:pStyle w:val="Table09Hdr"/>
            </w:pPr>
            <w:r>
              <w:t>Repealed/Expired</w:t>
            </w:r>
          </w:p>
        </w:tc>
      </w:tr>
      <w:tr w:rsidR="00604556" w14:paraId="38B9F946" w14:textId="77777777">
        <w:trPr>
          <w:cantSplit/>
          <w:jc w:val="center"/>
        </w:trPr>
        <w:tc>
          <w:tcPr>
            <w:tcW w:w="1418" w:type="dxa"/>
          </w:tcPr>
          <w:p w14:paraId="20DB18F8" w14:textId="77777777" w:rsidR="00604556" w:rsidRDefault="00B37F43">
            <w:pPr>
              <w:pStyle w:val="Table09Row"/>
            </w:pPr>
            <w:r>
              <w:t>1903/001 (3 Edw. VII No. 1)</w:t>
            </w:r>
          </w:p>
        </w:tc>
        <w:tc>
          <w:tcPr>
            <w:tcW w:w="2693" w:type="dxa"/>
          </w:tcPr>
          <w:p w14:paraId="1059AB60" w14:textId="77777777" w:rsidR="00604556" w:rsidRDefault="00B37F43">
            <w:pPr>
              <w:pStyle w:val="Table09Row"/>
            </w:pPr>
            <w:r>
              <w:rPr>
                <w:i/>
              </w:rPr>
              <w:t>Supply No. 1 (1903)</w:t>
            </w:r>
          </w:p>
        </w:tc>
        <w:tc>
          <w:tcPr>
            <w:tcW w:w="1276" w:type="dxa"/>
          </w:tcPr>
          <w:p w14:paraId="5B104E13" w14:textId="77777777" w:rsidR="00604556" w:rsidRDefault="00B37F43">
            <w:pPr>
              <w:pStyle w:val="Table09Row"/>
            </w:pPr>
            <w:r>
              <w:t>25 Jul 1903</w:t>
            </w:r>
          </w:p>
        </w:tc>
        <w:tc>
          <w:tcPr>
            <w:tcW w:w="3402" w:type="dxa"/>
          </w:tcPr>
          <w:p w14:paraId="1B9024B1" w14:textId="77777777" w:rsidR="00604556" w:rsidRDefault="00B37F43">
            <w:pPr>
              <w:pStyle w:val="Table09Row"/>
            </w:pPr>
            <w:r>
              <w:t>25 Jul 1903</w:t>
            </w:r>
          </w:p>
        </w:tc>
        <w:tc>
          <w:tcPr>
            <w:tcW w:w="1123" w:type="dxa"/>
          </w:tcPr>
          <w:p w14:paraId="03DC6276" w14:textId="77777777" w:rsidR="00604556" w:rsidRDefault="00B37F43">
            <w:pPr>
              <w:pStyle w:val="Table09Row"/>
            </w:pPr>
            <w:r>
              <w:t>1965/057</w:t>
            </w:r>
          </w:p>
        </w:tc>
      </w:tr>
      <w:tr w:rsidR="00604556" w14:paraId="56696681" w14:textId="77777777">
        <w:trPr>
          <w:cantSplit/>
          <w:jc w:val="center"/>
        </w:trPr>
        <w:tc>
          <w:tcPr>
            <w:tcW w:w="1418" w:type="dxa"/>
          </w:tcPr>
          <w:p w14:paraId="519CB2F1" w14:textId="77777777" w:rsidR="00604556" w:rsidRDefault="00B37F43">
            <w:pPr>
              <w:pStyle w:val="Table09Row"/>
            </w:pPr>
            <w:r>
              <w:t>1903/002 (3 Edw. VII No. 2)</w:t>
            </w:r>
          </w:p>
        </w:tc>
        <w:tc>
          <w:tcPr>
            <w:tcW w:w="2693" w:type="dxa"/>
          </w:tcPr>
          <w:p w14:paraId="0389B074" w14:textId="77777777" w:rsidR="00604556" w:rsidRDefault="00B37F43">
            <w:pPr>
              <w:pStyle w:val="Table09Row"/>
            </w:pPr>
            <w:r>
              <w:rPr>
                <w:i/>
              </w:rPr>
              <w:t>Co‑operative and Provident Societies Act 1903</w:t>
            </w:r>
          </w:p>
        </w:tc>
        <w:tc>
          <w:tcPr>
            <w:tcW w:w="1276" w:type="dxa"/>
          </w:tcPr>
          <w:p w14:paraId="54431101" w14:textId="77777777" w:rsidR="00604556" w:rsidRDefault="00B37F43">
            <w:pPr>
              <w:pStyle w:val="Table09Row"/>
            </w:pPr>
            <w:r>
              <w:t>8 Sep 1903</w:t>
            </w:r>
          </w:p>
        </w:tc>
        <w:tc>
          <w:tcPr>
            <w:tcW w:w="3402" w:type="dxa"/>
          </w:tcPr>
          <w:p w14:paraId="2BF03C6A" w14:textId="77777777" w:rsidR="00604556" w:rsidRDefault="00B37F43">
            <w:pPr>
              <w:pStyle w:val="Table09Row"/>
            </w:pPr>
            <w:r>
              <w:t>1 Jan 1904 (see s. 1)</w:t>
            </w:r>
          </w:p>
        </w:tc>
        <w:tc>
          <w:tcPr>
            <w:tcW w:w="1123" w:type="dxa"/>
          </w:tcPr>
          <w:p w14:paraId="3A4A7B4F" w14:textId="77777777" w:rsidR="00604556" w:rsidRDefault="00B37F43">
            <w:pPr>
              <w:pStyle w:val="Table09Row"/>
            </w:pPr>
            <w:r>
              <w:t>2009/024</w:t>
            </w:r>
          </w:p>
        </w:tc>
      </w:tr>
      <w:tr w:rsidR="00604556" w14:paraId="0AF94B17" w14:textId="77777777">
        <w:trPr>
          <w:cantSplit/>
          <w:jc w:val="center"/>
        </w:trPr>
        <w:tc>
          <w:tcPr>
            <w:tcW w:w="1418" w:type="dxa"/>
          </w:tcPr>
          <w:p w14:paraId="248E56C8" w14:textId="77777777" w:rsidR="00604556" w:rsidRDefault="00B37F43">
            <w:pPr>
              <w:pStyle w:val="Table09Row"/>
            </w:pPr>
            <w:r>
              <w:t>1903/003 (3 Edw. VII No. 3)</w:t>
            </w:r>
          </w:p>
        </w:tc>
        <w:tc>
          <w:tcPr>
            <w:tcW w:w="2693" w:type="dxa"/>
          </w:tcPr>
          <w:p w14:paraId="03A3EA10" w14:textId="77777777" w:rsidR="00604556" w:rsidRDefault="00B37F43">
            <w:pPr>
              <w:pStyle w:val="Table09Row"/>
            </w:pPr>
            <w:r>
              <w:rPr>
                <w:i/>
              </w:rPr>
              <w:t>Supply No. 2 (1903)</w:t>
            </w:r>
          </w:p>
        </w:tc>
        <w:tc>
          <w:tcPr>
            <w:tcW w:w="1276" w:type="dxa"/>
          </w:tcPr>
          <w:p w14:paraId="42570C27" w14:textId="77777777" w:rsidR="00604556" w:rsidRDefault="00B37F43">
            <w:pPr>
              <w:pStyle w:val="Table09Row"/>
            </w:pPr>
            <w:r>
              <w:t>29 Sep 1903</w:t>
            </w:r>
          </w:p>
        </w:tc>
        <w:tc>
          <w:tcPr>
            <w:tcW w:w="3402" w:type="dxa"/>
          </w:tcPr>
          <w:p w14:paraId="207A11AE" w14:textId="77777777" w:rsidR="00604556" w:rsidRDefault="00B37F43">
            <w:pPr>
              <w:pStyle w:val="Table09Row"/>
            </w:pPr>
            <w:r>
              <w:t>29 Sep 1903</w:t>
            </w:r>
          </w:p>
        </w:tc>
        <w:tc>
          <w:tcPr>
            <w:tcW w:w="1123" w:type="dxa"/>
          </w:tcPr>
          <w:p w14:paraId="06050E11" w14:textId="77777777" w:rsidR="00604556" w:rsidRDefault="00B37F43">
            <w:pPr>
              <w:pStyle w:val="Table09Row"/>
            </w:pPr>
            <w:r>
              <w:t>1965/057</w:t>
            </w:r>
          </w:p>
        </w:tc>
      </w:tr>
      <w:tr w:rsidR="00604556" w14:paraId="0B62899E" w14:textId="77777777">
        <w:trPr>
          <w:cantSplit/>
          <w:jc w:val="center"/>
        </w:trPr>
        <w:tc>
          <w:tcPr>
            <w:tcW w:w="1418" w:type="dxa"/>
          </w:tcPr>
          <w:p w14:paraId="18C26B94" w14:textId="77777777" w:rsidR="00604556" w:rsidRDefault="00B37F43">
            <w:pPr>
              <w:pStyle w:val="Table09Row"/>
            </w:pPr>
            <w:r>
              <w:t>1903/004 (3 Edw. VII No. 4)</w:t>
            </w:r>
          </w:p>
        </w:tc>
        <w:tc>
          <w:tcPr>
            <w:tcW w:w="2693" w:type="dxa"/>
          </w:tcPr>
          <w:p w14:paraId="75A5C569" w14:textId="77777777" w:rsidR="00604556" w:rsidRDefault="00B37F43">
            <w:pPr>
              <w:pStyle w:val="Table09Row"/>
            </w:pPr>
            <w:r>
              <w:rPr>
                <w:i/>
              </w:rPr>
              <w:t>Trans‑Australian Railway Enabling Act (1903)</w:t>
            </w:r>
          </w:p>
        </w:tc>
        <w:tc>
          <w:tcPr>
            <w:tcW w:w="1276" w:type="dxa"/>
          </w:tcPr>
          <w:p w14:paraId="73933345" w14:textId="77777777" w:rsidR="00604556" w:rsidRDefault="00B37F43">
            <w:pPr>
              <w:pStyle w:val="Table09Row"/>
            </w:pPr>
            <w:r>
              <w:t>29 Sep 1903</w:t>
            </w:r>
          </w:p>
        </w:tc>
        <w:tc>
          <w:tcPr>
            <w:tcW w:w="3402" w:type="dxa"/>
          </w:tcPr>
          <w:p w14:paraId="7122CE15" w14:textId="77777777" w:rsidR="00604556" w:rsidRDefault="00B37F43">
            <w:pPr>
              <w:pStyle w:val="Table09Row"/>
            </w:pPr>
            <w:r>
              <w:t>29 Sep 1903</w:t>
            </w:r>
          </w:p>
        </w:tc>
        <w:tc>
          <w:tcPr>
            <w:tcW w:w="1123" w:type="dxa"/>
          </w:tcPr>
          <w:p w14:paraId="5F48EABF" w14:textId="77777777" w:rsidR="00604556" w:rsidRDefault="00B37F43">
            <w:pPr>
              <w:pStyle w:val="Table09Row"/>
            </w:pPr>
            <w:r>
              <w:t>1966/079</w:t>
            </w:r>
          </w:p>
        </w:tc>
      </w:tr>
      <w:tr w:rsidR="00604556" w14:paraId="59424EB7" w14:textId="77777777">
        <w:trPr>
          <w:cantSplit/>
          <w:jc w:val="center"/>
        </w:trPr>
        <w:tc>
          <w:tcPr>
            <w:tcW w:w="1418" w:type="dxa"/>
          </w:tcPr>
          <w:p w14:paraId="5E4618E9" w14:textId="77777777" w:rsidR="00604556" w:rsidRDefault="00B37F43">
            <w:pPr>
              <w:pStyle w:val="Table09Row"/>
            </w:pPr>
            <w:r>
              <w:t>1903/005 (3 Edw. VII No. 5)</w:t>
            </w:r>
          </w:p>
        </w:tc>
        <w:tc>
          <w:tcPr>
            <w:tcW w:w="2693" w:type="dxa"/>
          </w:tcPr>
          <w:p w14:paraId="42368A6C" w14:textId="77777777" w:rsidR="00604556" w:rsidRDefault="00B37F43">
            <w:pPr>
              <w:pStyle w:val="Table09Row"/>
            </w:pPr>
            <w:r>
              <w:rPr>
                <w:i/>
              </w:rPr>
              <w:t>Bread Act 1903</w:t>
            </w:r>
          </w:p>
        </w:tc>
        <w:tc>
          <w:tcPr>
            <w:tcW w:w="1276" w:type="dxa"/>
          </w:tcPr>
          <w:p w14:paraId="41691AAA" w14:textId="77777777" w:rsidR="00604556" w:rsidRDefault="00B37F43">
            <w:pPr>
              <w:pStyle w:val="Table09Row"/>
            </w:pPr>
            <w:r>
              <w:t>13 Oct 1903</w:t>
            </w:r>
          </w:p>
        </w:tc>
        <w:tc>
          <w:tcPr>
            <w:tcW w:w="3402" w:type="dxa"/>
          </w:tcPr>
          <w:p w14:paraId="7830C5E5" w14:textId="77777777" w:rsidR="00604556" w:rsidRDefault="00B37F43">
            <w:pPr>
              <w:pStyle w:val="Table09Row"/>
            </w:pPr>
            <w:r>
              <w:t>1 Jan 1904</w:t>
            </w:r>
          </w:p>
        </w:tc>
        <w:tc>
          <w:tcPr>
            <w:tcW w:w="1123" w:type="dxa"/>
          </w:tcPr>
          <w:p w14:paraId="0224CFBE" w14:textId="77777777" w:rsidR="00604556" w:rsidRDefault="00B37F43">
            <w:pPr>
              <w:pStyle w:val="Table09Row"/>
            </w:pPr>
            <w:r>
              <w:t>1982/106</w:t>
            </w:r>
          </w:p>
        </w:tc>
      </w:tr>
      <w:tr w:rsidR="00604556" w14:paraId="2F207F6E" w14:textId="77777777">
        <w:trPr>
          <w:cantSplit/>
          <w:jc w:val="center"/>
        </w:trPr>
        <w:tc>
          <w:tcPr>
            <w:tcW w:w="1418" w:type="dxa"/>
          </w:tcPr>
          <w:p w14:paraId="5FD2A024" w14:textId="77777777" w:rsidR="00604556" w:rsidRDefault="00B37F43">
            <w:pPr>
              <w:pStyle w:val="Table09Row"/>
            </w:pPr>
            <w:r>
              <w:t>1903/006 (3 Edw. VII No. 6)</w:t>
            </w:r>
          </w:p>
        </w:tc>
        <w:tc>
          <w:tcPr>
            <w:tcW w:w="2693" w:type="dxa"/>
          </w:tcPr>
          <w:p w14:paraId="2E5677DF" w14:textId="77777777" w:rsidR="00604556" w:rsidRDefault="00B37F43">
            <w:pPr>
              <w:pStyle w:val="Table09Row"/>
            </w:pPr>
            <w:r>
              <w:rPr>
                <w:i/>
              </w:rPr>
              <w:t>Dog Act 1903</w:t>
            </w:r>
          </w:p>
        </w:tc>
        <w:tc>
          <w:tcPr>
            <w:tcW w:w="1276" w:type="dxa"/>
          </w:tcPr>
          <w:p w14:paraId="464163FA" w14:textId="77777777" w:rsidR="00604556" w:rsidRDefault="00B37F43">
            <w:pPr>
              <w:pStyle w:val="Table09Row"/>
            </w:pPr>
            <w:r>
              <w:t>1 Dec 1903</w:t>
            </w:r>
          </w:p>
        </w:tc>
        <w:tc>
          <w:tcPr>
            <w:tcW w:w="3402" w:type="dxa"/>
          </w:tcPr>
          <w:p w14:paraId="55A54FFA" w14:textId="77777777" w:rsidR="00604556" w:rsidRDefault="00B37F43">
            <w:pPr>
              <w:pStyle w:val="Table09Row"/>
            </w:pPr>
            <w:r>
              <w:t>1 Dec 1903</w:t>
            </w:r>
          </w:p>
        </w:tc>
        <w:tc>
          <w:tcPr>
            <w:tcW w:w="1123" w:type="dxa"/>
          </w:tcPr>
          <w:p w14:paraId="41FA01B6" w14:textId="77777777" w:rsidR="00604556" w:rsidRDefault="00B37F43">
            <w:pPr>
              <w:pStyle w:val="Table09Row"/>
            </w:pPr>
            <w:r>
              <w:t>1976/058</w:t>
            </w:r>
          </w:p>
        </w:tc>
      </w:tr>
      <w:tr w:rsidR="00604556" w14:paraId="307C1145" w14:textId="77777777">
        <w:trPr>
          <w:cantSplit/>
          <w:jc w:val="center"/>
        </w:trPr>
        <w:tc>
          <w:tcPr>
            <w:tcW w:w="1418" w:type="dxa"/>
          </w:tcPr>
          <w:p w14:paraId="0CC57069" w14:textId="77777777" w:rsidR="00604556" w:rsidRDefault="00B37F43">
            <w:pPr>
              <w:pStyle w:val="Table09Row"/>
            </w:pPr>
            <w:r>
              <w:t xml:space="preserve">1903/007 (3 Edw. VII No. </w:t>
            </w:r>
            <w:r>
              <w:t>7)</w:t>
            </w:r>
          </w:p>
        </w:tc>
        <w:tc>
          <w:tcPr>
            <w:tcW w:w="2693" w:type="dxa"/>
          </w:tcPr>
          <w:p w14:paraId="0D7630A2" w14:textId="77777777" w:rsidR="00604556" w:rsidRDefault="00B37F43">
            <w:pPr>
              <w:pStyle w:val="Table09Row"/>
            </w:pPr>
            <w:r>
              <w:rPr>
                <w:i/>
              </w:rPr>
              <w:t>Merchant Shipping Act Application Act 1903</w:t>
            </w:r>
          </w:p>
        </w:tc>
        <w:tc>
          <w:tcPr>
            <w:tcW w:w="1276" w:type="dxa"/>
          </w:tcPr>
          <w:p w14:paraId="0A346B15" w14:textId="77777777" w:rsidR="00604556" w:rsidRDefault="00B37F43">
            <w:pPr>
              <w:pStyle w:val="Table09Row"/>
            </w:pPr>
            <w:r>
              <w:t>1 Dec 1903</w:t>
            </w:r>
          </w:p>
        </w:tc>
        <w:tc>
          <w:tcPr>
            <w:tcW w:w="3402" w:type="dxa"/>
          </w:tcPr>
          <w:p w14:paraId="17FCA8E6" w14:textId="77777777" w:rsidR="00604556" w:rsidRDefault="00B37F43">
            <w:pPr>
              <w:pStyle w:val="Table09Row"/>
            </w:pPr>
            <w:r>
              <w:t>1 Dec 1903</w:t>
            </w:r>
          </w:p>
        </w:tc>
        <w:tc>
          <w:tcPr>
            <w:tcW w:w="1123" w:type="dxa"/>
          </w:tcPr>
          <w:p w14:paraId="52E82FBC" w14:textId="77777777" w:rsidR="00604556" w:rsidRDefault="00B37F43">
            <w:pPr>
              <w:pStyle w:val="Table09Row"/>
            </w:pPr>
            <w:r>
              <w:t>1991/010</w:t>
            </w:r>
          </w:p>
        </w:tc>
      </w:tr>
      <w:tr w:rsidR="00604556" w14:paraId="340A1C72" w14:textId="77777777">
        <w:trPr>
          <w:cantSplit/>
          <w:jc w:val="center"/>
        </w:trPr>
        <w:tc>
          <w:tcPr>
            <w:tcW w:w="1418" w:type="dxa"/>
          </w:tcPr>
          <w:p w14:paraId="22AF52F8" w14:textId="77777777" w:rsidR="00604556" w:rsidRDefault="00B37F43">
            <w:pPr>
              <w:pStyle w:val="Table09Row"/>
            </w:pPr>
            <w:r>
              <w:t>1903/008 (3 Edw. VII No. 8)</w:t>
            </w:r>
          </w:p>
        </w:tc>
        <w:tc>
          <w:tcPr>
            <w:tcW w:w="2693" w:type="dxa"/>
          </w:tcPr>
          <w:p w14:paraId="3B0EB1D6" w14:textId="77777777" w:rsidR="00604556" w:rsidRDefault="00B37F43">
            <w:pPr>
              <w:pStyle w:val="Table09Row"/>
            </w:pPr>
            <w:r>
              <w:rPr>
                <w:i/>
              </w:rPr>
              <w:t>Pharmacy and Poisons Act Amendment Act 1903</w:t>
            </w:r>
          </w:p>
        </w:tc>
        <w:tc>
          <w:tcPr>
            <w:tcW w:w="1276" w:type="dxa"/>
          </w:tcPr>
          <w:p w14:paraId="3DC92BFE" w14:textId="77777777" w:rsidR="00604556" w:rsidRDefault="00B37F43">
            <w:pPr>
              <w:pStyle w:val="Table09Row"/>
            </w:pPr>
            <w:r>
              <w:t>1 Dec 1903</w:t>
            </w:r>
          </w:p>
        </w:tc>
        <w:tc>
          <w:tcPr>
            <w:tcW w:w="3402" w:type="dxa"/>
          </w:tcPr>
          <w:p w14:paraId="69A99386" w14:textId="77777777" w:rsidR="00604556" w:rsidRDefault="00B37F43">
            <w:pPr>
              <w:pStyle w:val="Table09Row"/>
            </w:pPr>
            <w:r>
              <w:t>1 Dec 1903</w:t>
            </w:r>
          </w:p>
        </w:tc>
        <w:tc>
          <w:tcPr>
            <w:tcW w:w="1123" w:type="dxa"/>
          </w:tcPr>
          <w:p w14:paraId="298D7D3B" w14:textId="77777777" w:rsidR="00604556" w:rsidRDefault="00B37F43">
            <w:pPr>
              <w:pStyle w:val="Table09Row"/>
            </w:pPr>
            <w:r>
              <w:t>1910/007 (1 Geo. V No. 7)</w:t>
            </w:r>
          </w:p>
        </w:tc>
      </w:tr>
      <w:tr w:rsidR="00604556" w14:paraId="145139FF" w14:textId="77777777">
        <w:trPr>
          <w:cantSplit/>
          <w:jc w:val="center"/>
        </w:trPr>
        <w:tc>
          <w:tcPr>
            <w:tcW w:w="1418" w:type="dxa"/>
          </w:tcPr>
          <w:p w14:paraId="02F21D5B" w14:textId="77777777" w:rsidR="00604556" w:rsidRDefault="00B37F43">
            <w:pPr>
              <w:pStyle w:val="Table09Row"/>
            </w:pPr>
            <w:r>
              <w:t>1903/009 (3 Edw. VII No. 9)</w:t>
            </w:r>
          </w:p>
        </w:tc>
        <w:tc>
          <w:tcPr>
            <w:tcW w:w="2693" w:type="dxa"/>
          </w:tcPr>
          <w:p w14:paraId="1D5CDAAB" w14:textId="77777777" w:rsidR="00604556" w:rsidRDefault="00B37F43">
            <w:pPr>
              <w:pStyle w:val="Table09Row"/>
            </w:pPr>
            <w:r>
              <w:rPr>
                <w:i/>
              </w:rPr>
              <w:t>Companies Duty Act Continuanc</w:t>
            </w:r>
            <w:r>
              <w:rPr>
                <w:i/>
              </w:rPr>
              <w:t>e Act 1903</w:t>
            </w:r>
          </w:p>
        </w:tc>
        <w:tc>
          <w:tcPr>
            <w:tcW w:w="1276" w:type="dxa"/>
          </w:tcPr>
          <w:p w14:paraId="0E3D84DA" w14:textId="77777777" w:rsidR="00604556" w:rsidRDefault="00B37F43">
            <w:pPr>
              <w:pStyle w:val="Table09Row"/>
            </w:pPr>
            <w:r>
              <w:t>1 Dec 1903</w:t>
            </w:r>
          </w:p>
        </w:tc>
        <w:tc>
          <w:tcPr>
            <w:tcW w:w="3402" w:type="dxa"/>
          </w:tcPr>
          <w:p w14:paraId="691E688C" w14:textId="77777777" w:rsidR="00604556" w:rsidRDefault="00B37F43">
            <w:pPr>
              <w:pStyle w:val="Table09Row"/>
            </w:pPr>
            <w:r>
              <w:t>1 Dec 1903</w:t>
            </w:r>
          </w:p>
        </w:tc>
        <w:tc>
          <w:tcPr>
            <w:tcW w:w="1123" w:type="dxa"/>
          </w:tcPr>
          <w:p w14:paraId="4E9DBC64" w14:textId="77777777" w:rsidR="00604556" w:rsidRDefault="00B37F43">
            <w:pPr>
              <w:pStyle w:val="Table09Row"/>
            </w:pPr>
            <w:r>
              <w:t>1966/079</w:t>
            </w:r>
          </w:p>
        </w:tc>
      </w:tr>
      <w:tr w:rsidR="00604556" w14:paraId="7DC7E6BA" w14:textId="77777777">
        <w:trPr>
          <w:cantSplit/>
          <w:jc w:val="center"/>
        </w:trPr>
        <w:tc>
          <w:tcPr>
            <w:tcW w:w="1418" w:type="dxa"/>
          </w:tcPr>
          <w:p w14:paraId="0B2AB42C" w14:textId="77777777" w:rsidR="00604556" w:rsidRDefault="00B37F43">
            <w:pPr>
              <w:pStyle w:val="Table09Row"/>
            </w:pPr>
            <w:r>
              <w:t>1903/010 (3 Edw. VII No. 10)</w:t>
            </w:r>
          </w:p>
        </w:tc>
        <w:tc>
          <w:tcPr>
            <w:tcW w:w="2693" w:type="dxa"/>
          </w:tcPr>
          <w:p w14:paraId="004EA8DF" w14:textId="77777777" w:rsidR="00604556" w:rsidRDefault="00B37F43">
            <w:pPr>
              <w:pStyle w:val="Table09Row"/>
            </w:pPr>
            <w:r>
              <w:rPr>
                <w:i/>
              </w:rPr>
              <w:t>Supreme Court Act Amendment Act 1903</w:t>
            </w:r>
          </w:p>
        </w:tc>
        <w:tc>
          <w:tcPr>
            <w:tcW w:w="1276" w:type="dxa"/>
          </w:tcPr>
          <w:p w14:paraId="64B11EEB" w14:textId="77777777" w:rsidR="00604556" w:rsidRDefault="00B37F43">
            <w:pPr>
              <w:pStyle w:val="Table09Row"/>
            </w:pPr>
            <w:r>
              <w:t>5 Dec 1903</w:t>
            </w:r>
          </w:p>
        </w:tc>
        <w:tc>
          <w:tcPr>
            <w:tcW w:w="3402" w:type="dxa"/>
          </w:tcPr>
          <w:p w14:paraId="79FC0824" w14:textId="77777777" w:rsidR="00604556" w:rsidRDefault="00B37F43">
            <w:pPr>
              <w:pStyle w:val="Table09Row"/>
            </w:pPr>
            <w:r>
              <w:t>5 Dec 1903</w:t>
            </w:r>
          </w:p>
        </w:tc>
        <w:tc>
          <w:tcPr>
            <w:tcW w:w="1123" w:type="dxa"/>
          </w:tcPr>
          <w:p w14:paraId="54D15572" w14:textId="77777777" w:rsidR="00604556" w:rsidRDefault="00B37F43">
            <w:pPr>
              <w:pStyle w:val="Table09Row"/>
            </w:pPr>
            <w:r>
              <w:t>1935/036 (26 Geo. V No. 36)</w:t>
            </w:r>
          </w:p>
        </w:tc>
      </w:tr>
      <w:tr w:rsidR="00604556" w14:paraId="0678A5A3" w14:textId="77777777">
        <w:trPr>
          <w:cantSplit/>
          <w:jc w:val="center"/>
        </w:trPr>
        <w:tc>
          <w:tcPr>
            <w:tcW w:w="1418" w:type="dxa"/>
          </w:tcPr>
          <w:p w14:paraId="78EB787C" w14:textId="77777777" w:rsidR="00604556" w:rsidRDefault="00B37F43">
            <w:pPr>
              <w:pStyle w:val="Table09Row"/>
            </w:pPr>
            <w:r>
              <w:t>1903/011 (3 Edw. VII No. 11)</w:t>
            </w:r>
          </w:p>
        </w:tc>
        <w:tc>
          <w:tcPr>
            <w:tcW w:w="2693" w:type="dxa"/>
          </w:tcPr>
          <w:p w14:paraId="7C7A2441" w14:textId="77777777" w:rsidR="00604556" w:rsidRDefault="00B37F43">
            <w:pPr>
              <w:pStyle w:val="Table09Row"/>
            </w:pPr>
            <w:r>
              <w:rPr>
                <w:i/>
              </w:rPr>
              <w:t>Election of Senators Act 1903</w:t>
            </w:r>
          </w:p>
        </w:tc>
        <w:tc>
          <w:tcPr>
            <w:tcW w:w="1276" w:type="dxa"/>
          </w:tcPr>
          <w:p w14:paraId="74CDD183" w14:textId="77777777" w:rsidR="00604556" w:rsidRDefault="00B37F43">
            <w:pPr>
              <w:pStyle w:val="Table09Row"/>
            </w:pPr>
            <w:r>
              <w:t>11 Dec 1903</w:t>
            </w:r>
          </w:p>
        </w:tc>
        <w:tc>
          <w:tcPr>
            <w:tcW w:w="3402" w:type="dxa"/>
          </w:tcPr>
          <w:p w14:paraId="16EB9131" w14:textId="77777777" w:rsidR="00604556" w:rsidRDefault="00B37F43">
            <w:pPr>
              <w:pStyle w:val="Table09Row"/>
            </w:pPr>
            <w:r>
              <w:t>11 Dec 1903</w:t>
            </w:r>
          </w:p>
        </w:tc>
        <w:tc>
          <w:tcPr>
            <w:tcW w:w="1123" w:type="dxa"/>
          </w:tcPr>
          <w:p w14:paraId="662DCF5A" w14:textId="77777777" w:rsidR="00604556" w:rsidRDefault="00604556">
            <w:pPr>
              <w:pStyle w:val="Table09Row"/>
            </w:pPr>
          </w:p>
        </w:tc>
      </w:tr>
      <w:tr w:rsidR="00604556" w14:paraId="28EA409F" w14:textId="77777777">
        <w:trPr>
          <w:cantSplit/>
          <w:jc w:val="center"/>
        </w:trPr>
        <w:tc>
          <w:tcPr>
            <w:tcW w:w="1418" w:type="dxa"/>
          </w:tcPr>
          <w:p w14:paraId="5D770DF1" w14:textId="77777777" w:rsidR="00604556" w:rsidRDefault="00B37F43">
            <w:pPr>
              <w:pStyle w:val="Table09Row"/>
            </w:pPr>
            <w:r>
              <w:t>1903/012 (3 Edw. VII No. 12)</w:t>
            </w:r>
          </w:p>
        </w:tc>
        <w:tc>
          <w:tcPr>
            <w:tcW w:w="2693" w:type="dxa"/>
          </w:tcPr>
          <w:p w14:paraId="3B5ECB71" w14:textId="77777777" w:rsidR="00604556" w:rsidRDefault="00B37F43">
            <w:pPr>
              <w:pStyle w:val="Table09Row"/>
            </w:pPr>
            <w:r>
              <w:rPr>
                <w:i/>
              </w:rPr>
              <w:t>Tramways Act Amendment Act 1903</w:t>
            </w:r>
          </w:p>
        </w:tc>
        <w:tc>
          <w:tcPr>
            <w:tcW w:w="1276" w:type="dxa"/>
          </w:tcPr>
          <w:p w14:paraId="3EAF6F50" w14:textId="77777777" w:rsidR="00604556" w:rsidRDefault="00B37F43">
            <w:pPr>
              <w:pStyle w:val="Table09Row"/>
            </w:pPr>
            <w:r>
              <w:t>17 Dec 1903</w:t>
            </w:r>
          </w:p>
        </w:tc>
        <w:tc>
          <w:tcPr>
            <w:tcW w:w="3402" w:type="dxa"/>
          </w:tcPr>
          <w:p w14:paraId="6B4E31EB" w14:textId="77777777" w:rsidR="00604556" w:rsidRDefault="00B37F43">
            <w:pPr>
              <w:pStyle w:val="Table09Row"/>
            </w:pPr>
            <w:r>
              <w:t>17 Dec 1903</w:t>
            </w:r>
          </w:p>
        </w:tc>
        <w:tc>
          <w:tcPr>
            <w:tcW w:w="1123" w:type="dxa"/>
          </w:tcPr>
          <w:p w14:paraId="31DDE6C1" w14:textId="77777777" w:rsidR="00604556" w:rsidRDefault="00B37F43">
            <w:pPr>
              <w:pStyle w:val="Table09Row"/>
            </w:pPr>
            <w:r>
              <w:t>1966/091</w:t>
            </w:r>
          </w:p>
        </w:tc>
      </w:tr>
      <w:tr w:rsidR="00604556" w14:paraId="11C5D33A" w14:textId="77777777">
        <w:trPr>
          <w:cantSplit/>
          <w:jc w:val="center"/>
        </w:trPr>
        <w:tc>
          <w:tcPr>
            <w:tcW w:w="1418" w:type="dxa"/>
          </w:tcPr>
          <w:p w14:paraId="3DBDEAAE" w14:textId="77777777" w:rsidR="00604556" w:rsidRDefault="00B37F43">
            <w:pPr>
              <w:pStyle w:val="Table09Row"/>
            </w:pPr>
            <w:r>
              <w:t>1903/013 (3 Edw. VII No. 13)</w:t>
            </w:r>
          </w:p>
        </w:tc>
        <w:tc>
          <w:tcPr>
            <w:tcW w:w="2693" w:type="dxa"/>
          </w:tcPr>
          <w:p w14:paraId="39E0E3A9" w14:textId="77777777" w:rsidR="00604556" w:rsidRDefault="00B37F43">
            <w:pPr>
              <w:pStyle w:val="Table09Row"/>
            </w:pPr>
            <w:r>
              <w:rPr>
                <w:i/>
              </w:rPr>
              <w:t>Administration Act 1903</w:t>
            </w:r>
          </w:p>
        </w:tc>
        <w:tc>
          <w:tcPr>
            <w:tcW w:w="1276" w:type="dxa"/>
          </w:tcPr>
          <w:p w14:paraId="038AAB0E" w14:textId="77777777" w:rsidR="00604556" w:rsidRDefault="00B37F43">
            <w:pPr>
              <w:pStyle w:val="Table09Row"/>
            </w:pPr>
            <w:r>
              <w:t>31 Dec 1903</w:t>
            </w:r>
          </w:p>
        </w:tc>
        <w:tc>
          <w:tcPr>
            <w:tcW w:w="3402" w:type="dxa"/>
          </w:tcPr>
          <w:p w14:paraId="79D0F7B2" w14:textId="77777777" w:rsidR="00604556" w:rsidRDefault="00B37F43">
            <w:pPr>
              <w:pStyle w:val="Table09Row"/>
            </w:pPr>
            <w:r>
              <w:t>1 Jan 1904 (see s. 1)</w:t>
            </w:r>
          </w:p>
        </w:tc>
        <w:tc>
          <w:tcPr>
            <w:tcW w:w="1123" w:type="dxa"/>
          </w:tcPr>
          <w:p w14:paraId="60BB7008" w14:textId="77777777" w:rsidR="00604556" w:rsidRDefault="00604556">
            <w:pPr>
              <w:pStyle w:val="Table09Row"/>
            </w:pPr>
          </w:p>
        </w:tc>
      </w:tr>
      <w:tr w:rsidR="00604556" w14:paraId="14562571" w14:textId="77777777">
        <w:trPr>
          <w:cantSplit/>
          <w:jc w:val="center"/>
        </w:trPr>
        <w:tc>
          <w:tcPr>
            <w:tcW w:w="1418" w:type="dxa"/>
          </w:tcPr>
          <w:p w14:paraId="6D451642" w14:textId="77777777" w:rsidR="00604556" w:rsidRDefault="00B37F43">
            <w:pPr>
              <w:pStyle w:val="Table09Row"/>
            </w:pPr>
            <w:r>
              <w:t>1903/014 (3 Edw. VII No. 14)</w:t>
            </w:r>
          </w:p>
        </w:tc>
        <w:tc>
          <w:tcPr>
            <w:tcW w:w="2693" w:type="dxa"/>
          </w:tcPr>
          <w:p w14:paraId="0E73D90A" w14:textId="77777777" w:rsidR="00604556" w:rsidRDefault="00B37F43">
            <w:pPr>
              <w:pStyle w:val="Table09Row"/>
            </w:pPr>
            <w:r>
              <w:rPr>
                <w:i/>
              </w:rPr>
              <w:t>Prisons Act 1903</w:t>
            </w:r>
          </w:p>
        </w:tc>
        <w:tc>
          <w:tcPr>
            <w:tcW w:w="1276" w:type="dxa"/>
          </w:tcPr>
          <w:p w14:paraId="0D5A203D" w14:textId="77777777" w:rsidR="00604556" w:rsidRDefault="00B37F43">
            <w:pPr>
              <w:pStyle w:val="Table09Row"/>
            </w:pPr>
            <w:r>
              <w:t>31 Dec 1903</w:t>
            </w:r>
          </w:p>
        </w:tc>
        <w:tc>
          <w:tcPr>
            <w:tcW w:w="3402" w:type="dxa"/>
          </w:tcPr>
          <w:p w14:paraId="55938233" w14:textId="77777777" w:rsidR="00604556" w:rsidRDefault="00B37F43">
            <w:pPr>
              <w:pStyle w:val="Table09Row"/>
            </w:pPr>
            <w:r>
              <w:t>1 Jan 1904</w:t>
            </w:r>
          </w:p>
        </w:tc>
        <w:tc>
          <w:tcPr>
            <w:tcW w:w="1123" w:type="dxa"/>
          </w:tcPr>
          <w:p w14:paraId="16F6C7A8" w14:textId="77777777" w:rsidR="00604556" w:rsidRDefault="00B37F43">
            <w:pPr>
              <w:pStyle w:val="Table09Row"/>
            </w:pPr>
            <w:r>
              <w:t>1981/115</w:t>
            </w:r>
          </w:p>
        </w:tc>
      </w:tr>
      <w:tr w:rsidR="00604556" w14:paraId="6C95DB2B" w14:textId="77777777">
        <w:trPr>
          <w:cantSplit/>
          <w:jc w:val="center"/>
        </w:trPr>
        <w:tc>
          <w:tcPr>
            <w:tcW w:w="1418" w:type="dxa"/>
          </w:tcPr>
          <w:p w14:paraId="47E71660" w14:textId="77777777" w:rsidR="00604556" w:rsidRDefault="00B37F43">
            <w:pPr>
              <w:pStyle w:val="Table09Row"/>
            </w:pPr>
            <w:r>
              <w:lastRenderedPageBreak/>
              <w:t>1903/015 (3 Edw. VII No. 15)</w:t>
            </w:r>
          </w:p>
        </w:tc>
        <w:tc>
          <w:tcPr>
            <w:tcW w:w="2693" w:type="dxa"/>
          </w:tcPr>
          <w:p w14:paraId="07522ECE" w14:textId="77777777" w:rsidR="00604556" w:rsidRDefault="00B37F43">
            <w:pPr>
              <w:pStyle w:val="Table09Row"/>
            </w:pPr>
            <w:r>
              <w:rPr>
                <w:i/>
              </w:rPr>
              <w:t>Lunacy Act 1903</w:t>
            </w:r>
          </w:p>
        </w:tc>
        <w:tc>
          <w:tcPr>
            <w:tcW w:w="1276" w:type="dxa"/>
          </w:tcPr>
          <w:p w14:paraId="76DA44B6" w14:textId="77777777" w:rsidR="00604556" w:rsidRDefault="00B37F43">
            <w:pPr>
              <w:pStyle w:val="Table09Row"/>
            </w:pPr>
            <w:r>
              <w:t>31 Dec 1903</w:t>
            </w:r>
          </w:p>
        </w:tc>
        <w:tc>
          <w:tcPr>
            <w:tcW w:w="3402" w:type="dxa"/>
          </w:tcPr>
          <w:p w14:paraId="2E8AFCF2" w14:textId="77777777" w:rsidR="00604556" w:rsidRDefault="00B37F43">
            <w:pPr>
              <w:pStyle w:val="Table09Row"/>
            </w:pPr>
            <w:r>
              <w:t>1 Jan 1904</w:t>
            </w:r>
          </w:p>
        </w:tc>
        <w:tc>
          <w:tcPr>
            <w:tcW w:w="1123" w:type="dxa"/>
          </w:tcPr>
          <w:p w14:paraId="25168916" w14:textId="77777777" w:rsidR="00604556" w:rsidRDefault="00B37F43">
            <w:pPr>
              <w:pStyle w:val="Table09Row"/>
            </w:pPr>
            <w:r>
              <w:t>1962/046 (11 Eliz. II No. 46)</w:t>
            </w:r>
          </w:p>
        </w:tc>
      </w:tr>
      <w:tr w:rsidR="00604556" w14:paraId="5C9FDE01" w14:textId="77777777">
        <w:trPr>
          <w:cantSplit/>
          <w:jc w:val="center"/>
        </w:trPr>
        <w:tc>
          <w:tcPr>
            <w:tcW w:w="1418" w:type="dxa"/>
          </w:tcPr>
          <w:p w14:paraId="4C05FA14" w14:textId="77777777" w:rsidR="00604556" w:rsidRDefault="00B37F43">
            <w:pPr>
              <w:pStyle w:val="Table09Row"/>
            </w:pPr>
            <w:r>
              <w:t>1903 (3 Edw. VII (Prvt Act))</w:t>
            </w:r>
          </w:p>
        </w:tc>
        <w:tc>
          <w:tcPr>
            <w:tcW w:w="2693" w:type="dxa"/>
          </w:tcPr>
          <w:p w14:paraId="1C57BC0A" w14:textId="77777777" w:rsidR="00604556" w:rsidRDefault="00B37F43">
            <w:pPr>
              <w:pStyle w:val="Table09Row"/>
            </w:pPr>
            <w:r>
              <w:rPr>
                <w:i/>
              </w:rPr>
              <w:t>Fremantle Municipal Tramways and Electric Lighting Act 1903</w:t>
            </w:r>
          </w:p>
        </w:tc>
        <w:tc>
          <w:tcPr>
            <w:tcW w:w="1276" w:type="dxa"/>
          </w:tcPr>
          <w:p w14:paraId="6CD59F40" w14:textId="77777777" w:rsidR="00604556" w:rsidRDefault="00B37F43">
            <w:pPr>
              <w:pStyle w:val="Table09Row"/>
            </w:pPr>
            <w:r>
              <w:t>7 Jan 1904</w:t>
            </w:r>
          </w:p>
        </w:tc>
        <w:tc>
          <w:tcPr>
            <w:tcW w:w="3402" w:type="dxa"/>
          </w:tcPr>
          <w:p w14:paraId="5A4B4F5D" w14:textId="77777777" w:rsidR="00604556" w:rsidRDefault="00B37F43">
            <w:pPr>
              <w:pStyle w:val="Table09Row"/>
            </w:pPr>
            <w:r>
              <w:t>7 Jan 1904</w:t>
            </w:r>
          </w:p>
        </w:tc>
        <w:tc>
          <w:tcPr>
            <w:tcW w:w="1123" w:type="dxa"/>
          </w:tcPr>
          <w:p w14:paraId="16307908" w14:textId="77777777" w:rsidR="00604556" w:rsidRDefault="00B37F43">
            <w:pPr>
              <w:pStyle w:val="Table09Row"/>
            </w:pPr>
            <w:r>
              <w:t>1961/078 (10 Eliz. II No.</w:t>
            </w:r>
            <w:r>
              <w:t> 78)</w:t>
            </w:r>
          </w:p>
        </w:tc>
      </w:tr>
    </w:tbl>
    <w:p w14:paraId="7C14ABBE" w14:textId="77777777" w:rsidR="00604556" w:rsidRDefault="00604556"/>
    <w:p w14:paraId="400DA0FE" w14:textId="77777777" w:rsidR="00604556" w:rsidRDefault="00B37F43">
      <w:pPr>
        <w:pStyle w:val="IAlphabetDivider"/>
      </w:pPr>
      <w:r>
        <w:lastRenderedPageBreak/>
        <w:t>1902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0773D80F" w14:textId="77777777">
        <w:trPr>
          <w:cantSplit/>
          <w:trHeight w:val="510"/>
          <w:tblHeader/>
          <w:jc w:val="center"/>
        </w:trPr>
        <w:tc>
          <w:tcPr>
            <w:tcW w:w="1418" w:type="dxa"/>
            <w:tcBorders>
              <w:top w:val="single" w:sz="4" w:space="0" w:color="auto"/>
              <w:bottom w:val="single" w:sz="4" w:space="0" w:color="auto"/>
            </w:tcBorders>
            <w:vAlign w:val="center"/>
          </w:tcPr>
          <w:p w14:paraId="65E60B9C"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4558499F"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670D2C74"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7F6F5A38"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6DE50EC0" w14:textId="77777777" w:rsidR="00604556" w:rsidRDefault="00B37F43">
            <w:pPr>
              <w:pStyle w:val="Table09Hdr"/>
            </w:pPr>
            <w:r>
              <w:t>Repealed/Expired</w:t>
            </w:r>
          </w:p>
        </w:tc>
      </w:tr>
      <w:tr w:rsidR="00604556" w14:paraId="4540DA41" w14:textId="77777777">
        <w:trPr>
          <w:cantSplit/>
          <w:jc w:val="center"/>
        </w:trPr>
        <w:tc>
          <w:tcPr>
            <w:tcW w:w="1418" w:type="dxa"/>
          </w:tcPr>
          <w:p w14:paraId="0234781E" w14:textId="77777777" w:rsidR="00604556" w:rsidRDefault="00B37F43">
            <w:pPr>
              <w:pStyle w:val="Table09Row"/>
            </w:pPr>
            <w:r>
              <w:t>1902 (1 &amp; 2 Edw. VII No. 1)</w:t>
            </w:r>
          </w:p>
        </w:tc>
        <w:tc>
          <w:tcPr>
            <w:tcW w:w="2693" w:type="dxa"/>
          </w:tcPr>
          <w:p w14:paraId="31F0C102" w14:textId="77777777" w:rsidR="00604556" w:rsidRDefault="00B37F43">
            <w:pPr>
              <w:pStyle w:val="Table09Row"/>
            </w:pPr>
            <w:r>
              <w:rPr>
                <w:i/>
              </w:rPr>
              <w:t>Appropriation No. 1 (1902)</w:t>
            </w:r>
          </w:p>
        </w:tc>
        <w:tc>
          <w:tcPr>
            <w:tcW w:w="1276" w:type="dxa"/>
          </w:tcPr>
          <w:p w14:paraId="7C2946B6" w14:textId="77777777" w:rsidR="00604556" w:rsidRDefault="00B37F43">
            <w:pPr>
              <w:pStyle w:val="Table09Row"/>
            </w:pPr>
            <w:r>
              <w:t>19 Feb 1902</w:t>
            </w:r>
          </w:p>
        </w:tc>
        <w:tc>
          <w:tcPr>
            <w:tcW w:w="3402" w:type="dxa"/>
          </w:tcPr>
          <w:p w14:paraId="568AB4EB" w14:textId="77777777" w:rsidR="00604556" w:rsidRDefault="00B37F43">
            <w:pPr>
              <w:pStyle w:val="Table09Row"/>
            </w:pPr>
            <w:r>
              <w:t>19 Feb 1902</w:t>
            </w:r>
          </w:p>
        </w:tc>
        <w:tc>
          <w:tcPr>
            <w:tcW w:w="1123" w:type="dxa"/>
          </w:tcPr>
          <w:p w14:paraId="224B7E81" w14:textId="77777777" w:rsidR="00604556" w:rsidRDefault="00B37F43">
            <w:pPr>
              <w:pStyle w:val="Table09Row"/>
            </w:pPr>
            <w:r>
              <w:t>1965/057</w:t>
            </w:r>
          </w:p>
        </w:tc>
      </w:tr>
      <w:tr w:rsidR="00604556" w14:paraId="0FE43761" w14:textId="77777777">
        <w:trPr>
          <w:cantSplit/>
          <w:jc w:val="center"/>
        </w:trPr>
        <w:tc>
          <w:tcPr>
            <w:tcW w:w="1418" w:type="dxa"/>
          </w:tcPr>
          <w:p w14:paraId="6401BCB6" w14:textId="77777777" w:rsidR="00604556" w:rsidRDefault="00B37F43">
            <w:pPr>
              <w:pStyle w:val="Table09Row"/>
            </w:pPr>
            <w:r>
              <w:t>1902 (1 &amp; 2 Edw. VII No. 2)</w:t>
            </w:r>
          </w:p>
        </w:tc>
        <w:tc>
          <w:tcPr>
            <w:tcW w:w="2693" w:type="dxa"/>
          </w:tcPr>
          <w:p w14:paraId="31B18ECD" w14:textId="77777777" w:rsidR="00604556" w:rsidRDefault="00B37F43">
            <w:pPr>
              <w:pStyle w:val="Table09Row"/>
            </w:pPr>
            <w:r>
              <w:rPr>
                <w:i/>
              </w:rPr>
              <w:t xml:space="preserve">Wines, Beer, and Spirit Sale Amendment </w:t>
            </w:r>
            <w:r>
              <w:rPr>
                <w:i/>
              </w:rPr>
              <w:t>Act 1902</w:t>
            </w:r>
          </w:p>
        </w:tc>
        <w:tc>
          <w:tcPr>
            <w:tcW w:w="1276" w:type="dxa"/>
          </w:tcPr>
          <w:p w14:paraId="03C00B8B" w14:textId="77777777" w:rsidR="00604556" w:rsidRDefault="00B37F43">
            <w:pPr>
              <w:pStyle w:val="Table09Row"/>
            </w:pPr>
            <w:r>
              <w:t>19 Feb 1902</w:t>
            </w:r>
          </w:p>
        </w:tc>
        <w:tc>
          <w:tcPr>
            <w:tcW w:w="3402" w:type="dxa"/>
          </w:tcPr>
          <w:p w14:paraId="79878864" w14:textId="77777777" w:rsidR="00604556" w:rsidRDefault="00B37F43">
            <w:pPr>
              <w:pStyle w:val="Table09Row"/>
            </w:pPr>
            <w:r>
              <w:t>19 Feb 1902</w:t>
            </w:r>
          </w:p>
        </w:tc>
        <w:tc>
          <w:tcPr>
            <w:tcW w:w="1123" w:type="dxa"/>
          </w:tcPr>
          <w:p w14:paraId="5F886DAC" w14:textId="77777777" w:rsidR="00604556" w:rsidRDefault="00B37F43">
            <w:pPr>
              <w:pStyle w:val="Table09Row"/>
            </w:pPr>
            <w:r>
              <w:t>1911/032 (1 Geo. V No. 43)</w:t>
            </w:r>
          </w:p>
        </w:tc>
      </w:tr>
      <w:tr w:rsidR="00604556" w14:paraId="7040611D" w14:textId="77777777">
        <w:trPr>
          <w:cantSplit/>
          <w:jc w:val="center"/>
        </w:trPr>
        <w:tc>
          <w:tcPr>
            <w:tcW w:w="1418" w:type="dxa"/>
          </w:tcPr>
          <w:p w14:paraId="412D3A30" w14:textId="77777777" w:rsidR="00604556" w:rsidRDefault="00B37F43">
            <w:pPr>
              <w:pStyle w:val="Table09Row"/>
            </w:pPr>
            <w:r>
              <w:t>1902 (1 &amp; 2 Edw. VII No. 3)</w:t>
            </w:r>
          </w:p>
        </w:tc>
        <w:tc>
          <w:tcPr>
            <w:tcW w:w="2693" w:type="dxa"/>
          </w:tcPr>
          <w:p w14:paraId="7F1E14E2" w14:textId="77777777" w:rsidR="00604556" w:rsidRDefault="00B37F43">
            <w:pPr>
              <w:pStyle w:val="Table09Row"/>
            </w:pPr>
            <w:r>
              <w:rPr>
                <w:i/>
              </w:rPr>
              <w:t>Gaols Acts Amendment Act 1902</w:t>
            </w:r>
          </w:p>
        </w:tc>
        <w:tc>
          <w:tcPr>
            <w:tcW w:w="1276" w:type="dxa"/>
          </w:tcPr>
          <w:p w14:paraId="40140CF3" w14:textId="77777777" w:rsidR="00604556" w:rsidRDefault="00B37F43">
            <w:pPr>
              <w:pStyle w:val="Table09Row"/>
            </w:pPr>
            <w:r>
              <w:t>19 Feb 1902</w:t>
            </w:r>
          </w:p>
        </w:tc>
        <w:tc>
          <w:tcPr>
            <w:tcW w:w="3402" w:type="dxa"/>
          </w:tcPr>
          <w:p w14:paraId="5C41A104" w14:textId="77777777" w:rsidR="00604556" w:rsidRDefault="00B37F43">
            <w:pPr>
              <w:pStyle w:val="Table09Row"/>
            </w:pPr>
            <w:r>
              <w:t>19 Feb 1902</w:t>
            </w:r>
          </w:p>
        </w:tc>
        <w:tc>
          <w:tcPr>
            <w:tcW w:w="1123" w:type="dxa"/>
          </w:tcPr>
          <w:p w14:paraId="5CCAEF04" w14:textId="77777777" w:rsidR="00604556" w:rsidRDefault="00B37F43">
            <w:pPr>
              <w:pStyle w:val="Table09Row"/>
            </w:pPr>
            <w:r>
              <w:t>1903/014 (3 Edw. VII No. 14)</w:t>
            </w:r>
          </w:p>
        </w:tc>
      </w:tr>
      <w:tr w:rsidR="00604556" w14:paraId="467EDD11" w14:textId="77777777">
        <w:trPr>
          <w:cantSplit/>
          <w:jc w:val="center"/>
        </w:trPr>
        <w:tc>
          <w:tcPr>
            <w:tcW w:w="1418" w:type="dxa"/>
          </w:tcPr>
          <w:p w14:paraId="70DA8E9E" w14:textId="77777777" w:rsidR="00604556" w:rsidRDefault="00B37F43">
            <w:pPr>
              <w:pStyle w:val="Table09Row"/>
            </w:pPr>
            <w:r>
              <w:t>1902 (1 &amp; 2 Edw. VII No. 4)</w:t>
            </w:r>
          </w:p>
        </w:tc>
        <w:tc>
          <w:tcPr>
            <w:tcW w:w="2693" w:type="dxa"/>
          </w:tcPr>
          <w:p w14:paraId="0B9E319F" w14:textId="77777777" w:rsidR="00604556" w:rsidRDefault="00B37F43">
            <w:pPr>
              <w:pStyle w:val="Table09Row"/>
            </w:pPr>
            <w:r>
              <w:rPr>
                <w:i/>
              </w:rPr>
              <w:t>Subiaco Reserves Act 1902</w:t>
            </w:r>
          </w:p>
        </w:tc>
        <w:tc>
          <w:tcPr>
            <w:tcW w:w="1276" w:type="dxa"/>
          </w:tcPr>
          <w:p w14:paraId="4EE25BBB" w14:textId="77777777" w:rsidR="00604556" w:rsidRDefault="00B37F43">
            <w:pPr>
              <w:pStyle w:val="Table09Row"/>
            </w:pPr>
            <w:r>
              <w:t>19 Feb 1902</w:t>
            </w:r>
          </w:p>
        </w:tc>
        <w:tc>
          <w:tcPr>
            <w:tcW w:w="3402" w:type="dxa"/>
          </w:tcPr>
          <w:p w14:paraId="5CE5ECE6" w14:textId="77777777" w:rsidR="00604556" w:rsidRDefault="00B37F43">
            <w:pPr>
              <w:pStyle w:val="Table09Row"/>
            </w:pPr>
            <w:r>
              <w:t>19 Feb 1902</w:t>
            </w:r>
          </w:p>
        </w:tc>
        <w:tc>
          <w:tcPr>
            <w:tcW w:w="1123" w:type="dxa"/>
          </w:tcPr>
          <w:p w14:paraId="7BBE16D5" w14:textId="77777777" w:rsidR="00604556" w:rsidRDefault="00604556">
            <w:pPr>
              <w:pStyle w:val="Table09Row"/>
            </w:pPr>
          </w:p>
        </w:tc>
      </w:tr>
      <w:tr w:rsidR="00604556" w14:paraId="77E08E00" w14:textId="77777777">
        <w:trPr>
          <w:cantSplit/>
          <w:jc w:val="center"/>
        </w:trPr>
        <w:tc>
          <w:tcPr>
            <w:tcW w:w="1418" w:type="dxa"/>
          </w:tcPr>
          <w:p w14:paraId="0BF3C067" w14:textId="77777777" w:rsidR="00604556" w:rsidRDefault="00B37F43">
            <w:pPr>
              <w:pStyle w:val="Table09Row"/>
            </w:pPr>
            <w:r>
              <w:t>1902 (1 &amp; 2 Edw. VII No. 5)</w:t>
            </w:r>
          </w:p>
        </w:tc>
        <w:tc>
          <w:tcPr>
            <w:tcW w:w="2693" w:type="dxa"/>
          </w:tcPr>
          <w:p w14:paraId="2128E020" w14:textId="77777777" w:rsidR="00604556" w:rsidRDefault="00B37F43">
            <w:pPr>
              <w:pStyle w:val="Table09Row"/>
            </w:pPr>
            <w:r>
              <w:rPr>
                <w:i/>
              </w:rPr>
              <w:t>Workers’ Compensation Act 1902</w:t>
            </w:r>
          </w:p>
        </w:tc>
        <w:tc>
          <w:tcPr>
            <w:tcW w:w="1276" w:type="dxa"/>
          </w:tcPr>
          <w:p w14:paraId="382AE1A6" w14:textId="77777777" w:rsidR="00604556" w:rsidRDefault="00B37F43">
            <w:pPr>
              <w:pStyle w:val="Table09Row"/>
            </w:pPr>
            <w:r>
              <w:t>19 Feb 1902</w:t>
            </w:r>
          </w:p>
        </w:tc>
        <w:tc>
          <w:tcPr>
            <w:tcW w:w="3402" w:type="dxa"/>
          </w:tcPr>
          <w:p w14:paraId="601F75B8" w14:textId="77777777" w:rsidR="00604556" w:rsidRDefault="00B37F43">
            <w:pPr>
              <w:pStyle w:val="Table09Row"/>
            </w:pPr>
            <w:r>
              <w:t>1 Aug 1902</w:t>
            </w:r>
          </w:p>
        </w:tc>
        <w:tc>
          <w:tcPr>
            <w:tcW w:w="1123" w:type="dxa"/>
          </w:tcPr>
          <w:p w14:paraId="31F3FA92" w14:textId="77777777" w:rsidR="00604556" w:rsidRDefault="00B37F43">
            <w:pPr>
              <w:pStyle w:val="Table09Row"/>
            </w:pPr>
            <w:r>
              <w:t>1912/069 (3 Geo. V No. 50)</w:t>
            </w:r>
          </w:p>
        </w:tc>
      </w:tr>
      <w:tr w:rsidR="00604556" w14:paraId="1041041C" w14:textId="77777777">
        <w:trPr>
          <w:cantSplit/>
          <w:jc w:val="center"/>
        </w:trPr>
        <w:tc>
          <w:tcPr>
            <w:tcW w:w="1418" w:type="dxa"/>
          </w:tcPr>
          <w:p w14:paraId="7CB48378" w14:textId="77777777" w:rsidR="00604556" w:rsidRDefault="00B37F43">
            <w:pPr>
              <w:pStyle w:val="Table09Row"/>
            </w:pPr>
            <w:r>
              <w:t>1902 (1 &amp; 2 Edw. VII No. 6)</w:t>
            </w:r>
          </w:p>
        </w:tc>
        <w:tc>
          <w:tcPr>
            <w:tcW w:w="2693" w:type="dxa"/>
          </w:tcPr>
          <w:p w14:paraId="34247AF8" w14:textId="77777777" w:rsidR="00604556" w:rsidRDefault="00B37F43">
            <w:pPr>
              <w:pStyle w:val="Table09Row"/>
            </w:pPr>
            <w:r>
              <w:rPr>
                <w:i/>
              </w:rPr>
              <w:t>Appropriation No. 2 (1902)</w:t>
            </w:r>
          </w:p>
        </w:tc>
        <w:tc>
          <w:tcPr>
            <w:tcW w:w="1276" w:type="dxa"/>
          </w:tcPr>
          <w:p w14:paraId="768E56FB" w14:textId="77777777" w:rsidR="00604556" w:rsidRDefault="00B37F43">
            <w:pPr>
              <w:pStyle w:val="Table09Row"/>
            </w:pPr>
            <w:r>
              <w:t>19 Feb 1902</w:t>
            </w:r>
          </w:p>
        </w:tc>
        <w:tc>
          <w:tcPr>
            <w:tcW w:w="3402" w:type="dxa"/>
          </w:tcPr>
          <w:p w14:paraId="4DABC1AF" w14:textId="77777777" w:rsidR="00604556" w:rsidRDefault="00B37F43">
            <w:pPr>
              <w:pStyle w:val="Table09Row"/>
            </w:pPr>
            <w:r>
              <w:t>19 Feb 1902</w:t>
            </w:r>
          </w:p>
        </w:tc>
        <w:tc>
          <w:tcPr>
            <w:tcW w:w="1123" w:type="dxa"/>
          </w:tcPr>
          <w:p w14:paraId="513242FF" w14:textId="77777777" w:rsidR="00604556" w:rsidRDefault="00B37F43">
            <w:pPr>
              <w:pStyle w:val="Table09Row"/>
            </w:pPr>
            <w:r>
              <w:t>1965/057</w:t>
            </w:r>
          </w:p>
        </w:tc>
      </w:tr>
      <w:tr w:rsidR="00604556" w14:paraId="662E6107" w14:textId="77777777">
        <w:trPr>
          <w:cantSplit/>
          <w:jc w:val="center"/>
        </w:trPr>
        <w:tc>
          <w:tcPr>
            <w:tcW w:w="1418" w:type="dxa"/>
          </w:tcPr>
          <w:p w14:paraId="294766FD" w14:textId="77777777" w:rsidR="00604556" w:rsidRDefault="00B37F43">
            <w:pPr>
              <w:pStyle w:val="Table09Row"/>
            </w:pPr>
            <w:r>
              <w:t>1902 (1 &amp; 2 Edw. VII No. 7)</w:t>
            </w:r>
          </w:p>
        </w:tc>
        <w:tc>
          <w:tcPr>
            <w:tcW w:w="2693" w:type="dxa"/>
          </w:tcPr>
          <w:p w14:paraId="3346AFF5" w14:textId="77777777" w:rsidR="00604556" w:rsidRDefault="00B37F43">
            <w:pPr>
              <w:pStyle w:val="Table09Row"/>
            </w:pPr>
            <w:r>
              <w:rPr>
                <w:i/>
              </w:rPr>
              <w:t xml:space="preserve">Summary </w:t>
            </w:r>
            <w:r>
              <w:rPr>
                <w:i/>
              </w:rPr>
              <w:t>Jurisdiction (Married Women) Amendment Act 1902</w:t>
            </w:r>
          </w:p>
        </w:tc>
        <w:tc>
          <w:tcPr>
            <w:tcW w:w="1276" w:type="dxa"/>
          </w:tcPr>
          <w:p w14:paraId="39D91EC0" w14:textId="77777777" w:rsidR="00604556" w:rsidRDefault="00B37F43">
            <w:pPr>
              <w:pStyle w:val="Table09Row"/>
            </w:pPr>
            <w:r>
              <w:t>19 Feb 1902</w:t>
            </w:r>
          </w:p>
        </w:tc>
        <w:tc>
          <w:tcPr>
            <w:tcW w:w="3402" w:type="dxa"/>
          </w:tcPr>
          <w:p w14:paraId="597D6FEF" w14:textId="77777777" w:rsidR="00604556" w:rsidRDefault="00B37F43">
            <w:pPr>
              <w:pStyle w:val="Table09Row"/>
            </w:pPr>
            <w:r>
              <w:t>19 Feb 1902</w:t>
            </w:r>
          </w:p>
        </w:tc>
        <w:tc>
          <w:tcPr>
            <w:tcW w:w="1123" w:type="dxa"/>
          </w:tcPr>
          <w:p w14:paraId="3C3C08E7" w14:textId="77777777" w:rsidR="00604556" w:rsidRDefault="00B37F43">
            <w:pPr>
              <w:pStyle w:val="Table09Row"/>
            </w:pPr>
            <w:r>
              <w:t>1922/028 (13 Geo. V No. 10)</w:t>
            </w:r>
          </w:p>
        </w:tc>
      </w:tr>
      <w:tr w:rsidR="00604556" w14:paraId="5852C4D1" w14:textId="77777777">
        <w:trPr>
          <w:cantSplit/>
          <w:jc w:val="center"/>
        </w:trPr>
        <w:tc>
          <w:tcPr>
            <w:tcW w:w="1418" w:type="dxa"/>
          </w:tcPr>
          <w:p w14:paraId="1C4D44F4" w14:textId="77777777" w:rsidR="00604556" w:rsidRDefault="00B37F43">
            <w:pPr>
              <w:pStyle w:val="Table09Row"/>
            </w:pPr>
            <w:r>
              <w:t>1902 (1 &amp; 2 Edw. VII No. 8)</w:t>
            </w:r>
          </w:p>
        </w:tc>
        <w:tc>
          <w:tcPr>
            <w:tcW w:w="2693" w:type="dxa"/>
          </w:tcPr>
          <w:p w14:paraId="5B5AFE56" w14:textId="77777777" w:rsidR="00604556" w:rsidRDefault="00B37F43">
            <w:pPr>
              <w:pStyle w:val="Table09Row"/>
            </w:pPr>
            <w:r>
              <w:rPr>
                <w:i/>
              </w:rPr>
              <w:t>Land Drainage Amendment Act 1902</w:t>
            </w:r>
          </w:p>
        </w:tc>
        <w:tc>
          <w:tcPr>
            <w:tcW w:w="1276" w:type="dxa"/>
          </w:tcPr>
          <w:p w14:paraId="4CDBFDD6" w14:textId="77777777" w:rsidR="00604556" w:rsidRDefault="00B37F43">
            <w:pPr>
              <w:pStyle w:val="Table09Row"/>
            </w:pPr>
            <w:r>
              <w:t>19 Feb 1902</w:t>
            </w:r>
          </w:p>
        </w:tc>
        <w:tc>
          <w:tcPr>
            <w:tcW w:w="3402" w:type="dxa"/>
          </w:tcPr>
          <w:p w14:paraId="2EA5D75B" w14:textId="77777777" w:rsidR="00604556" w:rsidRDefault="00B37F43">
            <w:pPr>
              <w:pStyle w:val="Table09Row"/>
            </w:pPr>
            <w:r>
              <w:t>19 Feb 1902</w:t>
            </w:r>
          </w:p>
        </w:tc>
        <w:tc>
          <w:tcPr>
            <w:tcW w:w="1123" w:type="dxa"/>
          </w:tcPr>
          <w:p w14:paraId="2B438504" w14:textId="77777777" w:rsidR="00604556" w:rsidRDefault="00B37F43">
            <w:pPr>
              <w:pStyle w:val="Table09Row"/>
            </w:pPr>
            <w:r>
              <w:t>1925/043 (16 Geo. V No. 43)</w:t>
            </w:r>
          </w:p>
        </w:tc>
      </w:tr>
      <w:tr w:rsidR="00604556" w14:paraId="27ED64BA" w14:textId="77777777">
        <w:trPr>
          <w:cantSplit/>
          <w:jc w:val="center"/>
        </w:trPr>
        <w:tc>
          <w:tcPr>
            <w:tcW w:w="1418" w:type="dxa"/>
          </w:tcPr>
          <w:p w14:paraId="7A556202" w14:textId="77777777" w:rsidR="00604556" w:rsidRDefault="00B37F43">
            <w:pPr>
              <w:pStyle w:val="Table09Row"/>
            </w:pPr>
            <w:r>
              <w:t>1902 (1 &amp; 2 Edw. VII No. 9)</w:t>
            </w:r>
          </w:p>
        </w:tc>
        <w:tc>
          <w:tcPr>
            <w:tcW w:w="2693" w:type="dxa"/>
          </w:tcPr>
          <w:p w14:paraId="389DEFFF" w14:textId="77777777" w:rsidR="00604556" w:rsidRDefault="00B37F43">
            <w:pPr>
              <w:pStyle w:val="Table09Row"/>
            </w:pPr>
            <w:r>
              <w:rPr>
                <w:i/>
              </w:rPr>
              <w:t>Appropriation</w:t>
            </w:r>
            <w:r>
              <w:rPr>
                <w:i/>
              </w:rPr>
              <w:t xml:space="preserve"> No. 3 (1902)</w:t>
            </w:r>
          </w:p>
        </w:tc>
        <w:tc>
          <w:tcPr>
            <w:tcW w:w="1276" w:type="dxa"/>
          </w:tcPr>
          <w:p w14:paraId="1E0CDA7D" w14:textId="77777777" w:rsidR="00604556" w:rsidRDefault="00B37F43">
            <w:pPr>
              <w:pStyle w:val="Table09Row"/>
            </w:pPr>
            <w:r>
              <w:t>19 Feb 1902</w:t>
            </w:r>
          </w:p>
        </w:tc>
        <w:tc>
          <w:tcPr>
            <w:tcW w:w="3402" w:type="dxa"/>
          </w:tcPr>
          <w:p w14:paraId="6E26A082" w14:textId="77777777" w:rsidR="00604556" w:rsidRDefault="00B37F43">
            <w:pPr>
              <w:pStyle w:val="Table09Row"/>
            </w:pPr>
            <w:r>
              <w:t>19 Feb 1902</w:t>
            </w:r>
          </w:p>
        </w:tc>
        <w:tc>
          <w:tcPr>
            <w:tcW w:w="1123" w:type="dxa"/>
          </w:tcPr>
          <w:p w14:paraId="5AE896C8" w14:textId="77777777" w:rsidR="00604556" w:rsidRDefault="00B37F43">
            <w:pPr>
              <w:pStyle w:val="Table09Row"/>
            </w:pPr>
            <w:r>
              <w:t>1965/057</w:t>
            </w:r>
          </w:p>
        </w:tc>
      </w:tr>
      <w:tr w:rsidR="00604556" w14:paraId="3944BE5A" w14:textId="77777777">
        <w:trPr>
          <w:cantSplit/>
          <w:jc w:val="center"/>
        </w:trPr>
        <w:tc>
          <w:tcPr>
            <w:tcW w:w="1418" w:type="dxa"/>
          </w:tcPr>
          <w:p w14:paraId="593E06E4" w14:textId="77777777" w:rsidR="00604556" w:rsidRDefault="00B37F43">
            <w:pPr>
              <w:pStyle w:val="Table09Row"/>
            </w:pPr>
            <w:r>
              <w:t>1902 (1 &amp; 2 Edw. VII No. 10)</w:t>
            </w:r>
          </w:p>
        </w:tc>
        <w:tc>
          <w:tcPr>
            <w:tcW w:w="2693" w:type="dxa"/>
          </w:tcPr>
          <w:p w14:paraId="3B9B3211" w14:textId="77777777" w:rsidR="00604556" w:rsidRDefault="00B37F43">
            <w:pPr>
              <w:pStyle w:val="Table09Row"/>
            </w:pPr>
            <w:r>
              <w:rPr>
                <w:i/>
              </w:rPr>
              <w:t>Kalgoorlie Tramways Act 1900, Amendment Act 1902</w:t>
            </w:r>
          </w:p>
        </w:tc>
        <w:tc>
          <w:tcPr>
            <w:tcW w:w="1276" w:type="dxa"/>
          </w:tcPr>
          <w:p w14:paraId="4BDC9CD4" w14:textId="77777777" w:rsidR="00604556" w:rsidRDefault="00B37F43">
            <w:pPr>
              <w:pStyle w:val="Table09Row"/>
            </w:pPr>
            <w:r>
              <w:t>19 Feb 1902</w:t>
            </w:r>
          </w:p>
        </w:tc>
        <w:tc>
          <w:tcPr>
            <w:tcW w:w="3402" w:type="dxa"/>
          </w:tcPr>
          <w:p w14:paraId="69794502" w14:textId="77777777" w:rsidR="00604556" w:rsidRDefault="00B37F43">
            <w:pPr>
              <w:pStyle w:val="Table09Row"/>
            </w:pPr>
            <w:r>
              <w:t>19 Feb 1902</w:t>
            </w:r>
          </w:p>
        </w:tc>
        <w:tc>
          <w:tcPr>
            <w:tcW w:w="1123" w:type="dxa"/>
          </w:tcPr>
          <w:p w14:paraId="6C594F51" w14:textId="77777777" w:rsidR="00604556" w:rsidRDefault="00B37F43">
            <w:pPr>
              <w:pStyle w:val="Table09Row"/>
            </w:pPr>
            <w:r>
              <w:t>1966/091</w:t>
            </w:r>
          </w:p>
        </w:tc>
      </w:tr>
      <w:tr w:rsidR="00604556" w14:paraId="01B6DEE9" w14:textId="77777777">
        <w:trPr>
          <w:cantSplit/>
          <w:jc w:val="center"/>
        </w:trPr>
        <w:tc>
          <w:tcPr>
            <w:tcW w:w="1418" w:type="dxa"/>
          </w:tcPr>
          <w:p w14:paraId="1D475A24" w14:textId="77777777" w:rsidR="00604556" w:rsidRDefault="00B37F43">
            <w:pPr>
              <w:pStyle w:val="Table09Row"/>
            </w:pPr>
            <w:r>
              <w:t>1902 (1 &amp; 2 Edw. VII No. 11)</w:t>
            </w:r>
          </w:p>
        </w:tc>
        <w:tc>
          <w:tcPr>
            <w:tcW w:w="2693" w:type="dxa"/>
          </w:tcPr>
          <w:p w14:paraId="5559C994" w14:textId="77777777" w:rsidR="00604556" w:rsidRDefault="00B37F43">
            <w:pPr>
              <w:pStyle w:val="Table09Row"/>
            </w:pPr>
            <w:r>
              <w:rPr>
                <w:i/>
              </w:rPr>
              <w:t xml:space="preserve">Coolgardie Goldfields Water Supply Loan Re‑allocation </w:t>
            </w:r>
            <w:r>
              <w:rPr>
                <w:i/>
              </w:rPr>
              <w:t>Act 1902</w:t>
            </w:r>
          </w:p>
        </w:tc>
        <w:tc>
          <w:tcPr>
            <w:tcW w:w="1276" w:type="dxa"/>
          </w:tcPr>
          <w:p w14:paraId="70971CF0" w14:textId="77777777" w:rsidR="00604556" w:rsidRDefault="00B37F43">
            <w:pPr>
              <w:pStyle w:val="Table09Row"/>
            </w:pPr>
            <w:r>
              <w:t>19 Feb 1902</w:t>
            </w:r>
          </w:p>
        </w:tc>
        <w:tc>
          <w:tcPr>
            <w:tcW w:w="3402" w:type="dxa"/>
          </w:tcPr>
          <w:p w14:paraId="703E0BC9" w14:textId="77777777" w:rsidR="00604556" w:rsidRDefault="00B37F43">
            <w:pPr>
              <w:pStyle w:val="Table09Row"/>
            </w:pPr>
            <w:r>
              <w:t>19 Feb 1902</w:t>
            </w:r>
          </w:p>
        </w:tc>
        <w:tc>
          <w:tcPr>
            <w:tcW w:w="1123" w:type="dxa"/>
          </w:tcPr>
          <w:p w14:paraId="17570DBE" w14:textId="77777777" w:rsidR="00604556" w:rsidRDefault="00B37F43">
            <w:pPr>
              <w:pStyle w:val="Table09Row"/>
            </w:pPr>
            <w:r>
              <w:t>1965/057</w:t>
            </w:r>
          </w:p>
        </w:tc>
      </w:tr>
      <w:tr w:rsidR="00604556" w14:paraId="52099267" w14:textId="77777777">
        <w:trPr>
          <w:cantSplit/>
          <w:jc w:val="center"/>
        </w:trPr>
        <w:tc>
          <w:tcPr>
            <w:tcW w:w="1418" w:type="dxa"/>
          </w:tcPr>
          <w:p w14:paraId="5F923C8D" w14:textId="77777777" w:rsidR="00604556" w:rsidRDefault="00B37F43">
            <w:pPr>
              <w:pStyle w:val="Table09Row"/>
            </w:pPr>
            <w:r>
              <w:t>1902 (1 &amp; 2 Edw. VII No. 12)</w:t>
            </w:r>
          </w:p>
        </w:tc>
        <w:tc>
          <w:tcPr>
            <w:tcW w:w="2693" w:type="dxa"/>
          </w:tcPr>
          <w:p w14:paraId="0829D800" w14:textId="77777777" w:rsidR="00604556" w:rsidRDefault="00B37F43">
            <w:pPr>
              <w:pStyle w:val="Table09Row"/>
            </w:pPr>
            <w:r>
              <w:rPr>
                <w:i/>
              </w:rPr>
              <w:t>Roads closure (1902) [1 &amp; 2 Edw. VII No. 12]</w:t>
            </w:r>
          </w:p>
        </w:tc>
        <w:tc>
          <w:tcPr>
            <w:tcW w:w="1276" w:type="dxa"/>
          </w:tcPr>
          <w:p w14:paraId="48503C42" w14:textId="77777777" w:rsidR="00604556" w:rsidRDefault="00B37F43">
            <w:pPr>
              <w:pStyle w:val="Table09Row"/>
            </w:pPr>
            <w:r>
              <w:t>19 Feb 1902</w:t>
            </w:r>
          </w:p>
        </w:tc>
        <w:tc>
          <w:tcPr>
            <w:tcW w:w="3402" w:type="dxa"/>
          </w:tcPr>
          <w:p w14:paraId="49249C06" w14:textId="77777777" w:rsidR="00604556" w:rsidRDefault="00B37F43">
            <w:pPr>
              <w:pStyle w:val="Table09Row"/>
            </w:pPr>
            <w:r>
              <w:t>19 Feb 1902</w:t>
            </w:r>
          </w:p>
        </w:tc>
        <w:tc>
          <w:tcPr>
            <w:tcW w:w="1123" w:type="dxa"/>
          </w:tcPr>
          <w:p w14:paraId="1C82692D" w14:textId="77777777" w:rsidR="00604556" w:rsidRDefault="00B37F43">
            <w:pPr>
              <w:pStyle w:val="Table09Row"/>
            </w:pPr>
            <w:r>
              <w:t>1965/057</w:t>
            </w:r>
          </w:p>
        </w:tc>
      </w:tr>
      <w:tr w:rsidR="00604556" w14:paraId="1B24E9D1" w14:textId="77777777">
        <w:trPr>
          <w:cantSplit/>
          <w:jc w:val="center"/>
        </w:trPr>
        <w:tc>
          <w:tcPr>
            <w:tcW w:w="1418" w:type="dxa"/>
          </w:tcPr>
          <w:p w14:paraId="544255F4" w14:textId="77777777" w:rsidR="00604556" w:rsidRDefault="00B37F43">
            <w:pPr>
              <w:pStyle w:val="Table09Row"/>
            </w:pPr>
            <w:r>
              <w:t>1902 (1 &amp; 2 Edw. VII No. 13)</w:t>
            </w:r>
          </w:p>
        </w:tc>
        <w:tc>
          <w:tcPr>
            <w:tcW w:w="2693" w:type="dxa"/>
          </w:tcPr>
          <w:p w14:paraId="0FE857FF" w14:textId="77777777" w:rsidR="00604556" w:rsidRDefault="00B37F43">
            <w:pPr>
              <w:pStyle w:val="Table09Row"/>
            </w:pPr>
            <w:r>
              <w:rPr>
                <w:i/>
              </w:rPr>
              <w:t>Carnarvon Tramway Act 1902</w:t>
            </w:r>
          </w:p>
        </w:tc>
        <w:tc>
          <w:tcPr>
            <w:tcW w:w="1276" w:type="dxa"/>
          </w:tcPr>
          <w:p w14:paraId="5F8489C2" w14:textId="77777777" w:rsidR="00604556" w:rsidRDefault="00B37F43">
            <w:pPr>
              <w:pStyle w:val="Table09Row"/>
            </w:pPr>
            <w:r>
              <w:t>19 Feb 1902</w:t>
            </w:r>
          </w:p>
        </w:tc>
        <w:tc>
          <w:tcPr>
            <w:tcW w:w="3402" w:type="dxa"/>
          </w:tcPr>
          <w:p w14:paraId="7AA5B32F" w14:textId="77777777" w:rsidR="00604556" w:rsidRDefault="00B37F43">
            <w:pPr>
              <w:pStyle w:val="Table09Row"/>
            </w:pPr>
            <w:r>
              <w:t>19 Feb 1902</w:t>
            </w:r>
          </w:p>
        </w:tc>
        <w:tc>
          <w:tcPr>
            <w:tcW w:w="1123" w:type="dxa"/>
          </w:tcPr>
          <w:p w14:paraId="41D81EDD" w14:textId="77777777" w:rsidR="00604556" w:rsidRDefault="00B37F43">
            <w:pPr>
              <w:pStyle w:val="Table09Row"/>
            </w:pPr>
            <w:r>
              <w:t>1965/057</w:t>
            </w:r>
          </w:p>
        </w:tc>
      </w:tr>
      <w:tr w:rsidR="00604556" w14:paraId="317821BF" w14:textId="77777777">
        <w:trPr>
          <w:cantSplit/>
          <w:jc w:val="center"/>
        </w:trPr>
        <w:tc>
          <w:tcPr>
            <w:tcW w:w="1418" w:type="dxa"/>
          </w:tcPr>
          <w:p w14:paraId="722AAF1F" w14:textId="77777777" w:rsidR="00604556" w:rsidRDefault="00B37F43">
            <w:pPr>
              <w:pStyle w:val="Table09Row"/>
            </w:pPr>
            <w:r>
              <w:t xml:space="preserve">1902 (1 &amp; 2 </w:t>
            </w:r>
            <w:r>
              <w:t>Edw. VII No. 14)</w:t>
            </w:r>
          </w:p>
        </w:tc>
        <w:tc>
          <w:tcPr>
            <w:tcW w:w="2693" w:type="dxa"/>
          </w:tcPr>
          <w:p w14:paraId="6A8D1AF1" w14:textId="77777777" w:rsidR="00604556" w:rsidRDefault="00B37F43">
            <w:pPr>
              <w:pStyle w:val="Table09Row"/>
            </w:pPr>
            <w:r>
              <w:rPr>
                <w:i/>
              </w:rPr>
              <w:t>Criminal Code Act 1902</w:t>
            </w:r>
          </w:p>
        </w:tc>
        <w:tc>
          <w:tcPr>
            <w:tcW w:w="1276" w:type="dxa"/>
          </w:tcPr>
          <w:p w14:paraId="424F71EF" w14:textId="77777777" w:rsidR="00604556" w:rsidRDefault="00B37F43">
            <w:pPr>
              <w:pStyle w:val="Table09Row"/>
            </w:pPr>
            <w:r>
              <w:t>19 Feb 1902</w:t>
            </w:r>
          </w:p>
        </w:tc>
        <w:tc>
          <w:tcPr>
            <w:tcW w:w="3402" w:type="dxa"/>
          </w:tcPr>
          <w:p w14:paraId="7CD2A441" w14:textId="77777777" w:rsidR="00604556" w:rsidRDefault="00B37F43">
            <w:pPr>
              <w:pStyle w:val="Table09Row"/>
            </w:pPr>
            <w:r>
              <w:t>1 May 1902 (see s. 2)</w:t>
            </w:r>
          </w:p>
        </w:tc>
        <w:tc>
          <w:tcPr>
            <w:tcW w:w="1123" w:type="dxa"/>
          </w:tcPr>
          <w:p w14:paraId="37F447ED" w14:textId="77777777" w:rsidR="00604556" w:rsidRDefault="00B37F43">
            <w:pPr>
              <w:pStyle w:val="Table09Row"/>
            </w:pPr>
            <w:r>
              <w:t>1913/028 (4 Geo. V No. 28)</w:t>
            </w:r>
          </w:p>
        </w:tc>
      </w:tr>
      <w:tr w:rsidR="00604556" w14:paraId="7EBCD8CC" w14:textId="77777777">
        <w:trPr>
          <w:cantSplit/>
          <w:jc w:val="center"/>
        </w:trPr>
        <w:tc>
          <w:tcPr>
            <w:tcW w:w="1418" w:type="dxa"/>
          </w:tcPr>
          <w:p w14:paraId="68B35D46" w14:textId="77777777" w:rsidR="00604556" w:rsidRDefault="00B37F43">
            <w:pPr>
              <w:pStyle w:val="Table09Row"/>
            </w:pPr>
            <w:r>
              <w:lastRenderedPageBreak/>
              <w:t>1902 (1 &amp; 2 Edw. VII No. 15)</w:t>
            </w:r>
          </w:p>
        </w:tc>
        <w:tc>
          <w:tcPr>
            <w:tcW w:w="2693" w:type="dxa"/>
          </w:tcPr>
          <w:p w14:paraId="440E2BCF" w14:textId="77777777" w:rsidR="00604556" w:rsidRDefault="00B37F43">
            <w:pPr>
              <w:pStyle w:val="Table09Row"/>
            </w:pPr>
            <w:r>
              <w:rPr>
                <w:i/>
              </w:rPr>
              <w:t>Permanent Reserves Amendment Act 1902</w:t>
            </w:r>
          </w:p>
        </w:tc>
        <w:tc>
          <w:tcPr>
            <w:tcW w:w="1276" w:type="dxa"/>
          </w:tcPr>
          <w:p w14:paraId="6EB374D2" w14:textId="77777777" w:rsidR="00604556" w:rsidRDefault="00B37F43">
            <w:pPr>
              <w:pStyle w:val="Table09Row"/>
            </w:pPr>
            <w:r>
              <w:t>19 Feb 1902</w:t>
            </w:r>
          </w:p>
        </w:tc>
        <w:tc>
          <w:tcPr>
            <w:tcW w:w="3402" w:type="dxa"/>
          </w:tcPr>
          <w:p w14:paraId="75958735" w14:textId="77777777" w:rsidR="00604556" w:rsidRDefault="00B37F43">
            <w:pPr>
              <w:pStyle w:val="Table09Row"/>
            </w:pPr>
            <w:r>
              <w:t>19 Feb 1902</w:t>
            </w:r>
          </w:p>
        </w:tc>
        <w:tc>
          <w:tcPr>
            <w:tcW w:w="1123" w:type="dxa"/>
          </w:tcPr>
          <w:p w14:paraId="04710441" w14:textId="77777777" w:rsidR="00604556" w:rsidRDefault="00B37F43">
            <w:pPr>
              <w:pStyle w:val="Table09Row"/>
            </w:pPr>
            <w:r>
              <w:t>1933/037 (24 Geo. V No. 37)</w:t>
            </w:r>
          </w:p>
        </w:tc>
      </w:tr>
      <w:tr w:rsidR="00604556" w14:paraId="1351ACE7" w14:textId="77777777">
        <w:trPr>
          <w:cantSplit/>
          <w:jc w:val="center"/>
        </w:trPr>
        <w:tc>
          <w:tcPr>
            <w:tcW w:w="1418" w:type="dxa"/>
          </w:tcPr>
          <w:p w14:paraId="2DD60A3D" w14:textId="77777777" w:rsidR="00604556" w:rsidRDefault="00B37F43">
            <w:pPr>
              <w:pStyle w:val="Table09Row"/>
            </w:pPr>
            <w:r>
              <w:t>1902 (1 &amp; 2 Edw. VII No. 16)</w:t>
            </w:r>
          </w:p>
        </w:tc>
        <w:tc>
          <w:tcPr>
            <w:tcW w:w="2693" w:type="dxa"/>
          </w:tcPr>
          <w:p w14:paraId="07539104" w14:textId="77777777" w:rsidR="00604556" w:rsidRDefault="00B37F43">
            <w:pPr>
              <w:pStyle w:val="Table09Row"/>
            </w:pPr>
            <w:r>
              <w:rPr>
                <w:i/>
              </w:rPr>
              <w:t>Appropriation for judge (1902)</w:t>
            </w:r>
          </w:p>
        </w:tc>
        <w:tc>
          <w:tcPr>
            <w:tcW w:w="1276" w:type="dxa"/>
          </w:tcPr>
          <w:p w14:paraId="2BEF0B8A" w14:textId="77777777" w:rsidR="00604556" w:rsidRDefault="00B37F43">
            <w:pPr>
              <w:pStyle w:val="Table09Row"/>
            </w:pPr>
            <w:r>
              <w:t>19 Feb 1902</w:t>
            </w:r>
          </w:p>
        </w:tc>
        <w:tc>
          <w:tcPr>
            <w:tcW w:w="3402" w:type="dxa"/>
          </w:tcPr>
          <w:p w14:paraId="0C9A72BF" w14:textId="77777777" w:rsidR="00604556" w:rsidRDefault="00B37F43">
            <w:pPr>
              <w:pStyle w:val="Table09Row"/>
            </w:pPr>
            <w:r>
              <w:t>19 Feb 1902</w:t>
            </w:r>
          </w:p>
        </w:tc>
        <w:tc>
          <w:tcPr>
            <w:tcW w:w="1123" w:type="dxa"/>
          </w:tcPr>
          <w:p w14:paraId="1C30B30D" w14:textId="77777777" w:rsidR="00604556" w:rsidRDefault="00B37F43">
            <w:pPr>
              <w:pStyle w:val="Table09Row"/>
            </w:pPr>
            <w:r>
              <w:t>1935/036 (26 Geo. V No. 36)</w:t>
            </w:r>
          </w:p>
        </w:tc>
      </w:tr>
      <w:tr w:rsidR="00604556" w14:paraId="1EB2619C" w14:textId="77777777">
        <w:trPr>
          <w:cantSplit/>
          <w:jc w:val="center"/>
        </w:trPr>
        <w:tc>
          <w:tcPr>
            <w:tcW w:w="1418" w:type="dxa"/>
          </w:tcPr>
          <w:p w14:paraId="3F62CFB8" w14:textId="77777777" w:rsidR="00604556" w:rsidRDefault="00B37F43">
            <w:pPr>
              <w:pStyle w:val="Table09Row"/>
            </w:pPr>
            <w:r>
              <w:t>1902 (1 &amp; 2 Edw. VII No. 17)</w:t>
            </w:r>
          </w:p>
        </w:tc>
        <w:tc>
          <w:tcPr>
            <w:tcW w:w="2693" w:type="dxa"/>
          </w:tcPr>
          <w:p w14:paraId="4CC7895B" w14:textId="77777777" w:rsidR="00604556" w:rsidRDefault="00B37F43">
            <w:pPr>
              <w:pStyle w:val="Table09Row"/>
            </w:pPr>
            <w:r>
              <w:rPr>
                <w:i/>
              </w:rPr>
              <w:t>Prawn Fishing Act 1876, repeal (1902)</w:t>
            </w:r>
          </w:p>
        </w:tc>
        <w:tc>
          <w:tcPr>
            <w:tcW w:w="1276" w:type="dxa"/>
          </w:tcPr>
          <w:p w14:paraId="1DED34CA" w14:textId="77777777" w:rsidR="00604556" w:rsidRDefault="00B37F43">
            <w:pPr>
              <w:pStyle w:val="Table09Row"/>
            </w:pPr>
            <w:r>
              <w:t>19 Feb 1902</w:t>
            </w:r>
          </w:p>
        </w:tc>
        <w:tc>
          <w:tcPr>
            <w:tcW w:w="3402" w:type="dxa"/>
          </w:tcPr>
          <w:p w14:paraId="300EDCDC" w14:textId="77777777" w:rsidR="00604556" w:rsidRDefault="00B37F43">
            <w:pPr>
              <w:pStyle w:val="Table09Row"/>
            </w:pPr>
            <w:r>
              <w:t>19 Feb 1902</w:t>
            </w:r>
          </w:p>
        </w:tc>
        <w:tc>
          <w:tcPr>
            <w:tcW w:w="1123" w:type="dxa"/>
          </w:tcPr>
          <w:p w14:paraId="453BB598" w14:textId="77777777" w:rsidR="00604556" w:rsidRDefault="00B37F43">
            <w:pPr>
              <w:pStyle w:val="Table09Row"/>
            </w:pPr>
            <w:r>
              <w:t>1966/079</w:t>
            </w:r>
          </w:p>
        </w:tc>
      </w:tr>
      <w:tr w:rsidR="00604556" w14:paraId="1FF11713" w14:textId="77777777">
        <w:trPr>
          <w:cantSplit/>
          <w:jc w:val="center"/>
        </w:trPr>
        <w:tc>
          <w:tcPr>
            <w:tcW w:w="1418" w:type="dxa"/>
          </w:tcPr>
          <w:p w14:paraId="3C576BE6" w14:textId="77777777" w:rsidR="00604556" w:rsidRDefault="00B37F43">
            <w:pPr>
              <w:pStyle w:val="Table09Row"/>
            </w:pPr>
            <w:r>
              <w:t>1902 (1 &amp; 2 Edw. VII No. 18)</w:t>
            </w:r>
          </w:p>
        </w:tc>
        <w:tc>
          <w:tcPr>
            <w:tcW w:w="2693" w:type="dxa"/>
          </w:tcPr>
          <w:p w14:paraId="00D32250" w14:textId="77777777" w:rsidR="00604556" w:rsidRDefault="00B37F43">
            <w:pPr>
              <w:pStyle w:val="Table09Row"/>
            </w:pPr>
            <w:r>
              <w:rPr>
                <w:i/>
              </w:rPr>
              <w:t>Bush Fires Act 1902</w:t>
            </w:r>
          </w:p>
        </w:tc>
        <w:tc>
          <w:tcPr>
            <w:tcW w:w="1276" w:type="dxa"/>
          </w:tcPr>
          <w:p w14:paraId="3ED7FCAD" w14:textId="77777777" w:rsidR="00604556" w:rsidRDefault="00B37F43">
            <w:pPr>
              <w:pStyle w:val="Table09Row"/>
            </w:pPr>
            <w:r>
              <w:t>19 Feb 1902</w:t>
            </w:r>
          </w:p>
        </w:tc>
        <w:tc>
          <w:tcPr>
            <w:tcW w:w="3402" w:type="dxa"/>
          </w:tcPr>
          <w:p w14:paraId="7F0559BA" w14:textId="77777777" w:rsidR="00604556" w:rsidRDefault="00B37F43">
            <w:pPr>
              <w:pStyle w:val="Table09Row"/>
            </w:pPr>
            <w:r>
              <w:t>1 Mar 1902</w:t>
            </w:r>
          </w:p>
        </w:tc>
        <w:tc>
          <w:tcPr>
            <w:tcW w:w="1123" w:type="dxa"/>
          </w:tcPr>
          <w:p w14:paraId="0B503AEC" w14:textId="77777777" w:rsidR="00604556" w:rsidRDefault="00B37F43">
            <w:pPr>
              <w:pStyle w:val="Table09Row"/>
            </w:pPr>
            <w:r>
              <w:t>1937/055 (1 &amp; 2 Geo. VI No. 55)</w:t>
            </w:r>
          </w:p>
        </w:tc>
      </w:tr>
      <w:tr w:rsidR="00604556" w14:paraId="187A7998" w14:textId="77777777">
        <w:trPr>
          <w:cantSplit/>
          <w:jc w:val="center"/>
        </w:trPr>
        <w:tc>
          <w:tcPr>
            <w:tcW w:w="1418" w:type="dxa"/>
          </w:tcPr>
          <w:p w14:paraId="7F0EF53C" w14:textId="77777777" w:rsidR="00604556" w:rsidRDefault="00B37F43">
            <w:pPr>
              <w:pStyle w:val="Table09Row"/>
            </w:pPr>
            <w:r>
              <w:t>1902 (1 &amp; 2 Edw. VII No. 19)</w:t>
            </w:r>
          </w:p>
        </w:tc>
        <w:tc>
          <w:tcPr>
            <w:tcW w:w="2693" w:type="dxa"/>
          </w:tcPr>
          <w:p w14:paraId="7BE30DFB" w14:textId="77777777" w:rsidR="00604556" w:rsidRDefault="00B37F43">
            <w:pPr>
              <w:pStyle w:val="Table09Row"/>
            </w:pPr>
            <w:r>
              <w:rPr>
                <w:i/>
              </w:rPr>
              <w:t>Trade Unions Act 1902</w:t>
            </w:r>
          </w:p>
        </w:tc>
        <w:tc>
          <w:tcPr>
            <w:tcW w:w="1276" w:type="dxa"/>
          </w:tcPr>
          <w:p w14:paraId="509C5AE2" w14:textId="77777777" w:rsidR="00604556" w:rsidRDefault="00B37F43">
            <w:pPr>
              <w:pStyle w:val="Table09Row"/>
            </w:pPr>
            <w:r>
              <w:t>19 Feb 1902</w:t>
            </w:r>
          </w:p>
        </w:tc>
        <w:tc>
          <w:tcPr>
            <w:tcW w:w="3402" w:type="dxa"/>
          </w:tcPr>
          <w:p w14:paraId="19575DF4" w14:textId="77777777" w:rsidR="00604556" w:rsidRDefault="00B37F43">
            <w:pPr>
              <w:pStyle w:val="Table09Row"/>
            </w:pPr>
            <w:r>
              <w:t>19 Feb 1902</w:t>
            </w:r>
          </w:p>
        </w:tc>
        <w:tc>
          <w:tcPr>
            <w:tcW w:w="1123" w:type="dxa"/>
          </w:tcPr>
          <w:p w14:paraId="47BC28EA" w14:textId="77777777" w:rsidR="00604556" w:rsidRDefault="00B37F43">
            <w:pPr>
              <w:pStyle w:val="Table09Row"/>
            </w:pPr>
            <w:r>
              <w:t>1995/079</w:t>
            </w:r>
          </w:p>
        </w:tc>
      </w:tr>
      <w:tr w:rsidR="00604556" w14:paraId="6923FD35" w14:textId="77777777">
        <w:trPr>
          <w:cantSplit/>
          <w:jc w:val="center"/>
        </w:trPr>
        <w:tc>
          <w:tcPr>
            <w:tcW w:w="1418" w:type="dxa"/>
          </w:tcPr>
          <w:p w14:paraId="2D9774DE" w14:textId="77777777" w:rsidR="00604556" w:rsidRDefault="00B37F43">
            <w:pPr>
              <w:pStyle w:val="Table09Row"/>
            </w:pPr>
            <w:r>
              <w:t>1902 (1 &amp; 2 Edw. VII No. 20)</w:t>
            </w:r>
          </w:p>
        </w:tc>
        <w:tc>
          <w:tcPr>
            <w:tcW w:w="2693" w:type="dxa"/>
          </w:tcPr>
          <w:p w14:paraId="266B286A" w14:textId="77777777" w:rsidR="00604556" w:rsidRDefault="00B37F43">
            <w:pPr>
              <w:pStyle w:val="Table09Row"/>
            </w:pPr>
            <w:r>
              <w:rPr>
                <w:i/>
              </w:rPr>
              <w:t>Land Act Amendment Act 1902</w:t>
            </w:r>
          </w:p>
        </w:tc>
        <w:tc>
          <w:tcPr>
            <w:tcW w:w="1276" w:type="dxa"/>
          </w:tcPr>
          <w:p w14:paraId="77FA3416" w14:textId="77777777" w:rsidR="00604556" w:rsidRDefault="00B37F43">
            <w:pPr>
              <w:pStyle w:val="Table09Row"/>
            </w:pPr>
            <w:r>
              <w:t>19 Feb 1902</w:t>
            </w:r>
          </w:p>
        </w:tc>
        <w:tc>
          <w:tcPr>
            <w:tcW w:w="3402" w:type="dxa"/>
          </w:tcPr>
          <w:p w14:paraId="54AD1811" w14:textId="77777777" w:rsidR="00604556" w:rsidRDefault="00B37F43">
            <w:pPr>
              <w:pStyle w:val="Table09Row"/>
            </w:pPr>
            <w:r>
              <w:t>19 Feb 1902</w:t>
            </w:r>
          </w:p>
        </w:tc>
        <w:tc>
          <w:tcPr>
            <w:tcW w:w="1123" w:type="dxa"/>
          </w:tcPr>
          <w:p w14:paraId="0F81298F" w14:textId="77777777" w:rsidR="00604556" w:rsidRDefault="00B37F43">
            <w:pPr>
              <w:pStyle w:val="Table09Row"/>
            </w:pPr>
            <w:r>
              <w:t>1933/037 (24 Geo. V No. 37)</w:t>
            </w:r>
          </w:p>
        </w:tc>
      </w:tr>
      <w:tr w:rsidR="00604556" w14:paraId="337F4FC9" w14:textId="77777777">
        <w:trPr>
          <w:cantSplit/>
          <w:jc w:val="center"/>
        </w:trPr>
        <w:tc>
          <w:tcPr>
            <w:tcW w:w="1418" w:type="dxa"/>
          </w:tcPr>
          <w:p w14:paraId="24B5C52E" w14:textId="77777777" w:rsidR="00604556" w:rsidRDefault="00B37F43">
            <w:pPr>
              <w:pStyle w:val="Table09Row"/>
            </w:pPr>
            <w:r>
              <w:t xml:space="preserve">1902 (1 &amp; 2 Edw. </w:t>
            </w:r>
            <w:r>
              <w:t>VII No. 21)</w:t>
            </w:r>
          </w:p>
        </w:tc>
        <w:tc>
          <w:tcPr>
            <w:tcW w:w="2693" w:type="dxa"/>
          </w:tcPr>
          <w:p w14:paraId="6C5A30E7" w14:textId="77777777" w:rsidR="00604556" w:rsidRDefault="00B37F43">
            <w:pPr>
              <w:pStyle w:val="Table09Row"/>
            </w:pPr>
            <w:r>
              <w:rPr>
                <w:i/>
              </w:rPr>
              <w:t>Industrial Conciliation and Arbitration Act 1902</w:t>
            </w:r>
          </w:p>
        </w:tc>
        <w:tc>
          <w:tcPr>
            <w:tcW w:w="1276" w:type="dxa"/>
          </w:tcPr>
          <w:p w14:paraId="5B12FACA" w14:textId="77777777" w:rsidR="00604556" w:rsidRDefault="00B37F43">
            <w:pPr>
              <w:pStyle w:val="Table09Row"/>
            </w:pPr>
            <w:r>
              <w:t>19 Feb 1902</w:t>
            </w:r>
          </w:p>
        </w:tc>
        <w:tc>
          <w:tcPr>
            <w:tcW w:w="3402" w:type="dxa"/>
          </w:tcPr>
          <w:p w14:paraId="022BEE61" w14:textId="77777777" w:rsidR="00604556" w:rsidRDefault="00B37F43">
            <w:pPr>
              <w:pStyle w:val="Table09Row"/>
            </w:pPr>
            <w:r>
              <w:t>19 Feb 1902</w:t>
            </w:r>
          </w:p>
        </w:tc>
        <w:tc>
          <w:tcPr>
            <w:tcW w:w="1123" w:type="dxa"/>
          </w:tcPr>
          <w:p w14:paraId="6A64AE4A" w14:textId="77777777" w:rsidR="00604556" w:rsidRDefault="00B37F43">
            <w:pPr>
              <w:pStyle w:val="Table09Row"/>
            </w:pPr>
            <w:r>
              <w:t>1912/057 (3 Geo. V No. 38)</w:t>
            </w:r>
          </w:p>
        </w:tc>
      </w:tr>
      <w:tr w:rsidR="00604556" w14:paraId="57DEB13B" w14:textId="77777777">
        <w:trPr>
          <w:cantSplit/>
          <w:jc w:val="center"/>
        </w:trPr>
        <w:tc>
          <w:tcPr>
            <w:tcW w:w="1418" w:type="dxa"/>
          </w:tcPr>
          <w:p w14:paraId="3624A903" w14:textId="77777777" w:rsidR="00604556" w:rsidRDefault="00B37F43">
            <w:pPr>
              <w:pStyle w:val="Table09Row"/>
            </w:pPr>
            <w:r>
              <w:t>1902 (1 &amp; 2 Edw. VII No. 22)</w:t>
            </w:r>
          </w:p>
        </w:tc>
        <w:tc>
          <w:tcPr>
            <w:tcW w:w="2693" w:type="dxa"/>
          </w:tcPr>
          <w:p w14:paraId="3774AD82" w14:textId="77777777" w:rsidR="00604556" w:rsidRDefault="00B37F43">
            <w:pPr>
              <w:pStyle w:val="Table09Row"/>
            </w:pPr>
            <w:r>
              <w:rPr>
                <w:i/>
              </w:rPr>
              <w:t>Municipal Institutions Act Amendment Act 1902</w:t>
            </w:r>
          </w:p>
        </w:tc>
        <w:tc>
          <w:tcPr>
            <w:tcW w:w="1276" w:type="dxa"/>
          </w:tcPr>
          <w:p w14:paraId="123130C4" w14:textId="77777777" w:rsidR="00604556" w:rsidRDefault="00B37F43">
            <w:pPr>
              <w:pStyle w:val="Table09Row"/>
            </w:pPr>
            <w:r>
              <w:t>19 Feb 1902</w:t>
            </w:r>
          </w:p>
        </w:tc>
        <w:tc>
          <w:tcPr>
            <w:tcW w:w="3402" w:type="dxa"/>
          </w:tcPr>
          <w:p w14:paraId="04288F32" w14:textId="77777777" w:rsidR="00604556" w:rsidRDefault="00B37F43">
            <w:pPr>
              <w:pStyle w:val="Table09Row"/>
            </w:pPr>
            <w:r>
              <w:t>19 Feb 1902</w:t>
            </w:r>
          </w:p>
        </w:tc>
        <w:tc>
          <w:tcPr>
            <w:tcW w:w="1123" w:type="dxa"/>
          </w:tcPr>
          <w:p w14:paraId="230A294A" w14:textId="77777777" w:rsidR="00604556" w:rsidRDefault="00B37F43">
            <w:pPr>
              <w:pStyle w:val="Table09Row"/>
            </w:pPr>
            <w:r>
              <w:t>1965/057</w:t>
            </w:r>
          </w:p>
        </w:tc>
      </w:tr>
      <w:tr w:rsidR="00604556" w14:paraId="1EDFAC18" w14:textId="77777777">
        <w:trPr>
          <w:cantSplit/>
          <w:jc w:val="center"/>
        </w:trPr>
        <w:tc>
          <w:tcPr>
            <w:tcW w:w="1418" w:type="dxa"/>
          </w:tcPr>
          <w:p w14:paraId="15420ADD" w14:textId="77777777" w:rsidR="00604556" w:rsidRDefault="00B37F43">
            <w:pPr>
              <w:pStyle w:val="Table09Row"/>
            </w:pPr>
            <w:r>
              <w:t>1902 (1 &amp; 2 Edw. VII No. 23)</w:t>
            </w:r>
          </w:p>
        </w:tc>
        <w:tc>
          <w:tcPr>
            <w:tcW w:w="2693" w:type="dxa"/>
          </w:tcPr>
          <w:p w14:paraId="21A77F61" w14:textId="77777777" w:rsidR="00604556" w:rsidRDefault="00B37F43">
            <w:pPr>
              <w:pStyle w:val="Table09Row"/>
            </w:pPr>
            <w:r>
              <w:rPr>
                <w:i/>
              </w:rPr>
              <w:t>Health Act Amendment Act 1902 [1 &amp; 2 Edw. VII No. 23]</w:t>
            </w:r>
          </w:p>
        </w:tc>
        <w:tc>
          <w:tcPr>
            <w:tcW w:w="1276" w:type="dxa"/>
          </w:tcPr>
          <w:p w14:paraId="31CE5D78" w14:textId="77777777" w:rsidR="00604556" w:rsidRDefault="00B37F43">
            <w:pPr>
              <w:pStyle w:val="Table09Row"/>
            </w:pPr>
            <w:r>
              <w:t>19 Feb 1902</w:t>
            </w:r>
          </w:p>
        </w:tc>
        <w:tc>
          <w:tcPr>
            <w:tcW w:w="3402" w:type="dxa"/>
          </w:tcPr>
          <w:p w14:paraId="54E48508" w14:textId="77777777" w:rsidR="00604556" w:rsidRDefault="00B37F43">
            <w:pPr>
              <w:pStyle w:val="Table09Row"/>
            </w:pPr>
            <w:r>
              <w:t>19 Feb 1902</w:t>
            </w:r>
          </w:p>
        </w:tc>
        <w:tc>
          <w:tcPr>
            <w:tcW w:w="1123" w:type="dxa"/>
          </w:tcPr>
          <w:p w14:paraId="5DD065D6" w14:textId="77777777" w:rsidR="00604556" w:rsidRDefault="00B37F43">
            <w:pPr>
              <w:pStyle w:val="Table09Row"/>
            </w:pPr>
            <w:r>
              <w:t>1911/034 (1 Geo. V No. 45)</w:t>
            </w:r>
          </w:p>
        </w:tc>
      </w:tr>
      <w:tr w:rsidR="00604556" w14:paraId="7A12C2D7" w14:textId="77777777">
        <w:trPr>
          <w:cantSplit/>
          <w:jc w:val="center"/>
        </w:trPr>
        <w:tc>
          <w:tcPr>
            <w:tcW w:w="1418" w:type="dxa"/>
          </w:tcPr>
          <w:p w14:paraId="05D9D709" w14:textId="77777777" w:rsidR="00604556" w:rsidRDefault="00B37F43">
            <w:pPr>
              <w:pStyle w:val="Table09Row"/>
            </w:pPr>
            <w:r>
              <w:t>1902 (1 &amp; 2 Edw. VII No. 24)</w:t>
            </w:r>
          </w:p>
        </w:tc>
        <w:tc>
          <w:tcPr>
            <w:tcW w:w="2693" w:type="dxa"/>
          </w:tcPr>
          <w:p w14:paraId="111B1E3C" w14:textId="77777777" w:rsidR="00604556" w:rsidRDefault="00B37F43">
            <w:pPr>
              <w:pStyle w:val="Table09Row"/>
            </w:pPr>
            <w:r>
              <w:rPr>
                <w:i/>
              </w:rPr>
              <w:t>Early Closing Act 1902</w:t>
            </w:r>
          </w:p>
        </w:tc>
        <w:tc>
          <w:tcPr>
            <w:tcW w:w="1276" w:type="dxa"/>
          </w:tcPr>
          <w:p w14:paraId="58638C7B" w14:textId="77777777" w:rsidR="00604556" w:rsidRDefault="00B37F43">
            <w:pPr>
              <w:pStyle w:val="Table09Row"/>
            </w:pPr>
            <w:r>
              <w:t>19 Feb 1902</w:t>
            </w:r>
          </w:p>
        </w:tc>
        <w:tc>
          <w:tcPr>
            <w:tcW w:w="3402" w:type="dxa"/>
          </w:tcPr>
          <w:p w14:paraId="7E113CB9" w14:textId="77777777" w:rsidR="00604556" w:rsidRDefault="00B37F43">
            <w:pPr>
              <w:pStyle w:val="Table09Row"/>
            </w:pPr>
            <w:r>
              <w:t>19 Feb 1902</w:t>
            </w:r>
          </w:p>
        </w:tc>
        <w:tc>
          <w:tcPr>
            <w:tcW w:w="1123" w:type="dxa"/>
          </w:tcPr>
          <w:p w14:paraId="76537094" w14:textId="77777777" w:rsidR="00604556" w:rsidRDefault="00B37F43">
            <w:pPr>
              <w:pStyle w:val="Table09Row"/>
            </w:pPr>
            <w:r>
              <w:t>1920/044 (11 Geo. V No. 44)</w:t>
            </w:r>
          </w:p>
        </w:tc>
      </w:tr>
      <w:tr w:rsidR="00604556" w14:paraId="218B97FA" w14:textId="77777777">
        <w:trPr>
          <w:cantSplit/>
          <w:jc w:val="center"/>
        </w:trPr>
        <w:tc>
          <w:tcPr>
            <w:tcW w:w="1418" w:type="dxa"/>
          </w:tcPr>
          <w:p w14:paraId="3CC9B3A8" w14:textId="77777777" w:rsidR="00604556" w:rsidRDefault="00B37F43">
            <w:pPr>
              <w:pStyle w:val="Table09Row"/>
            </w:pPr>
            <w:r>
              <w:t>1902 (1 &amp; 2 Edw. VII No. 25)</w:t>
            </w:r>
          </w:p>
        </w:tc>
        <w:tc>
          <w:tcPr>
            <w:tcW w:w="2693" w:type="dxa"/>
          </w:tcPr>
          <w:p w14:paraId="20FE101F" w14:textId="77777777" w:rsidR="00604556" w:rsidRDefault="00B37F43">
            <w:pPr>
              <w:pStyle w:val="Table09Row"/>
            </w:pPr>
            <w:r>
              <w:rPr>
                <w:i/>
              </w:rPr>
              <w:t xml:space="preserve">Coal Mines </w:t>
            </w:r>
            <w:r>
              <w:rPr>
                <w:i/>
              </w:rPr>
              <w:t>Regulation Act 1902</w:t>
            </w:r>
          </w:p>
        </w:tc>
        <w:tc>
          <w:tcPr>
            <w:tcW w:w="1276" w:type="dxa"/>
          </w:tcPr>
          <w:p w14:paraId="4DBD31CE" w14:textId="77777777" w:rsidR="00604556" w:rsidRDefault="00B37F43">
            <w:pPr>
              <w:pStyle w:val="Table09Row"/>
            </w:pPr>
            <w:r>
              <w:t>19 Feb 1902</w:t>
            </w:r>
          </w:p>
        </w:tc>
        <w:tc>
          <w:tcPr>
            <w:tcW w:w="3402" w:type="dxa"/>
          </w:tcPr>
          <w:p w14:paraId="6E2C7CAE" w14:textId="77777777" w:rsidR="00604556" w:rsidRDefault="00B37F43">
            <w:pPr>
              <w:pStyle w:val="Table09Row"/>
            </w:pPr>
            <w:r>
              <w:t>1 Jun 1902</w:t>
            </w:r>
          </w:p>
        </w:tc>
        <w:tc>
          <w:tcPr>
            <w:tcW w:w="1123" w:type="dxa"/>
          </w:tcPr>
          <w:p w14:paraId="3BB81F0A" w14:textId="77777777" w:rsidR="00604556" w:rsidRDefault="00B37F43">
            <w:pPr>
              <w:pStyle w:val="Table09Row"/>
            </w:pPr>
            <w:r>
              <w:t>1946/063 (10 &amp; 11 Geo. VI No. 63)</w:t>
            </w:r>
          </w:p>
        </w:tc>
      </w:tr>
      <w:tr w:rsidR="00604556" w14:paraId="7729625F" w14:textId="77777777">
        <w:trPr>
          <w:cantSplit/>
          <w:jc w:val="center"/>
        </w:trPr>
        <w:tc>
          <w:tcPr>
            <w:tcW w:w="1418" w:type="dxa"/>
          </w:tcPr>
          <w:p w14:paraId="03522764" w14:textId="77777777" w:rsidR="00604556" w:rsidRDefault="00B37F43">
            <w:pPr>
              <w:pStyle w:val="Table09Row"/>
            </w:pPr>
            <w:r>
              <w:t>1902 (1 &amp; 2 Edw. VII No. 26)</w:t>
            </w:r>
          </w:p>
        </w:tc>
        <w:tc>
          <w:tcPr>
            <w:tcW w:w="2693" w:type="dxa"/>
          </w:tcPr>
          <w:p w14:paraId="01BDEB71" w14:textId="77777777" w:rsidR="00604556" w:rsidRDefault="00B37F43">
            <w:pPr>
              <w:pStyle w:val="Table09Row"/>
            </w:pPr>
            <w:r>
              <w:rPr>
                <w:i/>
              </w:rPr>
              <w:t>North Perth and Perth Road Board Districts Tramways Act 1902</w:t>
            </w:r>
          </w:p>
        </w:tc>
        <w:tc>
          <w:tcPr>
            <w:tcW w:w="1276" w:type="dxa"/>
          </w:tcPr>
          <w:p w14:paraId="6DFE05CC" w14:textId="77777777" w:rsidR="00604556" w:rsidRDefault="00B37F43">
            <w:pPr>
              <w:pStyle w:val="Table09Row"/>
            </w:pPr>
            <w:r>
              <w:t>19 Feb 1902</w:t>
            </w:r>
          </w:p>
        </w:tc>
        <w:tc>
          <w:tcPr>
            <w:tcW w:w="3402" w:type="dxa"/>
          </w:tcPr>
          <w:p w14:paraId="45315957" w14:textId="77777777" w:rsidR="00604556" w:rsidRDefault="00B37F43">
            <w:pPr>
              <w:pStyle w:val="Table09Row"/>
            </w:pPr>
            <w:r>
              <w:t>19 Feb 1902</w:t>
            </w:r>
          </w:p>
        </w:tc>
        <w:tc>
          <w:tcPr>
            <w:tcW w:w="1123" w:type="dxa"/>
          </w:tcPr>
          <w:p w14:paraId="113D4915" w14:textId="77777777" w:rsidR="00604556" w:rsidRDefault="00B37F43">
            <w:pPr>
              <w:pStyle w:val="Table09Row"/>
            </w:pPr>
            <w:r>
              <w:t>1967/068</w:t>
            </w:r>
          </w:p>
        </w:tc>
      </w:tr>
      <w:tr w:rsidR="00604556" w14:paraId="4199C90E" w14:textId="77777777">
        <w:trPr>
          <w:cantSplit/>
          <w:jc w:val="center"/>
        </w:trPr>
        <w:tc>
          <w:tcPr>
            <w:tcW w:w="1418" w:type="dxa"/>
          </w:tcPr>
          <w:p w14:paraId="09AFDC1D" w14:textId="77777777" w:rsidR="00604556" w:rsidRDefault="00B37F43">
            <w:pPr>
              <w:pStyle w:val="Table09Row"/>
            </w:pPr>
            <w:r>
              <w:t>1902 (1 &amp; 2 Edw. VII No. 27)</w:t>
            </w:r>
          </w:p>
        </w:tc>
        <w:tc>
          <w:tcPr>
            <w:tcW w:w="2693" w:type="dxa"/>
          </w:tcPr>
          <w:p w14:paraId="3A9BF2EB" w14:textId="77777777" w:rsidR="00604556" w:rsidRDefault="00B37F43">
            <w:pPr>
              <w:pStyle w:val="Table09Row"/>
            </w:pPr>
            <w:r>
              <w:rPr>
                <w:i/>
              </w:rPr>
              <w:t xml:space="preserve">Metropolitan Water </w:t>
            </w:r>
            <w:r>
              <w:rPr>
                <w:i/>
              </w:rPr>
              <w:t>Works Amendment Act 1902</w:t>
            </w:r>
          </w:p>
        </w:tc>
        <w:tc>
          <w:tcPr>
            <w:tcW w:w="1276" w:type="dxa"/>
          </w:tcPr>
          <w:p w14:paraId="0BC2E58F" w14:textId="77777777" w:rsidR="00604556" w:rsidRDefault="00B37F43">
            <w:pPr>
              <w:pStyle w:val="Table09Row"/>
            </w:pPr>
            <w:r>
              <w:t>19 Feb 1902</w:t>
            </w:r>
          </w:p>
        </w:tc>
        <w:tc>
          <w:tcPr>
            <w:tcW w:w="3402" w:type="dxa"/>
          </w:tcPr>
          <w:p w14:paraId="4EED5DAA" w14:textId="77777777" w:rsidR="00604556" w:rsidRDefault="00B37F43">
            <w:pPr>
              <w:pStyle w:val="Table09Row"/>
            </w:pPr>
            <w:r>
              <w:t>19 Feb 1902</w:t>
            </w:r>
          </w:p>
        </w:tc>
        <w:tc>
          <w:tcPr>
            <w:tcW w:w="1123" w:type="dxa"/>
          </w:tcPr>
          <w:p w14:paraId="032F1DE0" w14:textId="77777777" w:rsidR="00604556" w:rsidRDefault="00B37F43">
            <w:pPr>
              <w:pStyle w:val="Table09Row"/>
            </w:pPr>
            <w:r>
              <w:t>1904/014 (3 Edw. VII No. 29)</w:t>
            </w:r>
          </w:p>
        </w:tc>
      </w:tr>
      <w:tr w:rsidR="00604556" w14:paraId="630D7EEE" w14:textId="77777777">
        <w:trPr>
          <w:cantSplit/>
          <w:jc w:val="center"/>
        </w:trPr>
        <w:tc>
          <w:tcPr>
            <w:tcW w:w="1418" w:type="dxa"/>
          </w:tcPr>
          <w:p w14:paraId="43C2FE25" w14:textId="77777777" w:rsidR="00604556" w:rsidRDefault="00B37F43">
            <w:pPr>
              <w:pStyle w:val="Table09Row"/>
            </w:pPr>
            <w:r>
              <w:t>1902 (1 &amp; 2 Edw. VII No. 28)</w:t>
            </w:r>
          </w:p>
        </w:tc>
        <w:tc>
          <w:tcPr>
            <w:tcW w:w="2693" w:type="dxa"/>
          </w:tcPr>
          <w:p w14:paraId="2A9CBD0A" w14:textId="77777777" w:rsidR="00604556" w:rsidRDefault="00B37F43">
            <w:pPr>
              <w:pStyle w:val="Table09Row"/>
            </w:pPr>
            <w:r>
              <w:rPr>
                <w:i/>
              </w:rPr>
              <w:t>Royal Commissioners’ Powers Act 1902</w:t>
            </w:r>
          </w:p>
        </w:tc>
        <w:tc>
          <w:tcPr>
            <w:tcW w:w="1276" w:type="dxa"/>
          </w:tcPr>
          <w:p w14:paraId="5A0CFC2D" w14:textId="77777777" w:rsidR="00604556" w:rsidRDefault="00B37F43">
            <w:pPr>
              <w:pStyle w:val="Table09Row"/>
            </w:pPr>
            <w:r>
              <w:t>19 Feb 1902</w:t>
            </w:r>
          </w:p>
        </w:tc>
        <w:tc>
          <w:tcPr>
            <w:tcW w:w="3402" w:type="dxa"/>
          </w:tcPr>
          <w:p w14:paraId="3F33387E" w14:textId="77777777" w:rsidR="00604556" w:rsidRDefault="00B37F43">
            <w:pPr>
              <w:pStyle w:val="Table09Row"/>
            </w:pPr>
            <w:r>
              <w:t>19 Feb 1902</w:t>
            </w:r>
          </w:p>
        </w:tc>
        <w:tc>
          <w:tcPr>
            <w:tcW w:w="1123" w:type="dxa"/>
          </w:tcPr>
          <w:p w14:paraId="2B0B1410" w14:textId="77777777" w:rsidR="00604556" w:rsidRDefault="00B37F43">
            <w:pPr>
              <w:pStyle w:val="Table09Row"/>
            </w:pPr>
            <w:r>
              <w:t>1968/065</w:t>
            </w:r>
          </w:p>
        </w:tc>
      </w:tr>
      <w:tr w:rsidR="00604556" w14:paraId="710AB3B6" w14:textId="77777777">
        <w:trPr>
          <w:cantSplit/>
          <w:jc w:val="center"/>
        </w:trPr>
        <w:tc>
          <w:tcPr>
            <w:tcW w:w="1418" w:type="dxa"/>
          </w:tcPr>
          <w:p w14:paraId="17CB577D" w14:textId="77777777" w:rsidR="00604556" w:rsidRDefault="00B37F43">
            <w:pPr>
              <w:pStyle w:val="Table09Row"/>
            </w:pPr>
            <w:r>
              <w:lastRenderedPageBreak/>
              <w:t>1902 (1 &amp; 2 Edw. VII No. 29)</w:t>
            </w:r>
          </w:p>
        </w:tc>
        <w:tc>
          <w:tcPr>
            <w:tcW w:w="2693" w:type="dxa"/>
          </w:tcPr>
          <w:p w14:paraId="6EE826E1" w14:textId="77777777" w:rsidR="00604556" w:rsidRDefault="00B37F43">
            <w:pPr>
              <w:pStyle w:val="Table09Row"/>
            </w:pPr>
            <w:r>
              <w:rPr>
                <w:i/>
              </w:rPr>
              <w:t>Light and Air Act 1902</w:t>
            </w:r>
          </w:p>
        </w:tc>
        <w:tc>
          <w:tcPr>
            <w:tcW w:w="1276" w:type="dxa"/>
          </w:tcPr>
          <w:p w14:paraId="5B288916" w14:textId="77777777" w:rsidR="00604556" w:rsidRDefault="00B37F43">
            <w:pPr>
              <w:pStyle w:val="Table09Row"/>
            </w:pPr>
            <w:r>
              <w:t>19 Feb 1902</w:t>
            </w:r>
          </w:p>
        </w:tc>
        <w:tc>
          <w:tcPr>
            <w:tcW w:w="3402" w:type="dxa"/>
          </w:tcPr>
          <w:p w14:paraId="3D1FFADE" w14:textId="77777777" w:rsidR="00604556" w:rsidRDefault="00B37F43">
            <w:pPr>
              <w:pStyle w:val="Table09Row"/>
            </w:pPr>
            <w:r>
              <w:t>19 Feb 1902</w:t>
            </w:r>
          </w:p>
        </w:tc>
        <w:tc>
          <w:tcPr>
            <w:tcW w:w="1123" w:type="dxa"/>
          </w:tcPr>
          <w:p w14:paraId="0EE7E361" w14:textId="77777777" w:rsidR="00604556" w:rsidRDefault="00B37F43">
            <w:pPr>
              <w:pStyle w:val="Table09Row"/>
            </w:pPr>
            <w:r>
              <w:t>1969/032</w:t>
            </w:r>
          </w:p>
        </w:tc>
      </w:tr>
      <w:tr w:rsidR="00604556" w14:paraId="2737F3DB" w14:textId="77777777">
        <w:trPr>
          <w:cantSplit/>
          <w:jc w:val="center"/>
        </w:trPr>
        <w:tc>
          <w:tcPr>
            <w:tcW w:w="1418" w:type="dxa"/>
          </w:tcPr>
          <w:p w14:paraId="429D4527" w14:textId="77777777" w:rsidR="00604556" w:rsidRDefault="00B37F43">
            <w:pPr>
              <w:pStyle w:val="Table09Row"/>
            </w:pPr>
            <w:r>
              <w:t>1902 (1 &amp; 2 Edw. VII No. 30)</w:t>
            </w:r>
          </w:p>
        </w:tc>
        <w:tc>
          <w:tcPr>
            <w:tcW w:w="2693" w:type="dxa"/>
          </w:tcPr>
          <w:p w14:paraId="2672C2B6" w14:textId="77777777" w:rsidR="00604556" w:rsidRDefault="00B37F43">
            <w:pPr>
              <w:pStyle w:val="Table09Row"/>
            </w:pPr>
            <w:r>
              <w:rPr>
                <w:i/>
              </w:rPr>
              <w:t>Trading‑stamps Abolition Act 1902</w:t>
            </w:r>
          </w:p>
        </w:tc>
        <w:tc>
          <w:tcPr>
            <w:tcW w:w="1276" w:type="dxa"/>
          </w:tcPr>
          <w:p w14:paraId="1BA475EB" w14:textId="77777777" w:rsidR="00604556" w:rsidRDefault="00B37F43">
            <w:pPr>
              <w:pStyle w:val="Table09Row"/>
            </w:pPr>
            <w:r>
              <w:t>19 Jul 1902</w:t>
            </w:r>
          </w:p>
        </w:tc>
        <w:tc>
          <w:tcPr>
            <w:tcW w:w="3402" w:type="dxa"/>
          </w:tcPr>
          <w:p w14:paraId="0F4C7BE3" w14:textId="77777777" w:rsidR="00604556" w:rsidRDefault="00B37F43">
            <w:pPr>
              <w:pStyle w:val="Table09Row"/>
            </w:pPr>
            <w:r>
              <w:t>19 Jul 1902</w:t>
            </w:r>
          </w:p>
        </w:tc>
        <w:tc>
          <w:tcPr>
            <w:tcW w:w="1123" w:type="dxa"/>
          </w:tcPr>
          <w:p w14:paraId="043959D5" w14:textId="77777777" w:rsidR="00604556" w:rsidRDefault="00B37F43">
            <w:pPr>
              <w:pStyle w:val="Table09Row"/>
            </w:pPr>
            <w:r>
              <w:t>1948/055 (12 &amp; 13 Geo. VI No. 55)</w:t>
            </w:r>
          </w:p>
        </w:tc>
      </w:tr>
      <w:tr w:rsidR="00604556" w14:paraId="2B32C8A2" w14:textId="77777777">
        <w:trPr>
          <w:cantSplit/>
          <w:jc w:val="center"/>
        </w:trPr>
        <w:tc>
          <w:tcPr>
            <w:tcW w:w="1418" w:type="dxa"/>
          </w:tcPr>
          <w:p w14:paraId="2892EA3B" w14:textId="77777777" w:rsidR="00604556" w:rsidRDefault="00B37F43">
            <w:pPr>
              <w:pStyle w:val="Table09Row"/>
            </w:pPr>
            <w:r>
              <w:t>1902 (1 &amp; 2 Edw. VII Prvt Act)</w:t>
            </w:r>
          </w:p>
        </w:tc>
        <w:tc>
          <w:tcPr>
            <w:tcW w:w="2693" w:type="dxa"/>
          </w:tcPr>
          <w:p w14:paraId="2730B2D3" w14:textId="77777777" w:rsidR="00604556" w:rsidRDefault="00B37F43">
            <w:pPr>
              <w:pStyle w:val="Table09Row"/>
            </w:pPr>
            <w:r>
              <w:rPr>
                <w:i/>
              </w:rPr>
              <w:t>Roman Catholic Church Lands Amendment Act 1902</w:t>
            </w:r>
          </w:p>
        </w:tc>
        <w:tc>
          <w:tcPr>
            <w:tcW w:w="1276" w:type="dxa"/>
          </w:tcPr>
          <w:p w14:paraId="124916E1" w14:textId="77777777" w:rsidR="00604556" w:rsidRDefault="00B37F43">
            <w:pPr>
              <w:pStyle w:val="Table09Row"/>
            </w:pPr>
            <w:r>
              <w:t>19 Feb 1902</w:t>
            </w:r>
          </w:p>
        </w:tc>
        <w:tc>
          <w:tcPr>
            <w:tcW w:w="3402" w:type="dxa"/>
          </w:tcPr>
          <w:p w14:paraId="18FF817E" w14:textId="77777777" w:rsidR="00604556" w:rsidRDefault="00B37F43">
            <w:pPr>
              <w:pStyle w:val="Table09Row"/>
            </w:pPr>
            <w:r>
              <w:t>19 Feb 1902</w:t>
            </w:r>
          </w:p>
        </w:tc>
        <w:tc>
          <w:tcPr>
            <w:tcW w:w="1123" w:type="dxa"/>
          </w:tcPr>
          <w:p w14:paraId="1D178AC1" w14:textId="77777777" w:rsidR="00604556" w:rsidRDefault="00604556">
            <w:pPr>
              <w:pStyle w:val="Table09Row"/>
            </w:pPr>
          </w:p>
        </w:tc>
      </w:tr>
      <w:tr w:rsidR="00604556" w14:paraId="3A242E83" w14:textId="77777777">
        <w:trPr>
          <w:cantSplit/>
          <w:jc w:val="center"/>
        </w:trPr>
        <w:tc>
          <w:tcPr>
            <w:tcW w:w="1418" w:type="dxa"/>
          </w:tcPr>
          <w:p w14:paraId="5647C35F" w14:textId="77777777" w:rsidR="00604556" w:rsidRDefault="00B37F43">
            <w:pPr>
              <w:pStyle w:val="Table09Row"/>
            </w:pPr>
            <w:r>
              <w:t xml:space="preserve">1902 (2 </w:t>
            </w:r>
            <w:r>
              <w:t>Edw. VII No. 1)</w:t>
            </w:r>
          </w:p>
        </w:tc>
        <w:tc>
          <w:tcPr>
            <w:tcW w:w="2693" w:type="dxa"/>
          </w:tcPr>
          <w:p w14:paraId="1A1EE928" w14:textId="77777777" w:rsidR="00604556" w:rsidRDefault="00B37F43">
            <w:pPr>
              <w:pStyle w:val="Table09Row"/>
            </w:pPr>
            <w:r>
              <w:rPr>
                <w:i/>
              </w:rPr>
              <w:t>Supply No. 1 (1902)</w:t>
            </w:r>
          </w:p>
        </w:tc>
        <w:tc>
          <w:tcPr>
            <w:tcW w:w="1276" w:type="dxa"/>
          </w:tcPr>
          <w:p w14:paraId="2EE36E9C" w14:textId="77777777" w:rsidR="00604556" w:rsidRDefault="00B37F43">
            <w:pPr>
              <w:pStyle w:val="Table09Row"/>
            </w:pPr>
            <w:r>
              <w:t>30 Jul 1902</w:t>
            </w:r>
          </w:p>
        </w:tc>
        <w:tc>
          <w:tcPr>
            <w:tcW w:w="3402" w:type="dxa"/>
          </w:tcPr>
          <w:p w14:paraId="661730A9" w14:textId="77777777" w:rsidR="00604556" w:rsidRDefault="00B37F43">
            <w:pPr>
              <w:pStyle w:val="Table09Row"/>
            </w:pPr>
            <w:r>
              <w:t>30 Jul 1902</w:t>
            </w:r>
          </w:p>
        </w:tc>
        <w:tc>
          <w:tcPr>
            <w:tcW w:w="1123" w:type="dxa"/>
          </w:tcPr>
          <w:p w14:paraId="22B2A301" w14:textId="77777777" w:rsidR="00604556" w:rsidRDefault="00B37F43">
            <w:pPr>
              <w:pStyle w:val="Table09Row"/>
            </w:pPr>
            <w:r>
              <w:t>1965/057</w:t>
            </w:r>
          </w:p>
        </w:tc>
      </w:tr>
      <w:tr w:rsidR="00604556" w14:paraId="1ED39A69" w14:textId="77777777">
        <w:trPr>
          <w:cantSplit/>
          <w:jc w:val="center"/>
        </w:trPr>
        <w:tc>
          <w:tcPr>
            <w:tcW w:w="1418" w:type="dxa"/>
          </w:tcPr>
          <w:p w14:paraId="19192691" w14:textId="77777777" w:rsidR="00604556" w:rsidRDefault="00B37F43">
            <w:pPr>
              <w:pStyle w:val="Table09Row"/>
            </w:pPr>
            <w:r>
              <w:t>1902 (2 Edw. VII No. 2)</w:t>
            </w:r>
          </w:p>
        </w:tc>
        <w:tc>
          <w:tcPr>
            <w:tcW w:w="2693" w:type="dxa"/>
          </w:tcPr>
          <w:p w14:paraId="74E94D62" w14:textId="77777777" w:rsidR="00604556" w:rsidRDefault="00B37F43">
            <w:pPr>
              <w:pStyle w:val="Table09Row"/>
            </w:pPr>
            <w:r>
              <w:rPr>
                <w:i/>
              </w:rPr>
              <w:t>Explosives Act Amendment Act 1902</w:t>
            </w:r>
          </w:p>
        </w:tc>
        <w:tc>
          <w:tcPr>
            <w:tcW w:w="1276" w:type="dxa"/>
          </w:tcPr>
          <w:p w14:paraId="354A9819" w14:textId="77777777" w:rsidR="00604556" w:rsidRDefault="00B37F43">
            <w:pPr>
              <w:pStyle w:val="Table09Row"/>
            </w:pPr>
            <w:r>
              <w:t>7 Oct 1902</w:t>
            </w:r>
          </w:p>
        </w:tc>
        <w:tc>
          <w:tcPr>
            <w:tcW w:w="3402" w:type="dxa"/>
          </w:tcPr>
          <w:p w14:paraId="09B9B55A" w14:textId="77777777" w:rsidR="00604556" w:rsidRDefault="00B37F43">
            <w:pPr>
              <w:pStyle w:val="Table09Row"/>
            </w:pPr>
            <w:r>
              <w:t>7 Oct 1902</w:t>
            </w:r>
          </w:p>
        </w:tc>
        <w:tc>
          <w:tcPr>
            <w:tcW w:w="1123" w:type="dxa"/>
          </w:tcPr>
          <w:p w14:paraId="346EEF00" w14:textId="77777777" w:rsidR="00604556" w:rsidRDefault="00B37F43">
            <w:pPr>
              <w:pStyle w:val="Table09Row"/>
            </w:pPr>
            <w:r>
              <w:t>1961/038 (10 Eliz. II No. 38)</w:t>
            </w:r>
          </w:p>
        </w:tc>
      </w:tr>
      <w:tr w:rsidR="00604556" w14:paraId="06D7DA6B" w14:textId="77777777">
        <w:trPr>
          <w:cantSplit/>
          <w:jc w:val="center"/>
        </w:trPr>
        <w:tc>
          <w:tcPr>
            <w:tcW w:w="1418" w:type="dxa"/>
          </w:tcPr>
          <w:p w14:paraId="36D76598" w14:textId="77777777" w:rsidR="00604556" w:rsidRDefault="00B37F43">
            <w:pPr>
              <w:pStyle w:val="Table09Row"/>
            </w:pPr>
            <w:r>
              <w:t>1902 (2 Edw. VII No. 3)</w:t>
            </w:r>
          </w:p>
        </w:tc>
        <w:tc>
          <w:tcPr>
            <w:tcW w:w="2693" w:type="dxa"/>
          </w:tcPr>
          <w:p w14:paraId="00613B95" w14:textId="77777777" w:rsidR="00604556" w:rsidRDefault="00B37F43">
            <w:pPr>
              <w:pStyle w:val="Table09Row"/>
            </w:pPr>
            <w:r>
              <w:rPr>
                <w:i/>
              </w:rPr>
              <w:t>Fees validation (1902)</w:t>
            </w:r>
          </w:p>
        </w:tc>
        <w:tc>
          <w:tcPr>
            <w:tcW w:w="1276" w:type="dxa"/>
          </w:tcPr>
          <w:p w14:paraId="2D3781EC" w14:textId="77777777" w:rsidR="00604556" w:rsidRDefault="00B37F43">
            <w:pPr>
              <w:pStyle w:val="Table09Row"/>
            </w:pPr>
            <w:r>
              <w:t>7 Oct 1902</w:t>
            </w:r>
          </w:p>
        </w:tc>
        <w:tc>
          <w:tcPr>
            <w:tcW w:w="3402" w:type="dxa"/>
          </w:tcPr>
          <w:p w14:paraId="457FF674" w14:textId="77777777" w:rsidR="00604556" w:rsidRDefault="00B37F43">
            <w:pPr>
              <w:pStyle w:val="Table09Row"/>
            </w:pPr>
            <w:r>
              <w:t>7 Oct 1902</w:t>
            </w:r>
          </w:p>
        </w:tc>
        <w:tc>
          <w:tcPr>
            <w:tcW w:w="1123" w:type="dxa"/>
          </w:tcPr>
          <w:p w14:paraId="591E9F73" w14:textId="77777777" w:rsidR="00604556" w:rsidRDefault="00B37F43">
            <w:pPr>
              <w:pStyle w:val="Table09Row"/>
            </w:pPr>
            <w:r>
              <w:t>1966/079</w:t>
            </w:r>
          </w:p>
        </w:tc>
      </w:tr>
      <w:tr w:rsidR="00604556" w14:paraId="32EF9362" w14:textId="77777777">
        <w:trPr>
          <w:cantSplit/>
          <w:jc w:val="center"/>
        </w:trPr>
        <w:tc>
          <w:tcPr>
            <w:tcW w:w="1418" w:type="dxa"/>
          </w:tcPr>
          <w:p w14:paraId="21E2F3F8" w14:textId="77777777" w:rsidR="00604556" w:rsidRDefault="00B37F43">
            <w:pPr>
              <w:pStyle w:val="Table09Row"/>
            </w:pPr>
            <w:r>
              <w:t>1902 (2 Edw. VII No. 4)</w:t>
            </w:r>
          </w:p>
        </w:tc>
        <w:tc>
          <w:tcPr>
            <w:tcW w:w="2693" w:type="dxa"/>
          </w:tcPr>
          <w:p w14:paraId="1AB6344F" w14:textId="77777777" w:rsidR="00604556" w:rsidRDefault="00B37F43">
            <w:pPr>
              <w:pStyle w:val="Table09Row"/>
            </w:pPr>
            <w:r>
              <w:rPr>
                <w:i/>
              </w:rPr>
              <w:t>Railway and Theatre Refreshment Rooms Licensing Act Amendment Act 1902</w:t>
            </w:r>
          </w:p>
        </w:tc>
        <w:tc>
          <w:tcPr>
            <w:tcW w:w="1276" w:type="dxa"/>
          </w:tcPr>
          <w:p w14:paraId="5B016B8D" w14:textId="77777777" w:rsidR="00604556" w:rsidRDefault="00B37F43">
            <w:pPr>
              <w:pStyle w:val="Table09Row"/>
            </w:pPr>
            <w:r>
              <w:t>7 Oct 1902</w:t>
            </w:r>
          </w:p>
        </w:tc>
        <w:tc>
          <w:tcPr>
            <w:tcW w:w="3402" w:type="dxa"/>
          </w:tcPr>
          <w:p w14:paraId="6087EA8B" w14:textId="77777777" w:rsidR="00604556" w:rsidRDefault="00B37F43">
            <w:pPr>
              <w:pStyle w:val="Table09Row"/>
            </w:pPr>
            <w:r>
              <w:t>7 Oct 1902</w:t>
            </w:r>
          </w:p>
        </w:tc>
        <w:tc>
          <w:tcPr>
            <w:tcW w:w="1123" w:type="dxa"/>
          </w:tcPr>
          <w:p w14:paraId="593DCD08" w14:textId="77777777" w:rsidR="00604556" w:rsidRDefault="00B37F43">
            <w:pPr>
              <w:pStyle w:val="Table09Row"/>
            </w:pPr>
            <w:r>
              <w:t>1911/032 (1 Geo. V No. 43)</w:t>
            </w:r>
          </w:p>
        </w:tc>
      </w:tr>
      <w:tr w:rsidR="00604556" w14:paraId="72E0C3E1" w14:textId="77777777">
        <w:trPr>
          <w:cantSplit/>
          <w:jc w:val="center"/>
        </w:trPr>
        <w:tc>
          <w:tcPr>
            <w:tcW w:w="1418" w:type="dxa"/>
          </w:tcPr>
          <w:p w14:paraId="2BF5EA86" w14:textId="77777777" w:rsidR="00604556" w:rsidRDefault="00B37F43">
            <w:pPr>
              <w:pStyle w:val="Table09Row"/>
            </w:pPr>
            <w:r>
              <w:t>1902 (2 Edw. VII No. 5)</w:t>
            </w:r>
          </w:p>
        </w:tc>
        <w:tc>
          <w:tcPr>
            <w:tcW w:w="2693" w:type="dxa"/>
          </w:tcPr>
          <w:p w14:paraId="1432DAF1" w14:textId="77777777" w:rsidR="00604556" w:rsidRDefault="00B37F43">
            <w:pPr>
              <w:pStyle w:val="Table09Row"/>
            </w:pPr>
            <w:r>
              <w:rPr>
                <w:i/>
              </w:rPr>
              <w:t>Annuity, S L O’Connor (1902)</w:t>
            </w:r>
          </w:p>
        </w:tc>
        <w:tc>
          <w:tcPr>
            <w:tcW w:w="1276" w:type="dxa"/>
          </w:tcPr>
          <w:p w14:paraId="7E06153B" w14:textId="77777777" w:rsidR="00604556" w:rsidRDefault="00B37F43">
            <w:pPr>
              <w:pStyle w:val="Table09Row"/>
            </w:pPr>
            <w:r>
              <w:t>7 Oct 1902</w:t>
            </w:r>
          </w:p>
        </w:tc>
        <w:tc>
          <w:tcPr>
            <w:tcW w:w="3402" w:type="dxa"/>
          </w:tcPr>
          <w:p w14:paraId="4A6975CA" w14:textId="77777777" w:rsidR="00604556" w:rsidRDefault="00B37F43">
            <w:pPr>
              <w:pStyle w:val="Table09Row"/>
            </w:pPr>
            <w:r>
              <w:t>7 Oct 1902</w:t>
            </w:r>
          </w:p>
        </w:tc>
        <w:tc>
          <w:tcPr>
            <w:tcW w:w="1123" w:type="dxa"/>
          </w:tcPr>
          <w:p w14:paraId="4AD89BE0" w14:textId="77777777" w:rsidR="00604556" w:rsidRDefault="00B37F43">
            <w:pPr>
              <w:pStyle w:val="Table09Row"/>
            </w:pPr>
            <w:r>
              <w:t>1966/079</w:t>
            </w:r>
          </w:p>
        </w:tc>
      </w:tr>
      <w:tr w:rsidR="00604556" w14:paraId="19BA92EA" w14:textId="77777777">
        <w:trPr>
          <w:cantSplit/>
          <w:jc w:val="center"/>
        </w:trPr>
        <w:tc>
          <w:tcPr>
            <w:tcW w:w="1418" w:type="dxa"/>
          </w:tcPr>
          <w:p w14:paraId="33C770F8" w14:textId="77777777" w:rsidR="00604556" w:rsidRDefault="00B37F43">
            <w:pPr>
              <w:pStyle w:val="Table09Row"/>
            </w:pPr>
            <w:r>
              <w:t>1902 (2 Edw. VII No. 6)</w:t>
            </w:r>
          </w:p>
        </w:tc>
        <w:tc>
          <w:tcPr>
            <w:tcW w:w="2693" w:type="dxa"/>
          </w:tcPr>
          <w:p w14:paraId="0545B908" w14:textId="77777777" w:rsidR="00604556" w:rsidRDefault="00B37F43">
            <w:pPr>
              <w:pStyle w:val="Table09Row"/>
            </w:pPr>
            <w:r>
              <w:rPr>
                <w:i/>
              </w:rPr>
              <w:t>Supply No. 2 (1902)</w:t>
            </w:r>
          </w:p>
        </w:tc>
        <w:tc>
          <w:tcPr>
            <w:tcW w:w="1276" w:type="dxa"/>
          </w:tcPr>
          <w:p w14:paraId="5ED820B3" w14:textId="77777777" w:rsidR="00604556" w:rsidRDefault="00B37F43">
            <w:pPr>
              <w:pStyle w:val="Table09Row"/>
            </w:pPr>
            <w:r>
              <w:t>7 Oct 1902</w:t>
            </w:r>
          </w:p>
        </w:tc>
        <w:tc>
          <w:tcPr>
            <w:tcW w:w="3402" w:type="dxa"/>
          </w:tcPr>
          <w:p w14:paraId="246B6718" w14:textId="77777777" w:rsidR="00604556" w:rsidRDefault="00B37F43">
            <w:pPr>
              <w:pStyle w:val="Table09Row"/>
            </w:pPr>
            <w:r>
              <w:t>7 Oct 1902</w:t>
            </w:r>
          </w:p>
        </w:tc>
        <w:tc>
          <w:tcPr>
            <w:tcW w:w="1123" w:type="dxa"/>
          </w:tcPr>
          <w:p w14:paraId="475EC50E" w14:textId="77777777" w:rsidR="00604556" w:rsidRDefault="00B37F43">
            <w:pPr>
              <w:pStyle w:val="Table09Row"/>
            </w:pPr>
            <w:r>
              <w:t>1965/057</w:t>
            </w:r>
          </w:p>
        </w:tc>
      </w:tr>
      <w:tr w:rsidR="00604556" w14:paraId="48947927" w14:textId="77777777">
        <w:trPr>
          <w:cantSplit/>
          <w:jc w:val="center"/>
        </w:trPr>
        <w:tc>
          <w:tcPr>
            <w:tcW w:w="1418" w:type="dxa"/>
          </w:tcPr>
          <w:p w14:paraId="25A2D2E8" w14:textId="77777777" w:rsidR="00604556" w:rsidRDefault="00B37F43">
            <w:pPr>
              <w:pStyle w:val="Table09Row"/>
            </w:pPr>
            <w:r>
              <w:t>1902 (2 Edw. VII No. 7)</w:t>
            </w:r>
          </w:p>
        </w:tc>
        <w:tc>
          <w:tcPr>
            <w:tcW w:w="2693" w:type="dxa"/>
          </w:tcPr>
          <w:p w14:paraId="7281D516" w14:textId="77777777" w:rsidR="00604556" w:rsidRDefault="00B37F43">
            <w:pPr>
              <w:pStyle w:val="Table09Row"/>
            </w:pPr>
            <w:r>
              <w:rPr>
                <w:i/>
              </w:rPr>
              <w:t>Site of Convict Prison at Fremantle (1902)</w:t>
            </w:r>
          </w:p>
        </w:tc>
        <w:tc>
          <w:tcPr>
            <w:tcW w:w="1276" w:type="dxa"/>
          </w:tcPr>
          <w:p w14:paraId="79D89FC7" w14:textId="77777777" w:rsidR="00604556" w:rsidRDefault="00B37F43">
            <w:pPr>
              <w:pStyle w:val="Table09Row"/>
            </w:pPr>
            <w:r>
              <w:t>18 Nov 1902</w:t>
            </w:r>
          </w:p>
        </w:tc>
        <w:tc>
          <w:tcPr>
            <w:tcW w:w="3402" w:type="dxa"/>
          </w:tcPr>
          <w:p w14:paraId="06769FFD" w14:textId="77777777" w:rsidR="00604556" w:rsidRDefault="00B37F43">
            <w:pPr>
              <w:pStyle w:val="Table09Row"/>
            </w:pPr>
            <w:r>
              <w:t>18 Nov 1902</w:t>
            </w:r>
          </w:p>
        </w:tc>
        <w:tc>
          <w:tcPr>
            <w:tcW w:w="1123" w:type="dxa"/>
          </w:tcPr>
          <w:p w14:paraId="0FE468C8" w14:textId="77777777" w:rsidR="00604556" w:rsidRDefault="00B37F43">
            <w:pPr>
              <w:pStyle w:val="Table09Row"/>
            </w:pPr>
            <w:r>
              <w:t>1994/073</w:t>
            </w:r>
          </w:p>
        </w:tc>
      </w:tr>
      <w:tr w:rsidR="00604556" w14:paraId="43374659" w14:textId="77777777">
        <w:trPr>
          <w:cantSplit/>
          <w:jc w:val="center"/>
        </w:trPr>
        <w:tc>
          <w:tcPr>
            <w:tcW w:w="1418" w:type="dxa"/>
          </w:tcPr>
          <w:p w14:paraId="02F8A55D" w14:textId="77777777" w:rsidR="00604556" w:rsidRDefault="00B37F43">
            <w:pPr>
              <w:pStyle w:val="Table09Row"/>
            </w:pPr>
            <w:r>
              <w:t>1902 (2 Edw. VII No. 8)</w:t>
            </w:r>
          </w:p>
        </w:tc>
        <w:tc>
          <w:tcPr>
            <w:tcW w:w="2693" w:type="dxa"/>
          </w:tcPr>
          <w:p w14:paraId="17EC8C3F" w14:textId="77777777" w:rsidR="00604556" w:rsidRDefault="00B37F43">
            <w:pPr>
              <w:pStyle w:val="Table09Row"/>
            </w:pPr>
            <w:r>
              <w:rPr>
                <w:i/>
              </w:rPr>
              <w:t>Public Notaries Act 1902</w:t>
            </w:r>
          </w:p>
        </w:tc>
        <w:tc>
          <w:tcPr>
            <w:tcW w:w="1276" w:type="dxa"/>
          </w:tcPr>
          <w:p w14:paraId="68CD0DDA" w14:textId="77777777" w:rsidR="00604556" w:rsidRDefault="00B37F43">
            <w:pPr>
              <w:pStyle w:val="Table09Row"/>
            </w:pPr>
            <w:r>
              <w:t>18 Nov 1902</w:t>
            </w:r>
          </w:p>
        </w:tc>
        <w:tc>
          <w:tcPr>
            <w:tcW w:w="3402" w:type="dxa"/>
          </w:tcPr>
          <w:p w14:paraId="1D99412F" w14:textId="77777777" w:rsidR="00604556" w:rsidRDefault="00B37F43">
            <w:pPr>
              <w:pStyle w:val="Table09Row"/>
            </w:pPr>
            <w:r>
              <w:t>18 Nov 1902</w:t>
            </w:r>
          </w:p>
        </w:tc>
        <w:tc>
          <w:tcPr>
            <w:tcW w:w="1123" w:type="dxa"/>
          </w:tcPr>
          <w:p w14:paraId="1B666B83" w14:textId="77777777" w:rsidR="00604556" w:rsidRDefault="00B37F43">
            <w:pPr>
              <w:pStyle w:val="Table09Row"/>
            </w:pPr>
            <w:r>
              <w:t>1979/070</w:t>
            </w:r>
          </w:p>
        </w:tc>
      </w:tr>
      <w:tr w:rsidR="00604556" w14:paraId="7F211397" w14:textId="77777777">
        <w:trPr>
          <w:cantSplit/>
          <w:jc w:val="center"/>
        </w:trPr>
        <w:tc>
          <w:tcPr>
            <w:tcW w:w="1418" w:type="dxa"/>
          </w:tcPr>
          <w:p w14:paraId="3A92A24B" w14:textId="77777777" w:rsidR="00604556" w:rsidRDefault="00B37F43">
            <w:pPr>
              <w:pStyle w:val="Table09Row"/>
            </w:pPr>
            <w:r>
              <w:t>1902 (2 Edw. VII No. 9)</w:t>
            </w:r>
          </w:p>
        </w:tc>
        <w:tc>
          <w:tcPr>
            <w:tcW w:w="2693" w:type="dxa"/>
          </w:tcPr>
          <w:p w14:paraId="2668E88C" w14:textId="77777777" w:rsidR="00604556" w:rsidRDefault="00B37F43">
            <w:pPr>
              <w:pStyle w:val="Table09Row"/>
            </w:pPr>
            <w:r>
              <w:rPr>
                <w:i/>
              </w:rPr>
              <w:t>Marine Stores Act 1902</w:t>
            </w:r>
          </w:p>
        </w:tc>
        <w:tc>
          <w:tcPr>
            <w:tcW w:w="1276" w:type="dxa"/>
          </w:tcPr>
          <w:p w14:paraId="21ADF969" w14:textId="77777777" w:rsidR="00604556" w:rsidRDefault="00B37F43">
            <w:pPr>
              <w:pStyle w:val="Table09Row"/>
            </w:pPr>
            <w:r>
              <w:t>18 Nov 1902</w:t>
            </w:r>
          </w:p>
        </w:tc>
        <w:tc>
          <w:tcPr>
            <w:tcW w:w="3402" w:type="dxa"/>
          </w:tcPr>
          <w:p w14:paraId="2A45ED9D" w14:textId="77777777" w:rsidR="00604556" w:rsidRDefault="00B37F43">
            <w:pPr>
              <w:pStyle w:val="Table09Row"/>
            </w:pPr>
            <w:r>
              <w:t>1 Jan 1903</w:t>
            </w:r>
          </w:p>
        </w:tc>
        <w:tc>
          <w:tcPr>
            <w:tcW w:w="1123" w:type="dxa"/>
          </w:tcPr>
          <w:p w14:paraId="57B969EA" w14:textId="77777777" w:rsidR="00604556" w:rsidRDefault="00B37F43">
            <w:pPr>
              <w:pStyle w:val="Table09Row"/>
            </w:pPr>
            <w:r>
              <w:t>1994/088</w:t>
            </w:r>
          </w:p>
        </w:tc>
      </w:tr>
      <w:tr w:rsidR="00604556" w14:paraId="24B86C29" w14:textId="77777777">
        <w:trPr>
          <w:cantSplit/>
          <w:jc w:val="center"/>
        </w:trPr>
        <w:tc>
          <w:tcPr>
            <w:tcW w:w="1418" w:type="dxa"/>
          </w:tcPr>
          <w:p w14:paraId="32F9830A" w14:textId="77777777" w:rsidR="00604556" w:rsidRDefault="00B37F43">
            <w:pPr>
              <w:pStyle w:val="Table09Row"/>
            </w:pPr>
            <w:r>
              <w:t>1902 (2 Edw. VII No. 10)</w:t>
            </w:r>
          </w:p>
        </w:tc>
        <w:tc>
          <w:tcPr>
            <w:tcW w:w="2693" w:type="dxa"/>
          </w:tcPr>
          <w:p w14:paraId="2924E1CA" w14:textId="77777777" w:rsidR="00604556" w:rsidRDefault="00B37F43">
            <w:pPr>
              <w:pStyle w:val="Table09Row"/>
            </w:pPr>
            <w:r>
              <w:rPr>
                <w:i/>
              </w:rPr>
              <w:t>Transfer of Land Act Amendment Act 1902</w:t>
            </w:r>
          </w:p>
        </w:tc>
        <w:tc>
          <w:tcPr>
            <w:tcW w:w="1276" w:type="dxa"/>
          </w:tcPr>
          <w:p w14:paraId="06F6BCFB" w14:textId="77777777" w:rsidR="00604556" w:rsidRDefault="00B37F43">
            <w:pPr>
              <w:pStyle w:val="Table09Row"/>
            </w:pPr>
            <w:r>
              <w:t>18 Nov 1902</w:t>
            </w:r>
          </w:p>
        </w:tc>
        <w:tc>
          <w:tcPr>
            <w:tcW w:w="3402" w:type="dxa"/>
          </w:tcPr>
          <w:p w14:paraId="42BC9E4F" w14:textId="77777777" w:rsidR="00604556" w:rsidRDefault="00B37F43">
            <w:pPr>
              <w:pStyle w:val="Table09Row"/>
            </w:pPr>
            <w:r>
              <w:t>18 Nov 1902</w:t>
            </w:r>
          </w:p>
        </w:tc>
        <w:tc>
          <w:tcPr>
            <w:tcW w:w="1123" w:type="dxa"/>
          </w:tcPr>
          <w:p w14:paraId="59120E38" w14:textId="77777777" w:rsidR="00604556" w:rsidRDefault="00604556">
            <w:pPr>
              <w:pStyle w:val="Table09Row"/>
            </w:pPr>
          </w:p>
        </w:tc>
      </w:tr>
      <w:tr w:rsidR="00604556" w14:paraId="1094A244" w14:textId="77777777">
        <w:trPr>
          <w:cantSplit/>
          <w:jc w:val="center"/>
        </w:trPr>
        <w:tc>
          <w:tcPr>
            <w:tcW w:w="1418" w:type="dxa"/>
          </w:tcPr>
          <w:p w14:paraId="521A375C" w14:textId="77777777" w:rsidR="00604556" w:rsidRDefault="00B37F43">
            <w:pPr>
              <w:pStyle w:val="Table09Row"/>
            </w:pPr>
            <w:r>
              <w:t>1902 (2 Edw. VII No. 11)</w:t>
            </w:r>
          </w:p>
        </w:tc>
        <w:tc>
          <w:tcPr>
            <w:tcW w:w="2693" w:type="dxa"/>
          </w:tcPr>
          <w:p w14:paraId="52CAB5CA" w14:textId="77777777" w:rsidR="00604556" w:rsidRDefault="00B37F43">
            <w:pPr>
              <w:pStyle w:val="Table09Row"/>
            </w:pPr>
            <w:r>
              <w:rPr>
                <w:i/>
              </w:rPr>
              <w:t>Justices Act 1902</w:t>
            </w:r>
          </w:p>
        </w:tc>
        <w:tc>
          <w:tcPr>
            <w:tcW w:w="1276" w:type="dxa"/>
          </w:tcPr>
          <w:p w14:paraId="45ACD967" w14:textId="77777777" w:rsidR="00604556" w:rsidRDefault="00B37F43">
            <w:pPr>
              <w:pStyle w:val="Table09Row"/>
            </w:pPr>
            <w:r>
              <w:t>18 Nov 1902</w:t>
            </w:r>
          </w:p>
        </w:tc>
        <w:tc>
          <w:tcPr>
            <w:tcW w:w="3402" w:type="dxa"/>
          </w:tcPr>
          <w:p w14:paraId="131D2827" w14:textId="77777777" w:rsidR="00604556" w:rsidRDefault="00B37F43">
            <w:pPr>
              <w:pStyle w:val="Table09Row"/>
            </w:pPr>
            <w:r>
              <w:t>1 Jan 19</w:t>
            </w:r>
            <w:r>
              <w:t>03 (see s. 3)</w:t>
            </w:r>
          </w:p>
        </w:tc>
        <w:tc>
          <w:tcPr>
            <w:tcW w:w="1123" w:type="dxa"/>
          </w:tcPr>
          <w:p w14:paraId="609A0A93" w14:textId="77777777" w:rsidR="00604556" w:rsidRDefault="00B37F43">
            <w:pPr>
              <w:pStyle w:val="Table09Row"/>
            </w:pPr>
            <w:r>
              <w:t>2004/084</w:t>
            </w:r>
          </w:p>
        </w:tc>
      </w:tr>
      <w:tr w:rsidR="00604556" w14:paraId="7447CD2C" w14:textId="77777777">
        <w:trPr>
          <w:cantSplit/>
          <w:jc w:val="center"/>
        </w:trPr>
        <w:tc>
          <w:tcPr>
            <w:tcW w:w="1418" w:type="dxa"/>
          </w:tcPr>
          <w:p w14:paraId="3121BDA8" w14:textId="77777777" w:rsidR="00604556" w:rsidRDefault="00B37F43">
            <w:pPr>
              <w:pStyle w:val="Table09Row"/>
            </w:pPr>
            <w:r>
              <w:t>1902 (2 Edw. VII No. 12)</w:t>
            </w:r>
          </w:p>
        </w:tc>
        <w:tc>
          <w:tcPr>
            <w:tcW w:w="2693" w:type="dxa"/>
          </w:tcPr>
          <w:p w14:paraId="76759D49" w14:textId="77777777" w:rsidR="00604556" w:rsidRDefault="00B37F43">
            <w:pPr>
              <w:pStyle w:val="Table09Row"/>
            </w:pPr>
            <w:r>
              <w:rPr>
                <w:i/>
              </w:rPr>
              <w:t>Supply No. 3 (1902)</w:t>
            </w:r>
          </w:p>
        </w:tc>
        <w:tc>
          <w:tcPr>
            <w:tcW w:w="1276" w:type="dxa"/>
          </w:tcPr>
          <w:p w14:paraId="191FEFC2" w14:textId="77777777" w:rsidR="00604556" w:rsidRDefault="00B37F43">
            <w:pPr>
              <w:pStyle w:val="Table09Row"/>
            </w:pPr>
            <w:r>
              <w:t>18 Nov 1902</w:t>
            </w:r>
          </w:p>
        </w:tc>
        <w:tc>
          <w:tcPr>
            <w:tcW w:w="3402" w:type="dxa"/>
          </w:tcPr>
          <w:p w14:paraId="793DB13A" w14:textId="77777777" w:rsidR="00604556" w:rsidRDefault="00B37F43">
            <w:pPr>
              <w:pStyle w:val="Table09Row"/>
            </w:pPr>
            <w:r>
              <w:t>18 Nov 1902</w:t>
            </w:r>
          </w:p>
        </w:tc>
        <w:tc>
          <w:tcPr>
            <w:tcW w:w="1123" w:type="dxa"/>
          </w:tcPr>
          <w:p w14:paraId="4EC4F069" w14:textId="77777777" w:rsidR="00604556" w:rsidRDefault="00B37F43">
            <w:pPr>
              <w:pStyle w:val="Table09Row"/>
            </w:pPr>
            <w:r>
              <w:t>1965/057</w:t>
            </w:r>
          </w:p>
        </w:tc>
      </w:tr>
      <w:tr w:rsidR="00604556" w14:paraId="57E1C992" w14:textId="77777777">
        <w:trPr>
          <w:cantSplit/>
          <w:jc w:val="center"/>
        </w:trPr>
        <w:tc>
          <w:tcPr>
            <w:tcW w:w="1418" w:type="dxa"/>
          </w:tcPr>
          <w:p w14:paraId="019719CF" w14:textId="77777777" w:rsidR="00604556" w:rsidRDefault="00B37F43">
            <w:pPr>
              <w:pStyle w:val="Table09Row"/>
            </w:pPr>
            <w:r>
              <w:t>1902 (2 Edw. VII No. 13)</w:t>
            </w:r>
          </w:p>
        </w:tc>
        <w:tc>
          <w:tcPr>
            <w:tcW w:w="2693" w:type="dxa"/>
          </w:tcPr>
          <w:p w14:paraId="1CC5C164" w14:textId="77777777" w:rsidR="00604556" w:rsidRDefault="00B37F43">
            <w:pPr>
              <w:pStyle w:val="Table09Row"/>
            </w:pPr>
            <w:r>
              <w:rPr>
                <w:i/>
              </w:rPr>
              <w:t>Agricultural Bank Act Amendment Act 1902</w:t>
            </w:r>
          </w:p>
        </w:tc>
        <w:tc>
          <w:tcPr>
            <w:tcW w:w="1276" w:type="dxa"/>
          </w:tcPr>
          <w:p w14:paraId="6998CCBA" w14:textId="77777777" w:rsidR="00604556" w:rsidRDefault="00B37F43">
            <w:pPr>
              <w:pStyle w:val="Table09Row"/>
            </w:pPr>
            <w:r>
              <w:t>11 Dec 1902</w:t>
            </w:r>
          </w:p>
        </w:tc>
        <w:tc>
          <w:tcPr>
            <w:tcW w:w="3402" w:type="dxa"/>
          </w:tcPr>
          <w:p w14:paraId="25F2F824" w14:textId="77777777" w:rsidR="00604556" w:rsidRDefault="00B37F43">
            <w:pPr>
              <w:pStyle w:val="Table09Row"/>
            </w:pPr>
            <w:r>
              <w:t>1 May 1903</w:t>
            </w:r>
          </w:p>
        </w:tc>
        <w:tc>
          <w:tcPr>
            <w:tcW w:w="1123" w:type="dxa"/>
          </w:tcPr>
          <w:p w14:paraId="752642E9" w14:textId="77777777" w:rsidR="00604556" w:rsidRDefault="00B37F43">
            <w:pPr>
              <w:pStyle w:val="Table09Row"/>
            </w:pPr>
            <w:r>
              <w:t>1906/015 (6 Edw. VII No. 15)</w:t>
            </w:r>
          </w:p>
        </w:tc>
      </w:tr>
      <w:tr w:rsidR="00604556" w14:paraId="6274BC1F" w14:textId="77777777">
        <w:trPr>
          <w:cantSplit/>
          <w:jc w:val="center"/>
        </w:trPr>
        <w:tc>
          <w:tcPr>
            <w:tcW w:w="1418" w:type="dxa"/>
          </w:tcPr>
          <w:p w14:paraId="0BFED9A8" w14:textId="77777777" w:rsidR="00604556" w:rsidRDefault="00B37F43">
            <w:pPr>
              <w:pStyle w:val="Table09Row"/>
            </w:pPr>
            <w:r>
              <w:t>1902 (2 Edw. VII No. 14)</w:t>
            </w:r>
          </w:p>
        </w:tc>
        <w:tc>
          <w:tcPr>
            <w:tcW w:w="2693" w:type="dxa"/>
          </w:tcPr>
          <w:p w14:paraId="4AF0BFEC" w14:textId="77777777" w:rsidR="00604556" w:rsidRDefault="00B37F43">
            <w:pPr>
              <w:pStyle w:val="Table09Row"/>
            </w:pPr>
            <w:r>
              <w:rPr>
                <w:i/>
              </w:rPr>
              <w:t>Indecent Publications and Articles Act 1902</w:t>
            </w:r>
          </w:p>
        </w:tc>
        <w:tc>
          <w:tcPr>
            <w:tcW w:w="1276" w:type="dxa"/>
          </w:tcPr>
          <w:p w14:paraId="10FF9BED" w14:textId="77777777" w:rsidR="00604556" w:rsidRDefault="00B37F43">
            <w:pPr>
              <w:pStyle w:val="Table09Row"/>
            </w:pPr>
            <w:r>
              <w:t>19 Feb 1902</w:t>
            </w:r>
          </w:p>
        </w:tc>
        <w:tc>
          <w:tcPr>
            <w:tcW w:w="3402" w:type="dxa"/>
          </w:tcPr>
          <w:p w14:paraId="390D88BF" w14:textId="77777777" w:rsidR="00604556" w:rsidRDefault="00B37F43">
            <w:pPr>
              <w:pStyle w:val="Table09Row"/>
            </w:pPr>
            <w:r>
              <w:t>19 Feb 1902</w:t>
            </w:r>
          </w:p>
        </w:tc>
        <w:tc>
          <w:tcPr>
            <w:tcW w:w="1123" w:type="dxa"/>
          </w:tcPr>
          <w:p w14:paraId="5743E353" w14:textId="77777777" w:rsidR="00604556" w:rsidRDefault="00B37F43">
            <w:pPr>
              <w:pStyle w:val="Table09Row"/>
            </w:pPr>
            <w:r>
              <w:t>1996/040</w:t>
            </w:r>
          </w:p>
        </w:tc>
      </w:tr>
      <w:tr w:rsidR="00604556" w14:paraId="11B97704" w14:textId="77777777">
        <w:trPr>
          <w:cantSplit/>
          <w:jc w:val="center"/>
        </w:trPr>
        <w:tc>
          <w:tcPr>
            <w:tcW w:w="1418" w:type="dxa"/>
          </w:tcPr>
          <w:p w14:paraId="3361CA5A" w14:textId="77777777" w:rsidR="00604556" w:rsidRDefault="00B37F43">
            <w:pPr>
              <w:pStyle w:val="Table09Row"/>
            </w:pPr>
            <w:r>
              <w:lastRenderedPageBreak/>
              <w:t>1902 (2 Edw. VII No. 15)</w:t>
            </w:r>
          </w:p>
        </w:tc>
        <w:tc>
          <w:tcPr>
            <w:tcW w:w="2693" w:type="dxa"/>
          </w:tcPr>
          <w:p w14:paraId="499CB769" w14:textId="77777777" w:rsidR="00604556" w:rsidRDefault="00B37F43">
            <w:pPr>
              <w:pStyle w:val="Table09Row"/>
            </w:pPr>
            <w:r>
              <w:rPr>
                <w:i/>
              </w:rPr>
              <w:t>Municipal Institutions Act Amendment Act 1902 (No. 2)</w:t>
            </w:r>
          </w:p>
        </w:tc>
        <w:tc>
          <w:tcPr>
            <w:tcW w:w="1276" w:type="dxa"/>
          </w:tcPr>
          <w:p w14:paraId="1C351362" w14:textId="77777777" w:rsidR="00604556" w:rsidRDefault="00B37F43">
            <w:pPr>
              <w:pStyle w:val="Table09Row"/>
            </w:pPr>
            <w:r>
              <w:t>11 Dec 1902</w:t>
            </w:r>
          </w:p>
        </w:tc>
        <w:tc>
          <w:tcPr>
            <w:tcW w:w="3402" w:type="dxa"/>
          </w:tcPr>
          <w:p w14:paraId="3B356115" w14:textId="77777777" w:rsidR="00604556" w:rsidRDefault="00B37F43">
            <w:pPr>
              <w:pStyle w:val="Table09Row"/>
            </w:pPr>
            <w:r>
              <w:t>11 Dec 1902</w:t>
            </w:r>
          </w:p>
        </w:tc>
        <w:tc>
          <w:tcPr>
            <w:tcW w:w="1123" w:type="dxa"/>
          </w:tcPr>
          <w:p w14:paraId="09DA2B3D" w14:textId="77777777" w:rsidR="00604556" w:rsidRDefault="00B37F43">
            <w:pPr>
              <w:pStyle w:val="Table09Row"/>
            </w:pPr>
            <w:r>
              <w:t>1906/032 (6 Edw. VII No. 32)</w:t>
            </w:r>
          </w:p>
        </w:tc>
      </w:tr>
      <w:tr w:rsidR="00604556" w14:paraId="056ACEF1" w14:textId="77777777">
        <w:trPr>
          <w:cantSplit/>
          <w:jc w:val="center"/>
        </w:trPr>
        <w:tc>
          <w:tcPr>
            <w:tcW w:w="1418" w:type="dxa"/>
          </w:tcPr>
          <w:p w14:paraId="13177C3E" w14:textId="77777777" w:rsidR="00604556" w:rsidRDefault="00B37F43">
            <w:pPr>
              <w:pStyle w:val="Table09Row"/>
            </w:pPr>
            <w:r>
              <w:t>1902 (2 Edw. VII No. 16)</w:t>
            </w:r>
          </w:p>
        </w:tc>
        <w:tc>
          <w:tcPr>
            <w:tcW w:w="2693" w:type="dxa"/>
          </w:tcPr>
          <w:p w14:paraId="07061B50" w14:textId="77777777" w:rsidR="00604556" w:rsidRDefault="00B37F43">
            <w:pPr>
              <w:pStyle w:val="Table09Row"/>
            </w:pPr>
            <w:r>
              <w:rPr>
                <w:i/>
              </w:rPr>
              <w:t xml:space="preserve">Public </w:t>
            </w:r>
            <w:r>
              <w:rPr>
                <w:i/>
              </w:rPr>
              <w:t>Service Act Amendment Act 1902</w:t>
            </w:r>
          </w:p>
        </w:tc>
        <w:tc>
          <w:tcPr>
            <w:tcW w:w="1276" w:type="dxa"/>
          </w:tcPr>
          <w:p w14:paraId="105275CD" w14:textId="77777777" w:rsidR="00604556" w:rsidRDefault="00B37F43">
            <w:pPr>
              <w:pStyle w:val="Table09Row"/>
            </w:pPr>
            <w:r>
              <w:t>11 Dec 1902</w:t>
            </w:r>
          </w:p>
        </w:tc>
        <w:tc>
          <w:tcPr>
            <w:tcW w:w="3402" w:type="dxa"/>
          </w:tcPr>
          <w:p w14:paraId="467DF39E" w14:textId="77777777" w:rsidR="00604556" w:rsidRDefault="00B37F43">
            <w:pPr>
              <w:pStyle w:val="Table09Row"/>
            </w:pPr>
            <w:r>
              <w:t>11 Dec 1902</w:t>
            </w:r>
          </w:p>
        </w:tc>
        <w:tc>
          <w:tcPr>
            <w:tcW w:w="1123" w:type="dxa"/>
          </w:tcPr>
          <w:p w14:paraId="68F7CC70" w14:textId="77777777" w:rsidR="00604556" w:rsidRDefault="00B37F43">
            <w:pPr>
              <w:pStyle w:val="Table09Row"/>
            </w:pPr>
            <w:r>
              <w:t>1904/041 (4 Edw. VII No. 16)</w:t>
            </w:r>
          </w:p>
        </w:tc>
      </w:tr>
      <w:tr w:rsidR="00604556" w14:paraId="48F0B541" w14:textId="77777777">
        <w:trPr>
          <w:cantSplit/>
          <w:jc w:val="center"/>
        </w:trPr>
        <w:tc>
          <w:tcPr>
            <w:tcW w:w="1418" w:type="dxa"/>
          </w:tcPr>
          <w:p w14:paraId="6D919664" w14:textId="77777777" w:rsidR="00604556" w:rsidRDefault="00B37F43">
            <w:pPr>
              <w:pStyle w:val="Table09Row"/>
            </w:pPr>
            <w:r>
              <w:t>1902 (2 Edw. VII No. 17)</w:t>
            </w:r>
          </w:p>
        </w:tc>
        <w:tc>
          <w:tcPr>
            <w:tcW w:w="2693" w:type="dxa"/>
          </w:tcPr>
          <w:p w14:paraId="054365EE" w14:textId="77777777" w:rsidR="00604556" w:rsidRDefault="00B37F43">
            <w:pPr>
              <w:pStyle w:val="Table09Row"/>
            </w:pPr>
            <w:r>
              <w:rPr>
                <w:i/>
              </w:rPr>
              <w:t>Fremantle Harbour Trust Act 1902</w:t>
            </w:r>
          </w:p>
        </w:tc>
        <w:tc>
          <w:tcPr>
            <w:tcW w:w="1276" w:type="dxa"/>
          </w:tcPr>
          <w:p w14:paraId="05AA08A6" w14:textId="77777777" w:rsidR="00604556" w:rsidRDefault="00B37F43">
            <w:pPr>
              <w:pStyle w:val="Table09Row"/>
            </w:pPr>
            <w:r>
              <w:t>11 Dec 1902</w:t>
            </w:r>
          </w:p>
        </w:tc>
        <w:tc>
          <w:tcPr>
            <w:tcW w:w="3402" w:type="dxa"/>
          </w:tcPr>
          <w:p w14:paraId="671A69B8" w14:textId="77777777" w:rsidR="00604556" w:rsidRDefault="00B37F43">
            <w:pPr>
              <w:pStyle w:val="Table09Row"/>
            </w:pPr>
            <w:r>
              <w:t>1 Jan 1903</w:t>
            </w:r>
          </w:p>
        </w:tc>
        <w:tc>
          <w:tcPr>
            <w:tcW w:w="1123" w:type="dxa"/>
          </w:tcPr>
          <w:p w14:paraId="7B56B87E" w14:textId="77777777" w:rsidR="00604556" w:rsidRDefault="00B37F43">
            <w:pPr>
              <w:pStyle w:val="Table09Row"/>
            </w:pPr>
            <w:r>
              <w:t>1999/005</w:t>
            </w:r>
          </w:p>
        </w:tc>
      </w:tr>
      <w:tr w:rsidR="00604556" w14:paraId="6F3707ED" w14:textId="77777777">
        <w:trPr>
          <w:cantSplit/>
          <w:jc w:val="center"/>
        </w:trPr>
        <w:tc>
          <w:tcPr>
            <w:tcW w:w="1418" w:type="dxa"/>
          </w:tcPr>
          <w:p w14:paraId="556665A4" w14:textId="77777777" w:rsidR="00604556" w:rsidRDefault="00B37F43">
            <w:pPr>
              <w:pStyle w:val="Table09Row"/>
            </w:pPr>
            <w:r>
              <w:t>1902 (2 Edw. VII No. 18)</w:t>
            </w:r>
          </w:p>
        </w:tc>
        <w:tc>
          <w:tcPr>
            <w:tcW w:w="2693" w:type="dxa"/>
          </w:tcPr>
          <w:p w14:paraId="5456150D" w14:textId="77777777" w:rsidR="00604556" w:rsidRDefault="00B37F43">
            <w:pPr>
              <w:pStyle w:val="Table09Row"/>
            </w:pPr>
            <w:r>
              <w:rPr>
                <w:i/>
              </w:rPr>
              <w:t>Local Inscribed Stock Act 1897 amendment (1902)</w:t>
            </w:r>
          </w:p>
        </w:tc>
        <w:tc>
          <w:tcPr>
            <w:tcW w:w="1276" w:type="dxa"/>
          </w:tcPr>
          <w:p w14:paraId="057270B6" w14:textId="77777777" w:rsidR="00604556" w:rsidRDefault="00B37F43">
            <w:pPr>
              <w:pStyle w:val="Table09Row"/>
            </w:pPr>
            <w:r>
              <w:t>11 Dec </w:t>
            </w:r>
            <w:r>
              <w:t>1902</w:t>
            </w:r>
          </w:p>
        </w:tc>
        <w:tc>
          <w:tcPr>
            <w:tcW w:w="3402" w:type="dxa"/>
          </w:tcPr>
          <w:p w14:paraId="125AB98E" w14:textId="77777777" w:rsidR="00604556" w:rsidRDefault="00B37F43">
            <w:pPr>
              <w:pStyle w:val="Table09Row"/>
            </w:pPr>
            <w:r>
              <w:t>11 Dec 1902</w:t>
            </w:r>
          </w:p>
        </w:tc>
        <w:tc>
          <w:tcPr>
            <w:tcW w:w="1123" w:type="dxa"/>
          </w:tcPr>
          <w:p w14:paraId="3D8D4258" w14:textId="77777777" w:rsidR="00604556" w:rsidRDefault="00B37F43">
            <w:pPr>
              <w:pStyle w:val="Table09Row"/>
            </w:pPr>
            <w:r>
              <w:t>1910/005 (1 Geo. V No. 5)</w:t>
            </w:r>
          </w:p>
        </w:tc>
      </w:tr>
      <w:tr w:rsidR="00604556" w14:paraId="21EBB754" w14:textId="77777777">
        <w:trPr>
          <w:cantSplit/>
          <w:jc w:val="center"/>
        </w:trPr>
        <w:tc>
          <w:tcPr>
            <w:tcW w:w="1418" w:type="dxa"/>
          </w:tcPr>
          <w:p w14:paraId="2D3806C2" w14:textId="77777777" w:rsidR="00604556" w:rsidRDefault="00B37F43">
            <w:pPr>
              <w:pStyle w:val="Table09Row"/>
            </w:pPr>
            <w:r>
              <w:t>1902 (2 Edw. VII No. 19)</w:t>
            </w:r>
          </w:p>
        </w:tc>
        <w:tc>
          <w:tcPr>
            <w:tcW w:w="2693" w:type="dxa"/>
          </w:tcPr>
          <w:p w14:paraId="59681D76" w14:textId="77777777" w:rsidR="00604556" w:rsidRDefault="00B37F43">
            <w:pPr>
              <w:pStyle w:val="Table09Row"/>
            </w:pPr>
            <w:r>
              <w:rPr>
                <w:i/>
              </w:rPr>
              <w:t>Companies Act Amendment Act 1902</w:t>
            </w:r>
          </w:p>
        </w:tc>
        <w:tc>
          <w:tcPr>
            <w:tcW w:w="1276" w:type="dxa"/>
          </w:tcPr>
          <w:p w14:paraId="0A3F21AB" w14:textId="77777777" w:rsidR="00604556" w:rsidRDefault="00B37F43">
            <w:pPr>
              <w:pStyle w:val="Table09Row"/>
            </w:pPr>
            <w:r>
              <w:t>11 Dec 1902</w:t>
            </w:r>
          </w:p>
        </w:tc>
        <w:tc>
          <w:tcPr>
            <w:tcW w:w="3402" w:type="dxa"/>
          </w:tcPr>
          <w:p w14:paraId="32FB62E1" w14:textId="77777777" w:rsidR="00604556" w:rsidRDefault="00B37F43">
            <w:pPr>
              <w:pStyle w:val="Table09Row"/>
            </w:pPr>
            <w:r>
              <w:t>11 Dec 1902</w:t>
            </w:r>
          </w:p>
        </w:tc>
        <w:tc>
          <w:tcPr>
            <w:tcW w:w="1123" w:type="dxa"/>
          </w:tcPr>
          <w:p w14:paraId="710D2FB2" w14:textId="77777777" w:rsidR="00604556" w:rsidRDefault="00B37F43">
            <w:pPr>
              <w:pStyle w:val="Table09Row"/>
            </w:pPr>
            <w:r>
              <w:t>1943/036 (7 Geo. VI No. 31)</w:t>
            </w:r>
          </w:p>
        </w:tc>
      </w:tr>
      <w:tr w:rsidR="00604556" w14:paraId="173BD64D" w14:textId="77777777">
        <w:trPr>
          <w:cantSplit/>
          <w:jc w:val="center"/>
        </w:trPr>
        <w:tc>
          <w:tcPr>
            <w:tcW w:w="1418" w:type="dxa"/>
          </w:tcPr>
          <w:p w14:paraId="6AE4C823" w14:textId="77777777" w:rsidR="00604556" w:rsidRDefault="00B37F43">
            <w:pPr>
              <w:pStyle w:val="Table09Row"/>
            </w:pPr>
            <w:r>
              <w:t>1902 (2 Edw. VII No. 20)</w:t>
            </w:r>
          </w:p>
        </w:tc>
        <w:tc>
          <w:tcPr>
            <w:tcW w:w="2693" w:type="dxa"/>
          </w:tcPr>
          <w:p w14:paraId="65DED083" w14:textId="77777777" w:rsidR="00604556" w:rsidRDefault="00B37F43">
            <w:pPr>
              <w:pStyle w:val="Table09Row"/>
            </w:pPr>
            <w:r>
              <w:rPr>
                <w:i/>
              </w:rPr>
              <w:t>Mining Development Act 1902</w:t>
            </w:r>
          </w:p>
        </w:tc>
        <w:tc>
          <w:tcPr>
            <w:tcW w:w="1276" w:type="dxa"/>
          </w:tcPr>
          <w:p w14:paraId="2FF21DB6" w14:textId="77777777" w:rsidR="00604556" w:rsidRDefault="00B37F43">
            <w:pPr>
              <w:pStyle w:val="Table09Row"/>
            </w:pPr>
            <w:r>
              <w:t>11 Dec 1902</w:t>
            </w:r>
          </w:p>
        </w:tc>
        <w:tc>
          <w:tcPr>
            <w:tcW w:w="3402" w:type="dxa"/>
          </w:tcPr>
          <w:p w14:paraId="766AAD13" w14:textId="77777777" w:rsidR="00604556" w:rsidRDefault="00B37F43">
            <w:pPr>
              <w:pStyle w:val="Table09Row"/>
            </w:pPr>
            <w:r>
              <w:t>11 Dec 1902</w:t>
            </w:r>
          </w:p>
        </w:tc>
        <w:tc>
          <w:tcPr>
            <w:tcW w:w="1123" w:type="dxa"/>
          </w:tcPr>
          <w:p w14:paraId="757EA98F" w14:textId="77777777" w:rsidR="00604556" w:rsidRDefault="00B37F43">
            <w:pPr>
              <w:pStyle w:val="Table09Row"/>
            </w:pPr>
            <w:r>
              <w:t>1990/027</w:t>
            </w:r>
          </w:p>
        </w:tc>
      </w:tr>
      <w:tr w:rsidR="00604556" w14:paraId="4D4B2073" w14:textId="77777777">
        <w:trPr>
          <w:cantSplit/>
          <w:jc w:val="center"/>
        </w:trPr>
        <w:tc>
          <w:tcPr>
            <w:tcW w:w="1418" w:type="dxa"/>
          </w:tcPr>
          <w:p w14:paraId="6D990B7B" w14:textId="77777777" w:rsidR="00604556" w:rsidRDefault="00B37F43">
            <w:pPr>
              <w:pStyle w:val="Table09Row"/>
            </w:pPr>
            <w:r>
              <w:t xml:space="preserve">1902 (2 </w:t>
            </w:r>
            <w:r>
              <w:t>Edw. VII No. 21)</w:t>
            </w:r>
          </w:p>
        </w:tc>
        <w:tc>
          <w:tcPr>
            <w:tcW w:w="2693" w:type="dxa"/>
          </w:tcPr>
          <w:p w14:paraId="235A60C7" w14:textId="77777777" w:rsidR="00604556" w:rsidRDefault="00B37F43">
            <w:pPr>
              <w:pStyle w:val="Table09Row"/>
            </w:pPr>
            <w:r>
              <w:rPr>
                <w:i/>
              </w:rPr>
              <w:t>Stamp Act Amendment Act 1902</w:t>
            </w:r>
          </w:p>
        </w:tc>
        <w:tc>
          <w:tcPr>
            <w:tcW w:w="1276" w:type="dxa"/>
          </w:tcPr>
          <w:p w14:paraId="5D3F65C4" w14:textId="77777777" w:rsidR="00604556" w:rsidRDefault="00B37F43">
            <w:pPr>
              <w:pStyle w:val="Table09Row"/>
            </w:pPr>
            <w:r>
              <w:t>11 Dec 1902</w:t>
            </w:r>
          </w:p>
        </w:tc>
        <w:tc>
          <w:tcPr>
            <w:tcW w:w="3402" w:type="dxa"/>
          </w:tcPr>
          <w:p w14:paraId="6430083D" w14:textId="77777777" w:rsidR="00604556" w:rsidRDefault="00B37F43">
            <w:pPr>
              <w:pStyle w:val="Table09Row"/>
            </w:pPr>
            <w:r>
              <w:t>1 Feb 1903</w:t>
            </w:r>
          </w:p>
        </w:tc>
        <w:tc>
          <w:tcPr>
            <w:tcW w:w="1123" w:type="dxa"/>
          </w:tcPr>
          <w:p w14:paraId="21B8E58D" w14:textId="77777777" w:rsidR="00604556" w:rsidRDefault="00B37F43">
            <w:pPr>
              <w:pStyle w:val="Table09Row"/>
            </w:pPr>
            <w:r>
              <w:t>1922/010 (12 Geo. V No. 44)</w:t>
            </w:r>
          </w:p>
        </w:tc>
      </w:tr>
      <w:tr w:rsidR="00604556" w14:paraId="58FD67C2" w14:textId="77777777">
        <w:trPr>
          <w:cantSplit/>
          <w:jc w:val="center"/>
        </w:trPr>
        <w:tc>
          <w:tcPr>
            <w:tcW w:w="1418" w:type="dxa"/>
          </w:tcPr>
          <w:p w14:paraId="5628A787" w14:textId="77777777" w:rsidR="00604556" w:rsidRDefault="00B37F43">
            <w:pPr>
              <w:pStyle w:val="Table09Row"/>
            </w:pPr>
            <w:r>
              <w:t>1902 (2 Edw. VII No. 22)</w:t>
            </w:r>
          </w:p>
        </w:tc>
        <w:tc>
          <w:tcPr>
            <w:tcW w:w="2693" w:type="dxa"/>
          </w:tcPr>
          <w:p w14:paraId="70AFD862" w14:textId="77777777" w:rsidR="00604556" w:rsidRDefault="00B37F43">
            <w:pPr>
              <w:pStyle w:val="Table09Row"/>
            </w:pPr>
            <w:r>
              <w:rPr>
                <w:i/>
              </w:rPr>
              <w:t>Post Office Savings Bank Act 1902</w:t>
            </w:r>
          </w:p>
        </w:tc>
        <w:tc>
          <w:tcPr>
            <w:tcW w:w="1276" w:type="dxa"/>
          </w:tcPr>
          <w:p w14:paraId="250D087C" w14:textId="77777777" w:rsidR="00604556" w:rsidRDefault="00B37F43">
            <w:pPr>
              <w:pStyle w:val="Table09Row"/>
            </w:pPr>
            <w:r>
              <w:t>11 Dec 1902</w:t>
            </w:r>
          </w:p>
        </w:tc>
        <w:tc>
          <w:tcPr>
            <w:tcW w:w="3402" w:type="dxa"/>
          </w:tcPr>
          <w:p w14:paraId="000B51A5" w14:textId="77777777" w:rsidR="00604556" w:rsidRDefault="00B37F43">
            <w:pPr>
              <w:pStyle w:val="Table09Row"/>
            </w:pPr>
            <w:r>
              <w:t>11 Dec 1902</w:t>
            </w:r>
          </w:p>
        </w:tc>
        <w:tc>
          <w:tcPr>
            <w:tcW w:w="1123" w:type="dxa"/>
          </w:tcPr>
          <w:p w14:paraId="4D47DD30" w14:textId="77777777" w:rsidR="00604556" w:rsidRDefault="00B37F43">
            <w:pPr>
              <w:pStyle w:val="Table09Row"/>
            </w:pPr>
            <w:r>
              <w:t>1906/009 (6 Edw. VII No. 9)</w:t>
            </w:r>
          </w:p>
        </w:tc>
      </w:tr>
      <w:tr w:rsidR="00604556" w14:paraId="096CE876" w14:textId="77777777">
        <w:trPr>
          <w:cantSplit/>
          <w:jc w:val="center"/>
        </w:trPr>
        <w:tc>
          <w:tcPr>
            <w:tcW w:w="1418" w:type="dxa"/>
          </w:tcPr>
          <w:p w14:paraId="0C82657B" w14:textId="77777777" w:rsidR="00604556" w:rsidRDefault="00B37F43">
            <w:pPr>
              <w:pStyle w:val="Table09Row"/>
            </w:pPr>
            <w:r>
              <w:t>1902 (2 Edw. VII No. 23)</w:t>
            </w:r>
          </w:p>
        </w:tc>
        <w:tc>
          <w:tcPr>
            <w:tcW w:w="2693" w:type="dxa"/>
          </w:tcPr>
          <w:p w14:paraId="017BD7A9" w14:textId="77777777" w:rsidR="00604556" w:rsidRDefault="00B37F43">
            <w:pPr>
              <w:pStyle w:val="Table09Row"/>
            </w:pPr>
            <w:r>
              <w:rPr>
                <w:i/>
              </w:rPr>
              <w:t xml:space="preserve">Roads closure </w:t>
            </w:r>
            <w:r>
              <w:rPr>
                <w:i/>
              </w:rPr>
              <w:t>(1902) [2 Edw. VII No. 23]</w:t>
            </w:r>
          </w:p>
        </w:tc>
        <w:tc>
          <w:tcPr>
            <w:tcW w:w="1276" w:type="dxa"/>
          </w:tcPr>
          <w:p w14:paraId="070D15D0" w14:textId="77777777" w:rsidR="00604556" w:rsidRDefault="00B37F43">
            <w:pPr>
              <w:pStyle w:val="Table09Row"/>
            </w:pPr>
            <w:r>
              <w:t>20 Dec 1902</w:t>
            </w:r>
          </w:p>
        </w:tc>
        <w:tc>
          <w:tcPr>
            <w:tcW w:w="3402" w:type="dxa"/>
          </w:tcPr>
          <w:p w14:paraId="1C0A6E82" w14:textId="77777777" w:rsidR="00604556" w:rsidRDefault="00B37F43">
            <w:pPr>
              <w:pStyle w:val="Table09Row"/>
            </w:pPr>
            <w:r>
              <w:t>20 Dec 1902</w:t>
            </w:r>
          </w:p>
        </w:tc>
        <w:tc>
          <w:tcPr>
            <w:tcW w:w="1123" w:type="dxa"/>
          </w:tcPr>
          <w:p w14:paraId="573E3B11" w14:textId="77777777" w:rsidR="00604556" w:rsidRDefault="00B37F43">
            <w:pPr>
              <w:pStyle w:val="Table09Row"/>
            </w:pPr>
            <w:r>
              <w:t>1965/057</w:t>
            </w:r>
          </w:p>
        </w:tc>
      </w:tr>
      <w:tr w:rsidR="00604556" w14:paraId="4756FF2C" w14:textId="77777777">
        <w:trPr>
          <w:cantSplit/>
          <w:jc w:val="center"/>
        </w:trPr>
        <w:tc>
          <w:tcPr>
            <w:tcW w:w="1418" w:type="dxa"/>
          </w:tcPr>
          <w:p w14:paraId="321EBA9B" w14:textId="77777777" w:rsidR="00604556" w:rsidRDefault="00B37F43">
            <w:pPr>
              <w:pStyle w:val="Table09Row"/>
            </w:pPr>
            <w:r>
              <w:t>1902 (2 Edw. VII No. 24)</w:t>
            </w:r>
          </w:p>
        </w:tc>
        <w:tc>
          <w:tcPr>
            <w:tcW w:w="2693" w:type="dxa"/>
          </w:tcPr>
          <w:p w14:paraId="5FE98793" w14:textId="77777777" w:rsidR="00604556" w:rsidRDefault="00B37F43">
            <w:pPr>
              <w:pStyle w:val="Table09Row"/>
            </w:pPr>
            <w:r>
              <w:rPr>
                <w:i/>
              </w:rPr>
              <w:t>Reserves Act 1902</w:t>
            </w:r>
          </w:p>
        </w:tc>
        <w:tc>
          <w:tcPr>
            <w:tcW w:w="1276" w:type="dxa"/>
          </w:tcPr>
          <w:p w14:paraId="1D03063E" w14:textId="77777777" w:rsidR="00604556" w:rsidRDefault="00B37F43">
            <w:pPr>
              <w:pStyle w:val="Table09Row"/>
            </w:pPr>
            <w:r>
              <w:t>20 Dec 1902</w:t>
            </w:r>
          </w:p>
        </w:tc>
        <w:tc>
          <w:tcPr>
            <w:tcW w:w="3402" w:type="dxa"/>
          </w:tcPr>
          <w:p w14:paraId="18134B52" w14:textId="77777777" w:rsidR="00604556" w:rsidRDefault="00B37F43">
            <w:pPr>
              <w:pStyle w:val="Table09Row"/>
            </w:pPr>
            <w:r>
              <w:t>20 Dec 1902</w:t>
            </w:r>
          </w:p>
        </w:tc>
        <w:tc>
          <w:tcPr>
            <w:tcW w:w="1123" w:type="dxa"/>
          </w:tcPr>
          <w:p w14:paraId="373D579D" w14:textId="77777777" w:rsidR="00604556" w:rsidRDefault="00604556">
            <w:pPr>
              <w:pStyle w:val="Table09Row"/>
            </w:pPr>
          </w:p>
        </w:tc>
      </w:tr>
      <w:tr w:rsidR="00604556" w14:paraId="5634F831" w14:textId="77777777">
        <w:trPr>
          <w:cantSplit/>
          <w:jc w:val="center"/>
        </w:trPr>
        <w:tc>
          <w:tcPr>
            <w:tcW w:w="1418" w:type="dxa"/>
          </w:tcPr>
          <w:p w14:paraId="6F880C5B" w14:textId="77777777" w:rsidR="00604556" w:rsidRDefault="00B37F43">
            <w:pPr>
              <w:pStyle w:val="Table09Row"/>
            </w:pPr>
            <w:r>
              <w:t>1902 (2 Edw. VII No. 25)</w:t>
            </w:r>
          </w:p>
        </w:tc>
        <w:tc>
          <w:tcPr>
            <w:tcW w:w="2693" w:type="dxa"/>
          </w:tcPr>
          <w:p w14:paraId="514EE2F0" w14:textId="77777777" w:rsidR="00604556" w:rsidRDefault="00B37F43">
            <w:pPr>
              <w:pStyle w:val="Table09Row"/>
            </w:pPr>
            <w:r>
              <w:rPr>
                <w:i/>
              </w:rPr>
              <w:t>Broome Tramway Act 1902</w:t>
            </w:r>
          </w:p>
        </w:tc>
        <w:tc>
          <w:tcPr>
            <w:tcW w:w="1276" w:type="dxa"/>
          </w:tcPr>
          <w:p w14:paraId="5A64EFF8" w14:textId="77777777" w:rsidR="00604556" w:rsidRDefault="00B37F43">
            <w:pPr>
              <w:pStyle w:val="Table09Row"/>
            </w:pPr>
            <w:r>
              <w:t>20 Dec 1902</w:t>
            </w:r>
          </w:p>
        </w:tc>
        <w:tc>
          <w:tcPr>
            <w:tcW w:w="3402" w:type="dxa"/>
          </w:tcPr>
          <w:p w14:paraId="6D56F4AD" w14:textId="77777777" w:rsidR="00604556" w:rsidRDefault="00B37F43">
            <w:pPr>
              <w:pStyle w:val="Table09Row"/>
            </w:pPr>
            <w:r>
              <w:t>20 Dec 1902</w:t>
            </w:r>
          </w:p>
        </w:tc>
        <w:tc>
          <w:tcPr>
            <w:tcW w:w="1123" w:type="dxa"/>
          </w:tcPr>
          <w:p w14:paraId="3BF58D27" w14:textId="77777777" w:rsidR="00604556" w:rsidRDefault="00B37F43">
            <w:pPr>
              <w:pStyle w:val="Table09Row"/>
            </w:pPr>
            <w:r>
              <w:t>1965/057</w:t>
            </w:r>
          </w:p>
        </w:tc>
      </w:tr>
      <w:tr w:rsidR="00604556" w14:paraId="64409692" w14:textId="77777777">
        <w:trPr>
          <w:cantSplit/>
          <w:jc w:val="center"/>
        </w:trPr>
        <w:tc>
          <w:tcPr>
            <w:tcW w:w="1418" w:type="dxa"/>
          </w:tcPr>
          <w:p w14:paraId="492266A3" w14:textId="77777777" w:rsidR="00604556" w:rsidRDefault="00B37F43">
            <w:pPr>
              <w:pStyle w:val="Table09Row"/>
            </w:pPr>
            <w:r>
              <w:t>1902 (2 Edw. VII No. 26)</w:t>
            </w:r>
          </w:p>
        </w:tc>
        <w:tc>
          <w:tcPr>
            <w:tcW w:w="2693" w:type="dxa"/>
          </w:tcPr>
          <w:p w14:paraId="47C85833" w14:textId="77777777" w:rsidR="00604556" w:rsidRDefault="00B37F43">
            <w:pPr>
              <w:pStyle w:val="Table09Row"/>
            </w:pPr>
            <w:r>
              <w:rPr>
                <w:i/>
              </w:rPr>
              <w:t xml:space="preserve">Derby </w:t>
            </w:r>
            <w:r>
              <w:rPr>
                <w:i/>
              </w:rPr>
              <w:t>Tramway Act 1902</w:t>
            </w:r>
          </w:p>
        </w:tc>
        <w:tc>
          <w:tcPr>
            <w:tcW w:w="1276" w:type="dxa"/>
          </w:tcPr>
          <w:p w14:paraId="6BEC8653" w14:textId="77777777" w:rsidR="00604556" w:rsidRDefault="00B37F43">
            <w:pPr>
              <w:pStyle w:val="Table09Row"/>
            </w:pPr>
            <w:r>
              <w:t>20 Dec 1902</w:t>
            </w:r>
          </w:p>
        </w:tc>
        <w:tc>
          <w:tcPr>
            <w:tcW w:w="3402" w:type="dxa"/>
          </w:tcPr>
          <w:p w14:paraId="6BEA0A46" w14:textId="77777777" w:rsidR="00604556" w:rsidRDefault="00B37F43">
            <w:pPr>
              <w:pStyle w:val="Table09Row"/>
            </w:pPr>
            <w:r>
              <w:t>20 Dec 1902</w:t>
            </w:r>
          </w:p>
        </w:tc>
        <w:tc>
          <w:tcPr>
            <w:tcW w:w="1123" w:type="dxa"/>
          </w:tcPr>
          <w:p w14:paraId="0C98FD78" w14:textId="77777777" w:rsidR="00604556" w:rsidRDefault="00B37F43">
            <w:pPr>
              <w:pStyle w:val="Table09Row"/>
            </w:pPr>
            <w:r>
              <w:t>1965/057</w:t>
            </w:r>
          </w:p>
        </w:tc>
      </w:tr>
      <w:tr w:rsidR="00604556" w14:paraId="2D6B7EEA" w14:textId="77777777">
        <w:trPr>
          <w:cantSplit/>
          <w:jc w:val="center"/>
        </w:trPr>
        <w:tc>
          <w:tcPr>
            <w:tcW w:w="1418" w:type="dxa"/>
          </w:tcPr>
          <w:p w14:paraId="1CDD3ECD" w14:textId="77777777" w:rsidR="00604556" w:rsidRDefault="00B37F43">
            <w:pPr>
              <w:pStyle w:val="Table09Row"/>
            </w:pPr>
            <w:r>
              <w:t>1902 (2 Edw. VII No. 27)</w:t>
            </w:r>
          </w:p>
        </w:tc>
        <w:tc>
          <w:tcPr>
            <w:tcW w:w="2693" w:type="dxa"/>
          </w:tcPr>
          <w:p w14:paraId="6EBEF731" w14:textId="77777777" w:rsidR="00604556" w:rsidRDefault="00B37F43">
            <w:pPr>
              <w:pStyle w:val="Table09Row"/>
            </w:pPr>
            <w:r>
              <w:rPr>
                <w:i/>
              </w:rPr>
              <w:t>Ashburton Tramway Act 1902</w:t>
            </w:r>
          </w:p>
        </w:tc>
        <w:tc>
          <w:tcPr>
            <w:tcW w:w="1276" w:type="dxa"/>
          </w:tcPr>
          <w:p w14:paraId="2F1DFFE6" w14:textId="77777777" w:rsidR="00604556" w:rsidRDefault="00B37F43">
            <w:pPr>
              <w:pStyle w:val="Table09Row"/>
            </w:pPr>
            <w:r>
              <w:t>20 Dec 1902</w:t>
            </w:r>
          </w:p>
        </w:tc>
        <w:tc>
          <w:tcPr>
            <w:tcW w:w="3402" w:type="dxa"/>
          </w:tcPr>
          <w:p w14:paraId="2CEEE004" w14:textId="77777777" w:rsidR="00604556" w:rsidRDefault="00B37F43">
            <w:pPr>
              <w:pStyle w:val="Table09Row"/>
            </w:pPr>
            <w:r>
              <w:t>20 Dec 1902</w:t>
            </w:r>
          </w:p>
        </w:tc>
        <w:tc>
          <w:tcPr>
            <w:tcW w:w="1123" w:type="dxa"/>
          </w:tcPr>
          <w:p w14:paraId="6314BB8A" w14:textId="77777777" w:rsidR="00604556" w:rsidRDefault="00B37F43">
            <w:pPr>
              <w:pStyle w:val="Table09Row"/>
            </w:pPr>
            <w:r>
              <w:t>1965/057</w:t>
            </w:r>
          </w:p>
        </w:tc>
      </w:tr>
      <w:tr w:rsidR="00604556" w14:paraId="1DF086F0" w14:textId="77777777">
        <w:trPr>
          <w:cantSplit/>
          <w:jc w:val="center"/>
        </w:trPr>
        <w:tc>
          <w:tcPr>
            <w:tcW w:w="1418" w:type="dxa"/>
          </w:tcPr>
          <w:p w14:paraId="0FF0B26C" w14:textId="77777777" w:rsidR="00604556" w:rsidRDefault="00B37F43">
            <w:pPr>
              <w:pStyle w:val="Table09Row"/>
            </w:pPr>
            <w:r>
              <w:t>1902 (2 Edw. VII No. 28)</w:t>
            </w:r>
          </w:p>
        </w:tc>
        <w:tc>
          <w:tcPr>
            <w:tcW w:w="2693" w:type="dxa"/>
          </w:tcPr>
          <w:p w14:paraId="1FF9A3CA" w14:textId="77777777" w:rsidR="00604556" w:rsidRDefault="00B37F43">
            <w:pPr>
              <w:pStyle w:val="Table09Row"/>
            </w:pPr>
            <w:r>
              <w:rPr>
                <w:i/>
              </w:rPr>
              <w:t>Leonora Tramway Act 1902</w:t>
            </w:r>
          </w:p>
        </w:tc>
        <w:tc>
          <w:tcPr>
            <w:tcW w:w="1276" w:type="dxa"/>
          </w:tcPr>
          <w:p w14:paraId="470D4BF5" w14:textId="77777777" w:rsidR="00604556" w:rsidRDefault="00B37F43">
            <w:pPr>
              <w:pStyle w:val="Table09Row"/>
            </w:pPr>
            <w:r>
              <w:t>20 Dec 1902</w:t>
            </w:r>
          </w:p>
        </w:tc>
        <w:tc>
          <w:tcPr>
            <w:tcW w:w="3402" w:type="dxa"/>
          </w:tcPr>
          <w:p w14:paraId="6427CC18" w14:textId="77777777" w:rsidR="00604556" w:rsidRDefault="00B37F43">
            <w:pPr>
              <w:pStyle w:val="Table09Row"/>
            </w:pPr>
            <w:r>
              <w:t>20 Dec 1902</w:t>
            </w:r>
          </w:p>
        </w:tc>
        <w:tc>
          <w:tcPr>
            <w:tcW w:w="1123" w:type="dxa"/>
          </w:tcPr>
          <w:p w14:paraId="65CDA99B" w14:textId="77777777" w:rsidR="00604556" w:rsidRDefault="00B37F43">
            <w:pPr>
              <w:pStyle w:val="Table09Row"/>
            </w:pPr>
            <w:r>
              <w:t>1909/048 (9 Edw. VII No. 44)</w:t>
            </w:r>
          </w:p>
        </w:tc>
      </w:tr>
      <w:tr w:rsidR="00604556" w14:paraId="2A65D961" w14:textId="77777777">
        <w:trPr>
          <w:cantSplit/>
          <w:jc w:val="center"/>
        </w:trPr>
        <w:tc>
          <w:tcPr>
            <w:tcW w:w="1418" w:type="dxa"/>
          </w:tcPr>
          <w:p w14:paraId="2F7560AF" w14:textId="77777777" w:rsidR="00604556" w:rsidRDefault="00B37F43">
            <w:pPr>
              <w:pStyle w:val="Table09Row"/>
            </w:pPr>
            <w:r>
              <w:t xml:space="preserve">1902 (2 </w:t>
            </w:r>
            <w:r>
              <w:t>Edw. VII No. 29)</w:t>
            </w:r>
          </w:p>
        </w:tc>
        <w:tc>
          <w:tcPr>
            <w:tcW w:w="2693" w:type="dxa"/>
          </w:tcPr>
          <w:p w14:paraId="450AD598" w14:textId="77777777" w:rsidR="00604556" w:rsidRDefault="00B37F43">
            <w:pPr>
              <w:pStyle w:val="Table09Row"/>
            </w:pPr>
            <w:r>
              <w:rPr>
                <w:i/>
              </w:rPr>
              <w:t>Criminal Code Amendment Act 1902</w:t>
            </w:r>
          </w:p>
        </w:tc>
        <w:tc>
          <w:tcPr>
            <w:tcW w:w="1276" w:type="dxa"/>
          </w:tcPr>
          <w:p w14:paraId="4BB0EEA7" w14:textId="77777777" w:rsidR="00604556" w:rsidRDefault="00B37F43">
            <w:pPr>
              <w:pStyle w:val="Table09Row"/>
            </w:pPr>
            <w:r>
              <w:t>20 Dec 1902</w:t>
            </w:r>
          </w:p>
        </w:tc>
        <w:tc>
          <w:tcPr>
            <w:tcW w:w="3402" w:type="dxa"/>
          </w:tcPr>
          <w:p w14:paraId="5DC04C9D" w14:textId="77777777" w:rsidR="00604556" w:rsidRDefault="00B37F43">
            <w:pPr>
              <w:pStyle w:val="Table09Row"/>
            </w:pPr>
            <w:r>
              <w:t>20 Dec 1902</w:t>
            </w:r>
          </w:p>
        </w:tc>
        <w:tc>
          <w:tcPr>
            <w:tcW w:w="1123" w:type="dxa"/>
          </w:tcPr>
          <w:p w14:paraId="35481BF8" w14:textId="77777777" w:rsidR="00604556" w:rsidRDefault="00B37F43">
            <w:pPr>
              <w:pStyle w:val="Table09Row"/>
            </w:pPr>
            <w:r>
              <w:t>1913/028 (4 Geo. V No. 28)</w:t>
            </w:r>
          </w:p>
        </w:tc>
      </w:tr>
      <w:tr w:rsidR="00604556" w14:paraId="6E4A5EDE" w14:textId="77777777">
        <w:trPr>
          <w:cantSplit/>
          <w:jc w:val="center"/>
        </w:trPr>
        <w:tc>
          <w:tcPr>
            <w:tcW w:w="1418" w:type="dxa"/>
          </w:tcPr>
          <w:p w14:paraId="20512160" w14:textId="77777777" w:rsidR="00604556" w:rsidRDefault="00B37F43">
            <w:pPr>
              <w:pStyle w:val="Table09Row"/>
            </w:pPr>
            <w:r>
              <w:t>1902 (2 Edw. VII No. 30)</w:t>
            </w:r>
          </w:p>
        </w:tc>
        <w:tc>
          <w:tcPr>
            <w:tcW w:w="2693" w:type="dxa"/>
          </w:tcPr>
          <w:p w14:paraId="637A301F" w14:textId="77777777" w:rsidR="00604556" w:rsidRDefault="00B37F43">
            <w:pPr>
              <w:pStyle w:val="Table09Row"/>
            </w:pPr>
            <w:r>
              <w:rPr>
                <w:i/>
              </w:rPr>
              <w:t>Droving Act 1902</w:t>
            </w:r>
          </w:p>
        </w:tc>
        <w:tc>
          <w:tcPr>
            <w:tcW w:w="1276" w:type="dxa"/>
          </w:tcPr>
          <w:p w14:paraId="619503B4" w14:textId="77777777" w:rsidR="00604556" w:rsidRDefault="00B37F43">
            <w:pPr>
              <w:pStyle w:val="Table09Row"/>
            </w:pPr>
            <w:r>
              <w:t>20 Dec 1902</w:t>
            </w:r>
          </w:p>
        </w:tc>
        <w:tc>
          <w:tcPr>
            <w:tcW w:w="3402" w:type="dxa"/>
          </w:tcPr>
          <w:p w14:paraId="2CBC068E" w14:textId="77777777" w:rsidR="00604556" w:rsidRDefault="00B37F43">
            <w:pPr>
              <w:pStyle w:val="Table09Row"/>
            </w:pPr>
            <w:r>
              <w:t>1 Jan 1903</w:t>
            </w:r>
          </w:p>
        </w:tc>
        <w:tc>
          <w:tcPr>
            <w:tcW w:w="1123" w:type="dxa"/>
          </w:tcPr>
          <w:p w14:paraId="44543A38" w14:textId="77777777" w:rsidR="00604556" w:rsidRDefault="00B37F43">
            <w:pPr>
              <w:pStyle w:val="Table09Row"/>
            </w:pPr>
            <w:r>
              <w:t>1970/116</w:t>
            </w:r>
          </w:p>
        </w:tc>
      </w:tr>
      <w:tr w:rsidR="00604556" w14:paraId="1457ADA2" w14:textId="77777777">
        <w:trPr>
          <w:cantSplit/>
          <w:jc w:val="center"/>
        </w:trPr>
        <w:tc>
          <w:tcPr>
            <w:tcW w:w="1418" w:type="dxa"/>
          </w:tcPr>
          <w:p w14:paraId="36265366" w14:textId="77777777" w:rsidR="00604556" w:rsidRDefault="00B37F43">
            <w:pPr>
              <w:pStyle w:val="Table09Row"/>
            </w:pPr>
            <w:r>
              <w:t>1902 (2 Edw. VII No. 31)</w:t>
            </w:r>
          </w:p>
        </w:tc>
        <w:tc>
          <w:tcPr>
            <w:tcW w:w="2693" w:type="dxa"/>
          </w:tcPr>
          <w:p w14:paraId="775A477E" w14:textId="77777777" w:rsidR="00604556" w:rsidRDefault="00B37F43">
            <w:pPr>
              <w:pStyle w:val="Table09Row"/>
            </w:pPr>
            <w:r>
              <w:rPr>
                <w:i/>
              </w:rPr>
              <w:t>Police Act Amendment Act 1902</w:t>
            </w:r>
          </w:p>
        </w:tc>
        <w:tc>
          <w:tcPr>
            <w:tcW w:w="1276" w:type="dxa"/>
          </w:tcPr>
          <w:p w14:paraId="5D75AC00" w14:textId="77777777" w:rsidR="00604556" w:rsidRDefault="00B37F43">
            <w:pPr>
              <w:pStyle w:val="Table09Row"/>
            </w:pPr>
            <w:r>
              <w:t>20 Dec 1902</w:t>
            </w:r>
          </w:p>
        </w:tc>
        <w:tc>
          <w:tcPr>
            <w:tcW w:w="3402" w:type="dxa"/>
          </w:tcPr>
          <w:p w14:paraId="06546654" w14:textId="77777777" w:rsidR="00604556" w:rsidRDefault="00B37F43">
            <w:pPr>
              <w:pStyle w:val="Table09Row"/>
            </w:pPr>
            <w:r>
              <w:t>20 Dec 1902</w:t>
            </w:r>
          </w:p>
        </w:tc>
        <w:tc>
          <w:tcPr>
            <w:tcW w:w="1123" w:type="dxa"/>
          </w:tcPr>
          <w:p w14:paraId="6EE64E53" w14:textId="77777777" w:rsidR="00604556" w:rsidRDefault="00604556">
            <w:pPr>
              <w:pStyle w:val="Table09Row"/>
            </w:pPr>
          </w:p>
        </w:tc>
      </w:tr>
      <w:tr w:rsidR="00604556" w14:paraId="68EDE380" w14:textId="77777777">
        <w:trPr>
          <w:cantSplit/>
          <w:jc w:val="center"/>
        </w:trPr>
        <w:tc>
          <w:tcPr>
            <w:tcW w:w="1418" w:type="dxa"/>
          </w:tcPr>
          <w:p w14:paraId="02ACCD7D" w14:textId="77777777" w:rsidR="00604556" w:rsidRDefault="00B37F43">
            <w:pPr>
              <w:pStyle w:val="Table09Row"/>
            </w:pPr>
            <w:r>
              <w:lastRenderedPageBreak/>
              <w:t>1902 (2 Edw. VII No. 32)</w:t>
            </w:r>
          </w:p>
        </w:tc>
        <w:tc>
          <w:tcPr>
            <w:tcW w:w="2693" w:type="dxa"/>
          </w:tcPr>
          <w:p w14:paraId="3A53D947" w14:textId="77777777" w:rsidR="00604556" w:rsidRDefault="00B37F43">
            <w:pPr>
              <w:pStyle w:val="Table09Row"/>
            </w:pPr>
            <w:r>
              <w:rPr>
                <w:i/>
              </w:rPr>
              <w:t>Dividend Duties Act 1902</w:t>
            </w:r>
          </w:p>
        </w:tc>
        <w:tc>
          <w:tcPr>
            <w:tcW w:w="1276" w:type="dxa"/>
          </w:tcPr>
          <w:p w14:paraId="3DC33A5C" w14:textId="77777777" w:rsidR="00604556" w:rsidRDefault="00B37F43">
            <w:pPr>
              <w:pStyle w:val="Table09Row"/>
            </w:pPr>
            <w:r>
              <w:t>20 Dec 1902</w:t>
            </w:r>
          </w:p>
        </w:tc>
        <w:tc>
          <w:tcPr>
            <w:tcW w:w="3402" w:type="dxa"/>
          </w:tcPr>
          <w:p w14:paraId="05A2A36F" w14:textId="77777777" w:rsidR="00604556" w:rsidRDefault="00B37F43">
            <w:pPr>
              <w:pStyle w:val="Table09Row"/>
            </w:pPr>
            <w:r>
              <w:t>20 Dec 1902</w:t>
            </w:r>
          </w:p>
        </w:tc>
        <w:tc>
          <w:tcPr>
            <w:tcW w:w="1123" w:type="dxa"/>
          </w:tcPr>
          <w:p w14:paraId="4B647BCA" w14:textId="77777777" w:rsidR="00604556" w:rsidRDefault="00B37F43">
            <w:pPr>
              <w:pStyle w:val="Table09Row"/>
            </w:pPr>
            <w:r>
              <w:t>1937/013 (1 &amp; 2 Geo. VI No. 13)</w:t>
            </w:r>
          </w:p>
        </w:tc>
      </w:tr>
      <w:tr w:rsidR="00604556" w14:paraId="3D3F878D" w14:textId="77777777">
        <w:trPr>
          <w:cantSplit/>
          <w:jc w:val="center"/>
        </w:trPr>
        <w:tc>
          <w:tcPr>
            <w:tcW w:w="1418" w:type="dxa"/>
          </w:tcPr>
          <w:p w14:paraId="093D8DA7" w14:textId="77777777" w:rsidR="00604556" w:rsidRDefault="00B37F43">
            <w:pPr>
              <w:pStyle w:val="Table09Row"/>
            </w:pPr>
            <w:r>
              <w:t>1902 (2 Edw. VII No. 33)</w:t>
            </w:r>
          </w:p>
        </w:tc>
        <w:tc>
          <w:tcPr>
            <w:tcW w:w="2693" w:type="dxa"/>
          </w:tcPr>
          <w:p w14:paraId="19700594" w14:textId="77777777" w:rsidR="00604556" w:rsidRDefault="00B37F43">
            <w:pPr>
              <w:pStyle w:val="Table09Row"/>
            </w:pPr>
            <w:r>
              <w:rPr>
                <w:i/>
              </w:rPr>
              <w:t>Goldfields Water Supply Act 1902</w:t>
            </w:r>
          </w:p>
        </w:tc>
        <w:tc>
          <w:tcPr>
            <w:tcW w:w="1276" w:type="dxa"/>
          </w:tcPr>
          <w:p w14:paraId="7992C44C" w14:textId="77777777" w:rsidR="00604556" w:rsidRDefault="00B37F43">
            <w:pPr>
              <w:pStyle w:val="Table09Row"/>
            </w:pPr>
            <w:r>
              <w:t>20 Dec 1902</w:t>
            </w:r>
          </w:p>
        </w:tc>
        <w:tc>
          <w:tcPr>
            <w:tcW w:w="3402" w:type="dxa"/>
          </w:tcPr>
          <w:p w14:paraId="0E818708" w14:textId="77777777" w:rsidR="00604556" w:rsidRDefault="00B37F43">
            <w:pPr>
              <w:pStyle w:val="Table09Row"/>
            </w:pPr>
            <w:r>
              <w:t>7 Feb 1903</w:t>
            </w:r>
          </w:p>
        </w:tc>
        <w:tc>
          <w:tcPr>
            <w:tcW w:w="1123" w:type="dxa"/>
          </w:tcPr>
          <w:p w14:paraId="1A25F548" w14:textId="77777777" w:rsidR="00604556" w:rsidRDefault="00B37F43">
            <w:pPr>
              <w:pStyle w:val="Table09Row"/>
            </w:pPr>
            <w:r>
              <w:t>1947/062 (11 &amp; 12 Geo. VI No. 62)</w:t>
            </w:r>
          </w:p>
        </w:tc>
      </w:tr>
      <w:tr w:rsidR="00604556" w14:paraId="56B95872" w14:textId="77777777">
        <w:trPr>
          <w:cantSplit/>
          <w:jc w:val="center"/>
        </w:trPr>
        <w:tc>
          <w:tcPr>
            <w:tcW w:w="1418" w:type="dxa"/>
          </w:tcPr>
          <w:p w14:paraId="493FEF22" w14:textId="77777777" w:rsidR="00604556" w:rsidRDefault="00B37F43">
            <w:pPr>
              <w:pStyle w:val="Table09Row"/>
            </w:pPr>
            <w:r>
              <w:t>1902 (2 Edw. VII No</w:t>
            </w:r>
            <w:r>
              <w:t>. 34)</w:t>
            </w:r>
          </w:p>
        </w:tc>
        <w:tc>
          <w:tcPr>
            <w:tcW w:w="2693" w:type="dxa"/>
          </w:tcPr>
          <w:p w14:paraId="34C5CD0F" w14:textId="77777777" w:rsidR="00604556" w:rsidRDefault="00B37F43">
            <w:pPr>
              <w:pStyle w:val="Table09Row"/>
            </w:pPr>
            <w:r>
              <w:rPr>
                <w:i/>
              </w:rPr>
              <w:t>Rabbit Act 1902</w:t>
            </w:r>
          </w:p>
        </w:tc>
        <w:tc>
          <w:tcPr>
            <w:tcW w:w="1276" w:type="dxa"/>
          </w:tcPr>
          <w:p w14:paraId="23588CE5" w14:textId="77777777" w:rsidR="00604556" w:rsidRDefault="00B37F43">
            <w:pPr>
              <w:pStyle w:val="Table09Row"/>
            </w:pPr>
            <w:r>
              <w:t>20 Dec 1902</w:t>
            </w:r>
          </w:p>
        </w:tc>
        <w:tc>
          <w:tcPr>
            <w:tcW w:w="3402" w:type="dxa"/>
          </w:tcPr>
          <w:p w14:paraId="1721FBDE" w14:textId="77777777" w:rsidR="00604556" w:rsidRDefault="00B37F43">
            <w:pPr>
              <w:pStyle w:val="Table09Row"/>
            </w:pPr>
            <w:r>
              <w:t>20 Dec 1902</w:t>
            </w:r>
          </w:p>
        </w:tc>
        <w:tc>
          <w:tcPr>
            <w:tcW w:w="1123" w:type="dxa"/>
          </w:tcPr>
          <w:p w14:paraId="0DC842DA" w14:textId="77777777" w:rsidR="00604556" w:rsidRDefault="00B37F43">
            <w:pPr>
              <w:pStyle w:val="Table09Row"/>
            </w:pPr>
            <w:r>
              <w:t>1925/029 (16 Geo. V No. 29)</w:t>
            </w:r>
          </w:p>
        </w:tc>
      </w:tr>
      <w:tr w:rsidR="00604556" w14:paraId="5A5F7A6A" w14:textId="77777777">
        <w:trPr>
          <w:cantSplit/>
          <w:jc w:val="center"/>
        </w:trPr>
        <w:tc>
          <w:tcPr>
            <w:tcW w:w="1418" w:type="dxa"/>
          </w:tcPr>
          <w:p w14:paraId="1F82F08C" w14:textId="77777777" w:rsidR="00604556" w:rsidRDefault="00B37F43">
            <w:pPr>
              <w:pStyle w:val="Table09Row"/>
            </w:pPr>
            <w:r>
              <w:t>1902 (2 Edw. VII No. 35)</w:t>
            </w:r>
          </w:p>
        </w:tc>
        <w:tc>
          <w:tcPr>
            <w:tcW w:w="2693" w:type="dxa"/>
          </w:tcPr>
          <w:p w14:paraId="7D52EA3F" w14:textId="77777777" w:rsidR="00604556" w:rsidRDefault="00B37F43">
            <w:pPr>
              <w:pStyle w:val="Table09Row"/>
            </w:pPr>
            <w:r>
              <w:rPr>
                <w:i/>
              </w:rPr>
              <w:t>Railways Acts Amendment Act 1902</w:t>
            </w:r>
          </w:p>
        </w:tc>
        <w:tc>
          <w:tcPr>
            <w:tcW w:w="1276" w:type="dxa"/>
          </w:tcPr>
          <w:p w14:paraId="70F16659" w14:textId="77777777" w:rsidR="00604556" w:rsidRDefault="00B37F43">
            <w:pPr>
              <w:pStyle w:val="Table09Row"/>
            </w:pPr>
            <w:r>
              <w:t>20 Dec 1902</w:t>
            </w:r>
          </w:p>
        </w:tc>
        <w:tc>
          <w:tcPr>
            <w:tcW w:w="3402" w:type="dxa"/>
          </w:tcPr>
          <w:p w14:paraId="77F06116" w14:textId="77777777" w:rsidR="00604556" w:rsidRDefault="00B37F43">
            <w:pPr>
              <w:pStyle w:val="Table09Row"/>
            </w:pPr>
            <w:r>
              <w:t>20 Dec 1902</w:t>
            </w:r>
          </w:p>
        </w:tc>
        <w:tc>
          <w:tcPr>
            <w:tcW w:w="1123" w:type="dxa"/>
          </w:tcPr>
          <w:p w14:paraId="5BC97377" w14:textId="77777777" w:rsidR="00604556" w:rsidRDefault="00B37F43">
            <w:pPr>
              <w:pStyle w:val="Table09Row"/>
            </w:pPr>
            <w:r>
              <w:t>1904/023 (3 Edw. VII No. 38)</w:t>
            </w:r>
          </w:p>
        </w:tc>
      </w:tr>
      <w:tr w:rsidR="00604556" w14:paraId="2121B8F7" w14:textId="77777777">
        <w:trPr>
          <w:cantSplit/>
          <w:jc w:val="center"/>
        </w:trPr>
        <w:tc>
          <w:tcPr>
            <w:tcW w:w="1418" w:type="dxa"/>
          </w:tcPr>
          <w:p w14:paraId="1BE81AB6" w14:textId="77777777" w:rsidR="00604556" w:rsidRDefault="00B37F43">
            <w:pPr>
              <w:pStyle w:val="Table09Row"/>
            </w:pPr>
            <w:r>
              <w:t>1902 (2 Edw. VII No. 36)</w:t>
            </w:r>
          </w:p>
        </w:tc>
        <w:tc>
          <w:tcPr>
            <w:tcW w:w="2693" w:type="dxa"/>
          </w:tcPr>
          <w:p w14:paraId="325588AB" w14:textId="77777777" w:rsidR="00604556" w:rsidRDefault="00B37F43">
            <w:pPr>
              <w:pStyle w:val="Table09Row"/>
            </w:pPr>
            <w:r>
              <w:rPr>
                <w:i/>
              </w:rPr>
              <w:t xml:space="preserve">Health Act Amendment Act 1902 </w:t>
            </w:r>
            <w:r>
              <w:rPr>
                <w:i/>
              </w:rPr>
              <w:t>[2 Edw. VII No. 36]</w:t>
            </w:r>
          </w:p>
        </w:tc>
        <w:tc>
          <w:tcPr>
            <w:tcW w:w="1276" w:type="dxa"/>
          </w:tcPr>
          <w:p w14:paraId="1668C5B7" w14:textId="77777777" w:rsidR="00604556" w:rsidRDefault="00B37F43">
            <w:pPr>
              <w:pStyle w:val="Table09Row"/>
            </w:pPr>
            <w:r>
              <w:t>20 Dec 1902</w:t>
            </w:r>
          </w:p>
        </w:tc>
        <w:tc>
          <w:tcPr>
            <w:tcW w:w="3402" w:type="dxa"/>
          </w:tcPr>
          <w:p w14:paraId="4C75BCCB" w14:textId="77777777" w:rsidR="00604556" w:rsidRDefault="00B37F43">
            <w:pPr>
              <w:pStyle w:val="Table09Row"/>
            </w:pPr>
            <w:r>
              <w:t>20 Dec 1902</w:t>
            </w:r>
          </w:p>
        </w:tc>
        <w:tc>
          <w:tcPr>
            <w:tcW w:w="1123" w:type="dxa"/>
          </w:tcPr>
          <w:p w14:paraId="5BD8A43E" w14:textId="77777777" w:rsidR="00604556" w:rsidRDefault="00B37F43">
            <w:pPr>
              <w:pStyle w:val="Table09Row"/>
            </w:pPr>
            <w:r>
              <w:t>1911/034 (1 Geo. V No. 45)</w:t>
            </w:r>
          </w:p>
        </w:tc>
      </w:tr>
      <w:tr w:rsidR="00604556" w14:paraId="0AE09A91" w14:textId="77777777">
        <w:trPr>
          <w:cantSplit/>
          <w:jc w:val="center"/>
        </w:trPr>
        <w:tc>
          <w:tcPr>
            <w:tcW w:w="1418" w:type="dxa"/>
          </w:tcPr>
          <w:p w14:paraId="25C1986D" w14:textId="77777777" w:rsidR="00604556" w:rsidRDefault="00B37F43">
            <w:pPr>
              <w:pStyle w:val="Table09Row"/>
            </w:pPr>
            <w:r>
              <w:t>1902 (2 Edw. VII No. 37)</w:t>
            </w:r>
          </w:p>
        </w:tc>
        <w:tc>
          <w:tcPr>
            <w:tcW w:w="2693" w:type="dxa"/>
          </w:tcPr>
          <w:p w14:paraId="0F014606" w14:textId="77777777" w:rsidR="00604556" w:rsidRDefault="00B37F43">
            <w:pPr>
              <w:pStyle w:val="Table09Row"/>
            </w:pPr>
            <w:r>
              <w:rPr>
                <w:i/>
              </w:rPr>
              <w:t>Judges’ Salaries Act 1902</w:t>
            </w:r>
          </w:p>
        </w:tc>
        <w:tc>
          <w:tcPr>
            <w:tcW w:w="1276" w:type="dxa"/>
          </w:tcPr>
          <w:p w14:paraId="3EE7FF0A" w14:textId="77777777" w:rsidR="00604556" w:rsidRDefault="00B37F43">
            <w:pPr>
              <w:pStyle w:val="Table09Row"/>
            </w:pPr>
            <w:r>
              <w:t>20 Dec 1902</w:t>
            </w:r>
          </w:p>
        </w:tc>
        <w:tc>
          <w:tcPr>
            <w:tcW w:w="3402" w:type="dxa"/>
          </w:tcPr>
          <w:p w14:paraId="652FF893" w14:textId="77777777" w:rsidR="00604556" w:rsidRDefault="00B37F43">
            <w:pPr>
              <w:pStyle w:val="Table09Row"/>
            </w:pPr>
            <w:r>
              <w:t>1 Jan 1903</w:t>
            </w:r>
          </w:p>
        </w:tc>
        <w:tc>
          <w:tcPr>
            <w:tcW w:w="1123" w:type="dxa"/>
          </w:tcPr>
          <w:p w14:paraId="7C60065A" w14:textId="77777777" w:rsidR="00604556" w:rsidRDefault="00B37F43">
            <w:pPr>
              <w:pStyle w:val="Table09Row"/>
            </w:pPr>
            <w:r>
              <w:t>1935/036 (26 Geo. V No. 36)</w:t>
            </w:r>
          </w:p>
        </w:tc>
      </w:tr>
      <w:tr w:rsidR="00604556" w14:paraId="50D739F1" w14:textId="77777777">
        <w:trPr>
          <w:cantSplit/>
          <w:jc w:val="center"/>
        </w:trPr>
        <w:tc>
          <w:tcPr>
            <w:tcW w:w="1418" w:type="dxa"/>
          </w:tcPr>
          <w:p w14:paraId="6596677E" w14:textId="77777777" w:rsidR="00604556" w:rsidRDefault="00B37F43">
            <w:pPr>
              <w:pStyle w:val="Table09Row"/>
            </w:pPr>
            <w:r>
              <w:t>1902 (2 Edw. VII No. 38)</w:t>
            </w:r>
          </w:p>
        </w:tc>
        <w:tc>
          <w:tcPr>
            <w:tcW w:w="2693" w:type="dxa"/>
          </w:tcPr>
          <w:p w14:paraId="560D3D2A" w14:textId="77777777" w:rsidR="00604556" w:rsidRDefault="00B37F43">
            <w:pPr>
              <w:pStyle w:val="Table09Row"/>
            </w:pPr>
            <w:r>
              <w:rPr>
                <w:i/>
              </w:rPr>
              <w:t>City of Perth Tramways Act Amendment Act 1902</w:t>
            </w:r>
          </w:p>
        </w:tc>
        <w:tc>
          <w:tcPr>
            <w:tcW w:w="1276" w:type="dxa"/>
          </w:tcPr>
          <w:p w14:paraId="54F05FC7" w14:textId="77777777" w:rsidR="00604556" w:rsidRDefault="00B37F43">
            <w:pPr>
              <w:pStyle w:val="Table09Row"/>
            </w:pPr>
            <w:r>
              <w:t>20 Dec 1902</w:t>
            </w:r>
          </w:p>
        </w:tc>
        <w:tc>
          <w:tcPr>
            <w:tcW w:w="3402" w:type="dxa"/>
          </w:tcPr>
          <w:p w14:paraId="2497483C" w14:textId="77777777" w:rsidR="00604556" w:rsidRDefault="00B37F43">
            <w:pPr>
              <w:pStyle w:val="Table09Row"/>
            </w:pPr>
            <w:r>
              <w:t>20 Dec 1902</w:t>
            </w:r>
          </w:p>
        </w:tc>
        <w:tc>
          <w:tcPr>
            <w:tcW w:w="1123" w:type="dxa"/>
          </w:tcPr>
          <w:p w14:paraId="5ABAF1B3" w14:textId="77777777" w:rsidR="00604556" w:rsidRDefault="00B37F43">
            <w:pPr>
              <w:pStyle w:val="Table09Row"/>
            </w:pPr>
            <w:r>
              <w:t>1965/057</w:t>
            </w:r>
          </w:p>
        </w:tc>
      </w:tr>
      <w:tr w:rsidR="00604556" w14:paraId="69DF6F7C" w14:textId="77777777">
        <w:trPr>
          <w:cantSplit/>
          <w:jc w:val="center"/>
        </w:trPr>
        <w:tc>
          <w:tcPr>
            <w:tcW w:w="1418" w:type="dxa"/>
          </w:tcPr>
          <w:p w14:paraId="6BD6AB30" w14:textId="77777777" w:rsidR="00604556" w:rsidRDefault="00B37F43">
            <w:pPr>
              <w:pStyle w:val="Table09Row"/>
            </w:pPr>
            <w:r>
              <w:t>1902 (2 Edw. VII No. 39)</w:t>
            </w:r>
          </w:p>
        </w:tc>
        <w:tc>
          <w:tcPr>
            <w:tcW w:w="2693" w:type="dxa"/>
          </w:tcPr>
          <w:p w14:paraId="25724C12" w14:textId="77777777" w:rsidR="00604556" w:rsidRDefault="00B37F43">
            <w:pPr>
              <w:pStyle w:val="Table09Row"/>
            </w:pPr>
            <w:r>
              <w:rPr>
                <w:i/>
              </w:rPr>
              <w:t>Municipal Institutions Act Amendment Act 1902 (No. 3)</w:t>
            </w:r>
          </w:p>
        </w:tc>
        <w:tc>
          <w:tcPr>
            <w:tcW w:w="1276" w:type="dxa"/>
          </w:tcPr>
          <w:p w14:paraId="2CDD1D4A" w14:textId="77777777" w:rsidR="00604556" w:rsidRDefault="00B37F43">
            <w:pPr>
              <w:pStyle w:val="Table09Row"/>
            </w:pPr>
            <w:r>
              <w:t>20 Dec 1902</w:t>
            </w:r>
          </w:p>
        </w:tc>
        <w:tc>
          <w:tcPr>
            <w:tcW w:w="3402" w:type="dxa"/>
          </w:tcPr>
          <w:p w14:paraId="39B9760D" w14:textId="77777777" w:rsidR="00604556" w:rsidRDefault="00B37F43">
            <w:pPr>
              <w:pStyle w:val="Table09Row"/>
            </w:pPr>
            <w:r>
              <w:t>20 Dec 1902</w:t>
            </w:r>
          </w:p>
        </w:tc>
        <w:tc>
          <w:tcPr>
            <w:tcW w:w="1123" w:type="dxa"/>
          </w:tcPr>
          <w:p w14:paraId="1AF2A638" w14:textId="77777777" w:rsidR="00604556" w:rsidRDefault="00B37F43">
            <w:pPr>
              <w:pStyle w:val="Table09Row"/>
            </w:pPr>
            <w:r>
              <w:t>1906/032 (6 Edw. VII No. 32)</w:t>
            </w:r>
          </w:p>
        </w:tc>
      </w:tr>
      <w:tr w:rsidR="00604556" w14:paraId="48ED6DAE" w14:textId="77777777">
        <w:trPr>
          <w:cantSplit/>
          <w:jc w:val="center"/>
        </w:trPr>
        <w:tc>
          <w:tcPr>
            <w:tcW w:w="1418" w:type="dxa"/>
          </w:tcPr>
          <w:p w14:paraId="3BC4CA47" w14:textId="77777777" w:rsidR="00604556" w:rsidRDefault="00B37F43">
            <w:pPr>
              <w:pStyle w:val="Table09Row"/>
            </w:pPr>
            <w:r>
              <w:t>1902 (2 Edw. VII No. 40)</w:t>
            </w:r>
          </w:p>
        </w:tc>
        <w:tc>
          <w:tcPr>
            <w:tcW w:w="2693" w:type="dxa"/>
          </w:tcPr>
          <w:p w14:paraId="0790E4A8" w14:textId="77777777" w:rsidR="00604556" w:rsidRDefault="00B37F43">
            <w:pPr>
              <w:pStyle w:val="Table09Row"/>
            </w:pPr>
            <w:r>
              <w:rPr>
                <w:i/>
              </w:rPr>
              <w:t>Robb’s Jetty‑Woodman’s Point Railway Act 1902</w:t>
            </w:r>
          </w:p>
        </w:tc>
        <w:tc>
          <w:tcPr>
            <w:tcW w:w="1276" w:type="dxa"/>
          </w:tcPr>
          <w:p w14:paraId="5CA0B2DB" w14:textId="77777777" w:rsidR="00604556" w:rsidRDefault="00B37F43">
            <w:pPr>
              <w:pStyle w:val="Table09Row"/>
            </w:pPr>
            <w:r>
              <w:t>20 Dec 1902</w:t>
            </w:r>
          </w:p>
        </w:tc>
        <w:tc>
          <w:tcPr>
            <w:tcW w:w="3402" w:type="dxa"/>
          </w:tcPr>
          <w:p w14:paraId="1BFA73BF" w14:textId="77777777" w:rsidR="00604556" w:rsidRDefault="00B37F43">
            <w:pPr>
              <w:pStyle w:val="Table09Row"/>
            </w:pPr>
            <w:r>
              <w:t>20 Dec</w:t>
            </w:r>
            <w:r>
              <w:t> 1902</w:t>
            </w:r>
          </w:p>
        </w:tc>
        <w:tc>
          <w:tcPr>
            <w:tcW w:w="1123" w:type="dxa"/>
          </w:tcPr>
          <w:p w14:paraId="72372759" w14:textId="77777777" w:rsidR="00604556" w:rsidRDefault="00B37F43">
            <w:pPr>
              <w:pStyle w:val="Table09Row"/>
            </w:pPr>
            <w:r>
              <w:t>1965/057</w:t>
            </w:r>
          </w:p>
        </w:tc>
      </w:tr>
      <w:tr w:rsidR="00604556" w14:paraId="64C29B81" w14:textId="77777777">
        <w:trPr>
          <w:cantSplit/>
          <w:jc w:val="center"/>
        </w:trPr>
        <w:tc>
          <w:tcPr>
            <w:tcW w:w="1418" w:type="dxa"/>
          </w:tcPr>
          <w:p w14:paraId="579578DD" w14:textId="77777777" w:rsidR="00604556" w:rsidRDefault="00B37F43">
            <w:pPr>
              <w:pStyle w:val="Table09Row"/>
            </w:pPr>
            <w:r>
              <w:t>1902 (2 Edw. VII No. 41)</w:t>
            </w:r>
          </w:p>
        </w:tc>
        <w:tc>
          <w:tcPr>
            <w:tcW w:w="2693" w:type="dxa"/>
          </w:tcPr>
          <w:p w14:paraId="1C4A8929" w14:textId="77777777" w:rsidR="00604556" w:rsidRDefault="00B37F43">
            <w:pPr>
              <w:pStyle w:val="Table09Row"/>
            </w:pPr>
            <w:r>
              <w:rPr>
                <w:i/>
              </w:rPr>
              <w:t>Malcolm‑Laverton Railway Act 1902</w:t>
            </w:r>
          </w:p>
        </w:tc>
        <w:tc>
          <w:tcPr>
            <w:tcW w:w="1276" w:type="dxa"/>
          </w:tcPr>
          <w:p w14:paraId="727C9952" w14:textId="77777777" w:rsidR="00604556" w:rsidRDefault="00B37F43">
            <w:pPr>
              <w:pStyle w:val="Table09Row"/>
            </w:pPr>
            <w:r>
              <w:t>20 Dec 1902</w:t>
            </w:r>
          </w:p>
        </w:tc>
        <w:tc>
          <w:tcPr>
            <w:tcW w:w="3402" w:type="dxa"/>
          </w:tcPr>
          <w:p w14:paraId="3112DE2B" w14:textId="77777777" w:rsidR="00604556" w:rsidRDefault="00B37F43">
            <w:pPr>
              <w:pStyle w:val="Table09Row"/>
            </w:pPr>
            <w:r>
              <w:t>20 Dec 1902</w:t>
            </w:r>
          </w:p>
        </w:tc>
        <w:tc>
          <w:tcPr>
            <w:tcW w:w="1123" w:type="dxa"/>
          </w:tcPr>
          <w:p w14:paraId="3BE1E95E" w14:textId="77777777" w:rsidR="00604556" w:rsidRDefault="00B37F43">
            <w:pPr>
              <w:pStyle w:val="Table09Row"/>
            </w:pPr>
            <w:r>
              <w:t>1965/057</w:t>
            </w:r>
          </w:p>
        </w:tc>
      </w:tr>
      <w:tr w:rsidR="00604556" w14:paraId="735F7263" w14:textId="77777777">
        <w:trPr>
          <w:cantSplit/>
          <w:jc w:val="center"/>
        </w:trPr>
        <w:tc>
          <w:tcPr>
            <w:tcW w:w="1418" w:type="dxa"/>
          </w:tcPr>
          <w:p w14:paraId="18D49455" w14:textId="77777777" w:rsidR="00604556" w:rsidRDefault="00B37F43">
            <w:pPr>
              <w:pStyle w:val="Table09Row"/>
            </w:pPr>
            <w:r>
              <w:t>1902 (2 Edw. VII No. 42)</w:t>
            </w:r>
          </w:p>
        </w:tc>
        <w:tc>
          <w:tcPr>
            <w:tcW w:w="2693" w:type="dxa"/>
          </w:tcPr>
          <w:p w14:paraId="2E4B4D02" w14:textId="77777777" w:rsidR="00604556" w:rsidRDefault="00B37F43">
            <w:pPr>
              <w:pStyle w:val="Table09Row"/>
            </w:pPr>
            <w:r>
              <w:rPr>
                <w:i/>
              </w:rPr>
              <w:t>Cemeteries Act Amendment Act 1902</w:t>
            </w:r>
          </w:p>
        </w:tc>
        <w:tc>
          <w:tcPr>
            <w:tcW w:w="1276" w:type="dxa"/>
          </w:tcPr>
          <w:p w14:paraId="19D60E2F" w14:textId="77777777" w:rsidR="00604556" w:rsidRDefault="00B37F43">
            <w:pPr>
              <w:pStyle w:val="Table09Row"/>
            </w:pPr>
            <w:r>
              <w:t>20 Dec 1902</w:t>
            </w:r>
          </w:p>
        </w:tc>
        <w:tc>
          <w:tcPr>
            <w:tcW w:w="3402" w:type="dxa"/>
          </w:tcPr>
          <w:p w14:paraId="43EAED5A" w14:textId="77777777" w:rsidR="00604556" w:rsidRDefault="00B37F43">
            <w:pPr>
              <w:pStyle w:val="Table09Row"/>
            </w:pPr>
            <w:r>
              <w:t>20 Dec 1902</w:t>
            </w:r>
          </w:p>
        </w:tc>
        <w:tc>
          <w:tcPr>
            <w:tcW w:w="1123" w:type="dxa"/>
          </w:tcPr>
          <w:p w14:paraId="26A06C17" w14:textId="77777777" w:rsidR="00604556" w:rsidRDefault="00B37F43">
            <w:pPr>
              <w:pStyle w:val="Table09Row"/>
            </w:pPr>
            <w:r>
              <w:t>1986/102</w:t>
            </w:r>
          </w:p>
        </w:tc>
      </w:tr>
      <w:tr w:rsidR="00604556" w14:paraId="46D45F8D" w14:textId="77777777">
        <w:trPr>
          <w:cantSplit/>
          <w:jc w:val="center"/>
        </w:trPr>
        <w:tc>
          <w:tcPr>
            <w:tcW w:w="1418" w:type="dxa"/>
          </w:tcPr>
          <w:p w14:paraId="2FB43D79" w14:textId="77777777" w:rsidR="00604556" w:rsidRDefault="00B37F43">
            <w:pPr>
              <w:pStyle w:val="Table09Row"/>
            </w:pPr>
            <w:r>
              <w:t>1902 (2 Edw. VII No. 43)</w:t>
            </w:r>
          </w:p>
        </w:tc>
        <w:tc>
          <w:tcPr>
            <w:tcW w:w="2693" w:type="dxa"/>
          </w:tcPr>
          <w:p w14:paraId="30A70806" w14:textId="77777777" w:rsidR="00604556" w:rsidRDefault="00B37F43">
            <w:pPr>
              <w:pStyle w:val="Table09Row"/>
            </w:pPr>
            <w:r>
              <w:rPr>
                <w:i/>
              </w:rPr>
              <w:t xml:space="preserve">Fisheries Act </w:t>
            </w:r>
            <w:r>
              <w:rPr>
                <w:i/>
              </w:rPr>
              <w:t>Amendment Act 1902</w:t>
            </w:r>
          </w:p>
        </w:tc>
        <w:tc>
          <w:tcPr>
            <w:tcW w:w="1276" w:type="dxa"/>
          </w:tcPr>
          <w:p w14:paraId="12EBA972" w14:textId="77777777" w:rsidR="00604556" w:rsidRDefault="00B37F43">
            <w:pPr>
              <w:pStyle w:val="Table09Row"/>
            </w:pPr>
            <w:r>
              <w:t>20 Dec 1902</w:t>
            </w:r>
          </w:p>
        </w:tc>
        <w:tc>
          <w:tcPr>
            <w:tcW w:w="3402" w:type="dxa"/>
          </w:tcPr>
          <w:p w14:paraId="75D03707" w14:textId="77777777" w:rsidR="00604556" w:rsidRDefault="00B37F43">
            <w:pPr>
              <w:pStyle w:val="Table09Row"/>
            </w:pPr>
            <w:r>
              <w:t>20 Dec 1902</w:t>
            </w:r>
          </w:p>
        </w:tc>
        <w:tc>
          <w:tcPr>
            <w:tcW w:w="1123" w:type="dxa"/>
          </w:tcPr>
          <w:p w14:paraId="4FDC05B9" w14:textId="77777777" w:rsidR="00604556" w:rsidRDefault="00B37F43">
            <w:pPr>
              <w:pStyle w:val="Table09Row"/>
            </w:pPr>
            <w:r>
              <w:t>1905/018 (5 Edw. VII No. 18)</w:t>
            </w:r>
          </w:p>
        </w:tc>
      </w:tr>
      <w:tr w:rsidR="00604556" w14:paraId="59398427" w14:textId="77777777">
        <w:trPr>
          <w:cantSplit/>
          <w:jc w:val="center"/>
        </w:trPr>
        <w:tc>
          <w:tcPr>
            <w:tcW w:w="1418" w:type="dxa"/>
          </w:tcPr>
          <w:p w14:paraId="5C6279CA" w14:textId="77777777" w:rsidR="00604556" w:rsidRDefault="00B37F43">
            <w:pPr>
              <w:pStyle w:val="Table09Row"/>
            </w:pPr>
            <w:r>
              <w:t>1902 (2 Edw. VII No. 44)</w:t>
            </w:r>
          </w:p>
        </w:tc>
        <w:tc>
          <w:tcPr>
            <w:tcW w:w="2693" w:type="dxa"/>
          </w:tcPr>
          <w:p w14:paraId="48E724DB" w14:textId="77777777" w:rsidR="00604556" w:rsidRDefault="00B37F43">
            <w:pPr>
              <w:pStyle w:val="Table09Row"/>
            </w:pPr>
            <w:r>
              <w:rPr>
                <w:i/>
              </w:rPr>
              <w:t>Wines, Beer, and Spirit Sale Act Amendment Act 1902</w:t>
            </w:r>
          </w:p>
        </w:tc>
        <w:tc>
          <w:tcPr>
            <w:tcW w:w="1276" w:type="dxa"/>
          </w:tcPr>
          <w:p w14:paraId="667DC3AB" w14:textId="77777777" w:rsidR="00604556" w:rsidRDefault="00B37F43">
            <w:pPr>
              <w:pStyle w:val="Table09Row"/>
            </w:pPr>
            <w:r>
              <w:t>20 Dec 1902</w:t>
            </w:r>
          </w:p>
        </w:tc>
        <w:tc>
          <w:tcPr>
            <w:tcW w:w="3402" w:type="dxa"/>
          </w:tcPr>
          <w:p w14:paraId="01C8565C" w14:textId="77777777" w:rsidR="00604556" w:rsidRDefault="00B37F43">
            <w:pPr>
              <w:pStyle w:val="Table09Row"/>
            </w:pPr>
            <w:r>
              <w:t>20 Dec 1902</w:t>
            </w:r>
          </w:p>
        </w:tc>
        <w:tc>
          <w:tcPr>
            <w:tcW w:w="1123" w:type="dxa"/>
          </w:tcPr>
          <w:p w14:paraId="7DA5B5B9" w14:textId="77777777" w:rsidR="00604556" w:rsidRDefault="00B37F43">
            <w:pPr>
              <w:pStyle w:val="Table09Row"/>
            </w:pPr>
            <w:r>
              <w:t>1911/032 (1 Geo. V No. 43)</w:t>
            </w:r>
          </w:p>
        </w:tc>
      </w:tr>
      <w:tr w:rsidR="00604556" w14:paraId="2D9E1CDC" w14:textId="77777777">
        <w:trPr>
          <w:cantSplit/>
          <w:jc w:val="center"/>
        </w:trPr>
        <w:tc>
          <w:tcPr>
            <w:tcW w:w="1418" w:type="dxa"/>
          </w:tcPr>
          <w:p w14:paraId="0E8FA603" w14:textId="77777777" w:rsidR="00604556" w:rsidRDefault="00B37F43">
            <w:pPr>
              <w:pStyle w:val="Table09Row"/>
            </w:pPr>
            <w:r>
              <w:t>1902 (2 Edw. VII No. 45)</w:t>
            </w:r>
          </w:p>
        </w:tc>
        <w:tc>
          <w:tcPr>
            <w:tcW w:w="2693" w:type="dxa"/>
          </w:tcPr>
          <w:p w14:paraId="37E06C66" w14:textId="77777777" w:rsidR="00604556" w:rsidRDefault="00B37F43">
            <w:pPr>
              <w:pStyle w:val="Table09Row"/>
            </w:pPr>
            <w:r>
              <w:rPr>
                <w:i/>
              </w:rPr>
              <w:t xml:space="preserve">Kalgoorlie Electric </w:t>
            </w:r>
            <w:r>
              <w:rPr>
                <w:i/>
              </w:rPr>
              <w:t>Power and Lighting Corporation Limited Act 1902</w:t>
            </w:r>
          </w:p>
        </w:tc>
        <w:tc>
          <w:tcPr>
            <w:tcW w:w="1276" w:type="dxa"/>
          </w:tcPr>
          <w:p w14:paraId="37AB5E72" w14:textId="77777777" w:rsidR="00604556" w:rsidRDefault="00B37F43">
            <w:pPr>
              <w:pStyle w:val="Table09Row"/>
            </w:pPr>
            <w:r>
              <w:t>20 Dec 1902</w:t>
            </w:r>
          </w:p>
        </w:tc>
        <w:tc>
          <w:tcPr>
            <w:tcW w:w="3402" w:type="dxa"/>
          </w:tcPr>
          <w:p w14:paraId="445309A4" w14:textId="77777777" w:rsidR="00604556" w:rsidRDefault="00B37F43">
            <w:pPr>
              <w:pStyle w:val="Table09Row"/>
            </w:pPr>
            <w:r>
              <w:t>20 Dec 1902</w:t>
            </w:r>
          </w:p>
        </w:tc>
        <w:tc>
          <w:tcPr>
            <w:tcW w:w="1123" w:type="dxa"/>
          </w:tcPr>
          <w:p w14:paraId="40A5A455" w14:textId="77777777" w:rsidR="00604556" w:rsidRDefault="00B37F43">
            <w:pPr>
              <w:pStyle w:val="Table09Row"/>
            </w:pPr>
            <w:r>
              <w:t>2006/037</w:t>
            </w:r>
          </w:p>
        </w:tc>
      </w:tr>
      <w:tr w:rsidR="00604556" w14:paraId="0293D7A5" w14:textId="77777777">
        <w:trPr>
          <w:cantSplit/>
          <w:jc w:val="center"/>
        </w:trPr>
        <w:tc>
          <w:tcPr>
            <w:tcW w:w="1418" w:type="dxa"/>
          </w:tcPr>
          <w:p w14:paraId="25C5DE71" w14:textId="77777777" w:rsidR="00604556" w:rsidRDefault="00B37F43">
            <w:pPr>
              <w:pStyle w:val="Table09Row"/>
            </w:pPr>
            <w:r>
              <w:t>1902 (2 Edw. VII No. 46)</w:t>
            </w:r>
          </w:p>
        </w:tc>
        <w:tc>
          <w:tcPr>
            <w:tcW w:w="2693" w:type="dxa"/>
          </w:tcPr>
          <w:p w14:paraId="32F36992" w14:textId="77777777" w:rsidR="00604556" w:rsidRDefault="00B37F43">
            <w:pPr>
              <w:pStyle w:val="Table09Row"/>
            </w:pPr>
            <w:r>
              <w:rPr>
                <w:i/>
              </w:rPr>
              <w:t>Collie ‑ Collie‑Boulder Railway Act 1902</w:t>
            </w:r>
          </w:p>
        </w:tc>
        <w:tc>
          <w:tcPr>
            <w:tcW w:w="1276" w:type="dxa"/>
          </w:tcPr>
          <w:p w14:paraId="3F25DBAF" w14:textId="77777777" w:rsidR="00604556" w:rsidRDefault="00B37F43">
            <w:pPr>
              <w:pStyle w:val="Table09Row"/>
            </w:pPr>
            <w:r>
              <w:t>20 Dec 1902</w:t>
            </w:r>
          </w:p>
        </w:tc>
        <w:tc>
          <w:tcPr>
            <w:tcW w:w="3402" w:type="dxa"/>
          </w:tcPr>
          <w:p w14:paraId="2A6993A7" w14:textId="77777777" w:rsidR="00604556" w:rsidRDefault="00B37F43">
            <w:pPr>
              <w:pStyle w:val="Table09Row"/>
            </w:pPr>
            <w:r>
              <w:t>20 Dec 1902</w:t>
            </w:r>
          </w:p>
        </w:tc>
        <w:tc>
          <w:tcPr>
            <w:tcW w:w="1123" w:type="dxa"/>
          </w:tcPr>
          <w:p w14:paraId="2F5247A8" w14:textId="77777777" w:rsidR="00604556" w:rsidRDefault="00B37F43">
            <w:pPr>
              <w:pStyle w:val="Table09Row"/>
            </w:pPr>
            <w:r>
              <w:t>1965/057</w:t>
            </w:r>
          </w:p>
        </w:tc>
      </w:tr>
      <w:tr w:rsidR="00604556" w14:paraId="40B1015E" w14:textId="77777777">
        <w:trPr>
          <w:cantSplit/>
          <w:jc w:val="center"/>
        </w:trPr>
        <w:tc>
          <w:tcPr>
            <w:tcW w:w="1418" w:type="dxa"/>
          </w:tcPr>
          <w:p w14:paraId="7CC47FB9" w14:textId="77777777" w:rsidR="00604556" w:rsidRDefault="00B37F43">
            <w:pPr>
              <w:pStyle w:val="Table09Row"/>
            </w:pPr>
            <w:r>
              <w:t>1902 (2 Edw. VII No. 47)</w:t>
            </w:r>
          </w:p>
        </w:tc>
        <w:tc>
          <w:tcPr>
            <w:tcW w:w="2693" w:type="dxa"/>
          </w:tcPr>
          <w:p w14:paraId="1964D18D" w14:textId="77777777" w:rsidR="00604556" w:rsidRDefault="00B37F43">
            <w:pPr>
              <w:pStyle w:val="Table09Row"/>
            </w:pPr>
            <w:r>
              <w:rPr>
                <w:i/>
              </w:rPr>
              <w:t>Public Works Act 1902</w:t>
            </w:r>
          </w:p>
        </w:tc>
        <w:tc>
          <w:tcPr>
            <w:tcW w:w="1276" w:type="dxa"/>
          </w:tcPr>
          <w:p w14:paraId="4BC7C3A5" w14:textId="77777777" w:rsidR="00604556" w:rsidRDefault="00B37F43">
            <w:pPr>
              <w:pStyle w:val="Table09Row"/>
            </w:pPr>
            <w:r>
              <w:t>20 Dec 1902</w:t>
            </w:r>
          </w:p>
        </w:tc>
        <w:tc>
          <w:tcPr>
            <w:tcW w:w="3402" w:type="dxa"/>
          </w:tcPr>
          <w:p w14:paraId="49A97E56" w14:textId="77777777" w:rsidR="00604556" w:rsidRDefault="00B37F43">
            <w:pPr>
              <w:pStyle w:val="Table09Row"/>
            </w:pPr>
            <w:r>
              <w:t>20 Dec 1902</w:t>
            </w:r>
          </w:p>
        </w:tc>
        <w:tc>
          <w:tcPr>
            <w:tcW w:w="1123" w:type="dxa"/>
          </w:tcPr>
          <w:p w14:paraId="06608A94" w14:textId="77777777" w:rsidR="00604556" w:rsidRDefault="00604556">
            <w:pPr>
              <w:pStyle w:val="Table09Row"/>
            </w:pPr>
          </w:p>
        </w:tc>
      </w:tr>
      <w:tr w:rsidR="00604556" w14:paraId="61EDF570" w14:textId="77777777">
        <w:trPr>
          <w:cantSplit/>
          <w:jc w:val="center"/>
        </w:trPr>
        <w:tc>
          <w:tcPr>
            <w:tcW w:w="1418" w:type="dxa"/>
          </w:tcPr>
          <w:p w14:paraId="618E566D" w14:textId="77777777" w:rsidR="00604556" w:rsidRDefault="00B37F43">
            <w:pPr>
              <w:pStyle w:val="Table09Row"/>
            </w:pPr>
            <w:r>
              <w:lastRenderedPageBreak/>
              <w:t>1</w:t>
            </w:r>
            <w:r>
              <w:t>902 (2 Edw. VII No. 48)</w:t>
            </w:r>
          </w:p>
        </w:tc>
        <w:tc>
          <w:tcPr>
            <w:tcW w:w="2693" w:type="dxa"/>
          </w:tcPr>
          <w:p w14:paraId="2C96874A" w14:textId="77777777" w:rsidR="00604556" w:rsidRDefault="00B37F43">
            <w:pPr>
              <w:pStyle w:val="Table09Row"/>
            </w:pPr>
            <w:r>
              <w:rPr>
                <w:i/>
              </w:rPr>
              <w:t>The Roads Act 1902</w:t>
            </w:r>
          </w:p>
        </w:tc>
        <w:tc>
          <w:tcPr>
            <w:tcW w:w="1276" w:type="dxa"/>
          </w:tcPr>
          <w:p w14:paraId="25D0E6BE" w14:textId="77777777" w:rsidR="00604556" w:rsidRDefault="00B37F43">
            <w:pPr>
              <w:pStyle w:val="Table09Row"/>
            </w:pPr>
            <w:r>
              <w:t>20 Dec 1902</w:t>
            </w:r>
          </w:p>
        </w:tc>
        <w:tc>
          <w:tcPr>
            <w:tcW w:w="3402" w:type="dxa"/>
          </w:tcPr>
          <w:p w14:paraId="5A30DE17" w14:textId="77777777" w:rsidR="00604556" w:rsidRDefault="00B37F43">
            <w:pPr>
              <w:pStyle w:val="Table09Row"/>
            </w:pPr>
            <w:r>
              <w:t>1 Jan 1903</w:t>
            </w:r>
          </w:p>
        </w:tc>
        <w:tc>
          <w:tcPr>
            <w:tcW w:w="1123" w:type="dxa"/>
          </w:tcPr>
          <w:p w14:paraId="1FC4F4BF" w14:textId="77777777" w:rsidR="00604556" w:rsidRDefault="00B37F43">
            <w:pPr>
              <w:pStyle w:val="Table09Row"/>
            </w:pPr>
            <w:r>
              <w:t>1911/029 (1 Geo. V No. 40)</w:t>
            </w:r>
          </w:p>
        </w:tc>
      </w:tr>
      <w:tr w:rsidR="00604556" w14:paraId="36FFBA2A" w14:textId="77777777">
        <w:trPr>
          <w:cantSplit/>
          <w:jc w:val="center"/>
        </w:trPr>
        <w:tc>
          <w:tcPr>
            <w:tcW w:w="1418" w:type="dxa"/>
          </w:tcPr>
          <w:p w14:paraId="00EDB06B" w14:textId="77777777" w:rsidR="00604556" w:rsidRDefault="00B37F43">
            <w:pPr>
              <w:pStyle w:val="Table09Row"/>
            </w:pPr>
            <w:r>
              <w:t>1902 (2 Edw. VII No. 49)</w:t>
            </w:r>
          </w:p>
        </w:tc>
        <w:tc>
          <w:tcPr>
            <w:tcW w:w="2693" w:type="dxa"/>
          </w:tcPr>
          <w:p w14:paraId="3995AD79" w14:textId="77777777" w:rsidR="00604556" w:rsidRDefault="00B37F43">
            <w:pPr>
              <w:pStyle w:val="Table09Row"/>
            </w:pPr>
            <w:r>
              <w:rPr>
                <w:i/>
              </w:rPr>
              <w:t>Appropriation (1902)</w:t>
            </w:r>
          </w:p>
        </w:tc>
        <w:tc>
          <w:tcPr>
            <w:tcW w:w="1276" w:type="dxa"/>
          </w:tcPr>
          <w:p w14:paraId="3E2CC211" w14:textId="77777777" w:rsidR="00604556" w:rsidRDefault="00B37F43">
            <w:pPr>
              <w:pStyle w:val="Table09Row"/>
            </w:pPr>
            <w:r>
              <w:t>20 Dec 1902</w:t>
            </w:r>
          </w:p>
        </w:tc>
        <w:tc>
          <w:tcPr>
            <w:tcW w:w="3402" w:type="dxa"/>
          </w:tcPr>
          <w:p w14:paraId="561DD393" w14:textId="77777777" w:rsidR="00604556" w:rsidRDefault="00B37F43">
            <w:pPr>
              <w:pStyle w:val="Table09Row"/>
            </w:pPr>
            <w:r>
              <w:t>20 Dec 1902</w:t>
            </w:r>
          </w:p>
        </w:tc>
        <w:tc>
          <w:tcPr>
            <w:tcW w:w="1123" w:type="dxa"/>
          </w:tcPr>
          <w:p w14:paraId="514AA098" w14:textId="77777777" w:rsidR="00604556" w:rsidRDefault="00B37F43">
            <w:pPr>
              <w:pStyle w:val="Table09Row"/>
            </w:pPr>
            <w:r>
              <w:t>1965/057</w:t>
            </w:r>
          </w:p>
        </w:tc>
      </w:tr>
    </w:tbl>
    <w:p w14:paraId="0B95BA06" w14:textId="77777777" w:rsidR="00604556" w:rsidRDefault="00604556"/>
    <w:p w14:paraId="0A0E26B7" w14:textId="77777777" w:rsidR="00604556" w:rsidRDefault="00B37F43">
      <w:pPr>
        <w:pStyle w:val="IAlphabetDivider"/>
      </w:pPr>
      <w:r>
        <w:lastRenderedPageBreak/>
        <w:t>1901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7D9C4174" w14:textId="77777777">
        <w:trPr>
          <w:cantSplit/>
          <w:trHeight w:val="510"/>
          <w:tblHeader/>
          <w:jc w:val="center"/>
        </w:trPr>
        <w:tc>
          <w:tcPr>
            <w:tcW w:w="1418" w:type="dxa"/>
            <w:tcBorders>
              <w:top w:val="single" w:sz="4" w:space="0" w:color="auto"/>
              <w:bottom w:val="single" w:sz="4" w:space="0" w:color="auto"/>
            </w:tcBorders>
            <w:vAlign w:val="center"/>
          </w:tcPr>
          <w:p w14:paraId="5BEFE63D"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1D608F00"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1C5AA880"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5CFF0480"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3E5C7FB6" w14:textId="77777777" w:rsidR="00604556" w:rsidRDefault="00B37F43">
            <w:pPr>
              <w:pStyle w:val="Table09Hdr"/>
            </w:pPr>
            <w:r>
              <w:t>Repealed/Expired</w:t>
            </w:r>
          </w:p>
        </w:tc>
      </w:tr>
      <w:tr w:rsidR="00604556" w14:paraId="4CFB07EA" w14:textId="77777777">
        <w:trPr>
          <w:cantSplit/>
          <w:jc w:val="center"/>
        </w:trPr>
        <w:tc>
          <w:tcPr>
            <w:tcW w:w="1418" w:type="dxa"/>
          </w:tcPr>
          <w:p w14:paraId="6E880542" w14:textId="77777777" w:rsidR="00604556" w:rsidRDefault="00B37F43">
            <w:pPr>
              <w:pStyle w:val="Table09Row"/>
            </w:pPr>
            <w:r>
              <w:t>1901 (1 Edw. VII No. 1)</w:t>
            </w:r>
          </w:p>
        </w:tc>
        <w:tc>
          <w:tcPr>
            <w:tcW w:w="2693" w:type="dxa"/>
          </w:tcPr>
          <w:p w14:paraId="733EBA92" w14:textId="77777777" w:rsidR="00604556" w:rsidRDefault="00B37F43">
            <w:pPr>
              <w:pStyle w:val="Table09Row"/>
            </w:pPr>
            <w:r>
              <w:rPr>
                <w:i/>
              </w:rPr>
              <w:t>Supply No. 1 (1901)</w:t>
            </w:r>
          </w:p>
        </w:tc>
        <w:tc>
          <w:tcPr>
            <w:tcW w:w="1276" w:type="dxa"/>
          </w:tcPr>
          <w:p w14:paraId="48886E25" w14:textId="77777777" w:rsidR="00604556" w:rsidRDefault="00B37F43">
            <w:pPr>
              <w:pStyle w:val="Table09Row"/>
            </w:pPr>
            <w:r>
              <w:t>15 Jul 1901</w:t>
            </w:r>
          </w:p>
        </w:tc>
        <w:tc>
          <w:tcPr>
            <w:tcW w:w="3402" w:type="dxa"/>
          </w:tcPr>
          <w:p w14:paraId="34F66C11" w14:textId="77777777" w:rsidR="00604556" w:rsidRDefault="00B37F43">
            <w:pPr>
              <w:pStyle w:val="Table09Row"/>
            </w:pPr>
            <w:r>
              <w:t>15 Jul 1901</w:t>
            </w:r>
          </w:p>
        </w:tc>
        <w:tc>
          <w:tcPr>
            <w:tcW w:w="1123" w:type="dxa"/>
          </w:tcPr>
          <w:p w14:paraId="6C9C8DDB" w14:textId="77777777" w:rsidR="00604556" w:rsidRDefault="00B37F43">
            <w:pPr>
              <w:pStyle w:val="Table09Row"/>
            </w:pPr>
            <w:r>
              <w:t>1965/057</w:t>
            </w:r>
          </w:p>
        </w:tc>
      </w:tr>
      <w:tr w:rsidR="00604556" w14:paraId="27BC0212" w14:textId="77777777">
        <w:trPr>
          <w:cantSplit/>
          <w:jc w:val="center"/>
        </w:trPr>
        <w:tc>
          <w:tcPr>
            <w:tcW w:w="1418" w:type="dxa"/>
          </w:tcPr>
          <w:p w14:paraId="556B7180" w14:textId="77777777" w:rsidR="00604556" w:rsidRDefault="00B37F43">
            <w:pPr>
              <w:pStyle w:val="Table09Row"/>
            </w:pPr>
            <w:r>
              <w:t>1901 (1 Edw. VII No. 2)</w:t>
            </w:r>
          </w:p>
        </w:tc>
        <w:tc>
          <w:tcPr>
            <w:tcW w:w="2693" w:type="dxa"/>
          </w:tcPr>
          <w:p w14:paraId="15EE1F02" w14:textId="77777777" w:rsidR="00604556" w:rsidRDefault="00B37F43">
            <w:pPr>
              <w:pStyle w:val="Table09Row"/>
            </w:pPr>
            <w:r>
              <w:rPr>
                <w:i/>
              </w:rPr>
              <w:t>Loan Act 1901</w:t>
            </w:r>
          </w:p>
        </w:tc>
        <w:tc>
          <w:tcPr>
            <w:tcW w:w="1276" w:type="dxa"/>
          </w:tcPr>
          <w:p w14:paraId="6B284B98" w14:textId="77777777" w:rsidR="00604556" w:rsidRDefault="00B37F43">
            <w:pPr>
              <w:pStyle w:val="Table09Row"/>
            </w:pPr>
            <w:r>
              <w:t>2 Aug 1901</w:t>
            </w:r>
          </w:p>
        </w:tc>
        <w:tc>
          <w:tcPr>
            <w:tcW w:w="3402" w:type="dxa"/>
          </w:tcPr>
          <w:p w14:paraId="03E8E515" w14:textId="77777777" w:rsidR="00604556" w:rsidRDefault="00B37F43">
            <w:pPr>
              <w:pStyle w:val="Table09Row"/>
            </w:pPr>
            <w:r>
              <w:t>2 Aug 1901</w:t>
            </w:r>
          </w:p>
        </w:tc>
        <w:tc>
          <w:tcPr>
            <w:tcW w:w="1123" w:type="dxa"/>
          </w:tcPr>
          <w:p w14:paraId="18A9089C" w14:textId="77777777" w:rsidR="00604556" w:rsidRDefault="00B37F43">
            <w:pPr>
              <w:pStyle w:val="Table09Row"/>
            </w:pPr>
            <w:r>
              <w:t>1965/057</w:t>
            </w:r>
          </w:p>
        </w:tc>
      </w:tr>
      <w:tr w:rsidR="00604556" w14:paraId="0D32D429" w14:textId="77777777">
        <w:trPr>
          <w:cantSplit/>
          <w:jc w:val="center"/>
        </w:trPr>
        <w:tc>
          <w:tcPr>
            <w:tcW w:w="1418" w:type="dxa"/>
          </w:tcPr>
          <w:p w14:paraId="72A82542" w14:textId="77777777" w:rsidR="00604556" w:rsidRDefault="00B37F43">
            <w:pPr>
              <w:pStyle w:val="Table09Row"/>
            </w:pPr>
            <w:r>
              <w:t>1901 (1 Edw. VII No. 3)</w:t>
            </w:r>
          </w:p>
        </w:tc>
        <w:tc>
          <w:tcPr>
            <w:tcW w:w="2693" w:type="dxa"/>
          </w:tcPr>
          <w:p w14:paraId="37AA4213" w14:textId="77777777" w:rsidR="00604556" w:rsidRDefault="00B37F43">
            <w:pPr>
              <w:pStyle w:val="Table09Row"/>
            </w:pPr>
            <w:r>
              <w:rPr>
                <w:i/>
              </w:rPr>
              <w:t>Custom duties (1901)</w:t>
            </w:r>
          </w:p>
        </w:tc>
        <w:tc>
          <w:tcPr>
            <w:tcW w:w="1276" w:type="dxa"/>
          </w:tcPr>
          <w:p w14:paraId="19B5985D" w14:textId="77777777" w:rsidR="00604556" w:rsidRDefault="00B37F43">
            <w:pPr>
              <w:pStyle w:val="Table09Row"/>
            </w:pPr>
            <w:r>
              <w:t>9 Oct 1901</w:t>
            </w:r>
          </w:p>
        </w:tc>
        <w:tc>
          <w:tcPr>
            <w:tcW w:w="3402" w:type="dxa"/>
          </w:tcPr>
          <w:p w14:paraId="66A2E9DF" w14:textId="77777777" w:rsidR="00604556" w:rsidRDefault="00B37F43">
            <w:pPr>
              <w:pStyle w:val="Table09Row"/>
            </w:pPr>
            <w:r>
              <w:t>9 Oct 1901</w:t>
            </w:r>
          </w:p>
        </w:tc>
        <w:tc>
          <w:tcPr>
            <w:tcW w:w="1123" w:type="dxa"/>
          </w:tcPr>
          <w:p w14:paraId="12F2F1CC" w14:textId="77777777" w:rsidR="00604556" w:rsidRDefault="00B37F43">
            <w:pPr>
              <w:pStyle w:val="Table09Row"/>
            </w:pPr>
            <w:r>
              <w:t>1966/079</w:t>
            </w:r>
          </w:p>
        </w:tc>
      </w:tr>
      <w:tr w:rsidR="00604556" w14:paraId="501DDC8B" w14:textId="77777777">
        <w:trPr>
          <w:cantSplit/>
          <w:jc w:val="center"/>
        </w:trPr>
        <w:tc>
          <w:tcPr>
            <w:tcW w:w="1418" w:type="dxa"/>
          </w:tcPr>
          <w:p w14:paraId="7201F372" w14:textId="77777777" w:rsidR="00604556" w:rsidRDefault="00B37F43">
            <w:pPr>
              <w:pStyle w:val="Table09Row"/>
            </w:pPr>
            <w:r>
              <w:t xml:space="preserve">1901 (1 </w:t>
            </w:r>
            <w:r>
              <w:t>Edw. VII No. 4)</w:t>
            </w:r>
          </w:p>
        </w:tc>
        <w:tc>
          <w:tcPr>
            <w:tcW w:w="2693" w:type="dxa"/>
          </w:tcPr>
          <w:p w14:paraId="4FE5525A" w14:textId="77777777" w:rsidR="00604556" w:rsidRDefault="00B37F43">
            <w:pPr>
              <w:pStyle w:val="Table09Row"/>
            </w:pPr>
            <w:r>
              <w:rPr>
                <w:i/>
              </w:rPr>
              <w:t>Presbyterian Church of Australia Act 1901</w:t>
            </w:r>
          </w:p>
        </w:tc>
        <w:tc>
          <w:tcPr>
            <w:tcW w:w="1276" w:type="dxa"/>
          </w:tcPr>
          <w:p w14:paraId="2B951CF0" w14:textId="77777777" w:rsidR="00604556" w:rsidRDefault="00B37F43">
            <w:pPr>
              <w:pStyle w:val="Table09Row"/>
            </w:pPr>
            <w:r>
              <w:t>9 Oct 1901</w:t>
            </w:r>
          </w:p>
        </w:tc>
        <w:tc>
          <w:tcPr>
            <w:tcW w:w="3402" w:type="dxa"/>
          </w:tcPr>
          <w:p w14:paraId="1283FFA7" w14:textId="77777777" w:rsidR="00604556" w:rsidRDefault="00B37F43">
            <w:pPr>
              <w:pStyle w:val="Table09Row"/>
            </w:pPr>
            <w:r>
              <w:t xml:space="preserve">8 Nov 1901 (see s. 2(c) and </w:t>
            </w:r>
            <w:r>
              <w:rPr>
                <w:i/>
              </w:rPr>
              <w:t>Gazette</w:t>
            </w:r>
            <w:r>
              <w:t xml:space="preserve"> 8 Nov 1901 p. 4483)</w:t>
            </w:r>
          </w:p>
        </w:tc>
        <w:tc>
          <w:tcPr>
            <w:tcW w:w="1123" w:type="dxa"/>
          </w:tcPr>
          <w:p w14:paraId="6CF362B0" w14:textId="77777777" w:rsidR="00604556" w:rsidRDefault="00604556">
            <w:pPr>
              <w:pStyle w:val="Table09Row"/>
            </w:pPr>
          </w:p>
        </w:tc>
      </w:tr>
      <w:tr w:rsidR="00604556" w14:paraId="15AD38C1" w14:textId="77777777">
        <w:trPr>
          <w:cantSplit/>
          <w:jc w:val="center"/>
        </w:trPr>
        <w:tc>
          <w:tcPr>
            <w:tcW w:w="1418" w:type="dxa"/>
          </w:tcPr>
          <w:p w14:paraId="24A29BD6" w14:textId="77777777" w:rsidR="00604556" w:rsidRDefault="00B37F43">
            <w:pPr>
              <w:pStyle w:val="Table09Row"/>
            </w:pPr>
            <w:r>
              <w:t>1901 (1 Edw. VII No. 5)</w:t>
            </w:r>
          </w:p>
        </w:tc>
        <w:tc>
          <w:tcPr>
            <w:tcW w:w="2693" w:type="dxa"/>
          </w:tcPr>
          <w:p w14:paraId="0D412455" w14:textId="77777777" w:rsidR="00604556" w:rsidRDefault="00B37F43">
            <w:pPr>
              <w:pStyle w:val="Table09Row"/>
            </w:pPr>
            <w:r>
              <w:rPr>
                <w:i/>
              </w:rPr>
              <w:t>Supply No. 2 (1901)</w:t>
            </w:r>
          </w:p>
        </w:tc>
        <w:tc>
          <w:tcPr>
            <w:tcW w:w="1276" w:type="dxa"/>
          </w:tcPr>
          <w:p w14:paraId="171B7E37" w14:textId="77777777" w:rsidR="00604556" w:rsidRDefault="00B37F43">
            <w:pPr>
              <w:pStyle w:val="Table09Row"/>
            </w:pPr>
            <w:r>
              <w:t>18 Nov 1901</w:t>
            </w:r>
          </w:p>
        </w:tc>
        <w:tc>
          <w:tcPr>
            <w:tcW w:w="3402" w:type="dxa"/>
          </w:tcPr>
          <w:p w14:paraId="14C5B357" w14:textId="77777777" w:rsidR="00604556" w:rsidRDefault="00B37F43">
            <w:pPr>
              <w:pStyle w:val="Table09Row"/>
            </w:pPr>
            <w:r>
              <w:t>18 Nov 1901</w:t>
            </w:r>
          </w:p>
        </w:tc>
        <w:tc>
          <w:tcPr>
            <w:tcW w:w="1123" w:type="dxa"/>
          </w:tcPr>
          <w:p w14:paraId="7F7DBC49" w14:textId="77777777" w:rsidR="00604556" w:rsidRDefault="00B37F43">
            <w:pPr>
              <w:pStyle w:val="Table09Row"/>
            </w:pPr>
            <w:r>
              <w:t>1965/057</w:t>
            </w:r>
          </w:p>
        </w:tc>
      </w:tr>
      <w:tr w:rsidR="00604556" w14:paraId="18B21267" w14:textId="77777777">
        <w:trPr>
          <w:cantSplit/>
          <w:jc w:val="center"/>
        </w:trPr>
        <w:tc>
          <w:tcPr>
            <w:tcW w:w="1418" w:type="dxa"/>
          </w:tcPr>
          <w:p w14:paraId="3166FDE2" w14:textId="77777777" w:rsidR="00604556" w:rsidRDefault="00B37F43">
            <w:pPr>
              <w:pStyle w:val="Table09Row"/>
            </w:pPr>
            <w:r>
              <w:t>1901 (1 Edw. VII No. 6)</w:t>
            </w:r>
          </w:p>
        </w:tc>
        <w:tc>
          <w:tcPr>
            <w:tcW w:w="2693" w:type="dxa"/>
          </w:tcPr>
          <w:p w14:paraId="5726A2AA" w14:textId="77777777" w:rsidR="00604556" w:rsidRDefault="00B37F43">
            <w:pPr>
              <w:pStyle w:val="Table09Row"/>
            </w:pPr>
            <w:r>
              <w:rPr>
                <w:i/>
              </w:rPr>
              <w:t>Supply No. 3 (1901)</w:t>
            </w:r>
          </w:p>
        </w:tc>
        <w:tc>
          <w:tcPr>
            <w:tcW w:w="1276" w:type="dxa"/>
          </w:tcPr>
          <w:p w14:paraId="003B2C41" w14:textId="77777777" w:rsidR="00604556" w:rsidRDefault="00B37F43">
            <w:pPr>
              <w:pStyle w:val="Table09Row"/>
            </w:pPr>
            <w:r>
              <w:t>18 Dec 1901</w:t>
            </w:r>
          </w:p>
        </w:tc>
        <w:tc>
          <w:tcPr>
            <w:tcW w:w="3402" w:type="dxa"/>
          </w:tcPr>
          <w:p w14:paraId="791D5A94" w14:textId="77777777" w:rsidR="00604556" w:rsidRDefault="00B37F43">
            <w:pPr>
              <w:pStyle w:val="Table09Row"/>
            </w:pPr>
            <w:r>
              <w:t>18 Dec 1901</w:t>
            </w:r>
          </w:p>
        </w:tc>
        <w:tc>
          <w:tcPr>
            <w:tcW w:w="1123" w:type="dxa"/>
          </w:tcPr>
          <w:p w14:paraId="7628DCF8" w14:textId="77777777" w:rsidR="00604556" w:rsidRDefault="00B37F43">
            <w:pPr>
              <w:pStyle w:val="Table09Row"/>
            </w:pPr>
            <w:r>
              <w:t>1965/057</w:t>
            </w:r>
          </w:p>
        </w:tc>
      </w:tr>
    </w:tbl>
    <w:p w14:paraId="0278BA16" w14:textId="77777777" w:rsidR="00604556" w:rsidRDefault="00604556"/>
    <w:p w14:paraId="6C878819" w14:textId="77777777" w:rsidR="00604556" w:rsidRDefault="00B37F43">
      <w:pPr>
        <w:pStyle w:val="IAlphabetDivider"/>
      </w:pPr>
      <w:r>
        <w:lastRenderedPageBreak/>
        <w:t>1900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785A2FF0" w14:textId="77777777">
        <w:trPr>
          <w:cantSplit/>
          <w:trHeight w:val="510"/>
          <w:tblHeader/>
          <w:jc w:val="center"/>
        </w:trPr>
        <w:tc>
          <w:tcPr>
            <w:tcW w:w="1418" w:type="dxa"/>
            <w:tcBorders>
              <w:top w:val="single" w:sz="4" w:space="0" w:color="auto"/>
              <w:bottom w:val="single" w:sz="4" w:space="0" w:color="auto"/>
            </w:tcBorders>
            <w:vAlign w:val="center"/>
          </w:tcPr>
          <w:p w14:paraId="267D2A70"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2AD1BEC4"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4B9021E5"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73712CF9"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57D7440B" w14:textId="77777777" w:rsidR="00604556" w:rsidRDefault="00B37F43">
            <w:pPr>
              <w:pStyle w:val="Table09Hdr"/>
            </w:pPr>
            <w:r>
              <w:t>Repealed/Expired</w:t>
            </w:r>
          </w:p>
        </w:tc>
      </w:tr>
      <w:tr w:rsidR="00604556" w14:paraId="39F89EDA" w14:textId="77777777">
        <w:trPr>
          <w:cantSplit/>
          <w:jc w:val="center"/>
        </w:trPr>
        <w:tc>
          <w:tcPr>
            <w:tcW w:w="1418" w:type="dxa"/>
          </w:tcPr>
          <w:p w14:paraId="36EDF124" w14:textId="77777777" w:rsidR="00604556" w:rsidRDefault="00B37F43">
            <w:pPr>
              <w:pStyle w:val="Table09Row"/>
            </w:pPr>
            <w:r>
              <w:t>1900 (63 Vict. No. 55)</w:t>
            </w:r>
          </w:p>
        </w:tc>
        <w:tc>
          <w:tcPr>
            <w:tcW w:w="2693" w:type="dxa"/>
          </w:tcPr>
          <w:p w14:paraId="6148BBBB" w14:textId="77777777" w:rsidR="00604556" w:rsidRDefault="00B37F43">
            <w:pPr>
              <w:pStyle w:val="Table09Row"/>
            </w:pPr>
            <w:r>
              <w:rPr>
                <w:i/>
              </w:rPr>
              <w:t>Australasian Federation Enabling Act (Western Australia) 1900</w:t>
            </w:r>
          </w:p>
        </w:tc>
        <w:tc>
          <w:tcPr>
            <w:tcW w:w="1276" w:type="dxa"/>
          </w:tcPr>
          <w:p w14:paraId="3E56E3FA" w14:textId="77777777" w:rsidR="00604556" w:rsidRDefault="00B37F43">
            <w:pPr>
              <w:pStyle w:val="Table09Row"/>
            </w:pPr>
            <w:r>
              <w:t>13 Jun 1900</w:t>
            </w:r>
          </w:p>
        </w:tc>
        <w:tc>
          <w:tcPr>
            <w:tcW w:w="3402" w:type="dxa"/>
          </w:tcPr>
          <w:p w14:paraId="2674CF01" w14:textId="77777777" w:rsidR="00604556" w:rsidRDefault="00B37F43">
            <w:pPr>
              <w:pStyle w:val="Table09Row"/>
            </w:pPr>
            <w:r>
              <w:t>13 Jun 1900</w:t>
            </w:r>
          </w:p>
        </w:tc>
        <w:tc>
          <w:tcPr>
            <w:tcW w:w="1123" w:type="dxa"/>
          </w:tcPr>
          <w:p w14:paraId="6A362364" w14:textId="77777777" w:rsidR="00604556" w:rsidRDefault="00B37F43">
            <w:pPr>
              <w:pStyle w:val="Table09Row"/>
            </w:pPr>
            <w:r>
              <w:t xml:space="preserve">1964/061 </w:t>
            </w:r>
            <w:r>
              <w:t>(13 Eliz. II No. 61)</w:t>
            </w:r>
          </w:p>
        </w:tc>
      </w:tr>
      <w:tr w:rsidR="00604556" w14:paraId="5A43E5E5" w14:textId="77777777">
        <w:trPr>
          <w:cantSplit/>
          <w:jc w:val="center"/>
        </w:trPr>
        <w:tc>
          <w:tcPr>
            <w:tcW w:w="1418" w:type="dxa"/>
          </w:tcPr>
          <w:p w14:paraId="11F2DDC6" w14:textId="77777777" w:rsidR="00604556" w:rsidRDefault="00B37F43">
            <w:pPr>
              <w:pStyle w:val="Table09Row"/>
            </w:pPr>
            <w:r>
              <w:t>1900 (63 Vict. No. 56)</w:t>
            </w:r>
          </w:p>
        </w:tc>
        <w:tc>
          <w:tcPr>
            <w:tcW w:w="2693" w:type="dxa"/>
          </w:tcPr>
          <w:p w14:paraId="2D32C0D5" w14:textId="77777777" w:rsidR="00604556" w:rsidRDefault="00B37F43">
            <w:pPr>
              <w:pStyle w:val="Table09Row"/>
            </w:pPr>
            <w:r>
              <w:rPr>
                <w:i/>
              </w:rPr>
              <w:t>Supply No. 1 (1900)</w:t>
            </w:r>
          </w:p>
        </w:tc>
        <w:tc>
          <w:tcPr>
            <w:tcW w:w="1276" w:type="dxa"/>
          </w:tcPr>
          <w:p w14:paraId="0F1C854C" w14:textId="77777777" w:rsidR="00604556" w:rsidRDefault="00B37F43">
            <w:pPr>
              <w:pStyle w:val="Table09Row"/>
            </w:pPr>
            <w:r>
              <w:t>14 Jun 1900</w:t>
            </w:r>
          </w:p>
        </w:tc>
        <w:tc>
          <w:tcPr>
            <w:tcW w:w="3402" w:type="dxa"/>
          </w:tcPr>
          <w:p w14:paraId="543266E3" w14:textId="77777777" w:rsidR="00604556" w:rsidRDefault="00B37F43">
            <w:pPr>
              <w:pStyle w:val="Table09Row"/>
            </w:pPr>
            <w:r>
              <w:t>14 Jun 1900</w:t>
            </w:r>
          </w:p>
        </w:tc>
        <w:tc>
          <w:tcPr>
            <w:tcW w:w="1123" w:type="dxa"/>
          </w:tcPr>
          <w:p w14:paraId="2CA1E7BC" w14:textId="77777777" w:rsidR="00604556" w:rsidRDefault="00B37F43">
            <w:pPr>
              <w:pStyle w:val="Table09Row"/>
            </w:pPr>
            <w:r>
              <w:t>1964/061 (13 Eliz. II No. 61)</w:t>
            </w:r>
          </w:p>
        </w:tc>
      </w:tr>
      <w:tr w:rsidR="00604556" w14:paraId="40B4BDB3" w14:textId="77777777">
        <w:trPr>
          <w:cantSplit/>
          <w:jc w:val="center"/>
        </w:trPr>
        <w:tc>
          <w:tcPr>
            <w:tcW w:w="1418" w:type="dxa"/>
          </w:tcPr>
          <w:p w14:paraId="79D770C8" w14:textId="77777777" w:rsidR="00604556" w:rsidRDefault="00B37F43">
            <w:pPr>
              <w:pStyle w:val="Table09Row"/>
            </w:pPr>
            <w:r>
              <w:t>1900 (64 Vict. No. 1)</w:t>
            </w:r>
          </w:p>
        </w:tc>
        <w:tc>
          <w:tcPr>
            <w:tcW w:w="2693" w:type="dxa"/>
          </w:tcPr>
          <w:p w14:paraId="590EACC1" w14:textId="77777777" w:rsidR="00604556" w:rsidRDefault="00B37F43">
            <w:pPr>
              <w:pStyle w:val="Table09Row"/>
            </w:pPr>
            <w:r>
              <w:rPr>
                <w:i/>
              </w:rPr>
              <w:t>Supply No. 2 (1900)</w:t>
            </w:r>
          </w:p>
        </w:tc>
        <w:tc>
          <w:tcPr>
            <w:tcW w:w="1276" w:type="dxa"/>
          </w:tcPr>
          <w:p w14:paraId="23064AF2" w14:textId="77777777" w:rsidR="00604556" w:rsidRDefault="00B37F43">
            <w:pPr>
              <w:pStyle w:val="Table09Row"/>
            </w:pPr>
            <w:r>
              <w:t>25 Sep 1900</w:t>
            </w:r>
          </w:p>
        </w:tc>
        <w:tc>
          <w:tcPr>
            <w:tcW w:w="3402" w:type="dxa"/>
          </w:tcPr>
          <w:p w14:paraId="4375EFCB" w14:textId="77777777" w:rsidR="00604556" w:rsidRDefault="00B37F43">
            <w:pPr>
              <w:pStyle w:val="Table09Row"/>
            </w:pPr>
            <w:r>
              <w:t>25 Sep 1900</w:t>
            </w:r>
          </w:p>
        </w:tc>
        <w:tc>
          <w:tcPr>
            <w:tcW w:w="1123" w:type="dxa"/>
          </w:tcPr>
          <w:p w14:paraId="1E7D1C55" w14:textId="77777777" w:rsidR="00604556" w:rsidRDefault="00B37F43">
            <w:pPr>
              <w:pStyle w:val="Table09Row"/>
            </w:pPr>
            <w:r>
              <w:t>1964/061 (13 Eliz. II No. 61)</w:t>
            </w:r>
          </w:p>
        </w:tc>
      </w:tr>
      <w:tr w:rsidR="00604556" w14:paraId="7571E245" w14:textId="77777777">
        <w:trPr>
          <w:cantSplit/>
          <w:jc w:val="center"/>
        </w:trPr>
        <w:tc>
          <w:tcPr>
            <w:tcW w:w="1418" w:type="dxa"/>
          </w:tcPr>
          <w:p w14:paraId="70DE472E" w14:textId="77777777" w:rsidR="00604556" w:rsidRDefault="00B37F43">
            <w:pPr>
              <w:pStyle w:val="Table09Row"/>
            </w:pPr>
            <w:r>
              <w:t>1900 (64 Vict. No. 2)</w:t>
            </w:r>
          </w:p>
        </w:tc>
        <w:tc>
          <w:tcPr>
            <w:tcW w:w="2693" w:type="dxa"/>
          </w:tcPr>
          <w:p w14:paraId="1A5D90AC" w14:textId="77777777" w:rsidR="00604556" w:rsidRDefault="00B37F43">
            <w:pPr>
              <w:pStyle w:val="Table09Row"/>
            </w:pPr>
            <w:r>
              <w:rPr>
                <w:i/>
              </w:rPr>
              <w:t>Constitution Acts Amendment Act 1899 amendment (1900)</w:t>
            </w:r>
          </w:p>
        </w:tc>
        <w:tc>
          <w:tcPr>
            <w:tcW w:w="1276" w:type="dxa"/>
          </w:tcPr>
          <w:p w14:paraId="1283CBC3" w14:textId="77777777" w:rsidR="00604556" w:rsidRDefault="00B37F43">
            <w:pPr>
              <w:pStyle w:val="Table09Row"/>
            </w:pPr>
            <w:r>
              <w:t>25 Sep 1900</w:t>
            </w:r>
          </w:p>
        </w:tc>
        <w:tc>
          <w:tcPr>
            <w:tcW w:w="3402" w:type="dxa"/>
          </w:tcPr>
          <w:p w14:paraId="652CB0EF" w14:textId="77777777" w:rsidR="00604556" w:rsidRDefault="00B37F43">
            <w:pPr>
              <w:pStyle w:val="Table09Row"/>
            </w:pPr>
            <w:r>
              <w:t>25 Sep 1900</w:t>
            </w:r>
          </w:p>
        </w:tc>
        <w:tc>
          <w:tcPr>
            <w:tcW w:w="1123" w:type="dxa"/>
          </w:tcPr>
          <w:p w14:paraId="7E8CAA65" w14:textId="77777777" w:rsidR="00604556" w:rsidRDefault="00B37F43">
            <w:pPr>
              <w:pStyle w:val="Table09Row"/>
            </w:pPr>
            <w:r>
              <w:t>1970/010</w:t>
            </w:r>
          </w:p>
        </w:tc>
      </w:tr>
      <w:tr w:rsidR="00604556" w14:paraId="47B00492" w14:textId="77777777">
        <w:trPr>
          <w:cantSplit/>
          <w:jc w:val="center"/>
        </w:trPr>
        <w:tc>
          <w:tcPr>
            <w:tcW w:w="1418" w:type="dxa"/>
          </w:tcPr>
          <w:p w14:paraId="2D025B64" w14:textId="77777777" w:rsidR="00604556" w:rsidRDefault="00B37F43">
            <w:pPr>
              <w:pStyle w:val="Table09Row"/>
            </w:pPr>
            <w:r>
              <w:t>1900 (64 Vict. No. 3)</w:t>
            </w:r>
          </w:p>
        </w:tc>
        <w:tc>
          <w:tcPr>
            <w:tcW w:w="2693" w:type="dxa"/>
          </w:tcPr>
          <w:p w14:paraId="4E78DB93" w14:textId="77777777" w:rsidR="00604556" w:rsidRDefault="00B37F43">
            <w:pPr>
              <w:pStyle w:val="Table09Row"/>
            </w:pPr>
            <w:r>
              <w:rPr>
                <w:i/>
              </w:rPr>
              <w:t>Customs duties, repeal (1900)</w:t>
            </w:r>
          </w:p>
        </w:tc>
        <w:tc>
          <w:tcPr>
            <w:tcW w:w="1276" w:type="dxa"/>
          </w:tcPr>
          <w:p w14:paraId="0D8C84DA" w14:textId="77777777" w:rsidR="00604556" w:rsidRDefault="00B37F43">
            <w:pPr>
              <w:pStyle w:val="Table09Row"/>
            </w:pPr>
            <w:r>
              <w:t>5 Oct 1900</w:t>
            </w:r>
          </w:p>
        </w:tc>
        <w:tc>
          <w:tcPr>
            <w:tcW w:w="3402" w:type="dxa"/>
          </w:tcPr>
          <w:p w14:paraId="62D148A1" w14:textId="77777777" w:rsidR="00604556" w:rsidRDefault="00B37F43">
            <w:pPr>
              <w:pStyle w:val="Table09Row"/>
            </w:pPr>
            <w:r>
              <w:t>5 Oct 1900</w:t>
            </w:r>
          </w:p>
        </w:tc>
        <w:tc>
          <w:tcPr>
            <w:tcW w:w="1123" w:type="dxa"/>
          </w:tcPr>
          <w:p w14:paraId="11DC337D" w14:textId="77777777" w:rsidR="00604556" w:rsidRDefault="00B37F43">
            <w:pPr>
              <w:pStyle w:val="Table09Row"/>
            </w:pPr>
            <w:r>
              <w:t>1911/034 (1 Geo. V No. 45)</w:t>
            </w:r>
          </w:p>
        </w:tc>
      </w:tr>
      <w:tr w:rsidR="00604556" w14:paraId="029C99D7" w14:textId="77777777">
        <w:trPr>
          <w:cantSplit/>
          <w:jc w:val="center"/>
        </w:trPr>
        <w:tc>
          <w:tcPr>
            <w:tcW w:w="1418" w:type="dxa"/>
          </w:tcPr>
          <w:p w14:paraId="46AC3DCA" w14:textId="77777777" w:rsidR="00604556" w:rsidRDefault="00B37F43">
            <w:pPr>
              <w:pStyle w:val="Table09Row"/>
            </w:pPr>
            <w:r>
              <w:t>1900 (64 Vict. No. 4)</w:t>
            </w:r>
          </w:p>
        </w:tc>
        <w:tc>
          <w:tcPr>
            <w:tcW w:w="2693" w:type="dxa"/>
          </w:tcPr>
          <w:p w14:paraId="58CB45AC" w14:textId="77777777" w:rsidR="00604556" w:rsidRDefault="00B37F43">
            <w:pPr>
              <w:pStyle w:val="Table09Row"/>
            </w:pPr>
            <w:r>
              <w:rPr>
                <w:i/>
              </w:rPr>
              <w:t>Appropriation No. 1 (1900)</w:t>
            </w:r>
          </w:p>
        </w:tc>
        <w:tc>
          <w:tcPr>
            <w:tcW w:w="1276" w:type="dxa"/>
          </w:tcPr>
          <w:p w14:paraId="093CC8C8" w14:textId="77777777" w:rsidR="00604556" w:rsidRDefault="00B37F43">
            <w:pPr>
              <w:pStyle w:val="Table09Row"/>
            </w:pPr>
            <w:r>
              <w:t>5 Dec 1900</w:t>
            </w:r>
          </w:p>
        </w:tc>
        <w:tc>
          <w:tcPr>
            <w:tcW w:w="3402" w:type="dxa"/>
          </w:tcPr>
          <w:p w14:paraId="7BEF4658" w14:textId="77777777" w:rsidR="00604556" w:rsidRDefault="00B37F43">
            <w:pPr>
              <w:pStyle w:val="Table09Row"/>
            </w:pPr>
            <w:r>
              <w:t>5 Dec 1900</w:t>
            </w:r>
          </w:p>
        </w:tc>
        <w:tc>
          <w:tcPr>
            <w:tcW w:w="1123" w:type="dxa"/>
          </w:tcPr>
          <w:p w14:paraId="256A85D2" w14:textId="77777777" w:rsidR="00604556" w:rsidRDefault="00B37F43">
            <w:pPr>
              <w:pStyle w:val="Table09Row"/>
            </w:pPr>
            <w:r>
              <w:t>1964/061 (13 Eliz. II No. 61)</w:t>
            </w:r>
          </w:p>
        </w:tc>
      </w:tr>
      <w:tr w:rsidR="00604556" w14:paraId="028C4B76" w14:textId="77777777">
        <w:trPr>
          <w:cantSplit/>
          <w:jc w:val="center"/>
        </w:trPr>
        <w:tc>
          <w:tcPr>
            <w:tcW w:w="1418" w:type="dxa"/>
          </w:tcPr>
          <w:p w14:paraId="4CC68AB2" w14:textId="77777777" w:rsidR="00604556" w:rsidRDefault="00B37F43">
            <w:pPr>
              <w:pStyle w:val="Table09Row"/>
            </w:pPr>
            <w:r>
              <w:t>1900 (64 Vict. No. 5)</w:t>
            </w:r>
          </w:p>
        </w:tc>
        <w:tc>
          <w:tcPr>
            <w:tcW w:w="2693" w:type="dxa"/>
          </w:tcPr>
          <w:p w14:paraId="77C3B457" w14:textId="77777777" w:rsidR="00604556" w:rsidRDefault="00B37F43">
            <w:pPr>
              <w:pStyle w:val="Table09Row"/>
            </w:pPr>
            <w:r>
              <w:rPr>
                <w:i/>
              </w:rPr>
              <w:t>Constitution Act Amendment Act 1900</w:t>
            </w:r>
          </w:p>
        </w:tc>
        <w:tc>
          <w:tcPr>
            <w:tcW w:w="1276" w:type="dxa"/>
          </w:tcPr>
          <w:p w14:paraId="29EA711B" w14:textId="77777777" w:rsidR="00604556" w:rsidRDefault="00B37F43">
            <w:pPr>
              <w:pStyle w:val="Table09Row"/>
            </w:pPr>
            <w:r>
              <w:t>5 Dec 1900</w:t>
            </w:r>
          </w:p>
        </w:tc>
        <w:tc>
          <w:tcPr>
            <w:tcW w:w="3402" w:type="dxa"/>
          </w:tcPr>
          <w:p w14:paraId="2201EA42" w14:textId="77777777" w:rsidR="00604556" w:rsidRDefault="00B37F43">
            <w:pPr>
              <w:pStyle w:val="Table09Row"/>
            </w:pPr>
            <w:r>
              <w:t>5 Dec 1900</w:t>
            </w:r>
          </w:p>
        </w:tc>
        <w:tc>
          <w:tcPr>
            <w:tcW w:w="1123" w:type="dxa"/>
          </w:tcPr>
          <w:p w14:paraId="3E84AA76" w14:textId="77777777" w:rsidR="00604556" w:rsidRDefault="00604556">
            <w:pPr>
              <w:pStyle w:val="Table09Row"/>
            </w:pPr>
          </w:p>
        </w:tc>
      </w:tr>
      <w:tr w:rsidR="00604556" w14:paraId="25DC7D9C" w14:textId="77777777">
        <w:trPr>
          <w:cantSplit/>
          <w:jc w:val="center"/>
        </w:trPr>
        <w:tc>
          <w:tcPr>
            <w:tcW w:w="1418" w:type="dxa"/>
          </w:tcPr>
          <w:p w14:paraId="5B379222" w14:textId="77777777" w:rsidR="00604556" w:rsidRDefault="00B37F43">
            <w:pPr>
              <w:pStyle w:val="Table09Row"/>
            </w:pPr>
            <w:r>
              <w:t>1900 (64 Vict. No. 6)</w:t>
            </w:r>
          </w:p>
        </w:tc>
        <w:tc>
          <w:tcPr>
            <w:tcW w:w="2693" w:type="dxa"/>
          </w:tcPr>
          <w:p w14:paraId="7DEDF8E5" w14:textId="77777777" w:rsidR="00604556" w:rsidRDefault="00B37F43">
            <w:pPr>
              <w:pStyle w:val="Table09Row"/>
            </w:pPr>
            <w:r>
              <w:rPr>
                <w:i/>
              </w:rPr>
              <w:t>Federal House of Representatives Western Australian Electorates Act 1900</w:t>
            </w:r>
          </w:p>
        </w:tc>
        <w:tc>
          <w:tcPr>
            <w:tcW w:w="1276" w:type="dxa"/>
          </w:tcPr>
          <w:p w14:paraId="2D72522B" w14:textId="77777777" w:rsidR="00604556" w:rsidRDefault="00B37F43">
            <w:pPr>
              <w:pStyle w:val="Table09Row"/>
            </w:pPr>
            <w:r>
              <w:t>5 Dec 1900</w:t>
            </w:r>
          </w:p>
        </w:tc>
        <w:tc>
          <w:tcPr>
            <w:tcW w:w="3402" w:type="dxa"/>
          </w:tcPr>
          <w:p w14:paraId="15C70188" w14:textId="77777777" w:rsidR="00604556" w:rsidRDefault="00B37F43">
            <w:pPr>
              <w:pStyle w:val="Table09Row"/>
            </w:pPr>
            <w:r>
              <w:t>1 Jan 1901</w:t>
            </w:r>
          </w:p>
        </w:tc>
        <w:tc>
          <w:tcPr>
            <w:tcW w:w="1123" w:type="dxa"/>
          </w:tcPr>
          <w:p w14:paraId="0E9283F1" w14:textId="77777777" w:rsidR="00604556" w:rsidRDefault="00B37F43">
            <w:pPr>
              <w:pStyle w:val="Table09Row"/>
            </w:pPr>
            <w:r>
              <w:t>1964/061 (13 Eliz. II No. 61)</w:t>
            </w:r>
          </w:p>
        </w:tc>
      </w:tr>
      <w:tr w:rsidR="00604556" w14:paraId="09DA0D6B" w14:textId="77777777">
        <w:trPr>
          <w:cantSplit/>
          <w:jc w:val="center"/>
        </w:trPr>
        <w:tc>
          <w:tcPr>
            <w:tcW w:w="1418" w:type="dxa"/>
          </w:tcPr>
          <w:p w14:paraId="16CB80F9" w14:textId="77777777" w:rsidR="00604556" w:rsidRDefault="00B37F43">
            <w:pPr>
              <w:pStyle w:val="Table09Row"/>
            </w:pPr>
            <w:r>
              <w:t>1900 (64 Vict. No. 7)</w:t>
            </w:r>
          </w:p>
        </w:tc>
        <w:tc>
          <w:tcPr>
            <w:tcW w:w="2693" w:type="dxa"/>
          </w:tcPr>
          <w:p w14:paraId="181F85E2" w14:textId="77777777" w:rsidR="00604556" w:rsidRDefault="00B37F43">
            <w:pPr>
              <w:pStyle w:val="Table09Row"/>
            </w:pPr>
            <w:r>
              <w:rPr>
                <w:i/>
              </w:rPr>
              <w:t>Game Act 1892 amendment (1900)</w:t>
            </w:r>
          </w:p>
        </w:tc>
        <w:tc>
          <w:tcPr>
            <w:tcW w:w="1276" w:type="dxa"/>
          </w:tcPr>
          <w:p w14:paraId="0C5FF623" w14:textId="77777777" w:rsidR="00604556" w:rsidRDefault="00B37F43">
            <w:pPr>
              <w:pStyle w:val="Table09Row"/>
            </w:pPr>
            <w:r>
              <w:t>5 Dec 1900</w:t>
            </w:r>
          </w:p>
        </w:tc>
        <w:tc>
          <w:tcPr>
            <w:tcW w:w="3402" w:type="dxa"/>
          </w:tcPr>
          <w:p w14:paraId="587257AF" w14:textId="77777777" w:rsidR="00604556" w:rsidRDefault="00B37F43">
            <w:pPr>
              <w:pStyle w:val="Table09Row"/>
            </w:pPr>
            <w:r>
              <w:t>5 Dec 1900</w:t>
            </w:r>
          </w:p>
        </w:tc>
        <w:tc>
          <w:tcPr>
            <w:tcW w:w="1123" w:type="dxa"/>
          </w:tcPr>
          <w:p w14:paraId="359AAC8A" w14:textId="77777777" w:rsidR="00604556" w:rsidRDefault="00B37F43">
            <w:pPr>
              <w:pStyle w:val="Table09Row"/>
            </w:pPr>
            <w:r>
              <w:t>1912/078 (3 Geo. V No. 59)</w:t>
            </w:r>
          </w:p>
        </w:tc>
      </w:tr>
      <w:tr w:rsidR="00604556" w14:paraId="55EE2EF8" w14:textId="77777777">
        <w:trPr>
          <w:cantSplit/>
          <w:jc w:val="center"/>
        </w:trPr>
        <w:tc>
          <w:tcPr>
            <w:tcW w:w="1418" w:type="dxa"/>
          </w:tcPr>
          <w:p w14:paraId="0D4168D6" w14:textId="77777777" w:rsidR="00604556" w:rsidRDefault="00B37F43">
            <w:pPr>
              <w:pStyle w:val="Table09Row"/>
            </w:pPr>
            <w:r>
              <w:t>1900 (64 Vict. No. 8)</w:t>
            </w:r>
          </w:p>
        </w:tc>
        <w:tc>
          <w:tcPr>
            <w:tcW w:w="2693" w:type="dxa"/>
          </w:tcPr>
          <w:p w14:paraId="215F9E9A" w14:textId="77777777" w:rsidR="00604556" w:rsidRDefault="00B37F43">
            <w:pPr>
              <w:pStyle w:val="Table09Row"/>
            </w:pPr>
            <w:r>
              <w:rPr>
                <w:i/>
              </w:rPr>
              <w:t>Municipal Institutions Act 1900</w:t>
            </w:r>
          </w:p>
        </w:tc>
        <w:tc>
          <w:tcPr>
            <w:tcW w:w="1276" w:type="dxa"/>
          </w:tcPr>
          <w:p w14:paraId="6C545102" w14:textId="77777777" w:rsidR="00604556" w:rsidRDefault="00B37F43">
            <w:pPr>
              <w:pStyle w:val="Table09Row"/>
            </w:pPr>
            <w:r>
              <w:t>5 Dec 1900</w:t>
            </w:r>
          </w:p>
        </w:tc>
        <w:tc>
          <w:tcPr>
            <w:tcW w:w="3402" w:type="dxa"/>
          </w:tcPr>
          <w:p w14:paraId="79B4BC79" w14:textId="77777777" w:rsidR="00604556" w:rsidRDefault="00B37F43">
            <w:pPr>
              <w:pStyle w:val="Table09Row"/>
            </w:pPr>
            <w:r>
              <w:t>5 Dec 1900</w:t>
            </w:r>
          </w:p>
        </w:tc>
        <w:tc>
          <w:tcPr>
            <w:tcW w:w="1123" w:type="dxa"/>
          </w:tcPr>
          <w:p w14:paraId="25AF6CD0" w14:textId="77777777" w:rsidR="00604556" w:rsidRDefault="00B37F43">
            <w:pPr>
              <w:pStyle w:val="Table09Row"/>
            </w:pPr>
            <w:r>
              <w:t>1906/032 (6 Edw. VII No. 32)</w:t>
            </w:r>
          </w:p>
        </w:tc>
      </w:tr>
      <w:tr w:rsidR="00604556" w14:paraId="6DCD754E" w14:textId="77777777">
        <w:trPr>
          <w:cantSplit/>
          <w:jc w:val="center"/>
        </w:trPr>
        <w:tc>
          <w:tcPr>
            <w:tcW w:w="1418" w:type="dxa"/>
          </w:tcPr>
          <w:p w14:paraId="2D8CBDE8" w14:textId="77777777" w:rsidR="00604556" w:rsidRDefault="00B37F43">
            <w:pPr>
              <w:pStyle w:val="Table09Row"/>
            </w:pPr>
            <w:r>
              <w:t>1900 (64 Vict. No. 9)</w:t>
            </w:r>
          </w:p>
        </w:tc>
        <w:tc>
          <w:tcPr>
            <w:tcW w:w="2693" w:type="dxa"/>
          </w:tcPr>
          <w:p w14:paraId="0B5E30A5" w14:textId="77777777" w:rsidR="00604556" w:rsidRDefault="00B37F43">
            <w:pPr>
              <w:pStyle w:val="Table09Row"/>
            </w:pPr>
            <w:r>
              <w:rPr>
                <w:i/>
              </w:rPr>
              <w:t>Truck Act 1899 amendment (1900)</w:t>
            </w:r>
          </w:p>
        </w:tc>
        <w:tc>
          <w:tcPr>
            <w:tcW w:w="1276" w:type="dxa"/>
          </w:tcPr>
          <w:p w14:paraId="377CE8BB" w14:textId="77777777" w:rsidR="00604556" w:rsidRDefault="00B37F43">
            <w:pPr>
              <w:pStyle w:val="Table09Row"/>
            </w:pPr>
            <w:r>
              <w:t>5 Dec 1900</w:t>
            </w:r>
          </w:p>
        </w:tc>
        <w:tc>
          <w:tcPr>
            <w:tcW w:w="3402" w:type="dxa"/>
          </w:tcPr>
          <w:p w14:paraId="4DF93004" w14:textId="77777777" w:rsidR="00604556" w:rsidRDefault="00B37F43">
            <w:pPr>
              <w:pStyle w:val="Table09Row"/>
            </w:pPr>
            <w:r>
              <w:t>5 Dec 1900</w:t>
            </w:r>
          </w:p>
        </w:tc>
        <w:tc>
          <w:tcPr>
            <w:tcW w:w="1123" w:type="dxa"/>
          </w:tcPr>
          <w:p w14:paraId="6BB3DA60" w14:textId="77777777" w:rsidR="00604556" w:rsidRDefault="00B37F43">
            <w:pPr>
              <w:pStyle w:val="Table09Row"/>
            </w:pPr>
            <w:r>
              <w:t>1995/079</w:t>
            </w:r>
          </w:p>
        </w:tc>
      </w:tr>
      <w:tr w:rsidR="00604556" w14:paraId="49600043" w14:textId="77777777">
        <w:trPr>
          <w:cantSplit/>
          <w:jc w:val="center"/>
        </w:trPr>
        <w:tc>
          <w:tcPr>
            <w:tcW w:w="1418" w:type="dxa"/>
          </w:tcPr>
          <w:p w14:paraId="7E1A28D8" w14:textId="77777777" w:rsidR="00604556" w:rsidRDefault="00B37F43">
            <w:pPr>
              <w:pStyle w:val="Table09Row"/>
            </w:pPr>
            <w:r>
              <w:t>1900 (64 Vict. No. 10)</w:t>
            </w:r>
          </w:p>
        </w:tc>
        <w:tc>
          <w:tcPr>
            <w:tcW w:w="2693" w:type="dxa"/>
          </w:tcPr>
          <w:p w14:paraId="4C9DDBE2" w14:textId="77777777" w:rsidR="00604556" w:rsidRDefault="00B37F43">
            <w:pPr>
              <w:pStyle w:val="Table09Row"/>
            </w:pPr>
            <w:r>
              <w:rPr>
                <w:i/>
              </w:rPr>
              <w:t>Post Office Savings Bank Act 1900</w:t>
            </w:r>
          </w:p>
        </w:tc>
        <w:tc>
          <w:tcPr>
            <w:tcW w:w="1276" w:type="dxa"/>
          </w:tcPr>
          <w:p w14:paraId="5F0938DA" w14:textId="77777777" w:rsidR="00604556" w:rsidRDefault="00B37F43">
            <w:pPr>
              <w:pStyle w:val="Table09Row"/>
            </w:pPr>
            <w:r>
              <w:t>5 Dec 1900</w:t>
            </w:r>
          </w:p>
        </w:tc>
        <w:tc>
          <w:tcPr>
            <w:tcW w:w="3402" w:type="dxa"/>
          </w:tcPr>
          <w:p w14:paraId="7FD6F588" w14:textId="77777777" w:rsidR="00604556" w:rsidRDefault="00B37F43">
            <w:pPr>
              <w:pStyle w:val="Table09Row"/>
            </w:pPr>
            <w:r>
              <w:t>5 Dec 1900</w:t>
            </w:r>
          </w:p>
        </w:tc>
        <w:tc>
          <w:tcPr>
            <w:tcW w:w="1123" w:type="dxa"/>
          </w:tcPr>
          <w:p w14:paraId="749669A6" w14:textId="77777777" w:rsidR="00604556" w:rsidRDefault="00B37F43">
            <w:pPr>
              <w:pStyle w:val="Table09Row"/>
            </w:pPr>
            <w:r>
              <w:t>1906/009 (6 Edw. VII No. 9)</w:t>
            </w:r>
          </w:p>
        </w:tc>
      </w:tr>
      <w:tr w:rsidR="00604556" w14:paraId="2E64C66A" w14:textId="77777777">
        <w:trPr>
          <w:cantSplit/>
          <w:jc w:val="center"/>
        </w:trPr>
        <w:tc>
          <w:tcPr>
            <w:tcW w:w="1418" w:type="dxa"/>
          </w:tcPr>
          <w:p w14:paraId="02F6E708" w14:textId="77777777" w:rsidR="00604556" w:rsidRDefault="00B37F43">
            <w:pPr>
              <w:pStyle w:val="Table09Row"/>
            </w:pPr>
            <w:r>
              <w:t>1900 (64 Vict. No. 11)</w:t>
            </w:r>
          </w:p>
        </w:tc>
        <w:tc>
          <w:tcPr>
            <w:tcW w:w="2693" w:type="dxa"/>
          </w:tcPr>
          <w:p w14:paraId="5509C578" w14:textId="77777777" w:rsidR="00604556" w:rsidRDefault="00B37F43">
            <w:pPr>
              <w:pStyle w:val="Table09Row"/>
            </w:pPr>
            <w:r>
              <w:rPr>
                <w:i/>
              </w:rPr>
              <w:t>Noxious Weeds Act 1900</w:t>
            </w:r>
          </w:p>
        </w:tc>
        <w:tc>
          <w:tcPr>
            <w:tcW w:w="1276" w:type="dxa"/>
          </w:tcPr>
          <w:p w14:paraId="72E962D6" w14:textId="77777777" w:rsidR="00604556" w:rsidRDefault="00B37F43">
            <w:pPr>
              <w:pStyle w:val="Table09Row"/>
            </w:pPr>
            <w:r>
              <w:t>5 Dec 1900</w:t>
            </w:r>
          </w:p>
        </w:tc>
        <w:tc>
          <w:tcPr>
            <w:tcW w:w="3402" w:type="dxa"/>
          </w:tcPr>
          <w:p w14:paraId="7E819F34" w14:textId="77777777" w:rsidR="00604556" w:rsidRDefault="00B37F43">
            <w:pPr>
              <w:pStyle w:val="Table09Row"/>
            </w:pPr>
            <w:r>
              <w:t>5 Dec 1900</w:t>
            </w:r>
          </w:p>
        </w:tc>
        <w:tc>
          <w:tcPr>
            <w:tcW w:w="1123" w:type="dxa"/>
          </w:tcPr>
          <w:p w14:paraId="4DC58AA5" w14:textId="77777777" w:rsidR="00604556" w:rsidRDefault="00B37F43">
            <w:pPr>
              <w:pStyle w:val="Table09Row"/>
            </w:pPr>
            <w:r>
              <w:t>1904/045 (4 Edw. VII No. 20)</w:t>
            </w:r>
          </w:p>
        </w:tc>
      </w:tr>
      <w:tr w:rsidR="00604556" w14:paraId="1793FB03" w14:textId="77777777">
        <w:trPr>
          <w:cantSplit/>
          <w:jc w:val="center"/>
        </w:trPr>
        <w:tc>
          <w:tcPr>
            <w:tcW w:w="1418" w:type="dxa"/>
          </w:tcPr>
          <w:p w14:paraId="6B1CAE9E" w14:textId="77777777" w:rsidR="00604556" w:rsidRDefault="00B37F43">
            <w:pPr>
              <w:pStyle w:val="Table09Row"/>
            </w:pPr>
            <w:r>
              <w:t>1900 (64 Vict. No. 12)</w:t>
            </w:r>
          </w:p>
        </w:tc>
        <w:tc>
          <w:tcPr>
            <w:tcW w:w="2693" w:type="dxa"/>
          </w:tcPr>
          <w:p w14:paraId="4663C2A2" w14:textId="77777777" w:rsidR="00604556" w:rsidRDefault="00B37F43">
            <w:pPr>
              <w:pStyle w:val="Table09Row"/>
            </w:pPr>
            <w:r>
              <w:rPr>
                <w:i/>
              </w:rPr>
              <w:t>Trustees Colonial Investment Act 1900</w:t>
            </w:r>
          </w:p>
        </w:tc>
        <w:tc>
          <w:tcPr>
            <w:tcW w:w="1276" w:type="dxa"/>
          </w:tcPr>
          <w:p w14:paraId="7C2E9598" w14:textId="77777777" w:rsidR="00604556" w:rsidRDefault="00B37F43">
            <w:pPr>
              <w:pStyle w:val="Table09Row"/>
            </w:pPr>
            <w:r>
              <w:t>5 Dec 1900</w:t>
            </w:r>
          </w:p>
        </w:tc>
        <w:tc>
          <w:tcPr>
            <w:tcW w:w="3402" w:type="dxa"/>
          </w:tcPr>
          <w:p w14:paraId="222DD2C5" w14:textId="77777777" w:rsidR="00604556" w:rsidRDefault="00B37F43">
            <w:pPr>
              <w:pStyle w:val="Table09Row"/>
            </w:pPr>
            <w:r>
              <w:t>5 Dec 1900</w:t>
            </w:r>
          </w:p>
        </w:tc>
        <w:tc>
          <w:tcPr>
            <w:tcW w:w="1123" w:type="dxa"/>
          </w:tcPr>
          <w:p w14:paraId="52FB8E6E" w14:textId="77777777" w:rsidR="00604556" w:rsidRDefault="00B37F43">
            <w:pPr>
              <w:pStyle w:val="Table09Row"/>
            </w:pPr>
            <w:r>
              <w:t>2006/037</w:t>
            </w:r>
          </w:p>
        </w:tc>
      </w:tr>
      <w:tr w:rsidR="00604556" w14:paraId="0E1A4862" w14:textId="77777777">
        <w:trPr>
          <w:cantSplit/>
          <w:jc w:val="center"/>
        </w:trPr>
        <w:tc>
          <w:tcPr>
            <w:tcW w:w="1418" w:type="dxa"/>
          </w:tcPr>
          <w:p w14:paraId="23116EE5" w14:textId="77777777" w:rsidR="00604556" w:rsidRDefault="00B37F43">
            <w:pPr>
              <w:pStyle w:val="Table09Row"/>
            </w:pPr>
            <w:r>
              <w:t>1900 (64 Vict. No. 13)</w:t>
            </w:r>
          </w:p>
        </w:tc>
        <w:tc>
          <w:tcPr>
            <w:tcW w:w="2693" w:type="dxa"/>
          </w:tcPr>
          <w:p w14:paraId="6ED801A2" w14:textId="77777777" w:rsidR="00604556" w:rsidRDefault="00B37F43">
            <w:pPr>
              <w:pStyle w:val="Table09Row"/>
            </w:pPr>
            <w:r>
              <w:rPr>
                <w:i/>
              </w:rPr>
              <w:t>Loan Act 1900</w:t>
            </w:r>
          </w:p>
        </w:tc>
        <w:tc>
          <w:tcPr>
            <w:tcW w:w="1276" w:type="dxa"/>
          </w:tcPr>
          <w:p w14:paraId="6FC397C3" w14:textId="77777777" w:rsidR="00604556" w:rsidRDefault="00B37F43">
            <w:pPr>
              <w:pStyle w:val="Table09Row"/>
            </w:pPr>
            <w:r>
              <w:t>5 Dec 1900</w:t>
            </w:r>
          </w:p>
        </w:tc>
        <w:tc>
          <w:tcPr>
            <w:tcW w:w="3402" w:type="dxa"/>
          </w:tcPr>
          <w:p w14:paraId="3DA2140B" w14:textId="77777777" w:rsidR="00604556" w:rsidRDefault="00B37F43">
            <w:pPr>
              <w:pStyle w:val="Table09Row"/>
            </w:pPr>
            <w:r>
              <w:t>5 Dec 1900</w:t>
            </w:r>
          </w:p>
        </w:tc>
        <w:tc>
          <w:tcPr>
            <w:tcW w:w="1123" w:type="dxa"/>
          </w:tcPr>
          <w:p w14:paraId="0DE7BBBF" w14:textId="77777777" w:rsidR="00604556" w:rsidRDefault="00B37F43">
            <w:pPr>
              <w:pStyle w:val="Table09Row"/>
            </w:pPr>
            <w:r>
              <w:t>1964/061 (13 Eliz. II No. 61)</w:t>
            </w:r>
          </w:p>
        </w:tc>
      </w:tr>
      <w:tr w:rsidR="00604556" w14:paraId="09C55445" w14:textId="77777777">
        <w:trPr>
          <w:cantSplit/>
          <w:jc w:val="center"/>
        </w:trPr>
        <w:tc>
          <w:tcPr>
            <w:tcW w:w="1418" w:type="dxa"/>
          </w:tcPr>
          <w:p w14:paraId="2157A1B5" w14:textId="77777777" w:rsidR="00604556" w:rsidRDefault="00B37F43">
            <w:pPr>
              <w:pStyle w:val="Table09Row"/>
            </w:pPr>
            <w:r>
              <w:lastRenderedPageBreak/>
              <w:t>1900 (64 Vict. No. 14</w:t>
            </w:r>
            <w:r>
              <w:t>)</w:t>
            </w:r>
          </w:p>
        </w:tc>
        <w:tc>
          <w:tcPr>
            <w:tcW w:w="2693" w:type="dxa"/>
          </w:tcPr>
          <w:p w14:paraId="39E368E2" w14:textId="77777777" w:rsidR="00604556" w:rsidRDefault="00B37F43">
            <w:pPr>
              <w:pStyle w:val="Table09Row"/>
            </w:pPr>
            <w:r>
              <w:rPr>
                <w:i/>
              </w:rPr>
              <w:t>Customs duties (1900)</w:t>
            </w:r>
          </w:p>
        </w:tc>
        <w:tc>
          <w:tcPr>
            <w:tcW w:w="1276" w:type="dxa"/>
          </w:tcPr>
          <w:p w14:paraId="643B6E8E" w14:textId="77777777" w:rsidR="00604556" w:rsidRDefault="00B37F43">
            <w:pPr>
              <w:pStyle w:val="Table09Row"/>
            </w:pPr>
            <w:r>
              <w:t>5 Dec 1900</w:t>
            </w:r>
          </w:p>
        </w:tc>
        <w:tc>
          <w:tcPr>
            <w:tcW w:w="3402" w:type="dxa"/>
          </w:tcPr>
          <w:p w14:paraId="570D303A" w14:textId="77777777" w:rsidR="00604556" w:rsidRDefault="00B37F43">
            <w:pPr>
              <w:pStyle w:val="Table09Row"/>
            </w:pPr>
            <w:r>
              <w:t>5 Dec 1900</w:t>
            </w:r>
          </w:p>
        </w:tc>
        <w:tc>
          <w:tcPr>
            <w:tcW w:w="1123" w:type="dxa"/>
          </w:tcPr>
          <w:p w14:paraId="2FFFF777" w14:textId="77777777" w:rsidR="00604556" w:rsidRDefault="00B37F43">
            <w:pPr>
              <w:pStyle w:val="Table09Row"/>
            </w:pPr>
            <w:r>
              <w:t>1964/061 (13 Eliz. II No. 61)</w:t>
            </w:r>
          </w:p>
        </w:tc>
      </w:tr>
      <w:tr w:rsidR="00604556" w14:paraId="17A5378A" w14:textId="77777777">
        <w:trPr>
          <w:cantSplit/>
          <w:jc w:val="center"/>
        </w:trPr>
        <w:tc>
          <w:tcPr>
            <w:tcW w:w="1418" w:type="dxa"/>
          </w:tcPr>
          <w:p w14:paraId="723E8BD8" w14:textId="77777777" w:rsidR="00604556" w:rsidRDefault="00B37F43">
            <w:pPr>
              <w:pStyle w:val="Table09Row"/>
            </w:pPr>
            <w:r>
              <w:t>1900 (64 Vict. No. 15)</w:t>
            </w:r>
          </w:p>
        </w:tc>
        <w:tc>
          <w:tcPr>
            <w:tcW w:w="2693" w:type="dxa"/>
          </w:tcPr>
          <w:p w14:paraId="6487C0D2" w14:textId="77777777" w:rsidR="00604556" w:rsidRDefault="00B37F43">
            <w:pPr>
              <w:pStyle w:val="Table09Row"/>
            </w:pPr>
            <w:r>
              <w:rPr>
                <w:i/>
              </w:rPr>
              <w:t>Land Act Amendment Act 1900</w:t>
            </w:r>
          </w:p>
        </w:tc>
        <w:tc>
          <w:tcPr>
            <w:tcW w:w="1276" w:type="dxa"/>
          </w:tcPr>
          <w:p w14:paraId="46FD3319" w14:textId="77777777" w:rsidR="00604556" w:rsidRDefault="00B37F43">
            <w:pPr>
              <w:pStyle w:val="Table09Row"/>
            </w:pPr>
            <w:r>
              <w:t>5 Dec 1900</w:t>
            </w:r>
          </w:p>
        </w:tc>
        <w:tc>
          <w:tcPr>
            <w:tcW w:w="3402" w:type="dxa"/>
          </w:tcPr>
          <w:p w14:paraId="7A9E14C1" w14:textId="77777777" w:rsidR="00604556" w:rsidRDefault="00B37F43">
            <w:pPr>
              <w:pStyle w:val="Table09Row"/>
            </w:pPr>
            <w:r>
              <w:t>5 Dec 1900</w:t>
            </w:r>
          </w:p>
        </w:tc>
        <w:tc>
          <w:tcPr>
            <w:tcW w:w="1123" w:type="dxa"/>
          </w:tcPr>
          <w:p w14:paraId="1D8F25AE" w14:textId="77777777" w:rsidR="00604556" w:rsidRDefault="00B37F43">
            <w:pPr>
              <w:pStyle w:val="Table09Row"/>
            </w:pPr>
            <w:r>
              <w:t>1933/037 (24 Geo. V No. 37)</w:t>
            </w:r>
          </w:p>
        </w:tc>
      </w:tr>
      <w:tr w:rsidR="00604556" w14:paraId="72388413" w14:textId="77777777">
        <w:trPr>
          <w:cantSplit/>
          <w:jc w:val="center"/>
        </w:trPr>
        <w:tc>
          <w:tcPr>
            <w:tcW w:w="1418" w:type="dxa"/>
          </w:tcPr>
          <w:p w14:paraId="38506CDE" w14:textId="77777777" w:rsidR="00604556" w:rsidRDefault="00B37F43">
            <w:pPr>
              <w:pStyle w:val="Table09Row"/>
            </w:pPr>
            <w:r>
              <w:t>1900 (64 Vict. No. 16)</w:t>
            </w:r>
          </w:p>
        </w:tc>
        <w:tc>
          <w:tcPr>
            <w:tcW w:w="2693" w:type="dxa"/>
          </w:tcPr>
          <w:p w14:paraId="006D6249" w14:textId="77777777" w:rsidR="00604556" w:rsidRDefault="00B37F43">
            <w:pPr>
              <w:pStyle w:val="Table09Row"/>
            </w:pPr>
            <w:r>
              <w:rPr>
                <w:i/>
              </w:rPr>
              <w:t>Distillation Act 1900</w:t>
            </w:r>
          </w:p>
        </w:tc>
        <w:tc>
          <w:tcPr>
            <w:tcW w:w="1276" w:type="dxa"/>
          </w:tcPr>
          <w:p w14:paraId="7F6031A1" w14:textId="77777777" w:rsidR="00604556" w:rsidRDefault="00B37F43">
            <w:pPr>
              <w:pStyle w:val="Table09Row"/>
            </w:pPr>
            <w:r>
              <w:t>5 Dec 1900</w:t>
            </w:r>
          </w:p>
        </w:tc>
        <w:tc>
          <w:tcPr>
            <w:tcW w:w="3402" w:type="dxa"/>
          </w:tcPr>
          <w:p w14:paraId="285CE6A6" w14:textId="77777777" w:rsidR="00604556" w:rsidRDefault="00B37F43">
            <w:pPr>
              <w:pStyle w:val="Table09Row"/>
            </w:pPr>
            <w:r>
              <w:t>5 Jan 1901</w:t>
            </w:r>
          </w:p>
        </w:tc>
        <w:tc>
          <w:tcPr>
            <w:tcW w:w="1123" w:type="dxa"/>
          </w:tcPr>
          <w:p w14:paraId="0F0948BF" w14:textId="77777777" w:rsidR="00604556" w:rsidRDefault="00B37F43">
            <w:pPr>
              <w:pStyle w:val="Table09Row"/>
            </w:pPr>
            <w:r>
              <w:t>1967/068</w:t>
            </w:r>
          </w:p>
        </w:tc>
      </w:tr>
      <w:tr w:rsidR="00604556" w14:paraId="54E11266" w14:textId="77777777">
        <w:trPr>
          <w:cantSplit/>
          <w:jc w:val="center"/>
        </w:trPr>
        <w:tc>
          <w:tcPr>
            <w:tcW w:w="1418" w:type="dxa"/>
          </w:tcPr>
          <w:p w14:paraId="7D2FD20C" w14:textId="77777777" w:rsidR="00604556" w:rsidRDefault="00B37F43">
            <w:pPr>
              <w:pStyle w:val="Table09Row"/>
            </w:pPr>
            <w:r>
              <w:t>1900 (64 Vict. No. 17)</w:t>
            </w:r>
          </w:p>
        </w:tc>
        <w:tc>
          <w:tcPr>
            <w:tcW w:w="2693" w:type="dxa"/>
          </w:tcPr>
          <w:p w14:paraId="2E9A0E05" w14:textId="77777777" w:rsidR="00604556" w:rsidRDefault="00B37F43">
            <w:pPr>
              <w:pStyle w:val="Table09Row"/>
            </w:pPr>
            <w:r>
              <w:rPr>
                <w:i/>
              </w:rPr>
              <w:t>Trustees Act 1900</w:t>
            </w:r>
          </w:p>
        </w:tc>
        <w:tc>
          <w:tcPr>
            <w:tcW w:w="1276" w:type="dxa"/>
          </w:tcPr>
          <w:p w14:paraId="6718B2CD" w14:textId="77777777" w:rsidR="00604556" w:rsidRDefault="00B37F43">
            <w:pPr>
              <w:pStyle w:val="Table09Row"/>
            </w:pPr>
            <w:r>
              <w:t>5 Dec 1900</w:t>
            </w:r>
          </w:p>
        </w:tc>
        <w:tc>
          <w:tcPr>
            <w:tcW w:w="3402" w:type="dxa"/>
          </w:tcPr>
          <w:p w14:paraId="39904C46" w14:textId="77777777" w:rsidR="00604556" w:rsidRDefault="00B37F43">
            <w:pPr>
              <w:pStyle w:val="Table09Row"/>
            </w:pPr>
            <w:r>
              <w:t>31 Dec 1900</w:t>
            </w:r>
          </w:p>
        </w:tc>
        <w:tc>
          <w:tcPr>
            <w:tcW w:w="1123" w:type="dxa"/>
          </w:tcPr>
          <w:p w14:paraId="6FCADF2F" w14:textId="77777777" w:rsidR="00604556" w:rsidRDefault="00B37F43">
            <w:pPr>
              <w:pStyle w:val="Table09Row"/>
            </w:pPr>
            <w:r>
              <w:t>1962/078 (11 Eliz. II No. 78)</w:t>
            </w:r>
          </w:p>
        </w:tc>
      </w:tr>
      <w:tr w:rsidR="00604556" w14:paraId="528BEB7D" w14:textId="77777777">
        <w:trPr>
          <w:cantSplit/>
          <w:jc w:val="center"/>
        </w:trPr>
        <w:tc>
          <w:tcPr>
            <w:tcW w:w="1418" w:type="dxa"/>
          </w:tcPr>
          <w:p w14:paraId="598BA480" w14:textId="77777777" w:rsidR="00604556" w:rsidRDefault="00B37F43">
            <w:pPr>
              <w:pStyle w:val="Table09Row"/>
            </w:pPr>
            <w:r>
              <w:t>1900 (64 Vict. No. 18)</w:t>
            </w:r>
          </w:p>
        </w:tc>
        <w:tc>
          <w:tcPr>
            <w:tcW w:w="2693" w:type="dxa"/>
          </w:tcPr>
          <w:p w14:paraId="5D32AD59" w14:textId="77777777" w:rsidR="00604556" w:rsidRDefault="00B37F43">
            <w:pPr>
              <w:pStyle w:val="Table09Row"/>
            </w:pPr>
            <w:r>
              <w:rPr>
                <w:i/>
              </w:rPr>
              <w:t>Exportation of Arms Act 1900</w:t>
            </w:r>
          </w:p>
        </w:tc>
        <w:tc>
          <w:tcPr>
            <w:tcW w:w="1276" w:type="dxa"/>
          </w:tcPr>
          <w:p w14:paraId="7C3109EB" w14:textId="77777777" w:rsidR="00604556" w:rsidRDefault="00B37F43">
            <w:pPr>
              <w:pStyle w:val="Table09Row"/>
            </w:pPr>
            <w:r>
              <w:t>5 Dec 1900</w:t>
            </w:r>
          </w:p>
        </w:tc>
        <w:tc>
          <w:tcPr>
            <w:tcW w:w="3402" w:type="dxa"/>
          </w:tcPr>
          <w:p w14:paraId="00566D5E" w14:textId="77777777" w:rsidR="00604556" w:rsidRDefault="00B37F43">
            <w:pPr>
              <w:pStyle w:val="Table09Row"/>
            </w:pPr>
            <w:r>
              <w:t>5 Dec 1900</w:t>
            </w:r>
          </w:p>
        </w:tc>
        <w:tc>
          <w:tcPr>
            <w:tcW w:w="1123" w:type="dxa"/>
          </w:tcPr>
          <w:p w14:paraId="0EAE5F55" w14:textId="77777777" w:rsidR="00604556" w:rsidRDefault="00B37F43">
            <w:pPr>
              <w:pStyle w:val="Table09Row"/>
            </w:pPr>
            <w:r>
              <w:t>1967/068</w:t>
            </w:r>
          </w:p>
        </w:tc>
      </w:tr>
      <w:tr w:rsidR="00604556" w14:paraId="243CBF12" w14:textId="77777777">
        <w:trPr>
          <w:cantSplit/>
          <w:jc w:val="center"/>
        </w:trPr>
        <w:tc>
          <w:tcPr>
            <w:tcW w:w="1418" w:type="dxa"/>
          </w:tcPr>
          <w:p w14:paraId="5CD5F7AD" w14:textId="77777777" w:rsidR="00604556" w:rsidRDefault="00B37F43">
            <w:pPr>
              <w:pStyle w:val="Table09Row"/>
            </w:pPr>
            <w:r>
              <w:t>1900 (64 Vict. No. 19)</w:t>
            </w:r>
          </w:p>
        </w:tc>
        <w:tc>
          <w:tcPr>
            <w:tcW w:w="2693" w:type="dxa"/>
          </w:tcPr>
          <w:p w14:paraId="178B8F07" w14:textId="77777777" w:rsidR="00604556" w:rsidRDefault="00B37F43">
            <w:pPr>
              <w:pStyle w:val="Table09Row"/>
            </w:pPr>
            <w:r>
              <w:rPr>
                <w:i/>
              </w:rPr>
              <w:t xml:space="preserve">Conspiracy and Protection of </w:t>
            </w:r>
            <w:r>
              <w:rPr>
                <w:i/>
              </w:rPr>
              <w:t>Property Act of 1900</w:t>
            </w:r>
          </w:p>
        </w:tc>
        <w:tc>
          <w:tcPr>
            <w:tcW w:w="1276" w:type="dxa"/>
          </w:tcPr>
          <w:p w14:paraId="5FFAB796" w14:textId="77777777" w:rsidR="00604556" w:rsidRDefault="00B37F43">
            <w:pPr>
              <w:pStyle w:val="Table09Row"/>
            </w:pPr>
            <w:r>
              <w:t>5 Dec 1900</w:t>
            </w:r>
          </w:p>
        </w:tc>
        <w:tc>
          <w:tcPr>
            <w:tcW w:w="3402" w:type="dxa"/>
          </w:tcPr>
          <w:p w14:paraId="3061F09A" w14:textId="77777777" w:rsidR="00604556" w:rsidRDefault="00B37F43">
            <w:pPr>
              <w:pStyle w:val="Table09Row"/>
            </w:pPr>
            <w:r>
              <w:t>5 Dec 1900</w:t>
            </w:r>
          </w:p>
        </w:tc>
        <w:tc>
          <w:tcPr>
            <w:tcW w:w="1123" w:type="dxa"/>
          </w:tcPr>
          <w:p w14:paraId="38580821" w14:textId="77777777" w:rsidR="00604556" w:rsidRDefault="00604556">
            <w:pPr>
              <w:pStyle w:val="Table09Row"/>
            </w:pPr>
          </w:p>
        </w:tc>
      </w:tr>
      <w:tr w:rsidR="00604556" w14:paraId="03296F1F" w14:textId="77777777">
        <w:trPr>
          <w:cantSplit/>
          <w:jc w:val="center"/>
        </w:trPr>
        <w:tc>
          <w:tcPr>
            <w:tcW w:w="1418" w:type="dxa"/>
          </w:tcPr>
          <w:p w14:paraId="497ACA4A" w14:textId="77777777" w:rsidR="00604556" w:rsidRDefault="00B37F43">
            <w:pPr>
              <w:pStyle w:val="Table09Row"/>
            </w:pPr>
            <w:r>
              <w:t>1900 (64 Vict. No. 20)</w:t>
            </w:r>
          </w:p>
        </w:tc>
        <w:tc>
          <w:tcPr>
            <w:tcW w:w="2693" w:type="dxa"/>
          </w:tcPr>
          <w:p w14:paraId="06AF4DEE" w14:textId="77777777" w:rsidR="00604556" w:rsidRDefault="00B37F43">
            <w:pPr>
              <w:pStyle w:val="Table09Row"/>
            </w:pPr>
            <w:r>
              <w:rPr>
                <w:i/>
              </w:rPr>
              <w:t>Industrial Conciliation and Arbitration Act 1900</w:t>
            </w:r>
          </w:p>
        </w:tc>
        <w:tc>
          <w:tcPr>
            <w:tcW w:w="1276" w:type="dxa"/>
          </w:tcPr>
          <w:p w14:paraId="0E4D5D29" w14:textId="77777777" w:rsidR="00604556" w:rsidRDefault="00B37F43">
            <w:pPr>
              <w:pStyle w:val="Table09Row"/>
            </w:pPr>
            <w:r>
              <w:t>5 Dec 1900</w:t>
            </w:r>
          </w:p>
        </w:tc>
        <w:tc>
          <w:tcPr>
            <w:tcW w:w="3402" w:type="dxa"/>
          </w:tcPr>
          <w:p w14:paraId="48FB9C20" w14:textId="77777777" w:rsidR="00604556" w:rsidRDefault="00B37F43">
            <w:pPr>
              <w:pStyle w:val="Table09Row"/>
            </w:pPr>
            <w:r>
              <w:t>5 Dec 1900</w:t>
            </w:r>
          </w:p>
        </w:tc>
        <w:tc>
          <w:tcPr>
            <w:tcW w:w="1123" w:type="dxa"/>
          </w:tcPr>
          <w:p w14:paraId="77A1543C" w14:textId="77777777" w:rsidR="00604556" w:rsidRDefault="00B37F43">
            <w:pPr>
              <w:pStyle w:val="Table09Row"/>
            </w:pPr>
            <w:r>
              <w:t>1902 (1 &amp; 2 Edw. VII No. 21)</w:t>
            </w:r>
          </w:p>
        </w:tc>
      </w:tr>
      <w:tr w:rsidR="00604556" w14:paraId="52FE047A" w14:textId="77777777">
        <w:trPr>
          <w:cantSplit/>
          <w:jc w:val="center"/>
        </w:trPr>
        <w:tc>
          <w:tcPr>
            <w:tcW w:w="1418" w:type="dxa"/>
          </w:tcPr>
          <w:p w14:paraId="6798AC56" w14:textId="77777777" w:rsidR="00604556" w:rsidRDefault="00B37F43">
            <w:pPr>
              <w:pStyle w:val="Table09Row"/>
            </w:pPr>
            <w:r>
              <w:t>1900 (64 Vict. No. 21)</w:t>
            </w:r>
          </w:p>
        </w:tc>
        <w:tc>
          <w:tcPr>
            <w:tcW w:w="2693" w:type="dxa"/>
          </w:tcPr>
          <w:p w14:paraId="6718424C" w14:textId="77777777" w:rsidR="00604556" w:rsidRDefault="00B37F43">
            <w:pPr>
              <w:pStyle w:val="Table09Row"/>
            </w:pPr>
            <w:r>
              <w:rPr>
                <w:i/>
              </w:rPr>
              <w:t>Public Service Act 1900</w:t>
            </w:r>
          </w:p>
        </w:tc>
        <w:tc>
          <w:tcPr>
            <w:tcW w:w="1276" w:type="dxa"/>
          </w:tcPr>
          <w:p w14:paraId="28B45366" w14:textId="77777777" w:rsidR="00604556" w:rsidRDefault="00B37F43">
            <w:pPr>
              <w:pStyle w:val="Table09Row"/>
            </w:pPr>
            <w:r>
              <w:t>5 Dec 1900</w:t>
            </w:r>
          </w:p>
        </w:tc>
        <w:tc>
          <w:tcPr>
            <w:tcW w:w="3402" w:type="dxa"/>
          </w:tcPr>
          <w:p w14:paraId="28F03836" w14:textId="77777777" w:rsidR="00604556" w:rsidRDefault="00B37F43">
            <w:pPr>
              <w:pStyle w:val="Table09Row"/>
            </w:pPr>
            <w:r>
              <w:t>1 Jan 1901</w:t>
            </w:r>
          </w:p>
        </w:tc>
        <w:tc>
          <w:tcPr>
            <w:tcW w:w="1123" w:type="dxa"/>
          </w:tcPr>
          <w:p w14:paraId="22A94663" w14:textId="77777777" w:rsidR="00604556" w:rsidRDefault="00B37F43">
            <w:pPr>
              <w:pStyle w:val="Table09Row"/>
            </w:pPr>
            <w:r>
              <w:t>1904/041 (4 Edw. V</w:t>
            </w:r>
            <w:r>
              <w:t>II No. 16)</w:t>
            </w:r>
          </w:p>
        </w:tc>
      </w:tr>
      <w:tr w:rsidR="00604556" w14:paraId="64C7ED5B" w14:textId="77777777">
        <w:trPr>
          <w:cantSplit/>
          <w:jc w:val="center"/>
        </w:trPr>
        <w:tc>
          <w:tcPr>
            <w:tcW w:w="1418" w:type="dxa"/>
          </w:tcPr>
          <w:p w14:paraId="75FEA538" w14:textId="77777777" w:rsidR="00604556" w:rsidRDefault="00B37F43">
            <w:pPr>
              <w:pStyle w:val="Table09Row"/>
            </w:pPr>
            <w:r>
              <w:t>1900 (64 Vict. No. 22)</w:t>
            </w:r>
          </w:p>
        </w:tc>
        <w:tc>
          <w:tcPr>
            <w:tcW w:w="2693" w:type="dxa"/>
          </w:tcPr>
          <w:p w14:paraId="45153A92" w14:textId="77777777" w:rsidR="00604556" w:rsidRDefault="00B37F43">
            <w:pPr>
              <w:pStyle w:val="Table09Row"/>
            </w:pPr>
            <w:r>
              <w:rPr>
                <w:i/>
              </w:rPr>
              <w:t>Land Drainage Act 1900</w:t>
            </w:r>
          </w:p>
        </w:tc>
        <w:tc>
          <w:tcPr>
            <w:tcW w:w="1276" w:type="dxa"/>
          </w:tcPr>
          <w:p w14:paraId="5A74DC2A" w14:textId="77777777" w:rsidR="00604556" w:rsidRDefault="00B37F43">
            <w:pPr>
              <w:pStyle w:val="Table09Row"/>
            </w:pPr>
            <w:r>
              <w:t>5 Dec 1900</w:t>
            </w:r>
          </w:p>
        </w:tc>
        <w:tc>
          <w:tcPr>
            <w:tcW w:w="3402" w:type="dxa"/>
          </w:tcPr>
          <w:p w14:paraId="502F0B07" w14:textId="77777777" w:rsidR="00604556" w:rsidRDefault="00B37F43">
            <w:pPr>
              <w:pStyle w:val="Table09Row"/>
            </w:pPr>
            <w:r>
              <w:t>5 Dec 1900</w:t>
            </w:r>
          </w:p>
        </w:tc>
        <w:tc>
          <w:tcPr>
            <w:tcW w:w="1123" w:type="dxa"/>
          </w:tcPr>
          <w:p w14:paraId="37C6E83B" w14:textId="77777777" w:rsidR="00604556" w:rsidRDefault="00B37F43">
            <w:pPr>
              <w:pStyle w:val="Table09Row"/>
            </w:pPr>
            <w:r>
              <w:t>1925/043 (16 Geo. V No. 43)</w:t>
            </w:r>
          </w:p>
        </w:tc>
      </w:tr>
      <w:tr w:rsidR="00604556" w14:paraId="43A4516A" w14:textId="77777777">
        <w:trPr>
          <w:cantSplit/>
          <w:jc w:val="center"/>
        </w:trPr>
        <w:tc>
          <w:tcPr>
            <w:tcW w:w="1418" w:type="dxa"/>
          </w:tcPr>
          <w:p w14:paraId="64E9B8AA" w14:textId="77777777" w:rsidR="00604556" w:rsidRDefault="00B37F43">
            <w:pPr>
              <w:pStyle w:val="Table09Row"/>
            </w:pPr>
            <w:r>
              <w:t>1900 (64 Vict. No. 23)</w:t>
            </w:r>
          </w:p>
        </w:tc>
        <w:tc>
          <w:tcPr>
            <w:tcW w:w="2693" w:type="dxa"/>
          </w:tcPr>
          <w:p w14:paraId="755E2E37" w14:textId="77777777" w:rsidR="00604556" w:rsidRDefault="00B37F43">
            <w:pPr>
              <w:pStyle w:val="Table09Row"/>
            </w:pPr>
            <w:r>
              <w:rPr>
                <w:i/>
              </w:rPr>
              <w:t>Goldfields Act Amendment Act 1900</w:t>
            </w:r>
          </w:p>
        </w:tc>
        <w:tc>
          <w:tcPr>
            <w:tcW w:w="1276" w:type="dxa"/>
          </w:tcPr>
          <w:p w14:paraId="391FF9BA" w14:textId="77777777" w:rsidR="00604556" w:rsidRDefault="00B37F43">
            <w:pPr>
              <w:pStyle w:val="Table09Row"/>
            </w:pPr>
            <w:r>
              <w:t>5 Dec 1900</w:t>
            </w:r>
          </w:p>
        </w:tc>
        <w:tc>
          <w:tcPr>
            <w:tcW w:w="3402" w:type="dxa"/>
          </w:tcPr>
          <w:p w14:paraId="1ABC3741" w14:textId="77777777" w:rsidR="00604556" w:rsidRDefault="00B37F43">
            <w:pPr>
              <w:pStyle w:val="Table09Row"/>
            </w:pPr>
            <w:r>
              <w:t>5 Dec 1900</w:t>
            </w:r>
          </w:p>
        </w:tc>
        <w:tc>
          <w:tcPr>
            <w:tcW w:w="1123" w:type="dxa"/>
          </w:tcPr>
          <w:p w14:paraId="41A0748E" w14:textId="77777777" w:rsidR="00604556" w:rsidRDefault="00B37F43">
            <w:pPr>
              <w:pStyle w:val="Table09Row"/>
            </w:pPr>
            <w:r>
              <w:t>1904/015 (3 Edw. VII No. 30)</w:t>
            </w:r>
          </w:p>
        </w:tc>
      </w:tr>
      <w:tr w:rsidR="00604556" w14:paraId="19DF789B" w14:textId="77777777">
        <w:trPr>
          <w:cantSplit/>
          <w:jc w:val="center"/>
        </w:trPr>
        <w:tc>
          <w:tcPr>
            <w:tcW w:w="1418" w:type="dxa"/>
          </w:tcPr>
          <w:p w14:paraId="11D42395" w14:textId="77777777" w:rsidR="00604556" w:rsidRDefault="00B37F43">
            <w:pPr>
              <w:pStyle w:val="Table09Row"/>
            </w:pPr>
            <w:r>
              <w:t>1900 (64 Vict. No. 24)</w:t>
            </w:r>
          </w:p>
        </w:tc>
        <w:tc>
          <w:tcPr>
            <w:tcW w:w="2693" w:type="dxa"/>
          </w:tcPr>
          <w:p w14:paraId="1265B6F7" w14:textId="77777777" w:rsidR="00604556" w:rsidRDefault="00B37F43">
            <w:pPr>
              <w:pStyle w:val="Table09Row"/>
            </w:pPr>
            <w:r>
              <w:rPr>
                <w:i/>
              </w:rPr>
              <w:t>Railways Amendment Act 1900</w:t>
            </w:r>
          </w:p>
        </w:tc>
        <w:tc>
          <w:tcPr>
            <w:tcW w:w="1276" w:type="dxa"/>
          </w:tcPr>
          <w:p w14:paraId="6328DF2B" w14:textId="77777777" w:rsidR="00604556" w:rsidRDefault="00B37F43">
            <w:pPr>
              <w:pStyle w:val="Table09Row"/>
            </w:pPr>
            <w:r>
              <w:t>5 Dec 1900</w:t>
            </w:r>
          </w:p>
        </w:tc>
        <w:tc>
          <w:tcPr>
            <w:tcW w:w="3402" w:type="dxa"/>
          </w:tcPr>
          <w:p w14:paraId="320672BA" w14:textId="77777777" w:rsidR="00604556" w:rsidRDefault="00B37F43">
            <w:pPr>
              <w:pStyle w:val="Table09Row"/>
            </w:pPr>
            <w:r>
              <w:t>5 Dec 1900</w:t>
            </w:r>
          </w:p>
        </w:tc>
        <w:tc>
          <w:tcPr>
            <w:tcW w:w="1123" w:type="dxa"/>
          </w:tcPr>
          <w:p w14:paraId="3C6C17F2" w14:textId="77777777" w:rsidR="00604556" w:rsidRDefault="00B37F43">
            <w:pPr>
              <w:pStyle w:val="Table09Row"/>
            </w:pPr>
            <w:r>
              <w:t>1904/023 (3 Edw. VII No. 38)</w:t>
            </w:r>
          </w:p>
        </w:tc>
      </w:tr>
      <w:tr w:rsidR="00604556" w14:paraId="56E102A7" w14:textId="77777777">
        <w:trPr>
          <w:cantSplit/>
          <w:jc w:val="center"/>
        </w:trPr>
        <w:tc>
          <w:tcPr>
            <w:tcW w:w="1418" w:type="dxa"/>
          </w:tcPr>
          <w:p w14:paraId="2D22960C" w14:textId="77777777" w:rsidR="00604556" w:rsidRDefault="00B37F43">
            <w:pPr>
              <w:pStyle w:val="Table09Row"/>
            </w:pPr>
            <w:r>
              <w:t>1900 (64 Vict. No. 25)</w:t>
            </w:r>
          </w:p>
        </w:tc>
        <w:tc>
          <w:tcPr>
            <w:tcW w:w="2693" w:type="dxa"/>
          </w:tcPr>
          <w:p w14:paraId="22E305A1" w14:textId="77777777" w:rsidR="00604556" w:rsidRDefault="00B37F43">
            <w:pPr>
              <w:pStyle w:val="Table09Row"/>
            </w:pPr>
            <w:r>
              <w:rPr>
                <w:i/>
              </w:rPr>
              <w:t>Health Act Amendment Act 1900</w:t>
            </w:r>
          </w:p>
        </w:tc>
        <w:tc>
          <w:tcPr>
            <w:tcW w:w="1276" w:type="dxa"/>
          </w:tcPr>
          <w:p w14:paraId="7A5BBEF6" w14:textId="77777777" w:rsidR="00604556" w:rsidRDefault="00B37F43">
            <w:pPr>
              <w:pStyle w:val="Table09Row"/>
            </w:pPr>
            <w:r>
              <w:t>5 Dec 1900</w:t>
            </w:r>
          </w:p>
        </w:tc>
        <w:tc>
          <w:tcPr>
            <w:tcW w:w="3402" w:type="dxa"/>
          </w:tcPr>
          <w:p w14:paraId="2CB9DC87" w14:textId="77777777" w:rsidR="00604556" w:rsidRDefault="00B37F43">
            <w:pPr>
              <w:pStyle w:val="Table09Row"/>
            </w:pPr>
            <w:r>
              <w:t>5 Dec 1900</w:t>
            </w:r>
          </w:p>
        </w:tc>
        <w:tc>
          <w:tcPr>
            <w:tcW w:w="1123" w:type="dxa"/>
          </w:tcPr>
          <w:p w14:paraId="714DF5F1" w14:textId="77777777" w:rsidR="00604556" w:rsidRDefault="00B37F43">
            <w:pPr>
              <w:pStyle w:val="Table09Row"/>
            </w:pPr>
            <w:r>
              <w:t>1911/034 (1 Geo. V No. 45)</w:t>
            </w:r>
          </w:p>
        </w:tc>
      </w:tr>
      <w:tr w:rsidR="00604556" w14:paraId="79F4A8EE" w14:textId="77777777">
        <w:trPr>
          <w:cantSplit/>
          <w:jc w:val="center"/>
        </w:trPr>
        <w:tc>
          <w:tcPr>
            <w:tcW w:w="1418" w:type="dxa"/>
          </w:tcPr>
          <w:p w14:paraId="112FB449" w14:textId="77777777" w:rsidR="00604556" w:rsidRDefault="00B37F43">
            <w:pPr>
              <w:pStyle w:val="Table09Row"/>
            </w:pPr>
            <w:r>
              <w:t>1900 (64 Vict. No. 26)</w:t>
            </w:r>
          </w:p>
        </w:tc>
        <w:tc>
          <w:tcPr>
            <w:tcW w:w="2693" w:type="dxa"/>
          </w:tcPr>
          <w:p w14:paraId="6E241268" w14:textId="77777777" w:rsidR="00604556" w:rsidRDefault="00B37F43">
            <w:pPr>
              <w:pStyle w:val="Table09Row"/>
            </w:pPr>
            <w:r>
              <w:rPr>
                <w:i/>
              </w:rPr>
              <w:t>Carriage of Mails Act 1900</w:t>
            </w:r>
          </w:p>
        </w:tc>
        <w:tc>
          <w:tcPr>
            <w:tcW w:w="1276" w:type="dxa"/>
          </w:tcPr>
          <w:p w14:paraId="78E32154" w14:textId="77777777" w:rsidR="00604556" w:rsidRDefault="00B37F43">
            <w:pPr>
              <w:pStyle w:val="Table09Row"/>
            </w:pPr>
            <w:r>
              <w:t>5 Dec 1900</w:t>
            </w:r>
          </w:p>
        </w:tc>
        <w:tc>
          <w:tcPr>
            <w:tcW w:w="3402" w:type="dxa"/>
          </w:tcPr>
          <w:p w14:paraId="3C8295F7" w14:textId="77777777" w:rsidR="00604556" w:rsidRDefault="00B37F43">
            <w:pPr>
              <w:pStyle w:val="Table09Row"/>
            </w:pPr>
            <w:r>
              <w:t>5 Dec 1900</w:t>
            </w:r>
          </w:p>
        </w:tc>
        <w:tc>
          <w:tcPr>
            <w:tcW w:w="1123" w:type="dxa"/>
          </w:tcPr>
          <w:p w14:paraId="78C007B5" w14:textId="77777777" w:rsidR="00604556" w:rsidRDefault="00B37F43">
            <w:pPr>
              <w:pStyle w:val="Table09Row"/>
            </w:pPr>
            <w:r>
              <w:t>1964/061 (13 Eliz. II No. 61)</w:t>
            </w:r>
          </w:p>
        </w:tc>
      </w:tr>
      <w:tr w:rsidR="00604556" w14:paraId="54E53126" w14:textId="77777777">
        <w:trPr>
          <w:cantSplit/>
          <w:jc w:val="center"/>
        </w:trPr>
        <w:tc>
          <w:tcPr>
            <w:tcW w:w="1418" w:type="dxa"/>
          </w:tcPr>
          <w:p w14:paraId="3A01AE2B" w14:textId="77777777" w:rsidR="00604556" w:rsidRDefault="00B37F43">
            <w:pPr>
              <w:pStyle w:val="Table09Row"/>
            </w:pPr>
            <w:r>
              <w:t>1900 (64 Vict. No. 27)</w:t>
            </w:r>
          </w:p>
        </w:tc>
        <w:tc>
          <w:tcPr>
            <w:tcW w:w="2693" w:type="dxa"/>
          </w:tcPr>
          <w:p w14:paraId="6D837D43" w14:textId="77777777" w:rsidR="00604556" w:rsidRDefault="00B37F43">
            <w:pPr>
              <w:pStyle w:val="Table09Row"/>
            </w:pPr>
            <w:r>
              <w:rPr>
                <w:i/>
              </w:rPr>
              <w:t>Debtors (1842) amendment (1900)</w:t>
            </w:r>
          </w:p>
        </w:tc>
        <w:tc>
          <w:tcPr>
            <w:tcW w:w="1276" w:type="dxa"/>
          </w:tcPr>
          <w:p w14:paraId="686964C7" w14:textId="77777777" w:rsidR="00604556" w:rsidRDefault="00B37F43">
            <w:pPr>
              <w:pStyle w:val="Table09Row"/>
            </w:pPr>
            <w:r>
              <w:t>5 Dec 1900</w:t>
            </w:r>
          </w:p>
        </w:tc>
        <w:tc>
          <w:tcPr>
            <w:tcW w:w="3402" w:type="dxa"/>
          </w:tcPr>
          <w:p w14:paraId="2E4C26CC" w14:textId="77777777" w:rsidR="00604556" w:rsidRDefault="00B37F43">
            <w:pPr>
              <w:pStyle w:val="Table09Row"/>
            </w:pPr>
            <w:r>
              <w:t>5 Dec 1900</w:t>
            </w:r>
          </w:p>
        </w:tc>
        <w:tc>
          <w:tcPr>
            <w:tcW w:w="1123" w:type="dxa"/>
          </w:tcPr>
          <w:p w14:paraId="3A79274B" w14:textId="77777777" w:rsidR="00604556" w:rsidRDefault="00B37F43">
            <w:pPr>
              <w:pStyle w:val="Table09Row"/>
            </w:pPr>
            <w:r>
              <w:t>1935/036 (26 Geo. V No. 36)</w:t>
            </w:r>
          </w:p>
        </w:tc>
      </w:tr>
      <w:tr w:rsidR="00604556" w14:paraId="745109B0" w14:textId="77777777">
        <w:trPr>
          <w:cantSplit/>
          <w:jc w:val="center"/>
        </w:trPr>
        <w:tc>
          <w:tcPr>
            <w:tcW w:w="1418" w:type="dxa"/>
          </w:tcPr>
          <w:p w14:paraId="779B74E3" w14:textId="77777777" w:rsidR="00604556" w:rsidRDefault="00B37F43">
            <w:pPr>
              <w:pStyle w:val="Table09Row"/>
            </w:pPr>
            <w:r>
              <w:t>1900 (64 Vict. No. 28)</w:t>
            </w:r>
          </w:p>
        </w:tc>
        <w:tc>
          <w:tcPr>
            <w:tcW w:w="2693" w:type="dxa"/>
          </w:tcPr>
          <w:p w14:paraId="21E032DC" w14:textId="77777777" w:rsidR="00604556" w:rsidRDefault="00B37F43">
            <w:pPr>
              <w:pStyle w:val="Table09Row"/>
            </w:pPr>
            <w:r>
              <w:rPr>
                <w:i/>
              </w:rPr>
              <w:t>Bills of Sale Act Amendment Act 1900</w:t>
            </w:r>
          </w:p>
        </w:tc>
        <w:tc>
          <w:tcPr>
            <w:tcW w:w="1276" w:type="dxa"/>
          </w:tcPr>
          <w:p w14:paraId="310BE848" w14:textId="77777777" w:rsidR="00604556" w:rsidRDefault="00B37F43">
            <w:pPr>
              <w:pStyle w:val="Table09Row"/>
            </w:pPr>
            <w:r>
              <w:t>5 Dec 1900</w:t>
            </w:r>
          </w:p>
        </w:tc>
        <w:tc>
          <w:tcPr>
            <w:tcW w:w="3402" w:type="dxa"/>
          </w:tcPr>
          <w:p w14:paraId="30DADB23" w14:textId="77777777" w:rsidR="00604556" w:rsidRDefault="00B37F43">
            <w:pPr>
              <w:pStyle w:val="Table09Row"/>
            </w:pPr>
            <w:r>
              <w:t>5 Dec 1900</w:t>
            </w:r>
          </w:p>
        </w:tc>
        <w:tc>
          <w:tcPr>
            <w:tcW w:w="1123" w:type="dxa"/>
          </w:tcPr>
          <w:p w14:paraId="5715A468" w14:textId="77777777" w:rsidR="00604556" w:rsidRDefault="00604556">
            <w:pPr>
              <w:pStyle w:val="Table09Row"/>
            </w:pPr>
          </w:p>
        </w:tc>
      </w:tr>
      <w:tr w:rsidR="00604556" w14:paraId="687A36A7" w14:textId="77777777">
        <w:trPr>
          <w:cantSplit/>
          <w:jc w:val="center"/>
        </w:trPr>
        <w:tc>
          <w:tcPr>
            <w:tcW w:w="1418" w:type="dxa"/>
          </w:tcPr>
          <w:p w14:paraId="63ED91F5" w14:textId="77777777" w:rsidR="00604556" w:rsidRDefault="00B37F43">
            <w:pPr>
              <w:pStyle w:val="Table09Row"/>
            </w:pPr>
            <w:r>
              <w:t>1900 (64 Vict. No. 29)</w:t>
            </w:r>
          </w:p>
        </w:tc>
        <w:tc>
          <w:tcPr>
            <w:tcW w:w="2693" w:type="dxa"/>
          </w:tcPr>
          <w:p w14:paraId="2C0548EF" w14:textId="77777777" w:rsidR="00604556" w:rsidRDefault="00B37F43">
            <w:pPr>
              <w:pStyle w:val="Table09Row"/>
            </w:pPr>
            <w:r>
              <w:rPr>
                <w:i/>
              </w:rPr>
              <w:t>Criminal Law Amendment Act 1892 amendment (1900)</w:t>
            </w:r>
          </w:p>
        </w:tc>
        <w:tc>
          <w:tcPr>
            <w:tcW w:w="1276" w:type="dxa"/>
          </w:tcPr>
          <w:p w14:paraId="61CBC600" w14:textId="77777777" w:rsidR="00604556" w:rsidRDefault="00B37F43">
            <w:pPr>
              <w:pStyle w:val="Table09Row"/>
            </w:pPr>
            <w:r>
              <w:t>5 Dec 1900</w:t>
            </w:r>
          </w:p>
        </w:tc>
        <w:tc>
          <w:tcPr>
            <w:tcW w:w="3402" w:type="dxa"/>
          </w:tcPr>
          <w:p w14:paraId="6177CB49" w14:textId="77777777" w:rsidR="00604556" w:rsidRDefault="00B37F43">
            <w:pPr>
              <w:pStyle w:val="Table09Row"/>
            </w:pPr>
            <w:r>
              <w:t>5 Dec 1900</w:t>
            </w:r>
          </w:p>
        </w:tc>
        <w:tc>
          <w:tcPr>
            <w:tcW w:w="1123" w:type="dxa"/>
          </w:tcPr>
          <w:p w14:paraId="4BBE8ED4" w14:textId="77777777" w:rsidR="00604556" w:rsidRDefault="00B37F43">
            <w:pPr>
              <w:pStyle w:val="Table09Row"/>
            </w:pPr>
            <w:r>
              <w:t>1902 (1 &amp; 2 Edw. VII No. 14)</w:t>
            </w:r>
          </w:p>
        </w:tc>
      </w:tr>
      <w:tr w:rsidR="00604556" w14:paraId="2E700536" w14:textId="77777777">
        <w:trPr>
          <w:cantSplit/>
          <w:jc w:val="center"/>
        </w:trPr>
        <w:tc>
          <w:tcPr>
            <w:tcW w:w="1418" w:type="dxa"/>
          </w:tcPr>
          <w:p w14:paraId="338F8421" w14:textId="77777777" w:rsidR="00604556" w:rsidRDefault="00B37F43">
            <w:pPr>
              <w:pStyle w:val="Table09Row"/>
            </w:pPr>
            <w:r>
              <w:lastRenderedPageBreak/>
              <w:t>1900 (64 Vict. No. 30)</w:t>
            </w:r>
          </w:p>
        </w:tc>
        <w:tc>
          <w:tcPr>
            <w:tcW w:w="2693" w:type="dxa"/>
          </w:tcPr>
          <w:p w14:paraId="23CCA933" w14:textId="77777777" w:rsidR="00604556" w:rsidRDefault="00B37F43">
            <w:pPr>
              <w:pStyle w:val="Table09Row"/>
            </w:pPr>
            <w:r>
              <w:rPr>
                <w:i/>
              </w:rPr>
              <w:t>Lands Resumption Act 1894 amendment (1900)</w:t>
            </w:r>
          </w:p>
        </w:tc>
        <w:tc>
          <w:tcPr>
            <w:tcW w:w="1276" w:type="dxa"/>
          </w:tcPr>
          <w:p w14:paraId="7D83E0BE" w14:textId="77777777" w:rsidR="00604556" w:rsidRDefault="00B37F43">
            <w:pPr>
              <w:pStyle w:val="Table09Row"/>
            </w:pPr>
            <w:r>
              <w:t>5 Dec 1900</w:t>
            </w:r>
          </w:p>
        </w:tc>
        <w:tc>
          <w:tcPr>
            <w:tcW w:w="3402" w:type="dxa"/>
          </w:tcPr>
          <w:p w14:paraId="4751C359" w14:textId="77777777" w:rsidR="00604556" w:rsidRDefault="00B37F43">
            <w:pPr>
              <w:pStyle w:val="Table09Row"/>
            </w:pPr>
            <w:r>
              <w:t>5 Dec 1900</w:t>
            </w:r>
          </w:p>
        </w:tc>
        <w:tc>
          <w:tcPr>
            <w:tcW w:w="1123" w:type="dxa"/>
          </w:tcPr>
          <w:p w14:paraId="26BFFD95" w14:textId="77777777" w:rsidR="00604556" w:rsidRDefault="00B37F43">
            <w:pPr>
              <w:pStyle w:val="Table09Row"/>
            </w:pPr>
            <w:r>
              <w:t>1902 (2 Edw. VII No. 47)</w:t>
            </w:r>
          </w:p>
        </w:tc>
      </w:tr>
      <w:tr w:rsidR="00604556" w14:paraId="52574BBF" w14:textId="77777777">
        <w:trPr>
          <w:cantSplit/>
          <w:jc w:val="center"/>
        </w:trPr>
        <w:tc>
          <w:tcPr>
            <w:tcW w:w="1418" w:type="dxa"/>
          </w:tcPr>
          <w:p w14:paraId="1A84B86B" w14:textId="77777777" w:rsidR="00604556" w:rsidRDefault="00B37F43">
            <w:pPr>
              <w:pStyle w:val="Table09Row"/>
            </w:pPr>
            <w:r>
              <w:t>1900 (64 Vict. No. 31)</w:t>
            </w:r>
          </w:p>
        </w:tc>
        <w:tc>
          <w:tcPr>
            <w:tcW w:w="2693" w:type="dxa"/>
          </w:tcPr>
          <w:p w14:paraId="70A3A581" w14:textId="77777777" w:rsidR="00604556" w:rsidRDefault="00B37F43">
            <w:pPr>
              <w:pStyle w:val="Table09Row"/>
            </w:pPr>
            <w:r>
              <w:rPr>
                <w:i/>
              </w:rPr>
              <w:t>Registration of Bi</w:t>
            </w:r>
            <w:r>
              <w:rPr>
                <w:i/>
              </w:rPr>
              <w:t>rths, Deaths, and Marriages Amendment Act 1900</w:t>
            </w:r>
          </w:p>
        </w:tc>
        <w:tc>
          <w:tcPr>
            <w:tcW w:w="1276" w:type="dxa"/>
          </w:tcPr>
          <w:p w14:paraId="51112E63" w14:textId="77777777" w:rsidR="00604556" w:rsidRDefault="00B37F43">
            <w:pPr>
              <w:pStyle w:val="Table09Row"/>
            </w:pPr>
            <w:r>
              <w:t>5 Dec 1900</w:t>
            </w:r>
          </w:p>
        </w:tc>
        <w:tc>
          <w:tcPr>
            <w:tcW w:w="3402" w:type="dxa"/>
          </w:tcPr>
          <w:p w14:paraId="1B2D74CB" w14:textId="77777777" w:rsidR="00604556" w:rsidRDefault="00B37F43">
            <w:pPr>
              <w:pStyle w:val="Table09Row"/>
            </w:pPr>
            <w:r>
              <w:t>5 Dec 1900</w:t>
            </w:r>
          </w:p>
        </w:tc>
        <w:tc>
          <w:tcPr>
            <w:tcW w:w="1123" w:type="dxa"/>
          </w:tcPr>
          <w:p w14:paraId="39E647A5" w14:textId="77777777" w:rsidR="00604556" w:rsidRDefault="00B37F43">
            <w:pPr>
              <w:pStyle w:val="Table09Row"/>
            </w:pPr>
            <w:r>
              <w:t>1961/034 (10 Eliz. II No. 34)</w:t>
            </w:r>
          </w:p>
        </w:tc>
      </w:tr>
      <w:tr w:rsidR="00604556" w14:paraId="3601327D" w14:textId="77777777">
        <w:trPr>
          <w:cantSplit/>
          <w:jc w:val="center"/>
        </w:trPr>
        <w:tc>
          <w:tcPr>
            <w:tcW w:w="1418" w:type="dxa"/>
          </w:tcPr>
          <w:p w14:paraId="7A01D12C" w14:textId="77777777" w:rsidR="00604556" w:rsidRDefault="00B37F43">
            <w:pPr>
              <w:pStyle w:val="Table09Row"/>
            </w:pPr>
            <w:r>
              <w:t>1900 (64 Vict. No. 32)</w:t>
            </w:r>
          </w:p>
        </w:tc>
        <w:tc>
          <w:tcPr>
            <w:tcW w:w="2693" w:type="dxa"/>
          </w:tcPr>
          <w:p w14:paraId="32C28FAE" w14:textId="77777777" w:rsidR="00604556" w:rsidRDefault="00B37F43">
            <w:pPr>
              <w:pStyle w:val="Table09Row"/>
            </w:pPr>
            <w:r>
              <w:rPr>
                <w:i/>
              </w:rPr>
              <w:t>Payment of Members Act  1900</w:t>
            </w:r>
          </w:p>
        </w:tc>
        <w:tc>
          <w:tcPr>
            <w:tcW w:w="1276" w:type="dxa"/>
          </w:tcPr>
          <w:p w14:paraId="6D0EC214" w14:textId="77777777" w:rsidR="00604556" w:rsidRDefault="00B37F43">
            <w:pPr>
              <w:pStyle w:val="Table09Row"/>
            </w:pPr>
            <w:r>
              <w:t>5 Dec 1900</w:t>
            </w:r>
          </w:p>
        </w:tc>
        <w:tc>
          <w:tcPr>
            <w:tcW w:w="3402" w:type="dxa"/>
          </w:tcPr>
          <w:p w14:paraId="6A38581F" w14:textId="77777777" w:rsidR="00604556" w:rsidRDefault="00B37F43">
            <w:pPr>
              <w:pStyle w:val="Table09Row"/>
            </w:pPr>
            <w:r>
              <w:t>5 Dec 1900</w:t>
            </w:r>
          </w:p>
        </w:tc>
        <w:tc>
          <w:tcPr>
            <w:tcW w:w="1123" w:type="dxa"/>
          </w:tcPr>
          <w:p w14:paraId="0E999BF8" w14:textId="77777777" w:rsidR="00604556" w:rsidRDefault="00B37F43">
            <w:pPr>
              <w:pStyle w:val="Table09Row"/>
            </w:pPr>
            <w:r>
              <w:t>1911/033 (1 Geo. V No. 44)</w:t>
            </w:r>
          </w:p>
        </w:tc>
      </w:tr>
      <w:tr w:rsidR="00604556" w14:paraId="61684EB4" w14:textId="77777777">
        <w:trPr>
          <w:cantSplit/>
          <w:jc w:val="center"/>
        </w:trPr>
        <w:tc>
          <w:tcPr>
            <w:tcW w:w="1418" w:type="dxa"/>
          </w:tcPr>
          <w:p w14:paraId="66FAC47E" w14:textId="77777777" w:rsidR="00604556" w:rsidRDefault="00B37F43">
            <w:pPr>
              <w:pStyle w:val="Table09Row"/>
            </w:pPr>
            <w:r>
              <w:t>1900 (64 Vict. No. 33)</w:t>
            </w:r>
          </w:p>
        </w:tc>
        <w:tc>
          <w:tcPr>
            <w:tcW w:w="2693" w:type="dxa"/>
          </w:tcPr>
          <w:p w14:paraId="3D5102DF" w14:textId="77777777" w:rsidR="00604556" w:rsidRDefault="00B37F43">
            <w:pPr>
              <w:pStyle w:val="Table09Row"/>
            </w:pPr>
            <w:r>
              <w:rPr>
                <w:i/>
              </w:rPr>
              <w:t>Kangaroos (1900)</w:t>
            </w:r>
          </w:p>
        </w:tc>
        <w:tc>
          <w:tcPr>
            <w:tcW w:w="1276" w:type="dxa"/>
          </w:tcPr>
          <w:p w14:paraId="67E7EA78" w14:textId="77777777" w:rsidR="00604556" w:rsidRDefault="00B37F43">
            <w:pPr>
              <w:pStyle w:val="Table09Row"/>
            </w:pPr>
            <w:r>
              <w:t>5 Dec 1900</w:t>
            </w:r>
          </w:p>
        </w:tc>
        <w:tc>
          <w:tcPr>
            <w:tcW w:w="3402" w:type="dxa"/>
          </w:tcPr>
          <w:p w14:paraId="471AE60B" w14:textId="77777777" w:rsidR="00604556" w:rsidRDefault="00B37F43">
            <w:pPr>
              <w:pStyle w:val="Table09Row"/>
            </w:pPr>
            <w:r>
              <w:t>5 Dec 1900</w:t>
            </w:r>
          </w:p>
        </w:tc>
        <w:tc>
          <w:tcPr>
            <w:tcW w:w="1123" w:type="dxa"/>
          </w:tcPr>
          <w:p w14:paraId="6DF815C6" w14:textId="77777777" w:rsidR="00604556" w:rsidRDefault="00B37F43">
            <w:pPr>
              <w:pStyle w:val="Table09Row"/>
            </w:pPr>
            <w:r>
              <w:t>1907/018 (7 Edw. VII No. 18)</w:t>
            </w:r>
          </w:p>
        </w:tc>
      </w:tr>
      <w:tr w:rsidR="00604556" w14:paraId="37A49437" w14:textId="77777777">
        <w:trPr>
          <w:cantSplit/>
          <w:jc w:val="center"/>
        </w:trPr>
        <w:tc>
          <w:tcPr>
            <w:tcW w:w="1418" w:type="dxa"/>
          </w:tcPr>
          <w:p w14:paraId="79A0404E" w14:textId="77777777" w:rsidR="00604556" w:rsidRDefault="00B37F43">
            <w:pPr>
              <w:pStyle w:val="Table09Row"/>
            </w:pPr>
            <w:r>
              <w:t>1900 (64 Vict. No. 34)</w:t>
            </w:r>
          </w:p>
        </w:tc>
        <w:tc>
          <w:tcPr>
            <w:tcW w:w="2693" w:type="dxa"/>
          </w:tcPr>
          <w:p w14:paraId="13CFE647" w14:textId="77777777" w:rsidR="00604556" w:rsidRDefault="00B37F43">
            <w:pPr>
              <w:pStyle w:val="Table09Row"/>
            </w:pPr>
            <w:r>
              <w:rPr>
                <w:i/>
              </w:rPr>
              <w:t>Post and Telegraph Act 1893 amendment (1900)</w:t>
            </w:r>
          </w:p>
        </w:tc>
        <w:tc>
          <w:tcPr>
            <w:tcW w:w="1276" w:type="dxa"/>
          </w:tcPr>
          <w:p w14:paraId="29C1E1AD" w14:textId="77777777" w:rsidR="00604556" w:rsidRDefault="00B37F43">
            <w:pPr>
              <w:pStyle w:val="Table09Row"/>
            </w:pPr>
            <w:r>
              <w:t>5 Dec 1900</w:t>
            </w:r>
          </w:p>
        </w:tc>
        <w:tc>
          <w:tcPr>
            <w:tcW w:w="3402" w:type="dxa"/>
          </w:tcPr>
          <w:p w14:paraId="0DFB5FF3" w14:textId="77777777" w:rsidR="00604556" w:rsidRDefault="00B37F43">
            <w:pPr>
              <w:pStyle w:val="Table09Row"/>
            </w:pPr>
            <w:r>
              <w:t>31 Dec 1900</w:t>
            </w:r>
          </w:p>
        </w:tc>
        <w:tc>
          <w:tcPr>
            <w:tcW w:w="1123" w:type="dxa"/>
          </w:tcPr>
          <w:p w14:paraId="7F9CA64B" w14:textId="77777777" w:rsidR="00604556" w:rsidRDefault="00B37F43">
            <w:pPr>
              <w:pStyle w:val="Table09Row"/>
            </w:pPr>
            <w:r>
              <w:t>1964/061 (13 Eliz. II No. 61)</w:t>
            </w:r>
          </w:p>
        </w:tc>
      </w:tr>
      <w:tr w:rsidR="00604556" w14:paraId="236CE88D" w14:textId="77777777">
        <w:trPr>
          <w:cantSplit/>
          <w:jc w:val="center"/>
        </w:trPr>
        <w:tc>
          <w:tcPr>
            <w:tcW w:w="1418" w:type="dxa"/>
          </w:tcPr>
          <w:p w14:paraId="3FD6DD52" w14:textId="77777777" w:rsidR="00604556" w:rsidRDefault="00B37F43">
            <w:pPr>
              <w:pStyle w:val="Table09Row"/>
            </w:pPr>
            <w:r>
              <w:t>1900 (64 Vict. No. 35)</w:t>
            </w:r>
          </w:p>
        </w:tc>
        <w:tc>
          <w:tcPr>
            <w:tcW w:w="2693" w:type="dxa"/>
          </w:tcPr>
          <w:p w14:paraId="30F55660" w14:textId="77777777" w:rsidR="00604556" w:rsidRDefault="00B37F43">
            <w:pPr>
              <w:pStyle w:val="Table09Row"/>
            </w:pPr>
            <w:r>
              <w:rPr>
                <w:i/>
              </w:rPr>
              <w:t>Kalgoorlie Municipal Loans Re‑appropriation Act 1900</w:t>
            </w:r>
          </w:p>
        </w:tc>
        <w:tc>
          <w:tcPr>
            <w:tcW w:w="1276" w:type="dxa"/>
          </w:tcPr>
          <w:p w14:paraId="4EFF7492" w14:textId="77777777" w:rsidR="00604556" w:rsidRDefault="00B37F43">
            <w:pPr>
              <w:pStyle w:val="Table09Row"/>
            </w:pPr>
            <w:r>
              <w:t>5 Dec 1900</w:t>
            </w:r>
          </w:p>
        </w:tc>
        <w:tc>
          <w:tcPr>
            <w:tcW w:w="3402" w:type="dxa"/>
          </w:tcPr>
          <w:p w14:paraId="3927DAC2" w14:textId="77777777" w:rsidR="00604556" w:rsidRDefault="00B37F43">
            <w:pPr>
              <w:pStyle w:val="Table09Row"/>
            </w:pPr>
            <w:r>
              <w:t>5 Dec 1900</w:t>
            </w:r>
          </w:p>
        </w:tc>
        <w:tc>
          <w:tcPr>
            <w:tcW w:w="1123" w:type="dxa"/>
          </w:tcPr>
          <w:p w14:paraId="49001686" w14:textId="77777777" w:rsidR="00604556" w:rsidRDefault="00B37F43">
            <w:pPr>
              <w:pStyle w:val="Table09Row"/>
            </w:pPr>
            <w:r>
              <w:t>1964/061 (13 Eliz. II No. 61)</w:t>
            </w:r>
          </w:p>
        </w:tc>
      </w:tr>
      <w:tr w:rsidR="00604556" w14:paraId="036F690D" w14:textId="77777777">
        <w:trPr>
          <w:cantSplit/>
          <w:jc w:val="center"/>
        </w:trPr>
        <w:tc>
          <w:tcPr>
            <w:tcW w:w="1418" w:type="dxa"/>
          </w:tcPr>
          <w:p w14:paraId="242222D8" w14:textId="77777777" w:rsidR="00604556" w:rsidRDefault="00B37F43">
            <w:pPr>
              <w:pStyle w:val="Table09Row"/>
            </w:pPr>
            <w:r>
              <w:t>1900 (64 Vict. No. 36)</w:t>
            </w:r>
          </w:p>
        </w:tc>
        <w:tc>
          <w:tcPr>
            <w:tcW w:w="2693" w:type="dxa"/>
          </w:tcPr>
          <w:p w14:paraId="4C9F8618" w14:textId="77777777" w:rsidR="00604556" w:rsidRDefault="00B37F43">
            <w:pPr>
              <w:pStyle w:val="Table09Row"/>
            </w:pPr>
            <w:r>
              <w:rPr>
                <w:i/>
              </w:rPr>
              <w:t>Slander of Women Act 1900</w:t>
            </w:r>
          </w:p>
        </w:tc>
        <w:tc>
          <w:tcPr>
            <w:tcW w:w="1276" w:type="dxa"/>
          </w:tcPr>
          <w:p w14:paraId="1EE82774" w14:textId="77777777" w:rsidR="00604556" w:rsidRDefault="00B37F43">
            <w:pPr>
              <w:pStyle w:val="Table09Row"/>
            </w:pPr>
            <w:r>
              <w:t>5 Dec 1900</w:t>
            </w:r>
          </w:p>
        </w:tc>
        <w:tc>
          <w:tcPr>
            <w:tcW w:w="3402" w:type="dxa"/>
          </w:tcPr>
          <w:p w14:paraId="4B3E53B9" w14:textId="77777777" w:rsidR="00604556" w:rsidRDefault="00B37F43">
            <w:pPr>
              <w:pStyle w:val="Table09Row"/>
            </w:pPr>
            <w:r>
              <w:t>5 Dec 1900</w:t>
            </w:r>
          </w:p>
        </w:tc>
        <w:tc>
          <w:tcPr>
            <w:tcW w:w="1123" w:type="dxa"/>
          </w:tcPr>
          <w:p w14:paraId="311EBE18" w14:textId="77777777" w:rsidR="00604556" w:rsidRDefault="00B37F43">
            <w:pPr>
              <w:pStyle w:val="Table09Row"/>
            </w:pPr>
            <w:r>
              <w:t>2005/044</w:t>
            </w:r>
          </w:p>
        </w:tc>
      </w:tr>
      <w:tr w:rsidR="00604556" w14:paraId="242D9E3D" w14:textId="77777777">
        <w:trPr>
          <w:cantSplit/>
          <w:jc w:val="center"/>
        </w:trPr>
        <w:tc>
          <w:tcPr>
            <w:tcW w:w="1418" w:type="dxa"/>
          </w:tcPr>
          <w:p w14:paraId="641DD264" w14:textId="77777777" w:rsidR="00604556" w:rsidRDefault="00B37F43">
            <w:pPr>
              <w:pStyle w:val="Table09Row"/>
            </w:pPr>
            <w:r>
              <w:t>1900 (64 Vict. No. 37)</w:t>
            </w:r>
          </w:p>
        </w:tc>
        <w:tc>
          <w:tcPr>
            <w:tcW w:w="2693" w:type="dxa"/>
          </w:tcPr>
          <w:p w14:paraId="671D28C8" w14:textId="77777777" w:rsidR="00604556" w:rsidRDefault="00B37F43">
            <w:pPr>
              <w:pStyle w:val="Table09Row"/>
            </w:pPr>
            <w:r>
              <w:rPr>
                <w:i/>
              </w:rPr>
              <w:t>Fatal Accidents (Imp) amendment (1900)</w:t>
            </w:r>
          </w:p>
        </w:tc>
        <w:tc>
          <w:tcPr>
            <w:tcW w:w="1276" w:type="dxa"/>
          </w:tcPr>
          <w:p w14:paraId="64B2746B" w14:textId="77777777" w:rsidR="00604556" w:rsidRDefault="00B37F43">
            <w:pPr>
              <w:pStyle w:val="Table09Row"/>
            </w:pPr>
            <w:r>
              <w:t>5 Dec 1900</w:t>
            </w:r>
          </w:p>
        </w:tc>
        <w:tc>
          <w:tcPr>
            <w:tcW w:w="3402" w:type="dxa"/>
          </w:tcPr>
          <w:p w14:paraId="2D291F10" w14:textId="77777777" w:rsidR="00604556" w:rsidRDefault="00B37F43">
            <w:pPr>
              <w:pStyle w:val="Table09Row"/>
            </w:pPr>
            <w:r>
              <w:t>5 Dec 1900</w:t>
            </w:r>
          </w:p>
        </w:tc>
        <w:tc>
          <w:tcPr>
            <w:tcW w:w="1123" w:type="dxa"/>
          </w:tcPr>
          <w:p w14:paraId="1D997BC3" w14:textId="77777777" w:rsidR="00604556" w:rsidRDefault="00B37F43">
            <w:pPr>
              <w:pStyle w:val="Table09Row"/>
            </w:pPr>
            <w:r>
              <w:t>1959/020 (8 Eliz. II No. 20)</w:t>
            </w:r>
          </w:p>
        </w:tc>
      </w:tr>
      <w:tr w:rsidR="00604556" w14:paraId="3FBD08EC" w14:textId="77777777">
        <w:trPr>
          <w:cantSplit/>
          <w:jc w:val="center"/>
        </w:trPr>
        <w:tc>
          <w:tcPr>
            <w:tcW w:w="1418" w:type="dxa"/>
          </w:tcPr>
          <w:p w14:paraId="051C5F0F" w14:textId="77777777" w:rsidR="00604556" w:rsidRDefault="00B37F43">
            <w:pPr>
              <w:pStyle w:val="Table09Row"/>
            </w:pPr>
            <w:r>
              <w:t xml:space="preserve">1900 </w:t>
            </w:r>
            <w:r>
              <w:t>(64 Vict. No. 38)</w:t>
            </w:r>
          </w:p>
        </w:tc>
        <w:tc>
          <w:tcPr>
            <w:tcW w:w="2693" w:type="dxa"/>
          </w:tcPr>
          <w:p w14:paraId="2C776E35" w14:textId="77777777" w:rsidR="00604556" w:rsidRDefault="00B37F43">
            <w:pPr>
              <w:pStyle w:val="Table09Row"/>
            </w:pPr>
            <w:r>
              <w:rPr>
                <w:i/>
              </w:rPr>
              <w:t>Fire Brigades Board Debenture Act 1900</w:t>
            </w:r>
          </w:p>
        </w:tc>
        <w:tc>
          <w:tcPr>
            <w:tcW w:w="1276" w:type="dxa"/>
          </w:tcPr>
          <w:p w14:paraId="7CCBC416" w14:textId="77777777" w:rsidR="00604556" w:rsidRDefault="00B37F43">
            <w:pPr>
              <w:pStyle w:val="Table09Row"/>
            </w:pPr>
            <w:r>
              <w:t>5 Dec 1900</w:t>
            </w:r>
          </w:p>
        </w:tc>
        <w:tc>
          <w:tcPr>
            <w:tcW w:w="3402" w:type="dxa"/>
          </w:tcPr>
          <w:p w14:paraId="302E8238" w14:textId="77777777" w:rsidR="00604556" w:rsidRDefault="00B37F43">
            <w:pPr>
              <w:pStyle w:val="Table09Row"/>
            </w:pPr>
            <w:r>
              <w:t>5 Dec 1900</w:t>
            </w:r>
          </w:p>
        </w:tc>
        <w:tc>
          <w:tcPr>
            <w:tcW w:w="1123" w:type="dxa"/>
          </w:tcPr>
          <w:p w14:paraId="03466C7F" w14:textId="77777777" w:rsidR="00604556" w:rsidRDefault="00B37F43">
            <w:pPr>
              <w:pStyle w:val="Table09Row"/>
            </w:pPr>
            <w:r>
              <w:t>1917/013 (7 Geo. V No. 33)</w:t>
            </w:r>
          </w:p>
        </w:tc>
      </w:tr>
      <w:tr w:rsidR="00604556" w14:paraId="31A3708A" w14:textId="77777777">
        <w:trPr>
          <w:cantSplit/>
          <w:jc w:val="center"/>
        </w:trPr>
        <w:tc>
          <w:tcPr>
            <w:tcW w:w="1418" w:type="dxa"/>
          </w:tcPr>
          <w:p w14:paraId="520C15D6" w14:textId="77777777" w:rsidR="00604556" w:rsidRDefault="00B37F43">
            <w:pPr>
              <w:pStyle w:val="Table09Row"/>
            </w:pPr>
            <w:r>
              <w:t>1900 (64 Vict. No. 39)</w:t>
            </w:r>
          </w:p>
        </w:tc>
        <w:tc>
          <w:tcPr>
            <w:tcW w:w="2693" w:type="dxa"/>
          </w:tcPr>
          <w:p w14:paraId="34AE83E4" w14:textId="77777777" w:rsidR="00604556" w:rsidRDefault="00B37F43">
            <w:pPr>
              <w:pStyle w:val="Table09Row"/>
            </w:pPr>
            <w:r>
              <w:rPr>
                <w:i/>
              </w:rPr>
              <w:t>Patent Act (Amendment) 1900</w:t>
            </w:r>
          </w:p>
        </w:tc>
        <w:tc>
          <w:tcPr>
            <w:tcW w:w="1276" w:type="dxa"/>
          </w:tcPr>
          <w:p w14:paraId="260690CE" w14:textId="77777777" w:rsidR="00604556" w:rsidRDefault="00B37F43">
            <w:pPr>
              <w:pStyle w:val="Table09Row"/>
            </w:pPr>
            <w:r>
              <w:t>5 Dec 1900</w:t>
            </w:r>
          </w:p>
        </w:tc>
        <w:tc>
          <w:tcPr>
            <w:tcW w:w="3402" w:type="dxa"/>
          </w:tcPr>
          <w:p w14:paraId="64EDF38B" w14:textId="77777777" w:rsidR="00604556" w:rsidRDefault="00B37F43">
            <w:pPr>
              <w:pStyle w:val="Table09Row"/>
            </w:pPr>
            <w:r>
              <w:t>5 Dec 1900</w:t>
            </w:r>
          </w:p>
        </w:tc>
        <w:tc>
          <w:tcPr>
            <w:tcW w:w="1123" w:type="dxa"/>
          </w:tcPr>
          <w:p w14:paraId="17A50AFE" w14:textId="77777777" w:rsidR="00604556" w:rsidRDefault="00B37F43">
            <w:pPr>
              <w:pStyle w:val="Table09Row"/>
            </w:pPr>
            <w:r>
              <w:t>1964/061 (13 Eliz. II No. 61)</w:t>
            </w:r>
          </w:p>
        </w:tc>
      </w:tr>
      <w:tr w:rsidR="00604556" w14:paraId="5FE00E3C" w14:textId="77777777">
        <w:trPr>
          <w:cantSplit/>
          <w:jc w:val="center"/>
        </w:trPr>
        <w:tc>
          <w:tcPr>
            <w:tcW w:w="1418" w:type="dxa"/>
          </w:tcPr>
          <w:p w14:paraId="662135CC" w14:textId="77777777" w:rsidR="00604556" w:rsidRDefault="00B37F43">
            <w:pPr>
              <w:pStyle w:val="Table09Row"/>
            </w:pPr>
            <w:r>
              <w:t>1900 (64 Vict. No. 40)</w:t>
            </w:r>
          </w:p>
        </w:tc>
        <w:tc>
          <w:tcPr>
            <w:tcW w:w="2693" w:type="dxa"/>
          </w:tcPr>
          <w:p w14:paraId="2319C0E2" w14:textId="77777777" w:rsidR="00604556" w:rsidRDefault="00B37F43">
            <w:pPr>
              <w:pStyle w:val="Table09Row"/>
            </w:pPr>
            <w:r>
              <w:rPr>
                <w:i/>
              </w:rPr>
              <w:t xml:space="preserve">Land vesting, </w:t>
            </w:r>
            <w:r>
              <w:rPr>
                <w:i/>
              </w:rPr>
              <w:t>Coolgardie, repeal (1900)</w:t>
            </w:r>
          </w:p>
        </w:tc>
        <w:tc>
          <w:tcPr>
            <w:tcW w:w="1276" w:type="dxa"/>
          </w:tcPr>
          <w:p w14:paraId="2E09558D" w14:textId="77777777" w:rsidR="00604556" w:rsidRDefault="00B37F43">
            <w:pPr>
              <w:pStyle w:val="Table09Row"/>
            </w:pPr>
            <w:r>
              <w:t>5 Dec 1900</w:t>
            </w:r>
          </w:p>
        </w:tc>
        <w:tc>
          <w:tcPr>
            <w:tcW w:w="3402" w:type="dxa"/>
          </w:tcPr>
          <w:p w14:paraId="3723C596" w14:textId="77777777" w:rsidR="00604556" w:rsidRDefault="00B37F43">
            <w:pPr>
              <w:pStyle w:val="Table09Row"/>
            </w:pPr>
            <w:r>
              <w:t>5 Dec 1900</w:t>
            </w:r>
          </w:p>
        </w:tc>
        <w:tc>
          <w:tcPr>
            <w:tcW w:w="1123" w:type="dxa"/>
          </w:tcPr>
          <w:p w14:paraId="725FCA48" w14:textId="77777777" w:rsidR="00604556" w:rsidRDefault="00B37F43">
            <w:pPr>
              <w:pStyle w:val="Table09Row"/>
            </w:pPr>
            <w:r>
              <w:t>1964/061 (13 Eliz. II No. 61)</w:t>
            </w:r>
          </w:p>
        </w:tc>
      </w:tr>
      <w:tr w:rsidR="00604556" w14:paraId="0A6461CA" w14:textId="77777777">
        <w:trPr>
          <w:cantSplit/>
          <w:jc w:val="center"/>
        </w:trPr>
        <w:tc>
          <w:tcPr>
            <w:tcW w:w="1418" w:type="dxa"/>
          </w:tcPr>
          <w:p w14:paraId="318F0B29" w14:textId="77777777" w:rsidR="00604556" w:rsidRDefault="00B37F43">
            <w:pPr>
              <w:pStyle w:val="Table09Row"/>
            </w:pPr>
            <w:r>
              <w:t>1900 (64 Vict. No. 41)</w:t>
            </w:r>
          </w:p>
        </w:tc>
        <w:tc>
          <w:tcPr>
            <w:tcW w:w="2693" w:type="dxa"/>
          </w:tcPr>
          <w:p w14:paraId="57ABE4EE" w14:textId="77777777" w:rsidR="00604556" w:rsidRDefault="00B37F43">
            <w:pPr>
              <w:pStyle w:val="Table09Row"/>
            </w:pPr>
            <w:r>
              <w:rPr>
                <w:i/>
              </w:rPr>
              <w:t>Brown Hill Loop Kalgoorlie‑Gnumballa Lake Railway Act 1900</w:t>
            </w:r>
          </w:p>
        </w:tc>
        <w:tc>
          <w:tcPr>
            <w:tcW w:w="1276" w:type="dxa"/>
          </w:tcPr>
          <w:p w14:paraId="787A71C6" w14:textId="77777777" w:rsidR="00604556" w:rsidRDefault="00B37F43">
            <w:pPr>
              <w:pStyle w:val="Table09Row"/>
            </w:pPr>
            <w:r>
              <w:t>5 Dec 1900</w:t>
            </w:r>
          </w:p>
        </w:tc>
        <w:tc>
          <w:tcPr>
            <w:tcW w:w="3402" w:type="dxa"/>
          </w:tcPr>
          <w:p w14:paraId="0C6BA7AD" w14:textId="77777777" w:rsidR="00604556" w:rsidRDefault="00B37F43">
            <w:pPr>
              <w:pStyle w:val="Table09Row"/>
            </w:pPr>
            <w:r>
              <w:t>5 Dec 1900</w:t>
            </w:r>
          </w:p>
        </w:tc>
        <w:tc>
          <w:tcPr>
            <w:tcW w:w="1123" w:type="dxa"/>
          </w:tcPr>
          <w:p w14:paraId="190C5D4F" w14:textId="77777777" w:rsidR="00604556" w:rsidRDefault="00B37F43">
            <w:pPr>
              <w:pStyle w:val="Table09Row"/>
            </w:pPr>
            <w:r>
              <w:t>1964/061 (13 Eliz. II No. 61)</w:t>
            </w:r>
          </w:p>
        </w:tc>
      </w:tr>
      <w:tr w:rsidR="00604556" w14:paraId="74A97FA6" w14:textId="77777777">
        <w:trPr>
          <w:cantSplit/>
          <w:jc w:val="center"/>
        </w:trPr>
        <w:tc>
          <w:tcPr>
            <w:tcW w:w="1418" w:type="dxa"/>
          </w:tcPr>
          <w:p w14:paraId="48083DCD" w14:textId="77777777" w:rsidR="00604556" w:rsidRDefault="00B37F43">
            <w:pPr>
              <w:pStyle w:val="Table09Row"/>
            </w:pPr>
            <w:r>
              <w:t>1900 (64 Vict. No. 42)</w:t>
            </w:r>
          </w:p>
        </w:tc>
        <w:tc>
          <w:tcPr>
            <w:tcW w:w="2693" w:type="dxa"/>
          </w:tcPr>
          <w:p w14:paraId="7F37BCE2" w14:textId="77777777" w:rsidR="00604556" w:rsidRDefault="00B37F43">
            <w:pPr>
              <w:pStyle w:val="Table09Row"/>
            </w:pPr>
            <w:r>
              <w:rPr>
                <w:i/>
              </w:rPr>
              <w:t>Leederville Tramway</w:t>
            </w:r>
            <w:r>
              <w:rPr>
                <w:i/>
              </w:rPr>
              <w:t>s Act 1900</w:t>
            </w:r>
          </w:p>
        </w:tc>
        <w:tc>
          <w:tcPr>
            <w:tcW w:w="1276" w:type="dxa"/>
          </w:tcPr>
          <w:p w14:paraId="18561B05" w14:textId="77777777" w:rsidR="00604556" w:rsidRDefault="00B37F43">
            <w:pPr>
              <w:pStyle w:val="Table09Row"/>
            </w:pPr>
            <w:r>
              <w:t>5 Dec 1900</w:t>
            </w:r>
          </w:p>
        </w:tc>
        <w:tc>
          <w:tcPr>
            <w:tcW w:w="3402" w:type="dxa"/>
          </w:tcPr>
          <w:p w14:paraId="3A575E77" w14:textId="77777777" w:rsidR="00604556" w:rsidRDefault="00B37F43">
            <w:pPr>
              <w:pStyle w:val="Table09Row"/>
            </w:pPr>
            <w:r>
              <w:t>5 Dec 1900</w:t>
            </w:r>
          </w:p>
        </w:tc>
        <w:tc>
          <w:tcPr>
            <w:tcW w:w="1123" w:type="dxa"/>
          </w:tcPr>
          <w:p w14:paraId="44CFD84B" w14:textId="77777777" w:rsidR="00604556" w:rsidRDefault="00B37F43">
            <w:pPr>
              <w:pStyle w:val="Table09Row"/>
            </w:pPr>
            <w:r>
              <w:t>1964/061 (13 Eliz. II No. 61)</w:t>
            </w:r>
          </w:p>
        </w:tc>
      </w:tr>
      <w:tr w:rsidR="00604556" w14:paraId="285F4194" w14:textId="77777777">
        <w:trPr>
          <w:cantSplit/>
          <w:jc w:val="center"/>
        </w:trPr>
        <w:tc>
          <w:tcPr>
            <w:tcW w:w="1418" w:type="dxa"/>
          </w:tcPr>
          <w:p w14:paraId="2592EB4F" w14:textId="77777777" w:rsidR="00604556" w:rsidRDefault="00B37F43">
            <w:pPr>
              <w:pStyle w:val="Table09Row"/>
            </w:pPr>
            <w:r>
              <w:t>1900 (64 Vict. No. 43)</w:t>
            </w:r>
          </w:p>
        </w:tc>
        <w:tc>
          <w:tcPr>
            <w:tcW w:w="2693" w:type="dxa"/>
          </w:tcPr>
          <w:p w14:paraId="1059EDAD" w14:textId="77777777" w:rsidR="00604556" w:rsidRDefault="00B37F43">
            <w:pPr>
              <w:pStyle w:val="Table09Row"/>
            </w:pPr>
            <w:r>
              <w:rPr>
                <w:i/>
              </w:rPr>
              <w:t>Kalgoorlie Tramways Act 1900</w:t>
            </w:r>
          </w:p>
        </w:tc>
        <w:tc>
          <w:tcPr>
            <w:tcW w:w="1276" w:type="dxa"/>
          </w:tcPr>
          <w:p w14:paraId="64FFAD42" w14:textId="77777777" w:rsidR="00604556" w:rsidRDefault="00B37F43">
            <w:pPr>
              <w:pStyle w:val="Table09Row"/>
            </w:pPr>
            <w:r>
              <w:t>5 Dec 1900</w:t>
            </w:r>
          </w:p>
        </w:tc>
        <w:tc>
          <w:tcPr>
            <w:tcW w:w="3402" w:type="dxa"/>
          </w:tcPr>
          <w:p w14:paraId="3FA6ABA5" w14:textId="77777777" w:rsidR="00604556" w:rsidRDefault="00B37F43">
            <w:pPr>
              <w:pStyle w:val="Table09Row"/>
            </w:pPr>
            <w:r>
              <w:t>5 Dec 1900</w:t>
            </w:r>
          </w:p>
        </w:tc>
        <w:tc>
          <w:tcPr>
            <w:tcW w:w="1123" w:type="dxa"/>
          </w:tcPr>
          <w:p w14:paraId="7813BDA4" w14:textId="77777777" w:rsidR="00604556" w:rsidRDefault="00B37F43">
            <w:pPr>
              <w:pStyle w:val="Table09Row"/>
            </w:pPr>
            <w:r>
              <w:t>1966/091</w:t>
            </w:r>
          </w:p>
        </w:tc>
      </w:tr>
      <w:tr w:rsidR="00604556" w14:paraId="0000C493" w14:textId="77777777">
        <w:trPr>
          <w:cantSplit/>
          <w:jc w:val="center"/>
        </w:trPr>
        <w:tc>
          <w:tcPr>
            <w:tcW w:w="1418" w:type="dxa"/>
          </w:tcPr>
          <w:p w14:paraId="69638E20" w14:textId="77777777" w:rsidR="00604556" w:rsidRDefault="00B37F43">
            <w:pPr>
              <w:pStyle w:val="Table09Row"/>
            </w:pPr>
            <w:r>
              <w:t>1900 (64 Vict. No. 44)</w:t>
            </w:r>
          </w:p>
        </w:tc>
        <w:tc>
          <w:tcPr>
            <w:tcW w:w="2693" w:type="dxa"/>
          </w:tcPr>
          <w:p w14:paraId="2B5046C8" w14:textId="77777777" w:rsidR="00604556" w:rsidRDefault="00B37F43">
            <w:pPr>
              <w:pStyle w:val="Table09Row"/>
            </w:pPr>
            <w:r>
              <w:rPr>
                <w:i/>
              </w:rPr>
              <w:t>Town of Fremantle Tramways Act 1900</w:t>
            </w:r>
          </w:p>
        </w:tc>
        <w:tc>
          <w:tcPr>
            <w:tcW w:w="1276" w:type="dxa"/>
          </w:tcPr>
          <w:p w14:paraId="41B82260" w14:textId="77777777" w:rsidR="00604556" w:rsidRDefault="00B37F43">
            <w:pPr>
              <w:pStyle w:val="Table09Row"/>
            </w:pPr>
            <w:r>
              <w:t>5 Dec 1900</w:t>
            </w:r>
          </w:p>
        </w:tc>
        <w:tc>
          <w:tcPr>
            <w:tcW w:w="3402" w:type="dxa"/>
          </w:tcPr>
          <w:p w14:paraId="500B8DCC" w14:textId="77777777" w:rsidR="00604556" w:rsidRDefault="00B37F43">
            <w:pPr>
              <w:pStyle w:val="Table09Row"/>
            </w:pPr>
            <w:r>
              <w:t>5 Dec 1900</w:t>
            </w:r>
          </w:p>
        </w:tc>
        <w:tc>
          <w:tcPr>
            <w:tcW w:w="1123" w:type="dxa"/>
          </w:tcPr>
          <w:p w14:paraId="664BAB8A" w14:textId="77777777" w:rsidR="00604556" w:rsidRDefault="00B37F43">
            <w:pPr>
              <w:pStyle w:val="Table09Row"/>
            </w:pPr>
            <w:r>
              <w:t>1967/068</w:t>
            </w:r>
          </w:p>
        </w:tc>
      </w:tr>
      <w:tr w:rsidR="00604556" w14:paraId="26C8C8E2" w14:textId="77777777">
        <w:trPr>
          <w:cantSplit/>
          <w:jc w:val="center"/>
        </w:trPr>
        <w:tc>
          <w:tcPr>
            <w:tcW w:w="1418" w:type="dxa"/>
          </w:tcPr>
          <w:p w14:paraId="3881DD0C" w14:textId="77777777" w:rsidR="00604556" w:rsidRDefault="00B37F43">
            <w:pPr>
              <w:pStyle w:val="Table09Row"/>
            </w:pPr>
            <w:r>
              <w:t xml:space="preserve">1900 (64 </w:t>
            </w:r>
            <w:r>
              <w:t>Vict. No. 45)</w:t>
            </w:r>
          </w:p>
        </w:tc>
        <w:tc>
          <w:tcPr>
            <w:tcW w:w="2693" w:type="dxa"/>
          </w:tcPr>
          <w:p w14:paraId="6909DE30" w14:textId="77777777" w:rsidR="00604556" w:rsidRDefault="00B37F43">
            <w:pPr>
              <w:pStyle w:val="Table09Row"/>
            </w:pPr>
            <w:r>
              <w:rPr>
                <w:i/>
              </w:rPr>
              <w:t>Kalgoorlie Road Board District Tramways Act 1900</w:t>
            </w:r>
          </w:p>
        </w:tc>
        <w:tc>
          <w:tcPr>
            <w:tcW w:w="1276" w:type="dxa"/>
          </w:tcPr>
          <w:p w14:paraId="3A9DD458" w14:textId="77777777" w:rsidR="00604556" w:rsidRDefault="00B37F43">
            <w:pPr>
              <w:pStyle w:val="Table09Row"/>
            </w:pPr>
            <w:r>
              <w:t>5 Dec 1900</w:t>
            </w:r>
          </w:p>
        </w:tc>
        <w:tc>
          <w:tcPr>
            <w:tcW w:w="3402" w:type="dxa"/>
          </w:tcPr>
          <w:p w14:paraId="53E805F0" w14:textId="77777777" w:rsidR="00604556" w:rsidRDefault="00B37F43">
            <w:pPr>
              <w:pStyle w:val="Table09Row"/>
            </w:pPr>
            <w:r>
              <w:t>5 Dec 1900</w:t>
            </w:r>
          </w:p>
        </w:tc>
        <w:tc>
          <w:tcPr>
            <w:tcW w:w="1123" w:type="dxa"/>
          </w:tcPr>
          <w:p w14:paraId="0738BD74" w14:textId="77777777" w:rsidR="00604556" w:rsidRDefault="00B37F43">
            <w:pPr>
              <w:pStyle w:val="Table09Row"/>
            </w:pPr>
            <w:r>
              <w:t>1966/091</w:t>
            </w:r>
          </w:p>
        </w:tc>
      </w:tr>
      <w:tr w:rsidR="00604556" w14:paraId="65177B3D" w14:textId="77777777">
        <w:trPr>
          <w:cantSplit/>
          <w:jc w:val="center"/>
        </w:trPr>
        <w:tc>
          <w:tcPr>
            <w:tcW w:w="1418" w:type="dxa"/>
          </w:tcPr>
          <w:p w14:paraId="7FCF5359" w14:textId="77777777" w:rsidR="00604556" w:rsidRDefault="00B37F43">
            <w:pPr>
              <w:pStyle w:val="Table09Row"/>
            </w:pPr>
            <w:r>
              <w:lastRenderedPageBreak/>
              <w:t>1900 (64 Vict. No. 46)</w:t>
            </w:r>
          </w:p>
        </w:tc>
        <w:tc>
          <w:tcPr>
            <w:tcW w:w="2693" w:type="dxa"/>
          </w:tcPr>
          <w:p w14:paraId="4FBD87F3" w14:textId="77777777" w:rsidR="00604556" w:rsidRDefault="00B37F43">
            <w:pPr>
              <w:pStyle w:val="Table09Row"/>
            </w:pPr>
            <w:r>
              <w:rPr>
                <w:i/>
              </w:rPr>
              <w:t>Streets and Thoroughfares (Victoria Park) Closure Act 1900</w:t>
            </w:r>
          </w:p>
        </w:tc>
        <w:tc>
          <w:tcPr>
            <w:tcW w:w="1276" w:type="dxa"/>
          </w:tcPr>
          <w:p w14:paraId="3515509E" w14:textId="77777777" w:rsidR="00604556" w:rsidRDefault="00B37F43">
            <w:pPr>
              <w:pStyle w:val="Table09Row"/>
            </w:pPr>
            <w:r>
              <w:t>5 Dec 1900</w:t>
            </w:r>
          </w:p>
        </w:tc>
        <w:tc>
          <w:tcPr>
            <w:tcW w:w="3402" w:type="dxa"/>
          </w:tcPr>
          <w:p w14:paraId="0DC280FD" w14:textId="77777777" w:rsidR="00604556" w:rsidRDefault="00B37F43">
            <w:pPr>
              <w:pStyle w:val="Table09Row"/>
            </w:pPr>
            <w:r>
              <w:t>5 Dec 1900</w:t>
            </w:r>
          </w:p>
        </w:tc>
        <w:tc>
          <w:tcPr>
            <w:tcW w:w="1123" w:type="dxa"/>
          </w:tcPr>
          <w:p w14:paraId="79DB173D" w14:textId="77777777" w:rsidR="00604556" w:rsidRDefault="00B37F43">
            <w:pPr>
              <w:pStyle w:val="Table09Row"/>
            </w:pPr>
            <w:r>
              <w:t>1965/057</w:t>
            </w:r>
          </w:p>
        </w:tc>
      </w:tr>
      <w:tr w:rsidR="00604556" w14:paraId="7875BFD5" w14:textId="77777777">
        <w:trPr>
          <w:cantSplit/>
          <w:jc w:val="center"/>
        </w:trPr>
        <w:tc>
          <w:tcPr>
            <w:tcW w:w="1418" w:type="dxa"/>
          </w:tcPr>
          <w:p w14:paraId="50DFCB92" w14:textId="77777777" w:rsidR="00604556" w:rsidRDefault="00B37F43">
            <w:pPr>
              <w:pStyle w:val="Table09Row"/>
            </w:pPr>
            <w:r>
              <w:t>1900 (64 Vict. No. 47)</w:t>
            </w:r>
          </w:p>
        </w:tc>
        <w:tc>
          <w:tcPr>
            <w:tcW w:w="2693" w:type="dxa"/>
          </w:tcPr>
          <w:p w14:paraId="349175E8" w14:textId="77777777" w:rsidR="00604556" w:rsidRDefault="00B37F43">
            <w:pPr>
              <w:pStyle w:val="Table09Row"/>
            </w:pPr>
            <w:r>
              <w:rPr>
                <w:i/>
              </w:rPr>
              <w:t xml:space="preserve">Roads closure </w:t>
            </w:r>
            <w:r>
              <w:rPr>
                <w:i/>
              </w:rPr>
              <w:t>(1900)</w:t>
            </w:r>
          </w:p>
        </w:tc>
        <w:tc>
          <w:tcPr>
            <w:tcW w:w="1276" w:type="dxa"/>
          </w:tcPr>
          <w:p w14:paraId="4B652544" w14:textId="77777777" w:rsidR="00604556" w:rsidRDefault="00B37F43">
            <w:pPr>
              <w:pStyle w:val="Table09Row"/>
            </w:pPr>
            <w:r>
              <w:t>5 Dec 1900</w:t>
            </w:r>
          </w:p>
        </w:tc>
        <w:tc>
          <w:tcPr>
            <w:tcW w:w="3402" w:type="dxa"/>
          </w:tcPr>
          <w:p w14:paraId="02536F55" w14:textId="77777777" w:rsidR="00604556" w:rsidRDefault="00B37F43">
            <w:pPr>
              <w:pStyle w:val="Table09Row"/>
            </w:pPr>
            <w:r>
              <w:t>5 Dec 1900</w:t>
            </w:r>
          </w:p>
        </w:tc>
        <w:tc>
          <w:tcPr>
            <w:tcW w:w="1123" w:type="dxa"/>
          </w:tcPr>
          <w:p w14:paraId="55E2CA3F" w14:textId="77777777" w:rsidR="00604556" w:rsidRDefault="00B37F43">
            <w:pPr>
              <w:pStyle w:val="Table09Row"/>
            </w:pPr>
            <w:r>
              <w:t>1965/057</w:t>
            </w:r>
          </w:p>
        </w:tc>
      </w:tr>
      <w:tr w:rsidR="00604556" w14:paraId="6C97AA12" w14:textId="77777777">
        <w:trPr>
          <w:cantSplit/>
          <w:jc w:val="center"/>
        </w:trPr>
        <w:tc>
          <w:tcPr>
            <w:tcW w:w="1418" w:type="dxa"/>
          </w:tcPr>
          <w:p w14:paraId="584D4344" w14:textId="77777777" w:rsidR="00604556" w:rsidRDefault="00B37F43">
            <w:pPr>
              <w:pStyle w:val="Table09Row"/>
            </w:pPr>
            <w:r>
              <w:t>1900 (64 Vict. No. 48)</w:t>
            </w:r>
          </w:p>
        </w:tc>
        <w:tc>
          <w:tcPr>
            <w:tcW w:w="2693" w:type="dxa"/>
          </w:tcPr>
          <w:p w14:paraId="271A6F55" w14:textId="77777777" w:rsidR="00604556" w:rsidRDefault="00B37F43">
            <w:pPr>
              <w:pStyle w:val="Table09Row"/>
            </w:pPr>
            <w:r>
              <w:rPr>
                <w:i/>
              </w:rPr>
              <w:t>Road closure (1900)</w:t>
            </w:r>
          </w:p>
        </w:tc>
        <w:tc>
          <w:tcPr>
            <w:tcW w:w="1276" w:type="dxa"/>
          </w:tcPr>
          <w:p w14:paraId="3C2DCB5F" w14:textId="77777777" w:rsidR="00604556" w:rsidRDefault="00B37F43">
            <w:pPr>
              <w:pStyle w:val="Table09Row"/>
            </w:pPr>
            <w:r>
              <w:t>5 Dec 1900</w:t>
            </w:r>
          </w:p>
        </w:tc>
        <w:tc>
          <w:tcPr>
            <w:tcW w:w="3402" w:type="dxa"/>
          </w:tcPr>
          <w:p w14:paraId="43DFDDE5" w14:textId="77777777" w:rsidR="00604556" w:rsidRDefault="00B37F43">
            <w:pPr>
              <w:pStyle w:val="Table09Row"/>
            </w:pPr>
            <w:r>
              <w:t>5 Dec 1900</w:t>
            </w:r>
          </w:p>
        </w:tc>
        <w:tc>
          <w:tcPr>
            <w:tcW w:w="1123" w:type="dxa"/>
          </w:tcPr>
          <w:p w14:paraId="7E50609F" w14:textId="77777777" w:rsidR="00604556" w:rsidRDefault="00B37F43">
            <w:pPr>
              <w:pStyle w:val="Table09Row"/>
            </w:pPr>
            <w:r>
              <w:t>1965/057</w:t>
            </w:r>
          </w:p>
        </w:tc>
      </w:tr>
      <w:tr w:rsidR="00604556" w14:paraId="34835141" w14:textId="77777777">
        <w:trPr>
          <w:cantSplit/>
          <w:jc w:val="center"/>
        </w:trPr>
        <w:tc>
          <w:tcPr>
            <w:tcW w:w="1418" w:type="dxa"/>
          </w:tcPr>
          <w:p w14:paraId="11646D8D" w14:textId="77777777" w:rsidR="00604556" w:rsidRDefault="00B37F43">
            <w:pPr>
              <w:pStyle w:val="Table09Row"/>
            </w:pPr>
            <w:r>
              <w:t>1900 (64 Vict. No. 49)</w:t>
            </w:r>
          </w:p>
        </w:tc>
        <w:tc>
          <w:tcPr>
            <w:tcW w:w="2693" w:type="dxa"/>
          </w:tcPr>
          <w:p w14:paraId="54CB7B2F" w14:textId="77777777" w:rsidR="00604556" w:rsidRDefault="00B37F43">
            <w:pPr>
              <w:pStyle w:val="Table09Row"/>
            </w:pPr>
            <w:r>
              <w:rPr>
                <w:i/>
              </w:rPr>
              <w:t>Boulder rates validation (1900)</w:t>
            </w:r>
          </w:p>
        </w:tc>
        <w:tc>
          <w:tcPr>
            <w:tcW w:w="1276" w:type="dxa"/>
          </w:tcPr>
          <w:p w14:paraId="1D41A66C" w14:textId="77777777" w:rsidR="00604556" w:rsidRDefault="00B37F43">
            <w:pPr>
              <w:pStyle w:val="Table09Row"/>
            </w:pPr>
            <w:r>
              <w:t>5 Dec 1900</w:t>
            </w:r>
          </w:p>
        </w:tc>
        <w:tc>
          <w:tcPr>
            <w:tcW w:w="3402" w:type="dxa"/>
          </w:tcPr>
          <w:p w14:paraId="7A9A49BC" w14:textId="77777777" w:rsidR="00604556" w:rsidRDefault="00B37F43">
            <w:pPr>
              <w:pStyle w:val="Table09Row"/>
            </w:pPr>
            <w:r>
              <w:t>5 Dec 1900</w:t>
            </w:r>
          </w:p>
        </w:tc>
        <w:tc>
          <w:tcPr>
            <w:tcW w:w="1123" w:type="dxa"/>
          </w:tcPr>
          <w:p w14:paraId="0C0B9C99" w14:textId="77777777" w:rsidR="00604556" w:rsidRDefault="00B37F43">
            <w:pPr>
              <w:pStyle w:val="Table09Row"/>
            </w:pPr>
            <w:r>
              <w:t>1964/061 (13 Eliz. II No. 61)</w:t>
            </w:r>
          </w:p>
        </w:tc>
      </w:tr>
    </w:tbl>
    <w:p w14:paraId="2CD102E1" w14:textId="77777777" w:rsidR="00604556" w:rsidRDefault="00604556"/>
    <w:p w14:paraId="69684A87" w14:textId="77777777" w:rsidR="00604556" w:rsidRDefault="00B37F43">
      <w:pPr>
        <w:pStyle w:val="IAlphabetDivider"/>
      </w:pPr>
      <w:r>
        <w:lastRenderedPageBreak/>
        <w:t>1899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2D2F0769" w14:textId="77777777">
        <w:trPr>
          <w:cantSplit/>
          <w:trHeight w:val="510"/>
          <w:tblHeader/>
          <w:jc w:val="center"/>
        </w:trPr>
        <w:tc>
          <w:tcPr>
            <w:tcW w:w="1418" w:type="dxa"/>
            <w:tcBorders>
              <w:top w:val="single" w:sz="4" w:space="0" w:color="auto"/>
              <w:bottom w:val="single" w:sz="4" w:space="0" w:color="auto"/>
            </w:tcBorders>
            <w:vAlign w:val="center"/>
          </w:tcPr>
          <w:p w14:paraId="6100003F"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58165D9B" w14:textId="77777777" w:rsidR="00604556" w:rsidRDefault="00B37F43">
            <w:pPr>
              <w:pStyle w:val="Table09Hdr"/>
            </w:pPr>
            <w:r>
              <w:t xml:space="preserve">Short </w:t>
            </w:r>
            <w:r>
              <w:t>title</w:t>
            </w:r>
          </w:p>
        </w:tc>
        <w:tc>
          <w:tcPr>
            <w:tcW w:w="1276" w:type="dxa"/>
            <w:tcBorders>
              <w:top w:val="single" w:sz="4" w:space="0" w:color="auto"/>
              <w:bottom w:val="single" w:sz="4" w:space="0" w:color="auto"/>
            </w:tcBorders>
            <w:vAlign w:val="center"/>
          </w:tcPr>
          <w:p w14:paraId="6D11F2A6"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6496C75C"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076AF469" w14:textId="77777777" w:rsidR="00604556" w:rsidRDefault="00B37F43">
            <w:pPr>
              <w:pStyle w:val="Table09Hdr"/>
            </w:pPr>
            <w:r>
              <w:t>Repealed/Expired</w:t>
            </w:r>
          </w:p>
        </w:tc>
      </w:tr>
      <w:tr w:rsidR="00604556" w14:paraId="75FF9A26" w14:textId="77777777">
        <w:trPr>
          <w:cantSplit/>
          <w:jc w:val="center"/>
        </w:trPr>
        <w:tc>
          <w:tcPr>
            <w:tcW w:w="1418" w:type="dxa"/>
          </w:tcPr>
          <w:p w14:paraId="003C0185" w14:textId="77777777" w:rsidR="00604556" w:rsidRDefault="00B37F43">
            <w:pPr>
              <w:pStyle w:val="Table09Row"/>
            </w:pPr>
            <w:r>
              <w:t>1899 (63 Vict. No. 1)</w:t>
            </w:r>
          </w:p>
        </w:tc>
        <w:tc>
          <w:tcPr>
            <w:tcW w:w="2693" w:type="dxa"/>
          </w:tcPr>
          <w:p w14:paraId="1912EB8A" w14:textId="77777777" w:rsidR="00604556" w:rsidRDefault="00B37F43">
            <w:pPr>
              <w:pStyle w:val="Table09Row"/>
            </w:pPr>
            <w:r>
              <w:rPr>
                <w:i/>
              </w:rPr>
              <w:t>Supply No. 1 (1899)</w:t>
            </w:r>
          </w:p>
        </w:tc>
        <w:tc>
          <w:tcPr>
            <w:tcW w:w="1276" w:type="dxa"/>
          </w:tcPr>
          <w:p w14:paraId="05E2C4A9" w14:textId="77777777" w:rsidR="00604556" w:rsidRDefault="00B37F43">
            <w:pPr>
              <w:pStyle w:val="Table09Row"/>
            </w:pPr>
            <w:r>
              <w:t>2 Aug 1899</w:t>
            </w:r>
          </w:p>
        </w:tc>
        <w:tc>
          <w:tcPr>
            <w:tcW w:w="3402" w:type="dxa"/>
          </w:tcPr>
          <w:p w14:paraId="679F39BA" w14:textId="77777777" w:rsidR="00604556" w:rsidRDefault="00B37F43">
            <w:pPr>
              <w:pStyle w:val="Table09Row"/>
            </w:pPr>
            <w:r>
              <w:t>2 Aug 1899</w:t>
            </w:r>
          </w:p>
        </w:tc>
        <w:tc>
          <w:tcPr>
            <w:tcW w:w="1123" w:type="dxa"/>
          </w:tcPr>
          <w:p w14:paraId="627678A7" w14:textId="77777777" w:rsidR="00604556" w:rsidRDefault="00B37F43">
            <w:pPr>
              <w:pStyle w:val="Table09Row"/>
            </w:pPr>
            <w:r>
              <w:t>1964/061 (13 Eliz. II No. 61)</w:t>
            </w:r>
          </w:p>
        </w:tc>
      </w:tr>
      <w:tr w:rsidR="00604556" w14:paraId="39CEFD50" w14:textId="77777777">
        <w:trPr>
          <w:cantSplit/>
          <w:jc w:val="center"/>
        </w:trPr>
        <w:tc>
          <w:tcPr>
            <w:tcW w:w="1418" w:type="dxa"/>
          </w:tcPr>
          <w:p w14:paraId="69C98AD4" w14:textId="77777777" w:rsidR="00604556" w:rsidRDefault="00B37F43">
            <w:pPr>
              <w:pStyle w:val="Table09Row"/>
            </w:pPr>
            <w:r>
              <w:t>1899 (63 Vict. No. 2)</w:t>
            </w:r>
          </w:p>
        </w:tc>
        <w:tc>
          <w:tcPr>
            <w:tcW w:w="2693" w:type="dxa"/>
          </w:tcPr>
          <w:p w14:paraId="73DFDDED" w14:textId="77777777" w:rsidR="00604556" w:rsidRDefault="00B37F43">
            <w:pPr>
              <w:pStyle w:val="Table09Row"/>
            </w:pPr>
            <w:r>
              <w:rPr>
                <w:i/>
              </w:rPr>
              <w:t>Perth Mint Act 1895 amendment (1899)</w:t>
            </w:r>
          </w:p>
        </w:tc>
        <w:tc>
          <w:tcPr>
            <w:tcW w:w="1276" w:type="dxa"/>
          </w:tcPr>
          <w:p w14:paraId="6E51B10D" w14:textId="77777777" w:rsidR="00604556" w:rsidRDefault="00B37F43">
            <w:pPr>
              <w:pStyle w:val="Table09Row"/>
            </w:pPr>
            <w:r>
              <w:t>2 Aug 1899</w:t>
            </w:r>
          </w:p>
        </w:tc>
        <w:tc>
          <w:tcPr>
            <w:tcW w:w="3402" w:type="dxa"/>
          </w:tcPr>
          <w:p w14:paraId="4F02258D" w14:textId="77777777" w:rsidR="00604556" w:rsidRDefault="00B37F43">
            <w:pPr>
              <w:pStyle w:val="Table09Row"/>
            </w:pPr>
            <w:r>
              <w:t>2 Aug 1899</w:t>
            </w:r>
          </w:p>
        </w:tc>
        <w:tc>
          <w:tcPr>
            <w:tcW w:w="1123" w:type="dxa"/>
          </w:tcPr>
          <w:p w14:paraId="2067665F" w14:textId="77777777" w:rsidR="00604556" w:rsidRDefault="00B37F43">
            <w:pPr>
              <w:pStyle w:val="Table09Row"/>
            </w:pPr>
            <w:r>
              <w:t>1970/023</w:t>
            </w:r>
          </w:p>
        </w:tc>
      </w:tr>
      <w:tr w:rsidR="00604556" w14:paraId="3C1DA490" w14:textId="77777777">
        <w:trPr>
          <w:cantSplit/>
          <w:jc w:val="center"/>
        </w:trPr>
        <w:tc>
          <w:tcPr>
            <w:tcW w:w="1418" w:type="dxa"/>
          </w:tcPr>
          <w:p w14:paraId="54D8C5BF" w14:textId="77777777" w:rsidR="00604556" w:rsidRDefault="00B37F43">
            <w:pPr>
              <w:pStyle w:val="Table09Row"/>
            </w:pPr>
            <w:r>
              <w:t xml:space="preserve">1899 </w:t>
            </w:r>
            <w:r>
              <w:t>(63 Vict. No. 3)</w:t>
            </w:r>
          </w:p>
        </w:tc>
        <w:tc>
          <w:tcPr>
            <w:tcW w:w="2693" w:type="dxa"/>
          </w:tcPr>
          <w:p w14:paraId="1B270881" w14:textId="77777777" w:rsidR="00604556" w:rsidRDefault="00B37F43">
            <w:pPr>
              <w:pStyle w:val="Table09Row"/>
            </w:pPr>
            <w:r>
              <w:rPr>
                <w:i/>
              </w:rPr>
              <w:t>Public Education Act 1899</w:t>
            </w:r>
          </w:p>
        </w:tc>
        <w:tc>
          <w:tcPr>
            <w:tcW w:w="1276" w:type="dxa"/>
          </w:tcPr>
          <w:p w14:paraId="437E07B7" w14:textId="77777777" w:rsidR="00604556" w:rsidRDefault="00B37F43">
            <w:pPr>
              <w:pStyle w:val="Table09Row"/>
            </w:pPr>
            <w:r>
              <w:t>5 Oct 1899</w:t>
            </w:r>
          </w:p>
        </w:tc>
        <w:tc>
          <w:tcPr>
            <w:tcW w:w="3402" w:type="dxa"/>
          </w:tcPr>
          <w:p w14:paraId="54FAE2ED" w14:textId="77777777" w:rsidR="00604556" w:rsidRDefault="00B37F43">
            <w:pPr>
              <w:pStyle w:val="Table09Row"/>
            </w:pPr>
            <w:r>
              <w:t>5 Oct 1899</w:t>
            </w:r>
          </w:p>
        </w:tc>
        <w:tc>
          <w:tcPr>
            <w:tcW w:w="1123" w:type="dxa"/>
          </w:tcPr>
          <w:p w14:paraId="37E08A12" w14:textId="77777777" w:rsidR="00604556" w:rsidRDefault="00B37F43">
            <w:pPr>
              <w:pStyle w:val="Table09Row"/>
            </w:pPr>
            <w:r>
              <w:t>1928/033 (19 Geo. V No. 33)</w:t>
            </w:r>
          </w:p>
        </w:tc>
      </w:tr>
      <w:tr w:rsidR="00604556" w14:paraId="112E8B7D" w14:textId="77777777">
        <w:trPr>
          <w:cantSplit/>
          <w:jc w:val="center"/>
        </w:trPr>
        <w:tc>
          <w:tcPr>
            <w:tcW w:w="1418" w:type="dxa"/>
          </w:tcPr>
          <w:p w14:paraId="583F01DA" w14:textId="77777777" w:rsidR="00604556" w:rsidRDefault="00B37F43">
            <w:pPr>
              <w:pStyle w:val="Table09Row"/>
            </w:pPr>
            <w:r>
              <w:t>1899 (63 Vict. No. 4)</w:t>
            </w:r>
          </w:p>
        </w:tc>
        <w:tc>
          <w:tcPr>
            <w:tcW w:w="2693" w:type="dxa"/>
          </w:tcPr>
          <w:p w14:paraId="0436E45C" w14:textId="77777777" w:rsidR="00604556" w:rsidRDefault="00B37F43">
            <w:pPr>
              <w:pStyle w:val="Table09Row"/>
            </w:pPr>
            <w:r>
              <w:rPr>
                <w:i/>
              </w:rPr>
              <w:t>Sale of Liquors Amendment Act 1899</w:t>
            </w:r>
          </w:p>
        </w:tc>
        <w:tc>
          <w:tcPr>
            <w:tcW w:w="1276" w:type="dxa"/>
          </w:tcPr>
          <w:p w14:paraId="48E360EF" w14:textId="77777777" w:rsidR="00604556" w:rsidRDefault="00B37F43">
            <w:pPr>
              <w:pStyle w:val="Table09Row"/>
            </w:pPr>
            <w:r>
              <w:t>5 Oct 1899</w:t>
            </w:r>
          </w:p>
        </w:tc>
        <w:tc>
          <w:tcPr>
            <w:tcW w:w="3402" w:type="dxa"/>
          </w:tcPr>
          <w:p w14:paraId="560A7D8D" w14:textId="77777777" w:rsidR="00604556" w:rsidRDefault="00B37F43">
            <w:pPr>
              <w:pStyle w:val="Table09Row"/>
            </w:pPr>
            <w:r>
              <w:t>5 Oct 1899</w:t>
            </w:r>
          </w:p>
        </w:tc>
        <w:tc>
          <w:tcPr>
            <w:tcW w:w="1123" w:type="dxa"/>
          </w:tcPr>
          <w:p w14:paraId="6B7F640F" w14:textId="77777777" w:rsidR="00604556" w:rsidRDefault="00B37F43">
            <w:pPr>
              <w:pStyle w:val="Table09Row"/>
            </w:pPr>
            <w:r>
              <w:t>1911/032 (1 Geo. V No. 43)</w:t>
            </w:r>
          </w:p>
        </w:tc>
      </w:tr>
      <w:tr w:rsidR="00604556" w14:paraId="2410D889" w14:textId="77777777">
        <w:trPr>
          <w:cantSplit/>
          <w:jc w:val="center"/>
        </w:trPr>
        <w:tc>
          <w:tcPr>
            <w:tcW w:w="1418" w:type="dxa"/>
          </w:tcPr>
          <w:p w14:paraId="41A9ED96" w14:textId="77777777" w:rsidR="00604556" w:rsidRDefault="00B37F43">
            <w:pPr>
              <w:pStyle w:val="Table09Row"/>
            </w:pPr>
            <w:r>
              <w:t>1899 (63 Vict. No. 5)</w:t>
            </w:r>
          </w:p>
        </w:tc>
        <w:tc>
          <w:tcPr>
            <w:tcW w:w="2693" w:type="dxa"/>
          </w:tcPr>
          <w:p w14:paraId="2F0C6FA8" w14:textId="77777777" w:rsidR="00604556" w:rsidRDefault="00B37F43">
            <w:pPr>
              <w:pStyle w:val="Table09Row"/>
            </w:pPr>
            <w:r>
              <w:rPr>
                <w:i/>
              </w:rPr>
              <w:t xml:space="preserve">Municipal Loans </w:t>
            </w:r>
            <w:r>
              <w:rPr>
                <w:i/>
              </w:rPr>
              <w:t>Validation Act 1899</w:t>
            </w:r>
          </w:p>
        </w:tc>
        <w:tc>
          <w:tcPr>
            <w:tcW w:w="1276" w:type="dxa"/>
          </w:tcPr>
          <w:p w14:paraId="0B24438C" w14:textId="77777777" w:rsidR="00604556" w:rsidRDefault="00B37F43">
            <w:pPr>
              <w:pStyle w:val="Table09Row"/>
            </w:pPr>
            <w:r>
              <w:t>5 Oct 1899</w:t>
            </w:r>
          </w:p>
        </w:tc>
        <w:tc>
          <w:tcPr>
            <w:tcW w:w="3402" w:type="dxa"/>
          </w:tcPr>
          <w:p w14:paraId="093FF83A" w14:textId="77777777" w:rsidR="00604556" w:rsidRDefault="00B37F43">
            <w:pPr>
              <w:pStyle w:val="Table09Row"/>
            </w:pPr>
            <w:r>
              <w:t>5 Oct 1899</w:t>
            </w:r>
          </w:p>
        </w:tc>
        <w:tc>
          <w:tcPr>
            <w:tcW w:w="1123" w:type="dxa"/>
          </w:tcPr>
          <w:p w14:paraId="76227C8B" w14:textId="77777777" w:rsidR="00604556" w:rsidRDefault="00B37F43">
            <w:pPr>
              <w:pStyle w:val="Table09Row"/>
            </w:pPr>
            <w:r>
              <w:t>1964/061 (13 Eliz. II No. 61)</w:t>
            </w:r>
          </w:p>
        </w:tc>
      </w:tr>
      <w:tr w:rsidR="00604556" w14:paraId="72001EB3" w14:textId="77777777">
        <w:trPr>
          <w:cantSplit/>
          <w:jc w:val="center"/>
        </w:trPr>
        <w:tc>
          <w:tcPr>
            <w:tcW w:w="1418" w:type="dxa"/>
          </w:tcPr>
          <w:p w14:paraId="354FB2F2" w14:textId="77777777" w:rsidR="00604556" w:rsidRDefault="00B37F43">
            <w:pPr>
              <w:pStyle w:val="Table09Row"/>
            </w:pPr>
            <w:r>
              <w:t>1899 (63 Vict. No. 6)</w:t>
            </w:r>
          </w:p>
        </w:tc>
        <w:tc>
          <w:tcPr>
            <w:tcW w:w="2693" w:type="dxa"/>
          </w:tcPr>
          <w:p w14:paraId="4D90CA13" w14:textId="77777777" w:rsidR="00604556" w:rsidRDefault="00B37F43">
            <w:pPr>
              <w:pStyle w:val="Table09Row"/>
            </w:pPr>
            <w:r>
              <w:rPr>
                <w:i/>
              </w:rPr>
              <w:t>Companies Duty Act 1899</w:t>
            </w:r>
          </w:p>
        </w:tc>
        <w:tc>
          <w:tcPr>
            <w:tcW w:w="1276" w:type="dxa"/>
          </w:tcPr>
          <w:p w14:paraId="46A524C7" w14:textId="77777777" w:rsidR="00604556" w:rsidRDefault="00B37F43">
            <w:pPr>
              <w:pStyle w:val="Table09Row"/>
            </w:pPr>
            <w:r>
              <w:t>5 Oct 1899</w:t>
            </w:r>
          </w:p>
        </w:tc>
        <w:tc>
          <w:tcPr>
            <w:tcW w:w="3402" w:type="dxa"/>
          </w:tcPr>
          <w:p w14:paraId="4880B305" w14:textId="77777777" w:rsidR="00604556" w:rsidRDefault="00B37F43">
            <w:pPr>
              <w:pStyle w:val="Table09Row"/>
            </w:pPr>
            <w:r>
              <w:t>5 Oct 1899</w:t>
            </w:r>
          </w:p>
        </w:tc>
        <w:tc>
          <w:tcPr>
            <w:tcW w:w="1123" w:type="dxa"/>
          </w:tcPr>
          <w:p w14:paraId="0C60A0A9" w14:textId="77777777" w:rsidR="00604556" w:rsidRDefault="00B37F43">
            <w:pPr>
              <w:pStyle w:val="Table09Row"/>
            </w:pPr>
            <w:r>
              <w:t>Exp. 31/12/1903</w:t>
            </w:r>
          </w:p>
        </w:tc>
      </w:tr>
      <w:tr w:rsidR="00604556" w14:paraId="72120A8E" w14:textId="77777777">
        <w:trPr>
          <w:cantSplit/>
          <w:jc w:val="center"/>
        </w:trPr>
        <w:tc>
          <w:tcPr>
            <w:tcW w:w="1418" w:type="dxa"/>
          </w:tcPr>
          <w:p w14:paraId="09A6B8C9" w14:textId="77777777" w:rsidR="00604556" w:rsidRDefault="00B37F43">
            <w:pPr>
              <w:pStyle w:val="Table09Row"/>
            </w:pPr>
            <w:r>
              <w:t>1899 (63 Vict. No. 7)</w:t>
            </w:r>
          </w:p>
        </w:tc>
        <w:tc>
          <w:tcPr>
            <w:tcW w:w="2693" w:type="dxa"/>
          </w:tcPr>
          <w:p w14:paraId="5C0B9EF4" w14:textId="77777777" w:rsidR="00604556" w:rsidRDefault="00B37F43">
            <w:pPr>
              <w:pStyle w:val="Table09Row"/>
            </w:pPr>
            <w:r>
              <w:rPr>
                <w:i/>
              </w:rPr>
              <w:t>Supreme Court Criminal Sittings Act 1899</w:t>
            </w:r>
          </w:p>
        </w:tc>
        <w:tc>
          <w:tcPr>
            <w:tcW w:w="1276" w:type="dxa"/>
          </w:tcPr>
          <w:p w14:paraId="44DDEFBA" w14:textId="77777777" w:rsidR="00604556" w:rsidRDefault="00B37F43">
            <w:pPr>
              <w:pStyle w:val="Table09Row"/>
            </w:pPr>
            <w:r>
              <w:t>9 Oct 1899</w:t>
            </w:r>
          </w:p>
        </w:tc>
        <w:tc>
          <w:tcPr>
            <w:tcW w:w="3402" w:type="dxa"/>
          </w:tcPr>
          <w:p w14:paraId="11427A6E" w14:textId="77777777" w:rsidR="00604556" w:rsidRDefault="00B37F43">
            <w:pPr>
              <w:pStyle w:val="Table09Row"/>
            </w:pPr>
            <w:r>
              <w:t>9 Oct 1899</w:t>
            </w:r>
          </w:p>
        </w:tc>
        <w:tc>
          <w:tcPr>
            <w:tcW w:w="1123" w:type="dxa"/>
          </w:tcPr>
          <w:p w14:paraId="3E5F88DB" w14:textId="77777777" w:rsidR="00604556" w:rsidRDefault="00B37F43">
            <w:pPr>
              <w:pStyle w:val="Table09Row"/>
            </w:pPr>
            <w:r>
              <w:t>1935/036 (26 Geo. V No. 36)</w:t>
            </w:r>
          </w:p>
        </w:tc>
      </w:tr>
      <w:tr w:rsidR="00604556" w14:paraId="1FCA1ADB" w14:textId="77777777">
        <w:trPr>
          <w:cantSplit/>
          <w:jc w:val="center"/>
        </w:trPr>
        <w:tc>
          <w:tcPr>
            <w:tcW w:w="1418" w:type="dxa"/>
          </w:tcPr>
          <w:p w14:paraId="392BD0FD" w14:textId="77777777" w:rsidR="00604556" w:rsidRDefault="00B37F43">
            <w:pPr>
              <w:pStyle w:val="Table09Row"/>
            </w:pPr>
            <w:r>
              <w:t>1899 (63 Vict. No. 8)</w:t>
            </w:r>
          </w:p>
        </w:tc>
        <w:tc>
          <w:tcPr>
            <w:tcW w:w="2693" w:type="dxa"/>
          </w:tcPr>
          <w:p w14:paraId="60FD46DC" w14:textId="77777777" w:rsidR="00604556" w:rsidRDefault="00B37F43">
            <w:pPr>
              <w:pStyle w:val="Table09Row"/>
            </w:pPr>
            <w:r>
              <w:rPr>
                <w:i/>
              </w:rPr>
              <w:t>Criminal Evidence Act 1899</w:t>
            </w:r>
          </w:p>
        </w:tc>
        <w:tc>
          <w:tcPr>
            <w:tcW w:w="1276" w:type="dxa"/>
          </w:tcPr>
          <w:p w14:paraId="6F9454AA" w14:textId="77777777" w:rsidR="00604556" w:rsidRDefault="00B37F43">
            <w:pPr>
              <w:pStyle w:val="Table09Row"/>
            </w:pPr>
            <w:r>
              <w:t>9 Oct 1898</w:t>
            </w:r>
          </w:p>
        </w:tc>
        <w:tc>
          <w:tcPr>
            <w:tcW w:w="3402" w:type="dxa"/>
          </w:tcPr>
          <w:p w14:paraId="2880E96E" w14:textId="77777777" w:rsidR="00604556" w:rsidRDefault="00B37F43">
            <w:pPr>
              <w:pStyle w:val="Table09Row"/>
            </w:pPr>
            <w:r>
              <w:t>9 Oct 1898</w:t>
            </w:r>
          </w:p>
        </w:tc>
        <w:tc>
          <w:tcPr>
            <w:tcW w:w="1123" w:type="dxa"/>
          </w:tcPr>
          <w:p w14:paraId="7487FB8C" w14:textId="77777777" w:rsidR="00604556" w:rsidRDefault="00B37F43">
            <w:pPr>
              <w:pStyle w:val="Table09Row"/>
            </w:pPr>
            <w:r>
              <w:t>1906/028 (6 Edw. VII No. 28)</w:t>
            </w:r>
          </w:p>
        </w:tc>
      </w:tr>
      <w:tr w:rsidR="00604556" w14:paraId="0999C488" w14:textId="77777777">
        <w:trPr>
          <w:cantSplit/>
          <w:jc w:val="center"/>
        </w:trPr>
        <w:tc>
          <w:tcPr>
            <w:tcW w:w="1418" w:type="dxa"/>
          </w:tcPr>
          <w:p w14:paraId="2774F3BD" w14:textId="77777777" w:rsidR="00604556" w:rsidRDefault="00B37F43">
            <w:pPr>
              <w:pStyle w:val="Table09Row"/>
            </w:pPr>
            <w:r>
              <w:t>1899 (63 Vict. No. 9)</w:t>
            </w:r>
          </w:p>
        </w:tc>
        <w:tc>
          <w:tcPr>
            <w:tcW w:w="2693" w:type="dxa"/>
          </w:tcPr>
          <w:p w14:paraId="4CB76BA2" w14:textId="77777777" w:rsidR="00604556" w:rsidRDefault="00B37F43">
            <w:pPr>
              <w:pStyle w:val="Table09Row"/>
            </w:pPr>
            <w:r>
              <w:rPr>
                <w:i/>
              </w:rPr>
              <w:t>Evidence Act 1899</w:t>
            </w:r>
          </w:p>
        </w:tc>
        <w:tc>
          <w:tcPr>
            <w:tcW w:w="1276" w:type="dxa"/>
          </w:tcPr>
          <w:p w14:paraId="33A8F4C1" w14:textId="77777777" w:rsidR="00604556" w:rsidRDefault="00B37F43">
            <w:pPr>
              <w:pStyle w:val="Table09Row"/>
            </w:pPr>
            <w:r>
              <w:t>9 Oct 1899</w:t>
            </w:r>
          </w:p>
        </w:tc>
        <w:tc>
          <w:tcPr>
            <w:tcW w:w="3402" w:type="dxa"/>
          </w:tcPr>
          <w:p w14:paraId="73C24DDA" w14:textId="77777777" w:rsidR="00604556" w:rsidRDefault="00B37F43">
            <w:pPr>
              <w:pStyle w:val="Table09Row"/>
            </w:pPr>
            <w:r>
              <w:t>9 Oct 1899</w:t>
            </w:r>
          </w:p>
        </w:tc>
        <w:tc>
          <w:tcPr>
            <w:tcW w:w="1123" w:type="dxa"/>
          </w:tcPr>
          <w:p w14:paraId="003197D0" w14:textId="77777777" w:rsidR="00604556" w:rsidRDefault="00B37F43">
            <w:pPr>
              <w:pStyle w:val="Table09Row"/>
            </w:pPr>
            <w:r>
              <w:t>1906/028 (6 Edw. VII No. 28)</w:t>
            </w:r>
          </w:p>
        </w:tc>
      </w:tr>
      <w:tr w:rsidR="00604556" w14:paraId="1B6686E7" w14:textId="77777777">
        <w:trPr>
          <w:cantSplit/>
          <w:jc w:val="center"/>
        </w:trPr>
        <w:tc>
          <w:tcPr>
            <w:tcW w:w="1418" w:type="dxa"/>
          </w:tcPr>
          <w:p w14:paraId="6B155133" w14:textId="77777777" w:rsidR="00604556" w:rsidRDefault="00B37F43">
            <w:pPr>
              <w:pStyle w:val="Table09Row"/>
            </w:pPr>
            <w:r>
              <w:t>1899 (63 Vict. No. 10)</w:t>
            </w:r>
          </w:p>
        </w:tc>
        <w:tc>
          <w:tcPr>
            <w:tcW w:w="2693" w:type="dxa"/>
          </w:tcPr>
          <w:p w14:paraId="2BD8F7CC" w14:textId="77777777" w:rsidR="00604556" w:rsidRDefault="00B37F43">
            <w:pPr>
              <w:pStyle w:val="Table09Row"/>
            </w:pPr>
            <w:r>
              <w:rPr>
                <w:i/>
              </w:rPr>
              <w:t xml:space="preserve">Contagious </w:t>
            </w:r>
            <w:r>
              <w:rPr>
                <w:i/>
              </w:rPr>
              <w:t>Diseases (Bees) Act 1899</w:t>
            </w:r>
          </w:p>
        </w:tc>
        <w:tc>
          <w:tcPr>
            <w:tcW w:w="1276" w:type="dxa"/>
          </w:tcPr>
          <w:p w14:paraId="3DA7156A" w14:textId="77777777" w:rsidR="00604556" w:rsidRDefault="00B37F43">
            <w:pPr>
              <w:pStyle w:val="Table09Row"/>
            </w:pPr>
            <w:r>
              <w:t>9 Oct 1899</w:t>
            </w:r>
          </w:p>
        </w:tc>
        <w:tc>
          <w:tcPr>
            <w:tcW w:w="3402" w:type="dxa"/>
          </w:tcPr>
          <w:p w14:paraId="4DED6836" w14:textId="77777777" w:rsidR="00604556" w:rsidRDefault="00B37F43">
            <w:pPr>
              <w:pStyle w:val="Table09Row"/>
            </w:pPr>
            <w:r>
              <w:t>9 Oct 1899</w:t>
            </w:r>
          </w:p>
        </w:tc>
        <w:tc>
          <w:tcPr>
            <w:tcW w:w="1123" w:type="dxa"/>
          </w:tcPr>
          <w:p w14:paraId="27C3BE41" w14:textId="77777777" w:rsidR="00604556" w:rsidRDefault="00B37F43">
            <w:pPr>
              <w:pStyle w:val="Table09Row"/>
            </w:pPr>
            <w:r>
              <w:t>1930/018 (21 Geo. V No. 18)</w:t>
            </w:r>
          </w:p>
        </w:tc>
      </w:tr>
      <w:tr w:rsidR="00604556" w14:paraId="3EA4BA15" w14:textId="77777777">
        <w:trPr>
          <w:cantSplit/>
          <w:jc w:val="center"/>
        </w:trPr>
        <w:tc>
          <w:tcPr>
            <w:tcW w:w="1418" w:type="dxa"/>
          </w:tcPr>
          <w:p w14:paraId="475203BD" w14:textId="77777777" w:rsidR="00604556" w:rsidRDefault="00B37F43">
            <w:pPr>
              <w:pStyle w:val="Table09Row"/>
            </w:pPr>
            <w:r>
              <w:t>1899 (63 Vict. No. 11)</w:t>
            </w:r>
          </w:p>
        </w:tc>
        <w:tc>
          <w:tcPr>
            <w:tcW w:w="2693" w:type="dxa"/>
          </w:tcPr>
          <w:p w14:paraId="30664FDD" w14:textId="77777777" w:rsidR="00604556" w:rsidRDefault="00B37F43">
            <w:pPr>
              <w:pStyle w:val="Table09Row"/>
            </w:pPr>
            <w:r>
              <w:rPr>
                <w:i/>
              </w:rPr>
              <w:t>Weights and Measures Act 1899</w:t>
            </w:r>
          </w:p>
        </w:tc>
        <w:tc>
          <w:tcPr>
            <w:tcW w:w="1276" w:type="dxa"/>
          </w:tcPr>
          <w:p w14:paraId="6012A1D5" w14:textId="77777777" w:rsidR="00604556" w:rsidRDefault="00B37F43">
            <w:pPr>
              <w:pStyle w:val="Table09Row"/>
            </w:pPr>
            <w:r>
              <w:t>9 Oct 1899</w:t>
            </w:r>
          </w:p>
        </w:tc>
        <w:tc>
          <w:tcPr>
            <w:tcW w:w="3402" w:type="dxa"/>
          </w:tcPr>
          <w:p w14:paraId="45D74C55" w14:textId="77777777" w:rsidR="00604556" w:rsidRDefault="00B37F43">
            <w:pPr>
              <w:pStyle w:val="Table09Row"/>
            </w:pPr>
            <w:r>
              <w:t>9 Oct 1899</w:t>
            </w:r>
          </w:p>
        </w:tc>
        <w:tc>
          <w:tcPr>
            <w:tcW w:w="1123" w:type="dxa"/>
          </w:tcPr>
          <w:p w14:paraId="6F983E8E" w14:textId="77777777" w:rsidR="00604556" w:rsidRDefault="00B37F43">
            <w:pPr>
              <w:pStyle w:val="Table09Row"/>
            </w:pPr>
            <w:r>
              <w:t>1915/050 (6 Geo. V No. 17)</w:t>
            </w:r>
          </w:p>
        </w:tc>
      </w:tr>
      <w:tr w:rsidR="00604556" w14:paraId="20BFEF5B" w14:textId="77777777">
        <w:trPr>
          <w:cantSplit/>
          <w:jc w:val="center"/>
        </w:trPr>
        <w:tc>
          <w:tcPr>
            <w:tcW w:w="1418" w:type="dxa"/>
          </w:tcPr>
          <w:p w14:paraId="50839211" w14:textId="77777777" w:rsidR="00604556" w:rsidRDefault="00B37F43">
            <w:pPr>
              <w:pStyle w:val="Table09Row"/>
            </w:pPr>
            <w:r>
              <w:t>1899 (63 Vict. No. 12)</w:t>
            </w:r>
          </w:p>
        </w:tc>
        <w:tc>
          <w:tcPr>
            <w:tcW w:w="2693" w:type="dxa"/>
          </w:tcPr>
          <w:p w14:paraId="6287793B" w14:textId="77777777" w:rsidR="00604556" w:rsidRDefault="00B37F43">
            <w:pPr>
              <w:pStyle w:val="Table09Row"/>
            </w:pPr>
            <w:r>
              <w:rPr>
                <w:i/>
              </w:rPr>
              <w:t>Dog Act Amendment Act 1899</w:t>
            </w:r>
          </w:p>
        </w:tc>
        <w:tc>
          <w:tcPr>
            <w:tcW w:w="1276" w:type="dxa"/>
          </w:tcPr>
          <w:p w14:paraId="0242AB39" w14:textId="77777777" w:rsidR="00604556" w:rsidRDefault="00B37F43">
            <w:pPr>
              <w:pStyle w:val="Table09Row"/>
            </w:pPr>
            <w:r>
              <w:t>9 Oct 1899</w:t>
            </w:r>
          </w:p>
        </w:tc>
        <w:tc>
          <w:tcPr>
            <w:tcW w:w="3402" w:type="dxa"/>
          </w:tcPr>
          <w:p w14:paraId="52AF5491" w14:textId="77777777" w:rsidR="00604556" w:rsidRDefault="00B37F43">
            <w:pPr>
              <w:pStyle w:val="Table09Row"/>
            </w:pPr>
            <w:r>
              <w:t>31 Dec 1899</w:t>
            </w:r>
          </w:p>
        </w:tc>
        <w:tc>
          <w:tcPr>
            <w:tcW w:w="1123" w:type="dxa"/>
          </w:tcPr>
          <w:p w14:paraId="2B4C149F" w14:textId="77777777" w:rsidR="00604556" w:rsidRDefault="00B37F43">
            <w:pPr>
              <w:pStyle w:val="Table09Row"/>
            </w:pPr>
            <w:r>
              <w:t>1903/006 (3 Edw. VII No. 6)</w:t>
            </w:r>
          </w:p>
        </w:tc>
      </w:tr>
      <w:tr w:rsidR="00604556" w14:paraId="26BE8BDB" w14:textId="77777777">
        <w:trPr>
          <w:cantSplit/>
          <w:jc w:val="center"/>
        </w:trPr>
        <w:tc>
          <w:tcPr>
            <w:tcW w:w="1418" w:type="dxa"/>
          </w:tcPr>
          <w:p w14:paraId="7E4E367E" w14:textId="77777777" w:rsidR="00604556" w:rsidRDefault="00B37F43">
            <w:pPr>
              <w:pStyle w:val="Table09Row"/>
            </w:pPr>
            <w:r>
              <w:t>1899 (63 Vict. No. 13)</w:t>
            </w:r>
          </w:p>
        </w:tc>
        <w:tc>
          <w:tcPr>
            <w:tcW w:w="2693" w:type="dxa"/>
          </w:tcPr>
          <w:p w14:paraId="198D8812" w14:textId="77777777" w:rsidR="00604556" w:rsidRDefault="00B37F43">
            <w:pPr>
              <w:pStyle w:val="Table09Row"/>
            </w:pPr>
            <w:r>
              <w:rPr>
                <w:i/>
              </w:rPr>
              <w:t>Customs Consolidation Act Amendment Act 1899</w:t>
            </w:r>
          </w:p>
        </w:tc>
        <w:tc>
          <w:tcPr>
            <w:tcW w:w="1276" w:type="dxa"/>
          </w:tcPr>
          <w:p w14:paraId="65A9DD99" w14:textId="77777777" w:rsidR="00604556" w:rsidRDefault="00B37F43">
            <w:pPr>
              <w:pStyle w:val="Table09Row"/>
            </w:pPr>
            <w:r>
              <w:t>9 Oct 1899</w:t>
            </w:r>
          </w:p>
        </w:tc>
        <w:tc>
          <w:tcPr>
            <w:tcW w:w="3402" w:type="dxa"/>
          </w:tcPr>
          <w:p w14:paraId="40A7263A" w14:textId="77777777" w:rsidR="00604556" w:rsidRDefault="00B37F43">
            <w:pPr>
              <w:pStyle w:val="Table09Row"/>
            </w:pPr>
            <w:r>
              <w:t>9 Oct 1899</w:t>
            </w:r>
          </w:p>
        </w:tc>
        <w:tc>
          <w:tcPr>
            <w:tcW w:w="1123" w:type="dxa"/>
          </w:tcPr>
          <w:p w14:paraId="67724B45" w14:textId="77777777" w:rsidR="00604556" w:rsidRDefault="00B37F43">
            <w:pPr>
              <w:pStyle w:val="Table09Row"/>
            </w:pPr>
            <w:r>
              <w:t>1964/061 (13 Eliz. II No. 61)</w:t>
            </w:r>
          </w:p>
        </w:tc>
      </w:tr>
      <w:tr w:rsidR="00604556" w14:paraId="0EB50FEC" w14:textId="77777777">
        <w:trPr>
          <w:cantSplit/>
          <w:jc w:val="center"/>
        </w:trPr>
        <w:tc>
          <w:tcPr>
            <w:tcW w:w="1418" w:type="dxa"/>
          </w:tcPr>
          <w:p w14:paraId="770818B6" w14:textId="77777777" w:rsidR="00604556" w:rsidRDefault="00B37F43">
            <w:pPr>
              <w:pStyle w:val="Table09Row"/>
            </w:pPr>
            <w:r>
              <w:t>1899 (63 Vict. No. 14)</w:t>
            </w:r>
          </w:p>
        </w:tc>
        <w:tc>
          <w:tcPr>
            <w:tcW w:w="2693" w:type="dxa"/>
          </w:tcPr>
          <w:p w14:paraId="0CA8FB40" w14:textId="77777777" w:rsidR="00604556" w:rsidRDefault="00B37F43">
            <w:pPr>
              <w:pStyle w:val="Table09Row"/>
            </w:pPr>
            <w:r>
              <w:rPr>
                <w:i/>
              </w:rPr>
              <w:t>Insect Pests Amendment Act 1898 amendment (1899)</w:t>
            </w:r>
          </w:p>
        </w:tc>
        <w:tc>
          <w:tcPr>
            <w:tcW w:w="1276" w:type="dxa"/>
          </w:tcPr>
          <w:p w14:paraId="49BB86EA" w14:textId="77777777" w:rsidR="00604556" w:rsidRDefault="00B37F43">
            <w:pPr>
              <w:pStyle w:val="Table09Row"/>
            </w:pPr>
            <w:r>
              <w:t>9 Oct 1899</w:t>
            </w:r>
          </w:p>
        </w:tc>
        <w:tc>
          <w:tcPr>
            <w:tcW w:w="3402" w:type="dxa"/>
          </w:tcPr>
          <w:p w14:paraId="3A338F7B" w14:textId="77777777" w:rsidR="00604556" w:rsidRDefault="00B37F43">
            <w:pPr>
              <w:pStyle w:val="Table09Row"/>
            </w:pPr>
            <w:r>
              <w:t>9 Oct 1899</w:t>
            </w:r>
          </w:p>
        </w:tc>
        <w:tc>
          <w:tcPr>
            <w:tcW w:w="1123" w:type="dxa"/>
          </w:tcPr>
          <w:p w14:paraId="67143EAB" w14:textId="77777777" w:rsidR="00604556" w:rsidRDefault="00B37F43">
            <w:pPr>
              <w:pStyle w:val="Table09Row"/>
            </w:pPr>
            <w:r>
              <w:t>1914/023 (5 Geo. V No. 23)</w:t>
            </w:r>
          </w:p>
        </w:tc>
      </w:tr>
      <w:tr w:rsidR="00604556" w14:paraId="1689C82C" w14:textId="77777777">
        <w:trPr>
          <w:cantSplit/>
          <w:jc w:val="center"/>
        </w:trPr>
        <w:tc>
          <w:tcPr>
            <w:tcW w:w="1418" w:type="dxa"/>
          </w:tcPr>
          <w:p w14:paraId="5330967E" w14:textId="77777777" w:rsidR="00604556" w:rsidRDefault="00B37F43">
            <w:pPr>
              <w:pStyle w:val="Table09Row"/>
            </w:pPr>
            <w:r>
              <w:t>1899 (63 Vict. No. 15)</w:t>
            </w:r>
          </w:p>
        </w:tc>
        <w:tc>
          <w:tcPr>
            <w:tcW w:w="2693" w:type="dxa"/>
          </w:tcPr>
          <w:p w14:paraId="0A0A3DBD" w14:textId="77777777" w:rsidR="00604556" w:rsidRDefault="00B37F43">
            <w:pPr>
              <w:pStyle w:val="Table09Row"/>
            </w:pPr>
            <w:r>
              <w:rPr>
                <w:i/>
              </w:rPr>
              <w:t>Truck Act 1899</w:t>
            </w:r>
          </w:p>
        </w:tc>
        <w:tc>
          <w:tcPr>
            <w:tcW w:w="1276" w:type="dxa"/>
          </w:tcPr>
          <w:p w14:paraId="45EF2698" w14:textId="77777777" w:rsidR="00604556" w:rsidRDefault="00B37F43">
            <w:pPr>
              <w:pStyle w:val="Table09Row"/>
            </w:pPr>
            <w:r>
              <w:t>9 Oct 1899</w:t>
            </w:r>
          </w:p>
        </w:tc>
        <w:tc>
          <w:tcPr>
            <w:tcW w:w="3402" w:type="dxa"/>
          </w:tcPr>
          <w:p w14:paraId="02A87222" w14:textId="77777777" w:rsidR="00604556" w:rsidRDefault="00B37F43">
            <w:pPr>
              <w:pStyle w:val="Table09Row"/>
            </w:pPr>
            <w:r>
              <w:t>1 Jan 1900</w:t>
            </w:r>
          </w:p>
        </w:tc>
        <w:tc>
          <w:tcPr>
            <w:tcW w:w="1123" w:type="dxa"/>
          </w:tcPr>
          <w:p w14:paraId="132F3ED2" w14:textId="77777777" w:rsidR="00604556" w:rsidRDefault="00B37F43">
            <w:pPr>
              <w:pStyle w:val="Table09Row"/>
            </w:pPr>
            <w:r>
              <w:t>1995/079</w:t>
            </w:r>
          </w:p>
        </w:tc>
      </w:tr>
      <w:tr w:rsidR="00604556" w14:paraId="3AF422A1" w14:textId="77777777">
        <w:trPr>
          <w:cantSplit/>
          <w:jc w:val="center"/>
        </w:trPr>
        <w:tc>
          <w:tcPr>
            <w:tcW w:w="1418" w:type="dxa"/>
          </w:tcPr>
          <w:p w14:paraId="3ED10E36" w14:textId="77777777" w:rsidR="00604556" w:rsidRDefault="00B37F43">
            <w:pPr>
              <w:pStyle w:val="Table09Row"/>
            </w:pPr>
            <w:r>
              <w:lastRenderedPageBreak/>
              <w:t>1899 (63 Vict. No. 16)</w:t>
            </w:r>
          </w:p>
        </w:tc>
        <w:tc>
          <w:tcPr>
            <w:tcW w:w="2693" w:type="dxa"/>
          </w:tcPr>
          <w:p w14:paraId="751AF95E" w14:textId="77777777" w:rsidR="00604556" w:rsidRDefault="00B37F43">
            <w:pPr>
              <w:pStyle w:val="Table09Row"/>
            </w:pPr>
            <w:r>
              <w:rPr>
                <w:i/>
              </w:rPr>
              <w:t>Appropriation No. 1 (1899)</w:t>
            </w:r>
          </w:p>
        </w:tc>
        <w:tc>
          <w:tcPr>
            <w:tcW w:w="1276" w:type="dxa"/>
          </w:tcPr>
          <w:p w14:paraId="26DD7D7E" w14:textId="77777777" w:rsidR="00604556" w:rsidRDefault="00B37F43">
            <w:pPr>
              <w:pStyle w:val="Table09Row"/>
            </w:pPr>
            <w:r>
              <w:t>9 Oct 1899</w:t>
            </w:r>
          </w:p>
        </w:tc>
        <w:tc>
          <w:tcPr>
            <w:tcW w:w="3402" w:type="dxa"/>
          </w:tcPr>
          <w:p w14:paraId="1A240572" w14:textId="77777777" w:rsidR="00604556" w:rsidRDefault="00B37F43">
            <w:pPr>
              <w:pStyle w:val="Table09Row"/>
            </w:pPr>
            <w:r>
              <w:t>9 Oct 1899</w:t>
            </w:r>
          </w:p>
        </w:tc>
        <w:tc>
          <w:tcPr>
            <w:tcW w:w="1123" w:type="dxa"/>
          </w:tcPr>
          <w:p w14:paraId="72F1A281" w14:textId="77777777" w:rsidR="00604556" w:rsidRDefault="00B37F43">
            <w:pPr>
              <w:pStyle w:val="Table09Row"/>
            </w:pPr>
            <w:r>
              <w:t>1964/061 (13 Eliz. II No. 61)</w:t>
            </w:r>
          </w:p>
        </w:tc>
      </w:tr>
      <w:tr w:rsidR="00604556" w14:paraId="4CB01A2C" w14:textId="77777777">
        <w:trPr>
          <w:cantSplit/>
          <w:jc w:val="center"/>
        </w:trPr>
        <w:tc>
          <w:tcPr>
            <w:tcW w:w="1418" w:type="dxa"/>
          </w:tcPr>
          <w:p w14:paraId="42E14664" w14:textId="77777777" w:rsidR="00604556" w:rsidRDefault="00B37F43">
            <w:pPr>
              <w:pStyle w:val="Table09Row"/>
            </w:pPr>
            <w:r>
              <w:t>1899 (63 Vict. No. 17)</w:t>
            </w:r>
          </w:p>
        </w:tc>
        <w:tc>
          <w:tcPr>
            <w:tcW w:w="2693" w:type="dxa"/>
          </w:tcPr>
          <w:p w14:paraId="5756443E" w14:textId="77777777" w:rsidR="00604556" w:rsidRDefault="00B37F43">
            <w:pPr>
              <w:pStyle w:val="Table09Row"/>
            </w:pPr>
            <w:r>
              <w:rPr>
                <w:i/>
              </w:rPr>
              <w:t xml:space="preserve">Supply No. 2 </w:t>
            </w:r>
            <w:r>
              <w:rPr>
                <w:i/>
              </w:rPr>
              <w:t>(1899)</w:t>
            </w:r>
          </w:p>
        </w:tc>
        <w:tc>
          <w:tcPr>
            <w:tcW w:w="1276" w:type="dxa"/>
          </w:tcPr>
          <w:p w14:paraId="2384D72A" w14:textId="77777777" w:rsidR="00604556" w:rsidRDefault="00B37F43">
            <w:pPr>
              <w:pStyle w:val="Table09Row"/>
            </w:pPr>
            <w:r>
              <w:t>31 Oct 1899</w:t>
            </w:r>
          </w:p>
        </w:tc>
        <w:tc>
          <w:tcPr>
            <w:tcW w:w="3402" w:type="dxa"/>
          </w:tcPr>
          <w:p w14:paraId="3A3F3B87" w14:textId="77777777" w:rsidR="00604556" w:rsidRDefault="00B37F43">
            <w:pPr>
              <w:pStyle w:val="Table09Row"/>
            </w:pPr>
            <w:r>
              <w:t>31 Oct 1899</w:t>
            </w:r>
          </w:p>
        </w:tc>
        <w:tc>
          <w:tcPr>
            <w:tcW w:w="1123" w:type="dxa"/>
          </w:tcPr>
          <w:p w14:paraId="26DB78A5" w14:textId="77777777" w:rsidR="00604556" w:rsidRDefault="00B37F43">
            <w:pPr>
              <w:pStyle w:val="Table09Row"/>
            </w:pPr>
            <w:r>
              <w:t>1964/061 (13 Eliz. II No. 61)</w:t>
            </w:r>
          </w:p>
        </w:tc>
      </w:tr>
      <w:tr w:rsidR="00604556" w14:paraId="5DBBD45E" w14:textId="77777777">
        <w:trPr>
          <w:cantSplit/>
          <w:jc w:val="center"/>
        </w:trPr>
        <w:tc>
          <w:tcPr>
            <w:tcW w:w="1418" w:type="dxa"/>
          </w:tcPr>
          <w:p w14:paraId="1AE8E7B9" w14:textId="77777777" w:rsidR="00604556" w:rsidRDefault="00B37F43">
            <w:pPr>
              <w:pStyle w:val="Table09Row"/>
            </w:pPr>
            <w:r>
              <w:t>1899 (63 Vict. No. 18)</w:t>
            </w:r>
          </w:p>
        </w:tc>
        <w:tc>
          <w:tcPr>
            <w:tcW w:w="2693" w:type="dxa"/>
          </w:tcPr>
          <w:p w14:paraId="740E6099" w14:textId="77777777" w:rsidR="00604556" w:rsidRDefault="00B37F43">
            <w:pPr>
              <w:pStyle w:val="Table09Row"/>
            </w:pPr>
            <w:r>
              <w:rPr>
                <w:i/>
              </w:rPr>
              <w:t>Appropriation No. 2 (1899)</w:t>
            </w:r>
          </w:p>
        </w:tc>
        <w:tc>
          <w:tcPr>
            <w:tcW w:w="1276" w:type="dxa"/>
          </w:tcPr>
          <w:p w14:paraId="669CB6DB" w14:textId="77777777" w:rsidR="00604556" w:rsidRDefault="00B37F43">
            <w:pPr>
              <w:pStyle w:val="Table09Row"/>
            </w:pPr>
            <w:r>
              <w:t>16 Dec 1899</w:t>
            </w:r>
          </w:p>
        </w:tc>
        <w:tc>
          <w:tcPr>
            <w:tcW w:w="3402" w:type="dxa"/>
          </w:tcPr>
          <w:p w14:paraId="251FD158" w14:textId="77777777" w:rsidR="00604556" w:rsidRDefault="00B37F43">
            <w:pPr>
              <w:pStyle w:val="Table09Row"/>
            </w:pPr>
            <w:r>
              <w:t>16 Dec 1899</w:t>
            </w:r>
          </w:p>
        </w:tc>
        <w:tc>
          <w:tcPr>
            <w:tcW w:w="1123" w:type="dxa"/>
          </w:tcPr>
          <w:p w14:paraId="50AED204" w14:textId="77777777" w:rsidR="00604556" w:rsidRDefault="00B37F43">
            <w:pPr>
              <w:pStyle w:val="Table09Row"/>
            </w:pPr>
            <w:r>
              <w:t>1964/061 (13 Eliz. II No. 61)</w:t>
            </w:r>
          </w:p>
        </w:tc>
      </w:tr>
      <w:tr w:rsidR="00604556" w14:paraId="711CF442" w14:textId="77777777">
        <w:trPr>
          <w:cantSplit/>
          <w:jc w:val="center"/>
        </w:trPr>
        <w:tc>
          <w:tcPr>
            <w:tcW w:w="1418" w:type="dxa"/>
          </w:tcPr>
          <w:p w14:paraId="09CF1017" w14:textId="77777777" w:rsidR="00604556" w:rsidRDefault="00B37F43">
            <w:pPr>
              <w:pStyle w:val="Table09Row"/>
            </w:pPr>
            <w:r>
              <w:t>1899 (63 Vict. No. 19)</w:t>
            </w:r>
          </w:p>
        </w:tc>
        <w:tc>
          <w:tcPr>
            <w:tcW w:w="2693" w:type="dxa"/>
          </w:tcPr>
          <w:p w14:paraId="67A8F215" w14:textId="77777777" w:rsidR="00604556" w:rsidRDefault="00B37F43">
            <w:pPr>
              <w:pStyle w:val="Table09Row"/>
            </w:pPr>
            <w:r>
              <w:rPr>
                <w:i/>
              </w:rPr>
              <w:t>Constitution Acts Amendment Act 1899</w:t>
            </w:r>
          </w:p>
        </w:tc>
        <w:tc>
          <w:tcPr>
            <w:tcW w:w="1276" w:type="dxa"/>
          </w:tcPr>
          <w:p w14:paraId="575C0484" w14:textId="77777777" w:rsidR="00604556" w:rsidRDefault="00B37F43">
            <w:pPr>
              <w:pStyle w:val="Table09Row"/>
            </w:pPr>
            <w:r>
              <w:t>18 May 1900</w:t>
            </w:r>
          </w:p>
        </w:tc>
        <w:tc>
          <w:tcPr>
            <w:tcW w:w="3402" w:type="dxa"/>
          </w:tcPr>
          <w:p w14:paraId="00262395" w14:textId="77777777" w:rsidR="00604556" w:rsidRDefault="00B37F43">
            <w:pPr>
              <w:pStyle w:val="Table09Row"/>
            </w:pPr>
            <w:r>
              <w:t xml:space="preserve">18 May 1900 (see s. 52 and </w:t>
            </w:r>
            <w:r>
              <w:rPr>
                <w:i/>
              </w:rPr>
              <w:t>Gazette</w:t>
            </w:r>
            <w:r>
              <w:t xml:space="preserve"> 18 May 1900 p. 1686) </w:t>
            </w:r>
          </w:p>
          <w:p w14:paraId="522FC69F" w14:textId="77777777" w:rsidR="00604556" w:rsidRDefault="00B37F43">
            <w:pPr>
              <w:pStyle w:val="Table09Row"/>
            </w:pPr>
            <w:r>
              <w:t>Reserved for Royal Assent: 16 Dec 1899</w:t>
            </w:r>
          </w:p>
        </w:tc>
        <w:tc>
          <w:tcPr>
            <w:tcW w:w="1123" w:type="dxa"/>
          </w:tcPr>
          <w:p w14:paraId="0DE3A426" w14:textId="77777777" w:rsidR="00604556" w:rsidRDefault="00604556">
            <w:pPr>
              <w:pStyle w:val="Table09Row"/>
            </w:pPr>
          </w:p>
        </w:tc>
      </w:tr>
      <w:tr w:rsidR="00604556" w14:paraId="7818BD7F" w14:textId="77777777">
        <w:trPr>
          <w:cantSplit/>
          <w:jc w:val="center"/>
        </w:trPr>
        <w:tc>
          <w:tcPr>
            <w:tcW w:w="1418" w:type="dxa"/>
          </w:tcPr>
          <w:p w14:paraId="7ED3797D" w14:textId="77777777" w:rsidR="00604556" w:rsidRDefault="00B37F43">
            <w:pPr>
              <w:pStyle w:val="Table09Row"/>
            </w:pPr>
            <w:r>
              <w:t>1899 (63 Vict. No. 20)</w:t>
            </w:r>
          </w:p>
        </w:tc>
        <w:tc>
          <w:tcPr>
            <w:tcW w:w="2693" w:type="dxa"/>
          </w:tcPr>
          <w:p w14:paraId="11E8B7CF" w14:textId="77777777" w:rsidR="00604556" w:rsidRDefault="00B37F43">
            <w:pPr>
              <w:pStyle w:val="Table09Row"/>
            </w:pPr>
            <w:r>
              <w:rPr>
                <w:i/>
              </w:rPr>
              <w:t>Electoral Act 1899</w:t>
            </w:r>
          </w:p>
        </w:tc>
        <w:tc>
          <w:tcPr>
            <w:tcW w:w="1276" w:type="dxa"/>
          </w:tcPr>
          <w:p w14:paraId="27E03C5E" w14:textId="77777777" w:rsidR="00604556" w:rsidRDefault="00B37F43">
            <w:pPr>
              <w:pStyle w:val="Table09Row"/>
            </w:pPr>
            <w:r>
              <w:t>16 Dec 1899</w:t>
            </w:r>
          </w:p>
        </w:tc>
        <w:tc>
          <w:tcPr>
            <w:tcW w:w="3402" w:type="dxa"/>
          </w:tcPr>
          <w:p w14:paraId="6078B684" w14:textId="77777777" w:rsidR="00604556" w:rsidRDefault="00B37F43">
            <w:pPr>
              <w:pStyle w:val="Table09Row"/>
            </w:pPr>
            <w:r>
              <w:t>16 Dec 1899</w:t>
            </w:r>
          </w:p>
        </w:tc>
        <w:tc>
          <w:tcPr>
            <w:tcW w:w="1123" w:type="dxa"/>
          </w:tcPr>
          <w:p w14:paraId="11FED407" w14:textId="77777777" w:rsidR="00604556" w:rsidRDefault="00B37F43">
            <w:pPr>
              <w:pStyle w:val="Table09Row"/>
            </w:pPr>
            <w:r>
              <w:t>1904/020 (3 Edw. VII No. 35)</w:t>
            </w:r>
          </w:p>
        </w:tc>
      </w:tr>
      <w:tr w:rsidR="00604556" w14:paraId="0AAEC6AB" w14:textId="77777777">
        <w:trPr>
          <w:cantSplit/>
          <w:jc w:val="center"/>
        </w:trPr>
        <w:tc>
          <w:tcPr>
            <w:tcW w:w="1418" w:type="dxa"/>
          </w:tcPr>
          <w:p w14:paraId="682AB0BD" w14:textId="77777777" w:rsidR="00604556" w:rsidRDefault="00B37F43">
            <w:pPr>
              <w:pStyle w:val="Table09Row"/>
            </w:pPr>
            <w:r>
              <w:t>1899 (63 Vict. No. 21)</w:t>
            </w:r>
          </w:p>
        </w:tc>
        <w:tc>
          <w:tcPr>
            <w:tcW w:w="2693" w:type="dxa"/>
          </w:tcPr>
          <w:p w14:paraId="48CB2963" w14:textId="77777777" w:rsidR="00604556" w:rsidRDefault="00B37F43">
            <w:pPr>
              <w:pStyle w:val="Table09Row"/>
            </w:pPr>
            <w:r>
              <w:rPr>
                <w:i/>
              </w:rPr>
              <w:t xml:space="preserve">Wines, Beer, and Spirit Sale </w:t>
            </w:r>
            <w:r>
              <w:rPr>
                <w:i/>
              </w:rPr>
              <w:t>Amendment Act 1899</w:t>
            </w:r>
          </w:p>
        </w:tc>
        <w:tc>
          <w:tcPr>
            <w:tcW w:w="1276" w:type="dxa"/>
          </w:tcPr>
          <w:p w14:paraId="34FF95EE" w14:textId="77777777" w:rsidR="00604556" w:rsidRDefault="00B37F43">
            <w:pPr>
              <w:pStyle w:val="Table09Row"/>
            </w:pPr>
            <w:r>
              <w:t>16 Dec 1899</w:t>
            </w:r>
          </w:p>
        </w:tc>
        <w:tc>
          <w:tcPr>
            <w:tcW w:w="3402" w:type="dxa"/>
          </w:tcPr>
          <w:p w14:paraId="4C279291" w14:textId="77777777" w:rsidR="00604556" w:rsidRDefault="00B37F43">
            <w:pPr>
              <w:pStyle w:val="Table09Row"/>
            </w:pPr>
            <w:r>
              <w:t>16 Dec 1899</w:t>
            </w:r>
          </w:p>
        </w:tc>
        <w:tc>
          <w:tcPr>
            <w:tcW w:w="1123" w:type="dxa"/>
          </w:tcPr>
          <w:p w14:paraId="252EACFA" w14:textId="77777777" w:rsidR="00604556" w:rsidRDefault="00B37F43">
            <w:pPr>
              <w:pStyle w:val="Table09Row"/>
            </w:pPr>
            <w:r>
              <w:t>1911/032 (1 Geo. V No. 43)</w:t>
            </w:r>
          </w:p>
        </w:tc>
      </w:tr>
      <w:tr w:rsidR="00604556" w14:paraId="49CB9898" w14:textId="77777777">
        <w:trPr>
          <w:cantSplit/>
          <w:jc w:val="center"/>
        </w:trPr>
        <w:tc>
          <w:tcPr>
            <w:tcW w:w="1418" w:type="dxa"/>
          </w:tcPr>
          <w:p w14:paraId="6E084B69" w14:textId="77777777" w:rsidR="00604556" w:rsidRDefault="00B37F43">
            <w:pPr>
              <w:pStyle w:val="Table09Row"/>
            </w:pPr>
            <w:r>
              <w:t>1899 (63 Vict. No. 22)</w:t>
            </w:r>
          </w:p>
        </w:tc>
        <w:tc>
          <w:tcPr>
            <w:tcW w:w="2693" w:type="dxa"/>
          </w:tcPr>
          <w:p w14:paraId="4F41EB50" w14:textId="77777777" w:rsidR="00604556" w:rsidRDefault="00B37F43">
            <w:pPr>
              <w:pStyle w:val="Table09Row"/>
            </w:pPr>
            <w:r>
              <w:rPr>
                <w:i/>
              </w:rPr>
              <w:t>Roads closure (1899)</w:t>
            </w:r>
          </w:p>
        </w:tc>
        <w:tc>
          <w:tcPr>
            <w:tcW w:w="1276" w:type="dxa"/>
          </w:tcPr>
          <w:p w14:paraId="2EED32C2" w14:textId="77777777" w:rsidR="00604556" w:rsidRDefault="00B37F43">
            <w:pPr>
              <w:pStyle w:val="Table09Row"/>
            </w:pPr>
            <w:r>
              <w:t>16 Dec 1899</w:t>
            </w:r>
          </w:p>
        </w:tc>
        <w:tc>
          <w:tcPr>
            <w:tcW w:w="3402" w:type="dxa"/>
          </w:tcPr>
          <w:p w14:paraId="5CC0F605" w14:textId="77777777" w:rsidR="00604556" w:rsidRDefault="00B37F43">
            <w:pPr>
              <w:pStyle w:val="Table09Row"/>
            </w:pPr>
            <w:r>
              <w:t>16 Dec 1899</w:t>
            </w:r>
          </w:p>
        </w:tc>
        <w:tc>
          <w:tcPr>
            <w:tcW w:w="1123" w:type="dxa"/>
          </w:tcPr>
          <w:p w14:paraId="71AB0AD6" w14:textId="77777777" w:rsidR="00604556" w:rsidRDefault="00B37F43">
            <w:pPr>
              <w:pStyle w:val="Table09Row"/>
            </w:pPr>
            <w:r>
              <w:t>1965/057</w:t>
            </w:r>
          </w:p>
        </w:tc>
      </w:tr>
      <w:tr w:rsidR="00604556" w14:paraId="3A233235" w14:textId="77777777">
        <w:trPr>
          <w:cantSplit/>
          <w:jc w:val="center"/>
        </w:trPr>
        <w:tc>
          <w:tcPr>
            <w:tcW w:w="1418" w:type="dxa"/>
          </w:tcPr>
          <w:p w14:paraId="22A9EBF1" w14:textId="77777777" w:rsidR="00604556" w:rsidRDefault="00B37F43">
            <w:pPr>
              <w:pStyle w:val="Table09Row"/>
            </w:pPr>
            <w:r>
              <w:t>1899 (63 Vict. No. 23)</w:t>
            </w:r>
          </w:p>
        </w:tc>
        <w:tc>
          <w:tcPr>
            <w:tcW w:w="2693" w:type="dxa"/>
          </w:tcPr>
          <w:p w14:paraId="6BCD4587" w14:textId="77777777" w:rsidR="00604556" w:rsidRDefault="00B37F43">
            <w:pPr>
              <w:pStyle w:val="Table09Row"/>
            </w:pPr>
            <w:r>
              <w:rPr>
                <w:i/>
              </w:rPr>
              <w:t>Dentists Act Amendment Act 1899</w:t>
            </w:r>
          </w:p>
        </w:tc>
        <w:tc>
          <w:tcPr>
            <w:tcW w:w="1276" w:type="dxa"/>
          </w:tcPr>
          <w:p w14:paraId="3CF14919" w14:textId="77777777" w:rsidR="00604556" w:rsidRDefault="00B37F43">
            <w:pPr>
              <w:pStyle w:val="Table09Row"/>
            </w:pPr>
            <w:r>
              <w:t>16 Dec 1899</w:t>
            </w:r>
          </w:p>
        </w:tc>
        <w:tc>
          <w:tcPr>
            <w:tcW w:w="3402" w:type="dxa"/>
          </w:tcPr>
          <w:p w14:paraId="0F8E2412" w14:textId="77777777" w:rsidR="00604556" w:rsidRDefault="00B37F43">
            <w:pPr>
              <w:pStyle w:val="Table09Row"/>
            </w:pPr>
            <w:r>
              <w:t>16 Dec 1899</w:t>
            </w:r>
          </w:p>
        </w:tc>
        <w:tc>
          <w:tcPr>
            <w:tcW w:w="1123" w:type="dxa"/>
          </w:tcPr>
          <w:p w14:paraId="5B0A6DCD" w14:textId="77777777" w:rsidR="00604556" w:rsidRDefault="00B37F43">
            <w:pPr>
              <w:pStyle w:val="Table09Row"/>
            </w:pPr>
            <w:r>
              <w:t>1939/020 (3 Geo. VI No. 20)</w:t>
            </w:r>
          </w:p>
        </w:tc>
      </w:tr>
      <w:tr w:rsidR="00604556" w14:paraId="5A0B0B5C" w14:textId="77777777">
        <w:trPr>
          <w:cantSplit/>
          <w:jc w:val="center"/>
        </w:trPr>
        <w:tc>
          <w:tcPr>
            <w:tcW w:w="1418" w:type="dxa"/>
          </w:tcPr>
          <w:p w14:paraId="7349E1D5" w14:textId="77777777" w:rsidR="00604556" w:rsidRDefault="00B37F43">
            <w:pPr>
              <w:pStyle w:val="Table09Row"/>
            </w:pPr>
            <w:r>
              <w:t>1899 (63 Vict. No. 24)</w:t>
            </w:r>
          </w:p>
        </w:tc>
        <w:tc>
          <w:tcPr>
            <w:tcW w:w="2693" w:type="dxa"/>
          </w:tcPr>
          <w:p w14:paraId="7469ACA0" w14:textId="77777777" w:rsidR="00604556" w:rsidRDefault="00B37F43">
            <w:pPr>
              <w:pStyle w:val="Table09Row"/>
            </w:pPr>
            <w:r>
              <w:rPr>
                <w:i/>
              </w:rPr>
              <w:t>Permanent Reserves Act 1899</w:t>
            </w:r>
          </w:p>
        </w:tc>
        <w:tc>
          <w:tcPr>
            <w:tcW w:w="1276" w:type="dxa"/>
          </w:tcPr>
          <w:p w14:paraId="151066E5" w14:textId="77777777" w:rsidR="00604556" w:rsidRDefault="00B37F43">
            <w:pPr>
              <w:pStyle w:val="Table09Row"/>
            </w:pPr>
            <w:r>
              <w:t>16 Dec 1899</w:t>
            </w:r>
          </w:p>
        </w:tc>
        <w:tc>
          <w:tcPr>
            <w:tcW w:w="3402" w:type="dxa"/>
          </w:tcPr>
          <w:p w14:paraId="314820E8" w14:textId="77777777" w:rsidR="00604556" w:rsidRDefault="00B37F43">
            <w:pPr>
              <w:pStyle w:val="Table09Row"/>
            </w:pPr>
            <w:r>
              <w:t>16 Dec 1899</w:t>
            </w:r>
          </w:p>
        </w:tc>
        <w:tc>
          <w:tcPr>
            <w:tcW w:w="1123" w:type="dxa"/>
          </w:tcPr>
          <w:p w14:paraId="37232339" w14:textId="77777777" w:rsidR="00604556" w:rsidRDefault="00B37F43">
            <w:pPr>
              <w:pStyle w:val="Table09Row"/>
            </w:pPr>
            <w:r>
              <w:t>1933/037 (24 Geo. V No. 37)</w:t>
            </w:r>
          </w:p>
        </w:tc>
      </w:tr>
      <w:tr w:rsidR="00604556" w14:paraId="751711A5" w14:textId="77777777">
        <w:trPr>
          <w:cantSplit/>
          <w:jc w:val="center"/>
        </w:trPr>
        <w:tc>
          <w:tcPr>
            <w:tcW w:w="1418" w:type="dxa"/>
          </w:tcPr>
          <w:p w14:paraId="74BFB776" w14:textId="77777777" w:rsidR="00604556" w:rsidRDefault="00B37F43">
            <w:pPr>
              <w:pStyle w:val="Table09Row"/>
            </w:pPr>
            <w:r>
              <w:t>1899 (63 Vict. No. 25)</w:t>
            </w:r>
          </w:p>
        </w:tc>
        <w:tc>
          <w:tcPr>
            <w:tcW w:w="2693" w:type="dxa"/>
          </w:tcPr>
          <w:p w14:paraId="79EE3169" w14:textId="77777777" w:rsidR="00604556" w:rsidRDefault="00B37F43">
            <w:pPr>
              <w:pStyle w:val="Table09Row"/>
            </w:pPr>
            <w:r>
              <w:rPr>
                <w:i/>
              </w:rPr>
              <w:t>Agricultural Bank Act Amendment Act 1899</w:t>
            </w:r>
          </w:p>
        </w:tc>
        <w:tc>
          <w:tcPr>
            <w:tcW w:w="1276" w:type="dxa"/>
          </w:tcPr>
          <w:p w14:paraId="41EA799D" w14:textId="77777777" w:rsidR="00604556" w:rsidRDefault="00B37F43">
            <w:pPr>
              <w:pStyle w:val="Table09Row"/>
            </w:pPr>
            <w:r>
              <w:t>16 Dec 1899</w:t>
            </w:r>
          </w:p>
        </w:tc>
        <w:tc>
          <w:tcPr>
            <w:tcW w:w="3402" w:type="dxa"/>
          </w:tcPr>
          <w:p w14:paraId="5B48483C" w14:textId="77777777" w:rsidR="00604556" w:rsidRDefault="00B37F43">
            <w:pPr>
              <w:pStyle w:val="Table09Row"/>
            </w:pPr>
            <w:r>
              <w:t>16 Dec 1899</w:t>
            </w:r>
          </w:p>
        </w:tc>
        <w:tc>
          <w:tcPr>
            <w:tcW w:w="1123" w:type="dxa"/>
          </w:tcPr>
          <w:p w14:paraId="7F081B95" w14:textId="77777777" w:rsidR="00604556" w:rsidRDefault="00B37F43">
            <w:pPr>
              <w:pStyle w:val="Table09Row"/>
            </w:pPr>
            <w:r>
              <w:t>1906/015 (6 Edw. VII No. 15)</w:t>
            </w:r>
          </w:p>
        </w:tc>
      </w:tr>
      <w:tr w:rsidR="00604556" w14:paraId="56D9815E" w14:textId="77777777">
        <w:trPr>
          <w:cantSplit/>
          <w:jc w:val="center"/>
        </w:trPr>
        <w:tc>
          <w:tcPr>
            <w:tcW w:w="1418" w:type="dxa"/>
          </w:tcPr>
          <w:p w14:paraId="110CE426" w14:textId="77777777" w:rsidR="00604556" w:rsidRDefault="00B37F43">
            <w:pPr>
              <w:pStyle w:val="Table09Row"/>
            </w:pPr>
            <w:r>
              <w:t>1899 (63 Vict. No. 26)</w:t>
            </w:r>
          </w:p>
        </w:tc>
        <w:tc>
          <w:tcPr>
            <w:tcW w:w="2693" w:type="dxa"/>
          </w:tcPr>
          <w:p w14:paraId="36994D5D" w14:textId="77777777" w:rsidR="00604556" w:rsidRDefault="00B37F43">
            <w:pPr>
              <w:pStyle w:val="Table09Row"/>
            </w:pPr>
            <w:r>
              <w:rPr>
                <w:i/>
              </w:rPr>
              <w:t>Registration of Firms Amendment Act 1899</w:t>
            </w:r>
          </w:p>
        </w:tc>
        <w:tc>
          <w:tcPr>
            <w:tcW w:w="1276" w:type="dxa"/>
          </w:tcPr>
          <w:p w14:paraId="3239AE2C" w14:textId="77777777" w:rsidR="00604556" w:rsidRDefault="00B37F43">
            <w:pPr>
              <w:pStyle w:val="Table09Row"/>
            </w:pPr>
            <w:r>
              <w:t>16 Dec 1899</w:t>
            </w:r>
          </w:p>
        </w:tc>
        <w:tc>
          <w:tcPr>
            <w:tcW w:w="3402" w:type="dxa"/>
          </w:tcPr>
          <w:p w14:paraId="69DB891A" w14:textId="77777777" w:rsidR="00604556" w:rsidRDefault="00B37F43">
            <w:pPr>
              <w:pStyle w:val="Table09Row"/>
            </w:pPr>
            <w:r>
              <w:t>16 Dec 1899</w:t>
            </w:r>
          </w:p>
        </w:tc>
        <w:tc>
          <w:tcPr>
            <w:tcW w:w="1123" w:type="dxa"/>
          </w:tcPr>
          <w:p w14:paraId="2627905A" w14:textId="77777777" w:rsidR="00604556" w:rsidRDefault="00B37F43">
            <w:pPr>
              <w:pStyle w:val="Table09Row"/>
            </w:pPr>
            <w:r>
              <w:t>1943/002 (6 &amp; 7 Geo. VI No. 45)</w:t>
            </w:r>
          </w:p>
        </w:tc>
      </w:tr>
      <w:tr w:rsidR="00604556" w14:paraId="28EF091C" w14:textId="77777777">
        <w:trPr>
          <w:cantSplit/>
          <w:jc w:val="center"/>
        </w:trPr>
        <w:tc>
          <w:tcPr>
            <w:tcW w:w="1418" w:type="dxa"/>
          </w:tcPr>
          <w:p w14:paraId="7144E796" w14:textId="77777777" w:rsidR="00604556" w:rsidRDefault="00B37F43">
            <w:pPr>
              <w:pStyle w:val="Table09Row"/>
            </w:pPr>
            <w:r>
              <w:t>1899 (63 Vict. No. 27)</w:t>
            </w:r>
          </w:p>
        </w:tc>
        <w:tc>
          <w:tcPr>
            <w:tcW w:w="2693" w:type="dxa"/>
          </w:tcPr>
          <w:p w14:paraId="7B7549AB" w14:textId="77777777" w:rsidR="00604556" w:rsidRDefault="00B37F43">
            <w:pPr>
              <w:pStyle w:val="Table09Row"/>
            </w:pPr>
            <w:r>
              <w:rPr>
                <w:i/>
              </w:rPr>
              <w:t>Subiaco Tramways Act 1899</w:t>
            </w:r>
          </w:p>
        </w:tc>
        <w:tc>
          <w:tcPr>
            <w:tcW w:w="1276" w:type="dxa"/>
          </w:tcPr>
          <w:p w14:paraId="5D981FC7" w14:textId="77777777" w:rsidR="00604556" w:rsidRDefault="00B37F43">
            <w:pPr>
              <w:pStyle w:val="Table09Row"/>
            </w:pPr>
            <w:r>
              <w:t>16 Dec 1899</w:t>
            </w:r>
          </w:p>
        </w:tc>
        <w:tc>
          <w:tcPr>
            <w:tcW w:w="3402" w:type="dxa"/>
          </w:tcPr>
          <w:p w14:paraId="3007FC78" w14:textId="77777777" w:rsidR="00604556" w:rsidRDefault="00B37F43">
            <w:pPr>
              <w:pStyle w:val="Table09Row"/>
            </w:pPr>
            <w:r>
              <w:t>16 Dec 1899</w:t>
            </w:r>
          </w:p>
        </w:tc>
        <w:tc>
          <w:tcPr>
            <w:tcW w:w="1123" w:type="dxa"/>
          </w:tcPr>
          <w:p w14:paraId="3D6D6601" w14:textId="77777777" w:rsidR="00604556" w:rsidRDefault="00B37F43">
            <w:pPr>
              <w:pStyle w:val="Table09Row"/>
            </w:pPr>
            <w:r>
              <w:t>1912/031 (3 Geo. V No. 12)</w:t>
            </w:r>
          </w:p>
        </w:tc>
      </w:tr>
      <w:tr w:rsidR="00604556" w14:paraId="0982F107" w14:textId="77777777">
        <w:trPr>
          <w:cantSplit/>
          <w:jc w:val="center"/>
        </w:trPr>
        <w:tc>
          <w:tcPr>
            <w:tcW w:w="1418" w:type="dxa"/>
          </w:tcPr>
          <w:p w14:paraId="753D3B5B" w14:textId="77777777" w:rsidR="00604556" w:rsidRDefault="00B37F43">
            <w:pPr>
              <w:pStyle w:val="Table09Row"/>
            </w:pPr>
            <w:r>
              <w:t>1899 (63 Vict. No. 28)</w:t>
            </w:r>
          </w:p>
        </w:tc>
        <w:tc>
          <w:tcPr>
            <w:tcW w:w="2693" w:type="dxa"/>
          </w:tcPr>
          <w:p w14:paraId="491AF723" w14:textId="77777777" w:rsidR="00604556" w:rsidRDefault="00B37F43">
            <w:pPr>
              <w:pStyle w:val="Table09Row"/>
            </w:pPr>
            <w:r>
              <w:rPr>
                <w:i/>
              </w:rPr>
              <w:t>Fire Brigades Act 1898 amendment (</w:t>
            </w:r>
            <w:r>
              <w:rPr>
                <w:i/>
              </w:rPr>
              <w:t>1899)</w:t>
            </w:r>
          </w:p>
        </w:tc>
        <w:tc>
          <w:tcPr>
            <w:tcW w:w="1276" w:type="dxa"/>
          </w:tcPr>
          <w:p w14:paraId="2A87D4E7" w14:textId="77777777" w:rsidR="00604556" w:rsidRDefault="00B37F43">
            <w:pPr>
              <w:pStyle w:val="Table09Row"/>
            </w:pPr>
            <w:r>
              <w:t>16 Dec 1899</w:t>
            </w:r>
          </w:p>
        </w:tc>
        <w:tc>
          <w:tcPr>
            <w:tcW w:w="3402" w:type="dxa"/>
          </w:tcPr>
          <w:p w14:paraId="37FF7DEE" w14:textId="77777777" w:rsidR="00604556" w:rsidRDefault="00B37F43">
            <w:pPr>
              <w:pStyle w:val="Table09Row"/>
            </w:pPr>
            <w:r>
              <w:t>16 Dec 1899</w:t>
            </w:r>
          </w:p>
        </w:tc>
        <w:tc>
          <w:tcPr>
            <w:tcW w:w="1123" w:type="dxa"/>
          </w:tcPr>
          <w:p w14:paraId="5F8EEF65" w14:textId="77777777" w:rsidR="00604556" w:rsidRDefault="00B37F43">
            <w:pPr>
              <w:pStyle w:val="Table09Row"/>
            </w:pPr>
            <w:r>
              <w:t>1917/013 (7 Geo. V No. 33)</w:t>
            </w:r>
          </w:p>
        </w:tc>
      </w:tr>
      <w:tr w:rsidR="00604556" w14:paraId="6B61BB75" w14:textId="77777777">
        <w:trPr>
          <w:cantSplit/>
          <w:jc w:val="center"/>
        </w:trPr>
        <w:tc>
          <w:tcPr>
            <w:tcW w:w="1418" w:type="dxa"/>
          </w:tcPr>
          <w:p w14:paraId="7F654C44" w14:textId="77777777" w:rsidR="00604556" w:rsidRDefault="00B37F43">
            <w:pPr>
              <w:pStyle w:val="Table09Row"/>
            </w:pPr>
            <w:r>
              <w:t>1899 (63 Vict. No. 29)</w:t>
            </w:r>
          </w:p>
        </w:tc>
        <w:tc>
          <w:tcPr>
            <w:tcW w:w="2693" w:type="dxa"/>
          </w:tcPr>
          <w:p w14:paraId="6C2BCBC7" w14:textId="77777777" w:rsidR="00604556" w:rsidRDefault="00B37F43">
            <w:pPr>
              <w:pStyle w:val="Table09Row"/>
            </w:pPr>
            <w:r>
              <w:rPr>
                <w:i/>
              </w:rPr>
              <w:t>Northam‑Goomalling Railway Act 1899</w:t>
            </w:r>
          </w:p>
        </w:tc>
        <w:tc>
          <w:tcPr>
            <w:tcW w:w="1276" w:type="dxa"/>
          </w:tcPr>
          <w:p w14:paraId="673593E4" w14:textId="77777777" w:rsidR="00604556" w:rsidRDefault="00B37F43">
            <w:pPr>
              <w:pStyle w:val="Table09Row"/>
            </w:pPr>
            <w:r>
              <w:t>16 Dec 1899</w:t>
            </w:r>
          </w:p>
        </w:tc>
        <w:tc>
          <w:tcPr>
            <w:tcW w:w="3402" w:type="dxa"/>
          </w:tcPr>
          <w:p w14:paraId="0D7782C0" w14:textId="77777777" w:rsidR="00604556" w:rsidRDefault="00B37F43">
            <w:pPr>
              <w:pStyle w:val="Table09Row"/>
            </w:pPr>
            <w:r>
              <w:t>16 Dec 1899</w:t>
            </w:r>
          </w:p>
        </w:tc>
        <w:tc>
          <w:tcPr>
            <w:tcW w:w="1123" w:type="dxa"/>
          </w:tcPr>
          <w:p w14:paraId="3CDFA8F6" w14:textId="77777777" w:rsidR="00604556" w:rsidRDefault="00B37F43">
            <w:pPr>
              <w:pStyle w:val="Table09Row"/>
            </w:pPr>
            <w:r>
              <w:t>1964/061 (13 Eliz. II No. 61)</w:t>
            </w:r>
          </w:p>
        </w:tc>
      </w:tr>
      <w:tr w:rsidR="00604556" w14:paraId="78C2107A" w14:textId="77777777">
        <w:trPr>
          <w:cantSplit/>
          <w:jc w:val="center"/>
        </w:trPr>
        <w:tc>
          <w:tcPr>
            <w:tcW w:w="1418" w:type="dxa"/>
          </w:tcPr>
          <w:p w14:paraId="1F616C65" w14:textId="77777777" w:rsidR="00604556" w:rsidRDefault="00B37F43">
            <w:pPr>
              <w:pStyle w:val="Table09Row"/>
            </w:pPr>
            <w:r>
              <w:lastRenderedPageBreak/>
              <w:t>1899 (63 Vict. No. 30)</w:t>
            </w:r>
          </w:p>
        </w:tc>
        <w:tc>
          <w:tcPr>
            <w:tcW w:w="2693" w:type="dxa"/>
          </w:tcPr>
          <w:p w14:paraId="77881FF3" w14:textId="77777777" w:rsidR="00604556" w:rsidRDefault="00B37F43">
            <w:pPr>
              <w:pStyle w:val="Table09Row"/>
            </w:pPr>
            <w:r>
              <w:rPr>
                <w:i/>
              </w:rPr>
              <w:t>Menzies‑Leonora Railway Act 1899</w:t>
            </w:r>
          </w:p>
        </w:tc>
        <w:tc>
          <w:tcPr>
            <w:tcW w:w="1276" w:type="dxa"/>
          </w:tcPr>
          <w:p w14:paraId="3C3EB57F" w14:textId="77777777" w:rsidR="00604556" w:rsidRDefault="00B37F43">
            <w:pPr>
              <w:pStyle w:val="Table09Row"/>
            </w:pPr>
            <w:r>
              <w:t>16 Dec 1899</w:t>
            </w:r>
          </w:p>
        </w:tc>
        <w:tc>
          <w:tcPr>
            <w:tcW w:w="3402" w:type="dxa"/>
          </w:tcPr>
          <w:p w14:paraId="4CC5ABAB" w14:textId="77777777" w:rsidR="00604556" w:rsidRDefault="00B37F43">
            <w:pPr>
              <w:pStyle w:val="Table09Row"/>
            </w:pPr>
            <w:r>
              <w:t>16 Dec 1899</w:t>
            </w:r>
          </w:p>
        </w:tc>
        <w:tc>
          <w:tcPr>
            <w:tcW w:w="1123" w:type="dxa"/>
          </w:tcPr>
          <w:p w14:paraId="5657937D" w14:textId="77777777" w:rsidR="00604556" w:rsidRDefault="00B37F43">
            <w:pPr>
              <w:pStyle w:val="Table09Row"/>
            </w:pPr>
            <w:r>
              <w:t>1964/061 (13 Eliz. II No. 61)</w:t>
            </w:r>
          </w:p>
        </w:tc>
      </w:tr>
      <w:tr w:rsidR="00604556" w14:paraId="70DB5432" w14:textId="77777777">
        <w:trPr>
          <w:cantSplit/>
          <w:jc w:val="center"/>
        </w:trPr>
        <w:tc>
          <w:tcPr>
            <w:tcW w:w="1418" w:type="dxa"/>
          </w:tcPr>
          <w:p w14:paraId="47FF1201" w14:textId="77777777" w:rsidR="00604556" w:rsidRDefault="00B37F43">
            <w:pPr>
              <w:pStyle w:val="Table09Row"/>
            </w:pPr>
            <w:r>
              <w:t>1899 (63 Vict. No. 31)</w:t>
            </w:r>
          </w:p>
        </w:tc>
        <w:tc>
          <w:tcPr>
            <w:tcW w:w="2693" w:type="dxa"/>
          </w:tcPr>
          <w:p w14:paraId="1F62899B" w14:textId="77777777" w:rsidR="00604556" w:rsidRDefault="00B37F43">
            <w:pPr>
              <w:pStyle w:val="Table09Row"/>
            </w:pPr>
            <w:r>
              <w:rPr>
                <w:i/>
              </w:rPr>
              <w:t>Mining on Private Property Act 1898 Amendment Act 1899</w:t>
            </w:r>
          </w:p>
        </w:tc>
        <w:tc>
          <w:tcPr>
            <w:tcW w:w="1276" w:type="dxa"/>
          </w:tcPr>
          <w:p w14:paraId="2245BF99" w14:textId="77777777" w:rsidR="00604556" w:rsidRDefault="00B37F43">
            <w:pPr>
              <w:pStyle w:val="Table09Row"/>
            </w:pPr>
            <w:r>
              <w:t>16 Dec 1899</w:t>
            </w:r>
          </w:p>
        </w:tc>
        <w:tc>
          <w:tcPr>
            <w:tcW w:w="3402" w:type="dxa"/>
          </w:tcPr>
          <w:p w14:paraId="68D42493" w14:textId="77777777" w:rsidR="00604556" w:rsidRDefault="00B37F43">
            <w:pPr>
              <w:pStyle w:val="Table09Row"/>
            </w:pPr>
            <w:r>
              <w:t>16 Dec 1899</w:t>
            </w:r>
          </w:p>
        </w:tc>
        <w:tc>
          <w:tcPr>
            <w:tcW w:w="1123" w:type="dxa"/>
          </w:tcPr>
          <w:p w14:paraId="2D8C0CFF" w14:textId="77777777" w:rsidR="00604556" w:rsidRDefault="00B37F43">
            <w:pPr>
              <w:pStyle w:val="Table09Row"/>
            </w:pPr>
            <w:r>
              <w:t>1904/015 (3 Edw. VII No. 30)</w:t>
            </w:r>
          </w:p>
        </w:tc>
      </w:tr>
      <w:tr w:rsidR="00604556" w14:paraId="53C71CB9" w14:textId="77777777">
        <w:trPr>
          <w:cantSplit/>
          <w:jc w:val="center"/>
        </w:trPr>
        <w:tc>
          <w:tcPr>
            <w:tcW w:w="1418" w:type="dxa"/>
          </w:tcPr>
          <w:p w14:paraId="2939FFE5" w14:textId="77777777" w:rsidR="00604556" w:rsidRDefault="00B37F43">
            <w:pPr>
              <w:pStyle w:val="Table09Row"/>
            </w:pPr>
            <w:r>
              <w:t>1899 (63 Vict. No. 32)</w:t>
            </w:r>
          </w:p>
        </w:tc>
        <w:tc>
          <w:tcPr>
            <w:tcW w:w="2693" w:type="dxa"/>
          </w:tcPr>
          <w:p w14:paraId="311AC63D" w14:textId="77777777" w:rsidR="00604556" w:rsidRDefault="00B37F43">
            <w:pPr>
              <w:pStyle w:val="Table09Row"/>
            </w:pPr>
            <w:r>
              <w:rPr>
                <w:i/>
              </w:rPr>
              <w:t>Totalisator Act Amendment Act 1899</w:t>
            </w:r>
          </w:p>
        </w:tc>
        <w:tc>
          <w:tcPr>
            <w:tcW w:w="1276" w:type="dxa"/>
          </w:tcPr>
          <w:p w14:paraId="6B33E807" w14:textId="77777777" w:rsidR="00604556" w:rsidRDefault="00B37F43">
            <w:pPr>
              <w:pStyle w:val="Table09Row"/>
            </w:pPr>
            <w:r>
              <w:t>16 Dec 1899</w:t>
            </w:r>
          </w:p>
        </w:tc>
        <w:tc>
          <w:tcPr>
            <w:tcW w:w="3402" w:type="dxa"/>
          </w:tcPr>
          <w:p w14:paraId="41593487" w14:textId="77777777" w:rsidR="00604556" w:rsidRDefault="00B37F43">
            <w:pPr>
              <w:pStyle w:val="Table09Row"/>
            </w:pPr>
            <w:r>
              <w:t>16 Dec 1899</w:t>
            </w:r>
          </w:p>
        </w:tc>
        <w:tc>
          <w:tcPr>
            <w:tcW w:w="1123" w:type="dxa"/>
          </w:tcPr>
          <w:p w14:paraId="1640ECBF" w14:textId="77777777" w:rsidR="00604556" w:rsidRDefault="00B37F43">
            <w:pPr>
              <w:pStyle w:val="Table09Row"/>
            </w:pPr>
            <w:r>
              <w:t>1992/011</w:t>
            </w:r>
          </w:p>
        </w:tc>
      </w:tr>
      <w:tr w:rsidR="00604556" w14:paraId="5D26E867" w14:textId="77777777">
        <w:trPr>
          <w:cantSplit/>
          <w:jc w:val="center"/>
        </w:trPr>
        <w:tc>
          <w:tcPr>
            <w:tcW w:w="1418" w:type="dxa"/>
          </w:tcPr>
          <w:p w14:paraId="18A5CE09" w14:textId="77777777" w:rsidR="00604556" w:rsidRDefault="00B37F43">
            <w:pPr>
              <w:pStyle w:val="Table09Row"/>
            </w:pPr>
            <w:r>
              <w:t>1899 (63 Vict. No. 33)</w:t>
            </w:r>
          </w:p>
        </w:tc>
        <w:tc>
          <w:tcPr>
            <w:tcW w:w="2693" w:type="dxa"/>
          </w:tcPr>
          <w:p w14:paraId="2BDDE72B" w14:textId="77777777" w:rsidR="00604556" w:rsidRDefault="00B37F43">
            <w:pPr>
              <w:pStyle w:val="Table09Row"/>
            </w:pPr>
            <w:r>
              <w:rPr>
                <w:i/>
              </w:rPr>
              <w:t>Pearl Dealers Licensing Act 1899</w:t>
            </w:r>
          </w:p>
        </w:tc>
        <w:tc>
          <w:tcPr>
            <w:tcW w:w="1276" w:type="dxa"/>
          </w:tcPr>
          <w:p w14:paraId="7AFA236D" w14:textId="77777777" w:rsidR="00604556" w:rsidRDefault="00B37F43">
            <w:pPr>
              <w:pStyle w:val="Table09Row"/>
            </w:pPr>
            <w:r>
              <w:t>16 Dec 1899</w:t>
            </w:r>
          </w:p>
        </w:tc>
        <w:tc>
          <w:tcPr>
            <w:tcW w:w="3402" w:type="dxa"/>
          </w:tcPr>
          <w:p w14:paraId="692DFF63" w14:textId="77777777" w:rsidR="00604556" w:rsidRDefault="00B37F43">
            <w:pPr>
              <w:pStyle w:val="Table09Row"/>
            </w:pPr>
            <w:r>
              <w:t>1 Jan 1900</w:t>
            </w:r>
          </w:p>
        </w:tc>
        <w:tc>
          <w:tcPr>
            <w:tcW w:w="1123" w:type="dxa"/>
          </w:tcPr>
          <w:p w14:paraId="24AB5D4C" w14:textId="77777777" w:rsidR="00604556" w:rsidRDefault="00B37F43">
            <w:pPr>
              <w:pStyle w:val="Table09Row"/>
            </w:pPr>
            <w:r>
              <w:t>1912/045 (3 Geo. V No. 26)</w:t>
            </w:r>
          </w:p>
        </w:tc>
      </w:tr>
      <w:tr w:rsidR="00604556" w14:paraId="2C1E1B8A" w14:textId="77777777">
        <w:trPr>
          <w:cantSplit/>
          <w:jc w:val="center"/>
        </w:trPr>
        <w:tc>
          <w:tcPr>
            <w:tcW w:w="1418" w:type="dxa"/>
          </w:tcPr>
          <w:p w14:paraId="38AE8F4F" w14:textId="77777777" w:rsidR="00604556" w:rsidRDefault="00B37F43">
            <w:pPr>
              <w:pStyle w:val="Table09Row"/>
            </w:pPr>
            <w:r>
              <w:t>1899 (63 Vict. No. 34)</w:t>
            </w:r>
          </w:p>
        </w:tc>
        <w:tc>
          <w:tcPr>
            <w:tcW w:w="2693" w:type="dxa"/>
          </w:tcPr>
          <w:p w14:paraId="1BBCA603" w14:textId="77777777" w:rsidR="00604556" w:rsidRDefault="00B37F43">
            <w:pPr>
              <w:pStyle w:val="Table09Row"/>
            </w:pPr>
            <w:r>
              <w:rPr>
                <w:i/>
              </w:rPr>
              <w:t>Metropolitan Water Works Act 1899</w:t>
            </w:r>
          </w:p>
        </w:tc>
        <w:tc>
          <w:tcPr>
            <w:tcW w:w="1276" w:type="dxa"/>
          </w:tcPr>
          <w:p w14:paraId="2F39928A" w14:textId="77777777" w:rsidR="00604556" w:rsidRDefault="00B37F43">
            <w:pPr>
              <w:pStyle w:val="Table09Row"/>
            </w:pPr>
            <w:r>
              <w:t>16 Dec 1899</w:t>
            </w:r>
          </w:p>
        </w:tc>
        <w:tc>
          <w:tcPr>
            <w:tcW w:w="3402" w:type="dxa"/>
          </w:tcPr>
          <w:p w14:paraId="4EB77C9E" w14:textId="77777777" w:rsidR="00604556" w:rsidRDefault="00B37F43">
            <w:pPr>
              <w:pStyle w:val="Table09Row"/>
            </w:pPr>
            <w:r>
              <w:t>16 Dec 1899</w:t>
            </w:r>
          </w:p>
        </w:tc>
        <w:tc>
          <w:tcPr>
            <w:tcW w:w="1123" w:type="dxa"/>
          </w:tcPr>
          <w:p w14:paraId="703493FC" w14:textId="77777777" w:rsidR="00604556" w:rsidRDefault="00B37F43">
            <w:pPr>
              <w:pStyle w:val="Table09Row"/>
            </w:pPr>
            <w:r>
              <w:t>1904/014 (3 Edw. VII No. 29)</w:t>
            </w:r>
          </w:p>
        </w:tc>
      </w:tr>
      <w:tr w:rsidR="00604556" w14:paraId="08133F89" w14:textId="77777777">
        <w:trPr>
          <w:cantSplit/>
          <w:jc w:val="center"/>
        </w:trPr>
        <w:tc>
          <w:tcPr>
            <w:tcW w:w="1418" w:type="dxa"/>
          </w:tcPr>
          <w:p w14:paraId="1A1353AD" w14:textId="77777777" w:rsidR="00604556" w:rsidRDefault="00B37F43">
            <w:pPr>
              <w:pStyle w:val="Table09Row"/>
            </w:pPr>
            <w:r>
              <w:t xml:space="preserve">1899 (63 </w:t>
            </w:r>
            <w:r>
              <w:t>Vict. No. 35)</w:t>
            </w:r>
          </w:p>
        </w:tc>
        <w:tc>
          <w:tcPr>
            <w:tcW w:w="2693" w:type="dxa"/>
          </w:tcPr>
          <w:p w14:paraId="727DE5D1" w14:textId="77777777" w:rsidR="00604556" w:rsidRDefault="00B37F43">
            <w:pPr>
              <w:pStyle w:val="Table09Row"/>
            </w:pPr>
            <w:r>
              <w:rPr>
                <w:i/>
              </w:rPr>
              <w:t>Sunday Labour in Mines Act 1899</w:t>
            </w:r>
          </w:p>
        </w:tc>
        <w:tc>
          <w:tcPr>
            <w:tcW w:w="1276" w:type="dxa"/>
          </w:tcPr>
          <w:p w14:paraId="62E67830" w14:textId="77777777" w:rsidR="00604556" w:rsidRDefault="00B37F43">
            <w:pPr>
              <w:pStyle w:val="Table09Row"/>
            </w:pPr>
            <w:r>
              <w:t>16 Dec 1899</w:t>
            </w:r>
          </w:p>
        </w:tc>
        <w:tc>
          <w:tcPr>
            <w:tcW w:w="3402" w:type="dxa"/>
          </w:tcPr>
          <w:p w14:paraId="3E9DAD9E" w14:textId="77777777" w:rsidR="00604556" w:rsidRDefault="00B37F43">
            <w:pPr>
              <w:pStyle w:val="Table09Row"/>
            </w:pPr>
            <w:r>
              <w:t>1 Apr 1900</w:t>
            </w:r>
          </w:p>
        </w:tc>
        <w:tc>
          <w:tcPr>
            <w:tcW w:w="1123" w:type="dxa"/>
          </w:tcPr>
          <w:p w14:paraId="421A5A9E" w14:textId="77777777" w:rsidR="00604556" w:rsidRDefault="00B37F43">
            <w:pPr>
              <w:pStyle w:val="Table09Row"/>
            </w:pPr>
            <w:r>
              <w:t>1906/036 (6 Edw. VII No. 36)</w:t>
            </w:r>
          </w:p>
        </w:tc>
      </w:tr>
      <w:tr w:rsidR="00604556" w14:paraId="4FB53C2D" w14:textId="77777777">
        <w:trPr>
          <w:cantSplit/>
          <w:jc w:val="center"/>
        </w:trPr>
        <w:tc>
          <w:tcPr>
            <w:tcW w:w="1418" w:type="dxa"/>
          </w:tcPr>
          <w:p w14:paraId="65791FF7" w14:textId="77777777" w:rsidR="00604556" w:rsidRDefault="00B37F43">
            <w:pPr>
              <w:pStyle w:val="Table09Row"/>
            </w:pPr>
            <w:r>
              <w:t>1899 (63 Vict. No. 36)</w:t>
            </w:r>
          </w:p>
        </w:tc>
        <w:tc>
          <w:tcPr>
            <w:tcW w:w="2693" w:type="dxa"/>
          </w:tcPr>
          <w:p w14:paraId="72CC4595" w14:textId="77777777" w:rsidR="00604556" w:rsidRDefault="00B37F43">
            <w:pPr>
              <w:pStyle w:val="Table09Row"/>
            </w:pPr>
            <w:r>
              <w:rPr>
                <w:i/>
              </w:rPr>
              <w:t>Pharmacy and Poisons Act Amendment Act 1899</w:t>
            </w:r>
          </w:p>
        </w:tc>
        <w:tc>
          <w:tcPr>
            <w:tcW w:w="1276" w:type="dxa"/>
          </w:tcPr>
          <w:p w14:paraId="219652D3" w14:textId="77777777" w:rsidR="00604556" w:rsidRDefault="00B37F43">
            <w:pPr>
              <w:pStyle w:val="Table09Row"/>
            </w:pPr>
            <w:r>
              <w:t>16 Dec 1899</w:t>
            </w:r>
          </w:p>
        </w:tc>
        <w:tc>
          <w:tcPr>
            <w:tcW w:w="3402" w:type="dxa"/>
          </w:tcPr>
          <w:p w14:paraId="1EF43F7F" w14:textId="77777777" w:rsidR="00604556" w:rsidRDefault="00B37F43">
            <w:pPr>
              <w:pStyle w:val="Table09Row"/>
            </w:pPr>
            <w:r>
              <w:t>16 Dec 1899</w:t>
            </w:r>
          </w:p>
        </w:tc>
        <w:tc>
          <w:tcPr>
            <w:tcW w:w="1123" w:type="dxa"/>
          </w:tcPr>
          <w:p w14:paraId="1B34B29F" w14:textId="77777777" w:rsidR="00604556" w:rsidRDefault="00B37F43">
            <w:pPr>
              <w:pStyle w:val="Table09Row"/>
            </w:pPr>
            <w:r>
              <w:t>1910/007 (1 Geo. V No. 7)</w:t>
            </w:r>
          </w:p>
        </w:tc>
      </w:tr>
      <w:tr w:rsidR="00604556" w14:paraId="15CBC642" w14:textId="77777777">
        <w:trPr>
          <w:cantSplit/>
          <w:jc w:val="center"/>
        </w:trPr>
        <w:tc>
          <w:tcPr>
            <w:tcW w:w="1418" w:type="dxa"/>
          </w:tcPr>
          <w:p w14:paraId="76D26FF3" w14:textId="77777777" w:rsidR="00604556" w:rsidRDefault="00B37F43">
            <w:pPr>
              <w:pStyle w:val="Table09Row"/>
            </w:pPr>
            <w:r>
              <w:t>1899 (63 Vict. No. 37)</w:t>
            </w:r>
          </w:p>
        </w:tc>
        <w:tc>
          <w:tcPr>
            <w:tcW w:w="2693" w:type="dxa"/>
          </w:tcPr>
          <w:p w14:paraId="021DA2CF" w14:textId="77777777" w:rsidR="00604556" w:rsidRDefault="00B37F43">
            <w:pPr>
              <w:pStyle w:val="Table09Row"/>
            </w:pPr>
            <w:r>
              <w:rPr>
                <w:i/>
              </w:rPr>
              <w:t xml:space="preserve">Justice </w:t>
            </w:r>
            <w:r>
              <w:rPr>
                <w:i/>
              </w:rPr>
              <w:t>administration (1896) amendment (1899)</w:t>
            </w:r>
          </w:p>
        </w:tc>
        <w:tc>
          <w:tcPr>
            <w:tcW w:w="1276" w:type="dxa"/>
          </w:tcPr>
          <w:p w14:paraId="45FB9778" w14:textId="77777777" w:rsidR="00604556" w:rsidRDefault="00B37F43">
            <w:pPr>
              <w:pStyle w:val="Table09Row"/>
            </w:pPr>
            <w:r>
              <w:t>16 Dec 1899</w:t>
            </w:r>
          </w:p>
        </w:tc>
        <w:tc>
          <w:tcPr>
            <w:tcW w:w="3402" w:type="dxa"/>
          </w:tcPr>
          <w:p w14:paraId="5FEEC03E" w14:textId="77777777" w:rsidR="00604556" w:rsidRDefault="00B37F43">
            <w:pPr>
              <w:pStyle w:val="Table09Row"/>
            </w:pPr>
            <w:r>
              <w:t>16 Dec 1899</w:t>
            </w:r>
          </w:p>
        </w:tc>
        <w:tc>
          <w:tcPr>
            <w:tcW w:w="1123" w:type="dxa"/>
          </w:tcPr>
          <w:p w14:paraId="6551FFB6" w14:textId="77777777" w:rsidR="00604556" w:rsidRDefault="00B37F43">
            <w:pPr>
              <w:pStyle w:val="Table09Row"/>
            </w:pPr>
            <w:r>
              <w:t>1906/028 (6 Edw. VII No. 28)</w:t>
            </w:r>
          </w:p>
        </w:tc>
      </w:tr>
      <w:tr w:rsidR="00604556" w14:paraId="07FA28F9" w14:textId="77777777">
        <w:trPr>
          <w:cantSplit/>
          <w:jc w:val="center"/>
        </w:trPr>
        <w:tc>
          <w:tcPr>
            <w:tcW w:w="1418" w:type="dxa"/>
          </w:tcPr>
          <w:p w14:paraId="45817CFC" w14:textId="77777777" w:rsidR="00604556" w:rsidRDefault="00B37F43">
            <w:pPr>
              <w:pStyle w:val="Table09Row"/>
            </w:pPr>
            <w:r>
              <w:t>1899 (63 Vict. No. 38)</w:t>
            </w:r>
          </w:p>
        </w:tc>
        <w:tc>
          <w:tcPr>
            <w:tcW w:w="2693" w:type="dxa"/>
          </w:tcPr>
          <w:p w14:paraId="13A4B36E" w14:textId="77777777" w:rsidR="00604556" w:rsidRDefault="00B37F43">
            <w:pPr>
              <w:pStyle w:val="Table09Row"/>
            </w:pPr>
            <w:r>
              <w:rPr>
                <w:i/>
              </w:rPr>
              <w:t>Cemeteries Act 1899</w:t>
            </w:r>
          </w:p>
        </w:tc>
        <w:tc>
          <w:tcPr>
            <w:tcW w:w="1276" w:type="dxa"/>
          </w:tcPr>
          <w:p w14:paraId="30843B4F" w14:textId="77777777" w:rsidR="00604556" w:rsidRDefault="00B37F43">
            <w:pPr>
              <w:pStyle w:val="Table09Row"/>
            </w:pPr>
            <w:r>
              <w:t>16 Dec 1899</w:t>
            </w:r>
          </w:p>
        </w:tc>
        <w:tc>
          <w:tcPr>
            <w:tcW w:w="3402" w:type="dxa"/>
          </w:tcPr>
          <w:p w14:paraId="5BE40FF4" w14:textId="77777777" w:rsidR="00604556" w:rsidRDefault="00B37F43">
            <w:pPr>
              <w:pStyle w:val="Table09Row"/>
            </w:pPr>
            <w:r>
              <w:t>16 Dec 1899</w:t>
            </w:r>
          </w:p>
        </w:tc>
        <w:tc>
          <w:tcPr>
            <w:tcW w:w="1123" w:type="dxa"/>
          </w:tcPr>
          <w:p w14:paraId="5744DDB4" w14:textId="77777777" w:rsidR="00604556" w:rsidRDefault="00B37F43">
            <w:pPr>
              <w:pStyle w:val="Table09Row"/>
            </w:pPr>
            <w:r>
              <w:t>1986/102</w:t>
            </w:r>
          </w:p>
        </w:tc>
      </w:tr>
      <w:tr w:rsidR="00604556" w14:paraId="149E5445" w14:textId="77777777">
        <w:trPr>
          <w:cantSplit/>
          <w:jc w:val="center"/>
        </w:trPr>
        <w:tc>
          <w:tcPr>
            <w:tcW w:w="1418" w:type="dxa"/>
          </w:tcPr>
          <w:p w14:paraId="23027F1F" w14:textId="77777777" w:rsidR="00604556" w:rsidRDefault="00B37F43">
            <w:pPr>
              <w:pStyle w:val="Table09Row"/>
            </w:pPr>
            <w:r>
              <w:t>1899 (63 Vict. No. 39)</w:t>
            </w:r>
          </w:p>
        </w:tc>
        <w:tc>
          <w:tcPr>
            <w:tcW w:w="2693" w:type="dxa"/>
          </w:tcPr>
          <w:p w14:paraId="31D3979D" w14:textId="77777777" w:rsidR="00604556" w:rsidRDefault="00B37F43">
            <w:pPr>
              <w:pStyle w:val="Table09Row"/>
            </w:pPr>
            <w:r>
              <w:rPr>
                <w:i/>
              </w:rPr>
              <w:t>Appropriation No. 3 (1899)</w:t>
            </w:r>
          </w:p>
        </w:tc>
        <w:tc>
          <w:tcPr>
            <w:tcW w:w="1276" w:type="dxa"/>
          </w:tcPr>
          <w:p w14:paraId="1D6C233A" w14:textId="77777777" w:rsidR="00604556" w:rsidRDefault="00B37F43">
            <w:pPr>
              <w:pStyle w:val="Table09Row"/>
            </w:pPr>
            <w:r>
              <w:t>16 Dec 1899</w:t>
            </w:r>
          </w:p>
        </w:tc>
        <w:tc>
          <w:tcPr>
            <w:tcW w:w="3402" w:type="dxa"/>
          </w:tcPr>
          <w:p w14:paraId="58901C98" w14:textId="77777777" w:rsidR="00604556" w:rsidRDefault="00B37F43">
            <w:pPr>
              <w:pStyle w:val="Table09Row"/>
            </w:pPr>
            <w:r>
              <w:t>16 Dec 1899</w:t>
            </w:r>
          </w:p>
        </w:tc>
        <w:tc>
          <w:tcPr>
            <w:tcW w:w="1123" w:type="dxa"/>
          </w:tcPr>
          <w:p w14:paraId="2BA5D9B9" w14:textId="77777777" w:rsidR="00604556" w:rsidRDefault="00B37F43">
            <w:pPr>
              <w:pStyle w:val="Table09Row"/>
            </w:pPr>
            <w:r>
              <w:t>1964/061 (13 Eliz. II No. 61)</w:t>
            </w:r>
          </w:p>
        </w:tc>
      </w:tr>
      <w:tr w:rsidR="00604556" w14:paraId="14AAC8A5" w14:textId="77777777">
        <w:trPr>
          <w:cantSplit/>
          <w:jc w:val="center"/>
        </w:trPr>
        <w:tc>
          <w:tcPr>
            <w:tcW w:w="1418" w:type="dxa"/>
          </w:tcPr>
          <w:p w14:paraId="1913882D" w14:textId="77777777" w:rsidR="00604556" w:rsidRDefault="00B37F43">
            <w:pPr>
              <w:pStyle w:val="Table09Row"/>
            </w:pPr>
            <w:r>
              <w:t>1899 (63 Vict. No. 40)</w:t>
            </w:r>
          </w:p>
        </w:tc>
        <w:tc>
          <w:tcPr>
            <w:tcW w:w="2693" w:type="dxa"/>
          </w:tcPr>
          <w:p w14:paraId="1D5BE72A" w14:textId="77777777" w:rsidR="00604556" w:rsidRDefault="00B37F43">
            <w:pPr>
              <w:pStyle w:val="Table09Row"/>
            </w:pPr>
            <w:r>
              <w:rPr>
                <w:i/>
              </w:rPr>
              <w:t>Bank Holidays Amendment Act 1899</w:t>
            </w:r>
          </w:p>
        </w:tc>
        <w:tc>
          <w:tcPr>
            <w:tcW w:w="1276" w:type="dxa"/>
          </w:tcPr>
          <w:p w14:paraId="69BFEE4D" w14:textId="77777777" w:rsidR="00604556" w:rsidRDefault="00B37F43">
            <w:pPr>
              <w:pStyle w:val="Table09Row"/>
            </w:pPr>
            <w:r>
              <w:t>16 Dec 1899</w:t>
            </w:r>
          </w:p>
        </w:tc>
        <w:tc>
          <w:tcPr>
            <w:tcW w:w="3402" w:type="dxa"/>
          </w:tcPr>
          <w:p w14:paraId="0325FB15" w14:textId="77777777" w:rsidR="00604556" w:rsidRDefault="00B37F43">
            <w:pPr>
              <w:pStyle w:val="Table09Row"/>
            </w:pPr>
            <w:r>
              <w:t>1 Jan 1900</w:t>
            </w:r>
          </w:p>
        </w:tc>
        <w:tc>
          <w:tcPr>
            <w:tcW w:w="1123" w:type="dxa"/>
          </w:tcPr>
          <w:p w14:paraId="631E18D0" w14:textId="77777777" w:rsidR="00604556" w:rsidRDefault="00B37F43">
            <w:pPr>
              <w:pStyle w:val="Table09Row"/>
            </w:pPr>
            <w:r>
              <w:t>1970/013</w:t>
            </w:r>
          </w:p>
        </w:tc>
      </w:tr>
      <w:tr w:rsidR="00604556" w14:paraId="5C49AB27" w14:textId="77777777">
        <w:trPr>
          <w:cantSplit/>
          <w:jc w:val="center"/>
        </w:trPr>
        <w:tc>
          <w:tcPr>
            <w:tcW w:w="1418" w:type="dxa"/>
          </w:tcPr>
          <w:p w14:paraId="76E02DB1" w14:textId="77777777" w:rsidR="00604556" w:rsidRDefault="00B37F43">
            <w:pPr>
              <w:pStyle w:val="Table09Row"/>
            </w:pPr>
            <w:r>
              <w:t>1899 (63 Vict. No. 41)</w:t>
            </w:r>
          </w:p>
        </w:tc>
        <w:tc>
          <w:tcPr>
            <w:tcW w:w="2693" w:type="dxa"/>
          </w:tcPr>
          <w:p w14:paraId="1145D1A5" w14:textId="77777777" w:rsidR="00604556" w:rsidRDefault="00B37F43">
            <w:pPr>
              <w:pStyle w:val="Table09Row"/>
            </w:pPr>
            <w:r>
              <w:rPr>
                <w:i/>
              </w:rPr>
              <w:t>Beer Duty Act Amendment Act 1899</w:t>
            </w:r>
          </w:p>
        </w:tc>
        <w:tc>
          <w:tcPr>
            <w:tcW w:w="1276" w:type="dxa"/>
          </w:tcPr>
          <w:p w14:paraId="3E88619C" w14:textId="77777777" w:rsidR="00604556" w:rsidRDefault="00B37F43">
            <w:pPr>
              <w:pStyle w:val="Table09Row"/>
            </w:pPr>
            <w:r>
              <w:t>16 Dec 1899</w:t>
            </w:r>
          </w:p>
        </w:tc>
        <w:tc>
          <w:tcPr>
            <w:tcW w:w="3402" w:type="dxa"/>
          </w:tcPr>
          <w:p w14:paraId="11158021" w14:textId="77777777" w:rsidR="00604556" w:rsidRDefault="00B37F43">
            <w:pPr>
              <w:pStyle w:val="Table09Row"/>
            </w:pPr>
            <w:r>
              <w:t>16 Dec 1899</w:t>
            </w:r>
          </w:p>
        </w:tc>
        <w:tc>
          <w:tcPr>
            <w:tcW w:w="1123" w:type="dxa"/>
          </w:tcPr>
          <w:p w14:paraId="00E13F65" w14:textId="77777777" w:rsidR="00604556" w:rsidRDefault="00B37F43">
            <w:pPr>
              <w:pStyle w:val="Table09Row"/>
            </w:pPr>
            <w:r>
              <w:t>1964/061 (13 Eliz. II No. 61)</w:t>
            </w:r>
          </w:p>
        </w:tc>
      </w:tr>
      <w:tr w:rsidR="00604556" w14:paraId="1ACB47F7" w14:textId="77777777">
        <w:trPr>
          <w:cantSplit/>
          <w:jc w:val="center"/>
        </w:trPr>
        <w:tc>
          <w:tcPr>
            <w:tcW w:w="1418" w:type="dxa"/>
          </w:tcPr>
          <w:p w14:paraId="1137F07B" w14:textId="77777777" w:rsidR="00604556" w:rsidRDefault="00B37F43">
            <w:pPr>
              <w:pStyle w:val="Table09Row"/>
            </w:pPr>
            <w:r>
              <w:t>1899 (63 Vict. No. 42)</w:t>
            </w:r>
          </w:p>
        </w:tc>
        <w:tc>
          <w:tcPr>
            <w:tcW w:w="2693" w:type="dxa"/>
          </w:tcPr>
          <w:p w14:paraId="2A11608C" w14:textId="77777777" w:rsidR="00604556" w:rsidRDefault="00B37F43">
            <w:pPr>
              <w:pStyle w:val="Table09Row"/>
            </w:pPr>
            <w:r>
              <w:rPr>
                <w:i/>
              </w:rPr>
              <w:t>Ci</w:t>
            </w:r>
            <w:r>
              <w:rPr>
                <w:i/>
              </w:rPr>
              <w:t>ty of Perth Tramways Amendment Act 1899</w:t>
            </w:r>
          </w:p>
        </w:tc>
        <w:tc>
          <w:tcPr>
            <w:tcW w:w="1276" w:type="dxa"/>
          </w:tcPr>
          <w:p w14:paraId="77B1A7BC" w14:textId="77777777" w:rsidR="00604556" w:rsidRDefault="00B37F43">
            <w:pPr>
              <w:pStyle w:val="Table09Row"/>
            </w:pPr>
            <w:r>
              <w:t>16 Dec 1899</w:t>
            </w:r>
          </w:p>
        </w:tc>
        <w:tc>
          <w:tcPr>
            <w:tcW w:w="3402" w:type="dxa"/>
          </w:tcPr>
          <w:p w14:paraId="757CBF12" w14:textId="77777777" w:rsidR="00604556" w:rsidRDefault="00B37F43">
            <w:pPr>
              <w:pStyle w:val="Table09Row"/>
            </w:pPr>
            <w:r>
              <w:t>16 Dec 1899</w:t>
            </w:r>
          </w:p>
        </w:tc>
        <w:tc>
          <w:tcPr>
            <w:tcW w:w="1123" w:type="dxa"/>
          </w:tcPr>
          <w:p w14:paraId="4DBB0568" w14:textId="77777777" w:rsidR="00604556" w:rsidRDefault="00B37F43">
            <w:pPr>
              <w:pStyle w:val="Table09Row"/>
            </w:pPr>
            <w:r>
              <w:t>1964/061 (13 Eliz. II No. 61)</w:t>
            </w:r>
          </w:p>
        </w:tc>
      </w:tr>
      <w:tr w:rsidR="00604556" w14:paraId="2F46EAB1" w14:textId="77777777">
        <w:trPr>
          <w:cantSplit/>
          <w:jc w:val="center"/>
        </w:trPr>
        <w:tc>
          <w:tcPr>
            <w:tcW w:w="1418" w:type="dxa"/>
          </w:tcPr>
          <w:p w14:paraId="039498C3" w14:textId="77777777" w:rsidR="00604556" w:rsidRDefault="00B37F43">
            <w:pPr>
              <w:pStyle w:val="Table09Row"/>
            </w:pPr>
            <w:r>
              <w:t>1899 (63 Vict. No. 43)</w:t>
            </w:r>
          </w:p>
        </w:tc>
        <w:tc>
          <w:tcPr>
            <w:tcW w:w="2693" w:type="dxa"/>
          </w:tcPr>
          <w:p w14:paraId="76B535FF" w14:textId="77777777" w:rsidR="00604556" w:rsidRDefault="00B37F43">
            <w:pPr>
              <w:pStyle w:val="Table09Row"/>
            </w:pPr>
            <w:r>
              <w:rPr>
                <w:i/>
              </w:rPr>
              <w:t>Sluicing and Dredging for Gold Act 1899</w:t>
            </w:r>
          </w:p>
        </w:tc>
        <w:tc>
          <w:tcPr>
            <w:tcW w:w="1276" w:type="dxa"/>
          </w:tcPr>
          <w:p w14:paraId="20E56A94" w14:textId="77777777" w:rsidR="00604556" w:rsidRDefault="00B37F43">
            <w:pPr>
              <w:pStyle w:val="Table09Row"/>
            </w:pPr>
            <w:r>
              <w:t>16 Dec 1899</w:t>
            </w:r>
          </w:p>
        </w:tc>
        <w:tc>
          <w:tcPr>
            <w:tcW w:w="3402" w:type="dxa"/>
          </w:tcPr>
          <w:p w14:paraId="1C367BD2" w14:textId="77777777" w:rsidR="00604556" w:rsidRDefault="00B37F43">
            <w:pPr>
              <w:pStyle w:val="Table09Row"/>
            </w:pPr>
            <w:r>
              <w:t>16 Dec 1899</w:t>
            </w:r>
          </w:p>
        </w:tc>
        <w:tc>
          <w:tcPr>
            <w:tcW w:w="1123" w:type="dxa"/>
          </w:tcPr>
          <w:p w14:paraId="7138E8C6" w14:textId="77777777" w:rsidR="00604556" w:rsidRDefault="00B37F43">
            <w:pPr>
              <w:pStyle w:val="Table09Row"/>
            </w:pPr>
            <w:r>
              <w:t>1978/107</w:t>
            </w:r>
          </w:p>
        </w:tc>
      </w:tr>
      <w:tr w:rsidR="00604556" w14:paraId="11F62F04" w14:textId="77777777">
        <w:trPr>
          <w:cantSplit/>
          <w:jc w:val="center"/>
        </w:trPr>
        <w:tc>
          <w:tcPr>
            <w:tcW w:w="1418" w:type="dxa"/>
          </w:tcPr>
          <w:p w14:paraId="4EA65E65" w14:textId="77777777" w:rsidR="00604556" w:rsidRDefault="00B37F43">
            <w:pPr>
              <w:pStyle w:val="Table09Row"/>
            </w:pPr>
            <w:r>
              <w:t>1899 (63 Vict. No. 44)</w:t>
            </w:r>
          </w:p>
        </w:tc>
        <w:tc>
          <w:tcPr>
            <w:tcW w:w="2693" w:type="dxa"/>
          </w:tcPr>
          <w:p w14:paraId="5F801737" w14:textId="77777777" w:rsidR="00604556" w:rsidRDefault="00B37F43">
            <w:pPr>
              <w:pStyle w:val="Table09Row"/>
            </w:pPr>
            <w:r>
              <w:rPr>
                <w:i/>
              </w:rPr>
              <w:t>Loan Act 1899</w:t>
            </w:r>
          </w:p>
        </w:tc>
        <w:tc>
          <w:tcPr>
            <w:tcW w:w="1276" w:type="dxa"/>
          </w:tcPr>
          <w:p w14:paraId="5007809B" w14:textId="77777777" w:rsidR="00604556" w:rsidRDefault="00B37F43">
            <w:pPr>
              <w:pStyle w:val="Table09Row"/>
            </w:pPr>
            <w:r>
              <w:t>16 Dec 1899</w:t>
            </w:r>
          </w:p>
        </w:tc>
        <w:tc>
          <w:tcPr>
            <w:tcW w:w="3402" w:type="dxa"/>
          </w:tcPr>
          <w:p w14:paraId="4ADD9C2A" w14:textId="77777777" w:rsidR="00604556" w:rsidRDefault="00B37F43">
            <w:pPr>
              <w:pStyle w:val="Table09Row"/>
            </w:pPr>
            <w:r>
              <w:t>16 Dec 1899</w:t>
            </w:r>
          </w:p>
        </w:tc>
        <w:tc>
          <w:tcPr>
            <w:tcW w:w="1123" w:type="dxa"/>
          </w:tcPr>
          <w:p w14:paraId="32BCD9A4" w14:textId="77777777" w:rsidR="00604556" w:rsidRDefault="00B37F43">
            <w:pPr>
              <w:pStyle w:val="Table09Row"/>
            </w:pPr>
            <w:r>
              <w:t>1964/061 (13 Eliz. II No. 61)</w:t>
            </w:r>
          </w:p>
        </w:tc>
      </w:tr>
      <w:tr w:rsidR="00604556" w14:paraId="426F0CB1" w14:textId="77777777">
        <w:trPr>
          <w:cantSplit/>
          <w:jc w:val="center"/>
        </w:trPr>
        <w:tc>
          <w:tcPr>
            <w:tcW w:w="1418" w:type="dxa"/>
          </w:tcPr>
          <w:p w14:paraId="2C76560A" w14:textId="77777777" w:rsidR="00604556" w:rsidRDefault="00B37F43">
            <w:pPr>
              <w:pStyle w:val="Table09Row"/>
            </w:pPr>
            <w:r>
              <w:t>1899 (63 Vict. No. 45)</w:t>
            </w:r>
          </w:p>
        </w:tc>
        <w:tc>
          <w:tcPr>
            <w:tcW w:w="2693" w:type="dxa"/>
          </w:tcPr>
          <w:p w14:paraId="52CF9034" w14:textId="77777777" w:rsidR="00604556" w:rsidRDefault="00B37F43">
            <w:pPr>
              <w:pStyle w:val="Table09Row"/>
            </w:pPr>
            <w:r>
              <w:rPr>
                <w:i/>
              </w:rPr>
              <w:t>Bills of Sale Act 1899</w:t>
            </w:r>
          </w:p>
        </w:tc>
        <w:tc>
          <w:tcPr>
            <w:tcW w:w="1276" w:type="dxa"/>
          </w:tcPr>
          <w:p w14:paraId="7FDBFB2B" w14:textId="77777777" w:rsidR="00604556" w:rsidRDefault="00B37F43">
            <w:pPr>
              <w:pStyle w:val="Table09Row"/>
            </w:pPr>
            <w:r>
              <w:t>16 Dec 1899</w:t>
            </w:r>
          </w:p>
        </w:tc>
        <w:tc>
          <w:tcPr>
            <w:tcW w:w="3402" w:type="dxa"/>
          </w:tcPr>
          <w:p w14:paraId="353FB07C" w14:textId="77777777" w:rsidR="00604556" w:rsidRDefault="00B37F43">
            <w:pPr>
              <w:pStyle w:val="Table09Row"/>
            </w:pPr>
            <w:r>
              <w:t>1 Mar 1900 (see s. 2)</w:t>
            </w:r>
          </w:p>
        </w:tc>
        <w:tc>
          <w:tcPr>
            <w:tcW w:w="1123" w:type="dxa"/>
          </w:tcPr>
          <w:p w14:paraId="6762554B" w14:textId="77777777" w:rsidR="00604556" w:rsidRDefault="00B37F43">
            <w:pPr>
              <w:pStyle w:val="Table09Row"/>
            </w:pPr>
            <w:r>
              <w:t>2011/042</w:t>
            </w:r>
          </w:p>
        </w:tc>
      </w:tr>
      <w:tr w:rsidR="00604556" w14:paraId="74F38CDE" w14:textId="77777777">
        <w:trPr>
          <w:cantSplit/>
          <w:jc w:val="center"/>
        </w:trPr>
        <w:tc>
          <w:tcPr>
            <w:tcW w:w="1418" w:type="dxa"/>
          </w:tcPr>
          <w:p w14:paraId="3946B21A" w14:textId="77777777" w:rsidR="00604556" w:rsidRDefault="00B37F43">
            <w:pPr>
              <w:pStyle w:val="Table09Row"/>
            </w:pPr>
            <w:r>
              <w:lastRenderedPageBreak/>
              <w:t>1899 (63 Vict. No. 46)</w:t>
            </w:r>
          </w:p>
        </w:tc>
        <w:tc>
          <w:tcPr>
            <w:tcW w:w="2693" w:type="dxa"/>
          </w:tcPr>
          <w:p w14:paraId="682B5414" w14:textId="77777777" w:rsidR="00604556" w:rsidRDefault="00B37F43">
            <w:pPr>
              <w:pStyle w:val="Table09Row"/>
            </w:pPr>
            <w:r>
              <w:rPr>
                <w:i/>
              </w:rPr>
              <w:t>Bank Note Protection Act 1899</w:t>
            </w:r>
          </w:p>
        </w:tc>
        <w:tc>
          <w:tcPr>
            <w:tcW w:w="1276" w:type="dxa"/>
          </w:tcPr>
          <w:p w14:paraId="61456BCA" w14:textId="77777777" w:rsidR="00604556" w:rsidRDefault="00B37F43">
            <w:pPr>
              <w:pStyle w:val="Table09Row"/>
            </w:pPr>
            <w:r>
              <w:t>16 Dec 1899</w:t>
            </w:r>
          </w:p>
        </w:tc>
        <w:tc>
          <w:tcPr>
            <w:tcW w:w="3402" w:type="dxa"/>
          </w:tcPr>
          <w:p w14:paraId="3F450D22" w14:textId="77777777" w:rsidR="00604556" w:rsidRDefault="00B37F43">
            <w:pPr>
              <w:pStyle w:val="Table09Row"/>
            </w:pPr>
            <w:r>
              <w:t>16 Dec 1899</w:t>
            </w:r>
          </w:p>
        </w:tc>
        <w:tc>
          <w:tcPr>
            <w:tcW w:w="1123" w:type="dxa"/>
          </w:tcPr>
          <w:p w14:paraId="5715A8A4" w14:textId="77777777" w:rsidR="00604556" w:rsidRDefault="00B37F43">
            <w:pPr>
              <w:pStyle w:val="Table09Row"/>
            </w:pPr>
            <w:r>
              <w:t>1964/061 (13 Eliz. II No. 61)</w:t>
            </w:r>
          </w:p>
        </w:tc>
      </w:tr>
      <w:tr w:rsidR="00604556" w14:paraId="0B240B32" w14:textId="77777777">
        <w:trPr>
          <w:cantSplit/>
          <w:jc w:val="center"/>
        </w:trPr>
        <w:tc>
          <w:tcPr>
            <w:tcW w:w="1418" w:type="dxa"/>
          </w:tcPr>
          <w:p w14:paraId="3E701310" w14:textId="77777777" w:rsidR="00604556" w:rsidRDefault="00B37F43">
            <w:pPr>
              <w:pStyle w:val="Table09Row"/>
            </w:pPr>
            <w:r>
              <w:t xml:space="preserve">1899 (63 </w:t>
            </w:r>
            <w:r>
              <w:t>Vict. No. 47)</w:t>
            </w:r>
          </w:p>
        </w:tc>
        <w:tc>
          <w:tcPr>
            <w:tcW w:w="2693" w:type="dxa"/>
          </w:tcPr>
          <w:p w14:paraId="6C9834BC" w14:textId="77777777" w:rsidR="00604556" w:rsidRDefault="00B37F43">
            <w:pPr>
              <w:pStyle w:val="Table09Row"/>
            </w:pPr>
            <w:r>
              <w:rPr>
                <w:i/>
              </w:rPr>
              <w:t>Fisheries Act 1899</w:t>
            </w:r>
          </w:p>
        </w:tc>
        <w:tc>
          <w:tcPr>
            <w:tcW w:w="1276" w:type="dxa"/>
          </w:tcPr>
          <w:p w14:paraId="262C0E07" w14:textId="77777777" w:rsidR="00604556" w:rsidRDefault="00B37F43">
            <w:pPr>
              <w:pStyle w:val="Table09Row"/>
            </w:pPr>
            <w:r>
              <w:t>16 Dec 1899</w:t>
            </w:r>
          </w:p>
        </w:tc>
        <w:tc>
          <w:tcPr>
            <w:tcW w:w="3402" w:type="dxa"/>
          </w:tcPr>
          <w:p w14:paraId="0322F498" w14:textId="77777777" w:rsidR="00604556" w:rsidRDefault="00B37F43">
            <w:pPr>
              <w:pStyle w:val="Table09Row"/>
            </w:pPr>
            <w:r>
              <w:t>1 Jan 1900</w:t>
            </w:r>
          </w:p>
        </w:tc>
        <w:tc>
          <w:tcPr>
            <w:tcW w:w="1123" w:type="dxa"/>
          </w:tcPr>
          <w:p w14:paraId="6F0E1AB9" w14:textId="77777777" w:rsidR="00604556" w:rsidRDefault="00B37F43">
            <w:pPr>
              <w:pStyle w:val="Table09Row"/>
            </w:pPr>
            <w:r>
              <w:t>1905/018 (5 Edw. VII No. 18)</w:t>
            </w:r>
          </w:p>
        </w:tc>
      </w:tr>
      <w:tr w:rsidR="00604556" w14:paraId="10BC8538" w14:textId="77777777">
        <w:trPr>
          <w:cantSplit/>
          <w:jc w:val="center"/>
        </w:trPr>
        <w:tc>
          <w:tcPr>
            <w:tcW w:w="1418" w:type="dxa"/>
          </w:tcPr>
          <w:p w14:paraId="00CE3B6F" w14:textId="77777777" w:rsidR="00604556" w:rsidRDefault="00B37F43">
            <w:pPr>
              <w:pStyle w:val="Table09Row"/>
            </w:pPr>
            <w:r>
              <w:t>1899 (63 Vict. No. 48)</w:t>
            </w:r>
          </w:p>
        </w:tc>
        <w:tc>
          <w:tcPr>
            <w:tcW w:w="2693" w:type="dxa"/>
          </w:tcPr>
          <w:p w14:paraId="02CAC2A2" w14:textId="77777777" w:rsidR="00604556" w:rsidRDefault="00B37F43">
            <w:pPr>
              <w:pStyle w:val="Table09Row"/>
            </w:pPr>
            <w:r>
              <w:rPr>
                <w:i/>
              </w:rPr>
              <w:t>Mineral Lands Act Amendment Act 1899</w:t>
            </w:r>
          </w:p>
        </w:tc>
        <w:tc>
          <w:tcPr>
            <w:tcW w:w="1276" w:type="dxa"/>
          </w:tcPr>
          <w:p w14:paraId="379961E6" w14:textId="77777777" w:rsidR="00604556" w:rsidRDefault="00B37F43">
            <w:pPr>
              <w:pStyle w:val="Table09Row"/>
            </w:pPr>
            <w:r>
              <w:t>16 Dec 1899</w:t>
            </w:r>
          </w:p>
        </w:tc>
        <w:tc>
          <w:tcPr>
            <w:tcW w:w="3402" w:type="dxa"/>
          </w:tcPr>
          <w:p w14:paraId="124D7781" w14:textId="77777777" w:rsidR="00604556" w:rsidRDefault="00B37F43">
            <w:pPr>
              <w:pStyle w:val="Table09Row"/>
            </w:pPr>
            <w:r>
              <w:t>16 Dec 1899</w:t>
            </w:r>
          </w:p>
        </w:tc>
        <w:tc>
          <w:tcPr>
            <w:tcW w:w="1123" w:type="dxa"/>
          </w:tcPr>
          <w:p w14:paraId="40EE4AE8" w14:textId="77777777" w:rsidR="00604556" w:rsidRDefault="00B37F43">
            <w:pPr>
              <w:pStyle w:val="Table09Row"/>
            </w:pPr>
            <w:r>
              <w:t>1904/015 (3 Edw. VII No. 30)</w:t>
            </w:r>
          </w:p>
        </w:tc>
      </w:tr>
      <w:tr w:rsidR="00604556" w14:paraId="6BF2C5C6" w14:textId="77777777">
        <w:trPr>
          <w:cantSplit/>
          <w:jc w:val="center"/>
        </w:trPr>
        <w:tc>
          <w:tcPr>
            <w:tcW w:w="1418" w:type="dxa"/>
          </w:tcPr>
          <w:p w14:paraId="2B4F6E24" w14:textId="77777777" w:rsidR="00604556" w:rsidRDefault="00B37F43">
            <w:pPr>
              <w:pStyle w:val="Table09Row"/>
            </w:pPr>
            <w:r>
              <w:t>1899 (63 Vict. No. 49)</w:t>
            </w:r>
          </w:p>
        </w:tc>
        <w:tc>
          <w:tcPr>
            <w:tcW w:w="2693" w:type="dxa"/>
          </w:tcPr>
          <w:p w14:paraId="214128C8" w14:textId="77777777" w:rsidR="00604556" w:rsidRDefault="00B37F43">
            <w:pPr>
              <w:pStyle w:val="Table09Row"/>
            </w:pPr>
            <w:r>
              <w:rPr>
                <w:i/>
              </w:rPr>
              <w:t>Mines Regulation Act Amendment Ac</w:t>
            </w:r>
            <w:r>
              <w:rPr>
                <w:i/>
              </w:rPr>
              <w:t>t 1899</w:t>
            </w:r>
          </w:p>
        </w:tc>
        <w:tc>
          <w:tcPr>
            <w:tcW w:w="1276" w:type="dxa"/>
          </w:tcPr>
          <w:p w14:paraId="5BC641FE" w14:textId="77777777" w:rsidR="00604556" w:rsidRDefault="00B37F43">
            <w:pPr>
              <w:pStyle w:val="Table09Row"/>
            </w:pPr>
            <w:r>
              <w:t>16 Dec 1899</w:t>
            </w:r>
          </w:p>
        </w:tc>
        <w:tc>
          <w:tcPr>
            <w:tcW w:w="3402" w:type="dxa"/>
          </w:tcPr>
          <w:p w14:paraId="5FDE9619" w14:textId="77777777" w:rsidR="00604556" w:rsidRDefault="00B37F43">
            <w:pPr>
              <w:pStyle w:val="Table09Row"/>
            </w:pPr>
            <w:r>
              <w:t>16 Dec 1899</w:t>
            </w:r>
          </w:p>
        </w:tc>
        <w:tc>
          <w:tcPr>
            <w:tcW w:w="1123" w:type="dxa"/>
          </w:tcPr>
          <w:p w14:paraId="79311B57" w14:textId="77777777" w:rsidR="00604556" w:rsidRDefault="00B37F43">
            <w:pPr>
              <w:pStyle w:val="Table09Row"/>
            </w:pPr>
            <w:r>
              <w:t>1906/036 (6 Edw. VII No. 36)</w:t>
            </w:r>
          </w:p>
        </w:tc>
      </w:tr>
      <w:tr w:rsidR="00604556" w14:paraId="4EADD781" w14:textId="77777777">
        <w:trPr>
          <w:cantSplit/>
          <w:jc w:val="center"/>
        </w:trPr>
        <w:tc>
          <w:tcPr>
            <w:tcW w:w="1418" w:type="dxa"/>
          </w:tcPr>
          <w:p w14:paraId="5B9A2FCB" w14:textId="77777777" w:rsidR="00604556" w:rsidRDefault="00B37F43">
            <w:pPr>
              <w:pStyle w:val="Table09Row"/>
            </w:pPr>
            <w:r>
              <w:t>1899 (63 Vict. No. 50)</w:t>
            </w:r>
          </w:p>
        </w:tc>
        <w:tc>
          <w:tcPr>
            <w:tcW w:w="2693" w:type="dxa"/>
          </w:tcPr>
          <w:p w14:paraId="45286A1E" w14:textId="77777777" w:rsidR="00604556" w:rsidRDefault="00B37F43">
            <w:pPr>
              <w:pStyle w:val="Table09Row"/>
            </w:pPr>
            <w:r>
              <w:rPr>
                <w:i/>
              </w:rPr>
              <w:t>Land Act Amendment Act 1899</w:t>
            </w:r>
          </w:p>
        </w:tc>
        <w:tc>
          <w:tcPr>
            <w:tcW w:w="1276" w:type="dxa"/>
          </w:tcPr>
          <w:p w14:paraId="3A7BE5E7" w14:textId="77777777" w:rsidR="00604556" w:rsidRDefault="00B37F43">
            <w:pPr>
              <w:pStyle w:val="Table09Row"/>
            </w:pPr>
            <w:r>
              <w:t>16 Dec 1899</w:t>
            </w:r>
          </w:p>
        </w:tc>
        <w:tc>
          <w:tcPr>
            <w:tcW w:w="3402" w:type="dxa"/>
          </w:tcPr>
          <w:p w14:paraId="3E2FA310" w14:textId="77777777" w:rsidR="00604556" w:rsidRDefault="00B37F43">
            <w:pPr>
              <w:pStyle w:val="Table09Row"/>
            </w:pPr>
            <w:r>
              <w:t>16 Dec 1899</w:t>
            </w:r>
          </w:p>
        </w:tc>
        <w:tc>
          <w:tcPr>
            <w:tcW w:w="1123" w:type="dxa"/>
          </w:tcPr>
          <w:p w14:paraId="448F75FA" w14:textId="77777777" w:rsidR="00604556" w:rsidRDefault="00B37F43">
            <w:pPr>
              <w:pStyle w:val="Table09Row"/>
            </w:pPr>
            <w:r>
              <w:t>1933/037 (24 Geo. V No. 37)</w:t>
            </w:r>
          </w:p>
        </w:tc>
      </w:tr>
      <w:tr w:rsidR="00604556" w14:paraId="3191AE00" w14:textId="77777777">
        <w:trPr>
          <w:cantSplit/>
          <w:jc w:val="center"/>
        </w:trPr>
        <w:tc>
          <w:tcPr>
            <w:tcW w:w="1418" w:type="dxa"/>
          </w:tcPr>
          <w:p w14:paraId="7E3147FA" w14:textId="77777777" w:rsidR="00604556" w:rsidRDefault="00B37F43">
            <w:pPr>
              <w:pStyle w:val="Table09Row"/>
            </w:pPr>
            <w:r>
              <w:t>1899 (63 Vict. No. 51)</w:t>
            </w:r>
          </w:p>
        </w:tc>
        <w:tc>
          <w:tcPr>
            <w:tcW w:w="2693" w:type="dxa"/>
          </w:tcPr>
          <w:p w14:paraId="43A33309" w14:textId="77777777" w:rsidR="00604556" w:rsidRDefault="00B37F43">
            <w:pPr>
              <w:pStyle w:val="Table09Row"/>
            </w:pPr>
            <w:r>
              <w:rPr>
                <w:i/>
              </w:rPr>
              <w:t xml:space="preserve">Fremantle Harbour Works Rocky Bay‑Rous Head Additional Line of </w:t>
            </w:r>
            <w:r>
              <w:rPr>
                <w:i/>
              </w:rPr>
              <w:t>Railway Act 1899</w:t>
            </w:r>
          </w:p>
        </w:tc>
        <w:tc>
          <w:tcPr>
            <w:tcW w:w="1276" w:type="dxa"/>
          </w:tcPr>
          <w:p w14:paraId="66E9CBCA" w14:textId="77777777" w:rsidR="00604556" w:rsidRDefault="00B37F43">
            <w:pPr>
              <w:pStyle w:val="Table09Row"/>
            </w:pPr>
            <w:r>
              <w:t>16 Dec 1899</w:t>
            </w:r>
          </w:p>
        </w:tc>
        <w:tc>
          <w:tcPr>
            <w:tcW w:w="3402" w:type="dxa"/>
          </w:tcPr>
          <w:p w14:paraId="323BF753" w14:textId="77777777" w:rsidR="00604556" w:rsidRDefault="00B37F43">
            <w:pPr>
              <w:pStyle w:val="Table09Row"/>
            </w:pPr>
            <w:r>
              <w:t>16 Dec 1899</w:t>
            </w:r>
          </w:p>
        </w:tc>
        <w:tc>
          <w:tcPr>
            <w:tcW w:w="1123" w:type="dxa"/>
          </w:tcPr>
          <w:p w14:paraId="418BF70E" w14:textId="77777777" w:rsidR="00604556" w:rsidRDefault="00B37F43">
            <w:pPr>
              <w:pStyle w:val="Table09Row"/>
            </w:pPr>
            <w:r>
              <w:t>1964/061 (13 Eliz. II No. 61)</w:t>
            </w:r>
          </w:p>
        </w:tc>
      </w:tr>
      <w:tr w:rsidR="00604556" w14:paraId="1393548C" w14:textId="77777777">
        <w:trPr>
          <w:cantSplit/>
          <w:jc w:val="center"/>
        </w:trPr>
        <w:tc>
          <w:tcPr>
            <w:tcW w:w="1418" w:type="dxa"/>
          </w:tcPr>
          <w:p w14:paraId="3CCD0EA4" w14:textId="77777777" w:rsidR="00604556" w:rsidRDefault="00B37F43">
            <w:pPr>
              <w:pStyle w:val="Table09Row"/>
            </w:pPr>
            <w:r>
              <w:t>1899 (63 Vict. No. 52)</w:t>
            </w:r>
          </w:p>
        </w:tc>
        <w:tc>
          <w:tcPr>
            <w:tcW w:w="2693" w:type="dxa"/>
          </w:tcPr>
          <w:p w14:paraId="21B77ED9" w14:textId="77777777" w:rsidR="00604556" w:rsidRDefault="00B37F43">
            <w:pPr>
              <w:pStyle w:val="Table09Row"/>
            </w:pPr>
            <w:r>
              <w:rPr>
                <w:i/>
              </w:rPr>
              <w:t>Seats for Shop Assistants Act 1899</w:t>
            </w:r>
          </w:p>
        </w:tc>
        <w:tc>
          <w:tcPr>
            <w:tcW w:w="1276" w:type="dxa"/>
          </w:tcPr>
          <w:p w14:paraId="178A196F" w14:textId="77777777" w:rsidR="00604556" w:rsidRDefault="00B37F43">
            <w:pPr>
              <w:pStyle w:val="Table09Row"/>
            </w:pPr>
            <w:r>
              <w:t>16 Dec 1899</w:t>
            </w:r>
          </w:p>
        </w:tc>
        <w:tc>
          <w:tcPr>
            <w:tcW w:w="3402" w:type="dxa"/>
          </w:tcPr>
          <w:p w14:paraId="27FE7F8F" w14:textId="77777777" w:rsidR="00604556" w:rsidRDefault="00B37F43">
            <w:pPr>
              <w:pStyle w:val="Table09Row"/>
            </w:pPr>
            <w:r>
              <w:t>16 Dec 1899</w:t>
            </w:r>
          </w:p>
        </w:tc>
        <w:tc>
          <w:tcPr>
            <w:tcW w:w="1123" w:type="dxa"/>
          </w:tcPr>
          <w:p w14:paraId="69704852" w14:textId="77777777" w:rsidR="00604556" w:rsidRDefault="00B37F43">
            <w:pPr>
              <w:pStyle w:val="Table09Row"/>
            </w:pPr>
            <w:r>
              <w:t>1920/044 (11 Geo. V No. 44)</w:t>
            </w:r>
          </w:p>
        </w:tc>
      </w:tr>
      <w:tr w:rsidR="00604556" w14:paraId="0FF28D5A" w14:textId="77777777">
        <w:trPr>
          <w:cantSplit/>
          <w:jc w:val="center"/>
        </w:trPr>
        <w:tc>
          <w:tcPr>
            <w:tcW w:w="1418" w:type="dxa"/>
          </w:tcPr>
          <w:p w14:paraId="161F41C6" w14:textId="77777777" w:rsidR="00604556" w:rsidRDefault="00B37F43">
            <w:pPr>
              <w:pStyle w:val="Table09Row"/>
            </w:pPr>
            <w:r>
              <w:t>1899 (63 Vict. No. 53)</w:t>
            </w:r>
          </w:p>
        </w:tc>
        <w:tc>
          <w:tcPr>
            <w:tcW w:w="2693" w:type="dxa"/>
          </w:tcPr>
          <w:p w14:paraId="482B0446" w14:textId="77777777" w:rsidR="00604556" w:rsidRDefault="00B37F43">
            <w:pPr>
              <w:pStyle w:val="Table09Row"/>
            </w:pPr>
            <w:r>
              <w:rPr>
                <w:i/>
              </w:rPr>
              <w:t>Fremantle Water Supply Act 1899</w:t>
            </w:r>
          </w:p>
        </w:tc>
        <w:tc>
          <w:tcPr>
            <w:tcW w:w="1276" w:type="dxa"/>
          </w:tcPr>
          <w:p w14:paraId="354FC5E0" w14:textId="77777777" w:rsidR="00604556" w:rsidRDefault="00B37F43">
            <w:pPr>
              <w:pStyle w:val="Table09Row"/>
            </w:pPr>
            <w:r>
              <w:t>16 Dec 1899</w:t>
            </w:r>
          </w:p>
        </w:tc>
        <w:tc>
          <w:tcPr>
            <w:tcW w:w="3402" w:type="dxa"/>
          </w:tcPr>
          <w:p w14:paraId="5066F10D" w14:textId="77777777" w:rsidR="00604556" w:rsidRDefault="00B37F43">
            <w:pPr>
              <w:pStyle w:val="Table09Row"/>
            </w:pPr>
            <w:r>
              <w:t>16 Dec</w:t>
            </w:r>
            <w:r>
              <w:t> 1899</w:t>
            </w:r>
          </w:p>
        </w:tc>
        <w:tc>
          <w:tcPr>
            <w:tcW w:w="1123" w:type="dxa"/>
          </w:tcPr>
          <w:p w14:paraId="183A4EED" w14:textId="77777777" w:rsidR="00604556" w:rsidRDefault="00B37F43">
            <w:pPr>
              <w:pStyle w:val="Table09Row"/>
            </w:pPr>
            <w:r>
              <w:t>1904/014 (3 Edw. VII No. 29)</w:t>
            </w:r>
          </w:p>
        </w:tc>
      </w:tr>
      <w:tr w:rsidR="00604556" w14:paraId="0DAB0B37" w14:textId="77777777">
        <w:trPr>
          <w:cantSplit/>
          <w:jc w:val="center"/>
        </w:trPr>
        <w:tc>
          <w:tcPr>
            <w:tcW w:w="1418" w:type="dxa"/>
          </w:tcPr>
          <w:p w14:paraId="67257276" w14:textId="77777777" w:rsidR="00604556" w:rsidRDefault="00B37F43">
            <w:pPr>
              <w:pStyle w:val="Table09Row"/>
            </w:pPr>
            <w:r>
              <w:t>1899 (63 Vict. No. 54)</w:t>
            </w:r>
          </w:p>
        </w:tc>
        <w:tc>
          <w:tcPr>
            <w:tcW w:w="2693" w:type="dxa"/>
          </w:tcPr>
          <w:p w14:paraId="22A4FE9F" w14:textId="77777777" w:rsidR="00604556" w:rsidRDefault="00B37F43">
            <w:pPr>
              <w:pStyle w:val="Table09Row"/>
            </w:pPr>
            <w:r>
              <w:rPr>
                <w:i/>
              </w:rPr>
              <w:t>Companies Act Amendment Act 1899</w:t>
            </w:r>
          </w:p>
        </w:tc>
        <w:tc>
          <w:tcPr>
            <w:tcW w:w="1276" w:type="dxa"/>
          </w:tcPr>
          <w:p w14:paraId="2EC8E6DD" w14:textId="77777777" w:rsidR="00604556" w:rsidRDefault="00B37F43">
            <w:pPr>
              <w:pStyle w:val="Table09Row"/>
            </w:pPr>
            <w:r>
              <w:t>16 Dec 1899</w:t>
            </w:r>
          </w:p>
        </w:tc>
        <w:tc>
          <w:tcPr>
            <w:tcW w:w="3402" w:type="dxa"/>
          </w:tcPr>
          <w:p w14:paraId="6C4D829A" w14:textId="77777777" w:rsidR="00604556" w:rsidRDefault="00B37F43">
            <w:pPr>
              <w:pStyle w:val="Table09Row"/>
            </w:pPr>
            <w:r>
              <w:t>16 Dec 1899</w:t>
            </w:r>
          </w:p>
        </w:tc>
        <w:tc>
          <w:tcPr>
            <w:tcW w:w="1123" w:type="dxa"/>
          </w:tcPr>
          <w:p w14:paraId="7498315F" w14:textId="77777777" w:rsidR="00604556" w:rsidRDefault="00B37F43">
            <w:pPr>
              <w:pStyle w:val="Table09Row"/>
            </w:pPr>
            <w:r>
              <w:t>1943/036 (7 Geo. VI No. 31)</w:t>
            </w:r>
          </w:p>
        </w:tc>
      </w:tr>
      <w:tr w:rsidR="00604556" w14:paraId="461C9FE7" w14:textId="77777777">
        <w:trPr>
          <w:cantSplit/>
          <w:jc w:val="center"/>
        </w:trPr>
        <w:tc>
          <w:tcPr>
            <w:tcW w:w="1418" w:type="dxa"/>
          </w:tcPr>
          <w:p w14:paraId="75DA00A3" w14:textId="77777777" w:rsidR="00604556" w:rsidRDefault="00B37F43">
            <w:pPr>
              <w:pStyle w:val="Table09Row"/>
            </w:pPr>
            <w:r>
              <w:t>1899 (63 Vict. Prvt Act)</w:t>
            </w:r>
          </w:p>
        </w:tc>
        <w:tc>
          <w:tcPr>
            <w:tcW w:w="2693" w:type="dxa"/>
          </w:tcPr>
          <w:p w14:paraId="47576E3E" w14:textId="77777777" w:rsidR="00604556" w:rsidRDefault="00B37F43">
            <w:pPr>
              <w:pStyle w:val="Table09Row"/>
            </w:pPr>
            <w:r>
              <w:rPr>
                <w:i/>
              </w:rPr>
              <w:t>The Cottesloe Lighting and Power (Private) Act 1899</w:t>
            </w:r>
          </w:p>
        </w:tc>
        <w:tc>
          <w:tcPr>
            <w:tcW w:w="1276" w:type="dxa"/>
          </w:tcPr>
          <w:p w14:paraId="002D1246" w14:textId="77777777" w:rsidR="00604556" w:rsidRDefault="00B37F43">
            <w:pPr>
              <w:pStyle w:val="Table09Row"/>
            </w:pPr>
            <w:r>
              <w:t>16 Dec 1899</w:t>
            </w:r>
          </w:p>
        </w:tc>
        <w:tc>
          <w:tcPr>
            <w:tcW w:w="3402" w:type="dxa"/>
          </w:tcPr>
          <w:p w14:paraId="5C22C16C" w14:textId="77777777" w:rsidR="00604556" w:rsidRDefault="00B37F43">
            <w:pPr>
              <w:pStyle w:val="Table09Row"/>
            </w:pPr>
            <w:r>
              <w:t>1 Jan 1900</w:t>
            </w:r>
          </w:p>
        </w:tc>
        <w:tc>
          <w:tcPr>
            <w:tcW w:w="1123" w:type="dxa"/>
          </w:tcPr>
          <w:p w14:paraId="3C633CB4" w14:textId="77777777" w:rsidR="00604556" w:rsidRDefault="00B37F43">
            <w:pPr>
              <w:pStyle w:val="Table09Row"/>
            </w:pPr>
            <w:r>
              <w:t>1965/057</w:t>
            </w:r>
          </w:p>
        </w:tc>
      </w:tr>
      <w:tr w:rsidR="00604556" w14:paraId="57604665" w14:textId="77777777">
        <w:trPr>
          <w:cantSplit/>
          <w:jc w:val="center"/>
        </w:trPr>
        <w:tc>
          <w:tcPr>
            <w:tcW w:w="1418" w:type="dxa"/>
          </w:tcPr>
          <w:p w14:paraId="532F4AF1" w14:textId="77777777" w:rsidR="00604556" w:rsidRDefault="00B37F43">
            <w:pPr>
              <w:pStyle w:val="Table09Row"/>
            </w:pPr>
            <w:r>
              <w:t>1899 (63 Vict. Prvt Act)</w:t>
            </w:r>
          </w:p>
        </w:tc>
        <w:tc>
          <w:tcPr>
            <w:tcW w:w="2693" w:type="dxa"/>
          </w:tcPr>
          <w:p w14:paraId="585ADA36" w14:textId="77777777" w:rsidR="00604556" w:rsidRDefault="00B37F43">
            <w:pPr>
              <w:pStyle w:val="Table09Row"/>
            </w:pPr>
            <w:r>
              <w:rPr>
                <w:i/>
              </w:rPr>
              <w:t>Land Act 1898 Amendment Act (Private) 1899</w:t>
            </w:r>
          </w:p>
        </w:tc>
        <w:tc>
          <w:tcPr>
            <w:tcW w:w="1276" w:type="dxa"/>
          </w:tcPr>
          <w:p w14:paraId="30724194" w14:textId="77777777" w:rsidR="00604556" w:rsidRDefault="00B37F43">
            <w:pPr>
              <w:pStyle w:val="Table09Row"/>
            </w:pPr>
            <w:r>
              <w:t>16 Dec 1899</w:t>
            </w:r>
          </w:p>
        </w:tc>
        <w:tc>
          <w:tcPr>
            <w:tcW w:w="3402" w:type="dxa"/>
          </w:tcPr>
          <w:p w14:paraId="2A4A9D30" w14:textId="77777777" w:rsidR="00604556" w:rsidRDefault="00B37F43">
            <w:pPr>
              <w:pStyle w:val="Table09Row"/>
            </w:pPr>
            <w:r>
              <w:t>16 Dec 1899</w:t>
            </w:r>
          </w:p>
        </w:tc>
        <w:tc>
          <w:tcPr>
            <w:tcW w:w="1123" w:type="dxa"/>
          </w:tcPr>
          <w:p w14:paraId="0B7D0CCA" w14:textId="77777777" w:rsidR="00604556" w:rsidRDefault="00B37F43">
            <w:pPr>
              <w:pStyle w:val="Table09Row"/>
            </w:pPr>
            <w:r>
              <w:t>1964/061 (13 Eliz. II No. 61)</w:t>
            </w:r>
          </w:p>
        </w:tc>
      </w:tr>
      <w:tr w:rsidR="00604556" w14:paraId="14D533EC" w14:textId="77777777">
        <w:trPr>
          <w:cantSplit/>
          <w:jc w:val="center"/>
        </w:trPr>
        <w:tc>
          <w:tcPr>
            <w:tcW w:w="1418" w:type="dxa"/>
          </w:tcPr>
          <w:p w14:paraId="2379868E" w14:textId="77777777" w:rsidR="00604556" w:rsidRDefault="00B37F43">
            <w:pPr>
              <w:pStyle w:val="Table09Row"/>
            </w:pPr>
            <w:r>
              <w:t>1899 (63 Vict. Prvt Act)</w:t>
            </w:r>
          </w:p>
        </w:tc>
        <w:tc>
          <w:tcPr>
            <w:tcW w:w="2693" w:type="dxa"/>
          </w:tcPr>
          <w:p w14:paraId="082BC4B7" w14:textId="77777777" w:rsidR="00604556" w:rsidRDefault="00B37F43">
            <w:pPr>
              <w:pStyle w:val="Table09Row"/>
            </w:pPr>
            <w:r>
              <w:rPr>
                <w:i/>
              </w:rPr>
              <w:t>The Peppermint Grove, Cottesloe, and Buckland Hill Water Supply (Private) Act 1899</w:t>
            </w:r>
          </w:p>
        </w:tc>
        <w:tc>
          <w:tcPr>
            <w:tcW w:w="1276" w:type="dxa"/>
          </w:tcPr>
          <w:p w14:paraId="12264CC4" w14:textId="77777777" w:rsidR="00604556" w:rsidRDefault="00B37F43">
            <w:pPr>
              <w:pStyle w:val="Table09Row"/>
            </w:pPr>
            <w:r>
              <w:t>16 Dec 1899</w:t>
            </w:r>
          </w:p>
        </w:tc>
        <w:tc>
          <w:tcPr>
            <w:tcW w:w="3402" w:type="dxa"/>
          </w:tcPr>
          <w:p w14:paraId="625BBC17" w14:textId="77777777" w:rsidR="00604556" w:rsidRDefault="00B37F43">
            <w:pPr>
              <w:pStyle w:val="Table09Row"/>
            </w:pPr>
            <w:r>
              <w:t>16 </w:t>
            </w:r>
            <w:r>
              <w:t>Dec 1899</w:t>
            </w:r>
          </w:p>
        </w:tc>
        <w:tc>
          <w:tcPr>
            <w:tcW w:w="1123" w:type="dxa"/>
          </w:tcPr>
          <w:p w14:paraId="744BA3BB" w14:textId="77777777" w:rsidR="00604556" w:rsidRDefault="00B37F43">
            <w:pPr>
              <w:pStyle w:val="Table09Row"/>
            </w:pPr>
            <w:r>
              <w:t>1965/057</w:t>
            </w:r>
          </w:p>
        </w:tc>
      </w:tr>
    </w:tbl>
    <w:p w14:paraId="5235A94B" w14:textId="77777777" w:rsidR="00604556" w:rsidRDefault="00604556"/>
    <w:p w14:paraId="6FAC83CD" w14:textId="77777777" w:rsidR="00604556" w:rsidRDefault="00B37F43">
      <w:pPr>
        <w:pStyle w:val="IAlphabetDivider"/>
      </w:pPr>
      <w:r>
        <w:lastRenderedPageBreak/>
        <w:t>1898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43E52DAC" w14:textId="77777777">
        <w:trPr>
          <w:cantSplit/>
          <w:trHeight w:val="510"/>
          <w:tblHeader/>
          <w:jc w:val="center"/>
        </w:trPr>
        <w:tc>
          <w:tcPr>
            <w:tcW w:w="1418" w:type="dxa"/>
            <w:tcBorders>
              <w:top w:val="single" w:sz="4" w:space="0" w:color="auto"/>
              <w:bottom w:val="single" w:sz="4" w:space="0" w:color="auto"/>
            </w:tcBorders>
            <w:vAlign w:val="center"/>
          </w:tcPr>
          <w:p w14:paraId="48493C58"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3C9CD2F6"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6755FCC9"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68CF878E"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7C9038EF" w14:textId="77777777" w:rsidR="00604556" w:rsidRDefault="00B37F43">
            <w:pPr>
              <w:pStyle w:val="Table09Hdr"/>
            </w:pPr>
            <w:r>
              <w:t>Repealed/Expired</w:t>
            </w:r>
          </w:p>
        </w:tc>
      </w:tr>
      <w:tr w:rsidR="00604556" w14:paraId="7A998669" w14:textId="77777777">
        <w:trPr>
          <w:cantSplit/>
          <w:jc w:val="center"/>
        </w:trPr>
        <w:tc>
          <w:tcPr>
            <w:tcW w:w="1418" w:type="dxa"/>
          </w:tcPr>
          <w:p w14:paraId="4A15FB45" w14:textId="77777777" w:rsidR="00604556" w:rsidRDefault="00B37F43">
            <w:pPr>
              <w:pStyle w:val="Table09Row"/>
            </w:pPr>
            <w:r>
              <w:t>1898 (62 Vict. No. 1)</w:t>
            </w:r>
          </w:p>
        </w:tc>
        <w:tc>
          <w:tcPr>
            <w:tcW w:w="2693" w:type="dxa"/>
          </w:tcPr>
          <w:p w14:paraId="48557376" w14:textId="77777777" w:rsidR="00604556" w:rsidRDefault="00B37F43">
            <w:pPr>
              <w:pStyle w:val="Table09Row"/>
            </w:pPr>
            <w:r>
              <w:rPr>
                <w:i/>
              </w:rPr>
              <w:t>Appropriation (1898) [62 Vict. No. 1]</w:t>
            </w:r>
          </w:p>
        </w:tc>
        <w:tc>
          <w:tcPr>
            <w:tcW w:w="1276" w:type="dxa"/>
          </w:tcPr>
          <w:p w14:paraId="113B5734" w14:textId="77777777" w:rsidR="00604556" w:rsidRDefault="00B37F43">
            <w:pPr>
              <w:pStyle w:val="Table09Row"/>
            </w:pPr>
            <w:r>
              <w:t>1 Aug 1898</w:t>
            </w:r>
          </w:p>
        </w:tc>
        <w:tc>
          <w:tcPr>
            <w:tcW w:w="3402" w:type="dxa"/>
          </w:tcPr>
          <w:p w14:paraId="2C8D177F" w14:textId="77777777" w:rsidR="00604556" w:rsidRDefault="00B37F43">
            <w:pPr>
              <w:pStyle w:val="Table09Row"/>
            </w:pPr>
            <w:r>
              <w:t>1 Aug 1898</w:t>
            </w:r>
          </w:p>
        </w:tc>
        <w:tc>
          <w:tcPr>
            <w:tcW w:w="1123" w:type="dxa"/>
          </w:tcPr>
          <w:p w14:paraId="3BCB200E" w14:textId="77777777" w:rsidR="00604556" w:rsidRDefault="00B37F43">
            <w:pPr>
              <w:pStyle w:val="Table09Row"/>
            </w:pPr>
            <w:r>
              <w:t>1964/061 (13 Eliz. II No. 61)</w:t>
            </w:r>
          </w:p>
        </w:tc>
      </w:tr>
      <w:tr w:rsidR="00604556" w14:paraId="5CB7BF2B" w14:textId="77777777">
        <w:trPr>
          <w:cantSplit/>
          <w:jc w:val="center"/>
        </w:trPr>
        <w:tc>
          <w:tcPr>
            <w:tcW w:w="1418" w:type="dxa"/>
          </w:tcPr>
          <w:p w14:paraId="6EC6555D" w14:textId="77777777" w:rsidR="00604556" w:rsidRDefault="00B37F43">
            <w:pPr>
              <w:pStyle w:val="Table09Row"/>
            </w:pPr>
            <w:r>
              <w:t>1898 (62 Vict. No. 2)</w:t>
            </w:r>
          </w:p>
        </w:tc>
        <w:tc>
          <w:tcPr>
            <w:tcW w:w="2693" w:type="dxa"/>
          </w:tcPr>
          <w:p w14:paraId="49C5CE4A" w14:textId="77777777" w:rsidR="00604556" w:rsidRDefault="00B37F43">
            <w:pPr>
              <w:pStyle w:val="Table09Row"/>
            </w:pPr>
            <w:r>
              <w:rPr>
                <w:i/>
              </w:rPr>
              <w:t xml:space="preserve">Distress for </w:t>
            </w:r>
            <w:r>
              <w:rPr>
                <w:i/>
              </w:rPr>
              <w:t>rent, lodgers’ goods exemption (1898)</w:t>
            </w:r>
          </w:p>
        </w:tc>
        <w:tc>
          <w:tcPr>
            <w:tcW w:w="1276" w:type="dxa"/>
          </w:tcPr>
          <w:p w14:paraId="4487D050" w14:textId="77777777" w:rsidR="00604556" w:rsidRDefault="00B37F43">
            <w:pPr>
              <w:pStyle w:val="Table09Row"/>
            </w:pPr>
            <w:r>
              <w:t>9 Sep 1898</w:t>
            </w:r>
          </w:p>
        </w:tc>
        <w:tc>
          <w:tcPr>
            <w:tcW w:w="3402" w:type="dxa"/>
          </w:tcPr>
          <w:p w14:paraId="294F6854" w14:textId="77777777" w:rsidR="00604556" w:rsidRDefault="00B37F43">
            <w:pPr>
              <w:pStyle w:val="Table09Row"/>
            </w:pPr>
            <w:r>
              <w:t>9 Sep 1898</w:t>
            </w:r>
          </w:p>
        </w:tc>
        <w:tc>
          <w:tcPr>
            <w:tcW w:w="1123" w:type="dxa"/>
          </w:tcPr>
          <w:p w14:paraId="66621B21" w14:textId="77777777" w:rsidR="00604556" w:rsidRDefault="00B37F43">
            <w:pPr>
              <w:pStyle w:val="Table09Row"/>
            </w:pPr>
            <w:r>
              <w:t>1964/061 (13 Eliz. II No. 61)</w:t>
            </w:r>
          </w:p>
        </w:tc>
      </w:tr>
      <w:tr w:rsidR="00604556" w14:paraId="760171DB" w14:textId="77777777">
        <w:trPr>
          <w:cantSplit/>
          <w:jc w:val="center"/>
        </w:trPr>
        <w:tc>
          <w:tcPr>
            <w:tcW w:w="1418" w:type="dxa"/>
          </w:tcPr>
          <w:p w14:paraId="102DA9F8" w14:textId="77777777" w:rsidR="00604556" w:rsidRDefault="00B37F43">
            <w:pPr>
              <w:pStyle w:val="Table09Row"/>
            </w:pPr>
            <w:r>
              <w:t>1898 (62 Vict. No. 3)</w:t>
            </w:r>
          </w:p>
        </w:tc>
        <w:tc>
          <w:tcPr>
            <w:tcW w:w="2693" w:type="dxa"/>
          </w:tcPr>
          <w:p w14:paraId="42DE3E4C" w14:textId="77777777" w:rsidR="00604556" w:rsidRDefault="00B37F43">
            <w:pPr>
              <w:pStyle w:val="Table09Row"/>
            </w:pPr>
            <w:r>
              <w:rPr>
                <w:i/>
              </w:rPr>
              <w:t>Warrants for Goods Indorsement Act 1898</w:t>
            </w:r>
          </w:p>
        </w:tc>
        <w:tc>
          <w:tcPr>
            <w:tcW w:w="1276" w:type="dxa"/>
          </w:tcPr>
          <w:p w14:paraId="6308D415" w14:textId="77777777" w:rsidR="00604556" w:rsidRDefault="00B37F43">
            <w:pPr>
              <w:pStyle w:val="Table09Row"/>
            </w:pPr>
            <w:r>
              <w:t>9 Sep 1898</w:t>
            </w:r>
          </w:p>
        </w:tc>
        <w:tc>
          <w:tcPr>
            <w:tcW w:w="3402" w:type="dxa"/>
          </w:tcPr>
          <w:p w14:paraId="64BD07BD" w14:textId="77777777" w:rsidR="00604556" w:rsidRDefault="00B37F43">
            <w:pPr>
              <w:pStyle w:val="Table09Row"/>
            </w:pPr>
            <w:r>
              <w:t>9 Sep 1898</w:t>
            </w:r>
          </w:p>
        </w:tc>
        <w:tc>
          <w:tcPr>
            <w:tcW w:w="1123" w:type="dxa"/>
          </w:tcPr>
          <w:p w14:paraId="42DEBCE5" w14:textId="77777777" w:rsidR="00604556" w:rsidRDefault="00604556">
            <w:pPr>
              <w:pStyle w:val="Table09Row"/>
            </w:pPr>
          </w:p>
        </w:tc>
      </w:tr>
      <w:tr w:rsidR="00604556" w14:paraId="73DF34BC" w14:textId="77777777">
        <w:trPr>
          <w:cantSplit/>
          <w:jc w:val="center"/>
        </w:trPr>
        <w:tc>
          <w:tcPr>
            <w:tcW w:w="1418" w:type="dxa"/>
          </w:tcPr>
          <w:p w14:paraId="3079E881" w14:textId="77777777" w:rsidR="00604556" w:rsidRDefault="00B37F43">
            <w:pPr>
              <w:pStyle w:val="Table09Row"/>
            </w:pPr>
            <w:r>
              <w:t>1898 (62 Vict. No. 4)</w:t>
            </w:r>
          </w:p>
        </w:tc>
        <w:tc>
          <w:tcPr>
            <w:tcW w:w="2693" w:type="dxa"/>
          </w:tcPr>
          <w:p w14:paraId="4FD95FC6" w14:textId="77777777" w:rsidR="00604556" w:rsidRDefault="00B37F43">
            <w:pPr>
              <w:pStyle w:val="Table09Row"/>
            </w:pPr>
            <w:r>
              <w:rPr>
                <w:i/>
              </w:rPr>
              <w:t>Beer Duty Act 1898</w:t>
            </w:r>
          </w:p>
        </w:tc>
        <w:tc>
          <w:tcPr>
            <w:tcW w:w="1276" w:type="dxa"/>
          </w:tcPr>
          <w:p w14:paraId="613C10A2" w14:textId="77777777" w:rsidR="00604556" w:rsidRDefault="00B37F43">
            <w:pPr>
              <w:pStyle w:val="Table09Row"/>
            </w:pPr>
            <w:r>
              <w:t>9 Sep 1898</w:t>
            </w:r>
          </w:p>
        </w:tc>
        <w:tc>
          <w:tcPr>
            <w:tcW w:w="3402" w:type="dxa"/>
          </w:tcPr>
          <w:p w14:paraId="585711A8" w14:textId="77777777" w:rsidR="00604556" w:rsidRDefault="00B37F43">
            <w:pPr>
              <w:pStyle w:val="Table09Row"/>
            </w:pPr>
            <w:r>
              <w:t>18 Aug 1898</w:t>
            </w:r>
          </w:p>
        </w:tc>
        <w:tc>
          <w:tcPr>
            <w:tcW w:w="1123" w:type="dxa"/>
          </w:tcPr>
          <w:p w14:paraId="1F4D4F12" w14:textId="77777777" w:rsidR="00604556" w:rsidRDefault="00B37F43">
            <w:pPr>
              <w:pStyle w:val="Table09Row"/>
            </w:pPr>
            <w:r>
              <w:t>1964/061 (13 El</w:t>
            </w:r>
            <w:r>
              <w:t>iz. II No. 61)</w:t>
            </w:r>
          </w:p>
        </w:tc>
      </w:tr>
      <w:tr w:rsidR="00604556" w14:paraId="540452A8" w14:textId="77777777">
        <w:trPr>
          <w:cantSplit/>
          <w:jc w:val="center"/>
        </w:trPr>
        <w:tc>
          <w:tcPr>
            <w:tcW w:w="1418" w:type="dxa"/>
          </w:tcPr>
          <w:p w14:paraId="54F71046" w14:textId="77777777" w:rsidR="00604556" w:rsidRDefault="00B37F43">
            <w:pPr>
              <w:pStyle w:val="Table09Row"/>
            </w:pPr>
            <w:r>
              <w:t>1898 (62 Vict. No. 5)</w:t>
            </w:r>
          </w:p>
        </w:tc>
        <w:tc>
          <w:tcPr>
            <w:tcW w:w="2693" w:type="dxa"/>
          </w:tcPr>
          <w:p w14:paraId="25383090" w14:textId="77777777" w:rsidR="00604556" w:rsidRDefault="00B37F43">
            <w:pPr>
              <w:pStyle w:val="Table09Row"/>
            </w:pPr>
            <w:r>
              <w:rPr>
                <w:i/>
              </w:rPr>
              <w:t>Customs Duties Amendment Act 1898</w:t>
            </w:r>
          </w:p>
        </w:tc>
        <w:tc>
          <w:tcPr>
            <w:tcW w:w="1276" w:type="dxa"/>
          </w:tcPr>
          <w:p w14:paraId="77ABC3B3" w14:textId="77777777" w:rsidR="00604556" w:rsidRDefault="00B37F43">
            <w:pPr>
              <w:pStyle w:val="Table09Row"/>
            </w:pPr>
            <w:r>
              <w:t>9 Sep 1898</w:t>
            </w:r>
          </w:p>
        </w:tc>
        <w:tc>
          <w:tcPr>
            <w:tcW w:w="3402" w:type="dxa"/>
          </w:tcPr>
          <w:p w14:paraId="137F9D7F" w14:textId="77777777" w:rsidR="00604556" w:rsidRDefault="00B37F43">
            <w:pPr>
              <w:pStyle w:val="Table09Row"/>
            </w:pPr>
            <w:r>
              <w:t>9 Sep 1898</w:t>
            </w:r>
          </w:p>
        </w:tc>
        <w:tc>
          <w:tcPr>
            <w:tcW w:w="1123" w:type="dxa"/>
          </w:tcPr>
          <w:p w14:paraId="21C9C12B" w14:textId="77777777" w:rsidR="00604556" w:rsidRDefault="00B37F43">
            <w:pPr>
              <w:pStyle w:val="Table09Row"/>
            </w:pPr>
            <w:r>
              <w:t>1964/061 (13 Eliz. II No. 61)</w:t>
            </w:r>
          </w:p>
        </w:tc>
      </w:tr>
      <w:tr w:rsidR="00604556" w14:paraId="481F18B6" w14:textId="77777777">
        <w:trPr>
          <w:cantSplit/>
          <w:jc w:val="center"/>
        </w:trPr>
        <w:tc>
          <w:tcPr>
            <w:tcW w:w="1418" w:type="dxa"/>
          </w:tcPr>
          <w:p w14:paraId="44E3CE2C" w14:textId="77777777" w:rsidR="00604556" w:rsidRDefault="00B37F43">
            <w:pPr>
              <w:pStyle w:val="Table09Row"/>
            </w:pPr>
            <w:r>
              <w:t>1898 (62 Vict. No. 6)</w:t>
            </w:r>
          </w:p>
        </w:tc>
        <w:tc>
          <w:tcPr>
            <w:tcW w:w="2693" w:type="dxa"/>
          </w:tcPr>
          <w:p w14:paraId="72695156" w14:textId="77777777" w:rsidR="00604556" w:rsidRDefault="00B37F43">
            <w:pPr>
              <w:pStyle w:val="Table09Row"/>
            </w:pPr>
            <w:r>
              <w:rPr>
                <w:i/>
              </w:rPr>
              <w:t>Appropriation (1898) [62 Vict. No. 6]</w:t>
            </w:r>
          </w:p>
        </w:tc>
        <w:tc>
          <w:tcPr>
            <w:tcW w:w="1276" w:type="dxa"/>
          </w:tcPr>
          <w:p w14:paraId="4D624AE6" w14:textId="77777777" w:rsidR="00604556" w:rsidRDefault="00B37F43">
            <w:pPr>
              <w:pStyle w:val="Table09Row"/>
            </w:pPr>
            <w:r>
              <w:t>4 Oct 1898</w:t>
            </w:r>
          </w:p>
        </w:tc>
        <w:tc>
          <w:tcPr>
            <w:tcW w:w="3402" w:type="dxa"/>
          </w:tcPr>
          <w:p w14:paraId="4EE040BB" w14:textId="77777777" w:rsidR="00604556" w:rsidRDefault="00B37F43">
            <w:pPr>
              <w:pStyle w:val="Table09Row"/>
            </w:pPr>
            <w:r>
              <w:t>4 Oct 1898</w:t>
            </w:r>
          </w:p>
        </w:tc>
        <w:tc>
          <w:tcPr>
            <w:tcW w:w="1123" w:type="dxa"/>
          </w:tcPr>
          <w:p w14:paraId="0C202459" w14:textId="77777777" w:rsidR="00604556" w:rsidRDefault="00B37F43">
            <w:pPr>
              <w:pStyle w:val="Table09Row"/>
            </w:pPr>
            <w:r>
              <w:t>1964/061 (13 Eliz. II No. 61)</w:t>
            </w:r>
          </w:p>
        </w:tc>
      </w:tr>
      <w:tr w:rsidR="00604556" w14:paraId="2FB2B0EC" w14:textId="77777777">
        <w:trPr>
          <w:cantSplit/>
          <w:jc w:val="center"/>
        </w:trPr>
        <w:tc>
          <w:tcPr>
            <w:tcW w:w="1418" w:type="dxa"/>
          </w:tcPr>
          <w:p w14:paraId="6C03E8AA" w14:textId="77777777" w:rsidR="00604556" w:rsidRDefault="00B37F43">
            <w:pPr>
              <w:pStyle w:val="Table09Row"/>
            </w:pPr>
            <w:r>
              <w:t xml:space="preserve">1898 (62 </w:t>
            </w:r>
            <w:r>
              <w:t>Vict. No. 7)</w:t>
            </w:r>
          </w:p>
        </w:tc>
        <w:tc>
          <w:tcPr>
            <w:tcW w:w="2693" w:type="dxa"/>
          </w:tcPr>
          <w:p w14:paraId="6D01A6D5" w14:textId="77777777" w:rsidR="00604556" w:rsidRDefault="00B37F43">
            <w:pPr>
              <w:pStyle w:val="Table09Row"/>
            </w:pPr>
            <w:r>
              <w:rPr>
                <w:i/>
              </w:rPr>
              <w:t>Re‑appropriation of Loan Moneys Act 1898</w:t>
            </w:r>
          </w:p>
        </w:tc>
        <w:tc>
          <w:tcPr>
            <w:tcW w:w="1276" w:type="dxa"/>
          </w:tcPr>
          <w:p w14:paraId="736A3AED" w14:textId="77777777" w:rsidR="00604556" w:rsidRDefault="00B37F43">
            <w:pPr>
              <w:pStyle w:val="Table09Row"/>
            </w:pPr>
            <w:r>
              <w:t>4 Oct 1898</w:t>
            </w:r>
          </w:p>
        </w:tc>
        <w:tc>
          <w:tcPr>
            <w:tcW w:w="3402" w:type="dxa"/>
          </w:tcPr>
          <w:p w14:paraId="4D63988C" w14:textId="77777777" w:rsidR="00604556" w:rsidRDefault="00B37F43">
            <w:pPr>
              <w:pStyle w:val="Table09Row"/>
            </w:pPr>
            <w:r>
              <w:t>4 Oct 1898</w:t>
            </w:r>
          </w:p>
        </w:tc>
        <w:tc>
          <w:tcPr>
            <w:tcW w:w="1123" w:type="dxa"/>
          </w:tcPr>
          <w:p w14:paraId="00E015D8" w14:textId="77777777" w:rsidR="00604556" w:rsidRDefault="00B37F43">
            <w:pPr>
              <w:pStyle w:val="Table09Row"/>
            </w:pPr>
            <w:r>
              <w:t>1964/061 (13 Eliz. II No. 61)</w:t>
            </w:r>
          </w:p>
        </w:tc>
      </w:tr>
      <w:tr w:rsidR="00604556" w14:paraId="154C28F4" w14:textId="77777777">
        <w:trPr>
          <w:cantSplit/>
          <w:jc w:val="center"/>
        </w:trPr>
        <w:tc>
          <w:tcPr>
            <w:tcW w:w="1418" w:type="dxa"/>
          </w:tcPr>
          <w:p w14:paraId="753A2313" w14:textId="77777777" w:rsidR="00604556" w:rsidRDefault="00B37F43">
            <w:pPr>
              <w:pStyle w:val="Table09Row"/>
            </w:pPr>
            <w:r>
              <w:t>1898 (62 Vict. No. 8)</w:t>
            </w:r>
          </w:p>
        </w:tc>
        <w:tc>
          <w:tcPr>
            <w:tcW w:w="2693" w:type="dxa"/>
          </w:tcPr>
          <w:p w14:paraId="52609756" w14:textId="77777777" w:rsidR="00604556" w:rsidRDefault="00B37F43">
            <w:pPr>
              <w:pStyle w:val="Table09Row"/>
            </w:pPr>
            <w:r>
              <w:rPr>
                <w:i/>
              </w:rPr>
              <w:t>Fire Brigades Act 1898</w:t>
            </w:r>
          </w:p>
        </w:tc>
        <w:tc>
          <w:tcPr>
            <w:tcW w:w="1276" w:type="dxa"/>
          </w:tcPr>
          <w:p w14:paraId="5E9A9109" w14:textId="77777777" w:rsidR="00604556" w:rsidRDefault="00B37F43">
            <w:pPr>
              <w:pStyle w:val="Table09Row"/>
            </w:pPr>
            <w:r>
              <w:t>28 Oct 1898</w:t>
            </w:r>
          </w:p>
        </w:tc>
        <w:tc>
          <w:tcPr>
            <w:tcW w:w="3402" w:type="dxa"/>
          </w:tcPr>
          <w:p w14:paraId="6ABAFB75" w14:textId="77777777" w:rsidR="00604556" w:rsidRDefault="00B37F43">
            <w:pPr>
              <w:pStyle w:val="Table09Row"/>
            </w:pPr>
            <w:r>
              <w:t>1 Jan 1899</w:t>
            </w:r>
          </w:p>
        </w:tc>
        <w:tc>
          <w:tcPr>
            <w:tcW w:w="1123" w:type="dxa"/>
          </w:tcPr>
          <w:p w14:paraId="224D94A4" w14:textId="77777777" w:rsidR="00604556" w:rsidRDefault="00B37F43">
            <w:pPr>
              <w:pStyle w:val="Table09Row"/>
            </w:pPr>
            <w:r>
              <w:t>1917/013 (7 Geo. V No. 33)</w:t>
            </w:r>
          </w:p>
        </w:tc>
      </w:tr>
      <w:tr w:rsidR="00604556" w14:paraId="44D8FA3E" w14:textId="77777777">
        <w:trPr>
          <w:cantSplit/>
          <w:jc w:val="center"/>
        </w:trPr>
        <w:tc>
          <w:tcPr>
            <w:tcW w:w="1418" w:type="dxa"/>
          </w:tcPr>
          <w:p w14:paraId="25CBD629" w14:textId="77777777" w:rsidR="00604556" w:rsidRDefault="00B37F43">
            <w:pPr>
              <w:pStyle w:val="Table09Row"/>
            </w:pPr>
            <w:r>
              <w:t>1898 (62 Vict. No. 9)</w:t>
            </w:r>
          </w:p>
        </w:tc>
        <w:tc>
          <w:tcPr>
            <w:tcW w:w="2693" w:type="dxa"/>
          </w:tcPr>
          <w:p w14:paraId="17E39B3E" w14:textId="77777777" w:rsidR="00604556" w:rsidRDefault="00B37F43">
            <w:pPr>
              <w:pStyle w:val="Table09Row"/>
            </w:pPr>
            <w:r>
              <w:rPr>
                <w:i/>
              </w:rPr>
              <w:t>Crown Suits Act 1898</w:t>
            </w:r>
          </w:p>
        </w:tc>
        <w:tc>
          <w:tcPr>
            <w:tcW w:w="1276" w:type="dxa"/>
          </w:tcPr>
          <w:p w14:paraId="11C763C8" w14:textId="77777777" w:rsidR="00604556" w:rsidRDefault="00B37F43">
            <w:pPr>
              <w:pStyle w:val="Table09Row"/>
            </w:pPr>
            <w:r>
              <w:t>28 Oct 1898</w:t>
            </w:r>
          </w:p>
        </w:tc>
        <w:tc>
          <w:tcPr>
            <w:tcW w:w="3402" w:type="dxa"/>
          </w:tcPr>
          <w:p w14:paraId="294BA35C" w14:textId="77777777" w:rsidR="00604556" w:rsidRDefault="00B37F43">
            <w:pPr>
              <w:pStyle w:val="Table09Row"/>
            </w:pPr>
            <w:r>
              <w:t>1 Jan 1899 (see s. 1)</w:t>
            </w:r>
          </w:p>
        </w:tc>
        <w:tc>
          <w:tcPr>
            <w:tcW w:w="1123" w:type="dxa"/>
          </w:tcPr>
          <w:p w14:paraId="55C6C0A2" w14:textId="77777777" w:rsidR="00604556" w:rsidRDefault="00B37F43">
            <w:pPr>
              <w:pStyle w:val="Table09Row"/>
            </w:pPr>
            <w:r>
              <w:t>1947/011 (11 Geo. VI No. 11)</w:t>
            </w:r>
          </w:p>
        </w:tc>
      </w:tr>
      <w:tr w:rsidR="00604556" w14:paraId="447033A1" w14:textId="77777777">
        <w:trPr>
          <w:cantSplit/>
          <w:jc w:val="center"/>
        </w:trPr>
        <w:tc>
          <w:tcPr>
            <w:tcW w:w="1418" w:type="dxa"/>
          </w:tcPr>
          <w:p w14:paraId="5304EBDF" w14:textId="77777777" w:rsidR="00604556" w:rsidRDefault="00B37F43">
            <w:pPr>
              <w:pStyle w:val="Table09Row"/>
            </w:pPr>
            <w:r>
              <w:t>1898 (62 Vict. No. 10)</w:t>
            </w:r>
          </w:p>
        </w:tc>
        <w:tc>
          <w:tcPr>
            <w:tcW w:w="2693" w:type="dxa"/>
          </w:tcPr>
          <w:p w14:paraId="7ED9B18F" w14:textId="77777777" w:rsidR="00604556" w:rsidRDefault="00B37F43">
            <w:pPr>
              <w:pStyle w:val="Table09Row"/>
            </w:pPr>
            <w:r>
              <w:rPr>
                <w:i/>
              </w:rPr>
              <w:t>Jury Act 1898</w:t>
            </w:r>
          </w:p>
        </w:tc>
        <w:tc>
          <w:tcPr>
            <w:tcW w:w="1276" w:type="dxa"/>
          </w:tcPr>
          <w:p w14:paraId="007DBC34" w14:textId="77777777" w:rsidR="00604556" w:rsidRDefault="00B37F43">
            <w:pPr>
              <w:pStyle w:val="Table09Row"/>
            </w:pPr>
            <w:r>
              <w:t>28 Oct 1898</w:t>
            </w:r>
          </w:p>
        </w:tc>
        <w:tc>
          <w:tcPr>
            <w:tcW w:w="3402" w:type="dxa"/>
          </w:tcPr>
          <w:p w14:paraId="72A9D71A" w14:textId="77777777" w:rsidR="00604556" w:rsidRDefault="00B37F43">
            <w:pPr>
              <w:pStyle w:val="Table09Row"/>
            </w:pPr>
            <w:r>
              <w:t>31 Dec 1898</w:t>
            </w:r>
          </w:p>
        </w:tc>
        <w:tc>
          <w:tcPr>
            <w:tcW w:w="1123" w:type="dxa"/>
          </w:tcPr>
          <w:p w14:paraId="78ADF3D5" w14:textId="77777777" w:rsidR="00604556" w:rsidRDefault="00B37F43">
            <w:pPr>
              <w:pStyle w:val="Table09Row"/>
            </w:pPr>
            <w:r>
              <w:t>1957/050 (6 Eliz. II No. 50)</w:t>
            </w:r>
          </w:p>
        </w:tc>
      </w:tr>
      <w:tr w:rsidR="00604556" w14:paraId="0AD2CDDE" w14:textId="77777777">
        <w:trPr>
          <w:cantSplit/>
          <w:jc w:val="center"/>
        </w:trPr>
        <w:tc>
          <w:tcPr>
            <w:tcW w:w="1418" w:type="dxa"/>
          </w:tcPr>
          <w:p w14:paraId="1F798E11" w14:textId="77777777" w:rsidR="00604556" w:rsidRDefault="00B37F43">
            <w:pPr>
              <w:pStyle w:val="Table09Row"/>
            </w:pPr>
            <w:r>
              <w:t>1898 (62 Vict. No. 11)</w:t>
            </w:r>
          </w:p>
        </w:tc>
        <w:tc>
          <w:tcPr>
            <w:tcW w:w="2693" w:type="dxa"/>
          </w:tcPr>
          <w:p w14:paraId="154BEF34" w14:textId="77777777" w:rsidR="00604556" w:rsidRDefault="00B37F43">
            <w:pPr>
              <w:pStyle w:val="Table09Row"/>
            </w:pPr>
            <w:r>
              <w:rPr>
                <w:i/>
              </w:rPr>
              <w:t>Local Inscribed Stock Act amendment (1898)</w:t>
            </w:r>
          </w:p>
        </w:tc>
        <w:tc>
          <w:tcPr>
            <w:tcW w:w="1276" w:type="dxa"/>
          </w:tcPr>
          <w:p w14:paraId="1D246D3E" w14:textId="77777777" w:rsidR="00604556" w:rsidRDefault="00B37F43">
            <w:pPr>
              <w:pStyle w:val="Table09Row"/>
            </w:pPr>
            <w:r>
              <w:t>28 Oct 1898</w:t>
            </w:r>
          </w:p>
        </w:tc>
        <w:tc>
          <w:tcPr>
            <w:tcW w:w="3402" w:type="dxa"/>
          </w:tcPr>
          <w:p w14:paraId="197FA4B7" w14:textId="77777777" w:rsidR="00604556" w:rsidRDefault="00B37F43">
            <w:pPr>
              <w:pStyle w:val="Table09Row"/>
            </w:pPr>
            <w:r>
              <w:t>28 Oct 1898</w:t>
            </w:r>
          </w:p>
        </w:tc>
        <w:tc>
          <w:tcPr>
            <w:tcW w:w="1123" w:type="dxa"/>
          </w:tcPr>
          <w:p w14:paraId="50DEB501" w14:textId="77777777" w:rsidR="00604556" w:rsidRDefault="00B37F43">
            <w:pPr>
              <w:pStyle w:val="Table09Row"/>
            </w:pPr>
            <w:r>
              <w:t>1910/005 (1</w:t>
            </w:r>
            <w:r>
              <w:t> Geo. V No. 5)</w:t>
            </w:r>
          </w:p>
        </w:tc>
      </w:tr>
      <w:tr w:rsidR="00604556" w14:paraId="0819006E" w14:textId="77777777">
        <w:trPr>
          <w:cantSplit/>
          <w:jc w:val="center"/>
        </w:trPr>
        <w:tc>
          <w:tcPr>
            <w:tcW w:w="1418" w:type="dxa"/>
          </w:tcPr>
          <w:p w14:paraId="543083B5" w14:textId="77777777" w:rsidR="00604556" w:rsidRDefault="00B37F43">
            <w:pPr>
              <w:pStyle w:val="Table09Row"/>
            </w:pPr>
            <w:r>
              <w:t>1898 (62 Vict. No. 12)</w:t>
            </w:r>
          </w:p>
        </w:tc>
        <w:tc>
          <w:tcPr>
            <w:tcW w:w="2693" w:type="dxa"/>
          </w:tcPr>
          <w:p w14:paraId="64398A39" w14:textId="77777777" w:rsidR="00604556" w:rsidRDefault="00B37F43">
            <w:pPr>
              <w:pStyle w:val="Table09Row"/>
            </w:pPr>
            <w:r>
              <w:rPr>
                <w:i/>
              </w:rPr>
              <w:t>Appropriation (1898) [62 Vict. No. 12]</w:t>
            </w:r>
          </w:p>
        </w:tc>
        <w:tc>
          <w:tcPr>
            <w:tcW w:w="1276" w:type="dxa"/>
          </w:tcPr>
          <w:p w14:paraId="0E7893E3" w14:textId="77777777" w:rsidR="00604556" w:rsidRDefault="00B37F43">
            <w:pPr>
              <w:pStyle w:val="Table09Row"/>
            </w:pPr>
            <w:r>
              <w:t>28 Oct 1898</w:t>
            </w:r>
          </w:p>
        </w:tc>
        <w:tc>
          <w:tcPr>
            <w:tcW w:w="3402" w:type="dxa"/>
          </w:tcPr>
          <w:p w14:paraId="42CE2383" w14:textId="77777777" w:rsidR="00604556" w:rsidRDefault="00B37F43">
            <w:pPr>
              <w:pStyle w:val="Table09Row"/>
            </w:pPr>
            <w:r>
              <w:t>28 Oct 1898</w:t>
            </w:r>
          </w:p>
        </w:tc>
        <w:tc>
          <w:tcPr>
            <w:tcW w:w="1123" w:type="dxa"/>
          </w:tcPr>
          <w:p w14:paraId="79352D55" w14:textId="77777777" w:rsidR="00604556" w:rsidRDefault="00B37F43">
            <w:pPr>
              <w:pStyle w:val="Table09Row"/>
            </w:pPr>
            <w:r>
              <w:t>1964/061 (13 Eliz. II No. 61)</w:t>
            </w:r>
          </w:p>
        </w:tc>
      </w:tr>
      <w:tr w:rsidR="00604556" w14:paraId="2B7FD979" w14:textId="77777777">
        <w:trPr>
          <w:cantSplit/>
          <w:jc w:val="center"/>
        </w:trPr>
        <w:tc>
          <w:tcPr>
            <w:tcW w:w="1418" w:type="dxa"/>
          </w:tcPr>
          <w:p w14:paraId="42323AD3" w14:textId="77777777" w:rsidR="00604556" w:rsidRDefault="00B37F43">
            <w:pPr>
              <w:pStyle w:val="Table09Row"/>
            </w:pPr>
            <w:r>
              <w:t>1898 (62 Vict. No. 13)</w:t>
            </w:r>
          </w:p>
        </w:tc>
        <w:tc>
          <w:tcPr>
            <w:tcW w:w="2693" w:type="dxa"/>
          </w:tcPr>
          <w:p w14:paraId="1C0799B4" w14:textId="77777777" w:rsidR="00604556" w:rsidRDefault="00B37F43">
            <w:pPr>
              <w:pStyle w:val="Table09Row"/>
            </w:pPr>
            <w:r>
              <w:rPr>
                <w:i/>
              </w:rPr>
              <w:t>Prevention of Crimes Act 1898</w:t>
            </w:r>
          </w:p>
        </w:tc>
        <w:tc>
          <w:tcPr>
            <w:tcW w:w="1276" w:type="dxa"/>
          </w:tcPr>
          <w:p w14:paraId="6AA05B31" w14:textId="77777777" w:rsidR="00604556" w:rsidRDefault="00B37F43">
            <w:pPr>
              <w:pStyle w:val="Table09Row"/>
            </w:pPr>
            <w:r>
              <w:t>28 Oct 1898</w:t>
            </w:r>
          </w:p>
        </w:tc>
        <w:tc>
          <w:tcPr>
            <w:tcW w:w="3402" w:type="dxa"/>
          </w:tcPr>
          <w:p w14:paraId="24D7479C" w14:textId="77777777" w:rsidR="00604556" w:rsidRDefault="00B37F43">
            <w:pPr>
              <w:pStyle w:val="Table09Row"/>
            </w:pPr>
            <w:r>
              <w:t>28 Oct 1898</w:t>
            </w:r>
          </w:p>
        </w:tc>
        <w:tc>
          <w:tcPr>
            <w:tcW w:w="1123" w:type="dxa"/>
          </w:tcPr>
          <w:p w14:paraId="71E2F938" w14:textId="77777777" w:rsidR="00604556" w:rsidRDefault="00B37F43">
            <w:pPr>
              <w:pStyle w:val="Table09Row"/>
            </w:pPr>
            <w:r>
              <w:t>1966/079</w:t>
            </w:r>
          </w:p>
        </w:tc>
      </w:tr>
      <w:tr w:rsidR="00604556" w14:paraId="65CB3677" w14:textId="77777777">
        <w:trPr>
          <w:cantSplit/>
          <w:jc w:val="center"/>
        </w:trPr>
        <w:tc>
          <w:tcPr>
            <w:tcW w:w="1418" w:type="dxa"/>
          </w:tcPr>
          <w:p w14:paraId="62C6C1CF" w14:textId="77777777" w:rsidR="00604556" w:rsidRDefault="00B37F43">
            <w:pPr>
              <w:pStyle w:val="Table09Row"/>
            </w:pPr>
            <w:r>
              <w:t>1898 (62 Vict. No. 14)</w:t>
            </w:r>
          </w:p>
        </w:tc>
        <w:tc>
          <w:tcPr>
            <w:tcW w:w="2693" w:type="dxa"/>
          </w:tcPr>
          <w:p w14:paraId="7E060DA5" w14:textId="77777777" w:rsidR="00604556" w:rsidRDefault="00B37F43">
            <w:pPr>
              <w:pStyle w:val="Table09Row"/>
            </w:pPr>
            <w:r>
              <w:rPr>
                <w:i/>
              </w:rPr>
              <w:t xml:space="preserve">Street </w:t>
            </w:r>
            <w:r>
              <w:rPr>
                <w:i/>
              </w:rPr>
              <w:t>closure, various (1898)</w:t>
            </w:r>
          </w:p>
        </w:tc>
        <w:tc>
          <w:tcPr>
            <w:tcW w:w="1276" w:type="dxa"/>
          </w:tcPr>
          <w:p w14:paraId="49465EEA" w14:textId="77777777" w:rsidR="00604556" w:rsidRDefault="00B37F43">
            <w:pPr>
              <w:pStyle w:val="Table09Row"/>
            </w:pPr>
            <w:r>
              <w:t>28 Oct 1898</w:t>
            </w:r>
          </w:p>
        </w:tc>
        <w:tc>
          <w:tcPr>
            <w:tcW w:w="3402" w:type="dxa"/>
          </w:tcPr>
          <w:p w14:paraId="2BB4071C" w14:textId="77777777" w:rsidR="00604556" w:rsidRDefault="00B37F43">
            <w:pPr>
              <w:pStyle w:val="Table09Row"/>
            </w:pPr>
            <w:r>
              <w:t>28 Oct 1898</w:t>
            </w:r>
          </w:p>
        </w:tc>
        <w:tc>
          <w:tcPr>
            <w:tcW w:w="1123" w:type="dxa"/>
          </w:tcPr>
          <w:p w14:paraId="34817751" w14:textId="77777777" w:rsidR="00604556" w:rsidRDefault="00B37F43">
            <w:pPr>
              <w:pStyle w:val="Table09Row"/>
            </w:pPr>
            <w:r>
              <w:t>1965/057</w:t>
            </w:r>
          </w:p>
        </w:tc>
      </w:tr>
      <w:tr w:rsidR="00604556" w14:paraId="1BC4C32F" w14:textId="77777777">
        <w:trPr>
          <w:cantSplit/>
          <w:jc w:val="center"/>
        </w:trPr>
        <w:tc>
          <w:tcPr>
            <w:tcW w:w="1418" w:type="dxa"/>
          </w:tcPr>
          <w:p w14:paraId="3FF55D7B" w14:textId="77777777" w:rsidR="00604556" w:rsidRDefault="00B37F43">
            <w:pPr>
              <w:pStyle w:val="Table09Row"/>
            </w:pPr>
            <w:r>
              <w:t>1898 (62 Vict. No. 15)</w:t>
            </w:r>
          </w:p>
        </w:tc>
        <w:tc>
          <w:tcPr>
            <w:tcW w:w="2693" w:type="dxa"/>
          </w:tcPr>
          <w:p w14:paraId="431000E4" w14:textId="77777777" w:rsidR="00604556" w:rsidRDefault="00B37F43">
            <w:pPr>
              <w:pStyle w:val="Table09Row"/>
            </w:pPr>
            <w:r>
              <w:rPr>
                <w:i/>
              </w:rPr>
              <w:t>Bankruptcy Act Amendment Act 1898</w:t>
            </w:r>
          </w:p>
        </w:tc>
        <w:tc>
          <w:tcPr>
            <w:tcW w:w="1276" w:type="dxa"/>
          </w:tcPr>
          <w:p w14:paraId="57FEF010" w14:textId="77777777" w:rsidR="00604556" w:rsidRDefault="00B37F43">
            <w:pPr>
              <w:pStyle w:val="Table09Row"/>
            </w:pPr>
            <w:r>
              <w:t>28 Oct 1898</w:t>
            </w:r>
          </w:p>
        </w:tc>
        <w:tc>
          <w:tcPr>
            <w:tcW w:w="3402" w:type="dxa"/>
          </w:tcPr>
          <w:p w14:paraId="6A4C695B" w14:textId="77777777" w:rsidR="00604556" w:rsidRDefault="00B37F43">
            <w:pPr>
              <w:pStyle w:val="Table09Row"/>
            </w:pPr>
            <w:r>
              <w:t>1 Dec 1898</w:t>
            </w:r>
          </w:p>
        </w:tc>
        <w:tc>
          <w:tcPr>
            <w:tcW w:w="1123" w:type="dxa"/>
          </w:tcPr>
          <w:p w14:paraId="1072B635" w14:textId="77777777" w:rsidR="00604556" w:rsidRDefault="00604556">
            <w:pPr>
              <w:pStyle w:val="Table09Row"/>
            </w:pPr>
          </w:p>
        </w:tc>
      </w:tr>
      <w:tr w:rsidR="00604556" w14:paraId="2E753116" w14:textId="77777777">
        <w:trPr>
          <w:cantSplit/>
          <w:jc w:val="center"/>
        </w:trPr>
        <w:tc>
          <w:tcPr>
            <w:tcW w:w="1418" w:type="dxa"/>
          </w:tcPr>
          <w:p w14:paraId="668090D4" w14:textId="77777777" w:rsidR="00604556" w:rsidRDefault="00B37F43">
            <w:pPr>
              <w:pStyle w:val="Table09Row"/>
            </w:pPr>
            <w:r>
              <w:lastRenderedPageBreak/>
              <w:t>1898 (62 Vict. No. 16)</w:t>
            </w:r>
          </w:p>
        </w:tc>
        <w:tc>
          <w:tcPr>
            <w:tcW w:w="2693" w:type="dxa"/>
          </w:tcPr>
          <w:p w14:paraId="6D40FC0A" w14:textId="77777777" w:rsidR="00604556" w:rsidRDefault="00B37F43">
            <w:pPr>
              <w:pStyle w:val="Table09Row"/>
            </w:pPr>
            <w:r>
              <w:rPr>
                <w:i/>
              </w:rPr>
              <w:t>Goldfields Act 1895 Amendment Act 1898</w:t>
            </w:r>
          </w:p>
        </w:tc>
        <w:tc>
          <w:tcPr>
            <w:tcW w:w="1276" w:type="dxa"/>
          </w:tcPr>
          <w:p w14:paraId="71120277" w14:textId="77777777" w:rsidR="00604556" w:rsidRDefault="00B37F43">
            <w:pPr>
              <w:pStyle w:val="Table09Row"/>
            </w:pPr>
            <w:r>
              <w:t>28 Oct 1898</w:t>
            </w:r>
          </w:p>
        </w:tc>
        <w:tc>
          <w:tcPr>
            <w:tcW w:w="3402" w:type="dxa"/>
          </w:tcPr>
          <w:p w14:paraId="5AF592BA" w14:textId="77777777" w:rsidR="00604556" w:rsidRDefault="00B37F43">
            <w:pPr>
              <w:pStyle w:val="Table09Row"/>
            </w:pPr>
            <w:r>
              <w:t>28 Oct 1898</w:t>
            </w:r>
          </w:p>
        </w:tc>
        <w:tc>
          <w:tcPr>
            <w:tcW w:w="1123" w:type="dxa"/>
          </w:tcPr>
          <w:p w14:paraId="1A0AE162" w14:textId="77777777" w:rsidR="00604556" w:rsidRDefault="00B37F43">
            <w:pPr>
              <w:pStyle w:val="Table09Row"/>
            </w:pPr>
            <w:r>
              <w:t xml:space="preserve">1904/015 </w:t>
            </w:r>
            <w:r>
              <w:t>(3 Edw. VII No. 30)</w:t>
            </w:r>
          </w:p>
        </w:tc>
      </w:tr>
      <w:tr w:rsidR="00604556" w14:paraId="1D1DCD56" w14:textId="77777777">
        <w:trPr>
          <w:cantSplit/>
          <w:jc w:val="center"/>
        </w:trPr>
        <w:tc>
          <w:tcPr>
            <w:tcW w:w="1418" w:type="dxa"/>
          </w:tcPr>
          <w:p w14:paraId="60E8F394" w14:textId="77777777" w:rsidR="00604556" w:rsidRDefault="00B37F43">
            <w:pPr>
              <w:pStyle w:val="Table09Row"/>
            </w:pPr>
            <w:r>
              <w:t>1898 (62 Vict. No. 17)</w:t>
            </w:r>
          </w:p>
        </w:tc>
        <w:tc>
          <w:tcPr>
            <w:tcW w:w="2693" w:type="dxa"/>
          </w:tcPr>
          <w:p w14:paraId="63D565C1" w14:textId="77777777" w:rsidR="00604556" w:rsidRDefault="00B37F43">
            <w:pPr>
              <w:pStyle w:val="Table09Row"/>
            </w:pPr>
            <w:r>
              <w:rPr>
                <w:i/>
              </w:rPr>
              <w:t>Bush Fires Act 1885 Amendment Act 1898</w:t>
            </w:r>
          </w:p>
        </w:tc>
        <w:tc>
          <w:tcPr>
            <w:tcW w:w="1276" w:type="dxa"/>
          </w:tcPr>
          <w:p w14:paraId="0CAD9A06" w14:textId="77777777" w:rsidR="00604556" w:rsidRDefault="00B37F43">
            <w:pPr>
              <w:pStyle w:val="Table09Row"/>
            </w:pPr>
            <w:r>
              <w:t>28 Oct 1898</w:t>
            </w:r>
          </w:p>
        </w:tc>
        <w:tc>
          <w:tcPr>
            <w:tcW w:w="3402" w:type="dxa"/>
          </w:tcPr>
          <w:p w14:paraId="7AFA83C9" w14:textId="77777777" w:rsidR="00604556" w:rsidRDefault="00B37F43">
            <w:pPr>
              <w:pStyle w:val="Table09Row"/>
            </w:pPr>
            <w:r>
              <w:t>28 Oct 1898</w:t>
            </w:r>
          </w:p>
        </w:tc>
        <w:tc>
          <w:tcPr>
            <w:tcW w:w="1123" w:type="dxa"/>
          </w:tcPr>
          <w:p w14:paraId="779EAB47" w14:textId="77777777" w:rsidR="00604556" w:rsidRDefault="00B37F43">
            <w:pPr>
              <w:pStyle w:val="Table09Row"/>
            </w:pPr>
            <w:r>
              <w:t>1902 (1 &amp; 2 Edw. VII No. 18)</w:t>
            </w:r>
          </w:p>
        </w:tc>
      </w:tr>
      <w:tr w:rsidR="00604556" w14:paraId="563B1B5E" w14:textId="77777777">
        <w:trPr>
          <w:cantSplit/>
          <w:jc w:val="center"/>
        </w:trPr>
        <w:tc>
          <w:tcPr>
            <w:tcW w:w="1418" w:type="dxa"/>
          </w:tcPr>
          <w:p w14:paraId="1B5B308A" w14:textId="77777777" w:rsidR="00604556" w:rsidRDefault="00B37F43">
            <w:pPr>
              <w:pStyle w:val="Table09Row"/>
            </w:pPr>
            <w:r>
              <w:t>1898 (62 Vict. No. 18)</w:t>
            </w:r>
          </w:p>
        </w:tc>
        <w:tc>
          <w:tcPr>
            <w:tcW w:w="2693" w:type="dxa"/>
          </w:tcPr>
          <w:p w14:paraId="1461DEE0" w14:textId="77777777" w:rsidR="00604556" w:rsidRDefault="00B37F43">
            <w:pPr>
              <w:pStyle w:val="Table09Row"/>
            </w:pPr>
            <w:r>
              <w:rPr>
                <w:i/>
              </w:rPr>
              <w:t>Land vesting, Coolgardie (1898)</w:t>
            </w:r>
          </w:p>
        </w:tc>
        <w:tc>
          <w:tcPr>
            <w:tcW w:w="1276" w:type="dxa"/>
          </w:tcPr>
          <w:p w14:paraId="09AFE875" w14:textId="77777777" w:rsidR="00604556" w:rsidRDefault="00B37F43">
            <w:pPr>
              <w:pStyle w:val="Table09Row"/>
            </w:pPr>
            <w:r>
              <w:t>28 Oct 1898</w:t>
            </w:r>
          </w:p>
        </w:tc>
        <w:tc>
          <w:tcPr>
            <w:tcW w:w="3402" w:type="dxa"/>
          </w:tcPr>
          <w:p w14:paraId="3C758302" w14:textId="77777777" w:rsidR="00604556" w:rsidRDefault="00B37F43">
            <w:pPr>
              <w:pStyle w:val="Table09Row"/>
            </w:pPr>
            <w:r>
              <w:t>28 Oct 1898</w:t>
            </w:r>
          </w:p>
        </w:tc>
        <w:tc>
          <w:tcPr>
            <w:tcW w:w="1123" w:type="dxa"/>
          </w:tcPr>
          <w:p w14:paraId="032FA78A" w14:textId="77777777" w:rsidR="00604556" w:rsidRDefault="00B37F43">
            <w:pPr>
              <w:pStyle w:val="Table09Row"/>
            </w:pPr>
            <w:r>
              <w:t>1900 (64 Vict. No. 40)</w:t>
            </w:r>
          </w:p>
        </w:tc>
      </w:tr>
      <w:tr w:rsidR="00604556" w14:paraId="18BC2831" w14:textId="77777777">
        <w:trPr>
          <w:cantSplit/>
          <w:jc w:val="center"/>
        </w:trPr>
        <w:tc>
          <w:tcPr>
            <w:tcW w:w="1418" w:type="dxa"/>
          </w:tcPr>
          <w:p w14:paraId="3495D4DF" w14:textId="77777777" w:rsidR="00604556" w:rsidRDefault="00B37F43">
            <w:pPr>
              <w:pStyle w:val="Table09Row"/>
            </w:pPr>
            <w:r>
              <w:t>1898 (62 Vict. N</w:t>
            </w:r>
            <w:r>
              <w:t>o. 19)</w:t>
            </w:r>
          </w:p>
        </w:tc>
        <w:tc>
          <w:tcPr>
            <w:tcW w:w="2693" w:type="dxa"/>
          </w:tcPr>
          <w:p w14:paraId="731432D2" w14:textId="77777777" w:rsidR="00604556" w:rsidRDefault="00B37F43">
            <w:pPr>
              <w:pStyle w:val="Table09Row"/>
            </w:pPr>
            <w:r>
              <w:rPr>
                <w:i/>
              </w:rPr>
              <w:t>Coolgardie Goldfields Water Supply Construction Act 1898</w:t>
            </w:r>
          </w:p>
        </w:tc>
        <w:tc>
          <w:tcPr>
            <w:tcW w:w="1276" w:type="dxa"/>
          </w:tcPr>
          <w:p w14:paraId="68EE8AE3" w14:textId="77777777" w:rsidR="00604556" w:rsidRDefault="00B37F43">
            <w:pPr>
              <w:pStyle w:val="Table09Row"/>
            </w:pPr>
            <w:r>
              <w:t>28 Oct 1898</w:t>
            </w:r>
          </w:p>
        </w:tc>
        <w:tc>
          <w:tcPr>
            <w:tcW w:w="3402" w:type="dxa"/>
          </w:tcPr>
          <w:p w14:paraId="2253162F" w14:textId="77777777" w:rsidR="00604556" w:rsidRDefault="00B37F43">
            <w:pPr>
              <w:pStyle w:val="Table09Row"/>
            </w:pPr>
            <w:r>
              <w:t>28 Oct 1898</w:t>
            </w:r>
          </w:p>
        </w:tc>
        <w:tc>
          <w:tcPr>
            <w:tcW w:w="1123" w:type="dxa"/>
          </w:tcPr>
          <w:p w14:paraId="6886DC3E" w14:textId="77777777" w:rsidR="00604556" w:rsidRDefault="00B37F43">
            <w:pPr>
              <w:pStyle w:val="Table09Row"/>
            </w:pPr>
            <w:r>
              <w:t>1985/025</w:t>
            </w:r>
          </w:p>
        </w:tc>
      </w:tr>
      <w:tr w:rsidR="00604556" w14:paraId="6393E271" w14:textId="77777777">
        <w:trPr>
          <w:cantSplit/>
          <w:jc w:val="center"/>
        </w:trPr>
        <w:tc>
          <w:tcPr>
            <w:tcW w:w="1418" w:type="dxa"/>
          </w:tcPr>
          <w:p w14:paraId="055EA856" w14:textId="77777777" w:rsidR="00604556" w:rsidRDefault="00B37F43">
            <w:pPr>
              <w:pStyle w:val="Table09Row"/>
            </w:pPr>
            <w:r>
              <w:t>1898 (62 Vict. No. 20)</w:t>
            </w:r>
          </w:p>
        </w:tc>
        <w:tc>
          <w:tcPr>
            <w:tcW w:w="2693" w:type="dxa"/>
          </w:tcPr>
          <w:p w14:paraId="1B6C9820" w14:textId="77777777" w:rsidR="00604556" w:rsidRDefault="00B37F43">
            <w:pPr>
              <w:pStyle w:val="Table09Row"/>
            </w:pPr>
            <w:r>
              <w:rPr>
                <w:i/>
              </w:rPr>
              <w:t>Agricultural Lands Purchase Amendment Act 1898</w:t>
            </w:r>
          </w:p>
        </w:tc>
        <w:tc>
          <w:tcPr>
            <w:tcW w:w="1276" w:type="dxa"/>
          </w:tcPr>
          <w:p w14:paraId="3014D5E6" w14:textId="77777777" w:rsidR="00604556" w:rsidRDefault="00B37F43">
            <w:pPr>
              <w:pStyle w:val="Table09Row"/>
            </w:pPr>
            <w:r>
              <w:t>28 Oct 1898</w:t>
            </w:r>
          </w:p>
        </w:tc>
        <w:tc>
          <w:tcPr>
            <w:tcW w:w="3402" w:type="dxa"/>
          </w:tcPr>
          <w:p w14:paraId="2A5E9CF7" w14:textId="77777777" w:rsidR="00604556" w:rsidRDefault="00B37F43">
            <w:pPr>
              <w:pStyle w:val="Table09Row"/>
            </w:pPr>
            <w:r>
              <w:t>28 Oct 1898</w:t>
            </w:r>
          </w:p>
        </w:tc>
        <w:tc>
          <w:tcPr>
            <w:tcW w:w="1123" w:type="dxa"/>
          </w:tcPr>
          <w:p w14:paraId="0AB8835B" w14:textId="77777777" w:rsidR="00604556" w:rsidRDefault="00B37F43">
            <w:pPr>
              <w:pStyle w:val="Table09Row"/>
            </w:pPr>
            <w:r>
              <w:t>1909/046 (9 Edw. VII No. 42)</w:t>
            </w:r>
          </w:p>
        </w:tc>
      </w:tr>
      <w:tr w:rsidR="00604556" w14:paraId="027273C5" w14:textId="77777777">
        <w:trPr>
          <w:cantSplit/>
          <w:jc w:val="center"/>
        </w:trPr>
        <w:tc>
          <w:tcPr>
            <w:tcW w:w="1418" w:type="dxa"/>
          </w:tcPr>
          <w:p w14:paraId="3B630595" w14:textId="77777777" w:rsidR="00604556" w:rsidRDefault="00B37F43">
            <w:pPr>
              <w:pStyle w:val="Table09Row"/>
            </w:pPr>
            <w:r>
              <w:t>1898 (62 Vict. No. 21)</w:t>
            </w:r>
          </w:p>
        </w:tc>
        <w:tc>
          <w:tcPr>
            <w:tcW w:w="2693" w:type="dxa"/>
          </w:tcPr>
          <w:p w14:paraId="60D9FA9F" w14:textId="77777777" w:rsidR="00604556" w:rsidRDefault="00B37F43">
            <w:pPr>
              <w:pStyle w:val="Table09Row"/>
            </w:pPr>
            <w:r>
              <w:rPr>
                <w:i/>
              </w:rPr>
              <w:t>Police Act Amendment Act 1898</w:t>
            </w:r>
          </w:p>
        </w:tc>
        <w:tc>
          <w:tcPr>
            <w:tcW w:w="1276" w:type="dxa"/>
          </w:tcPr>
          <w:p w14:paraId="25708945" w14:textId="77777777" w:rsidR="00604556" w:rsidRDefault="00B37F43">
            <w:pPr>
              <w:pStyle w:val="Table09Row"/>
            </w:pPr>
            <w:r>
              <w:t>28 Oct 1898</w:t>
            </w:r>
          </w:p>
        </w:tc>
        <w:tc>
          <w:tcPr>
            <w:tcW w:w="3402" w:type="dxa"/>
          </w:tcPr>
          <w:p w14:paraId="694ED7EF" w14:textId="77777777" w:rsidR="00604556" w:rsidRDefault="00B37F43">
            <w:pPr>
              <w:pStyle w:val="Table09Row"/>
            </w:pPr>
            <w:r>
              <w:t>28 Oct 1898</w:t>
            </w:r>
          </w:p>
        </w:tc>
        <w:tc>
          <w:tcPr>
            <w:tcW w:w="1123" w:type="dxa"/>
          </w:tcPr>
          <w:p w14:paraId="10BECAB0" w14:textId="77777777" w:rsidR="00604556" w:rsidRDefault="00604556">
            <w:pPr>
              <w:pStyle w:val="Table09Row"/>
            </w:pPr>
          </w:p>
        </w:tc>
      </w:tr>
      <w:tr w:rsidR="00604556" w14:paraId="2F7AB457" w14:textId="77777777">
        <w:trPr>
          <w:cantSplit/>
          <w:jc w:val="center"/>
        </w:trPr>
        <w:tc>
          <w:tcPr>
            <w:tcW w:w="1418" w:type="dxa"/>
          </w:tcPr>
          <w:p w14:paraId="7BCFF806" w14:textId="77777777" w:rsidR="00604556" w:rsidRDefault="00B37F43">
            <w:pPr>
              <w:pStyle w:val="Table09Row"/>
            </w:pPr>
            <w:r>
              <w:t>1898 (62 Vict. No. 22)</w:t>
            </w:r>
          </w:p>
        </w:tc>
        <w:tc>
          <w:tcPr>
            <w:tcW w:w="2693" w:type="dxa"/>
          </w:tcPr>
          <w:p w14:paraId="746AE581" w14:textId="77777777" w:rsidR="00604556" w:rsidRDefault="00B37F43">
            <w:pPr>
              <w:pStyle w:val="Table09Row"/>
            </w:pPr>
            <w:r>
              <w:rPr>
                <w:i/>
              </w:rPr>
              <w:t>Metropolitan Water Works Act 1896 Amendment Act 1898</w:t>
            </w:r>
          </w:p>
        </w:tc>
        <w:tc>
          <w:tcPr>
            <w:tcW w:w="1276" w:type="dxa"/>
          </w:tcPr>
          <w:p w14:paraId="43F38936" w14:textId="77777777" w:rsidR="00604556" w:rsidRDefault="00B37F43">
            <w:pPr>
              <w:pStyle w:val="Table09Row"/>
            </w:pPr>
            <w:r>
              <w:t>28 Oct 1898</w:t>
            </w:r>
          </w:p>
        </w:tc>
        <w:tc>
          <w:tcPr>
            <w:tcW w:w="3402" w:type="dxa"/>
          </w:tcPr>
          <w:p w14:paraId="70E3C67D" w14:textId="77777777" w:rsidR="00604556" w:rsidRDefault="00B37F43">
            <w:pPr>
              <w:pStyle w:val="Table09Row"/>
            </w:pPr>
            <w:r>
              <w:t>28 Oct 1898</w:t>
            </w:r>
          </w:p>
        </w:tc>
        <w:tc>
          <w:tcPr>
            <w:tcW w:w="1123" w:type="dxa"/>
          </w:tcPr>
          <w:p w14:paraId="6D429C7F" w14:textId="77777777" w:rsidR="00604556" w:rsidRDefault="00B37F43">
            <w:pPr>
              <w:pStyle w:val="Table09Row"/>
            </w:pPr>
            <w:r>
              <w:t>1904/014 (3 Edw. VII No. 29)</w:t>
            </w:r>
          </w:p>
        </w:tc>
      </w:tr>
      <w:tr w:rsidR="00604556" w14:paraId="3D35018A" w14:textId="77777777">
        <w:trPr>
          <w:cantSplit/>
          <w:jc w:val="center"/>
        </w:trPr>
        <w:tc>
          <w:tcPr>
            <w:tcW w:w="1418" w:type="dxa"/>
          </w:tcPr>
          <w:p w14:paraId="11653F5B" w14:textId="77777777" w:rsidR="00604556" w:rsidRDefault="00B37F43">
            <w:pPr>
              <w:pStyle w:val="Table09Row"/>
            </w:pPr>
            <w:r>
              <w:t>1898 (62 Vict. No. 23)</w:t>
            </w:r>
          </w:p>
        </w:tc>
        <w:tc>
          <w:tcPr>
            <w:tcW w:w="2693" w:type="dxa"/>
          </w:tcPr>
          <w:p w14:paraId="743C400D" w14:textId="77777777" w:rsidR="00604556" w:rsidRDefault="00B37F43">
            <w:pPr>
              <w:pStyle w:val="Table09Row"/>
            </w:pPr>
            <w:r>
              <w:rPr>
                <w:i/>
              </w:rPr>
              <w:t>Marriage Act 1894 Amendment Act 1898</w:t>
            </w:r>
          </w:p>
        </w:tc>
        <w:tc>
          <w:tcPr>
            <w:tcW w:w="1276" w:type="dxa"/>
          </w:tcPr>
          <w:p w14:paraId="46722331" w14:textId="77777777" w:rsidR="00604556" w:rsidRDefault="00B37F43">
            <w:pPr>
              <w:pStyle w:val="Table09Row"/>
            </w:pPr>
            <w:r>
              <w:t>28 Oct 189</w:t>
            </w:r>
            <w:r>
              <w:t>8</w:t>
            </w:r>
          </w:p>
        </w:tc>
        <w:tc>
          <w:tcPr>
            <w:tcW w:w="3402" w:type="dxa"/>
          </w:tcPr>
          <w:p w14:paraId="23BCDB01" w14:textId="77777777" w:rsidR="00604556" w:rsidRDefault="00B37F43">
            <w:pPr>
              <w:pStyle w:val="Table09Row"/>
            </w:pPr>
            <w:r>
              <w:t>28 Oct 1898</w:t>
            </w:r>
          </w:p>
        </w:tc>
        <w:tc>
          <w:tcPr>
            <w:tcW w:w="1123" w:type="dxa"/>
          </w:tcPr>
          <w:p w14:paraId="1F2A84CA" w14:textId="77777777" w:rsidR="00604556" w:rsidRDefault="00B37F43">
            <w:pPr>
              <w:pStyle w:val="Table09Row"/>
            </w:pPr>
            <w:r>
              <w:t>1967/068</w:t>
            </w:r>
          </w:p>
        </w:tc>
      </w:tr>
      <w:tr w:rsidR="00604556" w14:paraId="371EF43B" w14:textId="77777777">
        <w:trPr>
          <w:cantSplit/>
          <w:jc w:val="center"/>
        </w:trPr>
        <w:tc>
          <w:tcPr>
            <w:tcW w:w="1418" w:type="dxa"/>
          </w:tcPr>
          <w:p w14:paraId="3588E1E7" w14:textId="77777777" w:rsidR="00604556" w:rsidRDefault="00B37F43">
            <w:pPr>
              <w:pStyle w:val="Table09Row"/>
            </w:pPr>
            <w:r>
              <w:t>1898 (62 Vict. No. 24)</w:t>
            </w:r>
          </w:p>
        </w:tc>
        <w:tc>
          <w:tcPr>
            <w:tcW w:w="2693" w:type="dxa"/>
          </w:tcPr>
          <w:p w14:paraId="5F4F1B6E" w14:textId="77777777" w:rsidR="00604556" w:rsidRDefault="00B37F43">
            <w:pPr>
              <w:pStyle w:val="Table09Row"/>
            </w:pPr>
            <w:r>
              <w:rPr>
                <w:i/>
              </w:rPr>
              <w:t>Health Act 1898</w:t>
            </w:r>
          </w:p>
        </w:tc>
        <w:tc>
          <w:tcPr>
            <w:tcW w:w="1276" w:type="dxa"/>
          </w:tcPr>
          <w:p w14:paraId="78DC33DB" w14:textId="77777777" w:rsidR="00604556" w:rsidRDefault="00B37F43">
            <w:pPr>
              <w:pStyle w:val="Table09Row"/>
            </w:pPr>
            <w:r>
              <w:t>28 Oct 1898</w:t>
            </w:r>
          </w:p>
        </w:tc>
        <w:tc>
          <w:tcPr>
            <w:tcW w:w="3402" w:type="dxa"/>
          </w:tcPr>
          <w:p w14:paraId="32BE6427" w14:textId="77777777" w:rsidR="00604556" w:rsidRDefault="00B37F43">
            <w:pPr>
              <w:pStyle w:val="Table09Row"/>
            </w:pPr>
            <w:r>
              <w:t>28 Oct 1898</w:t>
            </w:r>
          </w:p>
        </w:tc>
        <w:tc>
          <w:tcPr>
            <w:tcW w:w="1123" w:type="dxa"/>
          </w:tcPr>
          <w:p w14:paraId="4D14EEEE" w14:textId="77777777" w:rsidR="00604556" w:rsidRDefault="00B37F43">
            <w:pPr>
              <w:pStyle w:val="Table09Row"/>
            </w:pPr>
            <w:r>
              <w:t>1911/034 (1 Geo. V No. 45)</w:t>
            </w:r>
          </w:p>
        </w:tc>
      </w:tr>
      <w:tr w:rsidR="00604556" w14:paraId="2DADFCFF" w14:textId="77777777">
        <w:trPr>
          <w:cantSplit/>
          <w:jc w:val="center"/>
        </w:trPr>
        <w:tc>
          <w:tcPr>
            <w:tcW w:w="1418" w:type="dxa"/>
          </w:tcPr>
          <w:p w14:paraId="398C581F" w14:textId="77777777" w:rsidR="00604556" w:rsidRDefault="00B37F43">
            <w:pPr>
              <w:pStyle w:val="Table09Row"/>
            </w:pPr>
            <w:r>
              <w:t>1898 (62 Vict. No. 25)</w:t>
            </w:r>
          </w:p>
        </w:tc>
        <w:tc>
          <w:tcPr>
            <w:tcW w:w="2693" w:type="dxa"/>
          </w:tcPr>
          <w:p w14:paraId="581D6B30" w14:textId="77777777" w:rsidR="00604556" w:rsidRDefault="00B37F43">
            <w:pPr>
              <w:pStyle w:val="Table09Row"/>
            </w:pPr>
            <w:r>
              <w:rPr>
                <w:i/>
              </w:rPr>
              <w:t>Cemeteries Act 1897 Amendment Act 1898</w:t>
            </w:r>
          </w:p>
        </w:tc>
        <w:tc>
          <w:tcPr>
            <w:tcW w:w="1276" w:type="dxa"/>
          </w:tcPr>
          <w:p w14:paraId="7BA5E6AD" w14:textId="77777777" w:rsidR="00604556" w:rsidRDefault="00B37F43">
            <w:pPr>
              <w:pStyle w:val="Table09Row"/>
            </w:pPr>
            <w:r>
              <w:t>28 Oct 1898</w:t>
            </w:r>
          </w:p>
        </w:tc>
        <w:tc>
          <w:tcPr>
            <w:tcW w:w="3402" w:type="dxa"/>
          </w:tcPr>
          <w:p w14:paraId="268F7DAD" w14:textId="77777777" w:rsidR="00604556" w:rsidRDefault="00B37F43">
            <w:pPr>
              <w:pStyle w:val="Table09Row"/>
            </w:pPr>
            <w:r>
              <w:t>28 Oct 1898</w:t>
            </w:r>
          </w:p>
        </w:tc>
        <w:tc>
          <w:tcPr>
            <w:tcW w:w="1123" w:type="dxa"/>
          </w:tcPr>
          <w:p w14:paraId="69D50F04" w14:textId="77777777" w:rsidR="00604556" w:rsidRDefault="00B37F43">
            <w:pPr>
              <w:pStyle w:val="Table09Row"/>
            </w:pPr>
            <w:r>
              <w:t>1986/102</w:t>
            </w:r>
          </w:p>
        </w:tc>
      </w:tr>
      <w:tr w:rsidR="00604556" w14:paraId="0371E460" w14:textId="77777777">
        <w:trPr>
          <w:cantSplit/>
          <w:jc w:val="center"/>
        </w:trPr>
        <w:tc>
          <w:tcPr>
            <w:tcW w:w="1418" w:type="dxa"/>
          </w:tcPr>
          <w:p w14:paraId="06CF95BC" w14:textId="77777777" w:rsidR="00604556" w:rsidRDefault="00B37F43">
            <w:pPr>
              <w:pStyle w:val="Table09Row"/>
            </w:pPr>
            <w:r>
              <w:t>1898 (62 Vict. No. 26)</w:t>
            </w:r>
          </w:p>
        </w:tc>
        <w:tc>
          <w:tcPr>
            <w:tcW w:w="2693" w:type="dxa"/>
          </w:tcPr>
          <w:p w14:paraId="64B011A1" w14:textId="77777777" w:rsidR="00604556" w:rsidRDefault="00B37F43">
            <w:pPr>
              <w:pStyle w:val="Table09Row"/>
            </w:pPr>
            <w:r>
              <w:rPr>
                <w:i/>
              </w:rPr>
              <w:t xml:space="preserve">Municipal </w:t>
            </w:r>
            <w:r>
              <w:rPr>
                <w:i/>
              </w:rPr>
              <w:t>Institutions Act 1895 Amendment Act 1898</w:t>
            </w:r>
          </w:p>
        </w:tc>
        <w:tc>
          <w:tcPr>
            <w:tcW w:w="1276" w:type="dxa"/>
          </w:tcPr>
          <w:p w14:paraId="51A14081" w14:textId="77777777" w:rsidR="00604556" w:rsidRDefault="00B37F43">
            <w:pPr>
              <w:pStyle w:val="Table09Row"/>
            </w:pPr>
            <w:r>
              <w:t>28 Oct 1898</w:t>
            </w:r>
          </w:p>
        </w:tc>
        <w:tc>
          <w:tcPr>
            <w:tcW w:w="3402" w:type="dxa"/>
          </w:tcPr>
          <w:p w14:paraId="323467BC" w14:textId="77777777" w:rsidR="00604556" w:rsidRDefault="00B37F43">
            <w:pPr>
              <w:pStyle w:val="Table09Row"/>
            </w:pPr>
            <w:r>
              <w:t>28 Oct 1898</w:t>
            </w:r>
          </w:p>
        </w:tc>
        <w:tc>
          <w:tcPr>
            <w:tcW w:w="1123" w:type="dxa"/>
          </w:tcPr>
          <w:p w14:paraId="1F7C6D18" w14:textId="77777777" w:rsidR="00604556" w:rsidRDefault="00B37F43">
            <w:pPr>
              <w:pStyle w:val="Table09Row"/>
            </w:pPr>
            <w:r>
              <w:t>1964/061 (13 Eliz. II No. 61)</w:t>
            </w:r>
          </w:p>
        </w:tc>
      </w:tr>
      <w:tr w:rsidR="00604556" w14:paraId="2D40C86E" w14:textId="77777777">
        <w:trPr>
          <w:cantSplit/>
          <w:jc w:val="center"/>
        </w:trPr>
        <w:tc>
          <w:tcPr>
            <w:tcW w:w="1418" w:type="dxa"/>
          </w:tcPr>
          <w:p w14:paraId="4352E242" w14:textId="77777777" w:rsidR="00604556" w:rsidRDefault="00B37F43">
            <w:pPr>
              <w:pStyle w:val="Table09Row"/>
            </w:pPr>
            <w:r>
              <w:t>1898 (62 Vict. No. 27)</w:t>
            </w:r>
          </w:p>
        </w:tc>
        <w:tc>
          <w:tcPr>
            <w:tcW w:w="2693" w:type="dxa"/>
          </w:tcPr>
          <w:p w14:paraId="5DBEDE55" w14:textId="77777777" w:rsidR="00604556" w:rsidRDefault="00B37F43">
            <w:pPr>
              <w:pStyle w:val="Table09Row"/>
            </w:pPr>
            <w:r>
              <w:rPr>
                <w:i/>
              </w:rPr>
              <w:t>Insect Pests Amendment Act 1898</w:t>
            </w:r>
          </w:p>
        </w:tc>
        <w:tc>
          <w:tcPr>
            <w:tcW w:w="1276" w:type="dxa"/>
          </w:tcPr>
          <w:p w14:paraId="7E645358" w14:textId="77777777" w:rsidR="00604556" w:rsidRDefault="00B37F43">
            <w:pPr>
              <w:pStyle w:val="Table09Row"/>
            </w:pPr>
            <w:r>
              <w:t>28 Oct 1898</w:t>
            </w:r>
          </w:p>
        </w:tc>
        <w:tc>
          <w:tcPr>
            <w:tcW w:w="3402" w:type="dxa"/>
          </w:tcPr>
          <w:p w14:paraId="69DE4975" w14:textId="77777777" w:rsidR="00604556" w:rsidRDefault="00B37F43">
            <w:pPr>
              <w:pStyle w:val="Table09Row"/>
            </w:pPr>
            <w:r>
              <w:t>28 Oct 1898</w:t>
            </w:r>
          </w:p>
        </w:tc>
        <w:tc>
          <w:tcPr>
            <w:tcW w:w="1123" w:type="dxa"/>
          </w:tcPr>
          <w:p w14:paraId="0FB4FC53" w14:textId="77777777" w:rsidR="00604556" w:rsidRDefault="00B37F43">
            <w:pPr>
              <w:pStyle w:val="Table09Row"/>
            </w:pPr>
            <w:r>
              <w:t>1914/023 (5 Geo. V No. 23)</w:t>
            </w:r>
          </w:p>
        </w:tc>
      </w:tr>
      <w:tr w:rsidR="00604556" w14:paraId="54507218" w14:textId="77777777">
        <w:trPr>
          <w:cantSplit/>
          <w:jc w:val="center"/>
        </w:trPr>
        <w:tc>
          <w:tcPr>
            <w:tcW w:w="1418" w:type="dxa"/>
          </w:tcPr>
          <w:p w14:paraId="2955FA5B" w14:textId="77777777" w:rsidR="00604556" w:rsidRDefault="00B37F43">
            <w:pPr>
              <w:pStyle w:val="Table09Row"/>
            </w:pPr>
            <w:r>
              <w:t>1898 (62 Vict. No. 28)</w:t>
            </w:r>
          </w:p>
        </w:tc>
        <w:tc>
          <w:tcPr>
            <w:tcW w:w="2693" w:type="dxa"/>
          </w:tcPr>
          <w:p w14:paraId="62723917" w14:textId="77777777" w:rsidR="00604556" w:rsidRDefault="00B37F43">
            <w:pPr>
              <w:pStyle w:val="Table09Row"/>
            </w:pPr>
            <w:r>
              <w:rPr>
                <w:i/>
              </w:rPr>
              <w:t xml:space="preserve">Companies Act 1893 </w:t>
            </w:r>
            <w:r>
              <w:rPr>
                <w:i/>
              </w:rPr>
              <w:t>Amendment Act 1897 amendment (1898)</w:t>
            </w:r>
          </w:p>
        </w:tc>
        <w:tc>
          <w:tcPr>
            <w:tcW w:w="1276" w:type="dxa"/>
          </w:tcPr>
          <w:p w14:paraId="530524DC" w14:textId="77777777" w:rsidR="00604556" w:rsidRDefault="00B37F43">
            <w:pPr>
              <w:pStyle w:val="Table09Row"/>
            </w:pPr>
            <w:r>
              <w:t>28 Oct 1898</w:t>
            </w:r>
          </w:p>
        </w:tc>
        <w:tc>
          <w:tcPr>
            <w:tcW w:w="3402" w:type="dxa"/>
          </w:tcPr>
          <w:p w14:paraId="0763EF48" w14:textId="77777777" w:rsidR="00604556" w:rsidRDefault="00B37F43">
            <w:pPr>
              <w:pStyle w:val="Table09Row"/>
            </w:pPr>
            <w:r>
              <w:t>28 Oct 1898</w:t>
            </w:r>
          </w:p>
        </w:tc>
        <w:tc>
          <w:tcPr>
            <w:tcW w:w="1123" w:type="dxa"/>
          </w:tcPr>
          <w:p w14:paraId="1FDF4B17" w14:textId="77777777" w:rsidR="00604556" w:rsidRDefault="00B37F43">
            <w:pPr>
              <w:pStyle w:val="Table09Row"/>
            </w:pPr>
            <w:r>
              <w:t>1943/036 (7 Geo. VI No. 31)</w:t>
            </w:r>
          </w:p>
        </w:tc>
      </w:tr>
      <w:tr w:rsidR="00604556" w14:paraId="719BCC62" w14:textId="77777777">
        <w:trPr>
          <w:cantSplit/>
          <w:jc w:val="center"/>
        </w:trPr>
        <w:tc>
          <w:tcPr>
            <w:tcW w:w="1418" w:type="dxa"/>
          </w:tcPr>
          <w:p w14:paraId="2D35DA29" w14:textId="77777777" w:rsidR="00604556" w:rsidRDefault="00B37F43">
            <w:pPr>
              <w:pStyle w:val="Table09Row"/>
            </w:pPr>
            <w:r>
              <w:t>1898 (62 Vict. No. 29)</w:t>
            </w:r>
          </w:p>
        </w:tc>
        <w:tc>
          <w:tcPr>
            <w:tcW w:w="2693" w:type="dxa"/>
          </w:tcPr>
          <w:p w14:paraId="05FF2FC3" w14:textId="77777777" w:rsidR="00604556" w:rsidRDefault="00B37F43">
            <w:pPr>
              <w:pStyle w:val="Table09Row"/>
            </w:pPr>
            <w:r>
              <w:rPr>
                <w:i/>
              </w:rPr>
              <w:t>Mining On Private Property Act 1898</w:t>
            </w:r>
          </w:p>
        </w:tc>
        <w:tc>
          <w:tcPr>
            <w:tcW w:w="1276" w:type="dxa"/>
          </w:tcPr>
          <w:p w14:paraId="29D80FA7" w14:textId="77777777" w:rsidR="00604556" w:rsidRDefault="00B37F43">
            <w:pPr>
              <w:pStyle w:val="Table09Row"/>
            </w:pPr>
            <w:r>
              <w:t>28 Oct 1898</w:t>
            </w:r>
          </w:p>
        </w:tc>
        <w:tc>
          <w:tcPr>
            <w:tcW w:w="3402" w:type="dxa"/>
          </w:tcPr>
          <w:p w14:paraId="60DD3BE7" w14:textId="77777777" w:rsidR="00604556" w:rsidRDefault="00B37F43">
            <w:pPr>
              <w:pStyle w:val="Table09Row"/>
            </w:pPr>
            <w:r>
              <w:t>28 Oct 1898</w:t>
            </w:r>
          </w:p>
        </w:tc>
        <w:tc>
          <w:tcPr>
            <w:tcW w:w="1123" w:type="dxa"/>
          </w:tcPr>
          <w:p w14:paraId="224FFCA3" w14:textId="77777777" w:rsidR="00604556" w:rsidRDefault="00604556">
            <w:pPr>
              <w:pStyle w:val="Table09Row"/>
            </w:pPr>
          </w:p>
        </w:tc>
      </w:tr>
      <w:tr w:rsidR="00604556" w14:paraId="4091C166" w14:textId="77777777">
        <w:trPr>
          <w:cantSplit/>
          <w:jc w:val="center"/>
        </w:trPr>
        <w:tc>
          <w:tcPr>
            <w:tcW w:w="1418" w:type="dxa"/>
          </w:tcPr>
          <w:p w14:paraId="00FCBD46" w14:textId="77777777" w:rsidR="00604556" w:rsidRDefault="00B37F43">
            <w:pPr>
              <w:pStyle w:val="Table09Row"/>
            </w:pPr>
            <w:r>
              <w:t>1898 (62 Vict. No. 30)</w:t>
            </w:r>
          </w:p>
        </w:tc>
        <w:tc>
          <w:tcPr>
            <w:tcW w:w="2693" w:type="dxa"/>
          </w:tcPr>
          <w:p w14:paraId="7AF5C8AB" w14:textId="77777777" w:rsidR="00604556" w:rsidRDefault="00B37F43">
            <w:pPr>
              <w:pStyle w:val="Table09Row"/>
            </w:pPr>
            <w:r>
              <w:rPr>
                <w:i/>
              </w:rPr>
              <w:t>Interpretation Act 1898</w:t>
            </w:r>
          </w:p>
        </w:tc>
        <w:tc>
          <w:tcPr>
            <w:tcW w:w="1276" w:type="dxa"/>
          </w:tcPr>
          <w:p w14:paraId="422048B3" w14:textId="77777777" w:rsidR="00604556" w:rsidRDefault="00B37F43">
            <w:pPr>
              <w:pStyle w:val="Table09Row"/>
            </w:pPr>
            <w:r>
              <w:t>28 Oct 1898</w:t>
            </w:r>
          </w:p>
        </w:tc>
        <w:tc>
          <w:tcPr>
            <w:tcW w:w="3402" w:type="dxa"/>
          </w:tcPr>
          <w:p w14:paraId="6B91D4B7" w14:textId="77777777" w:rsidR="00604556" w:rsidRDefault="00B37F43">
            <w:pPr>
              <w:pStyle w:val="Table09Row"/>
            </w:pPr>
            <w:r>
              <w:t>28 Oct 1898</w:t>
            </w:r>
          </w:p>
        </w:tc>
        <w:tc>
          <w:tcPr>
            <w:tcW w:w="1123" w:type="dxa"/>
          </w:tcPr>
          <w:p w14:paraId="549A5A94" w14:textId="77777777" w:rsidR="00604556" w:rsidRDefault="00B37F43">
            <w:pPr>
              <w:pStyle w:val="Table09Row"/>
            </w:pPr>
            <w:r>
              <w:t>1918/030 (9</w:t>
            </w:r>
            <w:r>
              <w:t> Geo. V No. 20)</w:t>
            </w:r>
          </w:p>
        </w:tc>
      </w:tr>
      <w:tr w:rsidR="00604556" w14:paraId="52D12872" w14:textId="77777777">
        <w:trPr>
          <w:cantSplit/>
          <w:jc w:val="center"/>
        </w:trPr>
        <w:tc>
          <w:tcPr>
            <w:tcW w:w="1418" w:type="dxa"/>
          </w:tcPr>
          <w:p w14:paraId="32B53388" w14:textId="77777777" w:rsidR="00604556" w:rsidRDefault="00B37F43">
            <w:pPr>
              <w:pStyle w:val="Table09Row"/>
            </w:pPr>
            <w:r>
              <w:t>1898 (62 Vict. No. 31)</w:t>
            </w:r>
          </w:p>
        </w:tc>
        <w:tc>
          <w:tcPr>
            <w:tcW w:w="2693" w:type="dxa"/>
          </w:tcPr>
          <w:p w14:paraId="6C86BB33" w14:textId="77777777" w:rsidR="00604556" w:rsidRDefault="00B37F43">
            <w:pPr>
              <w:pStyle w:val="Table09Row"/>
            </w:pPr>
            <w:r>
              <w:rPr>
                <w:i/>
              </w:rPr>
              <w:t>Coolgardie rates validation (1898)</w:t>
            </w:r>
          </w:p>
        </w:tc>
        <w:tc>
          <w:tcPr>
            <w:tcW w:w="1276" w:type="dxa"/>
          </w:tcPr>
          <w:p w14:paraId="07C888B8" w14:textId="77777777" w:rsidR="00604556" w:rsidRDefault="00B37F43">
            <w:pPr>
              <w:pStyle w:val="Table09Row"/>
            </w:pPr>
            <w:r>
              <w:t>28 Oct 1898</w:t>
            </w:r>
          </w:p>
        </w:tc>
        <w:tc>
          <w:tcPr>
            <w:tcW w:w="3402" w:type="dxa"/>
          </w:tcPr>
          <w:p w14:paraId="3331B19E" w14:textId="77777777" w:rsidR="00604556" w:rsidRDefault="00B37F43">
            <w:pPr>
              <w:pStyle w:val="Table09Row"/>
            </w:pPr>
            <w:r>
              <w:t>28 Oct 1898</w:t>
            </w:r>
          </w:p>
        </w:tc>
        <w:tc>
          <w:tcPr>
            <w:tcW w:w="1123" w:type="dxa"/>
          </w:tcPr>
          <w:p w14:paraId="1477CBC6" w14:textId="77777777" w:rsidR="00604556" w:rsidRDefault="00B37F43">
            <w:pPr>
              <w:pStyle w:val="Table09Row"/>
            </w:pPr>
            <w:r>
              <w:t>1964/061 (13 Eliz. II No. 61)</w:t>
            </w:r>
          </w:p>
        </w:tc>
      </w:tr>
      <w:tr w:rsidR="00604556" w14:paraId="43DAF4F8" w14:textId="77777777">
        <w:trPr>
          <w:cantSplit/>
          <w:jc w:val="center"/>
        </w:trPr>
        <w:tc>
          <w:tcPr>
            <w:tcW w:w="1418" w:type="dxa"/>
          </w:tcPr>
          <w:p w14:paraId="3D097C20" w14:textId="77777777" w:rsidR="00604556" w:rsidRDefault="00B37F43">
            <w:pPr>
              <w:pStyle w:val="Table09Row"/>
            </w:pPr>
            <w:r>
              <w:lastRenderedPageBreak/>
              <w:t>1898 (62 Vict. No. 32)</w:t>
            </w:r>
          </w:p>
        </w:tc>
        <w:tc>
          <w:tcPr>
            <w:tcW w:w="2693" w:type="dxa"/>
          </w:tcPr>
          <w:p w14:paraId="2FEBA1E1" w14:textId="77777777" w:rsidR="00604556" w:rsidRDefault="00B37F43">
            <w:pPr>
              <w:pStyle w:val="Table09Row"/>
            </w:pPr>
            <w:r>
              <w:rPr>
                <w:i/>
              </w:rPr>
              <w:t>Zoological Gardens Act 1898</w:t>
            </w:r>
          </w:p>
        </w:tc>
        <w:tc>
          <w:tcPr>
            <w:tcW w:w="1276" w:type="dxa"/>
          </w:tcPr>
          <w:p w14:paraId="7DAE0ECC" w14:textId="77777777" w:rsidR="00604556" w:rsidRDefault="00B37F43">
            <w:pPr>
              <w:pStyle w:val="Table09Row"/>
            </w:pPr>
            <w:r>
              <w:t>28 Oct 1898</w:t>
            </w:r>
          </w:p>
        </w:tc>
        <w:tc>
          <w:tcPr>
            <w:tcW w:w="3402" w:type="dxa"/>
          </w:tcPr>
          <w:p w14:paraId="197AB50D" w14:textId="77777777" w:rsidR="00604556" w:rsidRDefault="00B37F43">
            <w:pPr>
              <w:pStyle w:val="Table09Row"/>
            </w:pPr>
            <w:r>
              <w:t>28 Oct 1898</w:t>
            </w:r>
          </w:p>
        </w:tc>
        <w:tc>
          <w:tcPr>
            <w:tcW w:w="1123" w:type="dxa"/>
          </w:tcPr>
          <w:p w14:paraId="138080D4" w14:textId="77777777" w:rsidR="00604556" w:rsidRDefault="00B37F43">
            <w:pPr>
              <w:pStyle w:val="Table09Row"/>
            </w:pPr>
            <w:r>
              <w:t>1972/012</w:t>
            </w:r>
          </w:p>
        </w:tc>
      </w:tr>
      <w:tr w:rsidR="00604556" w14:paraId="1EC2654B" w14:textId="77777777">
        <w:trPr>
          <w:cantSplit/>
          <w:jc w:val="center"/>
        </w:trPr>
        <w:tc>
          <w:tcPr>
            <w:tcW w:w="1418" w:type="dxa"/>
          </w:tcPr>
          <w:p w14:paraId="41F4B186" w14:textId="77777777" w:rsidR="00604556" w:rsidRDefault="00B37F43">
            <w:pPr>
              <w:pStyle w:val="Table09Row"/>
            </w:pPr>
            <w:r>
              <w:t>1898 (62 Vict. No. 33)</w:t>
            </w:r>
          </w:p>
        </w:tc>
        <w:tc>
          <w:tcPr>
            <w:tcW w:w="2693" w:type="dxa"/>
          </w:tcPr>
          <w:p w14:paraId="634B3CF1" w14:textId="77777777" w:rsidR="00604556" w:rsidRDefault="00B37F43">
            <w:pPr>
              <w:pStyle w:val="Table09Row"/>
            </w:pPr>
            <w:r>
              <w:rPr>
                <w:i/>
              </w:rPr>
              <w:t xml:space="preserve">Roads </w:t>
            </w:r>
            <w:r>
              <w:rPr>
                <w:i/>
              </w:rPr>
              <w:t>closure (1898)</w:t>
            </w:r>
          </w:p>
        </w:tc>
        <w:tc>
          <w:tcPr>
            <w:tcW w:w="1276" w:type="dxa"/>
          </w:tcPr>
          <w:p w14:paraId="586DCC88" w14:textId="77777777" w:rsidR="00604556" w:rsidRDefault="00B37F43">
            <w:pPr>
              <w:pStyle w:val="Table09Row"/>
            </w:pPr>
            <w:r>
              <w:t>28 Oct 1898</w:t>
            </w:r>
          </w:p>
        </w:tc>
        <w:tc>
          <w:tcPr>
            <w:tcW w:w="3402" w:type="dxa"/>
          </w:tcPr>
          <w:p w14:paraId="074C553A" w14:textId="77777777" w:rsidR="00604556" w:rsidRDefault="00B37F43">
            <w:pPr>
              <w:pStyle w:val="Table09Row"/>
            </w:pPr>
            <w:r>
              <w:t>28 Oct 1898</w:t>
            </w:r>
          </w:p>
        </w:tc>
        <w:tc>
          <w:tcPr>
            <w:tcW w:w="1123" w:type="dxa"/>
          </w:tcPr>
          <w:p w14:paraId="166E410E" w14:textId="77777777" w:rsidR="00604556" w:rsidRDefault="00B37F43">
            <w:pPr>
              <w:pStyle w:val="Table09Row"/>
            </w:pPr>
            <w:r>
              <w:t>1965/057</w:t>
            </w:r>
          </w:p>
        </w:tc>
      </w:tr>
      <w:tr w:rsidR="00604556" w14:paraId="52C58E94" w14:textId="77777777">
        <w:trPr>
          <w:cantSplit/>
          <w:jc w:val="center"/>
        </w:trPr>
        <w:tc>
          <w:tcPr>
            <w:tcW w:w="1418" w:type="dxa"/>
          </w:tcPr>
          <w:p w14:paraId="22B4B25C" w14:textId="77777777" w:rsidR="00604556" w:rsidRDefault="00B37F43">
            <w:pPr>
              <w:pStyle w:val="Table09Row"/>
            </w:pPr>
            <w:r>
              <w:t>1898 (62 Vict. No. 34)</w:t>
            </w:r>
          </w:p>
        </w:tc>
        <w:tc>
          <w:tcPr>
            <w:tcW w:w="2693" w:type="dxa"/>
          </w:tcPr>
          <w:p w14:paraId="092B2B2C" w14:textId="77777777" w:rsidR="00604556" w:rsidRDefault="00B37F43">
            <w:pPr>
              <w:pStyle w:val="Table09Row"/>
            </w:pPr>
            <w:r>
              <w:rPr>
                <w:i/>
              </w:rPr>
              <w:t>Wines, Beer, and Spirit Sale Amendment Act 1898</w:t>
            </w:r>
          </w:p>
        </w:tc>
        <w:tc>
          <w:tcPr>
            <w:tcW w:w="1276" w:type="dxa"/>
          </w:tcPr>
          <w:p w14:paraId="5823EFDB" w14:textId="77777777" w:rsidR="00604556" w:rsidRDefault="00B37F43">
            <w:pPr>
              <w:pStyle w:val="Table09Row"/>
            </w:pPr>
            <w:r>
              <w:t>28 Oct 1898</w:t>
            </w:r>
          </w:p>
        </w:tc>
        <w:tc>
          <w:tcPr>
            <w:tcW w:w="3402" w:type="dxa"/>
          </w:tcPr>
          <w:p w14:paraId="75B5793A" w14:textId="77777777" w:rsidR="00604556" w:rsidRDefault="00B37F43">
            <w:pPr>
              <w:pStyle w:val="Table09Row"/>
            </w:pPr>
            <w:r>
              <w:t>28 Oct 1898</w:t>
            </w:r>
          </w:p>
        </w:tc>
        <w:tc>
          <w:tcPr>
            <w:tcW w:w="1123" w:type="dxa"/>
          </w:tcPr>
          <w:p w14:paraId="4DF889A6" w14:textId="77777777" w:rsidR="00604556" w:rsidRDefault="00B37F43">
            <w:pPr>
              <w:pStyle w:val="Table09Row"/>
            </w:pPr>
            <w:r>
              <w:t>1911/032 (1 Geo. V No. 43)</w:t>
            </w:r>
          </w:p>
        </w:tc>
      </w:tr>
      <w:tr w:rsidR="00604556" w14:paraId="3EEBBCB7" w14:textId="77777777">
        <w:trPr>
          <w:cantSplit/>
          <w:jc w:val="center"/>
        </w:trPr>
        <w:tc>
          <w:tcPr>
            <w:tcW w:w="1418" w:type="dxa"/>
          </w:tcPr>
          <w:p w14:paraId="7FFBA578" w14:textId="77777777" w:rsidR="00604556" w:rsidRDefault="00B37F43">
            <w:pPr>
              <w:pStyle w:val="Table09Row"/>
            </w:pPr>
            <w:r>
              <w:t>1898 (62 Vict. No. 35)</w:t>
            </w:r>
          </w:p>
        </w:tc>
        <w:tc>
          <w:tcPr>
            <w:tcW w:w="2693" w:type="dxa"/>
          </w:tcPr>
          <w:p w14:paraId="7407E766" w14:textId="77777777" w:rsidR="00604556" w:rsidRDefault="00B37F43">
            <w:pPr>
              <w:pStyle w:val="Table09Row"/>
            </w:pPr>
            <w:r>
              <w:rPr>
                <w:i/>
              </w:rPr>
              <w:t>Workmen’s Wages Act 1898</w:t>
            </w:r>
          </w:p>
        </w:tc>
        <w:tc>
          <w:tcPr>
            <w:tcW w:w="1276" w:type="dxa"/>
          </w:tcPr>
          <w:p w14:paraId="6E45292A" w14:textId="77777777" w:rsidR="00604556" w:rsidRDefault="00B37F43">
            <w:pPr>
              <w:pStyle w:val="Table09Row"/>
            </w:pPr>
            <w:r>
              <w:t>28 Oct 1898</w:t>
            </w:r>
          </w:p>
        </w:tc>
        <w:tc>
          <w:tcPr>
            <w:tcW w:w="3402" w:type="dxa"/>
          </w:tcPr>
          <w:p w14:paraId="6E492CDC" w14:textId="77777777" w:rsidR="00604556" w:rsidRDefault="00B37F43">
            <w:pPr>
              <w:pStyle w:val="Table09Row"/>
            </w:pPr>
            <w:r>
              <w:t>28 Oct 1898</w:t>
            </w:r>
          </w:p>
        </w:tc>
        <w:tc>
          <w:tcPr>
            <w:tcW w:w="1123" w:type="dxa"/>
          </w:tcPr>
          <w:p w14:paraId="084AF6D3" w14:textId="77777777" w:rsidR="00604556" w:rsidRDefault="00B37F43">
            <w:pPr>
              <w:pStyle w:val="Table09Row"/>
            </w:pPr>
            <w:r>
              <w:t>2009/046</w:t>
            </w:r>
          </w:p>
        </w:tc>
      </w:tr>
      <w:tr w:rsidR="00604556" w14:paraId="6601759E" w14:textId="77777777">
        <w:trPr>
          <w:cantSplit/>
          <w:jc w:val="center"/>
        </w:trPr>
        <w:tc>
          <w:tcPr>
            <w:tcW w:w="1418" w:type="dxa"/>
          </w:tcPr>
          <w:p w14:paraId="74B39DEE" w14:textId="77777777" w:rsidR="00604556" w:rsidRDefault="00B37F43">
            <w:pPr>
              <w:pStyle w:val="Table09Row"/>
            </w:pPr>
            <w:r>
              <w:t>1898 (62 Vict. No. 36)</w:t>
            </w:r>
          </w:p>
        </w:tc>
        <w:tc>
          <w:tcPr>
            <w:tcW w:w="2693" w:type="dxa"/>
          </w:tcPr>
          <w:p w14:paraId="29BEB16B" w14:textId="77777777" w:rsidR="00604556" w:rsidRDefault="00B37F43">
            <w:pPr>
              <w:pStyle w:val="Table09Row"/>
            </w:pPr>
            <w:r>
              <w:rPr>
                <w:i/>
              </w:rPr>
              <w:t>Early Closing Act 1898</w:t>
            </w:r>
          </w:p>
        </w:tc>
        <w:tc>
          <w:tcPr>
            <w:tcW w:w="1276" w:type="dxa"/>
          </w:tcPr>
          <w:p w14:paraId="13A91663" w14:textId="77777777" w:rsidR="00604556" w:rsidRDefault="00B37F43">
            <w:pPr>
              <w:pStyle w:val="Table09Row"/>
            </w:pPr>
            <w:r>
              <w:t>28 Oct 1898</w:t>
            </w:r>
          </w:p>
        </w:tc>
        <w:tc>
          <w:tcPr>
            <w:tcW w:w="3402" w:type="dxa"/>
          </w:tcPr>
          <w:p w14:paraId="58CC9680" w14:textId="77777777" w:rsidR="00604556" w:rsidRDefault="00B37F43">
            <w:pPr>
              <w:pStyle w:val="Table09Row"/>
            </w:pPr>
            <w:r>
              <w:t>28 Oct 1898</w:t>
            </w:r>
          </w:p>
        </w:tc>
        <w:tc>
          <w:tcPr>
            <w:tcW w:w="1123" w:type="dxa"/>
          </w:tcPr>
          <w:p w14:paraId="3BB691BB" w14:textId="77777777" w:rsidR="00604556" w:rsidRDefault="00B37F43">
            <w:pPr>
              <w:pStyle w:val="Table09Row"/>
            </w:pPr>
            <w:r>
              <w:t>Exp. 1/11/1901</w:t>
            </w:r>
          </w:p>
        </w:tc>
      </w:tr>
      <w:tr w:rsidR="00604556" w14:paraId="3F2CB7DB" w14:textId="77777777">
        <w:trPr>
          <w:cantSplit/>
          <w:jc w:val="center"/>
        </w:trPr>
        <w:tc>
          <w:tcPr>
            <w:tcW w:w="1418" w:type="dxa"/>
          </w:tcPr>
          <w:p w14:paraId="610A2190" w14:textId="77777777" w:rsidR="00604556" w:rsidRDefault="00B37F43">
            <w:pPr>
              <w:pStyle w:val="Table09Row"/>
            </w:pPr>
            <w:r>
              <w:t>1898 (62 Vict. No. 37)</w:t>
            </w:r>
          </w:p>
        </w:tc>
        <w:tc>
          <w:tcPr>
            <w:tcW w:w="2693" w:type="dxa"/>
          </w:tcPr>
          <w:p w14:paraId="5CB6721E" w14:textId="77777777" w:rsidR="00604556" w:rsidRDefault="00B37F43">
            <w:pPr>
              <w:pStyle w:val="Table09Row"/>
            </w:pPr>
            <w:r>
              <w:rPr>
                <w:i/>
              </w:rPr>
              <w:t>Land Act 1898</w:t>
            </w:r>
          </w:p>
        </w:tc>
        <w:tc>
          <w:tcPr>
            <w:tcW w:w="1276" w:type="dxa"/>
          </w:tcPr>
          <w:p w14:paraId="5E44DCD0" w14:textId="77777777" w:rsidR="00604556" w:rsidRDefault="00B37F43">
            <w:pPr>
              <w:pStyle w:val="Table09Row"/>
            </w:pPr>
            <w:r>
              <w:t>28 Oct 1898</w:t>
            </w:r>
          </w:p>
        </w:tc>
        <w:tc>
          <w:tcPr>
            <w:tcW w:w="3402" w:type="dxa"/>
          </w:tcPr>
          <w:p w14:paraId="12D7F154" w14:textId="77777777" w:rsidR="00604556" w:rsidRDefault="00B37F43">
            <w:pPr>
              <w:pStyle w:val="Table09Row"/>
            </w:pPr>
            <w:r>
              <w:t>1 Jan 1899</w:t>
            </w:r>
          </w:p>
        </w:tc>
        <w:tc>
          <w:tcPr>
            <w:tcW w:w="1123" w:type="dxa"/>
          </w:tcPr>
          <w:p w14:paraId="0151EE39" w14:textId="77777777" w:rsidR="00604556" w:rsidRDefault="00B37F43">
            <w:pPr>
              <w:pStyle w:val="Table09Row"/>
            </w:pPr>
            <w:r>
              <w:t>1933/037 (24 Geo. V No. 37)</w:t>
            </w:r>
          </w:p>
        </w:tc>
      </w:tr>
    </w:tbl>
    <w:p w14:paraId="31961A69" w14:textId="77777777" w:rsidR="00604556" w:rsidRDefault="00604556"/>
    <w:p w14:paraId="668008E1" w14:textId="77777777" w:rsidR="00604556" w:rsidRDefault="00B37F43">
      <w:pPr>
        <w:pStyle w:val="IAlphabetDivider"/>
      </w:pPr>
      <w:r>
        <w:lastRenderedPageBreak/>
        <w:t>1897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6FB591B5" w14:textId="77777777">
        <w:trPr>
          <w:cantSplit/>
          <w:trHeight w:val="510"/>
          <w:tblHeader/>
          <w:jc w:val="center"/>
        </w:trPr>
        <w:tc>
          <w:tcPr>
            <w:tcW w:w="1418" w:type="dxa"/>
            <w:tcBorders>
              <w:top w:val="single" w:sz="4" w:space="0" w:color="auto"/>
              <w:bottom w:val="single" w:sz="4" w:space="0" w:color="auto"/>
            </w:tcBorders>
            <w:vAlign w:val="center"/>
          </w:tcPr>
          <w:p w14:paraId="58E19EAA"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6290D46B"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693205F4"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3F1B4FDC" w14:textId="77777777" w:rsidR="00604556" w:rsidRDefault="00B37F43">
            <w:pPr>
              <w:pStyle w:val="Table09Hdr"/>
            </w:pPr>
            <w:r>
              <w:t xml:space="preserve">Commencement </w:t>
            </w:r>
            <w:r>
              <w:t>Information</w:t>
            </w:r>
          </w:p>
        </w:tc>
        <w:tc>
          <w:tcPr>
            <w:tcW w:w="1123" w:type="dxa"/>
            <w:tcBorders>
              <w:top w:val="single" w:sz="4" w:space="0" w:color="auto"/>
              <w:bottom w:val="single" w:sz="4" w:space="0" w:color="auto"/>
            </w:tcBorders>
            <w:vAlign w:val="center"/>
          </w:tcPr>
          <w:p w14:paraId="15D38C2F" w14:textId="77777777" w:rsidR="00604556" w:rsidRDefault="00B37F43">
            <w:pPr>
              <w:pStyle w:val="Table09Hdr"/>
            </w:pPr>
            <w:r>
              <w:t>Repealed/Expired</w:t>
            </w:r>
          </w:p>
        </w:tc>
      </w:tr>
      <w:tr w:rsidR="00604556" w14:paraId="0DD21DCB" w14:textId="77777777">
        <w:trPr>
          <w:cantSplit/>
          <w:jc w:val="center"/>
        </w:trPr>
        <w:tc>
          <w:tcPr>
            <w:tcW w:w="1418" w:type="dxa"/>
          </w:tcPr>
          <w:p w14:paraId="23A3B428" w14:textId="77777777" w:rsidR="00604556" w:rsidRDefault="00B37F43">
            <w:pPr>
              <w:pStyle w:val="Table09Row"/>
            </w:pPr>
            <w:r>
              <w:t>1897 (60 Vict. No. 45)</w:t>
            </w:r>
          </w:p>
        </w:tc>
        <w:tc>
          <w:tcPr>
            <w:tcW w:w="2693" w:type="dxa"/>
          </w:tcPr>
          <w:p w14:paraId="5A432F7B" w14:textId="77777777" w:rsidR="00604556" w:rsidRDefault="00B37F43">
            <w:pPr>
              <w:pStyle w:val="Table09Row"/>
            </w:pPr>
            <w:r>
              <w:rPr>
                <w:i/>
              </w:rPr>
              <w:t>Appropriation (1897) [60 Vict. No. 45]</w:t>
            </w:r>
          </w:p>
        </w:tc>
        <w:tc>
          <w:tcPr>
            <w:tcW w:w="1276" w:type="dxa"/>
          </w:tcPr>
          <w:p w14:paraId="5E81706D" w14:textId="77777777" w:rsidR="00604556" w:rsidRDefault="00B37F43">
            <w:pPr>
              <w:pStyle w:val="Table09Row"/>
            </w:pPr>
            <w:r>
              <w:t>12 Mar 1897</w:t>
            </w:r>
          </w:p>
        </w:tc>
        <w:tc>
          <w:tcPr>
            <w:tcW w:w="3402" w:type="dxa"/>
          </w:tcPr>
          <w:p w14:paraId="26C2F145" w14:textId="77777777" w:rsidR="00604556" w:rsidRDefault="00B37F43">
            <w:pPr>
              <w:pStyle w:val="Table09Row"/>
            </w:pPr>
            <w:r>
              <w:t>12 Mar 1897</w:t>
            </w:r>
          </w:p>
        </w:tc>
        <w:tc>
          <w:tcPr>
            <w:tcW w:w="1123" w:type="dxa"/>
          </w:tcPr>
          <w:p w14:paraId="1FAEBE95" w14:textId="77777777" w:rsidR="00604556" w:rsidRDefault="00B37F43">
            <w:pPr>
              <w:pStyle w:val="Table09Row"/>
            </w:pPr>
            <w:r>
              <w:t>1964/061 (13 Eliz. II No. 61)</w:t>
            </w:r>
          </w:p>
        </w:tc>
      </w:tr>
      <w:tr w:rsidR="00604556" w14:paraId="1F704D9E" w14:textId="77777777">
        <w:trPr>
          <w:cantSplit/>
          <w:jc w:val="center"/>
        </w:trPr>
        <w:tc>
          <w:tcPr>
            <w:tcW w:w="1418" w:type="dxa"/>
          </w:tcPr>
          <w:p w14:paraId="50CDA90C" w14:textId="77777777" w:rsidR="00604556" w:rsidRDefault="00B37F43">
            <w:pPr>
              <w:pStyle w:val="Table09Row"/>
            </w:pPr>
            <w:r>
              <w:t>1897 (60 Vict. No. 46)</w:t>
            </w:r>
          </w:p>
        </w:tc>
        <w:tc>
          <w:tcPr>
            <w:tcW w:w="2693" w:type="dxa"/>
          </w:tcPr>
          <w:p w14:paraId="7CDB02F4" w14:textId="77777777" w:rsidR="00604556" w:rsidRDefault="00B37F43">
            <w:pPr>
              <w:pStyle w:val="Table09Row"/>
            </w:pPr>
            <w:r>
              <w:rPr>
                <w:i/>
              </w:rPr>
              <w:t>Australasian Federation Enabling Act 1896 Amendment Act 1897</w:t>
            </w:r>
          </w:p>
        </w:tc>
        <w:tc>
          <w:tcPr>
            <w:tcW w:w="1276" w:type="dxa"/>
          </w:tcPr>
          <w:p w14:paraId="790D436C" w14:textId="77777777" w:rsidR="00604556" w:rsidRDefault="00B37F43">
            <w:pPr>
              <w:pStyle w:val="Table09Row"/>
            </w:pPr>
            <w:r>
              <w:t>12 Mar 1897</w:t>
            </w:r>
          </w:p>
        </w:tc>
        <w:tc>
          <w:tcPr>
            <w:tcW w:w="3402" w:type="dxa"/>
          </w:tcPr>
          <w:p w14:paraId="0CE07EF3" w14:textId="77777777" w:rsidR="00604556" w:rsidRDefault="00B37F43">
            <w:pPr>
              <w:pStyle w:val="Table09Row"/>
            </w:pPr>
            <w:r>
              <w:t>12 Mar 1897</w:t>
            </w:r>
          </w:p>
        </w:tc>
        <w:tc>
          <w:tcPr>
            <w:tcW w:w="1123" w:type="dxa"/>
          </w:tcPr>
          <w:p w14:paraId="1B72D55F" w14:textId="77777777" w:rsidR="00604556" w:rsidRDefault="00B37F43">
            <w:pPr>
              <w:pStyle w:val="Table09Row"/>
            </w:pPr>
            <w:r>
              <w:t>1964/061 (13 Eliz. II No. 61)</w:t>
            </w:r>
          </w:p>
        </w:tc>
      </w:tr>
      <w:tr w:rsidR="00604556" w14:paraId="7AAA23E4" w14:textId="77777777">
        <w:trPr>
          <w:cantSplit/>
          <w:jc w:val="center"/>
        </w:trPr>
        <w:tc>
          <w:tcPr>
            <w:tcW w:w="1418" w:type="dxa"/>
          </w:tcPr>
          <w:p w14:paraId="325E7167" w14:textId="77777777" w:rsidR="00604556" w:rsidRDefault="00B37F43">
            <w:pPr>
              <w:pStyle w:val="Table09Row"/>
            </w:pPr>
            <w:r>
              <w:t>1897 (61 Vict. No. 1)</w:t>
            </w:r>
          </w:p>
        </w:tc>
        <w:tc>
          <w:tcPr>
            <w:tcW w:w="2693" w:type="dxa"/>
          </w:tcPr>
          <w:p w14:paraId="6C314F70" w14:textId="77777777" w:rsidR="00604556" w:rsidRDefault="00B37F43">
            <w:pPr>
              <w:pStyle w:val="Table09Row"/>
            </w:pPr>
            <w:r>
              <w:rPr>
                <w:i/>
              </w:rPr>
              <w:t>Treasury Bills Act Amendment Act 1897</w:t>
            </w:r>
          </w:p>
        </w:tc>
        <w:tc>
          <w:tcPr>
            <w:tcW w:w="1276" w:type="dxa"/>
          </w:tcPr>
          <w:p w14:paraId="3AC15F6B" w14:textId="77777777" w:rsidR="00604556" w:rsidRDefault="00B37F43">
            <w:pPr>
              <w:pStyle w:val="Table09Row"/>
            </w:pPr>
            <w:r>
              <w:t>26 Aug 1897</w:t>
            </w:r>
          </w:p>
        </w:tc>
        <w:tc>
          <w:tcPr>
            <w:tcW w:w="3402" w:type="dxa"/>
          </w:tcPr>
          <w:p w14:paraId="27765CB8" w14:textId="77777777" w:rsidR="00604556" w:rsidRDefault="00B37F43">
            <w:pPr>
              <w:pStyle w:val="Table09Row"/>
            </w:pPr>
            <w:r>
              <w:t>26 Aug 1897</w:t>
            </w:r>
          </w:p>
        </w:tc>
        <w:tc>
          <w:tcPr>
            <w:tcW w:w="1123" w:type="dxa"/>
          </w:tcPr>
          <w:p w14:paraId="02CFD850" w14:textId="77777777" w:rsidR="00604556" w:rsidRDefault="00604556">
            <w:pPr>
              <w:pStyle w:val="Table09Row"/>
            </w:pPr>
          </w:p>
        </w:tc>
      </w:tr>
      <w:tr w:rsidR="00604556" w14:paraId="1E93CE37" w14:textId="77777777">
        <w:trPr>
          <w:cantSplit/>
          <w:jc w:val="center"/>
        </w:trPr>
        <w:tc>
          <w:tcPr>
            <w:tcW w:w="1418" w:type="dxa"/>
          </w:tcPr>
          <w:p w14:paraId="6C2FCFD3" w14:textId="77777777" w:rsidR="00604556" w:rsidRDefault="00B37F43">
            <w:pPr>
              <w:pStyle w:val="Table09Row"/>
            </w:pPr>
            <w:r>
              <w:t>1897 (61 Vict. No. 2)</w:t>
            </w:r>
          </w:p>
        </w:tc>
        <w:tc>
          <w:tcPr>
            <w:tcW w:w="2693" w:type="dxa"/>
          </w:tcPr>
          <w:p w14:paraId="0144B516" w14:textId="77777777" w:rsidR="00604556" w:rsidRDefault="00B37F43">
            <w:pPr>
              <w:pStyle w:val="Table09Row"/>
            </w:pPr>
            <w:r>
              <w:rPr>
                <w:i/>
              </w:rPr>
              <w:t>Appropriation (1897) [61 Vict. No. 2]</w:t>
            </w:r>
          </w:p>
        </w:tc>
        <w:tc>
          <w:tcPr>
            <w:tcW w:w="1276" w:type="dxa"/>
          </w:tcPr>
          <w:p w14:paraId="43E3C1F7" w14:textId="77777777" w:rsidR="00604556" w:rsidRDefault="00B37F43">
            <w:pPr>
              <w:pStyle w:val="Table09Row"/>
            </w:pPr>
            <w:r>
              <w:t>26 Aug 1897</w:t>
            </w:r>
          </w:p>
        </w:tc>
        <w:tc>
          <w:tcPr>
            <w:tcW w:w="3402" w:type="dxa"/>
          </w:tcPr>
          <w:p w14:paraId="13950AAF" w14:textId="77777777" w:rsidR="00604556" w:rsidRDefault="00B37F43">
            <w:pPr>
              <w:pStyle w:val="Table09Row"/>
            </w:pPr>
            <w:r>
              <w:t>26 Aug 1897</w:t>
            </w:r>
          </w:p>
        </w:tc>
        <w:tc>
          <w:tcPr>
            <w:tcW w:w="1123" w:type="dxa"/>
          </w:tcPr>
          <w:p w14:paraId="57C7945E" w14:textId="77777777" w:rsidR="00604556" w:rsidRDefault="00B37F43">
            <w:pPr>
              <w:pStyle w:val="Table09Row"/>
            </w:pPr>
            <w:r>
              <w:t>1964/061 (13 Eliz. II No. 61)</w:t>
            </w:r>
          </w:p>
        </w:tc>
      </w:tr>
      <w:tr w:rsidR="00604556" w14:paraId="0F4CE204" w14:textId="77777777">
        <w:trPr>
          <w:cantSplit/>
          <w:jc w:val="center"/>
        </w:trPr>
        <w:tc>
          <w:tcPr>
            <w:tcW w:w="1418" w:type="dxa"/>
          </w:tcPr>
          <w:p w14:paraId="275AD552" w14:textId="77777777" w:rsidR="00604556" w:rsidRDefault="00B37F43">
            <w:pPr>
              <w:pStyle w:val="Table09Row"/>
            </w:pPr>
            <w:r>
              <w:t>1897 (61 Vic</w:t>
            </w:r>
            <w:r>
              <w:t>t. No. 3)</w:t>
            </w:r>
          </w:p>
        </w:tc>
        <w:tc>
          <w:tcPr>
            <w:tcW w:w="2693" w:type="dxa"/>
          </w:tcPr>
          <w:p w14:paraId="62B66D40" w14:textId="77777777" w:rsidR="00604556" w:rsidRDefault="00B37F43">
            <w:pPr>
              <w:pStyle w:val="Table09Row"/>
            </w:pPr>
            <w:r>
              <w:rPr>
                <w:i/>
              </w:rPr>
              <w:t>Australasian Federation Enabling Act amendment (1897)</w:t>
            </w:r>
          </w:p>
        </w:tc>
        <w:tc>
          <w:tcPr>
            <w:tcW w:w="1276" w:type="dxa"/>
          </w:tcPr>
          <w:p w14:paraId="0B8A0E83" w14:textId="77777777" w:rsidR="00604556" w:rsidRDefault="00B37F43">
            <w:pPr>
              <w:pStyle w:val="Table09Row"/>
            </w:pPr>
            <w:r>
              <w:t>26 Aug 1897</w:t>
            </w:r>
          </w:p>
        </w:tc>
        <w:tc>
          <w:tcPr>
            <w:tcW w:w="3402" w:type="dxa"/>
          </w:tcPr>
          <w:p w14:paraId="4A5B7E66" w14:textId="77777777" w:rsidR="00604556" w:rsidRDefault="00B37F43">
            <w:pPr>
              <w:pStyle w:val="Table09Row"/>
            </w:pPr>
            <w:r>
              <w:t>26 Aug 1897</w:t>
            </w:r>
          </w:p>
        </w:tc>
        <w:tc>
          <w:tcPr>
            <w:tcW w:w="1123" w:type="dxa"/>
          </w:tcPr>
          <w:p w14:paraId="330CDB7C" w14:textId="77777777" w:rsidR="00604556" w:rsidRDefault="00B37F43">
            <w:pPr>
              <w:pStyle w:val="Table09Row"/>
            </w:pPr>
            <w:r>
              <w:t>1964/061 (13 Eliz. II No. 61)</w:t>
            </w:r>
          </w:p>
        </w:tc>
      </w:tr>
      <w:tr w:rsidR="00604556" w14:paraId="29680A1B" w14:textId="77777777">
        <w:trPr>
          <w:cantSplit/>
          <w:jc w:val="center"/>
        </w:trPr>
        <w:tc>
          <w:tcPr>
            <w:tcW w:w="1418" w:type="dxa"/>
          </w:tcPr>
          <w:p w14:paraId="13876F40" w14:textId="77777777" w:rsidR="00604556" w:rsidRDefault="00B37F43">
            <w:pPr>
              <w:pStyle w:val="Table09Row"/>
            </w:pPr>
            <w:r>
              <w:t>1897 (61 Vict. No. 4)</w:t>
            </w:r>
          </w:p>
        </w:tc>
        <w:tc>
          <w:tcPr>
            <w:tcW w:w="2693" w:type="dxa"/>
          </w:tcPr>
          <w:p w14:paraId="4DC39BC7" w14:textId="77777777" w:rsidR="00604556" w:rsidRDefault="00B37F43">
            <w:pPr>
              <w:pStyle w:val="Table09Row"/>
            </w:pPr>
            <w:r>
              <w:rPr>
                <w:i/>
              </w:rPr>
              <w:t>Mining lease, Hainault Gold Mine, title to (1897)</w:t>
            </w:r>
          </w:p>
        </w:tc>
        <w:tc>
          <w:tcPr>
            <w:tcW w:w="1276" w:type="dxa"/>
          </w:tcPr>
          <w:p w14:paraId="643BFD9A" w14:textId="77777777" w:rsidR="00604556" w:rsidRDefault="00B37F43">
            <w:pPr>
              <w:pStyle w:val="Table09Row"/>
            </w:pPr>
            <w:r>
              <w:t>26 Aug 1897</w:t>
            </w:r>
          </w:p>
        </w:tc>
        <w:tc>
          <w:tcPr>
            <w:tcW w:w="3402" w:type="dxa"/>
          </w:tcPr>
          <w:p w14:paraId="6C7CF4C1" w14:textId="77777777" w:rsidR="00604556" w:rsidRDefault="00B37F43">
            <w:pPr>
              <w:pStyle w:val="Table09Row"/>
            </w:pPr>
            <w:r>
              <w:t>26 Aug 1897</w:t>
            </w:r>
          </w:p>
        </w:tc>
        <w:tc>
          <w:tcPr>
            <w:tcW w:w="1123" w:type="dxa"/>
          </w:tcPr>
          <w:p w14:paraId="10C67AF7" w14:textId="77777777" w:rsidR="00604556" w:rsidRDefault="00B37F43">
            <w:pPr>
              <w:pStyle w:val="Table09Row"/>
            </w:pPr>
            <w:r>
              <w:t>1964/061 (13 Eliz. II No. 61)</w:t>
            </w:r>
          </w:p>
        </w:tc>
      </w:tr>
      <w:tr w:rsidR="00604556" w14:paraId="07F90047" w14:textId="77777777">
        <w:trPr>
          <w:cantSplit/>
          <w:jc w:val="center"/>
        </w:trPr>
        <w:tc>
          <w:tcPr>
            <w:tcW w:w="1418" w:type="dxa"/>
          </w:tcPr>
          <w:p w14:paraId="17588660" w14:textId="77777777" w:rsidR="00604556" w:rsidRDefault="00B37F43">
            <w:pPr>
              <w:pStyle w:val="Table09Row"/>
            </w:pPr>
            <w:r>
              <w:t xml:space="preserve">1897 </w:t>
            </w:r>
            <w:r>
              <w:t>(61 Vict. No. 5)</w:t>
            </w:r>
          </w:p>
        </w:tc>
        <w:tc>
          <w:tcPr>
            <w:tcW w:w="2693" w:type="dxa"/>
          </w:tcPr>
          <w:p w14:paraId="3A27DF2D" w14:textId="77777777" w:rsidR="00604556" w:rsidRDefault="00B37F43">
            <w:pPr>
              <w:pStyle w:val="Table09Row"/>
            </w:pPr>
            <w:r>
              <w:rPr>
                <w:i/>
              </w:rPr>
              <w:t>Aborigines Act 1897</w:t>
            </w:r>
          </w:p>
        </w:tc>
        <w:tc>
          <w:tcPr>
            <w:tcW w:w="1276" w:type="dxa"/>
          </w:tcPr>
          <w:p w14:paraId="26A99412" w14:textId="77777777" w:rsidR="00604556" w:rsidRDefault="00B37F43">
            <w:pPr>
              <w:pStyle w:val="Table09Row"/>
            </w:pPr>
            <w:r>
              <w:t>11 Dec 1897</w:t>
            </w:r>
          </w:p>
        </w:tc>
        <w:tc>
          <w:tcPr>
            <w:tcW w:w="3402" w:type="dxa"/>
          </w:tcPr>
          <w:p w14:paraId="52A23E65" w14:textId="77777777" w:rsidR="00604556" w:rsidRDefault="00B37F43">
            <w:pPr>
              <w:pStyle w:val="Table09Row"/>
            </w:pPr>
            <w:r>
              <w:t xml:space="preserve">Resd 11 Dec 1897. Proclaimed 28 Mar 1898 (see </w:t>
            </w:r>
            <w:r>
              <w:rPr>
                <w:i/>
              </w:rPr>
              <w:t>Gazette</w:t>
            </w:r>
            <w:r>
              <w:t xml:space="preserve"> 1 Apr 1898 p. 813)</w:t>
            </w:r>
          </w:p>
        </w:tc>
        <w:tc>
          <w:tcPr>
            <w:tcW w:w="1123" w:type="dxa"/>
          </w:tcPr>
          <w:p w14:paraId="354089F3" w14:textId="77777777" w:rsidR="00604556" w:rsidRDefault="00B37F43">
            <w:pPr>
              <w:pStyle w:val="Table09Row"/>
            </w:pPr>
            <w:r>
              <w:t>1905/014 (5 Edw. VII No. 14)</w:t>
            </w:r>
          </w:p>
        </w:tc>
      </w:tr>
      <w:tr w:rsidR="00604556" w14:paraId="3A546252" w14:textId="77777777">
        <w:trPr>
          <w:cantSplit/>
          <w:jc w:val="center"/>
        </w:trPr>
        <w:tc>
          <w:tcPr>
            <w:tcW w:w="1418" w:type="dxa"/>
          </w:tcPr>
          <w:p w14:paraId="768C64D4" w14:textId="77777777" w:rsidR="00604556" w:rsidRDefault="00B37F43">
            <w:pPr>
              <w:pStyle w:val="Table09Row"/>
            </w:pPr>
            <w:r>
              <w:t>1897 (61 Vict. No. 6)</w:t>
            </w:r>
          </w:p>
        </w:tc>
        <w:tc>
          <w:tcPr>
            <w:tcW w:w="2693" w:type="dxa"/>
          </w:tcPr>
          <w:p w14:paraId="03050C56" w14:textId="77777777" w:rsidR="00604556" w:rsidRDefault="00B37F43">
            <w:pPr>
              <w:pStyle w:val="Table09Row"/>
            </w:pPr>
            <w:r>
              <w:rPr>
                <w:i/>
              </w:rPr>
              <w:t>Appropriation (1897) [61 Vict. No. 6]</w:t>
            </w:r>
          </w:p>
        </w:tc>
        <w:tc>
          <w:tcPr>
            <w:tcW w:w="1276" w:type="dxa"/>
          </w:tcPr>
          <w:p w14:paraId="73B6E155" w14:textId="77777777" w:rsidR="00604556" w:rsidRDefault="00B37F43">
            <w:pPr>
              <w:pStyle w:val="Table09Row"/>
            </w:pPr>
            <w:r>
              <w:t>11 Dec 1897</w:t>
            </w:r>
          </w:p>
        </w:tc>
        <w:tc>
          <w:tcPr>
            <w:tcW w:w="3402" w:type="dxa"/>
          </w:tcPr>
          <w:p w14:paraId="49EF6C85" w14:textId="77777777" w:rsidR="00604556" w:rsidRDefault="00B37F43">
            <w:pPr>
              <w:pStyle w:val="Table09Row"/>
            </w:pPr>
            <w:r>
              <w:t>11 Dec 1897</w:t>
            </w:r>
          </w:p>
        </w:tc>
        <w:tc>
          <w:tcPr>
            <w:tcW w:w="1123" w:type="dxa"/>
          </w:tcPr>
          <w:p w14:paraId="012317CA" w14:textId="77777777" w:rsidR="00604556" w:rsidRDefault="00B37F43">
            <w:pPr>
              <w:pStyle w:val="Table09Row"/>
            </w:pPr>
            <w:r>
              <w:t xml:space="preserve">1964/061 </w:t>
            </w:r>
            <w:r>
              <w:t>(13 Eliz. II No. 61)</w:t>
            </w:r>
          </w:p>
        </w:tc>
      </w:tr>
      <w:tr w:rsidR="00604556" w14:paraId="04438E00" w14:textId="77777777">
        <w:trPr>
          <w:cantSplit/>
          <w:jc w:val="center"/>
        </w:trPr>
        <w:tc>
          <w:tcPr>
            <w:tcW w:w="1418" w:type="dxa"/>
          </w:tcPr>
          <w:p w14:paraId="524CB7A2" w14:textId="77777777" w:rsidR="00604556" w:rsidRDefault="00B37F43">
            <w:pPr>
              <w:pStyle w:val="Table09Row"/>
            </w:pPr>
            <w:r>
              <w:t>1897 (61 Vict. No. 7)</w:t>
            </w:r>
          </w:p>
        </w:tc>
        <w:tc>
          <w:tcPr>
            <w:tcW w:w="2693" w:type="dxa"/>
          </w:tcPr>
          <w:p w14:paraId="642DB0F8" w14:textId="77777777" w:rsidR="00604556" w:rsidRDefault="00B37F43">
            <w:pPr>
              <w:pStyle w:val="Table09Row"/>
            </w:pPr>
            <w:r>
              <w:rPr>
                <w:i/>
              </w:rPr>
              <w:t>Hawkers and Pedlars Act 1892 Amendment Act 1897</w:t>
            </w:r>
          </w:p>
        </w:tc>
        <w:tc>
          <w:tcPr>
            <w:tcW w:w="1276" w:type="dxa"/>
          </w:tcPr>
          <w:p w14:paraId="47EB023E" w14:textId="77777777" w:rsidR="00604556" w:rsidRDefault="00B37F43">
            <w:pPr>
              <w:pStyle w:val="Table09Row"/>
            </w:pPr>
            <w:r>
              <w:t>11 Dec 1897</w:t>
            </w:r>
          </w:p>
        </w:tc>
        <w:tc>
          <w:tcPr>
            <w:tcW w:w="3402" w:type="dxa"/>
          </w:tcPr>
          <w:p w14:paraId="1DC1F0CC" w14:textId="77777777" w:rsidR="00604556" w:rsidRDefault="00B37F43">
            <w:pPr>
              <w:pStyle w:val="Table09Row"/>
            </w:pPr>
            <w:r>
              <w:t>11 Dec 1897</w:t>
            </w:r>
          </w:p>
        </w:tc>
        <w:tc>
          <w:tcPr>
            <w:tcW w:w="1123" w:type="dxa"/>
          </w:tcPr>
          <w:p w14:paraId="343F87A5" w14:textId="77777777" w:rsidR="00604556" w:rsidRDefault="00B37F43">
            <w:pPr>
              <w:pStyle w:val="Table09Row"/>
            </w:pPr>
            <w:r>
              <w:t>1991/010</w:t>
            </w:r>
          </w:p>
        </w:tc>
      </w:tr>
      <w:tr w:rsidR="00604556" w14:paraId="332FE72E" w14:textId="77777777">
        <w:trPr>
          <w:cantSplit/>
          <w:jc w:val="center"/>
        </w:trPr>
        <w:tc>
          <w:tcPr>
            <w:tcW w:w="1418" w:type="dxa"/>
          </w:tcPr>
          <w:p w14:paraId="2EAB4D4C" w14:textId="77777777" w:rsidR="00604556" w:rsidRDefault="00B37F43">
            <w:pPr>
              <w:pStyle w:val="Table09Row"/>
            </w:pPr>
            <w:r>
              <w:t>1897 (61 Vict. No. 8)</w:t>
            </w:r>
          </w:p>
        </w:tc>
        <w:tc>
          <w:tcPr>
            <w:tcW w:w="2693" w:type="dxa"/>
          </w:tcPr>
          <w:p w14:paraId="7CC13865" w14:textId="77777777" w:rsidR="00604556" w:rsidRDefault="00B37F43">
            <w:pPr>
              <w:pStyle w:val="Table09Row"/>
            </w:pPr>
            <w:r>
              <w:rPr>
                <w:i/>
              </w:rPr>
              <w:t>Local Inscribed Stock Act 1897</w:t>
            </w:r>
          </w:p>
        </w:tc>
        <w:tc>
          <w:tcPr>
            <w:tcW w:w="1276" w:type="dxa"/>
          </w:tcPr>
          <w:p w14:paraId="1B9D6817" w14:textId="77777777" w:rsidR="00604556" w:rsidRDefault="00B37F43">
            <w:pPr>
              <w:pStyle w:val="Table09Row"/>
            </w:pPr>
            <w:r>
              <w:t>11 Dec 1897</w:t>
            </w:r>
          </w:p>
        </w:tc>
        <w:tc>
          <w:tcPr>
            <w:tcW w:w="3402" w:type="dxa"/>
          </w:tcPr>
          <w:p w14:paraId="00AEF554" w14:textId="77777777" w:rsidR="00604556" w:rsidRDefault="00B37F43">
            <w:pPr>
              <w:pStyle w:val="Table09Row"/>
            </w:pPr>
            <w:r>
              <w:t>11 Dec 1897</w:t>
            </w:r>
          </w:p>
        </w:tc>
        <w:tc>
          <w:tcPr>
            <w:tcW w:w="1123" w:type="dxa"/>
          </w:tcPr>
          <w:p w14:paraId="5306491E" w14:textId="77777777" w:rsidR="00604556" w:rsidRDefault="00B37F43">
            <w:pPr>
              <w:pStyle w:val="Table09Row"/>
            </w:pPr>
            <w:r>
              <w:t>1910/005 (1 Geo. V No. 5)</w:t>
            </w:r>
          </w:p>
        </w:tc>
      </w:tr>
      <w:tr w:rsidR="00604556" w14:paraId="382ECFDA" w14:textId="77777777">
        <w:trPr>
          <w:cantSplit/>
          <w:jc w:val="center"/>
        </w:trPr>
        <w:tc>
          <w:tcPr>
            <w:tcW w:w="1418" w:type="dxa"/>
          </w:tcPr>
          <w:p w14:paraId="4FC4A880" w14:textId="77777777" w:rsidR="00604556" w:rsidRDefault="00B37F43">
            <w:pPr>
              <w:pStyle w:val="Table09Row"/>
            </w:pPr>
            <w:r>
              <w:t>1897 (61 Vict. No. 9)</w:t>
            </w:r>
          </w:p>
        </w:tc>
        <w:tc>
          <w:tcPr>
            <w:tcW w:w="2693" w:type="dxa"/>
          </w:tcPr>
          <w:p w14:paraId="468119B4" w14:textId="77777777" w:rsidR="00604556" w:rsidRDefault="00B37F43">
            <w:pPr>
              <w:pStyle w:val="Table09Row"/>
            </w:pPr>
            <w:r>
              <w:rPr>
                <w:i/>
              </w:rPr>
              <w:t>Re‑appropriation (1897)</w:t>
            </w:r>
          </w:p>
        </w:tc>
        <w:tc>
          <w:tcPr>
            <w:tcW w:w="1276" w:type="dxa"/>
          </w:tcPr>
          <w:p w14:paraId="61C3FB1C" w14:textId="77777777" w:rsidR="00604556" w:rsidRDefault="00B37F43">
            <w:pPr>
              <w:pStyle w:val="Table09Row"/>
            </w:pPr>
            <w:r>
              <w:t>11 Dec 1897</w:t>
            </w:r>
          </w:p>
        </w:tc>
        <w:tc>
          <w:tcPr>
            <w:tcW w:w="3402" w:type="dxa"/>
          </w:tcPr>
          <w:p w14:paraId="36855084" w14:textId="77777777" w:rsidR="00604556" w:rsidRDefault="00B37F43">
            <w:pPr>
              <w:pStyle w:val="Table09Row"/>
            </w:pPr>
            <w:r>
              <w:t>11 Dec 1897</w:t>
            </w:r>
          </w:p>
        </w:tc>
        <w:tc>
          <w:tcPr>
            <w:tcW w:w="1123" w:type="dxa"/>
          </w:tcPr>
          <w:p w14:paraId="336EAEA5" w14:textId="77777777" w:rsidR="00604556" w:rsidRDefault="00B37F43">
            <w:pPr>
              <w:pStyle w:val="Table09Row"/>
            </w:pPr>
            <w:r>
              <w:t>1964/061 (13 Eliz. II No. 61)</w:t>
            </w:r>
          </w:p>
        </w:tc>
      </w:tr>
      <w:tr w:rsidR="00604556" w14:paraId="5968A9B1" w14:textId="77777777">
        <w:trPr>
          <w:cantSplit/>
          <w:jc w:val="center"/>
        </w:trPr>
        <w:tc>
          <w:tcPr>
            <w:tcW w:w="1418" w:type="dxa"/>
          </w:tcPr>
          <w:p w14:paraId="76E8A4DA" w14:textId="77777777" w:rsidR="00604556" w:rsidRDefault="00B37F43">
            <w:pPr>
              <w:pStyle w:val="Table09Row"/>
            </w:pPr>
            <w:r>
              <w:t>1897 (61 Vict. No. 10)</w:t>
            </w:r>
          </w:p>
        </w:tc>
        <w:tc>
          <w:tcPr>
            <w:tcW w:w="2693" w:type="dxa"/>
          </w:tcPr>
          <w:p w14:paraId="5609240C" w14:textId="77777777" w:rsidR="00604556" w:rsidRDefault="00B37F43">
            <w:pPr>
              <w:pStyle w:val="Table09Row"/>
            </w:pPr>
            <w:r>
              <w:rPr>
                <w:i/>
              </w:rPr>
              <w:t>Appropriation (1897) [61 Vict. No. 10]</w:t>
            </w:r>
          </w:p>
        </w:tc>
        <w:tc>
          <w:tcPr>
            <w:tcW w:w="1276" w:type="dxa"/>
          </w:tcPr>
          <w:p w14:paraId="37B8CD15" w14:textId="77777777" w:rsidR="00604556" w:rsidRDefault="00B37F43">
            <w:pPr>
              <w:pStyle w:val="Table09Row"/>
            </w:pPr>
            <w:r>
              <w:t>11 Dec 1897</w:t>
            </w:r>
          </w:p>
        </w:tc>
        <w:tc>
          <w:tcPr>
            <w:tcW w:w="3402" w:type="dxa"/>
          </w:tcPr>
          <w:p w14:paraId="47A0679C" w14:textId="77777777" w:rsidR="00604556" w:rsidRDefault="00B37F43">
            <w:pPr>
              <w:pStyle w:val="Table09Row"/>
            </w:pPr>
            <w:r>
              <w:t>11 Dec 1897</w:t>
            </w:r>
          </w:p>
        </w:tc>
        <w:tc>
          <w:tcPr>
            <w:tcW w:w="1123" w:type="dxa"/>
          </w:tcPr>
          <w:p w14:paraId="6FB3A25C" w14:textId="77777777" w:rsidR="00604556" w:rsidRDefault="00B37F43">
            <w:pPr>
              <w:pStyle w:val="Table09Row"/>
            </w:pPr>
            <w:r>
              <w:t>1964/061 (13 Eliz. II No. 61)</w:t>
            </w:r>
          </w:p>
        </w:tc>
      </w:tr>
      <w:tr w:rsidR="00604556" w14:paraId="5FADCF61" w14:textId="77777777">
        <w:trPr>
          <w:cantSplit/>
          <w:jc w:val="center"/>
        </w:trPr>
        <w:tc>
          <w:tcPr>
            <w:tcW w:w="1418" w:type="dxa"/>
          </w:tcPr>
          <w:p w14:paraId="1F42D853" w14:textId="77777777" w:rsidR="00604556" w:rsidRDefault="00B37F43">
            <w:pPr>
              <w:pStyle w:val="Table09Row"/>
            </w:pPr>
            <w:r>
              <w:t>1897 (61 Vict. No. 11)</w:t>
            </w:r>
          </w:p>
        </w:tc>
        <w:tc>
          <w:tcPr>
            <w:tcW w:w="2693" w:type="dxa"/>
          </w:tcPr>
          <w:p w14:paraId="6271A6A4" w14:textId="77777777" w:rsidR="00604556" w:rsidRDefault="00B37F43">
            <w:pPr>
              <w:pStyle w:val="Table09Row"/>
            </w:pPr>
            <w:r>
              <w:rPr>
                <w:i/>
              </w:rPr>
              <w:t>Auctioneers Act 1873 Further Amendmen</w:t>
            </w:r>
            <w:r>
              <w:rPr>
                <w:i/>
              </w:rPr>
              <w:t>t Act 1897</w:t>
            </w:r>
          </w:p>
        </w:tc>
        <w:tc>
          <w:tcPr>
            <w:tcW w:w="1276" w:type="dxa"/>
          </w:tcPr>
          <w:p w14:paraId="3D12CE26" w14:textId="77777777" w:rsidR="00604556" w:rsidRDefault="00B37F43">
            <w:pPr>
              <w:pStyle w:val="Table09Row"/>
            </w:pPr>
            <w:r>
              <w:t>23 Dec 1897</w:t>
            </w:r>
          </w:p>
        </w:tc>
        <w:tc>
          <w:tcPr>
            <w:tcW w:w="3402" w:type="dxa"/>
          </w:tcPr>
          <w:p w14:paraId="157B6937" w14:textId="77777777" w:rsidR="00604556" w:rsidRDefault="00B37F43">
            <w:pPr>
              <w:pStyle w:val="Table09Row"/>
            </w:pPr>
            <w:r>
              <w:t>23 Dec 1897</w:t>
            </w:r>
          </w:p>
        </w:tc>
        <w:tc>
          <w:tcPr>
            <w:tcW w:w="1123" w:type="dxa"/>
          </w:tcPr>
          <w:p w14:paraId="3A801B8D" w14:textId="77777777" w:rsidR="00604556" w:rsidRDefault="00B37F43">
            <w:pPr>
              <w:pStyle w:val="Table09Row"/>
            </w:pPr>
            <w:r>
              <w:t>1921/029 (12 Geo. V No. 29)</w:t>
            </w:r>
          </w:p>
        </w:tc>
      </w:tr>
      <w:tr w:rsidR="00604556" w14:paraId="035078AB" w14:textId="77777777">
        <w:trPr>
          <w:cantSplit/>
          <w:jc w:val="center"/>
        </w:trPr>
        <w:tc>
          <w:tcPr>
            <w:tcW w:w="1418" w:type="dxa"/>
          </w:tcPr>
          <w:p w14:paraId="29F9B04E" w14:textId="77777777" w:rsidR="00604556" w:rsidRDefault="00B37F43">
            <w:pPr>
              <w:pStyle w:val="Table09Row"/>
            </w:pPr>
            <w:r>
              <w:t>1897 (61 Vict. No. 12)</w:t>
            </w:r>
          </w:p>
        </w:tc>
        <w:tc>
          <w:tcPr>
            <w:tcW w:w="2693" w:type="dxa"/>
          </w:tcPr>
          <w:p w14:paraId="6AED61AC" w14:textId="77777777" w:rsidR="00604556" w:rsidRDefault="00B37F43">
            <w:pPr>
              <w:pStyle w:val="Table09Row"/>
            </w:pPr>
            <w:r>
              <w:rPr>
                <w:i/>
              </w:rPr>
              <w:t>High School Act amendment (1897)</w:t>
            </w:r>
          </w:p>
        </w:tc>
        <w:tc>
          <w:tcPr>
            <w:tcW w:w="1276" w:type="dxa"/>
          </w:tcPr>
          <w:p w14:paraId="2FC8EC4F" w14:textId="77777777" w:rsidR="00604556" w:rsidRDefault="00B37F43">
            <w:pPr>
              <w:pStyle w:val="Table09Row"/>
            </w:pPr>
            <w:r>
              <w:t>23 Dec 1897</w:t>
            </w:r>
          </w:p>
        </w:tc>
        <w:tc>
          <w:tcPr>
            <w:tcW w:w="3402" w:type="dxa"/>
          </w:tcPr>
          <w:p w14:paraId="4A1E7109" w14:textId="77777777" w:rsidR="00604556" w:rsidRDefault="00B37F43">
            <w:pPr>
              <w:pStyle w:val="Table09Row"/>
            </w:pPr>
            <w:r>
              <w:t>23 Dec 1897</w:t>
            </w:r>
          </w:p>
        </w:tc>
        <w:tc>
          <w:tcPr>
            <w:tcW w:w="1123" w:type="dxa"/>
          </w:tcPr>
          <w:p w14:paraId="0CE3340C" w14:textId="77777777" w:rsidR="00604556" w:rsidRDefault="00B37F43">
            <w:pPr>
              <w:pStyle w:val="Table09Row"/>
            </w:pPr>
            <w:r>
              <w:t>1958/034 (7 Eliz. II No. 34)</w:t>
            </w:r>
          </w:p>
        </w:tc>
      </w:tr>
      <w:tr w:rsidR="00604556" w14:paraId="53058155" w14:textId="77777777">
        <w:trPr>
          <w:cantSplit/>
          <w:jc w:val="center"/>
        </w:trPr>
        <w:tc>
          <w:tcPr>
            <w:tcW w:w="1418" w:type="dxa"/>
          </w:tcPr>
          <w:p w14:paraId="4131F676" w14:textId="77777777" w:rsidR="00604556" w:rsidRDefault="00B37F43">
            <w:pPr>
              <w:pStyle w:val="Table09Row"/>
            </w:pPr>
            <w:r>
              <w:t>1897 (61 Vict. No. 13)</w:t>
            </w:r>
          </w:p>
        </w:tc>
        <w:tc>
          <w:tcPr>
            <w:tcW w:w="2693" w:type="dxa"/>
          </w:tcPr>
          <w:p w14:paraId="34C8EB81" w14:textId="77777777" w:rsidR="00604556" w:rsidRDefault="00B37F43">
            <w:pPr>
              <w:pStyle w:val="Table09Row"/>
            </w:pPr>
            <w:r>
              <w:rPr>
                <w:i/>
              </w:rPr>
              <w:t>Immigration Restriction Act 1897</w:t>
            </w:r>
          </w:p>
        </w:tc>
        <w:tc>
          <w:tcPr>
            <w:tcW w:w="1276" w:type="dxa"/>
          </w:tcPr>
          <w:p w14:paraId="1AFF8E28" w14:textId="77777777" w:rsidR="00604556" w:rsidRDefault="00B37F43">
            <w:pPr>
              <w:pStyle w:val="Table09Row"/>
            </w:pPr>
            <w:r>
              <w:t>23 Dec 1897</w:t>
            </w:r>
          </w:p>
        </w:tc>
        <w:tc>
          <w:tcPr>
            <w:tcW w:w="3402" w:type="dxa"/>
          </w:tcPr>
          <w:p w14:paraId="58FD4349" w14:textId="77777777" w:rsidR="00604556" w:rsidRDefault="00B37F43">
            <w:pPr>
              <w:pStyle w:val="Table09Row"/>
            </w:pPr>
            <w:r>
              <w:t>23 Dec 1897</w:t>
            </w:r>
          </w:p>
        </w:tc>
        <w:tc>
          <w:tcPr>
            <w:tcW w:w="1123" w:type="dxa"/>
          </w:tcPr>
          <w:p w14:paraId="070B2E8D" w14:textId="77777777" w:rsidR="00604556" w:rsidRDefault="00B37F43">
            <w:pPr>
              <w:pStyle w:val="Table09Row"/>
            </w:pPr>
            <w:r>
              <w:t>1967/068</w:t>
            </w:r>
          </w:p>
        </w:tc>
      </w:tr>
      <w:tr w:rsidR="00604556" w14:paraId="61EC306B" w14:textId="77777777">
        <w:trPr>
          <w:cantSplit/>
          <w:jc w:val="center"/>
        </w:trPr>
        <w:tc>
          <w:tcPr>
            <w:tcW w:w="1418" w:type="dxa"/>
          </w:tcPr>
          <w:p w14:paraId="153F76DE" w14:textId="77777777" w:rsidR="00604556" w:rsidRDefault="00B37F43">
            <w:pPr>
              <w:pStyle w:val="Table09Row"/>
            </w:pPr>
            <w:r>
              <w:lastRenderedPageBreak/>
              <w:t>1897 (61 Vict. No. 14)</w:t>
            </w:r>
          </w:p>
        </w:tc>
        <w:tc>
          <w:tcPr>
            <w:tcW w:w="2693" w:type="dxa"/>
          </w:tcPr>
          <w:p w14:paraId="3EBFE616" w14:textId="77777777" w:rsidR="00604556" w:rsidRDefault="00B37F43">
            <w:pPr>
              <w:pStyle w:val="Table09Row"/>
            </w:pPr>
            <w:r>
              <w:rPr>
                <w:i/>
              </w:rPr>
              <w:t>Registration of Firms Act 1897</w:t>
            </w:r>
          </w:p>
        </w:tc>
        <w:tc>
          <w:tcPr>
            <w:tcW w:w="1276" w:type="dxa"/>
          </w:tcPr>
          <w:p w14:paraId="62EA9FC0" w14:textId="77777777" w:rsidR="00604556" w:rsidRDefault="00B37F43">
            <w:pPr>
              <w:pStyle w:val="Table09Row"/>
            </w:pPr>
            <w:r>
              <w:t>23 Dec 1897</w:t>
            </w:r>
          </w:p>
        </w:tc>
        <w:tc>
          <w:tcPr>
            <w:tcW w:w="3402" w:type="dxa"/>
          </w:tcPr>
          <w:p w14:paraId="5DFF66B5" w14:textId="77777777" w:rsidR="00604556" w:rsidRDefault="00B37F43">
            <w:pPr>
              <w:pStyle w:val="Table09Row"/>
            </w:pPr>
            <w:r>
              <w:t>1 Mar 1898</w:t>
            </w:r>
          </w:p>
        </w:tc>
        <w:tc>
          <w:tcPr>
            <w:tcW w:w="1123" w:type="dxa"/>
          </w:tcPr>
          <w:p w14:paraId="2A14256B" w14:textId="77777777" w:rsidR="00604556" w:rsidRDefault="00B37F43">
            <w:pPr>
              <w:pStyle w:val="Table09Row"/>
            </w:pPr>
            <w:r>
              <w:t>1943/002 (6 &amp; 7 Geo. VI No. 45)</w:t>
            </w:r>
          </w:p>
        </w:tc>
      </w:tr>
      <w:tr w:rsidR="00604556" w14:paraId="524B8C45" w14:textId="77777777">
        <w:trPr>
          <w:cantSplit/>
          <w:jc w:val="center"/>
        </w:trPr>
        <w:tc>
          <w:tcPr>
            <w:tcW w:w="1418" w:type="dxa"/>
          </w:tcPr>
          <w:p w14:paraId="3D0A5BB4" w14:textId="77777777" w:rsidR="00604556" w:rsidRDefault="00B37F43">
            <w:pPr>
              <w:pStyle w:val="Table09Row"/>
            </w:pPr>
            <w:r>
              <w:t>1897 (61 Vict. No. 15)</w:t>
            </w:r>
          </w:p>
        </w:tc>
        <w:tc>
          <w:tcPr>
            <w:tcW w:w="2693" w:type="dxa"/>
          </w:tcPr>
          <w:p w14:paraId="516CD245" w14:textId="77777777" w:rsidR="00604556" w:rsidRDefault="00B37F43">
            <w:pPr>
              <w:pStyle w:val="Table09Row"/>
            </w:pPr>
            <w:r>
              <w:rPr>
                <w:i/>
              </w:rPr>
              <w:t>Annuity, M A Broome (1897)</w:t>
            </w:r>
          </w:p>
        </w:tc>
        <w:tc>
          <w:tcPr>
            <w:tcW w:w="1276" w:type="dxa"/>
          </w:tcPr>
          <w:p w14:paraId="56CB7EA7" w14:textId="77777777" w:rsidR="00604556" w:rsidRDefault="00B37F43">
            <w:pPr>
              <w:pStyle w:val="Table09Row"/>
            </w:pPr>
            <w:r>
              <w:t>23 Dec 1897</w:t>
            </w:r>
          </w:p>
        </w:tc>
        <w:tc>
          <w:tcPr>
            <w:tcW w:w="3402" w:type="dxa"/>
          </w:tcPr>
          <w:p w14:paraId="57C6A17C" w14:textId="77777777" w:rsidR="00604556" w:rsidRDefault="00B37F43">
            <w:pPr>
              <w:pStyle w:val="Table09Row"/>
            </w:pPr>
            <w:r>
              <w:t>23 Dec 1897</w:t>
            </w:r>
          </w:p>
        </w:tc>
        <w:tc>
          <w:tcPr>
            <w:tcW w:w="1123" w:type="dxa"/>
          </w:tcPr>
          <w:p w14:paraId="7A2E038F" w14:textId="77777777" w:rsidR="00604556" w:rsidRDefault="00B37F43">
            <w:pPr>
              <w:pStyle w:val="Table09Row"/>
            </w:pPr>
            <w:r>
              <w:t>1964/061 (13 Eliz. II No. 61)</w:t>
            </w:r>
          </w:p>
        </w:tc>
      </w:tr>
      <w:tr w:rsidR="00604556" w14:paraId="10258D8B" w14:textId="77777777">
        <w:trPr>
          <w:cantSplit/>
          <w:jc w:val="center"/>
        </w:trPr>
        <w:tc>
          <w:tcPr>
            <w:tcW w:w="1418" w:type="dxa"/>
          </w:tcPr>
          <w:p w14:paraId="37510EB4" w14:textId="77777777" w:rsidR="00604556" w:rsidRDefault="00B37F43">
            <w:pPr>
              <w:pStyle w:val="Table09Row"/>
            </w:pPr>
            <w:r>
              <w:t xml:space="preserve">1897 (61 Vict. </w:t>
            </w:r>
            <w:r>
              <w:t>No. 16)</w:t>
            </w:r>
          </w:p>
        </w:tc>
        <w:tc>
          <w:tcPr>
            <w:tcW w:w="2693" w:type="dxa"/>
          </w:tcPr>
          <w:p w14:paraId="3BADEEDA" w14:textId="77777777" w:rsidR="00604556" w:rsidRDefault="00B37F43">
            <w:pPr>
              <w:pStyle w:val="Table09Row"/>
            </w:pPr>
            <w:r>
              <w:rPr>
                <w:i/>
              </w:rPr>
              <w:t>Bunbury Racecourse Railway Act 1897</w:t>
            </w:r>
          </w:p>
        </w:tc>
        <w:tc>
          <w:tcPr>
            <w:tcW w:w="1276" w:type="dxa"/>
          </w:tcPr>
          <w:p w14:paraId="1AB0E469" w14:textId="77777777" w:rsidR="00604556" w:rsidRDefault="00B37F43">
            <w:pPr>
              <w:pStyle w:val="Table09Row"/>
            </w:pPr>
            <w:r>
              <w:t>23 Dec 1897</w:t>
            </w:r>
          </w:p>
        </w:tc>
        <w:tc>
          <w:tcPr>
            <w:tcW w:w="3402" w:type="dxa"/>
          </w:tcPr>
          <w:p w14:paraId="0F374100" w14:textId="77777777" w:rsidR="00604556" w:rsidRDefault="00B37F43">
            <w:pPr>
              <w:pStyle w:val="Table09Row"/>
            </w:pPr>
            <w:r>
              <w:t>23 Dec 1897</w:t>
            </w:r>
          </w:p>
        </w:tc>
        <w:tc>
          <w:tcPr>
            <w:tcW w:w="1123" w:type="dxa"/>
          </w:tcPr>
          <w:p w14:paraId="55C560F5" w14:textId="77777777" w:rsidR="00604556" w:rsidRDefault="00B37F43">
            <w:pPr>
              <w:pStyle w:val="Table09Row"/>
            </w:pPr>
            <w:r>
              <w:t>1964/061 (13 Eliz. II No. 61)</w:t>
            </w:r>
          </w:p>
        </w:tc>
      </w:tr>
      <w:tr w:rsidR="00604556" w14:paraId="0F73C83E" w14:textId="77777777">
        <w:trPr>
          <w:cantSplit/>
          <w:jc w:val="center"/>
        </w:trPr>
        <w:tc>
          <w:tcPr>
            <w:tcW w:w="1418" w:type="dxa"/>
          </w:tcPr>
          <w:p w14:paraId="0BB3CE9D" w14:textId="77777777" w:rsidR="00604556" w:rsidRDefault="00B37F43">
            <w:pPr>
              <w:pStyle w:val="Table09Row"/>
            </w:pPr>
            <w:r>
              <w:t>1897 (61 Vict. No. 17)</w:t>
            </w:r>
          </w:p>
        </w:tc>
        <w:tc>
          <w:tcPr>
            <w:tcW w:w="2693" w:type="dxa"/>
          </w:tcPr>
          <w:p w14:paraId="0C0A0A98" w14:textId="77777777" w:rsidR="00604556" w:rsidRDefault="00B37F43">
            <w:pPr>
              <w:pStyle w:val="Table09Row"/>
            </w:pPr>
            <w:r>
              <w:rPr>
                <w:i/>
              </w:rPr>
              <w:t>Collie Quarry Railway Act 1897</w:t>
            </w:r>
          </w:p>
        </w:tc>
        <w:tc>
          <w:tcPr>
            <w:tcW w:w="1276" w:type="dxa"/>
          </w:tcPr>
          <w:p w14:paraId="78452D7A" w14:textId="77777777" w:rsidR="00604556" w:rsidRDefault="00B37F43">
            <w:pPr>
              <w:pStyle w:val="Table09Row"/>
            </w:pPr>
            <w:r>
              <w:t>23 Dec 1897</w:t>
            </w:r>
          </w:p>
        </w:tc>
        <w:tc>
          <w:tcPr>
            <w:tcW w:w="3402" w:type="dxa"/>
          </w:tcPr>
          <w:p w14:paraId="10EE8D5F" w14:textId="77777777" w:rsidR="00604556" w:rsidRDefault="00B37F43">
            <w:pPr>
              <w:pStyle w:val="Table09Row"/>
            </w:pPr>
            <w:r>
              <w:t>23 Dec 1897</w:t>
            </w:r>
          </w:p>
        </w:tc>
        <w:tc>
          <w:tcPr>
            <w:tcW w:w="1123" w:type="dxa"/>
          </w:tcPr>
          <w:p w14:paraId="2AB2264B" w14:textId="77777777" w:rsidR="00604556" w:rsidRDefault="00B37F43">
            <w:pPr>
              <w:pStyle w:val="Table09Row"/>
            </w:pPr>
            <w:r>
              <w:t>1964/061 (13 Eliz. II No. 61)</w:t>
            </w:r>
          </w:p>
        </w:tc>
      </w:tr>
      <w:tr w:rsidR="00604556" w14:paraId="4A7F4BED" w14:textId="77777777">
        <w:trPr>
          <w:cantSplit/>
          <w:jc w:val="center"/>
        </w:trPr>
        <w:tc>
          <w:tcPr>
            <w:tcW w:w="1418" w:type="dxa"/>
          </w:tcPr>
          <w:p w14:paraId="67D5A074" w14:textId="77777777" w:rsidR="00604556" w:rsidRDefault="00B37F43">
            <w:pPr>
              <w:pStyle w:val="Table09Row"/>
            </w:pPr>
            <w:r>
              <w:t>1897 (61 Vict. No. 18)</w:t>
            </w:r>
          </w:p>
        </w:tc>
        <w:tc>
          <w:tcPr>
            <w:tcW w:w="2693" w:type="dxa"/>
          </w:tcPr>
          <w:p w14:paraId="0979693F" w14:textId="77777777" w:rsidR="00604556" w:rsidRDefault="00B37F43">
            <w:pPr>
              <w:pStyle w:val="Table09Row"/>
            </w:pPr>
            <w:r>
              <w:rPr>
                <w:i/>
              </w:rPr>
              <w:t>Kalgoorlie‑Gnumballa Lake</w:t>
            </w:r>
            <w:r>
              <w:rPr>
                <w:i/>
              </w:rPr>
              <w:t xml:space="preserve"> and Boulder Townsite Loop Railways Act 1897</w:t>
            </w:r>
          </w:p>
        </w:tc>
        <w:tc>
          <w:tcPr>
            <w:tcW w:w="1276" w:type="dxa"/>
          </w:tcPr>
          <w:p w14:paraId="11C746F8" w14:textId="77777777" w:rsidR="00604556" w:rsidRDefault="00B37F43">
            <w:pPr>
              <w:pStyle w:val="Table09Row"/>
            </w:pPr>
            <w:r>
              <w:t>23 Dec 1897</w:t>
            </w:r>
          </w:p>
        </w:tc>
        <w:tc>
          <w:tcPr>
            <w:tcW w:w="3402" w:type="dxa"/>
          </w:tcPr>
          <w:p w14:paraId="24FA4A99" w14:textId="77777777" w:rsidR="00604556" w:rsidRDefault="00B37F43">
            <w:pPr>
              <w:pStyle w:val="Table09Row"/>
            </w:pPr>
            <w:r>
              <w:t>23 Dec 1897</w:t>
            </w:r>
          </w:p>
        </w:tc>
        <w:tc>
          <w:tcPr>
            <w:tcW w:w="1123" w:type="dxa"/>
          </w:tcPr>
          <w:p w14:paraId="310C9365" w14:textId="77777777" w:rsidR="00604556" w:rsidRDefault="00B37F43">
            <w:pPr>
              <w:pStyle w:val="Table09Row"/>
            </w:pPr>
            <w:r>
              <w:t>1964/061 (13 Eliz. II No. 61)</w:t>
            </w:r>
          </w:p>
        </w:tc>
      </w:tr>
      <w:tr w:rsidR="00604556" w14:paraId="1641CFE0" w14:textId="77777777">
        <w:trPr>
          <w:cantSplit/>
          <w:jc w:val="center"/>
        </w:trPr>
        <w:tc>
          <w:tcPr>
            <w:tcW w:w="1418" w:type="dxa"/>
          </w:tcPr>
          <w:p w14:paraId="1090B2D2" w14:textId="77777777" w:rsidR="00604556" w:rsidRDefault="00B37F43">
            <w:pPr>
              <w:pStyle w:val="Table09Row"/>
            </w:pPr>
            <w:r>
              <w:t>1897 (61 Vict. No. 19)</w:t>
            </w:r>
          </w:p>
        </w:tc>
        <w:tc>
          <w:tcPr>
            <w:tcW w:w="2693" w:type="dxa"/>
          </w:tcPr>
          <w:p w14:paraId="1A28CF19" w14:textId="77777777" w:rsidR="00604556" w:rsidRDefault="00B37F43">
            <w:pPr>
              <w:pStyle w:val="Table09Row"/>
            </w:pPr>
            <w:r>
              <w:rPr>
                <w:i/>
              </w:rPr>
              <w:t>Sharks Bay Pearl Shell Fishery Act amendment (1897)</w:t>
            </w:r>
          </w:p>
        </w:tc>
        <w:tc>
          <w:tcPr>
            <w:tcW w:w="1276" w:type="dxa"/>
          </w:tcPr>
          <w:p w14:paraId="2A9DBD63" w14:textId="77777777" w:rsidR="00604556" w:rsidRDefault="00B37F43">
            <w:pPr>
              <w:pStyle w:val="Table09Row"/>
            </w:pPr>
            <w:r>
              <w:t>23 Dec 1897</w:t>
            </w:r>
          </w:p>
        </w:tc>
        <w:tc>
          <w:tcPr>
            <w:tcW w:w="3402" w:type="dxa"/>
          </w:tcPr>
          <w:p w14:paraId="00774780" w14:textId="77777777" w:rsidR="00604556" w:rsidRDefault="00B37F43">
            <w:pPr>
              <w:pStyle w:val="Table09Row"/>
            </w:pPr>
            <w:r>
              <w:t>23 Dec 1897</w:t>
            </w:r>
          </w:p>
        </w:tc>
        <w:tc>
          <w:tcPr>
            <w:tcW w:w="1123" w:type="dxa"/>
          </w:tcPr>
          <w:p w14:paraId="7AFEA661" w14:textId="77777777" w:rsidR="00604556" w:rsidRDefault="00B37F43">
            <w:pPr>
              <w:pStyle w:val="Table09Row"/>
            </w:pPr>
            <w:r>
              <w:t>1912/045 (3 Geo. V No. 26)</w:t>
            </w:r>
          </w:p>
        </w:tc>
      </w:tr>
      <w:tr w:rsidR="00604556" w14:paraId="55EEF2AD" w14:textId="77777777">
        <w:trPr>
          <w:cantSplit/>
          <w:jc w:val="center"/>
        </w:trPr>
        <w:tc>
          <w:tcPr>
            <w:tcW w:w="1418" w:type="dxa"/>
          </w:tcPr>
          <w:p w14:paraId="75D09452" w14:textId="77777777" w:rsidR="00604556" w:rsidRDefault="00B37F43">
            <w:pPr>
              <w:pStyle w:val="Table09Row"/>
            </w:pPr>
            <w:r>
              <w:t>1897 (61 Vict. No. 20)</w:t>
            </w:r>
          </w:p>
        </w:tc>
        <w:tc>
          <w:tcPr>
            <w:tcW w:w="2693" w:type="dxa"/>
          </w:tcPr>
          <w:p w14:paraId="5DD706B9" w14:textId="77777777" w:rsidR="00604556" w:rsidRDefault="00B37F43">
            <w:pPr>
              <w:pStyle w:val="Table09Row"/>
            </w:pPr>
            <w:r>
              <w:rPr>
                <w:i/>
              </w:rPr>
              <w:t>Workmen’s Lien Act 1897</w:t>
            </w:r>
          </w:p>
        </w:tc>
        <w:tc>
          <w:tcPr>
            <w:tcW w:w="1276" w:type="dxa"/>
          </w:tcPr>
          <w:p w14:paraId="1D29C7A4" w14:textId="77777777" w:rsidR="00604556" w:rsidRDefault="00B37F43">
            <w:pPr>
              <w:pStyle w:val="Table09Row"/>
            </w:pPr>
            <w:r>
              <w:t>23 Dec 1897</w:t>
            </w:r>
          </w:p>
        </w:tc>
        <w:tc>
          <w:tcPr>
            <w:tcW w:w="3402" w:type="dxa"/>
          </w:tcPr>
          <w:p w14:paraId="66DCAFA6" w14:textId="77777777" w:rsidR="00604556" w:rsidRDefault="00B37F43">
            <w:pPr>
              <w:pStyle w:val="Table09Row"/>
            </w:pPr>
            <w:r>
              <w:t>23 Dec 1897</w:t>
            </w:r>
          </w:p>
        </w:tc>
        <w:tc>
          <w:tcPr>
            <w:tcW w:w="1123" w:type="dxa"/>
          </w:tcPr>
          <w:p w14:paraId="3B4B61AD" w14:textId="77777777" w:rsidR="00604556" w:rsidRDefault="00B37F43">
            <w:pPr>
              <w:pStyle w:val="Table09Row"/>
            </w:pPr>
            <w:r>
              <w:t>1898 (62 Vict. No. 35)</w:t>
            </w:r>
          </w:p>
        </w:tc>
      </w:tr>
      <w:tr w:rsidR="00604556" w14:paraId="4A33015F" w14:textId="77777777">
        <w:trPr>
          <w:cantSplit/>
          <w:jc w:val="center"/>
        </w:trPr>
        <w:tc>
          <w:tcPr>
            <w:tcW w:w="1418" w:type="dxa"/>
          </w:tcPr>
          <w:p w14:paraId="4AE0C5F7" w14:textId="77777777" w:rsidR="00604556" w:rsidRDefault="00B37F43">
            <w:pPr>
              <w:pStyle w:val="Table09Row"/>
            </w:pPr>
            <w:r>
              <w:t>1897 (61 Vict. No. 21)</w:t>
            </w:r>
          </w:p>
        </w:tc>
        <w:tc>
          <w:tcPr>
            <w:tcW w:w="2693" w:type="dxa"/>
          </w:tcPr>
          <w:p w14:paraId="2C177CE2" w14:textId="77777777" w:rsidR="00604556" w:rsidRDefault="00B37F43">
            <w:pPr>
              <w:pStyle w:val="Table09Row"/>
            </w:pPr>
            <w:r>
              <w:rPr>
                <w:i/>
              </w:rPr>
              <w:t>Appropriation (1897) [61 Vict. No. 21]</w:t>
            </w:r>
          </w:p>
        </w:tc>
        <w:tc>
          <w:tcPr>
            <w:tcW w:w="1276" w:type="dxa"/>
          </w:tcPr>
          <w:p w14:paraId="1C1EB003" w14:textId="77777777" w:rsidR="00604556" w:rsidRDefault="00B37F43">
            <w:pPr>
              <w:pStyle w:val="Table09Row"/>
            </w:pPr>
            <w:r>
              <w:t>23 Dec 1897</w:t>
            </w:r>
          </w:p>
        </w:tc>
        <w:tc>
          <w:tcPr>
            <w:tcW w:w="3402" w:type="dxa"/>
          </w:tcPr>
          <w:p w14:paraId="6053289F" w14:textId="77777777" w:rsidR="00604556" w:rsidRDefault="00B37F43">
            <w:pPr>
              <w:pStyle w:val="Table09Row"/>
            </w:pPr>
            <w:r>
              <w:t>23 Dec 1897</w:t>
            </w:r>
          </w:p>
        </w:tc>
        <w:tc>
          <w:tcPr>
            <w:tcW w:w="1123" w:type="dxa"/>
          </w:tcPr>
          <w:p w14:paraId="714A4B2D" w14:textId="77777777" w:rsidR="00604556" w:rsidRDefault="00B37F43">
            <w:pPr>
              <w:pStyle w:val="Table09Row"/>
            </w:pPr>
            <w:r>
              <w:t>1964/061 (13 Eliz. II No. 61)</w:t>
            </w:r>
          </w:p>
        </w:tc>
      </w:tr>
      <w:tr w:rsidR="00604556" w14:paraId="050028B6" w14:textId="77777777">
        <w:trPr>
          <w:cantSplit/>
          <w:jc w:val="center"/>
        </w:trPr>
        <w:tc>
          <w:tcPr>
            <w:tcW w:w="1418" w:type="dxa"/>
          </w:tcPr>
          <w:p w14:paraId="21C87573" w14:textId="77777777" w:rsidR="00604556" w:rsidRDefault="00B37F43">
            <w:pPr>
              <w:pStyle w:val="Table09Row"/>
            </w:pPr>
            <w:r>
              <w:t>1897 (61 Vict. No. 22)</w:t>
            </w:r>
          </w:p>
        </w:tc>
        <w:tc>
          <w:tcPr>
            <w:tcW w:w="2693" w:type="dxa"/>
          </w:tcPr>
          <w:p w14:paraId="224E91C0" w14:textId="77777777" w:rsidR="00604556" w:rsidRDefault="00B37F43">
            <w:pPr>
              <w:pStyle w:val="Table09Row"/>
            </w:pPr>
            <w:r>
              <w:rPr>
                <w:i/>
              </w:rPr>
              <w:t>Steam Boilers Act 1897</w:t>
            </w:r>
          </w:p>
        </w:tc>
        <w:tc>
          <w:tcPr>
            <w:tcW w:w="1276" w:type="dxa"/>
          </w:tcPr>
          <w:p w14:paraId="3B3A257A" w14:textId="77777777" w:rsidR="00604556" w:rsidRDefault="00B37F43">
            <w:pPr>
              <w:pStyle w:val="Table09Row"/>
            </w:pPr>
            <w:r>
              <w:t>23 Dec 1897</w:t>
            </w:r>
          </w:p>
        </w:tc>
        <w:tc>
          <w:tcPr>
            <w:tcW w:w="3402" w:type="dxa"/>
          </w:tcPr>
          <w:p w14:paraId="40BC9209" w14:textId="77777777" w:rsidR="00604556" w:rsidRDefault="00B37F43">
            <w:pPr>
              <w:pStyle w:val="Table09Row"/>
            </w:pPr>
            <w:r>
              <w:t>23 Dec 1897</w:t>
            </w:r>
          </w:p>
        </w:tc>
        <w:tc>
          <w:tcPr>
            <w:tcW w:w="1123" w:type="dxa"/>
          </w:tcPr>
          <w:p w14:paraId="1D3B3F82" w14:textId="77777777" w:rsidR="00604556" w:rsidRDefault="00B37F43">
            <w:pPr>
              <w:pStyle w:val="Table09Row"/>
            </w:pPr>
            <w:r>
              <w:t>1904/053 (4 Edw. VII No. 28)</w:t>
            </w:r>
          </w:p>
        </w:tc>
      </w:tr>
      <w:tr w:rsidR="00604556" w14:paraId="73A331FB" w14:textId="77777777">
        <w:trPr>
          <w:cantSplit/>
          <w:jc w:val="center"/>
        </w:trPr>
        <w:tc>
          <w:tcPr>
            <w:tcW w:w="1418" w:type="dxa"/>
          </w:tcPr>
          <w:p w14:paraId="7226705B" w14:textId="77777777" w:rsidR="00604556" w:rsidRDefault="00B37F43">
            <w:pPr>
              <w:pStyle w:val="Table09Row"/>
            </w:pPr>
            <w:r>
              <w:t>1897 (61 Vict. No. 23)</w:t>
            </w:r>
          </w:p>
        </w:tc>
        <w:tc>
          <w:tcPr>
            <w:tcW w:w="2693" w:type="dxa"/>
          </w:tcPr>
          <w:p w14:paraId="47B153A3" w14:textId="77777777" w:rsidR="00604556" w:rsidRDefault="00B37F43">
            <w:pPr>
              <w:pStyle w:val="Table09Row"/>
            </w:pPr>
            <w:r>
              <w:rPr>
                <w:i/>
              </w:rPr>
              <w:t>Cemeteries Act 1897</w:t>
            </w:r>
          </w:p>
        </w:tc>
        <w:tc>
          <w:tcPr>
            <w:tcW w:w="1276" w:type="dxa"/>
          </w:tcPr>
          <w:p w14:paraId="78E2625D" w14:textId="77777777" w:rsidR="00604556" w:rsidRDefault="00B37F43">
            <w:pPr>
              <w:pStyle w:val="Table09Row"/>
            </w:pPr>
            <w:r>
              <w:t>23 Dec 1897</w:t>
            </w:r>
          </w:p>
        </w:tc>
        <w:tc>
          <w:tcPr>
            <w:tcW w:w="3402" w:type="dxa"/>
          </w:tcPr>
          <w:p w14:paraId="1FE474EF" w14:textId="77777777" w:rsidR="00604556" w:rsidRDefault="00B37F43">
            <w:pPr>
              <w:pStyle w:val="Table09Row"/>
            </w:pPr>
            <w:r>
              <w:t>23 Dec 1897</w:t>
            </w:r>
          </w:p>
        </w:tc>
        <w:tc>
          <w:tcPr>
            <w:tcW w:w="1123" w:type="dxa"/>
          </w:tcPr>
          <w:p w14:paraId="1A66C513" w14:textId="77777777" w:rsidR="00604556" w:rsidRDefault="00B37F43">
            <w:pPr>
              <w:pStyle w:val="Table09Row"/>
            </w:pPr>
            <w:r>
              <w:t>1986/102</w:t>
            </w:r>
          </w:p>
        </w:tc>
      </w:tr>
      <w:tr w:rsidR="00604556" w14:paraId="4BEFF890" w14:textId="77777777">
        <w:trPr>
          <w:cantSplit/>
          <w:jc w:val="center"/>
        </w:trPr>
        <w:tc>
          <w:tcPr>
            <w:tcW w:w="1418" w:type="dxa"/>
          </w:tcPr>
          <w:p w14:paraId="56C16058" w14:textId="77777777" w:rsidR="00604556" w:rsidRDefault="00B37F43">
            <w:pPr>
              <w:pStyle w:val="Table09Row"/>
            </w:pPr>
            <w:r>
              <w:t>1897 (61 Vict. No. 24)</w:t>
            </w:r>
          </w:p>
        </w:tc>
        <w:tc>
          <w:tcPr>
            <w:tcW w:w="2693" w:type="dxa"/>
          </w:tcPr>
          <w:p w14:paraId="5399FB0A" w14:textId="77777777" w:rsidR="00604556" w:rsidRDefault="00B37F43">
            <w:pPr>
              <w:pStyle w:val="Table09Row"/>
            </w:pPr>
            <w:r>
              <w:rPr>
                <w:i/>
              </w:rPr>
              <w:t>Employment Brokers Act 1897</w:t>
            </w:r>
          </w:p>
        </w:tc>
        <w:tc>
          <w:tcPr>
            <w:tcW w:w="1276" w:type="dxa"/>
          </w:tcPr>
          <w:p w14:paraId="55409E20" w14:textId="77777777" w:rsidR="00604556" w:rsidRDefault="00B37F43">
            <w:pPr>
              <w:pStyle w:val="Table09Row"/>
            </w:pPr>
            <w:r>
              <w:t>23 Dec 1897</w:t>
            </w:r>
          </w:p>
        </w:tc>
        <w:tc>
          <w:tcPr>
            <w:tcW w:w="3402" w:type="dxa"/>
          </w:tcPr>
          <w:p w14:paraId="2AFF1641" w14:textId="77777777" w:rsidR="00604556" w:rsidRDefault="00B37F43">
            <w:pPr>
              <w:pStyle w:val="Table09Row"/>
            </w:pPr>
            <w:r>
              <w:t>23 Dec 1897</w:t>
            </w:r>
          </w:p>
        </w:tc>
        <w:tc>
          <w:tcPr>
            <w:tcW w:w="1123" w:type="dxa"/>
          </w:tcPr>
          <w:p w14:paraId="17059348" w14:textId="77777777" w:rsidR="00604556" w:rsidRDefault="00B37F43">
            <w:pPr>
              <w:pStyle w:val="Table09Row"/>
            </w:pPr>
            <w:r>
              <w:t>1909/057 (9 Edw. VII No. 53)</w:t>
            </w:r>
          </w:p>
        </w:tc>
      </w:tr>
      <w:tr w:rsidR="00604556" w14:paraId="43BDA527" w14:textId="77777777">
        <w:trPr>
          <w:cantSplit/>
          <w:jc w:val="center"/>
        </w:trPr>
        <w:tc>
          <w:tcPr>
            <w:tcW w:w="1418" w:type="dxa"/>
          </w:tcPr>
          <w:p w14:paraId="501F8A1F" w14:textId="77777777" w:rsidR="00604556" w:rsidRDefault="00B37F43">
            <w:pPr>
              <w:pStyle w:val="Table09Row"/>
            </w:pPr>
            <w:r>
              <w:t>1897 (61 Vict. No. 2</w:t>
            </w:r>
            <w:r>
              <w:t>5)</w:t>
            </w:r>
          </w:p>
        </w:tc>
        <w:tc>
          <w:tcPr>
            <w:tcW w:w="2693" w:type="dxa"/>
          </w:tcPr>
          <w:p w14:paraId="6502B0FC" w14:textId="77777777" w:rsidR="00604556" w:rsidRDefault="00B37F43">
            <w:pPr>
              <w:pStyle w:val="Table09Row"/>
            </w:pPr>
            <w:r>
              <w:rPr>
                <w:i/>
              </w:rPr>
              <w:t>Sale of Liquors Amendment Act 1897</w:t>
            </w:r>
          </w:p>
        </w:tc>
        <w:tc>
          <w:tcPr>
            <w:tcW w:w="1276" w:type="dxa"/>
          </w:tcPr>
          <w:p w14:paraId="334C98B3" w14:textId="77777777" w:rsidR="00604556" w:rsidRDefault="00B37F43">
            <w:pPr>
              <w:pStyle w:val="Table09Row"/>
            </w:pPr>
            <w:r>
              <w:t>23 Dec 1897</w:t>
            </w:r>
          </w:p>
        </w:tc>
        <w:tc>
          <w:tcPr>
            <w:tcW w:w="3402" w:type="dxa"/>
          </w:tcPr>
          <w:p w14:paraId="1C8AED1C" w14:textId="77777777" w:rsidR="00604556" w:rsidRDefault="00B37F43">
            <w:pPr>
              <w:pStyle w:val="Table09Row"/>
            </w:pPr>
            <w:r>
              <w:t>23 Dec 1897</w:t>
            </w:r>
          </w:p>
        </w:tc>
        <w:tc>
          <w:tcPr>
            <w:tcW w:w="1123" w:type="dxa"/>
          </w:tcPr>
          <w:p w14:paraId="18B71C19" w14:textId="77777777" w:rsidR="00604556" w:rsidRDefault="00B37F43">
            <w:pPr>
              <w:pStyle w:val="Table09Row"/>
            </w:pPr>
            <w:r>
              <w:t>1911/032 (1 Geo. V No. 43)</w:t>
            </w:r>
          </w:p>
        </w:tc>
      </w:tr>
      <w:tr w:rsidR="00604556" w14:paraId="7D98C1CD" w14:textId="77777777">
        <w:trPr>
          <w:cantSplit/>
          <w:jc w:val="center"/>
        </w:trPr>
        <w:tc>
          <w:tcPr>
            <w:tcW w:w="1418" w:type="dxa"/>
          </w:tcPr>
          <w:p w14:paraId="5D759A3D" w14:textId="77777777" w:rsidR="00604556" w:rsidRDefault="00B37F43">
            <w:pPr>
              <w:pStyle w:val="Table09Row"/>
            </w:pPr>
            <w:r>
              <w:t>1897 (61 Vict. No. 26)</w:t>
            </w:r>
          </w:p>
        </w:tc>
        <w:tc>
          <w:tcPr>
            <w:tcW w:w="2693" w:type="dxa"/>
          </w:tcPr>
          <w:p w14:paraId="03AB0489" w14:textId="77777777" w:rsidR="00604556" w:rsidRDefault="00B37F43">
            <w:pPr>
              <w:pStyle w:val="Table09Row"/>
            </w:pPr>
            <w:r>
              <w:rPr>
                <w:i/>
              </w:rPr>
              <w:t>Industrial Statistics Act 1897</w:t>
            </w:r>
          </w:p>
        </w:tc>
        <w:tc>
          <w:tcPr>
            <w:tcW w:w="1276" w:type="dxa"/>
          </w:tcPr>
          <w:p w14:paraId="52D99E3C" w14:textId="77777777" w:rsidR="00604556" w:rsidRDefault="00B37F43">
            <w:pPr>
              <w:pStyle w:val="Table09Row"/>
            </w:pPr>
            <w:r>
              <w:t>23 Dec 1897</w:t>
            </w:r>
          </w:p>
        </w:tc>
        <w:tc>
          <w:tcPr>
            <w:tcW w:w="3402" w:type="dxa"/>
          </w:tcPr>
          <w:p w14:paraId="019852EB" w14:textId="77777777" w:rsidR="00604556" w:rsidRDefault="00B37F43">
            <w:pPr>
              <w:pStyle w:val="Table09Row"/>
            </w:pPr>
            <w:r>
              <w:t>23 Dec 1897</w:t>
            </w:r>
          </w:p>
        </w:tc>
        <w:tc>
          <w:tcPr>
            <w:tcW w:w="1123" w:type="dxa"/>
          </w:tcPr>
          <w:p w14:paraId="4BB1C328" w14:textId="77777777" w:rsidR="00604556" w:rsidRDefault="00B37F43">
            <w:pPr>
              <w:pStyle w:val="Table09Row"/>
            </w:pPr>
            <w:r>
              <w:t>1907/003 (7 Edw. VII No. 3)</w:t>
            </w:r>
          </w:p>
        </w:tc>
      </w:tr>
      <w:tr w:rsidR="00604556" w14:paraId="6043D292" w14:textId="77777777">
        <w:trPr>
          <w:cantSplit/>
          <w:jc w:val="center"/>
        </w:trPr>
        <w:tc>
          <w:tcPr>
            <w:tcW w:w="1418" w:type="dxa"/>
          </w:tcPr>
          <w:p w14:paraId="684FCCD5" w14:textId="77777777" w:rsidR="00604556" w:rsidRDefault="00B37F43">
            <w:pPr>
              <w:pStyle w:val="Table09Row"/>
            </w:pPr>
            <w:r>
              <w:t>1897 (61 Vict. No. 27)</w:t>
            </w:r>
          </w:p>
        </w:tc>
        <w:tc>
          <w:tcPr>
            <w:tcW w:w="2693" w:type="dxa"/>
          </w:tcPr>
          <w:p w14:paraId="5871EEDB" w14:textId="77777777" w:rsidR="00604556" w:rsidRDefault="00B37F43">
            <w:pPr>
              <w:pStyle w:val="Table09Row"/>
            </w:pPr>
            <w:r>
              <w:rPr>
                <w:i/>
              </w:rPr>
              <w:t xml:space="preserve">Imported Labour Registry </w:t>
            </w:r>
            <w:r>
              <w:rPr>
                <w:i/>
              </w:rPr>
              <w:t>Act 1897</w:t>
            </w:r>
          </w:p>
        </w:tc>
        <w:tc>
          <w:tcPr>
            <w:tcW w:w="1276" w:type="dxa"/>
          </w:tcPr>
          <w:p w14:paraId="25E51B7B" w14:textId="77777777" w:rsidR="00604556" w:rsidRDefault="00B37F43">
            <w:pPr>
              <w:pStyle w:val="Table09Row"/>
            </w:pPr>
            <w:r>
              <w:t>23 Dec 1897</w:t>
            </w:r>
          </w:p>
        </w:tc>
        <w:tc>
          <w:tcPr>
            <w:tcW w:w="3402" w:type="dxa"/>
          </w:tcPr>
          <w:p w14:paraId="615C01F1" w14:textId="77777777" w:rsidR="00604556" w:rsidRDefault="00B37F43">
            <w:pPr>
              <w:pStyle w:val="Table09Row"/>
            </w:pPr>
            <w:r>
              <w:t>23 Dec 1897</w:t>
            </w:r>
          </w:p>
        </w:tc>
        <w:tc>
          <w:tcPr>
            <w:tcW w:w="1123" w:type="dxa"/>
          </w:tcPr>
          <w:p w14:paraId="21C36699" w14:textId="77777777" w:rsidR="00604556" w:rsidRDefault="00B37F43">
            <w:pPr>
              <w:pStyle w:val="Table09Row"/>
            </w:pPr>
            <w:r>
              <w:t>1967/068</w:t>
            </w:r>
          </w:p>
        </w:tc>
      </w:tr>
      <w:tr w:rsidR="00604556" w14:paraId="386EEDB5" w14:textId="77777777">
        <w:trPr>
          <w:cantSplit/>
          <w:jc w:val="center"/>
        </w:trPr>
        <w:tc>
          <w:tcPr>
            <w:tcW w:w="1418" w:type="dxa"/>
          </w:tcPr>
          <w:p w14:paraId="24F226D3" w14:textId="77777777" w:rsidR="00604556" w:rsidRDefault="00B37F43">
            <w:pPr>
              <w:pStyle w:val="Table09Row"/>
            </w:pPr>
            <w:r>
              <w:t>1897 (61 Vict. No. 28)</w:t>
            </w:r>
          </w:p>
        </w:tc>
        <w:tc>
          <w:tcPr>
            <w:tcW w:w="2693" w:type="dxa"/>
          </w:tcPr>
          <w:p w14:paraId="78C822D3" w14:textId="77777777" w:rsidR="00604556" w:rsidRDefault="00B37F43">
            <w:pPr>
              <w:pStyle w:val="Table09Row"/>
            </w:pPr>
            <w:r>
              <w:rPr>
                <w:i/>
              </w:rPr>
              <w:t>Circuit Courts Act 1897</w:t>
            </w:r>
          </w:p>
        </w:tc>
        <w:tc>
          <w:tcPr>
            <w:tcW w:w="1276" w:type="dxa"/>
          </w:tcPr>
          <w:p w14:paraId="30ECDF01" w14:textId="77777777" w:rsidR="00604556" w:rsidRDefault="00B37F43">
            <w:pPr>
              <w:pStyle w:val="Table09Row"/>
            </w:pPr>
            <w:r>
              <w:t>23 Dec 1897</w:t>
            </w:r>
          </w:p>
        </w:tc>
        <w:tc>
          <w:tcPr>
            <w:tcW w:w="3402" w:type="dxa"/>
          </w:tcPr>
          <w:p w14:paraId="0A340800" w14:textId="77777777" w:rsidR="00604556" w:rsidRDefault="00B37F43">
            <w:pPr>
              <w:pStyle w:val="Table09Row"/>
            </w:pPr>
            <w:r>
              <w:t>23 Dec 1897</w:t>
            </w:r>
          </w:p>
        </w:tc>
        <w:tc>
          <w:tcPr>
            <w:tcW w:w="1123" w:type="dxa"/>
          </w:tcPr>
          <w:p w14:paraId="0923AB4A" w14:textId="77777777" w:rsidR="00604556" w:rsidRDefault="00B37F43">
            <w:pPr>
              <w:pStyle w:val="Table09Row"/>
            </w:pPr>
            <w:r>
              <w:t>1935/036 (26 Geo. V No. 36)</w:t>
            </w:r>
          </w:p>
        </w:tc>
      </w:tr>
      <w:tr w:rsidR="00604556" w14:paraId="1851CED8" w14:textId="77777777">
        <w:trPr>
          <w:cantSplit/>
          <w:jc w:val="center"/>
        </w:trPr>
        <w:tc>
          <w:tcPr>
            <w:tcW w:w="1418" w:type="dxa"/>
          </w:tcPr>
          <w:p w14:paraId="12A1F899" w14:textId="77777777" w:rsidR="00604556" w:rsidRDefault="00B37F43">
            <w:pPr>
              <w:pStyle w:val="Table09Row"/>
            </w:pPr>
            <w:r>
              <w:lastRenderedPageBreak/>
              <w:t>1897 (61 Vict. No. 29)</w:t>
            </w:r>
          </w:p>
        </w:tc>
        <w:tc>
          <w:tcPr>
            <w:tcW w:w="2693" w:type="dxa"/>
          </w:tcPr>
          <w:p w14:paraId="6ACAAFC4" w14:textId="77777777" w:rsidR="00604556" w:rsidRDefault="00B37F43">
            <w:pPr>
              <w:pStyle w:val="Table09Row"/>
            </w:pPr>
            <w:r>
              <w:rPr>
                <w:i/>
              </w:rPr>
              <w:t>Street closure, various (1897)</w:t>
            </w:r>
          </w:p>
        </w:tc>
        <w:tc>
          <w:tcPr>
            <w:tcW w:w="1276" w:type="dxa"/>
          </w:tcPr>
          <w:p w14:paraId="7CC5D627" w14:textId="77777777" w:rsidR="00604556" w:rsidRDefault="00B37F43">
            <w:pPr>
              <w:pStyle w:val="Table09Row"/>
            </w:pPr>
            <w:r>
              <w:t>23 Dec 1897</w:t>
            </w:r>
          </w:p>
        </w:tc>
        <w:tc>
          <w:tcPr>
            <w:tcW w:w="3402" w:type="dxa"/>
          </w:tcPr>
          <w:p w14:paraId="4CB5A25C" w14:textId="77777777" w:rsidR="00604556" w:rsidRDefault="00B37F43">
            <w:pPr>
              <w:pStyle w:val="Table09Row"/>
            </w:pPr>
            <w:r>
              <w:t>23 Dec 1897</w:t>
            </w:r>
          </w:p>
        </w:tc>
        <w:tc>
          <w:tcPr>
            <w:tcW w:w="1123" w:type="dxa"/>
          </w:tcPr>
          <w:p w14:paraId="6F227790" w14:textId="77777777" w:rsidR="00604556" w:rsidRDefault="00B37F43">
            <w:pPr>
              <w:pStyle w:val="Table09Row"/>
            </w:pPr>
            <w:r>
              <w:t>1965/057</w:t>
            </w:r>
          </w:p>
        </w:tc>
      </w:tr>
      <w:tr w:rsidR="00604556" w14:paraId="4111508F" w14:textId="77777777">
        <w:trPr>
          <w:cantSplit/>
          <w:jc w:val="center"/>
        </w:trPr>
        <w:tc>
          <w:tcPr>
            <w:tcW w:w="1418" w:type="dxa"/>
          </w:tcPr>
          <w:p w14:paraId="1578EDF1" w14:textId="77777777" w:rsidR="00604556" w:rsidRDefault="00B37F43">
            <w:pPr>
              <w:pStyle w:val="Table09Row"/>
            </w:pPr>
            <w:r>
              <w:t>1897 (61 Vict. No. 30)</w:t>
            </w:r>
          </w:p>
        </w:tc>
        <w:tc>
          <w:tcPr>
            <w:tcW w:w="2693" w:type="dxa"/>
          </w:tcPr>
          <w:p w14:paraId="5B4CF63D" w14:textId="77777777" w:rsidR="00604556" w:rsidRDefault="00B37F43">
            <w:pPr>
              <w:pStyle w:val="Table09Row"/>
            </w:pPr>
            <w:r>
              <w:rPr>
                <w:i/>
              </w:rPr>
              <w:t>City of Perth Tramways Act 1897</w:t>
            </w:r>
          </w:p>
        </w:tc>
        <w:tc>
          <w:tcPr>
            <w:tcW w:w="1276" w:type="dxa"/>
          </w:tcPr>
          <w:p w14:paraId="328F6B23" w14:textId="77777777" w:rsidR="00604556" w:rsidRDefault="00B37F43">
            <w:pPr>
              <w:pStyle w:val="Table09Row"/>
            </w:pPr>
            <w:r>
              <w:t>23 Dec 1897</w:t>
            </w:r>
          </w:p>
        </w:tc>
        <w:tc>
          <w:tcPr>
            <w:tcW w:w="3402" w:type="dxa"/>
          </w:tcPr>
          <w:p w14:paraId="430DE38C" w14:textId="77777777" w:rsidR="00604556" w:rsidRDefault="00B37F43">
            <w:pPr>
              <w:pStyle w:val="Table09Row"/>
            </w:pPr>
            <w:r>
              <w:t>23 Dec 1897</w:t>
            </w:r>
          </w:p>
        </w:tc>
        <w:tc>
          <w:tcPr>
            <w:tcW w:w="1123" w:type="dxa"/>
          </w:tcPr>
          <w:p w14:paraId="06DF56CB" w14:textId="77777777" w:rsidR="00604556" w:rsidRDefault="00B37F43">
            <w:pPr>
              <w:pStyle w:val="Table09Row"/>
            </w:pPr>
            <w:r>
              <w:t>1964/061 (13 Eliz. II No. 61)</w:t>
            </w:r>
          </w:p>
        </w:tc>
      </w:tr>
      <w:tr w:rsidR="00604556" w14:paraId="3C2DA453" w14:textId="77777777">
        <w:trPr>
          <w:cantSplit/>
          <w:jc w:val="center"/>
        </w:trPr>
        <w:tc>
          <w:tcPr>
            <w:tcW w:w="1418" w:type="dxa"/>
          </w:tcPr>
          <w:p w14:paraId="504C5B3C" w14:textId="77777777" w:rsidR="00604556" w:rsidRDefault="00B37F43">
            <w:pPr>
              <w:pStyle w:val="Table09Row"/>
            </w:pPr>
            <w:r>
              <w:t>1897 (61 Vict. No. 31)</w:t>
            </w:r>
          </w:p>
        </w:tc>
        <w:tc>
          <w:tcPr>
            <w:tcW w:w="2693" w:type="dxa"/>
          </w:tcPr>
          <w:p w14:paraId="1C54EC1C" w14:textId="77777777" w:rsidR="00604556" w:rsidRDefault="00B37F43">
            <w:pPr>
              <w:pStyle w:val="Table09Row"/>
            </w:pPr>
            <w:r>
              <w:rPr>
                <w:i/>
              </w:rPr>
              <w:t>Fremantle‑Owen’s Anchorage Railway Act 1897</w:t>
            </w:r>
          </w:p>
        </w:tc>
        <w:tc>
          <w:tcPr>
            <w:tcW w:w="1276" w:type="dxa"/>
          </w:tcPr>
          <w:p w14:paraId="00F2A373" w14:textId="77777777" w:rsidR="00604556" w:rsidRDefault="00B37F43">
            <w:pPr>
              <w:pStyle w:val="Table09Row"/>
            </w:pPr>
            <w:r>
              <w:t>23 Dec 1897</w:t>
            </w:r>
          </w:p>
        </w:tc>
        <w:tc>
          <w:tcPr>
            <w:tcW w:w="3402" w:type="dxa"/>
          </w:tcPr>
          <w:p w14:paraId="77752BDF" w14:textId="77777777" w:rsidR="00604556" w:rsidRDefault="00B37F43">
            <w:pPr>
              <w:pStyle w:val="Table09Row"/>
            </w:pPr>
            <w:r>
              <w:t>23 Dec 1897</w:t>
            </w:r>
          </w:p>
        </w:tc>
        <w:tc>
          <w:tcPr>
            <w:tcW w:w="1123" w:type="dxa"/>
          </w:tcPr>
          <w:p w14:paraId="6520F396" w14:textId="77777777" w:rsidR="00604556" w:rsidRDefault="00B37F43">
            <w:pPr>
              <w:pStyle w:val="Table09Row"/>
            </w:pPr>
            <w:r>
              <w:t>1964/061 (13 Eliz. II No. 61)</w:t>
            </w:r>
          </w:p>
        </w:tc>
      </w:tr>
      <w:tr w:rsidR="00604556" w14:paraId="3B5F5615" w14:textId="77777777">
        <w:trPr>
          <w:cantSplit/>
          <w:jc w:val="center"/>
        </w:trPr>
        <w:tc>
          <w:tcPr>
            <w:tcW w:w="1418" w:type="dxa"/>
          </w:tcPr>
          <w:p w14:paraId="3E05CE08" w14:textId="77777777" w:rsidR="00604556" w:rsidRDefault="00B37F43">
            <w:pPr>
              <w:pStyle w:val="Table09Row"/>
            </w:pPr>
            <w:r>
              <w:t>1897 (61 Vict. No. 32)</w:t>
            </w:r>
          </w:p>
        </w:tc>
        <w:tc>
          <w:tcPr>
            <w:tcW w:w="2693" w:type="dxa"/>
          </w:tcPr>
          <w:p w14:paraId="7FBDE67D" w14:textId="77777777" w:rsidR="00604556" w:rsidRDefault="00B37F43">
            <w:pPr>
              <w:pStyle w:val="Table09Row"/>
            </w:pPr>
            <w:r>
              <w:rPr>
                <w:i/>
              </w:rPr>
              <w:t>Railways Amendment Act 1</w:t>
            </w:r>
            <w:r>
              <w:rPr>
                <w:i/>
              </w:rPr>
              <w:t>897</w:t>
            </w:r>
          </w:p>
        </w:tc>
        <w:tc>
          <w:tcPr>
            <w:tcW w:w="1276" w:type="dxa"/>
          </w:tcPr>
          <w:p w14:paraId="33404498" w14:textId="77777777" w:rsidR="00604556" w:rsidRDefault="00B37F43">
            <w:pPr>
              <w:pStyle w:val="Table09Row"/>
            </w:pPr>
            <w:r>
              <w:t>23 Dec 1897</w:t>
            </w:r>
          </w:p>
        </w:tc>
        <w:tc>
          <w:tcPr>
            <w:tcW w:w="3402" w:type="dxa"/>
          </w:tcPr>
          <w:p w14:paraId="4394465F" w14:textId="77777777" w:rsidR="00604556" w:rsidRDefault="00B37F43">
            <w:pPr>
              <w:pStyle w:val="Table09Row"/>
            </w:pPr>
            <w:r>
              <w:t>23 Dec 1897</w:t>
            </w:r>
          </w:p>
        </w:tc>
        <w:tc>
          <w:tcPr>
            <w:tcW w:w="1123" w:type="dxa"/>
          </w:tcPr>
          <w:p w14:paraId="2A5C8B78" w14:textId="77777777" w:rsidR="00604556" w:rsidRDefault="00B37F43">
            <w:pPr>
              <w:pStyle w:val="Table09Row"/>
            </w:pPr>
            <w:r>
              <w:t>1904/023 (3 Edw. VII No. 38)</w:t>
            </w:r>
          </w:p>
        </w:tc>
      </w:tr>
      <w:tr w:rsidR="00604556" w14:paraId="2EBCCE44" w14:textId="77777777">
        <w:trPr>
          <w:cantSplit/>
          <w:jc w:val="center"/>
        </w:trPr>
        <w:tc>
          <w:tcPr>
            <w:tcW w:w="1418" w:type="dxa"/>
          </w:tcPr>
          <w:p w14:paraId="53763526" w14:textId="77777777" w:rsidR="00604556" w:rsidRDefault="00B37F43">
            <w:pPr>
              <w:pStyle w:val="Table09Row"/>
            </w:pPr>
            <w:r>
              <w:t>1897 (61 Vict. No. 33)</w:t>
            </w:r>
          </w:p>
        </w:tc>
        <w:tc>
          <w:tcPr>
            <w:tcW w:w="2693" w:type="dxa"/>
          </w:tcPr>
          <w:p w14:paraId="78E1E49E" w14:textId="77777777" w:rsidR="00604556" w:rsidRDefault="00B37F43">
            <w:pPr>
              <w:pStyle w:val="Table09Row"/>
            </w:pPr>
            <w:r>
              <w:rPr>
                <w:i/>
              </w:rPr>
              <w:t>Mining on Private Property Act 1897</w:t>
            </w:r>
          </w:p>
        </w:tc>
        <w:tc>
          <w:tcPr>
            <w:tcW w:w="1276" w:type="dxa"/>
          </w:tcPr>
          <w:p w14:paraId="0D0C7E3B" w14:textId="77777777" w:rsidR="00604556" w:rsidRDefault="00B37F43">
            <w:pPr>
              <w:pStyle w:val="Table09Row"/>
            </w:pPr>
            <w:r>
              <w:t>23 Dec 1897</w:t>
            </w:r>
          </w:p>
        </w:tc>
        <w:tc>
          <w:tcPr>
            <w:tcW w:w="3402" w:type="dxa"/>
          </w:tcPr>
          <w:p w14:paraId="33536896" w14:textId="77777777" w:rsidR="00604556" w:rsidRDefault="00B37F43">
            <w:pPr>
              <w:pStyle w:val="Table09Row"/>
            </w:pPr>
            <w:r>
              <w:t>23 Dec 1897</w:t>
            </w:r>
          </w:p>
        </w:tc>
        <w:tc>
          <w:tcPr>
            <w:tcW w:w="1123" w:type="dxa"/>
          </w:tcPr>
          <w:p w14:paraId="21E02374" w14:textId="77777777" w:rsidR="00604556" w:rsidRDefault="00B37F43">
            <w:pPr>
              <w:pStyle w:val="Table09Row"/>
            </w:pPr>
            <w:r>
              <w:t>1898 (62 Vict. No. 29)</w:t>
            </w:r>
          </w:p>
        </w:tc>
      </w:tr>
      <w:tr w:rsidR="00604556" w14:paraId="6C61E712" w14:textId="77777777">
        <w:trPr>
          <w:cantSplit/>
          <w:jc w:val="center"/>
        </w:trPr>
        <w:tc>
          <w:tcPr>
            <w:tcW w:w="1418" w:type="dxa"/>
          </w:tcPr>
          <w:p w14:paraId="1C41D83A" w14:textId="77777777" w:rsidR="00604556" w:rsidRDefault="00B37F43">
            <w:pPr>
              <w:pStyle w:val="Table09Row"/>
            </w:pPr>
            <w:r>
              <w:t>1897 (61 Vict. No. 34)</w:t>
            </w:r>
          </w:p>
        </w:tc>
        <w:tc>
          <w:tcPr>
            <w:tcW w:w="2693" w:type="dxa"/>
          </w:tcPr>
          <w:p w14:paraId="2510F486" w14:textId="77777777" w:rsidR="00604556" w:rsidRDefault="00B37F43">
            <w:pPr>
              <w:pStyle w:val="Table09Row"/>
            </w:pPr>
            <w:r>
              <w:rPr>
                <w:i/>
              </w:rPr>
              <w:t>Agricultural Lands Purchase Amendment Act 1897</w:t>
            </w:r>
          </w:p>
        </w:tc>
        <w:tc>
          <w:tcPr>
            <w:tcW w:w="1276" w:type="dxa"/>
          </w:tcPr>
          <w:p w14:paraId="16818F26" w14:textId="77777777" w:rsidR="00604556" w:rsidRDefault="00B37F43">
            <w:pPr>
              <w:pStyle w:val="Table09Row"/>
            </w:pPr>
            <w:r>
              <w:t>23 Dec 1897</w:t>
            </w:r>
          </w:p>
        </w:tc>
        <w:tc>
          <w:tcPr>
            <w:tcW w:w="3402" w:type="dxa"/>
          </w:tcPr>
          <w:p w14:paraId="035D6FD0" w14:textId="77777777" w:rsidR="00604556" w:rsidRDefault="00B37F43">
            <w:pPr>
              <w:pStyle w:val="Table09Row"/>
            </w:pPr>
            <w:r>
              <w:t>23 Dec 1897</w:t>
            </w:r>
          </w:p>
        </w:tc>
        <w:tc>
          <w:tcPr>
            <w:tcW w:w="1123" w:type="dxa"/>
          </w:tcPr>
          <w:p w14:paraId="32972B39" w14:textId="77777777" w:rsidR="00604556" w:rsidRDefault="00B37F43">
            <w:pPr>
              <w:pStyle w:val="Table09Row"/>
            </w:pPr>
            <w:r>
              <w:t>1909/046 (9 Edw. VII No. 42)</w:t>
            </w:r>
          </w:p>
        </w:tc>
      </w:tr>
      <w:tr w:rsidR="00604556" w14:paraId="532EFB49" w14:textId="77777777">
        <w:trPr>
          <w:cantSplit/>
          <w:jc w:val="center"/>
        </w:trPr>
        <w:tc>
          <w:tcPr>
            <w:tcW w:w="1418" w:type="dxa"/>
          </w:tcPr>
          <w:p w14:paraId="02EA94AE" w14:textId="77777777" w:rsidR="00604556" w:rsidRDefault="00B37F43">
            <w:pPr>
              <w:pStyle w:val="Table09Row"/>
            </w:pPr>
            <w:r>
              <w:t>1897 (61 Vict. No. 35)</w:t>
            </w:r>
          </w:p>
        </w:tc>
        <w:tc>
          <w:tcPr>
            <w:tcW w:w="2693" w:type="dxa"/>
          </w:tcPr>
          <w:p w14:paraId="7C56837D" w14:textId="77777777" w:rsidR="00604556" w:rsidRDefault="00B37F43">
            <w:pPr>
              <w:pStyle w:val="Table09Row"/>
            </w:pPr>
            <w:r>
              <w:rPr>
                <w:i/>
              </w:rPr>
              <w:t>Companies Act Amendment Act 1897</w:t>
            </w:r>
          </w:p>
        </w:tc>
        <w:tc>
          <w:tcPr>
            <w:tcW w:w="1276" w:type="dxa"/>
          </w:tcPr>
          <w:p w14:paraId="1DFF6008" w14:textId="77777777" w:rsidR="00604556" w:rsidRDefault="00B37F43">
            <w:pPr>
              <w:pStyle w:val="Table09Row"/>
            </w:pPr>
            <w:r>
              <w:t>23 Dec 1897</w:t>
            </w:r>
          </w:p>
        </w:tc>
        <w:tc>
          <w:tcPr>
            <w:tcW w:w="3402" w:type="dxa"/>
          </w:tcPr>
          <w:p w14:paraId="6913C2A2" w14:textId="77777777" w:rsidR="00604556" w:rsidRDefault="00B37F43">
            <w:pPr>
              <w:pStyle w:val="Table09Row"/>
            </w:pPr>
            <w:r>
              <w:t>23 Dec 1897</w:t>
            </w:r>
          </w:p>
        </w:tc>
        <w:tc>
          <w:tcPr>
            <w:tcW w:w="1123" w:type="dxa"/>
          </w:tcPr>
          <w:p w14:paraId="361EB5BE" w14:textId="77777777" w:rsidR="00604556" w:rsidRDefault="00B37F43">
            <w:pPr>
              <w:pStyle w:val="Table09Row"/>
            </w:pPr>
            <w:r>
              <w:t>1943/036 (7 Geo. VI No. 31)</w:t>
            </w:r>
          </w:p>
        </w:tc>
      </w:tr>
      <w:tr w:rsidR="00604556" w14:paraId="46CA562A" w14:textId="77777777">
        <w:trPr>
          <w:cantSplit/>
          <w:jc w:val="center"/>
        </w:trPr>
        <w:tc>
          <w:tcPr>
            <w:tcW w:w="1418" w:type="dxa"/>
          </w:tcPr>
          <w:p w14:paraId="4C6B0160" w14:textId="77777777" w:rsidR="00604556" w:rsidRDefault="00B37F43">
            <w:pPr>
              <w:pStyle w:val="Table09Row"/>
            </w:pPr>
            <w:r>
              <w:t>1897 (61 Vict. No. 36)</w:t>
            </w:r>
          </w:p>
        </w:tc>
        <w:tc>
          <w:tcPr>
            <w:tcW w:w="2693" w:type="dxa"/>
          </w:tcPr>
          <w:p w14:paraId="4020A242" w14:textId="77777777" w:rsidR="00604556" w:rsidRDefault="00B37F43">
            <w:pPr>
              <w:pStyle w:val="Table09Row"/>
            </w:pPr>
            <w:r>
              <w:rPr>
                <w:i/>
              </w:rPr>
              <w:t>Appropriation (1897) [61 Vict. No. 36]</w:t>
            </w:r>
          </w:p>
        </w:tc>
        <w:tc>
          <w:tcPr>
            <w:tcW w:w="1276" w:type="dxa"/>
          </w:tcPr>
          <w:p w14:paraId="3EFD8469" w14:textId="77777777" w:rsidR="00604556" w:rsidRDefault="00B37F43">
            <w:pPr>
              <w:pStyle w:val="Table09Row"/>
            </w:pPr>
            <w:r>
              <w:t>23 Dec 1897</w:t>
            </w:r>
          </w:p>
        </w:tc>
        <w:tc>
          <w:tcPr>
            <w:tcW w:w="3402" w:type="dxa"/>
          </w:tcPr>
          <w:p w14:paraId="1ECD8018" w14:textId="77777777" w:rsidR="00604556" w:rsidRDefault="00B37F43">
            <w:pPr>
              <w:pStyle w:val="Table09Row"/>
            </w:pPr>
            <w:r>
              <w:t>23 Dec 1897</w:t>
            </w:r>
          </w:p>
        </w:tc>
        <w:tc>
          <w:tcPr>
            <w:tcW w:w="1123" w:type="dxa"/>
          </w:tcPr>
          <w:p w14:paraId="4CB7EB4A" w14:textId="77777777" w:rsidR="00604556" w:rsidRDefault="00B37F43">
            <w:pPr>
              <w:pStyle w:val="Table09Row"/>
            </w:pPr>
            <w:r>
              <w:t>1964/061 (13 Eliz. II No. 61)</w:t>
            </w:r>
          </w:p>
        </w:tc>
      </w:tr>
      <w:tr w:rsidR="00604556" w14:paraId="02FD8261" w14:textId="77777777">
        <w:trPr>
          <w:cantSplit/>
          <w:jc w:val="center"/>
        </w:trPr>
        <w:tc>
          <w:tcPr>
            <w:tcW w:w="1418" w:type="dxa"/>
          </w:tcPr>
          <w:p w14:paraId="5B5872C1" w14:textId="77777777" w:rsidR="00604556" w:rsidRDefault="00B37F43">
            <w:pPr>
              <w:pStyle w:val="Table09Row"/>
            </w:pPr>
            <w:r>
              <w:t>1897 (61 Vict. Prvt Act)</w:t>
            </w:r>
          </w:p>
        </w:tc>
        <w:tc>
          <w:tcPr>
            <w:tcW w:w="2693" w:type="dxa"/>
          </w:tcPr>
          <w:p w14:paraId="6B374CB9" w14:textId="77777777" w:rsidR="00604556" w:rsidRDefault="00B37F43">
            <w:pPr>
              <w:pStyle w:val="Table09Row"/>
            </w:pPr>
            <w:r>
              <w:rPr>
                <w:i/>
              </w:rPr>
              <w:t>Perth Gas Company’s Act 1886 Further Amendment Act 1897</w:t>
            </w:r>
          </w:p>
        </w:tc>
        <w:tc>
          <w:tcPr>
            <w:tcW w:w="1276" w:type="dxa"/>
          </w:tcPr>
          <w:p w14:paraId="438743A7" w14:textId="77777777" w:rsidR="00604556" w:rsidRDefault="00B37F43">
            <w:pPr>
              <w:pStyle w:val="Table09Row"/>
            </w:pPr>
            <w:r>
              <w:t>8 Nov 1897</w:t>
            </w:r>
          </w:p>
        </w:tc>
        <w:tc>
          <w:tcPr>
            <w:tcW w:w="3402" w:type="dxa"/>
          </w:tcPr>
          <w:p w14:paraId="373B2D9E" w14:textId="77777777" w:rsidR="00604556" w:rsidRDefault="00B37F43">
            <w:pPr>
              <w:pStyle w:val="Table09Row"/>
            </w:pPr>
            <w:r>
              <w:t>8 Nov 1897</w:t>
            </w:r>
          </w:p>
        </w:tc>
        <w:tc>
          <w:tcPr>
            <w:tcW w:w="1123" w:type="dxa"/>
          </w:tcPr>
          <w:p w14:paraId="7451D8F7" w14:textId="77777777" w:rsidR="00604556" w:rsidRDefault="00B37F43">
            <w:pPr>
              <w:pStyle w:val="Table09Row"/>
            </w:pPr>
            <w:r>
              <w:t>1979/111</w:t>
            </w:r>
          </w:p>
        </w:tc>
      </w:tr>
    </w:tbl>
    <w:p w14:paraId="527F8673" w14:textId="77777777" w:rsidR="00604556" w:rsidRDefault="00604556"/>
    <w:p w14:paraId="0155C100" w14:textId="77777777" w:rsidR="00604556" w:rsidRDefault="00B37F43">
      <w:pPr>
        <w:pStyle w:val="IAlphabetDivider"/>
      </w:pPr>
      <w:r>
        <w:lastRenderedPageBreak/>
        <w:t>1896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7CA16891" w14:textId="77777777">
        <w:trPr>
          <w:cantSplit/>
          <w:trHeight w:val="510"/>
          <w:tblHeader/>
          <w:jc w:val="center"/>
        </w:trPr>
        <w:tc>
          <w:tcPr>
            <w:tcW w:w="1418" w:type="dxa"/>
            <w:tcBorders>
              <w:top w:val="single" w:sz="4" w:space="0" w:color="auto"/>
              <w:bottom w:val="single" w:sz="4" w:space="0" w:color="auto"/>
            </w:tcBorders>
            <w:vAlign w:val="center"/>
          </w:tcPr>
          <w:p w14:paraId="51D9D199"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2C4AC80E"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4BE98E7D"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5A0C1D3C"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1DCA801C" w14:textId="77777777" w:rsidR="00604556" w:rsidRDefault="00B37F43">
            <w:pPr>
              <w:pStyle w:val="Table09Hdr"/>
            </w:pPr>
            <w:r>
              <w:t>Repealed/Expired</w:t>
            </w:r>
          </w:p>
        </w:tc>
      </w:tr>
      <w:tr w:rsidR="00604556" w14:paraId="5837D2B8" w14:textId="77777777">
        <w:trPr>
          <w:cantSplit/>
          <w:jc w:val="center"/>
        </w:trPr>
        <w:tc>
          <w:tcPr>
            <w:tcW w:w="1418" w:type="dxa"/>
          </w:tcPr>
          <w:p w14:paraId="57357DEF" w14:textId="77777777" w:rsidR="00604556" w:rsidRDefault="00B37F43">
            <w:pPr>
              <w:pStyle w:val="Table09Row"/>
            </w:pPr>
            <w:r>
              <w:t xml:space="preserve">1896 (60 </w:t>
            </w:r>
            <w:r>
              <w:t>Vict. No. 1)</w:t>
            </w:r>
          </w:p>
        </w:tc>
        <w:tc>
          <w:tcPr>
            <w:tcW w:w="2693" w:type="dxa"/>
          </w:tcPr>
          <w:p w14:paraId="3A2D0C05" w14:textId="77777777" w:rsidR="00604556" w:rsidRDefault="00B37F43">
            <w:pPr>
              <w:pStyle w:val="Table09Row"/>
            </w:pPr>
            <w:r>
              <w:rPr>
                <w:i/>
              </w:rPr>
              <w:t>Appropriation (1896) [60 Vict. No. 1]</w:t>
            </w:r>
          </w:p>
        </w:tc>
        <w:tc>
          <w:tcPr>
            <w:tcW w:w="1276" w:type="dxa"/>
          </w:tcPr>
          <w:p w14:paraId="6D32FF9E" w14:textId="77777777" w:rsidR="00604556" w:rsidRDefault="00B37F43">
            <w:pPr>
              <w:pStyle w:val="Table09Row"/>
            </w:pPr>
            <w:r>
              <w:t>22 Jul 1896</w:t>
            </w:r>
          </w:p>
        </w:tc>
        <w:tc>
          <w:tcPr>
            <w:tcW w:w="3402" w:type="dxa"/>
          </w:tcPr>
          <w:p w14:paraId="58854E80" w14:textId="77777777" w:rsidR="00604556" w:rsidRDefault="00B37F43">
            <w:pPr>
              <w:pStyle w:val="Table09Row"/>
            </w:pPr>
            <w:r>
              <w:t>22 Jul 1896</w:t>
            </w:r>
          </w:p>
        </w:tc>
        <w:tc>
          <w:tcPr>
            <w:tcW w:w="1123" w:type="dxa"/>
          </w:tcPr>
          <w:p w14:paraId="0D217951" w14:textId="77777777" w:rsidR="00604556" w:rsidRDefault="00B37F43">
            <w:pPr>
              <w:pStyle w:val="Table09Row"/>
            </w:pPr>
            <w:r>
              <w:t>1964/061 (13 Eliz. II No. 61)</w:t>
            </w:r>
          </w:p>
        </w:tc>
      </w:tr>
      <w:tr w:rsidR="00604556" w14:paraId="6254EFDC" w14:textId="77777777">
        <w:trPr>
          <w:cantSplit/>
          <w:jc w:val="center"/>
        </w:trPr>
        <w:tc>
          <w:tcPr>
            <w:tcW w:w="1418" w:type="dxa"/>
          </w:tcPr>
          <w:p w14:paraId="709BC2D2" w14:textId="77777777" w:rsidR="00604556" w:rsidRDefault="00B37F43">
            <w:pPr>
              <w:pStyle w:val="Table09Row"/>
            </w:pPr>
            <w:r>
              <w:t>1896 (60 Vict. No. 2)</w:t>
            </w:r>
          </w:p>
        </w:tc>
        <w:tc>
          <w:tcPr>
            <w:tcW w:w="2693" w:type="dxa"/>
          </w:tcPr>
          <w:p w14:paraId="228DD44C" w14:textId="77777777" w:rsidR="00604556" w:rsidRDefault="00B37F43">
            <w:pPr>
              <w:pStyle w:val="Table09Row"/>
            </w:pPr>
            <w:r>
              <w:rPr>
                <w:i/>
              </w:rPr>
              <w:t>Companies Act 1893 Amendment Act 1896</w:t>
            </w:r>
          </w:p>
        </w:tc>
        <w:tc>
          <w:tcPr>
            <w:tcW w:w="1276" w:type="dxa"/>
          </w:tcPr>
          <w:p w14:paraId="36163191" w14:textId="77777777" w:rsidR="00604556" w:rsidRDefault="00B37F43">
            <w:pPr>
              <w:pStyle w:val="Table09Row"/>
            </w:pPr>
            <w:r>
              <w:t>23 Sep 1896</w:t>
            </w:r>
          </w:p>
        </w:tc>
        <w:tc>
          <w:tcPr>
            <w:tcW w:w="3402" w:type="dxa"/>
          </w:tcPr>
          <w:p w14:paraId="0C7845DF" w14:textId="77777777" w:rsidR="00604556" w:rsidRDefault="00B37F43">
            <w:pPr>
              <w:pStyle w:val="Table09Row"/>
            </w:pPr>
            <w:r>
              <w:t>23 Sep 1896</w:t>
            </w:r>
          </w:p>
        </w:tc>
        <w:tc>
          <w:tcPr>
            <w:tcW w:w="1123" w:type="dxa"/>
          </w:tcPr>
          <w:p w14:paraId="7D1D2658" w14:textId="77777777" w:rsidR="00604556" w:rsidRDefault="00B37F43">
            <w:pPr>
              <w:pStyle w:val="Table09Row"/>
            </w:pPr>
            <w:r>
              <w:t>1943/036 (7 Geo. VI No. 31)</w:t>
            </w:r>
          </w:p>
        </w:tc>
      </w:tr>
      <w:tr w:rsidR="00604556" w14:paraId="270F55BF" w14:textId="77777777">
        <w:trPr>
          <w:cantSplit/>
          <w:jc w:val="center"/>
        </w:trPr>
        <w:tc>
          <w:tcPr>
            <w:tcW w:w="1418" w:type="dxa"/>
          </w:tcPr>
          <w:p w14:paraId="6F82A85B" w14:textId="77777777" w:rsidR="00604556" w:rsidRDefault="00B37F43">
            <w:pPr>
              <w:pStyle w:val="Table09Row"/>
            </w:pPr>
            <w:r>
              <w:t>1896 (60 Vict. No. 3)</w:t>
            </w:r>
          </w:p>
        </w:tc>
        <w:tc>
          <w:tcPr>
            <w:tcW w:w="2693" w:type="dxa"/>
          </w:tcPr>
          <w:p w14:paraId="0281984F" w14:textId="77777777" w:rsidR="00604556" w:rsidRDefault="00B37F43">
            <w:pPr>
              <w:pStyle w:val="Table09Row"/>
            </w:pPr>
            <w:r>
              <w:rPr>
                <w:i/>
              </w:rPr>
              <w:t>Powers of Attor</w:t>
            </w:r>
            <w:r>
              <w:rPr>
                <w:i/>
              </w:rPr>
              <w:t>ney Act 1896</w:t>
            </w:r>
          </w:p>
        </w:tc>
        <w:tc>
          <w:tcPr>
            <w:tcW w:w="1276" w:type="dxa"/>
          </w:tcPr>
          <w:p w14:paraId="40BCBBE2" w14:textId="77777777" w:rsidR="00604556" w:rsidRDefault="00B37F43">
            <w:pPr>
              <w:pStyle w:val="Table09Row"/>
            </w:pPr>
            <w:r>
              <w:t>23 Sep 1896</w:t>
            </w:r>
          </w:p>
        </w:tc>
        <w:tc>
          <w:tcPr>
            <w:tcW w:w="3402" w:type="dxa"/>
          </w:tcPr>
          <w:p w14:paraId="238094E3" w14:textId="77777777" w:rsidR="00604556" w:rsidRDefault="00B37F43">
            <w:pPr>
              <w:pStyle w:val="Table09Row"/>
            </w:pPr>
            <w:r>
              <w:t>23 Sep 1896</w:t>
            </w:r>
          </w:p>
        </w:tc>
        <w:tc>
          <w:tcPr>
            <w:tcW w:w="1123" w:type="dxa"/>
          </w:tcPr>
          <w:p w14:paraId="16DC9365" w14:textId="77777777" w:rsidR="00604556" w:rsidRDefault="00B37F43">
            <w:pPr>
              <w:pStyle w:val="Table09Row"/>
            </w:pPr>
            <w:r>
              <w:t>1969/032</w:t>
            </w:r>
          </w:p>
        </w:tc>
      </w:tr>
      <w:tr w:rsidR="00604556" w14:paraId="1BF0241C" w14:textId="77777777">
        <w:trPr>
          <w:cantSplit/>
          <w:jc w:val="center"/>
        </w:trPr>
        <w:tc>
          <w:tcPr>
            <w:tcW w:w="1418" w:type="dxa"/>
          </w:tcPr>
          <w:p w14:paraId="125941E1" w14:textId="77777777" w:rsidR="00604556" w:rsidRDefault="00B37F43">
            <w:pPr>
              <w:pStyle w:val="Table09Row"/>
            </w:pPr>
            <w:r>
              <w:t>1896 (60 Vict. No. 4)</w:t>
            </w:r>
          </w:p>
        </w:tc>
        <w:tc>
          <w:tcPr>
            <w:tcW w:w="2693" w:type="dxa"/>
          </w:tcPr>
          <w:p w14:paraId="0540FEC7" w14:textId="77777777" w:rsidR="00604556" w:rsidRDefault="00B37F43">
            <w:pPr>
              <w:pStyle w:val="Table09Row"/>
            </w:pPr>
            <w:r>
              <w:rPr>
                <w:i/>
              </w:rPr>
              <w:t>Appropriation (1896) [60 Vict. No. 4]</w:t>
            </w:r>
          </w:p>
        </w:tc>
        <w:tc>
          <w:tcPr>
            <w:tcW w:w="1276" w:type="dxa"/>
          </w:tcPr>
          <w:p w14:paraId="297AC7F3" w14:textId="77777777" w:rsidR="00604556" w:rsidRDefault="00B37F43">
            <w:pPr>
              <w:pStyle w:val="Table09Row"/>
            </w:pPr>
            <w:r>
              <w:t>23 Sep 1896</w:t>
            </w:r>
          </w:p>
        </w:tc>
        <w:tc>
          <w:tcPr>
            <w:tcW w:w="3402" w:type="dxa"/>
          </w:tcPr>
          <w:p w14:paraId="66557CD5" w14:textId="77777777" w:rsidR="00604556" w:rsidRDefault="00B37F43">
            <w:pPr>
              <w:pStyle w:val="Table09Row"/>
            </w:pPr>
            <w:r>
              <w:t>23 Sep 1896</w:t>
            </w:r>
          </w:p>
        </w:tc>
        <w:tc>
          <w:tcPr>
            <w:tcW w:w="1123" w:type="dxa"/>
          </w:tcPr>
          <w:p w14:paraId="78A2E31F" w14:textId="77777777" w:rsidR="00604556" w:rsidRDefault="00B37F43">
            <w:pPr>
              <w:pStyle w:val="Table09Row"/>
            </w:pPr>
            <w:r>
              <w:t>1964/061 (13 Eliz. II No. 61)</w:t>
            </w:r>
          </w:p>
        </w:tc>
      </w:tr>
      <w:tr w:rsidR="00604556" w14:paraId="6DE45286" w14:textId="77777777">
        <w:trPr>
          <w:cantSplit/>
          <w:jc w:val="center"/>
        </w:trPr>
        <w:tc>
          <w:tcPr>
            <w:tcW w:w="1418" w:type="dxa"/>
          </w:tcPr>
          <w:p w14:paraId="66A605C9" w14:textId="77777777" w:rsidR="00604556" w:rsidRDefault="00B37F43">
            <w:pPr>
              <w:pStyle w:val="Table09Row"/>
            </w:pPr>
            <w:r>
              <w:t>1896 (60 Vict. No. 5)</w:t>
            </w:r>
          </w:p>
        </w:tc>
        <w:tc>
          <w:tcPr>
            <w:tcW w:w="2693" w:type="dxa"/>
          </w:tcPr>
          <w:p w14:paraId="0A38D208" w14:textId="77777777" w:rsidR="00604556" w:rsidRDefault="00B37F43">
            <w:pPr>
              <w:pStyle w:val="Table09Row"/>
            </w:pPr>
            <w:r>
              <w:rPr>
                <w:i/>
              </w:rPr>
              <w:t>Agricultural Bank Act 1894 Amendment Act 1896</w:t>
            </w:r>
          </w:p>
        </w:tc>
        <w:tc>
          <w:tcPr>
            <w:tcW w:w="1276" w:type="dxa"/>
          </w:tcPr>
          <w:p w14:paraId="40DE207F" w14:textId="77777777" w:rsidR="00604556" w:rsidRDefault="00B37F43">
            <w:pPr>
              <w:pStyle w:val="Table09Row"/>
            </w:pPr>
            <w:r>
              <w:t>23 Sep 1896</w:t>
            </w:r>
          </w:p>
        </w:tc>
        <w:tc>
          <w:tcPr>
            <w:tcW w:w="3402" w:type="dxa"/>
          </w:tcPr>
          <w:p w14:paraId="24918CB1" w14:textId="77777777" w:rsidR="00604556" w:rsidRDefault="00B37F43">
            <w:pPr>
              <w:pStyle w:val="Table09Row"/>
            </w:pPr>
            <w:r>
              <w:t>23 Sep 1896</w:t>
            </w:r>
          </w:p>
        </w:tc>
        <w:tc>
          <w:tcPr>
            <w:tcW w:w="1123" w:type="dxa"/>
          </w:tcPr>
          <w:p w14:paraId="7ECF32FF" w14:textId="77777777" w:rsidR="00604556" w:rsidRDefault="00B37F43">
            <w:pPr>
              <w:pStyle w:val="Table09Row"/>
            </w:pPr>
            <w:r>
              <w:t>1906/015 (6 Edw. VII No. 15)</w:t>
            </w:r>
          </w:p>
        </w:tc>
      </w:tr>
      <w:tr w:rsidR="00604556" w14:paraId="4EF3F750" w14:textId="77777777">
        <w:trPr>
          <w:cantSplit/>
          <w:jc w:val="center"/>
        </w:trPr>
        <w:tc>
          <w:tcPr>
            <w:tcW w:w="1418" w:type="dxa"/>
          </w:tcPr>
          <w:p w14:paraId="6B3EE27A" w14:textId="77777777" w:rsidR="00604556" w:rsidRDefault="00B37F43">
            <w:pPr>
              <w:pStyle w:val="Table09Row"/>
            </w:pPr>
            <w:r>
              <w:t>1896 (60 Vict. No. 6)</w:t>
            </w:r>
          </w:p>
        </w:tc>
        <w:tc>
          <w:tcPr>
            <w:tcW w:w="2693" w:type="dxa"/>
          </w:tcPr>
          <w:p w14:paraId="66834FA3" w14:textId="77777777" w:rsidR="00604556" w:rsidRDefault="00B37F43">
            <w:pPr>
              <w:pStyle w:val="Table09Row"/>
            </w:pPr>
            <w:r>
              <w:rPr>
                <w:i/>
              </w:rPr>
              <w:t>Adoption of Children Act 1896</w:t>
            </w:r>
          </w:p>
        </w:tc>
        <w:tc>
          <w:tcPr>
            <w:tcW w:w="1276" w:type="dxa"/>
          </w:tcPr>
          <w:p w14:paraId="56932104" w14:textId="77777777" w:rsidR="00604556" w:rsidRDefault="00B37F43">
            <w:pPr>
              <w:pStyle w:val="Table09Row"/>
            </w:pPr>
            <w:r>
              <w:t>23 Sep 1896</w:t>
            </w:r>
          </w:p>
        </w:tc>
        <w:tc>
          <w:tcPr>
            <w:tcW w:w="3402" w:type="dxa"/>
          </w:tcPr>
          <w:p w14:paraId="65667982" w14:textId="77777777" w:rsidR="00604556" w:rsidRDefault="00B37F43">
            <w:pPr>
              <w:pStyle w:val="Table09Row"/>
            </w:pPr>
            <w:r>
              <w:t>23 Sep 1896</w:t>
            </w:r>
          </w:p>
        </w:tc>
        <w:tc>
          <w:tcPr>
            <w:tcW w:w="1123" w:type="dxa"/>
          </w:tcPr>
          <w:p w14:paraId="27504F03" w14:textId="77777777" w:rsidR="00604556" w:rsidRDefault="00B37F43">
            <w:pPr>
              <w:pStyle w:val="Table09Row"/>
            </w:pPr>
            <w:r>
              <w:t>1994/009</w:t>
            </w:r>
          </w:p>
        </w:tc>
      </w:tr>
      <w:tr w:rsidR="00604556" w14:paraId="160E1DE4" w14:textId="77777777">
        <w:trPr>
          <w:cantSplit/>
          <w:jc w:val="center"/>
        </w:trPr>
        <w:tc>
          <w:tcPr>
            <w:tcW w:w="1418" w:type="dxa"/>
          </w:tcPr>
          <w:p w14:paraId="00638E02" w14:textId="77777777" w:rsidR="00604556" w:rsidRDefault="00B37F43">
            <w:pPr>
              <w:pStyle w:val="Table09Row"/>
            </w:pPr>
            <w:r>
              <w:t>1896 (60 Vict. No. 7)</w:t>
            </w:r>
          </w:p>
        </w:tc>
        <w:tc>
          <w:tcPr>
            <w:tcW w:w="2693" w:type="dxa"/>
          </w:tcPr>
          <w:p w14:paraId="064BA352" w14:textId="77777777" w:rsidR="00604556" w:rsidRDefault="00B37F43">
            <w:pPr>
              <w:pStyle w:val="Table09Row"/>
            </w:pPr>
            <w:r>
              <w:rPr>
                <w:i/>
              </w:rPr>
              <w:t>Federal Council Reference Act 1896</w:t>
            </w:r>
          </w:p>
        </w:tc>
        <w:tc>
          <w:tcPr>
            <w:tcW w:w="1276" w:type="dxa"/>
          </w:tcPr>
          <w:p w14:paraId="1EC523EF" w14:textId="77777777" w:rsidR="00604556" w:rsidRDefault="00B37F43">
            <w:pPr>
              <w:pStyle w:val="Table09Row"/>
            </w:pPr>
            <w:r>
              <w:t>23 Sep 1896</w:t>
            </w:r>
          </w:p>
        </w:tc>
        <w:tc>
          <w:tcPr>
            <w:tcW w:w="3402" w:type="dxa"/>
          </w:tcPr>
          <w:p w14:paraId="0C0050F2" w14:textId="77777777" w:rsidR="00604556" w:rsidRDefault="00B37F43">
            <w:pPr>
              <w:pStyle w:val="Table09Row"/>
            </w:pPr>
            <w:r>
              <w:t>23 Sep 1896</w:t>
            </w:r>
          </w:p>
        </w:tc>
        <w:tc>
          <w:tcPr>
            <w:tcW w:w="1123" w:type="dxa"/>
          </w:tcPr>
          <w:p w14:paraId="032DFB4B" w14:textId="77777777" w:rsidR="00604556" w:rsidRDefault="00B37F43">
            <w:pPr>
              <w:pStyle w:val="Table09Row"/>
            </w:pPr>
            <w:r>
              <w:t>1964/061 (13 Eliz. II No. 61)</w:t>
            </w:r>
          </w:p>
        </w:tc>
      </w:tr>
      <w:tr w:rsidR="00604556" w14:paraId="1DD72BB6" w14:textId="77777777">
        <w:trPr>
          <w:cantSplit/>
          <w:jc w:val="center"/>
        </w:trPr>
        <w:tc>
          <w:tcPr>
            <w:tcW w:w="1418" w:type="dxa"/>
          </w:tcPr>
          <w:p w14:paraId="369D610D" w14:textId="77777777" w:rsidR="00604556" w:rsidRDefault="00B37F43">
            <w:pPr>
              <w:pStyle w:val="Table09Row"/>
            </w:pPr>
            <w:r>
              <w:t xml:space="preserve">1896 (60 </w:t>
            </w:r>
            <w:r>
              <w:t>Vict. No. 8)</w:t>
            </w:r>
          </w:p>
        </w:tc>
        <w:tc>
          <w:tcPr>
            <w:tcW w:w="2693" w:type="dxa"/>
          </w:tcPr>
          <w:p w14:paraId="4EA0FECF" w14:textId="77777777" w:rsidR="00604556" w:rsidRDefault="00B37F43">
            <w:pPr>
              <w:pStyle w:val="Table09Row"/>
            </w:pPr>
            <w:r>
              <w:rPr>
                <w:i/>
              </w:rPr>
              <w:t>Married Women’s Property Act 1896</w:t>
            </w:r>
          </w:p>
        </w:tc>
        <w:tc>
          <w:tcPr>
            <w:tcW w:w="1276" w:type="dxa"/>
          </w:tcPr>
          <w:p w14:paraId="115C2D82" w14:textId="77777777" w:rsidR="00604556" w:rsidRDefault="00B37F43">
            <w:pPr>
              <w:pStyle w:val="Table09Row"/>
            </w:pPr>
            <w:r>
              <w:t>23 Sep 1896</w:t>
            </w:r>
          </w:p>
        </w:tc>
        <w:tc>
          <w:tcPr>
            <w:tcW w:w="3402" w:type="dxa"/>
          </w:tcPr>
          <w:p w14:paraId="184A93B2" w14:textId="77777777" w:rsidR="00604556" w:rsidRDefault="00B37F43">
            <w:pPr>
              <w:pStyle w:val="Table09Row"/>
            </w:pPr>
            <w:r>
              <w:t>23 Sep 1896</w:t>
            </w:r>
          </w:p>
        </w:tc>
        <w:tc>
          <w:tcPr>
            <w:tcW w:w="1123" w:type="dxa"/>
          </w:tcPr>
          <w:p w14:paraId="0010C160" w14:textId="77777777" w:rsidR="00604556" w:rsidRDefault="00B37F43">
            <w:pPr>
              <w:pStyle w:val="Table09Row"/>
            </w:pPr>
            <w:r>
              <w:t>1902 (1 &amp; 2 Edw. VII No. 14)</w:t>
            </w:r>
          </w:p>
        </w:tc>
      </w:tr>
      <w:tr w:rsidR="00604556" w14:paraId="0166B971" w14:textId="77777777">
        <w:trPr>
          <w:cantSplit/>
          <w:jc w:val="center"/>
        </w:trPr>
        <w:tc>
          <w:tcPr>
            <w:tcW w:w="1418" w:type="dxa"/>
          </w:tcPr>
          <w:p w14:paraId="62B4A28F" w14:textId="77777777" w:rsidR="00604556" w:rsidRDefault="00B37F43">
            <w:pPr>
              <w:pStyle w:val="Table09Row"/>
            </w:pPr>
            <w:r>
              <w:t>1896 (60 Vict. No. 9)</w:t>
            </w:r>
          </w:p>
        </w:tc>
        <w:tc>
          <w:tcPr>
            <w:tcW w:w="2693" w:type="dxa"/>
          </w:tcPr>
          <w:p w14:paraId="46CD2D54" w14:textId="77777777" w:rsidR="00604556" w:rsidRDefault="00B37F43">
            <w:pPr>
              <w:pStyle w:val="Table09Row"/>
            </w:pPr>
            <w:r>
              <w:rPr>
                <w:i/>
              </w:rPr>
              <w:t>Streets and Roads Closure (Eastern Railway) Act 1896</w:t>
            </w:r>
          </w:p>
        </w:tc>
        <w:tc>
          <w:tcPr>
            <w:tcW w:w="1276" w:type="dxa"/>
          </w:tcPr>
          <w:p w14:paraId="4850C023" w14:textId="77777777" w:rsidR="00604556" w:rsidRDefault="00B37F43">
            <w:pPr>
              <w:pStyle w:val="Table09Row"/>
            </w:pPr>
            <w:r>
              <w:t>23 Sep 1896</w:t>
            </w:r>
          </w:p>
        </w:tc>
        <w:tc>
          <w:tcPr>
            <w:tcW w:w="3402" w:type="dxa"/>
          </w:tcPr>
          <w:p w14:paraId="5CE7E9A3" w14:textId="77777777" w:rsidR="00604556" w:rsidRDefault="00B37F43">
            <w:pPr>
              <w:pStyle w:val="Table09Row"/>
            </w:pPr>
            <w:r>
              <w:t>23 Sep 1896</w:t>
            </w:r>
          </w:p>
        </w:tc>
        <w:tc>
          <w:tcPr>
            <w:tcW w:w="1123" w:type="dxa"/>
          </w:tcPr>
          <w:p w14:paraId="47FAF3C5" w14:textId="77777777" w:rsidR="00604556" w:rsidRDefault="00B37F43">
            <w:pPr>
              <w:pStyle w:val="Table09Row"/>
            </w:pPr>
            <w:r>
              <w:t>1965/057</w:t>
            </w:r>
          </w:p>
        </w:tc>
      </w:tr>
      <w:tr w:rsidR="00604556" w14:paraId="21485EA9" w14:textId="77777777">
        <w:trPr>
          <w:cantSplit/>
          <w:jc w:val="center"/>
        </w:trPr>
        <w:tc>
          <w:tcPr>
            <w:tcW w:w="1418" w:type="dxa"/>
          </w:tcPr>
          <w:p w14:paraId="5CE4D49A" w14:textId="77777777" w:rsidR="00604556" w:rsidRDefault="00B37F43">
            <w:pPr>
              <w:pStyle w:val="Table09Row"/>
            </w:pPr>
            <w:r>
              <w:t>1896 (60 Vict. No. 10)</w:t>
            </w:r>
          </w:p>
        </w:tc>
        <w:tc>
          <w:tcPr>
            <w:tcW w:w="2693" w:type="dxa"/>
          </w:tcPr>
          <w:p w14:paraId="51BD0CC2" w14:textId="77777777" w:rsidR="00604556" w:rsidRDefault="00B37F43">
            <w:pPr>
              <w:pStyle w:val="Table09Row"/>
            </w:pPr>
            <w:r>
              <w:rPr>
                <w:i/>
              </w:rPr>
              <w:t>Summary Jurisdiction (M</w:t>
            </w:r>
            <w:r>
              <w:rPr>
                <w:i/>
              </w:rPr>
              <w:t>arried Women) Act 1896</w:t>
            </w:r>
          </w:p>
        </w:tc>
        <w:tc>
          <w:tcPr>
            <w:tcW w:w="1276" w:type="dxa"/>
          </w:tcPr>
          <w:p w14:paraId="5C9F5A99" w14:textId="77777777" w:rsidR="00604556" w:rsidRDefault="00B37F43">
            <w:pPr>
              <w:pStyle w:val="Table09Row"/>
            </w:pPr>
            <w:r>
              <w:t>23 Sep 1896</w:t>
            </w:r>
          </w:p>
        </w:tc>
        <w:tc>
          <w:tcPr>
            <w:tcW w:w="3402" w:type="dxa"/>
          </w:tcPr>
          <w:p w14:paraId="68637D8A" w14:textId="77777777" w:rsidR="00604556" w:rsidRDefault="00B37F43">
            <w:pPr>
              <w:pStyle w:val="Table09Row"/>
            </w:pPr>
            <w:r>
              <w:t>23 Sep 1896</w:t>
            </w:r>
          </w:p>
        </w:tc>
        <w:tc>
          <w:tcPr>
            <w:tcW w:w="1123" w:type="dxa"/>
          </w:tcPr>
          <w:p w14:paraId="4BD40ECB" w14:textId="77777777" w:rsidR="00604556" w:rsidRDefault="00B37F43">
            <w:pPr>
              <w:pStyle w:val="Table09Row"/>
            </w:pPr>
            <w:r>
              <w:t>1922/028 (13 Geo. V No. 10)</w:t>
            </w:r>
          </w:p>
        </w:tc>
      </w:tr>
      <w:tr w:rsidR="00604556" w14:paraId="102740A3" w14:textId="77777777">
        <w:trPr>
          <w:cantSplit/>
          <w:jc w:val="center"/>
        </w:trPr>
        <w:tc>
          <w:tcPr>
            <w:tcW w:w="1418" w:type="dxa"/>
          </w:tcPr>
          <w:p w14:paraId="706435DC" w14:textId="77777777" w:rsidR="00604556" w:rsidRDefault="00B37F43">
            <w:pPr>
              <w:pStyle w:val="Table09Row"/>
            </w:pPr>
            <w:r>
              <w:t>1896 (60 Vict. No. 11)</w:t>
            </w:r>
          </w:p>
        </w:tc>
        <w:tc>
          <w:tcPr>
            <w:tcW w:w="2693" w:type="dxa"/>
          </w:tcPr>
          <w:p w14:paraId="4F73292A" w14:textId="77777777" w:rsidR="00604556" w:rsidRDefault="00B37F43">
            <w:pPr>
              <w:pStyle w:val="Table09Row"/>
            </w:pPr>
            <w:r>
              <w:rPr>
                <w:i/>
              </w:rPr>
              <w:t>Municipal Institutions Act 1895 Amendment Act 1896</w:t>
            </w:r>
          </w:p>
        </w:tc>
        <w:tc>
          <w:tcPr>
            <w:tcW w:w="1276" w:type="dxa"/>
          </w:tcPr>
          <w:p w14:paraId="0FFF0DFF" w14:textId="77777777" w:rsidR="00604556" w:rsidRDefault="00B37F43">
            <w:pPr>
              <w:pStyle w:val="Table09Row"/>
            </w:pPr>
            <w:r>
              <w:t>23 Sep 1896</w:t>
            </w:r>
          </w:p>
        </w:tc>
        <w:tc>
          <w:tcPr>
            <w:tcW w:w="3402" w:type="dxa"/>
          </w:tcPr>
          <w:p w14:paraId="46C8AC07" w14:textId="77777777" w:rsidR="00604556" w:rsidRDefault="00B37F43">
            <w:pPr>
              <w:pStyle w:val="Table09Row"/>
            </w:pPr>
            <w:r>
              <w:t>23 Sep 1896</w:t>
            </w:r>
          </w:p>
        </w:tc>
        <w:tc>
          <w:tcPr>
            <w:tcW w:w="1123" w:type="dxa"/>
          </w:tcPr>
          <w:p w14:paraId="1B7C71D2" w14:textId="77777777" w:rsidR="00604556" w:rsidRDefault="00B37F43">
            <w:pPr>
              <w:pStyle w:val="Table09Row"/>
            </w:pPr>
            <w:r>
              <w:t>1964/061 (13 Eliz. II No. 61)</w:t>
            </w:r>
          </w:p>
        </w:tc>
      </w:tr>
      <w:tr w:rsidR="00604556" w14:paraId="471DA39B" w14:textId="77777777">
        <w:trPr>
          <w:cantSplit/>
          <w:jc w:val="center"/>
        </w:trPr>
        <w:tc>
          <w:tcPr>
            <w:tcW w:w="1418" w:type="dxa"/>
          </w:tcPr>
          <w:p w14:paraId="4CE75B4C" w14:textId="77777777" w:rsidR="00604556" w:rsidRDefault="00B37F43">
            <w:pPr>
              <w:pStyle w:val="Table09Row"/>
            </w:pPr>
            <w:r>
              <w:t>1896 (60 Vict. No. 12)</w:t>
            </w:r>
          </w:p>
        </w:tc>
        <w:tc>
          <w:tcPr>
            <w:tcW w:w="2693" w:type="dxa"/>
          </w:tcPr>
          <w:p w14:paraId="62A64148" w14:textId="77777777" w:rsidR="00604556" w:rsidRDefault="00B37F43">
            <w:pPr>
              <w:pStyle w:val="Table09Row"/>
            </w:pPr>
            <w:r>
              <w:rPr>
                <w:i/>
              </w:rPr>
              <w:t xml:space="preserve">Coolgardie </w:t>
            </w:r>
            <w:r>
              <w:rPr>
                <w:i/>
              </w:rPr>
              <w:t>Goldfields Water Supply Loan Act 1896</w:t>
            </w:r>
          </w:p>
        </w:tc>
        <w:tc>
          <w:tcPr>
            <w:tcW w:w="1276" w:type="dxa"/>
          </w:tcPr>
          <w:p w14:paraId="1F235CB9" w14:textId="77777777" w:rsidR="00604556" w:rsidRDefault="00B37F43">
            <w:pPr>
              <w:pStyle w:val="Table09Row"/>
            </w:pPr>
            <w:r>
              <w:t>23 Sep 1896</w:t>
            </w:r>
          </w:p>
        </w:tc>
        <w:tc>
          <w:tcPr>
            <w:tcW w:w="3402" w:type="dxa"/>
          </w:tcPr>
          <w:p w14:paraId="2AA8D876" w14:textId="77777777" w:rsidR="00604556" w:rsidRDefault="00B37F43">
            <w:pPr>
              <w:pStyle w:val="Table09Row"/>
            </w:pPr>
            <w:r>
              <w:t>23 Sep 1896</w:t>
            </w:r>
          </w:p>
        </w:tc>
        <w:tc>
          <w:tcPr>
            <w:tcW w:w="1123" w:type="dxa"/>
          </w:tcPr>
          <w:p w14:paraId="2A84E3A3" w14:textId="77777777" w:rsidR="00604556" w:rsidRDefault="00B37F43">
            <w:pPr>
              <w:pStyle w:val="Table09Row"/>
            </w:pPr>
            <w:r>
              <w:t>1964/061 (13 Eliz. II No. 61)</w:t>
            </w:r>
          </w:p>
        </w:tc>
      </w:tr>
      <w:tr w:rsidR="00604556" w14:paraId="75CF0116" w14:textId="77777777">
        <w:trPr>
          <w:cantSplit/>
          <w:jc w:val="center"/>
        </w:trPr>
        <w:tc>
          <w:tcPr>
            <w:tcW w:w="1418" w:type="dxa"/>
          </w:tcPr>
          <w:p w14:paraId="571A3E69" w14:textId="77777777" w:rsidR="00604556" w:rsidRDefault="00B37F43">
            <w:pPr>
              <w:pStyle w:val="Table09Row"/>
            </w:pPr>
            <w:r>
              <w:t>1896 (60 Vict. No. 13)</w:t>
            </w:r>
          </w:p>
        </w:tc>
        <w:tc>
          <w:tcPr>
            <w:tcW w:w="2693" w:type="dxa"/>
          </w:tcPr>
          <w:p w14:paraId="24D91877" w14:textId="77777777" w:rsidR="00604556" w:rsidRDefault="00B37F43">
            <w:pPr>
              <w:pStyle w:val="Table09Row"/>
            </w:pPr>
            <w:r>
              <w:rPr>
                <w:i/>
              </w:rPr>
              <w:t>Customs Duties Repeal Act 1896</w:t>
            </w:r>
          </w:p>
        </w:tc>
        <w:tc>
          <w:tcPr>
            <w:tcW w:w="1276" w:type="dxa"/>
          </w:tcPr>
          <w:p w14:paraId="378C4A4C" w14:textId="77777777" w:rsidR="00604556" w:rsidRDefault="00B37F43">
            <w:pPr>
              <w:pStyle w:val="Table09Row"/>
            </w:pPr>
            <w:r>
              <w:t>30 Sep 1896</w:t>
            </w:r>
          </w:p>
        </w:tc>
        <w:tc>
          <w:tcPr>
            <w:tcW w:w="3402" w:type="dxa"/>
          </w:tcPr>
          <w:p w14:paraId="1C0B20E0" w14:textId="77777777" w:rsidR="00604556" w:rsidRDefault="00B37F43">
            <w:pPr>
              <w:pStyle w:val="Table09Row"/>
            </w:pPr>
            <w:r>
              <w:t>30 Sep 1896</w:t>
            </w:r>
          </w:p>
        </w:tc>
        <w:tc>
          <w:tcPr>
            <w:tcW w:w="1123" w:type="dxa"/>
          </w:tcPr>
          <w:p w14:paraId="71F8EDFD" w14:textId="77777777" w:rsidR="00604556" w:rsidRDefault="00B37F43">
            <w:pPr>
              <w:pStyle w:val="Table09Row"/>
            </w:pPr>
            <w:r>
              <w:t>1964/061 (13 Eliz. II No. 61)</w:t>
            </w:r>
          </w:p>
        </w:tc>
      </w:tr>
      <w:tr w:rsidR="00604556" w14:paraId="01A32D02" w14:textId="77777777">
        <w:trPr>
          <w:cantSplit/>
          <w:jc w:val="center"/>
        </w:trPr>
        <w:tc>
          <w:tcPr>
            <w:tcW w:w="1418" w:type="dxa"/>
          </w:tcPr>
          <w:p w14:paraId="2169A4B3" w14:textId="77777777" w:rsidR="00604556" w:rsidRDefault="00B37F43">
            <w:pPr>
              <w:pStyle w:val="Table09Row"/>
            </w:pPr>
            <w:r>
              <w:t>1896 (60 Vict. No. 14)</w:t>
            </w:r>
          </w:p>
        </w:tc>
        <w:tc>
          <w:tcPr>
            <w:tcW w:w="2693" w:type="dxa"/>
          </w:tcPr>
          <w:p w14:paraId="6CE03CAB" w14:textId="77777777" w:rsidR="00604556" w:rsidRDefault="00B37F43">
            <w:pPr>
              <w:pStyle w:val="Table09Row"/>
            </w:pPr>
            <w:r>
              <w:rPr>
                <w:i/>
              </w:rPr>
              <w:t>Tobacco (Unmanufactured) Duty A</w:t>
            </w:r>
            <w:r>
              <w:rPr>
                <w:i/>
              </w:rPr>
              <w:t>ct 1896</w:t>
            </w:r>
          </w:p>
        </w:tc>
        <w:tc>
          <w:tcPr>
            <w:tcW w:w="1276" w:type="dxa"/>
          </w:tcPr>
          <w:p w14:paraId="71845D8F" w14:textId="77777777" w:rsidR="00604556" w:rsidRDefault="00B37F43">
            <w:pPr>
              <w:pStyle w:val="Table09Row"/>
            </w:pPr>
            <w:r>
              <w:t>30 Sep 1896</w:t>
            </w:r>
          </w:p>
        </w:tc>
        <w:tc>
          <w:tcPr>
            <w:tcW w:w="3402" w:type="dxa"/>
          </w:tcPr>
          <w:p w14:paraId="7E063773" w14:textId="77777777" w:rsidR="00604556" w:rsidRDefault="00B37F43">
            <w:pPr>
              <w:pStyle w:val="Table09Row"/>
            </w:pPr>
            <w:r>
              <w:t>30 Sep 1896</w:t>
            </w:r>
          </w:p>
        </w:tc>
        <w:tc>
          <w:tcPr>
            <w:tcW w:w="1123" w:type="dxa"/>
          </w:tcPr>
          <w:p w14:paraId="4F8A2466" w14:textId="77777777" w:rsidR="00604556" w:rsidRDefault="00B37F43">
            <w:pPr>
              <w:pStyle w:val="Table09Row"/>
            </w:pPr>
            <w:r>
              <w:t>1964/061 (13 Eliz. II No. 61)</w:t>
            </w:r>
          </w:p>
        </w:tc>
      </w:tr>
      <w:tr w:rsidR="00604556" w14:paraId="7AD7EFB9" w14:textId="77777777">
        <w:trPr>
          <w:cantSplit/>
          <w:jc w:val="center"/>
        </w:trPr>
        <w:tc>
          <w:tcPr>
            <w:tcW w:w="1418" w:type="dxa"/>
          </w:tcPr>
          <w:p w14:paraId="6C0251EF" w14:textId="77777777" w:rsidR="00604556" w:rsidRDefault="00B37F43">
            <w:pPr>
              <w:pStyle w:val="Table09Row"/>
            </w:pPr>
            <w:r>
              <w:t>1896 (60 Vict. No. 15)</w:t>
            </w:r>
          </w:p>
        </w:tc>
        <w:tc>
          <w:tcPr>
            <w:tcW w:w="2693" w:type="dxa"/>
          </w:tcPr>
          <w:p w14:paraId="300E1E1C" w14:textId="77777777" w:rsidR="00604556" w:rsidRDefault="00B37F43">
            <w:pPr>
              <w:pStyle w:val="Table09Row"/>
            </w:pPr>
            <w:r>
              <w:rPr>
                <w:i/>
              </w:rPr>
              <w:t>Post Office Savings Bank Act 1896</w:t>
            </w:r>
          </w:p>
        </w:tc>
        <w:tc>
          <w:tcPr>
            <w:tcW w:w="1276" w:type="dxa"/>
          </w:tcPr>
          <w:p w14:paraId="28A5E6EC" w14:textId="77777777" w:rsidR="00604556" w:rsidRDefault="00B37F43">
            <w:pPr>
              <w:pStyle w:val="Table09Row"/>
            </w:pPr>
            <w:r>
              <w:t>30 Sep 1896</w:t>
            </w:r>
          </w:p>
        </w:tc>
        <w:tc>
          <w:tcPr>
            <w:tcW w:w="3402" w:type="dxa"/>
          </w:tcPr>
          <w:p w14:paraId="7F98C1E6" w14:textId="77777777" w:rsidR="00604556" w:rsidRDefault="00B37F43">
            <w:pPr>
              <w:pStyle w:val="Table09Row"/>
            </w:pPr>
            <w:r>
              <w:t>30 Sep 1896</w:t>
            </w:r>
          </w:p>
        </w:tc>
        <w:tc>
          <w:tcPr>
            <w:tcW w:w="1123" w:type="dxa"/>
          </w:tcPr>
          <w:p w14:paraId="2253906A" w14:textId="77777777" w:rsidR="00604556" w:rsidRDefault="00B37F43">
            <w:pPr>
              <w:pStyle w:val="Table09Row"/>
            </w:pPr>
            <w:r>
              <w:t>1906/009 (6 Edw. VII No. 9)</w:t>
            </w:r>
          </w:p>
        </w:tc>
      </w:tr>
      <w:tr w:rsidR="00604556" w14:paraId="623DB1CE" w14:textId="77777777">
        <w:trPr>
          <w:cantSplit/>
          <w:jc w:val="center"/>
        </w:trPr>
        <w:tc>
          <w:tcPr>
            <w:tcW w:w="1418" w:type="dxa"/>
          </w:tcPr>
          <w:p w14:paraId="49147568" w14:textId="77777777" w:rsidR="00604556" w:rsidRDefault="00B37F43">
            <w:pPr>
              <w:pStyle w:val="Table09Row"/>
            </w:pPr>
            <w:r>
              <w:lastRenderedPageBreak/>
              <w:t>1896 (60 Vict. No. 16)</w:t>
            </w:r>
          </w:p>
        </w:tc>
        <w:tc>
          <w:tcPr>
            <w:tcW w:w="2693" w:type="dxa"/>
          </w:tcPr>
          <w:p w14:paraId="30E8F185" w14:textId="77777777" w:rsidR="00604556" w:rsidRDefault="00B37F43">
            <w:pPr>
              <w:pStyle w:val="Table09Row"/>
            </w:pPr>
            <w:r>
              <w:rPr>
                <w:i/>
              </w:rPr>
              <w:t>Street closure, Mullewa and Busselton (1896)</w:t>
            </w:r>
          </w:p>
        </w:tc>
        <w:tc>
          <w:tcPr>
            <w:tcW w:w="1276" w:type="dxa"/>
          </w:tcPr>
          <w:p w14:paraId="738653E1" w14:textId="77777777" w:rsidR="00604556" w:rsidRDefault="00B37F43">
            <w:pPr>
              <w:pStyle w:val="Table09Row"/>
            </w:pPr>
            <w:r>
              <w:t>30 Sep 1896</w:t>
            </w:r>
          </w:p>
        </w:tc>
        <w:tc>
          <w:tcPr>
            <w:tcW w:w="3402" w:type="dxa"/>
          </w:tcPr>
          <w:p w14:paraId="034CD368" w14:textId="77777777" w:rsidR="00604556" w:rsidRDefault="00B37F43">
            <w:pPr>
              <w:pStyle w:val="Table09Row"/>
            </w:pPr>
            <w:r>
              <w:t>30 Sep 1896</w:t>
            </w:r>
          </w:p>
        </w:tc>
        <w:tc>
          <w:tcPr>
            <w:tcW w:w="1123" w:type="dxa"/>
          </w:tcPr>
          <w:p w14:paraId="3556E937" w14:textId="77777777" w:rsidR="00604556" w:rsidRDefault="00B37F43">
            <w:pPr>
              <w:pStyle w:val="Table09Row"/>
            </w:pPr>
            <w:r>
              <w:t>1965/057</w:t>
            </w:r>
          </w:p>
        </w:tc>
      </w:tr>
      <w:tr w:rsidR="00604556" w14:paraId="07634E88" w14:textId="77777777">
        <w:trPr>
          <w:cantSplit/>
          <w:jc w:val="center"/>
        </w:trPr>
        <w:tc>
          <w:tcPr>
            <w:tcW w:w="1418" w:type="dxa"/>
          </w:tcPr>
          <w:p w14:paraId="73DB1FF9" w14:textId="77777777" w:rsidR="00604556" w:rsidRDefault="00B37F43">
            <w:pPr>
              <w:pStyle w:val="Table09Row"/>
            </w:pPr>
            <w:r>
              <w:t>1896 (60 Vict. No. 17)</w:t>
            </w:r>
          </w:p>
        </w:tc>
        <w:tc>
          <w:tcPr>
            <w:tcW w:w="2693" w:type="dxa"/>
          </w:tcPr>
          <w:p w14:paraId="38668220" w14:textId="77777777" w:rsidR="00604556" w:rsidRDefault="00B37F43">
            <w:pPr>
              <w:pStyle w:val="Table09Row"/>
            </w:pPr>
            <w:r>
              <w:rPr>
                <w:i/>
              </w:rPr>
              <w:t>Streets substitution, Greenmount and Marble Bar (1896)</w:t>
            </w:r>
          </w:p>
        </w:tc>
        <w:tc>
          <w:tcPr>
            <w:tcW w:w="1276" w:type="dxa"/>
          </w:tcPr>
          <w:p w14:paraId="4F9AEA67" w14:textId="77777777" w:rsidR="00604556" w:rsidRDefault="00B37F43">
            <w:pPr>
              <w:pStyle w:val="Table09Row"/>
            </w:pPr>
            <w:r>
              <w:t>30 Sep 1896</w:t>
            </w:r>
          </w:p>
        </w:tc>
        <w:tc>
          <w:tcPr>
            <w:tcW w:w="3402" w:type="dxa"/>
          </w:tcPr>
          <w:p w14:paraId="051F5706" w14:textId="77777777" w:rsidR="00604556" w:rsidRDefault="00B37F43">
            <w:pPr>
              <w:pStyle w:val="Table09Row"/>
            </w:pPr>
            <w:r>
              <w:t>30 Sep 1896</w:t>
            </w:r>
          </w:p>
        </w:tc>
        <w:tc>
          <w:tcPr>
            <w:tcW w:w="1123" w:type="dxa"/>
          </w:tcPr>
          <w:p w14:paraId="1E5A4059" w14:textId="77777777" w:rsidR="00604556" w:rsidRDefault="00B37F43">
            <w:pPr>
              <w:pStyle w:val="Table09Row"/>
            </w:pPr>
            <w:r>
              <w:t>1965/057</w:t>
            </w:r>
          </w:p>
        </w:tc>
      </w:tr>
      <w:tr w:rsidR="00604556" w14:paraId="2723B731" w14:textId="77777777">
        <w:trPr>
          <w:cantSplit/>
          <w:jc w:val="center"/>
        </w:trPr>
        <w:tc>
          <w:tcPr>
            <w:tcW w:w="1418" w:type="dxa"/>
          </w:tcPr>
          <w:p w14:paraId="07C873BA" w14:textId="77777777" w:rsidR="00604556" w:rsidRDefault="00B37F43">
            <w:pPr>
              <w:pStyle w:val="Table09Row"/>
            </w:pPr>
            <w:r>
              <w:t>1896 (60 Vict. No. 18)</w:t>
            </w:r>
          </w:p>
        </w:tc>
        <w:tc>
          <w:tcPr>
            <w:tcW w:w="2693" w:type="dxa"/>
          </w:tcPr>
          <w:p w14:paraId="300C6284" w14:textId="77777777" w:rsidR="00604556" w:rsidRDefault="00B37F43">
            <w:pPr>
              <w:pStyle w:val="Table09Row"/>
            </w:pPr>
            <w:r>
              <w:rPr>
                <w:i/>
              </w:rPr>
              <w:t>Constitution Act Amendment Act 1896</w:t>
            </w:r>
          </w:p>
        </w:tc>
        <w:tc>
          <w:tcPr>
            <w:tcW w:w="1276" w:type="dxa"/>
          </w:tcPr>
          <w:p w14:paraId="662C216A" w14:textId="77777777" w:rsidR="00604556" w:rsidRDefault="00B37F43">
            <w:pPr>
              <w:pStyle w:val="Table09Row"/>
            </w:pPr>
            <w:r>
              <w:t>8 Oct 1896</w:t>
            </w:r>
          </w:p>
        </w:tc>
        <w:tc>
          <w:tcPr>
            <w:tcW w:w="3402" w:type="dxa"/>
          </w:tcPr>
          <w:p w14:paraId="460AD9F1" w14:textId="77777777" w:rsidR="00604556" w:rsidRDefault="00B37F43">
            <w:pPr>
              <w:pStyle w:val="Table09Row"/>
            </w:pPr>
            <w:r>
              <w:t>8 Oct 1896</w:t>
            </w:r>
          </w:p>
        </w:tc>
        <w:tc>
          <w:tcPr>
            <w:tcW w:w="1123" w:type="dxa"/>
          </w:tcPr>
          <w:p w14:paraId="2957C4C0" w14:textId="77777777" w:rsidR="00604556" w:rsidRDefault="00B37F43">
            <w:pPr>
              <w:pStyle w:val="Table09Row"/>
            </w:pPr>
            <w:r>
              <w:t>1899 (63 Vict. No. 19)</w:t>
            </w:r>
          </w:p>
        </w:tc>
      </w:tr>
      <w:tr w:rsidR="00604556" w14:paraId="23F7E774" w14:textId="77777777">
        <w:trPr>
          <w:cantSplit/>
          <w:jc w:val="center"/>
        </w:trPr>
        <w:tc>
          <w:tcPr>
            <w:tcW w:w="1418" w:type="dxa"/>
          </w:tcPr>
          <w:p w14:paraId="2037AA8B" w14:textId="77777777" w:rsidR="00604556" w:rsidRDefault="00B37F43">
            <w:pPr>
              <w:pStyle w:val="Table09Row"/>
            </w:pPr>
            <w:r>
              <w:t>1896 (60 Vict. No. 19)</w:t>
            </w:r>
          </w:p>
        </w:tc>
        <w:tc>
          <w:tcPr>
            <w:tcW w:w="2693" w:type="dxa"/>
          </w:tcPr>
          <w:p w14:paraId="129664E0" w14:textId="77777777" w:rsidR="00604556" w:rsidRDefault="00B37F43">
            <w:pPr>
              <w:pStyle w:val="Table09Row"/>
            </w:pPr>
            <w:r>
              <w:rPr>
                <w:i/>
              </w:rPr>
              <w:t>Metropolitan Water Works Act 1896</w:t>
            </w:r>
          </w:p>
        </w:tc>
        <w:tc>
          <w:tcPr>
            <w:tcW w:w="1276" w:type="dxa"/>
          </w:tcPr>
          <w:p w14:paraId="2EA898B4" w14:textId="77777777" w:rsidR="00604556" w:rsidRDefault="00B37F43">
            <w:pPr>
              <w:pStyle w:val="Table09Row"/>
            </w:pPr>
            <w:r>
              <w:t>8 Oct 1896</w:t>
            </w:r>
          </w:p>
        </w:tc>
        <w:tc>
          <w:tcPr>
            <w:tcW w:w="3402" w:type="dxa"/>
          </w:tcPr>
          <w:p w14:paraId="14F6F521" w14:textId="77777777" w:rsidR="00604556" w:rsidRDefault="00B37F43">
            <w:pPr>
              <w:pStyle w:val="Table09Row"/>
            </w:pPr>
            <w:r>
              <w:t>8 Oct 1896</w:t>
            </w:r>
          </w:p>
        </w:tc>
        <w:tc>
          <w:tcPr>
            <w:tcW w:w="1123" w:type="dxa"/>
          </w:tcPr>
          <w:p w14:paraId="6126AE41" w14:textId="77777777" w:rsidR="00604556" w:rsidRDefault="00B37F43">
            <w:pPr>
              <w:pStyle w:val="Table09Row"/>
            </w:pPr>
            <w:r>
              <w:t>1904/014 (3 Edw. VII No. 29)</w:t>
            </w:r>
          </w:p>
        </w:tc>
      </w:tr>
      <w:tr w:rsidR="00604556" w14:paraId="0858CE40" w14:textId="77777777">
        <w:trPr>
          <w:cantSplit/>
          <w:jc w:val="center"/>
        </w:trPr>
        <w:tc>
          <w:tcPr>
            <w:tcW w:w="1418" w:type="dxa"/>
          </w:tcPr>
          <w:p w14:paraId="78771FEF" w14:textId="77777777" w:rsidR="00604556" w:rsidRDefault="00B37F43">
            <w:pPr>
              <w:pStyle w:val="Table09Row"/>
            </w:pPr>
            <w:r>
              <w:t>1896 (60 Vict. No. 20)</w:t>
            </w:r>
          </w:p>
        </w:tc>
        <w:tc>
          <w:tcPr>
            <w:tcW w:w="2693" w:type="dxa"/>
          </w:tcPr>
          <w:p w14:paraId="0D110904" w14:textId="77777777" w:rsidR="00604556" w:rsidRDefault="00B37F43">
            <w:pPr>
              <w:pStyle w:val="Table09Row"/>
            </w:pPr>
            <w:r>
              <w:rPr>
                <w:i/>
              </w:rPr>
              <w:t>Appropriation (1896) [60 Vict. No. 20]</w:t>
            </w:r>
          </w:p>
        </w:tc>
        <w:tc>
          <w:tcPr>
            <w:tcW w:w="1276" w:type="dxa"/>
          </w:tcPr>
          <w:p w14:paraId="61939539" w14:textId="77777777" w:rsidR="00604556" w:rsidRDefault="00B37F43">
            <w:pPr>
              <w:pStyle w:val="Table09Row"/>
            </w:pPr>
            <w:r>
              <w:t>8 Oct 1896</w:t>
            </w:r>
          </w:p>
        </w:tc>
        <w:tc>
          <w:tcPr>
            <w:tcW w:w="3402" w:type="dxa"/>
          </w:tcPr>
          <w:p w14:paraId="75D0A371" w14:textId="77777777" w:rsidR="00604556" w:rsidRDefault="00B37F43">
            <w:pPr>
              <w:pStyle w:val="Table09Row"/>
            </w:pPr>
            <w:r>
              <w:t>8 Oct 1896</w:t>
            </w:r>
          </w:p>
        </w:tc>
        <w:tc>
          <w:tcPr>
            <w:tcW w:w="1123" w:type="dxa"/>
          </w:tcPr>
          <w:p w14:paraId="601B09EE" w14:textId="77777777" w:rsidR="00604556" w:rsidRDefault="00B37F43">
            <w:pPr>
              <w:pStyle w:val="Table09Row"/>
            </w:pPr>
            <w:r>
              <w:t>1964/061 (13 Eliz. II No. 61)</w:t>
            </w:r>
          </w:p>
        </w:tc>
      </w:tr>
      <w:tr w:rsidR="00604556" w14:paraId="4C67CAF5" w14:textId="77777777">
        <w:trPr>
          <w:cantSplit/>
          <w:jc w:val="center"/>
        </w:trPr>
        <w:tc>
          <w:tcPr>
            <w:tcW w:w="1418" w:type="dxa"/>
          </w:tcPr>
          <w:p w14:paraId="51ED181C" w14:textId="77777777" w:rsidR="00604556" w:rsidRDefault="00B37F43">
            <w:pPr>
              <w:pStyle w:val="Table09Row"/>
            </w:pPr>
            <w:r>
              <w:t>1896 (60 Vict. No. 21)</w:t>
            </w:r>
          </w:p>
        </w:tc>
        <w:tc>
          <w:tcPr>
            <w:tcW w:w="2693" w:type="dxa"/>
          </w:tcPr>
          <w:p w14:paraId="0FC2C01E" w14:textId="77777777" w:rsidR="00604556" w:rsidRDefault="00B37F43">
            <w:pPr>
              <w:pStyle w:val="Table09Row"/>
            </w:pPr>
            <w:r>
              <w:rPr>
                <w:i/>
              </w:rPr>
              <w:t>Appropria</w:t>
            </w:r>
            <w:r>
              <w:rPr>
                <w:i/>
              </w:rPr>
              <w:t>tion (1896) [60 Vict. No. 21]</w:t>
            </w:r>
          </w:p>
        </w:tc>
        <w:tc>
          <w:tcPr>
            <w:tcW w:w="1276" w:type="dxa"/>
          </w:tcPr>
          <w:p w14:paraId="3D50FF7D" w14:textId="77777777" w:rsidR="00604556" w:rsidRDefault="00B37F43">
            <w:pPr>
              <w:pStyle w:val="Table09Row"/>
            </w:pPr>
            <w:r>
              <w:t>27 Oct 1896</w:t>
            </w:r>
          </w:p>
        </w:tc>
        <w:tc>
          <w:tcPr>
            <w:tcW w:w="3402" w:type="dxa"/>
          </w:tcPr>
          <w:p w14:paraId="676627EA" w14:textId="77777777" w:rsidR="00604556" w:rsidRDefault="00B37F43">
            <w:pPr>
              <w:pStyle w:val="Table09Row"/>
            </w:pPr>
            <w:r>
              <w:t>27 Oct 1896</w:t>
            </w:r>
          </w:p>
        </w:tc>
        <w:tc>
          <w:tcPr>
            <w:tcW w:w="1123" w:type="dxa"/>
          </w:tcPr>
          <w:p w14:paraId="55161D1D" w14:textId="77777777" w:rsidR="00604556" w:rsidRDefault="00B37F43">
            <w:pPr>
              <w:pStyle w:val="Table09Row"/>
            </w:pPr>
            <w:r>
              <w:t>1964/061 (13 Eliz. II No. 61)</w:t>
            </w:r>
          </w:p>
        </w:tc>
      </w:tr>
      <w:tr w:rsidR="00604556" w14:paraId="43F1549E" w14:textId="77777777">
        <w:trPr>
          <w:cantSplit/>
          <w:jc w:val="center"/>
        </w:trPr>
        <w:tc>
          <w:tcPr>
            <w:tcW w:w="1418" w:type="dxa"/>
          </w:tcPr>
          <w:p w14:paraId="44E208A6" w14:textId="77777777" w:rsidR="00604556" w:rsidRDefault="00B37F43">
            <w:pPr>
              <w:pStyle w:val="Table09Row"/>
            </w:pPr>
            <w:r>
              <w:t>1896 (60 Vict. No. 22)</w:t>
            </w:r>
          </w:p>
        </w:tc>
        <w:tc>
          <w:tcPr>
            <w:tcW w:w="2693" w:type="dxa"/>
          </w:tcPr>
          <w:p w14:paraId="2E729482" w14:textId="77777777" w:rsidR="00604556" w:rsidRDefault="00B37F43">
            <w:pPr>
              <w:pStyle w:val="Table09Row"/>
            </w:pPr>
            <w:r>
              <w:rPr>
                <w:i/>
              </w:rPr>
              <w:t>Transfer of Land Act 1893 Amendment Act 1896</w:t>
            </w:r>
          </w:p>
        </w:tc>
        <w:tc>
          <w:tcPr>
            <w:tcW w:w="1276" w:type="dxa"/>
          </w:tcPr>
          <w:p w14:paraId="7CB80EA6" w14:textId="77777777" w:rsidR="00604556" w:rsidRDefault="00B37F43">
            <w:pPr>
              <w:pStyle w:val="Table09Row"/>
            </w:pPr>
            <w:r>
              <w:t>27 Oct 1896</w:t>
            </w:r>
          </w:p>
        </w:tc>
        <w:tc>
          <w:tcPr>
            <w:tcW w:w="3402" w:type="dxa"/>
          </w:tcPr>
          <w:p w14:paraId="3C16E4D3" w14:textId="77777777" w:rsidR="00604556" w:rsidRDefault="00B37F43">
            <w:pPr>
              <w:pStyle w:val="Table09Row"/>
            </w:pPr>
            <w:r>
              <w:t>27 Oct 1896</w:t>
            </w:r>
          </w:p>
        </w:tc>
        <w:tc>
          <w:tcPr>
            <w:tcW w:w="1123" w:type="dxa"/>
          </w:tcPr>
          <w:p w14:paraId="5555497E" w14:textId="77777777" w:rsidR="00604556" w:rsidRDefault="00604556">
            <w:pPr>
              <w:pStyle w:val="Table09Row"/>
            </w:pPr>
          </w:p>
        </w:tc>
      </w:tr>
      <w:tr w:rsidR="00604556" w14:paraId="5F1750D1" w14:textId="77777777">
        <w:trPr>
          <w:cantSplit/>
          <w:jc w:val="center"/>
        </w:trPr>
        <w:tc>
          <w:tcPr>
            <w:tcW w:w="1418" w:type="dxa"/>
          </w:tcPr>
          <w:p w14:paraId="1C48162E" w14:textId="77777777" w:rsidR="00604556" w:rsidRDefault="00B37F43">
            <w:pPr>
              <w:pStyle w:val="Table09Row"/>
            </w:pPr>
            <w:r>
              <w:t>1896 (60 Vict. No. 23)</w:t>
            </w:r>
          </w:p>
        </w:tc>
        <w:tc>
          <w:tcPr>
            <w:tcW w:w="2693" w:type="dxa"/>
          </w:tcPr>
          <w:p w14:paraId="1487A1F4" w14:textId="77777777" w:rsidR="00604556" w:rsidRDefault="00B37F43">
            <w:pPr>
              <w:pStyle w:val="Table09Row"/>
            </w:pPr>
            <w:r>
              <w:rPr>
                <w:i/>
              </w:rPr>
              <w:t>Perth Park Streets or Roads Closure Act 1896</w:t>
            </w:r>
          </w:p>
        </w:tc>
        <w:tc>
          <w:tcPr>
            <w:tcW w:w="1276" w:type="dxa"/>
          </w:tcPr>
          <w:p w14:paraId="325CCCCE" w14:textId="77777777" w:rsidR="00604556" w:rsidRDefault="00B37F43">
            <w:pPr>
              <w:pStyle w:val="Table09Row"/>
            </w:pPr>
            <w:r>
              <w:t>27 Oct 1896</w:t>
            </w:r>
          </w:p>
        </w:tc>
        <w:tc>
          <w:tcPr>
            <w:tcW w:w="3402" w:type="dxa"/>
          </w:tcPr>
          <w:p w14:paraId="2D29D966" w14:textId="77777777" w:rsidR="00604556" w:rsidRDefault="00B37F43">
            <w:pPr>
              <w:pStyle w:val="Table09Row"/>
            </w:pPr>
            <w:r>
              <w:t>27 Oct 1896</w:t>
            </w:r>
          </w:p>
        </w:tc>
        <w:tc>
          <w:tcPr>
            <w:tcW w:w="1123" w:type="dxa"/>
          </w:tcPr>
          <w:p w14:paraId="3985DA5F" w14:textId="77777777" w:rsidR="00604556" w:rsidRDefault="00B37F43">
            <w:pPr>
              <w:pStyle w:val="Table09Row"/>
            </w:pPr>
            <w:r>
              <w:t>1965/057</w:t>
            </w:r>
          </w:p>
        </w:tc>
      </w:tr>
      <w:tr w:rsidR="00604556" w14:paraId="02CD0A7E" w14:textId="77777777">
        <w:trPr>
          <w:cantSplit/>
          <w:jc w:val="center"/>
        </w:trPr>
        <w:tc>
          <w:tcPr>
            <w:tcW w:w="1418" w:type="dxa"/>
          </w:tcPr>
          <w:p w14:paraId="1C8447C1" w14:textId="77777777" w:rsidR="00604556" w:rsidRDefault="00B37F43">
            <w:pPr>
              <w:pStyle w:val="Table09Row"/>
            </w:pPr>
            <w:r>
              <w:t>1896 (60 Vict. No. 24)</w:t>
            </w:r>
          </w:p>
        </w:tc>
        <w:tc>
          <w:tcPr>
            <w:tcW w:w="2693" w:type="dxa"/>
          </w:tcPr>
          <w:p w14:paraId="19C18B2F" w14:textId="77777777" w:rsidR="00604556" w:rsidRDefault="00B37F43">
            <w:pPr>
              <w:pStyle w:val="Table09Row"/>
            </w:pPr>
            <w:r>
              <w:rPr>
                <w:i/>
              </w:rPr>
              <w:t>Judges’ Pensions Act 1896</w:t>
            </w:r>
          </w:p>
        </w:tc>
        <w:tc>
          <w:tcPr>
            <w:tcW w:w="1276" w:type="dxa"/>
          </w:tcPr>
          <w:p w14:paraId="31055C46" w14:textId="77777777" w:rsidR="00604556" w:rsidRDefault="00B37F43">
            <w:pPr>
              <w:pStyle w:val="Table09Row"/>
            </w:pPr>
            <w:r>
              <w:t>27 Oct 1896</w:t>
            </w:r>
          </w:p>
        </w:tc>
        <w:tc>
          <w:tcPr>
            <w:tcW w:w="3402" w:type="dxa"/>
          </w:tcPr>
          <w:p w14:paraId="35B1A6DF" w14:textId="77777777" w:rsidR="00604556" w:rsidRDefault="00B37F43">
            <w:pPr>
              <w:pStyle w:val="Table09Row"/>
            </w:pPr>
            <w:r>
              <w:t>27 Oct 1896</w:t>
            </w:r>
          </w:p>
        </w:tc>
        <w:tc>
          <w:tcPr>
            <w:tcW w:w="1123" w:type="dxa"/>
          </w:tcPr>
          <w:p w14:paraId="7B5B90C0" w14:textId="77777777" w:rsidR="00604556" w:rsidRDefault="00B37F43">
            <w:pPr>
              <w:pStyle w:val="Table09Row"/>
            </w:pPr>
            <w:r>
              <w:t>1935/036 (26 Geo. V No. 36)</w:t>
            </w:r>
          </w:p>
        </w:tc>
      </w:tr>
      <w:tr w:rsidR="00604556" w14:paraId="615E4981" w14:textId="77777777">
        <w:trPr>
          <w:cantSplit/>
          <w:jc w:val="center"/>
        </w:trPr>
        <w:tc>
          <w:tcPr>
            <w:tcW w:w="1418" w:type="dxa"/>
          </w:tcPr>
          <w:p w14:paraId="0F183741" w14:textId="77777777" w:rsidR="00604556" w:rsidRDefault="00B37F43">
            <w:pPr>
              <w:pStyle w:val="Table09Row"/>
            </w:pPr>
            <w:r>
              <w:t>1896 (60 Vict. No. 25)</w:t>
            </w:r>
          </w:p>
        </w:tc>
        <w:tc>
          <w:tcPr>
            <w:tcW w:w="2693" w:type="dxa"/>
          </w:tcPr>
          <w:p w14:paraId="2F0C63ED" w14:textId="77777777" w:rsidR="00604556" w:rsidRDefault="00B37F43">
            <w:pPr>
              <w:pStyle w:val="Table09Row"/>
            </w:pPr>
            <w:r>
              <w:rPr>
                <w:i/>
              </w:rPr>
              <w:t>Colonial Passengers Act 1896</w:t>
            </w:r>
          </w:p>
        </w:tc>
        <w:tc>
          <w:tcPr>
            <w:tcW w:w="1276" w:type="dxa"/>
          </w:tcPr>
          <w:p w14:paraId="09624521" w14:textId="77777777" w:rsidR="00604556" w:rsidRDefault="00B37F43">
            <w:pPr>
              <w:pStyle w:val="Table09Row"/>
            </w:pPr>
            <w:r>
              <w:t>27 Oct 1896</w:t>
            </w:r>
          </w:p>
        </w:tc>
        <w:tc>
          <w:tcPr>
            <w:tcW w:w="3402" w:type="dxa"/>
          </w:tcPr>
          <w:p w14:paraId="1A02C826" w14:textId="77777777" w:rsidR="00604556" w:rsidRDefault="00B37F43">
            <w:pPr>
              <w:pStyle w:val="Table09Row"/>
            </w:pPr>
            <w:r>
              <w:t>Not given Royal Assent as required by s 37. Deemed not passed by No. 61 of 1964 s. 6</w:t>
            </w:r>
          </w:p>
        </w:tc>
        <w:tc>
          <w:tcPr>
            <w:tcW w:w="1123" w:type="dxa"/>
          </w:tcPr>
          <w:p w14:paraId="77C52661" w14:textId="77777777" w:rsidR="00604556" w:rsidRDefault="00B37F43">
            <w:pPr>
              <w:pStyle w:val="Table09Row"/>
            </w:pPr>
            <w:r>
              <w:t>1965/057</w:t>
            </w:r>
          </w:p>
        </w:tc>
      </w:tr>
      <w:tr w:rsidR="00604556" w14:paraId="2A1D0876" w14:textId="77777777">
        <w:trPr>
          <w:cantSplit/>
          <w:jc w:val="center"/>
        </w:trPr>
        <w:tc>
          <w:tcPr>
            <w:tcW w:w="1418" w:type="dxa"/>
          </w:tcPr>
          <w:p w14:paraId="7936B3D9" w14:textId="77777777" w:rsidR="00604556" w:rsidRDefault="00B37F43">
            <w:pPr>
              <w:pStyle w:val="Table09Row"/>
            </w:pPr>
            <w:r>
              <w:t>1896 (60 Vict. No. 26)</w:t>
            </w:r>
          </w:p>
        </w:tc>
        <w:tc>
          <w:tcPr>
            <w:tcW w:w="2693" w:type="dxa"/>
          </w:tcPr>
          <w:p w14:paraId="429E91CE" w14:textId="77777777" w:rsidR="00604556" w:rsidRDefault="00B37F43">
            <w:pPr>
              <w:pStyle w:val="Table09Row"/>
            </w:pPr>
            <w:r>
              <w:rPr>
                <w:i/>
              </w:rPr>
              <w:t>Agricultural Lands Purchase Act 1896</w:t>
            </w:r>
          </w:p>
        </w:tc>
        <w:tc>
          <w:tcPr>
            <w:tcW w:w="1276" w:type="dxa"/>
          </w:tcPr>
          <w:p w14:paraId="584C5CFB" w14:textId="77777777" w:rsidR="00604556" w:rsidRDefault="00B37F43">
            <w:pPr>
              <w:pStyle w:val="Table09Row"/>
            </w:pPr>
            <w:r>
              <w:t>27 Oct 1896</w:t>
            </w:r>
          </w:p>
        </w:tc>
        <w:tc>
          <w:tcPr>
            <w:tcW w:w="3402" w:type="dxa"/>
          </w:tcPr>
          <w:p w14:paraId="0497FE86" w14:textId="77777777" w:rsidR="00604556" w:rsidRDefault="00B37F43">
            <w:pPr>
              <w:pStyle w:val="Table09Row"/>
            </w:pPr>
            <w:r>
              <w:t>27 Oct 1896</w:t>
            </w:r>
          </w:p>
        </w:tc>
        <w:tc>
          <w:tcPr>
            <w:tcW w:w="1123" w:type="dxa"/>
          </w:tcPr>
          <w:p w14:paraId="560C1F63" w14:textId="77777777" w:rsidR="00604556" w:rsidRDefault="00B37F43">
            <w:pPr>
              <w:pStyle w:val="Table09Row"/>
            </w:pPr>
            <w:r>
              <w:t>1909/046 (9 Edw. VII No. 42)</w:t>
            </w:r>
          </w:p>
        </w:tc>
      </w:tr>
      <w:tr w:rsidR="00604556" w14:paraId="7BA774E3" w14:textId="77777777">
        <w:trPr>
          <w:cantSplit/>
          <w:jc w:val="center"/>
        </w:trPr>
        <w:tc>
          <w:tcPr>
            <w:tcW w:w="1418" w:type="dxa"/>
          </w:tcPr>
          <w:p w14:paraId="36DA5522" w14:textId="77777777" w:rsidR="00604556" w:rsidRDefault="00B37F43">
            <w:pPr>
              <w:pStyle w:val="Table09Row"/>
            </w:pPr>
            <w:r>
              <w:t>1896 (60 Vict. No. 27)</w:t>
            </w:r>
          </w:p>
        </w:tc>
        <w:tc>
          <w:tcPr>
            <w:tcW w:w="2693" w:type="dxa"/>
          </w:tcPr>
          <w:p w14:paraId="7100D104" w14:textId="77777777" w:rsidR="00604556" w:rsidRDefault="00B37F43">
            <w:pPr>
              <w:pStyle w:val="Table09Row"/>
            </w:pPr>
            <w:r>
              <w:rPr>
                <w:i/>
              </w:rPr>
              <w:t xml:space="preserve">Evidence </w:t>
            </w:r>
            <w:r>
              <w:rPr>
                <w:i/>
              </w:rPr>
              <w:t>Amendment Act 1896</w:t>
            </w:r>
          </w:p>
        </w:tc>
        <w:tc>
          <w:tcPr>
            <w:tcW w:w="1276" w:type="dxa"/>
          </w:tcPr>
          <w:p w14:paraId="475F7439" w14:textId="77777777" w:rsidR="00604556" w:rsidRDefault="00B37F43">
            <w:pPr>
              <w:pStyle w:val="Table09Row"/>
            </w:pPr>
            <w:r>
              <w:t>27 Oct 1896</w:t>
            </w:r>
          </w:p>
        </w:tc>
        <w:tc>
          <w:tcPr>
            <w:tcW w:w="3402" w:type="dxa"/>
          </w:tcPr>
          <w:p w14:paraId="33FA8C98" w14:textId="77777777" w:rsidR="00604556" w:rsidRDefault="00B37F43">
            <w:pPr>
              <w:pStyle w:val="Table09Row"/>
            </w:pPr>
            <w:r>
              <w:t>27 Oct 1896</w:t>
            </w:r>
          </w:p>
        </w:tc>
        <w:tc>
          <w:tcPr>
            <w:tcW w:w="1123" w:type="dxa"/>
          </w:tcPr>
          <w:p w14:paraId="2DF06D8D" w14:textId="77777777" w:rsidR="00604556" w:rsidRDefault="00B37F43">
            <w:pPr>
              <w:pStyle w:val="Table09Row"/>
            </w:pPr>
            <w:r>
              <w:t>1906/028 (6 Edw. VII No. 28)</w:t>
            </w:r>
          </w:p>
        </w:tc>
      </w:tr>
      <w:tr w:rsidR="00604556" w14:paraId="1F56EC4B" w14:textId="77777777">
        <w:trPr>
          <w:cantSplit/>
          <w:jc w:val="center"/>
        </w:trPr>
        <w:tc>
          <w:tcPr>
            <w:tcW w:w="1418" w:type="dxa"/>
          </w:tcPr>
          <w:p w14:paraId="623C3148" w14:textId="77777777" w:rsidR="00604556" w:rsidRDefault="00B37F43">
            <w:pPr>
              <w:pStyle w:val="Table09Row"/>
            </w:pPr>
            <w:r>
              <w:t>1896 (60 Vict. No. 28)</w:t>
            </w:r>
          </w:p>
        </w:tc>
        <w:tc>
          <w:tcPr>
            <w:tcW w:w="2693" w:type="dxa"/>
          </w:tcPr>
          <w:p w14:paraId="3A3B8B12" w14:textId="77777777" w:rsidR="00604556" w:rsidRDefault="00B37F43">
            <w:pPr>
              <w:pStyle w:val="Table09Row"/>
            </w:pPr>
            <w:r>
              <w:rPr>
                <w:i/>
              </w:rPr>
              <w:t>Loan Act 1896</w:t>
            </w:r>
          </w:p>
        </w:tc>
        <w:tc>
          <w:tcPr>
            <w:tcW w:w="1276" w:type="dxa"/>
          </w:tcPr>
          <w:p w14:paraId="19530B4E" w14:textId="77777777" w:rsidR="00604556" w:rsidRDefault="00B37F43">
            <w:pPr>
              <w:pStyle w:val="Table09Row"/>
            </w:pPr>
            <w:r>
              <w:t>27 Oct 1896</w:t>
            </w:r>
          </w:p>
        </w:tc>
        <w:tc>
          <w:tcPr>
            <w:tcW w:w="3402" w:type="dxa"/>
          </w:tcPr>
          <w:p w14:paraId="21E57A0B" w14:textId="77777777" w:rsidR="00604556" w:rsidRDefault="00B37F43">
            <w:pPr>
              <w:pStyle w:val="Table09Row"/>
            </w:pPr>
            <w:r>
              <w:t>27 Oct 1896</w:t>
            </w:r>
          </w:p>
        </w:tc>
        <w:tc>
          <w:tcPr>
            <w:tcW w:w="1123" w:type="dxa"/>
          </w:tcPr>
          <w:p w14:paraId="7B87AF24" w14:textId="77777777" w:rsidR="00604556" w:rsidRDefault="00B37F43">
            <w:pPr>
              <w:pStyle w:val="Table09Row"/>
            </w:pPr>
            <w:r>
              <w:t>1964/061 (13 Eliz. II No. 61)</w:t>
            </w:r>
          </w:p>
        </w:tc>
      </w:tr>
      <w:tr w:rsidR="00604556" w14:paraId="1DE1F18C" w14:textId="77777777">
        <w:trPr>
          <w:cantSplit/>
          <w:jc w:val="center"/>
        </w:trPr>
        <w:tc>
          <w:tcPr>
            <w:tcW w:w="1418" w:type="dxa"/>
          </w:tcPr>
          <w:p w14:paraId="64B3C898" w14:textId="77777777" w:rsidR="00604556" w:rsidRDefault="00B37F43">
            <w:pPr>
              <w:pStyle w:val="Table09Row"/>
            </w:pPr>
            <w:r>
              <w:t>1896 (60 Vict. No. 29)</w:t>
            </w:r>
          </w:p>
        </w:tc>
        <w:tc>
          <w:tcPr>
            <w:tcW w:w="2693" w:type="dxa"/>
          </w:tcPr>
          <w:p w14:paraId="602356C5" w14:textId="77777777" w:rsidR="00604556" w:rsidRDefault="00B37F43">
            <w:pPr>
              <w:pStyle w:val="Table09Row"/>
            </w:pPr>
            <w:r>
              <w:rPr>
                <w:i/>
              </w:rPr>
              <w:t>Loans Consolidation Act 1896</w:t>
            </w:r>
          </w:p>
        </w:tc>
        <w:tc>
          <w:tcPr>
            <w:tcW w:w="1276" w:type="dxa"/>
          </w:tcPr>
          <w:p w14:paraId="46C49E74" w14:textId="77777777" w:rsidR="00604556" w:rsidRDefault="00B37F43">
            <w:pPr>
              <w:pStyle w:val="Table09Row"/>
            </w:pPr>
            <w:r>
              <w:t>27 Oct 1896</w:t>
            </w:r>
          </w:p>
        </w:tc>
        <w:tc>
          <w:tcPr>
            <w:tcW w:w="3402" w:type="dxa"/>
          </w:tcPr>
          <w:p w14:paraId="7FFFAEA4" w14:textId="77777777" w:rsidR="00604556" w:rsidRDefault="00B37F43">
            <w:pPr>
              <w:pStyle w:val="Table09Row"/>
            </w:pPr>
            <w:r>
              <w:t>27 Oct 1896</w:t>
            </w:r>
          </w:p>
        </w:tc>
        <w:tc>
          <w:tcPr>
            <w:tcW w:w="1123" w:type="dxa"/>
          </w:tcPr>
          <w:p w14:paraId="0EDBB601" w14:textId="77777777" w:rsidR="00604556" w:rsidRDefault="00B37F43">
            <w:pPr>
              <w:pStyle w:val="Table09Row"/>
            </w:pPr>
            <w:r>
              <w:t>1964/061 (13 Eliz. II No. 61)</w:t>
            </w:r>
          </w:p>
        </w:tc>
      </w:tr>
      <w:tr w:rsidR="00604556" w14:paraId="67732F78" w14:textId="77777777">
        <w:trPr>
          <w:cantSplit/>
          <w:jc w:val="center"/>
        </w:trPr>
        <w:tc>
          <w:tcPr>
            <w:tcW w:w="1418" w:type="dxa"/>
          </w:tcPr>
          <w:p w14:paraId="7FFC4FA3" w14:textId="77777777" w:rsidR="00604556" w:rsidRDefault="00B37F43">
            <w:pPr>
              <w:pStyle w:val="Table09Row"/>
            </w:pPr>
            <w:r>
              <w:t>1896 (60 Vict. No. 30)</w:t>
            </w:r>
          </w:p>
        </w:tc>
        <w:tc>
          <w:tcPr>
            <w:tcW w:w="2693" w:type="dxa"/>
          </w:tcPr>
          <w:p w14:paraId="0D8820DF" w14:textId="77777777" w:rsidR="00604556" w:rsidRDefault="00B37F43">
            <w:pPr>
              <w:pStyle w:val="Table09Row"/>
            </w:pPr>
            <w:r>
              <w:rPr>
                <w:i/>
              </w:rPr>
              <w:t>Justice administration, statutory declarations (1896)</w:t>
            </w:r>
          </w:p>
        </w:tc>
        <w:tc>
          <w:tcPr>
            <w:tcW w:w="1276" w:type="dxa"/>
          </w:tcPr>
          <w:p w14:paraId="3A61B9D8" w14:textId="77777777" w:rsidR="00604556" w:rsidRDefault="00B37F43">
            <w:pPr>
              <w:pStyle w:val="Table09Row"/>
            </w:pPr>
            <w:r>
              <w:t>27 Oct 1896</w:t>
            </w:r>
          </w:p>
        </w:tc>
        <w:tc>
          <w:tcPr>
            <w:tcW w:w="3402" w:type="dxa"/>
          </w:tcPr>
          <w:p w14:paraId="52235B19" w14:textId="77777777" w:rsidR="00604556" w:rsidRDefault="00B37F43">
            <w:pPr>
              <w:pStyle w:val="Table09Row"/>
            </w:pPr>
            <w:r>
              <w:t>27 Oct 1896</w:t>
            </w:r>
          </w:p>
        </w:tc>
        <w:tc>
          <w:tcPr>
            <w:tcW w:w="1123" w:type="dxa"/>
          </w:tcPr>
          <w:p w14:paraId="316AC0CC" w14:textId="77777777" w:rsidR="00604556" w:rsidRDefault="00B37F43">
            <w:pPr>
              <w:pStyle w:val="Table09Row"/>
            </w:pPr>
            <w:r>
              <w:t>1994/073</w:t>
            </w:r>
          </w:p>
        </w:tc>
      </w:tr>
      <w:tr w:rsidR="00604556" w14:paraId="6BD60A3C" w14:textId="77777777">
        <w:trPr>
          <w:cantSplit/>
          <w:jc w:val="center"/>
        </w:trPr>
        <w:tc>
          <w:tcPr>
            <w:tcW w:w="1418" w:type="dxa"/>
          </w:tcPr>
          <w:p w14:paraId="48F0F4DF" w14:textId="77777777" w:rsidR="00604556" w:rsidRDefault="00B37F43">
            <w:pPr>
              <w:pStyle w:val="Table09Row"/>
            </w:pPr>
            <w:r>
              <w:t>1896 (60 Vict. No. 31)</w:t>
            </w:r>
          </w:p>
        </w:tc>
        <w:tc>
          <w:tcPr>
            <w:tcW w:w="2693" w:type="dxa"/>
          </w:tcPr>
          <w:p w14:paraId="5EEEE687" w14:textId="77777777" w:rsidR="00604556" w:rsidRDefault="00B37F43">
            <w:pPr>
              <w:pStyle w:val="Table09Row"/>
            </w:pPr>
            <w:r>
              <w:rPr>
                <w:i/>
              </w:rPr>
              <w:t>Criminal Evidence Act 1896</w:t>
            </w:r>
          </w:p>
        </w:tc>
        <w:tc>
          <w:tcPr>
            <w:tcW w:w="1276" w:type="dxa"/>
          </w:tcPr>
          <w:p w14:paraId="0E0EA8E1" w14:textId="77777777" w:rsidR="00604556" w:rsidRDefault="00B37F43">
            <w:pPr>
              <w:pStyle w:val="Table09Row"/>
            </w:pPr>
            <w:r>
              <w:t>27 Oct 1896</w:t>
            </w:r>
          </w:p>
        </w:tc>
        <w:tc>
          <w:tcPr>
            <w:tcW w:w="3402" w:type="dxa"/>
          </w:tcPr>
          <w:p w14:paraId="63717F6D" w14:textId="77777777" w:rsidR="00604556" w:rsidRDefault="00B37F43">
            <w:pPr>
              <w:pStyle w:val="Table09Row"/>
            </w:pPr>
            <w:r>
              <w:t>27 Oct 1896</w:t>
            </w:r>
          </w:p>
        </w:tc>
        <w:tc>
          <w:tcPr>
            <w:tcW w:w="1123" w:type="dxa"/>
          </w:tcPr>
          <w:p w14:paraId="14326193" w14:textId="77777777" w:rsidR="00604556" w:rsidRDefault="00B37F43">
            <w:pPr>
              <w:pStyle w:val="Table09Row"/>
            </w:pPr>
            <w:r>
              <w:t>1899 (63 Vict. No. 8)</w:t>
            </w:r>
          </w:p>
        </w:tc>
      </w:tr>
      <w:tr w:rsidR="00604556" w14:paraId="7280CA6D" w14:textId="77777777">
        <w:trPr>
          <w:cantSplit/>
          <w:jc w:val="center"/>
        </w:trPr>
        <w:tc>
          <w:tcPr>
            <w:tcW w:w="1418" w:type="dxa"/>
          </w:tcPr>
          <w:p w14:paraId="0D5384BB" w14:textId="77777777" w:rsidR="00604556" w:rsidRDefault="00B37F43">
            <w:pPr>
              <w:pStyle w:val="Table09Row"/>
            </w:pPr>
            <w:r>
              <w:lastRenderedPageBreak/>
              <w:t>1896 (60 Vict. No</w:t>
            </w:r>
            <w:r>
              <w:t>. 32)</w:t>
            </w:r>
          </w:p>
        </w:tc>
        <w:tc>
          <w:tcPr>
            <w:tcW w:w="2693" w:type="dxa"/>
          </w:tcPr>
          <w:p w14:paraId="5817A0D2" w14:textId="77777777" w:rsidR="00604556" w:rsidRDefault="00B37F43">
            <w:pPr>
              <w:pStyle w:val="Table09Row"/>
            </w:pPr>
            <w:r>
              <w:rPr>
                <w:i/>
              </w:rPr>
              <w:t>Australasian Federation Enabling Act 1896</w:t>
            </w:r>
          </w:p>
        </w:tc>
        <w:tc>
          <w:tcPr>
            <w:tcW w:w="1276" w:type="dxa"/>
          </w:tcPr>
          <w:p w14:paraId="1D817C8C" w14:textId="77777777" w:rsidR="00604556" w:rsidRDefault="00B37F43">
            <w:pPr>
              <w:pStyle w:val="Table09Row"/>
            </w:pPr>
            <w:r>
              <w:t>27 Oct 1896</w:t>
            </w:r>
          </w:p>
        </w:tc>
        <w:tc>
          <w:tcPr>
            <w:tcW w:w="3402" w:type="dxa"/>
          </w:tcPr>
          <w:p w14:paraId="0B93BBB0" w14:textId="77777777" w:rsidR="00604556" w:rsidRDefault="00B37F43">
            <w:pPr>
              <w:pStyle w:val="Table09Row"/>
            </w:pPr>
            <w:r>
              <w:t>27 Oct 1896</w:t>
            </w:r>
          </w:p>
        </w:tc>
        <w:tc>
          <w:tcPr>
            <w:tcW w:w="1123" w:type="dxa"/>
          </w:tcPr>
          <w:p w14:paraId="3D940496" w14:textId="77777777" w:rsidR="00604556" w:rsidRDefault="00B37F43">
            <w:pPr>
              <w:pStyle w:val="Table09Row"/>
            </w:pPr>
            <w:r>
              <w:t>1964/061 (13 Eliz. II No. 61)</w:t>
            </w:r>
          </w:p>
        </w:tc>
      </w:tr>
      <w:tr w:rsidR="00604556" w14:paraId="529497C2" w14:textId="77777777">
        <w:trPr>
          <w:cantSplit/>
          <w:jc w:val="center"/>
        </w:trPr>
        <w:tc>
          <w:tcPr>
            <w:tcW w:w="1418" w:type="dxa"/>
          </w:tcPr>
          <w:p w14:paraId="51E2B2EE" w14:textId="77777777" w:rsidR="00604556" w:rsidRDefault="00B37F43">
            <w:pPr>
              <w:pStyle w:val="Table09Row"/>
            </w:pPr>
            <w:r>
              <w:t>1896 (60 Vict. No. 33)</w:t>
            </w:r>
          </w:p>
        </w:tc>
        <w:tc>
          <w:tcPr>
            <w:tcW w:w="2693" w:type="dxa"/>
          </w:tcPr>
          <w:p w14:paraId="00F72DB4" w14:textId="77777777" w:rsidR="00604556" w:rsidRDefault="00B37F43">
            <w:pPr>
              <w:pStyle w:val="Table09Row"/>
            </w:pPr>
            <w:r>
              <w:rPr>
                <w:i/>
              </w:rPr>
              <w:t>Cue‑Nannine Railway Act 1896</w:t>
            </w:r>
          </w:p>
        </w:tc>
        <w:tc>
          <w:tcPr>
            <w:tcW w:w="1276" w:type="dxa"/>
          </w:tcPr>
          <w:p w14:paraId="25A112AE" w14:textId="77777777" w:rsidR="00604556" w:rsidRDefault="00B37F43">
            <w:pPr>
              <w:pStyle w:val="Table09Row"/>
            </w:pPr>
            <w:r>
              <w:t>27 Oct 1896</w:t>
            </w:r>
          </w:p>
        </w:tc>
        <w:tc>
          <w:tcPr>
            <w:tcW w:w="3402" w:type="dxa"/>
          </w:tcPr>
          <w:p w14:paraId="2F567135" w14:textId="77777777" w:rsidR="00604556" w:rsidRDefault="00B37F43">
            <w:pPr>
              <w:pStyle w:val="Table09Row"/>
            </w:pPr>
            <w:r>
              <w:t>27 Oct 1896</w:t>
            </w:r>
          </w:p>
        </w:tc>
        <w:tc>
          <w:tcPr>
            <w:tcW w:w="1123" w:type="dxa"/>
          </w:tcPr>
          <w:p w14:paraId="2241D4FC" w14:textId="77777777" w:rsidR="00604556" w:rsidRDefault="00B37F43">
            <w:pPr>
              <w:pStyle w:val="Table09Row"/>
            </w:pPr>
            <w:r>
              <w:t>1964/061 (13 Eliz. II No. 61)</w:t>
            </w:r>
          </w:p>
        </w:tc>
      </w:tr>
      <w:tr w:rsidR="00604556" w14:paraId="70AB5B74" w14:textId="77777777">
        <w:trPr>
          <w:cantSplit/>
          <w:jc w:val="center"/>
        </w:trPr>
        <w:tc>
          <w:tcPr>
            <w:tcW w:w="1418" w:type="dxa"/>
          </w:tcPr>
          <w:p w14:paraId="298EC542" w14:textId="77777777" w:rsidR="00604556" w:rsidRDefault="00B37F43">
            <w:pPr>
              <w:pStyle w:val="Table09Row"/>
            </w:pPr>
            <w:r>
              <w:t>1896 (60 Vict. No. 34)</w:t>
            </w:r>
          </w:p>
        </w:tc>
        <w:tc>
          <w:tcPr>
            <w:tcW w:w="2693" w:type="dxa"/>
          </w:tcPr>
          <w:p w14:paraId="6532339D" w14:textId="77777777" w:rsidR="00604556" w:rsidRDefault="00B37F43">
            <w:pPr>
              <w:pStyle w:val="Table09Row"/>
            </w:pPr>
            <w:r>
              <w:rPr>
                <w:i/>
              </w:rPr>
              <w:t xml:space="preserve">Railways </w:t>
            </w:r>
            <w:r>
              <w:rPr>
                <w:i/>
              </w:rPr>
              <w:t>Amendment Act 1896</w:t>
            </w:r>
          </w:p>
        </w:tc>
        <w:tc>
          <w:tcPr>
            <w:tcW w:w="1276" w:type="dxa"/>
          </w:tcPr>
          <w:p w14:paraId="51F3088B" w14:textId="77777777" w:rsidR="00604556" w:rsidRDefault="00B37F43">
            <w:pPr>
              <w:pStyle w:val="Table09Row"/>
            </w:pPr>
            <w:r>
              <w:t>27 Oct 1896</w:t>
            </w:r>
          </w:p>
        </w:tc>
        <w:tc>
          <w:tcPr>
            <w:tcW w:w="3402" w:type="dxa"/>
          </w:tcPr>
          <w:p w14:paraId="739B95A8" w14:textId="77777777" w:rsidR="00604556" w:rsidRDefault="00B37F43">
            <w:pPr>
              <w:pStyle w:val="Table09Row"/>
            </w:pPr>
            <w:r>
              <w:t>27 Oct 1896</w:t>
            </w:r>
          </w:p>
        </w:tc>
        <w:tc>
          <w:tcPr>
            <w:tcW w:w="1123" w:type="dxa"/>
          </w:tcPr>
          <w:p w14:paraId="32C95414" w14:textId="77777777" w:rsidR="00604556" w:rsidRDefault="00B37F43">
            <w:pPr>
              <w:pStyle w:val="Table09Row"/>
            </w:pPr>
            <w:r>
              <w:t>1902 (2 Edw. VII No. 47)</w:t>
            </w:r>
          </w:p>
        </w:tc>
      </w:tr>
      <w:tr w:rsidR="00604556" w14:paraId="3ABFDCB0" w14:textId="77777777">
        <w:trPr>
          <w:cantSplit/>
          <w:jc w:val="center"/>
        </w:trPr>
        <w:tc>
          <w:tcPr>
            <w:tcW w:w="1418" w:type="dxa"/>
          </w:tcPr>
          <w:p w14:paraId="78E06953" w14:textId="77777777" w:rsidR="00604556" w:rsidRDefault="00B37F43">
            <w:pPr>
              <w:pStyle w:val="Table09Row"/>
            </w:pPr>
            <w:r>
              <w:t>1896 (60 Vict. No. 35)</w:t>
            </w:r>
          </w:p>
        </w:tc>
        <w:tc>
          <w:tcPr>
            <w:tcW w:w="2693" w:type="dxa"/>
          </w:tcPr>
          <w:p w14:paraId="54357C7A" w14:textId="77777777" w:rsidR="00604556" w:rsidRDefault="00B37F43">
            <w:pPr>
              <w:pStyle w:val="Table09Row"/>
            </w:pPr>
            <w:r>
              <w:rPr>
                <w:i/>
              </w:rPr>
              <w:t>Bastardy Laws Act 1875 Amendment Act 1896</w:t>
            </w:r>
          </w:p>
        </w:tc>
        <w:tc>
          <w:tcPr>
            <w:tcW w:w="1276" w:type="dxa"/>
          </w:tcPr>
          <w:p w14:paraId="22F540BE" w14:textId="77777777" w:rsidR="00604556" w:rsidRDefault="00B37F43">
            <w:pPr>
              <w:pStyle w:val="Table09Row"/>
            </w:pPr>
            <w:r>
              <w:t>27 Oct 1896</w:t>
            </w:r>
          </w:p>
        </w:tc>
        <w:tc>
          <w:tcPr>
            <w:tcW w:w="3402" w:type="dxa"/>
          </w:tcPr>
          <w:p w14:paraId="35C18C7F" w14:textId="77777777" w:rsidR="00604556" w:rsidRDefault="00B37F43">
            <w:pPr>
              <w:pStyle w:val="Table09Row"/>
            </w:pPr>
            <w:r>
              <w:t>27 Oct 1896</w:t>
            </w:r>
          </w:p>
        </w:tc>
        <w:tc>
          <w:tcPr>
            <w:tcW w:w="1123" w:type="dxa"/>
          </w:tcPr>
          <w:p w14:paraId="5D37A4F3" w14:textId="77777777" w:rsidR="00604556" w:rsidRDefault="00B37F43">
            <w:pPr>
              <w:pStyle w:val="Table09Row"/>
            </w:pPr>
            <w:r>
              <w:t>1964/061 (13 Eliz. II No. 61)</w:t>
            </w:r>
          </w:p>
        </w:tc>
      </w:tr>
      <w:tr w:rsidR="00604556" w14:paraId="5247ED00" w14:textId="77777777">
        <w:trPr>
          <w:cantSplit/>
          <w:jc w:val="center"/>
        </w:trPr>
        <w:tc>
          <w:tcPr>
            <w:tcW w:w="1418" w:type="dxa"/>
          </w:tcPr>
          <w:p w14:paraId="6D8220AE" w14:textId="77777777" w:rsidR="00604556" w:rsidRDefault="00B37F43">
            <w:pPr>
              <w:pStyle w:val="Table09Row"/>
            </w:pPr>
            <w:r>
              <w:t>1896 (60 Vict. No. 36)</w:t>
            </w:r>
          </w:p>
        </w:tc>
        <w:tc>
          <w:tcPr>
            <w:tcW w:w="2693" w:type="dxa"/>
          </w:tcPr>
          <w:p w14:paraId="342C9DC3" w14:textId="77777777" w:rsidR="00604556" w:rsidRDefault="00B37F43">
            <w:pPr>
              <w:pStyle w:val="Table09Row"/>
            </w:pPr>
            <w:r>
              <w:rPr>
                <w:i/>
              </w:rPr>
              <w:t>Goldfields Act Amendment Act 1896</w:t>
            </w:r>
          </w:p>
        </w:tc>
        <w:tc>
          <w:tcPr>
            <w:tcW w:w="1276" w:type="dxa"/>
          </w:tcPr>
          <w:p w14:paraId="2EAD00B5" w14:textId="77777777" w:rsidR="00604556" w:rsidRDefault="00B37F43">
            <w:pPr>
              <w:pStyle w:val="Table09Row"/>
            </w:pPr>
            <w:r>
              <w:t>27 Oct 1896</w:t>
            </w:r>
          </w:p>
        </w:tc>
        <w:tc>
          <w:tcPr>
            <w:tcW w:w="3402" w:type="dxa"/>
          </w:tcPr>
          <w:p w14:paraId="3E00E271" w14:textId="77777777" w:rsidR="00604556" w:rsidRDefault="00B37F43">
            <w:pPr>
              <w:pStyle w:val="Table09Row"/>
            </w:pPr>
            <w:r>
              <w:t>27 Oct 1896</w:t>
            </w:r>
          </w:p>
        </w:tc>
        <w:tc>
          <w:tcPr>
            <w:tcW w:w="1123" w:type="dxa"/>
          </w:tcPr>
          <w:p w14:paraId="42FBD5DA" w14:textId="77777777" w:rsidR="00604556" w:rsidRDefault="00B37F43">
            <w:pPr>
              <w:pStyle w:val="Table09Row"/>
            </w:pPr>
            <w:r>
              <w:t>1904/015 (3 Edw. VII No. 30)</w:t>
            </w:r>
          </w:p>
        </w:tc>
      </w:tr>
      <w:tr w:rsidR="00604556" w14:paraId="04F69D7E" w14:textId="77777777">
        <w:trPr>
          <w:cantSplit/>
          <w:jc w:val="center"/>
        </w:trPr>
        <w:tc>
          <w:tcPr>
            <w:tcW w:w="1418" w:type="dxa"/>
          </w:tcPr>
          <w:p w14:paraId="2C5C0CEA" w14:textId="77777777" w:rsidR="00604556" w:rsidRDefault="00B37F43">
            <w:pPr>
              <w:pStyle w:val="Table09Row"/>
            </w:pPr>
            <w:r>
              <w:t>1896 (60 Vict. No. 37)</w:t>
            </w:r>
          </w:p>
        </w:tc>
        <w:tc>
          <w:tcPr>
            <w:tcW w:w="2693" w:type="dxa"/>
          </w:tcPr>
          <w:p w14:paraId="626846C5" w14:textId="77777777" w:rsidR="00604556" w:rsidRDefault="00B37F43">
            <w:pPr>
              <w:pStyle w:val="Table09Row"/>
            </w:pPr>
            <w:r>
              <w:rPr>
                <w:i/>
              </w:rPr>
              <w:t>Kalgoorlie‑Kanowna Railway Act 1896</w:t>
            </w:r>
          </w:p>
        </w:tc>
        <w:tc>
          <w:tcPr>
            <w:tcW w:w="1276" w:type="dxa"/>
          </w:tcPr>
          <w:p w14:paraId="556FE4A2" w14:textId="77777777" w:rsidR="00604556" w:rsidRDefault="00B37F43">
            <w:pPr>
              <w:pStyle w:val="Table09Row"/>
            </w:pPr>
            <w:r>
              <w:t>27 Oct 1896</w:t>
            </w:r>
          </w:p>
        </w:tc>
        <w:tc>
          <w:tcPr>
            <w:tcW w:w="3402" w:type="dxa"/>
          </w:tcPr>
          <w:p w14:paraId="40A2F85D" w14:textId="77777777" w:rsidR="00604556" w:rsidRDefault="00B37F43">
            <w:pPr>
              <w:pStyle w:val="Table09Row"/>
            </w:pPr>
            <w:r>
              <w:t>27 Oct 1896</w:t>
            </w:r>
          </w:p>
        </w:tc>
        <w:tc>
          <w:tcPr>
            <w:tcW w:w="1123" w:type="dxa"/>
          </w:tcPr>
          <w:p w14:paraId="471ED5A3" w14:textId="77777777" w:rsidR="00604556" w:rsidRDefault="00B37F43">
            <w:pPr>
              <w:pStyle w:val="Table09Row"/>
            </w:pPr>
            <w:r>
              <w:t>1964/061 (13 Eliz. II No. 61)</w:t>
            </w:r>
          </w:p>
        </w:tc>
      </w:tr>
      <w:tr w:rsidR="00604556" w14:paraId="3D52BB93" w14:textId="77777777">
        <w:trPr>
          <w:cantSplit/>
          <w:jc w:val="center"/>
        </w:trPr>
        <w:tc>
          <w:tcPr>
            <w:tcW w:w="1418" w:type="dxa"/>
          </w:tcPr>
          <w:p w14:paraId="0404A4FF" w14:textId="77777777" w:rsidR="00604556" w:rsidRDefault="00B37F43">
            <w:pPr>
              <w:pStyle w:val="Table09Row"/>
            </w:pPr>
            <w:r>
              <w:t>1896 (60 Vict. No. 38)</w:t>
            </w:r>
          </w:p>
        </w:tc>
        <w:tc>
          <w:tcPr>
            <w:tcW w:w="2693" w:type="dxa"/>
          </w:tcPr>
          <w:p w14:paraId="413A8348" w14:textId="77777777" w:rsidR="00604556" w:rsidRDefault="00B37F43">
            <w:pPr>
              <w:pStyle w:val="Table09Row"/>
            </w:pPr>
            <w:r>
              <w:rPr>
                <w:i/>
              </w:rPr>
              <w:t>Jury Act Amendment Act 1896</w:t>
            </w:r>
          </w:p>
        </w:tc>
        <w:tc>
          <w:tcPr>
            <w:tcW w:w="1276" w:type="dxa"/>
          </w:tcPr>
          <w:p w14:paraId="7CCB4748" w14:textId="77777777" w:rsidR="00604556" w:rsidRDefault="00B37F43">
            <w:pPr>
              <w:pStyle w:val="Table09Row"/>
            </w:pPr>
            <w:r>
              <w:t>27 Oct 1896</w:t>
            </w:r>
          </w:p>
        </w:tc>
        <w:tc>
          <w:tcPr>
            <w:tcW w:w="3402" w:type="dxa"/>
          </w:tcPr>
          <w:p w14:paraId="1D7A851A" w14:textId="77777777" w:rsidR="00604556" w:rsidRDefault="00B37F43">
            <w:pPr>
              <w:pStyle w:val="Table09Row"/>
            </w:pPr>
            <w:r>
              <w:t>27 Oct 1896</w:t>
            </w:r>
          </w:p>
        </w:tc>
        <w:tc>
          <w:tcPr>
            <w:tcW w:w="1123" w:type="dxa"/>
          </w:tcPr>
          <w:p w14:paraId="0050F850" w14:textId="77777777" w:rsidR="00604556" w:rsidRDefault="00B37F43">
            <w:pPr>
              <w:pStyle w:val="Table09Row"/>
            </w:pPr>
            <w:r>
              <w:t xml:space="preserve">1898 (62 </w:t>
            </w:r>
            <w:r>
              <w:t>Vict. No. 10)</w:t>
            </w:r>
          </w:p>
        </w:tc>
      </w:tr>
      <w:tr w:rsidR="00604556" w14:paraId="5F2669EC" w14:textId="77777777">
        <w:trPr>
          <w:cantSplit/>
          <w:jc w:val="center"/>
        </w:trPr>
        <w:tc>
          <w:tcPr>
            <w:tcW w:w="1418" w:type="dxa"/>
          </w:tcPr>
          <w:p w14:paraId="29F2DE2E" w14:textId="77777777" w:rsidR="00604556" w:rsidRDefault="00B37F43">
            <w:pPr>
              <w:pStyle w:val="Table09Row"/>
            </w:pPr>
            <w:r>
              <w:t>1896 (60 Vict. No. 39)</w:t>
            </w:r>
          </w:p>
        </w:tc>
        <w:tc>
          <w:tcPr>
            <w:tcW w:w="2693" w:type="dxa"/>
          </w:tcPr>
          <w:p w14:paraId="65426286" w14:textId="77777777" w:rsidR="00604556" w:rsidRDefault="00B37F43">
            <w:pPr>
              <w:pStyle w:val="Table09Row"/>
            </w:pPr>
            <w:r>
              <w:rPr>
                <w:i/>
              </w:rPr>
              <w:t>York‑Greenhills Railway Act 1896</w:t>
            </w:r>
          </w:p>
        </w:tc>
        <w:tc>
          <w:tcPr>
            <w:tcW w:w="1276" w:type="dxa"/>
          </w:tcPr>
          <w:p w14:paraId="3ECAAA63" w14:textId="77777777" w:rsidR="00604556" w:rsidRDefault="00B37F43">
            <w:pPr>
              <w:pStyle w:val="Table09Row"/>
            </w:pPr>
            <w:r>
              <w:t>27 Oct 1896</w:t>
            </w:r>
          </w:p>
        </w:tc>
        <w:tc>
          <w:tcPr>
            <w:tcW w:w="3402" w:type="dxa"/>
          </w:tcPr>
          <w:p w14:paraId="7FF76D88" w14:textId="77777777" w:rsidR="00604556" w:rsidRDefault="00B37F43">
            <w:pPr>
              <w:pStyle w:val="Table09Row"/>
            </w:pPr>
            <w:r>
              <w:t>27 Oct 1896</w:t>
            </w:r>
          </w:p>
        </w:tc>
        <w:tc>
          <w:tcPr>
            <w:tcW w:w="1123" w:type="dxa"/>
          </w:tcPr>
          <w:p w14:paraId="5231E4E1" w14:textId="77777777" w:rsidR="00604556" w:rsidRDefault="00B37F43">
            <w:pPr>
              <w:pStyle w:val="Table09Row"/>
            </w:pPr>
            <w:r>
              <w:t>1964/061 (13 Eliz. II No. 61)</w:t>
            </w:r>
          </w:p>
        </w:tc>
      </w:tr>
      <w:tr w:rsidR="00604556" w14:paraId="41B2BCA8" w14:textId="77777777">
        <w:trPr>
          <w:cantSplit/>
          <w:jc w:val="center"/>
        </w:trPr>
        <w:tc>
          <w:tcPr>
            <w:tcW w:w="1418" w:type="dxa"/>
          </w:tcPr>
          <w:p w14:paraId="5FBA68EF" w14:textId="77777777" w:rsidR="00604556" w:rsidRDefault="00B37F43">
            <w:pPr>
              <w:pStyle w:val="Table09Row"/>
            </w:pPr>
            <w:r>
              <w:t>1896 (60 Vict. No. 40)</w:t>
            </w:r>
          </w:p>
        </w:tc>
        <w:tc>
          <w:tcPr>
            <w:tcW w:w="2693" w:type="dxa"/>
          </w:tcPr>
          <w:p w14:paraId="0D588FBD" w14:textId="77777777" w:rsidR="00604556" w:rsidRDefault="00B37F43">
            <w:pPr>
              <w:pStyle w:val="Table09Row"/>
            </w:pPr>
            <w:r>
              <w:rPr>
                <w:i/>
              </w:rPr>
              <w:t>Public Health Act Amendment Act 1896</w:t>
            </w:r>
          </w:p>
        </w:tc>
        <w:tc>
          <w:tcPr>
            <w:tcW w:w="1276" w:type="dxa"/>
          </w:tcPr>
          <w:p w14:paraId="198F0341" w14:textId="77777777" w:rsidR="00604556" w:rsidRDefault="00B37F43">
            <w:pPr>
              <w:pStyle w:val="Table09Row"/>
            </w:pPr>
            <w:r>
              <w:t>27 Oct 1896</w:t>
            </w:r>
          </w:p>
        </w:tc>
        <w:tc>
          <w:tcPr>
            <w:tcW w:w="3402" w:type="dxa"/>
          </w:tcPr>
          <w:p w14:paraId="1E7C93EE" w14:textId="77777777" w:rsidR="00604556" w:rsidRDefault="00B37F43">
            <w:pPr>
              <w:pStyle w:val="Table09Row"/>
            </w:pPr>
            <w:r>
              <w:t>27 Oct 1896</w:t>
            </w:r>
          </w:p>
        </w:tc>
        <w:tc>
          <w:tcPr>
            <w:tcW w:w="1123" w:type="dxa"/>
          </w:tcPr>
          <w:p w14:paraId="2C43D798" w14:textId="77777777" w:rsidR="00604556" w:rsidRDefault="00B37F43">
            <w:pPr>
              <w:pStyle w:val="Table09Row"/>
            </w:pPr>
            <w:r>
              <w:t>1898 (62 Vict. No. 24)</w:t>
            </w:r>
          </w:p>
        </w:tc>
      </w:tr>
      <w:tr w:rsidR="00604556" w14:paraId="25E04A1C" w14:textId="77777777">
        <w:trPr>
          <w:cantSplit/>
          <w:jc w:val="center"/>
        </w:trPr>
        <w:tc>
          <w:tcPr>
            <w:tcW w:w="1418" w:type="dxa"/>
          </w:tcPr>
          <w:p w14:paraId="00FC5C17" w14:textId="77777777" w:rsidR="00604556" w:rsidRDefault="00B37F43">
            <w:pPr>
              <w:pStyle w:val="Table09Row"/>
            </w:pPr>
            <w:r>
              <w:t xml:space="preserve">1896 (60 Vict. No. </w:t>
            </w:r>
            <w:r>
              <w:t>41)</w:t>
            </w:r>
          </w:p>
        </w:tc>
        <w:tc>
          <w:tcPr>
            <w:tcW w:w="2693" w:type="dxa"/>
          </w:tcPr>
          <w:p w14:paraId="6C6596C6" w14:textId="77777777" w:rsidR="00604556" w:rsidRDefault="00B37F43">
            <w:pPr>
              <w:pStyle w:val="Table09Row"/>
            </w:pPr>
            <w:r>
              <w:rPr>
                <w:i/>
              </w:rPr>
              <w:t>Perth Racecourse Railway Act 1896</w:t>
            </w:r>
          </w:p>
        </w:tc>
        <w:tc>
          <w:tcPr>
            <w:tcW w:w="1276" w:type="dxa"/>
          </w:tcPr>
          <w:p w14:paraId="10562185" w14:textId="77777777" w:rsidR="00604556" w:rsidRDefault="00B37F43">
            <w:pPr>
              <w:pStyle w:val="Table09Row"/>
            </w:pPr>
            <w:r>
              <w:t>27 Oct 1896</w:t>
            </w:r>
          </w:p>
        </w:tc>
        <w:tc>
          <w:tcPr>
            <w:tcW w:w="3402" w:type="dxa"/>
          </w:tcPr>
          <w:p w14:paraId="5350A66F" w14:textId="77777777" w:rsidR="00604556" w:rsidRDefault="00B37F43">
            <w:pPr>
              <w:pStyle w:val="Table09Row"/>
            </w:pPr>
            <w:r>
              <w:t>27 Oct 1896</w:t>
            </w:r>
          </w:p>
        </w:tc>
        <w:tc>
          <w:tcPr>
            <w:tcW w:w="1123" w:type="dxa"/>
          </w:tcPr>
          <w:p w14:paraId="580DD63A" w14:textId="77777777" w:rsidR="00604556" w:rsidRDefault="00B37F43">
            <w:pPr>
              <w:pStyle w:val="Table09Row"/>
            </w:pPr>
            <w:r>
              <w:t>1964/061 (13 Eliz. II No. 61)</w:t>
            </w:r>
          </w:p>
        </w:tc>
      </w:tr>
      <w:tr w:rsidR="00604556" w14:paraId="58507978" w14:textId="77777777">
        <w:trPr>
          <w:cantSplit/>
          <w:jc w:val="center"/>
        </w:trPr>
        <w:tc>
          <w:tcPr>
            <w:tcW w:w="1418" w:type="dxa"/>
          </w:tcPr>
          <w:p w14:paraId="2887E240" w14:textId="77777777" w:rsidR="00604556" w:rsidRDefault="00B37F43">
            <w:pPr>
              <w:pStyle w:val="Table09Row"/>
            </w:pPr>
            <w:r>
              <w:t>1896 (60 Vict. No. 42)</w:t>
            </w:r>
          </w:p>
        </w:tc>
        <w:tc>
          <w:tcPr>
            <w:tcW w:w="2693" w:type="dxa"/>
          </w:tcPr>
          <w:p w14:paraId="7FFF6F10" w14:textId="77777777" w:rsidR="00604556" w:rsidRDefault="00B37F43">
            <w:pPr>
              <w:pStyle w:val="Table09Row"/>
            </w:pPr>
            <w:r>
              <w:rPr>
                <w:i/>
              </w:rPr>
              <w:t>Lands Resumption Act 1896</w:t>
            </w:r>
          </w:p>
        </w:tc>
        <w:tc>
          <w:tcPr>
            <w:tcW w:w="1276" w:type="dxa"/>
          </w:tcPr>
          <w:p w14:paraId="0554B366" w14:textId="77777777" w:rsidR="00604556" w:rsidRDefault="00B37F43">
            <w:pPr>
              <w:pStyle w:val="Table09Row"/>
            </w:pPr>
            <w:r>
              <w:t>27 Oct 1896</w:t>
            </w:r>
          </w:p>
        </w:tc>
        <w:tc>
          <w:tcPr>
            <w:tcW w:w="3402" w:type="dxa"/>
          </w:tcPr>
          <w:p w14:paraId="1D7309D4" w14:textId="77777777" w:rsidR="00604556" w:rsidRDefault="00B37F43">
            <w:pPr>
              <w:pStyle w:val="Table09Row"/>
            </w:pPr>
            <w:r>
              <w:t>27 Oct 1896</w:t>
            </w:r>
          </w:p>
        </w:tc>
        <w:tc>
          <w:tcPr>
            <w:tcW w:w="1123" w:type="dxa"/>
          </w:tcPr>
          <w:p w14:paraId="614CBF37" w14:textId="77777777" w:rsidR="00604556" w:rsidRDefault="00B37F43">
            <w:pPr>
              <w:pStyle w:val="Table09Row"/>
            </w:pPr>
            <w:r>
              <w:t>1902 (2 Edw. VII No. 47)</w:t>
            </w:r>
          </w:p>
        </w:tc>
      </w:tr>
      <w:tr w:rsidR="00604556" w14:paraId="2F1E23F9" w14:textId="77777777">
        <w:trPr>
          <w:cantSplit/>
          <w:jc w:val="center"/>
        </w:trPr>
        <w:tc>
          <w:tcPr>
            <w:tcW w:w="1418" w:type="dxa"/>
          </w:tcPr>
          <w:p w14:paraId="2250DE4A" w14:textId="77777777" w:rsidR="00604556" w:rsidRDefault="00B37F43">
            <w:pPr>
              <w:pStyle w:val="Table09Row"/>
            </w:pPr>
            <w:r>
              <w:t>1896 (60 Vict. No. 43)</w:t>
            </w:r>
          </w:p>
        </w:tc>
        <w:tc>
          <w:tcPr>
            <w:tcW w:w="2693" w:type="dxa"/>
          </w:tcPr>
          <w:p w14:paraId="136C93BA" w14:textId="77777777" w:rsidR="00604556" w:rsidRDefault="00B37F43">
            <w:pPr>
              <w:pStyle w:val="Table09Row"/>
            </w:pPr>
            <w:r>
              <w:rPr>
                <w:i/>
              </w:rPr>
              <w:t>Great Southern Railway Purchase Act (1896</w:t>
            </w:r>
            <w:r>
              <w:rPr>
                <w:i/>
              </w:rPr>
              <w:t>)</w:t>
            </w:r>
          </w:p>
        </w:tc>
        <w:tc>
          <w:tcPr>
            <w:tcW w:w="1276" w:type="dxa"/>
          </w:tcPr>
          <w:p w14:paraId="476C0E0D" w14:textId="77777777" w:rsidR="00604556" w:rsidRDefault="00B37F43">
            <w:pPr>
              <w:pStyle w:val="Table09Row"/>
            </w:pPr>
            <w:r>
              <w:t>27 Oct 1896</w:t>
            </w:r>
          </w:p>
        </w:tc>
        <w:tc>
          <w:tcPr>
            <w:tcW w:w="3402" w:type="dxa"/>
          </w:tcPr>
          <w:p w14:paraId="1763ED81" w14:textId="77777777" w:rsidR="00604556" w:rsidRDefault="00B37F43">
            <w:pPr>
              <w:pStyle w:val="Table09Row"/>
            </w:pPr>
            <w:r>
              <w:t>27 Oct 1896</w:t>
            </w:r>
          </w:p>
        </w:tc>
        <w:tc>
          <w:tcPr>
            <w:tcW w:w="1123" w:type="dxa"/>
          </w:tcPr>
          <w:p w14:paraId="6F9B2D1A" w14:textId="77777777" w:rsidR="00604556" w:rsidRDefault="00B37F43">
            <w:pPr>
              <w:pStyle w:val="Table09Row"/>
            </w:pPr>
            <w:r>
              <w:t>1964/061 (13 Eliz. II No. 61)</w:t>
            </w:r>
          </w:p>
        </w:tc>
      </w:tr>
      <w:tr w:rsidR="00604556" w14:paraId="4C771260" w14:textId="77777777">
        <w:trPr>
          <w:cantSplit/>
          <w:jc w:val="center"/>
        </w:trPr>
        <w:tc>
          <w:tcPr>
            <w:tcW w:w="1418" w:type="dxa"/>
          </w:tcPr>
          <w:p w14:paraId="3256E618" w14:textId="77777777" w:rsidR="00604556" w:rsidRDefault="00B37F43">
            <w:pPr>
              <w:pStyle w:val="Table09Row"/>
            </w:pPr>
            <w:r>
              <w:t>1896 (60 Vict. No. 44)</w:t>
            </w:r>
          </w:p>
        </w:tc>
        <w:tc>
          <w:tcPr>
            <w:tcW w:w="2693" w:type="dxa"/>
          </w:tcPr>
          <w:p w14:paraId="4AC5EA01" w14:textId="77777777" w:rsidR="00604556" w:rsidRDefault="00B37F43">
            <w:pPr>
              <w:pStyle w:val="Table09Row"/>
            </w:pPr>
            <w:r>
              <w:rPr>
                <w:i/>
              </w:rPr>
              <w:t>Kalgoorlie‑Menzies Railway Act 1896</w:t>
            </w:r>
          </w:p>
        </w:tc>
        <w:tc>
          <w:tcPr>
            <w:tcW w:w="1276" w:type="dxa"/>
          </w:tcPr>
          <w:p w14:paraId="25AF068D" w14:textId="77777777" w:rsidR="00604556" w:rsidRDefault="00B37F43">
            <w:pPr>
              <w:pStyle w:val="Table09Row"/>
            </w:pPr>
            <w:r>
              <w:t>27 Oct 1896</w:t>
            </w:r>
          </w:p>
        </w:tc>
        <w:tc>
          <w:tcPr>
            <w:tcW w:w="3402" w:type="dxa"/>
          </w:tcPr>
          <w:p w14:paraId="469B0F10" w14:textId="77777777" w:rsidR="00604556" w:rsidRDefault="00B37F43">
            <w:pPr>
              <w:pStyle w:val="Table09Row"/>
            </w:pPr>
            <w:r>
              <w:t>27 Oct 1896</w:t>
            </w:r>
          </w:p>
        </w:tc>
        <w:tc>
          <w:tcPr>
            <w:tcW w:w="1123" w:type="dxa"/>
          </w:tcPr>
          <w:p w14:paraId="459DA95C" w14:textId="77777777" w:rsidR="00604556" w:rsidRDefault="00B37F43">
            <w:pPr>
              <w:pStyle w:val="Table09Row"/>
            </w:pPr>
            <w:r>
              <w:t>1964/061 (13 Eliz. II No. 61)</w:t>
            </w:r>
          </w:p>
        </w:tc>
      </w:tr>
      <w:tr w:rsidR="00604556" w14:paraId="70E99BA3" w14:textId="77777777">
        <w:trPr>
          <w:cantSplit/>
          <w:jc w:val="center"/>
        </w:trPr>
        <w:tc>
          <w:tcPr>
            <w:tcW w:w="1418" w:type="dxa"/>
          </w:tcPr>
          <w:p w14:paraId="0F08D28E" w14:textId="77777777" w:rsidR="00604556" w:rsidRDefault="00B37F43">
            <w:pPr>
              <w:pStyle w:val="Table09Row"/>
            </w:pPr>
            <w:r>
              <w:t>1896 (60 Vict. Prvt Act)</w:t>
            </w:r>
          </w:p>
        </w:tc>
        <w:tc>
          <w:tcPr>
            <w:tcW w:w="2693" w:type="dxa"/>
          </w:tcPr>
          <w:p w14:paraId="608257B8" w14:textId="77777777" w:rsidR="00604556" w:rsidRDefault="00B37F43">
            <w:pPr>
              <w:pStyle w:val="Table09Row"/>
            </w:pPr>
            <w:r>
              <w:rPr>
                <w:i/>
              </w:rPr>
              <w:t>Church of England School Lands Act 1896</w:t>
            </w:r>
          </w:p>
        </w:tc>
        <w:tc>
          <w:tcPr>
            <w:tcW w:w="1276" w:type="dxa"/>
          </w:tcPr>
          <w:p w14:paraId="036C0849" w14:textId="77777777" w:rsidR="00604556" w:rsidRDefault="00B37F43">
            <w:pPr>
              <w:pStyle w:val="Table09Row"/>
            </w:pPr>
            <w:r>
              <w:t>27 Oct 1896</w:t>
            </w:r>
          </w:p>
        </w:tc>
        <w:tc>
          <w:tcPr>
            <w:tcW w:w="3402" w:type="dxa"/>
          </w:tcPr>
          <w:p w14:paraId="62869536" w14:textId="77777777" w:rsidR="00604556" w:rsidRDefault="00B37F43">
            <w:pPr>
              <w:pStyle w:val="Table09Row"/>
            </w:pPr>
            <w:r>
              <w:t>27 Oct 1896</w:t>
            </w:r>
          </w:p>
        </w:tc>
        <w:tc>
          <w:tcPr>
            <w:tcW w:w="1123" w:type="dxa"/>
          </w:tcPr>
          <w:p w14:paraId="60171766" w14:textId="77777777" w:rsidR="00604556" w:rsidRDefault="00604556">
            <w:pPr>
              <w:pStyle w:val="Table09Row"/>
            </w:pPr>
          </w:p>
        </w:tc>
      </w:tr>
      <w:tr w:rsidR="00604556" w14:paraId="32B2384C" w14:textId="77777777">
        <w:trPr>
          <w:cantSplit/>
          <w:jc w:val="center"/>
        </w:trPr>
        <w:tc>
          <w:tcPr>
            <w:tcW w:w="1418" w:type="dxa"/>
          </w:tcPr>
          <w:p w14:paraId="4D04B885" w14:textId="77777777" w:rsidR="00604556" w:rsidRDefault="00B37F43">
            <w:pPr>
              <w:pStyle w:val="Table09Row"/>
            </w:pPr>
            <w:r>
              <w:t>1896 (60 Vict. Prvt Act)</w:t>
            </w:r>
          </w:p>
        </w:tc>
        <w:tc>
          <w:tcPr>
            <w:tcW w:w="2693" w:type="dxa"/>
          </w:tcPr>
          <w:p w14:paraId="4927AD58" w14:textId="77777777" w:rsidR="00604556" w:rsidRDefault="00B37F43">
            <w:pPr>
              <w:pStyle w:val="Table09Row"/>
            </w:pPr>
            <w:r>
              <w:rPr>
                <w:i/>
              </w:rPr>
              <w:t>Western Australian Bank Act 1896</w:t>
            </w:r>
          </w:p>
        </w:tc>
        <w:tc>
          <w:tcPr>
            <w:tcW w:w="1276" w:type="dxa"/>
          </w:tcPr>
          <w:p w14:paraId="1231D972" w14:textId="77777777" w:rsidR="00604556" w:rsidRDefault="00B37F43">
            <w:pPr>
              <w:pStyle w:val="Table09Row"/>
            </w:pPr>
            <w:r>
              <w:t>27 Oct 1896</w:t>
            </w:r>
          </w:p>
        </w:tc>
        <w:tc>
          <w:tcPr>
            <w:tcW w:w="3402" w:type="dxa"/>
          </w:tcPr>
          <w:p w14:paraId="1D6FA10A" w14:textId="77777777" w:rsidR="00604556" w:rsidRDefault="00B37F43">
            <w:pPr>
              <w:pStyle w:val="Table09Row"/>
            </w:pPr>
            <w:r>
              <w:t>27 Oct 1896</w:t>
            </w:r>
          </w:p>
        </w:tc>
        <w:tc>
          <w:tcPr>
            <w:tcW w:w="1123" w:type="dxa"/>
          </w:tcPr>
          <w:p w14:paraId="5E81C011" w14:textId="77777777" w:rsidR="00604556" w:rsidRDefault="00B37F43">
            <w:pPr>
              <w:pStyle w:val="Table09Row"/>
            </w:pPr>
            <w:r>
              <w:t>2006/037</w:t>
            </w:r>
          </w:p>
        </w:tc>
      </w:tr>
    </w:tbl>
    <w:p w14:paraId="7A269991" w14:textId="77777777" w:rsidR="00604556" w:rsidRDefault="00604556"/>
    <w:p w14:paraId="35DE4756" w14:textId="77777777" w:rsidR="00604556" w:rsidRDefault="00B37F43">
      <w:pPr>
        <w:pStyle w:val="IAlphabetDivider"/>
      </w:pPr>
      <w:r>
        <w:lastRenderedPageBreak/>
        <w:t>1895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547D5684" w14:textId="77777777">
        <w:trPr>
          <w:cantSplit/>
          <w:trHeight w:val="510"/>
          <w:tblHeader/>
          <w:jc w:val="center"/>
        </w:trPr>
        <w:tc>
          <w:tcPr>
            <w:tcW w:w="1418" w:type="dxa"/>
            <w:tcBorders>
              <w:top w:val="single" w:sz="4" w:space="0" w:color="auto"/>
              <w:bottom w:val="single" w:sz="4" w:space="0" w:color="auto"/>
            </w:tcBorders>
            <w:vAlign w:val="center"/>
          </w:tcPr>
          <w:p w14:paraId="2B638B3B"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24E119DF"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6AAA45C5"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21437487"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33DA3057" w14:textId="77777777" w:rsidR="00604556" w:rsidRDefault="00B37F43">
            <w:pPr>
              <w:pStyle w:val="Table09Hdr"/>
            </w:pPr>
            <w:r>
              <w:t>Repealed/Expired</w:t>
            </w:r>
          </w:p>
        </w:tc>
      </w:tr>
      <w:tr w:rsidR="00604556" w14:paraId="286994CA" w14:textId="77777777">
        <w:trPr>
          <w:cantSplit/>
          <w:jc w:val="center"/>
        </w:trPr>
        <w:tc>
          <w:tcPr>
            <w:tcW w:w="1418" w:type="dxa"/>
          </w:tcPr>
          <w:p w14:paraId="676CE8C8" w14:textId="77777777" w:rsidR="00604556" w:rsidRDefault="00B37F43">
            <w:pPr>
              <w:pStyle w:val="Table09Row"/>
            </w:pPr>
            <w:r>
              <w:t>1895 (59 Vict. No. 1)</w:t>
            </w:r>
          </w:p>
        </w:tc>
        <w:tc>
          <w:tcPr>
            <w:tcW w:w="2693" w:type="dxa"/>
          </w:tcPr>
          <w:p w14:paraId="582B30E6" w14:textId="77777777" w:rsidR="00604556" w:rsidRDefault="00B37F43">
            <w:pPr>
              <w:pStyle w:val="Table09Row"/>
            </w:pPr>
            <w:r>
              <w:rPr>
                <w:i/>
              </w:rPr>
              <w:t xml:space="preserve">Export Duties Repeal </w:t>
            </w:r>
            <w:r>
              <w:rPr>
                <w:i/>
              </w:rPr>
              <w:t>Act 1895</w:t>
            </w:r>
          </w:p>
        </w:tc>
        <w:tc>
          <w:tcPr>
            <w:tcW w:w="1276" w:type="dxa"/>
          </w:tcPr>
          <w:p w14:paraId="0BFFC525" w14:textId="77777777" w:rsidR="00604556" w:rsidRDefault="00B37F43">
            <w:pPr>
              <w:pStyle w:val="Table09Row"/>
            </w:pPr>
            <w:r>
              <w:t>17 Jul 1895</w:t>
            </w:r>
          </w:p>
        </w:tc>
        <w:tc>
          <w:tcPr>
            <w:tcW w:w="3402" w:type="dxa"/>
          </w:tcPr>
          <w:p w14:paraId="6E3ACAE5" w14:textId="77777777" w:rsidR="00604556" w:rsidRDefault="00B37F43">
            <w:pPr>
              <w:pStyle w:val="Table09Row"/>
            </w:pPr>
            <w:r>
              <w:t>17 Jul 1895</w:t>
            </w:r>
          </w:p>
        </w:tc>
        <w:tc>
          <w:tcPr>
            <w:tcW w:w="1123" w:type="dxa"/>
          </w:tcPr>
          <w:p w14:paraId="6086A4B5" w14:textId="77777777" w:rsidR="00604556" w:rsidRDefault="00B37F43">
            <w:pPr>
              <w:pStyle w:val="Table09Row"/>
            </w:pPr>
            <w:r>
              <w:t>1964/061 (13 Eliz. II No. 61)</w:t>
            </w:r>
          </w:p>
        </w:tc>
      </w:tr>
      <w:tr w:rsidR="00604556" w14:paraId="2A802503" w14:textId="77777777">
        <w:trPr>
          <w:cantSplit/>
          <w:jc w:val="center"/>
        </w:trPr>
        <w:tc>
          <w:tcPr>
            <w:tcW w:w="1418" w:type="dxa"/>
          </w:tcPr>
          <w:p w14:paraId="757DC579" w14:textId="77777777" w:rsidR="00604556" w:rsidRDefault="00B37F43">
            <w:pPr>
              <w:pStyle w:val="Table09Row"/>
            </w:pPr>
            <w:r>
              <w:t>1895 (59 Vict. No. 2)</w:t>
            </w:r>
          </w:p>
        </w:tc>
        <w:tc>
          <w:tcPr>
            <w:tcW w:w="2693" w:type="dxa"/>
          </w:tcPr>
          <w:p w14:paraId="750DA6B8" w14:textId="77777777" w:rsidR="00604556" w:rsidRDefault="00B37F43">
            <w:pPr>
              <w:pStyle w:val="Table09Row"/>
            </w:pPr>
            <w:r>
              <w:rPr>
                <w:i/>
              </w:rPr>
              <w:t>The Standard Time Act 1895</w:t>
            </w:r>
          </w:p>
        </w:tc>
        <w:tc>
          <w:tcPr>
            <w:tcW w:w="1276" w:type="dxa"/>
          </w:tcPr>
          <w:p w14:paraId="27C1D31C" w14:textId="77777777" w:rsidR="00604556" w:rsidRDefault="00B37F43">
            <w:pPr>
              <w:pStyle w:val="Table09Row"/>
            </w:pPr>
            <w:r>
              <w:t>17 Jul 1895</w:t>
            </w:r>
          </w:p>
        </w:tc>
        <w:tc>
          <w:tcPr>
            <w:tcW w:w="3402" w:type="dxa"/>
          </w:tcPr>
          <w:p w14:paraId="51CCB329" w14:textId="77777777" w:rsidR="00604556" w:rsidRDefault="00B37F43">
            <w:pPr>
              <w:pStyle w:val="Table09Row"/>
            </w:pPr>
            <w:r>
              <w:t>1 Dec 1895 (see s. 2)</w:t>
            </w:r>
          </w:p>
        </w:tc>
        <w:tc>
          <w:tcPr>
            <w:tcW w:w="1123" w:type="dxa"/>
          </w:tcPr>
          <w:p w14:paraId="35020B81" w14:textId="77777777" w:rsidR="00604556" w:rsidRDefault="00B37F43">
            <w:pPr>
              <w:pStyle w:val="Table09Row"/>
            </w:pPr>
            <w:r>
              <w:t>2005/021</w:t>
            </w:r>
          </w:p>
        </w:tc>
      </w:tr>
      <w:tr w:rsidR="00604556" w14:paraId="60998CC7" w14:textId="77777777">
        <w:trPr>
          <w:cantSplit/>
          <w:jc w:val="center"/>
        </w:trPr>
        <w:tc>
          <w:tcPr>
            <w:tcW w:w="1418" w:type="dxa"/>
          </w:tcPr>
          <w:p w14:paraId="1118B311" w14:textId="77777777" w:rsidR="00604556" w:rsidRDefault="00B37F43">
            <w:pPr>
              <w:pStyle w:val="Table09Row"/>
            </w:pPr>
            <w:r>
              <w:t>1895 (59 Vict. No. 3)</w:t>
            </w:r>
          </w:p>
        </w:tc>
        <w:tc>
          <w:tcPr>
            <w:tcW w:w="2693" w:type="dxa"/>
          </w:tcPr>
          <w:p w14:paraId="7B9A57E2" w14:textId="77777777" w:rsidR="00604556" w:rsidRDefault="00B37F43">
            <w:pPr>
              <w:pStyle w:val="Table09Row"/>
            </w:pPr>
            <w:r>
              <w:rPr>
                <w:i/>
              </w:rPr>
              <w:t>Appropriation (1895) [59 Vict. No. 3]</w:t>
            </w:r>
          </w:p>
        </w:tc>
        <w:tc>
          <w:tcPr>
            <w:tcW w:w="1276" w:type="dxa"/>
          </w:tcPr>
          <w:p w14:paraId="6B2A6898" w14:textId="77777777" w:rsidR="00604556" w:rsidRDefault="00B37F43">
            <w:pPr>
              <w:pStyle w:val="Table09Row"/>
            </w:pPr>
            <w:r>
              <w:t>17 Jul 1895</w:t>
            </w:r>
          </w:p>
        </w:tc>
        <w:tc>
          <w:tcPr>
            <w:tcW w:w="3402" w:type="dxa"/>
          </w:tcPr>
          <w:p w14:paraId="54FB73D9" w14:textId="77777777" w:rsidR="00604556" w:rsidRDefault="00B37F43">
            <w:pPr>
              <w:pStyle w:val="Table09Row"/>
            </w:pPr>
            <w:r>
              <w:t>17 Jul 1895</w:t>
            </w:r>
          </w:p>
        </w:tc>
        <w:tc>
          <w:tcPr>
            <w:tcW w:w="1123" w:type="dxa"/>
          </w:tcPr>
          <w:p w14:paraId="4D982393" w14:textId="77777777" w:rsidR="00604556" w:rsidRDefault="00B37F43">
            <w:pPr>
              <w:pStyle w:val="Table09Row"/>
            </w:pPr>
            <w:r>
              <w:t>1964/061 (13 Eliz. II No. 61)</w:t>
            </w:r>
          </w:p>
        </w:tc>
      </w:tr>
      <w:tr w:rsidR="00604556" w14:paraId="459AD88F" w14:textId="77777777">
        <w:trPr>
          <w:cantSplit/>
          <w:jc w:val="center"/>
        </w:trPr>
        <w:tc>
          <w:tcPr>
            <w:tcW w:w="1418" w:type="dxa"/>
          </w:tcPr>
          <w:p w14:paraId="7DBA87FB" w14:textId="77777777" w:rsidR="00604556" w:rsidRDefault="00B37F43">
            <w:pPr>
              <w:pStyle w:val="Table09Row"/>
            </w:pPr>
            <w:r>
              <w:t>1895 (59 Vict. No. 4)</w:t>
            </w:r>
          </w:p>
        </w:tc>
        <w:tc>
          <w:tcPr>
            <w:tcW w:w="2693" w:type="dxa"/>
          </w:tcPr>
          <w:p w14:paraId="77FF9247" w14:textId="77777777" w:rsidR="00604556" w:rsidRDefault="00B37F43">
            <w:pPr>
              <w:pStyle w:val="Table09Row"/>
            </w:pPr>
            <w:r>
              <w:rPr>
                <w:i/>
              </w:rPr>
              <w:t>Uniforms Act 1895</w:t>
            </w:r>
          </w:p>
        </w:tc>
        <w:tc>
          <w:tcPr>
            <w:tcW w:w="1276" w:type="dxa"/>
          </w:tcPr>
          <w:p w14:paraId="229BB5CA" w14:textId="77777777" w:rsidR="00604556" w:rsidRDefault="00B37F43">
            <w:pPr>
              <w:pStyle w:val="Table09Row"/>
            </w:pPr>
            <w:r>
              <w:t>17 Jul 1895</w:t>
            </w:r>
          </w:p>
        </w:tc>
        <w:tc>
          <w:tcPr>
            <w:tcW w:w="3402" w:type="dxa"/>
          </w:tcPr>
          <w:p w14:paraId="4A99D3EF" w14:textId="77777777" w:rsidR="00604556" w:rsidRDefault="00B37F43">
            <w:pPr>
              <w:pStyle w:val="Table09Row"/>
            </w:pPr>
            <w:r>
              <w:t>1 Jan 1896</w:t>
            </w:r>
          </w:p>
        </w:tc>
        <w:tc>
          <w:tcPr>
            <w:tcW w:w="1123" w:type="dxa"/>
          </w:tcPr>
          <w:p w14:paraId="0A645198" w14:textId="77777777" w:rsidR="00604556" w:rsidRDefault="00B37F43">
            <w:pPr>
              <w:pStyle w:val="Table09Row"/>
            </w:pPr>
            <w:r>
              <w:t>2009/046</w:t>
            </w:r>
          </w:p>
        </w:tc>
      </w:tr>
      <w:tr w:rsidR="00604556" w14:paraId="6D51894C" w14:textId="77777777">
        <w:trPr>
          <w:cantSplit/>
          <w:jc w:val="center"/>
        </w:trPr>
        <w:tc>
          <w:tcPr>
            <w:tcW w:w="1418" w:type="dxa"/>
          </w:tcPr>
          <w:p w14:paraId="6072C375" w14:textId="77777777" w:rsidR="00604556" w:rsidRDefault="00B37F43">
            <w:pPr>
              <w:pStyle w:val="Table09Row"/>
            </w:pPr>
            <w:r>
              <w:t>1895 (59 Vict. No. 5)</w:t>
            </w:r>
          </w:p>
        </w:tc>
        <w:tc>
          <w:tcPr>
            <w:tcW w:w="2693" w:type="dxa"/>
          </w:tcPr>
          <w:p w14:paraId="2DC153B8" w14:textId="77777777" w:rsidR="00604556" w:rsidRDefault="00B37F43">
            <w:pPr>
              <w:pStyle w:val="Table09Row"/>
            </w:pPr>
            <w:r>
              <w:rPr>
                <w:i/>
              </w:rPr>
              <w:t>Post Office Savings Bank Interest Act 1895</w:t>
            </w:r>
          </w:p>
        </w:tc>
        <w:tc>
          <w:tcPr>
            <w:tcW w:w="1276" w:type="dxa"/>
          </w:tcPr>
          <w:p w14:paraId="6CB5891E" w14:textId="77777777" w:rsidR="00604556" w:rsidRDefault="00B37F43">
            <w:pPr>
              <w:pStyle w:val="Table09Row"/>
            </w:pPr>
            <w:r>
              <w:t>17 Jul 1895</w:t>
            </w:r>
          </w:p>
        </w:tc>
        <w:tc>
          <w:tcPr>
            <w:tcW w:w="3402" w:type="dxa"/>
          </w:tcPr>
          <w:p w14:paraId="0B5A247C" w14:textId="77777777" w:rsidR="00604556" w:rsidRDefault="00B37F43">
            <w:pPr>
              <w:pStyle w:val="Table09Row"/>
            </w:pPr>
            <w:r>
              <w:t>17 Jul 1895</w:t>
            </w:r>
          </w:p>
        </w:tc>
        <w:tc>
          <w:tcPr>
            <w:tcW w:w="1123" w:type="dxa"/>
          </w:tcPr>
          <w:p w14:paraId="1C3661C5" w14:textId="77777777" w:rsidR="00604556" w:rsidRDefault="00B37F43">
            <w:pPr>
              <w:pStyle w:val="Table09Row"/>
            </w:pPr>
            <w:r>
              <w:t>1906/009 (6 Edw. VII No. 9)</w:t>
            </w:r>
          </w:p>
        </w:tc>
      </w:tr>
      <w:tr w:rsidR="00604556" w14:paraId="3A298E96" w14:textId="77777777">
        <w:trPr>
          <w:cantSplit/>
          <w:jc w:val="center"/>
        </w:trPr>
        <w:tc>
          <w:tcPr>
            <w:tcW w:w="1418" w:type="dxa"/>
          </w:tcPr>
          <w:p w14:paraId="6C0D146E" w14:textId="77777777" w:rsidR="00604556" w:rsidRDefault="00B37F43">
            <w:pPr>
              <w:pStyle w:val="Table09Row"/>
            </w:pPr>
            <w:r>
              <w:t>1895 (59 Vict. No. 6)</w:t>
            </w:r>
          </w:p>
        </w:tc>
        <w:tc>
          <w:tcPr>
            <w:tcW w:w="2693" w:type="dxa"/>
          </w:tcPr>
          <w:p w14:paraId="4CD5A87C" w14:textId="77777777" w:rsidR="00604556" w:rsidRDefault="00B37F43">
            <w:pPr>
              <w:pStyle w:val="Table09Row"/>
            </w:pPr>
            <w:r>
              <w:rPr>
                <w:i/>
              </w:rPr>
              <w:t>Appropriation (1895) [59 Vict. No. 6]</w:t>
            </w:r>
          </w:p>
        </w:tc>
        <w:tc>
          <w:tcPr>
            <w:tcW w:w="1276" w:type="dxa"/>
          </w:tcPr>
          <w:p w14:paraId="3BAD85DF" w14:textId="77777777" w:rsidR="00604556" w:rsidRDefault="00B37F43">
            <w:pPr>
              <w:pStyle w:val="Table09Row"/>
            </w:pPr>
            <w:r>
              <w:t>24 Jul 1895</w:t>
            </w:r>
          </w:p>
        </w:tc>
        <w:tc>
          <w:tcPr>
            <w:tcW w:w="3402" w:type="dxa"/>
          </w:tcPr>
          <w:p w14:paraId="0AF59A46" w14:textId="77777777" w:rsidR="00604556" w:rsidRDefault="00B37F43">
            <w:pPr>
              <w:pStyle w:val="Table09Row"/>
            </w:pPr>
            <w:r>
              <w:t>24 Jul 1895</w:t>
            </w:r>
          </w:p>
        </w:tc>
        <w:tc>
          <w:tcPr>
            <w:tcW w:w="1123" w:type="dxa"/>
          </w:tcPr>
          <w:p w14:paraId="0B2C363E" w14:textId="77777777" w:rsidR="00604556" w:rsidRDefault="00B37F43">
            <w:pPr>
              <w:pStyle w:val="Table09Row"/>
            </w:pPr>
            <w:r>
              <w:t>1964/061 (13 Eliz. II No. 61)</w:t>
            </w:r>
          </w:p>
        </w:tc>
      </w:tr>
      <w:tr w:rsidR="00604556" w14:paraId="26D8B4D0" w14:textId="77777777">
        <w:trPr>
          <w:cantSplit/>
          <w:jc w:val="center"/>
        </w:trPr>
        <w:tc>
          <w:tcPr>
            <w:tcW w:w="1418" w:type="dxa"/>
          </w:tcPr>
          <w:p w14:paraId="674FF4D2" w14:textId="77777777" w:rsidR="00604556" w:rsidRDefault="00B37F43">
            <w:pPr>
              <w:pStyle w:val="Table09Row"/>
            </w:pPr>
            <w:r>
              <w:t>1895 (59 Vict. No. 7)</w:t>
            </w:r>
          </w:p>
        </w:tc>
        <w:tc>
          <w:tcPr>
            <w:tcW w:w="2693" w:type="dxa"/>
          </w:tcPr>
          <w:p w14:paraId="016FFE73" w14:textId="77777777" w:rsidR="00604556" w:rsidRDefault="00B37F43">
            <w:pPr>
              <w:pStyle w:val="Table09Row"/>
            </w:pPr>
            <w:r>
              <w:rPr>
                <w:i/>
              </w:rPr>
              <w:t>The Agent General Act 1895</w:t>
            </w:r>
          </w:p>
        </w:tc>
        <w:tc>
          <w:tcPr>
            <w:tcW w:w="1276" w:type="dxa"/>
          </w:tcPr>
          <w:p w14:paraId="4081334E" w14:textId="77777777" w:rsidR="00604556" w:rsidRDefault="00B37F43">
            <w:pPr>
              <w:pStyle w:val="Table09Row"/>
            </w:pPr>
            <w:r>
              <w:t>28 Aug 1895</w:t>
            </w:r>
          </w:p>
        </w:tc>
        <w:tc>
          <w:tcPr>
            <w:tcW w:w="3402" w:type="dxa"/>
          </w:tcPr>
          <w:p w14:paraId="379A13A6" w14:textId="77777777" w:rsidR="00604556" w:rsidRDefault="00B37F43">
            <w:pPr>
              <w:pStyle w:val="Table09Row"/>
            </w:pPr>
            <w:r>
              <w:t>28 Aug 1895</w:t>
            </w:r>
          </w:p>
        </w:tc>
        <w:tc>
          <w:tcPr>
            <w:tcW w:w="1123" w:type="dxa"/>
          </w:tcPr>
          <w:p w14:paraId="2CF0A438" w14:textId="77777777" w:rsidR="00604556" w:rsidRDefault="00604556">
            <w:pPr>
              <w:pStyle w:val="Table09Row"/>
            </w:pPr>
          </w:p>
        </w:tc>
      </w:tr>
      <w:tr w:rsidR="00604556" w14:paraId="506A824A" w14:textId="77777777">
        <w:trPr>
          <w:cantSplit/>
          <w:jc w:val="center"/>
        </w:trPr>
        <w:tc>
          <w:tcPr>
            <w:tcW w:w="1418" w:type="dxa"/>
          </w:tcPr>
          <w:p w14:paraId="629D5971" w14:textId="77777777" w:rsidR="00604556" w:rsidRDefault="00B37F43">
            <w:pPr>
              <w:pStyle w:val="Table09Row"/>
            </w:pPr>
            <w:r>
              <w:t>1895 (59 Vict. No. 8)</w:t>
            </w:r>
          </w:p>
        </w:tc>
        <w:tc>
          <w:tcPr>
            <w:tcW w:w="2693" w:type="dxa"/>
          </w:tcPr>
          <w:p w14:paraId="497D21A3" w14:textId="77777777" w:rsidR="00604556" w:rsidRDefault="00B37F43">
            <w:pPr>
              <w:pStyle w:val="Table09Row"/>
            </w:pPr>
            <w:r>
              <w:rPr>
                <w:i/>
              </w:rPr>
              <w:t>Customs Duties Repeal Act 1895</w:t>
            </w:r>
          </w:p>
        </w:tc>
        <w:tc>
          <w:tcPr>
            <w:tcW w:w="1276" w:type="dxa"/>
          </w:tcPr>
          <w:p w14:paraId="60803F08" w14:textId="77777777" w:rsidR="00604556" w:rsidRDefault="00B37F43">
            <w:pPr>
              <w:pStyle w:val="Table09Row"/>
            </w:pPr>
            <w:r>
              <w:t>28 Aug 1895</w:t>
            </w:r>
          </w:p>
        </w:tc>
        <w:tc>
          <w:tcPr>
            <w:tcW w:w="3402" w:type="dxa"/>
          </w:tcPr>
          <w:p w14:paraId="32FF076C" w14:textId="77777777" w:rsidR="00604556" w:rsidRDefault="00B37F43">
            <w:pPr>
              <w:pStyle w:val="Table09Row"/>
            </w:pPr>
            <w:r>
              <w:t>28 Aug 1895</w:t>
            </w:r>
          </w:p>
        </w:tc>
        <w:tc>
          <w:tcPr>
            <w:tcW w:w="1123" w:type="dxa"/>
          </w:tcPr>
          <w:p w14:paraId="7CCC9B30" w14:textId="77777777" w:rsidR="00604556" w:rsidRDefault="00B37F43">
            <w:pPr>
              <w:pStyle w:val="Table09Row"/>
            </w:pPr>
            <w:r>
              <w:t>1964/061 (1</w:t>
            </w:r>
            <w:r>
              <w:t>3 Eliz. II No. 61)</w:t>
            </w:r>
          </w:p>
        </w:tc>
      </w:tr>
      <w:tr w:rsidR="00604556" w14:paraId="70219EA3" w14:textId="77777777">
        <w:trPr>
          <w:cantSplit/>
          <w:jc w:val="center"/>
        </w:trPr>
        <w:tc>
          <w:tcPr>
            <w:tcW w:w="1418" w:type="dxa"/>
          </w:tcPr>
          <w:p w14:paraId="2115227B" w14:textId="77777777" w:rsidR="00604556" w:rsidRDefault="00B37F43">
            <w:pPr>
              <w:pStyle w:val="Table09Row"/>
            </w:pPr>
            <w:r>
              <w:t>1895 (59 Vict. No. 9)</w:t>
            </w:r>
          </w:p>
        </w:tc>
        <w:tc>
          <w:tcPr>
            <w:tcW w:w="2693" w:type="dxa"/>
          </w:tcPr>
          <w:p w14:paraId="42D89B1B" w14:textId="77777777" w:rsidR="00604556" w:rsidRDefault="00B37F43">
            <w:pPr>
              <w:pStyle w:val="Table09Row"/>
            </w:pPr>
            <w:r>
              <w:rPr>
                <w:i/>
              </w:rPr>
              <w:t>Loan Act 1891 Re‑appropriation Act 1895</w:t>
            </w:r>
          </w:p>
        </w:tc>
        <w:tc>
          <w:tcPr>
            <w:tcW w:w="1276" w:type="dxa"/>
          </w:tcPr>
          <w:p w14:paraId="0AC32D29" w14:textId="77777777" w:rsidR="00604556" w:rsidRDefault="00B37F43">
            <w:pPr>
              <w:pStyle w:val="Table09Row"/>
            </w:pPr>
            <w:r>
              <w:t>28 Aug 1895</w:t>
            </w:r>
          </w:p>
        </w:tc>
        <w:tc>
          <w:tcPr>
            <w:tcW w:w="3402" w:type="dxa"/>
          </w:tcPr>
          <w:p w14:paraId="7CA822E8" w14:textId="77777777" w:rsidR="00604556" w:rsidRDefault="00B37F43">
            <w:pPr>
              <w:pStyle w:val="Table09Row"/>
            </w:pPr>
            <w:r>
              <w:t>28 Aug 1895</w:t>
            </w:r>
          </w:p>
        </w:tc>
        <w:tc>
          <w:tcPr>
            <w:tcW w:w="1123" w:type="dxa"/>
          </w:tcPr>
          <w:p w14:paraId="59501424" w14:textId="77777777" w:rsidR="00604556" w:rsidRDefault="00B37F43">
            <w:pPr>
              <w:pStyle w:val="Table09Row"/>
            </w:pPr>
            <w:r>
              <w:t>1964/061 (13 Eliz. II No. 61)</w:t>
            </w:r>
          </w:p>
        </w:tc>
      </w:tr>
      <w:tr w:rsidR="00604556" w14:paraId="058C7A59" w14:textId="77777777">
        <w:trPr>
          <w:cantSplit/>
          <w:jc w:val="center"/>
        </w:trPr>
        <w:tc>
          <w:tcPr>
            <w:tcW w:w="1418" w:type="dxa"/>
          </w:tcPr>
          <w:p w14:paraId="54CFD331" w14:textId="77777777" w:rsidR="00604556" w:rsidRDefault="00B37F43">
            <w:pPr>
              <w:pStyle w:val="Table09Row"/>
            </w:pPr>
            <w:r>
              <w:t>1895 (59 Vict. No. 10)</w:t>
            </w:r>
          </w:p>
        </w:tc>
        <w:tc>
          <w:tcPr>
            <w:tcW w:w="2693" w:type="dxa"/>
          </w:tcPr>
          <w:p w14:paraId="43E5E1EE" w14:textId="77777777" w:rsidR="00604556" w:rsidRDefault="00B37F43">
            <w:pPr>
              <w:pStyle w:val="Table09Row"/>
            </w:pPr>
            <w:r>
              <w:rPr>
                <w:i/>
              </w:rPr>
              <w:t>Municipal Institutions Act 1895</w:t>
            </w:r>
          </w:p>
        </w:tc>
        <w:tc>
          <w:tcPr>
            <w:tcW w:w="1276" w:type="dxa"/>
          </w:tcPr>
          <w:p w14:paraId="65194D36" w14:textId="77777777" w:rsidR="00604556" w:rsidRDefault="00B37F43">
            <w:pPr>
              <w:pStyle w:val="Table09Row"/>
            </w:pPr>
            <w:r>
              <w:t>28 Aug 1895</w:t>
            </w:r>
          </w:p>
        </w:tc>
        <w:tc>
          <w:tcPr>
            <w:tcW w:w="3402" w:type="dxa"/>
          </w:tcPr>
          <w:p w14:paraId="16B40416" w14:textId="77777777" w:rsidR="00604556" w:rsidRDefault="00B37F43">
            <w:pPr>
              <w:pStyle w:val="Table09Row"/>
            </w:pPr>
            <w:r>
              <w:t>28 Aug 1895</w:t>
            </w:r>
          </w:p>
        </w:tc>
        <w:tc>
          <w:tcPr>
            <w:tcW w:w="1123" w:type="dxa"/>
          </w:tcPr>
          <w:p w14:paraId="130D6FF3" w14:textId="77777777" w:rsidR="00604556" w:rsidRDefault="00B37F43">
            <w:pPr>
              <w:pStyle w:val="Table09Row"/>
            </w:pPr>
            <w:r>
              <w:t>1900 (64 Vict. No. 8)</w:t>
            </w:r>
          </w:p>
        </w:tc>
      </w:tr>
      <w:tr w:rsidR="00604556" w14:paraId="40183F11" w14:textId="77777777">
        <w:trPr>
          <w:cantSplit/>
          <w:jc w:val="center"/>
        </w:trPr>
        <w:tc>
          <w:tcPr>
            <w:tcW w:w="1418" w:type="dxa"/>
          </w:tcPr>
          <w:p w14:paraId="793E5D3A" w14:textId="77777777" w:rsidR="00604556" w:rsidRDefault="00B37F43">
            <w:pPr>
              <w:pStyle w:val="Table09Row"/>
            </w:pPr>
            <w:r>
              <w:t xml:space="preserve">1895 (59 </w:t>
            </w:r>
            <w:r>
              <w:t>Vict. No. 11)</w:t>
            </w:r>
          </w:p>
        </w:tc>
        <w:tc>
          <w:tcPr>
            <w:tcW w:w="2693" w:type="dxa"/>
          </w:tcPr>
          <w:p w14:paraId="688B8369" w14:textId="77777777" w:rsidR="00604556" w:rsidRDefault="00B37F43">
            <w:pPr>
              <w:pStyle w:val="Table09Row"/>
            </w:pPr>
            <w:r>
              <w:rPr>
                <w:i/>
              </w:rPr>
              <w:t>Justices Appointment Act 1895</w:t>
            </w:r>
          </w:p>
        </w:tc>
        <w:tc>
          <w:tcPr>
            <w:tcW w:w="1276" w:type="dxa"/>
          </w:tcPr>
          <w:p w14:paraId="4B3D5166" w14:textId="77777777" w:rsidR="00604556" w:rsidRDefault="00B37F43">
            <w:pPr>
              <w:pStyle w:val="Table09Row"/>
            </w:pPr>
            <w:r>
              <w:t>28 Aug 1895</w:t>
            </w:r>
          </w:p>
        </w:tc>
        <w:tc>
          <w:tcPr>
            <w:tcW w:w="3402" w:type="dxa"/>
          </w:tcPr>
          <w:p w14:paraId="0A68925F" w14:textId="77777777" w:rsidR="00604556" w:rsidRDefault="00B37F43">
            <w:pPr>
              <w:pStyle w:val="Table09Row"/>
            </w:pPr>
            <w:r>
              <w:t>28 Aug 1895</w:t>
            </w:r>
          </w:p>
        </w:tc>
        <w:tc>
          <w:tcPr>
            <w:tcW w:w="1123" w:type="dxa"/>
          </w:tcPr>
          <w:p w14:paraId="68C3F198" w14:textId="77777777" w:rsidR="00604556" w:rsidRDefault="00B37F43">
            <w:pPr>
              <w:pStyle w:val="Table09Row"/>
            </w:pPr>
            <w:r>
              <w:t>1902 (2 Edw. VII No. 11)</w:t>
            </w:r>
          </w:p>
        </w:tc>
      </w:tr>
      <w:tr w:rsidR="00604556" w14:paraId="071384AB" w14:textId="77777777">
        <w:trPr>
          <w:cantSplit/>
          <w:jc w:val="center"/>
        </w:trPr>
        <w:tc>
          <w:tcPr>
            <w:tcW w:w="1418" w:type="dxa"/>
          </w:tcPr>
          <w:p w14:paraId="7D3849C3" w14:textId="77777777" w:rsidR="00604556" w:rsidRDefault="00B37F43">
            <w:pPr>
              <w:pStyle w:val="Table09Row"/>
            </w:pPr>
            <w:r>
              <w:t>1895 (59 Vict. No. 12)</w:t>
            </w:r>
          </w:p>
        </w:tc>
        <w:tc>
          <w:tcPr>
            <w:tcW w:w="2693" w:type="dxa"/>
          </w:tcPr>
          <w:p w14:paraId="7372AED4" w14:textId="77777777" w:rsidR="00604556" w:rsidRDefault="00B37F43">
            <w:pPr>
              <w:pStyle w:val="Table09Row"/>
            </w:pPr>
            <w:r>
              <w:rPr>
                <w:i/>
              </w:rPr>
              <w:t>Perth Mint Act 1895</w:t>
            </w:r>
          </w:p>
        </w:tc>
        <w:tc>
          <w:tcPr>
            <w:tcW w:w="1276" w:type="dxa"/>
          </w:tcPr>
          <w:p w14:paraId="11A9F7ED" w14:textId="77777777" w:rsidR="00604556" w:rsidRDefault="00B37F43">
            <w:pPr>
              <w:pStyle w:val="Table09Row"/>
            </w:pPr>
            <w:r>
              <w:t>28 Aug 1895</w:t>
            </w:r>
          </w:p>
        </w:tc>
        <w:tc>
          <w:tcPr>
            <w:tcW w:w="3402" w:type="dxa"/>
          </w:tcPr>
          <w:p w14:paraId="4098EAC8" w14:textId="77777777" w:rsidR="00604556" w:rsidRDefault="00B37F43">
            <w:pPr>
              <w:pStyle w:val="Table09Row"/>
            </w:pPr>
            <w:r>
              <w:t>Resd 28 Aug 1895; Royal Assent on 8 Feb 1896</w:t>
            </w:r>
          </w:p>
        </w:tc>
        <w:tc>
          <w:tcPr>
            <w:tcW w:w="1123" w:type="dxa"/>
          </w:tcPr>
          <w:p w14:paraId="4573D086" w14:textId="77777777" w:rsidR="00604556" w:rsidRDefault="00B37F43">
            <w:pPr>
              <w:pStyle w:val="Table09Row"/>
            </w:pPr>
            <w:r>
              <w:t>1970/023</w:t>
            </w:r>
          </w:p>
        </w:tc>
      </w:tr>
      <w:tr w:rsidR="00604556" w14:paraId="5744FFE6" w14:textId="77777777">
        <w:trPr>
          <w:cantSplit/>
          <w:jc w:val="center"/>
        </w:trPr>
        <w:tc>
          <w:tcPr>
            <w:tcW w:w="1418" w:type="dxa"/>
          </w:tcPr>
          <w:p w14:paraId="12D53B63" w14:textId="77777777" w:rsidR="00604556" w:rsidRDefault="00B37F43">
            <w:pPr>
              <w:pStyle w:val="Table09Row"/>
            </w:pPr>
            <w:r>
              <w:t>1895 (59 Vict. No. 13)</w:t>
            </w:r>
          </w:p>
        </w:tc>
        <w:tc>
          <w:tcPr>
            <w:tcW w:w="2693" w:type="dxa"/>
          </w:tcPr>
          <w:p w14:paraId="1953FF56" w14:textId="77777777" w:rsidR="00604556" w:rsidRDefault="00B37F43">
            <w:pPr>
              <w:pStyle w:val="Table09Row"/>
            </w:pPr>
            <w:r>
              <w:rPr>
                <w:i/>
              </w:rPr>
              <w:t>Arbitration Act 1895</w:t>
            </w:r>
          </w:p>
        </w:tc>
        <w:tc>
          <w:tcPr>
            <w:tcW w:w="1276" w:type="dxa"/>
          </w:tcPr>
          <w:p w14:paraId="46774CD3" w14:textId="77777777" w:rsidR="00604556" w:rsidRDefault="00B37F43">
            <w:pPr>
              <w:pStyle w:val="Table09Row"/>
            </w:pPr>
            <w:r>
              <w:t>11 Sep 1895</w:t>
            </w:r>
          </w:p>
        </w:tc>
        <w:tc>
          <w:tcPr>
            <w:tcW w:w="3402" w:type="dxa"/>
          </w:tcPr>
          <w:p w14:paraId="69CB1889" w14:textId="77777777" w:rsidR="00604556" w:rsidRDefault="00B37F43">
            <w:pPr>
              <w:pStyle w:val="Table09Row"/>
            </w:pPr>
            <w:r>
              <w:t>11 Sep 1895</w:t>
            </w:r>
          </w:p>
        </w:tc>
        <w:tc>
          <w:tcPr>
            <w:tcW w:w="1123" w:type="dxa"/>
          </w:tcPr>
          <w:p w14:paraId="2F793077" w14:textId="77777777" w:rsidR="00604556" w:rsidRDefault="00B37F43">
            <w:pPr>
              <w:pStyle w:val="Table09Row"/>
            </w:pPr>
            <w:r>
              <w:t>1985/109</w:t>
            </w:r>
          </w:p>
        </w:tc>
      </w:tr>
      <w:tr w:rsidR="00604556" w14:paraId="557370C0" w14:textId="77777777">
        <w:trPr>
          <w:cantSplit/>
          <w:jc w:val="center"/>
        </w:trPr>
        <w:tc>
          <w:tcPr>
            <w:tcW w:w="1418" w:type="dxa"/>
          </w:tcPr>
          <w:p w14:paraId="0D19FD04" w14:textId="77777777" w:rsidR="00604556" w:rsidRDefault="00B37F43">
            <w:pPr>
              <w:pStyle w:val="Table09Row"/>
            </w:pPr>
            <w:r>
              <w:t>1895 (59 Vict. No. 14)</w:t>
            </w:r>
          </w:p>
        </w:tc>
        <w:tc>
          <w:tcPr>
            <w:tcW w:w="2693" w:type="dxa"/>
          </w:tcPr>
          <w:p w14:paraId="390C297E" w14:textId="77777777" w:rsidR="00604556" w:rsidRDefault="00B37F43">
            <w:pPr>
              <w:pStyle w:val="Table09Row"/>
            </w:pPr>
            <w:r>
              <w:rPr>
                <w:i/>
              </w:rPr>
              <w:t>Licensed Surveyors Act 1895</w:t>
            </w:r>
          </w:p>
        </w:tc>
        <w:tc>
          <w:tcPr>
            <w:tcW w:w="1276" w:type="dxa"/>
          </w:tcPr>
          <w:p w14:paraId="22A0929A" w14:textId="77777777" w:rsidR="00604556" w:rsidRDefault="00B37F43">
            <w:pPr>
              <w:pStyle w:val="Table09Row"/>
            </w:pPr>
            <w:r>
              <w:t>11 Sep 1895</w:t>
            </w:r>
          </w:p>
        </w:tc>
        <w:tc>
          <w:tcPr>
            <w:tcW w:w="3402" w:type="dxa"/>
          </w:tcPr>
          <w:p w14:paraId="0524F0E5" w14:textId="77777777" w:rsidR="00604556" w:rsidRDefault="00B37F43">
            <w:pPr>
              <w:pStyle w:val="Table09Row"/>
            </w:pPr>
            <w:r>
              <w:t>11 Sep 1895</w:t>
            </w:r>
          </w:p>
        </w:tc>
        <w:tc>
          <w:tcPr>
            <w:tcW w:w="1123" w:type="dxa"/>
          </w:tcPr>
          <w:p w14:paraId="753A3796" w14:textId="77777777" w:rsidR="00604556" w:rsidRDefault="00B37F43">
            <w:pPr>
              <w:pStyle w:val="Table09Row"/>
            </w:pPr>
            <w:r>
              <w:t>1909/025 (9 Edw. VII No. 21)</w:t>
            </w:r>
          </w:p>
        </w:tc>
      </w:tr>
      <w:tr w:rsidR="00604556" w14:paraId="5E40DF57" w14:textId="77777777">
        <w:trPr>
          <w:cantSplit/>
          <w:jc w:val="center"/>
        </w:trPr>
        <w:tc>
          <w:tcPr>
            <w:tcW w:w="1418" w:type="dxa"/>
          </w:tcPr>
          <w:p w14:paraId="48B947F2" w14:textId="77777777" w:rsidR="00604556" w:rsidRDefault="00B37F43">
            <w:pPr>
              <w:pStyle w:val="Table09Row"/>
            </w:pPr>
            <w:r>
              <w:t>1895 (59 Vict. No. 15)</w:t>
            </w:r>
          </w:p>
        </w:tc>
        <w:tc>
          <w:tcPr>
            <w:tcW w:w="2693" w:type="dxa"/>
          </w:tcPr>
          <w:p w14:paraId="0709F2B9" w14:textId="77777777" w:rsidR="00604556" w:rsidRDefault="00B37F43">
            <w:pPr>
              <w:pStyle w:val="Table09Row"/>
            </w:pPr>
            <w:r>
              <w:rPr>
                <w:i/>
              </w:rPr>
              <w:t>Railway and Theatre Refreshment Rooms Licensing Act 1895</w:t>
            </w:r>
          </w:p>
        </w:tc>
        <w:tc>
          <w:tcPr>
            <w:tcW w:w="1276" w:type="dxa"/>
          </w:tcPr>
          <w:p w14:paraId="23B15496" w14:textId="77777777" w:rsidR="00604556" w:rsidRDefault="00B37F43">
            <w:pPr>
              <w:pStyle w:val="Table09Row"/>
            </w:pPr>
            <w:r>
              <w:t>11 Sep 1895</w:t>
            </w:r>
          </w:p>
        </w:tc>
        <w:tc>
          <w:tcPr>
            <w:tcW w:w="3402" w:type="dxa"/>
          </w:tcPr>
          <w:p w14:paraId="6506CCDE" w14:textId="77777777" w:rsidR="00604556" w:rsidRDefault="00B37F43">
            <w:pPr>
              <w:pStyle w:val="Table09Row"/>
            </w:pPr>
            <w:r>
              <w:t>11 Sep 1895</w:t>
            </w:r>
          </w:p>
        </w:tc>
        <w:tc>
          <w:tcPr>
            <w:tcW w:w="1123" w:type="dxa"/>
          </w:tcPr>
          <w:p w14:paraId="50EE3A56" w14:textId="77777777" w:rsidR="00604556" w:rsidRDefault="00B37F43">
            <w:pPr>
              <w:pStyle w:val="Table09Row"/>
            </w:pPr>
            <w:r>
              <w:t>1911/032 (1 G</w:t>
            </w:r>
            <w:r>
              <w:t>eo. V No. 43)</w:t>
            </w:r>
          </w:p>
        </w:tc>
      </w:tr>
      <w:tr w:rsidR="00604556" w14:paraId="3580D338" w14:textId="77777777">
        <w:trPr>
          <w:cantSplit/>
          <w:jc w:val="center"/>
        </w:trPr>
        <w:tc>
          <w:tcPr>
            <w:tcW w:w="1418" w:type="dxa"/>
          </w:tcPr>
          <w:p w14:paraId="79C4EE3C" w14:textId="77777777" w:rsidR="00604556" w:rsidRDefault="00B37F43">
            <w:pPr>
              <w:pStyle w:val="Table09Row"/>
            </w:pPr>
            <w:r>
              <w:t>1895 (59 Vict. No. 16)</w:t>
            </w:r>
          </w:p>
        </w:tc>
        <w:tc>
          <w:tcPr>
            <w:tcW w:w="2693" w:type="dxa"/>
          </w:tcPr>
          <w:p w14:paraId="12F467A4" w14:textId="77777777" w:rsidR="00604556" w:rsidRDefault="00B37F43">
            <w:pPr>
              <w:pStyle w:val="Table09Row"/>
            </w:pPr>
            <w:r>
              <w:rPr>
                <w:i/>
              </w:rPr>
              <w:t>Fertilisers and Feeding Stuffs Act 1895</w:t>
            </w:r>
          </w:p>
        </w:tc>
        <w:tc>
          <w:tcPr>
            <w:tcW w:w="1276" w:type="dxa"/>
          </w:tcPr>
          <w:p w14:paraId="4538AB29" w14:textId="77777777" w:rsidR="00604556" w:rsidRDefault="00B37F43">
            <w:pPr>
              <w:pStyle w:val="Table09Row"/>
            </w:pPr>
            <w:r>
              <w:t>11 Sep 1895</w:t>
            </w:r>
          </w:p>
        </w:tc>
        <w:tc>
          <w:tcPr>
            <w:tcW w:w="3402" w:type="dxa"/>
          </w:tcPr>
          <w:p w14:paraId="2A0B20A8" w14:textId="77777777" w:rsidR="00604556" w:rsidRDefault="00B37F43">
            <w:pPr>
              <w:pStyle w:val="Table09Row"/>
            </w:pPr>
            <w:r>
              <w:t>1 Jan 1896</w:t>
            </w:r>
          </w:p>
        </w:tc>
        <w:tc>
          <w:tcPr>
            <w:tcW w:w="1123" w:type="dxa"/>
          </w:tcPr>
          <w:p w14:paraId="07F0A1EE" w14:textId="77777777" w:rsidR="00604556" w:rsidRDefault="00B37F43">
            <w:pPr>
              <w:pStyle w:val="Table09Row"/>
            </w:pPr>
            <w:r>
              <w:t>1904/007 (3 Edw. VII No. 22)</w:t>
            </w:r>
          </w:p>
        </w:tc>
      </w:tr>
      <w:tr w:rsidR="00604556" w14:paraId="10A219C7" w14:textId="77777777">
        <w:trPr>
          <w:cantSplit/>
          <w:jc w:val="center"/>
        </w:trPr>
        <w:tc>
          <w:tcPr>
            <w:tcW w:w="1418" w:type="dxa"/>
          </w:tcPr>
          <w:p w14:paraId="2A33E82E" w14:textId="77777777" w:rsidR="00604556" w:rsidRDefault="00B37F43">
            <w:pPr>
              <w:pStyle w:val="Table09Row"/>
            </w:pPr>
            <w:r>
              <w:lastRenderedPageBreak/>
              <w:t>1895 (59 Vict. No. 17)</w:t>
            </w:r>
          </w:p>
        </w:tc>
        <w:tc>
          <w:tcPr>
            <w:tcW w:w="2693" w:type="dxa"/>
          </w:tcPr>
          <w:p w14:paraId="245F0893" w14:textId="77777777" w:rsidR="00604556" w:rsidRDefault="00B37F43">
            <w:pPr>
              <w:pStyle w:val="Table09Row"/>
            </w:pPr>
            <w:r>
              <w:rPr>
                <w:i/>
              </w:rPr>
              <w:t>The Medical Act Amendment Act 1895</w:t>
            </w:r>
          </w:p>
        </w:tc>
        <w:tc>
          <w:tcPr>
            <w:tcW w:w="1276" w:type="dxa"/>
          </w:tcPr>
          <w:p w14:paraId="6CD8BD66" w14:textId="77777777" w:rsidR="00604556" w:rsidRDefault="00B37F43">
            <w:pPr>
              <w:pStyle w:val="Table09Row"/>
            </w:pPr>
            <w:r>
              <w:t>11 Sep 1895</w:t>
            </w:r>
          </w:p>
        </w:tc>
        <w:tc>
          <w:tcPr>
            <w:tcW w:w="3402" w:type="dxa"/>
          </w:tcPr>
          <w:p w14:paraId="51E6F5A1" w14:textId="77777777" w:rsidR="00604556" w:rsidRDefault="00B37F43">
            <w:pPr>
              <w:pStyle w:val="Table09Row"/>
            </w:pPr>
            <w:r>
              <w:t>11 Sep 1895</w:t>
            </w:r>
          </w:p>
        </w:tc>
        <w:tc>
          <w:tcPr>
            <w:tcW w:w="1123" w:type="dxa"/>
          </w:tcPr>
          <w:p w14:paraId="2469F9D5" w14:textId="77777777" w:rsidR="00604556" w:rsidRDefault="00604556">
            <w:pPr>
              <w:pStyle w:val="Table09Row"/>
            </w:pPr>
          </w:p>
        </w:tc>
      </w:tr>
      <w:tr w:rsidR="00604556" w14:paraId="4BFCF493" w14:textId="77777777">
        <w:trPr>
          <w:cantSplit/>
          <w:jc w:val="center"/>
        </w:trPr>
        <w:tc>
          <w:tcPr>
            <w:tcW w:w="1418" w:type="dxa"/>
          </w:tcPr>
          <w:p w14:paraId="35C3A004" w14:textId="77777777" w:rsidR="00604556" w:rsidRDefault="00B37F43">
            <w:pPr>
              <w:pStyle w:val="Table09Row"/>
            </w:pPr>
            <w:r>
              <w:t>1895 (59 Vict. No. 18)</w:t>
            </w:r>
          </w:p>
        </w:tc>
        <w:tc>
          <w:tcPr>
            <w:tcW w:w="2693" w:type="dxa"/>
          </w:tcPr>
          <w:p w14:paraId="2CDE8030" w14:textId="77777777" w:rsidR="00604556" w:rsidRDefault="00B37F43">
            <w:pPr>
              <w:pStyle w:val="Table09Row"/>
            </w:pPr>
            <w:r>
              <w:rPr>
                <w:i/>
              </w:rPr>
              <w:t xml:space="preserve">Duties on </w:t>
            </w:r>
            <w:r>
              <w:rPr>
                <w:i/>
              </w:rPr>
              <w:t>Deceased Persons Estates Act (1895)</w:t>
            </w:r>
          </w:p>
        </w:tc>
        <w:tc>
          <w:tcPr>
            <w:tcW w:w="1276" w:type="dxa"/>
          </w:tcPr>
          <w:p w14:paraId="6EE876E5" w14:textId="77777777" w:rsidR="00604556" w:rsidRDefault="00B37F43">
            <w:pPr>
              <w:pStyle w:val="Table09Row"/>
            </w:pPr>
            <w:r>
              <w:t>2 Oct 1895</w:t>
            </w:r>
          </w:p>
        </w:tc>
        <w:tc>
          <w:tcPr>
            <w:tcW w:w="3402" w:type="dxa"/>
          </w:tcPr>
          <w:p w14:paraId="672617A4" w14:textId="77777777" w:rsidR="00604556" w:rsidRDefault="00B37F43">
            <w:pPr>
              <w:pStyle w:val="Table09Row"/>
            </w:pPr>
            <w:r>
              <w:t>2 Oct 1895</w:t>
            </w:r>
          </w:p>
        </w:tc>
        <w:tc>
          <w:tcPr>
            <w:tcW w:w="1123" w:type="dxa"/>
          </w:tcPr>
          <w:p w14:paraId="3B65D083" w14:textId="77777777" w:rsidR="00604556" w:rsidRDefault="00B37F43">
            <w:pPr>
              <w:pStyle w:val="Table09Row"/>
            </w:pPr>
            <w:r>
              <w:t>1903/013 (3 Edw. VII No. 13)</w:t>
            </w:r>
          </w:p>
        </w:tc>
      </w:tr>
      <w:tr w:rsidR="00604556" w14:paraId="253F96E1" w14:textId="77777777">
        <w:trPr>
          <w:cantSplit/>
          <w:jc w:val="center"/>
        </w:trPr>
        <w:tc>
          <w:tcPr>
            <w:tcW w:w="1418" w:type="dxa"/>
          </w:tcPr>
          <w:p w14:paraId="423F9414" w14:textId="77777777" w:rsidR="00604556" w:rsidRDefault="00B37F43">
            <w:pPr>
              <w:pStyle w:val="Table09Row"/>
            </w:pPr>
            <w:r>
              <w:t>1895 (59 Vict. No. 19)</w:t>
            </w:r>
          </w:p>
        </w:tc>
        <w:tc>
          <w:tcPr>
            <w:tcW w:w="2693" w:type="dxa"/>
          </w:tcPr>
          <w:p w14:paraId="1C209397" w14:textId="77777777" w:rsidR="00604556" w:rsidRDefault="00B37F43">
            <w:pPr>
              <w:pStyle w:val="Table09Row"/>
            </w:pPr>
            <w:r>
              <w:rPr>
                <w:i/>
              </w:rPr>
              <w:t>Coolgardie‑Kalgoorlie Railway Act 1895</w:t>
            </w:r>
          </w:p>
        </w:tc>
        <w:tc>
          <w:tcPr>
            <w:tcW w:w="1276" w:type="dxa"/>
          </w:tcPr>
          <w:p w14:paraId="28CAD6E8" w14:textId="77777777" w:rsidR="00604556" w:rsidRDefault="00B37F43">
            <w:pPr>
              <w:pStyle w:val="Table09Row"/>
            </w:pPr>
            <w:r>
              <w:t>2 Oct 1895</w:t>
            </w:r>
          </w:p>
        </w:tc>
        <w:tc>
          <w:tcPr>
            <w:tcW w:w="3402" w:type="dxa"/>
          </w:tcPr>
          <w:p w14:paraId="08A34DF6" w14:textId="77777777" w:rsidR="00604556" w:rsidRDefault="00B37F43">
            <w:pPr>
              <w:pStyle w:val="Table09Row"/>
            </w:pPr>
            <w:r>
              <w:t>2 Oct 1895</w:t>
            </w:r>
          </w:p>
        </w:tc>
        <w:tc>
          <w:tcPr>
            <w:tcW w:w="1123" w:type="dxa"/>
          </w:tcPr>
          <w:p w14:paraId="7BF29B5F" w14:textId="77777777" w:rsidR="00604556" w:rsidRDefault="00B37F43">
            <w:pPr>
              <w:pStyle w:val="Table09Row"/>
            </w:pPr>
            <w:r>
              <w:t>1964/061 (13 Eliz. II No. 61)</w:t>
            </w:r>
          </w:p>
        </w:tc>
      </w:tr>
      <w:tr w:rsidR="00604556" w14:paraId="6BF99E05" w14:textId="77777777">
        <w:trPr>
          <w:cantSplit/>
          <w:jc w:val="center"/>
        </w:trPr>
        <w:tc>
          <w:tcPr>
            <w:tcW w:w="1418" w:type="dxa"/>
          </w:tcPr>
          <w:p w14:paraId="138C09E3" w14:textId="77777777" w:rsidR="00604556" w:rsidRDefault="00B37F43">
            <w:pPr>
              <w:pStyle w:val="Table09Row"/>
            </w:pPr>
            <w:r>
              <w:t>1895 (59 Vict. No. 20)</w:t>
            </w:r>
          </w:p>
        </w:tc>
        <w:tc>
          <w:tcPr>
            <w:tcW w:w="2693" w:type="dxa"/>
          </w:tcPr>
          <w:p w14:paraId="7E63FC43" w14:textId="77777777" w:rsidR="00604556" w:rsidRDefault="00B37F43">
            <w:pPr>
              <w:pStyle w:val="Table09Row"/>
            </w:pPr>
            <w:r>
              <w:rPr>
                <w:i/>
              </w:rPr>
              <w:t xml:space="preserve">Associations </w:t>
            </w:r>
            <w:r>
              <w:rPr>
                <w:i/>
              </w:rPr>
              <w:t>Incorporation Act 1895</w:t>
            </w:r>
          </w:p>
        </w:tc>
        <w:tc>
          <w:tcPr>
            <w:tcW w:w="1276" w:type="dxa"/>
          </w:tcPr>
          <w:p w14:paraId="5CD19C63" w14:textId="77777777" w:rsidR="00604556" w:rsidRDefault="00B37F43">
            <w:pPr>
              <w:pStyle w:val="Table09Row"/>
            </w:pPr>
            <w:r>
              <w:t>2 Oct 1895</w:t>
            </w:r>
          </w:p>
        </w:tc>
        <w:tc>
          <w:tcPr>
            <w:tcW w:w="3402" w:type="dxa"/>
          </w:tcPr>
          <w:p w14:paraId="70695A27" w14:textId="77777777" w:rsidR="00604556" w:rsidRDefault="00B37F43">
            <w:pPr>
              <w:pStyle w:val="Table09Row"/>
            </w:pPr>
            <w:r>
              <w:t>2 Oct 1895</w:t>
            </w:r>
          </w:p>
        </w:tc>
        <w:tc>
          <w:tcPr>
            <w:tcW w:w="1123" w:type="dxa"/>
          </w:tcPr>
          <w:p w14:paraId="14B4825B" w14:textId="77777777" w:rsidR="00604556" w:rsidRDefault="00B37F43">
            <w:pPr>
              <w:pStyle w:val="Table09Row"/>
            </w:pPr>
            <w:r>
              <w:t>1987/059</w:t>
            </w:r>
          </w:p>
        </w:tc>
      </w:tr>
      <w:tr w:rsidR="00604556" w14:paraId="57A7402A" w14:textId="77777777">
        <w:trPr>
          <w:cantSplit/>
          <w:jc w:val="center"/>
        </w:trPr>
        <w:tc>
          <w:tcPr>
            <w:tcW w:w="1418" w:type="dxa"/>
          </w:tcPr>
          <w:p w14:paraId="62301229" w14:textId="77777777" w:rsidR="00604556" w:rsidRDefault="00B37F43">
            <w:pPr>
              <w:pStyle w:val="Table09Row"/>
            </w:pPr>
            <w:r>
              <w:t>1895 (59 Vict. No. 21)</w:t>
            </w:r>
          </w:p>
        </w:tc>
        <w:tc>
          <w:tcPr>
            <w:tcW w:w="2693" w:type="dxa"/>
          </w:tcPr>
          <w:p w14:paraId="6935A1E8" w14:textId="77777777" w:rsidR="00604556" w:rsidRDefault="00B37F43">
            <w:pPr>
              <w:pStyle w:val="Table09Row"/>
            </w:pPr>
            <w:r>
              <w:rPr>
                <w:i/>
              </w:rPr>
              <w:t>Loan Act 1894 Amendment Act 1895</w:t>
            </w:r>
          </w:p>
        </w:tc>
        <w:tc>
          <w:tcPr>
            <w:tcW w:w="1276" w:type="dxa"/>
          </w:tcPr>
          <w:p w14:paraId="49913A84" w14:textId="77777777" w:rsidR="00604556" w:rsidRDefault="00B37F43">
            <w:pPr>
              <w:pStyle w:val="Table09Row"/>
            </w:pPr>
            <w:r>
              <w:t>2 Oct 1895</w:t>
            </w:r>
          </w:p>
        </w:tc>
        <w:tc>
          <w:tcPr>
            <w:tcW w:w="3402" w:type="dxa"/>
          </w:tcPr>
          <w:p w14:paraId="637EAFBF" w14:textId="77777777" w:rsidR="00604556" w:rsidRDefault="00B37F43">
            <w:pPr>
              <w:pStyle w:val="Table09Row"/>
            </w:pPr>
            <w:r>
              <w:t>2 Oct 1895</w:t>
            </w:r>
          </w:p>
        </w:tc>
        <w:tc>
          <w:tcPr>
            <w:tcW w:w="1123" w:type="dxa"/>
          </w:tcPr>
          <w:p w14:paraId="0E290B68" w14:textId="77777777" w:rsidR="00604556" w:rsidRDefault="00B37F43">
            <w:pPr>
              <w:pStyle w:val="Table09Row"/>
            </w:pPr>
            <w:r>
              <w:t>1964/061 (13 Eliz. II No. 61)</w:t>
            </w:r>
          </w:p>
        </w:tc>
      </w:tr>
      <w:tr w:rsidR="00604556" w14:paraId="5B6A85E1" w14:textId="77777777">
        <w:trPr>
          <w:cantSplit/>
          <w:jc w:val="center"/>
        </w:trPr>
        <w:tc>
          <w:tcPr>
            <w:tcW w:w="1418" w:type="dxa"/>
          </w:tcPr>
          <w:p w14:paraId="46556B9E" w14:textId="77777777" w:rsidR="00604556" w:rsidRDefault="00B37F43">
            <w:pPr>
              <w:pStyle w:val="Table09Row"/>
            </w:pPr>
            <w:r>
              <w:t>1895 (59 Vict. No. 22)</w:t>
            </w:r>
          </w:p>
        </w:tc>
        <w:tc>
          <w:tcPr>
            <w:tcW w:w="2693" w:type="dxa"/>
          </w:tcPr>
          <w:p w14:paraId="560E5680" w14:textId="77777777" w:rsidR="00604556" w:rsidRDefault="00B37F43">
            <w:pPr>
              <w:pStyle w:val="Table09Row"/>
            </w:pPr>
            <w:r>
              <w:rPr>
                <w:i/>
              </w:rPr>
              <w:t>Married Women’s Property Act 1895</w:t>
            </w:r>
          </w:p>
        </w:tc>
        <w:tc>
          <w:tcPr>
            <w:tcW w:w="1276" w:type="dxa"/>
          </w:tcPr>
          <w:p w14:paraId="7F195EFD" w14:textId="77777777" w:rsidR="00604556" w:rsidRDefault="00B37F43">
            <w:pPr>
              <w:pStyle w:val="Table09Row"/>
            </w:pPr>
            <w:r>
              <w:t>2 Oct 1895</w:t>
            </w:r>
          </w:p>
        </w:tc>
        <w:tc>
          <w:tcPr>
            <w:tcW w:w="3402" w:type="dxa"/>
          </w:tcPr>
          <w:p w14:paraId="0B5DFEBC" w14:textId="77777777" w:rsidR="00604556" w:rsidRDefault="00B37F43">
            <w:pPr>
              <w:pStyle w:val="Table09Row"/>
            </w:pPr>
            <w:r>
              <w:t>2 Oct 1895</w:t>
            </w:r>
          </w:p>
        </w:tc>
        <w:tc>
          <w:tcPr>
            <w:tcW w:w="1123" w:type="dxa"/>
          </w:tcPr>
          <w:p w14:paraId="30021849" w14:textId="77777777" w:rsidR="00604556" w:rsidRDefault="00B37F43">
            <w:pPr>
              <w:pStyle w:val="Table09Row"/>
            </w:pPr>
            <w:r>
              <w:t>2003/028</w:t>
            </w:r>
          </w:p>
        </w:tc>
      </w:tr>
      <w:tr w:rsidR="00604556" w14:paraId="45BFCA90" w14:textId="77777777">
        <w:trPr>
          <w:cantSplit/>
          <w:jc w:val="center"/>
        </w:trPr>
        <w:tc>
          <w:tcPr>
            <w:tcW w:w="1418" w:type="dxa"/>
          </w:tcPr>
          <w:p w14:paraId="209EEF05" w14:textId="77777777" w:rsidR="00604556" w:rsidRDefault="00B37F43">
            <w:pPr>
              <w:pStyle w:val="Table09Row"/>
            </w:pPr>
            <w:r>
              <w:t>1895 (59 Vict. No. 23)</w:t>
            </w:r>
          </w:p>
        </w:tc>
        <w:tc>
          <w:tcPr>
            <w:tcW w:w="2693" w:type="dxa"/>
          </w:tcPr>
          <w:p w14:paraId="0C4443F9" w14:textId="77777777" w:rsidR="00604556" w:rsidRDefault="00B37F43">
            <w:pPr>
              <w:pStyle w:val="Table09Row"/>
            </w:pPr>
            <w:r>
              <w:rPr>
                <w:i/>
              </w:rPr>
              <w:t>The Partnership Act 1895</w:t>
            </w:r>
          </w:p>
        </w:tc>
        <w:tc>
          <w:tcPr>
            <w:tcW w:w="1276" w:type="dxa"/>
          </w:tcPr>
          <w:p w14:paraId="31F060EE" w14:textId="77777777" w:rsidR="00604556" w:rsidRDefault="00B37F43">
            <w:pPr>
              <w:pStyle w:val="Table09Row"/>
            </w:pPr>
            <w:r>
              <w:t>2 Oct 1895</w:t>
            </w:r>
          </w:p>
        </w:tc>
        <w:tc>
          <w:tcPr>
            <w:tcW w:w="3402" w:type="dxa"/>
          </w:tcPr>
          <w:p w14:paraId="6DC34A26" w14:textId="77777777" w:rsidR="00604556" w:rsidRDefault="00B37F43">
            <w:pPr>
              <w:pStyle w:val="Table09Row"/>
            </w:pPr>
            <w:r>
              <w:t>1 Oct 1895 (see s. 2)</w:t>
            </w:r>
          </w:p>
        </w:tc>
        <w:tc>
          <w:tcPr>
            <w:tcW w:w="1123" w:type="dxa"/>
          </w:tcPr>
          <w:p w14:paraId="78007CC7" w14:textId="77777777" w:rsidR="00604556" w:rsidRDefault="00604556">
            <w:pPr>
              <w:pStyle w:val="Table09Row"/>
            </w:pPr>
          </w:p>
        </w:tc>
      </w:tr>
      <w:tr w:rsidR="00604556" w14:paraId="112E4C37" w14:textId="77777777">
        <w:trPr>
          <w:cantSplit/>
          <w:jc w:val="center"/>
        </w:trPr>
        <w:tc>
          <w:tcPr>
            <w:tcW w:w="1418" w:type="dxa"/>
          </w:tcPr>
          <w:p w14:paraId="69CAE248" w14:textId="77777777" w:rsidR="00604556" w:rsidRDefault="00B37F43">
            <w:pPr>
              <w:pStyle w:val="Table09Row"/>
            </w:pPr>
            <w:r>
              <w:t>1895 (59 Vict. No. 24)</w:t>
            </w:r>
          </w:p>
        </w:tc>
        <w:tc>
          <w:tcPr>
            <w:tcW w:w="2693" w:type="dxa"/>
          </w:tcPr>
          <w:p w14:paraId="2757DA8B" w14:textId="77777777" w:rsidR="00604556" w:rsidRDefault="00B37F43">
            <w:pPr>
              <w:pStyle w:val="Table09Row"/>
            </w:pPr>
            <w:r>
              <w:rPr>
                <w:i/>
              </w:rPr>
              <w:t>Copyright Act 1895</w:t>
            </w:r>
          </w:p>
        </w:tc>
        <w:tc>
          <w:tcPr>
            <w:tcW w:w="1276" w:type="dxa"/>
          </w:tcPr>
          <w:p w14:paraId="7067E008" w14:textId="77777777" w:rsidR="00604556" w:rsidRDefault="00B37F43">
            <w:pPr>
              <w:pStyle w:val="Table09Row"/>
            </w:pPr>
            <w:r>
              <w:t>2 Oct 1895</w:t>
            </w:r>
          </w:p>
        </w:tc>
        <w:tc>
          <w:tcPr>
            <w:tcW w:w="3402" w:type="dxa"/>
          </w:tcPr>
          <w:p w14:paraId="5C0A956E" w14:textId="77777777" w:rsidR="00604556" w:rsidRDefault="00B37F43">
            <w:pPr>
              <w:pStyle w:val="Table09Row"/>
            </w:pPr>
            <w:r>
              <w:t>2 Oct 1895</w:t>
            </w:r>
          </w:p>
        </w:tc>
        <w:tc>
          <w:tcPr>
            <w:tcW w:w="1123" w:type="dxa"/>
          </w:tcPr>
          <w:p w14:paraId="1D1386FD" w14:textId="77777777" w:rsidR="00604556" w:rsidRDefault="00B37F43">
            <w:pPr>
              <w:pStyle w:val="Table09Row"/>
            </w:pPr>
            <w:r>
              <w:t>1994/073</w:t>
            </w:r>
          </w:p>
        </w:tc>
      </w:tr>
      <w:tr w:rsidR="00604556" w14:paraId="3D3280A7" w14:textId="77777777">
        <w:trPr>
          <w:cantSplit/>
          <w:jc w:val="center"/>
        </w:trPr>
        <w:tc>
          <w:tcPr>
            <w:tcW w:w="1418" w:type="dxa"/>
          </w:tcPr>
          <w:p w14:paraId="382E8537" w14:textId="77777777" w:rsidR="00604556" w:rsidRDefault="00B37F43">
            <w:pPr>
              <w:pStyle w:val="Table09Row"/>
            </w:pPr>
            <w:r>
              <w:t>1895 (59 Vict. No. 25)</w:t>
            </w:r>
          </w:p>
        </w:tc>
        <w:tc>
          <w:tcPr>
            <w:tcW w:w="2693" w:type="dxa"/>
          </w:tcPr>
          <w:p w14:paraId="6BB96166" w14:textId="77777777" w:rsidR="00604556" w:rsidRDefault="00B37F43">
            <w:pPr>
              <w:pStyle w:val="Table09Row"/>
            </w:pPr>
            <w:r>
              <w:rPr>
                <w:i/>
              </w:rPr>
              <w:t>Ecclesiastical Grant Abolition Act 1895</w:t>
            </w:r>
          </w:p>
        </w:tc>
        <w:tc>
          <w:tcPr>
            <w:tcW w:w="1276" w:type="dxa"/>
          </w:tcPr>
          <w:p w14:paraId="41DA7EC4" w14:textId="77777777" w:rsidR="00604556" w:rsidRDefault="00B37F43">
            <w:pPr>
              <w:pStyle w:val="Table09Row"/>
            </w:pPr>
            <w:r>
              <w:t>2 Oct 1895</w:t>
            </w:r>
          </w:p>
        </w:tc>
        <w:tc>
          <w:tcPr>
            <w:tcW w:w="3402" w:type="dxa"/>
          </w:tcPr>
          <w:p w14:paraId="763DF0A7" w14:textId="77777777" w:rsidR="00604556" w:rsidRDefault="00B37F43">
            <w:pPr>
              <w:pStyle w:val="Table09Row"/>
            </w:pPr>
            <w:r>
              <w:t>2 Oct 1895</w:t>
            </w:r>
          </w:p>
        </w:tc>
        <w:tc>
          <w:tcPr>
            <w:tcW w:w="1123" w:type="dxa"/>
          </w:tcPr>
          <w:p w14:paraId="41463380" w14:textId="77777777" w:rsidR="00604556" w:rsidRDefault="00B37F43">
            <w:pPr>
              <w:pStyle w:val="Table09Row"/>
            </w:pPr>
            <w:r>
              <w:t>1964/061 (13 Eliz. II No. 61)</w:t>
            </w:r>
          </w:p>
        </w:tc>
      </w:tr>
      <w:tr w:rsidR="00604556" w14:paraId="4A899978" w14:textId="77777777">
        <w:trPr>
          <w:cantSplit/>
          <w:jc w:val="center"/>
        </w:trPr>
        <w:tc>
          <w:tcPr>
            <w:tcW w:w="1418" w:type="dxa"/>
          </w:tcPr>
          <w:p w14:paraId="557E67A0" w14:textId="77777777" w:rsidR="00604556" w:rsidRDefault="00B37F43">
            <w:pPr>
              <w:pStyle w:val="Table09Row"/>
            </w:pPr>
            <w:r>
              <w:t>1895 (59 Vict. No. 26)</w:t>
            </w:r>
          </w:p>
        </w:tc>
        <w:tc>
          <w:tcPr>
            <w:tcW w:w="2693" w:type="dxa"/>
          </w:tcPr>
          <w:p w14:paraId="6D5A409C" w14:textId="77777777" w:rsidR="00604556" w:rsidRDefault="00B37F43">
            <w:pPr>
              <w:pStyle w:val="Table09Row"/>
            </w:pPr>
            <w:r>
              <w:rPr>
                <w:i/>
              </w:rPr>
              <w:t>Appropriation (1895) [59 Vict. No. 26]</w:t>
            </w:r>
          </w:p>
        </w:tc>
        <w:tc>
          <w:tcPr>
            <w:tcW w:w="1276" w:type="dxa"/>
          </w:tcPr>
          <w:p w14:paraId="3A6D988F" w14:textId="77777777" w:rsidR="00604556" w:rsidRDefault="00B37F43">
            <w:pPr>
              <w:pStyle w:val="Table09Row"/>
            </w:pPr>
            <w:r>
              <w:t>12 Oct 1895</w:t>
            </w:r>
          </w:p>
        </w:tc>
        <w:tc>
          <w:tcPr>
            <w:tcW w:w="3402" w:type="dxa"/>
          </w:tcPr>
          <w:p w14:paraId="19827168" w14:textId="77777777" w:rsidR="00604556" w:rsidRDefault="00B37F43">
            <w:pPr>
              <w:pStyle w:val="Table09Row"/>
            </w:pPr>
            <w:r>
              <w:t>12 Oct 1895</w:t>
            </w:r>
          </w:p>
        </w:tc>
        <w:tc>
          <w:tcPr>
            <w:tcW w:w="1123" w:type="dxa"/>
          </w:tcPr>
          <w:p w14:paraId="3C4552E3" w14:textId="77777777" w:rsidR="00604556" w:rsidRDefault="00B37F43">
            <w:pPr>
              <w:pStyle w:val="Table09Row"/>
            </w:pPr>
            <w:r>
              <w:t>1964/061 (13 Eliz. II No. 61)</w:t>
            </w:r>
          </w:p>
        </w:tc>
      </w:tr>
      <w:tr w:rsidR="00604556" w14:paraId="327D3948" w14:textId="77777777">
        <w:trPr>
          <w:cantSplit/>
          <w:jc w:val="center"/>
        </w:trPr>
        <w:tc>
          <w:tcPr>
            <w:tcW w:w="1418" w:type="dxa"/>
          </w:tcPr>
          <w:p w14:paraId="1BD1639E" w14:textId="77777777" w:rsidR="00604556" w:rsidRDefault="00B37F43">
            <w:pPr>
              <w:pStyle w:val="Table09Row"/>
            </w:pPr>
            <w:r>
              <w:t>1895 (59 Vict. No. 27)</w:t>
            </w:r>
          </w:p>
        </w:tc>
        <w:tc>
          <w:tcPr>
            <w:tcW w:w="2693" w:type="dxa"/>
          </w:tcPr>
          <w:p w14:paraId="4AE761C4" w14:textId="77777777" w:rsidR="00604556" w:rsidRDefault="00B37F43">
            <w:pPr>
              <w:pStyle w:val="Table09Row"/>
            </w:pPr>
            <w:r>
              <w:rPr>
                <w:i/>
              </w:rPr>
              <w:t>Assisted Schools Abolition Act 1895</w:t>
            </w:r>
          </w:p>
        </w:tc>
        <w:tc>
          <w:tcPr>
            <w:tcW w:w="1276" w:type="dxa"/>
          </w:tcPr>
          <w:p w14:paraId="299E6CFA" w14:textId="77777777" w:rsidR="00604556" w:rsidRDefault="00B37F43">
            <w:pPr>
              <w:pStyle w:val="Table09Row"/>
            </w:pPr>
            <w:r>
              <w:t>12 Oct 1895</w:t>
            </w:r>
          </w:p>
        </w:tc>
        <w:tc>
          <w:tcPr>
            <w:tcW w:w="3402" w:type="dxa"/>
          </w:tcPr>
          <w:p w14:paraId="3DC78551" w14:textId="77777777" w:rsidR="00604556" w:rsidRDefault="00B37F43">
            <w:pPr>
              <w:pStyle w:val="Table09Row"/>
            </w:pPr>
            <w:r>
              <w:t>12 Oct 1895</w:t>
            </w:r>
          </w:p>
        </w:tc>
        <w:tc>
          <w:tcPr>
            <w:tcW w:w="1123" w:type="dxa"/>
          </w:tcPr>
          <w:p w14:paraId="2A524DBE" w14:textId="77777777" w:rsidR="00604556" w:rsidRDefault="00B37F43">
            <w:pPr>
              <w:pStyle w:val="Table09Row"/>
            </w:pPr>
            <w:r>
              <w:t>1964/061 (13 E</w:t>
            </w:r>
            <w:r>
              <w:t>liz. II No. 61)</w:t>
            </w:r>
          </w:p>
        </w:tc>
      </w:tr>
      <w:tr w:rsidR="00604556" w14:paraId="3169DAAC" w14:textId="77777777">
        <w:trPr>
          <w:cantSplit/>
          <w:jc w:val="center"/>
        </w:trPr>
        <w:tc>
          <w:tcPr>
            <w:tcW w:w="1418" w:type="dxa"/>
          </w:tcPr>
          <w:p w14:paraId="090B4F09" w14:textId="77777777" w:rsidR="00604556" w:rsidRDefault="00B37F43">
            <w:pPr>
              <w:pStyle w:val="Table09Row"/>
            </w:pPr>
            <w:r>
              <w:t>1895 (59 Vict. No. 28)</w:t>
            </w:r>
          </w:p>
        </w:tc>
        <w:tc>
          <w:tcPr>
            <w:tcW w:w="2693" w:type="dxa"/>
          </w:tcPr>
          <w:p w14:paraId="11E3B183" w14:textId="77777777" w:rsidR="00604556" w:rsidRDefault="00B37F43">
            <w:pPr>
              <w:pStyle w:val="Table09Row"/>
            </w:pPr>
            <w:r>
              <w:rPr>
                <w:i/>
              </w:rPr>
              <w:t>The Trustee Ordinance 1854 Amendment Act 1895</w:t>
            </w:r>
          </w:p>
        </w:tc>
        <w:tc>
          <w:tcPr>
            <w:tcW w:w="1276" w:type="dxa"/>
          </w:tcPr>
          <w:p w14:paraId="671DACA1" w14:textId="77777777" w:rsidR="00604556" w:rsidRDefault="00B37F43">
            <w:pPr>
              <w:pStyle w:val="Table09Row"/>
            </w:pPr>
            <w:r>
              <w:t>12 Oct 1895</w:t>
            </w:r>
          </w:p>
        </w:tc>
        <w:tc>
          <w:tcPr>
            <w:tcW w:w="3402" w:type="dxa"/>
          </w:tcPr>
          <w:p w14:paraId="7874859C" w14:textId="77777777" w:rsidR="00604556" w:rsidRDefault="00B37F43">
            <w:pPr>
              <w:pStyle w:val="Table09Row"/>
            </w:pPr>
            <w:r>
              <w:t>12 Oct 1895</w:t>
            </w:r>
          </w:p>
        </w:tc>
        <w:tc>
          <w:tcPr>
            <w:tcW w:w="1123" w:type="dxa"/>
          </w:tcPr>
          <w:p w14:paraId="2936ABCF" w14:textId="77777777" w:rsidR="00604556" w:rsidRDefault="00B37F43">
            <w:pPr>
              <w:pStyle w:val="Table09Row"/>
            </w:pPr>
            <w:r>
              <w:t>1900 (64 Vict. No. 17)</w:t>
            </w:r>
          </w:p>
        </w:tc>
      </w:tr>
      <w:tr w:rsidR="00604556" w14:paraId="2284AE52" w14:textId="77777777">
        <w:trPr>
          <w:cantSplit/>
          <w:jc w:val="center"/>
        </w:trPr>
        <w:tc>
          <w:tcPr>
            <w:tcW w:w="1418" w:type="dxa"/>
          </w:tcPr>
          <w:p w14:paraId="44F6D459" w14:textId="77777777" w:rsidR="00604556" w:rsidRDefault="00B37F43">
            <w:pPr>
              <w:pStyle w:val="Table09Row"/>
            </w:pPr>
            <w:r>
              <w:t>1895 (59 Vict. No. 29)</w:t>
            </w:r>
          </w:p>
        </w:tc>
        <w:tc>
          <w:tcPr>
            <w:tcW w:w="2693" w:type="dxa"/>
          </w:tcPr>
          <w:p w14:paraId="4C3D2855" w14:textId="77777777" w:rsidR="00604556" w:rsidRDefault="00B37F43">
            <w:pPr>
              <w:pStyle w:val="Table09Row"/>
            </w:pPr>
            <w:r>
              <w:rPr>
                <w:i/>
              </w:rPr>
              <w:t>Building Act 1884 Amendment Act 1895</w:t>
            </w:r>
          </w:p>
        </w:tc>
        <w:tc>
          <w:tcPr>
            <w:tcW w:w="1276" w:type="dxa"/>
          </w:tcPr>
          <w:p w14:paraId="61412217" w14:textId="77777777" w:rsidR="00604556" w:rsidRDefault="00B37F43">
            <w:pPr>
              <w:pStyle w:val="Table09Row"/>
            </w:pPr>
            <w:r>
              <w:t>12 Oct 1895</w:t>
            </w:r>
          </w:p>
        </w:tc>
        <w:tc>
          <w:tcPr>
            <w:tcW w:w="3402" w:type="dxa"/>
          </w:tcPr>
          <w:p w14:paraId="1AC5A4B3" w14:textId="77777777" w:rsidR="00604556" w:rsidRDefault="00B37F43">
            <w:pPr>
              <w:pStyle w:val="Table09Row"/>
            </w:pPr>
            <w:r>
              <w:t>12 Oct 1895</w:t>
            </w:r>
          </w:p>
        </w:tc>
        <w:tc>
          <w:tcPr>
            <w:tcW w:w="1123" w:type="dxa"/>
          </w:tcPr>
          <w:p w14:paraId="2B4C206D" w14:textId="77777777" w:rsidR="00604556" w:rsidRDefault="00B37F43">
            <w:pPr>
              <w:pStyle w:val="Table09Row"/>
            </w:pPr>
            <w:r>
              <w:t>1906/032 (6 Edw. VII No. 32)</w:t>
            </w:r>
          </w:p>
        </w:tc>
      </w:tr>
      <w:tr w:rsidR="00604556" w14:paraId="76B285E9" w14:textId="77777777">
        <w:trPr>
          <w:cantSplit/>
          <w:jc w:val="center"/>
        </w:trPr>
        <w:tc>
          <w:tcPr>
            <w:tcW w:w="1418" w:type="dxa"/>
          </w:tcPr>
          <w:p w14:paraId="57204685" w14:textId="77777777" w:rsidR="00604556" w:rsidRDefault="00B37F43">
            <w:pPr>
              <w:pStyle w:val="Table09Row"/>
            </w:pPr>
            <w:r>
              <w:t xml:space="preserve">1895 </w:t>
            </w:r>
            <w:r>
              <w:t>(59 Vict. No. 30)</w:t>
            </w:r>
          </w:p>
        </w:tc>
        <w:tc>
          <w:tcPr>
            <w:tcW w:w="2693" w:type="dxa"/>
          </w:tcPr>
          <w:p w14:paraId="0C3E4824" w14:textId="77777777" w:rsidR="00604556" w:rsidRDefault="00B37F43">
            <w:pPr>
              <w:pStyle w:val="Table09Row"/>
            </w:pPr>
            <w:r>
              <w:rPr>
                <w:i/>
              </w:rPr>
              <w:t>The Parks and Reserves Act 1895</w:t>
            </w:r>
          </w:p>
        </w:tc>
        <w:tc>
          <w:tcPr>
            <w:tcW w:w="1276" w:type="dxa"/>
          </w:tcPr>
          <w:p w14:paraId="4C624F2A" w14:textId="77777777" w:rsidR="00604556" w:rsidRDefault="00B37F43">
            <w:pPr>
              <w:pStyle w:val="Table09Row"/>
            </w:pPr>
            <w:r>
              <w:t>12 Oct 1895</w:t>
            </w:r>
          </w:p>
        </w:tc>
        <w:tc>
          <w:tcPr>
            <w:tcW w:w="3402" w:type="dxa"/>
          </w:tcPr>
          <w:p w14:paraId="7283E009" w14:textId="77777777" w:rsidR="00604556" w:rsidRDefault="00B37F43">
            <w:pPr>
              <w:pStyle w:val="Table09Row"/>
            </w:pPr>
            <w:r>
              <w:t>12 Oct 1895</w:t>
            </w:r>
          </w:p>
        </w:tc>
        <w:tc>
          <w:tcPr>
            <w:tcW w:w="1123" w:type="dxa"/>
          </w:tcPr>
          <w:p w14:paraId="4836BB0C" w14:textId="77777777" w:rsidR="00604556" w:rsidRDefault="00604556">
            <w:pPr>
              <w:pStyle w:val="Table09Row"/>
            </w:pPr>
          </w:p>
        </w:tc>
      </w:tr>
      <w:tr w:rsidR="00604556" w14:paraId="7CB49974" w14:textId="77777777">
        <w:trPr>
          <w:cantSplit/>
          <w:jc w:val="center"/>
        </w:trPr>
        <w:tc>
          <w:tcPr>
            <w:tcW w:w="1418" w:type="dxa"/>
          </w:tcPr>
          <w:p w14:paraId="39C83195" w14:textId="77777777" w:rsidR="00604556" w:rsidRDefault="00B37F43">
            <w:pPr>
              <w:pStyle w:val="Table09Row"/>
            </w:pPr>
            <w:r>
              <w:t>1895 (59 Vict. No. 31)</w:t>
            </w:r>
          </w:p>
        </w:tc>
        <w:tc>
          <w:tcPr>
            <w:tcW w:w="2693" w:type="dxa"/>
          </w:tcPr>
          <w:p w14:paraId="5022F75F" w14:textId="77777777" w:rsidR="00604556" w:rsidRDefault="00B37F43">
            <w:pPr>
              <w:pStyle w:val="Table09Row"/>
            </w:pPr>
            <w:r>
              <w:rPr>
                <w:i/>
              </w:rPr>
              <w:t>Electoral Act 1895</w:t>
            </w:r>
          </w:p>
        </w:tc>
        <w:tc>
          <w:tcPr>
            <w:tcW w:w="1276" w:type="dxa"/>
          </w:tcPr>
          <w:p w14:paraId="6878D3F9" w14:textId="77777777" w:rsidR="00604556" w:rsidRDefault="00B37F43">
            <w:pPr>
              <w:pStyle w:val="Table09Row"/>
            </w:pPr>
            <w:r>
              <w:t>12 Oct 1895</w:t>
            </w:r>
          </w:p>
        </w:tc>
        <w:tc>
          <w:tcPr>
            <w:tcW w:w="3402" w:type="dxa"/>
          </w:tcPr>
          <w:p w14:paraId="7E68D6D6" w14:textId="77777777" w:rsidR="00604556" w:rsidRDefault="00B37F43">
            <w:pPr>
              <w:pStyle w:val="Table09Row"/>
            </w:pPr>
            <w:r>
              <w:t>12 Oct 1895</w:t>
            </w:r>
          </w:p>
        </w:tc>
        <w:tc>
          <w:tcPr>
            <w:tcW w:w="1123" w:type="dxa"/>
          </w:tcPr>
          <w:p w14:paraId="1706D8B7" w14:textId="77777777" w:rsidR="00604556" w:rsidRDefault="00B37F43">
            <w:pPr>
              <w:pStyle w:val="Table09Row"/>
            </w:pPr>
            <w:r>
              <w:t>1899 (63 Vict. No. 20)</w:t>
            </w:r>
          </w:p>
        </w:tc>
      </w:tr>
      <w:tr w:rsidR="00604556" w14:paraId="6E16A0FF" w14:textId="77777777">
        <w:trPr>
          <w:cantSplit/>
          <w:jc w:val="center"/>
        </w:trPr>
        <w:tc>
          <w:tcPr>
            <w:tcW w:w="1418" w:type="dxa"/>
          </w:tcPr>
          <w:p w14:paraId="376FE117" w14:textId="77777777" w:rsidR="00604556" w:rsidRDefault="00B37F43">
            <w:pPr>
              <w:pStyle w:val="Table09Row"/>
            </w:pPr>
            <w:r>
              <w:t>1895 (59 Vict. No. 32)</w:t>
            </w:r>
          </w:p>
        </w:tc>
        <w:tc>
          <w:tcPr>
            <w:tcW w:w="2693" w:type="dxa"/>
          </w:tcPr>
          <w:p w14:paraId="5A1B0333" w14:textId="77777777" w:rsidR="00604556" w:rsidRDefault="00B37F43">
            <w:pPr>
              <w:pStyle w:val="Table09Row"/>
            </w:pPr>
            <w:r>
              <w:rPr>
                <w:i/>
              </w:rPr>
              <w:t>Donnybrook‑Bridgetown Railway Act 1895</w:t>
            </w:r>
          </w:p>
        </w:tc>
        <w:tc>
          <w:tcPr>
            <w:tcW w:w="1276" w:type="dxa"/>
          </w:tcPr>
          <w:p w14:paraId="59569F2E" w14:textId="77777777" w:rsidR="00604556" w:rsidRDefault="00B37F43">
            <w:pPr>
              <w:pStyle w:val="Table09Row"/>
            </w:pPr>
            <w:r>
              <w:t>12 Oct 1895</w:t>
            </w:r>
          </w:p>
        </w:tc>
        <w:tc>
          <w:tcPr>
            <w:tcW w:w="3402" w:type="dxa"/>
          </w:tcPr>
          <w:p w14:paraId="6B2597E0" w14:textId="77777777" w:rsidR="00604556" w:rsidRDefault="00B37F43">
            <w:pPr>
              <w:pStyle w:val="Table09Row"/>
            </w:pPr>
            <w:r>
              <w:t>12 Oct 1895</w:t>
            </w:r>
          </w:p>
        </w:tc>
        <w:tc>
          <w:tcPr>
            <w:tcW w:w="1123" w:type="dxa"/>
          </w:tcPr>
          <w:p w14:paraId="1C40695C" w14:textId="77777777" w:rsidR="00604556" w:rsidRDefault="00B37F43">
            <w:pPr>
              <w:pStyle w:val="Table09Row"/>
            </w:pPr>
            <w:r>
              <w:t>1964/061 (13 Eliz. II No. 61)</w:t>
            </w:r>
          </w:p>
        </w:tc>
      </w:tr>
      <w:tr w:rsidR="00604556" w14:paraId="7FA6B4CA" w14:textId="77777777">
        <w:trPr>
          <w:cantSplit/>
          <w:jc w:val="center"/>
        </w:trPr>
        <w:tc>
          <w:tcPr>
            <w:tcW w:w="1418" w:type="dxa"/>
          </w:tcPr>
          <w:p w14:paraId="752B47C7" w14:textId="77777777" w:rsidR="00604556" w:rsidRDefault="00B37F43">
            <w:pPr>
              <w:pStyle w:val="Table09Row"/>
            </w:pPr>
            <w:r>
              <w:lastRenderedPageBreak/>
              <w:t>1895 (59 Vict. No. 33)</w:t>
            </w:r>
          </w:p>
        </w:tc>
        <w:tc>
          <w:tcPr>
            <w:tcW w:w="2693" w:type="dxa"/>
          </w:tcPr>
          <w:p w14:paraId="186D81ED" w14:textId="77777777" w:rsidR="00604556" w:rsidRDefault="00B37F43">
            <w:pPr>
              <w:pStyle w:val="Table09Row"/>
            </w:pPr>
            <w:r>
              <w:rPr>
                <w:i/>
              </w:rPr>
              <w:t>Collie Coalfields Railway Act 1895</w:t>
            </w:r>
          </w:p>
        </w:tc>
        <w:tc>
          <w:tcPr>
            <w:tcW w:w="1276" w:type="dxa"/>
          </w:tcPr>
          <w:p w14:paraId="3C1E127A" w14:textId="77777777" w:rsidR="00604556" w:rsidRDefault="00B37F43">
            <w:pPr>
              <w:pStyle w:val="Table09Row"/>
            </w:pPr>
            <w:r>
              <w:t>12 Oct 1895</w:t>
            </w:r>
          </w:p>
        </w:tc>
        <w:tc>
          <w:tcPr>
            <w:tcW w:w="3402" w:type="dxa"/>
          </w:tcPr>
          <w:p w14:paraId="68B7A0B1" w14:textId="77777777" w:rsidR="00604556" w:rsidRDefault="00B37F43">
            <w:pPr>
              <w:pStyle w:val="Table09Row"/>
            </w:pPr>
            <w:r>
              <w:t>12 Oct 1895</w:t>
            </w:r>
          </w:p>
        </w:tc>
        <w:tc>
          <w:tcPr>
            <w:tcW w:w="1123" w:type="dxa"/>
          </w:tcPr>
          <w:p w14:paraId="679CA65A" w14:textId="77777777" w:rsidR="00604556" w:rsidRDefault="00B37F43">
            <w:pPr>
              <w:pStyle w:val="Table09Row"/>
            </w:pPr>
            <w:r>
              <w:t>1964/061 (13 Eliz. II No. 61)</w:t>
            </w:r>
          </w:p>
        </w:tc>
      </w:tr>
      <w:tr w:rsidR="00604556" w14:paraId="0D384AFA" w14:textId="77777777">
        <w:trPr>
          <w:cantSplit/>
          <w:jc w:val="center"/>
        </w:trPr>
        <w:tc>
          <w:tcPr>
            <w:tcW w:w="1418" w:type="dxa"/>
          </w:tcPr>
          <w:p w14:paraId="3972B161" w14:textId="77777777" w:rsidR="00604556" w:rsidRDefault="00B37F43">
            <w:pPr>
              <w:pStyle w:val="Table09Row"/>
            </w:pPr>
            <w:r>
              <w:t>1895 (59 Vict. No. 34)</w:t>
            </w:r>
          </w:p>
        </w:tc>
        <w:tc>
          <w:tcPr>
            <w:tcW w:w="2693" w:type="dxa"/>
          </w:tcPr>
          <w:p w14:paraId="000BA3CB" w14:textId="77777777" w:rsidR="00604556" w:rsidRDefault="00B37F43">
            <w:pPr>
              <w:pStyle w:val="Table09Row"/>
            </w:pPr>
            <w:r>
              <w:rPr>
                <w:i/>
              </w:rPr>
              <w:t>Stock Diseases Act 1895</w:t>
            </w:r>
          </w:p>
        </w:tc>
        <w:tc>
          <w:tcPr>
            <w:tcW w:w="1276" w:type="dxa"/>
          </w:tcPr>
          <w:p w14:paraId="59975625" w14:textId="77777777" w:rsidR="00604556" w:rsidRDefault="00B37F43">
            <w:pPr>
              <w:pStyle w:val="Table09Row"/>
            </w:pPr>
            <w:r>
              <w:t>12 Oct 1895</w:t>
            </w:r>
          </w:p>
        </w:tc>
        <w:tc>
          <w:tcPr>
            <w:tcW w:w="3402" w:type="dxa"/>
          </w:tcPr>
          <w:p w14:paraId="1DD0BA83" w14:textId="77777777" w:rsidR="00604556" w:rsidRDefault="00B37F43">
            <w:pPr>
              <w:pStyle w:val="Table09Row"/>
            </w:pPr>
            <w:r>
              <w:t>12 Oct 1895</w:t>
            </w:r>
          </w:p>
        </w:tc>
        <w:tc>
          <w:tcPr>
            <w:tcW w:w="1123" w:type="dxa"/>
          </w:tcPr>
          <w:p w14:paraId="6B8FF85F" w14:textId="77777777" w:rsidR="00604556" w:rsidRDefault="00B37F43">
            <w:pPr>
              <w:pStyle w:val="Table09Row"/>
            </w:pPr>
            <w:r>
              <w:t>1968/066</w:t>
            </w:r>
          </w:p>
        </w:tc>
      </w:tr>
      <w:tr w:rsidR="00604556" w14:paraId="5A17ACF1" w14:textId="77777777">
        <w:trPr>
          <w:cantSplit/>
          <w:jc w:val="center"/>
        </w:trPr>
        <w:tc>
          <w:tcPr>
            <w:tcW w:w="1418" w:type="dxa"/>
          </w:tcPr>
          <w:p w14:paraId="43A1130A" w14:textId="77777777" w:rsidR="00604556" w:rsidRDefault="00B37F43">
            <w:pPr>
              <w:pStyle w:val="Table09Row"/>
            </w:pPr>
            <w:r>
              <w:t xml:space="preserve">1895 (59 Vict. No. </w:t>
            </w:r>
            <w:r>
              <w:t>35)</w:t>
            </w:r>
          </w:p>
        </w:tc>
        <w:tc>
          <w:tcPr>
            <w:tcW w:w="2693" w:type="dxa"/>
          </w:tcPr>
          <w:p w14:paraId="156445A5" w14:textId="77777777" w:rsidR="00604556" w:rsidRDefault="00B37F43">
            <w:pPr>
              <w:pStyle w:val="Table09Row"/>
            </w:pPr>
            <w:r>
              <w:rPr>
                <w:i/>
              </w:rPr>
              <w:t>Public Health Act Further Amendment Act 1895</w:t>
            </w:r>
          </w:p>
        </w:tc>
        <w:tc>
          <w:tcPr>
            <w:tcW w:w="1276" w:type="dxa"/>
          </w:tcPr>
          <w:p w14:paraId="42D08AB5" w14:textId="77777777" w:rsidR="00604556" w:rsidRDefault="00B37F43">
            <w:pPr>
              <w:pStyle w:val="Table09Row"/>
            </w:pPr>
            <w:r>
              <w:t>12 Oct 1895</w:t>
            </w:r>
          </w:p>
        </w:tc>
        <w:tc>
          <w:tcPr>
            <w:tcW w:w="3402" w:type="dxa"/>
          </w:tcPr>
          <w:p w14:paraId="55660B55" w14:textId="77777777" w:rsidR="00604556" w:rsidRDefault="00B37F43">
            <w:pPr>
              <w:pStyle w:val="Table09Row"/>
            </w:pPr>
            <w:r>
              <w:t>12 Oct 1895</w:t>
            </w:r>
          </w:p>
        </w:tc>
        <w:tc>
          <w:tcPr>
            <w:tcW w:w="1123" w:type="dxa"/>
          </w:tcPr>
          <w:p w14:paraId="46CDA3F4" w14:textId="77777777" w:rsidR="00604556" w:rsidRDefault="00B37F43">
            <w:pPr>
              <w:pStyle w:val="Table09Row"/>
            </w:pPr>
            <w:r>
              <w:t>1898 (62 Vict. No. 24)</w:t>
            </w:r>
          </w:p>
        </w:tc>
      </w:tr>
      <w:tr w:rsidR="00604556" w14:paraId="23A394E4" w14:textId="77777777">
        <w:trPr>
          <w:cantSplit/>
          <w:jc w:val="center"/>
        </w:trPr>
        <w:tc>
          <w:tcPr>
            <w:tcW w:w="1418" w:type="dxa"/>
          </w:tcPr>
          <w:p w14:paraId="59528991" w14:textId="77777777" w:rsidR="00604556" w:rsidRDefault="00B37F43">
            <w:pPr>
              <w:pStyle w:val="Table09Row"/>
            </w:pPr>
            <w:r>
              <w:t>1895 (59 Vict. No. 36)</w:t>
            </w:r>
          </w:p>
        </w:tc>
        <w:tc>
          <w:tcPr>
            <w:tcW w:w="2693" w:type="dxa"/>
          </w:tcPr>
          <w:p w14:paraId="4E746EB8" w14:textId="77777777" w:rsidR="00604556" w:rsidRDefault="00B37F43">
            <w:pPr>
              <w:pStyle w:val="Table09Row"/>
            </w:pPr>
            <w:r>
              <w:rPr>
                <w:i/>
              </w:rPr>
              <w:t>Engine Sparks Fire Prevention Act 1895</w:t>
            </w:r>
          </w:p>
        </w:tc>
        <w:tc>
          <w:tcPr>
            <w:tcW w:w="1276" w:type="dxa"/>
          </w:tcPr>
          <w:p w14:paraId="63C86A06" w14:textId="77777777" w:rsidR="00604556" w:rsidRDefault="00B37F43">
            <w:pPr>
              <w:pStyle w:val="Table09Row"/>
            </w:pPr>
            <w:r>
              <w:t>12 Oct 1895</w:t>
            </w:r>
          </w:p>
        </w:tc>
        <w:tc>
          <w:tcPr>
            <w:tcW w:w="3402" w:type="dxa"/>
          </w:tcPr>
          <w:p w14:paraId="1A985893" w14:textId="77777777" w:rsidR="00604556" w:rsidRDefault="00B37F43">
            <w:pPr>
              <w:pStyle w:val="Table09Row"/>
            </w:pPr>
            <w:r>
              <w:t>12 Oct 1895</w:t>
            </w:r>
          </w:p>
        </w:tc>
        <w:tc>
          <w:tcPr>
            <w:tcW w:w="1123" w:type="dxa"/>
          </w:tcPr>
          <w:p w14:paraId="618AC48F" w14:textId="77777777" w:rsidR="00604556" w:rsidRDefault="00B37F43">
            <w:pPr>
              <w:pStyle w:val="Table09Row"/>
            </w:pPr>
            <w:r>
              <w:t>1986/053</w:t>
            </w:r>
          </w:p>
        </w:tc>
      </w:tr>
      <w:tr w:rsidR="00604556" w14:paraId="5377B2CA" w14:textId="77777777">
        <w:trPr>
          <w:cantSplit/>
          <w:jc w:val="center"/>
        </w:trPr>
        <w:tc>
          <w:tcPr>
            <w:tcW w:w="1418" w:type="dxa"/>
          </w:tcPr>
          <w:p w14:paraId="5593BABB" w14:textId="77777777" w:rsidR="00604556" w:rsidRDefault="00B37F43">
            <w:pPr>
              <w:pStyle w:val="Table09Row"/>
            </w:pPr>
            <w:r>
              <w:t>1895 (59 Vict. No. 37)</w:t>
            </w:r>
          </w:p>
        </w:tc>
        <w:tc>
          <w:tcPr>
            <w:tcW w:w="2693" w:type="dxa"/>
          </w:tcPr>
          <w:p w14:paraId="1F6F71DA" w14:textId="77777777" w:rsidR="00604556" w:rsidRDefault="00B37F43">
            <w:pPr>
              <w:pStyle w:val="Table09Row"/>
            </w:pPr>
            <w:r>
              <w:rPr>
                <w:i/>
              </w:rPr>
              <w:t>Mines Regulation Act 1895</w:t>
            </w:r>
          </w:p>
        </w:tc>
        <w:tc>
          <w:tcPr>
            <w:tcW w:w="1276" w:type="dxa"/>
          </w:tcPr>
          <w:p w14:paraId="116F6A7A" w14:textId="77777777" w:rsidR="00604556" w:rsidRDefault="00B37F43">
            <w:pPr>
              <w:pStyle w:val="Table09Row"/>
            </w:pPr>
            <w:r>
              <w:t>12 Oct 1895</w:t>
            </w:r>
          </w:p>
        </w:tc>
        <w:tc>
          <w:tcPr>
            <w:tcW w:w="3402" w:type="dxa"/>
          </w:tcPr>
          <w:p w14:paraId="7A547939" w14:textId="77777777" w:rsidR="00604556" w:rsidRDefault="00B37F43">
            <w:pPr>
              <w:pStyle w:val="Table09Row"/>
            </w:pPr>
            <w:r>
              <w:t>12 Oct 1895</w:t>
            </w:r>
          </w:p>
        </w:tc>
        <w:tc>
          <w:tcPr>
            <w:tcW w:w="1123" w:type="dxa"/>
          </w:tcPr>
          <w:p w14:paraId="15BB74AC" w14:textId="77777777" w:rsidR="00604556" w:rsidRDefault="00B37F43">
            <w:pPr>
              <w:pStyle w:val="Table09Row"/>
            </w:pPr>
            <w:r>
              <w:t>1906/036 (6 Edw. VII No. 36)</w:t>
            </w:r>
          </w:p>
        </w:tc>
      </w:tr>
      <w:tr w:rsidR="00604556" w14:paraId="44300035" w14:textId="77777777">
        <w:trPr>
          <w:cantSplit/>
          <w:jc w:val="center"/>
        </w:trPr>
        <w:tc>
          <w:tcPr>
            <w:tcW w:w="1418" w:type="dxa"/>
          </w:tcPr>
          <w:p w14:paraId="3212D416" w14:textId="77777777" w:rsidR="00604556" w:rsidRDefault="00B37F43">
            <w:pPr>
              <w:pStyle w:val="Table09Row"/>
            </w:pPr>
            <w:r>
              <w:t>1895 (59 Vict. No. 38)</w:t>
            </w:r>
          </w:p>
        </w:tc>
        <w:tc>
          <w:tcPr>
            <w:tcW w:w="2693" w:type="dxa"/>
          </w:tcPr>
          <w:p w14:paraId="175F2EA1" w14:textId="77777777" w:rsidR="00604556" w:rsidRDefault="00B37F43">
            <w:pPr>
              <w:pStyle w:val="Table09Row"/>
            </w:pPr>
            <w:r>
              <w:rPr>
                <w:i/>
              </w:rPr>
              <w:t>The Explosives Act 1895</w:t>
            </w:r>
          </w:p>
        </w:tc>
        <w:tc>
          <w:tcPr>
            <w:tcW w:w="1276" w:type="dxa"/>
          </w:tcPr>
          <w:p w14:paraId="398C99C6" w14:textId="77777777" w:rsidR="00604556" w:rsidRDefault="00B37F43">
            <w:pPr>
              <w:pStyle w:val="Table09Row"/>
            </w:pPr>
            <w:r>
              <w:t>12 Oct 1895</w:t>
            </w:r>
          </w:p>
        </w:tc>
        <w:tc>
          <w:tcPr>
            <w:tcW w:w="3402" w:type="dxa"/>
          </w:tcPr>
          <w:p w14:paraId="61F41F1D" w14:textId="77777777" w:rsidR="00604556" w:rsidRDefault="00B37F43">
            <w:pPr>
              <w:pStyle w:val="Table09Row"/>
            </w:pPr>
            <w:r>
              <w:t>1 Jan 1896</w:t>
            </w:r>
          </w:p>
        </w:tc>
        <w:tc>
          <w:tcPr>
            <w:tcW w:w="1123" w:type="dxa"/>
          </w:tcPr>
          <w:p w14:paraId="6D5A81BC" w14:textId="77777777" w:rsidR="00604556" w:rsidRDefault="00B37F43">
            <w:pPr>
              <w:pStyle w:val="Table09Row"/>
            </w:pPr>
            <w:r>
              <w:t>1961/038 (10 Eliz. II No. 38)</w:t>
            </w:r>
          </w:p>
        </w:tc>
      </w:tr>
      <w:tr w:rsidR="00604556" w14:paraId="11DC9B5C" w14:textId="77777777">
        <w:trPr>
          <w:cantSplit/>
          <w:jc w:val="center"/>
        </w:trPr>
        <w:tc>
          <w:tcPr>
            <w:tcW w:w="1418" w:type="dxa"/>
          </w:tcPr>
          <w:p w14:paraId="0084D54A" w14:textId="77777777" w:rsidR="00604556" w:rsidRDefault="00B37F43">
            <w:pPr>
              <w:pStyle w:val="Table09Row"/>
            </w:pPr>
            <w:r>
              <w:t>1895 (59 Vict. No. 39)</w:t>
            </w:r>
          </w:p>
        </w:tc>
        <w:tc>
          <w:tcPr>
            <w:tcW w:w="2693" w:type="dxa"/>
          </w:tcPr>
          <w:p w14:paraId="02F717CE" w14:textId="77777777" w:rsidR="00604556" w:rsidRDefault="00B37F43">
            <w:pPr>
              <w:pStyle w:val="Table09Row"/>
            </w:pPr>
            <w:r>
              <w:rPr>
                <w:i/>
              </w:rPr>
              <w:t>Width of Tires Act 1895</w:t>
            </w:r>
          </w:p>
        </w:tc>
        <w:tc>
          <w:tcPr>
            <w:tcW w:w="1276" w:type="dxa"/>
          </w:tcPr>
          <w:p w14:paraId="5C58FBD9" w14:textId="77777777" w:rsidR="00604556" w:rsidRDefault="00B37F43">
            <w:pPr>
              <w:pStyle w:val="Table09Row"/>
            </w:pPr>
            <w:r>
              <w:t>12 Oct 1895</w:t>
            </w:r>
          </w:p>
        </w:tc>
        <w:tc>
          <w:tcPr>
            <w:tcW w:w="3402" w:type="dxa"/>
          </w:tcPr>
          <w:p w14:paraId="5CC29A25" w14:textId="77777777" w:rsidR="00604556" w:rsidRDefault="00B37F43">
            <w:pPr>
              <w:pStyle w:val="Table09Row"/>
            </w:pPr>
            <w:r>
              <w:t>12 Oct 1895</w:t>
            </w:r>
          </w:p>
        </w:tc>
        <w:tc>
          <w:tcPr>
            <w:tcW w:w="1123" w:type="dxa"/>
          </w:tcPr>
          <w:p w14:paraId="30A054A9" w14:textId="77777777" w:rsidR="00604556" w:rsidRDefault="00B37F43">
            <w:pPr>
              <w:pStyle w:val="Table09Row"/>
            </w:pPr>
            <w:r>
              <w:t>Exp. 1/07/1920</w:t>
            </w:r>
          </w:p>
        </w:tc>
      </w:tr>
      <w:tr w:rsidR="00604556" w14:paraId="3AE1EA01" w14:textId="77777777">
        <w:trPr>
          <w:cantSplit/>
          <w:jc w:val="center"/>
        </w:trPr>
        <w:tc>
          <w:tcPr>
            <w:tcW w:w="1418" w:type="dxa"/>
          </w:tcPr>
          <w:p w14:paraId="5740C23B" w14:textId="77777777" w:rsidR="00604556" w:rsidRDefault="00B37F43">
            <w:pPr>
              <w:pStyle w:val="Table09Row"/>
            </w:pPr>
            <w:r>
              <w:t xml:space="preserve">1895 (59 </w:t>
            </w:r>
            <w:r>
              <w:t>Vict. No. 40)</w:t>
            </w:r>
          </w:p>
        </w:tc>
        <w:tc>
          <w:tcPr>
            <w:tcW w:w="2693" w:type="dxa"/>
          </w:tcPr>
          <w:p w14:paraId="6A6838E8" w14:textId="77777777" w:rsidR="00604556" w:rsidRDefault="00B37F43">
            <w:pPr>
              <w:pStyle w:val="Table09Row"/>
            </w:pPr>
            <w:r>
              <w:rPr>
                <w:i/>
              </w:rPr>
              <w:t>Goldfields Act 1895</w:t>
            </w:r>
          </w:p>
        </w:tc>
        <w:tc>
          <w:tcPr>
            <w:tcW w:w="1276" w:type="dxa"/>
          </w:tcPr>
          <w:p w14:paraId="3B5C1691" w14:textId="77777777" w:rsidR="00604556" w:rsidRDefault="00B37F43">
            <w:pPr>
              <w:pStyle w:val="Table09Row"/>
            </w:pPr>
            <w:r>
              <w:t>12 Oct 1895</w:t>
            </w:r>
          </w:p>
        </w:tc>
        <w:tc>
          <w:tcPr>
            <w:tcW w:w="3402" w:type="dxa"/>
          </w:tcPr>
          <w:p w14:paraId="56DA7CEF" w14:textId="77777777" w:rsidR="00604556" w:rsidRDefault="00B37F43">
            <w:pPr>
              <w:pStyle w:val="Table09Row"/>
            </w:pPr>
            <w:r>
              <w:t>1 Jan 1896</w:t>
            </w:r>
          </w:p>
        </w:tc>
        <w:tc>
          <w:tcPr>
            <w:tcW w:w="1123" w:type="dxa"/>
          </w:tcPr>
          <w:p w14:paraId="16F7C8E0" w14:textId="77777777" w:rsidR="00604556" w:rsidRDefault="00B37F43">
            <w:pPr>
              <w:pStyle w:val="Table09Row"/>
            </w:pPr>
            <w:r>
              <w:t>1904/015 (3 Edw. VII No. 30)</w:t>
            </w:r>
          </w:p>
        </w:tc>
      </w:tr>
      <w:tr w:rsidR="00604556" w14:paraId="59117751" w14:textId="77777777">
        <w:trPr>
          <w:cantSplit/>
          <w:jc w:val="center"/>
        </w:trPr>
        <w:tc>
          <w:tcPr>
            <w:tcW w:w="1418" w:type="dxa"/>
          </w:tcPr>
          <w:p w14:paraId="07DAFDC9" w14:textId="77777777" w:rsidR="00604556" w:rsidRDefault="00B37F43">
            <w:pPr>
              <w:pStyle w:val="Table09Row"/>
            </w:pPr>
            <w:r>
              <w:t>1895 (59 Vict. No. 41)</w:t>
            </w:r>
          </w:p>
        </w:tc>
        <w:tc>
          <w:tcPr>
            <w:tcW w:w="2693" w:type="dxa"/>
          </w:tcPr>
          <w:p w14:paraId="7746BE31" w14:textId="77777777" w:rsidR="00604556" w:rsidRDefault="00B37F43">
            <w:pPr>
              <w:pStyle w:val="Table09Row"/>
            </w:pPr>
            <w:r>
              <w:rPr>
                <w:i/>
              </w:rPr>
              <w:t>The Sale of Goods Act 1895</w:t>
            </w:r>
          </w:p>
        </w:tc>
        <w:tc>
          <w:tcPr>
            <w:tcW w:w="1276" w:type="dxa"/>
          </w:tcPr>
          <w:p w14:paraId="6FFB4426" w14:textId="77777777" w:rsidR="00604556" w:rsidRDefault="00B37F43">
            <w:pPr>
              <w:pStyle w:val="Table09Row"/>
            </w:pPr>
            <w:r>
              <w:t>12 Oct 1895</w:t>
            </w:r>
          </w:p>
        </w:tc>
        <w:tc>
          <w:tcPr>
            <w:tcW w:w="3402" w:type="dxa"/>
          </w:tcPr>
          <w:p w14:paraId="15726ACE" w14:textId="77777777" w:rsidR="00604556" w:rsidRDefault="00B37F43">
            <w:pPr>
              <w:pStyle w:val="Table09Row"/>
            </w:pPr>
            <w:r>
              <w:t>1 Jan 1896 (see s. 61)</w:t>
            </w:r>
          </w:p>
        </w:tc>
        <w:tc>
          <w:tcPr>
            <w:tcW w:w="1123" w:type="dxa"/>
          </w:tcPr>
          <w:p w14:paraId="61782432" w14:textId="77777777" w:rsidR="00604556" w:rsidRDefault="00604556">
            <w:pPr>
              <w:pStyle w:val="Table09Row"/>
            </w:pPr>
          </w:p>
        </w:tc>
      </w:tr>
      <w:tr w:rsidR="00604556" w14:paraId="0809BBAC" w14:textId="77777777">
        <w:trPr>
          <w:cantSplit/>
          <w:jc w:val="center"/>
        </w:trPr>
        <w:tc>
          <w:tcPr>
            <w:tcW w:w="1418" w:type="dxa"/>
          </w:tcPr>
          <w:p w14:paraId="0E1B4083" w14:textId="77777777" w:rsidR="00604556" w:rsidRDefault="00B37F43">
            <w:pPr>
              <w:pStyle w:val="Table09Row"/>
            </w:pPr>
            <w:r>
              <w:t>1895 (59 Vict. Prvt Act)</w:t>
            </w:r>
          </w:p>
        </w:tc>
        <w:tc>
          <w:tcPr>
            <w:tcW w:w="2693" w:type="dxa"/>
          </w:tcPr>
          <w:p w14:paraId="46868C26" w14:textId="77777777" w:rsidR="00604556" w:rsidRDefault="00B37F43">
            <w:pPr>
              <w:pStyle w:val="Table09Row"/>
            </w:pPr>
            <w:r>
              <w:rPr>
                <w:i/>
              </w:rPr>
              <w:t>The Roman Catholic Church Lands Act 1895</w:t>
            </w:r>
          </w:p>
        </w:tc>
        <w:tc>
          <w:tcPr>
            <w:tcW w:w="1276" w:type="dxa"/>
          </w:tcPr>
          <w:p w14:paraId="32BB6E3D" w14:textId="77777777" w:rsidR="00604556" w:rsidRDefault="00B37F43">
            <w:pPr>
              <w:pStyle w:val="Table09Row"/>
            </w:pPr>
            <w:r>
              <w:t>12 Oct 1895</w:t>
            </w:r>
          </w:p>
        </w:tc>
        <w:tc>
          <w:tcPr>
            <w:tcW w:w="3402" w:type="dxa"/>
          </w:tcPr>
          <w:p w14:paraId="5B80EB3B" w14:textId="77777777" w:rsidR="00604556" w:rsidRDefault="00B37F43">
            <w:pPr>
              <w:pStyle w:val="Table09Row"/>
            </w:pPr>
            <w:r>
              <w:t>12 Oct 1895</w:t>
            </w:r>
          </w:p>
        </w:tc>
        <w:tc>
          <w:tcPr>
            <w:tcW w:w="1123" w:type="dxa"/>
          </w:tcPr>
          <w:p w14:paraId="7BCD24CD" w14:textId="77777777" w:rsidR="00604556" w:rsidRDefault="00604556">
            <w:pPr>
              <w:pStyle w:val="Table09Row"/>
            </w:pPr>
          </w:p>
        </w:tc>
      </w:tr>
      <w:tr w:rsidR="00604556" w14:paraId="0027D27D" w14:textId="77777777">
        <w:trPr>
          <w:cantSplit/>
          <w:jc w:val="center"/>
        </w:trPr>
        <w:tc>
          <w:tcPr>
            <w:tcW w:w="1418" w:type="dxa"/>
          </w:tcPr>
          <w:p w14:paraId="787157E0" w14:textId="77777777" w:rsidR="00604556" w:rsidRDefault="00B37F43">
            <w:pPr>
              <w:pStyle w:val="Table09Row"/>
            </w:pPr>
            <w:r>
              <w:t>1895 (59 Vict. Prvt Act)</w:t>
            </w:r>
          </w:p>
        </w:tc>
        <w:tc>
          <w:tcPr>
            <w:tcW w:w="2693" w:type="dxa"/>
          </w:tcPr>
          <w:p w14:paraId="2F451487" w14:textId="77777777" w:rsidR="00604556" w:rsidRDefault="00B37F43">
            <w:pPr>
              <w:pStyle w:val="Table09Row"/>
            </w:pPr>
            <w:r>
              <w:rPr>
                <w:i/>
              </w:rPr>
              <w:t>The Western Australian Wesleyan Methodists Act 1895</w:t>
            </w:r>
          </w:p>
        </w:tc>
        <w:tc>
          <w:tcPr>
            <w:tcW w:w="1276" w:type="dxa"/>
          </w:tcPr>
          <w:p w14:paraId="0831451B" w14:textId="77777777" w:rsidR="00604556" w:rsidRDefault="00B37F43">
            <w:pPr>
              <w:pStyle w:val="Table09Row"/>
            </w:pPr>
            <w:r>
              <w:t>12 Oct 1895</w:t>
            </w:r>
          </w:p>
        </w:tc>
        <w:tc>
          <w:tcPr>
            <w:tcW w:w="3402" w:type="dxa"/>
          </w:tcPr>
          <w:p w14:paraId="6534C9EA" w14:textId="77777777" w:rsidR="00604556" w:rsidRDefault="00B37F43">
            <w:pPr>
              <w:pStyle w:val="Table09Row"/>
            </w:pPr>
            <w:r>
              <w:t>12 Oct 1895</w:t>
            </w:r>
          </w:p>
        </w:tc>
        <w:tc>
          <w:tcPr>
            <w:tcW w:w="1123" w:type="dxa"/>
          </w:tcPr>
          <w:p w14:paraId="3532FD2F" w14:textId="77777777" w:rsidR="00604556" w:rsidRDefault="00B37F43">
            <w:pPr>
              <w:pStyle w:val="Table09Row"/>
            </w:pPr>
            <w:r>
              <w:t>1912/029 (3 Geo. V No. 10)</w:t>
            </w:r>
          </w:p>
        </w:tc>
      </w:tr>
    </w:tbl>
    <w:p w14:paraId="12C2B3CB" w14:textId="77777777" w:rsidR="00604556" w:rsidRDefault="00604556"/>
    <w:p w14:paraId="527836EE" w14:textId="77777777" w:rsidR="00604556" w:rsidRDefault="00B37F43">
      <w:pPr>
        <w:pStyle w:val="IAlphabetDivider"/>
      </w:pPr>
      <w:r>
        <w:lastRenderedPageBreak/>
        <w:t>1894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13912948" w14:textId="77777777">
        <w:trPr>
          <w:cantSplit/>
          <w:trHeight w:val="510"/>
          <w:tblHeader/>
          <w:jc w:val="center"/>
        </w:trPr>
        <w:tc>
          <w:tcPr>
            <w:tcW w:w="1418" w:type="dxa"/>
            <w:tcBorders>
              <w:top w:val="single" w:sz="4" w:space="0" w:color="auto"/>
              <w:bottom w:val="single" w:sz="4" w:space="0" w:color="auto"/>
            </w:tcBorders>
            <w:vAlign w:val="center"/>
          </w:tcPr>
          <w:p w14:paraId="68E03BE8"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7D671176"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7615E86E"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4182BADF"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4F47E10A" w14:textId="77777777" w:rsidR="00604556" w:rsidRDefault="00B37F43">
            <w:pPr>
              <w:pStyle w:val="Table09Hdr"/>
            </w:pPr>
            <w:r>
              <w:t>Repealed/Expired</w:t>
            </w:r>
          </w:p>
        </w:tc>
      </w:tr>
      <w:tr w:rsidR="00604556" w14:paraId="3D7BB093" w14:textId="77777777">
        <w:trPr>
          <w:cantSplit/>
          <w:jc w:val="center"/>
        </w:trPr>
        <w:tc>
          <w:tcPr>
            <w:tcW w:w="1418" w:type="dxa"/>
          </w:tcPr>
          <w:p w14:paraId="42E9712B" w14:textId="77777777" w:rsidR="00604556" w:rsidRDefault="00B37F43">
            <w:pPr>
              <w:pStyle w:val="Table09Row"/>
            </w:pPr>
            <w:r>
              <w:t xml:space="preserve">1894 (58 </w:t>
            </w:r>
            <w:r>
              <w:t>Vict. No. 1)</w:t>
            </w:r>
          </w:p>
        </w:tc>
        <w:tc>
          <w:tcPr>
            <w:tcW w:w="2693" w:type="dxa"/>
          </w:tcPr>
          <w:p w14:paraId="10A75970" w14:textId="77777777" w:rsidR="00604556" w:rsidRDefault="00B37F43">
            <w:pPr>
              <w:pStyle w:val="Table09Row"/>
            </w:pPr>
            <w:r>
              <w:rPr>
                <w:i/>
              </w:rPr>
              <w:t>Appropriation (1894) [58 Vict. No. 1]</w:t>
            </w:r>
          </w:p>
        </w:tc>
        <w:tc>
          <w:tcPr>
            <w:tcW w:w="1276" w:type="dxa"/>
          </w:tcPr>
          <w:p w14:paraId="7F1ED6DB" w14:textId="77777777" w:rsidR="00604556" w:rsidRDefault="00B37F43">
            <w:pPr>
              <w:pStyle w:val="Table09Row"/>
            </w:pPr>
            <w:r>
              <w:t>1 Aug 1894</w:t>
            </w:r>
          </w:p>
        </w:tc>
        <w:tc>
          <w:tcPr>
            <w:tcW w:w="3402" w:type="dxa"/>
          </w:tcPr>
          <w:p w14:paraId="5D258019" w14:textId="77777777" w:rsidR="00604556" w:rsidRDefault="00B37F43">
            <w:pPr>
              <w:pStyle w:val="Table09Row"/>
            </w:pPr>
            <w:r>
              <w:t>1 Aug 1894</w:t>
            </w:r>
          </w:p>
        </w:tc>
        <w:tc>
          <w:tcPr>
            <w:tcW w:w="1123" w:type="dxa"/>
          </w:tcPr>
          <w:p w14:paraId="02B038B2" w14:textId="77777777" w:rsidR="00604556" w:rsidRDefault="00B37F43">
            <w:pPr>
              <w:pStyle w:val="Table09Row"/>
            </w:pPr>
            <w:r>
              <w:t>1964/061 (13 Eliz. II No. 61)</w:t>
            </w:r>
          </w:p>
        </w:tc>
      </w:tr>
      <w:tr w:rsidR="00604556" w14:paraId="70EBBA71" w14:textId="77777777">
        <w:trPr>
          <w:cantSplit/>
          <w:jc w:val="center"/>
        </w:trPr>
        <w:tc>
          <w:tcPr>
            <w:tcW w:w="1418" w:type="dxa"/>
          </w:tcPr>
          <w:p w14:paraId="4D31BBD0" w14:textId="77777777" w:rsidR="00604556" w:rsidRDefault="00B37F43">
            <w:pPr>
              <w:pStyle w:val="Table09Row"/>
            </w:pPr>
            <w:r>
              <w:t>1894 (58 Vict. No. 2)</w:t>
            </w:r>
          </w:p>
        </w:tc>
        <w:tc>
          <w:tcPr>
            <w:tcW w:w="2693" w:type="dxa"/>
          </w:tcPr>
          <w:p w14:paraId="07FF0530" w14:textId="77777777" w:rsidR="00604556" w:rsidRDefault="00B37F43">
            <w:pPr>
              <w:pStyle w:val="Table09Row"/>
            </w:pPr>
            <w:r>
              <w:rPr>
                <w:i/>
              </w:rPr>
              <w:t>Defence Forces Act 1894</w:t>
            </w:r>
          </w:p>
        </w:tc>
        <w:tc>
          <w:tcPr>
            <w:tcW w:w="1276" w:type="dxa"/>
          </w:tcPr>
          <w:p w14:paraId="5D76C81F" w14:textId="77777777" w:rsidR="00604556" w:rsidRDefault="00B37F43">
            <w:pPr>
              <w:pStyle w:val="Table09Row"/>
            </w:pPr>
            <w:r>
              <w:t>10 Oct 1894</w:t>
            </w:r>
          </w:p>
        </w:tc>
        <w:tc>
          <w:tcPr>
            <w:tcW w:w="3402" w:type="dxa"/>
          </w:tcPr>
          <w:p w14:paraId="30E82441" w14:textId="77777777" w:rsidR="00604556" w:rsidRDefault="00B37F43">
            <w:pPr>
              <w:pStyle w:val="Table09Row"/>
            </w:pPr>
            <w:r>
              <w:t>10 Oct 1894</w:t>
            </w:r>
          </w:p>
        </w:tc>
        <w:tc>
          <w:tcPr>
            <w:tcW w:w="1123" w:type="dxa"/>
          </w:tcPr>
          <w:p w14:paraId="54C3A708" w14:textId="77777777" w:rsidR="00604556" w:rsidRDefault="00B37F43">
            <w:pPr>
              <w:pStyle w:val="Table09Row"/>
            </w:pPr>
            <w:r>
              <w:t>1964/061 (13 Eliz. II No. 61)</w:t>
            </w:r>
          </w:p>
        </w:tc>
      </w:tr>
      <w:tr w:rsidR="00604556" w14:paraId="3E8ADE32" w14:textId="77777777">
        <w:trPr>
          <w:cantSplit/>
          <w:jc w:val="center"/>
        </w:trPr>
        <w:tc>
          <w:tcPr>
            <w:tcW w:w="1418" w:type="dxa"/>
          </w:tcPr>
          <w:p w14:paraId="1E5C6768" w14:textId="77777777" w:rsidR="00604556" w:rsidRDefault="00B37F43">
            <w:pPr>
              <w:pStyle w:val="Table09Row"/>
            </w:pPr>
            <w:r>
              <w:t>1894 (58 Vict. No. 3)</w:t>
            </w:r>
          </w:p>
        </w:tc>
        <w:tc>
          <w:tcPr>
            <w:tcW w:w="2693" w:type="dxa"/>
          </w:tcPr>
          <w:p w14:paraId="59F7B90D" w14:textId="77777777" w:rsidR="00604556" w:rsidRDefault="00B37F43">
            <w:pPr>
              <w:pStyle w:val="Table09Row"/>
            </w:pPr>
            <w:r>
              <w:rPr>
                <w:i/>
              </w:rPr>
              <w:t>Employers’ Liability Act 1894</w:t>
            </w:r>
          </w:p>
        </w:tc>
        <w:tc>
          <w:tcPr>
            <w:tcW w:w="1276" w:type="dxa"/>
          </w:tcPr>
          <w:p w14:paraId="0F831160" w14:textId="77777777" w:rsidR="00604556" w:rsidRDefault="00B37F43">
            <w:pPr>
              <w:pStyle w:val="Table09Row"/>
            </w:pPr>
            <w:r>
              <w:t>10 Oct 1894</w:t>
            </w:r>
          </w:p>
        </w:tc>
        <w:tc>
          <w:tcPr>
            <w:tcW w:w="3402" w:type="dxa"/>
          </w:tcPr>
          <w:p w14:paraId="323E47B3" w14:textId="77777777" w:rsidR="00604556" w:rsidRDefault="00B37F43">
            <w:pPr>
              <w:pStyle w:val="Table09Row"/>
            </w:pPr>
            <w:r>
              <w:t>10 Oct 1894</w:t>
            </w:r>
          </w:p>
        </w:tc>
        <w:tc>
          <w:tcPr>
            <w:tcW w:w="1123" w:type="dxa"/>
          </w:tcPr>
          <w:p w14:paraId="1A515DDE" w14:textId="77777777" w:rsidR="00604556" w:rsidRDefault="00B37F43">
            <w:pPr>
              <w:pStyle w:val="Table09Row"/>
            </w:pPr>
            <w:r>
              <w:t>1951/029 (15 &amp; 16 Geo. VI No. 29)</w:t>
            </w:r>
          </w:p>
        </w:tc>
      </w:tr>
      <w:tr w:rsidR="00604556" w14:paraId="68A97080" w14:textId="77777777">
        <w:trPr>
          <w:cantSplit/>
          <w:jc w:val="center"/>
        </w:trPr>
        <w:tc>
          <w:tcPr>
            <w:tcW w:w="1418" w:type="dxa"/>
          </w:tcPr>
          <w:p w14:paraId="707B081E" w14:textId="77777777" w:rsidR="00604556" w:rsidRDefault="00B37F43">
            <w:pPr>
              <w:pStyle w:val="Table09Row"/>
            </w:pPr>
            <w:r>
              <w:t>1894 (58 Vict. No. 4)</w:t>
            </w:r>
          </w:p>
        </w:tc>
        <w:tc>
          <w:tcPr>
            <w:tcW w:w="2693" w:type="dxa"/>
          </w:tcPr>
          <w:p w14:paraId="3AF34C94" w14:textId="77777777" w:rsidR="00604556" w:rsidRDefault="00B37F43">
            <w:pPr>
              <w:pStyle w:val="Table09Row"/>
            </w:pPr>
            <w:r>
              <w:rPr>
                <w:i/>
              </w:rPr>
              <w:t>Patents, designs and trade marks amendment (1894)</w:t>
            </w:r>
          </w:p>
        </w:tc>
        <w:tc>
          <w:tcPr>
            <w:tcW w:w="1276" w:type="dxa"/>
          </w:tcPr>
          <w:p w14:paraId="22CD8FFA" w14:textId="77777777" w:rsidR="00604556" w:rsidRDefault="00B37F43">
            <w:pPr>
              <w:pStyle w:val="Table09Row"/>
            </w:pPr>
            <w:r>
              <w:t>10 Oct 1894</w:t>
            </w:r>
          </w:p>
        </w:tc>
        <w:tc>
          <w:tcPr>
            <w:tcW w:w="3402" w:type="dxa"/>
          </w:tcPr>
          <w:p w14:paraId="431924DD" w14:textId="77777777" w:rsidR="00604556" w:rsidRDefault="00B37F43">
            <w:pPr>
              <w:pStyle w:val="Table09Row"/>
            </w:pPr>
            <w:r>
              <w:t>10 Oct 1894</w:t>
            </w:r>
          </w:p>
        </w:tc>
        <w:tc>
          <w:tcPr>
            <w:tcW w:w="1123" w:type="dxa"/>
          </w:tcPr>
          <w:p w14:paraId="36A81138" w14:textId="77777777" w:rsidR="00604556" w:rsidRDefault="00B37F43">
            <w:pPr>
              <w:pStyle w:val="Table09Row"/>
            </w:pPr>
            <w:r>
              <w:t>1964/061 (13 Eliz. II No. 61)</w:t>
            </w:r>
          </w:p>
        </w:tc>
      </w:tr>
      <w:tr w:rsidR="00604556" w14:paraId="51A0FAE0" w14:textId="77777777">
        <w:trPr>
          <w:cantSplit/>
          <w:jc w:val="center"/>
        </w:trPr>
        <w:tc>
          <w:tcPr>
            <w:tcW w:w="1418" w:type="dxa"/>
          </w:tcPr>
          <w:p w14:paraId="474DD290" w14:textId="77777777" w:rsidR="00604556" w:rsidRDefault="00B37F43">
            <w:pPr>
              <w:pStyle w:val="Table09Row"/>
            </w:pPr>
            <w:r>
              <w:t>1894 (58 Vict. No. 5)</w:t>
            </w:r>
          </w:p>
        </w:tc>
        <w:tc>
          <w:tcPr>
            <w:tcW w:w="2693" w:type="dxa"/>
          </w:tcPr>
          <w:p w14:paraId="0F93C604" w14:textId="77777777" w:rsidR="00604556" w:rsidRDefault="00B37F43">
            <w:pPr>
              <w:pStyle w:val="Table09Row"/>
            </w:pPr>
            <w:r>
              <w:rPr>
                <w:i/>
              </w:rPr>
              <w:t>Appropriation (1894) [58 Vict. No. 5]</w:t>
            </w:r>
          </w:p>
        </w:tc>
        <w:tc>
          <w:tcPr>
            <w:tcW w:w="1276" w:type="dxa"/>
          </w:tcPr>
          <w:p w14:paraId="332049EA" w14:textId="77777777" w:rsidR="00604556" w:rsidRDefault="00B37F43">
            <w:pPr>
              <w:pStyle w:val="Table09Row"/>
            </w:pPr>
            <w:r>
              <w:t>10 Oct 1894</w:t>
            </w:r>
          </w:p>
        </w:tc>
        <w:tc>
          <w:tcPr>
            <w:tcW w:w="3402" w:type="dxa"/>
          </w:tcPr>
          <w:p w14:paraId="78C07444" w14:textId="77777777" w:rsidR="00604556" w:rsidRDefault="00B37F43">
            <w:pPr>
              <w:pStyle w:val="Table09Row"/>
            </w:pPr>
            <w:r>
              <w:t>10 Oct 1894</w:t>
            </w:r>
          </w:p>
        </w:tc>
        <w:tc>
          <w:tcPr>
            <w:tcW w:w="1123" w:type="dxa"/>
          </w:tcPr>
          <w:p w14:paraId="0A3941E1" w14:textId="77777777" w:rsidR="00604556" w:rsidRDefault="00B37F43">
            <w:pPr>
              <w:pStyle w:val="Table09Row"/>
            </w:pPr>
            <w:r>
              <w:t>1964/061 (13 Eliz. II No. 61)</w:t>
            </w:r>
          </w:p>
        </w:tc>
      </w:tr>
      <w:tr w:rsidR="00604556" w14:paraId="7F5EEA1F" w14:textId="77777777">
        <w:trPr>
          <w:cantSplit/>
          <w:jc w:val="center"/>
        </w:trPr>
        <w:tc>
          <w:tcPr>
            <w:tcW w:w="1418" w:type="dxa"/>
          </w:tcPr>
          <w:p w14:paraId="27C54EAD" w14:textId="77777777" w:rsidR="00604556" w:rsidRDefault="00B37F43">
            <w:pPr>
              <w:pStyle w:val="Table09Row"/>
            </w:pPr>
            <w:r>
              <w:t>1894 (58 Vict. No. 6)</w:t>
            </w:r>
          </w:p>
        </w:tc>
        <w:tc>
          <w:tcPr>
            <w:tcW w:w="2693" w:type="dxa"/>
          </w:tcPr>
          <w:p w14:paraId="5767FA85" w14:textId="77777777" w:rsidR="00604556" w:rsidRDefault="00B37F43">
            <w:pPr>
              <w:pStyle w:val="Table09Row"/>
            </w:pPr>
            <w:r>
              <w:rPr>
                <w:i/>
              </w:rPr>
              <w:t>Banker’s Books Evidence Act 1894</w:t>
            </w:r>
          </w:p>
        </w:tc>
        <w:tc>
          <w:tcPr>
            <w:tcW w:w="1276" w:type="dxa"/>
          </w:tcPr>
          <w:p w14:paraId="4B029895" w14:textId="77777777" w:rsidR="00604556" w:rsidRDefault="00B37F43">
            <w:pPr>
              <w:pStyle w:val="Table09Row"/>
            </w:pPr>
            <w:r>
              <w:t>10 Oct 1894</w:t>
            </w:r>
          </w:p>
        </w:tc>
        <w:tc>
          <w:tcPr>
            <w:tcW w:w="3402" w:type="dxa"/>
          </w:tcPr>
          <w:p w14:paraId="3DA464EB" w14:textId="77777777" w:rsidR="00604556" w:rsidRDefault="00B37F43">
            <w:pPr>
              <w:pStyle w:val="Table09Row"/>
            </w:pPr>
            <w:r>
              <w:t>10 Oct 1894</w:t>
            </w:r>
          </w:p>
        </w:tc>
        <w:tc>
          <w:tcPr>
            <w:tcW w:w="1123" w:type="dxa"/>
          </w:tcPr>
          <w:p w14:paraId="66C06E93" w14:textId="77777777" w:rsidR="00604556" w:rsidRDefault="00B37F43">
            <w:pPr>
              <w:pStyle w:val="Table09Row"/>
            </w:pPr>
            <w:r>
              <w:t>1906/028 (6 Edw. VII No. 28)</w:t>
            </w:r>
          </w:p>
        </w:tc>
      </w:tr>
      <w:tr w:rsidR="00604556" w14:paraId="1F2F52FC" w14:textId="77777777">
        <w:trPr>
          <w:cantSplit/>
          <w:jc w:val="center"/>
        </w:trPr>
        <w:tc>
          <w:tcPr>
            <w:tcW w:w="1418" w:type="dxa"/>
          </w:tcPr>
          <w:p w14:paraId="7748969A" w14:textId="77777777" w:rsidR="00604556" w:rsidRDefault="00B37F43">
            <w:pPr>
              <w:pStyle w:val="Table09Row"/>
            </w:pPr>
            <w:r>
              <w:t>1894 (58 Vict. No. 7)</w:t>
            </w:r>
          </w:p>
        </w:tc>
        <w:tc>
          <w:tcPr>
            <w:tcW w:w="2693" w:type="dxa"/>
          </w:tcPr>
          <w:p w14:paraId="36C68F27" w14:textId="77777777" w:rsidR="00604556" w:rsidRDefault="00B37F43">
            <w:pPr>
              <w:pStyle w:val="Table09Row"/>
            </w:pPr>
            <w:r>
              <w:rPr>
                <w:i/>
              </w:rPr>
              <w:t>Street closure, Fremantle (1894)</w:t>
            </w:r>
          </w:p>
        </w:tc>
        <w:tc>
          <w:tcPr>
            <w:tcW w:w="1276" w:type="dxa"/>
          </w:tcPr>
          <w:p w14:paraId="7A6E92B9" w14:textId="77777777" w:rsidR="00604556" w:rsidRDefault="00B37F43">
            <w:pPr>
              <w:pStyle w:val="Table09Row"/>
            </w:pPr>
            <w:r>
              <w:t>10 Oct 1894</w:t>
            </w:r>
          </w:p>
        </w:tc>
        <w:tc>
          <w:tcPr>
            <w:tcW w:w="3402" w:type="dxa"/>
          </w:tcPr>
          <w:p w14:paraId="7EFFAEF3" w14:textId="77777777" w:rsidR="00604556" w:rsidRDefault="00B37F43">
            <w:pPr>
              <w:pStyle w:val="Table09Row"/>
            </w:pPr>
            <w:r>
              <w:t>10 Oct 1894</w:t>
            </w:r>
          </w:p>
        </w:tc>
        <w:tc>
          <w:tcPr>
            <w:tcW w:w="1123" w:type="dxa"/>
          </w:tcPr>
          <w:p w14:paraId="31E7A846" w14:textId="77777777" w:rsidR="00604556" w:rsidRDefault="00B37F43">
            <w:pPr>
              <w:pStyle w:val="Table09Row"/>
            </w:pPr>
            <w:r>
              <w:t>1965/057</w:t>
            </w:r>
          </w:p>
        </w:tc>
      </w:tr>
      <w:tr w:rsidR="00604556" w14:paraId="59B59CDB" w14:textId="77777777">
        <w:trPr>
          <w:cantSplit/>
          <w:jc w:val="center"/>
        </w:trPr>
        <w:tc>
          <w:tcPr>
            <w:tcW w:w="1418" w:type="dxa"/>
          </w:tcPr>
          <w:p w14:paraId="758F40F2" w14:textId="77777777" w:rsidR="00604556" w:rsidRDefault="00B37F43">
            <w:pPr>
              <w:pStyle w:val="Table09Row"/>
            </w:pPr>
            <w:r>
              <w:t>1894 (58 Vict. No. 8)</w:t>
            </w:r>
          </w:p>
        </w:tc>
        <w:tc>
          <w:tcPr>
            <w:tcW w:w="2693" w:type="dxa"/>
          </w:tcPr>
          <w:p w14:paraId="13BB74FC" w14:textId="77777777" w:rsidR="00604556" w:rsidRDefault="00B37F43">
            <w:pPr>
              <w:pStyle w:val="Table09Row"/>
            </w:pPr>
            <w:r>
              <w:rPr>
                <w:i/>
              </w:rPr>
              <w:t>Appropriation (1894) [58 Vict. No. 8]</w:t>
            </w:r>
          </w:p>
        </w:tc>
        <w:tc>
          <w:tcPr>
            <w:tcW w:w="1276" w:type="dxa"/>
          </w:tcPr>
          <w:p w14:paraId="19839EC6" w14:textId="77777777" w:rsidR="00604556" w:rsidRDefault="00B37F43">
            <w:pPr>
              <w:pStyle w:val="Table09Row"/>
            </w:pPr>
            <w:r>
              <w:t>1 Nov 1894</w:t>
            </w:r>
          </w:p>
        </w:tc>
        <w:tc>
          <w:tcPr>
            <w:tcW w:w="3402" w:type="dxa"/>
          </w:tcPr>
          <w:p w14:paraId="696EC062" w14:textId="77777777" w:rsidR="00604556" w:rsidRDefault="00B37F43">
            <w:pPr>
              <w:pStyle w:val="Table09Row"/>
            </w:pPr>
            <w:r>
              <w:t>1 Nov 1894</w:t>
            </w:r>
          </w:p>
        </w:tc>
        <w:tc>
          <w:tcPr>
            <w:tcW w:w="1123" w:type="dxa"/>
          </w:tcPr>
          <w:p w14:paraId="58D7611E" w14:textId="77777777" w:rsidR="00604556" w:rsidRDefault="00B37F43">
            <w:pPr>
              <w:pStyle w:val="Table09Row"/>
            </w:pPr>
            <w:r>
              <w:t>1964/061 (13 Eliz. II No. 61)</w:t>
            </w:r>
          </w:p>
        </w:tc>
      </w:tr>
      <w:tr w:rsidR="00604556" w14:paraId="0C22461F" w14:textId="77777777">
        <w:trPr>
          <w:cantSplit/>
          <w:jc w:val="center"/>
        </w:trPr>
        <w:tc>
          <w:tcPr>
            <w:tcW w:w="1418" w:type="dxa"/>
          </w:tcPr>
          <w:p w14:paraId="274F590C" w14:textId="77777777" w:rsidR="00604556" w:rsidRDefault="00B37F43">
            <w:pPr>
              <w:pStyle w:val="Table09Row"/>
            </w:pPr>
            <w:r>
              <w:t>1894 (58 Vict. No. 9)</w:t>
            </w:r>
          </w:p>
        </w:tc>
        <w:tc>
          <w:tcPr>
            <w:tcW w:w="2693" w:type="dxa"/>
          </w:tcPr>
          <w:p w14:paraId="2A17F2E2" w14:textId="77777777" w:rsidR="00604556" w:rsidRDefault="00B37F43">
            <w:pPr>
              <w:pStyle w:val="Table09Row"/>
            </w:pPr>
            <w:r>
              <w:rPr>
                <w:i/>
              </w:rPr>
              <w:t>Homesteads Act Amendment Act 1894</w:t>
            </w:r>
          </w:p>
        </w:tc>
        <w:tc>
          <w:tcPr>
            <w:tcW w:w="1276" w:type="dxa"/>
          </w:tcPr>
          <w:p w14:paraId="73CD938D" w14:textId="77777777" w:rsidR="00604556" w:rsidRDefault="00B37F43">
            <w:pPr>
              <w:pStyle w:val="Table09Row"/>
            </w:pPr>
            <w:r>
              <w:t>1 Nov 1894</w:t>
            </w:r>
          </w:p>
        </w:tc>
        <w:tc>
          <w:tcPr>
            <w:tcW w:w="3402" w:type="dxa"/>
          </w:tcPr>
          <w:p w14:paraId="30A2850E" w14:textId="77777777" w:rsidR="00604556" w:rsidRDefault="00B37F43">
            <w:pPr>
              <w:pStyle w:val="Table09Row"/>
            </w:pPr>
            <w:r>
              <w:t>1 Nov 1894</w:t>
            </w:r>
          </w:p>
        </w:tc>
        <w:tc>
          <w:tcPr>
            <w:tcW w:w="1123" w:type="dxa"/>
          </w:tcPr>
          <w:p w14:paraId="65D7353D" w14:textId="77777777" w:rsidR="00604556" w:rsidRDefault="00B37F43">
            <w:pPr>
              <w:pStyle w:val="Table09Row"/>
            </w:pPr>
            <w:r>
              <w:t>1898 (62 Vict. No. 37)</w:t>
            </w:r>
          </w:p>
        </w:tc>
      </w:tr>
      <w:tr w:rsidR="00604556" w14:paraId="16143DAA" w14:textId="77777777">
        <w:trPr>
          <w:cantSplit/>
          <w:jc w:val="center"/>
        </w:trPr>
        <w:tc>
          <w:tcPr>
            <w:tcW w:w="1418" w:type="dxa"/>
          </w:tcPr>
          <w:p w14:paraId="19E8C863" w14:textId="77777777" w:rsidR="00604556" w:rsidRDefault="00B37F43">
            <w:pPr>
              <w:pStyle w:val="Table09Row"/>
            </w:pPr>
            <w:r>
              <w:t>1894 (58 Vict. No. 10)</w:t>
            </w:r>
          </w:p>
        </w:tc>
        <w:tc>
          <w:tcPr>
            <w:tcW w:w="2693" w:type="dxa"/>
          </w:tcPr>
          <w:p w14:paraId="125C4F7D" w14:textId="77777777" w:rsidR="00604556" w:rsidRDefault="00B37F43">
            <w:pPr>
              <w:pStyle w:val="Table09Row"/>
            </w:pPr>
            <w:r>
              <w:rPr>
                <w:i/>
              </w:rPr>
              <w:t>Colonial</w:t>
            </w:r>
            <w:r>
              <w:rPr>
                <w:i/>
              </w:rPr>
              <w:t xml:space="preserve"> Prisoners Removal Act 1894</w:t>
            </w:r>
          </w:p>
        </w:tc>
        <w:tc>
          <w:tcPr>
            <w:tcW w:w="1276" w:type="dxa"/>
          </w:tcPr>
          <w:p w14:paraId="7A6239DC" w14:textId="77777777" w:rsidR="00604556" w:rsidRDefault="00B37F43">
            <w:pPr>
              <w:pStyle w:val="Table09Row"/>
            </w:pPr>
            <w:r>
              <w:t>1 Nov 1894</w:t>
            </w:r>
          </w:p>
        </w:tc>
        <w:tc>
          <w:tcPr>
            <w:tcW w:w="3402" w:type="dxa"/>
          </w:tcPr>
          <w:p w14:paraId="2552A9C1" w14:textId="77777777" w:rsidR="00604556" w:rsidRDefault="00B37F43">
            <w:pPr>
              <w:pStyle w:val="Table09Row"/>
            </w:pPr>
            <w:r>
              <w:t>1 Nov 1894</w:t>
            </w:r>
          </w:p>
        </w:tc>
        <w:tc>
          <w:tcPr>
            <w:tcW w:w="1123" w:type="dxa"/>
          </w:tcPr>
          <w:p w14:paraId="6F471C44" w14:textId="77777777" w:rsidR="00604556" w:rsidRDefault="00B37F43">
            <w:pPr>
              <w:pStyle w:val="Table09Row"/>
            </w:pPr>
            <w:r>
              <w:t>1903/014 (3 Edw. VII No. 14)</w:t>
            </w:r>
          </w:p>
        </w:tc>
      </w:tr>
      <w:tr w:rsidR="00604556" w14:paraId="061A8A33" w14:textId="77777777">
        <w:trPr>
          <w:cantSplit/>
          <w:jc w:val="center"/>
        </w:trPr>
        <w:tc>
          <w:tcPr>
            <w:tcW w:w="1418" w:type="dxa"/>
          </w:tcPr>
          <w:p w14:paraId="218E5809" w14:textId="77777777" w:rsidR="00604556" w:rsidRDefault="00B37F43">
            <w:pPr>
              <w:pStyle w:val="Table09Row"/>
            </w:pPr>
            <w:r>
              <w:t>1894 (58 Vict. No. 11)</w:t>
            </w:r>
          </w:p>
        </w:tc>
        <w:tc>
          <w:tcPr>
            <w:tcW w:w="2693" w:type="dxa"/>
          </w:tcPr>
          <w:p w14:paraId="6CD40A5D" w14:textId="77777777" w:rsidR="00604556" w:rsidRDefault="00B37F43">
            <w:pPr>
              <w:pStyle w:val="Table09Row"/>
            </w:pPr>
            <w:r>
              <w:rPr>
                <w:i/>
              </w:rPr>
              <w:t>Marriage Act 1894</w:t>
            </w:r>
          </w:p>
        </w:tc>
        <w:tc>
          <w:tcPr>
            <w:tcW w:w="1276" w:type="dxa"/>
          </w:tcPr>
          <w:p w14:paraId="1D9E7B5D" w14:textId="77777777" w:rsidR="00604556" w:rsidRDefault="00B37F43">
            <w:pPr>
              <w:pStyle w:val="Table09Row"/>
            </w:pPr>
            <w:r>
              <w:t>1 Nov 1894</w:t>
            </w:r>
          </w:p>
        </w:tc>
        <w:tc>
          <w:tcPr>
            <w:tcW w:w="3402" w:type="dxa"/>
          </w:tcPr>
          <w:p w14:paraId="63EF4FB6" w14:textId="77777777" w:rsidR="00604556" w:rsidRDefault="00B37F43">
            <w:pPr>
              <w:pStyle w:val="Table09Row"/>
            </w:pPr>
            <w:r>
              <w:t>1 Nov 1894</w:t>
            </w:r>
          </w:p>
        </w:tc>
        <w:tc>
          <w:tcPr>
            <w:tcW w:w="1123" w:type="dxa"/>
          </w:tcPr>
          <w:p w14:paraId="6ED1EA68" w14:textId="77777777" w:rsidR="00604556" w:rsidRDefault="00B37F43">
            <w:pPr>
              <w:pStyle w:val="Table09Row"/>
            </w:pPr>
            <w:r>
              <w:t>1967/068</w:t>
            </w:r>
          </w:p>
        </w:tc>
      </w:tr>
      <w:tr w:rsidR="00604556" w14:paraId="7750C657" w14:textId="77777777">
        <w:trPr>
          <w:cantSplit/>
          <w:jc w:val="center"/>
        </w:trPr>
        <w:tc>
          <w:tcPr>
            <w:tcW w:w="1418" w:type="dxa"/>
          </w:tcPr>
          <w:p w14:paraId="43348817" w14:textId="77777777" w:rsidR="00604556" w:rsidRDefault="00B37F43">
            <w:pPr>
              <w:pStyle w:val="Table09Row"/>
            </w:pPr>
            <w:r>
              <w:t>1894 (58 Vict. No. 12)</w:t>
            </w:r>
          </w:p>
        </w:tc>
        <w:tc>
          <w:tcPr>
            <w:tcW w:w="2693" w:type="dxa"/>
          </w:tcPr>
          <w:p w14:paraId="5155B1B9" w14:textId="77777777" w:rsidR="00604556" w:rsidRDefault="00B37F43">
            <w:pPr>
              <w:pStyle w:val="Table09Row"/>
            </w:pPr>
            <w:r>
              <w:rPr>
                <w:i/>
              </w:rPr>
              <w:t>Explosive Substances Act 1894</w:t>
            </w:r>
          </w:p>
        </w:tc>
        <w:tc>
          <w:tcPr>
            <w:tcW w:w="1276" w:type="dxa"/>
          </w:tcPr>
          <w:p w14:paraId="5F8FD81A" w14:textId="77777777" w:rsidR="00604556" w:rsidRDefault="00B37F43">
            <w:pPr>
              <w:pStyle w:val="Table09Row"/>
            </w:pPr>
            <w:r>
              <w:t>1 Nov 1894</w:t>
            </w:r>
          </w:p>
        </w:tc>
        <w:tc>
          <w:tcPr>
            <w:tcW w:w="3402" w:type="dxa"/>
          </w:tcPr>
          <w:p w14:paraId="2C624BBE" w14:textId="77777777" w:rsidR="00604556" w:rsidRDefault="00B37F43">
            <w:pPr>
              <w:pStyle w:val="Table09Row"/>
            </w:pPr>
            <w:r>
              <w:t>1 Nov 1894</w:t>
            </w:r>
          </w:p>
        </w:tc>
        <w:tc>
          <w:tcPr>
            <w:tcW w:w="1123" w:type="dxa"/>
          </w:tcPr>
          <w:p w14:paraId="520079E2" w14:textId="77777777" w:rsidR="00604556" w:rsidRDefault="00B37F43">
            <w:pPr>
              <w:pStyle w:val="Table09Row"/>
            </w:pPr>
            <w:r>
              <w:t xml:space="preserve">1961/038 </w:t>
            </w:r>
            <w:r>
              <w:t>(10 Eliz. II No. 38)</w:t>
            </w:r>
          </w:p>
        </w:tc>
      </w:tr>
      <w:tr w:rsidR="00604556" w14:paraId="4AD457B7" w14:textId="77777777">
        <w:trPr>
          <w:cantSplit/>
          <w:jc w:val="center"/>
        </w:trPr>
        <w:tc>
          <w:tcPr>
            <w:tcW w:w="1418" w:type="dxa"/>
          </w:tcPr>
          <w:p w14:paraId="70D5DF61" w14:textId="77777777" w:rsidR="00604556" w:rsidRDefault="00B37F43">
            <w:pPr>
              <w:pStyle w:val="Table09Row"/>
            </w:pPr>
            <w:r>
              <w:t>1894 (58 Vict. No. 13)</w:t>
            </w:r>
          </w:p>
        </w:tc>
        <w:tc>
          <w:tcPr>
            <w:tcW w:w="2693" w:type="dxa"/>
          </w:tcPr>
          <w:p w14:paraId="57E77C1B" w14:textId="77777777" w:rsidR="00604556" w:rsidRDefault="00B37F43">
            <w:pPr>
              <w:pStyle w:val="Table09Row"/>
            </w:pPr>
            <w:r>
              <w:rPr>
                <w:i/>
              </w:rPr>
              <w:t>Small Debts Ordinance 1863 Amendment Act 1894</w:t>
            </w:r>
          </w:p>
        </w:tc>
        <w:tc>
          <w:tcPr>
            <w:tcW w:w="1276" w:type="dxa"/>
          </w:tcPr>
          <w:p w14:paraId="6690F8FD" w14:textId="77777777" w:rsidR="00604556" w:rsidRDefault="00B37F43">
            <w:pPr>
              <w:pStyle w:val="Table09Row"/>
            </w:pPr>
            <w:r>
              <w:t>1 Nov 1894</w:t>
            </w:r>
          </w:p>
        </w:tc>
        <w:tc>
          <w:tcPr>
            <w:tcW w:w="3402" w:type="dxa"/>
          </w:tcPr>
          <w:p w14:paraId="62ACF24D" w14:textId="77777777" w:rsidR="00604556" w:rsidRDefault="00B37F43">
            <w:pPr>
              <w:pStyle w:val="Table09Row"/>
            </w:pPr>
            <w:r>
              <w:t>1 Nov 1894</w:t>
            </w:r>
          </w:p>
        </w:tc>
        <w:tc>
          <w:tcPr>
            <w:tcW w:w="1123" w:type="dxa"/>
          </w:tcPr>
          <w:p w14:paraId="1FD85F7F" w14:textId="77777777" w:rsidR="00604556" w:rsidRDefault="00B37F43">
            <w:pPr>
              <w:pStyle w:val="Table09Row"/>
            </w:pPr>
            <w:r>
              <w:t>1904/051 (4 Edw. VII No. 26)</w:t>
            </w:r>
          </w:p>
        </w:tc>
      </w:tr>
      <w:tr w:rsidR="00604556" w14:paraId="21252953" w14:textId="77777777">
        <w:trPr>
          <w:cantSplit/>
          <w:jc w:val="center"/>
        </w:trPr>
        <w:tc>
          <w:tcPr>
            <w:tcW w:w="1418" w:type="dxa"/>
          </w:tcPr>
          <w:p w14:paraId="4F35D362" w14:textId="77777777" w:rsidR="00604556" w:rsidRDefault="00B37F43">
            <w:pPr>
              <w:pStyle w:val="Table09Row"/>
            </w:pPr>
            <w:r>
              <w:t>1894 (58 Vict. No. 14)</w:t>
            </w:r>
          </w:p>
        </w:tc>
        <w:tc>
          <w:tcPr>
            <w:tcW w:w="2693" w:type="dxa"/>
          </w:tcPr>
          <w:p w14:paraId="5EFB3084" w14:textId="77777777" w:rsidR="00604556" w:rsidRDefault="00B37F43">
            <w:pPr>
              <w:pStyle w:val="Table09Row"/>
            </w:pPr>
            <w:r>
              <w:rPr>
                <w:i/>
              </w:rPr>
              <w:t>Street closure, Busselton (1894)</w:t>
            </w:r>
          </w:p>
        </w:tc>
        <w:tc>
          <w:tcPr>
            <w:tcW w:w="1276" w:type="dxa"/>
          </w:tcPr>
          <w:p w14:paraId="65811097" w14:textId="77777777" w:rsidR="00604556" w:rsidRDefault="00B37F43">
            <w:pPr>
              <w:pStyle w:val="Table09Row"/>
            </w:pPr>
            <w:r>
              <w:t>1 Nov 1894</w:t>
            </w:r>
          </w:p>
        </w:tc>
        <w:tc>
          <w:tcPr>
            <w:tcW w:w="3402" w:type="dxa"/>
          </w:tcPr>
          <w:p w14:paraId="23666C7D" w14:textId="77777777" w:rsidR="00604556" w:rsidRDefault="00B37F43">
            <w:pPr>
              <w:pStyle w:val="Table09Row"/>
            </w:pPr>
            <w:r>
              <w:t>1 Nov 1894</w:t>
            </w:r>
          </w:p>
        </w:tc>
        <w:tc>
          <w:tcPr>
            <w:tcW w:w="1123" w:type="dxa"/>
          </w:tcPr>
          <w:p w14:paraId="2B5CC603" w14:textId="77777777" w:rsidR="00604556" w:rsidRDefault="00B37F43">
            <w:pPr>
              <w:pStyle w:val="Table09Row"/>
            </w:pPr>
            <w:r>
              <w:t>1965/057</w:t>
            </w:r>
          </w:p>
        </w:tc>
      </w:tr>
      <w:tr w:rsidR="00604556" w14:paraId="71F0C530" w14:textId="77777777">
        <w:trPr>
          <w:cantSplit/>
          <w:jc w:val="center"/>
        </w:trPr>
        <w:tc>
          <w:tcPr>
            <w:tcW w:w="1418" w:type="dxa"/>
          </w:tcPr>
          <w:p w14:paraId="29AF0C87" w14:textId="77777777" w:rsidR="00604556" w:rsidRDefault="00B37F43">
            <w:pPr>
              <w:pStyle w:val="Table09Row"/>
            </w:pPr>
            <w:r>
              <w:lastRenderedPageBreak/>
              <w:t>1894 (58 Vict. No. 15)</w:t>
            </w:r>
          </w:p>
        </w:tc>
        <w:tc>
          <w:tcPr>
            <w:tcW w:w="2693" w:type="dxa"/>
          </w:tcPr>
          <w:p w14:paraId="3B805370" w14:textId="77777777" w:rsidR="00604556" w:rsidRDefault="00B37F43">
            <w:pPr>
              <w:pStyle w:val="Table09Row"/>
            </w:pPr>
            <w:r>
              <w:rPr>
                <w:i/>
              </w:rPr>
              <w:t>The Constitution Act 1889 Amendment Act 1894</w:t>
            </w:r>
          </w:p>
        </w:tc>
        <w:tc>
          <w:tcPr>
            <w:tcW w:w="1276" w:type="dxa"/>
          </w:tcPr>
          <w:p w14:paraId="450DB299" w14:textId="77777777" w:rsidR="00604556" w:rsidRDefault="00B37F43">
            <w:pPr>
              <w:pStyle w:val="Table09Row"/>
            </w:pPr>
            <w:r>
              <w:t>8 Nov 1894</w:t>
            </w:r>
          </w:p>
        </w:tc>
        <w:tc>
          <w:tcPr>
            <w:tcW w:w="3402" w:type="dxa"/>
          </w:tcPr>
          <w:p w14:paraId="3989794A" w14:textId="77777777" w:rsidR="00604556" w:rsidRDefault="00B37F43">
            <w:pPr>
              <w:pStyle w:val="Table09Row"/>
            </w:pPr>
            <w:r>
              <w:t>8 Nov 1894</w:t>
            </w:r>
          </w:p>
        </w:tc>
        <w:tc>
          <w:tcPr>
            <w:tcW w:w="1123" w:type="dxa"/>
          </w:tcPr>
          <w:p w14:paraId="69FEE053" w14:textId="77777777" w:rsidR="00604556" w:rsidRDefault="00B37F43">
            <w:pPr>
              <w:pStyle w:val="Table09Row"/>
            </w:pPr>
            <w:r>
              <w:t>1899 (63 Vict. No. 19)</w:t>
            </w:r>
          </w:p>
        </w:tc>
      </w:tr>
      <w:tr w:rsidR="00604556" w14:paraId="1C75517D" w14:textId="77777777">
        <w:trPr>
          <w:cantSplit/>
          <w:jc w:val="center"/>
        </w:trPr>
        <w:tc>
          <w:tcPr>
            <w:tcW w:w="1418" w:type="dxa"/>
          </w:tcPr>
          <w:p w14:paraId="3CC9B800" w14:textId="77777777" w:rsidR="00604556" w:rsidRDefault="00B37F43">
            <w:pPr>
              <w:pStyle w:val="Table09Row"/>
            </w:pPr>
            <w:r>
              <w:t>1894 (58 Vict. No. 16)</w:t>
            </w:r>
          </w:p>
        </w:tc>
        <w:tc>
          <w:tcPr>
            <w:tcW w:w="2693" w:type="dxa"/>
          </w:tcPr>
          <w:p w14:paraId="21A4B1B1" w14:textId="77777777" w:rsidR="00604556" w:rsidRDefault="00B37F43">
            <w:pPr>
              <w:pStyle w:val="Table09Row"/>
            </w:pPr>
            <w:r>
              <w:rPr>
                <w:i/>
              </w:rPr>
              <w:t>Registration of Births, Deaths, and Marriages Act 1894</w:t>
            </w:r>
          </w:p>
        </w:tc>
        <w:tc>
          <w:tcPr>
            <w:tcW w:w="1276" w:type="dxa"/>
          </w:tcPr>
          <w:p w14:paraId="46419709" w14:textId="77777777" w:rsidR="00604556" w:rsidRDefault="00B37F43">
            <w:pPr>
              <w:pStyle w:val="Table09Row"/>
            </w:pPr>
            <w:r>
              <w:t>8 Nov 1894</w:t>
            </w:r>
          </w:p>
        </w:tc>
        <w:tc>
          <w:tcPr>
            <w:tcW w:w="3402" w:type="dxa"/>
          </w:tcPr>
          <w:p w14:paraId="5D4C15E6" w14:textId="77777777" w:rsidR="00604556" w:rsidRDefault="00B37F43">
            <w:pPr>
              <w:pStyle w:val="Table09Row"/>
            </w:pPr>
            <w:r>
              <w:t>8 Nov 1894</w:t>
            </w:r>
          </w:p>
        </w:tc>
        <w:tc>
          <w:tcPr>
            <w:tcW w:w="1123" w:type="dxa"/>
          </w:tcPr>
          <w:p w14:paraId="4AF10C65" w14:textId="77777777" w:rsidR="00604556" w:rsidRDefault="00B37F43">
            <w:pPr>
              <w:pStyle w:val="Table09Row"/>
            </w:pPr>
            <w:r>
              <w:t>1961/034 (10 Eliz. II No. 34)</w:t>
            </w:r>
          </w:p>
        </w:tc>
      </w:tr>
      <w:tr w:rsidR="00604556" w14:paraId="78409F01" w14:textId="77777777">
        <w:trPr>
          <w:cantSplit/>
          <w:jc w:val="center"/>
        </w:trPr>
        <w:tc>
          <w:tcPr>
            <w:tcW w:w="1418" w:type="dxa"/>
          </w:tcPr>
          <w:p w14:paraId="5BC3F73C" w14:textId="77777777" w:rsidR="00604556" w:rsidRDefault="00B37F43">
            <w:pPr>
              <w:pStyle w:val="Table09Row"/>
            </w:pPr>
            <w:r>
              <w:t>1894 (58 Vict. No. 17)</w:t>
            </w:r>
          </w:p>
        </w:tc>
        <w:tc>
          <w:tcPr>
            <w:tcW w:w="2693" w:type="dxa"/>
          </w:tcPr>
          <w:p w14:paraId="07F095F0" w14:textId="77777777" w:rsidR="00604556" w:rsidRDefault="00B37F43">
            <w:pPr>
              <w:pStyle w:val="Table09Row"/>
            </w:pPr>
            <w:r>
              <w:rPr>
                <w:i/>
              </w:rPr>
              <w:t xml:space="preserve">Roads </w:t>
            </w:r>
            <w:r>
              <w:rPr>
                <w:i/>
              </w:rPr>
              <w:t>Act 1888 Amendment Act 1894</w:t>
            </w:r>
          </w:p>
        </w:tc>
        <w:tc>
          <w:tcPr>
            <w:tcW w:w="1276" w:type="dxa"/>
          </w:tcPr>
          <w:p w14:paraId="33B4C333" w14:textId="77777777" w:rsidR="00604556" w:rsidRDefault="00B37F43">
            <w:pPr>
              <w:pStyle w:val="Table09Row"/>
            </w:pPr>
            <w:r>
              <w:t>8 Nov 1894</w:t>
            </w:r>
          </w:p>
        </w:tc>
        <w:tc>
          <w:tcPr>
            <w:tcW w:w="3402" w:type="dxa"/>
          </w:tcPr>
          <w:p w14:paraId="38B1390B" w14:textId="77777777" w:rsidR="00604556" w:rsidRDefault="00B37F43">
            <w:pPr>
              <w:pStyle w:val="Table09Row"/>
            </w:pPr>
            <w:r>
              <w:t>8 Nov 1894</w:t>
            </w:r>
          </w:p>
        </w:tc>
        <w:tc>
          <w:tcPr>
            <w:tcW w:w="1123" w:type="dxa"/>
          </w:tcPr>
          <w:p w14:paraId="01E639B6" w14:textId="77777777" w:rsidR="00604556" w:rsidRDefault="00B37F43">
            <w:pPr>
              <w:pStyle w:val="Table09Row"/>
            </w:pPr>
            <w:r>
              <w:t>1902 (2 Edw. VII No. 48)</w:t>
            </w:r>
          </w:p>
        </w:tc>
      </w:tr>
      <w:tr w:rsidR="00604556" w14:paraId="459E92C3" w14:textId="77777777">
        <w:trPr>
          <w:cantSplit/>
          <w:jc w:val="center"/>
        </w:trPr>
        <w:tc>
          <w:tcPr>
            <w:tcW w:w="1418" w:type="dxa"/>
          </w:tcPr>
          <w:p w14:paraId="6220E9CA" w14:textId="77777777" w:rsidR="00604556" w:rsidRDefault="00B37F43">
            <w:pPr>
              <w:pStyle w:val="Table09Row"/>
            </w:pPr>
            <w:r>
              <w:t>1894 (58 Vict. No. 18)</w:t>
            </w:r>
          </w:p>
        </w:tc>
        <w:tc>
          <w:tcPr>
            <w:tcW w:w="2693" w:type="dxa"/>
          </w:tcPr>
          <w:p w14:paraId="23B5E80A" w14:textId="77777777" w:rsidR="00604556" w:rsidRDefault="00B37F43">
            <w:pPr>
              <w:pStyle w:val="Table09Row"/>
            </w:pPr>
            <w:r>
              <w:rPr>
                <w:i/>
              </w:rPr>
              <w:t>Loan Act 1894</w:t>
            </w:r>
          </w:p>
        </w:tc>
        <w:tc>
          <w:tcPr>
            <w:tcW w:w="1276" w:type="dxa"/>
          </w:tcPr>
          <w:p w14:paraId="14939290" w14:textId="77777777" w:rsidR="00604556" w:rsidRDefault="00B37F43">
            <w:pPr>
              <w:pStyle w:val="Table09Row"/>
            </w:pPr>
            <w:r>
              <w:t>8 Nov 1894</w:t>
            </w:r>
          </w:p>
        </w:tc>
        <w:tc>
          <w:tcPr>
            <w:tcW w:w="3402" w:type="dxa"/>
          </w:tcPr>
          <w:p w14:paraId="7C6A6A5D" w14:textId="77777777" w:rsidR="00604556" w:rsidRDefault="00B37F43">
            <w:pPr>
              <w:pStyle w:val="Table09Row"/>
            </w:pPr>
            <w:r>
              <w:t>8 Nov 1894</w:t>
            </w:r>
          </w:p>
        </w:tc>
        <w:tc>
          <w:tcPr>
            <w:tcW w:w="1123" w:type="dxa"/>
          </w:tcPr>
          <w:p w14:paraId="197F59A3" w14:textId="77777777" w:rsidR="00604556" w:rsidRDefault="00B37F43">
            <w:pPr>
              <w:pStyle w:val="Table09Row"/>
            </w:pPr>
            <w:r>
              <w:t>1964/061 (13 Eliz. II No. 61)</w:t>
            </w:r>
          </w:p>
        </w:tc>
      </w:tr>
      <w:tr w:rsidR="00604556" w14:paraId="77A0E2A9" w14:textId="77777777">
        <w:trPr>
          <w:cantSplit/>
          <w:jc w:val="center"/>
        </w:trPr>
        <w:tc>
          <w:tcPr>
            <w:tcW w:w="1418" w:type="dxa"/>
          </w:tcPr>
          <w:p w14:paraId="6F7126CB" w14:textId="77777777" w:rsidR="00604556" w:rsidRDefault="00B37F43">
            <w:pPr>
              <w:pStyle w:val="Table09Row"/>
            </w:pPr>
            <w:r>
              <w:t>1894 (58 Vict. No. 19)</w:t>
            </w:r>
          </w:p>
        </w:tc>
        <w:tc>
          <w:tcPr>
            <w:tcW w:w="2693" w:type="dxa"/>
          </w:tcPr>
          <w:p w14:paraId="62EA1F6C" w14:textId="77777777" w:rsidR="00604556" w:rsidRDefault="00B37F43">
            <w:pPr>
              <w:pStyle w:val="Table09Row"/>
            </w:pPr>
            <w:r>
              <w:rPr>
                <w:i/>
              </w:rPr>
              <w:t>Dentists Act 1894</w:t>
            </w:r>
          </w:p>
        </w:tc>
        <w:tc>
          <w:tcPr>
            <w:tcW w:w="1276" w:type="dxa"/>
          </w:tcPr>
          <w:p w14:paraId="4AC45ECE" w14:textId="77777777" w:rsidR="00604556" w:rsidRDefault="00B37F43">
            <w:pPr>
              <w:pStyle w:val="Table09Row"/>
            </w:pPr>
            <w:r>
              <w:t>8 Nov 1894</w:t>
            </w:r>
          </w:p>
        </w:tc>
        <w:tc>
          <w:tcPr>
            <w:tcW w:w="3402" w:type="dxa"/>
          </w:tcPr>
          <w:p w14:paraId="6A75E63E" w14:textId="77777777" w:rsidR="00604556" w:rsidRDefault="00B37F43">
            <w:pPr>
              <w:pStyle w:val="Table09Row"/>
            </w:pPr>
            <w:r>
              <w:t>8 Nov 1894</w:t>
            </w:r>
          </w:p>
        </w:tc>
        <w:tc>
          <w:tcPr>
            <w:tcW w:w="1123" w:type="dxa"/>
          </w:tcPr>
          <w:p w14:paraId="480EB775" w14:textId="77777777" w:rsidR="00604556" w:rsidRDefault="00B37F43">
            <w:pPr>
              <w:pStyle w:val="Table09Row"/>
            </w:pPr>
            <w:r>
              <w:t xml:space="preserve">1939/020 </w:t>
            </w:r>
            <w:r>
              <w:t>(3 Geo. VI No. 20)</w:t>
            </w:r>
          </w:p>
        </w:tc>
      </w:tr>
      <w:tr w:rsidR="00604556" w14:paraId="480D0245" w14:textId="77777777">
        <w:trPr>
          <w:cantSplit/>
          <w:jc w:val="center"/>
        </w:trPr>
        <w:tc>
          <w:tcPr>
            <w:tcW w:w="1418" w:type="dxa"/>
          </w:tcPr>
          <w:p w14:paraId="72246175" w14:textId="77777777" w:rsidR="00604556" w:rsidRDefault="00B37F43">
            <w:pPr>
              <w:pStyle w:val="Table09Row"/>
            </w:pPr>
            <w:r>
              <w:t>1894 (58 Vict. No. 20)</w:t>
            </w:r>
          </w:p>
        </w:tc>
        <w:tc>
          <w:tcPr>
            <w:tcW w:w="2693" w:type="dxa"/>
          </w:tcPr>
          <w:p w14:paraId="78BBAD47" w14:textId="77777777" w:rsidR="00604556" w:rsidRDefault="00B37F43">
            <w:pPr>
              <w:pStyle w:val="Table09Row"/>
            </w:pPr>
            <w:r>
              <w:rPr>
                <w:i/>
              </w:rPr>
              <w:t>Hospitals Act 1894</w:t>
            </w:r>
          </w:p>
        </w:tc>
        <w:tc>
          <w:tcPr>
            <w:tcW w:w="1276" w:type="dxa"/>
          </w:tcPr>
          <w:p w14:paraId="52F36CA9" w14:textId="77777777" w:rsidR="00604556" w:rsidRDefault="00B37F43">
            <w:pPr>
              <w:pStyle w:val="Table09Row"/>
            </w:pPr>
            <w:r>
              <w:t>8 Nov 1894</w:t>
            </w:r>
          </w:p>
        </w:tc>
        <w:tc>
          <w:tcPr>
            <w:tcW w:w="3402" w:type="dxa"/>
          </w:tcPr>
          <w:p w14:paraId="5F9C7093" w14:textId="77777777" w:rsidR="00604556" w:rsidRDefault="00B37F43">
            <w:pPr>
              <w:pStyle w:val="Table09Row"/>
            </w:pPr>
            <w:r>
              <w:t>8 Nov 1894</w:t>
            </w:r>
          </w:p>
        </w:tc>
        <w:tc>
          <w:tcPr>
            <w:tcW w:w="1123" w:type="dxa"/>
          </w:tcPr>
          <w:p w14:paraId="0F97A7CC" w14:textId="77777777" w:rsidR="00604556" w:rsidRDefault="00B37F43">
            <w:pPr>
              <w:pStyle w:val="Table09Row"/>
            </w:pPr>
            <w:r>
              <w:t>1927/023 (18 Geo. V No. 23)</w:t>
            </w:r>
          </w:p>
        </w:tc>
      </w:tr>
      <w:tr w:rsidR="00604556" w14:paraId="359F8B59" w14:textId="77777777">
        <w:trPr>
          <w:cantSplit/>
          <w:jc w:val="center"/>
        </w:trPr>
        <w:tc>
          <w:tcPr>
            <w:tcW w:w="1418" w:type="dxa"/>
          </w:tcPr>
          <w:p w14:paraId="361CDDA5" w14:textId="77777777" w:rsidR="00604556" w:rsidRDefault="00B37F43">
            <w:pPr>
              <w:pStyle w:val="Table09Row"/>
            </w:pPr>
            <w:r>
              <w:t>1894 (58 Vict. No. 21)</w:t>
            </w:r>
          </w:p>
        </w:tc>
        <w:tc>
          <w:tcPr>
            <w:tcW w:w="2693" w:type="dxa"/>
          </w:tcPr>
          <w:p w14:paraId="0C6FCED9" w14:textId="77777777" w:rsidR="00604556" w:rsidRDefault="00B37F43">
            <w:pPr>
              <w:pStyle w:val="Table09Row"/>
            </w:pPr>
            <w:r>
              <w:rPr>
                <w:i/>
              </w:rPr>
              <w:t>Agricultural Bank Act 1894</w:t>
            </w:r>
          </w:p>
        </w:tc>
        <w:tc>
          <w:tcPr>
            <w:tcW w:w="1276" w:type="dxa"/>
          </w:tcPr>
          <w:p w14:paraId="385F0E62" w14:textId="77777777" w:rsidR="00604556" w:rsidRDefault="00B37F43">
            <w:pPr>
              <w:pStyle w:val="Table09Row"/>
            </w:pPr>
            <w:r>
              <w:t>23 Nov 1894</w:t>
            </w:r>
          </w:p>
        </w:tc>
        <w:tc>
          <w:tcPr>
            <w:tcW w:w="3402" w:type="dxa"/>
          </w:tcPr>
          <w:p w14:paraId="31B79E3E" w14:textId="77777777" w:rsidR="00604556" w:rsidRDefault="00B37F43">
            <w:pPr>
              <w:pStyle w:val="Table09Row"/>
            </w:pPr>
            <w:r>
              <w:t>23 Nov 1894</w:t>
            </w:r>
          </w:p>
        </w:tc>
        <w:tc>
          <w:tcPr>
            <w:tcW w:w="1123" w:type="dxa"/>
          </w:tcPr>
          <w:p w14:paraId="6C3E85CA" w14:textId="77777777" w:rsidR="00604556" w:rsidRDefault="00B37F43">
            <w:pPr>
              <w:pStyle w:val="Table09Row"/>
            </w:pPr>
            <w:r>
              <w:t>1906/015 (6 Edw. VII No. 15)</w:t>
            </w:r>
          </w:p>
        </w:tc>
      </w:tr>
      <w:tr w:rsidR="00604556" w14:paraId="6F34B2AB" w14:textId="77777777">
        <w:trPr>
          <w:cantSplit/>
          <w:jc w:val="center"/>
        </w:trPr>
        <w:tc>
          <w:tcPr>
            <w:tcW w:w="1418" w:type="dxa"/>
          </w:tcPr>
          <w:p w14:paraId="44B19DA3" w14:textId="77777777" w:rsidR="00604556" w:rsidRDefault="00B37F43">
            <w:pPr>
              <w:pStyle w:val="Table09Row"/>
            </w:pPr>
            <w:r>
              <w:t>1894 (58 Vict. No. 22)</w:t>
            </w:r>
          </w:p>
        </w:tc>
        <w:tc>
          <w:tcPr>
            <w:tcW w:w="2693" w:type="dxa"/>
          </w:tcPr>
          <w:p w14:paraId="6CF95AEB" w14:textId="77777777" w:rsidR="00604556" w:rsidRDefault="00B37F43">
            <w:pPr>
              <w:pStyle w:val="Table09Row"/>
            </w:pPr>
            <w:r>
              <w:rPr>
                <w:i/>
              </w:rPr>
              <w:t xml:space="preserve">Railways </w:t>
            </w:r>
            <w:r>
              <w:rPr>
                <w:i/>
              </w:rPr>
              <w:t>Acts Amendment Act 1894</w:t>
            </w:r>
          </w:p>
        </w:tc>
        <w:tc>
          <w:tcPr>
            <w:tcW w:w="1276" w:type="dxa"/>
          </w:tcPr>
          <w:p w14:paraId="3521C802" w14:textId="77777777" w:rsidR="00604556" w:rsidRDefault="00B37F43">
            <w:pPr>
              <w:pStyle w:val="Table09Row"/>
            </w:pPr>
            <w:r>
              <w:t>23 Nov 1894</w:t>
            </w:r>
          </w:p>
        </w:tc>
        <w:tc>
          <w:tcPr>
            <w:tcW w:w="3402" w:type="dxa"/>
          </w:tcPr>
          <w:p w14:paraId="6C02B816" w14:textId="77777777" w:rsidR="00604556" w:rsidRDefault="00B37F43">
            <w:pPr>
              <w:pStyle w:val="Table09Row"/>
            </w:pPr>
            <w:r>
              <w:t>23 Nov 1894</w:t>
            </w:r>
          </w:p>
        </w:tc>
        <w:tc>
          <w:tcPr>
            <w:tcW w:w="1123" w:type="dxa"/>
          </w:tcPr>
          <w:p w14:paraId="3F5D0925" w14:textId="77777777" w:rsidR="00604556" w:rsidRDefault="00B37F43">
            <w:pPr>
              <w:pStyle w:val="Table09Row"/>
            </w:pPr>
            <w:r>
              <w:t>1904/023 (3 Edw. VII No. 38)</w:t>
            </w:r>
          </w:p>
        </w:tc>
      </w:tr>
      <w:tr w:rsidR="00604556" w14:paraId="100FE951" w14:textId="77777777">
        <w:trPr>
          <w:cantSplit/>
          <w:jc w:val="center"/>
        </w:trPr>
        <w:tc>
          <w:tcPr>
            <w:tcW w:w="1418" w:type="dxa"/>
          </w:tcPr>
          <w:p w14:paraId="53B74F58" w14:textId="77777777" w:rsidR="00604556" w:rsidRDefault="00B37F43">
            <w:pPr>
              <w:pStyle w:val="Table09Row"/>
            </w:pPr>
            <w:r>
              <w:t>1894 (58 Vict. No. 23)</w:t>
            </w:r>
          </w:p>
        </w:tc>
        <w:tc>
          <w:tcPr>
            <w:tcW w:w="2693" w:type="dxa"/>
          </w:tcPr>
          <w:p w14:paraId="3A6BBB4F" w14:textId="77777777" w:rsidR="00604556" w:rsidRDefault="00B37F43">
            <w:pPr>
              <w:pStyle w:val="Table09Row"/>
            </w:pPr>
            <w:r>
              <w:rPr>
                <w:i/>
              </w:rPr>
              <w:t>Friendly Societies Act 1894</w:t>
            </w:r>
          </w:p>
        </w:tc>
        <w:tc>
          <w:tcPr>
            <w:tcW w:w="1276" w:type="dxa"/>
          </w:tcPr>
          <w:p w14:paraId="51FDA575" w14:textId="77777777" w:rsidR="00604556" w:rsidRDefault="00B37F43">
            <w:pPr>
              <w:pStyle w:val="Table09Row"/>
            </w:pPr>
            <w:r>
              <w:t>23 Nov 1894</w:t>
            </w:r>
          </w:p>
        </w:tc>
        <w:tc>
          <w:tcPr>
            <w:tcW w:w="3402" w:type="dxa"/>
          </w:tcPr>
          <w:p w14:paraId="0AC15897" w14:textId="77777777" w:rsidR="00604556" w:rsidRDefault="00B37F43">
            <w:pPr>
              <w:pStyle w:val="Table09Row"/>
            </w:pPr>
            <w:r>
              <w:t>1 Jan 1895</w:t>
            </w:r>
          </w:p>
        </w:tc>
        <w:tc>
          <w:tcPr>
            <w:tcW w:w="1123" w:type="dxa"/>
          </w:tcPr>
          <w:p w14:paraId="36705F97" w14:textId="77777777" w:rsidR="00604556" w:rsidRDefault="00B37F43">
            <w:pPr>
              <w:pStyle w:val="Table09Row"/>
            </w:pPr>
            <w:r>
              <w:t>1999/002</w:t>
            </w:r>
          </w:p>
        </w:tc>
      </w:tr>
      <w:tr w:rsidR="00604556" w14:paraId="1AF1449E" w14:textId="77777777">
        <w:trPr>
          <w:cantSplit/>
          <w:jc w:val="center"/>
        </w:trPr>
        <w:tc>
          <w:tcPr>
            <w:tcW w:w="1418" w:type="dxa"/>
          </w:tcPr>
          <w:p w14:paraId="4D768A83" w14:textId="77777777" w:rsidR="00604556" w:rsidRDefault="00B37F43">
            <w:pPr>
              <w:pStyle w:val="Table09Row"/>
            </w:pPr>
            <w:r>
              <w:t>1894 (58 Vict. No. 24)</w:t>
            </w:r>
          </w:p>
        </w:tc>
        <w:tc>
          <w:tcPr>
            <w:tcW w:w="2693" w:type="dxa"/>
          </w:tcPr>
          <w:p w14:paraId="57ACA55F" w14:textId="77777777" w:rsidR="00604556" w:rsidRDefault="00B37F43">
            <w:pPr>
              <w:pStyle w:val="Table09Row"/>
            </w:pPr>
            <w:r>
              <w:rPr>
                <w:i/>
              </w:rPr>
              <w:t>Mullewa‑Cue Railway Act 1894</w:t>
            </w:r>
          </w:p>
        </w:tc>
        <w:tc>
          <w:tcPr>
            <w:tcW w:w="1276" w:type="dxa"/>
          </w:tcPr>
          <w:p w14:paraId="155108ED" w14:textId="77777777" w:rsidR="00604556" w:rsidRDefault="00B37F43">
            <w:pPr>
              <w:pStyle w:val="Table09Row"/>
            </w:pPr>
            <w:r>
              <w:t>23 Nov 1894</w:t>
            </w:r>
          </w:p>
        </w:tc>
        <w:tc>
          <w:tcPr>
            <w:tcW w:w="3402" w:type="dxa"/>
          </w:tcPr>
          <w:p w14:paraId="60D036A6" w14:textId="77777777" w:rsidR="00604556" w:rsidRDefault="00B37F43">
            <w:pPr>
              <w:pStyle w:val="Table09Row"/>
            </w:pPr>
            <w:r>
              <w:t>23 Nov 1894</w:t>
            </w:r>
          </w:p>
        </w:tc>
        <w:tc>
          <w:tcPr>
            <w:tcW w:w="1123" w:type="dxa"/>
          </w:tcPr>
          <w:p w14:paraId="2ECD743E" w14:textId="77777777" w:rsidR="00604556" w:rsidRDefault="00B37F43">
            <w:pPr>
              <w:pStyle w:val="Table09Row"/>
            </w:pPr>
            <w:r>
              <w:t>1964/061 (13 Eliz.</w:t>
            </w:r>
            <w:r>
              <w:t> II No. 61)</w:t>
            </w:r>
          </w:p>
        </w:tc>
      </w:tr>
      <w:tr w:rsidR="00604556" w14:paraId="0272219C" w14:textId="77777777">
        <w:trPr>
          <w:cantSplit/>
          <w:jc w:val="center"/>
        </w:trPr>
        <w:tc>
          <w:tcPr>
            <w:tcW w:w="1418" w:type="dxa"/>
          </w:tcPr>
          <w:p w14:paraId="34E22FED" w14:textId="77777777" w:rsidR="00604556" w:rsidRDefault="00B37F43">
            <w:pPr>
              <w:pStyle w:val="Table09Row"/>
            </w:pPr>
            <w:r>
              <w:t>1894 (58 Vict. No. 25)</w:t>
            </w:r>
          </w:p>
        </w:tc>
        <w:tc>
          <w:tcPr>
            <w:tcW w:w="2693" w:type="dxa"/>
          </w:tcPr>
          <w:p w14:paraId="6455585C" w14:textId="77777777" w:rsidR="00604556" w:rsidRDefault="00B37F43">
            <w:pPr>
              <w:pStyle w:val="Table09Row"/>
            </w:pPr>
            <w:r>
              <w:rPr>
                <w:i/>
              </w:rPr>
              <w:t>Southern Cross‑Coolgardie Railway Act 1894</w:t>
            </w:r>
          </w:p>
        </w:tc>
        <w:tc>
          <w:tcPr>
            <w:tcW w:w="1276" w:type="dxa"/>
          </w:tcPr>
          <w:p w14:paraId="392BA347" w14:textId="77777777" w:rsidR="00604556" w:rsidRDefault="00B37F43">
            <w:pPr>
              <w:pStyle w:val="Table09Row"/>
            </w:pPr>
            <w:r>
              <w:t>23 Nov 1894</w:t>
            </w:r>
          </w:p>
        </w:tc>
        <w:tc>
          <w:tcPr>
            <w:tcW w:w="3402" w:type="dxa"/>
          </w:tcPr>
          <w:p w14:paraId="5A23BD2C" w14:textId="77777777" w:rsidR="00604556" w:rsidRDefault="00B37F43">
            <w:pPr>
              <w:pStyle w:val="Table09Row"/>
            </w:pPr>
            <w:r>
              <w:t>23 Nov 1894</w:t>
            </w:r>
          </w:p>
        </w:tc>
        <w:tc>
          <w:tcPr>
            <w:tcW w:w="1123" w:type="dxa"/>
          </w:tcPr>
          <w:p w14:paraId="281D2DC8" w14:textId="77777777" w:rsidR="00604556" w:rsidRDefault="00B37F43">
            <w:pPr>
              <w:pStyle w:val="Table09Row"/>
            </w:pPr>
            <w:r>
              <w:t>1964/061 (13 Eliz. II No. 61)</w:t>
            </w:r>
          </w:p>
        </w:tc>
      </w:tr>
      <w:tr w:rsidR="00604556" w14:paraId="771C9181" w14:textId="77777777">
        <w:trPr>
          <w:cantSplit/>
          <w:jc w:val="center"/>
        </w:trPr>
        <w:tc>
          <w:tcPr>
            <w:tcW w:w="1418" w:type="dxa"/>
          </w:tcPr>
          <w:p w14:paraId="6F8009E1" w14:textId="77777777" w:rsidR="00604556" w:rsidRDefault="00B37F43">
            <w:pPr>
              <w:pStyle w:val="Table09Row"/>
            </w:pPr>
            <w:r>
              <w:t>1894 (58 Vict. No. 26)</w:t>
            </w:r>
          </w:p>
        </w:tc>
        <w:tc>
          <w:tcPr>
            <w:tcW w:w="2693" w:type="dxa"/>
          </w:tcPr>
          <w:p w14:paraId="1E07DD07" w14:textId="77777777" w:rsidR="00604556" w:rsidRDefault="00B37F43">
            <w:pPr>
              <w:pStyle w:val="Table09Row"/>
            </w:pPr>
            <w:r>
              <w:rPr>
                <w:i/>
              </w:rPr>
              <w:t>The Police Act 1892 Amendment Act 1894 (No. 2)</w:t>
            </w:r>
          </w:p>
        </w:tc>
        <w:tc>
          <w:tcPr>
            <w:tcW w:w="1276" w:type="dxa"/>
          </w:tcPr>
          <w:p w14:paraId="2EB70952" w14:textId="77777777" w:rsidR="00604556" w:rsidRDefault="00B37F43">
            <w:pPr>
              <w:pStyle w:val="Table09Row"/>
            </w:pPr>
            <w:r>
              <w:t>23 Nov 1894</w:t>
            </w:r>
          </w:p>
        </w:tc>
        <w:tc>
          <w:tcPr>
            <w:tcW w:w="3402" w:type="dxa"/>
          </w:tcPr>
          <w:p w14:paraId="3EED55F9" w14:textId="77777777" w:rsidR="00604556" w:rsidRDefault="00B37F43">
            <w:pPr>
              <w:pStyle w:val="Table09Row"/>
            </w:pPr>
            <w:r>
              <w:t>23 Nov 1894</w:t>
            </w:r>
          </w:p>
        </w:tc>
        <w:tc>
          <w:tcPr>
            <w:tcW w:w="1123" w:type="dxa"/>
          </w:tcPr>
          <w:p w14:paraId="3207FA5D" w14:textId="77777777" w:rsidR="00604556" w:rsidRDefault="00604556">
            <w:pPr>
              <w:pStyle w:val="Table09Row"/>
            </w:pPr>
          </w:p>
        </w:tc>
      </w:tr>
      <w:tr w:rsidR="00604556" w14:paraId="04DFBD64" w14:textId="77777777">
        <w:trPr>
          <w:cantSplit/>
          <w:jc w:val="center"/>
        </w:trPr>
        <w:tc>
          <w:tcPr>
            <w:tcW w:w="1418" w:type="dxa"/>
          </w:tcPr>
          <w:p w14:paraId="1E070C42" w14:textId="77777777" w:rsidR="00604556" w:rsidRDefault="00B37F43">
            <w:pPr>
              <w:pStyle w:val="Table09Row"/>
            </w:pPr>
            <w:r>
              <w:t>1894 (58 Vict. No. 27)</w:t>
            </w:r>
          </w:p>
        </w:tc>
        <w:tc>
          <w:tcPr>
            <w:tcW w:w="2693" w:type="dxa"/>
          </w:tcPr>
          <w:p w14:paraId="0F6E0656" w14:textId="77777777" w:rsidR="00604556" w:rsidRDefault="00B37F43">
            <w:pPr>
              <w:pStyle w:val="Table09Row"/>
            </w:pPr>
            <w:r>
              <w:rPr>
                <w:i/>
              </w:rPr>
              <w:t>Scab Act Amendment Act 1894</w:t>
            </w:r>
          </w:p>
        </w:tc>
        <w:tc>
          <w:tcPr>
            <w:tcW w:w="1276" w:type="dxa"/>
          </w:tcPr>
          <w:p w14:paraId="0AF5DA3A" w14:textId="77777777" w:rsidR="00604556" w:rsidRDefault="00B37F43">
            <w:pPr>
              <w:pStyle w:val="Table09Row"/>
            </w:pPr>
            <w:r>
              <w:t>23 Nov 1894</w:t>
            </w:r>
          </w:p>
        </w:tc>
        <w:tc>
          <w:tcPr>
            <w:tcW w:w="3402" w:type="dxa"/>
          </w:tcPr>
          <w:p w14:paraId="14C19367" w14:textId="77777777" w:rsidR="00604556" w:rsidRDefault="00B37F43">
            <w:pPr>
              <w:pStyle w:val="Table09Row"/>
            </w:pPr>
            <w:r>
              <w:t>23 Nov 1894</w:t>
            </w:r>
          </w:p>
        </w:tc>
        <w:tc>
          <w:tcPr>
            <w:tcW w:w="1123" w:type="dxa"/>
          </w:tcPr>
          <w:p w14:paraId="61408FF6" w14:textId="77777777" w:rsidR="00604556" w:rsidRDefault="00B37F43">
            <w:pPr>
              <w:pStyle w:val="Table09Row"/>
            </w:pPr>
            <w:r>
              <w:t>1960/024 (9 Eliz. II No. 24)</w:t>
            </w:r>
          </w:p>
        </w:tc>
      </w:tr>
      <w:tr w:rsidR="00604556" w14:paraId="1E3EDEF7" w14:textId="77777777">
        <w:trPr>
          <w:cantSplit/>
          <w:jc w:val="center"/>
        </w:trPr>
        <w:tc>
          <w:tcPr>
            <w:tcW w:w="1418" w:type="dxa"/>
          </w:tcPr>
          <w:p w14:paraId="167163D2" w14:textId="77777777" w:rsidR="00604556" w:rsidRDefault="00B37F43">
            <w:pPr>
              <w:pStyle w:val="Table09Row"/>
            </w:pPr>
            <w:r>
              <w:t>1894 (58 Vict. No. 28)</w:t>
            </w:r>
          </w:p>
        </w:tc>
        <w:tc>
          <w:tcPr>
            <w:tcW w:w="2693" w:type="dxa"/>
          </w:tcPr>
          <w:p w14:paraId="170F3580" w14:textId="77777777" w:rsidR="00604556" w:rsidRDefault="00B37F43">
            <w:pPr>
              <w:pStyle w:val="Table09Row"/>
            </w:pPr>
            <w:r>
              <w:rPr>
                <w:i/>
              </w:rPr>
              <w:t>Goldfields Act 1886 Amendment Act 1894</w:t>
            </w:r>
          </w:p>
        </w:tc>
        <w:tc>
          <w:tcPr>
            <w:tcW w:w="1276" w:type="dxa"/>
          </w:tcPr>
          <w:p w14:paraId="3D842A8B" w14:textId="77777777" w:rsidR="00604556" w:rsidRDefault="00B37F43">
            <w:pPr>
              <w:pStyle w:val="Table09Row"/>
            </w:pPr>
            <w:r>
              <w:t>27 Nov 1894</w:t>
            </w:r>
          </w:p>
        </w:tc>
        <w:tc>
          <w:tcPr>
            <w:tcW w:w="3402" w:type="dxa"/>
          </w:tcPr>
          <w:p w14:paraId="1260F56F" w14:textId="77777777" w:rsidR="00604556" w:rsidRDefault="00B37F43">
            <w:pPr>
              <w:pStyle w:val="Table09Row"/>
            </w:pPr>
            <w:r>
              <w:t>27 Nov 1894</w:t>
            </w:r>
          </w:p>
        </w:tc>
        <w:tc>
          <w:tcPr>
            <w:tcW w:w="1123" w:type="dxa"/>
          </w:tcPr>
          <w:p w14:paraId="2CB45C1F" w14:textId="77777777" w:rsidR="00604556" w:rsidRDefault="00B37F43">
            <w:pPr>
              <w:pStyle w:val="Table09Row"/>
            </w:pPr>
            <w:r>
              <w:t>1895 (59 Vict. No. 40)</w:t>
            </w:r>
          </w:p>
        </w:tc>
      </w:tr>
      <w:tr w:rsidR="00604556" w14:paraId="3BAF94B5" w14:textId="77777777">
        <w:trPr>
          <w:cantSplit/>
          <w:jc w:val="center"/>
        </w:trPr>
        <w:tc>
          <w:tcPr>
            <w:tcW w:w="1418" w:type="dxa"/>
          </w:tcPr>
          <w:p w14:paraId="6CFC6B11" w14:textId="77777777" w:rsidR="00604556" w:rsidRDefault="00B37F43">
            <w:pPr>
              <w:pStyle w:val="Table09Row"/>
            </w:pPr>
            <w:r>
              <w:t>1894 (58 Vict. No. 29)</w:t>
            </w:r>
          </w:p>
        </w:tc>
        <w:tc>
          <w:tcPr>
            <w:tcW w:w="2693" w:type="dxa"/>
          </w:tcPr>
          <w:p w14:paraId="2AA45401" w14:textId="77777777" w:rsidR="00604556" w:rsidRDefault="00B37F43">
            <w:pPr>
              <w:pStyle w:val="Table09Row"/>
            </w:pPr>
            <w:r>
              <w:rPr>
                <w:i/>
              </w:rPr>
              <w:t xml:space="preserve">Appropriation (1894) [58 Vict. </w:t>
            </w:r>
            <w:r>
              <w:rPr>
                <w:i/>
              </w:rPr>
              <w:t>No. 29]</w:t>
            </w:r>
          </w:p>
        </w:tc>
        <w:tc>
          <w:tcPr>
            <w:tcW w:w="1276" w:type="dxa"/>
          </w:tcPr>
          <w:p w14:paraId="7D376255" w14:textId="77777777" w:rsidR="00604556" w:rsidRDefault="00B37F43">
            <w:pPr>
              <w:pStyle w:val="Table09Row"/>
            </w:pPr>
            <w:r>
              <w:t>28 Nov 1894</w:t>
            </w:r>
          </w:p>
        </w:tc>
        <w:tc>
          <w:tcPr>
            <w:tcW w:w="3402" w:type="dxa"/>
          </w:tcPr>
          <w:p w14:paraId="50C44B04" w14:textId="77777777" w:rsidR="00604556" w:rsidRDefault="00B37F43">
            <w:pPr>
              <w:pStyle w:val="Table09Row"/>
            </w:pPr>
            <w:r>
              <w:t>28 Nov 1894</w:t>
            </w:r>
          </w:p>
        </w:tc>
        <w:tc>
          <w:tcPr>
            <w:tcW w:w="1123" w:type="dxa"/>
          </w:tcPr>
          <w:p w14:paraId="157EC746" w14:textId="77777777" w:rsidR="00604556" w:rsidRDefault="00B37F43">
            <w:pPr>
              <w:pStyle w:val="Table09Row"/>
            </w:pPr>
            <w:r>
              <w:t>1964/061 (13 Eliz. II No. 61)</w:t>
            </w:r>
          </w:p>
        </w:tc>
      </w:tr>
      <w:tr w:rsidR="00604556" w14:paraId="77FF1506" w14:textId="77777777">
        <w:trPr>
          <w:cantSplit/>
          <w:jc w:val="center"/>
        </w:trPr>
        <w:tc>
          <w:tcPr>
            <w:tcW w:w="1418" w:type="dxa"/>
          </w:tcPr>
          <w:p w14:paraId="59E8BA25" w14:textId="77777777" w:rsidR="00604556" w:rsidRDefault="00B37F43">
            <w:pPr>
              <w:pStyle w:val="Table09Row"/>
            </w:pPr>
            <w:r>
              <w:lastRenderedPageBreak/>
              <w:t>1894 (58 Vict. No. 30)</w:t>
            </w:r>
          </w:p>
        </w:tc>
        <w:tc>
          <w:tcPr>
            <w:tcW w:w="2693" w:type="dxa"/>
          </w:tcPr>
          <w:p w14:paraId="503A07D7" w14:textId="77777777" w:rsidR="00604556" w:rsidRDefault="00B37F43">
            <w:pPr>
              <w:pStyle w:val="Table09Row"/>
            </w:pPr>
            <w:r>
              <w:rPr>
                <w:i/>
              </w:rPr>
              <w:t>Elementary Education Act 1871 Amendment Act 1894</w:t>
            </w:r>
          </w:p>
        </w:tc>
        <w:tc>
          <w:tcPr>
            <w:tcW w:w="1276" w:type="dxa"/>
          </w:tcPr>
          <w:p w14:paraId="5D4B9A3F" w14:textId="77777777" w:rsidR="00604556" w:rsidRDefault="00B37F43">
            <w:pPr>
              <w:pStyle w:val="Table09Row"/>
            </w:pPr>
            <w:r>
              <w:t>28 Nov 1894</w:t>
            </w:r>
          </w:p>
        </w:tc>
        <w:tc>
          <w:tcPr>
            <w:tcW w:w="3402" w:type="dxa"/>
          </w:tcPr>
          <w:p w14:paraId="3869463E" w14:textId="77777777" w:rsidR="00604556" w:rsidRDefault="00B37F43">
            <w:pPr>
              <w:pStyle w:val="Table09Row"/>
            </w:pPr>
            <w:r>
              <w:t>28 Nov 1894</w:t>
            </w:r>
          </w:p>
        </w:tc>
        <w:tc>
          <w:tcPr>
            <w:tcW w:w="1123" w:type="dxa"/>
          </w:tcPr>
          <w:p w14:paraId="39B88CD2" w14:textId="77777777" w:rsidR="00604556" w:rsidRDefault="00B37F43">
            <w:pPr>
              <w:pStyle w:val="Table09Row"/>
            </w:pPr>
            <w:r>
              <w:t>1899 (63 Vict. No. 3)</w:t>
            </w:r>
          </w:p>
        </w:tc>
      </w:tr>
      <w:tr w:rsidR="00604556" w14:paraId="72D7BD17" w14:textId="77777777">
        <w:trPr>
          <w:cantSplit/>
          <w:jc w:val="center"/>
        </w:trPr>
        <w:tc>
          <w:tcPr>
            <w:tcW w:w="1418" w:type="dxa"/>
          </w:tcPr>
          <w:p w14:paraId="0FD684FD" w14:textId="77777777" w:rsidR="00604556" w:rsidRDefault="00B37F43">
            <w:pPr>
              <w:pStyle w:val="Table09Row"/>
            </w:pPr>
            <w:r>
              <w:t>1894 (58 Vict. No. 31)</w:t>
            </w:r>
          </w:p>
        </w:tc>
        <w:tc>
          <w:tcPr>
            <w:tcW w:w="2693" w:type="dxa"/>
          </w:tcPr>
          <w:p w14:paraId="33B8907D" w14:textId="77777777" w:rsidR="00604556" w:rsidRDefault="00B37F43">
            <w:pPr>
              <w:pStyle w:val="Table09Row"/>
            </w:pPr>
            <w:r>
              <w:rPr>
                <w:i/>
              </w:rPr>
              <w:t>Street closure, Bunbury (1894)</w:t>
            </w:r>
          </w:p>
        </w:tc>
        <w:tc>
          <w:tcPr>
            <w:tcW w:w="1276" w:type="dxa"/>
          </w:tcPr>
          <w:p w14:paraId="4A8BD630" w14:textId="77777777" w:rsidR="00604556" w:rsidRDefault="00B37F43">
            <w:pPr>
              <w:pStyle w:val="Table09Row"/>
            </w:pPr>
            <w:r>
              <w:t>28 Nov 1894</w:t>
            </w:r>
          </w:p>
        </w:tc>
        <w:tc>
          <w:tcPr>
            <w:tcW w:w="3402" w:type="dxa"/>
          </w:tcPr>
          <w:p w14:paraId="71A4D3EA" w14:textId="77777777" w:rsidR="00604556" w:rsidRDefault="00B37F43">
            <w:pPr>
              <w:pStyle w:val="Table09Row"/>
            </w:pPr>
            <w:r>
              <w:t>28 Nov 1</w:t>
            </w:r>
            <w:r>
              <w:t>894</w:t>
            </w:r>
          </w:p>
        </w:tc>
        <w:tc>
          <w:tcPr>
            <w:tcW w:w="1123" w:type="dxa"/>
          </w:tcPr>
          <w:p w14:paraId="5B62A819" w14:textId="77777777" w:rsidR="00604556" w:rsidRDefault="00B37F43">
            <w:pPr>
              <w:pStyle w:val="Table09Row"/>
            </w:pPr>
            <w:r>
              <w:t>1965/057</w:t>
            </w:r>
          </w:p>
        </w:tc>
      </w:tr>
      <w:tr w:rsidR="00604556" w14:paraId="13F9681C" w14:textId="77777777">
        <w:trPr>
          <w:cantSplit/>
          <w:jc w:val="center"/>
        </w:trPr>
        <w:tc>
          <w:tcPr>
            <w:tcW w:w="1418" w:type="dxa"/>
          </w:tcPr>
          <w:p w14:paraId="597E1EC7" w14:textId="77777777" w:rsidR="00604556" w:rsidRDefault="00B37F43">
            <w:pPr>
              <w:pStyle w:val="Table09Row"/>
            </w:pPr>
            <w:r>
              <w:t>1894 (58 Vict. No. 32)</w:t>
            </w:r>
          </w:p>
        </w:tc>
        <w:tc>
          <w:tcPr>
            <w:tcW w:w="2693" w:type="dxa"/>
          </w:tcPr>
          <w:p w14:paraId="566FA935" w14:textId="77777777" w:rsidR="00604556" w:rsidRDefault="00B37F43">
            <w:pPr>
              <w:pStyle w:val="Table09Row"/>
            </w:pPr>
            <w:r>
              <w:rPr>
                <w:i/>
              </w:rPr>
              <w:t>Insect Pests Act 1894</w:t>
            </w:r>
          </w:p>
        </w:tc>
        <w:tc>
          <w:tcPr>
            <w:tcW w:w="1276" w:type="dxa"/>
          </w:tcPr>
          <w:p w14:paraId="14BB4C32" w14:textId="77777777" w:rsidR="00604556" w:rsidRDefault="00B37F43">
            <w:pPr>
              <w:pStyle w:val="Table09Row"/>
            </w:pPr>
            <w:r>
              <w:t>28 Nov 1894</w:t>
            </w:r>
          </w:p>
        </w:tc>
        <w:tc>
          <w:tcPr>
            <w:tcW w:w="3402" w:type="dxa"/>
          </w:tcPr>
          <w:p w14:paraId="7066C9E4" w14:textId="77777777" w:rsidR="00604556" w:rsidRDefault="00B37F43">
            <w:pPr>
              <w:pStyle w:val="Table09Row"/>
            </w:pPr>
            <w:r>
              <w:t>28 Nov 1894</w:t>
            </w:r>
          </w:p>
        </w:tc>
        <w:tc>
          <w:tcPr>
            <w:tcW w:w="1123" w:type="dxa"/>
          </w:tcPr>
          <w:p w14:paraId="325C24B8" w14:textId="77777777" w:rsidR="00604556" w:rsidRDefault="00B37F43">
            <w:pPr>
              <w:pStyle w:val="Table09Row"/>
            </w:pPr>
            <w:r>
              <w:t>1898 (62 Vict. No. 27)</w:t>
            </w:r>
          </w:p>
        </w:tc>
      </w:tr>
      <w:tr w:rsidR="00604556" w14:paraId="741396AC" w14:textId="77777777">
        <w:trPr>
          <w:cantSplit/>
          <w:jc w:val="center"/>
        </w:trPr>
        <w:tc>
          <w:tcPr>
            <w:tcW w:w="1418" w:type="dxa"/>
          </w:tcPr>
          <w:p w14:paraId="621BB5AA" w14:textId="77777777" w:rsidR="00604556" w:rsidRDefault="00B37F43">
            <w:pPr>
              <w:pStyle w:val="Table09Row"/>
            </w:pPr>
            <w:r>
              <w:t>1894 (58 Vict. No. 33)</w:t>
            </w:r>
          </w:p>
        </w:tc>
        <w:tc>
          <w:tcPr>
            <w:tcW w:w="2693" w:type="dxa"/>
          </w:tcPr>
          <w:p w14:paraId="5C151D23" w14:textId="77777777" w:rsidR="00604556" w:rsidRDefault="00B37F43">
            <w:pPr>
              <w:pStyle w:val="Table09Row"/>
            </w:pPr>
            <w:r>
              <w:rPr>
                <w:i/>
              </w:rPr>
              <w:t>Lands Resumption Act 1894</w:t>
            </w:r>
          </w:p>
        </w:tc>
        <w:tc>
          <w:tcPr>
            <w:tcW w:w="1276" w:type="dxa"/>
          </w:tcPr>
          <w:p w14:paraId="310BB483" w14:textId="77777777" w:rsidR="00604556" w:rsidRDefault="00B37F43">
            <w:pPr>
              <w:pStyle w:val="Table09Row"/>
            </w:pPr>
            <w:r>
              <w:t>28 Nov 1894</w:t>
            </w:r>
          </w:p>
        </w:tc>
        <w:tc>
          <w:tcPr>
            <w:tcW w:w="3402" w:type="dxa"/>
          </w:tcPr>
          <w:p w14:paraId="2918D58A" w14:textId="77777777" w:rsidR="00604556" w:rsidRDefault="00B37F43">
            <w:pPr>
              <w:pStyle w:val="Table09Row"/>
            </w:pPr>
            <w:r>
              <w:t>28 Nov 1894</w:t>
            </w:r>
          </w:p>
        </w:tc>
        <w:tc>
          <w:tcPr>
            <w:tcW w:w="1123" w:type="dxa"/>
          </w:tcPr>
          <w:p w14:paraId="38C4E1B4" w14:textId="77777777" w:rsidR="00604556" w:rsidRDefault="00B37F43">
            <w:pPr>
              <w:pStyle w:val="Table09Row"/>
            </w:pPr>
            <w:r>
              <w:t>1902 (2 Edw. VII No. 47)</w:t>
            </w:r>
          </w:p>
        </w:tc>
      </w:tr>
      <w:tr w:rsidR="00604556" w14:paraId="328B9B4B" w14:textId="77777777">
        <w:trPr>
          <w:cantSplit/>
          <w:jc w:val="center"/>
        </w:trPr>
        <w:tc>
          <w:tcPr>
            <w:tcW w:w="1418" w:type="dxa"/>
          </w:tcPr>
          <w:p w14:paraId="2E882DFC" w14:textId="77777777" w:rsidR="00604556" w:rsidRDefault="00B37F43">
            <w:pPr>
              <w:pStyle w:val="Table09Row"/>
            </w:pPr>
            <w:r>
              <w:t>1894 (58 Vict. No. 34)</w:t>
            </w:r>
          </w:p>
        </w:tc>
        <w:tc>
          <w:tcPr>
            <w:tcW w:w="2693" w:type="dxa"/>
          </w:tcPr>
          <w:p w14:paraId="3958ECCC" w14:textId="77777777" w:rsidR="00604556" w:rsidRDefault="00B37F43">
            <w:pPr>
              <w:pStyle w:val="Table09Row"/>
            </w:pPr>
            <w:r>
              <w:rPr>
                <w:i/>
              </w:rPr>
              <w:t>Droving Act 1894</w:t>
            </w:r>
          </w:p>
        </w:tc>
        <w:tc>
          <w:tcPr>
            <w:tcW w:w="1276" w:type="dxa"/>
          </w:tcPr>
          <w:p w14:paraId="23811631" w14:textId="77777777" w:rsidR="00604556" w:rsidRDefault="00B37F43">
            <w:pPr>
              <w:pStyle w:val="Table09Row"/>
            </w:pPr>
            <w:r>
              <w:t>28 Nov 1894</w:t>
            </w:r>
          </w:p>
        </w:tc>
        <w:tc>
          <w:tcPr>
            <w:tcW w:w="3402" w:type="dxa"/>
          </w:tcPr>
          <w:p w14:paraId="2A3D259A" w14:textId="77777777" w:rsidR="00604556" w:rsidRDefault="00B37F43">
            <w:pPr>
              <w:pStyle w:val="Table09Row"/>
            </w:pPr>
            <w:r>
              <w:t>1 Jan 1895</w:t>
            </w:r>
          </w:p>
        </w:tc>
        <w:tc>
          <w:tcPr>
            <w:tcW w:w="1123" w:type="dxa"/>
          </w:tcPr>
          <w:p w14:paraId="06D84995" w14:textId="77777777" w:rsidR="00604556" w:rsidRDefault="00B37F43">
            <w:pPr>
              <w:pStyle w:val="Table09Row"/>
            </w:pPr>
            <w:r>
              <w:t>1902 (2 Edw. VII No. 30)</w:t>
            </w:r>
          </w:p>
        </w:tc>
      </w:tr>
      <w:tr w:rsidR="00604556" w14:paraId="4A1BD1A8" w14:textId="77777777">
        <w:trPr>
          <w:cantSplit/>
          <w:jc w:val="center"/>
        </w:trPr>
        <w:tc>
          <w:tcPr>
            <w:tcW w:w="1418" w:type="dxa"/>
          </w:tcPr>
          <w:p w14:paraId="30D14EA2" w14:textId="77777777" w:rsidR="00604556" w:rsidRDefault="00B37F43">
            <w:pPr>
              <w:pStyle w:val="Table09Row"/>
            </w:pPr>
            <w:r>
              <w:t>1894 (58 Vict. No. 35)</w:t>
            </w:r>
          </w:p>
        </w:tc>
        <w:tc>
          <w:tcPr>
            <w:tcW w:w="2693" w:type="dxa"/>
          </w:tcPr>
          <w:p w14:paraId="68C27424" w14:textId="77777777" w:rsidR="00604556" w:rsidRDefault="00B37F43">
            <w:pPr>
              <w:pStyle w:val="Table09Row"/>
            </w:pPr>
            <w:r>
              <w:rPr>
                <w:i/>
              </w:rPr>
              <w:t>Pharmacy and Poisons Act 1894</w:t>
            </w:r>
          </w:p>
        </w:tc>
        <w:tc>
          <w:tcPr>
            <w:tcW w:w="1276" w:type="dxa"/>
          </w:tcPr>
          <w:p w14:paraId="06EE7A60" w14:textId="77777777" w:rsidR="00604556" w:rsidRDefault="00B37F43">
            <w:pPr>
              <w:pStyle w:val="Table09Row"/>
            </w:pPr>
            <w:r>
              <w:t>28 Nov 1894</w:t>
            </w:r>
          </w:p>
        </w:tc>
        <w:tc>
          <w:tcPr>
            <w:tcW w:w="3402" w:type="dxa"/>
          </w:tcPr>
          <w:p w14:paraId="05D95A91" w14:textId="77777777" w:rsidR="00604556" w:rsidRDefault="00B37F43">
            <w:pPr>
              <w:pStyle w:val="Table09Row"/>
            </w:pPr>
            <w:r>
              <w:t>28 Nov 1894</w:t>
            </w:r>
          </w:p>
        </w:tc>
        <w:tc>
          <w:tcPr>
            <w:tcW w:w="1123" w:type="dxa"/>
          </w:tcPr>
          <w:p w14:paraId="7E742E29" w14:textId="77777777" w:rsidR="00604556" w:rsidRDefault="00B37F43">
            <w:pPr>
              <w:pStyle w:val="Table09Row"/>
            </w:pPr>
            <w:r>
              <w:t>1910/007 (1 Geo. V No. 7)</w:t>
            </w:r>
          </w:p>
        </w:tc>
      </w:tr>
      <w:tr w:rsidR="00604556" w14:paraId="7EBC6D21" w14:textId="77777777">
        <w:trPr>
          <w:cantSplit/>
          <w:jc w:val="center"/>
        </w:trPr>
        <w:tc>
          <w:tcPr>
            <w:tcW w:w="1418" w:type="dxa"/>
          </w:tcPr>
          <w:p w14:paraId="2846F020" w14:textId="77777777" w:rsidR="00604556" w:rsidRDefault="00B37F43">
            <w:pPr>
              <w:pStyle w:val="Table09Row"/>
            </w:pPr>
            <w:r>
              <w:t>1894 (58 Vict. No. 36)</w:t>
            </w:r>
          </w:p>
        </w:tc>
        <w:tc>
          <w:tcPr>
            <w:tcW w:w="2693" w:type="dxa"/>
          </w:tcPr>
          <w:p w14:paraId="4476CA26" w14:textId="77777777" w:rsidR="00604556" w:rsidRDefault="00B37F43">
            <w:pPr>
              <w:pStyle w:val="Table09Row"/>
            </w:pPr>
            <w:r>
              <w:rPr>
                <w:i/>
              </w:rPr>
              <w:t>Medical Act 1894</w:t>
            </w:r>
          </w:p>
        </w:tc>
        <w:tc>
          <w:tcPr>
            <w:tcW w:w="1276" w:type="dxa"/>
          </w:tcPr>
          <w:p w14:paraId="1C35FB6F" w14:textId="77777777" w:rsidR="00604556" w:rsidRDefault="00B37F43">
            <w:pPr>
              <w:pStyle w:val="Table09Row"/>
            </w:pPr>
            <w:r>
              <w:t>28 Nov 1894</w:t>
            </w:r>
          </w:p>
        </w:tc>
        <w:tc>
          <w:tcPr>
            <w:tcW w:w="3402" w:type="dxa"/>
          </w:tcPr>
          <w:p w14:paraId="5DFB8CD1" w14:textId="77777777" w:rsidR="00604556" w:rsidRDefault="00B37F43">
            <w:pPr>
              <w:pStyle w:val="Table09Row"/>
            </w:pPr>
            <w:r>
              <w:t>1 Jan 1895 (see s. 1)</w:t>
            </w:r>
          </w:p>
        </w:tc>
        <w:tc>
          <w:tcPr>
            <w:tcW w:w="1123" w:type="dxa"/>
          </w:tcPr>
          <w:p w14:paraId="1656104F" w14:textId="77777777" w:rsidR="00604556" w:rsidRDefault="00B37F43">
            <w:pPr>
              <w:pStyle w:val="Table09Row"/>
            </w:pPr>
            <w:r>
              <w:t>2008/022</w:t>
            </w:r>
          </w:p>
        </w:tc>
      </w:tr>
      <w:tr w:rsidR="00604556" w14:paraId="75002515" w14:textId="77777777">
        <w:trPr>
          <w:cantSplit/>
          <w:jc w:val="center"/>
        </w:trPr>
        <w:tc>
          <w:tcPr>
            <w:tcW w:w="1418" w:type="dxa"/>
          </w:tcPr>
          <w:p w14:paraId="1DB3814D" w14:textId="77777777" w:rsidR="00604556" w:rsidRDefault="00B37F43">
            <w:pPr>
              <w:pStyle w:val="Table09Row"/>
            </w:pPr>
            <w:r>
              <w:t xml:space="preserve">1894 (58 Vict. </w:t>
            </w:r>
            <w:r>
              <w:t>No. 37)</w:t>
            </w:r>
          </w:p>
        </w:tc>
        <w:tc>
          <w:tcPr>
            <w:tcW w:w="2693" w:type="dxa"/>
          </w:tcPr>
          <w:p w14:paraId="0A74399F" w14:textId="77777777" w:rsidR="00604556" w:rsidRDefault="00B37F43">
            <w:pPr>
              <w:pStyle w:val="Table09Row"/>
            </w:pPr>
            <w:r>
              <w:rPr>
                <w:i/>
              </w:rPr>
              <w:t>Constitution Act 1889 amendment (1894)</w:t>
            </w:r>
          </w:p>
        </w:tc>
        <w:tc>
          <w:tcPr>
            <w:tcW w:w="1276" w:type="dxa"/>
          </w:tcPr>
          <w:p w14:paraId="27D349A7" w14:textId="77777777" w:rsidR="00604556" w:rsidRDefault="00B37F43">
            <w:pPr>
              <w:pStyle w:val="Table09Row"/>
            </w:pPr>
            <w:r>
              <w:t>19 Nov 1894</w:t>
            </w:r>
          </w:p>
        </w:tc>
        <w:tc>
          <w:tcPr>
            <w:tcW w:w="3402" w:type="dxa"/>
          </w:tcPr>
          <w:p w14:paraId="6FBD4AAE" w14:textId="77777777" w:rsidR="00604556" w:rsidRDefault="00B37F43">
            <w:pPr>
              <w:pStyle w:val="Table09Row"/>
            </w:pPr>
            <w:r>
              <w:t>Resd 19 Nov 1894 but Royal Assent never given. Deemed not passed by No. 61 of 1964 s. 6</w:t>
            </w:r>
          </w:p>
        </w:tc>
        <w:tc>
          <w:tcPr>
            <w:tcW w:w="1123" w:type="dxa"/>
          </w:tcPr>
          <w:p w14:paraId="4BE6EC32" w14:textId="77777777" w:rsidR="00604556" w:rsidRDefault="00B37F43">
            <w:pPr>
              <w:pStyle w:val="Table09Row"/>
            </w:pPr>
            <w:r>
              <w:t>1964/061 (13 Eliz. II No. 61)</w:t>
            </w:r>
          </w:p>
        </w:tc>
      </w:tr>
    </w:tbl>
    <w:p w14:paraId="219B9E8D" w14:textId="77777777" w:rsidR="00604556" w:rsidRDefault="00604556"/>
    <w:p w14:paraId="6A1E4DE1" w14:textId="77777777" w:rsidR="00604556" w:rsidRDefault="00B37F43">
      <w:pPr>
        <w:pStyle w:val="IAlphabetDivider"/>
      </w:pPr>
      <w:r>
        <w:lastRenderedPageBreak/>
        <w:t>1893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50375B44" w14:textId="77777777">
        <w:trPr>
          <w:cantSplit/>
          <w:trHeight w:val="510"/>
          <w:tblHeader/>
          <w:jc w:val="center"/>
        </w:trPr>
        <w:tc>
          <w:tcPr>
            <w:tcW w:w="1418" w:type="dxa"/>
            <w:tcBorders>
              <w:top w:val="single" w:sz="4" w:space="0" w:color="auto"/>
              <w:bottom w:val="single" w:sz="4" w:space="0" w:color="auto"/>
            </w:tcBorders>
            <w:vAlign w:val="center"/>
          </w:tcPr>
          <w:p w14:paraId="279E9598"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09DDAE6E"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18796D02"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05579E4D"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0D60A8C6" w14:textId="77777777" w:rsidR="00604556" w:rsidRDefault="00B37F43">
            <w:pPr>
              <w:pStyle w:val="Table09Hdr"/>
            </w:pPr>
            <w:r>
              <w:t>Repealed/E</w:t>
            </w:r>
            <w:r>
              <w:t>xpired</w:t>
            </w:r>
          </w:p>
        </w:tc>
      </w:tr>
      <w:tr w:rsidR="00604556" w14:paraId="3E735895" w14:textId="77777777">
        <w:trPr>
          <w:cantSplit/>
          <w:jc w:val="center"/>
        </w:trPr>
        <w:tc>
          <w:tcPr>
            <w:tcW w:w="1418" w:type="dxa"/>
          </w:tcPr>
          <w:p w14:paraId="76B52767" w14:textId="77777777" w:rsidR="00604556" w:rsidRDefault="00B37F43">
            <w:pPr>
              <w:pStyle w:val="Table09Row"/>
            </w:pPr>
            <w:r>
              <w:t>1893 (56 Vict. No. 1)</w:t>
            </w:r>
          </w:p>
        </w:tc>
        <w:tc>
          <w:tcPr>
            <w:tcW w:w="2693" w:type="dxa"/>
          </w:tcPr>
          <w:p w14:paraId="1EB5833F" w14:textId="77777777" w:rsidR="00604556" w:rsidRDefault="00B37F43">
            <w:pPr>
              <w:pStyle w:val="Table09Row"/>
            </w:pPr>
            <w:r>
              <w:rPr>
                <w:i/>
              </w:rPr>
              <w:t>Appropriation (1893) [56 Vict. No. 1]</w:t>
            </w:r>
          </w:p>
        </w:tc>
        <w:tc>
          <w:tcPr>
            <w:tcW w:w="1276" w:type="dxa"/>
          </w:tcPr>
          <w:p w14:paraId="3478BFDC" w14:textId="77777777" w:rsidR="00604556" w:rsidRDefault="00B37F43">
            <w:pPr>
              <w:pStyle w:val="Table09Row"/>
            </w:pPr>
            <w:r>
              <w:t>13 Jan 1893</w:t>
            </w:r>
          </w:p>
        </w:tc>
        <w:tc>
          <w:tcPr>
            <w:tcW w:w="3402" w:type="dxa"/>
          </w:tcPr>
          <w:p w14:paraId="176528B3" w14:textId="77777777" w:rsidR="00604556" w:rsidRDefault="00B37F43">
            <w:pPr>
              <w:pStyle w:val="Table09Row"/>
            </w:pPr>
            <w:r>
              <w:t>13 Jan 1893</w:t>
            </w:r>
          </w:p>
        </w:tc>
        <w:tc>
          <w:tcPr>
            <w:tcW w:w="1123" w:type="dxa"/>
          </w:tcPr>
          <w:p w14:paraId="1ED72356" w14:textId="77777777" w:rsidR="00604556" w:rsidRDefault="00B37F43">
            <w:pPr>
              <w:pStyle w:val="Table09Row"/>
            </w:pPr>
            <w:r>
              <w:t>1964/061 (13 Eliz. II No. 61)</w:t>
            </w:r>
          </w:p>
        </w:tc>
      </w:tr>
      <w:tr w:rsidR="00604556" w14:paraId="2B93F59D" w14:textId="77777777">
        <w:trPr>
          <w:cantSplit/>
          <w:jc w:val="center"/>
        </w:trPr>
        <w:tc>
          <w:tcPr>
            <w:tcW w:w="1418" w:type="dxa"/>
          </w:tcPr>
          <w:p w14:paraId="6A1A2AC3" w14:textId="77777777" w:rsidR="00604556" w:rsidRDefault="00B37F43">
            <w:pPr>
              <w:pStyle w:val="Table09Row"/>
            </w:pPr>
            <w:r>
              <w:t>1893 (56 Vict. No. 2)</w:t>
            </w:r>
          </w:p>
        </w:tc>
        <w:tc>
          <w:tcPr>
            <w:tcW w:w="2693" w:type="dxa"/>
          </w:tcPr>
          <w:p w14:paraId="08E7647E" w14:textId="77777777" w:rsidR="00604556" w:rsidRDefault="00B37F43">
            <w:pPr>
              <w:pStyle w:val="Table09Row"/>
            </w:pPr>
            <w:r>
              <w:rPr>
                <w:i/>
              </w:rPr>
              <w:t>Appropriation (1893) [56 Vict. No. 2]</w:t>
            </w:r>
          </w:p>
        </w:tc>
        <w:tc>
          <w:tcPr>
            <w:tcW w:w="1276" w:type="dxa"/>
          </w:tcPr>
          <w:p w14:paraId="3006ED99" w14:textId="77777777" w:rsidR="00604556" w:rsidRDefault="00B37F43">
            <w:pPr>
              <w:pStyle w:val="Table09Row"/>
            </w:pPr>
            <w:r>
              <w:t>13 Jan 1893</w:t>
            </w:r>
          </w:p>
        </w:tc>
        <w:tc>
          <w:tcPr>
            <w:tcW w:w="3402" w:type="dxa"/>
          </w:tcPr>
          <w:p w14:paraId="14D5C66D" w14:textId="77777777" w:rsidR="00604556" w:rsidRDefault="00B37F43">
            <w:pPr>
              <w:pStyle w:val="Table09Row"/>
            </w:pPr>
            <w:r>
              <w:t>13 Jan 1893</w:t>
            </w:r>
          </w:p>
        </w:tc>
        <w:tc>
          <w:tcPr>
            <w:tcW w:w="1123" w:type="dxa"/>
          </w:tcPr>
          <w:p w14:paraId="6829EDC8" w14:textId="77777777" w:rsidR="00604556" w:rsidRDefault="00B37F43">
            <w:pPr>
              <w:pStyle w:val="Table09Row"/>
            </w:pPr>
            <w:r>
              <w:t>1964/061 (13 Eliz. II No. 61)</w:t>
            </w:r>
          </w:p>
        </w:tc>
      </w:tr>
      <w:tr w:rsidR="00604556" w14:paraId="11888C81" w14:textId="77777777">
        <w:trPr>
          <w:cantSplit/>
          <w:jc w:val="center"/>
        </w:trPr>
        <w:tc>
          <w:tcPr>
            <w:tcW w:w="1418" w:type="dxa"/>
          </w:tcPr>
          <w:p w14:paraId="66424759" w14:textId="77777777" w:rsidR="00604556" w:rsidRDefault="00B37F43">
            <w:pPr>
              <w:pStyle w:val="Table09Row"/>
            </w:pPr>
            <w:r>
              <w:t xml:space="preserve">1893 (56 </w:t>
            </w:r>
            <w:r>
              <w:t>Vict. No. 3)</w:t>
            </w:r>
          </w:p>
        </w:tc>
        <w:tc>
          <w:tcPr>
            <w:tcW w:w="2693" w:type="dxa"/>
          </w:tcPr>
          <w:p w14:paraId="17B80DD5" w14:textId="77777777" w:rsidR="00604556" w:rsidRDefault="00B37F43">
            <w:pPr>
              <w:pStyle w:val="Table09Row"/>
            </w:pPr>
            <w:r>
              <w:rPr>
                <w:i/>
              </w:rPr>
              <w:t>Land Regulations amendment (1893)</w:t>
            </w:r>
          </w:p>
        </w:tc>
        <w:tc>
          <w:tcPr>
            <w:tcW w:w="1276" w:type="dxa"/>
          </w:tcPr>
          <w:p w14:paraId="0AF75875" w14:textId="77777777" w:rsidR="00604556" w:rsidRDefault="00B37F43">
            <w:pPr>
              <w:pStyle w:val="Table09Row"/>
            </w:pPr>
            <w:r>
              <w:t>13 Jan 1893</w:t>
            </w:r>
          </w:p>
        </w:tc>
        <w:tc>
          <w:tcPr>
            <w:tcW w:w="3402" w:type="dxa"/>
          </w:tcPr>
          <w:p w14:paraId="4E093D32" w14:textId="77777777" w:rsidR="00604556" w:rsidRDefault="00B37F43">
            <w:pPr>
              <w:pStyle w:val="Table09Row"/>
            </w:pPr>
            <w:r>
              <w:t>13 Jan 1893</w:t>
            </w:r>
          </w:p>
        </w:tc>
        <w:tc>
          <w:tcPr>
            <w:tcW w:w="1123" w:type="dxa"/>
          </w:tcPr>
          <w:p w14:paraId="537D85F3" w14:textId="77777777" w:rsidR="00604556" w:rsidRDefault="00B37F43">
            <w:pPr>
              <w:pStyle w:val="Table09Row"/>
            </w:pPr>
            <w:r>
              <w:t>1898 (62 Vict. No. 37)</w:t>
            </w:r>
          </w:p>
        </w:tc>
      </w:tr>
      <w:tr w:rsidR="00604556" w14:paraId="7195A67C" w14:textId="77777777">
        <w:trPr>
          <w:cantSplit/>
          <w:jc w:val="center"/>
        </w:trPr>
        <w:tc>
          <w:tcPr>
            <w:tcW w:w="1418" w:type="dxa"/>
          </w:tcPr>
          <w:p w14:paraId="3E82E071" w14:textId="77777777" w:rsidR="00604556" w:rsidRDefault="00B37F43">
            <w:pPr>
              <w:pStyle w:val="Table09Row"/>
            </w:pPr>
            <w:r>
              <w:t>1893 (56 Vict. No. 4)</w:t>
            </w:r>
          </w:p>
        </w:tc>
        <w:tc>
          <w:tcPr>
            <w:tcW w:w="2693" w:type="dxa"/>
          </w:tcPr>
          <w:p w14:paraId="3DE93601" w14:textId="77777777" w:rsidR="00604556" w:rsidRDefault="00B37F43">
            <w:pPr>
              <w:pStyle w:val="Table09Row"/>
            </w:pPr>
            <w:r>
              <w:rPr>
                <w:i/>
              </w:rPr>
              <w:t>Safety of Defences Act 1892</w:t>
            </w:r>
          </w:p>
        </w:tc>
        <w:tc>
          <w:tcPr>
            <w:tcW w:w="1276" w:type="dxa"/>
          </w:tcPr>
          <w:p w14:paraId="36C98DDE" w14:textId="77777777" w:rsidR="00604556" w:rsidRDefault="00B37F43">
            <w:pPr>
              <w:pStyle w:val="Table09Row"/>
            </w:pPr>
            <w:r>
              <w:t>13 Jan 1893</w:t>
            </w:r>
          </w:p>
        </w:tc>
        <w:tc>
          <w:tcPr>
            <w:tcW w:w="3402" w:type="dxa"/>
          </w:tcPr>
          <w:p w14:paraId="6D545EC1" w14:textId="77777777" w:rsidR="00604556" w:rsidRDefault="00B37F43">
            <w:pPr>
              <w:pStyle w:val="Table09Row"/>
            </w:pPr>
            <w:r>
              <w:t>13 Jan 1893</w:t>
            </w:r>
          </w:p>
        </w:tc>
        <w:tc>
          <w:tcPr>
            <w:tcW w:w="1123" w:type="dxa"/>
          </w:tcPr>
          <w:p w14:paraId="58C3FB89" w14:textId="77777777" w:rsidR="00604556" w:rsidRDefault="00B37F43">
            <w:pPr>
              <w:pStyle w:val="Table09Row"/>
            </w:pPr>
            <w:r>
              <w:t>1964/061 (13 Eliz. II No. 61)</w:t>
            </w:r>
          </w:p>
        </w:tc>
      </w:tr>
      <w:tr w:rsidR="00604556" w14:paraId="2AE5C352" w14:textId="77777777">
        <w:trPr>
          <w:cantSplit/>
          <w:jc w:val="center"/>
        </w:trPr>
        <w:tc>
          <w:tcPr>
            <w:tcW w:w="1418" w:type="dxa"/>
          </w:tcPr>
          <w:p w14:paraId="1520DC95" w14:textId="77777777" w:rsidR="00604556" w:rsidRDefault="00B37F43">
            <w:pPr>
              <w:pStyle w:val="Table09Row"/>
            </w:pPr>
            <w:r>
              <w:t>1893 (56 Vict. No. 5)</w:t>
            </w:r>
          </w:p>
        </w:tc>
        <w:tc>
          <w:tcPr>
            <w:tcW w:w="2693" w:type="dxa"/>
          </w:tcPr>
          <w:p w14:paraId="28BB0B95" w14:textId="77777777" w:rsidR="00604556" w:rsidRDefault="00B37F43">
            <w:pPr>
              <w:pStyle w:val="Table09Row"/>
            </w:pPr>
            <w:r>
              <w:rPr>
                <w:i/>
              </w:rPr>
              <w:t xml:space="preserve">Industrial and </w:t>
            </w:r>
            <w:r>
              <w:rPr>
                <w:i/>
              </w:rPr>
              <w:t>Reformatory Schools Act 1893</w:t>
            </w:r>
          </w:p>
        </w:tc>
        <w:tc>
          <w:tcPr>
            <w:tcW w:w="1276" w:type="dxa"/>
          </w:tcPr>
          <w:p w14:paraId="2AB82999" w14:textId="77777777" w:rsidR="00604556" w:rsidRDefault="00B37F43">
            <w:pPr>
              <w:pStyle w:val="Table09Row"/>
            </w:pPr>
            <w:r>
              <w:t>13 Jan 1893</w:t>
            </w:r>
          </w:p>
        </w:tc>
        <w:tc>
          <w:tcPr>
            <w:tcW w:w="3402" w:type="dxa"/>
          </w:tcPr>
          <w:p w14:paraId="76209D95" w14:textId="77777777" w:rsidR="00604556" w:rsidRDefault="00B37F43">
            <w:pPr>
              <w:pStyle w:val="Table09Row"/>
            </w:pPr>
            <w:r>
              <w:t>13 Jan 1893</w:t>
            </w:r>
          </w:p>
        </w:tc>
        <w:tc>
          <w:tcPr>
            <w:tcW w:w="1123" w:type="dxa"/>
          </w:tcPr>
          <w:p w14:paraId="5C4A5683" w14:textId="77777777" w:rsidR="00604556" w:rsidRDefault="00B37F43">
            <w:pPr>
              <w:pStyle w:val="Table09Row"/>
            </w:pPr>
            <w:r>
              <w:t>1907/031 (7 Edw. VII No. 31)</w:t>
            </w:r>
          </w:p>
        </w:tc>
      </w:tr>
      <w:tr w:rsidR="00604556" w14:paraId="77C4985F" w14:textId="77777777">
        <w:trPr>
          <w:cantSplit/>
          <w:jc w:val="center"/>
        </w:trPr>
        <w:tc>
          <w:tcPr>
            <w:tcW w:w="1418" w:type="dxa"/>
          </w:tcPr>
          <w:p w14:paraId="4B82F190" w14:textId="77777777" w:rsidR="00604556" w:rsidRDefault="00B37F43">
            <w:pPr>
              <w:pStyle w:val="Table09Row"/>
            </w:pPr>
            <w:r>
              <w:t>1893 (56 Vict. No. 6)</w:t>
            </w:r>
          </w:p>
        </w:tc>
        <w:tc>
          <w:tcPr>
            <w:tcW w:w="2693" w:type="dxa"/>
          </w:tcPr>
          <w:p w14:paraId="7979F3CE" w14:textId="77777777" w:rsidR="00604556" w:rsidRDefault="00B37F43">
            <w:pPr>
              <w:pStyle w:val="Table09Row"/>
            </w:pPr>
            <w:r>
              <w:rPr>
                <w:i/>
              </w:rPr>
              <w:t>Perth Railway Crossing Improvement Act 1892</w:t>
            </w:r>
          </w:p>
        </w:tc>
        <w:tc>
          <w:tcPr>
            <w:tcW w:w="1276" w:type="dxa"/>
          </w:tcPr>
          <w:p w14:paraId="568B2583" w14:textId="77777777" w:rsidR="00604556" w:rsidRDefault="00B37F43">
            <w:pPr>
              <w:pStyle w:val="Table09Row"/>
            </w:pPr>
            <w:r>
              <w:t>13 Jan 1893</w:t>
            </w:r>
          </w:p>
        </w:tc>
        <w:tc>
          <w:tcPr>
            <w:tcW w:w="3402" w:type="dxa"/>
          </w:tcPr>
          <w:p w14:paraId="332B0036" w14:textId="77777777" w:rsidR="00604556" w:rsidRDefault="00B37F43">
            <w:pPr>
              <w:pStyle w:val="Table09Row"/>
            </w:pPr>
            <w:r>
              <w:t>13 Jan 1893</w:t>
            </w:r>
          </w:p>
        </w:tc>
        <w:tc>
          <w:tcPr>
            <w:tcW w:w="1123" w:type="dxa"/>
          </w:tcPr>
          <w:p w14:paraId="13B3E77E" w14:textId="77777777" w:rsidR="00604556" w:rsidRDefault="00B37F43">
            <w:pPr>
              <w:pStyle w:val="Table09Row"/>
            </w:pPr>
            <w:r>
              <w:t>1965/057</w:t>
            </w:r>
          </w:p>
        </w:tc>
      </w:tr>
      <w:tr w:rsidR="00604556" w14:paraId="7791403A" w14:textId="77777777">
        <w:trPr>
          <w:cantSplit/>
          <w:jc w:val="center"/>
        </w:trPr>
        <w:tc>
          <w:tcPr>
            <w:tcW w:w="1418" w:type="dxa"/>
          </w:tcPr>
          <w:p w14:paraId="4C167F47" w14:textId="77777777" w:rsidR="00604556" w:rsidRDefault="00B37F43">
            <w:pPr>
              <w:pStyle w:val="Table09Row"/>
            </w:pPr>
            <w:r>
              <w:t>1893 (56 Vict. No. 8)</w:t>
            </w:r>
          </w:p>
        </w:tc>
        <w:tc>
          <w:tcPr>
            <w:tcW w:w="2693" w:type="dxa"/>
          </w:tcPr>
          <w:p w14:paraId="161DAFEC" w14:textId="77777777" w:rsidR="00604556" w:rsidRDefault="00B37F43">
            <w:pPr>
              <w:pStyle w:val="Table09Row"/>
            </w:pPr>
            <w:r>
              <w:rPr>
                <w:i/>
              </w:rPr>
              <w:t>Companies Act 1893</w:t>
            </w:r>
          </w:p>
        </w:tc>
        <w:tc>
          <w:tcPr>
            <w:tcW w:w="1276" w:type="dxa"/>
          </w:tcPr>
          <w:p w14:paraId="0BF29E25" w14:textId="77777777" w:rsidR="00604556" w:rsidRDefault="00B37F43">
            <w:pPr>
              <w:pStyle w:val="Table09Row"/>
            </w:pPr>
            <w:r>
              <w:t>13 Jan 1893</w:t>
            </w:r>
          </w:p>
        </w:tc>
        <w:tc>
          <w:tcPr>
            <w:tcW w:w="3402" w:type="dxa"/>
          </w:tcPr>
          <w:p w14:paraId="75A9A7C3" w14:textId="77777777" w:rsidR="00604556" w:rsidRDefault="00B37F43">
            <w:pPr>
              <w:pStyle w:val="Table09Row"/>
            </w:pPr>
            <w:r>
              <w:t>13 Jan 1893</w:t>
            </w:r>
          </w:p>
        </w:tc>
        <w:tc>
          <w:tcPr>
            <w:tcW w:w="1123" w:type="dxa"/>
          </w:tcPr>
          <w:p w14:paraId="0895D822" w14:textId="77777777" w:rsidR="00604556" w:rsidRDefault="00B37F43">
            <w:pPr>
              <w:pStyle w:val="Table09Row"/>
            </w:pPr>
            <w:r>
              <w:t>1943/036 (7 Geo. VI No. 31)</w:t>
            </w:r>
          </w:p>
        </w:tc>
      </w:tr>
      <w:tr w:rsidR="00604556" w14:paraId="06A08F47" w14:textId="77777777">
        <w:trPr>
          <w:cantSplit/>
          <w:jc w:val="center"/>
        </w:trPr>
        <w:tc>
          <w:tcPr>
            <w:tcW w:w="1418" w:type="dxa"/>
          </w:tcPr>
          <w:p w14:paraId="1A59F3E6" w14:textId="77777777" w:rsidR="00604556" w:rsidRDefault="00B37F43">
            <w:pPr>
              <w:pStyle w:val="Table09Row"/>
            </w:pPr>
            <w:r>
              <w:t>1893 (56 Vict. No. 9)</w:t>
            </w:r>
          </w:p>
        </w:tc>
        <w:tc>
          <w:tcPr>
            <w:tcW w:w="2693" w:type="dxa"/>
          </w:tcPr>
          <w:p w14:paraId="07EE77BB" w14:textId="77777777" w:rsidR="00604556" w:rsidRDefault="00B37F43">
            <w:pPr>
              <w:pStyle w:val="Table09Row"/>
            </w:pPr>
            <w:r>
              <w:rPr>
                <w:i/>
              </w:rPr>
              <w:t>Jury Exemption Act 1892</w:t>
            </w:r>
          </w:p>
        </w:tc>
        <w:tc>
          <w:tcPr>
            <w:tcW w:w="1276" w:type="dxa"/>
          </w:tcPr>
          <w:p w14:paraId="6273E4BF" w14:textId="77777777" w:rsidR="00604556" w:rsidRDefault="00B37F43">
            <w:pPr>
              <w:pStyle w:val="Table09Row"/>
            </w:pPr>
            <w:r>
              <w:t>13 Jan 1893</w:t>
            </w:r>
          </w:p>
        </w:tc>
        <w:tc>
          <w:tcPr>
            <w:tcW w:w="3402" w:type="dxa"/>
          </w:tcPr>
          <w:p w14:paraId="131B6CD9" w14:textId="77777777" w:rsidR="00604556" w:rsidRDefault="00B37F43">
            <w:pPr>
              <w:pStyle w:val="Table09Row"/>
            </w:pPr>
            <w:r>
              <w:t>13 Jan 1893</w:t>
            </w:r>
          </w:p>
        </w:tc>
        <w:tc>
          <w:tcPr>
            <w:tcW w:w="1123" w:type="dxa"/>
          </w:tcPr>
          <w:p w14:paraId="1E2B852B" w14:textId="77777777" w:rsidR="00604556" w:rsidRDefault="00B37F43">
            <w:pPr>
              <w:pStyle w:val="Table09Row"/>
            </w:pPr>
            <w:r>
              <w:t>1898 (62 Vict. No. 10)</w:t>
            </w:r>
          </w:p>
        </w:tc>
      </w:tr>
      <w:tr w:rsidR="00604556" w14:paraId="03AC14BD" w14:textId="77777777">
        <w:trPr>
          <w:cantSplit/>
          <w:jc w:val="center"/>
        </w:trPr>
        <w:tc>
          <w:tcPr>
            <w:tcW w:w="1418" w:type="dxa"/>
          </w:tcPr>
          <w:p w14:paraId="58A5434D" w14:textId="77777777" w:rsidR="00604556" w:rsidRDefault="00B37F43">
            <w:pPr>
              <w:pStyle w:val="Table09Row"/>
            </w:pPr>
            <w:r>
              <w:t>1893 (56 Vict. No. 10)</w:t>
            </w:r>
          </w:p>
        </w:tc>
        <w:tc>
          <w:tcPr>
            <w:tcW w:w="2693" w:type="dxa"/>
          </w:tcPr>
          <w:p w14:paraId="5713B6C4" w14:textId="77777777" w:rsidR="00604556" w:rsidRDefault="00B37F43">
            <w:pPr>
              <w:pStyle w:val="Table09Row"/>
            </w:pPr>
            <w:r>
              <w:rPr>
                <w:i/>
              </w:rPr>
              <w:t>Police Act Amendment Act 1893</w:t>
            </w:r>
          </w:p>
        </w:tc>
        <w:tc>
          <w:tcPr>
            <w:tcW w:w="1276" w:type="dxa"/>
          </w:tcPr>
          <w:p w14:paraId="2A575638" w14:textId="77777777" w:rsidR="00604556" w:rsidRDefault="00B37F43">
            <w:pPr>
              <w:pStyle w:val="Table09Row"/>
            </w:pPr>
            <w:r>
              <w:t>13 Jan 1893</w:t>
            </w:r>
          </w:p>
        </w:tc>
        <w:tc>
          <w:tcPr>
            <w:tcW w:w="3402" w:type="dxa"/>
          </w:tcPr>
          <w:p w14:paraId="73937416" w14:textId="77777777" w:rsidR="00604556" w:rsidRDefault="00B37F43">
            <w:pPr>
              <w:pStyle w:val="Table09Row"/>
            </w:pPr>
            <w:r>
              <w:t>13 Jan 1893</w:t>
            </w:r>
          </w:p>
        </w:tc>
        <w:tc>
          <w:tcPr>
            <w:tcW w:w="1123" w:type="dxa"/>
          </w:tcPr>
          <w:p w14:paraId="7AD976B6" w14:textId="77777777" w:rsidR="00604556" w:rsidRDefault="00604556">
            <w:pPr>
              <w:pStyle w:val="Table09Row"/>
            </w:pPr>
          </w:p>
        </w:tc>
      </w:tr>
      <w:tr w:rsidR="00604556" w14:paraId="69E7B72D" w14:textId="77777777">
        <w:trPr>
          <w:cantSplit/>
          <w:jc w:val="center"/>
        </w:trPr>
        <w:tc>
          <w:tcPr>
            <w:tcW w:w="1418" w:type="dxa"/>
          </w:tcPr>
          <w:p w14:paraId="7BA44A6F" w14:textId="77777777" w:rsidR="00604556" w:rsidRDefault="00B37F43">
            <w:pPr>
              <w:pStyle w:val="Table09Row"/>
            </w:pPr>
            <w:r>
              <w:t>1893 (56 Vict. No. 11)</w:t>
            </w:r>
          </w:p>
        </w:tc>
        <w:tc>
          <w:tcPr>
            <w:tcW w:w="2693" w:type="dxa"/>
          </w:tcPr>
          <w:p w14:paraId="68C871DE" w14:textId="77777777" w:rsidR="00604556" w:rsidRDefault="00B37F43">
            <w:pPr>
              <w:pStyle w:val="Table09Row"/>
            </w:pPr>
            <w:r>
              <w:rPr>
                <w:i/>
              </w:rPr>
              <w:t xml:space="preserve">Bills of Sale </w:t>
            </w:r>
            <w:r>
              <w:rPr>
                <w:i/>
              </w:rPr>
              <w:t>Amendment Act 1893</w:t>
            </w:r>
          </w:p>
        </w:tc>
        <w:tc>
          <w:tcPr>
            <w:tcW w:w="1276" w:type="dxa"/>
          </w:tcPr>
          <w:p w14:paraId="6CC54110" w14:textId="77777777" w:rsidR="00604556" w:rsidRDefault="00B37F43">
            <w:pPr>
              <w:pStyle w:val="Table09Row"/>
            </w:pPr>
            <w:r>
              <w:t>13 Jan 1893</w:t>
            </w:r>
          </w:p>
        </w:tc>
        <w:tc>
          <w:tcPr>
            <w:tcW w:w="3402" w:type="dxa"/>
          </w:tcPr>
          <w:p w14:paraId="665E06D6" w14:textId="77777777" w:rsidR="00604556" w:rsidRDefault="00B37F43">
            <w:pPr>
              <w:pStyle w:val="Table09Row"/>
            </w:pPr>
            <w:r>
              <w:t>1 Mar 1893</w:t>
            </w:r>
          </w:p>
        </w:tc>
        <w:tc>
          <w:tcPr>
            <w:tcW w:w="1123" w:type="dxa"/>
          </w:tcPr>
          <w:p w14:paraId="40391BAE" w14:textId="77777777" w:rsidR="00604556" w:rsidRDefault="00B37F43">
            <w:pPr>
              <w:pStyle w:val="Table09Row"/>
            </w:pPr>
            <w:r>
              <w:t>1899 (63 Vict. No. 45)</w:t>
            </w:r>
          </w:p>
        </w:tc>
      </w:tr>
      <w:tr w:rsidR="00604556" w14:paraId="1ABB2B7A" w14:textId="77777777">
        <w:trPr>
          <w:cantSplit/>
          <w:jc w:val="center"/>
        </w:trPr>
        <w:tc>
          <w:tcPr>
            <w:tcW w:w="1418" w:type="dxa"/>
          </w:tcPr>
          <w:p w14:paraId="796B38CC" w14:textId="77777777" w:rsidR="00604556" w:rsidRDefault="00B37F43">
            <w:pPr>
              <w:pStyle w:val="Table09Row"/>
            </w:pPr>
            <w:r>
              <w:t>1893 (56 Vict. No. 12)</w:t>
            </w:r>
          </w:p>
        </w:tc>
        <w:tc>
          <w:tcPr>
            <w:tcW w:w="2693" w:type="dxa"/>
          </w:tcPr>
          <w:p w14:paraId="216EE931" w14:textId="77777777" w:rsidR="00604556" w:rsidRDefault="00B37F43">
            <w:pPr>
              <w:pStyle w:val="Table09Row"/>
            </w:pPr>
            <w:r>
              <w:rPr>
                <w:i/>
              </w:rPr>
              <w:t>Federal Council Referring Act (Western Australia) Act 1893</w:t>
            </w:r>
          </w:p>
        </w:tc>
        <w:tc>
          <w:tcPr>
            <w:tcW w:w="1276" w:type="dxa"/>
          </w:tcPr>
          <w:p w14:paraId="36F4B2AD" w14:textId="77777777" w:rsidR="00604556" w:rsidRDefault="00B37F43">
            <w:pPr>
              <w:pStyle w:val="Table09Row"/>
            </w:pPr>
            <w:r>
              <w:t>13 Jan 1893</w:t>
            </w:r>
          </w:p>
        </w:tc>
        <w:tc>
          <w:tcPr>
            <w:tcW w:w="3402" w:type="dxa"/>
          </w:tcPr>
          <w:p w14:paraId="64776153" w14:textId="77777777" w:rsidR="00604556" w:rsidRDefault="00B37F43">
            <w:pPr>
              <w:pStyle w:val="Table09Row"/>
            </w:pPr>
            <w:r>
              <w:t>13 Jan 1893</w:t>
            </w:r>
          </w:p>
        </w:tc>
        <w:tc>
          <w:tcPr>
            <w:tcW w:w="1123" w:type="dxa"/>
          </w:tcPr>
          <w:p w14:paraId="52DD9C1F" w14:textId="77777777" w:rsidR="00604556" w:rsidRDefault="00B37F43">
            <w:pPr>
              <w:pStyle w:val="Table09Row"/>
            </w:pPr>
            <w:r>
              <w:t>1964/061 (13 Eliz. II No. 61)</w:t>
            </w:r>
          </w:p>
        </w:tc>
      </w:tr>
      <w:tr w:rsidR="00604556" w14:paraId="5F091E8E" w14:textId="77777777">
        <w:trPr>
          <w:cantSplit/>
          <w:jc w:val="center"/>
        </w:trPr>
        <w:tc>
          <w:tcPr>
            <w:tcW w:w="1418" w:type="dxa"/>
          </w:tcPr>
          <w:p w14:paraId="197FB579" w14:textId="77777777" w:rsidR="00604556" w:rsidRDefault="00B37F43">
            <w:pPr>
              <w:pStyle w:val="Table09Row"/>
            </w:pPr>
            <w:r>
              <w:t>1893 (56 Vict. No. 13)</w:t>
            </w:r>
          </w:p>
        </w:tc>
        <w:tc>
          <w:tcPr>
            <w:tcW w:w="2693" w:type="dxa"/>
          </w:tcPr>
          <w:p w14:paraId="5361A7BE" w14:textId="77777777" w:rsidR="00604556" w:rsidRDefault="00B37F43">
            <w:pPr>
              <w:pStyle w:val="Table09Row"/>
            </w:pPr>
            <w:r>
              <w:rPr>
                <w:i/>
              </w:rPr>
              <w:t xml:space="preserve">Scab Act 1891 </w:t>
            </w:r>
            <w:r>
              <w:rPr>
                <w:i/>
              </w:rPr>
              <w:t>Amendment Act 1893</w:t>
            </w:r>
          </w:p>
        </w:tc>
        <w:tc>
          <w:tcPr>
            <w:tcW w:w="1276" w:type="dxa"/>
          </w:tcPr>
          <w:p w14:paraId="646CF41F" w14:textId="77777777" w:rsidR="00604556" w:rsidRDefault="00B37F43">
            <w:pPr>
              <w:pStyle w:val="Table09Row"/>
            </w:pPr>
            <w:r>
              <w:t>13 Jan 1893</w:t>
            </w:r>
          </w:p>
        </w:tc>
        <w:tc>
          <w:tcPr>
            <w:tcW w:w="3402" w:type="dxa"/>
          </w:tcPr>
          <w:p w14:paraId="42DE29C5" w14:textId="77777777" w:rsidR="00604556" w:rsidRDefault="00B37F43">
            <w:pPr>
              <w:pStyle w:val="Table09Row"/>
            </w:pPr>
            <w:r>
              <w:t>13 Jan 1893</w:t>
            </w:r>
          </w:p>
        </w:tc>
        <w:tc>
          <w:tcPr>
            <w:tcW w:w="1123" w:type="dxa"/>
          </w:tcPr>
          <w:p w14:paraId="5FF5429B" w14:textId="77777777" w:rsidR="00604556" w:rsidRDefault="00B37F43">
            <w:pPr>
              <w:pStyle w:val="Table09Row"/>
            </w:pPr>
            <w:r>
              <w:t>1960/024 (9 Eliz. II No. 24)</w:t>
            </w:r>
          </w:p>
        </w:tc>
      </w:tr>
      <w:tr w:rsidR="00604556" w14:paraId="3BB2ABDC" w14:textId="77777777">
        <w:trPr>
          <w:cantSplit/>
          <w:jc w:val="center"/>
        </w:trPr>
        <w:tc>
          <w:tcPr>
            <w:tcW w:w="1418" w:type="dxa"/>
          </w:tcPr>
          <w:p w14:paraId="7BE61D27" w14:textId="77777777" w:rsidR="00604556" w:rsidRDefault="00B37F43">
            <w:pPr>
              <w:pStyle w:val="Table09Row"/>
            </w:pPr>
            <w:r>
              <w:t>1893 (56 Vict. No. 14)</w:t>
            </w:r>
          </w:p>
        </w:tc>
        <w:tc>
          <w:tcPr>
            <w:tcW w:w="2693" w:type="dxa"/>
          </w:tcPr>
          <w:p w14:paraId="45F94CC4" w14:textId="77777777" w:rsidR="00604556" w:rsidRDefault="00B37F43">
            <w:pPr>
              <w:pStyle w:val="Table09Row"/>
            </w:pPr>
            <w:r>
              <w:rPr>
                <w:i/>
              </w:rPr>
              <w:t>The Transfer of Land Act 1893</w:t>
            </w:r>
          </w:p>
        </w:tc>
        <w:tc>
          <w:tcPr>
            <w:tcW w:w="1276" w:type="dxa"/>
          </w:tcPr>
          <w:p w14:paraId="0802CEC0" w14:textId="77777777" w:rsidR="00604556" w:rsidRDefault="00B37F43">
            <w:pPr>
              <w:pStyle w:val="Table09Row"/>
            </w:pPr>
            <w:r>
              <w:t>13 Jan 1893</w:t>
            </w:r>
          </w:p>
        </w:tc>
        <w:tc>
          <w:tcPr>
            <w:tcW w:w="3402" w:type="dxa"/>
          </w:tcPr>
          <w:p w14:paraId="6EC26387" w14:textId="77777777" w:rsidR="00604556" w:rsidRDefault="00B37F43">
            <w:pPr>
              <w:pStyle w:val="Table09Row"/>
            </w:pPr>
            <w:r>
              <w:t>13 Jan 1893</w:t>
            </w:r>
          </w:p>
        </w:tc>
        <w:tc>
          <w:tcPr>
            <w:tcW w:w="1123" w:type="dxa"/>
          </w:tcPr>
          <w:p w14:paraId="327132B2" w14:textId="77777777" w:rsidR="00604556" w:rsidRDefault="00604556">
            <w:pPr>
              <w:pStyle w:val="Table09Row"/>
            </w:pPr>
          </w:p>
        </w:tc>
      </w:tr>
      <w:tr w:rsidR="00604556" w14:paraId="5FAD8B44" w14:textId="77777777">
        <w:trPr>
          <w:cantSplit/>
          <w:jc w:val="center"/>
        </w:trPr>
        <w:tc>
          <w:tcPr>
            <w:tcW w:w="1418" w:type="dxa"/>
          </w:tcPr>
          <w:p w14:paraId="5077DE8D" w14:textId="77777777" w:rsidR="00604556" w:rsidRDefault="00B37F43">
            <w:pPr>
              <w:pStyle w:val="Table09Row"/>
            </w:pPr>
            <w:r>
              <w:t>1893 (56 Vict. No. 15)</w:t>
            </w:r>
          </w:p>
        </w:tc>
        <w:tc>
          <w:tcPr>
            <w:tcW w:w="2693" w:type="dxa"/>
          </w:tcPr>
          <w:p w14:paraId="21A1B9F1" w14:textId="77777777" w:rsidR="00604556" w:rsidRDefault="00B37F43">
            <w:pPr>
              <w:pStyle w:val="Table09Row"/>
            </w:pPr>
            <w:r>
              <w:rPr>
                <w:i/>
              </w:rPr>
              <w:t>Aboriginal Offenders Act (Amendment) 1893</w:t>
            </w:r>
          </w:p>
        </w:tc>
        <w:tc>
          <w:tcPr>
            <w:tcW w:w="1276" w:type="dxa"/>
          </w:tcPr>
          <w:p w14:paraId="5467098C" w14:textId="77777777" w:rsidR="00604556" w:rsidRDefault="00B37F43">
            <w:pPr>
              <w:pStyle w:val="Table09Row"/>
            </w:pPr>
            <w:r>
              <w:t>13 Jan 1893</w:t>
            </w:r>
          </w:p>
        </w:tc>
        <w:tc>
          <w:tcPr>
            <w:tcW w:w="3402" w:type="dxa"/>
          </w:tcPr>
          <w:p w14:paraId="0FE62624" w14:textId="77777777" w:rsidR="00604556" w:rsidRDefault="00B37F43">
            <w:pPr>
              <w:pStyle w:val="Table09Row"/>
            </w:pPr>
            <w:r>
              <w:t>13 Jan 1893</w:t>
            </w:r>
          </w:p>
        </w:tc>
        <w:tc>
          <w:tcPr>
            <w:tcW w:w="1123" w:type="dxa"/>
          </w:tcPr>
          <w:p w14:paraId="0B51E43C" w14:textId="77777777" w:rsidR="00604556" w:rsidRDefault="00B37F43">
            <w:pPr>
              <w:pStyle w:val="Table09Row"/>
            </w:pPr>
            <w:r>
              <w:t xml:space="preserve">1902 (1 &amp; </w:t>
            </w:r>
            <w:r>
              <w:t>2 Edw. VII No. 14)</w:t>
            </w:r>
          </w:p>
        </w:tc>
      </w:tr>
      <w:tr w:rsidR="00604556" w14:paraId="7BEAD861" w14:textId="77777777">
        <w:trPr>
          <w:cantSplit/>
          <w:jc w:val="center"/>
        </w:trPr>
        <w:tc>
          <w:tcPr>
            <w:tcW w:w="1418" w:type="dxa"/>
          </w:tcPr>
          <w:p w14:paraId="1FC495C2" w14:textId="77777777" w:rsidR="00604556" w:rsidRDefault="00B37F43">
            <w:pPr>
              <w:pStyle w:val="Table09Row"/>
            </w:pPr>
            <w:r>
              <w:t>1893 (56 Vict. No. 16)</w:t>
            </w:r>
          </w:p>
        </w:tc>
        <w:tc>
          <w:tcPr>
            <w:tcW w:w="2693" w:type="dxa"/>
          </w:tcPr>
          <w:p w14:paraId="53B1F616" w14:textId="77777777" w:rsidR="00604556" w:rsidRDefault="00B37F43">
            <w:pPr>
              <w:pStyle w:val="Table09Row"/>
            </w:pPr>
            <w:r>
              <w:rPr>
                <w:i/>
              </w:rPr>
              <w:t>The Fremantle Harbour Works and Tramway Act 1893</w:t>
            </w:r>
          </w:p>
        </w:tc>
        <w:tc>
          <w:tcPr>
            <w:tcW w:w="1276" w:type="dxa"/>
          </w:tcPr>
          <w:p w14:paraId="6D3A9630" w14:textId="77777777" w:rsidR="00604556" w:rsidRDefault="00B37F43">
            <w:pPr>
              <w:pStyle w:val="Table09Row"/>
            </w:pPr>
            <w:r>
              <w:t>13 Jan 1893</w:t>
            </w:r>
          </w:p>
        </w:tc>
        <w:tc>
          <w:tcPr>
            <w:tcW w:w="3402" w:type="dxa"/>
          </w:tcPr>
          <w:p w14:paraId="7BA0945D" w14:textId="77777777" w:rsidR="00604556" w:rsidRDefault="00B37F43">
            <w:pPr>
              <w:pStyle w:val="Table09Row"/>
            </w:pPr>
            <w:r>
              <w:t>13 Jan 1893</w:t>
            </w:r>
          </w:p>
        </w:tc>
        <w:tc>
          <w:tcPr>
            <w:tcW w:w="1123" w:type="dxa"/>
          </w:tcPr>
          <w:p w14:paraId="5A68A766" w14:textId="77777777" w:rsidR="00604556" w:rsidRDefault="00B37F43">
            <w:pPr>
              <w:pStyle w:val="Table09Row"/>
            </w:pPr>
            <w:r>
              <w:t>1997/057</w:t>
            </w:r>
          </w:p>
        </w:tc>
      </w:tr>
      <w:tr w:rsidR="00604556" w14:paraId="60F107EA" w14:textId="77777777">
        <w:trPr>
          <w:cantSplit/>
          <w:jc w:val="center"/>
        </w:trPr>
        <w:tc>
          <w:tcPr>
            <w:tcW w:w="1418" w:type="dxa"/>
          </w:tcPr>
          <w:p w14:paraId="7B7C09C1" w14:textId="77777777" w:rsidR="00604556" w:rsidRDefault="00B37F43">
            <w:pPr>
              <w:pStyle w:val="Table09Row"/>
            </w:pPr>
            <w:r>
              <w:lastRenderedPageBreak/>
              <w:t>1893 (56 Vict. No. 17)</w:t>
            </w:r>
          </w:p>
        </w:tc>
        <w:tc>
          <w:tcPr>
            <w:tcW w:w="2693" w:type="dxa"/>
          </w:tcPr>
          <w:p w14:paraId="608F2F84" w14:textId="77777777" w:rsidR="00604556" w:rsidRDefault="00B37F43">
            <w:pPr>
              <w:pStyle w:val="Table09Row"/>
            </w:pPr>
            <w:r>
              <w:rPr>
                <w:i/>
              </w:rPr>
              <w:t>Officers of Parliament Act 1893</w:t>
            </w:r>
          </w:p>
        </w:tc>
        <w:tc>
          <w:tcPr>
            <w:tcW w:w="1276" w:type="dxa"/>
          </w:tcPr>
          <w:p w14:paraId="701EC546" w14:textId="77777777" w:rsidR="00604556" w:rsidRDefault="00B37F43">
            <w:pPr>
              <w:pStyle w:val="Table09Row"/>
            </w:pPr>
            <w:r>
              <w:t>13 Jan 1893</w:t>
            </w:r>
          </w:p>
        </w:tc>
        <w:tc>
          <w:tcPr>
            <w:tcW w:w="3402" w:type="dxa"/>
          </w:tcPr>
          <w:p w14:paraId="678304F7" w14:textId="77777777" w:rsidR="00604556" w:rsidRDefault="00B37F43">
            <w:pPr>
              <w:pStyle w:val="Table09Row"/>
            </w:pPr>
            <w:r>
              <w:t>13 Jan 1893</w:t>
            </w:r>
          </w:p>
        </w:tc>
        <w:tc>
          <w:tcPr>
            <w:tcW w:w="1123" w:type="dxa"/>
          </w:tcPr>
          <w:p w14:paraId="28625F5C" w14:textId="77777777" w:rsidR="00604556" w:rsidRDefault="00B37F43">
            <w:pPr>
              <w:pStyle w:val="Table09Row"/>
            </w:pPr>
            <w:r>
              <w:t>1899 (63 Vict. No. 19)</w:t>
            </w:r>
          </w:p>
        </w:tc>
      </w:tr>
      <w:tr w:rsidR="00604556" w14:paraId="1F71363D" w14:textId="77777777">
        <w:trPr>
          <w:cantSplit/>
          <w:jc w:val="center"/>
        </w:trPr>
        <w:tc>
          <w:tcPr>
            <w:tcW w:w="1418" w:type="dxa"/>
          </w:tcPr>
          <w:p w14:paraId="19C97E64" w14:textId="77777777" w:rsidR="00604556" w:rsidRDefault="00B37F43">
            <w:pPr>
              <w:pStyle w:val="Table09Row"/>
            </w:pPr>
            <w:r>
              <w:t>1893 (56 Vict. No. 18)</w:t>
            </w:r>
          </w:p>
        </w:tc>
        <w:tc>
          <w:tcPr>
            <w:tcW w:w="2693" w:type="dxa"/>
          </w:tcPr>
          <w:p w14:paraId="620288C2" w14:textId="77777777" w:rsidR="00604556" w:rsidRDefault="00B37F43">
            <w:pPr>
              <w:pStyle w:val="Table09Row"/>
            </w:pPr>
            <w:r>
              <w:rPr>
                <w:i/>
              </w:rPr>
              <w:t>Defe</w:t>
            </w:r>
            <w:r>
              <w:rPr>
                <w:i/>
              </w:rPr>
              <w:t>nce Forces Act 1893</w:t>
            </w:r>
          </w:p>
        </w:tc>
        <w:tc>
          <w:tcPr>
            <w:tcW w:w="1276" w:type="dxa"/>
          </w:tcPr>
          <w:p w14:paraId="164570CB" w14:textId="77777777" w:rsidR="00604556" w:rsidRDefault="00B37F43">
            <w:pPr>
              <w:pStyle w:val="Table09Row"/>
            </w:pPr>
            <w:r>
              <w:t>13 Jan 1893</w:t>
            </w:r>
          </w:p>
        </w:tc>
        <w:tc>
          <w:tcPr>
            <w:tcW w:w="3402" w:type="dxa"/>
          </w:tcPr>
          <w:p w14:paraId="0104C7F5" w14:textId="77777777" w:rsidR="00604556" w:rsidRDefault="00B37F43">
            <w:pPr>
              <w:pStyle w:val="Table09Row"/>
            </w:pPr>
            <w:r>
              <w:t>13 Jan 1893</w:t>
            </w:r>
          </w:p>
        </w:tc>
        <w:tc>
          <w:tcPr>
            <w:tcW w:w="1123" w:type="dxa"/>
          </w:tcPr>
          <w:p w14:paraId="2F77BBED" w14:textId="77777777" w:rsidR="00604556" w:rsidRDefault="00B37F43">
            <w:pPr>
              <w:pStyle w:val="Table09Row"/>
            </w:pPr>
            <w:r>
              <w:t>1894 (58 Vict. No. 2)</w:t>
            </w:r>
          </w:p>
        </w:tc>
      </w:tr>
      <w:tr w:rsidR="00604556" w14:paraId="7F3212EB" w14:textId="77777777">
        <w:trPr>
          <w:cantSplit/>
          <w:jc w:val="center"/>
        </w:trPr>
        <w:tc>
          <w:tcPr>
            <w:tcW w:w="1418" w:type="dxa"/>
          </w:tcPr>
          <w:p w14:paraId="553A778C" w14:textId="77777777" w:rsidR="00604556" w:rsidRDefault="00B37F43">
            <w:pPr>
              <w:pStyle w:val="Table09Row"/>
            </w:pPr>
            <w:r>
              <w:t>1893 (56 Vict. No. 19)</w:t>
            </w:r>
          </w:p>
        </w:tc>
        <w:tc>
          <w:tcPr>
            <w:tcW w:w="2693" w:type="dxa"/>
          </w:tcPr>
          <w:p w14:paraId="3F090C97" w14:textId="77777777" w:rsidR="00604556" w:rsidRDefault="00B37F43">
            <w:pPr>
              <w:pStyle w:val="Table09Row"/>
            </w:pPr>
            <w:r>
              <w:rPr>
                <w:i/>
              </w:rPr>
              <w:t>Midland Railway Loan Act 1893</w:t>
            </w:r>
          </w:p>
        </w:tc>
        <w:tc>
          <w:tcPr>
            <w:tcW w:w="1276" w:type="dxa"/>
          </w:tcPr>
          <w:p w14:paraId="5934CD07" w14:textId="77777777" w:rsidR="00604556" w:rsidRDefault="00B37F43">
            <w:pPr>
              <w:pStyle w:val="Table09Row"/>
            </w:pPr>
            <w:r>
              <w:t>13 Jan 1893</w:t>
            </w:r>
          </w:p>
        </w:tc>
        <w:tc>
          <w:tcPr>
            <w:tcW w:w="3402" w:type="dxa"/>
          </w:tcPr>
          <w:p w14:paraId="59AA6D05" w14:textId="77777777" w:rsidR="00604556" w:rsidRDefault="00B37F43">
            <w:pPr>
              <w:pStyle w:val="Table09Row"/>
            </w:pPr>
            <w:r>
              <w:t>13 Jan 1893</w:t>
            </w:r>
          </w:p>
        </w:tc>
        <w:tc>
          <w:tcPr>
            <w:tcW w:w="1123" w:type="dxa"/>
          </w:tcPr>
          <w:p w14:paraId="7A252CBC" w14:textId="77777777" w:rsidR="00604556" w:rsidRDefault="00B37F43">
            <w:pPr>
              <w:pStyle w:val="Table09Row"/>
            </w:pPr>
            <w:r>
              <w:t>1964/061 (13 Eliz. II No. 61)</w:t>
            </w:r>
          </w:p>
        </w:tc>
      </w:tr>
      <w:tr w:rsidR="00604556" w14:paraId="3ACFEA8A" w14:textId="77777777">
        <w:trPr>
          <w:cantSplit/>
          <w:jc w:val="center"/>
        </w:trPr>
        <w:tc>
          <w:tcPr>
            <w:tcW w:w="1418" w:type="dxa"/>
          </w:tcPr>
          <w:p w14:paraId="3F0CAD7E" w14:textId="77777777" w:rsidR="00604556" w:rsidRDefault="00B37F43">
            <w:pPr>
              <w:pStyle w:val="Table09Row"/>
            </w:pPr>
            <w:r>
              <w:t>1893 (56 Vict. Prvt Act)</w:t>
            </w:r>
          </w:p>
        </w:tc>
        <w:tc>
          <w:tcPr>
            <w:tcW w:w="2693" w:type="dxa"/>
          </w:tcPr>
          <w:p w14:paraId="646898CE" w14:textId="77777777" w:rsidR="00604556" w:rsidRDefault="00B37F43">
            <w:pPr>
              <w:pStyle w:val="Table09Row"/>
            </w:pPr>
            <w:r>
              <w:rPr>
                <w:i/>
              </w:rPr>
              <w:t xml:space="preserve">West Australian Trustee Executor and Agency </w:t>
            </w:r>
            <w:r>
              <w:rPr>
                <w:i/>
              </w:rPr>
              <w:t>Company Limited Act (1893)</w:t>
            </w:r>
          </w:p>
        </w:tc>
        <w:tc>
          <w:tcPr>
            <w:tcW w:w="1276" w:type="dxa"/>
          </w:tcPr>
          <w:p w14:paraId="1BBB1578" w14:textId="77777777" w:rsidR="00604556" w:rsidRDefault="00B37F43">
            <w:pPr>
              <w:pStyle w:val="Table09Row"/>
            </w:pPr>
            <w:r>
              <w:t>13 Jan 1893</w:t>
            </w:r>
          </w:p>
        </w:tc>
        <w:tc>
          <w:tcPr>
            <w:tcW w:w="3402" w:type="dxa"/>
          </w:tcPr>
          <w:p w14:paraId="73334F05" w14:textId="77777777" w:rsidR="00604556" w:rsidRDefault="00B37F43">
            <w:pPr>
              <w:pStyle w:val="Table09Row"/>
            </w:pPr>
            <w:r>
              <w:t>13 Jan 1893</w:t>
            </w:r>
          </w:p>
        </w:tc>
        <w:tc>
          <w:tcPr>
            <w:tcW w:w="1123" w:type="dxa"/>
          </w:tcPr>
          <w:p w14:paraId="126B5606" w14:textId="77777777" w:rsidR="00604556" w:rsidRDefault="00B37F43">
            <w:pPr>
              <w:pStyle w:val="Table09Row"/>
            </w:pPr>
            <w:r>
              <w:t>1987/111</w:t>
            </w:r>
          </w:p>
        </w:tc>
      </w:tr>
      <w:tr w:rsidR="00604556" w14:paraId="5C0CBE93" w14:textId="77777777">
        <w:trPr>
          <w:cantSplit/>
          <w:jc w:val="center"/>
        </w:trPr>
        <w:tc>
          <w:tcPr>
            <w:tcW w:w="1418" w:type="dxa"/>
          </w:tcPr>
          <w:p w14:paraId="5565791D" w14:textId="77777777" w:rsidR="00604556" w:rsidRDefault="00B37F43">
            <w:pPr>
              <w:pStyle w:val="Table09Row"/>
            </w:pPr>
            <w:r>
              <w:t>1893 (56 Vict. Prvt Act)</w:t>
            </w:r>
          </w:p>
        </w:tc>
        <w:tc>
          <w:tcPr>
            <w:tcW w:w="2693" w:type="dxa"/>
          </w:tcPr>
          <w:p w14:paraId="30E4243A" w14:textId="77777777" w:rsidR="00604556" w:rsidRDefault="00B37F43">
            <w:pPr>
              <w:pStyle w:val="Table09Row"/>
            </w:pPr>
            <w:r>
              <w:rPr>
                <w:i/>
              </w:rPr>
              <w:t>The Perth Gas Company’s Act 1886 Amendment Act 1892</w:t>
            </w:r>
          </w:p>
        </w:tc>
        <w:tc>
          <w:tcPr>
            <w:tcW w:w="1276" w:type="dxa"/>
          </w:tcPr>
          <w:p w14:paraId="3B4EA4FB" w14:textId="77777777" w:rsidR="00604556" w:rsidRDefault="00B37F43">
            <w:pPr>
              <w:pStyle w:val="Table09Row"/>
            </w:pPr>
            <w:r>
              <w:t>13 Jan 1893</w:t>
            </w:r>
          </w:p>
        </w:tc>
        <w:tc>
          <w:tcPr>
            <w:tcW w:w="3402" w:type="dxa"/>
          </w:tcPr>
          <w:p w14:paraId="531BF7D7" w14:textId="77777777" w:rsidR="00604556" w:rsidRDefault="00B37F43">
            <w:pPr>
              <w:pStyle w:val="Table09Row"/>
            </w:pPr>
            <w:r>
              <w:t>13 Jan 1893</w:t>
            </w:r>
          </w:p>
        </w:tc>
        <w:tc>
          <w:tcPr>
            <w:tcW w:w="1123" w:type="dxa"/>
          </w:tcPr>
          <w:p w14:paraId="72FFD7F5" w14:textId="77777777" w:rsidR="00604556" w:rsidRDefault="00B37F43">
            <w:pPr>
              <w:pStyle w:val="Table09Row"/>
            </w:pPr>
            <w:r>
              <w:t>1979/111</w:t>
            </w:r>
          </w:p>
        </w:tc>
      </w:tr>
      <w:tr w:rsidR="00604556" w14:paraId="5696F99A" w14:textId="77777777">
        <w:trPr>
          <w:cantSplit/>
          <w:jc w:val="center"/>
        </w:trPr>
        <w:tc>
          <w:tcPr>
            <w:tcW w:w="1418" w:type="dxa"/>
          </w:tcPr>
          <w:p w14:paraId="6FF7EEE2" w14:textId="77777777" w:rsidR="00604556" w:rsidRDefault="00B37F43">
            <w:pPr>
              <w:pStyle w:val="Table09Row"/>
            </w:pPr>
            <w:r>
              <w:t>1893 (56 Vict. Prvt Act)</w:t>
            </w:r>
          </w:p>
        </w:tc>
        <w:tc>
          <w:tcPr>
            <w:tcW w:w="2693" w:type="dxa"/>
          </w:tcPr>
          <w:p w14:paraId="15943A02" w14:textId="77777777" w:rsidR="00604556" w:rsidRDefault="00B37F43">
            <w:pPr>
              <w:pStyle w:val="Table09Row"/>
            </w:pPr>
            <w:r>
              <w:rPr>
                <w:i/>
              </w:rPr>
              <w:t>Perth Protestant Orphanage Lands Sale Act</w:t>
            </w:r>
          </w:p>
        </w:tc>
        <w:tc>
          <w:tcPr>
            <w:tcW w:w="1276" w:type="dxa"/>
          </w:tcPr>
          <w:p w14:paraId="72821366" w14:textId="77777777" w:rsidR="00604556" w:rsidRDefault="00B37F43">
            <w:pPr>
              <w:pStyle w:val="Table09Row"/>
            </w:pPr>
            <w:r>
              <w:t>13 Jan 1893</w:t>
            </w:r>
          </w:p>
        </w:tc>
        <w:tc>
          <w:tcPr>
            <w:tcW w:w="3402" w:type="dxa"/>
          </w:tcPr>
          <w:p w14:paraId="032F247F" w14:textId="77777777" w:rsidR="00604556" w:rsidRDefault="00B37F43">
            <w:pPr>
              <w:pStyle w:val="Table09Row"/>
            </w:pPr>
            <w:r>
              <w:t>13 Ja</w:t>
            </w:r>
            <w:r>
              <w:t>n 1893</w:t>
            </w:r>
          </w:p>
        </w:tc>
        <w:tc>
          <w:tcPr>
            <w:tcW w:w="1123" w:type="dxa"/>
          </w:tcPr>
          <w:p w14:paraId="4297DA1A" w14:textId="77777777" w:rsidR="00604556" w:rsidRDefault="00604556">
            <w:pPr>
              <w:pStyle w:val="Table09Row"/>
            </w:pPr>
          </w:p>
        </w:tc>
      </w:tr>
      <w:tr w:rsidR="00604556" w14:paraId="7F7C85BD" w14:textId="77777777">
        <w:trPr>
          <w:cantSplit/>
          <w:jc w:val="center"/>
        </w:trPr>
        <w:tc>
          <w:tcPr>
            <w:tcW w:w="1418" w:type="dxa"/>
          </w:tcPr>
          <w:p w14:paraId="78F277D6" w14:textId="77777777" w:rsidR="00604556" w:rsidRDefault="00B37F43">
            <w:pPr>
              <w:pStyle w:val="Table09Row"/>
            </w:pPr>
            <w:r>
              <w:t>1893 (57 Vict. No. 1)</w:t>
            </w:r>
          </w:p>
        </w:tc>
        <w:tc>
          <w:tcPr>
            <w:tcW w:w="2693" w:type="dxa"/>
          </w:tcPr>
          <w:p w14:paraId="08EC465B" w14:textId="77777777" w:rsidR="00604556" w:rsidRDefault="00B37F43">
            <w:pPr>
              <w:pStyle w:val="Table09Row"/>
            </w:pPr>
            <w:r>
              <w:rPr>
                <w:i/>
              </w:rPr>
              <w:t>Appropriation (1893) [57 Vict. No. 1]</w:t>
            </w:r>
          </w:p>
        </w:tc>
        <w:tc>
          <w:tcPr>
            <w:tcW w:w="1276" w:type="dxa"/>
          </w:tcPr>
          <w:p w14:paraId="6B53BD0A" w14:textId="77777777" w:rsidR="00604556" w:rsidRDefault="00B37F43">
            <w:pPr>
              <w:pStyle w:val="Table09Row"/>
            </w:pPr>
            <w:r>
              <w:t>28 Jul 1893</w:t>
            </w:r>
          </w:p>
        </w:tc>
        <w:tc>
          <w:tcPr>
            <w:tcW w:w="3402" w:type="dxa"/>
          </w:tcPr>
          <w:p w14:paraId="06881A61" w14:textId="77777777" w:rsidR="00604556" w:rsidRDefault="00B37F43">
            <w:pPr>
              <w:pStyle w:val="Table09Row"/>
            </w:pPr>
            <w:r>
              <w:t>28 Jul 1893</w:t>
            </w:r>
          </w:p>
        </w:tc>
        <w:tc>
          <w:tcPr>
            <w:tcW w:w="1123" w:type="dxa"/>
          </w:tcPr>
          <w:p w14:paraId="2E68A486" w14:textId="77777777" w:rsidR="00604556" w:rsidRDefault="00B37F43">
            <w:pPr>
              <w:pStyle w:val="Table09Row"/>
            </w:pPr>
            <w:r>
              <w:t>1964/061 (13 Eliz. II No. 61)</w:t>
            </w:r>
          </w:p>
        </w:tc>
      </w:tr>
      <w:tr w:rsidR="00604556" w14:paraId="4740D51D" w14:textId="77777777">
        <w:trPr>
          <w:cantSplit/>
          <w:jc w:val="center"/>
        </w:trPr>
        <w:tc>
          <w:tcPr>
            <w:tcW w:w="1418" w:type="dxa"/>
          </w:tcPr>
          <w:p w14:paraId="6723946D" w14:textId="77777777" w:rsidR="00604556" w:rsidRDefault="00B37F43">
            <w:pPr>
              <w:pStyle w:val="Table09Row"/>
            </w:pPr>
            <w:r>
              <w:t>1893 (57 Vict. No. 2)</w:t>
            </w:r>
          </w:p>
        </w:tc>
        <w:tc>
          <w:tcPr>
            <w:tcW w:w="2693" w:type="dxa"/>
          </w:tcPr>
          <w:p w14:paraId="5B0201AC" w14:textId="77777777" w:rsidR="00604556" w:rsidRDefault="00B37F43">
            <w:pPr>
              <w:pStyle w:val="Table09Row"/>
            </w:pPr>
            <w:r>
              <w:rPr>
                <w:i/>
              </w:rPr>
              <w:t>Treasury Bills Act 1893</w:t>
            </w:r>
          </w:p>
        </w:tc>
        <w:tc>
          <w:tcPr>
            <w:tcW w:w="1276" w:type="dxa"/>
          </w:tcPr>
          <w:p w14:paraId="770708C9" w14:textId="77777777" w:rsidR="00604556" w:rsidRDefault="00B37F43">
            <w:pPr>
              <w:pStyle w:val="Table09Row"/>
            </w:pPr>
            <w:r>
              <w:t>28 Jul 1893</w:t>
            </w:r>
          </w:p>
        </w:tc>
        <w:tc>
          <w:tcPr>
            <w:tcW w:w="3402" w:type="dxa"/>
          </w:tcPr>
          <w:p w14:paraId="63E8F709" w14:textId="77777777" w:rsidR="00604556" w:rsidRDefault="00B37F43">
            <w:pPr>
              <w:pStyle w:val="Table09Row"/>
            </w:pPr>
            <w:r>
              <w:t>28 Jul 1893</w:t>
            </w:r>
          </w:p>
        </w:tc>
        <w:tc>
          <w:tcPr>
            <w:tcW w:w="1123" w:type="dxa"/>
          </w:tcPr>
          <w:p w14:paraId="7B5A0363" w14:textId="77777777" w:rsidR="00604556" w:rsidRDefault="00B37F43">
            <w:pPr>
              <w:pStyle w:val="Table09Row"/>
            </w:pPr>
            <w:r>
              <w:t>1991/010</w:t>
            </w:r>
          </w:p>
        </w:tc>
      </w:tr>
      <w:tr w:rsidR="00604556" w14:paraId="18FBB5AE" w14:textId="77777777">
        <w:trPr>
          <w:cantSplit/>
          <w:jc w:val="center"/>
        </w:trPr>
        <w:tc>
          <w:tcPr>
            <w:tcW w:w="1418" w:type="dxa"/>
          </w:tcPr>
          <w:p w14:paraId="1D3CA5F5" w14:textId="77777777" w:rsidR="00604556" w:rsidRDefault="00B37F43">
            <w:pPr>
              <w:pStyle w:val="Table09Row"/>
            </w:pPr>
            <w:r>
              <w:t>1893 (57 Vict. No. 3)</w:t>
            </w:r>
          </w:p>
        </w:tc>
        <w:tc>
          <w:tcPr>
            <w:tcW w:w="2693" w:type="dxa"/>
          </w:tcPr>
          <w:p w14:paraId="3AB77B7A" w14:textId="77777777" w:rsidR="00604556" w:rsidRDefault="00B37F43">
            <w:pPr>
              <w:pStyle w:val="Table09Row"/>
            </w:pPr>
            <w:r>
              <w:rPr>
                <w:i/>
              </w:rPr>
              <w:t xml:space="preserve">Post Office Savings Bank </w:t>
            </w:r>
            <w:r>
              <w:rPr>
                <w:i/>
              </w:rPr>
              <w:t>Consolidation Act 1893</w:t>
            </w:r>
          </w:p>
        </w:tc>
        <w:tc>
          <w:tcPr>
            <w:tcW w:w="1276" w:type="dxa"/>
          </w:tcPr>
          <w:p w14:paraId="2C08B823" w14:textId="77777777" w:rsidR="00604556" w:rsidRDefault="00B37F43">
            <w:pPr>
              <w:pStyle w:val="Table09Row"/>
            </w:pPr>
            <w:r>
              <w:t>29 Aug 1893</w:t>
            </w:r>
          </w:p>
        </w:tc>
        <w:tc>
          <w:tcPr>
            <w:tcW w:w="3402" w:type="dxa"/>
          </w:tcPr>
          <w:p w14:paraId="658CCEC2" w14:textId="77777777" w:rsidR="00604556" w:rsidRDefault="00B37F43">
            <w:pPr>
              <w:pStyle w:val="Table09Row"/>
            </w:pPr>
            <w:r>
              <w:t>29 Aug 1893</w:t>
            </w:r>
          </w:p>
        </w:tc>
        <w:tc>
          <w:tcPr>
            <w:tcW w:w="1123" w:type="dxa"/>
          </w:tcPr>
          <w:p w14:paraId="65E4E395" w14:textId="77777777" w:rsidR="00604556" w:rsidRDefault="00B37F43">
            <w:pPr>
              <w:pStyle w:val="Table09Row"/>
            </w:pPr>
            <w:r>
              <w:t>1906/009 (6 Edw. VII No. 9)</w:t>
            </w:r>
          </w:p>
        </w:tc>
      </w:tr>
      <w:tr w:rsidR="00604556" w14:paraId="1E5B06E9" w14:textId="77777777">
        <w:trPr>
          <w:cantSplit/>
          <w:jc w:val="center"/>
        </w:trPr>
        <w:tc>
          <w:tcPr>
            <w:tcW w:w="1418" w:type="dxa"/>
          </w:tcPr>
          <w:p w14:paraId="0B7592EE" w14:textId="77777777" w:rsidR="00604556" w:rsidRDefault="00B37F43">
            <w:pPr>
              <w:pStyle w:val="Table09Row"/>
            </w:pPr>
            <w:r>
              <w:t>1893 (57 Vict. No. 4)</w:t>
            </w:r>
          </w:p>
        </w:tc>
        <w:tc>
          <w:tcPr>
            <w:tcW w:w="2693" w:type="dxa"/>
          </w:tcPr>
          <w:p w14:paraId="38926936" w14:textId="77777777" w:rsidR="00604556" w:rsidRDefault="00B37F43">
            <w:pPr>
              <w:pStyle w:val="Table09Row"/>
            </w:pPr>
            <w:r>
              <w:rPr>
                <w:i/>
              </w:rPr>
              <w:t>Stock Tax Act 1893</w:t>
            </w:r>
          </w:p>
        </w:tc>
        <w:tc>
          <w:tcPr>
            <w:tcW w:w="1276" w:type="dxa"/>
          </w:tcPr>
          <w:p w14:paraId="63DB11A9" w14:textId="77777777" w:rsidR="00604556" w:rsidRDefault="00B37F43">
            <w:pPr>
              <w:pStyle w:val="Table09Row"/>
            </w:pPr>
            <w:r>
              <w:t>5 Sep 1893</w:t>
            </w:r>
          </w:p>
        </w:tc>
        <w:tc>
          <w:tcPr>
            <w:tcW w:w="3402" w:type="dxa"/>
          </w:tcPr>
          <w:p w14:paraId="66416073" w14:textId="77777777" w:rsidR="00604556" w:rsidRDefault="00B37F43">
            <w:pPr>
              <w:pStyle w:val="Table09Row"/>
            </w:pPr>
            <w:r>
              <w:t>5 Sep 1893</w:t>
            </w:r>
          </w:p>
        </w:tc>
        <w:tc>
          <w:tcPr>
            <w:tcW w:w="1123" w:type="dxa"/>
          </w:tcPr>
          <w:p w14:paraId="751E16BB" w14:textId="77777777" w:rsidR="00604556" w:rsidRDefault="00B37F43">
            <w:pPr>
              <w:pStyle w:val="Table09Row"/>
            </w:pPr>
            <w:r>
              <w:t>1898 (62 Vict. No. 5)</w:t>
            </w:r>
          </w:p>
        </w:tc>
      </w:tr>
      <w:tr w:rsidR="00604556" w14:paraId="6A41A560" w14:textId="77777777">
        <w:trPr>
          <w:cantSplit/>
          <w:jc w:val="center"/>
        </w:trPr>
        <w:tc>
          <w:tcPr>
            <w:tcW w:w="1418" w:type="dxa"/>
          </w:tcPr>
          <w:p w14:paraId="2524DF9B" w14:textId="77777777" w:rsidR="00604556" w:rsidRDefault="00B37F43">
            <w:pPr>
              <w:pStyle w:val="Table09Row"/>
            </w:pPr>
            <w:r>
              <w:t>1893 (57 Vict. No. 5)</w:t>
            </w:r>
          </w:p>
        </w:tc>
        <w:tc>
          <w:tcPr>
            <w:tcW w:w="2693" w:type="dxa"/>
          </w:tcPr>
          <w:p w14:paraId="12A2F150" w14:textId="77777777" w:rsidR="00604556" w:rsidRDefault="00B37F43">
            <w:pPr>
              <w:pStyle w:val="Table09Row"/>
            </w:pPr>
            <w:r>
              <w:rPr>
                <w:i/>
              </w:rPr>
              <w:t>Post and Telegraph Act 1893</w:t>
            </w:r>
          </w:p>
        </w:tc>
        <w:tc>
          <w:tcPr>
            <w:tcW w:w="1276" w:type="dxa"/>
          </w:tcPr>
          <w:p w14:paraId="10103FCA" w14:textId="77777777" w:rsidR="00604556" w:rsidRDefault="00B37F43">
            <w:pPr>
              <w:pStyle w:val="Table09Row"/>
            </w:pPr>
            <w:r>
              <w:t>5 Sep 1893</w:t>
            </w:r>
          </w:p>
        </w:tc>
        <w:tc>
          <w:tcPr>
            <w:tcW w:w="3402" w:type="dxa"/>
          </w:tcPr>
          <w:p w14:paraId="5A6BE4EC" w14:textId="77777777" w:rsidR="00604556" w:rsidRDefault="00B37F43">
            <w:pPr>
              <w:pStyle w:val="Table09Row"/>
            </w:pPr>
            <w:r>
              <w:t>5 Sep 1893</w:t>
            </w:r>
          </w:p>
        </w:tc>
        <w:tc>
          <w:tcPr>
            <w:tcW w:w="1123" w:type="dxa"/>
          </w:tcPr>
          <w:p w14:paraId="783A28F1" w14:textId="77777777" w:rsidR="00604556" w:rsidRDefault="00B37F43">
            <w:pPr>
              <w:pStyle w:val="Table09Row"/>
            </w:pPr>
            <w:r>
              <w:t xml:space="preserve">1964/061 </w:t>
            </w:r>
            <w:r>
              <w:t>(13 Eliz. II No. 61)</w:t>
            </w:r>
          </w:p>
        </w:tc>
      </w:tr>
      <w:tr w:rsidR="00604556" w14:paraId="7C2B6D89" w14:textId="77777777">
        <w:trPr>
          <w:cantSplit/>
          <w:jc w:val="center"/>
        </w:trPr>
        <w:tc>
          <w:tcPr>
            <w:tcW w:w="1418" w:type="dxa"/>
          </w:tcPr>
          <w:p w14:paraId="73724F94" w14:textId="77777777" w:rsidR="00604556" w:rsidRDefault="00B37F43">
            <w:pPr>
              <w:pStyle w:val="Table09Row"/>
            </w:pPr>
            <w:r>
              <w:t>1893 (57 Vict. No. 6)</w:t>
            </w:r>
          </w:p>
        </w:tc>
        <w:tc>
          <w:tcPr>
            <w:tcW w:w="2693" w:type="dxa"/>
          </w:tcPr>
          <w:p w14:paraId="0363DCB3" w14:textId="77777777" w:rsidR="00604556" w:rsidRDefault="00B37F43">
            <w:pPr>
              <w:pStyle w:val="Table09Row"/>
            </w:pPr>
            <w:r>
              <w:rPr>
                <w:i/>
              </w:rPr>
              <w:t>The Grand Jury Abolition Act Amendment Act 1893</w:t>
            </w:r>
          </w:p>
        </w:tc>
        <w:tc>
          <w:tcPr>
            <w:tcW w:w="1276" w:type="dxa"/>
          </w:tcPr>
          <w:p w14:paraId="2916834A" w14:textId="77777777" w:rsidR="00604556" w:rsidRDefault="00B37F43">
            <w:pPr>
              <w:pStyle w:val="Table09Row"/>
            </w:pPr>
            <w:r>
              <w:t>14 Sep 1893</w:t>
            </w:r>
          </w:p>
        </w:tc>
        <w:tc>
          <w:tcPr>
            <w:tcW w:w="3402" w:type="dxa"/>
          </w:tcPr>
          <w:p w14:paraId="5FB77391" w14:textId="77777777" w:rsidR="00604556" w:rsidRDefault="00B37F43">
            <w:pPr>
              <w:pStyle w:val="Table09Row"/>
            </w:pPr>
            <w:r>
              <w:t>14 Sep 1893</w:t>
            </w:r>
          </w:p>
        </w:tc>
        <w:tc>
          <w:tcPr>
            <w:tcW w:w="1123" w:type="dxa"/>
          </w:tcPr>
          <w:p w14:paraId="1BD958AC" w14:textId="77777777" w:rsidR="00604556" w:rsidRDefault="00B37F43">
            <w:pPr>
              <w:pStyle w:val="Table09Row"/>
            </w:pPr>
            <w:r>
              <w:t>1902 (1 &amp; 2 Edw. VII No. 14)</w:t>
            </w:r>
          </w:p>
        </w:tc>
      </w:tr>
      <w:tr w:rsidR="00604556" w14:paraId="7E4F9786" w14:textId="77777777">
        <w:trPr>
          <w:cantSplit/>
          <w:jc w:val="center"/>
        </w:trPr>
        <w:tc>
          <w:tcPr>
            <w:tcW w:w="1418" w:type="dxa"/>
          </w:tcPr>
          <w:p w14:paraId="291623AC" w14:textId="77777777" w:rsidR="00604556" w:rsidRDefault="00B37F43">
            <w:pPr>
              <w:pStyle w:val="Table09Row"/>
            </w:pPr>
            <w:r>
              <w:t>1893 (57 Vict. No. 7)</w:t>
            </w:r>
          </w:p>
        </w:tc>
        <w:tc>
          <w:tcPr>
            <w:tcW w:w="2693" w:type="dxa"/>
          </w:tcPr>
          <w:p w14:paraId="51633D8C" w14:textId="77777777" w:rsidR="00604556" w:rsidRDefault="00B37F43">
            <w:pPr>
              <w:pStyle w:val="Table09Row"/>
            </w:pPr>
            <w:r>
              <w:rPr>
                <w:i/>
              </w:rPr>
              <w:t>Public Depositors’ Relief Act 1893</w:t>
            </w:r>
          </w:p>
        </w:tc>
        <w:tc>
          <w:tcPr>
            <w:tcW w:w="1276" w:type="dxa"/>
          </w:tcPr>
          <w:p w14:paraId="673D094F" w14:textId="77777777" w:rsidR="00604556" w:rsidRDefault="00B37F43">
            <w:pPr>
              <w:pStyle w:val="Table09Row"/>
            </w:pPr>
            <w:r>
              <w:t>14 Sep 1893</w:t>
            </w:r>
          </w:p>
        </w:tc>
        <w:tc>
          <w:tcPr>
            <w:tcW w:w="3402" w:type="dxa"/>
          </w:tcPr>
          <w:p w14:paraId="2B9B19A8" w14:textId="77777777" w:rsidR="00604556" w:rsidRDefault="00B37F43">
            <w:pPr>
              <w:pStyle w:val="Table09Row"/>
            </w:pPr>
            <w:r>
              <w:t>14 Sep 1893</w:t>
            </w:r>
          </w:p>
        </w:tc>
        <w:tc>
          <w:tcPr>
            <w:tcW w:w="1123" w:type="dxa"/>
          </w:tcPr>
          <w:p w14:paraId="78340277" w14:textId="77777777" w:rsidR="00604556" w:rsidRDefault="00B37F43">
            <w:pPr>
              <w:pStyle w:val="Table09Row"/>
            </w:pPr>
            <w:r>
              <w:t xml:space="preserve">1964/061 </w:t>
            </w:r>
            <w:r>
              <w:t>(13 Eliz. II No. 61)</w:t>
            </w:r>
          </w:p>
        </w:tc>
      </w:tr>
      <w:tr w:rsidR="00604556" w14:paraId="372238D3" w14:textId="77777777">
        <w:trPr>
          <w:cantSplit/>
          <w:jc w:val="center"/>
        </w:trPr>
        <w:tc>
          <w:tcPr>
            <w:tcW w:w="1418" w:type="dxa"/>
          </w:tcPr>
          <w:p w14:paraId="4E74D91A" w14:textId="77777777" w:rsidR="00604556" w:rsidRDefault="00B37F43">
            <w:pPr>
              <w:pStyle w:val="Table09Row"/>
            </w:pPr>
            <w:r>
              <w:t>1893 (57 Vict. No. 8)</w:t>
            </w:r>
          </w:p>
        </w:tc>
        <w:tc>
          <w:tcPr>
            <w:tcW w:w="2693" w:type="dxa"/>
          </w:tcPr>
          <w:p w14:paraId="73B9AA29" w14:textId="77777777" w:rsidR="00604556" w:rsidRDefault="00B37F43">
            <w:pPr>
              <w:pStyle w:val="Table09Row"/>
            </w:pPr>
            <w:r>
              <w:rPr>
                <w:i/>
              </w:rPr>
              <w:t>Criminal Law Appeal Act 1893</w:t>
            </w:r>
          </w:p>
        </w:tc>
        <w:tc>
          <w:tcPr>
            <w:tcW w:w="1276" w:type="dxa"/>
          </w:tcPr>
          <w:p w14:paraId="34C1E06E" w14:textId="77777777" w:rsidR="00604556" w:rsidRDefault="00B37F43">
            <w:pPr>
              <w:pStyle w:val="Table09Row"/>
            </w:pPr>
            <w:r>
              <w:t>14 Sep 1893</w:t>
            </w:r>
          </w:p>
        </w:tc>
        <w:tc>
          <w:tcPr>
            <w:tcW w:w="3402" w:type="dxa"/>
          </w:tcPr>
          <w:p w14:paraId="0CCBA76B" w14:textId="77777777" w:rsidR="00604556" w:rsidRDefault="00B37F43">
            <w:pPr>
              <w:pStyle w:val="Table09Row"/>
            </w:pPr>
            <w:r>
              <w:t>14 Sep 1893</w:t>
            </w:r>
          </w:p>
        </w:tc>
        <w:tc>
          <w:tcPr>
            <w:tcW w:w="1123" w:type="dxa"/>
          </w:tcPr>
          <w:p w14:paraId="7BE263F9" w14:textId="77777777" w:rsidR="00604556" w:rsidRDefault="00B37F43">
            <w:pPr>
              <w:pStyle w:val="Table09Row"/>
            </w:pPr>
            <w:r>
              <w:t>1935/036 (26 Geo. V No. 36)</w:t>
            </w:r>
          </w:p>
        </w:tc>
      </w:tr>
      <w:tr w:rsidR="00604556" w14:paraId="658BFC25" w14:textId="77777777">
        <w:trPr>
          <w:cantSplit/>
          <w:jc w:val="center"/>
        </w:trPr>
        <w:tc>
          <w:tcPr>
            <w:tcW w:w="1418" w:type="dxa"/>
          </w:tcPr>
          <w:p w14:paraId="36EAC9C0" w14:textId="77777777" w:rsidR="00604556" w:rsidRDefault="00B37F43">
            <w:pPr>
              <w:pStyle w:val="Table09Row"/>
            </w:pPr>
            <w:r>
              <w:t>1893 (57 Vict. No. 9)</w:t>
            </w:r>
          </w:p>
        </w:tc>
        <w:tc>
          <w:tcPr>
            <w:tcW w:w="2693" w:type="dxa"/>
          </w:tcPr>
          <w:p w14:paraId="684A8F15" w14:textId="77777777" w:rsidR="00604556" w:rsidRDefault="00B37F43">
            <w:pPr>
              <w:pStyle w:val="Table09Row"/>
            </w:pPr>
            <w:r>
              <w:rPr>
                <w:i/>
              </w:rPr>
              <w:t>Real Estates Administration Act (1893)</w:t>
            </w:r>
          </w:p>
        </w:tc>
        <w:tc>
          <w:tcPr>
            <w:tcW w:w="1276" w:type="dxa"/>
          </w:tcPr>
          <w:p w14:paraId="0F600BA6" w14:textId="77777777" w:rsidR="00604556" w:rsidRDefault="00B37F43">
            <w:pPr>
              <w:pStyle w:val="Table09Row"/>
            </w:pPr>
            <w:r>
              <w:t>27 Sep 1893</w:t>
            </w:r>
          </w:p>
        </w:tc>
        <w:tc>
          <w:tcPr>
            <w:tcW w:w="3402" w:type="dxa"/>
          </w:tcPr>
          <w:p w14:paraId="72AB8BCF" w14:textId="77777777" w:rsidR="00604556" w:rsidRDefault="00B37F43">
            <w:pPr>
              <w:pStyle w:val="Table09Row"/>
            </w:pPr>
            <w:r>
              <w:t>27 Sep 1893</w:t>
            </w:r>
          </w:p>
        </w:tc>
        <w:tc>
          <w:tcPr>
            <w:tcW w:w="1123" w:type="dxa"/>
          </w:tcPr>
          <w:p w14:paraId="3A1F805B" w14:textId="77777777" w:rsidR="00604556" w:rsidRDefault="00B37F43">
            <w:pPr>
              <w:pStyle w:val="Table09Row"/>
            </w:pPr>
            <w:r>
              <w:t>1903/013 (3 Edw. VII No. 13)</w:t>
            </w:r>
          </w:p>
        </w:tc>
      </w:tr>
      <w:tr w:rsidR="00604556" w14:paraId="30A8192A" w14:textId="77777777">
        <w:trPr>
          <w:cantSplit/>
          <w:jc w:val="center"/>
        </w:trPr>
        <w:tc>
          <w:tcPr>
            <w:tcW w:w="1418" w:type="dxa"/>
          </w:tcPr>
          <w:p w14:paraId="46551685" w14:textId="77777777" w:rsidR="00604556" w:rsidRDefault="00B37F43">
            <w:pPr>
              <w:pStyle w:val="Table09Row"/>
            </w:pPr>
            <w:r>
              <w:t xml:space="preserve">1893 (57 </w:t>
            </w:r>
            <w:r>
              <w:t>Vict. No. 10)</w:t>
            </w:r>
          </w:p>
        </w:tc>
        <w:tc>
          <w:tcPr>
            <w:tcW w:w="2693" w:type="dxa"/>
          </w:tcPr>
          <w:p w14:paraId="494DC88E" w14:textId="77777777" w:rsidR="00604556" w:rsidRDefault="00B37F43">
            <w:pPr>
              <w:pStyle w:val="Table09Row"/>
            </w:pPr>
            <w:r>
              <w:rPr>
                <w:i/>
              </w:rPr>
              <w:t>Loan Act 1893</w:t>
            </w:r>
          </w:p>
        </w:tc>
        <w:tc>
          <w:tcPr>
            <w:tcW w:w="1276" w:type="dxa"/>
          </w:tcPr>
          <w:p w14:paraId="4813BA11" w14:textId="77777777" w:rsidR="00604556" w:rsidRDefault="00B37F43">
            <w:pPr>
              <w:pStyle w:val="Table09Row"/>
            </w:pPr>
            <w:r>
              <w:t>27 Sep 1893</w:t>
            </w:r>
          </w:p>
        </w:tc>
        <w:tc>
          <w:tcPr>
            <w:tcW w:w="3402" w:type="dxa"/>
          </w:tcPr>
          <w:p w14:paraId="37D5E6C8" w14:textId="77777777" w:rsidR="00604556" w:rsidRDefault="00B37F43">
            <w:pPr>
              <w:pStyle w:val="Table09Row"/>
            </w:pPr>
            <w:r>
              <w:t>27 Sep 1893</w:t>
            </w:r>
          </w:p>
        </w:tc>
        <w:tc>
          <w:tcPr>
            <w:tcW w:w="1123" w:type="dxa"/>
          </w:tcPr>
          <w:p w14:paraId="240360DF" w14:textId="77777777" w:rsidR="00604556" w:rsidRDefault="00B37F43">
            <w:pPr>
              <w:pStyle w:val="Table09Row"/>
            </w:pPr>
            <w:r>
              <w:t>1964/061 (13 Eliz. II No. 61)</w:t>
            </w:r>
          </w:p>
        </w:tc>
      </w:tr>
      <w:tr w:rsidR="00604556" w14:paraId="66CCA996" w14:textId="77777777">
        <w:trPr>
          <w:cantSplit/>
          <w:jc w:val="center"/>
        </w:trPr>
        <w:tc>
          <w:tcPr>
            <w:tcW w:w="1418" w:type="dxa"/>
          </w:tcPr>
          <w:p w14:paraId="3BDA250B" w14:textId="77777777" w:rsidR="00604556" w:rsidRDefault="00B37F43">
            <w:pPr>
              <w:pStyle w:val="Table09Row"/>
            </w:pPr>
            <w:r>
              <w:lastRenderedPageBreak/>
              <w:t>1893 (57 Vict. No. 11)</w:t>
            </w:r>
          </w:p>
        </w:tc>
        <w:tc>
          <w:tcPr>
            <w:tcW w:w="2693" w:type="dxa"/>
          </w:tcPr>
          <w:p w14:paraId="3ACBE718" w14:textId="77777777" w:rsidR="00604556" w:rsidRDefault="00B37F43">
            <w:pPr>
              <w:pStyle w:val="Table09Row"/>
            </w:pPr>
            <w:r>
              <w:rPr>
                <w:i/>
              </w:rPr>
              <w:t>Tariff Act 1893</w:t>
            </w:r>
          </w:p>
        </w:tc>
        <w:tc>
          <w:tcPr>
            <w:tcW w:w="1276" w:type="dxa"/>
          </w:tcPr>
          <w:p w14:paraId="3B6D643A" w14:textId="77777777" w:rsidR="00604556" w:rsidRDefault="00B37F43">
            <w:pPr>
              <w:pStyle w:val="Table09Row"/>
            </w:pPr>
            <w:r>
              <w:t>4 Oct 1893</w:t>
            </w:r>
          </w:p>
        </w:tc>
        <w:tc>
          <w:tcPr>
            <w:tcW w:w="3402" w:type="dxa"/>
          </w:tcPr>
          <w:p w14:paraId="6EAADD1C" w14:textId="77777777" w:rsidR="00604556" w:rsidRDefault="00B37F43">
            <w:pPr>
              <w:pStyle w:val="Table09Row"/>
            </w:pPr>
            <w:r>
              <w:t>4 Oct 1893</w:t>
            </w:r>
          </w:p>
        </w:tc>
        <w:tc>
          <w:tcPr>
            <w:tcW w:w="1123" w:type="dxa"/>
          </w:tcPr>
          <w:p w14:paraId="2BF1656C" w14:textId="77777777" w:rsidR="00604556" w:rsidRDefault="00B37F43">
            <w:pPr>
              <w:pStyle w:val="Table09Row"/>
            </w:pPr>
            <w:r>
              <w:t>1964/061 (13 Eliz. II No. 61)</w:t>
            </w:r>
          </w:p>
        </w:tc>
      </w:tr>
      <w:tr w:rsidR="00604556" w14:paraId="170A8220" w14:textId="77777777">
        <w:trPr>
          <w:cantSplit/>
          <w:jc w:val="center"/>
        </w:trPr>
        <w:tc>
          <w:tcPr>
            <w:tcW w:w="1418" w:type="dxa"/>
          </w:tcPr>
          <w:p w14:paraId="5492D906" w14:textId="77777777" w:rsidR="00604556" w:rsidRDefault="00B37F43">
            <w:pPr>
              <w:pStyle w:val="Table09Row"/>
            </w:pPr>
            <w:r>
              <w:t>1893 (57 Vict. No.12)</w:t>
            </w:r>
          </w:p>
        </w:tc>
        <w:tc>
          <w:tcPr>
            <w:tcW w:w="2693" w:type="dxa"/>
          </w:tcPr>
          <w:p w14:paraId="209CACD9" w14:textId="77777777" w:rsidR="00604556" w:rsidRDefault="00B37F43">
            <w:pPr>
              <w:pStyle w:val="Table09Row"/>
            </w:pPr>
            <w:r>
              <w:rPr>
                <w:i/>
              </w:rPr>
              <w:t>Legal Practitioners Act 1893</w:t>
            </w:r>
          </w:p>
        </w:tc>
        <w:tc>
          <w:tcPr>
            <w:tcW w:w="1276" w:type="dxa"/>
          </w:tcPr>
          <w:p w14:paraId="359FC95D" w14:textId="77777777" w:rsidR="00604556" w:rsidRDefault="00B37F43">
            <w:pPr>
              <w:pStyle w:val="Table09Row"/>
            </w:pPr>
            <w:r>
              <w:t>4 Oct 1893</w:t>
            </w:r>
          </w:p>
        </w:tc>
        <w:tc>
          <w:tcPr>
            <w:tcW w:w="3402" w:type="dxa"/>
          </w:tcPr>
          <w:p w14:paraId="4DFCC808" w14:textId="77777777" w:rsidR="00604556" w:rsidRDefault="00B37F43">
            <w:pPr>
              <w:pStyle w:val="Table09Row"/>
            </w:pPr>
            <w:r>
              <w:t>4 Oct 1893</w:t>
            </w:r>
          </w:p>
        </w:tc>
        <w:tc>
          <w:tcPr>
            <w:tcW w:w="1123" w:type="dxa"/>
          </w:tcPr>
          <w:p w14:paraId="7592AD2D" w14:textId="77777777" w:rsidR="00604556" w:rsidRDefault="00B37F43">
            <w:pPr>
              <w:pStyle w:val="Table09Row"/>
            </w:pPr>
            <w:r>
              <w:t>2003/065</w:t>
            </w:r>
          </w:p>
        </w:tc>
      </w:tr>
      <w:tr w:rsidR="00604556" w14:paraId="6676FBBF" w14:textId="77777777">
        <w:trPr>
          <w:cantSplit/>
          <w:jc w:val="center"/>
        </w:trPr>
        <w:tc>
          <w:tcPr>
            <w:tcW w:w="1418" w:type="dxa"/>
          </w:tcPr>
          <w:p w14:paraId="092EB2F6" w14:textId="77777777" w:rsidR="00604556" w:rsidRDefault="00B37F43">
            <w:pPr>
              <w:pStyle w:val="Table09Row"/>
            </w:pPr>
            <w:r>
              <w:t>1893 (57 Vict. No. 13)</w:t>
            </w:r>
          </w:p>
        </w:tc>
        <w:tc>
          <w:tcPr>
            <w:tcW w:w="2693" w:type="dxa"/>
          </w:tcPr>
          <w:p w14:paraId="5F9436B8" w14:textId="77777777" w:rsidR="00604556" w:rsidRDefault="00B37F43">
            <w:pPr>
              <w:pStyle w:val="Table09Row"/>
            </w:pPr>
            <w:r>
              <w:rPr>
                <w:i/>
              </w:rPr>
              <w:t>Appropriation (1893) [57 Vict. No. 13]</w:t>
            </w:r>
          </w:p>
        </w:tc>
        <w:tc>
          <w:tcPr>
            <w:tcW w:w="1276" w:type="dxa"/>
          </w:tcPr>
          <w:p w14:paraId="54042941" w14:textId="77777777" w:rsidR="00604556" w:rsidRDefault="00B37F43">
            <w:pPr>
              <w:pStyle w:val="Table09Row"/>
            </w:pPr>
            <w:r>
              <w:t>13 Oct 1893</w:t>
            </w:r>
          </w:p>
        </w:tc>
        <w:tc>
          <w:tcPr>
            <w:tcW w:w="3402" w:type="dxa"/>
          </w:tcPr>
          <w:p w14:paraId="3EAF787B" w14:textId="77777777" w:rsidR="00604556" w:rsidRDefault="00B37F43">
            <w:pPr>
              <w:pStyle w:val="Table09Row"/>
            </w:pPr>
            <w:r>
              <w:t>13 Oct 1893</w:t>
            </w:r>
          </w:p>
        </w:tc>
        <w:tc>
          <w:tcPr>
            <w:tcW w:w="1123" w:type="dxa"/>
          </w:tcPr>
          <w:p w14:paraId="6CADE6AA" w14:textId="77777777" w:rsidR="00604556" w:rsidRDefault="00B37F43">
            <w:pPr>
              <w:pStyle w:val="Table09Row"/>
            </w:pPr>
            <w:r>
              <w:t>1964/061 (13 Eliz. II No. 61)</w:t>
            </w:r>
          </w:p>
        </w:tc>
      </w:tr>
      <w:tr w:rsidR="00604556" w14:paraId="371AF693" w14:textId="77777777">
        <w:trPr>
          <w:cantSplit/>
          <w:jc w:val="center"/>
        </w:trPr>
        <w:tc>
          <w:tcPr>
            <w:tcW w:w="1418" w:type="dxa"/>
          </w:tcPr>
          <w:p w14:paraId="7DA4AF1E" w14:textId="77777777" w:rsidR="00604556" w:rsidRDefault="00B37F43">
            <w:pPr>
              <w:pStyle w:val="Table09Row"/>
            </w:pPr>
            <w:r>
              <w:t>1893 (57 Vict. No. 14)</w:t>
            </w:r>
          </w:p>
        </w:tc>
        <w:tc>
          <w:tcPr>
            <w:tcW w:w="2693" w:type="dxa"/>
          </w:tcPr>
          <w:p w14:paraId="31DEFED8" w14:textId="77777777" w:rsidR="00604556" w:rsidRDefault="00B37F43">
            <w:pPr>
              <w:pStyle w:val="Table09Row"/>
            </w:pPr>
            <w:r>
              <w:rPr>
                <w:i/>
              </w:rPr>
              <w:t>The Constitution Act Amendment Act 1893</w:t>
            </w:r>
          </w:p>
        </w:tc>
        <w:tc>
          <w:tcPr>
            <w:tcW w:w="1276" w:type="dxa"/>
          </w:tcPr>
          <w:p w14:paraId="52E38281" w14:textId="77777777" w:rsidR="00604556" w:rsidRDefault="00B37F43">
            <w:pPr>
              <w:pStyle w:val="Table09Row"/>
            </w:pPr>
            <w:r>
              <w:t>13 Oct 1893</w:t>
            </w:r>
          </w:p>
        </w:tc>
        <w:tc>
          <w:tcPr>
            <w:tcW w:w="3402" w:type="dxa"/>
          </w:tcPr>
          <w:p w14:paraId="7D126720" w14:textId="77777777" w:rsidR="00604556" w:rsidRDefault="00B37F43">
            <w:pPr>
              <w:pStyle w:val="Table09Row"/>
            </w:pPr>
            <w:r>
              <w:t>13 Oct 1893</w:t>
            </w:r>
          </w:p>
        </w:tc>
        <w:tc>
          <w:tcPr>
            <w:tcW w:w="1123" w:type="dxa"/>
          </w:tcPr>
          <w:p w14:paraId="460B35C7" w14:textId="77777777" w:rsidR="00604556" w:rsidRDefault="00B37F43">
            <w:pPr>
              <w:pStyle w:val="Table09Row"/>
            </w:pPr>
            <w:r>
              <w:t>1899 (63 Vict. No. 19)</w:t>
            </w:r>
          </w:p>
        </w:tc>
      </w:tr>
      <w:tr w:rsidR="00604556" w14:paraId="4D006407" w14:textId="77777777">
        <w:trPr>
          <w:cantSplit/>
          <w:jc w:val="center"/>
        </w:trPr>
        <w:tc>
          <w:tcPr>
            <w:tcW w:w="1418" w:type="dxa"/>
          </w:tcPr>
          <w:p w14:paraId="207232BB" w14:textId="77777777" w:rsidR="00604556" w:rsidRDefault="00B37F43">
            <w:pPr>
              <w:pStyle w:val="Table09Row"/>
            </w:pPr>
            <w:r>
              <w:t>1893 (5</w:t>
            </w:r>
            <w:r>
              <w:t>7 Vict. No. 15)</w:t>
            </w:r>
          </w:p>
        </w:tc>
        <w:tc>
          <w:tcPr>
            <w:tcW w:w="2693" w:type="dxa"/>
          </w:tcPr>
          <w:p w14:paraId="5810F4CB" w14:textId="77777777" w:rsidR="00604556" w:rsidRDefault="00B37F43">
            <w:pPr>
              <w:pStyle w:val="Table09Row"/>
            </w:pPr>
            <w:r>
              <w:rPr>
                <w:i/>
              </w:rPr>
              <w:t>Electoral Act 1893</w:t>
            </w:r>
          </w:p>
        </w:tc>
        <w:tc>
          <w:tcPr>
            <w:tcW w:w="1276" w:type="dxa"/>
          </w:tcPr>
          <w:p w14:paraId="1D8BE6D1" w14:textId="77777777" w:rsidR="00604556" w:rsidRDefault="00B37F43">
            <w:pPr>
              <w:pStyle w:val="Table09Row"/>
            </w:pPr>
            <w:r>
              <w:t>13 Oct 1893</w:t>
            </w:r>
          </w:p>
        </w:tc>
        <w:tc>
          <w:tcPr>
            <w:tcW w:w="3402" w:type="dxa"/>
          </w:tcPr>
          <w:p w14:paraId="1B2295F4" w14:textId="77777777" w:rsidR="00604556" w:rsidRDefault="00B37F43">
            <w:pPr>
              <w:pStyle w:val="Table09Row"/>
            </w:pPr>
            <w:r>
              <w:t>13 Oct 1893</w:t>
            </w:r>
          </w:p>
        </w:tc>
        <w:tc>
          <w:tcPr>
            <w:tcW w:w="1123" w:type="dxa"/>
          </w:tcPr>
          <w:p w14:paraId="18DF63B2" w14:textId="77777777" w:rsidR="00604556" w:rsidRDefault="00B37F43">
            <w:pPr>
              <w:pStyle w:val="Table09Row"/>
            </w:pPr>
            <w:r>
              <w:t>1895 (59 Vict. No. 31)</w:t>
            </w:r>
          </w:p>
        </w:tc>
      </w:tr>
      <w:tr w:rsidR="00604556" w14:paraId="1F4DE57B" w14:textId="77777777">
        <w:trPr>
          <w:cantSplit/>
          <w:jc w:val="center"/>
        </w:trPr>
        <w:tc>
          <w:tcPr>
            <w:tcW w:w="1418" w:type="dxa"/>
          </w:tcPr>
          <w:p w14:paraId="230A3B82" w14:textId="77777777" w:rsidR="00604556" w:rsidRDefault="00B37F43">
            <w:pPr>
              <w:pStyle w:val="Table09Row"/>
            </w:pPr>
            <w:r>
              <w:t>1893 (57 Vict. No. 16)</w:t>
            </w:r>
          </w:p>
        </w:tc>
        <w:tc>
          <w:tcPr>
            <w:tcW w:w="2693" w:type="dxa"/>
          </w:tcPr>
          <w:p w14:paraId="5A99B155" w14:textId="77777777" w:rsidR="00604556" w:rsidRDefault="00B37F43">
            <w:pPr>
              <w:pStyle w:val="Table09Row"/>
            </w:pPr>
            <w:r>
              <w:rPr>
                <w:i/>
              </w:rPr>
              <w:t>Elementary Education Act 1871 Amendment Act 1893</w:t>
            </w:r>
          </w:p>
        </w:tc>
        <w:tc>
          <w:tcPr>
            <w:tcW w:w="1276" w:type="dxa"/>
          </w:tcPr>
          <w:p w14:paraId="5534F22E" w14:textId="77777777" w:rsidR="00604556" w:rsidRDefault="00B37F43">
            <w:pPr>
              <w:pStyle w:val="Table09Row"/>
            </w:pPr>
            <w:r>
              <w:t>13 Oct 1893</w:t>
            </w:r>
          </w:p>
        </w:tc>
        <w:tc>
          <w:tcPr>
            <w:tcW w:w="3402" w:type="dxa"/>
          </w:tcPr>
          <w:p w14:paraId="6B3BA28E" w14:textId="77777777" w:rsidR="00604556" w:rsidRDefault="00B37F43">
            <w:pPr>
              <w:pStyle w:val="Table09Row"/>
            </w:pPr>
            <w:r>
              <w:t>13 Oct 1893</w:t>
            </w:r>
          </w:p>
        </w:tc>
        <w:tc>
          <w:tcPr>
            <w:tcW w:w="1123" w:type="dxa"/>
          </w:tcPr>
          <w:p w14:paraId="69D8053D" w14:textId="77777777" w:rsidR="00604556" w:rsidRDefault="00B37F43">
            <w:pPr>
              <w:pStyle w:val="Table09Row"/>
            </w:pPr>
            <w:r>
              <w:t>1928/033 (19 Geo. V No. 33)</w:t>
            </w:r>
          </w:p>
        </w:tc>
      </w:tr>
      <w:tr w:rsidR="00604556" w14:paraId="39ED6D95" w14:textId="77777777">
        <w:trPr>
          <w:cantSplit/>
          <w:jc w:val="center"/>
        </w:trPr>
        <w:tc>
          <w:tcPr>
            <w:tcW w:w="1418" w:type="dxa"/>
          </w:tcPr>
          <w:p w14:paraId="0A695DE1" w14:textId="77777777" w:rsidR="00604556" w:rsidRDefault="00B37F43">
            <w:pPr>
              <w:pStyle w:val="Table09Row"/>
            </w:pPr>
            <w:r>
              <w:t>1893 (57 Vict. No. 17)</w:t>
            </w:r>
          </w:p>
        </w:tc>
        <w:tc>
          <w:tcPr>
            <w:tcW w:w="2693" w:type="dxa"/>
          </w:tcPr>
          <w:p w14:paraId="07432B14" w14:textId="77777777" w:rsidR="00604556" w:rsidRDefault="00B37F43">
            <w:pPr>
              <w:pStyle w:val="Table09Row"/>
            </w:pPr>
            <w:r>
              <w:rPr>
                <w:i/>
              </w:rPr>
              <w:t xml:space="preserve">Railways </w:t>
            </w:r>
            <w:r>
              <w:rPr>
                <w:i/>
              </w:rPr>
              <w:t>Amendment Act 1893</w:t>
            </w:r>
          </w:p>
        </w:tc>
        <w:tc>
          <w:tcPr>
            <w:tcW w:w="1276" w:type="dxa"/>
          </w:tcPr>
          <w:p w14:paraId="36D8436E" w14:textId="77777777" w:rsidR="00604556" w:rsidRDefault="00B37F43">
            <w:pPr>
              <w:pStyle w:val="Table09Row"/>
            </w:pPr>
            <w:r>
              <w:t>13 Oct 1893</w:t>
            </w:r>
          </w:p>
        </w:tc>
        <w:tc>
          <w:tcPr>
            <w:tcW w:w="3402" w:type="dxa"/>
          </w:tcPr>
          <w:p w14:paraId="219FB066" w14:textId="77777777" w:rsidR="00604556" w:rsidRDefault="00B37F43">
            <w:pPr>
              <w:pStyle w:val="Table09Row"/>
            </w:pPr>
            <w:r>
              <w:t>13 Oct 1893</w:t>
            </w:r>
          </w:p>
        </w:tc>
        <w:tc>
          <w:tcPr>
            <w:tcW w:w="1123" w:type="dxa"/>
          </w:tcPr>
          <w:p w14:paraId="063EFFF1" w14:textId="77777777" w:rsidR="00604556" w:rsidRDefault="00B37F43">
            <w:pPr>
              <w:pStyle w:val="Table09Row"/>
            </w:pPr>
            <w:r>
              <w:t>1902 (2 Edw. VII No. 47)</w:t>
            </w:r>
          </w:p>
        </w:tc>
      </w:tr>
      <w:tr w:rsidR="00604556" w14:paraId="44F37FA5" w14:textId="77777777">
        <w:trPr>
          <w:cantSplit/>
          <w:jc w:val="center"/>
        </w:trPr>
        <w:tc>
          <w:tcPr>
            <w:tcW w:w="1418" w:type="dxa"/>
          </w:tcPr>
          <w:p w14:paraId="6491CD56" w14:textId="77777777" w:rsidR="00604556" w:rsidRDefault="00B37F43">
            <w:pPr>
              <w:pStyle w:val="Table09Row"/>
            </w:pPr>
            <w:r>
              <w:t>1893 (57 Vict. No. 18)</w:t>
            </w:r>
          </w:p>
        </w:tc>
        <w:tc>
          <w:tcPr>
            <w:tcW w:w="2693" w:type="dxa"/>
          </w:tcPr>
          <w:p w14:paraId="487F3EC6" w14:textId="77777777" w:rsidR="00604556" w:rsidRDefault="00B37F43">
            <w:pPr>
              <w:pStyle w:val="Table09Row"/>
            </w:pPr>
            <w:r>
              <w:rPr>
                <w:i/>
              </w:rPr>
              <w:t>Homesteads Act 1893</w:t>
            </w:r>
          </w:p>
        </w:tc>
        <w:tc>
          <w:tcPr>
            <w:tcW w:w="1276" w:type="dxa"/>
          </w:tcPr>
          <w:p w14:paraId="5498064C" w14:textId="77777777" w:rsidR="00604556" w:rsidRDefault="00B37F43">
            <w:pPr>
              <w:pStyle w:val="Table09Row"/>
            </w:pPr>
            <w:r>
              <w:t>13 Oct 1893</w:t>
            </w:r>
          </w:p>
        </w:tc>
        <w:tc>
          <w:tcPr>
            <w:tcW w:w="3402" w:type="dxa"/>
          </w:tcPr>
          <w:p w14:paraId="67367FAD" w14:textId="77777777" w:rsidR="00604556" w:rsidRDefault="00B37F43">
            <w:pPr>
              <w:pStyle w:val="Table09Row"/>
            </w:pPr>
            <w:r>
              <w:t>13 Oct 1893</w:t>
            </w:r>
          </w:p>
        </w:tc>
        <w:tc>
          <w:tcPr>
            <w:tcW w:w="1123" w:type="dxa"/>
          </w:tcPr>
          <w:p w14:paraId="30CD0988" w14:textId="77777777" w:rsidR="00604556" w:rsidRDefault="00B37F43">
            <w:pPr>
              <w:pStyle w:val="Table09Row"/>
            </w:pPr>
            <w:r>
              <w:t>1898 (62 Vict. No. 37)</w:t>
            </w:r>
          </w:p>
        </w:tc>
      </w:tr>
      <w:tr w:rsidR="00604556" w14:paraId="3BE59D09" w14:textId="77777777">
        <w:trPr>
          <w:cantSplit/>
          <w:jc w:val="center"/>
        </w:trPr>
        <w:tc>
          <w:tcPr>
            <w:tcW w:w="1418" w:type="dxa"/>
          </w:tcPr>
          <w:p w14:paraId="4C74C398" w14:textId="77777777" w:rsidR="00604556" w:rsidRDefault="00B37F43">
            <w:pPr>
              <w:pStyle w:val="Table09Row"/>
            </w:pPr>
            <w:r>
              <w:t>1893 (57 Vict. No. 19)</w:t>
            </w:r>
          </w:p>
        </w:tc>
        <w:tc>
          <w:tcPr>
            <w:tcW w:w="2693" w:type="dxa"/>
          </w:tcPr>
          <w:p w14:paraId="36807237" w14:textId="77777777" w:rsidR="00604556" w:rsidRDefault="00B37F43">
            <w:pPr>
              <w:pStyle w:val="Table09Row"/>
            </w:pPr>
            <w:r>
              <w:rPr>
                <w:i/>
              </w:rPr>
              <w:t>Townsite abolition, Greenbushes (1893)</w:t>
            </w:r>
          </w:p>
        </w:tc>
        <w:tc>
          <w:tcPr>
            <w:tcW w:w="1276" w:type="dxa"/>
          </w:tcPr>
          <w:p w14:paraId="78AA7335" w14:textId="77777777" w:rsidR="00604556" w:rsidRDefault="00B37F43">
            <w:pPr>
              <w:pStyle w:val="Table09Row"/>
            </w:pPr>
            <w:r>
              <w:t>13 Oct 1893</w:t>
            </w:r>
          </w:p>
        </w:tc>
        <w:tc>
          <w:tcPr>
            <w:tcW w:w="3402" w:type="dxa"/>
          </w:tcPr>
          <w:p w14:paraId="3E12A02E" w14:textId="77777777" w:rsidR="00604556" w:rsidRDefault="00B37F43">
            <w:pPr>
              <w:pStyle w:val="Table09Row"/>
            </w:pPr>
            <w:r>
              <w:t>13 Oct 1893</w:t>
            </w:r>
          </w:p>
        </w:tc>
        <w:tc>
          <w:tcPr>
            <w:tcW w:w="1123" w:type="dxa"/>
          </w:tcPr>
          <w:p w14:paraId="6B97DC26" w14:textId="77777777" w:rsidR="00604556" w:rsidRDefault="00B37F43">
            <w:pPr>
              <w:pStyle w:val="Table09Row"/>
            </w:pPr>
            <w:r>
              <w:t>1965/057</w:t>
            </w:r>
          </w:p>
        </w:tc>
      </w:tr>
      <w:tr w:rsidR="00604556" w14:paraId="1C027AA7" w14:textId="77777777">
        <w:trPr>
          <w:cantSplit/>
          <w:jc w:val="center"/>
        </w:trPr>
        <w:tc>
          <w:tcPr>
            <w:tcW w:w="1418" w:type="dxa"/>
          </w:tcPr>
          <w:p w14:paraId="72C6263A" w14:textId="77777777" w:rsidR="00604556" w:rsidRDefault="00B37F43">
            <w:pPr>
              <w:pStyle w:val="Table09Row"/>
            </w:pPr>
            <w:r>
              <w:t>1893 (57 Vict. No. 20)</w:t>
            </w:r>
          </w:p>
        </w:tc>
        <w:tc>
          <w:tcPr>
            <w:tcW w:w="2693" w:type="dxa"/>
          </w:tcPr>
          <w:p w14:paraId="36B5759C" w14:textId="77777777" w:rsidR="00604556" w:rsidRDefault="00B37F43">
            <w:pPr>
              <w:pStyle w:val="Table09Row"/>
            </w:pPr>
            <w:r>
              <w:rPr>
                <w:i/>
              </w:rPr>
              <w:t>The Water Supply Act 1893</w:t>
            </w:r>
          </w:p>
        </w:tc>
        <w:tc>
          <w:tcPr>
            <w:tcW w:w="1276" w:type="dxa"/>
          </w:tcPr>
          <w:p w14:paraId="6A6DA2EF" w14:textId="77777777" w:rsidR="00604556" w:rsidRDefault="00B37F43">
            <w:pPr>
              <w:pStyle w:val="Table09Row"/>
            </w:pPr>
            <w:r>
              <w:t>13 Oct 1893</w:t>
            </w:r>
          </w:p>
        </w:tc>
        <w:tc>
          <w:tcPr>
            <w:tcW w:w="3402" w:type="dxa"/>
          </w:tcPr>
          <w:p w14:paraId="0B108CAF" w14:textId="77777777" w:rsidR="00604556" w:rsidRDefault="00B37F43">
            <w:pPr>
              <w:pStyle w:val="Table09Row"/>
            </w:pPr>
            <w:r>
              <w:t>13 Oct 1893</w:t>
            </w:r>
          </w:p>
        </w:tc>
        <w:tc>
          <w:tcPr>
            <w:tcW w:w="1123" w:type="dxa"/>
          </w:tcPr>
          <w:p w14:paraId="14F1D198" w14:textId="77777777" w:rsidR="00604556" w:rsidRDefault="00B37F43">
            <w:pPr>
              <w:pStyle w:val="Table09Row"/>
            </w:pPr>
            <w:r>
              <w:t>1994/073</w:t>
            </w:r>
          </w:p>
        </w:tc>
      </w:tr>
      <w:tr w:rsidR="00604556" w14:paraId="2592199A" w14:textId="77777777">
        <w:trPr>
          <w:cantSplit/>
          <w:jc w:val="center"/>
        </w:trPr>
        <w:tc>
          <w:tcPr>
            <w:tcW w:w="1418" w:type="dxa"/>
          </w:tcPr>
          <w:p w14:paraId="2628289E" w14:textId="77777777" w:rsidR="00604556" w:rsidRDefault="00B37F43">
            <w:pPr>
              <w:pStyle w:val="Table09Row"/>
            </w:pPr>
            <w:r>
              <w:t>1893 (57 Vict. No. 21)</w:t>
            </w:r>
          </w:p>
        </w:tc>
        <w:tc>
          <w:tcPr>
            <w:tcW w:w="2693" w:type="dxa"/>
          </w:tcPr>
          <w:p w14:paraId="6DAB07F8" w14:textId="77777777" w:rsidR="00604556" w:rsidRDefault="00B37F43">
            <w:pPr>
              <w:pStyle w:val="Table09Row"/>
            </w:pPr>
            <w:r>
              <w:rPr>
                <w:i/>
              </w:rPr>
              <w:t>Appropriation (1893) [57 Vict. No. 21]</w:t>
            </w:r>
          </w:p>
        </w:tc>
        <w:tc>
          <w:tcPr>
            <w:tcW w:w="1276" w:type="dxa"/>
          </w:tcPr>
          <w:p w14:paraId="555D9560" w14:textId="77777777" w:rsidR="00604556" w:rsidRDefault="00B37F43">
            <w:pPr>
              <w:pStyle w:val="Table09Row"/>
            </w:pPr>
            <w:r>
              <w:t>13 Oct 1893</w:t>
            </w:r>
          </w:p>
        </w:tc>
        <w:tc>
          <w:tcPr>
            <w:tcW w:w="3402" w:type="dxa"/>
          </w:tcPr>
          <w:p w14:paraId="02386D74" w14:textId="77777777" w:rsidR="00604556" w:rsidRDefault="00B37F43">
            <w:pPr>
              <w:pStyle w:val="Table09Row"/>
            </w:pPr>
            <w:r>
              <w:t>13 Oct 1893</w:t>
            </w:r>
          </w:p>
        </w:tc>
        <w:tc>
          <w:tcPr>
            <w:tcW w:w="1123" w:type="dxa"/>
          </w:tcPr>
          <w:p w14:paraId="49CBABFE" w14:textId="77777777" w:rsidR="00604556" w:rsidRDefault="00B37F43">
            <w:pPr>
              <w:pStyle w:val="Table09Row"/>
            </w:pPr>
            <w:r>
              <w:t>1964/061 (13 Eliz. II No. 61)</w:t>
            </w:r>
          </w:p>
        </w:tc>
      </w:tr>
      <w:tr w:rsidR="00604556" w14:paraId="6F05DA55" w14:textId="77777777">
        <w:trPr>
          <w:cantSplit/>
          <w:jc w:val="center"/>
        </w:trPr>
        <w:tc>
          <w:tcPr>
            <w:tcW w:w="1418" w:type="dxa"/>
          </w:tcPr>
          <w:p w14:paraId="70ECE9C1" w14:textId="77777777" w:rsidR="00604556" w:rsidRDefault="00B37F43">
            <w:pPr>
              <w:pStyle w:val="Table09Row"/>
            </w:pPr>
            <w:r>
              <w:t>1893 (57 Vict. No. 22)</w:t>
            </w:r>
          </w:p>
        </w:tc>
        <w:tc>
          <w:tcPr>
            <w:tcW w:w="2693" w:type="dxa"/>
          </w:tcPr>
          <w:p w14:paraId="4BD095E3" w14:textId="77777777" w:rsidR="00604556" w:rsidRDefault="00B37F43">
            <w:pPr>
              <w:pStyle w:val="Table09Row"/>
            </w:pPr>
            <w:r>
              <w:rPr>
                <w:i/>
              </w:rPr>
              <w:t>Destructive Birds and A</w:t>
            </w:r>
            <w:r>
              <w:rPr>
                <w:i/>
              </w:rPr>
              <w:t>nimals Act 1893</w:t>
            </w:r>
          </w:p>
        </w:tc>
        <w:tc>
          <w:tcPr>
            <w:tcW w:w="1276" w:type="dxa"/>
          </w:tcPr>
          <w:p w14:paraId="1C12FA36" w14:textId="77777777" w:rsidR="00604556" w:rsidRDefault="00B37F43">
            <w:pPr>
              <w:pStyle w:val="Table09Row"/>
            </w:pPr>
            <w:r>
              <w:t>13 Oct 1893</w:t>
            </w:r>
          </w:p>
        </w:tc>
        <w:tc>
          <w:tcPr>
            <w:tcW w:w="3402" w:type="dxa"/>
          </w:tcPr>
          <w:p w14:paraId="1F15ADCE" w14:textId="77777777" w:rsidR="00604556" w:rsidRDefault="00B37F43">
            <w:pPr>
              <w:pStyle w:val="Table09Row"/>
            </w:pPr>
            <w:r>
              <w:t>13 Oct 1893</w:t>
            </w:r>
          </w:p>
        </w:tc>
        <w:tc>
          <w:tcPr>
            <w:tcW w:w="1123" w:type="dxa"/>
          </w:tcPr>
          <w:p w14:paraId="1DB9768E" w14:textId="77777777" w:rsidR="00604556" w:rsidRDefault="00B37F43">
            <w:pPr>
              <w:pStyle w:val="Table09Row"/>
            </w:pPr>
            <w:r>
              <w:t>1976/042</w:t>
            </w:r>
          </w:p>
        </w:tc>
      </w:tr>
      <w:tr w:rsidR="00604556" w14:paraId="7C16B4AC" w14:textId="77777777">
        <w:trPr>
          <w:cantSplit/>
          <w:jc w:val="center"/>
        </w:trPr>
        <w:tc>
          <w:tcPr>
            <w:tcW w:w="1418" w:type="dxa"/>
          </w:tcPr>
          <w:p w14:paraId="4E95EA49" w14:textId="77777777" w:rsidR="00604556" w:rsidRDefault="00B37F43">
            <w:pPr>
              <w:pStyle w:val="Table09Row"/>
            </w:pPr>
            <w:r>
              <w:t>1893 (57 Vict. No. 23)</w:t>
            </w:r>
          </w:p>
        </w:tc>
        <w:tc>
          <w:tcPr>
            <w:tcW w:w="2693" w:type="dxa"/>
          </w:tcPr>
          <w:p w14:paraId="6849D2A7" w14:textId="77777777" w:rsidR="00604556" w:rsidRDefault="00B37F43">
            <w:pPr>
              <w:pStyle w:val="Table09Row"/>
            </w:pPr>
            <w:r>
              <w:rPr>
                <w:i/>
              </w:rPr>
              <w:t>Kensington Lane Closure Act (1893)</w:t>
            </w:r>
          </w:p>
        </w:tc>
        <w:tc>
          <w:tcPr>
            <w:tcW w:w="1276" w:type="dxa"/>
          </w:tcPr>
          <w:p w14:paraId="73232C3A" w14:textId="77777777" w:rsidR="00604556" w:rsidRDefault="00B37F43">
            <w:pPr>
              <w:pStyle w:val="Table09Row"/>
            </w:pPr>
            <w:r>
              <w:t>13 Oct 1893</w:t>
            </w:r>
          </w:p>
        </w:tc>
        <w:tc>
          <w:tcPr>
            <w:tcW w:w="3402" w:type="dxa"/>
          </w:tcPr>
          <w:p w14:paraId="2764ABED" w14:textId="77777777" w:rsidR="00604556" w:rsidRDefault="00B37F43">
            <w:pPr>
              <w:pStyle w:val="Table09Row"/>
            </w:pPr>
            <w:r>
              <w:t>13 Oct 1893</w:t>
            </w:r>
          </w:p>
        </w:tc>
        <w:tc>
          <w:tcPr>
            <w:tcW w:w="1123" w:type="dxa"/>
          </w:tcPr>
          <w:p w14:paraId="5C246A81" w14:textId="77777777" w:rsidR="00604556" w:rsidRDefault="00B37F43">
            <w:pPr>
              <w:pStyle w:val="Table09Row"/>
            </w:pPr>
            <w:r>
              <w:t>1965/057</w:t>
            </w:r>
          </w:p>
        </w:tc>
      </w:tr>
      <w:tr w:rsidR="00604556" w14:paraId="790D2960" w14:textId="77777777">
        <w:trPr>
          <w:cantSplit/>
          <w:jc w:val="center"/>
        </w:trPr>
        <w:tc>
          <w:tcPr>
            <w:tcW w:w="1418" w:type="dxa"/>
          </w:tcPr>
          <w:p w14:paraId="0E1E1436" w14:textId="77777777" w:rsidR="00604556" w:rsidRDefault="00B37F43">
            <w:pPr>
              <w:pStyle w:val="Table09Row"/>
            </w:pPr>
            <w:r>
              <w:t>1893 (57 Vict. No. 24)</w:t>
            </w:r>
          </w:p>
        </w:tc>
        <w:tc>
          <w:tcPr>
            <w:tcW w:w="2693" w:type="dxa"/>
          </w:tcPr>
          <w:p w14:paraId="32FA1A7C" w14:textId="77777777" w:rsidR="00604556" w:rsidRDefault="00B37F43">
            <w:pPr>
              <w:pStyle w:val="Table09Row"/>
            </w:pPr>
            <w:r>
              <w:rPr>
                <w:i/>
              </w:rPr>
              <w:t>Fremantle Water Supply Act 1893</w:t>
            </w:r>
          </w:p>
        </w:tc>
        <w:tc>
          <w:tcPr>
            <w:tcW w:w="1276" w:type="dxa"/>
          </w:tcPr>
          <w:p w14:paraId="3FD6C9BC" w14:textId="77777777" w:rsidR="00604556" w:rsidRDefault="00B37F43">
            <w:pPr>
              <w:pStyle w:val="Table09Row"/>
            </w:pPr>
            <w:r>
              <w:t>13 Oct 1893</w:t>
            </w:r>
          </w:p>
        </w:tc>
        <w:tc>
          <w:tcPr>
            <w:tcW w:w="3402" w:type="dxa"/>
          </w:tcPr>
          <w:p w14:paraId="2E05FE1A" w14:textId="77777777" w:rsidR="00604556" w:rsidRDefault="00B37F43">
            <w:pPr>
              <w:pStyle w:val="Table09Row"/>
            </w:pPr>
            <w:r>
              <w:t>13 Oct 1893</w:t>
            </w:r>
          </w:p>
        </w:tc>
        <w:tc>
          <w:tcPr>
            <w:tcW w:w="1123" w:type="dxa"/>
          </w:tcPr>
          <w:p w14:paraId="36F1E5E4" w14:textId="77777777" w:rsidR="00604556" w:rsidRDefault="00B37F43">
            <w:pPr>
              <w:pStyle w:val="Table09Row"/>
            </w:pPr>
            <w:r>
              <w:t>1899 (63 Vict. No. 53)</w:t>
            </w:r>
          </w:p>
        </w:tc>
      </w:tr>
      <w:tr w:rsidR="00604556" w14:paraId="1385CB5B" w14:textId="77777777">
        <w:trPr>
          <w:cantSplit/>
          <w:jc w:val="center"/>
        </w:trPr>
        <w:tc>
          <w:tcPr>
            <w:tcW w:w="1418" w:type="dxa"/>
          </w:tcPr>
          <w:p w14:paraId="08F94802" w14:textId="77777777" w:rsidR="00604556" w:rsidRDefault="00B37F43">
            <w:pPr>
              <w:pStyle w:val="Table09Row"/>
            </w:pPr>
            <w:r>
              <w:t xml:space="preserve">1893 (57 </w:t>
            </w:r>
            <w:r>
              <w:t>Vict. No. 25)</w:t>
            </w:r>
          </w:p>
        </w:tc>
        <w:tc>
          <w:tcPr>
            <w:tcW w:w="2693" w:type="dxa"/>
          </w:tcPr>
          <w:p w14:paraId="5E4C1937" w14:textId="77777777" w:rsidR="00604556" w:rsidRDefault="00B37F43">
            <w:pPr>
              <w:pStyle w:val="Table09Row"/>
            </w:pPr>
            <w:r>
              <w:rPr>
                <w:i/>
              </w:rPr>
              <w:t>Wines, Beer, and Spirit Sale Act 1880 Amendment Act 1893</w:t>
            </w:r>
          </w:p>
        </w:tc>
        <w:tc>
          <w:tcPr>
            <w:tcW w:w="1276" w:type="dxa"/>
          </w:tcPr>
          <w:p w14:paraId="28703E6E" w14:textId="77777777" w:rsidR="00604556" w:rsidRDefault="00B37F43">
            <w:pPr>
              <w:pStyle w:val="Table09Row"/>
            </w:pPr>
            <w:r>
              <w:t>13 Oct 1893</w:t>
            </w:r>
          </w:p>
        </w:tc>
        <w:tc>
          <w:tcPr>
            <w:tcW w:w="3402" w:type="dxa"/>
          </w:tcPr>
          <w:p w14:paraId="7517C791" w14:textId="77777777" w:rsidR="00604556" w:rsidRDefault="00B37F43">
            <w:pPr>
              <w:pStyle w:val="Table09Row"/>
            </w:pPr>
            <w:r>
              <w:t>13 Oct 1893</w:t>
            </w:r>
          </w:p>
        </w:tc>
        <w:tc>
          <w:tcPr>
            <w:tcW w:w="1123" w:type="dxa"/>
          </w:tcPr>
          <w:p w14:paraId="2C4FFC10" w14:textId="77777777" w:rsidR="00604556" w:rsidRDefault="00B37F43">
            <w:pPr>
              <w:pStyle w:val="Table09Row"/>
            </w:pPr>
            <w:r>
              <w:t>1911/032 (1 Geo. V No. 43)</w:t>
            </w:r>
          </w:p>
        </w:tc>
      </w:tr>
      <w:tr w:rsidR="00604556" w14:paraId="3ECB9AF0" w14:textId="77777777">
        <w:trPr>
          <w:cantSplit/>
          <w:jc w:val="center"/>
        </w:trPr>
        <w:tc>
          <w:tcPr>
            <w:tcW w:w="1418" w:type="dxa"/>
          </w:tcPr>
          <w:p w14:paraId="0ED717DC" w14:textId="77777777" w:rsidR="00604556" w:rsidRDefault="00B37F43">
            <w:pPr>
              <w:pStyle w:val="Table09Row"/>
            </w:pPr>
            <w:r>
              <w:t>1893 (57 Vict. No. 26)</w:t>
            </w:r>
          </w:p>
        </w:tc>
        <w:tc>
          <w:tcPr>
            <w:tcW w:w="2693" w:type="dxa"/>
          </w:tcPr>
          <w:p w14:paraId="6CBB166E" w14:textId="77777777" w:rsidR="00604556" w:rsidRDefault="00B37F43">
            <w:pPr>
              <w:pStyle w:val="Table09Row"/>
            </w:pPr>
            <w:r>
              <w:rPr>
                <w:i/>
              </w:rPr>
              <w:t>Immigration Act 1883, repeal (1893)</w:t>
            </w:r>
          </w:p>
        </w:tc>
        <w:tc>
          <w:tcPr>
            <w:tcW w:w="1276" w:type="dxa"/>
          </w:tcPr>
          <w:p w14:paraId="60586D0D" w14:textId="77777777" w:rsidR="00604556" w:rsidRDefault="00B37F43">
            <w:pPr>
              <w:pStyle w:val="Table09Row"/>
            </w:pPr>
            <w:r>
              <w:t>13 Oct 1893</w:t>
            </w:r>
          </w:p>
        </w:tc>
        <w:tc>
          <w:tcPr>
            <w:tcW w:w="3402" w:type="dxa"/>
          </w:tcPr>
          <w:p w14:paraId="3B5C6590" w14:textId="77777777" w:rsidR="00604556" w:rsidRDefault="00B37F43">
            <w:pPr>
              <w:pStyle w:val="Table09Row"/>
            </w:pPr>
            <w:r>
              <w:t>13 Oct 1893</w:t>
            </w:r>
          </w:p>
        </w:tc>
        <w:tc>
          <w:tcPr>
            <w:tcW w:w="1123" w:type="dxa"/>
          </w:tcPr>
          <w:p w14:paraId="62B116FC" w14:textId="77777777" w:rsidR="00604556" w:rsidRDefault="00B37F43">
            <w:pPr>
              <w:pStyle w:val="Table09Row"/>
            </w:pPr>
            <w:r>
              <w:t>1964/061 (13 Eliz. II No. 61)</w:t>
            </w:r>
          </w:p>
        </w:tc>
      </w:tr>
      <w:tr w:rsidR="00604556" w14:paraId="77E823FC" w14:textId="77777777">
        <w:trPr>
          <w:cantSplit/>
          <w:jc w:val="center"/>
        </w:trPr>
        <w:tc>
          <w:tcPr>
            <w:tcW w:w="1418" w:type="dxa"/>
          </w:tcPr>
          <w:p w14:paraId="2403B76A" w14:textId="77777777" w:rsidR="00604556" w:rsidRDefault="00B37F43">
            <w:pPr>
              <w:pStyle w:val="Table09Row"/>
            </w:pPr>
            <w:r>
              <w:lastRenderedPageBreak/>
              <w:t xml:space="preserve">1893 (57 Vict. </w:t>
            </w:r>
            <w:r>
              <w:t>No. 27)</w:t>
            </w:r>
          </w:p>
        </w:tc>
        <w:tc>
          <w:tcPr>
            <w:tcW w:w="2693" w:type="dxa"/>
          </w:tcPr>
          <w:p w14:paraId="3DA02943" w14:textId="77777777" w:rsidR="00604556" w:rsidRDefault="00B37F43">
            <w:pPr>
              <w:pStyle w:val="Table09Row"/>
            </w:pPr>
            <w:r>
              <w:rPr>
                <w:i/>
              </w:rPr>
              <w:t>The Public Institutions and Friendly Societies Lands Improvement Act 1892, Amendment Act 1893</w:t>
            </w:r>
          </w:p>
        </w:tc>
        <w:tc>
          <w:tcPr>
            <w:tcW w:w="1276" w:type="dxa"/>
          </w:tcPr>
          <w:p w14:paraId="445BBB51" w14:textId="77777777" w:rsidR="00604556" w:rsidRDefault="00B37F43">
            <w:pPr>
              <w:pStyle w:val="Table09Row"/>
            </w:pPr>
            <w:r>
              <w:t>13 Oct 1893</w:t>
            </w:r>
          </w:p>
        </w:tc>
        <w:tc>
          <w:tcPr>
            <w:tcW w:w="3402" w:type="dxa"/>
          </w:tcPr>
          <w:p w14:paraId="0E2DF350" w14:textId="77777777" w:rsidR="00604556" w:rsidRDefault="00B37F43">
            <w:pPr>
              <w:pStyle w:val="Table09Row"/>
            </w:pPr>
            <w:r>
              <w:t>13 Oct 1893</w:t>
            </w:r>
          </w:p>
        </w:tc>
        <w:tc>
          <w:tcPr>
            <w:tcW w:w="1123" w:type="dxa"/>
          </w:tcPr>
          <w:p w14:paraId="13DBF239" w14:textId="77777777" w:rsidR="00604556" w:rsidRDefault="00B37F43">
            <w:pPr>
              <w:pStyle w:val="Table09Row"/>
            </w:pPr>
            <w:r>
              <w:t>2009/008</w:t>
            </w:r>
          </w:p>
        </w:tc>
      </w:tr>
      <w:tr w:rsidR="00604556" w14:paraId="7747CAEC" w14:textId="77777777">
        <w:trPr>
          <w:cantSplit/>
          <w:jc w:val="center"/>
        </w:trPr>
        <w:tc>
          <w:tcPr>
            <w:tcW w:w="1418" w:type="dxa"/>
          </w:tcPr>
          <w:p w14:paraId="1FB96BFE" w14:textId="77777777" w:rsidR="00604556" w:rsidRDefault="00B37F43">
            <w:pPr>
              <w:pStyle w:val="Table09Row"/>
            </w:pPr>
            <w:r>
              <w:t>1893 (57 Vict. No. 28)</w:t>
            </w:r>
          </w:p>
        </w:tc>
        <w:tc>
          <w:tcPr>
            <w:tcW w:w="2693" w:type="dxa"/>
          </w:tcPr>
          <w:p w14:paraId="2770A30D" w14:textId="77777777" w:rsidR="00604556" w:rsidRDefault="00B37F43">
            <w:pPr>
              <w:pStyle w:val="Table09Row"/>
            </w:pPr>
            <w:r>
              <w:rPr>
                <w:i/>
              </w:rPr>
              <w:t>Distillation Act 1871 Amendment Act 1893</w:t>
            </w:r>
          </w:p>
        </w:tc>
        <w:tc>
          <w:tcPr>
            <w:tcW w:w="1276" w:type="dxa"/>
          </w:tcPr>
          <w:p w14:paraId="272BF0E8" w14:textId="77777777" w:rsidR="00604556" w:rsidRDefault="00B37F43">
            <w:pPr>
              <w:pStyle w:val="Table09Row"/>
            </w:pPr>
            <w:r>
              <w:t>13 Oct 1893</w:t>
            </w:r>
          </w:p>
        </w:tc>
        <w:tc>
          <w:tcPr>
            <w:tcW w:w="3402" w:type="dxa"/>
          </w:tcPr>
          <w:p w14:paraId="5BC5BD2F" w14:textId="77777777" w:rsidR="00604556" w:rsidRDefault="00B37F43">
            <w:pPr>
              <w:pStyle w:val="Table09Row"/>
            </w:pPr>
            <w:r>
              <w:t>13 Oct 1893</w:t>
            </w:r>
          </w:p>
        </w:tc>
        <w:tc>
          <w:tcPr>
            <w:tcW w:w="1123" w:type="dxa"/>
          </w:tcPr>
          <w:p w14:paraId="4BF7AA29" w14:textId="77777777" w:rsidR="00604556" w:rsidRDefault="00B37F43">
            <w:pPr>
              <w:pStyle w:val="Table09Row"/>
            </w:pPr>
            <w:r>
              <w:t>1900 (64 Vict. No. 16)</w:t>
            </w:r>
          </w:p>
        </w:tc>
      </w:tr>
      <w:tr w:rsidR="00604556" w14:paraId="00615E5A" w14:textId="77777777">
        <w:trPr>
          <w:cantSplit/>
          <w:jc w:val="center"/>
        </w:trPr>
        <w:tc>
          <w:tcPr>
            <w:tcW w:w="1418" w:type="dxa"/>
          </w:tcPr>
          <w:p w14:paraId="1840AC62" w14:textId="77777777" w:rsidR="00604556" w:rsidRDefault="00B37F43">
            <w:pPr>
              <w:pStyle w:val="Table09Row"/>
            </w:pPr>
            <w:r>
              <w:t>1893 (57</w:t>
            </w:r>
            <w:r>
              <w:t xml:space="preserve"> Vict. No. 29)</w:t>
            </w:r>
          </w:p>
        </w:tc>
        <w:tc>
          <w:tcPr>
            <w:tcW w:w="2693" w:type="dxa"/>
          </w:tcPr>
          <w:p w14:paraId="0421EDC4" w14:textId="77777777" w:rsidR="00604556" w:rsidRDefault="00B37F43">
            <w:pPr>
              <w:pStyle w:val="Table09Row"/>
            </w:pPr>
            <w:r>
              <w:rPr>
                <w:i/>
              </w:rPr>
              <w:t>Eastern Railway Improvement Act 1893</w:t>
            </w:r>
          </w:p>
        </w:tc>
        <w:tc>
          <w:tcPr>
            <w:tcW w:w="1276" w:type="dxa"/>
          </w:tcPr>
          <w:p w14:paraId="24AB3A97" w14:textId="77777777" w:rsidR="00604556" w:rsidRDefault="00B37F43">
            <w:pPr>
              <w:pStyle w:val="Table09Row"/>
            </w:pPr>
            <w:r>
              <w:t>13 Oct 1893</w:t>
            </w:r>
          </w:p>
        </w:tc>
        <w:tc>
          <w:tcPr>
            <w:tcW w:w="3402" w:type="dxa"/>
          </w:tcPr>
          <w:p w14:paraId="57F38A25" w14:textId="77777777" w:rsidR="00604556" w:rsidRDefault="00B37F43">
            <w:pPr>
              <w:pStyle w:val="Table09Row"/>
            </w:pPr>
            <w:r>
              <w:t>13 Oct 1893</w:t>
            </w:r>
          </w:p>
        </w:tc>
        <w:tc>
          <w:tcPr>
            <w:tcW w:w="1123" w:type="dxa"/>
          </w:tcPr>
          <w:p w14:paraId="35079EBC" w14:textId="77777777" w:rsidR="00604556" w:rsidRDefault="00B37F43">
            <w:pPr>
              <w:pStyle w:val="Table09Row"/>
            </w:pPr>
            <w:r>
              <w:t>1964/061 (13 Eliz. II No. 61)</w:t>
            </w:r>
          </w:p>
        </w:tc>
      </w:tr>
      <w:tr w:rsidR="00604556" w14:paraId="71B4122C" w14:textId="77777777">
        <w:trPr>
          <w:cantSplit/>
          <w:jc w:val="center"/>
        </w:trPr>
        <w:tc>
          <w:tcPr>
            <w:tcW w:w="1418" w:type="dxa"/>
          </w:tcPr>
          <w:p w14:paraId="326D642F" w14:textId="77777777" w:rsidR="00604556" w:rsidRDefault="00B37F43">
            <w:pPr>
              <w:pStyle w:val="Table09Row"/>
            </w:pPr>
            <w:r>
              <w:t>1893 (57 Vict. No. 30)</w:t>
            </w:r>
          </w:p>
        </w:tc>
        <w:tc>
          <w:tcPr>
            <w:tcW w:w="2693" w:type="dxa"/>
          </w:tcPr>
          <w:p w14:paraId="29A92F7A" w14:textId="77777777" w:rsidR="00604556" w:rsidRDefault="00B37F43">
            <w:pPr>
              <w:pStyle w:val="Table09Row"/>
            </w:pPr>
            <w:r>
              <w:rPr>
                <w:i/>
              </w:rPr>
              <w:t>Mineral Lands Act 1892 Amendment Act 1893</w:t>
            </w:r>
          </w:p>
        </w:tc>
        <w:tc>
          <w:tcPr>
            <w:tcW w:w="1276" w:type="dxa"/>
          </w:tcPr>
          <w:p w14:paraId="5A8F195C" w14:textId="77777777" w:rsidR="00604556" w:rsidRDefault="00B37F43">
            <w:pPr>
              <w:pStyle w:val="Table09Row"/>
            </w:pPr>
            <w:r>
              <w:t>13 Oct 1893</w:t>
            </w:r>
          </w:p>
        </w:tc>
        <w:tc>
          <w:tcPr>
            <w:tcW w:w="3402" w:type="dxa"/>
          </w:tcPr>
          <w:p w14:paraId="3ECCC78C" w14:textId="77777777" w:rsidR="00604556" w:rsidRDefault="00B37F43">
            <w:pPr>
              <w:pStyle w:val="Table09Row"/>
            </w:pPr>
            <w:r>
              <w:t>13 Oct 1893</w:t>
            </w:r>
          </w:p>
        </w:tc>
        <w:tc>
          <w:tcPr>
            <w:tcW w:w="1123" w:type="dxa"/>
          </w:tcPr>
          <w:p w14:paraId="511019A1" w14:textId="77777777" w:rsidR="00604556" w:rsidRDefault="00B37F43">
            <w:pPr>
              <w:pStyle w:val="Table09Row"/>
            </w:pPr>
            <w:r>
              <w:t>1904/015 (3 Edw. VII No. 30)</w:t>
            </w:r>
          </w:p>
        </w:tc>
      </w:tr>
      <w:tr w:rsidR="00604556" w14:paraId="1B22211A" w14:textId="77777777">
        <w:trPr>
          <w:cantSplit/>
          <w:jc w:val="center"/>
        </w:trPr>
        <w:tc>
          <w:tcPr>
            <w:tcW w:w="1418" w:type="dxa"/>
          </w:tcPr>
          <w:p w14:paraId="242A1646" w14:textId="77777777" w:rsidR="00604556" w:rsidRDefault="00B37F43">
            <w:pPr>
              <w:pStyle w:val="Table09Row"/>
            </w:pPr>
            <w:r>
              <w:t>1893 (57 Vict. No. 31)</w:t>
            </w:r>
          </w:p>
        </w:tc>
        <w:tc>
          <w:tcPr>
            <w:tcW w:w="2693" w:type="dxa"/>
          </w:tcPr>
          <w:p w14:paraId="7DA551AB" w14:textId="77777777" w:rsidR="00604556" w:rsidRDefault="00B37F43">
            <w:pPr>
              <w:pStyle w:val="Table09Row"/>
            </w:pPr>
            <w:r>
              <w:rPr>
                <w:i/>
              </w:rPr>
              <w:t>Stamp Act 1882 Amendment Act 1893</w:t>
            </w:r>
          </w:p>
        </w:tc>
        <w:tc>
          <w:tcPr>
            <w:tcW w:w="1276" w:type="dxa"/>
          </w:tcPr>
          <w:p w14:paraId="4A3B0FF2" w14:textId="77777777" w:rsidR="00604556" w:rsidRDefault="00B37F43">
            <w:pPr>
              <w:pStyle w:val="Table09Row"/>
            </w:pPr>
            <w:r>
              <w:t>13 Oct 1893</w:t>
            </w:r>
          </w:p>
        </w:tc>
        <w:tc>
          <w:tcPr>
            <w:tcW w:w="3402" w:type="dxa"/>
          </w:tcPr>
          <w:p w14:paraId="56DF9672" w14:textId="77777777" w:rsidR="00604556" w:rsidRDefault="00B37F43">
            <w:pPr>
              <w:pStyle w:val="Table09Row"/>
            </w:pPr>
            <w:r>
              <w:t>13 Oct 1893</w:t>
            </w:r>
          </w:p>
        </w:tc>
        <w:tc>
          <w:tcPr>
            <w:tcW w:w="1123" w:type="dxa"/>
          </w:tcPr>
          <w:p w14:paraId="5A9B83F4" w14:textId="77777777" w:rsidR="00604556" w:rsidRDefault="00B37F43">
            <w:pPr>
              <w:pStyle w:val="Table09Row"/>
            </w:pPr>
            <w:r>
              <w:t>1922/010 (12 Geo. V No. 44)</w:t>
            </w:r>
          </w:p>
        </w:tc>
      </w:tr>
      <w:tr w:rsidR="00604556" w14:paraId="2074DE71" w14:textId="77777777">
        <w:trPr>
          <w:cantSplit/>
          <w:jc w:val="center"/>
        </w:trPr>
        <w:tc>
          <w:tcPr>
            <w:tcW w:w="1418" w:type="dxa"/>
          </w:tcPr>
          <w:p w14:paraId="075CA6C9" w14:textId="77777777" w:rsidR="00604556" w:rsidRDefault="00B37F43">
            <w:pPr>
              <w:pStyle w:val="Table09Row"/>
            </w:pPr>
            <w:r>
              <w:t>1893 (57 Vict. No. 32)</w:t>
            </w:r>
          </w:p>
        </w:tc>
        <w:tc>
          <w:tcPr>
            <w:tcW w:w="2693" w:type="dxa"/>
          </w:tcPr>
          <w:p w14:paraId="08771350" w14:textId="77777777" w:rsidR="00604556" w:rsidRDefault="00B37F43">
            <w:pPr>
              <w:pStyle w:val="Table09Row"/>
            </w:pPr>
            <w:r>
              <w:rPr>
                <w:i/>
              </w:rPr>
              <w:t>Chinese Immigration Restriction Act amendment (1893)</w:t>
            </w:r>
          </w:p>
        </w:tc>
        <w:tc>
          <w:tcPr>
            <w:tcW w:w="1276" w:type="dxa"/>
          </w:tcPr>
          <w:p w14:paraId="5B2C9092" w14:textId="77777777" w:rsidR="00604556" w:rsidRDefault="00B37F43">
            <w:pPr>
              <w:pStyle w:val="Table09Row"/>
            </w:pPr>
            <w:r>
              <w:t>13 Oct 1893</w:t>
            </w:r>
          </w:p>
        </w:tc>
        <w:tc>
          <w:tcPr>
            <w:tcW w:w="3402" w:type="dxa"/>
          </w:tcPr>
          <w:p w14:paraId="57B306D5" w14:textId="77777777" w:rsidR="00604556" w:rsidRDefault="00B37F43">
            <w:pPr>
              <w:pStyle w:val="Table09Row"/>
            </w:pPr>
            <w:r>
              <w:t>13 Oct 1893</w:t>
            </w:r>
          </w:p>
        </w:tc>
        <w:tc>
          <w:tcPr>
            <w:tcW w:w="1123" w:type="dxa"/>
          </w:tcPr>
          <w:p w14:paraId="0A19F266" w14:textId="77777777" w:rsidR="00604556" w:rsidRDefault="00B37F43">
            <w:pPr>
              <w:pStyle w:val="Table09Row"/>
            </w:pPr>
            <w:r>
              <w:t>1967/068</w:t>
            </w:r>
          </w:p>
        </w:tc>
      </w:tr>
      <w:tr w:rsidR="00604556" w14:paraId="0A72FAD9" w14:textId="77777777">
        <w:trPr>
          <w:cantSplit/>
          <w:jc w:val="center"/>
        </w:trPr>
        <w:tc>
          <w:tcPr>
            <w:tcW w:w="1418" w:type="dxa"/>
          </w:tcPr>
          <w:p w14:paraId="3E864F0C" w14:textId="77777777" w:rsidR="00604556" w:rsidRDefault="00B37F43">
            <w:pPr>
              <w:pStyle w:val="Table09Row"/>
            </w:pPr>
            <w:r>
              <w:t>1893 (57 Vict. No. 33)</w:t>
            </w:r>
          </w:p>
        </w:tc>
        <w:tc>
          <w:tcPr>
            <w:tcW w:w="2693" w:type="dxa"/>
          </w:tcPr>
          <w:p w14:paraId="41934977" w14:textId="77777777" w:rsidR="00604556" w:rsidRDefault="00B37F43">
            <w:pPr>
              <w:pStyle w:val="Table09Row"/>
            </w:pPr>
            <w:r>
              <w:rPr>
                <w:i/>
              </w:rPr>
              <w:t>Public Health Act 1886 Further Amend</w:t>
            </w:r>
            <w:r>
              <w:rPr>
                <w:i/>
              </w:rPr>
              <w:t>ment Act 1893</w:t>
            </w:r>
          </w:p>
        </w:tc>
        <w:tc>
          <w:tcPr>
            <w:tcW w:w="1276" w:type="dxa"/>
          </w:tcPr>
          <w:p w14:paraId="4A76265B" w14:textId="77777777" w:rsidR="00604556" w:rsidRDefault="00B37F43">
            <w:pPr>
              <w:pStyle w:val="Table09Row"/>
            </w:pPr>
            <w:r>
              <w:t>13 Oct 1893</w:t>
            </w:r>
          </w:p>
        </w:tc>
        <w:tc>
          <w:tcPr>
            <w:tcW w:w="3402" w:type="dxa"/>
          </w:tcPr>
          <w:p w14:paraId="31AA5FE1" w14:textId="77777777" w:rsidR="00604556" w:rsidRDefault="00B37F43">
            <w:pPr>
              <w:pStyle w:val="Table09Row"/>
            </w:pPr>
            <w:r>
              <w:t>13 Oct 1893</w:t>
            </w:r>
          </w:p>
        </w:tc>
        <w:tc>
          <w:tcPr>
            <w:tcW w:w="1123" w:type="dxa"/>
          </w:tcPr>
          <w:p w14:paraId="702D0703" w14:textId="77777777" w:rsidR="00604556" w:rsidRDefault="00B37F43">
            <w:pPr>
              <w:pStyle w:val="Table09Row"/>
            </w:pPr>
            <w:r>
              <w:t>1898 (62 Vict. No. 24)</w:t>
            </w:r>
          </w:p>
        </w:tc>
      </w:tr>
      <w:tr w:rsidR="00604556" w14:paraId="2B4D895F" w14:textId="77777777">
        <w:trPr>
          <w:cantSplit/>
          <w:jc w:val="center"/>
        </w:trPr>
        <w:tc>
          <w:tcPr>
            <w:tcW w:w="1418" w:type="dxa"/>
          </w:tcPr>
          <w:p w14:paraId="780E1AF0" w14:textId="77777777" w:rsidR="00604556" w:rsidRDefault="00B37F43">
            <w:pPr>
              <w:pStyle w:val="Table09Row"/>
            </w:pPr>
            <w:r>
              <w:t>1893 (57 Vict. No. 34)</w:t>
            </w:r>
          </w:p>
        </w:tc>
        <w:tc>
          <w:tcPr>
            <w:tcW w:w="2693" w:type="dxa"/>
          </w:tcPr>
          <w:p w14:paraId="502C6DA9" w14:textId="77777777" w:rsidR="00604556" w:rsidRDefault="00B37F43">
            <w:pPr>
              <w:pStyle w:val="Table09Row"/>
            </w:pPr>
            <w:r>
              <w:rPr>
                <w:i/>
              </w:rPr>
              <w:t>Electoral Rolls Act 1893</w:t>
            </w:r>
          </w:p>
        </w:tc>
        <w:tc>
          <w:tcPr>
            <w:tcW w:w="1276" w:type="dxa"/>
          </w:tcPr>
          <w:p w14:paraId="5377CBA1" w14:textId="77777777" w:rsidR="00604556" w:rsidRDefault="00B37F43">
            <w:pPr>
              <w:pStyle w:val="Table09Row"/>
            </w:pPr>
            <w:r>
              <w:t>22 Dec 1893</w:t>
            </w:r>
          </w:p>
        </w:tc>
        <w:tc>
          <w:tcPr>
            <w:tcW w:w="3402" w:type="dxa"/>
          </w:tcPr>
          <w:p w14:paraId="35CBB428" w14:textId="77777777" w:rsidR="00604556" w:rsidRDefault="00B37F43">
            <w:pPr>
              <w:pStyle w:val="Table09Row"/>
            </w:pPr>
            <w:r>
              <w:t>22 Dec 1893</w:t>
            </w:r>
          </w:p>
        </w:tc>
        <w:tc>
          <w:tcPr>
            <w:tcW w:w="1123" w:type="dxa"/>
          </w:tcPr>
          <w:p w14:paraId="62CB461C" w14:textId="77777777" w:rsidR="00604556" w:rsidRDefault="00B37F43">
            <w:pPr>
              <w:pStyle w:val="Table09Row"/>
            </w:pPr>
            <w:r>
              <w:t>1895 (59 Vict. No. 31)</w:t>
            </w:r>
          </w:p>
        </w:tc>
      </w:tr>
      <w:tr w:rsidR="00604556" w14:paraId="1EF9AC18" w14:textId="77777777">
        <w:trPr>
          <w:cantSplit/>
          <w:jc w:val="center"/>
        </w:trPr>
        <w:tc>
          <w:tcPr>
            <w:tcW w:w="1418" w:type="dxa"/>
          </w:tcPr>
          <w:p w14:paraId="589BDC40" w14:textId="77777777" w:rsidR="00604556" w:rsidRDefault="00B37F43">
            <w:pPr>
              <w:pStyle w:val="Table09Row"/>
            </w:pPr>
            <w:r>
              <w:t>1893 (57 Vict. Prvt Act)</w:t>
            </w:r>
          </w:p>
        </w:tc>
        <w:tc>
          <w:tcPr>
            <w:tcW w:w="2693" w:type="dxa"/>
          </w:tcPr>
          <w:p w14:paraId="6E5D5BD0" w14:textId="77777777" w:rsidR="00604556" w:rsidRDefault="00B37F43">
            <w:pPr>
              <w:pStyle w:val="Table09Row"/>
            </w:pPr>
            <w:r>
              <w:rPr>
                <w:i/>
              </w:rPr>
              <w:t>Fremantle Gas and Coke Company’s Act 1886 Amendment Act 1893</w:t>
            </w:r>
          </w:p>
        </w:tc>
        <w:tc>
          <w:tcPr>
            <w:tcW w:w="1276" w:type="dxa"/>
          </w:tcPr>
          <w:p w14:paraId="0E982F3B" w14:textId="77777777" w:rsidR="00604556" w:rsidRDefault="00B37F43">
            <w:pPr>
              <w:pStyle w:val="Table09Row"/>
            </w:pPr>
            <w:r>
              <w:t>13 Oct 1893</w:t>
            </w:r>
          </w:p>
        </w:tc>
        <w:tc>
          <w:tcPr>
            <w:tcW w:w="3402" w:type="dxa"/>
          </w:tcPr>
          <w:p w14:paraId="7F5896DD" w14:textId="77777777" w:rsidR="00604556" w:rsidRDefault="00B37F43">
            <w:pPr>
              <w:pStyle w:val="Table09Row"/>
            </w:pPr>
            <w:r>
              <w:t>13 Oct 1893</w:t>
            </w:r>
          </w:p>
        </w:tc>
        <w:tc>
          <w:tcPr>
            <w:tcW w:w="1123" w:type="dxa"/>
          </w:tcPr>
          <w:p w14:paraId="04A0917A" w14:textId="77777777" w:rsidR="00604556" w:rsidRDefault="00B37F43">
            <w:pPr>
              <w:pStyle w:val="Table09Row"/>
            </w:pPr>
            <w:r>
              <w:t>2006/037</w:t>
            </w:r>
          </w:p>
        </w:tc>
      </w:tr>
    </w:tbl>
    <w:p w14:paraId="6B4BE617" w14:textId="77777777" w:rsidR="00604556" w:rsidRDefault="00604556"/>
    <w:p w14:paraId="59C6E43C" w14:textId="77777777" w:rsidR="00604556" w:rsidRDefault="00B37F43">
      <w:pPr>
        <w:pStyle w:val="IAlphabetDivider"/>
      </w:pPr>
      <w:r>
        <w:lastRenderedPageBreak/>
        <w:t>1892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6AC3CECE" w14:textId="77777777">
        <w:trPr>
          <w:cantSplit/>
          <w:trHeight w:val="510"/>
          <w:tblHeader/>
          <w:jc w:val="center"/>
        </w:trPr>
        <w:tc>
          <w:tcPr>
            <w:tcW w:w="1418" w:type="dxa"/>
            <w:tcBorders>
              <w:top w:val="single" w:sz="4" w:space="0" w:color="auto"/>
              <w:bottom w:val="single" w:sz="4" w:space="0" w:color="auto"/>
            </w:tcBorders>
            <w:vAlign w:val="center"/>
          </w:tcPr>
          <w:p w14:paraId="3E2EB095"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2039155A"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48F4F3A3"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78339B2A"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6ED48A20" w14:textId="77777777" w:rsidR="00604556" w:rsidRDefault="00B37F43">
            <w:pPr>
              <w:pStyle w:val="Table09Hdr"/>
            </w:pPr>
            <w:r>
              <w:t>Repealed/Expired</w:t>
            </w:r>
          </w:p>
        </w:tc>
      </w:tr>
      <w:tr w:rsidR="00604556" w14:paraId="062D04FD" w14:textId="77777777">
        <w:trPr>
          <w:cantSplit/>
          <w:jc w:val="center"/>
        </w:trPr>
        <w:tc>
          <w:tcPr>
            <w:tcW w:w="1418" w:type="dxa"/>
          </w:tcPr>
          <w:p w14:paraId="74E1A54D" w14:textId="77777777" w:rsidR="00604556" w:rsidRDefault="00B37F43">
            <w:pPr>
              <w:pStyle w:val="Table09Row"/>
            </w:pPr>
            <w:r>
              <w:t>1892 (55 Vict. No. 1)</w:t>
            </w:r>
          </w:p>
        </w:tc>
        <w:tc>
          <w:tcPr>
            <w:tcW w:w="2693" w:type="dxa"/>
          </w:tcPr>
          <w:p w14:paraId="0F8F6D77" w14:textId="77777777" w:rsidR="00604556" w:rsidRDefault="00B37F43">
            <w:pPr>
              <w:pStyle w:val="Table09Row"/>
            </w:pPr>
            <w:r>
              <w:rPr>
                <w:i/>
              </w:rPr>
              <w:t>Appropriation (1892) [55 Vict. No. 1]</w:t>
            </w:r>
          </w:p>
        </w:tc>
        <w:tc>
          <w:tcPr>
            <w:tcW w:w="1276" w:type="dxa"/>
          </w:tcPr>
          <w:p w14:paraId="0C6736B1" w14:textId="77777777" w:rsidR="00604556" w:rsidRDefault="00B37F43">
            <w:pPr>
              <w:pStyle w:val="Table09Row"/>
            </w:pPr>
            <w:r>
              <w:t>23 Jan 1892</w:t>
            </w:r>
          </w:p>
        </w:tc>
        <w:tc>
          <w:tcPr>
            <w:tcW w:w="3402" w:type="dxa"/>
          </w:tcPr>
          <w:p w14:paraId="6EA9CA36" w14:textId="77777777" w:rsidR="00604556" w:rsidRDefault="00B37F43">
            <w:pPr>
              <w:pStyle w:val="Table09Row"/>
            </w:pPr>
            <w:r>
              <w:t>23 Jan 1892</w:t>
            </w:r>
          </w:p>
        </w:tc>
        <w:tc>
          <w:tcPr>
            <w:tcW w:w="1123" w:type="dxa"/>
          </w:tcPr>
          <w:p w14:paraId="02BF7660" w14:textId="77777777" w:rsidR="00604556" w:rsidRDefault="00B37F43">
            <w:pPr>
              <w:pStyle w:val="Table09Row"/>
            </w:pPr>
            <w:r>
              <w:t>1964/061 (13 Eliz. II No. 61)</w:t>
            </w:r>
          </w:p>
        </w:tc>
      </w:tr>
      <w:tr w:rsidR="00604556" w14:paraId="53579FEC" w14:textId="77777777">
        <w:trPr>
          <w:cantSplit/>
          <w:jc w:val="center"/>
        </w:trPr>
        <w:tc>
          <w:tcPr>
            <w:tcW w:w="1418" w:type="dxa"/>
          </w:tcPr>
          <w:p w14:paraId="082515AA" w14:textId="77777777" w:rsidR="00604556" w:rsidRDefault="00B37F43">
            <w:pPr>
              <w:pStyle w:val="Table09Row"/>
            </w:pPr>
            <w:r>
              <w:t xml:space="preserve">1892 (55 Vict. No. </w:t>
            </w:r>
            <w:r>
              <w:t>2)</w:t>
            </w:r>
          </w:p>
        </w:tc>
        <w:tc>
          <w:tcPr>
            <w:tcW w:w="2693" w:type="dxa"/>
          </w:tcPr>
          <w:p w14:paraId="11BCC443" w14:textId="77777777" w:rsidR="00604556" w:rsidRDefault="00B37F43">
            <w:pPr>
              <w:pStyle w:val="Table09Row"/>
            </w:pPr>
            <w:r>
              <w:rPr>
                <w:i/>
              </w:rPr>
              <w:t>Boyanup‑Busselton Railway Act 1892</w:t>
            </w:r>
          </w:p>
        </w:tc>
        <w:tc>
          <w:tcPr>
            <w:tcW w:w="1276" w:type="dxa"/>
          </w:tcPr>
          <w:p w14:paraId="11C1FAB0" w14:textId="77777777" w:rsidR="00604556" w:rsidRDefault="00B37F43">
            <w:pPr>
              <w:pStyle w:val="Table09Row"/>
            </w:pPr>
            <w:r>
              <w:t>1 Feb 1892</w:t>
            </w:r>
          </w:p>
        </w:tc>
        <w:tc>
          <w:tcPr>
            <w:tcW w:w="3402" w:type="dxa"/>
          </w:tcPr>
          <w:p w14:paraId="59BAF54C" w14:textId="77777777" w:rsidR="00604556" w:rsidRDefault="00B37F43">
            <w:pPr>
              <w:pStyle w:val="Table09Row"/>
            </w:pPr>
            <w:r>
              <w:t>1 Feb 1892</w:t>
            </w:r>
          </w:p>
        </w:tc>
        <w:tc>
          <w:tcPr>
            <w:tcW w:w="1123" w:type="dxa"/>
          </w:tcPr>
          <w:p w14:paraId="746149C2" w14:textId="77777777" w:rsidR="00604556" w:rsidRDefault="00B37F43">
            <w:pPr>
              <w:pStyle w:val="Table09Row"/>
            </w:pPr>
            <w:r>
              <w:t>1964/061 (13 Eliz. II No. 61)</w:t>
            </w:r>
          </w:p>
        </w:tc>
      </w:tr>
      <w:tr w:rsidR="00604556" w14:paraId="1B5ACBE1" w14:textId="77777777">
        <w:trPr>
          <w:cantSplit/>
          <w:jc w:val="center"/>
        </w:trPr>
        <w:tc>
          <w:tcPr>
            <w:tcW w:w="1418" w:type="dxa"/>
          </w:tcPr>
          <w:p w14:paraId="639EF1BB" w14:textId="77777777" w:rsidR="00604556" w:rsidRDefault="00B37F43">
            <w:pPr>
              <w:pStyle w:val="Table09Row"/>
            </w:pPr>
            <w:r>
              <w:t>1892 (55 Vict. No. 3)</w:t>
            </w:r>
          </w:p>
        </w:tc>
        <w:tc>
          <w:tcPr>
            <w:tcW w:w="2693" w:type="dxa"/>
          </w:tcPr>
          <w:p w14:paraId="63AC7A55" w14:textId="77777777" w:rsidR="00604556" w:rsidRDefault="00B37F43">
            <w:pPr>
              <w:pStyle w:val="Table09Row"/>
            </w:pPr>
            <w:r>
              <w:rPr>
                <w:i/>
              </w:rPr>
              <w:t>Mineral Lands Act 1892</w:t>
            </w:r>
          </w:p>
        </w:tc>
        <w:tc>
          <w:tcPr>
            <w:tcW w:w="1276" w:type="dxa"/>
          </w:tcPr>
          <w:p w14:paraId="6ADE0231" w14:textId="77777777" w:rsidR="00604556" w:rsidRDefault="00B37F43">
            <w:pPr>
              <w:pStyle w:val="Table09Row"/>
            </w:pPr>
            <w:r>
              <w:t>1 Feb 1892</w:t>
            </w:r>
          </w:p>
        </w:tc>
        <w:tc>
          <w:tcPr>
            <w:tcW w:w="3402" w:type="dxa"/>
          </w:tcPr>
          <w:p w14:paraId="6207008B" w14:textId="77777777" w:rsidR="00604556" w:rsidRDefault="00B37F43">
            <w:pPr>
              <w:pStyle w:val="Table09Row"/>
            </w:pPr>
            <w:r>
              <w:t>1 Feb 1892</w:t>
            </w:r>
          </w:p>
        </w:tc>
        <w:tc>
          <w:tcPr>
            <w:tcW w:w="1123" w:type="dxa"/>
          </w:tcPr>
          <w:p w14:paraId="41ACC051" w14:textId="77777777" w:rsidR="00604556" w:rsidRDefault="00B37F43">
            <w:pPr>
              <w:pStyle w:val="Table09Row"/>
            </w:pPr>
            <w:r>
              <w:t>1904/015 (3 Edw. VII No. 30)</w:t>
            </w:r>
          </w:p>
        </w:tc>
      </w:tr>
      <w:tr w:rsidR="00604556" w14:paraId="569EE1BF" w14:textId="77777777">
        <w:trPr>
          <w:cantSplit/>
          <w:jc w:val="center"/>
        </w:trPr>
        <w:tc>
          <w:tcPr>
            <w:tcW w:w="1418" w:type="dxa"/>
          </w:tcPr>
          <w:p w14:paraId="054C3229" w14:textId="77777777" w:rsidR="00604556" w:rsidRDefault="00B37F43">
            <w:pPr>
              <w:pStyle w:val="Table09Row"/>
            </w:pPr>
            <w:r>
              <w:t>1892 (55 Vict. No. 4)</w:t>
            </w:r>
          </w:p>
        </w:tc>
        <w:tc>
          <w:tcPr>
            <w:tcW w:w="2693" w:type="dxa"/>
          </w:tcPr>
          <w:p w14:paraId="572D03F1" w14:textId="77777777" w:rsidR="00604556" w:rsidRDefault="00B37F43">
            <w:pPr>
              <w:pStyle w:val="Table09Row"/>
            </w:pPr>
            <w:r>
              <w:rPr>
                <w:i/>
              </w:rPr>
              <w:t>Boyanup‑Minninup Railway Act 1892</w:t>
            </w:r>
          </w:p>
        </w:tc>
        <w:tc>
          <w:tcPr>
            <w:tcW w:w="1276" w:type="dxa"/>
          </w:tcPr>
          <w:p w14:paraId="74FD2577" w14:textId="77777777" w:rsidR="00604556" w:rsidRDefault="00B37F43">
            <w:pPr>
              <w:pStyle w:val="Table09Row"/>
            </w:pPr>
            <w:r>
              <w:t>1 Feb 1892</w:t>
            </w:r>
          </w:p>
        </w:tc>
        <w:tc>
          <w:tcPr>
            <w:tcW w:w="3402" w:type="dxa"/>
          </w:tcPr>
          <w:p w14:paraId="2E933C2B" w14:textId="77777777" w:rsidR="00604556" w:rsidRDefault="00B37F43">
            <w:pPr>
              <w:pStyle w:val="Table09Row"/>
            </w:pPr>
            <w:r>
              <w:t>1 Feb 1892</w:t>
            </w:r>
          </w:p>
        </w:tc>
        <w:tc>
          <w:tcPr>
            <w:tcW w:w="1123" w:type="dxa"/>
          </w:tcPr>
          <w:p w14:paraId="617813DD" w14:textId="77777777" w:rsidR="00604556" w:rsidRDefault="00B37F43">
            <w:pPr>
              <w:pStyle w:val="Table09Row"/>
            </w:pPr>
            <w:r>
              <w:t>1964/061 (13 Eliz. II No. 61)</w:t>
            </w:r>
          </w:p>
        </w:tc>
      </w:tr>
      <w:tr w:rsidR="00604556" w14:paraId="76172629" w14:textId="77777777">
        <w:trPr>
          <w:cantSplit/>
          <w:jc w:val="center"/>
        </w:trPr>
        <w:tc>
          <w:tcPr>
            <w:tcW w:w="1418" w:type="dxa"/>
          </w:tcPr>
          <w:p w14:paraId="28473BC6" w14:textId="77777777" w:rsidR="00604556" w:rsidRDefault="00B37F43">
            <w:pPr>
              <w:pStyle w:val="Table09Row"/>
            </w:pPr>
            <w:r>
              <w:t>1892 (55 Vict. No. 5)</w:t>
            </w:r>
          </w:p>
        </w:tc>
        <w:tc>
          <w:tcPr>
            <w:tcW w:w="2693" w:type="dxa"/>
          </w:tcPr>
          <w:p w14:paraId="4FCCD72C" w14:textId="77777777" w:rsidR="00604556" w:rsidRDefault="00B37F43">
            <w:pPr>
              <w:pStyle w:val="Table09Row"/>
            </w:pPr>
            <w:r>
              <w:rPr>
                <w:i/>
              </w:rPr>
              <w:t>General Loan and Inscribed Stock Act Amendment Act 1892</w:t>
            </w:r>
          </w:p>
        </w:tc>
        <w:tc>
          <w:tcPr>
            <w:tcW w:w="1276" w:type="dxa"/>
          </w:tcPr>
          <w:p w14:paraId="00678E53" w14:textId="77777777" w:rsidR="00604556" w:rsidRDefault="00B37F43">
            <w:pPr>
              <w:pStyle w:val="Table09Row"/>
            </w:pPr>
            <w:r>
              <w:t>1 Feb 1892</w:t>
            </w:r>
          </w:p>
        </w:tc>
        <w:tc>
          <w:tcPr>
            <w:tcW w:w="3402" w:type="dxa"/>
          </w:tcPr>
          <w:p w14:paraId="1FCBC9BD" w14:textId="77777777" w:rsidR="00604556" w:rsidRDefault="00B37F43">
            <w:pPr>
              <w:pStyle w:val="Table09Row"/>
            </w:pPr>
            <w:r>
              <w:t>1 Feb 1892</w:t>
            </w:r>
          </w:p>
        </w:tc>
        <w:tc>
          <w:tcPr>
            <w:tcW w:w="1123" w:type="dxa"/>
          </w:tcPr>
          <w:p w14:paraId="68072B5B" w14:textId="77777777" w:rsidR="00604556" w:rsidRDefault="00B37F43">
            <w:pPr>
              <w:pStyle w:val="Table09Row"/>
            </w:pPr>
            <w:r>
              <w:t>1910/005 (1 Geo. V No. 5)</w:t>
            </w:r>
          </w:p>
        </w:tc>
      </w:tr>
      <w:tr w:rsidR="00604556" w14:paraId="178C0855" w14:textId="77777777">
        <w:trPr>
          <w:cantSplit/>
          <w:jc w:val="center"/>
        </w:trPr>
        <w:tc>
          <w:tcPr>
            <w:tcW w:w="1418" w:type="dxa"/>
          </w:tcPr>
          <w:p w14:paraId="711FE682" w14:textId="77777777" w:rsidR="00604556" w:rsidRDefault="00B37F43">
            <w:pPr>
              <w:pStyle w:val="Table09Row"/>
            </w:pPr>
            <w:r>
              <w:t>1892 (55 Vict. No. 6)</w:t>
            </w:r>
          </w:p>
        </w:tc>
        <w:tc>
          <w:tcPr>
            <w:tcW w:w="2693" w:type="dxa"/>
          </w:tcPr>
          <w:p w14:paraId="6FDAED8E" w14:textId="77777777" w:rsidR="00604556" w:rsidRDefault="00B37F43">
            <w:pPr>
              <w:pStyle w:val="Table09Row"/>
            </w:pPr>
            <w:r>
              <w:rPr>
                <w:i/>
              </w:rPr>
              <w:t>Probation of First Offenders Act 1892</w:t>
            </w:r>
          </w:p>
        </w:tc>
        <w:tc>
          <w:tcPr>
            <w:tcW w:w="1276" w:type="dxa"/>
          </w:tcPr>
          <w:p w14:paraId="3CD842D1" w14:textId="77777777" w:rsidR="00604556" w:rsidRDefault="00B37F43">
            <w:pPr>
              <w:pStyle w:val="Table09Row"/>
            </w:pPr>
            <w:r>
              <w:t>1 Feb 1892</w:t>
            </w:r>
          </w:p>
        </w:tc>
        <w:tc>
          <w:tcPr>
            <w:tcW w:w="3402" w:type="dxa"/>
          </w:tcPr>
          <w:p w14:paraId="4F882ADC" w14:textId="77777777" w:rsidR="00604556" w:rsidRDefault="00B37F43">
            <w:pPr>
              <w:pStyle w:val="Table09Row"/>
            </w:pPr>
            <w:r>
              <w:t>1 Feb</w:t>
            </w:r>
            <w:r>
              <w:t> 1892</w:t>
            </w:r>
          </w:p>
        </w:tc>
        <w:tc>
          <w:tcPr>
            <w:tcW w:w="1123" w:type="dxa"/>
          </w:tcPr>
          <w:p w14:paraId="35E11915" w14:textId="77777777" w:rsidR="00604556" w:rsidRDefault="00B37F43">
            <w:pPr>
              <w:pStyle w:val="Table09Row"/>
            </w:pPr>
            <w:r>
              <w:t>1902 (1 &amp; 2 Edw. VII No. 14)</w:t>
            </w:r>
          </w:p>
        </w:tc>
      </w:tr>
      <w:tr w:rsidR="00604556" w14:paraId="2BA53F26" w14:textId="77777777">
        <w:trPr>
          <w:cantSplit/>
          <w:jc w:val="center"/>
        </w:trPr>
        <w:tc>
          <w:tcPr>
            <w:tcW w:w="1418" w:type="dxa"/>
          </w:tcPr>
          <w:p w14:paraId="72286637" w14:textId="77777777" w:rsidR="00604556" w:rsidRDefault="00B37F43">
            <w:pPr>
              <w:pStyle w:val="Table09Row"/>
            </w:pPr>
            <w:r>
              <w:t>1892 (55 Vict. No. 7)</w:t>
            </w:r>
          </w:p>
        </w:tc>
        <w:tc>
          <w:tcPr>
            <w:tcW w:w="2693" w:type="dxa"/>
          </w:tcPr>
          <w:p w14:paraId="12E634CF" w14:textId="77777777" w:rsidR="00604556" w:rsidRDefault="00B37F43">
            <w:pPr>
              <w:pStyle w:val="Table09Row"/>
            </w:pPr>
            <w:r>
              <w:rPr>
                <w:i/>
              </w:rPr>
              <w:t>Bills of Sale Act 1879 Amendment Act 1892</w:t>
            </w:r>
          </w:p>
        </w:tc>
        <w:tc>
          <w:tcPr>
            <w:tcW w:w="1276" w:type="dxa"/>
          </w:tcPr>
          <w:p w14:paraId="2484A12C" w14:textId="77777777" w:rsidR="00604556" w:rsidRDefault="00B37F43">
            <w:pPr>
              <w:pStyle w:val="Table09Row"/>
            </w:pPr>
            <w:r>
              <w:t>16 Feb 1892</w:t>
            </w:r>
          </w:p>
        </w:tc>
        <w:tc>
          <w:tcPr>
            <w:tcW w:w="3402" w:type="dxa"/>
          </w:tcPr>
          <w:p w14:paraId="0F27E2C3" w14:textId="77777777" w:rsidR="00604556" w:rsidRDefault="00B37F43">
            <w:pPr>
              <w:pStyle w:val="Table09Row"/>
            </w:pPr>
            <w:r>
              <w:t>16 Feb 1892</w:t>
            </w:r>
          </w:p>
        </w:tc>
        <w:tc>
          <w:tcPr>
            <w:tcW w:w="1123" w:type="dxa"/>
          </w:tcPr>
          <w:p w14:paraId="08331B26" w14:textId="77777777" w:rsidR="00604556" w:rsidRDefault="00B37F43">
            <w:pPr>
              <w:pStyle w:val="Table09Row"/>
            </w:pPr>
            <w:r>
              <w:t>1899 (63 Vict. No. 45)</w:t>
            </w:r>
          </w:p>
        </w:tc>
      </w:tr>
      <w:tr w:rsidR="00604556" w14:paraId="5E7783F8" w14:textId="77777777">
        <w:trPr>
          <w:cantSplit/>
          <w:jc w:val="center"/>
        </w:trPr>
        <w:tc>
          <w:tcPr>
            <w:tcW w:w="1418" w:type="dxa"/>
          </w:tcPr>
          <w:p w14:paraId="7D744D13" w14:textId="77777777" w:rsidR="00604556" w:rsidRDefault="00B37F43">
            <w:pPr>
              <w:pStyle w:val="Table09Row"/>
            </w:pPr>
            <w:r>
              <w:t>1892 (55 Vict. No. 8)</w:t>
            </w:r>
          </w:p>
        </w:tc>
        <w:tc>
          <w:tcPr>
            <w:tcW w:w="2693" w:type="dxa"/>
          </w:tcPr>
          <w:p w14:paraId="71BDBB8C" w14:textId="77777777" w:rsidR="00604556" w:rsidRDefault="00B37F43">
            <w:pPr>
              <w:pStyle w:val="Table09Row"/>
            </w:pPr>
            <w:r>
              <w:rPr>
                <w:i/>
              </w:rPr>
              <w:t>Appropriation (1892) [55 Vict. No. 8]</w:t>
            </w:r>
          </w:p>
        </w:tc>
        <w:tc>
          <w:tcPr>
            <w:tcW w:w="1276" w:type="dxa"/>
          </w:tcPr>
          <w:p w14:paraId="16D0EE8F" w14:textId="77777777" w:rsidR="00604556" w:rsidRDefault="00B37F43">
            <w:pPr>
              <w:pStyle w:val="Table09Row"/>
            </w:pPr>
            <w:r>
              <w:t>18 Mar 1892</w:t>
            </w:r>
          </w:p>
        </w:tc>
        <w:tc>
          <w:tcPr>
            <w:tcW w:w="3402" w:type="dxa"/>
          </w:tcPr>
          <w:p w14:paraId="685CB1CC" w14:textId="77777777" w:rsidR="00604556" w:rsidRDefault="00B37F43">
            <w:pPr>
              <w:pStyle w:val="Table09Row"/>
            </w:pPr>
            <w:r>
              <w:t>18 Mar 1892</w:t>
            </w:r>
          </w:p>
        </w:tc>
        <w:tc>
          <w:tcPr>
            <w:tcW w:w="1123" w:type="dxa"/>
          </w:tcPr>
          <w:p w14:paraId="471DD4BF" w14:textId="77777777" w:rsidR="00604556" w:rsidRDefault="00B37F43">
            <w:pPr>
              <w:pStyle w:val="Table09Row"/>
            </w:pPr>
            <w:r>
              <w:t xml:space="preserve">1964/061 </w:t>
            </w:r>
            <w:r>
              <w:t>(13 Eliz. II No. 61)</w:t>
            </w:r>
          </w:p>
        </w:tc>
      </w:tr>
      <w:tr w:rsidR="00604556" w14:paraId="07AAF0D1" w14:textId="77777777">
        <w:trPr>
          <w:cantSplit/>
          <w:jc w:val="center"/>
        </w:trPr>
        <w:tc>
          <w:tcPr>
            <w:tcW w:w="1418" w:type="dxa"/>
          </w:tcPr>
          <w:p w14:paraId="2A0EA01B" w14:textId="77777777" w:rsidR="00604556" w:rsidRDefault="00B37F43">
            <w:pPr>
              <w:pStyle w:val="Table09Row"/>
            </w:pPr>
            <w:r>
              <w:t>1892 (55 Vict. No. 9)</w:t>
            </w:r>
          </w:p>
        </w:tc>
        <w:tc>
          <w:tcPr>
            <w:tcW w:w="2693" w:type="dxa"/>
          </w:tcPr>
          <w:p w14:paraId="0E20EB93" w14:textId="77777777" w:rsidR="00604556" w:rsidRDefault="00B37F43">
            <w:pPr>
              <w:pStyle w:val="Table09Row"/>
            </w:pPr>
            <w:r>
              <w:rPr>
                <w:i/>
              </w:rPr>
              <w:t>Sharks Bay Pearl Shell Fishery Act 1892</w:t>
            </w:r>
          </w:p>
        </w:tc>
        <w:tc>
          <w:tcPr>
            <w:tcW w:w="1276" w:type="dxa"/>
          </w:tcPr>
          <w:p w14:paraId="1FFA2FFC" w14:textId="77777777" w:rsidR="00604556" w:rsidRDefault="00B37F43">
            <w:pPr>
              <w:pStyle w:val="Table09Row"/>
            </w:pPr>
            <w:r>
              <w:t>18 Mar 1892</w:t>
            </w:r>
          </w:p>
        </w:tc>
        <w:tc>
          <w:tcPr>
            <w:tcW w:w="3402" w:type="dxa"/>
          </w:tcPr>
          <w:p w14:paraId="5C0F9842" w14:textId="77777777" w:rsidR="00604556" w:rsidRDefault="00B37F43">
            <w:pPr>
              <w:pStyle w:val="Table09Row"/>
            </w:pPr>
            <w:r>
              <w:t>18 Mar 1892</w:t>
            </w:r>
          </w:p>
        </w:tc>
        <w:tc>
          <w:tcPr>
            <w:tcW w:w="1123" w:type="dxa"/>
          </w:tcPr>
          <w:p w14:paraId="5D510147" w14:textId="77777777" w:rsidR="00604556" w:rsidRDefault="00B37F43">
            <w:pPr>
              <w:pStyle w:val="Table09Row"/>
            </w:pPr>
            <w:r>
              <w:t>1912/045 (3 Geo. V No. 26)</w:t>
            </w:r>
          </w:p>
        </w:tc>
      </w:tr>
      <w:tr w:rsidR="00604556" w14:paraId="3B4E2FC9" w14:textId="77777777">
        <w:trPr>
          <w:cantSplit/>
          <w:jc w:val="center"/>
        </w:trPr>
        <w:tc>
          <w:tcPr>
            <w:tcW w:w="1418" w:type="dxa"/>
          </w:tcPr>
          <w:p w14:paraId="43E5243E" w14:textId="77777777" w:rsidR="00604556" w:rsidRDefault="00B37F43">
            <w:pPr>
              <w:pStyle w:val="Table09Row"/>
            </w:pPr>
            <w:r>
              <w:t>1892 (55 Vict. No. 10)</w:t>
            </w:r>
          </w:p>
        </w:tc>
        <w:tc>
          <w:tcPr>
            <w:tcW w:w="2693" w:type="dxa"/>
          </w:tcPr>
          <w:p w14:paraId="48AC3FB5" w14:textId="77777777" w:rsidR="00604556" w:rsidRDefault="00B37F43">
            <w:pPr>
              <w:pStyle w:val="Table09Row"/>
            </w:pPr>
            <w:r>
              <w:rPr>
                <w:i/>
              </w:rPr>
              <w:t>Settled Land Act 1892</w:t>
            </w:r>
          </w:p>
        </w:tc>
        <w:tc>
          <w:tcPr>
            <w:tcW w:w="1276" w:type="dxa"/>
          </w:tcPr>
          <w:p w14:paraId="1314CCC9" w14:textId="77777777" w:rsidR="00604556" w:rsidRDefault="00B37F43">
            <w:pPr>
              <w:pStyle w:val="Table09Row"/>
            </w:pPr>
            <w:r>
              <w:t>18 Mar 1892</w:t>
            </w:r>
          </w:p>
        </w:tc>
        <w:tc>
          <w:tcPr>
            <w:tcW w:w="3402" w:type="dxa"/>
          </w:tcPr>
          <w:p w14:paraId="2001002E" w14:textId="77777777" w:rsidR="00604556" w:rsidRDefault="00B37F43">
            <w:pPr>
              <w:pStyle w:val="Table09Row"/>
            </w:pPr>
            <w:r>
              <w:t>18 Mar 1892</w:t>
            </w:r>
          </w:p>
        </w:tc>
        <w:tc>
          <w:tcPr>
            <w:tcW w:w="1123" w:type="dxa"/>
          </w:tcPr>
          <w:p w14:paraId="6170B149" w14:textId="77777777" w:rsidR="00604556" w:rsidRDefault="00B37F43">
            <w:pPr>
              <w:pStyle w:val="Table09Row"/>
            </w:pPr>
            <w:r>
              <w:t>1962/078 (11 Eliz. II No. 78)</w:t>
            </w:r>
          </w:p>
        </w:tc>
      </w:tr>
      <w:tr w:rsidR="00604556" w14:paraId="18A6C296" w14:textId="77777777">
        <w:trPr>
          <w:cantSplit/>
          <w:jc w:val="center"/>
        </w:trPr>
        <w:tc>
          <w:tcPr>
            <w:tcW w:w="1418" w:type="dxa"/>
          </w:tcPr>
          <w:p w14:paraId="418C0BEF" w14:textId="77777777" w:rsidR="00604556" w:rsidRDefault="00B37F43">
            <w:pPr>
              <w:pStyle w:val="Table09Row"/>
            </w:pPr>
            <w:r>
              <w:t xml:space="preserve">1892 (55 Vict. </w:t>
            </w:r>
            <w:r>
              <w:t>No. 11)</w:t>
            </w:r>
          </w:p>
        </w:tc>
        <w:tc>
          <w:tcPr>
            <w:tcW w:w="2693" w:type="dxa"/>
          </w:tcPr>
          <w:p w14:paraId="34B2A877" w14:textId="77777777" w:rsidR="00604556" w:rsidRDefault="00B37F43">
            <w:pPr>
              <w:pStyle w:val="Table09Row"/>
            </w:pPr>
            <w:r>
              <w:rPr>
                <w:i/>
              </w:rPr>
              <w:t>Supreme Court Act (Amendment) 1892</w:t>
            </w:r>
          </w:p>
        </w:tc>
        <w:tc>
          <w:tcPr>
            <w:tcW w:w="1276" w:type="dxa"/>
          </w:tcPr>
          <w:p w14:paraId="44F5B280" w14:textId="77777777" w:rsidR="00604556" w:rsidRDefault="00B37F43">
            <w:pPr>
              <w:pStyle w:val="Table09Row"/>
            </w:pPr>
            <w:r>
              <w:t>18 Mar 1892</w:t>
            </w:r>
          </w:p>
        </w:tc>
        <w:tc>
          <w:tcPr>
            <w:tcW w:w="3402" w:type="dxa"/>
          </w:tcPr>
          <w:p w14:paraId="20CDA71A" w14:textId="77777777" w:rsidR="00604556" w:rsidRDefault="00B37F43">
            <w:pPr>
              <w:pStyle w:val="Table09Row"/>
            </w:pPr>
            <w:r>
              <w:t>18 Mar 1892</w:t>
            </w:r>
          </w:p>
        </w:tc>
        <w:tc>
          <w:tcPr>
            <w:tcW w:w="1123" w:type="dxa"/>
          </w:tcPr>
          <w:p w14:paraId="0C9058AE" w14:textId="77777777" w:rsidR="00604556" w:rsidRDefault="00B37F43">
            <w:pPr>
              <w:pStyle w:val="Table09Row"/>
            </w:pPr>
            <w:r>
              <w:t>1935/036 (26 Geo. V No. 36)</w:t>
            </w:r>
          </w:p>
        </w:tc>
      </w:tr>
      <w:tr w:rsidR="00604556" w14:paraId="60B1AF77" w14:textId="77777777">
        <w:trPr>
          <w:cantSplit/>
          <w:jc w:val="center"/>
        </w:trPr>
        <w:tc>
          <w:tcPr>
            <w:tcW w:w="1418" w:type="dxa"/>
          </w:tcPr>
          <w:p w14:paraId="5083B0E2" w14:textId="77777777" w:rsidR="00604556" w:rsidRDefault="00B37F43">
            <w:pPr>
              <w:pStyle w:val="Table09Row"/>
            </w:pPr>
            <w:r>
              <w:t>1892 (55 Vict. No. 12)</w:t>
            </w:r>
          </w:p>
        </w:tc>
        <w:tc>
          <w:tcPr>
            <w:tcW w:w="2693" w:type="dxa"/>
          </w:tcPr>
          <w:p w14:paraId="6725B760" w14:textId="77777777" w:rsidR="00604556" w:rsidRDefault="00B37F43">
            <w:pPr>
              <w:pStyle w:val="Table09Row"/>
            </w:pPr>
            <w:r>
              <w:rPr>
                <w:i/>
              </w:rPr>
              <w:t>Yilgarn Railway Act 1892</w:t>
            </w:r>
          </w:p>
        </w:tc>
        <w:tc>
          <w:tcPr>
            <w:tcW w:w="1276" w:type="dxa"/>
          </w:tcPr>
          <w:p w14:paraId="2CF8BF95" w14:textId="77777777" w:rsidR="00604556" w:rsidRDefault="00B37F43">
            <w:pPr>
              <w:pStyle w:val="Table09Row"/>
            </w:pPr>
            <w:r>
              <w:t>18 Mar 1892</w:t>
            </w:r>
          </w:p>
        </w:tc>
        <w:tc>
          <w:tcPr>
            <w:tcW w:w="3402" w:type="dxa"/>
          </w:tcPr>
          <w:p w14:paraId="5DDA8B92" w14:textId="77777777" w:rsidR="00604556" w:rsidRDefault="00B37F43">
            <w:pPr>
              <w:pStyle w:val="Table09Row"/>
            </w:pPr>
            <w:r>
              <w:t>18 Mar 1892</w:t>
            </w:r>
          </w:p>
        </w:tc>
        <w:tc>
          <w:tcPr>
            <w:tcW w:w="1123" w:type="dxa"/>
          </w:tcPr>
          <w:p w14:paraId="24295514" w14:textId="77777777" w:rsidR="00604556" w:rsidRDefault="00B37F43">
            <w:pPr>
              <w:pStyle w:val="Table09Row"/>
            </w:pPr>
            <w:r>
              <w:t>1964/061 (13 Eliz. II No. 61)</w:t>
            </w:r>
          </w:p>
        </w:tc>
      </w:tr>
      <w:tr w:rsidR="00604556" w14:paraId="72E88EF2" w14:textId="77777777">
        <w:trPr>
          <w:cantSplit/>
          <w:jc w:val="center"/>
        </w:trPr>
        <w:tc>
          <w:tcPr>
            <w:tcW w:w="1418" w:type="dxa"/>
          </w:tcPr>
          <w:p w14:paraId="1BA541D9" w14:textId="77777777" w:rsidR="00604556" w:rsidRDefault="00B37F43">
            <w:pPr>
              <w:pStyle w:val="Table09Row"/>
            </w:pPr>
            <w:r>
              <w:t>1892 (55 Vict. No. 13)</w:t>
            </w:r>
          </w:p>
        </w:tc>
        <w:tc>
          <w:tcPr>
            <w:tcW w:w="2693" w:type="dxa"/>
          </w:tcPr>
          <w:p w14:paraId="2DDBDE9A" w14:textId="77777777" w:rsidR="00604556" w:rsidRDefault="00B37F43">
            <w:pPr>
              <w:pStyle w:val="Table09Row"/>
            </w:pPr>
            <w:r>
              <w:rPr>
                <w:i/>
              </w:rPr>
              <w:t>Public Offices and Officers Design</w:t>
            </w:r>
            <w:r>
              <w:rPr>
                <w:i/>
              </w:rPr>
              <w:t>ation Act 1892</w:t>
            </w:r>
          </w:p>
        </w:tc>
        <w:tc>
          <w:tcPr>
            <w:tcW w:w="1276" w:type="dxa"/>
          </w:tcPr>
          <w:p w14:paraId="66F77955" w14:textId="77777777" w:rsidR="00604556" w:rsidRDefault="00B37F43">
            <w:pPr>
              <w:pStyle w:val="Table09Row"/>
            </w:pPr>
            <w:r>
              <w:t>18 Mar 1892</w:t>
            </w:r>
          </w:p>
        </w:tc>
        <w:tc>
          <w:tcPr>
            <w:tcW w:w="3402" w:type="dxa"/>
          </w:tcPr>
          <w:p w14:paraId="3EF6A558" w14:textId="77777777" w:rsidR="00604556" w:rsidRDefault="00B37F43">
            <w:pPr>
              <w:pStyle w:val="Table09Row"/>
            </w:pPr>
            <w:r>
              <w:t>18 Mar 1892</w:t>
            </w:r>
          </w:p>
        </w:tc>
        <w:tc>
          <w:tcPr>
            <w:tcW w:w="1123" w:type="dxa"/>
          </w:tcPr>
          <w:p w14:paraId="1731F74A" w14:textId="77777777" w:rsidR="00604556" w:rsidRDefault="00B37F43">
            <w:pPr>
              <w:pStyle w:val="Table09Row"/>
            </w:pPr>
            <w:r>
              <w:t>1991/010</w:t>
            </w:r>
          </w:p>
        </w:tc>
      </w:tr>
      <w:tr w:rsidR="00604556" w14:paraId="015090BE" w14:textId="77777777">
        <w:trPr>
          <w:cantSplit/>
          <w:jc w:val="center"/>
        </w:trPr>
        <w:tc>
          <w:tcPr>
            <w:tcW w:w="1418" w:type="dxa"/>
          </w:tcPr>
          <w:p w14:paraId="5EC0DB8A" w14:textId="77777777" w:rsidR="00604556" w:rsidRDefault="00B37F43">
            <w:pPr>
              <w:pStyle w:val="Table09Row"/>
            </w:pPr>
            <w:r>
              <w:t>1892 (55 Vict. No. 14)</w:t>
            </w:r>
          </w:p>
        </w:tc>
        <w:tc>
          <w:tcPr>
            <w:tcW w:w="2693" w:type="dxa"/>
          </w:tcPr>
          <w:p w14:paraId="27B32044" w14:textId="77777777" w:rsidR="00604556" w:rsidRDefault="00B37F43">
            <w:pPr>
              <w:pStyle w:val="Table09Row"/>
            </w:pPr>
            <w:r>
              <w:rPr>
                <w:i/>
              </w:rPr>
              <w:t>Affirmations Act 1892</w:t>
            </w:r>
          </w:p>
        </w:tc>
        <w:tc>
          <w:tcPr>
            <w:tcW w:w="1276" w:type="dxa"/>
          </w:tcPr>
          <w:p w14:paraId="1DE99018" w14:textId="77777777" w:rsidR="00604556" w:rsidRDefault="00B37F43">
            <w:pPr>
              <w:pStyle w:val="Table09Row"/>
            </w:pPr>
            <w:r>
              <w:t>18 Mar 1892</w:t>
            </w:r>
          </w:p>
        </w:tc>
        <w:tc>
          <w:tcPr>
            <w:tcW w:w="3402" w:type="dxa"/>
          </w:tcPr>
          <w:p w14:paraId="2449B5D2" w14:textId="77777777" w:rsidR="00604556" w:rsidRDefault="00B37F43">
            <w:pPr>
              <w:pStyle w:val="Table09Row"/>
            </w:pPr>
            <w:r>
              <w:t>18 Mar 1892</w:t>
            </w:r>
          </w:p>
        </w:tc>
        <w:tc>
          <w:tcPr>
            <w:tcW w:w="1123" w:type="dxa"/>
          </w:tcPr>
          <w:p w14:paraId="3AD10F9B" w14:textId="77777777" w:rsidR="00604556" w:rsidRDefault="00B37F43">
            <w:pPr>
              <w:pStyle w:val="Table09Row"/>
            </w:pPr>
            <w:r>
              <w:t>1991/010</w:t>
            </w:r>
          </w:p>
        </w:tc>
      </w:tr>
      <w:tr w:rsidR="00604556" w14:paraId="7DDF45E3" w14:textId="77777777">
        <w:trPr>
          <w:cantSplit/>
          <w:jc w:val="center"/>
        </w:trPr>
        <w:tc>
          <w:tcPr>
            <w:tcW w:w="1418" w:type="dxa"/>
          </w:tcPr>
          <w:p w14:paraId="0ACD7DED" w14:textId="77777777" w:rsidR="00604556" w:rsidRDefault="00B37F43">
            <w:pPr>
              <w:pStyle w:val="Table09Row"/>
            </w:pPr>
            <w:r>
              <w:lastRenderedPageBreak/>
              <w:t>1892 (55 Vict. No. 15)</w:t>
            </w:r>
          </w:p>
        </w:tc>
        <w:tc>
          <w:tcPr>
            <w:tcW w:w="2693" w:type="dxa"/>
          </w:tcPr>
          <w:p w14:paraId="0864A9B8" w14:textId="77777777" w:rsidR="00604556" w:rsidRDefault="00B37F43">
            <w:pPr>
              <w:pStyle w:val="Table09Row"/>
            </w:pPr>
            <w:r>
              <w:rPr>
                <w:i/>
              </w:rPr>
              <w:t>Patent Act (Amendment) Act 1892</w:t>
            </w:r>
          </w:p>
        </w:tc>
        <w:tc>
          <w:tcPr>
            <w:tcW w:w="1276" w:type="dxa"/>
          </w:tcPr>
          <w:p w14:paraId="18CFB4CD" w14:textId="77777777" w:rsidR="00604556" w:rsidRDefault="00B37F43">
            <w:pPr>
              <w:pStyle w:val="Table09Row"/>
            </w:pPr>
            <w:r>
              <w:t>18 Mar 1892</w:t>
            </w:r>
          </w:p>
        </w:tc>
        <w:tc>
          <w:tcPr>
            <w:tcW w:w="3402" w:type="dxa"/>
          </w:tcPr>
          <w:p w14:paraId="7357DA19" w14:textId="77777777" w:rsidR="00604556" w:rsidRDefault="00B37F43">
            <w:pPr>
              <w:pStyle w:val="Table09Row"/>
            </w:pPr>
            <w:r>
              <w:t>18 Mar 1892</w:t>
            </w:r>
          </w:p>
        </w:tc>
        <w:tc>
          <w:tcPr>
            <w:tcW w:w="1123" w:type="dxa"/>
          </w:tcPr>
          <w:p w14:paraId="0C56ED6E" w14:textId="77777777" w:rsidR="00604556" w:rsidRDefault="00B37F43">
            <w:pPr>
              <w:pStyle w:val="Table09Row"/>
            </w:pPr>
            <w:r>
              <w:t>1964/061 (13 Eliz. II No. 61)</w:t>
            </w:r>
          </w:p>
        </w:tc>
      </w:tr>
      <w:tr w:rsidR="00604556" w14:paraId="6E36E622" w14:textId="77777777">
        <w:trPr>
          <w:cantSplit/>
          <w:jc w:val="center"/>
        </w:trPr>
        <w:tc>
          <w:tcPr>
            <w:tcW w:w="1418" w:type="dxa"/>
          </w:tcPr>
          <w:p w14:paraId="798906C1" w14:textId="77777777" w:rsidR="00604556" w:rsidRDefault="00B37F43">
            <w:pPr>
              <w:pStyle w:val="Table09Row"/>
            </w:pPr>
            <w:r>
              <w:t xml:space="preserve">1892 (55 </w:t>
            </w:r>
            <w:r>
              <w:t>Vict. No. 16)</w:t>
            </w:r>
          </w:p>
        </w:tc>
        <w:tc>
          <w:tcPr>
            <w:tcW w:w="2693" w:type="dxa"/>
          </w:tcPr>
          <w:p w14:paraId="18D50C88" w14:textId="77777777" w:rsidR="00604556" w:rsidRDefault="00B37F43">
            <w:pPr>
              <w:pStyle w:val="Table09Row"/>
            </w:pPr>
            <w:r>
              <w:rPr>
                <w:i/>
              </w:rPr>
              <w:t>Municipal Institutions Act Amendment Act 1892</w:t>
            </w:r>
          </w:p>
        </w:tc>
        <w:tc>
          <w:tcPr>
            <w:tcW w:w="1276" w:type="dxa"/>
          </w:tcPr>
          <w:p w14:paraId="404E7EF8" w14:textId="77777777" w:rsidR="00604556" w:rsidRDefault="00B37F43">
            <w:pPr>
              <w:pStyle w:val="Table09Row"/>
            </w:pPr>
            <w:r>
              <w:t>18 Mar 1892</w:t>
            </w:r>
          </w:p>
        </w:tc>
        <w:tc>
          <w:tcPr>
            <w:tcW w:w="3402" w:type="dxa"/>
          </w:tcPr>
          <w:p w14:paraId="1E69C776" w14:textId="77777777" w:rsidR="00604556" w:rsidRDefault="00B37F43">
            <w:pPr>
              <w:pStyle w:val="Table09Row"/>
            </w:pPr>
            <w:r>
              <w:t>18 Mar 1892</w:t>
            </w:r>
          </w:p>
        </w:tc>
        <w:tc>
          <w:tcPr>
            <w:tcW w:w="1123" w:type="dxa"/>
          </w:tcPr>
          <w:p w14:paraId="5B15CBC3" w14:textId="77777777" w:rsidR="00604556" w:rsidRDefault="00B37F43">
            <w:pPr>
              <w:pStyle w:val="Table09Row"/>
            </w:pPr>
            <w:r>
              <w:t>1895 (59 Vict. No. 10)</w:t>
            </w:r>
          </w:p>
        </w:tc>
      </w:tr>
      <w:tr w:rsidR="00604556" w14:paraId="58B2A3C6" w14:textId="77777777">
        <w:trPr>
          <w:cantSplit/>
          <w:jc w:val="center"/>
        </w:trPr>
        <w:tc>
          <w:tcPr>
            <w:tcW w:w="1418" w:type="dxa"/>
          </w:tcPr>
          <w:p w14:paraId="4B278E94" w14:textId="77777777" w:rsidR="00604556" w:rsidRDefault="00B37F43">
            <w:pPr>
              <w:pStyle w:val="Table09Row"/>
            </w:pPr>
            <w:r>
              <w:t>1892 (55 Vict. No. 17)</w:t>
            </w:r>
          </w:p>
        </w:tc>
        <w:tc>
          <w:tcPr>
            <w:tcW w:w="2693" w:type="dxa"/>
          </w:tcPr>
          <w:p w14:paraId="479590B8" w14:textId="77777777" w:rsidR="00604556" w:rsidRDefault="00B37F43">
            <w:pPr>
              <w:pStyle w:val="Table09Row"/>
            </w:pPr>
            <w:r>
              <w:rPr>
                <w:i/>
              </w:rPr>
              <w:t>Appropriation, judge for (1892)</w:t>
            </w:r>
          </w:p>
        </w:tc>
        <w:tc>
          <w:tcPr>
            <w:tcW w:w="1276" w:type="dxa"/>
          </w:tcPr>
          <w:p w14:paraId="4FDDAB39" w14:textId="77777777" w:rsidR="00604556" w:rsidRDefault="00B37F43">
            <w:pPr>
              <w:pStyle w:val="Table09Row"/>
            </w:pPr>
            <w:r>
              <w:t>18 Mar 1892</w:t>
            </w:r>
          </w:p>
        </w:tc>
        <w:tc>
          <w:tcPr>
            <w:tcW w:w="3402" w:type="dxa"/>
          </w:tcPr>
          <w:p w14:paraId="05FE9562" w14:textId="77777777" w:rsidR="00604556" w:rsidRDefault="00B37F43">
            <w:pPr>
              <w:pStyle w:val="Table09Row"/>
            </w:pPr>
            <w:r>
              <w:t>18 Mar 1892</w:t>
            </w:r>
          </w:p>
        </w:tc>
        <w:tc>
          <w:tcPr>
            <w:tcW w:w="1123" w:type="dxa"/>
          </w:tcPr>
          <w:p w14:paraId="12B584C1" w14:textId="77777777" w:rsidR="00604556" w:rsidRDefault="00B37F43">
            <w:pPr>
              <w:pStyle w:val="Table09Row"/>
            </w:pPr>
            <w:r>
              <w:t>1964/061 (13 Eliz. II No. 61)</w:t>
            </w:r>
          </w:p>
        </w:tc>
      </w:tr>
      <w:tr w:rsidR="00604556" w14:paraId="4823435B" w14:textId="77777777">
        <w:trPr>
          <w:cantSplit/>
          <w:jc w:val="center"/>
        </w:trPr>
        <w:tc>
          <w:tcPr>
            <w:tcW w:w="1418" w:type="dxa"/>
          </w:tcPr>
          <w:p w14:paraId="5841BD97" w14:textId="77777777" w:rsidR="00604556" w:rsidRDefault="00B37F43">
            <w:pPr>
              <w:pStyle w:val="Table09Row"/>
            </w:pPr>
            <w:r>
              <w:t>1892 (55 Vict. No. 18)</w:t>
            </w:r>
          </w:p>
        </w:tc>
        <w:tc>
          <w:tcPr>
            <w:tcW w:w="2693" w:type="dxa"/>
          </w:tcPr>
          <w:p w14:paraId="6D1341D0" w14:textId="77777777" w:rsidR="00604556" w:rsidRDefault="00B37F43">
            <w:pPr>
              <w:pStyle w:val="Table09Row"/>
            </w:pPr>
            <w:r>
              <w:rPr>
                <w:i/>
              </w:rPr>
              <w:t>Aboriginal Offenders Act (Amendment) 1892</w:t>
            </w:r>
          </w:p>
        </w:tc>
        <w:tc>
          <w:tcPr>
            <w:tcW w:w="1276" w:type="dxa"/>
          </w:tcPr>
          <w:p w14:paraId="16D0C15A" w14:textId="77777777" w:rsidR="00604556" w:rsidRDefault="00B37F43">
            <w:pPr>
              <w:pStyle w:val="Table09Row"/>
            </w:pPr>
            <w:r>
              <w:t>18 Mar 1892</w:t>
            </w:r>
          </w:p>
        </w:tc>
        <w:tc>
          <w:tcPr>
            <w:tcW w:w="3402" w:type="dxa"/>
          </w:tcPr>
          <w:p w14:paraId="619645AD" w14:textId="77777777" w:rsidR="00604556" w:rsidRDefault="00B37F43">
            <w:pPr>
              <w:pStyle w:val="Table09Row"/>
            </w:pPr>
            <w:r>
              <w:t>18 Mar 1892</w:t>
            </w:r>
          </w:p>
        </w:tc>
        <w:tc>
          <w:tcPr>
            <w:tcW w:w="1123" w:type="dxa"/>
          </w:tcPr>
          <w:p w14:paraId="5CFBEF96" w14:textId="77777777" w:rsidR="00604556" w:rsidRDefault="00B37F43">
            <w:pPr>
              <w:pStyle w:val="Table09Row"/>
            </w:pPr>
            <w:r>
              <w:t>1902 (1 &amp; 2 Edw. VII No. 14)</w:t>
            </w:r>
          </w:p>
        </w:tc>
      </w:tr>
      <w:tr w:rsidR="00604556" w14:paraId="42B3892F" w14:textId="77777777">
        <w:trPr>
          <w:cantSplit/>
          <w:jc w:val="center"/>
        </w:trPr>
        <w:tc>
          <w:tcPr>
            <w:tcW w:w="1418" w:type="dxa"/>
          </w:tcPr>
          <w:p w14:paraId="0BDBC930" w14:textId="77777777" w:rsidR="00604556" w:rsidRDefault="00B37F43">
            <w:pPr>
              <w:pStyle w:val="Table09Row"/>
            </w:pPr>
            <w:r>
              <w:t>1892 (55 Vict. No. 19)</w:t>
            </w:r>
          </w:p>
        </w:tc>
        <w:tc>
          <w:tcPr>
            <w:tcW w:w="2693" w:type="dxa"/>
          </w:tcPr>
          <w:p w14:paraId="09C1E2B9" w14:textId="77777777" w:rsidR="00604556" w:rsidRDefault="00B37F43">
            <w:pPr>
              <w:pStyle w:val="Table09Row"/>
            </w:pPr>
            <w:r>
              <w:rPr>
                <w:i/>
              </w:rPr>
              <w:t>Geraldton‑Mullewa Railway Act 1892</w:t>
            </w:r>
          </w:p>
        </w:tc>
        <w:tc>
          <w:tcPr>
            <w:tcW w:w="1276" w:type="dxa"/>
          </w:tcPr>
          <w:p w14:paraId="6E239418" w14:textId="77777777" w:rsidR="00604556" w:rsidRDefault="00B37F43">
            <w:pPr>
              <w:pStyle w:val="Table09Row"/>
            </w:pPr>
            <w:r>
              <w:t>18 Mar 1892</w:t>
            </w:r>
          </w:p>
        </w:tc>
        <w:tc>
          <w:tcPr>
            <w:tcW w:w="3402" w:type="dxa"/>
          </w:tcPr>
          <w:p w14:paraId="65F54218" w14:textId="77777777" w:rsidR="00604556" w:rsidRDefault="00B37F43">
            <w:pPr>
              <w:pStyle w:val="Table09Row"/>
            </w:pPr>
            <w:r>
              <w:t>18 Mar 1892</w:t>
            </w:r>
          </w:p>
        </w:tc>
        <w:tc>
          <w:tcPr>
            <w:tcW w:w="1123" w:type="dxa"/>
          </w:tcPr>
          <w:p w14:paraId="0CF589C9" w14:textId="77777777" w:rsidR="00604556" w:rsidRDefault="00B37F43">
            <w:pPr>
              <w:pStyle w:val="Table09Row"/>
            </w:pPr>
            <w:r>
              <w:t>1964/061 (13 Eliz. II No. 61)</w:t>
            </w:r>
          </w:p>
        </w:tc>
      </w:tr>
      <w:tr w:rsidR="00604556" w14:paraId="358C46A1" w14:textId="77777777">
        <w:trPr>
          <w:cantSplit/>
          <w:jc w:val="center"/>
        </w:trPr>
        <w:tc>
          <w:tcPr>
            <w:tcW w:w="1418" w:type="dxa"/>
          </w:tcPr>
          <w:p w14:paraId="7CA2AD82" w14:textId="77777777" w:rsidR="00604556" w:rsidRDefault="00B37F43">
            <w:pPr>
              <w:pStyle w:val="Table09Row"/>
            </w:pPr>
            <w:r>
              <w:t>1892 (55 Vict. No. 20)</w:t>
            </w:r>
          </w:p>
        </w:tc>
        <w:tc>
          <w:tcPr>
            <w:tcW w:w="2693" w:type="dxa"/>
          </w:tcPr>
          <w:p w14:paraId="07E7417A" w14:textId="77777777" w:rsidR="00604556" w:rsidRDefault="00B37F43">
            <w:pPr>
              <w:pStyle w:val="Table09Row"/>
            </w:pPr>
            <w:r>
              <w:rPr>
                <w:i/>
              </w:rPr>
              <w:t>Married Women’s Property</w:t>
            </w:r>
            <w:r>
              <w:rPr>
                <w:i/>
              </w:rPr>
              <w:t xml:space="preserve"> Act 1892</w:t>
            </w:r>
          </w:p>
        </w:tc>
        <w:tc>
          <w:tcPr>
            <w:tcW w:w="1276" w:type="dxa"/>
          </w:tcPr>
          <w:p w14:paraId="4DC79280" w14:textId="77777777" w:rsidR="00604556" w:rsidRDefault="00B37F43">
            <w:pPr>
              <w:pStyle w:val="Table09Row"/>
            </w:pPr>
            <w:r>
              <w:t>18 Mar 1892</w:t>
            </w:r>
          </w:p>
        </w:tc>
        <w:tc>
          <w:tcPr>
            <w:tcW w:w="3402" w:type="dxa"/>
          </w:tcPr>
          <w:p w14:paraId="7C4C26A4" w14:textId="77777777" w:rsidR="00604556" w:rsidRDefault="00B37F43">
            <w:pPr>
              <w:pStyle w:val="Table09Row"/>
            </w:pPr>
            <w:r>
              <w:t>18 Mar 1892</w:t>
            </w:r>
          </w:p>
        </w:tc>
        <w:tc>
          <w:tcPr>
            <w:tcW w:w="1123" w:type="dxa"/>
          </w:tcPr>
          <w:p w14:paraId="1073623C" w14:textId="77777777" w:rsidR="00604556" w:rsidRDefault="00B37F43">
            <w:pPr>
              <w:pStyle w:val="Table09Row"/>
            </w:pPr>
            <w:r>
              <w:t>2003/028</w:t>
            </w:r>
          </w:p>
        </w:tc>
      </w:tr>
      <w:tr w:rsidR="00604556" w14:paraId="7806CF81" w14:textId="77777777">
        <w:trPr>
          <w:cantSplit/>
          <w:jc w:val="center"/>
        </w:trPr>
        <w:tc>
          <w:tcPr>
            <w:tcW w:w="1418" w:type="dxa"/>
          </w:tcPr>
          <w:p w14:paraId="617E561E" w14:textId="77777777" w:rsidR="00604556" w:rsidRDefault="00B37F43">
            <w:pPr>
              <w:pStyle w:val="Table09Row"/>
            </w:pPr>
            <w:r>
              <w:t>1892 (55 Vict. No. 21)</w:t>
            </w:r>
          </w:p>
        </w:tc>
        <w:tc>
          <w:tcPr>
            <w:tcW w:w="2693" w:type="dxa"/>
          </w:tcPr>
          <w:p w14:paraId="46BAAF9D" w14:textId="77777777" w:rsidR="00604556" w:rsidRDefault="00B37F43">
            <w:pPr>
              <w:pStyle w:val="Table09Row"/>
            </w:pPr>
            <w:r>
              <w:rPr>
                <w:i/>
              </w:rPr>
              <w:t>Goldfields Act Amendment Act 1892</w:t>
            </w:r>
          </w:p>
        </w:tc>
        <w:tc>
          <w:tcPr>
            <w:tcW w:w="1276" w:type="dxa"/>
          </w:tcPr>
          <w:p w14:paraId="02EFF766" w14:textId="77777777" w:rsidR="00604556" w:rsidRDefault="00B37F43">
            <w:pPr>
              <w:pStyle w:val="Table09Row"/>
            </w:pPr>
            <w:r>
              <w:t>18 Mar 1892</w:t>
            </w:r>
          </w:p>
        </w:tc>
        <w:tc>
          <w:tcPr>
            <w:tcW w:w="3402" w:type="dxa"/>
          </w:tcPr>
          <w:p w14:paraId="4AF2C3F8" w14:textId="77777777" w:rsidR="00604556" w:rsidRDefault="00B37F43">
            <w:pPr>
              <w:pStyle w:val="Table09Row"/>
            </w:pPr>
            <w:r>
              <w:t>18 Mar 1892</w:t>
            </w:r>
          </w:p>
        </w:tc>
        <w:tc>
          <w:tcPr>
            <w:tcW w:w="1123" w:type="dxa"/>
          </w:tcPr>
          <w:p w14:paraId="5E54D89C" w14:textId="77777777" w:rsidR="00604556" w:rsidRDefault="00B37F43">
            <w:pPr>
              <w:pStyle w:val="Table09Row"/>
            </w:pPr>
            <w:r>
              <w:t>1895 (59 Vict. No. 40)</w:t>
            </w:r>
          </w:p>
        </w:tc>
      </w:tr>
      <w:tr w:rsidR="00604556" w14:paraId="0E933A30" w14:textId="77777777">
        <w:trPr>
          <w:cantSplit/>
          <w:jc w:val="center"/>
        </w:trPr>
        <w:tc>
          <w:tcPr>
            <w:tcW w:w="1418" w:type="dxa"/>
          </w:tcPr>
          <w:p w14:paraId="38538B37" w14:textId="77777777" w:rsidR="00604556" w:rsidRDefault="00B37F43">
            <w:pPr>
              <w:pStyle w:val="Table09Row"/>
            </w:pPr>
            <w:r>
              <w:t>1892 (55 Vict. No. 22)</w:t>
            </w:r>
          </w:p>
        </w:tc>
        <w:tc>
          <w:tcPr>
            <w:tcW w:w="2693" w:type="dxa"/>
          </w:tcPr>
          <w:p w14:paraId="7810807D" w14:textId="77777777" w:rsidR="00604556" w:rsidRDefault="00B37F43">
            <w:pPr>
              <w:pStyle w:val="Table09Row"/>
            </w:pPr>
            <w:r>
              <w:rPr>
                <w:i/>
              </w:rPr>
              <w:t>Public Health Act 1886 Amendment Act 1892</w:t>
            </w:r>
          </w:p>
        </w:tc>
        <w:tc>
          <w:tcPr>
            <w:tcW w:w="1276" w:type="dxa"/>
          </w:tcPr>
          <w:p w14:paraId="2C1E2E80" w14:textId="77777777" w:rsidR="00604556" w:rsidRDefault="00B37F43">
            <w:pPr>
              <w:pStyle w:val="Table09Row"/>
            </w:pPr>
            <w:r>
              <w:t>18 Mar 1892</w:t>
            </w:r>
          </w:p>
        </w:tc>
        <w:tc>
          <w:tcPr>
            <w:tcW w:w="3402" w:type="dxa"/>
          </w:tcPr>
          <w:p w14:paraId="1CEABE57" w14:textId="77777777" w:rsidR="00604556" w:rsidRDefault="00B37F43">
            <w:pPr>
              <w:pStyle w:val="Table09Row"/>
            </w:pPr>
            <w:r>
              <w:t>1 Apr 1892</w:t>
            </w:r>
          </w:p>
        </w:tc>
        <w:tc>
          <w:tcPr>
            <w:tcW w:w="1123" w:type="dxa"/>
          </w:tcPr>
          <w:p w14:paraId="7494E146" w14:textId="77777777" w:rsidR="00604556" w:rsidRDefault="00B37F43">
            <w:pPr>
              <w:pStyle w:val="Table09Row"/>
            </w:pPr>
            <w:r>
              <w:t xml:space="preserve">1898 (62 Vict. </w:t>
            </w:r>
            <w:r>
              <w:t>No. 24)</w:t>
            </w:r>
          </w:p>
        </w:tc>
      </w:tr>
      <w:tr w:rsidR="00604556" w14:paraId="2BF0E3DD" w14:textId="77777777">
        <w:trPr>
          <w:cantSplit/>
          <w:jc w:val="center"/>
        </w:trPr>
        <w:tc>
          <w:tcPr>
            <w:tcW w:w="1418" w:type="dxa"/>
          </w:tcPr>
          <w:p w14:paraId="412BEB60" w14:textId="77777777" w:rsidR="00604556" w:rsidRDefault="00B37F43">
            <w:pPr>
              <w:pStyle w:val="Table09Row"/>
            </w:pPr>
            <w:r>
              <w:t>1892 (55 Vict. No. 23)</w:t>
            </w:r>
          </w:p>
        </w:tc>
        <w:tc>
          <w:tcPr>
            <w:tcW w:w="2693" w:type="dxa"/>
          </w:tcPr>
          <w:p w14:paraId="4CF19498" w14:textId="77777777" w:rsidR="00604556" w:rsidRDefault="00B37F43">
            <w:pPr>
              <w:pStyle w:val="Table09Row"/>
            </w:pPr>
            <w:r>
              <w:rPr>
                <w:i/>
              </w:rPr>
              <w:t>Appropriation (1892) [55 Vict. No. 23]</w:t>
            </w:r>
          </w:p>
        </w:tc>
        <w:tc>
          <w:tcPr>
            <w:tcW w:w="1276" w:type="dxa"/>
          </w:tcPr>
          <w:p w14:paraId="6ADE7970" w14:textId="77777777" w:rsidR="00604556" w:rsidRDefault="00B37F43">
            <w:pPr>
              <w:pStyle w:val="Table09Row"/>
            </w:pPr>
            <w:r>
              <w:t>18 Mar 1892</w:t>
            </w:r>
          </w:p>
        </w:tc>
        <w:tc>
          <w:tcPr>
            <w:tcW w:w="3402" w:type="dxa"/>
          </w:tcPr>
          <w:p w14:paraId="73E59EF1" w14:textId="77777777" w:rsidR="00604556" w:rsidRDefault="00B37F43">
            <w:pPr>
              <w:pStyle w:val="Table09Row"/>
            </w:pPr>
            <w:r>
              <w:t>18 Mar 1892</w:t>
            </w:r>
          </w:p>
        </w:tc>
        <w:tc>
          <w:tcPr>
            <w:tcW w:w="1123" w:type="dxa"/>
          </w:tcPr>
          <w:p w14:paraId="4B0F7B10" w14:textId="77777777" w:rsidR="00604556" w:rsidRDefault="00B37F43">
            <w:pPr>
              <w:pStyle w:val="Table09Row"/>
            </w:pPr>
            <w:r>
              <w:t>1896 (60 Vict. No. 18)</w:t>
            </w:r>
          </w:p>
        </w:tc>
      </w:tr>
      <w:tr w:rsidR="00604556" w14:paraId="0F801F84" w14:textId="77777777">
        <w:trPr>
          <w:cantSplit/>
          <w:jc w:val="center"/>
        </w:trPr>
        <w:tc>
          <w:tcPr>
            <w:tcW w:w="1418" w:type="dxa"/>
          </w:tcPr>
          <w:p w14:paraId="536260F6" w14:textId="77777777" w:rsidR="00604556" w:rsidRDefault="00B37F43">
            <w:pPr>
              <w:pStyle w:val="Table09Row"/>
            </w:pPr>
            <w:r>
              <w:t>1892 (55 Vict. No. 24)</w:t>
            </w:r>
          </w:p>
        </w:tc>
        <w:tc>
          <w:tcPr>
            <w:tcW w:w="2693" w:type="dxa"/>
          </w:tcPr>
          <w:p w14:paraId="002EA8BE" w14:textId="77777777" w:rsidR="00604556" w:rsidRDefault="00B37F43">
            <w:pPr>
              <w:pStyle w:val="Table09Row"/>
            </w:pPr>
            <w:r>
              <w:rPr>
                <w:i/>
              </w:rPr>
              <w:t>Criminal Law Amendment Act 1892</w:t>
            </w:r>
          </w:p>
        </w:tc>
        <w:tc>
          <w:tcPr>
            <w:tcW w:w="1276" w:type="dxa"/>
          </w:tcPr>
          <w:p w14:paraId="190C3FAB" w14:textId="77777777" w:rsidR="00604556" w:rsidRDefault="00B37F43">
            <w:pPr>
              <w:pStyle w:val="Table09Row"/>
            </w:pPr>
            <w:r>
              <w:t>18 Mar 1892</w:t>
            </w:r>
          </w:p>
        </w:tc>
        <w:tc>
          <w:tcPr>
            <w:tcW w:w="3402" w:type="dxa"/>
          </w:tcPr>
          <w:p w14:paraId="05F330E8" w14:textId="77777777" w:rsidR="00604556" w:rsidRDefault="00B37F43">
            <w:pPr>
              <w:pStyle w:val="Table09Row"/>
            </w:pPr>
            <w:r>
              <w:t>18 Mar 1892</w:t>
            </w:r>
          </w:p>
        </w:tc>
        <w:tc>
          <w:tcPr>
            <w:tcW w:w="1123" w:type="dxa"/>
          </w:tcPr>
          <w:p w14:paraId="5DA7F573" w14:textId="77777777" w:rsidR="00604556" w:rsidRDefault="00B37F43">
            <w:pPr>
              <w:pStyle w:val="Table09Row"/>
            </w:pPr>
            <w:r>
              <w:t>1902 (1 &amp; 2 Edw. VII No. 14)</w:t>
            </w:r>
          </w:p>
        </w:tc>
      </w:tr>
      <w:tr w:rsidR="00604556" w14:paraId="53C550BE" w14:textId="77777777">
        <w:trPr>
          <w:cantSplit/>
          <w:jc w:val="center"/>
        </w:trPr>
        <w:tc>
          <w:tcPr>
            <w:tcW w:w="1418" w:type="dxa"/>
          </w:tcPr>
          <w:p w14:paraId="4145D5BB" w14:textId="77777777" w:rsidR="00604556" w:rsidRDefault="00B37F43">
            <w:pPr>
              <w:pStyle w:val="Table09Row"/>
            </w:pPr>
            <w:r>
              <w:t>1892 (55 Vict. No. 25)</w:t>
            </w:r>
          </w:p>
        </w:tc>
        <w:tc>
          <w:tcPr>
            <w:tcW w:w="2693" w:type="dxa"/>
          </w:tcPr>
          <w:p w14:paraId="2F254B6A" w14:textId="77777777" w:rsidR="00604556" w:rsidRDefault="00B37F43">
            <w:pPr>
              <w:pStyle w:val="Table09Row"/>
            </w:pPr>
            <w:r>
              <w:rPr>
                <w:i/>
              </w:rPr>
              <w:t>Abori</w:t>
            </w:r>
            <w:r>
              <w:rPr>
                <w:i/>
              </w:rPr>
              <w:t>gines Protection Act (Amendment) 1892</w:t>
            </w:r>
          </w:p>
        </w:tc>
        <w:tc>
          <w:tcPr>
            <w:tcW w:w="1276" w:type="dxa"/>
          </w:tcPr>
          <w:p w14:paraId="44CAEB3D" w14:textId="77777777" w:rsidR="00604556" w:rsidRDefault="00B37F43">
            <w:pPr>
              <w:pStyle w:val="Table09Row"/>
            </w:pPr>
            <w:r>
              <w:t>18 Mar 1892</w:t>
            </w:r>
          </w:p>
        </w:tc>
        <w:tc>
          <w:tcPr>
            <w:tcW w:w="3402" w:type="dxa"/>
          </w:tcPr>
          <w:p w14:paraId="37AF52CF" w14:textId="77777777" w:rsidR="00604556" w:rsidRDefault="00B37F43">
            <w:pPr>
              <w:pStyle w:val="Table09Row"/>
            </w:pPr>
            <w:r>
              <w:t>18 Mar 1892</w:t>
            </w:r>
          </w:p>
        </w:tc>
        <w:tc>
          <w:tcPr>
            <w:tcW w:w="1123" w:type="dxa"/>
          </w:tcPr>
          <w:p w14:paraId="5C08AC42" w14:textId="77777777" w:rsidR="00604556" w:rsidRDefault="00B37F43">
            <w:pPr>
              <w:pStyle w:val="Table09Row"/>
            </w:pPr>
            <w:r>
              <w:t>1905/014 (5 Edw. VII No. 14)</w:t>
            </w:r>
          </w:p>
        </w:tc>
      </w:tr>
      <w:tr w:rsidR="00604556" w14:paraId="4D750CCA" w14:textId="77777777">
        <w:trPr>
          <w:cantSplit/>
          <w:jc w:val="center"/>
        </w:trPr>
        <w:tc>
          <w:tcPr>
            <w:tcW w:w="1418" w:type="dxa"/>
          </w:tcPr>
          <w:p w14:paraId="53B77106" w14:textId="77777777" w:rsidR="00604556" w:rsidRDefault="00B37F43">
            <w:pPr>
              <w:pStyle w:val="Table09Row"/>
            </w:pPr>
            <w:r>
              <w:t>1892 (55 Vict. No. 26)</w:t>
            </w:r>
          </w:p>
        </w:tc>
        <w:tc>
          <w:tcPr>
            <w:tcW w:w="2693" w:type="dxa"/>
          </w:tcPr>
          <w:p w14:paraId="3F77D184" w14:textId="77777777" w:rsidR="00604556" w:rsidRDefault="00B37F43">
            <w:pPr>
              <w:pStyle w:val="Table09Row"/>
            </w:pPr>
            <w:r>
              <w:rPr>
                <w:i/>
              </w:rPr>
              <w:t>Street closure, Wonnerup (1892)</w:t>
            </w:r>
          </w:p>
        </w:tc>
        <w:tc>
          <w:tcPr>
            <w:tcW w:w="1276" w:type="dxa"/>
          </w:tcPr>
          <w:p w14:paraId="72AD82BA" w14:textId="77777777" w:rsidR="00604556" w:rsidRDefault="00B37F43">
            <w:pPr>
              <w:pStyle w:val="Table09Row"/>
            </w:pPr>
            <w:r>
              <w:t>18 Mar 1892</w:t>
            </w:r>
          </w:p>
        </w:tc>
        <w:tc>
          <w:tcPr>
            <w:tcW w:w="3402" w:type="dxa"/>
          </w:tcPr>
          <w:p w14:paraId="057D083E" w14:textId="77777777" w:rsidR="00604556" w:rsidRDefault="00B37F43">
            <w:pPr>
              <w:pStyle w:val="Table09Row"/>
            </w:pPr>
            <w:r>
              <w:t>18 Mar 1892</w:t>
            </w:r>
          </w:p>
        </w:tc>
        <w:tc>
          <w:tcPr>
            <w:tcW w:w="1123" w:type="dxa"/>
          </w:tcPr>
          <w:p w14:paraId="28B1F0F1" w14:textId="77777777" w:rsidR="00604556" w:rsidRDefault="00B37F43">
            <w:pPr>
              <w:pStyle w:val="Table09Row"/>
            </w:pPr>
            <w:r>
              <w:t>1965/057</w:t>
            </w:r>
          </w:p>
        </w:tc>
      </w:tr>
      <w:tr w:rsidR="00604556" w14:paraId="6572AA2D" w14:textId="77777777">
        <w:trPr>
          <w:cantSplit/>
          <w:jc w:val="center"/>
        </w:trPr>
        <w:tc>
          <w:tcPr>
            <w:tcW w:w="1418" w:type="dxa"/>
          </w:tcPr>
          <w:p w14:paraId="1E7886EA" w14:textId="77777777" w:rsidR="00604556" w:rsidRDefault="00B37F43">
            <w:pPr>
              <w:pStyle w:val="Table09Row"/>
            </w:pPr>
            <w:r>
              <w:t>1892 (55 Vict. No. 27)</w:t>
            </w:r>
          </w:p>
        </w:tc>
        <w:tc>
          <w:tcPr>
            <w:tcW w:w="2693" w:type="dxa"/>
          </w:tcPr>
          <w:p w14:paraId="10DC7735" w14:textId="77777777" w:rsidR="00604556" w:rsidRDefault="00B37F43">
            <w:pPr>
              <w:pStyle w:val="Table09Row"/>
            </w:pPr>
            <w:r>
              <w:rPr>
                <w:i/>
              </w:rPr>
              <w:t>The Police Act 1892</w:t>
            </w:r>
          </w:p>
        </w:tc>
        <w:tc>
          <w:tcPr>
            <w:tcW w:w="1276" w:type="dxa"/>
          </w:tcPr>
          <w:p w14:paraId="74D5E891" w14:textId="77777777" w:rsidR="00604556" w:rsidRDefault="00B37F43">
            <w:pPr>
              <w:pStyle w:val="Table09Row"/>
            </w:pPr>
            <w:r>
              <w:t>18 Mar 1892</w:t>
            </w:r>
          </w:p>
        </w:tc>
        <w:tc>
          <w:tcPr>
            <w:tcW w:w="3402" w:type="dxa"/>
          </w:tcPr>
          <w:p w14:paraId="4D480B58" w14:textId="77777777" w:rsidR="00604556" w:rsidRDefault="00B37F43">
            <w:pPr>
              <w:pStyle w:val="Table09Row"/>
            </w:pPr>
            <w:r>
              <w:t>1 Apr 1892 (see s. 142)</w:t>
            </w:r>
          </w:p>
        </w:tc>
        <w:tc>
          <w:tcPr>
            <w:tcW w:w="1123" w:type="dxa"/>
          </w:tcPr>
          <w:p w14:paraId="5FE814CB" w14:textId="77777777" w:rsidR="00604556" w:rsidRDefault="00604556">
            <w:pPr>
              <w:pStyle w:val="Table09Row"/>
            </w:pPr>
          </w:p>
        </w:tc>
      </w:tr>
      <w:tr w:rsidR="00604556" w14:paraId="4E6F5361" w14:textId="77777777">
        <w:trPr>
          <w:cantSplit/>
          <w:jc w:val="center"/>
        </w:trPr>
        <w:tc>
          <w:tcPr>
            <w:tcW w:w="1418" w:type="dxa"/>
          </w:tcPr>
          <w:p w14:paraId="7AF778E7" w14:textId="77777777" w:rsidR="00604556" w:rsidRDefault="00B37F43">
            <w:pPr>
              <w:pStyle w:val="Table09Row"/>
            </w:pPr>
            <w:r>
              <w:t>1892 (55 Vict. No. 28)</w:t>
            </w:r>
          </w:p>
        </w:tc>
        <w:tc>
          <w:tcPr>
            <w:tcW w:w="2693" w:type="dxa"/>
          </w:tcPr>
          <w:p w14:paraId="02E64017" w14:textId="77777777" w:rsidR="00604556" w:rsidRDefault="00B37F43">
            <w:pPr>
              <w:pStyle w:val="Table09Row"/>
            </w:pPr>
            <w:r>
              <w:rPr>
                <w:i/>
              </w:rPr>
              <w:t>Masters and Servants Act 1892</w:t>
            </w:r>
          </w:p>
        </w:tc>
        <w:tc>
          <w:tcPr>
            <w:tcW w:w="1276" w:type="dxa"/>
          </w:tcPr>
          <w:p w14:paraId="563563BB" w14:textId="77777777" w:rsidR="00604556" w:rsidRDefault="00B37F43">
            <w:pPr>
              <w:pStyle w:val="Table09Row"/>
            </w:pPr>
            <w:r>
              <w:t>18 Mar 1892</w:t>
            </w:r>
          </w:p>
        </w:tc>
        <w:tc>
          <w:tcPr>
            <w:tcW w:w="3402" w:type="dxa"/>
          </w:tcPr>
          <w:p w14:paraId="593FF1AC" w14:textId="77777777" w:rsidR="00604556" w:rsidRDefault="00B37F43">
            <w:pPr>
              <w:pStyle w:val="Table09Row"/>
            </w:pPr>
            <w:r>
              <w:t>18 Mar 1892</w:t>
            </w:r>
          </w:p>
        </w:tc>
        <w:tc>
          <w:tcPr>
            <w:tcW w:w="1123" w:type="dxa"/>
          </w:tcPr>
          <w:p w14:paraId="0527442E" w14:textId="77777777" w:rsidR="00604556" w:rsidRDefault="00B37F43">
            <w:pPr>
              <w:pStyle w:val="Table09Row"/>
            </w:pPr>
            <w:r>
              <w:t>1995/079</w:t>
            </w:r>
          </w:p>
        </w:tc>
      </w:tr>
      <w:tr w:rsidR="00604556" w14:paraId="3F5087C3" w14:textId="77777777">
        <w:trPr>
          <w:cantSplit/>
          <w:jc w:val="center"/>
        </w:trPr>
        <w:tc>
          <w:tcPr>
            <w:tcW w:w="1418" w:type="dxa"/>
          </w:tcPr>
          <w:p w14:paraId="1FDE92B2" w14:textId="77777777" w:rsidR="00604556" w:rsidRDefault="00B37F43">
            <w:pPr>
              <w:pStyle w:val="Table09Row"/>
            </w:pPr>
            <w:r>
              <w:t>1892 (55 Vict. No. 29)</w:t>
            </w:r>
          </w:p>
        </w:tc>
        <w:tc>
          <w:tcPr>
            <w:tcW w:w="2693" w:type="dxa"/>
          </w:tcPr>
          <w:p w14:paraId="38AE8411" w14:textId="77777777" w:rsidR="00604556" w:rsidRDefault="00B37F43">
            <w:pPr>
              <w:pStyle w:val="Table09Row"/>
            </w:pPr>
            <w:r>
              <w:rPr>
                <w:i/>
              </w:rPr>
              <w:t>The Governors of High School Appointment Act (1892)</w:t>
            </w:r>
          </w:p>
        </w:tc>
        <w:tc>
          <w:tcPr>
            <w:tcW w:w="1276" w:type="dxa"/>
          </w:tcPr>
          <w:p w14:paraId="1A0D4C01" w14:textId="77777777" w:rsidR="00604556" w:rsidRDefault="00B37F43">
            <w:pPr>
              <w:pStyle w:val="Table09Row"/>
            </w:pPr>
            <w:r>
              <w:t>18 Mar 1892</w:t>
            </w:r>
          </w:p>
        </w:tc>
        <w:tc>
          <w:tcPr>
            <w:tcW w:w="3402" w:type="dxa"/>
          </w:tcPr>
          <w:p w14:paraId="0B299550" w14:textId="77777777" w:rsidR="00604556" w:rsidRDefault="00B37F43">
            <w:pPr>
              <w:pStyle w:val="Table09Row"/>
            </w:pPr>
            <w:r>
              <w:t>18 Mar 1892</w:t>
            </w:r>
          </w:p>
        </w:tc>
        <w:tc>
          <w:tcPr>
            <w:tcW w:w="1123" w:type="dxa"/>
          </w:tcPr>
          <w:p w14:paraId="5551D476" w14:textId="77777777" w:rsidR="00604556" w:rsidRDefault="00B37F43">
            <w:pPr>
              <w:pStyle w:val="Table09Row"/>
            </w:pPr>
            <w:r>
              <w:t>1958/034 (7 Eliz. II No. 34)</w:t>
            </w:r>
          </w:p>
        </w:tc>
      </w:tr>
      <w:tr w:rsidR="00604556" w14:paraId="67B34BBA" w14:textId="77777777">
        <w:trPr>
          <w:cantSplit/>
          <w:jc w:val="center"/>
        </w:trPr>
        <w:tc>
          <w:tcPr>
            <w:tcW w:w="1418" w:type="dxa"/>
          </w:tcPr>
          <w:p w14:paraId="0F7515F7" w14:textId="77777777" w:rsidR="00604556" w:rsidRDefault="00B37F43">
            <w:pPr>
              <w:pStyle w:val="Table09Row"/>
            </w:pPr>
            <w:r>
              <w:t xml:space="preserve">1892 (55 </w:t>
            </w:r>
            <w:r>
              <w:t>Vict. No. 30)</w:t>
            </w:r>
          </w:p>
        </w:tc>
        <w:tc>
          <w:tcPr>
            <w:tcW w:w="2693" w:type="dxa"/>
          </w:tcPr>
          <w:p w14:paraId="19D85B35" w14:textId="77777777" w:rsidR="00604556" w:rsidRDefault="00B37F43">
            <w:pPr>
              <w:pStyle w:val="Table09Row"/>
            </w:pPr>
            <w:r>
              <w:rPr>
                <w:i/>
              </w:rPr>
              <w:t>South‑Western Railway Act 1891 Amendment Act 1892</w:t>
            </w:r>
          </w:p>
        </w:tc>
        <w:tc>
          <w:tcPr>
            <w:tcW w:w="1276" w:type="dxa"/>
          </w:tcPr>
          <w:p w14:paraId="1C2FB5C1" w14:textId="77777777" w:rsidR="00604556" w:rsidRDefault="00B37F43">
            <w:pPr>
              <w:pStyle w:val="Table09Row"/>
            </w:pPr>
            <w:r>
              <w:t>18 Mar 1892</w:t>
            </w:r>
          </w:p>
        </w:tc>
        <w:tc>
          <w:tcPr>
            <w:tcW w:w="3402" w:type="dxa"/>
          </w:tcPr>
          <w:p w14:paraId="6D5C7B1C" w14:textId="77777777" w:rsidR="00604556" w:rsidRDefault="00B37F43">
            <w:pPr>
              <w:pStyle w:val="Table09Row"/>
            </w:pPr>
            <w:r>
              <w:t>18 Mar 1892</w:t>
            </w:r>
          </w:p>
        </w:tc>
        <w:tc>
          <w:tcPr>
            <w:tcW w:w="1123" w:type="dxa"/>
          </w:tcPr>
          <w:p w14:paraId="0FEBE4C0" w14:textId="77777777" w:rsidR="00604556" w:rsidRDefault="00B37F43">
            <w:pPr>
              <w:pStyle w:val="Table09Row"/>
            </w:pPr>
            <w:r>
              <w:t>1964/061 (13 Eliz. II No. 61)</w:t>
            </w:r>
          </w:p>
        </w:tc>
      </w:tr>
      <w:tr w:rsidR="00604556" w14:paraId="3497AFD2" w14:textId="77777777">
        <w:trPr>
          <w:cantSplit/>
          <w:jc w:val="center"/>
        </w:trPr>
        <w:tc>
          <w:tcPr>
            <w:tcW w:w="1418" w:type="dxa"/>
          </w:tcPr>
          <w:p w14:paraId="646CFE54" w14:textId="77777777" w:rsidR="00604556" w:rsidRDefault="00B37F43">
            <w:pPr>
              <w:pStyle w:val="Table09Row"/>
            </w:pPr>
            <w:r>
              <w:lastRenderedPageBreak/>
              <w:t>1892 (55 Vict. No. 31)</w:t>
            </w:r>
          </w:p>
        </w:tc>
        <w:tc>
          <w:tcPr>
            <w:tcW w:w="2693" w:type="dxa"/>
          </w:tcPr>
          <w:p w14:paraId="4465BB9A" w14:textId="77777777" w:rsidR="00604556" w:rsidRDefault="00B37F43">
            <w:pPr>
              <w:pStyle w:val="Table09Row"/>
            </w:pPr>
            <w:r>
              <w:rPr>
                <w:i/>
              </w:rPr>
              <w:t>Customs Consolidation Act 1892</w:t>
            </w:r>
          </w:p>
        </w:tc>
        <w:tc>
          <w:tcPr>
            <w:tcW w:w="1276" w:type="dxa"/>
          </w:tcPr>
          <w:p w14:paraId="0DDAC9AE" w14:textId="77777777" w:rsidR="00604556" w:rsidRDefault="00B37F43">
            <w:pPr>
              <w:pStyle w:val="Table09Row"/>
            </w:pPr>
            <w:r>
              <w:t>18 Mar 1892</w:t>
            </w:r>
          </w:p>
        </w:tc>
        <w:tc>
          <w:tcPr>
            <w:tcW w:w="3402" w:type="dxa"/>
          </w:tcPr>
          <w:p w14:paraId="1D77DDAC" w14:textId="77777777" w:rsidR="00604556" w:rsidRDefault="00B37F43">
            <w:pPr>
              <w:pStyle w:val="Table09Row"/>
            </w:pPr>
            <w:r>
              <w:t>18 Mar 1892</w:t>
            </w:r>
          </w:p>
        </w:tc>
        <w:tc>
          <w:tcPr>
            <w:tcW w:w="1123" w:type="dxa"/>
          </w:tcPr>
          <w:p w14:paraId="1A7FD193" w14:textId="77777777" w:rsidR="00604556" w:rsidRDefault="00B37F43">
            <w:pPr>
              <w:pStyle w:val="Table09Row"/>
            </w:pPr>
            <w:r>
              <w:t>1964/061 (13 Eliz. II No. 61)</w:t>
            </w:r>
          </w:p>
        </w:tc>
      </w:tr>
      <w:tr w:rsidR="00604556" w14:paraId="0185CD98" w14:textId="77777777">
        <w:trPr>
          <w:cantSplit/>
          <w:jc w:val="center"/>
        </w:trPr>
        <w:tc>
          <w:tcPr>
            <w:tcW w:w="1418" w:type="dxa"/>
          </w:tcPr>
          <w:p w14:paraId="3A40E6B4" w14:textId="77777777" w:rsidR="00604556" w:rsidRDefault="00B37F43">
            <w:pPr>
              <w:pStyle w:val="Table09Row"/>
            </w:pPr>
            <w:r>
              <w:t>1892 (55 Vict. No. 32)</w:t>
            </w:r>
          </w:p>
        </w:tc>
        <w:tc>
          <w:tcPr>
            <w:tcW w:w="2693" w:type="dxa"/>
          </w:tcPr>
          <w:p w14:paraId="66DF51F1" w14:textId="77777777" w:rsidR="00604556" w:rsidRDefault="00B37F43">
            <w:pPr>
              <w:pStyle w:val="Table09Row"/>
            </w:pPr>
            <w:r>
              <w:rPr>
                <w:i/>
              </w:rPr>
              <w:t>The Bankruptcy Act 1892</w:t>
            </w:r>
          </w:p>
        </w:tc>
        <w:tc>
          <w:tcPr>
            <w:tcW w:w="1276" w:type="dxa"/>
          </w:tcPr>
          <w:p w14:paraId="2057807D" w14:textId="77777777" w:rsidR="00604556" w:rsidRDefault="00B37F43">
            <w:pPr>
              <w:pStyle w:val="Table09Row"/>
            </w:pPr>
            <w:r>
              <w:t>18 Mar 1892</w:t>
            </w:r>
          </w:p>
        </w:tc>
        <w:tc>
          <w:tcPr>
            <w:tcW w:w="3402" w:type="dxa"/>
          </w:tcPr>
          <w:p w14:paraId="57E91180" w14:textId="77777777" w:rsidR="00604556" w:rsidRDefault="00B37F43">
            <w:pPr>
              <w:pStyle w:val="Table09Row"/>
            </w:pPr>
            <w:r>
              <w:t>1 May 1892</w:t>
            </w:r>
          </w:p>
        </w:tc>
        <w:tc>
          <w:tcPr>
            <w:tcW w:w="1123" w:type="dxa"/>
          </w:tcPr>
          <w:p w14:paraId="23515064" w14:textId="77777777" w:rsidR="00604556" w:rsidRDefault="00B37F43">
            <w:pPr>
              <w:pStyle w:val="Table09Row"/>
            </w:pPr>
            <w:r>
              <w:t>2009/008</w:t>
            </w:r>
          </w:p>
        </w:tc>
      </w:tr>
      <w:tr w:rsidR="00604556" w14:paraId="000EADDA" w14:textId="77777777">
        <w:trPr>
          <w:cantSplit/>
          <w:jc w:val="center"/>
        </w:trPr>
        <w:tc>
          <w:tcPr>
            <w:tcW w:w="1418" w:type="dxa"/>
          </w:tcPr>
          <w:p w14:paraId="052CFBB7" w14:textId="77777777" w:rsidR="00604556" w:rsidRDefault="00B37F43">
            <w:pPr>
              <w:pStyle w:val="Table09Row"/>
            </w:pPr>
            <w:r>
              <w:t>1892 (55 Vict. No. 33)</w:t>
            </w:r>
          </w:p>
        </w:tc>
        <w:tc>
          <w:tcPr>
            <w:tcW w:w="2693" w:type="dxa"/>
          </w:tcPr>
          <w:p w14:paraId="29C15780" w14:textId="77777777" w:rsidR="00604556" w:rsidRDefault="00B37F43">
            <w:pPr>
              <w:pStyle w:val="Table09Row"/>
            </w:pPr>
            <w:r>
              <w:rPr>
                <w:i/>
              </w:rPr>
              <w:t>Electric Lighting Act 1892</w:t>
            </w:r>
          </w:p>
        </w:tc>
        <w:tc>
          <w:tcPr>
            <w:tcW w:w="1276" w:type="dxa"/>
          </w:tcPr>
          <w:p w14:paraId="79469B6D" w14:textId="77777777" w:rsidR="00604556" w:rsidRDefault="00B37F43">
            <w:pPr>
              <w:pStyle w:val="Table09Row"/>
            </w:pPr>
            <w:r>
              <w:t>18 Mar 1892</w:t>
            </w:r>
          </w:p>
        </w:tc>
        <w:tc>
          <w:tcPr>
            <w:tcW w:w="3402" w:type="dxa"/>
          </w:tcPr>
          <w:p w14:paraId="24C5A1EB" w14:textId="77777777" w:rsidR="00604556" w:rsidRDefault="00B37F43">
            <w:pPr>
              <w:pStyle w:val="Table09Row"/>
            </w:pPr>
            <w:r>
              <w:t>18 Mar 1892</w:t>
            </w:r>
          </w:p>
        </w:tc>
        <w:tc>
          <w:tcPr>
            <w:tcW w:w="1123" w:type="dxa"/>
          </w:tcPr>
          <w:p w14:paraId="4CE1733C" w14:textId="77777777" w:rsidR="00604556" w:rsidRDefault="00B37F43">
            <w:pPr>
              <w:pStyle w:val="Table09Row"/>
            </w:pPr>
            <w:r>
              <w:t>1937/045 (1 &amp; 2 Geo. VI No. 45)</w:t>
            </w:r>
          </w:p>
        </w:tc>
      </w:tr>
      <w:tr w:rsidR="00604556" w14:paraId="4E895A6C" w14:textId="77777777">
        <w:trPr>
          <w:cantSplit/>
          <w:jc w:val="center"/>
        </w:trPr>
        <w:tc>
          <w:tcPr>
            <w:tcW w:w="1418" w:type="dxa"/>
          </w:tcPr>
          <w:p w14:paraId="4E302AA2" w14:textId="77777777" w:rsidR="00604556" w:rsidRDefault="00B37F43">
            <w:pPr>
              <w:pStyle w:val="Table09Row"/>
            </w:pPr>
            <w:r>
              <w:t>1892 (55 Vict. No. 34)</w:t>
            </w:r>
          </w:p>
        </w:tc>
        <w:tc>
          <w:tcPr>
            <w:tcW w:w="2693" w:type="dxa"/>
          </w:tcPr>
          <w:p w14:paraId="28E069A9" w14:textId="77777777" w:rsidR="00604556" w:rsidRDefault="00B37F43">
            <w:pPr>
              <w:pStyle w:val="Table09Row"/>
            </w:pPr>
            <w:r>
              <w:rPr>
                <w:i/>
              </w:rPr>
              <w:t>Railways Act 1878 amendment (1892)</w:t>
            </w:r>
          </w:p>
        </w:tc>
        <w:tc>
          <w:tcPr>
            <w:tcW w:w="1276" w:type="dxa"/>
          </w:tcPr>
          <w:p w14:paraId="44425395" w14:textId="77777777" w:rsidR="00604556" w:rsidRDefault="00B37F43">
            <w:pPr>
              <w:pStyle w:val="Table09Row"/>
            </w:pPr>
            <w:r>
              <w:t>18 Mar 1892</w:t>
            </w:r>
          </w:p>
        </w:tc>
        <w:tc>
          <w:tcPr>
            <w:tcW w:w="3402" w:type="dxa"/>
          </w:tcPr>
          <w:p w14:paraId="3F8D5724" w14:textId="77777777" w:rsidR="00604556" w:rsidRDefault="00B37F43">
            <w:pPr>
              <w:pStyle w:val="Table09Row"/>
            </w:pPr>
            <w:r>
              <w:t>18 Mar 1892</w:t>
            </w:r>
          </w:p>
        </w:tc>
        <w:tc>
          <w:tcPr>
            <w:tcW w:w="1123" w:type="dxa"/>
          </w:tcPr>
          <w:p w14:paraId="2C54DC04" w14:textId="77777777" w:rsidR="00604556" w:rsidRDefault="00B37F43">
            <w:pPr>
              <w:pStyle w:val="Table09Row"/>
            </w:pPr>
            <w:r>
              <w:t>1904/023 (3 Edw. VII No. 38)</w:t>
            </w:r>
          </w:p>
        </w:tc>
      </w:tr>
      <w:tr w:rsidR="00604556" w14:paraId="68A2E692" w14:textId="77777777">
        <w:trPr>
          <w:cantSplit/>
          <w:jc w:val="center"/>
        </w:trPr>
        <w:tc>
          <w:tcPr>
            <w:tcW w:w="1418" w:type="dxa"/>
          </w:tcPr>
          <w:p w14:paraId="065EBA54" w14:textId="77777777" w:rsidR="00604556" w:rsidRDefault="00B37F43">
            <w:pPr>
              <w:pStyle w:val="Table09Row"/>
            </w:pPr>
            <w:r>
              <w:t>1892 (55 Vict. No. 35)</w:t>
            </w:r>
          </w:p>
        </w:tc>
        <w:tc>
          <w:tcPr>
            <w:tcW w:w="2693" w:type="dxa"/>
          </w:tcPr>
          <w:p w14:paraId="7B1EDADD" w14:textId="77777777" w:rsidR="00604556" w:rsidRDefault="00B37F43">
            <w:pPr>
              <w:pStyle w:val="Table09Row"/>
            </w:pPr>
            <w:r>
              <w:rPr>
                <w:i/>
              </w:rPr>
              <w:t>Hawkers and Pedlars Act 1892</w:t>
            </w:r>
          </w:p>
        </w:tc>
        <w:tc>
          <w:tcPr>
            <w:tcW w:w="1276" w:type="dxa"/>
          </w:tcPr>
          <w:p w14:paraId="69BF52E2" w14:textId="77777777" w:rsidR="00604556" w:rsidRDefault="00B37F43">
            <w:pPr>
              <w:pStyle w:val="Table09Row"/>
            </w:pPr>
            <w:r>
              <w:t>18 Mar 1892</w:t>
            </w:r>
          </w:p>
        </w:tc>
        <w:tc>
          <w:tcPr>
            <w:tcW w:w="3402" w:type="dxa"/>
          </w:tcPr>
          <w:p w14:paraId="6BDB9904" w14:textId="77777777" w:rsidR="00604556" w:rsidRDefault="00B37F43">
            <w:pPr>
              <w:pStyle w:val="Table09Row"/>
            </w:pPr>
            <w:r>
              <w:t>18 Mar 1892</w:t>
            </w:r>
          </w:p>
        </w:tc>
        <w:tc>
          <w:tcPr>
            <w:tcW w:w="1123" w:type="dxa"/>
          </w:tcPr>
          <w:p w14:paraId="628A2463" w14:textId="77777777" w:rsidR="00604556" w:rsidRDefault="00B37F43">
            <w:pPr>
              <w:pStyle w:val="Table09Row"/>
            </w:pPr>
            <w:r>
              <w:t>1991/010</w:t>
            </w:r>
          </w:p>
        </w:tc>
      </w:tr>
      <w:tr w:rsidR="00604556" w14:paraId="1A71CF09" w14:textId="77777777">
        <w:trPr>
          <w:cantSplit/>
          <w:jc w:val="center"/>
        </w:trPr>
        <w:tc>
          <w:tcPr>
            <w:tcW w:w="1418" w:type="dxa"/>
          </w:tcPr>
          <w:p w14:paraId="4C744B80" w14:textId="77777777" w:rsidR="00604556" w:rsidRDefault="00B37F43">
            <w:pPr>
              <w:pStyle w:val="Table09Row"/>
            </w:pPr>
            <w:r>
              <w:t>1892 (55 Vict. No. 36)</w:t>
            </w:r>
          </w:p>
        </w:tc>
        <w:tc>
          <w:tcPr>
            <w:tcW w:w="2693" w:type="dxa"/>
          </w:tcPr>
          <w:p w14:paraId="24814CE3" w14:textId="77777777" w:rsidR="00604556" w:rsidRDefault="00B37F43">
            <w:pPr>
              <w:pStyle w:val="Table09Row"/>
            </w:pPr>
            <w:r>
              <w:rPr>
                <w:i/>
              </w:rPr>
              <w:t>Game Act 1892</w:t>
            </w:r>
          </w:p>
        </w:tc>
        <w:tc>
          <w:tcPr>
            <w:tcW w:w="1276" w:type="dxa"/>
          </w:tcPr>
          <w:p w14:paraId="0F6F5CB6" w14:textId="77777777" w:rsidR="00604556" w:rsidRDefault="00B37F43">
            <w:pPr>
              <w:pStyle w:val="Table09Row"/>
            </w:pPr>
            <w:r>
              <w:t>18 Mar 1892</w:t>
            </w:r>
          </w:p>
        </w:tc>
        <w:tc>
          <w:tcPr>
            <w:tcW w:w="3402" w:type="dxa"/>
          </w:tcPr>
          <w:p w14:paraId="3E446718" w14:textId="77777777" w:rsidR="00604556" w:rsidRDefault="00B37F43">
            <w:pPr>
              <w:pStyle w:val="Table09Row"/>
            </w:pPr>
            <w:r>
              <w:t>18 Mar 1892</w:t>
            </w:r>
          </w:p>
        </w:tc>
        <w:tc>
          <w:tcPr>
            <w:tcW w:w="1123" w:type="dxa"/>
          </w:tcPr>
          <w:p w14:paraId="6133C74D" w14:textId="77777777" w:rsidR="00604556" w:rsidRDefault="00B37F43">
            <w:pPr>
              <w:pStyle w:val="Table09Row"/>
            </w:pPr>
            <w:r>
              <w:t>1912/078 (3 Geo. V No. 59)</w:t>
            </w:r>
          </w:p>
        </w:tc>
      </w:tr>
      <w:tr w:rsidR="00604556" w14:paraId="6DE0DCF9" w14:textId="77777777">
        <w:trPr>
          <w:cantSplit/>
          <w:jc w:val="center"/>
        </w:trPr>
        <w:tc>
          <w:tcPr>
            <w:tcW w:w="1418" w:type="dxa"/>
          </w:tcPr>
          <w:p w14:paraId="1B203BA0" w14:textId="77777777" w:rsidR="00604556" w:rsidRDefault="00B37F43">
            <w:pPr>
              <w:pStyle w:val="Table09Row"/>
            </w:pPr>
            <w:r>
              <w:t>1892 (55 Vict. No. 37)</w:t>
            </w:r>
          </w:p>
        </w:tc>
        <w:tc>
          <w:tcPr>
            <w:tcW w:w="2693" w:type="dxa"/>
          </w:tcPr>
          <w:p w14:paraId="3E9C3B2C" w14:textId="77777777" w:rsidR="00604556" w:rsidRDefault="00B37F43">
            <w:pPr>
              <w:pStyle w:val="Table09Row"/>
            </w:pPr>
            <w:r>
              <w:rPr>
                <w:i/>
              </w:rPr>
              <w:t xml:space="preserve">The Municipal Water </w:t>
            </w:r>
            <w:r>
              <w:rPr>
                <w:i/>
              </w:rPr>
              <w:t>Supply Preservation Act 1892</w:t>
            </w:r>
          </w:p>
        </w:tc>
        <w:tc>
          <w:tcPr>
            <w:tcW w:w="1276" w:type="dxa"/>
          </w:tcPr>
          <w:p w14:paraId="0A96DCDB" w14:textId="77777777" w:rsidR="00604556" w:rsidRDefault="00B37F43">
            <w:pPr>
              <w:pStyle w:val="Table09Row"/>
            </w:pPr>
            <w:r>
              <w:t>18 Mar 1892</w:t>
            </w:r>
          </w:p>
        </w:tc>
        <w:tc>
          <w:tcPr>
            <w:tcW w:w="3402" w:type="dxa"/>
          </w:tcPr>
          <w:p w14:paraId="58A3772D" w14:textId="77777777" w:rsidR="00604556" w:rsidRDefault="00B37F43">
            <w:pPr>
              <w:pStyle w:val="Table09Row"/>
            </w:pPr>
            <w:r>
              <w:t>18 Mar 1892</w:t>
            </w:r>
          </w:p>
        </w:tc>
        <w:tc>
          <w:tcPr>
            <w:tcW w:w="1123" w:type="dxa"/>
          </w:tcPr>
          <w:p w14:paraId="121FED57" w14:textId="77777777" w:rsidR="00604556" w:rsidRDefault="00B37F43">
            <w:pPr>
              <w:pStyle w:val="Table09Row"/>
            </w:pPr>
            <w:r>
              <w:t>2006/037</w:t>
            </w:r>
          </w:p>
        </w:tc>
      </w:tr>
      <w:tr w:rsidR="00604556" w14:paraId="5258BD3E" w14:textId="77777777">
        <w:trPr>
          <w:cantSplit/>
          <w:jc w:val="center"/>
        </w:trPr>
        <w:tc>
          <w:tcPr>
            <w:tcW w:w="1418" w:type="dxa"/>
          </w:tcPr>
          <w:p w14:paraId="668A2967" w14:textId="77777777" w:rsidR="00604556" w:rsidRDefault="00B37F43">
            <w:pPr>
              <w:pStyle w:val="Table09Row"/>
            </w:pPr>
            <w:r>
              <w:t>1892 (55 Vict. Prvt Act)</w:t>
            </w:r>
          </w:p>
        </w:tc>
        <w:tc>
          <w:tcPr>
            <w:tcW w:w="2693" w:type="dxa"/>
          </w:tcPr>
          <w:p w14:paraId="5D633274" w14:textId="77777777" w:rsidR="00604556" w:rsidRDefault="00B37F43">
            <w:pPr>
              <w:pStyle w:val="Table09Row"/>
            </w:pPr>
            <w:r>
              <w:rPr>
                <w:i/>
              </w:rPr>
              <w:t>The Western Australian Turf Club Act 1892</w:t>
            </w:r>
          </w:p>
        </w:tc>
        <w:tc>
          <w:tcPr>
            <w:tcW w:w="1276" w:type="dxa"/>
          </w:tcPr>
          <w:p w14:paraId="41936468" w14:textId="77777777" w:rsidR="00604556" w:rsidRDefault="00B37F43">
            <w:pPr>
              <w:pStyle w:val="Table09Row"/>
            </w:pPr>
            <w:r>
              <w:t>18 Mar 1892</w:t>
            </w:r>
          </w:p>
        </w:tc>
        <w:tc>
          <w:tcPr>
            <w:tcW w:w="3402" w:type="dxa"/>
          </w:tcPr>
          <w:p w14:paraId="4E7FC292" w14:textId="77777777" w:rsidR="00604556" w:rsidRDefault="00B37F43">
            <w:pPr>
              <w:pStyle w:val="Table09Row"/>
            </w:pPr>
            <w:r>
              <w:t>18 Mar 1892</w:t>
            </w:r>
          </w:p>
        </w:tc>
        <w:tc>
          <w:tcPr>
            <w:tcW w:w="1123" w:type="dxa"/>
          </w:tcPr>
          <w:p w14:paraId="16583E3F" w14:textId="77777777" w:rsidR="00604556" w:rsidRDefault="00604556">
            <w:pPr>
              <w:pStyle w:val="Table09Row"/>
            </w:pPr>
          </w:p>
        </w:tc>
      </w:tr>
      <w:tr w:rsidR="00604556" w14:paraId="07A56241" w14:textId="77777777">
        <w:trPr>
          <w:cantSplit/>
          <w:jc w:val="center"/>
        </w:trPr>
        <w:tc>
          <w:tcPr>
            <w:tcW w:w="1418" w:type="dxa"/>
          </w:tcPr>
          <w:p w14:paraId="3160E2DE" w14:textId="77777777" w:rsidR="00604556" w:rsidRDefault="00B37F43">
            <w:pPr>
              <w:pStyle w:val="Table09Row"/>
            </w:pPr>
            <w:r>
              <w:t>1892 (56 Vict. No. 7)</w:t>
            </w:r>
          </w:p>
        </w:tc>
        <w:tc>
          <w:tcPr>
            <w:tcW w:w="2693" w:type="dxa"/>
          </w:tcPr>
          <w:p w14:paraId="6CEC3557" w14:textId="77777777" w:rsidR="00604556" w:rsidRDefault="00B37F43">
            <w:pPr>
              <w:pStyle w:val="Table09Row"/>
            </w:pPr>
            <w:r>
              <w:rPr>
                <w:i/>
              </w:rPr>
              <w:t>The Public Institutions and Friendly Societies Lands Improvement Act 1892</w:t>
            </w:r>
          </w:p>
        </w:tc>
        <w:tc>
          <w:tcPr>
            <w:tcW w:w="1276" w:type="dxa"/>
          </w:tcPr>
          <w:p w14:paraId="3CC72A84" w14:textId="77777777" w:rsidR="00604556" w:rsidRDefault="00B37F43">
            <w:pPr>
              <w:pStyle w:val="Table09Row"/>
            </w:pPr>
            <w:r>
              <w:t>13 J</w:t>
            </w:r>
            <w:r>
              <w:t>an 1893</w:t>
            </w:r>
          </w:p>
        </w:tc>
        <w:tc>
          <w:tcPr>
            <w:tcW w:w="3402" w:type="dxa"/>
          </w:tcPr>
          <w:p w14:paraId="3FB6D09C" w14:textId="77777777" w:rsidR="00604556" w:rsidRDefault="00B37F43">
            <w:pPr>
              <w:pStyle w:val="Table09Row"/>
            </w:pPr>
            <w:r>
              <w:t>13 Jan 1893</w:t>
            </w:r>
          </w:p>
        </w:tc>
        <w:tc>
          <w:tcPr>
            <w:tcW w:w="1123" w:type="dxa"/>
          </w:tcPr>
          <w:p w14:paraId="636DD586" w14:textId="77777777" w:rsidR="00604556" w:rsidRDefault="00B37F43">
            <w:pPr>
              <w:pStyle w:val="Table09Row"/>
            </w:pPr>
            <w:r>
              <w:t>2009/008</w:t>
            </w:r>
          </w:p>
        </w:tc>
      </w:tr>
    </w:tbl>
    <w:p w14:paraId="6EB712A7" w14:textId="77777777" w:rsidR="00604556" w:rsidRDefault="00604556"/>
    <w:p w14:paraId="005395F8" w14:textId="77777777" w:rsidR="00604556" w:rsidRDefault="00B37F43">
      <w:pPr>
        <w:pStyle w:val="IAlphabetDivider"/>
      </w:pPr>
      <w:r>
        <w:lastRenderedPageBreak/>
        <w:t>1891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04B1D25E" w14:textId="77777777">
        <w:trPr>
          <w:cantSplit/>
          <w:trHeight w:val="510"/>
          <w:tblHeader/>
          <w:jc w:val="center"/>
        </w:trPr>
        <w:tc>
          <w:tcPr>
            <w:tcW w:w="1418" w:type="dxa"/>
            <w:tcBorders>
              <w:top w:val="single" w:sz="4" w:space="0" w:color="auto"/>
              <w:bottom w:val="single" w:sz="4" w:space="0" w:color="auto"/>
            </w:tcBorders>
            <w:vAlign w:val="center"/>
          </w:tcPr>
          <w:p w14:paraId="21AD03F7"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057DEF68"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4B560E05"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3F64BA38"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1648DF79" w14:textId="77777777" w:rsidR="00604556" w:rsidRDefault="00B37F43">
            <w:pPr>
              <w:pStyle w:val="Table09Hdr"/>
            </w:pPr>
            <w:r>
              <w:t>Repealed/Expired</w:t>
            </w:r>
          </w:p>
        </w:tc>
      </w:tr>
      <w:tr w:rsidR="00604556" w14:paraId="152B4E52" w14:textId="77777777">
        <w:trPr>
          <w:cantSplit/>
          <w:jc w:val="center"/>
        </w:trPr>
        <w:tc>
          <w:tcPr>
            <w:tcW w:w="1418" w:type="dxa"/>
          </w:tcPr>
          <w:p w14:paraId="34E01679" w14:textId="77777777" w:rsidR="00604556" w:rsidRDefault="00B37F43">
            <w:pPr>
              <w:pStyle w:val="Table09Row"/>
            </w:pPr>
            <w:r>
              <w:t>1891 (54 Vict. No. 1)</w:t>
            </w:r>
          </w:p>
        </w:tc>
        <w:tc>
          <w:tcPr>
            <w:tcW w:w="2693" w:type="dxa"/>
          </w:tcPr>
          <w:p w14:paraId="13CAEDE3" w14:textId="77777777" w:rsidR="00604556" w:rsidRDefault="00B37F43">
            <w:pPr>
              <w:pStyle w:val="Table09Row"/>
            </w:pPr>
            <w:r>
              <w:rPr>
                <w:i/>
              </w:rPr>
              <w:t>Appropriation (1891) [54 Vict. No. 1]</w:t>
            </w:r>
          </w:p>
        </w:tc>
        <w:tc>
          <w:tcPr>
            <w:tcW w:w="1276" w:type="dxa"/>
          </w:tcPr>
          <w:p w14:paraId="6B14CD57" w14:textId="77777777" w:rsidR="00604556" w:rsidRDefault="00B37F43">
            <w:pPr>
              <w:pStyle w:val="Table09Row"/>
            </w:pPr>
            <w:r>
              <w:t>23 Jan 1891</w:t>
            </w:r>
          </w:p>
        </w:tc>
        <w:tc>
          <w:tcPr>
            <w:tcW w:w="3402" w:type="dxa"/>
          </w:tcPr>
          <w:p w14:paraId="1816856F" w14:textId="77777777" w:rsidR="00604556" w:rsidRDefault="00B37F43">
            <w:pPr>
              <w:pStyle w:val="Table09Row"/>
            </w:pPr>
            <w:r>
              <w:t>23 Jan 1891</w:t>
            </w:r>
          </w:p>
        </w:tc>
        <w:tc>
          <w:tcPr>
            <w:tcW w:w="1123" w:type="dxa"/>
          </w:tcPr>
          <w:p w14:paraId="3309AC7F" w14:textId="77777777" w:rsidR="00604556" w:rsidRDefault="00B37F43">
            <w:pPr>
              <w:pStyle w:val="Table09Row"/>
            </w:pPr>
            <w:r>
              <w:t>1964/061 (13 Eliz. II No. 61)</w:t>
            </w:r>
          </w:p>
        </w:tc>
      </w:tr>
      <w:tr w:rsidR="00604556" w14:paraId="76A1DF44" w14:textId="77777777">
        <w:trPr>
          <w:cantSplit/>
          <w:jc w:val="center"/>
        </w:trPr>
        <w:tc>
          <w:tcPr>
            <w:tcW w:w="1418" w:type="dxa"/>
          </w:tcPr>
          <w:p w14:paraId="39684C86" w14:textId="77777777" w:rsidR="00604556" w:rsidRDefault="00B37F43">
            <w:pPr>
              <w:pStyle w:val="Table09Row"/>
            </w:pPr>
            <w:r>
              <w:t>1891 (54 Vict. No. 2)</w:t>
            </w:r>
          </w:p>
        </w:tc>
        <w:tc>
          <w:tcPr>
            <w:tcW w:w="2693" w:type="dxa"/>
          </w:tcPr>
          <w:p w14:paraId="714C7503" w14:textId="77777777" w:rsidR="00604556" w:rsidRDefault="00B37F43">
            <w:pPr>
              <w:pStyle w:val="Table09Row"/>
            </w:pPr>
            <w:r>
              <w:rPr>
                <w:i/>
              </w:rPr>
              <w:t>Appropriation (1891) [54 Vict. No. 2]</w:t>
            </w:r>
          </w:p>
        </w:tc>
        <w:tc>
          <w:tcPr>
            <w:tcW w:w="1276" w:type="dxa"/>
          </w:tcPr>
          <w:p w14:paraId="1D31E71B" w14:textId="77777777" w:rsidR="00604556" w:rsidRDefault="00B37F43">
            <w:pPr>
              <w:pStyle w:val="Table09Row"/>
            </w:pPr>
            <w:r>
              <w:t>26 Feb 1891</w:t>
            </w:r>
          </w:p>
        </w:tc>
        <w:tc>
          <w:tcPr>
            <w:tcW w:w="3402" w:type="dxa"/>
          </w:tcPr>
          <w:p w14:paraId="1E7BC9C2" w14:textId="77777777" w:rsidR="00604556" w:rsidRDefault="00B37F43">
            <w:pPr>
              <w:pStyle w:val="Table09Row"/>
            </w:pPr>
            <w:r>
              <w:t>26 Feb 1891</w:t>
            </w:r>
          </w:p>
        </w:tc>
        <w:tc>
          <w:tcPr>
            <w:tcW w:w="1123" w:type="dxa"/>
          </w:tcPr>
          <w:p w14:paraId="0DF7CDE1" w14:textId="77777777" w:rsidR="00604556" w:rsidRDefault="00B37F43">
            <w:pPr>
              <w:pStyle w:val="Table09Row"/>
            </w:pPr>
            <w:r>
              <w:t>1964/061 (13 Eliz. II No. 61)</w:t>
            </w:r>
          </w:p>
        </w:tc>
      </w:tr>
      <w:tr w:rsidR="00604556" w14:paraId="744B574A" w14:textId="77777777">
        <w:trPr>
          <w:cantSplit/>
          <w:jc w:val="center"/>
        </w:trPr>
        <w:tc>
          <w:tcPr>
            <w:tcW w:w="1418" w:type="dxa"/>
          </w:tcPr>
          <w:p w14:paraId="3AFF2C30" w14:textId="77777777" w:rsidR="00604556" w:rsidRDefault="00B37F43">
            <w:pPr>
              <w:pStyle w:val="Table09Row"/>
            </w:pPr>
            <w:r>
              <w:t>1891 (54 Vict. No. 3)</w:t>
            </w:r>
          </w:p>
        </w:tc>
        <w:tc>
          <w:tcPr>
            <w:tcW w:w="2693" w:type="dxa"/>
          </w:tcPr>
          <w:p w14:paraId="6A4F0A45" w14:textId="77777777" w:rsidR="00604556" w:rsidRDefault="00B37F43">
            <w:pPr>
              <w:pStyle w:val="Table09Row"/>
            </w:pPr>
            <w:r>
              <w:rPr>
                <w:i/>
              </w:rPr>
              <w:t>Untitled Act [1891 (54 Vict. No. 3)]</w:t>
            </w:r>
          </w:p>
        </w:tc>
        <w:tc>
          <w:tcPr>
            <w:tcW w:w="1276" w:type="dxa"/>
          </w:tcPr>
          <w:p w14:paraId="7549FB4A" w14:textId="77777777" w:rsidR="00604556" w:rsidRDefault="00B37F43">
            <w:pPr>
              <w:pStyle w:val="Table09Row"/>
            </w:pPr>
            <w:r>
              <w:t>26 Feb 1891</w:t>
            </w:r>
          </w:p>
        </w:tc>
        <w:tc>
          <w:tcPr>
            <w:tcW w:w="3402" w:type="dxa"/>
          </w:tcPr>
          <w:p w14:paraId="323A3A3F" w14:textId="77777777" w:rsidR="00604556" w:rsidRDefault="00B37F43">
            <w:pPr>
              <w:pStyle w:val="Table09Row"/>
            </w:pPr>
            <w:r>
              <w:t>26 Feb 1891</w:t>
            </w:r>
          </w:p>
        </w:tc>
        <w:tc>
          <w:tcPr>
            <w:tcW w:w="1123" w:type="dxa"/>
          </w:tcPr>
          <w:p w14:paraId="7ED9602B" w14:textId="77777777" w:rsidR="00604556" w:rsidRDefault="00604556">
            <w:pPr>
              <w:pStyle w:val="Table09Row"/>
            </w:pPr>
          </w:p>
        </w:tc>
      </w:tr>
      <w:tr w:rsidR="00604556" w14:paraId="7FD4187E" w14:textId="77777777">
        <w:trPr>
          <w:cantSplit/>
          <w:jc w:val="center"/>
        </w:trPr>
        <w:tc>
          <w:tcPr>
            <w:tcW w:w="1418" w:type="dxa"/>
          </w:tcPr>
          <w:p w14:paraId="0960B3E3" w14:textId="77777777" w:rsidR="00604556" w:rsidRDefault="00B37F43">
            <w:pPr>
              <w:pStyle w:val="Table09Row"/>
            </w:pPr>
            <w:r>
              <w:t>1891 (54 Vict. No. 4)</w:t>
            </w:r>
          </w:p>
        </w:tc>
        <w:tc>
          <w:tcPr>
            <w:tcW w:w="2693" w:type="dxa"/>
          </w:tcPr>
          <w:p w14:paraId="5DE1C4A2" w14:textId="77777777" w:rsidR="00604556" w:rsidRDefault="00B37F43">
            <w:pPr>
              <w:pStyle w:val="Table09Row"/>
            </w:pPr>
            <w:r>
              <w:rPr>
                <w:i/>
              </w:rPr>
              <w:t>Untitled Act [1891 (54 Vict. No. 4)]</w:t>
            </w:r>
          </w:p>
        </w:tc>
        <w:tc>
          <w:tcPr>
            <w:tcW w:w="1276" w:type="dxa"/>
          </w:tcPr>
          <w:p w14:paraId="39416B65" w14:textId="77777777" w:rsidR="00604556" w:rsidRDefault="00B37F43">
            <w:pPr>
              <w:pStyle w:val="Table09Row"/>
            </w:pPr>
            <w:r>
              <w:t>26 Feb 1891</w:t>
            </w:r>
          </w:p>
        </w:tc>
        <w:tc>
          <w:tcPr>
            <w:tcW w:w="3402" w:type="dxa"/>
          </w:tcPr>
          <w:p w14:paraId="1DC1D4CA" w14:textId="77777777" w:rsidR="00604556" w:rsidRDefault="00B37F43">
            <w:pPr>
              <w:pStyle w:val="Table09Row"/>
            </w:pPr>
            <w:r>
              <w:t>26 Feb </w:t>
            </w:r>
            <w:r>
              <w:t>1891</w:t>
            </w:r>
          </w:p>
        </w:tc>
        <w:tc>
          <w:tcPr>
            <w:tcW w:w="1123" w:type="dxa"/>
          </w:tcPr>
          <w:p w14:paraId="300D0DB8" w14:textId="77777777" w:rsidR="00604556" w:rsidRDefault="00604556">
            <w:pPr>
              <w:pStyle w:val="Table09Row"/>
            </w:pPr>
          </w:p>
        </w:tc>
      </w:tr>
      <w:tr w:rsidR="00604556" w14:paraId="7D1179E3" w14:textId="77777777">
        <w:trPr>
          <w:cantSplit/>
          <w:jc w:val="center"/>
        </w:trPr>
        <w:tc>
          <w:tcPr>
            <w:tcW w:w="1418" w:type="dxa"/>
          </w:tcPr>
          <w:p w14:paraId="06BC9303" w14:textId="77777777" w:rsidR="00604556" w:rsidRDefault="00B37F43">
            <w:pPr>
              <w:pStyle w:val="Table09Row"/>
            </w:pPr>
            <w:r>
              <w:t>1891 (54 Vict. No. 5)</w:t>
            </w:r>
          </w:p>
        </w:tc>
        <w:tc>
          <w:tcPr>
            <w:tcW w:w="2693" w:type="dxa"/>
          </w:tcPr>
          <w:p w14:paraId="0B6089AC" w14:textId="77777777" w:rsidR="00604556" w:rsidRDefault="00B37F43">
            <w:pPr>
              <w:pStyle w:val="Table09Row"/>
            </w:pPr>
            <w:r>
              <w:rPr>
                <w:i/>
              </w:rPr>
              <w:t>Postage Stamp Act 1889 Amendment Act 1891</w:t>
            </w:r>
          </w:p>
        </w:tc>
        <w:tc>
          <w:tcPr>
            <w:tcW w:w="1276" w:type="dxa"/>
          </w:tcPr>
          <w:p w14:paraId="118E4C13" w14:textId="77777777" w:rsidR="00604556" w:rsidRDefault="00B37F43">
            <w:pPr>
              <w:pStyle w:val="Table09Row"/>
            </w:pPr>
            <w:r>
              <w:t>26 Feb 1891</w:t>
            </w:r>
          </w:p>
        </w:tc>
        <w:tc>
          <w:tcPr>
            <w:tcW w:w="3402" w:type="dxa"/>
          </w:tcPr>
          <w:p w14:paraId="1B093E69" w14:textId="77777777" w:rsidR="00604556" w:rsidRDefault="00B37F43">
            <w:pPr>
              <w:pStyle w:val="Table09Row"/>
            </w:pPr>
            <w:r>
              <w:t>26 Feb 1891</w:t>
            </w:r>
          </w:p>
        </w:tc>
        <w:tc>
          <w:tcPr>
            <w:tcW w:w="1123" w:type="dxa"/>
          </w:tcPr>
          <w:p w14:paraId="4CABFCE3" w14:textId="77777777" w:rsidR="00604556" w:rsidRDefault="00B37F43">
            <w:pPr>
              <w:pStyle w:val="Table09Row"/>
            </w:pPr>
            <w:r>
              <w:t>1893 (57 Vict. No. 5)</w:t>
            </w:r>
          </w:p>
        </w:tc>
      </w:tr>
      <w:tr w:rsidR="00604556" w14:paraId="798998BA" w14:textId="77777777">
        <w:trPr>
          <w:cantSplit/>
          <w:jc w:val="center"/>
        </w:trPr>
        <w:tc>
          <w:tcPr>
            <w:tcW w:w="1418" w:type="dxa"/>
          </w:tcPr>
          <w:p w14:paraId="227DE91C" w14:textId="77777777" w:rsidR="00604556" w:rsidRDefault="00B37F43">
            <w:pPr>
              <w:pStyle w:val="Table09Row"/>
            </w:pPr>
            <w:r>
              <w:t>1891 (54 Vict. No. 6)</w:t>
            </w:r>
          </w:p>
        </w:tc>
        <w:tc>
          <w:tcPr>
            <w:tcW w:w="2693" w:type="dxa"/>
          </w:tcPr>
          <w:p w14:paraId="5364A386" w14:textId="77777777" w:rsidR="00604556" w:rsidRDefault="00B37F43">
            <w:pPr>
              <w:pStyle w:val="Table09Row"/>
            </w:pPr>
            <w:r>
              <w:rPr>
                <w:i/>
              </w:rPr>
              <w:t>Officials in Parliament Act 1891</w:t>
            </w:r>
          </w:p>
        </w:tc>
        <w:tc>
          <w:tcPr>
            <w:tcW w:w="1276" w:type="dxa"/>
          </w:tcPr>
          <w:p w14:paraId="56E2290A" w14:textId="77777777" w:rsidR="00604556" w:rsidRDefault="00B37F43">
            <w:pPr>
              <w:pStyle w:val="Table09Row"/>
            </w:pPr>
            <w:r>
              <w:t>26 Feb 1891</w:t>
            </w:r>
          </w:p>
        </w:tc>
        <w:tc>
          <w:tcPr>
            <w:tcW w:w="3402" w:type="dxa"/>
          </w:tcPr>
          <w:p w14:paraId="3D4D4AE9" w14:textId="77777777" w:rsidR="00604556" w:rsidRDefault="00B37F43">
            <w:pPr>
              <w:pStyle w:val="Table09Row"/>
            </w:pPr>
            <w:r>
              <w:t>26 Feb 1891</w:t>
            </w:r>
          </w:p>
        </w:tc>
        <w:tc>
          <w:tcPr>
            <w:tcW w:w="1123" w:type="dxa"/>
          </w:tcPr>
          <w:p w14:paraId="593FA429" w14:textId="77777777" w:rsidR="00604556" w:rsidRDefault="00B37F43">
            <w:pPr>
              <w:pStyle w:val="Table09Row"/>
            </w:pPr>
            <w:r>
              <w:t>1899 (63 Vict. No. 19)</w:t>
            </w:r>
          </w:p>
        </w:tc>
      </w:tr>
      <w:tr w:rsidR="00604556" w14:paraId="3D748B6D" w14:textId="77777777">
        <w:trPr>
          <w:cantSplit/>
          <w:jc w:val="center"/>
        </w:trPr>
        <w:tc>
          <w:tcPr>
            <w:tcW w:w="1418" w:type="dxa"/>
          </w:tcPr>
          <w:p w14:paraId="2EB4FDA0" w14:textId="77777777" w:rsidR="00604556" w:rsidRDefault="00B37F43">
            <w:pPr>
              <w:pStyle w:val="Table09Row"/>
            </w:pPr>
            <w:r>
              <w:t>1891 (54 Vict. No. 7)</w:t>
            </w:r>
          </w:p>
        </w:tc>
        <w:tc>
          <w:tcPr>
            <w:tcW w:w="2693" w:type="dxa"/>
          </w:tcPr>
          <w:p w14:paraId="7072A5E2" w14:textId="77777777" w:rsidR="00604556" w:rsidRDefault="00B37F43">
            <w:pPr>
              <w:pStyle w:val="Table09Row"/>
            </w:pPr>
            <w:r>
              <w:rPr>
                <w:i/>
              </w:rPr>
              <w:t xml:space="preserve">Census </w:t>
            </w:r>
            <w:r>
              <w:rPr>
                <w:i/>
              </w:rPr>
              <w:t>Act 1891</w:t>
            </w:r>
          </w:p>
        </w:tc>
        <w:tc>
          <w:tcPr>
            <w:tcW w:w="1276" w:type="dxa"/>
          </w:tcPr>
          <w:p w14:paraId="7952C93B" w14:textId="77777777" w:rsidR="00604556" w:rsidRDefault="00B37F43">
            <w:pPr>
              <w:pStyle w:val="Table09Row"/>
            </w:pPr>
            <w:r>
              <w:t>26 Feb 1891</w:t>
            </w:r>
          </w:p>
        </w:tc>
        <w:tc>
          <w:tcPr>
            <w:tcW w:w="3402" w:type="dxa"/>
          </w:tcPr>
          <w:p w14:paraId="77FEDFA1" w14:textId="77777777" w:rsidR="00604556" w:rsidRDefault="00B37F43">
            <w:pPr>
              <w:pStyle w:val="Table09Row"/>
            </w:pPr>
            <w:r>
              <w:t>26 Feb 1891</w:t>
            </w:r>
          </w:p>
        </w:tc>
        <w:tc>
          <w:tcPr>
            <w:tcW w:w="1123" w:type="dxa"/>
          </w:tcPr>
          <w:p w14:paraId="07D625CB" w14:textId="77777777" w:rsidR="00604556" w:rsidRDefault="00B37F43">
            <w:pPr>
              <w:pStyle w:val="Table09Row"/>
            </w:pPr>
            <w:r>
              <w:t>2009/046</w:t>
            </w:r>
          </w:p>
        </w:tc>
      </w:tr>
      <w:tr w:rsidR="00604556" w14:paraId="75D063EC" w14:textId="77777777">
        <w:trPr>
          <w:cantSplit/>
          <w:jc w:val="center"/>
        </w:trPr>
        <w:tc>
          <w:tcPr>
            <w:tcW w:w="1418" w:type="dxa"/>
          </w:tcPr>
          <w:p w14:paraId="3B15B4A8" w14:textId="77777777" w:rsidR="00604556" w:rsidRDefault="00B37F43">
            <w:pPr>
              <w:pStyle w:val="Table09Row"/>
            </w:pPr>
            <w:r>
              <w:t>1891 (54 Vict. No. 8)</w:t>
            </w:r>
          </w:p>
        </w:tc>
        <w:tc>
          <w:tcPr>
            <w:tcW w:w="2693" w:type="dxa"/>
          </w:tcPr>
          <w:p w14:paraId="4AC065A0" w14:textId="77777777" w:rsidR="00604556" w:rsidRDefault="00B37F43">
            <w:pPr>
              <w:pStyle w:val="Table09Row"/>
            </w:pPr>
            <w:r>
              <w:rPr>
                <w:i/>
              </w:rPr>
              <w:t>Apportionment Act 1891</w:t>
            </w:r>
          </w:p>
        </w:tc>
        <w:tc>
          <w:tcPr>
            <w:tcW w:w="1276" w:type="dxa"/>
          </w:tcPr>
          <w:p w14:paraId="520787BC" w14:textId="77777777" w:rsidR="00604556" w:rsidRDefault="00B37F43">
            <w:pPr>
              <w:pStyle w:val="Table09Row"/>
            </w:pPr>
            <w:r>
              <w:t>26 Feb 1891</w:t>
            </w:r>
          </w:p>
        </w:tc>
        <w:tc>
          <w:tcPr>
            <w:tcW w:w="3402" w:type="dxa"/>
          </w:tcPr>
          <w:p w14:paraId="05EF249F" w14:textId="77777777" w:rsidR="00604556" w:rsidRDefault="00B37F43">
            <w:pPr>
              <w:pStyle w:val="Table09Row"/>
            </w:pPr>
            <w:r>
              <w:t>26 Feb 1891</w:t>
            </w:r>
          </w:p>
        </w:tc>
        <w:tc>
          <w:tcPr>
            <w:tcW w:w="1123" w:type="dxa"/>
          </w:tcPr>
          <w:p w14:paraId="425C9BC3" w14:textId="77777777" w:rsidR="00604556" w:rsidRDefault="00B37F43">
            <w:pPr>
              <w:pStyle w:val="Table09Row"/>
            </w:pPr>
            <w:r>
              <w:t>1969/032</w:t>
            </w:r>
          </w:p>
        </w:tc>
      </w:tr>
      <w:tr w:rsidR="00604556" w14:paraId="506156BE" w14:textId="77777777">
        <w:trPr>
          <w:cantSplit/>
          <w:jc w:val="center"/>
        </w:trPr>
        <w:tc>
          <w:tcPr>
            <w:tcW w:w="1418" w:type="dxa"/>
          </w:tcPr>
          <w:p w14:paraId="56965E00" w14:textId="77777777" w:rsidR="00604556" w:rsidRDefault="00B37F43">
            <w:pPr>
              <w:pStyle w:val="Table09Row"/>
            </w:pPr>
            <w:r>
              <w:t>1891 (54 Vict. No. 9)</w:t>
            </w:r>
          </w:p>
        </w:tc>
        <w:tc>
          <w:tcPr>
            <w:tcW w:w="2693" w:type="dxa"/>
          </w:tcPr>
          <w:p w14:paraId="61A11D36" w14:textId="77777777" w:rsidR="00604556" w:rsidRDefault="00B37F43">
            <w:pPr>
              <w:pStyle w:val="Table09Row"/>
            </w:pPr>
            <w:r>
              <w:rPr>
                <w:i/>
              </w:rPr>
              <w:t>Loan Act 1891</w:t>
            </w:r>
          </w:p>
        </w:tc>
        <w:tc>
          <w:tcPr>
            <w:tcW w:w="1276" w:type="dxa"/>
          </w:tcPr>
          <w:p w14:paraId="7CEA7A14" w14:textId="77777777" w:rsidR="00604556" w:rsidRDefault="00B37F43">
            <w:pPr>
              <w:pStyle w:val="Table09Row"/>
            </w:pPr>
            <w:r>
              <w:t>26 Feb 1891</w:t>
            </w:r>
          </w:p>
        </w:tc>
        <w:tc>
          <w:tcPr>
            <w:tcW w:w="3402" w:type="dxa"/>
          </w:tcPr>
          <w:p w14:paraId="4A5A4CD2" w14:textId="77777777" w:rsidR="00604556" w:rsidRDefault="00B37F43">
            <w:pPr>
              <w:pStyle w:val="Table09Row"/>
            </w:pPr>
            <w:r>
              <w:t>26 Feb 1891</w:t>
            </w:r>
          </w:p>
        </w:tc>
        <w:tc>
          <w:tcPr>
            <w:tcW w:w="1123" w:type="dxa"/>
          </w:tcPr>
          <w:p w14:paraId="0542025D" w14:textId="77777777" w:rsidR="00604556" w:rsidRDefault="00B37F43">
            <w:pPr>
              <w:pStyle w:val="Table09Row"/>
            </w:pPr>
            <w:r>
              <w:t>1964/061 (13 Eliz. II No. 61)</w:t>
            </w:r>
          </w:p>
        </w:tc>
      </w:tr>
      <w:tr w:rsidR="00604556" w14:paraId="24DD465A" w14:textId="77777777">
        <w:trPr>
          <w:cantSplit/>
          <w:jc w:val="center"/>
        </w:trPr>
        <w:tc>
          <w:tcPr>
            <w:tcW w:w="1418" w:type="dxa"/>
          </w:tcPr>
          <w:p w14:paraId="41499043" w14:textId="77777777" w:rsidR="00604556" w:rsidRDefault="00B37F43">
            <w:pPr>
              <w:pStyle w:val="Table09Row"/>
            </w:pPr>
            <w:r>
              <w:t>1891 (54 Vict. No. 10)</w:t>
            </w:r>
          </w:p>
        </w:tc>
        <w:tc>
          <w:tcPr>
            <w:tcW w:w="2693" w:type="dxa"/>
          </w:tcPr>
          <w:p w14:paraId="3E3040FE" w14:textId="77777777" w:rsidR="00604556" w:rsidRDefault="00B37F43">
            <w:pPr>
              <w:pStyle w:val="Table09Row"/>
            </w:pPr>
            <w:r>
              <w:rPr>
                <w:i/>
              </w:rPr>
              <w:t>Appropriation (1891) [54 Vict. No. 10]</w:t>
            </w:r>
          </w:p>
        </w:tc>
        <w:tc>
          <w:tcPr>
            <w:tcW w:w="1276" w:type="dxa"/>
          </w:tcPr>
          <w:p w14:paraId="5C3A2444" w14:textId="77777777" w:rsidR="00604556" w:rsidRDefault="00B37F43">
            <w:pPr>
              <w:pStyle w:val="Table09Row"/>
            </w:pPr>
            <w:r>
              <w:t>26 Feb 1891</w:t>
            </w:r>
          </w:p>
        </w:tc>
        <w:tc>
          <w:tcPr>
            <w:tcW w:w="3402" w:type="dxa"/>
          </w:tcPr>
          <w:p w14:paraId="3D8E364B" w14:textId="77777777" w:rsidR="00604556" w:rsidRDefault="00B37F43">
            <w:pPr>
              <w:pStyle w:val="Table09Row"/>
            </w:pPr>
            <w:r>
              <w:t>26 Feb 1891</w:t>
            </w:r>
          </w:p>
        </w:tc>
        <w:tc>
          <w:tcPr>
            <w:tcW w:w="1123" w:type="dxa"/>
          </w:tcPr>
          <w:p w14:paraId="13C5C32D" w14:textId="77777777" w:rsidR="00604556" w:rsidRDefault="00B37F43">
            <w:pPr>
              <w:pStyle w:val="Table09Row"/>
            </w:pPr>
            <w:r>
              <w:t>1964/061 (13 Eliz. II No. 61)</w:t>
            </w:r>
          </w:p>
        </w:tc>
      </w:tr>
      <w:tr w:rsidR="00604556" w14:paraId="2C928F7F" w14:textId="77777777">
        <w:trPr>
          <w:cantSplit/>
          <w:jc w:val="center"/>
        </w:trPr>
        <w:tc>
          <w:tcPr>
            <w:tcW w:w="1418" w:type="dxa"/>
          </w:tcPr>
          <w:p w14:paraId="57E0BC97" w14:textId="77777777" w:rsidR="00604556" w:rsidRDefault="00B37F43">
            <w:pPr>
              <w:pStyle w:val="Table09Row"/>
            </w:pPr>
            <w:r>
              <w:t>1891 (54 Vict. No. 11)</w:t>
            </w:r>
          </w:p>
        </w:tc>
        <w:tc>
          <w:tcPr>
            <w:tcW w:w="2693" w:type="dxa"/>
          </w:tcPr>
          <w:p w14:paraId="63AFDB26" w14:textId="77777777" w:rsidR="00604556" w:rsidRDefault="00B37F43">
            <w:pPr>
              <w:pStyle w:val="Table09Row"/>
            </w:pPr>
            <w:r>
              <w:rPr>
                <w:i/>
              </w:rPr>
              <w:t>Appropriation (1891) [54 Vict. No. 11]</w:t>
            </w:r>
          </w:p>
        </w:tc>
        <w:tc>
          <w:tcPr>
            <w:tcW w:w="1276" w:type="dxa"/>
          </w:tcPr>
          <w:p w14:paraId="6C772907" w14:textId="77777777" w:rsidR="00604556" w:rsidRDefault="00B37F43">
            <w:pPr>
              <w:pStyle w:val="Table09Row"/>
            </w:pPr>
            <w:r>
              <w:t>26 Feb 1891</w:t>
            </w:r>
          </w:p>
        </w:tc>
        <w:tc>
          <w:tcPr>
            <w:tcW w:w="3402" w:type="dxa"/>
          </w:tcPr>
          <w:p w14:paraId="326DE4C9" w14:textId="77777777" w:rsidR="00604556" w:rsidRDefault="00B37F43">
            <w:pPr>
              <w:pStyle w:val="Table09Row"/>
            </w:pPr>
            <w:r>
              <w:t>26 Feb 1891</w:t>
            </w:r>
          </w:p>
        </w:tc>
        <w:tc>
          <w:tcPr>
            <w:tcW w:w="1123" w:type="dxa"/>
          </w:tcPr>
          <w:p w14:paraId="3CEEB495" w14:textId="77777777" w:rsidR="00604556" w:rsidRDefault="00B37F43">
            <w:pPr>
              <w:pStyle w:val="Table09Row"/>
            </w:pPr>
            <w:r>
              <w:t>1964/061 (13 Eliz. II No. 61)</w:t>
            </w:r>
          </w:p>
        </w:tc>
      </w:tr>
      <w:tr w:rsidR="00604556" w14:paraId="34E8045E" w14:textId="77777777">
        <w:trPr>
          <w:cantSplit/>
          <w:jc w:val="center"/>
        </w:trPr>
        <w:tc>
          <w:tcPr>
            <w:tcW w:w="1418" w:type="dxa"/>
          </w:tcPr>
          <w:p w14:paraId="0D97CD09" w14:textId="77777777" w:rsidR="00604556" w:rsidRDefault="00B37F43">
            <w:pPr>
              <w:pStyle w:val="Table09Row"/>
            </w:pPr>
            <w:r>
              <w:t>1891 (54 Vict. No. 12)</w:t>
            </w:r>
          </w:p>
        </w:tc>
        <w:tc>
          <w:tcPr>
            <w:tcW w:w="2693" w:type="dxa"/>
          </w:tcPr>
          <w:p w14:paraId="13A19A34" w14:textId="77777777" w:rsidR="00604556" w:rsidRDefault="00B37F43">
            <w:pPr>
              <w:pStyle w:val="Table09Row"/>
            </w:pPr>
            <w:r>
              <w:rPr>
                <w:i/>
              </w:rPr>
              <w:t>Audit Act 1891</w:t>
            </w:r>
          </w:p>
        </w:tc>
        <w:tc>
          <w:tcPr>
            <w:tcW w:w="1276" w:type="dxa"/>
          </w:tcPr>
          <w:p w14:paraId="39A57EC1" w14:textId="77777777" w:rsidR="00604556" w:rsidRDefault="00B37F43">
            <w:pPr>
              <w:pStyle w:val="Table09Row"/>
            </w:pPr>
            <w:r>
              <w:t>26 Feb 1891</w:t>
            </w:r>
          </w:p>
        </w:tc>
        <w:tc>
          <w:tcPr>
            <w:tcW w:w="3402" w:type="dxa"/>
          </w:tcPr>
          <w:p w14:paraId="1CFC7EFE" w14:textId="77777777" w:rsidR="00604556" w:rsidRDefault="00B37F43">
            <w:pPr>
              <w:pStyle w:val="Table09Row"/>
            </w:pPr>
            <w:r>
              <w:t>26 Feb 1891</w:t>
            </w:r>
          </w:p>
        </w:tc>
        <w:tc>
          <w:tcPr>
            <w:tcW w:w="1123" w:type="dxa"/>
          </w:tcPr>
          <w:p w14:paraId="1DA097B0" w14:textId="77777777" w:rsidR="00604556" w:rsidRDefault="00B37F43">
            <w:pPr>
              <w:pStyle w:val="Table09Row"/>
            </w:pPr>
            <w:r>
              <w:t>1904/012  (3 Edw. VII No. 27)</w:t>
            </w:r>
          </w:p>
        </w:tc>
      </w:tr>
      <w:tr w:rsidR="00604556" w14:paraId="7C015DDA" w14:textId="77777777">
        <w:trPr>
          <w:cantSplit/>
          <w:jc w:val="center"/>
        </w:trPr>
        <w:tc>
          <w:tcPr>
            <w:tcW w:w="1418" w:type="dxa"/>
          </w:tcPr>
          <w:p w14:paraId="43FC644A" w14:textId="77777777" w:rsidR="00604556" w:rsidRDefault="00B37F43">
            <w:pPr>
              <w:pStyle w:val="Table09Row"/>
            </w:pPr>
            <w:r>
              <w:t>1891 (54 Vict. No. 13)</w:t>
            </w:r>
          </w:p>
        </w:tc>
        <w:tc>
          <w:tcPr>
            <w:tcW w:w="2693" w:type="dxa"/>
          </w:tcPr>
          <w:p w14:paraId="44A03211" w14:textId="77777777" w:rsidR="00604556" w:rsidRDefault="00B37F43">
            <w:pPr>
              <w:pStyle w:val="Table09Row"/>
            </w:pPr>
            <w:r>
              <w:rPr>
                <w:i/>
              </w:rPr>
              <w:t>General Loan and Inscribed Stock Act 1884 Amendment Act 1891</w:t>
            </w:r>
          </w:p>
        </w:tc>
        <w:tc>
          <w:tcPr>
            <w:tcW w:w="1276" w:type="dxa"/>
          </w:tcPr>
          <w:p w14:paraId="50AD7F15" w14:textId="77777777" w:rsidR="00604556" w:rsidRDefault="00B37F43">
            <w:pPr>
              <w:pStyle w:val="Table09Row"/>
            </w:pPr>
            <w:r>
              <w:t>26 Feb 1891</w:t>
            </w:r>
          </w:p>
        </w:tc>
        <w:tc>
          <w:tcPr>
            <w:tcW w:w="3402" w:type="dxa"/>
          </w:tcPr>
          <w:p w14:paraId="2AF1185B" w14:textId="77777777" w:rsidR="00604556" w:rsidRDefault="00B37F43">
            <w:pPr>
              <w:pStyle w:val="Table09Row"/>
            </w:pPr>
            <w:r>
              <w:t>26 Feb 1891</w:t>
            </w:r>
          </w:p>
        </w:tc>
        <w:tc>
          <w:tcPr>
            <w:tcW w:w="1123" w:type="dxa"/>
          </w:tcPr>
          <w:p w14:paraId="7E4018B9" w14:textId="77777777" w:rsidR="00604556" w:rsidRDefault="00B37F43">
            <w:pPr>
              <w:pStyle w:val="Table09Row"/>
            </w:pPr>
            <w:r>
              <w:t>1910/005 (1 Geo. V No. 5)</w:t>
            </w:r>
          </w:p>
        </w:tc>
      </w:tr>
      <w:tr w:rsidR="00604556" w14:paraId="2916C78A" w14:textId="77777777">
        <w:trPr>
          <w:cantSplit/>
          <w:jc w:val="center"/>
        </w:trPr>
        <w:tc>
          <w:tcPr>
            <w:tcW w:w="1418" w:type="dxa"/>
          </w:tcPr>
          <w:p w14:paraId="5B7A5CB8" w14:textId="77777777" w:rsidR="00604556" w:rsidRDefault="00B37F43">
            <w:pPr>
              <w:pStyle w:val="Table09Row"/>
            </w:pPr>
            <w:r>
              <w:t>1891 (54 Vict. No. 14)</w:t>
            </w:r>
          </w:p>
        </w:tc>
        <w:tc>
          <w:tcPr>
            <w:tcW w:w="2693" w:type="dxa"/>
          </w:tcPr>
          <w:p w14:paraId="0043E7AC" w14:textId="77777777" w:rsidR="00604556" w:rsidRDefault="00B37F43">
            <w:pPr>
              <w:pStyle w:val="Table09Row"/>
            </w:pPr>
            <w:r>
              <w:rPr>
                <w:i/>
              </w:rPr>
              <w:t>South‑Western Railway Act 1891</w:t>
            </w:r>
          </w:p>
        </w:tc>
        <w:tc>
          <w:tcPr>
            <w:tcW w:w="1276" w:type="dxa"/>
          </w:tcPr>
          <w:p w14:paraId="481B6961" w14:textId="77777777" w:rsidR="00604556" w:rsidRDefault="00B37F43">
            <w:pPr>
              <w:pStyle w:val="Table09Row"/>
            </w:pPr>
            <w:r>
              <w:t>26 Feb 1891</w:t>
            </w:r>
          </w:p>
        </w:tc>
        <w:tc>
          <w:tcPr>
            <w:tcW w:w="3402" w:type="dxa"/>
          </w:tcPr>
          <w:p w14:paraId="5EA69B69" w14:textId="77777777" w:rsidR="00604556" w:rsidRDefault="00B37F43">
            <w:pPr>
              <w:pStyle w:val="Table09Row"/>
            </w:pPr>
            <w:r>
              <w:t>26 Feb 1891</w:t>
            </w:r>
          </w:p>
        </w:tc>
        <w:tc>
          <w:tcPr>
            <w:tcW w:w="1123" w:type="dxa"/>
          </w:tcPr>
          <w:p w14:paraId="38A4E5F5" w14:textId="77777777" w:rsidR="00604556" w:rsidRDefault="00B37F43">
            <w:pPr>
              <w:pStyle w:val="Table09Row"/>
            </w:pPr>
            <w:r>
              <w:t>1964/061 (13 Eliz. II No. 61)</w:t>
            </w:r>
          </w:p>
        </w:tc>
      </w:tr>
      <w:tr w:rsidR="00604556" w14:paraId="0BEC8215" w14:textId="77777777">
        <w:trPr>
          <w:cantSplit/>
          <w:jc w:val="center"/>
        </w:trPr>
        <w:tc>
          <w:tcPr>
            <w:tcW w:w="1418" w:type="dxa"/>
          </w:tcPr>
          <w:p w14:paraId="69F1C34F" w14:textId="77777777" w:rsidR="00604556" w:rsidRDefault="00B37F43">
            <w:pPr>
              <w:pStyle w:val="Table09Row"/>
            </w:pPr>
            <w:r>
              <w:t>1891 (54 Vict. No. 15)</w:t>
            </w:r>
          </w:p>
        </w:tc>
        <w:tc>
          <w:tcPr>
            <w:tcW w:w="2693" w:type="dxa"/>
          </w:tcPr>
          <w:p w14:paraId="7ADEA728" w14:textId="77777777" w:rsidR="00604556" w:rsidRDefault="00B37F43">
            <w:pPr>
              <w:pStyle w:val="Table09Row"/>
            </w:pPr>
            <w:r>
              <w:rPr>
                <w:i/>
              </w:rPr>
              <w:t>Tobacco (Unmanufactured) Duty Act 1891</w:t>
            </w:r>
          </w:p>
        </w:tc>
        <w:tc>
          <w:tcPr>
            <w:tcW w:w="1276" w:type="dxa"/>
          </w:tcPr>
          <w:p w14:paraId="4ABF943B" w14:textId="77777777" w:rsidR="00604556" w:rsidRDefault="00B37F43">
            <w:pPr>
              <w:pStyle w:val="Table09Row"/>
            </w:pPr>
            <w:r>
              <w:t>26 Feb 1891</w:t>
            </w:r>
          </w:p>
        </w:tc>
        <w:tc>
          <w:tcPr>
            <w:tcW w:w="3402" w:type="dxa"/>
          </w:tcPr>
          <w:p w14:paraId="32A66816" w14:textId="77777777" w:rsidR="00604556" w:rsidRDefault="00B37F43">
            <w:pPr>
              <w:pStyle w:val="Table09Row"/>
            </w:pPr>
            <w:r>
              <w:t>26 Feb 1891</w:t>
            </w:r>
          </w:p>
        </w:tc>
        <w:tc>
          <w:tcPr>
            <w:tcW w:w="1123" w:type="dxa"/>
          </w:tcPr>
          <w:p w14:paraId="34F3E6DD" w14:textId="77777777" w:rsidR="00604556" w:rsidRDefault="00B37F43">
            <w:pPr>
              <w:pStyle w:val="Table09Row"/>
            </w:pPr>
            <w:r>
              <w:t>1896 (60 Vict. No. 14)</w:t>
            </w:r>
          </w:p>
        </w:tc>
      </w:tr>
      <w:tr w:rsidR="00604556" w14:paraId="3B259908" w14:textId="77777777">
        <w:trPr>
          <w:cantSplit/>
          <w:jc w:val="center"/>
        </w:trPr>
        <w:tc>
          <w:tcPr>
            <w:tcW w:w="1418" w:type="dxa"/>
          </w:tcPr>
          <w:p w14:paraId="0B471249" w14:textId="77777777" w:rsidR="00604556" w:rsidRDefault="00B37F43">
            <w:pPr>
              <w:pStyle w:val="Table09Row"/>
            </w:pPr>
            <w:r>
              <w:lastRenderedPageBreak/>
              <w:t>1891 (54 Vict. No. 16)</w:t>
            </w:r>
          </w:p>
        </w:tc>
        <w:tc>
          <w:tcPr>
            <w:tcW w:w="2693" w:type="dxa"/>
          </w:tcPr>
          <w:p w14:paraId="409525E7" w14:textId="77777777" w:rsidR="00604556" w:rsidRDefault="00B37F43">
            <w:pPr>
              <w:pStyle w:val="Table09Row"/>
            </w:pPr>
            <w:r>
              <w:rPr>
                <w:i/>
              </w:rPr>
              <w:t>Scab Act 1891</w:t>
            </w:r>
          </w:p>
        </w:tc>
        <w:tc>
          <w:tcPr>
            <w:tcW w:w="1276" w:type="dxa"/>
          </w:tcPr>
          <w:p w14:paraId="34DBEF47" w14:textId="77777777" w:rsidR="00604556" w:rsidRDefault="00B37F43">
            <w:pPr>
              <w:pStyle w:val="Table09Row"/>
            </w:pPr>
            <w:r>
              <w:t>26 Feb 1891</w:t>
            </w:r>
          </w:p>
        </w:tc>
        <w:tc>
          <w:tcPr>
            <w:tcW w:w="3402" w:type="dxa"/>
          </w:tcPr>
          <w:p w14:paraId="747740E5" w14:textId="77777777" w:rsidR="00604556" w:rsidRDefault="00B37F43">
            <w:pPr>
              <w:pStyle w:val="Table09Row"/>
            </w:pPr>
            <w:r>
              <w:t>26 Feb 1891</w:t>
            </w:r>
          </w:p>
        </w:tc>
        <w:tc>
          <w:tcPr>
            <w:tcW w:w="1123" w:type="dxa"/>
          </w:tcPr>
          <w:p w14:paraId="1E0183AF" w14:textId="77777777" w:rsidR="00604556" w:rsidRDefault="00B37F43">
            <w:pPr>
              <w:pStyle w:val="Table09Row"/>
            </w:pPr>
            <w:r>
              <w:t xml:space="preserve">1960/024 </w:t>
            </w:r>
            <w:r>
              <w:t>(9 Eliz. II No. 24)</w:t>
            </w:r>
          </w:p>
        </w:tc>
      </w:tr>
    </w:tbl>
    <w:p w14:paraId="2C6C942F" w14:textId="77777777" w:rsidR="00604556" w:rsidRDefault="00604556"/>
    <w:p w14:paraId="5C7DA577" w14:textId="77777777" w:rsidR="00604556" w:rsidRDefault="00B37F43">
      <w:pPr>
        <w:pStyle w:val="IAlphabetDivider"/>
      </w:pPr>
      <w:r>
        <w:lastRenderedPageBreak/>
        <w:t>1889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6CA0984A" w14:textId="77777777">
        <w:trPr>
          <w:cantSplit/>
          <w:trHeight w:val="510"/>
          <w:tblHeader/>
          <w:jc w:val="center"/>
        </w:trPr>
        <w:tc>
          <w:tcPr>
            <w:tcW w:w="1418" w:type="dxa"/>
            <w:tcBorders>
              <w:top w:val="single" w:sz="4" w:space="0" w:color="auto"/>
              <w:bottom w:val="single" w:sz="4" w:space="0" w:color="auto"/>
            </w:tcBorders>
            <w:vAlign w:val="center"/>
          </w:tcPr>
          <w:p w14:paraId="5B41B0A1"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0221E7A2"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69BFEED7"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033AA8C5"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7C693EF1" w14:textId="77777777" w:rsidR="00604556" w:rsidRDefault="00B37F43">
            <w:pPr>
              <w:pStyle w:val="Table09Hdr"/>
            </w:pPr>
            <w:r>
              <w:t>Repealed/Expired</w:t>
            </w:r>
          </w:p>
        </w:tc>
      </w:tr>
      <w:tr w:rsidR="00604556" w14:paraId="3E175504" w14:textId="77777777">
        <w:trPr>
          <w:cantSplit/>
          <w:jc w:val="center"/>
        </w:trPr>
        <w:tc>
          <w:tcPr>
            <w:tcW w:w="1418" w:type="dxa"/>
          </w:tcPr>
          <w:p w14:paraId="67FF3FA6" w14:textId="77777777" w:rsidR="00604556" w:rsidRDefault="00B37F43">
            <w:pPr>
              <w:pStyle w:val="Table09Row"/>
            </w:pPr>
            <w:r>
              <w:t>1889 (52 Vict. No. 22)</w:t>
            </w:r>
          </w:p>
        </w:tc>
        <w:tc>
          <w:tcPr>
            <w:tcW w:w="2693" w:type="dxa"/>
          </w:tcPr>
          <w:p w14:paraId="4639AB61" w14:textId="77777777" w:rsidR="00604556" w:rsidRDefault="00B37F43">
            <w:pPr>
              <w:pStyle w:val="Table09Row"/>
            </w:pPr>
            <w:r>
              <w:rPr>
                <w:i/>
              </w:rPr>
              <w:t>Roads Act 1888 Amendment Act 1889</w:t>
            </w:r>
          </w:p>
        </w:tc>
        <w:tc>
          <w:tcPr>
            <w:tcW w:w="1276" w:type="dxa"/>
          </w:tcPr>
          <w:p w14:paraId="2D708D8B" w14:textId="77777777" w:rsidR="00604556" w:rsidRDefault="00B37F43">
            <w:pPr>
              <w:pStyle w:val="Table09Row"/>
            </w:pPr>
            <w:r>
              <w:t>30 Apr 1889</w:t>
            </w:r>
          </w:p>
        </w:tc>
        <w:tc>
          <w:tcPr>
            <w:tcW w:w="3402" w:type="dxa"/>
          </w:tcPr>
          <w:p w14:paraId="51F2D726" w14:textId="77777777" w:rsidR="00604556" w:rsidRDefault="00B37F43">
            <w:pPr>
              <w:pStyle w:val="Table09Row"/>
            </w:pPr>
            <w:r>
              <w:t>30 Apr 1889</w:t>
            </w:r>
          </w:p>
        </w:tc>
        <w:tc>
          <w:tcPr>
            <w:tcW w:w="1123" w:type="dxa"/>
          </w:tcPr>
          <w:p w14:paraId="6C34BBD9" w14:textId="77777777" w:rsidR="00604556" w:rsidRDefault="00B37F43">
            <w:pPr>
              <w:pStyle w:val="Table09Row"/>
            </w:pPr>
            <w:r>
              <w:t>1902 (2 Edw. VII No. 48)</w:t>
            </w:r>
          </w:p>
        </w:tc>
      </w:tr>
      <w:tr w:rsidR="00604556" w14:paraId="17A762C9" w14:textId="77777777">
        <w:trPr>
          <w:cantSplit/>
          <w:jc w:val="center"/>
        </w:trPr>
        <w:tc>
          <w:tcPr>
            <w:tcW w:w="1418" w:type="dxa"/>
          </w:tcPr>
          <w:p w14:paraId="2025448F" w14:textId="77777777" w:rsidR="00604556" w:rsidRDefault="00B37F43">
            <w:pPr>
              <w:pStyle w:val="Table09Row"/>
            </w:pPr>
            <w:r>
              <w:t>1889 (52 Vict. No. 23)</w:t>
            </w:r>
          </w:p>
        </w:tc>
        <w:tc>
          <w:tcPr>
            <w:tcW w:w="2693" w:type="dxa"/>
          </w:tcPr>
          <w:p w14:paraId="50C3EE13" w14:textId="77777777" w:rsidR="00604556" w:rsidRDefault="00B37F43">
            <w:pPr>
              <w:pStyle w:val="Table09Row"/>
            </w:pPr>
            <w:r>
              <w:rPr>
                <w:i/>
              </w:rPr>
              <w:t>Constitution Act 1889</w:t>
            </w:r>
          </w:p>
        </w:tc>
        <w:tc>
          <w:tcPr>
            <w:tcW w:w="1276" w:type="dxa"/>
          </w:tcPr>
          <w:p w14:paraId="07913DBA" w14:textId="77777777" w:rsidR="00604556" w:rsidRDefault="00B37F43">
            <w:pPr>
              <w:pStyle w:val="Table09Row"/>
            </w:pPr>
            <w:r>
              <w:t>15 Aug 1890</w:t>
            </w:r>
          </w:p>
        </w:tc>
        <w:tc>
          <w:tcPr>
            <w:tcW w:w="3402" w:type="dxa"/>
          </w:tcPr>
          <w:p w14:paraId="69F9AE7B" w14:textId="77777777" w:rsidR="00604556" w:rsidRDefault="00B37F43">
            <w:pPr>
              <w:pStyle w:val="Table09Row"/>
            </w:pPr>
            <w:r>
              <w:t xml:space="preserve">Act other than Pt. III: 21 Oct 1890 (see s. 77 and </w:t>
            </w:r>
            <w:r>
              <w:rPr>
                <w:i/>
              </w:rPr>
              <w:t>Gazette</w:t>
            </w:r>
            <w:r>
              <w:t xml:space="preserve"> 23 Oct 1890 p. 790‑1); </w:t>
            </w:r>
          </w:p>
          <w:p w14:paraId="2AA7A171" w14:textId="77777777" w:rsidR="00604556" w:rsidRDefault="00B37F43">
            <w:pPr>
              <w:pStyle w:val="Table09Row"/>
            </w:pPr>
            <w:r>
              <w:t xml:space="preserve">Pt. III: 18 Oct 1893 (see s. 42 and </w:t>
            </w:r>
            <w:r>
              <w:rPr>
                <w:i/>
              </w:rPr>
              <w:t>Gazette</w:t>
            </w:r>
            <w:r>
              <w:t xml:space="preserve"> 18 Jul 1893 p. 727).</w:t>
            </w:r>
          </w:p>
          <w:p w14:paraId="7BE93015" w14:textId="77777777" w:rsidR="00604556" w:rsidRDefault="00B37F43">
            <w:pPr>
              <w:pStyle w:val="Table09Row"/>
            </w:pPr>
            <w:r>
              <w:t>Reserved for Royal Assent: 29 Apr 1889</w:t>
            </w:r>
          </w:p>
        </w:tc>
        <w:tc>
          <w:tcPr>
            <w:tcW w:w="1123" w:type="dxa"/>
          </w:tcPr>
          <w:p w14:paraId="3BE69322" w14:textId="77777777" w:rsidR="00604556" w:rsidRDefault="00604556">
            <w:pPr>
              <w:pStyle w:val="Table09Row"/>
            </w:pPr>
          </w:p>
        </w:tc>
      </w:tr>
      <w:tr w:rsidR="00604556" w14:paraId="607A81BF" w14:textId="77777777">
        <w:trPr>
          <w:cantSplit/>
          <w:jc w:val="center"/>
        </w:trPr>
        <w:tc>
          <w:tcPr>
            <w:tcW w:w="1418" w:type="dxa"/>
          </w:tcPr>
          <w:p w14:paraId="0B856DEC" w14:textId="77777777" w:rsidR="00604556" w:rsidRDefault="00B37F43">
            <w:pPr>
              <w:pStyle w:val="Table09Row"/>
            </w:pPr>
            <w:r>
              <w:t>1889 (52 Vict. No. 24)</w:t>
            </w:r>
          </w:p>
        </w:tc>
        <w:tc>
          <w:tcPr>
            <w:tcW w:w="2693" w:type="dxa"/>
          </w:tcPr>
          <w:p w14:paraId="18D6B35B" w14:textId="77777777" w:rsidR="00604556" w:rsidRDefault="00B37F43">
            <w:pPr>
              <w:pStyle w:val="Table09Row"/>
            </w:pPr>
            <w:r>
              <w:rPr>
                <w:i/>
              </w:rPr>
              <w:t>Aborigines Act 1889</w:t>
            </w:r>
          </w:p>
        </w:tc>
        <w:tc>
          <w:tcPr>
            <w:tcW w:w="1276" w:type="dxa"/>
          </w:tcPr>
          <w:p w14:paraId="7FAB5B82" w14:textId="77777777" w:rsidR="00604556" w:rsidRDefault="00B37F43">
            <w:pPr>
              <w:pStyle w:val="Table09Row"/>
            </w:pPr>
            <w:r>
              <w:t>29 Apr 1889</w:t>
            </w:r>
          </w:p>
        </w:tc>
        <w:tc>
          <w:tcPr>
            <w:tcW w:w="3402" w:type="dxa"/>
          </w:tcPr>
          <w:p w14:paraId="6BE285EE" w14:textId="77777777" w:rsidR="00604556" w:rsidRDefault="00B37F43">
            <w:pPr>
              <w:pStyle w:val="Table09Row"/>
            </w:pPr>
            <w:r>
              <w:t>Reserved for Royal Assent: 29 Apr 1889 (proclaimed 28 Oct 1890)</w:t>
            </w:r>
          </w:p>
        </w:tc>
        <w:tc>
          <w:tcPr>
            <w:tcW w:w="1123" w:type="dxa"/>
          </w:tcPr>
          <w:p w14:paraId="6C38F777" w14:textId="77777777" w:rsidR="00604556" w:rsidRDefault="00B37F43">
            <w:pPr>
              <w:pStyle w:val="Table09Row"/>
            </w:pPr>
            <w:r>
              <w:t>1897 (61 Vict. No. 5)</w:t>
            </w:r>
          </w:p>
        </w:tc>
      </w:tr>
      <w:tr w:rsidR="00604556" w14:paraId="375377B8" w14:textId="77777777">
        <w:trPr>
          <w:cantSplit/>
          <w:jc w:val="center"/>
        </w:trPr>
        <w:tc>
          <w:tcPr>
            <w:tcW w:w="1418" w:type="dxa"/>
          </w:tcPr>
          <w:p w14:paraId="56D05D6B" w14:textId="77777777" w:rsidR="00604556" w:rsidRDefault="00B37F43">
            <w:pPr>
              <w:pStyle w:val="Table09Row"/>
            </w:pPr>
            <w:r>
              <w:t>1889 (53 Vict. No. 1)</w:t>
            </w:r>
          </w:p>
        </w:tc>
        <w:tc>
          <w:tcPr>
            <w:tcW w:w="2693" w:type="dxa"/>
          </w:tcPr>
          <w:p w14:paraId="129CB454" w14:textId="77777777" w:rsidR="00604556" w:rsidRDefault="00B37F43">
            <w:pPr>
              <w:pStyle w:val="Table09Row"/>
            </w:pPr>
            <w:r>
              <w:rPr>
                <w:i/>
              </w:rPr>
              <w:t>Railway Act 1889</w:t>
            </w:r>
          </w:p>
        </w:tc>
        <w:tc>
          <w:tcPr>
            <w:tcW w:w="1276" w:type="dxa"/>
          </w:tcPr>
          <w:p w14:paraId="20BEC7EB" w14:textId="77777777" w:rsidR="00604556" w:rsidRDefault="00B37F43">
            <w:pPr>
              <w:pStyle w:val="Table09Row"/>
            </w:pPr>
            <w:r>
              <w:t>13 Aug 1889</w:t>
            </w:r>
          </w:p>
        </w:tc>
        <w:tc>
          <w:tcPr>
            <w:tcW w:w="3402" w:type="dxa"/>
          </w:tcPr>
          <w:p w14:paraId="52084E33" w14:textId="77777777" w:rsidR="00604556" w:rsidRDefault="00B37F43">
            <w:pPr>
              <w:pStyle w:val="Table09Row"/>
            </w:pPr>
            <w:r>
              <w:t>13 Aug 1889</w:t>
            </w:r>
          </w:p>
        </w:tc>
        <w:tc>
          <w:tcPr>
            <w:tcW w:w="1123" w:type="dxa"/>
          </w:tcPr>
          <w:p w14:paraId="23ACCD7A" w14:textId="77777777" w:rsidR="00604556" w:rsidRDefault="00B37F43">
            <w:pPr>
              <w:pStyle w:val="Table09Row"/>
            </w:pPr>
            <w:r>
              <w:t>1904/023 (3 Edw. VII No. 38)</w:t>
            </w:r>
          </w:p>
        </w:tc>
      </w:tr>
      <w:tr w:rsidR="00604556" w14:paraId="600A35EF" w14:textId="77777777">
        <w:trPr>
          <w:cantSplit/>
          <w:jc w:val="center"/>
        </w:trPr>
        <w:tc>
          <w:tcPr>
            <w:tcW w:w="1418" w:type="dxa"/>
          </w:tcPr>
          <w:p w14:paraId="1824A2BE" w14:textId="77777777" w:rsidR="00604556" w:rsidRDefault="00B37F43">
            <w:pPr>
              <w:pStyle w:val="Table09Row"/>
            </w:pPr>
            <w:r>
              <w:t>1889 (53 Vict. No. 2)</w:t>
            </w:r>
          </w:p>
        </w:tc>
        <w:tc>
          <w:tcPr>
            <w:tcW w:w="2693" w:type="dxa"/>
          </w:tcPr>
          <w:p w14:paraId="5083FEC8" w14:textId="77777777" w:rsidR="00604556" w:rsidRDefault="00B37F43">
            <w:pPr>
              <w:pStyle w:val="Table09Row"/>
            </w:pPr>
            <w:r>
              <w:rPr>
                <w:i/>
              </w:rPr>
              <w:t>Re‑appropriation (1889)</w:t>
            </w:r>
          </w:p>
        </w:tc>
        <w:tc>
          <w:tcPr>
            <w:tcW w:w="1276" w:type="dxa"/>
          </w:tcPr>
          <w:p w14:paraId="72D21B7D" w14:textId="77777777" w:rsidR="00604556" w:rsidRDefault="00B37F43">
            <w:pPr>
              <w:pStyle w:val="Table09Row"/>
            </w:pPr>
            <w:r>
              <w:t>13 Aug 1889</w:t>
            </w:r>
          </w:p>
        </w:tc>
        <w:tc>
          <w:tcPr>
            <w:tcW w:w="3402" w:type="dxa"/>
          </w:tcPr>
          <w:p w14:paraId="01758CA4" w14:textId="77777777" w:rsidR="00604556" w:rsidRDefault="00B37F43">
            <w:pPr>
              <w:pStyle w:val="Table09Row"/>
            </w:pPr>
            <w:r>
              <w:t>13 Aug 1889</w:t>
            </w:r>
          </w:p>
        </w:tc>
        <w:tc>
          <w:tcPr>
            <w:tcW w:w="1123" w:type="dxa"/>
          </w:tcPr>
          <w:p w14:paraId="15A1175E" w14:textId="77777777" w:rsidR="00604556" w:rsidRDefault="00B37F43">
            <w:pPr>
              <w:pStyle w:val="Table09Row"/>
            </w:pPr>
            <w:r>
              <w:t>1964/061 (13 Eliz. II No. 61)</w:t>
            </w:r>
          </w:p>
        </w:tc>
      </w:tr>
      <w:tr w:rsidR="00604556" w14:paraId="0C8165C2" w14:textId="77777777">
        <w:trPr>
          <w:cantSplit/>
          <w:jc w:val="center"/>
        </w:trPr>
        <w:tc>
          <w:tcPr>
            <w:tcW w:w="1418" w:type="dxa"/>
          </w:tcPr>
          <w:p w14:paraId="02C3ED6E" w14:textId="77777777" w:rsidR="00604556" w:rsidRDefault="00B37F43">
            <w:pPr>
              <w:pStyle w:val="Table09Row"/>
            </w:pPr>
            <w:r>
              <w:t>1889 (53 Vict. No. 3)</w:t>
            </w:r>
          </w:p>
        </w:tc>
        <w:tc>
          <w:tcPr>
            <w:tcW w:w="2693" w:type="dxa"/>
          </w:tcPr>
          <w:p w14:paraId="3178376E" w14:textId="77777777" w:rsidR="00604556" w:rsidRDefault="00B37F43">
            <w:pPr>
              <w:pStyle w:val="Table09Row"/>
            </w:pPr>
            <w:r>
              <w:rPr>
                <w:i/>
              </w:rPr>
              <w:t>Chinese Immigration Restriction Act 1889</w:t>
            </w:r>
          </w:p>
        </w:tc>
        <w:tc>
          <w:tcPr>
            <w:tcW w:w="1276" w:type="dxa"/>
          </w:tcPr>
          <w:p w14:paraId="6BF33FB7" w14:textId="77777777" w:rsidR="00604556" w:rsidRDefault="00B37F43">
            <w:pPr>
              <w:pStyle w:val="Table09Row"/>
            </w:pPr>
            <w:r>
              <w:t>29 Nov 1889</w:t>
            </w:r>
          </w:p>
        </w:tc>
        <w:tc>
          <w:tcPr>
            <w:tcW w:w="3402" w:type="dxa"/>
          </w:tcPr>
          <w:p w14:paraId="6DE04EA2" w14:textId="77777777" w:rsidR="00604556" w:rsidRDefault="00B37F43">
            <w:pPr>
              <w:pStyle w:val="Table09Row"/>
            </w:pPr>
            <w:r>
              <w:t>29 Nov 1889</w:t>
            </w:r>
          </w:p>
        </w:tc>
        <w:tc>
          <w:tcPr>
            <w:tcW w:w="1123" w:type="dxa"/>
          </w:tcPr>
          <w:p w14:paraId="51358021" w14:textId="77777777" w:rsidR="00604556" w:rsidRDefault="00B37F43">
            <w:pPr>
              <w:pStyle w:val="Table09Row"/>
            </w:pPr>
            <w:r>
              <w:t>1967/068</w:t>
            </w:r>
          </w:p>
        </w:tc>
      </w:tr>
      <w:tr w:rsidR="00604556" w14:paraId="21424544" w14:textId="77777777">
        <w:trPr>
          <w:cantSplit/>
          <w:jc w:val="center"/>
        </w:trPr>
        <w:tc>
          <w:tcPr>
            <w:tcW w:w="1418" w:type="dxa"/>
          </w:tcPr>
          <w:p w14:paraId="5B2968F0" w14:textId="77777777" w:rsidR="00604556" w:rsidRDefault="00B37F43">
            <w:pPr>
              <w:pStyle w:val="Table09Row"/>
            </w:pPr>
            <w:r>
              <w:t>1889 (53 Vict. No. 4)</w:t>
            </w:r>
          </w:p>
        </w:tc>
        <w:tc>
          <w:tcPr>
            <w:tcW w:w="2693" w:type="dxa"/>
          </w:tcPr>
          <w:p w14:paraId="5EABB87F" w14:textId="77777777" w:rsidR="00604556" w:rsidRDefault="00B37F43">
            <w:pPr>
              <w:pStyle w:val="Table09Row"/>
            </w:pPr>
            <w:r>
              <w:rPr>
                <w:i/>
              </w:rPr>
              <w:t>Fishery Act 1889</w:t>
            </w:r>
          </w:p>
        </w:tc>
        <w:tc>
          <w:tcPr>
            <w:tcW w:w="1276" w:type="dxa"/>
          </w:tcPr>
          <w:p w14:paraId="7CD1BCE5" w14:textId="77777777" w:rsidR="00604556" w:rsidRDefault="00B37F43">
            <w:pPr>
              <w:pStyle w:val="Table09Row"/>
            </w:pPr>
            <w:r>
              <w:t>29 Nov 1889</w:t>
            </w:r>
          </w:p>
        </w:tc>
        <w:tc>
          <w:tcPr>
            <w:tcW w:w="3402" w:type="dxa"/>
          </w:tcPr>
          <w:p w14:paraId="15489874" w14:textId="77777777" w:rsidR="00604556" w:rsidRDefault="00B37F43">
            <w:pPr>
              <w:pStyle w:val="Table09Row"/>
            </w:pPr>
            <w:r>
              <w:t>29 Nov 1889</w:t>
            </w:r>
          </w:p>
        </w:tc>
        <w:tc>
          <w:tcPr>
            <w:tcW w:w="1123" w:type="dxa"/>
          </w:tcPr>
          <w:p w14:paraId="1D0D45FA" w14:textId="77777777" w:rsidR="00604556" w:rsidRDefault="00B37F43">
            <w:pPr>
              <w:pStyle w:val="Table09Row"/>
            </w:pPr>
            <w:r>
              <w:t>1905/018 (5 Edw. </w:t>
            </w:r>
            <w:r>
              <w:t>VII No. 18)</w:t>
            </w:r>
          </w:p>
        </w:tc>
      </w:tr>
      <w:tr w:rsidR="00604556" w14:paraId="0BBC6737" w14:textId="77777777">
        <w:trPr>
          <w:cantSplit/>
          <w:jc w:val="center"/>
        </w:trPr>
        <w:tc>
          <w:tcPr>
            <w:tcW w:w="1418" w:type="dxa"/>
          </w:tcPr>
          <w:p w14:paraId="0667F316" w14:textId="77777777" w:rsidR="00604556" w:rsidRDefault="00B37F43">
            <w:pPr>
              <w:pStyle w:val="Table09Row"/>
            </w:pPr>
            <w:r>
              <w:t>1889 (53 Vict. No. 5)</w:t>
            </w:r>
          </w:p>
        </w:tc>
        <w:tc>
          <w:tcPr>
            <w:tcW w:w="2693" w:type="dxa"/>
          </w:tcPr>
          <w:p w14:paraId="5CE53B01" w14:textId="77777777" w:rsidR="00604556" w:rsidRDefault="00B37F43">
            <w:pPr>
              <w:pStyle w:val="Table09Row"/>
            </w:pPr>
            <w:r>
              <w:rPr>
                <w:i/>
              </w:rPr>
              <w:t>Sand Drift Act 1889</w:t>
            </w:r>
          </w:p>
        </w:tc>
        <w:tc>
          <w:tcPr>
            <w:tcW w:w="1276" w:type="dxa"/>
          </w:tcPr>
          <w:p w14:paraId="61156F0D" w14:textId="77777777" w:rsidR="00604556" w:rsidRDefault="00B37F43">
            <w:pPr>
              <w:pStyle w:val="Table09Row"/>
            </w:pPr>
            <w:r>
              <w:t>29 Nov 1889</w:t>
            </w:r>
          </w:p>
        </w:tc>
        <w:tc>
          <w:tcPr>
            <w:tcW w:w="3402" w:type="dxa"/>
          </w:tcPr>
          <w:p w14:paraId="0E522FD3" w14:textId="77777777" w:rsidR="00604556" w:rsidRDefault="00B37F43">
            <w:pPr>
              <w:pStyle w:val="Table09Row"/>
            </w:pPr>
            <w:r>
              <w:t>29 Nov 1889</w:t>
            </w:r>
          </w:p>
        </w:tc>
        <w:tc>
          <w:tcPr>
            <w:tcW w:w="1123" w:type="dxa"/>
          </w:tcPr>
          <w:p w14:paraId="02016CED" w14:textId="77777777" w:rsidR="00604556" w:rsidRDefault="00B37F43">
            <w:pPr>
              <w:pStyle w:val="Table09Row"/>
            </w:pPr>
            <w:r>
              <w:t>1919/051 (10 Geo. V No. 39)</w:t>
            </w:r>
          </w:p>
        </w:tc>
      </w:tr>
      <w:tr w:rsidR="00604556" w14:paraId="6AF27566" w14:textId="77777777">
        <w:trPr>
          <w:cantSplit/>
          <w:jc w:val="center"/>
        </w:trPr>
        <w:tc>
          <w:tcPr>
            <w:tcW w:w="1418" w:type="dxa"/>
          </w:tcPr>
          <w:p w14:paraId="55D0556A" w14:textId="77777777" w:rsidR="00604556" w:rsidRDefault="00B37F43">
            <w:pPr>
              <w:pStyle w:val="Table09Row"/>
            </w:pPr>
            <w:r>
              <w:t>1889 (53 Vict. No. 6)</w:t>
            </w:r>
          </w:p>
        </w:tc>
        <w:tc>
          <w:tcPr>
            <w:tcW w:w="2693" w:type="dxa"/>
          </w:tcPr>
          <w:p w14:paraId="3469A954" w14:textId="77777777" w:rsidR="00604556" w:rsidRDefault="00B37F43">
            <w:pPr>
              <w:pStyle w:val="Table09Row"/>
            </w:pPr>
            <w:r>
              <w:rPr>
                <w:i/>
              </w:rPr>
              <w:t>Barristers’ Board Act 1889</w:t>
            </w:r>
          </w:p>
        </w:tc>
        <w:tc>
          <w:tcPr>
            <w:tcW w:w="1276" w:type="dxa"/>
          </w:tcPr>
          <w:p w14:paraId="5491C04D" w14:textId="77777777" w:rsidR="00604556" w:rsidRDefault="00B37F43">
            <w:pPr>
              <w:pStyle w:val="Table09Row"/>
            </w:pPr>
            <w:r>
              <w:t>29 Nov 1889</w:t>
            </w:r>
          </w:p>
        </w:tc>
        <w:tc>
          <w:tcPr>
            <w:tcW w:w="3402" w:type="dxa"/>
          </w:tcPr>
          <w:p w14:paraId="768B1A11" w14:textId="77777777" w:rsidR="00604556" w:rsidRDefault="00B37F43">
            <w:pPr>
              <w:pStyle w:val="Table09Row"/>
            </w:pPr>
            <w:r>
              <w:t>29 Nov 1889</w:t>
            </w:r>
          </w:p>
        </w:tc>
        <w:tc>
          <w:tcPr>
            <w:tcW w:w="1123" w:type="dxa"/>
          </w:tcPr>
          <w:p w14:paraId="5174050C" w14:textId="77777777" w:rsidR="00604556" w:rsidRDefault="00B37F43">
            <w:pPr>
              <w:pStyle w:val="Table09Row"/>
            </w:pPr>
            <w:r>
              <w:t>1893 (57 Vict. No.12)</w:t>
            </w:r>
          </w:p>
        </w:tc>
      </w:tr>
      <w:tr w:rsidR="00604556" w14:paraId="36751776" w14:textId="77777777">
        <w:trPr>
          <w:cantSplit/>
          <w:jc w:val="center"/>
        </w:trPr>
        <w:tc>
          <w:tcPr>
            <w:tcW w:w="1418" w:type="dxa"/>
          </w:tcPr>
          <w:p w14:paraId="728EB44D" w14:textId="77777777" w:rsidR="00604556" w:rsidRDefault="00B37F43">
            <w:pPr>
              <w:pStyle w:val="Table09Row"/>
            </w:pPr>
            <w:r>
              <w:t>1889 (53 Vict. No. 7)</w:t>
            </w:r>
          </w:p>
        </w:tc>
        <w:tc>
          <w:tcPr>
            <w:tcW w:w="2693" w:type="dxa"/>
          </w:tcPr>
          <w:p w14:paraId="67A7DDB0" w14:textId="77777777" w:rsidR="00604556" w:rsidRDefault="00B37F43">
            <w:pPr>
              <w:pStyle w:val="Table09Row"/>
            </w:pPr>
            <w:r>
              <w:rPr>
                <w:i/>
              </w:rPr>
              <w:t>Telephone Act 1889</w:t>
            </w:r>
          </w:p>
        </w:tc>
        <w:tc>
          <w:tcPr>
            <w:tcW w:w="1276" w:type="dxa"/>
          </w:tcPr>
          <w:p w14:paraId="2DF0A28C" w14:textId="77777777" w:rsidR="00604556" w:rsidRDefault="00B37F43">
            <w:pPr>
              <w:pStyle w:val="Table09Row"/>
            </w:pPr>
            <w:r>
              <w:t>29 Nov 1889</w:t>
            </w:r>
          </w:p>
        </w:tc>
        <w:tc>
          <w:tcPr>
            <w:tcW w:w="3402" w:type="dxa"/>
          </w:tcPr>
          <w:p w14:paraId="0398A722" w14:textId="77777777" w:rsidR="00604556" w:rsidRDefault="00B37F43">
            <w:pPr>
              <w:pStyle w:val="Table09Row"/>
            </w:pPr>
            <w:r>
              <w:t>29 Nov 1889</w:t>
            </w:r>
          </w:p>
        </w:tc>
        <w:tc>
          <w:tcPr>
            <w:tcW w:w="1123" w:type="dxa"/>
          </w:tcPr>
          <w:p w14:paraId="125087C4" w14:textId="77777777" w:rsidR="00604556" w:rsidRDefault="00B37F43">
            <w:pPr>
              <w:pStyle w:val="Table09Row"/>
            </w:pPr>
            <w:r>
              <w:t>1893 (57 Vict. No. 5)</w:t>
            </w:r>
          </w:p>
        </w:tc>
      </w:tr>
      <w:tr w:rsidR="00604556" w14:paraId="510C017E" w14:textId="77777777">
        <w:trPr>
          <w:cantSplit/>
          <w:jc w:val="center"/>
        </w:trPr>
        <w:tc>
          <w:tcPr>
            <w:tcW w:w="1418" w:type="dxa"/>
          </w:tcPr>
          <w:p w14:paraId="4511D89E" w14:textId="77777777" w:rsidR="00604556" w:rsidRDefault="00B37F43">
            <w:pPr>
              <w:pStyle w:val="Table09Row"/>
            </w:pPr>
            <w:r>
              <w:t>1889 (53 Vict. No. 8)</w:t>
            </w:r>
          </w:p>
        </w:tc>
        <w:tc>
          <w:tcPr>
            <w:tcW w:w="2693" w:type="dxa"/>
          </w:tcPr>
          <w:p w14:paraId="58AFFB91" w14:textId="77777777" w:rsidR="00604556" w:rsidRDefault="00B37F43">
            <w:pPr>
              <w:pStyle w:val="Table09Row"/>
            </w:pPr>
            <w:r>
              <w:rPr>
                <w:i/>
              </w:rPr>
              <w:t>Wines, Beer, and Spirit Sale Act 1880 Amendment Act 1889</w:t>
            </w:r>
          </w:p>
        </w:tc>
        <w:tc>
          <w:tcPr>
            <w:tcW w:w="1276" w:type="dxa"/>
          </w:tcPr>
          <w:p w14:paraId="7252BF2B" w14:textId="77777777" w:rsidR="00604556" w:rsidRDefault="00B37F43">
            <w:pPr>
              <w:pStyle w:val="Table09Row"/>
            </w:pPr>
            <w:r>
              <w:t>29 Nov 1889</w:t>
            </w:r>
          </w:p>
        </w:tc>
        <w:tc>
          <w:tcPr>
            <w:tcW w:w="3402" w:type="dxa"/>
          </w:tcPr>
          <w:p w14:paraId="6B7CB820" w14:textId="77777777" w:rsidR="00604556" w:rsidRDefault="00B37F43">
            <w:pPr>
              <w:pStyle w:val="Table09Row"/>
            </w:pPr>
            <w:r>
              <w:t>29 Nov 1889</w:t>
            </w:r>
          </w:p>
        </w:tc>
        <w:tc>
          <w:tcPr>
            <w:tcW w:w="1123" w:type="dxa"/>
          </w:tcPr>
          <w:p w14:paraId="2AB085DC" w14:textId="77777777" w:rsidR="00604556" w:rsidRDefault="00B37F43">
            <w:pPr>
              <w:pStyle w:val="Table09Row"/>
            </w:pPr>
            <w:r>
              <w:t>1911/032 (1 Geo. V No. 43)</w:t>
            </w:r>
          </w:p>
        </w:tc>
      </w:tr>
      <w:tr w:rsidR="00604556" w14:paraId="6D957894" w14:textId="77777777">
        <w:trPr>
          <w:cantSplit/>
          <w:jc w:val="center"/>
        </w:trPr>
        <w:tc>
          <w:tcPr>
            <w:tcW w:w="1418" w:type="dxa"/>
          </w:tcPr>
          <w:p w14:paraId="54A21DEE" w14:textId="77777777" w:rsidR="00604556" w:rsidRDefault="00B37F43">
            <w:pPr>
              <w:pStyle w:val="Table09Row"/>
            </w:pPr>
            <w:r>
              <w:t>1889 (53 Vict. No. 9)</w:t>
            </w:r>
          </w:p>
        </w:tc>
        <w:tc>
          <w:tcPr>
            <w:tcW w:w="2693" w:type="dxa"/>
          </w:tcPr>
          <w:p w14:paraId="6A632786" w14:textId="77777777" w:rsidR="00604556" w:rsidRDefault="00B37F43">
            <w:pPr>
              <w:pStyle w:val="Table09Row"/>
            </w:pPr>
            <w:r>
              <w:rPr>
                <w:i/>
              </w:rPr>
              <w:t>Pearl Shell Duty Reduction Act 1889</w:t>
            </w:r>
          </w:p>
        </w:tc>
        <w:tc>
          <w:tcPr>
            <w:tcW w:w="1276" w:type="dxa"/>
          </w:tcPr>
          <w:p w14:paraId="78F02761" w14:textId="77777777" w:rsidR="00604556" w:rsidRDefault="00B37F43">
            <w:pPr>
              <w:pStyle w:val="Table09Row"/>
            </w:pPr>
            <w:r>
              <w:t>29 Nov 1889</w:t>
            </w:r>
          </w:p>
        </w:tc>
        <w:tc>
          <w:tcPr>
            <w:tcW w:w="3402" w:type="dxa"/>
          </w:tcPr>
          <w:p w14:paraId="30239D10" w14:textId="77777777" w:rsidR="00604556" w:rsidRDefault="00B37F43">
            <w:pPr>
              <w:pStyle w:val="Table09Row"/>
            </w:pPr>
            <w:r>
              <w:t>29 Nov 1889</w:t>
            </w:r>
          </w:p>
        </w:tc>
        <w:tc>
          <w:tcPr>
            <w:tcW w:w="1123" w:type="dxa"/>
          </w:tcPr>
          <w:p w14:paraId="614D4D25" w14:textId="77777777" w:rsidR="00604556" w:rsidRDefault="00B37F43">
            <w:pPr>
              <w:pStyle w:val="Table09Row"/>
            </w:pPr>
            <w:r>
              <w:t>1912/045 (3 Geo. V No. 26)</w:t>
            </w:r>
          </w:p>
        </w:tc>
      </w:tr>
      <w:tr w:rsidR="00604556" w14:paraId="5F800ADC" w14:textId="77777777">
        <w:trPr>
          <w:cantSplit/>
          <w:jc w:val="center"/>
        </w:trPr>
        <w:tc>
          <w:tcPr>
            <w:tcW w:w="1418" w:type="dxa"/>
          </w:tcPr>
          <w:p w14:paraId="1A3FB470" w14:textId="77777777" w:rsidR="00604556" w:rsidRDefault="00B37F43">
            <w:pPr>
              <w:pStyle w:val="Table09Row"/>
            </w:pPr>
            <w:r>
              <w:t>1889 (53 Vict. No. 10)</w:t>
            </w:r>
          </w:p>
        </w:tc>
        <w:tc>
          <w:tcPr>
            <w:tcW w:w="2693" w:type="dxa"/>
          </w:tcPr>
          <w:p w14:paraId="18F9EB1B" w14:textId="77777777" w:rsidR="00604556" w:rsidRDefault="00B37F43">
            <w:pPr>
              <w:pStyle w:val="Table09Row"/>
            </w:pPr>
            <w:r>
              <w:rPr>
                <w:i/>
              </w:rPr>
              <w:t>Appropriation (1889) [53 Vict. No. 10]</w:t>
            </w:r>
          </w:p>
        </w:tc>
        <w:tc>
          <w:tcPr>
            <w:tcW w:w="1276" w:type="dxa"/>
          </w:tcPr>
          <w:p w14:paraId="46BD2A0C" w14:textId="77777777" w:rsidR="00604556" w:rsidRDefault="00B37F43">
            <w:pPr>
              <w:pStyle w:val="Table09Row"/>
            </w:pPr>
            <w:r>
              <w:t>29 Nov 1889</w:t>
            </w:r>
          </w:p>
        </w:tc>
        <w:tc>
          <w:tcPr>
            <w:tcW w:w="3402" w:type="dxa"/>
          </w:tcPr>
          <w:p w14:paraId="6202F3E3" w14:textId="77777777" w:rsidR="00604556" w:rsidRDefault="00B37F43">
            <w:pPr>
              <w:pStyle w:val="Table09Row"/>
            </w:pPr>
            <w:r>
              <w:t>29 Nov 1889</w:t>
            </w:r>
          </w:p>
        </w:tc>
        <w:tc>
          <w:tcPr>
            <w:tcW w:w="1123" w:type="dxa"/>
          </w:tcPr>
          <w:p w14:paraId="26532A07" w14:textId="77777777" w:rsidR="00604556" w:rsidRDefault="00B37F43">
            <w:pPr>
              <w:pStyle w:val="Table09Row"/>
            </w:pPr>
            <w:r>
              <w:t>1964/061 (13 Eliz. II No. 61)</w:t>
            </w:r>
          </w:p>
        </w:tc>
      </w:tr>
      <w:tr w:rsidR="00604556" w14:paraId="4520DCF6" w14:textId="77777777">
        <w:trPr>
          <w:cantSplit/>
          <w:jc w:val="center"/>
        </w:trPr>
        <w:tc>
          <w:tcPr>
            <w:tcW w:w="1418" w:type="dxa"/>
          </w:tcPr>
          <w:p w14:paraId="4E2D7C3A" w14:textId="77777777" w:rsidR="00604556" w:rsidRDefault="00B37F43">
            <w:pPr>
              <w:pStyle w:val="Table09Row"/>
            </w:pPr>
            <w:r>
              <w:lastRenderedPageBreak/>
              <w:t>1889 (53 Vict. No. 11)</w:t>
            </w:r>
          </w:p>
        </w:tc>
        <w:tc>
          <w:tcPr>
            <w:tcW w:w="2693" w:type="dxa"/>
          </w:tcPr>
          <w:p w14:paraId="4203A2E6" w14:textId="77777777" w:rsidR="00604556" w:rsidRDefault="00B37F43">
            <w:pPr>
              <w:pStyle w:val="Table09Row"/>
            </w:pPr>
            <w:r>
              <w:rPr>
                <w:i/>
              </w:rPr>
              <w:t>Appropriation (1889) [53 Vict. No. 11]</w:t>
            </w:r>
          </w:p>
        </w:tc>
        <w:tc>
          <w:tcPr>
            <w:tcW w:w="1276" w:type="dxa"/>
          </w:tcPr>
          <w:p w14:paraId="208D25A0" w14:textId="77777777" w:rsidR="00604556" w:rsidRDefault="00B37F43">
            <w:pPr>
              <w:pStyle w:val="Table09Row"/>
            </w:pPr>
            <w:r>
              <w:t>29 Nov 1889</w:t>
            </w:r>
          </w:p>
        </w:tc>
        <w:tc>
          <w:tcPr>
            <w:tcW w:w="3402" w:type="dxa"/>
          </w:tcPr>
          <w:p w14:paraId="61E93D52" w14:textId="77777777" w:rsidR="00604556" w:rsidRDefault="00B37F43">
            <w:pPr>
              <w:pStyle w:val="Table09Row"/>
            </w:pPr>
            <w:r>
              <w:t>29 Nov 1889</w:t>
            </w:r>
          </w:p>
        </w:tc>
        <w:tc>
          <w:tcPr>
            <w:tcW w:w="1123" w:type="dxa"/>
          </w:tcPr>
          <w:p w14:paraId="4BE25698" w14:textId="77777777" w:rsidR="00604556" w:rsidRDefault="00B37F43">
            <w:pPr>
              <w:pStyle w:val="Table09Row"/>
            </w:pPr>
            <w:r>
              <w:t>1964/061 (13 Eliz. II No. 61)</w:t>
            </w:r>
          </w:p>
        </w:tc>
      </w:tr>
      <w:tr w:rsidR="00604556" w14:paraId="01CAFC64" w14:textId="77777777">
        <w:trPr>
          <w:cantSplit/>
          <w:jc w:val="center"/>
        </w:trPr>
        <w:tc>
          <w:tcPr>
            <w:tcW w:w="1418" w:type="dxa"/>
          </w:tcPr>
          <w:p w14:paraId="18C997BF" w14:textId="77777777" w:rsidR="00604556" w:rsidRDefault="00B37F43">
            <w:pPr>
              <w:pStyle w:val="Table09Row"/>
            </w:pPr>
            <w:r>
              <w:t>1889 (53 Vict. No. 12)</w:t>
            </w:r>
          </w:p>
        </w:tc>
        <w:tc>
          <w:tcPr>
            <w:tcW w:w="2693" w:type="dxa"/>
          </w:tcPr>
          <w:p w14:paraId="08CF2DB7" w14:textId="77777777" w:rsidR="00604556" w:rsidRDefault="00B37F43">
            <w:pPr>
              <w:pStyle w:val="Table09Row"/>
            </w:pPr>
            <w:r>
              <w:rPr>
                <w:i/>
              </w:rPr>
              <w:t>Life Assurance Companies Act 1889</w:t>
            </w:r>
          </w:p>
        </w:tc>
        <w:tc>
          <w:tcPr>
            <w:tcW w:w="1276" w:type="dxa"/>
          </w:tcPr>
          <w:p w14:paraId="0F198938" w14:textId="77777777" w:rsidR="00604556" w:rsidRDefault="00B37F43">
            <w:pPr>
              <w:pStyle w:val="Table09Row"/>
            </w:pPr>
            <w:r>
              <w:t>4 Dec 1889</w:t>
            </w:r>
          </w:p>
        </w:tc>
        <w:tc>
          <w:tcPr>
            <w:tcW w:w="3402" w:type="dxa"/>
          </w:tcPr>
          <w:p w14:paraId="61B1E49C" w14:textId="77777777" w:rsidR="00604556" w:rsidRDefault="00B37F43">
            <w:pPr>
              <w:pStyle w:val="Table09Row"/>
            </w:pPr>
            <w:r>
              <w:t>4 Dec 1889</w:t>
            </w:r>
          </w:p>
        </w:tc>
        <w:tc>
          <w:tcPr>
            <w:tcW w:w="1123" w:type="dxa"/>
          </w:tcPr>
          <w:p w14:paraId="009C2884" w14:textId="77777777" w:rsidR="00604556" w:rsidRDefault="00B37F43">
            <w:pPr>
              <w:pStyle w:val="Table09Row"/>
            </w:pPr>
            <w:r>
              <w:t>2009/008</w:t>
            </w:r>
          </w:p>
        </w:tc>
      </w:tr>
      <w:tr w:rsidR="00604556" w14:paraId="508A4C76" w14:textId="77777777">
        <w:trPr>
          <w:cantSplit/>
          <w:jc w:val="center"/>
        </w:trPr>
        <w:tc>
          <w:tcPr>
            <w:tcW w:w="1418" w:type="dxa"/>
          </w:tcPr>
          <w:p w14:paraId="634130CA" w14:textId="77777777" w:rsidR="00604556" w:rsidRDefault="00B37F43">
            <w:pPr>
              <w:pStyle w:val="Table09Row"/>
            </w:pPr>
            <w:r>
              <w:t>1889 (53 Vict. No. 13)</w:t>
            </w:r>
          </w:p>
        </w:tc>
        <w:tc>
          <w:tcPr>
            <w:tcW w:w="2693" w:type="dxa"/>
          </w:tcPr>
          <w:p w14:paraId="56F99E04" w14:textId="77777777" w:rsidR="00604556" w:rsidRDefault="00B37F43">
            <w:pPr>
              <w:pStyle w:val="Table09Row"/>
            </w:pPr>
            <w:r>
              <w:rPr>
                <w:i/>
              </w:rPr>
              <w:t>Water‑works Act 1889</w:t>
            </w:r>
          </w:p>
        </w:tc>
        <w:tc>
          <w:tcPr>
            <w:tcW w:w="1276" w:type="dxa"/>
          </w:tcPr>
          <w:p w14:paraId="412FEEDF" w14:textId="77777777" w:rsidR="00604556" w:rsidRDefault="00B37F43">
            <w:pPr>
              <w:pStyle w:val="Table09Row"/>
            </w:pPr>
            <w:r>
              <w:t>4 Dec 1889</w:t>
            </w:r>
          </w:p>
        </w:tc>
        <w:tc>
          <w:tcPr>
            <w:tcW w:w="3402" w:type="dxa"/>
          </w:tcPr>
          <w:p w14:paraId="66EBBEAC" w14:textId="77777777" w:rsidR="00604556" w:rsidRDefault="00B37F43">
            <w:pPr>
              <w:pStyle w:val="Table09Row"/>
            </w:pPr>
            <w:r>
              <w:t>4 Dec 1889</w:t>
            </w:r>
          </w:p>
        </w:tc>
        <w:tc>
          <w:tcPr>
            <w:tcW w:w="1123" w:type="dxa"/>
          </w:tcPr>
          <w:p w14:paraId="7CFEA845" w14:textId="77777777" w:rsidR="00604556" w:rsidRDefault="00B37F43">
            <w:pPr>
              <w:pStyle w:val="Table09Row"/>
            </w:pPr>
            <w:r>
              <w:t>1904/014 (3 Edw. VII No. 29)</w:t>
            </w:r>
          </w:p>
        </w:tc>
      </w:tr>
      <w:tr w:rsidR="00604556" w14:paraId="443EFF37" w14:textId="77777777">
        <w:trPr>
          <w:cantSplit/>
          <w:jc w:val="center"/>
        </w:trPr>
        <w:tc>
          <w:tcPr>
            <w:tcW w:w="1418" w:type="dxa"/>
          </w:tcPr>
          <w:p w14:paraId="64A42C32" w14:textId="77777777" w:rsidR="00604556" w:rsidRDefault="00B37F43">
            <w:pPr>
              <w:pStyle w:val="Table09Row"/>
            </w:pPr>
            <w:r>
              <w:t>1889 (53 Vict. No. 14)</w:t>
            </w:r>
          </w:p>
        </w:tc>
        <w:tc>
          <w:tcPr>
            <w:tcW w:w="2693" w:type="dxa"/>
          </w:tcPr>
          <w:p w14:paraId="0940787F" w14:textId="77777777" w:rsidR="00604556" w:rsidRDefault="00B37F43">
            <w:pPr>
              <w:pStyle w:val="Table09Row"/>
            </w:pPr>
            <w:r>
              <w:rPr>
                <w:i/>
              </w:rPr>
              <w:t>Trustee Investment Act 1889</w:t>
            </w:r>
          </w:p>
        </w:tc>
        <w:tc>
          <w:tcPr>
            <w:tcW w:w="1276" w:type="dxa"/>
          </w:tcPr>
          <w:p w14:paraId="095B5D0F" w14:textId="77777777" w:rsidR="00604556" w:rsidRDefault="00B37F43">
            <w:pPr>
              <w:pStyle w:val="Table09Row"/>
            </w:pPr>
            <w:r>
              <w:t>4 Dec 1889</w:t>
            </w:r>
          </w:p>
        </w:tc>
        <w:tc>
          <w:tcPr>
            <w:tcW w:w="3402" w:type="dxa"/>
          </w:tcPr>
          <w:p w14:paraId="110DAF6A" w14:textId="77777777" w:rsidR="00604556" w:rsidRDefault="00B37F43">
            <w:pPr>
              <w:pStyle w:val="Table09Row"/>
            </w:pPr>
            <w:r>
              <w:t>4 Dec 1889</w:t>
            </w:r>
          </w:p>
        </w:tc>
        <w:tc>
          <w:tcPr>
            <w:tcW w:w="1123" w:type="dxa"/>
          </w:tcPr>
          <w:p w14:paraId="550F3A5E" w14:textId="77777777" w:rsidR="00604556" w:rsidRDefault="00B37F43">
            <w:pPr>
              <w:pStyle w:val="Table09Row"/>
            </w:pPr>
            <w:r>
              <w:t>1900 (64 Vict. No. 17)</w:t>
            </w:r>
          </w:p>
        </w:tc>
      </w:tr>
      <w:tr w:rsidR="00604556" w14:paraId="504F6E21" w14:textId="77777777">
        <w:trPr>
          <w:cantSplit/>
          <w:jc w:val="center"/>
        </w:trPr>
        <w:tc>
          <w:tcPr>
            <w:tcW w:w="1418" w:type="dxa"/>
          </w:tcPr>
          <w:p w14:paraId="3FD1BD5E" w14:textId="77777777" w:rsidR="00604556" w:rsidRDefault="00B37F43">
            <w:pPr>
              <w:pStyle w:val="Table09Row"/>
            </w:pPr>
            <w:r>
              <w:t>1889 (53 Vict. No. 15)</w:t>
            </w:r>
          </w:p>
        </w:tc>
        <w:tc>
          <w:tcPr>
            <w:tcW w:w="2693" w:type="dxa"/>
          </w:tcPr>
          <w:p w14:paraId="6C5A9790" w14:textId="77777777" w:rsidR="00604556" w:rsidRDefault="00B37F43">
            <w:pPr>
              <w:pStyle w:val="Table09Row"/>
            </w:pPr>
            <w:r>
              <w:rPr>
                <w:i/>
              </w:rPr>
              <w:t>Supreme Court Amendment Act 1889</w:t>
            </w:r>
          </w:p>
        </w:tc>
        <w:tc>
          <w:tcPr>
            <w:tcW w:w="1276" w:type="dxa"/>
          </w:tcPr>
          <w:p w14:paraId="6A755609" w14:textId="77777777" w:rsidR="00604556" w:rsidRDefault="00B37F43">
            <w:pPr>
              <w:pStyle w:val="Table09Row"/>
            </w:pPr>
            <w:r>
              <w:t>4 Dec 1889</w:t>
            </w:r>
          </w:p>
        </w:tc>
        <w:tc>
          <w:tcPr>
            <w:tcW w:w="3402" w:type="dxa"/>
          </w:tcPr>
          <w:p w14:paraId="327298AC" w14:textId="77777777" w:rsidR="00604556" w:rsidRDefault="00B37F43">
            <w:pPr>
              <w:pStyle w:val="Table09Row"/>
            </w:pPr>
            <w:r>
              <w:t>4 Dec 1889</w:t>
            </w:r>
          </w:p>
        </w:tc>
        <w:tc>
          <w:tcPr>
            <w:tcW w:w="1123" w:type="dxa"/>
          </w:tcPr>
          <w:p w14:paraId="7157CC8F" w14:textId="77777777" w:rsidR="00604556" w:rsidRDefault="00B37F43">
            <w:pPr>
              <w:pStyle w:val="Table09Row"/>
            </w:pPr>
            <w:r>
              <w:t>1935/036 (26 Geo. V No. 36)</w:t>
            </w:r>
          </w:p>
        </w:tc>
      </w:tr>
      <w:tr w:rsidR="00604556" w14:paraId="762FBF31" w14:textId="77777777">
        <w:trPr>
          <w:cantSplit/>
          <w:jc w:val="center"/>
        </w:trPr>
        <w:tc>
          <w:tcPr>
            <w:tcW w:w="1418" w:type="dxa"/>
          </w:tcPr>
          <w:p w14:paraId="1240BC49" w14:textId="77777777" w:rsidR="00604556" w:rsidRDefault="00B37F43">
            <w:pPr>
              <w:pStyle w:val="Table09Row"/>
            </w:pPr>
            <w:r>
              <w:t>1889 (53 Vict. No. 16)</w:t>
            </w:r>
          </w:p>
        </w:tc>
        <w:tc>
          <w:tcPr>
            <w:tcW w:w="2693" w:type="dxa"/>
          </w:tcPr>
          <w:p w14:paraId="5883FD42" w14:textId="77777777" w:rsidR="00604556" w:rsidRDefault="00B37F43">
            <w:pPr>
              <w:pStyle w:val="Table09Row"/>
            </w:pPr>
            <w:r>
              <w:rPr>
                <w:i/>
              </w:rPr>
              <w:t>Fremantle, loan validation (1889)</w:t>
            </w:r>
          </w:p>
        </w:tc>
        <w:tc>
          <w:tcPr>
            <w:tcW w:w="1276" w:type="dxa"/>
          </w:tcPr>
          <w:p w14:paraId="5A97A46B" w14:textId="77777777" w:rsidR="00604556" w:rsidRDefault="00B37F43">
            <w:pPr>
              <w:pStyle w:val="Table09Row"/>
            </w:pPr>
            <w:r>
              <w:t>4 Dec 1889</w:t>
            </w:r>
          </w:p>
        </w:tc>
        <w:tc>
          <w:tcPr>
            <w:tcW w:w="3402" w:type="dxa"/>
          </w:tcPr>
          <w:p w14:paraId="068B75BD" w14:textId="77777777" w:rsidR="00604556" w:rsidRDefault="00B37F43">
            <w:pPr>
              <w:pStyle w:val="Table09Row"/>
            </w:pPr>
            <w:r>
              <w:t>4 Dec 1889</w:t>
            </w:r>
          </w:p>
        </w:tc>
        <w:tc>
          <w:tcPr>
            <w:tcW w:w="1123" w:type="dxa"/>
          </w:tcPr>
          <w:p w14:paraId="2F309779" w14:textId="77777777" w:rsidR="00604556" w:rsidRDefault="00B37F43">
            <w:pPr>
              <w:pStyle w:val="Table09Row"/>
            </w:pPr>
            <w:r>
              <w:t>1964/061 (13 Eliz. II No. 61)</w:t>
            </w:r>
          </w:p>
        </w:tc>
      </w:tr>
      <w:tr w:rsidR="00604556" w14:paraId="52D26508" w14:textId="77777777">
        <w:trPr>
          <w:cantSplit/>
          <w:jc w:val="center"/>
        </w:trPr>
        <w:tc>
          <w:tcPr>
            <w:tcW w:w="1418" w:type="dxa"/>
          </w:tcPr>
          <w:p w14:paraId="20C6AA85" w14:textId="77777777" w:rsidR="00604556" w:rsidRDefault="00B37F43">
            <w:pPr>
              <w:pStyle w:val="Table09Row"/>
            </w:pPr>
            <w:r>
              <w:t>1889 (53 Vict. No. 17)</w:t>
            </w:r>
          </w:p>
        </w:tc>
        <w:tc>
          <w:tcPr>
            <w:tcW w:w="2693" w:type="dxa"/>
          </w:tcPr>
          <w:p w14:paraId="00888391" w14:textId="77777777" w:rsidR="00604556" w:rsidRDefault="00B37F43">
            <w:pPr>
              <w:pStyle w:val="Table09Row"/>
            </w:pPr>
            <w:r>
              <w:rPr>
                <w:i/>
              </w:rPr>
              <w:t>Law and Parliamentary Library Act 1889</w:t>
            </w:r>
          </w:p>
        </w:tc>
        <w:tc>
          <w:tcPr>
            <w:tcW w:w="1276" w:type="dxa"/>
          </w:tcPr>
          <w:p w14:paraId="102BFD96" w14:textId="77777777" w:rsidR="00604556" w:rsidRDefault="00B37F43">
            <w:pPr>
              <w:pStyle w:val="Table09Row"/>
            </w:pPr>
            <w:r>
              <w:t>4 Dec 1889</w:t>
            </w:r>
          </w:p>
        </w:tc>
        <w:tc>
          <w:tcPr>
            <w:tcW w:w="3402" w:type="dxa"/>
          </w:tcPr>
          <w:p w14:paraId="02AC27E8" w14:textId="77777777" w:rsidR="00604556" w:rsidRDefault="00B37F43">
            <w:pPr>
              <w:pStyle w:val="Table09Row"/>
            </w:pPr>
            <w:r>
              <w:t>4 Dec 1889</w:t>
            </w:r>
          </w:p>
        </w:tc>
        <w:tc>
          <w:tcPr>
            <w:tcW w:w="1123" w:type="dxa"/>
          </w:tcPr>
          <w:p w14:paraId="2183A80B" w14:textId="77777777" w:rsidR="00604556" w:rsidRDefault="00B37F43">
            <w:pPr>
              <w:pStyle w:val="Table09Row"/>
            </w:pPr>
            <w:r>
              <w:t>1964/061 (13 Eliz. II No. 61)</w:t>
            </w:r>
          </w:p>
        </w:tc>
      </w:tr>
      <w:tr w:rsidR="00604556" w14:paraId="6DBFEC19" w14:textId="77777777">
        <w:trPr>
          <w:cantSplit/>
          <w:jc w:val="center"/>
        </w:trPr>
        <w:tc>
          <w:tcPr>
            <w:tcW w:w="1418" w:type="dxa"/>
          </w:tcPr>
          <w:p w14:paraId="6C7AD17D" w14:textId="77777777" w:rsidR="00604556" w:rsidRDefault="00B37F43">
            <w:pPr>
              <w:pStyle w:val="Table09Row"/>
            </w:pPr>
            <w:r>
              <w:t>1889 (53 Vict. No. 18)</w:t>
            </w:r>
          </w:p>
        </w:tc>
        <w:tc>
          <w:tcPr>
            <w:tcW w:w="2693" w:type="dxa"/>
          </w:tcPr>
          <w:p w14:paraId="3EC38805" w14:textId="77777777" w:rsidR="00604556" w:rsidRDefault="00B37F43">
            <w:pPr>
              <w:pStyle w:val="Table09Row"/>
            </w:pPr>
            <w:r>
              <w:rPr>
                <w:i/>
              </w:rPr>
              <w:t>Wreck Act 1889</w:t>
            </w:r>
          </w:p>
        </w:tc>
        <w:tc>
          <w:tcPr>
            <w:tcW w:w="1276" w:type="dxa"/>
          </w:tcPr>
          <w:p w14:paraId="6E45F8F6" w14:textId="77777777" w:rsidR="00604556" w:rsidRDefault="00B37F43">
            <w:pPr>
              <w:pStyle w:val="Table09Row"/>
            </w:pPr>
            <w:r>
              <w:t>4 Dec 1889</w:t>
            </w:r>
          </w:p>
        </w:tc>
        <w:tc>
          <w:tcPr>
            <w:tcW w:w="3402" w:type="dxa"/>
          </w:tcPr>
          <w:p w14:paraId="0D6CEAB5" w14:textId="77777777" w:rsidR="00604556" w:rsidRDefault="00B37F43">
            <w:pPr>
              <w:pStyle w:val="Table09Row"/>
            </w:pPr>
            <w:r>
              <w:t>4 Dec 1889</w:t>
            </w:r>
          </w:p>
        </w:tc>
        <w:tc>
          <w:tcPr>
            <w:tcW w:w="1123" w:type="dxa"/>
          </w:tcPr>
          <w:p w14:paraId="2674E69D" w14:textId="77777777" w:rsidR="00604556" w:rsidRDefault="00B37F43">
            <w:pPr>
              <w:pStyle w:val="Table09Row"/>
            </w:pPr>
            <w:r>
              <w:t>1994/073</w:t>
            </w:r>
          </w:p>
        </w:tc>
      </w:tr>
      <w:tr w:rsidR="00604556" w14:paraId="2FF4BDFB" w14:textId="77777777">
        <w:trPr>
          <w:cantSplit/>
          <w:jc w:val="center"/>
        </w:trPr>
        <w:tc>
          <w:tcPr>
            <w:tcW w:w="1418" w:type="dxa"/>
          </w:tcPr>
          <w:p w14:paraId="76D17DD4" w14:textId="77777777" w:rsidR="00604556" w:rsidRDefault="00B37F43">
            <w:pPr>
              <w:pStyle w:val="Table09Row"/>
            </w:pPr>
            <w:r>
              <w:t>1889 (53 Vict. No.</w:t>
            </w:r>
            <w:r>
              <w:t xml:space="preserve"> 19)</w:t>
            </w:r>
          </w:p>
        </w:tc>
        <w:tc>
          <w:tcPr>
            <w:tcW w:w="2693" w:type="dxa"/>
          </w:tcPr>
          <w:p w14:paraId="5DD52CDE" w14:textId="77777777" w:rsidR="00604556" w:rsidRDefault="00B37F43">
            <w:pPr>
              <w:pStyle w:val="Table09Row"/>
            </w:pPr>
            <w:r>
              <w:rPr>
                <w:i/>
              </w:rPr>
              <w:t>Postage Stamp Act 1889</w:t>
            </w:r>
          </w:p>
        </w:tc>
        <w:tc>
          <w:tcPr>
            <w:tcW w:w="1276" w:type="dxa"/>
          </w:tcPr>
          <w:p w14:paraId="56272E6B" w14:textId="77777777" w:rsidR="00604556" w:rsidRDefault="00B37F43">
            <w:pPr>
              <w:pStyle w:val="Table09Row"/>
            </w:pPr>
            <w:r>
              <w:t>4 Dec 1889</w:t>
            </w:r>
          </w:p>
        </w:tc>
        <w:tc>
          <w:tcPr>
            <w:tcW w:w="3402" w:type="dxa"/>
          </w:tcPr>
          <w:p w14:paraId="382C9CAF" w14:textId="77777777" w:rsidR="00604556" w:rsidRDefault="00B37F43">
            <w:pPr>
              <w:pStyle w:val="Table09Row"/>
            </w:pPr>
            <w:r>
              <w:t>4 Dec 1889</w:t>
            </w:r>
          </w:p>
        </w:tc>
        <w:tc>
          <w:tcPr>
            <w:tcW w:w="1123" w:type="dxa"/>
          </w:tcPr>
          <w:p w14:paraId="2283A8F0" w14:textId="77777777" w:rsidR="00604556" w:rsidRDefault="00B37F43">
            <w:pPr>
              <w:pStyle w:val="Table09Row"/>
            </w:pPr>
            <w:r>
              <w:t>1893 (57 Vict. No. 5)</w:t>
            </w:r>
          </w:p>
        </w:tc>
      </w:tr>
      <w:tr w:rsidR="00604556" w14:paraId="0F71F22C" w14:textId="77777777">
        <w:trPr>
          <w:cantSplit/>
          <w:jc w:val="center"/>
        </w:trPr>
        <w:tc>
          <w:tcPr>
            <w:tcW w:w="1418" w:type="dxa"/>
          </w:tcPr>
          <w:p w14:paraId="5B2901E6" w14:textId="77777777" w:rsidR="00604556" w:rsidRDefault="00B37F43">
            <w:pPr>
              <w:pStyle w:val="Table09Row"/>
            </w:pPr>
            <w:r>
              <w:t>1889 (53 Vict. No. 20)</w:t>
            </w:r>
          </w:p>
        </w:tc>
        <w:tc>
          <w:tcPr>
            <w:tcW w:w="2693" w:type="dxa"/>
          </w:tcPr>
          <w:p w14:paraId="4F3ACBD7" w14:textId="77777777" w:rsidR="00604556" w:rsidRDefault="00B37F43">
            <w:pPr>
              <w:pStyle w:val="Table09Row"/>
            </w:pPr>
            <w:r>
              <w:rPr>
                <w:i/>
              </w:rPr>
              <w:t>Federal Council Referring Act 1889</w:t>
            </w:r>
          </w:p>
        </w:tc>
        <w:tc>
          <w:tcPr>
            <w:tcW w:w="1276" w:type="dxa"/>
          </w:tcPr>
          <w:p w14:paraId="1DAAD78A" w14:textId="77777777" w:rsidR="00604556" w:rsidRDefault="00B37F43">
            <w:pPr>
              <w:pStyle w:val="Table09Row"/>
            </w:pPr>
            <w:r>
              <w:t>4 Dec 1889</w:t>
            </w:r>
          </w:p>
        </w:tc>
        <w:tc>
          <w:tcPr>
            <w:tcW w:w="3402" w:type="dxa"/>
          </w:tcPr>
          <w:p w14:paraId="3E1B9A35" w14:textId="77777777" w:rsidR="00604556" w:rsidRDefault="00B37F43">
            <w:pPr>
              <w:pStyle w:val="Table09Row"/>
            </w:pPr>
            <w:r>
              <w:t>4 Dec 1889</w:t>
            </w:r>
          </w:p>
        </w:tc>
        <w:tc>
          <w:tcPr>
            <w:tcW w:w="1123" w:type="dxa"/>
          </w:tcPr>
          <w:p w14:paraId="43F7AB43" w14:textId="77777777" w:rsidR="00604556" w:rsidRDefault="00B37F43">
            <w:pPr>
              <w:pStyle w:val="Table09Row"/>
            </w:pPr>
            <w:r>
              <w:t>1964/061 (13 Eliz. II No. 61)</w:t>
            </w:r>
          </w:p>
        </w:tc>
      </w:tr>
      <w:tr w:rsidR="00604556" w14:paraId="7C0A54AC" w14:textId="77777777">
        <w:trPr>
          <w:cantSplit/>
          <w:jc w:val="center"/>
        </w:trPr>
        <w:tc>
          <w:tcPr>
            <w:tcW w:w="1418" w:type="dxa"/>
          </w:tcPr>
          <w:p w14:paraId="21644ABE" w14:textId="77777777" w:rsidR="00604556" w:rsidRDefault="00B37F43">
            <w:pPr>
              <w:pStyle w:val="Table09Row"/>
            </w:pPr>
            <w:r>
              <w:t>1889 (53 Vict. No. 21)</w:t>
            </w:r>
          </w:p>
        </w:tc>
        <w:tc>
          <w:tcPr>
            <w:tcW w:w="2693" w:type="dxa"/>
          </w:tcPr>
          <w:p w14:paraId="1F941CD0" w14:textId="77777777" w:rsidR="00604556" w:rsidRDefault="00B37F43">
            <w:pPr>
              <w:pStyle w:val="Table09Row"/>
            </w:pPr>
            <w:r>
              <w:rPr>
                <w:i/>
              </w:rPr>
              <w:t>Appropriation (1889) [53 Vict. No. 21]</w:t>
            </w:r>
          </w:p>
        </w:tc>
        <w:tc>
          <w:tcPr>
            <w:tcW w:w="1276" w:type="dxa"/>
          </w:tcPr>
          <w:p w14:paraId="10221D79" w14:textId="77777777" w:rsidR="00604556" w:rsidRDefault="00B37F43">
            <w:pPr>
              <w:pStyle w:val="Table09Row"/>
            </w:pPr>
            <w:r>
              <w:t>4 Dec 1889</w:t>
            </w:r>
          </w:p>
        </w:tc>
        <w:tc>
          <w:tcPr>
            <w:tcW w:w="3402" w:type="dxa"/>
          </w:tcPr>
          <w:p w14:paraId="07D1707F" w14:textId="77777777" w:rsidR="00604556" w:rsidRDefault="00B37F43">
            <w:pPr>
              <w:pStyle w:val="Table09Row"/>
            </w:pPr>
            <w:r>
              <w:t>4 Dec 1889</w:t>
            </w:r>
          </w:p>
        </w:tc>
        <w:tc>
          <w:tcPr>
            <w:tcW w:w="1123" w:type="dxa"/>
          </w:tcPr>
          <w:p w14:paraId="08D55AD5" w14:textId="77777777" w:rsidR="00604556" w:rsidRDefault="00B37F43">
            <w:pPr>
              <w:pStyle w:val="Table09Row"/>
            </w:pPr>
            <w:r>
              <w:t>1964/061 (13 Eliz. II No. 61)</w:t>
            </w:r>
          </w:p>
        </w:tc>
      </w:tr>
      <w:tr w:rsidR="00604556" w14:paraId="3C10FCE1" w14:textId="77777777">
        <w:trPr>
          <w:cantSplit/>
          <w:jc w:val="center"/>
        </w:trPr>
        <w:tc>
          <w:tcPr>
            <w:tcW w:w="1418" w:type="dxa"/>
          </w:tcPr>
          <w:p w14:paraId="335F4CA3" w14:textId="77777777" w:rsidR="00604556" w:rsidRDefault="00B37F43">
            <w:pPr>
              <w:pStyle w:val="Table09Row"/>
            </w:pPr>
            <w:r>
              <w:t>1889 (53 Vict. No. 22)</w:t>
            </w:r>
          </w:p>
        </w:tc>
        <w:tc>
          <w:tcPr>
            <w:tcW w:w="2693" w:type="dxa"/>
          </w:tcPr>
          <w:p w14:paraId="6A0BD052" w14:textId="77777777" w:rsidR="00604556" w:rsidRDefault="00B37F43">
            <w:pPr>
              <w:pStyle w:val="Table09Row"/>
            </w:pPr>
            <w:r>
              <w:rPr>
                <w:i/>
              </w:rPr>
              <w:t>Perth Tramways Act 1889</w:t>
            </w:r>
          </w:p>
        </w:tc>
        <w:tc>
          <w:tcPr>
            <w:tcW w:w="1276" w:type="dxa"/>
          </w:tcPr>
          <w:p w14:paraId="6243C216" w14:textId="77777777" w:rsidR="00604556" w:rsidRDefault="00B37F43">
            <w:pPr>
              <w:pStyle w:val="Table09Row"/>
            </w:pPr>
            <w:r>
              <w:t>4 Dec 1889</w:t>
            </w:r>
          </w:p>
        </w:tc>
        <w:tc>
          <w:tcPr>
            <w:tcW w:w="3402" w:type="dxa"/>
          </w:tcPr>
          <w:p w14:paraId="5C79C033" w14:textId="77777777" w:rsidR="00604556" w:rsidRDefault="00B37F43">
            <w:pPr>
              <w:pStyle w:val="Table09Row"/>
            </w:pPr>
            <w:r>
              <w:t>4 Dec 1889</w:t>
            </w:r>
          </w:p>
        </w:tc>
        <w:tc>
          <w:tcPr>
            <w:tcW w:w="1123" w:type="dxa"/>
          </w:tcPr>
          <w:p w14:paraId="45CF482F" w14:textId="77777777" w:rsidR="00604556" w:rsidRDefault="00B37F43">
            <w:pPr>
              <w:pStyle w:val="Table09Row"/>
            </w:pPr>
            <w:r>
              <w:t>1897 (61 Vict. No. 30)</w:t>
            </w:r>
          </w:p>
        </w:tc>
      </w:tr>
      <w:tr w:rsidR="00604556" w14:paraId="31811A52" w14:textId="77777777">
        <w:trPr>
          <w:cantSplit/>
          <w:jc w:val="center"/>
        </w:trPr>
        <w:tc>
          <w:tcPr>
            <w:tcW w:w="1418" w:type="dxa"/>
          </w:tcPr>
          <w:p w14:paraId="72C21A5A" w14:textId="77777777" w:rsidR="00604556" w:rsidRDefault="00B37F43">
            <w:pPr>
              <w:pStyle w:val="Table09Row"/>
            </w:pPr>
            <w:r>
              <w:t>1889 (53 Vict. No. 23)</w:t>
            </w:r>
          </w:p>
        </w:tc>
        <w:tc>
          <w:tcPr>
            <w:tcW w:w="2693" w:type="dxa"/>
          </w:tcPr>
          <w:p w14:paraId="1B79EE00" w14:textId="77777777" w:rsidR="00604556" w:rsidRDefault="00B37F43">
            <w:pPr>
              <w:pStyle w:val="Table09Row"/>
            </w:pPr>
            <w:r>
              <w:rPr>
                <w:i/>
              </w:rPr>
              <w:t>Electoral Act 1889</w:t>
            </w:r>
          </w:p>
        </w:tc>
        <w:tc>
          <w:tcPr>
            <w:tcW w:w="1276" w:type="dxa"/>
          </w:tcPr>
          <w:p w14:paraId="2FAC40DB" w14:textId="77777777" w:rsidR="00604556" w:rsidRDefault="00B37F43">
            <w:pPr>
              <w:pStyle w:val="Table09Row"/>
            </w:pPr>
            <w:r>
              <w:t>13 Aug 1889</w:t>
            </w:r>
          </w:p>
        </w:tc>
        <w:tc>
          <w:tcPr>
            <w:tcW w:w="3402" w:type="dxa"/>
          </w:tcPr>
          <w:p w14:paraId="7E40D6A4" w14:textId="77777777" w:rsidR="00604556" w:rsidRDefault="00B37F43">
            <w:pPr>
              <w:pStyle w:val="Table09Row"/>
            </w:pPr>
            <w:r>
              <w:t>Reserved 13 Aug 1889; Royal Assent proc 26 Jun 1890</w:t>
            </w:r>
          </w:p>
        </w:tc>
        <w:tc>
          <w:tcPr>
            <w:tcW w:w="1123" w:type="dxa"/>
          </w:tcPr>
          <w:p w14:paraId="18773D8D" w14:textId="77777777" w:rsidR="00604556" w:rsidRDefault="00B37F43">
            <w:pPr>
              <w:pStyle w:val="Table09Row"/>
            </w:pPr>
            <w:r>
              <w:t>1895 (59 Vict. No. 31)</w:t>
            </w:r>
          </w:p>
        </w:tc>
      </w:tr>
    </w:tbl>
    <w:p w14:paraId="40DB9C4C" w14:textId="77777777" w:rsidR="00604556" w:rsidRDefault="00604556"/>
    <w:p w14:paraId="4407E7A6" w14:textId="77777777" w:rsidR="00604556" w:rsidRDefault="00B37F43">
      <w:pPr>
        <w:pStyle w:val="IAlphabetDivider"/>
      </w:pPr>
      <w:r>
        <w:lastRenderedPageBreak/>
        <w:t>1888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245F90F9" w14:textId="77777777">
        <w:trPr>
          <w:cantSplit/>
          <w:trHeight w:val="510"/>
          <w:tblHeader/>
          <w:jc w:val="center"/>
        </w:trPr>
        <w:tc>
          <w:tcPr>
            <w:tcW w:w="1418" w:type="dxa"/>
            <w:tcBorders>
              <w:top w:val="single" w:sz="4" w:space="0" w:color="auto"/>
              <w:bottom w:val="single" w:sz="4" w:space="0" w:color="auto"/>
            </w:tcBorders>
            <w:vAlign w:val="center"/>
          </w:tcPr>
          <w:p w14:paraId="7E4EB58D"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2C97D1CB"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57581E0E"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6A85D999"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2BF9AC9B" w14:textId="77777777" w:rsidR="00604556" w:rsidRDefault="00B37F43">
            <w:pPr>
              <w:pStyle w:val="Table09Hdr"/>
            </w:pPr>
            <w:r>
              <w:t>Repealed/Expired</w:t>
            </w:r>
          </w:p>
        </w:tc>
      </w:tr>
      <w:tr w:rsidR="00604556" w14:paraId="188E3A95" w14:textId="77777777">
        <w:trPr>
          <w:cantSplit/>
          <w:jc w:val="center"/>
        </w:trPr>
        <w:tc>
          <w:tcPr>
            <w:tcW w:w="1418" w:type="dxa"/>
          </w:tcPr>
          <w:p w14:paraId="0149720F" w14:textId="77777777" w:rsidR="00604556" w:rsidRDefault="00B37F43">
            <w:pPr>
              <w:pStyle w:val="Table09Row"/>
            </w:pPr>
            <w:r>
              <w:t>1888 (51 Vict. No. 22)</w:t>
            </w:r>
          </w:p>
        </w:tc>
        <w:tc>
          <w:tcPr>
            <w:tcW w:w="2693" w:type="dxa"/>
          </w:tcPr>
          <w:p w14:paraId="79A95581" w14:textId="77777777" w:rsidR="00604556" w:rsidRDefault="00B37F43">
            <w:pPr>
              <w:pStyle w:val="Table09Row"/>
            </w:pPr>
            <w:r>
              <w:rPr>
                <w:i/>
              </w:rPr>
              <w:t>Geraldton and Northampton Railway Amendment Act 1888</w:t>
            </w:r>
          </w:p>
        </w:tc>
        <w:tc>
          <w:tcPr>
            <w:tcW w:w="1276" w:type="dxa"/>
          </w:tcPr>
          <w:p w14:paraId="70422E92" w14:textId="77777777" w:rsidR="00604556" w:rsidRDefault="00B37F43">
            <w:pPr>
              <w:pStyle w:val="Table09Row"/>
            </w:pPr>
            <w:r>
              <w:t>6 Jan 1888</w:t>
            </w:r>
          </w:p>
        </w:tc>
        <w:tc>
          <w:tcPr>
            <w:tcW w:w="3402" w:type="dxa"/>
          </w:tcPr>
          <w:p w14:paraId="36019465" w14:textId="77777777" w:rsidR="00604556" w:rsidRDefault="00B37F43">
            <w:pPr>
              <w:pStyle w:val="Table09Row"/>
            </w:pPr>
            <w:r>
              <w:t>6 Jan 1888</w:t>
            </w:r>
          </w:p>
        </w:tc>
        <w:tc>
          <w:tcPr>
            <w:tcW w:w="1123" w:type="dxa"/>
          </w:tcPr>
          <w:p w14:paraId="75A6BC2E" w14:textId="77777777" w:rsidR="00604556" w:rsidRDefault="00B37F43">
            <w:pPr>
              <w:pStyle w:val="Table09Row"/>
            </w:pPr>
            <w:r>
              <w:t>1964/061 (13 Eliz. II No. 61)</w:t>
            </w:r>
          </w:p>
        </w:tc>
      </w:tr>
      <w:tr w:rsidR="00604556" w14:paraId="007AC307" w14:textId="77777777">
        <w:trPr>
          <w:cantSplit/>
          <w:jc w:val="center"/>
        </w:trPr>
        <w:tc>
          <w:tcPr>
            <w:tcW w:w="1418" w:type="dxa"/>
          </w:tcPr>
          <w:p w14:paraId="236A2200" w14:textId="77777777" w:rsidR="00604556" w:rsidRDefault="00B37F43">
            <w:pPr>
              <w:pStyle w:val="Table09Row"/>
            </w:pPr>
            <w:r>
              <w:t xml:space="preserve">1888 (51 </w:t>
            </w:r>
            <w:r>
              <w:t>Vict. No. 23)</w:t>
            </w:r>
          </w:p>
        </w:tc>
        <w:tc>
          <w:tcPr>
            <w:tcW w:w="2693" w:type="dxa"/>
          </w:tcPr>
          <w:p w14:paraId="39A7127F" w14:textId="77777777" w:rsidR="00604556" w:rsidRDefault="00B37F43">
            <w:pPr>
              <w:pStyle w:val="Table09Row"/>
            </w:pPr>
            <w:r>
              <w:rPr>
                <w:i/>
              </w:rPr>
              <w:t>Tariff Act 1888</w:t>
            </w:r>
          </w:p>
        </w:tc>
        <w:tc>
          <w:tcPr>
            <w:tcW w:w="1276" w:type="dxa"/>
          </w:tcPr>
          <w:p w14:paraId="597D6A53" w14:textId="77777777" w:rsidR="00604556" w:rsidRDefault="00B37F43">
            <w:pPr>
              <w:pStyle w:val="Table09Row"/>
            </w:pPr>
            <w:r>
              <w:t>6 Jan 1888</w:t>
            </w:r>
          </w:p>
        </w:tc>
        <w:tc>
          <w:tcPr>
            <w:tcW w:w="3402" w:type="dxa"/>
          </w:tcPr>
          <w:p w14:paraId="3B64EA57" w14:textId="77777777" w:rsidR="00604556" w:rsidRDefault="00B37F43">
            <w:pPr>
              <w:pStyle w:val="Table09Row"/>
            </w:pPr>
            <w:r>
              <w:t>6 Jan 1888</w:t>
            </w:r>
          </w:p>
        </w:tc>
        <w:tc>
          <w:tcPr>
            <w:tcW w:w="1123" w:type="dxa"/>
          </w:tcPr>
          <w:p w14:paraId="297ECC92" w14:textId="77777777" w:rsidR="00604556" w:rsidRDefault="00B37F43">
            <w:pPr>
              <w:pStyle w:val="Table09Row"/>
            </w:pPr>
            <w:r>
              <w:t>1893 (57 Vict. No. 11)</w:t>
            </w:r>
          </w:p>
        </w:tc>
      </w:tr>
      <w:tr w:rsidR="00604556" w14:paraId="3FC73B13" w14:textId="77777777">
        <w:trPr>
          <w:cantSplit/>
          <w:jc w:val="center"/>
        </w:trPr>
        <w:tc>
          <w:tcPr>
            <w:tcW w:w="1418" w:type="dxa"/>
          </w:tcPr>
          <w:p w14:paraId="009889B0" w14:textId="77777777" w:rsidR="00604556" w:rsidRDefault="00B37F43">
            <w:pPr>
              <w:pStyle w:val="Table09Row"/>
            </w:pPr>
            <w:r>
              <w:t>1888 (51 Vict. No. 24)</w:t>
            </w:r>
          </w:p>
        </w:tc>
        <w:tc>
          <w:tcPr>
            <w:tcW w:w="2693" w:type="dxa"/>
          </w:tcPr>
          <w:p w14:paraId="76E6C382" w14:textId="77777777" w:rsidR="00604556" w:rsidRDefault="00B37F43">
            <w:pPr>
              <w:pStyle w:val="Table09Row"/>
            </w:pPr>
            <w:r>
              <w:rPr>
                <w:i/>
              </w:rPr>
              <w:t>Goldfields Act Amendment Act 1888</w:t>
            </w:r>
          </w:p>
        </w:tc>
        <w:tc>
          <w:tcPr>
            <w:tcW w:w="1276" w:type="dxa"/>
          </w:tcPr>
          <w:p w14:paraId="0DE73BC4" w14:textId="77777777" w:rsidR="00604556" w:rsidRDefault="00B37F43">
            <w:pPr>
              <w:pStyle w:val="Table09Row"/>
            </w:pPr>
            <w:r>
              <w:t>7 Jan 1888</w:t>
            </w:r>
          </w:p>
        </w:tc>
        <w:tc>
          <w:tcPr>
            <w:tcW w:w="3402" w:type="dxa"/>
          </w:tcPr>
          <w:p w14:paraId="7AEC77C9" w14:textId="77777777" w:rsidR="00604556" w:rsidRDefault="00B37F43">
            <w:pPr>
              <w:pStyle w:val="Table09Row"/>
            </w:pPr>
            <w:r>
              <w:t>7 Jan 1888</w:t>
            </w:r>
          </w:p>
        </w:tc>
        <w:tc>
          <w:tcPr>
            <w:tcW w:w="1123" w:type="dxa"/>
          </w:tcPr>
          <w:p w14:paraId="5CBC52F4" w14:textId="77777777" w:rsidR="00604556" w:rsidRDefault="00B37F43">
            <w:pPr>
              <w:pStyle w:val="Table09Row"/>
            </w:pPr>
            <w:r>
              <w:t>1895 (59 Vict. No. 40)</w:t>
            </w:r>
          </w:p>
        </w:tc>
      </w:tr>
      <w:tr w:rsidR="00604556" w14:paraId="57F42600" w14:textId="77777777">
        <w:trPr>
          <w:cantSplit/>
          <w:jc w:val="center"/>
        </w:trPr>
        <w:tc>
          <w:tcPr>
            <w:tcW w:w="1418" w:type="dxa"/>
          </w:tcPr>
          <w:p w14:paraId="593218F9" w14:textId="77777777" w:rsidR="00604556" w:rsidRDefault="00B37F43">
            <w:pPr>
              <w:pStyle w:val="Table09Row"/>
            </w:pPr>
            <w:r>
              <w:t>1888 (51 Vict. No. 25)</w:t>
            </w:r>
          </w:p>
        </w:tc>
        <w:tc>
          <w:tcPr>
            <w:tcW w:w="2693" w:type="dxa"/>
          </w:tcPr>
          <w:p w14:paraId="71F4F6D3" w14:textId="77777777" w:rsidR="00604556" w:rsidRDefault="00B37F43">
            <w:pPr>
              <w:pStyle w:val="Table09Row"/>
            </w:pPr>
            <w:r>
              <w:rPr>
                <w:i/>
              </w:rPr>
              <w:t>The Australasian Naval Force Act 1888</w:t>
            </w:r>
          </w:p>
        </w:tc>
        <w:tc>
          <w:tcPr>
            <w:tcW w:w="1276" w:type="dxa"/>
          </w:tcPr>
          <w:p w14:paraId="5DADEBD8" w14:textId="77777777" w:rsidR="00604556" w:rsidRDefault="00B37F43">
            <w:pPr>
              <w:pStyle w:val="Table09Row"/>
            </w:pPr>
            <w:r>
              <w:t>7 Jan 1888</w:t>
            </w:r>
          </w:p>
        </w:tc>
        <w:tc>
          <w:tcPr>
            <w:tcW w:w="3402" w:type="dxa"/>
          </w:tcPr>
          <w:p w14:paraId="743DAC96" w14:textId="77777777" w:rsidR="00604556" w:rsidRDefault="00B37F43">
            <w:pPr>
              <w:pStyle w:val="Table09Row"/>
            </w:pPr>
            <w:r>
              <w:t>7 Jan</w:t>
            </w:r>
            <w:r>
              <w:t> 1888</w:t>
            </w:r>
          </w:p>
        </w:tc>
        <w:tc>
          <w:tcPr>
            <w:tcW w:w="1123" w:type="dxa"/>
          </w:tcPr>
          <w:p w14:paraId="7D12DEA4" w14:textId="77777777" w:rsidR="00604556" w:rsidRDefault="00B37F43">
            <w:pPr>
              <w:pStyle w:val="Table09Row"/>
            </w:pPr>
            <w:r>
              <w:t>1964/061 (13 Eliz. II No. 61)</w:t>
            </w:r>
          </w:p>
        </w:tc>
      </w:tr>
      <w:tr w:rsidR="00604556" w14:paraId="5FCDB0CC" w14:textId="77777777">
        <w:trPr>
          <w:cantSplit/>
          <w:jc w:val="center"/>
        </w:trPr>
        <w:tc>
          <w:tcPr>
            <w:tcW w:w="1418" w:type="dxa"/>
          </w:tcPr>
          <w:p w14:paraId="4C62A18B" w14:textId="77777777" w:rsidR="00604556" w:rsidRDefault="00B37F43">
            <w:pPr>
              <w:pStyle w:val="Table09Row"/>
            </w:pPr>
            <w:r>
              <w:t>1888 (51 Vict. No. 26)</w:t>
            </w:r>
          </w:p>
        </w:tc>
        <w:tc>
          <w:tcPr>
            <w:tcW w:w="2693" w:type="dxa"/>
          </w:tcPr>
          <w:p w14:paraId="7EDC3FA3" w14:textId="77777777" w:rsidR="00604556" w:rsidRDefault="00B37F43">
            <w:pPr>
              <w:pStyle w:val="Table09Row"/>
            </w:pPr>
            <w:r>
              <w:rPr>
                <w:i/>
              </w:rPr>
              <w:t>Telegraphic Messages Amendment Act 1887</w:t>
            </w:r>
          </w:p>
        </w:tc>
        <w:tc>
          <w:tcPr>
            <w:tcW w:w="1276" w:type="dxa"/>
          </w:tcPr>
          <w:p w14:paraId="628250DD" w14:textId="77777777" w:rsidR="00604556" w:rsidRDefault="00B37F43">
            <w:pPr>
              <w:pStyle w:val="Table09Row"/>
            </w:pPr>
            <w:r>
              <w:t>20 Aug 1887</w:t>
            </w:r>
          </w:p>
        </w:tc>
        <w:tc>
          <w:tcPr>
            <w:tcW w:w="3402" w:type="dxa"/>
          </w:tcPr>
          <w:p w14:paraId="3C6529D8" w14:textId="77777777" w:rsidR="00604556" w:rsidRDefault="00B37F43">
            <w:pPr>
              <w:pStyle w:val="Table09Row"/>
            </w:pPr>
            <w:r>
              <w:t>Reserved 20 Aug 1887; Royal Assent proclaimed 29 Feb 1888</w:t>
            </w:r>
          </w:p>
        </w:tc>
        <w:tc>
          <w:tcPr>
            <w:tcW w:w="1123" w:type="dxa"/>
          </w:tcPr>
          <w:p w14:paraId="10030B1A" w14:textId="77777777" w:rsidR="00604556" w:rsidRDefault="00B37F43">
            <w:pPr>
              <w:pStyle w:val="Table09Row"/>
            </w:pPr>
            <w:r>
              <w:t>1889 (53 Vict. No. 23)</w:t>
            </w:r>
          </w:p>
        </w:tc>
      </w:tr>
      <w:tr w:rsidR="00604556" w14:paraId="322821C7" w14:textId="77777777">
        <w:trPr>
          <w:cantSplit/>
          <w:jc w:val="center"/>
        </w:trPr>
        <w:tc>
          <w:tcPr>
            <w:tcW w:w="1418" w:type="dxa"/>
          </w:tcPr>
          <w:p w14:paraId="71045F78" w14:textId="77777777" w:rsidR="00604556" w:rsidRDefault="00B37F43">
            <w:pPr>
              <w:pStyle w:val="Table09Row"/>
            </w:pPr>
            <w:r>
              <w:t>1888 (51 Vict. No. 27)</w:t>
            </w:r>
          </w:p>
        </w:tc>
        <w:tc>
          <w:tcPr>
            <w:tcW w:w="2693" w:type="dxa"/>
          </w:tcPr>
          <w:p w14:paraId="4FCF64DF" w14:textId="77777777" w:rsidR="00604556" w:rsidRDefault="00B37F43">
            <w:pPr>
              <w:pStyle w:val="Table09Row"/>
            </w:pPr>
            <w:r>
              <w:rPr>
                <w:i/>
              </w:rPr>
              <w:t xml:space="preserve">Crown Lessees Arbitration </w:t>
            </w:r>
            <w:r>
              <w:rPr>
                <w:i/>
              </w:rPr>
              <w:t>Act 1887</w:t>
            </w:r>
          </w:p>
        </w:tc>
        <w:tc>
          <w:tcPr>
            <w:tcW w:w="1276" w:type="dxa"/>
          </w:tcPr>
          <w:p w14:paraId="625D969A" w14:textId="77777777" w:rsidR="00604556" w:rsidRDefault="00B37F43">
            <w:pPr>
              <w:pStyle w:val="Table09Row"/>
            </w:pPr>
            <w:r>
              <w:t>20 Aug 1887</w:t>
            </w:r>
          </w:p>
        </w:tc>
        <w:tc>
          <w:tcPr>
            <w:tcW w:w="3402" w:type="dxa"/>
          </w:tcPr>
          <w:p w14:paraId="3B6778BF" w14:textId="77777777" w:rsidR="00604556" w:rsidRDefault="00B37F43">
            <w:pPr>
              <w:pStyle w:val="Table09Row"/>
            </w:pPr>
            <w:r>
              <w:t>Reserved 20 Aug 1887; Royal Assent proclaimed 29 Feb 1888</w:t>
            </w:r>
          </w:p>
        </w:tc>
        <w:tc>
          <w:tcPr>
            <w:tcW w:w="1123" w:type="dxa"/>
          </w:tcPr>
          <w:p w14:paraId="0B901952" w14:textId="77777777" w:rsidR="00604556" w:rsidRDefault="00B37F43">
            <w:pPr>
              <w:pStyle w:val="Table09Row"/>
            </w:pPr>
            <w:r>
              <w:t>1933/037 (24 Geo. V No. 37)</w:t>
            </w:r>
          </w:p>
        </w:tc>
      </w:tr>
      <w:tr w:rsidR="00604556" w14:paraId="41F5DAC0" w14:textId="77777777">
        <w:trPr>
          <w:cantSplit/>
          <w:jc w:val="center"/>
        </w:trPr>
        <w:tc>
          <w:tcPr>
            <w:tcW w:w="1418" w:type="dxa"/>
          </w:tcPr>
          <w:p w14:paraId="48A4919B" w14:textId="77777777" w:rsidR="00604556" w:rsidRDefault="00B37F43">
            <w:pPr>
              <w:pStyle w:val="Table09Row"/>
            </w:pPr>
            <w:r>
              <w:t>1888 (51 Vict. No. 28)</w:t>
            </w:r>
          </w:p>
        </w:tc>
        <w:tc>
          <w:tcPr>
            <w:tcW w:w="2693" w:type="dxa"/>
          </w:tcPr>
          <w:p w14:paraId="6C72B7A1" w14:textId="77777777" w:rsidR="00604556" w:rsidRDefault="00B37F43">
            <w:pPr>
              <w:pStyle w:val="Table09Row"/>
            </w:pPr>
            <w:r>
              <w:rPr>
                <w:i/>
              </w:rPr>
              <w:t>Appropriation (1888) [52 Vict. No. 28]</w:t>
            </w:r>
          </w:p>
        </w:tc>
        <w:tc>
          <w:tcPr>
            <w:tcW w:w="1276" w:type="dxa"/>
          </w:tcPr>
          <w:p w14:paraId="07FB90E8" w14:textId="77777777" w:rsidR="00604556" w:rsidRDefault="00B37F43">
            <w:pPr>
              <w:pStyle w:val="Table09Row"/>
            </w:pPr>
            <w:r>
              <w:t>16 Apr 1888</w:t>
            </w:r>
          </w:p>
        </w:tc>
        <w:tc>
          <w:tcPr>
            <w:tcW w:w="3402" w:type="dxa"/>
          </w:tcPr>
          <w:p w14:paraId="58F2B9AB" w14:textId="77777777" w:rsidR="00604556" w:rsidRDefault="00B37F43">
            <w:pPr>
              <w:pStyle w:val="Table09Row"/>
            </w:pPr>
            <w:r>
              <w:t>16 Apr 1888</w:t>
            </w:r>
          </w:p>
        </w:tc>
        <w:tc>
          <w:tcPr>
            <w:tcW w:w="1123" w:type="dxa"/>
          </w:tcPr>
          <w:p w14:paraId="72C9C775" w14:textId="77777777" w:rsidR="00604556" w:rsidRDefault="00B37F43">
            <w:pPr>
              <w:pStyle w:val="Table09Row"/>
            </w:pPr>
            <w:r>
              <w:t>1964/061 (13 Eliz. II No. 61)</w:t>
            </w:r>
          </w:p>
        </w:tc>
      </w:tr>
      <w:tr w:rsidR="00604556" w14:paraId="0BE5965A" w14:textId="77777777">
        <w:trPr>
          <w:cantSplit/>
          <w:jc w:val="center"/>
        </w:trPr>
        <w:tc>
          <w:tcPr>
            <w:tcW w:w="1418" w:type="dxa"/>
          </w:tcPr>
          <w:p w14:paraId="0FD5CC59" w14:textId="77777777" w:rsidR="00604556" w:rsidRDefault="00B37F43">
            <w:pPr>
              <w:pStyle w:val="Table09Row"/>
            </w:pPr>
            <w:r>
              <w:t>1888 (51 Vict. No. 29)</w:t>
            </w:r>
          </w:p>
        </w:tc>
        <w:tc>
          <w:tcPr>
            <w:tcW w:w="2693" w:type="dxa"/>
          </w:tcPr>
          <w:p w14:paraId="180D2895" w14:textId="77777777" w:rsidR="00604556" w:rsidRDefault="00B37F43">
            <w:pPr>
              <w:pStyle w:val="Table09Row"/>
            </w:pPr>
            <w:r>
              <w:rPr>
                <w:i/>
              </w:rPr>
              <w:t>Municipa</w:t>
            </w:r>
            <w:r>
              <w:rPr>
                <w:i/>
              </w:rPr>
              <w:t>l Footpaths Act 1888</w:t>
            </w:r>
          </w:p>
        </w:tc>
        <w:tc>
          <w:tcPr>
            <w:tcW w:w="1276" w:type="dxa"/>
          </w:tcPr>
          <w:p w14:paraId="4BDAA316" w14:textId="77777777" w:rsidR="00604556" w:rsidRDefault="00B37F43">
            <w:pPr>
              <w:pStyle w:val="Table09Row"/>
            </w:pPr>
            <w:r>
              <w:t>19 Apr 1888</w:t>
            </w:r>
          </w:p>
        </w:tc>
        <w:tc>
          <w:tcPr>
            <w:tcW w:w="3402" w:type="dxa"/>
          </w:tcPr>
          <w:p w14:paraId="1DAF5D5C" w14:textId="77777777" w:rsidR="00604556" w:rsidRDefault="00B37F43">
            <w:pPr>
              <w:pStyle w:val="Table09Row"/>
            </w:pPr>
            <w:r>
              <w:t>19 Apr 1888</w:t>
            </w:r>
          </w:p>
        </w:tc>
        <w:tc>
          <w:tcPr>
            <w:tcW w:w="1123" w:type="dxa"/>
          </w:tcPr>
          <w:p w14:paraId="6B9D4825" w14:textId="77777777" w:rsidR="00604556" w:rsidRDefault="00B37F43">
            <w:pPr>
              <w:pStyle w:val="Table09Row"/>
            </w:pPr>
            <w:r>
              <w:t>1895 (59 Vict. No. 10)</w:t>
            </w:r>
          </w:p>
        </w:tc>
      </w:tr>
      <w:tr w:rsidR="00604556" w14:paraId="09B02367" w14:textId="77777777">
        <w:trPr>
          <w:cantSplit/>
          <w:jc w:val="center"/>
        </w:trPr>
        <w:tc>
          <w:tcPr>
            <w:tcW w:w="1418" w:type="dxa"/>
          </w:tcPr>
          <w:p w14:paraId="01C5A52F" w14:textId="77777777" w:rsidR="00604556" w:rsidRDefault="00B37F43">
            <w:pPr>
              <w:pStyle w:val="Table09Row"/>
            </w:pPr>
            <w:r>
              <w:t>1888 (51 Vict. No. 30)</w:t>
            </w:r>
          </w:p>
        </w:tc>
        <w:tc>
          <w:tcPr>
            <w:tcW w:w="2693" w:type="dxa"/>
          </w:tcPr>
          <w:p w14:paraId="165EAF2E" w14:textId="77777777" w:rsidR="00604556" w:rsidRDefault="00B37F43">
            <w:pPr>
              <w:pStyle w:val="Table09Row"/>
            </w:pPr>
            <w:r>
              <w:rPr>
                <w:i/>
              </w:rPr>
              <w:t>Beverley‑Albany Railway Contract (1888)</w:t>
            </w:r>
          </w:p>
        </w:tc>
        <w:tc>
          <w:tcPr>
            <w:tcW w:w="1276" w:type="dxa"/>
          </w:tcPr>
          <w:p w14:paraId="4973268B" w14:textId="77777777" w:rsidR="00604556" w:rsidRDefault="00B37F43">
            <w:pPr>
              <w:pStyle w:val="Table09Row"/>
            </w:pPr>
            <w:r>
              <w:t>19 Apr 1888</w:t>
            </w:r>
          </w:p>
        </w:tc>
        <w:tc>
          <w:tcPr>
            <w:tcW w:w="3402" w:type="dxa"/>
          </w:tcPr>
          <w:p w14:paraId="619A8121" w14:textId="77777777" w:rsidR="00604556" w:rsidRDefault="00B37F43">
            <w:pPr>
              <w:pStyle w:val="Table09Row"/>
            </w:pPr>
            <w:r>
              <w:t>19 Apr 1888</w:t>
            </w:r>
          </w:p>
        </w:tc>
        <w:tc>
          <w:tcPr>
            <w:tcW w:w="1123" w:type="dxa"/>
          </w:tcPr>
          <w:p w14:paraId="7F58B8A2" w14:textId="77777777" w:rsidR="00604556" w:rsidRDefault="00B37F43">
            <w:pPr>
              <w:pStyle w:val="Table09Row"/>
            </w:pPr>
            <w:r>
              <w:t>1964/061 (13 Eliz. II No. 61)</w:t>
            </w:r>
          </w:p>
        </w:tc>
      </w:tr>
      <w:tr w:rsidR="00604556" w14:paraId="2CA13C7B" w14:textId="77777777">
        <w:trPr>
          <w:cantSplit/>
          <w:jc w:val="center"/>
        </w:trPr>
        <w:tc>
          <w:tcPr>
            <w:tcW w:w="1418" w:type="dxa"/>
          </w:tcPr>
          <w:p w14:paraId="454AE655" w14:textId="77777777" w:rsidR="00604556" w:rsidRDefault="00B37F43">
            <w:pPr>
              <w:pStyle w:val="Table09Row"/>
            </w:pPr>
            <w:r>
              <w:t>1888 (51 Vict. No. 31)</w:t>
            </w:r>
          </w:p>
        </w:tc>
        <w:tc>
          <w:tcPr>
            <w:tcW w:w="2693" w:type="dxa"/>
          </w:tcPr>
          <w:p w14:paraId="65732265" w14:textId="77777777" w:rsidR="00604556" w:rsidRDefault="00B37F43">
            <w:pPr>
              <w:pStyle w:val="Table09Row"/>
            </w:pPr>
            <w:r>
              <w:rPr>
                <w:i/>
              </w:rPr>
              <w:t>Re‑appropriation Act 1888</w:t>
            </w:r>
          </w:p>
        </w:tc>
        <w:tc>
          <w:tcPr>
            <w:tcW w:w="1276" w:type="dxa"/>
          </w:tcPr>
          <w:p w14:paraId="0CFB5C87" w14:textId="77777777" w:rsidR="00604556" w:rsidRDefault="00B37F43">
            <w:pPr>
              <w:pStyle w:val="Table09Row"/>
            </w:pPr>
            <w:r>
              <w:t>19 Apr 1888</w:t>
            </w:r>
          </w:p>
        </w:tc>
        <w:tc>
          <w:tcPr>
            <w:tcW w:w="3402" w:type="dxa"/>
          </w:tcPr>
          <w:p w14:paraId="221966BC" w14:textId="77777777" w:rsidR="00604556" w:rsidRDefault="00B37F43">
            <w:pPr>
              <w:pStyle w:val="Table09Row"/>
            </w:pPr>
            <w:r>
              <w:t>19 Apr 1888</w:t>
            </w:r>
          </w:p>
        </w:tc>
        <w:tc>
          <w:tcPr>
            <w:tcW w:w="1123" w:type="dxa"/>
          </w:tcPr>
          <w:p w14:paraId="4386FCE9" w14:textId="77777777" w:rsidR="00604556" w:rsidRDefault="00B37F43">
            <w:pPr>
              <w:pStyle w:val="Table09Row"/>
            </w:pPr>
            <w:r>
              <w:t>1964/061 (13 Eliz. II No. 61)</w:t>
            </w:r>
          </w:p>
        </w:tc>
      </w:tr>
      <w:tr w:rsidR="00604556" w14:paraId="490984F3" w14:textId="77777777">
        <w:trPr>
          <w:cantSplit/>
          <w:jc w:val="center"/>
        </w:trPr>
        <w:tc>
          <w:tcPr>
            <w:tcW w:w="1418" w:type="dxa"/>
          </w:tcPr>
          <w:p w14:paraId="4099F940" w14:textId="77777777" w:rsidR="00604556" w:rsidRDefault="00B37F43">
            <w:pPr>
              <w:pStyle w:val="Table09Row"/>
            </w:pPr>
            <w:r>
              <w:t>1888 (51 Vict. No. 32)</w:t>
            </w:r>
          </w:p>
        </w:tc>
        <w:tc>
          <w:tcPr>
            <w:tcW w:w="2693" w:type="dxa"/>
          </w:tcPr>
          <w:p w14:paraId="6DFBD96C" w14:textId="77777777" w:rsidR="00604556" w:rsidRDefault="00B37F43">
            <w:pPr>
              <w:pStyle w:val="Table09Row"/>
            </w:pPr>
            <w:r>
              <w:rPr>
                <w:i/>
              </w:rPr>
              <w:t>Mining Companies Act 1888</w:t>
            </w:r>
          </w:p>
        </w:tc>
        <w:tc>
          <w:tcPr>
            <w:tcW w:w="1276" w:type="dxa"/>
          </w:tcPr>
          <w:p w14:paraId="71D107E1" w14:textId="77777777" w:rsidR="00604556" w:rsidRDefault="00B37F43">
            <w:pPr>
              <w:pStyle w:val="Table09Row"/>
            </w:pPr>
            <w:r>
              <w:t>19 Apr 1888</w:t>
            </w:r>
          </w:p>
        </w:tc>
        <w:tc>
          <w:tcPr>
            <w:tcW w:w="3402" w:type="dxa"/>
          </w:tcPr>
          <w:p w14:paraId="7B28487B" w14:textId="77777777" w:rsidR="00604556" w:rsidRDefault="00B37F43">
            <w:pPr>
              <w:pStyle w:val="Table09Row"/>
            </w:pPr>
            <w:r>
              <w:t>19 Apr 1888</w:t>
            </w:r>
          </w:p>
        </w:tc>
        <w:tc>
          <w:tcPr>
            <w:tcW w:w="1123" w:type="dxa"/>
          </w:tcPr>
          <w:p w14:paraId="53719FBA" w14:textId="77777777" w:rsidR="00604556" w:rsidRDefault="00B37F43">
            <w:pPr>
              <w:pStyle w:val="Table09Row"/>
            </w:pPr>
            <w:r>
              <w:t>1882 (46 Vict. No. 8)</w:t>
            </w:r>
          </w:p>
        </w:tc>
      </w:tr>
      <w:tr w:rsidR="00604556" w14:paraId="20A0101C" w14:textId="77777777">
        <w:trPr>
          <w:cantSplit/>
          <w:jc w:val="center"/>
        </w:trPr>
        <w:tc>
          <w:tcPr>
            <w:tcW w:w="1418" w:type="dxa"/>
          </w:tcPr>
          <w:p w14:paraId="0D3E4B14" w14:textId="77777777" w:rsidR="00604556" w:rsidRDefault="00B37F43">
            <w:pPr>
              <w:pStyle w:val="Table09Row"/>
            </w:pPr>
            <w:r>
              <w:t>1888 (52 Vict. No. 1)</w:t>
            </w:r>
          </w:p>
        </w:tc>
        <w:tc>
          <w:tcPr>
            <w:tcW w:w="2693" w:type="dxa"/>
          </w:tcPr>
          <w:p w14:paraId="29D2E7DA" w14:textId="77777777" w:rsidR="00604556" w:rsidRDefault="00B37F43">
            <w:pPr>
              <w:pStyle w:val="Table09Row"/>
            </w:pPr>
            <w:r>
              <w:rPr>
                <w:i/>
              </w:rPr>
              <w:t>Appropriation (1888) [52 Vict. No. 1]</w:t>
            </w:r>
          </w:p>
        </w:tc>
        <w:tc>
          <w:tcPr>
            <w:tcW w:w="1276" w:type="dxa"/>
          </w:tcPr>
          <w:p w14:paraId="1B1568C5" w14:textId="77777777" w:rsidR="00604556" w:rsidRDefault="00B37F43">
            <w:pPr>
              <w:pStyle w:val="Table09Row"/>
            </w:pPr>
            <w:r>
              <w:t>12 Nov 1888</w:t>
            </w:r>
          </w:p>
        </w:tc>
        <w:tc>
          <w:tcPr>
            <w:tcW w:w="3402" w:type="dxa"/>
          </w:tcPr>
          <w:p w14:paraId="1F61077D" w14:textId="77777777" w:rsidR="00604556" w:rsidRDefault="00B37F43">
            <w:pPr>
              <w:pStyle w:val="Table09Row"/>
            </w:pPr>
            <w:r>
              <w:t>12 Nov 1888</w:t>
            </w:r>
          </w:p>
        </w:tc>
        <w:tc>
          <w:tcPr>
            <w:tcW w:w="1123" w:type="dxa"/>
          </w:tcPr>
          <w:p w14:paraId="6869098B" w14:textId="77777777" w:rsidR="00604556" w:rsidRDefault="00B37F43">
            <w:pPr>
              <w:pStyle w:val="Table09Row"/>
            </w:pPr>
            <w:r>
              <w:t xml:space="preserve">1964/061 </w:t>
            </w:r>
            <w:r>
              <w:t>(13 Eliz. II No. 61)</w:t>
            </w:r>
          </w:p>
        </w:tc>
      </w:tr>
      <w:tr w:rsidR="00604556" w14:paraId="63F8C6D3" w14:textId="77777777">
        <w:trPr>
          <w:cantSplit/>
          <w:jc w:val="center"/>
        </w:trPr>
        <w:tc>
          <w:tcPr>
            <w:tcW w:w="1418" w:type="dxa"/>
          </w:tcPr>
          <w:p w14:paraId="3796CA41" w14:textId="77777777" w:rsidR="00604556" w:rsidRDefault="00B37F43">
            <w:pPr>
              <w:pStyle w:val="Table09Row"/>
            </w:pPr>
            <w:r>
              <w:t>1888 (52 Vict. No. 2)</w:t>
            </w:r>
          </w:p>
        </w:tc>
        <w:tc>
          <w:tcPr>
            <w:tcW w:w="2693" w:type="dxa"/>
          </w:tcPr>
          <w:p w14:paraId="2ED9EF6A" w14:textId="77777777" w:rsidR="00604556" w:rsidRDefault="00B37F43">
            <w:pPr>
              <w:pStyle w:val="Table09Row"/>
            </w:pPr>
            <w:r>
              <w:rPr>
                <w:i/>
              </w:rPr>
              <w:t>Untitled Act [1888 (52 Vict. No. 2)]</w:t>
            </w:r>
          </w:p>
        </w:tc>
        <w:tc>
          <w:tcPr>
            <w:tcW w:w="1276" w:type="dxa"/>
          </w:tcPr>
          <w:p w14:paraId="79C27A24" w14:textId="77777777" w:rsidR="00604556" w:rsidRDefault="00B37F43">
            <w:pPr>
              <w:pStyle w:val="Table09Row"/>
            </w:pPr>
            <w:r>
              <w:t>21 Nov 1888</w:t>
            </w:r>
          </w:p>
        </w:tc>
        <w:tc>
          <w:tcPr>
            <w:tcW w:w="3402" w:type="dxa"/>
          </w:tcPr>
          <w:p w14:paraId="34D49F9B" w14:textId="77777777" w:rsidR="00604556" w:rsidRDefault="00B37F43">
            <w:pPr>
              <w:pStyle w:val="Table09Row"/>
            </w:pPr>
            <w:r>
              <w:t>21 Nov 1888</w:t>
            </w:r>
          </w:p>
        </w:tc>
        <w:tc>
          <w:tcPr>
            <w:tcW w:w="1123" w:type="dxa"/>
          </w:tcPr>
          <w:p w14:paraId="5BFBBFC5" w14:textId="77777777" w:rsidR="00604556" w:rsidRDefault="00604556">
            <w:pPr>
              <w:pStyle w:val="Table09Row"/>
            </w:pPr>
          </w:p>
        </w:tc>
      </w:tr>
      <w:tr w:rsidR="00604556" w14:paraId="392945CB" w14:textId="77777777">
        <w:trPr>
          <w:cantSplit/>
          <w:jc w:val="center"/>
        </w:trPr>
        <w:tc>
          <w:tcPr>
            <w:tcW w:w="1418" w:type="dxa"/>
          </w:tcPr>
          <w:p w14:paraId="59F079D2" w14:textId="77777777" w:rsidR="00604556" w:rsidRDefault="00B37F43">
            <w:pPr>
              <w:pStyle w:val="Table09Row"/>
            </w:pPr>
            <w:r>
              <w:t>1888 (52 Vict. No. 3)</w:t>
            </w:r>
          </w:p>
        </w:tc>
        <w:tc>
          <w:tcPr>
            <w:tcW w:w="2693" w:type="dxa"/>
          </w:tcPr>
          <w:p w14:paraId="797E6013" w14:textId="77777777" w:rsidR="00604556" w:rsidRDefault="00B37F43">
            <w:pPr>
              <w:pStyle w:val="Table09Row"/>
            </w:pPr>
            <w:r>
              <w:rPr>
                <w:i/>
              </w:rPr>
              <w:t>The Bank Holidays Act 1884 Amendment Act 1888</w:t>
            </w:r>
          </w:p>
        </w:tc>
        <w:tc>
          <w:tcPr>
            <w:tcW w:w="1276" w:type="dxa"/>
          </w:tcPr>
          <w:p w14:paraId="0038C399" w14:textId="77777777" w:rsidR="00604556" w:rsidRDefault="00B37F43">
            <w:pPr>
              <w:pStyle w:val="Table09Row"/>
            </w:pPr>
            <w:r>
              <w:t>26 Nov 1888</w:t>
            </w:r>
          </w:p>
        </w:tc>
        <w:tc>
          <w:tcPr>
            <w:tcW w:w="3402" w:type="dxa"/>
          </w:tcPr>
          <w:p w14:paraId="1CB48074" w14:textId="77777777" w:rsidR="00604556" w:rsidRDefault="00B37F43">
            <w:pPr>
              <w:pStyle w:val="Table09Row"/>
            </w:pPr>
            <w:r>
              <w:t>26 Nov 1888</w:t>
            </w:r>
          </w:p>
        </w:tc>
        <w:tc>
          <w:tcPr>
            <w:tcW w:w="1123" w:type="dxa"/>
          </w:tcPr>
          <w:p w14:paraId="53B09AA3" w14:textId="77777777" w:rsidR="00604556" w:rsidRDefault="00B37F43">
            <w:pPr>
              <w:pStyle w:val="Table09Row"/>
            </w:pPr>
            <w:r>
              <w:t>1970/013</w:t>
            </w:r>
          </w:p>
        </w:tc>
      </w:tr>
      <w:tr w:rsidR="00604556" w14:paraId="4A8EE513" w14:textId="77777777">
        <w:trPr>
          <w:cantSplit/>
          <w:jc w:val="center"/>
        </w:trPr>
        <w:tc>
          <w:tcPr>
            <w:tcW w:w="1418" w:type="dxa"/>
          </w:tcPr>
          <w:p w14:paraId="7F6749C5" w14:textId="77777777" w:rsidR="00604556" w:rsidRDefault="00B37F43">
            <w:pPr>
              <w:pStyle w:val="Table09Row"/>
            </w:pPr>
            <w:r>
              <w:t>1888 (52 Vict. No. 4)</w:t>
            </w:r>
          </w:p>
        </w:tc>
        <w:tc>
          <w:tcPr>
            <w:tcW w:w="2693" w:type="dxa"/>
          </w:tcPr>
          <w:p w14:paraId="38860048" w14:textId="77777777" w:rsidR="00604556" w:rsidRDefault="00B37F43">
            <w:pPr>
              <w:pStyle w:val="Table09Row"/>
            </w:pPr>
            <w:r>
              <w:rPr>
                <w:i/>
              </w:rPr>
              <w:t xml:space="preserve">Appropriation (1888) [52 </w:t>
            </w:r>
            <w:r>
              <w:rPr>
                <w:i/>
              </w:rPr>
              <w:t>Vict. No. 4]</w:t>
            </w:r>
          </w:p>
        </w:tc>
        <w:tc>
          <w:tcPr>
            <w:tcW w:w="1276" w:type="dxa"/>
          </w:tcPr>
          <w:p w14:paraId="07C58B6C" w14:textId="77777777" w:rsidR="00604556" w:rsidRDefault="00B37F43">
            <w:pPr>
              <w:pStyle w:val="Table09Row"/>
            </w:pPr>
            <w:r>
              <w:t>26 Nov 1888</w:t>
            </w:r>
          </w:p>
        </w:tc>
        <w:tc>
          <w:tcPr>
            <w:tcW w:w="3402" w:type="dxa"/>
          </w:tcPr>
          <w:p w14:paraId="408269BA" w14:textId="77777777" w:rsidR="00604556" w:rsidRDefault="00B37F43">
            <w:pPr>
              <w:pStyle w:val="Table09Row"/>
            </w:pPr>
            <w:r>
              <w:t>26 Nov 1888</w:t>
            </w:r>
          </w:p>
        </w:tc>
        <w:tc>
          <w:tcPr>
            <w:tcW w:w="1123" w:type="dxa"/>
          </w:tcPr>
          <w:p w14:paraId="661EE6F3" w14:textId="77777777" w:rsidR="00604556" w:rsidRDefault="00B37F43">
            <w:pPr>
              <w:pStyle w:val="Table09Row"/>
            </w:pPr>
            <w:r>
              <w:t>1964/061 (13 Eliz. II No. 61)</w:t>
            </w:r>
          </w:p>
        </w:tc>
      </w:tr>
      <w:tr w:rsidR="00604556" w14:paraId="3395D441" w14:textId="77777777">
        <w:trPr>
          <w:cantSplit/>
          <w:jc w:val="center"/>
        </w:trPr>
        <w:tc>
          <w:tcPr>
            <w:tcW w:w="1418" w:type="dxa"/>
          </w:tcPr>
          <w:p w14:paraId="66F6D9D9" w14:textId="77777777" w:rsidR="00604556" w:rsidRDefault="00B37F43">
            <w:pPr>
              <w:pStyle w:val="Table09Row"/>
            </w:pPr>
            <w:r>
              <w:lastRenderedPageBreak/>
              <w:t>1888 (52 Vict. No. 5)</w:t>
            </w:r>
          </w:p>
        </w:tc>
        <w:tc>
          <w:tcPr>
            <w:tcW w:w="2693" w:type="dxa"/>
          </w:tcPr>
          <w:p w14:paraId="271052C5" w14:textId="77777777" w:rsidR="00604556" w:rsidRDefault="00B37F43">
            <w:pPr>
              <w:pStyle w:val="Table09Row"/>
            </w:pPr>
            <w:r>
              <w:rPr>
                <w:i/>
              </w:rPr>
              <w:t>Patent Act 1888</w:t>
            </w:r>
          </w:p>
        </w:tc>
        <w:tc>
          <w:tcPr>
            <w:tcW w:w="1276" w:type="dxa"/>
          </w:tcPr>
          <w:p w14:paraId="3844097D" w14:textId="77777777" w:rsidR="00604556" w:rsidRDefault="00B37F43">
            <w:pPr>
              <w:pStyle w:val="Table09Row"/>
            </w:pPr>
            <w:r>
              <w:t>26 Nov 1888</w:t>
            </w:r>
          </w:p>
        </w:tc>
        <w:tc>
          <w:tcPr>
            <w:tcW w:w="3402" w:type="dxa"/>
          </w:tcPr>
          <w:p w14:paraId="252CC38C" w14:textId="77777777" w:rsidR="00604556" w:rsidRDefault="00B37F43">
            <w:pPr>
              <w:pStyle w:val="Table09Row"/>
            </w:pPr>
            <w:r>
              <w:t>1 Jan 1889</w:t>
            </w:r>
          </w:p>
        </w:tc>
        <w:tc>
          <w:tcPr>
            <w:tcW w:w="1123" w:type="dxa"/>
          </w:tcPr>
          <w:p w14:paraId="4156A21C" w14:textId="77777777" w:rsidR="00604556" w:rsidRDefault="00B37F43">
            <w:pPr>
              <w:pStyle w:val="Table09Row"/>
            </w:pPr>
            <w:r>
              <w:t>1964/061 (13 Eliz. II No. 61)</w:t>
            </w:r>
          </w:p>
        </w:tc>
      </w:tr>
      <w:tr w:rsidR="00604556" w14:paraId="71B20A01" w14:textId="77777777">
        <w:trPr>
          <w:cantSplit/>
          <w:jc w:val="center"/>
        </w:trPr>
        <w:tc>
          <w:tcPr>
            <w:tcW w:w="1418" w:type="dxa"/>
          </w:tcPr>
          <w:p w14:paraId="15FC916A" w14:textId="77777777" w:rsidR="00604556" w:rsidRDefault="00B37F43">
            <w:pPr>
              <w:pStyle w:val="Table09Row"/>
            </w:pPr>
            <w:r>
              <w:t>1888 (52 Vict. No. 6)</w:t>
            </w:r>
          </w:p>
        </w:tc>
        <w:tc>
          <w:tcPr>
            <w:tcW w:w="2693" w:type="dxa"/>
          </w:tcPr>
          <w:p w14:paraId="15635425" w14:textId="77777777" w:rsidR="00604556" w:rsidRDefault="00B37F43">
            <w:pPr>
              <w:pStyle w:val="Table09Row"/>
            </w:pPr>
            <w:r>
              <w:rPr>
                <w:i/>
              </w:rPr>
              <w:t>Merchandise Marks Act 1888</w:t>
            </w:r>
          </w:p>
        </w:tc>
        <w:tc>
          <w:tcPr>
            <w:tcW w:w="1276" w:type="dxa"/>
          </w:tcPr>
          <w:p w14:paraId="1E9FD19B" w14:textId="77777777" w:rsidR="00604556" w:rsidRDefault="00B37F43">
            <w:pPr>
              <w:pStyle w:val="Table09Row"/>
            </w:pPr>
            <w:r>
              <w:t>26 Nov 1888</w:t>
            </w:r>
          </w:p>
        </w:tc>
        <w:tc>
          <w:tcPr>
            <w:tcW w:w="3402" w:type="dxa"/>
          </w:tcPr>
          <w:p w14:paraId="7438E9B1" w14:textId="77777777" w:rsidR="00604556" w:rsidRDefault="00B37F43">
            <w:pPr>
              <w:pStyle w:val="Table09Row"/>
            </w:pPr>
            <w:r>
              <w:t>26 Nov 1888</w:t>
            </w:r>
          </w:p>
        </w:tc>
        <w:tc>
          <w:tcPr>
            <w:tcW w:w="1123" w:type="dxa"/>
          </w:tcPr>
          <w:p w14:paraId="466A28F5" w14:textId="77777777" w:rsidR="00604556" w:rsidRDefault="00B37F43">
            <w:pPr>
              <w:pStyle w:val="Table09Row"/>
            </w:pPr>
            <w:r>
              <w:t>1986/053</w:t>
            </w:r>
          </w:p>
        </w:tc>
      </w:tr>
      <w:tr w:rsidR="00604556" w14:paraId="509256C2" w14:textId="77777777">
        <w:trPr>
          <w:cantSplit/>
          <w:jc w:val="center"/>
        </w:trPr>
        <w:tc>
          <w:tcPr>
            <w:tcW w:w="1418" w:type="dxa"/>
          </w:tcPr>
          <w:p w14:paraId="5636C1BF" w14:textId="77777777" w:rsidR="00604556" w:rsidRDefault="00B37F43">
            <w:pPr>
              <w:pStyle w:val="Table09Row"/>
            </w:pPr>
            <w:r>
              <w:t xml:space="preserve">1888 (52 </w:t>
            </w:r>
            <w:r>
              <w:t>Vict. No. 7)</w:t>
            </w:r>
          </w:p>
        </w:tc>
        <w:tc>
          <w:tcPr>
            <w:tcW w:w="2693" w:type="dxa"/>
          </w:tcPr>
          <w:p w14:paraId="0DB3A01F" w14:textId="77777777" w:rsidR="00604556" w:rsidRDefault="00B37F43">
            <w:pPr>
              <w:pStyle w:val="Table09Row"/>
            </w:pPr>
            <w:r>
              <w:rPr>
                <w:i/>
              </w:rPr>
              <w:t>Quarantine Act 1888</w:t>
            </w:r>
          </w:p>
        </w:tc>
        <w:tc>
          <w:tcPr>
            <w:tcW w:w="1276" w:type="dxa"/>
          </w:tcPr>
          <w:p w14:paraId="3F126FAC" w14:textId="77777777" w:rsidR="00604556" w:rsidRDefault="00B37F43">
            <w:pPr>
              <w:pStyle w:val="Table09Row"/>
            </w:pPr>
            <w:r>
              <w:t>26 Nov 1888</w:t>
            </w:r>
          </w:p>
        </w:tc>
        <w:tc>
          <w:tcPr>
            <w:tcW w:w="3402" w:type="dxa"/>
          </w:tcPr>
          <w:p w14:paraId="4152EBFB" w14:textId="77777777" w:rsidR="00604556" w:rsidRDefault="00B37F43">
            <w:pPr>
              <w:pStyle w:val="Table09Row"/>
            </w:pPr>
            <w:r>
              <w:t>26 Nov 1888</w:t>
            </w:r>
          </w:p>
        </w:tc>
        <w:tc>
          <w:tcPr>
            <w:tcW w:w="1123" w:type="dxa"/>
          </w:tcPr>
          <w:p w14:paraId="2533D580" w14:textId="77777777" w:rsidR="00604556" w:rsidRDefault="00B37F43">
            <w:pPr>
              <w:pStyle w:val="Table09Row"/>
            </w:pPr>
            <w:r>
              <w:t>1964/061 (13 Eliz. II No. 61)</w:t>
            </w:r>
          </w:p>
        </w:tc>
      </w:tr>
      <w:tr w:rsidR="00604556" w14:paraId="51CEE9D2" w14:textId="77777777">
        <w:trPr>
          <w:cantSplit/>
          <w:jc w:val="center"/>
        </w:trPr>
        <w:tc>
          <w:tcPr>
            <w:tcW w:w="1418" w:type="dxa"/>
          </w:tcPr>
          <w:p w14:paraId="1917205A" w14:textId="77777777" w:rsidR="00604556" w:rsidRDefault="00B37F43">
            <w:pPr>
              <w:pStyle w:val="Table09Row"/>
            </w:pPr>
            <w:r>
              <w:t>1888 (52 Vict. No. 8)</w:t>
            </w:r>
          </w:p>
        </w:tc>
        <w:tc>
          <w:tcPr>
            <w:tcW w:w="2693" w:type="dxa"/>
          </w:tcPr>
          <w:p w14:paraId="2740E84D" w14:textId="77777777" w:rsidR="00604556" w:rsidRDefault="00B37F43">
            <w:pPr>
              <w:pStyle w:val="Table09Row"/>
            </w:pPr>
            <w:r>
              <w:rPr>
                <w:i/>
              </w:rPr>
              <w:t>Gold Declaration Act 1888</w:t>
            </w:r>
          </w:p>
        </w:tc>
        <w:tc>
          <w:tcPr>
            <w:tcW w:w="1276" w:type="dxa"/>
          </w:tcPr>
          <w:p w14:paraId="001C9004" w14:textId="77777777" w:rsidR="00604556" w:rsidRDefault="00B37F43">
            <w:pPr>
              <w:pStyle w:val="Table09Row"/>
            </w:pPr>
            <w:r>
              <w:t>26 Nov 1888</w:t>
            </w:r>
          </w:p>
        </w:tc>
        <w:tc>
          <w:tcPr>
            <w:tcW w:w="3402" w:type="dxa"/>
          </w:tcPr>
          <w:p w14:paraId="62CDAC36" w14:textId="77777777" w:rsidR="00604556" w:rsidRDefault="00B37F43">
            <w:pPr>
              <w:pStyle w:val="Table09Row"/>
            </w:pPr>
            <w:r>
              <w:t>26 Nov 1888</w:t>
            </w:r>
          </w:p>
        </w:tc>
        <w:tc>
          <w:tcPr>
            <w:tcW w:w="1123" w:type="dxa"/>
          </w:tcPr>
          <w:p w14:paraId="07548DC1" w14:textId="77777777" w:rsidR="00604556" w:rsidRDefault="00B37F43">
            <w:pPr>
              <w:pStyle w:val="Table09Row"/>
            </w:pPr>
            <w:r>
              <w:t>1895 (59 Vict. No. 40)</w:t>
            </w:r>
          </w:p>
        </w:tc>
      </w:tr>
      <w:tr w:rsidR="00604556" w14:paraId="28188285" w14:textId="77777777">
        <w:trPr>
          <w:cantSplit/>
          <w:jc w:val="center"/>
        </w:trPr>
        <w:tc>
          <w:tcPr>
            <w:tcW w:w="1418" w:type="dxa"/>
          </w:tcPr>
          <w:p w14:paraId="09ED0CC9" w14:textId="77777777" w:rsidR="00604556" w:rsidRDefault="00B37F43">
            <w:pPr>
              <w:pStyle w:val="Table09Row"/>
            </w:pPr>
            <w:r>
              <w:t>1888 (52 Vict. No. 9)</w:t>
            </w:r>
          </w:p>
        </w:tc>
        <w:tc>
          <w:tcPr>
            <w:tcW w:w="2693" w:type="dxa"/>
          </w:tcPr>
          <w:p w14:paraId="66103948" w14:textId="77777777" w:rsidR="00604556" w:rsidRDefault="00B37F43">
            <w:pPr>
              <w:pStyle w:val="Table09Row"/>
            </w:pPr>
            <w:r>
              <w:rPr>
                <w:i/>
              </w:rPr>
              <w:t>Boat Licensing Act amendment (1888)</w:t>
            </w:r>
          </w:p>
        </w:tc>
        <w:tc>
          <w:tcPr>
            <w:tcW w:w="1276" w:type="dxa"/>
          </w:tcPr>
          <w:p w14:paraId="17727D30" w14:textId="77777777" w:rsidR="00604556" w:rsidRDefault="00B37F43">
            <w:pPr>
              <w:pStyle w:val="Table09Row"/>
            </w:pPr>
            <w:r>
              <w:t>26 Nov 1888</w:t>
            </w:r>
          </w:p>
        </w:tc>
        <w:tc>
          <w:tcPr>
            <w:tcW w:w="3402" w:type="dxa"/>
          </w:tcPr>
          <w:p w14:paraId="1E3961D9" w14:textId="77777777" w:rsidR="00604556" w:rsidRDefault="00B37F43">
            <w:pPr>
              <w:pStyle w:val="Table09Row"/>
            </w:pPr>
            <w:r>
              <w:t>26 Nov 1888</w:t>
            </w:r>
          </w:p>
        </w:tc>
        <w:tc>
          <w:tcPr>
            <w:tcW w:w="1123" w:type="dxa"/>
          </w:tcPr>
          <w:p w14:paraId="1A6B7948" w14:textId="77777777" w:rsidR="00604556" w:rsidRDefault="00B37F43">
            <w:pPr>
              <w:pStyle w:val="Table09Row"/>
            </w:pPr>
            <w:r>
              <w:t>1948/072 (12 &amp; 13 Geo. VI No. 72)</w:t>
            </w:r>
          </w:p>
        </w:tc>
      </w:tr>
      <w:tr w:rsidR="00604556" w14:paraId="06B2FAD1" w14:textId="77777777">
        <w:trPr>
          <w:cantSplit/>
          <w:jc w:val="center"/>
        </w:trPr>
        <w:tc>
          <w:tcPr>
            <w:tcW w:w="1418" w:type="dxa"/>
          </w:tcPr>
          <w:p w14:paraId="4F53E71B" w14:textId="77777777" w:rsidR="00604556" w:rsidRDefault="00B37F43">
            <w:pPr>
              <w:pStyle w:val="Table09Row"/>
            </w:pPr>
            <w:r>
              <w:t>1888 (52 Vict. No. 10)</w:t>
            </w:r>
          </w:p>
        </w:tc>
        <w:tc>
          <w:tcPr>
            <w:tcW w:w="2693" w:type="dxa"/>
          </w:tcPr>
          <w:p w14:paraId="60D5D8E3" w14:textId="77777777" w:rsidR="00604556" w:rsidRDefault="00B37F43">
            <w:pPr>
              <w:pStyle w:val="Table09Row"/>
            </w:pPr>
            <w:r>
              <w:rPr>
                <w:i/>
              </w:rPr>
              <w:t>Poor Houses Discipline Act 1888</w:t>
            </w:r>
          </w:p>
        </w:tc>
        <w:tc>
          <w:tcPr>
            <w:tcW w:w="1276" w:type="dxa"/>
          </w:tcPr>
          <w:p w14:paraId="06EE73C1" w14:textId="77777777" w:rsidR="00604556" w:rsidRDefault="00B37F43">
            <w:pPr>
              <w:pStyle w:val="Table09Row"/>
            </w:pPr>
            <w:r>
              <w:t>26 Nov 1888</w:t>
            </w:r>
          </w:p>
        </w:tc>
        <w:tc>
          <w:tcPr>
            <w:tcW w:w="3402" w:type="dxa"/>
          </w:tcPr>
          <w:p w14:paraId="04DB6D30" w14:textId="77777777" w:rsidR="00604556" w:rsidRDefault="00B37F43">
            <w:pPr>
              <w:pStyle w:val="Table09Row"/>
            </w:pPr>
            <w:r>
              <w:t>26 Nov 1888</w:t>
            </w:r>
          </w:p>
        </w:tc>
        <w:tc>
          <w:tcPr>
            <w:tcW w:w="1123" w:type="dxa"/>
          </w:tcPr>
          <w:p w14:paraId="70F87525" w14:textId="77777777" w:rsidR="00604556" w:rsidRDefault="00B37F43">
            <w:pPr>
              <w:pStyle w:val="Table09Row"/>
            </w:pPr>
            <w:r>
              <w:t>1964/061 (13 Eliz. II No. 61)</w:t>
            </w:r>
          </w:p>
        </w:tc>
      </w:tr>
      <w:tr w:rsidR="00604556" w14:paraId="24B05C66" w14:textId="77777777">
        <w:trPr>
          <w:cantSplit/>
          <w:jc w:val="center"/>
        </w:trPr>
        <w:tc>
          <w:tcPr>
            <w:tcW w:w="1418" w:type="dxa"/>
          </w:tcPr>
          <w:p w14:paraId="1B4CC678" w14:textId="77777777" w:rsidR="00604556" w:rsidRDefault="00B37F43">
            <w:pPr>
              <w:pStyle w:val="Table09Row"/>
            </w:pPr>
            <w:r>
              <w:t>1888 (52 Vict. No. 11)</w:t>
            </w:r>
          </w:p>
        </w:tc>
        <w:tc>
          <w:tcPr>
            <w:tcW w:w="2693" w:type="dxa"/>
          </w:tcPr>
          <w:p w14:paraId="6B66B951" w14:textId="77777777" w:rsidR="00604556" w:rsidRDefault="00B37F43">
            <w:pPr>
              <w:pStyle w:val="Table09Row"/>
            </w:pPr>
            <w:r>
              <w:rPr>
                <w:i/>
              </w:rPr>
              <w:t>Scab Act 1888</w:t>
            </w:r>
          </w:p>
        </w:tc>
        <w:tc>
          <w:tcPr>
            <w:tcW w:w="1276" w:type="dxa"/>
          </w:tcPr>
          <w:p w14:paraId="5EE03C74" w14:textId="77777777" w:rsidR="00604556" w:rsidRDefault="00B37F43">
            <w:pPr>
              <w:pStyle w:val="Table09Row"/>
            </w:pPr>
            <w:r>
              <w:t>26 Nov 1888</w:t>
            </w:r>
          </w:p>
        </w:tc>
        <w:tc>
          <w:tcPr>
            <w:tcW w:w="3402" w:type="dxa"/>
          </w:tcPr>
          <w:p w14:paraId="5B7C1ADC" w14:textId="77777777" w:rsidR="00604556" w:rsidRDefault="00B37F43">
            <w:pPr>
              <w:pStyle w:val="Table09Row"/>
            </w:pPr>
            <w:r>
              <w:t>26 Nov 1888</w:t>
            </w:r>
          </w:p>
        </w:tc>
        <w:tc>
          <w:tcPr>
            <w:tcW w:w="1123" w:type="dxa"/>
          </w:tcPr>
          <w:p w14:paraId="431F5944" w14:textId="77777777" w:rsidR="00604556" w:rsidRDefault="00B37F43">
            <w:pPr>
              <w:pStyle w:val="Table09Row"/>
            </w:pPr>
            <w:r>
              <w:t>1960/024 (9 Eliz. II No. 2</w:t>
            </w:r>
            <w:r>
              <w:t>4)</w:t>
            </w:r>
          </w:p>
        </w:tc>
      </w:tr>
      <w:tr w:rsidR="00604556" w14:paraId="447CC655" w14:textId="77777777">
        <w:trPr>
          <w:cantSplit/>
          <w:jc w:val="center"/>
        </w:trPr>
        <w:tc>
          <w:tcPr>
            <w:tcW w:w="1418" w:type="dxa"/>
          </w:tcPr>
          <w:p w14:paraId="1CD56E9A" w14:textId="77777777" w:rsidR="00604556" w:rsidRDefault="00B37F43">
            <w:pPr>
              <w:pStyle w:val="Table09Row"/>
            </w:pPr>
            <w:r>
              <w:t>1888 (52 Vict. No. 12)</w:t>
            </w:r>
          </w:p>
        </w:tc>
        <w:tc>
          <w:tcPr>
            <w:tcW w:w="2693" w:type="dxa"/>
          </w:tcPr>
          <w:p w14:paraId="4300D09A" w14:textId="77777777" w:rsidR="00604556" w:rsidRDefault="00B37F43">
            <w:pPr>
              <w:pStyle w:val="Table09Row"/>
            </w:pPr>
            <w:r>
              <w:rPr>
                <w:i/>
              </w:rPr>
              <w:t>Supplementary Loan Act 1888</w:t>
            </w:r>
          </w:p>
        </w:tc>
        <w:tc>
          <w:tcPr>
            <w:tcW w:w="1276" w:type="dxa"/>
          </w:tcPr>
          <w:p w14:paraId="114F88CD" w14:textId="77777777" w:rsidR="00604556" w:rsidRDefault="00B37F43">
            <w:pPr>
              <w:pStyle w:val="Table09Row"/>
            </w:pPr>
            <w:r>
              <w:t>3 Dec 1888</w:t>
            </w:r>
          </w:p>
        </w:tc>
        <w:tc>
          <w:tcPr>
            <w:tcW w:w="3402" w:type="dxa"/>
          </w:tcPr>
          <w:p w14:paraId="333FE6AE" w14:textId="77777777" w:rsidR="00604556" w:rsidRDefault="00B37F43">
            <w:pPr>
              <w:pStyle w:val="Table09Row"/>
            </w:pPr>
            <w:r>
              <w:t>3 Dec 1888</w:t>
            </w:r>
          </w:p>
        </w:tc>
        <w:tc>
          <w:tcPr>
            <w:tcW w:w="1123" w:type="dxa"/>
          </w:tcPr>
          <w:p w14:paraId="3581829E" w14:textId="77777777" w:rsidR="00604556" w:rsidRDefault="00B37F43">
            <w:pPr>
              <w:pStyle w:val="Table09Row"/>
            </w:pPr>
            <w:r>
              <w:t>1964/061 (13 Eliz. II No. 61)</w:t>
            </w:r>
          </w:p>
        </w:tc>
      </w:tr>
      <w:tr w:rsidR="00604556" w14:paraId="29A87E37" w14:textId="77777777">
        <w:trPr>
          <w:cantSplit/>
          <w:jc w:val="center"/>
        </w:trPr>
        <w:tc>
          <w:tcPr>
            <w:tcW w:w="1418" w:type="dxa"/>
          </w:tcPr>
          <w:p w14:paraId="01D18A0B" w14:textId="77777777" w:rsidR="00604556" w:rsidRDefault="00B37F43">
            <w:pPr>
              <w:pStyle w:val="Table09Row"/>
            </w:pPr>
            <w:r>
              <w:t>1888 (52 Vict. No. 13)</w:t>
            </w:r>
          </w:p>
        </w:tc>
        <w:tc>
          <w:tcPr>
            <w:tcW w:w="2693" w:type="dxa"/>
          </w:tcPr>
          <w:p w14:paraId="5EA96F55" w14:textId="77777777" w:rsidR="00604556" w:rsidRDefault="00B37F43">
            <w:pPr>
              <w:pStyle w:val="Table09Row"/>
            </w:pPr>
            <w:r>
              <w:rPr>
                <w:i/>
              </w:rPr>
              <w:t>Goldfield Licensing Act 1888</w:t>
            </w:r>
          </w:p>
        </w:tc>
        <w:tc>
          <w:tcPr>
            <w:tcW w:w="1276" w:type="dxa"/>
          </w:tcPr>
          <w:p w14:paraId="2520F795" w14:textId="77777777" w:rsidR="00604556" w:rsidRDefault="00B37F43">
            <w:pPr>
              <w:pStyle w:val="Table09Row"/>
            </w:pPr>
            <w:r>
              <w:t>3 Dec 1888</w:t>
            </w:r>
          </w:p>
        </w:tc>
        <w:tc>
          <w:tcPr>
            <w:tcW w:w="3402" w:type="dxa"/>
          </w:tcPr>
          <w:p w14:paraId="7CC6E897" w14:textId="77777777" w:rsidR="00604556" w:rsidRDefault="00B37F43">
            <w:pPr>
              <w:pStyle w:val="Table09Row"/>
            </w:pPr>
            <w:r>
              <w:t>3 Dec 1888</w:t>
            </w:r>
          </w:p>
        </w:tc>
        <w:tc>
          <w:tcPr>
            <w:tcW w:w="1123" w:type="dxa"/>
          </w:tcPr>
          <w:p w14:paraId="75D5E469" w14:textId="77777777" w:rsidR="00604556" w:rsidRDefault="00B37F43">
            <w:pPr>
              <w:pStyle w:val="Table09Row"/>
            </w:pPr>
            <w:r>
              <w:t>1911/032 (1 Geo. V No. 43)</w:t>
            </w:r>
          </w:p>
        </w:tc>
      </w:tr>
      <w:tr w:rsidR="00604556" w14:paraId="0B970E78" w14:textId="77777777">
        <w:trPr>
          <w:cantSplit/>
          <w:jc w:val="center"/>
        </w:trPr>
        <w:tc>
          <w:tcPr>
            <w:tcW w:w="1418" w:type="dxa"/>
          </w:tcPr>
          <w:p w14:paraId="3FFED760" w14:textId="77777777" w:rsidR="00604556" w:rsidRDefault="00B37F43">
            <w:pPr>
              <w:pStyle w:val="Table09Row"/>
            </w:pPr>
            <w:r>
              <w:t>1888 (52 Vict. No. 14)</w:t>
            </w:r>
          </w:p>
        </w:tc>
        <w:tc>
          <w:tcPr>
            <w:tcW w:w="2693" w:type="dxa"/>
          </w:tcPr>
          <w:p w14:paraId="2E995E16" w14:textId="77777777" w:rsidR="00604556" w:rsidRDefault="00B37F43">
            <w:pPr>
              <w:pStyle w:val="Table09Row"/>
            </w:pPr>
            <w:r>
              <w:rPr>
                <w:i/>
              </w:rPr>
              <w:t xml:space="preserve">Cemetery Closure </w:t>
            </w:r>
            <w:r>
              <w:rPr>
                <w:i/>
              </w:rPr>
              <w:t>Act 1888</w:t>
            </w:r>
          </w:p>
        </w:tc>
        <w:tc>
          <w:tcPr>
            <w:tcW w:w="1276" w:type="dxa"/>
          </w:tcPr>
          <w:p w14:paraId="4CBB2E29" w14:textId="77777777" w:rsidR="00604556" w:rsidRDefault="00B37F43">
            <w:pPr>
              <w:pStyle w:val="Table09Row"/>
            </w:pPr>
            <w:r>
              <w:t>3 Dec 1888</w:t>
            </w:r>
          </w:p>
        </w:tc>
        <w:tc>
          <w:tcPr>
            <w:tcW w:w="3402" w:type="dxa"/>
          </w:tcPr>
          <w:p w14:paraId="43E6AF44" w14:textId="77777777" w:rsidR="00604556" w:rsidRDefault="00B37F43">
            <w:pPr>
              <w:pStyle w:val="Table09Row"/>
            </w:pPr>
            <w:r>
              <w:t>3 Dec 1888</w:t>
            </w:r>
          </w:p>
        </w:tc>
        <w:tc>
          <w:tcPr>
            <w:tcW w:w="1123" w:type="dxa"/>
          </w:tcPr>
          <w:p w14:paraId="03DE8B6A" w14:textId="77777777" w:rsidR="00604556" w:rsidRDefault="00B37F43">
            <w:pPr>
              <w:pStyle w:val="Table09Row"/>
            </w:pPr>
            <w:r>
              <w:t>1897 (61 Vict. No. 23)</w:t>
            </w:r>
          </w:p>
        </w:tc>
      </w:tr>
      <w:tr w:rsidR="00604556" w14:paraId="717F876A" w14:textId="77777777">
        <w:trPr>
          <w:cantSplit/>
          <w:jc w:val="center"/>
        </w:trPr>
        <w:tc>
          <w:tcPr>
            <w:tcW w:w="1418" w:type="dxa"/>
          </w:tcPr>
          <w:p w14:paraId="3D12C478" w14:textId="77777777" w:rsidR="00604556" w:rsidRDefault="00B37F43">
            <w:pPr>
              <w:pStyle w:val="Table09Row"/>
            </w:pPr>
            <w:r>
              <w:t>1888 (52 Vict. No. 15)</w:t>
            </w:r>
          </w:p>
        </w:tc>
        <w:tc>
          <w:tcPr>
            <w:tcW w:w="2693" w:type="dxa"/>
          </w:tcPr>
          <w:p w14:paraId="14081640" w14:textId="77777777" w:rsidR="00604556" w:rsidRDefault="00B37F43">
            <w:pPr>
              <w:pStyle w:val="Table09Row"/>
            </w:pPr>
            <w:r>
              <w:rPr>
                <w:i/>
              </w:rPr>
              <w:t>Appropriation (1888) [52 Vict. No. 15]</w:t>
            </w:r>
          </w:p>
        </w:tc>
        <w:tc>
          <w:tcPr>
            <w:tcW w:w="1276" w:type="dxa"/>
          </w:tcPr>
          <w:p w14:paraId="154A42E2" w14:textId="77777777" w:rsidR="00604556" w:rsidRDefault="00B37F43">
            <w:pPr>
              <w:pStyle w:val="Table09Row"/>
            </w:pPr>
            <w:r>
              <w:t>7 Dec 1888</w:t>
            </w:r>
          </w:p>
        </w:tc>
        <w:tc>
          <w:tcPr>
            <w:tcW w:w="3402" w:type="dxa"/>
          </w:tcPr>
          <w:p w14:paraId="5CF4A354" w14:textId="77777777" w:rsidR="00604556" w:rsidRDefault="00B37F43">
            <w:pPr>
              <w:pStyle w:val="Table09Row"/>
            </w:pPr>
            <w:r>
              <w:t>7 Dec 1888</w:t>
            </w:r>
          </w:p>
        </w:tc>
        <w:tc>
          <w:tcPr>
            <w:tcW w:w="1123" w:type="dxa"/>
          </w:tcPr>
          <w:p w14:paraId="302AB571" w14:textId="77777777" w:rsidR="00604556" w:rsidRDefault="00B37F43">
            <w:pPr>
              <w:pStyle w:val="Table09Row"/>
            </w:pPr>
            <w:r>
              <w:t>1964/061 (13 Eliz. II No. 61)</w:t>
            </w:r>
          </w:p>
        </w:tc>
      </w:tr>
      <w:tr w:rsidR="00604556" w14:paraId="5DB8D1C8" w14:textId="77777777">
        <w:trPr>
          <w:cantSplit/>
          <w:jc w:val="center"/>
        </w:trPr>
        <w:tc>
          <w:tcPr>
            <w:tcW w:w="1418" w:type="dxa"/>
          </w:tcPr>
          <w:p w14:paraId="447AE5C5" w14:textId="77777777" w:rsidR="00604556" w:rsidRDefault="00B37F43">
            <w:pPr>
              <w:pStyle w:val="Table09Row"/>
            </w:pPr>
            <w:r>
              <w:t>1888 (52 Vict. No. 16)</w:t>
            </w:r>
          </w:p>
        </w:tc>
        <w:tc>
          <w:tcPr>
            <w:tcW w:w="2693" w:type="dxa"/>
          </w:tcPr>
          <w:p w14:paraId="39CD7E93" w14:textId="77777777" w:rsidR="00604556" w:rsidRDefault="00B37F43">
            <w:pPr>
              <w:pStyle w:val="Table09Row"/>
            </w:pPr>
            <w:r>
              <w:rPr>
                <w:i/>
              </w:rPr>
              <w:t>Roads Act 1888</w:t>
            </w:r>
          </w:p>
        </w:tc>
        <w:tc>
          <w:tcPr>
            <w:tcW w:w="1276" w:type="dxa"/>
          </w:tcPr>
          <w:p w14:paraId="1B7D963C" w14:textId="77777777" w:rsidR="00604556" w:rsidRDefault="00B37F43">
            <w:pPr>
              <w:pStyle w:val="Table09Row"/>
            </w:pPr>
            <w:r>
              <w:t>7 Dec 1888</w:t>
            </w:r>
          </w:p>
        </w:tc>
        <w:tc>
          <w:tcPr>
            <w:tcW w:w="3402" w:type="dxa"/>
          </w:tcPr>
          <w:p w14:paraId="3BF9448E" w14:textId="77777777" w:rsidR="00604556" w:rsidRDefault="00B37F43">
            <w:pPr>
              <w:pStyle w:val="Table09Row"/>
            </w:pPr>
            <w:r>
              <w:t>7 Dec 1888</w:t>
            </w:r>
          </w:p>
        </w:tc>
        <w:tc>
          <w:tcPr>
            <w:tcW w:w="1123" w:type="dxa"/>
          </w:tcPr>
          <w:p w14:paraId="64C7BD5F" w14:textId="77777777" w:rsidR="00604556" w:rsidRDefault="00B37F43">
            <w:pPr>
              <w:pStyle w:val="Table09Row"/>
            </w:pPr>
            <w:r>
              <w:t xml:space="preserve">1902 </w:t>
            </w:r>
            <w:r>
              <w:t>(2 Edw. VII No. 48)</w:t>
            </w:r>
          </w:p>
        </w:tc>
      </w:tr>
      <w:tr w:rsidR="00604556" w14:paraId="56097E08" w14:textId="77777777">
        <w:trPr>
          <w:cantSplit/>
          <w:jc w:val="center"/>
        </w:trPr>
        <w:tc>
          <w:tcPr>
            <w:tcW w:w="1418" w:type="dxa"/>
          </w:tcPr>
          <w:p w14:paraId="1654D18E" w14:textId="77777777" w:rsidR="00604556" w:rsidRDefault="00B37F43">
            <w:pPr>
              <w:pStyle w:val="Table09Row"/>
            </w:pPr>
            <w:r>
              <w:t>1888 (52 Vict. No. 17)</w:t>
            </w:r>
          </w:p>
        </w:tc>
        <w:tc>
          <w:tcPr>
            <w:tcW w:w="2693" w:type="dxa"/>
          </w:tcPr>
          <w:p w14:paraId="4EF7FDA4" w14:textId="77777777" w:rsidR="00604556" w:rsidRDefault="00B37F43">
            <w:pPr>
              <w:pStyle w:val="Table09Row"/>
            </w:pPr>
            <w:r>
              <w:rPr>
                <w:i/>
              </w:rPr>
              <w:t>Distress (1888)</w:t>
            </w:r>
          </w:p>
        </w:tc>
        <w:tc>
          <w:tcPr>
            <w:tcW w:w="1276" w:type="dxa"/>
          </w:tcPr>
          <w:p w14:paraId="1ACA5A3E" w14:textId="77777777" w:rsidR="00604556" w:rsidRDefault="00B37F43">
            <w:pPr>
              <w:pStyle w:val="Table09Row"/>
            </w:pPr>
            <w:r>
              <w:t>7 Dec 1888</w:t>
            </w:r>
          </w:p>
        </w:tc>
        <w:tc>
          <w:tcPr>
            <w:tcW w:w="3402" w:type="dxa"/>
          </w:tcPr>
          <w:p w14:paraId="5FF4B1F2" w14:textId="77777777" w:rsidR="00604556" w:rsidRDefault="00B37F43">
            <w:pPr>
              <w:pStyle w:val="Table09Row"/>
            </w:pPr>
            <w:r>
              <w:t>7 Dec 1888</w:t>
            </w:r>
          </w:p>
        </w:tc>
        <w:tc>
          <w:tcPr>
            <w:tcW w:w="1123" w:type="dxa"/>
          </w:tcPr>
          <w:p w14:paraId="495B7E4F" w14:textId="77777777" w:rsidR="00604556" w:rsidRDefault="00B37F43">
            <w:pPr>
              <w:pStyle w:val="Table09Row"/>
            </w:pPr>
            <w:r>
              <w:t>1964/061 (13 Eliz. II No. 61)</w:t>
            </w:r>
          </w:p>
        </w:tc>
      </w:tr>
      <w:tr w:rsidR="00604556" w14:paraId="64DCCB2A" w14:textId="77777777">
        <w:trPr>
          <w:cantSplit/>
          <w:jc w:val="center"/>
        </w:trPr>
        <w:tc>
          <w:tcPr>
            <w:tcW w:w="1418" w:type="dxa"/>
          </w:tcPr>
          <w:p w14:paraId="4534D0DF" w14:textId="77777777" w:rsidR="00604556" w:rsidRDefault="00B37F43">
            <w:pPr>
              <w:pStyle w:val="Table09Row"/>
            </w:pPr>
            <w:r>
              <w:t>1888 (52 Vict. No. 18)</w:t>
            </w:r>
          </w:p>
        </w:tc>
        <w:tc>
          <w:tcPr>
            <w:tcW w:w="2693" w:type="dxa"/>
          </w:tcPr>
          <w:p w14:paraId="163DDE4B" w14:textId="77777777" w:rsidR="00604556" w:rsidRDefault="00B37F43">
            <w:pPr>
              <w:pStyle w:val="Table09Row"/>
            </w:pPr>
            <w:r>
              <w:rPr>
                <w:i/>
              </w:rPr>
              <w:t>The Newspaper Libel and Registration Act 1884 Amendment Act 1888</w:t>
            </w:r>
          </w:p>
        </w:tc>
        <w:tc>
          <w:tcPr>
            <w:tcW w:w="1276" w:type="dxa"/>
          </w:tcPr>
          <w:p w14:paraId="5E85B092" w14:textId="77777777" w:rsidR="00604556" w:rsidRDefault="00B37F43">
            <w:pPr>
              <w:pStyle w:val="Table09Row"/>
            </w:pPr>
            <w:r>
              <w:t>7 Dec 1888</w:t>
            </w:r>
          </w:p>
        </w:tc>
        <w:tc>
          <w:tcPr>
            <w:tcW w:w="3402" w:type="dxa"/>
          </w:tcPr>
          <w:p w14:paraId="49D3BC43" w14:textId="77777777" w:rsidR="00604556" w:rsidRDefault="00B37F43">
            <w:pPr>
              <w:pStyle w:val="Table09Row"/>
            </w:pPr>
            <w:r>
              <w:t>7 Dec 1888</w:t>
            </w:r>
          </w:p>
        </w:tc>
        <w:tc>
          <w:tcPr>
            <w:tcW w:w="1123" w:type="dxa"/>
          </w:tcPr>
          <w:p w14:paraId="5AEA2D68" w14:textId="77777777" w:rsidR="00604556" w:rsidRDefault="00B37F43">
            <w:pPr>
              <w:pStyle w:val="Table09Row"/>
            </w:pPr>
            <w:r>
              <w:t>2005/044</w:t>
            </w:r>
          </w:p>
        </w:tc>
      </w:tr>
      <w:tr w:rsidR="00604556" w14:paraId="0C4D28F6" w14:textId="77777777">
        <w:trPr>
          <w:cantSplit/>
          <w:jc w:val="center"/>
        </w:trPr>
        <w:tc>
          <w:tcPr>
            <w:tcW w:w="1418" w:type="dxa"/>
          </w:tcPr>
          <w:p w14:paraId="056B090A" w14:textId="77777777" w:rsidR="00604556" w:rsidRDefault="00B37F43">
            <w:pPr>
              <w:pStyle w:val="Table09Row"/>
            </w:pPr>
            <w:r>
              <w:lastRenderedPageBreak/>
              <w:t>1888 (52 Vict. No. 19)</w:t>
            </w:r>
          </w:p>
        </w:tc>
        <w:tc>
          <w:tcPr>
            <w:tcW w:w="2693" w:type="dxa"/>
          </w:tcPr>
          <w:p w14:paraId="764684FE" w14:textId="77777777" w:rsidR="00604556" w:rsidRDefault="00B37F43">
            <w:pPr>
              <w:pStyle w:val="Table09Row"/>
            </w:pPr>
            <w:r>
              <w:rPr>
                <w:i/>
              </w:rPr>
              <w:t>Land Regulations Arbitration Act 1888</w:t>
            </w:r>
          </w:p>
        </w:tc>
        <w:tc>
          <w:tcPr>
            <w:tcW w:w="1276" w:type="dxa"/>
          </w:tcPr>
          <w:p w14:paraId="0A69059A" w14:textId="77777777" w:rsidR="00604556" w:rsidRDefault="00B37F43">
            <w:pPr>
              <w:pStyle w:val="Table09Row"/>
            </w:pPr>
            <w:r>
              <w:t>7 Dec 1888</w:t>
            </w:r>
          </w:p>
        </w:tc>
        <w:tc>
          <w:tcPr>
            <w:tcW w:w="3402" w:type="dxa"/>
          </w:tcPr>
          <w:p w14:paraId="7A08AC33" w14:textId="77777777" w:rsidR="00604556" w:rsidRDefault="00B37F43">
            <w:pPr>
              <w:pStyle w:val="Table09Row"/>
            </w:pPr>
            <w:r>
              <w:t>7 Dec 1888</w:t>
            </w:r>
          </w:p>
        </w:tc>
        <w:tc>
          <w:tcPr>
            <w:tcW w:w="1123" w:type="dxa"/>
          </w:tcPr>
          <w:p w14:paraId="39C316C4" w14:textId="77777777" w:rsidR="00604556" w:rsidRDefault="00B37F43">
            <w:pPr>
              <w:pStyle w:val="Table09Row"/>
            </w:pPr>
            <w:r>
              <w:t>1933/037 (24 Geo. V No. 37)</w:t>
            </w:r>
          </w:p>
        </w:tc>
      </w:tr>
      <w:tr w:rsidR="00604556" w14:paraId="15903B49" w14:textId="77777777">
        <w:trPr>
          <w:cantSplit/>
          <w:jc w:val="center"/>
        </w:trPr>
        <w:tc>
          <w:tcPr>
            <w:tcW w:w="1418" w:type="dxa"/>
          </w:tcPr>
          <w:p w14:paraId="07290AFC" w14:textId="77777777" w:rsidR="00604556" w:rsidRDefault="00B37F43">
            <w:pPr>
              <w:pStyle w:val="Table09Row"/>
            </w:pPr>
            <w:r>
              <w:t>1888 (52 Vict. No. 20)</w:t>
            </w:r>
          </w:p>
        </w:tc>
        <w:tc>
          <w:tcPr>
            <w:tcW w:w="2693" w:type="dxa"/>
          </w:tcPr>
          <w:p w14:paraId="4C972011" w14:textId="77777777" w:rsidR="00604556" w:rsidRDefault="00B37F43">
            <w:pPr>
              <w:pStyle w:val="Table09Row"/>
            </w:pPr>
            <w:r>
              <w:rPr>
                <w:i/>
              </w:rPr>
              <w:t>General Loan and Inscribed Stock Act 1884 Amendment Act 1888</w:t>
            </w:r>
          </w:p>
        </w:tc>
        <w:tc>
          <w:tcPr>
            <w:tcW w:w="1276" w:type="dxa"/>
          </w:tcPr>
          <w:p w14:paraId="5CB600B2" w14:textId="77777777" w:rsidR="00604556" w:rsidRDefault="00B37F43">
            <w:pPr>
              <w:pStyle w:val="Table09Row"/>
            </w:pPr>
            <w:r>
              <w:t>7 Dec 1888</w:t>
            </w:r>
          </w:p>
        </w:tc>
        <w:tc>
          <w:tcPr>
            <w:tcW w:w="3402" w:type="dxa"/>
          </w:tcPr>
          <w:p w14:paraId="4D45824E" w14:textId="77777777" w:rsidR="00604556" w:rsidRDefault="00B37F43">
            <w:pPr>
              <w:pStyle w:val="Table09Row"/>
            </w:pPr>
            <w:r>
              <w:t>7 Dec 1888</w:t>
            </w:r>
          </w:p>
        </w:tc>
        <w:tc>
          <w:tcPr>
            <w:tcW w:w="1123" w:type="dxa"/>
          </w:tcPr>
          <w:p w14:paraId="7EA4DBC6" w14:textId="77777777" w:rsidR="00604556" w:rsidRDefault="00B37F43">
            <w:pPr>
              <w:pStyle w:val="Table09Row"/>
            </w:pPr>
            <w:r>
              <w:t>1910/005 (1 Geo. V No. 5)</w:t>
            </w:r>
          </w:p>
        </w:tc>
      </w:tr>
      <w:tr w:rsidR="00604556" w14:paraId="062E31DC" w14:textId="77777777">
        <w:trPr>
          <w:cantSplit/>
          <w:jc w:val="center"/>
        </w:trPr>
        <w:tc>
          <w:tcPr>
            <w:tcW w:w="1418" w:type="dxa"/>
          </w:tcPr>
          <w:p w14:paraId="593F18D7" w14:textId="77777777" w:rsidR="00604556" w:rsidRDefault="00B37F43">
            <w:pPr>
              <w:pStyle w:val="Table09Row"/>
            </w:pPr>
            <w:r>
              <w:t>1888 (52 Vict. No. 21)</w:t>
            </w:r>
          </w:p>
        </w:tc>
        <w:tc>
          <w:tcPr>
            <w:tcW w:w="2693" w:type="dxa"/>
          </w:tcPr>
          <w:p w14:paraId="64A8C838" w14:textId="77777777" w:rsidR="00604556" w:rsidRDefault="00B37F43">
            <w:pPr>
              <w:pStyle w:val="Table09Row"/>
            </w:pPr>
            <w:r>
              <w:rPr>
                <w:i/>
              </w:rPr>
              <w:t>Railways Amendment Act 1888</w:t>
            </w:r>
          </w:p>
        </w:tc>
        <w:tc>
          <w:tcPr>
            <w:tcW w:w="1276" w:type="dxa"/>
          </w:tcPr>
          <w:p w14:paraId="3A15FD90" w14:textId="77777777" w:rsidR="00604556" w:rsidRDefault="00B37F43">
            <w:pPr>
              <w:pStyle w:val="Table09Row"/>
            </w:pPr>
            <w:r>
              <w:t>7 Dec 1888</w:t>
            </w:r>
          </w:p>
        </w:tc>
        <w:tc>
          <w:tcPr>
            <w:tcW w:w="3402" w:type="dxa"/>
          </w:tcPr>
          <w:p w14:paraId="78AD4265" w14:textId="77777777" w:rsidR="00604556" w:rsidRDefault="00B37F43">
            <w:pPr>
              <w:pStyle w:val="Table09Row"/>
            </w:pPr>
            <w:r>
              <w:t>7 Dec 1888</w:t>
            </w:r>
          </w:p>
        </w:tc>
        <w:tc>
          <w:tcPr>
            <w:tcW w:w="1123" w:type="dxa"/>
          </w:tcPr>
          <w:p w14:paraId="29D908AA" w14:textId="77777777" w:rsidR="00604556" w:rsidRDefault="00B37F43">
            <w:pPr>
              <w:pStyle w:val="Table09Row"/>
            </w:pPr>
            <w:r>
              <w:t>1970/010</w:t>
            </w:r>
          </w:p>
        </w:tc>
      </w:tr>
    </w:tbl>
    <w:p w14:paraId="353B7F11" w14:textId="77777777" w:rsidR="00604556" w:rsidRDefault="00604556"/>
    <w:p w14:paraId="46868737" w14:textId="77777777" w:rsidR="00604556" w:rsidRDefault="00B37F43">
      <w:pPr>
        <w:pStyle w:val="IAlphabetDivider"/>
      </w:pPr>
      <w:r>
        <w:lastRenderedPageBreak/>
        <w:t>1887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357C8E22" w14:textId="77777777">
        <w:trPr>
          <w:cantSplit/>
          <w:trHeight w:val="510"/>
          <w:tblHeader/>
          <w:jc w:val="center"/>
        </w:trPr>
        <w:tc>
          <w:tcPr>
            <w:tcW w:w="1418" w:type="dxa"/>
            <w:tcBorders>
              <w:top w:val="single" w:sz="4" w:space="0" w:color="auto"/>
              <w:bottom w:val="single" w:sz="4" w:space="0" w:color="auto"/>
            </w:tcBorders>
            <w:vAlign w:val="center"/>
          </w:tcPr>
          <w:p w14:paraId="31FE333B"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000027A5"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20FD83D0"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38B6961C"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4FA985BD" w14:textId="77777777" w:rsidR="00604556" w:rsidRDefault="00B37F43">
            <w:pPr>
              <w:pStyle w:val="Table09Hdr"/>
            </w:pPr>
            <w:r>
              <w:t>Repealed/Expired</w:t>
            </w:r>
          </w:p>
        </w:tc>
      </w:tr>
      <w:tr w:rsidR="00604556" w14:paraId="7C2F77FC" w14:textId="77777777">
        <w:trPr>
          <w:cantSplit/>
          <w:jc w:val="center"/>
        </w:trPr>
        <w:tc>
          <w:tcPr>
            <w:tcW w:w="1418" w:type="dxa"/>
          </w:tcPr>
          <w:p w14:paraId="06658C77" w14:textId="77777777" w:rsidR="00604556" w:rsidRDefault="00B37F43">
            <w:pPr>
              <w:pStyle w:val="Table09Row"/>
            </w:pPr>
            <w:r>
              <w:t>1887 (51 Vict. No. 1)</w:t>
            </w:r>
          </w:p>
        </w:tc>
        <w:tc>
          <w:tcPr>
            <w:tcW w:w="2693" w:type="dxa"/>
          </w:tcPr>
          <w:p w14:paraId="00CA6A1B" w14:textId="77777777" w:rsidR="00604556" w:rsidRDefault="00B37F43">
            <w:pPr>
              <w:pStyle w:val="Table09Row"/>
            </w:pPr>
            <w:r>
              <w:rPr>
                <w:i/>
              </w:rPr>
              <w:t>Railway Servants Act 1887</w:t>
            </w:r>
          </w:p>
        </w:tc>
        <w:tc>
          <w:tcPr>
            <w:tcW w:w="1276" w:type="dxa"/>
          </w:tcPr>
          <w:p w14:paraId="70553C1D" w14:textId="77777777" w:rsidR="00604556" w:rsidRDefault="00B37F43">
            <w:pPr>
              <w:pStyle w:val="Table09Row"/>
            </w:pPr>
            <w:r>
              <w:t>22 Jul 1887</w:t>
            </w:r>
          </w:p>
        </w:tc>
        <w:tc>
          <w:tcPr>
            <w:tcW w:w="3402" w:type="dxa"/>
          </w:tcPr>
          <w:p w14:paraId="10F0081F" w14:textId="77777777" w:rsidR="00604556" w:rsidRDefault="00B37F43">
            <w:pPr>
              <w:pStyle w:val="Table09Row"/>
            </w:pPr>
            <w:r>
              <w:t>22 Jul 1887</w:t>
            </w:r>
          </w:p>
        </w:tc>
        <w:tc>
          <w:tcPr>
            <w:tcW w:w="1123" w:type="dxa"/>
          </w:tcPr>
          <w:p w14:paraId="63743559" w14:textId="77777777" w:rsidR="00604556" w:rsidRDefault="00B37F43">
            <w:pPr>
              <w:pStyle w:val="Table09Row"/>
            </w:pPr>
            <w:r>
              <w:t>1904/023 (3 Edw. VII No. 38)</w:t>
            </w:r>
          </w:p>
        </w:tc>
      </w:tr>
      <w:tr w:rsidR="00604556" w14:paraId="7B45FAF7" w14:textId="77777777">
        <w:trPr>
          <w:cantSplit/>
          <w:jc w:val="center"/>
        </w:trPr>
        <w:tc>
          <w:tcPr>
            <w:tcW w:w="1418" w:type="dxa"/>
          </w:tcPr>
          <w:p w14:paraId="441B0AE3" w14:textId="77777777" w:rsidR="00604556" w:rsidRDefault="00B37F43">
            <w:pPr>
              <w:pStyle w:val="Table09Row"/>
            </w:pPr>
            <w:r>
              <w:t xml:space="preserve">1887 </w:t>
            </w:r>
            <w:r>
              <w:t>(51 Vict. No. 2)</w:t>
            </w:r>
          </w:p>
        </w:tc>
        <w:tc>
          <w:tcPr>
            <w:tcW w:w="2693" w:type="dxa"/>
          </w:tcPr>
          <w:p w14:paraId="5C7D888B" w14:textId="77777777" w:rsidR="00604556" w:rsidRDefault="00B37F43">
            <w:pPr>
              <w:pStyle w:val="Table09Row"/>
            </w:pPr>
            <w:r>
              <w:rPr>
                <w:i/>
              </w:rPr>
              <w:t>Gold, duty on, repeal (1887)</w:t>
            </w:r>
          </w:p>
        </w:tc>
        <w:tc>
          <w:tcPr>
            <w:tcW w:w="1276" w:type="dxa"/>
          </w:tcPr>
          <w:p w14:paraId="56EC33C8" w14:textId="77777777" w:rsidR="00604556" w:rsidRDefault="00B37F43">
            <w:pPr>
              <w:pStyle w:val="Table09Row"/>
            </w:pPr>
            <w:r>
              <w:t>22 Jul 1887</w:t>
            </w:r>
          </w:p>
        </w:tc>
        <w:tc>
          <w:tcPr>
            <w:tcW w:w="3402" w:type="dxa"/>
          </w:tcPr>
          <w:p w14:paraId="3E8B6017" w14:textId="77777777" w:rsidR="00604556" w:rsidRDefault="00B37F43">
            <w:pPr>
              <w:pStyle w:val="Table09Row"/>
            </w:pPr>
            <w:r>
              <w:t>22 Jul 1887</w:t>
            </w:r>
          </w:p>
        </w:tc>
        <w:tc>
          <w:tcPr>
            <w:tcW w:w="1123" w:type="dxa"/>
          </w:tcPr>
          <w:p w14:paraId="03F2236F" w14:textId="77777777" w:rsidR="00604556" w:rsidRDefault="00B37F43">
            <w:pPr>
              <w:pStyle w:val="Table09Row"/>
            </w:pPr>
            <w:r>
              <w:t>1964/061 (13 Eliz. II No. 61)</w:t>
            </w:r>
          </w:p>
        </w:tc>
      </w:tr>
      <w:tr w:rsidR="00604556" w14:paraId="35473382" w14:textId="77777777">
        <w:trPr>
          <w:cantSplit/>
          <w:jc w:val="center"/>
        </w:trPr>
        <w:tc>
          <w:tcPr>
            <w:tcW w:w="1418" w:type="dxa"/>
          </w:tcPr>
          <w:p w14:paraId="46B9C4ED" w14:textId="77777777" w:rsidR="00604556" w:rsidRDefault="00B37F43">
            <w:pPr>
              <w:pStyle w:val="Table09Row"/>
            </w:pPr>
            <w:r>
              <w:t>1887 (51 Vict. No. 3)</w:t>
            </w:r>
          </w:p>
        </w:tc>
        <w:tc>
          <w:tcPr>
            <w:tcW w:w="2693" w:type="dxa"/>
          </w:tcPr>
          <w:p w14:paraId="5FC480DA" w14:textId="77777777" w:rsidR="00604556" w:rsidRDefault="00B37F43">
            <w:pPr>
              <w:pStyle w:val="Table09Row"/>
            </w:pPr>
            <w:r>
              <w:rPr>
                <w:i/>
              </w:rPr>
              <w:t>Copyright Register Act 1887</w:t>
            </w:r>
          </w:p>
        </w:tc>
        <w:tc>
          <w:tcPr>
            <w:tcW w:w="1276" w:type="dxa"/>
          </w:tcPr>
          <w:p w14:paraId="10901359" w14:textId="77777777" w:rsidR="00604556" w:rsidRDefault="00B37F43">
            <w:pPr>
              <w:pStyle w:val="Table09Row"/>
            </w:pPr>
            <w:r>
              <w:t>22 Jul 1887</w:t>
            </w:r>
          </w:p>
        </w:tc>
        <w:tc>
          <w:tcPr>
            <w:tcW w:w="3402" w:type="dxa"/>
          </w:tcPr>
          <w:p w14:paraId="0243033F" w14:textId="77777777" w:rsidR="00604556" w:rsidRDefault="00B37F43">
            <w:pPr>
              <w:pStyle w:val="Table09Row"/>
            </w:pPr>
            <w:r>
              <w:t>22 Jul 1887</w:t>
            </w:r>
          </w:p>
        </w:tc>
        <w:tc>
          <w:tcPr>
            <w:tcW w:w="1123" w:type="dxa"/>
          </w:tcPr>
          <w:p w14:paraId="5FE0270E" w14:textId="77777777" w:rsidR="00604556" w:rsidRDefault="00B37F43">
            <w:pPr>
              <w:pStyle w:val="Table09Row"/>
            </w:pPr>
            <w:r>
              <w:t>1895 (59 Vict. No. 24)</w:t>
            </w:r>
          </w:p>
        </w:tc>
      </w:tr>
      <w:tr w:rsidR="00604556" w14:paraId="5A30ED26" w14:textId="77777777">
        <w:trPr>
          <w:cantSplit/>
          <w:jc w:val="center"/>
        </w:trPr>
        <w:tc>
          <w:tcPr>
            <w:tcW w:w="1418" w:type="dxa"/>
          </w:tcPr>
          <w:p w14:paraId="078FD088" w14:textId="77777777" w:rsidR="00604556" w:rsidRDefault="00B37F43">
            <w:pPr>
              <w:pStyle w:val="Table09Row"/>
            </w:pPr>
            <w:r>
              <w:t>1887 (51 Vict. No. 4)</w:t>
            </w:r>
          </w:p>
        </w:tc>
        <w:tc>
          <w:tcPr>
            <w:tcW w:w="2693" w:type="dxa"/>
          </w:tcPr>
          <w:p w14:paraId="333F9DC4" w14:textId="77777777" w:rsidR="00604556" w:rsidRDefault="00B37F43">
            <w:pPr>
              <w:pStyle w:val="Table09Row"/>
            </w:pPr>
            <w:r>
              <w:rPr>
                <w:i/>
              </w:rPr>
              <w:t>Bunbury Railway Act 1887</w:t>
            </w:r>
          </w:p>
        </w:tc>
        <w:tc>
          <w:tcPr>
            <w:tcW w:w="1276" w:type="dxa"/>
          </w:tcPr>
          <w:p w14:paraId="2A943010" w14:textId="77777777" w:rsidR="00604556" w:rsidRDefault="00B37F43">
            <w:pPr>
              <w:pStyle w:val="Table09Row"/>
            </w:pPr>
            <w:r>
              <w:t>22 Jul 1887</w:t>
            </w:r>
          </w:p>
        </w:tc>
        <w:tc>
          <w:tcPr>
            <w:tcW w:w="3402" w:type="dxa"/>
          </w:tcPr>
          <w:p w14:paraId="120490B6" w14:textId="77777777" w:rsidR="00604556" w:rsidRDefault="00B37F43">
            <w:pPr>
              <w:pStyle w:val="Table09Row"/>
            </w:pPr>
            <w:r>
              <w:t>22 Jul 1887</w:t>
            </w:r>
          </w:p>
        </w:tc>
        <w:tc>
          <w:tcPr>
            <w:tcW w:w="1123" w:type="dxa"/>
          </w:tcPr>
          <w:p w14:paraId="543040C0" w14:textId="77777777" w:rsidR="00604556" w:rsidRDefault="00B37F43">
            <w:pPr>
              <w:pStyle w:val="Table09Row"/>
            </w:pPr>
            <w:r>
              <w:t>1964/061 (13 Eliz. II No. 61)</w:t>
            </w:r>
          </w:p>
        </w:tc>
      </w:tr>
      <w:tr w:rsidR="00604556" w14:paraId="21ABB3B7" w14:textId="77777777">
        <w:trPr>
          <w:cantSplit/>
          <w:jc w:val="center"/>
        </w:trPr>
        <w:tc>
          <w:tcPr>
            <w:tcW w:w="1418" w:type="dxa"/>
          </w:tcPr>
          <w:p w14:paraId="2206BE1F" w14:textId="77777777" w:rsidR="00604556" w:rsidRDefault="00B37F43">
            <w:pPr>
              <w:pStyle w:val="Table09Row"/>
            </w:pPr>
            <w:r>
              <w:t>1887 (51 Vict. No. 5)</w:t>
            </w:r>
          </w:p>
        </w:tc>
        <w:tc>
          <w:tcPr>
            <w:tcW w:w="2693" w:type="dxa"/>
          </w:tcPr>
          <w:p w14:paraId="77B873A4" w14:textId="77777777" w:rsidR="00604556" w:rsidRDefault="00B37F43">
            <w:pPr>
              <w:pStyle w:val="Table09Row"/>
            </w:pPr>
            <w:r>
              <w:rPr>
                <w:i/>
              </w:rPr>
              <w:t>Prisoners Employment Act 1887</w:t>
            </w:r>
          </w:p>
        </w:tc>
        <w:tc>
          <w:tcPr>
            <w:tcW w:w="1276" w:type="dxa"/>
          </w:tcPr>
          <w:p w14:paraId="7A39463F" w14:textId="77777777" w:rsidR="00604556" w:rsidRDefault="00B37F43">
            <w:pPr>
              <w:pStyle w:val="Table09Row"/>
            </w:pPr>
            <w:r>
              <w:t>4 Aug 1887</w:t>
            </w:r>
          </w:p>
        </w:tc>
        <w:tc>
          <w:tcPr>
            <w:tcW w:w="3402" w:type="dxa"/>
          </w:tcPr>
          <w:p w14:paraId="0248DFD8" w14:textId="77777777" w:rsidR="00604556" w:rsidRDefault="00B37F43">
            <w:pPr>
              <w:pStyle w:val="Table09Row"/>
            </w:pPr>
            <w:r>
              <w:t>4 Aug 1887</w:t>
            </w:r>
          </w:p>
        </w:tc>
        <w:tc>
          <w:tcPr>
            <w:tcW w:w="1123" w:type="dxa"/>
          </w:tcPr>
          <w:p w14:paraId="40C005CF" w14:textId="77777777" w:rsidR="00604556" w:rsidRDefault="00B37F43">
            <w:pPr>
              <w:pStyle w:val="Table09Row"/>
            </w:pPr>
            <w:r>
              <w:t>1903/014 (3 Edw. VII No. 14)</w:t>
            </w:r>
          </w:p>
        </w:tc>
      </w:tr>
      <w:tr w:rsidR="00604556" w14:paraId="436C5D11" w14:textId="77777777">
        <w:trPr>
          <w:cantSplit/>
          <w:jc w:val="center"/>
        </w:trPr>
        <w:tc>
          <w:tcPr>
            <w:tcW w:w="1418" w:type="dxa"/>
          </w:tcPr>
          <w:p w14:paraId="531A31F8" w14:textId="77777777" w:rsidR="00604556" w:rsidRDefault="00B37F43">
            <w:pPr>
              <w:pStyle w:val="Table09Row"/>
            </w:pPr>
            <w:r>
              <w:t>1887 (51 Vict. No. 6)</w:t>
            </w:r>
          </w:p>
        </w:tc>
        <w:tc>
          <w:tcPr>
            <w:tcW w:w="2693" w:type="dxa"/>
          </w:tcPr>
          <w:p w14:paraId="2EFBE3AB" w14:textId="77777777" w:rsidR="00604556" w:rsidRDefault="00B37F43">
            <w:pPr>
              <w:pStyle w:val="Table09Row"/>
            </w:pPr>
            <w:r>
              <w:rPr>
                <w:i/>
              </w:rPr>
              <w:t>Wreck Act 1887</w:t>
            </w:r>
          </w:p>
        </w:tc>
        <w:tc>
          <w:tcPr>
            <w:tcW w:w="1276" w:type="dxa"/>
          </w:tcPr>
          <w:p w14:paraId="1059D22B" w14:textId="77777777" w:rsidR="00604556" w:rsidRDefault="00B37F43">
            <w:pPr>
              <w:pStyle w:val="Table09Row"/>
            </w:pPr>
            <w:r>
              <w:t>4 Aug 1887</w:t>
            </w:r>
          </w:p>
        </w:tc>
        <w:tc>
          <w:tcPr>
            <w:tcW w:w="3402" w:type="dxa"/>
          </w:tcPr>
          <w:p w14:paraId="60E07431" w14:textId="77777777" w:rsidR="00604556" w:rsidRDefault="00B37F43">
            <w:pPr>
              <w:pStyle w:val="Table09Row"/>
            </w:pPr>
            <w:r>
              <w:t>4 Aug 1887</w:t>
            </w:r>
          </w:p>
        </w:tc>
        <w:tc>
          <w:tcPr>
            <w:tcW w:w="1123" w:type="dxa"/>
          </w:tcPr>
          <w:p w14:paraId="1DD65AF6" w14:textId="77777777" w:rsidR="00604556" w:rsidRDefault="00B37F43">
            <w:pPr>
              <w:pStyle w:val="Table09Row"/>
            </w:pPr>
            <w:r>
              <w:t>1994/073</w:t>
            </w:r>
          </w:p>
        </w:tc>
      </w:tr>
      <w:tr w:rsidR="00604556" w14:paraId="584EA545" w14:textId="77777777">
        <w:trPr>
          <w:cantSplit/>
          <w:jc w:val="center"/>
        </w:trPr>
        <w:tc>
          <w:tcPr>
            <w:tcW w:w="1418" w:type="dxa"/>
          </w:tcPr>
          <w:p w14:paraId="2F3B3CE1" w14:textId="77777777" w:rsidR="00604556" w:rsidRDefault="00B37F43">
            <w:pPr>
              <w:pStyle w:val="Table09Row"/>
            </w:pPr>
            <w:r>
              <w:t>1887 (51 Vict. No. 7)</w:t>
            </w:r>
          </w:p>
        </w:tc>
        <w:tc>
          <w:tcPr>
            <w:tcW w:w="2693" w:type="dxa"/>
          </w:tcPr>
          <w:p w14:paraId="0E9B4634" w14:textId="77777777" w:rsidR="00604556" w:rsidRDefault="00B37F43">
            <w:pPr>
              <w:pStyle w:val="Table09Row"/>
            </w:pPr>
            <w:r>
              <w:rPr>
                <w:i/>
              </w:rPr>
              <w:t>Documentary Evidence Act 1887</w:t>
            </w:r>
          </w:p>
        </w:tc>
        <w:tc>
          <w:tcPr>
            <w:tcW w:w="1276" w:type="dxa"/>
          </w:tcPr>
          <w:p w14:paraId="75E0F0C9" w14:textId="77777777" w:rsidR="00604556" w:rsidRDefault="00B37F43">
            <w:pPr>
              <w:pStyle w:val="Table09Row"/>
            </w:pPr>
            <w:r>
              <w:t>4 Aug 1887</w:t>
            </w:r>
          </w:p>
        </w:tc>
        <w:tc>
          <w:tcPr>
            <w:tcW w:w="3402" w:type="dxa"/>
          </w:tcPr>
          <w:p w14:paraId="51823C30" w14:textId="77777777" w:rsidR="00604556" w:rsidRDefault="00B37F43">
            <w:pPr>
              <w:pStyle w:val="Table09Row"/>
            </w:pPr>
            <w:r>
              <w:t>4 Aug 1887</w:t>
            </w:r>
          </w:p>
        </w:tc>
        <w:tc>
          <w:tcPr>
            <w:tcW w:w="1123" w:type="dxa"/>
          </w:tcPr>
          <w:p w14:paraId="0C4BF04E" w14:textId="77777777" w:rsidR="00604556" w:rsidRDefault="00B37F43">
            <w:pPr>
              <w:pStyle w:val="Table09Row"/>
            </w:pPr>
            <w:r>
              <w:t>1906/028 (6 Edw. VII No. 28)</w:t>
            </w:r>
          </w:p>
        </w:tc>
      </w:tr>
      <w:tr w:rsidR="00604556" w14:paraId="348B5B8C" w14:textId="77777777">
        <w:trPr>
          <w:cantSplit/>
          <w:jc w:val="center"/>
        </w:trPr>
        <w:tc>
          <w:tcPr>
            <w:tcW w:w="1418" w:type="dxa"/>
          </w:tcPr>
          <w:p w14:paraId="5C27261A" w14:textId="77777777" w:rsidR="00604556" w:rsidRDefault="00B37F43">
            <w:pPr>
              <w:pStyle w:val="Table09Row"/>
            </w:pPr>
            <w:r>
              <w:t>1887 (51 Vict. No. 8)</w:t>
            </w:r>
          </w:p>
        </w:tc>
        <w:tc>
          <w:tcPr>
            <w:tcW w:w="2693" w:type="dxa"/>
          </w:tcPr>
          <w:p w14:paraId="64ED8BB5" w14:textId="77777777" w:rsidR="00604556" w:rsidRDefault="00B37F43">
            <w:pPr>
              <w:pStyle w:val="Table09Row"/>
            </w:pPr>
            <w:r>
              <w:rPr>
                <w:i/>
              </w:rPr>
              <w:t>Butterine Act 1887</w:t>
            </w:r>
          </w:p>
        </w:tc>
        <w:tc>
          <w:tcPr>
            <w:tcW w:w="1276" w:type="dxa"/>
          </w:tcPr>
          <w:p w14:paraId="08159DE9" w14:textId="77777777" w:rsidR="00604556" w:rsidRDefault="00B37F43">
            <w:pPr>
              <w:pStyle w:val="Table09Row"/>
            </w:pPr>
            <w:r>
              <w:t>20 Aug 1887</w:t>
            </w:r>
          </w:p>
        </w:tc>
        <w:tc>
          <w:tcPr>
            <w:tcW w:w="3402" w:type="dxa"/>
          </w:tcPr>
          <w:p w14:paraId="4057B07D" w14:textId="77777777" w:rsidR="00604556" w:rsidRDefault="00B37F43">
            <w:pPr>
              <w:pStyle w:val="Table09Row"/>
            </w:pPr>
            <w:r>
              <w:t>20 Aug 1887</w:t>
            </w:r>
          </w:p>
        </w:tc>
        <w:tc>
          <w:tcPr>
            <w:tcW w:w="1123" w:type="dxa"/>
          </w:tcPr>
          <w:p w14:paraId="7F1A71C4" w14:textId="77777777" w:rsidR="00604556" w:rsidRDefault="00B37F43">
            <w:pPr>
              <w:pStyle w:val="Table09Row"/>
            </w:pPr>
            <w:r>
              <w:t>1940/036 (4 &amp; 5 Geo. VI No. 36)</w:t>
            </w:r>
          </w:p>
        </w:tc>
      </w:tr>
      <w:tr w:rsidR="00604556" w14:paraId="2B1CC177" w14:textId="77777777">
        <w:trPr>
          <w:cantSplit/>
          <w:jc w:val="center"/>
        </w:trPr>
        <w:tc>
          <w:tcPr>
            <w:tcW w:w="1418" w:type="dxa"/>
          </w:tcPr>
          <w:p w14:paraId="6143E0B3" w14:textId="77777777" w:rsidR="00604556" w:rsidRDefault="00B37F43">
            <w:pPr>
              <w:pStyle w:val="Table09Row"/>
            </w:pPr>
            <w:r>
              <w:t>1887 (51 Vict. No. 9)</w:t>
            </w:r>
          </w:p>
        </w:tc>
        <w:tc>
          <w:tcPr>
            <w:tcW w:w="2693" w:type="dxa"/>
          </w:tcPr>
          <w:p w14:paraId="041020E0" w14:textId="77777777" w:rsidR="00604556" w:rsidRDefault="00B37F43">
            <w:pPr>
              <w:pStyle w:val="Table09Row"/>
            </w:pPr>
            <w:r>
              <w:rPr>
                <w:i/>
              </w:rPr>
              <w:t>Liquor on naval ships (1887)</w:t>
            </w:r>
          </w:p>
        </w:tc>
        <w:tc>
          <w:tcPr>
            <w:tcW w:w="1276" w:type="dxa"/>
          </w:tcPr>
          <w:p w14:paraId="79C9EFC9" w14:textId="77777777" w:rsidR="00604556" w:rsidRDefault="00B37F43">
            <w:pPr>
              <w:pStyle w:val="Table09Row"/>
            </w:pPr>
            <w:r>
              <w:t>20 Aug 1887</w:t>
            </w:r>
          </w:p>
        </w:tc>
        <w:tc>
          <w:tcPr>
            <w:tcW w:w="3402" w:type="dxa"/>
          </w:tcPr>
          <w:p w14:paraId="5300FDFC" w14:textId="77777777" w:rsidR="00604556" w:rsidRDefault="00B37F43">
            <w:pPr>
              <w:pStyle w:val="Table09Row"/>
            </w:pPr>
            <w:r>
              <w:t>20 Aug 1887</w:t>
            </w:r>
          </w:p>
        </w:tc>
        <w:tc>
          <w:tcPr>
            <w:tcW w:w="1123" w:type="dxa"/>
          </w:tcPr>
          <w:p w14:paraId="681C9213" w14:textId="77777777" w:rsidR="00604556" w:rsidRDefault="00B37F43">
            <w:pPr>
              <w:pStyle w:val="Table09Row"/>
            </w:pPr>
            <w:r>
              <w:t>1</w:t>
            </w:r>
            <w:r>
              <w:t>970/010</w:t>
            </w:r>
          </w:p>
        </w:tc>
      </w:tr>
      <w:tr w:rsidR="00604556" w14:paraId="7BCD2087" w14:textId="77777777">
        <w:trPr>
          <w:cantSplit/>
          <w:jc w:val="center"/>
        </w:trPr>
        <w:tc>
          <w:tcPr>
            <w:tcW w:w="1418" w:type="dxa"/>
          </w:tcPr>
          <w:p w14:paraId="0936AE8D" w14:textId="77777777" w:rsidR="00604556" w:rsidRDefault="00B37F43">
            <w:pPr>
              <w:pStyle w:val="Table09Row"/>
            </w:pPr>
            <w:r>
              <w:t>1887 (51 Vict. No. 10)</w:t>
            </w:r>
          </w:p>
        </w:tc>
        <w:tc>
          <w:tcPr>
            <w:tcW w:w="2693" w:type="dxa"/>
          </w:tcPr>
          <w:p w14:paraId="11D3132B" w14:textId="77777777" w:rsidR="00604556" w:rsidRDefault="00B37F43">
            <w:pPr>
              <w:pStyle w:val="Table09Row"/>
            </w:pPr>
            <w:r>
              <w:rPr>
                <w:i/>
              </w:rPr>
              <w:t>Small Debts Act 1887</w:t>
            </w:r>
          </w:p>
        </w:tc>
        <w:tc>
          <w:tcPr>
            <w:tcW w:w="1276" w:type="dxa"/>
          </w:tcPr>
          <w:p w14:paraId="69931815" w14:textId="77777777" w:rsidR="00604556" w:rsidRDefault="00B37F43">
            <w:pPr>
              <w:pStyle w:val="Table09Row"/>
            </w:pPr>
            <w:r>
              <w:t>20 Aug 1887</w:t>
            </w:r>
          </w:p>
        </w:tc>
        <w:tc>
          <w:tcPr>
            <w:tcW w:w="3402" w:type="dxa"/>
          </w:tcPr>
          <w:p w14:paraId="4B0FD810" w14:textId="77777777" w:rsidR="00604556" w:rsidRDefault="00B37F43">
            <w:pPr>
              <w:pStyle w:val="Table09Row"/>
            </w:pPr>
            <w:r>
              <w:t>20 Aug 1887</w:t>
            </w:r>
          </w:p>
        </w:tc>
        <w:tc>
          <w:tcPr>
            <w:tcW w:w="1123" w:type="dxa"/>
          </w:tcPr>
          <w:p w14:paraId="39E0B002" w14:textId="77777777" w:rsidR="00604556" w:rsidRDefault="00B37F43">
            <w:pPr>
              <w:pStyle w:val="Table09Row"/>
            </w:pPr>
            <w:r>
              <w:t>1904/051 (4 Edw. VII No. 26)</w:t>
            </w:r>
          </w:p>
        </w:tc>
      </w:tr>
      <w:tr w:rsidR="00604556" w14:paraId="22EDB852" w14:textId="77777777">
        <w:trPr>
          <w:cantSplit/>
          <w:jc w:val="center"/>
        </w:trPr>
        <w:tc>
          <w:tcPr>
            <w:tcW w:w="1418" w:type="dxa"/>
          </w:tcPr>
          <w:p w14:paraId="0765D927" w14:textId="77777777" w:rsidR="00604556" w:rsidRDefault="00B37F43">
            <w:pPr>
              <w:pStyle w:val="Table09Row"/>
            </w:pPr>
            <w:r>
              <w:t>1887 (51 Vict. No. 11)</w:t>
            </w:r>
          </w:p>
        </w:tc>
        <w:tc>
          <w:tcPr>
            <w:tcW w:w="2693" w:type="dxa"/>
          </w:tcPr>
          <w:p w14:paraId="69485541" w14:textId="77777777" w:rsidR="00604556" w:rsidRDefault="00B37F43">
            <w:pPr>
              <w:pStyle w:val="Table09Row"/>
            </w:pPr>
            <w:r>
              <w:rPr>
                <w:i/>
              </w:rPr>
              <w:t>Clackline‑Newcastle Railway Act 1887</w:t>
            </w:r>
          </w:p>
        </w:tc>
        <w:tc>
          <w:tcPr>
            <w:tcW w:w="1276" w:type="dxa"/>
          </w:tcPr>
          <w:p w14:paraId="16FB7F46" w14:textId="77777777" w:rsidR="00604556" w:rsidRDefault="00B37F43">
            <w:pPr>
              <w:pStyle w:val="Table09Row"/>
            </w:pPr>
            <w:r>
              <w:t>20 Aug 1887</w:t>
            </w:r>
          </w:p>
        </w:tc>
        <w:tc>
          <w:tcPr>
            <w:tcW w:w="3402" w:type="dxa"/>
          </w:tcPr>
          <w:p w14:paraId="494E600B" w14:textId="77777777" w:rsidR="00604556" w:rsidRDefault="00B37F43">
            <w:pPr>
              <w:pStyle w:val="Table09Row"/>
            </w:pPr>
            <w:r>
              <w:t>20 Aug 1887</w:t>
            </w:r>
          </w:p>
        </w:tc>
        <w:tc>
          <w:tcPr>
            <w:tcW w:w="1123" w:type="dxa"/>
          </w:tcPr>
          <w:p w14:paraId="5EC76800" w14:textId="77777777" w:rsidR="00604556" w:rsidRDefault="00B37F43">
            <w:pPr>
              <w:pStyle w:val="Table09Row"/>
            </w:pPr>
            <w:r>
              <w:t>1964/061 (13 Eliz. II No. 61)</w:t>
            </w:r>
          </w:p>
        </w:tc>
      </w:tr>
      <w:tr w:rsidR="00604556" w14:paraId="4D8AC00B" w14:textId="77777777">
        <w:trPr>
          <w:cantSplit/>
          <w:jc w:val="center"/>
        </w:trPr>
        <w:tc>
          <w:tcPr>
            <w:tcW w:w="1418" w:type="dxa"/>
          </w:tcPr>
          <w:p w14:paraId="14C4DFFC" w14:textId="77777777" w:rsidR="00604556" w:rsidRDefault="00B37F43">
            <w:pPr>
              <w:pStyle w:val="Table09Row"/>
            </w:pPr>
            <w:r>
              <w:t>1887 (51 Vict. No. 12)</w:t>
            </w:r>
          </w:p>
        </w:tc>
        <w:tc>
          <w:tcPr>
            <w:tcW w:w="2693" w:type="dxa"/>
          </w:tcPr>
          <w:p w14:paraId="5FD170E1" w14:textId="77777777" w:rsidR="00604556" w:rsidRDefault="00B37F43">
            <w:pPr>
              <w:pStyle w:val="Table09Row"/>
            </w:pPr>
            <w:r>
              <w:rPr>
                <w:i/>
              </w:rPr>
              <w:t xml:space="preserve">Joint </w:t>
            </w:r>
            <w:r>
              <w:rPr>
                <w:i/>
              </w:rPr>
              <w:t>Stock Companies’ Fees Act 1887</w:t>
            </w:r>
          </w:p>
        </w:tc>
        <w:tc>
          <w:tcPr>
            <w:tcW w:w="1276" w:type="dxa"/>
          </w:tcPr>
          <w:p w14:paraId="00E459A2" w14:textId="77777777" w:rsidR="00604556" w:rsidRDefault="00B37F43">
            <w:pPr>
              <w:pStyle w:val="Table09Row"/>
            </w:pPr>
            <w:r>
              <w:t>20 Aug 1887</w:t>
            </w:r>
          </w:p>
        </w:tc>
        <w:tc>
          <w:tcPr>
            <w:tcW w:w="3402" w:type="dxa"/>
          </w:tcPr>
          <w:p w14:paraId="534F52EC" w14:textId="77777777" w:rsidR="00604556" w:rsidRDefault="00B37F43">
            <w:pPr>
              <w:pStyle w:val="Table09Row"/>
            </w:pPr>
            <w:r>
              <w:t>1 Sep 1887</w:t>
            </w:r>
          </w:p>
        </w:tc>
        <w:tc>
          <w:tcPr>
            <w:tcW w:w="1123" w:type="dxa"/>
          </w:tcPr>
          <w:p w14:paraId="252D14FC" w14:textId="77777777" w:rsidR="00604556" w:rsidRDefault="00B37F43">
            <w:pPr>
              <w:pStyle w:val="Table09Row"/>
            </w:pPr>
            <w:r>
              <w:t>1964/061 (13 Eliz. II No. 61)</w:t>
            </w:r>
          </w:p>
        </w:tc>
      </w:tr>
      <w:tr w:rsidR="00604556" w14:paraId="1EE07642" w14:textId="77777777">
        <w:trPr>
          <w:cantSplit/>
          <w:jc w:val="center"/>
        </w:trPr>
        <w:tc>
          <w:tcPr>
            <w:tcW w:w="1418" w:type="dxa"/>
          </w:tcPr>
          <w:p w14:paraId="5EF63E2F" w14:textId="77777777" w:rsidR="00604556" w:rsidRDefault="00B37F43">
            <w:pPr>
              <w:pStyle w:val="Table09Row"/>
            </w:pPr>
            <w:r>
              <w:t>1887 (51 Vict. No. 13)</w:t>
            </w:r>
          </w:p>
        </w:tc>
        <w:tc>
          <w:tcPr>
            <w:tcW w:w="2693" w:type="dxa"/>
          </w:tcPr>
          <w:p w14:paraId="27BC8943" w14:textId="77777777" w:rsidR="00604556" w:rsidRDefault="00B37F43">
            <w:pPr>
              <w:pStyle w:val="Table09Row"/>
            </w:pPr>
            <w:r>
              <w:rPr>
                <w:i/>
              </w:rPr>
              <w:t>Bills of Sale Act Amendment Act 1887</w:t>
            </w:r>
          </w:p>
        </w:tc>
        <w:tc>
          <w:tcPr>
            <w:tcW w:w="1276" w:type="dxa"/>
          </w:tcPr>
          <w:p w14:paraId="06EA904E" w14:textId="77777777" w:rsidR="00604556" w:rsidRDefault="00B37F43">
            <w:pPr>
              <w:pStyle w:val="Table09Row"/>
            </w:pPr>
            <w:r>
              <w:t>20 Aug 1887</w:t>
            </w:r>
          </w:p>
        </w:tc>
        <w:tc>
          <w:tcPr>
            <w:tcW w:w="3402" w:type="dxa"/>
          </w:tcPr>
          <w:p w14:paraId="6FAEC651" w14:textId="77777777" w:rsidR="00604556" w:rsidRDefault="00B37F43">
            <w:pPr>
              <w:pStyle w:val="Table09Row"/>
            </w:pPr>
            <w:r>
              <w:t>20 Aug 1887</w:t>
            </w:r>
          </w:p>
        </w:tc>
        <w:tc>
          <w:tcPr>
            <w:tcW w:w="1123" w:type="dxa"/>
          </w:tcPr>
          <w:p w14:paraId="1EFB044B" w14:textId="77777777" w:rsidR="00604556" w:rsidRDefault="00B37F43">
            <w:pPr>
              <w:pStyle w:val="Table09Row"/>
            </w:pPr>
            <w:r>
              <w:t>1893 (56 Vict. No. 11)</w:t>
            </w:r>
          </w:p>
        </w:tc>
      </w:tr>
      <w:tr w:rsidR="00604556" w14:paraId="42AAB267" w14:textId="77777777">
        <w:trPr>
          <w:cantSplit/>
          <w:jc w:val="center"/>
        </w:trPr>
        <w:tc>
          <w:tcPr>
            <w:tcW w:w="1418" w:type="dxa"/>
          </w:tcPr>
          <w:p w14:paraId="2425809E" w14:textId="77777777" w:rsidR="00604556" w:rsidRDefault="00B37F43">
            <w:pPr>
              <w:pStyle w:val="Table09Row"/>
            </w:pPr>
            <w:r>
              <w:t>1887 (51 Vict. No. 14)</w:t>
            </w:r>
          </w:p>
        </w:tc>
        <w:tc>
          <w:tcPr>
            <w:tcW w:w="2693" w:type="dxa"/>
          </w:tcPr>
          <w:p w14:paraId="4DC4018B" w14:textId="77777777" w:rsidR="00604556" w:rsidRDefault="00B37F43">
            <w:pPr>
              <w:pStyle w:val="Table09Row"/>
            </w:pPr>
            <w:r>
              <w:rPr>
                <w:i/>
              </w:rPr>
              <w:t>Fire Inquiry Act 1887</w:t>
            </w:r>
          </w:p>
        </w:tc>
        <w:tc>
          <w:tcPr>
            <w:tcW w:w="1276" w:type="dxa"/>
          </w:tcPr>
          <w:p w14:paraId="737C0AA8" w14:textId="77777777" w:rsidR="00604556" w:rsidRDefault="00B37F43">
            <w:pPr>
              <w:pStyle w:val="Table09Row"/>
            </w:pPr>
            <w:r>
              <w:t>20 Aug 1887</w:t>
            </w:r>
          </w:p>
        </w:tc>
        <w:tc>
          <w:tcPr>
            <w:tcW w:w="3402" w:type="dxa"/>
          </w:tcPr>
          <w:p w14:paraId="78B1D513" w14:textId="77777777" w:rsidR="00604556" w:rsidRDefault="00B37F43">
            <w:pPr>
              <w:pStyle w:val="Table09Row"/>
            </w:pPr>
            <w:r>
              <w:t>20 Aug 1887</w:t>
            </w:r>
          </w:p>
        </w:tc>
        <w:tc>
          <w:tcPr>
            <w:tcW w:w="1123" w:type="dxa"/>
          </w:tcPr>
          <w:p w14:paraId="59483874" w14:textId="77777777" w:rsidR="00604556" w:rsidRDefault="00B37F43">
            <w:pPr>
              <w:pStyle w:val="Table09Row"/>
            </w:pPr>
            <w:r>
              <w:t>1920/024 (11 Geo. V No. 24)</w:t>
            </w:r>
          </w:p>
        </w:tc>
      </w:tr>
      <w:tr w:rsidR="00604556" w14:paraId="5F072A77" w14:textId="77777777">
        <w:trPr>
          <w:cantSplit/>
          <w:jc w:val="center"/>
        </w:trPr>
        <w:tc>
          <w:tcPr>
            <w:tcW w:w="1418" w:type="dxa"/>
          </w:tcPr>
          <w:p w14:paraId="298AE15A" w14:textId="77777777" w:rsidR="00604556" w:rsidRDefault="00B37F43">
            <w:pPr>
              <w:pStyle w:val="Table09Row"/>
            </w:pPr>
            <w:r>
              <w:lastRenderedPageBreak/>
              <w:t>1887 (51 Vict. No. 15)</w:t>
            </w:r>
          </w:p>
        </w:tc>
        <w:tc>
          <w:tcPr>
            <w:tcW w:w="2693" w:type="dxa"/>
          </w:tcPr>
          <w:p w14:paraId="4FF3FB8E" w14:textId="77777777" w:rsidR="00604556" w:rsidRDefault="00B37F43">
            <w:pPr>
              <w:pStyle w:val="Table09Row"/>
            </w:pPr>
            <w:r>
              <w:rPr>
                <w:i/>
              </w:rPr>
              <w:t>Postage Stamp Ordinance 1854 Amendment Act 1887</w:t>
            </w:r>
          </w:p>
        </w:tc>
        <w:tc>
          <w:tcPr>
            <w:tcW w:w="1276" w:type="dxa"/>
          </w:tcPr>
          <w:p w14:paraId="5E0669D3" w14:textId="77777777" w:rsidR="00604556" w:rsidRDefault="00B37F43">
            <w:pPr>
              <w:pStyle w:val="Table09Row"/>
            </w:pPr>
            <w:r>
              <w:t>20 Aug 1887</w:t>
            </w:r>
          </w:p>
        </w:tc>
        <w:tc>
          <w:tcPr>
            <w:tcW w:w="3402" w:type="dxa"/>
          </w:tcPr>
          <w:p w14:paraId="3716AB6E" w14:textId="77777777" w:rsidR="00604556" w:rsidRDefault="00B37F43">
            <w:pPr>
              <w:pStyle w:val="Table09Row"/>
            </w:pPr>
            <w:r>
              <w:t>20 Aug 1887</w:t>
            </w:r>
          </w:p>
        </w:tc>
        <w:tc>
          <w:tcPr>
            <w:tcW w:w="1123" w:type="dxa"/>
          </w:tcPr>
          <w:p w14:paraId="7BBB6463" w14:textId="77777777" w:rsidR="00604556" w:rsidRDefault="00B37F43">
            <w:pPr>
              <w:pStyle w:val="Table09Row"/>
            </w:pPr>
            <w:r>
              <w:t>1893 (57 Vict. No. 5)</w:t>
            </w:r>
          </w:p>
        </w:tc>
      </w:tr>
      <w:tr w:rsidR="00604556" w14:paraId="26D959F9" w14:textId="77777777">
        <w:trPr>
          <w:cantSplit/>
          <w:jc w:val="center"/>
        </w:trPr>
        <w:tc>
          <w:tcPr>
            <w:tcW w:w="1418" w:type="dxa"/>
          </w:tcPr>
          <w:p w14:paraId="30F504DA" w14:textId="77777777" w:rsidR="00604556" w:rsidRDefault="00B37F43">
            <w:pPr>
              <w:pStyle w:val="Table09Row"/>
            </w:pPr>
            <w:r>
              <w:t>1887 (51 Vict. No. 16)</w:t>
            </w:r>
          </w:p>
        </w:tc>
        <w:tc>
          <w:tcPr>
            <w:tcW w:w="2693" w:type="dxa"/>
          </w:tcPr>
          <w:p w14:paraId="42C7EF12" w14:textId="77777777" w:rsidR="00604556" w:rsidRDefault="00B37F43">
            <w:pPr>
              <w:pStyle w:val="Table09Row"/>
            </w:pPr>
            <w:r>
              <w:rPr>
                <w:i/>
              </w:rPr>
              <w:t>Innkeepers Act 1887</w:t>
            </w:r>
          </w:p>
        </w:tc>
        <w:tc>
          <w:tcPr>
            <w:tcW w:w="1276" w:type="dxa"/>
          </w:tcPr>
          <w:p w14:paraId="0B2B5125" w14:textId="77777777" w:rsidR="00604556" w:rsidRDefault="00B37F43">
            <w:pPr>
              <w:pStyle w:val="Table09Row"/>
            </w:pPr>
            <w:r>
              <w:t>20 Aug 1887</w:t>
            </w:r>
          </w:p>
        </w:tc>
        <w:tc>
          <w:tcPr>
            <w:tcW w:w="3402" w:type="dxa"/>
          </w:tcPr>
          <w:p w14:paraId="17D4B67C" w14:textId="77777777" w:rsidR="00604556" w:rsidRDefault="00B37F43">
            <w:pPr>
              <w:pStyle w:val="Table09Row"/>
            </w:pPr>
            <w:r>
              <w:t>20 Aug 1887</w:t>
            </w:r>
          </w:p>
        </w:tc>
        <w:tc>
          <w:tcPr>
            <w:tcW w:w="1123" w:type="dxa"/>
          </w:tcPr>
          <w:p w14:paraId="566975CF" w14:textId="77777777" w:rsidR="00604556" w:rsidRDefault="00B37F43">
            <w:pPr>
              <w:pStyle w:val="Table09Row"/>
            </w:pPr>
            <w:r>
              <w:t>1970/034</w:t>
            </w:r>
          </w:p>
        </w:tc>
      </w:tr>
      <w:tr w:rsidR="00604556" w14:paraId="00B6C837" w14:textId="77777777">
        <w:trPr>
          <w:cantSplit/>
          <w:jc w:val="center"/>
        </w:trPr>
        <w:tc>
          <w:tcPr>
            <w:tcW w:w="1418" w:type="dxa"/>
          </w:tcPr>
          <w:p w14:paraId="7B5D5BC7" w14:textId="77777777" w:rsidR="00604556" w:rsidRDefault="00B37F43">
            <w:pPr>
              <w:pStyle w:val="Table09Row"/>
            </w:pPr>
            <w:r>
              <w:t>1887 (51</w:t>
            </w:r>
            <w:r>
              <w:t xml:space="preserve"> Vict. No. 17)</w:t>
            </w:r>
          </w:p>
        </w:tc>
        <w:tc>
          <w:tcPr>
            <w:tcW w:w="2693" w:type="dxa"/>
          </w:tcPr>
          <w:p w14:paraId="4796D595" w14:textId="77777777" w:rsidR="00604556" w:rsidRDefault="00B37F43">
            <w:pPr>
              <w:pStyle w:val="Table09Row"/>
            </w:pPr>
            <w:r>
              <w:rPr>
                <w:i/>
              </w:rPr>
              <w:t>Building Act Amendment Act 1887</w:t>
            </w:r>
          </w:p>
        </w:tc>
        <w:tc>
          <w:tcPr>
            <w:tcW w:w="1276" w:type="dxa"/>
          </w:tcPr>
          <w:p w14:paraId="008C8B60" w14:textId="77777777" w:rsidR="00604556" w:rsidRDefault="00B37F43">
            <w:pPr>
              <w:pStyle w:val="Table09Row"/>
            </w:pPr>
            <w:r>
              <w:t>20 Aug 1887</w:t>
            </w:r>
          </w:p>
        </w:tc>
        <w:tc>
          <w:tcPr>
            <w:tcW w:w="3402" w:type="dxa"/>
          </w:tcPr>
          <w:p w14:paraId="2ACB97FA" w14:textId="77777777" w:rsidR="00604556" w:rsidRDefault="00B37F43">
            <w:pPr>
              <w:pStyle w:val="Table09Row"/>
            </w:pPr>
            <w:r>
              <w:t>20 Aug 1887</w:t>
            </w:r>
          </w:p>
        </w:tc>
        <w:tc>
          <w:tcPr>
            <w:tcW w:w="1123" w:type="dxa"/>
          </w:tcPr>
          <w:p w14:paraId="5F920AD7" w14:textId="77777777" w:rsidR="00604556" w:rsidRDefault="00B37F43">
            <w:pPr>
              <w:pStyle w:val="Table09Row"/>
            </w:pPr>
            <w:r>
              <w:t>1906/032 (6 Edw. VII No. 32)</w:t>
            </w:r>
          </w:p>
        </w:tc>
      </w:tr>
      <w:tr w:rsidR="00604556" w14:paraId="6D07B2A2" w14:textId="77777777">
        <w:trPr>
          <w:cantSplit/>
          <w:jc w:val="center"/>
        </w:trPr>
        <w:tc>
          <w:tcPr>
            <w:tcW w:w="1418" w:type="dxa"/>
          </w:tcPr>
          <w:p w14:paraId="7F2BA990" w14:textId="77777777" w:rsidR="00604556" w:rsidRDefault="00B37F43">
            <w:pPr>
              <w:pStyle w:val="Table09Row"/>
            </w:pPr>
            <w:r>
              <w:t>1887 (51 Vict. No. 18)</w:t>
            </w:r>
          </w:p>
        </w:tc>
        <w:tc>
          <w:tcPr>
            <w:tcW w:w="2693" w:type="dxa"/>
          </w:tcPr>
          <w:p w14:paraId="4914F35F" w14:textId="77777777" w:rsidR="00604556" w:rsidRDefault="00B37F43">
            <w:pPr>
              <w:pStyle w:val="Table09Row"/>
            </w:pPr>
            <w:r>
              <w:rPr>
                <w:i/>
              </w:rPr>
              <w:t>Pearl Shell Fishery Regulation Acts Amendment Act 1887</w:t>
            </w:r>
          </w:p>
        </w:tc>
        <w:tc>
          <w:tcPr>
            <w:tcW w:w="1276" w:type="dxa"/>
          </w:tcPr>
          <w:p w14:paraId="43C964D8" w14:textId="77777777" w:rsidR="00604556" w:rsidRDefault="00B37F43">
            <w:pPr>
              <w:pStyle w:val="Table09Row"/>
            </w:pPr>
            <w:r>
              <w:t>20 Aug 1887</w:t>
            </w:r>
          </w:p>
        </w:tc>
        <w:tc>
          <w:tcPr>
            <w:tcW w:w="3402" w:type="dxa"/>
          </w:tcPr>
          <w:p w14:paraId="202E8A70" w14:textId="77777777" w:rsidR="00604556" w:rsidRDefault="00B37F43">
            <w:pPr>
              <w:pStyle w:val="Table09Row"/>
            </w:pPr>
            <w:r>
              <w:t>1 Jan 1888</w:t>
            </w:r>
          </w:p>
        </w:tc>
        <w:tc>
          <w:tcPr>
            <w:tcW w:w="1123" w:type="dxa"/>
          </w:tcPr>
          <w:p w14:paraId="3481A79B" w14:textId="77777777" w:rsidR="00604556" w:rsidRDefault="00B37F43">
            <w:pPr>
              <w:pStyle w:val="Table09Row"/>
            </w:pPr>
            <w:r>
              <w:t>1912/045 (3 Geo. V No. 26)</w:t>
            </w:r>
          </w:p>
        </w:tc>
      </w:tr>
      <w:tr w:rsidR="00604556" w14:paraId="6FB91087" w14:textId="77777777">
        <w:trPr>
          <w:cantSplit/>
          <w:jc w:val="center"/>
        </w:trPr>
        <w:tc>
          <w:tcPr>
            <w:tcW w:w="1418" w:type="dxa"/>
          </w:tcPr>
          <w:p w14:paraId="5B5CDC13" w14:textId="77777777" w:rsidR="00604556" w:rsidRDefault="00B37F43">
            <w:pPr>
              <w:pStyle w:val="Table09Row"/>
            </w:pPr>
            <w:r>
              <w:t>1887 (51 Vict. No. 19)</w:t>
            </w:r>
          </w:p>
        </w:tc>
        <w:tc>
          <w:tcPr>
            <w:tcW w:w="2693" w:type="dxa"/>
          </w:tcPr>
          <w:p w14:paraId="14739C0C" w14:textId="77777777" w:rsidR="00604556" w:rsidRDefault="00B37F43">
            <w:pPr>
              <w:pStyle w:val="Table09Row"/>
            </w:pPr>
            <w:r>
              <w:rPr>
                <w:i/>
              </w:rPr>
              <w:t>Appropriation (1887) [51 Vict. No. 19]</w:t>
            </w:r>
          </w:p>
        </w:tc>
        <w:tc>
          <w:tcPr>
            <w:tcW w:w="1276" w:type="dxa"/>
          </w:tcPr>
          <w:p w14:paraId="3236355A" w14:textId="77777777" w:rsidR="00604556" w:rsidRDefault="00B37F43">
            <w:pPr>
              <w:pStyle w:val="Table09Row"/>
            </w:pPr>
            <w:r>
              <w:t>20 Aug 1887</w:t>
            </w:r>
          </w:p>
        </w:tc>
        <w:tc>
          <w:tcPr>
            <w:tcW w:w="3402" w:type="dxa"/>
          </w:tcPr>
          <w:p w14:paraId="64A991FD" w14:textId="77777777" w:rsidR="00604556" w:rsidRDefault="00B37F43">
            <w:pPr>
              <w:pStyle w:val="Table09Row"/>
            </w:pPr>
            <w:r>
              <w:t>20 Aug 1887</w:t>
            </w:r>
          </w:p>
        </w:tc>
        <w:tc>
          <w:tcPr>
            <w:tcW w:w="1123" w:type="dxa"/>
          </w:tcPr>
          <w:p w14:paraId="58527E03" w14:textId="77777777" w:rsidR="00604556" w:rsidRDefault="00B37F43">
            <w:pPr>
              <w:pStyle w:val="Table09Row"/>
            </w:pPr>
            <w:r>
              <w:t>1964/061 (13 Eliz. II No. 61)</w:t>
            </w:r>
          </w:p>
        </w:tc>
      </w:tr>
      <w:tr w:rsidR="00604556" w14:paraId="1C99CB3B" w14:textId="77777777">
        <w:trPr>
          <w:cantSplit/>
          <w:jc w:val="center"/>
        </w:trPr>
        <w:tc>
          <w:tcPr>
            <w:tcW w:w="1418" w:type="dxa"/>
          </w:tcPr>
          <w:p w14:paraId="29BC0A46" w14:textId="77777777" w:rsidR="00604556" w:rsidRDefault="00B37F43">
            <w:pPr>
              <w:pStyle w:val="Table09Row"/>
            </w:pPr>
            <w:r>
              <w:t>1887 (51 Vict. No. 20)</w:t>
            </w:r>
          </w:p>
        </w:tc>
        <w:tc>
          <w:tcPr>
            <w:tcW w:w="2693" w:type="dxa"/>
          </w:tcPr>
          <w:p w14:paraId="2DE2E364" w14:textId="77777777" w:rsidR="00604556" w:rsidRDefault="00B37F43">
            <w:pPr>
              <w:pStyle w:val="Table09Row"/>
            </w:pPr>
            <w:r>
              <w:rPr>
                <w:i/>
              </w:rPr>
              <w:t>Re‑appropriation Act 1887</w:t>
            </w:r>
          </w:p>
        </w:tc>
        <w:tc>
          <w:tcPr>
            <w:tcW w:w="1276" w:type="dxa"/>
          </w:tcPr>
          <w:p w14:paraId="743A4380" w14:textId="77777777" w:rsidR="00604556" w:rsidRDefault="00B37F43">
            <w:pPr>
              <w:pStyle w:val="Table09Row"/>
            </w:pPr>
            <w:r>
              <w:t>20 Aug 1887</w:t>
            </w:r>
          </w:p>
        </w:tc>
        <w:tc>
          <w:tcPr>
            <w:tcW w:w="3402" w:type="dxa"/>
          </w:tcPr>
          <w:p w14:paraId="7A3C6CF9" w14:textId="77777777" w:rsidR="00604556" w:rsidRDefault="00B37F43">
            <w:pPr>
              <w:pStyle w:val="Table09Row"/>
            </w:pPr>
            <w:r>
              <w:t>20 Aug 1887</w:t>
            </w:r>
          </w:p>
        </w:tc>
        <w:tc>
          <w:tcPr>
            <w:tcW w:w="1123" w:type="dxa"/>
          </w:tcPr>
          <w:p w14:paraId="7B2D86D0" w14:textId="77777777" w:rsidR="00604556" w:rsidRDefault="00B37F43">
            <w:pPr>
              <w:pStyle w:val="Table09Row"/>
            </w:pPr>
            <w:r>
              <w:t>1964/061 (13 Eliz. II No. 61)</w:t>
            </w:r>
          </w:p>
        </w:tc>
      </w:tr>
      <w:tr w:rsidR="00604556" w14:paraId="4D493154" w14:textId="77777777">
        <w:trPr>
          <w:cantSplit/>
          <w:jc w:val="center"/>
        </w:trPr>
        <w:tc>
          <w:tcPr>
            <w:tcW w:w="1418" w:type="dxa"/>
          </w:tcPr>
          <w:p w14:paraId="53165F0A" w14:textId="77777777" w:rsidR="00604556" w:rsidRDefault="00B37F43">
            <w:pPr>
              <w:pStyle w:val="Table09Row"/>
            </w:pPr>
            <w:r>
              <w:t>1887 (51 Vict. No. 21)</w:t>
            </w:r>
          </w:p>
        </w:tc>
        <w:tc>
          <w:tcPr>
            <w:tcW w:w="2693" w:type="dxa"/>
          </w:tcPr>
          <w:p w14:paraId="1C48DCD9" w14:textId="77777777" w:rsidR="00604556" w:rsidRDefault="00B37F43">
            <w:pPr>
              <w:pStyle w:val="Table09Row"/>
            </w:pPr>
            <w:r>
              <w:rPr>
                <w:i/>
              </w:rPr>
              <w:t>Appropriation (1887) [51 Vict. No. </w:t>
            </w:r>
            <w:r>
              <w:rPr>
                <w:i/>
              </w:rPr>
              <w:t>21]</w:t>
            </w:r>
          </w:p>
        </w:tc>
        <w:tc>
          <w:tcPr>
            <w:tcW w:w="1276" w:type="dxa"/>
          </w:tcPr>
          <w:p w14:paraId="324D3EFC" w14:textId="77777777" w:rsidR="00604556" w:rsidRDefault="00B37F43">
            <w:pPr>
              <w:pStyle w:val="Table09Row"/>
            </w:pPr>
            <w:r>
              <w:t>20 Aug 1887</w:t>
            </w:r>
          </w:p>
        </w:tc>
        <w:tc>
          <w:tcPr>
            <w:tcW w:w="3402" w:type="dxa"/>
          </w:tcPr>
          <w:p w14:paraId="58760E54" w14:textId="77777777" w:rsidR="00604556" w:rsidRDefault="00B37F43">
            <w:pPr>
              <w:pStyle w:val="Table09Row"/>
            </w:pPr>
            <w:r>
              <w:t>20 Aug 1887</w:t>
            </w:r>
          </w:p>
        </w:tc>
        <w:tc>
          <w:tcPr>
            <w:tcW w:w="1123" w:type="dxa"/>
          </w:tcPr>
          <w:p w14:paraId="4410A2FA" w14:textId="77777777" w:rsidR="00604556" w:rsidRDefault="00B37F43">
            <w:pPr>
              <w:pStyle w:val="Table09Row"/>
            </w:pPr>
            <w:r>
              <w:t>1964/061 (13 Eliz. II No. 61)</w:t>
            </w:r>
          </w:p>
        </w:tc>
      </w:tr>
    </w:tbl>
    <w:p w14:paraId="0BF63B8F" w14:textId="77777777" w:rsidR="00604556" w:rsidRDefault="00604556"/>
    <w:p w14:paraId="0057A0D7" w14:textId="77777777" w:rsidR="00604556" w:rsidRDefault="00B37F43">
      <w:pPr>
        <w:pStyle w:val="IAlphabetDivider"/>
      </w:pPr>
      <w:r>
        <w:lastRenderedPageBreak/>
        <w:t>1886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709CA589" w14:textId="77777777">
        <w:trPr>
          <w:cantSplit/>
          <w:trHeight w:val="510"/>
          <w:tblHeader/>
          <w:jc w:val="center"/>
        </w:trPr>
        <w:tc>
          <w:tcPr>
            <w:tcW w:w="1418" w:type="dxa"/>
            <w:tcBorders>
              <w:top w:val="single" w:sz="4" w:space="0" w:color="auto"/>
              <w:bottom w:val="single" w:sz="4" w:space="0" w:color="auto"/>
            </w:tcBorders>
            <w:vAlign w:val="center"/>
          </w:tcPr>
          <w:p w14:paraId="3CC1FAF3"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78C50182"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38D7E086"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4CCD37BD"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77E03D4D" w14:textId="77777777" w:rsidR="00604556" w:rsidRDefault="00B37F43">
            <w:pPr>
              <w:pStyle w:val="Table09Hdr"/>
            </w:pPr>
            <w:r>
              <w:t>Repealed/Expired</w:t>
            </w:r>
          </w:p>
        </w:tc>
      </w:tr>
      <w:tr w:rsidR="00604556" w14:paraId="3D5C95CE" w14:textId="77777777">
        <w:trPr>
          <w:cantSplit/>
          <w:jc w:val="center"/>
        </w:trPr>
        <w:tc>
          <w:tcPr>
            <w:tcW w:w="1418" w:type="dxa"/>
          </w:tcPr>
          <w:p w14:paraId="44876EA2" w14:textId="77777777" w:rsidR="00604556" w:rsidRDefault="00B37F43">
            <w:pPr>
              <w:pStyle w:val="Table09Row"/>
            </w:pPr>
            <w:r>
              <w:t>1886 (50 Vict. No. 1)</w:t>
            </w:r>
          </w:p>
        </w:tc>
        <w:tc>
          <w:tcPr>
            <w:tcW w:w="2693" w:type="dxa"/>
          </w:tcPr>
          <w:p w14:paraId="1AAC0C0E" w14:textId="77777777" w:rsidR="00604556" w:rsidRDefault="00B37F43">
            <w:pPr>
              <w:pStyle w:val="Table09Row"/>
            </w:pPr>
            <w:r>
              <w:rPr>
                <w:i/>
              </w:rPr>
              <w:t>Appropriation (1886) [50 Vict. No. 1]</w:t>
            </w:r>
          </w:p>
        </w:tc>
        <w:tc>
          <w:tcPr>
            <w:tcW w:w="1276" w:type="dxa"/>
          </w:tcPr>
          <w:p w14:paraId="55572856" w14:textId="77777777" w:rsidR="00604556" w:rsidRDefault="00B37F43">
            <w:pPr>
              <w:pStyle w:val="Table09Row"/>
            </w:pPr>
            <w:r>
              <w:t>12 Jul 1886</w:t>
            </w:r>
          </w:p>
        </w:tc>
        <w:tc>
          <w:tcPr>
            <w:tcW w:w="3402" w:type="dxa"/>
          </w:tcPr>
          <w:p w14:paraId="0BB34E60" w14:textId="77777777" w:rsidR="00604556" w:rsidRDefault="00B37F43">
            <w:pPr>
              <w:pStyle w:val="Table09Row"/>
            </w:pPr>
            <w:r>
              <w:t>12 Jul 1886</w:t>
            </w:r>
          </w:p>
        </w:tc>
        <w:tc>
          <w:tcPr>
            <w:tcW w:w="1123" w:type="dxa"/>
          </w:tcPr>
          <w:p w14:paraId="78D27843" w14:textId="77777777" w:rsidR="00604556" w:rsidRDefault="00B37F43">
            <w:pPr>
              <w:pStyle w:val="Table09Row"/>
            </w:pPr>
            <w:r>
              <w:t xml:space="preserve">1964/061 </w:t>
            </w:r>
            <w:r>
              <w:t>(13 Eliz. II No. 61)</w:t>
            </w:r>
          </w:p>
        </w:tc>
      </w:tr>
      <w:tr w:rsidR="00604556" w14:paraId="30C58078" w14:textId="77777777">
        <w:trPr>
          <w:cantSplit/>
          <w:jc w:val="center"/>
        </w:trPr>
        <w:tc>
          <w:tcPr>
            <w:tcW w:w="1418" w:type="dxa"/>
          </w:tcPr>
          <w:p w14:paraId="23EBD63B" w14:textId="77777777" w:rsidR="00604556" w:rsidRDefault="00B37F43">
            <w:pPr>
              <w:pStyle w:val="Table09Row"/>
            </w:pPr>
            <w:r>
              <w:t>1886 (50 Vict. No. 2)</w:t>
            </w:r>
          </w:p>
        </w:tc>
        <w:tc>
          <w:tcPr>
            <w:tcW w:w="2693" w:type="dxa"/>
          </w:tcPr>
          <w:p w14:paraId="29865978" w14:textId="77777777" w:rsidR="00604556" w:rsidRDefault="00B37F43">
            <w:pPr>
              <w:pStyle w:val="Table09Row"/>
            </w:pPr>
            <w:r>
              <w:rPr>
                <w:i/>
              </w:rPr>
              <w:t>Geraldton‑Greenough Railway Act 1886</w:t>
            </w:r>
          </w:p>
        </w:tc>
        <w:tc>
          <w:tcPr>
            <w:tcW w:w="1276" w:type="dxa"/>
          </w:tcPr>
          <w:p w14:paraId="222327BD" w14:textId="77777777" w:rsidR="00604556" w:rsidRDefault="00B37F43">
            <w:pPr>
              <w:pStyle w:val="Table09Row"/>
            </w:pPr>
            <w:r>
              <w:t>12 Jul 1886</w:t>
            </w:r>
          </w:p>
        </w:tc>
        <w:tc>
          <w:tcPr>
            <w:tcW w:w="3402" w:type="dxa"/>
          </w:tcPr>
          <w:p w14:paraId="39B83AA7" w14:textId="77777777" w:rsidR="00604556" w:rsidRDefault="00B37F43">
            <w:pPr>
              <w:pStyle w:val="Table09Row"/>
            </w:pPr>
            <w:r>
              <w:t>12 Jul 1886</w:t>
            </w:r>
          </w:p>
        </w:tc>
        <w:tc>
          <w:tcPr>
            <w:tcW w:w="1123" w:type="dxa"/>
          </w:tcPr>
          <w:p w14:paraId="6BAEECF6" w14:textId="77777777" w:rsidR="00604556" w:rsidRDefault="00B37F43">
            <w:pPr>
              <w:pStyle w:val="Table09Row"/>
            </w:pPr>
            <w:r>
              <w:t>1964/061 (13 Eliz. II No. 61)</w:t>
            </w:r>
          </w:p>
        </w:tc>
      </w:tr>
      <w:tr w:rsidR="00604556" w14:paraId="0C9833D7" w14:textId="77777777">
        <w:trPr>
          <w:cantSplit/>
          <w:jc w:val="center"/>
        </w:trPr>
        <w:tc>
          <w:tcPr>
            <w:tcW w:w="1418" w:type="dxa"/>
          </w:tcPr>
          <w:p w14:paraId="23DE530A" w14:textId="77777777" w:rsidR="00604556" w:rsidRDefault="00B37F43">
            <w:pPr>
              <w:pStyle w:val="Table09Row"/>
            </w:pPr>
            <w:r>
              <w:t>1886 (50 Vict. No. 3)</w:t>
            </w:r>
          </w:p>
        </w:tc>
        <w:tc>
          <w:tcPr>
            <w:tcW w:w="2693" w:type="dxa"/>
          </w:tcPr>
          <w:p w14:paraId="23245923" w14:textId="77777777" w:rsidR="00604556" w:rsidRDefault="00B37F43">
            <w:pPr>
              <w:pStyle w:val="Table09Row"/>
            </w:pPr>
            <w:r>
              <w:rPr>
                <w:i/>
              </w:rPr>
              <w:t>Eastern Railway, Spencer’s Brook‑Northam Branch Act 1886</w:t>
            </w:r>
          </w:p>
        </w:tc>
        <w:tc>
          <w:tcPr>
            <w:tcW w:w="1276" w:type="dxa"/>
          </w:tcPr>
          <w:p w14:paraId="447C5786" w14:textId="77777777" w:rsidR="00604556" w:rsidRDefault="00B37F43">
            <w:pPr>
              <w:pStyle w:val="Table09Row"/>
            </w:pPr>
            <w:r>
              <w:t>12 Jul 1886</w:t>
            </w:r>
          </w:p>
        </w:tc>
        <w:tc>
          <w:tcPr>
            <w:tcW w:w="3402" w:type="dxa"/>
          </w:tcPr>
          <w:p w14:paraId="71369847" w14:textId="77777777" w:rsidR="00604556" w:rsidRDefault="00B37F43">
            <w:pPr>
              <w:pStyle w:val="Table09Row"/>
            </w:pPr>
            <w:r>
              <w:t>12 Jul 1886</w:t>
            </w:r>
          </w:p>
        </w:tc>
        <w:tc>
          <w:tcPr>
            <w:tcW w:w="1123" w:type="dxa"/>
          </w:tcPr>
          <w:p w14:paraId="567CCB83" w14:textId="77777777" w:rsidR="00604556" w:rsidRDefault="00B37F43">
            <w:pPr>
              <w:pStyle w:val="Table09Row"/>
            </w:pPr>
            <w:r>
              <w:t>1964/061 (13 Eliz</w:t>
            </w:r>
            <w:r>
              <w:t>. II No. 61)</w:t>
            </w:r>
          </w:p>
        </w:tc>
      </w:tr>
      <w:tr w:rsidR="00604556" w14:paraId="4A2E0F65" w14:textId="77777777">
        <w:trPr>
          <w:cantSplit/>
          <w:jc w:val="center"/>
        </w:trPr>
        <w:tc>
          <w:tcPr>
            <w:tcW w:w="1418" w:type="dxa"/>
          </w:tcPr>
          <w:p w14:paraId="46096B03" w14:textId="77777777" w:rsidR="00604556" w:rsidRDefault="00B37F43">
            <w:pPr>
              <w:pStyle w:val="Table09Row"/>
            </w:pPr>
            <w:r>
              <w:t>1886 (50 Vict. No. 4)</w:t>
            </w:r>
          </w:p>
        </w:tc>
        <w:tc>
          <w:tcPr>
            <w:tcW w:w="2693" w:type="dxa"/>
          </w:tcPr>
          <w:p w14:paraId="725B3CDC" w14:textId="77777777" w:rsidR="00604556" w:rsidRDefault="00B37F43">
            <w:pPr>
              <w:pStyle w:val="Table09Row"/>
            </w:pPr>
            <w:r>
              <w:rPr>
                <w:i/>
              </w:rPr>
              <w:t>Cossack‑Roebourne Tramway Act 1886</w:t>
            </w:r>
          </w:p>
        </w:tc>
        <w:tc>
          <w:tcPr>
            <w:tcW w:w="1276" w:type="dxa"/>
          </w:tcPr>
          <w:p w14:paraId="313ABDE8" w14:textId="77777777" w:rsidR="00604556" w:rsidRDefault="00B37F43">
            <w:pPr>
              <w:pStyle w:val="Table09Row"/>
            </w:pPr>
            <w:r>
              <w:t>12 Jul 1886</w:t>
            </w:r>
          </w:p>
        </w:tc>
        <w:tc>
          <w:tcPr>
            <w:tcW w:w="3402" w:type="dxa"/>
          </w:tcPr>
          <w:p w14:paraId="35943C08" w14:textId="77777777" w:rsidR="00604556" w:rsidRDefault="00B37F43">
            <w:pPr>
              <w:pStyle w:val="Table09Row"/>
            </w:pPr>
            <w:r>
              <w:t>12 Jul 1886</w:t>
            </w:r>
          </w:p>
        </w:tc>
        <w:tc>
          <w:tcPr>
            <w:tcW w:w="1123" w:type="dxa"/>
          </w:tcPr>
          <w:p w14:paraId="12CFD514" w14:textId="77777777" w:rsidR="00604556" w:rsidRDefault="00B37F43">
            <w:pPr>
              <w:pStyle w:val="Table09Row"/>
            </w:pPr>
            <w:r>
              <w:t>1964/061 (13 Eliz. II No. 61)</w:t>
            </w:r>
          </w:p>
        </w:tc>
      </w:tr>
      <w:tr w:rsidR="00604556" w14:paraId="215FCCD8" w14:textId="77777777">
        <w:trPr>
          <w:cantSplit/>
          <w:jc w:val="center"/>
        </w:trPr>
        <w:tc>
          <w:tcPr>
            <w:tcW w:w="1418" w:type="dxa"/>
          </w:tcPr>
          <w:p w14:paraId="64117932" w14:textId="77777777" w:rsidR="00604556" w:rsidRDefault="00B37F43">
            <w:pPr>
              <w:pStyle w:val="Table09Row"/>
            </w:pPr>
            <w:r>
              <w:t>1886 (50 Vict. No. 5)</w:t>
            </w:r>
          </w:p>
        </w:tc>
        <w:tc>
          <w:tcPr>
            <w:tcW w:w="2693" w:type="dxa"/>
          </w:tcPr>
          <w:p w14:paraId="0D635566" w14:textId="77777777" w:rsidR="00604556" w:rsidRDefault="00B37F43">
            <w:pPr>
              <w:pStyle w:val="Table09Row"/>
            </w:pPr>
            <w:r>
              <w:rPr>
                <w:i/>
              </w:rPr>
              <w:t>Designs, trade marks and inventions amendment (1886)</w:t>
            </w:r>
          </w:p>
        </w:tc>
        <w:tc>
          <w:tcPr>
            <w:tcW w:w="1276" w:type="dxa"/>
          </w:tcPr>
          <w:p w14:paraId="36CFE28D" w14:textId="77777777" w:rsidR="00604556" w:rsidRDefault="00B37F43">
            <w:pPr>
              <w:pStyle w:val="Table09Row"/>
            </w:pPr>
            <w:r>
              <w:t>12 Jul 1886</w:t>
            </w:r>
          </w:p>
        </w:tc>
        <w:tc>
          <w:tcPr>
            <w:tcW w:w="3402" w:type="dxa"/>
          </w:tcPr>
          <w:p w14:paraId="60331369" w14:textId="77777777" w:rsidR="00604556" w:rsidRDefault="00B37F43">
            <w:pPr>
              <w:pStyle w:val="Table09Row"/>
            </w:pPr>
            <w:r>
              <w:t>12 Jul 1886</w:t>
            </w:r>
          </w:p>
        </w:tc>
        <w:tc>
          <w:tcPr>
            <w:tcW w:w="1123" w:type="dxa"/>
          </w:tcPr>
          <w:p w14:paraId="227C9B55" w14:textId="77777777" w:rsidR="00604556" w:rsidRDefault="00B37F43">
            <w:pPr>
              <w:pStyle w:val="Table09Row"/>
            </w:pPr>
            <w:r>
              <w:t xml:space="preserve">1964/061 </w:t>
            </w:r>
            <w:r>
              <w:t>(13 Eliz. II No. 61)</w:t>
            </w:r>
          </w:p>
        </w:tc>
      </w:tr>
      <w:tr w:rsidR="00604556" w14:paraId="35D11423" w14:textId="77777777">
        <w:trPr>
          <w:cantSplit/>
          <w:jc w:val="center"/>
        </w:trPr>
        <w:tc>
          <w:tcPr>
            <w:tcW w:w="1418" w:type="dxa"/>
          </w:tcPr>
          <w:p w14:paraId="73424073" w14:textId="77777777" w:rsidR="00604556" w:rsidRDefault="00B37F43">
            <w:pPr>
              <w:pStyle w:val="Table09Row"/>
            </w:pPr>
            <w:r>
              <w:t>1886 (50 Vict. No. 6)</w:t>
            </w:r>
          </w:p>
        </w:tc>
        <w:tc>
          <w:tcPr>
            <w:tcW w:w="2693" w:type="dxa"/>
          </w:tcPr>
          <w:p w14:paraId="4FAF6EA4" w14:textId="77777777" w:rsidR="00604556" w:rsidRDefault="00B37F43">
            <w:pPr>
              <w:pStyle w:val="Table09Row"/>
            </w:pPr>
            <w:r>
              <w:rPr>
                <w:i/>
              </w:rPr>
              <w:t>Licensed Surveyors Act 1886</w:t>
            </w:r>
          </w:p>
        </w:tc>
        <w:tc>
          <w:tcPr>
            <w:tcW w:w="1276" w:type="dxa"/>
          </w:tcPr>
          <w:p w14:paraId="183474F4" w14:textId="77777777" w:rsidR="00604556" w:rsidRDefault="00B37F43">
            <w:pPr>
              <w:pStyle w:val="Table09Row"/>
            </w:pPr>
            <w:r>
              <w:t>12 Jul 1886</w:t>
            </w:r>
          </w:p>
        </w:tc>
        <w:tc>
          <w:tcPr>
            <w:tcW w:w="3402" w:type="dxa"/>
          </w:tcPr>
          <w:p w14:paraId="2F777348" w14:textId="77777777" w:rsidR="00604556" w:rsidRDefault="00B37F43">
            <w:pPr>
              <w:pStyle w:val="Table09Row"/>
            </w:pPr>
            <w:r>
              <w:t>12 Jul 1886</w:t>
            </w:r>
          </w:p>
        </w:tc>
        <w:tc>
          <w:tcPr>
            <w:tcW w:w="1123" w:type="dxa"/>
          </w:tcPr>
          <w:p w14:paraId="148E654E" w14:textId="77777777" w:rsidR="00604556" w:rsidRDefault="00B37F43">
            <w:pPr>
              <w:pStyle w:val="Table09Row"/>
            </w:pPr>
            <w:r>
              <w:t>1895 (59 Vict. No. 14)</w:t>
            </w:r>
          </w:p>
        </w:tc>
      </w:tr>
      <w:tr w:rsidR="00604556" w14:paraId="0A7C4F3F" w14:textId="77777777">
        <w:trPr>
          <w:cantSplit/>
          <w:jc w:val="center"/>
        </w:trPr>
        <w:tc>
          <w:tcPr>
            <w:tcW w:w="1418" w:type="dxa"/>
          </w:tcPr>
          <w:p w14:paraId="30FE6266" w14:textId="77777777" w:rsidR="00604556" w:rsidRDefault="00B37F43">
            <w:pPr>
              <w:pStyle w:val="Table09Row"/>
            </w:pPr>
            <w:r>
              <w:t>1886 (50 Vict. No. 7)</w:t>
            </w:r>
          </w:p>
        </w:tc>
        <w:tc>
          <w:tcPr>
            <w:tcW w:w="2693" w:type="dxa"/>
          </w:tcPr>
          <w:p w14:paraId="2A11BB2C" w14:textId="77777777" w:rsidR="00604556" w:rsidRDefault="00B37F43">
            <w:pPr>
              <w:pStyle w:val="Table09Row"/>
            </w:pPr>
            <w:r>
              <w:rPr>
                <w:i/>
              </w:rPr>
              <w:t>Pearl Shell Fishery Act 1886</w:t>
            </w:r>
          </w:p>
        </w:tc>
        <w:tc>
          <w:tcPr>
            <w:tcW w:w="1276" w:type="dxa"/>
          </w:tcPr>
          <w:p w14:paraId="054651D7" w14:textId="77777777" w:rsidR="00604556" w:rsidRDefault="00B37F43">
            <w:pPr>
              <w:pStyle w:val="Table09Row"/>
            </w:pPr>
            <w:r>
              <w:t>12 Jul 1886</w:t>
            </w:r>
          </w:p>
        </w:tc>
        <w:tc>
          <w:tcPr>
            <w:tcW w:w="3402" w:type="dxa"/>
          </w:tcPr>
          <w:p w14:paraId="75BE6A30" w14:textId="77777777" w:rsidR="00604556" w:rsidRDefault="00B37F43">
            <w:pPr>
              <w:pStyle w:val="Table09Row"/>
            </w:pPr>
            <w:r>
              <w:t>12 Jul 1886</w:t>
            </w:r>
          </w:p>
        </w:tc>
        <w:tc>
          <w:tcPr>
            <w:tcW w:w="1123" w:type="dxa"/>
          </w:tcPr>
          <w:p w14:paraId="24FC9F69" w14:textId="77777777" w:rsidR="00604556" w:rsidRDefault="00B37F43">
            <w:pPr>
              <w:pStyle w:val="Table09Row"/>
            </w:pPr>
            <w:r>
              <w:t>1912/045 (3 Geo. V No. 26)</w:t>
            </w:r>
          </w:p>
        </w:tc>
      </w:tr>
      <w:tr w:rsidR="00604556" w14:paraId="44A6E4C7" w14:textId="77777777">
        <w:trPr>
          <w:cantSplit/>
          <w:jc w:val="center"/>
        </w:trPr>
        <w:tc>
          <w:tcPr>
            <w:tcW w:w="1418" w:type="dxa"/>
          </w:tcPr>
          <w:p w14:paraId="5DF8DE08" w14:textId="77777777" w:rsidR="00604556" w:rsidRDefault="00B37F43">
            <w:pPr>
              <w:pStyle w:val="Table09Row"/>
            </w:pPr>
            <w:r>
              <w:t>1886 (50 Vict. No. 8)</w:t>
            </w:r>
          </w:p>
        </w:tc>
        <w:tc>
          <w:tcPr>
            <w:tcW w:w="2693" w:type="dxa"/>
          </w:tcPr>
          <w:p w14:paraId="2F6AB0F3" w14:textId="77777777" w:rsidR="00604556" w:rsidRDefault="00B37F43">
            <w:pPr>
              <w:pStyle w:val="Table09Row"/>
            </w:pPr>
            <w:r>
              <w:rPr>
                <w:i/>
              </w:rPr>
              <w:t>Appropriati</w:t>
            </w:r>
            <w:r>
              <w:rPr>
                <w:i/>
              </w:rPr>
              <w:t>on (1886) [50 Vict. No. 8]</w:t>
            </w:r>
          </w:p>
        </w:tc>
        <w:tc>
          <w:tcPr>
            <w:tcW w:w="1276" w:type="dxa"/>
          </w:tcPr>
          <w:p w14:paraId="2B131E2A" w14:textId="77777777" w:rsidR="00604556" w:rsidRDefault="00B37F43">
            <w:pPr>
              <w:pStyle w:val="Table09Row"/>
            </w:pPr>
            <w:r>
              <w:t>28 Jul 1886</w:t>
            </w:r>
          </w:p>
        </w:tc>
        <w:tc>
          <w:tcPr>
            <w:tcW w:w="3402" w:type="dxa"/>
          </w:tcPr>
          <w:p w14:paraId="1778FA77" w14:textId="77777777" w:rsidR="00604556" w:rsidRDefault="00B37F43">
            <w:pPr>
              <w:pStyle w:val="Table09Row"/>
            </w:pPr>
            <w:r>
              <w:t>28 Jul 1886</w:t>
            </w:r>
          </w:p>
        </w:tc>
        <w:tc>
          <w:tcPr>
            <w:tcW w:w="1123" w:type="dxa"/>
          </w:tcPr>
          <w:p w14:paraId="172D6C78" w14:textId="77777777" w:rsidR="00604556" w:rsidRDefault="00B37F43">
            <w:pPr>
              <w:pStyle w:val="Table09Row"/>
            </w:pPr>
            <w:r>
              <w:t>1964/061 (13 Eliz. II No. 61)</w:t>
            </w:r>
          </w:p>
        </w:tc>
      </w:tr>
      <w:tr w:rsidR="00604556" w14:paraId="14A99008" w14:textId="77777777">
        <w:trPr>
          <w:cantSplit/>
          <w:jc w:val="center"/>
        </w:trPr>
        <w:tc>
          <w:tcPr>
            <w:tcW w:w="1418" w:type="dxa"/>
          </w:tcPr>
          <w:p w14:paraId="51A36E13" w14:textId="77777777" w:rsidR="00604556" w:rsidRDefault="00B37F43">
            <w:pPr>
              <w:pStyle w:val="Table09Row"/>
            </w:pPr>
            <w:r>
              <w:t>1886 (50 Vict. No. 9)</w:t>
            </w:r>
          </w:p>
        </w:tc>
        <w:tc>
          <w:tcPr>
            <w:tcW w:w="2693" w:type="dxa"/>
          </w:tcPr>
          <w:p w14:paraId="05C2A932" w14:textId="77777777" w:rsidR="00604556" w:rsidRDefault="00B37F43">
            <w:pPr>
              <w:pStyle w:val="Table09Row"/>
            </w:pPr>
            <w:r>
              <w:rPr>
                <w:i/>
              </w:rPr>
              <w:t>Hawkers Act 1882 Amendment Act 1886</w:t>
            </w:r>
          </w:p>
        </w:tc>
        <w:tc>
          <w:tcPr>
            <w:tcW w:w="1276" w:type="dxa"/>
          </w:tcPr>
          <w:p w14:paraId="17E191EC" w14:textId="77777777" w:rsidR="00604556" w:rsidRDefault="00B37F43">
            <w:pPr>
              <w:pStyle w:val="Table09Row"/>
            </w:pPr>
            <w:r>
              <w:t>28 Jul 1886</w:t>
            </w:r>
          </w:p>
        </w:tc>
        <w:tc>
          <w:tcPr>
            <w:tcW w:w="3402" w:type="dxa"/>
          </w:tcPr>
          <w:p w14:paraId="43A7CB66" w14:textId="77777777" w:rsidR="00604556" w:rsidRDefault="00B37F43">
            <w:pPr>
              <w:pStyle w:val="Table09Row"/>
            </w:pPr>
            <w:r>
              <w:t>28 Jul 1886</w:t>
            </w:r>
          </w:p>
        </w:tc>
        <w:tc>
          <w:tcPr>
            <w:tcW w:w="1123" w:type="dxa"/>
          </w:tcPr>
          <w:p w14:paraId="1732D888" w14:textId="77777777" w:rsidR="00604556" w:rsidRDefault="00B37F43">
            <w:pPr>
              <w:pStyle w:val="Table09Row"/>
            </w:pPr>
            <w:r>
              <w:t>1892 (55 Vict. No. 35)</w:t>
            </w:r>
          </w:p>
        </w:tc>
      </w:tr>
      <w:tr w:rsidR="00604556" w14:paraId="6DADD0AC" w14:textId="77777777">
        <w:trPr>
          <w:cantSplit/>
          <w:jc w:val="center"/>
        </w:trPr>
        <w:tc>
          <w:tcPr>
            <w:tcW w:w="1418" w:type="dxa"/>
          </w:tcPr>
          <w:p w14:paraId="48074657" w14:textId="77777777" w:rsidR="00604556" w:rsidRDefault="00B37F43">
            <w:pPr>
              <w:pStyle w:val="Table09Row"/>
            </w:pPr>
            <w:r>
              <w:t>1886 (50 Vict. No. 10)</w:t>
            </w:r>
          </w:p>
        </w:tc>
        <w:tc>
          <w:tcPr>
            <w:tcW w:w="2693" w:type="dxa"/>
          </w:tcPr>
          <w:p w14:paraId="5A2263BA" w14:textId="77777777" w:rsidR="00604556" w:rsidRDefault="00B37F43">
            <w:pPr>
              <w:pStyle w:val="Table09Row"/>
            </w:pPr>
            <w:r>
              <w:rPr>
                <w:i/>
              </w:rPr>
              <w:t xml:space="preserve">Legislative Council Act Amendment </w:t>
            </w:r>
            <w:r>
              <w:rPr>
                <w:i/>
              </w:rPr>
              <w:t>Act 1886</w:t>
            </w:r>
          </w:p>
        </w:tc>
        <w:tc>
          <w:tcPr>
            <w:tcW w:w="1276" w:type="dxa"/>
          </w:tcPr>
          <w:p w14:paraId="7458B487" w14:textId="77777777" w:rsidR="00604556" w:rsidRDefault="00B37F43">
            <w:pPr>
              <w:pStyle w:val="Table09Row"/>
            </w:pPr>
            <w:r>
              <w:t>28 Jul 1886</w:t>
            </w:r>
          </w:p>
        </w:tc>
        <w:tc>
          <w:tcPr>
            <w:tcW w:w="3402" w:type="dxa"/>
          </w:tcPr>
          <w:p w14:paraId="0A1296B5" w14:textId="77777777" w:rsidR="00604556" w:rsidRDefault="00B37F43">
            <w:pPr>
              <w:pStyle w:val="Table09Row"/>
            </w:pPr>
            <w:r>
              <w:t>28 Jul 1886</w:t>
            </w:r>
          </w:p>
        </w:tc>
        <w:tc>
          <w:tcPr>
            <w:tcW w:w="1123" w:type="dxa"/>
          </w:tcPr>
          <w:p w14:paraId="062C5461" w14:textId="77777777" w:rsidR="00604556" w:rsidRDefault="00B37F43">
            <w:pPr>
              <w:pStyle w:val="Table09Row"/>
            </w:pPr>
            <w:r>
              <w:t>1964/061 (13 Eliz. II No. 61)</w:t>
            </w:r>
          </w:p>
        </w:tc>
      </w:tr>
      <w:tr w:rsidR="00604556" w14:paraId="70574262" w14:textId="77777777">
        <w:trPr>
          <w:cantSplit/>
          <w:jc w:val="center"/>
        </w:trPr>
        <w:tc>
          <w:tcPr>
            <w:tcW w:w="1418" w:type="dxa"/>
          </w:tcPr>
          <w:p w14:paraId="402B429B" w14:textId="77777777" w:rsidR="00604556" w:rsidRDefault="00B37F43">
            <w:pPr>
              <w:pStyle w:val="Table09Row"/>
            </w:pPr>
            <w:r>
              <w:t>1886 (50 Vict. No. 11)</w:t>
            </w:r>
          </w:p>
        </w:tc>
        <w:tc>
          <w:tcPr>
            <w:tcW w:w="2693" w:type="dxa"/>
          </w:tcPr>
          <w:p w14:paraId="56A71258" w14:textId="77777777" w:rsidR="00604556" w:rsidRDefault="00B37F43">
            <w:pPr>
              <w:pStyle w:val="Table09Row"/>
            </w:pPr>
            <w:r>
              <w:rPr>
                <w:i/>
              </w:rPr>
              <w:t>Boat Licensing Act amendment (1886)</w:t>
            </w:r>
          </w:p>
        </w:tc>
        <w:tc>
          <w:tcPr>
            <w:tcW w:w="1276" w:type="dxa"/>
          </w:tcPr>
          <w:p w14:paraId="6277923C" w14:textId="77777777" w:rsidR="00604556" w:rsidRDefault="00B37F43">
            <w:pPr>
              <w:pStyle w:val="Table09Row"/>
            </w:pPr>
            <w:r>
              <w:t>28 Jul 1886</w:t>
            </w:r>
          </w:p>
        </w:tc>
        <w:tc>
          <w:tcPr>
            <w:tcW w:w="3402" w:type="dxa"/>
          </w:tcPr>
          <w:p w14:paraId="2031E097" w14:textId="77777777" w:rsidR="00604556" w:rsidRDefault="00B37F43">
            <w:pPr>
              <w:pStyle w:val="Table09Row"/>
            </w:pPr>
            <w:r>
              <w:t>28 Jul 1886</w:t>
            </w:r>
          </w:p>
        </w:tc>
        <w:tc>
          <w:tcPr>
            <w:tcW w:w="1123" w:type="dxa"/>
          </w:tcPr>
          <w:p w14:paraId="3481BDB3" w14:textId="77777777" w:rsidR="00604556" w:rsidRDefault="00B37F43">
            <w:pPr>
              <w:pStyle w:val="Table09Row"/>
            </w:pPr>
            <w:r>
              <w:t>1948/072 (12 &amp; 13 Geo. VI No. 72)</w:t>
            </w:r>
          </w:p>
        </w:tc>
      </w:tr>
      <w:tr w:rsidR="00604556" w14:paraId="0730254A" w14:textId="77777777">
        <w:trPr>
          <w:cantSplit/>
          <w:jc w:val="center"/>
        </w:trPr>
        <w:tc>
          <w:tcPr>
            <w:tcW w:w="1418" w:type="dxa"/>
          </w:tcPr>
          <w:p w14:paraId="5E9A98F2" w14:textId="77777777" w:rsidR="00604556" w:rsidRDefault="00B37F43">
            <w:pPr>
              <w:pStyle w:val="Table09Row"/>
            </w:pPr>
            <w:r>
              <w:t>1886 (50 Vict. No. 12)</w:t>
            </w:r>
          </w:p>
        </w:tc>
        <w:tc>
          <w:tcPr>
            <w:tcW w:w="2693" w:type="dxa"/>
          </w:tcPr>
          <w:p w14:paraId="6BEA52C1" w14:textId="77777777" w:rsidR="00604556" w:rsidRDefault="00B37F43">
            <w:pPr>
              <w:pStyle w:val="Table09Row"/>
            </w:pPr>
            <w:r>
              <w:rPr>
                <w:i/>
              </w:rPr>
              <w:t>Opium Duty Act 1886</w:t>
            </w:r>
          </w:p>
        </w:tc>
        <w:tc>
          <w:tcPr>
            <w:tcW w:w="1276" w:type="dxa"/>
          </w:tcPr>
          <w:p w14:paraId="1775A3F6" w14:textId="77777777" w:rsidR="00604556" w:rsidRDefault="00B37F43">
            <w:pPr>
              <w:pStyle w:val="Table09Row"/>
            </w:pPr>
            <w:r>
              <w:t>28 Jul 1886</w:t>
            </w:r>
          </w:p>
        </w:tc>
        <w:tc>
          <w:tcPr>
            <w:tcW w:w="3402" w:type="dxa"/>
          </w:tcPr>
          <w:p w14:paraId="171FD2EF" w14:textId="77777777" w:rsidR="00604556" w:rsidRDefault="00B37F43">
            <w:pPr>
              <w:pStyle w:val="Table09Row"/>
            </w:pPr>
            <w:r>
              <w:t>28 Jul 1886</w:t>
            </w:r>
          </w:p>
        </w:tc>
        <w:tc>
          <w:tcPr>
            <w:tcW w:w="1123" w:type="dxa"/>
          </w:tcPr>
          <w:p w14:paraId="3AEBE800" w14:textId="77777777" w:rsidR="00604556" w:rsidRDefault="00B37F43">
            <w:pPr>
              <w:pStyle w:val="Table09Row"/>
            </w:pPr>
            <w:r>
              <w:t>1898 (62 Vict. No. 5)</w:t>
            </w:r>
          </w:p>
        </w:tc>
      </w:tr>
      <w:tr w:rsidR="00604556" w14:paraId="01728D5A" w14:textId="77777777">
        <w:trPr>
          <w:cantSplit/>
          <w:jc w:val="center"/>
        </w:trPr>
        <w:tc>
          <w:tcPr>
            <w:tcW w:w="1418" w:type="dxa"/>
          </w:tcPr>
          <w:p w14:paraId="5D1340D4" w14:textId="77777777" w:rsidR="00604556" w:rsidRDefault="00B37F43">
            <w:pPr>
              <w:pStyle w:val="Table09Row"/>
            </w:pPr>
            <w:r>
              <w:t>1886 (50 Vict. No. 13)</w:t>
            </w:r>
          </w:p>
        </w:tc>
        <w:tc>
          <w:tcPr>
            <w:tcW w:w="2693" w:type="dxa"/>
          </w:tcPr>
          <w:p w14:paraId="46AAE0A7" w14:textId="77777777" w:rsidR="00604556" w:rsidRDefault="00B37F43">
            <w:pPr>
              <w:pStyle w:val="Table09Row"/>
            </w:pPr>
            <w:r>
              <w:rPr>
                <w:i/>
              </w:rPr>
              <w:t>Chinese immigration restriction (1886)</w:t>
            </w:r>
          </w:p>
        </w:tc>
        <w:tc>
          <w:tcPr>
            <w:tcW w:w="1276" w:type="dxa"/>
          </w:tcPr>
          <w:p w14:paraId="24794621" w14:textId="77777777" w:rsidR="00604556" w:rsidRDefault="00B37F43">
            <w:pPr>
              <w:pStyle w:val="Table09Row"/>
            </w:pPr>
            <w:r>
              <w:t>28 Jul 1886</w:t>
            </w:r>
          </w:p>
        </w:tc>
        <w:tc>
          <w:tcPr>
            <w:tcW w:w="3402" w:type="dxa"/>
          </w:tcPr>
          <w:p w14:paraId="5B842333" w14:textId="77777777" w:rsidR="00604556" w:rsidRDefault="00B37F43">
            <w:pPr>
              <w:pStyle w:val="Table09Row"/>
            </w:pPr>
            <w:r>
              <w:t>28 Jul 1886</w:t>
            </w:r>
          </w:p>
        </w:tc>
        <w:tc>
          <w:tcPr>
            <w:tcW w:w="1123" w:type="dxa"/>
          </w:tcPr>
          <w:p w14:paraId="774732BE" w14:textId="77777777" w:rsidR="00604556" w:rsidRDefault="00B37F43">
            <w:pPr>
              <w:pStyle w:val="Table09Row"/>
            </w:pPr>
            <w:r>
              <w:t>1889 (53 Vict. No. 3)</w:t>
            </w:r>
          </w:p>
        </w:tc>
      </w:tr>
      <w:tr w:rsidR="00604556" w14:paraId="4FE67AC9" w14:textId="77777777">
        <w:trPr>
          <w:cantSplit/>
          <w:jc w:val="center"/>
        </w:trPr>
        <w:tc>
          <w:tcPr>
            <w:tcW w:w="1418" w:type="dxa"/>
          </w:tcPr>
          <w:p w14:paraId="22A55F95" w14:textId="77777777" w:rsidR="00604556" w:rsidRDefault="00B37F43">
            <w:pPr>
              <w:pStyle w:val="Table09Row"/>
            </w:pPr>
            <w:r>
              <w:t>1886 (50 Vict. No. 14)</w:t>
            </w:r>
          </w:p>
        </w:tc>
        <w:tc>
          <w:tcPr>
            <w:tcW w:w="2693" w:type="dxa"/>
          </w:tcPr>
          <w:p w14:paraId="3D509F36" w14:textId="77777777" w:rsidR="00604556" w:rsidRDefault="00B37F43">
            <w:pPr>
              <w:pStyle w:val="Table09Row"/>
            </w:pPr>
            <w:r>
              <w:rPr>
                <w:i/>
              </w:rPr>
              <w:t>Sharks Bay Pearl Shell Fishery Act 1886</w:t>
            </w:r>
          </w:p>
        </w:tc>
        <w:tc>
          <w:tcPr>
            <w:tcW w:w="1276" w:type="dxa"/>
          </w:tcPr>
          <w:p w14:paraId="58F8B5EB" w14:textId="77777777" w:rsidR="00604556" w:rsidRDefault="00B37F43">
            <w:pPr>
              <w:pStyle w:val="Table09Row"/>
            </w:pPr>
            <w:r>
              <w:t>28 Jul 1886</w:t>
            </w:r>
          </w:p>
        </w:tc>
        <w:tc>
          <w:tcPr>
            <w:tcW w:w="3402" w:type="dxa"/>
          </w:tcPr>
          <w:p w14:paraId="5867CBB1" w14:textId="77777777" w:rsidR="00604556" w:rsidRDefault="00B37F43">
            <w:pPr>
              <w:pStyle w:val="Table09Row"/>
            </w:pPr>
            <w:r>
              <w:t>28 Jul 1886</w:t>
            </w:r>
          </w:p>
        </w:tc>
        <w:tc>
          <w:tcPr>
            <w:tcW w:w="1123" w:type="dxa"/>
          </w:tcPr>
          <w:p w14:paraId="20FE1E8B" w14:textId="77777777" w:rsidR="00604556" w:rsidRDefault="00B37F43">
            <w:pPr>
              <w:pStyle w:val="Table09Row"/>
            </w:pPr>
            <w:r>
              <w:t>1892 (55 Vict. No. 9)</w:t>
            </w:r>
          </w:p>
        </w:tc>
      </w:tr>
      <w:tr w:rsidR="00604556" w14:paraId="77ED2FB6" w14:textId="77777777">
        <w:trPr>
          <w:cantSplit/>
          <w:jc w:val="center"/>
        </w:trPr>
        <w:tc>
          <w:tcPr>
            <w:tcW w:w="1418" w:type="dxa"/>
          </w:tcPr>
          <w:p w14:paraId="58014503" w14:textId="77777777" w:rsidR="00604556" w:rsidRDefault="00B37F43">
            <w:pPr>
              <w:pStyle w:val="Table09Row"/>
            </w:pPr>
            <w:r>
              <w:lastRenderedPageBreak/>
              <w:t>18</w:t>
            </w:r>
            <w:r>
              <w:t>86 (50 Vict. No. 15)</w:t>
            </w:r>
          </w:p>
        </w:tc>
        <w:tc>
          <w:tcPr>
            <w:tcW w:w="2693" w:type="dxa"/>
          </w:tcPr>
          <w:p w14:paraId="43C175AE" w14:textId="77777777" w:rsidR="00604556" w:rsidRDefault="00B37F43">
            <w:pPr>
              <w:pStyle w:val="Table09Row"/>
            </w:pPr>
            <w:r>
              <w:rPr>
                <w:i/>
              </w:rPr>
              <w:t>Criminal procedure (1886)</w:t>
            </w:r>
          </w:p>
        </w:tc>
        <w:tc>
          <w:tcPr>
            <w:tcW w:w="1276" w:type="dxa"/>
          </w:tcPr>
          <w:p w14:paraId="6FCC7C22" w14:textId="77777777" w:rsidR="00604556" w:rsidRDefault="00B37F43">
            <w:pPr>
              <w:pStyle w:val="Table09Row"/>
            </w:pPr>
            <w:r>
              <w:t>16 Aug 1886</w:t>
            </w:r>
          </w:p>
        </w:tc>
        <w:tc>
          <w:tcPr>
            <w:tcW w:w="3402" w:type="dxa"/>
          </w:tcPr>
          <w:p w14:paraId="12C32216" w14:textId="77777777" w:rsidR="00604556" w:rsidRDefault="00B37F43">
            <w:pPr>
              <w:pStyle w:val="Table09Row"/>
            </w:pPr>
            <w:r>
              <w:t>16 Aug 1886</w:t>
            </w:r>
          </w:p>
        </w:tc>
        <w:tc>
          <w:tcPr>
            <w:tcW w:w="1123" w:type="dxa"/>
          </w:tcPr>
          <w:p w14:paraId="62FF51AC" w14:textId="77777777" w:rsidR="00604556" w:rsidRDefault="00B37F43">
            <w:pPr>
              <w:pStyle w:val="Table09Row"/>
            </w:pPr>
            <w:r>
              <w:t>1902 (1 &amp; 2 Edw. VII No. 14)</w:t>
            </w:r>
          </w:p>
        </w:tc>
      </w:tr>
      <w:tr w:rsidR="00604556" w14:paraId="41C1239E" w14:textId="77777777">
        <w:trPr>
          <w:cantSplit/>
          <w:jc w:val="center"/>
        </w:trPr>
        <w:tc>
          <w:tcPr>
            <w:tcW w:w="1418" w:type="dxa"/>
          </w:tcPr>
          <w:p w14:paraId="614C5F76" w14:textId="77777777" w:rsidR="00604556" w:rsidRDefault="00B37F43">
            <w:pPr>
              <w:pStyle w:val="Table09Row"/>
            </w:pPr>
            <w:r>
              <w:t>1886 (50 Vict. No. 16)</w:t>
            </w:r>
          </w:p>
        </w:tc>
        <w:tc>
          <w:tcPr>
            <w:tcW w:w="2693" w:type="dxa"/>
          </w:tcPr>
          <w:p w14:paraId="49F725EE" w14:textId="77777777" w:rsidR="00604556" w:rsidRDefault="00B37F43">
            <w:pPr>
              <w:pStyle w:val="Table09Row"/>
            </w:pPr>
            <w:r>
              <w:rPr>
                <w:i/>
              </w:rPr>
              <w:t>Appropriation (1886) [50 Vict. No. 16]</w:t>
            </w:r>
          </w:p>
        </w:tc>
        <w:tc>
          <w:tcPr>
            <w:tcW w:w="1276" w:type="dxa"/>
          </w:tcPr>
          <w:p w14:paraId="2977032A" w14:textId="77777777" w:rsidR="00604556" w:rsidRDefault="00B37F43">
            <w:pPr>
              <w:pStyle w:val="Table09Row"/>
            </w:pPr>
            <w:r>
              <w:t>16 Aug 1886</w:t>
            </w:r>
          </w:p>
        </w:tc>
        <w:tc>
          <w:tcPr>
            <w:tcW w:w="3402" w:type="dxa"/>
          </w:tcPr>
          <w:p w14:paraId="55C124B8" w14:textId="77777777" w:rsidR="00604556" w:rsidRDefault="00B37F43">
            <w:pPr>
              <w:pStyle w:val="Table09Row"/>
            </w:pPr>
            <w:r>
              <w:t>16 Aug 1886</w:t>
            </w:r>
          </w:p>
        </w:tc>
        <w:tc>
          <w:tcPr>
            <w:tcW w:w="1123" w:type="dxa"/>
          </w:tcPr>
          <w:p w14:paraId="6DAA851A" w14:textId="77777777" w:rsidR="00604556" w:rsidRDefault="00B37F43">
            <w:pPr>
              <w:pStyle w:val="Table09Row"/>
            </w:pPr>
            <w:r>
              <w:t>1964/061 (13 Eliz. II No. 61)</w:t>
            </w:r>
          </w:p>
        </w:tc>
      </w:tr>
      <w:tr w:rsidR="00604556" w14:paraId="6A25DA21" w14:textId="77777777">
        <w:trPr>
          <w:cantSplit/>
          <w:jc w:val="center"/>
        </w:trPr>
        <w:tc>
          <w:tcPr>
            <w:tcW w:w="1418" w:type="dxa"/>
          </w:tcPr>
          <w:p w14:paraId="298030E7" w14:textId="77777777" w:rsidR="00604556" w:rsidRDefault="00B37F43">
            <w:pPr>
              <w:pStyle w:val="Table09Row"/>
            </w:pPr>
            <w:r>
              <w:t>1886 (50 Vict. No. 17)</w:t>
            </w:r>
          </w:p>
        </w:tc>
        <w:tc>
          <w:tcPr>
            <w:tcW w:w="2693" w:type="dxa"/>
          </w:tcPr>
          <w:p w14:paraId="35E0D2DA" w14:textId="77777777" w:rsidR="00604556" w:rsidRDefault="00B37F43">
            <w:pPr>
              <w:pStyle w:val="Table09Row"/>
            </w:pPr>
            <w:r>
              <w:rPr>
                <w:i/>
              </w:rPr>
              <w:t xml:space="preserve">The </w:t>
            </w:r>
            <w:r>
              <w:rPr>
                <w:i/>
              </w:rPr>
              <w:t>Magisterial Districts Act 1886</w:t>
            </w:r>
          </w:p>
        </w:tc>
        <w:tc>
          <w:tcPr>
            <w:tcW w:w="1276" w:type="dxa"/>
          </w:tcPr>
          <w:p w14:paraId="0D05D33C" w14:textId="77777777" w:rsidR="00604556" w:rsidRDefault="00B37F43">
            <w:pPr>
              <w:pStyle w:val="Table09Row"/>
            </w:pPr>
            <w:r>
              <w:t>16 Aug 1886</w:t>
            </w:r>
          </w:p>
        </w:tc>
        <w:tc>
          <w:tcPr>
            <w:tcW w:w="3402" w:type="dxa"/>
          </w:tcPr>
          <w:p w14:paraId="338556B3" w14:textId="77777777" w:rsidR="00604556" w:rsidRDefault="00B37F43">
            <w:pPr>
              <w:pStyle w:val="Table09Row"/>
            </w:pPr>
            <w:r>
              <w:t>16 Aug 1886</w:t>
            </w:r>
          </w:p>
        </w:tc>
        <w:tc>
          <w:tcPr>
            <w:tcW w:w="1123" w:type="dxa"/>
          </w:tcPr>
          <w:p w14:paraId="1D5BE9D2" w14:textId="77777777" w:rsidR="00604556" w:rsidRDefault="00B37F43">
            <w:pPr>
              <w:pStyle w:val="Table09Row"/>
            </w:pPr>
            <w:r>
              <w:t>2004/059</w:t>
            </w:r>
          </w:p>
        </w:tc>
      </w:tr>
      <w:tr w:rsidR="00604556" w14:paraId="02197EB3" w14:textId="77777777">
        <w:trPr>
          <w:cantSplit/>
          <w:jc w:val="center"/>
        </w:trPr>
        <w:tc>
          <w:tcPr>
            <w:tcW w:w="1418" w:type="dxa"/>
          </w:tcPr>
          <w:p w14:paraId="492E10B6" w14:textId="77777777" w:rsidR="00604556" w:rsidRDefault="00B37F43">
            <w:pPr>
              <w:pStyle w:val="Table09Row"/>
            </w:pPr>
            <w:r>
              <w:t>1886 (50 Vict. No. 18)</w:t>
            </w:r>
          </w:p>
        </w:tc>
        <w:tc>
          <w:tcPr>
            <w:tcW w:w="2693" w:type="dxa"/>
          </w:tcPr>
          <w:p w14:paraId="0743DF1A" w14:textId="77777777" w:rsidR="00604556" w:rsidRDefault="00B37F43">
            <w:pPr>
              <w:pStyle w:val="Table09Row"/>
            </w:pPr>
            <w:r>
              <w:rPr>
                <w:i/>
              </w:rPr>
              <w:t>Goldfields Act 1886</w:t>
            </w:r>
          </w:p>
        </w:tc>
        <w:tc>
          <w:tcPr>
            <w:tcW w:w="1276" w:type="dxa"/>
          </w:tcPr>
          <w:p w14:paraId="51D298C6" w14:textId="77777777" w:rsidR="00604556" w:rsidRDefault="00B37F43">
            <w:pPr>
              <w:pStyle w:val="Table09Row"/>
            </w:pPr>
            <w:r>
              <w:t>16 Aug 1886</w:t>
            </w:r>
          </w:p>
        </w:tc>
        <w:tc>
          <w:tcPr>
            <w:tcW w:w="3402" w:type="dxa"/>
          </w:tcPr>
          <w:p w14:paraId="173BC3D7" w14:textId="77777777" w:rsidR="00604556" w:rsidRDefault="00B37F43">
            <w:pPr>
              <w:pStyle w:val="Table09Row"/>
            </w:pPr>
            <w:r>
              <w:t>1 Oct 1886</w:t>
            </w:r>
          </w:p>
        </w:tc>
        <w:tc>
          <w:tcPr>
            <w:tcW w:w="1123" w:type="dxa"/>
          </w:tcPr>
          <w:p w14:paraId="6AD4D5C3" w14:textId="77777777" w:rsidR="00604556" w:rsidRDefault="00B37F43">
            <w:pPr>
              <w:pStyle w:val="Table09Row"/>
            </w:pPr>
            <w:r>
              <w:t>1895 (59 Vict. No. 40)</w:t>
            </w:r>
          </w:p>
        </w:tc>
      </w:tr>
      <w:tr w:rsidR="00604556" w14:paraId="01EDBF02" w14:textId="77777777">
        <w:trPr>
          <w:cantSplit/>
          <w:jc w:val="center"/>
        </w:trPr>
        <w:tc>
          <w:tcPr>
            <w:tcW w:w="1418" w:type="dxa"/>
          </w:tcPr>
          <w:p w14:paraId="271E3906" w14:textId="77777777" w:rsidR="00604556" w:rsidRDefault="00B37F43">
            <w:pPr>
              <w:pStyle w:val="Table09Row"/>
            </w:pPr>
            <w:r>
              <w:t>1886 (50 Vict. No. 19)</w:t>
            </w:r>
          </w:p>
        </w:tc>
        <w:tc>
          <w:tcPr>
            <w:tcW w:w="2693" w:type="dxa"/>
          </w:tcPr>
          <w:p w14:paraId="4D7E6429" w14:textId="77777777" w:rsidR="00604556" w:rsidRDefault="00B37F43">
            <w:pPr>
              <w:pStyle w:val="Table09Row"/>
            </w:pPr>
            <w:r>
              <w:rPr>
                <w:i/>
              </w:rPr>
              <w:t>The Public Health Act 1886</w:t>
            </w:r>
          </w:p>
        </w:tc>
        <w:tc>
          <w:tcPr>
            <w:tcW w:w="1276" w:type="dxa"/>
          </w:tcPr>
          <w:p w14:paraId="04D56698" w14:textId="77777777" w:rsidR="00604556" w:rsidRDefault="00B37F43">
            <w:pPr>
              <w:pStyle w:val="Table09Row"/>
            </w:pPr>
            <w:r>
              <w:t>20 Aug 1886</w:t>
            </w:r>
          </w:p>
        </w:tc>
        <w:tc>
          <w:tcPr>
            <w:tcW w:w="3402" w:type="dxa"/>
          </w:tcPr>
          <w:p w14:paraId="09CD85B3" w14:textId="77777777" w:rsidR="00604556" w:rsidRDefault="00B37F43">
            <w:pPr>
              <w:pStyle w:val="Table09Row"/>
            </w:pPr>
            <w:r>
              <w:t>20 Aug 1886</w:t>
            </w:r>
          </w:p>
        </w:tc>
        <w:tc>
          <w:tcPr>
            <w:tcW w:w="1123" w:type="dxa"/>
          </w:tcPr>
          <w:p w14:paraId="2C8EEB83" w14:textId="77777777" w:rsidR="00604556" w:rsidRDefault="00B37F43">
            <w:pPr>
              <w:pStyle w:val="Table09Row"/>
            </w:pPr>
            <w:r>
              <w:t xml:space="preserve">1898 (62 Vict. </w:t>
            </w:r>
            <w:r>
              <w:t>No. 24)</w:t>
            </w:r>
          </w:p>
        </w:tc>
      </w:tr>
      <w:tr w:rsidR="00604556" w14:paraId="3D8632B5" w14:textId="77777777">
        <w:trPr>
          <w:cantSplit/>
          <w:jc w:val="center"/>
        </w:trPr>
        <w:tc>
          <w:tcPr>
            <w:tcW w:w="1418" w:type="dxa"/>
          </w:tcPr>
          <w:p w14:paraId="18C56EF8" w14:textId="77777777" w:rsidR="00604556" w:rsidRDefault="00B37F43">
            <w:pPr>
              <w:pStyle w:val="Table09Row"/>
            </w:pPr>
            <w:r>
              <w:t>1886 (50 Vict. No. 20)</w:t>
            </w:r>
          </w:p>
        </w:tc>
        <w:tc>
          <w:tcPr>
            <w:tcW w:w="2693" w:type="dxa"/>
          </w:tcPr>
          <w:p w14:paraId="693EDF42" w14:textId="77777777" w:rsidR="00604556" w:rsidRDefault="00B37F43">
            <w:pPr>
              <w:pStyle w:val="Table09Row"/>
            </w:pPr>
            <w:r>
              <w:rPr>
                <w:i/>
              </w:rPr>
              <w:t>Masters and Servants Amendment Act 1886</w:t>
            </w:r>
          </w:p>
        </w:tc>
        <w:tc>
          <w:tcPr>
            <w:tcW w:w="1276" w:type="dxa"/>
          </w:tcPr>
          <w:p w14:paraId="2C07DC8A" w14:textId="77777777" w:rsidR="00604556" w:rsidRDefault="00B37F43">
            <w:pPr>
              <w:pStyle w:val="Table09Row"/>
            </w:pPr>
            <w:r>
              <w:t>20 Aug 1886</w:t>
            </w:r>
          </w:p>
        </w:tc>
        <w:tc>
          <w:tcPr>
            <w:tcW w:w="3402" w:type="dxa"/>
          </w:tcPr>
          <w:p w14:paraId="44A473BF" w14:textId="77777777" w:rsidR="00604556" w:rsidRDefault="00B37F43">
            <w:pPr>
              <w:pStyle w:val="Table09Row"/>
            </w:pPr>
            <w:r>
              <w:t>20 Aug 1886</w:t>
            </w:r>
          </w:p>
        </w:tc>
        <w:tc>
          <w:tcPr>
            <w:tcW w:w="1123" w:type="dxa"/>
          </w:tcPr>
          <w:p w14:paraId="73F94984" w14:textId="77777777" w:rsidR="00604556" w:rsidRDefault="00B37F43">
            <w:pPr>
              <w:pStyle w:val="Table09Row"/>
            </w:pPr>
            <w:r>
              <w:t>1892 (55 Vict. No. 28)</w:t>
            </w:r>
          </w:p>
        </w:tc>
      </w:tr>
      <w:tr w:rsidR="00604556" w14:paraId="1B98A072" w14:textId="77777777">
        <w:trPr>
          <w:cantSplit/>
          <w:jc w:val="center"/>
        </w:trPr>
        <w:tc>
          <w:tcPr>
            <w:tcW w:w="1418" w:type="dxa"/>
          </w:tcPr>
          <w:p w14:paraId="60541701" w14:textId="77777777" w:rsidR="00604556" w:rsidRDefault="00B37F43">
            <w:pPr>
              <w:pStyle w:val="Table09Row"/>
            </w:pPr>
            <w:r>
              <w:t>1886 (50 Vict. No. 21)</w:t>
            </w:r>
          </w:p>
        </w:tc>
        <w:tc>
          <w:tcPr>
            <w:tcW w:w="2693" w:type="dxa"/>
          </w:tcPr>
          <w:p w14:paraId="1503659F" w14:textId="77777777" w:rsidR="00604556" w:rsidRDefault="00B37F43">
            <w:pPr>
              <w:pStyle w:val="Table09Row"/>
            </w:pPr>
            <w:r>
              <w:rPr>
                <w:i/>
              </w:rPr>
              <w:t>Gold, duty on (1886)</w:t>
            </w:r>
          </w:p>
        </w:tc>
        <w:tc>
          <w:tcPr>
            <w:tcW w:w="1276" w:type="dxa"/>
          </w:tcPr>
          <w:p w14:paraId="3E5E3996" w14:textId="77777777" w:rsidR="00604556" w:rsidRDefault="00B37F43">
            <w:pPr>
              <w:pStyle w:val="Table09Row"/>
            </w:pPr>
            <w:r>
              <w:t>20 Aug 1886</w:t>
            </w:r>
          </w:p>
        </w:tc>
        <w:tc>
          <w:tcPr>
            <w:tcW w:w="3402" w:type="dxa"/>
          </w:tcPr>
          <w:p w14:paraId="3FD40B81" w14:textId="77777777" w:rsidR="00604556" w:rsidRDefault="00B37F43">
            <w:pPr>
              <w:pStyle w:val="Table09Row"/>
            </w:pPr>
            <w:r>
              <w:t>20 Aug 1886</w:t>
            </w:r>
          </w:p>
        </w:tc>
        <w:tc>
          <w:tcPr>
            <w:tcW w:w="1123" w:type="dxa"/>
          </w:tcPr>
          <w:p w14:paraId="44CA2FCD" w14:textId="77777777" w:rsidR="00604556" w:rsidRDefault="00B37F43">
            <w:pPr>
              <w:pStyle w:val="Table09Row"/>
            </w:pPr>
            <w:r>
              <w:t>1887 (51 Vict. No. 2)</w:t>
            </w:r>
          </w:p>
        </w:tc>
      </w:tr>
      <w:tr w:rsidR="00604556" w14:paraId="46576305" w14:textId="77777777">
        <w:trPr>
          <w:cantSplit/>
          <w:jc w:val="center"/>
        </w:trPr>
        <w:tc>
          <w:tcPr>
            <w:tcW w:w="1418" w:type="dxa"/>
          </w:tcPr>
          <w:p w14:paraId="494FE824" w14:textId="77777777" w:rsidR="00604556" w:rsidRDefault="00B37F43">
            <w:pPr>
              <w:pStyle w:val="Table09Row"/>
            </w:pPr>
            <w:r>
              <w:t>1886 (50 Vict. No. 22)</w:t>
            </w:r>
          </w:p>
        </w:tc>
        <w:tc>
          <w:tcPr>
            <w:tcW w:w="2693" w:type="dxa"/>
          </w:tcPr>
          <w:p w14:paraId="198985CC" w14:textId="77777777" w:rsidR="00604556" w:rsidRDefault="00B37F43">
            <w:pPr>
              <w:pStyle w:val="Table09Row"/>
            </w:pPr>
            <w:r>
              <w:rPr>
                <w:i/>
              </w:rPr>
              <w:t xml:space="preserve">Street </w:t>
            </w:r>
            <w:r>
              <w:rPr>
                <w:i/>
              </w:rPr>
              <w:t>closure, Guildford (1886)</w:t>
            </w:r>
          </w:p>
        </w:tc>
        <w:tc>
          <w:tcPr>
            <w:tcW w:w="1276" w:type="dxa"/>
          </w:tcPr>
          <w:p w14:paraId="4BDE98FC" w14:textId="77777777" w:rsidR="00604556" w:rsidRDefault="00B37F43">
            <w:pPr>
              <w:pStyle w:val="Table09Row"/>
            </w:pPr>
            <w:r>
              <w:t>20 Aug 1886</w:t>
            </w:r>
          </w:p>
        </w:tc>
        <w:tc>
          <w:tcPr>
            <w:tcW w:w="3402" w:type="dxa"/>
          </w:tcPr>
          <w:p w14:paraId="359FC607" w14:textId="77777777" w:rsidR="00604556" w:rsidRDefault="00B37F43">
            <w:pPr>
              <w:pStyle w:val="Table09Row"/>
            </w:pPr>
            <w:r>
              <w:t>20 Aug 1886</w:t>
            </w:r>
          </w:p>
        </w:tc>
        <w:tc>
          <w:tcPr>
            <w:tcW w:w="1123" w:type="dxa"/>
          </w:tcPr>
          <w:p w14:paraId="4D7CC326" w14:textId="77777777" w:rsidR="00604556" w:rsidRDefault="00B37F43">
            <w:pPr>
              <w:pStyle w:val="Table09Row"/>
            </w:pPr>
            <w:r>
              <w:t>1965/057</w:t>
            </w:r>
          </w:p>
        </w:tc>
      </w:tr>
      <w:tr w:rsidR="00604556" w14:paraId="2DA27B35" w14:textId="77777777">
        <w:trPr>
          <w:cantSplit/>
          <w:jc w:val="center"/>
        </w:trPr>
        <w:tc>
          <w:tcPr>
            <w:tcW w:w="1418" w:type="dxa"/>
          </w:tcPr>
          <w:p w14:paraId="217E84F8" w14:textId="77777777" w:rsidR="00604556" w:rsidRDefault="00B37F43">
            <w:pPr>
              <w:pStyle w:val="Table09Row"/>
            </w:pPr>
            <w:r>
              <w:t>1886 (50 Vict. No. 23)</w:t>
            </w:r>
          </w:p>
        </w:tc>
        <w:tc>
          <w:tcPr>
            <w:tcW w:w="2693" w:type="dxa"/>
          </w:tcPr>
          <w:p w14:paraId="0DBFE2E2" w14:textId="77777777" w:rsidR="00604556" w:rsidRDefault="00B37F43">
            <w:pPr>
              <w:pStyle w:val="Table09Row"/>
            </w:pPr>
            <w:r>
              <w:rPr>
                <w:i/>
              </w:rPr>
              <w:t>Loan Act amendment (1886)</w:t>
            </w:r>
          </w:p>
        </w:tc>
        <w:tc>
          <w:tcPr>
            <w:tcW w:w="1276" w:type="dxa"/>
          </w:tcPr>
          <w:p w14:paraId="156FA1D7" w14:textId="77777777" w:rsidR="00604556" w:rsidRDefault="00B37F43">
            <w:pPr>
              <w:pStyle w:val="Table09Row"/>
            </w:pPr>
            <w:r>
              <w:t>2 Sep 1886</w:t>
            </w:r>
          </w:p>
        </w:tc>
        <w:tc>
          <w:tcPr>
            <w:tcW w:w="3402" w:type="dxa"/>
          </w:tcPr>
          <w:p w14:paraId="76A06F3F" w14:textId="77777777" w:rsidR="00604556" w:rsidRDefault="00B37F43">
            <w:pPr>
              <w:pStyle w:val="Table09Row"/>
            </w:pPr>
            <w:r>
              <w:t>2 Sep 1886</w:t>
            </w:r>
          </w:p>
        </w:tc>
        <w:tc>
          <w:tcPr>
            <w:tcW w:w="1123" w:type="dxa"/>
          </w:tcPr>
          <w:p w14:paraId="03D8C24B" w14:textId="77777777" w:rsidR="00604556" w:rsidRDefault="00B37F43">
            <w:pPr>
              <w:pStyle w:val="Table09Row"/>
            </w:pPr>
            <w:r>
              <w:t>1964/061 (13 Eliz. II No. 61)</w:t>
            </w:r>
          </w:p>
        </w:tc>
      </w:tr>
      <w:tr w:rsidR="00604556" w14:paraId="3B57E671" w14:textId="77777777">
        <w:trPr>
          <w:cantSplit/>
          <w:jc w:val="center"/>
        </w:trPr>
        <w:tc>
          <w:tcPr>
            <w:tcW w:w="1418" w:type="dxa"/>
          </w:tcPr>
          <w:p w14:paraId="4D5D706D" w14:textId="77777777" w:rsidR="00604556" w:rsidRDefault="00B37F43">
            <w:pPr>
              <w:pStyle w:val="Table09Row"/>
            </w:pPr>
            <w:r>
              <w:t>1886 (50 Vict. No. 24)</w:t>
            </w:r>
          </w:p>
        </w:tc>
        <w:tc>
          <w:tcPr>
            <w:tcW w:w="2693" w:type="dxa"/>
          </w:tcPr>
          <w:p w14:paraId="14AEED14" w14:textId="77777777" w:rsidR="00604556" w:rsidRDefault="00B37F43">
            <w:pPr>
              <w:pStyle w:val="Table09Row"/>
            </w:pPr>
            <w:r>
              <w:rPr>
                <w:i/>
              </w:rPr>
              <w:t>The Guildford‑Greenough Flats Railway Act 1886</w:t>
            </w:r>
          </w:p>
        </w:tc>
        <w:tc>
          <w:tcPr>
            <w:tcW w:w="1276" w:type="dxa"/>
          </w:tcPr>
          <w:p w14:paraId="15C9C5D3" w14:textId="77777777" w:rsidR="00604556" w:rsidRDefault="00B37F43">
            <w:pPr>
              <w:pStyle w:val="Table09Row"/>
            </w:pPr>
            <w:r>
              <w:t>2 Sep 1886</w:t>
            </w:r>
          </w:p>
        </w:tc>
        <w:tc>
          <w:tcPr>
            <w:tcW w:w="3402" w:type="dxa"/>
          </w:tcPr>
          <w:p w14:paraId="78B6F3E9" w14:textId="77777777" w:rsidR="00604556" w:rsidRDefault="00B37F43">
            <w:pPr>
              <w:pStyle w:val="Table09Row"/>
            </w:pPr>
            <w:r>
              <w:t>2 Sep 1886</w:t>
            </w:r>
          </w:p>
        </w:tc>
        <w:tc>
          <w:tcPr>
            <w:tcW w:w="1123" w:type="dxa"/>
          </w:tcPr>
          <w:p w14:paraId="1DB81DB2" w14:textId="77777777" w:rsidR="00604556" w:rsidRDefault="00B37F43">
            <w:pPr>
              <w:pStyle w:val="Table09Row"/>
            </w:pPr>
            <w:r>
              <w:t>2003/031</w:t>
            </w:r>
          </w:p>
        </w:tc>
      </w:tr>
      <w:tr w:rsidR="00604556" w14:paraId="659F0733" w14:textId="77777777">
        <w:trPr>
          <w:cantSplit/>
          <w:jc w:val="center"/>
        </w:trPr>
        <w:tc>
          <w:tcPr>
            <w:tcW w:w="1418" w:type="dxa"/>
          </w:tcPr>
          <w:p w14:paraId="36306068" w14:textId="77777777" w:rsidR="00604556" w:rsidRDefault="00B37F43">
            <w:pPr>
              <w:pStyle w:val="Table09Row"/>
            </w:pPr>
            <w:r>
              <w:t>1886 (50 Vict. No. 25)</w:t>
            </w:r>
          </w:p>
        </w:tc>
        <w:tc>
          <w:tcPr>
            <w:tcW w:w="2693" w:type="dxa"/>
          </w:tcPr>
          <w:p w14:paraId="78EF4A13" w14:textId="77777777" w:rsidR="00604556" w:rsidRDefault="00B37F43">
            <w:pPr>
              <w:pStyle w:val="Table09Row"/>
            </w:pPr>
            <w:r>
              <w:rPr>
                <w:i/>
              </w:rPr>
              <w:t>Aborigines Protection Act 1886</w:t>
            </w:r>
          </w:p>
        </w:tc>
        <w:tc>
          <w:tcPr>
            <w:tcW w:w="1276" w:type="dxa"/>
          </w:tcPr>
          <w:p w14:paraId="0EF9A202" w14:textId="77777777" w:rsidR="00604556" w:rsidRDefault="00B37F43">
            <w:pPr>
              <w:pStyle w:val="Table09Row"/>
            </w:pPr>
            <w:r>
              <w:t>2 Sep 1886</w:t>
            </w:r>
          </w:p>
        </w:tc>
        <w:tc>
          <w:tcPr>
            <w:tcW w:w="3402" w:type="dxa"/>
          </w:tcPr>
          <w:p w14:paraId="19C8D7CF" w14:textId="77777777" w:rsidR="00604556" w:rsidRDefault="00B37F43">
            <w:pPr>
              <w:pStyle w:val="Table09Row"/>
            </w:pPr>
            <w:r>
              <w:t>2 Sep 1886</w:t>
            </w:r>
          </w:p>
        </w:tc>
        <w:tc>
          <w:tcPr>
            <w:tcW w:w="1123" w:type="dxa"/>
          </w:tcPr>
          <w:p w14:paraId="490BD2B3" w14:textId="77777777" w:rsidR="00604556" w:rsidRDefault="00B37F43">
            <w:pPr>
              <w:pStyle w:val="Table09Row"/>
            </w:pPr>
            <w:r>
              <w:t>1964/061 (13 Eliz. II No. 61)</w:t>
            </w:r>
          </w:p>
        </w:tc>
      </w:tr>
      <w:tr w:rsidR="00604556" w14:paraId="39EF2599" w14:textId="77777777">
        <w:trPr>
          <w:cantSplit/>
          <w:jc w:val="center"/>
        </w:trPr>
        <w:tc>
          <w:tcPr>
            <w:tcW w:w="1418" w:type="dxa"/>
          </w:tcPr>
          <w:p w14:paraId="20E41821" w14:textId="77777777" w:rsidR="00604556" w:rsidRDefault="00B37F43">
            <w:pPr>
              <w:pStyle w:val="Table09Row"/>
            </w:pPr>
            <w:r>
              <w:t>1886 (50 Vict. No. 26)</w:t>
            </w:r>
          </w:p>
        </w:tc>
        <w:tc>
          <w:tcPr>
            <w:tcW w:w="2693" w:type="dxa"/>
          </w:tcPr>
          <w:p w14:paraId="697E7357" w14:textId="77777777" w:rsidR="00604556" w:rsidRDefault="00B37F43">
            <w:pPr>
              <w:pStyle w:val="Table09Row"/>
            </w:pPr>
            <w:r>
              <w:rPr>
                <w:i/>
              </w:rPr>
              <w:t>Wines, Beer, and Spirit Sale Act 1880 Amendment Act 1886</w:t>
            </w:r>
          </w:p>
        </w:tc>
        <w:tc>
          <w:tcPr>
            <w:tcW w:w="1276" w:type="dxa"/>
          </w:tcPr>
          <w:p w14:paraId="331BCA24" w14:textId="77777777" w:rsidR="00604556" w:rsidRDefault="00B37F43">
            <w:pPr>
              <w:pStyle w:val="Table09Row"/>
            </w:pPr>
            <w:r>
              <w:t>2 Sep 1886</w:t>
            </w:r>
          </w:p>
        </w:tc>
        <w:tc>
          <w:tcPr>
            <w:tcW w:w="3402" w:type="dxa"/>
          </w:tcPr>
          <w:p w14:paraId="4C269261" w14:textId="77777777" w:rsidR="00604556" w:rsidRDefault="00B37F43">
            <w:pPr>
              <w:pStyle w:val="Table09Row"/>
            </w:pPr>
            <w:r>
              <w:t>2 Sep 1886</w:t>
            </w:r>
          </w:p>
        </w:tc>
        <w:tc>
          <w:tcPr>
            <w:tcW w:w="1123" w:type="dxa"/>
          </w:tcPr>
          <w:p w14:paraId="7ECA8221" w14:textId="77777777" w:rsidR="00604556" w:rsidRDefault="00B37F43">
            <w:pPr>
              <w:pStyle w:val="Table09Row"/>
            </w:pPr>
            <w:r>
              <w:t>1911/032 (1 Geo. V No. 43)</w:t>
            </w:r>
          </w:p>
        </w:tc>
      </w:tr>
      <w:tr w:rsidR="00604556" w14:paraId="1115C83D" w14:textId="77777777">
        <w:trPr>
          <w:cantSplit/>
          <w:jc w:val="center"/>
        </w:trPr>
        <w:tc>
          <w:tcPr>
            <w:tcW w:w="1418" w:type="dxa"/>
          </w:tcPr>
          <w:p w14:paraId="268230EE" w14:textId="77777777" w:rsidR="00604556" w:rsidRDefault="00B37F43">
            <w:pPr>
              <w:pStyle w:val="Table09Row"/>
            </w:pPr>
            <w:r>
              <w:t>1886 (50 Vict. No. 27)</w:t>
            </w:r>
          </w:p>
        </w:tc>
        <w:tc>
          <w:tcPr>
            <w:tcW w:w="2693" w:type="dxa"/>
          </w:tcPr>
          <w:p w14:paraId="6B9BE5D6" w14:textId="77777777" w:rsidR="00604556" w:rsidRDefault="00B37F43">
            <w:pPr>
              <w:pStyle w:val="Table09Row"/>
            </w:pPr>
            <w:r>
              <w:rPr>
                <w:i/>
              </w:rPr>
              <w:t>Kimberley Districts General Sessions Act 1886</w:t>
            </w:r>
          </w:p>
        </w:tc>
        <w:tc>
          <w:tcPr>
            <w:tcW w:w="1276" w:type="dxa"/>
          </w:tcPr>
          <w:p w14:paraId="56CD389A" w14:textId="77777777" w:rsidR="00604556" w:rsidRDefault="00B37F43">
            <w:pPr>
              <w:pStyle w:val="Table09Row"/>
            </w:pPr>
            <w:r>
              <w:t>2 Sep 1886</w:t>
            </w:r>
          </w:p>
        </w:tc>
        <w:tc>
          <w:tcPr>
            <w:tcW w:w="3402" w:type="dxa"/>
          </w:tcPr>
          <w:p w14:paraId="1A016183" w14:textId="77777777" w:rsidR="00604556" w:rsidRDefault="00B37F43">
            <w:pPr>
              <w:pStyle w:val="Table09Row"/>
            </w:pPr>
            <w:r>
              <w:t>1 Oct 1886</w:t>
            </w:r>
          </w:p>
        </w:tc>
        <w:tc>
          <w:tcPr>
            <w:tcW w:w="1123" w:type="dxa"/>
          </w:tcPr>
          <w:p w14:paraId="420691D7" w14:textId="77777777" w:rsidR="00604556" w:rsidRDefault="00B37F43">
            <w:pPr>
              <w:pStyle w:val="Table09Row"/>
            </w:pPr>
            <w:r>
              <w:t>1957/050 (6 Eliz. II No. 50)</w:t>
            </w:r>
          </w:p>
        </w:tc>
      </w:tr>
      <w:tr w:rsidR="00604556" w14:paraId="2BE140E7" w14:textId="77777777">
        <w:trPr>
          <w:cantSplit/>
          <w:jc w:val="center"/>
        </w:trPr>
        <w:tc>
          <w:tcPr>
            <w:tcW w:w="1418" w:type="dxa"/>
          </w:tcPr>
          <w:p w14:paraId="0BAF8B8E" w14:textId="77777777" w:rsidR="00604556" w:rsidRDefault="00B37F43">
            <w:pPr>
              <w:pStyle w:val="Table09Row"/>
            </w:pPr>
            <w:r>
              <w:t>1886 (50 Vict. No. 28)</w:t>
            </w:r>
          </w:p>
        </w:tc>
        <w:tc>
          <w:tcPr>
            <w:tcW w:w="2693" w:type="dxa"/>
          </w:tcPr>
          <w:p w14:paraId="68896D52" w14:textId="77777777" w:rsidR="00604556" w:rsidRDefault="00B37F43">
            <w:pPr>
              <w:pStyle w:val="Table09Row"/>
            </w:pPr>
            <w:r>
              <w:rPr>
                <w:i/>
              </w:rPr>
              <w:t>Supreme Court Act amendment (1886)</w:t>
            </w:r>
          </w:p>
        </w:tc>
        <w:tc>
          <w:tcPr>
            <w:tcW w:w="1276" w:type="dxa"/>
          </w:tcPr>
          <w:p w14:paraId="7B33DF77" w14:textId="77777777" w:rsidR="00604556" w:rsidRDefault="00B37F43">
            <w:pPr>
              <w:pStyle w:val="Table09Row"/>
            </w:pPr>
            <w:r>
              <w:t>2 Sep 1886</w:t>
            </w:r>
          </w:p>
        </w:tc>
        <w:tc>
          <w:tcPr>
            <w:tcW w:w="3402" w:type="dxa"/>
          </w:tcPr>
          <w:p w14:paraId="1010E207" w14:textId="77777777" w:rsidR="00604556" w:rsidRDefault="00B37F43">
            <w:pPr>
              <w:pStyle w:val="Table09Row"/>
            </w:pPr>
            <w:r>
              <w:t>2 Sep 1886</w:t>
            </w:r>
          </w:p>
        </w:tc>
        <w:tc>
          <w:tcPr>
            <w:tcW w:w="1123" w:type="dxa"/>
          </w:tcPr>
          <w:p w14:paraId="72BBDB84" w14:textId="77777777" w:rsidR="00604556" w:rsidRDefault="00B37F43">
            <w:pPr>
              <w:pStyle w:val="Table09Row"/>
            </w:pPr>
            <w:r>
              <w:t>1935/036 (26 Geo. V No. 36)</w:t>
            </w:r>
          </w:p>
        </w:tc>
      </w:tr>
      <w:tr w:rsidR="00604556" w14:paraId="7FC5033C" w14:textId="77777777">
        <w:trPr>
          <w:cantSplit/>
          <w:jc w:val="center"/>
        </w:trPr>
        <w:tc>
          <w:tcPr>
            <w:tcW w:w="1418" w:type="dxa"/>
          </w:tcPr>
          <w:p w14:paraId="7B83B1C2" w14:textId="77777777" w:rsidR="00604556" w:rsidRDefault="00B37F43">
            <w:pPr>
              <w:pStyle w:val="Table09Row"/>
            </w:pPr>
            <w:r>
              <w:t xml:space="preserve">1886 (50 Vict. No. </w:t>
            </w:r>
            <w:r>
              <w:t>29)</w:t>
            </w:r>
          </w:p>
        </w:tc>
        <w:tc>
          <w:tcPr>
            <w:tcW w:w="2693" w:type="dxa"/>
          </w:tcPr>
          <w:p w14:paraId="06476980" w14:textId="77777777" w:rsidR="00604556" w:rsidRDefault="00B37F43">
            <w:pPr>
              <w:pStyle w:val="Table09Row"/>
            </w:pPr>
            <w:r>
              <w:rPr>
                <w:i/>
              </w:rPr>
              <w:t>Federal Council Reference Act 1886</w:t>
            </w:r>
          </w:p>
        </w:tc>
        <w:tc>
          <w:tcPr>
            <w:tcW w:w="1276" w:type="dxa"/>
          </w:tcPr>
          <w:p w14:paraId="7CA6F716" w14:textId="77777777" w:rsidR="00604556" w:rsidRDefault="00B37F43">
            <w:pPr>
              <w:pStyle w:val="Table09Row"/>
            </w:pPr>
            <w:r>
              <w:t>2 Sep 1886</w:t>
            </w:r>
          </w:p>
        </w:tc>
        <w:tc>
          <w:tcPr>
            <w:tcW w:w="3402" w:type="dxa"/>
          </w:tcPr>
          <w:p w14:paraId="2C6211E9" w14:textId="77777777" w:rsidR="00604556" w:rsidRDefault="00B37F43">
            <w:pPr>
              <w:pStyle w:val="Table09Row"/>
            </w:pPr>
            <w:r>
              <w:t>2 Sep 1886</w:t>
            </w:r>
          </w:p>
        </w:tc>
        <w:tc>
          <w:tcPr>
            <w:tcW w:w="1123" w:type="dxa"/>
          </w:tcPr>
          <w:p w14:paraId="4955E87E" w14:textId="77777777" w:rsidR="00604556" w:rsidRDefault="00B37F43">
            <w:pPr>
              <w:pStyle w:val="Table09Row"/>
            </w:pPr>
            <w:r>
              <w:t>1964/061 (13 Eliz. II No. 61)</w:t>
            </w:r>
          </w:p>
        </w:tc>
      </w:tr>
      <w:tr w:rsidR="00604556" w14:paraId="54CA0953" w14:textId="77777777">
        <w:trPr>
          <w:cantSplit/>
          <w:jc w:val="center"/>
        </w:trPr>
        <w:tc>
          <w:tcPr>
            <w:tcW w:w="1418" w:type="dxa"/>
          </w:tcPr>
          <w:p w14:paraId="441A105B" w14:textId="77777777" w:rsidR="00604556" w:rsidRDefault="00B37F43">
            <w:pPr>
              <w:pStyle w:val="Table09Row"/>
            </w:pPr>
            <w:r>
              <w:t>1886 (50 Vict. No. 30)</w:t>
            </w:r>
          </w:p>
        </w:tc>
        <w:tc>
          <w:tcPr>
            <w:tcW w:w="2693" w:type="dxa"/>
          </w:tcPr>
          <w:p w14:paraId="36F23AC4" w14:textId="77777777" w:rsidR="00604556" w:rsidRDefault="00B37F43">
            <w:pPr>
              <w:pStyle w:val="Table09Row"/>
            </w:pPr>
            <w:r>
              <w:rPr>
                <w:i/>
              </w:rPr>
              <w:t>Swan River Mechanics’ Institute, mortgage (1886)</w:t>
            </w:r>
          </w:p>
        </w:tc>
        <w:tc>
          <w:tcPr>
            <w:tcW w:w="1276" w:type="dxa"/>
          </w:tcPr>
          <w:p w14:paraId="05C54487" w14:textId="77777777" w:rsidR="00604556" w:rsidRDefault="00B37F43">
            <w:pPr>
              <w:pStyle w:val="Table09Row"/>
            </w:pPr>
            <w:r>
              <w:t>2 Sep 1886</w:t>
            </w:r>
          </w:p>
        </w:tc>
        <w:tc>
          <w:tcPr>
            <w:tcW w:w="3402" w:type="dxa"/>
          </w:tcPr>
          <w:p w14:paraId="7BE2A1EA" w14:textId="77777777" w:rsidR="00604556" w:rsidRDefault="00B37F43">
            <w:pPr>
              <w:pStyle w:val="Table09Row"/>
            </w:pPr>
            <w:r>
              <w:t>2 Sep 1886</w:t>
            </w:r>
          </w:p>
        </w:tc>
        <w:tc>
          <w:tcPr>
            <w:tcW w:w="1123" w:type="dxa"/>
          </w:tcPr>
          <w:p w14:paraId="406A9B06" w14:textId="77777777" w:rsidR="00604556" w:rsidRDefault="00B37F43">
            <w:pPr>
              <w:pStyle w:val="Table09Row"/>
            </w:pPr>
            <w:r>
              <w:t>1967/068</w:t>
            </w:r>
          </w:p>
        </w:tc>
      </w:tr>
      <w:tr w:rsidR="00604556" w14:paraId="5F3563DD" w14:textId="77777777">
        <w:trPr>
          <w:cantSplit/>
          <w:jc w:val="center"/>
        </w:trPr>
        <w:tc>
          <w:tcPr>
            <w:tcW w:w="1418" w:type="dxa"/>
          </w:tcPr>
          <w:p w14:paraId="65D48E51" w14:textId="77777777" w:rsidR="00604556" w:rsidRDefault="00B37F43">
            <w:pPr>
              <w:pStyle w:val="Table09Row"/>
            </w:pPr>
            <w:r>
              <w:lastRenderedPageBreak/>
              <w:t>1886 (50 Vict. No. 31)</w:t>
            </w:r>
          </w:p>
        </w:tc>
        <w:tc>
          <w:tcPr>
            <w:tcW w:w="2693" w:type="dxa"/>
          </w:tcPr>
          <w:p w14:paraId="2664991C" w14:textId="77777777" w:rsidR="00604556" w:rsidRDefault="00B37F43">
            <w:pPr>
              <w:pStyle w:val="Table09Row"/>
            </w:pPr>
            <w:r>
              <w:rPr>
                <w:i/>
              </w:rPr>
              <w:t>Legal practitioners (1886)</w:t>
            </w:r>
          </w:p>
        </w:tc>
        <w:tc>
          <w:tcPr>
            <w:tcW w:w="1276" w:type="dxa"/>
          </w:tcPr>
          <w:p w14:paraId="7C529F49" w14:textId="77777777" w:rsidR="00604556" w:rsidRDefault="00B37F43">
            <w:pPr>
              <w:pStyle w:val="Table09Row"/>
            </w:pPr>
            <w:r>
              <w:t>2 Sep 1886</w:t>
            </w:r>
          </w:p>
        </w:tc>
        <w:tc>
          <w:tcPr>
            <w:tcW w:w="3402" w:type="dxa"/>
          </w:tcPr>
          <w:p w14:paraId="08B5A4BD" w14:textId="77777777" w:rsidR="00604556" w:rsidRDefault="00B37F43">
            <w:pPr>
              <w:pStyle w:val="Table09Row"/>
            </w:pPr>
            <w:r>
              <w:t>1 Jan 1887</w:t>
            </w:r>
          </w:p>
        </w:tc>
        <w:tc>
          <w:tcPr>
            <w:tcW w:w="1123" w:type="dxa"/>
          </w:tcPr>
          <w:p w14:paraId="3B7DABD2" w14:textId="77777777" w:rsidR="00604556" w:rsidRDefault="00B37F43">
            <w:pPr>
              <w:pStyle w:val="Table09Row"/>
            </w:pPr>
            <w:r>
              <w:t>1893 (57 Vict. No.12)</w:t>
            </w:r>
          </w:p>
        </w:tc>
      </w:tr>
      <w:tr w:rsidR="00604556" w14:paraId="5CC7C8DF" w14:textId="77777777">
        <w:trPr>
          <w:cantSplit/>
          <w:jc w:val="center"/>
        </w:trPr>
        <w:tc>
          <w:tcPr>
            <w:tcW w:w="1418" w:type="dxa"/>
          </w:tcPr>
          <w:p w14:paraId="1E45078E" w14:textId="77777777" w:rsidR="00604556" w:rsidRDefault="00B37F43">
            <w:pPr>
              <w:pStyle w:val="Table09Row"/>
            </w:pPr>
            <w:r>
              <w:t>1886 (50 Vict. No. 32)</w:t>
            </w:r>
          </w:p>
        </w:tc>
        <w:tc>
          <w:tcPr>
            <w:tcW w:w="2693" w:type="dxa"/>
          </w:tcPr>
          <w:p w14:paraId="593F8623" w14:textId="77777777" w:rsidR="00604556" w:rsidRDefault="00B37F43">
            <w:pPr>
              <w:pStyle w:val="Table09Row"/>
            </w:pPr>
            <w:r>
              <w:rPr>
                <w:i/>
              </w:rPr>
              <w:t>Appropriation (1886) [50 Vict. No. 32]</w:t>
            </w:r>
          </w:p>
        </w:tc>
        <w:tc>
          <w:tcPr>
            <w:tcW w:w="1276" w:type="dxa"/>
          </w:tcPr>
          <w:p w14:paraId="7509C55A" w14:textId="77777777" w:rsidR="00604556" w:rsidRDefault="00B37F43">
            <w:pPr>
              <w:pStyle w:val="Table09Row"/>
            </w:pPr>
            <w:r>
              <w:t>2 Sep 1886</w:t>
            </w:r>
          </w:p>
        </w:tc>
        <w:tc>
          <w:tcPr>
            <w:tcW w:w="3402" w:type="dxa"/>
          </w:tcPr>
          <w:p w14:paraId="12E50955" w14:textId="77777777" w:rsidR="00604556" w:rsidRDefault="00B37F43">
            <w:pPr>
              <w:pStyle w:val="Table09Row"/>
            </w:pPr>
            <w:r>
              <w:t>2 Sep 1886</w:t>
            </w:r>
          </w:p>
        </w:tc>
        <w:tc>
          <w:tcPr>
            <w:tcW w:w="1123" w:type="dxa"/>
          </w:tcPr>
          <w:p w14:paraId="77A3AA43" w14:textId="77777777" w:rsidR="00604556" w:rsidRDefault="00B37F43">
            <w:pPr>
              <w:pStyle w:val="Table09Row"/>
            </w:pPr>
            <w:r>
              <w:t>1964/061 (13 Eliz. II No. 61)</w:t>
            </w:r>
          </w:p>
        </w:tc>
      </w:tr>
      <w:tr w:rsidR="00604556" w14:paraId="222A5079" w14:textId="77777777">
        <w:trPr>
          <w:cantSplit/>
          <w:jc w:val="center"/>
        </w:trPr>
        <w:tc>
          <w:tcPr>
            <w:tcW w:w="1418" w:type="dxa"/>
          </w:tcPr>
          <w:p w14:paraId="7771E8A7" w14:textId="77777777" w:rsidR="00604556" w:rsidRDefault="00B37F43">
            <w:pPr>
              <w:pStyle w:val="Table09Row"/>
            </w:pPr>
            <w:r>
              <w:t>1886 (50 Vict. No. 33)</w:t>
            </w:r>
          </w:p>
        </w:tc>
        <w:tc>
          <w:tcPr>
            <w:tcW w:w="2693" w:type="dxa"/>
          </w:tcPr>
          <w:p w14:paraId="67F7401B" w14:textId="77777777" w:rsidR="00604556" w:rsidRDefault="00B37F43">
            <w:pPr>
              <w:pStyle w:val="Table09Row"/>
            </w:pPr>
            <w:r>
              <w:rPr>
                <w:i/>
              </w:rPr>
              <w:t>Perth Gas Company’s Act 1886</w:t>
            </w:r>
          </w:p>
        </w:tc>
        <w:tc>
          <w:tcPr>
            <w:tcW w:w="1276" w:type="dxa"/>
          </w:tcPr>
          <w:p w14:paraId="13634C50" w14:textId="77777777" w:rsidR="00604556" w:rsidRDefault="00B37F43">
            <w:pPr>
              <w:pStyle w:val="Table09Row"/>
            </w:pPr>
            <w:r>
              <w:t>16 Sep 1886</w:t>
            </w:r>
          </w:p>
        </w:tc>
        <w:tc>
          <w:tcPr>
            <w:tcW w:w="3402" w:type="dxa"/>
          </w:tcPr>
          <w:p w14:paraId="6373603E" w14:textId="77777777" w:rsidR="00604556" w:rsidRDefault="00B37F43">
            <w:pPr>
              <w:pStyle w:val="Table09Row"/>
            </w:pPr>
            <w:r>
              <w:t>1 Oct 1886</w:t>
            </w:r>
          </w:p>
        </w:tc>
        <w:tc>
          <w:tcPr>
            <w:tcW w:w="1123" w:type="dxa"/>
          </w:tcPr>
          <w:p w14:paraId="5C4019CA" w14:textId="77777777" w:rsidR="00604556" w:rsidRDefault="00B37F43">
            <w:pPr>
              <w:pStyle w:val="Table09Row"/>
            </w:pPr>
            <w:r>
              <w:t>1979/111</w:t>
            </w:r>
          </w:p>
        </w:tc>
      </w:tr>
      <w:tr w:rsidR="00604556" w14:paraId="1B8C6C0B" w14:textId="77777777">
        <w:trPr>
          <w:cantSplit/>
          <w:jc w:val="center"/>
        </w:trPr>
        <w:tc>
          <w:tcPr>
            <w:tcW w:w="1418" w:type="dxa"/>
          </w:tcPr>
          <w:p w14:paraId="4C5DEF9F" w14:textId="77777777" w:rsidR="00604556" w:rsidRDefault="00B37F43">
            <w:pPr>
              <w:pStyle w:val="Table09Row"/>
            </w:pPr>
            <w:r>
              <w:t>1886 (50 Vi</w:t>
            </w:r>
            <w:r>
              <w:t>ct. No. 34)</w:t>
            </w:r>
          </w:p>
        </w:tc>
        <w:tc>
          <w:tcPr>
            <w:tcW w:w="2693" w:type="dxa"/>
          </w:tcPr>
          <w:p w14:paraId="4ABE9368" w14:textId="77777777" w:rsidR="00604556" w:rsidRDefault="00B37F43">
            <w:pPr>
              <w:pStyle w:val="Table09Row"/>
            </w:pPr>
            <w:r>
              <w:rPr>
                <w:i/>
              </w:rPr>
              <w:t>The Fremantle Gas and Coke Company’s Act 1886</w:t>
            </w:r>
          </w:p>
        </w:tc>
        <w:tc>
          <w:tcPr>
            <w:tcW w:w="1276" w:type="dxa"/>
          </w:tcPr>
          <w:p w14:paraId="0C29E529" w14:textId="77777777" w:rsidR="00604556" w:rsidRDefault="00B37F43">
            <w:pPr>
              <w:pStyle w:val="Table09Row"/>
            </w:pPr>
            <w:r>
              <w:t>16 Sep 1886</w:t>
            </w:r>
          </w:p>
        </w:tc>
        <w:tc>
          <w:tcPr>
            <w:tcW w:w="3402" w:type="dxa"/>
          </w:tcPr>
          <w:p w14:paraId="3E490A58" w14:textId="77777777" w:rsidR="00604556" w:rsidRDefault="00B37F43">
            <w:pPr>
              <w:pStyle w:val="Table09Row"/>
            </w:pPr>
            <w:r>
              <w:t>1 Oct 1886</w:t>
            </w:r>
          </w:p>
        </w:tc>
        <w:tc>
          <w:tcPr>
            <w:tcW w:w="1123" w:type="dxa"/>
          </w:tcPr>
          <w:p w14:paraId="131EB181" w14:textId="77777777" w:rsidR="00604556" w:rsidRDefault="00B37F43">
            <w:pPr>
              <w:pStyle w:val="Table09Row"/>
            </w:pPr>
            <w:r>
              <w:t>1997/057</w:t>
            </w:r>
          </w:p>
        </w:tc>
      </w:tr>
    </w:tbl>
    <w:p w14:paraId="7519B517" w14:textId="77777777" w:rsidR="00604556" w:rsidRDefault="00604556"/>
    <w:p w14:paraId="76451E0D" w14:textId="77777777" w:rsidR="00604556" w:rsidRDefault="00B37F43">
      <w:pPr>
        <w:pStyle w:val="IAlphabetDivider"/>
      </w:pPr>
      <w:r>
        <w:lastRenderedPageBreak/>
        <w:t>1885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16AE8009" w14:textId="77777777">
        <w:trPr>
          <w:cantSplit/>
          <w:trHeight w:val="510"/>
          <w:tblHeader/>
          <w:jc w:val="center"/>
        </w:trPr>
        <w:tc>
          <w:tcPr>
            <w:tcW w:w="1418" w:type="dxa"/>
            <w:tcBorders>
              <w:top w:val="single" w:sz="4" w:space="0" w:color="auto"/>
              <w:bottom w:val="single" w:sz="4" w:space="0" w:color="auto"/>
            </w:tcBorders>
            <w:vAlign w:val="center"/>
          </w:tcPr>
          <w:p w14:paraId="549ECBBD"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6AFAE49A"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3620EB12"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27E6E696"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6028C22F" w14:textId="77777777" w:rsidR="00604556" w:rsidRDefault="00B37F43">
            <w:pPr>
              <w:pStyle w:val="Table09Hdr"/>
            </w:pPr>
            <w:r>
              <w:t>Repealed/Expired</w:t>
            </w:r>
          </w:p>
        </w:tc>
      </w:tr>
      <w:tr w:rsidR="00604556" w14:paraId="595E315E" w14:textId="77777777">
        <w:trPr>
          <w:cantSplit/>
          <w:jc w:val="center"/>
        </w:trPr>
        <w:tc>
          <w:tcPr>
            <w:tcW w:w="1418" w:type="dxa"/>
          </w:tcPr>
          <w:p w14:paraId="3F728F85" w14:textId="77777777" w:rsidR="00604556" w:rsidRDefault="00B37F43">
            <w:pPr>
              <w:pStyle w:val="Table09Row"/>
            </w:pPr>
            <w:r>
              <w:t>1885 (49 Vict. No. 1)</w:t>
            </w:r>
          </w:p>
        </w:tc>
        <w:tc>
          <w:tcPr>
            <w:tcW w:w="2693" w:type="dxa"/>
          </w:tcPr>
          <w:p w14:paraId="28F8A846" w14:textId="77777777" w:rsidR="00604556" w:rsidRDefault="00B37F43">
            <w:pPr>
              <w:pStyle w:val="Table09Row"/>
            </w:pPr>
            <w:r>
              <w:rPr>
                <w:i/>
              </w:rPr>
              <w:t>Appropriation (1885) [49 Vict. No. 1]</w:t>
            </w:r>
          </w:p>
        </w:tc>
        <w:tc>
          <w:tcPr>
            <w:tcW w:w="1276" w:type="dxa"/>
          </w:tcPr>
          <w:p w14:paraId="665C5FCB" w14:textId="77777777" w:rsidR="00604556" w:rsidRDefault="00B37F43">
            <w:pPr>
              <w:pStyle w:val="Table09Row"/>
            </w:pPr>
            <w:r>
              <w:t>11 Sep 1885</w:t>
            </w:r>
          </w:p>
        </w:tc>
        <w:tc>
          <w:tcPr>
            <w:tcW w:w="3402" w:type="dxa"/>
          </w:tcPr>
          <w:p w14:paraId="00D3CAD6" w14:textId="77777777" w:rsidR="00604556" w:rsidRDefault="00B37F43">
            <w:pPr>
              <w:pStyle w:val="Table09Row"/>
            </w:pPr>
            <w:r>
              <w:t>11 Sep 1885</w:t>
            </w:r>
          </w:p>
        </w:tc>
        <w:tc>
          <w:tcPr>
            <w:tcW w:w="1123" w:type="dxa"/>
          </w:tcPr>
          <w:p w14:paraId="58193048" w14:textId="77777777" w:rsidR="00604556" w:rsidRDefault="00B37F43">
            <w:pPr>
              <w:pStyle w:val="Table09Row"/>
            </w:pPr>
            <w:r>
              <w:t>1964/061 (13 Eliz. II No. 61)</w:t>
            </w:r>
          </w:p>
        </w:tc>
      </w:tr>
      <w:tr w:rsidR="00604556" w14:paraId="2AA16575" w14:textId="77777777">
        <w:trPr>
          <w:cantSplit/>
          <w:jc w:val="center"/>
        </w:trPr>
        <w:tc>
          <w:tcPr>
            <w:tcW w:w="1418" w:type="dxa"/>
          </w:tcPr>
          <w:p w14:paraId="0D98C815" w14:textId="77777777" w:rsidR="00604556" w:rsidRDefault="00B37F43">
            <w:pPr>
              <w:pStyle w:val="Table09Row"/>
            </w:pPr>
            <w:r>
              <w:t>1885 (49 Vict. No. 2)</w:t>
            </w:r>
          </w:p>
        </w:tc>
        <w:tc>
          <w:tcPr>
            <w:tcW w:w="2693" w:type="dxa"/>
          </w:tcPr>
          <w:p w14:paraId="39407471" w14:textId="77777777" w:rsidR="00604556" w:rsidRDefault="00B37F43">
            <w:pPr>
              <w:pStyle w:val="Table09Row"/>
            </w:pPr>
            <w:r>
              <w:rPr>
                <w:i/>
              </w:rPr>
              <w:t>Appropriation (1885) [49 Vict. No. 2]</w:t>
            </w:r>
          </w:p>
        </w:tc>
        <w:tc>
          <w:tcPr>
            <w:tcW w:w="1276" w:type="dxa"/>
          </w:tcPr>
          <w:p w14:paraId="78BFF055" w14:textId="77777777" w:rsidR="00604556" w:rsidRDefault="00B37F43">
            <w:pPr>
              <w:pStyle w:val="Table09Row"/>
            </w:pPr>
            <w:r>
              <w:t>18 Sep 1885</w:t>
            </w:r>
          </w:p>
        </w:tc>
        <w:tc>
          <w:tcPr>
            <w:tcW w:w="3402" w:type="dxa"/>
          </w:tcPr>
          <w:p w14:paraId="7673F28C" w14:textId="77777777" w:rsidR="00604556" w:rsidRDefault="00B37F43">
            <w:pPr>
              <w:pStyle w:val="Table09Row"/>
            </w:pPr>
            <w:r>
              <w:t>18 Sep 1885</w:t>
            </w:r>
          </w:p>
        </w:tc>
        <w:tc>
          <w:tcPr>
            <w:tcW w:w="1123" w:type="dxa"/>
          </w:tcPr>
          <w:p w14:paraId="592CE6DC" w14:textId="77777777" w:rsidR="00604556" w:rsidRDefault="00B37F43">
            <w:pPr>
              <w:pStyle w:val="Table09Row"/>
            </w:pPr>
            <w:r>
              <w:t>1964/061 (13 Eliz. II No. 61)</w:t>
            </w:r>
          </w:p>
        </w:tc>
      </w:tr>
      <w:tr w:rsidR="00604556" w14:paraId="21DBDE2E" w14:textId="77777777">
        <w:trPr>
          <w:cantSplit/>
          <w:jc w:val="center"/>
        </w:trPr>
        <w:tc>
          <w:tcPr>
            <w:tcW w:w="1418" w:type="dxa"/>
          </w:tcPr>
          <w:p w14:paraId="0CBE03B0" w14:textId="77777777" w:rsidR="00604556" w:rsidRDefault="00B37F43">
            <w:pPr>
              <w:pStyle w:val="Table09Row"/>
            </w:pPr>
            <w:r>
              <w:t>1885 (49 Vict. No. 3)</w:t>
            </w:r>
          </w:p>
        </w:tc>
        <w:tc>
          <w:tcPr>
            <w:tcW w:w="2693" w:type="dxa"/>
          </w:tcPr>
          <w:p w14:paraId="70A023AB" w14:textId="77777777" w:rsidR="00604556" w:rsidRDefault="00B37F43">
            <w:pPr>
              <w:pStyle w:val="Table09Row"/>
            </w:pPr>
            <w:r>
              <w:rPr>
                <w:i/>
              </w:rPr>
              <w:t>Brands Act 1881 Amendment Act 1885</w:t>
            </w:r>
          </w:p>
        </w:tc>
        <w:tc>
          <w:tcPr>
            <w:tcW w:w="1276" w:type="dxa"/>
          </w:tcPr>
          <w:p w14:paraId="4A8541D2" w14:textId="77777777" w:rsidR="00604556" w:rsidRDefault="00B37F43">
            <w:pPr>
              <w:pStyle w:val="Table09Row"/>
            </w:pPr>
            <w:r>
              <w:t>18 Sep 1885</w:t>
            </w:r>
          </w:p>
        </w:tc>
        <w:tc>
          <w:tcPr>
            <w:tcW w:w="3402" w:type="dxa"/>
          </w:tcPr>
          <w:p w14:paraId="753AE1F0" w14:textId="77777777" w:rsidR="00604556" w:rsidRDefault="00B37F43">
            <w:pPr>
              <w:pStyle w:val="Table09Row"/>
            </w:pPr>
            <w:r>
              <w:t>18 Sep 1885</w:t>
            </w:r>
          </w:p>
        </w:tc>
        <w:tc>
          <w:tcPr>
            <w:tcW w:w="1123" w:type="dxa"/>
          </w:tcPr>
          <w:p w14:paraId="6EFAAD6B" w14:textId="77777777" w:rsidR="00604556" w:rsidRDefault="00B37F43">
            <w:pPr>
              <w:pStyle w:val="Table09Row"/>
            </w:pPr>
            <w:r>
              <w:t>1904/</w:t>
            </w:r>
            <w:r>
              <w:t>061 (4 Edw. VII No. 36)</w:t>
            </w:r>
          </w:p>
        </w:tc>
      </w:tr>
      <w:tr w:rsidR="00604556" w14:paraId="0209C70E" w14:textId="77777777">
        <w:trPr>
          <w:cantSplit/>
          <w:jc w:val="center"/>
        </w:trPr>
        <w:tc>
          <w:tcPr>
            <w:tcW w:w="1418" w:type="dxa"/>
          </w:tcPr>
          <w:p w14:paraId="0AE74B61" w14:textId="77777777" w:rsidR="00604556" w:rsidRDefault="00B37F43">
            <w:pPr>
              <w:pStyle w:val="Table09Row"/>
            </w:pPr>
            <w:r>
              <w:t>1885 (49 Vict. No. 4)</w:t>
            </w:r>
          </w:p>
        </w:tc>
        <w:tc>
          <w:tcPr>
            <w:tcW w:w="2693" w:type="dxa"/>
          </w:tcPr>
          <w:p w14:paraId="66437259" w14:textId="77777777" w:rsidR="00604556" w:rsidRDefault="00B37F43">
            <w:pPr>
              <w:pStyle w:val="Table09Row"/>
            </w:pPr>
            <w:r>
              <w:rPr>
                <w:i/>
              </w:rPr>
              <w:t>Superannuation Act Amendment Act 1885</w:t>
            </w:r>
          </w:p>
        </w:tc>
        <w:tc>
          <w:tcPr>
            <w:tcW w:w="1276" w:type="dxa"/>
          </w:tcPr>
          <w:p w14:paraId="44869D51" w14:textId="77777777" w:rsidR="00604556" w:rsidRDefault="00B37F43">
            <w:pPr>
              <w:pStyle w:val="Table09Row"/>
            </w:pPr>
            <w:r>
              <w:t>18 Sep 1885</w:t>
            </w:r>
          </w:p>
        </w:tc>
        <w:tc>
          <w:tcPr>
            <w:tcW w:w="3402" w:type="dxa"/>
          </w:tcPr>
          <w:p w14:paraId="7B4E1639" w14:textId="77777777" w:rsidR="00604556" w:rsidRDefault="00B37F43">
            <w:pPr>
              <w:pStyle w:val="Table09Row"/>
            </w:pPr>
            <w:r>
              <w:t>18 Sep 1885</w:t>
            </w:r>
          </w:p>
        </w:tc>
        <w:tc>
          <w:tcPr>
            <w:tcW w:w="1123" w:type="dxa"/>
          </w:tcPr>
          <w:p w14:paraId="7DB774D3" w14:textId="77777777" w:rsidR="00604556" w:rsidRDefault="00B37F43">
            <w:pPr>
              <w:pStyle w:val="Table09Row"/>
            </w:pPr>
            <w:r>
              <w:t>2006/037</w:t>
            </w:r>
          </w:p>
        </w:tc>
      </w:tr>
      <w:tr w:rsidR="00604556" w14:paraId="36547971" w14:textId="77777777">
        <w:trPr>
          <w:cantSplit/>
          <w:jc w:val="center"/>
        </w:trPr>
        <w:tc>
          <w:tcPr>
            <w:tcW w:w="1418" w:type="dxa"/>
          </w:tcPr>
          <w:p w14:paraId="4C261610" w14:textId="77777777" w:rsidR="00604556" w:rsidRDefault="00B37F43">
            <w:pPr>
              <w:pStyle w:val="Table09Row"/>
            </w:pPr>
            <w:r>
              <w:t>1885 (49 Vict. No. 5)</w:t>
            </w:r>
          </w:p>
        </w:tc>
        <w:tc>
          <w:tcPr>
            <w:tcW w:w="2693" w:type="dxa"/>
          </w:tcPr>
          <w:p w14:paraId="6C294392" w14:textId="77777777" w:rsidR="00604556" w:rsidRDefault="00B37F43">
            <w:pPr>
              <w:pStyle w:val="Table09Row"/>
            </w:pPr>
            <w:r>
              <w:rPr>
                <w:i/>
              </w:rPr>
              <w:t>Eastern Railway Further Extension Act 1885</w:t>
            </w:r>
          </w:p>
        </w:tc>
        <w:tc>
          <w:tcPr>
            <w:tcW w:w="1276" w:type="dxa"/>
          </w:tcPr>
          <w:p w14:paraId="06122E21" w14:textId="77777777" w:rsidR="00604556" w:rsidRDefault="00B37F43">
            <w:pPr>
              <w:pStyle w:val="Table09Row"/>
            </w:pPr>
            <w:r>
              <w:t>18 Sep 1885</w:t>
            </w:r>
          </w:p>
        </w:tc>
        <w:tc>
          <w:tcPr>
            <w:tcW w:w="3402" w:type="dxa"/>
          </w:tcPr>
          <w:p w14:paraId="028065A9" w14:textId="77777777" w:rsidR="00604556" w:rsidRDefault="00B37F43">
            <w:pPr>
              <w:pStyle w:val="Table09Row"/>
            </w:pPr>
            <w:r>
              <w:t>18 Sep 1885</w:t>
            </w:r>
          </w:p>
        </w:tc>
        <w:tc>
          <w:tcPr>
            <w:tcW w:w="1123" w:type="dxa"/>
          </w:tcPr>
          <w:p w14:paraId="12C8A451" w14:textId="77777777" w:rsidR="00604556" w:rsidRDefault="00B37F43">
            <w:pPr>
              <w:pStyle w:val="Table09Row"/>
            </w:pPr>
            <w:r>
              <w:t>1964/061 (13 Eliz. II No. 61)</w:t>
            </w:r>
          </w:p>
        </w:tc>
      </w:tr>
      <w:tr w:rsidR="00604556" w14:paraId="474C030C" w14:textId="77777777">
        <w:trPr>
          <w:cantSplit/>
          <w:jc w:val="center"/>
        </w:trPr>
        <w:tc>
          <w:tcPr>
            <w:tcW w:w="1418" w:type="dxa"/>
          </w:tcPr>
          <w:p w14:paraId="61C3AF80" w14:textId="77777777" w:rsidR="00604556" w:rsidRDefault="00B37F43">
            <w:pPr>
              <w:pStyle w:val="Table09Row"/>
            </w:pPr>
            <w:r>
              <w:t xml:space="preserve">1885 (49 </w:t>
            </w:r>
            <w:r>
              <w:t>Vict. No. 6)</w:t>
            </w:r>
          </w:p>
        </w:tc>
        <w:tc>
          <w:tcPr>
            <w:tcW w:w="2693" w:type="dxa"/>
          </w:tcPr>
          <w:p w14:paraId="2B30BE55" w14:textId="77777777" w:rsidR="00604556" w:rsidRDefault="00B37F43">
            <w:pPr>
              <w:pStyle w:val="Table09Row"/>
            </w:pPr>
            <w:r>
              <w:rPr>
                <w:i/>
              </w:rPr>
              <w:t>Colonial Passengers Amendment Act 1885</w:t>
            </w:r>
          </w:p>
        </w:tc>
        <w:tc>
          <w:tcPr>
            <w:tcW w:w="1276" w:type="dxa"/>
          </w:tcPr>
          <w:p w14:paraId="08028DE3" w14:textId="77777777" w:rsidR="00604556" w:rsidRDefault="00B37F43">
            <w:pPr>
              <w:pStyle w:val="Table09Row"/>
            </w:pPr>
            <w:r>
              <w:t>18 Sep 1885</w:t>
            </w:r>
          </w:p>
        </w:tc>
        <w:tc>
          <w:tcPr>
            <w:tcW w:w="3402" w:type="dxa"/>
          </w:tcPr>
          <w:p w14:paraId="6509EA1F" w14:textId="77777777" w:rsidR="00604556" w:rsidRDefault="00B37F43">
            <w:pPr>
              <w:pStyle w:val="Table09Row"/>
            </w:pPr>
            <w:r>
              <w:t>1 Oct 1885</w:t>
            </w:r>
          </w:p>
        </w:tc>
        <w:tc>
          <w:tcPr>
            <w:tcW w:w="1123" w:type="dxa"/>
          </w:tcPr>
          <w:p w14:paraId="48678AFE" w14:textId="77777777" w:rsidR="00604556" w:rsidRDefault="00B37F43">
            <w:pPr>
              <w:pStyle w:val="Table09Row"/>
            </w:pPr>
            <w:r>
              <w:t>1967/068</w:t>
            </w:r>
          </w:p>
        </w:tc>
      </w:tr>
      <w:tr w:rsidR="00604556" w14:paraId="14A33E27" w14:textId="77777777">
        <w:trPr>
          <w:cantSplit/>
          <w:jc w:val="center"/>
        </w:trPr>
        <w:tc>
          <w:tcPr>
            <w:tcW w:w="1418" w:type="dxa"/>
          </w:tcPr>
          <w:p w14:paraId="4A1DB5DB" w14:textId="77777777" w:rsidR="00604556" w:rsidRDefault="00B37F43">
            <w:pPr>
              <w:pStyle w:val="Table09Row"/>
            </w:pPr>
            <w:r>
              <w:t>1885 (49 Vict. No. 7)</w:t>
            </w:r>
          </w:p>
        </w:tc>
        <w:tc>
          <w:tcPr>
            <w:tcW w:w="2693" w:type="dxa"/>
          </w:tcPr>
          <w:p w14:paraId="70D66BDF" w14:textId="77777777" w:rsidR="00604556" w:rsidRDefault="00B37F43">
            <w:pPr>
              <w:pStyle w:val="Table09Row"/>
            </w:pPr>
            <w:r>
              <w:rPr>
                <w:i/>
              </w:rPr>
              <w:t>Imported Stock Amendment Act 1885</w:t>
            </w:r>
          </w:p>
        </w:tc>
        <w:tc>
          <w:tcPr>
            <w:tcW w:w="1276" w:type="dxa"/>
          </w:tcPr>
          <w:p w14:paraId="6CF537A1" w14:textId="77777777" w:rsidR="00604556" w:rsidRDefault="00B37F43">
            <w:pPr>
              <w:pStyle w:val="Table09Row"/>
            </w:pPr>
            <w:r>
              <w:t>18 Sep 1885</w:t>
            </w:r>
          </w:p>
        </w:tc>
        <w:tc>
          <w:tcPr>
            <w:tcW w:w="3402" w:type="dxa"/>
          </w:tcPr>
          <w:p w14:paraId="166411CE" w14:textId="77777777" w:rsidR="00604556" w:rsidRDefault="00B37F43">
            <w:pPr>
              <w:pStyle w:val="Table09Row"/>
            </w:pPr>
            <w:r>
              <w:t>18 Sep 1885</w:t>
            </w:r>
          </w:p>
        </w:tc>
        <w:tc>
          <w:tcPr>
            <w:tcW w:w="1123" w:type="dxa"/>
          </w:tcPr>
          <w:p w14:paraId="180BB81F" w14:textId="77777777" w:rsidR="00604556" w:rsidRDefault="00B37F43">
            <w:pPr>
              <w:pStyle w:val="Table09Row"/>
            </w:pPr>
            <w:r>
              <w:t>1895 (59 Vict. No. 34)</w:t>
            </w:r>
          </w:p>
        </w:tc>
      </w:tr>
      <w:tr w:rsidR="00604556" w14:paraId="450FB66D" w14:textId="77777777">
        <w:trPr>
          <w:cantSplit/>
          <w:jc w:val="center"/>
        </w:trPr>
        <w:tc>
          <w:tcPr>
            <w:tcW w:w="1418" w:type="dxa"/>
          </w:tcPr>
          <w:p w14:paraId="55941D2F" w14:textId="77777777" w:rsidR="00604556" w:rsidRDefault="00B37F43">
            <w:pPr>
              <w:pStyle w:val="Table09Row"/>
            </w:pPr>
            <w:r>
              <w:t>1885 (49 Vict. No. 8)</w:t>
            </w:r>
          </w:p>
        </w:tc>
        <w:tc>
          <w:tcPr>
            <w:tcW w:w="2693" w:type="dxa"/>
          </w:tcPr>
          <w:p w14:paraId="2E3064B3" w14:textId="77777777" w:rsidR="00604556" w:rsidRDefault="00B37F43">
            <w:pPr>
              <w:pStyle w:val="Table09Row"/>
            </w:pPr>
            <w:r>
              <w:rPr>
                <w:i/>
              </w:rPr>
              <w:t>Northern District Special Revenue amendment (</w:t>
            </w:r>
            <w:r>
              <w:rPr>
                <w:i/>
              </w:rPr>
              <w:t>1885)</w:t>
            </w:r>
          </w:p>
        </w:tc>
        <w:tc>
          <w:tcPr>
            <w:tcW w:w="1276" w:type="dxa"/>
          </w:tcPr>
          <w:p w14:paraId="1193EB97" w14:textId="77777777" w:rsidR="00604556" w:rsidRDefault="00B37F43">
            <w:pPr>
              <w:pStyle w:val="Table09Row"/>
            </w:pPr>
            <w:r>
              <w:t>18 Sep 1885</w:t>
            </w:r>
          </w:p>
        </w:tc>
        <w:tc>
          <w:tcPr>
            <w:tcW w:w="3402" w:type="dxa"/>
          </w:tcPr>
          <w:p w14:paraId="72C1BB0C" w14:textId="77777777" w:rsidR="00604556" w:rsidRDefault="00B37F43">
            <w:pPr>
              <w:pStyle w:val="Table09Row"/>
            </w:pPr>
            <w:r>
              <w:t>18 Sep 1885</w:t>
            </w:r>
          </w:p>
        </w:tc>
        <w:tc>
          <w:tcPr>
            <w:tcW w:w="1123" w:type="dxa"/>
          </w:tcPr>
          <w:p w14:paraId="0D31A83C" w14:textId="77777777" w:rsidR="00604556" w:rsidRDefault="00B37F43">
            <w:pPr>
              <w:pStyle w:val="Table09Row"/>
            </w:pPr>
            <w:r>
              <w:t>1964/061 (13 Eliz. II No. 61)</w:t>
            </w:r>
          </w:p>
        </w:tc>
      </w:tr>
      <w:tr w:rsidR="00604556" w14:paraId="75315A14" w14:textId="77777777">
        <w:trPr>
          <w:cantSplit/>
          <w:jc w:val="center"/>
        </w:trPr>
        <w:tc>
          <w:tcPr>
            <w:tcW w:w="1418" w:type="dxa"/>
          </w:tcPr>
          <w:p w14:paraId="06D64905" w14:textId="77777777" w:rsidR="00604556" w:rsidRDefault="00B37F43">
            <w:pPr>
              <w:pStyle w:val="Table09Row"/>
            </w:pPr>
            <w:r>
              <w:t>1885 (49 Vict. No. 9)</w:t>
            </w:r>
          </w:p>
        </w:tc>
        <w:tc>
          <w:tcPr>
            <w:tcW w:w="2693" w:type="dxa"/>
          </w:tcPr>
          <w:p w14:paraId="65BBFAFD" w14:textId="77777777" w:rsidR="00604556" w:rsidRDefault="00B37F43">
            <w:pPr>
              <w:pStyle w:val="Table09Row"/>
            </w:pPr>
            <w:r>
              <w:rPr>
                <w:i/>
              </w:rPr>
              <w:t>Bush Fires Act 1885</w:t>
            </w:r>
          </w:p>
        </w:tc>
        <w:tc>
          <w:tcPr>
            <w:tcW w:w="1276" w:type="dxa"/>
          </w:tcPr>
          <w:p w14:paraId="7798A242" w14:textId="77777777" w:rsidR="00604556" w:rsidRDefault="00B37F43">
            <w:pPr>
              <w:pStyle w:val="Table09Row"/>
            </w:pPr>
            <w:r>
              <w:t>18 Sep 1885</w:t>
            </w:r>
          </w:p>
        </w:tc>
        <w:tc>
          <w:tcPr>
            <w:tcW w:w="3402" w:type="dxa"/>
          </w:tcPr>
          <w:p w14:paraId="3595C2D3" w14:textId="77777777" w:rsidR="00604556" w:rsidRDefault="00B37F43">
            <w:pPr>
              <w:pStyle w:val="Table09Row"/>
            </w:pPr>
            <w:r>
              <w:t>18 Sep 1885</w:t>
            </w:r>
          </w:p>
        </w:tc>
        <w:tc>
          <w:tcPr>
            <w:tcW w:w="1123" w:type="dxa"/>
          </w:tcPr>
          <w:p w14:paraId="4D5FF470" w14:textId="77777777" w:rsidR="00604556" w:rsidRDefault="00B37F43">
            <w:pPr>
              <w:pStyle w:val="Table09Row"/>
            </w:pPr>
            <w:r>
              <w:t>1902 (1 &amp; 2 Edw. VII No. 18)</w:t>
            </w:r>
          </w:p>
        </w:tc>
      </w:tr>
      <w:tr w:rsidR="00604556" w14:paraId="49F76420" w14:textId="77777777">
        <w:trPr>
          <w:cantSplit/>
          <w:jc w:val="center"/>
        </w:trPr>
        <w:tc>
          <w:tcPr>
            <w:tcW w:w="1418" w:type="dxa"/>
          </w:tcPr>
          <w:p w14:paraId="0159B8F7" w14:textId="77777777" w:rsidR="00604556" w:rsidRDefault="00B37F43">
            <w:pPr>
              <w:pStyle w:val="Table09Row"/>
            </w:pPr>
            <w:r>
              <w:t>1885 (49 Vict. No. 10)</w:t>
            </w:r>
          </w:p>
        </w:tc>
        <w:tc>
          <w:tcPr>
            <w:tcW w:w="2693" w:type="dxa"/>
          </w:tcPr>
          <w:p w14:paraId="6A198D68" w14:textId="77777777" w:rsidR="00604556" w:rsidRDefault="00B37F43">
            <w:pPr>
              <w:pStyle w:val="Table09Row"/>
            </w:pPr>
            <w:r>
              <w:rPr>
                <w:i/>
              </w:rPr>
              <w:t>Dog Act amendment (1885)</w:t>
            </w:r>
          </w:p>
        </w:tc>
        <w:tc>
          <w:tcPr>
            <w:tcW w:w="1276" w:type="dxa"/>
          </w:tcPr>
          <w:p w14:paraId="7152B907" w14:textId="77777777" w:rsidR="00604556" w:rsidRDefault="00B37F43">
            <w:pPr>
              <w:pStyle w:val="Table09Row"/>
            </w:pPr>
            <w:r>
              <w:t>18 Sep 1885</w:t>
            </w:r>
          </w:p>
        </w:tc>
        <w:tc>
          <w:tcPr>
            <w:tcW w:w="3402" w:type="dxa"/>
          </w:tcPr>
          <w:p w14:paraId="0D913C94" w14:textId="77777777" w:rsidR="00604556" w:rsidRDefault="00B37F43">
            <w:pPr>
              <w:pStyle w:val="Table09Row"/>
            </w:pPr>
            <w:r>
              <w:t>18 Sep 1885</w:t>
            </w:r>
          </w:p>
        </w:tc>
        <w:tc>
          <w:tcPr>
            <w:tcW w:w="1123" w:type="dxa"/>
          </w:tcPr>
          <w:p w14:paraId="17CDB722" w14:textId="77777777" w:rsidR="00604556" w:rsidRDefault="00B37F43">
            <w:pPr>
              <w:pStyle w:val="Table09Row"/>
            </w:pPr>
            <w:r>
              <w:t xml:space="preserve">1903/006 </w:t>
            </w:r>
            <w:r>
              <w:t>(3 Edw. VII No. 6)</w:t>
            </w:r>
          </w:p>
        </w:tc>
      </w:tr>
      <w:tr w:rsidR="00604556" w14:paraId="075AAF58" w14:textId="77777777">
        <w:trPr>
          <w:cantSplit/>
          <w:jc w:val="center"/>
        </w:trPr>
        <w:tc>
          <w:tcPr>
            <w:tcW w:w="1418" w:type="dxa"/>
          </w:tcPr>
          <w:p w14:paraId="32C8F21F" w14:textId="77777777" w:rsidR="00604556" w:rsidRDefault="00B37F43">
            <w:pPr>
              <w:pStyle w:val="Table09Row"/>
            </w:pPr>
            <w:r>
              <w:t>1885 (49 Vict. No. 11)</w:t>
            </w:r>
          </w:p>
        </w:tc>
        <w:tc>
          <w:tcPr>
            <w:tcW w:w="2693" w:type="dxa"/>
          </w:tcPr>
          <w:p w14:paraId="61FD6893" w14:textId="77777777" w:rsidR="00604556" w:rsidRDefault="00B37F43">
            <w:pPr>
              <w:pStyle w:val="Table09Row"/>
            </w:pPr>
            <w:r>
              <w:rPr>
                <w:i/>
              </w:rPr>
              <w:t>Annuity, J Barlee (1885)</w:t>
            </w:r>
          </w:p>
        </w:tc>
        <w:tc>
          <w:tcPr>
            <w:tcW w:w="1276" w:type="dxa"/>
          </w:tcPr>
          <w:p w14:paraId="51A1BD06" w14:textId="77777777" w:rsidR="00604556" w:rsidRDefault="00B37F43">
            <w:pPr>
              <w:pStyle w:val="Table09Row"/>
            </w:pPr>
            <w:r>
              <w:t>18 Sep 1885</w:t>
            </w:r>
          </w:p>
        </w:tc>
        <w:tc>
          <w:tcPr>
            <w:tcW w:w="3402" w:type="dxa"/>
          </w:tcPr>
          <w:p w14:paraId="44DD5F0E" w14:textId="77777777" w:rsidR="00604556" w:rsidRDefault="00B37F43">
            <w:pPr>
              <w:pStyle w:val="Table09Row"/>
            </w:pPr>
            <w:r>
              <w:t>18 Sep 1885</w:t>
            </w:r>
          </w:p>
        </w:tc>
        <w:tc>
          <w:tcPr>
            <w:tcW w:w="1123" w:type="dxa"/>
          </w:tcPr>
          <w:p w14:paraId="7B9467AF" w14:textId="77777777" w:rsidR="00604556" w:rsidRDefault="00B37F43">
            <w:pPr>
              <w:pStyle w:val="Table09Row"/>
            </w:pPr>
            <w:r>
              <w:t>1964/061 (13 Eliz. II No. 61)</w:t>
            </w:r>
          </w:p>
        </w:tc>
      </w:tr>
      <w:tr w:rsidR="00604556" w14:paraId="035FA576" w14:textId="77777777">
        <w:trPr>
          <w:cantSplit/>
          <w:jc w:val="center"/>
        </w:trPr>
        <w:tc>
          <w:tcPr>
            <w:tcW w:w="1418" w:type="dxa"/>
          </w:tcPr>
          <w:p w14:paraId="3D0585BB" w14:textId="77777777" w:rsidR="00604556" w:rsidRDefault="00B37F43">
            <w:pPr>
              <w:pStyle w:val="Table09Row"/>
            </w:pPr>
            <w:r>
              <w:t>1885 (49 Vict. No. 12)</w:t>
            </w:r>
          </w:p>
        </w:tc>
        <w:tc>
          <w:tcPr>
            <w:tcW w:w="2693" w:type="dxa"/>
          </w:tcPr>
          <w:p w14:paraId="17E82AB5" w14:textId="77777777" w:rsidR="00604556" w:rsidRDefault="00B37F43">
            <w:pPr>
              <w:pStyle w:val="Table09Row"/>
            </w:pPr>
            <w:r>
              <w:rPr>
                <w:i/>
              </w:rPr>
              <w:t>Volunteer Foreign Service Act 1885</w:t>
            </w:r>
          </w:p>
        </w:tc>
        <w:tc>
          <w:tcPr>
            <w:tcW w:w="1276" w:type="dxa"/>
          </w:tcPr>
          <w:p w14:paraId="40BB1814" w14:textId="77777777" w:rsidR="00604556" w:rsidRDefault="00B37F43">
            <w:pPr>
              <w:pStyle w:val="Table09Row"/>
            </w:pPr>
            <w:r>
              <w:t>18 Sep 1885</w:t>
            </w:r>
          </w:p>
        </w:tc>
        <w:tc>
          <w:tcPr>
            <w:tcW w:w="3402" w:type="dxa"/>
          </w:tcPr>
          <w:p w14:paraId="64978530" w14:textId="77777777" w:rsidR="00604556" w:rsidRDefault="00B37F43">
            <w:pPr>
              <w:pStyle w:val="Table09Row"/>
            </w:pPr>
            <w:r>
              <w:t>18 Sep 1885</w:t>
            </w:r>
          </w:p>
        </w:tc>
        <w:tc>
          <w:tcPr>
            <w:tcW w:w="1123" w:type="dxa"/>
          </w:tcPr>
          <w:p w14:paraId="23DD7F0C" w14:textId="77777777" w:rsidR="00604556" w:rsidRDefault="00B37F43">
            <w:pPr>
              <w:pStyle w:val="Table09Row"/>
            </w:pPr>
            <w:r>
              <w:t>1894 (58 Vict. No. 2)</w:t>
            </w:r>
          </w:p>
        </w:tc>
      </w:tr>
      <w:tr w:rsidR="00604556" w14:paraId="297C148D" w14:textId="77777777">
        <w:trPr>
          <w:cantSplit/>
          <w:jc w:val="center"/>
        </w:trPr>
        <w:tc>
          <w:tcPr>
            <w:tcW w:w="1418" w:type="dxa"/>
          </w:tcPr>
          <w:p w14:paraId="075B58E4" w14:textId="77777777" w:rsidR="00604556" w:rsidRDefault="00B37F43">
            <w:pPr>
              <w:pStyle w:val="Table09Row"/>
            </w:pPr>
            <w:r>
              <w:t>1885 (49 Vict. No. 13)</w:t>
            </w:r>
          </w:p>
        </w:tc>
        <w:tc>
          <w:tcPr>
            <w:tcW w:w="2693" w:type="dxa"/>
          </w:tcPr>
          <w:p w14:paraId="566DDF12" w14:textId="77777777" w:rsidR="00604556" w:rsidRDefault="00B37F43">
            <w:pPr>
              <w:pStyle w:val="Table09Row"/>
            </w:pPr>
            <w:r>
              <w:rPr>
                <w:i/>
              </w:rPr>
              <w:t>Law and Parliamentary Library Amendment Act 1885</w:t>
            </w:r>
          </w:p>
        </w:tc>
        <w:tc>
          <w:tcPr>
            <w:tcW w:w="1276" w:type="dxa"/>
          </w:tcPr>
          <w:p w14:paraId="501390E0" w14:textId="77777777" w:rsidR="00604556" w:rsidRDefault="00B37F43">
            <w:pPr>
              <w:pStyle w:val="Table09Row"/>
            </w:pPr>
            <w:r>
              <w:t>18 Sep 1885</w:t>
            </w:r>
          </w:p>
        </w:tc>
        <w:tc>
          <w:tcPr>
            <w:tcW w:w="3402" w:type="dxa"/>
          </w:tcPr>
          <w:p w14:paraId="19A9CB54" w14:textId="77777777" w:rsidR="00604556" w:rsidRDefault="00B37F43">
            <w:pPr>
              <w:pStyle w:val="Table09Row"/>
            </w:pPr>
            <w:r>
              <w:t>18 Sep 1885</w:t>
            </w:r>
          </w:p>
        </w:tc>
        <w:tc>
          <w:tcPr>
            <w:tcW w:w="1123" w:type="dxa"/>
          </w:tcPr>
          <w:p w14:paraId="21EA02D9" w14:textId="77777777" w:rsidR="00604556" w:rsidRDefault="00B37F43">
            <w:pPr>
              <w:pStyle w:val="Table09Row"/>
            </w:pPr>
            <w:r>
              <w:t>1889 (53 Vict. No. 17)</w:t>
            </w:r>
          </w:p>
        </w:tc>
      </w:tr>
      <w:tr w:rsidR="00604556" w14:paraId="7CE3E88B" w14:textId="77777777">
        <w:trPr>
          <w:cantSplit/>
          <w:jc w:val="center"/>
        </w:trPr>
        <w:tc>
          <w:tcPr>
            <w:tcW w:w="1418" w:type="dxa"/>
          </w:tcPr>
          <w:p w14:paraId="182D3746" w14:textId="77777777" w:rsidR="00604556" w:rsidRDefault="00B37F43">
            <w:pPr>
              <w:pStyle w:val="Table09Row"/>
            </w:pPr>
            <w:r>
              <w:t>1885 (49 Vict. No. 14)</w:t>
            </w:r>
          </w:p>
        </w:tc>
        <w:tc>
          <w:tcPr>
            <w:tcW w:w="2693" w:type="dxa"/>
          </w:tcPr>
          <w:p w14:paraId="19AE27F0" w14:textId="77777777" w:rsidR="00604556" w:rsidRDefault="00B37F43">
            <w:pPr>
              <w:pStyle w:val="Table09Row"/>
            </w:pPr>
            <w:r>
              <w:rPr>
                <w:i/>
              </w:rPr>
              <w:t>Municipal Councils Titles Act 1885</w:t>
            </w:r>
          </w:p>
        </w:tc>
        <w:tc>
          <w:tcPr>
            <w:tcW w:w="1276" w:type="dxa"/>
          </w:tcPr>
          <w:p w14:paraId="493EDBCF" w14:textId="77777777" w:rsidR="00604556" w:rsidRDefault="00B37F43">
            <w:pPr>
              <w:pStyle w:val="Table09Row"/>
            </w:pPr>
            <w:r>
              <w:t>18 Sep 1885</w:t>
            </w:r>
          </w:p>
        </w:tc>
        <w:tc>
          <w:tcPr>
            <w:tcW w:w="3402" w:type="dxa"/>
          </w:tcPr>
          <w:p w14:paraId="0B8361D4" w14:textId="77777777" w:rsidR="00604556" w:rsidRDefault="00B37F43">
            <w:pPr>
              <w:pStyle w:val="Table09Row"/>
            </w:pPr>
            <w:r>
              <w:t>1 Oct 1885</w:t>
            </w:r>
          </w:p>
        </w:tc>
        <w:tc>
          <w:tcPr>
            <w:tcW w:w="1123" w:type="dxa"/>
          </w:tcPr>
          <w:p w14:paraId="4A4CBC62" w14:textId="77777777" w:rsidR="00604556" w:rsidRDefault="00B37F43">
            <w:pPr>
              <w:pStyle w:val="Table09Row"/>
            </w:pPr>
            <w:r>
              <w:t>1895 (59 Vict. No. 10)</w:t>
            </w:r>
          </w:p>
        </w:tc>
      </w:tr>
      <w:tr w:rsidR="00604556" w14:paraId="0B7FEF0A" w14:textId="77777777">
        <w:trPr>
          <w:cantSplit/>
          <w:jc w:val="center"/>
        </w:trPr>
        <w:tc>
          <w:tcPr>
            <w:tcW w:w="1418" w:type="dxa"/>
          </w:tcPr>
          <w:p w14:paraId="4E5D20BE" w14:textId="77777777" w:rsidR="00604556" w:rsidRDefault="00B37F43">
            <w:pPr>
              <w:pStyle w:val="Table09Row"/>
            </w:pPr>
            <w:r>
              <w:t>1885 (49 Vict. No. 15)</w:t>
            </w:r>
          </w:p>
        </w:tc>
        <w:tc>
          <w:tcPr>
            <w:tcW w:w="2693" w:type="dxa"/>
          </w:tcPr>
          <w:p w14:paraId="65BE09CA" w14:textId="77777777" w:rsidR="00604556" w:rsidRDefault="00B37F43">
            <w:pPr>
              <w:pStyle w:val="Table09Row"/>
            </w:pPr>
            <w:r>
              <w:rPr>
                <w:i/>
              </w:rPr>
              <w:t xml:space="preserve">Destruction of Rabbits </w:t>
            </w:r>
            <w:r>
              <w:rPr>
                <w:i/>
              </w:rPr>
              <w:t>Amendment Act 1885</w:t>
            </w:r>
          </w:p>
        </w:tc>
        <w:tc>
          <w:tcPr>
            <w:tcW w:w="1276" w:type="dxa"/>
          </w:tcPr>
          <w:p w14:paraId="468A7262" w14:textId="77777777" w:rsidR="00604556" w:rsidRDefault="00B37F43">
            <w:pPr>
              <w:pStyle w:val="Table09Row"/>
            </w:pPr>
            <w:r>
              <w:t>18 Sep 1885</w:t>
            </w:r>
          </w:p>
        </w:tc>
        <w:tc>
          <w:tcPr>
            <w:tcW w:w="3402" w:type="dxa"/>
          </w:tcPr>
          <w:p w14:paraId="4852F7F0" w14:textId="77777777" w:rsidR="00604556" w:rsidRDefault="00B37F43">
            <w:pPr>
              <w:pStyle w:val="Table09Row"/>
            </w:pPr>
            <w:r>
              <w:t>18 Sep 1885</w:t>
            </w:r>
          </w:p>
        </w:tc>
        <w:tc>
          <w:tcPr>
            <w:tcW w:w="1123" w:type="dxa"/>
          </w:tcPr>
          <w:p w14:paraId="31FE7FF7" w14:textId="77777777" w:rsidR="00604556" w:rsidRDefault="00B37F43">
            <w:pPr>
              <w:pStyle w:val="Table09Row"/>
            </w:pPr>
            <w:r>
              <w:t>1902 (2 Edw. VII No. 34)</w:t>
            </w:r>
          </w:p>
        </w:tc>
      </w:tr>
      <w:tr w:rsidR="00604556" w14:paraId="6EAC125C" w14:textId="77777777">
        <w:trPr>
          <w:cantSplit/>
          <w:jc w:val="center"/>
        </w:trPr>
        <w:tc>
          <w:tcPr>
            <w:tcW w:w="1418" w:type="dxa"/>
          </w:tcPr>
          <w:p w14:paraId="460210F9" w14:textId="77777777" w:rsidR="00604556" w:rsidRDefault="00B37F43">
            <w:pPr>
              <w:pStyle w:val="Table09Row"/>
            </w:pPr>
            <w:r>
              <w:lastRenderedPageBreak/>
              <w:t>1885 (49 Vict. No. 16)</w:t>
            </w:r>
          </w:p>
        </w:tc>
        <w:tc>
          <w:tcPr>
            <w:tcW w:w="2693" w:type="dxa"/>
          </w:tcPr>
          <w:p w14:paraId="5851FF17" w14:textId="77777777" w:rsidR="00604556" w:rsidRDefault="00B37F43">
            <w:pPr>
              <w:pStyle w:val="Table09Row"/>
            </w:pPr>
            <w:r>
              <w:rPr>
                <w:i/>
              </w:rPr>
              <w:t>Explosives Act 1885</w:t>
            </w:r>
          </w:p>
        </w:tc>
        <w:tc>
          <w:tcPr>
            <w:tcW w:w="1276" w:type="dxa"/>
          </w:tcPr>
          <w:p w14:paraId="5CB3FF01" w14:textId="77777777" w:rsidR="00604556" w:rsidRDefault="00B37F43">
            <w:pPr>
              <w:pStyle w:val="Table09Row"/>
            </w:pPr>
            <w:r>
              <w:t>24 Sep 1885</w:t>
            </w:r>
          </w:p>
        </w:tc>
        <w:tc>
          <w:tcPr>
            <w:tcW w:w="3402" w:type="dxa"/>
          </w:tcPr>
          <w:p w14:paraId="004AA78D" w14:textId="77777777" w:rsidR="00604556" w:rsidRDefault="00B37F43">
            <w:pPr>
              <w:pStyle w:val="Table09Row"/>
            </w:pPr>
            <w:r>
              <w:t>1 Jan 1886</w:t>
            </w:r>
          </w:p>
        </w:tc>
        <w:tc>
          <w:tcPr>
            <w:tcW w:w="1123" w:type="dxa"/>
          </w:tcPr>
          <w:p w14:paraId="4B0A8C10" w14:textId="77777777" w:rsidR="00604556" w:rsidRDefault="00B37F43">
            <w:pPr>
              <w:pStyle w:val="Table09Row"/>
            </w:pPr>
            <w:r>
              <w:t>1895 (59 Vict. No. 38)</w:t>
            </w:r>
          </w:p>
        </w:tc>
      </w:tr>
      <w:tr w:rsidR="00604556" w14:paraId="7EC3352C" w14:textId="77777777">
        <w:trPr>
          <w:cantSplit/>
          <w:jc w:val="center"/>
        </w:trPr>
        <w:tc>
          <w:tcPr>
            <w:tcW w:w="1418" w:type="dxa"/>
          </w:tcPr>
          <w:p w14:paraId="5A4945C3" w14:textId="77777777" w:rsidR="00604556" w:rsidRDefault="00B37F43">
            <w:pPr>
              <w:pStyle w:val="Table09Row"/>
            </w:pPr>
            <w:r>
              <w:t>1885 (49 Vict. No. 17)</w:t>
            </w:r>
          </w:p>
        </w:tc>
        <w:tc>
          <w:tcPr>
            <w:tcW w:w="2693" w:type="dxa"/>
          </w:tcPr>
          <w:p w14:paraId="48062ADF" w14:textId="77777777" w:rsidR="00604556" w:rsidRDefault="00B37F43">
            <w:pPr>
              <w:pStyle w:val="Table09Row"/>
            </w:pPr>
            <w:r>
              <w:rPr>
                <w:i/>
              </w:rPr>
              <w:t>Municipal Institutions Act 1876 Amendment Act 1885</w:t>
            </w:r>
          </w:p>
        </w:tc>
        <w:tc>
          <w:tcPr>
            <w:tcW w:w="1276" w:type="dxa"/>
          </w:tcPr>
          <w:p w14:paraId="2FA78F78" w14:textId="77777777" w:rsidR="00604556" w:rsidRDefault="00B37F43">
            <w:pPr>
              <w:pStyle w:val="Table09Row"/>
            </w:pPr>
            <w:r>
              <w:t>24 Sep 1885</w:t>
            </w:r>
          </w:p>
        </w:tc>
        <w:tc>
          <w:tcPr>
            <w:tcW w:w="3402" w:type="dxa"/>
          </w:tcPr>
          <w:p w14:paraId="4A37BBFF" w14:textId="77777777" w:rsidR="00604556" w:rsidRDefault="00B37F43">
            <w:pPr>
              <w:pStyle w:val="Table09Row"/>
            </w:pPr>
            <w:r>
              <w:t>24 Sep 1885</w:t>
            </w:r>
          </w:p>
        </w:tc>
        <w:tc>
          <w:tcPr>
            <w:tcW w:w="1123" w:type="dxa"/>
          </w:tcPr>
          <w:p w14:paraId="5733F177" w14:textId="77777777" w:rsidR="00604556" w:rsidRDefault="00B37F43">
            <w:pPr>
              <w:pStyle w:val="Table09Row"/>
            </w:pPr>
            <w:r>
              <w:t>1895 (59 Vict. No. 10)</w:t>
            </w:r>
          </w:p>
        </w:tc>
      </w:tr>
      <w:tr w:rsidR="00604556" w14:paraId="0CD93D8A" w14:textId="77777777">
        <w:trPr>
          <w:cantSplit/>
          <w:jc w:val="center"/>
        </w:trPr>
        <w:tc>
          <w:tcPr>
            <w:tcW w:w="1418" w:type="dxa"/>
          </w:tcPr>
          <w:p w14:paraId="21DBDC1C" w14:textId="77777777" w:rsidR="00604556" w:rsidRDefault="00B37F43">
            <w:pPr>
              <w:pStyle w:val="Table09Row"/>
            </w:pPr>
            <w:r>
              <w:t>1885 (49 Vict. No. 18)</w:t>
            </w:r>
          </w:p>
        </w:tc>
        <w:tc>
          <w:tcPr>
            <w:tcW w:w="2693" w:type="dxa"/>
          </w:tcPr>
          <w:p w14:paraId="0A97F338" w14:textId="77777777" w:rsidR="00604556" w:rsidRDefault="00B37F43">
            <w:pPr>
              <w:pStyle w:val="Table09Row"/>
            </w:pPr>
            <w:r>
              <w:rPr>
                <w:i/>
              </w:rPr>
              <w:t>Gun License Act 1885</w:t>
            </w:r>
          </w:p>
        </w:tc>
        <w:tc>
          <w:tcPr>
            <w:tcW w:w="1276" w:type="dxa"/>
          </w:tcPr>
          <w:p w14:paraId="025A650B" w14:textId="77777777" w:rsidR="00604556" w:rsidRDefault="00B37F43">
            <w:pPr>
              <w:pStyle w:val="Table09Row"/>
            </w:pPr>
            <w:r>
              <w:t>24 Sep 1885</w:t>
            </w:r>
          </w:p>
        </w:tc>
        <w:tc>
          <w:tcPr>
            <w:tcW w:w="3402" w:type="dxa"/>
          </w:tcPr>
          <w:p w14:paraId="60E3053A" w14:textId="77777777" w:rsidR="00604556" w:rsidRDefault="00B37F43">
            <w:pPr>
              <w:pStyle w:val="Table09Row"/>
            </w:pPr>
            <w:r>
              <w:t>14 Jan 1886</w:t>
            </w:r>
          </w:p>
        </w:tc>
        <w:tc>
          <w:tcPr>
            <w:tcW w:w="1123" w:type="dxa"/>
          </w:tcPr>
          <w:p w14:paraId="004C5EB0" w14:textId="77777777" w:rsidR="00604556" w:rsidRDefault="00B37F43">
            <w:pPr>
              <w:pStyle w:val="Table09Row"/>
            </w:pPr>
            <w:r>
              <w:t>1931/008 (22 Geo. V No. 8)</w:t>
            </w:r>
          </w:p>
        </w:tc>
      </w:tr>
      <w:tr w:rsidR="00604556" w14:paraId="4ECD4541" w14:textId="77777777">
        <w:trPr>
          <w:cantSplit/>
          <w:jc w:val="center"/>
        </w:trPr>
        <w:tc>
          <w:tcPr>
            <w:tcW w:w="1418" w:type="dxa"/>
          </w:tcPr>
          <w:p w14:paraId="051A8212" w14:textId="77777777" w:rsidR="00604556" w:rsidRDefault="00B37F43">
            <w:pPr>
              <w:pStyle w:val="Table09Row"/>
            </w:pPr>
            <w:r>
              <w:t>1885 (49 Vict. No. 19)</w:t>
            </w:r>
          </w:p>
        </w:tc>
        <w:tc>
          <w:tcPr>
            <w:tcW w:w="2693" w:type="dxa"/>
          </w:tcPr>
          <w:p w14:paraId="64FCB176" w14:textId="77777777" w:rsidR="00604556" w:rsidRDefault="00B37F43">
            <w:pPr>
              <w:pStyle w:val="Table09Row"/>
            </w:pPr>
            <w:r>
              <w:rPr>
                <w:i/>
              </w:rPr>
              <w:t>Church of England Collegiate School Act [49 Vict. No. 19]</w:t>
            </w:r>
          </w:p>
        </w:tc>
        <w:tc>
          <w:tcPr>
            <w:tcW w:w="1276" w:type="dxa"/>
          </w:tcPr>
          <w:p w14:paraId="4D30F102" w14:textId="77777777" w:rsidR="00604556" w:rsidRDefault="00B37F43">
            <w:pPr>
              <w:pStyle w:val="Table09Row"/>
            </w:pPr>
            <w:r>
              <w:t>24 Sep 1885</w:t>
            </w:r>
          </w:p>
        </w:tc>
        <w:tc>
          <w:tcPr>
            <w:tcW w:w="3402" w:type="dxa"/>
          </w:tcPr>
          <w:p w14:paraId="699AB74F" w14:textId="77777777" w:rsidR="00604556" w:rsidRDefault="00B37F43">
            <w:pPr>
              <w:pStyle w:val="Table09Row"/>
            </w:pPr>
            <w:r>
              <w:t>24 Sep 1885</w:t>
            </w:r>
          </w:p>
        </w:tc>
        <w:tc>
          <w:tcPr>
            <w:tcW w:w="1123" w:type="dxa"/>
          </w:tcPr>
          <w:p w14:paraId="6F774CE1" w14:textId="77777777" w:rsidR="00604556" w:rsidRDefault="00604556">
            <w:pPr>
              <w:pStyle w:val="Table09Row"/>
            </w:pPr>
          </w:p>
        </w:tc>
      </w:tr>
      <w:tr w:rsidR="00604556" w14:paraId="66CC2F69" w14:textId="77777777">
        <w:trPr>
          <w:cantSplit/>
          <w:jc w:val="center"/>
        </w:trPr>
        <w:tc>
          <w:tcPr>
            <w:tcW w:w="1418" w:type="dxa"/>
          </w:tcPr>
          <w:p w14:paraId="33E6AFA5" w14:textId="77777777" w:rsidR="00604556" w:rsidRDefault="00B37F43">
            <w:pPr>
              <w:pStyle w:val="Table09Row"/>
            </w:pPr>
            <w:r>
              <w:t xml:space="preserve">1885 (49 </w:t>
            </w:r>
            <w:r>
              <w:t>Vict. No. 20)</w:t>
            </w:r>
          </w:p>
        </w:tc>
        <w:tc>
          <w:tcPr>
            <w:tcW w:w="2693" w:type="dxa"/>
          </w:tcPr>
          <w:p w14:paraId="33ED2F66" w14:textId="77777777" w:rsidR="00604556" w:rsidRDefault="00B37F43">
            <w:pPr>
              <w:pStyle w:val="Table09Row"/>
            </w:pPr>
            <w:r>
              <w:rPr>
                <w:i/>
              </w:rPr>
              <w:t>Loan Act amendment (1885)</w:t>
            </w:r>
          </w:p>
        </w:tc>
        <w:tc>
          <w:tcPr>
            <w:tcW w:w="1276" w:type="dxa"/>
          </w:tcPr>
          <w:p w14:paraId="2D402975" w14:textId="77777777" w:rsidR="00604556" w:rsidRDefault="00B37F43">
            <w:pPr>
              <w:pStyle w:val="Table09Row"/>
            </w:pPr>
            <w:r>
              <w:t>24 Sep 1885</w:t>
            </w:r>
          </w:p>
        </w:tc>
        <w:tc>
          <w:tcPr>
            <w:tcW w:w="3402" w:type="dxa"/>
          </w:tcPr>
          <w:p w14:paraId="11833956" w14:textId="77777777" w:rsidR="00604556" w:rsidRDefault="00B37F43">
            <w:pPr>
              <w:pStyle w:val="Table09Row"/>
            </w:pPr>
            <w:r>
              <w:t>24 Sep 1885</w:t>
            </w:r>
          </w:p>
        </w:tc>
        <w:tc>
          <w:tcPr>
            <w:tcW w:w="1123" w:type="dxa"/>
          </w:tcPr>
          <w:p w14:paraId="723B44D2" w14:textId="77777777" w:rsidR="00604556" w:rsidRDefault="00B37F43">
            <w:pPr>
              <w:pStyle w:val="Table09Row"/>
            </w:pPr>
            <w:r>
              <w:t>1964/061 (13 Eliz. II No. 61)</w:t>
            </w:r>
          </w:p>
        </w:tc>
      </w:tr>
      <w:tr w:rsidR="00604556" w14:paraId="70558C62" w14:textId="77777777">
        <w:trPr>
          <w:cantSplit/>
          <w:jc w:val="center"/>
        </w:trPr>
        <w:tc>
          <w:tcPr>
            <w:tcW w:w="1418" w:type="dxa"/>
          </w:tcPr>
          <w:p w14:paraId="4243CA8D" w14:textId="77777777" w:rsidR="00604556" w:rsidRDefault="00B37F43">
            <w:pPr>
              <w:pStyle w:val="Table09Row"/>
            </w:pPr>
            <w:r>
              <w:t>1885 (49 Vict. No. 21)</w:t>
            </w:r>
          </w:p>
        </w:tc>
        <w:tc>
          <w:tcPr>
            <w:tcW w:w="2693" w:type="dxa"/>
          </w:tcPr>
          <w:p w14:paraId="3DBE6348" w14:textId="77777777" w:rsidR="00604556" w:rsidRDefault="00B37F43">
            <w:pPr>
              <w:pStyle w:val="Table09Row"/>
            </w:pPr>
            <w:r>
              <w:rPr>
                <w:i/>
              </w:rPr>
              <w:t>Scab Act 1885</w:t>
            </w:r>
          </w:p>
        </w:tc>
        <w:tc>
          <w:tcPr>
            <w:tcW w:w="1276" w:type="dxa"/>
          </w:tcPr>
          <w:p w14:paraId="4BF395C0" w14:textId="77777777" w:rsidR="00604556" w:rsidRDefault="00B37F43">
            <w:pPr>
              <w:pStyle w:val="Table09Row"/>
            </w:pPr>
            <w:r>
              <w:t>24 Sep 1885</w:t>
            </w:r>
          </w:p>
        </w:tc>
        <w:tc>
          <w:tcPr>
            <w:tcW w:w="3402" w:type="dxa"/>
          </w:tcPr>
          <w:p w14:paraId="5AC4C35C" w14:textId="77777777" w:rsidR="00604556" w:rsidRDefault="00B37F43">
            <w:pPr>
              <w:pStyle w:val="Table09Row"/>
            </w:pPr>
            <w:r>
              <w:t>24 Sep 1885</w:t>
            </w:r>
          </w:p>
        </w:tc>
        <w:tc>
          <w:tcPr>
            <w:tcW w:w="1123" w:type="dxa"/>
          </w:tcPr>
          <w:p w14:paraId="49878DBE" w14:textId="77777777" w:rsidR="00604556" w:rsidRDefault="00B37F43">
            <w:pPr>
              <w:pStyle w:val="Table09Row"/>
            </w:pPr>
            <w:r>
              <w:t>1891 (54 Vict. No. 16)</w:t>
            </w:r>
          </w:p>
        </w:tc>
      </w:tr>
      <w:tr w:rsidR="00604556" w14:paraId="4FD45947" w14:textId="77777777">
        <w:trPr>
          <w:cantSplit/>
          <w:jc w:val="center"/>
        </w:trPr>
        <w:tc>
          <w:tcPr>
            <w:tcW w:w="1418" w:type="dxa"/>
          </w:tcPr>
          <w:p w14:paraId="1CF78E0E" w14:textId="77777777" w:rsidR="00604556" w:rsidRDefault="00B37F43">
            <w:pPr>
              <w:pStyle w:val="Table09Row"/>
            </w:pPr>
            <w:r>
              <w:t>1885 (49 Vict. No. 22)</w:t>
            </w:r>
          </w:p>
        </w:tc>
        <w:tc>
          <w:tcPr>
            <w:tcW w:w="2693" w:type="dxa"/>
          </w:tcPr>
          <w:p w14:paraId="60116BB4" w14:textId="77777777" w:rsidR="00604556" w:rsidRDefault="00B37F43">
            <w:pPr>
              <w:pStyle w:val="Table09Row"/>
            </w:pPr>
            <w:r>
              <w:rPr>
                <w:i/>
              </w:rPr>
              <w:t>Customs Act 1885</w:t>
            </w:r>
          </w:p>
        </w:tc>
        <w:tc>
          <w:tcPr>
            <w:tcW w:w="1276" w:type="dxa"/>
          </w:tcPr>
          <w:p w14:paraId="175DB036" w14:textId="77777777" w:rsidR="00604556" w:rsidRDefault="00B37F43">
            <w:pPr>
              <w:pStyle w:val="Table09Row"/>
            </w:pPr>
            <w:r>
              <w:t>24 Sep 1885</w:t>
            </w:r>
          </w:p>
        </w:tc>
        <w:tc>
          <w:tcPr>
            <w:tcW w:w="3402" w:type="dxa"/>
          </w:tcPr>
          <w:p w14:paraId="003DB69A" w14:textId="77777777" w:rsidR="00604556" w:rsidRDefault="00B37F43">
            <w:pPr>
              <w:pStyle w:val="Table09Row"/>
            </w:pPr>
            <w:r>
              <w:t>1 Oct 1885</w:t>
            </w:r>
          </w:p>
        </w:tc>
        <w:tc>
          <w:tcPr>
            <w:tcW w:w="1123" w:type="dxa"/>
          </w:tcPr>
          <w:p w14:paraId="5A92E126" w14:textId="77777777" w:rsidR="00604556" w:rsidRDefault="00B37F43">
            <w:pPr>
              <w:pStyle w:val="Table09Row"/>
            </w:pPr>
            <w:r>
              <w:t>1892 (55 Vict</w:t>
            </w:r>
            <w:r>
              <w:t>. No. 31)</w:t>
            </w:r>
          </w:p>
        </w:tc>
      </w:tr>
      <w:tr w:rsidR="00604556" w14:paraId="3500E08E" w14:textId="77777777">
        <w:trPr>
          <w:cantSplit/>
          <w:jc w:val="center"/>
        </w:trPr>
        <w:tc>
          <w:tcPr>
            <w:tcW w:w="1418" w:type="dxa"/>
          </w:tcPr>
          <w:p w14:paraId="2071E54B" w14:textId="77777777" w:rsidR="00604556" w:rsidRDefault="00B37F43">
            <w:pPr>
              <w:pStyle w:val="Table09Row"/>
            </w:pPr>
            <w:r>
              <w:t>1885 (49 Vict. No. 23)</w:t>
            </w:r>
          </w:p>
        </w:tc>
        <w:tc>
          <w:tcPr>
            <w:tcW w:w="2693" w:type="dxa"/>
          </w:tcPr>
          <w:p w14:paraId="4C762252" w14:textId="77777777" w:rsidR="00604556" w:rsidRDefault="00B37F43">
            <w:pPr>
              <w:pStyle w:val="Table09Row"/>
            </w:pPr>
            <w:r>
              <w:rPr>
                <w:i/>
              </w:rPr>
              <w:t>Tramways Act 1885</w:t>
            </w:r>
          </w:p>
        </w:tc>
        <w:tc>
          <w:tcPr>
            <w:tcW w:w="1276" w:type="dxa"/>
          </w:tcPr>
          <w:p w14:paraId="6B0F86D8" w14:textId="77777777" w:rsidR="00604556" w:rsidRDefault="00B37F43">
            <w:pPr>
              <w:pStyle w:val="Table09Row"/>
            </w:pPr>
            <w:r>
              <w:t>24 Sep 1885</w:t>
            </w:r>
          </w:p>
        </w:tc>
        <w:tc>
          <w:tcPr>
            <w:tcW w:w="3402" w:type="dxa"/>
          </w:tcPr>
          <w:p w14:paraId="4DB4EB41" w14:textId="77777777" w:rsidR="00604556" w:rsidRDefault="00B37F43">
            <w:pPr>
              <w:pStyle w:val="Table09Row"/>
            </w:pPr>
            <w:r>
              <w:t>24 Sep 1885</w:t>
            </w:r>
          </w:p>
        </w:tc>
        <w:tc>
          <w:tcPr>
            <w:tcW w:w="1123" w:type="dxa"/>
          </w:tcPr>
          <w:p w14:paraId="30B1EDE9" w14:textId="77777777" w:rsidR="00604556" w:rsidRDefault="00B37F43">
            <w:pPr>
              <w:pStyle w:val="Table09Row"/>
            </w:pPr>
            <w:r>
              <w:t>1966/091</w:t>
            </w:r>
          </w:p>
        </w:tc>
      </w:tr>
      <w:tr w:rsidR="00604556" w14:paraId="197E19DB" w14:textId="77777777">
        <w:trPr>
          <w:cantSplit/>
          <w:jc w:val="center"/>
        </w:trPr>
        <w:tc>
          <w:tcPr>
            <w:tcW w:w="1418" w:type="dxa"/>
          </w:tcPr>
          <w:p w14:paraId="7DB38A6A" w14:textId="77777777" w:rsidR="00604556" w:rsidRDefault="00B37F43">
            <w:pPr>
              <w:pStyle w:val="Table09Row"/>
            </w:pPr>
            <w:r>
              <w:t>1885 (49 Vict. No. 24)</w:t>
            </w:r>
          </w:p>
        </w:tc>
        <w:tc>
          <w:tcPr>
            <w:tcW w:w="2693" w:type="dxa"/>
          </w:tcPr>
          <w:p w14:paraId="6BD1F4C0" w14:textId="77777777" w:rsidR="00604556" w:rsidRDefault="00B37F43">
            <w:pPr>
              <w:pStyle w:val="Table09Row"/>
            </w:pPr>
            <w:r>
              <w:rPr>
                <w:i/>
              </w:rPr>
              <w:t>The Federal Council (Adopting) Act 1885</w:t>
            </w:r>
          </w:p>
        </w:tc>
        <w:tc>
          <w:tcPr>
            <w:tcW w:w="1276" w:type="dxa"/>
          </w:tcPr>
          <w:p w14:paraId="70A7477C" w14:textId="77777777" w:rsidR="00604556" w:rsidRDefault="00B37F43">
            <w:pPr>
              <w:pStyle w:val="Table09Row"/>
            </w:pPr>
            <w:r>
              <w:t>24 Sep 1885</w:t>
            </w:r>
          </w:p>
        </w:tc>
        <w:tc>
          <w:tcPr>
            <w:tcW w:w="3402" w:type="dxa"/>
          </w:tcPr>
          <w:p w14:paraId="5C6E42E0" w14:textId="77777777" w:rsidR="00604556" w:rsidRDefault="00B37F43">
            <w:pPr>
              <w:pStyle w:val="Table09Row"/>
            </w:pPr>
            <w:r>
              <w:t>24 Sep 1885</w:t>
            </w:r>
          </w:p>
        </w:tc>
        <w:tc>
          <w:tcPr>
            <w:tcW w:w="1123" w:type="dxa"/>
          </w:tcPr>
          <w:p w14:paraId="0D087BB2" w14:textId="77777777" w:rsidR="00604556" w:rsidRDefault="00B37F43">
            <w:pPr>
              <w:pStyle w:val="Table09Row"/>
            </w:pPr>
            <w:r>
              <w:t>1964/061 (13 Eliz. II No. 61)</w:t>
            </w:r>
          </w:p>
        </w:tc>
      </w:tr>
      <w:tr w:rsidR="00604556" w14:paraId="63BB18D9" w14:textId="77777777">
        <w:trPr>
          <w:cantSplit/>
          <w:jc w:val="center"/>
        </w:trPr>
        <w:tc>
          <w:tcPr>
            <w:tcW w:w="1418" w:type="dxa"/>
          </w:tcPr>
          <w:p w14:paraId="15B2B742" w14:textId="77777777" w:rsidR="00604556" w:rsidRDefault="00B37F43">
            <w:pPr>
              <w:pStyle w:val="Table09Row"/>
            </w:pPr>
            <w:r>
              <w:t>1885 (49 Vict. No. 25)</w:t>
            </w:r>
          </w:p>
        </w:tc>
        <w:tc>
          <w:tcPr>
            <w:tcW w:w="2693" w:type="dxa"/>
          </w:tcPr>
          <w:p w14:paraId="042D2A82" w14:textId="77777777" w:rsidR="00604556" w:rsidRDefault="00B37F43">
            <w:pPr>
              <w:pStyle w:val="Table09Row"/>
            </w:pPr>
            <w:r>
              <w:rPr>
                <w:i/>
              </w:rPr>
              <w:t xml:space="preserve">Appropriation (1885) [49 </w:t>
            </w:r>
            <w:r>
              <w:rPr>
                <w:i/>
              </w:rPr>
              <w:t>Vict. No. 25]</w:t>
            </w:r>
          </w:p>
        </w:tc>
        <w:tc>
          <w:tcPr>
            <w:tcW w:w="1276" w:type="dxa"/>
          </w:tcPr>
          <w:p w14:paraId="53C4744C" w14:textId="77777777" w:rsidR="00604556" w:rsidRDefault="00B37F43">
            <w:pPr>
              <w:pStyle w:val="Table09Row"/>
            </w:pPr>
            <w:r>
              <w:t>24 Sep 1885</w:t>
            </w:r>
          </w:p>
        </w:tc>
        <w:tc>
          <w:tcPr>
            <w:tcW w:w="3402" w:type="dxa"/>
          </w:tcPr>
          <w:p w14:paraId="32AE74DB" w14:textId="77777777" w:rsidR="00604556" w:rsidRDefault="00B37F43">
            <w:pPr>
              <w:pStyle w:val="Table09Row"/>
            </w:pPr>
            <w:r>
              <w:t>24 Sep 1885</w:t>
            </w:r>
          </w:p>
        </w:tc>
        <w:tc>
          <w:tcPr>
            <w:tcW w:w="1123" w:type="dxa"/>
          </w:tcPr>
          <w:p w14:paraId="69C5C8F4" w14:textId="77777777" w:rsidR="00604556" w:rsidRDefault="00B37F43">
            <w:pPr>
              <w:pStyle w:val="Table09Row"/>
            </w:pPr>
            <w:r>
              <w:t>1964/061 (13 Eliz. II No. 61)</w:t>
            </w:r>
          </w:p>
        </w:tc>
      </w:tr>
      <w:tr w:rsidR="00604556" w14:paraId="63E69362" w14:textId="77777777">
        <w:trPr>
          <w:cantSplit/>
          <w:jc w:val="center"/>
        </w:trPr>
        <w:tc>
          <w:tcPr>
            <w:tcW w:w="1418" w:type="dxa"/>
          </w:tcPr>
          <w:p w14:paraId="1BB51F5E" w14:textId="77777777" w:rsidR="00604556" w:rsidRDefault="00B37F43">
            <w:pPr>
              <w:pStyle w:val="Table09Row"/>
            </w:pPr>
            <w:r>
              <w:t>1885 (48 &amp; 49 Vict. c. 60)</w:t>
            </w:r>
          </w:p>
        </w:tc>
        <w:tc>
          <w:tcPr>
            <w:tcW w:w="2693" w:type="dxa"/>
          </w:tcPr>
          <w:p w14:paraId="0E810728" w14:textId="77777777" w:rsidR="00604556" w:rsidRDefault="00B37F43">
            <w:pPr>
              <w:pStyle w:val="Table09Row"/>
            </w:pPr>
            <w:r>
              <w:rPr>
                <w:i/>
              </w:rPr>
              <w:t>Federal Council of Australasia (1885) (Imp)</w:t>
            </w:r>
          </w:p>
        </w:tc>
        <w:tc>
          <w:tcPr>
            <w:tcW w:w="1276" w:type="dxa"/>
          </w:tcPr>
          <w:p w14:paraId="06FC513E" w14:textId="77777777" w:rsidR="00604556" w:rsidRDefault="00604556">
            <w:pPr>
              <w:pStyle w:val="Table09Row"/>
            </w:pPr>
          </w:p>
        </w:tc>
        <w:tc>
          <w:tcPr>
            <w:tcW w:w="3402" w:type="dxa"/>
          </w:tcPr>
          <w:p w14:paraId="18C5647C" w14:textId="77777777" w:rsidR="00604556" w:rsidRDefault="00B37F43">
            <w:pPr>
              <w:pStyle w:val="Table09Row"/>
            </w:pPr>
            <w:r>
              <w:t>24 Sep 1885 (adopted by Federal Council (Adopting) Act 1885 (49 Vict. No. 24))</w:t>
            </w:r>
          </w:p>
        </w:tc>
        <w:tc>
          <w:tcPr>
            <w:tcW w:w="1123" w:type="dxa"/>
          </w:tcPr>
          <w:p w14:paraId="67AC9BEC" w14:textId="77777777" w:rsidR="00604556" w:rsidRDefault="00B37F43">
            <w:pPr>
              <w:pStyle w:val="Table09Row"/>
            </w:pPr>
            <w:r>
              <w:t>1964/061 (13 Eliz. II No. 61)</w:t>
            </w:r>
          </w:p>
        </w:tc>
      </w:tr>
    </w:tbl>
    <w:p w14:paraId="1FB110F6" w14:textId="77777777" w:rsidR="00604556" w:rsidRDefault="00604556"/>
    <w:p w14:paraId="66E47898" w14:textId="77777777" w:rsidR="00604556" w:rsidRDefault="00B37F43">
      <w:pPr>
        <w:pStyle w:val="IAlphabetDivider"/>
      </w:pPr>
      <w:r>
        <w:lastRenderedPageBreak/>
        <w:t>1884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1FB9EE61" w14:textId="77777777">
        <w:trPr>
          <w:cantSplit/>
          <w:trHeight w:val="510"/>
          <w:tblHeader/>
          <w:jc w:val="center"/>
        </w:trPr>
        <w:tc>
          <w:tcPr>
            <w:tcW w:w="1418" w:type="dxa"/>
            <w:tcBorders>
              <w:top w:val="single" w:sz="4" w:space="0" w:color="auto"/>
              <w:bottom w:val="single" w:sz="4" w:space="0" w:color="auto"/>
            </w:tcBorders>
            <w:vAlign w:val="center"/>
          </w:tcPr>
          <w:p w14:paraId="65F34724"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40FD2DCF"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4BD33018"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7FE8F702"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27591651" w14:textId="77777777" w:rsidR="00604556" w:rsidRDefault="00B37F43">
            <w:pPr>
              <w:pStyle w:val="Table09Hdr"/>
            </w:pPr>
            <w:r>
              <w:t>Repealed/Expired</w:t>
            </w:r>
          </w:p>
        </w:tc>
      </w:tr>
      <w:tr w:rsidR="00604556" w14:paraId="6986B751" w14:textId="77777777">
        <w:trPr>
          <w:cantSplit/>
          <w:jc w:val="center"/>
        </w:trPr>
        <w:tc>
          <w:tcPr>
            <w:tcW w:w="1418" w:type="dxa"/>
          </w:tcPr>
          <w:p w14:paraId="3AFAC79F" w14:textId="77777777" w:rsidR="00604556" w:rsidRDefault="00B37F43">
            <w:pPr>
              <w:pStyle w:val="Table09Row"/>
            </w:pPr>
            <w:r>
              <w:t>1884 (48 Vict. No. 1)</w:t>
            </w:r>
          </w:p>
        </w:tc>
        <w:tc>
          <w:tcPr>
            <w:tcW w:w="2693" w:type="dxa"/>
          </w:tcPr>
          <w:p w14:paraId="41C8E412" w14:textId="77777777" w:rsidR="00604556" w:rsidRDefault="00B37F43">
            <w:pPr>
              <w:pStyle w:val="Table09Row"/>
            </w:pPr>
            <w:r>
              <w:rPr>
                <w:i/>
              </w:rPr>
              <w:t>Appropriation (1884) [48 Vict. No. 1]</w:t>
            </w:r>
          </w:p>
        </w:tc>
        <w:tc>
          <w:tcPr>
            <w:tcW w:w="1276" w:type="dxa"/>
          </w:tcPr>
          <w:p w14:paraId="52E2610D" w14:textId="77777777" w:rsidR="00604556" w:rsidRDefault="00B37F43">
            <w:pPr>
              <w:pStyle w:val="Table09Row"/>
            </w:pPr>
            <w:r>
              <w:t>15 Aug 1884</w:t>
            </w:r>
          </w:p>
        </w:tc>
        <w:tc>
          <w:tcPr>
            <w:tcW w:w="3402" w:type="dxa"/>
          </w:tcPr>
          <w:p w14:paraId="51B219BF" w14:textId="77777777" w:rsidR="00604556" w:rsidRDefault="00B37F43">
            <w:pPr>
              <w:pStyle w:val="Table09Row"/>
            </w:pPr>
            <w:r>
              <w:t>15 Aug 1884</w:t>
            </w:r>
          </w:p>
        </w:tc>
        <w:tc>
          <w:tcPr>
            <w:tcW w:w="1123" w:type="dxa"/>
          </w:tcPr>
          <w:p w14:paraId="38928F0D" w14:textId="77777777" w:rsidR="00604556" w:rsidRDefault="00B37F43">
            <w:pPr>
              <w:pStyle w:val="Table09Row"/>
            </w:pPr>
            <w:r>
              <w:t>1964/061 (13 Eliz. II No. 61)</w:t>
            </w:r>
          </w:p>
        </w:tc>
      </w:tr>
      <w:tr w:rsidR="00604556" w14:paraId="5BD27C85" w14:textId="77777777">
        <w:trPr>
          <w:cantSplit/>
          <w:jc w:val="center"/>
        </w:trPr>
        <w:tc>
          <w:tcPr>
            <w:tcW w:w="1418" w:type="dxa"/>
          </w:tcPr>
          <w:p w14:paraId="70339735" w14:textId="77777777" w:rsidR="00604556" w:rsidRDefault="00B37F43">
            <w:pPr>
              <w:pStyle w:val="Table09Row"/>
            </w:pPr>
            <w:r>
              <w:t>1884 (48 Vict. No. 2)</w:t>
            </w:r>
          </w:p>
        </w:tc>
        <w:tc>
          <w:tcPr>
            <w:tcW w:w="2693" w:type="dxa"/>
          </w:tcPr>
          <w:p w14:paraId="063CC4F8" w14:textId="77777777" w:rsidR="00604556" w:rsidRDefault="00B37F43">
            <w:pPr>
              <w:pStyle w:val="Table09Row"/>
            </w:pPr>
            <w:r>
              <w:rPr>
                <w:i/>
              </w:rPr>
              <w:t xml:space="preserve">Appropriation (1884) [48 </w:t>
            </w:r>
            <w:r>
              <w:rPr>
                <w:i/>
              </w:rPr>
              <w:t>Vict. No. 2]</w:t>
            </w:r>
          </w:p>
        </w:tc>
        <w:tc>
          <w:tcPr>
            <w:tcW w:w="1276" w:type="dxa"/>
          </w:tcPr>
          <w:p w14:paraId="645D032E" w14:textId="77777777" w:rsidR="00604556" w:rsidRDefault="00B37F43">
            <w:pPr>
              <w:pStyle w:val="Table09Row"/>
            </w:pPr>
            <w:r>
              <w:t>15 Aug 1884</w:t>
            </w:r>
          </w:p>
        </w:tc>
        <w:tc>
          <w:tcPr>
            <w:tcW w:w="3402" w:type="dxa"/>
          </w:tcPr>
          <w:p w14:paraId="5F4FF88A" w14:textId="77777777" w:rsidR="00604556" w:rsidRDefault="00B37F43">
            <w:pPr>
              <w:pStyle w:val="Table09Row"/>
            </w:pPr>
            <w:r>
              <w:t>15 Aug 1884</w:t>
            </w:r>
          </w:p>
        </w:tc>
        <w:tc>
          <w:tcPr>
            <w:tcW w:w="1123" w:type="dxa"/>
          </w:tcPr>
          <w:p w14:paraId="19FEB781" w14:textId="77777777" w:rsidR="00604556" w:rsidRDefault="00B37F43">
            <w:pPr>
              <w:pStyle w:val="Table09Row"/>
            </w:pPr>
            <w:r>
              <w:t>1964/061 (13 Eliz. II No. 61)</w:t>
            </w:r>
          </w:p>
        </w:tc>
      </w:tr>
      <w:tr w:rsidR="00604556" w14:paraId="7DEB3DAF" w14:textId="77777777">
        <w:trPr>
          <w:cantSplit/>
          <w:jc w:val="center"/>
        </w:trPr>
        <w:tc>
          <w:tcPr>
            <w:tcW w:w="1418" w:type="dxa"/>
          </w:tcPr>
          <w:p w14:paraId="34FFDE0C" w14:textId="77777777" w:rsidR="00604556" w:rsidRDefault="00B37F43">
            <w:pPr>
              <w:pStyle w:val="Table09Row"/>
            </w:pPr>
            <w:r>
              <w:t>1884 (48 Vict. No. 3)</w:t>
            </w:r>
          </w:p>
        </w:tc>
        <w:tc>
          <w:tcPr>
            <w:tcW w:w="2693" w:type="dxa"/>
          </w:tcPr>
          <w:p w14:paraId="56F64322" w14:textId="77777777" w:rsidR="00604556" w:rsidRDefault="00B37F43">
            <w:pPr>
              <w:pStyle w:val="Table09Row"/>
            </w:pPr>
            <w:r>
              <w:rPr>
                <w:i/>
              </w:rPr>
              <w:t>Land Quarantine Act 1884</w:t>
            </w:r>
          </w:p>
        </w:tc>
        <w:tc>
          <w:tcPr>
            <w:tcW w:w="1276" w:type="dxa"/>
          </w:tcPr>
          <w:p w14:paraId="407A41D9" w14:textId="77777777" w:rsidR="00604556" w:rsidRDefault="00B37F43">
            <w:pPr>
              <w:pStyle w:val="Table09Row"/>
            </w:pPr>
            <w:r>
              <w:t>22 Aug 1884</w:t>
            </w:r>
          </w:p>
        </w:tc>
        <w:tc>
          <w:tcPr>
            <w:tcW w:w="3402" w:type="dxa"/>
          </w:tcPr>
          <w:p w14:paraId="2D3CFB26" w14:textId="77777777" w:rsidR="00604556" w:rsidRDefault="00B37F43">
            <w:pPr>
              <w:pStyle w:val="Table09Row"/>
            </w:pPr>
            <w:r>
              <w:t>22 Aug 1884</w:t>
            </w:r>
          </w:p>
        </w:tc>
        <w:tc>
          <w:tcPr>
            <w:tcW w:w="1123" w:type="dxa"/>
          </w:tcPr>
          <w:p w14:paraId="177BA810" w14:textId="77777777" w:rsidR="00604556" w:rsidRDefault="00B37F43">
            <w:pPr>
              <w:pStyle w:val="Table09Row"/>
            </w:pPr>
            <w:r>
              <w:t>1898 (62 Vict. No. 24)</w:t>
            </w:r>
          </w:p>
        </w:tc>
      </w:tr>
      <w:tr w:rsidR="00604556" w14:paraId="04A0BA62" w14:textId="77777777">
        <w:trPr>
          <w:cantSplit/>
          <w:jc w:val="center"/>
        </w:trPr>
        <w:tc>
          <w:tcPr>
            <w:tcW w:w="1418" w:type="dxa"/>
          </w:tcPr>
          <w:p w14:paraId="44AA548A" w14:textId="77777777" w:rsidR="00604556" w:rsidRDefault="00B37F43">
            <w:pPr>
              <w:pStyle w:val="Table09Row"/>
            </w:pPr>
            <w:r>
              <w:t>1884 (48 Vict. No. 4)</w:t>
            </w:r>
          </w:p>
        </w:tc>
        <w:tc>
          <w:tcPr>
            <w:tcW w:w="2693" w:type="dxa"/>
          </w:tcPr>
          <w:p w14:paraId="557A169C" w14:textId="77777777" w:rsidR="00604556" w:rsidRDefault="00B37F43">
            <w:pPr>
              <w:pStyle w:val="Table09Row"/>
            </w:pPr>
            <w:r>
              <w:rPr>
                <w:i/>
              </w:rPr>
              <w:t>General Loan and Inscribed Stock Act 1884</w:t>
            </w:r>
          </w:p>
        </w:tc>
        <w:tc>
          <w:tcPr>
            <w:tcW w:w="1276" w:type="dxa"/>
          </w:tcPr>
          <w:p w14:paraId="47C24EC4" w14:textId="77777777" w:rsidR="00604556" w:rsidRDefault="00B37F43">
            <w:pPr>
              <w:pStyle w:val="Table09Row"/>
            </w:pPr>
            <w:r>
              <w:t>27 Aug 1884</w:t>
            </w:r>
          </w:p>
        </w:tc>
        <w:tc>
          <w:tcPr>
            <w:tcW w:w="3402" w:type="dxa"/>
          </w:tcPr>
          <w:p w14:paraId="045484DB" w14:textId="77777777" w:rsidR="00604556" w:rsidRDefault="00B37F43">
            <w:pPr>
              <w:pStyle w:val="Table09Row"/>
            </w:pPr>
            <w:r>
              <w:t>27 Aug 1884</w:t>
            </w:r>
          </w:p>
        </w:tc>
        <w:tc>
          <w:tcPr>
            <w:tcW w:w="1123" w:type="dxa"/>
          </w:tcPr>
          <w:p w14:paraId="39797C42" w14:textId="77777777" w:rsidR="00604556" w:rsidRDefault="00B37F43">
            <w:pPr>
              <w:pStyle w:val="Table09Row"/>
            </w:pPr>
            <w:r>
              <w:t>1910/</w:t>
            </w:r>
            <w:r>
              <w:t>005 (1 Geo. V No. 5)</w:t>
            </w:r>
          </w:p>
        </w:tc>
      </w:tr>
      <w:tr w:rsidR="00604556" w14:paraId="1E62EDD7" w14:textId="77777777">
        <w:trPr>
          <w:cantSplit/>
          <w:jc w:val="center"/>
        </w:trPr>
        <w:tc>
          <w:tcPr>
            <w:tcW w:w="1418" w:type="dxa"/>
          </w:tcPr>
          <w:p w14:paraId="251B033E" w14:textId="77777777" w:rsidR="00604556" w:rsidRDefault="00B37F43">
            <w:pPr>
              <w:pStyle w:val="Table09Row"/>
            </w:pPr>
            <w:r>
              <w:t>1884 (48 Vict. No. 5)</w:t>
            </w:r>
          </w:p>
        </w:tc>
        <w:tc>
          <w:tcPr>
            <w:tcW w:w="2693" w:type="dxa"/>
          </w:tcPr>
          <w:p w14:paraId="1858197F" w14:textId="77777777" w:rsidR="00604556" w:rsidRDefault="00B37F43">
            <w:pPr>
              <w:pStyle w:val="Table09Row"/>
            </w:pPr>
            <w:r>
              <w:rPr>
                <w:i/>
              </w:rPr>
              <w:t>Regulation of Whipping Act 1884</w:t>
            </w:r>
          </w:p>
        </w:tc>
        <w:tc>
          <w:tcPr>
            <w:tcW w:w="1276" w:type="dxa"/>
          </w:tcPr>
          <w:p w14:paraId="06D6EAEB" w14:textId="77777777" w:rsidR="00604556" w:rsidRDefault="00B37F43">
            <w:pPr>
              <w:pStyle w:val="Table09Row"/>
            </w:pPr>
            <w:r>
              <w:t>27 Aug 1884</w:t>
            </w:r>
          </w:p>
        </w:tc>
        <w:tc>
          <w:tcPr>
            <w:tcW w:w="3402" w:type="dxa"/>
          </w:tcPr>
          <w:p w14:paraId="7DFEDB4F" w14:textId="77777777" w:rsidR="00604556" w:rsidRDefault="00B37F43">
            <w:pPr>
              <w:pStyle w:val="Table09Row"/>
            </w:pPr>
            <w:r>
              <w:t>27 Aug 1884</w:t>
            </w:r>
          </w:p>
        </w:tc>
        <w:tc>
          <w:tcPr>
            <w:tcW w:w="1123" w:type="dxa"/>
          </w:tcPr>
          <w:p w14:paraId="353070C4" w14:textId="77777777" w:rsidR="00604556" w:rsidRDefault="00B37F43">
            <w:pPr>
              <w:pStyle w:val="Table09Row"/>
            </w:pPr>
            <w:r>
              <w:t>1965/091</w:t>
            </w:r>
          </w:p>
        </w:tc>
      </w:tr>
      <w:tr w:rsidR="00604556" w14:paraId="1CBBC435" w14:textId="77777777">
        <w:trPr>
          <w:cantSplit/>
          <w:jc w:val="center"/>
        </w:trPr>
        <w:tc>
          <w:tcPr>
            <w:tcW w:w="1418" w:type="dxa"/>
          </w:tcPr>
          <w:p w14:paraId="544B1464" w14:textId="77777777" w:rsidR="00604556" w:rsidRDefault="00B37F43">
            <w:pPr>
              <w:pStyle w:val="Table09Row"/>
            </w:pPr>
            <w:r>
              <w:t>1884 (48 Vict. No. 6)</w:t>
            </w:r>
          </w:p>
        </w:tc>
        <w:tc>
          <w:tcPr>
            <w:tcW w:w="2693" w:type="dxa"/>
          </w:tcPr>
          <w:p w14:paraId="5F5A1E83" w14:textId="77777777" w:rsidR="00604556" w:rsidRDefault="00B37F43">
            <w:pPr>
              <w:pStyle w:val="Table09Row"/>
            </w:pPr>
            <w:r>
              <w:rPr>
                <w:i/>
              </w:rPr>
              <w:t>Naval Deserters Act 1884</w:t>
            </w:r>
          </w:p>
        </w:tc>
        <w:tc>
          <w:tcPr>
            <w:tcW w:w="1276" w:type="dxa"/>
          </w:tcPr>
          <w:p w14:paraId="1F516DCB" w14:textId="77777777" w:rsidR="00604556" w:rsidRDefault="00B37F43">
            <w:pPr>
              <w:pStyle w:val="Table09Row"/>
            </w:pPr>
            <w:r>
              <w:t>27 Aug 1884</w:t>
            </w:r>
          </w:p>
        </w:tc>
        <w:tc>
          <w:tcPr>
            <w:tcW w:w="3402" w:type="dxa"/>
          </w:tcPr>
          <w:p w14:paraId="11EDD54C" w14:textId="77777777" w:rsidR="00604556" w:rsidRDefault="00B37F43">
            <w:pPr>
              <w:pStyle w:val="Table09Row"/>
            </w:pPr>
            <w:r>
              <w:t>27 Aug 1884</w:t>
            </w:r>
          </w:p>
        </w:tc>
        <w:tc>
          <w:tcPr>
            <w:tcW w:w="1123" w:type="dxa"/>
          </w:tcPr>
          <w:p w14:paraId="6C1C8233" w14:textId="77777777" w:rsidR="00604556" w:rsidRDefault="00B37F43">
            <w:pPr>
              <w:pStyle w:val="Table09Row"/>
            </w:pPr>
            <w:r>
              <w:t>1986/053</w:t>
            </w:r>
          </w:p>
        </w:tc>
      </w:tr>
      <w:tr w:rsidR="00604556" w14:paraId="5E45AEA0" w14:textId="77777777">
        <w:trPr>
          <w:cantSplit/>
          <w:jc w:val="center"/>
        </w:trPr>
        <w:tc>
          <w:tcPr>
            <w:tcW w:w="1418" w:type="dxa"/>
          </w:tcPr>
          <w:p w14:paraId="6A62EB76" w14:textId="77777777" w:rsidR="00604556" w:rsidRDefault="00B37F43">
            <w:pPr>
              <w:pStyle w:val="Table09Row"/>
            </w:pPr>
            <w:r>
              <w:t>1884 (48 Vict. No. 7)</w:t>
            </w:r>
          </w:p>
        </w:tc>
        <w:tc>
          <w:tcPr>
            <w:tcW w:w="2693" w:type="dxa"/>
          </w:tcPr>
          <w:p w14:paraId="6FEFEF45" w14:textId="77777777" w:rsidR="00604556" w:rsidRDefault="00B37F43">
            <w:pPr>
              <w:pStyle w:val="Table09Row"/>
            </w:pPr>
            <w:r>
              <w:rPr>
                <w:i/>
              </w:rPr>
              <w:t>Designs and Trade Marks Act 1884</w:t>
            </w:r>
          </w:p>
        </w:tc>
        <w:tc>
          <w:tcPr>
            <w:tcW w:w="1276" w:type="dxa"/>
          </w:tcPr>
          <w:p w14:paraId="62BB2F5D" w14:textId="77777777" w:rsidR="00604556" w:rsidRDefault="00B37F43">
            <w:pPr>
              <w:pStyle w:val="Table09Row"/>
            </w:pPr>
            <w:r>
              <w:t>27 Aug 1884</w:t>
            </w:r>
          </w:p>
        </w:tc>
        <w:tc>
          <w:tcPr>
            <w:tcW w:w="3402" w:type="dxa"/>
          </w:tcPr>
          <w:p w14:paraId="4214E205" w14:textId="77777777" w:rsidR="00604556" w:rsidRDefault="00B37F43">
            <w:pPr>
              <w:pStyle w:val="Table09Row"/>
            </w:pPr>
            <w:r>
              <w:t>27 Aug 1884</w:t>
            </w:r>
          </w:p>
        </w:tc>
        <w:tc>
          <w:tcPr>
            <w:tcW w:w="1123" w:type="dxa"/>
          </w:tcPr>
          <w:p w14:paraId="362FAE7C" w14:textId="77777777" w:rsidR="00604556" w:rsidRDefault="00B37F43">
            <w:pPr>
              <w:pStyle w:val="Table09Row"/>
            </w:pPr>
            <w:r>
              <w:t>1964/061 (13 Eliz. II No. 61)</w:t>
            </w:r>
          </w:p>
        </w:tc>
      </w:tr>
      <w:tr w:rsidR="00604556" w14:paraId="0511267F" w14:textId="77777777">
        <w:trPr>
          <w:cantSplit/>
          <w:jc w:val="center"/>
        </w:trPr>
        <w:tc>
          <w:tcPr>
            <w:tcW w:w="1418" w:type="dxa"/>
          </w:tcPr>
          <w:p w14:paraId="32491953" w14:textId="77777777" w:rsidR="00604556" w:rsidRDefault="00B37F43">
            <w:pPr>
              <w:pStyle w:val="Table09Row"/>
            </w:pPr>
            <w:r>
              <w:t>1884 (48 Vict. No. 8)</w:t>
            </w:r>
          </w:p>
        </w:tc>
        <w:tc>
          <w:tcPr>
            <w:tcW w:w="2693" w:type="dxa"/>
          </w:tcPr>
          <w:p w14:paraId="395D5FE4" w14:textId="77777777" w:rsidR="00604556" w:rsidRDefault="00B37F43">
            <w:pPr>
              <w:pStyle w:val="Table09Row"/>
            </w:pPr>
            <w:r>
              <w:rPr>
                <w:i/>
              </w:rPr>
              <w:t>Customs Ordinance Amendment Act 1884</w:t>
            </w:r>
          </w:p>
        </w:tc>
        <w:tc>
          <w:tcPr>
            <w:tcW w:w="1276" w:type="dxa"/>
          </w:tcPr>
          <w:p w14:paraId="4E348665" w14:textId="77777777" w:rsidR="00604556" w:rsidRDefault="00B37F43">
            <w:pPr>
              <w:pStyle w:val="Table09Row"/>
            </w:pPr>
            <w:r>
              <w:t>27 Aug 1884</w:t>
            </w:r>
          </w:p>
        </w:tc>
        <w:tc>
          <w:tcPr>
            <w:tcW w:w="3402" w:type="dxa"/>
          </w:tcPr>
          <w:p w14:paraId="50149EFE" w14:textId="77777777" w:rsidR="00604556" w:rsidRDefault="00B37F43">
            <w:pPr>
              <w:pStyle w:val="Table09Row"/>
            </w:pPr>
            <w:r>
              <w:t>27 Aug 1884</w:t>
            </w:r>
          </w:p>
        </w:tc>
        <w:tc>
          <w:tcPr>
            <w:tcW w:w="1123" w:type="dxa"/>
          </w:tcPr>
          <w:p w14:paraId="422448FF" w14:textId="77777777" w:rsidR="00604556" w:rsidRDefault="00B37F43">
            <w:pPr>
              <w:pStyle w:val="Table09Row"/>
            </w:pPr>
            <w:r>
              <w:t>1892 (55 Vict. No. 31)</w:t>
            </w:r>
          </w:p>
        </w:tc>
      </w:tr>
      <w:tr w:rsidR="00604556" w14:paraId="579ED74B" w14:textId="77777777">
        <w:trPr>
          <w:cantSplit/>
          <w:jc w:val="center"/>
        </w:trPr>
        <w:tc>
          <w:tcPr>
            <w:tcW w:w="1418" w:type="dxa"/>
          </w:tcPr>
          <w:p w14:paraId="7DFE9107" w14:textId="77777777" w:rsidR="00604556" w:rsidRDefault="00B37F43">
            <w:pPr>
              <w:pStyle w:val="Table09Row"/>
            </w:pPr>
            <w:r>
              <w:t>1884 (48 Vict. No. 9)</w:t>
            </w:r>
          </w:p>
        </w:tc>
        <w:tc>
          <w:tcPr>
            <w:tcW w:w="2693" w:type="dxa"/>
          </w:tcPr>
          <w:p w14:paraId="2A0EB0E8" w14:textId="77777777" w:rsidR="00604556" w:rsidRDefault="00B37F43">
            <w:pPr>
              <w:pStyle w:val="Table09Row"/>
            </w:pPr>
            <w:r>
              <w:rPr>
                <w:i/>
              </w:rPr>
              <w:t>Bank Holidays Act 1884</w:t>
            </w:r>
          </w:p>
        </w:tc>
        <w:tc>
          <w:tcPr>
            <w:tcW w:w="1276" w:type="dxa"/>
          </w:tcPr>
          <w:p w14:paraId="10A57566" w14:textId="77777777" w:rsidR="00604556" w:rsidRDefault="00B37F43">
            <w:pPr>
              <w:pStyle w:val="Table09Row"/>
            </w:pPr>
            <w:r>
              <w:t>27 Aug 1884</w:t>
            </w:r>
          </w:p>
        </w:tc>
        <w:tc>
          <w:tcPr>
            <w:tcW w:w="3402" w:type="dxa"/>
          </w:tcPr>
          <w:p w14:paraId="3695779D" w14:textId="77777777" w:rsidR="00604556" w:rsidRDefault="00B37F43">
            <w:pPr>
              <w:pStyle w:val="Table09Row"/>
            </w:pPr>
            <w:r>
              <w:t>27 Aug 1884</w:t>
            </w:r>
          </w:p>
        </w:tc>
        <w:tc>
          <w:tcPr>
            <w:tcW w:w="1123" w:type="dxa"/>
          </w:tcPr>
          <w:p w14:paraId="1F1A864C" w14:textId="77777777" w:rsidR="00604556" w:rsidRDefault="00B37F43">
            <w:pPr>
              <w:pStyle w:val="Table09Row"/>
            </w:pPr>
            <w:r>
              <w:t>1970/013</w:t>
            </w:r>
          </w:p>
        </w:tc>
      </w:tr>
      <w:tr w:rsidR="00604556" w14:paraId="69DCF6D1" w14:textId="77777777">
        <w:trPr>
          <w:cantSplit/>
          <w:jc w:val="center"/>
        </w:trPr>
        <w:tc>
          <w:tcPr>
            <w:tcW w:w="1418" w:type="dxa"/>
          </w:tcPr>
          <w:p w14:paraId="03B62F3E" w14:textId="77777777" w:rsidR="00604556" w:rsidRDefault="00B37F43">
            <w:pPr>
              <w:pStyle w:val="Table09Row"/>
            </w:pPr>
            <w:r>
              <w:t xml:space="preserve">1884 (48 </w:t>
            </w:r>
            <w:r>
              <w:t>Vict. No. 10)</w:t>
            </w:r>
          </w:p>
        </w:tc>
        <w:tc>
          <w:tcPr>
            <w:tcW w:w="2693" w:type="dxa"/>
          </w:tcPr>
          <w:p w14:paraId="7F3F0C93" w14:textId="77777777" w:rsidR="00604556" w:rsidRDefault="00B37F43">
            <w:pPr>
              <w:pStyle w:val="Table09Row"/>
            </w:pPr>
            <w:r>
              <w:rPr>
                <w:i/>
              </w:rPr>
              <w:t>Bills of Exchange Act 1884</w:t>
            </w:r>
          </w:p>
        </w:tc>
        <w:tc>
          <w:tcPr>
            <w:tcW w:w="1276" w:type="dxa"/>
          </w:tcPr>
          <w:p w14:paraId="30D2664E" w14:textId="77777777" w:rsidR="00604556" w:rsidRDefault="00B37F43">
            <w:pPr>
              <w:pStyle w:val="Table09Row"/>
            </w:pPr>
            <w:r>
              <w:t>27 Aug 1884</w:t>
            </w:r>
          </w:p>
        </w:tc>
        <w:tc>
          <w:tcPr>
            <w:tcW w:w="3402" w:type="dxa"/>
          </w:tcPr>
          <w:p w14:paraId="12AB7E67" w14:textId="77777777" w:rsidR="00604556" w:rsidRDefault="00B37F43">
            <w:pPr>
              <w:pStyle w:val="Table09Row"/>
            </w:pPr>
            <w:r>
              <w:t>27 Aug 1884</w:t>
            </w:r>
          </w:p>
        </w:tc>
        <w:tc>
          <w:tcPr>
            <w:tcW w:w="1123" w:type="dxa"/>
          </w:tcPr>
          <w:p w14:paraId="581CF482" w14:textId="77777777" w:rsidR="00604556" w:rsidRDefault="00B37F43">
            <w:pPr>
              <w:pStyle w:val="Table09Row"/>
            </w:pPr>
            <w:r>
              <w:t>1967/068</w:t>
            </w:r>
          </w:p>
        </w:tc>
      </w:tr>
      <w:tr w:rsidR="00604556" w14:paraId="122BA646" w14:textId="77777777">
        <w:trPr>
          <w:cantSplit/>
          <w:jc w:val="center"/>
        </w:trPr>
        <w:tc>
          <w:tcPr>
            <w:tcW w:w="1418" w:type="dxa"/>
          </w:tcPr>
          <w:p w14:paraId="5CF596BA" w14:textId="77777777" w:rsidR="00604556" w:rsidRDefault="00B37F43">
            <w:pPr>
              <w:pStyle w:val="Table09Row"/>
            </w:pPr>
            <w:r>
              <w:t>1884 (48 Vict. No. 11)</w:t>
            </w:r>
          </w:p>
        </w:tc>
        <w:tc>
          <w:tcPr>
            <w:tcW w:w="2693" w:type="dxa"/>
          </w:tcPr>
          <w:p w14:paraId="54A43F80" w14:textId="77777777" w:rsidR="00604556" w:rsidRDefault="00B37F43">
            <w:pPr>
              <w:pStyle w:val="Table09Row"/>
            </w:pPr>
            <w:r>
              <w:rPr>
                <w:i/>
              </w:rPr>
              <w:t>Street closure, York (1884)</w:t>
            </w:r>
          </w:p>
        </w:tc>
        <w:tc>
          <w:tcPr>
            <w:tcW w:w="1276" w:type="dxa"/>
          </w:tcPr>
          <w:p w14:paraId="3C24FADA" w14:textId="77777777" w:rsidR="00604556" w:rsidRDefault="00B37F43">
            <w:pPr>
              <w:pStyle w:val="Table09Row"/>
            </w:pPr>
            <w:r>
              <w:t>10 Sep 1884</w:t>
            </w:r>
          </w:p>
        </w:tc>
        <w:tc>
          <w:tcPr>
            <w:tcW w:w="3402" w:type="dxa"/>
          </w:tcPr>
          <w:p w14:paraId="71B83F81" w14:textId="77777777" w:rsidR="00604556" w:rsidRDefault="00B37F43">
            <w:pPr>
              <w:pStyle w:val="Table09Row"/>
            </w:pPr>
            <w:r>
              <w:t>10 Sep 1884</w:t>
            </w:r>
          </w:p>
        </w:tc>
        <w:tc>
          <w:tcPr>
            <w:tcW w:w="1123" w:type="dxa"/>
          </w:tcPr>
          <w:p w14:paraId="44692E8D" w14:textId="77777777" w:rsidR="00604556" w:rsidRDefault="00B37F43">
            <w:pPr>
              <w:pStyle w:val="Table09Row"/>
            </w:pPr>
            <w:r>
              <w:t>1965/057</w:t>
            </w:r>
          </w:p>
        </w:tc>
      </w:tr>
      <w:tr w:rsidR="00604556" w14:paraId="73983CB7" w14:textId="77777777">
        <w:trPr>
          <w:cantSplit/>
          <w:jc w:val="center"/>
        </w:trPr>
        <w:tc>
          <w:tcPr>
            <w:tcW w:w="1418" w:type="dxa"/>
          </w:tcPr>
          <w:p w14:paraId="2F96971C" w14:textId="77777777" w:rsidR="00604556" w:rsidRDefault="00B37F43">
            <w:pPr>
              <w:pStyle w:val="Table09Row"/>
            </w:pPr>
            <w:r>
              <w:t>1884 (48 Vict. No. 12)</w:t>
            </w:r>
          </w:p>
        </w:tc>
        <w:tc>
          <w:tcPr>
            <w:tcW w:w="2693" w:type="dxa"/>
          </w:tcPr>
          <w:p w14:paraId="3F2FD22E" w14:textId="77777777" w:rsidR="00604556" w:rsidRDefault="00B37F43">
            <w:pPr>
              <w:pStyle w:val="Table09Row"/>
            </w:pPr>
            <w:r>
              <w:rPr>
                <w:i/>
              </w:rPr>
              <w:t>The Newspaper Libel and Registration Act 1884</w:t>
            </w:r>
          </w:p>
        </w:tc>
        <w:tc>
          <w:tcPr>
            <w:tcW w:w="1276" w:type="dxa"/>
          </w:tcPr>
          <w:p w14:paraId="289F13B7" w14:textId="77777777" w:rsidR="00604556" w:rsidRDefault="00B37F43">
            <w:pPr>
              <w:pStyle w:val="Table09Row"/>
            </w:pPr>
            <w:r>
              <w:t>10 Sep 1884</w:t>
            </w:r>
          </w:p>
        </w:tc>
        <w:tc>
          <w:tcPr>
            <w:tcW w:w="3402" w:type="dxa"/>
          </w:tcPr>
          <w:p w14:paraId="79C4279F" w14:textId="77777777" w:rsidR="00604556" w:rsidRDefault="00B37F43">
            <w:pPr>
              <w:pStyle w:val="Table09Row"/>
            </w:pPr>
            <w:r>
              <w:t>10 Sep 1884 (se</w:t>
            </w:r>
            <w:r>
              <w:t>e s. 21)</w:t>
            </w:r>
          </w:p>
        </w:tc>
        <w:tc>
          <w:tcPr>
            <w:tcW w:w="1123" w:type="dxa"/>
          </w:tcPr>
          <w:p w14:paraId="7530FE49" w14:textId="77777777" w:rsidR="00604556" w:rsidRDefault="00B37F43">
            <w:pPr>
              <w:pStyle w:val="Table09Row"/>
            </w:pPr>
            <w:r>
              <w:t>2005/044</w:t>
            </w:r>
          </w:p>
        </w:tc>
      </w:tr>
      <w:tr w:rsidR="00604556" w14:paraId="41C6D6F2" w14:textId="77777777">
        <w:trPr>
          <w:cantSplit/>
          <w:jc w:val="center"/>
        </w:trPr>
        <w:tc>
          <w:tcPr>
            <w:tcW w:w="1418" w:type="dxa"/>
          </w:tcPr>
          <w:p w14:paraId="325E1E9C" w14:textId="77777777" w:rsidR="00604556" w:rsidRDefault="00B37F43">
            <w:pPr>
              <w:pStyle w:val="Table09Row"/>
            </w:pPr>
            <w:r>
              <w:t>1884 (48 Vict. No. 13)</w:t>
            </w:r>
          </w:p>
        </w:tc>
        <w:tc>
          <w:tcPr>
            <w:tcW w:w="2693" w:type="dxa"/>
          </w:tcPr>
          <w:p w14:paraId="5FC91053" w14:textId="77777777" w:rsidR="00604556" w:rsidRDefault="00B37F43">
            <w:pPr>
              <w:pStyle w:val="Table09Row"/>
            </w:pPr>
            <w:r>
              <w:rPr>
                <w:i/>
              </w:rPr>
              <w:t>Amendment of Deeds of Grant Act [48 Vict. No. 13]</w:t>
            </w:r>
          </w:p>
        </w:tc>
        <w:tc>
          <w:tcPr>
            <w:tcW w:w="1276" w:type="dxa"/>
          </w:tcPr>
          <w:p w14:paraId="3F842F32" w14:textId="77777777" w:rsidR="00604556" w:rsidRDefault="00B37F43">
            <w:pPr>
              <w:pStyle w:val="Table09Row"/>
            </w:pPr>
            <w:r>
              <w:t>10 Sep 1884</w:t>
            </w:r>
          </w:p>
        </w:tc>
        <w:tc>
          <w:tcPr>
            <w:tcW w:w="3402" w:type="dxa"/>
          </w:tcPr>
          <w:p w14:paraId="4D137258" w14:textId="77777777" w:rsidR="00604556" w:rsidRDefault="00B37F43">
            <w:pPr>
              <w:pStyle w:val="Table09Row"/>
            </w:pPr>
            <w:r>
              <w:t>10 Sep 1884</w:t>
            </w:r>
          </w:p>
        </w:tc>
        <w:tc>
          <w:tcPr>
            <w:tcW w:w="1123" w:type="dxa"/>
          </w:tcPr>
          <w:p w14:paraId="7E168A5C" w14:textId="77777777" w:rsidR="00604556" w:rsidRDefault="00604556">
            <w:pPr>
              <w:pStyle w:val="Table09Row"/>
            </w:pPr>
          </w:p>
        </w:tc>
      </w:tr>
      <w:tr w:rsidR="00604556" w14:paraId="37D92339" w14:textId="77777777">
        <w:trPr>
          <w:cantSplit/>
          <w:jc w:val="center"/>
        </w:trPr>
        <w:tc>
          <w:tcPr>
            <w:tcW w:w="1418" w:type="dxa"/>
          </w:tcPr>
          <w:p w14:paraId="0430CE92" w14:textId="77777777" w:rsidR="00604556" w:rsidRDefault="00B37F43">
            <w:pPr>
              <w:pStyle w:val="Table09Row"/>
            </w:pPr>
            <w:r>
              <w:t>1884 (48 Vict. No. 14)</w:t>
            </w:r>
          </w:p>
        </w:tc>
        <w:tc>
          <w:tcPr>
            <w:tcW w:w="2693" w:type="dxa"/>
          </w:tcPr>
          <w:p w14:paraId="5F71638B" w14:textId="77777777" w:rsidR="00604556" w:rsidRDefault="00B37F43">
            <w:pPr>
              <w:pStyle w:val="Table09Row"/>
            </w:pPr>
            <w:r>
              <w:rPr>
                <w:i/>
              </w:rPr>
              <w:t>The Wines, Beer, and Spirit Sale Amendment Act 1884</w:t>
            </w:r>
          </w:p>
        </w:tc>
        <w:tc>
          <w:tcPr>
            <w:tcW w:w="1276" w:type="dxa"/>
          </w:tcPr>
          <w:p w14:paraId="1C04C7A8" w14:textId="77777777" w:rsidR="00604556" w:rsidRDefault="00B37F43">
            <w:pPr>
              <w:pStyle w:val="Table09Row"/>
            </w:pPr>
            <w:r>
              <w:t>10 Sep 1884</w:t>
            </w:r>
          </w:p>
        </w:tc>
        <w:tc>
          <w:tcPr>
            <w:tcW w:w="3402" w:type="dxa"/>
          </w:tcPr>
          <w:p w14:paraId="7E6C2AAE" w14:textId="77777777" w:rsidR="00604556" w:rsidRDefault="00B37F43">
            <w:pPr>
              <w:pStyle w:val="Table09Row"/>
            </w:pPr>
            <w:r>
              <w:t>10 Sep 1884</w:t>
            </w:r>
          </w:p>
        </w:tc>
        <w:tc>
          <w:tcPr>
            <w:tcW w:w="1123" w:type="dxa"/>
          </w:tcPr>
          <w:p w14:paraId="16AE4D53" w14:textId="77777777" w:rsidR="00604556" w:rsidRDefault="00B37F43">
            <w:pPr>
              <w:pStyle w:val="Table09Row"/>
            </w:pPr>
            <w:r>
              <w:t>1911/032 (1 Geo. V No. 43)</w:t>
            </w:r>
          </w:p>
        </w:tc>
      </w:tr>
      <w:tr w:rsidR="00604556" w14:paraId="0210B191" w14:textId="77777777">
        <w:trPr>
          <w:cantSplit/>
          <w:jc w:val="center"/>
        </w:trPr>
        <w:tc>
          <w:tcPr>
            <w:tcW w:w="1418" w:type="dxa"/>
          </w:tcPr>
          <w:p w14:paraId="202912C8" w14:textId="77777777" w:rsidR="00604556" w:rsidRDefault="00B37F43">
            <w:pPr>
              <w:pStyle w:val="Table09Row"/>
            </w:pPr>
            <w:r>
              <w:t xml:space="preserve">1884 (48 </w:t>
            </w:r>
            <w:r>
              <w:t>Vict. No. 15)</w:t>
            </w:r>
          </w:p>
        </w:tc>
        <w:tc>
          <w:tcPr>
            <w:tcW w:w="2693" w:type="dxa"/>
          </w:tcPr>
          <w:p w14:paraId="62C24AA9" w14:textId="77777777" w:rsidR="00604556" w:rsidRDefault="00B37F43">
            <w:pPr>
              <w:pStyle w:val="Table09Row"/>
            </w:pPr>
            <w:r>
              <w:rPr>
                <w:i/>
              </w:rPr>
              <w:t>Building Act 1884</w:t>
            </w:r>
          </w:p>
        </w:tc>
        <w:tc>
          <w:tcPr>
            <w:tcW w:w="1276" w:type="dxa"/>
          </w:tcPr>
          <w:p w14:paraId="52B72496" w14:textId="77777777" w:rsidR="00604556" w:rsidRDefault="00B37F43">
            <w:pPr>
              <w:pStyle w:val="Table09Row"/>
            </w:pPr>
            <w:r>
              <w:t>10 Sep 1884</w:t>
            </w:r>
          </w:p>
        </w:tc>
        <w:tc>
          <w:tcPr>
            <w:tcW w:w="3402" w:type="dxa"/>
          </w:tcPr>
          <w:p w14:paraId="57037D9C" w14:textId="77777777" w:rsidR="00604556" w:rsidRDefault="00B37F43">
            <w:pPr>
              <w:pStyle w:val="Table09Row"/>
            </w:pPr>
            <w:r>
              <w:t>10 Sep 1884</w:t>
            </w:r>
          </w:p>
        </w:tc>
        <w:tc>
          <w:tcPr>
            <w:tcW w:w="1123" w:type="dxa"/>
          </w:tcPr>
          <w:p w14:paraId="3BF6B1D3" w14:textId="77777777" w:rsidR="00604556" w:rsidRDefault="00B37F43">
            <w:pPr>
              <w:pStyle w:val="Table09Row"/>
            </w:pPr>
            <w:r>
              <w:t>1906/032 (6 Edw. VII No. 32)</w:t>
            </w:r>
          </w:p>
        </w:tc>
      </w:tr>
      <w:tr w:rsidR="00604556" w14:paraId="135736CB" w14:textId="77777777">
        <w:trPr>
          <w:cantSplit/>
          <w:jc w:val="center"/>
        </w:trPr>
        <w:tc>
          <w:tcPr>
            <w:tcW w:w="1418" w:type="dxa"/>
          </w:tcPr>
          <w:p w14:paraId="5578A6D8" w14:textId="77777777" w:rsidR="00604556" w:rsidRDefault="00B37F43">
            <w:pPr>
              <w:pStyle w:val="Table09Row"/>
            </w:pPr>
            <w:r>
              <w:t>1884 (48 Vict. No. 16)</w:t>
            </w:r>
          </w:p>
        </w:tc>
        <w:tc>
          <w:tcPr>
            <w:tcW w:w="2693" w:type="dxa"/>
          </w:tcPr>
          <w:p w14:paraId="10A59BE5" w14:textId="77777777" w:rsidR="00604556" w:rsidRDefault="00B37F43">
            <w:pPr>
              <w:pStyle w:val="Table09Row"/>
            </w:pPr>
            <w:r>
              <w:rPr>
                <w:i/>
              </w:rPr>
              <w:t>Cattle Trespass, Fencing, and Impounding amendment (1884)</w:t>
            </w:r>
          </w:p>
        </w:tc>
        <w:tc>
          <w:tcPr>
            <w:tcW w:w="1276" w:type="dxa"/>
          </w:tcPr>
          <w:p w14:paraId="3C5A4821" w14:textId="77777777" w:rsidR="00604556" w:rsidRDefault="00B37F43">
            <w:pPr>
              <w:pStyle w:val="Table09Row"/>
            </w:pPr>
            <w:r>
              <w:t>13 Sep 1884</w:t>
            </w:r>
          </w:p>
        </w:tc>
        <w:tc>
          <w:tcPr>
            <w:tcW w:w="3402" w:type="dxa"/>
          </w:tcPr>
          <w:p w14:paraId="6E8DECB5" w14:textId="77777777" w:rsidR="00604556" w:rsidRDefault="00B37F43">
            <w:pPr>
              <w:pStyle w:val="Table09Row"/>
            </w:pPr>
            <w:r>
              <w:t>13 Sep 1884</w:t>
            </w:r>
          </w:p>
        </w:tc>
        <w:tc>
          <w:tcPr>
            <w:tcW w:w="1123" w:type="dxa"/>
          </w:tcPr>
          <w:p w14:paraId="55BEC9F9" w14:textId="77777777" w:rsidR="00604556" w:rsidRDefault="00B37F43">
            <w:pPr>
              <w:pStyle w:val="Table09Row"/>
            </w:pPr>
            <w:r>
              <w:t>1961/044 (10 Eliz. II No. 44)</w:t>
            </w:r>
          </w:p>
        </w:tc>
      </w:tr>
      <w:tr w:rsidR="00604556" w14:paraId="1C5B761E" w14:textId="77777777">
        <w:trPr>
          <w:cantSplit/>
          <w:jc w:val="center"/>
        </w:trPr>
        <w:tc>
          <w:tcPr>
            <w:tcW w:w="1418" w:type="dxa"/>
          </w:tcPr>
          <w:p w14:paraId="13DDBB5A" w14:textId="77777777" w:rsidR="00604556" w:rsidRDefault="00B37F43">
            <w:pPr>
              <w:pStyle w:val="Table09Row"/>
            </w:pPr>
            <w:r>
              <w:lastRenderedPageBreak/>
              <w:t>1884 (48 Vict. No. 17)</w:t>
            </w:r>
          </w:p>
        </w:tc>
        <w:tc>
          <w:tcPr>
            <w:tcW w:w="2693" w:type="dxa"/>
          </w:tcPr>
          <w:p w14:paraId="3C69289D" w14:textId="77777777" w:rsidR="00604556" w:rsidRDefault="00B37F43">
            <w:pPr>
              <w:pStyle w:val="Table09Row"/>
            </w:pPr>
            <w:r>
              <w:rPr>
                <w:i/>
              </w:rPr>
              <w:t>Albany Mechanics Institute Land Act 1884</w:t>
            </w:r>
          </w:p>
        </w:tc>
        <w:tc>
          <w:tcPr>
            <w:tcW w:w="1276" w:type="dxa"/>
          </w:tcPr>
          <w:p w14:paraId="2947DC5D" w14:textId="77777777" w:rsidR="00604556" w:rsidRDefault="00B37F43">
            <w:pPr>
              <w:pStyle w:val="Table09Row"/>
            </w:pPr>
            <w:r>
              <w:t>13 Sep 1884</w:t>
            </w:r>
          </w:p>
        </w:tc>
        <w:tc>
          <w:tcPr>
            <w:tcW w:w="3402" w:type="dxa"/>
          </w:tcPr>
          <w:p w14:paraId="44DDA0A5" w14:textId="77777777" w:rsidR="00604556" w:rsidRDefault="00B37F43">
            <w:pPr>
              <w:pStyle w:val="Table09Row"/>
            </w:pPr>
            <w:r>
              <w:t>13 Sep 1884</w:t>
            </w:r>
          </w:p>
        </w:tc>
        <w:tc>
          <w:tcPr>
            <w:tcW w:w="1123" w:type="dxa"/>
          </w:tcPr>
          <w:p w14:paraId="0568B103" w14:textId="77777777" w:rsidR="00604556" w:rsidRDefault="00B37F43">
            <w:pPr>
              <w:pStyle w:val="Table09Row"/>
            </w:pPr>
            <w:r>
              <w:t>1967/068</w:t>
            </w:r>
          </w:p>
        </w:tc>
      </w:tr>
      <w:tr w:rsidR="00604556" w14:paraId="3109F6DC" w14:textId="77777777">
        <w:trPr>
          <w:cantSplit/>
          <w:jc w:val="center"/>
        </w:trPr>
        <w:tc>
          <w:tcPr>
            <w:tcW w:w="1418" w:type="dxa"/>
          </w:tcPr>
          <w:p w14:paraId="7BCF0EF2" w14:textId="77777777" w:rsidR="00604556" w:rsidRDefault="00B37F43">
            <w:pPr>
              <w:pStyle w:val="Table09Row"/>
            </w:pPr>
            <w:r>
              <w:t>1884 (48 Vict. No. 18)</w:t>
            </w:r>
          </w:p>
        </w:tc>
        <w:tc>
          <w:tcPr>
            <w:tcW w:w="2693" w:type="dxa"/>
          </w:tcPr>
          <w:p w14:paraId="517D6701" w14:textId="77777777" w:rsidR="00604556" w:rsidRDefault="00B37F43">
            <w:pPr>
              <w:pStyle w:val="Table09Row"/>
            </w:pPr>
            <w:r>
              <w:rPr>
                <w:i/>
              </w:rPr>
              <w:t>Police Benefit Fund amendment (1884)</w:t>
            </w:r>
          </w:p>
        </w:tc>
        <w:tc>
          <w:tcPr>
            <w:tcW w:w="1276" w:type="dxa"/>
          </w:tcPr>
          <w:p w14:paraId="52E56C66" w14:textId="77777777" w:rsidR="00604556" w:rsidRDefault="00B37F43">
            <w:pPr>
              <w:pStyle w:val="Table09Row"/>
            </w:pPr>
            <w:r>
              <w:t>13 Sep 1884</w:t>
            </w:r>
          </w:p>
        </w:tc>
        <w:tc>
          <w:tcPr>
            <w:tcW w:w="3402" w:type="dxa"/>
          </w:tcPr>
          <w:p w14:paraId="467C797E" w14:textId="77777777" w:rsidR="00604556" w:rsidRDefault="00B37F43">
            <w:pPr>
              <w:pStyle w:val="Table09Row"/>
            </w:pPr>
            <w:r>
              <w:t>13 Sep 1884</w:t>
            </w:r>
          </w:p>
        </w:tc>
        <w:tc>
          <w:tcPr>
            <w:tcW w:w="1123" w:type="dxa"/>
          </w:tcPr>
          <w:p w14:paraId="304DBAF4" w14:textId="77777777" w:rsidR="00604556" w:rsidRDefault="00B37F43">
            <w:pPr>
              <w:pStyle w:val="Table09Row"/>
            </w:pPr>
            <w:r>
              <w:t>1966/079</w:t>
            </w:r>
          </w:p>
        </w:tc>
      </w:tr>
      <w:tr w:rsidR="00604556" w14:paraId="33C354AD" w14:textId="77777777">
        <w:trPr>
          <w:cantSplit/>
          <w:jc w:val="center"/>
        </w:trPr>
        <w:tc>
          <w:tcPr>
            <w:tcW w:w="1418" w:type="dxa"/>
          </w:tcPr>
          <w:p w14:paraId="6650360E" w14:textId="77777777" w:rsidR="00604556" w:rsidRDefault="00B37F43">
            <w:pPr>
              <w:pStyle w:val="Table09Row"/>
            </w:pPr>
            <w:r>
              <w:t>1884 (48 Vict. No. 19)</w:t>
            </w:r>
          </w:p>
        </w:tc>
        <w:tc>
          <w:tcPr>
            <w:tcW w:w="2693" w:type="dxa"/>
          </w:tcPr>
          <w:p w14:paraId="2E3692A6" w14:textId="77777777" w:rsidR="00604556" w:rsidRDefault="00B37F43">
            <w:pPr>
              <w:pStyle w:val="Table09Row"/>
            </w:pPr>
            <w:r>
              <w:rPr>
                <w:i/>
              </w:rPr>
              <w:t>Joint Stock Companies Ordinance amendment (1884)</w:t>
            </w:r>
          </w:p>
        </w:tc>
        <w:tc>
          <w:tcPr>
            <w:tcW w:w="1276" w:type="dxa"/>
          </w:tcPr>
          <w:p w14:paraId="7EA4C2CB" w14:textId="77777777" w:rsidR="00604556" w:rsidRDefault="00B37F43">
            <w:pPr>
              <w:pStyle w:val="Table09Row"/>
            </w:pPr>
            <w:r>
              <w:t>13 Sep 1884</w:t>
            </w:r>
          </w:p>
        </w:tc>
        <w:tc>
          <w:tcPr>
            <w:tcW w:w="3402" w:type="dxa"/>
          </w:tcPr>
          <w:p w14:paraId="11D1D372" w14:textId="77777777" w:rsidR="00604556" w:rsidRDefault="00B37F43">
            <w:pPr>
              <w:pStyle w:val="Table09Row"/>
            </w:pPr>
            <w:r>
              <w:t>13 </w:t>
            </w:r>
            <w:r>
              <w:t>Sep 1884</w:t>
            </w:r>
          </w:p>
        </w:tc>
        <w:tc>
          <w:tcPr>
            <w:tcW w:w="1123" w:type="dxa"/>
          </w:tcPr>
          <w:p w14:paraId="39A96CE5" w14:textId="77777777" w:rsidR="00604556" w:rsidRDefault="00B37F43">
            <w:pPr>
              <w:pStyle w:val="Table09Row"/>
            </w:pPr>
            <w:r>
              <w:t>1893 (56 Vict. No. 8)</w:t>
            </w:r>
          </w:p>
        </w:tc>
      </w:tr>
      <w:tr w:rsidR="00604556" w14:paraId="19EAB230" w14:textId="77777777">
        <w:trPr>
          <w:cantSplit/>
          <w:jc w:val="center"/>
        </w:trPr>
        <w:tc>
          <w:tcPr>
            <w:tcW w:w="1418" w:type="dxa"/>
          </w:tcPr>
          <w:p w14:paraId="67942F43" w14:textId="77777777" w:rsidR="00604556" w:rsidRDefault="00B37F43">
            <w:pPr>
              <w:pStyle w:val="Table09Row"/>
            </w:pPr>
            <w:r>
              <w:t>1884 (48 Vict. No. 20)</w:t>
            </w:r>
          </w:p>
        </w:tc>
        <w:tc>
          <w:tcPr>
            <w:tcW w:w="2693" w:type="dxa"/>
          </w:tcPr>
          <w:p w14:paraId="3AE602F1" w14:textId="77777777" w:rsidR="00604556" w:rsidRDefault="00B37F43">
            <w:pPr>
              <w:pStyle w:val="Table09Row"/>
            </w:pPr>
            <w:r>
              <w:rPr>
                <w:i/>
              </w:rPr>
              <w:t>Presbyterian Church Act 1884</w:t>
            </w:r>
          </w:p>
        </w:tc>
        <w:tc>
          <w:tcPr>
            <w:tcW w:w="1276" w:type="dxa"/>
          </w:tcPr>
          <w:p w14:paraId="250BBD15" w14:textId="77777777" w:rsidR="00604556" w:rsidRDefault="00B37F43">
            <w:pPr>
              <w:pStyle w:val="Table09Row"/>
            </w:pPr>
            <w:r>
              <w:t>13 Sep 1884</w:t>
            </w:r>
          </w:p>
        </w:tc>
        <w:tc>
          <w:tcPr>
            <w:tcW w:w="3402" w:type="dxa"/>
          </w:tcPr>
          <w:p w14:paraId="4E6186D3" w14:textId="77777777" w:rsidR="00604556" w:rsidRDefault="00B37F43">
            <w:pPr>
              <w:pStyle w:val="Table09Row"/>
            </w:pPr>
            <w:r>
              <w:t>13 Sep 1884</w:t>
            </w:r>
          </w:p>
        </w:tc>
        <w:tc>
          <w:tcPr>
            <w:tcW w:w="1123" w:type="dxa"/>
          </w:tcPr>
          <w:p w14:paraId="0E7E2F56" w14:textId="77777777" w:rsidR="00604556" w:rsidRDefault="00B37F43">
            <w:pPr>
              <w:pStyle w:val="Table09Row"/>
            </w:pPr>
            <w:r>
              <w:t>1908/002 (8 Edw. VII No. 2)</w:t>
            </w:r>
          </w:p>
        </w:tc>
      </w:tr>
      <w:tr w:rsidR="00604556" w14:paraId="7E63ECBD" w14:textId="77777777">
        <w:trPr>
          <w:cantSplit/>
          <w:jc w:val="center"/>
        </w:trPr>
        <w:tc>
          <w:tcPr>
            <w:tcW w:w="1418" w:type="dxa"/>
          </w:tcPr>
          <w:p w14:paraId="5BC29AE7" w14:textId="77777777" w:rsidR="00604556" w:rsidRDefault="00B37F43">
            <w:pPr>
              <w:pStyle w:val="Table09Row"/>
            </w:pPr>
            <w:r>
              <w:t>1884 (48 Vict. No. 21)</w:t>
            </w:r>
          </w:p>
        </w:tc>
        <w:tc>
          <w:tcPr>
            <w:tcW w:w="2693" w:type="dxa"/>
          </w:tcPr>
          <w:p w14:paraId="53BD63FD" w14:textId="77777777" w:rsidR="00604556" w:rsidRDefault="00B37F43">
            <w:pPr>
              <w:pStyle w:val="Table09Row"/>
            </w:pPr>
            <w:r>
              <w:rPr>
                <w:i/>
              </w:rPr>
              <w:t>Beverley‑Albany Railway Act 1884</w:t>
            </w:r>
          </w:p>
        </w:tc>
        <w:tc>
          <w:tcPr>
            <w:tcW w:w="1276" w:type="dxa"/>
          </w:tcPr>
          <w:p w14:paraId="23B1B31C" w14:textId="77777777" w:rsidR="00604556" w:rsidRDefault="00B37F43">
            <w:pPr>
              <w:pStyle w:val="Table09Row"/>
            </w:pPr>
            <w:r>
              <w:t>13 Sep 1884</w:t>
            </w:r>
          </w:p>
        </w:tc>
        <w:tc>
          <w:tcPr>
            <w:tcW w:w="3402" w:type="dxa"/>
          </w:tcPr>
          <w:p w14:paraId="7330F69C" w14:textId="77777777" w:rsidR="00604556" w:rsidRDefault="00B37F43">
            <w:pPr>
              <w:pStyle w:val="Table09Row"/>
            </w:pPr>
            <w:r>
              <w:t>13 Sep 1884</w:t>
            </w:r>
          </w:p>
        </w:tc>
        <w:tc>
          <w:tcPr>
            <w:tcW w:w="1123" w:type="dxa"/>
          </w:tcPr>
          <w:p w14:paraId="3871BCC7" w14:textId="77777777" w:rsidR="00604556" w:rsidRDefault="00B37F43">
            <w:pPr>
              <w:pStyle w:val="Table09Row"/>
            </w:pPr>
            <w:r>
              <w:t>1964/061 (13 Eliz. II No. 61)</w:t>
            </w:r>
          </w:p>
        </w:tc>
      </w:tr>
      <w:tr w:rsidR="00604556" w14:paraId="37CB7AD4" w14:textId="77777777">
        <w:trPr>
          <w:cantSplit/>
          <w:jc w:val="center"/>
        </w:trPr>
        <w:tc>
          <w:tcPr>
            <w:tcW w:w="1418" w:type="dxa"/>
          </w:tcPr>
          <w:p w14:paraId="5A7E15AE" w14:textId="77777777" w:rsidR="00604556" w:rsidRDefault="00B37F43">
            <w:pPr>
              <w:pStyle w:val="Table09Row"/>
            </w:pPr>
            <w:r>
              <w:t xml:space="preserve">1884 </w:t>
            </w:r>
            <w:r>
              <w:t>(48 Vict. No. 22)</w:t>
            </w:r>
          </w:p>
        </w:tc>
        <w:tc>
          <w:tcPr>
            <w:tcW w:w="2693" w:type="dxa"/>
          </w:tcPr>
          <w:p w14:paraId="32129A57" w14:textId="77777777" w:rsidR="00604556" w:rsidRDefault="00B37F43">
            <w:pPr>
              <w:pStyle w:val="Table09Row"/>
            </w:pPr>
            <w:r>
              <w:rPr>
                <w:i/>
              </w:rPr>
              <w:t>Supreme Court Ordinance amendment (1884)</w:t>
            </w:r>
          </w:p>
        </w:tc>
        <w:tc>
          <w:tcPr>
            <w:tcW w:w="1276" w:type="dxa"/>
          </w:tcPr>
          <w:p w14:paraId="0EB7C530" w14:textId="77777777" w:rsidR="00604556" w:rsidRDefault="00B37F43">
            <w:pPr>
              <w:pStyle w:val="Table09Row"/>
            </w:pPr>
            <w:r>
              <w:t>13 Sep 1884</w:t>
            </w:r>
          </w:p>
        </w:tc>
        <w:tc>
          <w:tcPr>
            <w:tcW w:w="3402" w:type="dxa"/>
          </w:tcPr>
          <w:p w14:paraId="3B148426" w14:textId="77777777" w:rsidR="00604556" w:rsidRDefault="00B37F43">
            <w:pPr>
              <w:pStyle w:val="Table09Row"/>
            </w:pPr>
            <w:r>
              <w:t>13 Sep 1884</w:t>
            </w:r>
          </w:p>
        </w:tc>
        <w:tc>
          <w:tcPr>
            <w:tcW w:w="1123" w:type="dxa"/>
          </w:tcPr>
          <w:p w14:paraId="1D1E8B1C" w14:textId="77777777" w:rsidR="00604556" w:rsidRDefault="00B37F43">
            <w:pPr>
              <w:pStyle w:val="Table09Row"/>
            </w:pPr>
            <w:r>
              <w:t>1964/061 (13 Eliz. II No. 61)</w:t>
            </w:r>
          </w:p>
        </w:tc>
      </w:tr>
      <w:tr w:rsidR="00604556" w14:paraId="42B2EA2D" w14:textId="77777777">
        <w:trPr>
          <w:cantSplit/>
          <w:jc w:val="center"/>
        </w:trPr>
        <w:tc>
          <w:tcPr>
            <w:tcW w:w="1418" w:type="dxa"/>
          </w:tcPr>
          <w:p w14:paraId="1433DFB3" w14:textId="77777777" w:rsidR="00604556" w:rsidRDefault="00B37F43">
            <w:pPr>
              <w:pStyle w:val="Table09Row"/>
            </w:pPr>
            <w:r>
              <w:t>1884 (48 Vict. No. 23)</w:t>
            </w:r>
          </w:p>
        </w:tc>
        <w:tc>
          <w:tcPr>
            <w:tcW w:w="2693" w:type="dxa"/>
          </w:tcPr>
          <w:p w14:paraId="251990D9" w14:textId="77777777" w:rsidR="00604556" w:rsidRDefault="00B37F43">
            <w:pPr>
              <w:pStyle w:val="Table09Row"/>
            </w:pPr>
            <w:r>
              <w:rPr>
                <w:i/>
              </w:rPr>
              <w:t>Appropriation (1884) [48 Vict. No. 23]</w:t>
            </w:r>
          </w:p>
        </w:tc>
        <w:tc>
          <w:tcPr>
            <w:tcW w:w="1276" w:type="dxa"/>
          </w:tcPr>
          <w:p w14:paraId="60D69EDC" w14:textId="77777777" w:rsidR="00604556" w:rsidRDefault="00B37F43">
            <w:pPr>
              <w:pStyle w:val="Table09Row"/>
            </w:pPr>
            <w:r>
              <w:t>13 Sep 1884</w:t>
            </w:r>
          </w:p>
        </w:tc>
        <w:tc>
          <w:tcPr>
            <w:tcW w:w="3402" w:type="dxa"/>
          </w:tcPr>
          <w:p w14:paraId="24994972" w14:textId="77777777" w:rsidR="00604556" w:rsidRDefault="00B37F43">
            <w:pPr>
              <w:pStyle w:val="Table09Row"/>
            </w:pPr>
            <w:r>
              <w:t>13 Sep 1884</w:t>
            </w:r>
          </w:p>
        </w:tc>
        <w:tc>
          <w:tcPr>
            <w:tcW w:w="1123" w:type="dxa"/>
          </w:tcPr>
          <w:p w14:paraId="27A366FE" w14:textId="77777777" w:rsidR="00604556" w:rsidRDefault="00B37F43">
            <w:pPr>
              <w:pStyle w:val="Table09Row"/>
            </w:pPr>
            <w:r>
              <w:t>1964/061 (13 Eliz. II No. 61)</w:t>
            </w:r>
          </w:p>
        </w:tc>
      </w:tr>
      <w:tr w:rsidR="00604556" w14:paraId="2EE51638" w14:textId="77777777">
        <w:trPr>
          <w:cantSplit/>
          <w:jc w:val="center"/>
        </w:trPr>
        <w:tc>
          <w:tcPr>
            <w:tcW w:w="1418" w:type="dxa"/>
          </w:tcPr>
          <w:p w14:paraId="64CE9A42" w14:textId="77777777" w:rsidR="00604556" w:rsidRDefault="00B37F43">
            <w:pPr>
              <w:pStyle w:val="Table09Row"/>
            </w:pPr>
            <w:r>
              <w:t>1884 (48 Vict. No. 24)</w:t>
            </w:r>
          </w:p>
        </w:tc>
        <w:tc>
          <w:tcPr>
            <w:tcW w:w="2693" w:type="dxa"/>
          </w:tcPr>
          <w:p w14:paraId="6500D4FA" w14:textId="77777777" w:rsidR="00604556" w:rsidRDefault="00B37F43">
            <w:pPr>
              <w:pStyle w:val="Table09Row"/>
            </w:pPr>
            <w:r>
              <w:rPr>
                <w:i/>
              </w:rPr>
              <w:t>Governor’s salary (1884)</w:t>
            </w:r>
          </w:p>
        </w:tc>
        <w:tc>
          <w:tcPr>
            <w:tcW w:w="1276" w:type="dxa"/>
          </w:tcPr>
          <w:p w14:paraId="6BF77673" w14:textId="77777777" w:rsidR="00604556" w:rsidRDefault="00B37F43">
            <w:pPr>
              <w:pStyle w:val="Table09Row"/>
            </w:pPr>
            <w:r>
              <w:t>10 Sep 1884</w:t>
            </w:r>
          </w:p>
        </w:tc>
        <w:tc>
          <w:tcPr>
            <w:tcW w:w="3402" w:type="dxa"/>
          </w:tcPr>
          <w:p w14:paraId="0F880EBE" w14:textId="77777777" w:rsidR="00604556" w:rsidRDefault="00B37F43">
            <w:pPr>
              <w:pStyle w:val="Table09Row"/>
            </w:pPr>
            <w:r>
              <w:t>Reserved 10 Sep 1884; Royal Assent proclaimed 24 Jan 1885</w:t>
            </w:r>
          </w:p>
        </w:tc>
        <w:tc>
          <w:tcPr>
            <w:tcW w:w="1123" w:type="dxa"/>
          </w:tcPr>
          <w:p w14:paraId="71AA5754" w14:textId="77777777" w:rsidR="00604556" w:rsidRDefault="00B37F43">
            <w:pPr>
              <w:pStyle w:val="Table09Row"/>
            </w:pPr>
            <w:r>
              <w:t>1964/061 (13 Eliz. II No. 61)</w:t>
            </w:r>
          </w:p>
        </w:tc>
      </w:tr>
      <w:tr w:rsidR="00604556" w14:paraId="68B9546B" w14:textId="77777777">
        <w:trPr>
          <w:cantSplit/>
          <w:jc w:val="center"/>
        </w:trPr>
        <w:tc>
          <w:tcPr>
            <w:tcW w:w="1418" w:type="dxa"/>
          </w:tcPr>
          <w:p w14:paraId="259240FB" w14:textId="77777777" w:rsidR="00604556" w:rsidRDefault="00B37F43">
            <w:pPr>
              <w:pStyle w:val="Table09Row"/>
            </w:pPr>
            <w:r>
              <w:t>1884 (48 Vict. No. 25)</w:t>
            </w:r>
          </w:p>
        </w:tc>
        <w:tc>
          <w:tcPr>
            <w:tcW w:w="2693" w:type="dxa"/>
          </w:tcPr>
          <w:p w14:paraId="76D3A077" w14:textId="77777777" w:rsidR="00604556" w:rsidRDefault="00B37F43">
            <w:pPr>
              <w:pStyle w:val="Table09Row"/>
            </w:pPr>
            <w:r>
              <w:rPr>
                <w:i/>
              </w:rPr>
              <w:t>Imported Labor Registry Act 1884</w:t>
            </w:r>
          </w:p>
        </w:tc>
        <w:tc>
          <w:tcPr>
            <w:tcW w:w="1276" w:type="dxa"/>
          </w:tcPr>
          <w:p w14:paraId="2FBFF9C8" w14:textId="77777777" w:rsidR="00604556" w:rsidRDefault="00B37F43">
            <w:pPr>
              <w:pStyle w:val="Table09Row"/>
            </w:pPr>
            <w:r>
              <w:t>13 Sep 1884</w:t>
            </w:r>
          </w:p>
        </w:tc>
        <w:tc>
          <w:tcPr>
            <w:tcW w:w="3402" w:type="dxa"/>
          </w:tcPr>
          <w:p w14:paraId="72DE2D91" w14:textId="77777777" w:rsidR="00604556" w:rsidRDefault="00B37F43">
            <w:pPr>
              <w:pStyle w:val="Table09Row"/>
            </w:pPr>
            <w:r>
              <w:t>Reserved 13 Sep 1884; Royal Assent proclaimed 20 May 1885</w:t>
            </w:r>
          </w:p>
        </w:tc>
        <w:tc>
          <w:tcPr>
            <w:tcW w:w="1123" w:type="dxa"/>
          </w:tcPr>
          <w:p w14:paraId="5087118E" w14:textId="77777777" w:rsidR="00604556" w:rsidRDefault="00B37F43">
            <w:pPr>
              <w:pStyle w:val="Table09Row"/>
            </w:pPr>
            <w:r>
              <w:t>1897</w:t>
            </w:r>
            <w:r>
              <w:t xml:space="preserve"> (61 Vict. No. 27)</w:t>
            </w:r>
          </w:p>
        </w:tc>
      </w:tr>
      <w:tr w:rsidR="00604556" w14:paraId="06C42D32" w14:textId="77777777">
        <w:trPr>
          <w:cantSplit/>
          <w:jc w:val="center"/>
        </w:trPr>
        <w:tc>
          <w:tcPr>
            <w:tcW w:w="1418" w:type="dxa"/>
          </w:tcPr>
          <w:p w14:paraId="28E872ED" w14:textId="77777777" w:rsidR="00604556" w:rsidRDefault="00B37F43">
            <w:pPr>
              <w:pStyle w:val="Table09Row"/>
            </w:pPr>
            <w:r>
              <w:t>1884 (48 Vict. No. 26)</w:t>
            </w:r>
          </w:p>
        </w:tc>
        <w:tc>
          <w:tcPr>
            <w:tcW w:w="2693" w:type="dxa"/>
          </w:tcPr>
          <w:p w14:paraId="788DB0B5" w14:textId="77777777" w:rsidR="00604556" w:rsidRDefault="00B37F43">
            <w:pPr>
              <w:pStyle w:val="Table09Row"/>
            </w:pPr>
            <w:r>
              <w:rPr>
                <w:i/>
              </w:rPr>
              <w:t>Loan Act 1884</w:t>
            </w:r>
          </w:p>
        </w:tc>
        <w:tc>
          <w:tcPr>
            <w:tcW w:w="1276" w:type="dxa"/>
          </w:tcPr>
          <w:p w14:paraId="6EC0FBF3" w14:textId="77777777" w:rsidR="00604556" w:rsidRDefault="00B37F43">
            <w:pPr>
              <w:pStyle w:val="Table09Row"/>
            </w:pPr>
            <w:r>
              <w:t>13 Sep 1884</w:t>
            </w:r>
          </w:p>
        </w:tc>
        <w:tc>
          <w:tcPr>
            <w:tcW w:w="3402" w:type="dxa"/>
          </w:tcPr>
          <w:p w14:paraId="7C8E7E34" w14:textId="77777777" w:rsidR="00604556" w:rsidRDefault="00B37F43">
            <w:pPr>
              <w:pStyle w:val="Table09Row"/>
            </w:pPr>
            <w:r>
              <w:t>Reserved 13 Sep 1884; Royal Assent proclaimed 20 May 1885</w:t>
            </w:r>
          </w:p>
        </w:tc>
        <w:tc>
          <w:tcPr>
            <w:tcW w:w="1123" w:type="dxa"/>
          </w:tcPr>
          <w:p w14:paraId="018C8482" w14:textId="77777777" w:rsidR="00604556" w:rsidRDefault="00B37F43">
            <w:pPr>
              <w:pStyle w:val="Table09Row"/>
            </w:pPr>
            <w:r>
              <w:t>1964/061 (13 Eliz. II No. 61)</w:t>
            </w:r>
          </w:p>
        </w:tc>
      </w:tr>
    </w:tbl>
    <w:p w14:paraId="2F0692F6" w14:textId="77777777" w:rsidR="00604556" w:rsidRDefault="00604556"/>
    <w:p w14:paraId="2A40A466" w14:textId="77777777" w:rsidR="00604556" w:rsidRDefault="00B37F43">
      <w:pPr>
        <w:pStyle w:val="IAlphabetDivider"/>
      </w:pPr>
      <w:r>
        <w:lastRenderedPageBreak/>
        <w:t>1883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71DC2629" w14:textId="77777777">
        <w:trPr>
          <w:cantSplit/>
          <w:trHeight w:val="510"/>
          <w:tblHeader/>
          <w:jc w:val="center"/>
        </w:trPr>
        <w:tc>
          <w:tcPr>
            <w:tcW w:w="1418" w:type="dxa"/>
            <w:tcBorders>
              <w:top w:val="single" w:sz="4" w:space="0" w:color="auto"/>
              <w:bottom w:val="single" w:sz="4" w:space="0" w:color="auto"/>
            </w:tcBorders>
            <w:vAlign w:val="center"/>
          </w:tcPr>
          <w:p w14:paraId="0CEFA1A8"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60195587"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46F2F3AC"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717AE48C"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129ED19D" w14:textId="77777777" w:rsidR="00604556" w:rsidRDefault="00B37F43">
            <w:pPr>
              <w:pStyle w:val="Table09Hdr"/>
            </w:pPr>
            <w:r>
              <w:t>Repealed/Expired</w:t>
            </w:r>
          </w:p>
        </w:tc>
      </w:tr>
      <w:tr w:rsidR="00604556" w14:paraId="6E06D141" w14:textId="77777777">
        <w:trPr>
          <w:cantSplit/>
          <w:jc w:val="center"/>
        </w:trPr>
        <w:tc>
          <w:tcPr>
            <w:tcW w:w="1418" w:type="dxa"/>
          </w:tcPr>
          <w:p w14:paraId="25B0E097" w14:textId="77777777" w:rsidR="00604556" w:rsidRDefault="00B37F43">
            <w:pPr>
              <w:pStyle w:val="Table09Row"/>
            </w:pPr>
            <w:r>
              <w:t>1883 (46 Vict. No. 26)</w:t>
            </w:r>
          </w:p>
        </w:tc>
        <w:tc>
          <w:tcPr>
            <w:tcW w:w="2693" w:type="dxa"/>
          </w:tcPr>
          <w:p w14:paraId="0DA4D7B3" w14:textId="77777777" w:rsidR="00604556" w:rsidRDefault="00B37F43">
            <w:pPr>
              <w:pStyle w:val="Table09Row"/>
            </w:pPr>
            <w:r>
              <w:rPr>
                <w:i/>
              </w:rPr>
              <w:t>Aborigines, validation of certain convictions of (1883)</w:t>
            </w:r>
          </w:p>
        </w:tc>
        <w:tc>
          <w:tcPr>
            <w:tcW w:w="1276" w:type="dxa"/>
          </w:tcPr>
          <w:p w14:paraId="07F3B583" w14:textId="77777777" w:rsidR="00604556" w:rsidRDefault="00B37F43">
            <w:pPr>
              <w:pStyle w:val="Table09Row"/>
            </w:pPr>
            <w:r>
              <w:t>19 Apr 1883</w:t>
            </w:r>
          </w:p>
        </w:tc>
        <w:tc>
          <w:tcPr>
            <w:tcW w:w="3402" w:type="dxa"/>
          </w:tcPr>
          <w:p w14:paraId="2B872102" w14:textId="77777777" w:rsidR="00604556" w:rsidRDefault="00B37F43">
            <w:pPr>
              <w:pStyle w:val="Table09Row"/>
            </w:pPr>
            <w:r>
              <w:t>19 Apr 1883</w:t>
            </w:r>
          </w:p>
        </w:tc>
        <w:tc>
          <w:tcPr>
            <w:tcW w:w="1123" w:type="dxa"/>
          </w:tcPr>
          <w:p w14:paraId="7A0A08F6" w14:textId="77777777" w:rsidR="00604556" w:rsidRDefault="00B37F43">
            <w:pPr>
              <w:pStyle w:val="Table09Row"/>
            </w:pPr>
            <w:r>
              <w:t>1964/061 (13 Eliz. II No. 61)</w:t>
            </w:r>
          </w:p>
        </w:tc>
      </w:tr>
      <w:tr w:rsidR="00604556" w14:paraId="378925E0" w14:textId="77777777">
        <w:trPr>
          <w:cantSplit/>
          <w:jc w:val="center"/>
        </w:trPr>
        <w:tc>
          <w:tcPr>
            <w:tcW w:w="1418" w:type="dxa"/>
          </w:tcPr>
          <w:p w14:paraId="1696AF9D" w14:textId="77777777" w:rsidR="00604556" w:rsidRDefault="00B37F43">
            <w:pPr>
              <w:pStyle w:val="Table09Row"/>
            </w:pPr>
            <w:r>
              <w:t>1883 (47 Vict. No. 1)</w:t>
            </w:r>
          </w:p>
        </w:tc>
        <w:tc>
          <w:tcPr>
            <w:tcW w:w="2693" w:type="dxa"/>
          </w:tcPr>
          <w:p w14:paraId="2DDBDD66" w14:textId="77777777" w:rsidR="00604556" w:rsidRDefault="00B37F43">
            <w:pPr>
              <w:pStyle w:val="Table09Row"/>
            </w:pPr>
            <w:r>
              <w:rPr>
                <w:i/>
              </w:rPr>
              <w:t>Appropriation (1883) [47 Vict. No. 1]</w:t>
            </w:r>
          </w:p>
        </w:tc>
        <w:tc>
          <w:tcPr>
            <w:tcW w:w="1276" w:type="dxa"/>
          </w:tcPr>
          <w:p w14:paraId="66C950D8" w14:textId="77777777" w:rsidR="00604556" w:rsidRDefault="00B37F43">
            <w:pPr>
              <w:pStyle w:val="Table09Row"/>
            </w:pPr>
            <w:r>
              <w:t>13 Aug 1883</w:t>
            </w:r>
          </w:p>
        </w:tc>
        <w:tc>
          <w:tcPr>
            <w:tcW w:w="3402" w:type="dxa"/>
          </w:tcPr>
          <w:p w14:paraId="542F508D" w14:textId="77777777" w:rsidR="00604556" w:rsidRDefault="00B37F43">
            <w:pPr>
              <w:pStyle w:val="Table09Row"/>
            </w:pPr>
            <w:r>
              <w:t>13 Aug 1883</w:t>
            </w:r>
          </w:p>
        </w:tc>
        <w:tc>
          <w:tcPr>
            <w:tcW w:w="1123" w:type="dxa"/>
          </w:tcPr>
          <w:p w14:paraId="36320225" w14:textId="77777777" w:rsidR="00604556" w:rsidRDefault="00B37F43">
            <w:pPr>
              <w:pStyle w:val="Table09Row"/>
            </w:pPr>
            <w:r>
              <w:t xml:space="preserve">1964/061 </w:t>
            </w:r>
            <w:r>
              <w:t>(13 Eliz. II No. 61)</w:t>
            </w:r>
          </w:p>
        </w:tc>
      </w:tr>
      <w:tr w:rsidR="00604556" w14:paraId="712BA3DE" w14:textId="77777777">
        <w:trPr>
          <w:cantSplit/>
          <w:jc w:val="center"/>
        </w:trPr>
        <w:tc>
          <w:tcPr>
            <w:tcW w:w="1418" w:type="dxa"/>
          </w:tcPr>
          <w:p w14:paraId="237ED373" w14:textId="77777777" w:rsidR="00604556" w:rsidRDefault="00B37F43">
            <w:pPr>
              <w:pStyle w:val="Table09Row"/>
            </w:pPr>
            <w:r>
              <w:t>1883 (47 Vict. No. 2)</w:t>
            </w:r>
          </w:p>
        </w:tc>
        <w:tc>
          <w:tcPr>
            <w:tcW w:w="2693" w:type="dxa"/>
          </w:tcPr>
          <w:p w14:paraId="5382AAC8" w14:textId="77777777" w:rsidR="00604556" w:rsidRDefault="00B37F43">
            <w:pPr>
              <w:pStyle w:val="Table09Row"/>
            </w:pPr>
            <w:r>
              <w:rPr>
                <w:i/>
              </w:rPr>
              <w:t>Imperial Pauper Invalids Discipline Act 1883</w:t>
            </w:r>
          </w:p>
        </w:tc>
        <w:tc>
          <w:tcPr>
            <w:tcW w:w="1276" w:type="dxa"/>
          </w:tcPr>
          <w:p w14:paraId="56DEA9D9" w14:textId="77777777" w:rsidR="00604556" w:rsidRDefault="00B37F43">
            <w:pPr>
              <w:pStyle w:val="Table09Row"/>
            </w:pPr>
            <w:r>
              <w:t>13 Aug 1883</w:t>
            </w:r>
          </w:p>
        </w:tc>
        <w:tc>
          <w:tcPr>
            <w:tcW w:w="3402" w:type="dxa"/>
          </w:tcPr>
          <w:p w14:paraId="3726D8F4" w14:textId="77777777" w:rsidR="00604556" w:rsidRDefault="00B37F43">
            <w:pPr>
              <w:pStyle w:val="Table09Row"/>
            </w:pPr>
            <w:r>
              <w:t>13 Aug 1883</w:t>
            </w:r>
          </w:p>
        </w:tc>
        <w:tc>
          <w:tcPr>
            <w:tcW w:w="1123" w:type="dxa"/>
          </w:tcPr>
          <w:p w14:paraId="685DCA6D" w14:textId="77777777" w:rsidR="00604556" w:rsidRDefault="00B37F43">
            <w:pPr>
              <w:pStyle w:val="Table09Row"/>
            </w:pPr>
            <w:r>
              <w:t>1964/061 (13 Eliz. II No. 61)</w:t>
            </w:r>
          </w:p>
        </w:tc>
      </w:tr>
      <w:tr w:rsidR="00604556" w14:paraId="345FE22E" w14:textId="77777777">
        <w:trPr>
          <w:cantSplit/>
          <w:jc w:val="center"/>
        </w:trPr>
        <w:tc>
          <w:tcPr>
            <w:tcW w:w="1418" w:type="dxa"/>
          </w:tcPr>
          <w:p w14:paraId="323A678C" w14:textId="77777777" w:rsidR="00604556" w:rsidRDefault="00B37F43">
            <w:pPr>
              <w:pStyle w:val="Table09Row"/>
            </w:pPr>
            <w:r>
              <w:t>1883 (47 Vict. No. 3)</w:t>
            </w:r>
          </w:p>
        </w:tc>
        <w:tc>
          <w:tcPr>
            <w:tcW w:w="2693" w:type="dxa"/>
          </w:tcPr>
          <w:p w14:paraId="05A32EEB" w14:textId="77777777" w:rsidR="00604556" w:rsidRDefault="00B37F43">
            <w:pPr>
              <w:pStyle w:val="Table09Row"/>
            </w:pPr>
            <w:r>
              <w:rPr>
                <w:i/>
              </w:rPr>
              <w:t>Boat Licensing Act 1878 Amendment Act 1883</w:t>
            </w:r>
          </w:p>
        </w:tc>
        <w:tc>
          <w:tcPr>
            <w:tcW w:w="1276" w:type="dxa"/>
          </w:tcPr>
          <w:p w14:paraId="604BA4AB" w14:textId="77777777" w:rsidR="00604556" w:rsidRDefault="00B37F43">
            <w:pPr>
              <w:pStyle w:val="Table09Row"/>
            </w:pPr>
            <w:r>
              <w:t>13 Aug 1883</w:t>
            </w:r>
          </w:p>
        </w:tc>
        <w:tc>
          <w:tcPr>
            <w:tcW w:w="3402" w:type="dxa"/>
          </w:tcPr>
          <w:p w14:paraId="50F90FE8" w14:textId="77777777" w:rsidR="00604556" w:rsidRDefault="00B37F43">
            <w:pPr>
              <w:pStyle w:val="Table09Row"/>
            </w:pPr>
            <w:r>
              <w:t>13 Aug 1883</w:t>
            </w:r>
          </w:p>
        </w:tc>
        <w:tc>
          <w:tcPr>
            <w:tcW w:w="1123" w:type="dxa"/>
          </w:tcPr>
          <w:p w14:paraId="7DE424AC" w14:textId="77777777" w:rsidR="00604556" w:rsidRDefault="00B37F43">
            <w:pPr>
              <w:pStyle w:val="Table09Row"/>
            </w:pPr>
            <w:r>
              <w:t>1948/072 (12 &amp; 13 Geo. </w:t>
            </w:r>
            <w:r>
              <w:t>VI No. 72)</w:t>
            </w:r>
          </w:p>
        </w:tc>
      </w:tr>
      <w:tr w:rsidR="00604556" w14:paraId="64CFB5C9" w14:textId="77777777">
        <w:trPr>
          <w:cantSplit/>
          <w:jc w:val="center"/>
        </w:trPr>
        <w:tc>
          <w:tcPr>
            <w:tcW w:w="1418" w:type="dxa"/>
          </w:tcPr>
          <w:p w14:paraId="5D74D6C0" w14:textId="77777777" w:rsidR="00604556" w:rsidRDefault="00B37F43">
            <w:pPr>
              <w:pStyle w:val="Table09Row"/>
            </w:pPr>
            <w:r>
              <w:t>1883 (47 Vict. No. 4)</w:t>
            </w:r>
          </w:p>
        </w:tc>
        <w:tc>
          <w:tcPr>
            <w:tcW w:w="2693" w:type="dxa"/>
          </w:tcPr>
          <w:p w14:paraId="665F6DFF" w14:textId="77777777" w:rsidR="00604556" w:rsidRDefault="00B37F43">
            <w:pPr>
              <w:pStyle w:val="Table09Row"/>
            </w:pPr>
            <w:r>
              <w:rPr>
                <w:i/>
              </w:rPr>
              <w:t>Fremantle Grammar School Act 1883</w:t>
            </w:r>
          </w:p>
        </w:tc>
        <w:tc>
          <w:tcPr>
            <w:tcW w:w="1276" w:type="dxa"/>
          </w:tcPr>
          <w:p w14:paraId="760BBF34" w14:textId="77777777" w:rsidR="00604556" w:rsidRDefault="00B37F43">
            <w:pPr>
              <w:pStyle w:val="Table09Row"/>
            </w:pPr>
            <w:r>
              <w:t>13 Aug 1883</w:t>
            </w:r>
          </w:p>
        </w:tc>
        <w:tc>
          <w:tcPr>
            <w:tcW w:w="3402" w:type="dxa"/>
          </w:tcPr>
          <w:p w14:paraId="3BB3197D" w14:textId="77777777" w:rsidR="00604556" w:rsidRDefault="00B37F43">
            <w:pPr>
              <w:pStyle w:val="Table09Row"/>
            </w:pPr>
            <w:r>
              <w:t>13 Aug 1883</w:t>
            </w:r>
          </w:p>
        </w:tc>
        <w:tc>
          <w:tcPr>
            <w:tcW w:w="1123" w:type="dxa"/>
          </w:tcPr>
          <w:p w14:paraId="60E5A3F4" w14:textId="77777777" w:rsidR="00604556" w:rsidRDefault="00B37F43">
            <w:pPr>
              <w:pStyle w:val="Table09Row"/>
            </w:pPr>
            <w:r>
              <w:t>1964/061 (13 Eliz. II No. 61)</w:t>
            </w:r>
          </w:p>
        </w:tc>
      </w:tr>
      <w:tr w:rsidR="00604556" w14:paraId="6B2C2730" w14:textId="77777777">
        <w:trPr>
          <w:cantSplit/>
          <w:jc w:val="center"/>
        </w:trPr>
        <w:tc>
          <w:tcPr>
            <w:tcW w:w="1418" w:type="dxa"/>
          </w:tcPr>
          <w:p w14:paraId="0F7DBA50" w14:textId="77777777" w:rsidR="00604556" w:rsidRDefault="00B37F43">
            <w:pPr>
              <w:pStyle w:val="Table09Row"/>
            </w:pPr>
            <w:r>
              <w:t>1883 (47 Vict. No. 5)</w:t>
            </w:r>
          </w:p>
        </w:tc>
        <w:tc>
          <w:tcPr>
            <w:tcW w:w="2693" w:type="dxa"/>
          </w:tcPr>
          <w:p w14:paraId="65613DD1" w14:textId="77777777" w:rsidR="00604556" w:rsidRDefault="00B37F43">
            <w:pPr>
              <w:pStyle w:val="Table09Row"/>
            </w:pPr>
            <w:r>
              <w:rPr>
                <w:i/>
              </w:rPr>
              <w:t>Appropriation (1883) [47 Vict. No. 5]</w:t>
            </w:r>
          </w:p>
        </w:tc>
        <w:tc>
          <w:tcPr>
            <w:tcW w:w="1276" w:type="dxa"/>
          </w:tcPr>
          <w:p w14:paraId="5E8D61F3" w14:textId="77777777" w:rsidR="00604556" w:rsidRDefault="00B37F43">
            <w:pPr>
              <w:pStyle w:val="Table09Row"/>
            </w:pPr>
            <w:r>
              <w:t>15 Aug 1883</w:t>
            </w:r>
          </w:p>
        </w:tc>
        <w:tc>
          <w:tcPr>
            <w:tcW w:w="3402" w:type="dxa"/>
          </w:tcPr>
          <w:p w14:paraId="70F39E1C" w14:textId="77777777" w:rsidR="00604556" w:rsidRDefault="00B37F43">
            <w:pPr>
              <w:pStyle w:val="Table09Row"/>
            </w:pPr>
            <w:r>
              <w:t>15 Aug 1883</w:t>
            </w:r>
          </w:p>
        </w:tc>
        <w:tc>
          <w:tcPr>
            <w:tcW w:w="1123" w:type="dxa"/>
          </w:tcPr>
          <w:p w14:paraId="4D059B85" w14:textId="77777777" w:rsidR="00604556" w:rsidRDefault="00B37F43">
            <w:pPr>
              <w:pStyle w:val="Table09Row"/>
            </w:pPr>
            <w:r>
              <w:t>1964/061 (13 Eliz. II No. 61)</w:t>
            </w:r>
          </w:p>
        </w:tc>
      </w:tr>
      <w:tr w:rsidR="00604556" w14:paraId="41126C35" w14:textId="77777777">
        <w:trPr>
          <w:cantSplit/>
          <w:jc w:val="center"/>
        </w:trPr>
        <w:tc>
          <w:tcPr>
            <w:tcW w:w="1418" w:type="dxa"/>
          </w:tcPr>
          <w:p w14:paraId="17E84F88" w14:textId="77777777" w:rsidR="00604556" w:rsidRDefault="00B37F43">
            <w:pPr>
              <w:pStyle w:val="Table09Row"/>
            </w:pPr>
            <w:r>
              <w:t xml:space="preserve">1883 (47 </w:t>
            </w:r>
            <w:r>
              <w:t>Vict. No. 6)</w:t>
            </w:r>
          </w:p>
        </w:tc>
        <w:tc>
          <w:tcPr>
            <w:tcW w:w="2693" w:type="dxa"/>
          </w:tcPr>
          <w:p w14:paraId="463FC7E2" w14:textId="77777777" w:rsidR="00604556" w:rsidRDefault="00B37F43">
            <w:pPr>
              <w:pStyle w:val="Table09Row"/>
            </w:pPr>
            <w:r>
              <w:rPr>
                <w:i/>
              </w:rPr>
              <w:t>The Grand Jury Abolition Act Amendment Act 1883</w:t>
            </w:r>
          </w:p>
        </w:tc>
        <w:tc>
          <w:tcPr>
            <w:tcW w:w="1276" w:type="dxa"/>
          </w:tcPr>
          <w:p w14:paraId="17E3FAC7" w14:textId="77777777" w:rsidR="00604556" w:rsidRDefault="00B37F43">
            <w:pPr>
              <w:pStyle w:val="Table09Row"/>
            </w:pPr>
            <w:r>
              <w:t>8 Sep 1883</w:t>
            </w:r>
          </w:p>
        </w:tc>
        <w:tc>
          <w:tcPr>
            <w:tcW w:w="3402" w:type="dxa"/>
          </w:tcPr>
          <w:p w14:paraId="20185752" w14:textId="77777777" w:rsidR="00604556" w:rsidRDefault="00B37F43">
            <w:pPr>
              <w:pStyle w:val="Table09Row"/>
            </w:pPr>
            <w:r>
              <w:t>1 Nov 1883 (see s. 15)</w:t>
            </w:r>
          </w:p>
        </w:tc>
        <w:tc>
          <w:tcPr>
            <w:tcW w:w="1123" w:type="dxa"/>
          </w:tcPr>
          <w:p w14:paraId="60DAB303" w14:textId="77777777" w:rsidR="00604556" w:rsidRDefault="00B37F43">
            <w:pPr>
              <w:pStyle w:val="Table09Row"/>
            </w:pPr>
            <w:r>
              <w:t>2004/084</w:t>
            </w:r>
          </w:p>
        </w:tc>
      </w:tr>
      <w:tr w:rsidR="00604556" w14:paraId="77041CBB" w14:textId="77777777">
        <w:trPr>
          <w:cantSplit/>
          <w:jc w:val="center"/>
        </w:trPr>
        <w:tc>
          <w:tcPr>
            <w:tcW w:w="1418" w:type="dxa"/>
          </w:tcPr>
          <w:p w14:paraId="7ACDF93A" w14:textId="77777777" w:rsidR="00604556" w:rsidRDefault="00B37F43">
            <w:pPr>
              <w:pStyle w:val="Table09Row"/>
            </w:pPr>
            <w:r>
              <w:t>1883 (47 Vict. No. 7)</w:t>
            </w:r>
          </w:p>
        </w:tc>
        <w:tc>
          <w:tcPr>
            <w:tcW w:w="2693" w:type="dxa"/>
          </w:tcPr>
          <w:p w14:paraId="4ADF2D51" w14:textId="77777777" w:rsidR="00604556" w:rsidRDefault="00B37F43">
            <w:pPr>
              <w:pStyle w:val="Table09Row"/>
            </w:pPr>
            <w:r>
              <w:rPr>
                <w:i/>
              </w:rPr>
              <w:t>Volunteer Force Regulation Act 1883</w:t>
            </w:r>
          </w:p>
        </w:tc>
        <w:tc>
          <w:tcPr>
            <w:tcW w:w="1276" w:type="dxa"/>
          </w:tcPr>
          <w:p w14:paraId="6EDA5104" w14:textId="77777777" w:rsidR="00604556" w:rsidRDefault="00B37F43">
            <w:pPr>
              <w:pStyle w:val="Table09Row"/>
            </w:pPr>
            <w:r>
              <w:t>8 Sep 1883</w:t>
            </w:r>
          </w:p>
        </w:tc>
        <w:tc>
          <w:tcPr>
            <w:tcW w:w="3402" w:type="dxa"/>
          </w:tcPr>
          <w:p w14:paraId="4863096D" w14:textId="77777777" w:rsidR="00604556" w:rsidRDefault="00B37F43">
            <w:pPr>
              <w:pStyle w:val="Table09Row"/>
            </w:pPr>
            <w:r>
              <w:t>1 Jan 1884</w:t>
            </w:r>
          </w:p>
        </w:tc>
        <w:tc>
          <w:tcPr>
            <w:tcW w:w="1123" w:type="dxa"/>
          </w:tcPr>
          <w:p w14:paraId="1A6D87EC" w14:textId="77777777" w:rsidR="00604556" w:rsidRDefault="00B37F43">
            <w:pPr>
              <w:pStyle w:val="Table09Row"/>
            </w:pPr>
            <w:r>
              <w:t>1894 (58 Vict. No. 2)</w:t>
            </w:r>
          </w:p>
        </w:tc>
      </w:tr>
      <w:tr w:rsidR="00604556" w14:paraId="27F87C10" w14:textId="77777777">
        <w:trPr>
          <w:cantSplit/>
          <w:jc w:val="center"/>
        </w:trPr>
        <w:tc>
          <w:tcPr>
            <w:tcW w:w="1418" w:type="dxa"/>
          </w:tcPr>
          <w:p w14:paraId="73CF3462" w14:textId="77777777" w:rsidR="00604556" w:rsidRDefault="00B37F43">
            <w:pPr>
              <w:pStyle w:val="Table09Row"/>
            </w:pPr>
            <w:r>
              <w:t>1883 (47 Vict. No. 8)</w:t>
            </w:r>
          </w:p>
        </w:tc>
        <w:tc>
          <w:tcPr>
            <w:tcW w:w="2693" w:type="dxa"/>
          </w:tcPr>
          <w:p w14:paraId="6F197694" w14:textId="77777777" w:rsidR="00604556" w:rsidRDefault="00B37F43">
            <w:pPr>
              <w:pStyle w:val="Table09Row"/>
            </w:pPr>
            <w:r>
              <w:rPr>
                <w:i/>
              </w:rPr>
              <w:t>Aboriginal Offenders Act 1</w:t>
            </w:r>
            <w:r>
              <w:rPr>
                <w:i/>
              </w:rPr>
              <w:t>883</w:t>
            </w:r>
          </w:p>
        </w:tc>
        <w:tc>
          <w:tcPr>
            <w:tcW w:w="1276" w:type="dxa"/>
          </w:tcPr>
          <w:p w14:paraId="3EE70A05" w14:textId="77777777" w:rsidR="00604556" w:rsidRDefault="00B37F43">
            <w:pPr>
              <w:pStyle w:val="Table09Row"/>
            </w:pPr>
            <w:r>
              <w:t>8 Sep 1883</w:t>
            </w:r>
          </w:p>
        </w:tc>
        <w:tc>
          <w:tcPr>
            <w:tcW w:w="3402" w:type="dxa"/>
          </w:tcPr>
          <w:p w14:paraId="40783E34" w14:textId="77777777" w:rsidR="00604556" w:rsidRDefault="00B37F43">
            <w:pPr>
              <w:pStyle w:val="Table09Row"/>
            </w:pPr>
            <w:r>
              <w:t>1 Jan 1884</w:t>
            </w:r>
          </w:p>
        </w:tc>
        <w:tc>
          <w:tcPr>
            <w:tcW w:w="1123" w:type="dxa"/>
          </w:tcPr>
          <w:p w14:paraId="5FF7294E" w14:textId="77777777" w:rsidR="00604556" w:rsidRDefault="00B37F43">
            <w:pPr>
              <w:pStyle w:val="Table09Row"/>
            </w:pPr>
            <w:r>
              <w:t>1991/010</w:t>
            </w:r>
          </w:p>
        </w:tc>
      </w:tr>
      <w:tr w:rsidR="00604556" w14:paraId="6E651959" w14:textId="77777777">
        <w:trPr>
          <w:cantSplit/>
          <w:jc w:val="center"/>
        </w:trPr>
        <w:tc>
          <w:tcPr>
            <w:tcW w:w="1418" w:type="dxa"/>
          </w:tcPr>
          <w:p w14:paraId="02BC4CC8" w14:textId="77777777" w:rsidR="00604556" w:rsidRDefault="00B37F43">
            <w:pPr>
              <w:pStyle w:val="Table09Row"/>
            </w:pPr>
            <w:r>
              <w:t>1883 (47 Vict. No. 9)</w:t>
            </w:r>
          </w:p>
        </w:tc>
        <w:tc>
          <w:tcPr>
            <w:tcW w:w="2693" w:type="dxa"/>
          </w:tcPr>
          <w:p w14:paraId="0CDA3567" w14:textId="77777777" w:rsidR="00604556" w:rsidRDefault="00B37F43">
            <w:pPr>
              <w:pStyle w:val="Table09Row"/>
            </w:pPr>
            <w:r>
              <w:rPr>
                <w:i/>
              </w:rPr>
              <w:t>Eastern Railway Terminus Act 1883</w:t>
            </w:r>
          </w:p>
        </w:tc>
        <w:tc>
          <w:tcPr>
            <w:tcW w:w="1276" w:type="dxa"/>
          </w:tcPr>
          <w:p w14:paraId="2A3F725C" w14:textId="77777777" w:rsidR="00604556" w:rsidRDefault="00B37F43">
            <w:pPr>
              <w:pStyle w:val="Table09Row"/>
            </w:pPr>
            <w:r>
              <w:t>8 Sep 1883</w:t>
            </w:r>
          </w:p>
        </w:tc>
        <w:tc>
          <w:tcPr>
            <w:tcW w:w="3402" w:type="dxa"/>
          </w:tcPr>
          <w:p w14:paraId="5F12F7E5" w14:textId="77777777" w:rsidR="00604556" w:rsidRDefault="00B37F43">
            <w:pPr>
              <w:pStyle w:val="Table09Row"/>
            </w:pPr>
            <w:r>
              <w:t>8 Sep 1883</w:t>
            </w:r>
          </w:p>
        </w:tc>
        <w:tc>
          <w:tcPr>
            <w:tcW w:w="1123" w:type="dxa"/>
          </w:tcPr>
          <w:p w14:paraId="75BCFDE4" w14:textId="77777777" w:rsidR="00604556" w:rsidRDefault="00B37F43">
            <w:pPr>
              <w:pStyle w:val="Table09Row"/>
            </w:pPr>
            <w:r>
              <w:t>1964/061 (13 Eliz. II No. 61)</w:t>
            </w:r>
          </w:p>
        </w:tc>
      </w:tr>
      <w:tr w:rsidR="00604556" w14:paraId="164F252E" w14:textId="77777777">
        <w:trPr>
          <w:cantSplit/>
          <w:jc w:val="center"/>
        </w:trPr>
        <w:tc>
          <w:tcPr>
            <w:tcW w:w="1418" w:type="dxa"/>
          </w:tcPr>
          <w:p w14:paraId="378A5F8C" w14:textId="77777777" w:rsidR="00604556" w:rsidRDefault="00B37F43">
            <w:pPr>
              <w:pStyle w:val="Table09Row"/>
            </w:pPr>
            <w:r>
              <w:t>1883 (47 Vict. No. 10)</w:t>
            </w:r>
          </w:p>
        </w:tc>
        <w:tc>
          <w:tcPr>
            <w:tcW w:w="2693" w:type="dxa"/>
          </w:tcPr>
          <w:p w14:paraId="52804D35" w14:textId="77777777" w:rsidR="00604556" w:rsidRDefault="00B37F43">
            <w:pPr>
              <w:pStyle w:val="Table09Row"/>
            </w:pPr>
            <w:r>
              <w:rPr>
                <w:i/>
              </w:rPr>
              <w:t>Pearl Shell Fishery Regulation Act 1883</w:t>
            </w:r>
          </w:p>
        </w:tc>
        <w:tc>
          <w:tcPr>
            <w:tcW w:w="1276" w:type="dxa"/>
          </w:tcPr>
          <w:p w14:paraId="1F1ED1CF" w14:textId="77777777" w:rsidR="00604556" w:rsidRDefault="00B37F43">
            <w:pPr>
              <w:pStyle w:val="Table09Row"/>
            </w:pPr>
            <w:r>
              <w:t>8 Sep 1883</w:t>
            </w:r>
          </w:p>
        </w:tc>
        <w:tc>
          <w:tcPr>
            <w:tcW w:w="3402" w:type="dxa"/>
          </w:tcPr>
          <w:p w14:paraId="7C63A6B8" w14:textId="77777777" w:rsidR="00604556" w:rsidRDefault="00B37F43">
            <w:pPr>
              <w:pStyle w:val="Table09Row"/>
            </w:pPr>
            <w:r>
              <w:t>8 Sep 1883</w:t>
            </w:r>
          </w:p>
        </w:tc>
        <w:tc>
          <w:tcPr>
            <w:tcW w:w="1123" w:type="dxa"/>
          </w:tcPr>
          <w:p w14:paraId="15FFEDB6" w14:textId="77777777" w:rsidR="00604556" w:rsidRDefault="00B37F43">
            <w:pPr>
              <w:pStyle w:val="Table09Row"/>
            </w:pPr>
            <w:r>
              <w:t xml:space="preserve">1912/045 </w:t>
            </w:r>
            <w:r>
              <w:t>(3 Geo. V No. 26)</w:t>
            </w:r>
          </w:p>
        </w:tc>
      </w:tr>
      <w:tr w:rsidR="00604556" w14:paraId="2105CFAD" w14:textId="77777777">
        <w:trPr>
          <w:cantSplit/>
          <w:jc w:val="center"/>
        </w:trPr>
        <w:tc>
          <w:tcPr>
            <w:tcW w:w="1418" w:type="dxa"/>
          </w:tcPr>
          <w:p w14:paraId="755202D1" w14:textId="77777777" w:rsidR="00604556" w:rsidRDefault="00B37F43">
            <w:pPr>
              <w:pStyle w:val="Table09Row"/>
            </w:pPr>
            <w:r>
              <w:t>1883 (47 Vict. No. 11)</w:t>
            </w:r>
          </w:p>
        </w:tc>
        <w:tc>
          <w:tcPr>
            <w:tcW w:w="2693" w:type="dxa"/>
          </w:tcPr>
          <w:p w14:paraId="6642F31A" w14:textId="77777777" w:rsidR="00604556" w:rsidRDefault="00B37F43">
            <w:pPr>
              <w:pStyle w:val="Table09Row"/>
            </w:pPr>
            <w:r>
              <w:rPr>
                <w:i/>
              </w:rPr>
              <w:t>High School, Perth, Mortgage Act 1883</w:t>
            </w:r>
          </w:p>
        </w:tc>
        <w:tc>
          <w:tcPr>
            <w:tcW w:w="1276" w:type="dxa"/>
          </w:tcPr>
          <w:p w14:paraId="31750AEE" w14:textId="77777777" w:rsidR="00604556" w:rsidRDefault="00B37F43">
            <w:pPr>
              <w:pStyle w:val="Table09Row"/>
            </w:pPr>
            <w:r>
              <w:t>8 Sep 1883</w:t>
            </w:r>
          </w:p>
        </w:tc>
        <w:tc>
          <w:tcPr>
            <w:tcW w:w="3402" w:type="dxa"/>
          </w:tcPr>
          <w:p w14:paraId="7231282C" w14:textId="77777777" w:rsidR="00604556" w:rsidRDefault="00B37F43">
            <w:pPr>
              <w:pStyle w:val="Table09Row"/>
            </w:pPr>
            <w:r>
              <w:t>8 Sep 1883</w:t>
            </w:r>
          </w:p>
        </w:tc>
        <w:tc>
          <w:tcPr>
            <w:tcW w:w="1123" w:type="dxa"/>
          </w:tcPr>
          <w:p w14:paraId="62DF0669" w14:textId="77777777" w:rsidR="00604556" w:rsidRDefault="00B37F43">
            <w:pPr>
              <w:pStyle w:val="Table09Row"/>
            </w:pPr>
            <w:r>
              <w:t>1958/034 (7 Eliz. II No. 34)</w:t>
            </w:r>
          </w:p>
        </w:tc>
      </w:tr>
      <w:tr w:rsidR="00604556" w14:paraId="3A7D5427" w14:textId="77777777">
        <w:trPr>
          <w:cantSplit/>
          <w:jc w:val="center"/>
        </w:trPr>
        <w:tc>
          <w:tcPr>
            <w:tcW w:w="1418" w:type="dxa"/>
          </w:tcPr>
          <w:p w14:paraId="76FCD80A" w14:textId="77777777" w:rsidR="00604556" w:rsidRDefault="00B37F43">
            <w:pPr>
              <w:pStyle w:val="Table09Row"/>
            </w:pPr>
            <w:r>
              <w:t>1883 (47 Vict. No. 12)</w:t>
            </w:r>
          </w:p>
        </w:tc>
        <w:tc>
          <w:tcPr>
            <w:tcW w:w="2693" w:type="dxa"/>
          </w:tcPr>
          <w:p w14:paraId="5CF900AD" w14:textId="77777777" w:rsidR="00604556" w:rsidRDefault="00B37F43">
            <w:pPr>
              <w:pStyle w:val="Table09Row"/>
            </w:pPr>
            <w:r>
              <w:rPr>
                <w:i/>
              </w:rPr>
              <w:t>Electric telegraphs (1883)</w:t>
            </w:r>
          </w:p>
        </w:tc>
        <w:tc>
          <w:tcPr>
            <w:tcW w:w="1276" w:type="dxa"/>
          </w:tcPr>
          <w:p w14:paraId="579BCF3A" w14:textId="77777777" w:rsidR="00604556" w:rsidRDefault="00B37F43">
            <w:pPr>
              <w:pStyle w:val="Table09Row"/>
            </w:pPr>
            <w:r>
              <w:t>8 Sep 1883</w:t>
            </w:r>
          </w:p>
        </w:tc>
        <w:tc>
          <w:tcPr>
            <w:tcW w:w="3402" w:type="dxa"/>
          </w:tcPr>
          <w:p w14:paraId="0F69D0DF" w14:textId="77777777" w:rsidR="00604556" w:rsidRDefault="00B37F43">
            <w:pPr>
              <w:pStyle w:val="Table09Row"/>
            </w:pPr>
            <w:r>
              <w:t>8 Sep 1883</w:t>
            </w:r>
          </w:p>
        </w:tc>
        <w:tc>
          <w:tcPr>
            <w:tcW w:w="1123" w:type="dxa"/>
          </w:tcPr>
          <w:p w14:paraId="697EA498" w14:textId="77777777" w:rsidR="00604556" w:rsidRDefault="00B37F43">
            <w:pPr>
              <w:pStyle w:val="Table09Row"/>
            </w:pPr>
            <w:r>
              <w:t>1893 (57 Vict. No. 5)</w:t>
            </w:r>
          </w:p>
        </w:tc>
      </w:tr>
      <w:tr w:rsidR="00604556" w14:paraId="2897E6D0" w14:textId="77777777">
        <w:trPr>
          <w:cantSplit/>
          <w:jc w:val="center"/>
        </w:trPr>
        <w:tc>
          <w:tcPr>
            <w:tcW w:w="1418" w:type="dxa"/>
          </w:tcPr>
          <w:p w14:paraId="75123C73" w14:textId="77777777" w:rsidR="00604556" w:rsidRDefault="00B37F43">
            <w:pPr>
              <w:pStyle w:val="Table09Row"/>
            </w:pPr>
            <w:r>
              <w:t>1883 (47 Vict. No. 13)</w:t>
            </w:r>
          </w:p>
        </w:tc>
        <w:tc>
          <w:tcPr>
            <w:tcW w:w="2693" w:type="dxa"/>
          </w:tcPr>
          <w:p w14:paraId="57A5F146" w14:textId="77777777" w:rsidR="00604556" w:rsidRDefault="00B37F43">
            <w:pPr>
              <w:pStyle w:val="Table09Row"/>
            </w:pPr>
            <w:r>
              <w:rPr>
                <w:i/>
              </w:rPr>
              <w:t xml:space="preserve">Dog </w:t>
            </w:r>
            <w:r>
              <w:rPr>
                <w:i/>
              </w:rPr>
              <w:t>Act 1883</w:t>
            </w:r>
          </w:p>
        </w:tc>
        <w:tc>
          <w:tcPr>
            <w:tcW w:w="1276" w:type="dxa"/>
          </w:tcPr>
          <w:p w14:paraId="1426010B" w14:textId="77777777" w:rsidR="00604556" w:rsidRDefault="00B37F43">
            <w:pPr>
              <w:pStyle w:val="Table09Row"/>
            </w:pPr>
            <w:r>
              <w:t>8 Sep 1883</w:t>
            </w:r>
          </w:p>
        </w:tc>
        <w:tc>
          <w:tcPr>
            <w:tcW w:w="3402" w:type="dxa"/>
          </w:tcPr>
          <w:p w14:paraId="1102CB15" w14:textId="77777777" w:rsidR="00604556" w:rsidRDefault="00B37F43">
            <w:pPr>
              <w:pStyle w:val="Table09Row"/>
            </w:pPr>
            <w:r>
              <w:t>1 Jan 1884</w:t>
            </w:r>
          </w:p>
        </w:tc>
        <w:tc>
          <w:tcPr>
            <w:tcW w:w="1123" w:type="dxa"/>
          </w:tcPr>
          <w:p w14:paraId="33358E11" w14:textId="77777777" w:rsidR="00604556" w:rsidRDefault="00B37F43">
            <w:pPr>
              <w:pStyle w:val="Table09Row"/>
            </w:pPr>
            <w:r>
              <w:t>1903/006 (3 Edw. VII No. 6)</w:t>
            </w:r>
          </w:p>
        </w:tc>
      </w:tr>
      <w:tr w:rsidR="00604556" w14:paraId="2D917900" w14:textId="77777777">
        <w:trPr>
          <w:cantSplit/>
          <w:jc w:val="center"/>
        </w:trPr>
        <w:tc>
          <w:tcPr>
            <w:tcW w:w="1418" w:type="dxa"/>
          </w:tcPr>
          <w:p w14:paraId="667E7BB9" w14:textId="77777777" w:rsidR="00604556" w:rsidRDefault="00B37F43">
            <w:pPr>
              <w:pStyle w:val="Table09Row"/>
            </w:pPr>
            <w:r>
              <w:t>1883 (47 Vict. No. 14)</w:t>
            </w:r>
          </w:p>
        </w:tc>
        <w:tc>
          <w:tcPr>
            <w:tcW w:w="2693" w:type="dxa"/>
          </w:tcPr>
          <w:p w14:paraId="1D5D50F6" w14:textId="77777777" w:rsidR="00604556" w:rsidRDefault="00B37F43">
            <w:pPr>
              <w:pStyle w:val="Table09Row"/>
            </w:pPr>
            <w:r>
              <w:rPr>
                <w:i/>
              </w:rPr>
              <w:t>Ports safety, repeal (1883)</w:t>
            </w:r>
          </w:p>
        </w:tc>
        <w:tc>
          <w:tcPr>
            <w:tcW w:w="1276" w:type="dxa"/>
          </w:tcPr>
          <w:p w14:paraId="1FF79E4C" w14:textId="77777777" w:rsidR="00604556" w:rsidRDefault="00B37F43">
            <w:pPr>
              <w:pStyle w:val="Table09Row"/>
            </w:pPr>
            <w:r>
              <w:t>8 Sep 1883</w:t>
            </w:r>
          </w:p>
        </w:tc>
        <w:tc>
          <w:tcPr>
            <w:tcW w:w="3402" w:type="dxa"/>
          </w:tcPr>
          <w:p w14:paraId="79809489" w14:textId="77777777" w:rsidR="00604556" w:rsidRDefault="00B37F43">
            <w:pPr>
              <w:pStyle w:val="Table09Row"/>
            </w:pPr>
            <w:r>
              <w:t>8 Sep 1883</w:t>
            </w:r>
          </w:p>
        </w:tc>
        <w:tc>
          <w:tcPr>
            <w:tcW w:w="1123" w:type="dxa"/>
          </w:tcPr>
          <w:p w14:paraId="54CF3E2F" w14:textId="77777777" w:rsidR="00604556" w:rsidRDefault="00B37F43">
            <w:pPr>
              <w:pStyle w:val="Table09Row"/>
            </w:pPr>
            <w:r>
              <w:t>1964/061 (13 Eliz. II No. 61)</w:t>
            </w:r>
          </w:p>
        </w:tc>
      </w:tr>
      <w:tr w:rsidR="00604556" w14:paraId="2CB3B649" w14:textId="77777777">
        <w:trPr>
          <w:cantSplit/>
          <w:jc w:val="center"/>
        </w:trPr>
        <w:tc>
          <w:tcPr>
            <w:tcW w:w="1418" w:type="dxa"/>
          </w:tcPr>
          <w:p w14:paraId="40DBCC5E" w14:textId="77777777" w:rsidR="00604556" w:rsidRDefault="00B37F43">
            <w:pPr>
              <w:pStyle w:val="Table09Row"/>
            </w:pPr>
            <w:r>
              <w:lastRenderedPageBreak/>
              <w:t>1883 (47 Vict. No. 15)</w:t>
            </w:r>
          </w:p>
        </w:tc>
        <w:tc>
          <w:tcPr>
            <w:tcW w:w="2693" w:type="dxa"/>
          </w:tcPr>
          <w:p w14:paraId="4B3C040B" w14:textId="77777777" w:rsidR="00604556" w:rsidRDefault="00B37F43">
            <w:pPr>
              <w:pStyle w:val="Table09Row"/>
            </w:pPr>
            <w:r>
              <w:rPr>
                <w:i/>
              </w:rPr>
              <w:t>Destruction of Rabbits Act 1883</w:t>
            </w:r>
          </w:p>
        </w:tc>
        <w:tc>
          <w:tcPr>
            <w:tcW w:w="1276" w:type="dxa"/>
          </w:tcPr>
          <w:p w14:paraId="5874084A" w14:textId="77777777" w:rsidR="00604556" w:rsidRDefault="00B37F43">
            <w:pPr>
              <w:pStyle w:val="Table09Row"/>
            </w:pPr>
            <w:r>
              <w:t>8 Sep 1883</w:t>
            </w:r>
          </w:p>
        </w:tc>
        <w:tc>
          <w:tcPr>
            <w:tcW w:w="3402" w:type="dxa"/>
          </w:tcPr>
          <w:p w14:paraId="766EE71B" w14:textId="77777777" w:rsidR="00604556" w:rsidRDefault="00B37F43">
            <w:pPr>
              <w:pStyle w:val="Table09Row"/>
            </w:pPr>
            <w:r>
              <w:t>8 Sep 1883</w:t>
            </w:r>
          </w:p>
        </w:tc>
        <w:tc>
          <w:tcPr>
            <w:tcW w:w="1123" w:type="dxa"/>
          </w:tcPr>
          <w:p w14:paraId="17A4EA0D" w14:textId="77777777" w:rsidR="00604556" w:rsidRDefault="00B37F43">
            <w:pPr>
              <w:pStyle w:val="Table09Row"/>
            </w:pPr>
            <w:r>
              <w:t>1902 (2 Edw. VI</w:t>
            </w:r>
            <w:r>
              <w:t>I No. 34)</w:t>
            </w:r>
          </w:p>
        </w:tc>
      </w:tr>
      <w:tr w:rsidR="00604556" w14:paraId="6BC41944" w14:textId="77777777">
        <w:trPr>
          <w:cantSplit/>
          <w:jc w:val="center"/>
        </w:trPr>
        <w:tc>
          <w:tcPr>
            <w:tcW w:w="1418" w:type="dxa"/>
          </w:tcPr>
          <w:p w14:paraId="0564E5E4" w14:textId="77777777" w:rsidR="00604556" w:rsidRDefault="00B37F43">
            <w:pPr>
              <w:pStyle w:val="Table09Row"/>
            </w:pPr>
            <w:r>
              <w:t>1883 (47 Vict. No. 16)</w:t>
            </w:r>
          </w:p>
        </w:tc>
        <w:tc>
          <w:tcPr>
            <w:tcW w:w="2693" w:type="dxa"/>
          </w:tcPr>
          <w:p w14:paraId="0AD4075D" w14:textId="77777777" w:rsidR="00604556" w:rsidRDefault="00B37F43">
            <w:pPr>
              <w:pStyle w:val="Table09Row"/>
            </w:pPr>
            <w:r>
              <w:rPr>
                <w:i/>
              </w:rPr>
              <w:t>Puisne Judge’s Salary Act 1883</w:t>
            </w:r>
          </w:p>
        </w:tc>
        <w:tc>
          <w:tcPr>
            <w:tcW w:w="1276" w:type="dxa"/>
          </w:tcPr>
          <w:p w14:paraId="032B42B8" w14:textId="77777777" w:rsidR="00604556" w:rsidRDefault="00B37F43">
            <w:pPr>
              <w:pStyle w:val="Table09Row"/>
            </w:pPr>
            <w:r>
              <w:t>8 Sep 1883</w:t>
            </w:r>
          </w:p>
        </w:tc>
        <w:tc>
          <w:tcPr>
            <w:tcW w:w="3402" w:type="dxa"/>
          </w:tcPr>
          <w:p w14:paraId="2DAB4EB5" w14:textId="77777777" w:rsidR="00604556" w:rsidRDefault="00B37F43">
            <w:pPr>
              <w:pStyle w:val="Table09Row"/>
            </w:pPr>
            <w:r>
              <w:t>8 Sep 1883</w:t>
            </w:r>
          </w:p>
        </w:tc>
        <w:tc>
          <w:tcPr>
            <w:tcW w:w="1123" w:type="dxa"/>
          </w:tcPr>
          <w:p w14:paraId="1FF742A3" w14:textId="77777777" w:rsidR="00604556" w:rsidRDefault="00B37F43">
            <w:pPr>
              <w:pStyle w:val="Table09Row"/>
            </w:pPr>
            <w:r>
              <w:t>1964/061 (13 Eliz. II No. 61)</w:t>
            </w:r>
          </w:p>
        </w:tc>
      </w:tr>
      <w:tr w:rsidR="00604556" w14:paraId="55B507F7" w14:textId="77777777">
        <w:trPr>
          <w:cantSplit/>
          <w:jc w:val="center"/>
        </w:trPr>
        <w:tc>
          <w:tcPr>
            <w:tcW w:w="1418" w:type="dxa"/>
          </w:tcPr>
          <w:p w14:paraId="5D0A2C6E" w14:textId="77777777" w:rsidR="00604556" w:rsidRDefault="00B37F43">
            <w:pPr>
              <w:pStyle w:val="Table09Row"/>
            </w:pPr>
            <w:r>
              <w:t>1883 (47 Vict. No. 17)</w:t>
            </w:r>
          </w:p>
        </w:tc>
        <w:tc>
          <w:tcPr>
            <w:tcW w:w="2693" w:type="dxa"/>
          </w:tcPr>
          <w:p w14:paraId="6A5752FF" w14:textId="77777777" w:rsidR="00604556" w:rsidRDefault="00B37F43">
            <w:pPr>
              <w:pStyle w:val="Table09Row"/>
            </w:pPr>
            <w:r>
              <w:rPr>
                <w:i/>
              </w:rPr>
              <w:t>Shipping and Pilotage Acts Amendment Act 1883</w:t>
            </w:r>
          </w:p>
        </w:tc>
        <w:tc>
          <w:tcPr>
            <w:tcW w:w="1276" w:type="dxa"/>
          </w:tcPr>
          <w:p w14:paraId="3317F514" w14:textId="77777777" w:rsidR="00604556" w:rsidRDefault="00B37F43">
            <w:pPr>
              <w:pStyle w:val="Table09Row"/>
            </w:pPr>
            <w:r>
              <w:t>8 Sep 1883</w:t>
            </w:r>
          </w:p>
        </w:tc>
        <w:tc>
          <w:tcPr>
            <w:tcW w:w="3402" w:type="dxa"/>
          </w:tcPr>
          <w:p w14:paraId="3921BE15" w14:textId="77777777" w:rsidR="00604556" w:rsidRDefault="00B37F43">
            <w:pPr>
              <w:pStyle w:val="Table09Row"/>
            </w:pPr>
            <w:r>
              <w:t>8 Sep 1883</w:t>
            </w:r>
          </w:p>
        </w:tc>
        <w:tc>
          <w:tcPr>
            <w:tcW w:w="1123" w:type="dxa"/>
          </w:tcPr>
          <w:p w14:paraId="5E85FFD9" w14:textId="77777777" w:rsidR="00604556" w:rsidRDefault="00B37F43">
            <w:pPr>
              <w:pStyle w:val="Table09Row"/>
            </w:pPr>
            <w:r>
              <w:t>1967/017</w:t>
            </w:r>
          </w:p>
        </w:tc>
      </w:tr>
      <w:tr w:rsidR="00604556" w14:paraId="6D09DEE3" w14:textId="77777777">
        <w:trPr>
          <w:cantSplit/>
          <w:jc w:val="center"/>
        </w:trPr>
        <w:tc>
          <w:tcPr>
            <w:tcW w:w="1418" w:type="dxa"/>
          </w:tcPr>
          <w:p w14:paraId="1CFF6A4C" w14:textId="77777777" w:rsidR="00604556" w:rsidRDefault="00B37F43">
            <w:pPr>
              <w:pStyle w:val="Table09Row"/>
            </w:pPr>
            <w:r>
              <w:t>1883 (47 Vict. No. 18)</w:t>
            </w:r>
          </w:p>
        </w:tc>
        <w:tc>
          <w:tcPr>
            <w:tcW w:w="2693" w:type="dxa"/>
          </w:tcPr>
          <w:p w14:paraId="0D9D97BD" w14:textId="77777777" w:rsidR="00604556" w:rsidRDefault="00B37F43">
            <w:pPr>
              <w:pStyle w:val="Table09Row"/>
            </w:pPr>
            <w:r>
              <w:rPr>
                <w:i/>
              </w:rPr>
              <w:t>District Roads Act Amendment Act 1883</w:t>
            </w:r>
          </w:p>
        </w:tc>
        <w:tc>
          <w:tcPr>
            <w:tcW w:w="1276" w:type="dxa"/>
          </w:tcPr>
          <w:p w14:paraId="71D2F4FD" w14:textId="77777777" w:rsidR="00604556" w:rsidRDefault="00B37F43">
            <w:pPr>
              <w:pStyle w:val="Table09Row"/>
            </w:pPr>
            <w:r>
              <w:t>8 Sep 1883</w:t>
            </w:r>
          </w:p>
        </w:tc>
        <w:tc>
          <w:tcPr>
            <w:tcW w:w="3402" w:type="dxa"/>
          </w:tcPr>
          <w:p w14:paraId="450D8B1E" w14:textId="77777777" w:rsidR="00604556" w:rsidRDefault="00B37F43">
            <w:pPr>
              <w:pStyle w:val="Table09Row"/>
            </w:pPr>
            <w:r>
              <w:t>8 Sep 1883</w:t>
            </w:r>
          </w:p>
        </w:tc>
        <w:tc>
          <w:tcPr>
            <w:tcW w:w="1123" w:type="dxa"/>
          </w:tcPr>
          <w:p w14:paraId="339EC575" w14:textId="77777777" w:rsidR="00604556" w:rsidRDefault="00B37F43">
            <w:pPr>
              <w:pStyle w:val="Table09Row"/>
            </w:pPr>
            <w:r>
              <w:t>1964/061 (13 Eliz. II No. 61)</w:t>
            </w:r>
          </w:p>
        </w:tc>
      </w:tr>
      <w:tr w:rsidR="00604556" w14:paraId="39BB390B" w14:textId="77777777">
        <w:trPr>
          <w:cantSplit/>
          <w:jc w:val="center"/>
        </w:trPr>
        <w:tc>
          <w:tcPr>
            <w:tcW w:w="1418" w:type="dxa"/>
          </w:tcPr>
          <w:p w14:paraId="2EB88BF3" w14:textId="77777777" w:rsidR="00604556" w:rsidRDefault="00B37F43">
            <w:pPr>
              <w:pStyle w:val="Table09Row"/>
            </w:pPr>
            <w:r>
              <w:t>1883 (47 Vict. No. 19)</w:t>
            </w:r>
          </w:p>
        </w:tc>
        <w:tc>
          <w:tcPr>
            <w:tcW w:w="2693" w:type="dxa"/>
          </w:tcPr>
          <w:p w14:paraId="78DDA8E3" w14:textId="77777777" w:rsidR="00604556" w:rsidRDefault="00B37F43">
            <w:pPr>
              <w:pStyle w:val="Table09Row"/>
            </w:pPr>
            <w:r>
              <w:rPr>
                <w:i/>
              </w:rPr>
              <w:t>Municipal Institutions Further Amendment Act 1883</w:t>
            </w:r>
          </w:p>
        </w:tc>
        <w:tc>
          <w:tcPr>
            <w:tcW w:w="1276" w:type="dxa"/>
          </w:tcPr>
          <w:p w14:paraId="6AA514D5" w14:textId="77777777" w:rsidR="00604556" w:rsidRDefault="00B37F43">
            <w:pPr>
              <w:pStyle w:val="Table09Row"/>
            </w:pPr>
            <w:r>
              <w:t>8 Sep 1883</w:t>
            </w:r>
          </w:p>
        </w:tc>
        <w:tc>
          <w:tcPr>
            <w:tcW w:w="3402" w:type="dxa"/>
          </w:tcPr>
          <w:p w14:paraId="5A1D1FB2" w14:textId="77777777" w:rsidR="00604556" w:rsidRDefault="00B37F43">
            <w:pPr>
              <w:pStyle w:val="Table09Row"/>
            </w:pPr>
            <w:r>
              <w:t>8 Sep 1883</w:t>
            </w:r>
          </w:p>
        </w:tc>
        <w:tc>
          <w:tcPr>
            <w:tcW w:w="1123" w:type="dxa"/>
          </w:tcPr>
          <w:p w14:paraId="2A55D438" w14:textId="77777777" w:rsidR="00604556" w:rsidRDefault="00B37F43">
            <w:pPr>
              <w:pStyle w:val="Table09Row"/>
            </w:pPr>
            <w:r>
              <w:t>1895 (59 Vict. No. 10)</w:t>
            </w:r>
          </w:p>
        </w:tc>
      </w:tr>
      <w:tr w:rsidR="00604556" w14:paraId="236CFBDD" w14:textId="77777777">
        <w:trPr>
          <w:cantSplit/>
          <w:jc w:val="center"/>
        </w:trPr>
        <w:tc>
          <w:tcPr>
            <w:tcW w:w="1418" w:type="dxa"/>
          </w:tcPr>
          <w:p w14:paraId="5E882686" w14:textId="77777777" w:rsidR="00604556" w:rsidRDefault="00B37F43">
            <w:pPr>
              <w:pStyle w:val="Table09Row"/>
            </w:pPr>
            <w:r>
              <w:t>1883 (47 Vict. No. 20)</w:t>
            </w:r>
          </w:p>
        </w:tc>
        <w:tc>
          <w:tcPr>
            <w:tcW w:w="2693" w:type="dxa"/>
          </w:tcPr>
          <w:p w14:paraId="283AC01E" w14:textId="77777777" w:rsidR="00604556" w:rsidRDefault="00B37F43">
            <w:pPr>
              <w:pStyle w:val="Table09Row"/>
            </w:pPr>
            <w:r>
              <w:rPr>
                <w:i/>
              </w:rPr>
              <w:t xml:space="preserve">Deceased </w:t>
            </w:r>
            <w:r>
              <w:rPr>
                <w:i/>
              </w:rPr>
              <w:t>Persons’ Estate Act 1883</w:t>
            </w:r>
          </w:p>
        </w:tc>
        <w:tc>
          <w:tcPr>
            <w:tcW w:w="1276" w:type="dxa"/>
          </w:tcPr>
          <w:p w14:paraId="70E905C7" w14:textId="77777777" w:rsidR="00604556" w:rsidRDefault="00B37F43">
            <w:pPr>
              <w:pStyle w:val="Table09Row"/>
            </w:pPr>
            <w:r>
              <w:t>8 Sep 1883</w:t>
            </w:r>
          </w:p>
        </w:tc>
        <w:tc>
          <w:tcPr>
            <w:tcW w:w="3402" w:type="dxa"/>
          </w:tcPr>
          <w:p w14:paraId="368F9D0D" w14:textId="77777777" w:rsidR="00604556" w:rsidRDefault="00B37F43">
            <w:pPr>
              <w:pStyle w:val="Table09Row"/>
            </w:pPr>
            <w:r>
              <w:t>8 Sep 1883</w:t>
            </w:r>
          </w:p>
        </w:tc>
        <w:tc>
          <w:tcPr>
            <w:tcW w:w="1123" w:type="dxa"/>
          </w:tcPr>
          <w:p w14:paraId="3E88DC02" w14:textId="77777777" w:rsidR="00604556" w:rsidRDefault="00B37F43">
            <w:pPr>
              <w:pStyle w:val="Table09Row"/>
            </w:pPr>
            <w:r>
              <w:t>1903/013 (3 Edw. VII No. 13)</w:t>
            </w:r>
          </w:p>
        </w:tc>
      </w:tr>
      <w:tr w:rsidR="00604556" w14:paraId="4455399B" w14:textId="77777777">
        <w:trPr>
          <w:cantSplit/>
          <w:jc w:val="center"/>
        </w:trPr>
        <w:tc>
          <w:tcPr>
            <w:tcW w:w="1418" w:type="dxa"/>
          </w:tcPr>
          <w:p w14:paraId="27071D89" w14:textId="77777777" w:rsidR="00604556" w:rsidRDefault="00B37F43">
            <w:pPr>
              <w:pStyle w:val="Table09Row"/>
            </w:pPr>
            <w:r>
              <w:t>1883 (47 Vict. No. 21)</w:t>
            </w:r>
          </w:p>
        </w:tc>
        <w:tc>
          <w:tcPr>
            <w:tcW w:w="2693" w:type="dxa"/>
          </w:tcPr>
          <w:p w14:paraId="5704D8D9" w14:textId="77777777" w:rsidR="00604556" w:rsidRDefault="00B37F43">
            <w:pPr>
              <w:pStyle w:val="Table09Row"/>
            </w:pPr>
            <w:r>
              <w:rPr>
                <w:i/>
              </w:rPr>
              <w:t>Private Bonded Warehouses Act 1883</w:t>
            </w:r>
          </w:p>
        </w:tc>
        <w:tc>
          <w:tcPr>
            <w:tcW w:w="1276" w:type="dxa"/>
          </w:tcPr>
          <w:p w14:paraId="6FFFF2FE" w14:textId="77777777" w:rsidR="00604556" w:rsidRDefault="00B37F43">
            <w:pPr>
              <w:pStyle w:val="Table09Row"/>
            </w:pPr>
            <w:r>
              <w:t>8 Sep 1883</w:t>
            </w:r>
          </w:p>
        </w:tc>
        <w:tc>
          <w:tcPr>
            <w:tcW w:w="3402" w:type="dxa"/>
          </w:tcPr>
          <w:p w14:paraId="4919E545" w14:textId="77777777" w:rsidR="00604556" w:rsidRDefault="00B37F43">
            <w:pPr>
              <w:pStyle w:val="Table09Row"/>
            </w:pPr>
            <w:r>
              <w:t>8 Sep 1883</w:t>
            </w:r>
          </w:p>
        </w:tc>
        <w:tc>
          <w:tcPr>
            <w:tcW w:w="1123" w:type="dxa"/>
          </w:tcPr>
          <w:p w14:paraId="017D7098" w14:textId="77777777" w:rsidR="00604556" w:rsidRDefault="00B37F43">
            <w:pPr>
              <w:pStyle w:val="Table09Row"/>
            </w:pPr>
            <w:r>
              <w:t>1892 (55 Vict. No. 31)</w:t>
            </w:r>
          </w:p>
        </w:tc>
      </w:tr>
      <w:tr w:rsidR="00604556" w14:paraId="3490E9D3" w14:textId="77777777">
        <w:trPr>
          <w:cantSplit/>
          <w:jc w:val="center"/>
        </w:trPr>
        <w:tc>
          <w:tcPr>
            <w:tcW w:w="1418" w:type="dxa"/>
          </w:tcPr>
          <w:p w14:paraId="148FC69B" w14:textId="77777777" w:rsidR="00604556" w:rsidRDefault="00B37F43">
            <w:pPr>
              <w:pStyle w:val="Table09Row"/>
            </w:pPr>
            <w:r>
              <w:t>1883 (47 Vict. No. 22)</w:t>
            </w:r>
          </w:p>
        </w:tc>
        <w:tc>
          <w:tcPr>
            <w:tcW w:w="2693" w:type="dxa"/>
          </w:tcPr>
          <w:p w14:paraId="6AC2D856" w14:textId="77777777" w:rsidR="00604556" w:rsidRDefault="00B37F43">
            <w:pPr>
              <w:pStyle w:val="Table09Row"/>
            </w:pPr>
            <w:r>
              <w:rPr>
                <w:i/>
              </w:rPr>
              <w:t>Transfer of Land Amendment Act 1883</w:t>
            </w:r>
          </w:p>
        </w:tc>
        <w:tc>
          <w:tcPr>
            <w:tcW w:w="1276" w:type="dxa"/>
          </w:tcPr>
          <w:p w14:paraId="4FF245A4" w14:textId="77777777" w:rsidR="00604556" w:rsidRDefault="00B37F43">
            <w:pPr>
              <w:pStyle w:val="Table09Row"/>
            </w:pPr>
            <w:r>
              <w:t>8 Sep 1883</w:t>
            </w:r>
          </w:p>
        </w:tc>
        <w:tc>
          <w:tcPr>
            <w:tcW w:w="3402" w:type="dxa"/>
          </w:tcPr>
          <w:p w14:paraId="1C667BB9" w14:textId="77777777" w:rsidR="00604556" w:rsidRDefault="00B37F43">
            <w:pPr>
              <w:pStyle w:val="Table09Row"/>
            </w:pPr>
            <w:r>
              <w:t>8 Sep</w:t>
            </w:r>
            <w:r>
              <w:t> 1883</w:t>
            </w:r>
          </w:p>
        </w:tc>
        <w:tc>
          <w:tcPr>
            <w:tcW w:w="1123" w:type="dxa"/>
          </w:tcPr>
          <w:p w14:paraId="22A52533" w14:textId="77777777" w:rsidR="00604556" w:rsidRDefault="00B37F43">
            <w:pPr>
              <w:pStyle w:val="Table09Row"/>
            </w:pPr>
            <w:r>
              <w:t>1893 (56 Vict. No. 14)</w:t>
            </w:r>
          </w:p>
        </w:tc>
      </w:tr>
      <w:tr w:rsidR="00604556" w14:paraId="404D3CFF" w14:textId="77777777">
        <w:trPr>
          <w:cantSplit/>
          <w:jc w:val="center"/>
        </w:trPr>
        <w:tc>
          <w:tcPr>
            <w:tcW w:w="1418" w:type="dxa"/>
          </w:tcPr>
          <w:p w14:paraId="36670464" w14:textId="77777777" w:rsidR="00604556" w:rsidRDefault="00B37F43">
            <w:pPr>
              <w:pStyle w:val="Table09Row"/>
            </w:pPr>
            <w:r>
              <w:t>1883 (47 Vict. No. 23)</w:t>
            </w:r>
          </w:p>
        </w:tc>
        <w:tc>
          <w:tcPr>
            <w:tcW w:w="2693" w:type="dxa"/>
          </w:tcPr>
          <w:p w14:paraId="292047C5" w14:textId="77777777" w:rsidR="00604556" w:rsidRDefault="00B37F43">
            <w:pPr>
              <w:pStyle w:val="Table09Row"/>
            </w:pPr>
            <w:r>
              <w:rPr>
                <w:i/>
              </w:rPr>
              <w:t>The Wild Cattle Nuisance Act 1871, Amendment Act 1883</w:t>
            </w:r>
          </w:p>
        </w:tc>
        <w:tc>
          <w:tcPr>
            <w:tcW w:w="1276" w:type="dxa"/>
          </w:tcPr>
          <w:p w14:paraId="566E296E" w14:textId="77777777" w:rsidR="00604556" w:rsidRDefault="00B37F43">
            <w:pPr>
              <w:pStyle w:val="Table09Row"/>
            </w:pPr>
            <w:r>
              <w:t>8 Sep 1883</w:t>
            </w:r>
          </w:p>
        </w:tc>
        <w:tc>
          <w:tcPr>
            <w:tcW w:w="3402" w:type="dxa"/>
          </w:tcPr>
          <w:p w14:paraId="5B384B22" w14:textId="77777777" w:rsidR="00604556" w:rsidRDefault="00B37F43">
            <w:pPr>
              <w:pStyle w:val="Table09Row"/>
            </w:pPr>
            <w:r>
              <w:t>8 Sep 1883</w:t>
            </w:r>
          </w:p>
        </w:tc>
        <w:tc>
          <w:tcPr>
            <w:tcW w:w="1123" w:type="dxa"/>
          </w:tcPr>
          <w:p w14:paraId="19A73FF4" w14:textId="77777777" w:rsidR="00604556" w:rsidRDefault="00B37F43">
            <w:pPr>
              <w:pStyle w:val="Table09Row"/>
            </w:pPr>
            <w:r>
              <w:t>2003/074</w:t>
            </w:r>
          </w:p>
        </w:tc>
      </w:tr>
      <w:tr w:rsidR="00604556" w14:paraId="44B1B78E" w14:textId="77777777">
        <w:trPr>
          <w:cantSplit/>
          <w:jc w:val="center"/>
        </w:trPr>
        <w:tc>
          <w:tcPr>
            <w:tcW w:w="1418" w:type="dxa"/>
          </w:tcPr>
          <w:p w14:paraId="6E29D5CE" w14:textId="77777777" w:rsidR="00604556" w:rsidRDefault="00B37F43">
            <w:pPr>
              <w:pStyle w:val="Table09Row"/>
            </w:pPr>
            <w:r>
              <w:t>1883 (47 Vict. No. 24)</w:t>
            </w:r>
          </w:p>
        </w:tc>
        <w:tc>
          <w:tcPr>
            <w:tcW w:w="2693" w:type="dxa"/>
          </w:tcPr>
          <w:p w14:paraId="55FC3180" w14:textId="77777777" w:rsidR="00604556" w:rsidRDefault="00B37F43">
            <w:pPr>
              <w:pStyle w:val="Table09Row"/>
            </w:pPr>
            <w:r>
              <w:rPr>
                <w:i/>
              </w:rPr>
              <w:t>Immigration Act 1883</w:t>
            </w:r>
          </w:p>
        </w:tc>
        <w:tc>
          <w:tcPr>
            <w:tcW w:w="1276" w:type="dxa"/>
          </w:tcPr>
          <w:p w14:paraId="4703EA78" w14:textId="77777777" w:rsidR="00604556" w:rsidRDefault="00B37F43">
            <w:pPr>
              <w:pStyle w:val="Table09Row"/>
            </w:pPr>
            <w:r>
              <w:t>8 Sep 1883</w:t>
            </w:r>
          </w:p>
        </w:tc>
        <w:tc>
          <w:tcPr>
            <w:tcW w:w="3402" w:type="dxa"/>
          </w:tcPr>
          <w:p w14:paraId="7C46D7CE" w14:textId="77777777" w:rsidR="00604556" w:rsidRDefault="00B37F43">
            <w:pPr>
              <w:pStyle w:val="Table09Row"/>
            </w:pPr>
            <w:r>
              <w:t>8 Sep 1883</w:t>
            </w:r>
          </w:p>
        </w:tc>
        <w:tc>
          <w:tcPr>
            <w:tcW w:w="1123" w:type="dxa"/>
          </w:tcPr>
          <w:p w14:paraId="44D1EE59" w14:textId="77777777" w:rsidR="00604556" w:rsidRDefault="00B37F43">
            <w:pPr>
              <w:pStyle w:val="Table09Row"/>
            </w:pPr>
            <w:r>
              <w:t>1893 (57 Vict. No. 26)</w:t>
            </w:r>
          </w:p>
        </w:tc>
      </w:tr>
      <w:tr w:rsidR="00604556" w14:paraId="2B267695" w14:textId="77777777">
        <w:trPr>
          <w:cantSplit/>
          <w:jc w:val="center"/>
        </w:trPr>
        <w:tc>
          <w:tcPr>
            <w:tcW w:w="1418" w:type="dxa"/>
          </w:tcPr>
          <w:p w14:paraId="70DB99A6" w14:textId="77777777" w:rsidR="00604556" w:rsidRDefault="00B37F43">
            <w:pPr>
              <w:pStyle w:val="Table09Row"/>
            </w:pPr>
            <w:r>
              <w:t>1883 (47 Vict. No. 25)</w:t>
            </w:r>
          </w:p>
        </w:tc>
        <w:tc>
          <w:tcPr>
            <w:tcW w:w="2693" w:type="dxa"/>
          </w:tcPr>
          <w:p w14:paraId="33A2780E" w14:textId="77777777" w:rsidR="00604556" w:rsidRDefault="00B37F43">
            <w:pPr>
              <w:pStyle w:val="Table09Row"/>
            </w:pPr>
            <w:r>
              <w:rPr>
                <w:i/>
              </w:rPr>
              <w:t>Appropriation (1883) [47 Vict. No. 25]</w:t>
            </w:r>
          </w:p>
        </w:tc>
        <w:tc>
          <w:tcPr>
            <w:tcW w:w="1276" w:type="dxa"/>
          </w:tcPr>
          <w:p w14:paraId="7AE48993" w14:textId="77777777" w:rsidR="00604556" w:rsidRDefault="00B37F43">
            <w:pPr>
              <w:pStyle w:val="Table09Row"/>
            </w:pPr>
            <w:r>
              <w:t>8 Sep 1883</w:t>
            </w:r>
          </w:p>
        </w:tc>
        <w:tc>
          <w:tcPr>
            <w:tcW w:w="3402" w:type="dxa"/>
          </w:tcPr>
          <w:p w14:paraId="2C7EBA19" w14:textId="77777777" w:rsidR="00604556" w:rsidRDefault="00B37F43">
            <w:pPr>
              <w:pStyle w:val="Table09Row"/>
            </w:pPr>
            <w:r>
              <w:t>8 Sep 1883</w:t>
            </w:r>
          </w:p>
        </w:tc>
        <w:tc>
          <w:tcPr>
            <w:tcW w:w="1123" w:type="dxa"/>
          </w:tcPr>
          <w:p w14:paraId="14B627ED" w14:textId="77777777" w:rsidR="00604556" w:rsidRDefault="00B37F43">
            <w:pPr>
              <w:pStyle w:val="Table09Row"/>
            </w:pPr>
            <w:r>
              <w:t>1964/061 (13 Eliz. II No. 61)</w:t>
            </w:r>
          </w:p>
        </w:tc>
      </w:tr>
      <w:tr w:rsidR="00604556" w14:paraId="39F3EBBC" w14:textId="77777777">
        <w:trPr>
          <w:cantSplit/>
          <w:jc w:val="center"/>
        </w:trPr>
        <w:tc>
          <w:tcPr>
            <w:tcW w:w="1418" w:type="dxa"/>
          </w:tcPr>
          <w:p w14:paraId="7D9FF08A" w14:textId="77777777" w:rsidR="00604556" w:rsidRDefault="00B37F43">
            <w:pPr>
              <w:pStyle w:val="Table09Row"/>
            </w:pPr>
            <w:r>
              <w:t>1883 (47 Vict. No. 26)</w:t>
            </w:r>
          </w:p>
        </w:tc>
        <w:tc>
          <w:tcPr>
            <w:tcW w:w="2693" w:type="dxa"/>
          </w:tcPr>
          <w:p w14:paraId="7BDBEA18" w14:textId="77777777" w:rsidR="00604556" w:rsidRDefault="00B37F43">
            <w:pPr>
              <w:pStyle w:val="Table09Row"/>
            </w:pPr>
            <w:r>
              <w:rPr>
                <w:i/>
              </w:rPr>
              <w:t>The Totalisator Act 1883</w:t>
            </w:r>
          </w:p>
        </w:tc>
        <w:tc>
          <w:tcPr>
            <w:tcW w:w="1276" w:type="dxa"/>
          </w:tcPr>
          <w:p w14:paraId="3EB0A69C" w14:textId="77777777" w:rsidR="00604556" w:rsidRDefault="00B37F43">
            <w:pPr>
              <w:pStyle w:val="Table09Row"/>
            </w:pPr>
            <w:r>
              <w:t>3 Nov 1883</w:t>
            </w:r>
          </w:p>
        </w:tc>
        <w:tc>
          <w:tcPr>
            <w:tcW w:w="3402" w:type="dxa"/>
          </w:tcPr>
          <w:p w14:paraId="19F48D4F" w14:textId="77777777" w:rsidR="00604556" w:rsidRDefault="00B37F43">
            <w:pPr>
              <w:pStyle w:val="Table09Row"/>
            </w:pPr>
            <w:r>
              <w:t>3 Nov 1883</w:t>
            </w:r>
          </w:p>
        </w:tc>
        <w:tc>
          <w:tcPr>
            <w:tcW w:w="1123" w:type="dxa"/>
          </w:tcPr>
          <w:p w14:paraId="55DDD2FC" w14:textId="77777777" w:rsidR="00604556" w:rsidRDefault="00B37F43">
            <w:pPr>
              <w:pStyle w:val="Table09Row"/>
            </w:pPr>
            <w:r>
              <w:t>1992/011</w:t>
            </w:r>
          </w:p>
        </w:tc>
      </w:tr>
    </w:tbl>
    <w:p w14:paraId="5DA74B22" w14:textId="77777777" w:rsidR="00604556" w:rsidRDefault="00604556"/>
    <w:p w14:paraId="75FA4E43" w14:textId="77777777" w:rsidR="00604556" w:rsidRDefault="00B37F43">
      <w:pPr>
        <w:pStyle w:val="IAlphabetDivider"/>
      </w:pPr>
      <w:r>
        <w:lastRenderedPageBreak/>
        <w:t>1882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08F3445B" w14:textId="77777777">
        <w:trPr>
          <w:cantSplit/>
          <w:trHeight w:val="510"/>
          <w:tblHeader/>
          <w:jc w:val="center"/>
        </w:trPr>
        <w:tc>
          <w:tcPr>
            <w:tcW w:w="1418" w:type="dxa"/>
            <w:tcBorders>
              <w:top w:val="single" w:sz="4" w:space="0" w:color="auto"/>
              <w:bottom w:val="single" w:sz="4" w:space="0" w:color="auto"/>
            </w:tcBorders>
            <w:vAlign w:val="center"/>
          </w:tcPr>
          <w:p w14:paraId="1E99444C"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78DDD712"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7190C7F8"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5A546DCD"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74054349" w14:textId="77777777" w:rsidR="00604556" w:rsidRDefault="00B37F43">
            <w:pPr>
              <w:pStyle w:val="Table09Hdr"/>
            </w:pPr>
            <w:r>
              <w:t>Repealed/Expired</w:t>
            </w:r>
          </w:p>
        </w:tc>
      </w:tr>
      <w:tr w:rsidR="00604556" w14:paraId="59B7B894" w14:textId="77777777">
        <w:trPr>
          <w:cantSplit/>
          <w:jc w:val="center"/>
        </w:trPr>
        <w:tc>
          <w:tcPr>
            <w:tcW w:w="1418" w:type="dxa"/>
          </w:tcPr>
          <w:p w14:paraId="7791FBD8" w14:textId="77777777" w:rsidR="00604556" w:rsidRDefault="00B37F43">
            <w:pPr>
              <w:pStyle w:val="Table09Row"/>
            </w:pPr>
            <w:r>
              <w:t>1882 (46 Vict. No. 4)</w:t>
            </w:r>
          </w:p>
        </w:tc>
        <w:tc>
          <w:tcPr>
            <w:tcW w:w="2693" w:type="dxa"/>
          </w:tcPr>
          <w:p w14:paraId="367794CA" w14:textId="77777777" w:rsidR="00604556" w:rsidRDefault="00B37F43">
            <w:pPr>
              <w:pStyle w:val="Table09Row"/>
            </w:pPr>
            <w:r>
              <w:rPr>
                <w:i/>
              </w:rPr>
              <w:t>Appropriation (1882) [46 Vict. No. 4]</w:t>
            </w:r>
          </w:p>
        </w:tc>
        <w:tc>
          <w:tcPr>
            <w:tcW w:w="1276" w:type="dxa"/>
          </w:tcPr>
          <w:p w14:paraId="2493E506" w14:textId="77777777" w:rsidR="00604556" w:rsidRDefault="00B37F43">
            <w:pPr>
              <w:pStyle w:val="Table09Row"/>
            </w:pPr>
            <w:r>
              <w:t>24 Aug 1882</w:t>
            </w:r>
          </w:p>
        </w:tc>
        <w:tc>
          <w:tcPr>
            <w:tcW w:w="3402" w:type="dxa"/>
          </w:tcPr>
          <w:p w14:paraId="58C5D046" w14:textId="77777777" w:rsidR="00604556" w:rsidRDefault="00B37F43">
            <w:pPr>
              <w:pStyle w:val="Table09Row"/>
            </w:pPr>
            <w:r>
              <w:t>24 Aug 1882</w:t>
            </w:r>
          </w:p>
        </w:tc>
        <w:tc>
          <w:tcPr>
            <w:tcW w:w="1123" w:type="dxa"/>
          </w:tcPr>
          <w:p w14:paraId="37D3F701" w14:textId="77777777" w:rsidR="00604556" w:rsidRDefault="00B37F43">
            <w:pPr>
              <w:pStyle w:val="Table09Row"/>
            </w:pPr>
            <w:r>
              <w:t>1964/061 (13 Eliz. II No. 61)</w:t>
            </w:r>
          </w:p>
        </w:tc>
      </w:tr>
      <w:tr w:rsidR="00604556" w14:paraId="1BA4EB53" w14:textId="77777777">
        <w:trPr>
          <w:cantSplit/>
          <w:jc w:val="center"/>
        </w:trPr>
        <w:tc>
          <w:tcPr>
            <w:tcW w:w="1418" w:type="dxa"/>
          </w:tcPr>
          <w:p w14:paraId="7830F016" w14:textId="77777777" w:rsidR="00604556" w:rsidRDefault="00B37F43">
            <w:pPr>
              <w:pStyle w:val="Table09Row"/>
            </w:pPr>
            <w:r>
              <w:t>1882 (46 Vict. No. 5)</w:t>
            </w:r>
          </w:p>
        </w:tc>
        <w:tc>
          <w:tcPr>
            <w:tcW w:w="2693" w:type="dxa"/>
          </w:tcPr>
          <w:p w14:paraId="08777288" w14:textId="77777777" w:rsidR="00604556" w:rsidRDefault="00B37F43">
            <w:pPr>
              <w:pStyle w:val="Table09Row"/>
            </w:pPr>
            <w:r>
              <w:rPr>
                <w:i/>
              </w:rPr>
              <w:t>Tariff Act 1882</w:t>
            </w:r>
          </w:p>
        </w:tc>
        <w:tc>
          <w:tcPr>
            <w:tcW w:w="1276" w:type="dxa"/>
          </w:tcPr>
          <w:p w14:paraId="69718CAB" w14:textId="77777777" w:rsidR="00604556" w:rsidRDefault="00B37F43">
            <w:pPr>
              <w:pStyle w:val="Table09Row"/>
            </w:pPr>
            <w:r>
              <w:t>24 Aug 1882</w:t>
            </w:r>
          </w:p>
        </w:tc>
        <w:tc>
          <w:tcPr>
            <w:tcW w:w="3402" w:type="dxa"/>
          </w:tcPr>
          <w:p w14:paraId="442E5DFA" w14:textId="77777777" w:rsidR="00604556" w:rsidRDefault="00B37F43">
            <w:pPr>
              <w:pStyle w:val="Table09Row"/>
            </w:pPr>
            <w:r>
              <w:t>24 Aug 1882</w:t>
            </w:r>
          </w:p>
        </w:tc>
        <w:tc>
          <w:tcPr>
            <w:tcW w:w="1123" w:type="dxa"/>
          </w:tcPr>
          <w:p w14:paraId="41D82234" w14:textId="77777777" w:rsidR="00604556" w:rsidRDefault="00B37F43">
            <w:pPr>
              <w:pStyle w:val="Table09Row"/>
            </w:pPr>
            <w:r>
              <w:t>1888 (51 Vict. No. 23)</w:t>
            </w:r>
          </w:p>
        </w:tc>
      </w:tr>
      <w:tr w:rsidR="00604556" w14:paraId="3156DA65" w14:textId="77777777">
        <w:trPr>
          <w:cantSplit/>
          <w:jc w:val="center"/>
        </w:trPr>
        <w:tc>
          <w:tcPr>
            <w:tcW w:w="1418" w:type="dxa"/>
          </w:tcPr>
          <w:p w14:paraId="20E49F1A" w14:textId="77777777" w:rsidR="00604556" w:rsidRDefault="00B37F43">
            <w:pPr>
              <w:pStyle w:val="Table09Row"/>
            </w:pPr>
            <w:r>
              <w:t>1882 (46 Vict. No. 6)</w:t>
            </w:r>
          </w:p>
        </w:tc>
        <w:tc>
          <w:tcPr>
            <w:tcW w:w="2693" w:type="dxa"/>
          </w:tcPr>
          <w:p w14:paraId="7DB87B03" w14:textId="77777777" w:rsidR="00604556" w:rsidRDefault="00B37F43">
            <w:pPr>
              <w:pStyle w:val="Table09Row"/>
            </w:pPr>
            <w:r>
              <w:rPr>
                <w:i/>
              </w:rPr>
              <w:t xml:space="preserve">Stamp </w:t>
            </w:r>
            <w:r>
              <w:rPr>
                <w:i/>
              </w:rPr>
              <w:t>Act 1882</w:t>
            </w:r>
          </w:p>
        </w:tc>
        <w:tc>
          <w:tcPr>
            <w:tcW w:w="1276" w:type="dxa"/>
          </w:tcPr>
          <w:p w14:paraId="295428BD" w14:textId="77777777" w:rsidR="00604556" w:rsidRDefault="00B37F43">
            <w:pPr>
              <w:pStyle w:val="Table09Row"/>
            </w:pPr>
            <w:r>
              <w:t>21 Sep 1882</w:t>
            </w:r>
          </w:p>
        </w:tc>
        <w:tc>
          <w:tcPr>
            <w:tcW w:w="3402" w:type="dxa"/>
          </w:tcPr>
          <w:p w14:paraId="1CAB9DE0" w14:textId="77777777" w:rsidR="00604556" w:rsidRDefault="00B37F43">
            <w:pPr>
              <w:pStyle w:val="Table09Row"/>
            </w:pPr>
            <w:r>
              <w:t>21 Sep 1882</w:t>
            </w:r>
          </w:p>
        </w:tc>
        <w:tc>
          <w:tcPr>
            <w:tcW w:w="1123" w:type="dxa"/>
          </w:tcPr>
          <w:p w14:paraId="7ED44B3A" w14:textId="77777777" w:rsidR="00604556" w:rsidRDefault="00B37F43">
            <w:pPr>
              <w:pStyle w:val="Table09Row"/>
            </w:pPr>
            <w:r>
              <w:t>1922/010 (12 Geo. V No. 44)</w:t>
            </w:r>
          </w:p>
        </w:tc>
      </w:tr>
      <w:tr w:rsidR="00604556" w14:paraId="283B154B" w14:textId="77777777">
        <w:trPr>
          <w:cantSplit/>
          <w:jc w:val="center"/>
        </w:trPr>
        <w:tc>
          <w:tcPr>
            <w:tcW w:w="1418" w:type="dxa"/>
          </w:tcPr>
          <w:p w14:paraId="6C0524F0" w14:textId="77777777" w:rsidR="00604556" w:rsidRDefault="00B37F43">
            <w:pPr>
              <w:pStyle w:val="Table09Row"/>
            </w:pPr>
            <w:r>
              <w:t>1882 (46 Vict. No. 7)</w:t>
            </w:r>
          </w:p>
        </w:tc>
        <w:tc>
          <w:tcPr>
            <w:tcW w:w="2693" w:type="dxa"/>
          </w:tcPr>
          <w:p w14:paraId="1C66F9A2" w14:textId="77777777" w:rsidR="00604556" w:rsidRDefault="00B37F43">
            <w:pPr>
              <w:pStyle w:val="Table09Row"/>
            </w:pPr>
            <w:r>
              <w:rPr>
                <w:i/>
              </w:rPr>
              <w:t>Cattle Trespass, Fencing, and Impounding Act 1882</w:t>
            </w:r>
          </w:p>
        </w:tc>
        <w:tc>
          <w:tcPr>
            <w:tcW w:w="1276" w:type="dxa"/>
          </w:tcPr>
          <w:p w14:paraId="35838BCD" w14:textId="77777777" w:rsidR="00604556" w:rsidRDefault="00B37F43">
            <w:pPr>
              <w:pStyle w:val="Table09Row"/>
            </w:pPr>
            <w:r>
              <w:t>21 Sep 1882</w:t>
            </w:r>
          </w:p>
        </w:tc>
        <w:tc>
          <w:tcPr>
            <w:tcW w:w="3402" w:type="dxa"/>
          </w:tcPr>
          <w:p w14:paraId="12970A0C" w14:textId="77777777" w:rsidR="00604556" w:rsidRDefault="00B37F43">
            <w:pPr>
              <w:pStyle w:val="Table09Row"/>
            </w:pPr>
            <w:r>
              <w:t>21 Sep 1882</w:t>
            </w:r>
          </w:p>
        </w:tc>
        <w:tc>
          <w:tcPr>
            <w:tcW w:w="1123" w:type="dxa"/>
          </w:tcPr>
          <w:p w14:paraId="47692847" w14:textId="77777777" w:rsidR="00604556" w:rsidRDefault="00B37F43">
            <w:pPr>
              <w:pStyle w:val="Table09Row"/>
            </w:pPr>
            <w:r>
              <w:t>1961/044 (10 Eliz. II No. 44)</w:t>
            </w:r>
          </w:p>
        </w:tc>
      </w:tr>
      <w:tr w:rsidR="00604556" w14:paraId="15DDB5C1" w14:textId="77777777">
        <w:trPr>
          <w:cantSplit/>
          <w:jc w:val="center"/>
        </w:trPr>
        <w:tc>
          <w:tcPr>
            <w:tcW w:w="1418" w:type="dxa"/>
          </w:tcPr>
          <w:p w14:paraId="7DACAE7E" w14:textId="77777777" w:rsidR="00604556" w:rsidRDefault="00B37F43">
            <w:pPr>
              <w:pStyle w:val="Table09Row"/>
            </w:pPr>
            <w:r>
              <w:t>1882 (46 Vict. No. 8)</w:t>
            </w:r>
          </w:p>
        </w:tc>
        <w:tc>
          <w:tcPr>
            <w:tcW w:w="2693" w:type="dxa"/>
          </w:tcPr>
          <w:p w14:paraId="64AF0637" w14:textId="77777777" w:rsidR="00604556" w:rsidRDefault="00B37F43">
            <w:pPr>
              <w:pStyle w:val="Table09Row"/>
            </w:pPr>
            <w:r>
              <w:rPr>
                <w:i/>
              </w:rPr>
              <w:t>Poor Houses Discipline Act 1882</w:t>
            </w:r>
          </w:p>
        </w:tc>
        <w:tc>
          <w:tcPr>
            <w:tcW w:w="1276" w:type="dxa"/>
          </w:tcPr>
          <w:p w14:paraId="298E624B" w14:textId="77777777" w:rsidR="00604556" w:rsidRDefault="00B37F43">
            <w:pPr>
              <w:pStyle w:val="Table09Row"/>
            </w:pPr>
            <w:r>
              <w:t>21 Sep 1882</w:t>
            </w:r>
          </w:p>
        </w:tc>
        <w:tc>
          <w:tcPr>
            <w:tcW w:w="3402" w:type="dxa"/>
          </w:tcPr>
          <w:p w14:paraId="565DA9D1" w14:textId="77777777" w:rsidR="00604556" w:rsidRDefault="00B37F43">
            <w:pPr>
              <w:pStyle w:val="Table09Row"/>
            </w:pPr>
            <w:r>
              <w:t>21 Sep 1882</w:t>
            </w:r>
          </w:p>
        </w:tc>
        <w:tc>
          <w:tcPr>
            <w:tcW w:w="1123" w:type="dxa"/>
          </w:tcPr>
          <w:p w14:paraId="62489735" w14:textId="77777777" w:rsidR="00604556" w:rsidRDefault="00B37F43">
            <w:pPr>
              <w:pStyle w:val="Table09Row"/>
            </w:pPr>
            <w:r>
              <w:t>1964/061 (13 Eliz. II No. 61)</w:t>
            </w:r>
          </w:p>
        </w:tc>
      </w:tr>
      <w:tr w:rsidR="00604556" w14:paraId="526D4147" w14:textId="77777777">
        <w:trPr>
          <w:cantSplit/>
          <w:jc w:val="center"/>
        </w:trPr>
        <w:tc>
          <w:tcPr>
            <w:tcW w:w="1418" w:type="dxa"/>
          </w:tcPr>
          <w:p w14:paraId="75927D5C" w14:textId="77777777" w:rsidR="00604556" w:rsidRDefault="00B37F43">
            <w:pPr>
              <w:pStyle w:val="Table09Row"/>
            </w:pPr>
            <w:r>
              <w:t>1882 (46 Vict. No. 9)</w:t>
            </w:r>
          </w:p>
        </w:tc>
        <w:tc>
          <w:tcPr>
            <w:tcW w:w="2693" w:type="dxa"/>
          </w:tcPr>
          <w:p w14:paraId="0FE020DF" w14:textId="77777777" w:rsidR="00604556" w:rsidRDefault="00B37F43">
            <w:pPr>
              <w:pStyle w:val="Table09Row"/>
            </w:pPr>
            <w:r>
              <w:rPr>
                <w:i/>
              </w:rPr>
              <w:t>Customs Ordinance Interpretation Act 1882</w:t>
            </w:r>
          </w:p>
        </w:tc>
        <w:tc>
          <w:tcPr>
            <w:tcW w:w="1276" w:type="dxa"/>
          </w:tcPr>
          <w:p w14:paraId="2459B499" w14:textId="77777777" w:rsidR="00604556" w:rsidRDefault="00B37F43">
            <w:pPr>
              <w:pStyle w:val="Table09Row"/>
            </w:pPr>
            <w:r>
              <w:t>21 Sep 1882</w:t>
            </w:r>
          </w:p>
        </w:tc>
        <w:tc>
          <w:tcPr>
            <w:tcW w:w="3402" w:type="dxa"/>
          </w:tcPr>
          <w:p w14:paraId="20722428" w14:textId="77777777" w:rsidR="00604556" w:rsidRDefault="00B37F43">
            <w:pPr>
              <w:pStyle w:val="Table09Row"/>
            </w:pPr>
            <w:r>
              <w:t>21 Sep 1882</w:t>
            </w:r>
          </w:p>
        </w:tc>
        <w:tc>
          <w:tcPr>
            <w:tcW w:w="1123" w:type="dxa"/>
          </w:tcPr>
          <w:p w14:paraId="55E1CC73" w14:textId="77777777" w:rsidR="00604556" w:rsidRDefault="00B37F43">
            <w:pPr>
              <w:pStyle w:val="Table09Row"/>
            </w:pPr>
            <w:r>
              <w:t>1892 (55 Vict. No. 31)</w:t>
            </w:r>
          </w:p>
        </w:tc>
      </w:tr>
      <w:tr w:rsidR="00604556" w14:paraId="1BD420F6" w14:textId="77777777">
        <w:trPr>
          <w:cantSplit/>
          <w:jc w:val="center"/>
        </w:trPr>
        <w:tc>
          <w:tcPr>
            <w:tcW w:w="1418" w:type="dxa"/>
          </w:tcPr>
          <w:p w14:paraId="446E110B" w14:textId="77777777" w:rsidR="00604556" w:rsidRDefault="00B37F43">
            <w:pPr>
              <w:pStyle w:val="Table09Row"/>
            </w:pPr>
            <w:r>
              <w:t>1882 (46 Vict. No. 10)</w:t>
            </w:r>
          </w:p>
        </w:tc>
        <w:tc>
          <w:tcPr>
            <w:tcW w:w="2693" w:type="dxa"/>
          </w:tcPr>
          <w:p w14:paraId="4D909B14" w14:textId="77777777" w:rsidR="00604556" w:rsidRDefault="00B37F43">
            <w:pPr>
              <w:pStyle w:val="Table09Row"/>
            </w:pPr>
            <w:r>
              <w:rPr>
                <w:i/>
              </w:rPr>
              <w:t>Hawkers Act 1882</w:t>
            </w:r>
          </w:p>
        </w:tc>
        <w:tc>
          <w:tcPr>
            <w:tcW w:w="1276" w:type="dxa"/>
          </w:tcPr>
          <w:p w14:paraId="3F9A1E11" w14:textId="77777777" w:rsidR="00604556" w:rsidRDefault="00B37F43">
            <w:pPr>
              <w:pStyle w:val="Table09Row"/>
            </w:pPr>
            <w:r>
              <w:t>21 Sep 1882</w:t>
            </w:r>
          </w:p>
        </w:tc>
        <w:tc>
          <w:tcPr>
            <w:tcW w:w="3402" w:type="dxa"/>
          </w:tcPr>
          <w:p w14:paraId="168036D0" w14:textId="77777777" w:rsidR="00604556" w:rsidRDefault="00B37F43">
            <w:pPr>
              <w:pStyle w:val="Table09Row"/>
            </w:pPr>
            <w:r>
              <w:t>1 Jan 1883</w:t>
            </w:r>
          </w:p>
        </w:tc>
        <w:tc>
          <w:tcPr>
            <w:tcW w:w="1123" w:type="dxa"/>
          </w:tcPr>
          <w:p w14:paraId="4FC38BB9" w14:textId="77777777" w:rsidR="00604556" w:rsidRDefault="00B37F43">
            <w:pPr>
              <w:pStyle w:val="Table09Row"/>
            </w:pPr>
            <w:r>
              <w:t>1892 (55 Vict. No. 35)</w:t>
            </w:r>
          </w:p>
        </w:tc>
      </w:tr>
      <w:tr w:rsidR="00604556" w14:paraId="4F8FEA27" w14:textId="77777777">
        <w:trPr>
          <w:cantSplit/>
          <w:jc w:val="center"/>
        </w:trPr>
        <w:tc>
          <w:tcPr>
            <w:tcW w:w="1418" w:type="dxa"/>
          </w:tcPr>
          <w:p w14:paraId="34012E4C" w14:textId="77777777" w:rsidR="00604556" w:rsidRDefault="00B37F43">
            <w:pPr>
              <w:pStyle w:val="Table09Row"/>
            </w:pPr>
            <w:r>
              <w:t>1882 (46 Vict.</w:t>
            </w:r>
            <w:r>
              <w:t xml:space="preserve"> No. 11)</w:t>
            </w:r>
          </w:p>
        </w:tc>
        <w:tc>
          <w:tcPr>
            <w:tcW w:w="2693" w:type="dxa"/>
          </w:tcPr>
          <w:p w14:paraId="2C59E48A" w14:textId="77777777" w:rsidR="00604556" w:rsidRDefault="00B37F43">
            <w:pPr>
              <w:pStyle w:val="Table09Row"/>
            </w:pPr>
            <w:r>
              <w:rPr>
                <w:i/>
              </w:rPr>
              <w:t>Masters and Servants Amendment Act 1882</w:t>
            </w:r>
          </w:p>
        </w:tc>
        <w:tc>
          <w:tcPr>
            <w:tcW w:w="1276" w:type="dxa"/>
          </w:tcPr>
          <w:p w14:paraId="0FA14E30" w14:textId="77777777" w:rsidR="00604556" w:rsidRDefault="00B37F43">
            <w:pPr>
              <w:pStyle w:val="Table09Row"/>
            </w:pPr>
            <w:r>
              <w:t>21 Sep 1882</w:t>
            </w:r>
          </w:p>
        </w:tc>
        <w:tc>
          <w:tcPr>
            <w:tcW w:w="3402" w:type="dxa"/>
          </w:tcPr>
          <w:p w14:paraId="3A4148ED" w14:textId="77777777" w:rsidR="00604556" w:rsidRDefault="00B37F43">
            <w:pPr>
              <w:pStyle w:val="Table09Row"/>
            </w:pPr>
            <w:r>
              <w:t>21 Sep 1882</w:t>
            </w:r>
          </w:p>
        </w:tc>
        <w:tc>
          <w:tcPr>
            <w:tcW w:w="1123" w:type="dxa"/>
          </w:tcPr>
          <w:p w14:paraId="75977C7E" w14:textId="77777777" w:rsidR="00604556" w:rsidRDefault="00B37F43">
            <w:pPr>
              <w:pStyle w:val="Table09Row"/>
            </w:pPr>
            <w:r>
              <w:t>1886 (50 Vict. No. 20)</w:t>
            </w:r>
          </w:p>
        </w:tc>
      </w:tr>
      <w:tr w:rsidR="00604556" w14:paraId="37FC1DC8" w14:textId="77777777">
        <w:trPr>
          <w:cantSplit/>
          <w:jc w:val="center"/>
        </w:trPr>
        <w:tc>
          <w:tcPr>
            <w:tcW w:w="1418" w:type="dxa"/>
          </w:tcPr>
          <w:p w14:paraId="5F16C816" w14:textId="77777777" w:rsidR="00604556" w:rsidRDefault="00B37F43">
            <w:pPr>
              <w:pStyle w:val="Table09Row"/>
            </w:pPr>
            <w:r>
              <w:t>1882 (46 Vict. No. 12)</w:t>
            </w:r>
          </w:p>
        </w:tc>
        <w:tc>
          <w:tcPr>
            <w:tcW w:w="2693" w:type="dxa"/>
          </w:tcPr>
          <w:p w14:paraId="0806DFBE" w14:textId="77777777" w:rsidR="00604556" w:rsidRDefault="00B37F43">
            <w:pPr>
              <w:pStyle w:val="Table09Row"/>
            </w:pPr>
            <w:r>
              <w:rPr>
                <w:i/>
              </w:rPr>
              <w:t>Jury Amendment Act 1882</w:t>
            </w:r>
          </w:p>
        </w:tc>
        <w:tc>
          <w:tcPr>
            <w:tcW w:w="1276" w:type="dxa"/>
          </w:tcPr>
          <w:p w14:paraId="0AC23725" w14:textId="77777777" w:rsidR="00604556" w:rsidRDefault="00B37F43">
            <w:pPr>
              <w:pStyle w:val="Table09Row"/>
            </w:pPr>
            <w:r>
              <w:t>21 Sep 1882</w:t>
            </w:r>
          </w:p>
        </w:tc>
        <w:tc>
          <w:tcPr>
            <w:tcW w:w="3402" w:type="dxa"/>
          </w:tcPr>
          <w:p w14:paraId="57CA45FB" w14:textId="77777777" w:rsidR="00604556" w:rsidRDefault="00B37F43">
            <w:pPr>
              <w:pStyle w:val="Table09Row"/>
            </w:pPr>
            <w:r>
              <w:t>21 Sep 1882</w:t>
            </w:r>
          </w:p>
        </w:tc>
        <w:tc>
          <w:tcPr>
            <w:tcW w:w="1123" w:type="dxa"/>
          </w:tcPr>
          <w:p w14:paraId="05EB893A" w14:textId="77777777" w:rsidR="00604556" w:rsidRDefault="00B37F43">
            <w:pPr>
              <w:pStyle w:val="Table09Row"/>
            </w:pPr>
            <w:r>
              <w:t>1898 (62 Vict. No. 10)</w:t>
            </w:r>
          </w:p>
        </w:tc>
      </w:tr>
      <w:tr w:rsidR="00604556" w14:paraId="2F36FEAB" w14:textId="77777777">
        <w:trPr>
          <w:cantSplit/>
          <w:jc w:val="center"/>
        </w:trPr>
        <w:tc>
          <w:tcPr>
            <w:tcW w:w="1418" w:type="dxa"/>
          </w:tcPr>
          <w:p w14:paraId="5E0F65D5" w14:textId="77777777" w:rsidR="00604556" w:rsidRDefault="00B37F43">
            <w:pPr>
              <w:pStyle w:val="Table09Row"/>
            </w:pPr>
            <w:r>
              <w:t>1882 (46 Vict. No. 13)</w:t>
            </w:r>
          </w:p>
        </w:tc>
        <w:tc>
          <w:tcPr>
            <w:tcW w:w="2693" w:type="dxa"/>
          </w:tcPr>
          <w:p w14:paraId="0FC296F7" w14:textId="77777777" w:rsidR="00604556" w:rsidRDefault="00B37F43">
            <w:pPr>
              <w:pStyle w:val="Table09Row"/>
            </w:pPr>
            <w:r>
              <w:rPr>
                <w:i/>
              </w:rPr>
              <w:t>Bills of Sale Act amendment (1882)</w:t>
            </w:r>
          </w:p>
        </w:tc>
        <w:tc>
          <w:tcPr>
            <w:tcW w:w="1276" w:type="dxa"/>
          </w:tcPr>
          <w:p w14:paraId="37263B80" w14:textId="77777777" w:rsidR="00604556" w:rsidRDefault="00B37F43">
            <w:pPr>
              <w:pStyle w:val="Table09Row"/>
            </w:pPr>
            <w:r>
              <w:t>21 Sep 1882</w:t>
            </w:r>
          </w:p>
        </w:tc>
        <w:tc>
          <w:tcPr>
            <w:tcW w:w="3402" w:type="dxa"/>
          </w:tcPr>
          <w:p w14:paraId="50C57910" w14:textId="77777777" w:rsidR="00604556" w:rsidRDefault="00B37F43">
            <w:pPr>
              <w:pStyle w:val="Table09Row"/>
            </w:pPr>
            <w:r>
              <w:t>21 Sep 1882</w:t>
            </w:r>
          </w:p>
        </w:tc>
        <w:tc>
          <w:tcPr>
            <w:tcW w:w="1123" w:type="dxa"/>
          </w:tcPr>
          <w:p w14:paraId="42C2334E" w14:textId="77777777" w:rsidR="00604556" w:rsidRDefault="00B37F43">
            <w:pPr>
              <w:pStyle w:val="Table09Row"/>
            </w:pPr>
            <w:r>
              <w:t>1892 (55 Vict. No. 7)</w:t>
            </w:r>
          </w:p>
        </w:tc>
      </w:tr>
      <w:tr w:rsidR="00604556" w14:paraId="141C7FE6" w14:textId="77777777">
        <w:trPr>
          <w:cantSplit/>
          <w:jc w:val="center"/>
        </w:trPr>
        <w:tc>
          <w:tcPr>
            <w:tcW w:w="1418" w:type="dxa"/>
          </w:tcPr>
          <w:p w14:paraId="6BD4BCF6" w14:textId="77777777" w:rsidR="00604556" w:rsidRDefault="00B37F43">
            <w:pPr>
              <w:pStyle w:val="Table09Row"/>
            </w:pPr>
            <w:r>
              <w:t>1882 (46 Vict. No. 14)</w:t>
            </w:r>
          </w:p>
        </w:tc>
        <w:tc>
          <w:tcPr>
            <w:tcW w:w="2693" w:type="dxa"/>
          </w:tcPr>
          <w:p w14:paraId="5B621736" w14:textId="77777777" w:rsidR="00604556" w:rsidRDefault="00B37F43">
            <w:pPr>
              <w:pStyle w:val="Table09Row"/>
            </w:pPr>
            <w:r>
              <w:rPr>
                <w:i/>
              </w:rPr>
              <w:t>Criminal law, cheating (1882)</w:t>
            </w:r>
          </w:p>
        </w:tc>
        <w:tc>
          <w:tcPr>
            <w:tcW w:w="1276" w:type="dxa"/>
          </w:tcPr>
          <w:p w14:paraId="5D21578B" w14:textId="77777777" w:rsidR="00604556" w:rsidRDefault="00B37F43">
            <w:pPr>
              <w:pStyle w:val="Table09Row"/>
            </w:pPr>
            <w:r>
              <w:t>21 Sep 1882</w:t>
            </w:r>
          </w:p>
        </w:tc>
        <w:tc>
          <w:tcPr>
            <w:tcW w:w="3402" w:type="dxa"/>
          </w:tcPr>
          <w:p w14:paraId="63286309" w14:textId="77777777" w:rsidR="00604556" w:rsidRDefault="00B37F43">
            <w:pPr>
              <w:pStyle w:val="Table09Row"/>
            </w:pPr>
            <w:r>
              <w:t>21 Sep 1882</w:t>
            </w:r>
          </w:p>
        </w:tc>
        <w:tc>
          <w:tcPr>
            <w:tcW w:w="1123" w:type="dxa"/>
          </w:tcPr>
          <w:p w14:paraId="1F6C2D8F" w14:textId="77777777" w:rsidR="00604556" w:rsidRDefault="00B37F43">
            <w:pPr>
              <w:pStyle w:val="Table09Row"/>
            </w:pPr>
            <w:r>
              <w:t>1892 (55 Vict. No. 27)</w:t>
            </w:r>
          </w:p>
        </w:tc>
      </w:tr>
      <w:tr w:rsidR="00604556" w14:paraId="559F582A" w14:textId="77777777">
        <w:trPr>
          <w:cantSplit/>
          <w:jc w:val="center"/>
        </w:trPr>
        <w:tc>
          <w:tcPr>
            <w:tcW w:w="1418" w:type="dxa"/>
          </w:tcPr>
          <w:p w14:paraId="24634FD5" w14:textId="77777777" w:rsidR="00604556" w:rsidRDefault="00B37F43">
            <w:pPr>
              <w:pStyle w:val="Table09Row"/>
            </w:pPr>
            <w:r>
              <w:t>1882 (46 Vict. No. 15)</w:t>
            </w:r>
          </w:p>
        </w:tc>
        <w:tc>
          <w:tcPr>
            <w:tcW w:w="2693" w:type="dxa"/>
          </w:tcPr>
          <w:p w14:paraId="10FA577A" w14:textId="77777777" w:rsidR="00604556" w:rsidRDefault="00B37F43">
            <w:pPr>
              <w:pStyle w:val="Table09Row"/>
            </w:pPr>
            <w:r>
              <w:rPr>
                <w:i/>
              </w:rPr>
              <w:t>Scab Act 1882</w:t>
            </w:r>
          </w:p>
        </w:tc>
        <w:tc>
          <w:tcPr>
            <w:tcW w:w="1276" w:type="dxa"/>
          </w:tcPr>
          <w:p w14:paraId="6EFAA687" w14:textId="77777777" w:rsidR="00604556" w:rsidRDefault="00B37F43">
            <w:pPr>
              <w:pStyle w:val="Table09Row"/>
            </w:pPr>
            <w:r>
              <w:t>21 Sep 1882</w:t>
            </w:r>
          </w:p>
        </w:tc>
        <w:tc>
          <w:tcPr>
            <w:tcW w:w="3402" w:type="dxa"/>
          </w:tcPr>
          <w:p w14:paraId="20D386A0" w14:textId="77777777" w:rsidR="00604556" w:rsidRDefault="00B37F43">
            <w:pPr>
              <w:pStyle w:val="Table09Row"/>
            </w:pPr>
            <w:r>
              <w:t>21 Sep 1882</w:t>
            </w:r>
          </w:p>
        </w:tc>
        <w:tc>
          <w:tcPr>
            <w:tcW w:w="1123" w:type="dxa"/>
          </w:tcPr>
          <w:p w14:paraId="6DE06C15" w14:textId="77777777" w:rsidR="00604556" w:rsidRDefault="00B37F43">
            <w:pPr>
              <w:pStyle w:val="Table09Row"/>
            </w:pPr>
            <w:r>
              <w:t>1885 (49 Vict. No. 21)</w:t>
            </w:r>
          </w:p>
        </w:tc>
      </w:tr>
      <w:tr w:rsidR="00604556" w14:paraId="22E15803" w14:textId="77777777">
        <w:trPr>
          <w:cantSplit/>
          <w:jc w:val="center"/>
        </w:trPr>
        <w:tc>
          <w:tcPr>
            <w:tcW w:w="1418" w:type="dxa"/>
          </w:tcPr>
          <w:p w14:paraId="5D062AE2" w14:textId="77777777" w:rsidR="00604556" w:rsidRDefault="00B37F43">
            <w:pPr>
              <w:pStyle w:val="Table09Row"/>
            </w:pPr>
            <w:r>
              <w:t xml:space="preserve">1882 (46 Vict. No. </w:t>
            </w:r>
            <w:r>
              <w:t>16)</w:t>
            </w:r>
          </w:p>
        </w:tc>
        <w:tc>
          <w:tcPr>
            <w:tcW w:w="2693" w:type="dxa"/>
          </w:tcPr>
          <w:p w14:paraId="50A801F5" w14:textId="77777777" w:rsidR="00604556" w:rsidRDefault="00B37F43">
            <w:pPr>
              <w:pStyle w:val="Table09Row"/>
            </w:pPr>
            <w:r>
              <w:rPr>
                <w:i/>
              </w:rPr>
              <w:t>Eastern Railway (Further) Amendment Act 1882</w:t>
            </w:r>
          </w:p>
        </w:tc>
        <w:tc>
          <w:tcPr>
            <w:tcW w:w="1276" w:type="dxa"/>
          </w:tcPr>
          <w:p w14:paraId="585FF662" w14:textId="77777777" w:rsidR="00604556" w:rsidRDefault="00B37F43">
            <w:pPr>
              <w:pStyle w:val="Table09Row"/>
            </w:pPr>
            <w:r>
              <w:t>21 Sep 1882</w:t>
            </w:r>
          </w:p>
        </w:tc>
        <w:tc>
          <w:tcPr>
            <w:tcW w:w="3402" w:type="dxa"/>
          </w:tcPr>
          <w:p w14:paraId="747BFA65" w14:textId="77777777" w:rsidR="00604556" w:rsidRDefault="00B37F43">
            <w:pPr>
              <w:pStyle w:val="Table09Row"/>
            </w:pPr>
            <w:r>
              <w:t>21 Sep 1882</w:t>
            </w:r>
          </w:p>
        </w:tc>
        <w:tc>
          <w:tcPr>
            <w:tcW w:w="1123" w:type="dxa"/>
          </w:tcPr>
          <w:p w14:paraId="5341EB01" w14:textId="77777777" w:rsidR="00604556" w:rsidRDefault="00B37F43">
            <w:pPr>
              <w:pStyle w:val="Table09Row"/>
            </w:pPr>
            <w:r>
              <w:t>1964/061 (13 Eliz. II No. 61)</w:t>
            </w:r>
          </w:p>
        </w:tc>
      </w:tr>
      <w:tr w:rsidR="00604556" w14:paraId="6F6B857E" w14:textId="77777777">
        <w:trPr>
          <w:cantSplit/>
          <w:jc w:val="center"/>
        </w:trPr>
        <w:tc>
          <w:tcPr>
            <w:tcW w:w="1418" w:type="dxa"/>
          </w:tcPr>
          <w:p w14:paraId="39FA2BFA" w14:textId="77777777" w:rsidR="00604556" w:rsidRDefault="00B37F43">
            <w:pPr>
              <w:pStyle w:val="Table09Row"/>
            </w:pPr>
            <w:r>
              <w:t>1882 (46 Vict. No. 17)</w:t>
            </w:r>
          </w:p>
        </w:tc>
        <w:tc>
          <w:tcPr>
            <w:tcW w:w="2693" w:type="dxa"/>
          </w:tcPr>
          <w:p w14:paraId="4D75FB33" w14:textId="77777777" w:rsidR="00604556" w:rsidRDefault="00B37F43">
            <w:pPr>
              <w:pStyle w:val="Table09Row"/>
            </w:pPr>
            <w:r>
              <w:rPr>
                <w:i/>
              </w:rPr>
              <w:t>Railways Amendment Act 1882</w:t>
            </w:r>
          </w:p>
        </w:tc>
        <w:tc>
          <w:tcPr>
            <w:tcW w:w="1276" w:type="dxa"/>
          </w:tcPr>
          <w:p w14:paraId="4232A426" w14:textId="77777777" w:rsidR="00604556" w:rsidRDefault="00B37F43">
            <w:pPr>
              <w:pStyle w:val="Table09Row"/>
            </w:pPr>
            <w:r>
              <w:t>21 Sep 1882</w:t>
            </w:r>
          </w:p>
        </w:tc>
        <w:tc>
          <w:tcPr>
            <w:tcW w:w="3402" w:type="dxa"/>
          </w:tcPr>
          <w:p w14:paraId="2BD030BB" w14:textId="77777777" w:rsidR="00604556" w:rsidRDefault="00B37F43">
            <w:pPr>
              <w:pStyle w:val="Table09Row"/>
            </w:pPr>
            <w:r>
              <w:t>21 Sep 1882</w:t>
            </w:r>
          </w:p>
        </w:tc>
        <w:tc>
          <w:tcPr>
            <w:tcW w:w="1123" w:type="dxa"/>
          </w:tcPr>
          <w:p w14:paraId="6CEA3120" w14:textId="77777777" w:rsidR="00604556" w:rsidRDefault="00B37F43">
            <w:pPr>
              <w:pStyle w:val="Table09Row"/>
            </w:pPr>
            <w:r>
              <w:t>1902 (2 Edw. VII No. 47)</w:t>
            </w:r>
          </w:p>
        </w:tc>
      </w:tr>
      <w:tr w:rsidR="00604556" w14:paraId="13C2A761" w14:textId="77777777">
        <w:trPr>
          <w:cantSplit/>
          <w:jc w:val="center"/>
        </w:trPr>
        <w:tc>
          <w:tcPr>
            <w:tcW w:w="1418" w:type="dxa"/>
          </w:tcPr>
          <w:p w14:paraId="0AED3022" w14:textId="77777777" w:rsidR="00604556" w:rsidRDefault="00B37F43">
            <w:pPr>
              <w:pStyle w:val="Table09Row"/>
            </w:pPr>
            <w:r>
              <w:lastRenderedPageBreak/>
              <w:t>1882 (46 Vict. No. 18)</w:t>
            </w:r>
          </w:p>
        </w:tc>
        <w:tc>
          <w:tcPr>
            <w:tcW w:w="2693" w:type="dxa"/>
          </w:tcPr>
          <w:p w14:paraId="485C377B" w14:textId="77777777" w:rsidR="00604556" w:rsidRDefault="00B37F43">
            <w:pPr>
              <w:pStyle w:val="Table09Row"/>
            </w:pPr>
            <w:r>
              <w:rPr>
                <w:i/>
              </w:rPr>
              <w:t>Brands Act 1881 Amendment Ac</w:t>
            </w:r>
            <w:r>
              <w:rPr>
                <w:i/>
              </w:rPr>
              <w:t>t 1882</w:t>
            </w:r>
          </w:p>
        </w:tc>
        <w:tc>
          <w:tcPr>
            <w:tcW w:w="1276" w:type="dxa"/>
          </w:tcPr>
          <w:p w14:paraId="14C94D31" w14:textId="77777777" w:rsidR="00604556" w:rsidRDefault="00B37F43">
            <w:pPr>
              <w:pStyle w:val="Table09Row"/>
            </w:pPr>
            <w:r>
              <w:t>21 Sep 1882</w:t>
            </w:r>
          </w:p>
        </w:tc>
        <w:tc>
          <w:tcPr>
            <w:tcW w:w="3402" w:type="dxa"/>
          </w:tcPr>
          <w:p w14:paraId="09A30CAC" w14:textId="77777777" w:rsidR="00604556" w:rsidRDefault="00B37F43">
            <w:pPr>
              <w:pStyle w:val="Table09Row"/>
            </w:pPr>
            <w:r>
              <w:t>21 Sep 1882</w:t>
            </w:r>
          </w:p>
        </w:tc>
        <w:tc>
          <w:tcPr>
            <w:tcW w:w="1123" w:type="dxa"/>
          </w:tcPr>
          <w:p w14:paraId="4F29DAFB" w14:textId="77777777" w:rsidR="00604556" w:rsidRDefault="00B37F43">
            <w:pPr>
              <w:pStyle w:val="Table09Row"/>
            </w:pPr>
            <w:r>
              <w:t>1907/014 (7 Edw. VII No. 14)</w:t>
            </w:r>
          </w:p>
        </w:tc>
      </w:tr>
      <w:tr w:rsidR="00604556" w14:paraId="477FE66F" w14:textId="77777777">
        <w:trPr>
          <w:cantSplit/>
          <w:jc w:val="center"/>
        </w:trPr>
        <w:tc>
          <w:tcPr>
            <w:tcW w:w="1418" w:type="dxa"/>
          </w:tcPr>
          <w:p w14:paraId="2D9BDFB3" w14:textId="77777777" w:rsidR="00604556" w:rsidRDefault="00B37F43">
            <w:pPr>
              <w:pStyle w:val="Table09Row"/>
            </w:pPr>
            <w:r>
              <w:t>1882 (46 Vict. No. 19)</w:t>
            </w:r>
          </w:p>
        </w:tc>
        <w:tc>
          <w:tcPr>
            <w:tcW w:w="2693" w:type="dxa"/>
          </w:tcPr>
          <w:p w14:paraId="4FE196FD" w14:textId="77777777" w:rsidR="00604556" w:rsidRDefault="00B37F43">
            <w:pPr>
              <w:pStyle w:val="Table09Row"/>
            </w:pPr>
            <w:r>
              <w:rPr>
                <w:i/>
              </w:rPr>
              <w:t>Municipal Institutions Further Amendment Act 1882</w:t>
            </w:r>
          </w:p>
        </w:tc>
        <w:tc>
          <w:tcPr>
            <w:tcW w:w="1276" w:type="dxa"/>
          </w:tcPr>
          <w:p w14:paraId="1C6A5442" w14:textId="77777777" w:rsidR="00604556" w:rsidRDefault="00B37F43">
            <w:pPr>
              <w:pStyle w:val="Table09Row"/>
            </w:pPr>
            <w:r>
              <w:t>21 Sep 1882</w:t>
            </w:r>
          </w:p>
        </w:tc>
        <w:tc>
          <w:tcPr>
            <w:tcW w:w="3402" w:type="dxa"/>
          </w:tcPr>
          <w:p w14:paraId="362F347B" w14:textId="77777777" w:rsidR="00604556" w:rsidRDefault="00B37F43">
            <w:pPr>
              <w:pStyle w:val="Table09Row"/>
            </w:pPr>
            <w:r>
              <w:t>21 Sep 1882</w:t>
            </w:r>
          </w:p>
        </w:tc>
        <w:tc>
          <w:tcPr>
            <w:tcW w:w="1123" w:type="dxa"/>
          </w:tcPr>
          <w:p w14:paraId="4BFD179E" w14:textId="77777777" w:rsidR="00604556" w:rsidRDefault="00B37F43">
            <w:pPr>
              <w:pStyle w:val="Table09Row"/>
            </w:pPr>
            <w:r>
              <w:t>1895 (59 Vict. No. 10)</w:t>
            </w:r>
          </w:p>
        </w:tc>
      </w:tr>
      <w:tr w:rsidR="00604556" w14:paraId="215CB8DB" w14:textId="77777777">
        <w:trPr>
          <w:cantSplit/>
          <w:jc w:val="center"/>
        </w:trPr>
        <w:tc>
          <w:tcPr>
            <w:tcW w:w="1418" w:type="dxa"/>
          </w:tcPr>
          <w:p w14:paraId="10B80898" w14:textId="77777777" w:rsidR="00604556" w:rsidRDefault="00B37F43">
            <w:pPr>
              <w:pStyle w:val="Table09Row"/>
            </w:pPr>
            <w:r>
              <w:t>1882 (46 Vict. No. 20)</w:t>
            </w:r>
          </w:p>
        </w:tc>
        <w:tc>
          <w:tcPr>
            <w:tcW w:w="2693" w:type="dxa"/>
          </w:tcPr>
          <w:p w14:paraId="7F2E61A4" w14:textId="77777777" w:rsidR="00604556" w:rsidRDefault="00B37F43">
            <w:pPr>
              <w:pStyle w:val="Table09Row"/>
            </w:pPr>
            <w:r>
              <w:rPr>
                <w:i/>
              </w:rPr>
              <w:t>Industrial Schools Act Amendment Act 1882</w:t>
            </w:r>
          </w:p>
        </w:tc>
        <w:tc>
          <w:tcPr>
            <w:tcW w:w="1276" w:type="dxa"/>
          </w:tcPr>
          <w:p w14:paraId="3164DA26" w14:textId="77777777" w:rsidR="00604556" w:rsidRDefault="00B37F43">
            <w:pPr>
              <w:pStyle w:val="Table09Row"/>
            </w:pPr>
            <w:r>
              <w:t>21 Sep 1882</w:t>
            </w:r>
          </w:p>
        </w:tc>
        <w:tc>
          <w:tcPr>
            <w:tcW w:w="3402" w:type="dxa"/>
          </w:tcPr>
          <w:p w14:paraId="0511AA2B" w14:textId="77777777" w:rsidR="00604556" w:rsidRDefault="00B37F43">
            <w:pPr>
              <w:pStyle w:val="Table09Row"/>
            </w:pPr>
            <w:r>
              <w:t>21 Sep 1882</w:t>
            </w:r>
          </w:p>
        </w:tc>
        <w:tc>
          <w:tcPr>
            <w:tcW w:w="1123" w:type="dxa"/>
          </w:tcPr>
          <w:p w14:paraId="11B9D63E" w14:textId="77777777" w:rsidR="00604556" w:rsidRDefault="00B37F43">
            <w:pPr>
              <w:pStyle w:val="Table09Row"/>
            </w:pPr>
            <w:r>
              <w:t>1907/031 (7 Edw. VII No. 31)</w:t>
            </w:r>
          </w:p>
        </w:tc>
      </w:tr>
      <w:tr w:rsidR="00604556" w14:paraId="44862DF6" w14:textId="77777777">
        <w:trPr>
          <w:cantSplit/>
          <w:jc w:val="center"/>
        </w:trPr>
        <w:tc>
          <w:tcPr>
            <w:tcW w:w="1418" w:type="dxa"/>
          </w:tcPr>
          <w:p w14:paraId="7D2C631A" w14:textId="77777777" w:rsidR="00604556" w:rsidRDefault="00B37F43">
            <w:pPr>
              <w:pStyle w:val="Table09Row"/>
            </w:pPr>
            <w:r>
              <w:t>1882 (46 Vict. No. 21)</w:t>
            </w:r>
          </w:p>
        </w:tc>
        <w:tc>
          <w:tcPr>
            <w:tcW w:w="2693" w:type="dxa"/>
          </w:tcPr>
          <w:p w14:paraId="2AE2C978" w14:textId="77777777" w:rsidR="00604556" w:rsidRDefault="00B37F43">
            <w:pPr>
              <w:pStyle w:val="Table09Row"/>
            </w:pPr>
            <w:r>
              <w:rPr>
                <w:i/>
              </w:rPr>
              <w:t>Imported Labor Registry Act 1882</w:t>
            </w:r>
          </w:p>
        </w:tc>
        <w:tc>
          <w:tcPr>
            <w:tcW w:w="1276" w:type="dxa"/>
          </w:tcPr>
          <w:p w14:paraId="5957BF28" w14:textId="77777777" w:rsidR="00604556" w:rsidRDefault="00B37F43">
            <w:pPr>
              <w:pStyle w:val="Table09Row"/>
            </w:pPr>
            <w:r>
              <w:t>21 Sep 1882</w:t>
            </w:r>
          </w:p>
        </w:tc>
        <w:tc>
          <w:tcPr>
            <w:tcW w:w="3402" w:type="dxa"/>
          </w:tcPr>
          <w:p w14:paraId="164D5513" w14:textId="77777777" w:rsidR="00604556" w:rsidRDefault="00B37F43">
            <w:pPr>
              <w:pStyle w:val="Table09Row"/>
            </w:pPr>
            <w:r>
              <w:t>21 Sep 1882</w:t>
            </w:r>
          </w:p>
        </w:tc>
        <w:tc>
          <w:tcPr>
            <w:tcW w:w="1123" w:type="dxa"/>
          </w:tcPr>
          <w:p w14:paraId="2FC570D3" w14:textId="77777777" w:rsidR="00604556" w:rsidRDefault="00B37F43">
            <w:pPr>
              <w:pStyle w:val="Table09Row"/>
            </w:pPr>
            <w:r>
              <w:t>1884 (48 Vict. No. 25)</w:t>
            </w:r>
          </w:p>
        </w:tc>
      </w:tr>
      <w:tr w:rsidR="00604556" w14:paraId="683427D3" w14:textId="77777777">
        <w:trPr>
          <w:cantSplit/>
          <w:jc w:val="center"/>
        </w:trPr>
        <w:tc>
          <w:tcPr>
            <w:tcW w:w="1418" w:type="dxa"/>
          </w:tcPr>
          <w:p w14:paraId="6A9E1201" w14:textId="77777777" w:rsidR="00604556" w:rsidRDefault="00B37F43">
            <w:pPr>
              <w:pStyle w:val="Table09Row"/>
            </w:pPr>
            <w:r>
              <w:t>1882 (46 Vict. No. 22)</w:t>
            </w:r>
          </w:p>
        </w:tc>
        <w:tc>
          <w:tcPr>
            <w:tcW w:w="2693" w:type="dxa"/>
          </w:tcPr>
          <w:p w14:paraId="4D258FD2" w14:textId="77777777" w:rsidR="00604556" w:rsidRDefault="00B37F43">
            <w:pPr>
              <w:pStyle w:val="Table09Row"/>
            </w:pPr>
            <w:r>
              <w:rPr>
                <w:i/>
              </w:rPr>
              <w:t>Loan Act 1882</w:t>
            </w:r>
          </w:p>
        </w:tc>
        <w:tc>
          <w:tcPr>
            <w:tcW w:w="1276" w:type="dxa"/>
          </w:tcPr>
          <w:p w14:paraId="350B54DD" w14:textId="77777777" w:rsidR="00604556" w:rsidRDefault="00B37F43">
            <w:pPr>
              <w:pStyle w:val="Table09Row"/>
            </w:pPr>
            <w:r>
              <w:t>21 Sep 1882</w:t>
            </w:r>
          </w:p>
        </w:tc>
        <w:tc>
          <w:tcPr>
            <w:tcW w:w="3402" w:type="dxa"/>
          </w:tcPr>
          <w:p w14:paraId="0EC37981" w14:textId="77777777" w:rsidR="00604556" w:rsidRDefault="00B37F43">
            <w:pPr>
              <w:pStyle w:val="Table09Row"/>
            </w:pPr>
            <w:r>
              <w:t>21 Sep 1882</w:t>
            </w:r>
          </w:p>
        </w:tc>
        <w:tc>
          <w:tcPr>
            <w:tcW w:w="1123" w:type="dxa"/>
          </w:tcPr>
          <w:p w14:paraId="7C190DD2" w14:textId="77777777" w:rsidR="00604556" w:rsidRDefault="00B37F43">
            <w:pPr>
              <w:pStyle w:val="Table09Row"/>
            </w:pPr>
            <w:r>
              <w:t>1964/061 (13 Eliz. II No. 61)</w:t>
            </w:r>
          </w:p>
        </w:tc>
      </w:tr>
      <w:tr w:rsidR="00604556" w14:paraId="6CA92B96" w14:textId="77777777">
        <w:trPr>
          <w:cantSplit/>
          <w:jc w:val="center"/>
        </w:trPr>
        <w:tc>
          <w:tcPr>
            <w:tcW w:w="1418" w:type="dxa"/>
          </w:tcPr>
          <w:p w14:paraId="33E8B147" w14:textId="77777777" w:rsidR="00604556" w:rsidRDefault="00B37F43">
            <w:pPr>
              <w:pStyle w:val="Table09Row"/>
            </w:pPr>
            <w:r>
              <w:t>1882 (</w:t>
            </w:r>
            <w:r>
              <w:t>46 Vict. No. 23)</w:t>
            </w:r>
          </w:p>
        </w:tc>
        <w:tc>
          <w:tcPr>
            <w:tcW w:w="2693" w:type="dxa"/>
          </w:tcPr>
          <w:p w14:paraId="00E5D2A7" w14:textId="77777777" w:rsidR="00604556" w:rsidRDefault="00B37F43">
            <w:pPr>
              <w:pStyle w:val="Table09Row"/>
            </w:pPr>
            <w:r>
              <w:rPr>
                <w:i/>
              </w:rPr>
              <w:t>Appropriation (1882) [46 Vict. No. 23]</w:t>
            </w:r>
          </w:p>
        </w:tc>
        <w:tc>
          <w:tcPr>
            <w:tcW w:w="1276" w:type="dxa"/>
          </w:tcPr>
          <w:p w14:paraId="0BCF0CB0" w14:textId="77777777" w:rsidR="00604556" w:rsidRDefault="00B37F43">
            <w:pPr>
              <w:pStyle w:val="Table09Row"/>
            </w:pPr>
            <w:r>
              <w:t>23 Sep 1882</w:t>
            </w:r>
          </w:p>
        </w:tc>
        <w:tc>
          <w:tcPr>
            <w:tcW w:w="3402" w:type="dxa"/>
          </w:tcPr>
          <w:p w14:paraId="21268260" w14:textId="77777777" w:rsidR="00604556" w:rsidRDefault="00B37F43">
            <w:pPr>
              <w:pStyle w:val="Table09Row"/>
            </w:pPr>
            <w:r>
              <w:t>23 Sep 1882</w:t>
            </w:r>
          </w:p>
        </w:tc>
        <w:tc>
          <w:tcPr>
            <w:tcW w:w="1123" w:type="dxa"/>
          </w:tcPr>
          <w:p w14:paraId="5D6451F6" w14:textId="77777777" w:rsidR="00604556" w:rsidRDefault="00B37F43">
            <w:pPr>
              <w:pStyle w:val="Table09Row"/>
            </w:pPr>
            <w:r>
              <w:t>1964/061 (13 Eliz. II No. 61)</w:t>
            </w:r>
          </w:p>
        </w:tc>
      </w:tr>
      <w:tr w:rsidR="00604556" w14:paraId="078DEA23" w14:textId="77777777">
        <w:trPr>
          <w:cantSplit/>
          <w:jc w:val="center"/>
        </w:trPr>
        <w:tc>
          <w:tcPr>
            <w:tcW w:w="1418" w:type="dxa"/>
          </w:tcPr>
          <w:p w14:paraId="30F9FA27" w14:textId="77777777" w:rsidR="00604556" w:rsidRDefault="00B37F43">
            <w:pPr>
              <w:pStyle w:val="Table09Row"/>
            </w:pPr>
            <w:r>
              <w:t>1882 (46 Vict. No. 24)</w:t>
            </w:r>
          </w:p>
        </w:tc>
        <w:tc>
          <w:tcPr>
            <w:tcW w:w="2693" w:type="dxa"/>
          </w:tcPr>
          <w:p w14:paraId="00FE69F0" w14:textId="77777777" w:rsidR="00604556" w:rsidRDefault="00B37F43">
            <w:pPr>
              <w:pStyle w:val="Table09Row"/>
            </w:pPr>
            <w:r>
              <w:rPr>
                <w:i/>
              </w:rPr>
              <w:t>Legislative Council Act Amendment Act 1882</w:t>
            </w:r>
          </w:p>
        </w:tc>
        <w:tc>
          <w:tcPr>
            <w:tcW w:w="1276" w:type="dxa"/>
          </w:tcPr>
          <w:p w14:paraId="3B32BF68" w14:textId="77777777" w:rsidR="00604556" w:rsidRDefault="00B37F43">
            <w:pPr>
              <w:pStyle w:val="Table09Row"/>
            </w:pPr>
            <w:r>
              <w:t>21 Sep 1882</w:t>
            </w:r>
          </w:p>
        </w:tc>
        <w:tc>
          <w:tcPr>
            <w:tcW w:w="3402" w:type="dxa"/>
          </w:tcPr>
          <w:p w14:paraId="24E5BA7F" w14:textId="77777777" w:rsidR="00604556" w:rsidRDefault="00B37F43">
            <w:pPr>
              <w:pStyle w:val="Table09Row"/>
            </w:pPr>
            <w:r>
              <w:t>Reserved 21 Sep 1882; Royal Assent proclaimed 24 Feb 1883</w:t>
            </w:r>
          </w:p>
        </w:tc>
        <w:tc>
          <w:tcPr>
            <w:tcW w:w="1123" w:type="dxa"/>
          </w:tcPr>
          <w:p w14:paraId="1C30648B" w14:textId="77777777" w:rsidR="00604556" w:rsidRDefault="00B37F43">
            <w:pPr>
              <w:pStyle w:val="Table09Row"/>
            </w:pPr>
            <w:r>
              <w:t>1964/061 (13 Eliz. II No. 61)</w:t>
            </w:r>
          </w:p>
        </w:tc>
      </w:tr>
      <w:tr w:rsidR="00604556" w14:paraId="3E16B0C1" w14:textId="77777777">
        <w:trPr>
          <w:cantSplit/>
          <w:jc w:val="center"/>
        </w:trPr>
        <w:tc>
          <w:tcPr>
            <w:tcW w:w="1418" w:type="dxa"/>
          </w:tcPr>
          <w:p w14:paraId="6A5BF8AF" w14:textId="77777777" w:rsidR="00604556" w:rsidRDefault="00B37F43">
            <w:pPr>
              <w:pStyle w:val="Table09Row"/>
            </w:pPr>
            <w:r>
              <w:t>1882 (46 Vict. No. 25)</w:t>
            </w:r>
          </w:p>
        </w:tc>
        <w:tc>
          <w:tcPr>
            <w:tcW w:w="2693" w:type="dxa"/>
          </w:tcPr>
          <w:p w14:paraId="656045B6" w14:textId="77777777" w:rsidR="00604556" w:rsidRDefault="00B37F43">
            <w:pPr>
              <w:pStyle w:val="Table09Row"/>
            </w:pPr>
            <w:r>
              <w:rPr>
                <w:i/>
              </w:rPr>
              <w:t>Loan Control Act 1882</w:t>
            </w:r>
          </w:p>
        </w:tc>
        <w:tc>
          <w:tcPr>
            <w:tcW w:w="1276" w:type="dxa"/>
          </w:tcPr>
          <w:p w14:paraId="395F45C9" w14:textId="77777777" w:rsidR="00604556" w:rsidRDefault="00B37F43">
            <w:pPr>
              <w:pStyle w:val="Table09Row"/>
            </w:pPr>
            <w:r>
              <w:t>23 Sep 1882</w:t>
            </w:r>
          </w:p>
        </w:tc>
        <w:tc>
          <w:tcPr>
            <w:tcW w:w="3402" w:type="dxa"/>
          </w:tcPr>
          <w:p w14:paraId="170514BA" w14:textId="77777777" w:rsidR="00604556" w:rsidRDefault="00B37F43">
            <w:pPr>
              <w:pStyle w:val="Table09Row"/>
            </w:pPr>
            <w:r>
              <w:t>Reserved 23 Sep 1882; Royal Assent proclaimed 17 Apr 1883</w:t>
            </w:r>
          </w:p>
        </w:tc>
        <w:tc>
          <w:tcPr>
            <w:tcW w:w="1123" w:type="dxa"/>
          </w:tcPr>
          <w:p w14:paraId="38F8DBD8" w14:textId="77777777" w:rsidR="00604556" w:rsidRDefault="00B37F43">
            <w:pPr>
              <w:pStyle w:val="Table09Row"/>
            </w:pPr>
            <w:r>
              <w:t>1891 (54 Vict. No. 12)</w:t>
            </w:r>
          </w:p>
        </w:tc>
      </w:tr>
    </w:tbl>
    <w:p w14:paraId="0787BA4D" w14:textId="77777777" w:rsidR="00604556" w:rsidRDefault="00604556"/>
    <w:p w14:paraId="7D02DBCF" w14:textId="77777777" w:rsidR="00604556" w:rsidRDefault="00B37F43">
      <w:pPr>
        <w:pStyle w:val="IAlphabetDivider"/>
      </w:pPr>
      <w:r>
        <w:lastRenderedPageBreak/>
        <w:t>1881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72B87B59" w14:textId="77777777">
        <w:trPr>
          <w:cantSplit/>
          <w:trHeight w:val="510"/>
          <w:tblHeader/>
          <w:jc w:val="center"/>
        </w:trPr>
        <w:tc>
          <w:tcPr>
            <w:tcW w:w="1418" w:type="dxa"/>
            <w:tcBorders>
              <w:top w:val="single" w:sz="4" w:space="0" w:color="auto"/>
              <w:bottom w:val="single" w:sz="4" w:space="0" w:color="auto"/>
            </w:tcBorders>
            <w:vAlign w:val="center"/>
          </w:tcPr>
          <w:p w14:paraId="71B78B1C"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29609534" w14:textId="77777777" w:rsidR="00604556" w:rsidRDefault="00B37F43">
            <w:pPr>
              <w:pStyle w:val="Table09Hdr"/>
            </w:pPr>
            <w:r>
              <w:t>Short tit</w:t>
            </w:r>
            <w:r>
              <w:t>le</w:t>
            </w:r>
          </w:p>
        </w:tc>
        <w:tc>
          <w:tcPr>
            <w:tcW w:w="1276" w:type="dxa"/>
            <w:tcBorders>
              <w:top w:val="single" w:sz="4" w:space="0" w:color="auto"/>
              <w:bottom w:val="single" w:sz="4" w:space="0" w:color="auto"/>
            </w:tcBorders>
            <w:vAlign w:val="center"/>
          </w:tcPr>
          <w:p w14:paraId="7948B23F"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74EB0A3A"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77F45046" w14:textId="77777777" w:rsidR="00604556" w:rsidRDefault="00B37F43">
            <w:pPr>
              <w:pStyle w:val="Table09Hdr"/>
            </w:pPr>
            <w:r>
              <w:t>Repealed/Expired</w:t>
            </w:r>
          </w:p>
        </w:tc>
      </w:tr>
      <w:tr w:rsidR="00604556" w14:paraId="7F5671A6" w14:textId="77777777">
        <w:trPr>
          <w:cantSplit/>
          <w:jc w:val="center"/>
        </w:trPr>
        <w:tc>
          <w:tcPr>
            <w:tcW w:w="1418" w:type="dxa"/>
          </w:tcPr>
          <w:p w14:paraId="2A60F128" w14:textId="77777777" w:rsidR="00604556" w:rsidRDefault="00B37F43">
            <w:pPr>
              <w:pStyle w:val="Table09Row"/>
            </w:pPr>
            <w:r>
              <w:t>1881 (44 Vict. No. 15)</w:t>
            </w:r>
          </w:p>
        </w:tc>
        <w:tc>
          <w:tcPr>
            <w:tcW w:w="2693" w:type="dxa"/>
          </w:tcPr>
          <w:p w14:paraId="64104DB1" w14:textId="77777777" w:rsidR="00604556" w:rsidRDefault="00B37F43">
            <w:pPr>
              <w:pStyle w:val="Table09Row"/>
            </w:pPr>
            <w:r>
              <w:rPr>
                <w:i/>
              </w:rPr>
              <w:t>Street closure, Guildford (1881)</w:t>
            </w:r>
          </w:p>
        </w:tc>
        <w:tc>
          <w:tcPr>
            <w:tcW w:w="1276" w:type="dxa"/>
          </w:tcPr>
          <w:p w14:paraId="6081680D" w14:textId="77777777" w:rsidR="00604556" w:rsidRDefault="00B37F43">
            <w:pPr>
              <w:pStyle w:val="Table09Row"/>
            </w:pPr>
            <w:r>
              <w:t>7 Apr 1881</w:t>
            </w:r>
          </w:p>
        </w:tc>
        <w:tc>
          <w:tcPr>
            <w:tcW w:w="3402" w:type="dxa"/>
          </w:tcPr>
          <w:p w14:paraId="5F819203" w14:textId="77777777" w:rsidR="00604556" w:rsidRDefault="00B37F43">
            <w:pPr>
              <w:pStyle w:val="Table09Row"/>
            </w:pPr>
            <w:r>
              <w:t>7 Apr 1881</w:t>
            </w:r>
          </w:p>
        </w:tc>
        <w:tc>
          <w:tcPr>
            <w:tcW w:w="1123" w:type="dxa"/>
          </w:tcPr>
          <w:p w14:paraId="08CB6E63" w14:textId="77777777" w:rsidR="00604556" w:rsidRDefault="00B37F43">
            <w:pPr>
              <w:pStyle w:val="Table09Row"/>
            </w:pPr>
            <w:r>
              <w:t>1965/057</w:t>
            </w:r>
          </w:p>
        </w:tc>
      </w:tr>
      <w:tr w:rsidR="00604556" w14:paraId="3ADDDC99" w14:textId="77777777">
        <w:trPr>
          <w:cantSplit/>
          <w:jc w:val="center"/>
        </w:trPr>
        <w:tc>
          <w:tcPr>
            <w:tcW w:w="1418" w:type="dxa"/>
          </w:tcPr>
          <w:p w14:paraId="3252FB85" w14:textId="77777777" w:rsidR="00604556" w:rsidRDefault="00B37F43">
            <w:pPr>
              <w:pStyle w:val="Table09Row"/>
            </w:pPr>
            <w:r>
              <w:t>1881 (44 Vict. No. 16)</w:t>
            </w:r>
          </w:p>
        </w:tc>
        <w:tc>
          <w:tcPr>
            <w:tcW w:w="2693" w:type="dxa"/>
          </w:tcPr>
          <w:p w14:paraId="3487EDDE" w14:textId="77777777" w:rsidR="00604556" w:rsidRDefault="00B37F43">
            <w:pPr>
              <w:pStyle w:val="Table09Row"/>
            </w:pPr>
            <w:r>
              <w:rPr>
                <w:i/>
              </w:rPr>
              <w:t>Jury Act (Amendment) 1881</w:t>
            </w:r>
          </w:p>
        </w:tc>
        <w:tc>
          <w:tcPr>
            <w:tcW w:w="1276" w:type="dxa"/>
          </w:tcPr>
          <w:p w14:paraId="5DBD1B3D" w14:textId="77777777" w:rsidR="00604556" w:rsidRDefault="00B37F43">
            <w:pPr>
              <w:pStyle w:val="Table09Row"/>
            </w:pPr>
            <w:r>
              <w:t>7 Apr 1881</w:t>
            </w:r>
          </w:p>
        </w:tc>
        <w:tc>
          <w:tcPr>
            <w:tcW w:w="3402" w:type="dxa"/>
          </w:tcPr>
          <w:p w14:paraId="3ACAD8D7" w14:textId="77777777" w:rsidR="00604556" w:rsidRDefault="00B37F43">
            <w:pPr>
              <w:pStyle w:val="Table09Row"/>
            </w:pPr>
            <w:r>
              <w:t>7 Apr 1881</w:t>
            </w:r>
          </w:p>
        </w:tc>
        <w:tc>
          <w:tcPr>
            <w:tcW w:w="1123" w:type="dxa"/>
          </w:tcPr>
          <w:p w14:paraId="12ED763E" w14:textId="77777777" w:rsidR="00604556" w:rsidRDefault="00B37F43">
            <w:pPr>
              <w:pStyle w:val="Table09Row"/>
            </w:pPr>
            <w:r>
              <w:t>1898 (62 Vict. No. 10)</w:t>
            </w:r>
          </w:p>
        </w:tc>
      </w:tr>
      <w:tr w:rsidR="00604556" w14:paraId="44763F93" w14:textId="77777777">
        <w:trPr>
          <w:cantSplit/>
          <w:jc w:val="center"/>
        </w:trPr>
        <w:tc>
          <w:tcPr>
            <w:tcW w:w="1418" w:type="dxa"/>
          </w:tcPr>
          <w:p w14:paraId="6C64BCA3" w14:textId="77777777" w:rsidR="00604556" w:rsidRDefault="00B37F43">
            <w:pPr>
              <w:pStyle w:val="Table09Row"/>
            </w:pPr>
            <w:r>
              <w:t xml:space="preserve">1881 (44 </w:t>
            </w:r>
            <w:r>
              <w:t>Vict. No. 17)</w:t>
            </w:r>
          </w:p>
        </w:tc>
        <w:tc>
          <w:tcPr>
            <w:tcW w:w="2693" w:type="dxa"/>
          </w:tcPr>
          <w:p w14:paraId="6FA597FF" w14:textId="77777777" w:rsidR="00604556" w:rsidRDefault="00B37F43">
            <w:pPr>
              <w:pStyle w:val="Table09Row"/>
            </w:pPr>
            <w:r>
              <w:rPr>
                <w:i/>
              </w:rPr>
              <w:t>Railways Amendment Act 1881</w:t>
            </w:r>
          </w:p>
        </w:tc>
        <w:tc>
          <w:tcPr>
            <w:tcW w:w="1276" w:type="dxa"/>
          </w:tcPr>
          <w:p w14:paraId="3EC5094C" w14:textId="77777777" w:rsidR="00604556" w:rsidRDefault="00B37F43">
            <w:pPr>
              <w:pStyle w:val="Table09Row"/>
            </w:pPr>
            <w:r>
              <w:t>7 Apr 1881</w:t>
            </w:r>
          </w:p>
        </w:tc>
        <w:tc>
          <w:tcPr>
            <w:tcW w:w="3402" w:type="dxa"/>
          </w:tcPr>
          <w:p w14:paraId="28028599" w14:textId="77777777" w:rsidR="00604556" w:rsidRDefault="00B37F43">
            <w:pPr>
              <w:pStyle w:val="Table09Row"/>
            </w:pPr>
            <w:r>
              <w:t>7 Apr 1881</w:t>
            </w:r>
          </w:p>
        </w:tc>
        <w:tc>
          <w:tcPr>
            <w:tcW w:w="1123" w:type="dxa"/>
          </w:tcPr>
          <w:p w14:paraId="03CC0206" w14:textId="77777777" w:rsidR="00604556" w:rsidRDefault="00B37F43">
            <w:pPr>
              <w:pStyle w:val="Table09Row"/>
            </w:pPr>
            <w:r>
              <w:t>1904/023 (3 Edw. VII No. 38)</w:t>
            </w:r>
          </w:p>
        </w:tc>
      </w:tr>
      <w:tr w:rsidR="00604556" w14:paraId="7BEB6A20" w14:textId="77777777">
        <w:trPr>
          <w:cantSplit/>
          <w:jc w:val="center"/>
        </w:trPr>
        <w:tc>
          <w:tcPr>
            <w:tcW w:w="1418" w:type="dxa"/>
          </w:tcPr>
          <w:p w14:paraId="0771C85E" w14:textId="77777777" w:rsidR="00604556" w:rsidRDefault="00B37F43">
            <w:pPr>
              <w:pStyle w:val="Table09Row"/>
            </w:pPr>
            <w:r>
              <w:t>1881 (44 Vict. No. 18)</w:t>
            </w:r>
          </w:p>
        </w:tc>
        <w:tc>
          <w:tcPr>
            <w:tcW w:w="2693" w:type="dxa"/>
          </w:tcPr>
          <w:p w14:paraId="33206915" w14:textId="77777777" w:rsidR="00604556" w:rsidRDefault="00B37F43">
            <w:pPr>
              <w:pStyle w:val="Table09Row"/>
            </w:pPr>
            <w:r>
              <w:rPr>
                <w:i/>
              </w:rPr>
              <w:t>Eastern Railway Extension Act 1881</w:t>
            </w:r>
          </w:p>
        </w:tc>
        <w:tc>
          <w:tcPr>
            <w:tcW w:w="1276" w:type="dxa"/>
          </w:tcPr>
          <w:p w14:paraId="7D6C2789" w14:textId="77777777" w:rsidR="00604556" w:rsidRDefault="00B37F43">
            <w:pPr>
              <w:pStyle w:val="Table09Row"/>
            </w:pPr>
            <w:r>
              <w:t>7 Apr 1881</w:t>
            </w:r>
          </w:p>
        </w:tc>
        <w:tc>
          <w:tcPr>
            <w:tcW w:w="3402" w:type="dxa"/>
          </w:tcPr>
          <w:p w14:paraId="3935BBF7" w14:textId="77777777" w:rsidR="00604556" w:rsidRDefault="00B37F43">
            <w:pPr>
              <w:pStyle w:val="Table09Row"/>
            </w:pPr>
            <w:r>
              <w:t>7 Apr 1881</w:t>
            </w:r>
          </w:p>
        </w:tc>
        <w:tc>
          <w:tcPr>
            <w:tcW w:w="1123" w:type="dxa"/>
          </w:tcPr>
          <w:p w14:paraId="5D78BCAF" w14:textId="77777777" w:rsidR="00604556" w:rsidRDefault="00B37F43">
            <w:pPr>
              <w:pStyle w:val="Table09Row"/>
            </w:pPr>
            <w:r>
              <w:t>1964/061 (13 Eliz. II No. 61)</w:t>
            </w:r>
          </w:p>
        </w:tc>
      </w:tr>
      <w:tr w:rsidR="00604556" w14:paraId="549FA70D" w14:textId="77777777">
        <w:trPr>
          <w:cantSplit/>
          <w:jc w:val="center"/>
        </w:trPr>
        <w:tc>
          <w:tcPr>
            <w:tcW w:w="1418" w:type="dxa"/>
          </w:tcPr>
          <w:p w14:paraId="115344B0" w14:textId="77777777" w:rsidR="00604556" w:rsidRDefault="00B37F43">
            <w:pPr>
              <w:pStyle w:val="Table09Row"/>
            </w:pPr>
            <w:r>
              <w:t>1881 (44 Vict. No. 19)</w:t>
            </w:r>
          </w:p>
        </w:tc>
        <w:tc>
          <w:tcPr>
            <w:tcW w:w="2693" w:type="dxa"/>
          </w:tcPr>
          <w:p w14:paraId="427EDF8A" w14:textId="77777777" w:rsidR="00604556" w:rsidRDefault="00B37F43">
            <w:pPr>
              <w:pStyle w:val="Table09Row"/>
            </w:pPr>
            <w:r>
              <w:rPr>
                <w:i/>
              </w:rPr>
              <w:t>Auctioneers’ Amendment Act 1</w:t>
            </w:r>
            <w:r>
              <w:rPr>
                <w:i/>
              </w:rPr>
              <w:t>881</w:t>
            </w:r>
          </w:p>
        </w:tc>
        <w:tc>
          <w:tcPr>
            <w:tcW w:w="1276" w:type="dxa"/>
          </w:tcPr>
          <w:p w14:paraId="1852958A" w14:textId="77777777" w:rsidR="00604556" w:rsidRDefault="00B37F43">
            <w:pPr>
              <w:pStyle w:val="Table09Row"/>
            </w:pPr>
            <w:r>
              <w:t>7 Apr 1881</w:t>
            </w:r>
          </w:p>
        </w:tc>
        <w:tc>
          <w:tcPr>
            <w:tcW w:w="3402" w:type="dxa"/>
          </w:tcPr>
          <w:p w14:paraId="333F91E5" w14:textId="77777777" w:rsidR="00604556" w:rsidRDefault="00B37F43">
            <w:pPr>
              <w:pStyle w:val="Table09Row"/>
            </w:pPr>
            <w:r>
              <w:t>7 Apr 1881</w:t>
            </w:r>
          </w:p>
        </w:tc>
        <w:tc>
          <w:tcPr>
            <w:tcW w:w="1123" w:type="dxa"/>
          </w:tcPr>
          <w:p w14:paraId="28CCD1F7" w14:textId="77777777" w:rsidR="00604556" w:rsidRDefault="00B37F43">
            <w:pPr>
              <w:pStyle w:val="Table09Row"/>
            </w:pPr>
            <w:r>
              <w:t>1921/029 (12 Geo. V No. 29)</w:t>
            </w:r>
          </w:p>
        </w:tc>
      </w:tr>
      <w:tr w:rsidR="00604556" w14:paraId="7572A74A" w14:textId="77777777">
        <w:trPr>
          <w:cantSplit/>
          <w:jc w:val="center"/>
        </w:trPr>
        <w:tc>
          <w:tcPr>
            <w:tcW w:w="1418" w:type="dxa"/>
          </w:tcPr>
          <w:p w14:paraId="0BD89204" w14:textId="77777777" w:rsidR="00604556" w:rsidRDefault="00B37F43">
            <w:pPr>
              <w:pStyle w:val="Table09Row"/>
            </w:pPr>
            <w:r>
              <w:t>1881 (44 Vict. No. 20)</w:t>
            </w:r>
          </w:p>
        </w:tc>
        <w:tc>
          <w:tcPr>
            <w:tcW w:w="2693" w:type="dxa"/>
          </w:tcPr>
          <w:p w14:paraId="0E665356" w14:textId="77777777" w:rsidR="00604556" w:rsidRDefault="00B37F43">
            <w:pPr>
              <w:pStyle w:val="Table09Row"/>
            </w:pPr>
            <w:r>
              <w:rPr>
                <w:i/>
              </w:rPr>
              <w:t>Stamp Act 1881</w:t>
            </w:r>
          </w:p>
        </w:tc>
        <w:tc>
          <w:tcPr>
            <w:tcW w:w="1276" w:type="dxa"/>
          </w:tcPr>
          <w:p w14:paraId="0697C058" w14:textId="77777777" w:rsidR="00604556" w:rsidRDefault="00B37F43">
            <w:pPr>
              <w:pStyle w:val="Table09Row"/>
            </w:pPr>
            <w:r>
              <w:t>7 Apr 1881</w:t>
            </w:r>
          </w:p>
        </w:tc>
        <w:tc>
          <w:tcPr>
            <w:tcW w:w="3402" w:type="dxa"/>
          </w:tcPr>
          <w:p w14:paraId="06BAA8FE" w14:textId="77777777" w:rsidR="00604556" w:rsidRDefault="00B37F43">
            <w:pPr>
              <w:pStyle w:val="Table09Row"/>
            </w:pPr>
            <w:r>
              <w:t>7 Apr 1881</w:t>
            </w:r>
          </w:p>
        </w:tc>
        <w:tc>
          <w:tcPr>
            <w:tcW w:w="1123" w:type="dxa"/>
          </w:tcPr>
          <w:p w14:paraId="41F1D484" w14:textId="77777777" w:rsidR="00604556" w:rsidRDefault="00B37F43">
            <w:pPr>
              <w:pStyle w:val="Table09Row"/>
            </w:pPr>
            <w:r>
              <w:t>1882 (46 Vict. No. 6)</w:t>
            </w:r>
          </w:p>
        </w:tc>
      </w:tr>
      <w:tr w:rsidR="00604556" w14:paraId="389EAEAE" w14:textId="77777777">
        <w:trPr>
          <w:cantSplit/>
          <w:jc w:val="center"/>
        </w:trPr>
        <w:tc>
          <w:tcPr>
            <w:tcW w:w="1418" w:type="dxa"/>
          </w:tcPr>
          <w:p w14:paraId="4A88ABD5" w14:textId="77777777" w:rsidR="00604556" w:rsidRDefault="00B37F43">
            <w:pPr>
              <w:pStyle w:val="Table09Row"/>
            </w:pPr>
            <w:r>
              <w:t>1881 (44 Vict. No. 21)</w:t>
            </w:r>
          </w:p>
        </w:tc>
        <w:tc>
          <w:tcPr>
            <w:tcW w:w="2693" w:type="dxa"/>
          </w:tcPr>
          <w:p w14:paraId="7834DE38" w14:textId="77777777" w:rsidR="00604556" w:rsidRDefault="00B37F43">
            <w:pPr>
              <w:pStyle w:val="Table09Row"/>
            </w:pPr>
            <w:r>
              <w:rPr>
                <w:i/>
              </w:rPr>
              <w:t>Railway Refreshment Room Licensing Act 1881</w:t>
            </w:r>
          </w:p>
        </w:tc>
        <w:tc>
          <w:tcPr>
            <w:tcW w:w="1276" w:type="dxa"/>
          </w:tcPr>
          <w:p w14:paraId="1F3E145D" w14:textId="77777777" w:rsidR="00604556" w:rsidRDefault="00B37F43">
            <w:pPr>
              <w:pStyle w:val="Table09Row"/>
            </w:pPr>
            <w:r>
              <w:t>7 Apr 1881</w:t>
            </w:r>
          </w:p>
        </w:tc>
        <w:tc>
          <w:tcPr>
            <w:tcW w:w="3402" w:type="dxa"/>
          </w:tcPr>
          <w:p w14:paraId="2B9FFDBE" w14:textId="77777777" w:rsidR="00604556" w:rsidRDefault="00B37F43">
            <w:pPr>
              <w:pStyle w:val="Table09Row"/>
            </w:pPr>
            <w:r>
              <w:t>7 Apr 1881</w:t>
            </w:r>
          </w:p>
        </w:tc>
        <w:tc>
          <w:tcPr>
            <w:tcW w:w="1123" w:type="dxa"/>
          </w:tcPr>
          <w:p w14:paraId="33D62037" w14:textId="77777777" w:rsidR="00604556" w:rsidRDefault="00B37F43">
            <w:pPr>
              <w:pStyle w:val="Table09Row"/>
            </w:pPr>
            <w:r>
              <w:t xml:space="preserve">1911/032 (1 Geo. V </w:t>
            </w:r>
            <w:r>
              <w:t>No. 43)</w:t>
            </w:r>
          </w:p>
        </w:tc>
      </w:tr>
      <w:tr w:rsidR="00604556" w14:paraId="58E408E9" w14:textId="77777777">
        <w:trPr>
          <w:cantSplit/>
          <w:jc w:val="center"/>
        </w:trPr>
        <w:tc>
          <w:tcPr>
            <w:tcW w:w="1418" w:type="dxa"/>
          </w:tcPr>
          <w:p w14:paraId="3AA014BD" w14:textId="77777777" w:rsidR="00604556" w:rsidRDefault="00B37F43">
            <w:pPr>
              <w:pStyle w:val="Table09Row"/>
            </w:pPr>
            <w:r>
              <w:t>1881 (44 Vict. No. 22)</w:t>
            </w:r>
          </w:p>
        </w:tc>
        <w:tc>
          <w:tcPr>
            <w:tcW w:w="2693" w:type="dxa"/>
          </w:tcPr>
          <w:p w14:paraId="2A487419" w14:textId="77777777" w:rsidR="00604556" w:rsidRDefault="00B37F43">
            <w:pPr>
              <w:pStyle w:val="Table09Row"/>
            </w:pPr>
            <w:r>
              <w:rPr>
                <w:i/>
              </w:rPr>
              <w:t>Loan Act 1881</w:t>
            </w:r>
          </w:p>
        </w:tc>
        <w:tc>
          <w:tcPr>
            <w:tcW w:w="1276" w:type="dxa"/>
          </w:tcPr>
          <w:p w14:paraId="389AA9F7" w14:textId="77777777" w:rsidR="00604556" w:rsidRDefault="00B37F43">
            <w:pPr>
              <w:pStyle w:val="Table09Row"/>
            </w:pPr>
            <w:r>
              <w:t>7 Apr 1881</w:t>
            </w:r>
          </w:p>
        </w:tc>
        <w:tc>
          <w:tcPr>
            <w:tcW w:w="3402" w:type="dxa"/>
          </w:tcPr>
          <w:p w14:paraId="20773C21" w14:textId="77777777" w:rsidR="00604556" w:rsidRDefault="00B37F43">
            <w:pPr>
              <w:pStyle w:val="Table09Row"/>
            </w:pPr>
            <w:r>
              <w:t>7 Apr 1881</w:t>
            </w:r>
          </w:p>
        </w:tc>
        <w:tc>
          <w:tcPr>
            <w:tcW w:w="1123" w:type="dxa"/>
          </w:tcPr>
          <w:p w14:paraId="194A77D6" w14:textId="77777777" w:rsidR="00604556" w:rsidRDefault="00B37F43">
            <w:pPr>
              <w:pStyle w:val="Table09Row"/>
            </w:pPr>
            <w:r>
              <w:t>1964/061 (13 Eliz. II No. 61)</w:t>
            </w:r>
          </w:p>
        </w:tc>
      </w:tr>
      <w:tr w:rsidR="00604556" w14:paraId="1CC67F81" w14:textId="77777777">
        <w:trPr>
          <w:cantSplit/>
          <w:jc w:val="center"/>
        </w:trPr>
        <w:tc>
          <w:tcPr>
            <w:tcW w:w="1418" w:type="dxa"/>
          </w:tcPr>
          <w:p w14:paraId="3F36A704" w14:textId="77777777" w:rsidR="00604556" w:rsidRDefault="00B37F43">
            <w:pPr>
              <w:pStyle w:val="Table09Row"/>
            </w:pPr>
            <w:r>
              <w:t>1881 (44 Vict. No. 23)</w:t>
            </w:r>
          </w:p>
        </w:tc>
        <w:tc>
          <w:tcPr>
            <w:tcW w:w="2693" w:type="dxa"/>
          </w:tcPr>
          <w:p w14:paraId="2EB20C29" w14:textId="77777777" w:rsidR="00604556" w:rsidRDefault="00B37F43">
            <w:pPr>
              <w:pStyle w:val="Table09Row"/>
            </w:pPr>
            <w:r>
              <w:rPr>
                <w:i/>
              </w:rPr>
              <w:t>Transfer of Land Act 1874 Amendment Act 1880</w:t>
            </w:r>
          </w:p>
        </w:tc>
        <w:tc>
          <w:tcPr>
            <w:tcW w:w="1276" w:type="dxa"/>
          </w:tcPr>
          <w:p w14:paraId="7F895436" w14:textId="77777777" w:rsidR="00604556" w:rsidRDefault="00B37F43">
            <w:pPr>
              <w:pStyle w:val="Table09Row"/>
            </w:pPr>
            <w:r>
              <w:t>7 Sep 1880</w:t>
            </w:r>
          </w:p>
        </w:tc>
        <w:tc>
          <w:tcPr>
            <w:tcW w:w="3402" w:type="dxa"/>
          </w:tcPr>
          <w:p w14:paraId="52709B38" w14:textId="77777777" w:rsidR="00604556" w:rsidRDefault="00B37F43">
            <w:pPr>
              <w:pStyle w:val="Table09Row"/>
            </w:pPr>
            <w:r>
              <w:t>Reserved 7 Sep 1880; Royal Assent proclaimed 2 May 1881</w:t>
            </w:r>
          </w:p>
        </w:tc>
        <w:tc>
          <w:tcPr>
            <w:tcW w:w="1123" w:type="dxa"/>
          </w:tcPr>
          <w:p w14:paraId="44FF9A12" w14:textId="77777777" w:rsidR="00604556" w:rsidRDefault="00B37F43">
            <w:pPr>
              <w:pStyle w:val="Table09Row"/>
            </w:pPr>
            <w:r>
              <w:t>1893 (56 Vict. No. 14)</w:t>
            </w:r>
          </w:p>
        </w:tc>
      </w:tr>
      <w:tr w:rsidR="00604556" w14:paraId="6C80721C" w14:textId="77777777">
        <w:trPr>
          <w:cantSplit/>
          <w:jc w:val="center"/>
        </w:trPr>
        <w:tc>
          <w:tcPr>
            <w:tcW w:w="1418" w:type="dxa"/>
          </w:tcPr>
          <w:p w14:paraId="06163EF9" w14:textId="77777777" w:rsidR="00604556" w:rsidRDefault="00B37F43">
            <w:pPr>
              <w:pStyle w:val="Table09Row"/>
            </w:pPr>
            <w:r>
              <w:t>1881 (45 Vict. No. 1)</w:t>
            </w:r>
          </w:p>
        </w:tc>
        <w:tc>
          <w:tcPr>
            <w:tcW w:w="2693" w:type="dxa"/>
          </w:tcPr>
          <w:p w14:paraId="1E7A9865" w14:textId="77777777" w:rsidR="00604556" w:rsidRDefault="00B37F43">
            <w:pPr>
              <w:pStyle w:val="Table09Row"/>
            </w:pPr>
            <w:r>
              <w:rPr>
                <w:i/>
              </w:rPr>
              <w:t>Legal practitioners (1881)</w:t>
            </w:r>
          </w:p>
        </w:tc>
        <w:tc>
          <w:tcPr>
            <w:tcW w:w="1276" w:type="dxa"/>
          </w:tcPr>
          <w:p w14:paraId="60352E89" w14:textId="77777777" w:rsidR="00604556" w:rsidRDefault="00B37F43">
            <w:pPr>
              <w:pStyle w:val="Table09Row"/>
            </w:pPr>
            <w:r>
              <w:t>16 Sep 1881</w:t>
            </w:r>
          </w:p>
        </w:tc>
        <w:tc>
          <w:tcPr>
            <w:tcW w:w="3402" w:type="dxa"/>
          </w:tcPr>
          <w:p w14:paraId="7347216C" w14:textId="77777777" w:rsidR="00604556" w:rsidRDefault="00B37F43">
            <w:pPr>
              <w:pStyle w:val="Table09Row"/>
            </w:pPr>
            <w:r>
              <w:t>16 Sep 1881</w:t>
            </w:r>
          </w:p>
        </w:tc>
        <w:tc>
          <w:tcPr>
            <w:tcW w:w="1123" w:type="dxa"/>
          </w:tcPr>
          <w:p w14:paraId="0ADA1C68" w14:textId="77777777" w:rsidR="00604556" w:rsidRDefault="00B37F43">
            <w:pPr>
              <w:pStyle w:val="Table09Row"/>
            </w:pPr>
            <w:r>
              <w:t>1893 (57 Vict. No.12)</w:t>
            </w:r>
          </w:p>
        </w:tc>
      </w:tr>
      <w:tr w:rsidR="00604556" w14:paraId="7586AC34" w14:textId="77777777">
        <w:trPr>
          <w:cantSplit/>
          <w:jc w:val="center"/>
        </w:trPr>
        <w:tc>
          <w:tcPr>
            <w:tcW w:w="1418" w:type="dxa"/>
          </w:tcPr>
          <w:p w14:paraId="16A67C15" w14:textId="77777777" w:rsidR="00604556" w:rsidRDefault="00B37F43">
            <w:pPr>
              <w:pStyle w:val="Table09Row"/>
            </w:pPr>
            <w:r>
              <w:t>1881 (45 Vict. No. 2)</w:t>
            </w:r>
          </w:p>
        </w:tc>
        <w:tc>
          <w:tcPr>
            <w:tcW w:w="2693" w:type="dxa"/>
          </w:tcPr>
          <w:p w14:paraId="0BF2F84A" w14:textId="77777777" w:rsidR="00604556" w:rsidRDefault="00B37F43">
            <w:pPr>
              <w:pStyle w:val="Table09Row"/>
            </w:pPr>
            <w:r>
              <w:rPr>
                <w:i/>
              </w:rPr>
              <w:t>Scab Act Amendment Act 1881</w:t>
            </w:r>
          </w:p>
        </w:tc>
        <w:tc>
          <w:tcPr>
            <w:tcW w:w="1276" w:type="dxa"/>
          </w:tcPr>
          <w:p w14:paraId="032BED61" w14:textId="77777777" w:rsidR="00604556" w:rsidRDefault="00B37F43">
            <w:pPr>
              <w:pStyle w:val="Table09Row"/>
            </w:pPr>
            <w:r>
              <w:t>16 Sep 1881</w:t>
            </w:r>
          </w:p>
        </w:tc>
        <w:tc>
          <w:tcPr>
            <w:tcW w:w="3402" w:type="dxa"/>
          </w:tcPr>
          <w:p w14:paraId="473E4215" w14:textId="77777777" w:rsidR="00604556" w:rsidRDefault="00B37F43">
            <w:pPr>
              <w:pStyle w:val="Table09Row"/>
            </w:pPr>
            <w:r>
              <w:t>16 Sep 1881</w:t>
            </w:r>
          </w:p>
        </w:tc>
        <w:tc>
          <w:tcPr>
            <w:tcW w:w="1123" w:type="dxa"/>
          </w:tcPr>
          <w:p w14:paraId="3A7A010A" w14:textId="77777777" w:rsidR="00604556" w:rsidRDefault="00B37F43">
            <w:pPr>
              <w:pStyle w:val="Table09Row"/>
            </w:pPr>
            <w:r>
              <w:t>1882 (46 Vict. No. 15)</w:t>
            </w:r>
          </w:p>
        </w:tc>
      </w:tr>
      <w:tr w:rsidR="00604556" w14:paraId="7BA02C44" w14:textId="77777777">
        <w:trPr>
          <w:cantSplit/>
          <w:jc w:val="center"/>
        </w:trPr>
        <w:tc>
          <w:tcPr>
            <w:tcW w:w="1418" w:type="dxa"/>
          </w:tcPr>
          <w:p w14:paraId="4A894359" w14:textId="77777777" w:rsidR="00604556" w:rsidRDefault="00B37F43">
            <w:pPr>
              <w:pStyle w:val="Table09Row"/>
            </w:pPr>
            <w:r>
              <w:t>1881 (45 Vict. No. 3)</w:t>
            </w:r>
          </w:p>
        </w:tc>
        <w:tc>
          <w:tcPr>
            <w:tcW w:w="2693" w:type="dxa"/>
          </w:tcPr>
          <w:p w14:paraId="0EE97BEF" w14:textId="77777777" w:rsidR="00604556" w:rsidRDefault="00B37F43">
            <w:pPr>
              <w:pStyle w:val="Table09Row"/>
            </w:pPr>
            <w:r>
              <w:rPr>
                <w:i/>
              </w:rPr>
              <w:t xml:space="preserve">Goats, destruction in </w:t>
            </w:r>
            <w:r>
              <w:rPr>
                <w:i/>
              </w:rPr>
              <w:t>Geraldton (1881)</w:t>
            </w:r>
          </w:p>
        </w:tc>
        <w:tc>
          <w:tcPr>
            <w:tcW w:w="1276" w:type="dxa"/>
          </w:tcPr>
          <w:p w14:paraId="2E44480E" w14:textId="77777777" w:rsidR="00604556" w:rsidRDefault="00B37F43">
            <w:pPr>
              <w:pStyle w:val="Table09Row"/>
            </w:pPr>
            <w:r>
              <w:t>16 Sep 1881</w:t>
            </w:r>
          </w:p>
        </w:tc>
        <w:tc>
          <w:tcPr>
            <w:tcW w:w="3402" w:type="dxa"/>
          </w:tcPr>
          <w:p w14:paraId="0C8D1ED3" w14:textId="77777777" w:rsidR="00604556" w:rsidRDefault="00B37F43">
            <w:pPr>
              <w:pStyle w:val="Table09Row"/>
            </w:pPr>
            <w:r>
              <w:t>16 Sep 1881</w:t>
            </w:r>
          </w:p>
        </w:tc>
        <w:tc>
          <w:tcPr>
            <w:tcW w:w="1123" w:type="dxa"/>
          </w:tcPr>
          <w:p w14:paraId="1CE4410C" w14:textId="77777777" w:rsidR="00604556" w:rsidRDefault="00B37F43">
            <w:pPr>
              <w:pStyle w:val="Table09Row"/>
            </w:pPr>
            <w:r>
              <w:t>1960/084 (9 Eliz. II No. 84)</w:t>
            </w:r>
          </w:p>
        </w:tc>
      </w:tr>
      <w:tr w:rsidR="00604556" w14:paraId="63C458F6" w14:textId="77777777">
        <w:trPr>
          <w:cantSplit/>
          <w:jc w:val="center"/>
        </w:trPr>
        <w:tc>
          <w:tcPr>
            <w:tcW w:w="1418" w:type="dxa"/>
          </w:tcPr>
          <w:p w14:paraId="4ACF34C6" w14:textId="77777777" w:rsidR="00604556" w:rsidRDefault="00B37F43">
            <w:pPr>
              <w:pStyle w:val="Table09Row"/>
            </w:pPr>
            <w:r>
              <w:t>1881 (45 Vict. No. 4)</w:t>
            </w:r>
          </w:p>
        </w:tc>
        <w:tc>
          <w:tcPr>
            <w:tcW w:w="2693" w:type="dxa"/>
          </w:tcPr>
          <w:p w14:paraId="0A286461" w14:textId="77777777" w:rsidR="00604556" w:rsidRDefault="00B37F43">
            <w:pPr>
              <w:pStyle w:val="Table09Row"/>
            </w:pPr>
            <w:r>
              <w:rPr>
                <w:i/>
              </w:rPr>
              <w:t>Oyster Fisheries Act 1881</w:t>
            </w:r>
          </w:p>
        </w:tc>
        <w:tc>
          <w:tcPr>
            <w:tcW w:w="1276" w:type="dxa"/>
          </w:tcPr>
          <w:p w14:paraId="4A9F858D" w14:textId="77777777" w:rsidR="00604556" w:rsidRDefault="00B37F43">
            <w:pPr>
              <w:pStyle w:val="Table09Row"/>
            </w:pPr>
            <w:r>
              <w:t>16 Sep 1881</w:t>
            </w:r>
          </w:p>
        </w:tc>
        <w:tc>
          <w:tcPr>
            <w:tcW w:w="3402" w:type="dxa"/>
          </w:tcPr>
          <w:p w14:paraId="64D3416C" w14:textId="77777777" w:rsidR="00604556" w:rsidRDefault="00B37F43">
            <w:pPr>
              <w:pStyle w:val="Table09Row"/>
            </w:pPr>
            <w:r>
              <w:t>16 Sep 1881</w:t>
            </w:r>
          </w:p>
        </w:tc>
        <w:tc>
          <w:tcPr>
            <w:tcW w:w="1123" w:type="dxa"/>
          </w:tcPr>
          <w:p w14:paraId="1781A5DA" w14:textId="77777777" w:rsidR="00604556" w:rsidRDefault="00B37F43">
            <w:pPr>
              <w:pStyle w:val="Table09Row"/>
            </w:pPr>
            <w:r>
              <w:t>1994/053</w:t>
            </w:r>
          </w:p>
        </w:tc>
      </w:tr>
      <w:tr w:rsidR="00604556" w14:paraId="006FF367" w14:textId="77777777">
        <w:trPr>
          <w:cantSplit/>
          <w:jc w:val="center"/>
        </w:trPr>
        <w:tc>
          <w:tcPr>
            <w:tcW w:w="1418" w:type="dxa"/>
          </w:tcPr>
          <w:p w14:paraId="7E95BB1E" w14:textId="77777777" w:rsidR="00604556" w:rsidRDefault="00B37F43">
            <w:pPr>
              <w:pStyle w:val="Table09Row"/>
            </w:pPr>
            <w:r>
              <w:t>1881 (45 Vict. No. 5)</w:t>
            </w:r>
          </w:p>
        </w:tc>
        <w:tc>
          <w:tcPr>
            <w:tcW w:w="2693" w:type="dxa"/>
          </w:tcPr>
          <w:p w14:paraId="5138615D" w14:textId="77777777" w:rsidR="00604556" w:rsidRDefault="00B37F43">
            <w:pPr>
              <w:pStyle w:val="Table09Row"/>
            </w:pPr>
            <w:r>
              <w:rPr>
                <w:i/>
              </w:rPr>
              <w:t>Appropriation (1881) [45 Vict. No. 5]</w:t>
            </w:r>
          </w:p>
        </w:tc>
        <w:tc>
          <w:tcPr>
            <w:tcW w:w="1276" w:type="dxa"/>
          </w:tcPr>
          <w:p w14:paraId="7AFC032D" w14:textId="77777777" w:rsidR="00604556" w:rsidRDefault="00B37F43">
            <w:pPr>
              <w:pStyle w:val="Table09Row"/>
            </w:pPr>
            <w:r>
              <w:t>16 Sep 1881</w:t>
            </w:r>
          </w:p>
        </w:tc>
        <w:tc>
          <w:tcPr>
            <w:tcW w:w="3402" w:type="dxa"/>
          </w:tcPr>
          <w:p w14:paraId="3112BFBF" w14:textId="77777777" w:rsidR="00604556" w:rsidRDefault="00B37F43">
            <w:pPr>
              <w:pStyle w:val="Table09Row"/>
            </w:pPr>
            <w:r>
              <w:t>16 Sep 1881</w:t>
            </w:r>
          </w:p>
        </w:tc>
        <w:tc>
          <w:tcPr>
            <w:tcW w:w="1123" w:type="dxa"/>
          </w:tcPr>
          <w:p w14:paraId="3752D987" w14:textId="77777777" w:rsidR="00604556" w:rsidRDefault="00B37F43">
            <w:pPr>
              <w:pStyle w:val="Table09Row"/>
            </w:pPr>
            <w:r>
              <w:t xml:space="preserve">1964/061 </w:t>
            </w:r>
            <w:r>
              <w:t>(13 Eliz. II No. 61)</w:t>
            </w:r>
          </w:p>
        </w:tc>
      </w:tr>
      <w:tr w:rsidR="00604556" w14:paraId="4719C1F5" w14:textId="77777777">
        <w:trPr>
          <w:cantSplit/>
          <w:jc w:val="center"/>
        </w:trPr>
        <w:tc>
          <w:tcPr>
            <w:tcW w:w="1418" w:type="dxa"/>
          </w:tcPr>
          <w:p w14:paraId="61D96459" w14:textId="77777777" w:rsidR="00604556" w:rsidRDefault="00B37F43">
            <w:pPr>
              <w:pStyle w:val="Table09Row"/>
            </w:pPr>
            <w:r>
              <w:t>1881 (45 Vict. No. 6)</w:t>
            </w:r>
          </w:p>
        </w:tc>
        <w:tc>
          <w:tcPr>
            <w:tcW w:w="2693" w:type="dxa"/>
          </w:tcPr>
          <w:p w14:paraId="6BEB916F" w14:textId="77777777" w:rsidR="00604556" w:rsidRDefault="00B37F43">
            <w:pPr>
              <w:pStyle w:val="Table09Row"/>
            </w:pPr>
            <w:r>
              <w:rPr>
                <w:i/>
              </w:rPr>
              <w:t>Appropriation (1881) [45 Vict. No. 6]</w:t>
            </w:r>
          </w:p>
        </w:tc>
        <w:tc>
          <w:tcPr>
            <w:tcW w:w="1276" w:type="dxa"/>
          </w:tcPr>
          <w:p w14:paraId="4737323B" w14:textId="77777777" w:rsidR="00604556" w:rsidRDefault="00B37F43">
            <w:pPr>
              <w:pStyle w:val="Table09Row"/>
            </w:pPr>
            <w:r>
              <w:t>16 Sep 1881</w:t>
            </w:r>
          </w:p>
        </w:tc>
        <w:tc>
          <w:tcPr>
            <w:tcW w:w="3402" w:type="dxa"/>
          </w:tcPr>
          <w:p w14:paraId="2B8ED248" w14:textId="77777777" w:rsidR="00604556" w:rsidRDefault="00B37F43">
            <w:pPr>
              <w:pStyle w:val="Table09Row"/>
            </w:pPr>
            <w:r>
              <w:t>16 Sep 1881</w:t>
            </w:r>
          </w:p>
        </w:tc>
        <w:tc>
          <w:tcPr>
            <w:tcW w:w="1123" w:type="dxa"/>
          </w:tcPr>
          <w:p w14:paraId="2125ED9F" w14:textId="77777777" w:rsidR="00604556" w:rsidRDefault="00B37F43">
            <w:pPr>
              <w:pStyle w:val="Table09Row"/>
            </w:pPr>
            <w:r>
              <w:t>1964/061 (13 Eliz. II No. 61)</w:t>
            </w:r>
          </w:p>
        </w:tc>
      </w:tr>
      <w:tr w:rsidR="00604556" w14:paraId="25B2E395" w14:textId="77777777">
        <w:trPr>
          <w:cantSplit/>
          <w:jc w:val="center"/>
        </w:trPr>
        <w:tc>
          <w:tcPr>
            <w:tcW w:w="1418" w:type="dxa"/>
          </w:tcPr>
          <w:p w14:paraId="42329BA3" w14:textId="77777777" w:rsidR="00604556" w:rsidRDefault="00B37F43">
            <w:pPr>
              <w:pStyle w:val="Table09Row"/>
            </w:pPr>
            <w:r>
              <w:lastRenderedPageBreak/>
              <w:t>1881 (45 Vict. No. 7)</w:t>
            </w:r>
          </w:p>
        </w:tc>
        <w:tc>
          <w:tcPr>
            <w:tcW w:w="2693" w:type="dxa"/>
          </w:tcPr>
          <w:p w14:paraId="2A898892" w14:textId="77777777" w:rsidR="00604556" w:rsidRDefault="00B37F43">
            <w:pPr>
              <w:pStyle w:val="Table09Row"/>
            </w:pPr>
            <w:r>
              <w:rPr>
                <w:i/>
              </w:rPr>
              <w:t>Brands Act 1881</w:t>
            </w:r>
          </w:p>
        </w:tc>
        <w:tc>
          <w:tcPr>
            <w:tcW w:w="1276" w:type="dxa"/>
          </w:tcPr>
          <w:p w14:paraId="79490009" w14:textId="77777777" w:rsidR="00604556" w:rsidRDefault="00B37F43">
            <w:pPr>
              <w:pStyle w:val="Table09Row"/>
            </w:pPr>
            <w:r>
              <w:t>16 Sep 1881</w:t>
            </w:r>
          </w:p>
        </w:tc>
        <w:tc>
          <w:tcPr>
            <w:tcW w:w="3402" w:type="dxa"/>
          </w:tcPr>
          <w:p w14:paraId="00933F8D" w14:textId="77777777" w:rsidR="00604556" w:rsidRDefault="00B37F43">
            <w:pPr>
              <w:pStyle w:val="Table09Row"/>
            </w:pPr>
            <w:r>
              <w:t>1 Jan 1882</w:t>
            </w:r>
          </w:p>
        </w:tc>
        <w:tc>
          <w:tcPr>
            <w:tcW w:w="1123" w:type="dxa"/>
          </w:tcPr>
          <w:p w14:paraId="2BF9B574" w14:textId="77777777" w:rsidR="00604556" w:rsidRDefault="00B37F43">
            <w:pPr>
              <w:pStyle w:val="Table09Row"/>
            </w:pPr>
            <w:r>
              <w:t>1904/061 (4 Edw. VII No. 36)</w:t>
            </w:r>
          </w:p>
        </w:tc>
      </w:tr>
      <w:tr w:rsidR="00604556" w14:paraId="65740E4D" w14:textId="77777777">
        <w:trPr>
          <w:cantSplit/>
          <w:jc w:val="center"/>
        </w:trPr>
        <w:tc>
          <w:tcPr>
            <w:tcW w:w="1418" w:type="dxa"/>
          </w:tcPr>
          <w:p w14:paraId="5AD19232" w14:textId="77777777" w:rsidR="00604556" w:rsidRDefault="00B37F43">
            <w:pPr>
              <w:pStyle w:val="Table09Row"/>
            </w:pPr>
            <w:r>
              <w:t>1881 (45 Vict. No. 8)</w:t>
            </w:r>
          </w:p>
        </w:tc>
        <w:tc>
          <w:tcPr>
            <w:tcW w:w="2693" w:type="dxa"/>
          </w:tcPr>
          <w:p w14:paraId="34E2802A" w14:textId="77777777" w:rsidR="00604556" w:rsidRDefault="00B37F43">
            <w:pPr>
              <w:pStyle w:val="Table09Row"/>
            </w:pPr>
            <w:r>
              <w:rPr>
                <w:i/>
              </w:rPr>
              <w:t>Diseas</w:t>
            </w:r>
            <w:r>
              <w:rPr>
                <w:i/>
              </w:rPr>
              <w:t>es in Vines Act 1881</w:t>
            </w:r>
          </w:p>
        </w:tc>
        <w:tc>
          <w:tcPr>
            <w:tcW w:w="1276" w:type="dxa"/>
          </w:tcPr>
          <w:p w14:paraId="705B8DF1" w14:textId="77777777" w:rsidR="00604556" w:rsidRDefault="00B37F43">
            <w:pPr>
              <w:pStyle w:val="Table09Row"/>
            </w:pPr>
            <w:r>
              <w:t>16 Sep 1881</w:t>
            </w:r>
          </w:p>
        </w:tc>
        <w:tc>
          <w:tcPr>
            <w:tcW w:w="3402" w:type="dxa"/>
          </w:tcPr>
          <w:p w14:paraId="036149B8" w14:textId="77777777" w:rsidR="00604556" w:rsidRDefault="00B37F43">
            <w:pPr>
              <w:pStyle w:val="Table09Row"/>
            </w:pPr>
            <w:r>
              <w:t>16 Sep 1881</w:t>
            </w:r>
          </w:p>
        </w:tc>
        <w:tc>
          <w:tcPr>
            <w:tcW w:w="1123" w:type="dxa"/>
          </w:tcPr>
          <w:p w14:paraId="4655D25D" w14:textId="77777777" w:rsidR="00604556" w:rsidRDefault="00B37F43">
            <w:pPr>
              <w:pStyle w:val="Table09Row"/>
            </w:pPr>
            <w:r>
              <w:t>Exp. 1/09/1885</w:t>
            </w:r>
          </w:p>
        </w:tc>
      </w:tr>
      <w:tr w:rsidR="00604556" w14:paraId="7379A7E7" w14:textId="77777777">
        <w:trPr>
          <w:cantSplit/>
          <w:jc w:val="center"/>
        </w:trPr>
        <w:tc>
          <w:tcPr>
            <w:tcW w:w="1418" w:type="dxa"/>
          </w:tcPr>
          <w:p w14:paraId="30559BFB" w14:textId="77777777" w:rsidR="00604556" w:rsidRDefault="00B37F43">
            <w:pPr>
              <w:pStyle w:val="Table09Row"/>
            </w:pPr>
            <w:r>
              <w:t>1881 (45 Vict. No. 9)</w:t>
            </w:r>
          </w:p>
        </w:tc>
        <w:tc>
          <w:tcPr>
            <w:tcW w:w="2693" w:type="dxa"/>
          </w:tcPr>
          <w:p w14:paraId="5F4DB743" w14:textId="77777777" w:rsidR="00604556" w:rsidRDefault="00B37F43">
            <w:pPr>
              <w:pStyle w:val="Table09Row"/>
            </w:pPr>
            <w:r>
              <w:rPr>
                <w:i/>
              </w:rPr>
              <w:t>Distillation Act amendment (1881)</w:t>
            </w:r>
          </w:p>
        </w:tc>
        <w:tc>
          <w:tcPr>
            <w:tcW w:w="1276" w:type="dxa"/>
          </w:tcPr>
          <w:p w14:paraId="437C5F54" w14:textId="77777777" w:rsidR="00604556" w:rsidRDefault="00B37F43">
            <w:pPr>
              <w:pStyle w:val="Table09Row"/>
            </w:pPr>
            <w:r>
              <w:t>16 Sep 1881</w:t>
            </w:r>
          </w:p>
        </w:tc>
        <w:tc>
          <w:tcPr>
            <w:tcW w:w="3402" w:type="dxa"/>
          </w:tcPr>
          <w:p w14:paraId="1561F921" w14:textId="77777777" w:rsidR="00604556" w:rsidRDefault="00B37F43">
            <w:pPr>
              <w:pStyle w:val="Table09Row"/>
            </w:pPr>
            <w:r>
              <w:t>16 Sep 1881</w:t>
            </w:r>
          </w:p>
        </w:tc>
        <w:tc>
          <w:tcPr>
            <w:tcW w:w="1123" w:type="dxa"/>
          </w:tcPr>
          <w:p w14:paraId="6A9F11C5" w14:textId="77777777" w:rsidR="00604556" w:rsidRDefault="00B37F43">
            <w:pPr>
              <w:pStyle w:val="Table09Row"/>
            </w:pPr>
            <w:r>
              <w:t>1900 (64 Vict. No. 16)</w:t>
            </w:r>
          </w:p>
        </w:tc>
      </w:tr>
      <w:tr w:rsidR="00604556" w14:paraId="002E8E76" w14:textId="77777777">
        <w:trPr>
          <w:cantSplit/>
          <w:jc w:val="center"/>
        </w:trPr>
        <w:tc>
          <w:tcPr>
            <w:tcW w:w="1418" w:type="dxa"/>
          </w:tcPr>
          <w:p w14:paraId="1D2B33FE" w14:textId="77777777" w:rsidR="00604556" w:rsidRDefault="00B37F43">
            <w:pPr>
              <w:pStyle w:val="Table09Row"/>
            </w:pPr>
            <w:r>
              <w:t>1881 (45 Vict. No. 10)</w:t>
            </w:r>
          </w:p>
        </w:tc>
        <w:tc>
          <w:tcPr>
            <w:tcW w:w="2693" w:type="dxa"/>
          </w:tcPr>
          <w:p w14:paraId="1D76607B" w14:textId="77777777" w:rsidR="00604556" w:rsidRDefault="00B37F43">
            <w:pPr>
              <w:pStyle w:val="Table09Row"/>
            </w:pPr>
            <w:r>
              <w:rPr>
                <w:i/>
              </w:rPr>
              <w:t>Appropriation (1881) [45 Vict. No. 10]</w:t>
            </w:r>
          </w:p>
        </w:tc>
        <w:tc>
          <w:tcPr>
            <w:tcW w:w="1276" w:type="dxa"/>
          </w:tcPr>
          <w:p w14:paraId="616013EA" w14:textId="77777777" w:rsidR="00604556" w:rsidRDefault="00B37F43">
            <w:pPr>
              <w:pStyle w:val="Table09Row"/>
            </w:pPr>
            <w:r>
              <w:t>16 Sep 1881</w:t>
            </w:r>
          </w:p>
        </w:tc>
        <w:tc>
          <w:tcPr>
            <w:tcW w:w="3402" w:type="dxa"/>
          </w:tcPr>
          <w:p w14:paraId="3DE8F1EB" w14:textId="77777777" w:rsidR="00604556" w:rsidRDefault="00B37F43">
            <w:pPr>
              <w:pStyle w:val="Table09Row"/>
            </w:pPr>
            <w:r>
              <w:t>16 Sep 1881</w:t>
            </w:r>
          </w:p>
        </w:tc>
        <w:tc>
          <w:tcPr>
            <w:tcW w:w="1123" w:type="dxa"/>
          </w:tcPr>
          <w:p w14:paraId="2C958C27" w14:textId="77777777" w:rsidR="00604556" w:rsidRDefault="00B37F43">
            <w:pPr>
              <w:pStyle w:val="Table09Row"/>
            </w:pPr>
            <w:r>
              <w:t>1964/061 (13 Eliz. II No. 61)</w:t>
            </w:r>
          </w:p>
        </w:tc>
      </w:tr>
      <w:tr w:rsidR="00604556" w14:paraId="278AFE7C" w14:textId="77777777">
        <w:trPr>
          <w:cantSplit/>
          <w:jc w:val="center"/>
        </w:trPr>
        <w:tc>
          <w:tcPr>
            <w:tcW w:w="1418" w:type="dxa"/>
          </w:tcPr>
          <w:p w14:paraId="151BF3A0" w14:textId="77777777" w:rsidR="00604556" w:rsidRDefault="00B37F43">
            <w:pPr>
              <w:pStyle w:val="Table09Row"/>
            </w:pPr>
            <w:r>
              <w:t>1881 (45 Vict. No. 11)</w:t>
            </w:r>
          </w:p>
        </w:tc>
        <w:tc>
          <w:tcPr>
            <w:tcW w:w="2693" w:type="dxa"/>
          </w:tcPr>
          <w:p w14:paraId="6C5E01CA" w14:textId="77777777" w:rsidR="00604556" w:rsidRDefault="00B37F43">
            <w:pPr>
              <w:pStyle w:val="Table09Row"/>
            </w:pPr>
            <w:r>
              <w:rPr>
                <w:i/>
              </w:rPr>
              <w:t>Law and Parliamentary Library Amendment Act 1881</w:t>
            </w:r>
          </w:p>
        </w:tc>
        <w:tc>
          <w:tcPr>
            <w:tcW w:w="1276" w:type="dxa"/>
          </w:tcPr>
          <w:p w14:paraId="6D778139" w14:textId="77777777" w:rsidR="00604556" w:rsidRDefault="00B37F43">
            <w:pPr>
              <w:pStyle w:val="Table09Row"/>
            </w:pPr>
            <w:r>
              <w:t>16 Sep 1881</w:t>
            </w:r>
          </w:p>
        </w:tc>
        <w:tc>
          <w:tcPr>
            <w:tcW w:w="3402" w:type="dxa"/>
          </w:tcPr>
          <w:p w14:paraId="1CA547D8" w14:textId="77777777" w:rsidR="00604556" w:rsidRDefault="00B37F43">
            <w:pPr>
              <w:pStyle w:val="Table09Row"/>
            </w:pPr>
            <w:r>
              <w:t>16 Sep 1881</w:t>
            </w:r>
          </w:p>
        </w:tc>
        <w:tc>
          <w:tcPr>
            <w:tcW w:w="1123" w:type="dxa"/>
          </w:tcPr>
          <w:p w14:paraId="0BC1DEBF" w14:textId="77777777" w:rsidR="00604556" w:rsidRDefault="00B37F43">
            <w:pPr>
              <w:pStyle w:val="Table09Row"/>
            </w:pPr>
            <w:r>
              <w:t>1885 (49 Vict. No. 13)</w:t>
            </w:r>
          </w:p>
        </w:tc>
      </w:tr>
      <w:tr w:rsidR="00604556" w14:paraId="687E3169" w14:textId="77777777">
        <w:trPr>
          <w:cantSplit/>
          <w:jc w:val="center"/>
        </w:trPr>
        <w:tc>
          <w:tcPr>
            <w:tcW w:w="1418" w:type="dxa"/>
          </w:tcPr>
          <w:p w14:paraId="1A519E43" w14:textId="77777777" w:rsidR="00604556" w:rsidRDefault="00B37F43">
            <w:pPr>
              <w:pStyle w:val="Table09Row"/>
            </w:pPr>
            <w:r>
              <w:t>1881 (45 Vict. No. 12)</w:t>
            </w:r>
          </w:p>
        </w:tc>
        <w:tc>
          <w:tcPr>
            <w:tcW w:w="2693" w:type="dxa"/>
          </w:tcPr>
          <w:p w14:paraId="48312131" w14:textId="77777777" w:rsidR="00604556" w:rsidRDefault="00B37F43">
            <w:pPr>
              <w:pStyle w:val="Table09Row"/>
            </w:pPr>
            <w:r>
              <w:rPr>
                <w:i/>
              </w:rPr>
              <w:t>Municipal Institutions Further Amendment Act 1881</w:t>
            </w:r>
          </w:p>
        </w:tc>
        <w:tc>
          <w:tcPr>
            <w:tcW w:w="1276" w:type="dxa"/>
          </w:tcPr>
          <w:p w14:paraId="1FD33F20" w14:textId="77777777" w:rsidR="00604556" w:rsidRDefault="00B37F43">
            <w:pPr>
              <w:pStyle w:val="Table09Row"/>
            </w:pPr>
            <w:r>
              <w:t>16 Sep 1881</w:t>
            </w:r>
          </w:p>
        </w:tc>
        <w:tc>
          <w:tcPr>
            <w:tcW w:w="3402" w:type="dxa"/>
          </w:tcPr>
          <w:p w14:paraId="06297ECD" w14:textId="77777777" w:rsidR="00604556" w:rsidRDefault="00B37F43">
            <w:pPr>
              <w:pStyle w:val="Table09Row"/>
            </w:pPr>
            <w:r>
              <w:t>16 Sep 1881</w:t>
            </w:r>
          </w:p>
        </w:tc>
        <w:tc>
          <w:tcPr>
            <w:tcW w:w="1123" w:type="dxa"/>
          </w:tcPr>
          <w:p w14:paraId="00F23F97" w14:textId="77777777" w:rsidR="00604556" w:rsidRDefault="00B37F43">
            <w:pPr>
              <w:pStyle w:val="Table09Row"/>
            </w:pPr>
            <w:r>
              <w:t>1895 (59 Vict. No. 10)</w:t>
            </w:r>
          </w:p>
        </w:tc>
      </w:tr>
      <w:tr w:rsidR="00604556" w14:paraId="3F8ABE95" w14:textId="77777777">
        <w:trPr>
          <w:cantSplit/>
          <w:jc w:val="center"/>
        </w:trPr>
        <w:tc>
          <w:tcPr>
            <w:tcW w:w="1418" w:type="dxa"/>
          </w:tcPr>
          <w:p w14:paraId="4C3A73C5" w14:textId="77777777" w:rsidR="00604556" w:rsidRDefault="00B37F43">
            <w:pPr>
              <w:pStyle w:val="Table09Row"/>
            </w:pPr>
            <w:r>
              <w:t>1881 (45 Vict. No. 13)</w:t>
            </w:r>
          </w:p>
        </w:tc>
        <w:tc>
          <w:tcPr>
            <w:tcW w:w="2693" w:type="dxa"/>
          </w:tcPr>
          <w:p w14:paraId="79781DB6" w14:textId="77777777" w:rsidR="00604556" w:rsidRDefault="00B37F43">
            <w:pPr>
              <w:pStyle w:val="Table09Row"/>
            </w:pPr>
            <w:r>
              <w:rPr>
                <w:i/>
              </w:rPr>
              <w:t>Appropriation (1881) [45 Vict. No. 13]</w:t>
            </w:r>
          </w:p>
        </w:tc>
        <w:tc>
          <w:tcPr>
            <w:tcW w:w="1276" w:type="dxa"/>
          </w:tcPr>
          <w:p w14:paraId="1018C475" w14:textId="77777777" w:rsidR="00604556" w:rsidRDefault="00B37F43">
            <w:pPr>
              <w:pStyle w:val="Table09Row"/>
            </w:pPr>
            <w:r>
              <w:t>16 Sep 1881</w:t>
            </w:r>
          </w:p>
        </w:tc>
        <w:tc>
          <w:tcPr>
            <w:tcW w:w="3402" w:type="dxa"/>
          </w:tcPr>
          <w:p w14:paraId="2135815D" w14:textId="77777777" w:rsidR="00604556" w:rsidRDefault="00B37F43">
            <w:pPr>
              <w:pStyle w:val="Table09Row"/>
            </w:pPr>
            <w:r>
              <w:t>16 Sep 1881</w:t>
            </w:r>
          </w:p>
        </w:tc>
        <w:tc>
          <w:tcPr>
            <w:tcW w:w="1123" w:type="dxa"/>
          </w:tcPr>
          <w:p w14:paraId="1CB0A3DB" w14:textId="77777777" w:rsidR="00604556" w:rsidRDefault="00B37F43">
            <w:pPr>
              <w:pStyle w:val="Table09Row"/>
            </w:pPr>
            <w:r>
              <w:t>1964/061 (13 Eliz. II No. 61)</w:t>
            </w:r>
          </w:p>
        </w:tc>
      </w:tr>
      <w:tr w:rsidR="00604556" w14:paraId="4E953A60" w14:textId="77777777">
        <w:trPr>
          <w:cantSplit/>
          <w:jc w:val="center"/>
        </w:trPr>
        <w:tc>
          <w:tcPr>
            <w:tcW w:w="1418" w:type="dxa"/>
          </w:tcPr>
          <w:p w14:paraId="48BE328B" w14:textId="77777777" w:rsidR="00604556" w:rsidRDefault="00B37F43">
            <w:pPr>
              <w:pStyle w:val="Table09Row"/>
            </w:pPr>
            <w:r>
              <w:t>1881 (45 Vict. No. 14)</w:t>
            </w:r>
          </w:p>
        </w:tc>
        <w:tc>
          <w:tcPr>
            <w:tcW w:w="2693" w:type="dxa"/>
          </w:tcPr>
          <w:p w14:paraId="43A5E539" w14:textId="77777777" w:rsidR="00604556" w:rsidRDefault="00B37F43">
            <w:pPr>
              <w:pStyle w:val="Table09Row"/>
            </w:pPr>
            <w:r>
              <w:rPr>
                <w:i/>
              </w:rPr>
              <w:t>Street closure, Busselton (1881)</w:t>
            </w:r>
          </w:p>
        </w:tc>
        <w:tc>
          <w:tcPr>
            <w:tcW w:w="1276" w:type="dxa"/>
          </w:tcPr>
          <w:p w14:paraId="4E5796AB" w14:textId="77777777" w:rsidR="00604556" w:rsidRDefault="00B37F43">
            <w:pPr>
              <w:pStyle w:val="Table09Row"/>
            </w:pPr>
            <w:r>
              <w:t>16 Sep 1881</w:t>
            </w:r>
          </w:p>
        </w:tc>
        <w:tc>
          <w:tcPr>
            <w:tcW w:w="3402" w:type="dxa"/>
          </w:tcPr>
          <w:p w14:paraId="113C0B98" w14:textId="77777777" w:rsidR="00604556" w:rsidRDefault="00B37F43">
            <w:pPr>
              <w:pStyle w:val="Table09Row"/>
            </w:pPr>
            <w:r>
              <w:t>16 Sep 1881</w:t>
            </w:r>
          </w:p>
        </w:tc>
        <w:tc>
          <w:tcPr>
            <w:tcW w:w="1123" w:type="dxa"/>
          </w:tcPr>
          <w:p w14:paraId="47958828" w14:textId="77777777" w:rsidR="00604556" w:rsidRDefault="00B37F43">
            <w:pPr>
              <w:pStyle w:val="Table09Row"/>
            </w:pPr>
            <w:r>
              <w:t>1965/057</w:t>
            </w:r>
          </w:p>
        </w:tc>
      </w:tr>
      <w:tr w:rsidR="00604556" w14:paraId="4B955509" w14:textId="77777777">
        <w:trPr>
          <w:cantSplit/>
          <w:jc w:val="center"/>
        </w:trPr>
        <w:tc>
          <w:tcPr>
            <w:tcW w:w="1418" w:type="dxa"/>
          </w:tcPr>
          <w:p w14:paraId="4DED5887" w14:textId="77777777" w:rsidR="00604556" w:rsidRDefault="00B37F43">
            <w:pPr>
              <w:pStyle w:val="Table09Row"/>
            </w:pPr>
            <w:r>
              <w:t>1</w:t>
            </w:r>
            <w:r>
              <w:t>881 (46 Vict. No. 1)</w:t>
            </w:r>
          </w:p>
        </w:tc>
        <w:tc>
          <w:tcPr>
            <w:tcW w:w="2693" w:type="dxa"/>
          </w:tcPr>
          <w:p w14:paraId="256A2336" w14:textId="77777777" w:rsidR="00604556" w:rsidRDefault="00B37F43">
            <w:pPr>
              <w:pStyle w:val="Table09Row"/>
            </w:pPr>
            <w:r>
              <w:rPr>
                <w:i/>
              </w:rPr>
              <w:t>Audit Act 1881</w:t>
            </w:r>
          </w:p>
        </w:tc>
        <w:tc>
          <w:tcPr>
            <w:tcW w:w="1276" w:type="dxa"/>
          </w:tcPr>
          <w:p w14:paraId="73D5A53B" w14:textId="77777777" w:rsidR="00604556" w:rsidRDefault="00B37F43">
            <w:pPr>
              <w:pStyle w:val="Table09Row"/>
            </w:pPr>
            <w:r>
              <w:t>16 Sep 1881</w:t>
            </w:r>
          </w:p>
        </w:tc>
        <w:tc>
          <w:tcPr>
            <w:tcW w:w="3402" w:type="dxa"/>
          </w:tcPr>
          <w:p w14:paraId="6630C7BC" w14:textId="77777777" w:rsidR="00604556" w:rsidRDefault="00B37F43">
            <w:pPr>
              <w:pStyle w:val="Table09Row"/>
            </w:pPr>
            <w:r>
              <w:t>Reserved 16 Sep 1881; Royal Assent notified 24 Aug 1882</w:t>
            </w:r>
          </w:p>
        </w:tc>
        <w:tc>
          <w:tcPr>
            <w:tcW w:w="1123" w:type="dxa"/>
          </w:tcPr>
          <w:p w14:paraId="786B6883" w14:textId="77777777" w:rsidR="00604556" w:rsidRDefault="00B37F43">
            <w:pPr>
              <w:pStyle w:val="Table09Row"/>
            </w:pPr>
            <w:r>
              <w:t>1891 (54 Vict. No. 12)</w:t>
            </w:r>
          </w:p>
        </w:tc>
      </w:tr>
      <w:tr w:rsidR="00604556" w14:paraId="112EE82D" w14:textId="77777777">
        <w:trPr>
          <w:cantSplit/>
          <w:jc w:val="center"/>
        </w:trPr>
        <w:tc>
          <w:tcPr>
            <w:tcW w:w="1418" w:type="dxa"/>
          </w:tcPr>
          <w:p w14:paraId="3AEC2664" w14:textId="77777777" w:rsidR="00604556" w:rsidRDefault="00B37F43">
            <w:pPr>
              <w:pStyle w:val="Table09Row"/>
            </w:pPr>
            <w:r>
              <w:t>1881 (46 Vict. No. 2)</w:t>
            </w:r>
          </w:p>
        </w:tc>
        <w:tc>
          <w:tcPr>
            <w:tcW w:w="2693" w:type="dxa"/>
          </w:tcPr>
          <w:p w14:paraId="1089A84B" w14:textId="77777777" w:rsidR="00604556" w:rsidRDefault="00B37F43">
            <w:pPr>
              <w:pStyle w:val="Table09Row"/>
            </w:pPr>
            <w:r>
              <w:rPr>
                <w:i/>
              </w:rPr>
              <w:t>Loan Act amendment (1881)</w:t>
            </w:r>
          </w:p>
        </w:tc>
        <w:tc>
          <w:tcPr>
            <w:tcW w:w="1276" w:type="dxa"/>
          </w:tcPr>
          <w:p w14:paraId="0C09F02F" w14:textId="77777777" w:rsidR="00604556" w:rsidRDefault="00B37F43">
            <w:pPr>
              <w:pStyle w:val="Table09Row"/>
            </w:pPr>
            <w:r>
              <w:t>16 Sep 1881</w:t>
            </w:r>
          </w:p>
        </w:tc>
        <w:tc>
          <w:tcPr>
            <w:tcW w:w="3402" w:type="dxa"/>
          </w:tcPr>
          <w:p w14:paraId="744FF19F" w14:textId="77777777" w:rsidR="00604556" w:rsidRDefault="00B37F43">
            <w:pPr>
              <w:pStyle w:val="Table09Row"/>
            </w:pPr>
            <w:r>
              <w:t>Reserved 16 Sep 1881; Royal Assent notified 24 Aug 1882</w:t>
            </w:r>
          </w:p>
        </w:tc>
        <w:tc>
          <w:tcPr>
            <w:tcW w:w="1123" w:type="dxa"/>
          </w:tcPr>
          <w:p w14:paraId="39F54398" w14:textId="77777777" w:rsidR="00604556" w:rsidRDefault="00B37F43">
            <w:pPr>
              <w:pStyle w:val="Table09Row"/>
            </w:pPr>
            <w:r>
              <w:t>1964/061 (13 Eliz. II No. 61)</w:t>
            </w:r>
          </w:p>
        </w:tc>
      </w:tr>
      <w:tr w:rsidR="00604556" w14:paraId="699150F7" w14:textId="77777777">
        <w:trPr>
          <w:cantSplit/>
          <w:jc w:val="center"/>
        </w:trPr>
        <w:tc>
          <w:tcPr>
            <w:tcW w:w="1418" w:type="dxa"/>
          </w:tcPr>
          <w:p w14:paraId="4F8DC48A" w14:textId="77777777" w:rsidR="00604556" w:rsidRDefault="00B37F43">
            <w:pPr>
              <w:pStyle w:val="Table09Row"/>
            </w:pPr>
            <w:r>
              <w:t>1881 (46 Vict. No. 3)</w:t>
            </w:r>
          </w:p>
        </w:tc>
        <w:tc>
          <w:tcPr>
            <w:tcW w:w="2693" w:type="dxa"/>
          </w:tcPr>
          <w:p w14:paraId="0CB9B2D6" w14:textId="77777777" w:rsidR="00604556" w:rsidRDefault="00B37F43">
            <w:pPr>
              <w:pStyle w:val="Table09Row"/>
            </w:pPr>
            <w:r>
              <w:rPr>
                <w:i/>
              </w:rPr>
              <w:t>Sandalwood Act 1881</w:t>
            </w:r>
          </w:p>
        </w:tc>
        <w:tc>
          <w:tcPr>
            <w:tcW w:w="1276" w:type="dxa"/>
          </w:tcPr>
          <w:p w14:paraId="4B0E60E8" w14:textId="77777777" w:rsidR="00604556" w:rsidRDefault="00B37F43">
            <w:pPr>
              <w:pStyle w:val="Table09Row"/>
            </w:pPr>
            <w:r>
              <w:t>16 Sep 1881</w:t>
            </w:r>
          </w:p>
        </w:tc>
        <w:tc>
          <w:tcPr>
            <w:tcW w:w="3402" w:type="dxa"/>
          </w:tcPr>
          <w:p w14:paraId="01A881B9" w14:textId="77777777" w:rsidR="00604556" w:rsidRDefault="00B37F43">
            <w:pPr>
              <w:pStyle w:val="Table09Row"/>
            </w:pPr>
            <w:r>
              <w:t>Reserved 16 Sep 1881; Royal Assent notified 24 Aug 1882</w:t>
            </w:r>
          </w:p>
        </w:tc>
        <w:tc>
          <w:tcPr>
            <w:tcW w:w="1123" w:type="dxa"/>
          </w:tcPr>
          <w:p w14:paraId="388536BA" w14:textId="77777777" w:rsidR="00604556" w:rsidRDefault="00B37F43">
            <w:pPr>
              <w:pStyle w:val="Table09Row"/>
            </w:pPr>
            <w:r>
              <w:t>1964/061 (13 Eliz. II No. 61)</w:t>
            </w:r>
          </w:p>
        </w:tc>
      </w:tr>
    </w:tbl>
    <w:p w14:paraId="06DBFF68" w14:textId="77777777" w:rsidR="00604556" w:rsidRDefault="00604556"/>
    <w:p w14:paraId="40E1ECEE" w14:textId="77777777" w:rsidR="00604556" w:rsidRDefault="00B37F43">
      <w:pPr>
        <w:pStyle w:val="IAlphabetDivider"/>
      </w:pPr>
      <w:r>
        <w:lastRenderedPageBreak/>
        <w:t>1880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3F4F9867" w14:textId="77777777">
        <w:trPr>
          <w:cantSplit/>
          <w:trHeight w:val="510"/>
          <w:tblHeader/>
          <w:jc w:val="center"/>
        </w:trPr>
        <w:tc>
          <w:tcPr>
            <w:tcW w:w="1418" w:type="dxa"/>
            <w:tcBorders>
              <w:top w:val="single" w:sz="4" w:space="0" w:color="auto"/>
              <w:bottom w:val="single" w:sz="4" w:space="0" w:color="auto"/>
            </w:tcBorders>
            <w:vAlign w:val="center"/>
          </w:tcPr>
          <w:p w14:paraId="364B507C"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025B7FB7" w14:textId="77777777" w:rsidR="00604556" w:rsidRDefault="00B37F43">
            <w:pPr>
              <w:pStyle w:val="Table09Hdr"/>
            </w:pPr>
            <w:r>
              <w:t>Short tit</w:t>
            </w:r>
            <w:r>
              <w:t>le</w:t>
            </w:r>
          </w:p>
        </w:tc>
        <w:tc>
          <w:tcPr>
            <w:tcW w:w="1276" w:type="dxa"/>
            <w:tcBorders>
              <w:top w:val="single" w:sz="4" w:space="0" w:color="auto"/>
              <w:bottom w:val="single" w:sz="4" w:space="0" w:color="auto"/>
            </w:tcBorders>
            <w:vAlign w:val="center"/>
          </w:tcPr>
          <w:p w14:paraId="0B3F3AB8"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13BC50E8"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3A789742" w14:textId="77777777" w:rsidR="00604556" w:rsidRDefault="00B37F43">
            <w:pPr>
              <w:pStyle w:val="Table09Hdr"/>
            </w:pPr>
            <w:r>
              <w:t>Repealed/Expired</w:t>
            </w:r>
          </w:p>
        </w:tc>
      </w:tr>
      <w:tr w:rsidR="00604556" w14:paraId="317ED28F" w14:textId="77777777">
        <w:trPr>
          <w:cantSplit/>
          <w:jc w:val="center"/>
        </w:trPr>
        <w:tc>
          <w:tcPr>
            <w:tcW w:w="1418" w:type="dxa"/>
          </w:tcPr>
          <w:p w14:paraId="6B968C45" w14:textId="77777777" w:rsidR="00604556" w:rsidRDefault="00B37F43">
            <w:pPr>
              <w:pStyle w:val="Table09Row"/>
            </w:pPr>
            <w:r>
              <w:t>1880 (44 Vict. No. 1)</w:t>
            </w:r>
          </w:p>
        </w:tc>
        <w:tc>
          <w:tcPr>
            <w:tcW w:w="2693" w:type="dxa"/>
          </w:tcPr>
          <w:p w14:paraId="09901FA4" w14:textId="77777777" w:rsidR="00604556" w:rsidRDefault="00B37F43">
            <w:pPr>
              <w:pStyle w:val="Table09Row"/>
            </w:pPr>
            <w:r>
              <w:rPr>
                <w:i/>
              </w:rPr>
              <w:t>Shipwrecked Colonial Seamen’s Act 1880</w:t>
            </w:r>
          </w:p>
        </w:tc>
        <w:tc>
          <w:tcPr>
            <w:tcW w:w="1276" w:type="dxa"/>
          </w:tcPr>
          <w:p w14:paraId="791A91B2" w14:textId="77777777" w:rsidR="00604556" w:rsidRDefault="00B37F43">
            <w:pPr>
              <w:pStyle w:val="Table09Row"/>
            </w:pPr>
            <w:r>
              <w:t>28 Jul 1880</w:t>
            </w:r>
          </w:p>
        </w:tc>
        <w:tc>
          <w:tcPr>
            <w:tcW w:w="3402" w:type="dxa"/>
          </w:tcPr>
          <w:p w14:paraId="0B543F92" w14:textId="77777777" w:rsidR="00604556" w:rsidRDefault="00B37F43">
            <w:pPr>
              <w:pStyle w:val="Table09Row"/>
            </w:pPr>
            <w:r>
              <w:t>28 Jul 1880</w:t>
            </w:r>
          </w:p>
        </w:tc>
        <w:tc>
          <w:tcPr>
            <w:tcW w:w="1123" w:type="dxa"/>
          </w:tcPr>
          <w:p w14:paraId="3A1778B7" w14:textId="77777777" w:rsidR="00604556" w:rsidRDefault="00B37F43">
            <w:pPr>
              <w:pStyle w:val="Table09Row"/>
            </w:pPr>
            <w:r>
              <w:t>1986/053</w:t>
            </w:r>
          </w:p>
        </w:tc>
      </w:tr>
      <w:tr w:rsidR="00604556" w14:paraId="72BF45BE" w14:textId="77777777">
        <w:trPr>
          <w:cantSplit/>
          <w:jc w:val="center"/>
        </w:trPr>
        <w:tc>
          <w:tcPr>
            <w:tcW w:w="1418" w:type="dxa"/>
          </w:tcPr>
          <w:p w14:paraId="696075C3" w14:textId="77777777" w:rsidR="00604556" w:rsidRDefault="00B37F43">
            <w:pPr>
              <w:pStyle w:val="Table09Row"/>
            </w:pPr>
            <w:r>
              <w:t>1880 (44 Vict. No. 2)</w:t>
            </w:r>
          </w:p>
        </w:tc>
        <w:tc>
          <w:tcPr>
            <w:tcW w:w="2693" w:type="dxa"/>
          </w:tcPr>
          <w:p w14:paraId="3492B46C" w14:textId="77777777" w:rsidR="00604556" w:rsidRDefault="00B37F43">
            <w:pPr>
              <w:pStyle w:val="Table09Row"/>
            </w:pPr>
            <w:r>
              <w:rPr>
                <w:i/>
              </w:rPr>
              <w:t>The Census Act 1880</w:t>
            </w:r>
          </w:p>
        </w:tc>
        <w:tc>
          <w:tcPr>
            <w:tcW w:w="1276" w:type="dxa"/>
          </w:tcPr>
          <w:p w14:paraId="7B20735D" w14:textId="77777777" w:rsidR="00604556" w:rsidRDefault="00B37F43">
            <w:pPr>
              <w:pStyle w:val="Table09Row"/>
            </w:pPr>
            <w:r>
              <w:t>28 Jul 1880</w:t>
            </w:r>
          </w:p>
        </w:tc>
        <w:tc>
          <w:tcPr>
            <w:tcW w:w="3402" w:type="dxa"/>
          </w:tcPr>
          <w:p w14:paraId="26F6B8B6" w14:textId="77777777" w:rsidR="00604556" w:rsidRDefault="00B37F43">
            <w:pPr>
              <w:pStyle w:val="Table09Row"/>
            </w:pPr>
            <w:r>
              <w:t>28 Jul 1880</w:t>
            </w:r>
          </w:p>
        </w:tc>
        <w:tc>
          <w:tcPr>
            <w:tcW w:w="1123" w:type="dxa"/>
          </w:tcPr>
          <w:p w14:paraId="6218F6C1" w14:textId="77777777" w:rsidR="00604556" w:rsidRDefault="00B37F43">
            <w:pPr>
              <w:pStyle w:val="Table09Row"/>
            </w:pPr>
            <w:r>
              <w:t>1891 (54 Vict. No. 7)</w:t>
            </w:r>
          </w:p>
        </w:tc>
      </w:tr>
      <w:tr w:rsidR="00604556" w14:paraId="27A7281B" w14:textId="77777777">
        <w:trPr>
          <w:cantSplit/>
          <w:jc w:val="center"/>
        </w:trPr>
        <w:tc>
          <w:tcPr>
            <w:tcW w:w="1418" w:type="dxa"/>
          </w:tcPr>
          <w:p w14:paraId="2EE37EFD" w14:textId="77777777" w:rsidR="00604556" w:rsidRDefault="00B37F43">
            <w:pPr>
              <w:pStyle w:val="Table09Row"/>
            </w:pPr>
            <w:r>
              <w:t xml:space="preserve">1880 (44 </w:t>
            </w:r>
            <w:r>
              <w:t>Vict. No. 3)</w:t>
            </w:r>
          </w:p>
        </w:tc>
        <w:tc>
          <w:tcPr>
            <w:tcW w:w="2693" w:type="dxa"/>
          </w:tcPr>
          <w:p w14:paraId="688B7837" w14:textId="77777777" w:rsidR="00604556" w:rsidRDefault="00B37F43">
            <w:pPr>
              <w:pStyle w:val="Table09Row"/>
            </w:pPr>
            <w:r>
              <w:rPr>
                <w:i/>
              </w:rPr>
              <w:t>Police Ordinance amendment (1880)</w:t>
            </w:r>
          </w:p>
        </w:tc>
        <w:tc>
          <w:tcPr>
            <w:tcW w:w="1276" w:type="dxa"/>
          </w:tcPr>
          <w:p w14:paraId="498FBAAF" w14:textId="77777777" w:rsidR="00604556" w:rsidRDefault="00B37F43">
            <w:pPr>
              <w:pStyle w:val="Table09Row"/>
            </w:pPr>
            <w:r>
              <w:t>6 Aug 1880</w:t>
            </w:r>
          </w:p>
        </w:tc>
        <w:tc>
          <w:tcPr>
            <w:tcW w:w="3402" w:type="dxa"/>
          </w:tcPr>
          <w:p w14:paraId="29F9AA36" w14:textId="77777777" w:rsidR="00604556" w:rsidRDefault="00B37F43">
            <w:pPr>
              <w:pStyle w:val="Table09Row"/>
            </w:pPr>
            <w:r>
              <w:t>6 Aug 1880</w:t>
            </w:r>
          </w:p>
        </w:tc>
        <w:tc>
          <w:tcPr>
            <w:tcW w:w="1123" w:type="dxa"/>
          </w:tcPr>
          <w:p w14:paraId="6A039CE7" w14:textId="77777777" w:rsidR="00604556" w:rsidRDefault="00B37F43">
            <w:pPr>
              <w:pStyle w:val="Table09Row"/>
            </w:pPr>
            <w:r>
              <w:t>1892 (55 Vict. No. 27)</w:t>
            </w:r>
          </w:p>
        </w:tc>
      </w:tr>
      <w:tr w:rsidR="00604556" w14:paraId="66B0BA9D" w14:textId="77777777">
        <w:trPr>
          <w:cantSplit/>
          <w:jc w:val="center"/>
        </w:trPr>
        <w:tc>
          <w:tcPr>
            <w:tcW w:w="1418" w:type="dxa"/>
          </w:tcPr>
          <w:p w14:paraId="52BA53A6" w14:textId="77777777" w:rsidR="00604556" w:rsidRDefault="00B37F43">
            <w:pPr>
              <w:pStyle w:val="Table09Row"/>
            </w:pPr>
            <w:r>
              <w:t>1880 (44 Vict. No. 4)</w:t>
            </w:r>
          </w:p>
        </w:tc>
        <w:tc>
          <w:tcPr>
            <w:tcW w:w="2693" w:type="dxa"/>
          </w:tcPr>
          <w:p w14:paraId="5127D7DA" w14:textId="77777777" w:rsidR="00604556" w:rsidRDefault="00B37F43">
            <w:pPr>
              <w:pStyle w:val="Table09Row"/>
            </w:pPr>
            <w:r>
              <w:rPr>
                <w:i/>
              </w:rPr>
              <w:t>Public Officers Act amendment (1880)</w:t>
            </w:r>
          </w:p>
        </w:tc>
        <w:tc>
          <w:tcPr>
            <w:tcW w:w="1276" w:type="dxa"/>
          </w:tcPr>
          <w:p w14:paraId="0090AA27" w14:textId="77777777" w:rsidR="00604556" w:rsidRDefault="00B37F43">
            <w:pPr>
              <w:pStyle w:val="Table09Row"/>
            </w:pPr>
            <w:r>
              <w:t>6 Aug 1880</w:t>
            </w:r>
          </w:p>
        </w:tc>
        <w:tc>
          <w:tcPr>
            <w:tcW w:w="3402" w:type="dxa"/>
          </w:tcPr>
          <w:p w14:paraId="48DC597B" w14:textId="77777777" w:rsidR="00604556" w:rsidRDefault="00B37F43">
            <w:pPr>
              <w:pStyle w:val="Table09Row"/>
            </w:pPr>
            <w:r>
              <w:t>6 Aug 1880</w:t>
            </w:r>
          </w:p>
        </w:tc>
        <w:tc>
          <w:tcPr>
            <w:tcW w:w="1123" w:type="dxa"/>
          </w:tcPr>
          <w:p w14:paraId="4861B02E" w14:textId="77777777" w:rsidR="00604556" w:rsidRDefault="00B37F43">
            <w:pPr>
              <w:pStyle w:val="Table09Row"/>
            </w:pPr>
            <w:r>
              <w:t>1964/061 (13 Eliz. II No. 61)</w:t>
            </w:r>
          </w:p>
        </w:tc>
      </w:tr>
      <w:tr w:rsidR="00604556" w14:paraId="34347CE2" w14:textId="77777777">
        <w:trPr>
          <w:cantSplit/>
          <w:jc w:val="center"/>
        </w:trPr>
        <w:tc>
          <w:tcPr>
            <w:tcW w:w="1418" w:type="dxa"/>
          </w:tcPr>
          <w:p w14:paraId="24F3F413" w14:textId="77777777" w:rsidR="00604556" w:rsidRDefault="00B37F43">
            <w:pPr>
              <w:pStyle w:val="Table09Row"/>
            </w:pPr>
            <w:r>
              <w:t>1880 (44 Vict. No. 5)</w:t>
            </w:r>
          </w:p>
        </w:tc>
        <w:tc>
          <w:tcPr>
            <w:tcW w:w="2693" w:type="dxa"/>
          </w:tcPr>
          <w:p w14:paraId="3DE74AFA" w14:textId="77777777" w:rsidR="00604556" w:rsidRDefault="00B37F43">
            <w:pPr>
              <w:pStyle w:val="Table09Row"/>
            </w:pPr>
            <w:r>
              <w:rPr>
                <w:i/>
              </w:rPr>
              <w:t xml:space="preserve">Destructive Insects and </w:t>
            </w:r>
            <w:r>
              <w:rPr>
                <w:i/>
              </w:rPr>
              <w:t>Substances Act 1880</w:t>
            </w:r>
          </w:p>
        </w:tc>
        <w:tc>
          <w:tcPr>
            <w:tcW w:w="1276" w:type="dxa"/>
          </w:tcPr>
          <w:p w14:paraId="6D343CFF" w14:textId="77777777" w:rsidR="00604556" w:rsidRDefault="00B37F43">
            <w:pPr>
              <w:pStyle w:val="Table09Row"/>
            </w:pPr>
            <w:r>
              <w:t>6 Sep 1880</w:t>
            </w:r>
          </w:p>
        </w:tc>
        <w:tc>
          <w:tcPr>
            <w:tcW w:w="3402" w:type="dxa"/>
          </w:tcPr>
          <w:p w14:paraId="0814FD39" w14:textId="77777777" w:rsidR="00604556" w:rsidRDefault="00B37F43">
            <w:pPr>
              <w:pStyle w:val="Table09Row"/>
            </w:pPr>
            <w:r>
              <w:t>6 Sep 1880</w:t>
            </w:r>
          </w:p>
        </w:tc>
        <w:tc>
          <w:tcPr>
            <w:tcW w:w="1123" w:type="dxa"/>
          </w:tcPr>
          <w:p w14:paraId="28432D7B" w14:textId="77777777" w:rsidR="00604556" w:rsidRDefault="00B37F43">
            <w:pPr>
              <w:pStyle w:val="Table09Row"/>
            </w:pPr>
            <w:r>
              <w:t>1898 (62 Vict. No. 27)</w:t>
            </w:r>
          </w:p>
        </w:tc>
      </w:tr>
      <w:tr w:rsidR="00604556" w14:paraId="202EA2CE" w14:textId="77777777">
        <w:trPr>
          <w:cantSplit/>
          <w:jc w:val="center"/>
        </w:trPr>
        <w:tc>
          <w:tcPr>
            <w:tcW w:w="1418" w:type="dxa"/>
          </w:tcPr>
          <w:p w14:paraId="5CA7C297" w14:textId="77777777" w:rsidR="00604556" w:rsidRDefault="00B37F43">
            <w:pPr>
              <w:pStyle w:val="Table09Row"/>
            </w:pPr>
            <w:r>
              <w:t>1880 (44 Vict. No. 6)</w:t>
            </w:r>
          </w:p>
        </w:tc>
        <w:tc>
          <w:tcPr>
            <w:tcW w:w="2693" w:type="dxa"/>
          </w:tcPr>
          <w:p w14:paraId="2AE1088D" w14:textId="77777777" w:rsidR="00604556" w:rsidRDefault="00B37F43">
            <w:pPr>
              <w:pStyle w:val="Table09Row"/>
            </w:pPr>
            <w:r>
              <w:rPr>
                <w:i/>
              </w:rPr>
              <w:t>District Roads Act amendment (1880)</w:t>
            </w:r>
          </w:p>
        </w:tc>
        <w:tc>
          <w:tcPr>
            <w:tcW w:w="1276" w:type="dxa"/>
          </w:tcPr>
          <w:p w14:paraId="1611E011" w14:textId="77777777" w:rsidR="00604556" w:rsidRDefault="00B37F43">
            <w:pPr>
              <w:pStyle w:val="Table09Row"/>
            </w:pPr>
            <w:r>
              <w:t>6 Sep 1880</w:t>
            </w:r>
          </w:p>
        </w:tc>
        <w:tc>
          <w:tcPr>
            <w:tcW w:w="3402" w:type="dxa"/>
          </w:tcPr>
          <w:p w14:paraId="46CDB3A8" w14:textId="77777777" w:rsidR="00604556" w:rsidRDefault="00B37F43">
            <w:pPr>
              <w:pStyle w:val="Table09Row"/>
            </w:pPr>
            <w:r>
              <w:t>6 Sep 1880</w:t>
            </w:r>
          </w:p>
        </w:tc>
        <w:tc>
          <w:tcPr>
            <w:tcW w:w="1123" w:type="dxa"/>
          </w:tcPr>
          <w:p w14:paraId="5C7218CF" w14:textId="77777777" w:rsidR="00604556" w:rsidRDefault="00B37F43">
            <w:pPr>
              <w:pStyle w:val="Table09Row"/>
            </w:pPr>
            <w:r>
              <w:t>1888 (52 Vict. No. 16)</w:t>
            </w:r>
          </w:p>
        </w:tc>
      </w:tr>
      <w:tr w:rsidR="00604556" w14:paraId="1703C07A" w14:textId="77777777">
        <w:trPr>
          <w:cantSplit/>
          <w:jc w:val="center"/>
        </w:trPr>
        <w:tc>
          <w:tcPr>
            <w:tcW w:w="1418" w:type="dxa"/>
          </w:tcPr>
          <w:p w14:paraId="38287800" w14:textId="77777777" w:rsidR="00604556" w:rsidRDefault="00B37F43">
            <w:pPr>
              <w:pStyle w:val="Table09Row"/>
            </w:pPr>
            <w:r>
              <w:t>1880 (44 Vict. No. 7)</w:t>
            </w:r>
          </w:p>
        </w:tc>
        <w:tc>
          <w:tcPr>
            <w:tcW w:w="2693" w:type="dxa"/>
          </w:tcPr>
          <w:p w14:paraId="03907690" w14:textId="77777777" w:rsidR="00604556" w:rsidRDefault="00B37F43">
            <w:pPr>
              <w:pStyle w:val="Table09Row"/>
            </w:pPr>
            <w:r>
              <w:rPr>
                <w:i/>
              </w:rPr>
              <w:t>Jury Act (Amendment) 1880</w:t>
            </w:r>
          </w:p>
        </w:tc>
        <w:tc>
          <w:tcPr>
            <w:tcW w:w="1276" w:type="dxa"/>
          </w:tcPr>
          <w:p w14:paraId="58212EA1" w14:textId="77777777" w:rsidR="00604556" w:rsidRDefault="00B37F43">
            <w:pPr>
              <w:pStyle w:val="Table09Row"/>
            </w:pPr>
            <w:r>
              <w:t>6 Sep 1880</w:t>
            </w:r>
          </w:p>
        </w:tc>
        <w:tc>
          <w:tcPr>
            <w:tcW w:w="3402" w:type="dxa"/>
          </w:tcPr>
          <w:p w14:paraId="0C06B8CC" w14:textId="77777777" w:rsidR="00604556" w:rsidRDefault="00B37F43">
            <w:pPr>
              <w:pStyle w:val="Table09Row"/>
            </w:pPr>
            <w:r>
              <w:t>6 Sep 1880</w:t>
            </w:r>
          </w:p>
        </w:tc>
        <w:tc>
          <w:tcPr>
            <w:tcW w:w="1123" w:type="dxa"/>
          </w:tcPr>
          <w:p w14:paraId="78EC2992" w14:textId="77777777" w:rsidR="00604556" w:rsidRDefault="00B37F43">
            <w:pPr>
              <w:pStyle w:val="Table09Row"/>
            </w:pPr>
            <w:r>
              <w:t xml:space="preserve">1898 (62 </w:t>
            </w:r>
            <w:r>
              <w:t>Vict. No. 10)</w:t>
            </w:r>
          </w:p>
        </w:tc>
      </w:tr>
      <w:tr w:rsidR="00604556" w14:paraId="6E087E38" w14:textId="77777777">
        <w:trPr>
          <w:cantSplit/>
          <w:jc w:val="center"/>
        </w:trPr>
        <w:tc>
          <w:tcPr>
            <w:tcW w:w="1418" w:type="dxa"/>
          </w:tcPr>
          <w:p w14:paraId="05FBB44F" w14:textId="77777777" w:rsidR="00604556" w:rsidRDefault="00B37F43">
            <w:pPr>
              <w:pStyle w:val="Table09Row"/>
            </w:pPr>
            <w:r>
              <w:t>1880 (44 Vict. No. 8)</w:t>
            </w:r>
          </w:p>
        </w:tc>
        <w:tc>
          <w:tcPr>
            <w:tcW w:w="2693" w:type="dxa"/>
          </w:tcPr>
          <w:p w14:paraId="2440DFB7" w14:textId="77777777" w:rsidR="00604556" w:rsidRDefault="00B37F43">
            <w:pPr>
              <w:pStyle w:val="Table09Row"/>
            </w:pPr>
            <w:r>
              <w:rPr>
                <w:i/>
              </w:rPr>
              <w:t>Scab Act amendment (1880)</w:t>
            </w:r>
          </w:p>
        </w:tc>
        <w:tc>
          <w:tcPr>
            <w:tcW w:w="1276" w:type="dxa"/>
          </w:tcPr>
          <w:p w14:paraId="67D33EFA" w14:textId="77777777" w:rsidR="00604556" w:rsidRDefault="00B37F43">
            <w:pPr>
              <w:pStyle w:val="Table09Row"/>
            </w:pPr>
            <w:r>
              <w:t>6 Sep 1880</w:t>
            </w:r>
          </w:p>
        </w:tc>
        <w:tc>
          <w:tcPr>
            <w:tcW w:w="3402" w:type="dxa"/>
          </w:tcPr>
          <w:p w14:paraId="2E23F24F" w14:textId="77777777" w:rsidR="00604556" w:rsidRDefault="00B37F43">
            <w:pPr>
              <w:pStyle w:val="Table09Row"/>
            </w:pPr>
            <w:r>
              <w:t>6 Sep 1880</w:t>
            </w:r>
          </w:p>
        </w:tc>
        <w:tc>
          <w:tcPr>
            <w:tcW w:w="1123" w:type="dxa"/>
          </w:tcPr>
          <w:p w14:paraId="34139359" w14:textId="77777777" w:rsidR="00604556" w:rsidRDefault="00B37F43">
            <w:pPr>
              <w:pStyle w:val="Table09Row"/>
            </w:pPr>
            <w:r>
              <w:t>1882 (46 Vict. No. 15)</w:t>
            </w:r>
          </w:p>
        </w:tc>
      </w:tr>
      <w:tr w:rsidR="00604556" w14:paraId="6BFC6F7A" w14:textId="77777777">
        <w:trPr>
          <w:cantSplit/>
          <w:jc w:val="center"/>
        </w:trPr>
        <w:tc>
          <w:tcPr>
            <w:tcW w:w="1418" w:type="dxa"/>
          </w:tcPr>
          <w:p w14:paraId="56DF0FB8" w14:textId="77777777" w:rsidR="00604556" w:rsidRDefault="00B37F43">
            <w:pPr>
              <w:pStyle w:val="Table09Row"/>
            </w:pPr>
            <w:r>
              <w:t>1880 (44 Vict. No. 9)</w:t>
            </w:r>
          </w:p>
        </w:tc>
        <w:tc>
          <w:tcPr>
            <w:tcW w:w="2693" w:type="dxa"/>
          </w:tcPr>
          <w:p w14:paraId="466AFCE8" w14:textId="77777777" w:rsidR="00604556" w:rsidRDefault="00B37F43">
            <w:pPr>
              <w:pStyle w:val="Table09Row"/>
            </w:pPr>
            <w:r>
              <w:rPr>
                <w:i/>
              </w:rPr>
              <w:t>Wines, Beer, and Spirit Sale Act 1880</w:t>
            </w:r>
          </w:p>
        </w:tc>
        <w:tc>
          <w:tcPr>
            <w:tcW w:w="1276" w:type="dxa"/>
          </w:tcPr>
          <w:p w14:paraId="11751BD0" w14:textId="77777777" w:rsidR="00604556" w:rsidRDefault="00B37F43">
            <w:pPr>
              <w:pStyle w:val="Table09Row"/>
            </w:pPr>
            <w:r>
              <w:t>6 Sep 1880</w:t>
            </w:r>
          </w:p>
        </w:tc>
        <w:tc>
          <w:tcPr>
            <w:tcW w:w="3402" w:type="dxa"/>
          </w:tcPr>
          <w:p w14:paraId="54B8B1A2" w14:textId="77777777" w:rsidR="00604556" w:rsidRDefault="00B37F43">
            <w:pPr>
              <w:pStyle w:val="Table09Row"/>
            </w:pPr>
            <w:r>
              <w:t>6 Sep 1880</w:t>
            </w:r>
          </w:p>
        </w:tc>
        <w:tc>
          <w:tcPr>
            <w:tcW w:w="1123" w:type="dxa"/>
          </w:tcPr>
          <w:p w14:paraId="4C838119" w14:textId="77777777" w:rsidR="00604556" w:rsidRDefault="00B37F43">
            <w:pPr>
              <w:pStyle w:val="Table09Row"/>
            </w:pPr>
            <w:r>
              <w:t>1911/032 (1 Geo. V No. 43)</w:t>
            </w:r>
          </w:p>
        </w:tc>
      </w:tr>
      <w:tr w:rsidR="00604556" w14:paraId="51EDBF02" w14:textId="77777777">
        <w:trPr>
          <w:cantSplit/>
          <w:jc w:val="center"/>
        </w:trPr>
        <w:tc>
          <w:tcPr>
            <w:tcW w:w="1418" w:type="dxa"/>
          </w:tcPr>
          <w:p w14:paraId="4E4D7B87" w14:textId="77777777" w:rsidR="00604556" w:rsidRDefault="00B37F43">
            <w:pPr>
              <w:pStyle w:val="Table09Row"/>
            </w:pPr>
            <w:r>
              <w:t>1880 (44 Vict. No. 10)</w:t>
            </w:r>
          </w:p>
        </w:tc>
        <w:tc>
          <w:tcPr>
            <w:tcW w:w="2693" w:type="dxa"/>
          </w:tcPr>
          <w:p w14:paraId="0D88CC94" w14:textId="77777777" w:rsidR="00604556" w:rsidRDefault="00B37F43">
            <w:pPr>
              <w:pStyle w:val="Table09Row"/>
            </w:pPr>
            <w:r>
              <w:rPr>
                <w:i/>
              </w:rPr>
              <w:t xml:space="preserve">Supreme </w:t>
            </w:r>
            <w:r>
              <w:rPr>
                <w:i/>
              </w:rPr>
              <w:t>Court Act 1880</w:t>
            </w:r>
          </w:p>
        </w:tc>
        <w:tc>
          <w:tcPr>
            <w:tcW w:w="1276" w:type="dxa"/>
          </w:tcPr>
          <w:p w14:paraId="541CF7C5" w14:textId="77777777" w:rsidR="00604556" w:rsidRDefault="00B37F43">
            <w:pPr>
              <w:pStyle w:val="Table09Row"/>
            </w:pPr>
            <w:r>
              <w:t>7 Sep 1880</w:t>
            </w:r>
          </w:p>
        </w:tc>
        <w:tc>
          <w:tcPr>
            <w:tcW w:w="3402" w:type="dxa"/>
          </w:tcPr>
          <w:p w14:paraId="765A2EA2" w14:textId="77777777" w:rsidR="00604556" w:rsidRDefault="00B37F43">
            <w:pPr>
              <w:pStyle w:val="Table09Row"/>
            </w:pPr>
            <w:r>
              <w:t>7 Sep 1880</w:t>
            </w:r>
          </w:p>
        </w:tc>
        <w:tc>
          <w:tcPr>
            <w:tcW w:w="1123" w:type="dxa"/>
          </w:tcPr>
          <w:p w14:paraId="7CBBF688" w14:textId="77777777" w:rsidR="00604556" w:rsidRDefault="00B37F43">
            <w:pPr>
              <w:pStyle w:val="Table09Row"/>
            </w:pPr>
            <w:r>
              <w:t>1935/036 (26 Geo. V No. 36)</w:t>
            </w:r>
          </w:p>
        </w:tc>
      </w:tr>
      <w:tr w:rsidR="00604556" w14:paraId="2385C027" w14:textId="77777777">
        <w:trPr>
          <w:cantSplit/>
          <w:jc w:val="center"/>
        </w:trPr>
        <w:tc>
          <w:tcPr>
            <w:tcW w:w="1418" w:type="dxa"/>
          </w:tcPr>
          <w:p w14:paraId="28C59674" w14:textId="77777777" w:rsidR="00604556" w:rsidRDefault="00B37F43">
            <w:pPr>
              <w:pStyle w:val="Table09Row"/>
            </w:pPr>
            <w:r>
              <w:t>1880 (44 Vict. No. 11)</w:t>
            </w:r>
          </w:p>
        </w:tc>
        <w:tc>
          <w:tcPr>
            <w:tcW w:w="2693" w:type="dxa"/>
          </w:tcPr>
          <w:p w14:paraId="3F29BB1B" w14:textId="77777777" w:rsidR="00604556" w:rsidRDefault="00B37F43">
            <w:pPr>
              <w:pStyle w:val="Table09Row"/>
            </w:pPr>
            <w:r>
              <w:rPr>
                <w:i/>
              </w:rPr>
              <w:t>Municipal Institutions Further Amendment Act 1880</w:t>
            </w:r>
          </w:p>
        </w:tc>
        <w:tc>
          <w:tcPr>
            <w:tcW w:w="1276" w:type="dxa"/>
          </w:tcPr>
          <w:p w14:paraId="3EFBC1EA" w14:textId="77777777" w:rsidR="00604556" w:rsidRDefault="00B37F43">
            <w:pPr>
              <w:pStyle w:val="Table09Row"/>
            </w:pPr>
            <w:r>
              <w:t>8 Sep 1880</w:t>
            </w:r>
          </w:p>
        </w:tc>
        <w:tc>
          <w:tcPr>
            <w:tcW w:w="3402" w:type="dxa"/>
          </w:tcPr>
          <w:p w14:paraId="5B4B164F" w14:textId="77777777" w:rsidR="00604556" w:rsidRDefault="00B37F43">
            <w:pPr>
              <w:pStyle w:val="Table09Row"/>
            </w:pPr>
            <w:r>
              <w:t>8 Sep 1880</w:t>
            </w:r>
          </w:p>
        </w:tc>
        <w:tc>
          <w:tcPr>
            <w:tcW w:w="1123" w:type="dxa"/>
          </w:tcPr>
          <w:p w14:paraId="6AA3A88B" w14:textId="77777777" w:rsidR="00604556" w:rsidRDefault="00B37F43">
            <w:pPr>
              <w:pStyle w:val="Table09Row"/>
            </w:pPr>
            <w:r>
              <w:t>1895 (59 Vict. No. 10)</w:t>
            </w:r>
          </w:p>
        </w:tc>
      </w:tr>
      <w:tr w:rsidR="00604556" w14:paraId="0659CAA0" w14:textId="77777777">
        <w:trPr>
          <w:cantSplit/>
          <w:jc w:val="center"/>
        </w:trPr>
        <w:tc>
          <w:tcPr>
            <w:tcW w:w="1418" w:type="dxa"/>
          </w:tcPr>
          <w:p w14:paraId="5D2961F9" w14:textId="77777777" w:rsidR="00604556" w:rsidRDefault="00B37F43">
            <w:pPr>
              <w:pStyle w:val="Table09Row"/>
            </w:pPr>
            <w:r>
              <w:t>1880 (44 Vict. No. 12)</w:t>
            </w:r>
          </w:p>
        </w:tc>
        <w:tc>
          <w:tcPr>
            <w:tcW w:w="2693" w:type="dxa"/>
          </w:tcPr>
          <w:p w14:paraId="17A06414" w14:textId="77777777" w:rsidR="00604556" w:rsidRDefault="00B37F43">
            <w:pPr>
              <w:pStyle w:val="Table09Row"/>
            </w:pPr>
            <w:r>
              <w:rPr>
                <w:i/>
              </w:rPr>
              <w:t xml:space="preserve">Perth Working Men’s Association Mortgage </w:t>
            </w:r>
            <w:r>
              <w:rPr>
                <w:i/>
              </w:rPr>
              <w:t>Act 1880</w:t>
            </w:r>
          </w:p>
        </w:tc>
        <w:tc>
          <w:tcPr>
            <w:tcW w:w="1276" w:type="dxa"/>
          </w:tcPr>
          <w:p w14:paraId="7F2C05D7" w14:textId="77777777" w:rsidR="00604556" w:rsidRDefault="00B37F43">
            <w:pPr>
              <w:pStyle w:val="Table09Row"/>
            </w:pPr>
            <w:r>
              <w:t>8 Sep 1880</w:t>
            </w:r>
          </w:p>
        </w:tc>
        <w:tc>
          <w:tcPr>
            <w:tcW w:w="3402" w:type="dxa"/>
          </w:tcPr>
          <w:p w14:paraId="56E8FA3F" w14:textId="77777777" w:rsidR="00604556" w:rsidRDefault="00B37F43">
            <w:pPr>
              <w:pStyle w:val="Table09Row"/>
            </w:pPr>
            <w:r>
              <w:t>8 Sep 1880</w:t>
            </w:r>
          </w:p>
        </w:tc>
        <w:tc>
          <w:tcPr>
            <w:tcW w:w="1123" w:type="dxa"/>
          </w:tcPr>
          <w:p w14:paraId="42D52784" w14:textId="77777777" w:rsidR="00604556" w:rsidRDefault="00B37F43">
            <w:pPr>
              <w:pStyle w:val="Table09Row"/>
            </w:pPr>
            <w:r>
              <w:t>1966/079</w:t>
            </w:r>
          </w:p>
        </w:tc>
      </w:tr>
      <w:tr w:rsidR="00604556" w14:paraId="791A3396" w14:textId="77777777">
        <w:trPr>
          <w:cantSplit/>
          <w:jc w:val="center"/>
        </w:trPr>
        <w:tc>
          <w:tcPr>
            <w:tcW w:w="1418" w:type="dxa"/>
          </w:tcPr>
          <w:p w14:paraId="3DBEFD2B" w14:textId="77777777" w:rsidR="00604556" w:rsidRDefault="00B37F43">
            <w:pPr>
              <w:pStyle w:val="Table09Row"/>
            </w:pPr>
            <w:r>
              <w:t>1880 (44 Vict. No. 13)</w:t>
            </w:r>
          </w:p>
        </w:tc>
        <w:tc>
          <w:tcPr>
            <w:tcW w:w="2693" w:type="dxa"/>
          </w:tcPr>
          <w:p w14:paraId="6303386E" w14:textId="77777777" w:rsidR="00604556" w:rsidRDefault="00B37F43">
            <w:pPr>
              <w:pStyle w:val="Table09Row"/>
            </w:pPr>
            <w:r>
              <w:rPr>
                <w:i/>
              </w:rPr>
              <w:t>Appropriation (1880) [44 Vict. No. 13]</w:t>
            </w:r>
          </w:p>
        </w:tc>
        <w:tc>
          <w:tcPr>
            <w:tcW w:w="1276" w:type="dxa"/>
          </w:tcPr>
          <w:p w14:paraId="0D98BDB0" w14:textId="77777777" w:rsidR="00604556" w:rsidRDefault="00B37F43">
            <w:pPr>
              <w:pStyle w:val="Table09Row"/>
            </w:pPr>
            <w:r>
              <w:t>8 Sep 1880</w:t>
            </w:r>
          </w:p>
        </w:tc>
        <w:tc>
          <w:tcPr>
            <w:tcW w:w="3402" w:type="dxa"/>
          </w:tcPr>
          <w:p w14:paraId="37B1C7BA" w14:textId="77777777" w:rsidR="00604556" w:rsidRDefault="00B37F43">
            <w:pPr>
              <w:pStyle w:val="Table09Row"/>
            </w:pPr>
            <w:r>
              <w:t>8 Sep 1880</w:t>
            </w:r>
          </w:p>
        </w:tc>
        <w:tc>
          <w:tcPr>
            <w:tcW w:w="1123" w:type="dxa"/>
          </w:tcPr>
          <w:p w14:paraId="3A480CA7" w14:textId="77777777" w:rsidR="00604556" w:rsidRDefault="00B37F43">
            <w:pPr>
              <w:pStyle w:val="Table09Row"/>
            </w:pPr>
            <w:r>
              <w:t>1964/061 (13 Eliz. II No. 61)</w:t>
            </w:r>
          </w:p>
        </w:tc>
      </w:tr>
      <w:tr w:rsidR="00604556" w14:paraId="2B5E6622" w14:textId="77777777">
        <w:trPr>
          <w:cantSplit/>
          <w:jc w:val="center"/>
        </w:trPr>
        <w:tc>
          <w:tcPr>
            <w:tcW w:w="1418" w:type="dxa"/>
          </w:tcPr>
          <w:p w14:paraId="7D3A0849" w14:textId="77777777" w:rsidR="00604556" w:rsidRDefault="00B37F43">
            <w:pPr>
              <w:pStyle w:val="Table09Row"/>
            </w:pPr>
            <w:r>
              <w:t>1880 (44 Vict. No. 14)</w:t>
            </w:r>
          </w:p>
        </w:tc>
        <w:tc>
          <w:tcPr>
            <w:tcW w:w="2693" w:type="dxa"/>
          </w:tcPr>
          <w:p w14:paraId="365CD008" w14:textId="77777777" w:rsidR="00604556" w:rsidRDefault="00B37F43">
            <w:pPr>
              <w:pStyle w:val="Table09Row"/>
            </w:pPr>
            <w:r>
              <w:rPr>
                <w:i/>
              </w:rPr>
              <w:t>Appropriation (1880) [44 Vict. No. 14]</w:t>
            </w:r>
          </w:p>
        </w:tc>
        <w:tc>
          <w:tcPr>
            <w:tcW w:w="1276" w:type="dxa"/>
          </w:tcPr>
          <w:p w14:paraId="21A591F5" w14:textId="77777777" w:rsidR="00604556" w:rsidRDefault="00B37F43">
            <w:pPr>
              <w:pStyle w:val="Table09Row"/>
            </w:pPr>
            <w:r>
              <w:t>8 Sep 1880</w:t>
            </w:r>
          </w:p>
        </w:tc>
        <w:tc>
          <w:tcPr>
            <w:tcW w:w="3402" w:type="dxa"/>
          </w:tcPr>
          <w:p w14:paraId="67DD2FAE" w14:textId="77777777" w:rsidR="00604556" w:rsidRDefault="00B37F43">
            <w:pPr>
              <w:pStyle w:val="Table09Row"/>
            </w:pPr>
            <w:r>
              <w:t>8 Sep 1880</w:t>
            </w:r>
          </w:p>
        </w:tc>
        <w:tc>
          <w:tcPr>
            <w:tcW w:w="1123" w:type="dxa"/>
          </w:tcPr>
          <w:p w14:paraId="2B7B1196" w14:textId="77777777" w:rsidR="00604556" w:rsidRDefault="00B37F43">
            <w:pPr>
              <w:pStyle w:val="Table09Row"/>
            </w:pPr>
            <w:r>
              <w:t xml:space="preserve">1964/061 </w:t>
            </w:r>
            <w:r>
              <w:t>(13 Eliz. II No. 61)</w:t>
            </w:r>
          </w:p>
        </w:tc>
      </w:tr>
    </w:tbl>
    <w:p w14:paraId="5F80FA7F" w14:textId="77777777" w:rsidR="00604556" w:rsidRDefault="00604556"/>
    <w:p w14:paraId="7216B34C" w14:textId="77777777" w:rsidR="00604556" w:rsidRDefault="00B37F43">
      <w:pPr>
        <w:pStyle w:val="IAlphabetDivider"/>
      </w:pPr>
      <w:r>
        <w:lastRenderedPageBreak/>
        <w:t>1879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1FA08BBC" w14:textId="77777777">
        <w:trPr>
          <w:cantSplit/>
          <w:trHeight w:val="510"/>
          <w:tblHeader/>
          <w:jc w:val="center"/>
        </w:trPr>
        <w:tc>
          <w:tcPr>
            <w:tcW w:w="1418" w:type="dxa"/>
            <w:tcBorders>
              <w:top w:val="single" w:sz="4" w:space="0" w:color="auto"/>
              <w:bottom w:val="single" w:sz="4" w:space="0" w:color="auto"/>
            </w:tcBorders>
            <w:vAlign w:val="center"/>
          </w:tcPr>
          <w:p w14:paraId="6BE970A7"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7593B538"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3E9C1D9B"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06288B52"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5C756B41" w14:textId="77777777" w:rsidR="00604556" w:rsidRDefault="00B37F43">
            <w:pPr>
              <w:pStyle w:val="Table09Hdr"/>
            </w:pPr>
            <w:r>
              <w:t>Repealed/Expired</w:t>
            </w:r>
          </w:p>
        </w:tc>
      </w:tr>
      <w:tr w:rsidR="00604556" w14:paraId="2B5255A5" w14:textId="77777777">
        <w:trPr>
          <w:cantSplit/>
          <w:jc w:val="center"/>
        </w:trPr>
        <w:tc>
          <w:tcPr>
            <w:tcW w:w="1418" w:type="dxa"/>
          </w:tcPr>
          <w:p w14:paraId="6D1D6D15" w14:textId="77777777" w:rsidR="00604556" w:rsidRDefault="00B37F43">
            <w:pPr>
              <w:pStyle w:val="Table09Row"/>
            </w:pPr>
            <w:r>
              <w:t>1879 (42 Vict. No. 32)</w:t>
            </w:r>
          </w:p>
        </w:tc>
        <w:tc>
          <w:tcPr>
            <w:tcW w:w="2693" w:type="dxa"/>
          </w:tcPr>
          <w:p w14:paraId="1CEEAAE7" w14:textId="77777777" w:rsidR="00604556" w:rsidRDefault="00B37F43">
            <w:pPr>
              <w:pStyle w:val="Table09Row"/>
            </w:pPr>
            <w:r>
              <w:rPr>
                <w:i/>
              </w:rPr>
              <w:t>Loan Act 1878 Amendment Act 1879</w:t>
            </w:r>
          </w:p>
        </w:tc>
        <w:tc>
          <w:tcPr>
            <w:tcW w:w="1276" w:type="dxa"/>
          </w:tcPr>
          <w:p w14:paraId="0B1F2588" w14:textId="77777777" w:rsidR="00604556" w:rsidRDefault="00B37F43">
            <w:pPr>
              <w:pStyle w:val="Table09Row"/>
            </w:pPr>
            <w:r>
              <w:t>15 Jan 1879</w:t>
            </w:r>
          </w:p>
        </w:tc>
        <w:tc>
          <w:tcPr>
            <w:tcW w:w="3402" w:type="dxa"/>
          </w:tcPr>
          <w:p w14:paraId="44EF7C11" w14:textId="77777777" w:rsidR="00604556" w:rsidRDefault="00B37F43">
            <w:pPr>
              <w:pStyle w:val="Table09Row"/>
            </w:pPr>
            <w:r>
              <w:t>15 Jan 1879</w:t>
            </w:r>
          </w:p>
        </w:tc>
        <w:tc>
          <w:tcPr>
            <w:tcW w:w="1123" w:type="dxa"/>
          </w:tcPr>
          <w:p w14:paraId="327771B7" w14:textId="77777777" w:rsidR="00604556" w:rsidRDefault="00B37F43">
            <w:pPr>
              <w:pStyle w:val="Table09Row"/>
            </w:pPr>
            <w:r>
              <w:t>1964/061 (13 Eliz. II No. 61)</w:t>
            </w:r>
          </w:p>
        </w:tc>
      </w:tr>
      <w:tr w:rsidR="00604556" w14:paraId="53AD100A" w14:textId="77777777">
        <w:trPr>
          <w:cantSplit/>
          <w:jc w:val="center"/>
        </w:trPr>
        <w:tc>
          <w:tcPr>
            <w:tcW w:w="1418" w:type="dxa"/>
          </w:tcPr>
          <w:p w14:paraId="10AC5E74" w14:textId="77777777" w:rsidR="00604556" w:rsidRDefault="00B37F43">
            <w:pPr>
              <w:pStyle w:val="Table09Row"/>
            </w:pPr>
            <w:r>
              <w:t>1879 (42 Vict. No. 33)</w:t>
            </w:r>
          </w:p>
        </w:tc>
        <w:tc>
          <w:tcPr>
            <w:tcW w:w="2693" w:type="dxa"/>
          </w:tcPr>
          <w:p w14:paraId="3FB054DE" w14:textId="77777777" w:rsidR="00604556" w:rsidRDefault="00B37F43">
            <w:pPr>
              <w:pStyle w:val="Table09Row"/>
            </w:pPr>
            <w:r>
              <w:rPr>
                <w:i/>
              </w:rPr>
              <w:t xml:space="preserve">Western </w:t>
            </w:r>
            <w:r>
              <w:rPr>
                <w:i/>
              </w:rPr>
              <w:t>Australian Bank (1878)</w:t>
            </w:r>
          </w:p>
        </w:tc>
        <w:tc>
          <w:tcPr>
            <w:tcW w:w="1276" w:type="dxa"/>
          </w:tcPr>
          <w:p w14:paraId="6AB4A27C" w14:textId="77777777" w:rsidR="00604556" w:rsidRDefault="00B37F43">
            <w:pPr>
              <w:pStyle w:val="Table09Row"/>
            </w:pPr>
            <w:r>
              <w:t>24 Jul 1878</w:t>
            </w:r>
          </w:p>
        </w:tc>
        <w:tc>
          <w:tcPr>
            <w:tcW w:w="3402" w:type="dxa"/>
          </w:tcPr>
          <w:p w14:paraId="2ECA6715" w14:textId="77777777" w:rsidR="00604556" w:rsidRDefault="00B37F43">
            <w:pPr>
              <w:pStyle w:val="Table09Row"/>
            </w:pPr>
            <w:r>
              <w:t>Reserved 24 Jul 1878; Royal Assent proclaimed 7 Apr 1879</w:t>
            </w:r>
          </w:p>
        </w:tc>
        <w:tc>
          <w:tcPr>
            <w:tcW w:w="1123" w:type="dxa"/>
          </w:tcPr>
          <w:p w14:paraId="25E16A05" w14:textId="77777777" w:rsidR="00604556" w:rsidRDefault="00B37F43">
            <w:pPr>
              <w:pStyle w:val="Table09Row"/>
            </w:pPr>
            <w:r>
              <w:t>1896 (60 Vict. Prvt Act)</w:t>
            </w:r>
          </w:p>
        </w:tc>
      </w:tr>
      <w:tr w:rsidR="00604556" w14:paraId="25314D9B" w14:textId="77777777">
        <w:trPr>
          <w:cantSplit/>
          <w:jc w:val="center"/>
        </w:trPr>
        <w:tc>
          <w:tcPr>
            <w:tcW w:w="1418" w:type="dxa"/>
          </w:tcPr>
          <w:p w14:paraId="314D41C0" w14:textId="77777777" w:rsidR="00604556" w:rsidRDefault="00B37F43">
            <w:pPr>
              <w:pStyle w:val="Table09Row"/>
            </w:pPr>
            <w:r>
              <w:t>1879 (43 Vict. No. 1)</w:t>
            </w:r>
          </w:p>
        </w:tc>
        <w:tc>
          <w:tcPr>
            <w:tcW w:w="2693" w:type="dxa"/>
          </w:tcPr>
          <w:p w14:paraId="7BE02EB9" w14:textId="77777777" w:rsidR="00604556" w:rsidRDefault="00B37F43">
            <w:pPr>
              <w:pStyle w:val="Table09Row"/>
            </w:pPr>
            <w:r>
              <w:rPr>
                <w:i/>
              </w:rPr>
              <w:t>The Public Officers Act 1879</w:t>
            </w:r>
          </w:p>
        </w:tc>
        <w:tc>
          <w:tcPr>
            <w:tcW w:w="1276" w:type="dxa"/>
          </w:tcPr>
          <w:p w14:paraId="626D7673" w14:textId="77777777" w:rsidR="00604556" w:rsidRDefault="00B37F43">
            <w:pPr>
              <w:pStyle w:val="Table09Row"/>
            </w:pPr>
            <w:r>
              <w:t>8 Aug 1879</w:t>
            </w:r>
          </w:p>
        </w:tc>
        <w:tc>
          <w:tcPr>
            <w:tcW w:w="3402" w:type="dxa"/>
          </w:tcPr>
          <w:p w14:paraId="1C6614BD" w14:textId="77777777" w:rsidR="00604556" w:rsidRDefault="00B37F43">
            <w:pPr>
              <w:pStyle w:val="Table09Row"/>
            </w:pPr>
            <w:r>
              <w:t>8 Aug 1879</w:t>
            </w:r>
          </w:p>
        </w:tc>
        <w:tc>
          <w:tcPr>
            <w:tcW w:w="1123" w:type="dxa"/>
          </w:tcPr>
          <w:p w14:paraId="13364CE9" w14:textId="77777777" w:rsidR="00604556" w:rsidRDefault="00B37F43">
            <w:pPr>
              <w:pStyle w:val="Table09Row"/>
            </w:pPr>
            <w:r>
              <w:t>2004/059</w:t>
            </w:r>
          </w:p>
        </w:tc>
      </w:tr>
      <w:tr w:rsidR="00604556" w14:paraId="37555DA3" w14:textId="77777777">
        <w:trPr>
          <w:cantSplit/>
          <w:jc w:val="center"/>
        </w:trPr>
        <w:tc>
          <w:tcPr>
            <w:tcW w:w="1418" w:type="dxa"/>
          </w:tcPr>
          <w:p w14:paraId="6F7AE74E" w14:textId="77777777" w:rsidR="00604556" w:rsidRDefault="00B37F43">
            <w:pPr>
              <w:pStyle w:val="Table09Row"/>
            </w:pPr>
            <w:r>
              <w:t>1879 (43 Vict. No. 2)</w:t>
            </w:r>
          </w:p>
        </w:tc>
        <w:tc>
          <w:tcPr>
            <w:tcW w:w="2693" w:type="dxa"/>
          </w:tcPr>
          <w:p w14:paraId="59089DC9" w14:textId="77777777" w:rsidR="00604556" w:rsidRDefault="00B37F43">
            <w:pPr>
              <w:pStyle w:val="Table09Row"/>
            </w:pPr>
            <w:r>
              <w:rPr>
                <w:i/>
              </w:rPr>
              <w:t>Fisheries (Dynamite) Act 1879</w:t>
            </w:r>
          </w:p>
        </w:tc>
        <w:tc>
          <w:tcPr>
            <w:tcW w:w="1276" w:type="dxa"/>
          </w:tcPr>
          <w:p w14:paraId="3A9A0B00" w14:textId="77777777" w:rsidR="00604556" w:rsidRDefault="00B37F43">
            <w:pPr>
              <w:pStyle w:val="Table09Row"/>
            </w:pPr>
            <w:r>
              <w:t>8 A</w:t>
            </w:r>
            <w:r>
              <w:t>ug 1879</w:t>
            </w:r>
          </w:p>
        </w:tc>
        <w:tc>
          <w:tcPr>
            <w:tcW w:w="3402" w:type="dxa"/>
          </w:tcPr>
          <w:p w14:paraId="42A4D6D1" w14:textId="77777777" w:rsidR="00604556" w:rsidRDefault="00B37F43">
            <w:pPr>
              <w:pStyle w:val="Table09Row"/>
            </w:pPr>
            <w:r>
              <w:t>8 Aug 1879</w:t>
            </w:r>
          </w:p>
        </w:tc>
        <w:tc>
          <w:tcPr>
            <w:tcW w:w="1123" w:type="dxa"/>
          </w:tcPr>
          <w:p w14:paraId="48D1E545" w14:textId="77777777" w:rsidR="00604556" w:rsidRDefault="00B37F43">
            <w:pPr>
              <w:pStyle w:val="Table09Row"/>
            </w:pPr>
            <w:r>
              <w:t>1905/018 (5 Edw. VII No. 18)</w:t>
            </w:r>
          </w:p>
        </w:tc>
      </w:tr>
      <w:tr w:rsidR="00604556" w14:paraId="48A50ED7" w14:textId="77777777">
        <w:trPr>
          <w:cantSplit/>
          <w:jc w:val="center"/>
        </w:trPr>
        <w:tc>
          <w:tcPr>
            <w:tcW w:w="1418" w:type="dxa"/>
          </w:tcPr>
          <w:p w14:paraId="60F5FA53" w14:textId="77777777" w:rsidR="00604556" w:rsidRDefault="00B37F43">
            <w:pPr>
              <w:pStyle w:val="Table09Row"/>
            </w:pPr>
            <w:r>
              <w:t>1879 (43 Vict. No. 3)</w:t>
            </w:r>
          </w:p>
        </w:tc>
        <w:tc>
          <w:tcPr>
            <w:tcW w:w="2693" w:type="dxa"/>
          </w:tcPr>
          <w:p w14:paraId="57912043" w14:textId="77777777" w:rsidR="00604556" w:rsidRDefault="00B37F43">
            <w:pPr>
              <w:pStyle w:val="Table09Row"/>
            </w:pPr>
            <w:r>
              <w:rPr>
                <w:i/>
              </w:rPr>
              <w:t>Vendor and Purchaser Act amendment (1879)</w:t>
            </w:r>
          </w:p>
        </w:tc>
        <w:tc>
          <w:tcPr>
            <w:tcW w:w="1276" w:type="dxa"/>
          </w:tcPr>
          <w:p w14:paraId="758F8992" w14:textId="77777777" w:rsidR="00604556" w:rsidRDefault="00B37F43">
            <w:pPr>
              <w:pStyle w:val="Table09Row"/>
            </w:pPr>
            <w:r>
              <w:t>8 Aug 1879</w:t>
            </w:r>
          </w:p>
        </w:tc>
        <w:tc>
          <w:tcPr>
            <w:tcW w:w="3402" w:type="dxa"/>
          </w:tcPr>
          <w:p w14:paraId="1E9DA113" w14:textId="77777777" w:rsidR="00604556" w:rsidRDefault="00B37F43">
            <w:pPr>
              <w:pStyle w:val="Table09Row"/>
            </w:pPr>
            <w:r>
              <w:t>8 Aug 1879</w:t>
            </w:r>
          </w:p>
        </w:tc>
        <w:tc>
          <w:tcPr>
            <w:tcW w:w="1123" w:type="dxa"/>
          </w:tcPr>
          <w:p w14:paraId="20391345" w14:textId="77777777" w:rsidR="00604556" w:rsidRDefault="00B37F43">
            <w:pPr>
              <w:pStyle w:val="Table09Row"/>
            </w:pPr>
            <w:r>
              <w:t>1970/119</w:t>
            </w:r>
          </w:p>
        </w:tc>
      </w:tr>
      <w:tr w:rsidR="00604556" w14:paraId="07CFD76E" w14:textId="77777777">
        <w:trPr>
          <w:cantSplit/>
          <w:jc w:val="center"/>
        </w:trPr>
        <w:tc>
          <w:tcPr>
            <w:tcW w:w="1418" w:type="dxa"/>
          </w:tcPr>
          <w:p w14:paraId="7F372099" w14:textId="77777777" w:rsidR="00604556" w:rsidRDefault="00B37F43">
            <w:pPr>
              <w:pStyle w:val="Table09Row"/>
            </w:pPr>
            <w:r>
              <w:t>1879 (43 Vict. No. 4)</w:t>
            </w:r>
          </w:p>
        </w:tc>
        <w:tc>
          <w:tcPr>
            <w:tcW w:w="2693" w:type="dxa"/>
          </w:tcPr>
          <w:p w14:paraId="00EA8D44" w14:textId="77777777" w:rsidR="00604556" w:rsidRDefault="00B37F43">
            <w:pPr>
              <w:pStyle w:val="Table09Row"/>
            </w:pPr>
            <w:r>
              <w:rPr>
                <w:i/>
              </w:rPr>
              <w:t>Convicts, custody and discipline, amendment (1879)</w:t>
            </w:r>
          </w:p>
        </w:tc>
        <w:tc>
          <w:tcPr>
            <w:tcW w:w="1276" w:type="dxa"/>
          </w:tcPr>
          <w:p w14:paraId="413A0A99" w14:textId="77777777" w:rsidR="00604556" w:rsidRDefault="00B37F43">
            <w:pPr>
              <w:pStyle w:val="Table09Row"/>
            </w:pPr>
            <w:r>
              <w:t>8 Aug 1879</w:t>
            </w:r>
          </w:p>
        </w:tc>
        <w:tc>
          <w:tcPr>
            <w:tcW w:w="3402" w:type="dxa"/>
          </w:tcPr>
          <w:p w14:paraId="6AB55F74" w14:textId="77777777" w:rsidR="00604556" w:rsidRDefault="00B37F43">
            <w:pPr>
              <w:pStyle w:val="Table09Row"/>
            </w:pPr>
            <w:r>
              <w:t>8 Aug 1879</w:t>
            </w:r>
          </w:p>
        </w:tc>
        <w:tc>
          <w:tcPr>
            <w:tcW w:w="1123" w:type="dxa"/>
          </w:tcPr>
          <w:p w14:paraId="4B1BE292" w14:textId="77777777" w:rsidR="00604556" w:rsidRDefault="00B37F43">
            <w:pPr>
              <w:pStyle w:val="Table09Row"/>
            </w:pPr>
            <w:r>
              <w:t xml:space="preserve">1903/014 </w:t>
            </w:r>
            <w:r>
              <w:t>(3 Edw. VII No. 14)</w:t>
            </w:r>
          </w:p>
        </w:tc>
      </w:tr>
      <w:tr w:rsidR="00604556" w14:paraId="09BC2779" w14:textId="77777777">
        <w:trPr>
          <w:cantSplit/>
          <w:jc w:val="center"/>
        </w:trPr>
        <w:tc>
          <w:tcPr>
            <w:tcW w:w="1418" w:type="dxa"/>
          </w:tcPr>
          <w:p w14:paraId="4B884903" w14:textId="77777777" w:rsidR="00604556" w:rsidRDefault="00B37F43">
            <w:pPr>
              <w:pStyle w:val="Table09Row"/>
            </w:pPr>
            <w:r>
              <w:t>1879 (43 Vict. No. 5)</w:t>
            </w:r>
          </w:p>
        </w:tc>
        <w:tc>
          <w:tcPr>
            <w:tcW w:w="2693" w:type="dxa"/>
          </w:tcPr>
          <w:p w14:paraId="4665DED1" w14:textId="77777777" w:rsidR="00604556" w:rsidRDefault="00B37F43">
            <w:pPr>
              <w:pStyle w:val="Table09Row"/>
            </w:pPr>
            <w:r>
              <w:rPr>
                <w:i/>
              </w:rPr>
              <w:t>Foreign Probate Act 1879</w:t>
            </w:r>
          </w:p>
        </w:tc>
        <w:tc>
          <w:tcPr>
            <w:tcW w:w="1276" w:type="dxa"/>
          </w:tcPr>
          <w:p w14:paraId="4D21D2E3" w14:textId="77777777" w:rsidR="00604556" w:rsidRDefault="00B37F43">
            <w:pPr>
              <w:pStyle w:val="Table09Row"/>
            </w:pPr>
            <w:r>
              <w:t>8 Aug 1879</w:t>
            </w:r>
          </w:p>
        </w:tc>
        <w:tc>
          <w:tcPr>
            <w:tcW w:w="3402" w:type="dxa"/>
          </w:tcPr>
          <w:p w14:paraId="25A43BF0" w14:textId="77777777" w:rsidR="00604556" w:rsidRDefault="00B37F43">
            <w:pPr>
              <w:pStyle w:val="Table09Row"/>
            </w:pPr>
            <w:r>
              <w:t>8 Aug 1879</w:t>
            </w:r>
          </w:p>
        </w:tc>
        <w:tc>
          <w:tcPr>
            <w:tcW w:w="1123" w:type="dxa"/>
          </w:tcPr>
          <w:p w14:paraId="289C2820" w14:textId="77777777" w:rsidR="00604556" w:rsidRDefault="00B37F43">
            <w:pPr>
              <w:pStyle w:val="Table09Row"/>
            </w:pPr>
            <w:r>
              <w:t>1903/013 (3 Edw. VII No. 13)</w:t>
            </w:r>
          </w:p>
        </w:tc>
      </w:tr>
      <w:tr w:rsidR="00604556" w14:paraId="007B1C84" w14:textId="77777777">
        <w:trPr>
          <w:cantSplit/>
          <w:jc w:val="center"/>
        </w:trPr>
        <w:tc>
          <w:tcPr>
            <w:tcW w:w="1418" w:type="dxa"/>
          </w:tcPr>
          <w:p w14:paraId="12430A40" w14:textId="77777777" w:rsidR="00604556" w:rsidRDefault="00B37F43">
            <w:pPr>
              <w:pStyle w:val="Table09Row"/>
            </w:pPr>
            <w:r>
              <w:t>1879 (43 Vict. No. 6)</w:t>
            </w:r>
          </w:p>
        </w:tc>
        <w:tc>
          <w:tcPr>
            <w:tcW w:w="2693" w:type="dxa"/>
          </w:tcPr>
          <w:p w14:paraId="30ED030E" w14:textId="77777777" w:rsidR="00604556" w:rsidRDefault="00B37F43">
            <w:pPr>
              <w:pStyle w:val="Table09Row"/>
            </w:pPr>
            <w:r>
              <w:rPr>
                <w:i/>
              </w:rPr>
              <w:t>District Road Boards Audit Act 1879</w:t>
            </w:r>
          </w:p>
        </w:tc>
        <w:tc>
          <w:tcPr>
            <w:tcW w:w="1276" w:type="dxa"/>
          </w:tcPr>
          <w:p w14:paraId="0F9B06B5" w14:textId="77777777" w:rsidR="00604556" w:rsidRDefault="00B37F43">
            <w:pPr>
              <w:pStyle w:val="Table09Row"/>
            </w:pPr>
            <w:r>
              <w:t>20 Aug 1879</w:t>
            </w:r>
          </w:p>
        </w:tc>
        <w:tc>
          <w:tcPr>
            <w:tcW w:w="3402" w:type="dxa"/>
          </w:tcPr>
          <w:p w14:paraId="495D0055" w14:textId="77777777" w:rsidR="00604556" w:rsidRDefault="00B37F43">
            <w:pPr>
              <w:pStyle w:val="Table09Row"/>
            </w:pPr>
            <w:r>
              <w:t>20 Aug 1879</w:t>
            </w:r>
          </w:p>
        </w:tc>
        <w:tc>
          <w:tcPr>
            <w:tcW w:w="1123" w:type="dxa"/>
          </w:tcPr>
          <w:p w14:paraId="0FE287A9" w14:textId="77777777" w:rsidR="00604556" w:rsidRDefault="00B37F43">
            <w:pPr>
              <w:pStyle w:val="Table09Row"/>
            </w:pPr>
            <w:r>
              <w:t>1888 (52 Vict. No. 16)</w:t>
            </w:r>
          </w:p>
        </w:tc>
      </w:tr>
      <w:tr w:rsidR="00604556" w14:paraId="6A1FF007" w14:textId="77777777">
        <w:trPr>
          <w:cantSplit/>
          <w:jc w:val="center"/>
        </w:trPr>
        <w:tc>
          <w:tcPr>
            <w:tcW w:w="1418" w:type="dxa"/>
          </w:tcPr>
          <w:p w14:paraId="0E019753" w14:textId="77777777" w:rsidR="00604556" w:rsidRDefault="00B37F43">
            <w:pPr>
              <w:pStyle w:val="Table09Row"/>
            </w:pPr>
            <w:r>
              <w:t>1879 (43 Vict. No. 7)</w:t>
            </w:r>
          </w:p>
        </w:tc>
        <w:tc>
          <w:tcPr>
            <w:tcW w:w="2693" w:type="dxa"/>
          </w:tcPr>
          <w:p w14:paraId="6E16F470" w14:textId="77777777" w:rsidR="00604556" w:rsidRDefault="00B37F43">
            <w:pPr>
              <w:pStyle w:val="Table09Row"/>
            </w:pPr>
            <w:r>
              <w:rPr>
                <w:i/>
              </w:rPr>
              <w:t>Customs Ordinance amendment (1879)</w:t>
            </w:r>
          </w:p>
        </w:tc>
        <w:tc>
          <w:tcPr>
            <w:tcW w:w="1276" w:type="dxa"/>
          </w:tcPr>
          <w:p w14:paraId="01AC5541" w14:textId="77777777" w:rsidR="00604556" w:rsidRDefault="00B37F43">
            <w:pPr>
              <w:pStyle w:val="Table09Row"/>
            </w:pPr>
            <w:r>
              <w:t>20 Aug 1879</w:t>
            </w:r>
          </w:p>
        </w:tc>
        <w:tc>
          <w:tcPr>
            <w:tcW w:w="3402" w:type="dxa"/>
          </w:tcPr>
          <w:p w14:paraId="4B4F5157" w14:textId="77777777" w:rsidR="00604556" w:rsidRDefault="00B37F43">
            <w:pPr>
              <w:pStyle w:val="Table09Row"/>
            </w:pPr>
            <w:r>
              <w:t>20 Aug 1879</w:t>
            </w:r>
          </w:p>
        </w:tc>
        <w:tc>
          <w:tcPr>
            <w:tcW w:w="1123" w:type="dxa"/>
          </w:tcPr>
          <w:p w14:paraId="3CF04F53" w14:textId="77777777" w:rsidR="00604556" w:rsidRDefault="00B37F43">
            <w:pPr>
              <w:pStyle w:val="Table09Row"/>
            </w:pPr>
            <w:r>
              <w:t>1892 (55 Vict. No. 31)</w:t>
            </w:r>
          </w:p>
        </w:tc>
      </w:tr>
      <w:tr w:rsidR="00604556" w14:paraId="1FB7AC39" w14:textId="77777777">
        <w:trPr>
          <w:cantSplit/>
          <w:jc w:val="center"/>
        </w:trPr>
        <w:tc>
          <w:tcPr>
            <w:tcW w:w="1418" w:type="dxa"/>
          </w:tcPr>
          <w:p w14:paraId="66482451" w14:textId="77777777" w:rsidR="00604556" w:rsidRDefault="00B37F43">
            <w:pPr>
              <w:pStyle w:val="Table09Row"/>
            </w:pPr>
            <w:r>
              <w:t>1879 (43 Vict. No. 8)</w:t>
            </w:r>
          </w:p>
        </w:tc>
        <w:tc>
          <w:tcPr>
            <w:tcW w:w="2693" w:type="dxa"/>
          </w:tcPr>
          <w:p w14:paraId="78A62737" w14:textId="77777777" w:rsidR="00604556" w:rsidRDefault="00B37F43">
            <w:pPr>
              <w:pStyle w:val="Table09Row"/>
            </w:pPr>
            <w:r>
              <w:rPr>
                <w:i/>
              </w:rPr>
              <w:t>Bills of Exchange Act 1879</w:t>
            </w:r>
          </w:p>
        </w:tc>
        <w:tc>
          <w:tcPr>
            <w:tcW w:w="1276" w:type="dxa"/>
          </w:tcPr>
          <w:p w14:paraId="193B697C" w14:textId="77777777" w:rsidR="00604556" w:rsidRDefault="00B37F43">
            <w:pPr>
              <w:pStyle w:val="Table09Row"/>
            </w:pPr>
            <w:r>
              <w:t>20 Aug 1879</w:t>
            </w:r>
          </w:p>
        </w:tc>
        <w:tc>
          <w:tcPr>
            <w:tcW w:w="3402" w:type="dxa"/>
          </w:tcPr>
          <w:p w14:paraId="174A814E" w14:textId="77777777" w:rsidR="00604556" w:rsidRDefault="00B37F43">
            <w:pPr>
              <w:pStyle w:val="Table09Row"/>
            </w:pPr>
            <w:r>
              <w:t>20 Aug 1879</w:t>
            </w:r>
          </w:p>
        </w:tc>
        <w:tc>
          <w:tcPr>
            <w:tcW w:w="1123" w:type="dxa"/>
          </w:tcPr>
          <w:p w14:paraId="204F5D36" w14:textId="77777777" w:rsidR="00604556" w:rsidRDefault="00B37F43">
            <w:pPr>
              <w:pStyle w:val="Table09Row"/>
            </w:pPr>
            <w:r>
              <w:t>1884 (48 Vict. No. 10)</w:t>
            </w:r>
          </w:p>
        </w:tc>
      </w:tr>
      <w:tr w:rsidR="00604556" w14:paraId="2A32841C" w14:textId="77777777">
        <w:trPr>
          <w:cantSplit/>
          <w:jc w:val="center"/>
        </w:trPr>
        <w:tc>
          <w:tcPr>
            <w:tcW w:w="1418" w:type="dxa"/>
          </w:tcPr>
          <w:p w14:paraId="6456C4BF" w14:textId="77777777" w:rsidR="00604556" w:rsidRDefault="00B37F43">
            <w:pPr>
              <w:pStyle w:val="Table09Row"/>
            </w:pPr>
            <w:r>
              <w:t>1879 (43 Vict. No. 9)</w:t>
            </w:r>
          </w:p>
        </w:tc>
        <w:tc>
          <w:tcPr>
            <w:tcW w:w="2693" w:type="dxa"/>
          </w:tcPr>
          <w:p w14:paraId="6FC6BC82" w14:textId="77777777" w:rsidR="00604556" w:rsidRDefault="00B37F43">
            <w:pPr>
              <w:pStyle w:val="Table09Row"/>
            </w:pPr>
            <w:r>
              <w:rPr>
                <w:i/>
              </w:rPr>
              <w:t>Matrimonial Causes Ordinance amendment (1879)</w:t>
            </w:r>
          </w:p>
        </w:tc>
        <w:tc>
          <w:tcPr>
            <w:tcW w:w="1276" w:type="dxa"/>
          </w:tcPr>
          <w:p w14:paraId="363AC15C" w14:textId="77777777" w:rsidR="00604556" w:rsidRDefault="00B37F43">
            <w:pPr>
              <w:pStyle w:val="Table09Row"/>
            </w:pPr>
            <w:r>
              <w:t>26 Aug 1</w:t>
            </w:r>
            <w:r>
              <w:t>879</w:t>
            </w:r>
          </w:p>
        </w:tc>
        <w:tc>
          <w:tcPr>
            <w:tcW w:w="3402" w:type="dxa"/>
          </w:tcPr>
          <w:p w14:paraId="0718C343" w14:textId="77777777" w:rsidR="00604556" w:rsidRDefault="00B37F43">
            <w:pPr>
              <w:pStyle w:val="Table09Row"/>
            </w:pPr>
            <w:r>
              <w:t>26 Aug 1879</w:t>
            </w:r>
          </w:p>
        </w:tc>
        <w:tc>
          <w:tcPr>
            <w:tcW w:w="1123" w:type="dxa"/>
          </w:tcPr>
          <w:p w14:paraId="5C0796D6" w14:textId="77777777" w:rsidR="00604556" w:rsidRDefault="00B37F43">
            <w:pPr>
              <w:pStyle w:val="Table09Row"/>
            </w:pPr>
            <w:r>
              <w:t>1935/036 (26 Geo. V No. 36)</w:t>
            </w:r>
          </w:p>
        </w:tc>
      </w:tr>
      <w:tr w:rsidR="00604556" w14:paraId="0CEF6EC1" w14:textId="77777777">
        <w:trPr>
          <w:cantSplit/>
          <w:jc w:val="center"/>
        </w:trPr>
        <w:tc>
          <w:tcPr>
            <w:tcW w:w="1418" w:type="dxa"/>
          </w:tcPr>
          <w:p w14:paraId="6F02DD04" w14:textId="77777777" w:rsidR="00604556" w:rsidRDefault="00B37F43">
            <w:pPr>
              <w:pStyle w:val="Table09Row"/>
            </w:pPr>
            <w:r>
              <w:t>1879 (43 Vict. No. 10)</w:t>
            </w:r>
          </w:p>
        </w:tc>
        <w:tc>
          <w:tcPr>
            <w:tcW w:w="2693" w:type="dxa"/>
          </w:tcPr>
          <w:p w14:paraId="5BE5E128" w14:textId="77777777" w:rsidR="00604556" w:rsidRDefault="00B37F43">
            <w:pPr>
              <w:pStyle w:val="Table09Row"/>
            </w:pPr>
            <w:r>
              <w:rPr>
                <w:i/>
              </w:rPr>
              <w:t>Railways Amendment Act 1879</w:t>
            </w:r>
          </w:p>
        </w:tc>
        <w:tc>
          <w:tcPr>
            <w:tcW w:w="1276" w:type="dxa"/>
          </w:tcPr>
          <w:p w14:paraId="1CFB9B5E" w14:textId="77777777" w:rsidR="00604556" w:rsidRDefault="00B37F43">
            <w:pPr>
              <w:pStyle w:val="Table09Row"/>
            </w:pPr>
            <w:r>
              <w:t>26 Aug 1879</w:t>
            </w:r>
          </w:p>
        </w:tc>
        <w:tc>
          <w:tcPr>
            <w:tcW w:w="3402" w:type="dxa"/>
          </w:tcPr>
          <w:p w14:paraId="7B8424D6" w14:textId="77777777" w:rsidR="00604556" w:rsidRDefault="00B37F43">
            <w:pPr>
              <w:pStyle w:val="Table09Row"/>
            </w:pPr>
            <w:r>
              <w:t>26 Aug 1879</w:t>
            </w:r>
          </w:p>
        </w:tc>
        <w:tc>
          <w:tcPr>
            <w:tcW w:w="1123" w:type="dxa"/>
          </w:tcPr>
          <w:p w14:paraId="17860EB8" w14:textId="77777777" w:rsidR="00604556" w:rsidRDefault="00B37F43">
            <w:pPr>
              <w:pStyle w:val="Table09Row"/>
            </w:pPr>
            <w:r>
              <w:t>1904/023 (3 Edw. VII No. 38)</w:t>
            </w:r>
          </w:p>
        </w:tc>
      </w:tr>
      <w:tr w:rsidR="00604556" w14:paraId="7EC0523F" w14:textId="77777777">
        <w:trPr>
          <w:cantSplit/>
          <w:jc w:val="center"/>
        </w:trPr>
        <w:tc>
          <w:tcPr>
            <w:tcW w:w="1418" w:type="dxa"/>
          </w:tcPr>
          <w:p w14:paraId="5878A7A5" w14:textId="77777777" w:rsidR="00604556" w:rsidRDefault="00B37F43">
            <w:pPr>
              <w:pStyle w:val="Table09Row"/>
            </w:pPr>
            <w:r>
              <w:t>1879 (43 Vict. No. 11)</w:t>
            </w:r>
          </w:p>
        </w:tc>
        <w:tc>
          <w:tcPr>
            <w:tcW w:w="2693" w:type="dxa"/>
          </w:tcPr>
          <w:p w14:paraId="27C4545D" w14:textId="77777777" w:rsidR="00604556" w:rsidRDefault="00B37F43">
            <w:pPr>
              <w:pStyle w:val="Table09Row"/>
            </w:pPr>
            <w:r>
              <w:rPr>
                <w:i/>
              </w:rPr>
              <w:t>Real Estate Charges Amendment Act 1879</w:t>
            </w:r>
          </w:p>
        </w:tc>
        <w:tc>
          <w:tcPr>
            <w:tcW w:w="1276" w:type="dxa"/>
          </w:tcPr>
          <w:p w14:paraId="31E52B15" w14:textId="77777777" w:rsidR="00604556" w:rsidRDefault="00B37F43">
            <w:pPr>
              <w:pStyle w:val="Table09Row"/>
            </w:pPr>
            <w:r>
              <w:t>2 Sep 1879</w:t>
            </w:r>
          </w:p>
        </w:tc>
        <w:tc>
          <w:tcPr>
            <w:tcW w:w="3402" w:type="dxa"/>
          </w:tcPr>
          <w:p w14:paraId="3FB2A06B" w14:textId="77777777" w:rsidR="00604556" w:rsidRDefault="00B37F43">
            <w:pPr>
              <w:pStyle w:val="Table09Row"/>
            </w:pPr>
            <w:r>
              <w:t>2 Sep 1879</w:t>
            </w:r>
          </w:p>
        </w:tc>
        <w:tc>
          <w:tcPr>
            <w:tcW w:w="1123" w:type="dxa"/>
          </w:tcPr>
          <w:p w14:paraId="42C0EFE7" w14:textId="77777777" w:rsidR="00604556" w:rsidRDefault="00B37F43">
            <w:pPr>
              <w:pStyle w:val="Table09Row"/>
            </w:pPr>
            <w:r>
              <w:t>1970/012</w:t>
            </w:r>
          </w:p>
        </w:tc>
      </w:tr>
      <w:tr w:rsidR="00604556" w14:paraId="360B8728" w14:textId="77777777">
        <w:trPr>
          <w:cantSplit/>
          <w:jc w:val="center"/>
        </w:trPr>
        <w:tc>
          <w:tcPr>
            <w:tcW w:w="1418" w:type="dxa"/>
          </w:tcPr>
          <w:p w14:paraId="33203938" w14:textId="77777777" w:rsidR="00604556" w:rsidRDefault="00B37F43">
            <w:pPr>
              <w:pStyle w:val="Table09Row"/>
            </w:pPr>
            <w:r>
              <w:t xml:space="preserve">1879 (43 </w:t>
            </w:r>
            <w:r>
              <w:t>Vict. No. 12)</w:t>
            </w:r>
          </w:p>
        </w:tc>
        <w:tc>
          <w:tcPr>
            <w:tcW w:w="2693" w:type="dxa"/>
          </w:tcPr>
          <w:p w14:paraId="763FD668" w14:textId="77777777" w:rsidR="00604556" w:rsidRDefault="00B37F43">
            <w:pPr>
              <w:pStyle w:val="Table09Row"/>
            </w:pPr>
            <w:r>
              <w:rPr>
                <w:i/>
              </w:rPr>
              <w:t>Bankers’ Books Evidence Act 1879</w:t>
            </w:r>
          </w:p>
        </w:tc>
        <w:tc>
          <w:tcPr>
            <w:tcW w:w="1276" w:type="dxa"/>
          </w:tcPr>
          <w:p w14:paraId="0A115569" w14:textId="77777777" w:rsidR="00604556" w:rsidRDefault="00B37F43">
            <w:pPr>
              <w:pStyle w:val="Table09Row"/>
            </w:pPr>
            <w:r>
              <w:t>2 Sep 1879</w:t>
            </w:r>
          </w:p>
        </w:tc>
        <w:tc>
          <w:tcPr>
            <w:tcW w:w="3402" w:type="dxa"/>
          </w:tcPr>
          <w:p w14:paraId="560659E9" w14:textId="77777777" w:rsidR="00604556" w:rsidRDefault="00B37F43">
            <w:pPr>
              <w:pStyle w:val="Table09Row"/>
            </w:pPr>
            <w:r>
              <w:t>2 Sep 1879</w:t>
            </w:r>
          </w:p>
        </w:tc>
        <w:tc>
          <w:tcPr>
            <w:tcW w:w="1123" w:type="dxa"/>
          </w:tcPr>
          <w:p w14:paraId="4CB42566" w14:textId="77777777" w:rsidR="00604556" w:rsidRDefault="00B37F43">
            <w:pPr>
              <w:pStyle w:val="Table09Row"/>
            </w:pPr>
            <w:r>
              <w:t>1894 (58 Vict. No. 6)</w:t>
            </w:r>
          </w:p>
        </w:tc>
      </w:tr>
      <w:tr w:rsidR="00604556" w14:paraId="749C3F8D" w14:textId="77777777">
        <w:trPr>
          <w:cantSplit/>
          <w:jc w:val="center"/>
        </w:trPr>
        <w:tc>
          <w:tcPr>
            <w:tcW w:w="1418" w:type="dxa"/>
          </w:tcPr>
          <w:p w14:paraId="734CDFD9" w14:textId="77777777" w:rsidR="00604556" w:rsidRDefault="00B37F43">
            <w:pPr>
              <w:pStyle w:val="Table09Row"/>
            </w:pPr>
            <w:r>
              <w:t>1879 (43 Vict. No. 13)</w:t>
            </w:r>
          </w:p>
        </w:tc>
        <w:tc>
          <w:tcPr>
            <w:tcW w:w="2693" w:type="dxa"/>
          </w:tcPr>
          <w:p w14:paraId="67346B43" w14:textId="77777777" w:rsidR="00604556" w:rsidRDefault="00B37F43">
            <w:pPr>
              <w:pStyle w:val="Table09Row"/>
            </w:pPr>
            <w:r>
              <w:rPr>
                <w:i/>
              </w:rPr>
              <w:t>Recognizances (Forfeiture) Ordinance amendment (1879)</w:t>
            </w:r>
          </w:p>
        </w:tc>
        <w:tc>
          <w:tcPr>
            <w:tcW w:w="1276" w:type="dxa"/>
          </w:tcPr>
          <w:p w14:paraId="6103C4AD" w14:textId="77777777" w:rsidR="00604556" w:rsidRDefault="00B37F43">
            <w:pPr>
              <w:pStyle w:val="Table09Row"/>
            </w:pPr>
            <w:r>
              <w:t>2 Sep 1879</w:t>
            </w:r>
          </w:p>
        </w:tc>
        <w:tc>
          <w:tcPr>
            <w:tcW w:w="3402" w:type="dxa"/>
          </w:tcPr>
          <w:p w14:paraId="689D0ACB" w14:textId="77777777" w:rsidR="00604556" w:rsidRDefault="00B37F43">
            <w:pPr>
              <w:pStyle w:val="Table09Row"/>
            </w:pPr>
            <w:r>
              <w:t>2 Sep 1879</w:t>
            </w:r>
          </w:p>
        </w:tc>
        <w:tc>
          <w:tcPr>
            <w:tcW w:w="1123" w:type="dxa"/>
          </w:tcPr>
          <w:p w14:paraId="6BB407CD" w14:textId="77777777" w:rsidR="00604556" w:rsidRDefault="00B37F43">
            <w:pPr>
              <w:pStyle w:val="Table09Row"/>
            </w:pPr>
            <w:r>
              <w:t>1970/010</w:t>
            </w:r>
          </w:p>
        </w:tc>
      </w:tr>
      <w:tr w:rsidR="00604556" w14:paraId="7CAB96CB" w14:textId="77777777">
        <w:trPr>
          <w:cantSplit/>
          <w:jc w:val="center"/>
        </w:trPr>
        <w:tc>
          <w:tcPr>
            <w:tcW w:w="1418" w:type="dxa"/>
          </w:tcPr>
          <w:p w14:paraId="293EFCA2" w14:textId="77777777" w:rsidR="00604556" w:rsidRDefault="00B37F43">
            <w:pPr>
              <w:pStyle w:val="Table09Row"/>
            </w:pPr>
            <w:r>
              <w:lastRenderedPageBreak/>
              <w:t>1879 (43 Vict. No. 14)</w:t>
            </w:r>
          </w:p>
        </w:tc>
        <w:tc>
          <w:tcPr>
            <w:tcW w:w="2693" w:type="dxa"/>
          </w:tcPr>
          <w:p w14:paraId="706EA8CB" w14:textId="77777777" w:rsidR="00604556" w:rsidRDefault="00B37F43">
            <w:pPr>
              <w:pStyle w:val="Table09Row"/>
            </w:pPr>
            <w:r>
              <w:rPr>
                <w:i/>
              </w:rPr>
              <w:t>Poison Sale Act 1879</w:t>
            </w:r>
          </w:p>
        </w:tc>
        <w:tc>
          <w:tcPr>
            <w:tcW w:w="1276" w:type="dxa"/>
          </w:tcPr>
          <w:p w14:paraId="604E5AB2" w14:textId="77777777" w:rsidR="00604556" w:rsidRDefault="00B37F43">
            <w:pPr>
              <w:pStyle w:val="Table09Row"/>
            </w:pPr>
            <w:r>
              <w:t>3 Sep 1879</w:t>
            </w:r>
          </w:p>
        </w:tc>
        <w:tc>
          <w:tcPr>
            <w:tcW w:w="3402" w:type="dxa"/>
          </w:tcPr>
          <w:p w14:paraId="38FA4EAF" w14:textId="77777777" w:rsidR="00604556" w:rsidRDefault="00B37F43">
            <w:pPr>
              <w:pStyle w:val="Table09Row"/>
            </w:pPr>
            <w:r>
              <w:t>3 Sep 1879</w:t>
            </w:r>
          </w:p>
        </w:tc>
        <w:tc>
          <w:tcPr>
            <w:tcW w:w="1123" w:type="dxa"/>
          </w:tcPr>
          <w:p w14:paraId="75A95840" w14:textId="77777777" w:rsidR="00604556" w:rsidRDefault="00B37F43">
            <w:pPr>
              <w:pStyle w:val="Table09Row"/>
            </w:pPr>
            <w:r>
              <w:t>1894 (58 Vict. No. 35)</w:t>
            </w:r>
          </w:p>
        </w:tc>
      </w:tr>
      <w:tr w:rsidR="00604556" w14:paraId="215EF423" w14:textId="77777777">
        <w:trPr>
          <w:cantSplit/>
          <w:jc w:val="center"/>
        </w:trPr>
        <w:tc>
          <w:tcPr>
            <w:tcW w:w="1418" w:type="dxa"/>
          </w:tcPr>
          <w:p w14:paraId="5DC4DA36" w14:textId="77777777" w:rsidR="00604556" w:rsidRDefault="00B37F43">
            <w:pPr>
              <w:pStyle w:val="Table09Row"/>
            </w:pPr>
            <w:r>
              <w:t>1879 (43 Vict. No. 15)</w:t>
            </w:r>
          </w:p>
        </w:tc>
        <w:tc>
          <w:tcPr>
            <w:tcW w:w="2693" w:type="dxa"/>
          </w:tcPr>
          <w:p w14:paraId="63F43C2E" w14:textId="77777777" w:rsidR="00604556" w:rsidRDefault="00B37F43">
            <w:pPr>
              <w:pStyle w:val="Table09Row"/>
            </w:pPr>
            <w:r>
              <w:rPr>
                <w:i/>
              </w:rPr>
              <w:t>Registration Ordinance Amendment Act (1879)</w:t>
            </w:r>
          </w:p>
        </w:tc>
        <w:tc>
          <w:tcPr>
            <w:tcW w:w="1276" w:type="dxa"/>
          </w:tcPr>
          <w:p w14:paraId="2BB5A680" w14:textId="77777777" w:rsidR="00604556" w:rsidRDefault="00B37F43">
            <w:pPr>
              <w:pStyle w:val="Table09Row"/>
            </w:pPr>
            <w:r>
              <w:t>3 Sep 1879</w:t>
            </w:r>
          </w:p>
        </w:tc>
        <w:tc>
          <w:tcPr>
            <w:tcW w:w="3402" w:type="dxa"/>
          </w:tcPr>
          <w:p w14:paraId="72C144A7" w14:textId="77777777" w:rsidR="00604556" w:rsidRDefault="00B37F43">
            <w:pPr>
              <w:pStyle w:val="Table09Row"/>
            </w:pPr>
            <w:r>
              <w:t>3 Sep 1879</w:t>
            </w:r>
          </w:p>
        </w:tc>
        <w:tc>
          <w:tcPr>
            <w:tcW w:w="1123" w:type="dxa"/>
          </w:tcPr>
          <w:p w14:paraId="7B73B7CC" w14:textId="77777777" w:rsidR="00604556" w:rsidRDefault="00B37F43">
            <w:pPr>
              <w:pStyle w:val="Table09Row"/>
            </w:pPr>
            <w:r>
              <w:t>1894 (58 Vict. No. 16)</w:t>
            </w:r>
          </w:p>
        </w:tc>
      </w:tr>
      <w:tr w:rsidR="00604556" w14:paraId="7EECCDF4" w14:textId="77777777">
        <w:trPr>
          <w:cantSplit/>
          <w:jc w:val="center"/>
        </w:trPr>
        <w:tc>
          <w:tcPr>
            <w:tcW w:w="1418" w:type="dxa"/>
          </w:tcPr>
          <w:p w14:paraId="52C8B343" w14:textId="77777777" w:rsidR="00604556" w:rsidRDefault="00B37F43">
            <w:pPr>
              <w:pStyle w:val="Table09Row"/>
            </w:pPr>
            <w:r>
              <w:t>1879 (43 Vict. No. 16)</w:t>
            </w:r>
          </w:p>
        </w:tc>
        <w:tc>
          <w:tcPr>
            <w:tcW w:w="2693" w:type="dxa"/>
          </w:tcPr>
          <w:p w14:paraId="7891F54B" w14:textId="77777777" w:rsidR="00604556" w:rsidRDefault="00B37F43">
            <w:pPr>
              <w:pStyle w:val="Table09Row"/>
            </w:pPr>
            <w:r>
              <w:rPr>
                <w:i/>
              </w:rPr>
              <w:t>Scab Act 1879</w:t>
            </w:r>
          </w:p>
        </w:tc>
        <w:tc>
          <w:tcPr>
            <w:tcW w:w="1276" w:type="dxa"/>
          </w:tcPr>
          <w:p w14:paraId="127C23ED" w14:textId="77777777" w:rsidR="00604556" w:rsidRDefault="00B37F43">
            <w:pPr>
              <w:pStyle w:val="Table09Row"/>
            </w:pPr>
            <w:r>
              <w:t>3 Sep 1879</w:t>
            </w:r>
          </w:p>
        </w:tc>
        <w:tc>
          <w:tcPr>
            <w:tcW w:w="3402" w:type="dxa"/>
          </w:tcPr>
          <w:p w14:paraId="3F7B014E" w14:textId="77777777" w:rsidR="00604556" w:rsidRDefault="00B37F43">
            <w:pPr>
              <w:pStyle w:val="Table09Row"/>
            </w:pPr>
            <w:r>
              <w:t>3 Sep 1879</w:t>
            </w:r>
          </w:p>
        </w:tc>
        <w:tc>
          <w:tcPr>
            <w:tcW w:w="1123" w:type="dxa"/>
          </w:tcPr>
          <w:p w14:paraId="6CEDEEBE" w14:textId="77777777" w:rsidR="00604556" w:rsidRDefault="00B37F43">
            <w:pPr>
              <w:pStyle w:val="Table09Row"/>
            </w:pPr>
            <w:r>
              <w:t>1882 (46 Vict. No. 15)</w:t>
            </w:r>
          </w:p>
        </w:tc>
      </w:tr>
      <w:tr w:rsidR="00604556" w14:paraId="6B815A9B" w14:textId="77777777">
        <w:trPr>
          <w:cantSplit/>
          <w:jc w:val="center"/>
        </w:trPr>
        <w:tc>
          <w:tcPr>
            <w:tcW w:w="1418" w:type="dxa"/>
          </w:tcPr>
          <w:p w14:paraId="5DA60F3C" w14:textId="77777777" w:rsidR="00604556" w:rsidRDefault="00B37F43">
            <w:pPr>
              <w:pStyle w:val="Table09Row"/>
            </w:pPr>
            <w:r>
              <w:t>1879 (43 Vict.</w:t>
            </w:r>
            <w:r>
              <w:t xml:space="preserve"> No. 17)</w:t>
            </w:r>
          </w:p>
        </w:tc>
        <w:tc>
          <w:tcPr>
            <w:tcW w:w="2693" w:type="dxa"/>
          </w:tcPr>
          <w:p w14:paraId="46A36BE7" w14:textId="77777777" w:rsidR="00604556" w:rsidRDefault="00B37F43">
            <w:pPr>
              <w:pStyle w:val="Table09Row"/>
            </w:pPr>
            <w:r>
              <w:rPr>
                <w:i/>
              </w:rPr>
              <w:t>Transfer of Land Act amendment (1879)</w:t>
            </w:r>
          </w:p>
        </w:tc>
        <w:tc>
          <w:tcPr>
            <w:tcW w:w="1276" w:type="dxa"/>
          </w:tcPr>
          <w:p w14:paraId="066F6778" w14:textId="77777777" w:rsidR="00604556" w:rsidRDefault="00B37F43">
            <w:pPr>
              <w:pStyle w:val="Table09Row"/>
            </w:pPr>
            <w:r>
              <w:t>3 Sep 1879</w:t>
            </w:r>
          </w:p>
        </w:tc>
        <w:tc>
          <w:tcPr>
            <w:tcW w:w="3402" w:type="dxa"/>
          </w:tcPr>
          <w:p w14:paraId="7AE1254E" w14:textId="77777777" w:rsidR="00604556" w:rsidRDefault="00B37F43">
            <w:pPr>
              <w:pStyle w:val="Table09Row"/>
            </w:pPr>
            <w:r>
              <w:t>3 Sep 1879</w:t>
            </w:r>
          </w:p>
        </w:tc>
        <w:tc>
          <w:tcPr>
            <w:tcW w:w="1123" w:type="dxa"/>
          </w:tcPr>
          <w:p w14:paraId="2A6122D0" w14:textId="77777777" w:rsidR="00604556" w:rsidRDefault="00B37F43">
            <w:pPr>
              <w:pStyle w:val="Table09Row"/>
            </w:pPr>
            <w:r>
              <w:t>1893 (56 Vict. No. 14)</w:t>
            </w:r>
          </w:p>
        </w:tc>
      </w:tr>
      <w:tr w:rsidR="00604556" w14:paraId="358DAE28" w14:textId="77777777">
        <w:trPr>
          <w:cantSplit/>
          <w:jc w:val="center"/>
        </w:trPr>
        <w:tc>
          <w:tcPr>
            <w:tcW w:w="1418" w:type="dxa"/>
          </w:tcPr>
          <w:p w14:paraId="5C7DCC5E" w14:textId="77777777" w:rsidR="00604556" w:rsidRDefault="00B37F43">
            <w:pPr>
              <w:pStyle w:val="Table09Row"/>
            </w:pPr>
            <w:r>
              <w:t>1879 (43 Vict. No. 18)</w:t>
            </w:r>
          </w:p>
        </w:tc>
        <w:tc>
          <w:tcPr>
            <w:tcW w:w="2693" w:type="dxa"/>
          </w:tcPr>
          <w:p w14:paraId="611606E4" w14:textId="77777777" w:rsidR="00604556" w:rsidRDefault="00B37F43">
            <w:pPr>
              <w:pStyle w:val="Table09Row"/>
            </w:pPr>
            <w:r>
              <w:rPr>
                <w:i/>
              </w:rPr>
              <w:t>Branding Consolidation Ordinance amendment (1879)</w:t>
            </w:r>
          </w:p>
        </w:tc>
        <w:tc>
          <w:tcPr>
            <w:tcW w:w="1276" w:type="dxa"/>
          </w:tcPr>
          <w:p w14:paraId="25134361" w14:textId="77777777" w:rsidR="00604556" w:rsidRDefault="00B37F43">
            <w:pPr>
              <w:pStyle w:val="Table09Row"/>
            </w:pPr>
            <w:r>
              <w:t>19 Sep 1879</w:t>
            </w:r>
          </w:p>
        </w:tc>
        <w:tc>
          <w:tcPr>
            <w:tcW w:w="3402" w:type="dxa"/>
          </w:tcPr>
          <w:p w14:paraId="6F0C9EF3" w14:textId="77777777" w:rsidR="00604556" w:rsidRDefault="00B37F43">
            <w:pPr>
              <w:pStyle w:val="Table09Row"/>
            </w:pPr>
            <w:r>
              <w:t>19 Sep 1879</w:t>
            </w:r>
          </w:p>
        </w:tc>
        <w:tc>
          <w:tcPr>
            <w:tcW w:w="1123" w:type="dxa"/>
          </w:tcPr>
          <w:p w14:paraId="523AD1C1" w14:textId="77777777" w:rsidR="00604556" w:rsidRDefault="00B37F43">
            <w:pPr>
              <w:pStyle w:val="Table09Row"/>
            </w:pPr>
            <w:r>
              <w:t>1881 (45 Vict. No. 7)</w:t>
            </w:r>
          </w:p>
        </w:tc>
      </w:tr>
      <w:tr w:rsidR="00604556" w14:paraId="2BA3B857" w14:textId="77777777">
        <w:trPr>
          <w:cantSplit/>
          <w:jc w:val="center"/>
        </w:trPr>
        <w:tc>
          <w:tcPr>
            <w:tcW w:w="1418" w:type="dxa"/>
          </w:tcPr>
          <w:p w14:paraId="175F1498" w14:textId="77777777" w:rsidR="00604556" w:rsidRDefault="00B37F43">
            <w:pPr>
              <w:pStyle w:val="Table09Row"/>
            </w:pPr>
            <w:r>
              <w:t>1879 (43 Vict. No. 19)</w:t>
            </w:r>
          </w:p>
        </w:tc>
        <w:tc>
          <w:tcPr>
            <w:tcW w:w="2693" w:type="dxa"/>
          </w:tcPr>
          <w:p w14:paraId="35A5B973" w14:textId="77777777" w:rsidR="00604556" w:rsidRDefault="00B37F43">
            <w:pPr>
              <w:pStyle w:val="Table09Row"/>
            </w:pPr>
            <w:r>
              <w:rPr>
                <w:i/>
              </w:rPr>
              <w:t xml:space="preserve">Bills of Sale </w:t>
            </w:r>
            <w:r>
              <w:rPr>
                <w:i/>
              </w:rPr>
              <w:t>Act 1879</w:t>
            </w:r>
          </w:p>
        </w:tc>
        <w:tc>
          <w:tcPr>
            <w:tcW w:w="1276" w:type="dxa"/>
          </w:tcPr>
          <w:p w14:paraId="31C84D64" w14:textId="77777777" w:rsidR="00604556" w:rsidRDefault="00B37F43">
            <w:pPr>
              <w:pStyle w:val="Table09Row"/>
            </w:pPr>
            <w:r>
              <w:t>19 Sep 1879</w:t>
            </w:r>
          </w:p>
        </w:tc>
        <w:tc>
          <w:tcPr>
            <w:tcW w:w="3402" w:type="dxa"/>
          </w:tcPr>
          <w:p w14:paraId="6C4DBC48" w14:textId="77777777" w:rsidR="00604556" w:rsidRDefault="00B37F43">
            <w:pPr>
              <w:pStyle w:val="Table09Row"/>
            </w:pPr>
            <w:r>
              <w:t>19 Sep 1879</w:t>
            </w:r>
          </w:p>
        </w:tc>
        <w:tc>
          <w:tcPr>
            <w:tcW w:w="1123" w:type="dxa"/>
          </w:tcPr>
          <w:p w14:paraId="7D3D16E1" w14:textId="77777777" w:rsidR="00604556" w:rsidRDefault="00B37F43">
            <w:pPr>
              <w:pStyle w:val="Table09Row"/>
            </w:pPr>
            <w:r>
              <w:t>1899 (63 Vict. No. 45)</w:t>
            </w:r>
          </w:p>
        </w:tc>
      </w:tr>
      <w:tr w:rsidR="00604556" w14:paraId="2FD6E4A2" w14:textId="77777777">
        <w:trPr>
          <w:cantSplit/>
          <w:jc w:val="center"/>
        </w:trPr>
        <w:tc>
          <w:tcPr>
            <w:tcW w:w="1418" w:type="dxa"/>
          </w:tcPr>
          <w:p w14:paraId="42E3AC29" w14:textId="77777777" w:rsidR="00604556" w:rsidRDefault="00B37F43">
            <w:pPr>
              <w:pStyle w:val="Table09Row"/>
            </w:pPr>
            <w:r>
              <w:t>1879 (43 Vict. No. 20)</w:t>
            </w:r>
          </w:p>
        </w:tc>
        <w:tc>
          <w:tcPr>
            <w:tcW w:w="2693" w:type="dxa"/>
          </w:tcPr>
          <w:p w14:paraId="33507078" w14:textId="77777777" w:rsidR="00604556" w:rsidRDefault="00B37F43">
            <w:pPr>
              <w:pStyle w:val="Table09Row"/>
            </w:pPr>
            <w:r>
              <w:rPr>
                <w:i/>
              </w:rPr>
              <w:t>Auctioneers’ Amendment Act 1879</w:t>
            </w:r>
          </w:p>
        </w:tc>
        <w:tc>
          <w:tcPr>
            <w:tcW w:w="1276" w:type="dxa"/>
          </w:tcPr>
          <w:p w14:paraId="2FF781B0" w14:textId="77777777" w:rsidR="00604556" w:rsidRDefault="00B37F43">
            <w:pPr>
              <w:pStyle w:val="Table09Row"/>
            </w:pPr>
            <w:r>
              <w:t>19 Sep 1879</w:t>
            </w:r>
          </w:p>
        </w:tc>
        <w:tc>
          <w:tcPr>
            <w:tcW w:w="3402" w:type="dxa"/>
          </w:tcPr>
          <w:p w14:paraId="45370B76" w14:textId="77777777" w:rsidR="00604556" w:rsidRDefault="00B37F43">
            <w:pPr>
              <w:pStyle w:val="Table09Row"/>
            </w:pPr>
            <w:r>
              <w:t>19 Sep 1879</w:t>
            </w:r>
          </w:p>
        </w:tc>
        <w:tc>
          <w:tcPr>
            <w:tcW w:w="1123" w:type="dxa"/>
          </w:tcPr>
          <w:p w14:paraId="6BBF957E" w14:textId="77777777" w:rsidR="00604556" w:rsidRDefault="00B37F43">
            <w:pPr>
              <w:pStyle w:val="Table09Row"/>
            </w:pPr>
            <w:r>
              <w:t>1881 (44 Vict. No. 19)</w:t>
            </w:r>
          </w:p>
        </w:tc>
      </w:tr>
      <w:tr w:rsidR="00604556" w14:paraId="2717F9EB" w14:textId="77777777">
        <w:trPr>
          <w:cantSplit/>
          <w:jc w:val="center"/>
        </w:trPr>
        <w:tc>
          <w:tcPr>
            <w:tcW w:w="1418" w:type="dxa"/>
          </w:tcPr>
          <w:p w14:paraId="620DD704" w14:textId="77777777" w:rsidR="00604556" w:rsidRDefault="00B37F43">
            <w:pPr>
              <w:pStyle w:val="Table09Row"/>
            </w:pPr>
            <w:r>
              <w:t>1879 (43 Vict. No. 21)</w:t>
            </w:r>
          </w:p>
        </w:tc>
        <w:tc>
          <w:tcPr>
            <w:tcW w:w="2693" w:type="dxa"/>
          </w:tcPr>
          <w:p w14:paraId="47FEAF2F" w14:textId="77777777" w:rsidR="00604556" w:rsidRDefault="00B37F43">
            <w:pPr>
              <w:pStyle w:val="Table09Row"/>
            </w:pPr>
            <w:r>
              <w:rPr>
                <w:i/>
              </w:rPr>
              <w:t>Colonial passengers, repeal (1879)</w:t>
            </w:r>
          </w:p>
        </w:tc>
        <w:tc>
          <w:tcPr>
            <w:tcW w:w="1276" w:type="dxa"/>
          </w:tcPr>
          <w:p w14:paraId="10938C26" w14:textId="77777777" w:rsidR="00604556" w:rsidRDefault="00B37F43">
            <w:pPr>
              <w:pStyle w:val="Table09Row"/>
            </w:pPr>
            <w:r>
              <w:t>1 Oct 1879</w:t>
            </w:r>
          </w:p>
        </w:tc>
        <w:tc>
          <w:tcPr>
            <w:tcW w:w="3402" w:type="dxa"/>
          </w:tcPr>
          <w:p w14:paraId="07743AC4" w14:textId="77777777" w:rsidR="00604556" w:rsidRDefault="00B37F43">
            <w:pPr>
              <w:pStyle w:val="Table09Row"/>
            </w:pPr>
            <w:r>
              <w:t>1 Oct 1879</w:t>
            </w:r>
          </w:p>
        </w:tc>
        <w:tc>
          <w:tcPr>
            <w:tcW w:w="1123" w:type="dxa"/>
          </w:tcPr>
          <w:p w14:paraId="10FF2415" w14:textId="77777777" w:rsidR="00604556" w:rsidRDefault="00B37F43">
            <w:pPr>
              <w:pStyle w:val="Table09Row"/>
            </w:pPr>
            <w:r>
              <w:t xml:space="preserve">1964/061 </w:t>
            </w:r>
            <w:r>
              <w:t>(13 Eliz. II No. 61)</w:t>
            </w:r>
          </w:p>
        </w:tc>
      </w:tr>
      <w:tr w:rsidR="00604556" w14:paraId="57B27A4B" w14:textId="77777777">
        <w:trPr>
          <w:cantSplit/>
          <w:jc w:val="center"/>
        </w:trPr>
        <w:tc>
          <w:tcPr>
            <w:tcW w:w="1418" w:type="dxa"/>
          </w:tcPr>
          <w:p w14:paraId="5DDB805D" w14:textId="77777777" w:rsidR="00604556" w:rsidRDefault="00B37F43">
            <w:pPr>
              <w:pStyle w:val="Table09Row"/>
            </w:pPr>
            <w:r>
              <w:t>1879 (43 Vict. No. 22)</w:t>
            </w:r>
          </w:p>
        </w:tc>
        <w:tc>
          <w:tcPr>
            <w:tcW w:w="2693" w:type="dxa"/>
          </w:tcPr>
          <w:p w14:paraId="48D86160" w14:textId="77777777" w:rsidR="00604556" w:rsidRDefault="00B37F43">
            <w:pPr>
              <w:pStyle w:val="Table09Row"/>
            </w:pPr>
            <w:r>
              <w:rPr>
                <w:i/>
              </w:rPr>
              <w:t>Appropriation (1879) [43 Vict. No. 22]</w:t>
            </w:r>
          </w:p>
        </w:tc>
        <w:tc>
          <w:tcPr>
            <w:tcW w:w="1276" w:type="dxa"/>
          </w:tcPr>
          <w:p w14:paraId="301C87CD" w14:textId="77777777" w:rsidR="00604556" w:rsidRDefault="00B37F43">
            <w:pPr>
              <w:pStyle w:val="Table09Row"/>
            </w:pPr>
            <w:r>
              <w:t>1 Oct 1879</w:t>
            </w:r>
          </w:p>
        </w:tc>
        <w:tc>
          <w:tcPr>
            <w:tcW w:w="3402" w:type="dxa"/>
          </w:tcPr>
          <w:p w14:paraId="51929AD7" w14:textId="77777777" w:rsidR="00604556" w:rsidRDefault="00B37F43">
            <w:pPr>
              <w:pStyle w:val="Table09Row"/>
            </w:pPr>
            <w:r>
              <w:t>1 Oct 1879</w:t>
            </w:r>
          </w:p>
        </w:tc>
        <w:tc>
          <w:tcPr>
            <w:tcW w:w="1123" w:type="dxa"/>
          </w:tcPr>
          <w:p w14:paraId="004AFC02" w14:textId="77777777" w:rsidR="00604556" w:rsidRDefault="00B37F43">
            <w:pPr>
              <w:pStyle w:val="Table09Row"/>
            </w:pPr>
            <w:r>
              <w:t>1964/061 (13 Eliz. II No. 61)</w:t>
            </w:r>
          </w:p>
        </w:tc>
      </w:tr>
      <w:tr w:rsidR="00604556" w14:paraId="2C117B67" w14:textId="77777777">
        <w:trPr>
          <w:cantSplit/>
          <w:jc w:val="center"/>
        </w:trPr>
        <w:tc>
          <w:tcPr>
            <w:tcW w:w="1418" w:type="dxa"/>
          </w:tcPr>
          <w:p w14:paraId="750A7778" w14:textId="77777777" w:rsidR="00604556" w:rsidRDefault="00B37F43">
            <w:pPr>
              <w:pStyle w:val="Table09Row"/>
            </w:pPr>
            <w:r>
              <w:t>1879 (43 Vict. No. 23)</w:t>
            </w:r>
          </w:p>
        </w:tc>
        <w:tc>
          <w:tcPr>
            <w:tcW w:w="2693" w:type="dxa"/>
          </w:tcPr>
          <w:p w14:paraId="2D963839" w14:textId="77777777" w:rsidR="00604556" w:rsidRDefault="00B37F43">
            <w:pPr>
              <w:pStyle w:val="Table09Row"/>
            </w:pPr>
            <w:r>
              <w:rPr>
                <w:i/>
              </w:rPr>
              <w:t>Imported Stock Acts amendment (1879)</w:t>
            </w:r>
          </w:p>
        </w:tc>
        <w:tc>
          <w:tcPr>
            <w:tcW w:w="1276" w:type="dxa"/>
          </w:tcPr>
          <w:p w14:paraId="76F79F79" w14:textId="77777777" w:rsidR="00604556" w:rsidRDefault="00B37F43">
            <w:pPr>
              <w:pStyle w:val="Table09Row"/>
            </w:pPr>
            <w:r>
              <w:t>1 Oct 1879</w:t>
            </w:r>
          </w:p>
        </w:tc>
        <w:tc>
          <w:tcPr>
            <w:tcW w:w="3402" w:type="dxa"/>
          </w:tcPr>
          <w:p w14:paraId="14ADCAB6" w14:textId="77777777" w:rsidR="00604556" w:rsidRDefault="00B37F43">
            <w:pPr>
              <w:pStyle w:val="Table09Row"/>
            </w:pPr>
            <w:r>
              <w:t>1 Oct 1879</w:t>
            </w:r>
          </w:p>
        </w:tc>
        <w:tc>
          <w:tcPr>
            <w:tcW w:w="1123" w:type="dxa"/>
          </w:tcPr>
          <w:p w14:paraId="6A46755E" w14:textId="77777777" w:rsidR="00604556" w:rsidRDefault="00B37F43">
            <w:pPr>
              <w:pStyle w:val="Table09Row"/>
            </w:pPr>
            <w:r>
              <w:t>1895 (59 Vict. No. 34)</w:t>
            </w:r>
          </w:p>
        </w:tc>
      </w:tr>
      <w:tr w:rsidR="00604556" w14:paraId="37506050" w14:textId="77777777">
        <w:trPr>
          <w:cantSplit/>
          <w:jc w:val="center"/>
        </w:trPr>
        <w:tc>
          <w:tcPr>
            <w:tcW w:w="1418" w:type="dxa"/>
          </w:tcPr>
          <w:p w14:paraId="35B7F99B" w14:textId="77777777" w:rsidR="00604556" w:rsidRDefault="00B37F43">
            <w:pPr>
              <w:pStyle w:val="Table09Row"/>
            </w:pPr>
            <w:r>
              <w:t xml:space="preserve">1879 (43 </w:t>
            </w:r>
            <w:r>
              <w:t>Vict. No. 24)</w:t>
            </w:r>
          </w:p>
        </w:tc>
        <w:tc>
          <w:tcPr>
            <w:tcW w:w="2693" w:type="dxa"/>
          </w:tcPr>
          <w:p w14:paraId="6DEF8B51" w14:textId="77777777" w:rsidR="00604556" w:rsidRDefault="00B37F43">
            <w:pPr>
              <w:pStyle w:val="Table09Row"/>
            </w:pPr>
            <w:r>
              <w:rPr>
                <w:i/>
              </w:rPr>
              <w:t>Absconding Debtors Act amendment (1879)</w:t>
            </w:r>
          </w:p>
        </w:tc>
        <w:tc>
          <w:tcPr>
            <w:tcW w:w="1276" w:type="dxa"/>
          </w:tcPr>
          <w:p w14:paraId="19C0A4BB" w14:textId="77777777" w:rsidR="00604556" w:rsidRDefault="00B37F43">
            <w:pPr>
              <w:pStyle w:val="Table09Row"/>
            </w:pPr>
            <w:r>
              <w:t>1 Oct 1879</w:t>
            </w:r>
          </w:p>
        </w:tc>
        <w:tc>
          <w:tcPr>
            <w:tcW w:w="3402" w:type="dxa"/>
          </w:tcPr>
          <w:p w14:paraId="0E7C489E" w14:textId="77777777" w:rsidR="00604556" w:rsidRDefault="00B37F43">
            <w:pPr>
              <w:pStyle w:val="Table09Row"/>
            </w:pPr>
            <w:r>
              <w:t>1 Oct 1879</w:t>
            </w:r>
          </w:p>
        </w:tc>
        <w:tc>
          <w:tcPr>
            <w:tcW w:w="1123" w:type="dxa"/>
          </w:tcPr>
          <w:p w14:paraId="50FA8F18" w14:textId="77777777" w:rsidR="00604556" w:rsidRDefault="00B37F43">
            <w:pPr>
              <w:pStyle w:val="Table09Row"/>
            </w:pPr>
            <w:r>
              <w:t>1984/073</w:t>
            </w:r>
          </w:p>
        </w:tc>
      </w:tr>
      <w:tr w:rsidR="00604556" w14:paraId="74CF9865" w14:textId="77777777">
        <w:trPr>
          <w:cantSplit/>
          <w:jc w:val="center"/>
        </w:trPr>
        <w:tc>
          <w:tcPr>
            <w:tcW w:w="1418" w:type="dxa"/>
          </w:tcPr>
          <w:p w14:paraId="218BB9AD" w14:textId="77777777" w:rsidR="00604556" w:rsidRDefault="00B37F43">
            <w:pPr>
              <w:pStyle w:val="Table09Row"/>
            </w:pPr>
            <w:r>
              <w:t>1879 (43 Vict. No. 25)</w:t>
            </w:r>
          </w:p>
        </w:tc>
        <w:tc>
          <w:tcPr>
            <w:tcW w:w="2693" w:type="dxa"/>
          </w:tcPr>
          <w:p w14:paraId="085EE8CF" w14:textId="77777777" w:rsidR="00604556" w:rsidRDefault="00B37F43">
            <w:pPr>
              <w:pStyle w:val="Table09Row"/>
            </w:pPr>
            <w:r>
              <w:rPr>
                <w:i/>
              </w:rPr>
              <w:t>Tariff Act 1879</w:t>
            </w:r>
          </w:p>
        </w:tc>
        <w:tc>
          <w:tcPr>
            <w:tcW w:w="1276" w:type="dxa"/>
          </w:tcPr>
          <w:p w14:paraId="3C160133" w14:textId="77777777" w:rsidR="00604556" w:rsidRDefault="00B37F43">
            <w:pPr>
              <w:pStyle w:val="Table09Row"/>
            </w:pPr>
            <w:r>
              <w:t>7 Oct 1879</w:t>
            </w:r>
          </w:p>
        </w:tc>
        <w:tc>
          <w:tcPr>
            <w:tcW w:w="3402" w:type="dxa"/>
          </w:tcPr>
          <w:p w14:paraId="3338DD9E" w14:textId="77777777" w:rsidR="00604556" w:rsidRDefault="00B37F43">
            <w:pPr>
              <w:pStyle w:val="Table09Row"/>
            </w:pPr>
            <w:r>
              <w:t>7 Oct 1879</w:t>
            </w:r>
          </w:p>
        </w:tc>
        <w:tc>
          <w:tcPr>
            <w:tcW w:w="1123" w:type="dxa"/>
          </w:tcPr>
          <w:p w14:paraId="279AB2F1" w14:textId="77777777" w:rsidR="00604556" w:rsidRDefault="00B37F43">
            <w:pPr>
              <w:pStyle w:val="Table09Row"/>
            </w:pPr>
            <w:r>
              <w:t>1964/061 (13 Eliz. II No. 61)</w:t>
            </w:r>
          </w:p>
        </w:tc>
      </w:tr>
      <w:tr w:rsidR="00604556" w14:paraId="2BB98716" w14:textId="77777777">
        <w:trPr>
          <w:cantSplit/>
          <w:jc w:val="center"/>
        </w:trPr>
        <w:tc>
          <w:tcPr>
            <w:tcW w:w="1418" w:type="dxa"/>
          </w:tcPr>
          <w:p w14:paraId="5B165A85" w14:textId="77777777" w:rsidR="00604556" w:rsidRDefault="00B37F43">
            <w:pPr>
              <w:pStyle w:val="Table09Row"/>
            </w:pPr>
            <w:r>
              <w:t>1879 (43 Vict. No. 26)</w:t>
            </w:r>
          </w:p>
        </w:tc>
        <w:tc>
          <w:tcPr>
            <w:tcW w:w="2693" w:type="dxa"/>
          </w:tcPr>
          <w:p w14:paraId="039B75AA" w14:textId="77777777" w:rsidR="00604556" w:rsidRDefault="00B37F43">
            <w:pPr>
              <w:pStyle w:val="Table09Row"/>
            </w:pPr>
            <w:r>
              <w:rPr>
                <w:i/>
              </w:rPr>
              <w:t xml:space="preserve">Wines, Beer, and Spirit Sale Act 1872 </w:t>
            </w:r>
            <w:r>
              <w:rPr>
                <w:i/>
              </w:rPr>
              <w:t>Amendment Act 1879</w:t>
            </w:r>
          </w:p>
        </w:tc>
        <w:tc>
          <w:tcPr>
            <w:tcW w:w="1276" w:type="dxa"/>
          </w:tcPr>
          <w:p w14:paraId="7DFDA9F6" w14:textId="77777777" w:rsidR="00604556" w:rsidRDefault="00B37F43">
            <w:pPr>
              <w:pStyle w:val="Table09Row"/>
            </w:pPr>
            <w:r>
              <w:t>8 Oct 1879</w:t>
            </w:r>
          </w:p>
        </w:tc>
        <w:tc>
          <w:tcPr>
            <w:tcW w:w="3402" w:type="dxa"/>
          </w:tcPr>
          <w:p w14:paraId="076E2CD8" w14:textId="77777777" w:rsidR="00604556" w:rsidRDefault="00B37F43">
            <w:pPr>
              <w:pStyle w:val="Table09Row"/>
            </w:pPr>
            <w:r>
              <w:t>8 Oct 1879</w:t>
            </w:r>
          </w:p>
        </w:tc>
        <w:tc>
          <w:tcPr>
            <w:tcW w:w="1123" w:type="dxa"/>
          </w:tcPr>
          <w:p w14:paraId="28BB124B" w14:textId="77777777" w:rsidR="00604556" w:rsidRDefault="00B37F43">
            <w:pPr>
              <w:pStyle w:val="Table09Row"/>
            </w:pPr>
            <w:r>
              <w:t>1880 (44 Vict. No. 9)</w:t>
            </w:r>
          </w:p>
        </w:tc>
      </w:tr>
      <w:tr w:rsidR="00604556" w14:paraId="27232DCD" w14:textId="77777777">
        <w:trPr>
          <w:cantSplit/>
          <w:jc w:val="center"/>
        </w:trPr>
        <w:tc>
          <w:tcPr>
            <w:tcW w:w="1418" w:type="dxa"/>
          </w:tcPr>
          <w:p w14:paraId="0780278B" w14:textId="77777777" w:rsidR="00604556" w:rsidRDefault="00B37F43">
            <w:pPr>
              <w:pStyle w:val="Table09Row"/>
            </w:pPr>
            <w:r>
              <w:t>1879 (43 Vict. No. 27)</w:t>
            </w:r>
          </w:p>
        </w:tc>
        <w:tc>
          <w:tcPr>
            <w:tcW w:w="2693" w:type="dxa"/>
          </w:tcPr>
          <w:p w14:paraId="5A79BD16" w14:textId="77777777" w:rsidR="00604556" w:rsidRDefault="00B37F43">
            <w:pPr>
              <w:pStyle w:val="Table09Row"/>
            </w:pPr>
            <w:r>
              <w:rPr>
                <w:i/>
              </w:rPr>
              <w:t>Appropriation (1879) [43 Vict. No. 27]</w:t>
            </w:r>
          </w:p>
        </w:tc>
        <w:tc>
          <w:tcPr>
            <w:tcW w:w="1276" w:type="dxa"/>
          </w:tcPr>
          <w:p w14:paraId="0B57DAAC" w14:textId="77777777" w:rsidR="00604556" w:rsidRDefault="00B37F43">
            <w:pPr>
              <w:pStyle w:val="Table09Row"/>
            </w:pPr>
            <w:r>
              <w:t>8 Oct 1879</w:t>
            </w:r>
          </w:p>
        </w:tc>
        <w:tc>
          <w:tcPr>
            <w:tcW w:w="3402" w:type="dxa"/>
          </w:tcPr>
          <w:p w14:paraId="446CBE9E" w14:textId="77777777" w:rsidR="00604556" w:rsidRDefault="00B37F43">
            <w:pPr>
              <w:pStyle w:val="Table09Row"/>
            </w:pPr>
            <w:r>
              <w:t>8 Oct 1879</w:t>
            </w:r>
          </w:p>
        </w:tc>
        <w:tc>
          <w:tcPr>
            <w:tcW w:w="1123" w:type="dxa"/>
          </w:tcPr>
          <w:p w14:paraId="1AD98DD7" w14:textId="77777777" w:rsidR="00604556" w:rsidRDefault="00B37F43">
            <w:pPr>
              <w:pStyle w:val="Table09Row"/>
            </w:pPr>
            <w:r>
              <w:t>1964/061 (13 Eliz. II No. 61)</w:t>
            </w:r>
          </w:p>
        </w:tc>
      </w:tr>
      <w:tr w:rsidR="00604556" w14:paraId="6C5BFDCB" w14:textId="77777777">
        <w:trPr>
          <w:cantSplit/>
          <w:jc w:val="center"/>
        </w:trPr>
        <w:tc>
          <w:tcPr>
            <w:tcW w:w="1418" w:type="dxa"/>
          </w:tcPr>
          <w:p w14:paraId="0BA0C9E6" w14:textId="77777777" w:rsidR="00604556" w:rsidRDefault="00B37F43">
            <w:pPr>
              <w:pStyle w:val="Table09Row"/>
            </w:pPr>
            <w:r>
              <w:t>1879 (43 Vict. No. 28)</w:t>
            </w:r>
          </w:p>
        </w:tc>
        <w:tc>
          <w:tcPr>
            <w:tcW w:w="2693" w:type="dxa"/>
          </w:tcPr>
          <w:p w14:paraId="326E276A" w14:textId="77777777" w:rsidR="00604556" w:rsidRDefault="00B37F43">
            <w:pPr>
              <w:pStyle w:val="Table09Row"/>
            </w:pPr>
            <w:r>
              <w:rPr>
                <w:i/>
              </w:rPr>
              <w:t>Marriage Law Amendment Act 1879</w:t>
            </w:r>
          </w:p>
        </w:tc>
        <w:tc>
          <w:tcPr>
            <w:tcW w:w="1276" w:type="dxa"/>
          </w:tcPr>
          <w:p w14:paraId="46EAE373" w14:textId="77777777" w:rsidR="00604556" w:rsidRDefault="00B37F43">
            <w:pPr>
              <w:pStyle w:val="Table09Row"/>
            </w:pPr>
            <w:r>
              <w:t>22 Oct 1879</w:t>
            </w:r>
          </w:p>
        </w:tc>
        <w:tc>
          <w:tcPr>
            <w:tcW w:w="3402" w:type="dxa"/>
          </w:tcPr>
          <w:p w14:paraId="3C2499BB" w14:textId="77777777" w:rsidR="00604556" w:rsidRDefault="00B37F43">
            <w:pPr>
              <w:pStyle w:val="Table09Row"/>
            </w:pPr>
            <w:r>
              <w:t>22 Oct 1879</w:t>
            </w:r>
          </w:p>
        </w:tc>
        <w:tc>
          <w:tcPr>
            <w:tcW w:w="1123" w:type="dxa"/>
          </w:tcPr>
          <w:p w14:paraId="632A6470" w14:textId="77777777" w:rsidR="00604556" w:rsidRDefault="00B37F43">
            <w:pPr>
              <w:pStyle w:val="Table09Row"/>
            </w:pPr>
            <w:r>
              <w:t>1894 (58 Vict. No. 11)</w:t>
            </w:r>
          </w:p>
        </w:tc>
      </w:tr>
    </w:tbl>
    <w:p w14:paraId="20243E2C" w14:textId="77777777" w:rsidR="00604556" w:rsidRDefault="00604556"/>
    <w:p w14:paraId="2971E757" w14:textId="77777777" w:rsidR="00604556" w:rsidRDefault="00B37F43">
      <w:pPr>
        <w:pStyle w:val="IAlphabetDivider"/>
      </w:pPr>
      <w:r>
        <w:lastRenderedPageBreak/>
        <w:t>1878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70199841" w14:textId="77777777">
        <w:trPr>
          <w:cantSplit/>
          <w:trHeight w:val="510"/>
          <w:tblHeader/>
          <w:jc w:val="center"/>
        </w:trPr>
        <w:tc>
          <w:tcPr>
            <w:tcW w:w="1418" w:type="dxa"/>
            <w:tcBorders>
              <w:top w:val="single" w:sz="4" w:space="0" w:color="auto"/>
              <w:bottom w:val="single" w:sz="4" w:space="0" w:color="auto"/>
            </w:tcBorders>
            <w:vAlign w:val="center"/>
          </w:tcPr>
          <w:p w14:paraId="11C4C7C7"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4530E899"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0057FE1E"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4ABC71C8"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3A65D7EE" w14:textId="77777777" w:rsidR="00604556" w:rsidRDefault="00B37F43">
            <w:pPr>
              <w:pStyle w:val="Table09Hdr"/>
            </w:pPr>
            <w:r>
              <w:t>Repealed/Expired</w:t>
            </w:r>
          </w:p>
        </w:tc>
      </w:tr>
      <w:tr w:rsidR="00604556" w14:paraId="5D24983F" w14:textId="77777777">
        <w:trPr>
          <w:cantSplit/>
          <w:jc w:val="center"/>
        </w:trPr>
        <w:tc>
          <w:tcPr>
            <w:tcW w:w="1418" w:type="dxa"/>
          </w:tcPr>
          <w:p w14:paraId="20F2EACE" w14:textId="77777777" w:rsidR="00604556" w:rsidRDefault="00B37F43">
            <w:pPr>
              <w:pStyle w:val="Table09Row"/>
            </w:pPr>
            <w:r>
              <w:t>1878 (42 Vict. No. 1)</w:t>
            </w:r>
          </w:p>
        </w:tc>
        <w:tc>
          <w:tcPr>
            <w:tcW w:w="2693" w:type="dxa"/>
          </w:tcPr>
          <w:p w14:paraId="2226979C" w14:textId="77777777" w:rsidR="00604556" w:rsidRDefault="00B37F43">
            <w:pPr>
              <w:pStyle w:val="Table09Row"/>
            </w:pPr>
            <w:r>
              <w:rPr>
                <w:i/>
              </w:rPr>
              <w:t>Partition Act 1878</w:t>
            </w:r>
          </w:p>
        </w:tc>
        <w:tc>
          <w:tcPr>
            <w:tcW w:w="1276" w:type="dxa"/>
          </w:tcPr>
          <w:p w14:paraId="3D930D0B" w14:textId="77777777" w:rsidR="00604556" w:rsidRDefault="00B37F43">
            <w:pPr>
              <w:pStyle w:val="Table09Row"/>
            </w:pPr>
            <w:r>
              <w:t>3 Jul 1878</w:t>
            </w:r>
          </w:p>
        </w:tc>
        <w:tc>
          <w:tcPr>
            <w:tcW w:w="3402" w:type="dxa"/>
          </w:tcPr>
          <w:p w14:paraId="4D6842E0" w14:textId="77777777" w:rsidR="00604556" w:rsidRDefault="00B37F43">
            <w:pPr>
              <w:pStyle w:val="Table09Row"/>
            </w:pPr>
            <w:r>
              <w:t>3 Jul 1878</w:t>
            </w:r>
          </w:p>
        </w:tc>
        <w:tc>
          <w:tcPr>
            <w:tcW w:w="1123" w:type="dxa"/>
          </w:tcPr>
          <w:p w14:paraId="33DA6A16" w14:textId="77777777" w:rsidR="00604556" w:rsidRDefault="00B37F43">
            <w:pPr>
              <w:pStyle w:val="Table09Row"/>
            </w:pPr>
            <w:r>
              <w:t>1969/032</w:t>
            </w:r>
          </w:p>
        </w:tc>
      </w:tr>
      <w:tr w:rsidR="00604556" w14:paraId="79943BC9" w14:textId="77777777">
        <w:trPr>
          <w:cantSplit/>
          <w:jc w:val="center"/>
        </w:trPr>
        <w:tc>
          <w:tcPr>
            <w:tcW w:w="1418" w:type="dxa"/>
          </w:tcPr>
          <w:p w14:paraId="5FF182F3" w14:textId="77777777" w:rsidR="00604556" w:rsidRDefault="00B37F43">
            <w:pPr>
              <w:pStyle w:val="Table09Row"/>
            </w:pPr>
            <w:r>
              <w:t>1878 (42 Vict. No. 2)</w:t>
            </w:r>
          </w:p>
        </w:tc>
        <w:tc>
          <w:tcPr>
            <w:tcW w:w="2693" w:type="dxa"/>
          </w:tcPr>
          <w:p w14:paraId="4F398ADB" w14:textId="77777777" w:rsidR="00604556" w:rsidRDefault="00B37F43">
            <w:pPr>
              <w:pStyle w:val="Table09Row"/>
            </w:pPr>
            <w:r>
              <w:rPr>
                <w:i/>
              </w:rPr>
              <w:t>Contingent Remainders Act 1878</w:t>
            </w:r>
          </w:p>
        </w:tc>
        <w:tc>
          <w:tcPr>
            <w:tcW w:w="1276" w:type="dxa"/>
          </w:tcPr>
          <w:p w14:paraId="6D90C095" w14:textId="77777777" w:rsidR="00604556" w:rsidRDefault="00B37F43">
            <w:pPr>
              <w:pStyle w:val="Table09Row"/>
            </w:pPr>
            <w:r>
              <w:t>3 Jul 1878</w:t>
            </w:r>
          </w:p>
        </w:tc>
        <w:tc>
          <w:tcPr>
            <w:tcW w:w="3402" w:type="dxa"/>
          </w:tcPr>
          <w:p w14:paraId="653909D7" w14:textId="77777777" w:rsidR="00604556" w:rsidRDefault="00B37F43">
            <w:pPr>
              <w:pStyle w:val="Table09Row"/>
            </w:pPr>
            <w:r>
              <w:t>3 Jul 1878</w:t>
            </w:r>
          </w:p>
        </w:tc>
        <w:tc>
          <w:tcPr>
            <w:tcW w:w="1123" w:type="dxa"/>
          </w:tcPr>
          <w:p w14:paraId="583B64BB" w14:textId="77777777" w:rsidR="00604556" w:rsidRDefault="00B37F43">
            <w:pPr>
              <w:pStyle w:val="Table09Row"/>
            </w:pPr>
            <w:r>
              <w:t>1969/032</w:t>
            </w:r>
          </w:p>
        </w:tc>
      </w:tr>
      <w:tr w:rsidR="00604556" w14:paraId="1B881E7B" w14:textId="77777777">
        <w:trPr>
          <w:cantSplit/>
          <w:jc w:val="center"/>
        </w:trPr>
        <w:tc>
          <w:tcPr>
            <w:tcW w:w="1418" w:type="dxa"/>
          </w:tcPr>
          <w:p w14:paraId="46C696C3" w14:textId="77777777" w:rsidR="00604556" w:rsidRDefault="00B37F43">
            <w:pPr>
              <w:pStyle w:val="Table09Row"/>
            </w:pPr>
            <w:r>
              <w:t>1878 (42 Vict. No. 3)</w:t>
            </w:r>
          </w:p>
        </w:tc>
        <w:tc>
          <w:tcPr>
            <w:tcW w:w="2693" w:type="dxa"/>
          </w:tcPr>
          <w:p w14:paraId="4B92A3B6" w14:textId="77777777" w:rsidR="00604556" w:rsidRDefault="00B37F43">
            <w:pPr>
              <w:pStyle w:val="Table09Row"/>
            </w:pPr>
            <w:r>
              <w:rPr>
                <w:i/>
              </w:rPr>
              <w:t>Factors Acts Amendment Act 1878</w:t>
            </w:r>
          </w:p>
        </w:tc>
        <w:tc>
          <w:tcPr>
            <w:tcW w:w="1276" w:type="dxa"/>
          </w:tcPr>
          <w:p w14:paraId="539F5408" w14:textId="77777777" w:rsidR="00604556" w:rsidRDefault="00B37F43">
            <w:pPr>
              <w:pStyle w:val="Table09Row"/>
            </w:pPr>
            <w:r>
              <w:t>3 Jul 1878</w:t>
            </w:r>
          </w:p>
        </w:tc>
        <w:tc>
          <w:tcPr>
            <w:tcW w:w="3402" w:type="dxa"/>
          </w:tcPr>
          <w:p w14:paraId="2267ABB9" w14:textId="77777777" w:rsidR="00604556" w:rsidRDefault="00B37F43">
            <w:pPr>
              <w:pStyle w:val="Table09Row"/>
            </w:pPr>
            <w:r>
              <w:t>3 Jul 1878</w:t>
            </w:r>
          </w:p>
        </w:tc>
        <w:tc>
          <w:tcPr>
            <w:tcW w:w="1123" w:type="dxa"/>
          </w:tcPr>
          <w:p w14:paraId="7E33927F" w14:textId="77777777" w:rsidR="00604556" w:rsidRDefault="00604556">
            <w:pPr>
              <w:pStyle w:val="Table09Row"/>
            </w:pPr>
          </w:p>
        </w:tc>
      </w:tr>
      <w:tr w:rsidR="00604556" w14:paraId="71BE5EAB" w14:textId="77777777">
        <w:trPr>
          <w:cantSplit/>
          <w:jc w:val="center"/>
        </w:trPr>
        <w:tc>
          <w:tcPr>
            <w:tcW w:w="1418" w:type="dxa"/>
          </w:tcPr>
          <w:p w14:paraId="50061067" w14:textId="77777777" w:rsidR="00604556" w:rsidRDefault="00B37F43">
            <w:pPr>
              <w:pStyle w:val="Table09Row"/>
            </w:pPr>
            <w:r>
              <w:t>1878 (42 Vict. No. 4)</w:t>
            </w:r>
          </w:p>
        </w:tc>
        <w:tc>
          <w:tcPr>
            <w:tcW w:w="2693" w:type="dxa"/>
          </w:tcPr>
          <w:p w14:paraId="13B01058" w14:textId="77777777" w:rsidR="00604556" w:rsidRDefault="00B37F43">
            <w:pPr>
              <w:pStyle w:val="Table09Row"/>
            </w:pPr>
            <w:r>
              <w:rPr>
                <w:i/>
              </w:rPr>
              <w:t>Waste Lands Unlawful Occupation Act amendment (1878)</w:t>
            </w:r>
          </w:p>
        </w:tc>
        <w:tc>
          <w:tcPr>
            <w:tcW w:w="1276" w:type="dxa"/>
          </w:tcPr>
          <w:p w14:paraId="646FBA09" w14:textId="77777777" w:rsidR="00604556" w:rsidRDefault="00B37F43">
            <w:pPr>
              <w:pStyle w:val="Table09Row"/>
            </w:pPr>
            <w:r>
              <w:t>3 Jul 1878</w:t>
            </w:r>
          </w:p>
        </w:tc>
        <w:tc>
          <w:tcPr>
            <w:tcW w:w="3402" w:type="dxa"/>
          </w:tcPr>
          <w:p w14:paraId="2D40E2B5" w14:textId="77777777" w:rsidR="00604556" w:rsidRDefault="00B37F43">
            <w:pPr>
              <w:pStyle w:val="Table09Row"/>
            </w:pPr>
            <w:r>
              <w:t>3 Jul 1878</w:t>
            </w:r>
          </w:p>
        </w:tc>
        <w:tc>
          <w:tcPr>
            <w:tcW w:w="1123" w:type="dxa"/>
          </w:tcPr>
          <w:p w14:paraId="2D4601C3" w14:textId="77777777" w:rsidR="00604556" w:rsidRDefault="00B37F43">
            <w:pPr>
              <w:pStyle w:val="Table09Row"/>
            </w:pPr>
            <w:r>
              <w:t>1898 (62 Vict. No. 37)</w:t>
            </w:r>
          </w:p>
        </w:tc>
      </w:tr>
      <w:tr w:rsidR="00604556" w14:paraId="12C9C48C" w14:textId="77777777">
        <w:trPr>
          <w:cantSplit/>
          <w:jc w:val="center"/>
        </w:trPr>
        <w:tc>
          <w:tcPr>
            <w:tcW w:w="1418" w:type="dxa"/>
          </w:tcPr>
          <w:p w14:paraId="2F42B53E" w14:textId="77777777" w:rsidR="00604556" w:rsidRDefault="00B37F43">
            <w:pPr>
              <w:pStyle w:val="Table09Row"/>
            </w:pPr>
            <w:r>
              <w:t>1878 (42 Vict. No. 5)</w:t>
            </w:r>
          </w:p>
        </w:tc>
        <w:tc>
          <w:tcPr>
            <w:tcW w:w="2693" w:type="dxa"/>
          </w:tcPr>
          <w:p w14:paraId="2D2FCD63" w14:textId="77777777" w:rsidR="00604556" w:rsidRDefault="00B37F43">
            <w:pPr>
              <w:pStyle w:val="Table09Row"/>
            </w:pPr>
            <w:r>
              <w:rPr>
                <w:i/>
              </w:rPr>
              <w:t>Land Quarantine Act 1878</w:t>
            </w:r>
          </w:p>
        </w:tc>
        <w:tc>
          <w:tcPr>
            <w:tcW w:w="1276" w:type="dxa"/>
          </w:tcPr>
          <w:p w14:paraId="1DE71BD8" w14:textId="77777777" w:rsidR="00604556" w:rsidRDefault="00B37F43">
            <w:pPr>
              <w:pStyle w:val="Table09Row"/>
            </w:pPr>
            <w:r>
              <w:t>3 Jul 1878</w:t>
            </w:r>
          </w:p>
        </w:tc>
        <w:tc>
          <w:tcPr>
            <w:tcW w:w="3402" w:type="dxa"/>
          </w:tcPr>
          <w:p w14:paraId="4623EEE2" w14:textId="77777777" w:rsidR="00604556" w:rsidRDefault="00B37F43">
            <w:pPr>
              <w:pStyle w:val="Table09Row"/>
            </w:pPr>
            <w:r>
              <w:t>3 Jul 1878</w:t>
            </w:r>
          </w:p>
        </w:tc>
        <w:tc>
          <w:tcPr>
            <w:tcW w:w="1123" w:type="dxa"/>
          </w:tcPr>
          <w:p w14:paraId="6B901D87" w14:textId="77777777" w:rsidR="00604556" w:rsidRDefault="00B37F43">
            <w:pPr>
              <w:pStyle w:val="Table09Row"/>
            </w:pPr>
            <w:r>
              <w:t>1898 (62 Vict. No. 24)</w:t>
            </w:r>
          </w:p>
        </w:tc>
      </w:tr>
      <w:tr w:rsidR="00604556" w14:paraId="3CB50FD0" w14:textId="77777777">
        <w:trPr>
          <w:cantSplit/>
          <w:jc w:val="center"/>
        </w:trPr>
        <w:tc>
          <w:tcPr>
            <w:tcW w:w="1418" w:type="dxa"/>
          </w:tcPr>
          <w:p w14:paraId="6185F61D" w14:textId="77777777" w:rsidR="00604556" w:rsidRDefault="00B37F43">
            <w:pPr>
              <w:pStyle w:val="Table09Row"/>
            </w:pPr>
            <w:r>
              <w:t>1878 (42 Vict. No. 6)</w:t>
            </w:r>
          </w:p>
        </w:tc>
        <w:tc>
          <w:tcPr>
            <w:tcW w:w="2693" w:type="dxa"/>
          </w:tcPr>
          <w:p w14:paraId="6B3FACC5" w14:textId="77777777" w:rsidR="00604556" w:rsidRDefault="00B37F43">
            <w:pPr>
              <w:pStyle w:val="Table09Row"/>
            </w:pPr>
            <w:r>
              <w:rPr>
                <w:i/>
              </w:rPr>
              <w:t>Real Property Limitation Act 1878</w:t>
            </w:r>
          </w:p>
        </w:tc>
        <w:tc>
          <w:tcPr>
            <w:tcW w:w="1276" w:type="dxa"/>
          </w:tcPr>
          <w:p w14:paraId="04D3F389" w14:textId="77777777" w:rsidR="00604556" w:rsidRDefault="00B37F43">
            <w:pPr>
              <w:pStyle w:val="Table09Row"/>
            </w:pPr>
            <w:r>
              <w:t>3 Jul 1878</w:t>
            </w:r>
          </w:p>
        </w:tc>
        <w:tc>
          <w:tcPr>
            <w:tcW w:w="3402" w:type="dxa"/>
          </w:tcPr>
          <w:p w14:paraId="52328CE2" w14:textId="77777777" w:rsidR="00604556" w:rsidRDefault="00B37F43">
            <w:pPr>
              <w:pStyle w:val="Table09Row"/>
            </w:pPr>
            <w:r>
              <w:t>3 Jul 1878</w:t>
            </w:r>
          </w:p>
        </w:tc>
        <w:tc>
          <w:tcPr>
            <w:tcW w:w="1123" w:type="dxa"/>
          </w:tcPr>
          <w:p w14:paraId="7853AA31" w14:textId="77777777" w:rsidR="00604556" w:rsidRDefault="00B37F43">
            <w:pPr>
              <w:pStyle w:val="Table09Row"/>
            </w:pPr>
            <w:r>
              <w:t>1935/035 (26 Geo. V No. 35)</w:t>
            </w:r>
          </w:p>
        </w:tc>
      </w:tr>
      <w:tr w:rsidR="00604556" w14:paraId="7288903E" w14:textId="77777777">
        <w:trPr>
          <w:cantSplit/>
          <w:jc w:val="center"/>
        </w:trPr>
        <w:tc>
          <w:tcPr>
            <w:tcW w:w="1418" w:type="dxa"/>
          </w:tcPr>
          <w:p w14:paraId="092C7BB4" w14:textId="77777777" w:rsidR="00604556" w:rsidRDefault="00B37F43">
            <w:pPr>
              <w:pStyle w:val="Table09Row"/>
            </w:pPr>
            <w:r>
              <w:t>1878 (42 Vict. No. 7)</w:t>
            </w:r>
          </w:p>
        </w:tc>
        <w:tc>
          <w:tcPr>
            <w:tcW w:w="2693" w:type="dxa"/>
          </w:tcPr>
          <w:p w14:paraId="0A925367" w14:textId="77777777" w:rsidR="00604556" w:rsidRDefault="00B37F43">
            <w:pPr>
              <w:pStyle w:val="Table09Row"/>
            </w:pPr>
            <w:r>
              <w:rPr>
                <w:i/>
              </w:rPr>
              <w:t>Appropriation (1878) [42 Vict. No. 7]</w:t>
            </w:r>
          </w:p>
        </w:tc>
        <w:tc>
          <w:tcPr>
            <w:tcW w:w="1276" w:type="dxa"/>
          </w:tcPr>
          <w:p w14:paraId="2A9653F0" w14:textId="77777777" w:rsidR="00604556" w:rsidRDefault="00B37F43">
            <w:pPr>
              <w:pStyle w:val="Table09Row"/>
            </w:pPr>
            <w:r>
              <w:t>3 Jul 1878</w:t>
            </w:r>
          </w:p>
        </w:tc>
        <w:tc>
          <w:tcPr>
            <w:tcW w:w="3402" w:type="dxa"/>
          </w:tcPr>
          <w:p w14:paraId="641ED688" w14:textId="77777777" w:rsidR="00604556" w:rsidRDefault="00B37F43">
            <w:pPr>
              <w:pStyle w:val="Table09Row"/>
            </w:pPr>
            <w:r>
              <w:t>3 Jul 1</w:t>
            </w:r>
            <w:r>
              <w:t>878</w:t>
            </w:r>
          </w:p>
        </w:tc>
        <w:tc>
          <w:tcPr>
            <w:tcW w:w="1123" w:type="dxa"/>
          </w:tcPr>
          <w:p w14:paraId="0E191007" w14:textId="77777777" w:rsidR="00604556" w:rsidRDefault="00B37F43">
            <w:pPr>
              <w:pStyle w:val="Table09Row"/>
            </w:pPr>
            <w:r>
              <w:t>1964/061 (13 Eliz. II No. 61)</w:t>
            </w:r>
          </w:p>
        </w:tc>
      </w:tr>
      <w:tr w:rsidR="00604556" w14:paraId="0837FAAA" w14:textId="77777777">
        <w:trPr>
          <w:cantSplit/>
          <w:jc w:val="center"/>
        </w:trPr>
        <w:tc>
          <w:tcPr>
            <w:tcW w:w="1418" w:type="dxa"/>
          </w:tcPr>
          <w:p w14:paraId="7C128119" w14:textId="77777777" w:rsidR="00604556" w:rsidRDefault="00B37F43">
            <w:pPr>
              <w:pStyle w:val="Table09Row"/>
            </w:pPr>
            <w:r>
              <w:t>1878 (42 Vict. No. 8)</w:t>
            </w:r>
          </w:p>
        </w:tc>
        <w:tc>
          <w:tcPr>
            <w:tcW w:w="2693" w:type="dxa"/>
          </w:tcPr>
          <w:p w14:paraId="6CEF8F8B" w14:textId="77777777" w:rsidR="00604556" w:rsidRDefault="00B37F43">
            <w:pPr>
              <w:pStyle w:val="Table09Row"/>
            </w:pPr>
            <w:r>
              <w:rPr>
                <w:i/>
              </w:rPr>
              <w:t>Perth Drainage Rate Act 1875 Amendment Act 1878</w:t>
            </w:r>
          </w:p>
        </w:tc>
        <w:tc>
          <w:tcPr>
            <w:tcW w:w="1276" w:type="dxa"/>
          </w:tcPr>
          <w:p w14:paraId="3D62C441" w14:textId="77777777" w:rsidR="00604556" w:rsidRDefault="00B37F43">
            <w:pPr>
              <w:pStyle w:val="Table09Row"/>
            </w:pPr>
            <w:r>
              <w:t>3 Jul 1878</w:t>
            </w:r>
          </w:p>
        </w:tc>
        <w:tc>
          <w:tcPr>
            <w:tcW w:w="3402" w:type="dxa"/>
          </w:tcPr>
          <w:p w14:paraId="110FB5BA" w14:textId="77777777" w:rsidR="00604556" w:rsidRDefault="00B37F43">
            <w:pPr>
              <w:pStyle w:val="Table09Row"/>
            </w:pPr>
            <w:r>
              <w:t>3 Jul 1878</w:t>
            </w:r>
          </w:p>
        </w:tc>
        <w:tc>
          <w:tcPr>
            <w:tcW w:w="1123" w:type="dxa"/>
          </w:tcPr>
          <w:p w14:paraId="22BB5852" w14:textId="77777777" w:rsidR="00604556" w:rsidRDefault="00B37F43">
            <w:pPr>
              <w:pStyle w:val="Table09Row"/>
            </w:pPr>
            <w:r>
              <w:t>1964/061 (13 Eliz. II No. 61)</w:t>
            </w:r>
          </w:p>
        </w:tc>
      </w:tr>
      <w:tr w:rsidR="00604556" w14:paraId="2ABE26E1" w14:textId="77777777">
        <w:trPr>
          <w:cantSplit/>
          <w:jc w:val="center"/>
        </w:trPr>
        <w:tc>
          <w:tcPr>
            <w:tcW w:w="1418" w:type="dxa"/>
          </w:tcPr>
          <w:p w14:paraId="6697FA10" w14:textId="77777777" w:rsidR="00604556" w:rsidRDefault="00B37F43">
            <w:pPr>
              <w:pStyle w:val="Table09Row"/>
            </w:pPr>
            <w:r>
              <w:t>1878 (42 Vict. No. 9)</w:t>
            </w:r>
          </w:p>
        </w:tc>
        <w:tc>
          <w:tcPr>
            <w:tcW w:w="2693" w:type="dxa"/>
          </w:tcPr>
          <w:p w14:paraId="6F611B64" w14:textId="77777777" w:rsidR="00604556" w:rsidRDefault="00B37F43">
            <w:pPr>
              <w:pStyle w:val="Table09Row"/>
            </w:pPr>
            <w:r>
              <w:rPr>
                <w:i/>
              </w:rPr>
              <w:t>Kangaroo Ordinance, repeal (1878)</w:t>
            </w:r>
          </w:p>
        </w:tc>
        <w:tc>
          <w:tcPr>
            <w:tcW w:w="1276" w:type="dxa"/>
          </w:tcPr>
          <w:p w14:paraId="7B64B486" w14:textId="77777777" w:rsidR="00604556" w:rsidRDefault="00B37F43">
            <w:pPr>
              <w:pStyle w:val="Table09Row"/>
            </w:pPr>
            <w:r>
              <w:t>3 Jul 1878</w:t>
            </w:r>
          </w:p>
        </w:tc>
        <w:tc>
          <w:tcPr>
            <w:tcW w:w="3402" w:type="dxa"/>
          </w:tcPr>
          <w:p w14:paraId="616E79C8" w14:textId="77777777" w:rsidR="00604556" w:rsidRDefault="00B37F43">
            <w:pPr>
              <w:pStyle w:val="Table09Row"/>
            </w:pPr>
            <w:r>
              <w:t>3 Jul 1878</w:t>
            </w:r>
          </w:p>
        </w:tc>
        <w:tc>
          <w:tcPr>
            <w:tcW w:w="1123" w:type="dxa"/>
          </w:tcPr>
          <w:p w14:paraId="6642C64B" w14:textId="77777777" w:rsidR="00604556" w:rsidRDefault="00B37F43">
            <w:pPr>
              <w:pStyle w:val="Table09Row"/>
            </w:pPr>
            <w:r>
              <w:t xml:space="preserve">1964/061 </w:t>
            </w:r>
            <w:r>
              <w:t>(13 Eliz. II No. 61)</w:t>
            </w:r>
          </w:p>
        </w:tc>
      </w:tr>
      <w:tr w:rsidR="00604556" w14:paraId="3E7FED0E" w14:textId="77777777">
        <w:trPr>
          <w:cantSplit/>
          <w:jc w:val="center"/>
        </w:trPr>
        <w:tc>
          <w:tcPr>
            <w:tcW w:w="1418" w:type="dxa"/>
          </w:tcPr>
          <w:p w14:paraId="5BE65456" w14:textId="77777777" w:rsidR="00604556" w:rsidRDefault="00B37F43">
            <w:pPr>
              <w:pStyle w:val="Table09Row"/>
            </w:pPr>
            <w:r>
              <w:t>1878 (42 Vict. No. 10)</w:t>
            </w:r>
          </w:p>
        </w:tc>
        <w:tc>
          <w:tcPr>
            <w:tcW w:w="2693" w:type="dxa"/>
          </w:tcPr>
          <w:p w14:paraId="2E3E55D6" w14:textId="77777777" w:rsidR="00604556" w:rsidRDefault="00B37F43">
            <w:pPr>
              <w:pStyle w:val="Table09Row"/>
            </w:pPr>
            <w:r>
              <w:rPr>
                <w:i/>
              </w:rPr>
              <w:t>Vendor and Purchaser Act 1878</w:t>
            </w:r>
          </w:p>
        </w:tc>
        <w:tc>
          <w:tcPr>
            <w:tcW w:w="1276" w:type="dxa"/>
          </w:tcPr>
          <w:p w14:paraId="286FD07B" w14:textId="77777777" w:rsidR="00604556" w:rsidRDefault="00B37F43">
            <w:pPr>
              <w:pStyle w:val="Table09Row"/>
            </w:pPr>
            <w:r>
              <w:t>3 Jul 1878</w:t>
            </w:r>
          </w:p>
        </w:tc>
        <w:tc>
          <w:tcPr>
            <w:tcW w:w="3402" w:type="dxa"/>
          </w:tcPr>
          <w:p w14:paraId="649DBB13" w14:textId="77777777" w:rsidR="00604556" w:rsidRDefault="00B37F43">
            <w:pPr>
              <w:pStyle w:val="Table09Row"/>
            </w:pPr>
            <w:r>
              <w:t>3 Jul 1878</w:t>
            </w:r>
          </w:p>
        </w:tc>
        <w:tc>
          <w:tcPr>
            <w:tcW w:w="1123" w:type="dxa"/>
          </w:tcPr>
          <w:p w14:paraId="121EB12E" w14:textId="77777777" w:rsidR="00604556" w:rsidRDefault="00B37F43">
            <w:pPr>
              <w:pStyle w:val="Table09Row"/>
            </w:pPr>
            <w:r>
              <w:t>1970/119</w:t>
            </w:r>
          </w:p>
        </w:tc>
      </w:tr>
      <w:tr w:rsidR="00604556" w14:paraId="6C4383E9" w14:textId="77777777">
        <w:trPr>
          <w:cantSplit/>
          <w:jc w:val="center"/>
        </w:trPr>
        <w:tc>
          <w:tcPr>
            <w:tcW w:w="1418" w:type="dxa"/>
          </w:tcPr>
          <w:p w14:paraId="4CB60688" w14:textId="77777777" w:rsidR="00604556" w:rsidRDefault="00B37F43">
            <w:pPr>
              <w:pStyle w:val="Table09Row"/>
            </w:pPr>
            <w:r>
              <w:t>1878 (42 Vict. No. 11)</w:t>
            </w:r>
          </w:p>
        </w:tc>
        <w:tc>
          <w:tcPr>
            <w:tcW w:w="2693" w:type="dxa"/>
          </w:tcPr>
          <w:p w14:paraId="7E255E14" w14:textId="77777777" w:rsidR="00604556" w:rsidRDefault="00B37F43">
            <w:pPr>
              <w:pStyle w:val="Table09Row"/>
            </w:pPr>
            <w:r>
              <w:rPr>
                <w:i/>
              </w:rPr>
              <w:t>Trespass Act 1872 Amendment Act 1878</w:t>
            </w:r>
          </w:p>
        </w:tc>
        <w:tc>
          <w:tcPr>
            <w:tcW w:w="1276" w:type="dxa"/>
          </w:tcPr>
          <w:p w14:paraId="7A971AD3" w14:textId="77777777" w:rsidR="00604556" w:rsidRDefault="00B37F43">
            <w:pPr>
              <w:pStyle w:val="Table09Row"/>
            </w:pPr>
            <w:r>
              <w:t>3 Jul 1878</w:t>
            </w:r>
          </w:p>
        </w:tc>
        <w:tc>
          <w:tcPr>
            <w:tcW w:w="3402" w:type="dxa"/>
          </w:tcPr>
          <w:p w14:paraId="11ED10B5" w14:textId="77777777" w:rsidR="00604556" w:rsidRDefault="00B37F43">
            <w:pPr>
              <w:pStyle w:val="Table09Row"/>
            </w:pPr>
            <w:r>
              <w:t>3 Jul 1878</w:t>
            </w:r>
          </w:p>
        </w:tc>
        <w:tc>
          <w:tcPr>
            <w:tcW w:w="1123" w:type="dxa"/>
          </w:tcPr>
          <w:p w14:paraId="4EA6B390" w14:textId="77777777" w:rsidR="00604556" w:rsidRDefault="00B37F43">
            <w:pPr>
              <w:pStyle w:val="Table09Row"/>
            </w:pPr>
            <w:r>
              <w:t>1882 (46 Vict. No. 7)</w:t>
            </w:r>
          </w:p>
        </w:tc>
      </w:tr>
      <w:tr w:rsidR="00604556" w14:paraId="3FC12F0E" w14:textId="77777777">
        <w:trPr>
          <w:cantSplit/>
          <w:jc w:val="center"/>
        </w:trPr>
        <w:tc>
          <w:tcPr>
            <w:tcW w:w="1418" w:type="dxa"/>
          </w:tcPr>
          <w:p w14:paraId="7528715C" w14:textId="77777777" w:rsidR="00604556" w:rsidRDefault="00B37F43">
            <w:pPr>
              <w:pStyle w:val="Table09Row"/>
            </w:pPr>
            <w:r>
              <w:t>1878 (42 Vict. No. 12)</w:t>
            </w:r>
          </w:p>
        </w:tc>
        <w:tc>
          <w:tcPr>
            <w:tcW w:w="2693" w:type="dxa"/>
          </w:tcPr>
          <w:p w14:paraId="2B91D008" w14:textId="77777777" w:rsidR="00604556" w:rsidRDefault="00B37F43">
            <w:pPr>
              <w:pStyle w:val="Table09Row"/>
            </w:pPr>
            <w:r>
              <w:rPr>
                <w:i/>
              </w:rPr>
              <w:t>Wines, Beer, and Spir</w:t>
            </w:r>
            <w:r>
              <w:rPr>
                <w:i/>
              </w:rPr>
              <w:t>it Sale act 1872 Amendment Act 1878</w:t>
            </w:r>
          </w:p>
        </w:tc>
        <w:tc>
          <w:tcPr>
            <w:tcW w:w="1276" w:type="dxa"/>
          </w:tcPr>
          <w:p w14:paraId="13E69541" w14:textId="77777777" w:rsidR="00604556" w:rsidRDefault="00B37F43">
            <w:pPr>
              <w:pStyle w:val="Table09Row"/>
            </w:pPr>
            <w:r>
              <w:t>3 Jul 1878</w:t>
            </w:r>
          </w:p>
        </w:tc>
        <w:tc>
          <w:tcPr>
            <w:tcW w:w="3402" w:type="dxa"/>
          </w:tcPr>
          <w:p w14:paraId="0FF8A9FF" w14:textId="77777777" w:rsidR="00604556" w:rsidRDefault="00B37F43">
            <w:pPr>
              <w:pStyle w:val="Table09Row"/>
            </w:pPr>
            <w:r>
              <w:t>3 Jul 1878</w:t>
            </w:r>
          </w:p>
        </w:tc>
        <w:tc>
          <w:tcPr>
            <w:tcW w:w="1123" w:type="dxa"/>
          </w:tcPr>
          <w:p w14:paraId="519E44C6" w14:textId="77777777" w:rsidR="00604556" w:rsidRDefault="00B37F43">
            <w:pPr>
              <w:pStyle w:val="Table09Row"/>
            </w:pPr>
            <w:r>
              <w:t>1880 (44 Vict. No. 9)</w:t>
            </w:r>
          </w:p>
        </w:tc>
      </w:tr>
      <w:tr w:rsidR="00604556" w14:paraId="29FC06CE" w14:textId="77777777">
        <w:trPr>
          <w:cantSplit/>
          <w:jc w:val="center"/>
        </w:trPr>
        <w:tc>
          <w:tcPr>
            <w:tcW w:w="1418" w:type="dxa"/>
          </w:tcPr>
          <w:p w14:paraId="7136FEBB" w14:textId="77777777" w:rsidR="00604556" w:rsidRDefault="00B37F43">
            <w:pPr>
              <w:pStyle w:val="Table09Row"/>
            </w:pPr>
            <w:r>
              <w:t>1878 (42 Vict. No. 13)</w:t>
            </w:r>
          </w:p>
        </w:tc>
        <w:tc>
          <w:tcPr>
            <w:tcW w:w="2693" w:type="dxa"/>
          </w:tcPr>
          <w:p w14:paraId="65D7332F" w14:textId="77777777" w:rsidR="00604556" w:rsidRDefault="00B37F43">
            <w:pPr>
              <w:pStyle w:val="Table09Row"/>
            </w:pPr>
            <w:r>
              <w:rPr>
                <w:i/>
              </w:rPr>
              <w:t>Vaccination Act 1878</w:t>
            </w:r>
          </w:p>
        </w:tc>
        <w:tc>
          <w:tcPr>
            <w:tcW w:w="1276" w:type="dxa"/>
          </w:tcPr>
          <w:p w14:paraId="0BD3779B" w14:textId="77777777" w:rsidR="00604556" w:rsidRDefault="00B37F43">
            <w:pPr>
              <w:pStyle w:val="Table09Row"/>
            </w:pPr>
            <w:r>
              <w:t>16 Jul 1878</w:t>
            </w:r>
          </w:p>
        </w:tc>
        <w:tc>
          <w:tcPr>
            <w:tcW w:w="3402" w:type="dxa"/>
          </w:tcPr>
          <w:p w14:paraId="4AA02D81" w14:textId="77777777" w:rsidR="00604556" w:rsidRDefault="00B37F43">
            <w:pPr>
              <w:pStyle w:val="Table09Row"/>
            </w:pPr>
            <w:r>
              <w:t>16 Jul 1878</w:t>
            </w:r>
          </w:p>
        </w:tc>
        <w:tc>
          <w:tcPr>
            <w:tcW w:w="1123" w:type="dxa"/>
          </w:tcPr>
          <w:p w14:paraId="7DFE908A" w14:textId="77777777" w:rsidR="00604556" w:rsidRDefault="00B37F43">
            <w:pPr>
              <w:pStyle w:val="Table09Row"/>
            </w:pPr>
            <w:r>
              <w:t>1966/080</w:t>
            </w:r>
          </w:p>
        </w:tc>
      </w:tr>
      <w:tr w:rsidR="00604556" w14:paraId="7131F9FC" w14:textId="77777777">
        <w:trPr>
          <w:cantSplit/>
          <w:jc w:val="center"/>
        </w:trPr>
        <w:tc>
          <w:tcPr>
            <w:tcW w:w="1418" w:type="dxa"/>
          </w:tcPr>
          <w:p w14:paraId="449DCC4D" w14:textId="77777777" w:rsidR="00604556" w:rsidRDefault="00B37F43">
            <w:pPr>
              <w:pStyle w:val="Table09Row"/>
            </w:pPr>
            <w:r>
              <w:t>1878 (42 Vict. No. 14)</w:t>
            </w:r>
          </w:p>
        </w:tc>
        <w:tc>
          <w:tcPr>
            <w:tcW w:w="2693" w:type="dxa"/>
          </w:tcPr>
          <w:p w14:paraId="74B37A0A" w14:textId="77777777" w:rsidR="00604556" w:rsidRDefault="00B37F43">
            <w:pPr>
              <w:pStyle w:val="Table09Row"/>
            </w:pPr>
            <w:r>
              <w:rPr>
                <w:i/>
              </w:rPr>
              <w:t>The Wild Cattle Nuisance Act 1871, Amendment Act 1878</w:t>
            </w:r>
          </w:p>
        </w:tc>
        <w:tc>
          <w:tcPr>
            <w:tcW w:w="1276" w:type="dxa"/>
          </w:tcPr>
          <w:p w14:paraId="245DCA32" w14:textId="77777777" w:rsidR="00604556" w:rsidRDefault="00B37F43">
            <w:pPr>
              <w:pStyle w:val="Table09Row"/>
            </w:pPr>
            <w:r>
              <w:t>16 Jul 1878</w:t>
            </w:r>
          </w:p>
        </w:tc>
        <w:tc>
          <w:tcPr>
            <w:tcW w:w="3402" w:type="dxa"/>
          </w:tcPr>
          <w:p w14:paraId="3D229DAE" w14:textId="77777777" w:rsidR="00604556" w:rsidRDefault="00B37F43">
            <w:pPr>
              <w:pStyle w:val="Table09Row"/>
            </w:pPr>
            <w:r>
              <w:t>16 Jul 1878</w:t>
            </w:r>
          </w:p>
        </w:tc>
        <w:tc>
          <w:tcPr>
            <w:tcW w:w="1123" w:type="dxa"/>
          </w:tcPr>
          <w:p w14:paraId="7407FAEB" w14:textId="77777777" w:rsidR="00604556" w:rsidRDefault="00B37F43">
            <w:pPr>
              <w:pStyle w:val="Table09Row"/>
            </w:pPr>
            <w:r>
              <w:t>2003/074</w:t>
            </w:r>
          </w:p>
        </w:tc>
      </w:tr>
      <w:tr w:rsidR="00604556" w14:paraId="4D0761C0" w14:textId="77777777">
        <w:trPr>
          <w:cantSplit/>
          <w:jc w:val="center"/>
        </w:trPr>
        <w:tc>
          <w:tcPr>
            <w:tcW w:w="1418" w:type="dxa"/>
          </w:tcPr>
          <w:p w14:paraId="2550390D" w14:textId="77777777" w:rsidR="00604556" w:rsidRDefault="00B37F43">
            <w:pPr>
              <w:pStyle w:val="Table09Row"/>
            </w:pPr>
            <w:r>
              <w:t>1878 (42 Vict. No. 15)</w:t>
            </w:r>
          </w:p>
        </w:tc>
        <w:tc>
          <w:tcPr>
            <w:tcW w:w="2693" w:type="dxa"/>
          </w:tcPr>
          <w:p w14:paraId="11A96EFC" w14:textId="77777777" w:rsidR="00604556" w:rsidRDefault="00B37F43">
            <w:pPr>
              <w:pStyle w:val="Table09Row"/>
            </w:pPr>
            <w:r>
              <w:rPr>
                <w:i/>
              </w:rPr>
              <w:t>Transfer of Land Act 1874 Amendment Act 1878</w:t>
            </w:r>
          </w:p>
        </w:tc>
        <w:tc>
          <w:tcPr>
            <w:tcW w:w="1276" w:type="dxa"/>
          </w:tcPr>
          <w:p w14:paraId="2C13630F" w14:textId="77777777" w:rsidR="00604556" w:rsidRDefault="00B37F43">
            <w:pPr>
              <w:pStyle w:val="Table09Row"/>
            </w:pPr>
            <w:r>
              <w:t>16 Jul 1878</w:t>
            </w:r>
          </w:p>
        </w:tc>
        <w:tc>
          <w:tcPr>
            <w:tcW w:w="3402" w:type="dxa"/>
          </w:tcPr>
          <w:p w14:paraId="7ECC020C" w14:textId="77777777" w:rsidR="00604556" w:rsidRDefault="00B37F43">
            <w:pPr>
              <w:pStyle w:val="Table09Row"/>
            </w:pPr>
            <w:r>
              <w:t>16 Jul 1878</w:t>
            </w:r>
          </w:p>
        </w:tc>
        <w:tc>
          <w:tcPr>
            <w:tcW w:w="1123" w:type="dxa"/>
          </w:tcPr>
          <w:p w14:paraId="73779120" w14:textId="77777777" w:rsidR="00604556" w:rsidRDefault="00B37F43">
            <w:pPr>
              <w:pStyle w:val="Table09Row"/>
            </w:pPr>
            <w:r>
              <w:t>1893 (56 Vict. No. 14)</w:t>
            </w:r>
          </w:p>
        </w:tc>
      </w:tr>
      <w:tr w:rsidR="00604556" w14:paraId="1B93922D" w14:textId="77777777">
        <w:trPr>
          <w:cantSplit/>
          <w:jc w:val="center"/>
        </w:trPr>
        <w:tc>
          <w:tcPr>
            <w:tcW w:w="1418" w:type="dxa"/>
          </w:tcPr>
          <w:p w14:paraId="2F3DD699" w14:textId="77777777" w:rsidR="00604556" w:rsidRDefault="00B37F43">
            <w:pPr>
              <w:pStyle w:val="Table09Row"/>
            </w:pPr>
            <w:r>
              <w:t>1878 (42 Vict. No. 16)</w:t>
            </w:r>
          </w:p>
        </w:tc>
        <w:tc>
          <w:tcPr>
            <w:tcW w:w="2693" w:type="dxa"/>
          </w:tcPr>
          <w:p w14:paraId="725E68DF" w14:textId="77777777" w:rsidR="00604556" w:rsidRDefault="00B37F43">
            <w:pPr>
              <w:pStyle w:val="Table09Row"/>
            </w:pPr>
            <w:r>
              <w:rPr>
                <w:i/>
              </w:rPr>
              <w:t>Municipal Institutions Act 1876 Amendment Act 1878</w:t>
            </w:r>
          </w:p>
        </w:tc>
        <w:tc>
          <w:tcPr>
            <w:tcW w:w="1276" w:type="dxa"/>
          </w:tcPr>
          <w:p w14:paraId="2AEA232E" w14:textId="77777777" w:rsidR="00604556" w:rsidRDefault="00B37F43">
            <w:pPr>
              <w:pStyle w:val="Table09Row"/>
            </w:pPr>
            <w:r>
              <w:t>16 Jul 1878</w:t>
            </w:r>
          </w:p>
        </w:tc>
        <w:tc>
          <w:tcPr>
            <w:tcW w:w="3402" w:type="dxa"/>
          </w:tcPr>
          <w:p w14:paraId="73547266" w14:textId="77777777" w:rsidR="00604556" w:rsidRDefault="00B37F43">
            <w:pPr>
              <w:pStyle w:val="Table09Row"/>
            </w:pPr>
            <w:r>
              <w:t>16 Jul 1878</w:t>
            </w:r>
          </w:p>
        </w:tc>
        <w:tc>
          <w:tcPr>
            <w:tcW w:w="1123" w:type="dxa"/>
          </w:tcPr>
          <w:p w14:paraId="09B5B954" w14:textId="77777777" w:rsidR="00604556" w:rsidRDefault="00B37F43">
            <w:pPr>
              <w:pStyle w:val="Table09Row"/>
            </w:pPr>
            <w:r>
              <w:t>1895 (59 Vict. No. 10)</w:t>
            </w:r>
          </w:p>
        </w:tc>
      </w:tr>
      <w:tr w:rsidR="00604556" w14:paraId="2B21D677" w14:textId="77777777">
        <w:trPr>
          <w:cantSplit/>
          <w:jc w:val="center"/>
        </w:trPr>
        <w:tc>
          <w:tcPr>
            <w:tcW w:w="1418" w:type="dxa"/>
          </w:tcPr>
          <w:p w14:paraId="075B86D7" w14:textId="77777777" w:rsidR="00604556" w:rsidRDefault="00B37F43">
            <w:pPr>
              <w:pStyle w:val="Table09Row"/>
            </w:pPr>
            <w:r>
              <w:lastRenderedPageBreak/>
              <w:t>1878 (42 Vict. No. 17)</w:t>
            </w:r>
          </w:p>
        </w:tc>
        <w:tc>
          <w:tcPr>
            <w:tcW w:w="2693" w:type="dxa"/>
          </w:tcPr>
          <w:p w14:paraId="5D50AC50" w14:textId="77777777" w:rsidR="00604556" w:rsidRDefault="00B37F43">
            <w:pPr>
              <w:pStyle w:val="Table09Row"/>
            </w:pPr>
            <w:r>
              <w:rPr>
                <w:i/>
              </w:rPr>
              <w:t>Stamp duty on land transfers (1878)</w:t>
            </w:r>
          </w:p>
        </w:tc>
        <w:tc>
          <w:tcPr>
            <w:tcW w:w="1276" w:type="dxa"/>
          </w:tcPr>
          <w:p w14:paraId="7AEF5A77" w14:textId="77777777" w:rsidR="00604556" w:rsidRDefault="00B37F43">
            <w:pPr>
              <w:pStyle w:val="Table09Row"/>
            </w:pPr>
            <w:r>
              <w:t>16 Jul 1878</w:t>
            </w:r>
          </w:p>
        </w:tc>
        <w:tc>
          <w:tcPr>
            <w:tcW w:w="3402" w:type="dxa"/>
          </w:tcPr>
          <w:p w14:paraId="4B6E8C87" w14:textId="77777777" w:rsidR="00604556" w:rsidRDefault="00B37F43">
            <w:pPr>
              <w:pStyle w:val="Table09Row"/>
            </w:pPr>
            <w:r>
              <w:t>16 Jul 1878</w:t>
            </w:r>
          </w:p>
        </w:tc>
        <w:tc>
          <w:tcPr>
            <w:tcW w:w="1123" w:type="dxa"/>
          </w:tcPr>
          <w:p w14:paraId="6B11F646" w14:textId="77777777" w:rsidR="00604556" w:rsidRDefault="00B37F43">
            <w:pPr>
              <w:pStyle w:val="Table09Row"/>
            </w:pPr>
            <w:r>
              <w:t>1893 (56 Vict. No. 14)</w:t>
            </w:r>
          </w:p>
        </w:tc>
      </w:tr>
      <w:tr w:rsidR="00604556" w14:paraId="7DABA26E" w14:textId="77777777">
        <w:trPr>
          <w:cantSplit/>
          <w:jc w:val="center"/>
        </w:trPr>
        <w:tc>
          <w:tcPr>
            <w:tcW w:w="1418" w:type="dxa"/>
          </w:tcPr>
          <w:p w14:paraId="4C2D5099" w14:textId="77777777" w:rsidR="00604556" w:rsidRDefault="00B37F43">
            <w:pPr>
              <w:pStyle w:val="Table09Row"/>
            </w:pPr>
            <w:r>
              <w:t>1878 (42 Vict. No. 18)</w:t>
            </w:r>
          </w:p>
        </w:tc>
        <w:tc>
          <w:tcPr>
            <w:tcW w:w="2693" w:type="dxa"/>
          </w:tcPr>
          <w:p w14:paraId="0179CE5C" w14:textId="77777777" w:rsidR="00604556" w:rsidRDefault="00B37F43">
            <w:pPr>
              <w:pStyle w:val="Table09Row"/>
            </w:pPr>
            <w:r>
              <w:rPr>
                <w:i/>
              </w:rPr>
              <w:t>Jetties Regulation Act 1878</w:t>
            </w:r>
          </w:p>
        </w:tc>
        <w:tc>
          <w:tcPr>
            <w:tcW w:w="1276" w:type="dxa"/>
          </w:tcPr>
          <w:p w14:paraId="38EE4B8E" w14:textId="77777777" w:rsidR="00604556" w:rsidRDefault="00B37F43">
            <w:pPr>
              <w:pStyle w:val="Table09Row"/>
            </w:pPr>
            <w:r>
              <w:t>16 Jul 1878</w:t>
            </w:r>
          </w:p>
        </w:tc>
        <w:tc>
          <w:tcPr>
            <w:tcW w:w="3402" w:type="dxa"/>
          </w:tcPr>
          <w:p w14:paraId="28D55FE7" w14:textId="77777777" w:rsidR="00604556" w:rsidRDefault="00B37F43">
            <w:pPr>
              <w:pStyle w:val="Table09Row"/>
            </w:pPr>
            <w:r>
              <w:t>16 Jul 1878</w:t>
            </w:r>
          </w:p>
        </w:tc>
        <w:tc>
          <w:tcPr>
            <w:tcW w:w="1123" w:type="dxa"/>
          </w:tcPr>
          <w:p w14:paraId="1CCCF3A4" w14:textId="77777777" w:rsidR="00604556" w:rsidRDefault="00B37F43">
            <w:pPr>
              <w:pStyle w:val="Table09Row"/>
            </w:pPr>
            <w:r>
              <w:t>1926/045 (17 Geo. V No. 45)</w:t>
            </w:r>
          </w:p>
        </w:tc>
      </w:tr>
      <w:tr w:rsidR="00604556" w14:paraId="1D93205E" w14:textId="77777777">
        <w:trPr>
          <w:cantSplit/>
          <w:jc w:val="center"/>
        </w:trPr>
        <w:tc>
          <w:tcPr>
            <w:tcW w:w="1418" w:type="dxa"/>
          </w:tcPr>
          <w:p w14:paraId="3C835D95" w14:textId="77777777" w:rsidR="00604556" w:rsidRDefault="00B37F43">
            <w:pPr>
              <w:pStyle w:val="Table09Row"/>
            </w:pPr>
            <w:r>
              <w:t xml:space="preserve">1878 (42 </w:t>
            </w:r>
            <w:r>
              <w:t>Vict. No. 19)</w:t>
            </w:r>
          </w:p>
        </w:tc>
        <w:tc>
          <w:tcPr>
            <w:tcW w:w="2693" w:type="dxa"/>
          </w:tcPr>
          <w:p w14:paraId="16A9EE47" w14:textId="77777777" w:rsidR="00604556" w:rsidRDefault="00B37F43">
            <w:pPr>
              <w:pStyle w:val="Table09Row"/>
            </w:pPr>
            <w:r>
              <w:rPr>
                <w:i/>
              </w:rPr>
              <w:t>Foreign Seamen’s Offences Act 1878</w:t>
            </w:r>
          </w:p>
        </w:tc>
        <w:tc>
          <w:tcPr>
            <w:tcW w:w="1276" w:type="dxa"/>
          </w:tcPr>
          <w:p w14:paraId="1026E8C5" w14:textId="77777777" w:rsidR="00604556" w:rsidRDefault="00B37F43">
            <w:pPr>
              <w:pStyle w:val="Table09Row"/>
            </w:pPr>
            <w:r>
              <w:t>16 Jul 1878</w:t>
            </w:r>
          </w:p>
        </w:tc>
        <w:tc>
          <w:tcPr>
            <w:tcW w:w="3402" w:type="dxa"/>
          </w:tcPr>
          <w:p w14:paraId="3FBC9247" w14:textId="77777777" w:rsidR="00604556" w:rsidRDefault="00B37F43">
            <w:pPr>
              <w:pStyle w:val="Table09Row"/>
            </w:pPr>
            <w:r>
              <w:t>16 Jul 1878</w:t>
            </w:r>
          </w:p>
        </w:tc>
        <w:tc>
          <w:tcPr>
            <w:tcW w:w="1123" w:type="dxa"/>
          </w:tcPr>
          <w:p w14:paraId="404476EC" w14:textId="77777777" w:rsidR="00604556" w:rsidRDefault="00B37F43">
            <w:pPr>
              <w:pStyle w:val="Table09Row"/>
            </w:pPr>
            <w:r>
              <w:t>1986/053</w:t>
            </w:r>
          </w:p>
        </w:tc>
      </w:tr>
      <w:tr w:rsidR="00604556" w14:paraId="25C2A9FF" w14:textId="77777777">
        <w:trPr>
          <w:cantSplit/>
          <w:jc w:val="center"/>
        </w:trPr>
        <w:tc>
          <w:tcPr>
            <w:tcW w:w="1418" w:type="dxa"/>
          </w:tcPr>
          <w:p w14:paraId="304D6774" w14:textId="77777777" w:rsidR="00604556" w:rsidRDefault="00B37F43">
            <w:pPr>
              <w:pStyle w:val="Table09Row"/>
            </w:pPr>
            <w:r>
              <w:t>1878 (42 Vict. No. 20)</w:t>
            </w:r>
          </w:p>
        </w:tc>
        <w:tc>
          <w:tcPr>
            <w:tcW w:w="2693" w:type="dxa"/>
          </w:tcPr>
          <w:p w14:paraId="2486948D" w14:textId="77777777" w:rsidR="00604556" w:rsidRDefault="00B37F43">
            <w:pPr>
              <w:pStyle w:val="Table09Row"/>
            </w:pPr>
            <w:r>
              <w:rPr>
                <w:i/>
              </w:rPr>
              <w:t>Colonial Passengers, amendment (1878)</w:t>
            </w:r>
          </w:p>
        </w:tc>
        <w:tc>
          <w:tcPr>
            <w:tcW w:w="1276" w:type="dxa"/>
          </w:tcPr>
          <w:p w14:paraId="59FD9CAB" w14:textId="77777777" w:rsidR="00604556" w:rsidRDefault="00B37F43">
            <w:pPr>
              <w:pStyle w:val="Table09Row"/>
            </w:pPr>
            <w:r>
              <w:t>16 Jul 1878</w:t>
            </w:r>
          </w:p>
        </w:tc>
        <w:tc>
          <w:tcPr>
            <w:tcW w:w="3402" w:type="dxa"/>
          </w:tcPr>
          <w:p w14:paraId="717035D8" w14:textId="77777777" w:rsidR="00604556" w:rsidRDefault="00B37F43">
            <w:pPr>
              <w:pStyle w:val="Table09Row"/>
            </w:pPr>
            <w:r>
              <w:t>16 Jul 1878</w:t>
            </w:r>
          </w:p>
        </w:tc>
        <w:tc>
          <w:tcPr>
            <w:tcW w:w="1123" w:type="dxa"/>
          </w:tcPr>
          <w:p w14:paraId="78CE849E" w14:textId="77777777" w:rsidR="00604556" w:rsidRDefault="00B37F43">
            <w:pPr>
              <w:pStyle w:val="Table09Row"/>
            </w:pPr>
            <w:r>
              <w:t>1967/068</w:t>
            </w:r>
          </w:p>
        </w:tc>
      </w:tr>
      <w:tr w:rsidR="00604556" w14:paraId="3BE78E41" w14:textId="77777777">
        <w:trPr>
          <w:cantSplit/>
          <w:jc w:val="center"/>
        </w:trPr>
        <w:tc>
          <w:tcPr>
            <w:tcW w:w="1418" w:type="dxa"/>
          </w:tcPr>
          <w:p w14:paraId="38005435" w14:textId="77777777" w:rsidR="00604556" w:rsidRDefault="00B37F43">
            <w:pPr>
              <w:pStyle w:val="Table09Row"/>
            </w:pPr>
            <w:r>
              <w:t>1878 (42 Vict. No. 21)</w:t>
            </w:r>
          </w:p>
        </w:tc>
        <w:tc>
          <w:tcPr>
            <w:tcW w:w="2693" w:type="dxa"/>
          </w:tcPr>
          <w:p w14:paraId="7FAB5469" w14:textId="77777777" w:rsidR="00604556" w:rsidRDefault="00B37F43">
            <w:pPr>
              <w:pStyle w:val="Table09Row"/>
            </w:pPr>
            <w:r>
              <w:rPr>
                <w:i/>
              </w:rPr>
              <w:t>Customs Ordinance 1860 Amendment Act 1878</w:t>
            </w:r>
          </w:p>
        </w:tc>
        <w:tc>
          <w:tcPr>
            <w:tcW w:w="1276" w:type="dxa"/>
          </w:tcPr>
          <w:p w14:paraId="6AD23435" w14:textId="77777777" w:rsidR="00604556" w:rsidRDefault="00B37F43">
            <w:pPr>
              <w:pStyle w:val="Table09Row"/>
            </w:pPr>
            <w:r>
              <w:t>24 Jul 1878</w:t>
            </w:r>
          </w:p>
        </w:tc>
        <w:tc>
          <w:tcPr>
            <w:tcW w:w="3402" w:type="dxa"/>
          </w:tcPr>
          <w:p w14:paraId="1D29BD08" w14:textId="77777777" w:rsidR="00604556" w:rsidRDefault="00B37F43">
            <w:pPr>
              <w:pStyle w:val="Table09Row"/>
            </w:pPr>
            <w:r>
              <w:t>24 Jul 1878</w:t>
            </w:r>
          </w:p>
        </w:tc>
        <w:tc>
          <w:tcPr>
            <w:tcW w:w="1123" w:type="dxa"/>
          </w:tcPr>
          <w:p w14:paraId="6545A569" w14:textId="77777777" w:rsidR="00604556" w:rsidRDefault="00B37F43">
            <w:pPr>
              <w:pStyle w:val="Table09Row"/>
            </w:pPr>
            <w:r>
              <w:t>1892 (55 Vict. No. 31)</w:t>
            </w:r>
          </w:p>
        </w:tc>
      </w:tr>
      <w:tr w:rsidR="00604556" w14:paraId="36E4C5D7" w14:textId="77777777">
        <w:trPr>
          <w:cantSplit/>
          <w:jc w:val="center"/>
        </w:trPr>
        <w:tc>
          <w:tcPr>
            <w:tcW w:w="1418" w:type="dxa"/>
          </w:tcPr>
          <w:p w14:paraId="3D4916AD" w14:textId="77777777" w:rsidR="00604556" w:rsidRDefault="00B37F43">
            <w:pPr>
              <w:pStyle w:val="Table09Row"/>
            </w:pPr>
            <w:r>
              <w:t>1878 (42 Vict. No. 22)</w:t>
            </w:r>
          </w:p>
        </w:tc>
        <w:tc>
          <w:tcPr>
            <w:tcW w:w="2693" w:type="dxa"/>
          </w:tcPr>
          <w:p w14:paraId="37F7B421" w14:textId="77777777" w:rsidR="00604556" w:rsidRDefault="00B37F43">
            <w:pPr>
              <w:pStyle w:val="Table09Row"/>
            </w:pPr>
            <w:r>
              <w:rPr>
                <w:i/>
              </w:rPr>
              <w:t>Loan Act 1878</w:t>
            </w:r>
          </w:p>
        </w:tc>
        <w:tc>
          <w:tcPr>
            <w:tcW w:w="1276" w:type="dxa"/>
          </w:tcPr>
          <w:p w14:paraId="34C62231" w14:textId="77777777" w:rsidR="00604556" w:rsidRDefault="00B37F43">
            <w:pPr>
              <w:pStyle w:val="Table09Row"/>
            </w:pPr>
            <w:r>
              <w:t>24 Jul 1878</w:t>
            </w:r>
          </w:p>
        </w:tc>
        <w:tc>
          <w:tcPr>
            <w:tcW w:w="3402" w:type="dxa"/>
          </w:tcPr>
          <w:p w14:paraId="301A813A" w14:textId="77777777" w:rsidR="00604556" w:rsidRDefault="00B37F43">
            <w:pPr>
              <w:pStyle w:val="Table09Row"/>
            </w:pPr>
            <w:r>
              <w:t>24 Jul 1878</w:t>
            </w:r>
          </w:p>
        </w:tc>
        <w:tc>
          <w:tcPr>
            <w:tcW w:w="1123" w:type="dxa"/>
          </w:tcPr>
          <w:p w14:paraId="03DC563B" w14:textId="77777777" w:rsidR="00604556" w:rsidRDefault="00B37F43">
            <w:pPr>
              <w:pStyle w:val="Table09Row"/>
            </w:pPr>
            <w:r>
              <w:t>1964/061 (13 Eliz. II No. 61)</w:t>
            </w:r>
          </w:p>
        </w:tc>
      </w:tr>
      <w:tr w:rsidR="00604556" w14:paraId="615AAEEB" w14:textId="77777777">
        <w:trPr>
          <w:cantSplit/>
          <w:jc w:val="center"/>
        </w:trPr>
        <w:tc>
          <w:tcPr>
            <w:tcW w:w="1418" w:type="dxa"/>
          </w:tcPr>
          <w:p w14:paraId="0186899F" w14:textId="77777777" w:rsidR="00604556" w:rsidRDefault="00B37F43">
            <w:pPr>
              <w:pStyle w:val="Table09Row"/>
            </w:pPr>
            <w:r>
              <w:t>1878 (42 Vict. No. 23)</w:t>
            </w:r>
          </w:p>
        </w:tc>
        <w:tc>
          <w:tcPr>
            <w:tcW w:w="2693" w:type="dxa"/>
          </w:tcPr>
          <w:p w14:paraId="215A5B4D" w14:textId="77777777" w:rsidR="00604556" w:rsidRDefault="00B37F43">
            <w:pPr>
              <w:pStyle w:val="Table09Row"/>
            </w:pPr>
            <w:r>
              <w:rPr>
                <w:i/>
              </w:rPr>
              <w:t>Game Act 1874 Amendment Act 1878</w:t>
            </w:r>
          </w:p>
        </w:tc>
        <w:tc>
          <w:tcPr>
            <w:tcW w:w="1276" w:type="dxa"/>
          </w:tcPr>
          <w:p w14:paraId="226D57D7" w14:textId="77777777" w:rsidR="00604556" w:rsidRDefault="00B37F43">
            <w:pPr>
              <w:pStyle w:val="Table09Row"/>
            </w:pPr>
            <w:r>
              <w:t>24 Jul 1878</w:t>
            </w:r>
          </w:p>
        </w:tc>
        <w:tc>
          <w:tcPr>
            <w:tcW w:w="3402" w:type="dxa"/>
          </w:tcPr>
          <w:p w14:paraId="57CFA14B" w14:textId="77777777" w:rsidR="00604556" w:rsidRDefault="00B37F43">
            <w:pPr>
              <w:pStyle w:val="Table09Row"/>
            </w:pPr>
            <w:r>
              <w:t>24 Jul 1878</w:t>
            </w:r>
          </w:p>
        </w:tc>
        <w:tc>
          <w:tcPr>
            <w:tcW w:w="1123" w:type="dxa"/>
          </w:tcPr>
          <w:p w14:paraId="536B95B2" w14:textId="77777777" w:rsidR="00604556" w:rsidRDefault="00B37F43">
            <w:pPr>
              <w:pStyle w:val="Table09Row"/>
            </w:pPr>
            <w:r>
              <w:t>1892 (55 Vict. No. 36)</w:t>
            </w:r>
          </w:p>
        </w:tc>
      </w:tr>
      <w:tr w:rsidR="00604556" w14:paraId="40D742F3" w14:textId="77777777">
        <w:trPr>
          <w:cantSplit/>
          <w:jc w:val="center"/>
        </w:trPr>
        <w:tc>
          <w:tcPr>
            <w:tcW w:w="1418" w:type="dxa"/>
          </w:tcPr>
          <w:p w14:paraId="6EF564BB" w14:textId="77777777" w:rsidR="00604556" w:rsidRDefault="00B37F43">
            <w:pPr>
              <w:pStyle w:val="Table09Row"/>
            </w:pPr>
            <w:r>
              <w:t xml:space="preserve">1878 (42 </w:t>
            </w:r>
            <w:r>
              <w:t>Vict. No. 24)</w:t>
            </w:r>
          </w:p>
        </w:tc>
        <w:tc>
          <w:tcPr>
            <w:tcW w:w="2693" w:type="dxa"/>
          </w:tcPr>
          <w:p w14:paraId="57264155" w14:textId="77777777" w:rsidR="00604556" w:rsidRDefault="00B37F43">
            <w:pPr>
              <w:pStyle w:val="Table09Row"/>
            </w:pPr>
            <w:r>
              <w:rPr>
                <w:i/>
              </w:rPr>
              <w:t>Boat Licensing Act 1878</w:t>
            </w:r>
          </w:p>
        </w:tc>
        <w:tc>
          <w:tcPr>
            <w:tcW w:w="1276" w:type="dxa"/>
          </w:tcPr>
          <w:p w14:paraId="71A54D31" w14:textId="77777777" w:rsidR="00604556" w:rsidRDefault="00B37F43">
            <w:pPr>
              <w:pStyle w:val="Table09Row"/>
            </w:pPr>
            <w:r>
              <w:t>24 Jul 1878</w:t>
            </w:r>
          </w:p>
        </w:tc>
        <w:tc>
          <w:tcPr>
            <w:tcW w:w="3402" w:type="dxa"/>
          </w:tcPr>
          <w:p w14:paraId="6D8F3F8B" w14:textId="77777777" w:rsidR="00604556" w:rsidRDefault="00B37F43">
            <w:pPr>
              <w:pStyle w:val="Table09Row"/>
            </w:pPr>
            <w:r>
              <w:t>24 Jul 1878</w:t>
            </w:r>
          </w:p>
        </w:tc>
        <w:tc>
          <w:tcPr>
            <w:tcW w:w="1123" w:type="dxa"/>
          </w:tcPr>
          <w:p w14:paraId="2B85A352" w14:textId="77777777" w:rsidR="00604556" w:rsidRDefault="00B37F43">
            <w:pPr>
              <w:pStyle w:val="Table09Row"/>
            </w:pPr>
            <w:r>
              <w:t>1948/072 (12 &amp; 13 Geo. VI No. 72)</w:t>
            </w:r>
          </w:p>
        </w:tc>
      </w:tr>
      <w:tr w:rsidR="00604556" w14:paraId="6E858128" w14:textId="77777777">
        <w:trPr>
          <w:cantSplit/>
          <w:jc w:val="center"/>
        </w:trPr>
        <w:tc>
          <w:tcPr>
            <w:tcW w:w="1418" w:type="dxa"/>
          </w:tcPr>
          <w:p w14:paraId="1D304D08" w14:textId="77777777" w:rsidR="00604556" w:rsidRDefault="00B37F43">
            <w:pPr>
              <w:pStyle w:val="Table09Row"/>
            </w:pPr>
            <w:r>
              <w:t>1878 (42 Vict. No. 25)</w:t>
            </w:r>
          </w:p>
        </w:tc>
        <w:tc>
          <w:tcPr>
            <w:tcW w:w="2693" w:type="dxa"/>
          </w:tcPr>
          <w:p w14:paraId="6107DCD5" w14:textId="77777777" w:rsidR="00604556" w:rsidRDefault="00B37F43">
            <w:pPr>
              <w:pStyle w:val="Table09Row"/>
            </w:pPr>
            <w:r>
              <w:rPr>
                <w:i/>
              </w:rPr>
              <w:t>Jury Act 1871 Amendment Act 1878</w:t>
            </w:r>
          </w:p>
        </w:tc>
        <w:tc>
          <w:tcPr>
            <w:tcW w:w="1276" w:type="dxa"/>
          </w:tcPr>
          <w:p w14:paraId="05AFC8AD" w14:textId="77777777" w:rsidR="00604556" w:rsidRDefault="00B37F43">
            <w:pPr>
              <w:pStyle w:val="Table09Row"/>
            </w:pPr>
            <w:r>
              <w:t>24 Jul 1878</w:t>
            </w:r>
          </w:p>
        </w:tc>
        <w:tc>
          <w:tcPr>
            <w:tcW w:w="3402" w:type="dxa"/>
          </w:tcPr>
          <w:p w14:paraId="43B23A89" w14:textId="77777777" w:rsidR="00604556" w:rsidRDefault="00B37F43">
            <w:pPr>
              <w:pStyle w:val="Table09Row"/>
            </w:pPr>
            <w:r>
              <w:t>24 Jul 1878</w:t>
            </w:r>
          </w:p>
        </w:tc>
        <w:tc>
          <w:tcPr>
            <w:tcW w:w="1123" w:type="dxa"/>
          </w:tcPr>
          <w:p w14:paraId="277C819F" w14:textId="77777777" w:rsidR="00604556" w:rsidRDefault="00B37F43">
            <w:pPr>
              <w:pStyle w:val="Table09Row"/>
            </w:pPr>
            <w:r>
              <w:t>1898 (62 Vict. No. 10)</w:t>
            </w:r>
          </w:p>
        </w:tc>
      </w:tr>
      <w:tr w:rsidR="00604556" w14:paraId="1D461DD3" w14:textId="77777777">
        <w:trPr>
          <w:cantSplit/>
          <w:jc w:val="center"/>
        </w:trPr>
        <w:tc>
          <w:tcPr>
            <w:tcW w:w="1418" w:type="dxa"/>
          </w:tcPr>
          <w:p w14:paraId="12B8D7EA" w14:textId="77777777" w:rsidR="00604556" w:rsidRDefault="00B37F43">
            <w:pPr>
              <w:pStyle w:val="Table09Row"/>
            </w:pPr>
            <w:r>
              <w:t>1878 (42 Vict. No. 26)</w:t>
            </w:r>
          </w:p>
        </w:tc>
        <w:tc>
          <w:tcPr>
            <w:tcW w:w="2693" w:type="dxa"/>
          </w:tcPr>
          <w:p w14:paraId="583FF390" w14:textId="77777777" w:rsidR="00604556" w:rsidRDefault="00B37F43">
            <w:pPr>
              <w:pStyle w:val="Table09Row"/>
            </w:pPr>
            <w:r>
              <w:rPr>
                <w:i/>
              </w:rPr>
              <w:t>District Roads Boards Audit, rep</w:t>
            </w:r>
            <w:r>
              <w:rPr>
                <w:i/>
              </w:rPr>
              <w:t>eal (1878)</w:t>
            </w:r>
          </w:p>
        </w:tc>
        <w:tc>
          <w:tcPr>
            <w:tcW w:w="1276" w:type="dxa"/>
          </w:tcPr>
          <w:p w14:paraId="286FC710" w14:textId="77777777" w:rsidR="00604556" w:rsidRDefault="00B37F43">
            <w:pPr>
              <w:pStyle w:val="Table09Row"/>
            </w:pPr>
            <w:r>
              <w:t>24 Jul 1878</w:t>
            </w:r>
          </w:p>
        </w:tc>
        <w:tc>
          <w:tcPr>
            <w:tcW w:w="3402" w:type="dxa"/>
          </w:tcPr>
          <w:p w14:paraId="63346BEE" w14:textId="77777777" w:rsidR="00604556" w:rsidRDefault="00B37F43">
            <w:pPr>
              <w:pStyle w:val="Table09Row"/>
            </w:pPr>
            <w:r>
              <w:t>24 Jul 1878</w:t>
            </w:r>
          </w:p>
        </w:tc>
        <w:tc>
          <w:tcPr>
            <w:tcW w:w="1123" w:type="dxa"/>
          </w:tcPr>
          <w:p w14:paraId="6D1D6F5C" w14:textId="77777777" w:rsidR="00604556" w:rsidRDefault="00B37F43">
            <w:pPr>
              <w:pStyle w:val="Table09Row"/>
            </w:pPr>
            <w:r>
              <w:t>1964/061 (13 Eliz. II No. 61)</w:t>
            </w:r>
          </w:p>
        </w:tc>
      </w:tr>
      <w:tr w:rsidR="00604556" w14:paraId="46068324" w14:textId="77777777">
        <w:trPr>
          <w:cantSplit/>
          <w:jc w:val="center"/>
        </w:trPr>
        <w:tc>
          <w:tcPr>
            <w:tcW w:w="1418" w:type="dxa"/>
          </w:tcPr>
          <w:p w14:paraId="25F2F5CE" w14:textId="77777777" w:rsidR="00604556" w:rsidRDefault="00B37F43">
            <w:pPr>
              <w:pStyle w:val="Table09Row"/>
            </w:pPr>
            <w:r>
              <w:t>1878 (42 Vict. No. 27)</w:t>
            </w:r>
          </w:p>
        </w:tc>
        <w:tc>
          <w:tcPr>
            <w:tcW w:w="2693" w:type="dxa"/>
          </w:tcPr>
          <w:p w14:paraId="74CCA49E" w14:textId="77777777" w:rsidR="00604556" w:rsidRDefault="00B37F43">
            <w:pPr>
              <w:pStyle w:val="Table09Row"/>
            </w:pPr>
            <w:r>
              <w:rPr>
                <w:i/>
              </w:rPr>
              <w:t>The Eastern Railway Act 1878</w:t>
            </w:r>
          </w:p>
        </w:tc>
        <w:tc>
          <w:tcPr>
            <w:tcW w:w="1276" w:type="dxa"/>
          </w:tcPr>
          <w:p w14:paraId="69D437DC" w14:textId="77777777" w:rsidR="00604556" w:rsidRDefault="00B37F43">
            <w:pPr>
              <w:pStyle w:val="Table09Row"/>
            </w:pPr>
            <w:r>
              <w:t>24 Jul 1878</w:t>
            </w:r>
          </w:p>
        </w:tc>
        <w:tc>
          <w:tcPr>
            <w:tcW w:w="3402" w:type="dxa"/>
          </w:tcPr>
          <w:p w14:paraId="0D6FD382" w14:textId="77777777" w:rsidR="00604556" w:rsidRDefault="00B37F43">
            <w:pPr>
              <w:pStyle w:val="Table09Row"/>
            </w:pPr>
            <w:r>
              <w:t>24 Jul 1878</w:t>
            </w:r>
          </w:p>
        </w:tc>
        <w:tc>
          <w:tcPr>
            <w:tcW w:w="1123" w:type="dxa"/>
          </w:tcPr>
          <w:p w14:paraId="1611DAE0" w14:textId="77777777" w:rsidR="00604556" w:rsidRDefault="00B37F43">
            <w:pPr>
              <w:pStyle w:val="Table09Row"/>
            </w:pPr>
            <w:r>
              <w:t>1964/061 (13 Eliz. II No. 61)</w:t>
            </w:r>
          </w:p>
        </w:tc>
      </w:tr>
      <w:tr w:rsidR="00604556" w14:paraId="5203D94C" w14:textId="77777777">
        <w:trPr>
          <w:cantSplit/>
          <w:jc w:val="center"/>
        </w:trPr>
        <w:tc>
          <w:tcPr>
            <w:tcW w:w="1418" w:type="dxa"/>
          </w:tcPr>
          <w:p w14:paraId="02E1C5A9" w14:textId="77777777" w:rsidR="00604556" w:rsidRDefault="00B37F43">
            <w:pPr>
              <w:pStyle w:val="Table09Row"/>
            </w:pPr>
            <w:r>
              <w:t>1878 (42 Vict. No. 28)</w:t>
            </w:r>
          </w:p>
        </w:tc>
        <w:tc>
          <w:tcPr>
            <w:tcW w:w="2693" w:type="dxa"/>
          </w:tcPr>
          <w:p w14:paraId="2A68A61C" w14:textId="77777777" w:rsidR="00604556" w:rsidRDefault="00B37F43">
            <w:pPr>
              <w:pStyle w:val="Table09Row"/>
            </w:pPr>
            <w:r>
              <w:rPr>
                <w:i/>
              </w:rPr>
              <w:t>High School Act amendment (1878)</w:t>
            </w:r>
          </w:p>
        </w:tc>
        <w:tc>
          <w:tcPr>
            <w:tcW w:w="1276" w:type="dxa"/>
          </w:tcPr>
          <w:p w14:paraId="0BB93F1E" w14:textId="77777777" w:rsidR="00604556" w:rsidRDefault="00B37F43">
            <w:pPr>
              <w:pStyle w:val="Table09Row"/>
            </w:pPr>
            <w:r>
              <w:t>24 Jul 1878</w:t>
            </w:r>
          </w:p>
        </w:tc>
        <w:tc>
          <w:tcPr>
            <w:tcW w:w="3402" w:type="dxa"/>
          </w:tcPr>
          <w:p w14:paraId="5CB71C31" w14:textId="77777777" w:rsidR="00604556" w:rsidRDefault="00B37F43">
            <w:pPr>
              <w:pStyle w:val="Table09Row"/>
            </w:pPr>
            <w:r>
              <w:t>24 Jul 1878</w:t>
            </w:r>
          </w:p>
        </w:tc>
        <w:tc>
          <w:tcPr>
            <w:tcW w:w="1123" w:type="dxa"/>
          </w:tcPr>
          <w:p w14:paraId="77C169C6" w14:textId="77777777" w:rsidR="00604556" w:rsidRDefault="00B37F43">
            <w:pPr>
              <w:pStyle w:val="Table09Row"/>
            </w:pPr>
            <w:r>
              <w:t>1892 (55 Vict. No. 29)</w:t>
            </w:r>
          </w:p>
        </w:tc>
      </w:tr>
      <w:tr w:rsidR="00604556" w14:paraId="753685CE" w14:textId="77777777">
        <w:trPr>
          <w:cantSplit/>
          <w:jc w:val="center"/>
        </w:trPr>
        <w:tc>
          <w:tcPr>
            <w:tcW w:w="1418" w:type="dxa"/>
          </w:tcPr>
          <w:p w14:paraId="78B428EC" w14:textId="77777777" w:rsidR="00604556" w:rsidRDefault="00B37F43">
            <w:pPr>
              <w:pStyle w:val="Table09Row"/>
            </w:pPr>
            <w:r>
              <w:t>1878 (42 Vict. No. 29)</w:t>
            </w:r>
          </w:p>
        </w:tc>
        <w:tc>
          <w:tcPr>
            <w:tcW w:w="2693" w:type="dxa"/>
          </w:tcPr>
          <w:p w14:paraId="3292F0A7" w14:textId="77777777" w:rsidR="00604556" w:rsidRDefault="00B37F43">
            <w:pPr>
              <w:pStyle w:val="Table09Row"/>
            </w:pPr>
            <w:r>
              <w:rPr>
                <w:i/>
              </w:rPr>
              <w:t>Appropriation (1878) [42 Vict. No. 29]</w:t>
            </w:r>
          </w:p>
        </w:tc>
        <w:tc>
          <w:tcPr>
            <w:tcW w:w="1276" w:type="dxa"/>
          </w:tcPr>
          <w:p w14:paraId="4A270784" w14:textId="77777777" w:rsidR="00604556" w:rsidRDefault="00B37F43">
            <w:pPr>
              <w:pStyle w:val="Table09Row"/>
            </w:pPr>
            <w:r>
              <w:t>24 Jul 1878</w:t>
            </w:r>
          </w:p>
        </w:tc>
        <w:tc>
          <w:tcPr>
            <w:tcW w:w="3402" w:type="dxa"/>
          </w:tcPr>
          <w:p w14:paraId="56582C6B" w14:textId="77777777" w:rsidR="00604556" w:rsidRDefault="00B37F43">
            <w:pPr>
              <w:pStyle w:val="Table09Row"/>
            </w:pPr>
            <w:r>
              <w:t>24 Jul 1878</w:t>
            </w:r>
          </w:p>
        </w:tc>
        <w:tc>
          <w:tcPr>
            <w:tcW w:w="1123" w:type="dxa"/>
          </w:tcPr>
          <w:p w14:paraId="0FACDA11" w14:textId="77777777" w:rsidR="00604556" w:rsidRDefault="00B37F43">
            <w:pPr>
              <w:pStyle w:val="Table09Row"/>
            </w:pPr>
            <w:r>
              <w:t>1964/061 (13 Eliz. II No. 61)</w:t>
            </w:r>
          </w:p>
        </w:tc>
      </w:tr>
      <w:tr w:rsidR="00604556" w14:paraId="323A6641" w14:textId="77777777">
        <w:trPr>
          <w:cantSplit/>
          <w:jc w:val="center"/>
        </w:trPr>
        <w:tc>
          <w:tcPr>
            <w:tcW w:w="1418" w:type="dxa"/>
          </w:tcPr>
          <w:p w14:paraId="47B8228D" w14:textId="77777777" w:rsidR="00604556" w:rsidRDefault="00B37F43">
            <w:pPr>
              <w:pStyle w:val="Table09Row"/>
            </w:pPr>
            <w:r>
              <w:t>1878 (42 Vict. No. 30)</w:t>
            </w:r>
          </w:p>
        </w:tc>
        <w:tc>
          <w:tcPr>
            <w:tcW w:w="2693" w:type="dxa"/>
          </w:tcPr>
          <w:p w14:paraId="7E1258A8" w14:textId="77777777" w:rsidR="00604556" w:rsidRDefault="00B37F43">
            <w:pPr>
              <w:pStyle w:val="Table09Row"/>
            </w:pPr>
            <w:r>
              <w:rPr>
                <w:i/>
              </w:rPr>
              <w:t>Northern District Special Revenue Act 1873 Amendment Act 1878</w:t>
            </w:r>
          </w:p>
        </w:tc>
        <w:tc>
          <w:tcPr>
            <w:tcW w:w="1276" w:type="dxa"/>
          </w:tcPr>
          <w:p w14:paraId="20E01247" w14:textId="77777777" w:rsidR="00604556" w:rsidRDefault="00B37F43">
            <w:pPr>
              <w:pStyle w:val="Table09Row"/>
            </w:pPr>
            <w:r>
              <w:t>24 Jul 1878</w:t>
            </w:r>
          </w:p>
        </w:tc>
        <w:tc>
          <w:tcPr>
            <w:tcW w:w="3402" w:type="dxa"/>
          </w:tcPr>
          <w:p w14:paraId="4F2A0156" w14:textId="77777777" w:rsidR="00604556" w:rsidRDefault="00B37F43">
            <w:pPr>
              <w:pStyle w:val="Table09Row"/>
            </w:pPr>
            <w:r>
              <w:t>24 Jul</w:t>
            </w:r>
            <w:r>
              <w:t> 1878</w:t>
            </w:r>
          </w:p>
        </w:tc>
        <w:tc>
          <w:tcPr>
            <w:tcW w:w="1123" w:type="dxa"/>
          </w:tcPr>
          <w:p w14:paraId="19822E64" w14:textId="77777777" w:rsidR="00604556" w:rsidRDefault="00B37F43">
            <w:pPr>
              <w:pStyle w:val="Table09Row"/>
            </w:pPr>
            <w:r>
              <w:t>1886 (50 Vict. No. 7)</w:t>
            </w:r>
          </w:p>
        </w:tc>
      </w:tr>
      <w:tr w:rsidR="00604556" w14:paraId="514DAE12" w14:textId="77777777">
        <w:trPr>
          <w:cantSplit/>
          <w:jc w:val="center"/>
        </w:trPr>
        <w:tc>
          <w:tcPr>
            <w:tcW w:w="1418" w:type="dxa"/>
          </w:tcPr>
          <w:p w14:paraId="0571A0BC" w14:textId="77777777" w:rsidR="00604556" w:rsidRDefault="00B37F43">
            <w:pPr>
              <w:pStyle w:val="Table09Row"/>
            </w:pPr>
            <w:r>
              <w:t>1878 (42 Vict. No. 31)</w:t>
            </w:r>
          </w:p>
        </w:tc>
        <w:tc>
          <w:tcPr>
            <w:tcW w:w="2693" w:type="dxa"/>
          </w:tcPr>
          <w:p w14:paraId="73300CF5" w14:textId="77777777" w:rsidR="00604556" w:rsidRDefault="00B37F43">
            <w:pPr>
              <w:pStyle w:val="Table09Row"/>
            </w:pPr>
            <w:r>
              <w:rPr>
                <w:i/>
              </w:rPr>
              <w:t>Railways Act 1878</w:t>
            </w:r>
          </w:p>
        </w:tc>
        <w:tc>
          <w:tcPr>
            <w:tcW w:w="1276" w:type="dxa"/>
          </w:tcPr>
          <w:p w14:paraId="156E09D8" w14:textId="77777777" w:rsidR="00604556" w:rsidRDefault="00B37F43">
            <w:pPr>
              <w:pStyle w:val="Table09Row"/>
            </w:pPr>
            <w:r>
              <w:t>24 Jul 1878</w:t>
            </w:r>
          </w:p>
        </w:tc>
        <w:tc>
          <w:tcPr>
            <w:tcW w:w="3402" w:type="dxa"/>
          </w:tcPr>
          <w:p w14:paraId="397C5A3E" w14:textId="77777777" w:rsidR="00604556" w:rsidRDefault="00B37F43">
            <w:pPr>
              <w:pStyle w:val="Table09Row"/>
            </w:pPr>
            <w:r>
              <w:t>24 Jul 1878</w:t>
            </w:r>
          </w:p>
        </w:tc>
        <w:tc>
          <w:tcPr>
            <w:tcW w:w="1123" w:type="dxa"/>
          </w:tcPr>
          <w:p w14:paraId="729ECDE5" w14:textId="77777777" w:rsidR="00604556" w:rsidRDefault="00B37F43">
            <w:pPr>
              <w:pStyle w:val="Table09Row"/>
            </w:pPr>
            <w:r>
              <w:t>1904/023 (3 Edw. VII No. 38)</w:t>
            </w:r>
          </w:p>
        </w:tc>
      </w:tr>
    </w:tbl>
    <w:p w14:paraId="2C1BC753" w14:textId="77777777" w:rsidR="00604556" w:rsidRDefault="00604556"/>
    <w:p w14:paraId="40BA8C60" w14:textId="77777777" w:rsidR="00604556" w:rsidRDefault="00B37F43">
      <w:pPr>
        <w:pStyle w:val="IAlphabetDivider"/>
      </w:pPr>
      <w:r>
        <w:lastRenderedPageBreak/>
        <w:t>1877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0B040D2F" w14:textId="77777777">
        <w:trPr>
          <w:cantSplit/>
          <w:trHeight w:val="510"/>
          <w:tblHeader/>
          <w:jc w:val="center"/>
        </w:trPr>
        <w:tc>
          <w:tcPr>
            <w:tcW w:w="1418" w:type="dxa"/>
            <w:tcBorders>
              <w:top w:val="single" w:sz="4" w:space="0" w:color="auto"/>
              <w:bottom w:val="single" w:sz="4" w:space="0" w:color="auto"/>
            </w:tcBorders>
            <w:vAlign w:val="center"/>
          </w:tcPr>
          <w:p w14:paraId="4FA814D1"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7E337CE0"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184A8D3F"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7F1964B4"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0C393DC9" w14:textId="77777777" w:rsidR="00604556" w:rsidRDefault="00B37F43">
            <w:pPr>
              <w:pStyle w:val="Table09Hdr"/>
            </w:pPr>
            <w:r>
              <w:t>Repealed/Expired</w:t>
            </w:r>
          </w:p>
        </w:tc>
      </w:tr>
      <w:tr w:rsidR="00604556" w14:paraId="4FACCC0B" w14:textId="77777777">
        <w:trPr>
          <w:cantSplit/>
          <w:jc w:val="center"/>
        </w:trPr>
        <w:tc>
          <w:tcPr>
            <w:tcW w:w="1418" w:type="dxa"/>
          </w:tcPr>
          <w:p w14:paraId="357A6A4A" w14:textId="77777777" w:rsidR="00604556" w:rsidRDefault="00B37F43">
            <w:pPr>
              <w:pStyle w:val="Table09Row"/>
            </w:pPr>
            <w:r>
              <w:t>1877 (41 Vict. No. 1)</w:t>
            </w:r>
          </w:p>
        </w:tc>
        <w:tc>
          <w:tcPr>
            <w:tcW w:w="2693" w:type="dxa"/>
          </w:tcPr>
          <w:p w14:paraId="344C64C9" w14:textId="77777777" w:rsidR="00604556" w:rsidRDefault="00B37F43">
            <w:pPr>
              <w:pStyle w:val="Table09Row"/>
            </w:pPr>
            <w:r>
              <w:rPr>
                <w:i/>
              </w:rPr>
              <w:t xml:space="preserve">Extradition Act, </w:t>
            </w:r>
            <w:r>
              <w:rPr>
                <w:i/>
              </w:rPr>
              <w:t>Western Australia 1877</w:t>
            </w:r>
          </w:p>
        </w:tc>
        <w:tc>
          <w:tcPr>
            <w:tcW w:w="1276" w:type="dxa"/>
          </w:tcPr>
          <w:p w14:paraId="71C34CEE" w14:textId="77777777" w:rsidR="00604556" w:rsidRDefault="00B37F43">
            <w:pPr>
              <w:pStyle w:val="Table09Row"/>
            </w:pPr>
            <w:r>
              <w:t>25 Jul 1877</w:t>
            </w:r>
          </w:p>
        </w:tc>
        <w:tc>
          <w:tcPr>
            <w:tcW w:w="3402" w:type="dxa"/>
          </w:tcPr>
          <w:p w14:paraId="6C6B4576" w14:textId="77777777" w:rsidR="00604556" w:rsidRDefault="00B37F43">
            <w:pPr>
              <w:pStyle w:val="Table09Row"/>
            </w:pPr>
            <w:r>
              <w:t>25 Jul 1877</w:t>
            </w:r>
          </w:p>
        </w:tc>
        <w:tc>
          <w:tcPr>
            <w:tcW w:w="1123" w:type="dxa"/>
          </w:tcPr>
          <w:p w14:paraId="6A54BB92" w14:textId="77777777" w:rsidR="00604556" w:rsidRDefault="00B37F43">
            <w:pPr>
              <w:pStyle w:val="Table09Row"/>
            </w:pPr>
            <w:r>
              <w:t>1991/010</w:t>
            </w:r>
          </w:p>
        </w:tc>
      </w:tr>
      <w:tr w:rsidR="00604556" w14:paraId="0891B5A8" w14:textId="77777777">
        <w:trPr>
          <w:cantSplit/>
          <w:jc w:val="center"/>
        </w:trPr>
        <w:tc>
          <w:tcPr>
            <w:tcW w:w="1418" w:type="dxa"/>
          </w:tcPr>
          <w:p w14:paraId="331CB370" w14:textId="77777777" w:rsidR="00604556" w:rsidRDefault="00B37F43">
            <w:pPr>
              <w:pStyle w:val="Table09Row"/>
            </w:pPr>
            <w:r>
              <w:t>1877 (41 Vict. No. 2)</w:t>
            </w:r>
          </w:p>
        </w:tc>
        <w:tc>
          <w:tcPr>
            <w:tcW w:w="2693" w:type="dxa"/>
          </w:tcPr>
          <w:p w14:paraId="6F1CA9AD" w14:textId="77777777" w:rsidR="00604556" w:rsidRDefault="00B37F43">
            <w:pPr>
              <w:pStyle w:val="Table09Row"/>
            </w:pPr>
            <w:r>
              <w:rPr>
                <w:i/>
              </w:rPr>
              <w:t>Road Parties Discipline Act 1877</w:t>
            </w:r>
          </w:p>
        </w:tc>
        <w:tc>
          <w:tcPr>
            <w:tcW w:w="1276" w:type="dxa"/>
          </w:tcPr>
          <w:p w14:paraId="39A63175" w14:textId="77777777" w:rsidR="00604556" w:rsidRDefault="00B37F43">
            <w:pPr>
              <w:pStyle w:val="Table09Row"/>
            </w:pPr>
            <w:r>
              <w:t>25 Jul 1877</w:t>
            </w:r>
          </w:p>
        </w:tc>
        <w:tc>
          <w:tcPr>
            <w:tcW w:w="3402" w:type="dxa"/>
          </w:tcPr>
          <w:p w14:paraId="37C426A7" w14:textId="77777777" w:rsidR="00604556" w:rsidRDefault="00B37F43">
            <w:pPr>
              <w:pStyle w:val="Table09Row"/>
            </w:pPr>
            <w:r>
              <w:t>25 Jul 1877</w:t>
            </w:r>
          </w:p>
        </w:tc>
        <w:tc>
          <w:tcPr>
            <w:tcW w:w="1123" w:type="dxa"/>
          </w:tcPr>
          <w:p w14:paraId="7B0BA3A4" w14:textId="77777777" w:rsidR="00604556" w:rsidRDefault="00B37F43">
            <w:pPr>
              <w:pStyle w:val="Table09Row"/>
            </w:pPr>
            <w:r>
              <w:t>1903/014 (3 Edw. VII No. 14)</w:t>
            </w:r>
          </w:p>
        </w:tc>
      </w:tr>
      <w:tr w:rsidR="00604556" w14:paraId="528B572B" w14:textId="77777777">
        <w:trPr>
          <w:cantSplit/>
          <w:jc w:val="center"/>
        </w:trPr>
        <w:tc>
          <w:tcPr>
            <w:tcW w:w="1418" w:type="dxa"/>
          </w:tcPr>
          <w:p w14:paraId="58F290DF" w14:textId="77777777" w:rsidR="00604556" w:rsidRDefault="00B37F43">
            <w:pPr>
              <w:pStyle w:val="Table09Row"/>
            </w:pPr>
            <w:r>
              <w:t>1877 (41 Vict. No. 3)</w:t>
            </w:r>
          </w:p>
        </w:tc>
        <w:tc>
          <w:tcPr>
            <w:tcW w:w="2693" w:type="dxa"/>
          </w:tcPr>
          <w:p w14:paraId="6CACA69B" w14:textId="77777777" w:rsidR="00604556" w:rsidRDefault="00B37F43">
            <w:pPr>
              <w:pStyle w:val="Table09Row"/>
            </w:pPr>
            <w:r>
              <w:rPr>
                <w:i/>
              </w:rPr>
              <w:t>District Roads Boards Audit Act 1877</w:t>
            </w:r>
          </w:p>
        </w:tc>
        <w:tc>
          <w:tcPr>
            <w:tcW w:w="1276" w:type="dxa"/>
          </w:tcPr>
          <w:p w14:paraId="36808238" w14:textId="77777777" w:rsidR="00604556" w:rsidRDefault="00B37F43">
            <w:pPr>
              <w:pStyle w:val="Table09Row"/>
            </w:pPr>
            <w:r>
              <w:t>2 Aug 1877</w:t>
            </w:r>
          </w:p>
        </w:tc>
        <w:tc>
          <w:tcPr>
            <w:tcW w:w="3402" w:type="dxa"/>
          </w:tcPr>
          <w:p w14:paraId="7B106632" w14:textId="77777777" w:rsidR="00604556" w:rsidRDefault="00B37F43">
            <w:pPr>
              <w:pStyle w:val="Table09Row"/>
            </w:pPr>
            <w:r>
              <w:t>2 Aug 1877</w:t>
            </w:r>
          </w:p>
        </w:tc>
        <w:tc>
          <w:tcPr>
            <w:tcW w:w="1123" w:type="dxa"/>
          </w:tcPr>
          <w:p w14:paraId="3F2D93C9" w14:textId="77777777" w:rsidR="00604556" w:rsidRDefault="00B37F43">
            <w:pPr>
              <w:pStyle w:val="Table09Row"/>
            </w:pPr>
            <w:r>
              <w:t xml:space="preserve">1878 </w:t>
            </w:r>
            <w:r>
              <w:t>(42 Vict. No. 26)</w:t>
            </w:r>
          </w:p>
        </w:tc>
      </w:tr>
      <w:tr w:rsidR="00604556" w14:paraId="513712D0" w14:textId="77777777">
        <w:trPr>
          <w:cantSplit/>
          <w:jc w:val="center"/>
        </w:trPr>
        <w:tc>
          <w:tcPr>
            <w:tcW w:w="1418" w:type="dxa"/>
          </w:tcPr>
          <w:p w14:paraId="469BDB98" w14:textId="77777777" w:rsidR="00604556" w:rsidRDefault="00B37F43">
            <w:pPr>
              <w:pStyle w:val="Table09Row"/>
            </w:pPr>
            <w:r>
              <w:t>1877 (41 Vict. No. 4)</w:t>
            </w:r>
          </w:p>
        </w:tc>
        <w:tc>
          <w:tcPr>
            <w:tcW w:w="2693" w:type="dxa"/>
          </w:tcPr>
          <w:p w14:paraId="6444414A" w14:textId="77777777" w:rsidR="00604556" w:rsidRDefault="00B37F43">
            <w:pPr>
              <w:pStyle w:val="Table09Row"/>
            </w:pPr>
            <w:r>
              <w:rPr>
                <w:i/>
              </w:rPr>
              <w:t>Imported Stock Act 1876 Amendment Act 1877</w:t>
            </w:r>
          </w:p>
        </w:tc>
        <w:tc>
          <w:tcPr>
            <w:tcW w:w="1276" w:type="dxa"/>
          </w:tcPr>
          <w:p w14:paraId="2989A361" w14:textId="77777777" w:rsidR="00604556" w:rsidRDefault="00B37F43">
            <w:pPr>
              <w:pStyle w:val="Table09Row"/>
            </w:pPr>
            <w:r>
              <w:t>2 Aug 1877</w:t>
            </w:r>
          </w:p>
        </w:tc>
        <w:tc>
          <w:tcPr>
            <w:tcW w:w="3402" w:type="dxa"/>
          </w:tcPr>
          <w:p w14:paraId="204D7E82" w14:textId="77777777" w:rsidR="00604556" w:rsidRDefault="00B37F43">
            <w:pPr>
              <w:pStyle w:val="Table09Row"/>
            </w:pPr>
            <w:r>
              <w:t>2 Aug 1877</w:t>
            </w:r>
          </w:p>
        </w:tc>
        <w:tc>
          <w:tcPr>
            <w:tcW w:w="1123" w:type="dxa"/>
          </w:tcPr>
          <w:p w14:paraId="57FAF287" w14:textId="77777777" w:rsidR="00604556" w:rsidRDefault="00B37F43">
            <w:pPr>
              <w:pStyle w:val="Table09Row"/>
            </w:pPr>
            <w:r>
              <w:t>1895 (59 Vict. No. 34)</w:t>
            </w:r>
          </w:p>
        </w:tc>
      </w:tr>
      <w:tr w:rsidR="00604556" w14:paraId="30461559" w14:textId="77777777">
        <w:trPr>
          <w:cantSplit/>
          <w:jc w:val="center"/>
        </w:trPr>
        <w:tc>
          <w:tcPr>
            <w:tcW w:w="1418" w:type="dxa"/>
          </w:tcPr>
          <w:p w14:paraId="48D9935F" w14:textId="77777777" w:rsidR="00604556" w:rsidRDefault="00B37F43">
            <w:pPr>
              <w:pStyle w:val="Table09Row"/>
            </w:pPr>
            <w:r>
              <w:t>1877 (41 Vict. No. 5)</w:t>
            </w:r>
          </w:p>
        </w:tc>
        <w:tc>
          <w:tcPr>
            <w:tcW w:w="2693" w:type="dxa"/>
          </w:tcPr>
          <w:p w14:paraId="5DF78D3C" w14:textId="77777777" w:rsidR="00604556" w:rsidRDefault="00B37F43">
            <w:pPr>
              <w:pStyle w:val="Table09Row"/>
            </w:pPr>
            <w:r>
              <w:rPr>
                <w:i/>
              </w:rPr>
              <w:t>Appropriation (1877) [41 Vict. No. 5]</w:t>
            </w:r>
          </w:p>
        </w:tc>
        <w:tc>
          <w:tcPr>
            <w:tcW w:w="1276" w:type="dxa"/>
          </w:tcPr>
          <w:p w14:paraId="7CF21BF2" w14:textId="77777777" w:rsidR="00604556" w:rsidRDefault="00B37F43">
            <w:pPr>
              <w:pStyle w:val="Table09Row"/>
            </w:pPr>
            <w:r>
              <w:t>6 Aug 1877</w:t>
            </w:r>
          </w:p>
        </w:tc>
        <w:tc>
          <w:tcPr>
            <w:tcW w:w="3402" w:type="dxa"/>
          </w:tcPr>
          <w:p w14:paraId="6F271B5B" w14:textId="77777777" w:rsidR="00604556" w:rsidRDefault="00B37F43">
            <w:pPr>
              <w:pStyle w:val="Table09Row"/>
            </w:pPr>
            <w:r>
              <w:t>6 Aug 1877</w:t>
            </w:r>
          </w:p>
        </w:tc>
        <w:tc>
          <w:tcPr>
            <w:tcW w:w="1123" w:type="dxa"/>
          </w:tcPr>
          <w:p w14:paraId="4A51696B" w14:textId="77777777" w:rsidR="00604556" w:rsidRDefault="00B37F43">
            <w:pPr>
              <w:pStyle w:val="Table09Row"/>
            </w:pPr>
            <w:r>
              <w:t>1964/061 (13 Eliz. II No. 61)</w:t>
            </w:r>
          </w:p>
        </w:tc>
      </w:tr>
      <w:tr w:rsidR="00604556" w14:paraId="533C4521" w14:textId="77777777">
        <w:trPr>
          <w:cantSplit/>
          <w:jc w:val="center"/>
        </w:trPr>
        <w:tc>
          <w:tcPr>
            <w:tcW w:w="1418" w:type="dxa"/>
          </w:tcPr>
          <w:p w14:paraId="0BADCB41" w14:textId="77777777" w:rsidR="00604556" w:rsidRDefault="00B37F43">
            <w:pPr>
              <w:pStyle w:val="Table09Row"/>
            </w:pPr>
            <w:r>
              <w:t>1877 (41 Vict</w:t>
            </w:r>
            <w:r>
              <w:t>. No. 6)</w:t>
            </w:r>
          </w:p>
        </w:tc>
        <w:tc>
          <w:tcPr>
            <w:tcW w:w="2693" w:type="dxa"/>
          </w:tcPr>
          <w:p w14:paraId="255B40E0" w14:textId="77777777" w:rsidR="00604556" w:rsidRDefault="00B37F43">
            <w:pPr>
              <w:pStyle w:val="Table09Row"/>
            </w:pPr>
            <w:r>
              <w:rPr>
                <w:i/>
              </w:rPr>
              <w:t>Street closure, Fremantle (1877)</w:t>
            </w:r>
          </w:p>
        </w:tc>
        <w:tc>
          <w:tcPr>
            <w:tcW w:w="1276" w:type="dxa"/>
          </w:tcPr>
          <w:p w14:paraId="38D4970F" w14:textId="77777777" w:rsidR="00604556" w:rsidRDefault="00B37F43">
            <w:pPr>
              <w:pStyle w:val="Table09Row"/>
            </w:pPr>
            <w:r>
              <w:t>6 Aug 1877</w:t>
            </w:r>
          </w:p>
        </w:tc>
        <w:tc>
          <w:tcPr>
            <w:tcW w:w="3402" w:type="dxa"/>
          </w:tcPr>
          <w:p w14:paraId="4EB3F171" w14:textId="77777777" w:rsidR="00604556" w:rsidRDefault="00B37F43">
            <w:pPr>
              <w:pStyle w:val="Table09Row"/>
            </w:pPr>
            <w:r>
              <w:t>6 Aug 1877</w:t>
            </w:r>
          </w:p>
        </w:tc>
        <w:tc>
          <w:tcPr>
            <w:tcW w:w="1123" w:type="dxa"/>
          </w:tcPr>
          <w:p w14:paraId="68425178" w14:textId="77777777" w:rsidR="00604556" w:rsidRDefault="00B37F43">
            <w:pPr>
              <w:pStyle w:val="Table09Row"/>
            </w:pPr>
            <w:r>
              <w:t>1965/057</w:t>
            </w:r>
          </w:p>
        </w:tc>
      </w:tr>
      <w:tr w:rsidR="00604556" w14:paraId="09489A85" w14:textId="77777777">
        <w:trPr>
          <w:cantSplit/>
          <w:jc w:val="center"/>
        </w:trPr>
        <w:tc>
          <w:tcPr>
            <w:tcW w:w="1418" w:type="dxa"/>
          </w:tcPr>
          <w:p w14:paraId="4A34E957" w14:textId="77777777" w:rsidR="00604556" w:rsidRDefault="00B37F43">
            <w:pPr>
              <w:pStyle w:val="Table09Row"/>
            </w:pPr>
            <w:r>
              <w:t>1877 (41 Vict. No. 7)</w:t>
            </w:r>
          </w:p>
        </w:tc>
        <w:tc>
          <w:tcPr>
            <w:tcW w:w="2693" w:type="dxa"/>
          </w:tcPr>
          <w:p w14:paraId="6AE88D16" w14:textId="77777777" w:rsidR="00604556" w:rsidRDefault="00B37F43">
            <w:pPr>
              <w:pStyle w:val="Table09Row"/>
            </w:pPr>
            <w:r>
              <w:rPr>
                <w:i/>
              </w:rPr>
              <w:t>Industrial Schools Act 1874 Amendment Act 1877</w:t>
            </w:r>
          </w:p>
        </w:tc>
        <w:tc>
          <w:tcPr>
            <w:tcW w:w="1276" w:type="dxa"/>
          </w:tcPr>
          <w:p w14:paraId="76798711" w14:textId="77777777" w:rsidR="00604556" w:rsidRDefault="00B37F43">
            <w:pPr>
              <w:pStyle w:val="Table09Row"/>
            </w:pPr>
            <w:r>
              <w:t>6 Aug 1877</w:t>
            </w:r>
          </w:p>
        </w:tc>
        <w:tc>
          <w:tcPr>
            <w:tcW w:w="3402" w:type="dxa"/>
          </w:tcPr>
          <w:p w14:paraId="2F3F7D9B" w14:textId="77777777" w:rsidR="00604556" w:rsidRDefault="00B37F43">
            <w:pPr>
              <w:pStyle w:val="Table09Row"/>
            </w:pPr>
            <w:r>
              <w:t>6 Aug 1877</w:t>
            </w:r>
          </w:p>
        </w:tc>
        <w:tc>
          <w:tcPr>
            <w:tcW w:w="1123" w:type="dxa"/>
          </w:tcPr>
          <w:p w14:paraId="31C26279" w14:textId="77777777" w:rsidR="00604556" w:rsidRDefault="00B37F43">
            <w:pPr>
              <w:pStyle w:val="Table09Row"/>
            </w:pPr>
            <w:r>
              <w:t>1907/031 (7 Edw. VII No. 31)</w:t>
            </w:r>
          </w:p>
        </w:tc>
      </w:tr>
      <w:tr w:rsidR="00604556" w14:paraId="3AB6B2E6" w14:textId="77777777">
        <w:trPr>
          <w:cantSplit/>
          <w:jc w:val="center"/>
        </w:trPr>
        <w:tc>
          <w:tcPr>
            <w:tcW w:w="1418" w:type="dxa"/>
          </w:tcPr>
          <w:p w14:paraId="415C9CA2" w14:textId="77777777" w:rsidR="00604556" w:rsidRDefault="00B37F43">
            <w:pPr>
              <w:pStyle w:val="Table09Row"/>
            </w:pPr>
            <w:r>
              <w:t>1877 (41 Vict. No. 8)</w:t>
            </w:r>
          </w:p>
        </w:tc>
        <w:tc>
          <w:tcPr>
            <w:tcW w:w="2693" w:type="dxa"/>
          </w:tcPr>
          <w:p w14:paraId="18F1D529" w14:textId="77777777" w:rsidR="00604556" w:rsidRDefault="00B37F43">
            <w:pPr>
              <w:pStyle w:val="Table09Row"/>
            </w:pPr>
            <w:r>
              <w:rPr>
                <w:i/>
              </w:rPr>
              <w:t>Matches, dangerous, repeal (1877)</w:t>
            </w:r>
          </w:p>
        </w:tc>
        <w:tc>
          <w:tcPr>
            <w:tcW w:w="1276" w:type="dxa"/>
          </w:tcPr>
          <w:p w14:paraId="108B455D" w14:textId="77777777" w:rsidR="00604556" w:rsidRDefault="00B37F43">
            <w:pPr>
              <w:pStyle w:val="Table09Row"/>
            </w:pPr>
            <w:r>
              <w:t>6 Aug 1877</w:t>
            </w:r>
          </w:p>
        </w:tc>
        <w:tc>
          <w:tcPr>
            <w:tcW w:w="3402" w:type="dxa"/>
          </w:tcPr>
          <w:p w14:paraId="49F0AE7E" w14:textId="77777777" w:rsidR="00604556" w:rsidRDefault="00B37F43">
            <w:pPr>
              <w:pStyle w:val="Table09Row"/>
            </w:pPr>
            <w:r>
              <w:t>6 Aug 1877</w:t>
            </w:r>
          </w:p>
        </w:tc>
        <w:tc>
          <w:tcPr>
            <w:tcW w:w="1123" w:type="dxa"/>
          </w:tcPr>
          <w:p w14:paraId="3162E9F9" w14:textId="77777777" w:rsidR="00604556" w:rsidRDefault="00B37F43">
            <w:pPr>
              <w:pStyle w:val="Table09Row"/>
            </w:pPr>
            <w:r>
              <w:t>1964/061 (13 Eliz. II No. 61)</w:t>
            </w:r>
          </w:p>
        </w:tc>
      </w:tr>
      <w:tr w:rsidR="00604556" w14:paraId="7ADE8C33" w14:textId="77777777">
        <w:trPr>
          <w:cantSplit/>
          <w:jc w:val="center"/>
        </w:trPr>
        <w:tc>
          <w:tcPr>
            <w:tcW w:w="1418" w:type="dxa"/>
          </w:tcPr>
          <w:p w14:paraId="0DF9F94D" w14:textId="77777777" w:rsidR="00604556" w:rsidRDefault="00B37F43">
            <w:pPr>
              <w:pStyle w:val="Table09Row"/>
            </w:pPr>
            <w:r>
              <w:t>1877 (41 Vict. No. 9)</w:t>
            </w:r>
          </w:p>
        </w:tc>
        <w:tc>
          <w:tcPr>
            <w:tcW w:w="2693" w:type="dxa"/>
          </w:tcPr>
          <w:p w14:paraId="49DDA6FC" w14:textId="77777777" w:rsidR="00604556" w:rsidRDefault="00B37F43">
            <w:pPr>
              <w:pStyle w:val="Table09Row"/>
            </w:pPr>
            <w:r>
              <w:rPr>
                <w:i/>
              </w:rPr>
              <w:t>Imperial Acts adopting (1877)</w:t>
            </w:r>
          </w:p>
        </w:tc>
        <w:tc>
          <w:tcPr>
            <w:tcW w:w="1276" w:type="dxa"/>
          </w:tcPr>
          <w:p w14:paraId="575BEB3C" w14:textId="77777777" w:rsidR="00604556" w:rsidRDefault="00B37F43">
            <w:pPr>
              <w:pStyle w:val="Table09Row"/>
            </w:pPr>
            <w:r>
              <w:t>10 Aug 1877</w:t>
            </w:r>
          </w:p>
        </w:tc>
        <w:tc>
          <w:tcPr>
            <w:tcW w:w="3402" w:type="dxa"/>
          </w:tcPr>
          <w:p w14:paraId="7C5C46E4" w14:textId="77777777" w:rsidR="00604556" w:rsidRDefault="00B37F43">
            <w:pPr>
              <w:pStyle w:val="Table09Row"/>
            </w:pPr>
            <w:r>
              <w:t>10 Aug 1877</w:t>
            </w:r>
          </w:p>
        </w:tc>
        <w:tc>
          <w:tcPr>
            <w:tcW w:w="1123" w:type="dxa"/>
          </w:tcPr>
          <w:p w14:paraId="7B18A0D2" w14:textId="77777777" w:rsidR="00604556" w:rsidRDefault="00B37F43">
            <w:pPr>
              <w:pStyle w:val="Table09Row"/>
            </w:pPr>
            <w:r>
              <w:t>1970/010</w:t>
            </w:r>
          </w:p>
        </w:tc>
      </w:tr>
      <w:tr w:rsidR="00604556" w14:paraId="1EA84D7F" w14:textId="77777777">
        <w:trPr>
          <w:cantSplit/>
          <w:jc w:val="center"/>
        </w:trPr>
        <w:tc>
          <w:tcPr>
            <w:tcW w:w="1418" w:type="dxa"/>
          </w:tcPr>
          <w:p w14:paraId="46B580BB" w14:textId="77777777" w:rsidR="00604556" w:rsidRDefault="00B37F43">
            <w:pPr>
              <w:pStyle w:val="Table09Row"/>
            </w:pPr>
            <w:r>
              <w:t>1877 (41 Vict. No. 10)</w:t>
            </w:r>
          </w:p>
        </w:tc>
        <w:tc>
          <w:tcPr>
            <w:tcW w:w="2693" w:type="dxa"/>
          </w:tcPr>
          <w:p w14:paraId="3C1857AE" w14:textId="77777777" w:rsidR="00604556" w:rsidRDefault="00B37F43">
            <w:pPr>
              <w:pStyle w:val="Table09Row"/>
            </w:pPr>
            <w:r>
              <w:rPr>
                <w:i/>
              </w:rPr>
              <w:t>Pawnbrokers’ Ordinance Amendment Act 1877</w:t>
            </w:r>
          </w:p>
        </w:tc>
        <w:tc>
          <w:tcPr>
            <w:tcW w:w="1276" w:type="dxa"/>
          </w:tcPr>
          <w:p w14:paraId="0CE88E92" w14:textId="77777777" w:rsidR="00604556" w:rsidRDefault="00B37F43">
            <w:pPr>
              <w:pStyle w:val="Table09Row"/>
            </w:pPr>
            <w:r>
              <w:t>10 Aug 1877</w:t>
            </w:r>
          </w:p>
        </w:tc>
        <w:tc>
          <w:tcPr>
            <w:tcW w:w="3402" w:type="dxa"/>
          </w:tcPr>
          <w:p w14:paraId="50B24124" w14:textId="77777777" w:rsidR="00604556" w:rsidRDefault="00B37F43">
            <w:pPr>
              <w:pStyle w:val="Table09Row"/>
            </w:pPr>
            <w:r>
              <w:t>10 Aug 1877</w:t>
            </w:r>
          </w:p>
        </w:tc>
        <w:tc>
          <w:tcPr>
            <w:tcW w:w="1123" w:type="dxa"/>
          </w:tcPr>
          <w:p w14:paraId="6179F491" w14:textId="77777777" w:rsidR="00604556" w:rsidRDefault="00B37F43">
            <w:pPr>
              <w:pStyle w:val="Table09Row"/>
            </w:pPr>
            <w:r>
              <w:t>2006/037</w:t>
            </w:r>
          </w:p>
        </w:tc>
      </w:tr>
      <w:tr w:rsidR="00604556" w14:paraId="0371F863" w14:textId="77777777">
        <w:trPr>
          <w:cantSplit/>
          <w:jc w:val="center"/>
        </w:trPr>
        <w:tc>
          <w:tcPr>
            <w:tcW w:w="1418" w:type="dxa"/>
          </w:tcPr>
          <w:p w14:paraId="39B1CD6A" w14:textId="77777777" w:rsidR="00604556" w:rsidRDefault="00B37F43">
            <w:pPr>
              <w:pStyle w:val="Table09Row"/>
            </w:pPr>
            <w:r>
              <w:t xml:space="preserve">1877 (41 </w:t>
            </w:r>
            <w:r>
              <w:t>Vict. No. 11)</w:t>
            </w:r>
          </w:p>
        </w:tc>
        <w:tc>
          <w:tcPr>
            <w:tcW w:w="2693" w:type="dxa"/>
          </w:tcPr>
          <w:p w14:paraId="752231E6" w14:textId="77777777" w:rsidR="00604556" w:rsidRDefault="00B37F43">
            <w:pPr>
              <w:pStyle w:val="Table09Row"/>
            </w:pPr>
            <w:r>
              <w:rPr>
                <w:i/>
              </w:rPr>
              <w:t>Elementary Education Act 1871 Amendment Act 1877</w:t>
            </w:r>
          </w:p>
        </w:tc>
        <w:tc>
          <w:tcPr>
            <w:tcW w:w="1276" w:type="dxa"/>
          </w:tcPr>
          <w:p w14:paraId="3BE12EF4" w14:textId="77777777" w:rsidR="00604556" w:rsidRDefault="00B37F43">
            <w:pPr>
              <w:pStyle w:val="Table09Row"/>
            </w:pPr>
            <w:r>
              <w:t>16 Aug 1877</w:t>
            </w:r>
          </w:p>
        </w:tc>
        <w:tc>
          <w:tcPr>
            <w:tcW w:w="3402" w:type="dxa"/>
          </w:tcPr>
          <w:p w14:paraId="48D31DC8" w14:textId="77777777" w:rsidR="00604556" w:rsidRDefault="00B37F43">
            <w:pPr>
              <w:pStyle w:val="Table09Row"/>
            </w:pPr>
            <w:r>
              <w:t>16 Aug 1877</w:t>
            </w:r>
          </w:p>
        </w:tc>
        <w:tc>
          <w:tcPr>
            <w:tcW w:w="1123" w:type="dxa"/>
          </w:tcPr>
          <w:p w14:paraId="662A6502" w14:textId="77777777" w:rsidR="00604556" w:rsidRDefault="00B37F43">
            <w:pPr>
              <w:pStyle w:val="Table09Row"/>
            </w:pPr>
            <w:r>
              <w:t>1928/033 (19 Geo. V No. 33)</w:t>
            </w:r>
          </w:p>
        </w:tc>
      </w:tr>
      <w:tr w:rsidR="00604556" w14:paraId="7D7C5CB5" w14:textId="77777777">
        <w:trPr>
          <w:cantSplit/>
          <w:jc w:val="center"/>
        </w:trPr>
        <w:tc>
          <w:tcPr>
            <w:tcW w:w="1418" w:type="dxa"/>
          </w:tcPr>
          <w:p w14:paraId="4652AEB4" w14:textId="77777777" w:rsidR="00604556" w:rsidRDefault="00B37F43">
            <w:pPr>
              <w:pStyle w:val="Table09Row"/>
            </w:pPr>
            <w:r>
              <w:t>1877 (41 Vict. No. 12)</w:t>
            </w:r>
          </w:p>
        </w:tc>
        <w:tc>
          <w:tcPr>
            <w:tcW w:w="2693" w:type="dxa"/>
          </w:tcPr>
          <w:p w14:paraId="6D0506D4" w14:textId="77777777" w:rsidR="00604556" w:rsidRDefault="00B37F43">
            <w:pPr>
              <w:pStyle w:val="Table09Row"/>
            </w:pPr>
            <w:r>
              <w:rPr>
                <w:i/>
              </w:rPr>
              <w:t>Telegraphic Messages Amendment Act 1877</w:t>
            </w:r>
          </w:p>
        </w:tc>
        <w:tc>
          <w:tcPr>
            <w:tcW w:w="1276" w:type="dxa"/>
          </w:tcPr>
          <w:p w14:paraId="74E3F23E" w14:textId="77777777" w:rsidR="00604556" w:rsidRDefault="00B37F43">
            <w:pPr>
              <w:pStyle w:val="Table09Row"/>
            </w:pPr>
            <w:r>
              <w:t>16 Aug 1877</w:t>
            </w:r>
          </w:p>
        </w:tc>
        <w:tc>
          <w:tcPr>
            <w:tcW w:w="3402" w:type="dxa"/>
          </w:tcPr>
          <w:p w14:paraId="67D11ED8" w14:textId="77777777" w:rsidR="00604556" w:rsidRDefault="00B37F43">
            <w:pPr>
              <w:pStyle w:val="Table09Row"/>
            </w:pPr>
            <w:r>
              <w:t>16 Aug 1877</w:t>
            </w:r>
          </w:p>
        </w:tc>
        <w:tc>
          <w:tcPr>
            <w:tcW w:w="1123" w:type="dxa"/>
          </w:tcPr>
          <w:p w14:paraId="5C993B14" w14:textId="77777777" w:rsidR="00604556" w:rsidRDefault="00B37F43">
            <w:pPr>
              <w:pStyle w:val="Table09Row"/>
            </w:pPr>
            <w:r>
              <w:t>1906/028 (6 Edw. VII No. 28)</w:t>
            </w:r>
          </w:p>
        </w:tc>
      </w:tr>
      <w:tr w:rsidR="00604556" w14:paraId="1F7E44BB" w14:textId="77777777">
        <w:trPr>
          <w:cantSplit/>
          <w:jc w:val="center"/>
        </w:trPr>
        <w:tc>
          <w:tcPr>
            <w:tcW w:w="1418" w:type="dxa"/>
          </w:tcPr>
          <w:p w14:paraId="26FD81EB" w14:textId="77777777" w:rsidR="00604556" w:rsidRDefault="00B37F43">
            <w:pPr>
              <w:pStyle w:val="Table09Row"/>
            </w:pPr>
            <w:r>
              <w:t>1877 (41 Vict. No. 13)</w:t>
            </w:r>
          </w:p>
        </w:tc>
        <w:tc>
          <w:tcPr>
            <w:tcW w:w="2693" w:type="dxa"/>
          </w:tcPr>
          <w:p w14:paraId="666DD914" w14:textId="77777777" w:rsidR="00604556" w:rsidRDefault="00B37F43">
            <w:pPr>
              <w:pStyle w:val="Table09Row"/>
            </w:pPr>
            <w:r>
              <w:rPr>
                <w:i/>
              </w:rPr>
              <w:t>Scab in Sheep Ordinance 1866 Amendment Act 1877</w:t>
            </w:r>
          </w:p>
        </w:tc>
        <w:tc>
          <w:tcPr>
            <w:tcW w:w="1276" w:type="dxa"/>
          </w:tcPr>
          <w:p w14:paraId="1F2DC3C3" w14:textId="77777777" w:rsidR="00604556" w:rsidRDefault="00B37F43">
            <w:pPr>
              <w:pStyle w:val="Table09Row"/>
            </w:pPr>
            <w:r>
              <w:t>16 Aug 1877</w:t>
            </w:r>
          </w:p>
        </w:tc>
        <w:tc>
          <w:tcPr>
            <w:tcW w:w="3402" w:type="dxa"/>
          </w:tcPr>
          <w:p w14:paraId="39BBCE1B" w14:textId="77777777" w:rsidR="00604556" w:rsidRDefault="00B37F43">
            <w:pPr>
              <w:pStyle w:val="Table09Row"/>
            </w:pPr>
            <w:r>
              <w:t>16 Aug 1877</w:t>
            </w:r>
          </w:p>
        </w:tc>
        <w:tc>
          <w:tcPr>
            <w:tcW w:w="1123" w:type="dxa"/>
          </w:tcPr>
          <w:p w14:paraId="74DEB979" w14:textId="77777777" w:rsidR="00604556" w:rsidRDefault="00B37F43">
            <w:pPr>
              <w:pStyle w:val="Table09Row"/>
            </w:pPr>
            <w:r>
              <w:t>1879 (43 Vict. No. 16)</w:t>
            </w:r>
          </w:p>
        </w:tc>
      </w:tr>
      <w:tr w:rsidR="00604556" w14:paraId="5CBD7828" w14:textId="77777777">
        <w:trPr>
          <w:cantSplit/>
          <w:jc w:val="center"/>
        </w:trPr>
        <w:tc>
          <w:tcPr>
            <w:tcW w:w="1418" w:type="dxa"/>
          </w:tcPr>
          <w:p w14:paraId="4A1F7175" w14:textId="77777777" w:rsidR="00604556" w:rsidRDefault="00B37F43">
            <w:pPr>
              <w:pStyle w:val="Table09Row"/>
            </w:pPr>
            <w:r>
              <w:t>1877 (41 Vict. No. 14)</w:t>
            </w:r>
          </w:p>
        </w:tc>
        <w:tc>
          <w:tcPr>
            <w:tcW w:w="2693" w:type="dxa"/>
          </w:tcPr>
          <w:p w14:paraId="33505FD5" w14:textId="77777777" w:rsidR="00604556" w:rsidRDefault="00B37F43">
            <w:pPr>
              <w:pStyle w:val="Table09Row"/>
            </w:pPr>
            <w:r>
              <w:rPr>
                <w:i/>
              </w:rPr>
              <w:t>Shipping, survey costs (1877)</w:t>
            </w:r>
          </w:p>
        </w:tc>
        <w:tc>
          <w:tcPr>
            <w:tcW w:w="1276" w:type="dxa"/>
          </w:tcPr>
          <w:p w14:paraId="2D794F6A" w14:textId="77777777" w:rsidR="00604556" w:rsidRDefault="00B37F43">
            <w:pPr>
              <w:pStyle w:val="Table09Row"/>
            </w:pPr>
            <w:r>
              <w:t>16 Aug 1877</w:t>
            </w:r>
          </w:p>
        </w:tc>
        <w:tc>
          <w:tcPr>
            <w:tcW w:w="3402" w:type="dxa"/>
          </w:tcPr>
          <w:p w14:paraId="21E8519A" w14:textId="77777777" w:rsidR="00604556" w:rsidRDefault="00B37F43">
            <w:pPr>
              <w:pStyle w:val="Table09Row"/>
            </w:pPr>
            <w:r>
              <w:t>16 Aug 1877</w:t>
            </w:r>
          </w:p>
        </w:tc>
        <w:tc>
          <w:tcPr>
            <w:tcW w:w="1123" w:type="dxa"/>
          </w:tcPr>
          <w:p w14:paraId="688F4E58" w14:textId="77777777" w:rsidR="00604556" w:rsidRDefault="00B37F43">
            <w:pPr>
              <w:pStyle w:val="Table09Row"/>
            </w:pPr>
            <w:r>
              <w:t>1970/010</w:t>
            </w:r>
          </w:p>
        </w:tc>
      </w:tr>
      <w:tr w:rsidR="00604556" w14:paraId="08EE6FD4" w14:textId="77777777">
        <w:trPr>
          <w:cantSplit/>
          <w:jc w:val="center"/>
        </w:trPr>
        <w:tc>
          <w:tcPr>
            <w:tcW w:w="1418" w:type="dxa"/>
          </w:tcPr>
          <w:p w14:paraId="6BB78FD6" w14:textId="77777777" w:rsidR="00604556" w:rsidRDefault="00B37F43">
            <w:pPr>
              <w:pStyle w:val="Table09Row"/>
            </w:pPr>
            <w:r>
              <w:t>1877 (41 Vict. No. 15)</w:t>
            </w:r>
          </w:p>
        </w:tc>
        <w:tc>
          <w:tcPr>
            <w:tcW w:w="2693" w:type="dxa"/>
          </w:tcPr>
          <w:p w14:paraId="7C1607DD" w14:textId="77777777" w:rsidR="00604556" w:rsidRDefault="00B37F43">
            <w:pPr>
              <w:pStyle w:val="Table09Row"/>
            </w:pPr>
            <w:r>
              <w:rPr>
                <w:i/>
              </w:rPr>
              <w:t>Ballot Act 1877</w:t>
            </w:r>
          </w:p>
        </w:tc>
        <w:tc>
          <w:tcPr>
            <w:tcW w:w="1276" w:type="dxa"/>
          </w:tcPr>
          <w:p w14:paraId="7438A4B0" w14:textId="77777777" w:rsidR="00604556" w:rsidRDefault="00B37F43">
            <w:pPr>
              <w:pStyle w:val="Table09Row"/>
            </w:pPr>
            <w:r>
              <w:t>16 Aug 1877</w:t>
            </w:r>
          </w:p>
        </w:tc>
        <w:tc>
          <w:tcPr>
            <w:tcW w:w="3402" w:type="dxa"/>
          </w:tcPr>
          <w:p w14:paraId="3C12FA6F" w14:textId="77777777" w:rsidR="00604556" w:rsidRDefault="00B37F43">
            <w:pPr>
              <w:pStyle w:val="Table09Row"/>
            </w:pPr>
            <w:r>
              <w:t>16 Aug 1877</w:t>
            </w:r>
          </w:p>
        </w:tc>
        <w:tc>
          <w:tcPr>
            <w:tcW w:w="1123" w:type="dxa"/>
          </w:tcPr>
          <w:p w14:paraId="3F1E4FF6" w14:textId="77777777" w:rsidR="00604556" w:rsidRDefault="00B37F43">
            <w:pPr>
              <w:pStyle w:val="Table09Row"/>
            </w:pPr>
            <w:r>
              <w:t xml:space="preserve">1889 </w:t>
            </w:r>
            <w:r>
              <w:t>(53 Vict. No. 23)</w:t>
            </w:r>
          </w:p>
        </w:tc>
      </w:tr>
      <w:tr w:rsidR="00604556" w14:paraId="284A2CE6" w14:textId="77777777">
        <w:trPr>
          <w:cantSplit/>
          <w:jc w:val="center"/>
        </w:trPr>
        <w:tc>
          <w:tcPr>
            <w:tcW w:w="1418" w:type="dxa"/>
          </w:tcPr>
          <w:p w14:paraId="3E44DB3A" w14:textId="77777777" w:rsidR="00604556" w:rsidRDefault="00B37F43">
            <w:pPr>
              <w:pStyle w:val="Table09Row"/>
            </w:pPr>
            <w:r>
              <w:lastRenderedPageBreak/>
              <w:t>1877 (41 Vict. No. 16)</w:t>
            </w:r>
          </w:p>
        </w:tc>
        <w:tc>
          <w:tcPr>
            <w:tcW w:w="2693" w:type="dxa"/>
          </w:tcPr>
          <w:p w14:paraId="729B1749" w14:textId="77777777" w:rsidR="00604556" w:rsidRDefault="00B37F43">
            <w:pPr>
              <w:pStyle w:val="Table09Row"/>
            </w:pPr>
            <w:r>
              <w:rPr>
                <w:i/>
              </w:rPr>
              <w:t>Railways Act amendment (1877)</w:t>
            </w:r>
          </w:p>
        </w:tc>
        <w:tc>
          <w:tcPr>
            <w:tcW w:w="1276" w:type="dxa"/>
          </w:tcPr>
          <w:p w14:paraId="42D935D8" w14:textId="77777777" w:rsidR="00604556" w:rsidRDefault="00B37F43">
            <w:pPr>
              <w:pStyle w:val="Table09Row"/>
            </w:pPr>
            <w:r>
              <w:t>17 Aug 1877</w:t>
            </w:r>
          </w:p>
        </w:tc>
        <w:tc>
          <w:tcPr>
            <w:tcW w:w="3402" w:type="dxa"/>
          </w:tcPr>
          <w:p w14:paraId="21F36FB8" w14:textId="77777777" w:rsidR="00604556" w:rsidRDefault="00B37F43">
            <w:pPr>
              <w:pStyle w:val="Table09Row"/>
            </w:pPr>
            <w:r>
              <w:t>17 Aug 1877</w:t>
            </w:r>
          </w:p>
        </w:tc>
        <w:tc>
          <w:tcPr>
            <w:tcW w:w="1123" w:type="dxa"/>
          </w:tcPr>
          <w:p w14:paraId="1311ADEE" w14:textId="77777777" w:rsidR="00604556" w:rsidRDefault="00B37F43">
            <w:pPr>
              <w:pStyle w:val="Table09Row"/>
            </w:pPr>
            <w:r>
              <w:t>1878 (42 Vict. No. 31)</w:t>
            </w:r>
          </w:p>
        </w:tc>
      </w:tr>
      <w:tr w:rsidR="00604556" w14:paraId="4588D0FC" w14:textId="77777777">
        <w:trPr>
          <w:cantSplit/>
          <w:jc w:val="center"/>
        </w:trPr>
        <w:tc>
          <w:tcPr>
            <w:tcW w:w="1418" w:type="dxa"/>
          </w:tcPr>
          <w:p w14:paraId="40A93830" w14:textId="77777777" w:rsidR="00604556" w:rsidRDefault="00B37F43">
            <w:pPr>
              <w:pStyle w:val="Table09Row"/>
            </w:pPr>
            <w:r>
              <w:t>1877 (41 Vict. No. 17)</w:t>
            </w:r>
          </w:p>
        </w:tc>
        <w:tc>
          <w:tcPr>
            <w:tcW w:w="2693" w:type="dxa"/>
          </w:tcPr>
          <w:p w14:paraId="36DD71F7" w14:textId="77777777" w:rsidR="00604556" w:rsidRDefault="00B37F43">
            <w:pPr>
              <w:pStyle w:val="Table09Row"/>
            </w:pPr>
            <w:r>
              <w:rPr>
                <w:i/>
              </w:rPr>
              <w:t>Absconding Debtors Act 1877</w:t>
            </w:r>
          </w:p>
        </w:tc>
        <w:tc>
          <w:tcPr>
            <w:tcW w:w="1276" w:type="dxa"/>
          </w:tcPr>
          <w:p w14:paraId="6869D31D" w14:textId="77777777" w:rsidR="00604556" w:rsidRDefault="00B37F43">
            <w:pPr>
              <w:pStyle w:val="Table09Row"/>
            </w:pPr>
            <w:r>
              <w:t>17 Aug 1877</w:t>
            </w:r>
          </w:p>
        </w:tc>
        <w:tc>
          <w:tcPr>
            <w:tcW w:w="3402" w:type="dxa"/>
          </w:tcPr>
          <w:p w14:paraId="3ED4FD31" w14:textId="77777777" w:rsidR="00604556" w:rsidRDefault="00B37F43">
            <w:pPr>
              <w:pStyle w:val="Table09Row"/>
            </w:pPr>
            <w:r>
              <w:t>17 Aug 1877</w:t>
            </w:r>
          </w:p>
        </w:tc>
        <w:tc>
          <w:tcPr>
            <w:tcW w:w="1123" w:type="dxa"/>
          </w:tcPr>
          <w:p w14:paraId="0C020BBC" w14:textId="77777777" w:rsidR="00604556" w:rsidRDefault="00B37F43">
            <w:pPr>
              <w:pStyle w:val="Table09Row"/>
            </w:pPr>
            <w:r>
              <w:t>1984/073</w:t>
            </w:r>
          </w:p>
        </w:tc>
      </w:tr>
      <w:tr w:rsidR="00604556" w14:paraId="39258D50" w14:textId="77777777">
        <w:trPr>
          <w:cantSplit/>
          <w:jc w:val="center"/>
        </w:trPr>
        <w:tc>
          <w:tcPr>
            <w:tcW w:w="1418" w:type="dxa"/>
          </w:tcPr>
          <w:p w14:paraId="2CC63B66" w14:textId="77777777" w:rsidR="00604556" w:rsidRDefault="00B37F43">
            <w:pPr>
              <w:pStyle w:val="Table09Row"/>
            </w:pPr>
            <w:r>
              <w:t>1877 (41 Vict. No. 18)</w:t>
            </w:r>
          </w:p>
        </w:tc>
        <w:tc>
          <w:tcPr>
            <w:tcW w:w="2693" w:type="dxa"/>
          </w:tcPr>
          <w:p w14:paraId="4BE18874" w14:textId="77777777" w:rsidR="00604556" w:rsidRDefault="00B37F43">
            <w:pPr>
              <w:pStyle w:val="Table09Row"/>
            </w:pPr>
            <w:r>
              <w:rPr>
                <w:i/>
              </w:rPr>
              <w:t xml:space="preserve">Police Ordinance </w:t>
            </w:r>
            <w:r>
              <w:rPr>
                <w:i/>
              </w:rPr>
              <w:t>amendment (1877)</w:t>
            </w:r>
          </w:p>
        </w:tc>
        <w:tc>
          <w:tcPr>
            <w:tcW w:w="1276" w:type="dxa"/>
          </w:tcPr>
          <w:p w14:paraId="263CA029" w14:textId="77777777" w:rsidR="00604556" w:rsidRDefault="00B37F43">
            <w:pPr>
              <w:pStyle w:val="Table09Row"/>
            </w:pPr>
            <w:r>
              <w:t>17 Aug 1877</w:t>
            </w:r>
          </w:p>
        </w:tc>
        <w:tc>
          <w:tcPr>
            <w:tcW w:w="3402" w:type="dxa"/>
          </w:tcPr>
          <w:p w14:paraId="7ED90C73" w14:textId="77777777" w:rsidR="00604556" w:rsidRDefault="00B37F43">
            <w:pPr>
              <w:pStyle w:val="Table09Row"/>
            </w:pPr>
            <w:r>
              <w:t>17 Aug 1877</w:t>
            </w:r>
          </w:p>
        </w:tc>
        <w:tc>
          <w:tcPr>
            <w:tcW w:w="1123" w:type="dxa"/>
          </w:tcPr>
          <w:p w14:paraId="67BF8386" w14:textId="77777777" w:rsidR="00604556" w:rsidRDefault="00B37F43">
            <w:pPr>
              <w:pStyle w:val="Table09Row"/>
            </w:pPr>
            <w:r>
              <w:t>1892 (55 Vict. No. 27)</w:t>
            </w:r>
          </w:p>
        </w:tc>
      </w:tr>
      <w:tr w:rsidR="00604556" w14:paraId="0912EC65" w14:textId="77777777">
        <w:trPr>
          <w:cantSplit/>
          <w:jc w:val="center"/>
        </w:trPr>
        <w:tc>
          <w:tcPr>
            <w:tcW w:w="1418" w:type="dxa"/>
          </w:tcPr>
          <w:p w14:paraId="70AB0389" w14:textId="77777777" w:rsidR="00604556" w:rsidRDefault="00B37F43">
            <w:pPr>
              <w:pStyle w:val="Table09Row"/>
            </w:pPr>
            <w:r>
              <w:t>1877 (41 Vict. No. 19)</w:t>
            </w:r>
          </w:p>
        </w:tc>
        <w:tc>
          <w:tcPr>
            <w:tcW w:w="2693" w:type="dxa"/>
          </w:tcPr>
          <w:p w14:paraId="6BB397ED" w14:textId="77777777" w:rsidR="00604556" w:rsidRDefault="00B37F43">
            <w:pPr>
              <w:pStyle w:val="Table09Row"/>
            </w:pPr>
            <w:r>
              <w:rPr>
                <w:i/>
              </w:rPr>
              <w:t>Ballot Act amendment (1877)</w:t>
            </w:r>
          </w:p>
        </w:tc>
        <w:tc>
          <w:tcPr>
            <w:tcW w:w="1276" w:type="dxa"/>
          </w:tcPr>
          <w:p w14:paraId="63D8545C" w14:textId="77777777" w:rsidR="00604556" w:rsidRDefault="00B37F43">
            <w:pPr>
              <w:pStyle w:val="Table09Row"/>
            </w:pPr>
            <w:r>
              <w:t>17 Aug 1877</w:t>
            </w:r>
          </w:p>
        </w:tc>
        <w:tc>
          <w:tcPr>
            <w:tcW w:w="3402" w:type="dxa"/>
          </w:tcPr>
          <w:p w14:paraId="7D293199" w14:textId="77777777" w:rsidR="00604556" w:rsidRDefault="00B37F43">
            <w:pPr>
              <w:pStyle w:val="Table09Row"/>
            </w:pPr>
            <w:r>
              <w:t>17 Aug 1877</w:t>
            </w:r>
          </w:p>
        </w:tc>
        <w:tc>
          <w:tcPr>
            <w:tcW w:w="1123" w:type="dxa"/>
          </w:tcPr>
          <w:p w14:paraId="3060B52A" w14:textId="77777777" w:rsidR="00604556" w:rsidRDefault="00B37F43">
            <w:pPr>
              <w:pStyle w:val="Table09Row"/>
            </w:pPr>
            <w:r>
              <w:t>1964/061 (13 Eliz. II No. 61)</w:t>
            </w:r>
          </w:p>
        </w:tc>
      </w:tr>
      <w:tr w:rsidR="00604556" w14:paraId="436BDDD0" w14:textId="77777777">
        <w:trPr>
          <w:cantSplit/>
          <w:jc w:val="center"/>
        </w:trPr>
        <w:tc>
          <w:tcPr>
            <w:tcW w:w="1418" w:type="dxa"/>
          </w:tcPr>
          <w:p w14:paraId="360393E4" w14:textId="77777777" w:rsidR="00604556" w:rsidRDefault="00B37F43">
            <w:pPr>
              <w:pStyle w:val="Table09Row"/>
            </w:pPr>
            <w:r>
              <w:t>1877 (41 Vict. No. 20)</w:t>
            </w:r>
          </w:p>
        </w:tc>
        <w:tc>
          <w:tcPr>
            <w:tcW w:w="2693" w:type="dxa"/>
          </w:tcPr>
          <w:p w14:paraId="424D6A52" w14:textId="77777777" w:rsidR="00604556" w:rsidRDefault="00B37F43">
            <w:pPr>
              <w:pStyle w:val="Table09Row"/>
            </w:pPr>
            <w:r>
              <w:rPr>
                <w:i/>
              </w:rPr>
              <w:t>Appropriation (1877) [41 Vict. No. 20]</w:t>
            </w:r>
          </w:p>
        </w:tc>
        <w:tc>
          <w:tcPr>
            <w:tcW w:w="1276" w:type="dxa"/>
          </w:tcPr>
          <w:p w14:paraId="2EF4931F" w14:textId="77777777" w:rsidR="00604556" w:rsidRDefault="00B37F43">
            <w:pPr>
              <w:pStyle w:val="Table09Row"/>
            </w:pPr>
            <w:r>
              <w:t>17 Aug 1877</w:t>
            </w:r>
          </w:p>
        </w:tc>
        <w:tc>
          <w:tcPr>
            <w:tcW w:w="3402" w:type="dxa"/>
          </w:tcPr>
          <w:p w14:paraId="77BCE31A" w14:textId="77777777" w:rsidR="00604556" w:rsidRDefault="00B37F43">
            <w:pPr>
              <w:pStyle w:val="Table09Row"/>
            </w:pPr>
            <w:r>
              <w:t>17 Aug 1877</w:t>
            </w:r>
          </w:p>
        </w:tc>
        <w:tc>
          <w:tcPr>
            <w:tcW w:w="1123" w:type="dxa"/>
          </w:tcPr>
          <w:p w14:paraId="24614A4B" w14:textId="77777777" w:rsidR="00604556" w:rsidRDefault="00B37F43">
            <w:pPr>
              <w:pStyle w:val="Table09Row"/>
            </w:pPr>
            <w:r>
              <w:t>1964/061 (13 Eliz. II No. 61)</w:t>
            </w:r>
          </w:p>
        </w:tc>
      </w:tr>
      <w:tr w:rsidR="00604556" w14:paraId="6AAD0352" w14:textId="77777777">
        <w:trPr>
          <w:cantSplit/>
          <w:jc w:val="center"/>
        </w:trPr>
        <w:tc>
          <w:tcPr>
            <w:tcW w:w="1418" w:type="dxa"/>
          </w:tcPr>
          <w:p w14:paraId="1C2941BE" w14:textId="77777777" w:rsidR="00604556" w:rsidRDefault="00B37F43">
            <w:pPr>
              <w:pStyle w:val="Table09Row"/>
            </w:pPr>
            <w:r>
              <w:t>1877 (41 Vict. No. 21)</w:t>
            </w:r>
          </w:p>
        </w:tc>
        <w:tc>
          <w:tcPr>
            <w:tcW w:w="2693" w:type="dxa"/>
          </w:tcPr>
          <w:p w14:paraId="75CBCCF1" w14:textId="77777777" w:rsidR="00604556" w:rsidRDefault="00B37F43">
            <w:pPr>
              <w:pStyle w:val="Table09Row"/>
            </w:pPr>
            <w:r>
              <w:rPr>
                <w:i/>
              </w:rPr>
              <w:t>Marriage (1877)</w:t>
            </w:r>
          </w:p>
        </w:tc>
        <w:tc>
          <w:tcPr>
            <w:tcW w:w="1276" w:type="dxa"/>
          </w:tcPr>
          <w:p w14:paraId="26823F3A" w14:textId="77777777" w:rsidR="00604556" w:rsidRDefault="00B37F43">
            <w:pPr>
              <w:pStyle w:val="Table09Row"/>
            </w:pPr>
            <w:r>
              <w:t>6 Aug 1877</w:t>
            </w:r>
          </w:p>
        </w:tc>
        <w:tc>
          <w:tcPr>
            <w:tcW w:w="3402" w:type="dxa"/>
          </w:tcPr>
          <w:p w14:paraId="6DC04958" w14:textId="77777777" w:rsidR="00604556" w:rsidRDefault="00B37F43">
            <w:pPr>
              <w:pStyle w:val="Table09Row"/>
            </w:pPr>
            <w:r>
              <w:t>Reserved 6 Aug 1877; Royal Assent proclaimed 7 May 1878</w:t>
            </w:r>
          </w:p>
        </w:tc>
        <w:tc>
          <w:tcPr>
            <w:tcW w:w="1123" w:type="dxa"/>
          </w:tcPr>
          <w:p w14:paraId="04CA946E" w14:textId="77777777" w:rsidR="00604556" w:rsidRDefault="00B37F43">
            <w:pPr>
              <w:pStyle w:val="Table09Row"/>
            </w:pPr>
            <w:r>
              <w:t>1894 (58 Vict. No. 11)</w:t>
            </w:r>
          </w:p>
        </w:tc>
      </w:tr>
    </w:tbl>
    <w:p w14:paraId="0A6545F2" w14:textId="77777777" w:rsidR="00604556" w:rsidRDefault="00604556"/>
    <w:p w14:paraId="6A3910A1" w14:textId="77777777" w:rsidR="00604556" w:rsidRDefault="00B37F43">
      <w:pPr>
        <w:pStyle w:val="IAlphabetDivider"/>
      </w:pPr>
      <w:r>
        <w:lastRenderedPageBreak/>
        <w:t>1876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2DA45EA8" w14:textId="77777777">
        <w:trPr>
          <w:cantSplit/>
          <w:trHeight w:val="510"/>
          <w:tblHeader/>
          <w:jc w:val="center"/>
        </w:trPr>
        <w:tc>
          <w:tcPr>
            <w:tcW w:w="1418" w:type="dxa"/>
            <w:tcBorders>
              <w:top w:val="single" w:sz="4" w:space="0" w:color="auto"/>
              <w:bottom w:val="single" w:sz="4" w:space="0" w:color="auto"/>
            </w:tcBorders>
            <w:vAlign w:val="center"/>
          </w:tcPr>
          <w:p w14:paraId="2A3FE7C7"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70AB775C"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7D0EFBDB"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42E0EF14"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4A40A91B" w14:textId="77777777" w:rsidR="00604556" w:rsidRDefault="00B37F43">
            <w:pPr>
              <w:pStyle w:val="Table09Hdr"/>
            </w:pPr>
            <w:r>
              <w:t>Repealed/Expired</w:t>
            </w:r>
          </w:p>
        </w:tc>
      </w:tr>
      <w:tr w:rsidR="00604556" w14:paraId="0C679BB3" w14:textId="77777777">
        <w:trPr>
          <w:cantSplit/>
          <w:jc w:val="center"/>
        </w:trPr>
        <w:tc>
          <w:tcPr>
            <w:tcW w:w="1418" w:type="dxa"/>
          </w:tcPr>
          <w:p w14:paraId="15D01173" w14:textId="77777777" w:rsidR="00604556" w:rsidRDefault="00B37F43">
            <w:pPr>
              <w:pStyle w:val="Table09Row"/>
            </w:pPr>
            <w:r>
              <w:t>1876 (39 Vict. No. 19)</w:t>
            </w:r>
          </w:p>
        </w:tc>
        <w:tc>
          <w:tcPr>
            <w:tcW w:w="2693" w:type="dxa"/>
          </w:tcPr>
          <w:p w14:paraId="6A3A2804" w14:textId="77777777" w:rsidR="00604556" w:rsidRDefault="00B37F43">
            <w:pPr>
              <w:pStyle w:val="Table09Row"/>
            </w:pPr>
            <w:r>
              <w:rPr>
                <w:i/>
              </w:rPr>
              <w:t>Trespass Act 1872 Amendment Act 1875</w:t>
            </w:r>
          </w:p>
        </w:tc>
        <w:tc>
          <w:tcPr>
            <w:tcW w:w="1276" w:type="dxa"/>
          </w:tcPr>
          <w:p w14:paraId="541E06FB" w14:textId="77777777" w:rsidR="00604556" w:rsidRDefault="00B37F43">
            <w:pPr>
              <w:pStyle w:val="Table09Row"/>
            </w:pPr>
            <w:r>
              <w:t>3 Jan 1876</w:t>
            </w:r>
          </w:p>
        </w:tc>
        <w:tc>
          <w:tcPr>
            <w:tcW w:w="3402" w:type="dxa"/>
          </w:tcPr>
          <w:p w14:paraId="1EFEA9BF" w14:textId="77777777" w:rsidR="00604556" w:rsidRDefault="00B37F43">
            <w:pPr>
              <w:pStyle w:val="Table09Row"/>
            </w:pPr>
            <w:r>
              <w:t>3 Jan 1876</w:t>
            </w:r>
          </w:p>
        </w:tc>
        <w:tc>
          <w:tcPr>
            <w:tcW w:w="1123" w:type="dxa"/>
          </w:tcPr>
          <w:p w14:paraId="2AC2C0B5" w14:textId="77777777" w:rsidR="00604556" w:rsidRDefault="00B37F43">
            <w:pPr>
              <w:pStyle w:val="Table09Row"/>
            </w:pPr>
            <w:r>
              <w:t>1882 (46 Vict. No. 7)</w:t>
            </w:r>
          </w:p>
        </w:tc>
      </w:tr>
      <w:tr w:rsidR="00604556" w14:paraId="65F8CADD" w14:textId="77777777">
        <w:trPr>
          <w:cantSplit/>
          <w:jc w:val="center"/>
        </w:trPr>
        <w:tc>
          <w:tcPr>
            <w:tcW w:w="1418" w:type="dxa"/>
          </w:tcPr>
          <w:p w14:paraId="7DCCE17D" w14:textId="77777777" w:rsidR="00604556" w:rsidRDefault="00B37F43">
            <w:pPr>
              <w:pStyle w:val="Table09Row"/>
            </w:pPr>
            <w:r>
              <w:t>1876 (39 Vict. No. 20)</w:t>
            </w:r>
          </w:p>
        </w:tc>
        <w:tc>
          <w:tcPr>
            <w:tcW w:w="2693" w:type="dxa"/>
          </w:tcPr>
          <w:p w14:paraId="37F372D8" w14:textId="77777777" w:rsidR="00604556" w:rsidRDefault="00B37F43">
            <w:pPr>
              <w:pStyle w:val="Table09Row"/>
            </w:pPr>
            <w:r>
              <w:rPr>
                <w:i/>
              </w:rPr>
              <w:t>Penalties, remission of (1876)</w:t>
            </w:r>
          </w:p>
        </w:tc>
        <w:tc>
          <w:tcPr>
            <w:tcW w:w="1276" w:type="dxa"/>
          </w:tcPr>
          <w:p w14:paraId="11899AD1" w14:textId="77777777" w:rsidR="00604556" w:rsidRDefault="00B37F43">
            <w:pPr>
              <w:pStyle w:val="Table09Row"/>
            </w:pPr>
            <w:r>
              <w:t>3 Jan 1876</w:t>
            </w:r>
          </w:p>
        </w:tc>
        <w:tc>
          <w:tcPr>
            <w:tcW w:w="3402" w:type="dxa"/>
          </w:tcPr>
          <w:p w14:paraId="67050F4D" w14:textId="77777777" w:rsidR="00604556" w:rsidRDefault="00B37F43">
            <w:pPr>
              <w:pStyle w:val="Table09Row"/>
            </w:pPr>
            <w:r>
              <w:t>3 Jan 1876</w:t>
            </w:r>
          </w:p>
        </w:tc>
        <w:tc>
          <w:tcPr>
            <w:tcW w:w="1123" w:type="dxa"/>
          </w:tcPr>
          <w:p w14:paraId="4828F2D6" w14:textId="77777777" w:rsidR="00604556" w:rsidRDefault="00B37F43">
            <w:pPr>
              <w:pStyle w:val="Table09Row"/>
            </w:pPr>
            <w:r>
              <w:t>1970/010</w:t>
            </w:r>
          </w:p>
        </w:tc>
      </w:tr>
      <w:tr w:rsidR="00604556" w14:paraId="407A9DB6" w14:textId="77777777">
        <w:trPr>
          <w:cantSplit/>
          <w:jc w:val="center"/>
        </w:trPr>
        <w:tc>
          <w:tcPr>
            <w:tcW w:w="1418" w:type="dxa"/>
          </w:tcPr>
          <w:p w14:paraId="148B794C" w14:textId="77777777" w:rsidR="00604556" w:rsidRDefault="00B37F43">
            <w:pPr>
              <w:pStyle w:val="Table09Row"/>
            </w:pPr>
            <w:r>
              <w:t>1876 (39 Vict. No. 21)</w:t>
            </w:r>
          </w:p>
        </w:tc>
        <w:tc>
          <w:tcPr>
            <w:tcW w:w="2693" w:type="dxa"/>
          </w:tcPr>
          <w:p w14:paraId="45B9197F" w14:textId="77777777" w:rsidR="00604556" w:rsidRDefault="00B37F43">
            <w:pPr>
              <w:pStyle w:val="Table09Row"/>
            </w:pPr>
            <w:r>
              <w:rPr>
                <w:i/>
              </w:rPr>
              <w:t xml:space="preserve">Railway </w:t>
            </w:r>
            <w:r>
              <w:rPr>
                <w:i/>
              </w:rPr>
              <w:t>Supplementary Loan Act 1875</w:t>
            </w:r>
          </w:p>
        </w:tc>
        <w:tc>
          <w:tcPr>
            <w:tcW w:w="1276" w:type="dxa"/>
          </w:tcPr>
          <w:p w14:paraId="69140283" w14:textId="77777777" w:rsidR="00604556" w:rsidRDefault="00B37F43">
            <w:pPr>
              <w:pStyle w:val="Table09Row"/>
            </w:pPr>
            <w:r>
              <w:t>3 Jan 1876</w:t>
            </w:r>
          </w:p>
        </w:tc>
        <w:tc>
          <w:tcPr>
            <w:tcW w:w="3402" w:type="dxa"/>
          </w:tcPr>
          <w:p w14:paraId="3FB15294" w14:textId="77777777" w:rsidR="00604556" w:rsidRDefault="00B37F43">
            <w:pPr>
              <w:pStyle w:val="Table09Row"/>
            </w:pPr>
            <w:r>
              <w:t>Reserved 3 Jan 1876; Royal Assent proclaimed 23 Dec 1876</w:t>
            </w:r>
          </w:p>
        </w:tc>
        <w:tc>
          <w:tcPr>
            <w:tcW w:w="1123" w:type="dxa"/>
          </w:tcPr>
          <w:p w14:paraId="10B9BC54" w14:textId="77777777" w:rsidR="00604556" w:rsidRDefault="00B37F43">
            <w:pPr>
              <w:pStyle w:val="Table09Row"/>
            </w:pPr>
            <w:r>
              <w:t>1964/061 (13 Eliz. II No. 61)</w:t>
            </w:r>
          </w:p>
        </w:tc>
      </w:tr>
      <w:tr w:rsidR="00604556" w14:paraId="6BF95DF5" w14:textId="77777777">
        <w:trPr>
          <w:cantSplit/>
          <w:jc w:val="center"/>
        </w:trPr>
        <w:tc>
          <w:tcPr>
            <w:tcW w:w="1418" w:type="dxa"/>
          </w:tcPr>
          <w:p w14:paraId="3B0115A0" w14:textId="77777777" w:rsidR="00604556" w:rsidRDefault="00B37F43">
            <w:pPr>
              <w:pStyle w:val="Table09Row"/>
            </w:pPr>
            <w:r>
              <w:t>1876 (40 Vict. No. 1)</w:t>
            </w:r>
          </w:p>
        </w:tc>
        <w:tc>
          <w:tcPr>
            <w:tcW w:w="2693" w:type="dxa"/>
          </w:tcPr>
          <w:p w14:paraId="33A7720B" w14:textId="77777777" w:rsidR="00604556" w:rsidRDefault="00B37F43">
            <w:pPr>
              <w:pStyle w:val="Table09Row"/>
            </w:pPr>
            <w:r>
              <w:rPr>
                <w:i/>
              </w:rPr>
              <w:t>Appropriation (1876) [40 Vict. No. 1]</w:t>
            </w:r>
          </w:p>
        </w:tc>
        <w:tc>
          <w:tcPr>
            <w:tcW w:w="1276" w:type="dxa"/>
          </w:tcPr>
          <w:p w14:paraId="39CEDE72" w14:textId="77777777" w:rsidR="00604556" w:rsidRDefault="00B37F43">
            <w:pPr>
              <w:pStyle w:val="Table09Row"/>
            </w:pPr>
            <w:r>
              <w:t>14 Aug 1876</w:t>
            </w:r>
          </w:p>
        </w:tc>
        <w:tc>
          <w:tcPr>
            <w:tcW w:w="3402" w:type="dxa"/>
          </w:tcPr>
          <w:p w14:paraId="50389C12" w14:textId="77777777" w:rsidR="00604556" w:rsidRDefault="00B37F43">
            <w:pPr>
              <w:pStyle w:val="Table09Row"/>
            </w:pPr>
            <w:r>
              <w:t>14 Aug 1876</w:t>
            </w:r>
          </w:p>
        </w:tc>
        <w:tc>
          <w:tcPr>
            <w:tcW w:w="1123" w:type="dxa"/>
          </w:tcPr>
          <w:p w14:paraId="26C84485" w14:textId="77777777" w:rsidR="00604556" w:rsidRDefault="00B37F43">
            <w:pPr>
              <w:pStyle w:val="Table09Row"/>
            </w:pPr>
            <w:r>
              <w:t>1964/061 (13 Eliz. II No. 61)</w:t>
            </w:r>
          </w:p>
        </w:tc>
      </w:tr>
      <w:tr w:rsidR="00604556" w14:paraId="11CF0147" w14:textId="77777777">
        <w:trPr>
          <w:cantSplit/>
          <w:jc w:val="center"/>
        </w:trPr>
        <w:tc>
          <w:tcPr>
            <w:tcW w:w="1418" w:type="dxa"/>
          </w:tcPr>
          <w:p w14:paraId="58967052" w14:textId="77777777" w:rsidR="00604556" w:rsidRDefault="00B37F43">
            <w:pPr>
              <w:pStyle w:val="Table09Row"/>
            </w:pPr>
            <w:r>
              <w:t>1876 (40 Vict.</w:t>
            </w:r>
            <w:r>
              <w:t xml:space="preserve"> No. 2)</w:t>
            </w:r>
          </w:p>
        </w:tc>
        <w:tc>
          <w:tcPr>
            <w:tcW w:w="2693" w:type="dxa"/>
          </w:tcPr>
          <w:p w14:paraId="1E5FDE6C" w14:textId="77777777" w:rsidR="00604556" w:rsidRDefault="00B37F43">
            <w:pPr>
              <w:pStyle w:val="Table09Row"/>
            </w:pPr>
            <w:r>
              <w:rPr>
                <w:i/>
              </w:rPr>
              <w:t>Prawn Fishing Act 1876</w:t>
            </w:r>
          </w:p>
        </w:tc>
        <w:tc>
          <w:tcPr>
            <w:tcW w:w="1276" w:type="dxa"/>
          </w:tcPr>
          <w:p w14:paraId="5EE48689" w14:textId="77777777" w:rsidR="00604556" w:rsidRDefault="00B37F43">
            <w:pPr>
              <w:pStyle w:val="Table09Row"/>
            </w:pPr>
            <w:r>
              <w:t>14 Aug 1876</w:t>
            </w:r>
          </w:p>
        </w:tc>
        <w:tc>
          <w:tcPr>
            <w:tcW w:w="3402" w:type="dxa"/>
          </w:tcPr>
          <w:p w14:paraId="000A238B" w14:textId="77777777" w:rsidR="00604556" w:rsidRDefault="00B37F43">
            <w:pPr>
              <w:pStyle w:val="Table09Row"/>
            </w:pPr>
            <w:r>
              <w:t>14 Aug 1876</w:t>
            </w:r>
          </w:p>
        </w:tc>
        <w:tc>
          <w:tcPr>
            <w:tcW w:w="1123" w:type="dxa"/>
          </w:tcPr>
          <w:p w14:paraId="200242F2" w14:textId="77777777" w:rsidR="00604556" w:rsidRDefault="00B37F43">
            <w:pPr>
              <w:pStyle w:val="Table09Row"/>
            </w:pPr>
            <w:r>
              <w:t>1902 (2 Edw. VII No. 17)</w:t>
            </w:r>
          </w:p>
        </w:tc>
      </w:tr>
      <w:tr w:rsidR="00604556" w14:paraId="688D6082" w14:textId="77777777">
        <w:trPr>
          <w:cantSplit/>
          <w:jc w:val="center"/>
        </w:trPr>
        <w:tc>
          <w:tcPr>
            <w:tcW w:w="1418" w:type="dxa"/>
          </w:tcPr>
          <w:p w14:paraId="4D70CD38" w14:textId="77777777" w:rsidR="00604556" w:rsidRDefault="00B37F43">
            <w:pPr>
              <w:pStyle w:val="Table09Row"/>
            </w:pPr>
            <w:r>
              <w:t>1876 (40 Vict. No. 3)</w:t>
            </w:r>
          </w:p>
        </w:tc>
        <w:tc>
          <w:tcPr>
            <w:tcW w:w="2693" w:type="dxa"/>
          </w:tcPr>
          <w:p w14:paraId="7B7DC1AB" w14:textId="77777777" w:rsidR="00604556" w:rsidRDefault="00B37F43">
            <w:pPr>
              <w:pStyle w:val="Table09Row"/>
            </w:pPr>
            <w:r>
              <w:rPr>
                <w:i/>
              </w:rPr>
              <w:t>Matches, dangerous (1876)</w:t>
            </w:r>
          </w:p>
        </w:tc>
        <w:tc>
          <w:tcPr>
            <w:tcW w:w="1276" w:type="dxa"/>
          </w:tcPr>
          <w:p w14:paraId="227BC5A5" w14:textId="77777777" w:rsidR="00604556" w:rsidRDefault="00B37F43">
            <w:pPr>
              <w:pStyle w:val="Table09Row"/>
            </w:pPr>
            <w:r>
              <w:t>28 Aug 1876</w:t>
            </w:r>
          </w:p>
        </w:tc>
        <w:tc>
          <w:tcPr>
            <w:tcW w:w="3402" w:type="dxa"/>
          </w:tcPr>
          <w:p w14:paraId="0159FC9F" w14:textId="77777777" w:rsidR="00604556" w:rsidRDefault="00B37F43">
            <w:pPr>
              <w:pStyle w:val="Table09Row"/>
            </w:pPr>
            <w:r>
              <w:t>28 Aug 1876</w:t>
            </w:r>
          </w:p>
        </w:tc>
        <w:tc>
          <w:tcPr>
            <w:tcW w:w="1123" w:type="dxa"/>
          </w:tcPr>
          <w:p w14:paraId="743D23A5" w14:textId="77777777" w:rsidR="00604556" w:rsidRDefault="00B37F43">
            <w:pPr>
              <w:pStyle w:val="Table09Row"/>
            </w:pPr>
            <w:r>
              <w:t>1877 (41 Vict. No. 8)</w:t>
            </w:r>
          </w:p>
        </w:tc>
      </w:tr>
      <w:tr w:rsidR="00604556" w14:paraId="2BB60512" w14:textId="77777777">
        <w:trPr>
          <w:cantSplit/>
          <w:jc w:val="center"/>
        </w:trPr>
        <w:tc>
          <w:tcPr>
            <w:tcW w:w="1418" w:type="dxa"/>
          </w:tcPr>
          <w:p w14:paraId="12BC5271" w14:textId="77777777" w:rsidR="00604556" w:rsidRDefault="00B37F43">
            <w:pPr>
              <w:pStyle w:val="Table09Row"/>
            </w:pPr>
            <w:r>
              <w:t>1876 (40 Vict. No. 4)</w:t>
            </w:r>
          </w:p>
        </w:tc>
        <w:tc>
          <w:tcPr>
            <w:tcW w:w="2693" w:type="dxa"/>
          </w:tcPr>
          <w:p w14:paraId="5DB36C27" w14:textId="77777777" w:rsidR="00604556" w:rsidRDefault="00B37F43">
            <w:pPr>
              <w:pStyle w:val="Table09Row"/>
            </w:pPr>
            <w:r>
              <w:rPr>
                <w:i/>
              </w:rPr>
              <w:t xml:space="preserve">Inquiries into Wrecks Ordinance 1864 Extension </w:t>
            </w:r>
            <w:r>
              <w:rPr>
                <w:i/>
              </w:rPr>
              <w:t>Act 1876</w:t>
            </w:r>
          </w:p>
        </w:tc>
        <w:tc>
          <w:tcPr>
            <w:tcW w:w="1276" w:type="dxa"/>
          </w:tcPr>
          <w:p w14:paraId="4748E95C" w14:textId="77777777" w:rsidR="00604556" w:rsidRDefault="00B37F43">
            <w:pPr>
              <w:pStyle w:val="Table09Row"/>
            </w:pPr>
            <w:r>
              <w:t>28 Aug 1876</w:t>
            </w:r>
          </w:p>
        </w:tc>
        <w:tc>
          <w:tcPr>
            <w:tcW w:w="3402" w:type="dxa"/>
          </w:tcPr>
          <w:p w14:paraId="532D5C6A" w14:textId="77777777" w:rsidR="00604556" w:rsidRDefault="00B37F43">
            <w:pPr>
              <w:pStyle w:val="Table09Row"/>
            </w:pPr>
            <w:r>
              <w:t>28 Aug 1876</w:t>
            </w:r>
          </w:p>
        </w:tc>
        <w:tc>
          <w:tcPr>
            <w:tcW w:w="1123" w:type="dxa"/>
          </w:tcPr>
          <w:p w14:paraId="0E3F413A" w14:textId="77777777" w:rsidR="00604556" w:rsidRDefault="00B37F43">
            <w:pPr>
              <w:pStyle w:val="Table09Row"/>
            </w:pPr>
            <w:r>
              <w:t>2006/037</w:t>
            </w:r>
          </w:p>
        </w:tc>
      </w:tr>
      <w:tr w:rsidR="00604556" w14:paraId="679D4475" w14:textId="77777777">
        <w:trPr>
          <w:cantSplit/>
          <w:jc w:val="center"/>
        </w:trPr>
        <w:tc>
          <w:tcPr>
            <w:tcW w:w="1418" w:type="dxa"/>
          </w:tcPr>
          <w:p w14:paraId="00ED4375" w14:textId="77777777" w:rsidR="00604556" w:rsidRDefault="00B37F43">
            <w:pPr>
              <w:pStyle w:val="Table09Row"/>
            </w:pPr>
            <w:r>
              <w:t>1876 (40 Vict. No. 5)</w:t>
            </w:r>
          </w:p>
        </w:tc>
        <w:tc>
          <w:tcPr>
            <w:tcW w:w="2693" w:type="dxa"/>
          </w:tcPr>
          <w:p w14:paraId="294190A9" w14:textId="77777777" w:rsidR="00604556" w:rsidRDefault="00B37F43">
            <w:pPr>
              <w:pStyle w:val="Table09Row"/>
            </w:pPr>
            <w:r>
              <w:rPr>
                <w:i/>
              </w:rPr>
              <w:t>Cart and Carriage Licensing Act 1876</w:t>
            </w:r>
          </w:p>
        </w:tc>
        <w:tc>
          <w:tcPr>
            <w:tcW w:w="1276" w:type="dxa"/>
          </w:tcPr>
          <w:p w14:paraId="53575CDD" w14:textId="77777777" w:rsidR="00604556" w:rsidRDefault="00B37F43">
            <w:pPr>
              <w:pStyle w:val="Table09Row"/>
            </w:pPr>
            <w:r>
              <w:t>7 Sep 1876</w:t>
            </w:r>
          </w:p>
        </w:tc>
        <w:tc>
          <w:tcPr>
            <w:tcW w:w="3402" w:type="dxa"/>
          </w:tcPr>
          <w:p w14:paraId="59927BD6" w14:textId="77777777" w:rsidR="00604556" w:rsidRDefault="00B37F43">
            <w:pPr>
              <w:pStyle w:val="Table09Row"/>
            </w:pPr>
            <w:r>
              <w:t>7 Sep 1876</w:t>
            </w:r>
          </w:p>
        </w:tc>
        <w:tc>
          <w:tcPr>
            <w:tcW w:w="1123" w:type="dxa"/>
          </w:tcPr>
          <w:p w14:paraId="63A5B853" w14:textId="77777777" w:rsidR="00604556" w:rsidRDefault="00B37F43">
            <w:pPr>
              <w:pStyle w:val="Table09Row"/>
            </w:pPr>
            <w:r>
              <w:t>1919/060 (10 Geo. V No. 48)</w:t>
            </w:r>
          </w:p>
        </w:tc>
      </w:tr>
      <w:tr w:rsidR="00604556" w14:paraId="300BE0F9" w14:textId="77777777">
        <w:trPr>
          <w:cantSplit/>
          <w:jc w:val="center"/>
        </w:trPr>
        <w:tc>
          <w:tcPr>
            <w:tcW w:w="1418" w:type="dxa"/>
          </w:tcPr>
          <w:p w14:paraId="17582375" w14:textId="77777777" w:rsidR="00604556" w:rsidRDefault="00B37F43">
            <w:pPr>
              <w:pStyle w:val="Table09Row"/>
            </w:pPr>
            <w:r>
              <w:t>1876 (40 Vict. No. 6)</w:t>
            </w:r>
          </w:p>
        </w:tc>
        <w:tc>
          <w:tcPr>
            <w:tcW w:w="2693" w:type="dxa"/>
          </w:tcPr>
          <w:p w14:paraId="2B550903" w14:textId="77777777" w:rsidR="00604556" w:rsidRDefault="00B37F43">
            <w:pPr>
              <w:pStyle w:val="Table09Row"/>
            </w:pPr>
            <w:r>
              <w:rPr>
                <w:i/>
              </w:rPr>
              <w:t>Tariff Act 1876</w:t>
            </w:r>
          </w:p>
        </w:tc>
        <w:tc>
          <w:tcPr>
            <w:tcW w:w="1276" w:type="dxa"/>
          </w:tcPr>
          <w:p w14:paraId="784772D5" w14:textId="77777777" w:rsidR="00604556" w:rsidRDefault="00B37F43">
            <w:pPr>
              <w:pStyle w:val="Table09Row"/>
            </w:pPr>
            <w:r>
              <w:t>7 Sep 1876</w:t>
            </w:r>
          </w:p>
        </w:tc>
        <w:tc>
          <w:tcPr>
            <w:tcW w:w="3402" w:type="dxa"/>
          </w:tcPr>
          <w:p w14:paraId="680D3ECD" w14:textId="77777777" w:rsidR="00604556" w:rsidRDefault="00B37F43">
            <w:pPr>
              <w:pStyle w:val="Table09Row"/>
            </w:pPr>
            <w:r>
              <w:t>7 Sep 1876</w:t>
            </w:r>
          </w:p>
        </w:tc>
        <w:tc>
          <w:tcPr>
            <w:tcW w:w="1123" w:type="dxa"/>
          </w:tcPr>
          <w:p w14:paraId="5F2F2E30" w14:textId="77777777" w:rsidR="00604556" w:rsidRDefault="00B37F43">
            <w:pPr>
              <w:pStyle w:val="Table09Row"/>
            </w:pPr>
            <w:r>
              <w:t>1879 (43 Vict. No. 25)</w:t>
            </w:r>
          </w:p>
        </w:tc>
      </w:tr>
      <w:tr w:rsidR="00604556" w14:paraId="472F1997" w14:textId="77777777">
        <w:trPr>
          <w:cantSplit/>
          <w:jc w:val="center"/>
        </w:trPr>
        <w:tc>
          <w:tcPr>
            <w:tcW w:w="1418" w:type="dxa"/>
          </w:tcPr>
          <w:p w14:paraId="52C27BC2" w14:textId="77777777" w:rsidR="00604556" w:rsidRDefault="00B37F43">
            <w:pPr>
              <w:pStyle w:val="Table09Row"/>
            </w:pPr>
            <w:r>
              <w:t xml:space="preserve">1876 (40 Vict. </w:t>
            </w:r>
            <w:r>
              <w:t>No. 7)</w:t>
            </w:r>
          </w:p>
        </w:tc>
        <w:tc>
          <w:tcPr>
            <w:tcW w:w="2693" w:type="dxa"/>
          </w:tcPr>
          <w:p w14:paraId="0A12B060" w14:textId="77777777" w:rsidR="00604556" w:rsidRDefault="00B37F43">
            <w:pPr>
              <w:pStyle w:val="Table09Row"/>
            </w:pPr>
            <w:r>
              <w:rPr>
                <w:i/>
              </w:rPr>
              <w:t>Game Act 1874 Amendment Act 1876</w:t>
            </w:r>
          </w:p>
        </w:tc>
        <w:tc>
          <w:tcPr>
            <w:tcW w:w="1276" w:type="dxa"/>
          </w:tcPr>
          <w:p w14:paraId="0A04FFC3" w14:textId="77777777" w:rsidR="00604556" w:rsidRDefault="00B37F43">
            <w:pPr>
              <w:pStyle w:val="Table09Row"/>
            </w:pPr>
            <w:r>
              <w:t>7 Sep 1876</w:t>
            </w:r>
          </w:p>
        </w:tc>
        <w:tc>
          <w:tcPr>
            <w:tcW w:w="3402" w:type="dxa"/>
          </w:tcPr>
          <w:p w14:paraId="7CD487BF" w14:textId="77777777" w:rsidR="00604556" w:rsidRDefault="00B37F43">
            <w:pPr>
              <w:pStyle w:val="Table09Row"/>
            </w:pPr>
            <w:r>
              <w:t>7 Sep 1876</w:t>
            </w:r>
          </w:p>
        </w:tc>
        <w:tc>
          <w:tcPr>
            <w:tcW w:w="1123" w:type="dxa"/>
          </w:tcPr>
          <w:p w14:paraId="0068952A" w14:textId="77777777" w:rsidR="00604556" w:rsidRDefault="00B37F43">
            <w:pPr>
              <w:pStyle w:val="Table09Row"/>
            </w:pPr>
            <w:r>
              <w:t>1892 (55 Vict. No. 36)</w:t>
            </w:r>
          </w:p>
        </w:tc>
      </w:tr>
      <w:tr w:rsidR="00604556" w14:paraId="452FEBBB" w14:textId="77777777">
        <w:trPr>
          <w:cantSplit/>
          <w:jc w:val="center"/>
        </w:trPr>
        <w:tc>
          <w:tcPr>
            <w:tcW w:w="1418" w:type="dxa"/>
          </w:tcPr>
          <w:p w14:paraId="74F58B92" w14:textId="77777777" w:rsidR="00604556" w:rsidRDefault="00B37F43">
            <w:pPr>
              <w:pStyle w:val="Table09Row"/>
            </w:pPr>
            <w:r>
              <w:t>1876 (40 Vict. No. 8)</w:t>
            </w:r>
          </w:p>
        </w:tc>
        <w:tc>
          <w:tcPr>
            <w:tcW w:w="2693" w:type="dxa"/>
          </w:tcPr>
          <w:p w14:paraId="0AF866D7" w14:textId="77777777" w:rsidR="00604556" w:rsidRDefault="00B37F43">
            <w:pPr>
              <w:pStyle w:val="Table09Row"/>
            </w:pPr>
            <w:r>
              <w:rPr>
                <w:i/>
              </w:rPr>
              <w:t>The High School Act 1876</w:t>
            </w:r>
          </w:p>
        </w:tc>
        <w:tc>
          <w:tcPr>
            <w:tcW w:w="1276" w:type="dxa"/>
          </w:tcPr>
          <w:p w14:paraId="768DF0E3" w14:textId="77777777" w:rsidR="00604556" w:rsidRDefault="00B37F43">
            <w:pPr>
              <w:pStyle w:val="Table09Row"/>
            </w:pPr>
            <w:r>
              <w:t>12 Sep 1876</w:t>
            </w:r>
          </w:p>
        </w:tc>
        <w:tc>
          <w:tcPr>
            <w:tcW w:w="3402" w:type="dxa"/>
          </w:tcPr>
          <w:p w14:paraId="3E5F29CE" w14:textId="77777777" w:rsidR="00604556" w:rsidRDefault="00B37F43">
            <w:pPr>
              <w:pStyle w:val="Table09Row"/>
            </w:pPr>
            <w:r>
              <w:t>12 Sep 1876</w:t>
            </w:r>
          </w:p>
        </w:tc>
        <w:tc>
          <w:tcPr>
            <w:tcW w:w="1123" w:type="dxa"/>
          </w:tcPr>
          <w:p w14:paraId="63D388B1" w14:textId="77777777" w:rsidR="00604556" w:rsidRDefault="00604556">
            <w:pPr>
              <w:pStyle w:val="Table09Row"/>
            </w:pPr>
          </w:p>
        </w:tc>
      </w:tr>
      <w:tr w:rsidR="00604556" w14:paraId="4A4F5D21" w14:textId="77777777">
        <w:trPr>
          <w:cantSplit/>
          <w:jc w:val="center"/>
        </w:trPr>
        <w:tc>
          <w:tcPr>
            <w:tcW w:w="1418" w:type="dxa"/>
          </w:tcPr>
          <w:p w14:paraId="5A734152" w14:textId="77777777" w:rsidR="00604556" w:rsidRDefault="00B37F43">
            <w:pPr>
              <w:pStyle w:val="Table09Row"/>
            </w:pPr>
            <w:r>
              <w:t>1876 (40 Vict. No. 9)</w:t>
            </w:r>
          </w:p>
        </w:tc>
        <w:tc>
          <w:tcPr>
            <w:tcW w:w="2693" w:type="dxa"/>
          </w:tcPr>
          <w:p w14:paraId="129DBF35" w14:textId="77777777" w:rsidR="00604556" w:rsidRDefault="00B37F43">
            <w:pPr>
              <w:pStyle w:val="Table09Row"/>
            </w:pPr>
            <w:r>
              <w:rPr>
                <w:i/>
              </w:rPr>
              <w:t>Removal of Guano Act 1876</w:t>
            </w:r>
          </w:p>
        </w:tc>
        <w:tc>
          <w:tcPr>
            <w:tcW w:w="1276" w:type="dxa"/>
          </w:tcPr>
          <w:p w14:paraId="48BD149E" w14:textId="77777777" w:rsidR="00604556" w:rsidRDefault="00B37F43">
            <w:pPr>
              <w:pStyle w:val="Table09Row"/>
            </w:pPr>
            <w:r>
              <w:t>12 Sep 1876</w:t>
            </w:r>
          </w:p>
        </w:tc>
        <w:tc>
          <w:tcPr>
            <w:tcW w:w="3402" w:type="dxa"/>
          </w:tcPr>
          <w:p w14:paraId="18CCCC5D" w14:textId="77777777" w:rsidR="00604556" w:rsidRDefault="00B37F43">
            <w:pPr>
              <w:pStyle w:val="Table09Row"/>
            </w:pPr>
            <w:r>
              <w:t>12 Sep 1876</w:t>
            </w:r>
          </w:p>
        </w:tc>
        <w:tc>
          <w:tcPr>
            <w:tcW w:w="1123" w:type="dxa"/>
          </w:tcPr>
          <w:p w14:paraId="03C8D2E5" w14:textId="77777777" w:rsidR="00604556" w:rsidRDefault="00B37F43">
            <w:pPr>
              <w:pStyle w:val="Table09Row"/>
            </w:pPr>
            <w:r>
              <w:t>1991/010</w:t>
            </w:r>
          </w:p>
        </w:tc>
      </w:tr>
      <w:tr w:rsidR="00604556" w14:paraId="4AF884C1" w14:textId="77777777">
        <w:trPr>
          <w:cantSplit/>
          <w:jc w:val="center"/>
        </w:trPr>
        <w:tc>
          <w:tcPr>
            <w:tcW w:w="1418" w:type="dxa"/>
          </w:tcPr>
          <w:p w14:paraId="61B48ED5" w14:textId="77777777" w:rsidR="00604556" w:rsidRDefault="00B37F43">
            <w:pPr>
              <w:pStyle w:val="Table09Row"/>
            </w:pPr>
            <w:r>
              <w:t xml:space="preserve">1876 (40 </w:t>
            </w:r>
            <w:r>
              <w:t>Vict. No. 10)</w:t>
            </w:r>
          </w:p>
        </w:tc>
        <w:tc>
          <w:tcPr>
            <w:tcW w:w="2693" w:type="dxa"/>
          </w:tcPr>
          <w:p w14:paraId="66D86508" w14:textId="77777777" w:rsidR="00604556" w:rsidRDefault="00B37F43">
            <w:pPr>
              <w:pStyle w:val="Table09Row"/>
            </w:pPr>
            <w:r>
              <w:rPr>
                <w:i/>
              </w:rPr>
              <w:t>Colonial passengers (1876)</w:t>
            </w:r>
          </w:p>
        </w:tc>
        <w:tc>
          <w:tcPr>
            <w:tcW w:w="1276" w:type="dxa"/>
          </w:tcPr>
          <w:p w14:paraId="16A8D414" w14:textId="77777777" w:rsidR="00604556" w:rsidRDefault="00B37F43">
            <w:pPr>
              <w:pStyle w:val="Table09Row"/>
            </w:pPr>
            <w:r>
              <w:t>12 Sep 1876</w:t>
            </w:r>
          </w:p>
        </w:tc>
        <w:tc>
          <w:tcPr>
            <w:tcW w:w="3402" w:type="dxa"/>
          </w:tcPr>
          <w:p w14:paraId="65DCB384" w14:textId="77777777" w:rsidR="00604556" w:rsidRDefault="00B37F43">
            <w:pPr>
              <w:pStyle w:val="Table09Row"/>
            </w:pPr>
            <w:r>
              <w:t>12 Sep 1876</w:t>
            </w:r>
          </w:p>
        </w:tc>
        <w:tc>
          <w:tcPr>
            <w:tcW w:w="1123" w:type="dxa"/>
          </w:tcPr>
          <w:p w14:paraId="5EDFCE41" w14:textId="77777777" w:rsidR="00604556" w:rsidRDefault="00B37F43">
            <w:pPr>
              <w:pStyle w:val="Table09Row"/>
            </w:pPr>
            <w:r>
              <w:t>1879 (43 Vict. No. 21)</w:t>
            </w:r>
          </w:p>
        </w:tc>
      </w:tr>
      <w:tr w:rsidR="00604556" w14:paraId="2C36A4C3" w14:textId="77777777">
        <w:trPr>
          <w:cantSplit/>
          <w:jc w:val="center"/>
        </w:trPr>
        <w:tc>
          <w:tcPr>
            <w:tcW w:w="1418" w:type="dxa"/>
          </w:tcPr>
          <w:p w14:paraId="3B09C498" w14:textId="77777777" w:rsidR="00604556" w:rsidRDefault="00B37F43">
            <w:pPr>
              <w:pStyle w:val="Table09Row"/>
            </w:pPr>
            <w:r>
              <w:t>1876 (40 Vict. No. 11)</w:t>
            </w:r>
          </w:p>
        </w:tc>
        <w:tc>
          <w:tcPr>
            <w:tcW w:w="2693" w:type="dxa"/>
          </w:tcPr>
          <w:p w14:paraId="00C7C4F4" w14:textId="77777777" w:rsidR="00604556" w:rsidRDefault="00B37F43">
            <w:pPr>
              <w:pStyle w:val="Table09Row"/>
            </w:pPr>
            <w:r>
              <w:rPr>
                <w:i/>
              </w:rPr>
              <w:t>Slaughter houses (1876)</w:t>
            </w:r>
          </w:p>
        </w:tc>
        <w:tc>
          <w:tcPr>
            <w:tcW w:w="1276" w:type="dxa"/>
          </w:tcPr>
          <w:p w14:paraId="0ADB6DEE" w14:textId="77777777" w:rsidR="00604556" w:rsidRDefault="00B37F43">
            <w:pPr>
              <w:pStyle w:val="Table09Row"/>
            </w:pPr>
            <w:r>
              <w:t>12 Sep 1876</w:t>
            </w:r>
          </w:p>
        </w:tc>
        <w:tc>
          <w:tcPr>
            <w:tcW w:w="3402" w:type="dxa"/>
          </w:tcPr>
          <w:p w14:paraId="1F14FA29" w14:textId="77777777" w:rsidR="00604556" w:rsidRDefault="00B37F43">
            <w:pPr>
              <w:pStyle w:val="Table09Row"/>
            </w:pPr>
            <w:r>
              <w:t>12 Sep 1876</w:t>
            </w:r>
          </w:p>
        </w:tc>
        <w:tc>
          <w:tcPr>
            <w:tcW w:w="1123" w:type="dxa"/>
          </w:tcPr>
          <w:p w14:paraId="02CDCCCE" w14:textId="77777777" w:rsidR="00604556" w:rsidRDefault="00B37F43">
            <w:pPr>
              <w:pStyle w:val="Table09Row"/>
            </w:pPr>
            <w:r>
              <w:t>1964/061 (13 Eliz. II No. 61)</w:t>
            </w:r>
          </w:p>
        </w:tc>
      </w:tr>
      <w:tr w:rsidR="00604556" w14:paraId="2210A89F" w14:textId="77777777">
        <w:trPr>
          <w:cantSplit/>
          <w:jc w:val="center"/>
        </w:trPr>
        <w:tc>
          <w:tcPr>
            <w:tcW w:w="1418" w:type="dxa"/>
          </w:tcPr>
          <w:p w14:paraId="475B853A" w14:textId="77777777" w:rsidR="00604556" w:rsidRDefault="00B37F43">
            <w:pPr>
              <w:pStyle w:val="Table09Row"/>
            </w:pPr>
            <w:r>
              <w:t>1876 (40 Vict. No. 12)</w:t>
            </w:r>
          </w:p>
        </w:tc>
        <w:tc>
          <w:tcPr>
            <w:tcW w:w="2693" w:type="dxa"/>
          </w:tcPr>
          <w:p w14:paraId="1D12D3A2" w14:textId="77777777" w:rsidR="00604556" w:rsidRDefault="00B37F43">
            <w:pPr>
              <w:pStyle w:val="Table09Row"/>
            </w:pPr>
            <w:r>
              <w:rPr>
                <w:i/>
              </w:rPr>
              <w:t>District Roads Act 1871 Amendment Act 1876</w:t>
            </w:r>
          </w:p>
        </w:tc>
        <w:tc>
          <w:tcPr>
            <w:tcW w:w="1276" w:type="dxa"/>
          </w:tcPr>
          <w:p w14:paraId="764DA9A4" w14:textId="77777777" w:rsidR="00604556" w:rsidRDefault="00B37F43">
            <w:pPr>
              <w:pStyle w:val="Table09Row"/>
            </w:pPr>
            <w:r>
              <w:t>12 Sep 1876</w:t>
            </w:r>
          </w:p>
        </w:tc>
        <w:tc>
          <w:tcPr>
            <w:tcW w:w="3402" w:type="dxa"/>
          </w:tcPr>
          <w:p w14:paraId="1C71F6D6" w14:textId="77777777" w:rsidR="00604556" w:rsidRDefault="00B37F43">
            <w:pPr>
              <w:pStyle w:val="Table09Row"/>
            </w:pPr>
            <w:r>
              <w:t>12 Sep 1876</w:t>
            </w:r>
          </w:p>
        </w:tc>
        <w:tc>
          <w:tcPr>
            <w:tcW w:w="1123" w:type="dxa"/>
          </w:tcPr>
          <w:p w14:paraId="5B1725C4" w14:textId="77777777" w:rsidR="00604556" w:rsidRDefault="00B37F43">
            <w:pPr>
              <w:pStyle w:val="Table09Row"/>
            </w:pPr>
            <w:r>
              <w:t>1888 (52 Vict. No. 16)</w:t>
            </w:r>
          </w:p>
        </w:tc>
      </w:tr>
      <w:tr w:rsidR="00604556" w14:paraId="0967B09C" w14:textId="77777777">
        <w:trPr>
          <w:cantSplit/>
          <w:jc w:val="center"/>
        </w:trPr>
        <w:tc>
          <w:tcPr>
            <w:tcW w:w="1418" w:type="dxa"/>
          </w:tcPr>
          <w:p w14:paraId="74219C1F" w14:textId="77777777" w:rsidR="00604556" w:rsidRDefault="00B37F43">
            <w:pPr>
              <w:pStyle w:val="Table09Row"/>
            </w:pPr>
            <w:r>
              <w:lastRenderedPageBreak/>
              <w:t>1876 (40 Vict. No. 13)</w:t>
            </w:r>
          </w:p>
        </w:tc>
        <w:tc>
          <w:tcPr>
            <w:tcW w:w="2693" w:type="dxa"/>
          </w:tcPr>
          <w:p w14:paraId="486F5296" w14:textId="77777777" w:rsidR="00604556" w:rsidRDefault="00B37F43">
            <w:pPr>
              <w:pStyle w:val="Table09Row"/>
            </w:pPr>
            <w:r>
              <w:rPr>
                <w:i/>
              </w:rPr>
              <w:t>Municipal Institutions Act 1876</w:t>
            </w:r>
          </w:p>
        </w:tc>
        <w:tc>
          <w:tcPr>
            <w:tcW w:w="1276" w:type="dxa"/>
          </w:tcPr>
          <w:p w14:paraId="71C0321C" w14:textId="77777777" w:rsidR="00604556" w:rsidRDefault="00B37F43">
            <w:pPr>
              <w:pStyle w:val="Table09Row"/>
            </w:pPr>
            <w:r>
              <w:t>12 Sep 1876</w:t>
            </w:r>
          </w:p>
        </w:tc>
        <w:tc>
          <w:tcPr>
            <w:tcW w:w="3402" w:type="dxa"/>
          </w:tcPr>
          <w:p w14:paraId="754F5268" w14:textId="77777777" w:rsidR="00604556" w:rsidRDefault="00B37F43">
            <w:pPr>
              <w:pStyle w:val="Table09Row"/>
            </w:pPr>
            <w:r>
              <w:t>12 Sep 1876</w:t>
            </w:r>
          </w:p>
        </w:tc>
        <w:tc>
          <w:tcPr>
            <w:tcW w:w="1123" w:type="dxa"/>
          </w:tcPr>
          <w:p w14:paraId="7F1951E5" w14:textId="77777777" w:rsidR="00604556" w:rsidRDefault="00B37F43">
            <w:pPr>
              <w:pStyle w:val="Table09Row"/>
            </w:pPr>
            <w:r>
              <w:t>1895 (59 Vict. No. 10)</w:t>
            </w:r>
          </w:p>
        </w:tc>
      </w:tr>
      <w:tr w:rsidR="00604556" w14:paraId="199BD699" w14:textId="77777777">
        <w:trPr>
          <w:cantSplit/>
          <w:jc w:val="center"/>
        </w:trPr>
        <w:tc>
          <w:tcPr>
            <w:tcW w:w="1418" w:type="dxa"/>
          </w:tcPr>
          <w:p w14:paraId="69EF123B" w14:textId="77777777" w:rsidR="00604556" w:rsidRDefault="00B37F43">
            <w:pPr>
              <w:pStyle w:val="Table09Row"/>
            </w:pPr>
            <w:r>
              <w:t>1876 (40 Vict. No. 14)</w:t>
            </w:r>
          </w:p>
        </w:tc>
        <w:tc>
          <w:tcPr>
            <w:tcW w:w="2693" w:type="dxa"/>
          </w:tcPr>
          <w:p w14:paraId="139B5F2B" w14:textId="77777777" w:rsidR="00604556" w:rsidRDefault="00B37F43">
            <w:pPr>
              <w:pStyle w:val="Table09Row"/>
            </w:pPr>
            <w:r>
              <w:rPr>
                <w:i/>
              </w:rPr>
              <w:t>Imported Stock Act 1876</w:t>
            </w:r>
          </w:p>
        </w:tc>
        <w:tc>
          <w:tcPr>
            <w:tcW w:w="1276" w:type="dxa"/>
          </w:tcPr>
          <w:p w14:paraId="4A9EA027" w14:textId="77777777" w:rsidR="00604556" w:rsidRDefault="00B37F43">
            <w:pPr>
              <w:pStyle w:val="Table09Row"/>
            </w:pPr>
            <w:r>
              <w:t>12 Sep 1876</w:t>
            </w:r>
          </w:p>
        </w:tc>
        <w:tc>
          <w:tcPr>
            <w:tcW w:w="3402" w:type="dxa"/>
          </w:tcPr>
          <w:p w14:paraId="4272E676" w14:textId="77777777" w:rsidR="00604556" w:rsidRDefault="00B37F43">
            <w:pPr>
              <w:pStyle w:val="Table09Row"/>
            </w:pPr>
            <w:r>
              <w:t>1 Jan 1877</w:t>
            </w:r>
          </w:p>
        </w:tc>
        <w:tc>
          <w:tcPr>
            <w:tcW w:w="1123" w:type="dxa"/>
          </w:tcPr>
          <w:p w14:paraId="4D002518" w14:textId="77777777" w:rsidR="00604556" w:rsidRDefault="00B37F43">
            <w:pPr>
              <w:pStyle w:val="Table09Row"/>
            </w:pPr>
            <w:r>
              <w:t>1895 (59 Vict. No. 34)</w:t>
            </w:r>
          </w:p>
        </w:tc>
      </w:tr>
      <w:tr w:rsidR="00604556" w14:paraId="5535967D" w14:textId="77777777">
        <w:trPr>
          <w:cantSplit/>
          <w:jc w:val="center"/>
        </w:trPr>
        <w:tc>
          <w:tcPr>
            <w:tcW w:w="1418" w:type="dxa"/>
          </w:tcPr>
          <w:p w14:paraId="0A846CFF" w14:textId="77777777" w:rsidR="00604556" w:rsidRDefault="00B37F43">
            <w:pPr>
              <w:pStyle w:val="Table09Row"/>
            </w:pPr>
            <w:r>
              <w:t xml:space="preserve">1876 </w:t>
            </w:r>
            <w:r>
              <w:t>(40 Vict. No. 15)</w:t>
            </w:r>
          </w:p>
        </w:tc>
        <w:tc>
          <w:tcPr>
            <w:tcW w:w="2693" w:type="dxa"/>
          </w:tcPr>
          <w:p w14:paraId="15563C12" w14:textId="77777777" w:rsidR="00604556" w:rsidRDefault="00B37F43">
            <w:pPr>
              <w:pStyle w:val="Table09Row"/>
            </w:pPr>
            <w:r>
              <w:rPr>
                <w:i/>
              </w:rPr>
              <w:t>Appropriation (1876) [40 Vict. No. 15]</w:t>
            </w:r>
          </w:p>
        </w:tc>
        <w:tc>
          <w:tcPr>
            <w:tcW w:w="1276" w:type="dxa"/>
          </w:tcPr>
          <w:p w14:paraId="284B3251" w14:textId="77777777" w:rsidR="00604556" w:rsidRDefault="00B37F43">
            <w:pPr>
              <w:pStyle w:val="Table09Row"/>
            </w:pPr>
            <w:r>
              <w:t>13 Sep 1876</w:t>
            </w:r>
          </w:p>
        </w:tc>
        <w:tc>
          <w:tcPr>
            <w:tcW w:w="3402" w:type="dxa"/>
          </w:tcPr>
          <w:p w14:paraId="67D6149B" w14:textId="77777777" w:rsidR="00604556" w:rsidRDefault="00B37F43">
            <w:pPr>
              <w:pStyle w:val="Table09Row"/>
            </w:pPr>
            <w:r>
              <w:t>13 Sep 1876</w:t>
            </w:r>
          </w:p>
        </w:tc>
        <w:tc>
          <w:tcPr>
            <w:tcW w:w="1123" w:type="dxa"/>
          </w:tcPr>
          <w:p w14:paraId="1AE16D94" w14:textId="77777777" w:rsidR="00604556" w:rsidRDefault="00B37F43">
            <w:pPr>
              <w:pStyle w:val="Table09Row"/>
            </w:pPr>
            <w:r>
              <w:t>1964/061 (13 Eliz. II No. 61)</w:t>
            </w:r>
          </w:p>
        </w:tc>
      </w:tr>
      <w:tr w:rsidR="00604556" w14:paraId="1D235288" w14:textId="77777777">
        <w:trPr>
          <w:cantSplit/>
          <w:jc w:val="center"/>
        </w:trPr>
        <w:tc>
          <w:tcPr>
            <w:tcW w:w="1418" w:type="dxa"/>
          </w:tcPr>
          <w:p w14:paraId="03DB1D72" w14:textId="77777777" w:rsidR="00604556" w:rsidRDefault="00B37F43">
            <w:pPr>
              <w:pStyle w:val="Table09Row"/>
            </w:pPr>
            <w:r>
              <w:t>1876 (39 &amp; 40 Vict. c. 30)</w:t>
            </w:r>
          </w:p>
        </w:tc>
        <w:tc>
          <w:tcPr>
            <w:tcW w:w="2693" w:type="dxa"/>
          </w:tcPr>
          <w:p w14:paraId="08053E56" w14:textId="77777777" w:rsidR="00604556" w:rsidRDefault="00B37F43">
            <w:pPr>
              <w:pStyle w:val="Table09Row"/>
            </w:pPr>
            <w:r>
              <w:rPr>
                <w:i/>
              </w:rPr>
              <w:t>Settled estates amendment (1876) (Imp)</w:t>
            </w:r>
          </w:p>
        </w:tc>
        <w:tc>
          <w:tcPr>
            <w:tcW w:w="1276" w:type="dxa"/>
          </w:tcPr>
          <w:p w14:paraId="4C352B41" w14:textId="77777777" w:rsidR="00604556" w:rsidRDefault="00604556">
            <w:pPr>
              <w:pStyle w:val="Table09Row"/>
            </w:pPr>
          </w:p>
        </w:tc>
        <w:tc>
          <w:tcPr>
            <w:tcW w:w="3402" w:type="dxa"/>
          </w:tcPr>
          <w:p w14:paraId="2EC9376E" w14:textId="77777777" w:rsidR="00604556" w:rsidRDefault="00B37F43">
            <w:pPr>
              <w:pStyle w:val="Table09Row"/>
            </w:pPr>
            <w:r>
              <w:t>10 Aug 1877 (adopted by Imperial Acts adopting (1877) (41 Vict. No. 9 (1877) item 5)</w:t>
            </w:r>
          </w:p>
        </w:tc>
        <w:tc>
          <w:tcPr>
            <w:tcW w:w="1123" w:type="dxa"/>
          </w:tcPr>
          <w:p w14:paraId="78603021" w14:textId="77777777" w:rsidR="00604556" w:rsidRDefault="00B37F43">
            <w:pPr>
              <w:pStyle w:val="Table09Row"/>
            </w:pPr>
            <w:r>
              <w:t>1970/010</w:t>
            </w:r>
          </w:p>
        </w:tc>
      </w:tr>
    </w:tbl>
    <w:p w14:paraId="6F21FEA6" w14:textId="77777777" w:rsidR="00604556" w:rsidRDefault="00604556"/>
    <w:p w14:paraId="06331EF1" w14:textId="77777777" w:rsidR="00604556" w:rsidRDefault="00B37F43">
      <w:pPr>
        <w:pStyle w:val="IAlphabetDivider"/>
      </w:pPr>
      <w:r>
        <w:lastRenderedPageBreak/>
        <w:t>1875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77DAC1A2" w14:textId="77777777">
        <w:trPr>
          <w:cantSplit/>
          <w:trHeight w:val="510"/>
          <w:tblHeader/>
          <w:jc w:val="center"/>
        </w:trPr>
        <w:tc>
          <w:tcPr>
            <w:tcW w:w="1418" w:type="dxa"/>
            <w:tcBorders>
              <w:top w:val="single" w:sz="4" w:space="0" w:color="auto"/>
              <w:bottom w:val="single" w:sz="4" w:space="0" w:color="auto"/>
            </w:tcBorders>
            <w:vAlign w:val="center"/>
          </w:tcPr>
          <w:p w14:paraId="7236C81C"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3AA7BBBB"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4FD9BB97"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6EFE74B5"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32D03053" w14:textId="77777777" w:rsidR="00604556" w:rsidRDefault="00B37F43">
            <w:pPr>
              <w:pStyle w:val="Table09Hdr"/>
            </w:pPr>
            <w:r>
              <w:t>Repealed/Expired</w:t>
            </w:r>
          </w:p>
        </w:tc>
      </w:tr>
      <w:tr w:rsidR="00604556" w14:paraId="2A8821CE" w14:textId="77777777">
        <w:trPr>
          <w:cantSplit/>
          <w:jc w:val="center"/>
        </w:trPr>
        <w:tc>
          <w:tcPr>
            <w:tcW w:w="1418" w:type="dxa"/>
          </w:tcPr>
          <w:p w14:paraId="1E4349C2" w14:textId="77777777" w:rsidR="00604556" w:rsidRDefault="00B37F43">
            <w:pPr>
              <w:pStyle w:val="Table09Row"/>
            </w:pPr>
            <w:r>
              <w:t>1875 (39 Vict. No. 1)</w:t>
            </w:r>
          </w:p>
        </w:tc>
        <w:tc>
          <w:tcPr>
            <w:tcW w:w="2693" w:type="dxa"/>
          </w:tcPr>
          <w:p w14:paraId="16714C27" w14:textId="77777777" w:rsidR="00604556" w:rsidRDefault="00B37F43">
            <w:pPr>
              <w:pStyle w:val="Table09Row"/>
            </w:pPr>
            <w:r>
              <w:rPr>
                <w:i/>
              </w:rPr>
              <w:t xml:space="preserve">Capital Punishment Amendment Act 1871 </w:t>
            </w:r>
            <w:r>
              <w:rPr>
                <w:i/>
              </w:rPr>
              <w:t>Amendment Act 1875</w:t>
            </w:r>
          </w:p>
        </w:tc>
        <w:tc>
          <w:tcPr>
            <w:tcW w:w="1276" w:type="dxa"/>
          </w:tcPr>
          <w:p w14:paraId="1383423F" w14:textId="77777777" w:rsidR="00604556" w:rsidRDefault="00B37F43">
            <w:pPr>
              <w:pStyle w:val="Table09Row"/>
            </w:pPr>
            <w:r>
              <w:t>21 Dec 1875</w:t>
            </w:r>
          </w:p>
        </w:tc>
        <w:tc>
          <w:tcPr>
            <w:tcW w:w="3402" w:type="dxa"/>
          </w:tcPr>
          <w:p w14:paraId="2D9128B4" w14:textId="77777777" w:rsidR="00604556" w:rsidRDefault="00B37F43">
            <w:pPr>
              <w:pStyle w:val="Table09Row"/>
            </w:pPr>
            <w:r>
              <w:t>21 Dec 1875</w:t>
            </w:r>
          </w:p>
        </w:tc>
        <w:tc>
          <w:tcPr>
            <w:tcW w:w="1123" w:type="dxa"/>
          </w:tcPr>
          <w:p w14:paraId="34D3559C" w14:textId="77777777" w:rsidR="00604556" w:rsidRDefault="00B37F43">
            <w:pPr>
              <w:pStyle w:val="Table09Row"/>
            </w:pPr>
            <w:r>
              <w:t>1902 (1 &amp; 2 Edw. VII No. 14)</w:t>
            </w:r>
          </w:p>
        </w:tc>
      </w:tr>
      <w:tr w:rsidR="00604556" w14:paraId="7B563502" w14:textId="77777777">
        <w:trPr>
          <w:cantSplit/>
          <w:jc w:val="center"/>
        </w:trPr>
        <w:tc>
          <w:tcPr>
            <w:tcW w:w="1418" w:type="dxa"/>
          </w:tcPr>
          <w:p w14:paraId="4385B766" w14:textId="77777777" w:rsidR="00604556" w:rsidRDefault="00B37F43">
            <w:pPr>
              <w:pStyle w:val="Table09Row"/>
            </w:pPr>
            <w:r>
              <w:t>1875 (39 Vict. No. 2)</w:t>
            </w:r>
          </w:p>
        </w:tc>
        <w:tc>
          <w:tcPr>
            <w:tcW w:w="2693" w:type="dxa"/>
          </w:tcPr>
          <w:p w14:paraId="7BD99C8B" w14:textId="77777777" w:rsidR="00604556" w:rsidRDefault="00B37F43">
            <w:pPr>
              <w:pStyle w:val="Table09Row"/>
            </w:pPr>
            <w:r>
              <w:rPr>
                <w:i/>
              </w:rPr>
              <w:t>Evidence amendment (1875)</w:t>
            </w:r>
          </w:p>
        </w:tc>
        <w:tc>
          <w:tcPr>
            <w:tcW w:w="1276" w:type="dxa"/>
          </w:tcPr>
          <w:p w14:paraId="66576E30" w14:textId="77777777" w:rsidR="00604556" w:rsidRDefault="00B37F43">
            <w:pPr>
              <w:pStyle w:val="Table09Row"/>
            </w:pPr>
            <w:r>
              <w:t>21 Dec 1875</w:t>
            </w:r>
          </w:p>
        </w:tc>
        <w:tc>
          <w:tcPr>
            <w:tcW w:w="3402" w:type="dxa"/>
          </w:tcPr>
          <w:p w14:paraId="432B24A5" w14:textId="77777777" w:rsidR="00604556" w:rsidRDefault="00B37F43">
            <w:pPr>
              <w:pStyle w:val="Table09Row"/>
            </w:pPr>
            <w:r>
              <w:t>21 Dec 1875</w:t>
            </w:r>
          </w:p>
        </w:tc>
        <w:tc>
          <w:tcPr>
            <w:tcW w:w="1123" w:type="dxa"/>
          </w:tcPr>
          <w:p w14:paraId="6929956C" w14:textId="77777777" w:rsidR="00604556" w:rsidRDefault="00B37F43">
            <w:pPr>
              <w:pStyle w:val="Table09Row"/>
            </w:pPr>
            <w:r>
              <w:t>1906/028 (6 Edw. VII No. 28)</w:t>
            </w:r>
          </w:p>
        </w:tc>
      </w:tr>
      <w:tr w:rsidR="00604556" w14:paraId="47AE1570" w14:textId="77777777">
        <w:trPr>
          <w:cantSplit/>
          <w:jc w:val="center"/>
        </w:trPr>
        <w:tc>
          <w:tcPr>
            <w:tcW w:w="1418" w:type="dxa"/>
          </w:tcPr>
          <w:p w14:paraId="353C99B2" w14:textId="77777777" w:rsidR="00604556" w:rsidRDefault="00B37F43">
            <w:pPr>
              <w:pStyle w:val="Table09Row"/>
            </w:pPr>
            <w:r>
              <w:t>1875 (39 Vict. No. 3)</w:t>
            </w:r>
          </w:p>
        </w:tc>
        <w:tc>
          <w:tcPr>
            <w:tcW w:w="2693" w:type="dxa"/>
          </w:tcPr>
          <w:p w14:paraId="70E100D3" w14:textId="77777777" w:rsidR="00604556" w:rsidRDefault="00B37F43">
            <w:pPr>
              <w:pStyle w:val="Table09Row"/>
            </w:pPr>
            <w:r>
              <w:rPr>
                <w:i/>
              </w:rPr>
              <w:t>Distillation Act 1871 Amendment Act 1875</w:t>
            </w:r>
          </w:p>
        </w:tc>
        <w:tc>
          <w:tcPr>
            <w:tcW w:w="1276" w:type="dxa"/>
          </w:tcPr>
          <w:p w14:paraId="02E9A394" w14:textId="77777777" w:rsidR="00604556" w:rsidRDefault="00B37F43">
            <w:pPr>
              <w:pStyle w:val="Table09Row"/>
            </w:pPr>
            <w:r>
              <w:t>21 Dec 1875</w:t>
            </w:r>
          </w:p>
        </w:tc>
        <w:tc>
          <w:tcPr>
            <w:tcW w:w="3402" w:type="dxa"/>
          </w:tcPr>
          <w:p w14:paraId="5835213B" w14:textId="77777777" w:rsidR="00604556" w:rsidRDefault="00B37F43">
            <w:pPr>
              <w:pStyle w:val="Table09Row"/>
            </w:pPr>
            <w:r>
              <w:t>21 Dec 1875</w:t>
            </w:r>
          </w:p>
        </w:tc>
        <w:tc>
          <w:tcPr>
            <w:tcW w:w="1123" w:type="dxa"/>
          </w:tcPr>
          <w:p w14:paraId="0948C4AF" w14:textId="77777777" w:rsidR="00604556" w:rsidRDefault="00B37F43">
            <w:pPr>
              <w:pStyle w:val="Table09Row"/>
            </w:pPr>
            <w:r>
              <w:t>1900 (64 Vict. No. 16)</w:t>
            </w:r>
          </w:p>
        </w:tc>
      </w:tr>
      <w:tr w:rsidR="00604556" w14:paraId="2F781AFB" w14:textId="77777777">
        <w:trPr>
          <w:cantSplit/>
          <w:jc w:val="center"/>
        </w:trPr>
        <w:tc>
          <w:tcPr>
            <w:tcW w:w="1418" w:type="dxa"/>
          </w:tcPr>
          <w:p w14:paraId="7C793570" w14:textId="77777777" w:rsidR="00604556" w:rsidRDefault="00B37F43">
            <w:pPr>
              <w:pStyle w:val="Table09Row"/>
            </w:pPr>
            <w:r>
              <w:t>1875 (39 Vict. No. 4)</w:t>
            </w:r>
          </w:p>
        </w:tc>
        <w:tc>
          <w:tcPr>
            <w:tcW w:w="2693" w:type="dxa"/>
          </w:tcPr>
          <w:p w14:paraId="5103FC07" w14:textId="77777777" w:rsidR="00604556" w:rsidRDefault="00B37F43">
            <w:pPr>
              <w:pStyle w:val="Table09Row"/>
            </w:pPr>
            <w:r>
              <w:rPr>
                <w:i/>
              </w:rPr>
              <w:t>Appropriation (1875) [39 Vict. No. 4]</w:t>
            </w:r>
          </w:p>
        </w:tc>
        <w:tc>
          <w:tcPr>
            <w:tcW w:w="1276" w:type="dxa"/>
          </w:tcPr>
          <w:p w14:paraId="20E87994" w14:textId="77777777" w:rsidR="00604556" w:rsidRDefault="00B37F43">
            <w:pPr>
              <w:pStyle w:val="Table09Row"/>
            </w:pPr>
            <w:r>
              <w:t>21 Dec 1875</w:t>
            </w:r>
          </w:p>
        </w:tc>
        <w:tc>
          <w:tcPr>
            <w:tcW w:w="3402" w:type="dxa"/>
          </w:tcPr>
          <w:p w14:paraId="118CDEDC" w14:textId="77777777" w:rsidR="00604556" w:rsidRDefault="00B37F43">
            <w:pPr>
              <w:pStyle w:val="Table09Row"/>
            </w:pPr>
            <w:r>
              <w:t>21 Dec 1875</w:t>
            </w:r>
          </w:p>
        </w:tc>
        <w:tc>
          <w:tcPr>
            <w:tcW w:w="1123" w:type="dxa"/>
          </w:tcPr>
          <w:p w14:paraId="644E6B52" w14:textId="77777777" w:rsidR="00604556" w:rsidRDefault="00B37F43">
            <w:pPr>
              <w:pStyle w:val="Table09Row"/>
            </w:pPr>
            <w:r>
              <w:t>1964/061 (13 Eliz. II No. 61)</w:t>
            </w:r>
          </w:p>
        </w:tc>
      </w:tr>
      <w:tr w:rsidR="00604556" w14:paraId="3BAB0C2B" w14:textId="77777777">
        <w:trPr>
          <w:cantSplit/>
          <w:jc w:val="center"/>
        </w:trPr>
        <w:tc>
          <w:tcPr>
            <w:tcW w:w="1418" w:type="dxa"/>
          </w:tcPr>
          <w:p w14:paraId="2DAFE221" w14:textId="77777777" w:rsidR="00604556" w:rsidRDefault="00B37F43">
            <w:pPr>
              <w:pStyle w:val="Table09Row"/>
            </w:pPr>
            <w:r>
              <w:t>1875 (39 Vict. No. 5)</w:t>
            </w:r>
          </w:p>
        </w:tc>
        <w:tc>
          <w:tcPr>
            <w:tcW w:w="2693" w:type="dxa"/>
          </w:tcPr>
          <w:p w14:paraId="4F82E8C0" w14:textId="77777777" w:rsidR="00604556" w:rsidRDefault="00B37F43">
            <w:pPr>
              <w:pStyle w:val="Table09Row"/>
            </w:pPr>
            <w:r>
              <w:rPr>
                <w:i/>
              </w:rPr>
              <w:t>Colonial Passengers Ordinance Amendment Act 1875</w:t>
            </w:r>
          </w:p>
        </w:tc>
        <w:tc>
          <w:tcPr>
            <w:tcW w:w="1276" w:type="dxa"/>
          </w:tcPr>
          <w:p w14:paraId="6C27E2A4" w14:textId="77777777" w:rsidR="00604556" w:rsidRDefault="00B37F43">
            <w:pPr>
              <w:pStyle w:val="Table09Row"/>
            </w:pPr>
            <w:r>
              <w:t>21 Dec 1875</w:t>
            </w:r>
          </w:p>
        </w:tc>
        <w:tc>
          <w:tcPr>
            <w:tcW w:w="3402" w:type="dxa"/>
          </w:tcPr>
          <w:p w14:paraId="512EA610" w14:textId="77777777" w:rsidR="00604556" w:rsidRDefault="00B37F43">
            <w:pPr>
              <w:pStyle w:val="Table09Row"/>
            </w:pPr>
            <w:r>
              <w:t>21 Dec 1875</w:t>
            </w:r>
          </w:p>
        </w:tc>
        <w:tc>
          <w:tcPr>
            <w:tcW w:w="1123" w:type="dxa"/>
          </w:tcPr>
          <w:p w14:paraId="05A590A7" w14:textId="77777777" w:rsidR="00604556" w:rsidRDefault="00B37F43">
            <w:pPr>
              <w:pStyle w:val="Table09Row"/>
            </w:pPr>
            <w:r>
              <w:t>1967/068</w:t>
            </w:r>
          </w:p>
        </w:tc>
      </w:tr>
      <w:tr w:rsidR="00604556" w14:paraId="342E5A08" w14:textId="77777777">
        <w:trPr>
          <w:cantSplit/>
          <w:jc w:val="center"/>
        </w:trPr>
        <w:tc>
          <w:tcPr>
            <w:tcW w:w="1418" w:type="dxa"/>
          </w:tcPr>
          <w:p w14:paraId="2BFE9B9F" w14:textId="77777777" w:rsidR="00604556" w:rsidRDefault="00B37F43">
            <w:pPr>
              <w:pStyle w:val="Table09Row"/>
            </w:pPr>
            <w:r>
              <w:t>1875 (39 Vict. No. 6)</w:t>
            </w:r>
          </w:p>
        </w:tc>
        <w:tc>
          <w:tcPr>
            <w:tcW w:w="2693" w:type="dxa"/>
          </w:tcPr>
          <w:p w14:paraId="61A4FFF9" w14:textId="77777777" w:rsidR="00604556" w:rsidRDefault="00B37F43">
            <w:pPr>
              <w:pStyle w:val="Table09Row"/>
            </w:pPr>
            <w:r>
              <w:rPr>
                <w:i/>
              </w:rPr>
              <w:t>Protection of Witnesses Act 1875</w:t>
            </w:r>
          </w:p>
        </w:tc>
        <w:tc>
          <w:tcPr>
            <w:tcW w:w="1276" w:type="dxa"/>
          </w:tcPr>
          <w:p w14:paraId="11FCCBCD" w14:textId="77777777" w:rsidR="00604556" w:rsidRDefault="00B37F43">
            <w:pPr>
              <w:pStyle w:val="Table09Row"/>
            </w:pPr>
            <w:r>
              <w:t>21 Dec 1875</w:t>
            </w:r>
          </w:p>
        </w:tc>
        <w:tc>
          <w:tcPr>
            <w:tcW w:w="3402" w:type="dxa"/>
          </w:tcPr>
          <w:p w14:paraId="2A2330DF" w14:textId="77777777" w:rsidR="00604556" w:rsidRDefault="00B37F43">
            <w:pPr>
              <w:pStyle w:val="Table09Row"/>
            </w:pPr>
            <w:r>
              <w:t>21 Dec 1875</w:t>
            </w:r>
          </w:p>
        </w:tc>
        <w:tc>
          <w:tcPr>
            <w:tcW w:w="1123" w:type="dxa"/>
          </w:tcPr>
          <w:p w14:paraId="231693BC" w14:textId="77777777" w:rsidR="00604556" w:rsidRDefault="00B37F43">
            <w:pPr>
              <w:pStyle w:val="Table09Row"/>
            </w:pPr>
            <w:r>
              <w:t>1906/028 (6 Edw. VII No. 28)</w:t>
            </w:r>
          </w:p>
        </w:tc>
      </w:tr>
      <w:tr w:rsidR="00604556" w14:paraId="012A196E" w14:textId="77777777">
        <w:trPr>
          <w:cantSplit/>
          <w:jc w:val="center"/>
        </w:trPr>
        <w:tc>
          <w:tcPr>
            <w:tcW w:w="1418" w:type="dxa"/>
          </w:tcPr>
          <w:p w14:paraId="7140AA5D" w14:textId="77777777" w:rsidR="00604556" w:rsidRDefault="00B37F43">
            <w:pPr>
              <w:pStyle w:val="Table09Row"/>
            </w:pPr>
            <w:r>
              <w:t>1875 (39 Vict. No. 7)</w:t>
            </w:r>
          </w:p>
        </w:tc>
        <w:tc>
          <w:tcPr>
            <w:tcW w:w="2693" w:type="dxa"/>
          </w:tcPr>
          <w:p w14:paraId="58D49A3C" w14:textId="77777777" w:rsidR="00604556" w:rsidRDefault="00B37F43">
            <w:pPr>
              <w:pStyle w:val="Table09Row"/>
            </w:pPr>
            <w:r>
              <w:rPr>
                <w:i/>
              </w:rPr>
              <w:t>Street closure, Perth (1875)</w:t>
            </w:r>
          </w:p>
        </w:tc>
        <w:tc>
          <w:tcPr>
            <w:tcW w:w="1276" w:type="dxa"/>
          </w:tcPr>
          <w:p w14:paraId="6F2DD1BA" w14:textId="77777777" w:rsidR="00604556" w:rsidRDefault="00B37F43">
            <w:pPr>
              <w:pStyle w:val="Table09Row"/>
            </w:pPr>
            <w:r>
              <w:t>21 Dec 1875</w:t>
            </w:r>
          </w:p>
        </w:tc>
        <w:tc>
          <w:tcPr>
            <w:tcW w:w="3402" w:type="dxa"/>
          </w:tcPr>
          <w:p w14:paraId="4BD3B5EB" w14:textId="77777777" w:rsidR="00604556" w:rsidRDefault="00B37F43">
            <w:pPr>
              <w:pStyle w:val="Table09Row"/>
            </w:pPr>
            <w:r>
              <w:t>21 Dec 1875</w:t>
            </w:r>
          </w:p>
        </w:tc>
        <w:tc>
          <w:tcPr>
            <w:tcW w:w="1123" w:type="dxa"/>
          </w:tcPr>
          <w:p w14:paraId="13F6E133" w14:textId="77777777" w:rsidR="00604556" w:rsidRDefault="00B37F43">
            <w:pPr>
              <w:pStyle w:val="Table09Row"/>
            </w:pPr>
            <w:r>
              <w:t>1965/057</w:t>
            </w:r>
          </w:p>
        </w:tc>
      </w:tr>
      <w:tr w:rsidR="00604556" w14:paraId="05E91D7C" w14:textId="77777777">
        <w:trPr>
          <w:cantSplit/>
          <w:jc w:val="center"/>
        </w:trPr>
        <w:tc>
          <w:tcPr>
            <w:tcW w:w="1418" w:type="dxa"/>
          </w:tcPr>
          <w:p w14:paraId="471E3168" w14:textId="77777777" w:rsidR="00604556" w:rsidRDefault="00B37F43">
            <w:pPr>
              <w:pStyle w:val="Table09Row"/>
            </w:pPr>
            <w:r>
              <w:t>1875 (39 Vict. No. 8)</w:t>
            </w:r>
          </w:p>
        </w:tc>
        <w:tc>
          <w:tcPr>
            <w:tcW w:w="2693" w:type="dxa"/>
          </w:tcPr>
          <w:p w14:paraId="6C5A2F35" w14:textId="77777777" w:rsidR="00604556" w:rsidRDefault="00B37F43">
            <w:pPr>
              <w:pStyle w:val="Table09Row"/>
            </w:pPr>
            <w:r>
              <w:rPr>
                <w:i/>
              </w:rPr>
              <w:t>Bastardy Laws Act </w:t>
            </w:r>
            <w:r>
              <w:rPr>
                <w:i/>
              </w:rPr>
              <w:t>1875</w:t>
            </w:r>
          </w:p>
        </w:tc>
        <w:tc>
          <w:tcPr>
            <w:tcW w:w="1276" w:type="dxa"/>
          </w:tcPr>
          <w:p w14:paraId="5AD1F40C" w14:textId="77777777" w:rsidR="00604556" w:rsidRDefault="00B37F43">
            <w:pPr>
              <w:pStyle w:val="Table09Row"/>
            </w:pPr>
            <w:r>
              <w:t>21 Dec 1875</w:t>
            </w:r>
          </w:p>
        </w:tc>
        <w:tc>
          <w:tcPr>
            <w:tcW w:w="3402" w:type="dxa"/>
          </w:tcPr>
          <w:p w14:paraId="438C4A80" w14:textId="77777777" w:rsidR="00604556" w:rsidRDefault="00B37F43">
            <w:pPr>
              <w:pStyle w:val="Table09Row"/>
            </w:pPr>
            <w:r>
              <w:t>21 Dec 1875</w:t>
            </w:r>
          </w:p>
        </w:tc>
        <w:tc>
          <w:tcPr>
            <w:tcW w:w="1123" w:type="dxa"/>
          </w:tcPr>
          <w:p w14:paraId="7812D7AE" w14:textId="77777777" w:rsidR="00604556" w:rsidRDefault="00B37F43">
            <w:pPr>
              <w:pStyle w:val="Table09Row"/>
            </w:pPr>
            <w:r>
              <w:t>1921/014 (12 Geo. V No. 14)</w:t>
            </w:r>
          </w:p>
        </w:tc>
      </w:tr>
      <w:tr w:rsidR="00604556" w14:paraId="58BBBA7C" w14:textId="77777777">
        <w:trPr>
          <w:cantSplit/>
          <w:jc w:val="center"/>
        </w:trPr>
        <w:tc>
          <w:tcPr>
            <w:tcW w:w="1418" w:type="dxa"/>
          </w:tcPr>
          <w:p w14:paraId="5B1CC77B" w14:textId="77777777" w:rsidR="00604556" w:rsidRDefault="00B37F43">
            <w:pPr>
              <w:pStyle w:val="Table09Row"/>
            </w:pPr>
            <w:r>
              <w:t>1875 (39 Vict. No. 9)</w:t>
            </w:r>
          </w:p>
        </w:tc>
        <w:tc>
          <w:tcPr>
            <w:tcW w:w="2693" w:type="dxa"/>
          </w:tcPr>
          <w:p w14:paraId="7A1DA4AE" w14:textId="77777777" w:rsidR="00604556" w:rsidRDefault="00B37F43">
            <w:pPr>
              <w:pStyle w:val="Table09Row"/>
            </w:pPr>
            <w:r>
              <w:rPr>
                <w:i/>
              </w:rPr>
              <w:t>Seamen, discipline (1875)</w:t>
            </w:r>
          </w:p>
        </w:tc>
        <w:tc>
          <w:tcPr>
            <w:tcW w:w="1276" w:type="dxa"/>
          </w:tcPr>
          <w:p w14:paraId="5E438FBC" w14:textId="77777777" w:rsidR="00604556" w:rsidRDefault="00B37F43">
            <w:pPr>
              <w:pStyle w:val="Table09Row"/>
            </w:pPr>
            <w:r>
              <w:t>21 Dec 1875</w:t>
            </w:r>
          </w:p>
        </w:tc>
        <w:tc>
          <w:tcPr>
            <w:tcW w:w="3402" w:type="dxa"/>
          </w:tcPr>
          <w:p w14:paraId="60EE081F" w14:textId="77777777" w:rsidR="00604556" w:rsidRDefault="00B37F43">
            <w:pPr>
              <w:pStyle w:val="Table09Row"/>
            </w:pPr>
            <w:r>
              <w:t>21 Dec 1875</w:t>
            </w:r>
          </w:p>
        </w:tc>
        <w:tc>
          <w:tcPr>
            <w:tcW w:w="1123" w:type="dxa"/>
          </w:tcPr>
          <w:p w14:paraId="26BA6B86" w14:textId="77777777" w:rsidR="00604556" w:rsidRDefault="00B37F43">
            <w:pPr>
              <w:pStyle w:val="Table09Row"/>
            </w:pPr>
            <w:r>
              <w:t>1967/068</w:t>
            </w:r>
          </w:p>
        </w:tc>
      </w:tr>
      <w:tr w:rsidR="00604556" w14:paraId="10A88301" w14:textId="77777777">
        <w:trPr>
          <w:cantSplit/>
          <w:jc w:val="center"/>
        </w:trPr>
        <w:tc>
          <w:tcPr>
            <w:tcW w:w="1418" w:type="dxa"/>
          </w:tcPr>
          <w:p w14:paraId="34EE19D7" w14:textId="77777777" w:rsidR="00604556" w:rsidRDefault="00B37F43">
            <w:pPr>
              <w:pStyle w:val="Table09Row"/>
            </w:pPr>
            <w:r>
              <w:t>1875 (39 Vict. No. 10)</w:t>
            </w:r>
          </w:p>
        </w:tc>
        <w:tc>
          <w:tcPr>
            <w:tcW w:w="2693" w:type="dxa"/>
          </w:tcPr>
          <w:p w14:paraId="2D620B13" w14:textId="77777777" w:rsidR="00604556" w:rsidRDefault="00B37F43">
            <w:pPr>
              <w:pStyle w:val="Table09Row"/>
            </w:pPr>
            <w:r>
              <w:rPr>
                <w:i/>
              </w:rPr>
              <w:t>Elections (1875)</w:t>
            </w:r>
          </w:p>
        </w:tc>
        <w:tc>
          <w:tcPr>
            <w:tcW w:w="1276" w:type="dxa"/>
          </w:tcPr>
          <w:p w14:paraId="254F93B2" w14:textId="77777777" w:rsidR="00604556" w:rsidRDefault="00B37F43">
            <w:pPr>
              <w:pStyle w:val="Table09Row"/>
            </w:pPr>
            <w:r>
              <w:t>21 Dec 1875</w:t>
            </w:r>
          </w:p>
        </w:tc>
        <w:tc>
          <w:tcPr>
            <w:tcW w:w="3402" w:type="dxa"/>
          </w:tcPr>
          <w:p w14:paraId="78E1EB8D" w14:textId="77777777" w:rsidR="00604556" w:rsidRDefault="00B37F43">
            <w:pPr>
              <w:pStyle w:val="Table09Row"/>
            </w:pPr>
            <w:r>
              <w:t>21 Dec 1875</w:t>
            </w:r>
          </w:p>
        </w:tc>
        <w:tc>
          <w:tcPr>
            <w:tcW w:w="1123" w:type="dxa"/>
          </w:tcPr>
          <w:p w14:paraId="0E1682E7" w14:textId="77777777" w:rsidR="00604556" w:rsidRDefault="00B37F43">
            <w:pPr>
              <w:pStyle w:val="Table09Row"/>
            </w:pPr>
            <w:r>
              <w:t>1899 (63 Vict. No. 20)</w:t>
            </w:r>
          </w:p>
        </w:tc>
      </w:tr>
      <w:tr w:rsidR="00604556" w14:paraId="4BEFA3CF" w14:textId="77777777">
        <w:trPr>
          <w:cantSplit/>
          <w:jc w:val="center"/>
        </w:trPr>
        <w:tc>
          <w:tcPr>
            <w:tcW w:w="1418" w:type="dxa"/>
          </w:tcPr>
          <w:p w14:paraId="2BB681D9" w14:textId="77777777" w:rsidR="00604556" w:rsidRDefault="00B37F43">
            <w:pPr>
              <w:pStyle w:val="Table09Row"/>
            </w:pPr>
            <w:r>
              <w:t>1875 (39 Vict. No. 11)</w:t>
            </w:r>
          </w:p>
        </w:tc>
        <w:tc>
          <w:tcPr>
            <w:tcW w:w="2693" w:type="dxa"/>
          </w:tcPr>
          <w:p w14:paraId="13A03C6C" w14:textId="77777777" w:rsidR="00604556" w:rsidRDefault="00B37F43">
            <w:pPr>
              <w:pStyle w:val="Table09Row"/>
            </w:pPr>
            <w:r>
              <w:rPr>
                <w:i/>
              </w:rPr>
              <w:t>Wines, Beer, and Spirit Sale Act 1872 Amendment Act 1875</w:t>
            </w:r>
          </w:p>
        </w:tc>
        <w:tc>
          <w:tcPr>
            <w:tcW w:w="1276" w:type="dxa"/>
          </w:tcPr>
          <w:p w14:paraId="053AC5DE" w14:textId="77777777" w:rsidR="00604556" w:rsidRDefault="00B37F43">
            <w:pPr>
              <w:pStyle w:val="Table09Row"/>
            </w:pPr>
            <w:r>
              <w:t>21 Dec 1875</w:t>
            </w:r>
          </w:p>
        </w:tc>
        <w:tc>
          <w:tcPr>
            <w:tcW w:w="3402" w:type="dxa"/>
          </w:tcPr>
          <w:p w14:paraId="3AC585D4" w14:textId="77777777" w:rsidR="00604556" w:rsidRDefault="00B37F43">
            <w:pPr>
              <w:pStyle w:val="Table09Row"/>
            </w:pPr>
            <w:r>
              <w:t>21 Dec 1875</w:t>
            </w:r>
          </w:p>
        </w:tc>
        <w:tc>
          <w:tcPr>
            <w:tcW w:w="1123" w:type="dxa"/>
          </w:tcPr>
          <w:p w14:paraId="46ABE7FD" w14:textId="77777777" w:rsidR="00604556" w:rsidRDefault="00B37F43">
            <w:pPr>
              <w:pStyle w:val="Table09Row"/>
            </w:pPr>
            <w:r>
              <w:t>1880 (44 Vict. No. 9)</w:t>
            </w:r>
          </w:p>
        </w:tc>
      </w:tr>
      <w:tr w:rsidR="00604556" w14:paraId="6C218271" w14:textId="77777777">
        <w:trPr>
          <w:cantSplit/>
          <w:jc w:val="center"/>
        </w:trPr>
        <w:tc>
          <w:tcPr>
            <w:tcW w:w="1418" w:type="dxa"/>
          </w:tcPr>
          <w:p w14:paraId="436C204E" w14:textId="77777777" w:rsidR="00604556" w:rsidRDefault="00B37F43">
            <w:pPr>
              <w:pStyle w:val="Table09Row"/>
            </w:pPr>
            <w:r>
              <w:t>1875 (39 Vict. No. 12)</w:t>
            </w:r>
          </w:p>
        </w:tc>
        <w:tc>
          <w:tcPr>
            <w:tcW w:w="2693" w:type="dxa"/>
          </w:tcPr>
          <w:p w14:paraId="26201D97" w14:textId="77777777" w:rsidR="00604556" w:rsidRDefault="00B37F43">
            <w:pPr>
              <w:pStyle w:val="Table09Row"/>
            </w:pPr>
            <w:r>
              <w:rPr>
                <w:i/>
              </w:rPr>
              <w:t>Roads conservation (1875)</w:t>
            </w:r>
          </w:p>
        </w:tc>
        <w:tc>
          <w:tcPr>
            <w:tcW w:w="1276" w:type="dxa"/>
          </w:tcPr>
          <w:p w14:paraId="391BE7BF" w14:textId="77777777" w:rsidR="00604556" w:rsidRDefault="00B37F43">
            <w:pPr>
              <w:pStyle w:val="Table09Row"/>
            </w:pPr>
            <w:r>
              <w:t>31 Dec 1875</w:t>
            </w:r>
          </w:p>
        </w:tc>
        <w:tc>
          <w:tcPr>
            <w:tcW w:w="3402" w:type="dxa"/>
          </w:tcPr>
          <w:p w14:paraId="7E966592" w14:textId="77777777" w:rsidR="00604556" w:rsidRDefault="00B37F43">
            <w:pPr>
              <w:pStyle w:val="Table09Row"/>
            </w:pPr>
            <w:r>
              <w:t>31 Dec 1875</w:t>
            </w:r>
          </w:p>
        </w:tc>
        <w:tc>
          <w:tcPr>
            <w:tcW w:w="1123" w:type="dxa"/>
          </w:tcPr>
          <w:p w14:paraId="6AC39469" w14:textId="77777777" w:rsidR="00604556" w:rsidRDefault="00B37F43">
            <w:pPr>
              <w:pStyle w:val="Table09Row"/>
            </w:pPr>
            <w:r>
              <w:t>1888 (52 Vict. No. 16)</w:t>
            </w:r>
          </w:p>
        </w:tc>
      </w:tr>
      <w:tr w:rsidR="00604556" w14:paraId="112773E0" w14:textId="77777777">
        <w:trPr>
          <w:cantSplit/>
          <w:jc w:val="center"/>
        </w:trPr>
        <w:tc>
          <w:tcPr>
            <w:tcW w:w="1418" w:type="dxa"/>
          </w:tcPr>
          <w:p w14:paraId="5C962462" w14:textId="77777777" w:rsidR="00604556" w:rsidRDefault="00B37F43">
            <w:pPr>
              <w:pStyle w:val="Table09Row"/>
            </w:pPr>
            <w:r>
              <w:t>1875 (39 Vict. No. 13)</w:t>
            </w:r>
          </w:p>
        </w:tc>
        <w:tc>
          <w:tcPr>
            <w:tcW w:w="2693" w:type="dxa"/>
          </w:tcPr>
          <w:p w14:paraId="06FE9CD8" w14:textId="77777777" w:rsidR="00604556" w:rsidRDefault="00B37F43">
            <w:pPr>
              <w:pStyle w:val="Table09Row"/>
            </w:pPr>
            <w:r>
              <w:rPr>
                <w:i/>
              </w:rPr>
              <w:t xml:space="preserve">Pearl Shell Fishery </w:t>
            </w:r>
            <w:r>
              <w:rPr>
                <w:i/>
              </w:rPr>
              <w:t>Regulation Act 1875</w:t>
            </w:r>
          </w:p>
        </w:tc>
        <w:tc>
          <w:tcPr>
            <w:tcW w:w="1276" w:type="dxa"/>
          </w:tcPr>
          <w:p w14:paraId="70D3CAC1" w14:textId="77777777" w:rsidR="00604556" w:rsidRDefault="00B37F43">
            <w:pPr>
              <w:pStyle w:val="Table09Row"/>
            </w:pPr>
            <w:r>
              <w:t>31 Dec 1875</w:t>
            </w:r>
          </w:p>
        </w:tc>
        <w:tc>
          <w:tcPr>
            <w:tcW w:w="3402" w:type="dxa"/>
          </w:tcPr>
          <w:p w14:paraId="0816487A" w14:textId="77777777" w:rsidR="00604556" w:rsidRDefault="00B37F43">
            <w:pPr>
              <w:pStyle w:val="Table09Row"/>
            </w:pPr>
            <w:r>
              <w:t>31 Dec 1875</w:t>
            </w:r>
          </w:p>
        </w:tc>
        <w:tc>
          <w:tcPr>
            <w:tcW w:w="1123" w:type="dxa"/>
          </w:tcPr>
          <w:p w14:paraId="59E71542" w14:textId="77777777" w:rsidR="00604556" w:rsidRDefault="00B37F43">
            <w:pPr>
              <w:pStyle w:val="Table09Row"/>
            </w:pPr>
            <w:r>
              <w:t>1912/045 (3 Geo. V No. 26)</w:t>
            </w:r>
          </w:p>
        </w:tc>
      </w:tr>
      <w:tr w:rsidR="00604556" w14:paraId="3E11060F" w14:textId="77777777">
        <w:trPr>
          <w:cantSplit/>
          <w:jc w:val="center"/>
        </w:trPr>
        <w:tc>
          <w:tcPr>
            <w:tcW w:w="1418" w:type="dxa"/>
          </w:tcPr>
          <w:p w14:paraId="31950542" w14:textId="77777777" w:rsidR="00604556" w:rsidRDefault="00B37F43">
            <w:pPr>
              <w:pStyle w:val="Table09Row"/>
            </w:pPr>
            <w:r>
              <w:t>1875 (39 Vict. No. 14)</w:t>
            </w:r>
          </w:p>
        </w:tc>
        <w:tc>
          <w:tcPr>
            <w:tcW w:w="2693" w:type="dxa"/>
          </w:tcPr>
          <w:p w14:paraId="3CF78740" w14:textId="77777777" w:rsidR="00604556" w:rsidRDefault="00B37F43">
            <w:pPr>
              <w:pStyle w:val="Table09Row"/>
            </w:pPr>
            <w:r>
              <w:rPr>
                <w:i/>
              </w:rPr>
              <w:t>High School Act 1875</w:t>
            </w:r>
          </w:p>
        </w:tc>
        <w:tc>
          <w:tcPr>
            <w:tcW w:w="1276" w:type="dxa"/>
          </w:tcPr>
          <w:p w14:paraId="7F0C66A8" w14:textId="77777777" w:rsidR="00604556" w:rsidRDefault="00B37F43">
            <w:pPr>
              <w:pStyle w:val="Table09Row"/>
            </w:pPr>
            <w:r>
              <w:t>31 Dec 1875</w:t>
            </w:r>
          </w:p>
        </w:tc>
        <w:tc>
          <w:tcPr>
            <w:tcW w:w="3402" w:type="dxa"/>
          </w:tcPr>
          <w:p w14:paraId="19CB3504" w14:textId="77777777" w:rsidR="00604556" w:rsidRDefault="00B37F43">
            <w:pPr>
              <w:pStyle w:val="Table09Row"/>
            </w:pPr>
            <w:r>
              <w:t>31 Dec 1875</w:t>
            </w:r>
          </w:p>
        </w:tc>
        <w:tc>
          <w:tcPr>
            <w:tcW w:w="1123" w:type="dxa"/>
          </w:tcPr>
          <w:p w14:paraId="23BDA934" w14:textId="77777777" w:rsidR="00604556" w:rsidRDefault="00B37F43">
            <w:pPr>
              <w:pStyle w:val="Table09Row"/>
            </w:pPr>
            <w:r>
              <w:t>1970/010</w:t>
            </w:r>
          </w:p>
        </w:tc>
      </w:tr>
      <w:tr w:rsidR="00604556" w14:paraId="04D98DFC" w14:textId="77777777">
        <w:trPr>
          <w:cantSplit/>
          <w:jc w:val="center"/>
        </w:trPr>
        <w:tc>
          <w:tcPr>
            <w:tcW w:w="1418" w:type="dxa"/>
          </w:tcPr>
          <w:p w14:paraId="2E2242F2" w14:textId="77777777" w:rsidR="00604556" w:rsidRDefault="00B37F43">
            <w:pPr>
              <w:pStyle w:val="Table09Row"/>
            </w:pPr>
            <w:r>
              <w:t>1875 (39 Vict. No. 15)</w:t>
            </w:r>
          </w:p>
        </w:tc>
        <w:tc>
          <w:tcPr>
            <w:tcW w:w="2693" w:type="dxa"/>
          </w:tcPr>
          <w:p w14:paraId="736EFB0E" w14:textId="77777777" w:rsidR="00604556" w:rsidRDefault="00B37F43">
            <w:pPr>
              <w:pStyle w:val="Table09Row"/>
            </w:pPr>
            <w:r>
              <w:rPr>
                <w:i/>
              </w:rPr>
              <w:t>Offenders’ Apprehension Act 1875</w:t>
            </w:r>
          </w:p>
        </w:tc>
        <w:tc>
          <w:tcPr>
            <w:tcW w:w="1276" w:type="dxa"/>
          </w:tcPr>
          <w:p w14:paraId="03A22A52" w14:textId="77777777" w:rsidR="00604556" w:rsidRDefault="00B37F43">
            <w:pPr>
              <w:pStyle w:val="Table09Row"/>
            </w:pPr>
            <w:r>
              <w:t>31 Dec 1875</w:t>
            </w:r>
          </w:p>
        </w:tc>
        <w:tc>
          <w:tcPr>
            <w:tcW w:w="3402" w:type="dxa"/>
          </w:tcPr>
          <w:p w14:paraId="7F3E445B" w14:textId="77777777" w:rsidR="00604556" w:rsidRDefault="00B37F43">
            <w:pPr>
              <w:pStyle w:val="Table09Row"/>
            </w:pPr>
            <w:r>
              <w:t>31 Dec 1875</w:t>
            </w:r>
          </w:p>
        </w:tc>
        <w:tc>
          <w:tcPr>
            <w:tcW w:w="1123" w:type="dxa"/>
          </w:tcPr>
          <w:p w14:paraId="12D15C95" w14:textId="77777777" w:rsidR="00604556" w:rsidRDefault="00B37F43">
            <w:pPr>
              <w:pStyle w:val="Table09Row"/>
            </w:pPr>
            <w:r>
              <w:t>1892 (55 Vict. No. 27)</w:t>
            </w:r>
          </w:p>
        </w:tc>
      </w:tr>
      <w:tr w:rsidR="00604556" w14:paraId="230C78E7" w14:textId="77777777">
        <w:trPr>
          <w:cantSplit/>
          <w:jc w:val="center"/>
        </w:trPr>
        <w:tc>
          <w:tcPr>
            <w:tcW w:w="1418" w:type="dxa"/>
          </w:tcPr>
          <w:p w14:paraId="2928A576" w14:textId="77777777" w:rsidR="00604556" w:rsidRDefault="00B37F43">
            <w:pPr>
              <w:pStyle w:val="Table09Row"/>
            </w:pPr>
            <w:r>
              <w:lastRenderedPageBreak/>
              <w:t>18</w:t>
            </w:r>
            <w:r>
              <w:t>75 (39 Vict. No. 16)</w:t>
            </w:r>
          </w:p>
        </w:tc>
        <w:tc>
          <w:tcPr>
            <w:tcW w:w="2693" w:type="dxa"/>
          </w:tcPr>
          <w:p w14:paraId="17605A17" w14:textId="77777777" w:rsidR="00604556" w:rsidRDefault="00B37F43">
            <w:pPr>
              <w:pStyle w:val="Table09Row"/>
            </w:pPr>
            <w:r>
              <w:rPr>
                <w:i/>
              </w:rPr>
              <w:t>Freemasons, mortgage power (1875)</w:t>
            </w:r>
          </w:p>
        </w:tc>
        <w:tc>
          <w:tcPr>
            <w:tcW w:w="1276" w:type="dxa"/>
          </w:tcPr>
          <w:p w14:paraId="666CDD00" w14:textId="77777777" w:rsidR="00604556" w:rsidRDefault="00B37F43">
            <w:pPr>
              <w:pStyle w:val="Table09Row"/>
            </w:pPr>
            <w:r>
              <w:t>31 Dec 1875</w:t>
            </w:r>
          </w:p>
        </w:tc>
        <w:tc>
          <w:tcPr>
            <w:tcW w:w="3402" w:type="dxa"/>
          </w:tcPr>
          <w:p w14:paraId="79672F20" w14:textId="77777777" w:rsidR="00604556" w:rsidRDefault="00B37F43">
            <w:pPr>
              <w:pStyle w:val="Table09Row"/>
            </w:pPr>
            <w:r>
              <w:t>31 Dec 1875</w:t>
            </w:r>
          </w:p>
        </w:tc>
        <w:tc>
          <w:tcPr>
            <w:tcW w:w="1123" w:type="dxa"/>
          </w:tcPr>
          <w:p w14:paraId="0687CE92" w14:textId="77777777" w:rsidR="00604556" w:rsidRDefault="00B37F43">
            <w:pPr>
              <w:pStyle w:val="Table09Row"/>
            </w:pPr>
            <w:r>
              <w:t>1911/029 (1 Geo. V No. 40)</w:t>
            </w:r>
          </w:p>
        </w:tc>
      </w:tr>
      <w:tr w:rsidR="00604556" w14:paraId="04B8CCCC" w14:textId="77777777">
        <w:trPr>
          <w:cantSplit/>
          <w:jc w:val="center"/>
        </w:trPr>
        <w:tc>
          <w:tcPr>
            <w:tcW w:w="1418" w:type="dxa"/>
          </w:tcPr>
          <w:p w14:paraId="308702CC" w14:textId="77777777" w:rsidR="00604556" w:rsidRDefault="00B37F43">
            <w:pPr>
              <w:pStyle w:val="Table09Row"/>
            </w:pPr>
            <w:r>
              <w:t>1875 (39 Vict. No. 17)</w:t>
            </w:r>
          </w:p>
        </w:tc>
        <w:tc>
          <w:tcPr>
            <w:tcW w:w="2693" w:type="dxa"/>
          </w:tcPr>
          <w:p w14:paraId="46830D86" w14:textId="77777777" w:rsidR="00604556" w:rsidRDefault="00B37F43">
            <w:pPr>
              <w:pStyle w:val="Table09Row"/>
            </w:pPr>
            <w:r>
              <w:rPr>
                <w:i/>
              </w:rPr>
              <w:t>Perth Drainage Rate Act 1875</w:t>
            </w:r>
          </w:p>
        </w:tc>
        <w:tc>
          <w:tcPr>
            <w:tcW w:w="1276" w:type="dxa"/>
          </w:tcPr>
          <w:p w14:paraId="2CAA971C" w14:textId="77777777" w:rsidR="00604556" w:rsidRDefault="00B37F43">
            <w:pPr>
              <w:pStyle w:val="Table09Row"/>
            </w:pPr>
            <w:r>
              <w:t>31 Dec 1875</w:t>
            </w:r>
          </w:p>
        </w:tc>
        <w:tc>
          <w:tcPr>
            <w:tcW w:w="3402" w:type="dxa"/>
          </w:tcPr>
          <w:p w14:paraId="2773E750" w14:textId="77777777" w:rsidR="00604556" w:rsidRDefault="00B37F43">
            <w:pPr>
              <w:pStyle w:val="Table09Row"/>
            </w:pPr>
            <w:r>
              <w:t>31 Dec 1875</w:t>
            </w:r>
          </w:p>
        </w:tc>
        <w:tc>
          <w:tcPr>
            <w:tcW w:w="1123" w:type="dxa"/>
          </w:tcPr>
          <w:p w14:paraId="247DAF3F" w14:textId="77777777" w:rsidR="00604556" w:rsidRDefault="00B37F43">
            <w:pPr>
              <w:pStyle w:val="Table09Row"/>
            </w:pPr>
            <w:r>
              <w:t>1964/061 (13 Eliz. II No. 61)</w:t>
            </w:r>
          </w:p>
        </w:tc>
      </w:tr>
      <w:tr w:rsidR="00604556" w14:paraId="17582C81" w14:textId="77777777">
        <w:trPr>
          <w:cantSplit/>
          <w:jc w:val="center"/>
        </w:trPr>
        <w:tc>
          <w:tcPr>
            <w:tcW w:w="1418" w:type="dxa"/>
          </w:tcPr>
          <w:p w14:paraId="40955778" w14:textId="77777777" w:rsidR="00604556" w:rsidRDefault="00B37F43">
            <w:pPr>
              <w:pStyle w:val="Table09Row"/>
            </w:pPr>
            <w:r>
              <w:t>1875 (39 Vict. No. 18)</w:t>
            </w:r>
          </w:p>
        </w:tc>
        <w:tc>
          <w:tcPr>
            <w:tcW w:w="2693" w:type="dxa"/>
          </w:tcPr>
          <w:p w14:paraId="3C497AA0" w14:textId="77777777" w:rsidR="00604556" w:rsidRDefault="00B37F43">
            <w:pPr>
              <w:pStyle w:val="Table09Row"/>
            </w:pPr>
            <w:r>
              <w:rPr>
                <w:i/>
              </w:rPr>
              <w:t>Appropriation (1875) [39 Vict. No. 18]</w:t>
            </w:r>
          </w:p>
        </w:tc>
        <w:tc>
          <w:tcPr>
            <w:tcW w:w="1276" w:type="dxa"/>
          </w:tcPr>
          <w:p w14:paraId="69F21268" w14:textId="77777777" w:rsidR="00604556" w:rsidRDefault="00B37F43">
            <w:pPr>
              <w:pStyle w:val="Table09Row"/>
            </w:pPr>
            <w:r>
              <w:t>31 Dec 1875</w:t>
            </w:r>
          </w:p>
        </w:tc>
        <w:tc>
          <w:tcPr>
            <w:tcW w:w="3402" w:type="dxa"/>
          </w:tcPr>
          <w:p w14:paraId="06B90829" w14:textId="77777777" w:rsidR="00604556" w:rsidRDefault="00B37F43">
            <w:pPr>
              <w:pStyle w:val="Table09Row"/>
            </w:pPr>
            <w:r>
              <w:t>31 Dec 1875</w:t>
            </w:r>
          </w:p>
        </w:tc>
        <w:tc>
          <w:tcPr>
            <w:tcW w:w="1123" w:type="dxa"/>
          </w:tcPr>
          <w:p w14:paraId="037AC159" w14:textId="77777777" w:rsidR="00604556" w:rsidRDefault="00B37F43">
            <w:pPr>
              <w:pStyle w:val="Table09Row"/>
            </w:pPr>
            <w:r>
              <w:t>1964/061 (13 Eliz. II No. 61)</w:t>
            </w:r>
          </w:p>
        </w:tc>
      </w:tr>
    </w:tbl>
    <w:p w14:paraId="2CB01B0B" w14:textId="77777777" w:rsidR="00604556" w:rsidRDefault="00604556"/>
    <w:p w14:paraId="7B0A4817" w14:textId="77777777" w:rsidR="00604556" w:rsidRDefault="00B37F43">
      <w:pPr>
        <w:pStyle w:val="IAlphabetDivider"/>
      </w:pPr>
      <w:r>
        <w:lastRenderedPageBreak/>
        <w:t>1874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47C50D3E" w14:textId="77777777">
        <w:trPr>
          <w:cantSplit/>
          <w:trHeight w:val="510"/>
          <w:tblHeader/>
          <w:jc w:val="center"/>
        </w:trPr>
        <w:tc>
          <w:tcPr>
            <w:tcW w:w="1418" w:type="dxa"/>
            <w:tcBorders>
              <w:top w:val="single" w:sz="4" w:space="0" w:color="auto"/>
              <w:bottom w:val="single" w:sz="4" w:space="0" w:color="auto"/>
            </w:tcBorders>
            <w:vAlign w:val="center"/>
          </w:tcPr>
          <w:p w14:paraId="547C850D"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480936BD"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2485C388"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3AAB0E33"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4F4C938B" w14:textId="77777777" w:rsidR="00604556" w:rsidRDefault="00B37F43">
            <w:pPr>
              <w:pStyle w:val="Table09Hdr"/>
            </w:pPr>
            <w:r>
              <w:t>Repealed/Expired</w:t>
            </w:r>
          </w:p>
        </w:tc>
      </w:tr>
      <w:tr w:rsidR="00604556" w14:paraId="03A13D2B" w14:textId="77777777">
        <w:trPr>
          <w:cantSplit/>
          <w:jc w:val="center"/>
        </w:trPr>
        <w:tc>
          <w:tcPr>
            <w:tcW w:w="1418" w:type="dxa"/>
          </w:tcPr>
          <w:p w14:paraId="6D99E3E1" w14:textId="77777777" w:rsidR="00604556" w:rsidRDefault="00B37F43">
            <w:pPr>
              <w:pStyle w:val="Table09Row"/>
            </w:pPr>
            <w:r>
              <w:t>1874 (38 Vict. No. 1)</w:t>
            </w:r>
          </w:p>
        </w:tc>
        <w:tc>
          <w:tcPr>
            <w:tcW w:w="2693" w:type="dxa"/>
          </w:tcPr>
          <w:p w14:paraId="43C81F35" w14:textId="77777777" w:rsidR="00604556" w:rsidRDefault="00B37F43">
            <w:pPr>
              <w:pStyle w:val="Table09Row"/>
            </w:pPr>
            <w:r>
              <w:rPr>
                <w:i/>
              </w:rPr>
              <w:t>Appropriation (1874) [38 Vict. No. 1]</w:t>
            </w:r>
          </w:p>
        </w:tc>
        <w:tc>
          <w:tcPr>
            <w:tcW w:w="1276" w:type="dxa"/>
          </w:tcPr>
          <w:p w14:paraId="6F620074" w14:textId="77777777" w:rsidR="00604556" w:rsidRDefault="00B37F43">
            <w:pPr>
              <w:pStyle w:val="Table09Row"/>
            </w:pPr>
            <w:r>
              <w:t>17 Jul 1874</w:t>
            </w:r>
          </w:p>
        </w:tc>
        <w:tc>
          <w:tcPr>
            <w:tcW w:w="3402" w:type="dxa"/>
          </w:tcPr>
          <w:p w14:paraId="1DB857EE" w14:textId="77777777" w:rsidR="00604556" w:rsidRDefault="00B37F43">
            <w:pPr>
              <w:pStyle w:val="Table09Row"/>
            </w:pPr>
            <w:r>
              <w:t>17 Jul 1874</w:t>
            </w:r>
          </w:p>
        </w:tc>
        <w:tc>
          <w:tcPr>
            <w:tcW w:w="1123" w:type="dxa"/>
          </w:tcPr>
          <w:p w14:paraId="44120D9E" w14:textId="77777777" w:rsidR="00604556" w:rsidRDefault="00B37F43">
            <w:pPr>
              <w:pStyle w:val="Table09Row"/>
            </w:pPr>
            <w:r>
              <w:t>1964/061 (13 Eliz. II No. 61)</w:t>
            </w:r>
          </w:p>
        </w:tc>
      </w:tr>
      <w:tr w:rsidR="00604556" w14:paraId="502217DF" w14:textId="77777777">
        <w:trPr>
          <w:cantSplit/>
          <w:jc w:val="center"/>
        </w:trPr>
        <w:tc>
          <w:tcPr>
            <w:tcW w:w="1418" w:type="dxa"/>
          </w:tcPr>
          <w:p w14:paraId="5BB45B22" w14:textId="77777777" w:rsidR="00604556" w:rsidRDefault="00B37F43">
            <w:pPr>
              <w:pStyle w:val="Table09Row"/>
            </w:pPr>
            <w:r>
              <w:t>1874 (38 Vict. No. 2)</w:t>
            </w:r>
          </w:p>
        </w:tc>
        <w:tc>
          <w:tcPr>
            <w:tcW w:w="2693" w:type="dxa"/>
          </w:tcPr>
          <w:p w14:paraId="31191041" w14:textId="77777777" w:rsidR="00604556" w:rsidRDefault="00B37F43">
            <w:pPr>
              <w:pStyle w:val="Table09Row"/>
            </w:pPr>
            <w:r>
              <w:rPr>
                <w:i/>
              </w:rPr>
              <w:t>Dogs amendment (1874)</w:t>
            </w:r>
          </w:p>
        </w:tc>
        <w:tc>
          <w:tcPr>
            <w:tcW w:w="1276" w:type="dxa"/>
          </w:tcPr>
          <w:p w14:paraId="29914C7B" w14:textId="77777777" w:rsidR="00604556" w:rsidRDefault="00B37F43">
            <w:pPr>
              <w:pStyle w:val="Table09Row"/>
            </w:pPr>
            <w:r>
              <w:t>17 Jul 1874</w:t>
            </w:r>
          </w:p>
        </w:tc>
        <w:tc>
          <w:tcPr>
            <w:tcW w:w="3402" w:type="dxa"/>
          </w:tcPr>
          <w:p w14:paraId="462FCD5F" w14:textId="77777777" w:rsidR="00604556" w:rsidRDefault="00B37F43">
            <w:pPr>
              <w:pStyle w:val="Table09Row"/>
            </w:pPr>
            <w:r>
              <w:t>17 Jul 1874</w:t>
            </w:r>
          </w:p>
        </w:tc>
        <w:tc>
          <w:tcPr>
            <w:tcW w:w="1123" w:type="dxa"/>
          </w:tcPr>
          <w:p w14:paraId="32E68250" w14:textId="77777777" w:rsidR="00604556" w:rsidRDefault="00B37F43">
            <w:pPr>
              <w:pStyle w:val="Table09Row"/>
            </w:pPr>
            <w:r>
              <w:t>1883 (47 Vict. No. 13)</w:t>
            </w:r>
          </w:p>
        </w:tc>
      </w:tr>
      <w:tr w:rsidR="00604556" w14:paraId="3F6F2D2B" w14:textId="77777777">
        <w:trPr>
          <w:cantSplit/>
          <w:jc w:val="center"/>
        </w:trPr>
        <w:tc>
          <w:tcPr>
            <w:tcW w:w="1418" w:type="dxa"/>
          </w:tcPr>
          <w:p w14:paraId="46FA9390" w14:textId="77777777" w:rsidR="00604556" w:rsidRDefault="00B37F43">
            <w:pPr>
              <w:pStyle w:val="Table09Row"/>
            </w:pPr>
            <w:r>
              <w:t>1874 (38 Vict. No. 3)</w:t>
            </w:r>
          </w:p>
        </w:tc>
        <w:tc>
          <w:tcPr>
            <w:tcW w:w="2693" w:type="dxa"/>
          </w:tcPr>
          <w:p w14:paraId="15FBD514" w14:textId="77777777" w:rsidR="00604556" w:rsidRDefault="00B37F43">
            <w:pPr>
              <w:pStyle w:val="Table09Row"/>
            </w:pPr>
            <w:r>
              <w:rPr>
                <w:i/>
              </w:rPr>
              <w:t>Exportation of Horses Act 1874</w:t>
            </w:r>
          </w:p>
        </w:tc>
        <w:tc>
          <w:tcPr>
            <w:tcW w:w="1276" w:type="dxa"/>
          </w:tcPr>
          <w:p w14:paraId="792A2AF7" w14:textId="77777777" w:rsidR="00604556" w:rsidRDefault="00B37F43">
            <w:pPr>
              <w:pStyle w:val="Table09Row"/>
            </w:pPr>
            <w:r>
              <w:t>17 Jul 1874</w:t>
            </w:r>
          </w:p>
        </w:tc>
        <w:tc>
          <w:tcPr>
            <w:tcW w:w="3402" w:type="dxa"/>
          </w:tcPr>
          <w:p w14:paraId="61BF499A" w14:textId="77777777" w:rsidR="00604556" w:rsidRDefault="00B37F43">
            <w:pPr>
              <w:pStyle w:val="Table09Row"/>
            </w:pPr>
            <w:r>
              <w:t>17 Jul 1874</w:t>
            </w:r>
          </w:p>
        </w:tc>
        <w:tc>
          <w:tcPr>
            <w:tcW w:w="1123" w:type="dxa"/>
          </w:tcPr>
          <w:p w14:paraId="02778D2A" w14:textId="77777777" w:rsidR="00604556" w:rsidRDefault="00B37F43">
            <w:pPr>
              <w:pStyle w:val="Table09Row"/>
            </w:pPr>
            <w:r>
              <w:t>1986/053</w:t>
            </w:r>
          </w:p>
        </w:tc>
      </w:tr>
      <w:tr w:rsidR="00604556" w14:paraId="2818AA1C" w14:textId="77777777">
        <w:trPr>
          <w:cantSplit/>
          <w:jc w:val="center"/>
        </w:trPr>
        <w:tc>
          <w:tcPr>
            <w:tcW w:w="1418" w:type="dxa"/>
          </w:tcPr>
          <w:p w14:paraId="2724AB35" w14:textId="77777777" w:rsidR="00604556" w:rsidRDefault="00B37F43">
            <w:pPr>
              <w:pStyle w:val="Table09Row"/>
            </w:pPr>
            <w:r>
              <w:t xml:space="preserve">1874 (38 Vict. No. </w:t>
            </w:r>
            <w:r>
              <w:t>4)</w:t>
            </w:r>
          </w:p>
        </w:tc>
        <w:tc>
          <w:tcPr>
            <w:tcW w:w="2693" w:type="dxa"/>
          </w:tcPr>
          <w:p w14:paraId="44C8DFE7" w14:textId="77777777" w:rsidR="00604556" w:rsidRDefault="00B37F43">
            <w:pPr>
              <w:pStyle w:val="Table09Row"/>
            </w:pPr>
            <w:r>
              <w:rPr>
                <w:i/>
              </w:rPr>
              <w:t>Game Act 1874</w:t>
            </w:r>
          </w:p>
        </w:tc>
        <w:tc>
          <w:tcPr>
            <w:tcW w:w="1276" w:type="dxa"/>
          </w:tcPr>
          <w:p w14:paraId="69427DFA" w14:textId="77777777" w:rsidR="00604556" w:rsidRDefault="00B37F43">
            <w:pPr>
              <w:pStyle w:val="Table09Row"/>
            </w:pPr>
            <w:r>
              <w:t>17 Jul 1874</w:t>
            </w:r>
          </w:p>
        </w:tc>
        <w:tc>
          <w:tcPr>
            <w:tcW w:w="3402" w:type="dxa"/>
          </w:tcPr>
          <w:p w14:paraId="36E7D097" w14:textId="77777777" w:rsidR="00604556" w:rsidRDefault="00B37F43">
            <w:pPr>
              <w:pStyle w:val="Table09Row"/>
            </w:pPr>
            <w:r>
              <w:t>17 Jul 1874</w:t>
            </w:r>
          </w:p>
        </w:tc>
        <w:tc>
          <w:tcPr>
            <w:tcW w:w="1123" w:type="dxa"/>
          </w:tcPr>
          <w:p w14:paraId="7639F27D" w14:textId="77777777" w:rsidR="00604556" w:rsidRDefault="00B37F43">
            <w:pPr>
              <w:pStyle w:val="Table09Row"/>
            </w:pPr>
            <w:r>
              <w:t>1892 (55 Vict. No. 36)</w:t>
            </w:r>
          </w:p>
        </w:tc>
      </w:tr>
      <w:tr w:rsidR="00604556" w14:paraId="52E85A83" w14:textId="77777777">
        <w:trPr>
          <w:cantSplit/>
          <w:jc w:val="center"/>
        </w:trPr>
        <w:tc>
          <w:tcPr>
            <w:tcW w:w="1418" w:type="dxa"/>
          </w:tcPr>
          <w:p w14:paraId="5542C205" w14:textId="77777777" w:rsidR="00604556" w:rsidRDefault="00B37F43">
            <w:pPr>
              <w:pStyle w:val="Table09Row"/>
            </w:pPr>
            <w:r>
              <w:t>1874 (38 Vict. No. 5)</w:t>
            </w:r>
          </w:p>
        </w:tc>
        <w:tc>
          <w:tcPr>
            <w:tcW w:w="2693" w:type="dxa"/>
          </w:tcPr>
          <w:p w14:paraId="7D1A2F73" w14:textId="77777777" w:rsidR="00604556" w:rsidRDefault="00B37F43">
            <w:pPr>
              <w:pStyle w:val="Table09Row"/>
            </w:pPr>
            <w:r>
              <w:rPr>
                <w:i/>
              </w:rPr>
              <w:t>Elementary Education Act amendment (1874)</w:t>
            </w:r>
          </w:p>
        </w:tc>
        <w:tc>
          <w:tcPr>
            <w:tcW w:w="1276" w:type="dxa"/>
          </w:tcPr>
          <w:p w14:paraId="709B55B8" w14:textId="77777777" w:rsidR="00604556" w:rsidRDefault="00B37F43">
            <w:pPr>
              <w:pStyle w:val="Table09Row"/>
            </w:pPr>
            <w:r>
              <w:t>17 Jul 1874</w:t>
            </w:r>
          </w:p>
        </w:tc>
        <w:tc>
          <w:tcPr>
            <w:tcW w:w="3402" w:type="dxa"/>
          </w:tcPr>
          <w:p w14:paraId="1234794B" w14:textId="77777777" w:rsidR="00604556" w:rsidRDefault="00B37F43">
            <w:pPr>
              <w:pStyle w:val="Table09Row"/>
            </w:pPr>
            <w:r>
              <w:t>17 Jul 1874</w:t>
            </w:r>
          </w:p>
        </w:tc>
        <w:tc>
          <w:tcPr>
            <w:tcW w:w="1123" w:type="dxa"/>
          </w:tcPr>
          <w:p w14:paraId="021DF90F" w14:textId="77777777" w:rsidR="00604556" w:rsidRDefault="00B37F43">
            <w:pPr>
              <w:pStyle w:val="Table09Row"/>
            </w:pPr>
            <w:r>
              <w:t>1928/033 (19 Geo. V No. 33)</w:t>
            </w:r>
          </w:p>
        </w:tc>
      </w:tr>
      <w:tr w:rsidR="00604556" w14:paraId="567988E5" w14:textId="77777777">
        <w:trPr>
          <w:cantSplit/>
          <w:jc w:val="center"/>
        </w:trPr>
        <w:tc>
          <w:tcPr>
            <w:tcW w:w="1418" w:type="dxa"/>
          </w:tcPr>
          <w:p w14:paraId="36E537EC" w14:textId="77777777" w:rsidR="00604556" w:rsidRDefault="00B37F43">
            <w:pPr>
              <w:pStyle w:val="Table09Row"/>
            </w:pPr>
            <w:r>
              <w:t>1874 (38 Vict. No. 6)</w:t>
            </w:r>
          </w:p>
        </w:tc>
        <w:tc>
          <w:tcPr>
            <w:tcW w:w="2693" w:type="dxa"/>
          </w:tcPr>
          <w:p w14:paraId="129F2B89" w14:textId="77777777" w:rsidR="00604556" w:rsidRDefault="00B37F43">
            <w:pPr>
              <w:pStyle w:val="Table09Row"/>
            </w:pPr>
            <w:r>
              <w:rPr>
                <w:i/>
              </w:rPr>
              <w:t>Telegraphic Messages Act 1874</w:t>
            </w:r>
          </w:p>
        </w:tc>
        <w:tc>
          <w:tcPr>
            <w:tcW w:w="1276" w:type="dxa"/>
          </w:tcPr>
          <w:p w14:paraId="7F55CF3A" w14:textId="77777777" w:rsidR="00604556" w:rsidRDefault="00B37F43">
            <w:pPr>
              <w:pStyle w:val="Table09Row"/>
            </w:pPr>
            <w:r>
              <w:t>17 Jul 1874</w:t>
            </w:r>
          </w:p>
        </w:tc>
        <w:tc>
          <w:tcPr>
            <w:tcW w:w="3402" w:type="dxa"/>
          </w:tcPr>
          <w:p w14:paraId="19FBE792" w14:textId="77777777" w:rsidR="00604556" w:rsidRDefault="00B37F43">
            <w:pPr>
              <w:pStyle w:val="Table09Row"/>
            </w:pPr>
            <w:r>
              <w:t>17 Jul 1874</w:t>
            </w:r>
          </w:p>
        </w:tc>
        <w:tc>
          <w:tcPr>
            <w:tcW w:w="1123" w:type="dxa"/>
          </w:tcPr>
          <w:p w14:paraId="6FEF9D7C" w14:textId="77777777" w:rsidR="00604556" w:rsidRDefault="00B37F43">
            <w:pPr>
              <w:pStyle w:val="Table09Row"/>
            </w:pPr>
            <w:r>
              <w:t>1906/028 (6 Edw. VII No. 28)</w:t>
            </w:r>
          </w:p>
        </w:tc>
      </w:tr>
      <w:tr w:rsidR="00604556" w14:paraId="303A164A" w14:textId="77777777">
        <w:trPr>
          <w:cantSplit/>
          <w:jc w:val="center"/>
        </w:trPr>
        <w:tc>
          <w:tcPr>
            <w:tcW w:w="1418" w:type="dxa"/>
          </w:tcPr>
          <w:p w14:paraId="0F8593EF" w14:textId="77777777" w:rsidR="00604556" w:rsidRDefault="00B37F43">
            <w:pPr>
              <w:pStyle w:val="Table09Row"/>
            </w:pPr>
            <w:r>
              <w:t>1874 (38 Vict. No. 7)</w:t>
            </w:r>
          </w:p>
        </w:tc>
        <w:tc>
          <w:tcPr>
            <w:tcW w:w="2693" w:type="dxa"/>
          </w:tcPr>
          <w:p w14:paraId="1288EA07" w14:textId="77777777" w:rsidR="00604556" w:rsidRDefault="00B37F43">
            <w:pPr>
              <w:pStyle w:val="Table09Row"/>
            </w:pPr>
            <w:r>
              <w:rPr>
                <w:i/>
              </w:rPr>
              <w:t>Stamp duty on land transfers amendment (1874)</w:t>
            </w:r>
          </w:p>
        </w:tc>
        <w:tc>
          <w:tcPr>
            <w:tcW w:w="1276" w:type="dxa"/>
          </w:tcPr>
          <w:p w14:paraId="2986DCD8" w14:textId="77777777" w:rsidR="00604556" w:rsidRDefault="00B37F43">
            <w:pPr>
              <w:pStyle w:val="Table09Row"/>
            </w:pPr>
            <w:r>
              <w:t>17 Jul 1874</w:t>
            </w:r>
          </w:p>
        </w:tc>
        <w:tc>
          <w:tcPr>
            <w:tcW w:w="3402" w:type="dxa"/>
          </w:tcPr>
          <w:p w14:paraId="35D31D31" w14:textId="77777777" w:rsidR="00604556" w:rsidRDefault="00B37F43">
            <w:pPr>
              <w:pStyle w:val="Table09Row"/>
            </w:pPr>
            <w:r>
              <w:t>17 Jul 1874</w:t>
            </w:r>
          </w:p>
        </w:tc>
        <w:tc>
          <w:tcPr>
            <w:tcW w:w="1123" w:type="dxa"/>
          </w:tcPr>
          <w:p w14:paraId="7F13A8A7" w14:textId="77777777" w:rsidR="00604556" w:rsidRDefault="00B37F43">
            <w:pPr>
              <w:pStyle w:val="Table09Row"/>
            </w:pPr>
            <w:r>
              <w:t>1964/061 (13 Eliz. II No. 61)</w:t>
            </w:r>
          </w:p>
        </w:tc>
      </w:tr>
      <w:tr w:rsidR="00604556" w14:paraId="25418121" w14:textId="77777777">
        <w:trPr>
          <w:cantSplit/>
          <w:jc w:val="center"/>
        </w:trPr>
        <w:tc>
          <w:tcPr>
            <w:tcW w:w="1418" w:type="dxa"/>
          </w:tcPr>
          <w:p w14:paraId="3F75E608" w14:textId="77777777" w:rsidR="00604556" w:rsidRDefault="00B37F43">
            <w:pPr>
              <w:pStyle w:val="Table09Row"/>
            </w:pPr>
            <w:r>
              <w:t>1874 (38 Vict. No. 8)</w:t>
            </w:r>
          </w:p>
        </w:tc>
        <w:tc>
          <w:tcPr>
            <w:tcW w:w="2693" w:type="dxa"/>
          </w:tcPr>
          <w:p w14:paraId="29068FE2" w14:textId="77777777" w:rsidR="00604556" w:rsidRDefault="00B37F43">
            <w:pPr>
              <w:pStyle w:val="Table09Row"/>
            </w:pPr>
            <w:r>
              <w:rPr>
                <w:i/>
              </w:rPr>
              <w:t>Aboriginal offenders, summary trial of, amendment (1874)</w:t>
            </w:r>
          </w:p>
        </w:tc>
        <w:tc>
          <w:tcPr>
            <w:tcW w:w="1276" w:type="dxa"/>
          </w:tcPr>
          <w:p w14:paraId="7BCA95CF" w14:textId="77777777" w:rsidR="00604556" w:rsidRDefault="00B37F43">
            <w:pPr>
              <w:pStyle w:val="Table09Row"/>
            </w:pPr>
            <w:r>
              <w:t>17 Jul 1874</w:t>
            </w:r>
          </w:p>
        </w:tc>
        <w:tc>
          <w:tcPr>
            <w:tcW w:w="3402" w:type="dxa"/>
          </w:tcPr>
          <w:p w14:paraId="25E215B2" w14:textId="77777777" w:rsidR="00604556" w:rsidRDefault="00B37F43">
            <w:pPr>
              <w:pStyle w:val="Table09Row"/>
            </w:pPr>
            <w:r>
              <w:t>17 Jul 1874</w:t>
            </w:r>
          </w:p>
        </w:tc>
        <w:tc>
          <w:tcPr>
            <w:tcW w:w="1123" w:type="dxa"/>
          </w:tcPr>
          <w:p w14:paraId="6D670BED" w14:textId="77777777" w:rsidR="00604556" w:rsidRDefault="00B37F43">
            <w:pPr>
              <w:pStyle w:val="Table09Row"/>
            </w:pPr>
            <w:r>
              <w:t>1883 (47 Vict. No. 8)</w:t>
            </w:r>
          </w:p>
        </w:tc>
      </w:tr>
      <w:tr w:rsidR="00604556" w14:paraId="2AA195FE" w14:textId="77777777">
        <w:trPr>
          <w:cantSplit/>
          <w:jc w:val="center"/>
        </w:trPr>
        <w:tc>
          <w:tcPr>
            <w:tcW w:w="1418" w:type="dxa"/>
          </w:tcPr>
          <w:p w14:paraId="5D03968B" w14:textId="77777777" w:rsidR="00604556" w:rsidRDefault="00B37F43">
            <w:pPr>
              <w:pStyle w:val="Table09Row"/>
            </w:pPr>
            <w:r>
              <w:t>1874 (38 Vict. No. 9)</w:t>
            </w:r>
          </w:p>
        </w:tc>
        <w:tc>
          <w:tcPr>
            <w:tcW w:w="2693" w:type="dxa"/>
          </w:tcPr>
          <w:p w14:paraId="6DB33E3E" w14:textId="77777777" w:rsidR="00604556" w:rsidRDefault="00B37F43">
            <w:pPr>
              <w:pStyle w:val="Table09Row"/>
            </w:pPr>
            <w:r>
              <w:rPr>
                <w:i/>
              </w:rPr>
              <w:t>Imported Labor Registry Act 1874</w:t>
            </w:r>
          </w:p>
        </w:tc>
        <w:tc>
          <w:tcPr>
            <w:tcW w:w="1276" w:type="dxa"/>
          </w:tcPr>
          <w:p w14:paraId="1067B202" w14:textId="77777777" w:rsidR="00604556" w:rsidRDefault="00B37F43">
            <w:pPr>
              <w:pStyle w:val="Table09Row"/>
            </w:pPr>
            <w:r>
              <w:t>17 Jul 1874</w:t>
            </w:r>
          </w:p>
        </w:tc>
        <w:tc>
          <w:tcPr>
            <w:tcW w:w="3402" w:type="dxa"/>
          </w:tcPr>
          <w:p w14:paraId="7524B656" w14:textId="77777777" w:rsidR="00604556" w:rsidRDefault="00B37F43">
            <w:pPr>
              <w:pStyle w:val="Table09Row"/>
            </w:pPr>
            <w:r>
              <w:t>17 Jul 1874</w:t>
            </w:r>
          </w:p>
        </w:tc>
        <w:tc>
          <w:tcPr>
            <w:tcW w:w="1123" w:type="dxa"/>
          </w:tcPr>
          <w:p w14:paraId="1C74099D" w14:textId="77777777" w:rsidR="00604556" w:rsidRDefault="00B37F43">
            <w:pPr>
              <w:pStyle w:val="Table09Row"/>
            </w:pPr>
            <w:r>
              <w:t>1882 (46 Vict. No. 21)</w:t>
            </w:r>
          </w:p>
        </w:tc>
      </w:tr>
      <w:tr w:rsidR="00604556" w14:paraId="6C95FA3E" w14:textId="77777777">
        <w:trPr>
          <w:cantSplit/>
          <w:jc w:val="center"/>
        </w:trPr>
        <w:tc>
          <w:tcPr>
            <w:tcW w:w="1418" w:type="dxa"/>
          </w:tcPr>
          <w:p w14:paraId="1403EF78" w14:textId="77777777" w:rsidR="00604556" w:rsidRDefault="00B37F43">
            <w:pPr>
              <w:pStyle w:val="Table09Row"/>
            </w:pPr>
            <w:r>
              <w:t>1874 (38 Vict. No. 10)</w:t>
            </w:r>
          </w:p>
        </w:tc>
        <w:tc>
          <w:tcPr>
            <w:tcW w:w="2693" w:type="dxa"/>
          </w:tcPr>
          <w:p w14:paraId="760678ED" w14:textId="77777777" w:rsidR="00604556" w:rsidRDefault="00B37F43">
            <w:pPr>
              <w:pStyle w:val="Table09Row"/>
            </w:pPr>
            <w:r>
              <w:rPr>
                <w:i/>
              </w:rPr>
              <w:t>Post Office Savings Bank Ordinance amendment (1874)</w:t>
            </w:r>
          </w:p>
        </w:tc>
        <w:tc>
          <w:tcPr>
            <w:tcW w:w="1276" w:type="dxa"/>
          </w:tcPr>
          <w:p w14:paraId="715A0DFC" w14:textId="77777777" w:rsidR="00604556" w:rsidRDefault="00B37F43">
            <w:pPr>
              <w:pStyle w:val="Table09Row"/>
            </w:pPr>
            <w:r>
              <w:t>6 Aug 1874</w:t>
            </w:r>
          </w:p>
        </w:tc>
        <w:tc>
          <w:tcPr>
            <w:tcW w:w="3402" w:type="dxa"/>
          </w:tcPr>
          <w:p w14:paraId="26D78059" w14:textId="77777777" w:rsidR="00604556" w:rsidRDefault="00B37F43">
            <w:pPr>
              <w:pStyle w:val="Table09Row"/>
            </w:pPr>
            <w:r>
              <w:t>6 Aug 1874</w:t>
            </w:r>
          </w:p>
        </w:tc>
        <w:tc>
          <w:tcPr>
            <w:tcW w:w="1123" w:type="dxa"/>
          </w:tcPr>
          <w:p w14:paraId="34639D4A" w14:textId="77777777" w:rsidR="00604556" w:rsidRDefault="00B37F43">
            <w:pPr>
              <w:pStyle w:val="Table09Row"/>
            </w:pPr>
            <w:r>
              <w:t xml:space="preserve">1893 (57 Vict. </w:t>
            </w:r>
            <w:r>
              <w:t>No. 3)</w:t>
            </w:r>
          </w:p>
        </w:tc>
      </w:tr>
      <w:tr w:rsidR="00604556" w14:paraId="2EADD3C3" w14:textId="77777777">
        <w:trPr>
          <w:cantSplit/>
          <w:jc w:val="center"/>
        </w:trPr>
        <w:tc>
          <w:tcPr>
            <w:tcW w:w="1418" w:type="dxa"/>
          </w:tcPr>
          <w:p w14:paraId="50AE1EF9" w14:textId="77777777" w:rsidR="00604556" w:rsidRDefault="00B37F43">
            <w:pPr>
              <w:pStyle w:val="Table09Row"/>
            </w:pPr>
            <w:r>
              <w:t>1874 (38 Vict. No. 11)</w:t>
            </w:r>
          </w:p>
        </w:tc>
        <w:tc>
          <w:tcPr>
            <w:tcW w:w="2693" w:type="dxa"/>
          </w:tcPr>
          <w:p w14:paraId="42E71970" w14:textId="77777777" w:rsidR="00604556" w:rsidRDefault="00B37F43">
            <w:pPr>
              <w:pStyle w:val="Table09Row"/>
            </w:pPr>
            <w:r>
              <w:rPr>
                <w:i/>
              </w:rPr>
              <w:t>Industrial Schools’ Act 1874</w:t>
            </w:r>
          </w:p>
        </w:tc>
        <w:tc>
          <w:tcPr>
            <w:tcW w:w="1276" w:type="dxa"/>
          </w:tcPr>
          <w:p w14:paraId="36C7B581" w14:textId="77777777" w:rsidR="00604556" w:rsidRDefault="00B37F43">
            <w:pPr>
              <w:pStyle w:val="Table09Row"/>
            </w:pPr>
            <w:r>
              <w:t>6 Aug 1874</w:t>
            </w:r>
          </w:p>
        </w:tc>
        <w:tc>
          <w:tcPr>
            <w:tcW w:w="3402" w:type="dxa"/>
          </w:tcPr>
          <w:p w14:paraId="268AEB35" w14:textId="77777777" w:rsidR="00604556" w:rsidRDefault="00B37F43">
            <w:pPr>
              <w:pStyle w:val="Table09Row"/>
            </w:pPr>
            <w:r>
              <w:t>6 Aug 1874</w:t>
            </w:r>
          </w:p>
        </w:tc>
        <w:tc>
          <w:tcPr>
            <w:tcW w:w="1123" w:type="dxa"/>
          </w:tcPr>
          <w:p w14:paraId="3A6E25D3" w14:textId="77777777" w:rsidR="00604556" w:rsidRDefault="00B37F43">
            <w:pPr>
              <w:pStyle w:val="Table09Row"/>
            </w:pPr>
            <w:r>
              <w:t>1907/031 (7 Edw. VII No. 31)</w:t>
            </w:r>
          </w:p>
        </w:tc>
      </w:tr>
      <w:tr w:rsidR="00604556" w14:paraId="517988C2" w14:textId="77777777">
        <w:trPr>
          <w:cantSplit/>
          <w:jc w:val="center"/>
        </w:trPr>
        <w:tc>
          <w:tcPr>
            <w:tcW w:w="1418" w:type="dxa"/>
          </w:tcPr>
          <w:p w14:paraId="5DA1BDF3" w14:textId="77777777" w:rsidR="00604556" w:rsidRDefault="00B37F43">
            <w:pPr>
              <w:pStyle w:val="Table09Row"/>
            </w:pPr>
            <w:r>
              <w:t>1874 (38 Vict. No. 12)</w:t>
            </w:r>
          </w:p>
        </w:tc>
        <w:tc>
          <w:tcPr>
            <w:tcW w:w="2693" w:type="dxa"/>
          </w:tcPr>
          <w:p w14:paraId="2100F283" w14:textId="77777777" w:rsidR="00604556" w:rsidRDefault="00B37F43">
            <w:pPr>
              <w:pStyle w:val="Table09Row"/>
            </w:pPr>
            <w:r>
              <w:rPr>
                <w:i/>
              </w:rPr>
              <w:t>Spanish Radish and Scotch Thistle Prevention Act 1874</w:t>
            </w:r>
          </w:p>
        </w:tc>
        <w:tc>
          <w:tcPr>
            <w:tcW w:w="1276" w:type="dxa"/>
          </w:tcPr>
          <w:p w14:paraId="3C646042" w14:textId="77777777" w:rsidR="00604556" w:rsidRDefault="00B37F43">
            <w:pPr>
              <w:pStyle w:val="Table09Row"/>
            </w:pPr>
            <w:r>
              <w:t>6 Aug 1874</w:t>
            </w:r>
          </w:p>
        </w:tc>
        <w:tc>
          <w:tcPr>
            <w:tcW w:w="3402" w:type="dxa"/>
          </w:tcPr>
          <w:p w14:paraId="71CDA78E" w14:textId="77777777" w:rsidR="00604556" w:rsidRDefault="00B37F43">
            <w:pPr>
              <w:pStyle w:val="Table09Row"/>
            </w:pPr>
            <w:r>
              <w:t>6 Aug 1874</w:t>
            </w:r>
          </w:p>
        </w:tc>
        <w:tc>
          <w:tcPr>
            <w:tcW w:w="1123" w:type="dxa"/>
          </w:tcPr>
          <w:p w14:paraId="79A1DBC8" w14:textId="77777777" w:rsidR="00604556" w:rsidRDefault="00B37F43">
            <w:pPr>
              <w:pStyle w:val="Table09Row"/>
            </w:pPr>
            <w:r>
              <w:t>1900 (64 Vict. No. 11)</w:t>
            </w:r>
          </w:p>
        </w:tc>
      </w:tr>
      <w:tr w:rsidR="00604556" w14:paraId="51BF517D" w14:textId="77777777">
        <w:trPr>
          <w:cantSplit/>
          <w:jc w:val="center"/>
        </w:trPr>
        <w:tc>
          <w:tcPr>
            <w:tcW w:w="1418" w:type="dxa"/>
          </w:tcPr>
          <w:p w14:paraId="3E80531E" w14:textId="77777777" w:rsidR="00604556" w:rsidRDefault="00B37F43">
            <w:pPr>
              <w:pStyle w:val="Table09Row"/>
            </w:pPr>
            <w:r>
              <w:t>1874 (38 Vict. No. 13</w:t>
            </w:r>
            <w:r>
              <w:t>)</w:t>
            </w:r>
          </w:p>
        </w:tc>
        <w:tc>
          <w:tcPr>
            <w:tcW w:w="2693" w:type="dxa"/>
          </w:tcPr>
          <w:p w14:paraId="5C017B2A" w14:textId="77777777" w:rsidR="00604556" w:rsidRDefault="00B37F43">
            <w:pPr>
              <w:pStyle w:val="Table09Row"/>
            </w:pPr>
            <w:r>
              <w:rPr>
                <w:i/>
              </w:rPr>
              <w:t>Transfer of Land Act 1874</w:t>
            </w:r>
          </w:p>
        </w:tc>
        <w:tc>
          <w:tcPr>
            <w:tcW w:w="1276" w:type="dxa"/>
          </w:tcPr>
          <w:p w14:paraId="3FDEEF39" w14:textId="77777777" w:rsidR="00604556" w:rsidRDefault="00B37F43">
            <w:pPr>
              <w:pStyle w:val="Table09Row"/>
            </w:pPr>
            <w:r>
              <w:t>6 Aug 1874</w:t>
            </w:r>
          </w:p>
        </w:tc>
        <w:tc>
          <w:tcPr>
            <w:tcW w:w="3402" w:type="dxa"/>
          </w:tcPr>
          <w:p w14:paraId="668C25F0" w14:textId="77777777" w:rsidR="00604556" w:rsidRDefault="00B37F43">
            <w:pPr>
              <w:pStyle w:val="Table09Row"/>
            </w:pPr>
            <w:r>
              <w:t>6 Aug 1874</w:t>
            </w:r>
          </w:p>
        </w:tc>
        <w:tc>
          <w:tcPr>
            <w:tcW w:w="1123" w:type="dxa"/>
          </w:tcPr>
          <w:p w14:paraId="299845ED" w14:textId="77777777" w:rsidR="00604556" w:rsidRDefault="00B37F43">
            <w:pPr>
              <w:pStyle w:val="Table09Row"/>
            </w:pPr>
            <w:r>
              <w:t>1893 (56 Vict. No. 14)</w:t>
            </w:r>
          </w:p>
        </w:tc>
      </w:tr>
      <w:tr w:rsidR="00604556" w14:paraId="217CE0FC" w14:textId="77777777">
        <w:trPr>
          <w:cantSplit/>
          <w:jc w:val="center"/>
        </w:trPr>
        <w:tc>
          <w:tcPr>
            <w:tcW w:w="1418" w:type="dxa"/>
          </w:tcPr>
          <w:p w14:paraId="33A611AF" w14:textId="77777777" w:rsidR="00604556" w:rsidRDefault="00B37F43">
            <w:pPr>
              <w:pStyle w:val="Table09Row"/>
            </w:pPr>
            <w:r>
              <w:t>1874 (38 Vict. No. 14)</w:t>
            </w:r>
          </w:p>
        </w:tc>
        <w:tc>
          <w:tcPr>
            <w:tcW w:w="2693" w:type="dxa"/>
          </w:tcPr>
          <w:p w14:paraId="05014849" w14:textId="77777777" w:rsidR="00604556" w:rsidRDefault="00B37F43">
            <w:pPr>
              <w:pStyle w:val="Table09Row"/>
            </w:pPr>
            <w:r>
              <w:rPr>
                <w:i/>
              </w:rPr>
              <w:t>Perth City Council powers (1874)</w:t>
            </w:r>
          </w:p>
        </w:tc>
        <w:tc>
          <w:tcPr>
            <w:tcW w:w="1276" w:type="dxa"/>
          </w:tcPr>
          <w:p w14:paraId="1D3EC69A" w14:textId="77777777" w:rsidR="00604556" w:rsidRDefault="00B37F43">
            <w:pPr>
              <w:pStyle w:val="Table09Row"/>
            </w:pPr>
            <w:r>
              <w:t>6 Aug 1874</w:t>
            </w:r>
          </w:p>
        </w:tc>
        <w:tc>
          <w:tcPr>
            <w:tcW w:w="3402" w:type="dxa"/>
          </w:tcPr>
          <w:p w14:paraId="0C55D0A0" w14:textId="77777777" w:rsidR="00604556" w:rsidRDefault="00B37F43">
            <w:pPr>
              <w:pStyle w:val="Table09Row"/>
            </w:pPr>
            <w:r>
              <w:t>6 Aug 1874</w:t>
            </w:r>
          </w:p>
        </w:tc>
        <w:tc>
          <w:tcPr>
            <w:tcW w:w="1123" w:type="dxa"/>
          </w:tcPr>
          <w:p w14:paraId="533132F6" w14:textId="77777777" w:rsidR="00604556" w:rsidRDefault="00B37F43">
            <w:pPr>
              <w:pStyle w:val="Table09Row"/>
            </w:pPr>
            <w:r>
              <w:t>1965/057</w:t>
            </w:r>
          </w:p>
        </w:tc>
      </w:tr>
      <w:tr w:rsidR="00604556" w14:paraId="334AD5F6" w14:textId="77777777">
        <w:trPr>
          <w:cantSplit/>
          <w:jc w:val="center"/>
        </w:trPr>
        <w:tc>
          <w:tcPr>
            <w:tcW w:w="1418" w:type="dxa"/>
          </w:tcPr>
          <w:p w14:paraId="4ECFE050" w14:textId="77777777" w:rsidR="00604556" w:rsidRDefault="00B37F43">
            <w:pPr>
              <w:pStyle w:val="Table09Row"/>
            </w:pPr>
            <w:r>
              <w:t>1874 (38 Vict. No. 15)</w:t>
            </w:r>
          </w:p>
        </w:tc>
        <w:tc>
          <w:tcPr>
            <w:tcW w:w="2693" w:type="dxa"/>
          </w:tcPr>
          <w:p w14:paraId="17DD42D1" w14:textId="77777777" w:rsidR="00604556" w:rsidRDefault="00B37F43">
            <w:pPr>
              <w:pStyle w:val="Table09Row"/>
            </w:pPr>
            <w:r>
              <w:rPr>
                <w:i/>
              </w:rPr>
              <w:t>Wines, Beer, and Spirit Sale Amendment Act 1874</w:t>
            </w:r>
          </w:p>
        </w:tc>
        <w:tc>
          <w:tcPr>
            <w:tcW w:w="1276" w:type="dxa"/>
          </w:tcPr>
          <w:p w14:paraId="1E591908" w14:textId="77777777" w:rsidR="00604556" w:rsidRDefault="00B37F43">
            <w:pPr>
              <w:pStyle w:val="Table09Row"/>
            </w:pPr>
            <w:r>
              <w:t>6 Aug 1874</w:t>
            </w:r>
          </w:p>
        </w:tc>
        <w:tc>
          <w:tcPr>
            <w:tcW w:w="3402" w:type="dxa"/>
          </w:tcPr>
          <w:p w14:paraId="5B21F7DC" w14:textId="77777777" w:rsidR="00604556" w:rsidRDefault="00B37F43">
            <w:pPr>
              <w:pStyle w:val="Table09Row"/>
            </w:pPr>
            <w:r>
              <w:t>6 Aug 1874</w:t>
            </w:r>
          </w:p>
        </w:tc>
        <w:tc>
          <w:tcPr>
            <w:tcW w:w="1123" w:type="dxa"/>
          </w:tcPr>
          <w:p w14:paraId="412E965A" w14:textId="77777777" w:rsidR="00604556" w:rsidRDefault="00B37F43">
            <w:pPr>
              <w:pStyle w:val="Table09Row"/>
            </w:pPr>
            <w:r>
              <w:t>1880 (44 Vict. No. 9)</w:t>
            </w:r>
          </w:p>
        </w:tc>
      </w:tr>
      <w:tr w:rsidR="00604556" w14:paraId="34885C8F" w14:textId="77777777">
        <w:trPr>
          <w:cantSplit/>
          <w:jc w:val="center"/>
        </w:trPr>
        <w:tc>
          <w:tcPr>
            <w:tcW w:w="1418" w:type="dxa"/>
          </w:tcPr>
          <w:p w14:paraId="58FEFAFC" w14:textId="77777777" w:rsidR="00604556" w:rsidRDefault="00B37F43">
            <w:pPr>
              <w:pStyle w:val="Table09Row"/>
            </w:pPr>
            <w:r>
              <w:t>1874 (38 Vict. No. 16)</w:t>
            </w:r>
          </w:p>
        </w:tc>
        <w:tc>
          <w:tcPr>
            <w:tcW w:w="2693" w:type="dxa"/>
          </w:tcPr>
          <w:p w14:paraId="48EF6D5D" w14:textId="77777777" w:rsidR="00604556" w:rsidRDefault="00B37F43">
            <w:pPr>
              <w:pStyle w:val="Table09Row"/>
            </w:pPr>
            <w:r>
              <w:rPr>
                <w:i/>
              </w:rPr>
              <w:t>Foreign Recruiting Act 1874</w:t>
            </w:r>
          </w:p>
        </w:tc>
        <w:tc>
          <w:tcPr>
            <w:tcW w:w="1276" w:type="dxa"/>
          </w:tcPr>
          <w:p w14:paraId="24435E21" w14:textId="77777777" w:rsidR="00604556" w:rsidRDefault="00B37F43">
            <w:pPr>
              <w:pStyle w:val="Table09Row"/>
            </w:pPr>
            <w:r>
              <w:t>27 Nov 1874</w:t>
            </w:r>
          </w:p>
        </w:tc>
        <w:tc>
          <w:tcPr>
            <w:tcW w:w="3402" w:type="dxa"/>
          </w:tcPr>
          <w:p w14:paraId="477EED8E" w14:textId="77777777" w:rsidR="00604556" w:rsidRDefault="00B37F43">
            <w:pPr>
              <w:pStyle w:val="Table09Row"/>
            </w:pPr>
            <w:r>
              <w:t>27 Nov 1874</w:t>
            </w:r>
          </w:p>
        </w:tc>
        <w:tc>
          <w:tcPr>
            <w:tcW w:w="1123" w:type="dxa"/>
          </w:tcPr>
          <w:p w14:paraId="6B6C4B0F" w14:textId="77777777" w:rsidR="00604556" w:rsidRDefault="00B37F43">
            <w:pPr>
              <w:pStyle w:val="Table09Row"/>
            </w:pPr>
            <w:r>
              <w:t>1986/053</w:t>
            </w:r>
          </w:p>
        </w:tc>
      </w:tr>
      <w:tr w:rsidR="00604556" w14:paraId="598930C1" w14:textId="77777777">
        <w:trPr>
          <w:cantSplit/>
          <w:jc w:val="center"/>
        </w:trPr>
        <w:tc>
          <w:tcPr>
            <w:tcW w:w="1418" w:type="dxa"/>
          </w:tcPr>
          <w:p w14:paraId="6E53B92E" w14:textId="77777777" w:rsidR="00604556" w:rsidRDefault="00B37F43">
            <w:pPr>
              <w:pStyle w:val="Table09Row"/>
            </w:pPr>
            <w:r>
              <w:lastRenderedPageBreak/>
              <w:t>1874 (38 Vict. No. 17)</w:t>
            </w:r>
          </w:p>
        </w:tc>
        <w:tc>
          <w:tcPr>
            <w:tcW w:w="2693" w:type="dxa"/>
          </w:tcPr>
          <w:p w14:paraId="1CF414BF" w14:textId="77777777" w:rsidR="00604556" w:rsidRDefault="00B37F43">
            <w:pPr>
              <w:pStyle w:val="Table09Row"/>
            </w:pPr>
            <w:r>
              <w:rPr>
                <w:i/>
              </w:rPr>
              <w:t>Appropriation (1874) [38 Vict. No. 17]</w:t>
            </w:r>
          </w:p>
        </w:tc>
        <w:tc>
          <w:tcPr>
            <w:tcW w:w="1276" w:type="dxa"/>
          </w:tcPr>
          <w:p w14:paraId="5ACCA0C0" w14:textId="77777777" w:rsidR="00604556" w:rsidRDefault="00B37F43">
            <w:pPr>
              <w:pStyle w:val="Table09Row"/>
            </w:pPr>
            <w:r>
              <w:t>27 Nov 1874</w:t>
            </w:r>
          </w:p>
        </w:tc>
        <w:tc>
          <w:tcPr>
            <w:tcW w:w="3402" w:type="dxa"/>
          </w:tcPr>
          <w:p w14:paraId="773FDCE2" w14:textId="77777777" w:rsidR="00604556" w:rsidRDefault="00B37F43">
            <w:pPr>
              <w:pStyle w:val="Table09Row"/>
            </w:pPr>
            <w:r>
              <w:t>27 Nov 1874</w:t>
            </w:r>
          </w:p>
        </w:tc>
        <w:tc>
          <w:tcPr>
            <w:tcW w:w="1123" w:type="dxa"/>
          </w:tcPr>
          <w:p w14:paraId="6809C2F5" w14:textId="77777777" w:rsidR="00604556" w:rsidRDefault="00B37F43">
            <w:pPr>
              <w:pStyle w:val="Table09Row"/>
            </w:pPr>
            <w:r>
              <w:t>1964/061 (13 Eliz. II No. 61)</w:t>
            </w:r>
          </w:p>
        </w:tc>
      </w:tr>
      <w:tr w:rsidR="00604556" w14:paraId="4F8CB5C6" w14:textId="77777777">
        <w:trPr>
          <w:cantSplit/>
          <w:jc w:val="center"/>
        </w:trPr>
        <w:tc>
          <w:tcPr>
            <w:tcW w:w="1418" w:type="dxa"/>
          </w:tcPr>
          <w:p w14:paraId="7F2050B3" w14:textId="77777777" w:rsidR="00604556" w:rsidRDefault="00B37F43">
            <w:pPr>
              <w:pStyle w:val="Table09Row"/>
            </w:pPr>
            <w:r>
              <w:t xml:space="preserve">1874 (38 Vict. </w:t>
            </w:r>
            <w:r>
              <w:t>No. 18)</w:t>
            </w:r>
          </w:p>
        </w:tc>
        <w:tc>
          <w:tcPr>
            <w:tcW w:w="2693" w:type="dxa"/>
          </w:tcPr>
          <w:p w14:paraId="15C4D525" w14:textId="77777777" w:rsidR="00604556" w:rsidRDefault="00B37F43">
            <w:pPr>
              <w:pStyle w:val="Table09Row"/>
            </w:pPr>
            <w:r>
              <w:rPr>
                <w:i/>
              </w:rPr>
              <w:t>Church of England, trustees (1874)</w:t>
            </w:r>
          </w:p>
        </w:tc>
        <w:tc>
          <w:tcPr>
            <w:tcW w:w="1276" w:type="dxa"/>
          </w:tcPr>
          <w:p w14:paraId="3B31B87F" w14:textId="77777777" w:rsidR="00604556" w:rsidRDefault="00B37F43">
            <w:pPr>
              <w:pStyle w:val="Table09Row"/>
            </w:pPr>
            <w:r>
              <w:t>27 Nov 1874</w:t>
            </w:r>
          </w:p>
        </w:tc>
        <w:tc>
          <w:tcPr>
            <w:tcW w:w="3402" w:type="dxa"/>
          </w:tcPr>
          <w:p w14:paraId="7D7FA19F" w14:textId="77777777" w:rsidR="00604556" w:rsidRDefault="00B37F43">
            <w:pPr>
              <w:pStyle w:val="Table09Row"/>
            </w:pPr>
            <w:r>
              <w:t>27 Nov 1874</w:t>
            </w:r>
          </w:p>
        </w:tc>
        <w:tc>
          <w:tcPr>
            <w:tcW w:w="1123" w:type="dxa"/>
          </w:tcPr>
          <w:p w14:paraId="24684786" w14:textId="77777777" w:rsidR="00604556" w:rsidRDefault="00B37F43">
            <w:pPr>
              <w:pStyle w:val="Table09Row"/>
            </w:pPr>
            <w:r>
              <w:t>1888 (52 Vict. No. 2)</w:t>
            </w:r>
          </w:p>
        </w:tc>
      </w:tr>
      <w:tr w:rsidR="00604556" w14:paraId="1B58AE83" w14:textId="77777777">
        <w:trPr>
          <w:cantSplit/>
          <w:jc w:val="center"/>
        </w:trPr>
        <w:tc>
          <w:tcPr>
            <w:tcW w:w="1418" w:type="dxa"/>
          </w:tcPr>
          <w:p w14:paraId="64263B74" w14:textId="77777777" w:rsidR="00604556" w:rsidRDefault="00B37F43">
            <w:pPr>
              <w:pStyle w:val="Table09Row"/>
            </w:pPr>
            <w:r>
              <w:t>1874 (37 &amp; 38 Vict. c. 33)</w:t>
            </w:r>
          </w:p>
        </w:tc>
        <w:tc>
          <w:tcPr>
            <w:tcW w:w="2693" w:type="dxa"/>
          </w:tcPr>
          <w:p w14:paraId="29C3B8C5" w14:textId="77777777" w:rsidR="00604556" w:rsidRDefault="00B37F43">
            <w:pPr>
              <w:pStyle w:val="Table09Row"/>
            </w:pPr>
            <w:r>
              <w:rPr>
                <w:i/>
              </w:rPr>
              <w:t>Settled estates amendment (1874) (Imp)</w:t>
            </w:r>
          </w:p>
        </w:tc>
        <w:tc>
          <w:tcPr>
            <w:tcW w:w="1276" w:type="dxa"/>
          </w:tcPr>
          <w:p w14:paraId="5494190F" w14:textId="77777777" w:rsidR="00604556" w:rsidRDefault="00604556">
            <w:pPr>
              <w:pStyle w:val="Table09Row"/>
            </w:pPr>
          </w:p>
        </w:tc>
        <w:tc>
          <w:tcPr>
            <w:tcW w:w="3402" w:type="dxa"/>
          </w:tcPr>
          <w:p w14:paraId="509236D4" w14:textId="77777777" w:rsidR="00604556" w:rsidRDefault="00B37F43">
            <w:pPr>
              <w:pStyle w:val="Table09Row"/>
            </w:pPr>
            <w:r>
              <w:t>10 Aug 1877 (adopted by Imperial Acts adopting (1877) (41 Vict. No. 9 (1877) item 4))</w:t>
            </w:r>
          </w:p>
        </w:tc>
        <w:tc>
          <w:tcPr>
            <w:tcW w:w="1123" w:type="dxa"/>
          </w:tcPr>
          <w:p w14:paraId="144E4FD1" w14:textId="77777777" w:rsidR="00604556" w:rsidRDefault="00B37F43">
            <w:pPr>
              <w:pStyle w:val="Table09Row"/>
            </w:pPr>
            <w:r>
              <w:t>1970/010</w:t>
            </w:r>
          </w:p>
        </w:tc>
      </w:tr>
    </w:tbl>
    <w:p w14:paraId="342BAA29" w14:textId="77777777" w:rsidR="00604556" w:rsidRDefault="00604556"/>
    <w:p w14:paraId="0A2BC72E" w14:textId="77777777" w:rsidR="00604556" w:rsidRDefault="00B37F43">
      <w:pPr>
        <w:pStyle w:val="IAlphabetDivider"/>
      </w:pPr>
      <w:r>
        <w:lastRenderedPageBreak/>
        <w:t>1873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015907C3" w14:textId="77777777">
        <w:trPr>
          <w:cantSplit/>
          <w:trHeight w:val="510"/>
          <w:tblHeader/>
          <w:jc w:val="center"/>
        </w:trPr>
        <w:tc>
          <w:tcPr>
            <w:tcW w:w="1418" w:type="dxa"/>
            <w:tcBorders>
              <w:top w:val="single" w:sz="4" w:space="0" w:color="auto"/>
              <w:bottom w:val="single" w:sz="4" w:space="0" w:color="auto"/>
            </w:tcBorders>
            <w:vAlign w:val="center"/>
          </w:tcPr>
          <w:p w14:paraId="4C84F2D9"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23653F15"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7E31D0B5"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5820A5EA"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7789ED14" w14:textId="77777777" w:rsidR="00604556" w:rsidRDefault="00B37F43">
            <w:pPr>
              <w:pStyle w:val="Table09Hdr"/>
            </w:pPr>
            <w:r>
              <w:t>Repealed/Expired</w:t>
            </w:r>
          </w:p>
        </w:tc>
      </w:tr>
      <w:tr w:rsidR="00604556" w14:paraId="4948788B" w14:textId="77777777">
        <w:trPr>
          <w:cantSplit/>
          <w:jc w:val="center"/>
        </w:trPr>
        <w:tc>
          <w:tcPr>
            <w:tcW w:w="1418" w:type="dxa"/>
          </w:tcPr>
          <w:p w14:paraId="4F8B821B" w14:textId="77777777" w:rsidR="00604556" w:rsidRDefault="00B37F43">
            <w:pPr>
              <w:pStyle w:val="Table09Row"/>
            </w:pPr>
            <w:r>
              <w:t>1873 (37 Vict. No. 1)</w:t>
            </w:r>
          </w:p>
        </w:tc>
        <w:tc>
          <w:tcPr>
            <w:tcW w:w="2693" w:type="dxa"/>
          </w:tcPr>
          <w:p w14:paraId="360B1D7A" w14:textId="77777777" w:rsidR="00604556" w:rsidRDefault="00B37F43">
            <w:pPr>
              <w:pStyle w:val="Table09Row"/>
            </w:pPr>
            <w:r>
              <w:rPr>
                <w:i/>
              </w:rPr>
              <w:t>Distress warrants amendment (1873)</w:t>
            </w:r>
          </w:p>
        </w:tc>
        <w:tc>
          <w:tcPr>
            <w:tcW w:w="1276" w:type="dxa"/>
          </w:tcPr>
          <w:p w14:paraId="6376A430" w14:textId="77777777" w:rsidR="00604556" w:rsidRDefault="00B37F43">
            <w:pPr>
              <w:pStyle w:val="Table09Row"/>
            </w:pPr>
            <w:r>
              <w:t>3 Jul 1873</w:t>
            </w:r>
          </w:p>
        </w:tc>
        <w:tc>
          <w:tcPr>
            <w:tcW w:w="3402" w:type="dxa"/>
          </w:tcPr>
          <w:p w14:paraId="5985C198" w14:textId="77777777" w:rsidR="00604556" w:rsidRDefault="00B37F43">
            <w:pPr>
              <w:pStyle w:val="Table09Row"/>
            </w:pPr>
            <w:r>
              <w:t>3 Jul 1873</w:t>
            </w:r>
          </w:p>
        </w:tc>
        <w:tc>
          <w:tcPr>
            <w:tcW w:w="1123" w:type="dxa"/>
          </w:tcPr>
          <w:p w14:paraId="7B60BD3B" w14:textId="77777777" w:rsidR="00604556" w:rsidRDefault="00B37F43">
            <w:pPr>
              <w:pStyle w:val="Table09Row"/>
            </w:pPr>
            <w:r>
              <w:t>1902 (2 Edw. VII No. 11)</w:t>
            </w:r>
          </w:p>
        </w:tc>
      </w:tr>
      <w:tr w:rsidR="00604556" w14:paraId="5758DACB" w14:textId="77777777">
        <w:trPr>
          <w:cantSplit/>
          <w:jc w:val="center"/>
        </w:trPr>
        <w:tc>
          <w:tcPr>
            <w:tcW w:w="1418" w:type="dxa"/>
          </w:tcPr>
          <w:p w14:paraId="7C454CED" w14:textId="77777777" w:rsidR="00604556" w:rsidRDefault="00B37F43">
            <w:pPr>
              <w:pStyle w:val="Table09Row"/>
            </w:pPr>
            <w:r>
              <w:t>1873 (37 Vict. No. 2)</w:t>
            </w:r>
          </w:p>
        </w:tc>
        <w:tc>
          <w:tcPr>
            <w:tcW w:w="2693" w:type="dxa"/>
          </w:tcPr>
          <w:p w14:paraId="09A51789" w14:textId="77777777" w:rsidR="00604556" w:rsidRDefault="00B37F43">
            <w:pPr>
              <w:pStyle w:val="Table09Row"/>
            </w:pPr>
            <w:r>
              <w:rPr>
                <w:i/>
              </w:rPr>
              <w:t>Appropriation (1873) [37 Vict. No. 2]</w:t>
            </w:r>
          </w:p>
        </w:tc>
        <w:tc>
          <w:tcPr>
            <w:tcW w:w="1276" w:type="dxa"/>
          </w:tcPr>
          <w:p w14:paraId="1D84AAEE" w14:textId="77777777" w:rsidR="00604556" w:rsidRDefault="00B37F43">
            <w:pPr>
              <w:pStyle w:val="Table09Row"/>
            </w:pPr>
            <w:r>
              <w:t>8 Jul 1873</w:t>
            </w:r>
          </w:p>
        </w:tc>
        <w:tc>
          <w:tcPr>
            <w:tcW w:w="3402" w:type="dxa"/>
          </w:tcPr>
          <w:p w14:paraId="059E1CDE" w14:textId="77777777" w:rsidR="00604556" w:rsidRDefault="00B37F43">
            <w:pPr>
              <w:pStyle w:val="Table09Row"/>
            </w:pPr>
            <w:r>
              <w:t>8 Jul 1873</w:t>
            </w:r>
          </w:p>
        </w:tc>
        <w:tc>
          <w:tcPr>
            <w:tcW w:w="1123" w:type="dxa"/>
          </w:tcPr>
          <w:p w14:paraId="1DC6312A" w14:textId="77777777" w:rsidR="00604556" w:rsidRDefault="00B37F43">
            <w:pPr>
              <w:pStyle w:val="Table09Row"/>
            </w:pPr>
            <w:r>
              <w:t>1964/061 (13 Eliz. II No. 61)</w:t>
            </w:r>
          </w:p>
        </w:tc>
      </w:tr>
      <w:tr w:rsidR="00604556" w14:paraId="24FE8CA7" w14:textId="77777777">
        <w:trPr>
          <w:cantSplit/>
          <w:jc w:val="center"/>
        </w:trPr>
        <w:tc>
          <w:tcPr>
            <w:tcW w:w="1418" w:type="dxa"/>
          </w:tcPr>
          <w:p w14:paraId="06CE82FA" w14:textId="77777777" w:rsidR="00604556" w:rsidRDefault="00B37F43">
            <w:pPr>
              <w:pStyle w:val="Table09Row"/>
            </w:pPr>
            <w:r>
              <w:t>1873 (37 Vict. No. 3)</w:t>
            </w:r>
          </w:p>
        </w:tc>
        <w:tc>
          <w:tcPr>
            <w:tcW w:w="2693" w:type="dxa"/>
          </w:tcPr>
          <w:p w14:paraId="3B837382" w14:textId="77777777" w:rsidR="00604556" w:rsidRDefault="00B37F43">
            <w:pPr>
              <w:pStyle w:val="Table09Row"/>
            </w:pPr>
            <w:r>
              <w:rPr>
                <w:i/>
              </w:rPr>
              <w:t>Auctioneers’ Act 1873</w:t>
            </w:r>
          </w:p>
        </w:tc>
        <w:tc>
          <w:tcPr>
            <w:tcW w:w="1276" w:type="dxa"/>
          </w:tcPr>
          <w:p w14:paraId="3CF30F07" w14:textId="77777777" w:rsidR="00604556" w:rsidRDefault="00B37F43">
            <w:pPr>
              <w:pStyle w:val="Table09Row"/>
            </w:pPr>
            <w:r>
              <w:t>8 Jul 1873</w:t>
            </w:r>
          </w:p>
        </w:tc>
        <w:tc>
          <w:tcPr>
            <w:tcW w:w="3402" w:type="dxa"/>
          </w:tcPr>
          <w:p w14:paraId="53946059" w14:textId="77777777" w:rsidR="00604556" w:rsidRDefault="00B37F43">
            <w:pPr>
              <w:pStyle w:val="Table09Row"/>
            </w:pPr>
            <w:r>
              <w:t>8 Jul 1873</w:t>
            </w:r>
          </w:p>
        </w:tc>
        <w:tc>
          <w:tcPr>
            <w:tcW w:w="1123" w:type="dxa"/>
          </w:tcPr>
          <w:p w14:paraId="7E412A3E" w14:textId="77777777" w:rsidR="00604556" w:rsidRDefault="00B37F43">
            <w:pPr>
              <w:pStyle w:val="Table09Row"/>
            </w:pPr>
            <w:r>
              <w:t xml:space="preserve">1921/029 (12 Geo. V </w:t>
            </w:r>
            <w:r>
              <w:t>No. 29)</w:t>
            </w:r>
          </w:p>
        </w:tc>
      </w:tr>
      <w:tr w:rsidR="00604556" w14:paraId="08D5043D" w14:textId="77777777">
        <w:trPr>
          <w:cantSplit/>
          <w:jc w:val="center"/>
        </w:trPr>
        <w:tc>
          <w:tcPr>
            <w:tcW w:w="1418" w:type="dxa"/>
          </w:tcPr>
          <w:p w14:paraId="5466AD85" w14:textId="77777777" w:rsidR="00604556" w:rsidRDefault="00B37F43">
            <w:pPr>
              <w:pStyle w:val="Table09Row"/>
            </w:pPr>
            <w:r>
              <w:t>1873 (37 Vict. No. 4)</w:t>
            </w:r>
          </w:p>
        </w:tc>
        <w:tc>
          <w:tcPr>
            <w:tcW w:w="2693" w:type="dxa"/>
          </w:tcPr>
          <w:p w14:paraId="021BB2C5" w14:textId="77777777" w:rsidR="00604556" w:rsidRDefault="00B37F43">
            <w:pPr>
              <w:pStyle w:val="Table09Row"/>
            </w:pPr>
            <w:r>
              <w:rPr>
                <w:i/>
              </w:rPr>
              <w:t>Delivery of Prisoners Act 1873</w:t>
            </w:r>
          </w:p>
        </w:tc>
        <w:tc>
          <w:tcPr>
            <w:tcW w:w="1276" w:type="dxa"/>
          </w:tcPr>
          <w:p w14:paraId="7BA5CECF" w14:textId="77777777" w:rsidR="00604556" w:rsidRDefault="00B37F43">
            <w:pPr>
              <w:pStyle w:val="Table09Row"/>
            </w:pPr>
            <w:r>
              <w:t>8 Jul 1873</w:t>
            </w:r>
          </w:p>
        </w:tc>
        <w:tc>
          <w:tcPr>
            <w:tcW w:w="3402" w:type="dxa"/>
          </w:tcPr>
          <w:p w14:paraId="22FBD197" w14:textId="77777777" w:rsidR="00604556" w:rsidRDefault="00B37F43">
            <w:pPr>
              <w:pStyle w:val="Table09Row"/>
            </w:pPr>
            <w:r>
              <w:t>8 Jul 1873</w:t>
            </w:r>
          </w:p>
        </w:tc>
        <w:tc>
          <w:tcPr>
            <w:tcW w:w="1123" w:type="dxa"/>
          </w:tcPr>
          <w:p w14:paraId="31A4581C" w14:textId="77777777" w:rsidR="00604556" w:rsidRDefault="00B37F43">
            <w:pPr>
              <w:pStyle w:val="Table09Row"/>
            </w:pPr>
            <w:r>
              <w:t>1982/087</w:t>
            </w:r>
          </w:p>
        </w:tc>
      </w:tr>
      <w:tr w:rsidR="00604556" w14:paraId="06B01D01" w14:textId="77777777">
        <w:trPr>
          <w:cantSplit/>
          <w:jc w:val="center"/>
        </w:trPr>
        <w:tc>
          <w:tcPr>
            <w:tcW w:w="1418" w:type="dxa"/>
          </w:tcPr>
          <w:p w14:paraId="6F10585F" w14:textId="77777777" w:rsidR="00604556" w:rsidRDefault="00B37F43">
            <w:pPr>
              <w:pStyle w:val="Table09Row"/>
            </w:pPr>
            <w:r>
              <w:t>1873 (37 Vict. No. 5)</w:t>
            </w:r>
          </w:p>
        </w:tc>
        <w:tc>
          <w:tcPr>
            <w:tcW w:w="2693" w:type="dxa"/>
          </w:tcPr>
          <w:p w14:paraId="611B27E6" w14:textId="77777777" w:rsidR="00604556" w:rsidRDefault="00B37F43">
            <w:pPr>
              <w:pStyle w:val="Table09Row"/>
            </w:pPr>
            <w:r>
              <w:rPr>
                <w:i/>
              </w:rPr>
              <w:t>Stamp duty on land transfers amendment (1873)</w:t>
            </w:r>
          </w:p>
        </w:tc>
        <w:tc>
          <w:tcPr>
            <w:tcW w:w="1276" w:type="dxa"/>
          </w:tcPr>
          <w:p w14:paraId="69D69844" w14:textId="77777777" w:rsidR="00604556" w:rsidRDefault="00B37F43">
            <w:pPr>
              <w:pStyle w:val="Table09Row"/>
            </w:pPr>
            <w:r>
              <w:t>8 Jul 1873</w:t>
            </w:r>
          </w:p>
        </w:tc>
        <w:tc>
          <w:tcPr>
            <w:tcW w:w="3402" w:type="dxa"/>
          </w:tcPr>
          <w:p w14:paraId="689C5040" w14:textId="77777777" w:rsidR="00604556" w:rsidRDefault="00B37F43">
            <w:pPr>
              <w:pStyle w:val="Table09Row"/>
            </w:pPr>
            <w:r>
              <w:t>8 Jul 1873</w:t>
            </w:r>
          </w:p>
        </w:tc>
        <w:tc>
          <w:tcPr>
            <w:tcW w:w="1123" w:type="dxa"/>
          </w:tcPr>
          <w:p w14:paraId="4FBFA880" w14:textId="77777777" w:rsidR="00604556" w:rsidRDefault="00B37F43">
            <w:pPr>
              <w:pStyle w:val="Table09Row"/>
            </w:pPr>
            <w:r>
              <w:t>1964/061 (13 Eliz. II No. 61)</w:t>
            </w:r>
          </w:p>
        </w:tc>
      </w:tr>
      <w:tr w:rsidR="00604556" w14:paraId="72312AD8" w14:textId="77777777">
        <w:trPr>
          <w:cantSplit/>
          <w:jc w:val="center"/>
        </w:trPr>
        <w:tc>
          <w:tcPr>
            <w:tcW w:w="1418" w:type="dxa"/>
          </w:tcPr>
          <w:p w14:paraId="2D55756C" w14:textId="77777777" w:rsidR="00604556" w:rsidRDefault="00B37F43">
            <w:pPr>
              <w:pStyle w:val="Table09Row"/>
            </w:pPr>
            <w:r>
              <w:t>1873 (37 Vict. No. 6)</w:t>
            </w:r>
          </w:p>
        </w:tc>
        <w:tc>
          <w:tcPr>
            <w:tcW w:w="2693" w:type="dxa"/>
          </w:tcPr>
          <w:p w14:paraId="428683B4" w14:textId="77777777" w:rsidR="00604556" w:rsidRDefault="00B37F43">
            <w:pPr>
              <w:pStyle w:val="Table09Row"/>
            </w:pPr>
            <w:r>
              <w:rPr>
                <w:i/>
              </w:rPr>
              <w:t>Stock, import contr</w:t>
            </w:r>
            <w:r>
              <w:rPr>
                <w:i/>
              </w:rPr>
              <w:t>ol (1873)</w:t>
            </w:r>
          </w:p>
        </w:tc>
        <w:tc>
          <w:tcPr>
            <w:tcW w:w="1276" w:type="dxa"/>
          </w:tcPr>
          <w:p w14:paraId="3D777791" w14:textId="77777777" w:rsidR="00604556" w:rsidRDefault="00B37F43">
            <w:pPr>
              <w:pStyle w:val="Table09Row"/>
            </w:pPr>
            <w:r>
              <w:t>11 Jul 1873</w:t>
            </w:r>
          </w:p>
        </w:tc>
        <w:tc>
          <w:tcPr>
            <w:tcW w:w="3402" w:type="dxa"/>
          </w:tcPr>
          <w:p w14:paraId="2B32D416" w14:textId="77777777" w:rsidR="00604556" w:rsidRDefault="00B37F43">
            <w:pPr>
              <w:pStyle w:val="Table09Row"/>
            </w:pPr>
            <w:r>
              <w:t>11 Jul 1873</w:t>
            </w:r>
          </w:p>
        </w:tc>
        <w:tc>
          <w:tcPr>
            <w:tcW w:w="1123" w:type="dxa"/>
          </w:tcPr>
          <w:p w14:paraId="57FF24BC" w14:textId="77777777" w:rsidR="00604556" w:rsidRDefault="00B37F43">
            <w:pPr>
              <w:pStyle w:val="Table09Row"/>
            </w:pPr>
            <w:r>
              <w:t>1876 (40 Vict. No. 14)</w:t>
            </w:r>
          </w:p>
        </w:tc>
      </w:tr>
      <w:tr w:rsidR="00604556" w14:paraId="6DC11F6B" w14:textId="77777777">
        <w:trPr>
          <w:cantSplit/>
          <w:jc w:val="center"/>
        </w:trPr>
        <w:tc>
          <w:tcPr>
            <w:tcW w:w="1418" w:type="dxa"/>
          </w:tcPr>
          <w:p w14:paraId="6345858C" w14:textId="77777777" w:rsidR="00604556" w:rsidRDefault="00B37F43">
            <w:pPr>
              <w:pStyle w:val="Table09Row"/>
            </w:pPr>
            <w:r>
              <w:t>1873 (37 Vict. No. 7)</w:t>
            </w:r>
          </w:p>
        </w:tc>
        <w:tc>
          <w:tcPr>
            <w:tcW w:w="2693" w:type="dxa"/>
          </w:tcPr>
          <w:p w14:paraId="7D21270B" w14:textId="77777777" w:rsidR="00604556" w:rsidRDefault="00B37F43">
            <w:pPr>
              <w:pStyle w:val="Table09Row"/>
            </w:pPr>
            <w:r>
              <w:rPr>
                <w:i/>
              </w:rPr>
              <w:t>Railway Survey Act 1873</w:t>
            </w:r>
          </w:p>
        </w:tc>
        <w:tc>
          <w:tcPr>
            <w:tcW w:w="1276" w:type="dxa"/>
          </w:tcPr>
          <w:p w14:paraId="7BE3D35E" w14:textId="77777777" w:rsidR="00604556" w:rsidRDefault="00B37F43">
            <w:pPr>
              <w:pStyle w:val="Table09Row"/>
            </w:pPr>
            <w:r>
              <w:t>11 Jul 1873</w:t>
            </w:r>
          </w:p>
        </w:tc>
        <w:tc>
          <w:tcPr>
            <w:tcW w:w="3402" w:type="dxa"/>
          </w:tcPr>
          <w:p w14:paraId="6E30BF72" w14:textId="77777777" w:rsidR="00604556" w:rsidRDefault="00B37F43">
            <w:pPr>
              <w:pStyle w:val="Table09Row"/>
            </w:pPr>
            <w:r>
              <w:t>11 Jul 1873</w:t>
            </w:r>
          </w:p>
        </w:tc>
        <w:tc>
          <w:tcPr>
            <w:tcW w:w="1123" w:type="dxa"/>
          </w:tcPr>
          <w:p w14:paraId="5F2D73D2" w14:textId="77777777" w:rsidR="00604556" w:rsidRDefault="00B37F43">
            <w:pPr>
              <w:pStyle w:val="Table09Row"/>
            </w:pPr>
            <w:r>
              <w:t>1878 (42 Vict. No. 31)</w:t>
            </w:r>
          </w:p>
        </w:tc>
      </w:tr>
      <w:tr w:rsidR="00604556" w14:paraId="124F082F" w14:textId="77777777">
        <w:trPr>
          <w:cantSplit/>
          <w:jc w:val="center"/>
        </w:trPr>
        <w:tc>
          <w:tcPr>
            <w:tcW w:w="1418" w:type="dxa"/>
          </w:tcPr>
          <w:p w14:paraId="24DF4DCC" w14:textId="77777777" w:rsidR="00604556" w:rsidRDefault="00B37F43">
            <w:pPr>
              <w:pStyle w:val="Table09Row"/>
            </w:pPr>
            <w:r>
              <w:t>1873 (37 Vict. No. 8)</w:t>
            </w:r>
          </w:p>
        </w:tc>
        <w:tc>
          <w:tcPr>
            <w:tcW w:w="2693" w:type="dxa"/>
          </w:tcPr>
          <w:p w14:paraId="25B863C0" w14:textId="77777777" w:rsidR="00604556" w:rsidRDefault="00B37F43">
            <w:pPr>
              <w:pStyle w:val="Table09Row"/>
            </w:pPr>
            <w:r>
              <w:rPr>
                <w:i/>
              </w:rPr>
              <w:t>Imperial Act adopting (1873)</w:t>
            </w:r>
          </w:p>
        </w:tc>
        <w:tc>
          <w:tcPr>
            <w:tcW w:w="1276" w:type="dxa"/>
          </w:tcPr>
          <w:p w14:paraId="2DD79205" w14:textId="77777777" w:rsidR="00604556" w:rsidRDefault="00B37F43">
            <w:pPr>
              <w:pStyle w:val="Table09Row"/>
            </w:pPr>
            <w:r>
              <w:t>11 Jul 1873</w:t>
            </w:r>
          </w:p>
        </w:tc>
        <w:tc>
          <w:tcPr>
            <w:tcW w:w="3402" w:type="dxa"/>
          </w:tcPr>
          <w:p w14:paraId="4209986B" w14:textId="77777777" w:rsidR="00604556" w:rsidRDefault="00B37F43">
            <w:pPr>
              <w:pStyle w:val="Table09Row"/>
            </w:pPr>
            <w:r>
              <w:t>11 Jul 1873</w:t>
            </w:r>
          </w:p>
        </w:tc>
        <w:tc>
          <w:tcPr>
            <w:tcW w:w="1123" w:type="dxa"/>
          </w:tcPr>
          <w:p w14:paraId="0529091B" w14:textId="77777777" w:rsidR="00604556" w:rsidRDefault="00B37F43">
            <w:pPr>
              <w:pStyle w:val="Table09Row"/>
            </w:pPr>
            <w:r>
              <w:t xml:space="preserve">1913/015 (4 Geo. V </w:t>
            </w:r>
            <w:r>
              <w:t>No. 15)</w:t>
            </w:r>
          </w:p>
        </w:tc>
      </w:tr>
      <w:tr w:rsidR="00604556" w14:paraId="12761B9D" w14:textId="77777777">
        <w:trPr>
          <w:cantSplit/>
          <w:jc w:val="center"/>
        </w:trPr>
        <w:tc>
          <w:tcPr>
            <w:tcW w:w="1418" w:type="dxa"/>
          </w:tcPr>
          <w:p w14:paraId="7CF9AF77" w14:textId="77777777" w:rsidR="00604556" w:rsidRDefault="00B37F43">
            <w:pPr>
              <w:pStyle w:val="Table09Row"/>
            </w:pPr>
            <w:r>
              <w:t>1873 (37 Vict. No. 9)</w:t>
            </w:r>
          </w:p>
        </w:tc>
        <w:tc>
          <w:tcPr>
            <w:tcW w:w="2693" w:type="dxa"/>
          </w:tcPr>
          <w:p w14:paraId="11CD5182" w14:textId="77777777" w:rsidR="00604556" w:rsidRDefault="00B37F43">
            <w:pPr>
              <w:pStyle w:val="Table09Row"/>
            </w:pPr>
            <w:r>
              <w:rPr>
                <w:i/>
              </w:rPr>
              <w:t>Wines, Beer, and Spirit Sale Act amendment (1873)</w:t>
            </w:r>
          </w:p>
        </w:tc>
        <w:tc>
          <w:tcPr>
            <w:tcW w:w="1276" w:type="dxa"/>
          </w:tcPr>
          <w:p w14:paraId="0CBCA3A6" w14:textId="77777777" w:rsidR="00604556" w:rsidRDefault="00B37F43">
            <w:pPr>
              <w:pStyle w:val="Table09Row"/>
            </w:pPr>
            <w:r>
              <w:t>24 Jul 1873</w:t>
            </w:r>
          </w:p>
        </w:tc>
        <w:tc>
          <w:tcPr>
            <w:tcW w:w="3402" w:type="dxa"/>
          </w:tcPr>
          <w:p w14:paraId="3BDECC5B" w14:textId="77777777" w:rsidR="00604556" w:rsidRDefault="00B37F43">
            <w:pPr>
              <w:pStyle w:val="Table09Row"/>
            </w:pPr>
            <w:r>
              <w:t>24 Jul 1873</w:t>
            </w:r>
          </w:p>
        </w:tc>
        <w:tc>
          <w:tcPr>
            <w:tcW w:w="1123" w:type="dxa"/>
          </w:tcPr>
          <w:p w14:paraId="6D52899C" w14:textId="77777777" w:rsidR="00604556" w:rsidRDefault="00B37F43">
            <w:pPr>
              <w:pStyle w:val="Table09Row"/>
            </w:pPr>
            <w:r>
              <w:t>1880 (44 Vict. No. 9)</w:t>
            </w:r>
          </w:p>
        </w:tc>
      </w:tr>
      <w:tr w:rsidR="00604556" w14:paraId="58346BC6" w14:textId="77777777">
        <w:trPr>
          <w:cantSplit/>
          <w:jc w:val="center"/>
        </w:trPr>
        <w:tc>
          <w:tcPr>
            <w:tcW w:w="1418" w:type="dxa"/>
          </w:tcPr>
          <w:p w14:paraId="580E05EA" w14:textId="77777777" w:rsidR="00604556" w:rsidRDefault="00B37F43">
            <w:pPr>
              <w:pStyle w:val="Table09Row"/>
            </w:pPr>
            <w:r>
              <w:t>1873 (37 Vict. No. 10)</w:t>
            </w:r>
          </w:p>
        </w:tc>
        <w:tc>
          <w:tcPr>
            <w:tcW w:w="2693" w:type="dxa"/>
          </w:tcPr>
          <w:p w14:paraId="2D05BE79" w14:textId="77777777" w:rsidR="00604556" w:rsidRDefault="00B37F43">
            <w:pPr>
              <w:pStyle w:val="Table09Row"/>
            </w:pPr>
            <w:r>
              <w:rPr>
                <w:i/>
              </w:rPr>
              <w:t>Northern District Special Revenue Act 1873</w:t>
            </w:r>
          </w:p>
        </w:tc>
        <w:tc>
          <w:tcPr>
            <w:tcW w:w="1276" w:type="dxa"/>
          </w:tcPr>
          <w:p w14:paraId="5068E0FA" w14:textId="77777777" w:rsidR="00604556" w:rsidRDefault="00B37F43">
            <w:pPr>
              <w:pStyle w:val="Table09Row"/>
            </w:pPr>
            <w:r>
              <w:t>24 Jul 1873</w:t>
            </w:r>
          </w:p>
        </w:tc>
        <w:tc>
          <w:tcPr>
            <w:tcW w:w="3402" w:type="dxa"/>
          </w:tcPr>
          <w:p w14:paraId="628BB96D" w14:textId="77777777" w:rsidR="00604556" w:rsidRDefault="00B37F43">
            <w:pPr>
              <w:pStyle w:val="Table09Row"/>
            </w:pPr>
            <w:r>
              <w:t>24 Jul 1873</w:t>
            </w:r>
          </w:p>
        </w:tc>
        <w:tc>
          <w:tcPr>
            <w:tcW w:w="1123" w:type="dxa"/>
          </w:tcPr>
          <w:p w14:paraId="255565F0" w14:textId="77777777" w:rsidR="00604556" w:rsidRDefault="00B37F43">
            <w:pPr>
              <w:pStyle w:val="Table09Row"/>
            </w:pPr>
            <w:r>
              <w:t>1886 (50 Vict. No. 7)</w:t>
            </w:r>
          </w:p>
        </w:tc>
      </w:tr>
      <w:tr w:rsidR="00604556" w14:paraId="49297D21" w14:textId="77777777">
        <w:trPr>
          <w:cantSplit/>
          <w:jc w:val="center"/>
        </w:trPr>
        <w:tc>
          <w:tcPr>
            <w:tcW w:w="1418" w:type="dxa"/>
          </w:tcPr>
          <w:p w14:paraId="6E175E9F" w14:textId="77777777" w:rsidR="00604556" w:rsidRDefault="00B37F43">
            <w:pPr>
              <w:pStyle w:val="Table09Row"/>
            </w:pPr>
            <w:r>
              <w:t xml:space="preserve">1873 (37 </w:t>
            </w:r>
            <w:r>
              <w:t>Vict. No. 11)</w:t>
            </w:r>
          </w:p>
        </w:tc>
        <w:tc>
          <w:tcPr>
            <w:tcW w:w="2693" w:type="dxa"/>
          </w:tcPr>
          <w:p w14:paraId="1195F5D9" w14:textId="77777777" w:rsidR="00604556" w:rsidRDefault="00B37F43">
            <w:pPr>
              <w:pStyle w:val="Table09Row"/>
            </w:pPr>
            <w:r>
              <w:rPr>
                <w:i/>
              </w:rPr>
              <w:t>Pearl Shell Fishery Regulation Act 1873</w:t>
            </w:r>
          </w:p>
        </w:tc>
        <w:tc>
          <w:tcPr>
            <w:tcW w:w="1276" w:type="dxa"/>
          </w:tcPr>
          <w:p w14:paraId="41053184" w14:textId="77777777" w:rsidR="00604556" w:rsidRDefault="00B37F43">
            <w:pPr>
              <w:pStyle w:val="Table09Row"/>
            </w:pPr>
            <w:r>
              <w:t>24 Jul 1873</w:t>
            </w:r>
          </w:p>
        </w:tc>
        <w:tc>
          <w:tcPr>
            <w:tcW w:w="3402" w:type="dxa"/>
          </w:tcPr>
          <w:p w14:paraId="7F496AD1" w14:textId="77777777" w:rsidR="00604556" w:rsidRDefault="00B37F43">
            <w:pPr>
              <w:pStyle w:val="Table09Row"/>
            </w:pPr>
            <w:r>
              <w:t>24 Jul 1873</w:t>
            </w:r>
          </w:p>
        </w:tc>
        <w:tc>
          <w:tcPr>
            <w:tcW w:w="1123" w:type="dxa"/>
          </w:tcPr>
          <w:p w14:paraId="3E93DA46" w14:textId="77777777" w:rsidR="00604556" w:rsidRDefault="00B37F43">
            <w:pPr>
              <w:pStyle w:val="Table09Row"/>
            </w:pPr>
            <w:r>
              <w:t>1912/045 (3 Geo. V No. 26)</w:t>
            </w:r>
          </w:p>
        </w:tc>
      </w:tr>
      <w:tr w:rsidR="00604556" w14:paraId="56ADC63E" w14:textId="77777777">
        <w:trPr>
          <w:cantSplit/>
          <w:jc w:val="center"/>
        </w:trPr>
        <w:tc>
          <w:tcPr>
            <w:tcW w:w="1418" w:type="dxa"/>
          </w:tcPr>
          <w:p w14:paraId="57B242B0" w14:textId="77777777" w:rsidR="00604556" w:rsidRDefault="00B37F43">
            <w:pPr>
              <w:pStyle w:val="Table09Row"/>
            </w:pPr>
            <w:r>
              <w:t>1873 (37 Vict. No. 12)</w:t>
            </w:r>
          </w:p>
        </w:tc>
        <w:tc>
          <w:tcPr>
            <w:tcW w:w="2693" w:type="dxa"/>
          </w:tcPr>
          <w:p w14:paraId="6CB542C3" w14:textId="77777777" w:rsidR="00604556" w:rsidRDefault="00B37F43">
            <w:pPr>
              <w:pStyle w:val="Table09Row"/>
            </w:pPr>
            <w:r>
              <w:rPr>
                <w:i/>
              </w:rPr>
              <w:t>Imperial Acts (Masters and Apprentices) Adopting Act 1873</w:t>
            </w:r>
          </w:p>
        </w:tc>
        <w:tc>
          <w:tcPr>
            <w:tcW w:w="1276" w:type="dxa"/>
          </w:tcPr>
          <w:p w14:paraId="00CF111B" w14:textId="77777777" w:rsidR="00604556" w:rsidRDefault="00B37F43">
            <w:pPr>
              <w:pStyle w:val="Table09Row"/>
            </w:pPr>
            <w:r>
              <w:t>24 Jul 1873</w:t>
            </w:r>
          </w:p>
        </w:tc>
        <w:tc>
          <w:tcPr>
            <w:tcW w:w="3402" w:type="dxa"/>
          </w:tcPr>
          <w:p w14:paraId="22CFD968" w14:textId="77777777" w:rsidR="00604556" w:rsidRDefault="00B37F43">
            <w:pPr>
              <w:pStyle w:val="Table09Row"/>
            </w:pPr>
            <w:r>
              <w:t>24 Jul 1873</w:t>
            </w:r>
          </w:p>
        </w:tc>
        <w:tc>
          <w:tcPr>
            <w:tcW w:w="1123" w:type="dxa"/>
          </w:tcPr>
          <w:p w14:paraId="1AD41EC9" w14:textId="77777777" w:rsidR="00604556" w:rsidRDefault="00B37F43">
            <w:pPr>
              <w:pStyle w:val="Table09Row"/>
            </w:pPr>
            <w:r>
              <w:t>2006/037</w:t>
            </w:r>
          </w:p>
        </w:tc>
      </w:tr>
      <w:tr w:rsidR="00604556" w14:paraId="0CBB8D4F" w14:textId="77777777">
        <w:trPr>
          <w:cantSplit/>
          <w:jc w:val="center"/>
        </w:trPr>
        <w:tc>
          <w:tcPr>
            <w:tcW w:w="1418" w:type="dxa"/>
          </w:tcPr>
          <w:p w14:paraId="639B2A13" w14:textId="77777777" w:rsidR="00604556" w:rsidRDefault="00B37F43">
            <w:pPr>
              <w:pStyle w:val="Table09Row"/>
            </w:pPr>
            <w:r>
              <w:t>1873 (37 Vict. No. 13)</w:t>
            </w:r>
          </w:p>
        </w:tc>
        <w:tc>
          <w:tcPr>
            <w:tcW w:w="2693" w:type="dxa"/>
          </w:tcPr>
          <w:p w14:paraId="52AA127D" w14:textId="77777777" w:rsidR="00604556" w:rsidRDefault="00B37F43">
            <w:pPr>
              <w:pStyle w:val="Table09Row"/>
            </w:pPr>
            <w:r>
              <w:rPr>
                <w:i/>
              </w:rPr>
              <w:t>Cart Licensi</w:t>
            </w:r>
            <w:r>
              <w:rPr>
                <w:i/>
              </w:rPr>
              <w:t>ng Act 1873</w:t>
            </w:r>
          </w:p>
        </w:tc>
        <w:tc>
          <w:tcPr>
            <w:tcW w:w="1276" w:type="dxa"/>
          </w:tcPr>
          <w:p w14:paraId="61941B5A" w14:textId="77777777" w:rsidR="00604556" w:rsidRDefault="00B37F43">
            <w:pPr>
              <w:pStyle w:val="Table09Row"/>
            </w:pPr>
            <w:r>
              <w:t>29 Jul 1873</w:t>
            </w:r>
          </w:p>
        </w:tc>
        <w:tc>
          <w:tcPr>
            <w:tcW w:w="3402" w:type="dxa"/>
          </w:tcPr>
          <w:p w14:paraId="09EA32A7" w14:textId="77777777" w:rsidR="00604556" w:rsidRDefault="00B37F43">
            <w:pPr>
              <w:pStyle w:val="Table09Row"/>
            </w:pPr>
            <w:r>
              <w:t>29 Jul 1873</w:t>
            </w:r>
          </w:p>
        </w:tc>
        <w:tc>
          <w:tcPr>
            <w:tcW w:w="1123" w:type="dxa"/>
          </w:tcPr>
          <w:p w14:paraId="78A5D3CE" w14:textId="77777777" w:rsidR="00604556" w:rsidRDefault="00B37F43">
            <w:pPr>
              <w:pStyle w:val="Table09Row"/>
            </w:pPr>
            <w:r>
              <w:t>1876 (40 Vict. No. 5)</w:t>
            </w:r>
          </w:p>
        </w:tc>
      </w:tr>
      <w:tr w:rsidR="00604556" w14:paraId="051A0E35" w14:textId="77777777">
        <w:trPr>
          <w:cantSplit/>
          <w:jc w:val="center"/>
        </w:trPr>
        <w:tc>
          <w:tcPr>
            <w:tcW w:w="1418" w:type="dxa"/>
          </w:tcPr>
          <w:p w14:paraId="1228D2C3" w14:textId="77777777" w:rsidR="00604556" w:rsidRDefault="00B37F43">
            <w:pPr>
              <w:pStyle w:val="Table09Row"/>
            </w:pPr>
            <w:r>
              <w:t>1873 (37 Vict. No. 14)</w:t>
            </w:r>
          </w:p>
        </w:tc>
        <w:tc>
          <w:tcPr>
            <w:tcW w:w="2693" w:type="dxa"/>
          </w:tcPr>
          <w:p w14:paraId="432A4C1F" w14:textId="77777777" w:rsidR="00604556" w:rsidRDefault="00B37F43">
            <w:pPr>
              <w:pStyle w:val="Table09Row"/>
            </w:pPr>
            <w:r>
              <w:rPr>
                <w:i/>
              </w:rPr>
              <w:t>Shipping and Pilotage Consolidation Ordinance amendment (1873)</w:t>
            </w:r>
          </w:p>
        </w:tc>
        <w:tc>
          <w:tcPr>
            <w:tcW w:w="1276" w:type="dxa"/>
          </w:tcPr>
          <w:p w14:paraId="48B70D77" w14:textId="77777777" w:rsidR="00604556" w:rsidRDefault="00B37F43">
            <w:pPr>
              <w:pStyle w:val="Table09Row"/>
            </w:pPr>
            <w:r>
              <w:t>29 Jul 1873</w:t>
            </w:r>
          </w:p>
        </w:tc>
        <w:tc>
          <w:tcPr>
            <w:tcW w:w="3402" w:type="dxa"/>
          </w:tcPr>
          <w:p w14:paraId="318C5DA8" w14:textId="77777777" w:rsidR="00604556" w:rsidRDefault="00B37F43">
            <w:pPr>
              <w:pStyle w:val="Table09Row"/>
            </w:pPr>
            <w:r>
              <w:t>29 Jul 1873</w:t>
            </w:r>
          </w:p>
        </w:tc>
        <w:tc>
          <w:tcPr>
            <w:tcW w:w="1123" w:type="dxa"/>
          </w:tcPr>
          <w:p w14:paraId="70F1BE2F" w14:textId="77777777" w:rsidR="00604556" w:rsidRDefault="00B37F43">
            <w:pPr>
              <w:pStyle w:val="Table09Row"/>
            </w:pPr>
            <w:r>
              <w:t>1967/017</w:t>
            </w:r>
          </w:p>
        </w:tc>
      </w:tr>
      <w:tr w:rsidR="00604556" w14:paraId="41C527A9" w14:textId="77777777">
        <w:trPr>
          <w:cantSplit/>
          <w:jc w:val="center"/>
        </w:trPr>
        <w:tc>
          <w:tcPr>
            <w:tcW w:w="1418" w:type="dxa"/>
          </w:tcPr>
          <w:p w14:paraId="539FC7EB" w14:textId="77777777" w:rsidR="00604556" w:rsidRDefault="00B37F43">
            <w:pPr>
              <w:pStyle w:val="Table09Row"/>
            </w:pPr>
            <w:r>
              <w:t>1873 (37 Vict. No. 15)</w:t>
            </w:r>
          </w:p>
        </w:tc>
        <w:tc>
          <w:tcPr>
            <w:tcW w:w="2693" w:type="dxa"/>
          </w:tcPr>
          <w:p w14:paraId="33C552D8" w14:textId="77777777" w:rsidR="00604556" w:rsidRDefault="00B37F43">
            <w:pPr>
              <w:pStyle w:val="Table09Row"/>
            </w:pPr>
            <w:r>
              <w:rPr>
                <w:i/>
              </w:rPr>
              <w:t>Law and Parliamentary Library Act 1873</w:t>
            </w:r>
          </w:p>
        </w:tc>
        <w:tc>
          <w:tcPr>
            <w:tcW w:w="1276" w:type="dxa"/>
          </w:tcPr>
          <w:p w14:paraId="34080575" w14:textId="77777777" w:rsidR="00604556" w:rsidRDefault="00B37F43">
            <w:pPr>
              <w:pStyle w:val="Table09Row"/>
            </w:pPr>
            <w:r>
              <w:t>29 Jul 1873</w:t>
            </w:r>
          </w:p>
        </w:tc>
        <w:tc>
          <w:tcPr>
            <w:tcW w:w="3402" w:type="dxa"/>
          </w:tcPr>
          <w:p w14:paraId="32C61CF1" w14:textId="77777777" w:rsidR="00604556" w:rsidRDefault="00B37F43">
            <w:pPr>
              <w:pStyle w:val="Table09Row"/>
            </w:pPr>
            <w:r>
              <w:t>29 Jul 1873</w:t>
            </w:r>
          </w:p>
        </w:tc>
        <w:tc>
          <w:tcPr>
            <w:tcW w:w="1123" w:type="dxa"/>
          </w:tcPr>
          <w:p w14:paraId="75510F4E" w14:textId="77777777" w:rsidR="00604556" w:rsidRDefault="00B37F43">
            <w:pPr>
              <w:pStyle w:val="Table09Row"/>
            </w:pPr>
            <w:r>
              <w:t>1964/061 (13 Eliz. II No. 61)</w:t>
            </w:r>
          </w:p>
        </w:tc>
      </w:tr>
      <w:tr w:rsidR="00604556" w14:paraId="2430B8CB" w14:textId="77777777">
        <w:trPr>
          <w:cantSplit/>
          <w:jc w:val="center"/>
        </w:trPr>
        <w:tc>
          <w:tcPr>
            <w:tcW w:w="1418" w:type="dxa"/>
          </w:tcPr>
          <w:p w14:paraId="438F4FD7" w14:textId="77777777" w:rsidR="00604556" w:rsidRDefault="00B37F43">
            <w:pPr>
              <w:pStyle w:val="Table09Row"/>
            </w:pPr>
            <w:r>
              <w:lastRenderedPageBreak/>
              <w:t>1873 (37 Vict. No. 16)</w:t>
            </w:r>
          </w:p>
        </w:tc>
        <w:tc>
          <w:tcPr>
            <w:tcW w:w="2693" w:type="dxa"/>
          </w:tcPr>
          <w:p w14:paraId="6BF6D5F3" w14:textId="77777777" w:rsidR="00604556" w:rsidRDefault="00B37F43">
            <w:pPr>
              <w:pStyle w:val="Table09Row"/>
            </w:pPr>
            <w:r>
              <w:rPr>
                <w:i/>
              </w:rPr>
              <w:t>Church of England ordinances, repeal (1873)</w:t>
            </w:r>
          </w:p>
        </w:tc>
        <w:tc>
          <w:tcPr>
            <w:tcW w:w="1276" w:type="dxa"/>
          </w:tcPr>
          <w:p w14:paraId="777ACC3A" w14:textId="77777777" w:rsidR="00604556" w:rsidRDefault="00B37F43">
            <w:pPr>
              <w:pStyle w:val="Table09Row"/>
            </w:pPr>
            <w:r>
              <w:t>29 Jul 1873</w:t>
            </w:r>
          </w:p>
        </w:tc>
        <w:tc>
          <w:tcPr>
            <w:tcW w:w="3402" w:type="dxa"/>
          </w:tcPr>
          <w:p w14:paraId="3CF9BE23" w14:textId="77777777" w:rsidR="00604556" w:rsidRDefault="00B37F43">
            <w:pPr>
              <w:pStyle w:val="Table09Row"/>
            </w:pPr>
            <w:r>
              <w:t>29 Jul 1873</w:t>
            </w:r>
          </w:p>
        </w:tc>
        <w:tc>
          <w:tcPr>
            <w:tcW w:w="1123" w:type="dxa"/>
          </w:tcPr>
          <w:p w14:paraId="5400224D" w14:textId="77777777" w:rsidR="00604556" w:rsidRDefault="00B37F43">
            <w:pPr>
              <w:pStyle w:val="Table09Row"/>
            </w:pPr>
            <w:r>
              <w:t>1964/061 (13 Eliz. II No. 61)</w:t>
            </w:r>
          </w:p>
        </w:tc>
      </w:tr>
      <w:tr w:rsidR="00604556" w14:paraId="7C0EA75A" w14:textId="77777777">
        <w:trPr>
          <w:cantSplit/>
          <w:jc w:val="center"/>
        </w:trPr>
        <w:tc>
          <w:tcPr>
            <w:tcW w:w="1418" w:type="dxa"/>
          </w:tcPr>
          <w:p w14:paraId="7C2E0EE5" w14:textId="77777777" w:rsidR="00604556" w:rsidRDefault="00B37F43">
            <w:pPr>
              <w:pStyle w:val="Table09Row"/>
            </w:pPr>
            <w:r>
              <w:t>1873 (37 Vict. No. 17)</w:t>
            </w:r>
          </w:p>
        </w:tc>
        <w:tc>
          <w:tcPr>
            <w:tcW w:w="2693" w:type="dxa"/>
          </w:tcPr>
          <w:p w14:paraId="0DFE6E84" w14:textId="77777777" w:rsidR="00604556" w:rsidRDefault="00B37F43">
            <w:pPr>
              <w:pStyle w:val="Table09Row"/>
            </w:pPr>
            <w:r>
              <w:rPr>
                <w:i/>
              </w:rPr>
              <w:t>Pensioners Benevolent Society (1873)</w:t>
            </w:r>
          </w:p>
        </w:tc>
        <w:tc>
          <w:tcPr>
            <w:tcW w:w="1276" w:type="dxa"/>
          </w:tcPr>
          <w:p w14:paraId="74E27339" w14:textId="77777777" w:rsidR="00604556" w:rsidRDefault="00B37F43">
            <w:pPr>
              <w:pStyle w:val="Table09Row"/>
            </w:pPr>
            <w:r>
              <w:t>2 Aug 1873</w:t>
            </w:r>
          </w:p>
        </w:tc>
        <w:tc>
          <w:tcPr>
            <w:tcW w:w="3402" w:type="dxa"/>
          </w:tcPr>
          <w:p w14:paraId="2E6B5788" w14:textId="77777777" w:rsidR="00604556" w:rsidRDefault="00B37F43">
            <w:pPr>
              <w:pStyle w:val="Table09Row"/>
            </w:pPr>
            <w:r>
              <w:t>2 Aug 18</w:t>
            </w:r>
            <w:r>
              <w:t>73</w:t>
            </w:r>
          </w:p>
        </w:tc>
        <w:tc>
          <w:tcPr>
            <w:tcW w:w="1123" w:type="dxa"/>
          </w:tcPr>
          <w:p w14:paraId="6709BFC4" w14:textId="77777777" w:rsidR="00604556" w:rsidRDefault="00B37F43">
            <w:pPr>
              <w:pStyle w:val="Table09Row"/>
            </w:pPr>
            <w:r>
              <w:t>1967/068</w:t>
            </w:r>
          </w:p>
        </w:tc>
      </w:tr>
      <w:tr w:rsidR="00604556" w14:paraId="1D9E6404" w14:textId="77777777">
        <w:trPr>
          <w:cantSplit/>
          <w:jc w:val="center"/>
        </w:trPr>
        <w:tc>
          <w:tcPr>
            <w:tcW w:w="1418" w:type="dxa"/>
          </w:tcPr>
          <w:p w14:paraId="59373023" w14:textId="77777777" w:rsidR="00604556" w:rsidRDefault="00B37F43">
            <w:pPr>
              <w:pStyle w:val="Table09Row"/>
            </w:pPr>
            <w:r>
              <w:t>1873 (37 Vict. No. 18)</w:t>
            </w:r>
          </w:p>
        </w:tc>
        <w:tc>
          <w:tcPr>
            <w:tcW w:w="2693" w:type="dxa"/>
          </w:tcPr>
          <w:p w14:paraId="353EA614" w14:textId="77777777" w:rsidR="00604556" w:rsidRDefault="00B37F43">
            <w:pPr>
              <w:pStyle w:val="Table09Row"/>
            </w:pPr>
            <w:r>
              <w:rPr>
                <w:i/>
              </w:rPr>
              <w:t>Appropriation (1873) [37 Vict. No. 18]</w:t>
            </w:r>
          </w:p>
        </w:tc>
        <w:tc>
          <w:tcPr>
            <w:tcW w:w="1276" w:type="dxa"/>
          </w:tcPr>
          <w:p w14:paraId="3F760E4E" w14:textId="77777777" w:rsidR="00604556" w:rsidRDefault="00B37F43">
            <w:pPr>
              <w:pStyle w:val="Table09Row"/>
            </w:pPr>
            <w:r>
              <w:t>2 Aug 1873</w:t>
            </w:r>
          </w:p>
        </w:tc>
        <w:tc>
          <w:tcPr>
            <w:tcW w:w="3402" w:type="dxa"/>
          </w:tcPr>
          <w:p w14:paraId="2F0F934A" w14:textId="77777777" w:rsidR="00604556" w:rsidRDefault="00B37F43">
            <w:pPr>
              <w:pStyle w:val="Table09Row"/>
            </w:pPr>
            <w:r>
              <w:t>2 Aug 1873</w:t>
            </w:r>
          </w:p>
        </w:tc>
        <w:tc>
          <w:tcPr>
            <w:tcW w:w="1123" w:type="dxa"/>
          </w:tcPr>
          <w:p w14:paraId="03924644" w14:textId="77777777" w:rsidR="00604556" w:rsidRDefault="00B37F43">
            <w:pPr>
              <w:pStyle w:val="Table09Row"/>
            </w:pPr>
            <w:r>
              <w:t>1964/061 (13 Eliz. II No. 61)</w:t>
            </w:r>
          </w:p>
        </w:tc>
      </w:tr>
      <w:tr w:rsidR="00604556" w14:paraId="7A3F137F" w14:textId="77777777">
        <w:trPr>
          <w:cantSplit/>
          <w:jc w:val="center"/>
        </w:trPr>
        <w:tc>
          <w:tcPr>
            <w:tcW w:w="1418" w:type="dxa"/>
          </w:tcPr>
          <w:p w14:paraId="606FA19A" w14:textId="77777777" w:rsidR="00604556" w:rsidRDefault="00B37F43">
            <w:pPr>
              <w:pStyle w:val="Table09Row"/>
            </w:pPr>
            <w:r>
              <w:t>1873 (37 Vict. No. 19)</w:t>
            </w:r>
          </w:p>
        </w:tc>
        <w:tc>
          <w:tcPr>
            <w:tcW w:w="2693" w:type="dxa"/>
          </w:tcPr>
          <w:p w14:paraId="35977AF8" w14:textId="77777777" w:rsidR="00604556" w:rsidRDefault="00B37F43">
            <w:pPr>
              <w:pStyle w:val="Table09Row"/>
            </w:pPr>
            <w:r>
              <w:rPr>
                <w:i/>
              </w:rPr>
              <w:t>Public Works Loan Act 1873</w:t>
            </w:r>
          </w:p>
        </w:tc>
        <w:tc>
          <w:tcPr>
            <w:tcW w:w="1276" w:type="dxa"/>
          </w:tcPr>
          <w:p w14:paraId="0F5556C3" w14:textId="77777777" w:rsidR="00604556" w:rsidRDefault="00B37F43">
            <w:pPr>
              <w:pStyle w:val="Table09Row"/>
            </w:pPr>
            <w:r>
              <w:t>15 Jul 1873</w:t>
            </w:r>
          </w:p>
        </w:tc>
        <w:tc>
          <w:tcPr>
            <w:tcW w:w="3402" w:type="dxa"/>
          </w:tcPr>
          <w:p w14:paraId="57EE2213" w14:textId="77777777" w:rsidR="00604556" w:rsidRDefault="00B37F43">
            <w:pPr>
              <w:pStyle w:val="Table09Row"/>
            </w:pPr>
            <w:r>
              <w:t>Reserved 15 Jul 1873; Royal Assent proclaimed 15 Jan 1874</w:t>
            </w:r>
          </w:p>
        </w:tc>
        <w:tc>
          <w:tcPr>
            <w:tcW w:w="1123" w:type="dxa"/>
          </w:tcPr>
          <w:p w14:paraId="659E0552" w14:textId="77777777" w:rsidR="00604556" w:rsidRDefault="00B37F43">
            <w:pPr>
              <w:pStyle w:val="Table09Row"/>
            </w:pPr>
            <w:r>
              <w:t>1964/061 (13 Eliz. II No. 61)</w:t>
            </w:r>
          </w:p>
        </w:tc>
      </w:tr>
      <w:tr w:rsidR="00604556" w14:paraId="25947E20" w14:textId="77777777">
        <w:trPr>
          <w:cantSplit/>
          <w:jc w:val="center"/>
        </w:trPr>
        <w:tc>
          <w:tcPr>
            <w:tcW w:w="1418" w:type="dxa"/>
          </w:tcPr>
          <w:p w14:paraId="60DBE0E0" w14:textId="77777777" w:rsidR="00604556" w:rsidRDefault="00B37F43">
            <w:pPr>
              <w:pStyle w:val="Table09Row"/>
            </w:pPr>
            <w:r>
              <w:t>1873 (37 Vict. No. 20)</w:t>
            </w:r>
          </w:p>
        </w:tc>
        <w:tc>
          <w:tcPr>
            <w:tcW w:w="2693" w:type="dxa"/>
          </w:tcPr>
          <w:p w14:paraId="6E4EE762" w14:textId="77777777" w:rsidR="00604556" w:rsidRDefault="00B37F43">
            <w:pPr>
              <w:pStyle w:val="Table09Row"/>
            </w:pPr>
            <w:r>
              <w:rPr>
                <w:i/>
              </w:rPr>
              <w:t>Railways Act 1873</w:t>
            </w:r>
          </w:p>
        </w:tc>
        <w:tc>
          <w:tcPr>
            <w:tcW w:w="1276" w:type="dxa"/>
          </w:tcPr>
          <w:p w14:paraId="640F9E06" w14:textId="77777777" w:rsidR="00604556" w:rsidRDefault="00B37F43">
            <w:pPr>
              <w:pStyle w:val="Table09Row"/>
            </w:pPr>
            <w:r>
              <w:t>22 Nov 1873</w:t>
            </w:r>
          </w:p>
        </w:tc>
        <w:tc>
          <w:tcPr>
            <w:tcW w:w="3402" w:type="dxa"/>
          </w:tcPr>
          <w:p w14:paraId="462E3D19" w14:textId="77777777" w:rsidR="00604556" w:rsidRDefault="00B37F43">
            <w:pPr>
              <w:pStyle w:val="Table09Row"/>
            </w:pPr>
            <w:r>
              <w:t>22 Nov 1873</w:t>
            </w:r>
          </w:p>
        </w:tc>
        <w:tc>
          <w:tcPr>
            <w:tcW w:w="1123" w:type="dxa"/>
          </w:tcPr>
          <w:p w14:paraId="76EAB7A7" w14:textId="77777777" w:rsidR="00604556" w:rsidRDefault="00B37F43">
            <w:pPr>
              <w:pStyle w:val="Table09Row"/>
            </w:pPr>
            <w:r>
              <w:t>1878 (42 Vict. No. 31)</w:t>
            </w:r>
          </w:p>
        </w:tc>
      </w:tr>
      <w:tr w:rsidR="00604556" w14:paraId="6C0CA234" w14:textId="77777777">
        <w:trPr>
          <w:cantSplit/>
          <w:jc w:val="center"/>
        </w:trPr>
        <w:tc>
          <w:tcPr>
            <w:tcW w:w="1418" w:type="dxa"/>
          </w:tcPr>
          <w:p w14:paraId="4CB76039" w14:textId="77777777" w:rsidR="00604556" w:rsidRDefault="00B37F43">
            <w:pPr>
              <w:pStyle w:val="Table09Row"/>
            </w:pPr>
            <w:r>
              <w:t>1873 (37 Vict. No. 21)</w:t>
            </w:r>
          </w:p>
        </w:tc>
        <w:tc>
          <w:tcPr>
            <w:tcW w:w="2693" w:type="dxa"/>
          </w:tcPr>
          <w:p w14:paraId="31F3594D" w14:textId="77777777" w:rsidR="00604556" w:rsidRDefault="00B37F43">
            <w:pPr>
              <w:pStyle w:val="Table09Row"/>
            </w:pPr>
            <w:r>
              <w:rPr>
                <w:i/>
              </w:rPr>
              <w:t>Geraldton and Northampton Railway Act 1873</w:t>
            </w:r>
          </w:p>
        </w:tc>
        <w:tc>
          <w:tcPr>
            <w:tcW w:w="1276" w:type="dxa"/>
          </w:tcPr>
          <w:p w14:paraId="5FB5BCB5" w14:textId="77777777" w:rsidR="00604556" w:rsidRDefault="00B37F43">
            <w:pPr>
              <w:pStyle w:val="Table09Row"/>
            </w:pPr>
            <w:r>
              <w:t>22 Nov 1873</w:t>
            </w:r>
          </w:p>
        </w:tc>
        <w:tc>
          <w:tcPr>
            <w:tcW w:w="3402" w:type="dxa"/>
          </w:tcPr>
          <w:p w14:paraId="5A154E82" w14:textId="77777777" w:rsidR="00604556" w:rsidRDefault="00B37F43">
            <w:pPr>
              <w:pStyle w:val="Table09Row"/>
            </w:pPr>
            <w:r>
              <w:t>22 Nov 1873</w:t>
            </w:r>
          </w:p>
        </w:tc>
        <w:tc>
          <w:tcPr>
            <w:tcW w:w="1123" w:type="dxa"/>
          </w:tcPr>
          <w:p w14:paraId="7E71BA7F" w14:textId="77777777" w:rsidR="00604556" w:rsidRDefault="00B37F43">
            <w:pPr>
              <w:pStyle w:val="Table09Row"/>
            </w:pPr>
            <w:r>
              <w:t>1964/061 (13 Eliz. II No. 61)</w:t>
            </w:r>
          </w:p>
        </w:tc>
      </w:tr>
      <w:tr w:rsidR="00604556" w14:paraId="7BCE5232" w14:textId="77777777">
        <w:trPr>
          <w:cantSplit/>
          <w:jc w:val="center"/>
        </w:trPr>
        <w:tc>
          <w:tcPr>
            <w:tcW w:w="1418" w:type="dxa"/>
          </w:tcPr>
          <w:p w14:paraId="3BB79FB3" w14:textId="77777777" w:rsidR="00604556" w:rsidRDefault="00B37F43">
            <w:pPr>
              <w:pStyle w:val="Table09Row"/>
            </w:pPr>
            <w:r>
              <w:t>1873 (37 Vict. No. 22)</w:t>
            </w:r>
          </w:p>
        </w:tc>
        <w:tc>
          <w:tcPr>
            <w:tcW w:w="2693" w:type="dxa"/>
          </w:tcPr>
          <w:p w14:paraId="0E7664C8" w14:textId="77777777" w:rsidR="00604556" w:rsidRDefault="00B37F43">
            <w:pPr>
              <w:pStyle w:val="Table09Row"/>
            </w:pPr>
            <w:r>
              <w:rPr>
                <w:i/>
              </w:rPr>
              <w:t>Legislative Council Act Amendment Act 1873</w:t>
            </w:r>
          </w:p>
        </w:tc>
        <w:tc>
          <w:tcPr>
            <w:tcW w:w="1276" w:type="dxa"/>
          </w:tcPr>
          <w:p w14:paraId="6F04FC75" w14:textId="77777777" w:rsidR="00604556" w:rsidRDefault="00B37F43">
            <w:pPr>
              <w:pStyle w:val="Table09Row"/>
            </w:pPr>
            <w:r>
              <w:t>29 Jul 1873</w:t>
            </w:r>
          </w:p>
        </w:tc>
        <w:tc>
          <w:tcPr>
            <w:tcW w:w="3402" w:type="dxa"/>
          </w:tcPr>
          <w:p w14:paraId="2D56105D" w14:textId="77777777" w:rsidR="00604556" w:rsidRDefault="00B37F43">
            <w:pPr>
              <w:pStyle w:val="Table09Row"/>
            </w:pPr>
            <w:r>
              <w:t>Reserved 29 Jul 1873; Royal Assent proclaimed 15 Jan 1874</w:t>
            </w:r>
          </w:p>
        </w:tc>
        <w:tc>
          <w:tcPr>
            <w:tcW w:w="1123" w:type="dxa"/>
          </w:tcPr>
          <w:p w14:paraId="59BE7D00" w14:textId="77777777" w:rsidR="00604556" w:rsidRDefault="00B37F43">
            <w:pPr>
              <w:pStyle w:val="Table09Row"/>
            </w:pPr>
            <w:r>
              <w:t>1964/061 (13 Eliz. II No. 61)</w:t>
            </w:r>
          </w:p>
        </w:tc>
      </w:tr>
      <w:tr w:rsidR="00604556" w14:paraId="7D37F645" w14:textId="77777777">
        <w:trPr>
          <w:cantSplit/>
          <w:jc w:val="center"/>
        </w:trPr>
        <w:tc>
          <w:tcPr>
            <w:tcW w:w="1418" w:type="dxa"/>
          </w:tcPr>
          <w:p w14:paraId="35344944" w14:textId="77777777" w:rsidR="00604556" w:rsidRDefault="00B37F43">
            <w:pPr>
              <w:pStyle w:val="Table09Row"/>
            </w:pPr>
            <w:r>
              <w:t>1873 (law as at 1 Jan)</w:t>
            </w:r>
          </w:p>
        </w:tc>
        <w:tc>
          <w:tcPr>
            <w:tcW w:w="2693" w:type="dxa"/>
          </w:tcPr>
          <w:p w14:paraId="31EB8E58" w14:textId="77777777" w:rsidR="00604556" w:rsidRDefault="00B37F43">
            <w:pPr>
              <w:pStyle w:val="Table09Row"/>
            </w:pPr>
            <w:r>
              <w:rPr>
                <w:i/>
              </w:rPr>
              <w:t xml:space="preserve">Master and </w:t>
            </w:r>
            <w:r>
              <w:rPr>
                <w:i/>
              </w:rPr>
              <w:t>apprentice laws (Imp) in force on 1 Jan 1873</w:t>
            </w:r>
          </w:p>
        </w:tc>
        <w:tc>
          <w:tcPr>
            <w:tcW w:w="1276" w:type="dxa"/>
          </w:tcPr>
          <w:p w14:paraId="34C09B3D" w14:textId="77777777" w:rsidR="00604556" w:rsidRDefault="00604556">
            <w:pPr>
              <w:pStyle w:val="Table09Row"/>
            </w:pPr>
          </w:p>
        </w:tc>
        <w:tc>
          <w:tcPr>
            <w:tcW w:w="3402" w:type="dxa"/>
          </w:tcPr>
          <w:p w14:paraId="5C1041C2" w14:textId="77777777" w:rsidR="00604556" w:rsidRDefault="00B37F43">
            <w:pPr>
              <w:pStyle w:val="Table09Row"/>
            </w:pPr>
            <w:r>
              <w:t>24 Jul 1873 (adopted by Imperial Acts (Masters and Apprentices) Adopting Act 1873)</w:t>
            </w:r>
          </w:p>
        </w:tc>
        <w:tc>
          <w:tcPr>
            <w:tcW w:w="1123" w:type="dxa"/>
          </w:tcPr>
          <w:p w14:paraId="76B79E11" w14:textId="77777777" w:rsidR="00604556" w:rsidRDefault="00B37F43">
            <w:pPr>
              <w:pStyle w:val="Table09Row"/>
            </w:pPr>
            <w:r>
              <w:t>2006/037</w:t>
            </w:r>
          </w:p>
        </w:tc>
      </w:tr>
    </w:tbl>
    <w:p w14:paraId="66EFBE42" w14:textId="77777777" w:rsidR="00604556" w:rsidRDefault="00604556"/>
    <w:p w14:paraId="1662DA4C" w14:textId="77777777" w:rsidR="00604556" w:rsidRDefault="00B37F43">
      <w:pPr>
        <w:pStyle w:val="IAlphabetDivider"/>
      </w:pPr>
      <w:r>
        <w:lastRenderedPageBreak/>
        <w:t>1872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1E7B05DE" w14:textId="77777777">
        <w:trPr>
          <w:cantSplit/>
          <w:trHeight w:val="510"/>
          <w:tblHeader/>
          <w:jc w:val="center"/>
        </w:trPr>
        <w:tc>
          <w:tcPr>
            <w:tcW w:w="1418" w:type="dxa"/>
            <w:tcBorders>
              <w:top w:val="single" w:sz="4" w:space="0" w:color="auto"/>
              <w:bottom w:val="single" w:sz="4" w:space="0" w:color="auto"/>
            </w:tcBorders>
            <w:vAlign w:val="center"/>
          </w:tcPr>
          <w:p w14:paraId="695D53CC"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3C64B02C"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7DC75382"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62DBA606"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1F7D2181" w14:textId="77777777" w:rsidR="00604556" w:rsidRDefault="00B37F43">
            <w:pPr>
              <w:pStyle w:val="Table09Hdr"/>
            </w:pPr>
            <w:r>
              <w:t>Repealed/Expired</w:t>
            </w:r>
          </w:p>
        </w:tc>
      </w:tr>
      <w:tr w:rsidR="00604556" w14:paraId="11F17ED3" w14:textId="77777777">
        <w:trPr>
          <w:cantSplit/>
          <w:jc w:val="center"/>
        </w:trPr>
        <w:tc>
          <w:tcPr>
            <w:tcW w:w="1418" w:type="dxa"/>
          </w:tcPr>
          <w:p w14:paraId="709CCB5F" w14:textId="77777777" w:rsidR="00604556" w:rsidRDefault="00B37F43">
            <w:pPr>
              <w:pStyle w:val="Table09Row"/>
            </w:pPr>
            <w:r>
              <w:t>1872 (36 Vict. No. 1)</w:t>
            </w:r>
          </w:p>
        </w:tc>
        <w:tc>
          <w:tcPr>
            <w:tcW w:w="2693" w:type="dxa"/>
          </w:tcPr>
          <w:p w14:paraId="4A32DE6B" w14:textId="77777777" w:rsidR="00604556" w:rsidRDefault="00B37F43">
            <w:pPr>
              <w:pStyle w:val="Table09Row"/>
            </w:pPr>
            <w:r>
              <w:rPr>
                <w:i/>
              </w:rPr>
              <w:t>Patents (1871)</w:t>
            </w:r>
          </w:p>
        </w:tc>
        <w:tc>
          <w:tcPr>
            <w:tcW w:w="1276" w:type="dxa"/>
          </w:tcPr>
          <w:p w14:paraId="1C8B7FB9" w14:textId="77777777" w:rsidR="00604556" w:rsidRDefault="00B37F43">
            <w:pPr>
              <w:pStyle w:val="Table09Row"/>
            </w:pPr>
            <w:r>
              <w:t>15 Aug 1872</w:t>
            </w:r>
          </w:p>
        </w:tc>
        <w:tc>
          <w:tcPr>
            <w:tcW w:w="3402" w:type="dxa"/>
          </w:tcPr>
          <w:p w14:paraId="2EAF8F4F" w14:textId="77777777" w:rsidR="00604556" w:rsidRDefault="00B37F43">
            <w:pPr>
              <w:pStyle w:val="Table09Row"/>
            </w:pPr>
            <w:r>
              <w:t>15 Aug 1872</w:t>
            </w:r>
          </w:p>
        </w:tc>
        <w:tc>
          <w:tcPr>
            <w:tcW w:w="1123" w:type="dxa"/>
          </w:tcPr>
          <w:p w14:paraId="20199EE5" w14:textId="77777777" w:rsidR="00604556" w:rsidRDefault="00B37F43">
            <w:pPr>
              <w:pStyle w:val="Table09Row"/>
            </w:pPr>
            <w:r>
              <w:t>1888 (52 Vict. No. 5)</w:t>
            </w:r>
          </w:p>
        </w:tc>
      </w:tr>
      <w:tr w:rsidR="00604556" w14:paraId="0B9556CB" w14:textId="77777777">
        <w:trPr>
          <w:cantSplit/>
          <w:jc w:val="center"/>
        </w:trPr>
        <w:tc>
          <w:tcPr>
            <w:tcW w:w="1418" w:type="dxa"/>
          </w:tcPr>
          <w:p w14:paraId="789B3100" w14:textId="77777777" w:rsidR="00604556" w:rsidRDefault="00B37F43">
            <w:pPr>
              <w:pStyle w:val="Table09Row"/>
            </w:pPr>
            <w:r>
              <w:t>1872 (36 Vict. No. 2)</w:t>
            </w:r>
          </w:p>
        </w:tc>
        <w:tc>
          <w:tcPr>
            <w:tcW w:w="2693" w:type="dxa"/>
          </w:tcPr>
          <w:p w14:paraId="74B3D0B9" w14:textId="77777777" w:rsidR="00604556" w:rsidRDefault="00B37F43">
            <w:pPr>
              <w:pStyle w:val="Table09Row"/>
            </w:pPr>
            <w:r>
              <w:rPr>
                <w:i/>
              </w:rPr>
              <w:t>Appropriation (1872) [36 Vict. No. 2]</w:t>
            </w:r>
          </w:p>
        </w:tc>
        <w:tc>
          <w:tcPr>
            <w:tcW w:w="1276" w:type="dxa"/>
          </w:tcPr>
          <w:p w14:paraId="315B2FA3" w14:textId="77777777" w:rsidR="00604556" w:rsidRDefault="00B37F43">
            <w:pPr>
              <w:pStyle w:val="Table09Row"/>
            </w:pPr>
            <w:r>
              <w:t>15 Aug 1872</w:t>
            </w:r>
          </w:p>
        </w:tc>
        <w:tc>
          <w:tcPr>
            <w:tcW w:w="3402" w:type="dxa"/>
          </w:tcPr>
          <w:p w14:paraId="123F3F62" w14:textId="77777777" w:rsidR="00604556" w:rsidRDefault="00B37F43">
            <w:pPr>
              <w:pStyle w:val="Table09Row"/>
            </w:pPr>
            <w:r>
              <w:t>15 Aug 1872</w:t>
            </w:r>
          </w:p>
        </w:tc>
        <w:tc>
          <w:tcPr>
            <w:tcW w:w="1123" w:type="dxa"/>
          </w:tcPr>
          <w:p w14:paraId="1F6F4ACD" w14:textId="77777777" w:rsidR="00604556" w:rsidRDefault="00B37F43">
            <w:pPr>
              <w:pStyle w:val="Table09Row"/>
            </w:pPr>
            <w:r>
              <w:t>1964/061 (13 Eliz. II No. 61)</w:t>
            </w:r>
          </w:p>
        </w:tc>
      </w:tr>
      <w:tr w:rsidR="00604556" w14:paraId="7ED8F767" w14:textId="77777777">
        <w:trPr>
          <w:cantSplit/>
          <w:jc w:val="center"/>
        </w:trPr>
        <w:tc>
          <w:tcPr>
            <w:tcW w:w="1418" w:type="dxa"/>
          </w:tcPr>
          <w:p w14:paraId="7B2F65AF" w14:textId="77777777" w:rsidR="00604556" w:rsidRDefault="00B37F43">
            <w:pPr>
              <w:pStyle w:val="Table09Row"/>
            </w:pPr>
            <w:r>
              <w:t>1872 (36 Vict. No. 3)</w:t>
            </w:r>
          </w:p>
        </w:tc>
        <w:tc>
          <w:tcPr>
            <w:tcW w:w="2693" w:type="dxa"/>
          </w:tcPr>
          <w:p w14:paraId="645CF6C3" w14:textId="77777777" w:rsidR="00604556" w:rsidRDefault="00B37F43">
            <w:pPr>
              <w:pStyle w:val="Table09Row"/>
            </w:pPr>
            <w:r>
              <w:rPr>
                <w:i/>
              </w:rPr>
              <w:t>Public Works Loan Act 1872</w:t>
            </w:r>
          </w:p>
        </w:tc>
        <w:tc>
          <w:tcPr>
            <w:tcW w:w="1276" w:type="dxa"/>
          </w:tcPr>
          <w:p w14:paraId="5D739159" w14:textId="77777777" w:rsidR="00604556" w:rsidRDefault="00B37F43">
            <w:pPr>
              <w:pStyle w:val="Table09Row"/>
            </w:pPr>
            <w:r>
              <w:t>15 Aug 1872</w:t>
            </w:r>
          </w:p>
        </w:tc>
        <w:tc>
          <w:tcPr>
            <w:tcW w:w="3402" w:type="dxa"/>
          </w:tcPr>
          <w:p w14:paraId="359BDC7F" w14:textId="77777777" w:rsidR="00604556" w:rsidRDefault="00B37F43">
            <w:pPr>
              <w:pStyle w:val="Table09Row"/>
            </w:pPr>
            <w:r>
              <w:t>15 Aug 1872</w:t>
            </w:r>
          </w:p>
        </w:tc>
        <w:tc>
          <w:tcPr>
            <w:tcW w:w="1123" w:type="dxa"/>
          </w:tcPr>
          <w:p w14:paraId="3766D3D2" w14:textId="77777777" w:rsidR="00604556" w:rsidRDefault="00B37F43">
            <w:pPr>
              <w:pStyle w:val="Table09Row"/>
            </w:pPr>
            <w:r>
              <w:t>1964/061 (13 Eliz. II No. 61)</w:t>
            </w:r>
          </w:p>
        </w:tc>
      </w:tr>
      <w:tr w:rsidR="00604556" w14:paraId="0B56C04A" w14:textId="77777777">
        <w:trPr>
          <w:cantSplit/>
          <w:jc w:val="center"/>
        </w:trPr>
        <w:tc>
          <w:tcPr>
            <w:tcW w:w="1418" w:type="dxa"/>
          </w:tcPr>
          <w:p w14:paraId="64981BA2" w14:textId="77777777" w:rsidR="00604556" w:rsidRDefault="00B37F43">
            <w:pPr>
              <w:pStyle w:val="Table09Row"/>
            </w:pPr>
            <w:r>
              <w:t>1872 (36 Vict. No. 4)</w:t>
            </w:r>
          </w:p>
        </w:tc>
        <w:tc>
          <w:tcPr>
            <w:tcW w:w="2693" w:type="dxa"/>
          </w:tcPr>
          <w:p w14:paraId="3A690160" w14:textId="77777777" w:rsidR="00604556" w:rsidRDefault="00B37F43">
            <w:pPr>
              <w:pStyle w:val="Table09Row"/>
            </w:pPr>
            <w:r>
              <w:rPr>
                <w:i/>
              </w:rPr>
              <w:t>Tariff Act 1872</w:t>
            </w:r>
          </w:p>
        </w:tc>
        <w:tc>
          <w:tcPr>
            <w:tcW w:w="1276" w:type="dxa"/>
          </w:tcPr>
          <w:p w14:paraId="69668C73" w14:textId="77777777" w:rsidR="00604556" w:rsidRDefault="00B37F43">
            <w:pPr>
              <w:pStyle w:val="Table09Row"/>
            </w:pPr>
            <w:r>
              <w:t>30 Aug 1872</w:t>
            </w:r>
          </w:p>
        </w:tc>
        <w:tc>
          <w:tcPr>
            <w:tcW w:w="3402" w:type="dxa"/>
          </w:tcPr>
          <w:p w14:paraId="1E270A0C" w14:textId="77777777" w:rsidR="00604556" w:rsidRDefault="00B37F43">
            <w:pPr>
              <w:pStyle w:val="Table09Row"/>
            </w:pPr>
            <w:r>
              <w:t>30 Aug 1872</w:t>
            </w:r>
          </w:p>
        </w:tc>
        <w:tc>
          <w:tcPr>
            <w:tcW w:w="1123" w:type="dxa"/>
          </w:tcPr>
          <w:p w14:paraId="5AB921E9" w14:textId="77777777" w:rsidR="00604556" w:rsidRDefault="00B37F43">
            <w:pPr>
              <w:pStyle w:val="Table09Row"/>
            </w:pPr>
            <w:r>
              <w:t>1876 (40 Vict. No. 6)</w:t>
            </w:r>
          </w:p>
        </w:tc>
      </w:tr>
      <w:tr w:rsidR="00604556" w14:paraId="68A0AB08" w14:textId="77777777">
        <w:trPr>
          <w:cantSplit/>
          <w:jc w:val="center"/>
        </w:trPr>
        <w:tc>
          <w:tcPr>
            <w:tcW w:w="1418" w:type="dxa"/>
          </w:tcPr>
          <w:p w14:paraId="1A1B85CA" w14:textId="77777777" w:rsidR="00604556" w:rsidRDefault="00B37F43">
            <w:pPr>
              <w:pStyle w:val="Table09Row"/>
            </w:pPr>
            <w:r>
              <w:t>1872 (36 Vict. No. 5)</w:t>
            </w:r>
          </w:p>
        </w:tc>
        <w:tc>
          <w:tcPr>
            <w:tcW w:w="2693" w:type="dxa"/>
          </w:tcPr>
          <w:p w14:paraId="2CE864FC" w14:textId="77777777" w:rsidR="00604556" w:rsidRDefault="00B37F43">
            <w:pPr>
              <w:pStyle w:val="Table09Row"/>
            </w:pPr>
            <w:r>
              <w:rPr>
                <w:i/>
              </w:rPr>
              <w:t>Wines, Beer, and Spirit Sale Act 1872</w:t>
            </w:r>
          </w:p>
        </w:tc>
        <w:tc>
          <w:tcPr>
            <w:tcW w:w="1276" w:type="dxa"/>
          </w:tcPr>
          <w:p w14:paraId="6A76DFC7" w14:textId="77777777" w:rsidR="00604556" w:rsidRDefault="00B37F43">
            <w:pPr>
              <w:pStyle w:val="Table09Row"/>
            </w:pPr>
            <w:r>
              <w:t>30 Aug 1872</w:t>
            </w:r>
          </w:p>
        </w:tc>
        <w:tc>
          <w:tcPr>
            <w:tcW w:w="3402" w:type="dxa"/>
          </w:tcPr>
          <w:p w14:paraId="6D73B307" w14:textId="77777777" w:rsidR="00604556" w:rsidRDefault="00B37F43">
            <w:pPr>
              <w:pStyle w:val="Table09Row"/>
            </w:pPr>
            <w:r>
              <w:t>1 Nov 1872</w:t>
            </w:r>
          </w:p>
        </w:tc>
        <w:tc>
          <w:tcPr>
            <w:tcW w:w="1123" w:type="dxa"/>
          </w:tcPr>
          <w:p w14:paraId="0AA7F64D" w14:textId="77777777" w:rsidR="00604556" w:rsidRDefault="00B37F43">
            <w:pPr>
              <w:pStyle w:val="Table09Row"/>
            </w:pPr>
            <w:r>
              <w:t>1880 (44 Vict. No. 9)</w:t>
            </w:r>
          </w:p>
        </w:tc>
      </w:tr>
      <w:tr w:rsidR="00604556" w14:paraId="4CB716E1" w14:textId="77777777">
        <w:trPr>
          <w:cantSplit/>
          <w:jc w:val="center"/>
        </w:trPr>
        <w:tc>
          <w:tcPr>
            <w:tcW w:w="1418" w:type="dxa"/>
          </w:tcPr>
          <w:p w14:paraId="76CE418C" w14:textId="77777777" w:rsidR="00604556" w:rsidRDefault="00B37F43">
            <w:pPr>
              <w:pStyle w:val="Table09Row"/>
            </w:pPr>
            <w:r>
              <w:t xml:space="preserve">1872 (36 Vict. No. </w:t>
            </w:r>
            <w:r>
              <w:t>6)</w:t>
            </w:r>
          </w:p>
        </w:tc>
        <w:tc>
          <w:tcPr>
            <w:tcW w:w="2693" w:type="dxa"/>
          </w:tcPr>
          <w:p w14:paraId="61B58A6C" w14:textId="77777777" w:rsidR="00604556" w:rsidRDefault="00B37F43">
            <w:pPr>
              <w:pStyle w:val="Table09Row"/>
            </w:pPr>
            <w:r>
              <w:rPr>
                <w:i/>
              </w:rPr>
              <w:t>Scab in Sheep Amendment Act 1872</w:t>
            </w:r>
          </w:p>
        </w:tc>
        <w:tc>
          <w:tcPr>
            <w:tcW w:w="1276" w:type="dxa"/>
          </w:tcPr>
          <w:p w14:paraId="0C8C471A" w14:textId="77777777" w:rsidR="00604556" w:rsidRDefault="00B37F43">
            <w:pPr>
              <w:pStyle w:val="Table09Row"/>
            </w:pPr>
            <w:r>
              <w:t>30 Aug 1872</w:t>
            </w:r>
          </w:p>
        </w:tc>
        <w:tc>
          <w:tcPr>
            <w:tcW w:w="3402" w:type="dxa"/>
          </w:tcPr>
          <w:p w14:paraId="7C905934" w14:textId="77777777" w:rsidR="00604556" w:rsidRDefault="00B37F43">
            <w:pPr>
              <w:pStyle w:val="Table09Row"/>
            </w:pPr>
            <w:r>
              <w:t>30 Aug 1872</w:t>
            </w:r>
          </w:p>
        </w:tc>
        <w:tc>
          <w:tcPr>
            <w:tcW w:w="1123" w:type="dxa"/>
          </w:tcPr>
          <w:p w14:paraId="48BB18E6" w14:textId="77777777" w:rsidR="00604556" w:rsidRDefault="00B37F43">
            <w:pPr>
              <w:pStyle w:val="Table09Row"/>
            </w:pPr>
            <w:r>
              <w:t>1879 (43 Vict. No. 16)</w:t>
            </w:r>
          </w:p>
        </w:tc>
      </w:tr>
      <w:tr w:rsidR="00604556" w14:paraId="49651EE9" w14:textId="77777777">
        <w:trPr>
          <w:cantSplit/>
          <w:jc w:val="center"/>
        </w:trPr>
        <w:tc>
          <w:tcPr>
            <w:tcW w:w="1418" w:type="dxa"/>
          </w:tcPr>
          <w:p w14:paraId="26F5A216" w14:textId="77777777" w:rsidR="00604556" w:rsidRDefault="00B37F43">
            <w:pPr>
              <w:pStyle w:val="Table09Row"/>
            </w:pPr>
            <w:r>
              <w:t>1872 (36 Vict. No. 7)</w:t>
            </w:r>
          </w:p>
        </w:tc>
        <w:tc>
          <w:tcPr>
            <w:tcW w:w="2693" w:type="dxa"/>
          </w:tcPr>
          <w:p w14:paraId="3857F27F" w14:textId="77777777" w:rsidR="00604556" w:rsidRDefault="00B37F43">
            <w:pPr>
              <w:pStyle w:val="Table09Row"/>
            </w:pPr>
            <w:r>
              <w:rPr>
                <w:i/>
              </w:rPr>
              <w:t>Telegram Copyright Act 1872</w:t>
            </w:r>
          </w:p>
        </w:tc>
        <w:tc>
          <w:tcPr>
            <w:tcW w:w="1276" w:type="dxa"/>
          </w:tcPr>
          <w:p w14:paraId="20FEB713" w14:textId="77777777" w:rsidR="00604556" w:rsidRDefault="00B37F43">
            <w:pPr>
              <w:pStyle w:val="Table09Row"/>
            </w:pPr>
            <w:r>
              <w:t>30 Aug 1872</w:t>
            </w:r>
          </w:p>
        </w:tc>
        <w:tc>
          <w:tcPr>
            <w:tcW w:w="3402" w:type="dxa"/>
          </w:tcPr>
          <w:p w14:paraId="66C20B92" w14:textId="77777777" w:rsidR="00604556" w:rsidRDefault="00B37F43">
            <w:pPr>
              <w:pStyle w:val="Table09Row"/>
            </w:pPr>
            <w:r>
              <w:t>30 Aug 1872</w:t>
            </w:r>
          </w:p>
        </w:tc>
        <w:tc>
          <w:tcPr>
            <w:tcW w:w="1123" w:type="dxa"/>
          </w:tcPr>
          <w:p w14:paraId="3D42DEAB" w14:textId="77777777" w:rsidR="00604556" w:rsidRDefault="00B37F43">
            <w:pPr>
              <w:pStyle w:val="Table09Row"/>
            </w:pPr>
            <w:r>
              <w:t>1895 (59 Vict. No. 24)</w:t>
            </w:r>
          </w:p>
        </w:tc>
      </w:tr>
      <w:tr w:rsidR="00604556" w14:paraId="685964FA" w14:textId="77777777">
        <w:trPr>
          <w:cantSplit/>
          <w:jc w:val="center"/>
        </w:trPr>
        <w:tc>
          <w:tcPr>
            <w:tcW w:w="1418" w:type="dxa"/>
          </w:tcPr>
          <w:p w14:paraId="475FB3D9" w14:textId="77777777" w:rsidR="00604556" w:rsidRDefault="00B37F43">
            <w:pPr>
              <w:pStyle w:val="Table09Row"/>
            </w:pPr>
            <w:r>
              <w:t>1872 (36 Vict. No. 8)</w:t>
            </w:r>
          </w:p>
        </w:tc>
        <w:tc>
          <w:tcPr>
            <w:tcW w:w="2693" w:type="dxa"/>
          </w:tcPr>
          <w:p w14:paraId="3D83788E" w14:textId="77777777" w:rsidR="00604556" w:rsidRDefault="00B37F43">
            <w:pPr>
              <w:pStyle w:val="Table09Row"/>
            </w:pPr>
            <w:r>
              <w:rPr>
                <w:i/>
              </w:rPr>
              <w:t>Waste Lands Unlawful Occupation Act 1872</w:t>
            </w:r>
          </w:p>
        </w:tc>
        <w:tc>
          <w:tcPr>
            <w:tcW w:w="1276" w:type="dxa"/>
          </w:tcPr>
          <w:p w14:paraId="77B4A890" w14:textId="77777777" w:rsidR="00604556" w:rsidRDefault="00B37F43">
            <w:pPr>
              <w:pStyle w:val="Table09Row"/>
            </w:pPr>
            <w:r>
              <w:t>30 Aug 1872</w:t>
            </w:r>
          </w:p>
        </w:tc>
        <w:tc>
          <w:tcPr>
            <w:tcW w:w="3402" w:type="dxa"/>
          </w:tcPr>
          <w:p w14:paraId="68B3995E" w14:textId="77777777" w:rsidR="00604556" w:rsidRDefault="00B37F43">
            <w:pPr>
              <w:pStyle w:val="Table09Row"/>
            </w:pPr>
            <w:r>
              <w:t>30 Aug 1872</w:t>
            </w:r>
          </w:p>
        </w:tc>
        <w:tc>
          <w:tcPr>
            <w:tcW w:w="1123" w:type="dxa"/>
          </w:tcPr>
          <w:p w14:paraId="4D0F8B22" w14:textId="77777777" w:rsidR="00604556" w:rsidRDefault="00B37F43">
            <w:pPr>
              <w:pStyle w:val="Table09Row"/>
            </w:pPr>
            <w:r>
              <w:t>1898 (62 Vict. No. 37)</w:t>
            </w:r>
          </w:p>
        </w:tc>
      </w:tr>
      <w:tr w:rsidR="00604556" w14:paraId="730BF6BE" w14:textId="77777777">
        <w:trPr>
          <w:cantSplit/>
          <w:jc w:val="center"/>
        </w:trPr>
        <w:tc>
          <w:tcPr>
            <w:tcW w:w="1418" w:type="dxa"/>
          </w:tcPr>
          <w:p w14:paraId="4883AB8D" w14:textId="77777777" w:rsidR="00604556" w:rsidRDefault="00B37F43">
            <w:pPr>
              <w:pStyle w:val="Table09Row"/>
            </w:pPr>
            <w:r>
              <w:t>1872 (36 Vict. No. 9)</w:t>
            </w:r>
          </w:p>
        </w:tc>
        <w:tc>
          <w:tcPr>
            <w:tcW w:w="2693" w:type="dxa"/>
          </w:tcPr>
          <w:p w14:paraId="7E592D2A" w14:textId="77777777" w:rsidR="00604556" w:rsidRDefault="00B37F43">
            <w:pPr>
              <w:pStyle w:val="Table09Row"/>
            </w:pPr>
            <w:r>
              <w:rPr>
                <w:i/>
              </w:rPr>
              <w:t>Trespass Act 1872</w:t>
            </w:r>
          </w:p>
        </w:tc>
        <w:tc>
          <w:tcPr>
            <w:tcW w:w="1276" w:type="dxa"/>
          </w:tcPr>
          <w:p w14:paraId="3E26A882" w14:textId="77777777" w:rsidR="00604556" w:rsidRDefault="00B37F43">
            <w:pPr>
              <w:pStyle w:val="Table09Row"/>
            </w:pPr>
            <w:r>
              <w:t>30 Aug 1872</w:t>
            </w:r>
          </w:p>
        </w:tc>
        <w:tc>
          <w:tcPr>
            <w:tcW w:w="3402" w:type="dxa"/>
          </w:tcPr>
          <w:p w14:paraId="6C1B4DA1" w14:textId="77777777" w:rsidR="00604556" w:rsidRDefault="00B37F43">
            <w:pPr>
              <w:pStyle w:val="Table09Row"/>
            </w:pPr>
            <w:r>
              <w:t>30 Aug 1872</w:t>
            </w:r>
          </w:p>
        </w:tc>
        <w:tc>
          <w:tcPr>
            <w:tcW w:w="1123" w:type="dxa"/>
          </w:tcPr>
          <w:p w14:paraId="6E7E017C" w14:textId="77777777" w:rsidR="00604556" w:rsidRDefault="00B37F43">
            <w:pPr>
              <w:pStyle w:val="Table09Row"/>
            </w:pPr>
            <w:r>
              <w:t>1882 (46 Vict. No. 7)</w:t>
            </w:r>
          </w:p>
        </w:tc>
      </w:tr>
      <w:tr w:rsidR="00604556" w14:paraId="1FF5D40A" w14:textId="77777777">
        <w:trPr>
          <w:cantSplit/>
          <w:jc w:val="center"/>
        </w:trPr>
        <w:tc>
          <w:tcPr>
            <w:tcW w:w="1418" w:type="dxa"/>
          </w:tcPr>
          <w:p w14:paraId="2D05CB3D" w14:textId="77777777" w:rsidR="00604556" w:rsidRDefault="00B37F43">
            <w:pPr>
              <w:pStyle w:val="Table09Row"/>
            </w:pPr>
            <w:r>
              <w:t>1872 (36 Vict. No. 10)</w:t>
            </w:r>
          </w:p>
        </w:tc>
        <w:tc>
          <w:tcPr>
            <w:tcW w:w="2693" w:type="dxa"/>
          </w:tcPr>
          <w:p w14:paraId="5252B282" w14:textId="77777777" w:rsidR="00604556" w:rsidRDefault="00B37F43">
            <w:pPr>
              <w:pStyle w:val="Table09Row"/>
            </w:pPr>
            <w:r>
              <w:rPr>
                <w:i/>
              </w:rPr>
              <w:t>Geraldton Sand‑hills Planting Act 1872</w:t>
            </w:r>
          </w:p>
        </w:tc>
        <w:tc>
          <w:tcPr>
            <w:tcW w:w="1276" w:type="dxa"/>
          </w:tcPr>
          <w:p w14:paraId="49970CC7" w14:textId="77777777" w:rsidR="00604556" w:rsidRDefault="00B37F43">
            <w:pPr>
              <w:pStyle w:val="Table09Row"/>
            </w:pPr>
            <w:r>
              <w:t>30 Aug 1872</w:t>
            </w:r>
          </w:p>
        </w:tc>
        <w:tc>
          <w:tcPr>
            <w:tcW w:w="3402" w:type="dxa"/>
          </w:tcPr>
          <w:p w14:paraId="42D2092E" w14:textId="77777777" w:rsidR="00604556" w:rsidRDefault="00B37F43">
            <w:pPr>
              <w:pStyle w:val="Table09Row"/>
            </w:pPr>
            <w:r>
              <w:t>30 Aug 1872</w:t>
            </w:r>
          </w:p>
        </w:tc>
        <w:tc>
          <w:tcPr>
            <w:tcW w:w="1123" w:type="dxa"/>
          </w:tcPr>
          <w:p w14:paraId="0EB71037" w14:textId="77777777" w:rsidR="00604556" w:rsidRDefault="00B37F43">
            <w:pPr>
              <w:pStyle w:val="Table09Row"/>
            </w:pPr>
            <w:r>
              <w:t>1960/084 (9 Eliz. II No. 84)</w:t>
            </w:r>
          </w:p>
        </w:tc>
      </w:tr>
      <w:tr w:rsidR="00604556" w14:paraId="71E522F9" w14:textId="77777777">
        <w:trPr>
          <w:cantSplit/>
          <w:jc w:val="center"/>
        </w:trPr>
        <w:tc>
          <w:tcPr>
            <w:tcW w:w="1418" w:type="dxa"/>
          </w:tcPr>
          <w:p w14:paraId="34D4571B" w14:textId="77777777" w:rsidR="00604556" w:rsidRDefault="00B37F43">
            <w:pPr>
              <w:pStyle w:val="Table09Row"/>
            </w:pPr>
            <w:r>
              <w:t>1872 (36 Vict. No. 11)</w:t>
            </w:r>
          </w:p>
        </w:tc>
        <w:tc>
          <w:tcPr>
            <w:tcW w:w="2693" w:type="dxa"/>
          </w:tcPr>
          <w:p w14:paraId="511E679F" w14:textId="77777777" w:rsidR="00604556" w:rsidRDefault="00B37F43">
            <w:pPr>
              <w:pStyle w:val="Table09Row"/>
            </w:pPr>
            <w:r>
              <w:rPr>
                <w:i/>
              </w:rPr>
              <w:t>Appropriation (1872) [36 Vict. No. 11]</w:t>
            </w:r>
          </w:p>
        </w:tc>
        <w:tc>
          <w:tcPr>
            <w:tcW w:w="1276" w:type="dxa"/>
          </w:tcPr>
          <w:p w14:paraId="167A1D2D" w14:textId="77777777" w:rsidR="00604556" w:rsidRDefault="00B37F43">
            <w:pPr>
              <w:pStyle w:val="Table09Row"/>
            </w:pPr>
            <w:r>
              <w:t>30 Aug 1872</w:t>
            </w:r>
          </w:p>
        </w:tc>
        <w:tc>
          <w:tcPr>
            <w:tcW w:w="3402" w:type="dxa"/>
          </w:tcPr>
          <w:p w14:paraId="65BDF5BA" w14:textId="77777777" w:rsidR="00604556" w:rsidRDefault="00B37F43">
            <w:pPr>
              <w:pStyle w:val="Table09Row"/>
            </w:pPr>
            <w:r>
              <w:t>30 Aug 1872</w:t>
            </w:r>
          </w:p>
        </w:tc>
        <w:tc>
          <w:tcPr>
            <w:tcW w:w="1123" w:type="dxa"/>
          </w:tcPr>
          <w:p w14:paraId="4388CB1E" w14:textId="77777777" w:rsidR="00604556" w:rsidRDefault="00B37F43">
            <w:pPr>
              <w:pStyle w:val="Table09Row"/>
            </w:pPr>
            <w:r>
              <w:t>1964/061 (13 Eliz. II No. 61)</w:t>
            </w:r>
          </w:p>
        </w:tc>
      </w:tr>
    </w:tbl>
    <w:p w14:paraId="7E7BABEE" w14:textId="77777777" w:rsidR="00604556" w:rsidRDefault="00604556"/>
    <w:p w14:paraId="697FC4DE" w14:textId="77777777" w:rsidR="00604556" w:rsidRDefault="00B37F43">
      <w:pPr>
        <w:pStyle w:val="IAlphabetDivider"/>
      </w:pPr>
      <w:r>
        <w:lastRenderedPageBreak/>
        <w:t>1871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0DB012DF" w14:textId="77777777">
        <w:trPr>
          <w:cantSplit/>
          <w:trHeight w:val="510"/>
          <w:tblHeader/>
          <w:jc w:val="center"/>
        </w:trPr>
        <w:tc>
          <w:tcPr>
            <w:tcW w:w="1418" w:type="dxa"/>
            <w:tcBorders>
              <w:top w:val="single" w:sz="4" w:space="0" w:color="auto"/>
              <w:bottom w:val="single" w:sz="4" w:space="0" w:color="auto"/>
            </w:tcBorders>
            <w:vAlign w:val="center"/>
          </w:tcPr>
          <w:p w14:paraId="65B058C8"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394ACC38"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058958D7"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0121D114"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095E9CBF" w14:textId="77777777" w:rsidR="00604556" w:rsidRDefault="00B37F43">
            <w:pPr>
              <w:pStyle w:val="Table09Hdr"/>
            </w:pPr>
            <w:r>
              <w:t>Repealed/Expired</w:t>
            </w:r>
          </w:p>
        </w:tc>
      </w:tr>
      <w:tr w:rsidR="00604556" w14:paraId="0DF01738" w14:textId="77777777">
        <w:trPr>
          <w:cantSplit/>
          <w:jc w:val="center"/>
        </w:trPr>
        <w:tc>
          <w:tcPr>
            <w:tcW w:w="1418" w:type="dxa"/>
          </w:tcPr>
          <w:p w14:paraId="36D0BEEE" w14:textId="77777777" w:rsidR="00604556" w:rsidRDefault="00B37F43">
            <w:pPr>
              <w:pStyle w:val="Table09Row"/>
            </w:pPr>
            <w:r>
              <w:t>1871 (34 Vict. No. 1)</w:t>
            </w:r>
          </w:p>
        </w:tc>
        <w:tc>
          <w:tcPr>
            <w:tcW w:w="2693" w:type="dxa"/>
          </w:tcPr>
          <w:p w14:paraId="01397E5A" w14:textId="77777777" w:rsidR="00604556" w:rsidRDefault="00B37F43">
            <w:pPr>
              <w:pStyle w:val="Table09Row"/>
            </w:pPr>
            <w:r>
              <w:rPr>
                <w:i/>
              </w:rPr>
              <w:t xml:space="preserve">Real Estate Charges </w:t>
            </w:r>
            <w:r>
              <w:rPr>
                <w:i/>
              </w:rPr>
              <w:t>Amendment Act 1871</w:t>
            </w:r>
          </w:p>
        </w:tc>
        <w:tc>
          <w:tcPr>
            <w:tcW w:w="1276" w:type="dxa"/>
          </w:tcPr>
          <w:p w14:paraId="15B1023D" w14:textId="77777777" w:rsidR="00604556" w:rsidRDefault="00B37F43">
            <w:pPr>
              <w:pStyle w:val="Table09Row"/>
            </w:pPr>
            <w:r>
              <w:t>2 Jan 1871</w:t>
            </w:r>
          </w:p>
        </w:tc>
        <w:tc>
          <w:tcPr>
            <w:tcW w:w="3402" w:type="dxa"/>
          </w:tcPr>
          <w:p w14:paraId="42AF92D6" w14:textId="77777777" w:rsidR="00604556" w:rsidRDefault="00B37F43">
            <w:pPr>
              <w:pStyle w:val="Table09Row"/>
            </w:pPr>
            <w:r>
              <w:t>2 Jan 1871</w:t>
            </w:r>
          </w:p>
        </w:tc>
        <w:tc>
          <w:tcPr>
            <w:tcW w:w="1123" w:type="dxa"/>
          </w:tcPr>
          <w:p w14:paraId="64A0F551" w14:textId="77777777" w:rsidR="00604556" w:rsidRDefault="00B37F43">
            <w:pPr>
              <w:pStyle w:val="Table09Row"/>
            </w:pPr>
            <w:r>
              <w:t>1970/012</w:t>
            </w:r>
          </w:p>
        </w:tc>
      </w:tr>
      <w:tr w:rsidR="00604556" w14:paraId="58727A36" w14:textId="77777777">
        <w:trPr>
          <w:cantSplit/>
          <w:jc w:val="center"/>
        </w:trPr>
        <w:tc>
          <w:tcPr>
            <w:tcW w:w="1418" w:type="dxa"/>
          </w:tcPr>
          <w:p w14:paraId="4EB77D4F" w14:textId="77777777" w:rsidR="00604556" w:rsidRDefault="00B37F43">
            <w:pPr>
              <w:pStyle w:val="Table09Row"/>
            </w:pPr>
            <w:r>
              <w:t>1871 (34 Vict. No. 2)</w:t>
            </w:r>
          </w:p>
        </w:tc>
        <w:tc>
          <w:tcPr>
            <w:tcW w:w="2693" w:type="dxa"/>
          </w:tcPr>
          <w:p w14:paraId="704F21DA" w14:textId="77777777" w:rsidR="00604556" w:rsidRDefault="00B37F43">
            <w:pPr>
              <w:pStyle w:val="Table09Row"/>
            </w:pPr>
            <w:r>
              <w:rPr>
                <w:i/>
              </w:rPr>
              <w:t>Seamen, assistance to (1871)</w:t>
            </w:r>
          </w:p>
        </w:tc>
        <w:tc>
          <w:tcPr>
            <w:tcW w:w="1276" w:type="dxa"/>
          </w:tcPr>
          <w:p w14:paraId="26D2A674" w14:textId="77777777" w:rsidR="00604556" w:rsidRDefault="00B37F43">
            <w:pPr>
              <w:pStyle w:val="Table09Row"/>
            </w:pPr>
            <w:r>
              <w:t>2 Jan 1871</w:t>
            </w:r>
          </w:p>
        </w:tc>
        <w:tc>
          <w:tcPr>
            <w:tcW w:w="3402" w:type="dxa"/>
          </w:tcPr>
          <w:p w14:paraId="7A486629" w14:textId="77777777" w:rsidR="00604556" w:rsidRDefault="00B37F43">
            <w:pPr>
              <w:pStyle w:val="Table09Row"/>
            </w:pPr>
            <w:r>
              <w:t>2 Jan 1871</w:t>
            </w:r>
          </w:p>
        </w:tc>
        <w:tc>
          <w:tcPr>
            <w:tcW w:w="1123" w:type="dxa"/>
          </w:tcPr>
          <w:p w14:paraId="468431AC" w14:textId="77777777" w:rsidR="00604556" w:rsidRDefault="00B37F43">
            <w:pPr>
              <w:pStyle w:val="Table09Row"/>
            </w:pPr>
            <w:r>
              <w:t>1970/010</w:t>
            </w:r>
          </w:p>
        </w:tc>
      </w:tr>
      <w:tr w:rsidR="00604556" w14:paraId="69E34011" w14:textId="77777777">
        <w:trPr>
          <w:cantSplit/>
          <w:jc w:val="center"/>
        </w:trPr>
        <w:tc>
          <w:tcPr>
            <w:tcW w:w="1418" w:type="dxa"/>
          </w:tcPr>
          <w:p w14:paraId="3AC74495" w14:textId="77777777" w:rsidR="00604556" w:rsidRDefault="00B37F43">
            <w:pPr>
              <w:pStyle w:val="Table09Row"/>
            </w:pPr>
            <w:r>
              <w:t>1871 (34 Vict. No. 3)</w:t>
            </w:r>
          </w:p>
        </w:tc>
        <w:tc>
          <w:tcPr>
            <w:tcW w:w="2693" w:type="dxa"/>
          </w:tcPr>
          <w:p w14:paraId="099ECF3D" w14:textId="77777777" w:rsidR="00604556" w:rsidRDefault="00B37F43">
            <w:pPr>
              <w:pStyle w:val="Table09Row"/>
            </w:pPr>
            <w:r>
              <w:rPr>
                <w:i/>
              </w:rPr>
              <w:t>Land vesting, Guildford (1871)</w:t>
            </w:r>
          </w:p>
        </w:tc>
        <w:tc>
          <w:tcPr>
            <w:tcW w:w="1276" w:type="dxa"/>
          </w:tcPr>
          <w:p w14:paraId="2C811919" w14:textId="77777777" w:rsidR="00604556" w:rsidRDefault="00B37F43">
            <w:pPr>
              <w:pStyle w:val="Table09Row"/>
            </w:pPr>
            <w:r>
              <w:t>2 Jan 1871</w:t>
            </w:r>
          </w:p>
        </w:tc>
        <w:tc>
          <w:tcPr>
            <w:tcW w:w="3402" w:type="dxa"/>
          </w:tcPr>
          <w:p w14:paraId="6FACA7ED" w14:textId="77777777" w:rsidR="00604556" w:rsidRDefault="00B37F43">
            <w:pPr>
              <w:pStyle w:val="Table09Row"/>
            </w:pPr>
            <w:r>
              <w:t>2 Jan 1871</w:t>
            </w:r>
          </w:p>
        </w:tc>
        <w:tc>
          <w:tcPr>
            <w:tcW w:w="1123" w:type="dxa"/>
          </w:tcPr>
          <w:p w14:paraId="4DB312C0" w14:textId="77777777" w:rsidR="00604556" w:rsidRDefault="00B37F43">
            <w:pPr>
              <w:pStyle w:val="Table09Row"/>
            </w:pPr>
            <w:r>
              <w:t>1965/057</w:t>
            </w:r>
          </w:p>
        </w:tc>
      </w:tr>
      <w:tr w:rsidR="00604556" w14:paraId="4090F654" w14:textId="77777777">
        <w:trPr>
          <w:cantSplit/>
          <w:jc w:val="center"/>
        </w:trPr>
        <w:tc>
          <w:tcPr>
            <w:tcW w:w="1418" w:type="dxa"/>
          </w:tcPr>
          <w:p w14:paraId="4E1DB0BB" w14:textId="77777777" w:rsidR="00604556" w:rsidRDefault="00B37F43">
            <w:pPr>
              <w:pStyle w:val="Table09Row"/>
            </w:pPr>
            <w:r>
              <w:t>1871 (34 Vict. No. 4)</w:t>
            </w:r>
          </w:p>
        </w:tc>
        <w:tc>
          <w:tcPr>
            <w:tcW w:w="2693" w:type="dxa"/>
          </w:tcPr>
          <w:p w14:paraId="6411C6A1" w14:textId="77777777" w:rsidR="00604556" w:rsidRDefault="00B37F43">
            <w:pPr>
              <w:pStyle w:val="Table09Row"/>
            </w:pPr>
            <w:r>
              <w:rPr>
                <w:i/>
              </w:rPr>
              <w:t>Naturalisation, P Ferrara</w:t>
            </w:r>
          </w:p>
        </w:tc>
        <w:tc>
          <w:tcPr>
            <w:tcW w:w="1276" w:type="dxa"/>
          </w:tcPr>
          <w:p w14:paraId="18FE0062" w14:textId="77777777" w:rsidR="00604556" w:rsidRDefault="00B37F43">
            <w:pPr>
              <w:pStyle w:val="Table09Row"/>
            </w:pPr>
            <w:r>
              <w:t>2 Jan 1871</w:t>
            </w:r>
          </w:p>
        </w:tc>
        <w:tc>
          <w:tcPr>
            <w:tcW w:w="3402" w:type="dxa"/>
          </w:tcPr>
          <w:p w14:paraId="636166AC" w14:textId="77777777" w:rsidR="00604556" w:rsidRDefault="00B37F43">
            <w:pPr>
              <w:pStyle w:val="Table09Row"/>
            </w:pPr>
            <w:r>
              <w:t>2 Jan 1871</w:t>
            </w:r>
          </w:p>
        </w:tc>
        <w:tc>
          <w:tcPr>
            <w:tcW w:w="1123" w:type="dxa"/>
          </w:tcPr>
          <w:p w14:paraId="2AACC1BB" w14:textId="77777777" w:rsidR="00604556" w:rsidRDefault="00B37F43">
            <w:pPr>
              <w:pStyle w:val="Table09Row"/>
            </w:pPr>
            <w:r>
              <w:t>1964/061 (13 Eliz. II No. 61)</w:t>
            </w:r>
          </w:p>
        </w:tc>
      </w:tr>
      <w:tr w:rsidR="00604556" w14:paraId="65CEDE3A" w14:textId="77777777">
        <w:trPr>
          <w:cantSplit/>
          <w:jc w:val="center"/>
        </w:trPr>
        <w:tc>
          <w:tcPr>
            <w:tcW w:w="1418" w:type="dxa"/>
          </w:tcPr>
          <w:p w14:paraId="1446D4BA" w14:textId="77777777" w:rsidR="00604556" w:rsidRDefault="00B37F43">
            <w:pPr>
              <w:pStyle w:val="Table09Row"/>
            </w:pPr>
            <w:r>
              <w:t>1871 (34 Vict. No. 5)</w:t>
            </w:r>
          </w:p>
        </w:tc>
        <w:tc>
          <w:tcPr>
            <w:tcW w:w="2693" w:type="dxa"/>
          </w:tcPr>
          <w:p w14:paraId="7C5B9FBC" w14:textId="77777777" w:rsidR="00604556" w:rsidRDefault="00B37F43">
            <w:pPr>
              <w:pStyle w:val="Table09Row"/>
            </w:pPr>
            <w:r>
              <w:rPr>
                <w:i/>
              </w:rPr>
              <w:t>Evidence amendment (1871)</w:t>
            </w:r>
          </w:p>
        </w:tc>
        <w:tc>
          <w:tcPr>
            <w:tcW w:w="1276" w:type="dxa"/>
          </w:tcPr>
          <w:p w14:paraId="620BEA07" w14:textId="77777777" w:rsidR="00604556" w:rsidRDefault="00B37F43">
            <w:pPr>
              <w:pStyle w:val="Table09Row"/>
            </w:pPr>
            <w:r>
              <w:t>2 Jan 1871</w:t>
            </w:r>
          </w:p>
        </w:tc>
        <w:tc>
          <w:tcPr>
            <w:tcW w:w="3402" w:type="dxa"/>
          </w:tcPr>
          <w:p w14:paraId="7E1DFCC2" w14:textId="77777777" w:rsidR="00604556" w:rsidRDefault="00B37F43">
            <w:pPr>
              <w:pStyle w:val="Table09Row"/>
            </w:pPr>
            <w:r>
              <w:t>2 Jan 1871</w:t>
            </w:r>
          </w:p>
        </w:tc>
        <w:tc>
          <w:tcPr>
            <w:tcW w:w="1123" w:type="dxa"/>
          </w:tcPr>
          <w:p w14:paraId="5F76A618" w14:textId="77777777" w:rsidR="00604556" w:rsidRDefault="00B37F43">
            <w:pPr>
              <w:pStyle w:val="Table09Row"/>
            </w:pPr>
            <w:r>
              <w:t>1906/028 (6 Edw. VII No. 28)</w:t>
            </w:r>
          </w:p>
        </w:tc>
      </w:tr>
      <w:tr w:rsidR="00604556" w14:paraId="7BDC4386" w14:textId="77777777">
        <w:trPr>
          <w:cantSplit/>
          <w:jc w:val="center"/>
        </w:trPr>
        <w:tc>
          <w:tcPr>
            <w:tcW w:w="1418" w:type="dxa"/>
          </w:tcPr>
          <w:p w14:paraId="4C304C68" w14:textId="77777777" w:rsidR="00604556" w:rsidRDefault="00B37F43">
            <w:pPr>
              <w:pStyle w:val="Table09Row"/>
            </w:pPr>
            <w:r>
              <w:t>1871 (34 Vict. No. 6)</w:t>
            </w:r>
          </w:p>
        </w:tc>
        <w:tc>
          <w:tcPr>
            <w:tcW w:w="2693" w:type="dxa"/>
          </w:tcPr>
          <w:p w14:paraId="73F01CDA" w14:textId="77777777" w:rsidR="00604556" w:rsidRDefault="00B37F43">
            <w:pPr>
              <w:pStyle w:val="Table09Row"/>
            </w:pPr>
            <w:r>
              <w:rPr>
                <w:i/>
              </w:rPr>
              <w:t>Municipal Institutions Act 1871</w:t>
            </w:r>
          </w:p>
        </w:tc>
        <w:tc>
          <w:tcPr>
            <w:tcW w:w="1276" w:type="dxa"/>
          </w:tcPr>
          <w:p w14:paraId="5D8FC6B0" w14:textId="77777777" w:rsidR="00604556" w:rsidRDefault="00B37F43">
            <w:pPr>
              <w:pStyle w:val="Table09Row"/>
            </w:pPr>
            <w:r>
              <w:t>2 Jan 1871</w:t>
            </w:r>
          </w:p>
        </w:tc>
        <w:tc>
          <w:tcPr>
            <w:tcW w:w="3402" w:type="dxa"/>
          </w:tcPr>
          <w:p w14:paraId="6FC63290" w14:textId="77777777" w:rsidR="00604556" w:rsidRDefault="00B37F43">
            <w:pPr>
              <w:pStyle w:val="Table09Row"/>
            </w:pPr>
            <w:r>
              <w:t>2 Jan 1871</w:t>
            </w:r>
          </w:p>
        </w:tc>
        <w:tc>
          <w:tcPr>
            <w:tcW w:w="1123" w:type="dxa"/>
          </w:tcPr>
          <w:p w14:paraId="218EBC58" w14:textId="77777777" w:rsidR="00604556" w:rsidRDefault="00B37F43">
            <w:pPr>
              <w:pStyle w:val="Table09Row"/>
            </w:pPr>
            <w:r>
              <w:t>1</w:t>
            </w:r>
            <w:r>
              <w:t>895 (59 Vict. No. 10)</w:t>
            </w:r>
          </w:p>
        </w:tc>
      </w:tr>
      <w:tr w:rsidR="00604556" w14:paraId="10152284" w14:textId="77777777">
        <w:trPr>
          <w:cantSplit/>
          <w:jc w:val="center"/>
        </w:trPr>
        <w:tc>
          <w:tcPr>
            <w:tcW w:w="1418" w:type="dxa"/>
          </w:tcPr>
          <w:p w14:paraId="4C17576D" w14:textId="77777777" w:rsidR="00604556" w:rsidRDefault="00B37F43">
            <w:pPr>
              <w:pStyle w:val="Table09Row"/>
            </w:pPr>
            <w:r>
              <w:t>1871 (34 Vict. No. 7)</w:t>
            </w:r>
          </w:p>
        </w:tc>
        <w:tc>
          <w:tcPr>
            <w:tcW w:w="2693" w:type="dxa"/>
          </w:tcPr>
          <w:p w14:paraId="3681D23B" w14:textId="77777777" w:rsidR="00604556" w:rsidRDefault="00B37F43">
            <w:pPr>
              <w:pStyle w:val="Table09Row"/>
            </w:pPr>
            <w:r>
              <w:rPr>
                <w:i/>
              </w:rPr>
              <w:t>Matrimonial causes (1871)</w:t>
            </w:r>
          </w:p>
        </w:tc>
        <w:tc>
          <w:tcPr>
            <w:tcW w:w="1276" w:type="dxa"/>
          </w:tcPr>
          <w:p w14:paraId="2D6AEEE9" w14:textId="77777777" w:rsidR="00604556" w:rsidRDefault="00B37F43">
            <w:pPr>
              <w:pStyle w:val="Table09Row"/>
            </w:pPr>
            <w:r>
              <w:t>2 Jan 1871</w:t>
            </w:r>
          </w:p>
        </w:tc>
        <w:tc>
          <w:tcPr>
            <w:tcW w:w="3402" w:type="dxa"/>
          </w:tcPr>
          <w:p w14:paraId="7A5C3370" w14:textId="77777777" w:rsidR="00604556" w:rsidRDefault="00B37F43">
            <w:pPr>
              <w:pStyle w:val="Table09Row"/>
            </w:pPr>
            <w:r>
              <w:t>2 Jan 1871</w:t>
            </w:r>
          </w:p>
        </w:tc>
        <w:tc>
          <w:tcPr>
            <w:tcW w:w="1123" w:type="dxa"/>
          </w:tcPr>
          <w:p w14:paraId="3E2E44E0" w14:textId="77777777" w:rsidR="00604556" w:rsidRDefault="00B37F43">
            <w:pPr>
              <w:pStyle w:val="Table09Row"/>
            </w:pPr>
            <w:r>
              <w:t>1935/036 (26 Geo. V No. 36)</w:t>
            </w:r>
          </w:p>
        </w:tc>
      </w:tr>
      <w:tr w:rsidR="00604556" w14:paraId="1A63CB6A" w14:textId="77777777">
        <w:trPr>
          <w:cantSplit/>
          <w:jc w:val="center"/>
        </w:trPr>
        <w:tc>
          <w:tcPr>
            <w:tcW w:w="1418" w:type="dxa"/>
          </w:tcPr>
          <w:p w14:paraId="15D9CCF7" w14:textId="77777777" w:rsidR="00604556" w:rsidRDefault="00B37F43">
            <w:pPr>
              <w:pStyle w:val="Table09Row"/>
            </w:pPr>
            <w:r>
              <w:t>1871 (34 Vict. No. 8)</w:t>
            </w:r>
          </w:p>
        </w:tc>
        <w:tc>
          <w:tcPr>
            <w:tcW w:w="2693" w:type="dxa"/>
          </w:tcPr>
          <w:p w14:paraId="5F98DD3F" w14:textId="77777777" w:rsidR="00604556" w:rsidRDefault="00B37F43">
            <w:pPr>
              <w:pStyle w:val="Table09Row"/>
            </w:pPr>
            <w:r>
              <w:rPr>
                <w:i/>
              </w:rPr>
              <w:t>Fremantle Carriage Ordinance amendment (1871)</w:t>
            </w:r>
          </w:p>
        </w:tc>
        <w:tc>
          <w:tcPr>
            <w:tcW w:w="1276" w:type="dxa"/>
          </w:tcPr>
          <w:p w14:paraId="066C989A" w14:textId="77777777" w:rsidR="00604556" w:rsidRDefault="00B37F43">
            <w:pPr>
              <w:pStyle w:val="Table09Row"/>
            </w:pPr>
            <w:r>
              <w:t>2 Jan 1871</w:t>
            </w:r>
          </w:p>
        </w:tc>
        <w:tc>
          <w:tcPr>
            <w:tcW w:w="3402" w:type="dxa"/>
          </w:tcPr>
          <w:p w14:paraId="0F26EFD7" w14:textId="77777777" w:rsidR="00604556" w:rsidRDefault="00B37F43">
            <w:pPr>
              <w:pStyle w:val="Table09Row"/>
            </w:pPr>
            <w:r>
              <w:t>2 Jan 1871</w:t>
            </w:r>
          </w:p>
        </w:tc>
        <w:tc>
          <w:tcPr>
            <w:tcW w:w="1123" w:type="dxa"/>
          </w:tcPr>
          <w:p w14:paraId="63CBBECE" w14:textId="77777777" w:rsidR="00604556" w:rsidRDefault="00B37F43">
            <w:pPr>
              <w:pStyle w:val="Table09Row"/>
            </w:pPr>
            <w:r>
              <w:t>1964/061 (13 Eliz. II No. 61)</w:t>
            </w:r>
          </w:p>
        </w:tc>
      </w:tr>
      <w:tr w:rsidR="00604556" w14:paraId="115FBF8E" w14:textId="77777777">
        <w:trPr>
          <w:cantSplit/>
          <w:jc w:val="center"/>
        </w:trPr>
        <w:tc>
          <w:tcPr>
            <w:tcW w:w="1418" w:type="dxa"/>
          </w:tcPr>
          <w:p w14:paraId="017F6E8A" w14:textId="77777777" w:rsidR="00604556" w:rsidRDefault="00B37F43">
            <w:pPr>
              <w:pStyle w:val="Table09Row"/>
            </w:pPr>
            <w:r>
              <w:t xml:space="preserve">1871 (34 </w:t>
            </w:r>
            <w:r>
              <w:t>Vict. No. 9)</w:t>
            </w:r>
          </w:p>
        </w:tc>
        <w:tc>
          <w:tcPr>
            <w:tcW w:w="2693" w:type="dxa"/>
          </w:tcPr>
          <w:p w14:paraId="10C04D1F" w14:textId="77777777" w:rsidR="00604556" w:rsidRDefault="00B37F43">
            <w:pPr>
              <w:pStyle w:val="Table09Row"/>
            </w:pPr>
            <w:r>
              <w:rPr>
                <w:i/>
              </w:rPr>
              <w:t>Lunacy Act 1871</w:t>
            </w:r>
          </w:p>
        </w:tc>
        <w:tc>
          <w:tcPr>
            <w:tcW w:w="1276" w:type="dxa"/>
          </w:tcPr>
          <w:p w14:paraId="3C5B5F73" w14:textId="77777777" w:rsidR="00604556" w:rsidRDefault="00B37F43">
            <w:pPr>
              <w:pStyle w:val="Table09Row"/>
            </w:pPr>
            <w:r>
              <w:t>2 Jan 1871</w:t>
            </w:r>
          </w:p>
        </w:tc>
        <w:tc>
          <w:tcPr>
            <w:tcW w:w="3402" w:type="dxa"/>
          </w:tcPr>
          <w:p w14:paraId="1869A52B" w14:textId="77777777" w:rsidR="00604556" w:rsidRDefault="00B37F43">
            <w:pPr>
              <w:pStyle w:val="Table09Row"/>
            </w:pPr>
            <w:r>
              <w:t>2 Jan 1871</w:t>
            </w:r>
          </w:p>
        </w:tc>
        <w:tc>
          <w:tcPr>
            <w:tcW w:w="1123" w:type="dxa"/>
          </w:tcPr>
          <w:p w14:paraId="27F23173" w14:textId="77777777" w:rsidR="00604556" w:rsidRDefault="00B37F43">
            <w:pPr>
              <w:pStyle w:val="Table09Row"/>
            </w:pPr>
            <w:r>
              <w:t>1903/015 (3 Edw. VII No. 15)</w:t>
            </w:r>
          </w:p>
        </w:tc>
      </w:tr>
      <w:tr w:rsidR="00604556" w14:paraId="68774163" w14:textId="77777777">
        <w:trPr>
          <w:cantSplit/>
          <w:jc w:val="center"/>
        </w:trPr>
        <w:tc>
          <w:tcPr>
            <w:tcW w:w="1418" w:type="dxa"/>
          </w:tcPr>
          <w:p w14:paraId="21445599" w14:textId="77777777" w:rsidR="00604556" w:rsidRDefault="00B37F43">
            <w:pPr>
              <w:pStyle w:val="Table09Row"/>
            </w:pPr>
            <w:r>
              <w:t>1871 (34 Vict. No. 10)</w:t>
            </w:r>
          </w:p>
        </w:tc>
        <w:tc>
          <w:tcPr>
            <w:tcW w:w="2693" w:type="dxa"/>
          </w:tcPr>
          <w:p w14:paraId="55948C19" w14:textId="77777777" w:rsidR="00604556" w:rsidRDefault="00B37F43">
            <w:pPr>
              <w:pStyle w:val="Table09Row"/>
            </w:pPr>
            <w:r>
              <w:rPr>
                <w:i/>
              </w:rPr>
              <w:t>Evidence Further Amendment Act 1871</w:t>
            </w:r>
          </w:p>
        </w:tc>
        <w:tc>
          <w:tcPr>
            <w:tcW w:w="1276" w:type="dxa"/>
          </w:tcPr>
          <w:p w14:paraId="3ECF79CB" w14:textId="77777777" w:rsidR="00604556" w:rsidRDefault="00B37F43">
            <w:pPr>
              <w:pStyle w:val="Table09Row"/>
            </w:pPr>
            <w:r>
              <w:t>2 Jan 1871</w:t>
            </w:r>
          </w:p>
        </w:tc>
        <w:tc>
          <w:tcPr>
            <w:tcW w:w="3402" w:type="dxa"/>
          </w:tcPr>
          <w:p w14:paraId="38802B00" w14:textId="77777777" w:rsidR="00604556" w:rsidRDefault="00B37F43">
            <w:pPr>
              <w:pStyle w:val="Table09Row"/>
            </w:pPr>
            <w:r>
              <w:t>2 Jan 1871</w:t>
            </w:r>
          </w:p>
        </w:tc>
        <w:tc>
          <w:tcPr>
            <w:tcW w:w="1123" w:type="dxa"/>
          </w:tcPr>
          <w:p w14:paraId="27FE7911" w14:textId="77777777" w:rsidR="00604556" w:rsidRDefault="00B37F43">
            <w:pPr>
              <w:pStyle w:val="Table09Row"/>
            </w:pPr>
            <w:r>
              <w:t>1906/028 (6 Edw. VII No. 28)</w:t>
            </w:r>
          </w:p>
        </w:tc>
      </w:tr>
      <w:tr w:rsidR="00604556" w14:paraId="64CC56AE" w14:textId="77777777">
        <w:trPr>
          <w:cantSplit/>
          <w:jc w:val="center"/>
        </w:trPr>
        <w:tc>
          <w:tcPr>
            <w:tcW w:w="1418" w:type="dxa"/>
          </w:tcPr>
          <w:p w14:paraId="4214665B" w14:textId="77777777" w:rsidR="00604556" w:rsidRDefault="00B37F43">
            <w:pPr>
              <w:pStyle w:val="Table09Row"/>
            </w:pPr>
            <w:r>
              <w:t>1871 (34 Vict. No. 11)</w:t>
            </w:r>
          </w:p>
        </w:tc>
        <w:tc>
          <w:tcPr>
            <w:tcW w:w="2693" w:type="dxa"/>
          </w:tcPr>
          <w:p w14:paraId="23A78069" w14:textId="77777777" w:rsidR="00604556" w:rsidRDefault="00B37F43">
            <w:pPr>
              <w:pStyle w:val="Table09Row"/>
            </w:pPr>
            <w:r>
              <w:rPr>
                <w:i/>
              </w:rPr>
              <w:t xml:space="preserve">Criminal law, larceny and </w:t>
            </w:r>
            <w:r>
              <w:rPr>
                <w:i/>
              </w:rPr>
              <w:t>embezzlement (1871)</w:t>
            </w:r>
          </w:p>
        </w:tc>
        <w:tc>
          <w:tcPr>
            <w:tcW w:w="1276" w:type="dxa"/>
          </w:tcPr>
          <w:p w14:paraId="6BF5FD54" w14:textId="77777777" w:rsidR="00604556" w:rsidRDefault="00B37F43">
            <w:pPr>
              <w:pStyle w:val="Table09Row"/>
            </w:pPr>
            <w:r>
              <w:t>2 Jan 1871</w:t>
            </w:r>
          </w:p>
        </w:tc>
        <w:tc>
          <w:tcPr>
            <w:tcW w:w="3402" w:type="dxa"/>
          </w:tcPr>
          <w:p w14:paraId="570480C4" w14:textId="77777777" w:rsidR="00604556" w:rsidRDefault="00B37F43">
            <w:pPr>
              <w:pStyle w:val="Table09Row"/>
            </w:pPr>
            <w:r>
              <w:t>2 Jan 1871</w:t>
            </w:r>
          </w:p>
        </w:tc>
        <w:tc>
          <w:tcPr>
            <w:tcW w:w="1123" w:type="dxa"/>
          </w:tcPr>
          <w:p w14:paraId="62CCC5C7" w14:textId="77777777" w:rsidR="00604556" w:rsidRDefault="00B37F43">
            <w:pPr>
              <w:pStyle w:val="Table09Row"/>
            </w:pPr>
            <w:r>
              <w:t>1902 (1 &amp; 2 Edw. VII No. 14)</w:t>
            </w:r>
          </w:p>
        </w:tc>
      </w:tr>
      <w:tr w:rsidR="00604556" w14:paraId="3104FF21" w14:textId="77777777">
        <w:trPr>
          <w:cantSplit/>
          <w:jc w:val="center"/>
        </w:trPr>
        <w:tc>
          <w:tcPr>
            <w:tcW w:w="1418" w:type="dxa"/>
          </w:tcPr>
          <w:p w14:paraId="0E2646ED" w14:textId="77777777" w:rsidR="00604556" w:rsidRDefault="00B37F43">
            <w:pPr>
              <w:pStyle w:val="Table09Row"/>
            </w:pPr>
            <w:r>
              <w:t>1871 (34 Vict. No. 12)</w:t>
            </w:r>
          </w:p>
        </w:tc>
        <w:tc>
          <w:tcPr>
            <w:tcW w:w="2693" w:type="dxa"/>
          </w:tcPr>
          <w:p w14:paraId="6D7BB348" w14:textId="77777777" w:rsidR="00604556" w:rsidRDefault="00B37F43">
            <w:pPr>
              <w:pStyle w:val="Table09Row"/>
            </w:pPr>
            <w:r>
              <w:rPr>
                <w:i/>
              </w:rPr>
              <w:t>Administration of estates (1871)</w:t>
            </w:r>
          </w:p>
        </w:tc>
        <w:tc>
          <w:tcPr>
            <w:tcW w:w="1276" w:type="dxa"/>
          </w:tcPr>
          <w:p w14:paraId="3D99D268" w14:textId="77777777" w:rsidR="00604556" w:rsidRDefault="00B37F43">
            <w:pPr>
              <w:pStyle w:val="Table09Row"/>
            </w:pPr>
            <w:r>
              <w:t>2 Jan 1871</w:t>
            </w:r>
          </w:p>
        </w:tc>
        <w:tc>
          <w:tcPr>
            <w:tcW w:w="3402" w:type="dxa"/>
          </w:tcPr>
          <w:p w14:paraId="5129C65B" w14:textId="77777777" w:rsidR="00604556" w:rsidRDefault="00B37F43">
            <w:pPr>
              <w:pStyle w:val="Table09Row"/>
            </w:pPr>
            <w:r>
              <w:t>2 Jan 1871</w:t>
            </w:r>
          </w:p>
        </w:tc>
        <w:tc>
          <w:tcPr>
            <w:tcW w:w="1123" w:type="dxa"/>
          </w:tcPr>
          <w:p w14:paraId="4AAB8473" w14:textId="77777777" w:rsidR="00604556" w:rsidRDefault="00B37F43">
            <w:pPr>
              <w:pStyle w:val="Table09Row"/>
            </w:pPr>
            <w:r>
              <w:t>1903/013 (3 Edw. VII No. 13)</w:t>
            </w:r>
          </w:p>
        </w:tc>
      </w:tr>
      <w:tr w:rsidR="00604556" w14:paraId="24DE430E" w14:textId="77777777">
        <w:trPr>
          <w:cantSplit/>
          <w:jc w:val="center"/>
        </w:trPr>
        <w:tc>
          <w:tcPr>
            <w:tcW w:w="1418" w:type="dxa"/>
          </w:tcPr>
          <w:p w14:paraId="27BC562D" w14:textId="77777777" w:rsidR="00604556" w:rsidRDefault="00B37F43">
            <w:pPr>
              <w:pStyle w:val="Table09Row"/>
            </w:pPr>
            <w:r>
              <w:t>1871 (34 Vict. No. 13)</w:t>
            </w:r>
          </w:p>
        </w:tc>
        <w:tc>
          <w:tcPr>
            <w:tcW w:w="2693" w:type="dxa"/>
          </w:tcPr>
          <w:p w14:paraId="7F42D73B" w14:textId="77777777" w:rsidR="00604556" w:rsidRDefault="00B37F43">
            <w:pPr>
              <w:pStyle w:val="Table09Row"/>
            </w:pPr>
            <w:r>
              <w:rPr>
                <w:i/>
              </w:rPr>
              <w:t xml:space="preserve">Electro‑Magnetic Telegraph Guaranteed </w:t>
            </w:r>
            <w:r>
              <w:rPr>
                <w:i/>
              </w:rPr>
              <w:t>Interest Act 1871</w:t>
            </w:r>
          </w:p>
        </w:tc>
        <w:tc>
          <w:tcPr>
            <w:tcW w:w="1276" w:type="dxa"/>
          </w:tcPr>
          <w:p w14:paraId="4247FF4D" w14:textId="77777777" w:rsidR="00604556" w:rsidRDefault="00B37F43">
            <w:pPr>
              <w:pStyle w:val="Table09Row"/>
            </w:pPr>
            <w:r>
              <w:t>2 Jan 1871</w:t>
            </w:r>
          </w:p>
        </w:tc>
        <w:tc>
          <w:tcPr>
            <w:tcW w:w="3402" w:type="dxa"/>
          </w:tcPr>
          <w:p w14:paraId="5F19F307" w14:textId="77777777" w:rsidR="00604556" w:rsidRDefault="00B37F43">
            <w:pPr>
              <w:pStyle w:val="Table09Row"/>
            </w:pPr>
            <w:r>
              <w:t>2 Jan 1871</w:t>
            </w:r>
          </w:p>
        </w:tc>
        <w:tc>
          <w:tcPr>
            <w:tcW w:w="1123" w:type="dxa"/>
          </w:tcPr>
          <w:p w14:paraId="018D4D61" w14:textId="77777777" w:rsidR="00604556" w:rsidRDefault="00B37F43">
            <w:pPr>
              <w:pStyle w:val="Table09Row"/>
            </w:pPr>
            <w:r>
              <w:t>1964/061 (13 Eliz. II No. 61)</w:t>
            </w:r>
          </w:p>
        </w:tc>
      </w:tr>
      <w:tr w:rsidR="00604556" w14:paraId="600F2E0E" w14:textId="77777777">
        <w:trPr>
          <w:cantSplit/>
          <w:jc w:val="center"/>
        </w:trPr>
        <w:tc>
          <w:tcPr>
            <w:tcW w:w="1418" w:type="dxa"/>
          </w:tcPr>
          <w:p w14:paraId="7DBF2821" w14:textId="77777777" w:rsidR="00604556" w:rsidRDefault="00B37F43">
            <w:pPr>
              <w:pStyle w:val="Table09Row"/>
            </w:pPr>
            <w:r>
              <w:t>1871 (34 Vict. No. 14)</w:t>
            </w:r>
          </w:p>
        </w:tc>
        <w:tc>
          <w:tcPr>
            <w:tcW w:w="2693" w:type="dxa"/>
          </w:tcPr>
          <w:p w14:paraId="29738099" w14:textId="77777777" w:rsidR="00604556" w:rsidRDefault="00B37F43">
            <w:pPr>
              <w:pStyle w:val="Table09Row"/>
            </w:pPr>
            <w:r>
              <w:rPr>
                <w:i/>
              </w:rPr>
              <w:t>Aborigines, employment in pearling (1871)</w:t>
            </w:r>
          </w:p>
        </w:tc>
        <w:tc>
          <w:tcPr>
            <w:tcW w:w="1276" w:type="dxa"/>
          </w:tcPr>
          <w:p w14:paraId="4F194087" w14:textId="77777777" w:rsidR="00604556" w:rsidRDefault="00B37F43">
            <w:pPr>
              <w:pStyle w:val="Table09Row"/>
            </w:pPr>
            <w:r>
              <w:t>2 Jan 1871</w:t>
            </w:r>
          </w:p>
        </w:tc>
        <w:tc>
          <w:tcPr>
            <w:tcW w:w="3402" w:type="dxa"/>
          </w:tcPr>
          <w:p w14:paraId="16CD57CF" w14:textId="77777777" w:rsidR="00604556" w:rsidRDefault="00B37F43">
            <w:pPr>
              <w:pStyle w:val="Table09Row"/>
            </w:pPr>
            <w:r>
              <w:t>2 Jan 1871</w:t>
            </w:r>
          </w:p>
        </w:tc>
        <w:tc>
          <w:tcPr>
            <w:tcW w:w="1123" w:type="dxa"/>
          </w:tcPr>
          <w:p w14:paraId="5EAE4EBA" w14:textId="77777777" w:rsidR="00604556" w:rsidRDefault="00B37F43">
            <w:pPr>
              <w:pStyle w:val="Table09Row"/>
            </w:pPr>
            <w:r>
              <w:t>1873 (37 Vict. No. 11)</w:t>
            </w:r>
          </w:p>
        </w:tc>
      </w:tr>
      <w:tr w:rsidR="00604556" w14:paraId="1B84D8AD" w14:textId="77777777">
        <w:trPr>
          <w:cantSplit/>
          <w:jc w:val="center"/>
        </w:trPr>
        <w:tc>
          <w:tcPr>
            <w:tcW w:w="1418" w:type="dxa"/>
          </w:tcPr>
          <w:p w14:paraId="4166ABEC" w14:textId="77777777" w:rsidR="00604556" w:rsidRDefault="00B37F43">
            <w:pPr>
              <w:pStyle w:val="Table09Row"/>
            </w:pPr>
            <w:r>
              <w:t>1871 (34 Vict. No. 15)</w:t>
            </w:r>
          </w:p>
        </w:tc>
        <w:tc>
          <w:tcPr>
            <w:tcW w:w="2693" w:type="dxa"/>
          </w:tcPr>
          <w:p w14:paraId="1ADE5899" w14:textId="77777777" w:rsidR="00604556" w:rsidRDefault="00B37F43">
            <w:pPr>
              <w:pStyle w:val="Table09Row"/>
            </w:pPr>
            <w:r>
              <w:rPr>
                <w:i/>
              </w:rPr>
              <w:t>Capital Punishment Amendment Act 1871</w:t>
            </w:r>
          </w:p>
        </w:tc>
        <w:tc>
          <w:tcPr>
            <w:tcW w:w="1276" w:type="dxa"/>
          </w:tcPr>
          <w:p w14:paraId="5EF9B395" w14:textId="77777777" w:rsidR="00604556" w:rsidRDefault="00B37F43">
            <w:pPr>
              <w:pStyle w:val="Table09Row"/>
            </w:pPr>
            <w:r>
              <w:t>2 Jan 1871</w:t>
            </w:r>
          </w:p>
        </w:tc>
        <w:tc>
          <w:tcPr>
            <w:tcW w:w="3402" w:type="dxa"/>
          </w:tcPr>
          <w:p w14:paraId="2C6B3857" w14:textId="77777777" w:rsidR="00604556" w:rsidRDefault="00B37F43">
            <w:pPr>
              <w:pStyle w:val="Table09Row"/>
            </w:pPr>
            <w:r>
              <w:t>2 Jan 1871</w:t>
            </w:r>
          </w:p>
        </w:tc>
        <w:tc>
          <w:tcPr>
            <w:tcW w:w="1123" w:type="dxa"/>
          </w:tcPr>
          <w:p w14:paraId="285D39F3" w14:textId="77777777" w:rsidR="00604556" w:rsidRDefault="00B37F43">
            <w:pPr>
              <w:pStyle w:val="Table09Row"/>
            </w:pPr>
            <w:r>
              <w:t>1902 (1 &amp; 2 Edw. VII No. 14)</w:t>
            </w:r>
          </w:p>
        </w:tc>
      </w:tr>
      <w:tr w:rsidR="00604556" w14:paraId="0CB4B94C" w14:textId="77777777">
        <w:trPr>
          <w:cantSplit/>
          <w:jc w:val="center"/>
        </w:trPr>
        <w:tc>
          <w:tcPr>
            <w:tcW w:w="1418" w:type="dxa"/>
          </w:tcPr>
          <w:p w14:paraId="52791D91" w14:textId="77777777" w:rsidR="00604556" w:rsidRDefault="00B37F43">
            <w:pPr>
              <w:pStyle w:val="Table09Row"/>
            </w:pPr>
            <w:r>
              <w:lastRenderedPageBreak/>
              <w:t>1871 (34 Vict. No. 16)</w:t>
            </w:r>
          </w:p>
        </w:tc>
        <w:tc>
          <w:tcPr>
            <w:tcW w:w="2693" w:type="dxa"/>
          </w:tcPr>
          <w:p w14:paraId="0B7030C6" w14:textId="77777777" w:rsidR="00604556" w:rsidRDefault="00B37F43">
            <w:pPr>
              <w:pStyle w:val="Table09Row"/>
            </w:pPr>
            <w:r>
              <w:rPr>
                <w:i/>
              </w:rPr>
              <w:t>Appropriation (1871) [35 Vict. No. 16]</w:t>
            </w:r>
          </w:p>
        </w:tc>
        <w:tc>
          <w:tcPr>
            <w:tcW w:w="1276" w:type="dxa"/>
          </w:tcPr>
          <w:p w14:paraId="6A0BE163" w14:textId="77777777" w:rsidR="00604556" w:rsidRDefault="00B37F43">
            <w:pPr>
              <w:pStyle w:val="Table09Row"/>
            </w:pPr>
            <w:r>
              <w:t>11 Jan 1871</w:t>
            </w:r>
          </w:p>
        </w:tc>
        <w:tc>
          <w:tcPr>
            <w:tcW w:w="3402" w:type="dxa"/>
          </w:tcPr>
          <w:p w14:paraId="64D27B6A" w14:textId="77777777" w:rsidR="00604556" w:rsidRDefault="00B37F43">
            <w:pPr>
              <w:pStyle w:val="Table09Row"/>
            </w:pPr>
            <w:r>
              <w:t>11 Jan 1871</w:t>
            </w:r>
          </w:p>
        </w:tc>
        <w:tc>
          <w:tcPr>
            <w:tcW w:w="1123" w:type="dxa"/>
          </w:tcPr>
          <w:p w14:paraId="79D57349" w14:textId="77777777" w:rsidR="00604556" w:rsidRDefault="00B37F43">
            <w:pPr>
              <w:pStyle w:val="Table09Row"/>
            </w:pPr>
            <w:r>
              <w:t>1964/061 (13 Eliz. II No. 61)</w:t>
            </w:r>
          </w:p>
        </w:tc>
      </w:tr>
      <w:tr w:rsidR="00604556" w14:paraId="24D67673" w14:textId="77777777">
        <w:trPr>
          <w:cantSplit/>
          <w:jc w:val="center"/>
        </w:trPr>
        <w:tc>
          <w:tcPr>
            <w:tcW w:w="1418" w:type="dxa"/>
          </w:tcPr>
          <w:p w14:paraId="0C35632B" w14:textId="77777777" w:rsidR="00604556" w:rsidRDefault="00B37F43">
            <w:pPr>
              <w:pStyle w:val="Table09Row"/>
            </w:pPr>
            <w:r>
              <w:t>1871 (34 Vict. No. 17)</w:t>
            </w:r>
          </w:p>
        </w:tc>
        <w:tc>
          <w:tcPr>
            <w:tcW w:w="2693" w:type="dxa"/>
          </w:tcPr>
          <w:p w14:paraId="772A11D4" w14:textId="77777777" w:rsidR="00604556" w:rsidRDefault="00B37F43">
            <w:pPr>
              <w:pStyle w:val="Table09Row"/>
            </w:pPr>
            <w:r>
              <w:rPr>
                <w:i/>
              </w:rPr>
              <w:t>Tariff Act 1871</w:t>
            </w:r>
          </w:p>
        </w:tc>
        <w:tc>
          <w:tcPr>
            <w:tcW w:w="1276" w:type="dxa"/>
          </w:tcPr>
          <w:p w14:paraId="23FAEE79" w14:textId="77777777" w:rsidR="00604556" w:rsidRDefault="00B37F43">
            <w:pPr>
              <w:pStyle w:val="Table09Row"/>
            </w:pPr>
            <w:r>
              <w:t>11 Jan 1871</w:t>
            </w:r>
          </w:p>
        </w:tc>
        <w:tc>
          <w:tcPr>
            <w:tcW w:w="3402" w:type="dxa"/>
          </w:tcPr>
          <w:p w14:paraId="6C9B668E" w14:textId="77777777" w:rsidR="00604556" w:rsidRDefault="00B37F43">
            <w:pPr>
              <w:pStyle w:val="Table09Row"/>
            </w:pPr>
            <w:r>
              <w:t>11 Jan 1871</w:t>
            </w:r>
          </w:p>
        </w:tc>
        <w:tc>
          <w:tcPr>
            <w:tcW w:w="1123" w:type="dxa"/>
          </w:tcPr>
          <w:p w14:paraId="20BA442F" w14:textId="77777777" w:rsidR="00604556" w:rsidRDefault="00B37F43">
            <w:pPr>
              <w:pStyle w:val="Table09Row"/>
            </w:pPr>
            <w:r>
              <w:t>1872 (36 Vict. No. 4)</w:t>
            </w:r>
          </w:p>
        </w:tc>
      </w:tr>
      <w:tr w:rsidR="00604556" w14:paraId="614ED00C" w14:textId="77777777">
        <w:trPr>
          <w:cantSplit/>
          <w:jc w:val="center"/>
        </w:trPr>
        <w:tc>
          <w:tcPr>
            <w:tcW w:w="1418" w:type="dxa"/>
          </w:tcPr>
          <w:p w14:paraId="528AD62B" w14:textId="77777777" w:rsidR="00604556" w:rsidRDefault="00B37F43">
            <w:pPr>
              <w:pStyle w:val="Table09Row"/>
            </w:pPr>
            <w:r>
              <w:t>1871 (34 Vict. No. 18)</w:t>
            </w:r>
          </w:p>
        </w:tc>
        <w:tc>
          <w:tcPr>
            <w:tcW w:w="2693" w:type="dxa"/>
          </w:tcPr>
          <w:p w14:paraId="334718E5" w14:textId="77777777" w:rsidR="00604556" w:rsidRDefault="00B37F43">
            <w:pPr>
              <w:pStyle w:val="Table09Row"/>
            </w:pPr>
            <w:r>
              <w:rPr>
                <w:i/>
              </w:rPr>
              <w:t>Liquor sales (1871)</w:t>
            </w:r>
          </w:p>
        </w:tc>
        <w:tc>
          <w:tcPr>
            <w:tcW w:w="1276" w:type="dxa"/>
          </w:tcPr>
          <w:p w14:paraId="4992EAE6" w14:textId="77777777" w:rsidR="00604556" w:rsidRDefault="00B37F43">
            <w:pPr>
              <w:pStyle w:val="Table09Row"/>
            </w:pPr>
            <w:r>
              <w:t>12 Jan 1871</w:t>
            </w:r>
          </w:p>
        </w:tc>
        <w:tc>
          <w:tcPr>
            <w:tcW w:w="3402" w:type="dxa"/>
          </w:tcPr>
          <w:p w14:paraId="244A4E00" w14:textId="77777777" w:rsidR="00604556" w:rsidRDefault="00B37F43">
            <w:pPr>
              <w:pStyle w:val="Table09Row"/>
            </w:pPr>
            <w:r>
              <w:t>12 Jan 1871</w:t>
            </w:r>
          </w:p>
        </w:tc>
        <w:tc>
          <w:tcPr>
            <w:tcW w:w="1123" w:type="dxa"/>
          </w:tcPr>
          <w:p w14:paraId="519F24AD" w14:textId="77777777" w:rsidR="00604556" w:rsidRDefault="00B37F43">
            <w:pPr>
              <w:pStyle w:val="Table09Row"/>
            </w:pPr>
            <w:r>
              <w:t>1872 (36 Vict. No. 5)</w:t>
            </w:r>
          </w:p>
        </w:tc>
      </w:tr>
      <w:tr w:rsidR="00604556" w14:paraId="5622E481" w14:textId="77777777">
        <w:trPr>
          <w:cantSplit/>
          <w:jc w:val="center"/>
        </w:trPr>
        <w:tc>
          <w:tcPr>
            <w:tcW w:w="1418" w:type="dxa"/>
          </w:tcPr>
          <w:p w14:paraId="279035FA" w14:textId="77777777" w:rsidR="00604556" w:rsidRDefault="00B37F43">
            <w:pPr>
              <w:pStyle w:val="Table09Row"/>
            </w:pPr>
            <w:r>
              <w:t>1871 (34 Vict. No. 19)</w:t>
            </w:r>
          </w:p>
        </w:tc>
        <w:tc>
          <w:tcPr>
            <w:tcW w:w="2693" w:type="dxa"/>
          </w:tcPr>
          <w:p w14:paraId="62737496" w14:textId="77777777" w:rsidR="00604556" w:rsidRDefault="00B37F43">
            <w:pPr>
              <w:pStyle w:val="Table09Row"/>
            </w:pPr>
            <w:r>
              <w:rPr>
                <w:i/>
              </w:rPr>
              <w:t>Railways and Electric Telegraph Protection Act 1871</w:t>
            </w:r>
          </w:p>
        </w:tc>
        <w:tc>
          <w:tcPr>
            <w:tcW w:w="1276" w:type="dxa"/>
          </w:tcPr>
          <w:p w14:paraId="024C8440" w14:textId="77777777" w:rsidR="00604556" w:rsidRDefault="00B37F43">
            <w:pPr>
              <w:pStyle w:val="Table09Row"/>
            </w:pPr>
            <w:r>
              <w:t>12 Jan 1871</w:t>
            </w:r>
          </w:p>
        </w:tc>
        <w:tc>
          <w:tcPr>
            <w:tcW w:w="3402" w:type="dxa"/>
          </w:tcPr>
          <w:p w14:paraId="4C7A31FD" w14:textId="77777777" w:rsidR="00604556" w:rsidRDefault="00B37F43">
            <w:pPr>
              <w:pStyle w:val="Table09Row"/>
            </w:pPr>
            <w:r>
              <w:t>12 Jan 1871</w:t>
            </w:r>
          </w:p>
        </w:tc>
        <w:tc>
          <w:tcPr>
            <w:tcW w:w="1123" w:type="dxa"/>
          </w:tcPr>
          <w:p w14:paraId="06DC8D3C" w14:textId="77777777" w:rsidR="00604556" w:rsidRDefault="00B37F43">
            <w:pPr>
              <w:pStyle w:val="Table09Row"/>
            </w:pPr>
            <w:r>
              <w:t>1878 (42 Vict. No. 31)</w:t>
            </w:r>
          </w:p>
        </w:tc>
      </w:tr>
      <w:tr w:rsidR="00604556" w14:paraId="6CB4FD43" w14:textId="77777777">
        <w:trPr>
          <w:cantSplit/>
          <w:jc w:val="center"/>
        </w:trPr>
        <w:tc>
          <w:tcPr>
            <w:tcW w:w="1418" w:type="dxa"/>
          </w:tcPr>
          <w:p w14:paraId="13A4FB10" w14:textId="77777777" w:rsidR="00604556" w:rsidRDefault="00B37F43">
            <w:pPr>
              <w:pStyle w:val="Table09Row"/>
            </w:pPr>
            <w:r>
              <w:t>1871 (34 Vict. No. 20)</w:t>
            </w:r>
          </w:p>
        </w:tc>
        <w:tc>
          <w:tcPr>
            <w:tcW w:w="2693" w:type="dxa"/>
          </w:tcPr>
          <w:p w14:paraId="3B405241" w14:textId="77777777" w:rsidR="00604556" w:rsidRDefault="00B37F43">
            <w:pPr>
              <w:pStyle w:val="Table09Row"/>
            </w:pPr>
            <w:r>
              <w:rPr>
                <w:i/>
              </w:rPr>
              <w:t>The Bankruptcy Act 1</w:t>
            </w:r>
            <w:r>
              <w:rPr>
                <w:i/>
              </w:rPr>
              <w:t>871</w:t>
            </w:r>
          </w:p>
        </w:tc>
        <w:tc>
          <w:tcPr>
            <w:tcW w:w="1276" w:type="dxa"/>
          </w:tcPr>
          <w:p w14:paraId="2DA05F5B" w14:textId="77777777" w:rsidR="00604556" w:rsidRDefault="00B37F43">
            <w:pPr>
              <w:pStyle w:val="Table09Row"/>
            </w:pPr>
            <w:r>
              <w:t>13 Jan 1871</w:t>
            </w:r>
          </w:p>
        </w:tc>
        <w:tc>
          <w:tcPr>
            <w:tcW w:w="3402" w:type="dxa"/>
          </w:tcPr>
          <w:p w14:paraId="7C76F46E" w14:textId="77777777" w:rsidR="00604556" w:rsidRDefault="00B37F43">
            <w:pPr>
              <w:pStyle w:val="Table09Row"/>
            </w:pPr>
            <w:r>
              <w:t>13 Jan 1871</w:t>
            </w:r>
          </w:p>
        </w:tc>
        <w:tc>
          <w:tcPr>
            <w:tcW w:w="1123" w:type="dxa"/>
          </w:tcPr>
          <w:p w14:paraId="7A8C2003" w14:textId="77777777" w:rsidR="00604556" w:rsidRDefault="00B37F43">
            <w:pPr>
              <w:pStyle w:val="Table09Row"/>
            </w:pPr>
            <w:r>
              <w:t>1892 (55 Vict. No. 32)</w:t>
            </w:r>
          </w:p>
        </w:tc>
      </w:tr>
      <w:tr w:rsidR="00604556" w14:paraId="2BA497A4" w14:textId="77777777">
        <w:trPr>
          <w:cantSplit/>
          <w:jc w:val="center"/>
        </w:trPr>
        <w:tc>
          <w:tcPr>
            <w:tcW w:w="1418" w:type="dxa"/>
          </w:tcPr>
          <w:p w14:paraId="7664DC03" w14:textId="77777777" w:rsidR="00604556" w:rsidRDefault="00B37F43">
            <w:pPr>
              <w:pStyle w:val="Table09Row"/>
            </w:pPr>
            <w:r>
              <w:t>1871 (34 Vict. No. 21)</w:t>
            </w:r>
          </w:p>
        </w:tc>
        <w:tc>
          <w:tcPr>
            <w:tcW w:w="2693" w:type="dxa"/>
          </w:tcPr>
          <w:p w14:paraId="165955DB" w14:textId="77777777" w:rsidR="00604556" w:rsidRDefault="00B37F43">
            <w:pPr>
              <w:pStyle w:val="Table09Row"/>
            </w:pPr>
            <w:r>
              <w:rPr>
                <w:i/>
              </w:rPr>
              <w:t>Debtors Act 1871</w:t>
            </w:r>
          </w:p>
        </w:tc>
        <w:tc>
          <w:tcPr>
            <w:tcW w:w="1276" w:type="dxa"/>
          </w:tcPr>
          <w:p w14:paraId="7C3F6249" w14:textId="77777777" w:rsidR="00604556" w:rsidRDefault="00B37F43">
            <w:pPr>
              <w:pStyle w:val="Table09Row"/>
            </w:pPr>
            <w:r>
              <w:t>13 Jan 1871</w:t>
            </w:r>
          </w:p>
        </w:tc>
        <w:tc>
          <w:tcPr>
            <w:tcW w:w="3402" w:type="dxa"/>
          </w:tcPr>
          <w:p w14:paraId="26AA7F69" w14:textId="77777777" w:rsidR="00604556" w:rsidRDefault="00B37F43">
            <w:pPr>
              <w:pStyle w:val="Table09Row"/>
            </w:pPr>
            <w:r>
              <w:t>1 Apr 1871 (see 34 Vict. No. 20 s. 2)</w:t>
            </w:r>
          </w:p>
        </w:tc>
        <w:tc>
          <w:tcPr>
            <w:tcW w:w="1123" w:type="dxa"/>
          </w:tcPr>
          <w:p w14:paraId="75E6A067" w14:textId="77777777" w:rsidR="00604556" w:rsidRDefault="00B37F43">
            <w:pPr>
              <w:pStyle w:val="Table09Row"/>
            </w:pPr>
            <w:r>
              <w:t>2004/059</w:t>
            </w:r>
          </w:p>
        </w:tc>
      </w:tr>
      <w:tr w:rsidR="00604556" w14:paraId="65F07F00" w14:textId="77777777">
        <w:trPr>
          <w:cantSplit/>
          <w:jc w:val="center"/>
        </w:trPr>
        <w:tc>
          <w:tcPr>
            <w:tcW w:w="1418" w:type="dxa"/>
          </w:tcPr>
          <w:p w14:paraId="645A2ABE" w14:textId="77777777" w:rsidR="00604556" w:rsidRDefault="00B37F43">
            <w:pPr>
              <w:pStyle w:val="Table09Row"/>
            </w:pPr>
            <w:r>
              <w:t>1871 (34 Vict. No. 22)</w:t>
            </w:r>
          </w:p>
        </w:tc>
        <w:tc>
          <w:tcPr>
            <w:tcW w:w="2693" w:type="dxa"/>
          </w:tcPr>
          <w:p w14:paraId="7226B5C1" w14:textId="77777777" w:rsidR="00604556" w:rsidRDefault="00B37F43">
            <w:pPr>
              <w:pStyle w:val="Table09Row"/>
            </w:pPr>
            <w:r>
              <w:rPr>
                <w:i/>
              </w:rPr>
              <w:t>Regulation of Anchorage Act 1871</w:t>
            </w:r>
          </w:p>
        </w:tc>
        <w:tc>
          <w:tcPr>
            <w:tcW w:w="1276" w:type="dxa"/>
          </w:tcPr>
          <w:p w14:paraId="52179B2F" w14:textId="77777777" w:rsidR="00604556" w:rsidRDefault="00B37F43">
            <w:pPr>
              <w:pStyle w:val="Table09Row"/>
            </w:pPr>
            <w:r>
              <w:t>16 Jan 1871</w:t>
            </w:r>
          </w:p>
        </w:tc>
        <w:tc>
          <w:tcPr>
            <w:tcW w:w="3402" w:type="dxa"/>
          </w:tcPr>
          <w:p w14:paraId="6EA92D78" w14:textId="77777777" w:rsidR="00604556" w:rsidRDefault="00B37F43">
            <w:pPr>
              <w:pStyle w:val="Table09Row"/>
            </w:pPr>
            <w:r>
              <w:t>16 Jan 1871</w:t>
            </w:r>
          </w:p>
        </w:tc>
        <w:tc>
          <w:tcPr>
            <w:tcW w:w="1123" w:type="dxa"/>
          </w:tcPr>
          <w:p w14:paraId="6B4234CD" w14:textId="77777777" w:rsidR="00604556" w:rsidRDefault="00B37F43">
            <w:pPr>
              <w:pStyle w:val="Table09Row"/>
            </w:pPr>
            <w:r>
              <w:t>1986/053</w:t>
            </w:r>
          </w:p>
        </w:tc>
      </w:tr>
      <w:tr w:rsidR="00604556" w14:paraId="45CCEAE2" w14:textId="77777777">
        <w:trPr>
          <w:cantSplit/>
          <w:jc w:val="center"/>
        </w:trPr>
        <w:tc>
          <w:tcPr>
            <w:tcW w:w="1418" w:type="dxa"/>
          </w:tcPr>
          <w:p w14:paraId="56451DCE" w14:textId="77777777" w:rsidR="00604556" w:rsidRDefault="00B37F43">
            <w:pPr>
              <w:pStyle w:val="Table09Row"/>
            </w:pPr>
            <w:r>
              <w:t xml:space="preserve">1871 (34 </w:t>
            </w:r>
            <w:r>
              <w:t>Vict. No. 23)</w:t>
            </w:r>
          </w:p>
        </w:tc>
        <w:tc>
          <w:tcPr>
            <w:tcW w:w="2693" w:type="dxa"/>
          </w:tcPr>
          <w:p w14:paraId="34955CE0" w14:textId="77777777" w:rsidR="00604556" w:rsidRDefault="00B37F43">
            <w:pPr>
              <w:pStyle w:val="Table09Row"/>
            </w:pPr>
            <w:r>
              <w:rPr>
                <w:i/>
              </w:rPr>
              <w:t>Scab in Sheep Ordinance Amendment Act 1871</w:t>
            </w:r>
          </w:p>
        </w:tc>
        <w:tc>
          <w:tcPr>
            <w:tcW w:w="1276" w:type="dxa"/>
          </w:tcPr>
          <w:p w14:paraId="6118CC93" w14:textId="77777777" w:rsidR="00604556" w:rsidRDefault="00B37F43">
            <w:pPr>
              <w:pStyle w:val="Table09Row"/>
            </w:pPr>
            <w:r>
              <w:t>16 Jan 1871</w:t>
            </w:r>
          </w:p>
        </w:tc>
        <w:tc>
          <w:tcPr>
            <w:tcW w:w="3402" w:type="dxa"/>
          </w:tcPr>
          <w:p w14:paraId="0F6CFD05" w14:textId="77777777" w:rsidR="00604556" w:rsidRDefault="00B37F43">
            <w:pPr>
              <w:pStyle w:val="Table09Row"/>
            </w:pPr>
            <w:r>
              <w:t>16 Jan 1871</w:t>
            </w:r>
          </w:p>
        </w:tc>
        <w:tc>
          <w:tcPr>
            <w:tcW w:w="1123" w:type="dxa"/>
          </w:tcPr>
          <w:p w14:paraId="63336595" w14:textId="77777777" w:rsidR="00604556" w:rsidRDefault="00B37F43">
            <w:pPr>
              <w:pStyle w:val="Table09Row"/>
            </w:pPr>
            <w:r>
              <w:t>1872 (36 Vict. No. 6)</w:t>
            </w:r>
          </w:p>
        </w:tc>
      </w:tr>
      <w:tr w:rsidR="00604556" w14:paraId="5AB9A706" w14:textId="77777777">
        <w:trPr>
          <w:cantSplit/>
          <w:jc w:val="center"/>
        </w:trPr>
        <w:tc>
          <w:tcPr>
            <w:tcW w:w="1418" w:type="dxa"/>
          </w:tcPr>
          <w:p w14:paraId="615BAD33" w14:textId="77777777" w:rsidR="00604556" w:rsidRDefault="00B37F43">
            <w:pPr>
              <w:pStyle w:val="Table09Row"/>
            </w:pPr>
            <w:r>
              <w:t>1871 (34 Vict. No. 24)</w:t>
            </w:r>
          </w:p>
        </w:tc>
        <w:tc>
          <w:tcPr>
            <w:tcW w:w="2693" w:type="dxa"/>
          </w:tcPr>
          <w:p w14:paraId="15107A36" w14:textId="77777777" w:rsidR="00604556" w:rsidRDefault="00B37F43">
            <w:pPr>
              <w:pStyle w:val="Table09Row"/>
            </w:pPr>
            <w:r>
              <w:rPr>
                <w:i/>
              </w:rPr>
              <w:t>The Wild Cattle Nuisance Act 1871</w:t>
            </w:r>
          </w:p>
        </w:tc>
        <w:tc>
          <w:tcPr>
            <w:tcW w:w="1276" w:type="dxa"/>
          </w:tcPr>
          <w:p w14:paraId="342D26AF" w14:textId="77777777" w:rsidR="00604556" w:rsidRDefault="00B37F43">
            <w:pPr>
              <w:pStyle w:val="Table09Row"/>
            </w:pPr>
            <w:r>
              <w:t>16 Jan 1871</w:t>
            </w:r>
          </w:p>
        </w:tc>
        <w:tc>
          <w:tcPr>
            <w:tcW w:w="3402" w:type="dxa"/>
          </w:tcPr>
          <w:p w14:paraId="4331E2D6" w14:textId="77777777" w:rsidR="00604556" w:rsidRDefault="00B37F43">
            <w:pPr>
              <w:pStyle w:val="Table09Row"/>
            </w:pPr>
            <w:r>
              <w:t>16 Jan 1871</w:t>
            </w:r>
          </w:p>
        </w:tc>
        <w:tc>
          <w:tcPr>
            <w:tcW w:w="1123" w:type="dxa"/>
          </w:tcPr>
          <w:p w14:paraId="6BD80EB8" w14:textId="77777777" w:rsidR="00604556" w:rsidRDefault="00B37F43">
            <w:pPr>
              <w:pStyle w:val="Table09Row"/>
            </w:pPr>
            <w:r>
              <w:t>2003/074</w:t>
            </w:r>
          </w:p>
        </w:tc>
      </w:tr>
      <w:tr w:rsidR="00604556" w14:paraId="495A0652" w14:textId="77777777">
        <w:trPr>
          <w:cantSplit/>
          <w:jc w:val="center"/>
        </w:trPr>
        <w:tc>
          <w:tcPr>
            <w:tcW w:w="1418" w:type="dxa"/>
          </w:tcPr>
          <w:p w14:paraId="1F496686" w14:textId="77777777" w:rsidR="00604556" w:rsidRDefault="00B37F43">
            <w:pPr>
              <w:pStyle w:val="Table09Row"/>
            </w:pPr>
            <w:r>
              <w:t>1871 (34 Vict. No. 25)</w:t>
            </w:r>
          </w:p>
        </w:tc>
        <w:tc>
          <w:tcPr>
            <w:tcW w:w="2693" w:type="dxa"/>
          </w:tcPr>
          <w:p w14:paraId="5DEEF83F" w14:textId="77777777" w:rsidR="00604556" w:rsidRDefault="00B37F43">
            <w:pPr>
              <w:pStyle w:val="Table09Row"/>
            </w:pPr>
            <w:r>
              <w:rPr>
                <w:i/>
              </w:rPr>
              <w:t>Public Pound Ordinance amendment (1871</w:t>
            </w:r>
            <w:r>
              <w:rPr>
                <w:i/>
              </w:rPr>
              <w:t>)</w:t>
            </w:r>
          </w:p>
        </w:tc>
        <w:tc>
          <w:tcPr>
            <w:tcW w:w="1276" w:type="dxa"/>
          </w:tcPr>
          <w:p w14:paraId="33B6735C" w14:textId="77777777" w:rsidR="00604556" w:rsidRDefault="00B37F43">
            <w:pPr>
              <w:pStyle w:val="Table09Row"/>
            </w:pPr>
            <w:r>
              <w:t>16 Jan 1871</w:t>
            </w:r>
          </w:p>
        </w:tc>
        <w:tc>
          <w:tcPr>
            <w:tcW w:w="3402" w:type="dxa"/>
          </w:tcPr>
          <w:p w14:paraId="79746E87" w14:textId="77777777" w:rsidR="00604556" w:rsidRDefault="00B37F43">
            <w:pPr>
              <w:pStyle w:val="Table09Row"/>
            </w:pPr>
            <w:r>
              <w:t>16 Jan 1871</w:t>
            </w:r>
          </w:p>
        </w:tc>
        <w:tc>
          <w:tcPr>
            <w:tcW w:w="1123" w:type="dxa"/>
          </w:tcPr>
          <w:p w14:paraId="02C136A5" w14:textId="77777777" w:rsidR="00604556" w:rsidRDefault="00B37F43">
            <w:pPr>
              <w:pStyle w:val="Table09Row"/>
            </w:pPr>
            <w:r>
              <w:t>1882 (46 Vict. No. 7)</w:t>
            </w:r>
          </w:p>
        </w:tc>
      </w:tr>
      <w:tr w:rsidR="00604556" w14:paraId="72DB5178" w14:textId="77777777">
        <w:trPr>
          <w:cantSplit/>
          <w:jc w:val="center"/>
        </w:trPr>
        <w:tc>
          <w:tcPr>
            <w:tcW w:w="1418" w:type="dxa"/>
          </w:tcPr>
          <w:p w14:paraId="1DB16258" w14:textId="77777777" w:rsidR="00604556" w:rsidRDefault="00B37F43">
            <w:pPr>
              <w:pStyle w:val="Table09Row"/>
            </w:pPr>
            <w:r>
              <w:t>1871 (34 Vict. No. 26)</w:t>
            </w:r>
          </w:p>
        </w:tc>
        <w:tc>
          <w:tcPr>
            <w:tcW w:w="2693" w:type="dxa"/>
          </w:tcPr>
          <w:p w14:paraId="39167953" w14:textId="77777777" w:rsidR="00604556" w:rsidRDefault="00B37F43">
            <w:pPr>
              <w:pStyle w:val="Table09Row"/>
            </w:pPr>
            <w:r>
              <w:rPr>
                <w:i/>
              </w:rPr>
              <w:t>District Roads Act 1871</w:t>
            </w:r>
          </w:p>
        </w:tc>
        <w:tc>
          <w:tcPr>
            <w:tcW w:w="1276" w:type="dxa"/>
          </w:tcPr>
          <w:p w14:paraId="2E393733" w14:textId="77777777" w:rsidR="00604556" w:rsidRDefault="00B37F43">
            <w:pPr>
              <w:pStyle w:val="Table09Row"/>
            </w:pPr>
            <w:r>
              <w:t>17 Jan 1871</w:t>
            </w:r>
          </w:p>
        </w:tc>
        <w:tc>
          <w:tcPr>
            <w:tcW w:w="3402" w:type="dxa"/>
          </w:tcPr>
          <w:p w14:paraId="64077565" w14:textId="77777777" w:rsidR="00604556" w:rsidRDefault="00B37F43">
            <w:pPr>
              <w:pStyle w:val="Table09Row"/>
            </w:pPr>
            <w:r>
              <w:t>17 Jan 1871</w:t>
            </w:r>
          </w:p>
        </w:tc>
        <w:tc>
          <w:tcPr>
            <w:tcW w:w="1123" w:type="dxa"/>
          </w:tcPr>
          <w:p w14:paraId="0D2F83AE" w14:textId="77777777" w:rsidR="00604556" w:rsidRDefault="00B37F43">
            <w:pPr>
              <w:pStyle w:val="Table09Row"/>
            </w:pPr>
            <w:r>
              <w:t>1888 (52 Vict. No. 16)</w:t>
            </w:r>
          </w:p>
        </w:tc>
      </w:tr>
      <w:tr w:rsidR="00604556" w14:paraId="3438ACA0" w14:textId="77777777">
        <w:trPr>
          <w:cantSplit/>
          <w:jc w:val="center"/>
        </w:trPr>
        <w:tc>
          <w:tcPr>
            <w:tcW w:w="1418" w:type="dxa"/>
          </w:tcPr>
          <w:p w14:paraId="62D16FB0" w14:textId="77777777" w:rsidR="00604556" w:rsidRDefault="00B37F43">
            <w:pPr>
              <w:pStyle w:val="Table09Row"/>
            </w:pPr>
            <w:r>
              <w:t>1871 (34 Vict. No. 27)</w:t>
            </w:r>
          </w:p>
        </w:tc>
        <w:tc>
          <w:tcPr>
            <w:tcW w:w="2693" w:type="dxa"/>
          </w:tcPr>
          <w:p w14:paraId="17B69FF6" w14:textId="77777777" w:rsidR="00604556" w:rsidRDefault="00B37F43">
            <w:pPr>
              <w:pStyle w:val="Table09Row"/>
            </w:pPr>
            <w:r>
              <w:rPr>
                <w:i/>
              </w:rPr>
              <w:t>Debtors, absconding (1871)</w:t>
            </w:r>
          </w:p>
        </w:tc>
        <w:tc>
          <w:tcPr>
            <w:tcW w:w="1276" w:type="dxa"/>
          </w:tcPr>
          <w:p w14:paraId="54235EDB" w14:textId="77777777" w:rsidR="00604556" w:rsidRDefault="00B37F43">
            <w:pPr>
              <w:pStyle w:val="Table09Row"/>
            </w:pPr>
            <w:r>
              <w:t>17 Jan 1871</w:t>
            </w:r>
          </w:p>
        </w:tc>
        <w:tc>
          <w:tcPr>
            <w:tcW w:w="3402" w:type="dxa"/>
          </w:tcPr>
          <w:p w14:paraId="6BFAE421" w14:textId="77777777" w:rsidR="00604556" w:rsidRDefault="00B37F43">
            <w:pPr>
              <w:pStyle w:val="Table09Row"/>
            </w:pPr>
            <w:r>
              <w:t>17 Jan 1871</w:t>
            </w:r>
          </w:p>
        </w:tc>
        <w:tc>
          <w:tcPr>
            <w:tcW w:w="1123" w:type="dxa"/>
          </w:tcPr>
          <w:p w14:paraId="130EA766" w14:textId="77777777" w:rsidR="00604556" w:rsidRDefault="00B37F43">
            <w:pPr>
              <w:pStyle w:val="Table09Row"/>
            </w:pPr>
            <w:r>
              <w:t>1877 (41 Vict. No. 17)</w:t>
            </w:r>
          </w:p>
        </w:tc>
      </w:tr>
      <w:tr w:rsidR="00604556" w14:paraId="6BF13F3B" w14:textId="77777777">
        <w:trPr>
          <w:cantSplit/>
          <w:jc w:val="center"/>
        </w:trPr>
        <w:tc>
          <w:tcPr>
            <w:tcW w:w="1418" w:type="dxa"/>
          </w:tcPr>
          <w:p w14:paraId="7D435548" w14:textId="77777777" w:rsidR="00604556" w:rsidRDefault="00B37F43">
            <w:pPr>
              <w:pStyle w:val="Table09Row"/>
            </w:pPr>
            <w:r>
              <w:t xml:space="preserve">1871 (34 </w:t>
            </w:r>
            <w:r>
              <w:t>Vict. No. 28)</w:t>
            </w:r>
          </w:p>
        </w:tc>
        <w:tc>
          <w:tcPr>
            <w:tcW w:w="2693" w:type="dxa"/>
          </w:tcPr>
          <w:p w14:paraId="1B2B9F39" w14:textId="77777777" w:rsidR="00604556" w:rsidRDefault="00B37F43">
            <w:pPr>
              <w:pStyle w:val="Table09Row"/>
            </w:pPr>
            <w:r>
              <w:rPr>
                <w:i/>
              </w:rPr>
              <w:t>Police Ordinance Amendment Act 1871</w:t>
            </w:r>
          </w:p>
        </w:tc>
        <w:tc>
          <w:tcPr>
            <w:tcW w:w="1276" w:type="dxa"/>
          </w:tcPr>
          <w:p w14:paraId="73880F1E" w14:textId="77777777" w:rsidR="00604556" w:rsidRDefault="00B37F43">
            <w:pPr>
              <w:pStyle w:val="Table09Row"/>
            </w:pPr>
            <w:r>
              <w:t>17 Jan 1871</w:t>
            </w:r>
          </w:p>
        </w:tc>
        <w:tc>
          <w:tcPr>
            <w:tcW w:w="3402" w:type="dxa"/>
          </w:tcPr>
          <w:p w14:paraId="45B8E1B1" w14:textId="77777777" w:rsidR="00604556" w:rsidRDefault="00B37F43">
            <w:pPr>
              <w:pStyle w:val="Table09Row"/>
            </w:pPr>
            <w:r>
              <w:t>17 Jan 1871</w:t>
            </w:r>
          </w:p>
        </w:tc>
        <w:tc>
          <w:tcPr>
            <w:tcW w:w="1123" w:type="dxa"/>
          </w:tcPr>
          <w:p w14:paraId="60B71D70" w14:textId="77777777" w:rsidR="00604556" w:rsidRDefault="00B37F43">
            <w:pPr>
              <w:pStyle w:val="Table09Row"/>
            </w:pPr>
            <w:r>
              <w:t>1892 (55 Vict. No. 27)</w:t>
            </w:r>
          </w:p>
        </w:tc>
      </w:tr>
      <w:tr w:rsidR="00604556" w14:paraId="53D6184A" w14:textId="77777777">
        <w:trPr>
          <w:cantSplit/>
          <w:jc w:val="center"/>
        </w:trPr>
        <w:tc>
          <w:tcPr>
            <w:tcW w:w="1418" w:type="dxa"/>
          </w:tcPr>
          <w:p w14:paraId="2113A9B4" w14:textId="77777777" w:rsidR="00604556" w:rsidRDefault="00B37F43">
            <w:pPr>
              <w:pStyle w:val="Table09Row"/>
            </w:pPr>
            <w:r>
              <w:t>1871 (34 Vict. No. 29)</w:t>
            </w:r>
          </w:p>
        </w:tc>
        <w:tc>
          <w:tcPr>
            <w:tcW w:w="2693" w:type="dxa"/>
          </w:tcPr>
          <w:p w14:paraId="0A622E31" w14:textId="77777777" w:rsidR="00604556" w:rsidRDefault="00B37F43">
            <w:pPr>
              <w:pStyle w:val="Table09Row"/>
            </w:pPr>
            <w:r>
              <w:rPr>
                <w:i/>
              </w:rPr>
              <w:t>Oyster Fishery Amendment Act 1871</w:t>
            </w:r>
          </w:p>
        </w:tc>
        <w:tc>
          <w:tcPr>
            <w:tcW w:w="1276" w:type="dxa"/>
          </w:tcPr>
          <w:p w14:paraId="7392D26F" w14:textId="77777777" w:rsidR="00604556" w:rsidRDefault="00B37F43">
            <w:pPr>
              <w:pStyle w:val="Table09Row"/>
            </w:pPr>
            <w:r>
              <w:t>17 Jan 1871</w:t>
            </w:r>
          </w:p>
        </w:tc>
        <w:tc>
          <w:tcPr>
            <w:tcW w:w="3402" w:type="dxa"/>
          </w:tcPr>
          <w:p w14:paraId="629FD4D9" w14:textId="77777777" w:rsidR="00604556" w:rsidRDefault="00B37F43">
            <w:pPr>
              <w:pStyle w:val="Table09Row"/>
            </w:pPr>
            <w:r>
              <w:t>17 Jan 1871</w:t>
            </w:r>
          </w:p>
        </w:tc>
        <w:tc>
          <w:tcPr>
            <w:tcW w:w="1123" w:type="dxa"/>
          </w:tcPr>
          <w:p w14:paraId="28B571A9" w14:textId="77777777" w:rsidR="00604556" w:rsidRDefault="00B37F43">
            <w:pPr>
              <w:pStyle w:val="Table09Row"/>
            </w:pPr>
            <w:r>
              <w:t>1881 (45 Vict. No. 4)</w:t>
            </w:r>
          </w:p>
        </w:tc>
      </w:tr>
      <w:tr w:rsidR="00604556" w14:paraId="30837223" w14:textId="77777777">
        <w:trPr>
          <w:cantSplit/>
          <w:jc w:val="center"/>
        </w:trPr>
        <w:tc>
          <w:tcPr>
            <w:tcW w:w="1418" w:type="dxa"/>
          </w:tcPr>
          <w:p w14:paraId="576EBC0D" w14:textId="77777777" w:rsidR="00604556" w:rsidRDefault="00B37F43">
            <w:pPr>
              <w:pStyle w:val="Table09Row"/>
            </w:pPr>
            <w:r>
              <w:t>1871 (34 Vict. No. 30)</w:t>
            </w:r>
          </w:p>
        </w:tc>
        <w:tc>
          <w:tcPr>
            <w:tcW w:w="2693" w:type="dxa"/>
          </w:tcPr>
          <w:p w14:paraId="4E313183" w14:textId="77777777" w:rsidR="00604556" w:rsidRDefault="00B37F43">
            <w:pPr>
              <w:pStyle w:val="Table09Row"/>
            </w:pPr>
            <w:r>
              <w:rPr>
                <w:i/>
              </w:rPr>
              <w:t xml:space="preserve">Legislative Council </w:t>
            </w:r>
            <w:r>
              <w:rPr>
                <w:i/>
              </w:rPr>
              <w:t>amendment (1871)</w:t>
            </w:r>
          </w:p>
        </w:tc>
        <w:tc>
          <w:tcPr>
            <w:tcW w:w="1276" w:type="dxa"/>
          </w:tcPr>
          <w:p w14:paraId="504552EB" w14:textId="77777777" w:rsidR="00604556" w:rsidRDefault="00B37F43">
            <w:pPr>
              <w:pStyle w:val="Table09Row"/>
            </w:pPr>
            <w:r>
              <w:t>18 Jan 1871</w:t>
            </w:r>
          </w:p>
        </w:tc>
        <w:tc>
          <w:tcPr>
            <w:tcW w:w="3402" w:type="dxa"/>
          </w:tcPr>
          <w:p w14:paraId="0E8AE388" w14:textId="77777777" w:rsidR="00604556" w:rsidRDefault="00B37F43">
            <w:pPr>
              <w:pStyle w:val="Table09Row"/>
            </w:pPr>
            <w:r>
              <w:t>Reserved 18 Jan 1871; Royal Assent proclaimed 17 Aug 1871</w:t>
            </w:r>
          </w:p>
        </w:tc>
        <w:tc>
          <w:tcPr>
            <w:tcW w:w="1123" w:type="dxa"/>
          </w:tcPr>
          <w:p w14:paraId="014789F0" w14:textId="77777777" w:rsidR="00604556" w:rsidRDefault="00B37F43">
            <w:pPr>
              <w:pStyle w:val="Table09Row"/>
            </w:pPr>
            <w:r>
              <w:t>1964/061 (13 Eliz. II No. 61)</w:t>
            </w:r>
          </w:p>
        </w:tc>
      </w:tr>
      <w:tr w:rsidR="00604556" w14:paraId="442CCFFC" w14:textId="77777777">
        <w:trPr>
          <w:cantSplit/>
          <w:jc w:val="center"/>
        </w:trPr>
        <w:tc>
          <w:tcPr>
            <w:tcW w:w="1418" w:type="dxa"/>
          </w:tcPr>
          <w:p w14:paraId="3DBE7A2A" w14:textId="77777777" w:rsidR="00604556" w:rsidRDefault="00B37F43">
            <w:pPr>
              <w:pStyle w:val="Table09Row"/>
            </w:pPr>
            <w:r>
              <w:t>1871 (35 Vict. No. 1)</w:t>
            </w:r>
          </w:p>
        </w:tc>
        <w:tc>
          <w:tcPr>
            <w:tcW w:w="2693" w:type="dxa"/>
          </w:tcPr>
          <w:p w14:paraId="4F616D3E" w14:textId="77777777" w:rsidR="00604556" w:rsidRDefault="00B37F43">
            <w:pPr>
              <w:pStyle w:val="Table09Row"/>
            </w:pPr>
            <w:r>
              <w:rPr>
                <w:i/>
              </w:rPr>
              <w:t>Appropriation (1871) [35 Vict. No. 1]</w:t>
            </w:r>
          </w:p>
        </w:tc>
        <w:tc>
          <w:tcPr>
            <w:tcW w:w="1276" w:type="dxa"/>
          </w:tcPr>
          <w:p w14:paraId="67A8CCB8" w14:textId="77777777" w:rsidR="00604556" w:rsidRDefault="00B37F43">
            <w:pPr>
              <w:pStyle w:val="Table09Row"/>
            </w:pPr>
            <w:r>
              <w:t>4 Aug 1871</w:t>
            </w:r>
          </w:p>
        </w:tc>
        <w:tc>
          <w:tcPr>
            <w:tcW w:w="3402" w:type="dxa"/>
          </w:tcPr>
          <w:p w14:paraId="51C2AFF2" w14:textId="77777777" w:rsidR="00604556" w:rsidRDefault="00B37F43">
            <w:pPr>
              <w:pStyle w:val="Table09Row"/>
            </w:pPr>
            <w:r>
              <w:t>4 Aug 1871</w:t>
            </w:r>
          </w:p>
        </w:tc>
        <w:tc>
          <w:tcPr>
            <w:tcW w:w="1123" w:type="dxa"/>
          </w:tcPr>
          <w:p w14:paraId="34E4AF7B" w14:textId="77777777" w:rsidR="00604556" w:rsidRDefault="00B37F43">
            <w:pPr>
              <w:pStyle w:val="Table09Row"/>
            </w:pPr>
            <w:r>
              <w:t>1964/061 (13 Eliz. II No. 61)</w:t>
            </w:r>
          </w:p>
        </w:tc>
      </w:tr>
      <w:tr w:rsidR="00604556" w14:paraId="10B6A06B" w14:textId="77777777">
        <w:trPr>
          <w:cantSplit/>
          <w:jc w:val="center"/>
        </w:trPr>
        <w:tc>
          <w:tcPr>
            <w:tcW w:w="1418" w:type="dxa"/>
          </w:tcPr>
          <w:p w14:paraId="0633C946" w14:textId="77777777" w:rsidR="00604556" w:rsidRDefault="00B37F43">
            <w:pPr>
              <w:pStyle w:val="Table09Row"/>
            </w:pPr>
            <w:r>
              <w:t>1871 (35 Vict. No. 2)</w:t>
            </w:r>
          </w:p>
        </w:tc>
        <w:tc>
          <w:tcPr>
            <w:tcW w:w="2693" w:type="dxa"/>
          </w:tcPr>
          <w:p w14:paraId="0BBD23ED" w14:textId="77777777" w:rsidR="00604556" w:rsidRDefault="00B37F43">
            <w:pPr>
              <w:pStyle w:val="Table09Row"/>
            </w:pPr>
            <w:r>
              <w:rPr>
                <w:i/>
              </w:rPr>
              <w:t>Naturalisation Act 1871</w:t>
            </w:r>
          </w:p>
        </w:tc>
        <w:tc>
          <w:tcPr>
            <w:tcW w:w="1276" w:type="dxa"/>
          </w:tcPr>
          <w:p w14:paraId="7217F5FD" w14:textId="77777777" w:rsidR="00604556" w:rsidRDefault="00B37F43">
            <w:pPr>
              <w:pStyle w:val="Table09Row"/>
            </w:pPr>
            <w:r>
              <w:t>4 Aug 1871</w:t>
            </w:r>
          </w:p>
        </w:tc>
        <w:tc>
          <w:tcPr>
            <w:tcW w:w="3402" w:type="dxa"/>
          </w:tcPr>
          <w:p w14:paraId="1C44E246" w14:textId="77777777" w:rsidR="00604556" w:rsidRDefault="00B37F43">
            <w:pPr>
              <w:pStyle w:val="Table09Row"/>
            </w:pPr>
            <w:r>
              <w:t>4 Aug 1871</w:t>
            </w:r>
          </w:p>
        </w:tc>
        <w:tc>
          <w:tcPr>
            <w:tcW w:w="1123" w:type="dxa"/>
          </w:tcPr>
          <w:p w14:paraId="19A9588C" w14:textId="77777777" w:rsidR="00604556" w:rsidRDefault="00B37F43">
            <w:pPr>
              <w:pStyle w:val="Table09Row"/>
            </w:pPr>
            <w:r>
              <w:t>1986/053</w:t>
            </w:r>
          </w:p>
        </w:tc>
      </w:tr>
      <w:tr w:rsidR="00604556" w14:paraId="2C15DA72" w14:textId="77777777">
        <w:trPr>
          <w:cantSplit/>
          <w:jc w:val="center"/>
        </w:trPr>
        <w:tc>
          <w:tcPr>
            <w:tcW w:w="1418" w:type="dxa"/>
          </w:tcPr>
          <w:p w14:paraId="4934ED21" w14:textId="77777777" w:rsidR="00604556" w:rsidRDefault="00B37F43">
            <w:pPr>
              <w:pStyle w:val="Table09Row"/>
            </w:pPr>
            <w:r>
              <w:lastRenderedPageBreak/>
              <w:t>1871 (35 Vict. No. 3)</w:t>
            </w:r>
          </w:p>
        </w:tc>
        <w:tc>
          <w:tcPr>
            <w:tcW w:w="2693" w:type="dxa"/>
          </w:tcPr>
          <w:p w14:paraId="0E79F70A" w14:textId="77777777" w:rsidR="00604556" w:rsidRDefault="00B37F43">
            <w:pPr>
              <w:pStyle w:val="Table09Row"/>
            </w:pPr>
            <w:r>
              <w:rPr>
                <w:i/>
              </w:rPr>
              <w:t>Commissioners for affidavits (1871)</w:t>
            </w:r>
          </w:p>
        </w:tc>
        <w:tc>
          <w:tcPr>
            <w:tcW w:w="1276" w:type="dxa"/>
          </w:tcPr>
          <w:p w14:paraId="7806EB42" w14:textId="77777777" w:rsidR="00604556" w:rsidRDefault="00B37F43">
            <w:pPr>
              <w:pStyle w:val="Table09Row"/>
            </w:pPr>
            <w:r>
              <w:t>4 Aug 1871</w:t>
            </w:r>
          </w:p>
        </w:tc>
        <w:tc>
          <w:tcPr>
            <w:tcW w:w="3402" w:type="dxa"/>
          </w:tcPr>
          <w:p w14:paraId="3C7C3EC2" w14:textId="77777777" w:rsidR="00604556" w:rsidRDefault="00B37F43">
            <w:pPr>
              <w:pStyle w:val="Table09Row"/>
            </w:pPr>
            <w:r>
              <w:t>4 Aug 1871</w:t>
            </w:r>
          </w:p>
        </w:tc>
        <w:tc>
          <w:tcPr>
            <w:tcW w:w="1123" w:type="dxa"/>
          </w:tcPr>
          <w:p w14:paraId="05807504" w14:textId="77777777" w:rsidR="00604556" w:rsidRDefault="00B37F43">
            <w:pPr>
              <w:pStyle w:val="Table09Row"/>
            </w:pPr>
            <w:r>
              <w:t>1935/036 (26 Geo. V No. 36)</w:t>
            </w:r>
          </w:p>
        </w:tc>
      </w:tr>
      <w:tr w:rsidR="00604556" w14:paraId="2074DE49" w14:textId="77777777">
        <w:trPr>
          <w:cantSplit/>
          <w:jc w:val="center"/>
        </w:trPr>
        <w:tc>
          <w:tcPr>
            <w:tcW w:w="1418" w:type="dxa"/>
          </w:tcPr>
          <w:p w14:paraId="5D69FF89" w14:textId="77777777" w:rsidR="00604556" w:rsidRDefault="00B37F43">
            <w:pPr>
              <w:pStyle w:val="Table09Row"/>
            </w:pPr>
            <w:r>
              <w:t>1871 (35 Vict. No. 4)</w:t>
            </w:r>
          </w:p>
        </w:tc>
        <w:tc>
          <w:tcPr>
            <w:tcW w:w="2693" w:type="dxa"/>
          </w:tcPr>
          <w:p w14:paraId="467D067B" w14:textId="77777777" w:rsidR="00604556" w:rsidRDefault="00B37F43">
            <w:pPr>
              <w:pStyle w:val="Table09Row"/>
            </w:pPr>
            <w:r>
              <w:rPr>
                <w:i/>
              </w:rPr>
              <w:t>Child maintenance (1871)</w:t>
            </w:r>
          </w:p>
        </w:tc>
        <w:tc>
          <w:tcPr>
            <w:tcW w:w="1276" w:type="dxa"/>
          </w:tcPr>
          <w:p w14:paraId="456E831C" w14:textId="77777777" w:rsidR="00604556" w:rsidRDefault="00B37F43">
            <w:pPr>
              <w:pStyle w:val="Table09Row"/>
            </w:pPr>
            <w:r>
              <w:t>4 Aug 1871</w:t>
            </w:r>
          </w:p>
        </w:tc>
        <w:tc>
          <w:tcPr>
            <w:tcW w:w="3402" w:type="dxa"/>
          </w:tcPr>
          <w:p w14:paraId="3BA8AEA0" w14:textId="77777777" w:rsidR="00604556" w:rsidRDefault="00B37F43">
            <w:pPr>
              <w:pStyle w:val="Table09Row"/>
            </w:pPr>
            <w:r>
              <w:t>4 Aug 1871</w:t>
            </w:r>
          </w:p>
        </w:tc>
        <w:tc>
          <w:tcPr>
            <w:tcW w:w="1123" w:type="dxa"/>
          </w:tcPr>
          <w:p w14:paraId="514007B7" w14:textId="77777777" w:rsidR="00604556" w:rsidRDefault="00B37F43">
            <w:pPr>
              <w:pStyle w:val="Table09Row"/>
            </w:pPr>
            <w:r>
              <w:t xml:space="preserve">1875 (39 Vict. </w:t>
            </w:r>
            <w:r>
              <w:t>No. 8)</w:t>
            </w:r>
          </w:p>
        </w:tc>
      </w:tr>
      <w:tr w:rsidR="00604556" w14:paraId="05EDF3FA" w14:textId="77777777">
        <w:trPr>
          <w:cantSplit/>
          <w:jc w:val="center"/>
        </w:trPr>
        <w:tc>
          <w:tcPr>
            <w:tcW w:w="1418" w:type="dxa"/>
          </w:tcPr>
          <w:p w14:paraId="3E805217" w14:textId="77777777" w:rsidR="00604556" w:rsidRDefault="00B37F43">
            <w:pPr>
              <w:pStyle w:val="Table09Row"/>
            </w:pPr>
            <w:r>
              <w:t>1871 (35 Vict. No. 5)</w:t>
            </w:r>
          </w:p>
        </w:tc>
        <w:tc>
          <w:tcPr>
            <w:tcW w:w="2693" w:type="dxa"/>
          </w:tcPr>
          <w:p w14:paraId="5BD9FF57" w14:textId="77777777" w:rsidR="00604556" w:rsidRDefault="00B37F43">
            <w:pPr>
              <w:pStyle w:val="Table09Row"/>
            </w:pPr>
            <w:r>
              <w:rPr>
                <w:i/>
              </w:rPr>
              <w:t>Dangerous Goods Act 1871</w:t>
            </w:r>
          </w:p>
        </w:tc>
        <w:tc>
          <w:tcPr>
            <w:tcW w:w="1276" w:type="dxa"/>
          </w:tcPr>
          <w:p w14:paraId="55259548" w14:textId="77777777" w:rsidR="00604556" w:rsidRDefault="00B37F43">
            <w:pPr>
              <w:pStyle w:val="Table09Row"/>
            </w:pPr>
            <w:r>
              <w:t>4 Aug 1871</w:t>
            </w:r>
          </w:p>
        </w:tc>
        <w:tc>
          <w:tcPr>
            <w:tcW w:w="3402" w:type="dxa"/>
          </w:tcPr>
          <w:p w14:paraId="1DDCBB7B" w14:textId="77777777" w:rsidR="00604556" w:rsidRDefault="00B37F43">
            <w:pPr>
              <w:pStyle w:val="Table09Row"/>
            </w:pPr>
            <w:r>
              <w:t>4 Aug 1871</w:t>
            </w:r>
          </w:p>
        </w:tc>
        <w:tc>
          <w:tcPr>
            <w:tcW w:w="1123" w:type="dxa"/>
          </w:tcPr>
          <w:p w14:paraId="38112CBC" w14:textId="77777777" w:rsidR="00604556" w:rsidRDefault="00B37F43">
            <w:pPr>
              <w:pStyle w:val="Table09Row"/>
            </w:pPr>
            <w:r>
              <w:t>1885 (49 Vict. No. 16)</w:t>
            </w:r>
          </w:p>
        </w:tc>
      </w:tr>
      <w:tr w:rsidR="00604556" w14:paraId="43AAD08C" w14:textId="77777777">
        <w:trPr>
          <w:cantSplit/>
          <w:jc w:val="center"/>
        </w:trPr>
        <w:tc>
          <w:tcPr>
            <w:tcW w:w="1418" w:type="dxa"/>
          </w:tcPr>
          <w:p w14:paraId="14B582D5" w14:textId="77777777" w:rsidR="00604556" w:rsidRDefault="00B37F43">
            <w:pPr>
              <w:pStyle w:val="Table09Row"/>
            </w:pPr>
            <w:r>
              <w:t>1871 (35 Vict. No. 6)</w:t>
            </w:r>
          </w:p>
        </w:tc>
        <w:tc>
          <w:tcPr>
            <w:tcW w:w="2693" w:type="dxa"/>
          </w:tcPr>
          <w:p w14:paraId="1268E406" w14:textId="77777777" w:rsidR="00604556" w:rsidRDefault="00B37F43">
            <w:pPr>
              <w:pStyle w:val="Table09Row"/>
            </w:pPr>
            <w:r>
              <w:rPr>
                <w:i/>
              </w:rPr>
              <w:t>Distillation Act 1871</w:t>
            </w:r>
          </w:p>
        </w:tc>
        <w:tc>
          <w:tcPr>
            <w:tcW w:w="1276" w:type="dxa"/>
          </w:tcPr>
          <w:p w14:paraId="5D0067F6" w14:textId="77777777" w:rsidR="00604556" w:rsidRDefault="00B37F43">
            <w:pPr>
              <w:pStyle w:val="Table09Row"/>
            </w:pPr>
            <w:r>
              <w:t>8 Aug 1871</w:t>
            </w:r>
          </w:p>
        </w:tc>
        <w:tc>
          <w:tcPr>
            <w:tcW w:w="3402" w:type="dxa"/>
          </w:tcPr>
          <w:p w14:paraId="73A12187" w14:textId="77777777" w:rsidR="00604556" w:rsidRDefault="00B37F43">
            <w:pPr>
              <w:pStyle w:val="Table09Row"/>
            </w:pPr>
            <w:r>
              <w:t>8 Aug 1871</w:t>
            </w:r>
          </w:p>
        </w:tc>
        <w:tc>
          <w:tcPr>
            <w:tcW w:w="1123" w:type="dxa"/>
          </w:tcPr>
          <w:p w14:paraId="07903E18" w14:textId="77777777" w:rsidR="00604556" w:rsidRDefault="00B37F43">
            <w:pPr>
              <w:pStyle w:val="Table09Row"/>
            </w:pPr>
            <w:r>
              <w:t>1900 (64 Vict. No. 16)</w:t>
            </w:r>
          </w:p>
        </w:tc>
      </w:tr>
      <w:tr w:rsidR="00604556" w14:paraId="0A7E8B9B" w14:textId="77777777">
        <w:trPr>
          <w:cantSplit/>
          <w:jc w:val="center"/>
        </w:trPr>
        <w:tc>
          <w:tcPr>
            <w:tcW w:w="1418" w:type="dxa"/>
          </w:tcPr>
          <w:p w14:paraId="0B0F5CAF" w14:textId="77777777" w:rsidR="00604556" w:rsidRDefault="00B37F43">
            <w:pPr>
              <w:pStyle w:val="Table09Row"/>
            </w:pPr>
            <w:r>
              <w:t>1871 (35 Vict. No. 7)</w:t>
            </w:r>
          </w:p>
        </w:tc>
        <w:tc>
          <w:tcPr>
            <w:tcW w:w="2693" w:type="dxa"/>
          </w:tcPr>
          <w:p w14:paraId="67636689" w14:textId="77777777" w:rsidR="00604556" w:rsidRDefault="00B37F43">
            <w:pPr>
              <w:pStyle w:val="Table09Row"/>
            </w:pPr>
            <w:r>
              <w:rPr>
                <w:i/>
              </w:rPr>
              <w:t>The Superannuation Act 1871</w:t>
            </w:r>
          </w:p>
        </w:tc>
        <w:tc>
          <w:tcPr>
            <w:tcW w:w="1276" w:type="dxa"/>
          </w:tcPr>
          <w:p w14:paraId="6B61821D" w14:textId="77777777" w:rsidR="00604556" w:rsidRDefault="00B37F43">
            <w:pPr>
              <w:pStyle w:val="Table09Row"/>
            </w:pPr>
            <w:r>
              <w:t>8 Aug 1871</w:t>
            </w:r>
          </w:p>
        </w:tc>
        <w:tc>
          <w:tcPr>
            <w:tcW w:w="3402" w:type="dxa"/>
          </w:tcPr>
          <w:p w14:paraId="16C98567" w14:textId="77777777" w:rsidR="00604556" w:rsidRDefault="00B37F43">
            <w:pPr>
              <w:pStyle w:val="Table09Row"/>
            </w:pPr>
            <w:r>
              <w:t>8 Aug 1871</w:t>
            </w:r>
          </w:p>
        </w:tc>
        <w:tc>
          <w:tcPr>
            <w:tcW w:w="1123" w:type="dxa"/>
          </w:tcPr>
          <w:p w14:paraId="4C0F856D" w14:textId="77777777" w:rsidR="00604556" w:rsidRDefault="00B37F43">
            <w:pPr>
              <w:pStyle w:val="Table09Row"/>
            </w:pPr>
            <w:r>
              <w:t>1991/010</w:t>
            </w:r>
          </w:p>
        </w:tc>
      </w:tr>
      <w:tr w:rsidR="00604556" w14:paraId="17CC6A33" w14:textId="77777777">
        <w:trPr>
          <w:cantSplit/>
          <w:jc w:val="center"/>
        </w:trPr>
        <w:tc>
          <w:tcPr>
            <w:tcW w:w="1418" w:type="dxa"/>
          </w:tcPr>
          <w:p w14:paraId="33BE6717" w14:textId="77777777" w:rsidR="00604556" w:rsidRDefault="00B37F43">
            <w:pPr>
              <w:pStyle w:val="Table09Row"/>
            </w:pPr>
            <w:r>
              <w:t>1871 (35 Vict. No. 8)</w:t>
            </w:r>
          </w:p>
        </w:tc>
        <w:tc>
          <w:tcPr>
            <w:tcW w:w="2693" w:type="dxa"/>
          </w:tcPr>
          <w:p w14:paraId="2A85B686" w14:textId="77777777" w:rsidR="00604556" w:rsidRDefault="00B37F43">
            <w:pPr>
              <w:pStyle w:val="Table09Row"/>
            </w:pPr>
            <w:r>
              <w:rPr>
                <w:i/>
              </w:rPr>
              <w:t>Jury Act 1871</w:t>
            </w:r>
          </w:p>
        </w:tc>
        <w:tc>
          <w:tcPr>
            <w:tcW w:w="1276" w:type="dxa"/>
          </w:tcPr>
          <w:p w14:paraId="66B7EBFF" w14:textId="77777777" w:rsidR="00604556" w:rsidRDefault="00B37F43">
            <w:pPr>
              <w:pStyle w:val="Table09Row"/>
            </w:pPr>
            <w:r>
              <w:t>8 Aug 1871</w:t>
            </w:r>
          </w:p>
        </w:tc>
        <w:tc>
          <w:tcPr>
            <w:tcW w:w="3402" w:type="dxa"/>
          </w:tcPr>
          <w:p w14:paraId="38E5941E" w14:textId="77777777" w:rsidR="00604556" w:rsidRDefault="00B37F43">
            <w:pPr>
              <w:pStyle w:val="Table09Row"/>
            </w:pPr>
            <w:r>
              <w:t>8 Aug 1871</w:t>
            </w:r>
          </w:p>
        </w:tc>
        <w:tc>
          <w:tcPr>
            <w:tcW w:w="1123" w:type="dxa"/>
          </w:tcPr>
          <w:p w14:paraId="5A700DC0" w14:textId="77777777" w:rsidR="00604556" w:rsidRDefault="00B37F43">
            <w:pPr>
              <w:pStyle w:val="Table09Row"/>
            </w:pPr>
            <w:r>
              <w:t>1898 (62 Vict. No. 10)</w:t>
            </w:r>
          </w:p>
        </w:tc>
      </w:tr>
      <w:tr w:rsidR="00604556" w14:paraId="5D41C34A" w14:textId="77777777">
        <w:trPr>
          <w:cantSplit/>
          <w:jc w:val="center"/>
        </w:trPr>
        <w:tc>
          <w:tcPr>
            <w:tcW w:w="1418" w:type="dxa"/>
          </w:tcPr>
          <w:p w14:paraId="1812EC23" w14:textId="77777777" w:rsidR="00604556" w:rsidRDefault="00B37F43">
            <w:pPr>
              <w:pStyle w:val="Table09Row"/>
            </w:pPr>
            <w:r>
              <w:t>1871 (35 Vict. No. 9)</w:t>
            </w:r>
          </w:p>
        </w:tc>
        <w:tc>
          <w:tcPr>
            <w:tcW w:w="2693" w:type="dxa"/>
          </w:tcPr>
          <w:p w14:paraId="28F9CABD" w14:textId="77777777" w:rsidR="00604556" w:rsidRDefault="00B37F43">
            <w:pPr>
              <w:pStyle w:val="Table09Row"/>
            </w:pPr>
            <w:r>
              <w:rPr>
                <w:i/>
              </w:rPr>
              <w:t>Export of Arms and Munitions of War Prohibition Act 1871</w:t>
            </w:r>
          </w:p>
        </w:tc>
        <w:tc>
          <w:tcPr>
            <w:tcW w:w="1276" w:type="dxa"/>
          </w:tcPr>
          <w:p w14:paraId="11E38E34" w14:textId="77777777" w:rsidR="00604556" w:rsidRDefault="00B37F43">
            <w:pPr>
              <w:pStyle w:val="Table09Row"/>
            </w:pPr>
            <w:r>
              <w:t>8 Aug 1871</w:t>
            </w:r>
          </w:p>
        </w:tc>
        <w:tc>
          <w:tcPr>
            <w:tcW w:w="3402" w:type="dxa"/>
          </w:tcPr>
          <w:p w14:paraId="61D316B0" w14:textId="77777777" w:rsidR="00604556" w:rsidRDefault="00B37F43">
            <w:pPr>
              <w:pStyle w:val="Table09Row"/>
            </w:pPr>
            <w:r>
              <w:t>8 Aug 1871</w:t>
            </w:r>
          </w:p>
        </w:tc>
        <w:tc>
          <w:tcPr>
            <w:tcW w:w="1123" w:type="dxa"/>
          </w:tcPr>
          <w:p w14:paraId="7A1A47CF" w14:textId="77777777" w:rsidR="00604556" w:rsidRDefault="00B37F43">
            <w:pPr>
              <w:pStyle w:val="Table09Row"/>
            </w:pPr>
            <w:r>
              <w:t>1967/068</w:t>
            </w:r>
          </w:p>
        </w:tc>
      </w:tr>
      <w:tr w:rsidR="00604556" w14:paraId="76E7B745" w14:textId="77777777">
        <w:trPr>
          <w:cantSplit/>
          <w:jc w:val="center"/>
        </w:trPr>
        <w:tc>
          <w:tcPr>
            <w:tcW w:w="1418" w:type="dxa"/>
          </w:tcPr>
          <w:p w14:paraId="3EEDC7B9" w14:textId="77777777" w:rsidR="00604556" w:rsidRDefault="00B37F43">
            <w:pPr>
              <w:pStyle w:val="Table09Row"/>
            </w:pPr>
            <w:r>
              <w:t>1871 (35 Vict. No. 10)</w:t>
            </w:r>
          </w:p>
        </w:tc>
        <w:tc>
          <w:tcPr>
            <w:tcW w:w="2693" w:type="dxa"/>
          </w:tcPr>
          <w:p w14:paraId="4313D5E1" w14:textId="77777777" w:rsidR="00604556" w:rsidRDefault="00B37F43">
            <w:pPr>
              <w:pStyle w:val="Table09Row"/>
            </w:pPr>
            <w:r>
              <w:rPr>
                <w:i/>
              </w:rPr>
              <w:t>Sheep Branding Act 1871</w:t>
            </w:r>
          </w:p>
        </w:tc>
        <w:tc>
          <w:tcPr>
            <w:tcW w:w="1276" w:type="dxa"/>
          </w:tcPr>
          <w:p w14:paraId="6B00F220" w14:textId="77777777" w:rsidR="00604556" w:rsidRDefault="00B37F43">
            <w:pPr>
              <w:pStyle w:val="Table09Row"/>
            </w:pPr>
            <w:r>
              <w:t>17 Aug 1871</w:t>
            </w:r>
          </w:p>
        </w:tc>
        <w:tc>
          <w:tcPr>
            <w:tcW w:w="3402" w:type="dxa"/>
          </w:tcPr>
          <w:p w14:paraId="1E55AA37" w14:textId="77777777" w:rsidR="00604556" w:rsidRDefault="00B37F43">
            <w:pPr>
              <w:pStyle w:val="Table09Row"/>
            </w:pPr>
            <w:r>
              <w:t>17 Aug 1871</w:t>
            </w:r>
          </w:p>
        </w:tc>
        <w:tc>
          <w:tcPr>
            <w:tcW w:w="1123" w:type="dxa"/>
          </w:tcPr>
          <w:p w14:paraId="576FCBBB" w14:textId="77777777" w:rsidR="00604556" w:rsidRDefault="00B37F43">
            <w:pPr>
              <w:pStyle w:val="Table09Row"/>
            </w:pPr>
            <w:r>
              <w:t>1881 (45 Vict. No. 7)</w:t>
            </w:r>
          </w:p>
        </w:tc>
      </w:tr>
      <w:tr w:rsidR="00604556" w14:paraId="7C759353" w14:textId="77777777">
        <w:trPr>
          <w:cantSplit/>
          <w:jc w:val="center"/>
        </w:trPr>
        <w:tc>
          <w:tcPr>
            <w:tcW w:w="1418" w:type="dxa"/>
          </w:tcPr>
          <w:p w14:paraId="326ED950" w14:textId="77777777" w:rsidR="00604556" w:rsidRDefault="00B37F43">
            <w:pPr>
              <w:pStyle w:val="Table09Row"/>
            </w:pPr>
            <w:r>
              <w:t>1871 (35 Vict. No. 11)</w:t>
            </w:r>
          </w:p>
        </w:tc>
        <w:tc>
          <w:tcPr>
            <w:tcW w:w="2693" w:type="dxa"/>
          </w:tcPr>
          <w:p w14:paraId="6193A6A8" w14:textId="77777777" w:rsidR="00604556" w:rsidRDefault="00B37F43">
            <w:pPr>
              <w:pStyle w:val="Table09Row"/>
            </w:pPr>
            <w:r>
              <w:rPr>
                <w:i/>
              </w:rPr>
              <w:t>Inquiries into Wrecks Ordinance 1864 Amendment Act 1871</w:t>
            </w:r>
          </w:p>
        </w:tc>
        <w:tc>
          <w:tcPr>
            <w:tcW w:w="1276" w:type="dxa"/>
          </w:tcPr>
          <w:p w14:paraId="786D57A4" w14:textId="77777777" w:rsidR="00604556" w:rsidRDefault="00B37F43">
            <w:pPr>
              <w:pStyle w:val="Table09Row"/>
            </w:pPr>
            <w:r>
              <w:t>17 Aug 1871</w:t>
            </w:r>
          </w:p>
        </w:tc>
        <w:tc>
          <w:tcPr>
            <w:tcW w:w="3402" w:type="dxa"/>
          </w:tcPr>
          <w:p w14:paraId="15C81BE7" w14:textId="77777777" w:rsidR="00604556" w:rsidRDefault="00B37F43">
            <w:pPr>
              <w:pStyle w:val="Table09Row"/>
            </w:pPr>
            <w:r>
              <w:t>17 Aug 1871</w:t>
            </w:r>
          </w:p>
        </w:tc>
        <w:tc>
          <w:tcPr>
            <w:tcW w:w="1123" w:type="dxa"/>
          </w:tcPr>
          <w:p w14:paraId="38E320FE" w14:textId="77777777" w:rsidR="00604556" w:rsidRDefault="00B37F43">
            <w:pPr>
              <w:pStyle w:val="Table09Row"/>
            </w:pPr>
            <w:r>
              <w:t>2006/037</w:t>
            </w:r>
          </w:p>
        </w:tc>
      </w:tr>
      <w:tr w:rsidR="00604556" w14:paraId="5A2F3F72" w14:textId="77777777">
        <w:trPr>
          <w:cantSplit/>
          <w:jc w:val="center"/>
        </w:trPr>
        <w:tc>
          <w:tcPr>
            <w:tcW w:w="1418" w:type="dxa"/>
          </w:tcPr>
          <w:p w14:paraId="45A1DC4D" w14:textId="77777777" w:rsidR="00604556" w:rsidRDefault="00B37F43">
            <w:pPr>
              <w:pStyle w:val="Table09Row"/>
            </w:pPr>
            <w:r>
              <w:t>1871 (35 Vict. No. 12)</w:t>
            </w:r>
          </w:p>
        </w:tc>
        <w:tc>
          <w:tcPr>
            <w:tcW w:w="2693" w:type="dxa"/>
          </w:tcPr>
          <w:p w14:paraId="6D8D4744" w14:textId="77777777" w:rsidR="00604556" w:rsidRDefault="00B37F43">
            <w:pPr>
              <w:pStyle w:val="Table09Row"/>
            </w:pPr>
            <w:r>
              <w:rPr>
                <w:i/>
              </w:rPr>
              <w:t xml:space="preserve">Liquor distillation ordinance, repeal </w:t>
            </w:r>
            <w:r>
              <w:rPr>
                <w:i/>
              </w:rPr>
              <w:t>(1871)</w:t>
            </w:r>
          </w:p>
        </w:tc>
        <w:tc>
          <w:tcPr>
            <w:tcW w:w="1276" w:type="dxa"/>
          </w:tcPr>
          <w:p w14:paraId="5FF3FEFA" w14:textId="77777777" w:rsidR="00604556" w:rsidRDefault="00B37F43">
            <w:pPr>
              <w:pStyle w:val="Table09Row"/>
            </w:pPr>
            <w:r>
              <w:t>17 Aug 1871</w:t>
            </w:r>
          </w:p>
        </w:tc>
        <w:tc>
          <w:tcPr>
            <w:tcW w:w="3402" w:type="dxa"/>
          </w:tcPr>
          <w:p w14:paraId="2E899FA7" w14:textId="77777777" w:rsidR="00604556" w:rsidRDefault="00B37F43">
            <w:pPr>
              <w:pStyle w:val="Table09Row"/>
            </w:pPr>
            <w:r>
              <w:t>17 Aug 1871</w:t>
            </w:r>
          </w:p>
        </w:tc>
        <w:tc>
          <w:tcPr>
            <w:tcW w:w="1123" w:type="dxa"/>
          </w:tcPr>
          <w:p w14:paraId="70BE938B" w14:textId="77777777" w:rsidR="00604556" w:rsidRDefault="00B37F43">
            <w:pPr>
              <w:pStyle w:val="Table09Row"/>
            </w:pPr>
            <w:r>
              <w:t>1964/061 (13 Eliz. II No. 61)</w:t>
            </w:r>
          </w:p>
        </w:tc>
      </w:tr>
      <w:tr w:rsidR="00604556" w14:paraId="5564175B" w14:textId="77777777">
        <w:trPr>
          <w:cantSplit/>
          <w:jc w:val="center"/>
        </w:trPr>
        <w:tc>
          <w:tcPr>
            <w:tcW w:w="1418" w:type="dxa"/>
          </w:tcPr>
          <w:p w14:paraId="61A1CD4E" w14:textId="77777777" w:rsidR="00604556" w:rsidRDefault="00B37F43">
            <w:pPr>
              <w:pStyle w:val="Table09Row"/>
            </w:pPr>
            <w:r>
              <w:t>1871 (35 Vict. No. 13)</w:t>
            </w:r>
          </w:p>
        </w:tc>
        <w:tc>
          <w:tcPr>
            <w:tcW w:w="2693" w:type="dxa"/>
          </w:tcPr>
          <w:p w14:paraId="174E21D3" w14:textId="77777777" w:rsidR="00604556" w:rsidRDefault="00B37F43">
            <w:pPr>
              <w:pStyle w:val="Table09Row"/>
            </w:pPr>
            <w:r>
              <w:rPr>
                <w:i/>
              </w:rPr>
              <w:t>Pensioners Benevolent Society, repeal (1871)</w:t>
            </w:r>
          </w:p>
        </w:tc>
        <w:tc>
          <w:tcPr>
            <w:tcW w:w="1276" w:type="dxa"/>
          </w:tcPr>
          <w:p w14:paraId="2B745220" w14:textId="77777777" w:rsidR="00604556" w:rsidRDefault="00B37F43">
            <w:pPr>
              <w:pStyle w:val="Table09Row"/>
            </w:pPr>
            <w:r>
              <w:t>17 Aug 1871</w:t>
            </w:r>
          </w:p>
        </w:tc>
        <w:tc>
          <w:tcPr>
            <w:tcW w:w="3402" w:type="dxa"/>
          </w:tcPr>
          <w:p w14:paraId="287F717D" w14:textId="77777777" w:rsidR="00604556" w:rsidRDefault="00B37F43">
            <w:pPr>
              <w:pStyle w:val="Table09Row"/>
            </w:pPr>
            <w:r>
              <w:t>17 Aug 1871</w:t>
            </w:r>
          </w:p>
        </w:tc>
        <w:tc>
          <w:tcPr>
            <w:tcW w:w="1123" w:type="dxa"/>
          </w:tcPr>
          <w:p w14:paraId="3C319669" w14:textId="77777777" w:rsidR="00604556" w:rsidRDefault="00B37F43">
            <w:pPr>
              <w:pStyle w:val="Table09Row"/>
            </w:pPr>
            <w:r>
              <w:t>1964/061 (13 Eliz. II No. 61)</w:t>
            </w:r>
          </w:p>
        </w:tc>
      </w:tr>
      <w:tr w:rsidR="00604556" w14:paraId="1C468D1B" w14:textId="77777777">
        <w:trPr>
          <w:cantSplit/>
          <w:jc w:val="center"/>
        </w:trPr>
        <w:tc>
          <w:tcPr>
            <w:tcW w:w="1418" w:type="dxa"/>
          </w:tcPr>
          <w:p w14:paraId="7BE0D665" w14:textId="77777777" w:rsidR="00604556" w:rsidRDefault="00B37F43">
            <w:pPr>
              <w:pStyle w:val="Table09Row"/>
            </w:pPr>
            <w:r>
              <w:t>1871 (35 Vict. No. 14)</w:t>
            </w:r>
          </w:p>
        </w:tc>
        <w:tc>
          <w:tcPr>
            <w:tcW w:w="2693" w:type="dxa"/>
          </w:tcPr>
          <w:p w14:paraId="7B8DE6CF" w14:textId="77777777" w:rsidR="00604556" w:rsidRDefault="00B37F43">
            <w:pPr>
              <w:pStyle w:val="Table09Row"/>
            </w:pPr>
            <w:r>
              <w:rPr>
                <w:i/>
              </w:rPr>
              <w:t>Elementary Education Act 1871</w:t>
            </w:r>
          </w:p>
        </w:tc>
        <w:tc>
          <w:tcPr>
            <w:tcW w:w="1276" w:type="dxa"/>
          </w:tcPr>
          <w:p w14:paraId="0DDC98CD" w14:textId="77777777" w:rsidR="00604556" w:rsidRDefault="00B37F43">
            <w:pPr>
              <w:pStyle w:val="Table09Row"/>
            </w:pPr>
            <w:r>
              <w:t>17 Aug 1871</w:t>
            </w:r>
          </w:p>
        </w:tc>
        <w:tc>
          <w:tcPr>
            <w:tcW w:w="3402" w:type="dxa"/>
          </w:tcPr>
          <w:p w14:paraId="62DE9EDA" w14:textId="77777777" w:rsidR="00604556" w:rsidRDefault="00B37F43">
            <w:pPr>
              <w:pStyle w:val="Table09Row"/>
            </w:pPr>
            <w:r>
              <w:t>17 Aug 1871</w:t>
            </w:r>
          </w:p>
        </w:tc>
        <w:tc>
          <w:tcPr>
            <w:tcW w:w="1123" w:type="dxa"/>
          </w:tcPr>
          <w:p w14:paraId="1180FBBF" w14:textId="77777777" w:rsidR="00604556" w:rsidRDefault="00B37F43">
            <w:pPr>
              <w:pStyle w:val="Table09Row"/>
            </w:pPr>
            <w:r>
              <w:t>1928/033 (19 Geo. V No. 33)</w:t>
            </w:r>
          </w:p>
        </w:tc>
      </w:tr>
      <w:tr w:rsidR="00604556" w14:paraId="6A32DDFE" w14:textId="77777777">
        <w:trPr>
          <w:cantSplit/>
          <w:jc w:val="center"/>
        </w:trPr>
        <w:tc>
          <w:tcPr>
            <w:tcW w:w="1418" w:type="dxa"/>
          </w:tcPr>
          <w:p w14:paraId="599FF98F" w14:textId="77777777" w:rsidR="00604556" w:rsidRDefault="00B37F43">
            <w:pPr>
              <w:pStyle w:val="Table09Row"/>
            </w:pPr>
            <w:r>
              <w:t>1871 (35 Vict. No. 15)</w:t>
            </w:r>
          </w:p>
        </w:tc>
        <w:tc>
          <w:tcPr>
            <w:tcW w:w="2693" w:type="dxa"/>
          </w:tcPr>
          <w:p w14:paraId="6935B7FE" w14:textId="77777777" w:rsidR="00604556" w:rsidRDefault="00B37F43">
            <w:pPr>
              <w:pStyle w:val="Table09Row"/>
            </w:pPr>
            <w:r>
              <w:rPr>
                <w:i/>
              </w:rPr>
              <w:t>Appropriation (1871) [35 Vict. No. 15]</w:t>
            </w:r>
          </w:p>
        </w:tc>
        <w:tc>
          <w:tcPr>
            <w:tcW w:w="1276" w:type="dxa"/>
          </w:tcPr>
          <w:p w14:paraId="4CE06B55" w14:textId="77777777" w:rsidR="00604556" w:rsidRDefault="00B37F43">
            <w:pPr>
              <w:pStyle w:val="Table09Row"/>
            </w:pPr>
            <w:r>
              <w:t>17 Aug 1871</w:t>
            </w:r>
          </w:p>
        </w:tc>
        <w:tc>
          <w:tcPr>
            <w:tcW w:w="3402" w:type="dxa"/>
          </w:tcPr>
          <w:p w14:paraId="58827079" w14:textId="77777777" w:rsidR="00604556" w:rsidRDefault="00B37F43">
            <w:pPr>
              <w:pStyle w:val="Table09Row"/>
            </w:pPr>
            <w:r>
              <w:t>17 Aug 1871</w:t>
            </w:r>
          </w:p>
        </w:tc>
        <w:tc>
          <w:tcPr>
            <w:tcW w:w="1123" w:type="dxa"/>
          </w:tcPr>
          <w:p w14:paraId="1F21AE92" w14:textId="77777777" w:rsidR="00604556" w:rsidRDefault="00B37F43">
            <w:pPr>
              <w:pStyle w:val="Table09Row"/>
            </w:pPr>
            <w:r>
              <w:t>1964/061 (13 Eliz. II No. 61)</w:t>
            </w:r>
          </w:p>
        </w:tc>
      </w:tr>
    </w:tbl>
    <w:p w14:paraId="3C7B5A00" w14:textId="77777777" w:rsidR="00604556" w:rsidRDefault="00604556"/>
    <w:p w14:paraId="63388E16" w14:textId="77777777" w:rsidR="00604556" w:rsidRDefault="00B37F43">
      <w:pPr>
        <w:pStyle w:val="IAlphabetDivider"/>
      </w:pPr>
      <w:r>
        <w:lastRenderedPageBreak/>
        <w:t>1870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11A5B8A9" w14:textId="77777777">
        <w:trPr>
          <w:cantSplit/>
          <w:trHeight w:val="510"/>
          <w:tblHeader/>
          <w:jc w:val="center"/>
        </w:trPr>
        <w:tc>
          <w:tcPr>
            <w:tcW w:w="1418" w:type="dxa"/>
            <w:tcBorders>
              <w:top w:val="single" w:sz="4" w:space="0" w:color="auto"/>
              <w:bottom w:val="single" w:sz="4" w:space="0" w:color="auto"/>
            </w:tcBorders>
            <w:vAlign w:val="center"/>
          </w:tcPr>
          <w:p w14:paraId="0BAFC4E7"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71217C66"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2CAE54E2"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36FB3772"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5E8AE5FB" w14:textId="77777777" w:rsidR="00604556" w:rsidRDefault="00B37F43">
            <w:pPr>
              <w:pStyle w:val="Table09Hdr"/>
            </w:pPr>
            <w:r>
              <w:t>Repealed/Expired</w:t>
            </w:r>
          </w:p>
        </w:tc>
      </w:tr>
      <w:tr w:rsidR="00604556" w14:paraId="4CA1F31F" w14:textId="77777777">
        <w:trPr>
          <w:cantSplit/>
          <w:jc w:val="center"/>
        </w:trPr>
        <w:tc>
          <w:tcPr>
            <w:tcW w:w="1418" w:type="dxa"/>
          </w:tcPr>
          <w:p w14:paraId="1DA9E325" w14:textId="77777777" w:rsidR="00604556" w:rsidRDefault="00B37F43">
            <w:pPr>
              <w:pStyle w:val="Table09Row"/>
            </w:pPr>
            <w:r>
              <w:t>1870 (33 Vict. No. 13)</w:t>
            </w:r>
          </w:p>
        </w:tc>
        <w:tc>
          <w:tcPr>
            <w:tcW w:w="2693" w:type="dxa"/>
          </w:tcPr>
          <w:p w14:paraId="197BBB51" w14:textId="77777777" w:rsidR="00604556" w:rsidRDefault="00B37F43">
            <w:pPr>
              <w:pStyle w:val="Table09Row"/>
            </w:pPr>
            <w:r>
              <w:rPr>
                <w:i/>
              </w:rPr>
              <w:t>Legislative Council (1870)</w:t>
            </w:r>
          </w:p>
        </w:tc>
        <w:tc>
          <w:tcPr>
            <w:tcW w:w="1276" w:type="dxa"/>
          </w:tcPr>
          <w:p w14:paraId="3ACDC0BB" w14:textId="77777777" w:rsidR="00604556" w:rsidRDefault="00B37F43">
            <w:pPr>
              <w:pStyle w:val="Table09Row"/>
            </w:pPr>
            <w:r>
              <w:t>1 Jun 1870</w:t>
            </w:r>
          </w:p>
        </w:tc>
        <w:tc>
          <w:tcPr>
            <w:tcW w:w="3402" w:type="dxa"/>
          </w:tcPr>
          <w:p w14:paraId="0267A984" w14:textId="77777777" w:rsidR="00604556" w:rsidRDefault="00B37F43">
            <w:pPr>
              <w:pStyle w:val="Table09Row"/>
            </w:pPr>
            <w:r>
              <w:t>1 Jun 1870</w:t>
            </w:r>
          </w:p>
        </w:tc>
        <w:tc>
          <w:tcPr>
            <w:tcW w:w="1123" w:type="dxa"/>
          </w:tcPr>
          <w:p w14:paraId="5DDEEFCA" w14:textId="77777777" w:rsidR="00604556" w:rsidRDefault="00B37F43">
            <w:pPr>
              <w:pStyle w:val="Table09Row"/>
            </w:pPr>
            <w:r>
              <w:t>1964/061 (13 Eliz. II No. 61)</w:t>
            </w:r>
          </w:p>
        </w:tc>
      </w:tr>
      <w:tr w:rsidR="00604556" w14:paraId="17AA3DF2" w14:textId="77777777">
        <w:trPr>
          <w:cantSplit/>
          <w:jc w:val="center"/>
        </w:trPr>
        <w:tc>
          <w:tcPr>
            <w:tcW w:w="1418" w:type="dxa"/>
          </w:tcPr>
          <w:p w14:paraId="7BF8DBD4" w14:textId="77777777" w:rsidR="00604556" w:rsidRDefault="00B37F43">
            <w:pPr>
              <w:pStyle w:val="Table09Row"/>
            </w:pPr>
            <w:r>
              <w:t>1870 (33 Vict. No. 14)</w:t>
            </w:r>
          </w:p>
        </w:tc>
        <w:tc>
          <w:tcPr>
            <w:tcW w:w="2693" w:type="dxa"/>
          </w:tcPr>
          <w:p w14:paraId="15163F9E" w14:textId="77777777" w:rsidR="00604556" w:rsidRDefault="00B37F43">
            <w:pPr>
              <w:pStyle w:val="Table09Row"/>
            </w:pPr>
            <w:r>
              <w:rPr>
                <w:i/>
              </w:rPr>
              <w:t>Naturalisation, B Martinez (1870)</w:t>
            </w:r>
          </w:p>
        </w:tc>
        <w:tc>
          <w:tcPr>
            <w:tcW w:w="1276" w:type="dxa"/>
          </w:tcPr>
          <w:p w14:paraId="11933D95" w14:textId="77777777" w:rsidR="00604556" w:rsidRDefault="00B37F43">
            <w:pPr>
              <w:pStyle w:val="Table09Row"/>
            </w:pPr>
            <w:r>
              <w:t>1 Jun 1870</w:t>
            </w:r>
          </w:p>
        </w:tc>
        <w:tc>
          <w:tcPr>
            <w:tcW w:w="3402" w:type="dxa"/>
          </w:tcPr>
          <w:p w14:paraId="58AE44E9" w14:textId="77777777" w:rsidR="00604556" w:rsidRDefault="00B37F43">
            <w:pPr>
              <w:pStyle w:val="Table09Row"/>
            </w:pPr>
            <w:r>
              <w:t>1 Jun 1870</w:t>
            </w:r>
          </w:p>
        </w:tc>
        <w:tc>
          <w:tcPr>
            <w:tcW w:w="1123" w:type="dxa"/>
          </w:tcPr>
          <w:p w14:paraId="309678EF" w14:textId="77777777" w:rsidR="00604556" w:rsidRDefault="00B37F43">
            <w:pPr>
              <w:pStyle w:val="Table09Row"/>
            </w:pPr>
            <w:r>
              <w:t>1964/061 (13 Eliz. II No. 61)</w:t>
            </w:r>
          </w:p>
        </w:tc>
      </w:tr>
      <w:tr w:rsidR="00604556" w14:paraId="2872C157" w14:textId="77777777">
        <w:trPr>
          <w:cantSplit/>
          <w:jc w:val="center"/>
        </w:trPr>
        <w:tc>
          <w:tcPr>
            <w:tcW w:w="1418" w:type="dxa"/>
          </w:tcPr>
          <w:p w14:paraId="79172D93" w14:textId="77777777" w:rsidR="00604556" w:rsidRDefault="00B37F43">
            <w:pPr>
              <w:pStyle w:val="Table09Row"/>
            </w:pPr>
            <w:r>
              <w:t>1870 (33 Vict. No. 15)</w:t>
            </w:r>
          </w:p>
        </w:tc>
        <w:tc>
          <w:tcPr>
            <w:tcW w:w="2693" w:type="dxa"/>
          </w:tcPr>
          <w:p w14:paraId="093C573E" w14:textId="77777777" w:rsidR="00604556" w:rsidRDefault="00B37F43">
            <w:pPr>
              <w:pStyle w:val="Table09Row"/>
            </w:pPr>
            <w:r>
              <w:rPr>
                <w:i/>
              </w:rPr>
              <w:t>Appropriation (1870</w:t>
            </w:r>
            <w:r>
              <w:rPr>
                <w:i/>
              </w:rPr>
              <w:t>)</w:t>
            </w:r>
          </w:p>
        </w:tc>
        <w:tc>
          <w:tcPr>
            <w:tcW w:w="1276" w:type="dxa"/>
          </w:tcPr>
          <w:p w14:paraId="6AEB9C4B" w14:textId="77777777" w:rsidR="00604556" w:rsidRDefault="00B37F43">
            <w:pPr>
              <w:pStyle w:val="Table09Row"/>
            </w:pPr>
            <w:r>
              <w:t>1 Jun 1870</w:t>
            </w:r>
          </w:p>
        </w:tc>
        <w:tc>
          <w:tcPr>
            <w:tcW w:w="3402" w:type="dxa"/>
          </w:tcPr>
          <w:p w14:paraId="6BD7E0FB" w14:textId="77777777" w:rsidR="00604556" w:rsidRDefault="00B37F43">
            <w:pPr>
              <w:pStyle w:val="Table09Row"/>
            </w:pPr>
            <w:r>
              <w:t>1 Jun 1870</w:t>
            </w:r>
          </w:p>
        </w:tc>
        <w:tc>
          <w:tcPr>
            <w:tcW w:w="1123" w:type="dxa"/>
          </w:tcPr>
          <w:p w14:paraId="53DEE136" w14:textId="77777777" w:rsidR="00604556" w:rsidRDefault="00B37F43">
            <w:pPr>
              <w:pStyle w:val="Table09Row"/>
            </w:pPr>
            <w:r>
              <w:t>1964/061 (13 Eliz. II No. 61)</w:t>
            </w:r>
          </w:p>
        </w:tc>
      </w:tr>
      <w:tr w:rsidR="00604556" w14:paraId="53FB4898" w14:textId="77777777">
        <w:trPr>
          <w:cantSplit/>
          <w:jc w:val="center"/>
        </w:trPr>
        <w:tc>
          <w:tcPr>
            <w:tcW w:w="1418" w:type="dxa"/>
          </w:tcPr>
          <w:p w14:paraId="556FEF96" w14:textId="77777777" w:rsidR="00604556" w:rsidRDefault="00B37F43">
            <w:pPr>
              <w:pStyle w:val="Table09Row"/>
            </w:pPr>
            <w:r>
              <w:t>1870 (33 &amp; 34 Vict. c. 23)</w:t>
            </w:r>
          </w:p>
        </w:tc>
        <w:tc>
          <w:tcPr>
            <w:tcW w:w="2693" w:type="dxa"/>
          </w:tcPr>
          <w:p w14:paraId="4247242F" w14:textId="77777777" w:rsidR="00604556" w:rsidRDefault="00B37F43">
            <w:pPr>
              <w:pStyle w:val="Table09Row"/>
            </w:pPr>
            <w:r>
              <w:rPr>
                <w:i/>
              </w:rPr>
              <w:t>Forfeitures abolition (1870) (Imp)</w:t>
            </w:r>
          </w:p>
        </w:tc>
        <w:tc>
          <w:tcPr>
            <w:tcW w:w="1276" w:type="dxa"/>
          </w:tcPr>
          <w:p w14:paraId="3E43FEFC" w14:textId="77777777" w:rsidR="00604556" w:rsidRDefault="00604556">
            <w:pPr>
              <w:pStyle w:val="Table09Row"/>
            </w:pPr>
          </w:p>
        </w:tc>
        <w:tc>
          <w:tcPr>
            <w:tcW w:w="3402" w:type="dxa"/>
          </w:tcPr>
          <w:p w14:paraId="5199D034" w14:textId="77777777" w:rsidR="00604556" w:rsidRDefault="00B37F43">
            <w:pPr>
              <w:pStyle w:val="Table09Row"/>
            </w:pPr>
            <w:r>
              <w:t>11 Jul 1873 (adopted by Imperial Act adopting (1873) (37 Vict. No. 8))</w:t>
            </w:r>
          </w:p>
        </w:tc>
        <w:tc>
          <w:tcPr>
            <w:tcW w:w="1123" w:type="dxa"/>
          </w:tcPr>
          <w:p w14:paraId="14D53FBF" w14:textId="77777777" w:rsidR="00604556" w:rsidRDefault="00B37F43">
            <w:pPr>
              <w:pStyle w:val="Table09Row"/>
            </w:pPr>
            <w:r>
              <w:t>1913/015 (4 Geo. V No. 15)</w:t>
            </w:r>
          </w:p>
        </w:tc>
      </w:tr>
    </w:tbl>
    <w:p w14:paraId="6A1CD0A0" w14:textId="77777777" w:rsidR="00604556" w:rsidRDefault="00604556"/>
    <w:p w14:paraId="6E7C690E" w14:textId="77777777" w:rsidR="00604556" w:rsidRDefault="00B37F43">
      <w:pPr>
        <w:pStyle w:val="IAlphabetDivider"/>
      </w:pPr>
      <w:r>
        <w:lastRenderedPageBreak/>
        <w:t>1869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0949349D" w14:textId="77777777">
        <w:trPr>
          <w:cantSplit/>
          <w:trHeight w:val="510"/>
          <w:tblHeader/>
          <w:jc w:val="center"/>
        </w:trPr>
        <w:tc>
          <w:tcPr>
            <w:tcW w:w="1418" w:type="dxa"/>
            <w:tcBorders>
              <w:top w:val="single" w:sz="4" w:space="0" w:color="auto"/>
              <w:bottom w:val="single" w:sz="4" w:space="0" w:color="auto"/>
            </w:tcBorders>
            <w:vAlign w:val="center"/>
          </w:tcPr>
          <w:p w14:paraId="35D7439C"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1E498586"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059434F5"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21C0553A"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6A924AB7" w14:textId="77777777" w:rsidR="00604556" w:rsidRDefault="00B37F43">
            <w:pPr>
              <w:pStyle w:val="Table09Hdr"/>
            </w:pPr>
            <w:r>
              <w:t>Repealed/Expired</w:t>
            </w:r>
          </w:p>
        </w:tc>
      </w:tr>
      <w:tr w:rsidR="00604556" w14:paraId="289FB196" w14:textId="77777777">
        <w:trPr>
          <w:cantSplit/>
          <w:jc w:val="center"/>
        </w:trPr>
        <w:tc>
          <w:tcPr>
            <w:tcW w:w="1418" w:type="dxa"/>
          </w:tcPr>
          <w:p w14:paraId="58740E40" w14:textId="77777777" w:rsidR="00604556" w:rsidRDefault="00B37F43">
            <w:pPr>
              <w:pStyle w:val="Table09Row"/>
            </w:pPr>
            <w:r>
              <w:t>1869 (33 Vict. No. 1)</w:t>
            </w:r>
          </w:p>
        </w:tc>
        <w:tc>
          <w:tcPr>
            <w:tcW w:w="2693" w:type="dxa"/>
          </w:tcPr>
          <w:p w14:paraId="77539553" w14:textId="77777777" w:rsidR="00604556" w:rsidRDefault="00B37F43">
            <w:pPr>
              <w:pStyle w:val="Table09Row"/>
            </w:pPr>
            <w:r>
              <w:rPr>
                <w:i/>
              </w:rPr>
              <w:t>Escheat Ordinance amendment (1869)</w:t>
            </w:r>
          </w:p>
        </w:tc>
        <w:tc>
          <w:tcPr>
            <w:tcW w:w="1276" w:type="dxa"/>
          </w:tcPr>
          <w:p w14:paraId="5C947674" w14:textId="77777777" w:rsidR="00604556" w:rsidRDefault="00B37F43">
            <w:pPr>
              <w:pStyle w:val="Table09Row"/>
            </w:pPr>
            <w:r>
              <w:t>12 Jul 1869</w:t>
            </w:r>
          </w:p>
        </w:tc>
        <w:tc>
          <w:tcPr>
            <w:tcW w:w="3402" w:type="dxa"/>
          </w:tcPr>
          <w:p w14:paraId="46913029" w14:textId="77777777" w:rsidR="00604556" w:rsidRDefault="00B37F43">
            <w:pPr>
              <w:pStyle w:val="Table09Row"/>
            </w:pPr>
            <w:r>
              <w:t>12 Jul 1869</w:t>
            </w:r>
          </w:p>
        </w:tc>
        <w:tc>
          <w:tcPr>
            <w:tcW w:w="1123" w:type="dxa"/>
          </w:tcPr>
          <w:p w14:paraId="4AF15D93" w14:textId="77777777" w:rsidR="00604556" w:rsidRDefault="00B37F43">
            <w:pPr>
              <w:pStyle w:val="Table09Row"/>
            </w:pPr>
            <w:r>
              <w:t>1940/045 (4 &amp; 5 Geo. VI No. 45)</w:t>
            </w:r>
          </w:p>
        </w:tc>
      </w:tr>
      <w:tr w:rsidR="00604556" w14:paraId="55E49770" w14:textId="77777777">
        <w:trPr>
          <w:cantSplit/>
          <w:jc w:val="center"/>
        </w:trPr>
        <w:tc>
          <w:tcPr>
            <w:tcW w:w="1418" w:type="dxa"/>
          </w:tcPr>
          <w:p w14:paraId="116C9186" w14:textId="77777777" w:rsidR="00604556" w:rsidRDefault="00B37F43">
            <w:pPr>
              <w:pStyle w:val="Table09Row"/>
            </w:pPr>
            <w:r>
              <w:t>1869 (33 Vict. No. 2)</w:t>
            </w:r>
          </w:p>
        </w:tc>
        <w:tc>
          <w:tcPr>
            <w:tcW w:w="2693" w:type="dxa"/>
          </w:tcPr>
          <w:p w14:paraId="0D1786D8" w14:textId="77777777" w:rsidR="00604556" w:rsidRDefault="00B37F43">
            <w:pPr>
              <w:pStyle w:val="Table09Row"/>
            </w:pPr>
            <w:r>
              <w:rPr>
                <w:i/>
              </w:rPr>
              <w:t>Governor’s salary amendment (1869)</w:t>
            </w:r>
          </w:p>
        </w:tc>
        <w:tc>
          <w:tcPr>
            <w:tcW w:w="1276" w:type="dxa"/>
          </w:tcPr>
          <w:p w14:paraId="5A9CB2AE" w14:textId="77777777" w:rsidR="00604556" w:rsidRDefault="00B37F43">
            <w:pPr>
              <w:pStyle w:val="Table09Row"/>
            </w:pPr>
            <w:r>
              <w:t>12 Jul 1869</w:t>
            </w:r>
          </w:p>
        </w:tc>
        <w:tc>
          <w:tcPr>
            <w:tcW w:w="3402" w:type="dxa"/>
          </w:tcPr>
          <w:p w14:paraId="487FAF7A" w14:textId="77777777" w:rsidR="00604556" w:rsidRDefault="00B37F43">
            <w:pPr>
              <w:pStyle w:val="Table09Row"/>
            </w:pPr>
            <w:r>
              <w:t>12 Jul 1869</w:t>
            </w:r>
          </w:p>
        </w:tc>
        <w:tc>
          <w:tcPr>
            <w:tcW w:w="1123" w:type="dxa"/>
          </w:tcPr>
          <w:p w14:paraId="657BB53B" w14:textId="77777777" w:rsidR="00604556" w:rsidRDefault="00B37F43">
            <w:pPr>
              <w:pStyle w:val="Table09Row"/>
            </w:pPr>
            <w:r>
              <w:t>1884 (48 Vict. No. 24)</w:t>
            </w:r>
          </w:p>
        </w:tc>
      </w:tr>
      <w:tr w:rsidR="00604556" w14:paraId="4A8D5DD7" w14:textId="77777777">
        <w:trPr>
          <w:cantSplit/>
          <w:jc w:val="center"/>
        </w:trPr>
        <w:tc>
          <w:tcPr>
            <w:tcW w:w="1418" w:type="dxa"/>
          </w:tcPr>
          <w:p w14:paraId="3D9278F5" w14:textId="77777777" w:rsidR="00604556" w:rsidRDefault="00B37F43">
            <w:pPr>
              <w:pStyle w:val="Table09Row"/>
            </w:pPr>
            <w:r>
              <w:t>1869 (33 Vict. No. 3)</w:t>
            </w:r>
          </w:p>
        </w:tc>
        <w:tc>
          <w:tcPr>
            <w:tcW w:w="2693" w:type="dxa"/>
          </w:tcPr>
          <w:p w14:paraId="37371D9B" w14:textId="77777777" w:rsidR="00604556" w:rsidRDefault="00B37F43">
            <w:pPr>
              <w:pStyle w:val="Table09Row"/>
            </w:pPr>
            <w:r>
              <w:rPr>
                <w:i/>
              </w:rPr>
              <w:t>Naturalisation, G A Seubert (1869)</w:t>
            </w:r>
          </w:p>
        </w:tc>
        <w:tc>
          <w:tcPr>
            <w:tcW w:w="1276" w:type="dxa"/>
          </w:tcPr>
          <w:p w14:paraId="58778B8A" w14:textId="77777777" w:rsidR="00604556" w:rsidRDefault="00B37F43">
            <w:pPr>
              <w:pStyle w:val="Table09Row"/>
            </w:pPr>
            <w:r>
              <w:t>12 Jul 1869</w:t>
            </w:r>
          </w:p>
        </w:tc>
        <w:tc>
          <w:tcPr>
            <w:tcW w:w="3402" w:type="dxa"/>
          </w:tcPr>
          <w:p w14:paraId="7D310ADD" w14:textId="77777777" w:rsidR="00604556" w:rsidRDefault="00B37F43">
            <w:pPr>
              <w:pStyle w:val="Table09Row"/>
            </w:pPr>
            <w:r>
              <w:t>12 Jul 1869</w:t>
            </w:r>
          </w:p>
        </w:tc>
        <w:tc>
          <w:tcPr>
            <w:tcW w:w="1123" w:type="dxa"/>
          </w:tcPr>
          <w:p w14:paraId="5D7AC967" w14:textId="77777777" w:rsidR="00604556" w:rsidRDefault="00B37F43">
            <w:pPr>
              <w:pStyle w:val="Table09Row"/>
            </w:pPr>
            <w:r>
              <w:t>1964/061 (13 Eliz. II No. 61)</w:t>
            </w:r>
          </w:p>
        </w:tc>
      </w:tr>
      <w:tr w:rsidR="00604556" w14:paraId="045E4CB1" w14:textId="77777777">
        <w:trPr>
          <w:cantSplit/>
          <w:jc w:val="center"/>
        </w:trPr>
        <w:tc>
          <w:tcPr>
            <w:tcW w:w="1418" w:type="dxa"/>
          </w:tcPr>
          <w:p w14:paraId="2C55F0C0" w14:textId="77777777" w:rsidR="00604556" w:rsidRDefault="00B37F43">
            <w:pPr>
              <w:pStyle w:val="Table09Row"/>
            </w:pPr>
            <w:r>
              <w:t>1869 (33 Vict. No. 4)</w:t>
            </w:r>
          </w:p>
        </w:tc>
        <w:tc>
          <w:tcPr>
            <w:tcW w:w="2693" w:type="dxa"/>
          </w:tcPr>
          <w:p w14:paraId="7801C1F3" w14:textId="77777777" w:rsidR="00604556" w:rsidRDefault="00B37F43">
            <w:pPr>
              <w:pStyle w:val="Table09Row"/>
            </w:pPr>
            <w:r>
              <w:rPr>
                <w:i/>
              </w:rPr>
              <w:t>Naturalisation, S Pekilman (aka C Reichberg) (1869)</w:t>
            </w:r>
          </w:p>
        </w:tc>
        <w:tc>
          <w:tcPr>
            <w:tcW w:w="1276" w:type="dxa"/>
          </w:tcPr>
          <w:p w14:paraId="767A7D10" w14:textId="77777777" w:rsidR="00604556" w:rsidRDefault="00B37F43">
            <w:pPr>
              <w:pStyle w:val="Table09Row"/>
            </w:pPr>
            <w:r>
              <w:t>12 Jul 1869</w:t>
            </w:r>
          </w:p>
        </w:tc>
        <w:tc>
          <w:tcPr>
            <w:tcW w:w="3402" w:type="dxa"/>
          </w:tcPr>
          <w:p w14:paraId="541CBD55" w14:textId="77777777" w:rsidR="00604556" w:rsidRDefault="00B37F43">
            <w:pPr>
              <w:pStyle w:val="Table09Row"/>
            </w:pPr>
            <w:r>
              <w:t>12 Jul 1869</w:t>
            </w:r>
          </w:p>
        </w:tc>
        <w:tc>
          <w:tcPr>
            <w:tcW w:w="1123" w:type="dxa"/>
          </w:tcPr>
          <w:p w14:paraId="6D983CB8" w14:textId="77777777" w:rsidR="00604556" w:rsidRDefault="00B37F43">
            <w:pPr>
              <w:pStyle w:val="Table09Row"/>
            </w:pPr>
            <w:r>
              <w:t>1964/061 (13 Eliz. II No. 61)</w:t>
            </w:r>
          </w:p>
        </w:tc>
      </w:tr>
      <w:tr w:rsidR="00604556" w14:paraId="7D70B063" w14:textId="77777777">
        <w:trPr>
          <w:cantSplit/>
          <w:jc w:val="center"/>
        </w:trPr>
        <w:tc>
          <w:tcPr>
            <w:tcW w:w="1418" w:type="dxa"/>
          </w:tcPr>
          <w:p w14:paraId="30B0E0DE" w14:textId="77777777" w:rsidR="00604556" w:rsidRDefault="00B37F43">
            <w:pPr>
              <w:pStyle w:val="Table09Row"/>
            </w:pPr>
            <w:r>
              <w:t>1869 (33 Vict. No. 5)</w:t>
            </w:r>
          </w:p>
        </w:tc>
        <w:tc>
          <w:tcPr>
            <w:tcW w:w="2693" w:type="dxa"/>
          </w:tcPr>
          <w:p w14:paraId="0CAF71D4" w14:textId="77777777" w:rsidR="00604556" w:rsidRDefault="00B37F43">
            <w:pPr>
              <w:pStyle w:val="Table09Row"/>
            </w:pPr>
            <w:r>
              <w:rPr>
                <w:i/>
              </w:rPr>
              <w:t>Naturalisation, W Lawrence (1869)</w:t>
            </w:r>
          </w:p>
        </w:tc>
        <w:tc>
          <w:tcPr>
            <w:tcW w:w="1276" w:type="dxa"/>
          </w:tcPr>
          <w:p w14:paraId="41AE88F0" w14:textId="77777777" w:rsidR="00604556" w:rsidRDefault="00B37F43">
            <w:pPr>
              <w:pStyle w:val="Table09Row"/>
            </w:pPr>
            <w:r>
              <w:t>12 Jul 1869</w:t>
            </w:r>
          </w:p>
        </w:tc>
        <w:tc>
          <w:tcPr>
            <w:tcW w:w="3402" w:type="dxa"/>
          </w:tcPr>
          <w:p w14:paraId="5FC83E7F" w14:textId="77777777" w:rsidR="00604556" w:rsidRDefault="00B37F43">
            <w:pPr>
              <w:pStyle w:val="Table09Row"/>
            </w:pPr>
            <w:r>
              <w:t>12 Jul 1869</w:t>
            </w:r>
          </w:p>
        </w:tc>
        <w:tc>
          <w:tcPr>
            <w:tcW w:w="1123" w:type="dxa"/>
          </w:tcPr>
          <w:p w14:paraId="201269C7" w14:textId="77777777" w:rsidR="00604556" w:rsidRDefault="00B37F43">
            <w:pPr>
              <w:pStyle w:val="Table09Row"/>
            </w:pPr>
            <w:r>
              <w:t>1964/061 (13 Eli</w:t>
            </w:r>
            <w:r>
              <w:t>z. II No. 61)</w:t>
            </w:r>
          </w:p>
        </w:tc>
      </w:tr>
      <w:tr w:rsidR="00604556" w14:paraId="40A1E896" w14:textId="77777777">
        <w:trPr>
          <w:cantSplit/>
          <w:jc w:val="center"/>
        </w:trPr>
        <w:tc>
          <w:tcPr>
            <w:tcW w:w="1418" w:type="dxa"/>
          </w:tcPr>
          <w:p w14:paraId="672BAF89" w14:textId="77777777" w:rsidR="00604556" w:rsidRDefault="00B37F43">
            <w:pPr>
              <w:pStyle w:val="Table09Row"/>
            </w:pPr>
            <w:r>
              <w:t>1869 (33 Vict. No. 6)</w:t>
            </w:r>
          </w:p>
        </w:tc>
        <w:tc>
          <w:tcPr>
            <w:tcW w:w="2693" w:type="dxa"/>
          </w:tcPr>
          <w:p w14:paraId="11FA186D" w14:textId="77777777" w:rsidR="00604556" w:rsidRDefault="00B37F43">
            <w:pPr>
              <w:pStyle w:val="Table09Row"/>
            </w:pPr>
            <w:r>
              <w:rPr>
                <w:i/>
              </w:rPr>
              <w:t>Sheriff, repeal (1869)</w:t>
            </w:r>
          </w:p>
        </w:tc>
        <w:tc>
          <w:tcPr>
            <w:tcW w:w="1276" w:type="dxa"/>
          </w:tcPr>
          <w:p w14:paraId="4287D887" w14:textId="77777777" w:rsidR="00604556" w:rsidRDefault="00B37F43">
            <w:pPr>
              <w:pStyle w:val="Table09Row"/>
            </w:pPr>
            <w:r>
              <w:t>12 Jul 1869</w:t>
            </w:r>
          </w:p>
        </w:tc>
        <w:tc>
          <w:tcPr>
            <w:tcW w:w="3402" w:type="dxa"/>
          </w:tcPr>
          <w:p w14:paraId="708A7F18" w14:textId="77777777" w:rsidR="00604556" w:rsidRDefault="00B37F43">
            <w:pPr>
              <w:pStyle w:val="Table09Row"/>
            </w:pPr>
            <w:r>
              <w:t>12 Jul 1869</w:t>
            </w:r>
          </w:p>
        </w:tc>
        <w:tc>
          <w:tcPr>
            <w:tcW w:w="1123" w:type="dxa"/>
          </w:tcPr>
          <w:p w14:paraId="0C3AA393" w14:textId="77777777" w:rsidR="00604556" w:rsidRDefault="00B37F43">
            <w:pPr>
              <w:pStyle w:val="Table09Row"/>
            </w:pPr>
            <w:r>
              <w:t>1964/061 (13 Eliz. II No. 61)</w:t>
            </w:r>
          </w:p>
        </w:tc>
      </w:tr>
      <w:tr w:rsidR="00604556" w14:paraId="680543EF" w14:textId="77777777">
        <w:trPr>
          <w:cantSplit/>
          <w:jc w:val="center"/>
        </w:trPr>
        <w:tc>
          <w:tcPr>
            <w:tcW w:w="1418" w:type="dxa"/>
          </w:tcPr>
          <w:p w14:paraId="1E64A673" w14:textId="77777777" w:rsidR="00604556" w:rsidRDefault="00B37F43">
            <w:pPr>
              <w:pStyle w:val="Table09Row"/>
            </w:pPr>
            <w:r>
              <w:t>1869 (33 Vict. No. 7)</w:t>
            </w:r>
          </w:p>
        </w:tc>
        <w:tc>
          <w:tcPr>
            <w:tcW w:w="2693" w:type="dxa"/>
          </w:tcPr>
          <w:p w14:paraId="16524918" w14:textId="77777777" w:rsidR="00604556" w:rsidRDefault="00B37F43">
            <w:pPr>
              <w:pStyle w:val="Table09Row"/>
            </w:pPr>
            <w:r>
              <w:rPr>
                <w:i/>
              </w:rPr>
              <w:t>Oddfellows’ Mortgage Ordinance 1869</w:t>
            </w:r>
          </w:p>
        </w:tc>
        <w:tc>
          <w:tcPr>
            <w:tcW w:w="1276" w:type="dxa"/>
          </w:tcPr>
          <w:p w14:paraId="6DCAE3D9" w14:textId="77777777" w:rsidR="00604556" w:rsidRDefault="00B37F43">
            <w:pPr>
              <w:pStyle w:val="Table09Row"/>
            </w:pPr>
            <w:r>
              <w:t>12 Jul 1869</w:t>
            </w:r>
          </w:p>
        </w:tc>
        <w:tc>
          <w:tcPr>
            <w:tcW w:w="3402" w:type="dxa"/>
          </w:tcPr>
          <w:p w14:paraId="1B93FCA3" w14:textId="77777777" w:rsidR="00604556" w:rsidRDefault="00B37F43">
            <w:pPr>
              <w:pStyle w:val="Table09Row"/>
            </w:pPr>
            <w:r>
              <w:t>12 Jul 1869</w:t>
            </w:r>
          </w:p>
        </w:tc>
        <w:tc>
          <w:tcPr>
            <w:tcW w:w="1123" w:type="dxa"/>
          </w:tcPr>
          <w:p w14:paraId="174FB5FC" w14:textId="77777777" w:rsidR="00604556" w:rsidRDefault="00B37F43">
            <w:pPr>
              <w:pStyle w:val="Table09Row"/>
            </w:pPr>
            <w:r>
              <w:t>1966/079</w:t>
            </w:r>
          </w:p>
        </w:tc>
      </w:tr>
      <w:tr w:rsidR="00604556" w14:paraId="66E17921" w14:textId="77777777">
        <w:trPr>
          <w:cantSplit/>
          <w:jc w:val="center"/>
        </w:trPr>
        <w:tc>
          <w:tcPr>
            <w:tcW w:w="1418" w:type="dxa"/>
          </w:tcPr>
          <w:p w14:paraId="2D0C1B4A" w14:textId="77777777" w:rsidR="00604556" w:rsidRDefault="00B37F43">
            <w:pPr>
              <w:pStyle w:val="Table09Row"/>
            </w:pPr>
            <w:r>
              <w:t>1869 (33 Vict. No. 8)</w:t>
            </w:r>
          </w:p>
        </w:tc>
        <w:tc>
          <w:tcPr>
            <w:tcW w:w="2693" w:type="dxa"/>
          </w:tcPr>
          <w:p w14:paraId="447FBC33" w14:textId="77777777" w:rsidR="00604556" w:rsidRDefault="00B37F43">
            <w:pPr>
              <w:pStyle w:val="Table09Row"/>
            </w:pPr>
            <w:r>
              <w:rPr>
                <w:i/>
              </w:rPr>
              <w:t>Medical Ordinance 1869</w:t>
            </w:r>
          </w:p>
        </w:tc>
        <w:tc>
          <w:tcPr>
            <w:tcW w:w="1276" w:type="dxa"/>
          </w:tcPr>
          <w:p w14:paraId="7363D3F4" w14:textId="77777777" w:rsidR="00604556" w:rsidRDefault="00B37F43">
            <w:pPr>
              <w:pStyle w:val="Table09Row"/>
            </w:pPr>
            <w:r>
              <w:t>12 Jul 1869</w:t>
            </w:r>
          </w:p>
        </w:tc>
        <w:tc>
          <w:tcPr>
            <w:tcW w:w="3402" w:type="dxa"/>
          </w:tcPr>
          <w:p w14:paraId="57C73944" w14:textId="77777777" w:rsidR="00604556" w:rsidRDefault="00B37F43">
            <w:pPr>
              <w:pStyle w:val="Table09Row"/>
            </w:pPr>
            <w:r>
              <w:t>12 Jul 1869</w:t>
            </w:r>
          </w:p>
        </w:tc>
        <w:tc>
          <w:tcPr>
            <w:tcW w:w="1123" w:type="dxa"/>
          </w:tcPr>
          <w:p w14:paraId="10ECC8D6" w14:textId="77777777" w:rsidR="00604556" w:rsidRDefault="00B37F43">
            <w:pPr>
              <w:pStyle w:val="Table09Row"/>
            </w:pPr>
            <w:r>
              <w:t>1894 (58 Vict. No. 36)</w:t>
            </w:r>
          </w:p>
        </w:tc>
      </w:tr>
      <w:tr w:rsidR="00604556" w14:paraId="308F8B59" w14:textId="77777777">
        <w:trPr>
          <w:cantSplit/>
          <w:jc w:val="center"/>
        </w:trPr>
        <w:tc>
          <w:tcPr>
            <w:tcW w:w="1418" w:type="dxa"/>
          </w:tcPr>
          <w:p w14:paraId="72F0DA73" w14:textId="77777777" w:rsidR="00604556" w:rsidRDefault="00B37F43">
            <w:pPr>
              <w:pStyle w:val="Table09Row"/>
            </w:pPr>
            <w:r>
              <w:t>1869 (33 Vict. No. 9)</w:t>
            </w:r>
          </w:p>
        </w:tc>
        <w:tc>
          <w:tcPr>
            <w:tcW w:w="2693" w:type="dxa"/>
          </w:tcPr>
          <w:p w14:paraId="1CF96A76" w14:textId="77777777" w:rsidR="00604556" w:rsidRDefault="00B37F43">
            <w:pPr>
              <w:pStyle w:val="Table09Row"/>
            </w:pPr>
            <w:r>
              <w:rPr>
                <w:i/>
              </w:rPr>
              <w:t>Liquor sales amendment (1869)</w:t>
            </w:r>
          </w:p>
        </w:tc>
        <w:tc>
          <w:tcPr>
            <w:tcW w:w="1276" w:type="dxa"/>
          </w:tcPr>
          <w:p w14:paraId="2775EDF0" w14:textId="77777777" w:rsidR="00604556" w:rsidRDefault="00B37F43">
            <w:pPr>
              <w:pStyle w:val="Table09Row"/>
            </w:pPr>
            <w:r>
              <w:t>12 Jul 1869</w:t>
            </w:r>
          </w:p>
        </w:tc>
        <w:tc>
          <w:tcPr>
            <w:tcW w:w="3402" w:type="dxa"/>
          </w:tcPr>
          <w:p w14:paraId="7235C516" w14:textId="77777777" w:rsidR="00604556" w:rsidRDefault="00B37F43">
            <w:pPr>
              <w:pStyle w:val="Table09Row"/>
            </w:pPr>
            <w:r>
              <w:t>12 Jul 1869</w:t>
            </w:r>
          </w:p>
        </w:tc>
        <w:tc>
          <w:tcPr>
            <w:tcW w:w="1123" w:type="dxa"/>
          </w:tcPr>
          <w:p w14:paraId="13D6BFFA" w14:textId="77777777" w:rsidR="00604556" w:rsidRDefault="00B37F43">
            <w:pPr>
              <w:pStyle w:val="Table09Row"/>
            </w:pPr>
            <w:r>
              <w:t>1872 (36 Vict. No. 5)</w:t>
            </w:r>
          </w:p>
        </w:tc>
      </w:tr>
      <w:tr w:rsidR="00604556" w14:paraId="050610A8" w14:textId="77777777">
        <w:trPr>
          <w:cantSplit/>
          <w:jc w:val="center"/>
        </w:trPr>
        <w:tc>
          <w:tcPr>
            <w:tcW w:w="1418" w:type="dxa"/>
          </w:tcPr>
          <w:p w14:paraId="0DE1B1A6" w14:textId="77777777" w:rsidR="00604556" w:rsidRDefault="00B37F43">
            <w:pPr>
              <w:pStyle w:val="Table09Row"/>
            </w:pPr>
            <w:r>
              <w:t>1869 (33 Vict. No. 10)</w:t>
            </w:r>
          </w:p>
        </w:tc>
        <w:tc>
          <w:tcPr>
            <w:tcW w:w="2693" w:type="dxa"/>
          </w:tcPr>
          <w:p w14:paraId="2668D864" w14:textId="77777777" w:rsidR="00604556" w:rsidRDefault="00B37F43">
            <w:pPr>
              <w:pStyle w:val="Table09Row"/>
            </w:pPr>
            <w:r>
              <w:rPr>
                <w:i/>
              </w:rPr>
              <w:t>Customs Ordinance amendment (1869)</w:t>
            </w:r>
          </w:p>
        </w:tc>
        <w:tc>
          <w:tcPr>
            <w:tcW w:w="1276" w:type="dxa"/>
          </w:tcPr>
          <w:p w14:paraId="1F4238D1" w14:textId="77777777" w:rsidR="00604556" w:rsidRDefault="00B37F43">
            <w:pPr>
              <w:pStyle w:val="Table09Row"/>
            </w:pPr>
            <w:r>
              <w:t>12 Jul 1869</w:t>
            </w:r>
          </w:p>
        </w:tc>
        <w:tc>
          <w:tcPr>
            <w:tcW w:w="3402" w:type="dxa"/>
          </w:tcPr>
          <w:p w14:paraId="4A8A5E27" w14:textId="77777777" w:rsidR="00604556" w:rsidRDefault="00B37F43">
            <w:pPr>
              <w:pStyle w:val="Table09Row"/>
            </w:pPr>
            <w:r>
              <w:t>12 Jul 1869</w:t>
            </w:r>
          </w:p>
        </w:tc>
        <w:tc>
          <w:tcPr>
            <w:tcW w:w="1123" w:type="dxa"/>
          </w:tcPr>
          <w:p w14:paraId="394AC8CC" w14:textId="77777777" w:rsidR="00604556" w:rsidRDefault="00B37F43">
            <w:pPr>
              <w:pStyle w:val="Table09Row"/>
            </w:pPr>
            <w:r>
              <w:t xml:space="preserve">1892 (55 Vict. </w:t>
            </w:r>
            <w:r>
              <w:t>No. 31)</w:t>
            </w:r>
          </w:p>
        </w:tc>
      </w:tr>
      <w:tr w:rsidR="00604556" w14:paraId="7351440C" w14:textId="77777777">
        <w:trPr>
          <w:cantSplit/>
          <w:jc w:val="center"/>
        </w:trPr>
        <w:tc>
          <w:tcPr>
            <w:tcW w:w="1418" w:type="dxa"/>
          </w:tcPr>
          <w:p w14:paraId="54B9A8A3" w14:textId="77777777" w:rsidR="00604556" w:rsidRDefault="00B37F43">
            <w:pPr>
              <w:pStyle w:val="Table09Row"/>
            </w:pPr>
            <w:r>
              <w:t>1869 (33 Vict. No. 11)</w:t>
            </w:r>
          </w:p>
        </w:tc>
        <w:tc>
          <w:tcPr>
            <w:tcW w:w="2693" w:type="dxa"/>
          </w:tcPr>
          <w:p w14:paraId="71876A7A" w14:textId="77777777" w:rsidR="00604556" w:rsidRDefault="00B37F43">
            <w:pPr>
              <w:pStyle w:val="Table09Row"/>
            </w:pPr>
            <w:r>
              <w:rPr>
                <w:i/>
              </w:rPr>
              <w:t>Appropriation (1869) [33 Vict. No. 11]</w:t>
            </w:r>
          </w:p>
        </w:tc>
        <w:tc>
          <w:tcPr>
            <w:tcW w:w="1276" w:type="dxa"/>
          </w:tcPr>
          <w:p w14:paraId="730CAE6C" w14:textId="77777777" w:rsidR="00604556" w:rsidRDefault="00B37F43">
            <w:pPr>
              <w:pStyle w:val="Table09Row"/>
            </w:pPr>
            <w:r>
              <w:t>12 Jul 1869</w:t>
            </w:r>
          </w:p>
        </w:tc>
        <w:tc>
          <w:tcPr>
            <w:tcW w:w="3402" w:type="dxa"/>
          </w:tcPr>
          <w:p w14:paraId="488C58D9" w14:textId="77777777" w:rsidR="00604556" w:rsidRDefault="00B37F43">
            <w:pPr>
              <w:pStyle w:val="Table09Row"/>
            </w:pPr>
            <w:r>
              <w:t>12 Jul 1869</w:t>
            </w:r>
          </w:p>
        </w:tc>
        <w:tc>
          <w:tcPr>
            <w:tcW w:w="1123" w:type="dxa"/>
          </w:tcPr>
          <w:p w14:paraId="4B396129" w14:textId="77777777" w:rsidR="00604556" w:rsidRDefault="00B37F43">
            <w:pPr>
              <w:pStyle w:val="Table09Row"/>
            </w:pPr>
            <w:r>
              <w:t>1964/061 (13 Eliz. II No. 61)</w:t>
            </w:r>
          </w:p>
        </w:tc>
      </w:tr>
      <w:tr w:rsidR="00604556" w14:paraId="2C96C61F" w14:textId="77777777">
        <w:trPr>
          <w:cantSplit/>
          <w:jc w:val="center"/>
        </w:trPr>
        <w:tc>
          <w:tcPr>
            <w:tcW w:w="1418" w:type="dxa"/>
          </w:tcPr>
          <w:p w14:paraId="0FAC7E9E" w14:textId="77777777" w:rsidR="00604556" w:rsidRDefault="00B37F43">
            <w:pPr>
              <w:pStyle w:val="Table09Row"/>
            </w:pPr>
            <w:r>
              <w:t>1869 (33 Vict. No. 12)</w:t>
            </w:r>
          </w:p>
        </w:tc>
        <w:tc>
          <w:tcPr>
            <w:tcW w:w="2693" w:type="dxa"/>
          </w:tcPr>
          <w:p w14:paraId="6782296B" w14:textId="77777777" w:rsidR="00604556" w:rsidRDefault="00B37F43">
            <w:pPr>
              <w:pStyle w:val="Table09Row"/>
            </w:pPr>
            <w:r>
              <w:rPr>
                <w:i/>
              </w:rPr>
              <w:t>Appropriation (1869) [33 Vict. No. 12]</w:t>
            </w:r>
          </w:p>
        </w:tc>
        <w:tc>
          <w:tcPr>
            <w:tcW w:w="1276" w:type="dxa"/>
          </w:tcPr>
          <w:p w14:paraId="077BECA7" w14:textId="77777777" w:rsidR="00604556" w:rsidRDefault="00B37F43">
            <w:pPr>
              <w:pStyle w:val="Table09Row"/>
            </w:pPr>
            <w:r>
              <w:t>12 Jul 1869</w:t>
            </w:r>
          </w:p>
        </w:tc>
        <w:tc>
          <w:tcPr>
            <w:tcW w:w="3402" w:type="dxa"/>
          </w:tcPr>
          <w:p w14:paraId="38328308" w14:textId="77777777" w:rsidR="00604556" w:rsidRDefault="00B37F43">
            <w:pPr>
              <w:pStyle w:val="Table09Row"/>
            </w:pPr>
            <w:r>
              <w:t>12 Jul 1869</w:t>
            </w:r>
          </w:p>
        </w:tc>
        <w:tc>
          <w:tcPr>
            <w:tcW w:w="1123" w:type="dxa"/>
          </w:tcPr>
          <w:p w14:paraId="04D9A4E0" w14:textId="77777777" w:rsidR="00604556" w:rsidRDefault="00B37F43">
            <w:pPr>
              <w:pStyle w:val="Table09Row"/>
            </w:pPr>
            <w:r>
              <w:t>1964/061 (13 Eliz. II No. 61)</w:t>
            </w:r>
          </w:p>
        </w:tc>
      </w:tr>
    </w:tbl>
    <w:p w14:paraId="2F3B5533" w14:textId="77777777" w:rsidR="00604556" w:rsidRDefault="00604556"/>
    <w:p w14:paraId="12405960" w14:textId="77777777" w:rsidR="00604556" w:rsidRDefault="00B37F43">
      <w:pPr>
        <w:pStyle w:val="IAlphabetDivider"/>
      </w:pPr>
      <w:r>
        <w:lastRenderedPageBreak/>
        <w:t>1868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3EF58BF1" w14:textId="77777777">
        <w:trPr>
          <w:cantSplit/>
          <w:trHeight w:val="510"/>
          <w:tblHeader/>
          <w:jc w:val="center"/>
        </w:trPr>
        <w:tc>
          <w:tcPr>
            <w:tcW w:w="1418" w:type="dxa"/>
            <w:tcBorders>
              <w:top w:val="single" w:sz="4" w:space="0" w:color="auto"/>
              <w:bottom w:val="single" w:sz="4" w:space="0" w:color="auto"/>
            </w:tcBorders>
            <w:vAlign w:val="center"/>
          </w:tcPr>
          <w:p w14:paraId="49B1752B" w14:textId="77777777" w:rsidR="00604556" w:rsidRDefault="00B37F43">
            <w:pPr>
              <w:pStyle w:val="Table09Hdr"/>
            </w:pPr>
            <w:r>
              <w:t>Ac</w:t>
            </w:r>
            <w:r>
              <w:t>t No.</w:t>
            </w:r>
          </w:p>
        </w:tc>
        <w:tc>
          <w:tcPr>
            <w:tcW w:w="2693" w:type="dxa"/>
            <w:tcBorders>
              <w:top w:val="single" w:sz="4" w:space="0" w:color="auto"/>
              <w:bottom w:val="single" w:sz="4" w:space="0" w:color="auto"/>
            </w:tcBorders>
            <w:vAlign w:val="center"/>
          </w:tcPr>
          <w:p w14:paraId="37E8BC6D"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76917836"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45BDAEEC"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18EC5E97" w14:textId="77777777" w:rsidR="00604556" w:rsidRDefault="00B37F43">
            <w:pPr>
              <w:pStyle w:val="Table09Hdr"/>
            </w:pPr>
            <w:r>
              <w:t>Repealed/Expired</w:t>
            </w:r>
          </w:p>
        </w:tc>
      </w:tr>
      <w:tr w:rsidR="00604556" w14:paraId="0B666ED9" w14:textId="77777777">
        <w:trPr>
          <w:cantSplit/>
          <w:jc w:val="center"/>
        </w:trPr>
        <w:tc>
          <w:tcPr>
            <w:tcW w:w="1418" w:type="dxa"/>
          </w:tcPr>
          <w:p w14:paraId="6D066228" w14:textId="77777777" w:rsidR="00604556" w:rsidRDefault="00B37F43">
            <w:pPr>
              <w:pStyle w:val="Table09Row"/>
            </w:pPr>
            <w:r>
              <w:t>1868 (32 Vict. No. 1)</w:t>
            </w:r>
          </w:p>
        </w:tc>
        <w:tc>
          <w:tcPr>
            <w:tcW w:w="2693" w:type="dxa"/>
          </w:tcPr>
          <w:p w14:paraId="28F08EEB" w14:textId="77777777" w:rsidR="00604556" w:rsidRDefault="00B37F43">
            <w:pPr>
              <w:pStyle w:val="Table09Row"/>
            </w:pPr>
            <w:r>
              <w:rPr>
                <w:i/>
              </w:rPr>
              <w:t>Escheat Ordinance amendment (1868)</w:t>
            </w:r>
          </w:p>
        </w:tc>
        <w:tc>
          <w:tcPr>
            <w:tcW w:w="1276" w:type="dxa"/>
          </w:tcPr>
          <w:p w14:paraId="2FA7A6E9" w14:textId="77777777" w:rsidR="00604556" w:rsidRDefault="00B37F43">
            <w:pPr>
              <w:pStyle w:val="Table09Row"/>
            </w:pPr>
            <w:r>
              <w:t>3 Aug 1868</w:t>
            </w:r>
          </w:p>
        </w:tc>
        <w:tc>
          <w:tcPr>
            <w:tcW w:w="3402" w:type="dxa"/>
          </w:tcPr>
          <w:p w14:paraId="4DBB14CE" w14:textId="77777777" w:rsidR="00604556" w:rsidRDefault="00B37F43">
            <w:pPr>
              <w:pStyle w:val="Table09Row"/>
            </w:pPr>
            <w:r>
              <w:t>3 Aug 1868</w:t>
            </w:r>
          </w:p>
        </w:tc>
        <w:tc>
          <w:tcPr>
            <w:tcW w:w="1123" w:type="dxa"/>
          </w:tcPr>
          <w:p w14:paraId="1D1A0CB6" w14:textId="77777777" w:rsidR="00604556" w:rsidRDefault="00B37F43">
            <w:pPr>
              <w:pStyle w:val="Table09Row"/>
            </w:pPr>
            <w:r>
              <w:t>1940/045 (4 &amp; 5 Geo. VI No. 45)</w:t>
            </w:r>
          </w:p>
        </w:tc>
      </w:tr>
      <w:tr w:rsidR="00604556" w14:paraId="133E788D" w14:textId="77777777">
        <w:trPr>
          <w:cantSplit/>
          <w:jc w:val="center"/>
        </w:trPr>
        <w:tc>
          <w:tcPr>
            <w:tcW w:w="1418" w:type="dxa"/>
          </w:tcPr>
          <w:p w14:paraId="73B72E4E" w14:textId="77777777" w:rsidR="00604556" w:rsidRDefault="00B37F43">
            <w:pPr>
              <w:pStyle w:val="Table09Row"/>
            </w:pPr>
            <w:r>
              <w:t>1868 (32 Vict. No. 2)</w:t>
            </w:r>
          </w:p>
        </w:tc>
        <w:tc>
          <w:tcPr>
            <w:tcW w:w="2693" w:type="dxa"/>
          </w:tcPr>
          <w:p w14:paraId="55785E5F" w14:textId="77777777" w:rsidR="00604556" w:rsidRDefault="00B37F43">
            <w:pPr>
              <w:pStyle w:val="Table09Row"/>
            </w:pPr>
            <w:r>
              <w:rPr>
                <w:i/>
              </w:rPr>
              <w:t>Cattle Trespass Ordinance amendment (1868)</w:t>
            </w:r>
          </w:p>
        </w:tc>
        <w:tc>
          <w:tcPr>
            <w:tcW w:w="1276" w:type="dxa"/>
          </w:tcPr>
          <w:p w14:paraId="05C93C0E" w14:textId="77777777" w:rsidR="00604556" w:rsidRDefault="00B37F43">
            <w:pPr>
              <w:pStyle w:val="Table09Row"/>
            </w:pPr>
            <w:r>
              <w:t>3 Aug 1868</w:t>
            </w:r>
          </w:p>
        </w:tc>
        <w:tc>
          <w:tcPr>
            <w:tcW w:w="3402" w:type="dxa"/>
          </w:tcPr>
          <w:p w14:paraId="14119AE3" w14:textId="77777777" w:rsidR="00604556" w:rsidRDefault="00B37F43">
            <w:pPr>
              <w:pStyle w:val="Table09Row"/>
            </w:pPr>
            <w:r>
              <w:t>3 Aug 1868</w:t>
            </w:r>
          </w:p>
        </w:tc>
        <w:tc>
          <w:tcPr>
            <w:tcW w:w="1123" w:type="dxa"/>
          </w:tcPr>
          <w:p w14:paraId="026FB9FB" w14:textId="77777777" w:rsidR="00604556" w:rsidRDefault="00B37F43">
            <w:pPr>
              <w:pStyle w:val="Table09Row"/>
            </w:pPr>
            <w:r>
              <w:t>1872 (36 Vict. No. 9)</w:t>
            </w:r>
          </w:p>
        </w:tc>
      </w:tr>
      <w:tr w:rsidR="00604556" w14:paraId="46075100" w14:textId="77777777">
        <w:trPr>
          <w:cantSplit/>
          <w:jc w:val="center"/>
        </w:trPr>
        <w:tc>
          <w:tcPr>
            <w:tcW w:w="1418" w:type="dxa"/>
          </w:tcPr>
          <w:p w14:paraId="5EA36CB3" w14:textId="77777777" w:rsidR="00604556" w:rsidRDefault="00B37F43">
            <w:pPr>
              <w:pStyle w:val="Table09Row"/>
            </w:pPr>
            <w:r>
              <w:t>1868 (32 Vict. No. 3)</w:t>
            </w:r>
          </w:p>
        </w:tc>
        <w:tc>
          <w:tcPr>
            <w:tcW w:w="2693" w:type="dxa"/>
          </w:tcPr>
          <w:p w14:paraId="3E8DF7B4" w14:textId="77777777" w:rsidR="00604556" w:rsidRDefault="00B37F43">
            <w:pPr>
              <w:pStyle w:val="Table09Row"/>
            </w:pPr>
            <w:r>
              <w:rPr>
                <w:i/>
              </w:rPr>
              <w:t>Inventions, P V Ramel (1868)</w:t>
            </w:r>
          </w:p>
        </w:tc>
        <w:tc>
          <w:tcPr>
            <w:tcW w:w="1276" w:type="dxa"/>
          </w:tcPr>
          <w:p w14:paraId="676484B6" w14:textId="77777777" w:rsidR="00604556" w:rsidRDefault="00B37F43">
            <w:pPr>
              <w:pStyle w:val="Table09Row"/>
            </w:pPr>
            <w:r>
              <w:t>3 Aug 1868</w:t>
            </w:r>
          </w:p>
        </w:tc>
        <w:tc>
          <w:tcPr>
            <w:tcW w:w="3402" w:type="dxa"/>
          </w:tcPr>
          <w:p w14:paraId="16442F88" w14:textId="77777777" w:rsidR="00604556" w:rsidRDefault="00B37F43">
            <w:pPr>
              <w:pStyle w:val="Table09Row"/>
            </w:pPr>
            <w:r>
              <w:t>3 Aug 1868</w:t>
            </w:r>
          </w:p>
        </w:tc>
        <w:tc>
          <w:tcPr>
            <w:tcW w:w="1123" w:type="dxa"/>
          </w:tcPr>
          <w:p w14:paraId="50E04015" w14:textId="77777777" w:rsidR="00604556" w:rsidRDefault="00B37F43">
            <w:pPr>
              <w:pStyle w:val="Table09Row"/>
            </w:pPr>
            <w:r>
              <w:t>1964/061 (13 Eliz. II No. 61)</w:t>
            </w:r>
          </w:p>
        </w:tc>
      </w:tr>
      <w:tr w:rsidR="00604556" w14:paraId="00695F1D" w14:textId="77777777">
        <w:trPr>
          <w:cantSplit/>
          <w:jc w:val="center"/>
        </w:trPr>
        <w:tc>
          <w:tcPr>
            <w:tcW w:w="1418" w:type="dxa"/>
          </w:tcPr>
          <w:p w14:paraId="21BB5201" w14:textId="77777777" w:rsidR="00604556" w:rsidRDefault="00B37F43">
            <w:pPr>
              <w:pStyle w:val="Table09Row"/>
            </w:pPr>
            <w:r>
              <w:t>1868 (32 Vict. No. 4)</w:t>
            </w:r>
          </w:p>
        </w:tc>
        <w:tc>
          <w:tcPr>
            <w:tcW w:w="2693" w:type="dxa"/>
          </w:tcPr>
          <w:p w14:paraId="2A45C482" w14:textId="77777777" w:rsidR="00604556" w:rsidRDefault="00B37F43">
            <w:pPr>
              <w:pStyle w:val="Table09Row"/>
            </w:pPr>
            <w:r>
              <w:rPr>
                <w:i/>
              </w:rPr>
              <w:t>Inventions, S Golay (1868)</w:t>
            </w:r>
          </w:p>
        </w:tc>
        <w:tc>
          <w:tcPr>
            <w:tcW w:w="1276" w:type="dxa"/>
          </w:tcPr>
          <w:p w14:paraId="51908864" w14:textId="77777777" w:rsidR="00604556" w:rsidRDefault="00B37F43">
            <w:pPr>
              <w:pStyle w:val="Table09Row"/>
            </w:pPr>
            <w:r>
              <w:t>3 Aug 1868</w:t>
            </w:r>
          </w:p>
        </w:tc>
        <w:tc>
          <w:tcPr>
            <w:tcW w:w="3402" w:type="dxa"/>
          </w:tcPr>
          <w:p w14:paraId="30CD4403" w14:textId="77777777" w:rsidR="00604556" w:rsidRDefault="00B37F43">
            <w:pPr>
              <w:pStyle w:val="Table09Row"/>
            </w:pPr>
            <w:r>
              <w:t>3 Aug 1868</w:t>
            </w:r>
          </w:p>
        </w:tc>
        <w:tc>
          <w:tcPr>
            <w:tcW w:w="1123" w:type="dxa"/>
          </w:tcPr>
          <w:p w14:paraId="4DB6FF34" w14:textId="77777777" w:rsidR="00604556" w:rsidRDefault="00B37F43">
            <w:pPr>
              <w:pStyle w:val="Table09Row"/>
            </w:pPr>
            <w:r>
              <w:t>1964/061 (13 Eliz. II No. 61)</w:t>
            </w:r>
          </w:p>
        </w:tc>
      </w:tr>
      <w:tr w:rsidR="00604556" w14:paraId="03105F05" w14:textId="77777777">
        <w:trPr>
          <w:cantSplit/>
          <w:jc w:val="center"/>
        </w:trPr>
        <w:tc>
          <w:tcPr>
            <w:tcW w:w="1418" w:type="dxa"/>
          </w:tcPr>
          <w:p w14:paraId="65727A41" w14:textId="77777777" w:rsidR="00604556" w:rsidRDefault="00B37F43">
            <w:pPr>
              <w:pStyle w:val="Table09Row"/>
            </w:pPr>
            <w:r>
              <w:t>1868 (32 Vict. No. 5)</w:t>
            </w:r>
          </w:p>
        </w:tc>
        <w:tc>
          <w:tcPr>
            <w:tcW w:w="2693" w:type="dxa"/>
          </w:tcPr>
          <w:p w14:paraId="73C8FB95" w14:textId="77777777" w:rsidR="00604556" w:rsidRDefault="00B37F43">
            <w:pPr>
              <w:pStyle w:val="Table09Row"/>
            </w:pPr>
            <w:r>
              <w:rPr>
                <w:i/>
              </w:rPr>
              <w:t>Fremantle, rates (1868)</w:t>
            </w:r>
          </w:p>
        </w:tc>
        <w:tc>
          <w:tcPr>
            <w:tcW w:w="1276" w:type="dxa"/>
          </w:tcPr>
          <w:p w14:paraId="006887E8" w14:textId="77777777" w:rsidR="00604556" w:rsidRDefault="00B37F43">
            <w:pPr>
              <w:pStyle w:val="Table09Row"/>
            </w:pPr>
            <w:r>
              <w:t>3 Aug 1868</w:t>
            </w:r>
          </w:p>
        </w:tc>
        <w:tc>
          <w:tcPr>
            <w:tcW w:w="3402" w:type="dxa"/>
          </w:tcPr>
          <w:p w14:paraId="45327DA9" w14:textId="77777777" w:rsidR="00604556" w:rsidRDefault="00B37F43">
            <w:pPr>
              <w:pStyle w:val="Table09Row"/>
            </w:pPr>
            <w:r>
              <w:t>3 Aug 1868</w:t>
            </w:r>
          </w:p>
        </w:tc>
        <w:tc>
          <w:tcPr>
            <w:tcW w:w="1123" w:type="dxa"/>
          </w:tcPr>
          <w:p w14:paraId="3D0BA6F2" w14:textId="77777777" w:rsidR="00604556" w:rsidRDefault="00B37F43">
            <w:pPr>
              <w:pStyle w:val="Table09Row"/>
            </w:pPr>
            <w:r>
              <w:t>1965/057</w:t>
            </w:r>
          </w:p>
        </w:tc>
      </w:tr>
      <w:tr w:rsidR="00604556" w14:paraId="4FFBF216" w14:textId="77777777">
        <w:trPr>
          <w:cantSplit/>
          <w:jc w:val="center"/>
        </w:trPr>
        <w:tc>
          <w:tcPr>
            <w:tcW w:w="1418" w:type="dxa"/>
          </w:tcPr>
          <w:p w14:paraId="2619F2C6" w14:textId="77777777" w:rsidR="00604556" w:rsidRDefault="00B37F43">
            <w:pPr>
              <w:pStyle w:val="Table09Row"/>
            </w:pPr>
            <w:r>
              <w:t>1868 (32 Vict. No. 6)</w:t>
            </w:r>
          </w:p>
        </w:tc>
        <w:tc>
          <w:tcPr>
            <w:tcW w:w="2693" w:type="dxa"/>
          </w:tcPr>
          <w:p w14:paraId="4C835300" w14:textId="77777777" w:rsidR="00604556" w:rsidRDefault="00B37F43">
            <w:pPr>
              <w:pStyle w:val="Table09Row"/>
            </w:pPr>
            <w:r>
              <w:rPr>
                <w:i/>
              </w:rPr>
              <w:t>Fremantle Carriage Ordinance 1868</w:t>
            </w:r>
          </w:p>
        </w:tc>
        <w:tc>
          <w:tcPr>
            <w:tcW w:w="1276" w:type="dxa"/>
          </w:tcPr>
          <w:p w14:paraId="6513F2E7" w14:textId="77777777" w:rsidR="00604556" w:rsidRDefault="00B37F43">
            <w:pPr>
              <w:pStyle w:val="Table09Row"/>
            </w:pPr>
            <w:r>
              <w:t>3 Aug 1868</w:t>
            </w:r>
          </w:p>
        </w:tc>
        <w:tc>
          <w:tcPr>
            <w:tcW w:w="3402" w:type="dxa"/>
          </w:tcPr>
          <w:p w14:paraId="495A61D5" w14:textId="77777777" w:rsidR="00604556" w:rsidRDefault="00B37F43">
            <w:pPr>
              <w:pStyle w:val="Table09Row"/>
            </w:pPr>
            <w:r>
              <w:t>3 Aug 1868</w:t>
            </w:r>
          </w:p>
        </w:tc>
        <w:tc>
          <w:tcPr>
            <w:tcW w:w="1123" w:type="dxa"/>
          </w:tcPr>
          <w:p w14:paraId="2B680105" w14:textId="77777777" w:rsidR="00604556" w:rsidRDefault="00B37F43">
            <w:pPr>
              <w:pStyle w:val="Table09Row"/>
            </w:pPr>
            <w:r>
              <w:t>1876 (40 Vict. No. 5)</w:t>
            </w:r>
          </w:p>
        </w:tc>
      </w:tr>
      <w:tr w:rsidR="00604556" w14:paraId="652CD53A" w14:textId="77777777">
        <w:trPr>
          <w:cantSplit/>
          <w:jc w:val="center"/>
        </w:trPr>
        <w:tc>
          <w:tcPr>
            <w:tcW w:w="1418" w:type="dxa"/>
          </w:tcPr>
          <w:p w14:paraId="0F830498" w14:textId="77777777" w:rsidR="00604556" w:rsidRDefault="00B37F43">
            <w:pPr>
              <w:pStyle w:val="Table09Row"/>
            </w:pPr>
            <w:r>
              <w:t>1868 (32 Vict. No. 7)</w:t>
            </w:r>
          </w:p>
        </w:tc>
        <w:tc>
          <w:tcPr>
            <w:tcW w:w="2693" w:type="dxa"/>
          </w:tcPr>
          <w:p w14:paraId="30540373" w14:textId="77777777" w:rsidR="00604556" w:rsidRDefault="00B37F43">
            <w:pPr>
              <w:pStyle w:val="Table09Row"/>
            </w:pPr>
            <w:r>
              <w:rPr>
                <w:i/>
              </w:rPr>
              <w:t>Land vesting, Albany (1868)</w:t>
            </w:r>
          </w:p>
        </w:tc>
        <w:tc>
          <w:tcPr>
            <w:tcW w:w="1276" w:type="dxa"/>
          </w:tcPr>
          <w:p w14:paraId="22153084" w14:textId="77777777" w:rsidR="00604556" w:rsidRDefault="00B37F43">
            <w:pPr>
              <w:pStyle w:val="Table09Row"/>
            </w:pPr>
            <w:r>
              <w:t>3 Aug 1868</w:t>
            </w:r>
          </w:p>
        </w:tc>
        <w:tc>
          <w:tcPr>
            <w:tcW w:w="3402" w:type="dxa"/>
          </w:tcPr>
          <w:p w14:paraId="21F2F459" w14:textId="77777777" w:rsidR="00604556" w:rsidRDefault="00B37F43">
            <w:pPr>
              <w:pStyle w:val="Table09Row"/>
            </w:pPr>
            <w:r>
              <w:t>3 Aug 1868</w:t>
            </w:r>
          </w:p>
        </w:tc>
        <w:tc>
          <w:tcPr>
            <w:tcW w:w="1123" w:type="dxa"/>
          </w:tcPr>
          <w:p w14:paraId="0094BD3F" w14:textId="77777777" w:rsidR="00604556" w:rsidRDefault="00B37F43">
            <w:pPr>
              <w:pStyle w:val="Table09Row"/>
            </w:pPr>
            <w:r>
              <w:t>1965/057</w:t>
            </w:r>
          </w:p>
        </w:tc>
      </w:tr>
      <w:tr w:rsidR="00604556" w14:paraId="33032E01" w14:textId="77777777">
        <w:trPr>
          <w:cantSplit/>
          <w:jc w:val="center"/>
        </w:trPr>
        <w:tc>
          <w:tcPr>
            <w:tcW w:w="1418" w:type="dxa"/>
          </w:tcPr>
          <w:p w14:paraId="03FD0CE2" w14:textId="77777777" w:rsidR="00604556" w:rsidRDefault="00B37F43">
            <w:pPr>
              <w:pStyle w:val="Table09Row"/>
            </w:pPr>
            <w:r>
              <w:t>1868 (32 Vict. No. 8)</w:t>
            </w:r>
          </w:p>
        </w:tc>
        <w:tc>
          <w:tcPr>
            <w:tcW w:w="2693" w:type="dxa"/>
          </w:tcPr>
          <w:p w14:paraId="1DE3EDE1" w14:textId="77777777" w:rsidR="00604556" w:rsidRDefault="00B37F43">
            <w:pPr>
              <w:pStyle w:val="Table09Row"/>
            </w:pPr>
            <w:r>
              <w:rPr>
                <w:i/>
              </w:rPr>
              <w:t>Masters and Servants Amendment Ordinance 1868</w:t>
            </w:r>
          </w:p>
        </w:tc>
        <w:tc>
          <w:tcPr>
            <w:tcW w:w="1276" w:type="dxa"/>
          </w:tcPr>
          <w:p w14:paraId="4C2997EB" w14:textId="77777777" w:rsidR="00604556" w:rsidRDefault="00B37F43">
            <w:pPr>
              <w:pStyle w:val="Table09Row"/>
            </w:pPr>
            <w:r>
              <w:t>3 Aug 1868</w:t>
            </w:r>
          </w:p>
        </w:tc>
        <w:tc>
          <w:tcPr>
            <w:tcW w:w="3402" w:type="dxa"/>
          </w:tcPr>
          <w:p w14:paraId="72B601A3" w14:textId="77777777" w:rsidR="00604556" w:rsidRDefault="00B37F43">
            <w:pPr>
              <w:pStyle w:val="Table09Row"/>
            </w:pPr>
            <w:r>
              <w:t>3 Aug 1868</w:t>
            </w:r>
          </w:p>
        </w:tc>
        <w:tc>
          <w:tcPr>
            <w:tcW w:w="1123" w:type="dxa"/>
          </w:tcPr>
          <w:p w14:paraId="4B69C04D" w14:textId="77777777" w:rsidR="00604556" w:rsidRDefault="00B37F43">
            <w:pPr>
              <w:pStyle w:val="Table09Row"/>
            </w:pPr>
            <w:r>
              <w:t>1892 (55 Vict. No. 28)</w:t>
            </w:r>
          </w:p>
        </w:tc>
      </w:tr>
      <w:tr w:rsidR="00604556" w14:paraId="72509CB6" w14:textId="77777777">
        <w:trPr>
          <w:cantSplit/>
          <w:jc w:val="center"/>
        </w:trPr>
        <w:tc>
          <w:tcPr>
            <w:tcW w:w="1418" w:type="dxa"/>
          </w:tcPr>
          <w:p w14:paraId="1C08A2A6" w14:textId="77777777" w:rsidR="00604556" w:rsidRDefault="00B37F43">
            <w:pPr>
              <w:pStyle w:val="Table09Row"/>
            </w:pPr>
            <w:r>
              <w:t>1868 (32 Vict. No. 9)</w:t>
            </w:r>
          </w:p>
        </w:tc>
        <w:tc>
          <w:tcPr>
            <w:tcW w:w="2693" w:type="dxa"/>
          </w:tcPr>
          <w:p w14:paraId="12547C52" w14:textId="77777777" w:rsidR="00604556" w:rsidRDefault="00B37F43">
            <w:pPr>
              <w:pStyle w:val="Table09Row"/>
            </w:pPr>
            <w:r>
              <w:rPr>
                <w:i/>
              </w:rPr>
              <w:t>Convicts, offences by, amendment (1868)</w:t>
            </w:r>
          </w:p>
        </w:tc>
        <w:tc>
          <w:tcPr>
            <w:tcW w:w="1276" w:type="dxa"/>
          </w:tcPr>
          <w:p w14:paraId="4E320A3D" w14:textId="77777777" w:rsidR="00604556" w:rsidRDefault="00B37F43">
            <w:pPr>
              <w:pStyle w:val="Table09Row"/>
            </w:pPr>
            <w:r>
              <w:t>3 Aug 1868</w:t>
            </w:r>
          </w:p>
        </w:tc>
        <w:tc>
          <w:tcPr>
            <w:tcW w:w="3402" w:type="dxa"/>
          </w:tcPr>
          <w:p w14:paraId="70BFA5B1" w14:textId="77777777" w:rsidR="00604556" w:rsidRDefault="00B37F43">
            <w:pPr>
              <w:pStyle w:val="Table09Row"/>
            </w:pPr>
            <w:r>
              <w:t>3 Aug 1868</w:t>
            </w:r>
          </w:p>
        </w:tc>
        <w:tc>
          <w:tcPr>
            <w:tcW w:w="1123" w:type="dxa"/>
          </w:tcPr>
          <w:p w14:paraId="034467D9" w14:textId="77777777" w:rsidR="00604556" w:rsidRDefault="00B37F43">
            <w:pPr>
              <w:pStyle w:val="Table09Row"/>
            </w:pPr>
            <w:r>
              <w:t>1902 (1 &amp; 2 Edw. VII No. 14)</w:t>
            </w:r>
          </w:p>
        </w:tc>
      </w:tr>
      <w:tr w:rsidR="00604556" w14:paraId="50CF3B05" w14:textId="77777777">
        <w:trPr>
          <w:cantSplit/>
          <w:jc w:val="center"/>
        </w:trPr>
        <w:tc>
          <w:tcPr>
            <w:tcW w:w="1418" w:type="dxa"/>
          </w:tcPr>
          <w:p w14:paraId="1998EAC2" w14:textId="77777777" w:rsidR="00604556" w:rsidRDefault="00B37F43">
            <w:pPr>
              <w:pStyle w:val="Table09Row"/>
            </w:pPr>
            <w:r>
              <w:t>1868 (3</w:t>
            </w:r>
            <w:r>
              <w:t>2 Vict. No. 10)</w:t>
            </w:r>
          </w:p>
        </w:tc>
        <w:tc>
          <w:tcPr>
            <w:tcW w:w="2693" w:type="dxa"/>
          </w:tcPr>
          <w:p w14:paraId="1A72C99A" w14:textId="77777777" w:rsidR="00604556" w:rsidRDefault="00B37F43">
            <w:pPr>
              <w:pStyle w:val="Table09Row"/>
            </w:pPr>
            <w:r>
              <w:rPr>
                <w:i/>
              </w:rPr>
              <w:t>Criminal law, treason (1868)</w:t>
            </w:r>
          </w:p>
        </w:tc>
        <w:tc>
          <w:tcPr>
            <w:tcW w:w="1276" w:type="dxa"/>
          </w:tcPr>
          <w:p w14:paraId="40ACEA78" w14:textId="77777777" w:rsidR="00604556" w:rsidRDefault="00B37F43">
            <w:pPr>
              <w:pStyle w:val="Table09Row"/>
            </w:pPr>
            <w:r>
              <w:t>5 Aug 1868</w:t>
            </w:r>
          </w:p>
        </w:tc>
        <w:tc>
          <w:tcPr>
            <w:tcW w:w="3402" w:type="dxa"/>
          </w:tcPr>
          <w:p w14:paraId="44ABC90C" w14:textId="77777777" w:rsidR="00604556" w:rsidRDefault="00B37F43">
            <w:pPr>
              <w:pStyle w:val="Table09Row"/>
            </w:pPr>
            <w:r>
              <w:t>5 Aug 1868</w:t>
            </w:r>
          </w:p>
        </w:tc>
        <w:tc>
          <w:tcPr>
            <w:tcW w:w="1123" w:type="dxa"/>
          </w:tcPr>
          <w:p w14:paraId="0D4CA7D4" w14:textId="77777777" w:rsidR="00604556" w:rsidRDefault="00B37F43">
            <w:pPr>
              <w:pStyle w:val="Table09Row"/>
            </w:pPr>
            <w:r>
              <w:t>1902 (1 &amp; 2 Edw. VII No. 14)</w:t>
            </w:r>
          </w:p>
        </w:tc>
      </w:tr>
      <w:tr w:rsidR="00604556" w14:paraId="2CD06FEC" w14:textId="77777777">
        <w:trPr>
          <w:cantSplit/>
          <w:jc w:val="center"/>
        </w:trPr>
        <w:tc>
          <w:tcPr>
            <w:tcW w:w="1418" w:type="dxa"/>
          </w:tcPr>
          <w:p w14:paraId="391801D6" w14:textId="77777777" w:rsidR="00604556" w:rsidRDefault="00B37F43">
            <w:pPr>
              <w:pStyle w:val="Table09Row"/>
            </w:pPr>
            <w:r>
              <w:t>1868 (32 Vict. No. 11)</w:t>
            </w:r>
          </w:p>
        </w:tc>
        <w:tc>
          <w:tcPr>
            <w:tcW w:w="2693" w:type="dxa"/>
          </w:tcPr>
          <w:p w14:paraId="690B5278" w14:textId="77777777" w:rsidR="00604556" w:rsidRDefault="00B37F43">
            <w:pPr>
              <w:pStyle w:val="Table09Row"/>
            </w:pPr>
            <w:r>
              <w:rPr>
                <w:i/>
              </w:rPr>
              <w:t>Governor’s salary (1868)</w:t>
            </w:r>
          </w:p>
        </w:tc>
        <w:tc>
          <w:tcPr>
            <w:tcW w:w="1276" w:type="dxa"/>
          </w:tcPr>
          <w:p w14:paraId="7267BCBA" w14:textId="77777777" w:rsidR="00604556" w:rsidRDefault="00B37F43">
            <w:pPr>
              <w:pStyle w:val="Table09Row"/>
            </w:pPr>
            <w:r>
              <w:t>7 Aug 1868</w:t>
            </w:r>
          </w:p>
        </w:tc>
        <w:tc>
          <w:tcPr>
            <w:tcW w:w="3402" w:type="dxa"/>
          </w:tcPr>
          <w:p w14:paraId="10C0246F" w14:textId="77777777" w:rsidR="00604556" w:rsidRDefault="00B37F43">
            <w:pPr>
              <w:pStyle w:val="Table09Row"/>
            </w:pPr>
            <w:r>
              <w:t>7 Aug 1868</w:t>
            </w:r>
          </w:p>
        </w:tc>
        <w:tc>
          <w:tcPr>
            <w:tcW w:w="1123" w:type="dxa"/>
          </w:tcPr>
          <w:p w14:paraId="3642695A" w14:textId="77777777" w:rsidR="00604556" w:rsidRDefault="00B37F43">
            <w:pPr>
              <w:pStyle w:val="Table09Row"/>
            </w:pPr>
            <w:r>
              <w:t>1884 (48 Vict. No. 24)</w:t>
            </w:r>
          </w:p>
        </w:tc>
      </w:tr>
      <w:tr w:rsidR="00604556" w14:paraId="452B10AF" w14:textId="77777777">
        <w:trPr>
          <w:cantSplit/>
          <w:jc w:val="center"/>
        </w:trPr>
        <w:tc>
          <w:tcPr>
            <w:tcW w:w="1418" w:type="dxa"/>
          </w:tcPr>
          <w:p w14:paraId="53627C7C" w14:textId="77777777" w:rsidR="00604556" w:rsidRDefault="00B37F43">
            <w:pPr>
              <w:pStyle w:val="Table09Row"/>
            </w:pPr>
            <w:r>
              <w:t>1868 (32 Vict. No. 12)</w:t>
            </w:r>
          </w:p>
        </w:tc>
        <w:tc>
          <w:tcPr>
            <w:tcW w:w="2693" w:type="dxa"/>
          </w:tcPr>
          <w:p w14:paraId="044E9364" w14:textId="77777777" w:rsidR="00604556" w:rsidRDefault="00B37F43">
            <w:pPr>
              <w:pStyle w:val="Table09Row"/>
            </w:pPr>
            <w:r>
              <w:rPr>
                <w:i/>
              </w:rPr>
              <w:t>Quarantine Ordinance 1868</w:t>
            </w:r>
          </w:p>
        </w:tc>
        <w:tc>
          <w:tcPr>
            <w:tcW w:w="1276" w:type="dxa"/>
          </w:tcPr>
          <w:p w14:paraId="55791DD9" w14:textId="77777777" w:rsidR="00604556" w:rsidRDefault="00B37F43">
            <w:pPr>
              <w:pStyle w:val="Table09Row"/>
            </w:pPr>
            <w:r>
              <w:t>7 Aug 1868</w:t>
            </w:r>
          </w:p>
        </w:tc>
        <w:tc>
          <w:tcPr>
            <w:tcW w:w="3402" w:type="dxa"/>
          </w:tcPr>
          <w:p w14:paraId="227AE25A" w14:textId="77777777" w:rsidR="00604556" w:rsidRDefault="00B37F43">
            <w:pPr>
              <w:pStyle w:val="Table09Row"/>
            </w:pPr>
            <w:r>
              <w:t>7 Aug 1868</w:t>
            </w:r>
          </w:p>
        </w:tc>
        <w:tc>
          <w:tcPr>
            <w:tcW w:w="1123" w:type="dxa"/>
          </w:tcPr>
          <w:p w14:paraId="5F4A6C56" w14:textId="77777777" w:rsidR="00604556" w:rsidRDefault="00B37F43">
            <w:pPr>
              <w:pStyle w:val="Table09Row"/>
            </w:pPr>
            <w:r>
              <w:t>1964/061 (13 Eliz. II No. 61)</w:t>
            </w:r>
          </w:p>
        </w:tc>
      </w:tr>
      <w:tr w:rsidR="00604556" w14:paraId="6DD7DBF3" w14:textId="77777777">
        <w:trPr>
          <w:cantSplit/>
          <w:jc w:val="center"/>
        </w:trPr>
        <w:tc>
          <w:tcPr>
            <w:tcW w:w="1418" w:type="dxa"/>
          </w:tcPr>
          <w:p w14:paraId="202BE391" w14:textId="77777777" w:rsidR="00604556" w:rsidRDefault="00B37F43">
            <w:pPr>
              <w:pStyle w:val="Table09Row"/>
            </w:pPr>
            <w:r>
              <w:t>1868 (32 Vict. No. 13)</w:t>
            </w:r>
          </w:p>
        </w:tc>
        <w:tc>
          <w:tcPr>
            <w:tcW w:w="2693" w:type="dxa"/>
          </w:tcPr>
          <w:p w14:paraId="4EC5EAEC" w14:textId="77777777" w:rsidR="00604556" w:rsidRDefault="00B37F43">
            <w:pPr>
              <w:pStyle w:val="Table09Row"/>
            </w:pPr>
            <w:r>
              <w:rPr>
                <w:i/>
              </w:rPr>
              <w:t>Appropriation (1868) [32 Vict. No. 13]</w:t>
            </w:r>
          </w:p>
        </w:tc>
        <w:tc>
          <w:tcPr>
            <w:tcW w:w="1276" w:type="dxa"/>
          </w:tcPr>
          <w:p w14:paraId="19D230E2" w14:textId="77777777" w:rsidR="00604556" w:rsidRDefault="00B37F43">
            <w:pPr>
              <w:pStyle w:val="Table09Row"/>
            </w:pPr>
            <w:r>
              <w:t>7 Aug 1868</w:t>
            </w:r>
          </w:p>
        </w:tc>
        <w:tc>
          <w:tcPr>
            <w:tcW w:w="3402" w:type="dxa"/>
          </w:tcPr>
          <w:p w14:paraId="2FAA1D14" w14:textId="77777777" w:rsidR="00604556" w:rsidRDefault="00B37F43">
            <w:pPr>
              <w:pStyle w:val="Table09Row"/>
            </w:pPr>
            <w:r>
              <w:t>7 Aug 1868</w:t>
            </w:r>
          </w:p>
        </w:tc>
        <w:tc>
          <w:tcPr>
            <w:tcW w:w="1123" w:type="dxa"/>
          </w:tcPr>
          <w:p w14:paraId="2C2A4CFA" w14:textId="77777777" w:rsidR="00604556" w:rsidRDefault="00B37F43">
            <w:pPr>
              <w:pStyle w:val="Table09Row"/>
            </w:pPr>
            <w:r>
              <w:t>1964/061 (13 Eliz. II No. 61)</w:t>
            </w:r>
          </w:p>
        </w:tc>
      </w:tr>
      <w:tr w:rsidR="00604556" w14:paraId="458CE9AD" w14:textId="77777777">
        <w:trPr>
          <w:cantSplit/>
          <w:jc w:val="center"/>
        </w:trPr>
        <w:tc>
          <w:tcPr>
            <w:tcW w:w="1418" w:type="dxa"/>
          </w:tcPr>
          <w:p w14:paraId="0D1DDDE9" w14:textId="77777777" w:rsidR="00604556" w:rsidRDefault="00B37F43">
            <w:pPr>
              <w:pStyle w:val="Table09Row"/>
            </w:pPr>
            <w:r>
              <w:t>1868 (32 Vict. No. 14)</w:t>
            </w:r>
          </w:p>
        </w:tc>
        <w:tc>
          <w:tcPr>
            <w:tcW w:w="2693" w:type="dxa"/>
          </w:tcPr>
          <w:p w14:paraId="4DD6E506" w14:textId="77777777" w:rsidR="00604556" w:rsidRDefault="00B37F43">
            <w:pPr>
              <w:pStyle w:val="Table09Row"/>
            </w:pPr>
            <w:r>
              <w:rPr>
                <w:i/>
              </w:rPr>
              <w:t>Colonial passengers amendment (1868)</w:t>
            </w:r>
          </w:p>
        </w:tc>
        <w:tc>
          <w:tcPr>
            <w:tcW w:w="1276" w:type="dxa"/>
          </w:tcPr>
          <w:p w14:paraId="481CE58E" w14:textId="77777777" w:rsidR="00604556" w:rsidRDefault="00B37F43">
            <w:pPr>
              <w:pStyle w:val="Table09Row"/>
            </w:pPr>
            <w:r>
              <w:t>11 Aug 1868</w:t>
            </w:r>
          </w:p>
        </w:tc>
        <w:tc>
          <w:tcPr>
            <w:tcW w:w="3402" w:type="dxa"/>
          </w:tcPr>
          <w:p w14:paraId="179F5247" w14:textId="77777777" w:rsidR="00604556" w:rsidRDefault="00B37F43">
            <w:pPr>
              <w:pStyle w:val="Table09Row"/>
            </w:pPr>
            <w:r>
              <w:t>1 Jan 1869</w:t>
            </w:r>
          </w:p>
        </w:tc>
        <w:tc>
          <w:tcPr>
            <w:tcW w:w="1123" w:type="dxa"/>
          </w:tcPr>
          <w:p w14:paraId="56243187" w14:textId="77777777" w:rsidR="00604556" w:rsidRDefault="00B37F43">
            <w:pPr>
              <w:pStyle w:val="Table09Row"/>
            </w:pPr>
            <w:r>
              <w:t>1967/068</w:t>
            </w:r>
          </w:p>
        </w:tc>
      </w:tr>
      <w:tr w:rsidR="00604556" w14:paraId="60F4C761" w14:textId="77777777">
        <w:trPr>
          <w:cantSplit/>
          <w:jc w:val="center"/>
        </w:trPr>
        <w:tc>
          <w:tcPr>
            <w:tcW w:w="1418" w:type="dxa"/>
          </w:tcPr>
          <w:p w14:paraId="49ED5F53" w14:textId="77777777" w:rsidR="00604556" w:rsidRDefault="00B37F43">
            <w:pPr>
              <w:pStyle w:val="Table09Row"/>
            </w:pPr>
            <w:r>
              <w:t>1868 (32 Vict. No. 15)</w:t>
            </w:r>
          </w:p>
        </w:tc>
        <w:tc>
          <w:tcPr>
            <w:tcW w:w="2693" w:type="dxa"/>
          </w:tcPr>
          <w:p w14:paraId="326EC5F3" w14:textId="77777777" w:rsidR="00604556" w:rsidRDefault="00B37F43">
            <w:pPr>
              <w:pStyle w:val="Table09Row"/>
            </w:pPr>
            <w:r>
              <w:rPr>
                <w:i/>
              </w:rPr>
              <w:t>Appropriation (1868) [32 Vict. No. 15]</w:t>
            </w:r>
          </w:p>
        </w:tc>
        <w:tc>
          <w:tcPr>
            <w:tcW w:w="1276" w:type="dxa"/>
          </w:tcPr>
          <w:p w14:paraId="5EACCA1A" w14:textId="77777777" w:rsidR="00604556" w:rsidRDefault="00B37F43">
            <w:pPr>
              <w:pStyle w:val="Table09Row"/>
            </w:pPr>
            <w:r>
              <w:t>11 Aug 1868</w:t>
            </w:r>
          </w:p>
        </w:tc>
        <w:tc>
          <w:tcPr>
            <w:tcW w:w="3402" w:type="dxa"/>
          </w:tcPr>
          <w:p w14:paraId="25D22495" w14:textId="77777777" w:rsidR="00604556" w:rsidRDefault="00B37F43">
            <w:pPr>
              <w:pStyle w:val="Table09Row"/>
            </w:pPr>
            <w:r>
              <w:t>11 Aug 1868</w:t>
            </w:r>
          </w:p>
        </w:tc>
        <w:tc>
          <w:tcPr>
            <w:tcW w:w="1123" w:type="dxa"/>
          </w:tcPr>
          <w:p w14:paraId="09D23981" w14:textId="77777777" w:rsidR="00604556" w:rsidRDefault="00B37F43">
            <w:pPr>
              <w:pStyle w:val="Table09Row"/>
            </w:pPr>
            <w:r>
              <w:t>1964/061 (13 Eliz. II No. 61)</w:t>
            </w:r>
          </w:p>
        </w:tc>
      </w:tr>
    </w:tbl>
    <w:p w14:paraId="2991B2F3" w14:textId="77777777" w:rsidR="00604556" w:rsidRDefault="00604556"/>
    <w:p w14:paraId="558ADE88" w14:textId="77777777" w:rsidR="00604556" w:rsidRDefault="00B37F43">
      <w:pPr>
        <w:pStyle w:val="IAlphabetDivider"/>
      </w:pPr>
      <w:r>
        <w:lastRenderedPageBreak/>
        <w:t>1867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0496890D" w14:textId="77777777">
        <w:trPr>
          <w:cantSplit/>
          <w:trHeight w:val="510"/>
          <w:tblHeader/>
          <w:jc w:val="center"/>
        </w:trPr>
        <w:tc>
          <w:tcPr>
            <w:tcW w:w="1418" w:type="dxa"/>
            <w:tcBorders>
              <w:top w:val="single" w:sz="4" w:space="0" w:color="auto"/>
              <w:bottom w:val="single" w:sz="4" w:space="0" w:color="auto"/>
            </w:tcBorders>
            <w:vAlign w:val="center"/>
          </w:tcPr>
          <w:p w14:paraId="4B87E178"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36E19F2C"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08A42804"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1C9FCA71"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3926123D" w14:textId="77777777" w:rsidR="00604556" w:rsidRDefault="00B37F43">
            <w:pPr>
              <w:pStyle w:val="Table09Hdr"/>
            </w:pPr>
            <w:r>
              <w:t>Repealed/Expired</w:t>
            </w:r>
          </w:p>
        </w:tc>
      </w:tr>
      <w:tr w:rsidR="00604556" w14:paraId="5028D268" w14:textId="77777777">
        <w:trPr>
          <w:cantSplit/>
          <w:jc w:val="center"/>
        </w:trPr>
        <w:tc>
          <w:tcPr>
            <w:tcW w:w="1418" w:type="dxa"/>
          </w:tcPr>
          <w:p w14:paraId="1E1477DD" w14:textId="77777777" w:rsidR="00604556" w:rsidRDefault="00B37F43">
            <w:pPr>
              <w:pStyle w:val="Table09Row"/>
            </w:pPr>
            <w:r>
              <w:t>1867 (31 Vict. No. 1)</w:t>
            </w:r>
          </w:p>
        </w:tc>
        <w:tc>
          <w:tcPr>
            <w:tcW w:w="2693" w:type="dxa"/>
          </w:tcPr>
          <w:p w14:paraId="12471F59" w14:textId="77777777" w:rsidR="00604556" w:rsidRDefault="00B37F43">
            <w:pPr>
              <w:pStyle w:val="Table09Row"/>
            </w:pPr>
            <w:r>
              <w:rPr>
                <w:i/>
              </w:rPr>
              <w:t>Methodist Church, trusts (1867)</w:t>
            </w:r>
          </w:p>
        </w:tc>
        <w:tc>
          <w:tcPr>
            <w:tcW w:w="1276" w:type="dxa"/>
          </w:tcPr>
          <w:p w14:paraId="4D8A4670" w14:textId="77777777" w:rsidR="00604556" w:rsidRDefault="00B37F43">
            <w:pPr>
              <w:pStyle w:val="Table09Row"/>
            </w:pPr>
            <w:r>
              <w:t>15 Jul 1867</w:t>
            </w:r>
          </w:p>
        </w:tc>
        <w:tc>
          <w:tcPr>
            <w:tcW w:w="3402" w:type="dxa"/>
          </w:tcPr>
          <w:p w14:paraId="4CBD1DDD" w14:textId="77777777" w:rsidR="00604556" w:rsidRDefault="00B37F43">
            <w:pPr>
              <w:pStyle w:val="Table09Row"/>
            </w:pPr>
            <w:r>
              <w:t>15 Jul 1867</w:t>
            </w:r>
          </w:p>
        </w:tc>
        <w:tc>
          <w:tcPr>
            <w:tcW w:w="1123" w:type="dxa"/>
          </w:tcPr>
          <w:p w14:paraId="0E2F85B3" w14:textId="77777777" w:rsidR="00604556" w:rsidRDefault="00B37F43">
            <w:pPr>
              <w:pStyle w:val="Table09Row"/>
            </w:pPr>
            <w:r>
              <w:t>1895 (59 Vict. Prvt Act)</w:t>
            </w:r>
          </w:p>
        </w:tc>
      </w:tr>
      <w:tr w:rsidR="00604556" w14:paraId="3F6AD957" w14:textId="77777777">
        <w:trPr>
          <w:cantSplit/>
          <w:jc w:val="center"/>
        </w:trPr>
        <w:tc>
          <w:tcPr>
            <w:tcW w:w="1418" w:type="dxa"/>
          </w:tcPr>
          <w:p w14:paraId="491CCA54" w14:textId="77777777" w:rsidR="00604556" w:rsidRDefault="00B37F43">
            <w:pPr>
              <w:pStyle w:val="Table09Row"/>
            </w:pPr>
            <w:r>
              <w:t>1867 (31 Vict. No. 2)</w:t>
            </w:r>
          </w:p>
        </w:tc>
        <w:tc>
          <w:tcPr>
            <w:tcW w:w="2693" w:type="dxa"/>
          </w:tcPr>
          <w:p w14:paraId="708ADD97" w14:textId="77777777" w:rsidR="00604556" w:rsidRDefault="00B37F43">
            <w:pPr>
              <w:pStyle w:val="Table09Row"/>
            </w:pPr>
            <w:r>
              <w:rPr>
                <w:i/>
              </w:rPr>
              <w:t>Casual Revenue Appropriation Ordinance 1867</w:t>
            </w:r>
          </w:p>
        </w:tc>
        <w:tc>
          <w:tcPr>
            <w:tcW w:w="1276" w:type="dxa"/>
          </w:tcPr>
          <w:p w14:paraId="1A63EB56" w14:textId="77777777" w:rsidR="00604556" w:rsidRDefault="00B37F43">
            <w:pPr>
              <w:pStyle w:val="Table09Row"/>
            </w:pPr>
            <w:r>
              <w:t>15 Jul 1867</w:t>
            </w:r>
          </w:p>
        </w:tc>
        <w:tc>
          <w:tcPr>
            <w:tcW w:w="3402" w:type="dxa"/>
          </w:tcPr>
          <w:p w14:paraId="0647F0ED" w14:textId="77777777" w:rsidR="00604556" w:rsidRDefault="00B37F43">
            <w:pPr>
              <w:pStyle w:val="Table09Row"/>
            </w:pPr>
            <w:r>
              <w:t>15 Jul 1867</w:t>
            </w:r>
          </w:p>
        </w:tc>
        <w:tc>
          <w:tcPr>
            <w:tcW w:w="1123" w:type="dxa"/>
          </w:tcPr>
          <w:p w14:paraId="10F26DCC" w14:textId="77777777" w:rsidR="00604556" w:rsidRDefault="00B37F43">
            <w:pPr>
              <w:pStyle w:val="Table09Row"/>
            </w:pPr>
            <w:r>
              <w:t>2006/037</w:t>
            </w:r>
          </w:p>
        </w:tc>
      </w:tr>
      <w:tr w:rsidR="00604556" w14:paraId="1E73635B" w14:textId="77777777">
        <w:trPr>
          <w:cantSplit/>
          <w:jc w:val="center"/>
        </w:trPr>
        <w:tc>
          <w:tcPr>
            <w:tcW w:w="1418" w:type="dxa"/>
          </w:tcPr>
          <w:p w14:paraId="0120BB39" w14:textId="77777777" w:rsidR="00604556" w:rsidRDefault="00B37F43">
            <w:pPr>
              <w:pStyle w:val="Table09Row"/>
            </w:pPr>
            <w:r>
              <w:t>1867 (31 Vict. No. 3)</w:t>
            </w:r>
          </w:p>
        </w:tc>
        <w:tc>
          <w:tcPr>
            <w:tcW w:w="2693" w:type="dxa"/>
          </w:tcPr>
          <w:p w14:paraId="5FBB1A4D" w14:textId="77777777" w:rsidR="00604556" w:rsidRDefault="00B37F43">
            <w:pPr>
              <w:pStyle w:val="Table09Row"/>
            </w:pPr>
            <w:r>
              <w:rPr>
                <w:i/>
              </w:rPr>
              <w:t>Escheat Ordinance 1867</w:t>
            </w:r>
          </w:p>
        </w:tc>
        <w:tc>
          <w:tcPr>
            <w:tcW w:w="1276" w:type="dxa"/>
          </w:tcPr>
          <w:p w14:paraId="27ECD657" w14:textId="77777777" w:rsidR="00604556" w:rsidRDefault="00B37F43">
            <w:pPr>
              <w:pStyle w:val="Table09Row"/>
            </w:pPr>
            <w:r>
              <w:t>15 Jul 1867</w:t>
            </w:r>
          </w:p>
        </w:tc>
        <w:tc>
          <w:tcPr>
            <w:tcW w:w="3402" w:type="dxa"/>
          </w:tcPr>
          <w:p w14:paraId="43E788CB" w14:textId="77777777" w:rsidR="00604556" w:rsidRDefault="00B37F43">
            <w:pPr>
              <w:pStyle w:val="Table09Row"/>
            </w:pPr>
            <w:r>
              <w:t>15 Jul 1867</w:t>
            </w:r>
          </w:p>
        </w:tc>
        <w:tc>
          <w:tcPr>
            <w:tcW w:w="1123" w:type="dxa"/>
          </w:tcPr>
          <w:p w14:paraId="2477AEA3" w14:textId="77777777" w:rsidR="00604556" w:rsidRDefault="00B37F43">
            <w:pPr>
              <w:pStyle w:val="Table09Row"/>
            </w:pPr>
            <w:r>
              <w:t>1940/045 (4 &amp; 5 Geo. VI No. 45)</w:t>
            </w:r>
          </w:p>
        </w:tc>
      </w:tr>
      <w:tr w:rsidR="00604556" w14:paraId="322E29A3" w14:textId="77777777">
        <w:trPr>
          <w:cantSplit/>
          <w:jc w:val="center"/>
        </w:trPr>
        <w:tc>
          <w:tcPr>
            <w:tcW w:w="1418" w:type="dxa"/>
          </w:tcPr>
          <w:p w14:paraId="4BB7601E" w14:textId="77777777" w:rsidR="00604556" w:rsidRDefault="00B37F43">
            <w:pPr>
              <w:pStyle w:val="Table09Row"/>
            </w:pPr>
            <w:r>
              <w:t>1867 (31 Vict. No. 4)</w:t>
            </w:r>
          </w:p>
        </w:tc>
        <w:tc>
          <w:tcPr>
            <w:tcW w:w="2693" w:type="dxa"/>
          </w:tcPr>
          <w:p w14:paraId="54EF325E" w14:textId="77777777" w:rsidR="00604556" w:rsidRDefault="00B37F43">
            <w:pPr>
              <w:pStyle w:val="Table09Row"/>
            </w:pPr>
            <w:r>
              <w:rPr>
                <w:i/>
              </w:rPr>
              <w:t>Tobacco, duty on (1867)</w:t>
            </w:r>
          </w:p>
        </w:tc>
        <w:tc>
          <w:tcPr>
            <w:tcW w:w="1276" w:type="dxa"/>
          </w:tcPr>
          <w:p w14:paraId="776C2752" w14:textId="77777777" w:rsidR="00604556" w:rsidRDefault="00B37F43">
            <w:pPr>
              <w:pStyle w:val="Table09Row"/>
            </w:pPr>
            <w:r>
              <w:t>15 Jul 1867</w:t>
            </w:r>
          </w:p>
        </w:tc>
        <w:tc>
          <w:tcPr>
            <w:tcW w:w="3402" w:type="dxa"/>
          </w:tcPr>
          <w:p w14:paraId="0B2D7991" w14:textId="77777777" w:rsidR="00604556" w:rsidRDefault="00B37F43">
            <w:pPr>
              <w:pStyle w:val="Table09Row"/>
            </w:pPr>
            <w:r>
              <w:t>15 Jul 1867</w:t>
            </w:r>
          </w:p>
        </w:tc>
        <w:tc>
          <w:tcPr>
            <w:tcW w:w="1123" w:type="dxa"/>
          </w:tcPr>
          <w:p w14:paraId="6A9D5E0E" w14:textId="77777777" w:rsidR="00604556" w:rsidRDefault="00B37F43">
            <w:pPr>
              <w:pStyle w:val="Table09Row"/>
            </w:pPr>
            <w:r>
              <w:t>1871 (34 Vict. No. 17)</w:t>
            </w:r>
          </w:p>
        </w:tc>
      </w:tr>
      <w:tr w:rsidR="00604556" w14:paraId="0CC869D6" w14:textId="77777777">
        <w:trPr>
          <w:cantSplit/>
          <w:jc w:val="center"/>
        </w:trPr>
        <w:tc>
          <w:tcPr>
            <w:tcW w:w="1418" w:type="dxa"/>
          </w:tcPr>
          <w:p w14:paraId="300010EE" w14:textId="77777777" w:rsidR="00604556" w:rsidRDefault="00B37F43">
            <w:pPr>
              <w:pStyle w:val="Table09Row"/>
            </w:pPr>
            <w:r>
              <w:t>1867 (31 Vict. No. 5)</w:t>
            </w:r>
          </w:p>
        </w:tc>
        <w:tc>
          <w:tcPr>
            <w:tcW w:w="2693" w:type="dxa"/>
          </w:tcPr>
          <w:p w14:paraId="0D965594" w14:textId="77777777" w:rsidR="00604556" w:rsidRDefault="00B37F43">
            <w:pPr>
              <w:pStyle w:val="Table09Row"/>
            </w:pPr>
            <w:r>
              <w:rPr>
                <w:i/>
              </w:rPr>
              <w:t>Naturalisation, B Ramis (1867)</w:t>
            </w:r>
          </w:p>
        </w:tc>
        <w:tc>
          <w:tcPr>
            <w:tcW w:w="1276" w:type="dxa"/>
          </w:tcPr>
          <w:p w14:paraId="5B5DBD72" w14:textId="77777777" w:rsidR="00604556" w:rsidRDefault="00B37F43">
            <w:pPr>
              <w:pStyle w:val="Table09Row"/>
            </w:pPr>
            <w:r>
              <w:t>15 Jul 1867</w:t>
            </w:r>
          </w:p>
        </w:tc>
        <w:tc>
          <w:tcPr>
            <w:tcW w:w="3402" w:type="dxa"/>
          </w:tcPr>
          <w:p w14:paraId="36399E79" w14:textId="77777777" w:rsidR="00604556" w:rsidRDefault="00B37F43">
            <w:pPr>
              <w:pStyle w:val="Table09Row"/>
            </w:pPr>
            <w:r>
              <w:t>15 Jul 1867</w:t>
            </w:r>
          </w:p>
        </w:tc>
        <w:tc>
          <w:tcPr>
            <w:tcW w:w="1123" w:type="dxa"/>
          </w:tcPr>
          <w:p w14:paraId="5B815C8D" w14:textId="77777777" w:rsidR="00604556" w:rsidRDefault="00B37F43">
            <w:pPr>
              <w:pStyle w:val="Table09Row"/>
            </w:pPr>
            <w:r>
              <w:t>1964/061 (13 Eliz. II No. 61)</w:t>
            </w:r>
          </w:p>
        </w:tc>
      </w:tr>
      <w:tr w:rsidR="00604556" w14:paraId="4950E8D2" w14:textId="77777777">
        <w:trPr>
          <w:cantSplit/>
          <w:jc w:val="center"/>
        </w:trPr>
        <w:tc>
          <w:tcPr>
            <w:tcW w:w="1418" w:type="dxa"/>
          </w:tcPr>
          <w:p w14:paraId="7F90FDB2" w14:textId="77777777" w:rsidR="00604556" w:rsidRDefault="00B37F43">
            <w:pPr>
              <w:pStyle w:val="Table09Row"/>
            </w:pPr>
            <w:r>
              <w:t xml:space="preserve">1867 (31 </w:t>
            </w:r>
            <w:r>
              <w:t>Vict. No. 6)</w:t>
            </w:r>
          </w:p>
        </w:tc>
        <w:tc>
          <w:tcPr>
            <w:tcW w:w="2693" w:type="dxa"/>
          </w:tcPr>
          <w:p w14:paraId="78619663" w14:textId="77777777" w:rsidR="00604556" w:rsidRDefault="00B37F43">
            <w:pPr>
              <w:pStyle w:val="Table09Row"/>
            </w:pPr>
            <w:r>
              <w:rPr>
                <w:i/>
              </w:rPr>
              <w:t>Naval and Victualling Stores Ordinance 1867</w:t>
            </w:r>
          </w:p>
        </w:tc>
        <w:tc>
          <w:tcPr>
            <w:tcW w:w="1276" w:type="dxa"/>
          </w:tcPr>
          <w:p w14:paraId="52D35690" w14:textId="77777777" w:rsidR="00604556" w:rsidRDefault="00B37F43">
            <w:pPr>
              <w:pStyle w:val="Table09Row"/>
            </w:pPr>
            <w:r>
              <w:t>15 Jul 1867</w:t>
            </w:r>
          </w:p>
        </w:tc>
        <w:tc>
          <w:tcPr>
            <w:tcW w:w="3402" w:type="dxa"/>
          </w:tcPr>
          <w:p w14:paraId="10ACC33C" w14:textId="77777777" w:rsidR="00604556" w:rsidRDefault="00B37F43">
            <w:pPr>
              <w:pStyle w:val="Table09Row"/>
            </w:pPr>
            <w:r>
              <w:t>15 Jul 1867</w:t>
            </w:r>
          </w:p>
        </w:tc>
        <w:tc>
          <w:tcPr>
            <w:tcW w:w="1123" w:type="dxa"/>
          </w:tcPr>
          <w:p w14:paraId="4ECA7E02" w14:textId="77777777" w:rsidR="00604556" w:rsidRDefault="00B37F43">
            <w:pPr>
              <w:pStyle w:val="Table09Row"/>
            </w:pPr>
            <w:r>
              <w:t>2006/037</w:t>
            </w:r>
          </w:p>
        </w:tc>
      </w:tr>
      <w:tr w:rsidR="00604556" w14:paraId="5AC43E76" w14:textId="77777777">
        <w:trPr>
          <w:cantSplit/>
          <w:jc w:val="center"/>
        </w:trPr>
        <w:tc>
          <w:tcPr>
            <w:tcW w:w="1418" w:type="dxa"/>
          </w:tcPr>
          <w:p w14:paraId="40008ED0" w14:textId="77777777" w:rsidR="00604556" w:rsidRDefault="00B37F43">
            <w:pPr>
              <w:pStyle w:val="Table09Row"/>
            </w:pPr>
            <w:r>
              <w:t>1867 (31 Vict. No. 7)</w:t>
            </w:r>
          </w:p>
        </w:tc>
        <w:tc>
          <w:tcPr>
            <w:tcW w:w="2693" w:type="dxa"/>
          </w:tcPr>
          <w:p w14:paraId="7073A930" w14:textId="77777777" w:rsidR="00604556" w:rsidRDefault="00B37F43">
            <w:pPr>
              <w:pStyle w:val="Table09Row"/>
            </w:pPr>
            <w:r>
              <w:rPr>
                <w:i/>
              </w:rPr>
              <w:t>Crown suits (1867)</w:t>
            </w:r>
          </w:p>
        </w:tc>
        <w:tc>
          <w:tcPr>
            <w:tcW w:w="1276" w:type="dxa"/>
          </w:tcPr>
          <w:p w14:paraId="202E784C" w14:textId="77777777" w:rsidR="00604556" w:rsidRDefault="00B37F43">
            <w:pPr>
              <w:pStyle w:val="Table09Row"/>
            </w:pPr>
            <w:r>
              <w:t>15 Jul 1867</w:t>
            </w:r>
          </w:p>
        </w:tc>
        <w:tc>
          <w:tcPr>
            <w:tcW w:w="3402" w:type="dxa"/>
          </w:tcPr>
          <w:p w14:paraId="31C9B7C7" w14:textId="77777777" w:rsidR="00604556" w:rsidRDefault="00B37F43">
            <w:pPr>
              <w:pStyle w:val="Table09Row"/>
            </w:pPr>
            <w:r>
              <w:t>15 Jul 1867</w:t>
            </w:r>
          </w:p>
        </w:tc>
        <w:tc>
          <w:tcPr>
            <w:tcW w:w="1123" w:type="dxa"/>
          </w:tcPr>
          <w:p w14:paraId="229C21AA" w14:textId="77777777" w:rsidR="00604556" w:rsidRDefault="00B37F43">
            <w:pPr>
              <w:pStyle w:val="Table09Row"/>
            </w:pPr>
            <w:r>
              <w:t>1898 (62 Vict. No. 9)</w:t>
            </w:r>
          </w:p>
        </w:tc>
      </w:tr>
      <w:tr w:rsidR="00604556" w14:paraId="7C5D71AD" w14:textId="77777777">
        <w:trPr>
          <w:cantSplit/>
          <w:jc w:val="center"/>
        </w:trPr>
        <w:tc>
          <w:tcPr>
            <w:tcW w:w="1418" w:type="dxa"/>
          </w:tcPr>
          <w:p w14:paraId="359D2E8D" w14:textId="77777777" w:rsidR="00604556" w:rsidRDefault="00B37F43">
            <w:pPr>
              <w:pStyle w:val="Table09Row"/>
            </w:pPr>
            <w:r>
              <w:t>1867 (31 Vict. No. 8)</w:t>
            </w:r>
          </w:p>
        </w:tc>
        <w:tc>
          <w:tcPr>
            <w:tcW w:w="2693" w:type="dxa"/>
          </w:tcPr>
          <w:p w14:paraId="6A0FB076" w14:textId="77777777" w:rsidR="00604556" w:rsidRDefault="00B37F43">
            <w:pPr>
              <w:pStyle w:val="Table09Row"/>
            </w:pPr>
            <w:r>
              <w:rPr>
                <w:i/>
              </w:rPr>
              <w:t>Imperial Acts Adopting Ordinance 1867</w:t>
            </w:r>
          </w:p>
        </w:tc>
        <w:tc>
          <w:tcPr>
            <w:tcW w:w="1276" w:type="dxa"/>
          </w:tcPr>
          <w:p w14:paraId="76F18584" w14:textId="77777777" w:rsidR="00604556" w:rsidRDefault="00B37F43">
            <w:pPr>
              <w:pStyle w:val="Table09Row"/>
            </w:pPr>
            <w:r>
              <w:t>15 Jul 1867</w:t>
            </w:r>
          </w:p>
        </w:tc>
        <w:tc>
          <w:tcPr>
            <w:tcW w:w="3402" w:type="dxa"/>
          </w:tcPr>
          <w:p w14:paraId="2A9C1350" w14:textId="77777777" w:rsidR="00604556" w:rsidRDefault="00B37F43">
            <w:pPr>
              <w:pStyle w:val="Table09Row"/>
            </w:pPr>
            <w:r>
              <w:t>15 Jul 1867</w:t>
            </w:r>
          </w:p>
        </w:tc>
        <w:tc>
          <w:tcPr>
            <w:tcW w:w="1123" w:type="dxa"/>
          </w:tcPr>
          <w:p w14:paraId="409DAF5E" w14:textId="77777777" w:rsidR="00604556" w:rsidRDefault="00604556">
            <w:pPr>
              <w:pStyle w:val="Table09Row"/>
            </w:pPr>
          </w:p>
        </w:tc>
      </w:tr>
      <w:tr w:rsidR="00604556" w14:paraId="6BBAD6A4" w14:textId="77777777">
        <w:trPr>
          <w:cantSplit/>
          <w:jc w:val="center"/>
        </w:trPr>
        <w:tc>
          <w:tcPr>
            <w:tcW w:w="1418" w:type="dxa"/>
          </w:tcPr>
          <w:p w14:paraId="27DEF375" w14:textId="77777777" w:rsidR="00604556" w:rsidRDefault="00B37F43">
            <w:pPr>
              <w:pStyle w:val="Table09Row"/>
            </w:pPr>
            <w:r>
              <w:t>1867 (31 Vict. No. 9)</w:t>
            </w:r>
          </w:p>
        </w:tc>
        <w:tc>
          <w:tcPr>
            <w:tcW w:w="2693" w:type="dxa"/>
          </w:tcPr>
          <w:p w14:paraId="2F2EA1DA" w14:textId="77777777" w:rsidR="00604556" w:rsidRDefault="00B37F43">
            <w:pPr>
              <w:pStyle w:val="Table09Row"/>
            </w:pPr>
            <w:r>
              <w:rPr>
                <w:i/>
              </w:rPr>
              <w:t>National Bank of Australasia amendment (1867)</w:t>
            </w:r>
          </w:p>
        </w:tc>
        <w:tc>
          <w:tcPr>
            <w:tcW w:w="1276" w:type="dxa"/>
          </w:tcPr>
          <w:p w14:paraId="2B03F393" w14:textId="77777777" w:rsidR="00604556" w:rsidRDefault="00B37F43">
            <w:pPr>
              <w:pStyle w:val="Table09Row"/>
            </w:pPr>
            <w:r>
              <w:t>15 Jul 1867</w:t>
            </w:r>
          </w:p>
        </w:tc>
        <w:tc>
          <w:tcPr>
            <w:tcW w:w="3402" w:type="dxa"/>
          </w:tcPr>
          <w:p w14:paraId="51A41DE7" w14:textId="77777777" w:rsidR="00604556" w:rsidRDefault="00B37F43">
            <w:pPr>
              <w:pStyle w:val="Table09Row"/>
            </w:pPr>
            <w:r>
              <w:t>15 Jul 1867</w:t>
            </w:r>
          </w:p>
        </w:tc>
        <w:tc>
          <w:tcPr>
            <w:tcW w:w="1123" w:type="dxa"/>
          </w:tcPr>
          <w:p w14:paraId="201BF60B" w14:textId="77777777" w:rsidR="00604556" w:rsidRDefault="00B37F43">
            <w:pPr>
              <w:pStyle w:val="Table09Row"/>
            </w:pPr>
            <w:r>
              <w:t>1965/057</w:t>
            </w:r>
          </w:p>
        </w:tc>
      </w:tr>
      <w:tr w:rsidR="00604556" w14:paraId="36448242" w14:textId="77777777">
        <w:trPr>
          <w:cantSplit/>
          <w:jc w:val="center"/>
        </w:trPr>
        <w:tc>
          <w:tcPr>
            <w:tcW w:w="1418" w:type="dxa"/>
          </w:tcPr>
          <w:p w14:paraId="79C938D3" w14:textId="77777777" w:rsidR="00604556" w:rsidRDefault="00B37F43">
            <w:pPr>
              <w:pStyle w:val="Table09Row"/>
            </w:pPr>
            <w:r>
              <w:t>1867 (31 Vict. No. 10)</w:t>
            </w:r>
          </w:p>
        </w:tc>
        <w:tc>
          <w:tcPr>
            <w:tcW w:w="2693" w:type="dxa"/>
          </w:tcPr>
          <w:p w14:paraId="3796028B" w14:textId="77777777" w:rsidR="00604556" w:rsidRDefault="00B37F43">
            <w:pPr>
              <w:pStyle w:val="Table09Row"/>
            </w:pPr>
            <w:r>
              <w:rPr>
                <w:i/>
              </w:rPr>
              <w:t>Cattle Trespass Ordinance amendment (1867)</w:t>
            </w:r>
          </w:p>
        </w:tc>
        <w:tc>
          <w:tcPr>
            <w:tcW w:w="1276" w:type="dxa"/>
          </w:tcPr>
          <w:p w14:paraId="10EC6D22" w14:textId="77777777" w:rsidR="00604556" w:rsidRDefault="00B37F43">
            <w:pPr>
              <w:pStyle w:val="Table09Row"/>
            </w:pPr>
            <w:r>
              <w:t>15 Jul 1867</w:t>
            </w:r>
          </w:p>
        </w:tc>
        <w:tc>
          <w:tcPr>
            <w:tcW w:w="3402" w:type="dxa"/>
          </w:tcPr>
          <w:p w14:paraId="592374A3" w14:textId="77777777" w:rsidR="00604556" w:rsidRDefault="00B37F43">
            <w:pPr>
              <w:pStyle w:val="Table09Row"/>
            </w:pPr>
            <w:r>
              <w:t>15 Jul 1867</w:t>
            </w:r>
          </w:p>
        </w:tc>
        <w:tc>
          <w:tcPr>
            <w:tcW w:w="1123" w:type="dxa"/>
          </w:tcPr>
          <w:p w14:paraId="403E6F66" w14:textId="77777777" w:rsidR="00604556" w:rsidRDefault="00B37F43">
            <w:pPr>
              <w:pStyle w:val="Table09Row"/>
            </w:pPr>
            <w:r>
              <w:t>1868 (32 Vict. No. 2)</w:t>
            </w:r>
          </w:p>
        </w:tc>
      </w:tr>
      <w:tr w:rsidR="00604556" w14:paraId="1D847F65" w14:textId="77777777">
        <w:trPr>
          <w:cantSplit/>
          <w:jc w:val="center"/>
        </w:trPr>
        <w:tc>
          <w:tcPr>
            <w:tcW w:w="1418" w:type="dxa"/>
          </w:tcPr>
          <w:p w14:paraId="7D45EE85" w14:textId="77777777" w:rsidR="00604556" w:rsidRDefault="00B37F43">
            <w:pPr>
              <w:pStyle w:val="Table09Row"/>
            </w:pPr>
            <w:r>
              <w:t xml:space="preserve">1867 (31 </w:t>
            </w:r>
            <w:r>
              <w:t>Vict. No. 11)</w:t>
            </w:r>
          </w:p>
        </w:tc>
        <w:tc>
          <w:tcPr>
            <w:tcW w:w="2693" w:type="dxa"/>
          </w:tcPr>
          <w:p w14:paraId="7EDC6EA1" w14:textId="77777777" w:rsidR="00604556" w:rsidRDefault="00B37F43">
            <w:pPr>
              <w:pStyle w:val="Table09Row"/>
            </w:pPr>
            <w:r>
              <w:rPr>
                <w:i/>
              </w:rPr>
              <w:t>Naturalisation, H Look (1867)</w:t>
            </w:r>
          </w:p>
        </w:tc>
        <w:tc>
          <w:tcPr>
            <w:tcW w:w="1276" w:type="dxa"/>
          </w:tcPr>
          <w:p w14:paraId="698D22AD" w14:textId="77777777" w:rsidR="00604556" w:rsidRDefault="00B37F43">
            <w:pPr>
              <w:pStyle w:val="Table09Row"/>
            </w:pPr>
            <w:r>
              <w:t>15 Jul 1867</w:t>
            </w:r>
          </w:p>
        </w:tc>
        <w:tc>
          <w:tcPr>
            <w:tcW w:w="3402" w:type="dxa"/>
          </w:tcPr>
          <w:p w14:paraId="6678415A" w14:textId="77777777" w:rsidR="00604556" w:rsidRDefault="00B37F43">
            <w:pPr>
              <w:pStyle w:val="Table09Row"/>
            </w:pPr>
            <w:r>
              <w:t>15 Jul 1867</w:t>
            </w:r>
          </w:p>
        </w:tc>
        <w:tc>
          <w:tcPr>
            <w:tcW w:w="1123" w:type="dxa"/>
          </w:tcPr>
          <w:p w14:paraId="2E70193A" w14:textId="77777777" w:rsidR="00604556" w:rsidRDefault="00B37F43">
            <w:pPr>
              <w:pStyle w:val="Table09Row"/>
            </w:pPr>
            <w:r>
              <w:t>1964/061 (13 Eliz. II No. 61)</w:t>
            </w:r>
          </w:p>
        </w:tc>
      </w:tr>
      <w:tr w:rsidR="00604556" w14:paraId="69DF832A" w14:textId="77777777">
        <w:trPr>
          <w:cantSplit/>
          <w:jc w:val="center"/>
        </w:trPr>
        <w:tc>
          <w:tcPr>
            <w:tcW w:w="1418" w:type="dxa"/>
          </w:tcPr>
          <w:p w14:paraId="7F17F771" w14:textId="77777777" w:rsidR="00604556" w:rsidRDefault="00B37F43">
            <w:pPr>
              <w:pStyle w:val="Table09Row"/>
            </w:pPr>
            <w:r>
              <w:t>1867 (31 Vict. No. 12)</w:t>
            </w:r>
          </w:p>
        </w:tc>
        <w:tc>
          <w:tcPr>
            <w:tcW w:w="2693" w:type="dxa"/>
          </w:tcPr>
          <w:p w14:paraId="557C9B44" w14:textId="77777777" w:rsidR="00604556" w:rsidRDefault="00B37F43">
            <w:pPr>
              <w:pStyle w:val="Table09Row"/>
            </w:pPr>
            <w:r>
              <w:rPr>
                <w:i/>
              </w:rPr>
              <w:t>Appropriation (1867) [31 Vict. No. 12]</w:t>
            </w:r>
          </w:p>
        </w:tc>
        <w:tc>
          <w:tcPr>
            <w:tcW w:w="1276" w:type="dxa"/>
          </w:tcPr>
          <w:p w14:paraId="285D6B3A" w14:textId="77777777" w:rsidR="00604556" w:rsidRDefault="00B37F43">
            <w:pPr>
              <w:pStyle w:val="Table09Row"/>
            </w:pPr>
            <w:r>
              <w:t>15 Jul 1867</w:t>
            </w:r>
          </w:p>
        </w:tc>
        <w:tc>
          <w:tcPr>
            <w:tcW w:w="3402" w:type="dxa"/>
          </w:tcPr>
          <w:p w14:paraId="22E75CA6" w14:textId="77777777" w:rsidR="00604556" w:rsidRDefault="00B37F43">
            <w:pPr>
              <w:pStyle w:val="Table09Row"/>
            </w:pPr>
            <w:r>
              <w:t>15 Jul 1867</w:t>
            </w:r>
          </w:p>
        </w:tc>
        <w:tc>
          <w:tcPr>
            <w:tcW w:w="1123" w:type="dxa"/>
          </w:tcPr>
          <w:p w14:paraId="20DA1836" w14:textId="77777777" w:rsidR="00604556" w:rsidRDefault="00B37F43">
            <w:pPr>
              <w:pStyle w:val="Table09Row"/>
            </w:pPr>
            <w:r>
              <w:t>1964/061 (13 Eliz. II No. 61)</w:t>
            </w:r>
          </w:p>
        </w:tc>
      </w:tr>
      <w:tr w:rsidR="00604556" w14:paraId="53B715BE" w14:textId="77777777">
        <w:trPr>
          <w:cantSplit/>
          <w:jc w:val="center"/>
        </w:trPr>
        <w:tc>
          <w:tcPr>
            <w:tcW w:w="1418" w:type="dxa"/>
          </w:tcPr>
          <w:p w14:paraId="3EB7E143" w14:textId="77777777" w:rsidR="00604556" w:rsidRDefault="00B37F43">
            <w:pPr>
              <w:pStyle w:val="Table09Row"/>
            </w:pPr>
            <w:r>
              <w:t>1867 (31 Vict. No. 13)</w:t>
            </w:r>
          </w:p>
        </w:tc>
        <w:tc>
          <w:tcPr>
            <w:tcW w:w="2693" w:type="dxa"/>
          </w:tcPr>
          <w:p w14:paraId="2F499C9C" w14:textId="77777777" w:rsidR="00604556" w:rsidRDefault="00B37F43">
            <w:pPr>
              <w:pStyle w:val="Table09Row"/>
            </w:pPr>
            <w:r>
              <w:rPr>
                <w:i/>
              </w:rPr>
              <w:t>Appropriation (18</w:t>
            </w:r>
            <w:r>
              <w:rPr>
                <w:i/>
              </w:rPr>
              <w:t>67) [31 Vict. No. 13]</w:t>
            </w:r>
          </w:p>
        </w:tc>
        <w:tc>
          <w:tcPr>
            <w:tcW w:w="1276" w:type="dxa"/>
          </w:tcPr>
          <w:p w14:paraId="3609DB46" w14:textId="77777777" w:rsidR="00604556" w:rsidRDefault="00B37F43">
            <w:pPr>
              <w:pStyle w:val="Table09Row"/>
            </w:pPr>
            <w:r>
              <w:t>15 Jul 1867</w:t>
            </w:r>
          </w:p>
        </w:tc>
        <w:tc>
          <w:tcPr>
            <w:tcW w:w="3402" w:type="dxa"/>
          </w:tcPr>
          <w:p w14:paraId="332DD4A9" w14:textId="77777777" w:rsidR="00604556" w:rsidRDefault="00B37F43">
            <w:pPr>
              <w:pStyle w:val="Table09Row"/>
            </w:pPr>
            <w:r>
              <w:t>15 Jul 1867</w:t>
            </w:r>
          </w:p>
        </w:tc>
        <w:tc>
          <w:tcPr>
            <w:tcW w:w="1123" w:type="dxa"/>
          </w:tcPr>
          <w:p w14:paraId="00443522" w14:textId="77777777" w:rsidR="00604556" w:rsidRDefault="00B37F43">
            <w:pPr>
              <w:pStyle w:val="Table09Row"/>
            </w:pPr>
            <w:r>
              <w:t>1964/061 (13 Eliz. II No. 61)</w:t>
            </w:r>
          </w:p>
        </w:tc>
      </w:tr>
      <w:tr w:rsidR="00604556" w14:paraId="5C8A622D" w14:textId="77777777">
        <w:trPr>
          <w:cantSplit/>
          <w:jc w:val="center"/>
        </w:trPr>
        <w:tc>
          <w:tcPr>
            <w:tcW w:w="1418" w:type="dxa"/>
          </w:tcPr>
          <w:p w14:paraId="31CA034D" w14:textId="77777777" w:rsidR="00604556" w:rsidRDefault="00B37F43">
            <w:pPr>
              <w:pStyle w:val="Table09Row"/>
            </w:pPr>
            <w:r>
              <w:t>1867 (31 Vict. No. 14)</w:t>
            </w:r>
          </w:p>
        </w:tc>
        <w:tc>
          <w:tcPr>
            <w:tcW w:w="2693" w:type="dxa"/>
          </w:tcPr>
          <w:p w14:paraId="2DED6AB4" w14:textId="77777777" w:rsidR="00604556" w:rsidRDefault="00B37F43">
            <w:pPr>
              <w:pStyle w:val="Table09Row"/>
            </w:pPr>
            <w:r>
              <w:rPr>
                <w:i/>
              </w:rPr>
              <w:t>Naturalisation, A Bothe (1867)</w:t>
            </w:r>
          </w:p>
        </w:tc>
        <w:tc>
          <w:tcPr>
            <w:tcW w:w="1276" w:type="dxa"/>
          </w:tcPr>
          <w:p w14:paraId="08234B0B" w14:textId="77777777" w:rsidR="00604556" w:rsidRDefault="00B37F43">
            <w:pPr>
              <w:pStyle w:val="Table09Row"/>
            </w:pPr>
            <w:r>
              <w:t>15 Jul 1867</w:t>
            </w:r>
          </w:p>
        </w:tc>
        <w:tc>
          <w:tcPr>
            <w:tcW w:w="3402" w:type="dxa"/>
          </w:tcPr>
          <w:p w14:paraId="4D029BB1" w14:textId="77777777" w:rsidR="00604556" w:rsidRDefault="00B37F43">
            <w:pPr>
              <w:pStyle w:val="Table09Row"/>
            </w:pPr>
            <w:r>
              <w:t>15 Jul 1867</w:t>
            </w:r>
          </w:p>
        </w:tc>
        <w:tc>
          <w:tcPr>
            <w:tcW w:w="1123" w:type="dxa"/>
          </w:tcPr>
          <w:p w14:paraId="781BC611" w14:textId="77777777" w:rsidR="00604556" w:rsidRDefault="00B37F43">
            <w:pPr>
              <w:pStyle w:val="Table09Row"/>
            </w:pPr>
            <w:r>
              <w:t>1964/061 (13 Eliz. II No. 61)</w:t>
            </w:r>
          </w:p>
        </w:tc>
      </w:tr>
    </w:tbl>
    <w:p w14:paraId="43E536AF" w14:textId="77777777" w:rsidR="00604556" w:rsidRDefault="00604556"/>
    <w:p w14:paraId="4B6FA559" w14:textId="77777777" w:rsidR="00604556" w:rsidRDefault="00B37F43">
      <w:pPr>
        <w:pStyle w:val="IAlphabetDivider"/>
      </w:pPr>
      <w:r>
        <w:lastRenderedPageBreak/>
        <w:t>1866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05E6A2BC" w14:textId="77777777">
        <w:trPr>
          <w:cantSplit/>
          <w:trHeight w:val="510"/>
          <w:tblHeader/>
          <w:jc w:val="center"/>
        </w:trPr>
        <w:tc>
          <w:tcPr>
            <w:tcW w:w="1418" w:type="dxa"/>
            <w:tcBorders>
              <w:top w:val="single" w:sz="4" w:space="0" w:color="auto"/>
              <w:bottom w:val="single" w:sz="4" w:space="0" w:color="auto"/>
            </w:tcBorders>
            <w:vAlign w:val="center"/>
          </w:tcPr>
          <w:p w14:paraId="15273601"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1C4F82B5"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31561207"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4DFE59D4" w14:textId="77777777" w:rsidR="00604556" w:rsidRDefault="00B37F43">
            <w:pPr>
              <w:pStyle w:val="Table09Hdr"/>
            </w:pPr>
            <w:r>
              <w:t xml:space="preserve">Commencement </w:t>
            </w:r>
            <w:r>
              <w:t>Information</w:t>
            </w:r>
          </w:p>
        </w:tc>
        <w:tc>
          <w:tcPr>
            <w:tcW w:w="1123" w:type="dxa"/>
            <w:tcBorders>
              <w:top w:val="single" w:sz="4" w:space="0" w:color="auto"/>
              <w:bottom w:val="single" w:sz="4" w:space="0" w:color="auto"/>
            </w:tcBorders>
            <w:vAlign w:val="center"/>
          </w:tcPr>
          <w:p w14:paraId="31C8F834" w14:textId="77777777" w:rsidR="00604556" w:rsidRDefault="00B37F43">
            <w:pPr>
              <w:pStyle w:val="Table09Hdr"/>
            </w:pPr>
            <w:r>
              <w:t>Repealed/Expired</w:t>
            </w:r>
          </w:p>
        </w:tc>
      </w:tr>
      <w:tr w:rsidR="00604556" w14:paraId="7B529150" w14:textId="77777777">
        <w:trPr>
          <w:cantSplit/>
          <w:jc w:val="center"/>
        </w:trPr>
        <w:tc>
          <w:tcPr>
            <w:tcW w:w="1418" w:type="dxa"/>
          </w:tcPr>
          <w:p w14:paraId="7BFDB07A" w14:textId="77777777" w:rsidR="00604556" w:rsidRDefault="00B37F43">
            <w:pPr>
              <w:pStyle w:val="Table09Row"/>
            </w:pPr>
            <w:r>
              <w:t>1866 (30 Vict. No. 1)</w:t>
            </w:r>
          </w:p>
        </w:tc>
        <w:tc>
          <w:tcPr>
            <w:tcW w:w="2693" w:type="dxa"/>
          </w:tcPr>
          <w:p w14:paraId="4E6842A3" w14:textId="77777777" w:rsidR="00604556" w:rsidRDefault="00B37F43">
            <w:pPr>
              <w:pStyle w:val="Table09Row"/>
            </w:pPr>
            <w:r>
              <w:rPr>
                <w:i/>
              </w:rPr>
              <w:t>Usury, application of UK statutes (1866)</w:t>
            </w:r>
          </w:p>
        </w:tc>
        <w:tc>
          <w:tcPr>
            <w:tcW w:w="1276" w:type="dxa"/>
          </w:tcPr>
          <w:p w14:paraId="10D14D0C" w14:textId="77777777" w:rsidR="00604556" w:rsidRDefault="00B37F43">
            <w:pPr>
              <w:pStyle w:val="Table09Row"/>
            </w:pPr>
            <w:r>
              <w:t>2 Jul 1866</w:t>
            </w:r>
          </w:p>
        </w:tc>
        <w:tc>
          <w:tcPr>
            <w:tcW w:w="3402" w:type="dxa"/>
          </w:tcPr>
          <w:p w14:paraId="48857311" w14:textId="77777777" w:rsidR="00604556" w:rsidRDefault="00B37F43">
            <w:pPr>
              <w:pStyle w:val="Table09Row"/>
            </w:pPr>
            <w:r>
              <w:t>2 Jul 1866</w:t>
            </w:r>
          </w:p>
        </w:tc>
        <w:tc>
          <w:tcPr>
            <w:tcW w:w="1123" w:type="dxa"/>
          </w:tcPr>
          <w:p w14:paraId="429C255F" w14:textId="77777777" w:rsidR="00604556" w:rsidRDefault="00B37F43">
            <w:pPr>
              <w:pStyle w:val="Table09Row"/>
            </w:pPr>
            <w:r>
              <w:t>1935/036 (26 Geo. V No. 36)</w:t>
            </w:r>
          </w:p>
        </w:tc>
      </w:tr>
      <w:tr w:rsidR="00604556" w14:paraId="47060BF2" w14:textId="77777777">
        <w:trPr>
          <w:cantSplit/>
          <w:jc w:val="center"/>
        </w:trPr>
        <w:tc>
          <w:tcPr>
            <w:tcW w:w="1418" w:type="dxa"/>
          </w:tcPr>
          <w:p w14:paraId="299DA82B" w14:textId="77777777" w:rsidR="00604556" w:rsidRDefault="00B37F43">
            <w:pPr>
              <w:pStyle w:val="Table09Row"/>
            </w:pPr>
            <w:r>
              <w:t>1866 (30 Vict. No. 2)</w:t>
            </w:r>
          </w:p>
        </w:tc>
        <w:tc>
          <w:tcPr>
            <w:tcW w:w="2693" w:type="dxa"/>
          </w:tcPr>
          <w:p w14:paraId="20494813" w14:textId="77777777" w:rsidR="00604556" w:rsidRDefault="00B37F43">
            <w:pPr>
              <w:pStyle w:val="Table09Row"/>
            </w:pPr>
            <w:r>
              <w:rPr>
                <w:i/>
              </w:rPr>
              <w:t>Naturalisation, A Bothe (1866)</w:t>
            </w:r>
          </w:p>
        </w:tc>
        <w:tc>
          <w:tcPr>
            <w:tcW w:w="1276" w:type="dxa"/>
          </w:tcPr>
          <w:p w14:paraId="365EBB33" w14:textId="77777777" w:rsidR="00604556" w:rsidRDefault="00B37F43">
            <w:pPr>
              <w:pStyle w:val="Table09Row"/>
            </w:pPr>
            <w:r>
              <w:t>9 Jul 1866</w:t>
            </w:r>
          </w:p>
        </w:tc>
        <w:tc>
          <w:tcPr>
            <w:tcW w:w="3402" w:type="dxa"/>
          </w:tcPr>
          <w:p w14:paraId="6B405324" w14:textId="77777777" w:rsidR="00604556" w:rsidRDefault="00B37F43">
            <w:pPr>
              <w:pStyle w:val="Table09Row"/>
            </w:pPr>
            <w:r>
              <w:t>9 Jul 1866</w:t>
            </w:r>
          </w:p>
        </w:tc>
        <w:tc>
          <w:tcPr>
            <w:tcW w:w="1123" w:type="dxa"/>
          </w:tcPr>
          <w:p w14:paraId="1DC26E16" w14:textId="77777777" w:rsidR="00604556" w:rsidRDefault="00B37F43">
            <w:pPr>
              <w:pStyle w:val="Table09Row"/>
            </w:pPr>
            <w:r>
              <w:t>1964/061 (13 Eliz. II No. 61)</w:t>
            </w:r>
          </w:p>
        </w:tc>
      </w:tr>
      <w:tr w:rsidR="00604556" w14:paraId="5682AF73" w14:textId="77777777">
        <w:trPr>
          <w:cantSplit/>
          <w:jc w:val="center"/>
        </w:trPr>
        <w:tc>
          <w:tcPr>
            <w:tcW w:w="1418" w:type="dxa"/>
          </w:tcPr>
          <w:p w14:paraId="4E052778" w14:textId="77777777" w:rsidR="00604556" w:rsidRDefault="00B37F43">
            <w:pPr>
              <w:pStyle w:val="Table09Row"/>
            </w:pPr>
            <w:r>
              <w:t>1866 (30 Vict. No. 3)</w:t>
            </w:r>
          </w:p>
        </w:tc>
        <w:tc>
          <w:tcPr>
            <w:tcW w:w="2693" w:type="dxa"/>
          </w:tcPr>
          <w:p w14:paraId="36C7F74B" w14:textId="77777777" w:rsidR="00604556" w:rsidRDefault="00B37F43">
            <w:pPr>
              <w:pStyle w:val="Table09Row"/>
            </w:pPr>
            <w:r>
              <w:rPr>
                <w:i/>
              </w:rPr>
              <w:t>Naturalisation, B Ramis (1866)</w:t>
            </w:r>
          </w:p>
        </w:tc>
        <w:tc>
          <w:tcPr>
            <w:tcW w:w="1276" w:type="dxa"/>
          </w:tcPr>
          <w:p w14:paraId="3066C3C6" w14:textId="77777777" w:rsidR="00604556" w:rsidRDefault="00B37F43">
            <w:pPr>
              <w:pStyle w:val="Table09Row"/>
            </w:pPr>
            <w:r>
              <w:t>9 Jul 1866</w:t>
            </w:r>
          </w:p>
        </w:tc>
        <w:tc>
          <w:tcPr>
            <w:tcW w:w="3402" w:type="dxa"/>
          </w:tcPr>
          <w:p w14:paraId="7171605D" w14:textId="77777777" w:rsidR="00604556" w:rsidRDefault="00B37F43">
            <w:pPr>
              <w:pStyle w:val="Table09Row"/>
            </w:pPr>
            <w:r>
              <w:t>9 Jul 1866</w:t>
            </w:r>
          </w:p>
        </w:tc>
        <w:tc>
          <w:tcPr>
            <w:tcW w:w="1123" w:type="dxa"/>
          </w:tcPr>
          <w:p w14:paraId="258ABD08" w14:textId="77777777" w:rsidR="00604556" w:rsidRDefault="00B37F43">
            <w:pPr>
              <w:pStyle w:val="Table09Row"/>
            </w:pPr>
            <w:r>
              <w:t>1964/061 (13 Eliz. II No. 61)</w:t>
            </w:r>
          </w:p>
        </w:tc>
      </w:tr>
      <w:tr w:rsidR="00604556" w14:paraId="12FA3B21" w14:textId="77777777">
        <w:trPr>
          <w:cantSplit/>
          <w:jc w:val="center"/>
        </w:trPr>
        <w:tc>
          <w:tcPr>
            <w:tcW w:w="1418" w:type="dxa"/>
          </w:tcPr>
          <w:p w14:paraId="6E91BCEB" w14:textId="77777777" w:rsidR="00604556" w:rsidRDefault="00B37F43">
            <w:pPr>
              <w:pStyle w:val="Table09Row"/>
            </w:pPr>
            <w:r>
              <w:t>1866 (30 Vict. No. 4)</w:t>
            </w:r>
          </w:p>
        </w:tc>
        <w:tc>
          <w:tcPr>
            <w:tcW w:w="2693" w:type="dxa"/>
          </w:tcPr>
          <w:p w14:paraId="68098405" w14:textId="77777777" w:rsidR="00604556" w:rsidRDefault="00B37F43">
            <w:pPr>
              <w:pStyle w:val="Table09Row"/>
            </w:pPr>
            <w:r>
              <w:rPr>
                <w:i/>
              </w:rPr>
              <w:t>Inventions, J Morgan (1866)</w:t>
            </w:r>
          </w:p>
        </w:tc>
        <w:tc>
          <w:tcPr>
            <w:tcW w:w="1276" w:type="dxa"/>
          </w:tcPr>
          <w:p w14:paraId="501AAF5F" w14:textId="77777777" w:rsidR="00604556" w:rsidRDefault="00B37F43">
            <w:pPr>
              <w:pStyle w:val="Table09Row"/>
            </w:pPr>
            <w:r>
              <w:t>9 Jul 1866</w:t>
            </w:r>
          </w:p>
        </w:tc>
        <w:tc>
          <w:tcPr>
            <w:tcW w:w="3402" w:type="dxa"/>
          </w:tcPr>
          <w:p w14:paraId="2AC6BD82" w14:textId="77777777" w:rsidR="00604556" w:rsidRDefault="00B37F43">
            <w:pPr>
              <w:pStyle w:val="Table09Row"/>
            </w:pPr>
            <w:r>
              <w:t>9 Jul 1866</w:t>
            </w:r>
          </w:p>
        </w:tc>
        <w:tc>
          <w:tcPr>
            <w:tcW w:w="1123" w:type="dxa"/>
          </w:tcPr>
          <w:p w14:paraId="2560F095" w14:textId="77777777" w:rsidR="00604556" w:rsidRDefault="00B37F43">
            <w:pPr>
              <w:pStyle w:val="Table09Row"/>
            </w:pPr>
            <w:r>
              <w:t>1964/061 (13 Eliz. II No. 61)</w:t>
            </w:r>
          </w:p>
        </w:tc>
      </w:tr>
      <w:tr w:rsidR="00604556" w14:paraId="53C6ADA4" w14:textId="77777777">
        <w:trPr>
          <w:cantSplit/>
          <w:jc w:val="center"/>
        </w:trPr>
        <w:tc>
          <w:tcPr>
            <w:tcW w:w="1418" w:type="dxa"/>
          </w:tcPr>
          <w:p w14:paraId="24BB20E7" w14:textId="77777777" w:rsidR="00604556" w:rsidRDefault="00B37F43">
            <w:pPr>
              <w:pStyle w:val="Table09Row"/>
            </w:pPr>
            <w:r>
              <w:t>1866 (30 Vict. No. 5)</w:t>
            </w:r>
          </w:p>
        </w:tc>
        <w:tc>
          <w:tcPr>
            <w:tcW w:w="2693" w:type="dxa"/>
          </w:tcPr>
          <w:p w14:paraId="39EA156F" w14:textId="77777777" w:rsidR="00604556" w:rsidRDefault="00B37F43">
            <w:pPr>
              <w:pStyle w:val="Table09Row"/>
            </w:pPr>
            <w:r>
              <w:rPr>
                <w:i/>
              </w:rPr>
              <w:t xml:space="preserve">Liens and </w:t>
            </w:r>
            <w:r>
              <w:rPr>
                <w:i/>
              </w:rPr>
              <w:t>mortgages, wool and livestock (1866)</w:t>
            </w:r>
          </w:p>
        </w:tc>
        <w:tc>
          <w:tcPr>
            <w:tcW w:w="1276" w:type="dxa"/>
          </w:tcPr>
          <w:p w14:paraId="64452328" w14:textId="77777777" w:rsidR="00604556" w:rsidRDefault="00B37F43">
            <w:pPr>
              <w:pStyle w:val="Table09Row"/>
            </w:pPr>
            <w:r>
              <w:t>9 Jul 1866</w:t>
            </w:r>
          </w:p>
        </w:tc>
        <w:tc>
          <w:tcPr>
            <w:tcW w:w="3402" w:type="dxa"/>
          </w:tcPr>
          <w:p w14:paraId="4B629B95" w14:textId="77777777" w:rsidR="00604556" w:rsidRDefault="00B37F43">
            <w:pPr>
              <w:pStyle w:val="Table09Row"/>
            </w:pPr>
            <w:r>
              <w:t>9 Jul 1866</w:t>
            </w:r>
          </w:p>
        </w:tc>
        <w:tc>
          <w:tcPr>
            <w:tcW w:w="1123" w:type="dxa"/>
          </w:tcPr>
          <w:p w14:paraId="20F78C1B" w14:textId="77777777" w:rsidR="00604556" w:rsidRDefault="00B37F43">
            <w:pPr>
              <w:pStyle w:val="Table09Row"/>
            </w:pPr>
            <w:r>
              <w:t>1899 (63 Vict. No. 45)</w:t>
            </w:r>
          </w:p>
        </w:tc>
      </w:tr>
      <w:tr w:rsidR="00604556" w14:paraId="5C2C6837" w14:textId="77777777">
        <w:trPr>
          <w:cantSplit/>
          <w:jc w:val="center"/>
        </w:trPr>
        <w:tc>
          <w:tcPr>
            <w:tcW w:w="1418" w:type="dxa"/>
          </w:tcPr>
          <w:p w14:paraId="08005183" w14:textId="77777777" w:rsidR="00604556" w:rsidRDefault="00B37F43">
            <w:pPr>
              <w:pStyle w:val="Table09Row"/>
            </w:pPr>
            <w:r>
              <w:t>1866 (30 Vict. No. 6)</w:t>
            </w:r>
          </w:p>
        </w:tc>
        <w:tc>
          <w:tcPr>
            <w:tcW w:w="2693" w:type="dxa"/>
          </w:tcPr>
          <w:p w14:paraId="0F43B568" w14:textId="77777777" w:rsidR="00604556" w:rsidRDefault="00B37F43">
            <w:pPr>
              <w:pStyle w:val="Table09Row"/>
            </w:pPr>
            <w:r>
              <w:rPr>
                <w:i/>
              </w:rPr>
              <w:t>Cattle Trespass Ordinance amendment (1866)</w:t>
            </w:r>
          </w:p>
        </w:tc>
        <w:tc>
          <w:tcPr>
            <w:tcW w:w="1276" w:type="dxa"/>
          </w:tcPr>
          <w:p w14:paraId="33930DB4" w14:textId="77777777" w:rsidR="00604556" w:rsidRDefault="00B37F43">
            <w:pPr>
              <w:pStyle w:val="Table09Row"/>
            </w:pPr>
            <w:r>
              <w:t>9 Jul 1866</w:t>
            </w:r>
          </w:p>
        </w:tc>
        <w:tc>
          <w:tcPr>
            <w:tcW w:w="3402" w:type="dxa"/>
          </w:tcPr>
          <w:p w14:paraId="2B8191B3" w14:textId="77777777" w:rsidR="00604556" w:rsidRDefault="00B37F43">
            <w:pPr>
              <w:pStyle w:val="Table09Row"/>
            </w:pPr>
            <w:r>
              <w:t>9 Jul 1866</w:t>
            </w:r>
          </w:p>
        </w:tc>
        <w:tc>
          <w:tcPr>
            <w:tcW w:w="1123" w:type="dxa"/>
          </w:tcPr>
          <w:p w14:paraId="24BF5BAB" w14:textId="77777777" w:rsidR="00604556" w:rsidRDefault="00B37F43">
            <w:pPr>
              <w:pStyle w:val="Table09Row"/>
            </w:pPr>
            <w:r>
              <w:t>1872 (36 Vict. No. 9)</w:t>
            </w:r>
          </w:p>
        </w:tc>
      </w:tr>
      <w:tr w:rsidR="00604556" w14:paraId="70D644C5" w14:textId="77777777">
        <w:trPr>
          <w:cantSplit/>
          <w:jc w:val="center"/>
        </w:trPr>
        <w:tc>
          <w:tcPr>
            <w:tcW w:w="1418" w:type="dxa"/>
          </w:tcPr>
          <w:p w14:paraId="2EA6EF8E" w14:textId="77777777" w:rsidR="00604556" w:rsidRDefault="00B37F43">
            <w:pPr>
              <w:pStyle w:val="Table09Row"/>
            </w:pPr>
            <w:r>
              <w:t>1866 (30 Vict. No. 7)</w:t>
            </w:r>
          </w:p>
        </w:tc>
        <w:tc>
          <w:tcPr>
            <w:tcW w:w="2693" w:type="dxa"/>
          </w:tcPr>
          <w:p w14:paraId="5540F1CD" w14:textId="77777777" w:rsidR="00604556" w:rsidRDefault="00B37F43">
            <w:pPr>
              <w:pStyle w:val="Table09Row"/>
            </w:pPr>
            <w:r>
              <w:rPr>
                <w:i/>
              </w:rPr>
              <w:t xml:space="preserve">Appropriation (1866) [30 Vict. </w:t>
            </w:r>
            <w:r>
              <w:rPr>
                <w:i/>
              </w:rPr>
              <w:t>No. 7]</w:t>
            </w:r>
          </w:p>
        </w:tc>
        <w:tc>
          <w:tcPr>
            <w:tcW w:w="1276" w:type="dxa"/>
          </w:tcPr>
          <w:p w14:paraId="37892FCC" w14:textId="77777777" w:rsidR="00604556" w:rsidRDefault="00B37F43">
            <w:pPr>
              <w:pStyle w:val="Table09Row"/>
            </w:pPr>
            <w:r>
              <w:t>9 Jul 1866</w:t>
            </w:r>
          </w:p>
        </w:tc>
        <w:tc>
          <w:tcPr>
            <w:tcW w:w="3402" w:type="dxa"/>
          </w:tcPr>
          <w:p w14:paraId="24FB7549" w14:textId="77777777" w:rsidR="00604556" w:rsidRDefault="00B37F43">
            <w:pPr>
              <w:pStyle w:val="Table09Row"/>
            </w:pPr>
            <w:r>
              <w:t>9 Jul 1866</w:t>
            </w:r>
          </w:p>
        </w:tc>
        <w:tc>
          <w:tcPr>
            <w:tcW w:w="1123" w:type="dxa"/>
          </w:tcPr>
          <w:p w14:paraId="5DCF32A1" w14:textId="77777777" w:rsidR="00604556" w:rsidRDefault="00B37F43">
            <w:pPr>
              <w:pStyle w:val="Table09Row"/>
            </w:pPr>
            <w:r>
              <w:t>1964/061 (13 Eliz. II No. 61)</w:t>
            </w:r>
          </w:p>
        </w:tc>
      </w:tr>
      <w:tr w:rsidR="00604556" w14:paraId="329EAEB3" w14:textId="77777777">
        <w:trPr>
          <w:cantSplit/>
          <w:jc w:val="center"/>
        </w:trPr>
        <w:tc>
          <w:tcPr>
            <w:tcW w:w="1418" w:type="dxa"/>
          </w:tcPr>
          <w:p w14:paraId="67192430" w14:textId="77777777" w:rsidR="00604556" w:rsidRDefault="00B37F43">
            <w:pPr>
              <w:pStyle w:val="Table09Row"/>
            </w:pPr>
            <w:r>
              <w:t>1866 (30 Vict. No. 8)</w:t>
            </w:r>
          </w:p>
        </w:tc>
        <w:tc>
          <w:tcPr>
            <w:tcW w:w="2693" w:type="dxa"/>
          </w:tcPr>
          <w:p w14:paraId="4A8E318F" w14:textId="77777777" w:rsidR="00604556" w:rsidRDefault="00B37F43">
            <w:pPr>
              <w:pStyle w:val="Table09Row"/>
            </w:pPr>
            <w:r>
              <w:rPr>
                <w:i/>
              </w:rPr>
              <w:t>Appropriation (1866) [30 Vict. No. 8]</w:t>
            </w:r>
          </w:p>
        </w:tc>
        <w:tc>
          <w:tcPr>
            <w:tcW w:w="1276" w:type="dxa"/>
          </w:tcPr>
          <w:p w14:paraId="4C1018E9" w14:textId="77777777" w:rsidR="00604556" w:rsidRDefault="00B37F43">
            <w:pPr>
              <w:pStyle w:val="Table09Row"/>
            </w:pPr>
            <w:r>
              <w:t>9 Jul 1866</w:t>
            </w:r>
          </w:p>
        </w:tc>
        <w:tc>
          <w:tcPr>
            <w:tcW w:w="3402" w:type="dxa"/>
          </w:tcPr>
          <w:p w14:paraId="209873F2" w14:textId="77777777" w:rsidR="00604556" w:rsidRDefault="00B37F43">
            <w:pPr>
              <w:pStyle w:val="Table09Row"/>
            </w:pPr>
            <w:r>
              <w:t>9 Jul 1866</w:t>
            </w:r>
          </w:p>
        </w:tc>
        <w:tc>
          <w:tcPr>
            <w:tcW w:w="1123" w:type="dxa"/>
          </w:tcPr>
          <w:p w14:paraId="13A4C177" w14:textId="77777777" w:rsidR="00604556" w:rsidRDefault="00B37F43">
            <w:pPr>
              <w:pStyle w:val="Table09Row"/>
            </w:pPr>
            <w:r>
              <w:t>1964/061 (13 Eliz. II No. 61)</w:t>
            </w:r>
          </w:p>
        </w:tc>
      </w:tr>
      <w:tr w:rsidR="00604556" w14:paraId="08B7599C" w14:textId="77777777">
        <w:trPr>
          <w:cantSplit/>
          <w:jc w:val="center"/>
        </w:trPr>
        <w:tc>
          <w:tcPr>
            <w:tcW w:w="1418" w:type="dxa"/>
          </w:tcPr>
          <w:p w14:paraId="0CA0D2E9" w14:textId="77777777" w:rsidR="00604556" w:rsidRDefault="00B37F43">
            <w:pPr>
              <w:pStyle w:val="Table09Row"/>
            </w:pPr>
            <w:r>
              <w:t>1866 (30 Vict. No. 9)</w:t>
            </w:r>
          </w:p>
        </w:tc>
        <w:tc>
          <w:tcPr>
            <w:tcW w:w="2693" w:type="dxa"/>
          </w:tcPr>
          <w:p w14:paraId="10C7EBDF" w14:textId="77777777" w:rsidR="00604556" w:rsidRDefault="00B37F43">
            <w:pPr>
              <w:pStyle w:val="Table09Row"/>
            </w:pPr>
            <w:r>
              <w:rPr>
                <w:i/>
              </w:rPr>
              <w:t>National Bank of Australasia (1866)</w:t>
            </w:r>
          </w:p>
        </w:tc>
        <w:tc>
          <w:tcPr>
            <w:tcW w:w="1276" w:type="dxa"/>
          </w:tcPr>
          <w:p w14:paraId="60B07877" w14:textId="77777777" w:rsidR="00604556" w:rsidRDefault="00B37F43">
            <w:pPr>
              <w:pStyle w:val="Table09Row"/>
            </w:pPr>
            <w:r>
              <w:t>19 Jul 1866</w:t>
            </w:r>
          </w:p>
        </w:tc>
        <w:tc>
          <w:tcPr>
            <w:tcW w:w="3402" w:type="dxa"/>
          </w:tcPr>
          <w:p w14:paraId="6D0A5EBF" w14:textId="77777777" w:rsidR="00604556" w:rsidRDefault="00B37F43">
            <w:pPr>
              <w:pStyle w:val="Table09Row"/>
            </w:pPr>
            <w:r>
              <w:t>19 Jul 1866</w:t>
            </w:r>
          </w:p>
        </w:tc>
        <w:tc>
          <w:tcPr>
            <w:tcW w:w="1123" w:type="dxa"/>
          </w:tcPr>
          <w:p w14:paraId="41E1A658" w14:textId="77777777" w:rsidR="00604556" w:rsidRDefault="00B37F43">
            <w:pPr>
              <w:pStyle w:val="Table09Row"/>
            </w:pPr>
            <w:r>
              <w:t>1965/057</w:t>
            </w:r>
          </w:p>
        </w:tc>
      </w:tr>
      <w:tr w:rsidR="00604556" w14:paraId="0B228944" w14:textId="77777777">
        <w:trPr>
          <w:cantSplit/>
          <w:jc w:val="center"/>
        </w:trPr>
        <w:tc>
          <w:tcPr>
            <w:tcW w:w="1418" w:type="dxa"/>
          </w:tcPr>
          <w:p w14:paraId="7CF56EC4" w14:textId="77777777" w:rsidR="00604556" w:rsidRDefault="00B37F43">
            <w:pPr>
              <w:pStyle w:val="Table09Row"/>
            </w:pPr>
            <w:r>
              <w:t>1866 (30 Vict. No. 10)</w:t>
            </w:r>
          </w:p>
        </w:tc>
        <w:tc>
          <w:tcPr>
            <w:tcW w:w="2693" w:type="dxa"/>
          </w:tcPr>
          <w:p w14:paraId="6EA73EC6" w14:textId="77777777" w:rsidR="00604556" w:rsidRDefault="00B37F43">
            <w:pPr>
              <w:pStyle w:val="Table09Row"/>
            </w:pPr>
            <w:r>
              <w:rPr>
                <w:i/>
              </w:rPr>
              <w:t>Police Benefit Fund (1866)</w:t>
            </w:r>
          </w:p>
        </w:tc>
        <w:tc>
          <w:tcPr>
            <w:tcW w:w="1276" w:type="dxa"/>
          </w:tcPr>
          <w:p w14:paraId="21202F96" w14:textId="77777777" w:rsidR="00604556" w:rsidRDefault="00B37F43">
            <w:pPr>
              <w:pStyle w:val="Table09Row"/>
            </w:pPr>
            <w:r>
              <w:t>25 Sep 1866</w:t>
            </w:r>
          </w:p>
        </w:tc>
        <w:tc>
          <w:tcPr>
            <w:tcW w:w="3402" w:type="dxa"/>
          </w:tcPr>
          <w:p w14:paraId="6ACE587E" w14:textId="77777777" w:rsidR="00604556" w:rsidRDefault="00B37F43">
            <w:pPr>
              <w:pStyle w:val="Table09Row"/>
            </w:pPr>
            <w:r>
              <w:t>25 Sep 1866</w:t>
            </w:r>
          </w:p>
        </w:tc>
        <w:tc>
          <w:tcPr>
            <w:tcW w:w="1123" w:type="dxa"/>
          </w:tcPr>
          <w:p w14:paraId="0925D329" w14:textId="77777777" w:rsidR="00604556" w:rsidRDefault="00B37F43">
            <w:pPr>
              <w:pStyle w:val="Table09Row"/>
            </w:pPr>
            <w:r>
              <w:t>1939/040 (3 &amp; 4 Geo. VI No. 40)</w:t>
            </w:r>
          </w:p>
        </w:tc>
      </w:tr>
      <w:tr w:rsidR="00604556" w14:paraId="20BCBCEA" w14:textId="77777777">
        <w:trPr>
          <w:cantSplit/>
          <w:jc w:val="center"/>
        </w:trPr>
        <w:tc>
          <w:tcPr>
            <w:tcW w:w="1418" w:type="dxa"/>
          </w:tcPr>
          <w:p w14:paraId="46F8A01D" w14:textId="77777777" w:rsidR="00604556" w:rsidRDefault="00B37F43">
            <w:pPr>
              <w:pStyle w:val="Table09Row"/>
            </w:pPr>
            <w:r>
              <w:t>1866 (30 Vict. No. 11)</w:t>
            </w:r>
          </w:p>
        </w:tc>
        <w:tc>
          <w:tcPr>
            <w:tcW w:w="2693" w:type="dxa"/>
          </w:tcPr>
          <w:p w14:paraId="4B234B08" w14:textId="77777777" w:rsidR="00604556" w:rsidRDefault="00B37F43">
            <w:pPr>
              <w:pStyle w:val="Table09Row"/>
            </w:pPr>
            <w:r>
              <w:rPr>
                <w:i/>
              </w:rPr>
              <w:t>Freemasons, mortgage power (1866)</w:t>
            </w:r>
          </w:p>
        </w:tc>
        <w:tc>
          <w:tcPr>
            <w:tcW w:w="1276" w:type="dxa"/>
          </w:tcPr>
          <w:p w14:paraId="24024B39" w14:textId="77777777" w:rsidR="00604556" w:rsidRDefault="00B37F43">
            <w:pPr>
              <w:pStyle w:val="Table09Row"/>
            </w:pPr>
            <w:r>
              <w:t>25 Sep 1866</w:t>
            </w:r>
          </w:p>
        </w:tc>
        <w:tc>
          <w:tcPr>
            <w:tcW w:w="3402" w:type="dxa"/>
          </w:tcPr>
          <w:p w14:paraId="070C90F8" w14:textId="77777777" w:rsidR="00604556" w:rsidRDefault="00B37F43">
            <w:pPr>
              <w:pStyle w:val="Table09Row"/>
            </w:pPr>
            <w:r>
              <w:t>25 Sep 1866</w:t>
            </w:r>
          </w:p>
        </w:tc>
        <w:tc>
          <w:tcPr>
            <w:tcW w:w="1123" w:type="dxa"/>
          </w:tcPr>
          <w:p w14:paraId="0822239C" w14:textId="77777777" w:rsidR="00604556" w:rsidRDefault="00B37F43">
            <w:pPr>
              <w:pStyle w:val="Table09Row"/>
            </w:pPr>
            <w:r>
              <w:t>1967/068</w:t>
            </w:r>
          </w:p>
        </w:tc>
      </w:tr>
      <w:tr w:rsidR="00604556" w14:paraId="3CA9219C" w14:textId="77777777">
        <w:trPr>
          <w:cantSplit/>
          <w:jc w:val="center"/>
        </w:trPr>
        <w:tc>
          <w:tcPr>
            <w:tcW w:w="1418" w:type="dxa"/>
          </w:tcPr>
          <w:p w14:paraId="03A81B0D" w14:textId="77777777" w:rsidR="00604556" w:rsidRDefault="00B37F43">
            <w:pPr>
              <w:pStyle w:val="Table09Row"/>
            </w:pPr>
            <w:r>
              <w:t>1866 (30 Vict. No. 12)</w:t>
            </w:r>
          </w:p>
        </w:tc>
        <w:tc>
          <w:tcPr>
            <w:tcW w:w="2693" w:type="dxa"/>
          </w:tcPr>
          <w:p w14:paraId="6322847B" w14:textId="77777777" w:rsidR="00604556" w:rsidRDefault="00B37F43">
            <w:pPr>
              <w:pStyle w:val="Table09Row"/>
            </w:pPr>
            <w:r>
              <w:rPr>
                <w:i/>
              </w:rPr>
              <w:t>Passenger by Land Ordinance 1866</w:t>
            </w:r>
          </w:p>
        </w:tc>
        <w:tc>
          <w:tcPr>
            <w:tcW w:w="1276" w:type="dxa"/>
          </w:tcPr>
          <w:p w14:paraId="3E415CD1" w14:textId="77777777" w:rsidR="00604556" w:rsidRDefault="00B37F43">
            <w:pPr>
              <w:pStyle w:val="Table09Row"/>
            </w:pPr>
            <w:r>
              <w:t>25 Sep 1866</w:t>
            </w:r>
          </w:p>
        </w:tc>
        <w:tc>
          <w:tcPr>
            <w:tcW w:w="3402" w:type="dxa"/>
          </w:tcPr>
          <w:p w14:paraId="6C929A9C" w14:textId="77777777" w:rsidR="00604556" w:rsidRDefault="00B37F43">
            <w:pPr>
              <w:pStyle w:val="Table09Row"/>
            </w:pPr>
            <w:r>
              <w:t>25 Sep 1866</w:t>
            </w:r>
          </w:p>
        </w:tc>
        <w:tc>
          <w:tcPr>
            <w:tcW w:w="1123" w:type="dxa"/>
          </w:tcPr>
          <w:p w14:paraId="4F4246F6" w14:textId="77777777" w:rsidR="00604556" w:rsidRDefault="00B37F43">
            <w:pPr>
              <w:pStyle w:val="Table09Row"/>
            </w:pPr>
            <w:r>
              <w:t>1876 (40 Vict. No. 5)</w:t>
            </w:r>
          </w:p>
        </w:tc>
      </w:tr>
      <w:tr w:rsidR="00604556" w14:paraId="0337B303" w14:textId="77777777">
        <w:trPr>
          <w:cantSplit/>
          <w:jc w:val="center"/>
        </w:trPr>
        <w:tc>
          <w:tcPr>
            <w:tcW w:w="1418" w:type="dxa"/>
          </w:tcPr>
          <w:p w14:paraId="3F7B3A22" w14:textId="77777777" w:rsidR="00604556" w:rsidRDefault="00B37F43">
            <w:pPr>
              <w:pStyle w:val="Table09Row"/>
            </w:pPr>
            <w:r>
              <w:t>1866 (30 Vict. No. 13)</w:t>
            </w:r>
          </w:p>
        </w:tc>
        <w:tc>
          <w:tcPr>
            <w:tcW w:w="2693" w:type="dxa"/>
          </w:tcPr>
          <w:p w14:paraId="757209BB" w14:textId="77777777" w:rsidR="00604556" w:rsidRDefault="00B37F43">
            <w:pPr>
              <w:pStyle w:val="Table09Row"/>
            </w:pPr>
            <w:r>
              <w:rPr>
                <w:i/>
              </w:rPr>
              <w:t>Scab in Sheep Ordinance 1866</w:t>
            </w:r>
          </w:p>
        </w:tc>
        <w:tc>
          <w:tcPr>
            <w:tcW w:w="1276" w:type="dxa"/>
          </w:tcPr>
          <w:p w14:paraId="32EC53E7" w14:textId="77777777" w:rsidR="00604556" w:rsidRDefault="00B37F43">
            <w:pPr>
              <w:pStyle w:val="Table09Row"/>
            </w:pPr>
            <w:r>
              <w:t>17 Dec 1866</w:t>
            </w:r>
          </w:p>
        </w:tc>
        <w:tc>
          <w:tcPr>
            <w:tcW w:w="3402" w:type="dxa"/>
          </w:tcPr>
          <w:p w14:paraId="2F5BA042" w14:textId="77777777" w:rsidR="00604556" w:rsidRDefault="00B37F43">
            <w:pPr>
              <w:pStyle w:val="Table09Row"/>
            </w:pPr>
            <w:r>
              <w:t>17 Dec 1866</w:t>
            </w:r>
          </w:p>
        </w:tc>
        <w:tc>
          <w:tcPr>
            <w:tcW w:w="1123" w:type="dxa"/>
          </w:tcPr>
          <w:p w14:paraId="691FC78F" w14:textId="77777777" w:rsidR="00604556" w:rsidRDefault="00B37F43">
            <w:pPr>
              <w:pStyle w:val="Table09Row"/>
            </w:pPr>
            <w:r>
              <w:t>1879 (43 Vict. No. 16)</w:t>
            </w:r>
          </w:p>
        </w:tc>
      </w:tr>
      <w:tr w:rsidR="00604556" w14:paraId="4D3621EF" w14:textId="77777777">
        <w:trPr>
          <w:cantSplit/>
          <w:jc w:val="center"/>
        </w:trPr>
        <w:tc>
          <w:tcPr>
            <w:tcW w:w="1418" w:type="dxa"/>
          </w:tcPr>
          <w:p w14:paraId="0ADB2973" w14:textId="77777777" w:rsidR="00604556" w:rsidRDefault="00B37F43">
            <w:pPr>
              <w:pStyle w:val="Table09Row"/>
            </w:pPr>
            <w:r>
              <w:t>1866 (30 Vict. No. 14)</w:t>
            </w:r>
          </w:p>
        </w:tc>
        <w:tc>
          <w:tcPr>
            <w:tcW w:w="2693" w:type="dxa"/>
          </w:tcPr>
          <w:p w14:paraId="14D1CC77" w14:textId="77777777" w:rsidR="00604556" w:rsidRDefault="00B37F43">
            <w:pPr>
              <w:pStyle w:val="Table09Row"/>
            </w:pPr>
            <w:r>
              <w:rPr>
                <w:i/>
              </w:rPr>
              <w:t>Tobacco, duty on (1866)</w:t>
            </w:r>
          </w:p>
        </w:tc>
        <w:tc>
          <w:tcPr>
            <w:tcW w:w="1276" w:type="dxa"/>
          </w:tcPr>
          <w:p w14:paraId="4F9DB7BA" w14:textId="77777777" w:rsidR="00604556" w:rsidRDefault="00B37F43">
            <w:pPr>
              <w:pStyle w:val="Table09Row"/>
            </w:pPr>
            <w:r>
              <w:t>17 Dec 1866</w:t>
            </w:r>
          </w:p>
        </w:tc>
        <w:tc>
          <w:tcPr>
            <w:tcW w:w="3402" w:type="dxa"/>
          </w:tcPr>
          <w:p w14:paraId="709E489A" w14:textId="77777777" w:rsidR="00604556" w:rsidRDefault="00B37F43">
            <w:pPr>
              <w:pStyle w:val="Table09Row"/>
            </w:pPr>
            <w:r>
              <w:t>17 Dec 1866</w:t>
            </w:r>
          </w:p>
        </w:tc>
        <w:tc>
          <w:tcPr>
            <w:tcW w:w="1123" w:type="dxa"/>
          </w:tcPr>
          <w:p w14:paraId="03541F01" w14:textId="77777777" w:rsidR="00604556" w:rsidRDefault="00B37F43">
            <w:pPr>
              <w:pStyle w:val="Table09Row"/>
            </w:pPr>
            <w:r>
              <w:t xml:space="preserve">1867 </w:t>
            </w:r>
            <w:r>
              <w:t>(31 Vict. No. 4)</w:t>
            </w:r>
          </w:p>
        </w:tc>
      </w:tr>
    </w:tbl>
    <w:p w14:paraId="30C0ACFD" w14:textId="77777777" w:rsidR="00604556" w:rsidRDefault="00604556"/>
    <w:p w14:paraId="6AB92440" w14:textId="77777777" w:rsidR="00604556" w:rsidRDefault="00B37F43">
      <w:pPr>
        <w:pStyle w:val="IAlphabetDivider"/>
      </w:pPr>
      <w:r>
        <w:lastRenderedPageBreak/>
        <w:t>1865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47B6C94F" w14:textId="77777777">
        <w:trPr>
          <w:cantSplit/>
          <w:trHeight w:val="510"/>
          <w:tblHeader/>
          <w:jc w:val="center"/>
        </w:trPr>
        <w:tc>
          <w:tcPr>
            <w:tcW w:w="1418" w:type="dxa"/>
            <w:tcBorders>
              <w:top w:val="single" w:sz="4" w:space="0" w:color="auto"/>
              <w:bottom w:val="single" w:sz="4" w:space="0" w:color="auto"/>
            </w:tcBorders>
            <w:vAlign w:val="center"/>
          </w:tcPr>
          <w:p w14:paraId="5BB089E2"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1EA68CC1"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76727FEF"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21A2DA07"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7F930F16" w14:textId="77777777" w:rsidR="00604556" w:rsidRDefault="00B37F43">
            <w:pPr>
              <w:pStyle w:val="Table09Hdr"/>
            </w:pPr>
            <w:r>
              <w:t>Repealed/Expired</w:t>
            </w:r>
          </w:p>
        </w:tc>
      </w:tr>
      <w:tr w:rsidR="00604556" w14:paraId="4DBC2ECB" w14:textId="77777777">
        <w:trPr>
          <w:cantSplit/>
          <w:jc w:val="center"/>
        </w:trPr>
        <w:tc>
          <w:tcPr>
            <w:tcW w:w="1418" w:type="dxa"/>
          </w:tcPr>
          <w:p w14:paraId="4A55C187" w14:textId="77777777" w:rsidR="00604556" w:rsidRDefault="00B37F43">
            <w:pPr>
              <w:pStyle w:val="Table09Row"/>
            </w:pPr>
            <w:r>
              <w:t>1865 (29 Vict. No. 1)</w:t>
            </w:r>
          </w:p>
        </w:tc>
        <w:tc>
          <w:tcPr>
            <w:tcW w:w="2693" w:type="dxa"/>
          </w:tcPr>
          <w:p w14:paraId="56EE2C1D" w14:textId="77777777" w:rsidR="00604556" w:rsidRDefault="00B37F43">
            <w:pPr>
              <w:pStyle w:val="Table09Row"/>
            </w:pPr>
            <w:r>
              <w:rPr>
                <w:i/>
              </w:rPr>
              <w:t>Friendly societies amendment (1865)</w:t>
            </w:r>
          </w:p>
        </w:tc>
        <w:tc>
          <w:tcPr>
            <w:tcW w:w="1276" w:type="dxa"/>
          </w:tcPr>
          <w:p w14:paraId="0A1F26BC" w14:textId="77777777" w:rsidR="00604556" w:rsidRDefault="00B37F43">
            <w:pPr>
              <w:pStyle w:val="Table09Row"/>
            </w:pPr>
            <w:r>
              <w:t>7 Jul 1865</w:t>
            </w:r>
          </w:p>
        </w:tc>
        <w:tc>
          <w:tcPr>
            <w:tcW w:w="3402" w:type="dxa"/>
          </w:tcPr>
          <w:p w14:paraId="681DB7BC" w14:textId="77777777" w:rsidR="00604556" w:rsidRDefault="00B37F43">
            <w:pPr>
              <w:pStyle w:val="Table09Row"/>
            </w:pPr>
            <w:r>
              <w:t>7 Jul 1865</w:t>
            </w:r>
          </w:p>
        </w:tc>
        <w:tc>
          <w:tcPr>
            <w:tcW w:w="1123" w:type="dxa"/>
          </w:tcPr>
          <w:p w14:paraId="571EA566" w14:textId="77777777" w:rsidR="00604556" w:rsidRDefault="00B37F43">
            <w:pPr>
              <w:pStyle w:val="Table09Row"/>
            </w:pPr>
            <w:r>
              <w:t>1894 (58 Vict. No. 23)</w:t>
            </w:r>
          </w:p>
        </w:tc>
      </w:tr>
      <w:tr w:rsidR="00604556" w14:paraId="7F6D8121" w14:textId="77777777">
        <w:trPr>
          <w:cantSplit/>
          <w:jc w:val="center"/>
        </w:trPr>
        <w:tc>
          <w:tcPr>
            <w:tcW w:w="1418" w:type="dxa"/>
          </w:tcPr>
          <w:p w14:paraId="475BFB6F" w14:textId="77777777" w:rsidR="00604556" w:rsidRDefault="00B37F43">
            <w:pPr>
              <w:pStyle w:val="Table09Row"/>
            </w:pPr>
            <w:r>
              <w:t>1865 (29 Vict. No. 2)</w:t>
            </w:r>
          </w:p>
        </w:tc>
        <w:tc>
          <w:tcPr>
            <w:tcW w:w="2693" w:type="dxa"/>
          </w:tcPr>
          <w:p w14:paraId="2EC9BB6D" w14:textId="77777777" w:rsidR="00604556" w:rsidRDefault="00B37F43">
            <w:pPr>
              <w:pStyle w:val="Table09Row"/>
            </w:pPr>
            <w:r>
              <w:rPr>
                <w:i/>
              </w:rPr>
              <w:t xml:space="preserve">Liquor sales, </w:t>
            </w:r>
            <w:r>
              <w:rPr>
                <w:i/>
              </w:rPr>
              <w:t>colonial wine amendment (1865)</w:t>
            </w:r>
          </w:p>
        </w:tc>
        <w:tc>
          <w:tcPr>
            <w:tcW w:w="1276" w:type="dxa"/>
          </w:tcPr>
          <w:p w14:paraId="0C27FFDF" w14:textId="77777777" w:rsidR="00604556" w:rsidRDefault="00B37F43">
            <w:pPr>
              <w:pStyle w:val="Table09Row"/>
            </w:pPr>
            <w:r>
              <w:t>7 Jul 1865</w:t>
            </w:r>
          </w:p>
        </w:tc>
        <w:tc>
          <w:tcPr>
            <w:tcW w:w="3402" w:type="dxa"/>
          </w:tcPr>
          <w:p w14:paraId="758FB51F" w14:textId="77777777" w:rsidR="00604556" w:rsidRDefault="00B37F43">
            <w:pPr>
              <w:pStyle w:val="Table09Row"/>
            </w:pPr>
            <w:r>
              <w:t>7 Jul 1865</w:t>
            </w:r>
          </w:p>
        </w:tc>
        <w:tc>
          <w:tcPr>
            <w:tcW w:w="1123" w:type="dxa"/>
          </w:tcPr>
          <w:p w14:paraId="25245F6C" w14:textId="77777777" w:rsidR="00604556" w:rsidRDefault="00B37F43">
            <w:pPr>
              <w:pStyle w:val="Table09Row"/>
            </w:pPr>
            <w:r>
              <w:t>1872 (36 Vict. No. 5)</w:t>
            </w:r>
          </w:p>
        </w:tc>
      </w:tr>
      <w:tr w:rsidR="00604556" w14:paraId="575E8F8D" w14:textId="77777777">
        <w:trPr>
          <w:cantSplit/>
          <w:jc w:val="center"/>
        </w:trPr>
        <w:tc>
          <w:tcPr>
            <w:tcW w:w="1418" w:type="dxa"/>
          </w:tcPr>
          <w:p w14:paraId="26FFD975" w14:textId="77777777" w:rsidR="00604556" w:rsidRDefault="00B37F43">
            <w:pPr>
              <w:pStyle w:val="Table09Row"/>
            </w:pPr>
            <w:r>
              <w:t>1865 (29 Vict. No. 3)</w:t>
            </w:r>
          </w:p>
        </w:tc>
        <w:tc>
          <w:tcPr>
            <w:tcW w:w="2693" w:type="dxa"/>
          </w:tcPr>
          <w:p w14:paraId="40462AC1" w14:textId="77777777" w:rsidR="00604556" w:rsidRDefault="00B37F43">
            <w:pPr>
              <w:pStyle w:val="Table09Row"/>
            </w:pPr>
            <w:r>
              <w:rPr>
                <w:i/>
              </w:rPr>
              <w:t>Cattle Diseases Ordinance 1865</w:t>
            </w:r>
          </w:p>
        </w:tc>
        <w:tc>
          <w:tcPr>
            <w:tcW w:w="1276" w:type="dxa"/>
          </w:tcPr>
          <w:p w14:paraId="5EE3125E" w14:textId="77777777" w:rsidR="00604556" w:rsidRDefault="00B37F43">
            <w:pPr>
              <w:pStyle w:val="Table09Row"/>
            </w:pPr>
            <w:r>
              <w:t>7 Jul 1865</w:t>
            </w:r>
          </w:p>
        </w:tc>
        <w:tc>
          <w:tcPr>
            <w:tcW w:w="3402" w:type="dxa"/>
          </w:tcPr>
          <w:p w14:paraId="48447B56" w14:textId="77777777" w:rsidR="00604556" w:rsidRDefault="00B37F43">
            <w:pPr>
              <w:pStyle w:val="Table09Row"/>
            </w:pPr>
            <w:r>
              <w:t>7 Jul 1865</w:t>
            </w:r>
          </w:p>
        </w:tc>
        <w:tc>
          <w:tcPr>
            <w:tcW w:w="1123" w:type="dxa"/>
          </w:tcPr>
          <w:p w14:paraId="063C6E42" w14:textId="77777777" w:rsidR="00604556" w:rsidRDefault="00B37F43">
            <w:pPr>
              <w:pStyle w:val="Table09Row"/>
            </w:pPr>
            <w:r>
              <w:t>1895 (59 Vict. No. 34)</w:t>
            </w:r>
          </w:p>
        </w:tc>
      </w:tr>
      <w:tr w:rsidR="00604556" w14:paraId="6A861CE6" w14:textId="77777777">
        <w:trPr>
          <w:cantSplit/>
          <w:jc w:val="center"/>
        </w:trPr>
        <w:tc>
          <w:tcPr>
            <w:tcW w:w="1418" w:type="dxa"/>
          </w:tcPr>
          <w:p w14:paraId="61B5E931" w14:textId="77777777" w:rsidR="00604556" w:rsidRDefault="00B37F43">
            <w:pPr>
              <w:pStyle w:val="Table09Row"/>
            </w:pPr>
            <w:r>
              <w:t>1865 (29 Vict. No. 4)</w:t>
            </w:r>
          </w:p>
        </w:tc>
        <w:tc>
          <w:tcPr>
            <w:tcW w:w="2693" w:type="dxa"/>
          </w:tcPr>
          <w:p w14:paraId="1ABFD5E5" w14:textId="77777777" w:rsidR="00604556" w:rsidRDefault="00B37F43">
            <w:pPr>
              <w:pStyle w:val="Table09Row"/>
            </w:pPr>
            <w:r>
              <w:rPr>
                <w:i/>
              </w:rPr>
              <w:t>Perth Carriage Fees Ordinance 1865</w:t>
            </w:r>
          </w:p>
        </w:tc>
        <w:tc>
          <w:tcPr>
            <w:tcW w:w="1276" w:type="dxa"/>
          </w:tcPr>
          <w:p w14:paraId="4C7D648B" w14:textId="77777777" w:rsidR="00604556" w:rsidRDefault="00B37F43">
            <w:pPr>
              <w:pStyle w:val="Table09Row"/>
            </w:pPr>
            <w:r>
              <w:t>7 Jul 1865</w:t>
            </w:r>
          </w:p>
        </w:tc>
        <w:tc>
          <w:tcPr>
            <w:tcW w:w="3402" w:type="dxa"/>
          </w:tcPr>
          <w:p w14:paraId="018704BD" w14:textId="77777777" w:rsidR="00604556" w:rsidRDefault="00B37F43">
            <w:pPr>
              <w:pStyle w:val="Table09Row"/>
            </w:pPr>
            <w:r>
              <w:t>7 Jul 1865</w:t>
            </w:r>
          </w:p>
        </w:tc>
        <w:tc>
          <w:tcPr>
            <w:tcW w:w="1123" w:type="dxa"/>
          </w:tcPr>
          <w:p w14:paraId="33CD6AC7" w14:textId="77777777" w:rsidR="00604556" w:rsidRDefault="00B37F43">
            <w:pPr>
              <w:pStyle w:val="Table09Row"/>
            </w:pPr>
            <w:r>
              <w:t>1876 (40 Vict. No. 5)</w:t>
            </w:r>
          </w:p>
        </w:tc>
      </w:tr>
      <w:tr w:rsidR="00604556" w14:paraId="796F387E" w14:textId="77777777">
        <w:trPr>
          <w:cantSplit/>
          <w:jc w:val="center"/>
        </w:trPr>
        <w:tc>
          <w:tcPr>
            <w:tcW w:w="1418" w:type="dxa"/>
          </w:tcPr>
          <w:p w14:paraId="360F8945" w14:textId="77777777" w:rsidR="00604556" w:rsidRDefault="00B37F43">
            <w:pPr>
              <w:pStyle w:val="Table09Row"/>
            </w:pPr>
            <w:r>
              <w:t>1865 (29 Vict. No. 5)</w:t>
            </w:r>
          </w:p>
        </w:tc>
        <w:tc>
          <w:tcPr>
            <w:tcW w:w="2693" w:type="dxa"/>
          </w:tcPr>
          <w:p w14:paraId="0D11F8D5" w14:textId="77777777" w:rsidR="00604556" w:rsidRDefault="00B37F43">
            <w:pPr>
              <w:pStyle w:val="Table09Row"/>
            </w:pPr>
            <w:r>
              <w:rPr>
                <w:i/>
              </w:rPr>
              <w:t>The Criminal Law Consolidation Ordinance 1865</w:t>
            </w:r>
          </w:p>
        </w:tc>
        <w:tc>
          <w:tcPr>
            <w:tcW w:w="1276" w:type="dxa"/>
          </w:tcPr>
          <w:p w14:paraId="0583B1EA" w14:textId="77777777" w:rsidR="00604556" w:rsidRDefault="00B37F43">
            <w:pPr>
              <w:pStyle w:val="Table09Row"/>
            </w:pPr>
            <w:r>
              <w:t>7 Jul 1865</w:t>
            </w:r>
          </w:p>
        </w:tc>
        <w:tc>
          <w:tcPr>
            <w:tcW w:w="3402" w:type="dxa"/>
          </w:tcPr>
          <w:p w14:paraId="284D09C5" w14:textId="77777777" w:rsidR="00604556" w:rsidRDefault="00B37F43">
            <w:pPr>
              <w:pStyle w:val="Table09Row"/>
            </w:pPr>
            <w:r>
              <w:t>7 Jul 1865</w:t>
            </w:r>
          </w:p>
        </w:tc>
        <w:tc>
          <w:tcPr>
            <w:tcW w:w="1123" w:type="dxa"/>
          </w:tcPr>
          <w:p w14:paraId="2E7C810A" w14:textId="77777777" w:rsidR="00604556" w:rsidRDefault="00B37F43">
            <w:pPr>
              <w:pStyle w:val="Table09Row"/>
            </w:pPr>
            <w:r>
              <w:t>1902 (1 &amp; 2 Edw. VII No. 14)</w:t>
            </w:r>
          </w:p>
        </w:tc>
      </w:tr>
      <w:tr w:rsidR="00604556" w14:paraId="1E9FDC99" w14:textId="77777777">
        <w:trPr>
          <w:cantSplit/>
          <w:jc w:val="center"/>
        </w:trPr>
        <w:tc>
          <w:tcPr>
            <w:tcW w:w="1418" w:type="dxa"/>
          </w:tcPr>
          <w:p w14:paraId="3AD72E23" w14:textId="77777777" w:rsidR="00604556" w:rsidRDefault="00B37F43">
            <w:pPr>
              <w:pStyle w:val="Table09Row"/>
            </w:pPr>
            <w:r>
              <w:t>1865 (29 Vict. No. 6)</w:t>
            </w:r>
          </w:p>
        </w:tc>
        <w:tc>
          <w:tcPr>
            <w:tcW w:w="2693" w:type="dxa"/>
          </w:tcPr>
          <w:p w14:paraId="6C11D200" w14:textId="77777777" w:rsidR="00604556" w:rsidRDefault="00B37F43">
            <w:pPr>
              <w:pStyle w:val="Table09Row"/>
            </w:pPr>
            <w:r>
              <w:rPr>
                <w:i/>
              </w:rPr>
              <w:t>Naturalisation, I Oriol (1865)</w:t>
            </w:r>
          </w:p>
        </w:tc>
        <w:tc>
          <w:tcPr>
            <w:tcW w:w="1276" w:type="dxa"/>
          </w:tcPr>
          <w:p w14:paraId="02B22950" w14:textId="77777777" w:rsidR="00604556" w:rsidRDefault="00B37F43">
            <w:pPr>
              <w:pStyle w:val="Table09Row"/>
            </w:pPr>
            <w:r>
              <w:t>7 Jul 1865</w:t>
            </w:r>
          </w:p>
        </w:tc>
        <w:tc>
          <w:tcPr>
            <w:tcW w:w="3402" w:type="dxa"/>
          </w:tcPr>
          <w:p w14:paraId="07E79757" w14:textId="77777777" w:rsidR="00604556" w:rsidRDefault="00B37F43">
            <w:pPr>
              <w:pStyle w:val="Table09Row"/>
            </w:pPr>
            <w:r>
              <w:t>7 Jul 1865</w:t>
            </w:r>
          </w:p>
        </w:tc>
        <w:tc>
          <w:tcPr>
            <w:tcW w:w="1123" w:type="dxa"/>
          </w:tcPr>
          <w:p w14:paraId="5AA59DB4" w14:textId="77777777" w:rsidR="00604556" w:rsidRDefault="00B37F43">
            <w:pPr>
              <w:pStyle w:val="Table09Row"/>
            </w:pPr>
            <w:r>
              <w:t xml:space="preserve">1964/061 </w:t>
            </w:r>
            <w:r>
              <w:t>(13 Eliz. II No. 61)</w:t>
            </w:r>
          </w:p>
        </w:tc>
      </w:tr>
      <w:tr w:rsidR="00604556" w14:paraId="0CC4541F" w14:textId="77777777">
        <w:trPr>
          <w:cantSplit/>
          <w:jc w:val="center"/>
        </w:trPr>
        <w:tc>
          <w:tcPr>
            <w:tcW w:w="1418" w:type="dxa"/>
          </w:tcPr>
          <w:p w14:paraId="75DE9872" w14:textId="77777777" w:rsidR="00604556" w:rsidRDefault="00B37F43">
            <w:pPr>
              <w:pStyle w:val="Table09Row"/>
            </w:pPr>
            <w:r>
              <w:t>1865 (29 Vict. No. 7)</w:t>
            </w:r>
          </w:p>
        </w:tc>
        <w:tc>
          <w:tcPr>
            <w:tcW w:w="2693" w:type="dxa"/>
          </w:tcPr>
          <w:p w14:paraId="778B3676" w14:textId="77777777" w:rsidR="00604556" w:rsidRDefault="00B37F43">
            <w:pPr>
              <w:pStyle w:val="Table09Row"/>
            </w:pPr>
            <w:r>
              <w:rPr>
                <w:i/>
              </w:rPr>
              <w:t>Juries amendment (1865)</w:t>
            </w:r>
          </w:p>
        </w:tc>
        <w:tc>
          <w:tcPr>
            <w:tcW w:w="1276" w:type="dxa"/>
          </w:tcPr>
          <w:p w14:paraId="32B5402F" w14:textId="77777777" w:rsidR="00604556" w:rsidRDefault="00B37F43">
            <w:pPr>
              <w:pStyle w:val="Table09Row"/>
            </w:pPr>
            <w:r>
              <w:t>7 Jul 1865</w:t>
            </w:r>
          </w:p>
        </w:tc>
        <w:tc>
          <w:tcPr>
            <w:tcW w:w="3402" w:type="dxa"/>
          </w:tcPr>
          <w:p w14:paraId="6E6C1387" w14:textId="77777777" w:rsidR="00604556" w:rsidRDefault="00B37F43">
            <w:pPr>
              <w:pStyle w:val="Table09Row"/>
            </w:pPr>
            <w:r>
              <w:t>7 Jul 1865</w:t>
            </w:r>
          </w:p>
        </w:tc>
        <w:tc>
          <w:tcPr>
            <w:tcW w:w="1123" w:type="dxa"/>
          </w:tcPr>
          <w:p w14:paraId="433614AF" w14:textId="77777777" w:rsidR="00604556" w:rsidRDefault="00B37F43">
            <w:pPr>
              <w:pStyle w:val="Table09Row"/>
            </w:pPr>
            <w:r>
              <w:t>1871 (35 Vict. No. 8)</w:t>
            </w:r>
          </w:p>
        </w:tc>
      </w:tr>
      <w:tr w:rsidR="00604556" w14:paraId="2C898AC0" w14:textId="77777777">
        <w:trPr>
          <w:cantSplit/>
          <w:jc w:val="center"/>
        </w:trPr>
        <w:tc>
          <w:tcPr>
            <w:tcW w:w="1418" w:type="dxa"/>
          </w:tcPr>
          <w:p w14:paraId="62DBD4DE" w14:textId="77777777" w:rsidR="00604556" w:rsidRDefault="00B37F43">
            <w:pPr>
              <w:pStyle w:val="Table09Row"/>
            </w:pPr>
            <w:r>
              <w:t>1865 (29 Vict. No. 8)</w:t>
            </w:r>
          </w:p>
        </w:tc>
        <w:tc>
          <w:tcPr>
            <w:tcW w:w="2693" w:type="dxa"/>
          </w:tcPr>
          <w:p w14:paraId="26823DEA" w14:textId="77777777" w:rsidR="00604556" w:rsidRDefault="00B37F43">
            <w:pPr>
              <w:pStyle w:val="Table09Row"/>
            </w:pPr>
            <w:r>
              <w:rPr>
                <w:i/>
              </w:rPr>
              <w:t>Recovery of Debts Amendment Ordinance 1865</w:t>
            </w:r>
          </w:p>
        </w:tc>
        <w:tc>
          <w:tcPr>
            <w:tcW w:w="1276" w:type="dxa"/>
          </w:tcPr>
          <w:p w14:paraId="6D8DF7BF" w14:textId="77777777" w:rsidR="00604556" w:rsidRDefault="00B37F43">
            <w:pPr>
              <w:pStyle w:val="Table09Row"/>
            </w:pPr>
            <w:r>
              <w:t>7 Jul 1865</w:t>
            </w:r>
          </w:p>
        </w:tc>
        <w:tc>
          <w:tcPr>
            <w:tcW w:w="3402" w:type="dxa"/>
          </w:tcPr>
          <w:p w14:paraId="7A664DFF" w14:textId="77777777" w:rsidR="00604556" w:rsidRDefault="00B37F43">
            <w:pPr>
              <w:pStyle w:val="Table09Row"/>
            </w:pPr>
            <w:r>
              <w:t>7 Jul 1865</w:t>
            </w:r>
          </w:p>
        </w:tc>
        <w:tc>
          <w:tcPr>
            <w:tcW w:w="1123" w:type="dxa"/>
          </w:tcPr>
          <w:p w14:paraId="41CB3A54" w14:textId="77777777" w:rsidR="00604556" w:rsidRDefault="00B37F43">
            <w:pPr>
              <w:pStyle w:val="Table09Row"/>
            </w:pPr>
            <w:r>
              <w:t>2003/074</w:t>
            </w:r>
          </w:p>
        </w:tc>
      </w:tr>
      <w:tr w:rsidR="00604556" w14:paraId="5585C46E" w14:textId="77777777">
        <w:trPr>
          <w:cantSplit/>
          <w:jc w:val="center"/>
        </w:trPr>
        <w:tc>
          <w:tcPr>
            <w:tcW w:w="1418" w:type="dxa"/>
          </w:tcPr>
          <w:p w14:paraId="339CA03F" w14:textId="77777777" w:rsidR="00604556" w:rsidRDefault="00B37F43">
            <w:pPr>
              <w:pStyle w:val="Table09Row"/>
            </w:pPr>
            <w:r>
              <w:t>1865 (29 Vict. No. 9)</w:t>
            </w:r>
          </w:p>
        </w:tc>
        <w:tc>
          <w:tcPr>
            <w:tcW w:w="2693" w:type="dxa"/>
          </w:tcPr>
          <w:p w14:paraId="1ABC6914" w14:textId="77777777" w:rsidR="00604556" w:rsidRDefault="00B37F43">
            <w:pPr>
              <w:pStyle w:val="Table09Row"/>
            </w:pPr>
            <w:r>
              <w:rPr>
                <w:i/>
              </w:rPr>
              <w:t>Legal practitioners (186</w:t>
            </w:r>
            <w:r>
              <w:rPr>
                <w:i/>
              </w:rPr>
              <w:t>5)</w:t>
            </w:r>
          </w:p>
        </w:tc>
        <w:tc>
          <w:tcPr>
            <w:tcW w:w="1276" w:type="dxa"/>
          </w:tcPr>
          <w:p w14:paraId="4917F616" w14:textId="77777777" w:rsidR="00604556" w:rsidRDefault="00B37F43">
            <w:pPr>
              <w:pStyle w:val="Table09Row"/>
            </w:pPr>
            <w:r>
              <w:t>7 Jul 1865</w:t>
            </w:r>
          </w:p>
        </w:tc>
        <w:tc>
          <w:tcPr>
            <w:tcW w:w="3402" w:type="dxa"/>
          </w:tcPr>
          <w:p w14:paraId="37489152" w14:textId="77777777" w:rsidR="00604556" w:rsidRDefault="00B37F43">
            <w:pPr>
              <w:pStyle w:val="Table09Row"/>
            </w:pPr>
            <w:r>
              <w:t>7 Jul 1865</w:t>
            </w:r>
          </w:p>
        </w:tc>
        <w:tc>
          <w:tcPr>
            <w:tcW w:w="1123" w:type="dxa"/>
          </w:tcPr>
          <w:p w14:paraId="75FBBCC5" w14:textId="77777777" w:rsidR="00604556" w:rsidRDefault="00B37F43">
            <w:pPr>
              <w:pStyle w:val="Table09Row"/>
            </w:pPr>
            <w:r>
              <w:t>1893 (57 Vict. No.12)</w:t>
            </w:r>
          </w:p>
        </w:tc>
      </w:tr>
      <w:tr w:rsidR="00604556" w14:paraId="59ECA5C9" w14:textId="77777777">
        <w:trPr>
          <w:cantSplit/>
          <w:jc w:val="center"/>
        </w:trPr>
        <w:tc>
          <w:tcPr>
            <w:tcW w:w="1418" w:type="dxa"/>
          </w:tcPr>
          <w:p w14:paraId="07CD9B56" w14:textId="77777777" w:rsidR="00604556" w:rsidRDefault="00B37F43">
            <w:pPr>
              <w:pStyle w:val="Table09Row"/>
            </w:pPr>
            <w:r>
              <w:t>1865 (29 Vict. No. 10)</w:t>
            </w:r>
          </w:p>
        </w:tc>
        <w:tc>
          <w:tcPr>
            <w:tcW w:w="2693" w:type="dxa"/>
          </w:tcPr>
          <w:p w14:paraId="75CCF0E1" w14:textId="77777777" w:rsidR="00604556" w:rsidRDefault="00B37F43">
            <w:pPr>
              <w:pStyle w:val="Table09Row"/>
            </w:pPr>
            <w:r>
              <w:rPr>
                <w:i/>
              </w:rPr>
              <w:t>Appropriation (1865) [29 Vict. No. 10]</w:t>
            </w:r>
          </w:p>
        </w:tc>
        <w:tc>
          <w:tcPr>
            <w:tcW w:w="1276" w:type="dxa"/>
          </w:tcPr>
          <w:p w14:paraId="5241E23F" w14:textId="77777777" w:rsidR="00604556" w:rsidRDefault="00B37F43">
            <w:pPr>
              <w:pStyle w:val="Table09Row"/>
            </w:pPr>
            <w:r>
              <w:t>7 Jul 1865</w:t>
            </w:r>
          </w:p>
        </w:tc>
        <w:tc>
          <w:tcPr>
            <w:tcW w:w="3402" w:type="dxa"/>
          </w:tcPr>
          <w:p w14:paraId="44916420" w14:textId="77777777" w:rsidR="00604556" w:rsidRDefault="00B37F43">
            <w:pPr>
              <w:pStyle w:val="Table09Row"/>
            </w:pPr>
            <w:r>
              <w:t>7 Jul 1865</w:t>
            </w:r>
          </w:p>
        </w:tc>
        <w:tc>
          <w:tcPr>
            <w:tcW w:w="1123" w:type="dxa"/>
          </w:tcPr>
          <w:p w14:paraId="18BB0648" w14:textId="77777777" w:rsidR="00604556" w:rsidRDefault="00B37F43">
            <w:pPr>
              <w:pStyle w:val="Table09Row"/>
            </w:pPr>
            <w:r>
              <w:t>1964/061 (13 Eliz. II No. 61)</w:t>
            </w:r>
          </w:p>
        </w:tc>
      </w:tr>
      <w:tr w:rsidR="00604556" w14:paraId="023ADF06" w14:textId="77777777">
        <w:trPr>
          <w:cantSplit/>
          <w:jc w:val="center"/>
        </w:trPr>
        <w:tc>
          <w:tcPr>
            <w:tcW w:w="1418" w:type="dxa"/>
          </w:tcPr>
          <w:p w14:paraId="66A1019C" w14:textId="77777777" w:rsidR="00604556" w:rsidRDefault="00B37F43">
            <w:pPr>
              <w:pStyle w:val="Table09Row"/>
            </w:pPr>
            <w:r>
              <w:t>1865 (29 Vict. No. 11)</w:t>
            </w:r>
          </w:p>
        </w:tc>
        <w:tc>
          <w:tcPr>
            <w:tcW w:w="2693" w:type="dxa"/>
          </w:tcPr>
          <w:p w14:paraId="49C7A599" w14:textId="77777777" w:rsidR="00604556" w:rsidRDefault="00B37F43">
            <w:pPr>
              <w:pStyle w:val="Table09Row"/>
            </w:pPr>
            <w:r>
              <w:rPr>
                <w:i/>
              </w:rPr>
              <w:t>Appropriation (1865) [29 Vict. No. 11]</w:t>
            </w:r>
          </w:p>
        </w:tc>
        <w:tc>
          <w:tcPr>
            <w:tcW w:w="1276" w:type="dxa"/>
          </w:tcPr>
          <w:p w14:paraId="0B28B5F4" w14:textId="77777777" w:rsidR="00604556" w:rsidRDefault="00B37F43">
            <w:pPr>
              <w:pStyle w:val="Table09Row"/>
            </w:pPr>
            <w:r>
              <w:t>7 Jul 1865</w:t>
            </w:r>
          </w:p>
        </w:tc>
        <w:tc>
          <w:tcPr>
            <w:tcW w:w="3402" w:type="dxa"/>
          </w:tcPr>
          <w:p w14:paraId="33D8FD2D" w14:textId="77777777" w:rsidR="00604556" w:rsidRDefault="00B37F43">
            <w:pPr>
              <w:pStyle w:val="Table09Row"/>
            </w:pPr>
            <w:r>
              <w:t>7 Jul 1865</w:t>
            </w:r>
          </w:p>
        </w:tc>
        <w:tc>
          <w:tcPr>
            <w:tcW w:w="1123" w:type="dxa"/>
          </w:tcPr>
          <w:p w14:paraId="26756F48" w14:textId="77777777" w:rsidR="00604556" w:rsidRDefault="00B37F43">
            <w:pPr>
              <w:pStyle w:val="Table09Row"/>
            </w:pPr>
            <w:r>
              <w:t>1964/061 (13 Eliz. II No. 61)</w:t>
            </w:r>
          </w:p>
        </w:tc>
      </w:tr>
      <w:tr w:rsidR="00604556" w14:paraId="6D5353F8" w14:textId="77777777">
        <w:trPr>
          <w:cantSplit/>
          <w:jc w:val="center"/>
        </w:trPr>
        <w:tc>
          <w:tcPr>
            <w:tcW w:w="1418" w:type="dxa"/>
          </w:tcPr>
          <w:p w14:paraId="278A8FB2" w14:textId="77777777" w:rsidR="00604556" w:rsidRDefault="00B37F43">
            <w:pPr>
              <w:pStyle w:val="Table09Row"/>
            </w:pPr>
            <w:r>
              <w:t>1865 (29 Vict. No. 12)</w:t>
            </w:r>
          </w:p>
        </w:tc>
        <w:tc>
          <w:tcPr>
            <w:tcW w:w="2693" w:type="dxa"/>
          </w:tcPr>
          <w:p w14:paraId="09B76115" w14:textId="77777777" w:rsidR="00604556" w:rsidRDefault="00B37F43">
            <w:pPr>
              <w:pStyle w:val="Table09Row"/>
            </w:pPr>
            <w:r>
              <w:rPr>
                <w:i/>
              </w:rPr>
              <w:t>Church of England, Collegiate School (1865)</w:t>
            </w:r>
          </w:p>
        </w:tc>
        <w:tc>
          <w:tcPr>
            <w:tcW w:w="1276" w:type="dxa"/>
          </w:tcPr>
          <w:p w14:paraId="5B141CB2" w14:textId="77777777" w:rsidR="00604556" w:rsidRDefault="00B37F43">
            <w:pPr>
              <w:pStyle w:val="Table09Row"/>
            </w:pPr>
            <w:r>
              <w:t>18 Aug 1865</w:t>
            </w:r>
          </w:p>
        </w:tc>
        <w:tc>
          <w:tcPr>
            <w:tcW w:w="3402" w:type="dxa"/>
          </w:tcPr>
          <w:p w14:paraId="2D9DD01A" w14:textId="77777777" w:rsidR="00604556" w:rsidRDefault="00B37F43">
            <w:pPr>
              <w:pStyle w:val="Table09Row"/>
            </w:pPr>
            <w:r>
              <w:t>18 Aug 1865</w:t>
            </w:r>
          </w:p>
        </w:tc>
        <w:tc>
          <w:tcPr>
            <w:tcW w:w="1123" w:type="dxa"/>
          </w:tcPr>
          <w:p w14:paraId="1A453D74" w14:textId="77777777" w:rsidR="00604556" w:rsidRDefault="00B37F43">
            <w:pPr>
              <w:pStyle w:val="Table09Row"/>
            </w:pPr>
            <w:r>
              <w:t>1885 (49 Vict. No. 19)</w:t>
            </w:r>
          </w:p>
        </w:tc>
      </w:tr>
      <w:tr w:rsidR="00604556" w14:paraId="78A54910" w14:textId="77777777">
        <w:trPr>
          <w:cantSplit/>
          <w:jc w:val="center"/>
        </w:trPr>
        <w:tc>
          <w:tcPr>
            <w:tcW w:w="1418" w:type="dxa"/>
          </w:tcPr>
          <w:p w14:paraId="30C94037" w14:textId="77777777" w:rsidR="00604556" w:rsidRDefault="00B37F43">
            <w:pPr>
              <w:pStyle w:val="Table09Row"/>
            </w:pPr>
            <w:r>
              <w:t>1865 (29 Vict. No. 13)</w:t>
            </w:r>
          </w:p>
        </w:tc>
        <w:tc>
          <w:tcPr>
            <w:tcW w:w="2693" w:type="dxa"/>
          </w:tcPr>
          <w:p w14:paraId="33B13FD8" w14:textId="77777777" w:rsidR="00604556" w:rsidRDefault="00B37F43">
            <w:pPr>
              <w:pStyle w:val="Table09Row"/>
            </w:pPr>
            <w:r>
              <w:rPr>
                <w:i/>
              </w:rPr>
              <w:t>Post Office Savings Bank Ordinance amendment (1865)</w:t>
            </w:r>
          </w:p>
        </w:tc>
        <w:tc>
          <w:tcPr>
            <w:tcW w:w="1276" w:type="dxa"/>
          </w:tcPr>
          <w:p w14:paraId="31EB0E59" w14:textId="77777777" w:rsidR="00604556" w:rsidRDefault="00B37F43">
            <w:pPr>
              <w:pStyle w:val="Table09Row"/>
            </w:pPr>
            <w:r>
              <w:t>18 Aug 1865</w:t>
            </w:r>
          </w:p>
        </w:tc>
        <w:tc>
          <w:tcPr>
            <w:tcW w:w="3402" w:type="dxa"/>
          </w:tcPr>
          <w:p w14:paraId="21922DBF" w14:textId="77777777" w:rsidR="00604556" w:rsidRDefault="00B37F43">
            <w:pPr>
              <w:pStyle w:val="Table09Row"/>
            </w:pPr>
            <w:r>
              <w:t>18 Aug 1865</w:t>
            </w:r>
          </w:p>
        </w:tc>
        <w:tc>
          <w:tcPr>
            <w:tcW w:w="1123" w:type="dxa"/>
          </w:tcPr>
          <w:p w14:paraId="7FF1C1D0" w14:textId="77777777" w:rsidR="00604556" w:rsidRDefault="00B37F43">
            <w:pPr>
              <w:pStyle w:val="Table09Row"/>
            </w:pPr>
            <w:r>
              <w:t xml:space="preserve">1893 (57 </w:t>
            </w:r>
            <w:r>
              <w:t>Vict. No. 3)</w:t>
            </w:r>
          </w:p>
        </w:tc>
      </w:tr>
    </w:tbl>
    <w:p w14:paraId="77F0D86E" w14:textId="77777777" w:rsidR="00604556" w:rsidRDefault="00604556"/>
    <w:p w14:paraId="6DABEA45" w14:textId="77777777" w:rsidR="00604556" w:rsidRDefault="00B37F43">
      <w:pPr>
        <w:pStyle w:val="IAlphabetDivider"/>
      </w:pPr>
      <w:r>
        <w:lastRenderedPageBreak/>
        <w:t>1864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45725670" w14:textId="77777777">
        <w:trPr>
          <w:cantSplit/>
          <w:trHeight w:val="510"/>
          <w:tblHeader/>
          <w:jc w:val="center"/>
        </w:trPr>
        <w:tc>
          <w:tcPr>
            <w:tcW w:w="1418" w:type="dxa"/>
            <w:tcBorders>
              <w:top w:val="single" w:sz="4" w:space="0" w:color="auto"/>
              <w:bottom w:val="single" w:sz="4" w:space="0" w:color="auto"/>
            </w:tcBorders>
            <w:vAlign w:val="center"/>
          </w:tcPr>
          <w:p w14:paraId="77475213"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06248A3B"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42D7BF7E"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69DA183E"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6EE0E9B2" w14:textId="77777777" w:rsidR="00604556" w:rsidRDefault="00B37F43">
            <w:pPr>
              <w:pStyle w:val="Table09Hdr"/>
            </w:pPr>
            <w:r>
              <w:t>Repealed/Expired</w:t>
            </w:r>
          </w:p>
        </w:tc>
      </w:tr>
      <w:tr w:rsidR="00604556" w14:paraId="090F9A3E" w14:textId="77777777">
        <w:trPr>
          <w:cantSplit/>
          <w:jc w:val="center"/>
        </w:trPr>
        <w:tc>
          <w:tcPr>
            <w:tcW w:w="1418" w:type="dxa"/>
          </w:tcPr>
          <w:p w14:paraId="4E6ADB6E" w14:textId="77777777" w:rsidR="00604556" w:rsidRDefault="00B37F43">
            <w:pPr>
              <w:pStyle w:val="Table09Row"/>
            </w:pPr>
            <w:r>
              <w:t>1864 (28 Vict. No. 1)</w:t>
            </w:r>
          </w:p>
        </w:tc>
        <w:tc>
          <w:tcPr>
            <w:tcW w:w="2693" w:type="dxa"/>
          </w:tcPr>
          <w:p w14:paraId="7470F582" w14:textId="77777777" w:rsidR="00604556" w:rsidRDefault="00B37F43">
            <w:pPr>
              <w:pStyle w:val="Table09Row"/>
            </w:pPr>
            <w:r>
              <w:rPr>
                <w:i/>
              </w:rPr>
              <w:t>Post Office savings Bank Ordinance amendment (1864)</w:t>
            </w:r>
          </w:p>
        </w:tc>
        <w:tc>
          <w:tcPr>
            <w:tcW w:w="1276" w:type="dxa"/>
          </w:tcPr>
          <w:p w14:paraId="2C87614E" w14:textId="77777777" w:rsidR="00604556" w:rsidRDefault="00B37F43">
            <w:pPr>
              <w:pStyle w:val="Table09Row"/>
            </w:pPr>
            <w:r>
              <w:t>11 Jul 1864</w:t>
            </w:r>
          </w:p>
        </w:tc>
        <w:tc>
          <w:tcPr>
            <w:tcW w:w="3402" w:type="dxa"/>
          </w:tcPr>
          <w:p w14:paraId="60ACC886" w14:textId="77777777" w:rsidR="00604556" w:rsidRDefault="00B37F43">
            <w:pPr>
              <w:pStyle w:val="Table09Row"/>
            </w:pPr>
            <w:r>
              <w:t>11 Jul 1864</w:t>
            </w:r>
          </w:p>
        </w:tc>
        <w:tc>
          <w:tcPr>
            <w:tcW w:w="1123" w:type="dxa"/>
          </w:tcPr>
          <w:p w14:paraId="5F9598B1" w14:textId="77777777" w:rsidR="00604556" w:rsidRDefault="00B37F43">
            <w:pPr>
              <w:pStyle w:val="Table09Row"/>
            </w:pPr>
            <w:r>
              <w:t>1893 (57 Vict. No. 3)</w:t>
            </w:r>
          </w:p>
        </w:tc>
      </w:tr>
      <w:tr w:rsidR="00604556" w14:paraId="6AEF283C" w14:textId="77777777">
        <w:trPr>
          <w:cantSplit/>
          <w:jc w:val="center"/>
        </w:trPr>
        <w:tc>
          <w:tcPr>
            <w:tcW w:w="1418" w:type="dxa"/>
          </w:tcPr>
          <w:p w14:paraId="369CEB21" w14:textId="77777777" w:rsidR="00604556" w:rsidRDefault="00B37F43">
            <w:pPr>
              <w:pStyle w:val="Table09Row"/>
            </w:pPr>
            <w:r>
              <w:t>1864 (28 Vict. No. 2)</w:t>
            </w:r>
          </w:p>
        </w:tc>
        <w:tc>
          <w:tcPr>
            <w:tcW w:w="2693" w:type="dxa"/>
          </w:tcPr>
          <w:p w14:paraId="3CF52A14" w14:textId="77777777" w:rsidR="00604556" w:rsidRDefault="00B37F43">
            <w:pPr>
              <w:pStyle w:val="Table09Row"/>
            </w:pPr>
            <w:r>
              <w:rPr>
                <w:i/>
              </w:rPr>
              <w:t>Inquiries into Wrecks Ordinance 1864</w:t>
            </w:r>
          </w:p>
        </w:tc>
        <w:tc>
          <w:tcPr>
            <w:tcW w:w="1276" w:type="dxa"/>
          </w:tcPr>
          <w:p w14:paraId="245C19FC" w14:textId="77777777" w:rsidR="00604556" w:rsidRDefault="00B37F43">
            <w:pPr>
              <w:pStyle w:val="Table09Row"/>
            </w:pPr>
            <w:r>
              <w:t>11 Jul 1864</w:t>
            </w:r>
          </w:p>
        </w:tc>
        <w:tc>
          <w:tcPr>
            <w:tcW w:w="3402" w:type="dxa"/>
          </w:tcPr>
          <w:p w14:paraId="7C5D8E6B" w14:textId="77777777" w:rsidR="00604556" w:rsidRDefault="00B37F43">
            <w:pPr>
              <w:pStyle w:val="Table09Row"/>
            </w:pPr>
            <w:r>
              <w:t>11 Jul 1864</w:t>
            </w:r>
          </w:p>
        </w:tc>
        <w:tc>
          <w:tcPr>
            <w:tcW w:w="1123" w:type="dxa"/>
          </w:tcPr>
          <w:p w14:paraId="2C2D8FB7" w14:textId="77777777" w:rsidR="00604556" w:rsidRDefault="00B37F43">
            <w:pPr>
              <w:pStyle w:val="Table09Row"/>
            </w:pPr>
            <w:r>
              <w:t>1991/010</w:t>
            </w:r>
          </w:p>
        </w:tc>
      </w:tr>
      <w:tr w:rsidR="00604556" w14:paraId="0D74DCB9" w14:textId="77777777">
        <w:trPr>
          <w:cantSplit/>
          <w:jc w:val="center"/>
        </w:trPr>
        <w:tc>
          <w:tcPr>
            <w:tcW w:w="1418" w:type="dxa"/>
          </w:tcPr>
          <w:p w14:paraId="73E76DF2" w14:textId="77777777" w:rsidR="00604556" w:rsidRDefault="00B37F43">
            <w:pPr>
              <w:pStyle w:val="Table09Row"/>
            </w:pPr>
            <w:r>
              <w:t>1864 (28 Vict. No. 3)</w:t>
            </w:r>
          </w:p>
        </w:tc>
        <w:tc>
          <w:tcPr>
            <w:tcW w:w="2693" w:type="dxa"/>
          </w:tcPr>
          <w:p w14:paraId="1071C957" w14:textId="77777777" w:rsidR="00604556" w:rsidRDefault="00B37F43">
            <w:pPr>
              <w:pStyle w:val="Table09Row"/>
            </w:pPr>
            <w:r>
              <w:rPr>
                <w:i/>
              </w:rPr>
              <w:t>Inventions, A Carson (1864)</w:t>
            </w:r>
          </w:p>
        </w:tc>
        <w:tc>
          <w:tcPr>
            <w:tcW w:w="1276" w:type="dxa"/>
          </w:tcPr>
          <w:p w14:paraId="7845BBC9" w14:textId="77777777" w:rsidR="00604556" w:rsidRDefault="00B37F43">
            <w:pPr>
              <w:pStyle w:val="Table09Row"/>
            </w:pPr>
            <w:r>
              <w:t>11 Jul 1864</w:t>
            </w:r>
          </w:p>
        </w:tc>
        <w:tc>
          <w:tcPr>
            <w:tcW w:w="3402" w:type="dxa"/>
          </w:tcPr>
          <w:p w14:paraId="2641FC2B" w14:textId="77777777" w:rsidR="00604556" w:rsidRDefault="00B37F43">
            <w:pPr>
              <w:pStyle w:val="Table09Row"/>
            </w:pPr>
            <w:r>
              <w:t>11 Jul 1864</w:t>
            </w:r>
          </w:p>
        </w:tc>
        <w:tc>
          <w:tcPr>
            <w:tcW w:w="1123" w:type="dxa"/>
          </w:tcPr>
          <w:p w14:paraId="4C73B1B2" w14:textId="77777777" w:rsidR="00604556" w:rsidRDefault="00B37F43">
            <w:pPr>
              <w:pStyle w:val="Table09Row"/>
            </w:pPr>
            <w:r>
              <w:t>1964/061 (13 Eliz. II No. 61)</w:t>
            </w:r>
          </w:p>
        </w:tc>
      </w:tr>
      <w:tr w:rsidR="00604556" w14:paraId="27583CBC" w14:textId="77777777">
        <w:trPr>
          <w:cantSplit/>
          <w:jc w:val="center"/>
        </w:trPr>
        <w:tc>
          <w:tcPr>
            <w:tcW w:w="1418" w:type="dxa"/>
          </w:tcPr>
          <w:p w14:paraId="57445DA0" w14:textId="77777777" w:rsidR="00604556" w:rsidRDefault="00B37F43">
            <w:pPr>
              <w:pStyle w:val="Table09Row"/>
            </w:pPr>
            <w:r>
              <w:t>1864 (28 Vict. No. 4)</w:t>
            </w:r>
          </w:p>
        </w:tc>
        <w:tc>
          <w:tcPr>
            <w:tcW w:w="2693" w:type="dxa"/>
          </w:tcPr>
          <w:p w14:paraId="74C8BAB5" w14:textId="77777777" w:rsidR="00604556" w:rsidRDefault="00B37F43">
            <w:pPr>
              <w:pStyle w:val="Table09Row"/>
            </w:pPr>
            <w:r>
              <w:rPr>
                <w:i/>
              </w:rPr>
              <w:t>Fisheries protection, oyster (1864)</w:t>
            </w:r>
          </w:p>
        </w:tc>
        <w:tc>
          <w:tcPr>
            <w:tcW w:w="1276" w:type="dxa"/>
          </w:tcPr>
          <w:p w14:paraId="53AFAE0F" w14:textId="77777777" w:rsidR="00604556" w:rsidRDefault="00B37F43">
            <w:pPr>
              <w:pStyle w:val="Table09Row"/>
            </w:pPr>
            <w:r>
              <w:t>11 Jul 1864</w:t>
            </w:r>
          </w:p>
        </w:tc>
        <w:tc>
          <w:tcPr>
            <w:tcW w:w="3402" w:type="dxa"/>
          </w:tcPr>
          <w:p w14:paraId="15B55C7B" w14:textId="77777777" w:rsidR="00604556" w:rsidRDefault="00B37F43">
            <w:pPr>
              <w:pStyle w:val="Table09Row"/>
            </w:pPr>
            <w:r>
              <w:t>11 Jul 186</w:t>
            </w:r>
            <w:r>
              <w:t>4</w:t>
            </w:r>
          </w:p>
        </w:tc>
        <w:tc>
          <w:tcPr>
            <w:tcW w:w="1123" w:type="dxa"/>
          </w:tcPr>
          <w:p w14:paraId="69A984CB" w14:textId="77777777" w:rsidR="00604556" w:rsidRDefault="00B37F43">
            <w:pPr>
              <w:pStyle w:val="Table09Row"/>
            </w:pPr>
            <w:r>
              <w:t>1881 (45 Vict. No. 4)</w:t>
            </w:r>
          </w:p>
        </w:tc>
      </w:tr>
      <w:tr w:rsidR="00604556" w14:paraId="59DC5E95" w14:textId="77777777">
        <w:trPr>
          <w:cantSplit/>
          <w:jc w:val="center"/>
        </w:trPr>
        <w:tc>
          <w:tcPr>
            <w:tcW w:w="1418" w:type="dxa"/>
          </w:tcPr>
          <w:p w14:paraId="7F1EBBBB" w14:textId="77777777" w:rsidR="00604556" w:rsidRDefault="00B37F43">
            <w:pPr>
              <w:pStyle w:val="Table09Row"/>
            </w:pPr>
            <w:r>
              <w:t>1864 (28 Vict. No. 5)</w:t>
            </w:r>
          </w:p>
        </w:tc>
        <w:tc>
          <w:tcPr>
            <w:tcW w:w="2693" w:type="dxa"/>
          </w:tcPr>
          <w:p w14:paraId="5914E10E" w14:textId="77777777" w:rsidR="00604556" w:rsidRDefault="00B37F43">
            <w:pPr>
              <w:pStyle w:val="Table09Row"/>
            </w:pPr>
            <w:r>
              <w:rPr>
                <w:i/>
              </w:rPr>
              <w:t>Insolvent Ordinance amendment (1864)</w:t>
            </w:r>
          </w:p>
        </w:tc>
        <w:tc>
          <w:tcPr>
            <w:tcW w:w="1276" w:type="dxa"/>
          </w:tcPr>
          <w:p w14:paraId="110AB420" w14:textId="77777777" w:rsidR="00604556" w:rsidRDefault="00B37F43">
            <w:pPr>
              <w:pStyle w:val="Table09Row"/>
            </w:pPr>
            <w:r>
              <w:t>11 Jul 1864</w:t>
            </w:r>
          </w:p>
        </w:tc>
        <w:tc>
          <w:tcPr>
            <w:tcW w:w="3402" w:type="dxa"/>
          </w:tcPr>
          <w:p w14:paraId="62ACE187" w14:textId="77777777" w:rsidR="00604556" w:rsidRDefault="00B37F43">
            <w:pPr>
              <w:pStyle w:val="Table09Row"/>
            </w:pPr>
            <w:r>
              <w:t>11 Jul 1864</w:t>
            </w:r>
          </w:p>
        </w:tc>
        <w:tc>
          <w:tcPr>
            <w:tcW w:w="1123" w:type="dxa"/>
          </w:tcPr>
          <w:p w14:paraId="1D54D0D6" w14:textId="77777777" w:rsidR="00604556" w:rsidRDefault="00B37F43">
            <w:pPr>
              <w:pStyle w:val="Table09Row"/>
            </w:pPr>
            <w:r>
              <w:t>1871 (34 Vict. No. 20)</w:t>
            </w:r>
          </w:p>
        </w:tc>
      </w:tr>
      <w:tr w:rsidR="00604556" w14:paraId="7D674E6C" w14:textId="77777777">
        <w:trPr>
          <w:cantSplit/>
          <w:jc w:val="center"/>
        </w:trPr>
        <w:tc>
          <w:tcPr>
            <w:tcW w:w="1418" w:type="dxa"/>
          </w:tcPr>
          <w:p w14:paraId="762566D9" w14:textId="77777777" w:rsidR="00604556" w:rsidRDefault="00B37F43">
            <w:pPr>
              <w:pStyle w:val="Table09Row"/>
            </w:pPr>
            <w:r>
              <w:t>1864 (28 Vict. No. 6)</w:t>
            </w:r>
          </w:p>
        </w:tc>
        <w:tc>
          <w:tcPr>
            <w:tcW w:w="2693" w:type="dxa"/>
          </w:tcPr>
          <w:p w14:paraId="13E7822E" w14:textId="77777777" w:rsidR="00604556" w:rsidRDefault="00B37F43">
            <w:pPr>
              <w:pStyle w:val="Table09Row"/>
            </w:pPr>
            <w:r>
              <w:rPr>
                <w:i/>
              </w:rPr>
              <w:t>Jury Ordinance amendment (1864)</w:t>
            </w:r>
          </w:p>
        </w:tc>
        <w:tc>
          <w:tcPr>
            <w:tcW w:w="1276" w:type="dxa"/>
          </w:tcPr>
          <w:p w14:paraId="3379CF31" w14:textId="77777777" w:rsidR="00604556" w:rsidRDefault="00B37F43">
            <w:pPr>
              <w:pStyle w:val="Table09Row"/>
            </w:pPr>
            <w:r>
              <w:t>11 Jul 1864</w:t>
            </w:r>
          </w:p>
        </w:tc>
        <w:tc>
          <w:tcPr>
            <w:tcW w:w="3402" w:type="dxa"/>
          </w:tcPr>
          <w:p w14:paraId="630E5248" w14:textId="77777777" w:rsidR="00604556" w:rsidRDefault="00B37F43">
            <w:pPr>
              <w:pStyle w:val="Table09Row"/>
            </w:pPr>
            <w:r>
              <w:t>11 Jul 1864</w:t>
            </w:r>
          </w:p>
        </w:tc>
        <w:tc>
          <w:tcPr>
            <w:tcW w:w="1123" w:type="dxa"/>
          </w:tcPr>
          <w:p w14:paraId="377778F0" w14:textId="77777777" w:rsidR="00604556" w:rsidRDefault="00B37F43">
            <w:pPr>
              <w:pStyle w:val="Table09Row"/>
            </w:pPr>
            <w:r>
              <w:t>1871 (35 Vict. No. 8)</w:t>
            </w:r>
          </w:p>
        </w:tc>
      </w:tr>
      <w:tr w:rsidR="00604556" w14:paraId="710BAAAA" w14:textId="77777777">
        <w:trPr>
          <w:cantSplit/>
          <w:jc w:val="center"/>
        </w:trPr>
        <w:tc>
          <w:tcPr>
            <w:tcW w:w="1418" w:type="dxa"/>
          </w:tcPr>
          <w:p w14:paraId="7F38911F" w14:textId="77777777" w:rsidR="00604556" w:rsidRDefault="00B37F43">
            <w:pPr>
              <w:pStyle w:val="Table09Row"/>
            </w:pPr>
            <w:r>
              <w:t>1864 (28 Vict. No. 7)</w:t>
            </w:r>
          </w:p>
        </w:tc>
        <w:tc>
          <w:tcPr>
            <w:tcW w:w="2693" w:type="dxa"/>
          </w:tcPr>
          <w:p w14:paraId="38245743" w14:textId="77777777" w:rsidR="00604556" w:rsidRDefault="00B37F43">
            <w:pPr>
              <w:pStyle w:val="Table09Row"/>
            </w:pPr>
            <w:r>
              <w:rPr>
                <w:i/>
              </w:rPr>
              <w:t>Colonial Passengers Ordinance amendment (1864)</w:t>
            </w:r>
          </w:p>
        </w:tc>
        <w:tc>
          <w:tcPr>
            <w:tcW w:w="1276" w:type="dxa"/>
          </w:tcPr>
          <w:p w14:paraId="653468B3" w14:textId="77777777" w:rsidR="00604556" w:rsidRDefault="00B37F43">
            <w:pPr>
              <w:pStyle w:val="Table09Row"/>
            </w:pPr>
            <w:r>
              <w:t>11 Jul 1864</w:t>
            </w:r>
          </w:p>
        </w:tc>
        <w:tc>
          <w:tcPr>
            <w:tcW w:w="3402" w:type="dxa"/>
          </w:tcPr>
          <w:p w14:paraId="26A1802F" w14:textId="77777777" w:rsidR="00604556" w:rsidRDefault="00B37F43">
            <w:pPr>
              <w:pStyle w:val="Table09Row"/>
            </w:pPr>
            <w:r>
              <w:t>11 Jul 1864</w:t>
            </w:r>
          </w:p>
        </w:tc>
        <w:tc>
          <w:tcPr>
            <w:tcW w:w="1123" w:type="dxa"/>
          </w:tcPr>
          <w:p w14:paraId="1CBF46CB" w14:textId="77777777" w:rsidR="00604556" w:rsidRDefault="00B37F43">
            <w:pPr>
              <w:pStyle w:val="Table09Row"/>
            </w:pPr>
            <w:r>
              <w:t>1967/068</w:t>
            </w:r>
          </w:p>
        </w:tc>
      </w:tr>
      <w:tr w:rsidR="00604556" w14:paraId="5CCAF6E2" w14:textId="77777777">
        <w:trPr>
          <w:cantSplit/>
          <w:jc w:val="center"/>
        </w:trPr>
        <w:tc>
          <w:tcPr>
            <w:tcW w:w="1418" w:type="dxa"/>
          </w:tcPr>
          <w:p w14:paraId="679F428D" w14:textId="77777777" w:rsidR="00604556" w:rsidRDefault="00B37F43">
            <w:pPr>
              <w:pStyle w:val="Table09Row"/>
            </w:pPr>
            <w:r>
              <w:t>1864 (28 Vict. No. 8)</w:t>
            </w:r>
          </w:p>
        </w:tc>
        <w:tc>
          <w:tcPr>
            <w:tcW w:w="2693" w:type="dxa"/>
          </w:tcPr>
          <w:p w14:paraId="63C912BB" w14:textId="77777777" w:rsidR="00604556" w:rsidRDefault="00B37F43">
            <w:pPr>
              <w:pStyle w:val="Table09Row"/>
            </w:pPr>
            <w:r>
              <w:rPr>
                <w:i/>
              </w:rPr>
              <w:t>Appropriation (1864) [28 Vict. No. 8]</w:t>
            </w:r>
          </w:p>
        </w:tc>
        <w:tc>
          <w:tcPr>
            <w:tcW w:w="1276" w:type="dxa"/>
          </w:tcPr>
          <w:p w14:paraId="33E08546" w14:textId="77777777" w:rsidR="00604556" w:rsidRDefault="00B37F43">
            <w:pPr>
              <w:pStyle w:val="Table09Row"/>
            </w:pPr>
            <w:r>
              <w:t>11 Jul 1864</w:t>
            </w:r>
          </w:p>
        </w:tc>
        <w:tc>
          <w:tcPr>
            <w:tcW w:w="3402" w:type="dxa"/>
          </w:tcPr>
          <w:p w14:paraId="47659324" w14:textId="77777777" w:rsidR="00604556" w:rsidRDefault="00B37F43">
            <w:pPr>
              <w:pStyle w:val="Table09Row"/>
            </w:pPr>
            <w:r>
              <w:t>11 Jul 1864</w:t>
            </w:r>
          </w:p>
        </w:tc>
        <w:tc>
          <w:tcPr>
            <w:tcW w:w="1123" w:type="dxa"/>
          </w:tcPr>
          <w:p w14:paraId="1ECA9536" w14:textId="77777777" w:rsidR="00604556" w:rsidRDefault="00B37F43">
            <w:pPr>
              <w:pStyle w:val="Table09Row"/>
            </w:pPr>
            <w:r>
              <w:t>1964/061 (13 Eliz. II No. 61)</w:t>
            </w:r>
          </w:p>
        </w:tc>
      </w:tr>
      <w:tr w:rsidR="00604556" w14:paraId="22E7FD09" w14:textId="77777777">
        <w:trPr>
          <w:cantSplit/>
          <w:jc w:val="center"/>
        </w:trPr>
        <w:tc>
          <w:tcPr>
            <w:tcW w:w="1418" w:type="dxa"/>
          </w:tcPr>
          <w:p w14:paraId="716E13C4" w14:textId="77777777" w:rsidR="00604556" w:rsidRDefault="00B37F43">
            <w:pPr>
              <w:pStyle w:val="Table09Row"/>
            </w:pPr>
            <w:r>
              <w:t>1864 (28 Vict. No. 9)</w:t>
            </w:r>
          </w:p>
        </w:tc>
        <w:tc>
          <w:tcPr>
            <w:tcW w:w="2693" w:type="dxa"/>
          </w:tcPr>
          <w:p w14:paraId="26F933FA" w14:textId="77777777" w:rsidR="00604556" w:rsidRDefault="00B37F43">
            <w:pPr>
              <w:pStyle w:val="Table09Row"/>
            </w:pPr>
            <w:r>
              <w:rPr>
                <w:i/>
              </w:rPr>
              <w:t>Land resumption, Perth (1864)</w:t>
            </w:r>
          </w:p>
        </w:tc>
        <w:tc>
          <w:tcPr>
            <w:tcW w:w="1276" w:type="dxa"/>
          </w:tcPr>
          <w:p w14:paraId="414BB558" w14:textId="77777777" w:rsidR="00604556" w:rsidRDefault="00B37F43">
            <w:pPr>
              <w:pStyle w:val="Table09Row"/>
            </w:pPr>
            <w:r>
              <w:t>11 Jul 1864</w:t>
            </w:r>
          </w:p>
        </w:tc>
        <w:tc>
          <w:tcPr>
            <w:tcW w:w="3402" w:type="dxa"/>
          </w:tcPr>
          <w:p w14:paraId="1078BB4D" w14:textId="77777777" w:rsidR="00604556" w:rsidRDefault="00B37F43">
            <w:pPr>
              <w:pStyle w:val="Table09Row"/>
            </w:pPr>
            <w:r>
              <w:t>11 Jul 1864</w:t>
            </w:r>
          </w:p>
        </w:tc>
        <w:tc>
          <w:tcPr>
            <w:tcW w:w="1123" w:type="dxa"/>
          </w:tcPr>
          <w:p w14:paraId="02B633A5" w14:textId="77777777" w:rsidR="00604556" w:rsidRDefault="00B37F43">
            <w:pPr>
              <w:pStyle w:val="Table09Row"/>
            </w:pPr>
            <w:r>
              <w:t>1965/057</w:t>
            </w:r>
          </w:p>
        </w:tc>
      </w:tr>
      <w:tr w:rsidR="00604556" w14:paraId="646942AB" w14:textId="77777777">
        <w:trPr>
          <w:cantSplit/>
          <w:jc w:val="center"/>
        </w:trPr>
        <w:tc>
          <w:tcPr>
            <w:tcW w:w="1418" w:type="dxa"/>
          </w:tcPr>
          <w:p w14:paraId="38E30FAC" w14:textId="77777777" w:rsidR="00604556" w:rsidRDefault="00B37F43">
            <w:pPr>
              <w:pStyle w:val="Table09Row"/>
            </w:pPr>
            <w:r>
              <w:t>1864 (28 Vict. No. 10)</w:t>
            </w:r>
          </w:p>
        </w:tc>
        <w:tc>
          <w:tcPr>
            <w:tcW w:w="2693" w:type="dxa"/>
          </w:tcPr>
          <w:p w14:paraId="79DD1C50" w14:textId="77777777" w:rsidR="00604556" w:rsidRDefault="00B37F43">
            <w:pPr>
              <w:pStyle w:val="Table09Row"/>
            </w:pPr>
            <w:r>
              <w:rPr>
                <w:i/>
              </w:rPr>
              <w:t>City Council Amendment Ordinance 1864</w:t>
            </w:r>
          </w:p>
        </w:tc>
        <w:tc>
          <w:tcPr>
            <w:tcW w:w="1276" w:type="dxa"/>
          </w:tcPr>
          <w:p w14:paraId="3294194E" w14:textId="77777777" w:rsidR="00604556" w:rsidRDefault="00B37F43">
            <w:pPr>
              <w:pStyle w:val="Table09Row"/>
            </w:pPr>
            <w:r>
              <w:t>11 Jul 1864</w:t>
            </w:r>
          </w:p>
        </w:tc>
        <w:tc>
          <w:tcPr>
            <w:tcW w:w="3402" w:type="dxa"/>
          </w:tcPr>
          <w:p w14:paraId="769BA311" w14:textId="77777777" w:rsidR="00604556" w:rsidRDefault="00B37F43">
            <w:pPr>
              <w:pStyle w:val="Table09Row"/>
            </w:pPr>
            <w:r>
              <w:t>11 Jul 1864</w:t>
            </w:r>
          </w:p>
        </w:tc>
        <w:tc>
          <w:tcPr>
            <w:tcW w:w="1123" w:type="dxa"/>
          </w:tcPr>
          <w:p w14:paraId="4BCBCC4B" w14:textId="77777777" w:rsidR="00604556" w:rsidRDefault="00B37F43">
            <w:pPr>
              <w:pStyle w:val="Table09Row"/>
            </w:pPr>
            <w:r>
              <w:t>1871 (34 Vict. No. 6)</w:t>
            </w:r>
          </w:p>
        </w:tc>
      </w:tr>
      <w:tr w:rsidR="00604556" w14:paraId="06E50586" w14:textId="77777777">
        <w:trPr>
          <w:cantSplit/>
          <w:jc w:val="center"/>
        </w:trPr>
        <w:tc>
          <w:tcPr>
            <w:tcW w:w="1418" w:type="dxa"/>
          </w:tcPr>
          <w:p w14:paraId="352F89C4" w14:textId="77777777" w:rsidR="00604556" w:rsidRDefault="00B37F43">
            <w:pPr>
              <w:pStyle w:val="Table09Row"/>
            </w:pPr>
            <w:r>
              <w:t>1864 (28 Vict. No. 11)</w:t>
            </w:r>
          </w:p>
        </w:tc>
        <w:tc>
          <w:tcPr>
            <w:tcW w:w="2693" w:type="dxa"/>
          </w:tcPr>
          <w:p w14:paraId="7BC4F067" w14:textId="77777777" w:rsidR="00604556" w:rsidRDefault="00B37F43">
            <w:pPr>
              <w:pStyle w:val="Table09Row"/>
            </w:pPr>
            <w:r>
              <w:rPr>
                <w:i/>
              </w:rPr>
              <w:t>Appropriation (1864) [28 Vict. No. 11]</w:t>
            </w:r>
          </w:p>
        </w:tc>
        <w:tc>
          <w:tcPr>
            <w:tcW w:w="1276" w:type="dxa"/>
          </w:tcPr>
          <w:p w14:paraId="4D479534" w14:textId="77777777" w:rsidR="00604556" w:rsidRDefault="00B37F43">
            <w:pPr>
              <w:pStyle w:val="Table09Row"/>
            </w:pPr>
            <w:r>
              <w:t>11 Jul 1864</w:t>
            </w:r>
          </w:p>
        </w:tc>
        <w:tc>
          <w:tcPr>
            <w:tcW w:w="3402" w:type="dxa"/>
          </w:tcPr>
          <w:p w14:paraId="4E33DA69" w14:textId="77777777" w:rsidR="00604556" w:rsidRDefault="00B37F43">
            <w:pPr>
              <w:pStyle w:val="Table09Row"/>
            </w:pPr>
            <w:r>
              <w:t>11 Jul 1864</w:t>
            </w:r>
          </w:p>
        </w:tc>
        <w:tc>
          <w:tcPr>
            <w:tcW w:w="1123" w:type="dxa"/>
          </w:tcPr>
          <w:p w14:paraId="364EC4EA" w14:textId="77777777" w:rsidR="00604556" w:rsidRDefault="00B37F43">
            <w:pPr>
              <w:pStyle w:val="Table09Row"/>
            </w:pPr>
            <w:r>
              <w:t>1964/061 (13 Eliz. II No. 61</w:t>
            </w:r>
            <w:r>
              <w:t>)</w:t>
            </w:r>
          </w:p>
        </w:tc>
      </w:tr>
      <w:tr w:rsidR="00604556" w14:paraId="729AA73A" w14:textId="77777777">
        <w:trPr>
          <w:cantSplit/>
          <w:jc w:val="center"/>
        </w:trPr>
        <w:tc>
          <w:tcPr>
            <w:tcW w:w="1418" w:type="dxa"/>
          </w:tcPr>
          <w:p w14:paraId="1B11A838" w14:textId="77777777" w:rsidR="00604556" w:rsidRDefault="00B37F43">
            <w:pPr>
              <w:pStyle w:val="Table09Row"/>
            </w:pPr>
            <w:r>
              <w:t>1864 (28 Vict. No. 12)</w:t>
            </w:r>
          </w:p>
        </w:tc>
        <w:tc>
          <w:tcPr>
            <w:tcW w:w="2693" w:type="dxa"/>
          </w:tcPr>
          <w:p w14:paraId="0F6F2B36" w14:textId="77777777" w:rsidR="00604556" w:rsidRDefault="00B37F43">
            <w:pPr>
              <w:pStyle w:val="Table09Row"/>
            </w:pPr>
            <w:r>
              <w:rPr>
                <w:i/>
              </w:rPr>
              <w:t>Police amendment (1864)</w:t>
            </w:r>
          </w:p>
        </w:tc>
        <w:tc>
          <w:tcPr>
            <w:tcW w:w="1276" w:type="dxa"/>
          </w:tcPr>
          <w:p w14:paraId="36D9794E" w14:textId="77777777" w:rsidR="00604556" w:rsidRDefault="00B37F43">
            <w:pPr>
              <w:pStyle w:val="Table09Row"/>
            </w:pPr>
            <w:r>
              <w:t>11 Jul 1864</w:t>
            </w:r>
          </w:p>
        </w:tc>
        <w:tc>
          <w:tcPr>
            <w:tcW w:w="3402" w:type="dxa"/>
          </w:tcPr>
          <w:p w14:paraId="500F7223" w14:textId="77777777" w:rsidR="00604556" w:rsidRDefault="00B37F43">
            <w:pPr>
              <w:pStyle w:val="Table09Row"/>
            </w:pPr>
            <w:r>
              <w:t>11 Jul 1864</w:t>
            </w:r>
          </w:p>
        </w:tc>
        <w:tc>
          <w:tcPr>
            <w:tcW w:w="1123" w:type="dxa"/>
          </w:tcPr>
          <w:p w14:paraId="7B9A8985" w14:textId="77777777" w:rsidR="00604556" w:rsidRDefault="00B37F43">
            <w:pPr>
              <w:pStyle w:val="Table09Row"/>
            </w:pPr>
            <w:r>
              <w:t>1892 (55 Vict. No. 27)</w:t>
            </w:r>
          </w:p>
        </w:tc>
      </w:tr>
      <w:tr w:rsidR="00604556" w14:paraId="212F54D5" w14:textId="77777777">
        <w:trPr>
          <w:cantSplit/>
          <w:jc w:val="center"/>
        </w:trPr>
        <w:tc>
          <w:tcPr>
            <w:tcW w:w="1418" w:type="dxa"/>
          </w:tcPr>
          <w:p w14:paraId="320E5C46" w14:textId="77777777" w:rsidR="00604556" w:rsidRDefault="00B37F43">
            <w:pPr>
              <w:pStyle w:val="Table09Row"/>
            </w:pPr>
            <w:r>
              <w:t>1864 (28 Vict. No. 13)</w:t>
            </w:r>
          </w:p>
        </w:tc>
        <w:tc>
          <w:tcPr>
            <w:tcW w:w="2693" w:type="dxa"/>
          </w:tcPr>
          <w:p w14:paraId="6BF6BB2D" w14:textId="77777777" w:rsidR="00604556" w:rsidRDefault="00B37F43">
            <w:pPr>
              <w:pStyle w:val="Table09Row"/>
            </w:pPr>
            <w:r>
              <w:rPr>
                <w:i/>
              </w:rPr>
              <w:t>Branding Consolidation Ordinance 1864</w:t>
            </w:r>
          </w:p>
        </w:tc>
        <w:tc>
          <w:tcPr>
            <w:tcW w:w="1276" w:type="dxa"/>
          </w:tcPr>
          <w:p w14:paraId="73778DB4" w14:textId="77777777" w:rsidR="00604556" w:rsidRDefault="00B37F43">
            <w:pPr>
              <w:pStyle w:val="Table09Row"/>
            </w:pPr>
            <w:r>
              <w:t>11 Jul 1864</w:t>
            </w:r>
          </w:p>
        </w:tc>
        <w:tc>
          <w:tcPr>
            <w:tcW w:w="3402" w:type="dxa"/>
          </w:tcPr>
          <w:p w14:paraId="4C842302" w14:textId="77777777" w:rsidR="00604556" w:rsidRDefault="00B37F43">
            <w:pPr>
              <w:pStyle w:val="Table09Row"/>
            </w:pPr>
            <w:r>
              <w:t>11 Jul 1864</w:t>
            </w:r>
          </w:p>
        </w:tc>
        <w:tc>
          <w:tcPr>
            <w:tcW w:w="1123" w:type="dxa"/>
          </w:tcPr>
          <w:p w14:paraId="043FDDDF" w14:textId="77777777" w:rsidR="00604556" w:rsidRDefault="00B37F43">
            <w:pPr>
              <w:pStyle w:val="Table09Row"/>
            </w:pPr>
            <w:r>
              <w:t>1881 (45 Vict. No. 7)</w:t>
            </w:r>
          </w:p>
        </w:tc>
      </w:tr>
      <w:tr w:rsidR="00604556" w14:paraId="16518CBD" w14:textId="77777777">
        <w:trPr>
          <w:cantSplit/>
          <w:jc w:val="center"/>
        </w:trPr>
        <w:tc>
          <w:tcPr>
            <w:tcW w:w="1418" w:type="dxa"/>
          </w:tcPr>
          <w:p w14:paraId="2FD63849" w14:textId="77777777" w:rsidR="00604556" w:rsidRDefault="00B37F43">
            <w:pPr>
              <w:pStyle w:val="Table09Row"/>
            </w:pPr>
            <w:r>
              <w:t>1864 (28 Vict. No. 14)</w:t>
            </w:r>
          </w:p>
        </w:tc>
        <w:tc>
          <w:tcPr>
            <w:tcW w:w="2693" w:type="dxa"/>
          </w:tcPr>
          <w:p w14:paraId="483A183E" w14:textId="77777777" w:rsidR="00604556" w:rsidRDefault="00B37F43">
            <w:pPr>
              <w:pStyle w:val="Table09Row"/>
            </w:pPr>
            <w:r>
              <w:rPr>
                <w:i/>
              </w:rPr>
              <w:t xml:space="preserve">Cattle Trespass </w:t>
            </w:r>
            <w:r>
              <w:rPr>
                <w:i/>
              </w:rPr>
              <w:t>Ordinance amendment (1864)</w:t>
            </w:r>
          </w:p>
        </w:tc>
        <w:tc>
          <w:tcPr>
            <w:tcW w:w="1276" w:type="dxa"/>
          </w:tcPr>
          <w:p w14:paraId="77C0E68D" w14:textId="77777777" w:rsidR="00604556" w:rsidRDefault="00B37F43">
            <w:pPr>
              <w:pStyle w:val="Table09Row"/>
            </w:pPr>
            <w:r>
              <w:t>11 Jul 1864</w:t>
            </w:r>
          </w:p>
        </w:tc>
        <w:tc>
          <w:tcPr>
            <w:tcW w:w="3402" w:type="dxa"/>
          </w:tcPr>
          <w:p w14:paraId="3E599BDE" w14:textId="77777777" w:rsidR="00604556" w:rsidRDefault="00B37F43">
            <w:pPr>
              <w:pStyle w:val="Table09Row"/>
            </w:pPr>
            <w:r>
              <w:t>11 Jul 1864</w:t>
            </w:r>
          </w:p>
        </w:tc>
        <w:tc>
          <w:tcPr>
            <w:tcW w:w="1123" w:type="dxa"/>
          </w:tcPr>
          <w:p w14:paraId="0EBD7C2D" w14:textId="77777777" w:rsidR="00604556" w:rsidRDefault="00B37F43">
            <w:pPr>
              <w:pStyle w:val="Table09Row"/>
            </w:pPr>
            <w:r>
              <w:t>1872 (36 Vict. No. 9)</w:t>
            </w:r>
          </w:p>
        </w:tc>
      </w:tr>
      <w:tr w:rsidR="00604556" w14:paraId="3FC42097" w14:textId="77777777">
        <w:trPr>
          <w:cantSplit/>
          <w:jc w:val="center"/>
        </w:trPr>
        <w:tc>
          <w:tcPr>
            <w:tcW w:w="1418" w:type="dxa"/>
          </w:tcPr>
          <w:p w14:paraId="5190DF96" w14:textId="77777777" w:rsidR="00604556" w:rsidRDefault="00B37F43">
            <w:pPr>
              <w:pStyle w:val="Table09Row"/>
            </w:pPr>
            <w:r>
              <w:t>1864 (28 Vict. No. 15)</w:t>
            </w:r>
          </w:p>
        </w:tc>
        <w:tc>
          <w:tcPr>
            <w:tcW w:w="2693" w:type="dxa"/>
          </w:tcPr>
          <w:p w14:paraId="3DDE6EC9" w14:textId="77777777" w:rsidR="00604556" w:rsidRDefault="00B37F43">
            <w:pPr>
              <w:pStyle w:val="Table09Row"/>
            </w:pPr>
            <w:r>
              <w:rPr>
                <w:i/>
              </w:rPr>
              <w:t>Trespass, summary punishment (1864)</w:t>
            </w:r>
          </w:p>
        </w:tc>
        <w:tc>
          <w:tcPr>
            <w:tcW w:w="1276" w:type="dxa"/>
          </w:tcPr>
          <w:p w14:paraId="194CE113" w14:textId="77777777" w:rsidR="00604556" w:rsidRDefault="00B37F43">
            <w:pPr>
              <w:pStyle w:val="Table09Row"/>
            </w:pPr>
            <w:r>
              <w:t>11 Jul 1864</w:t>
            </w:r>
          </w:p>
        </w:tc>
        <w:tc>
          <w:tcPr>
            <w:tcW w:w="3402" w:type="dxa"/>
          </w:tcPr>
          <w:p w14:paraId="35635764" w14:textId="77777777" w:rsidR="00604556" w:rsidRDefault="00B37F43">
            <w:pPr>
              <w:pStyle w:val="Table09Row"/>
            </w:pPr>
            <w:r>
              <w:t>11 Jul 1864</w:t>
            </w:r>
          </w:p>
        </w:tc>
        <w:tc>
          <w:tcPr>
            <w:tcW w:w="1123" w:type="dxa"/>
          </w:tcPr>
          <w:p w14:paraId="3F1C67BA" w14:textId="77777777" w:rsidR="00604556" w:rsidRDefault="00B37F43">
            <w:pPr>
              <w:pStyle w:val="Table09Row"/>
            </w:pPr>
            <w:r>
              <w:t>1882 (46 Vict. No. 7)</w:t>
            </w:r>
          </w:p>
        </w:tc>
      </w:tr>
      <w:tr w:rsidR="00604556" w14:paraId="43410883" w14:textId="77777777">
        <w:trPr>
          <w:cantSplit/>
          <w:jc w:val="center"/>
        </w:trPr>
        <w:tc>
          <w:tcPr>
            <w:tcW w:w="1418" w:type="dxa"/>
          </w:tcPr>
          <w:p w14:paraId="62230869" w14:textId="77777777" w:rsidR="00604556" w:rsidRDefault="00B37F43">
            <w:pPr>
              <w:pStyle w:val="Table09Row"/>
            </w:pPr>
            <w:r>
              <w:t>1864 (27 &amp; 28 Vict. c. 45)</w:t>
            </w:r>
          </w:p>
        </w:tc>
        <w:tc>
          <w:tcPr>
            <w:tcW w:w="2693" w:type="dxa"/>
          </w:tcPr>
          <w:p w14:paraId="75068FE3" w14:textId="77777777" w:rsidR="00604556" w:rsidRDefault="00B37F43">
            <w:pPr>
              <w:pStyle w:val="Table09Row"/>
            </w:pPr>
            <w:r>
              <w:rPr>
                <w:i/>
              </w:rPr>
              <w:t>Settled estates amendment (1864) (Imp)</w:t>
            </w:r>
          </w:p>
        </w:tc>
        <w:tc>
          <w:tcPr>
            <w:tcW w:w="1276" w:type="dxa"/>
          </w:tcPr>
          <w:p w14:paraId="17CAFF50" w14:textId="77777777" w:rsidR="00604556" w:rsidRDefault="00604556">
            <w:pPr>
              <w:pStyle w:val="Table09Row"/>
            </w:pPr>
          </w:p>
        </w:tc>
        <w:tc>
          <w:tcPr>
            <w:tcW w:w="3402" w:type="dxa"/>
          </w:tcPr>
          <w:p w14:paraId="61B15FAD" w14:textId="77777777" w:rsidR="00604556" w:rsidRDefault="00B37F43">
            <w:pPr>
              <w:pStyle w:val="Table09Row"/>
            </w:pPr>
            <w:r>
              <w:t>10 Aug 1877 (adopted by Imperial Acts adopting (1877) ( 41 Vict. No. 9 (1877) item 3))</w:t>
            </w:r>
          </w:p>
        </w:tc>
        <w:tc>
          <w:tcPr>
            <w:tcW w:w="1123" w:type="dxa"/>
          </w:tcPr>
          <w:p w14:paraId="6CB051DA" w14:textId="77777777" w:rsidR="00604556" w:rsidRDefault="00B37F43">
            <w:pPr>
              <w:pStyle w:val="Table09Row"/>
            </w:pPr>
            <w:r>
              <w:t>1970/010</w:t>
            </w:r>
          </w:p>
        </w:tc>
      </w:tr>
    </w:tbl>
    <w:p w14:paraId="30F06E38" w14:textId="77777777" w:rsidR="00604556" w:rsidRDefault="00604556"/>
    <w:p w14:paraId="12C13203" w14:textId="77777777" w:rsidR="00604556" w:rsidRDefault="00B37F43">
      <w:pPr>
        <w:pStyle w:val="IAlphabetDivider"/>
      </w:pPr>
      <w:r>
        <w:lastRenderedPageBreak/>
        <w:t>1863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1A2E4C2D" w14:textId="77777777">
        <w:trPr>
          <w:cantSplit/>
          <w:trHeight w:val="510"/>
          <w:tblHeader/>
          <w:jc w:val="center"/>
        </w:trPr>
        <w:tc>
          <w:tcPr>
            <w:tcW w:w="1418" w:type="dxa"/>
            <w:tcBorders>
              <w:top w:val="single" w:sz="4" w:space="0" w:color="auto"/>
              <w:bottom w:val="single" w:sz="4" w:space="0" w:color="auto"/>
            </w:tcBorders>
            <w:vAlign w:val="center"/>
          </w:tcPr>
          <w:p w14:paraId="18A86480"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0F2439F3"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7BCFE2A2"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71366C5E"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4FE83461" w14:textId="77777777" w:rsidR="00604556" w:rsidRDefault="00B37F43">
            <w:pPr>
              <w:pStyle w:val="Table09Hdr"/>
            </w:pPr>
            <w:r>
              <w:t>Repealed/Expired</w:t>
            </w:r>
          </w:p>
        </w:tc>
      </w:tr>
      <w:tr w:rsidR="00604556" w14:paraId="664B93E7" w14:textId="77777777">
        <w:trPr>
          <w:cantSplit/>
          <w:jc w:val="center"/>
        </w:trPr>
        <w:tc>
          <w:tcPr>
            <w:tcW w:w="1418" w:type="dxa"/>
          </w:tcPr>
          <w:p w14:paraId="7D2D1324" w14:textId="77777777" w:rsidR="00604556" w:rsidRDefault="00B37F43">
            <w:pPr>
              <w:pStyle w:val="Table09Row"/>
            </w:pPr>
            <w:r>
              <w:t>1863 (27 Vict. No. 1)</w:t>
            </w:r>
          </w:p>
        </w:tc>
        <w:tc>
          <w:tcPr>
            <w:tcW w:w="2693" w:type="dxa"/>
          </w:tcPr>
          <w:p w14:paraId="45444024" w14:textId="77777777" w:rsidR="00604556" w:rsidRDefault="00B37F43">
            <w:pPr>
              <w:pStyle w:val="Table09Row"/>
            </w:pPr>
            <w:r>
              <w:rPr>
                <w:i/>
              </w:rPr>
              <w:t>Coroners (1863)</w:t>
            </w:r>
          </w:p>
        </w:tc>
        <w:tc>
          <w:tcPr>
            <w:tcW w:w="1276" w:type="dxa"/>
          </w:tcPr>
          <w:p w14:paraId="665D8CDA" w14:textId="77777777" w:rsidR="00604556" w:rsidRDefault="00B37F43">
            <w:pPr>
              <w:pStyle w:val="Table09Row"/>
            </w:pPr>
            <w:r>
              <w:t>1 Jul 1863</w:t>
            </w:r>
          </w:p>
        </w:tc>
        <w:tc>
          <w:tcPr>
            <w:tcW w:w="3402" w:type="dxa"/>
          </w:tcPr>
          <w:p w14:paraId="2DF176FD" w14:textId="77777777" w:rsidR="00604556" w:rsidRDefault="00B37F43">
            <w:pPr>
              <w:pStyle w:val="Table09Row"/>
            </w:pPr>
            <w:r>
              <w:t>1 Jul 1863</w:t>
            </w:r>
          </w:p>
        </w:tc>
        <w:tc>
          <w:tcPr>
            <w:tcW w:w="1123" w:type="dxa"/>
          </w:tcPr>
          <w:p w14:paraId="236EA20D" w14:textId="77777777" w:rsidR="00604556" w:rsidRDefault="00B37F43">
            <w:pPr>
              <w:pStyle w:val="Table09Row"/>
            </w:pPr>
            <w:r>
              <w:t>1920/024 (11 Geo. V No. 24)</w:t>
            </w:r>
          </w:p>
        </w:tc>
      </w:tr>
      <w:tr w:rsidR="00604556" w14:paraId="322C65D9" w14:textId="77777777">
        <w:trPr>
          <w:cantSplit/>
          <w:jc w:val="center"/>
        </w:trPr>
        <w:tc>
          <w:tcPr>
            <w:tcW w:w="1418" w:type="dxa"/>
          </w:tcPr>
          <w:p w14:paraId="7C75F42F" w14:textId="77777777" w:rsidR="00604556" w:rsidRDefault="00B37F43">
            <w:pPr>
              <w:pStyle w:val="Table09Row"/>
            </w:pPr>
            <w:r>
              <w:t>1863 (27 Vict. No. 2)</w:t>
            </w:r>
          </w:p>
        </w:tc>
        <w:tc>
          <w:tcPr>
            <w:tcW w:w="2693" w:type="dxa"/>
          </w:tcPr>
          <w:p w14:paraId="5425A529" w14:textId="77777777" w:rsidR="00604556" w:rsidRDefault="00B37F43">
            <w:pPr>
              <w:pStyle w:val="Table09Row"/>
            </w:pPr>
            <w:r>
              <w:rPr>
                <w:i/>
              </w:rPr>
              <w:t>Methodist Church, lands (1863)</w:t>
            </w:r>
          </w:p>
        </w:tc>
        <w:tc>
          <w:tcPr>
            <w:tcW w:w="1276" w:type="dxa"/>
          </w:tcPr>
          <w:p w14:paraId="433DF9ED" w14:textId="77777777" w:rsidR="00604556" w:rsidRDefault="00B37F43">
            <w:pPr>
              <w:pStyle w:val="Table09Row"/>
            </w:pPr>
            <w:r>
              <w:t>1 Jul 1863</w:t>
            </w:r>
          </w:p>
        </w:tc>
        <w:tc>
          <w:tcPr>
            <w:tcW w:w="3402" w:type="dxa"/>
          </w:tcPr>
          <w:p w14:paraId="3BA9BF62" w14:textId="77777777" w:rsidR="00604556" w:rsidRDefault="00B37F43">
            <w:pPr>
              <w:pStyle w:val="Table09Row"/>
            </w:pPr>
            <w:r>
              <w:t>1 Jul 1863</w:t>
            </w:r>
          </w:p>
        </w:tc>
        <w:tc>
          <w:tcPr>
            <w:tcW w:w="1123" w:type="dxa"/>
          </w:tcPr>
          <w:p w14:paraId="7A1FD49C" w14:textId="77777777" w:rsidR="00604556" w:rsidRDefault="00B37F43">
            <w:pPr>
              <w:pStyle w:val="Table09Row"/>
            </w:pPr>
            <w:r>
              <w:t>1895 (59 Vict. Prvt Act)</w:t>
            </w:r>
          </w:p>
        </w:tc>
      </w:tr>
      <w:tr w:rsidR="00604556" w14:paraId="53254488" w14:textId="77777777">
        <w:trPr>
          <w:cantSplit/>
          <w:jc w:val="center"/>
        </w:trPr>
        <w:tc>
          <w:tcPr>
            <w:tcW w:w="1418" w:type="dxa"/>
          </w:tcPr>
          <w:p w14:paraId="6C4C155D" w14:textId="77777777" w:rsidR="00604556" w:rsidRDefault="00B37F43">
            <w:pPr>
              <w:pStyle w:val="Table09Row"/>
            </w:pPr>
            <w:r>
              <w:t>1863 (27 Vict. No. 3)</w:t>
            </w:r>
          </w:p>
        </w:tc>
        <w:tc>
          <w:tcPr>
            <w:tcW w:w="2693" w:type="dxa"/>
          </w:tcPr>
          <w:p w14:paraId="3DDC8154" w14:textId="77777777" w:rsidR="00604556" w:rsidRDefault="00B37F43">
            <w:pPr>
              <w:pStyle w:val="Table09Row"/>
            </w:pPr>
            <w:r>
              <w:rPr>
                <w:i/>
              </w:rPr>
              <w:t>Volunteer Force Ordinance amendment (1863)</w:t>
            </w:r>
          </w:p>
        </w:tc>
        <w:tc>
          <w:tcPr>
            <w:tcW w:w="1276" w:type="dxa"/>
          </w:tcPr>
          <w:p w14:paraId="4F5A46C3" w14:textId="77777777" w:rsidR="00604556" w:rsidRDefault="00B37F43">
            <w:pPr>
              <w:pStyle w:val="Table09Row"/>
            </w:pPr>
            <w:r>
              <w:t>1 Jul 1863</w:t>
            </w:r>
          </w:p>
        </w:tc>
        <w:tc>
          <w:tcPr>
            <w:tcW w:w="3402" w:type="dxa"/>
          </w:tcPr>
          <w:p w14:paraId="5559791C" w14:textId="77777777" w:rsidR="00604556" w:rsidRDefault="00B37F43">
            <w:pPr>
              <w:pStyle w:val="Table09Row"/>
            </w:pPr>
            <w:r>
              <w:t>1 Jul 1863</w:t>
            </w:r>
          </w:p>
        </w:tc>
        <w:tc>
          <w:tcPr>
            <w:tcW w:w="1123" w:type="dxa"/>
          </w:tcPr>
          <w:p w14:paraId="648811F1" w14:textId="77777777" w:rsidR="00604556" w:rsidRDefault="00B37F43">
            <w:pPr>
              <w:pStyle w:val="Table09Row"/>
            </w:pPr>
            <w:r>
              <w:t>1883 (47 Vict. No. 7)</w:t>
            </w:r>
          </w:p>
        </w:tc>
      </w:tr>
      <w:tr w:rsidR="00604556" w14:paraId="4005422A" w14:textId="77777777">
        <w:trPr>
          <w:cantSplit/>
          <w:jc w:val="center"/>
        </w:trPr>
        <w:tc>
          <w:tcPr>
            <w:tcW w:w="1418" w:type="dxa"/>
          </w:tcPr>
          <w:p w14:paraId="57C30A85" w14:textId="77777777" w:rsidR="00604556" w:rsidRDefault="00B37F43">
            <w:pPr>
              <w:pStyle w:val="Table09Row"/>
            </w:pPr>
            <w:r>
              <w:t>1863 (27 Vict. N</w:t>
            </w:r>
            <w:r>
              <w:t>o. 4)</w:t>
            </w:r>
          </w:p>
        </w:tc>
        <w:tc>
          <w:tcPr>
            <w:tcW w:w="2693" w:type="dxa"/>
          </w:tcPr>
          <w:p w14:paraId="7077667B" w14:textId="77777777" w:rsidR="00604556" w:rsidRDefault="00B37F43">
            <w:pPr>
              <w:pStyle w:val="Table09Row"/>
            </w:pPr>
            <w:r>
              <w:rPr>
                <w:i/>
              </w:rPr>
              <w:t>Inventions, E J Crease (1863)</w:t>
            </w:r>
          </w:p>
        </w:tc>
        <w:tc>
          <w:tcPr>
            <w:tcW w:w="1276" w:type="dxa"/>
          </w:tcPr>
          <w:p w14:paraId="2FA3788B" w14:textId="77777777" w:rsidR="00604556" w:rsidRDefault="00B37F43">
            <w:pPr>
              <w:pStyle w:val="Table09Row"/>
            </w:pPr>
            <w:r>
              <w:t>1 Jul 1863</w:t>
            </w:r>
          </w:p>
        </w:tc>
        <w:tc>
          <w:tcPr>
            <w:tcW w:w="3402" w:type="dxa"/>
          </w:tcPr>
          <w:p w14:paraId="2D5429B7" w14:textId="77777777" w:rsidR="00604556" w:rsidRDefault="00B37F43">
            <w:pPr>
              <w:pStyle w:val="Table09Row"/>
            </w:pPr>
            <w:r>
              <w:t>1 Jul 1863</w:t>
            </w:r>
          </w:p>
        </w:tc>
        <w:tc>
          <w:tcPr>
            <w:tcW w:w="1123" w:type="dxa"/>
          </w:tcPr>
          <w:p w14:paraId="10D11452" w14:textId="77777777" w:rsidR="00604556" w:rsidRDefault="00B37F43">
            <w:pPr>
              <w:pStyle w:val="Table09Row"/>
            </w:pPr>
            <w:r>
              <w:t>1964/061 (13 Eliz. II No. 61)</w:t>
            </w:r>
          </w:p>
        </w:tc>
      </w:tr>
      <w:tr w:rsidR="00604556" w14:paraId="0EAAA9E5" w14:textId="77777777">
        <w:trPr>
          <w:cantSplit/>
          <w:jc w:val="center"/>
        </w:trPr>
        <w:tc>
          <w:tcPr>
            <w:tcW w:w="1418" w:type="dxa"/>
          </w:tcPr>
          <w:p w14:paraId="24C81DD3" w14:textId="77777777" w:rsidR="00604556" w:rsidRDefault="00B37F43">
            <w:pPr>
              <w:pStyle w:val="Table09Row"/>
            </w:pPr>
            <w:r>
              <w:t>1863 (27 Vict. No. 5)</w:t>
            </w:r>
          </w:p>
        </w:tc>
        <w:tc>
          <w:tcPr>
            <w:tcW w:w="2693" w:type="dxa"/>
          </w:tcPr>
          <w:p w14:paraId="2C2CF5F4" w14:textId="77777777" w:rsidR="00604556" w:rsidRDefault="00B37F43">
            <w:pPr>
              <w:pStyle w:val="Table09Row"/>
            </w:pPr>
            <w:r>
              <w:rPr>
                <w:i/>
              </w:rPr>
              <w:t>Post Office Savings Bank Ordinance 1863</w:t>
            </w:r>
          </w:p>
        </w:tc>
        <w:tc>
          <w:tcPr>
            <w:tcW w:w="1276" w:type="dxa"/>
          </w:tcPr>
          <w:p w14:paraId="53E4645C" w14:textId="77777777" w:rsidR="00604556" w:rsidRDefault="00B37F43">
            <w:pPr>
              <w:pStyle w:val="Table09Row"/>
            </w:pPr>
            <w:r>
              <w:t>1 Jul 1863</w:t>
            </w:r>
          </w:p>
        </w:tc>
        <w:tc>
          <w:tcPr>
            <w:tcW w:w="3402" w:type="dxa"/>
          </w:tcPr>
          <w:p w14:paraId="7BEB0BA3" w14:textId="77777777" w:rsidR="00604556" w:rsidRDefault="00B37F43">
            <w:pPr>
              <w:pStyle w:val="Table09Row"/>
            </w:pPr>
            <w:r>
              <w:t>1 Jul 1863</w:t>
            </w:r>
          </w:p>
        </w:tc>
        <w:tc>
          <w:tcPr>
            <w:tcW w:w="1123" w:type="dxa"/>
          </w:tcPr>
          <w:p w14:paraId="032A73D7" w14:textId="77777777" w:rsidR="00604556" w:rsidRDefault="00B37F43">
            <w:pPr>
              <w:pStyle w:val="Table09Row"/>
            </w:pPr>
            <w:r>
              <w:t>1893 (57 Vict. No. 3)</w:t>
            </w:r>
          </w:p>
        </w:tc>
      </w:tr>
      <w:tr w:rsidR="00604556" w14:paraId="7C7BBD28" w14:textId="77777777">
        <w:trPr>
          <w:cantSplit/>
          <w:jc w:val="center"/>
        </w:trPr>
        <w:tc>
          <w:tcPr>
            <w:tcW w:w="1418" w:type="dxa"/>
          </w:tcPr>
          <w:p w14:paraId="44445ECE" w14:textId="77777777" w:rsidR="00604556" w:rsidRDefault="00B37F43">
            <w:pPr>
              <w:pStyle w:val="Table09Row"/>
            </w:pPr>
            <w:r>
              <w:t>1863 (27 Vict. No. 6)</w:t>
            </w:r>
          </w:p>
        </w:tc>
        <w:tc>
          <w:tcPr>
            <w:tcW w:w="2693" w:type="dxa"/>
          </w:tcPr>
          <w:p w14:paraId="0DF5E08D" w14:textId="77777777" w:rsidR="00604556" w:rsidRDefault="00B37F43">
            <w:pPr>
              <w:pStyle w:val="Table09Row"/>
            </w:pPr>
            <w:r>
              <w:rPr>
                <w:i/>
              </w:rPr>
              <w:t>Friendly societies (1863)</w:t>
            </w:r>
          </w:p>
        </w:tc>
        <w:tc>
          <w:tcPr>
            <w:tcW w:w="1276" w:type="dxa"/>
          </w:tcPr>
          <w:p w14:paraId="2CB4414A" w14:textId="77777777" w:rsidR="00604556" w:rsidRDefault="00B37F43">
            <w:pPr>
              <w:pStyle w:val="Table09Row"/>
            </w:pPr>
            <w:r>
              <w:t>8 Jul 1863</w:t>
            </w:r>
          </w:p>
        </w:tc>
        <w:tc>
          <w:tcPr>
            <w:tcW w:w="3402" w:type="dxa"/>
          </w:tcPr>
          <w:p w14:paraId="1A3972FA" w14:textId="77777777" w:rsidR="00604556" w:rsidRDefault="00B37F43">
            <w:pPr>
              <w:pStyle w:val="Table09Row"/>
            </w:pPr>
            <w:r>
              <w:t>8 Jul 1863</w:t>
            </w:r>
          </w:p>
        </w:tc>
        <w:tc>
          <w:tcPr>
            <w:tcW w:w="1123" w:type="dxa"/>
          </w:tcPr>
          <w:p w14:paraId="28FC920D" w14:textId="77777777" w:rsidR="00604556" w:rsidRDefault="00B37F43">
            <w:pPr>
              <w:pStyle w:val="Table09Row"/>
            </w:pPr>
            <w:r>
              <w:t>1894 (58 Vict. No. 23)</w:t>
            </w:r>
          </w:p>
        </w:tc>
      </w:tr>
      <w:tr w:rsidR="00604556" w14:paraId="35365F51" w14:textId="77777777">
        <w:trPr>
          <w:cantSplit/>
          <w:jc w:val="center"/>
        </w:trPr>
        <w:tc>
          <w:tcPr>
            <w:tcW w:w="1418" w:type="dxa"/>
          </w:tcPr>
          <w:p w14:paraId="3214AFD4" w14:textId="77777777" w:rsidR="00604556" w:rsidRDefault="00B37F43">
            <w:pPr>
              <w:pStyle w:val="Table09Row"/>
            </w:pPr>
            <w:r>
              <w:t>1863 (27 Vict. No. 7)</w:t>
            </w:r>
          </w:p>
        </w:tc>
        <w:tc>
          <w:tcPr>
            <w:tcW w:w="2693" w:type="dxa"/>
          </w:tcPr>
          <w:p w14:paraId="5EAA1B13" w14:textId="77777777" w:rsidR="00604556" w:rsidRDefault="00B37F43">
            <w:pPr>
              <w:pStyle w:val="Table09Row"/>
            </w:pPr>
            <w:r>
              <w:rPr>
                <w:i/>
              </w:rPr>
              <w:t>Building societies (1863)</w:t>
            </w:r>
          </w:p>
        </w:tc>
        <w:tc>
          <w:tcPr>
            <w:tcW w:w="1276" w:type="dxa"/>
          </w:tcPr>
          <w:p w14:paraId="3EDD978C" w14:textId="77777777" w:rsidR="00604556" w:rsidRDefault="00B37F43">
            <w:pPr>
              <w:pStyle w:val="Table09Row"/>
            </w:pPr>
            <w:r>
              <w:t>15 Jul 1863</w:t>
            </w:r>
          </w:p>
        </w:tc>
        <w:tc>
          <w:tcPr>
            <w:tcW w:w="3402" w:type="dxa"/>
          </w:tcPr>
          <w:p w14:paraId="560BA20F" w14:textId="77777777" w:rsidR="00604556" w:rsidRDefault="00B37F43">
            <w:pPr>
              <w:pStyle w:val="Table09Row"/>
            </w:pPr>
            <w:r>
              <w:t>15 Jul 1863</w:t>
            </w:r>
          </w:p>
        </w:tc>
        <w:tc>
          <w:tcPr>
            <w:tcW w:w="1123" w:type="dxa"/>
          </w:tcPr>
          <w:p w14:paraId="17550F3D" w14:textId="77777777" w:rsidR="00604556" w:rsidRDefault="00B37F43">
            <w:pPr>
              <w:pStyle w:val="Table09Row"/>
            </w:pPr>
            <w:r>
              <w:t>1920/020 (11 Geo. V No. 20)</w:t>
            </w:r>
          </w:p>
        </w:tc>
      </w:tr>
      <w:tr w:rsidR="00604556" w14:paraId="048A5EA9" w14:textId="77777777">
        <w:trPr>
          <w:cantSplit/>
          <w:jc w:val="center"/>
        </w:trPr>
        <w:tc>
          <w:tcPr>
            <w:tcW w:w="1418" w:type="dxa"/>
          </w:tcPr>
          <w:p w14:paraId="01F37D32" w14:textId="77777777" w:rsidR="00604556" w:rsidRDefault="00B37F43">
            <w:pPr>
              <w:pStyle w:val="Table09Row"/>
            </w:pPr>
            <w:r>
              <w:t>1863 (27 Vict. No. 8)</w:t>
            </w:r>
          </w:p>
        </w:tc>
        <w:tc>
          <w:tcPr>
            <w:tcW w:w="2693" w:type="dxa"/>
          </w:tcPr>
          <w:p w14:paraId="7516A7AD" w14:textId="77777777" w:rsidR="00604556" w:rsidRDefault="00B37F43">
            <w:pPr>
              <w:pStyle w:val="Table09Row"/>
            </w:pPr>
            <w:r>
              <w:rPr>
                <w:i/>
              </w:rPr>
              <w:t>Steam Vessel Boat Ordinance 1863</w:t>
            </w:r>
          </w:p>
        </w:tc>
        <w:tc>
          <w:tcPr>
            <w:tcW w:w="1276" w:type="dxa"/>
          </w:tcPr>
          <w:p w14:paraId="012B80C1" w14:textId="77777777" w:rsidR="00604556" w:rsidRDefault="00B37F43">
            <w:pPr>
              <w:pStyle w:val="Table09Row"/>
            </w:pPr>
            <w:r>
              <w:t>15 Jul 1863</w:t>
            </w:r>
          </w:p>
        </w:tc>
        <w:tc>
          <w:tcPr>
            <w:tcW w:w="3402" w:type="dxa"/>
          </w:tcPr>
          <w:p w14:paraId="7CF71BB0" w14:textId="77777777" w:rsidR="00604556" w:rsidRDefault="00B37F43">
            <w:pPr>
              <w:pStyle w:val="Table09Row"/>
            </w:pPr>
            <w:r>
              <w:t>15 Jul 1863</w:t>
            </w:r>
          </w:p>
        </w:tc>
        <w:tc>
          <w:tcPr>
            <w:tcW w:w="1123" w:type="dxa"/>
          </w:tcPr>
          <w:p w14:paraId="2EEE3C41" w14:textId="77777777" w:rsidR="00604556" w:rsidRDefault="00B37F43">
            <w:pPr>
              <w:pStyle w:val="Table09Row"/>
            </w:pPr>
            <w:r>
              <w:t>1878 (42 Vict. No. 24)</w:t>
            </w:r>
          </w:p>
        </w:tc>
      </w:tr>
      <w:tr w:rsidR="00604556" w14:paraId="6438F4B0" w14:textId="77777777">
        <w:trPr>
          <w:cantSplit/>
          <w:jc w:val="center"/>
        </w:trPr>
        <w:tc>
          <w:tcPr>
            <w:tcW w:w="1418" w:type="dxa"/>
          </w:tcPr>
          <w:p w14:paraId="4B5E3317" w14:textId="77777777" w:rsidR="00604556" w:rsidRDefault="00B37F43">
            <w:pPr>
              <w:pStyle w:val="Table09Row"/>
            </w:pPr>
            <w:r>
              <w:t>1863 (27 Vict. No. 9)</w:t>
            </w:r>
          </w:p>
        </w:tc>
        <w:tc>
          <w:tcPr>
            <w:tcW w:w="2693" w:type="dxa"/>
          </w:tcPr>
          <w:p w14:paraId="77DACDF2" w14:textId="77777777" w:rsidR="00604556" w:rsidRDefault="00B37F43">
            <w:pPr>
              <w:pStyle w:val="Table09Row"/>
            </w:pPr>
            <w:r>
              <w:rPr>
                <w:i/>
              </w:rPr>
              <w:t>Colonial Passengers Ordinance amendment (1863)</w:t>
            </w:r>
          </w:p>
        </w:tc>
        <w:tc>
          <w:tcPr>
            <w:tcW w:w="1276" w:type="dxa"/>
          </w:tcPr>
          <w:p w14:paraId="201BBFE4" w14:textId="77777777" w:rsidR="00604556" w:rsidRDefault="00B37F43">
            <w:pPr>
              <w:pStyle w:val="Table09Row"/>
            </w:pPr>
            <w:r>
              <w:t>15 Jul 1863</w:t>
            </w:r>
          </w:p>
        </w:tc>
        <w:tc>
          <w:tcPr>
            <w:tcW w:w="3402" w:type="dxa"/>
          </w:tcPr>
          <w:p w14:paraId="639D54C9" w14:textId="77777777" w:rsidR="00604556" w:rsidRDefault="00B37F43">
            <w:pPr>
              <w:pStyle w:val="Table09Row"/>
            </w:pPr>
            <w:r>
              <w:t>15 Jul 1863</w:t>
            </w:r>
          </w:p>
        </w:tc>
        <w:tc>
          <w:tcPr>
            <w:tcW w:w="1123" w:type="dxa"/>
          </w:tcPr>
          <w:p w14:paraId="25CA7D63" w14:textId="77777777" w:rsidR="00604556" w:rsidRDefault="00B37F43">
            <w:pPr>
              <w:pStyle w:val="Table09Row"/>
            </w:pPr>
            <w:r>
              <w:t>1967/068</w:t>
            </w:r>
          </w:p>
        </w:tc>
      </w:tr>
      <w:tr w:rsidR="00604556" w14:paraId="2ACE5A1E" w14:textId="77777777">
        <w:trPr>
          <w:cantSplit/>
          <w:jc w:val="center"/>
        </w:trPr>
        <w:tc>
          <w:tcPr>
            <w:tcW w:w="1418" w:type="dxa"/>
          </w:tcPr>
          <w:p w14:paraId="780FE6D7" w14:textId="77777777" w:rsidR="00604556" w:rsidRDefault="00B37F43">
            <w:pPr>
              <w:pStyle w:val="Table09Row"/>
            </w:pPr>
            <w:r>
              <w:t>1863 (27 Vict. No. 10)</w:t>
            </w:r>
          </w:p>
        </w:tc>
        <w:tc>
          <w:tcPr>
            <w:tcW w:w="2693" w:type="dxa"/>
          </w:tcPr>
          <w:p w14:paraId="1517BD52" w14:textId="77777777" w:rsidR="00604556" w:rsidRDefault="00B37F43">
            <w:pPr>
              <w:pStyle w:val="Table09Row"/>
            </w:pPr>
            <w:r>
              <w:rPr>
                <w:i/>
              </w:rPr>
              <w:t>Bills of sale (1863)</w:t>
            </w:r>
          </w:p>
        </w:tc>
        <w:tc>
          <w:tcPr>
            <w:tcW w:w="1276" w:type="dxa"/>
          </w:tcPr>
          <w:p w14:paraId="4AC6A5F7" w14:textId="77777777" w:rsidR="00604556" w:rsidRDefault="00B37F43">
            <w:pPr>
              <w:pStyle w:val="Table09Row"/>
            </w:pPr>
            <w:r>
              <w:t>15 Jul 1863</w:t>
            </w:r>
          </w:p>
        </w:tc>
        <w:tc>
          <w:tcPr>
            <w:tcW w:w="3402" w:type="dxa"/>
          </w:tcPr>
          <w:p w14:paraId="41D9D0E4" w14:textId="77777777" w:rsidR="00604556" w:rsidRDefault="00B37F43">
            <w:pPr>
              <w:pStyle w:val="Table09Row"/>
            </w:pPr>
            <w:r>
              <w:t>15 Jul 1863</w:t>
            </w:r>
          </w:p>
        </w:tc>
        <w:tc>
          <w:tcPr>
            <w:tcW w:w="1123" w:type="dxa"/>
          </w:tcPr>
          <w:p w14:paraId="5C2FA4B3" w14:textId="77777777" w:rsidR="00604556" w:rsidRDefault="00B37F43">
            <w:pPr>
              <w:pStyle w:val="Table09Row"/>
            </w:pPr>
            <w:r>
              <w:t>1879 (43 Vict. No. 19)</w:t>
            </w:r>
          </w:p>
        </w:tc>
      </w:tr>
      <w:tr w:rsidR="00604556" w14:paraId="1052B1FB" w14:textId="77777777">
        <w:trPr>
          <w:cantSplit/>
          <w:jc w:val="center"/>
        </w:trPr>
        <w:tc>
          <w:tcPr>
            <w:tcW w:w="1418" w:type="dxa"/>
          </w:tcPr>
          <w:p w14:paraId="49640ABD" w14:textId="77777777" w:rsidR="00604556" w:rsidRDefault="00B37F43">
            <w:pPr>
              <w:pStyle w:val="Table09Row"/>
            </w:pPr>
            <w:r>
              <w:t>1863 (27 Vict. No. 11)</w:t>
            </w:r>
          </w:p>
        </w:tc>
        <w:tc>
          <w:tcPr>
            <w:tcW w:w="2693" w:type="dxa"/>
          </w:tcPr>
          <w:p w14:paraId="1DFCC656" w14:textId="77777777" w:rsidR="00604556" w:rsidRDefault="00B37F43">
            <w:pPr>
              <w:pStyle w:val="Table09Row"/>
            </w:pPr>
            <w:r>
              <w:rPr>
                <w:i/>
              </w:rPr>
              <w:t>Admiralty lands vesting (1863)</w:t>
            </w:r>
          </w:p>
        </w:tc>
        <w:tc>
          <w:tcPr>
            <w:tcW w:w="1276" w:type="dxa"/>
          </w:tcPr>
          <w:p w14:paraId="05518446" w14:textId="77777777" w:rsidR="00604556" w:rsidRDefault="00B37F43">
            <w:pPr>
              <w:pStyle w:val="Table09Row"/>
            </w:pPr>
            <w:r>
              <w:t>15 Jul </w:t>
            </w:r>
            <w:r>
              <w:t>1863</w:t>
            </w:r>
          </w:p>
        </w:tc>
        <w:tc>
          <w:tcPr>
            <w:tcW w:w="3402" w:type="dxa"/>
          </w:tcPr>
          <w:p w14:paraId="234C194B" w14:textId="77777777" w:rsidR="00604556" w:rsidRDefault="00B37F43">
            <w:pPr>
              <w:pStyle w:val="Table09Row"/>
            </w:pPr>
            <w:r>
              <w:t>15 Jul 1863</w:t>
            </w:r>
          </w:p>
        </w:tc>
        <w:tc>
          <w:tcPr>
            <w:tcW w:w="1123" w:type="dxa"/>
          </w:tcPr>
          <w:p w14:paraId="39731E00" w14:textId="77777777" w:rsidR="00604556" w:rsidRDefault="00B37F43">
            <w:pPr>
              <w:pStyle w:val="Table09Row"/>
            </w:pPr>
            <w:r>
              <w:t>1970/010</w:t>
            </w:r>
          </w:p>
        </w:tc>
      </w:tr>
      <w:tr w:rsidR="00604556" w14:paraId="0C7A97AC" w14:textId="77777777">
        <w:trPr>
          <w:cantSplit/>
          <w:jc w:val="center"/>
        </w:trPr>
        <w:tc>
          <w:tcPr>
            <w:tcW w:w="1418" w:type="dxa"/>
          </w:tcPr>
          <w:p w14:paraId="4F82A4B4" w14:textId="77777777" w:rsidR="00604556" w:rsidRDefault="00B37F43">
            <w:pPr>
              <w:pStyle w:val="Table09Row"/>
            </w:pPr>
            <w:r>
              <w:t>1863 (27 Vict. No. 12)</w:t>
            </w:r>
          </w:p>
        </w:tc>
        <w:tc>
          <w:tcPr>
            <w:tcW w:w="2693" w:type="dxa"/>
          </w:tcPr>
          <w:p w14:paraId="61F561E8" w14:textId="77777777" w:rsidR="00604556" w:rsidRDefault="00B37F43">
            <w:pPr>
              <w:pStyle w:val="Table09Row"/>
            </w:pPr>
            <w:r>
              <w:rPr>
                <w:i/>
              </w:rPr>
              <w:t>Appropriation (1863) [27 Vict. No. 12]</w:t>
            </w:r>
          </w:p>
        </w:tc>
        <w:tc>
          <w:tcPr>
            <w:tcW w:w="1276" w:type="dxa"/>
          </w:tcPr>
          <w:p w14:paraId="1DB9FD4A" w14:textId="77777777" w:rsidR="00604556" w:rsidRDefault="00B37F43">
            <w:pPr>
              <w:pStyle w:val="Table09Row"/>
            </w:pPr>
            <w:r>
              <w:t>15 Jul 1863</w:t>
            </w:r>
          </w:p>
        </w:tc>
        <w:tc>
          <w:tcPr>
            <w:tcW w:w="3402" w:type="dxa"/>
          </w:tcPr>
          <w:p w14:paraId="0336CAF7" w14:textId="77777777" w:rsidR="00604556" w:rsidRDefault="00B37F43">
            <w:pPr>
              <w:pStyle w:val="Table09Row"/>
            </w:pPr>
            <w:r>
              <w:t>15 Jul 1863</w:t>
            </w:r>
          </w:p>
        </w:tc>
        <w:tc>
          <w:tcPr>
            <w:tcW w:w="1123" w:type="dxa"/>
          </w:tcPr>
          <w:p w14:paraId="6815195B" w14:textId="77777777" w:rsidR="00604556" w:rsidRDefault="00B37F43">
            <w:pPr>
              <w:pStyle w:val="Table09Row"/>
            </w:pPr>
            <w:r>
              <w:t>1964/061 (13 Eliz. II No. 61)</w:t>
            </w:r>
          </w:p>
        </w:tc>
      </w:tr>
      <w:tr w:rsidR="00604556" w14:paraId="66B42FE0" w14:textId="77777777">
        <w:trPr>
          <w:cantSplit/>
          <w:jc w:val="center"/>
        </w:trPr>
        <w:tc>
          <w:tcPr>
            <w:tcW w:w="1418" w:type="dxa"/>
          </w:tcPr>
          <w:p w14:paraId="56196345" w14:textId="77777777" w:rsidR="00604556" w:rsidRDefault="00B37F43">
            <w:pPr>
              <w:pStyle w:val="Table09Row"/>
            </w:pPr>
            <w:r>
              <w:t>1863 (27 Vict. No. 13)</w:t>
            </w:r>
          </w:p>
        </w:tc>
        <w:tc>
          <w:tcPr>
            <w:tcW w:w="2693" w:type="dxa"/>
          </w:tcPr>
          <w:p w14:paraId="27023A57" w14:textId="77777777" w:rsidR="00604556" w:rsidRDefault="00B37F43">
            <w:pPr>
              <w:pStyle w:val="Table09Row"/>
            </w:pPr>
            <w:r>
              <w:rPr>
                <w:i/>
              </w:rPr>
              <w:t>Land vesting, City of Perth (1863)</w:t>
            </w:r>
          </w:p>
        </w:tc>
        <w:tc>
          <w:tcPr>
            <w:tcW w:w="1276" w:type="dxa"/>
          </w:tcPr>
          <w:p w14:paraId="1B84E124" w14:textId="77777777" w:rsidR="00604556" w:rsidRDefault="00B37F43">
            <w:pPr>
              <w:pStyle w:val="Table09Row"/>
            </w:pPr>
            <w:r>
              <w:t>15 Jul 1863</w:t>
            </w:r>
          </w:p>
        </w:tc>
        <w:tc>
          <w:tcPr>
            <w:tcW w:w="3402" w:type="dxa"/>
          </w:tcPr>
          <w:p w14:paraId="53BDEB22" w14:textId="77777777" w:rsidR="00604556" w:rsidRDefault="00B37F43">
            <w:pPr>
              <w:pStyle w:val="Table09Row"/>
            </w:pPr>
            <w:r>
              <w:t>15 Jul 1863</w:t>
            </w:r>
          </w:p>
        </w:tc>
        <w:tc>
          <w:tcPr>
            <w:tcW w:w="1123" w:type="dxa"/>
          </w:tcPr>
          <w:p w14:paraId="37F25503" w14:textId="77777777" w:rsidR="00604556" w:rsidRDefault="00B37F43">
            <w:pPr>
              <w:pStyle w:val="Table09Row"/>
            </w:pPr>
            <w:r>
              <w:t>1965/057</w:t>
            </w:r>
          </w:p>
        </w:tc>
      </w:tr>
      <w:tr w:rsidR="00604556" w14:paraId="1D814860" w14:textId="77777777">
        <w:trPr>
          <w:cantSplit/>
          <w:jc w:val="center"/>
        </w:trPr>
        <w:tc>
          <w:tcPr>
            <w:tcW w:w="1418" w:type="dxa"/>
          </w:tcPr>
          <w:p w14:paraId="299D91C6" w14:textId="77777777" w:rsidR="00604556" w:rsidRDefault="00B37F43">
            <w:pPr>
              <w:pStyle w:val="Table09Row"/>
            </w:pPr>
            <w:r>
              <w:t xml:space="preserve">1863 (27 Vict. </w:t>
            </w:r>
            <w:r>
              <w:t>No. 14)</w:t>
            </w:r>
          </w:p>
        </w:tc>
        <w:tc>
          <w:tcPr>
            <w:tcW w:w="2693" w:type="dxa"/>
          </w:tcPr>
          <w:p w14:paraId="1CEE13E7" w14:textId="77777777" w:rsidR="00604556" w:rsidRDefault="00B37F43">
            <w:pPr>
              <w:pStyle w:val="Table09Row"/>
            </w:pPr>
            <w:r>
              <w:rPr>
                <w:i/>
              </w:rPr>
              <w:t>Liquor sales, colonial wine (1863)</w:t>
            </w:r>
          </w:p>
        </w:tc>
        <w:tc>
          <w:tcPr>
            <w:tcW w:w="1276" w:type="dxa"/>
          </w:tcPr>
          <w:p w14:paraId="747E3685" w14:textId="77777777" w:rsidR="00604556" w:rsidRDefault="00B37F43">
            <w:pPr>
              <w:pStyle w:val="Table09Row"/>
            </w:pPr>
            <w:r>
              <w:t>15 Jul 1863</w:t>
            </w:r>
          </w:p>
        </w:tc>
        <w:tc>
          <w:tcPr>
            <w:tcW w:w="3402" w:type="dxa"/>
          </w:tcPr>
          <w:p w14:paraId="28FE6F99" w14:textId="77777777" w:rsidR="00604556" w:rsidRDefault="00B37F43">
            <w:pPr>
              <w:pStyle w:val="Table09Row"/>
            </w:pPr>
            <w:r>
              <w:t>15 Jul 1863</w:t>
            </w:r>
          </w:p>
        </w:tc>
        <w:tc>
          <w:tcPr>
            <w:tcW w:w="1123" w:type="dxa"/>
          </w:tcPr>
          <w:p w14:paraId="440C0DFC" w14:textId="77777777" w:rsidR="00604556" w:rsidRDefault="00B37F43">
            <w:pPr>
              <w:pStyle w:val="Table09Row"/>
            </w:pPr>
            <w:r>
              <w:t>1872 (36 Vict. No. 5)</w:t>
            </w:r>
          </w:p>
        </w:tc>
      </w:tr>
      <w:tr w:rsidR="00604556" w14:paraId="00EB8B09" w14:textId="77777777">
        <w:trPr>
          <w:cantSplit/>
          <w:jc w:val="center"/>
        </w:trPr>
        <w:tc>
          <w:tcPr>
            <w:tcW w:w="1418" w:type="dxa"/>
          </w:tcPr>
          <w:p w14:paraId="03C25DD3" w14:textId="77777777" w:rsidR="00604556" w:rsidRDefault="00B37F43">
            <w:pPr>
              <w:pStyle w:val="Table09Row"/>
            </w:pPr>
            <w:r>
              <w:t>1863 (27 Vict. No. 15)</w:t>
            </w:r>
          </w:p>
        </w:tc>
        <w:tc>
          <w:tcPr>
            <w:tcW w:w="2693" w:type="dxa"/>
          </w:tcPr>
          <w:p w14:paraId="52961E0D" w14:textId="77777777" w:rsidR="00604556" w:rsidRDefault="00B37F43">
            <w:pPr>
              <w:pStyle w:val="Table09Row"/>
            </w:pPr>
            <w:r>
              <w:rPr>
                <w:i/>
              </w:rPr>
              <w:t>Appropriation (1863) [27 Vict. No. 15]</w:t>
            </w:r>
          </w:p>
        </w:tc>
        <w:tc>
          <w:tcPr>
            <w:tcW w:w="1276" w:type="dxa"/>
          </w:tcPr>
          <w:p w14:paraId="640BAD9D" w14:textId="77777777" w:rsidR="00604556" w:rsidRDefault="00B37F43">
            <w:pPr>
              <w:pStyle w:val="Table09Row"/>
            </w:pPr>
            <w:r>
              <w:t>15 Jul 1863</w:t>
            </w:r>
          </w:p>
        </w:tc>
        <w:tc>
          <w:tcPr>
            <w:tcW w:w="3402" w:type="dxa"/>
          </w:tcPr>
          <w:p w14:paraId="2F105885" w14:textId="77777777" w:rsidR="00604556" w:rsidRDefault="00B37F43">
            <w:pPr>
              <w:pStyle w:val="Table09Row"/>
            </w:pPr>
            <w:r>
              <w:t>15 Jul 1863</w:t>
            </w:r>
          </w:p>
        </w:tc>
        <w:tc>
          <w:tcPr>
            <w:tcW w:w="1123" w:type="dxa"/>
          </w:tcPr>
          <w:p w14:paraId="2120C328" w14:textId="77777777" w:rsidR="00604556" w:rsidRDefault="00B37F43">
            <w:pPr>
              <w:pStyle w:val="Table09Row"/>
            </w:pPr>
            <w:r>
              <w:t>1964/061 (13 Eliz. II No. 61)</w:t>
            </w:r>
          </w:p>
        </w:tc>
      </w:tr>
      <w:tr w:rsidR="00604556" w14:paraId="5BFB3CA2" w14:textId="77777777">
        <w:trPr>
          <w:cantSplit/>
          <w:jc w:val="center"/>
        </w:trPr>
        <w:tc>
          <w:tcPr>
            <w:tcW w:w="1418" w:type="dxa"/>
          </w:tcPr>
          <w:p w14:paraId="67417FE8" w14:textId="77777777" w:rsidR="00604556" w:rsidRDefault="00B37F43">
            <w:pPr>
              <w:pStyle w:val="Table09Row"/>
            </w:pPr>
            <w:r>
              <w:t>1863 (27 Vict. No. 16)</w:t>
            </w:r>
          </w:p>
        </w:tc>
        <w:tc>
          <w:tcPr>
            <w:tcW w:w="2693" w:type="dxa"/>
          </w:tcPr>
          <w:p w14:paraId="56D4C47E" w14:textId="77777777" w:rsidR="00604556" w:rsidRDefault="00B37F43">
            <w:pPr>
              <w:pStyle w:val="Table09Row"/>
            </w:pPr>
            <w:r>
              <w:rPr>
                <w:i/>
              </w:rPr>
              <w:t xml:space="preserve">Vineyard </w:t>
            </w:r>
            <w:r>
              <w:rPr>
                <w:i/>
              </w:rPr>
              <w:t>Distillation Ordinance 1863</w:t>
            </w:r>
          </w:p>
        </w:tc>
        <w:tc>
          <w:tcPr>
            <w:tcW w:w="1276" w:type="dxa"/>
          </w:tcPr>
          <w:p w14:paraId="3B82F994" w14:textId="77777777" w:rsidR="00604556" w:rsidRDefault="00B37F43">
            <w:pPr>
              <w:pStyle w:val="Table09Row"/>
            </w:pPr>
            <w:r>
              <w:t>15 Jul 1863</w:t>
            </w:r>
          </w:p>
        </w:tc>
        <w:tc>
          <w:tcPr>
            <w:tcW w:w="3402" w:type="dxa"/>
          </w:tcPr>
          <w:p w14:paraId="2AAD7A82" w14:textId="77777777" w:rsidR="00604556" w:rsidRDefault="00B37F43">
            <w:pPr>
              <w:pStyle w:val="Table09Row"/>
            </w:pPr>
            <w:r>
              <w:t>15 Jul 1863</w:t>
            </w:r>
          </w:p>
        </w:tc>
        <w:tc>
          <w:tcPr>
            <w:tcW w:w="1123" w:type="dxa"/>
          </w:tcPr>
          <w:p w14:paraId="5C419B9A" w14:textId="77777777" w:rsidR="00604556" w:rsidRDefault="00B37F43">
            <w:pPr>
              <w:pStyle w:val="Table09Row"/>
            </w:pPr>
            <w:r>
              <w:t>1970/010</w:t>
            </w:r>
          </w:p>
        </w:tc>
      </w:tr>
      <w:tr w:rsidR="00604556" w14:paraId="6F8F9B58" w14:textId="77777777">
        <w:trPr>
          <w:cantSplit/>
          <w:jc w:val="center"/>
        </w:trPr>
        <w:tc>
          <w:tcPr>
            <w:tcW w:w="1418" w:type="dxa"/>
          </w:tcPr>
          <w:p w14:paraId="5051FCF3" w14:textId="77777777" w:rsidR="00604556" w:rsidRDefault="00B37F43">
            <w:pPr>
              <w:pStyle w:val="Table09Row"/>
            </w:pPr>
            <w:r>
              <w:lastRenderedPageBreak/>
              <w:t>1863 (27 Vict. No. 17)</w:t>
            </w:r>
          </w:p>
        </w:tc>
        <w:tc>
          <w:tcPr>
            <w:tcW w:w="2693" w:type="dxa"/>
          </w:tcPr>
          <w:p w14:paraId="7461D7E8" w14:textId="77777777" w:rsidR="00604556" w:rsidRDefault="00B37F43">
            <w:pPr>
              <w:pStyle w:val="Table09Row"/>
            </w:pPr>
            <w:r>
              <w:rPr>
                <w:i/>
              </w:rPr>
              <w:t>Magistrates jurisdiction (1863)</w:t>
            </w:r>
          </w:p>
        </w:tc>
        <w:tc>
          <w:tcPr>
            <w:tcW w:w="1276" w:type="dxa"/>
          </w:tcPr>
          <w:p w14:paraId="68A4D31E" w14:textId="77777777" w:rsidR="00604556" w:rsidRDefault="00B37F43">
            <w:pPr>
              <w:pStyle w:val="Table09Row"/>
            </w:pPr>
            <w:r>
              <w:t>15 Jul 1863</w:t>
            </w:r>
          </w:p>
        </w:tc>
        <w:tc>
          <w:tcPr>
            <w:tcW w:w="3402" w:type="dxa"/>
          </w:tcPr>
          <w:p w14:paraId="16441F36" w14:textId="77777777" w:rsidR="00604556" w:rsidRDefault="00B37F43">
            <w:pPr>
              <w:pStyle w:val="Table09Row"/>
            </w:pPr>
            <w:r>
              <w:t>15 Jul 1863</w:t>
            </w:r>
          </w:p>
        </w:tc>
        <w:tc>
          <w:tcPr>
            <w:tcW w:w="1123" w:type="dxa"/>
          </w:tcPr>
          <w:p w14:paraId="4E6E1104" w14:textId="77777777" w:rsidR="00604556" w:rsidRDefault="00B37F43">
            <w:pPr>
              <w:pStyle w:val="Table09Row"/>
            </w:pPr>
            <w:r>
              <w:t>1970/010</w:t>
            </w:r>
          </w:p>
        </w:tc>
      </w:tr>
      <w:tr w:rsidR="00604556" w14:paraId="16007132" w14:textId="77777777">
        <w:trPr>
          <w:cantSplit/>
          <w:jc w:val="center"/>
        </w:trPr>
        <w:tc>
          <w:tcPr>
            <w:tcW w:w="1418" w:type="dxa"/>
          </w:tcPr>
          <w:p w14:paraId="73477773" w14:textId="77777777" w:rsidR="00604556" w:rsidRDefault="00B37F43">
            <w:pPr>
              <w:pStyle w:val="Table09Row"/>
            </w:pPr>
            <w:r>
              <w:t>1863 (27 Vict. No. 18)</w:t>
            </w:r>
          </w:p>
        </w:tc>
        <w:tc>
          <w:tcPr>
            <w:tcW w:w="2693" w:type="dxa"/>
          </w:tcPr>
          <w:p w14:paraId="17BE79FB" w14:textId="77777777" w:rsidR="00604556" w:rsidRDefault="00B37F43">
            <w:pPr>
              <w:pStyle w:val="Table09Row"/>
            </w:pPr>
            <w:r>
              <w:rPr>
                <w:i/>
              </w:rPr>
              <w:t>Pensioners Benevolent Society (1863)</w:t>
            </w:r>
          </w:p>
        </w:tc>
        <w:tc>
          <w:tcPr>
            <w:tcW w:w="1276" w:type="dxa"/>
          </w:tcPr>
          <w:p w14:paraId="015A47C3" w14:textId="77777777" w:rsidR="00604556" w:rsidRDefault="00B37F43">
            <w:pPr>
              <w:pStyle w:val="Table09Row"/>
            </w:pPr>
            <w:r>
              <w:t>15 Jul 1863</w:t>
            </w:r>
          </w:p>
        </w:tc>
        <w:tc>
          <w:tcPr>
            <w:tcW w:w="3402" w:type="dxa"/>
          </w:tcPr>
          <w:p w14:paraId="7F7FB271" w14:textId="77777777" w:rsidR="00604556" w:rsidRDefault="00B37F43">
            <w:pPr>
              <w:pStyle w:val="Table09Row"/>
            </w:pPr>
            <w:r>
              <w:t>15 Jul 1863</w:t>
            </w:r>
          </w:p>
        </w:tc>
        <w:tc>
          <w:tcPr>
            <w:tcW w:w="1123" w:type="dxa"/>
          </w:tcPr>
          <w:p w14:paraId="60ED9881" w14:textId="77777777" w:rsidR="00604556" w:rsidRDefault="00B37F43">
            <w:pPr>
              <w:pStyle w:val="Table09Row"/>
            </w:pPr>
            <w:r>
              <w:t xml:space="preserve">1871 (35 Vict. </w:t>
            </w:r>
            <w:r>
              <w:t>No. 13)</w:t>
            </w:r>
          </w:p>
        </w:tc>
      </w:tr>
      <w:tr w:rsidR="00604556" w14:paraId="402F4565" w14:textId="77777777">
        <w:trPr>
          <w:cantSplit/>
          <w:jc w:val="center"/>
        </w:trPr>
        <w:tc>
          <w:tcPr>
            <w:tcW w:w="1418" w:type="dxa"/>
          </w:tcPr>
          <w:p w14:paraId="2A0346F5" w14:textId="77777777" w:rsidR="00604556" w:rsidRDefault="00B37F43">
            <w:pPr>
              <w:pStyle w:val="Table09Row"/>
            </w:pPr>
            <w:r>
              <w:t>1863 (27 Vict. No. 19)</w:t>
            </w:r>
          </w:p>
        </w:tc>
        <w:tc>
          <w:tcPr>
            <w:tcW w:w="2693" w:type="dxa"/>
          </w:tcPr>
          <w:p w14:paraId="5AC5FCE5" w14:textId="77777777" w:rsidR="00604556" w:rsidRDefault="00B37F43">
            <w:pPr>
              <w:pStyle w:val="Table09Row"/>
            </w:pPr>
            <w:r>
              <w:rPr>
                <w:i/>
              </w:rPr>
              <w:t>Matrimonial Causes Ordinance 1863</w:t>
            </w:r>
          </w:p>
        </w:tc>
        <w:tc>
          <w:tcPr>
            <w:tcW w:w="1276" w:type="dxa"/>
          </w:tcPr>
          <w:p w14:paraId="7883B980" w14:textId="77777777" w:rsidR="00604556" w:rsidRDefault="00B37F43">
            <w:pPr>
              <w:pStyle w:val="Table09Row"/>
            </w:pPr>
            <w:r>
              <w:t>22 Jul 1863</w:t>
            </w:r>
          </w:p>
        </w:tc>
        <w:tc>
          <w:tcPr>
            <w:tcW w:w="3402" w:type="dxa"/>
          </w:tcPr>
          <w:p w14:paraId="70705B4F" w14:textId="77777777" w:rsidR="00604556" w:rsidRDefault="00B37F43">
            <w:pPr>
              <w:pStyle w:val="Table09Row"/>
            </w:pPr>
            <w:r>
              <w:t>22 Jul 1863</w:t>
            </w:r>
          </w:p>
        </w:tc>
        <w:tc>
          <w:tcPr>
            <w:tcW w:w="1123" w:type="dxa"/>
          </w:tcPr>
          <w:p w14:paraId="216BD0A0" w14:textId="77777777" w:rsidR="00604556" w:rsidRDefault="00B37F43">
            <w:pPr>
              <w:pStyle w:val="Table09Row"/>
            </w:pPr>
            <w:r>
              <w:t>1997/041</w:t>
            </w:r>
          </w:p>
        </w:tc>
      </w:tr>
      <w:tr w:rsidR="00604556" w14:paraId="0F398C8E" w14:textId="77777777">
        <w:trPr>
          <w:cantSplit/>
          <w:jc w:val="center"/>
        </w:trPr>
        <w:tc>
          <w:tcPr>
            <w:tcW w:w="1418" w:type="dxa"/>
          </w:tcPr>
          <w:p w14:paraId="7086012A" w14:textId="77777777" w:rsidR="00604556" w:rsidRDefault="00B37F43">
            <w:pPr>
              <w:pStyle w:val="Table09Row"/>
            </w:pPr>
            <w:r>
              <w:t>1863 (27 Vict. No. 20)</w:t>
            </w:r>
          </w:p>
        </w:tc>
        <w:tc>
          <w:tcPr>
            <w:tcW w:w="2693" w:type="dxa"/>
          </w:tcPr>
          <w:p w14:paraId="5FE7A16A" w14:textId="77777777" w:rsidR="00604556" w:rsidRDefault="00B37F43">
            <w:pPr>
              <w:pStyle w:val="Table09Row"/>
            </w:pPr>
            <w:r>
              <w:rPr>
                <w:i/>
              </w:rPr>
              <w:t>Insolvent Ordinance amendment (1863)</w:t>
            </w:r>
          </w:p>
        </w:tc>
        <w:tc>
          <w:tcPr>
            <w:tcW w:w="1276" w:type="dxa"/>
          </w:tcPr>
          <w:p w14:paraId="542854C5" w14:textId="77777777" w:rsidR="00604556" w:rsidRDefault="00B37F43">
            <w:pPr>
              <w:pStyle w:val="Table09Row"/>
            </w:pPr>
            <w:r>
              <w:t>22 Jul 1863</w:t>
            </w:r>
          </w:p>
        </w:tc>
        <w:tc>
          <w:tcPr>
            <w:tcW w:w="3402" w:type="dxa"/>
          </w:tcPr>
          <w:p w14:paraId="2A48EDAC" w14:textId="77777777" w:rsidR="00604556" w:rsidRDefault="00B37F43">
            <w:pPr>
              <w:pStyle w:val="Table09Row"/>
            </w:pPr>
            <w:r>
              <w:t>22 Jul 1863</w:t>
            </w:r>
          </w:p>
        </w:tc>
        <w:tc>
          <w:tcPr>
            <w:tcW w:w="1123" w:type="dxa"/>
          </w:tcPr>
          <w:p w14:paraId="4AD2ACBC" w14:textId="77777777" w:rsidR="00604556" w:rsidRDefault="00B37F43">
            <w:pPr>
              <w:pStyle w:val="Table09Row"/>
            </w:pPr>
            <w:r>
              <w:t>1871 (34 Vict. No. 20)</w:t>
            </w:r>
          </w:p>
        </w:tc>
      </w:tr>
      <w:tr w:rsidR="00604556" w14:paraId="36A08322" w14:textId="77777777">
        <w:trPr>
          <w:cantSplit/>
          <w:jc w:val="center"/>
        </w:trPr>
        <w:tc>
          <w:tcPr>
            <w:tcW w:w="1418" w:type="dxa"/>
          </w:tcPr>
          <w:p w14:paraId="2DD1D869" w14:textId="77777777" w:rsidR="00604556" w:rsidRDefault="00B37F43">
            <w:pPr>
              <w:pStyle w:val="Table09Row"/>
            </w:pPr>
            <w:r>
              <w:t>1863 (27 Vict. No. 21)</w:t>
            </w:r>
          </w:p>
        </w:tc>
        <w:tc>
          <w:tcPr>
            <w:tcW w:w="2693" w:type="dxa"/>
          </w:tcPr>
          <w:p w14:paraId="66681028" w14:textId="77777777" w:rsidR="00604556" w:rsidRDefault="00B37F43">
            <w:pPr>
              <w:pStyle w:val="Table09Row"/>
            </w:pPr>
            <w:r>
              <w:rPr>
                <w:i/>
              </w:rPr>
              <w:t xml:space="preserve">Small Debts </w:t>
            </w:r>
            <w:r>
              <w:rPr>
                <w:i/>
              </w:rPr>
              <w:t>Ordinance 1863</w:t>
            </w:r>
          </w:p>
        </w:tc>
        <w:tc>
          <w:tcPr>
            <w:tcW w:w="1276" w:type="dxa"/>
          </w:tcPr>
          <w:p w14:paraId="4140AA78" w14:textId="77777777" w:rsidR="00604556" w:rsidRDefault="00B37F43">
            <w:pPr>
              <w:pStyle w:val="Table09Row"/>
            </w:pPr>
            <w:r>
              <w:t>22 Jul 1863</w:t>
            </w:r>
          </w:p>
        </w:tc>
        <w:tc>
          <w:tcPr>
            <w:tcW w:w="3402" w:type="dxa"/>
          </w:tcPr>
          <w:p w14:paraId="68D8928F" w14:textId="77777777" w:rsidR="00604556" w:rsidRDefault="00B37F43">
            <w:pPr>
              <w:pStyle w:val="Table09Row"/>
            </w:pPr>
            <w:r>
              <w:t>22 Jul 1863</w:t>
            </w:r>
          </w:p>
        </w:tc>
        <w:tc>
          <w:tcPr>
            <w:tcW w:w="1123" w:type="dxa"/>
          </w:tcPr>
          <w:p w14:paraId="577B7767" w14:textId="77777777" w:rsidR="00604556" w:rsidRDefault="00B37F43">
            <w:pPr>
              <w:pStyle w:val="Table09Row"/>
            </w:pPr>
            <w:r>
              <w:t>1904/051 (4 Edw. VII No. 26)</w:t>
            </w:r>
          </w:p>
        </w:tc>
      </w:tr>
    </w:tbl>
    <w:p w14:paraId="46D38B97" w14:textId="77777777" w:rsidR="00604556" w:rsidRDefault="00604556"/>
    <w:p w14:paraId="3C9EEA56" w14:textId="77777777" w:rsidR="00604556" w:rsidRDefault="00B37F43">
      <w:pPr>
        <w:pStyle w:val="IAlphabetDivider"/>
      </w:pPr>
      <w:r>
        <w:lastRenderedPageBreak/>
        <w:t>1862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44162AF7" w14:textId="77777777">
        <w:trPr>
          <w:cantSplit/>
          <w:trHeight w:val="510"/>
          <w:tblHeader/>
          <w:jc w:val="center"/>
        </w:trPr>
        <w:tc>
          <w:tcPr>
            <w:tcW w:w="1418" w:type="dxa"/>
            <w:tcBorders>
              <w:top w:val="single" w:sz="4" w:space="0" w:color="auto"/>
              <w:bottom w:val="single" w:sz="4" w:space="0" w:color="auto"/>
            </w:tcBorders>
            <w:vAlign w:val="center"/>
          </w:tcPr>
          <w:p w14:paraId="3790ADD9"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446A380C"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39F4F283"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05085061"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2B0042FA" w14:textId="77777777" w:rsidR="00604556" w:rsidRDefault="00B37F43">
            <w:pPr>
              <w:pStyle w:val="Table09Hdr"/>
            </w:pPr>
            <w:r>
              <w:t>Repealed/Expired</w:t>
            </w:r>
          </w:p>
        </w:tc>
      </w:tr>
      <w:tr w:rsidR="00604556" w14:paraId="052D216B" w14:textId="77777777">
        <w:trPr>
          <w:cantSplit/>
          <w:jc w:val="center"/>
        </w:trPr>
        <w:tc>
          <w:tcPr>
            <w:tcW w:w="1418" w:type="dxa"/>
          </w:tcPr>
          <w:p w14:paraId="217B1DC6" w14:textId="77777777" w:rsidR="00604556" w:rsidRDefault="00B37F43">
            <w:pPr>
              <w:pStyle w:val="Table09Row"/>
            </w:pPr>
            <w:r>
              <w:t>1862 (25 Vict. No. 16)</w:t>
            </w:r>
          </w:p>
        </w:tc>
        <w:tc>
          <w:tcPr>
            <w:tcW w:w="2693" w:type="dxa"/>
          </w:tcPr>
          <w:p w14:paraId="0B31F8D1" w14:textId="77777777" w:rsidR="00604556" w:rsidRDefault="00B37F43">
            <w:pPr>
              <w:pStyle w:val="Table09Row"/>
            </w:pPr>
            <w:r>
              <w:rPr>
                <w:i/>
              </w:rPr>
              <w:t>Appropriation (1862) [25 Vict. No. 16]</w:t>
            </w:r>
          </w:p>
        </w:tc>
        <w:tc>
          <w:tcPr>
            <w:tcW w:w="1276" w:type="dxa"/>
          </w:tcPr>
          <w:p w14:paraId="17233322" w14:textId="77777777" w:rsidR="00604556" w:rsidRDefault="00B37F43">
            <w:pPr>
              <w:pStyle w:val="Table09Row"/>
            </w:pPr>
            <w:r>
              <w:t>9 Jun 1862</w:t>
            </w:r>
          </w:p>
        </w:tc>
        <w:tc>
          <w:tcPr>
            <w:tcW w:w="3402" w:type="dxa"/>
          </w:tcPr>
          <w:p w14:paraId="3C6D6496" w14:textId="77777777" w:rsidR="00604556" w:rsidRDefault="00B37F43">
            <w:pPr>
              <w:pStyle w:val="Table09Row"/>
            </w:pPr>
            <w:r>
              <w:t>9 Jun 1862</w:t>
            </w:r>
          </w:p>
        </w:tc>
        <w:tc>
          <w:tcPr>
            <w:tcW w:w="1123" w:type="dxa"/>
          </w:tcPr>
          <w:p w14:paraId="4BB8A209" w14:textId="77777777" w:rsidR="00604556" w:rsidRDefault="00B37F43">
            <w:pPr>
              <w:pStyle w:val="Table09Row"/>
            </w:pPr>
            <w:r>
              <w:t xml:space="preserve">1964/061 </w:t>
            </w:r>
            <w:r>
              <w:t>(13 Eliz. II No. 61)</w:t>
            </w:r>
          </w:p>
        </w:tc>
      </w:tr>
      <w:tr w:rsidR="00604556" w14:paraId="326379D7" w14:textId="77777777">
        <w:trPr>
          <w:cantSplit/>
          <w:jc w:val="center"/>
        </w:trPr>
        <w:tc>
          <w:tcPr>
            <w:tcW w:w="1418" w:type="dxa"/>
          </w:tcPr>
          <w:p w14:paraId="2F67B9CC" w14:textId="77777777" w:rsidR="00604556" w:rsidRDefault="00B37F43">
            <w:pPr>
              <w:pStyle w:val="Table09Row"/>
            </w:pPr>
            <w:r>
              <w:t>1862 (25 Vict. No. 17)</w:t>
            </w:r>
          </w:p>
        </w:tc>
        <w:tc>
          <w:tcPr>
            <w:tcW w:w="2693" w:type="dxa"/>
          </w:tcPr>
          <w:p w14:paraId="394F9C3B" w14:textId="77777777" w:rsidR="00604556" w:rsidRDefault="00B37F43">
            <w:pPr>
              <w:pStyle w:val="Table09Row"/>
            </w:pPr>
            <w:r>
              <w:rPr>
                <w:i/>
              </w:rPr>
              <w:t>Appropriation (1862) [25 Vict. No. 17]</w:t>
            </w:r>
          </w:p>
        </w:tc>
        <w:tc>
          <w:tcPr>
            <w:tcW w:w="1276" w:type="dxa"/>
          </w:tcPr>
          <w:p w14:paraId="3E294419" w14:textId="77777777" w:rsidR="00604556" w:rsidRDefault="00B37F43">
            <w:pPr>
              <w:pStyle w:val="Table09Row"/>
            </w:pPr>
            <w:r>
              <w:t>9 Jun 1862</w:t>
            </w:r>
          </w:p>
        </w:tc>
        <w:tc>
          <w:tcPr>
            <w:tcW w:w="3402" w:type="dxa"/>
          </w:tcPr>
          <w:p w14:paraId="5026438E" w14:textId="77777777" w:rsidR="00604556" w:rsidRDefault="00B37F43">
            <w:pPr>
              <w:pStyle w:val="Table09Row"/>
            </w:pPr>
            <w:r>
              <w:t>9 Jun 1862</w:t>
            </w:r>
          </w:p>
        </w:tc>
        <w:tc>
          <w:tcPr>
            <w:tcW w:w="1123" w:type="dxa"/>
          </w:tcPr>
          <w:p w14:paraId="66FA7B92" w14:textId="77777777" w:rsidR="00604556" w:rsidRDefault="00B37F43">
            <w:pPr>
              <w:pStyle w:val="Table09Row"/>
            </w:pPr>
            <w:r>
              <w:t>1964/061 (13 Eliz. II No. 61)</w:t>
            </w:r>
          </w:p>
        </w:tc>
      </w:tr>
      <w:tr w:rsidR="00604556" w14:paraId="01FE7A03" w14:textId="77777777">
        <w:trPr>
          <w:cantSplit/>
          <w:jc w:val="center"/>
        </w:trPr>
        <w:tc>
          <w:tcPr>
            <w:tcW w:w="1418" w:type="dxa"/>
          </w:tcPr>
          <w:p w14:paraId="2D45F2DD" w14:textId="77777777" w:rsidR="00604556" w:rsidRDefault="00B37F43">
            <w:pPr>
              <w:pStyle w:val="Table09Row"/>
            </w:pPr>
            <w:r>
              <w:t>1862 (25 Vict. No. 18)</w:t>
            </w:r>
          </w:p>
        </w:tc>
        <w:tc>
          <w:tcPr>
            <w:tcW w:w="2693" w:type="dxa"/>
          </w:tcPr>
          <w:p w14:paraId="6F82E63E" w14:textId="77777777" w:rsidR="00604556" w:rsidRDefault="00B37F43">
            <w:pPr>
              <w:pStyle w:val="Table09Row"/>
            </w:pPr>
            <w:r>
              <w:rPr>
                <w:i/>
              </w:rPr>
              <w:t>Jury Ordinance amendment (1862)</w:t>
            </w:r>
          </w:p>
        </w:tc>
        <w:tc>
          <w:tcPr>
            <w:tcW w:w="1276" w:type="dxa"/>
          </w:tcPr>
          <w:p w14:paraId="0BC7D030" w14:textId="77777777" w:rsidR="00604556" w:rsidRDefault="00B37F43">
            <w:pPr>
              <w:pStyle w:val="Table09Row"/>
            </w:pPr>
            <w:r>
              <w:t>9 Jun 1862</w:t>
            </w:r>
          </w:p>
        </w:tc>
        <w:tc>
          <w:tcPr>
            <w:tcW w:w="3402" w:type="dxa"/>
          </w:tcPr>
          <w:p w14:paraId="0B8A7810" w14:textId="77777777" w:rsidR="00604556" w:rsidRDefault="00B37F43">
            <w:pPr>
              <w:pStyle w:val="Table09Row"/>
            </w:pPr>
            <w:r>
              <w:t>9 Jun 1862</w:t>
            </w:r>
          </w:p>
        </w:tc>
        <w:tc>
          <w:tcPr>
            <w:tcW w:w="1123" w:type="dxa"/>
          </w:tcPr>
          <w:p w14:paraId="5A2CC13F" w14:textId="77777777" w:rsidR="00604556" w:rsidRDefault="00B37F43">
            <w:pPr>
              <w:pStyle w:val="Table09Row"/>
            </w:pPr>
            <w:r>
              <w:t>1871 (35 Vict. No. 8)</w:t>
            </w:r>
          </w:p>
        </w:tc>
      </w:tr>
      <w:tr w:rsidR="00604556" w14:paraId="71E55D16" w14:textId="77777777">
        <w:trPr>
          <w:cantSplit/>
          <w:jc w:val="center"/>
        </w:trPr>
        <w:tc>
          <w:tcPr>
            <w:tcW w:w="1418" w:type="dxa"/>
          </w:tcPr>
          <w:p w14:paraId="1A9B7CB0" w14:textId="77777777" w:rsidR="00604556" w:rsidRDefault="00B37F43">
            <w:pPr>
              <w:pStyle w:val="Table09Row"/>
            </w:pPr>
            <w:r>
              <w:t xml:space="preserve">1862 (25 Vict. </w:t>
            </w:r>
            <w:r>
              <w:t>No. 19)</w:t>
            </w:r>
          </w:p>
        </w:tc>
        <w:tc>
          <w:tcPr>
            <w:tcW w:w="2693" w:type="dxa"/>
          </w:tcPr>
          <w:p w14:paraId="5A0B3D3C" w14:textId="77777777" w:rsidR="00604556" w:rsidRDefault="00B37F43">
            <w:pPr>
              <w:pStyle w:val="Table09Row"/>
            </w:pPr>
            <w:r>
              <w:rPr>
                <w:i/>
              </w:rPr>
              <w:t>Land vesting, ordinance lands amendment (1862)</w:t>
            </w:r>
          </w:p>
        </w:tc>
        <w:tc>
          <w:tcPr>
            <w:tcW w:w="1276" w:type="dxa"/>
          </w:tcPr>
          <w:p w14:paraId="7C391AB5" w14:textId="77777777" w:rsidR="00604556" w:rsidRDefault="00B37F43">
            <w:pPr>
              <w:pStyle w:val="Table09Row"/>
            </w:pPr>
            <w:r>
              <w:t>9 Jun 1862</w:t>
            </w:r>
          </w:p>
        </w:tc>
        <w:tc>
          <w:tcPr>
            <w:tcW w:w="3402" w:type="dxa"/>
          </w:tcPr>
          <w:p w14:paraId="35C291E2" w14:textId="77777777" w:rsidR="00604556" w:rsidRDefault="00B37F43">
            <w:pPr>
              <w:pStyle w:val="Table09Row"/>
            </w:pPr>
            <w:r>
              <w:t>9 Jun 1862</w:t>
            </w:r>
          </w:p>
        </w:tc>
        <w:tc>
          <w:tcPr>
            <w:tcW w:w="1123" w:type="dxa"/>
          </w:tcPr>
          <w:p w14:paraId="046355F5" w14:textId="77777777" w:rsidR="00604556" w:rsidRDefault="00B37F43">
            <w:pPr>
              <w:pStyle w:val="Table09Row"/>
            </w:pPr>
            <w:r>
              <w:t>1970/010</w:t>
            </w:r>
          </w:p>
        </w:tc>
      </w:tr>
    </w:tbl>
    <w:p w14:paraId="073100F8" w14:textId="77777777" w:rsidR="00604556" w:rsidRDefault="00604556"/>
    <w:p w14:paraId="7DFED3D3" w14:textId="77777777" w:rsidR="00604556" w:rsidRDefault="00B37F43">
      <w:pPr>
        <w:pStyle w:val="IAlphabetDivider"/>
      </w:pPr>
      <w:r>
        <w:lastRenderedPageBreak/>
        <w:t>1861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020DB76E" w14:textId="77777777">
        <w:trPr>
          <w:cantSplit/>
          <w:trHeight w:val="510"/>
          <w:tblHeader/>
          <w:jc w:val="center"/>
        </w:trPr>
        <w:tc>
          <w:tcPr>
            <w:tcW w:w="1418" w:type="dxa"/>
            <w:tcBorders>
              <w:top w:val="single" w:sz="4" w:space="0" w:color="auto"/>
              <w:bottom w:val="single" w:sz="4" w:space="0" w:color="auto"/>
            </w:tcBorders>
            <w:vAlign w:val="center"/>
          </w:tcPr>
          <w:p w14:paraId="34114C86"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16B188B9"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33D6E518"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561F92EC"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14545356" w14:textId="77777777" w:rsidR="00604556" w:rsidRDefault="00B37F43">
            <w:pPr>
              <w:pStyle w:val="Table09Hdr"/>
            </w:pPr>
            <w:r>
              <w:t>Repealed/Expired</w:t>
            </w:r>
          </w:p>
        </w:tc>
      </w:tr>
      <w:tr w:rsidR="00604556" w14:paraId="4B9D3090" w14:textId="77777777">
        <w:trPr>
          <w:cantSplit/>
          <w:jc w:val="center"/>
        </w:trPr>
        <w:tc>
          <w:tcPr>
            <w:tcW w:w="1418" w:type="dxa"/>
          </w:tcPr>
          <w:p w14:paraId="63429861" w14:textId="77777777" w:rsidR="00604556" w:rsidRDefault="00B37F43">
            <w:pPr>
              <w:pStyle w:val="Table09Row"/>
            </w:pPr>
            <w:r>
              <w:t>1861 (24 Vict. No. 15)</w:t>
            </w:r>
          </w:p>
        </w:tc>
        <w:tc>
          <w:tcPr>
            <w:tcW w:w="2693" w:type="dxa"/>
          </w:tcPr>
          <w:p w14:paraId="0CDC9B88" w14:textId="77777777" w:rsidR="00604556" w:rsidRDefault="00B37F43">
            <w:pPr>
              <w:pStyle w:val="Table09Row"/>
            </w:pPr>
            <w:r>
              <w:rPr>
                <w:i/>
              </w:rPr>
              <w:t>Supreme Court Ordinance 1861</w:t>
            </w:r>
          </w:p>
        </w:tc>
        <w:tc>
          <w:tcPr>
            <w:tcW w:w="1276" w:type="dxa"/>
          </w:tcPr>
          <w:p w14:paraId="0647762B" w14:textId="77777777" w:rsidR="00604556" w:rsidRDefault="00B37F43">
            <w:pPr>
              <w:pStyle w:val="Table09Row"/>
            </w:pPr>
            <w:r>
              <w:t>17 Jun 1861</w:t>
            </w:r>
          </w:p>
        </w:tc>
        <w:tc>
          <w:tcPr>
            <w:tcW w:w="3402" w:type="dxa"/>
          </w:tcPr>
          <w:p w14:paraId="7E8D0737" w14:textId="77777777" w:rsidR="00604556" w:rsidRDefault="00B37F43">
            <w:pPr>
              <w:pStyle w:val="Table09Row"/>
            </w:pPr>
            <w:r>
              <w:t>17 Jun 1861</w:t>
            </w:r>
          </w:p>
        </w:tc>
        <w:tc>
          <w:tcPr>
            <w:tcW w:w="1123" w:type="dxa"/>
          </w:tcPr>
          <w:p w14:paraId="035AC0A5" w14:textId="77777777" w:rsidR="00604556" w:rsidRDefault="00B37F43">
            <w:pPr>
              <w:pStyle w:val="Table09Row"/>
            </w:pPr>
            <w:r>
              <w:t>1935/036 (26 Geo. V No. 36)</w:t>
            </w:r>
          </w:p>
        </w:tc>
      </w:tr>
      <w:tr w:rsidR="00604556" w14:paraId="5111EE2E" w14:textId="77777777">
        <w:trPr>
          <w:cantSplit/>
          <w:jc w:val="center"/>
        </w:trPr>
        <w:tc>
          <w:tcPr>
            <w:tcW w:w="1418" w:type="dxa"/>
          </w:tcPr>
          <w:p w14:paraId="685CEE1C" w14:textId="77777777" w:rsidR="00604556" w:rsidRDefault="00B37F43">
            <w:pPr>
              <w:pStyle w:val="Table09Row"/>
            </w:pPr>
            <w:r>
              <w:t>1861 (24 Vict. No. 16)</w:t>
            </w:r>
          </w:p>
        </w:tc>
        <w:tc>
          <w:tcPr>
            <w:tcW w:w="2693" w:type="dxa"/>
          </w:tcPr>
          <w:p w14:paraId="5027944B" w14:textId="77777777" w:rsidR="00604556" w:rsidRDefault="00B37F43">
            <w:pPr>
              <w:pStyle w:val="Table09Row"/>
            </w:pPr>
            <w:r>
              <w:rPr>
                <w:i/>
              </w:rPr>
              <w:t>Naturalisation, Y A J Boladeras (1861)</w:t>
            </w:r>
          </w:p>
        </w:tc>
        <w:tc>
          <w:tcPr>
            <w:tcW w:w="1276" w:type="dxa"/>
          </w:tcPr>
          <w:p w14:paraId="1970DF35" w14:textId="77777777" w:rsidR="00604556" w:rsidRDefault="00B37F43">
            <w:pPr>
              <w:pStyle w:val="Table09Row"/>
            </w:pPr>
            <w:r>
              <w:t>17 Jun 1861</w:t>
            </w:r>
          </w:p>
        </w:tc>
        <w:tc>
          <w:tcPr>
            <w:tcW w:w="3402" w:type="dxa"/>
          </w:tcPr>
          <w:p w14:paraId="1A2FC58E" w14:textId="77777777" w:rsidR="00604556" w:rsidRDefault="00B37F43">
            <w:pPr>
              <w:pStyle w:val="Table09Row"/>
            </w:pPr>
            <w:r>
              <w:t>17 Jun 1861</w:t>
            </w:r>
          </w:p>
        </w:tc>
        <w:tc>
          <w:tcPr>
            <w:tcW w:w="1123" w:type="dxa"/>
          </w:tcPr>
          <w:p w14:paraId="35BA8F22" w14:textId="77777777" w:rsidR="00604556" w:rsidRDefault="00B37F43">
            <w:pPr>
              <w:pStyle w:val="Table09Row"/>
            </w:pPr>
            <w:r>
              <w:t>1964/061 (13 Eliz. II No. 61)</w:t>
            </w:r>
          </w:p>
        </w:tc>
      </w:tr>
      <w:tr w:rsidR="00604556" w14:paraId="70F94CB6" w14:textId="77777777">
        <w:trPr>
          <w:cantSplit/>
          <w:jc w:val="center"/>
        </w:trPr>
        <w:tc>
          <w:tcPr>
            <w:tcW w:w="1418" w:type="dxa"/>
          </w:tcPr>
          <w:p w14:paraId="37EB4AF4" w14:textId="77777777" w:rsidR="00604556" w:rsidRDefault="00B37F43">
            <w:pPr>
              <w:pStyle w:val="Table09Row"/>
            </w:pPr>
            <w:r>
              <w:t>1861 (25 Vict. No. 1)</w:t>
            </w:r>
          </w:p>
        </w:tc>
        <w:tc>
          <w:tcPr>
            <w:tcW w:w="2693" w:type="dxa"/>
          </w:tcPr>
          <w:p w14:paraId="58A7503A" w14:textId="77777777" w:rsidR="00604556" w:rsidRDefault="00B37F43">
            <w:pPr>
              <w:pStyle w:val="Table09Row"/>
            </w:pPr>
            <w:r>
              <w:rPr>
                <w:i/>
              </w:rPr>
              <w:t>Fremantle, Collie Street lot boundaries (1861)</w:t>
            </w:r>
          </w:p>
        </w:tc>
        <w:tc>
          <w:tcPr>
            <w:tcW w:w="1276" w:type="dxa"/>
          </w:tcPr>
          <w:p w14:paraId="25BD95E4" w14:textId="77777777" w:rsidR="00604556" w:rsidRDefault="00B37F43">
            <w:pPr>
              <w:pStyle w:val="Table09Row"/>
            </w:pPr>
            <w:r>
              <w:t>18 Nov 1861</w:t>
            </w:r>
          </w:p>
        </w:tc>
        <w:tc>
          <w:tcPr>
            <w:tcW w:w="3402" w:type="dxa"/>
          </w:tcPr>
          <w:p w14:paraId="752C16FA" w14:textId="77777777" w:rsidR="00604556" w:rsidRDefault="00B37F43">
            <w:pPr>
              <w:pStyle w:val="Table09Row"/>
            </w:pPr>
            <w:r>
              <w:t>18 Nov 1861</w:t>
            </w:r>
          </w:p>
        </w:tc>
        <w:tc>
          <w:tcPr>
            <w:tcW w:w="1123" w:type="dxa"/>
          </w:tcPr>
          <w:p w14:paraId="377A7C24" w14:textId="77777777" w:rsidR="00604556" w:rsidRDefault="00B37F43">
            <w:pPr>
              <w:pStyle w:val="Table09Row"/>
            </w:pPr>
            <w:r>
              <w:t>1965/057</w:t>
            </w:r>
          </w:p>
        </w:tc>
      </w:tr>
      <w:tr w:rsidR="00604556" w14:paraId="0854FBA5" w14:textId="77777777">
        <w:trPr>
          <w:cantSplit/>
          <w:jc w:val="center"/>
        </w:trPr>
        <w:tc>
          <w:tcPr>
            <w:tcW w:w="1418" w:type="dxa"/>
          </w:tcPr>
          <w:p w14:paraId="2700E7F1" w14:textId="77777777" w:rsidR="00604556" w:rsidRDefault="00B37F43">
            <w:pPr>
              <w:pStyle w:val="Table09Row"/>
            </w:pPr>
            <w:r>
              <w:t>1861 (25 Vict. No. 2)</w:t>
            </w:r>
          </w:p>
        </w:tc>
        <w:tc>
          <w:tcPr>
            <w:tcW w:w="2693" w:type="dxa"/>
          </w:tcPr>
          <w:p w14:paraId="68CECBE9" w14:textId="77777777" w:rsidR="00604556" w:rsidRDefault="00B37F43">
            <w:pPr>
              <w:pStyle w:val="Table09Row"/>
            </w:pPr>
            <w:r>
              <w:rPr>
                <w:i/>
              </w:rPr>
              <w:t>Land vesting, ordnance lands (1861)</w:t>
            </w:r>
          </w:p>
        </w:tc>
        <w:tc>
          <w:tcPr>
            <w:tcW w:w="1276" w:type="dxa"/>
          </w:tcPr>
          <w:p w14:paraId="60718ECC" w14:textId="77777777" w:rsidR="00604556" w:rsidRDefault="00B37F43">
            <w:pPr>
              <w:pStyle w:val="Table09Row"/>
            </w:pPr>
            <w:r>
              <w:t>18 Nov 1861</w:t>
            </w:r>
          </w:p>
        </w:tc>
        <w:tc>
          <w:tcPr>
            <w:tcW w:w="3402" w:type="dxa"/>
          </w:tcPr>
          <w:p w14:paraId="7F800A30" w14:textId="77777777" w:rsidR="00604556" w:rsidRDefault="00B37F43">
            <w:pPr>
              <w:pStyle w:val="Table09Row"/>
            </w:pPr>
            <w:r>
              <w:t>18 Nov 1861</w:t>
            </w:r>
          </w:p>
        </w:tc>
        <w:tc>
          <w:tcPr>
            <w:tcW w:w="1123" w:type="dxa"/>
          </w:tcPr>
          <w:p w14:paraId="6E13CAB9" w14:textId="77777777" w:rsidR="00604556" w:rsidRDefault="00B37F43">
            <w:pPr>
              <w:pStyle w:val="Table09Row"/>
            </w:pPr>
            <w:r>
              <w:t>1970/010</w:t>
            </w:r>
          </w:p>
        </w:tc>
      </w:tr>
      <w:tr w:rsidR="00604556" w14:paraId="79FD06EA" w14:textId="77777777">
        <w:trPr>
          <w:cantSplit/>
          <w:jc w:val="center"/>
        </w:trPr>
        <w:tc>
          <w:tcPr>
            <w:tcW w:w="1418" w:type="dxa"/>
          </w:tcPr>
          <w:p w14:paraId="3F4693BA" w14:textId="77777777" w:rsidR="00604556" w:rsidRDefault="00B37F43">
            <w:pPr>
              <w:pStyle w:val="Table09Row"/>
            </w:pPr>
            <w:r>
              <w:t>1861 (25 Vict. No. 3)</w:t>
            </w:r>
          </w:p>
        </w:tc>
        <w:tc>
          <w:tcPr>
            <w:tcW w:w="2693" w:type="dxa"/>
          </w:tcPr>
          <w:p w14:paraId="119E158C" w14:textId="77777777" w:rsidR="00604556" w:rsidRDefault="00B37F43">
            <w:pPr>
              <w:pStyle w:val="Table09Row"/>
            </w:pPr>
            <w:r>
              <w:rPr>
                <w:i/>
              </w:rPr>
              <w:t>Volunteer Force Ordinance 1861</w:t>
            </w:r>
          </w:p>
        </w:tc>
        <w:tc>
          <w:tcPr>
            <w:tcW w:w="1276" w:type="dxa"/>
          </w:tcPr>
          <w:p w14:paraId="78AD6091" w14:textId="77777777" w:rsidR="00604556" w:rsidRDefault="00B37F43">
            <w:pPr>
              <w:pStyle w:val="Table09Row"/>
            </w:pPr>
            <w:r>
              <w:t>18 Nov 1861</w:t>
            </w:r>
          </w:p>
        </w:tc>
        <w:tc>
          <w:tcPr>
            <w:tcW w:w="3402" w:type="dxa"/>
          </w:tcPr>
          <w:p w14:paraId="2E5E8A2C" w14:textId="77777777" w:rsidR="00604556" w:rsidRDefault="00B37F43">
            <w:pPr>
              <w:pStyle w:val="Table09Row"/>
            </w:pPr>
            <w:r>
              <w:t>18 Nov 1861</w:t>
            </w:r>
          </w:p>
        </w:tc>
        <w:tc>
          <w:tcPr>
            <w:tcW w:w="1123" w:type="dxa"/>
          </w:tcPr>
          <w:p w14:paraId="7BE7783F" w14:textId="77777777" w:rsidR="00604556" w:rsidRDefault="00B37F43">
            <w:pPr>
              <w:pStyle w:val="Table09Row"/>
            </w:pPr>
            <w:r>
              <w:t>1883 (47 Vict. No. 7)</w:t>
            </w:r>
          </w:p>
        </w:tc>
      </w:tr>
      <w:tr w:rsidR="00604556" w14:paraId="63444423" w14:textId="77777777">
        <w:trPr>
          <w:cantSplit/>
          <w:jc w:val="center"/>
        </w:trPr>
        <w:tc>
          <w:tcPr>
            <w:tcW w:w="1418" w:type="dxa"/>
          </w:tcPr>
          <w:p w14:paraId="7AFF2CED" w14:textId="77777777" w:rsidR="00604556" w:rsidRDefault="00B37F43">
            <w:pPr>
              <w:pStyle w:val="Table09Row"/>
            </w:pPr>
            <w:r>
              <w:t>1861 (25 Vict. No. 4)</w:t>
            </w:r>
          </w:p>
        </w:tc>
        <w:tc>
          <w:tcPr>
            <w:tcW w:w="2693" w:type="dxa"/>
          </w:tcPr>
          <w:p w14:paraId="2A6B6BEC" w14:textId="77777777" w:rsidR="00604556" w:rsidRDefault="00B37F43">
            <w:pPr>
              <w:pStyle w:val="Table09Row"/>
            </w:pPr>
            <w:r>
              <w:rPr>
                <w:i/>
              </w:rPr>
              <w:t xml:space="preserve">Hawkers and pedlars </w:t>
            </w:r>
            <w:r>
              <w:rPr>
                <w:i/>
              </w:rPr>
              <w:t>(1861)</w:t>
            </w:r>
          </w:p>
        </w:tc>
        <w:tc>
          <w:tcPr>
            <w:tcW w:w="1276" w:type="dxa"/>
          </w:tcPr>
          <w:p w14:paraId="7617FEE5" w14:textId="77777777" w:rsidR="00604556" w:rsidRDefault="00B37F43">
            <w:pPr>
              <w:pStyle w:val="Table09Row"/>
            </w:pPr>
            <w:r>
              <w:t>18 Nov 1861</w:t>
            </w:r>
          </w:p>
        </w:tc>
        <w:tc>
          <w:tcPr>
            <w:tcW w:w="3402" w:type="dxa"/>
          </w:tcPr>
          <w:p w14:paraId="119A7FF2" w14:textId="77777777" w:rsidR="00604556" w:rsidRDefault="00B37F43">
            <w:pPr>
              <w:pStyle w:val="Table09Row"/>
            </w:pPr>
            <w:r>
              <w:t>18 Nov 1861</w:t>
            </w:r>
          </w:p>
        </w:tc>
        <w:tc>
          <w:tcPr>
            <w:tcW w:w="1123" w:type="dxa"/>
          </w:tcPr>
          <w:p w14:paraId="6F2B17FD" w14:textId="77777777" w:rsidR="00604556" w:rsidRDefault="00B37F43">
            <w:pPr>
              <w:pStyle w:val="Table09Row"/>
            </w:pPr>
            <w:r>
              <w:t>1882 (46 Vict. No. 10)</w:t>
            </w:r>
          </w:p>
        </w:tc>
      </w:tr>
      <w:tr w:rsidR="00604556" w14:paraId="2A751BE2" w14:textId="77777777">
        <w:trPr>
          <w:cantSplit/>
          <w:jc w:val="center"/>
        </w:trPr>
        <w:tc>
          <w:tcPr>
            <w:tcW w:w="1418" w:type="dxa"/>
          </w:tcPr>
          <w:p w14:paraId="4CF6DD0A" w14:textId="77777777" w:rsidR="00604556" w:rsidRDefault="00B37F43">
            <w:pPr>
              <w:pStyle w:val="Table09Row"/>
            </w:pPr>
            <w:r>
              <w:t>1861 (25 Vict. No. 5)</w:t>
            </w:r>
          </w:p>
        </w:tc>
        <w:tc>
          <w:tcPr>
            <w:tcW w:w="2693" w:type="dxa"/>
          </w:tcPr>
          <w:p w14:paraId="358A98CF" w14:textId="77777777" w:rsidR="00604556" w:rsidRDefault="00B37F43">
            <w:pPr>
              <w:pStyle w:val="Table09Row"/>
            </w:pPr>
            <w:r>
              <w:rPr>
                <w:i/>
              </w:rPr>
              <w:t>Recognizances (Forfeiture) Ordinance 1861</w:t>
            </w:r>
          </w:p>
        </w:tc>
        <w:tc>
          <w:tcPr>
            <w:tcW w:w="1276" w:type="dxa"/>
          </w:tcPr>
          <w:p w14:paraId="2114FE50" w14:textId="77777777" w:rsidR="00604556" w:rsidRDefault="00B37F43">
            <w:pPr>
              <w:pStyle w:val="Table09Row"/>
            </w:pPr>
            <w:r>
              <w:t>18 Nov 1861</w:t>
            </w:r>
          </w:p>
        </w:tc>
        <w:tc>
          <w:tcPr>
            <w:tcW w:w="3402" w:type="dxa"/>
          </w:tcPr>
          <w:p w14:paraId="3D6D16FC" w14:textId="77777777" w:rsidR="00604556" w:rsidRDefault="00B37F43">
            <w:pPr>
              <w:pStyle w:val="Table09Row"/>
            </w:pPr>
            <w:r>
              <w:t>18 Nov 1861</w:t>
            </w:r>
          </w:p>
        </w:tc>
        <w:tc>
          <w:tcPr>
            <w:tcW w:w="1123" w:type="dxa"/>
          </w:tcPr>
          <w:p w14:paraId="1D1785CF" w14:textId="77777777" w:rsidR="00604556" w:rsidRDefault="00B37F43">
            <w:pPr>
              <w:pStyle w:val="Table09Row"/>
            </w:pPr>
            <w:r>
              <w:t>1994/092</w:t>
            </w:r>
          </w:p>
        </w:tc>
      </w:tr>
      <w:tr w:rsidR="00604556" w14:paraId="20B0EFC0" w14:textId="77777777">
        <w:trPr>
          <w:cantSplit/>
          <w:jc w:val="center"/>
        </w:trPr>
        <w:tc>
          <w:tcPr>
            <w:tcW w:w="1418" w:type="dxa"/>
          </w:tcPr>
          <w:p w14:paraId="69BB8417" w14:textId="77777777" w:rsidR="00604556" w:rsidRDefault="00B37F43">
            <w:pPr>
              <w:pStyle w:val="Table09Row"/>
            </w:pPr>
            <w:r>
              <w:t>1861 (25 Vict. No. 6)</w:t>
            </w:r>
          </w:p>
        </w:tc>
        <w:tc>
          <w:tcPr>
            <w:tcW w:w="2693" w:type="dxa"/>
          </w:tcPr>
          <w:p w14:paraId="59C76223" w14:textId="77777777" w:rsidR="00604556" w:rsidRDefault="00B37F43">
            <w:pPr>
              <w:pStyle w:val="Table09Row"/>
            </w:pPr>
            <w:r>
              <w:rPr>
                <w:i/>
              </w:rPr>
              <w:t>Vaccination amendment (1861)</w:t>
            </w:r>
          </w:p>
        </w:tc>
        <w:tc>
          <w:tcPr>
            <w:tcW w:w="1276" w:type="dxa"/>
          </w:tcPr>
          <w:p w14:paraId="510CB540" w14:textId="77777777" w:rsidR="00604556" w:rsidRDefault="00B37F43">
            <w:pPr>
              <w:pStyle w:val="Table09Row"/>
            </w:pPr>
            <w:r>
              <w:t>18 Nov 1861</w:t>
            </w:r>
          </w:p>
        </w:tc>
        <w:tc>
          <w:tcPr>
            <w:tcW w:w="3402" w:type="dxa"/>
          </w:tcPr>
          <w:p w14:paraId="6F923E99" w14:textId="77777777" w:rsidR="00604556" w:rsidRDefault="00B37F43">
            <w:pPr>
              <w:pStyle w:val="Table09Row"/>
            </w:pPr>
            <w:r>
              <w:t>18 Nov 1861</w:t>
            </w:r>
          </w:p>
        </w:tc>
        <w:tc>
          <w:tcPr>
            <w:tcW w:w="1123" w:type="dxa"/>
          </w:tcPr>
          <w:p w14:paraId="5878786E" w14:textId="77777777" w:rsidR="00604556" w:rsidRDefault="00B37F43">
            <w:pPr>
              <w:pStyle w:val="Table09Row"/>
            </w:pPr>
            <w:r>
              <w:t xml:space="preserve">1964/061 </w:t>
            </w:r>
            <w:r>
              <w:t>(13 Eliz. II No. 61)</w:t>
            </w:r>
          </w:p>
        </w:tc>
      </w:tr>
      <w:tr w:rsidR="00604556" w14:paraId="05ED5549" w14:textId="77777777">
        <w:trPr>
          <w:cantSplit/>
          <w:jc w:val="center"/>
        </w:trPr>
        <w:tc>
          <w:tcPr>
            <w:tcW w:w="1418" w:type="dxa"/>
          </w:tcPr>
          <w:p w14:paraId="3EEA5FC8" w14:textId="77777777" w:rsidR="00604556" w:rsidRDefault="00B37F43">
            <w:pPr>
              <w:pStyle w:val="Table09Row"/>
            </w:pPr>
            <w:r>
              <w:t>1861 (25 Vict. No. 7)</w:t>
            </w:r>
          </w:p>
        </w:tc>
        <w:tc>
          <w:tcPr>
            <w:tcW w:w="2693" w:type="dxa"/>
          </w:tcPr>
          <w:p w14:paraId="40695CFD" w14:textId="77777777" w:rsidR="00604556" w:rsidRDefault="00B37F43">
            <w:pPr>
              <w:pStyle w:val="Table09Row"/>
            </w:pPr>
            <w:r>
              <w:rPr>
                <w:i/>
              </w:rPr>
              <w:t>Appropriation (1861)</w:t>
            </w:r>
          </w:p>
        </w:tc>
        <w:tc>
          <w:tcPr>
            <w:tcW w:w="1276" w:type="dxa"/>
          </w:tcPr>
          <w:p w14:paraId="25212DE1" w14:textId="77777777" w:rsidR="00604556" w:rsidRDefault="00B37F43">
            <w:pPr>
              <w:pStyle w:val="Table09Row"/>
            </w:pPr>
            <w:r>
              <w:t>18 Nov 1861</w:t>
            </w:r>
          </w:p>
        </w:tc>
        <w:tc>
          <w:tcPr>
            <w:tcW w:w="3402" w:type="dxa"/>
          </w:tcPr>
          <w:p w14:paraId="04E9CDA9" w14:textId="77777777" w:rsidR="00604556" w:rsidRDefault="00B37F43">
            <w:pPr>
              <w:pStyle w:val="Table09Row"/>
            </w:pPr>
            <w:r>
              <w:t>18 Nov 1861</w:t>
            </w:r>
          </w:p>
        </w:tc>
        <w:tc>
          <w:tcPr>
            <w:tcW w:w="1123" w:type="dxa"/>
          </w:tcPr>
          <w:p w14:paraId="1883735C" w14:textId="77777777" w:rsidR="00604556" w:rsidRDefault="00B37F43">
            <w:pPr>
              <w:pStyle w:val="Table09Row"/>
            </w:pPr>
            <w:r>
              <w:t>1964/061 (13 Eliz. II No. 61)</w:t>
            </w:r>
          </w:p>
        </w:tc>
      </w:tr>
      <w:tr w:rsidR="00604556" w14:paraId="23C1FDD2" w14:textId="77777777">
        <w:trPr>
          <w:cantSplit/>
          <w:jc w:val="center"/>
        </w:trPr>
        <w:tc>
          <w:tcPr>
            <w:tcW w:w="1418" w:type="dxa"/>
          </w:tcPr>
          <w:p w14:paraId="7CED8238" w14:textId="77777777" w:rsidR="00604556" w:rsidRDefault="00B37F43">
            <w:pPr>
              <w:pStyle w:val="Table09Row"/>
            </w:pPr>
            <w:r>
              <w:t>1861 (25 Vict. No. 8)</w:t>
            </w:r>
          </w:p>
        </w:tc>
        <w:tc>
          <w:tcPr>
            <w:tcW w:w="2693" w:type="dxa"/>
          </w:tcPr>
          <w:p w14:paraId="3EA9A118" w14:textId="77777777" w:rsidR="00604556" w:rsidRDefault="00B37F43">
            <w:pPr>
              <w:pStyle w:val="Table09Row"/>
            </w:pPr>
            <w:r>
              <w:rPr>
                <w:i/>
              </w:rPr>
              <w:t>Recovery of Debts Ordinance 1861</w:t>
            </w:r>
          </w:p>
        </w:tc>
        <w:tc>
          <w:tcPr>
            <w:tcW w:w="1276" w:type="dxa"/>
          </w:tcPr>
          <w:p w14:paraId="0C95EE36" w14:textId="77777777" w:rsidR="00604556" w:rsidRDefault="00B37F43">
            <w:pPr>
              <w:pStyle w:val="Table09Row"/>
            </w:pPr>
            <w:r>
              <w:t>2 Dec 1861</w:t>
            </w:r>
          </w:p>
        </w:tc>
        <w:tc>
          <w:tcPr>
            <w:tcW w:w="3402" w:type="dxa"/>
          </w:tcPr>
          <w:p w14:paraId="6EE054F2" w14:textId="77777777" w:rsidR="00604556" w:rsidRDefault="00B37F43">
            <w:pPr>
              <w:pStyle w:val="Table09Row"/>
            </w:pPr>
            <w:r>
              <w:t>2 Dec 1861</w:t>
            </w:r>
          </w:p>
        </w:tc>
        <w:tc>
          <w:tcPr>
            <w:tcW w:w="1123" w:type="dxa"/>
          </w:tcPr>
          <w:p w14:paraId="2F27C51F" w14:textId="77777777" w:rsidR="00604556" w:rsidRDefault="00B37F43">
            <w:pPr>
              <w:pStyle w:val="Table09Row"/>
            </w:pPr>
            <w:r>
              <w:t>1994/073</w:t>
            </w:r>
          </w:p>
        </w:tc>
      </w:tr>
      <w:tr w:rsidR="00604556" w14:paraId="1C9974F8" w14:textId="77777777">
        <w:trPr>
          <w:cantSplit/>
          <w:jc w:val="center"/>
        </w:trPr>
        <w:tc>
          <w:tcPr>
            <w:tcW w:w="1418" w:type="dxa"/>
          </w:tcPr>
          <w:p w14:paraId="643326AC" w14:textId="77777777" w:rsidR="00604556" w:rsidRDefault="00B37F43">
            <w:pPr>
              <w:pStyle w:val="Table09Row"/>
            </w:pPr>
            <w:r>
              <w:t>1861 (25 Vict. No. 9)</w:t>
            </w:r>
          </w:p>
        </w:tc>
        <w:tc>
          <w:tcPr>
            <w:tcW w:w="2693" w:type="dxa"/>
          </w:tcPr>
          <w:p w14:paraId="195F75F8" w14:textId="77777777" w:rsidR="00604556" w:rsidRDefault="00B37F43">
            <w:pPr>
              <w:pStyle w:val="Table09Row"/>
            </w:pPr>
            <w:r>
              <w:rPr>
                <w:i/>
              </w:rPr>
              <w:t xml:space="preserve">Colonial </w:t>
            </w:r>
            <w:r>
              <w:rPr>
                <w:i/>
              </w:rPr>
              <w:t>Passengers Ordinance 1861</w:t>
            </w:r>
          </w:p>
        </w:tc>
        <w:tc>
          <w:tcPr>
            <w:tcW w:w="1276" w:type="dxa"/>
          </w:tcPr>
          <w:p w14:paraId="7E3D6AA1" w14:textId="77777777" w:rsidR="00604556" w:rsidRDefault="00B37F43">
            <w:pPr>
              <w:pStyle w:val="Table09Row"/>
            </w:pPr>
            <w:r>
              <w:t>2 Dec 1861</w:t>
            </w:r>
          </w:p>
        </w:tc>
        <w:tc>
          <w:tcPr>
            <w:tcW w:w="3402" w:type="dxa"/>
          </w:tcPr>
          <w:p w14:paraId="1530A3E4" w14:textId="77777777" w:rsidR="00604556" w:rsidRDefault="00B37F43">
            <w:pPr>
              <w:pStyle w:val="Table09Row"/>
            </w:pPr>
            <w:r>
              <w:t>2 Dec 1861</w:t>
            </w:r>
          </w:p>
        </w:tc>
        <w:tc>
          <w:tcPr>
            <w:tcW w:w="1123" w:type="dxa"/>
          </w:tcPr>
          <w:p w14:paraId="060C2FFB" w14:textId="77777777" w:rsidR="00604556" w:rsidRDefault="00B37F43">
            <w:pPr>
              <w:pStyle w:val="Table09Row"/>
            </w:pPr>
            <w:r>
              <w:t>1967/068</w:t>
            </w:r>
          </w:p>
        </w:tc>
      </w:tr>
      <w:tr w:rsidR="00604556" w14:paraId="1A4D776F" w14:textId="77777777">
        <w:trPr>
          <w:cantSplit/>
          <w:jc w:val="center"/>
        </w:trPr>
        <w:tc>
          <w:tcPr>
            <w:tcW w:w="1418" w:type="dxa"/>
          </w:tcPr>
          <w:p w14:paraId="46291E31" w14:textId="77777777" w:rsidR="00604556" w:rsidRDefault="00B37F43">
            <w:pPr>
              <w:pStyle w:val="Table09Row"/>
            </w:pPr>
            <w:r>
              <w:t>1861 (25 Vict. No. 10)</w:t>
            </w:r>
          </w:p>
        </w:tc>
        <w:tc>
          <w:tcPr>
            <w:tcW w:w="2693" w:type="dxa"/>
          </w:tcPr>
          <w:p w14:paraId="32781E4F" w14:textId="77777777" w:rsidR="00604556" w:rsidRDefault="00B37F43">
            <w:pPr>
              <w:pStyle w:val="Table09Row"/>
            </w:pPr>
            <w:r>
              <w:rPr>
                <w:i/>
              </w:rPr>
              <w:t>Explosives, gunpowder, amendment (1861)</w:t>
            </w:r>
          </w:p>
        </w:tc>
        <w:tc>
          <w:tcPr>
            <w:tcW w:w="1276" w:type="dxa"/>
          </w:tcPr>
          <w:p w14:paraId="452F94BD" w14:textId="77777777" w:rsidR="00604556" w:rsidRDefault="00B37F43">
            <w:pPr>
              <w:pStyle w:val="Table09Row"/>
            </w:pPr>
            <w:r>
              <w:t>2 Dec 1861</w:t>
            </w:r>
          </w:p>
        </w:tc>
        <w:tc>
          <w:tcPr>
            <w:tcW w:w="3402" w:type="dxa"/>
          </w:tcPr>
          <w:p w14:paraId="4D6A00E8" w14:textId="77777777" w:rsidR="00604556" w:rsidRDefault="00B37F43">
            <w:pPr>
              <w:pStyle w:val="Table09Row"/>
            </w:pPr>
            <w:r>
              <w:t>2 Dec 1861</w:t>
            </w:r>
          </w:p>
        </w:tc>
        <w:tc>
          <w:tcPr>
            <w:tcW w:w="1123" w:type="dxa"/>
          </w:tcPr>
          <w:p w14:paraId="76B1B3D9" w14:textId="77777777" w:rsidR="00604556" w:rsidRDefault="00B37F43">
            <w:pPr>
              <w:pStyle w:val="Table09Row"/>
            </w:pPr>
            <w:r>
              <w:t>1885 (49 Vict. No. 16)</w:t>
            </w:r>
          </w:p>
        </w:tc>
      </w:tr>
      <w:tr w:rsidR="00604556" w14:paraId="62D6048A" w14:textId="77777777">
        <w:trPr>
          <w:cantSplit/>
          <w:jc w:val="center"/>
        </w:trPr>
        <w:tc>
          <w:tcPr>
            <w:tcW w:w="1418" w:type="dxa"/>
          </w:tcPr>
          <w:p w14:paraId="28EB8A82" w14:textId="77777777" w:rsidR="00604556" w:rsidRDefault="00B37F43">
            <w:pPr>
              <w:pStyle w:val="Table09Row"/>
            </w:pPr>
            <w:r>
              <w:t>1861 (25 Vict. No. 11)</w:t>
            </w:r>
          </w:p>
        </w:tc>
        <w:tc>
          <w:tcPr>
            <w:tcW w:w="2693" w:type="dxa"/>
          </w:tcPr>
          <w:p w14:paraId="6F2D6501" w14:textId="77777777" w:rsidR="00604556" w:rsidRDefault="00B37F43">
            <w:pPr>
              <w:pStyle w:val="Table09Row"/>
            </w:pPr>
            <w:r>
              <w:rPr>
                <w:i/>
              </w:rPr>
              <w:t>Jury Ordinance amendment (1861)</w:t>
            </w:r>
          </w:p>
        </w:tc>
        <w:tc>
          <w:tcPr>
            <w:tcW w:w="1276" w:type="dxa"/>
          </w:tcPr>
          <w:p w14:paraId="3B88D804" w14:textId="77777777" w:rsidR="00604556" w:rsidRDefault="00B37F43">
            <w:pPr>
              <w:pStyle w:val="Table09Row"/>
            </w:pPr>
            <w:r>
              <w:t>2 Dec 1861</w:t>
            </w:r>
          </w:p>
        </w:tc>
        <w:tc>
          <w:tcPr>
            <w:tcW w:w="3402" w:type="dxa"/>
          </w:tcPr>
          <w:p w14:paraId="0BD3E6A6" w14:textId="77777777" w:rsidR="00604556" w:rsidRDefault="00B37F43">
            <w:pPr>
              <w:pStyle w:val="Table09Row"/>
            </w:pPr>
            <w:r>
              <w:t>2 Dec 1861</w:t>
            </w:r>
          </w:p>
        </w:tc>
        <w:tc>
          <w:tcPr>
            <w:tcW w:w="1123" w:type="dxa"/>
          </w:tcPr>
          <w:p w14:paraId="5B4435EF" w14:textId="77777777" w:rsidR="00604556" w:rsidRDefault="00B37F43">
            <w:pPr>
              <w:pStyle w:val="Table09Row"/>
            </w:pPr>
            <w:r>
              <w:t>1871 (35 Vic</w:t>
            </w:r>
            <w:r>
              <w:t>t. No. 8)</w:t>
            </w:r>
          </w:p>
        </w:tc>
      </w:tr>
      <w:tr w:rsidR="00604556" w14:paraId="286C5F21" w14:textId="77777777">
        <w:trPr>
          <w:cantSplit/>
          <w:jc w:val="center"/>
        </w:trPr>
        <w:tc>
          <w:tcPr>
            <w:tcW w:w="1418" w:type="dxa"/>
          </w:tcPr>
          <w:p w14:paraId="4778FF7E" w14:textId="77777777" w:rsidR="00604556" w:rsidRDefault="00B37F43">
            <w:pPr>
              <w:pStyle w:val="Table09Row"/>
            </w:pPr>
            <w:r>
              <w:t>1861 (25 Vict. No. 12)</w:t>
            </w:r>
          </w:p>
        </w:tc>
        <w:tc>
          <w:tcPr>
            <w:tcW w:w="2693" w:type="dxa"/>
          </w:tcPr>
          <w:p w14:paraId="07EE6B0E" w14:textId="77777777" w:rsidR="00604556" w:rsidRDefault="00B37F43">
            <w:pPr>
              <w:pStyle w:val="Table09Row"/>
            </w:pPr>
            <w:r>
              <w:rPr>
                <w:i/>
              </w:rPr>
              <w:t>Customs Ordinance amendment (1861)</w:t>
            </w:r>
          </w:p>
        </w:tc>
        <w:tc>
          <w:tcPr>
            <w:tcW w:w="1276" w:type="dxa"/>
          </w:tcPr>
          <w:p w14:paraId="608DA93D" w14:textId="77777777" w:rsidR="00604556" w:rsidRDefault="00B37F43">
            <w:pPr>
              <w:pStyle w:val="Table09Row"/>
            </w:pPr>
            <w:r>
              <w:t>2 Dec 1861</w:t>
            </w:r>
          </w:p>
        </w:tc>
        <w:tc>
          <w:tcPr>
            <w:tcW w:w="3402" w:type="dxa"/>
          </w:tcPr>
          <w:p w14:paraId="35A268FF" w14:textId="77777777" w:rsidR="00604556" w:rsidRDefault="00B37F43">
            <w:pPr>
              <w:pStyle w:val="Table09Row"/>
            </w:pPr>
            <w:r>
              <w:t>2 Dec 1861</w:t>
            </w:r>
          </w:p>
        </w:tc>
        <w:tc>
          <w:tcPr>
            <w:tcW w:w="1123" w:type="dxa"/>
          </w:tcPr>
          <w:p w14:paraId="32A2BE54" w14:textId="77777777" w:rsidR="00604556" w:rsidRDefault="00B37F43">
            <w:pPr>
              <w:pStyle w:val="Table09Row"/>
            </w:pPr>
            <w:r>
              <w:t>1892 (55 Vict. No. 31)</w:t>
            </w:r>
          </w:p>
        </w:tc>
      </w:tr>
      <w:tr w:rsidR="00604556" w14:paraId="34BAD740" w14:textId="77777777">
        <w:trPr>
          <w:cantSplit/>
          <w:jc w:val="center"/>
        </w:trPr>
        <w:tc>
          <w:tcPr>
            <w:tcW w:w="1418" w:type="dxa"/>
          </w:tcPr>
          <w:p w14:paraId="608A3AD2" w14:textId="77777777" w:rsidR="00604556" w:rsidRDefault="00B37F43">
            <w:pPr>
              <w:pStyle w:val="Table09Row"/>
            </w:pPr>
            <w:r>
              <w:t>1861 (25 Vict. No. 13)</w:t>
            </w:r>
          </w:p>
        </w:tc>
        <w:tc>
          <w:tcPr>
            <w:tcW w:w="2693" w:type="dxa"/>
          </w:tcPr>
          <w:p w14:paraId="31FF6F38" w14:textId="77777777" w:rsidR="00604556" w:rsidRDefault="00B37F43">
            <w:pPr>
              <w:pStyle w:val="Table09Row"/>
            </w:pPr>
            <w:r>
              <w:rPr>
                <w:i/>
              </w:rPr>
              <w:t>Public Pound Ordinance 1861</w:t>
            </w:r>
          </w:p>
        </w:tc>
        <w:tc>
          <w:tcPr>
            <w:tcW w:w="1276" w:type="dxa"/>
          </w:tcPr>
          <w:p w14:paraId="2F5A8485" w14:textId="77777777" w:rsidR="00604556" w:rsidRDefault="00B37F43">
            <w:pPr>
              <w:pStyle w:val="Table09Row"/>
            </w:pPr>
            <w:r>
              <w:t>2 Dec 1861</w:t>
            </w:r>
          </w:p>
        </w:tc>
        <w:tc>
          <w:tcPr>
            <w:tcW w:w="3402" w:type="dxa"/>
          </w:tcPr>
          <w:p w14:paraId="3E9ABF9A" w14:textId="77777777" w:rsidR="00604556" w:rsidRDefault="00B37F43">
            <w:pPr>
              <w:pStyle w:val="Table09Row"/>
            </w:pPr>
            <w:r>
              <w:t>2 Dec 1861</w:t>
            </w:r>
          </w:p>
        </w:tc>
        <w:tc>
          <w:tcPr>
            <w:tcW w:w="1123" w:type="dxa"/>
          </w:tcPr>
          <w:p w14:paraId="51B55641" w14:textId="77777777" w:rsidR="00604556" w:rsidRDefault="00B37F43">
            <w:pPr>
              <w:pStyle w:val="Table09Row"/>
            </w:pPr>
            <w:r>
              <w:t>1882 (46 Vict. No. 7)</w:t>
            </w:r>
          </w:p>
        </w:tc>
      </w:tr>
      <w:tr w:rsidR="00604556" w14:paraId="02028B7E" w14:textId="77777777">
        <w:trPr>
          <w:cantSplit/>
          <w:jc w:val="center"/>
        </w:trPr>
        <w:tc>
          <w:tcPr>
            <w:tcW w:w="1418" w:type="dxa"/>
          </w:tcPr>
          <w:p w14:paraId="7EE091B5" w14:textId="77777777" w:rsidR="00604556" w:rsidRDefault="00B37F43">
            <w:pPr>
              <w:pStyle w:val="Table09Row"/>
            </w:pPr>
            <w:r>
              <w:t>1861 (25 Vict. No. 14)</w:t>
            </w:r>
          </w:p>
        </w:tc>
        <w:tc>
          <w:tcPr>
            <w:tcW w:w="2693" w:type="dxa"/>
          </w:tcPr>
          <w:p w14:paraId="0842B655" w14:textId="77777777" w:rsidR="00604556" w:rsidRDefault="00B37F43">
            <w:pPr>
              <w:pStyle w:val="Table09Row"/>
            </w:pPr>
            <w:r>
              <w:rPr>
                <w:i/>
              </w:rPr>
              <w:t xml:space="preserve">Fremantle, </w:t>
            </w:r>
            <w:r>
              <w:rPr>
                <w:i/>
              </w:rPr>
              <w:t>Collie Street lot boundaries amendment (1861)</w:t>
            </w:r>
          </w:p>
        </w:tc>
        <w:tc>
          <w:tcPr>
            <w:tcW w:w="1276" w:type="dxa"/>
          </w:tcPr>
          <w:p w14:paraId="02598BD0" w14:textId="77777777" w:rsidR="00604556" w:rsidRDefault="00B37F43">
            <w:pPr>
              <w:pStyle w:val="Table09Row"/>
            </w:pPr>
            <w:r>
              <w:t>2 Dec 1861</w:t>
            </w:r>
          </w:p>
        </w:tc>
        <w:tc>
          <w:tcPr>
            <w:tcW w:w="3402" w:type="dxa"/>
          </w:tcPr>
          <w:p w14:paraId="40554F21" w14:textId="77777777" w:rsidR="00604556" w:rsidRDefault="00B37F43">
            <w:pPr>
              <w:pStyle w:val="Table09Row"/>
            </w:pPr>
            <w:r>
              <w:t>2 Dec 1861</w:t>
            </w:r>
          </w:p>
        </w:tc>
        <w:tc>
          <w:tcPr>
            <w:tcW w:w="1123" w:type="dxa"/>
          </w:tcPr>
          <w:p w14:paraId="23C9710B" w14:textId="77777777" w:rsidR="00604556" w:rsidRDefault="00B37F43">
            <w:pPr>
              <w:pStyle w:val="Table09Row"/>
            </w:pPr>
            <w:r>
              <w:t>1965/057</w:t>
            </w:r>
          </w:p>
        </w:tc>
      </w:tr>
      <w:tr w:rsidR="00604556" w14:paraId="70BD54AF" w14:textId="77777777">
        <w:trPr>
          <w:cantSplit/>
          <w:jc w:val="center"/>
        </w:trPr>
        <w:tc>
          <w:tcPr>
            <w:tcW w:w="1418" w:type="dxa"/>
          </w:tcPr>
          <w:p w14:paraId="36AE01BE" w14:textId="77777777" w:rsidR="00604556" w:rsidRDefault="00B37F43">
            <w:pPr>
              <w:pStyle w:val="Table09Row"/>
            </w:pPr>
            <w:r>
              <w:lastRenderedPageBreak/>
              <w:t>1861 (25 Vict. No. 15)</w:t>
            </w:r>
          </w:p>
        </w:tc>
        <w:tc>
          <w:tcPr>
            <w:tcW w:w="2693" w:type="dxa"/>
          </w:tcPr>
          <w:p w14:paraId="4C85ACDE" w14:textId="77777777" w:rsidR="00604556" w:rsidRDefault="00B37F43">
            <w:pPr>
              <w:pStyle w:val="Table09Row"/>
            </w:pPr>
            <w:r>
              <w:rPr>
                <w:i/>
              </w:rPr>
              <w:t>Police Ordinance 1861</w:t>
            </w:r>
          </w:p>
        </w:tc>
        <w:tc>
          <w:tcPr>
            <w:tcW w:w="1276" w:type="dxa"/>
          </w:tcPr>
          <w:p w14:paraId="3F459F22" w14:textId="77777777" w:rsidR="00604556" w:rsidRDefault="00B37F43">
            <w:pPr>
              <w:pStyle w:val="Table09Row"/>
            </w:pPr>
            <w:r>
              <w:t>11 Dec 1861</w:t>
            </w:r>
          </w:p>
        </w:tc>
        <w:tc>
          <w:tcPr>
            <w:tcW w:w="3402" w:type="dxa"/>
          </w:tcPr>
          <w:p w14:paraId="6CF6B710" w14:textId="77777777" w:rsidR="00604556" w:rsidRDefault="00B37F43">
            <w:pPr>
              <w:pStyle w:val="Table09Row"/>
            </w:pPr>
            <w:r>
              <w:t>11 Dec 1861</w:t>
            </w:r>
          </w:p>
        </w:tc>
        <w:tc>
          <w:tcPr>
            <w:tcW w:w="1123" w:type="dxa"/>
          </w:tcPr>
          <w:p w14:paraId="4FD9C73D" w14:textId="77777777" w:rsidR="00604556" w:rsidRDefault="00B37F43">
            <w:pPr>
              <w:pStyle w:val="Table09Row"/>
            </w:pPr>
            <w:r>
              <w:t>1892 (55 Vict. No. 27)</w:t>
            </w:r>
          </w:p>
        </w:tc>
      </w:tr>
      <w:tr w:rsidR="00604556" w14:paraId="7485F013" w14:textId="77777777">
        <w:trPr>
          <w:cantSplit/>
          <w:jc w:val="center"/>
        </w:trPr>
        <w:tc>
          <w:tcPr>
            <w:tcW w:w="1418" w:type="dxa"/>
          </w:tcPr>
          <w:p w14:paraId="2A66C280" w14:textId="77777777" w:rsidR="00604556" w:rsidRDefault="00B37F43">
            <w:pPr>
              <w:pStyle w:val="Table09Row"/>
            </w:pPr>
            <w:r>
              <w:t>1861 (24 &amp; 25 Vict. c. 94)</w:t>
            </w:r>
          </w:p>
        </w:tc>
        <w:tc>
          <w:tcPr>
            <w:tcW w:w="2693" w:type="dxa"/>
          </w:tcPr>
          <w:p w14:paraId="434064F8" w14:textId="77777777" w:rsidR="00604556" w:rsidRDefault="00B37F43">
            <w:pPr>
              <w:pStyle w:val="Table09Row"/>
            </w:pPr>
            <w:r>
              <w:rPr>
                <w:i/>
              </w:rPr>
              <w:t>Offences, parties to (1861) (Imp)</w:t>
            </w:r>
          </w:p>
        </w:tc>
        <w:tc>
          <w:tcPr>
            <w:tcW w:w="1276" w:type="dxa"/>
          </w:tcPr>
          <w:p w14:paraId="186E47FA" w14:textId="77777777" w:rsidR="00604556" w:rsidRDefault="00604556">
            <w:pPr>
              <w:pStyle w:val="Table09Row"/>
            </w:pPr>
          </w:p>
        </w:tc>
        <w:tc>
          <w:tcPr>
            <w:tcW w:w="3402" w:type="dxa"/>
          </w:tcPr>
          <w:p w14:paraId="59CBF90B" w14:textId="77777777" w:rsidR="00604556" w:rsidRDefault="00B37F43">
            <w:pPr>
              <w:pStyle w:val="Table09Row"/>
            </w:pPr>
            <w:r>
              <w:t>7 Jul 1865 (adopted by Criminal Law Consolidation Ordinance 1865 (29 Vict. No. 5 (1865) item 1))</w:t>
            </w:r>
          </w:p>
        </w:tc>
        <w:tc>
          <w:tcPr>
            <w:tcW w:w="1123" w:type="dxa"/>
          </w:tcPr>
          <w:p w14:paraId="011DEFD2" w14:textId="77777777" w:rsidR="00604556" w:rsidRDefault="00B37F43">
            <w:pPr>
              <w:pStyle w:val="Table09Row"/>
            </w:pPr>
            <w:r>
              <w:t>1902 (1 &amp; 2 Edw. VII No. 14)</w:t>
            </w:r>
          </w:p>
        </w:tc>
      </w:tr>
      <w:tr w:rsidR="00604556" w14:paraId="389D79CF" w14:textId="77777777">
        <w:trPr>
          <w:cantSplit/>
          <w:jc w:val="center"/>
        </w:trPr>
        <w:tc>
          <w:tcPr>
            <w:tcW w:w="1418" w:type="dxa"/>
          </w:tcPr>
          <w:p w14:paraId="51581039" w14:textId="77777777" w:rsidR="00604556" w:rsidRDefault="00B37F43">
            <w:pPr>
              <w:pStyle w:val="Table09Row"/>
            </w:pPr>
            <w:r>
              <w:t>1861 (24 &amp; 25 Vict. c. 96)</w:t>
            </w:r>
          </w:p>
        </w:tc>
        <w:tc>
          <w:tcPr>
            <w:tcW w:w="2693" w:type="dxa"/>
          </w:tcPr>
          <w:p w14:paraId="3A7341BC" w14:textId="77777777" w:rsidR="00604556" w:rsidRDefault="00B37F43">
            <w:pPr>
              <w:pStyle w:val="Table09Row"/>
            </w:pPr>
            <w:r>
              <w:rPr>
                <w:i/>
              </w:rPr>
              <w:t>Larceny consolidation (1861) (Imp)</w:t>
            </w:r>
          </w:p>
        </w:tc>
        <w:tc>
          <w:tcPr>
            <w:tcW w:w="1276" w:type="dxa"/>
          </w:tcPr>
          <w:p w14:paraId="72AD99C4" w14:textId="77777777" w:rsidR="00604556" w:rsidRDefault="00604556">
            <w:pPr>
              <w:pStyle w:val="Table09Row"/>
            </w:pPr>
          </w:p>
        </w:tc>
        <w:tc>
          <w:tcPr>
            <w:tcW w:w="3402" w:type="dxa"/>
          </w:tcPr>
          <w:p w14:paraId="08F0F78E" w14:textId="77777777" w:rsidR="00604556" w:rsidRDefault="00B37F43">
            <w:pPr>
              <w:pStyle w:val="Table09Row"/>
            </w:pPr>
            <w:r>
              <w:t>7 Jul 1865 (adopted by Criminal Law Consolidation Ordinance 1865 (</w:t>
            </w:r>
            <w:r>
              <w:t>29 Vict. No. 5 (1865) item 2))</w:t>
            </w:r>
          </w:p>
        </w:tc>
        <w:tc>
          <w:tcPr>
            <w:tcW w:w="1123" w:type="dxa"/>
          </w:tcPr>
          <w:p w14:paraId="1F55C619" w14:textId="77777777" w:rsidR="00604556" w:rsidRDefault="00B37F43">
            <w:pPr>
              <w:pStyle w:val="Table09Row"/>
            </w:pPr>
            <w:r>
              <w:t>1902 (1 &amp; 2 Edw. VII No. 14)</w:t>
            </w:r>
          </w:p>
        </w:tc>
      </w:tr>
      <w:tr w:rsidR="00604556" w14:paraId="24880428" w14:textId="77777777">
        <w:trPr>
          <w:cantSplit/>
          <w:jc w:val="center"/>
        </w:trPr>
        <w:tc>
          <w:tcPr>
            <w:tcW w:w="1418" w:type="dxa"/>
          </w:tcPr>
          <w:p w14:paraId="0C56D40B" w14:textId="77777777" w:rsidR="00604556" w:rsidRDefault="00B37F43">
            <w:pPr>
              <w:pStyle w:val="Table09Row"/>
            </w:pPr>
            <w:r>
              <w:t>1861 (24 &amp; 25 Vict. c. 97)</w:t>
            </w:r>
          </w:p>
        </w:tc>
        <w:tc>
          <w:tcPr>
            <w:tcW w:w="2693" w:type="dxa"/>
          </w:tcPr>
          <w:p w14:paraId="7A11554D" w14:textId="77777777" w:rsidR="00604556" w:rsidRDefault="00B37F43">
            <w:pPr>
              <w:pStyle w:val="Table09Row"/>
            </w:pPr>
            <w:r>
              <w:rPr>
                <w:i/>
              </w:rPr>
              <w:t>Damage to property amendment (1861) (Imp)</w:t>
            </w:r>
          </w:p>
        </w:tc>
        <w:tc>
          <w:tcPr>
            <w:tcW w:w="1276" w:type="dxa"/>
          </w:tcPr>
          <w:p w14:paraId="06026ABB" w14:textId="77777777" w:rsidR="00604556" w:rsidRDefault="00604556">
            <w:pPr>
              <w:pStyle w:val="Table09Row"/>
            </w:pPr>
          </w:p>
        </w:tc>
        <w:tc>
          <w:tcPr>
            <w:tcW w:w="3402" w:type="dxa"/>
          </w:tcPr>
          <w:p w14:paraId="25C52FDF" w14:textId="77777777" w:rsidR="00604556" w:rsidRDefault="00B37F43">
            <w:pPr>
              <w:pStyle w:val="Table09Row"/>
            </w:pPr>
            <w:r>
              <w:t>7 Jul 1865 (adopted by Criminal Law Consolidation Ordinance 1865 (29 Vict. No. 5 (1865) item 3))</w:t>
            </w:r>
          </w:p>
        </w:tc>
        <w:tc>
          <w:tcPr>
            <w:tcW w:w="1123" w:type="dxa"/>
          </w:tcPr>
          <w:p w14:paraId="18CA50BC" w14:textId="77777777" w:rsidR="00604556" w:rsidRDefault="00B37F43">
            <w:pPr>
              <w:pStyle w:val="Table09Row"/>
            </w:pPr>
            <w:r>
              <w:t>1902 (1 &amp; 2 Edw. VII No. 14)</w:t>
            </w:r>
          </w:p>
        </w:tc>
      </w:tr>
      <w:tr w:rsidR="00604556" w14:paraId="4FD47C98" w14:textId="77777777">
        <w:trPr>
          <w:cantSplit/>
          <w:jc w:val="center"/>
        </w:trPr>
        <w:tc>
          <w:tcPr>
            <w:tcW w:w="1418" w:type="dxa"/>
          </w:tcPr>
          <w:p w14:paraId="11142D6E" w14:textId="77777777" w:rsidR="00604556" w:rsidRDefault="00B37F43">
            <w:pPr>
              <w:pStyle w:val="Table09Row"/>
            </w:pPr>
            <w:r>
              <w:t>1861 (24 &amp; 25 Vict. c. 98)</w:t>
            </w:r>
          </w:p>
        </w:tc>
        <w:tc>
          <w:tcPr>
            <w:tcW w:w="2693" w:type="dxa"/>
          </w:tcPr>
          <w:p w14:paraId="4E1F7F98" w14:textId="77777777" w:rsidR="00604556" w:rsidRDefault="00B37F43">
            <w:pPr>
              <w:pStyle w:val="Table09Row"/>
            </w:pPr>
            <w:r>
              <w:rPr>
                <w:i/>
              </w:rPr>
              <w:t>Forgery consolidation (1861) (Imp)</w:t>
            </w:r>
          </w:p>
        </w:tc>
        <w:tc>
          <w:tcPr>
            <w:tcW w:w="1276" w:type="dxa"/>
          </w:tcPr>
          <w:p w14:paraId="296ED19F" w14:textId="77777777" w:rsidR="00604556" w:rsidRDefault="00604556">
            <w:pPr>
              <w:pStyle w:val="Table09Row"/>
            </w:pPr>
          </w:p>
        </w:tc>
        <w:tc>
          <w:tcPr>
            <w:tcW w:w="3402" w:type="dxa"/>
          </w:tcPr>
          <w:p w14:paraId="1B6C8DB7" w14:textId="77777777" w:rsidR="00604556" w:rsidRDefault="00B37F43">
            <w:pPr>
              <w:pStyle w:val="Table09Row"/>
            </w:pPr>
            <w:r>
              <w:t>7 Jul 1865 (adopted by Criminal Law Consolidation Ordinance 1865 (29 Vict. No. 5 (1865) item 4))</w:t>
            </w:r>
          </w:p>
        </w:tc>
        <w:tc>
          <w:tcPr>
            <w:tcW w:w="1123" w:type="dxa"/>
          </w:tcPr>
          <w:p w14:paraId="2E856DDD" w14:textId="77777777" w:rsidR="00604556" w:rsidRDefault="00B37F43">
            <w:pPr>
              <w:pStyle w:val="Table09Row"/>
            </w:pPr>
            <w:r>
              <w:t>1902 (1 &amp; 2 Edw. VII No. 14)</w:t>
            </w:r>
          </w:p>
        </w:tc>
      </w:tr>
      <w:tr w:rsidR="00604556" w14:paraId="56E98A0C" w14:textId="77777777">
        <w:trPr>
          <w:cantSplit/>
          <w:jc w:val="center"/>
        </w:trPr>
        <w:tc>
          <w:tcPr>
            <w:tcW w:w="1418" w:type="dxa"/>
          </w:tcPr>
          <w:p w14:paraId="25BCADBC" w14:textId="77777777" w:rsidR="00604556" w:rsidRDefault="00B37F43">
            <w:pPr>
              <w:pStyle w:val="Table09Row"/>
            </w:pPr>
            <w:r>
              <w:t>1861 (24 &amp; 25 Vict. c. 99)</w:t>
            </w:r>
          </w:p>
        </w:tc>
        <w:tc>
          <w:tcPr>
            <w:tcW w:w="2693" w:type="dxa"/>
          </w:tcPr>
          <w:p w14:paraId="5261C8F5" w14:textId="77777777" w:rsidR="00604556" w:rsidRDefault="00B37F43">
            <w:pPr>
              <w:pStyle w:val="Table09Row"/>
            </w:pPr>
            <w:r>
              <w:rPr>
                <w:i/>
              </w:rPr>
              <w:t xml:space="preserve">Coin offences </w:t>
            </w:r>
            <w:r>
              <w:rPr>
                <w:i/>
              </w:rPr>
              <w:t>consolidation (1861) (Imp)</w:t>
            </w:r>
          </w:p>
        </w:tc>
        <w:tc>
          <w:tcPr>
            <w:tcW w:w="1276" w:type="dxa"/>
          </w:tcPr>
          <w:p w14:paraId="0C6739AC" w14:textId="77777777" w:rsidR="00604556" w:rsidRDefault="00604556">
            <w:pPr>
              <w:pStyle w:val="Table09Row"/>
            </w:pPr>
          </w:p>
        </w:tc>
        <w:tc>
          <w:tcPr>
            <w:tcW w:w="3402" w:type="dxa"/>
          </w:tcPr>
          <w:p w14:paraId="6F1C26B7" w14:textId="77777777" w:rsidR="00604556" w:rsidRDefault="00B37F43">
            <w:pPr>
              <w:pStyle w:val="Table09Row"/>
            </w:pPr>
            <w:r>
              <w:t>7 Jul 1865 (adopted by Criminal Law Consolidation Ordinance 1865 (29 Vict. No. 5 (1865) item 5))</w:t>
            </w:r>
          </w:p>
        </w:tc>
        <w:tc>
          <w:tcPr>
            <w:tcW w:w="1123" w:type="dxa"/>
          </w:tcPr>
          <w:p w14:paraId="26063344" w14:textId="77777777" w:rsidR="00604556" w:rsidRDefault="00B37F43">
            <w:pPr>
              <w:pStyle w:val="Table09Row"/>
            </w:pPr>
            <w:r>
              <w:t>1902 (1 &amp; 2 Edw. VII No. 14)</w:t>
            </w:r>
          </w:p>
        </w:tc>
      </w:tr>
      <w:tr w:rsidR="00604556" w14:paraId="3BFF1F86" w14:textId="77777777">
        <w:trPr>
          <w:cantSplit/>
          <w:jc w:val="center"/>
        </w:trPr>
        <w:tc>
          <w:tcPr>
            <w:tcW w:w="1418" w:type="dxa"/>
          </w:tcPr>
          <w:p w14:paraId="5861E019" w14:textId="77777777" w:rsidR="00604556" w:rsidRDefault="00B37F43">
            <w:pPr>
              <w:pStyle w:val="Table09Row"/>
            </w:pPr>
            <w:r>
              <w:t>1861 (24 &amp; 25 Vict. c. 100)</w:t>
            </w:r>
          </w:p>
        </w:tc>
        <w:tc>
          <w:tcPr>
            <w:tcW w:w="2693" w:type="dxa"/>
          </w:tcPr>
          <w:p w14:paraId="3DDF14F2" w14:textId="77777777" w:rsidR="00604556" w:rsidRDefault="00B37F43">
            <w:pPr>
              <w:pStyle w:val="Table09Row"/>
            </w:pPr>
            <w:r>
              <w:rPr>
                <w:i/>
              </w:rPr>
              <w:t>Offences against the person consolidation (1861) (Imp)</w:t>
            </w:r>
          </w:p>
        </w:tc>
        <w:tc>
          <w:tcPr>
            <w:tcW w:w="1276" w:type="dxa"/>
          </w:tcPr>
          <w:p w14:paraId="3233570A" w14:textId="77777777" w:rsidR="00604556" w:rsidRDefault="00604556">
            <w:pPr>
              <w:pStyle w:val="Table09Row"/>
            </w:pPr>
          </w:p>
        </w:tc>
        <w:tc>
          <w:tcPr>
            <w:tcW w:w="3402" w:type="dxa"/>
          </w:tcPr>
          <w:p w14:paraId="769EED47" w14:textId="77777777" w:rsidR="00604556" w:rsidRDefault="00B37F43">
            <w:pPr>
              <w:pStyle w:val="Table09Row"/>
            </w:pPr>
            <w:r>
              <w:t>7 Jul 1865 (adopt</w:t>
            </w:r>
            <w:r>
              <w:t>ed by Criminal Law Consolidation Ordinance 1865 (All but s. 3, 11 &amp; 48 adopted by 29 Vict. No. 5 (1865) item 6))</w:t>
            </w:r>
          </w:p>
        </w:tc>
        <w:tc>
          <w:tcPr>
            <w:tcW w:w="1123" w:type="dxa"/>
          </w:tcPr>
          <w:p w14:paraId="4A01A40B" w14:textId="77777777" w:rsidR="00604556" w:rsidRDefault="00B37F43">
            <w:pPr>
              <w:pStyle w:val="Table09Row"/>
            </w:pPr>
            <w:r>
              <w:t>1902 (1 &amp; 2 Edw. VII No. 14)</w:t>
            </w:r>
          </w:p>
        </w:tc>
      </w:tr>
    </w:tbl>
    <w:p w14:paraId="4569363D" w14:textId="77777777" w:rsidR="00604556" w:rsidRDefault="00604556"/>
    <w:p w14:paraId="7052A4D7" w14:textId="77777777" w:rsidR="00604556" w:rsidRDefault="00B37F43">
      <w:pPr>
        <w:pStyle w:val="IAlphabetDivider"/>
      </w:pPr>
      <w:r>
        <w:lastRenderedPageBreak/>
        <w:t>1860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0A34D67A" w14:textId="77777777">
        <w:trPr>
          <w:cantSplit/>
          <w:trHeight w:val="510"/>
          <w:tblHeader/>
          <w:jc w:val="center"/>
        </w:trPr>
        <w:tc>
          <w:tcPr>
            <w:tcW w:w="1418" w:type="dxa"/>
            <w:tcBorders>
              <w:top w:val="single" w:sz="4" w:space="0" w:color="auto"/>
              <w:bottom w:val="single" w:sz="4" w:space="0" w:color="auto"/>
            </w:tcBorders>
            <w:vAlign w:val="center"/>
          </w:tcPr>
          <w:p w14:paraId="2D8AAE6A"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3C51D7F9"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2AD73F87"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1EACF03E"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6B8937F6" w14:textId="77777777" w:rsidR="00604556" w:rsidRDefault="00B37F43">
            <w:pPr>
              <w:pStyle w:val="Table09Hdr"/>
            </w:pPr>
            <w:r>
              <w:t>Repealed/Expired</w:t>
            </w:r>
          </w:p>
        </w:tc>
      </w:tr>
      <w:tr w:rsidR="00604556" w14:paraId="48EE0D16" w14:textId="77777777">
        <w:trPr>
          <w:cantSplit/>
          <w:jc w:val="center"/>
        </w:trPr>
        <w:tc>
          <w:tcPr>
            <w:tcW w:w="1418" w:type="dxa"/>
          </w:tcPr>
          <w:p w14:paraId="2814AE69" w14:textId="77777777" w:rsidR="00604556" w:rsidRDefault="00B37F43">
            <w:pPr>
              <w:pStyle w:val="Table09Row"/>
            </w:pPr>
            <w:r>
              <w:t>1860 (23 Vict. No. 13)</w:t>
            </w:r>
          </w:p>
        </w:tc>
        <w:tc>
          <w:tcPr>
            <w:tcW w:w="2693" w:type="dxa"/>
          </w:tcPr>
          <w:p w14:paraId="3C73AC70" w14:textId="77777777" w:rsidR="00604556" w:rsidRDefault="00B37F43">
            <w:pPr>
              <w:pStyle w:val="Table09Row"/>
            </w:pPr>
            <w:r>
              <w:rPr>
                <w:i/>
              </w:rPr>
              <w:t>Juries, validation (1860)</w:t>
            </w:r>
          </w:p>
        </w:tc>
        <w:tc>
          <w:tcPr>
            <w:tcW w:w="1276" w:type="dxa"/>
          </w:tcPr>
          <w:p w14:paraId="3CAB2AAA" w14:textId="77777777" w:rsidR="00604556" w:rsidRDefault="00B37F43">
            <w:pPr>
              <w:pStyle w:val="Table09Row"/>
            </w:pPr>
            <w:r>
              <w:t>29 Feb 1860</w:t>
            </w:r>
          </w:p>
        </w:tc>
        <w:tc>
          <w:tcPr>
            <w:tcW w:w="3402" w:type="dxa"/>
          </w:tcPr>
          <w:p w14:paraId="0D909DC4" w14:textId="77777777" w:rsidR="00604556" w:rsidRDefault="00B37F43">
            <w:pPr>
              <w:pStyle w:val="Table09Row"/>
            </w:pPr>
            <w:r>
              <w:t>29 Feb 1860</w:t>
            </w:r>
          </w:p>
        </w:tc>
        <w:tc>
          <w:tcPr>
            <w:tcW w:w="1123" w:type="dxa"/>
          </w:tcPr>
          <w:p w14:paraId="00013229" w14:textId="77777777" w:rsidR="00604556" w:rsidRDefault="00B37F43">
            <w:pPr>
              <w:pStyle w:val="Table09Row"/>
            </w:pPr>
            <w:r>
              <w:t>1964/010 (13 Eliz. II No. 10)</w:t>
            </w:r>
          </w:p>
        </w:tc>
      </w:tr>
      <w:tr w:rsidR="00604556" w14:paraId="2A78BD14" w14:textId="77777777">
        <w:trPr>
          <w:cantSplit/>
          <w:jc w:val="center"/>
        </w:trPr>
        <w:tc>
          <w:tcPr>
            <w:tcW w:w="1418" w:type="dxa"/>
          </w:tcPr>
          <w:p w14:paraId="6F78D5B0" w14:textId="77777777" w:rsidR="00604556" w:rsidRDefault="00B37F43">
            <w:pPr>
              <w:pStyle w:val="Table09Row"/>
            </w:pPr>
            <w:r>
              <w:t>1860 (23 Vict. No. 14)</w:t>
            </w:r>
          </w:p>
        </w:tc>
        <w:tc>
          <w:tcPr>
            <w:tcW w:w="2693" w:type="dxa"/>
          </w:tcPr>
          <w:p w14:paraId="09AAC0B2" w14:textId="77777777" w:rsidR="00604556" w:rsidRDefault="00B37F43">
            <w:pPr>
              <w:pStyle w:val="Table09Row"/>
            </w:pPr>
            <w:r>
              <w:rPr>
                <w:i/>
              </w:rPr>
              <w:t>Naturalisation, J Perejuan (1860)</w:t>
            </w:r>
          </w:p>
        </w:tc>
        <w:tc>
          <w:tcPr>
            <w:tcW w:w="1276" w:type="dxa"/>
          </w:tcPr>
          <w:p w14:paraId="76AF1499" w14:textId="77777777" w:rsidR="00604556" w:rsidRDefault="00B37F43">
            <w:pPr>
              <w:pStyle w:val="Table09Row"/>
            </w:pPr>
            <w:r>
              <w:t>29 Feb 1860</w:t>
            </w:r>
          </w:p>
        </w:tc>
        <w:tc>
          <w:tcPr>
            <w:tcW w:w="3402" w:type="dxa"/>
          </w:tcPr>
          <w:p w14:paraId="35B62AAB" w14:textId="77777777" w:rsidR="00604556" w:rsidRDefault="00B37F43">
            <w:pPr>
              <w:pStyle w:val="Table09Row"/>
            </w:pPr>
            <w:r>
              <w:t>29 Feb 1860</w:t>
            </w:r>
          </w:p>
        </w:tc>
        <w:tc>
          <w:tcPr>
            <w:tcW w:w="1123" w:type="dxa"/>
          </w:tcPr>
          <w:p w14:paraId="288FA9FB" w14:textId="77777777" w:rsidR="00604556" w:rsidRDefault="00B37F43">
            <w:pPr>
              <w:pStyle w:val="Table09Row"/>
            </w:pPr>
            <w:r>
              <w:t>1964/061 (13 Eliz. II No. 61)</w:t>
            </w:r>
          </w:p>
        </w:tc>
      </w:tr>
      <w:tr w:rsidR="00604556" w14:paraId="0B09650B" w14:textId="77777777">
        <w:trPr>
          <w:cantSplit/>
          <w:jc w:val="center"/>
        </w:trPr>
        <w:tc>
          <w:tcPr>
            <w:tcW w:w="1418" w:type="dxa"/>
          </w:tcPr>
          <w:p w14:paraId="74FA7943" w14:textId="77777777" w:rsidR="00604556" w:rsidRDefault="00B37F43">
            <w:pPr>
              <w:pStyle w:val="Table09Row"/>
            </w:pPr>
            <w:r>
              <w:t>1860 (24 Vict. No. 1)</w:t>
            </w:r>
          </w:p>
        </w:tc>
        <w:tc>
          <w:tcPr>
            <w:tcW w:w="2693" w:type="dxa"/>
          </w:tcPr>
          <w:p w14:paraId="480AE6BE" w14:textId="77777777" w:rsidR="00604556" w:rsidRDefault="00B37F43">
            <w:pPr>
              <w:pStyle w:val="Table09Row"/>
            </w:pPr>
            <w:r>
              <w:rPr>
                <w:i/>
              </w:rPr>
              <w:t>Sentencing, transportation abolition, ame</w:t>
            </w:r>
            <w:r>
              <w:rPr>
                <w:i/>
              </w:rPr>
              <w:t>ndment (1860)</w:t>
            </w:r>
          </w:p>
        </w:tc>
        <w:tc>
          <w:tcPr>
            <w:tcW w:w="1276" w:type="dxa"/>
          </w:tcPr>
          <w:p w14:paraId="6542D3F9" w14:textId="77777777" w:rsidR="00604556" w:rsidRDefault="00B37F43">
            <w:pPr>
              <w:pStyle w:val="Table09Row"/>
            </w:pPr>
            <w:r>
              <w:t>1 Oct 1860</w:t>
            </w:r>
          </w:p>
        </w:tc>
        <w:tc>
          <w:tcPr>
            <w:tcW w:w="3402" w:type="dxa"/>
          </w:tcPr>
          <w:p w14:paraId="4FCAE633" w14:textId="77777777" w:rsidR="00604556" w:rsidRDefault="00B37F43">
            <w:pPr>
              <w:pStyle w:val="Table09Row"/>
            </w:pPr>
            <w:r>
              <w:t>1 Oct 1860</w:t>
            </w:r>
          </w:p>
        </w:tc>
        <w:tc>
          <w:tcPr>
            <w:tcW w:w="1123" w:type="dxa"/>
          </w:tcPr>
          <w:p w14:paraId="35EE1E33" w14:textId="77777777" w:rsidR="00604556" w:rsidRDefault="00B37F43">
            <w:pPr>
              <w:pStyle w:val="Table09Row"/>
            </w:pPr>
            <w:r>
              <w:t>1903/014 (3 Edw. VII No. 14)</w:t>
            </w:r>
          </w:p>
        </w:tc>
      </w:tr>
      <w:tr w:rsidR="00604556" w14:paraId="728381FE" w14:textId="77777777">
        <w:trPr>
          <w:cantSplit/>
          <w:jc w:val="center"/>
        </w:trPr>
        <w:tc>
          <w:tcPr>
            <w:tcW w:w="1418" w:type="dxa"/>
          </w:tcPr>
          <w:p w14:paraId="02761AA9" w14:textId="77777777" w:rsidR="00604556" w:rsidRDefault="00B37F43">
            <w:pPr>
              <w:pStyle w:val="Table09Row"/>
            </w:pPr>
            <w:r>
              <w:t>1860 (24 Vict. No. 2)</w:t>
            </w:r>
          </w:p>
        </w:tc>
        <w:tc>
          <w:tcPr>
            <w:tcW w:w="2693" w:type="dxa"/>
          </w:tcPr>
          <w:p w14:paraId="07E979B3" w14:textId="77777777" w:rsidR="00604556" w:rsidRDefault="00B37F43">
            <w:pPr>
              <w:pStyle w:val="Table09Row"/>
            </w:pPr>
            <w:r>
              <w:rPr>
                <w:i/>
              </w:rPr>
              <w:t>Appropriation (1860)</w:t>
            </w:r>
          </w:p>
        </w:tc>
        <w:tc>
          <w:tcPr>
            <w:tcW w:w="1276" w:type="dxa"/>
          </w:tcPr>
          <w:p w14:paraId="22EE7344" w14:textId="77777777" w:rsidR="00604556" w:rsidRDefault="00B37F43">
            <w:pPr>
              <w:pStyle w:val="Table09Row"/>
            </w:pPr>
            <w:r>
              <w:t>5 Oct 1860</w:t>
            </w:r>
          </w:p>
        </w:tc>
        <w:tc>
          <w:tcPr>
            <w:tcW w:w="3402" w:type="dxa"/>
          </w:tcPr>
          <w:p w14:paraId="30C8BAC1" w14:textId="77777777" w:rsidR="00604556" w:rsidRDefault="00B37F43">
            <w:pPr>
              <w:pStyle w:val="Table09Row"/>
            </w:pPr>
            <w:r>
              <w:t>5 Oct 1860</w:t>
            </w:r>
          </w:p>
        </w:tc>
        <w:tc>
          <w:tcPr>
            <w:tcW w:w="1123" w:type="dxa"/>
          </w:tcPr>
          <w:p w14:paraId="1FB15E83" w14:textId="77777777" w:rsidR="00604556" w:rsidRDefault="00B37F43">
            <w:pPr>
              <w:pStyle w:val="Table09Row"/>
            </w:pPr>
            <w:r>
              <w:t>1964/061 (13 Eliz. II No. 61)</w:t>
            </w:r>
          </w:p>
        </w:tc>
      </w:tr>
      <w:tr w:rsidR="00604556" w14:paraId="2D706E1E" w14:textId="77777777">
        <w:trPr>
          <w:cantSplit/>
          <w:jc w:val="center"/>
        </w:trPr>
        <w:tc>
          <w:tcPr>
            <w:tcW w:w="1418" w:type="dxa"/>
          </w:tcPr>
          <w:p w14:paraId="3A1EF0E3" w14:textId="77777777" w:rsidR="00604556" w:rsidRDefault="00B37F43">
            <w:pPr>
              <w:pStyle w:val="Table09Row"/>
            </w:pPr>
            <w:r>
              <w:t>1860 (24 Vict. No. 3)</w:t>
            </w:r>
          </w:p>
        </w:tc>
        <w:tc>
          <w:tcPr>
            <w:tcW w:w="2693" w:type="dxa"/>
          </w:tcPr>
          <w:p w14:paraId="500BFD38" w14:textId="77777777" w:rsidR="00604556" w:rsidRDefault="00B37F43">
            <w:pPr>
              <w:pStyle w:val="Table09Row"/>
            </w:pPr>
            <w:r>
              <w:rPr>
                <w:i/>
              </w:rPr>
              <w:t>Real Property Transfer Act Amendment Ordinance 1860</w:t>
            </w:r>
          </w:p>
        </w:tc>
        <w:tc>
          <w:tcPr>
            <w:tcW w:w="1276" w:type="dxa"/>
          </w:tcPr>
          <w:p w14:paraId="76FE357E" w14:textId="77777777" w:rsidR="00604556" w:rsidRDefault="00B37F43">
            <w:pPr>
              <w:pStyle w:val="Table09Row"/>
            </w:pPr>
            <w:r>
              <w:t>5 Oct 1860</w:t>
            </w:r>
          </w:p>
        </w:tc>
        <w:tc>
          <w:tcPr>
            <w:tcW w:w="3402" w:type="dxa"/>
          </w:tcPr>
          <w:p w14:paraId="11570F0C" w14:textId="77777777" w:rsidR="00604556" w:rsidRDefault="00B37F43">
            <w:pPr>
              <w:pStyle w:val="Table09Row"/>
            </w:pPr>
            <w:r>
              <w:t>5 Oct 1860</w:t>
            </w:r>
          </w:p>
        </w:tc>
        <w:tc>
          <w:tcPr>
            <w:tcW w:w="1123" w:type="dxa"/>
          </w:tcPr>
          <w:p w14:paraId="53E904F8" w14:textId="77777777" w:rsidR="00604556" w:rsidRDefault="00B37F43">
            <w:pPr>
              <w:pStyle w:val="Table09Row"/>
            </w:pPr>
            <w:r>
              <w:t>2006/037</w:t>
            </w:r>
          </w:p>
        </w:tc>
      </w:tr>
      <w:tr w:rsidR="00604556" w14:paraId="44CD9A6D" w14:textId="77777777">
        <w:trPr>
          <w:cantSplit/>
          <w:jc w:val="center"/>
        </w:trPr>
        <w:tc>
          <w:tcPr>
            <w:tcW w:w="1418" w:type="dxa"/>
          </w:tcPr>
          <w:p w14:paraId="4D3D4E70" w14:textId="77777777" w:rsidR="00604556" w:rsidRDefault="00B37F43">
            <w:pPr>
              <w:pStyle w:val="Table09Row"/>
            </w:pPr>
            <w:r>
              <w:t>1860 (24 Vict. No. 4)</w:t>
            </w:r>
          </w:p>
        </w:tc>
        <w:tc>
          <w:tcPr>
            <w:tcW w:w="2693" w:type="dxa"/>
          </w:tcPr>
          <w:p w14:paraId="43F6FAD9" w14:textId="77777777" w:rsidR="00604556" w:rsidRDefault="00B37F43">
            <w:pPr>
              <w:pStyle w:val="Table09Row"/>
            </w:pPr>
            <w:r>
              <w:rPr>
                <w:i/>
              </w:rPr>
              <w:t>Church of England, temporalities, amendment (1860)</w:t>
            </w:r>
          </w:p>
        </w:tc>
        <w:tc>
          <w:tcPr>
            <w:tcW w:w="1276" w:type="dxa"/>
          </w:tcPr>
          <w:p w14:paraId="750240B4" w14:textId="77777777" w:rsidR="00604556" w:rsidRDefault="00B37F43">
            <w:pPr>
              <w:pStyle w:val="Table09Row"/>
            </w:pPr>
            <w:r>
              <w:t>5 Oct 1860</w:t>
            </w:r>
          </w:p>
        </w:tc>
        <w:tc>
          <w:tcPr>
            <w:tcW w:w="3402" w:type="dxa"/>
          </w:tcPr>
          <w:p w14:paraId="72792C7A" w14:textId="77777777" w:rsidR="00604556" w:rsidRDefault="00B37F43">
            <w:pPr>
              <w:pStyle w:val="Table09Row"/>
            </w:pPr>
            <w:r>
              <w:t>5 Oct 1860</w:t>
            </w:r>
          </w:p>
        </w:tc>
        <w:tc>
          <w:tcPr>
            <w:tcW w:w="1123" w:type="dxa"/>
          </w:tcPr>
          <w:p w14:paraId="2DAC4486" w14:textId="77777777" w:rsidR="00604556" w:rsidRDefault="00B37F43">
            <w:pPr>
              <w:pStyle w:val="Table09Row"/>
            </w:pPr>
            <w:r>
              <w:t>1873 (37 Vict. No. 16)</w:t>
            </w:r>
          </w:p>
        </w:tc>
      </w:tr>
      <w:tr w:rsidR="00604556" w14:paraId="780522A9" w14:textId="77777777">
        <w:trPr>
          <w:cantSplit/>
          <w:jc w:val="center"/>
        </w:trPr>
        <w:tc>
          <w:tcPr>
            <w:tcW w:w="1418" w:type="dxa"/>
          </w:tcPr>
          <w:p w14:paraId="1EAA27F5" w14:textId="77777777" w:rsidR="00604556" w:rsidRDefault="00B37F43">
            <w:pPr>
              <w:pStyle w:val="Table09Row"/>
            </w:pPr>
            <w:r>
              <w:t>1860 (24 Vict. No. 5)</w:t>
            </w:r>
          </w:p>
        </w:tc>
        <w:tc>
          <w:tcPr>
            <w:tcW w:w="2693" w:type="dxa"/>
          </w:tcPr>
          <w:p w14:paraId="00CBAC1D" w14:textId="77777777" w:rsidR="00604556" w:rsidRDefault="00B37F43">
            <w:pPr>
              <w:pStyle w:val="Table09Row"/>
            </w:pPr>
            <w:r>
              <w:rPr>
                <w:i/>
              </w:rPr>
              <w:t>Customs Ordinance 1860</w:t>
            </w:r>
          </w:p>
        </w:tc>
        <w:tc>
          <w:tcPr>
            <w:tcW w:w="1276" w:type="dxa"/>
          </w:tcPr>
          <w:p w14:paraId="20967A4D" w14:textId="77777777" w:rsidR="00604556" w:rsidRDefault="00B37F43">
            <w:pPr>
              <w:pStyle w:val="Table09Row"/>
            </w:pPr>
            <w:r>
              <w:t>28 Nov 1860</w:t>
            </w:r>
          </w:p>
        </w:tc>
        <w:tc>
          <w:tcPr>
            <w:tcW w:w="3402" w:type="dxa"/>
          </w:tcPr>
          <w:p w14:paraId="47DEA46E" w14:textId="77777777" w:rsidR="00604556" w:rsidRDefault="00B37F43">
            <w:pPr>
              <w:pStyle w:val="Table09Row"/>
            </w:pPr>
            <w:r>
              <w:t>28 Nov 1860</w:t>
            </w:r>
          </w:p>
        </w:tc>
        <w:tc>
          <w:tcPr>
            <w:tcW w:w="1123" w:type="dxa"/>
          </w:tcPr>
          <w:p w14:paraId="4356E7BD" w14:textId="77777777" w:rsidR="00604556" w:rsidRDefault="00B37F43">
            <w:pPr>
              <w:pStyle w:val="Table09Row"/>
            </w:pPr>
            <w:r>
              <w:t>1892 (55 Vict. No. 31)</w:t>
            </w:r>
          </w:p>
        </w:tc>
      </w:tr>
      <w:tr w:rsidR="00604556" w14:paraId="69F11212" w14:textId="77777777">
        <w:trPr>
          <w:cantSplit/>
          <w:jc w:val="center"/>
        </w:trPr>
        <w:tc>
          <w:tcPr>
            <w:tcW w:w="1418" w:type="dxa"/>
          </w:tcPr>
          <w:p w14:paraId="780FA7E6" w14:textId="77777777" w:rsidR="00604556" w:rsidRDefault="00B37F43">
            <w:pPr>
              <w:pStyle w:val="Table09Row"/>
            </w:pPr>
            <w:r>
              <w:t>1860 (24 Vict. No. 6)</w:t>
            </w:r>
          </w:p>
        </w:tc>
        <w:tc>
          <w:tcPr>
            <w:tcW w:w="2693" w:type="dxa"/>
          </w:tcPr>
          <w:p w14:paraId="0BA92229" w14:textId="77777777" w:rsidR="00604556" w:rsidRDefault="00B37F43">
            <w:pPr>
              <w:pStyle w:val="Table09Row"/>
            </w:pPr>
            <w:r>
              <w:rPr>
                <w:i/>
              </w:rPr>
              <w:t>Duty on Sandalwood Ordinance 1860</w:t>
            </w:r>
          </w:p>
        </w:tc>
        <w:tc>
          <w:tcPr>
            <w:tcW w:w="1276" w:type="dxa"/>
          </w:tcPr>
          <w:p w14:paraId="72903F41" w14:textId="77777777" w:rsidR="00604556" w:rsidRDefault="00B37F43">
            <w:pPr>
              <w:pStyle w:val="Table09Row"/>
            </w:pPr>
            <w:r>
              <w:t>28 Nov 1860</w:t>
            </w:r>
          </w:p>
        </w:tc>
        <w:tc>
          <w:tcPr>
            <w:tcW w:w="3402" w:type="dxa"/>
          </w:tcPr>
          <w:p w14:paraId="22D7A1F1" w14:textId="77777777" w:rsidR="00604556" w:rsidRDefault="00B37F43">
            <w:pPr>
              <w:pStyle w:val="Table09Row"/>
            </w:pPr>
            <w:r>
              <w:t>28 Nov 1860</w:t>
            </w:r>
          </w:p>
        </w:tc>
        <w:tc>
          <w:tcPr>
            <w:tcW w:w="1123" w:type="dxa"/>
          </w:tcPr>
          <w:p w14:paraId="456C61CF" w14:textId="77777777" w:rsidR="00604556" w:rsidRDefault="00B37F43">
            <w:pPr>
              <w:pStyle w:val="Table09Row"/>
            </w:pPr>
            <w:r>
              <w:t>1895 (59 Vict. No. 1)</w:t>
            </w:r>
          </w:p>
        </w:tc>
      </w:tr>
      <w:tr w:rsidR="00604556" w14:paraId="029110AF" w14:textId="77777777">
        <w:trPr>
          <w:cantSplit/>
          <w:jc w:val="center"/>
        </w:trPr>
        <w:tc>
          <w:tcPr>
            <w:tcW w:w="1418" w:type="dxa"/>
          </w:tcPr>
          <w:p w14:paraId="604F2E81" w14:textId="77777777" w:rsidR="00604556" w:rsidRDefault="00B37F43">
            <w:pPr>
              <w:pStyle w:val="Table09Row"/>
            </w:pPr>
            <w:r>
              <w:t>1860 (24 Vict. No. 7)</w:t>
            </w:r>
          </w:p>
        </w:tc>
        <w:tc>
          <w:tcPr>
            <w:tcW w:w="2693" w:type="dxa"/>
          </w:tcPr>
          <w:p w14:paraId="58B7EF44" w14:textId="77777777" w:rsidR="00604556" w:rsidRDefault="00B37F43">
            <w:pPr>
              <w:pStyle w:val="Table09Row"/>
            </w:pPr>
            <w:r>
              <w:rPr>
                <w:i/>
              </w:rPr>
              <w:t>Pawnbrokers’ Ordinance 1860</w:t>
            </w:r>
          </w:p>
        </w:tc>
        <w:tc>
          <w:tcPr>
            <w:tcW w:w="1276" w:type="dxa"/>
          </w:tcPr>
          <w:p w14:paraId="2362ECD4" w14:textId="77777777" w:rsidR="00604556" w:rsidRDefault="00B37F43">
            <w:pPr>
              <w:pStyle w:val="Table09Row"/>
            </w:pPr>
            <w:r>
              <w:t>28 Nov 1860</w:t>
            </w:r>
          </w:p>
        </w:tc>
        <w:tc>
          <w:tcPr>
            <w:tcW w:w="3402" w:type="dxa"/>
          </w:tcPr>
          <w:p w14:paraId="252454CA" w14:textId="77777777" w:rsidR="00604556" w:rsidRDefault="00B37F43">
            <w:pPr>
              <w:pStyle w:val="Table09Row"/>
            </w:pPr>
            <w:r>
              <w:t>28 Nov 1860</w:t>
            </w:r>
          </w:p>
        </w:tc>
        <w:tc>
          <w:tcPr>
            <w:tcW w:w="1123" w:type="dxa"/>
          </w:tcPr>
          <w:p w14:paraId="7DD57FB4" w14:textId="77777777" w:rsidR="00604556" w:rsidRDefault="00B37F43">
            <w:pPr>
              <w:pStyle w:val="Table09Row"/>
            </w:pPr>
            <w:r>
              <w:t>1994/088</w:t>
            </w:r>
          </w:p>
        </w:tc>
      </w:tr>
      <w:tr w:rsidR="00604556" w14:paraId="50D328C7" w14:textId="77777777">
        <w:trPr>
          <w:cantSplit/>
          <w:jc w:val="center"/>
        </w:trPr>
        <w:tc>
          <w:tcPr>
            <w:tcW w:w="1418" w:type="dxa"/>
          </w:tcPr>
          <w:p w14:paraId="1239B975" w14:textId="77777777" w:rsidR="00604556" w:rsidRDefault="00B37F43">
            <w:pPr>
              <w:pStyle w:val="Table09Row"/>
            </w:pPr>
            <w:r>
              <w:t>1860 (24 Vict. No. 8)</w:t>
            </w:r>
          </w:p>
        </w:tc>
        <w:tc>
          <w:tcPr>
            <w:tcW w:w="2693" w:type="dxa"/>
          </w:tcPr>
          <w:p w14:paraId="4B8C739B" w14:textId="77777777" w:rsidR="00604556" w:rsidRDefault="00B37F43">
            <w:pPr>
              <w:pStyle w:val="Table09Row"/>
            </w:pPr>
            <w:r>
              <w:rPr>
                <w:i/>
              </w:rPr>
              <w:t>Cattle Trespass Ordinance amendment (1860)</w:t>
            </w:r>
          </w:p>
        </w:tc>
        <w:tc>
          <w:tcPr>
            <w:tcW w:w="1276" w:type="dxa"/>
          </w:tcPr>
          <w:p w14:paraId="663BD154" w14:textId="77777777" w:rsidR="00604556" w:rsidRDefault="00B37F43">
            <w:pPr>
              <w:pStyle w:val="Table09Row"/>
            </w:pPr>
            <w:r>
              <w:t>28 Nov 1860</w:t>
            </w:r>
          </w:p>
        </w:tc>
        <w:tc>
          <w:tcPr>
            <w:tcW w:w="3402" w:type="dxa"/>
          </w:tcPr>
          <w:p w14:paraId="1FDA836C" w14:textId="77777777" w:rsidR="00604556" w:rsidRDefault="00B37F43">
            <w:pPr>
              <w:pStyle w:val="Table09Row"/>
            </w:pPr>
            <w:r>
              <w:t>28 Nov 1860</w:t>
            </w:r>
          </w:p>
        </w:tc>
        <w:tc>
          <w:tcPr>
            <w:tcW w:w="1123" w:type="dxa"/>
          </w:tcPr>
          <w:p w14:paraId="1CF07C09" w14:textId="77777777" w:rsidR="00604556" w:rsidRDefault="00B37F43">
            <w:pPr>
              <w:pStyle w:val="Table09Row"/>
            </w:pPr>
            <w:r>
              <w:t>1872 (36 Vict. No. 9)</w:t>
            </w:r>
          </w:p>
        </w:tc>
      </w:tr>
      <w:tr w:rsidR="00604556" w14:paraId="072223E7" w14:textId="77777777">
        <w:trPr>
          <w:cantSplit/>
          <w:jc w:val="center"/>
        </w:trPr>
        <w:tc>
          <w:tcPr>
            <w:tcW w:w="1418" w:type="dxa"/>
          </w:tcPr>
          <w:p w14:paraId="4FD04D62" w14:textId="77777777" w:rsidR="00604556" w:rsidRDefault="00B37F43">
            <w:pPr>
              <w:pStyle w:val="Table09Row"/>
            </w:pPr>
            <w:r>
              <w:t>1860 (24 Vict. No. 9)</w:t>
            </w:r>
          </w:p>
        </w:tc>
        <w:tc>
          <w:tcPr>
            <w:tcW w:w="2693" w:type="dxa"/>
          </w:tcPr>
          <w:p w14:paraId="05358272" w14:textId="77777777" w:rsidR="00604556" w:rsidRDefault="00B37F43">
            <w:pPr>
              <w:pStyle w:val="Table09Row"/>
            </w:pPr>
            <w:r>
              <w:rPr>
                <w:i/>
              </w:rPr>
              <w:t>Boats and boatmen licensing amendment (1860)</w:t>
            </w:r>
          </w:p>
        </w:tc>
        <w:tc>
          <w:tcPr>
            <w:tcW w:w="1276" w:type="dxa"/>
          </w:tcPr>
          <w:p w14:paraId="70D9FAB8" w14:textId="77777777" w:rsidR="00604556" w:rsidRDefault="00B37F43">
            <w:pPr>
              <w:pStyle w:val="Table09Row"/>
            </w:pPr>
            <w:r>
              <w:t>28 Nov 1860</w:t>
            </w:r>
          </w:p>
        </w:tc>
        <w:tc>
          <w:tcPr>
            <w:tcW w:w="3402" w:type="dxa"/>
          </w:tcPr>
          <w:p w14:paraId="75746498" w14:textId="77777777" w:rsidR="00604556" w:rsidRDefault="00B37F43">
            <w:pPr>
              <w:pStyle w:val="Table09Row"/>
            </w:pPr>
            <w:r>
              <w:t>28 Nov 1860</w:t>
            </w:r>
          </w:p>
        </w:tc>
        <w:tc>
          <w:tcPr>
            <w:tcW w:w="1123" w:type="dxa"/>
          </w:tcPr>
          <w:p w14:paraId="0D440FE3" w14:textId="77777777" w:rsidR="00604556" w:rsidRDefault="00B37F43">
            <w:pPr>
              <w:pStyle w:val="Table09Row"/>
            </w:pPr>
            <w:r>
              <w:t>1878 (42 Vict. No. 24)</w:t>
            </w:r>
          </w:p>
        </w:tc>
      </w:tr>
      <w:tr w:rsidR="00604556" w14:paraId="4AA37B43" w14:textId="77777777">
        <w:trPr>
          <w:cantSplit/>
          <w:jc w:val="center"/>
        </w:trPr>
        <w:tc>
          <w:tcPr>
            <w:tcW w:w="1418" w:type="dxa"/>
          </w:tcPr>
          <w:p w14:paraId="43C7FD61" w14:textId="77777777" w:rsidR="00604556" w:rsidRDefault="00B37F43">
            <w:pPr>
              <w:pStyle w:val="Table09Row"/>
            </w:pPr>
            <w:r>
              <w:t>1860 (24 Vict. No. 10)</w:t>
            </w:r>
          </w:p>
        </w:tc>
        <w:tc>
          <w:tcPr>
            <w:tcW w:w="2693" w:type="dxa"/>
          </w:tcPr>
          <w:p w14:paraId="6A504F5F" w14:textId="77777777" w:rsidR="00604556" w:rsidRDefault="00B37F43">
            <w:pPr>
              <w:pStyle w:val="Table09Row"/>
            </w:pPr>
            <w:r>
              <w:rPr>
                <w:i/>
              </w:rPr>
              <w:t>Criminal law, offences by trustees etc. (1860)</w:t>
            </w:r>
          </w:p>
        </w:tc>
        <w:tc>
          <w:tcPr>
            <w:tcW w:w="1276" w:type="dxa"/>
          </w:tcPr>
          <w:p w14:paraId="2601E740" w14:textId="77777777" w:rsidR="00604556" w:rsidRDefault="00B37F43">
            <w:pPr>
              <w:pStyle w:val="Table09Row"/>
            </w:pPr>
            <w:r>
              <w:t>5 Dec 1860</w:t>
            </w:r>
          </w:p>
        </w:tc>
        <w:tc>
          <w:tcPr>
            <w:tcW w:w="3402" w:type="dxa"/>
          </w:tcPr>
          <w:p w14:paraId="32113FC4" w14:textId="77777777" w:rsidR="00604556" w:rsidRDefault="00B37F43">
            <w:pPr>
              <w:pStyle w:val="Table09Row"/>
            </w:pPr>
            <w:r>
              <w:t>5 Dec 1860</w:t>
            </w:r>
          </w:p>
        </w:tc>
        <w:tc>
          <w:tcPr>
            <w:tcW w:w="1123" w:type="dxa"/>
          </w:tcPr>
          <w:p w14:paraId="5AC820E9" w14:textId="77777777" w:rsidR="00604556" w:rsidRDefault="00B37F43">
            <w:pPr>
              <w:pStyle w:val="Table09Row"/>
            </w:pPr>
            <w:r>
              <w:t>1865 (29 Vict. No. 5)</w:t>
            </w:r>
          </w:p>
        </w:tc>
      </w:tr>
      <w:tr w:rsidR="00604556" w14:paraId="67C91783" w14:textId="77777777">
        <w:trPr>
          <w:cantSplit/>
          <w:jc w:val="center"/>
        </w:trPr>
        <w:tc>
          <w:tcPr>
            <w:tcW w:w="1418" w:type="dxa"/>
          </w:tcPr>
          <w:p w14:paraId="7CBC9366" w14:textId="77777777" w:rsidR="00604556" w:rsidRDefault="00B37F43">
            <w:pPr>
              <w:pStyle w:val="Table09Row"/>
            </w:pPr>
            <w:r>
              <w:t>186</w:t>
            </w:r>
            <w:r>
              <w:t>0 (24 Vict. No. 11)</w:t>
            </w:r>
          </w:p>
        </w:tc>
        <w:tc>
          <w:tcPr>
            <w:tcW w:w="2693" w:type="dxa"/>
          </w:tcPr>
          <w:p w14:paraId="696FBCFE" w14:textId="77777777" w:rsidR="00604556" w:rsidRDefault="00B37F43">
            <w:pPr>
              <w:pStyle w:val="Table09Row"/>
            </w:pPr>
            <w:r>
              <w:rPr>
                <w:i/>
              </w:rPr>
              <w:t>Vaccination (1860)</w:t>
            </w:r>
          </w:p>
        </w:tc>
        <w:tc>
          <w:tcPr>
            <w:tcW w:w="1276" w:type="dxa"/>
          </w:tcPr>
          <w:p w14:paraId="7EB24FBC" w14:textId="77777777" w:rsidR="00604556" w:rsidRDefault="00B37F43">
            <w:pPr>
              <w:pStyle w:val="Table09Row"/>
            </w:pPr>
            <w:r>
              <w:t>12 Dec 1860</w:t>
            </w:r>
          </w:p>
        </w:tc>
        <w:tc>
          <w:tcPr>
            <w:tcW w:w="3402" w:type="dxa"/>
          </w:tcPr>
          <w:p w14:paraId="19A9DBFB" w14:textId="77777777" w:rsidR="00604556" w:rsidRDefault="00B37F43">
            <w:pPr>
              <w:pStyle w:val="Table09Row"/>
            </w:pPr>
            <w:r>
              <w:t>12 Dec 1860</w:t>
            </w:r>
          </w:p>
        </w:tc>
        <w:tc>
          <w:tcPr>
            <w:tcW w:w="1123" w:type="dxa"/>
          </w:tcPr>
          <w:p w14:paraId="2468E941" w14:textId="77777777" w:rsidR="00604556" w:rsidRDefault="00B37F43">
            <w:pPr>
              <w:pStyle w:val="Table09Row"/>
            </w:pPr>
            <w:r>
              <w:t>1878 (42 Vict. No. 13)</w:t>
            </w:r>
          </w:p>
        </w:tc>
      </w:tr>
      <w:tr w:rsidR="00604556" w14:paraId="20EBE32B" w14:textId="77777777">
        <w:trPr>
          <w:cantSplit/>
          <w:jc w:val="center"/>
        </w:trPr>
        <w:tc>
          <w:tcPr>
            <w:tcW w:w="1418" w:type="dxa"/>
          </w:tcPr>
          <w:p w14:paraId="2897DF92" w14:textId="77777777" w:rsidR="00604556" w:rsidRDefault="00B37F43">
            <w:pPr>
              <w:pStyle w:val="Table09Row"/>
            </w:pPr>
            <w:r>
              <w:t>1860 (24 Vict. No. 12)</w:t>
            </w:r>
          </w:p>
        </w:tc>
        <w:tc>
          <w:tcPr>
            <w:tcW w:w="2693" w:type="dxa"/>
          </w:tcPr>
          <w:p w14:paraId="6568BBDA" w14:textId="77777777" w:rsidR="00604556" w:rsidRDefault="00B37F43">
            <w:pPr>
              <w:pStyle w:val="Table09Row"/>
            </w:pPr>
            <w:r>
              <w:rPr>
                <w:i/>
              </w:rPr>
              <w:t>Fishing and whaling by foreigners (1860)</w:t>
            </w:r>
          </w:p>
        </w:tc>
        <w:tc>
          <w:tcPr>
            <w:tcW w:w="1276" w:type="dxa"/>
          </w:tcPr>
          <w:p w14:paraId="7DFB95E6" w14:textId="77777777" w:rsidR="00604556" w:rsidRDefault="00B37F43">
            <w:pPr>
              <w:pStyle w:val="Table09Row"/>
            </w:pPr>
            <w:r>
              <w:t>12 Dec 1860</w:t>
            </w:r>
          </w:p>
        </w:tc>
        <w:tc>
          <w:tcPr>
            <w:tcW w:w="3402" w:type="dxa"/>
          </w:tcPr>
          <w:p w14:paraId="37B2947D" w14:textId="77777777" w:rsidR="00604556" w:rsidRDefault="00B37F43">
            <w:pPr>
              <w:pStyle w:val="Table09Row"/>
            </w:pPr>
            <w:r>
              <w:t>12 Dec 1860</w:t>
            </w:r>
          </w:p>
        </w:tc>
        <w:tc>
          <w:tcPr>
            <w:tcW w:w="1123" w:type="dxa"/>
          </w:tcPr>
          <w:p w14:paraId="58F743AB" w14:textId="77777777" w:rsidR="00604556" w:rsidRDefault="00B37F43">
            <w:pPr>
              <w:pStyle w:val="Table09Row"/>
            </w:pPr>
            <w:r>
              <w:t>1937/015 (1 &amp; 2 Geo. VI No. 15)</w:t>
            </w:r>
          </w:p>
        </w:tc>
      </w:tr>
      <w:tr w:rsidR="00604556" w14:paraId="6922B5CD" w14:textId="77777777">
        <w:trPr>
          <w:cantSplit/>
          <w:jc w:val="center"/>
        </w:trPr>
        <w:tc>
          <w:tcPr>
            <w:tcW w:w="1418" w:type="dxa"/>
          </w:tcPr>
          <w:p w14:paraId="1476BF9E" w14:textId="77777777" w:rsidR="00604556" w:rsidRDefault="00B37F43">
            <w:pPr>
              <w:pStyle w:val="Table09Row"/>
            </w:pPr>
            <w:r>
              <w:t>1860 (24 Vict. No. 13)</w:t>
            </w:r>
          </w:p>
        </w:tc>
        <w:tc>
          <w:tcPr>
            <w:tcW w:w="2693" w:type="dxa"/>
          </w:tcPr>
          <w:p w14:paraId="2AA1BF74" w14:textId="77777777" w:rsidR="00604556" w:rsidRDefault="00B37F43">
            <w:pPr>
              <w:pStyle w:val="Table09Row"/>
            </w:pPr>
            <w:r>
              <w:rPr>
                <w:i/>
              </w:rPr>
              <w:t>Naturalisation, various (1860)</w:t>
            </w:r>
          </w:p>
        </w:tc>
        <w:tc>
          <w:tcPr>
            <w:tcW w:w="1276" w:type="dxa"/>
          </w:tcPr>
          <w:p w14:paraId="1A3AA1AE" w14:textId="77777777" w:rsidR="00604556" w:rsidRDefault="00B37F43">
            <w:pPr>
              <w:pStyle w:val="Table09Row"/>
            </w:pPr>
            <w:r>
              <w:t>12 Dec 1860</w:t>
            </w:r>
          </w:p>
        </w:tc>
        <w:tc>
          <w:tcPr>
            <w:tcW w:w="3402" w:type="dxa"/>
          </w:tcPr>
          <w:p w14:paraId="56595033" w14:textId="77777777" w:rsidR="00604556" w:rsidRDefault="00B37F43">
            <w:pPr>
              <w:pStyle w:val="Table09Row"/>
            </w:pPr>
            <w:r>
              <w:t>12 Dec 1860</w:t>
            </w:r>
          </w:p>
        </w:tc>
        <w:tc>
          <w:tcPr>
            <w:tcW w:w="1123" w:type="dxa"/>
          </w:tcPr>
          <w:p w14:paraId="3B669303" w14:textId="77777777" w:rsidR="00604556" w:rsidRDefault="00B37F43">
            <w:pPr>
              <w:pStyle w:val="Table09Row"/>
            </w:pPr>
            <w:r>
              <w:t>1964/061 (13 Eliz. II No. 61)</w:t>
            </w:r>
          </w:p>
        </w:tc>
      </w:tr>
      <w:tr w:rsidR="00604556" w14:paraId="50AD5EC1" w14:textId="77777777">
        <w:trPr>
          <w:cantSplit/>
          <w:jc w:val="center"/>
        </w:trPr>
        <w:tc>
          <w:tcPr>
            <w:tcW w:w="1418" w:type="dxa"/>
          </w:tcPr>
          <w:p w14:paraId="73A55FE6" w14:textId="77777777" w:rsidR="00604556" w:rsidRDefault="00B37F43">
            <w:pPr>
              <w:pStyle w:val="Table09Row"/>
            </w:pPr>
            <w:r>
              <w:lastRenderedPageBreak/>
              <w:t>1860 (24 Vict. No. 14)</w:t>
            </w:r>
          </w:p>
        </w:tc>
        <w:tc>
          <w:tcPr>
            <w:tcW w:w="2693" w:type="dxa"/>
          </w:tcPr>
          <w:p w14:paraId="2A5CE002" w14:textId="77777777" w:rsidR="00604556" w:rsidRDefault="00B37F43">
            <w:pPr>
              <w:pStyle w:val="Table09Row"/>
            </w:pPr>
            <w:r>
              <w:rPr>
                <w:i/>
              </w:rPr>
              <w:t>Town boundaries, Newcastle (1860)</w:t>
            </w:r>
          </w:p>
        </w:tc>
        <w:tc>
          <w:tcPr>
            <w:tcW w:w="1276" w:type="dxa"/>
          </w:tcPr>
          <w:p w14:paraId="480A8478" w14:textId="77777777" w:rsidR="00604556" w:rsidRDefault="00B37F43">
            <w:pPr>
              <w:pStyle w:val="Table09Row"/>
            </w:pPr>
            <w:r>
              <w:t>12 Dec 1860</w:t>
            </w:r>
          </w:p>
        </w:tc>
        <w:tc>
          <w:tcPr>
            <w:tcW w:w="3402" w:type="dxa"/>
          </w:tcPr>
          <w:p w14:paraId="5688BDF8" w14:textId="77777777" w:rsidR="00604556" w:rsidRDefault="00B37F43">
            <w:pPr>
              <w:pStyle w:val="Table09Row"/>
            </w:pPr>
            <w:r>
              <w:t>12 Dec 1860</w:t>
            </w:r>
          </w:p>
        </w:tc>
        <w:tc>
          <w:tcPr>
            <w:tcW w:w="1123" w:type="dxa"/>
          </w:tcPr>
          <w:p w14:paraId="56ECACC8" w14:textId="77777777" w:rsidR="00604556" w:rsidRDefault="00B37F43">
            <w:pPr>
              <w:pStyle w:val="Table09Row"/>
            </w:pPr>
            <w:r>
              <w:t>1970/010</w:t>
            </w:r>
          </w:p>
        </w:tc>
      </w:tr>
      <w:tr w:rsidR="00604556" w14:paraId="2D18C42B" w14:textId="77777777">
        <w:trPr>
          <w:cantSplit/>
          <w:jc w:val="center"/>
        </w:trPr>
        <w:tc>
          <w:tcPr>
            <w:tcW w:w="1418" w:type="dxa"/>
          </w:tcPr>
          <w:p w14:paraId="2618F3BF" w14:textId="77777777" w:rsidR="00604556" w:rsidRDefault="00B37F43">
            <w:pPr>
              <w:pStyle w:val="Table09Row"/>
            </w:pPr>
            <w:r>
              <w:t>1860 (23 &amp; 24 Vict. c. 38)</w:t>
            </w:r>
          </w:p>
        </w:tc>
        <w:tc>
          <w:tcPr>
            <w:tcW w:w="2693" w:type="dxa"/>
          </w:tcPr>
          <w:p w14:paraId="264BB3DD" w14:textId="77777777" w:rsidR="00604556" w:rsidRDefault="00B37F43">
            <w:pPr>
              <w:pStyle w:val="Table09Row"/>
            </w:pPr>
            <w:r>
              <w:rPr>
                <w:i/>
              </w:rPr>
              <w:t>Property law amendment (1860) (Imp)</w:t>
            </w:r>
          </w:p>
        </w:tc>
        <w:tc>
          <w:tcPr>
            <w:tcW w:w="1276" w:type="dxa"/>
          </w:tcPr>
          <w:p w14:paraId="413FF815" w14:textId="77777777" w:rsidR="00604556" w:rsidRDefault="00604556">
            <w:pPr>
              <w:pStyle w:val="Table09Row"/>
            </w:pPr>
          </w:p>
        </w:tc>
        <w:tc>
          <w:tcPr>
            <w:tcW w:w="3402" w:type="dxa"/>
          </w:tcPr>
          <w:p w14:paraId="4E1D0C74" w14:textId="77777777" w:rsidR="00604556" w:rsidRDefault="00B37F43">
            <w:pPr>
              <w:pStyle w:val="Table09Row"/>
            </w:pPr>
            <w:r>
              <w:t>15 Jul 1867 (ad</w:t>
            </w:r>
            <w:r>
              <w:t>opted by Imperial Acts Adopting Ordinance 1867 (31 Vict. No. 8 (1867) item 7))</w:t>
            </w:r>
          </w:p>
        </w:tc>
        <w:tc>
          <w:tcPr>
            <w:tcW w:w="1123" w:type="dxa"/>
          </w:tcPr>
          <w:p w14:paraId="4B739B47" w14:textId="77777777" w:rsidR="00604556" w:rsidRDefault="00B37F43">
            <w:pPr>
              <w:pStyle w:val="Table09Row"/>
            </w:pPr>
            <w:r>
              <w:t>1969/032</w:t>
            </w:r>
          </w:p>
        </w:tc>
      </w:tr>
      <w:tr w:rsidR="00604556" w14:paraId="4D83D29D" w14:textId="77777777">
        <w:trPr>
          <w:cantSplit/>
          <w:jc w:val="center"/>
        </w:trPr>
        <w:tc>
          <w:tcPr>
            <w:tcW w:w="1418" w:type="dxa"/>
          </w:tcPr>
          <w:p w14:paraId="2A2A6324" w14:textId="77777777" w:rsidR="00604556" w:rsidRDefault="00B37F43">
            <w:pPr>
              <w:pStyle w:val="Table09Row"/>
            </w:pPr>
            <w:r>
              <w:t>1860 (23 &amp; 24 Vict. 145)</w:t>
            </w:r>
          </w:p>
        </w:tc>
        <w:tc>
          <w:tcPr>
            <w:tcW w:w="2693" w:type="dxa"/>
          </w:tcPr>
          <w:p w14:paraId="372A146D" w14:textId="77777777" w:rsidR="00604556" w:rsidRDefault="00B37F43">
            <w:pPr>
              <w:pStyle w:val="Table09Row"/>
            </w:pPr>
            <w:r>
              <w:rPr>
                <w:i/>
              </w:rPr>
              <w:t>Trustees’ and mortgagees’ powers (1860) (Imp)</w:t>
            </w:r>
          </w:p>
        </w:tc>
        <w:tc>
          <w:tcPr>
            <w:tcW w:w="1276" w:type="dxa"/>
          </w:tcPr>
          <w:p w14:paraId="645E63DA" w14:textId="77777777" w:rsidR="00604556" w:rsidRDefault="00604556">
            <w:pPr>
              <w:pStyle w:val="Table09Row"/>
            </w:pPr>
          </w:p>
        </w:tc>
        <w:tc>
          <w:tcPr>
            <w:tcW w:w="3402" w:type="dxa"/>
          </w:tcPr>
          <w:p w14:paraId="14297C43" w14:textId="77777777" w:rsidR="00604556" w:rsidRDefault="00B37F43">
            <w:pPr>
              <w:pStyle w:val="Table09Row"/>
            </w:pPr>
            <w:r>
              <w:t>15 Jul 1867 (adopted by Imperial Acts Adopting Ordinance 1867 (31 Vict. No. 8 item 8))</w:t>
            </w:r>
          </w:p>
        </w:tc>
        <w:tc>
          <w:tcPr>
            <w:tcW w:w="1123" w:type="dxa"/>
          </w:tcPr>
          <w:p w14:paraId="1690D68E" w14:textId="77777777" w:rsidR="00604556" w:rsidRDefault="00B37F43">
            <w:pPr>
              <w:pStyle w:val="Table09Row"/>
            </w:pPr>
            <w:r>
              <w:t>1969/032</w:t>
            </w:r>
          </w:p>
        </w:tc>
      </w:tr>
    </w:tbl>
    <w:p w14:paraId="5533A062" w14:textId="77777777" w:rsidR="00604556" w:rsidRDefault="00604556"/>
    <w:p w14:paraId="389CB727" w14:textId="77777777" w:rsidR="00604556" w:rsidRDefault="00B37F43">
      <w:pPr>
        <w:pStyle w:val="IAlphabetDivider"/>
      </w:pPr>
      <w:r>
        <w:lastRenderedPageBreak/>
        <w:t>1859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0C55C08D" w14:textId="77777777">
        <w:trPr>
          <w:cantSplit/>
          <w:trHeight w:val="510"/>
          <w:tblHeader/>
          <w:jc w:val="center"/>
        </w:trPr>
        <w:tc>
          <w:tcPr>
            <w:tcW w:w="1418" w:type="dxa"/>
            <w:tcBorders>
              <w:top w:val="single" w:sz="4" w:space="0" w:color="auto"/>
              <w:bottom w:val="single" w:sz="4" w:space="0" w:color="auto"/>
            </w:tcBorders>
            <w:vAlign w:val="center"/>
          </w:tcPr>
          <w:p w14:paraId="6F2B2E0E"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6692B596"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254D27EA"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1C010F7B"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6FBBA27E" w14:textId="77777777" w:rsidR="00604556" w:rsidRDefault="00B37F43">
            <w:pPr>
              <w:pStyle w:val="Table09Hdr"/>
            </w:pPr>
            <w:r>
              <w:t>Repealed/Expired</w:t>
            </w:r>
          </w:p>
        </w:tc>
      </w:tr>
      <w:tr w:rsidR="00604556" w14:paraId="3DC14D15" w14:textId="77777777">
        <w:trPr>
          <w:cantSplit/>
          <w:jc w:val="center"/>
        </w:trPr>
        <w:tc>
          <w:tcPr>
            <w:tcW w:w="1418" w:type="dxa"/>
          </w:tcPr>
          <w:p w14:paraId="50C88F9A" w14:textId="77777777" w:rsidR="00604556" w:rsidRDefault="00B37F43">
            <w:pPr>
              <w:pStyle w:val="Table09Row"/>
            </w:pPr>
            <w:r>
              <w:t>1859 (23 Vict. No. 1)</w:t>
            </w:r>
          </w:p>
        </w:tc>
        <w:tc>
          <w:tcPr>
            <w:tcW w:w="2693" w:type="dxa"/>
          </w:tcPr>
          <w:p w14:paraId="3939F17E" w14:textId="77777777" w:rsidR="00604556" w:rsidRDefault="00B37F43">
            <w:pPr>
              <w:pStyle w:val="Table09Row"/>
            </w:pPr>
            <w:r>
              <w:rPr>
                <w:i/>
              </w:rPr>
              <w:t>Criminal law, embezzlement (1859)</w:t>
            </w:r>
          </w:p>
        </w:tc>
        <w:tc>
          <w:tcPr>
            <w:tcW w:w="1276" w:type="dxa"/>
          </w:tcPr>
          <w:p w14:paraId="7EF253D9" w14:textId="77777777" w:rsidR="00604556" w:rsidRDefault="00B37F43">
            <w:pPr>
              <w:pStyle w:val="Table09Row"/>
            </w:pPr>
            <w:r>
              <w:t>18 Nov 1859</w:t>
            </w:r>
          </w:p>
        </w:tc>
        <w:tc>
          <w:tcPr>
            <w:tcW w:w="3402" w:type="dxa"/>
          </w:tcPr>
          <w:p w14:paraId="3187AD4F" w14:textId="77777777" w:rsidR="00604556" w:rsidRDefault="00B37F43">
            <w:pPr>
              <w:pStyle w:val="Table09Row"/>
            </w:pPr>
            <w:r>
              <w:t>18 Nov 1859</w:t>
            </w:r>
          </w:p>
        </w:tc>
        <w:tc>
          <w:tcPr>
            <w:tcW w:w="1123" w:type="dxa"/>
          </w:tcPr>
          <w:p w14:paraId="3D1084BE" w14:textId="77777777" w:rsidR="00604556" w:rsidRDefault="00B37F43">
            <w:pPr>
              <w:pStyle w:val="Table09Row"/>
            </w:pPr>
            <w:r>
              <w:t>1865 (29 Vict. No. 5)</w:t>
            </w:r>
          </w:p>
        </w:tc>
      </w:tr>
      <w:tr w:rsidR="00604556" w14:paraId="00183AB1" w14:textId="77777777">
        <w:trPr>
          <w:cantSplit/>
          <w:jc w:val="center"/>
        </w:trPr>
        <w:tc>
          <w:tcPr>
            <w:tcW w:w="1418" w:type="dxa"/>
          </w:tcPr>
          <w:p w14:paraId="3BB6F339" w14:textId="77777777" w:rsidR="00604556" w:rsidRDefault="00B37F43">
            <w:pPr>
              <w:pStyle w:val="Table09Row"/>
            </w:pPr>
            <w:r>
              <w:t>1859 (23 Vict. No. 2)</w:t>
            </w:r>
          </w:p>
        </w:tc>
        <w:tc>
          <w:tcPr>
            <w:tcW w:w="2693" w:type="dxa"/>
          </w:tcPr>
          <w:p w14:paraId="749DAE51" w14:textId="77777777" w:rsidR="00604556" w:rsidRDefault="00B37F43">
            <w:pPr>
              <w:pStyle w:val="Table09Row"/>
            </w:pPr>
            <w:r>
              <w:rPr>
                <w:i/>
              </w:rPr>
              <w:t>Criminal procedure, nolle prosequi (1859)</w:t>
            </w:r>
          </w:p>
        </w:tc>
        <w:tc>
          <w:tcPr>
            <w:tcW w:w="1276" w:type="dxa"/>
          </w:tcPr>
          <w:p w14:paraId="603546BF" w14:textId="77777777" w:rsidR="00604556" w:rsidRDefault="00B37F43">
            <w:pPr>
              <w:pStyle w:val="Table09Row"/>
            </w:pPr>
            <w:r>
              <w:t>18 Nov 1859</w:t>
            </w:r>
          </w:p>
        </w:tc>
        <w:tc>
          <w:tcPr>
            <w:tcW w:w="3402" w:type="dxa"/>
          </w:tcPr>
          <w:p w14:paraId="76E7E7D2" w14:textId="77777777" w:rsidR="00604556" w:rsidRDefault="00B37F43">
            <w:pPr>
              <w:pStyle w:val="Table09Row"/>
            </w:pPr>
            <w:r>
              <w:t>18 Nov 1859</w:t>
            </w:r>
          </w:p>
        </w:tc>
        <w:tc>
          <w:tcPr>
            <w:tcW w:w="1123" w:type="dxa"/>
          </w:tcPr>
          <w:p w14:paraId="39B56CB5" w14:textId="77777777" w:rsidR="00604556" w:rsidRDefault="00B37F43">
            <w:pPr>
              <w:pStyle w:val="Table09Row"/>
            </w:pPr>
            <w:r>
              <w:t>1883 (47 Vict. No. 6)</w:t>
            </w:r>
          </w:p>
        </w:tc>
      </w:tr>
      <w:tr w:rsidR="00604556" w14:paraId="5B7AB371" w14:textId="77777777">
        <w:trPr>
          <w:cantSplit/>
          <w:jc w:val="center"/>
        </w:trPr>
        <w:tc>
          <w:tcPr>
            <w:tcW w:w="1418" w:type="dxa"/>
          </w:tcPr>
          <w:p w14:paraId="3C905119" w14:textId="77777777" w:rsidR="00604556" w:rsidRDefault="00B37F43">
            <w:pPr>
              <w:pStyle w:val="Table09Row"/>
            </w:pPr>
            <w:r>
              <w:t>1859 (23 Vict. No. 3)</w:t>
            </w:r>
          </w:p>
        </w:tc>
        <w:tc>
          <w:tcPr>
            <w:tcW w:w="2693" w:type="dxa"/>
          </w:tcPr>
          <w:p w14:paraId="0783F9CA" w14:textId="77777777" w:rsidR="00604556" w:rsidRDefault="00B37F43">
            <w:pPr>
              <w:pStyle w:val="Table09Row"/>
            </w:pPr>
            <w:r>
              <w:rPr>
                <w:i/>
              </w:rPr>
              <w:t>Criminal procedure, summary (1859)</w:t>
            </w:r>
          </w:p>
        </w:tc>
        <w:tc>
          <w:tcPr>
            <w:tcW w:w="1276" w:type="dxa"/>
          </w:tcPr>
          <w:p w14:paraId="6D1262FE" w14:textId="77777777" w:rsidR="00604556" w:rsidRDefault="00B37F43">
            <w:pPr>
              <w:pStyle w:val="Table09Row"/>
            </w:pPr>
            <w:r>
              <w:t>18 Nov 1859</w:t>
            </w:r>
          </w:p>
        </w:tc>
        <w:tc>
          <w:tcPr>
            <w:tcW w:w="3402" w:type="dxa"/>
          </w:tcPr>
          <w:p w14:paraId="756C9558" w14:textId="77777777" w:rsidR="00604556" w:rsidRDefault="00B37F43">
            <w:pPr>
              <w:pStyle w:val="Table09Row"/>
            </w:pPr>
            <w:r>
              <w:t>18 Nov 1859</w:t>
            </w:r>
          </w:p>
        </w:tc>
        <w:tc>
          <w:tcPr>
            <w:tcW w:w="1123" w:type="dxa"/>
          </w:tcPr>
          <w:p w14:paraId="61AA4089" w14:textId="77777777" w:rsidR="00604556" w:rsidRDefault="00B37F43">
            <w:pPr>
              <w:pStyle w:val="Table09Row"/>
            </w:pPr>
            <w:r>
              <w:t xml:space="preserve">1902 </w:t>
            </w:r>
            <w:r>
              <w:t>(2 Edw. VII No. 11)</w:t>
            </w:r>
          </w:p>
        </w:tc>
      </w:tr>
      <w:tr w:rsidR="00604556" w14:paraId="71724C51" w14:textId="77777777">
        <w:trPr>
          <w:cantSplit/>
          <w:jc w:val="center"/>
        </w:trPr>
        <w:tc>
          <w:tcPr>
            <w:tcW w:w="1418" w:type="dxa"/>
          </w:tcPr>
          <w:p w14:paraId="0D42D091" w14:textId="77777777" w:rsidR="00604556" w:rsidRDefault="00B37F43">
            <w:pPr>
              <w:pStyle w:val="Table09Row"/>
            </w:pPr>
            <w:r>
              <w:t>1859 (23 Vict. No. 4)</w:t>
            </w:r>
          </w:p>
        </w:tc>
        <w:tc>
          <w:tcPr>
            <w:tcW w:w="2693" w:type="dxa"/>
          </w:tcPr>
          <w:p w14:paraId="57480E56" w14:textId="77777777" w:rsidR="00604556" w:rsidRDefault="00B37F43">
            <w:pPr>
              <w:pStyle w:val="Table09Row"/>
            </w:pPr>
            <w:r>
              <w:rPr>
                <w:i/>
              </w:rPr>
              <w:t>Postage amendment (1859)</w:t>
            </w:r>
          </w:p>
        </w:tc>
        <w:tc>
          <w:tcPr>
            <w:tcW w:w="1276" w:type="dxa"/>
          </w:tcPr>
          <w:p w14:paraId="025AD3E9" w14:textId="77777777" w:rsidR="00604556" w:rsidRDefault="00B37F43">
            <w:pPr>
              <w:pStyle w:val="Table09Row"/>
            </w:pPr>
            <w:r>
              <w:t>18 Nov 1859</w:t>
            </w:r>
          </w:p>
        </w:tc>
        <w:tc>
          <w:tcPr>
            <w:tcW w:w="3402" w:type="dxa"/>
          </w:tcPr>
          <w:p w14:paraId="71803CE0" w14:textId="77777777" w:rsidR="00604556" w:rsidRDefault="00B37F43">
            <w:pPr>
              <w:pStyle w:val="Table09Row"/>
            </w:pPr>
            <w:r>
              <w:t>18 Nov 1859</w:t>
            </w:r>
          </w:p>
        </w:tc>
        <w:tc>
          <w:tcPr>
            <w:tcW w:w="1123" w:type="dxa"/>
          </w:tcPr>
          <w:p w14:paraId="5FAC5629" w14:textId="77777777" w:rsidR="00604556" w:rsidRDefault="00B37F43">
            <w:pPr>
              <w:pStyle w:val="Table09Row"/>
            </w:pPr>
            <w:r>
              <w:t>1893 (57 Vict. No. 5)</w:t>
            </w:r>
          </w:p>
        </w:tc>
      </w:tr>
      <w:tr w:rsidR="00604556" w14:paraId="7D1D8577" w14:textId="77777777">
        <w:trPr>
          <w:cantSplit/>
          <w:jc w:val="center"/>
        </w:trPr>
        <w:tc>
          <w:tcPr>
            <w:tcW w:w="1418" w:type="dxa"/>
          </w:tcPr>
          <w:p w14:paraId="48E6AF12" w14:textId="77777777" w:rsidR="00604556" w:rsidRDefault="00B37F43">
            <w:pPr>
              <w:pStyle w:val="Table09Row"/>
            </w:pPr>
            <w:r>
              <w:t>1859 (23 Vict. No. 5)</w:t>
            </w:r>
          </w:p>
        </w:tc>
        <w:tc>
          <w:tcPr>
            <w:tcW w:w="2693" w:type="dxa"/>
          </w:tcPr>
          <w:p w14:paraId="54D711E4" w14:textId="77777777" w:rsidR="00604556" w:rsidRDefault="00B37F43">
            <w:pPr>
              <w:pStyle w:val="Table09Row"/>
            </w:pPr>
            <w:r>
              <w:rPr>
                <w:i/>
              </w:rPr>
              <w:t>Police amendment (1859)</w:t>
            </w:r>
          </w:p>
        </w:tc>
        <w:tc>
          <w:tcPr>
            <w:tcW w:w="1276" w:type="dxa"/>
          </w:tcPr>
          <w:p w14:paraId="59D63530" w14:textId="77777777" w:rsidR="00604556" w:rsidRDefault="00B37F43">
            <w:pPr>
              <w:pStyle w:val="Table09Row"/>
            </w:pPr>
            <w:r>
              <w:t>18 Nov 1859</w:t>
            </w:r>
          </w:p>
        </w:tc>
        <w:tc>
          <w:tcPr>
            <w:tcW w:w="3402" w:type="dxa"/>
          </w:tcPr>
          <w:p w14:paraId="09C358B8" w14:textId="77777777" w:rsidR="00604556" w:rsidRDefault="00B37F43">
            <w:pPr>
              <w:pStyle w:val="Table09Row"/>
            </w:pPr>
            <w:r>
              <w:t>18 Nov 1859</w:t>
            </w:r>
          </w:p>
        </w:tc>
        <w:tc>
          <w:tcPr>
            <w:tcW w:w="1123" w:type="dxa"/>
          </w:tcPr>
          <w:p w14:paraId="262F3C00" w14:textId="77777777" w:rsidR="00604556" w:rsidRDefault="00B37F43">
            <w:pPr>
              <w:pStyle w:val="Table09Row"/>
            </w:pPr>
            <w:r>
              <w:t>1861 (25 Vict. No. 15)</w:t>
            </w:r>
          </w:p>
        </w:tc>
      </w:tr>
      <w:tr w:rsidR="00604556" w14:paraId="54B3A675" w14:textId="77777777">
        <w:trPr>
          <w:cantSplit/>
          <w:jc w:val="center"/>
        </w:trPr>
        <w:tc>
          <w:tcPr>
            <w:tcW w:w="1418" w:type="dxa"/>
          </w:tcPr>
          <w:p w14:paraId="709632A5" w14:textId="77777777" w:rsidR="00604556" w:rsidRDefault="00B37F43">
            <w:pPr>
              <w:pStyle w:val="Table09Row"/>
            </w:pPr>
            <w:r>
              <w:t>1859 (23 Vict. No. 6)</w:t>
            </w:r>
          </w:p>
        </w:tc>
        <w:tc>
          <w:tcPr>
            <w:tcW w:w="2693" w:type="dxa"/>
          </w:tcPr>
          <w:p w14:paraId="4D21CD11" w14:textId="77777777" w:rsidR="00604556" w:rsidRDefault="00B37F43">
            <w:pPr>
              <w:pStyle w:val="Table09Row"/>
            </w:pPr>
            <w:r>
              <w:rPr>
                <w:i/>
              </w:rPr>
              <w:t>Naturalisation, H Lipschi</w:t>
            </w:r>
            <w:r>
              <w:rPr>
                <w:i/>
              </w:rPr>
              <w:t>tz (1859)</w:t>
            </w:r>
          </w:p>
        </w:tc>
        <w:tc>
          <w:tcPr>
            <w:tcW w:w="1276" w:type="dxa"/>
          </w:tcPr>
          <w:p w14:paraId="24C4D906" w14:textId="77777777" w:rsidR="00604556" w:rsidRDefault="00B37F43">
            <w:pPr>
              <w:pStyle w:val="Table09Row"/>
            </w:pPr>
            <w:r>
              <w:t>18 Nov 1859</w:t>
            </w:r>
          </w:p>
        </w:tc>
        <w:tc>
          <w:tcPr>
            <w:tcW w:w="3402" w:type="dxa"/>
          </w:tcPr>
          <w:p w14:paraId="2EC67879" w14:textId="77777777" w:rsidR="00604556" w:rsidRDefault="00B37F43">
            <w:pPr>
              <w:pStyle w:val="Table09Row"/>
            </w:pPr>
            <w:r>
              <w:t>18 Nov 1859</w:t>
            </w:r>
          </w:p>
        </w:tc>
        <w:tc>
          <w:tcPr>
            <w:tcW w:w="1123" w:type="dxa"/>
          </w:tcPr>
          <w:p w14:paraId="0F0883C4" w14:textId="77777777" w:rsidR="00604556" w:rsidRDefault="00B37F43">
            <w:pPr>
              <w:pStyle w:val="Table09Row"/>
            </w:pPr>
            <w:r>
              <w:t>1964/061 (13 Eliz. II No. 61)</w:t>
            </w:r>
          </w:p>
        </w:tc>
      </w:tr>
      <w:tr w:rsidR="00604556" w14:paraId="7C6C1D7C" w14:textId="77777777">
        <w:trPr>
          <w:cantSplit/>
          <w:jc w:val="center"/>
        </w:trPr>
        <w:tc>
          <w:tcPr>
            <w:tcW w:w="1418" w:type="dxa"/>
          </w:tcPr>
          <w:p w14:paraId="0B05AF73" w14:textId="77777777" w:rsidR="00604556" w:rsidRDefault="00B37F43">
            <w:pPr>
              <w:pStyle w:val="Table09Row"/>
            </w:pPr>
            <w:r>
              <w:t>1859 (23 Vict. No. 7)</w:t>
            </w:r>
          </w:p>
        </w:tc>
        <w:tc>
          <w:tcPr>
            <w:tcW w:w="2693" w:type="dxa"/>
          </w:tcPr>
          <w:p w14:paraId="74287331" w14:textId="77777777" w:rsidR="00604556" w:rsidRDefault="00B37F43">
            <w:pPr>
              <w:pStyle w:val="Table09Row"/>
            </w:pPr>
            <w:r>
              <w:rPr>
                <w:i/>
              </w:rPr>
              <w:t>Naturalisation, A J Lecaille (1859)</w:t>
            </w:r>
          </w:p>
        </w:tc>
        <w:tc>
          <w:tcPr>
            <w:tcW w:w="1276" w:type="dxa"/>
          </w:tcPr>
          <w:p w14:paraId="4ED80347" w14:textId="77777777" w:rsidR="00604556" w:rsidRDefault="00B37F43">
            <w:pPr>
              <w:pStyle w:val="Table09Row"/>
            </w:pPr>
            <w:r>
              <w:t>18 Nov 1859</w:t>
            </w:r>
          </w:p>
        </w:tc>
        <w:tc>
          <w:tcPr>
            <w:tcW w:w="3402" w:type="dxa"/>
          </w:tcPr>
          <w:p w14:paraId="5002AAF6" w14:textId="77777777" w:rsidR="00604556" w:rsidRDefault="00B37F43">
            <w:pPr>
              <w:pStyle w:val="Table09Row"/>
            </w:pPr>
            <w:r>
              <w:t>18 Nov 1859</w:t>
            </w:r>
          </w:p>
        </w:tc>
        <w:tc>
          <w:tcPr>
            <w:tcW w:w="1123" w:type="dxa"/>
          </w:tcPr>
          <w:p w14:paraId="116575FD" w14:textId="77777777" w:rsidR="00604556" w:rsidRDefault="00B37F43">
            <w:pPr>
              <w:pStyle w:val="Table09Row"/>
            </w:pPr>
            <w:r>
              <w:t>1964/061 (13 Eliz. II No. 61)</w:t>
            </w:r>
          </w:p>
        </w:tc>
      </w:tr>
      <w:tr w:rsidR="00604556" w14:paraId="20CA1CCD" w14:textId="77777777">
        <w:trPr>
          <w:cantSplit/>
          <w:jc w:val="center"/>
        </w:trPr>
        <w:tc>
          <w:tcPr>
            <w:tcW w:w="1418" w:type="dxa"/>
          </w:tcPr>
          <w:p w14:paraId="5AB40F30" w14:textId="77777777" w:rsidR="00604556" w:rsidRDefault="00B37F43">
            <w:pPr>
              <w:pStyle w:val="Table09Row"/>
            </w:pPr>
            <w:r>
              <w:t>1859 (23 Vict. No. 8)</w:t>
            </w:r>
          </w:p>
        </w:tc>
        <w:tc>
          <w:tcPr>
            <w:tcW w:w="2693" w:type="dxa"/>
          </w:tcPr>
          <w:p w14:paraId="48B78911" w14:textId="77777777" w:rsidR="00604556" w:rsidRDefault="00B37F43">
            <w:pPr>
              <w:pStyle w:val="Table09Row"/>
            </w:pPr>
            <w:r>
              <w:rPr>
                <w:i/>
              </w:rPr>
              <w:t>Criminal law and procedure amendment (1859)</w:t>
            </w:r>
          </w:p>
        </w:tc>
        <w:tc>
          <w:tcPr>
            <w:tcW w:w="1276" w:type="dxa"/>
          </w:tcPr>
          <w:p w14:paraId="441228D8" w14:textId="77777777" w:rsidR="00604556" w:rsidRDefault="00B37F43">
            <w:pPr>
              <w:pStyle w:val="Table09Row"/>
            </w:pPr>
            <w:r>
              <w:t>18 Nov 1859</w:t>
            </w:r>
          </w:p>
        </w:tc>
        <w:tc>
          <w:tcPr>
            <w:tcW w:w="3402" w:type="dxa"/>
          </w:tcPr>
          <w:p w14:paraId="07B5ADE1" w14:textId="77777777" w:rsidR="00604556" w:rsidRDefault="00B37F43">
            <w:pPr>
              <w:pStyle w:val="Table09Row"/>
            </w:pPr>
            <w:r>
              <w:t>18 Nov 1859</w:t>
            </w:r>
          </w:p>
        </w:tc>
        <w:tc>
          <w:tcPr>
            <w:tcW w:w="1123" w:type="dxa"/>
          </w:tcPr>
          <w:p w14:paraId="5FDC482F" w14:textId="77777777" w:rsidR="00604556" w:rsidRDefault="00B37F43">
            <w:pPr>
              <w:pStyle w:val="Table09Row"/>
            </w:pPr>
            <w:r>
              <w:t>1902 (1 &amp; 2 Edw. VII No. 14)</w:t>
            </w:r>
          </w:p>
        </w:tc>
      </w:tr>
      <w:tr w:rsidR="00604556" w14:paraId="24CD8BD8" w14:textId="77777777">
        <w:trPr>
          <w:cantSplit/>
          <w:jc w:val="center"/>
        </w:trPr>
        <w:tc>
          <w:tcPr>
            <w:tcW w:w="1418" w:type="dxa"/>
          </w:tcPr>
          <w:p w14:paraId="04BFA344" w14:textId="77777777" w:rsidR="00604556" w:rsidRDefault="00B37F43">
            <w:pPr>
              <w:pStyle w:val="Table09Row"/>
            </w:pPr>
            <w:r>
              <w:t>1859 (23 Vict. No. 9)</w:t>
            </w:r>
          </w:p>
        </w:tc>
        <w:tc>
          <w:tcPr>
            <w:tcW w:w="2693" w:type="dxa"/>
          </w:tcPr>
          <w:p w14:paraId="46E7236C" w14:textId="77777777" w:rsidR="00604556" w:rsidRDefault="00B37F43">
            <w:pPr>
              <w:pStyle w:val="Table09Row"/>
            </w:pPr>
            <w:r>
              <w:rPr>
                <w:i/>
              </w:rPr>
              <w:t>Liquor sales amendment (1859)</w:t>
            </w:r>
          </w:p>
        </w:tc>
        <w:tc>
          <w:tcPr>
            <w:tcW w:w="1276" w:type="dxa"/>
          </w:tcPr>
          <w:p w14:paraId="2C46B729" w14:textId="77777777" w:rsidR="00604556" w:rsidRDefault="00B37F43">
            <w:pPr>
              <w:pStyle w:val="Table09Row"/>
            </w:pPr>
            <w:r>
              <w:t>18 Nov 1859</w:t>
            </w:r>
          </w:p>
        </w:tc>
        <w:tc>
          <w:tcPr>
            <w:tcW w:w="3402" w:type="dxa"/>
          </w:tcPr>
          <w:p w14:paraId="2FED59F7" w14:textId="77777777" w:rsidR="00604556" w:rsidRDefault="00B37F43">
            <w:pPr>
              <w:pStyle w:val="Table09Row"/>
            </w:pPr>
            <w:r>
              <w:t>18 Nov 1859</w:t>
            </w:r>
          </w:p>
        </w:tc>
        <w:tc>
          <w:tcPr>
            <w:tcW w:w="1123" w:type="dxa"/>
          </w:tcPr>
          <w:p w14:paraId="3FA129CE" w14:textId="77777777" w:rsidR="00604556" w:rsidRDefault="00B37F43">
            <w:pPr>
              <w:pStyle w:val="Table09Row"/>
            </w:pPr>
            <w:r>
              <w:t>1872 (36 Vict. No. 5)</w:t>
            </w:r>
          </w:p>
        </w:tc>
      </w:tr>
      <w:tr w:rsidR="00604556" w14:paraId="30E6A996" w14:textId="77777777">
        <w:trPr>
          <w:cantSplit/>
          <w:jc w:val="center"/>
        </w:trPr>
        <w:tc>
          <w:tcPr>
            <w:tcW w:w="1418" w:type="dxa"/>
          </w:tcPr>
          <w:p w14:paraId="7C7AA64C" w14:textId="77777777" w:rsidR="00604556" w:rsidRDefault="00B37F43">
            <w:pPr>
              <w:pStyle w:val="Table09Row"/>
            </w:pPr>
            <w:r>
              <w:t>1859 (23 Vict. No. 10)</w:t>
            </w:r>
          </w:p>
        </w:tc>
        <w:tc>
          <w:tcPr>
            <w:tcW w:w="2693" w:type="dxa"/>
          </w:tcPr>
          <w:p w14:paraId="084AA0BB" w14:textId="77777777" w:rsidR="00604556" w:rsidRDefault="00B37F43">
            <w:pPr>
              <w:pStyle w:val="Table09Row"/>
            </w:pPr>
            <w:r>
              <w:rPr>
                <w:i/>
              </w:rPr>
              <w:t>Aboriginal offenders, summary trial of, amendment (1859)</w:t>
            </w:r>
          </w:p>
        </w:tc>
        <w:tc>
          <w:tcPr>
            <w:tcW w:w="1276" w:type="dxa"/>
          </w:tcPr>
          <w:p w14:paraId="3204E7CC" w14:textId="77777777" w:rsidR="00604556" w:rsidRDefault="00B37F43">
            <w:pPr>
              <w:pStyle w:val="Table09Row"/>
            </w:pPr>
            <w:r>
              <w:t>18 Nov 1859</w:t>
            </w:r>
          </w:p>
        </w:tc>
        <w:tc>
          <w:tcPr>
            <w:tcW w:w="3402" w:type="dxa"/>
          </w:tcPr>
          <w:p w14:paraId="013D49FD" w14:textId="77777777" w:rsidR="00604556" w:rsidRDefault="00B37F43">
            <w:pPr>
              <w:pStyle w:val="Table09Row"/>
            </w:pPr>
            <w:r>
              <w:t>18 Nov 1859</w:t>
            </w:r>
          </w:p>
        </w:tc>
        <w:tc>
          <w:tcPr>
            <w:tcW w:w="1123" w:type="dxa"/>
          </w:tcPr>
          <w:p w14:paraId="274C3053" w14:textId="77777777" w:rsidR="00604556" w:rsidRDefault="00B37F43">
            <w:pPr>
              <w:pStyle w:val="Table09Row"/>
            </w:pPr>
            <w:r>
              <w:t>1883 (47 Vict. No. 8)</w:t>
            </w:r>
          </w:p>
        </w:tc>
      </w:tr>
      <w:tr w:rsidR="00604556" w14:paraId="3669ED33" w14:textId="77777777">
        <w:trPr>
          <w:cantSplit/>
          <w:jc w:val="center"/>
        </w:trPr>
        <w:tc>
          <w:tcPr>
            <w:tcW w:w="1418" w:type="dxa"/>
          </w:tcPr>
          <w:p w14:paraId="1C049EC6" w14:textId="77777777" w:rsidR="00604556" w:rsidRDefault="00B37F43">
            <w:pPr>
              <w:pStyle w:val="Table09Row"/>
            </w:pPr>
            <w:r>
              <w:t>1859 (23 Vict. No. 11)</w:t>
            </w:r>
          </w:p>
        </w:tc>
        <w:tc>
          <w:tcPr>
            <w:tcW w:w="2693" w:type="dxa"/>
          </w:tcPr>
          <w:p w14:paraId="784BC165" w14:textId="77777777" w:rsidR="00604556" w:rsidRDefault="00B37F43">
            <w:pPr>
              <w:pStyle w:val="Table09Row"/>
            </w:pPr>
            <w:r>
              <w:rPr>
                <w:i/>
              </w:rPr>
              <w:t>Liquor distillation (1859)</w:t>
            </w:r>
          </w:p>
        </w:tc>
        <w:tc>
          <w:tcPr>
            <w:tcW w:w="1276" w:type="dxa"/>
          </w:tcPr>
          <w:p w14:paraId="0D472F60" w14:textId="77777777" w:rsidR="00604556" w:rsidRDefault="00B37F43">
            <w:pPr>
              <w:pStyle w:val="Table09Row"/>
            </w:pPr>
            <w:r>
              <w:t>18 Nov 1859</w:t>
            </w:r>
          </w:p>
        </w:tc>
        <w:tc>
          <w:tcPr>
            <w:tcW w:w="3402" w:type="dxa"/>
          </w:tcPr>
          <w:p w14:paraId="7EF1327D" w14:textId="77777777" w:rsidR="00604556" w:rsidRDefault="00B37F43">
            <w:pPr>
              <w:pStyle w:val="Table09Row"/>
            </w:pPr>
            <w:r>
              <w:t>18 Nov 1859</w:t>
            </w:r>
          </w:p>
        </w:tc>
        <w:tc>
          <w:tcPr>
            <w:tcW w:w="1123" w:type="dxa"/>
          </w:tcPr>
          <w:p w14:paraId="062AE398" w14:textId="77777777" w:rsidR="00604556" w:rsidRDefault="00B37F43">
            <w:pPr>
              <w:pStyle w:val="Table09Row"/>
            </w:pPr>
            <w:r>
              <w:t>1871 (35 Vict. No. 12)</w:t>
            </w:r>
          </w:p>
        </w:tc>
      </w:tr>
      <w:tr w:rsidR="00604556" w14:paraId="212C193C" w14:textId="77777777">
        <w:trPr>
          <w:cantSplit/>
          <w:jc w:val="center"/>
        </w:trPr>
        <w:tc>
          <w:tcPr>
            <w:tcW w:w="1418" w:type="dxa"/>
          </w:tcPr>
          <w:p w14:paraId="18BD9319" w14:textId="77777777" w:rsidR="00604556" w:rsidRDefault="00B37F43">
            <w:pPr>
              <w:pStyle w:val="Table09Row"/>
            </w:pPr>
            <w:r>
              <w:t>1859 (23 Vict. No. 12)</w:t>
            </w:r>
          </w:p>
        </w:tc>
        <w:tc>
          <w:tcPr>
            <w:tcW w:w="2693" w:type="dxa"/>
          </w:tcPr>
          <w:p w14:paraId="3BC0EA31" w14:textId="77777777" w:rsidR="00604556" w:rsidRDefault="00B37F43">
            <w:pPr>
              <w:pStyle w:val="Table09Row"/>
            </w:pPr>
            <w:r>
              <w:rPr>
                <w:i/>
              </w:rPr>
              <w:t>Appropriation (1859)</w:t>
            </w:r>
          </w:p>
        </w:tc>
        <w:tc>
          <w:tcPr>
            <w:tcW w:w="1276" w:type="dxa"/>
          </w:tcPr>
          <w:p w14:paraId="72E537E8" w14:textId="77777777" w:rsidR="00604556" w:rsidRDefault="00B37F43">
            <w:pPr>
              <w:pStyle w:val="Table09Row"/>
            </w:pPr>
            <w:r>
              <w:t>18 Nov 1859</w:t>
            </w:r>
          </w:p>
        </w:tc>
        <w:tc>
          <w:tcPr>
            <w:tcW w:w="3402" w:type="dxa"/>
          </w:tcPr>
          <w:p w14:paraId="5E9EC4E0" w14:textId="77777777" w:rsidR="00604556" w:rsidRDefault="00B37F43">
            <w:pPr>
              <w:pStyle w:val="Table09Row"/>
            </w:pPr>
            <w:r>
              <w:t>18 Nov 1859</w:t>
            </w:r>
          </w:p>
        </w:tc>
        <w:tc>
          <w:tcPr>
            <w:tcW w:w="1123" w:type="dxa"/>
          </w:tcPr>
          <w:p w14:paraId="0BF3C07C" w14:textId="77777777" w:rsidR="00604556" w:rsidRDefault="00B37F43">
            <w:pPr>
              <w:pStyle w:val="Table09Row"/>
            </w:pPr>
            <w:r>
              <w:t>1964/061 (13 Eliz. II No. 61)</w:t>
            </w:r>
          </w:p>
        </w:tc>
      </w:tr>
      <w:tr w:rsidR="00604556" w14:paraId="0B0489AB" w14:textId="77777777">
        <w:trPr>
          <w:cantSplit/>
          <w:jc w:val="center"/>
        </w:trPr>
        <w:tc>
          <w:tcPr>
            <w:tcW w:w="1418" w:type="dxa"/>
          </w:tcPr>
          <w:p w14:paraId="33D0D183" w14:textId="77777777" w:rsidR="00604556" w:rsidRDefault="00B37F43">
            <w:pPr>
              <w:pStyle w:val="Table09Row"/>
            </w:pPr>
            <w:r>
              <w:t xml:space="preserve">1859 (22 &amp; 23 Vict. c. </w:t>
            </w:r>
            <w:r>
              <w:t>35)</w:t>
            </w:r>
          </w:p>
        </w:tc>
        <w:tc>
          <w:tcPr>
            <w:tcW w:w="2693" w:type="dxa"/>
          </w:tcPr>
          <w:p w14:paraId="6D0269B3" w14:textId="77777777" w:rsidR="00604556" w:rsidRDefault="00B37F43">
            <w:pPr>
              <w:pStyle w:val="Table09Row"/>
            </w:pPr>
            <w:r>
              <w:rPr>
                <w:i/>
              </w:rPr>
              <w:t>Property law amendment (1859) (Imp)</w:t>
            </w:r>
          </w:p>
        </w:tc>
        <w:tc>
          <w:tcPr>
            <w:tcW w:w="1276" w:type="dxa"/>
          </w:tcPr>
          <w:p w14:paraId="109DF370" w14:textId="77777777" w:rsidR="00604556" w:rsidRDefault="00604556">
            <w:pPr>
              <w:pStyle w:val="Table09Row"/>
            </w:pPr>
          </w:p>
        </w:tc>
        <w:tc>
          <w:tcPr>
            <w:tcW w:w="3402" w:type="dxa"/>
          </w:tcPr>
          <w:p w14:paraId="1690C976" w14:textId="77777777" w:rsidR="00604556" w:rsidRDefault="00B37F43">
            <w:pPr>
              <w:pStyle w:val="Table09Row"/>
            </w:pPr>
            <w:r>
              <w:t>15 Jul 1867 (adopted by Imperial Acts Adopting Ordinance 1867 (31 Vict. No. 8 (1867) item 6))</w:t>
            </w:r>
          </w:p>
        </w:tc>
        <w:tc>
          <w:tcPr>
            <w:tcW w:w="1123" w:type="dxa"/>
          </w:tcPr>
          <w:p w14:paraId="4B8D6911" w14:textId="77777777" w:rsidR="00604556" w:rsidRDefault="00B37F43">
            <w:pPr>
              <w:pStyle w:val="Table09Row"/>
            </w:pPr>
            <w:r>
              <w:t>1969/032</w:t>
            </w:r>
          </w:p>
        </w:tc>
      </w:tr>
    </w:tbl>
    <w:p w14:paraId="48222C74" w14:textId="77777777" w:rsidR="00604556" w:rsidRDefault="00604556"/>
    <w:p w14:paraId="621034FB" w14:textId="77777777" w:rsidR="00604556" w:rsidRDefault="00B37F43">
      <w:pPr>
        <w:pStyle w:val="IAlphabetDivider"/>
      </w:pPr>
      <w:r>
        <w:lastRenderedPageBreak/>
        <w:t>1858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4B0D6994" w14:textId="77777777">
        <w:trPr>
          <w:cantSplit/>
          <w:trHeight w:val="510"/>
          <w:tblHeader/>
          <w:jc w:val="center"/>
        </w:trPr>
        <w:tc>
          <w:tcPr>
            <w:tcW w:w="1418" w:type="dxa"/>
            <w:tcBorders>
              <w:top w:val="single" w:sz="4" w:space="0" w:color="auto"/>
              <w:bottom w:val="single" w:sz="4" w:space="0" w:color="auto"/>
            </w:tcBorders>
            <w:vAlign w:val="center"/>
          </w:tcPr>
          <w:p w14:paraId="22CD6F08"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3E294452"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502EE364"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31D658DB"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071BA81F" w14:textId="77777777" w:rsidR="00604556" w:rsidRDefault="00B37F43">
            <w:pPr>
              <w:pStyle w:val="Table09Hdr"/>
            </w:pPr>
            <w:r>
              <w:t>Repealed/Expired</w:t>
            </w:r>
          </w:p>
        </w:tc>
      </w:tr>
      <w:tr w:rsidR="00604556" w14:paraId="787C9CED" w14:textId="77777777">
        <w:trPr>
          <w:cantSplit/>
          <w:jc w:val="center"/>
        </w:trPr>
        <w:tc>
          <w:tcPr>
            <w:tcW w:w="1418" w:type="dxa"/>
          </w:tcPr>
          <w:p w14:paraId="5C983512" w14:textId="77777777" w:rsidR="00604556" w:rsidRDefault="00B37F43">
            <w:pPr>
              <w:pStyle w:val="Table09Row"/>
            </w:pPr>
            <w:r>
              <w:t>1858 (21 Vict. No. 12)</w:t>
            </w:r>
          </w:p>
        </w:tc>
        <w:tc>
          <w:tcPr>
            <w:tcW w:w="2693" w:type="dxa"/>
          </w:tcPr>
          <w:p w14:paraId="5638D95E" w14:textId="77777777" w:rsidR="00604556" w:rsidRDefault="00B37F43">
            <w:pPr>
              <w:pStyle w:val="Table09Row"/>
            </w:pPr>
            <w:r>
              <w:rPr>
                <w:i/>
              </w:rPr>
              <w:t>Prisons amendment (1858)</w:t>
            </w:r>
          </w:p>
        </w:tc>
        <w:tc>
          <w:tcPr>
            <w:tcW w:w="1276" w:type="dxa"/>
          </w:tcPr>
          <w:p w14:paraId="5DF7BF37" w14:textId="77777777" w:rsidR="00604556" w:rsidRDefault="00B37F43">
            <w:pPr>
              <w:pStyle w:val="Table09Row"/>
            </w:pPr>
            <w:r>
              <w:t>26 May 1858</w:t>
            </w:r>
          </w:p>
        </w:tc>
        <w:tc>
          <w:tcPr>
            <w:tcW w:w="3402" w:type="dxa"/>
          </w:tcPr>
          <w:p w14:paraId="046F998B" w14:textId="77777777" w:rsidR="00604556" w:rsidRDefault="00B37F43">
            <w:pPr>
              <w:pStyle w:val="Table09Row"/>
            </w:pPr>
            <w:r>
              <w:t>26 May 1858</w:t>
            </w:r>
          </w:p>
        </w:tc>
        <w:tc>
          <w:tcPr>
            <w:tcW w:w="1123" w:type="dxa"/>
          </w:tcPr>
          <w:p w14:paraId="486226F0" w14:textId="77777777" w:rsidR="00604556" w:rsidRDefault="00B37F43">
            <w:pPr>
              <w:pStyle w:val="Table09Row"/>
            </w:pPr>
            <w:r>
              <w:t>1903/014 (3 Edw. VII No. 14)</w:t>
            </w:r>
          </w:p>
        </w:tc>
      </w:tr>
      <w:tr w:rsidR="00604556" w14:paraId="7AD3EA57" w14:textId="77777777">
        <w:trPr>
          <w:cantSplit/>
          <w:jc w:val="center"/>
        </w:trPr>
        <w:tc>
          <w:tcPr>
            <w:tcW w:w="1418" w:type="dxa"/>
          </w:tcPr>
          <w:p w14:paraId="5F9D24D6" w14:textId="77777777" w:rsidR="00604556" w:rsidRDefault="00B37F43">
            <w:pPr>
              <w:pStyle w:val="Table09Row"/>
            </w:pPr>
            <w:r>
              <w:t>1858 (22 Vict. No. 1)</w:t>
            </w:r>
          </w:p>
        </w:tc>
        <w:tc>
          <w:tcPr>
            <w:tcW w:w="2693" w:type="dxa"/>
          </w:tcPr>
          <w:p w14:paraId="2A9AFF95" w14:textId="77777777" w:rsidR="00604556" w:rsidRDefault="00B37F43">
            <w:pPr>
              <w:pStyle w:val="Table09Row"/>
            </w:pPr>
            <w:r>
              <w:rPr>
                <w:i/>
              </w:rPr>
              <w:t>Naturalisation, J A Baesjou (1858)</w:t>
            </w:r>
          </w:p>
        </w:tc>
        <w:tc>
          <w:tcPr>
            <w:tcW w:w="1276" w:type="dxa"/>
          </w:tcPr>
          <w:p w14:paraId="174BC8CE" w14:textId="77777777" w:rsidR="00604556" w:rsidRDefault="00B37F43">
            <w:pPr>
              <w:pStyle w:val="Table09Row"/>
            </w:pPr>
            <w:r>
              <w:t>8 Sep 1858</w:t>
            </w:r>
          </w:p>
        </w:tc>
        <w:tc>
          <w:tcPr>
            <w:tcW w:w="3402" w:type="dxa"/>
          </w:tcPr>
          <w:p w14:paraId="516339DD" w14:textId="77777777" w:rsidR="00604556" w:rsidRDefault="00B37F43">
            <w:pPr>
              <w:pStyle w:val="Table09Row"/>
            </w:pPr>
            <w:r>
              <w:t>8 Sep 1858</w:t>
            </w:r>
          </w:p>
        </w:tc>
        <w:tc>
          <w:tcPr>
            <w:tcW w:w="1123" w:type="dxa"/>
          </w:tcPr>
          <w:p w14:paraId="66AFA182" w14:textId="77777777" w:rsidR="00604556" w:rsidRDefault="00B37F43">
            <w:pPr>
              <w:pStyle w:val="Table09Row"/>
            </w:pPr>
            <w:r>
              <w:t>1964/061 (13 Eliz. II No. 61)</w:t>
            </w:r>
          </w:p>
        </w:tc>
      </w:tr>
      <w:tr w:rsidR="00604556" w14:paraId="478A3CB0" w14:textId="77777777">
        <w:trPr>
          <w:cantSplit/>
          <w:jc w:val="center"/>
        </w:trPr>
        <w:tc>
          <w:tcPr>
            <w:tcW w:w="1418" w:type="dxa"/>
          </w:tcPr>
          <w:p w14:paraId="2ED1FDF3" w14:textId="77777777" w:rsidR="00604556" w:rsidRDefault="00B37F43">
            <w:pPr>
              <w:pStyle w:val="Table09Row"/>
            </w:pPr>
            <w:r>
              <w:t>1858 (22 Vict. No. 2)</w:t>
            </w:r>
          </w:p>
        </w:tc>
        <w:tc>
          <w:tcPr>
            <w:tcW w:w="2693" w:type="dxa"/>
          </w:tcPr>
          <w:p w14:paraId="49080DF2" w14:textId="77777777" w:rsidR="00604556" w:rsidRDefault="00B37F43">
            <w:pPr>
              <w:pStyle w:val="Table09Row"/>
            </w:pPr>
            <w:r>
              <w:rPr>
                <w:i/>
              </w:rPr>
              <w:t>Appropriation (1858)</w:t>
            </w:r>
          </w:p>
        </w:tc>
        <w:tc>
          <w:tcPr>
            <w:tcW w:w="1276" w:type="dxa"/>
          </w:tcPr>
          <w:p w14:paraId="550BDF5E" w14:textId="77777777" w:rsidR="00604556" w:rsidRDefault="00B37F43">
            <w:pPr>
              <w:pStyle w:val="Table09Row"/>
            </w:pPr>
            <w:r>
              <w:t>17 Sep 1858</w:t>
            </w:r>
          </w:p>
        </w:tc>
        <w:tc>
          <w:tcPr>
            <w:tcW w:w="3402" w:type="dxa"/>
          </w:tcPr>
          <w:p w14:paraId="43850CEA" w14:textId="77777777" w:rsidR="00604556" w:rsidRDefault="00B37F43">
            <w:pPr>
              <w:pStyle w:val="Table09Row"/>
            </w:pPr>
            <w:r>
              <w:t>17 Sep 1858</w:t>
            </w:r>
          </w:p>
        </w:tc>
        <w:tc>
          <w:tcPr>
            <w:tcW w:w="1123" w:type="dxa"/>
          </w:tcPr>
          <w:p w14:paraId="624D38D5" w14:textId="77777777" w:rsidR="00604556" w:rsidRDefault="00B37F43">
            <w:pPr>
              <w:pStyle w:val="Table09Row"/>
            </w:pPr>
            <w:r>
              <w:t>1964/061 (13 Eliz. II No. 61)</w:t>
            </w:r>
          </w:p>
        </w:tc>
      </w:tr>
      <w:tr w:rsidR="00604556" w14:paraId="1C30A3BD" w14:textId="77777777">
        <w:trPr>
          <w:cantSplit/>
          <w:jc w:val="center"/>
        </w:trPr>
        <w:tc>
          <w:tcPr>
            <w:tcW w:w="1418" w:type="dxa"/>
          </w:tcPr>
          <w:p w14:paraId="1D4708B3" w14:textId="77777777" w:rsidR="00604556" w:rsidRDefault="00B37F43">
            <w:pPr>
              <w:pStyle w:val="Table09Row"/>
            </w:pPr>
            <w:r>
              <w:t>1858 (22 Vict. No. 3)</w:t>
            </w:r>
          </w:p>
        </w:tc>
        <w:tc>
          <w:tcPr>
            <w:tcW w:w="2693" w:type="dxa"/>
          </w:tcPr>
          <w:p w14:paraId="49258FEC" w14:textId="77777777" w:rsidR="00604556" w:rsidRDefault="00B37F43">
            <w:pPr>
              <w:pStyle w:val="Table09Row"/>
            </w:pPr>
            <w:r>
              <w:rPr>
                <w:i/>
              </w:rPr>
              <w:t>Church of England, lands (1858)</w:t>
            </w:r>
          </w:p>
        </w:tc>
        <w:tc>
          <w:tcPr>
            <w:tcW w:w="1276" w:type="dxa"/>
          </w:tcPr>
          <w:p w14:paraId="410F22DB" w14:textId="77777777" w:rsidR="00604556" w:rsidRDefault="00B37F43">
            <w:pPr>
              <w:pStyle w:val="Table09Row"/>
            </w:pPr>
            <w:r>
              <w:t>17 Sep 1858</w:t>
            </w:r>
          </w:p>
        </w:tc>
        <w:tc>
          <w:tcPr>
            <w:tcW w:w="3402" w:type="dxa"/>
          </w:tcPr>
          <w:p w14:paraId="7CB90864" w14:textId="77777777" w:rsidR="00604556" w:rsidRDefault="00B37F43">
            <w:pPr>
              <w:pStyle w:val="Table09Row"/>
            </w:pPr>
            <w:r>
              <w:t>17 Sep 1858</w:t>
            </w:r>
          </w:p>
        </w:tc>
        <w:tc>
          <w:tcPr>
            <w:tcW w:w="1123" w:type="dxa"/>
          </w:tcPr>
          <w:p w14:paraId="6183E68D" w14:textId="77777777" w:rsidR="00604556" w:rsidRDefault="00B37F43">
            <w:pPr>
              <w:pStyle w:val="Table09Row"/>
            </w:pPr>
            <w:r>
              <w:t>1874 (38 Vict. No. 18)</w:t>
            </w:r>
          </w:p>
        </w:tc>
      </w:tr>
      <w:tr w:rsidR="00604556" w14:paraId="7A18A1CB" w14:textId="77777777">
        <w:trPr>
          <w:cantSplit/>
          <w:jc w:val="center"/>
        </w:trPr>
        <w:tc>
          <w:tcPr>
            <w:tcW w:w="1418" w:type="dxa"/>
          </w:tcPr>
          <w:p w14:paraId="11064E73" w14:textId="77777777" w:rsidR="00604556" w:rsidRDefault="00B37F43">
            <w:pPr>
              <w:pStyle w:val="Table09Row"/>
            </w:pPr>
            <w:r>
              <w:t>1858 (22 Vict. No. 4)</w:t>
            </w:r>
          </w:p>
        </w:tc>
        <w:tc>
          <w:tcPr>
            <w:tcW w:w="2693" w:type="dxa"/>
          </w:tcPr>
          <w:p w14:paraId="39FC3B83" w14:textId="77777777" w:rsidR="00604556" w:rsidRDefault="00B37F43">
            <w:pPr>
              <w:pStyle w:val="Table09Row"/>
            </w:pPr>
            <w:r>
              <w:rPr>
                <w:i/>
              </w:rPr>
              <w:t>Roman Catholic Church Lands Ordinance 1858</w:t>
            </w:r>
          </w:p>
        </w:tc>
        <w:tc>
          <w:tcPr>
            <w:tcW w:w="1276" w:type="dxa"/>
          </w:tcPr>
          <w:p w14:paraId="1C83F11A" w14:textId="77777777" w:rsidR="00604556" w:rsidRDefault="00B37F43">
            <w:pPr>
              <w:pStyle w:val="Table09Row"/>
            </w:pPr>
            <w:r>
              <w:t>17 Sep 1858</w:t>
            </w:r>
          </w:p>
        </w:tc>
        <w:tc>
          <w:tcPr>
            <w:tcW w:w="3402" w:type="dxa"/>
          </w:tcPr>
          <w:p w14:paraId="0CC52420" w14:textId="77777777" w:rsidR="00604556" w:rsidRDefault="00B37F43">
            <w:pPr>
              <w:pStyle w:val="Table09Row"/>
            </w:pPr>
            <w:r>
              <w:t>17 Sep 1858</w:t>
            </w:r>
          </w:p>
        </w:tc>
        <w:tc>
          <w:tcPr>
            <w:tcW w:w="1123" w:type="dxa"/>
          </w:tcPr>
          <w:p w14:paraId="0207A384" w14:textId="77777777" w:rsidR="00604556" w:rsidRDefault="00604556">
            <w:pPr>
              <w:pStyle w:val="Table09Row"/>
            </w:pPr>
          </w:p>
        </w:tc>
      </w:tr>
      <w:tr w:rsidR="00604556" w14:paraId="41E0505A" w14:textId="77777777">
        <w:trPr>
          <w:cantSplit/>
          <w:jc w:val="center"/>
        </w:trPr>
        <w:tc>
          <w:tcPr>
            <w:tcW w:w="1418" w:type="dxa"/>
          </w:tcPr>
          <w:p w14:paraId="1E03D459" w14:textId="77777777" w:rsidR="00604556" w:rsidRDefault="00B37F43">
            <w:pPr>
              <w:pStyle w:val="Table09Row"/>
            </w:pPr>
            <w:r>
              <w:t xml:space="preserve">1858 (22 Vict. </w:t>
            </w:r>
            <w:r>
              <w:t>No. 5)</w:t>
            </w:r>
          </w:p>
        </w:tc>
        <w:tc>
          <w:tcPr>
            <w:tcW w:w="2693" w:type="dxa"/>
          </w:tcPr>
          <w:p w14:paraId="13F61E98" w14:textId="77777777" w:rsidR="00604556" w:rsidRDefault="00B37F43">
            <w:pPr>
              <w:pStyle w:val="Table09Row"/>
            </w:pPr>
            <w:r>
              <w:rPr>
                <w:i/>
              </w:rPr>
              <w:t>Loan, Government House (1858)</w:t>
            </w:r>
          </w:p>
        </w:tc>
        <w:tc>
          <w:tcPr>
            <w:tcW w:w="1276" w:type="dxa"/>
          </w:tcPr>
          <w:p w14:paraId="640072E6" w14:textId="77777777" w:rsidR="00604556" w:rsidRDefault="00B37F43">
            <w:pPr>
              <w:pStyle w:val="Table09Row"/>
            </w:pPr>
            <w:r>
              <w:t>17 Sep 1858</w:t>
            </w:r>
          </w:p>
        </w:tc>
        <w:tc>
          <w:tcPr>
            <w:tcW w:w="3402" w:type="dxa"/>
          </w:tcPr>
          <w:p w14:paraId="0044DEEA" w14:textId="77777777" w:rsidR="00604556" w:rsidRDefault="00B37F43">
            <w:pPr>
              <w:pStyle w:val="Table09Row"/>
            </w:pPr>
            <w:r>
              <w:t>17 Sep 1858</w:t>
            </w:r>
          </w:p>
        </w:tc>
        <w:tc>
          <w:tcPr>
            <w:tcW w:w="1123" w:type="dxa"/>
          </w:tcPr>
          <w:p w14:paraId="6D28660F" w14:textId="77777777" w:rsidR="00604556" w:rsidRDefault="00B37F43">
            <w:pPr>
              <w:pStyle w:val="Table09Row"/>
            </w:pPr>
            <w:r>
              <w:t>1964/061 (13 Eliz. II No. 61)</w:t>
            </w:r>
          </w:p>
        </w:tc>
      </w:tr>
      <w:tr w:rsidR="00604556" w14:paraId="2998C40F" w14:textId="77777777">
        <w:trPr>
          <w:cantSplit/>
          <w:jc w:val="center"/>
        </w:trPr>
        <w:tc>
          <w:tcPr>
            <w:tcW w:w="1418" w:type="dxa"/>
          </w:tcPr>
          <w:p w14:paraId="55775B25" w14:textId="77777777" w:rsidR="00604556" w:rsidRDefault="00B37F43">
            <w:pPr>
              <w:pStyle w:val="Table09Row"/>
            </w:pPr>
            <w:r>
              <w:t>1858 (22 Vict. No. 6)</w:t>
            </w:r>
          </w:p>
        </w:tc>
        <w:tc>
          <w:tcPr>
            <w:tcW w:w="2693" w:type="dxa"/>
          </w:tcPr>
          <w:p w14:paraId="5EF07B19" w14:textId="77777777" w:rsidR="00604556" w:rsidRDefault="00B37F43">
            <w:pPr>
              <w:pStyle w:val="Table09Row"/>
            </w:pPr>
            <w:r>
              <w:rPr>
                <w:i/>
              </w:rPr>
              <w:t>Joint Stock Companies Ordinance 1858</w:t>
            </w:r>
          </w:p>
        </w:tc>
        <w:tc>
          <w:tcPr>
            <w:tcW w:w="1276" w:type="dxa"/>
          </w:tcPr>
          <w:p w14:paraId="4AAF540F" w14:textId="77777777" w:rsidR="00604556" w:rsidRDefault="00B37F43">
            <w:pPr>
              <w:pStyle w:val="Table09Row"/>
            </w:pPr>
            <w:r>
              <w:t>24 Sep 1858</w:t>
            </w:r>
          </w:p>
        </w:tc>
        <w:tc>
          <w:tcPr>
            <w:tcW w:w="3402" w:type="dxa"/>
          </w:tcPr>
          <w:p w14:paraId="4338A575" w14:textId="77777777" w:rsidR="00604556" w:rsidRDefault="00B37F43">
            <w:pPr>
              <w:pStyle w:val="Table09Row"/>
            </w:pPr>
            <w:r>
              <w:t>24 Sep 1858</w:t>
            </w:r>
          </w:p>
        </w:tc>
        <w:tc>
          <w:tcPr>
            <w:tcW w:w="1123" w:type="dxa"/>
          </w:tcPr>
          <w:p w14:paraId="6F304375" w14:textId="77777777" w:rsidR="00604556" w:rsidRDefault="00B37F43">
            <w:pPr>
              <w:pStyle w:val="Table09Row"/>
            </w:pPr>
            <w:r>
              <w:t>1893 (56 Vict. No. 8)</w:t>
            </w:r>
          </w:p>
        </w:tc>
      </w:tr>
      <w:tr w:rsidR="00604556" w14:paraId="0E707DBE" w14:textId="77777777">
        <w:trPr>
          <w:cantSplit/>
          <w:jc w:val="center"/>
        </w:trPr>
        <w:tc>
          <w:tcPr>
            <w:tcW w:w="1418" w:type="dxa"/>
          </w:tcPr>
          <w:p w14:paraId="64A6444C" w14:textId="77777777" w:rsidR="00604556" w:rsidRDefault="00B37F43">
            <w:pPr>
              <w:pStyle w:val="Table09Row"/>
            </w:pPr>
            <w:r>
              <w:t>1858 (22 Vict. No. 7)</w:t>
            </w:r>
          </w:p>
        </w:tc>
        <w:tc>
          <w:tcPr>
            <w:tcW w:w="2693" w:type="dxa"/>
          </w:tcPr>
          <w:p w14:paraId="5996F113" w14:textId="77777777" w:rsidR="00604556" w:rsidRDefault="00B37F43">
            <w:pPr>
              <w:pStyle w:val="Table09Row"/>
            </w:pPr>
            <w:r>
              <w:rPr>
                <w:i/>
              </w:rPr>
              <w:t>Jury Ordinance 1858</w:t>
            </w:r>
          </w:p>
        </w:tc>
        <w:tc>
          <w:tcPr>
            <w:tcW w:w="1276" w:type="dxa"/>
          </w:tcPr>
          <w:p w14:paraId="0EAB3B19" w14:textId="77777777" w:rsidR="00604556" w:rsidRDefault="00B37F43">
            <w:pPr>
              <w:pStyle w:val="Table09Row"/>
            </w:pPr>
            <w:r>
              <w:t>4 Oct 1858</w:t>
            </w:r>
          </w:p>
        </w:tc>
        <w:tc>
          <w:tcPr>
            <w:tcW w:w="3402" w:type="dxa"/>
          </w:tcPr>
          <w:p w14:paraId="5A06F5B6" w14:textId="77777777" w:rsidR="00604556" w:rsidRDefault="00B37F43">
            <w:pPr>
              <w:pStyle w:val="Table09Row"/>
            </w:pPr>
            <w:r>
              <w:t>4 Oct</w:t>
            </w:r>
            <w:r>
              <w:t> 1858</w:t>
            </w:r>
          </w:p>
        </w:tc>
        <w:tc>
          <w:tcPr>
            <w:tcW w:w="1123" w:type="dxa"/>
          </w:tcPr>
          <w:p w14:paraId="580D39D5" w14:textId="77777777" w:rsidR="00604556" w:rsidRDefault="00B37F43">
            <w:pPr>
              <w:pStyle w:val="Table09Row"/>
            </w:pPr>
            <w:r>
              <w:t>1871 (35 Vict. No. 8)</w:t>
            </w:r>
          </w:p>
        </w:tc>
      </w:tr>
      <w:tr w:rsidR="00604556" w14:paraId="30097EB7" w14:textId="77777777">
        <w:trPr>
          <w:cantSplit/>
          <w:jc w:val="center"/>
        </w:trPr>
        <w:tc>
          <w:tcPr>
            <w:tcW w:w="1418" w:type="dxa"/>
          </w:tcPr>
          <w:p w14:paraId="0C94A1F1" w14:textId="77777777" w:rsidR="00604556" w:rsidRDefault="00B37F43">
            <w:pPr>
              <w:pStyle w:val="Table09Row"/>
            </w:pPr>
            <w:r>
              <w:t>1858 (22 Vict. No. 8)</w:t>
            </w:r>
          </w:p>
        </w:tc>
        <w:tc>
          <w:tcPr>
            <w:tcW w:w="2693" w:type="dxa"/>
          </w:tcPr>
          <w:p w14:paraId="3D154BB4" w14:textId="77777777" w:rsidR="00604556" w:rsidRDefault="00B37F43">
            <w:pPr>
              <w:pStyle w:val="Table09Row"/>
            </w:pPr>
            <w:r>
              <w:rPr>
                <w:i/>
              </w:rPr>
              <w:t>Land vesting, Government House (1858)</w:t>
            </w:r>
          </w:p>
        </w:tc>
        <w:tc>
          <w:tcPr>
            <w:tcW w:w="1276" w:type="dxa"/>
          </w:tcPr>
          <w:p w14:paraId="75061839" w14:textId="77777777" w:rsidR="00604556" w:rsidRDefault="00B37F43">
            <w:pPr>
              <w:pStyle w:val="Table09Row"/>
            </w:pPr>
            <w:r>
              <w:t>14 Oct 1858</w:t>
            </w:r>
          </w:p>
        </w:tc>
        <w:tc>
          <w:tcPr>
            <w:tcW w:w="3402" w:type="dxa"/>
          </w:tcPr>
          <w:p w14:paraId="05DC28C3" w14:textId="77777777" w:rsidR="00604556" w:rsidRDefault="00B37F43">
            <w:pPr>
              <w:pStyle w:val="Table09Row"/>
            </w:pPr>
            <w:r>
              <w:t>14 Oct 1858</w:t>
            </w:r>
          </w:p>
        </w:tc>
        <w:tc>
          <w:tcPr>
            <w:tcW w:w="1123" w:type="dxa"/>
          </w:tcPr>
          <w:p w14:paraId="6A148399" w14:textId="77777777" w:rsidR="00604556" w:rsidRDefault="00B37F43">
            <w:pPr>
              <w:pStyle w:val="Table09Row"/>
            </w:pPr>
            <w:r>
              <w:t>1965/057</w:t>
            </w:r>
          </w:p>
        </w:tc>
      </w:tr>
      <w:tr w:rsidR="00604556" w14:paraId="4F80835D" w14:textId="77777777">
        <w:trPr>
          <w:cantSplit/>
          <w:jc w:val="center"/>
        </w:trPr>
        <w:tc>
          <w:tcPr>
            <w:tcW w:w="1418" w:type="dxa"/>
          </w:tcPr>
          <w:p w14:paraId="774F0F2A" w14:textId="77777777" w:rsidR="00604556" w:rsidRDefault="00B37F43">
            <w:pPr>
              <w:pStyle w:val="Table09Row"/>
            </w:pPr>
            <w:r>
              <w:t>1858 (22 Vict. No. 9)</w:t>
            </w:r>
          </w:p>
        </w:tc>
        <w:tc>
          <w:tcPr>
            <w:tcW w:w="2693" w:type="dxa"/>
          </w:tcPr>
          <w:p w14:paraId="2F05B28C" w14:textId="77777777" w:rsidR="00604556" w:rsidRDefault="00B37F43">
            <w:pPr>
              <w:pStyle w:val="Table09Row"/>
            </w:pPr>
            <w:r>
              <w:rPr>
                <w:i/>
              </w:rPr>
              <w:t>Naturalisation, S Duryea (1858)</w:t>
            </w:r>
          </w:p>
        </w:tc>
        <w:tc>
          <w:tcPr>
            <w:tcW w:w="1276" w:type="dxa"/>
          </w:tcPr>
          <w:p w14:paraId="089F7B1B" w14:textId="77777777" w:rsidR="00604556" w:rsidRDefault="00B37F43">
            <w:pPr>
              <w:pStyle w:val="Table09Row"/>
            </w:pPr>
            <w:r>
              <w:t>15 Oct 1858</w:t>
            </w:r>
          </w:p>
        </w:tc>
        <w:tc>
          <w:tcPr>
            <w:tcW w:w="3402" w:type="dxa"/>
          </w:tcPr>
          <w:p w14:paraId="694270E8" w14:textId="77777777" w:rsidR="00604556" w:rsidRDefault="00B37F43">
            <w:pPr>
              <w:pStyle w:val="Table09Row"/>
            </w:pPr>
            <w:r>
              <w:t>15 Oct 1858</w:t>
            </w:r>
          </w:p>
        </w:tc>
        <w:tc>
          <w:tcPr>
            <w:tcW w:w="1123" w:type="dxa"/>
          </w:tcPr>
          <w:p w14:paraId="34F253AA" w14:textId="77777777" w:rsidR="00604556" w:rsidRDefault="00B37F43">
            <w:pPr>
              <w:pStyle w:val="Table09Row"/>
            </w:pPr>
            <w:r>
              <w:t>1964/010 (13 Eliz. II No. 10)</w:t>
            </w:r>
          </w:p>
        </w:tc>
      </w:tr>
      <w:tr w:rsidR="00604556" w14:paraId="1F3D6D06" w14:textId="77777777">
        <w:trPr>
          <w:cantSplit/>
          <w:jc w:val="center"/>
        </w:trPr>
        <w:tc>
          <w:tcPr>
            <w:tcW w:w="1418" w:type="dxa"/>
          </w:tcPr>
          <w:p w14:paraId="103C6220" w14:textId="77777777" w:rsidR="00604556" w:rsidRDefault="00B37F43">
            <w:pPr>
              <w:pStyle w:val="Table09Row"/>
            </w:pPr>
            <w:r>
              <w:t xml:space="preserve">1858 (22 Vict. No. </w:t>
            </w:r>
            <w:r>
              <w:t>10)</w:t>
            </w:r>
          </w:p>
        </w:tc>
        <w:tc>
          <w:tcPr>
            <w:tcW w:w="2693" w:type="dxa"/>
          </w:tcPr>
          <w:p w14:paraId="778D2935" w14:textId="77777777" w:rsidR="00604556" w:rsidRDefault="00B37F43">
            <w:pPr>
              <w:pStyle w:val="Table09Row"/>
            </w:pPr>
            <w:r>
              <w:rPr>
                <w:i/>
              </w:rPr>
              <w:t>City of Perth Improvement Ordinance 1858</w:t>
            </w:r>
          </w:p>
        </w:tc>
        <w:tc>
          <w:tcPr>
            <w:tcW w:w="1276" w:type="dxa"/>
          </w:tcPr>
          <w:p w14:paraId="7D72D04F" w14:textId="77777777" w:rsidR="00604556" w:rsidRDefault="00B37F43">
            <w:pPr>
              <w:pStyle w:val="Table09Row"/>
            </w:pPr>
            <w:r>
              <w:t>22 Oct 1858</w:t>
            </w:r>
          </w:p>
        </w:tc>
        <w:tc>
          <w:tcPr>
            <w:tcW w:w="3402" w:type="dxa"/>
          </w:tcPr>
          <w:p w14:paraId="38AE62DB" w14:textId="77777777" w:rsidR="00604556" w:rsidRDefault="00B37F43">
            <w:pPr>
              <w:pStyle w:val="Table09Row"/>
            </w:pPr>
            <w:r>
              <w:t>22 Oct 1858</w:t>
            </w:r>
          </w:p>
        </w:tc>
        <w:tc>
          <w:tcPr>
            <w:tcW w:w="1123" w:type="dxa"/>
          </w:tcPr>
          <w:p w14:paraId="151344A7" w14:textId="77777777" w:rsidR="00604556" w:rsidRDefault="00B37F43">
            <w:pPr>
              <w:pStyle w:val="Table09Row"/>
            </w:pPr>
            <w:r>
              <w:t>1871 (34 Vict. No. 6)</w:t>
            </w:r>
          </w:p>
        </w:tc>
      </w:tr>
      <w:tr w:rsidR="00604556" w14:paraId="2152978B" w14:textId="77777777">
        <w:trPr>
          <w:cantSplit/>
          <w:jc w:val="center"/>
        </w:trPr>
        <w:tc>
          <w:tcPr>
            <w:tcW w:w="1418" w:type="dxa"/>
          </w:tcPr>
          <w:p w14:paraId="128C350E" w14:textId="77777777" w:rsidR="00604556" w:rsidRDefault="00B37F43">
            <w:pPr>
              <w:pStyle w:val="Table09Row"/>
            </w:pPr>
            <w:r>
              <w:t>1858 (21 &amp; 22 Vict. c. 93)</w:t>
            </w:r>
          </w:p>
        </w:tc>
        <w:tc>
          <w:tcPr>
            <w:tcW w:w="2693" w:type="dxa"/>
          </w:tcPr>
          <w:p w14:paraId="27DC2491" w14:textId="77777777" w:rsidR="00604556" w:rsidRDefault="00B37F43">
            <w:pPr>
              <w:pStyle w:val="Table09Row"/>
            </w:pPr>
            <w:r>
              <w:rPr>
                <w:i/>
              </w:rPr>
              <w:t>Legitimacy Declaration Act 1858 (Imp)</w:t>
            </w:r>
          </w:p>
        </w:tc>
        <w:tc>
          <w:tcPr>
            <w:tcW w:w="1276" w:type="dxa"/>
          </w:tcPr>
          <w:p w14:paraId="43739748" w14:textId="77777777" w:rsidR="00604556" w:rsidRDefault="00604556">
            <w:pPr>
              <w:pStyle w:val="Table09Row"/>
            </w:pPr>
          </w:p>
        </w:tc>
        <w:tc>
          <w:tcPr>
            <w:tcW w:w="3402" w:type="dxa"/>
          </w:tcPr>
          <w:p w14:paraId="447F7F5F" w14:textId="77777777" w:rsidR="00604556" w:rsidRDefault="00B37F43">
            <w:pPr>
              <w:pStyle w:val="Table09Row"/>
            </w:pPr>
            <w:r>
              <w:t>15 Jul 1867 (adopted by Imperial Acts Adopting Ordinance 1867 (31 Vict. No. 8 (1867) item 5))</w:t>
            </w:r>
          </w:p>
        </w:tc>
        <w:tc>
          <w:tcPr>
            <w:tcW w:w="1123" w:type="dxa"/>
          </w:tcPr>
          <w:p w14:paraId="6A462DA9" w14:textId="77777777" w:rsidR="00604556" w:rsidRDefault="00B37F43">
            <w:pPr>
              <w:pStyle w:val="Table09Row"/>
            </w:pPr>
            <w:r>
              <w:t>1935</w:t>
            </w:r>
            <w:r>
              <w:t>/036 (26 Geo. V No. 36)</w:t>
            </w:r>
          </w:p>
        </w:tc>
      </w:tr>
      <w:tr w:rsidR="00604556" w14:paraId="16D847CA" w14:textId="77777777">
        <w:trPr>
          <w:cantSplit/>
          <w:jc w:val="center"/>
        </w:trPr>
        <w:tc>
          <w:tcPr>
            <w:tcW w:w="1418" w:type="dxa"/>
          </w:tcPr>
          <w:p w14:paraId="788C7F97" w14:textId="77777777" w:rsidR="00604556" w:rsidRDefault="00B37F43">
            <w:pPr>
              <w:pStyle w:val="Table09Row"/>
            </w:pPr>
            <w:r>
              <w:t>1858 (21 &amp; 22 Vict. c. 77)</w:t>
            </w:r>
          </w:p>
        </w:tc>
        <w:tc>
          <w:tcPr>
            <w:tcW w:w="2693" w:type="dxa"/>
          </w:tcPr>
          <w:p w14:paraId="4107CABA" w14:textId="77777777" w:rsidR="00604556" w:rsidRDefault="00B37F43">
            <w:pPr>
              <w:pStyle w:val="Table09Row"/>
            </w:pPr>
            <w:r>
              <w:rPr>
                <w:i/>
              </w:rPr>
              <w:t>Settled estates amendment (1858) (Imp)</w:t>
            </w:r>
          </w:p>
        </w:tc>
        <w:tc>
          <w:tcPr>
            <w:tcW w:w="1276" w:type="dxa"/>
          </w:tcPr>
          <w:p w14:paraId="62F9199C" w14:textId="77777777" w:rsidR="00604556" w:rsidRDefault="00604556">
            <w:pPr>
              <w:pStyle w:val="Table09Row"/>
            </w:pPr>
          </w:p>
        </w:tc>
        <w:tc>
          <w:tcPr>
            <w:tcW w:w="3402" w:type="dxa"/>
          </w:tcPr>
          <w:p w14:paraId="09585FED" w14:textId="77777777" w:rsidR="00604556" w:rsidRDefault="00B37F43">
            <w:pPr>
              <w:pStyle w:val="Table09Row"/>
            </w:pPr>
            <w:r>
              <w:t>10 Aug 1877 (adopted by Imperial Acts adopting (1877) (41 Vict. No. 9 (1877) item 2))</w:t>
            </w:r>
          </w:p>
        </w:tc>
        <w:tc>
          <w:tcPr>
            <w:tcW w:w="1123" w:type="dxa"/>
          </w:tcPr>
          <w:p w14:paraId="1E64A9F1" w14:textId="77777777" w:rsidR="00604556" w:rsidRDefault="00B37F43">
            <w:pPr>
              <w:pStyle w:val="Table09Row"/>
            </w:pPr>
            <w:r>
              <w:t>1970/010</w:t>
            </w:r>
          </w:p>
        </w:tc>
      </w:tr>
    </w:tbl>
    <w:p w14:paraId="0246BD92" w14:textId="77777777" w:rsidR="00604556" w:rsidRDefault="00604556"/>
    <w:p w14:paraId="6EE32B74" w14:textId="77777777" w:rsidR="00604556" w:rsidRDefault="00B37F43">
      <w:pPr>
        <w:pStyle w:val="IAlphabetDivider"/>
      </w:pPr>
      <w:r>
        <w:lastRenderedPageBreak/>
        <w:t>1857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5BECAB31" w14:textId="77777777">
        <w:trPr>
          <w:cantSplit/>
          <w:trHeight w:val="510"/>
          <w:tblHeader/>
          <w:jc w:val="center"/>
        </w:trPr>
        <w:tc>
          <w:tcPr>
            <w:tcW w:w="1418" w:type="dxa"/>
            <w:tcBorders>
              <w:top w:val="single" w:sz="4" w:space="0" w:color="auto"/>
              <w:bottom w:val="single" w:sz="4" w:space="0" w:color="auto"/>
            </w:tcBorders>
            <w:vAlign w:val="center"/>
          </w:tcPr>
          <w:p w14:paraId="1C0701CC"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53DCB4DE"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5513869C"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691FDFF8"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06E00A02" w14:textId="77777777" w:rsidR="00604556" w:rsidRDefault="00B37F43">
            <w:pPr>
              <w:pStyle w:val="Table09Hdr"/>
            </w:pPr>
            <w:r>
              <w:t>Repealed/Expired</w:t>
            </w:r>
          </w:p>
        </w:tc>
      </w:tr>
      <w:tr w:rsidR="00604556" w14:paraId="507731DC" w14:textId="77777777">
        <w:trPr>
          <w:cantSplit/>
          <w:jc w:val="center"/>
        </w:trPr>
        <w:tc>
          <w:tcPr>
            <w:tcW w:w="1418" w:type="dxa"/>
          </w:tcPr>
          <w:p w14:paraId="2170670C" w14:textId="77777777" w:rsidR="00604556" w:rsidRDefault="00B37F43">
            <w:pPr>
              <w:pStyle w:val="Table09Row"/>
            </w:pPr>
            <w:r>
              <w:t>1857 (21 Vict. No. 1)</w:t>
            </w:r>
          </w:p>
        </w:tc>
        <w:tc>
          <w:tcPr>
            <w:tcW w:w="2693" w:type="dxa"/>
          </w:tcPr>
          <w:p w14:paraId="702DEE94" w14:textId="77777777" w:rsidR="00604556" w:rsidRDefault="00B37F43">
            <w:pPr>
              <w:pStyle w:val="Table09Row"/>
            </w:pPr>
            <w:r>
              <w:rPr>
                <w:i/>
              </w:rPr>
              <w:t>Convicts, custody and discipline (1857)</w:t>
            </w:r>
          </w:p>
        </w:tc>
        <w:tc>
          <w:tcPr>
            <w:tcW w:w="1276" w:type="dxa"/>
          </w:tcPr>
          <w:p w14:paraId="2D269EF3" w14:textId="77777777" w:rsidR="00604556" w:rsidRDefault="00B37F43">
            <w:pPr>
              <w:pStyle w:val="Table09Row"/>
            </w:pPr>
            <w:r>
              <w:t>22 Jun 1857</w:t>
            </w:r>
          </w:p>
        </w:tc>
        <w:tc>
          <w:tcPr>
            <w:tcW w:w="3402" w:type="dxa"/>
          </w:tcPr>
          <w:p w14:paraId="3DAC9B6E" w14:textId="77777777" w:rsidR="00604556" w:rsidRDefault="00B37F43">
            <w:pPr>
              <w:pStyle w:val="Table09Row"/>
            </w:pPr>
            <w:r>
              <w:t>22 Jun 1857</w:t>
            </w:r>
          </w:p>
        </w:tc>
        <w:tc>
          <w:tcPr>
            <w:tcW w:w="1123" w:type="dxa"/>
          </w:tcPr>
          <w:p w14:paraId="21D3ABEC" w14:textId="77777777" w:rsidR="00604556" w:rsidRDefault="00B37F43">
            <w:pPr>
              <w:pStyle w:val="Table09Row"/>
            </w:pPr>
            <w:r>
              <w:t>1903/014 (3 Edw. VII No. 14)</w:t>
            </w:r>
          </w:p>
        </w:tc>
      </w:tr>
      <w:tr w:rsidR="00604556" w14:paraId="09EB9938" w14:textId="77777777">
        <w:trPr>
          <w:cantSplit/>
          <w:jc w:val="center"/>
        </w:trPr>
        <w:tc>
          <w:tcPr>
            <w:tcW w:w="1418" w:type="dxa"/>
          </w:tcPr>
          <w:p w14:paraId="07C09673" w14:textId="77777777" w:rsidR="00604556" w:rsidRDefault="00B37F43">
            <w:pPr>
              <w:pStyle w:val="Table09Row"/>
            </w:pPr>
            <w:r>
              <w:t>1857 (21 Vict. No. 2)</w:t>
            </w:r>
          </w:p>
        </w:tc>
        <w:tc>
          <w:tcPr>
            <w:tcW w:w="2693" w:type="dxa"/>
          </w:tcPr>
          <w:p w14:paraId="02585EDF" w14:textId="77777777" w:rsidR="00604556" w:rsidRDefault="00B37F43">
            <w:pPr>
              <w:pStyle w:val="Table09Row"/>
            </w:pPr>
            <w:r>
              <w:rPr>
                <w:i/>
              </w:rPr>
              <w:t>Pension, W H Mackie (1857)</w:t>
            </w:r>
          </w:p>
        </w:tc>
        <w:tc>
          <w:tcPr>
            <w:tcW w:w="1276" w:type="dxa"/>
          </w:tcPr>
          <w:p w14:paraId="133C411E" w14:textId="77777777" w:rsidR="00604556" w:rsidRDefault="00B37F43">
            <w:pPr>
              <w:pStyle w:val="Table09Row"/>
            </w:pPr>
            <w:r>
              <w:t>22 Jun 1857</w:t>
            </w:r>
          </w:p>
        </w:tc>
        <w:tc>
          <w:tcPr>
            <w:tcW w:w="3402" w:type="dxa"/>
          </w:tcPr>
          <w:p w14:paraId="099AE6E8" w14:textId="77777777" w:rsidR="00604556" w:rsidRDefault="00B37F43">
            <w:pPr>
              <w:pStyle w:val="Table09Row"/>
            </w:pPr>
            <w:r>
              <w:t>22 Jun 1857</w:t>
            </w:r>
          </w:p>
        </w:tc>
        <w:tc>
          <w:tcPr>
            <w:tcW w:w="1123" w:type="dxa"/>
          </w:tcPr>
          <w:p w14:paraId="169915F2" w14:textId="77777777" w:rsidR="00604556" w:rsidRDefault="00B37F43">
            <w:pPr>
              <w:pStyle w:val="Table09Row"/>
            </w:pPr>
            <w:r>
              <w:t>1964/061 (13 Eliz. II No. 61)</w:t>
            </w:r>
          </w:p>
        </w:tc>
      </w:tr>
      <w:tr w:rsidR="00604556" w14:paraId="23C4D5C1" w14:textId="77777777">
        <w:trPr>
          <w:cantSplit/>
          <w:jc w:val="center"/>
        </w:trPr>
        <w:tc>
          <w:tcPr>
            <w:tcW w:w="1418" w:type="dxa"/>
          </w:tcPr>
          <w:p w14:paraId="2E61A494" w14:textId="77777777" w:rsidR="00604556" w:rsidRDefault="00B37F43">
            <w:pPr>
              <w:pStyle w:val="Table09Row"/>
            </w:pPr>
            <w:r>
              <w:t>1857 (21 Vict. No. 3)</w:t>
            </w:r>
          </w:p>
        </w:tc>
        <w:tc>
          <w:tcPr>
            <w:tcW w:w="2693" w:type="dxa"/>
          </w:tcPr>
          <w:p w14:paraId="72F3942F" w14:textId="77777777" w:rsidR="00604556" w:rsidRDefault="00B37F43">
            <w:pPr>
              <w:pStyle w:val="Table09Row"/>
            </w:pPr>
            <w:r>
              <w:rPr>
                <w:i/>
              </w:rPr>
              <w:t>Ports safety amendment (1857)</w:t>
            </w:r>
          </w:p>
        </w:tc>
        <w:tc>
          <w:tcPr>
            <w:tcW w:w="1276" w:type="dxa"/>
          </w:tcPr>
          <w:p w14:paraId="0588C7CA" w14:textId="77777777" w:rsidR="00604556" w:rsidRDefault="00B37F43">
            <w:pPr>
              <w:pStyle w:val="Table09Row"/>
            </w:pPr>
            <w:r>
              <w:t>22 Jun 1857</w:t>
            </w:r>
          </w:p>
        </w:tc>
        <w:tc>
          <w:tcPr>
            <w:tcW w:w="3402" w:type="dxa"/>
          </w:tcPr>
          <w:p w14:paraId="6B653578" w14:textId="77777777" w:rsidR="00604556" w:rsidRDefault="00B37F43">
            <w:pPr>
              <w:pStyle w:val="Table09Row"/>
            </w:pPr>
            <w:r>
              <w:t>22 Jun 1857</w:t>
            </w:r>
          </w:p>
        </w:tc>
        <w:tc>
          <w:tcPr>
            <w:tcW w:w="1123" w:type="dxa"/>
          </w:tcPr>
          <w:p w14:paraId="24C1396D" w14:textId="77777777" w:rsidR="00604556" w:rsidRDefault="00B37F43">
            <w:pPr>
              <w:pStyle w:val="Table09Row"/>
            </w:pPr>
            <w:r>
              <w:t>1883 (47 Vict. No. 14)</w:t>
            </w:r>
          </w:p>
        </w:tc>
      </w:tr>
      <w:tr w:rsidR="00604556" w14:paraId="55F538E9" w14:textId="77777777">
        <w:trPr>
          <w:cantSplit/>
          <w:jc w:val="center"/>
        </w:trPr>
        <w:tc>
          <w:tcPr>
            <w:tcW w:w="1418" w:type="dxa"/>
          </w:tcPr>
          <w:p w14:paraId="514907B5" w14:textId="77777777" w:rsidR="00604556" w:rsidRDefault="00B37F43">
            <w:pPr>
              <w:pStyle w:val="Table09Row"/>
            </w:pPr>
            <w:r>
              <w:t>1857 (21 Vict. No. 4)</w:t>
            </w:r>
          </w:p>
        </w:tc>
        <w:tc>
          <w:tcPr>
            <w:tcW w:w="2693" w:type="dxa"/>
          </w:tcPr>
          <w:p w14:paraId="79B9863D" w14:textId="77777777" w:rsidR="00604556" w:rsidRDefault="00B37F43">
            <w:pPr>
              <w:pStyle w:val="Table09Row"/>
            </w:pPr>
            <w:r>
              <w:rPr>
                <w:i/>
              </w:rPr>
              <w:t>Fremantle, Essex Street lot boundaries (1857)</w:t>
            </w:r>
          </w:p>
        </w:tc>
        <w:tc>
          <w:tcPr>
            <w:tcW w:w="1276" w:type="dxa"/>
          </w:tcPr>
          <w:p w14:paraId="5D5FCA0B" w14:textId="77777777" w:rsidR="00604556" w:rsidRDefault="00B37F43">
            <w:pPr>
              <w:pStyle w:val="Table09Row"/>
            </w:pPr>
            <w:r>
              <w:t>22 Jun 1857</w:t>
            </w:r>
          </w:p>
        </w:tc>
        <w:tc>
          <w:tcPr>
            <w:tcW w:w="3402" w:type="dxa"/>
          </w:tcPr>
          <w:p w14:paraId="3ED6F9D0" w14:textId="77777777" w:rsidR="00604556" w:rsidRDefault="00B37F43">
            <w:pPr>
              <w:pStyle w:val="Table09Row"/>
            </w:pPr>
            <w:r>
              <w:t>22 Jun 1857</w:t>
            </w:r>
          </w:p>
        </w:tc>
        <w:tc>
          <w:tcPr>
            <w:tcW w:w="1123" w:type="dxa"/>
          </w:tcPr>
          <w:p w14:paraId="583A7707" w14:textId="77777777" w:rsidR="00604556" w:rsidRDefault="00B37F43">
            <w:pPr>
              <w:pStyle w:val="Table09Row"/>
            </w:pPr>
            <w:r>
              <w:t>1965/057</w:t>
            </w:r>
          </w:p>
        </w:tc>
      </w:tr>
      <w:tr w:rsidR="00604556" w14:paraId="23409B51" w14:textId="77777777">
        <w:trPr>
          <w:cantSplit/>
          <w:jc w:val="center"/>
        </w:trPr>
        <w:tc>
          <w:tcPr>
            <w:tcW w:w="1418" w:type="dxa"/>
          </w:tcPr>
          <w:p w14:paraId="3B9515AA" w14:textId="77777777" w:rsidR="00604556" w:rsidRDefault="00B37F43">
            <w:pPr>
              <w:pStyle w:val="Table09Row"/>
            </w:pPr>
            <w:r>
              <w:t>1857 (21 Vict. No. 5)</w:t>
            </w:r>
          </w:p>
        </w:tc>
        <w:tc>
          <w:tcPr>
            <w:tcW w:w="2693" w:type="dxa"/>
          </w:tcPr>
          <w:p w14:paraId="616CFE7C" w14:textId="77777777" w:rsidR="00604556" w:rsidRDefault="00B37F43">
            <w:pPr>
              <w:pStyle w:val="Table09Row"/>
            </w:pPr>
            <w:r>
              <w:rPr>
                <w:i/>
              </w:rPr>
              <w:t>Scab amendment (1857)</w:t>
            </w:r>
          </w:p>
        </w:tc>
        <w:tc>
          <w:tcPr>
            <w:tcW w:w="1276" w:type="dxa"/>
          </w:tcPr>
          <w:p w14:paraId="2D6BD22F" w14:textId="77777777" w:rsidR="00604556" w:rsidRDefault="00B37F43">
            <w:pPr>
              <w:pStyle w:val="Table09Row"/>
            </w:pPr>
            <w:r>
              <w:t>22 Jun 1857</w:t>
            </w:r>
          </w:p>
        </w:tc>
        <w:tc>
          <w:tcPr>
            <w:tcW w:w="3402" w:type="dxa"/>
          </w:tcPr>
          <w:p w14:paraId="1C6B2793" w14:textId="77777777" w:rsidR="00604556" w:rsidRDefault="00B37F43">
            <w:pPr>
              <w:pStyle w:val="Table09Row"/>
            </w:pPr>
            <w:r>
              <w:t>22 Jun 1857</w:t>
            </w:r>
          </w:p>
        </w:tc>
        <w:tc>
          <w:tcPr>
            <w:tcW w:w="1123" w:type="dxa"/>
          </w:tcPr>
          <w:p w14:paraId="55D9E55A" w14:textId="77777777" w:rsidR="00604556" w:rsidRDefault="00B37F43">
            <w:pPr>
              <w:pStyle w:val="Table09Row"/>
            </w:pPr>
            <w:r>
              <w:t>1866 (30 Vict. No. 13)</w:t>
            </w:r>
          </w:p>
        </w:tc>
      </w:tr>
      <w:tr w:rsidR="00604556" w14:paraId="2E0F8B6D" w14:textId="77777777">
        <w:trPr>
          <w:cantSplit/>
          <w:jc w:val="center"/>
        </w:trPr>
        <w:tc>
          <w:tcPr>
            <w:tcW w:w="1418" w:type="dxa"/>
          </w:tcPr>
          <w:p w14:paraId="0093424E" w14:textId="77777777" w:rsidR="00604556" w:rsidRDefault="00B37F43">
            <w:pPr>
              <w:pStyle w:val="Table09Row"/>
            </w:pPr>
            <w:r>
              <w:t>1857 (21 Vict. No. 6)</w:t>
            </w:r>
          </w:p>
        </w:tc>
        <w:tc>
          <w:tcPr>
            <w:tcW w:w="2693" w:type="dxa"/>
          </w:tcPr>
          <w:p w14:paraId="2C634F94" w14:textId="77777777" w:rsidR="00604556" w:rsidRDefault="00B37F43">
            <w:pPr>
              <w:pStyle w:val="Table09Row"/>
            </w:pPr>
            <w:r>
              <w:rPr>
                <w:i/>
              </w:rPr>
              <w:t xml:space="preserve">Public House Ordinance </w:t>
            </w:r>
            <w:r>
              <w:rPr>
                <w:i/>
              </w:rPr>
              <w:t>amendment (1857)</w:t>
            </w:r>
          </w:p>
        </w:tc>
        <w:tc>
          <w:tcPr>
            <w:tcW w:w="1276" w:type="dxa"/>
          </w:tcPr>
          <w:p w14:paraId="78F09ECE" w14:textId="77777777" w:rsidR="00604556" w:rsidRDefault="00B37F43">
            <w:pPr>
              <w:pStyle w:val="Table09Row"/>
            </w:pPr>
            <w:r>
              <w:t>22 Jun 1857</w:t>
            </w:r>
          </w:p>
        </w:tc>
        <w:tc>
          <w:tcPr>
            <w:tcW w:w="3402" w:type="dxa"/>
          </w:tcPr>
          <w:p w14:paraId="42093976" w14:textId="77777777" w:rsidR="00604556" w:rsidRDefault="00B37F43">
            <w:pPr>
              <w:pStyle w:val="Table09Row"/>
            </w:pPr>
            <w:r>
              <w:t>22 Jun 1857</w:t>
            </w:r>
          </w:p>
        </w:tc>
        <w:tc>
          <w:tcPr>
            <w:tcW w:w="1123" w:type="dxa"/>
          </w:tcPr>
          <w:p w14:paraId="76EE4665" w14:textId="77777777" w:rsidR="00604556" w:rsidRDefault="00B37F43">
            <w:pPr>
              <w:pStyle w:val="Table09Row"/>
            </w:pPr>
            <w:r>
              <w:t>1872 (36 Vict. No. 5)</w:t>
            </w:r>
          </w:p>
        </w:tc>
      </w:tr>
      <w:tr w:rsidR="00604556" w14:paraId="0BECF926" w14:textId="77777777">
        <w:trPr>
          <w:cantSplit/>
          <w:jc w:val="center"/>
        </w:trPr>
        <w:tc>
          <w:tcPr>
            <w:tcW w:w="1418" w:type="dxa"/>
          </w:tcPr>
          <w:p w14:paraId="25649C75" w14:textId="77777777" w:rsidR="00604556" w:rsidRDefault="00B37F43">
            <w:pPr>
              <w:pStyle w:val="Table09Row"/>
            </w:pPr>
            <w:r>
              <w:t>1857 (21 Vict. No. 7)</w:t>
            </w:r>
          </w:p>
        </w:tc>
        <w:tc>
          <w:tcPr>
            <w:tcW w:w="2693" w:type="dxa"/>
          </w:tcPr>
          <w:p w14:paraId="1FD2EF66" w14:textId="77777777" w:rsidR="00604556" w:rsidRDefault="00B37F43">
            <w:pPr>
              <w:pStyle w:val="Table09Row"/>
            </w:pPr>
            <w:r>
              <w:rPr>
                <w:i/>
              </w:rPr>
              <w:t>Cattle Trespass Ordinance 1857</w:t>
            </w:r>
          </w:p>
        </w:tc>
        <w:tc>
          <w:tcPr>
            <w:tcW w:w="1276" w:type="dxa"/>
          </w:tcPr>
          <w:p w14:paraId="7A36ED0D" w14:textId="77777777" w:rsidR="00604556" w:rsidRDefault="00B37F43">
            <w:pPr>
              <w:pStyle w:val="Table09Row"/>
            </w:pPr>
            <w:r>
              <w:t>22 Jul 1857</w:t>
            </w:r>
          </w:p>
        </w:tc>
        <w:tc>
          <w:tcPr>
            <w:tcW w:w="3402" w:type="dxa"/>
          </w:tcPr>
          <w:p w14:paraId="2830F320" w14:textId="77777777" w:rsidR="00604556" w:rsidRDefault="00B37F43">
            <w:pPr>
              <w:pStyle w:val="Table09Row"/>
            </w:pPr>
            <w:r>
              <w:t>22 Jul 1857</w:t>
            </w:r>
          </w:p>
        </w:tc>
        <w:tc>
          <w:tcPr>
            <w:tcW w:w="1123" w:type="dxa"/>
          </w:tcPr>
          <w:p w14:paraId="78EBDF93" w14:textId="77777777" w:rsidR="00604556" w:rsidRDefault="00B37F43">
            <w:pPr>
              <w:pStyle w:val="Table09Row"/>
            </w:pPr>
            <w:r>
              <w:t>1872 (36 Vict. No. 9)</w:t>
            </w:r>
          </w:p>
        </w:tc>
      </w:tr>
      <w:tr w:rsidR="00604556" w14:paraId="0007A336" w14:textId="77777777">
        <w:trPr>
          <w:cantSplit/>
          <w:jc w:val="center"/>
        </w:trPr>
        <w:tc>
          <w:tcPr>
            <w:tcW w:w="1418" w:type="dxa"/>
          </w:tcPr>
          <w:p w14:paraId="1D1EEC44" w14:textId="77777777" w:rsidR="00604556" w:rsidRDefault="00B37F43">
            <w:pPr>
              <w:pStyle w:val="Table09Row"/>
            </w:pPr>
            <w:r>
              <w:t>1857 (21 Vict. No. 8)</w:t>
            </w:r>
          </w:p>
        </w:tc>
        <w:tc>
          <w:tcPr>
            <w:tcW w:w="2693" w:type="dxa"/>
          </w:tcPr>
          <w:p w14:paraId="465AAECA" w14:textId="77777777" w:rsidR="00604556" w:rsidRDefault="00B37F43">
            <w:pPr>
              <w:pStyle w:val="Table09Row"/>
            </w:pPr>
            <w:r>
              <w:rPr>
                <w:i/>
              </w:rPr>
              <w:t>Crown land, grants to deceased estates (1857)</w:t>
            </w:r>
          </w:p>
        </w:tc>
        <w:tc>
          <w:tcPr>
            <w:tcW w:w="1276" w:type="dxa"/>
          </w:tcPr>
          <w:p w14:paraId="1FF05D2B" w14:textId="77777777" w:rsidR="00604556" w:rsidRDefault="00B37F43">
            <w:pPr>
              <w:pStyle w:val="Table09Row"/>
            </w:pPr>
            <w:r>
              <w:t>22 Jun 1857</w:t>
            </w:r>
          </w:p>
        </w:tc>
        <w:tc>
          <w:tcPr>
            <w:tcW w:w="3402" w:type="dxa"/>
          </w:tcPr>
          <w:p w14:paraId="6332EFAB" w14:textId="77777777" w:rsidR="00604556" w:rsidRDefault="00B37F43">
            <w:pPr>
              <w:pStyle w:val="Table09Row"/>
            </w:pPr>
            <w:r>
              <w:t>22 Jun 1857</w:t>
            </w:r>
          </w:p>
        </w:tc>
        <w:tc>
          <w:tcPr>
            <w:tcW w:w="1123" w:type="dxa"/>
          </w:tcPr>
          <w:p w14:paraId="3421640A" w14:textId="77777777" w:rsidR="00604556" w:rsidRDefault="00B37F43">
            <w:pPr>
              <w:pStyle w:val="Table09Row"/>
            </w:pPr>
            <w:r>
              <w:t>1933/037 (24 Geo. V No. 37)</w:t>
            </w:r>
          </w:p>
        </w:tc>
      </w:tr>
      <w:tr w:rsidR="00604556" w14:paraId="6F8878E1" w14:textId="77777777">
        <w:trPr>
          <w:cantSplit/>
          <w:jc w:val="center"/>
        </w:trPr>
        <w:tc>
          <w:tcPr>
            <w:tcW w:w="1418" w:type="dxa"/>
          </w:tcPr>
          <w:p w14:paraId="400CFE59" w14:textId="77777777" w:rsidR="00604556" w:rsidRDefault="00B37F43">
            <w:pPr>
              <w:pStyle w:val="Table09Row"/>
            </w:pPr>
            <w:r>
              <w:t>1857 (21 Vict. No. 9)</w:t>
            </w:r>
          </w:p>
        </w:tc>
        <w:tc>
          <w:tcPr>
            <w:tcW w:w="2693" w:type="dxa"/>
          </w:tcPr>
          <w:p w14:paraId="4D866ADC" w14:textId="77777777" w:rsidR="00604556" w:rsidRDefault="00B37F43">
            <w:pPr>
              <w:pStyle w:val="Table09Row"/>
            </w:pPr>
            <w:r>
              <w:rPr>
                <w:i/>
              </w:rPr>
              <w:t>Appropriation (1857)</w:t>
            </w:r>
          </w:p>
        </w:tc>
        <w:tc>
          <w:tcPr>
            <w:tcW w:w="1276" w:type="dxa"/>
          </w:tcPr>
          <w:p w14:paraId="38BE48D2" w14:textId="77777777" w:rsidR="00604556" w:rsidRDefault="00B37F43">
            <w:pPr>
              <w:pStyle w:val="Table09Row"/>
            </w:pPr>
            <w:r>
              <w:t>22 Jun 1857</w:t>
            </w:r>
          </w:p>
        </w:tc>
        <w:tc>
          <w:tcPr>
            <w:tcW w:w="3402" w:type="dxa"/>
          </w:tcPr>
          <w:p w14:paraId="76FC8464" w14:textId="77777777" w:rsidR="00604556" w:rsidRDefault="00B37F43">
            <w:pPr>
              <w:pStyle w:val="Table09Row"/>
            </w:pPr>
            <w:r>
              <w:t>22 Jun 1857</w:t>
            </w:r>
          </w:p>
        </w:tc>
        <w:tc>
          <w:tcPr>
            <w:tcW w:w="1123" w:type="dxa"/>
          </w:tcPr>
          <w:p w14:paraId="506FE3F1" w14:textId="77777777" w:rsidR="00604556" w:rsidRDefault="00B37F43">
            <w:pPr>
              <w:pStyle w:val="Table09Row"/>
            </w:pPr>
            <w:r>
              <w:t>1964/061 (13 Eliz. II No. 61)</w:t>
            </w:r>
          </w:p>
        </w:tc>
      </w:tr>
      <w:tr w:rsidR="00604556" w14:paraId="5065D45F" w14:textId="77777777">
        <w:trPr>
          <w:cantSplit/>
          <w:jc w:val="center"/>
        </w:trPr>
        <w:tc>
          <w:tcPr>
            <w:tcW w:w="1418" w:type="dxa"/>
          </w:tcPr>
          <w:p w14:paraId="619231E5" w14:textId="77777777" w:rsidR="00604556" w:rsidRDefault="00B37F43">
            <w:pPr>
              <w:pStyle w:val="Table09Row"/>
            </w:pPr>
            <w:r>
              <w:t>1857 (21 Vict. No. 10)</w:t>
            </w:r>
          </w:p>
        </w:tc>
        <w:tc>
          <w:tcPr>
            <w:tcW w:w="2693" w:type="dxa"/>
          </w:tcPr>
          <w:p w14:paraId="4090F63C" w14:textId="77777777" w:rsidR="00604556" w:rsidRDefault="00B37F43">
            <w:pPr>
              <w:pStyle w:val="Table09Row"/>
            </w:pPr>
            <w:r>
              <w:rPr>
                <w:i/>
              </w:rPr>
              <w:t>Church of England, lands (1857)</w:t>
            </w:r>
          </w:p>
        </w:tc>
        <w:tc>
          <w:tcPr>
            <w:tcW w:w="1276" w:type="dxa"/>
          </w:tcPr>
          <w:p w14:paraId="14431FAF" w14:textId="77777777" w:rsidR="00604556" w:rsidRDefault="00B37F43">
            <w:pPr>
              <w:pStyle w:val="Table09Row"/>
            </w:pPr>
            <w:r>
              <w:t>23 Jun 1857</w:t>
            </w:r>
          </w:p>
        </w:tc>
        <w:tc>
          <w:tcPr>
            <w:tcW w:w="3402" w:type="dxa"/>
          </w:tcPr>
          <w:p w14:paraId="6E2345C7" w14:textId="77777777" w:rsidR="00604556" w:rsidRDefault="00B37F43">
            <w:pPr>
              <w:pStyle w:val="Table09Row"/>
            </w:pPr>
            <w:r>
              <w:t>23 Jun 1857</w:t>
            </w:r>
          </w:p>
        </w:tc>
        <w:tc>
          <w:tcPr>
            <w:tcW w:w="1123" w:type="dxa"/>
          </w:tcPr>
          <w:p w14:paraId="5A38CEE4" w14:textId="77777777" w:rsidR="00604556" w:rsidRDefault="00B37F43">
            <w:pPr>
              <w:pStyle w:val="Table09Row"/>
            </w:pPr>
            <w:r>
              <w:t>1858 (22 Vict. No. 3)</w:t>
            </w:r>
          </w:p>
        </w:tc>
      </w:tr>
      <w:tr w:rsidR="00604556" w14:paraId="350B0011" w14:textId="77777777">
        <w:trPr>
          <w:cantSplit/>
          <w:jc w:val="center"/>
        </w:trPr>
        <w:tc>
          <w:tcPr>
            <w:tcW w:w="1418" w:type="dxa"/>
          </w:tcPr>
          <w:p w14:paraId="6D912EA7" w14:textId="77777777" w:rsidR="00604556" w:rsidRDefault="00B37F43">
            <w:pPr>
              <w:pStyle w:val="Table09Row"/>
            </w:pPr>
            <w:r>
              <w:t xml:space="preserve">1857 (21 </w:t>
            </w:r>
            <w:r>
              <w:t>Vict. No. 11)</w:t>
            </w:r>
          </w:p>
        </w:tc>
        <w:tc>
          <w:tcPr>
            <w:tcW w:w="2693" w:type="dxa"/>
          </w:tcPr>
          <w:p w14:paraId="75B7BD51" w14:textId="77777777" w:rsidR="00604556" w:rsidRDefault="00B37F43">
            <w:pPr>
              <w:pStyle w:val="Table09Row"/>
            </w:pPr>
            <w:r>
              <w:rPr>
                <w:i/>
              </w:rPr>
              <w:t>Church of England, trustees (1857)</w:t>
            </w:r>
          </w:p>
        </w:tc>
        <w:tc>
          <w:tcPr>
            <w:tcW w:w="1276" w:type="dxa"/>
          </w:tcPr>
          <w:p w14:paraId="24E6C7FC" w14:textId="77777777" w:rsidR="00604556" w:rsidRDefault="00B37F43">
            <w:pPr>
              <w:pStyle w:val="Table09Row"/>
            </w:pPr>
            <w:r>
              <w:t>23 Jun 1857</w:t>
            </w:r>
          </w:p>
        </w:tc>
        <w:tc>
          <w:tcPr>
            <w:tcW w:w="3402" w:type="dxa"/>
          </w:tcPr>
          <w:p w14:paraId="4492D641" w14:textId="77777777" w:rsidR="00604556" w:rsidRDefault="00B37F43">
            <w:pPr>
              <w:pStyle w:val="Table09Row"/>
            </w:pPr>
            <w:r>
              <w:t>23 Jun 1857</w:t>
            </w:r>
          </w:p>
        </w:tc>
        <w:tc>
          <w:tcPr>
            <w:tcW w:w="1123" w:type="dxa"/>
          </w:tcPr>
          <w:p w14:paraId="50324EEF" w14:textId="77777777" w:rsidR="00604556" w:rsidRDefault="00B37F43">
            <w:pPr>
              <w:pStyle w:val="Table09Row"/>
            </w:pPr>
            <w:r>
              <w:t>1874 (38 Vict. No. 18)</w:t>
            </w:r>
          </w:p>
        </w:tc>
      </w:tr>
    </w:tbl>
    <w:p w14:paraId="020E4C78" w14:textId="77777777" w:rsidR="00604556" w:rsidRDefault="00604556"/>
    <w:p w14:paraId="79984539" w14:textId="77777777" w:rsidR="00604556" w:rsidRDefault="00B37F43">
      <w:pPr>
        <w:pStyle w:val="IAlphabetDivider"/>
      </w:pPr>
      <w:r>
        <w:lastRenderedPageBreak/>
        <w:t>1856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1BF91AA3" w14:textId="77777777">
        <w:trPr>
          <w:cantSplit/>
          <w:trHeight w:val="510"/>
          <w:tblHeader/>
          <w:jc w:val="center"/>
        </w:trPr>
        <w:tc>
          <w:tcPr>
            <w:tcW w:w="1418" w:type="dxa"/>
            <w:tcBorders>
              <w:top w:val="single" w:sz="4" w:space="0" w:color="auto"/>
              <w:bottom w:val="single" w:sz="4" w:space="0" w:color="auto"/>
            </w:tcBorders>
            <w:vAlign w:val="center"/>
          </w:tcPr>
          <w:p w14:paraId="61A48D4D"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00CD9B9E"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6AD7AB4D"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6ED39DEF"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475ED408" w14:textId="77777777" w:rsidR="00604556" w:rsidRDefault="00B37F43">
            <w:pPr>
              <w:pStyle w:val="Table09Hdr"/>
            </w:pPr>
            <w:r>
              <w:t>Repealed/Expired</w:t>
            </w:r>
          </w:p>
        </w:tc>
      </w:tr>
      <w:tr w:rsidR="00604556" w14:paraId="22B1CF3C" w14:textId="77777777">
        <w:trPr>
          <w:cantSplit/>
          <w:jc w:val="center"/>
        </w:trPr>
        <w:tc>
          <w:tcPr>
            <w:tcW w:w="1418" w:type="dxa"/>
          </w:tcPr>
          <w:p w14:paraId="3E7FAFFD" w14:textId="77777777" w:rsidR="00604556" w:rsidRDefault="00B37F43">
            <w:pPr>
              <w:pStyle w:val="Table09Row"/>
            </w:pPr>
            <w:r>
              <w:t>1856 (19 Vict. No. 3)</w:t>
            </w:r>
          </w:p>
        </w:tc>
        <w:tc>
          <w:tcPr>
            <w:tcW w:w="2693" w:type="dxa"/>
          </w:tcPr>
          <w:p w14:paraId="438F4F68" w14:textId="77777777" w:rsidR="00604556" w:rsidRDefault="00B37F43">
            <w:pPr>
              <w:pStyle w:val="Table09Row"/>
            </w:pPr>
            <w:r>
              <w:rPr>
                <w:i/>
              </w:rPr>
              <w:t xml:space="preserve">Real Property Transfer Act Amendment </w:t>
            </w:r>
            <w:r>
              <w:rPr>
                <w:i/>
              </w:rPr>
              <w:t>Ordinance 1856</w:t>
            </w:r>
          </w:p>
        </w:tc>
        <w:tc>
          <w:tcPr>
            <w:tcW w:w="1276" w:type="dxa"/>
          </w:tcPr>
          <w:p w14:paraId="6BE62218" w14:textId="77777777" w:rsidR="00604556" w:rsidRDefault="00B37F43">
            <w:pPr>
              <w:pStyle w:val="Table09Row"/>
            </w:pPr>
            <w:r>
              <w:t>9 Jun 1856</w:t>
            </w:r>
          </w:p>
        </w:tc>
        <w:tc>
          <w:tcPr>
            <w:tcW w:w="3402" w:type="dxa"/>
          </w:tcPr>
          <w:p w14:paraId="76B6E056" w14:textId="77777777" w:rsidR="00604556" w:rsidRDefault="00B37F43">
            <w:pPr>
              <w:pStyle w:val="Table09Row"/>
            </w:pPr>
            <w:r>
              <w:t>9 Jun 1856</w:t>
            </w:r>
          </w:p>
        </w:tc>
        <w:tc>
          <w:tcPr>
            <w:tcW w:w="1123" w:type="dxa"/>
          </w:tcPr>
          <w:p w14:paraId="60C9398D" w14:textId="77777777" w:rsidR="00604556" w:rsidRDefault="00B37F43">
            <w:pPr>
              <w:pStyle w:val="Table09Row"/>
            </w:pPr>
            <w:r>
              <w:t>2006/037</w:t>
            </w:r>
          </w:p>
        </w:tc>
      </w:tr>
      <w:tr w:rsidR="00604556" w14:paraId="28427A10" w14:textId="77777777">
        <w:trPr>
          <w:cantSplit/>
          <w:jc w:val="center"/>
        </w:trPr>
        <w:tc>
          <w:tcPr>
            <w:tcW w:w="1418" w:type="dxa"/>
          </w:tcPr>
          <w:p w14:paraId="1A67F1B0" w14:textId="77777777" w:rsidR="00604556" w:rsidRDefault="00B37F43">
            <w:pPr>
              <w:pStyle w:val="Table09Row"/>
            </w:pPr>
            <w:r>
              <w:t>1856 (19 Vict. No. 4)</w:t>
            </w:r>
          </w:p>
        </w:tc>
        <w:tc>
          <w:tcPr>
            <w:tcW w:w="2693" w:type="dxa"/>
          </w:tcPr>
          <w:p w14:paraId="20AFABF4" w14:textId="77777777" w:rsidR="00604556" w:rsidRDefault="00B37F43">
            <w:pPr>
              <w:pStyle w:val="Table09Row"/>
            </w:pPr>
            <w:r>
              <w:rPr>
                <w:i/>
              </w:rPr>
              <w:t>Postage amendment (1856)</w:t>
            </w:r>
          </w:p>
        </w:tc>
        <w:tc>
          <w:tcPr>
            <w:tcW w:w="1276" w:type="dxa"/>
          </w:tcPr>
          <w:p w14:paraId="0E648044" w14:textId="77777777" w:rsidR="00604556" w:rsidRDefault="00B37F43">
            <w:pPr>
              <w:pStyle w:val="Table09Row"/>
            </w:pPr>
            <w:r>
              <w:t>9 Jun 1856</w:t>
            </w:r>
          </w:p>
        </w:tc>
        <w:tc>
          <w:tcPr>
            <w:tcW w:w="3402" w:type="dxa"/>
          </w:tcPr>
          <w:p w14:paraId="40997543" w14:textId="77777777" w:rsidR="00604556" w:rsidRDefault="00B37F43">
            <w:pPr>
              <w:pStyle w:val="Table09Row"/>
            </w:pPr>
            <w:r>
              <w:t>9 Jun 1856</w:t>
            </w:r>
          </w:p>
        </w:tc>
        <w:tc>
          <w:tcPr>
            <w:tcW w:w="1123" w:type="dxa"/>
          </w:tcPr>
          <w:p w14:paraId="5A346CE5" w14:textId="77777777" w:rsidR="00604556" w:rsidRDefault="00B37F43">
            <w:pPr>
              <w:pStyle w:val="Table09Row"/>
            </w:pPr>
            <w:r>
              <w:t>1893 (57 Vict. No. 5)</w:t>
            </w:r>
          </w:p>
        </w:tc>
      </w:tr>
      <w:tr w:rsidR="00604556" w14:paraId="13C43F43" w14:textId="77777777">
        <w:trPr>
          <w:cantSplit/>
          <w:jc w:val="center"/>
        </w:trPr>
        <w:tc>
          <w:tcPr>
            <w:tcW w:w="1418" w:type="dxa"/>
          </w:tcPr>
          <w:p w14:paraId="19518EBB" w14:textId="77777777" w:rsidR="00604556" w:rsidRDefault="00B37F43">
            <w:pPr>
              <w:pStyle w:val="Table09Row"/>
            </w:pPr>
            <w:r>
              <w:t>1856 (19 Vict. No. 5)</w:t>
            </w:r>
          </w:p>
        </w:tc>
        <w:tc>
          <w:tcPr>
            <w:tcW w:w="2693" w:type="dxa"/>
          </w:tcPr>
          <w:p w14:paraId="68DD6A62" w14:textId="77777777" w:rsidR="00604556" w:rsidRDefault="00B37F43">
            <w:pPr>
              <w:pStyle w:val="Table09Row"/>
            </w:pPr>
            <w:r>
              <w:rPr>
                <w:i/>
              </w:rPr>
              <w:t>Lands Alienation Ordinance 1856</w:t>
            </w:r>
          </w:p>
        </w:tc>
        <w:tc>
          <w:tcPr>
            <w:tcW w:w="1276" w:type="dxa"/>
          </w:tcPr>
          <w:p w14:paraId="11471243" w14:textId="77777777" w:rsidR="00604556" w:rsidRDefault="00B37F43">
            <w:pPr>
              <w:pStyle w:val="Table09Row"/>
            </w:pPr>
            <w:r>
              <w:t>9 Jun 1856</w:t>
            </w:r>
          </w:p>
        </w:tc>
        <w:tc>
          <w:tcPr>
            <w:tcW w:w="3402" w:type="dxa"/>
          </w:tcPr>
          <w:p w14:paraId="6E9453F4" w14:textId="77777777" w:rsidR="00604556" w:rsidRDefault="00B37F43">
            <w:pPr>
              <w:pStyle w:val="Table09Row"/>
            </w:pPr>
            <w:r>
              <w:t>9 Jun 1856</w:t>
            </w:r>
          </w:p>
        </w:tc>
        <w:tc>
          <w:tcPr>
            <w:tcW w:w="1123" w:type="dxa"/>
          </w:tcPr>
          <w:p w14:paraId="4B6599A5" w14:textId="77777777" w:rsidR="00604556" w:rsidRDefault="00B37F43">
            <w:pPr>
              <w:pStyle w:val="Table09Row"/>
            </w:pPr>
            <w:r>
              <w:t>1991/010</w:t>
            </w:r>
          </w:p>
        </w:tc>
      </w:tr>
      <w:tr w:rsidR="00604556" w14:paraId="4756B21D" w14:textId="77777777">
        <w:trPr>
          <w:cantSplit/>
          <w:jc w:val="center"/>
        </w:trPr>
        <w:tc>
          <w:tcPr>
            <w:tcW w:w="1418" w:type="dxa"/>
          </w:tcPr>
          <w:p w14:paraId="6ABBAB87" w14:textId="77777777" w:rsidR="00604556" w:rsidRDefault="00B37F43">
            <w:pPr>
              <w:pStyle w:val="Table09Row"/>
            </w:pPr>
            <w:r>
              <w:t>1856 (19 Vict. No. 6)</w:t>
            </w:r>
          </w:p>
        </w:tc>
        <w:tc>
          <w:tcPr>
            <w:tcW w:w="2693" w:type="dxa"/>
          </w:tcPr>
          <w:p w14:paraId="3CB0511B" w14:textId="77777777" w:rsidR="00604556" w:rsidRDefault="00B37F43">
            <w:pPr>
              <w:pStyle w:val="Table09Row"/>
            </w:pPr>
            <w:r>
              <w:rPr>
                <w:i/>
              </w:rPr>
              <w:t>Total Abstinence Society lands (1856)</w:t>
            </w:r>
          </w:p>
        </w:tc>
        <w:tc>
          <w:tcPr>
            <w:tcW w:w="1276" w:type="dxa"/>
          </w:tcPr>
          <w:p w14:paraId="53244456" w14:textId="77777777" w:rsidR="00604556" w:rsidRDefault="00B37F43">
            <w:pPr>
              <w:pStyle w:val="Table09Row"/>
            </w:pPr>
            <w:r>
              <w:t>9 Jun 1856</w:t>
            </w:r>
          </w:p>
        </w:tc>
        <w:tc>
          <w:tcPr>
            <w:tcW w:w="3402" w:type="dxa"/>
          </w:tcPr>
          <w:p w14:paraId="315E74AE" w14:textId="77777777" w:rsidR="00604556" w:rsidRDefault="00B37F43">
            <w:pPr>
              <w:pStyle w:val="Table09Row"/>
            </w:pPr>
            <w:r>
              <w:t>9 Jun 1856</w:t>
            </w:r>
          </w:p>
        </w:tc>
        <w:tc>
          <w:tcPr>
            <w:tcW w:w="1123" w:type="dxa"/>
          </w:tcPr>
          <w:p w14:paraId="0FAEFE19" w14:textId="77777777" w:rsidR="00604556" w:rsidRDefault="00B37F43">
            <w:pPr>
              <w:pStyle w:val="Table09Row"/>
            </w:pPr>
            <w:r>
              <w:t>1967/068</w:t>
            </w:r>
          </w:p>
        </w:tc>
      </w:tr>
      <w:tr w:rsidR="00604556" w14:paraId="1691B0EE" w14:textId="77777777">
        <w:trPr>
          <w:cantSplit/>
          <w:jc w:val="center"/>
        </w:trPr>
        <w:tc>
          <w:tcPr>
            <w:tcW w:w="1418" w:type="dxa"/>
          </w:tcPr>
          <w:p w14:paraId="63FBE2BE" w14:textId="77777777" w:rsidR="00604556" w:rsidRDefault="00B37F43">
            <w:pPr>
              <w:pStyle w:val="Table09Row"/>
            </w:pPr>
            <w:r>
              <w:t>1856 (19 Vict. No. 7)</w:t>
            </w:r>
          </w:p>
        </w:tc>
        <w:tc>
          <w:tcPr>
            <w:tcW w:w="2693" w:type="dxa"/>
          </w:tcPr>
          <w:p w14:paraId="5136758E" w14:textId="77777777" w:rsidR="00604556" w:rsidRDefault="00B37F43">
            <w:pPr>
              <w:pStyle w:val="Table09Row"/>
            </w:pPr>
            <w:r>
              <w:rPr>
                <w:i/>
              </w:rPr>
              <w:t>Naturalisation, C Millar (1856)</w:t>
            </w:r>
          </w:p>
        </w:tc>
        <w:tc>
          <w:tcPr>
            <w:tcW w:w="1276" w:type="dxa"/>
          </w:tcPr>
          <w:p w14:paraId="31489CF5" w14:textId="77777777" w:rsidR="00604556" w:rsidRDefault="00B37F43">
            <w:pPr>
              <w:pStyle w:val="Table09Row"/>
            </w:pPr>
            <w:r>
              <w:t>9 Jun 1856</w:t>
            </w:r>
          </w:p>
        </w:tc>
        <w:tc>
          <w:tcPr>
            <w:tcW w:w="3402" w:type="dxa"/>
          </w:tcPr>
          <w:p w14:paraId="49BA2AB6" w14:textId="77777777" w:rsidR="00604556" w:rsidRDefault="00B37F43">
            <w:pPr>
              <w:pStyle w:val="Table09Row"/>
            </w:pPr>
            <w:r>
              <w:t>9 Jun 1856</w:t>
            </w:r>
          </w:p>
        </w:tc>
        <w:tc>
          <w:tcPr>
            <w:tcW w:w="1123" w:type="dxa"/>
          </w:tcPr>
          <w:p w14:paraId="06055B71" w14:textId="77777777" w:rsidR="00604556" w:rsidRDefault="00B37F43">
            <w:pPr>
              <w:pStyle w:val="Table09Row"/>
            </w:pPr>
            <w:r>
              <w:t>1964/061 (13 Eliz. II No. 61)</w:t>
            </w:r>
          </w:p>
        </w:tc>
      </w:tr>
      <w:tr w:rsidR="00604556" w14:paraId="3A145D66" w14:textId="77777777">
        <w:trPr>
          <w:cantSplit/>
          <w:jc w:val="center"/>
        </w:trPr>
        <w:tc>
          <w:tcPr>
            <w:tcW w:w="1418" w:type="dxa"/>
          </w:tcPr>
          <w:p w14:paraId="6E3D5ABF" w14:textId="77777777" w:rsidR="00604556" w:rsidRDefault="00B37F43">
            <w:pPr>
              <w:pStyle w:val="Table09Row"/>
            </w:pPr>
            <w:r>
              <w:t>1856 (19 Vict. No. 8)</w:t>
            </w:r>
          </w:p>
        </w:tc>
        <w:tc>
          <w:tcPr>
            <w:tcW w:w="2693" w:type="dxa"/>
          </w:tcPr>
          <w:p w14:paraId="42CF4BBF" w14:textId="77777777" w:rsidR="00604556" w:rsidRDefault="00B37F43">
            <w:pPr>
              <w:pStyle w:val="Table09Row"/>
            </w:pPr>
            <w:r>
              <w:rPr>
                <w:i/>
              </w:rPr>
              <w:t>Sentencing, transportation abolition (1856)</w:t>
            </w:r>
          </w:p>
        </w:tc>
        <w:tc>
          <w:tcPr>
            <w:tcW w:w="1276" w:type="dxa"/>
          </w:tcPr>
          <w:p w14:paraId="2599A9B1" w14:textId="77777777" w:rsidR="00604556" w:rsidRDefault="00B37F43">
            <w:pPr>
              <w:pStyle w:val="Table09Row"/>
            </w:pPr>
            <w:r>
              <w:t>9 Jun 1856</w:t>
            </w:r>
          </w:p>
        </w:tc>
        <w:tc>
          <w:tcPr>
            <w:tcW w:w="3402" w:type="dxa"/>
          </w:tcPr>
          <w:p w14:paraId="130FB3D6" w14:textId="77777777" w:rsidR="00604556" w:rsidRDefault="00B37F43">
            <w:pPr>
              <w:pStyle w:val="Table09Row"/>
            </w:pPr>
            <w:r>
              <w:t>9 Jun 1856</w:t>
            </w:r>
          </w:p>
        </w:tc>
        <w:tc>
          <w:tcPr>
            <w:tcW w:w="1123" w:type="dxa"/>
          </w:tcPr>
          <w:p w14:paraId="5C72C59F" w14:textId="77777777" w:rsidR="00604556" w:rsidRDefault="00B37F43">
            <w:pPr>
              <w:pStyle w:val="Table09Row"/>
            </w:pPr>
            <w:r>
              <w:t>1903/014 (3 Edw. VII No. 14)</w:t>
            </w:r>
          </w:p>
        </w:tc>
      </w:tr>
      <w:tr w:rsidR="00604556" w14:paraId="22FCC4C5" w14:textId="77777777">
        <w:trPr>
          <w:cantSplit/>
          <w:jc w:val="center"/>
        </w:trPr>
        <w:tc>
          <w:tcPr>
            <w:tcW w:w="1418" w:type="dxa"/>
          </w:tcPr>
          <w:p w14:paraId="3A4FD677" w14:textId="77777777" w:rsidR="00604556" w:rsidRDefault="00B37F43">
            <w:pPr>
              <w:pStyle w:val="Table09Row"/>
            </w:pPr>
            <w:r>
              <w:t>1856 (19 Vict. No. 9)</w:t>
            </w:r>
          </w:p>
        </w:tc>
        <w:tc>
          <w:tcPr>
            <w:tcW w:w="2693" w:type="dxa"/>
          </w:tcPr>
          <w:p w14:paraId="23E366DA" w14:textId="77777777" w:rsidR="00604556" w:rsidRDefault="00B37F43">
            <w:pPr>
              <w:pStyle w:val="Table09Row"/>
            </w:pPr>
            <w:r>
              <w:rPr>
                <w:i/>
              </w:rPr>
              <w:t>Small savings amendment (1856)</w:t>
            </w:r>
          </w:p>
        </w:tc>
        <w:tc>
          <w:tcPr>
            <w:tcW w:w="1276" w:type="dxa"/>
          </w:tcPr>
          <w:p w14:paraId="65ED87F1" w14:textId="77777777" w:rsidR="00604556" w:rsidRDefault="00B37F43">
            <w:pPr>
              <w:pStyle w:val="Table09Row"/>
            </w:pPr>
            <w:r>
              <w:t>9 Jun 1856</w:t>
            </w:r>
          </w:p>
        </w:tc>
        <w:tc>
          <w:tcPr>
            <w:tcW w:w="3402" w:type="dxa"/>
          </w:tcPr>
          <w:p w14:paraId="64852514" w14:textId="77777777" w:rsidR="00604556" w:rsidRDefault="00B37F43">
            <w:pPr>
              <w:pStyle w:val="Table09Row"/>
            </w:pPr>
            <w:r>
              <w:t>9 Jun 1856</w:t>
            </w:r>
          </w:p>
        </w:tc>
        <w:tc>
          <w:tcPr>
            <w:tcW w:w="1123" w:type="dxa"/>
          </w:tcPr>
          <w:p w14:paraId="62EC6C1F" w14:textId="77777777" w:rsidR="00604556" w:rsidRDefault="00B37F43">
            <w:pPr>
              <w:pStyle w:val="Table09Row"/>
            </w:pPr>
            <w:r>
              <w:t>1964/061 (13 Eliz. II No. 61)</w:t>
            </w:r>
          </w:p>
        </w:tc>
      </w:tr>
      <w:tr w:rsidR="00604556" w14:paraId="607D41B5" w14:textId="77777777">
        <w:trPr>
          <w:cantSplit/>
          <w:jc w:val="center"/>
        </w:trPr>
        <w:tc>
          <w:tcPr>
            <w:tcW w:w="1418" w:type="dxa"/>
          </w:tcPr>
          <w:p w14:paraId="5615756F" w14:textId="77777777" w:rsidR="00604556" w:rsidRDefault="00B37F43">
            <w:pPr>
              <w:pStyle w:val="Table09Row"/>
            </w:pPr>
            <w:r>
              <w:t>1856 (19 Vict. No. 10)</w:t>
            </w:r>
          </w:p>
        </w:tc>
        <w:tc>
          <w:tcPr>
            <w:tcW w:w="2693" w:type="dxa"/>
          </w:tcPr>
          <w:p w14:paraId="10470230" w14:textId="77777777" w:rsidR="00604556" w:rsidRDefault="00B37F43">
            <w:pPr>
              <w:pStyle w:val="Table09Row"/>
            </w:pPr>
            <w:r>
              <w:rPr>
                <w:i/>
              </w:rPr>
              <w:t>Coroners (1856)</w:t>
            </w:r>
          </w:p>
        </w:tc>
        <w:tc>
          <w:tcPr>
            <w:tcW w:w="1276" w:type="dxa"/>
          </w:tcPr>
          <w:p w14:paraId="0F2B9D45" w14:textId="77777777" w:rsidR="00604556" w:rsidRDefault="00B37F43">
            <w:pPr>
              <w:pStyle w:val="Table09Row"/>
            </w:pPr>
            <w:r>
              <w:t>9 Jun 1856</w:t>
            </w:r>
          </w:p>
        </w:tc>
        <w:tc>
          <w:tcPr>
            <w:tcW w:w="3402" w:type="dxa"/>
          </w:tcPr>
          <w:p w14:paraId="173D0B87" w14:textId="77777777" w:rsidR="00604556" w:rsidRDefault="00B37F43">
            <w:pPr>
              <w:pStyle w:val="Table09Row"/>
            </w:pPr>
            <w:r>
              <w:t>9 Jun 1856</w:t>
            </w:r>
          </w:p>
        </w:tc>
        <w:tc>
          <w:tcPr>
            <w:tcW w:w="1123" w:type="dxa"/>
          </w:tcPr>
          <w:p w14:paraId="1BEFFB02" w14:textId="77777777" w:rsidR="00604556" w:rsidRDefault="00B37F43">
            <w:pPr>
              <w:pStyle w:val="Table09Row"/>
            </w:pPr>
            <w:r>
              <w:t>1920/024 (11 Geo. V No. 24)</w:t>
            </w:r>
          </w:p>
        </w:tc>
      </w:tr>
      <w:tr w:rsidR="00604556" w14:paraId="05704A7A" w14:textId="77777777">
        <w:trPr>
          <w:cantSplit/>
          <w:jc w:val="center"/>
        </w:trPr>
        <w:tc>
          <w:tcPr>
            <w:tcW w:w="1418" w:type="dxa"/>
          </w:tcPr>
          <w:p w14:paraId="404EAF9F" w14:textId="77777777" w:rsidR="00604556" w:rsidRDefault="00B37F43">
            <w:pPr>
              <w:pStyle w:val="Table09Row"/>
            </w:pPr>
            <w:r>
              <w:t xml:space="preserve">1856 </w:t>
            </w:r>
            <w:r>
              <w:t>(19 Vict. No. 11)</w:t>
            </w:r>
          </w:p>
        </w:tc>
        <w:tc>
          <w:tcPr>
            <w:tcW w:w="2693" w:type="dxa"/>
          </w:tcPr>
          <w:p w14:paraId="25B42BB3" w14:textId="77777777" w:rsidR="00604556" w:rsidRDefault="00B37F43">
            <w:pPr>
              <w:pStyle w:val="Table09Row"/>
            </w:pPr>
            <w:r>
              <w:rPr>
                <w:i/>
              </w:rPr>
              <w:t>Marriage (1856)</w:t>
            </w:r>
          </w:p>
        </w:tc>
        <w:tc>
          <w:tcPr>
            <w:tcW w:w="1276" w:type="dxa"/>
          </w:tcPr>
          <w:p w14:paraId="0BFD29B4" w14:textId="77777777" w:rsidR="00604556" w:rsidRDefault="00B37F43">
            <w:pPr>
              <w:pStyle w:val="Table09Row"/>
            </w:pPr>
            <w:r>
              <w:t>12 Jun 1856</w:t>
            </w:r>
          </w:p>
        </w:tc>
        <w:tc>
          <w:tcPr>
            <w:tcW w:w="3402" w:type="dxa"/>
          </w:tcPr>
          <w:p w14:paraId="0A35904C" w14:textId="77777777" w:rsidR="00604556" w:rsidRDefault="00B37F43">
            <w:pPr>
              <w:pStyle w:val="Table09Row"/>
            </w:pPr>
            <w:r>
              <w:t>12 Jun 1856</w:t>
            </w:r>
          </w:p>
        </w:tc>
        <w:tc>
          <w:tcPr>
            <w:tcW w:w="1123" w:type="dxa"/>
          </w:tcPr>
          <w:p w14:paraId="43ED6609" w14:textId="77777777" w:rsidR="00604556" w:rsidRDefault="00B37F43">
            <w:pPr>
              <w:pStyle w:val="Table09Row"/>
            </w:pPr>
            <w:r>
              <w:t>1894 (58 Vict. No. 11)</w:t>
            </w:r>
          </w:p>
        </w:tc>
      </w:tr>
      <w:tr w:rsidR="00604556" w14:paraId="13A4612E" w14:textId="77777777">
        <w:trPr>
          <w:cantSplit/>
          <w:jc w:val="center"/>
        </w:trPr>
        <w:tc>
          <w:tcPr>
            <w:tcW w:w="1418" w:type="dxa"/>
          </w:tcPr>
          <w:p w14:paraId="3FE5F0AE" w14:textId="77777777" w:rsidR="00604556" w:rsidRDefault="00B37F43">
            <w:pPr>
              <w:pStyle w:val="Table09Row"/>
            </w:pPr>
            <w:r>
              <w:t>1856 (19 Vict. No. 12)</w:t>
            </w:r>
          </w:p>
        </w:tc>
        <w:tc>
          <w:tcPr>
            <w:tcW w:w="2693" w:type="dxa"/>
          </w:tcPr>
          <w:p w14:paraId="734F0C30" w14:textId="77777777" w:rsidR="00604556" w:rsidRDefault="00B37F43">
            <w:pPr>
              <w:pStyle w:val="Table09Row"/>
            </w:pPr>
            <w:r>
              <w:rPr>
                <w:i/>
              </w:rPr>
              <w:t>Registration of births, deaths and marriages (1856)</w:t>
            </w:r>
          </w:p>
        </w:tc>
        <w:tc>
          <w:tcPr>
            <w:tcW w:w="1276" w:type="dxa"/>
          </w:tcPr>
          <w:p w14:paraId="3A938A7E" w14:textId="77777777" w:rsidR="00604556" w:rsidRDefault="00B37F43">
            <w:pPr>
              <w:pStyle w:val="Table09Row"/>
            </w:pPr>
            <w:r>
              <w:t>12 Jun 1856</w:t>
            </w:r>
          </w:p>
        </w:tc>
        <w:tc>
          <w:tcPr>
            <w:tcW w:w="3402" w:type="dxa"/>
          </w:tcPr>
          <w:p w14:paraId="4934E3C2" w14:textId="77777777" w:rsidR="00604556" w:rsidRDefault="00B37F43">
            <w:pPr>
              <w:pStyle w:val="Table09Row"/>
            </w:pPr>
            <w:r>
              <w:t>12 Jun 1856</w:t>
            </w:r>
          </w:p>
        </w:tc>
        <w:tc>
          <w:tcPr>
            <w:tcW w:w="1123" w:type="dxa"/>
          </w:tcPr>
          <w:p w14:paraId="0D12571B" w14:textId="77777777" w:rsidR="00604556" w:rsidRDefault="00B37F43">
            <w:pPr>
              <w:pStyle w:val="Table09Row"/>
            </w:pPr>
            <w:r>
              <w:t>1894 (58 Vict. No. 16)</w:t>
            </w:r>
          </w:p>
        </w:tc>
      </w:tr>
      <w:tr w:rsidR="00604556" w14:paraId="730FAFF4" w14:textId="77777777">
        <w:trPr>
          <w:cantSplit/>
          <w:jc w:val="center"/>
        </w:trPr>
        <w:tc>
          <w:tcPr>
            <w:tcW w:w="1418" w:type="dxa"/>
          </w:tcPr>
          <w:p w14:paraId="2430E84C" w14:textId="77777777" w:rsidR="00604556" w:rsidRDefault="00B37F43">
            <w:pPr>
              <w:pStyle w:val="Table09Row"/>
            </w:pPr>
            <w:r>
              <w:t>1856 (19 Vict. No. 13)</w:t>
            </w:r>
          </w:p>
        </w:tc>
        <w:tc>
          <w:tcPr>
            <w:tcW w:w="2693" w:type="dxa"/>
          </w:tcPr>
          <w:p w14:paraId="034C6323" w14:textId="77777777" w:rsidR="00604556" w:rsidRDefault="00B37F43">
            <w:pPr>
              <w:pStyle w:val="Table09Row"/>
            </w:pPr>
            <w:r>
              <w:rPr>
                <w:i/>
              </w:rPr>
              <w:t xml:space="preserve">Foreign judgments </w:t>
            </w:r>
            <w:r>
              <w:rPr>
                <w:i/>
              </w:rPr>
              <w:t>(1856)</w:t>
            </w:r>
          </w:p>
        </w:tc>
        <w:tc>
          <w:tcPr>
            <w:tcW w:w="1276" w:type="dxa"/>
          </w:tcPr>
          <w:p w14:paraId="2483D9AF" w14:textId="77777777" w:rsidR="00604556" w:rsidRDefault="00B37F43">
            <w:pPr>
              <w:pStyle w:val="Table09Row"/>
            </w:pPr>
            <w:r>
              <w:t>12 Jun 1856</w:t>
            </w:r>
          </w:p>
        </w:tc>
        <w:tc>
          <w:tcPr>
            <w:tcW w:w="3402" w:type="dxa"/>
          </w:tcPr>
          <w:p w14:paraId="7142C93E" w14:textId="77777777" w:rsidR="00604556" w:rsidRDefault="00B37F43">
            <w:pPr>
              <w:pStyle w:val="Table09Row"/>
            </w:pPr>
            <w:r>
              <w:t>12 Jun 1856</w:t>
            </w:r>
          </w:p>
        </w:tc>
        <w:tc>
          <w:tcPr>
            <w:tcW w:w="1123" w:type="dxa"/>
          </w:tcPr>
          <w:p w14:paraId="2A2F48FC" w14:textId="77777777" w:rsidR="00604556" w:rsidRDefault="00B37F43">
            <w:pPr>
              <w:pStyle w:val="Table09Row"/>
            </w:pPr>
            <w:r>
              <w:t>1935/036 (26 Geo. V No. 36)</w:t>
            </w:r>
          </w:p>
        </w:tc>
      </w:tr>
      <w:tr w:rsidR="00604556" w14:paraId="27FE12BE" w14:textId="77777777">
        <w:trPr>
          <w:cantSplit/>
          <w:jc w:val="center"/>
        </w:trPr>
        <w:tc>
          <w:tcPr>
            <w:tcW w:w="1418" w:type="dxa"/>
          </w:tcPr>
          <w:p w14:paraId="3BDE1DA0" w14:textId="77777777" w:rsidR="00604556" w:rsidRDefault="00B37F43">
            <w:pPr>
              <w:pStyle w:val="Table09Row"/>
            </w:pPr>
            <w:r>
              <w:t>1856 (19 Vict. No. 14)</w:t>
            </w:r>
          </w:p>
        </w:tc>
        <w:tc>
          <w:tcPr>
            <w:tcW w:w="2693" w:type="dxa"/>
          </w:tcPr>
          <w:p w14:paraId="532351E0" w14:textId="77777777" w:rsidR="00604556" w:rsidRDefault="00B37F43">
            <w:pPr>
              <w:pStyle w:val="Table09Row"/>
            </w:pPr>
            <w:r>
              <w:rPr>
                <w:i/>
              </w:rPr>
              <w:t>Untitled Act [1856 (19 Vict. No. 14)]</w:t>
            </w:r>
          </w:p>
        </w:tc>
        <w:tc>
          <w:tcPr>
            <w:tcW w:w="1276" w:type="dxa"/>
          </w:tcPr>
          <w:p w14:paraId="0D08D48C" w14:textId="77777777" w:rsidR="00604556" w:rsidRDefault="00B37F43">
            <w:pPr>
              <w:pStyle w:val="Table09Row"/>
            </w:pPr>
            <w:r>
              <w:t>14 Jun 1856</w:t>
            </w:r>
          </w:p>
        </w:tc>
        <w:tc>
          <w:tcPr>
            <w:tcW w:w="3402" w:type="dxa"/>
          </w:tcPr>
          <w:p w14:paraId="26CEADFE" w14:textId="77777777" w:rsidR="00604556" w:rsidRDefault="00B37F43">
            <w:pPr>
              <w:pStyle w:val="Table09Row"/>
            </w:pPr>
            <w:r>
              <w:t>14 Jun 1856</w:t>
            </w:r>
          </w:p>
        </w:tc>
        <w:tc>
          <w:tcPr>
            <w:tcW w:w="1123" w:type="dxa"/>
          </w:tcPr>
          <w:p w14:paraId="61F5A66A" w14:textId="77777777" w:rsidR="00604556" w:rsidRDefault="00604556">
            <w:pPr>
              <w:pStyle w:val="Table09Row"/>
            </w:pPr>
          </w:p>
        </w:tc>
      </w:tr>
      <w:tr w:rsidR="00604556" w14:paraId="215B6C3D" w14:textId="77777777">
        <w:trPr>
          <w:cantSplit/>
          <w:jc w:val="center"/>
        </w:trPr>
        <w:tc>
          <w:tcPr>
            <w:tcW w:w="1418" w:type="dxa"/>
          </w:tcPr>
          <w:p w14:paraId="5921BB85" w14:textId="77777777" w:rsidR="00604556" w:rsidRDefault="00B37F43">
            <w:pPr>
              <w:pStyle w:val="Table09Row"/>
            </w:pPr>
            <w:r>
              <w:t>1856 (19 Vict. No. 15)</w:t>
            </w:r>
          </w:p>
        </w:tc>
        <w:tc>
          <w:tcPr>
            <w:tcW w:w="2693" w:type="dxa"/>
          </w:tcPr>
          <w:p w14:paraId="7E23B581" w14:textId="77777777" w:rsidR="00604556" w:rsidRDefault="00B37F43">
            <w:pPr>
              <w:pStyle w:val="Table09Row"/>
            </w:pPr>
            <w:r>
              <w:rPr>
                <w:i/>
              </w:rPr>
              <w:t>Boats and boatmen licensing (1856)</w:t>
            </w:r>
          </w:p>
        </w:tc>
        <w:tc>
          <w:tcPr>
            <w:tcW w:w="1276" w:type="dxa"/>
          </w:tcPr>
          <w:p w14:paraId="3AF70E0D" w14:textId="77777777" w:rsidR="00604556" w:rsidRDefault="00B37F43">
            <w:pPr>
              <w:pStyle w:val="Table09Row"/>
            </w:pPr>
            <w:r>
              <w:t>16 Jun 1856</w:t>
            </w:r>
          </w:p>
        </w:tc>
        <w:tc>
          <w:tcPr>
            <w:tcW w:w="3402" w:type="dxa"/>
          </w:tcPr>
          <w:p w14:paraId="32E2C9B0" w14:textId="77777777" w:rsidR="00604556" w:rsidRDefault="00B37F43">
            <w:pPr>
              <w:pStyle w:val="Table09Row"/>
            </w:pPr>
            <w:r>
              <w:t>16 Jun 1856</w:t>
            </w:r>
          </w:p>
        </w:tc>
        <w:tc>
          <w:tcPr>
            <w:tcW w:w="1123" w:type="dxa"/>
          </w:tcPr>
          <w:p w14:paraId="41602AEC" w14:textId="77777777" w:rsidR="00604556" w:rsidRDefault="00B37F43">
            <w:pPr>
              <w:pStyle w:val="Table09Row"/>
            </w:pPr>
            <w:r>
              <w:t xml:space="preserve">1878 (42 Vict. </w:t>
            </w:r>
            <w:r>
              <w:t>No. 24)</w:t>
            </w:r>
          </w:p>
        </w:tc>
      </w:tr>
      <w:tr w:rsidR="00604556" w14:paraId="56078FE3" w14:textId="77777777">
        <w:trPr>
          <w:cantSplit/>
          <w:jc w:val="center"/>
        </w:trPr>
        <w:tc>
          <w:tcPr>
            <w:tcW w:w="1418" w:type="dxa"/>
          </w:tcPr>
          <w:p w14:paraId="4B542518" w14:textId="77777777" w:rsidR="00604556" w:rsidRDefault="00B37F43">
            <w:pPr>
              <w:pStyle w:val="Table09Row"/>
            </w:pPr>
            <w:r>
              <w:t>1856 (19 Vict. No. 16)</w:t>
            </w:r>
          </w:p>
        </w:tc>
        <w:tc>
          <w:tcPr>
            <w:tcW w:w="2693" w:type="dxa"/>
          </w:tcPr>
          <w:p w14:paraId="761FE7C0" w14:textId="77777777" w:rsidR="00604556" w:rsidRDefault="00B37F43">
            <w:pPr>
              <w:pStyle w:val="Table09Row"/>
            </w:pPr>
            <w:r>
              <w:rPr>
                <w:i/>
              </w:rPr>
              <w:t>Customs duties (1856)</w:t>
            </w:r>
          </w:p>
        </w:tc>
        <w:tc>
          <w:tcPr>
            <w:tcW w:w="1276" w:type="dxa"/>
          </w:tcPr>
          <w:p w14:paraId="410AAF61" w14:textId="77777777" w:rsidR="00604556" w:rsidRDefault="00B37F43">
            <w:pPr>
              <w:pStyle w:val="Table09Row"/>
            </w:pPr>
            <w:r>
              <w:t>19 Jun 1856</w:t>
            </w:r>
          </w:p>
        </w:tc>
        <w:tc>
          <w:tcPr>
            <w:tcW w:w="3402" w:type="dxa"/>
          </w:tcPr>
          <w:p w14:paraId="51F6F52D" w14:textId="77777777" w:rsidR="00604556" w:rsidRDefault="00B37F43">
            <w:pPr>
              <w:pStyle w:val="Table09Row"/>
            </w:pPr>
            <w:r>
              <w:t>19 Jun 1856</w:t>
            </w:r>
          </w:p>
        </w:tc>
        <w:tc>
          <w:tcPr>
            <w:tcW w:w="1123" w:type="dxa"/>
          </w:tcPr>
          <w:p w14:paraId="0A28B07E" w14:textId="77777777" w:rsidR="00604556" w:rsidRDefault="00B37F43">
            <w:pPr>
              <w:pStyle w:val="Table09Row"/>
            </w:pPr>
            <w:r>
              <w:t>1871 (34 Vict. No. 17)</w:t>
            </w:r>
          </w:p>
        </w:tc>
      </w:tr>
      <w:tr w:rsidR="00604556" w14:paraId="31E1F1A2" w14:textId="77777777">
        <w:trPr>
          <w:cantSplit/>
          <w:jc w:val="center"/>
        </w:trPr>
        <w:tc>
          <w:tcPr>
            <w:tcW w:w="1418" w:type="dxa"/>
          </w:tcPr>
          <w:p w14:paraId="7B27E78E" w14:textId="77777777" w:rsidR="00604556" w:rsidRDefault="00B37F43">
            <w:pPr>
              <w:pStyle w:val="Table09Row"/>
            </w:pPr>
            <w:r>
              <w:t>1856 (20 Vict. No. 1)</w:t>
            </w:r>
          </w:p>
        </w:tc>
        <w:tc>
          <w:tcPr>
            <w:tcW w:w="2693" w:type="dxa"/>
          </w:tcPr>
          <w:p w14:paraId="44EB2899" w14:textId="77777777" w:rsidR="00604556" w:rsidRDefault="00B37F43">
            <w:pPr>
              <w:pStyle w:val="Table09Row"/>
            </w:pPr>
            <w:r>
              <w:rPr>
                <w:i/>
              </w:rPr>
              <w:t>Public House Ordinance 1856</w:t>
            </w:r>
          </w:p>
        </w:tc>
        <w:tc>
          <w:tcPr>
            <w:tcW w:w="1276" w:type="dxa"/>
          </w:tcPr>
          <w:p w14:paraId="0C8152B9" w14:textId="77777777" w:rsidR="00604556" w:rsidRDefault="00B37F43">
            <w:pPr>
              <w:pStyle w:val="Table09Row"/>
            </w:pPr>
            <w:r>
              <w:t>21 Jun 1856</w:t>
            </w:r>
          </w:p>
        </w:tc>
        <w:tc>
          <w:tcPr>
            <w:tcW w:w="3402" w:type="dxa"/>
          </w:tcPr>
          <w:p w14:paraId="584F2E37" w14:textId="77777777" w:rsidR="00604556" w:rsidRDefault="00B37F43">
            <w:pPr>
              <w:pStyle w:val="Table09Row"/>
            </w:pPr>
            <w:r>
              <w:t>21 Jun 1856</w:t>
            </w:r>
          </w:p>
        </w:tc>
        <w:tc>
          <w:tcPr>
            <w:tcW w:w="1123" w:type="dxa"/>
          </w:tcPr>
          <w:p w14:paraId="70ACD7DB" w14:textId="77777777" w:rsidR="00604556" w:rsidRDefault="00B37F43">
            <w:pPr>
              <w:pStyle w:val="Table09Row"/>
            </w:pPr>
            <w:r>
              <w:t>1872 (36 Vict. No. 5)</w:t>
            </w:r>
          </w:p>
        </w:tc>
      </w:tr>
      <w:tr w:rsidR="00604556" w14:paraId="40D56154" w14:textId="77777777">
        <w:trPr>
          <w:cantSplit/>
          <w:jc w:val="center"/>
        </w:trPr>
        <w:tc>
          <w:tcPr>
            <w:tcW w:w="1418" w:type="dxa"/>
          </w:tcPr>
          <w:p w14:paraId="43FF9E1B" w14:textId="77777777" w:rsidR="00604556" w:rsidRDefault="00B37F43">
            <w:pPr>
              <w:pStyle w:val="Table09Row"/>
            </w:pPr>
            <w:r>
              <w:t>1856 (20 Vict. No. 2)</w:t>
            </w:r>
          </w:p>
        </w:tc>
        <w:tc>
          <w:tcPr>
            <w:tcW w:w="2693" w:type="dxa"/>
          </w:tcPr>
          <w:p w14:paraId="40614BDF" w14:textId="77777777" w:rsidR="00604556" w:rsidRDefault="00B37F43">
            <w:pPr>
              <w:pStyle w:val="Table09Row"/>
            </w:pPr>
            <w:r>
              <w:rPr>
                <w:i/>
              </w:rPr>
              <w:t>Liquor sales (1856)</w:t>
            </w:r>
          </w:p>
        </w:tc>
        <w:tc>
          <w:tcPr>
            <w:tcW w:w="1276" w:type="dxa"/>
          </w:tcPr>
          <w:p w14:paraId="6FA89096" w14:textId="77777777" w:rsidR="00604556" w:rsidRDefault="00B37F43">
            <w:pPr>
              <w:pStyle w:val="Table09Row"/>
            </w:pPr>
            <w:r>
              <w:t>21 Jun 1856</w:t>
            </w:r>
          </w:p>
        </w:tc>
        <w:tc>
          <w:tcPr>
            <w:tcW w:w="3402" w:type="dxa"/>
          </w:tcPr>
          <w:p w14:paraId="30BFBDE2" w14:textId="77777777" w:rsidR="00604556" w:rsidRDefault="00B37F43">
            <w:pPr>
              <w:pStyle w:val="Table09Row"/>
            </w:pPr>
            <w:r>
              <w:t>21 </w:t>
            </w:r>
            <w:r>
              <w:t>Jun 1856</w:t>
            </w:r>
          </w:p>
        </w:tc>
        <w:tc>
          <w:tcPr>
            <w:tcW w:w="1123" w:type="dxa"/>
          </w:tcPr>
          <w:p w14:paraId="46E45673" w14:textId="77777777" w:rsidR="00604556" w:rsidRDefault="00B37F43">
            <w:pPr>
              <w:pStyle w:val="Table09Row"/>
            </w:pPr>
            <w:r>
              <w:t>1872 (36 Vict. No. 5)</w:t>
            </w:r>
          </w:p>
        </w:tc>
      </w:tr>
      <w:tr w:rsidR="00604556" w14:paraId="2989AEAF" w14:textId="77777777">
        <w:trPr>
          <w:cantSplit/>
          <w:jc w:val="center"/>
        </w:trPr>
        <w:tc>
          <w:tcPr>
            <w:tcW w:w="1418" w:type="dxa"/>
          </w:tcPr>
          <w:p w14:paraId="5503AE67" w14:textId="77777777" w:rsidR="00604556" w:rsidRDefault="00B37F43">
            <w:pPr>
              <w:pStyle w:val="Table09Row"/>
            </w:pPr>
            <w:r>
              <w:lastRenderedPageBreak/>
              <w:t>1856 (20 Vict. No. 3)</w:t>
            </w:r>
          </w:p>
        </w:tc>
        <w:tc>
          <w:tcPr>
            <w:tcW w:w="2693" w:type="dxa"/>
          </w:tcPr>
          <w:p w14:paraId="09468BEC" w14:textId="77777777" w:rsidR="00604556" w:rsidRDefault="00B37F43">
            <w:pPr>
              <w:pStyle w:val="Table09Row"/>
            </w:pPr>
            <w:r>
              <w:rPr>
                <w:i/>
              </w:rPr>
              <w:t>Appropriation (1856) [20 Vict. No. 3]</w:t>
            </w:r>
          </w:p>
        </w:tc>
        <w:tc>
          <w:tcPr>
            <w:tcW w:w="1276" w:type="dxa"/>
          </w:tcPr>
          <w:p w14:paraId="7272A2CA" w14:textId="77777777" w:rsidR="00604556" w:rsidRDefault="00B37F43">
            <w:pPr>
              <w:pStyle w:val="Table09Row"/>
            </w:pPr>
            <w:r>
              <w:t>23 Jun 1856</w:t>
            </w:r>
          </w:p>
        </w:tc>
        <w:tc>
          <w:tcPr>
            <w:tcW w:w="3402" w:type="dxa"/>
          </w:tcPr>
          <w:p w14:paraId="32DC1938" w14:textId="77777777" w:rsidR="00604556" w:rsidRDefault="00B37F43">
            <w:pPr>
              <w:pStyle w:val="Table09Row"/>
            </w:pPr>
            <w:r>
              <w:t>23 Jun 1856</w:t>
            </w:r>
          </w:p>
        </w:tc>
        <w:tc>
          <w:tcPr>
            <w:tcW w:w="1123" w:type="dxa"/>
          </w:tcPr>
          <w:p w14:paraId="40C03A4F" w14:textId="77777777" w:rsidR="00604556" w:rsidRDefault="00B37F43">
            <w:pPr>
              <w:pStyle w:val="Table09Row"/>
            </w:pPr>
            <w:r>
              <w:t>1964/061 (13 Eliz. II No. 61)</w:t>
            </w:r>
          </w:p>
        </w:tc>
      </w:tr>
      <w:tr w:rsidR="00604556" w14:paraId="498E3ECA" w14:textId="77777777">
        <w:trPr>
          <w:cantSplit/>
          <w:jc w:val="center"/>
        </w:trPr>
        <w:tc>
          <w:tcPr>
            <w:tcW w:w="1418" w:type="dxa"/>
          </w:tcPr>
          <w:p w14:paraId="21FF3C14" w14:textId="77777777" w:rsidR="00604556" w:rsidRDefault="00B37F43">
            <w:pPr>
              <w:pStyle w:val="Table09Row"/>
            </w:pPr>
            <w:r>
              <w:t>1856 (20 Vict. No. 4)</w:t>
            </w:r>
          </w:p>
        </w:tc>
        <w:tc>
          <w:tcPr>
            <w:tcW w:w="2693" w:type="dxa"/>
          </w:tcPr>
          <w:p w14:paraId="57B09033" w14:textId="77777777" w:rsidR="00604556" w:rsidRDefault="00B37F43">
            <w:pPr>
              <w:pStyle w:val="Table09Row"/>
            </w:pPr>
            <w:r>
              <w:rPr>
                <w:i/>
              </w:rPr>
              <w:t>Appropriation (1856) [20 Vict. No. 4]</w:t>
            </w:r>
          </w:p>
        </w:tc>
        <w:tc>
          <w:tcPr>
            <w:tcW w:w="1276" w:type="dxa"/>
          </w:tcPr>
          <w:p w14:paraId="2B98D290" w14:textId="77777777" w:rsidR="00604556" w:rsidRDefault="00B37F43">
            <w:pPr>
              <w:pStyle w:val="Table09Row"/>
            </w:pPr>
            <w:r>
              <w:t>23 Jun 1856</w:t>
            </w:r>
          </w:p>
        </w:tc>
        <w:tc>
          <w:tcPr>
            <w:tcW w:w="3402" w:type="dxa"/>
          </w:tcPr>
          <w:p w14:paraId="20D2B695" w14:textId="77777777" w:rsidR="00604556" w:rsidRDefault="00B37F43">
            <w:pPr>
              <w:pStyle w:val="Table09Row"/>
            </w:pPr>
            <w:r>
              <w:t>23 Jun 1856</w:t>
            </w:r>
          </w:p>
        </w:tc>
        <w:tc>
          <w:tcPr>
            <w:tcW w:w="1123" w:type="dxa"/>
          </w:tcPr>
          <w:p w14:paraId="4EB3248E" w14:textId="77777777" w:rsidR="00604556" w:rsidRDefault="00B37F43">
            <w:pPr>
              <w:pStyle w:val="Table09Row"/>
            </w:pPr>
            <w:r>
              <w:t xml:space="preserve">1964/061 </w:t>
            </w:r>
            <w:r>
              <w:t>(13 Eliz. II No. 61)</w:t>
            </w:r>
          </w:p>
        </w:tc>
      </w:tr>
      <w:tr w:rsidR="00604556" w14:paraId="237A439B" w14:textId="77777777">
        <w:trPr>
          <w:cantSplit/>
          <w:jc w:val="center"/>
        </w:trPr>
        <w:tc>
          <w:tcPr>
            <w:tcW w:w="1418" w:type="dxa"/>
          </w:tcPr>
          <w:p w14:paraId="710BB81A" w14:textId="77777777" w:rsidR="00604556" w:rsidRDefault="00B37F43">
            <w:pPr>
              <w:pStyle w:val="Table09Row"/>
            </w:pPr>
            <w:r>
              <w:t>1856 (20 Vict. No. 5)</w:t>
            </w:r>
          </w:p>
        </w:tc>
        <w:tc>
          <w:tcPr>
            <w:tcW w:w="2693" w:type="dxa"/>
          </w:tcPr>
          <w:p w14:paraId="69A2ACC9" w14:textId="77777777" w:rsidR="00604556" w:rsidRDefault="00B37F43">
            <w:pPr>
              <w:pStyle w:val="Table09Row"/>
            </w:pPr>
            <w:r>
              <w:rPr>
                <w:i/>
              </w:rPr>
              <w:t>Larceny Summary Conviction Ordinance 1856</w:t>
            </w:r>
          </w:p>
        </w:tc>
        <w:tc>
          <w:tcPr>
            <w:tcW w:w="1276" w:type="dxa"/>
          </w:tcPr>
          <w:p w14:paraId="20CB983A" w14:textId="77777777" w:rsidR="00604556" w:rsidRDefault="00B37F43">
            <w:pPr>
              <w:pStyle w:val="Table09Row"/>
            </w:pPr>
            <w:r>
              <w:t>30 Jun 1856</w:t>
            </w:r>
          </w:p>
        </w:tc>
        <w:tc>
          <w:tcPr>
            <w:tcW w:w="3402" w:type="dxa"/>
          </w:tcPr>
          <w:p w14:paraId="3D9BB08D" w14:textId="77777777" w:rsidR="00604556" w:rsidRDefault="00B37F43">
            <w:pPr>
              <w:pStyle w:val="Table09Row"/>
            </w:pPr>
            <w:r>
              <w:t>30 Jun 1856</w:t>
            </w:r>
          </w:p>
        </w:tc>
        <w:tc>
          <w:tcPr>
            <w:tcW w:w="1123" w:type="dxa"/>
          </w:tcPr>
          <w:p w14:paraId="18D0F601" w14:textId="77777777" w:rsidR="00604556" w:rsidRDefault="00B37F43">
            <w:pPr>
              <w:pStyle w:val="Table09Row"/>
            </w:pPr>
            <w:r>
              <w:t>1902 (1 &amp; 2 Edw. VII No. 14)</w:t>
            </w:r>
          </w:p>
        </w:tc>
      </w:tr>
      <w:tr w:rsidR="00604556" w14:paraId="428E047E" w14:textId="77777777">
        <w:trPr>
          <w:cantSplit/>
          <w:jc w:val="center"/>
        </w:trPr>
        <w:tc>
          <w:tcPr>
            <w:tcW w:w="1418" w:type="dxa"/>
          </w:tcPr>
          <w:p w14:paraId="2480507A" w14:textId="77777777" w:rsidR="00604556" w:rsidRDefault="00B37F43">
            <w:pPr>
              <w:pStyle w:val="Table09Row"/>
            </w:pPr>
            <w:r>
              <w:t>1856 (20 Vict. No. 6)</w:t>
            </w:r>
          </w:p>
        </w:tc>
        <w:tc>
          <w:tcPr>
            <w:tcW w:w="2693" w:type="dxa"/>
          </w:tcPr>
          <w:p w14:paraId="699C1084" w14:textId="77777777" w:rsidR="00604556" w:rsidRDefault="00B37F43">
            <w:pPr>
              <w:pStyle w:val="Table09Row"/>
            </w:pPr>
            <w:r>
              <w:rPr>
                <w:i/>
              </w:rPr>
              <w:t>Appropriation (1856) [20 Vict. No. 6]</w:t>
            </w:r>
          </w:p>
        </w:tc>
        <w:tc>
          <w:tcPr>
            <w:tcW w:w="1276" w:type="dxa"/>
          </w:tcPr>
          <w:p w14:paraId="23327AA3" w14:textId="77777777" w:rsidR="00604556" w:rsidRDefault="00B37F43">
            <w:pPr>
              <w:pStyle w:val="Table09Row"/>
            </w:pPr>
            <w:r>
              <w:t>15 Oct 1856</w:t>
            </w:r>
          </w:p>
        </w:tc>
        <w:tc>
          <w:tcPr>
            <w:tcW w:w="3402" w:type="dxa"/>
          </w:tcPr>
          <w:p w14:paraId="62977B28" w14:textId="77777777" w:rsidR="00604556" w:rsidRDefault="00B37F43">
            <w:pPr>
              <w:pStyle w:val="Table09Row"/>
            </w:pPr>
            <w:r>
              <w:t>15 Oct 1856</w:t>
            </w:r>
          </w:p>
        </w:tc>
        <w:tc>
          <w:tcPr>
            <w:tcW w:w="1123" w:type="dxa"/>
          </w:tcPr>
          <w:p w14:paraId="685C935B" w14:textId="77777777" w:rsidR="00604556" w:rsidRDefault="00B37F43">
            <w:pPr>
              <w:pStyle w:val="Table09Row"/>
            </w:pPr>
            <w:r>
              <w:t xml:space="preserve">1964/061 </w:t>
            </w:r>
            <w:r>
              <w:t>(13 Eliz. II No. 61)</w:t>
            </w:r>
          </w:p>
        </w:tc>
      </w:tr>
      <w:tr w:rsidR="00604556" w14:paraId="4799ACE5" w14:textId="77777777">
        <w:trPr>
          <w:cantSplit/>
          <w:jc w:val="center"/>
        </w:trPr>
        <w:tc>
          <w:tcPr>
            <w:tcW w:w="1418" w:type="dxa"/>
          </w:tcPr>
          <w:p w14:paraId="5D4F27F8" w14:textId="77777777" w:rsidR="00604556" w:rsidRDefault="00B37F43">
            <w:pPr>
              <w:pStyle w:val="Table09Row"/>
            </w:pPr>
            <w:r>
              <w:t>1856 (20 Vict. No. 7)</w:t>
            </w:r>
          </w:p>
        </w:tc>
        <w:tc>
          <w:tcPr>
            <w:tcW w:w="2693" w:type="dxa"/>
          </w:tcPr>
          <w:p w14:paraId="40BD38E6" w14:textId="77777777" w:rsidR="00604556" w:rsidRDefault="00B37F43">
            <w:pPr>
              <w:pStyle w:val="Table09Row"/>
            </w:pPr>
            <w:r>
              <w:rPr>
                <w:i/>
              </w:rPr>
              <w:t>Imperial Act Adopting Ordinance 1856</w:t>
            </w:r>
          </w:p>
        </w:tc>
        <w:tc>
          <w:tcPr>
            <w:tcW w:w="1276" w:type="dxa"/>
          </w:tcPr>
          <w:p w14:paraId="363CA74C" w14:textId="77777777" w:rsidR="00604556" w:rsidRDefault="00B37F43">
            <w:pPr>
              <w:pStyle w:val="Table09Row"/>
            </w:pPr>
            <w:r>
              <w:t>16 Oct 1856</w:t>
            </w:r>
          </w:p>
        </w:tc>
        <w:tc>
          <w:tcPr>
            <w:tcW w:w="3402" w:type="dxa"/>
          </w:tcPr>
          <w:p w14:paraId="4FEADCFC" w14:textId="77777777" w:rsidR="00604556" w:rsidRDefault="00B37F43">
            <w:pPr>
              <w:pStyle w:val="Table09Row"/>
            </w:pPr>
            <w:r>
              <w:t>16 Oct 1856</w:t>
            </w:r>
          </w:p>
        </w:tc>
        <w:tc>
          <w:tcPr>
            <w:tcW w:w="1123" w:type="dxa"/>
          </w:tcPr>
          <w:p w14:paraId="002C893E" w14:textId="77777777" w:rsidR="00604556" w:rsidRDefault="00B37F43">
            <w:pPr>
              <w:pStyle w:val="Table09Row"/>
            </w:pPr>
            <w:r>
              <w:t>1997/006</w:t>
            </w:r>
          </w:p>
        </w:tc>
      </w:tr>
      <w:tr w:rsidR="00604556" w14:paraId="7FDE36D2" w14:textId="77777777">
        <w:trPr>
          <w:cantSplit/>
          <w:jc w:val="center"/>
        </w:trPr>
        <w:tc>
          <w:tcPr>
            <w:tcW w:w="1418" w:type="dxa"/>
          </w:tcPr>
          <w:p w14:paraId="6D8AAED2" w14:textId="77777777" w:rsidR="00604556" w:rsidRDefault="00B37F43">
            <w:pPr>
              <w:pStyle w:val="Table09Row"/>
            </w:pPr>
            <w:r>
              <w:t>1856 (20 Vict. No. 8)</w:t>
            </w:r>
          </w:p>
        </w:tc>
        <w:tc>
          <w:tcPr>
            <w:tcW w:w="2693" w:type="dxa"/>
          </w:tcPr>
          <w:p w14:paraId="7C61B083" w14:textId="77777777" w:rsidR="00604556" w:rsidRDefault="00B37F43">
            <w:pPr>
              <w:pStyle w:val="Table09Row"/>
            </w:pPr>
            <w:r>
              <w:rPr>
                <w:i/>
              </w:rPr>
              <w:t>Crown land, surrendered (1856)</w:t>
            </w:r>
          </w:p>
        </w:tc>
        <w:tc>
          <w:tcPr>
            <w:tcW w:w="1276" w:type="dxa"/>
          </w:tcPr>
          <w:p w14:paraId="4ABD861A" w14:textId="77777777" w:rsidR="00604556" w:rsidRDefault="00B37F43">
            <w:pPr>
              <w:pStyle w:val="Table09Row"/>
            </w:pPr>
            <w:r>
              <w:t>6 Nov 1856</w:t>
            </w:r>
          </w:p>
        </w:tc>
        <w:tc>
          <w:tcPr>
            <w:tcW w:w="3402" w:type="dxa"/>
          </w:tcPr>
          <w:p w14:paraId="63CE7EAA" w14:textId="77777777" w:rsidR="00604556" w:rsidRDefault="00B37F43">
            <w:pPr>
              <w:pStyle w:val="Table09Row"/>
            </w:pPr>
            <w:r>
              <w:t>6 Nov 1856</w:t>
            </w:r>
          </w:p>
        </w:tc>
        <w:tc>
          <w:tcPr>
            <w:tcW w:w="1123" w:type="dxa"/>
          </w:tcPr>
          <w:p w14:paraId="03DE3D31" w14:textId="77777777" w:rsidR="00604556" w:rsidRDefault="00B37F43">
            <w:pPr>
              <w:pStyle w:val="Table09Row"/>
            </w:pPr>
            <w:r>
              <w:t>1964/061 (13 Eliz. II No. 61)</w:t>
            </w:r>
          </w:p>
        </w:tc>
      </w:tr>
      <w:tr w:rsidR="00604556" w14:paraId="48A4586E" w14:textId="77777777">
        <w:trPr>
          <w:cantSplit/>
          <w:jc w:val="center"/>
        </w:trPr>
        <w:tc>
          <w:tcPr>
            <w:tcW w:w="1418" w:type="dxa"/>
          </w:tcPr>
          <w:p w14:paraId="0AEA1512" w14:textId="77777777" w:rsidR="00604556" w:rsidRDefault="00B37F43">
            <w:pPr>
              <w:pStyle w:val="Table09Row"/>
            </w:pPr>
            <w:r>
              <w:t>1856 (20 Vict. No. 9)</w:t>
            </w:r>
          </w:p>
        </w:tc>
        <w:tc>
          <w:tcPr>
            <w:tcW w:w="2693" w:type="dxa"/>
          </w:tcPr>
          <w:p w14:paraId="513713E7" w14:textId="77777777" w:rsidR="00604556" w:rsidRDefault="00B37F43">
            <w:pPr>
              <w:pStyle w:val="Table09Row"/>
            </w:pPr>
            <w:r>
              <w:rPr>
                <w:i/>
              </w:rPr>
              <w:t>Debtors, absc</w:t>
            </w:r>
            <w:r>
              <w:rPr>
                <w:i/>
              </w:rPr>
              <w:t>onding (1856)</w:t>
            </w:r>
          </w:p>
        </w:tc>
        <w:tc>
          <w:tcPr>
            <w:tcW w:w="1276" w:type="dxa"/>
          </w:tcPr>
          <w:p w14:paraId="49035FE1" w14:textId="77777777" w:rsidR="00604556" w:rsidRDefault="00B37F43">
            <w:pPr>
              <w:pStyle w:val="Table09Row"/>
            </w:pPr>
            <w:r>
              <w:t>6 Nov 1856</w:t>
            </w:r>
          </w:p>
        </w:tc>
        <w:tc>
          <w:tcPr>
            <w:tcW w:w="3402" w:type="dxa"/>
          </w:tcPr>
          <w:p w14:paraId="21822836" w14:textId="77777777" w:rsidR="00604556" w:rsidRDefault="00B37F43">
            <w:pPr>
              <w:pStyle w:val="Table09Row"/>
            </w:pPr>
            <w:r>
              <w:t>6 Nov 1856</w:t>
            </w:r>
          </w:p>
        </w:tc>
        <w:tc>
          <w:tcPr>
            <w:tcW w:w="1123" w:type="dxa"/>
          </w:tcPr>
          <w:p w14:paraId="194D618F" w14:textId="77777777" w:rsidR="00604556" w:rsidRDefault="00B37F43">
            <w:pPr>
              <w:pStyle w:val="Table09Row"/>
            </w:pPr>
            <w:r>
              <w:t>1871 (34 Vict. No. 21)</w:t>
            </w:r>
          </w:p>
        </w:tc>
      </w:tr>
      <w:tr w:rsidR="00604556" w14:paraId="44BDC489" w14:textId="77777777">
        <w:trPr>
          <w:cantSplit/>
          <w:jc w:val="center"/>
        </w:trPr>
        <w:tc>
          <w:tcPr>
            <w:tcW w:w="1418" w:type="dxa"/>
          </w:tcPr>
          <w:p w14:paraId="63E1579D" w14:textId="77777777" w:rsidR="00604556" w:rsidRDefault="00B37F43">
            <w:pPr>
              <w:pStyle w:val="Table09Row"/>
            </w:pPr>
            <w:r>
              <w:t>1856 (20 Vict. No. 10)</w:t>
            </w:r>
          </w:p>
        </w:tc>
        <w:tc>
          <w:tcPr>
            <w:tcW w:w="2693" w:type="dxa"/>
          </w:tcPr>
          <w:p w14:paraId="56EB1234" w14:textId="77777777" w:rsidR="00604556" w:rsidRDefault="00B37F43">
            <w:pPr>
              <w:pStyle w:val="Table09Row"/>
            </w:pPr>
            <w:r>
              <w:rPr>
                <w:i/>
              </w:rPr>
              <w:t>Insolvent Ordinance 1856</w:t>
            </w:r>
          </w:p>
        </w:tc>
        <w:tc>
          <w:tcPr>
            <w:tcW w:w="1276" w:type="dxa"/>
          </w:tcPr>
          <w:p w14:paraId="13262B83" w14:textId="77777777" w:rsidR="00604556" w:rsidRDefault="00B37F43">
            <w:pPr>
              <w:pStyle w:val="Table09Row"/>
            </w:pPr>
            <w:r>
              <w:t>6 Nov 1856</w:t>
            </w:r>
          </w:p>
        </w:tc>
        <w:tc>
          <w:tcPr>
            <w:tcW w:w="3402" w:type="dxa"/>
          </w:tcPr>
          <w:p w14:paraId="3A5FF32B" w14:textId="77777777" w:rsidR="00604556" w:rsidRDefault="00B37F43">
            <w:pPr>
              <w:pStyle w:val="Table09Row"/>
            </w:pPr>
            <w:r>
              <w:t>6 Nov 1856</w:t>
            </w:r>
          </w:p>
        </w:tc>
        <w:tc>
          <w:tcPr>
            <w:tcW w:w="1123" w:type="dxa"/>
          </w:tcPr>
          <w:p w14:paraId="0E008367" w14:textId="77777777" w:rsidR="00604556" w:rsidRDefault="00B37F43">
            <w:pPr>
              <w:pStyle w:val="Table09Row"/>
            </w:pPr>
            <w:r>
              <w:t>1871 (34 Vict. No. 20)</w:t>
            </w:r>
          </w:p>
        </w:tc>
      </w:tr>
      <w:tr w:rsidR="00604556" w14:paraId="5EDFD58A" w14:textId="77777777">
        <w:trPr>
          <w:cantSplit/>
          <w:jc w:val="center"/>
        </w:trPr>
        <w:tc>
          <w:tcPr>
            <w:tcW w:w="1418" w:type="dxa"/>
          </w:tcPr>
          <w:p w14:paraId="3F298580" w14:textId="77777777" w:rsidR="00604556" w:rsidRDefault="00B37F43">
            <w:pPr>
              <w:pStyle w:val="Table09Row"/>
            </w:pPr>
            <w:r>
              <w:t>1856 (19 &amp; 20 Vict. c. 97)</w:t>
            </w:r>
          </w:p>
        </w:tc>
        <w:tc>
          <w:tcPr>
            <w:tcW w:w="2693" w:type="dxa"/>
          </w:tcPr>
          <w:p w14:paraId="36F34F26" w14:textId="77777777" w:rsidR="00604556" w:rsidRDefault="00B37F43">
            <w:pPr>
              <w:pStyle w:val="Table09Row"/>
            </w:pPr>
            <w:r>
              <w:rPr>
                <w:i/>
              </w:rPr>
              <w:t>Mercantile Law Amendment Act 1856 (Imp)</w:t>
            </w:r>
          </w:p>
        </w:tc>
        <w:tc>
          <w:tcPr>
            <w:tcW w:w="1276" w:type="dxa"/>
          </w:tcPr>
          <w:p w14:paraId="2F3041DE" w14:textId="77777777" w:rsidR="00604556" w:rsidRDefault="00604556">
            <w:pPr>
              <w:pStyle w:val="Table09Row"/>
            </w:pPr>
          </w:p>
        </w:tc>
        <w:tc>
          <w:tcPr>
            <w:tcW w:w="3402" w:type="dxa"/>
          </w:tcPr>
          <w:p w14:paraId="695BAC0D" w14:textId="77777777" w:rsidR="00604556" w:rsidRDefault="00B37F43">
            <w:pPr>
              <w:pStyle w:val="Table09Row"/>
            </w:pPr>
            <w:r>
              <w:t>15 Jul 1867 (adopted by Imperial Acts Adopting Ordinance 1867 (31 Vict. No. 8 item 4))</w:t>
            </w:r>
          </w:p>
        </w:tc>
        <w:tc>
          <w:tcPr>
            <w:tcW w:w="1123" w:type="dxa"/>
          </w:tcPr>
          <w:p w14:paraId="7CE456B8" w14:textId="77777777" w:rsidR="00604556" w:rsidRDefault="00604556">
            <w:pPr>
              <w:pStyle w:val="Table09Row"/>
            </w:pPr>
          </w:p>
        </w:tc>
      </w:tr>
      <w:tr w:rsidR="00604556" w14:paraId="16077EAB" w14:textId="77777777">
        <w:trPr>
          <w:cantSplit/>
          <w:jc w:val="center"/>
        </w:trPr>
        <w:tc>
          <w:tcPr>
            <w:tcW w:w="1418" w:type="dxa"/>
          </w:tcPr>
          <w:p w14:paraId="4C100359" w14:textId="77777777" w:rsidR="00604556" w:rsidRDefault="00B37F43">
            <w:pPr>
              <w:pStyle w:val="Table09Row"/>
            </w:pPr>
            <w:r>
              <w:t>1856 (19 &amp; 20 Vict. c. 120)</w:t>
            </w:r>
          </w:p>
        </w:tc>
        <w:tc>
          <w:tcPr>
            <w:tcW w:w="2693" w:type="dxa"/>
          </w:tcPr>
          <w:p w14:paraId="1D5D3C9C" w14:textId="77777777" w:rsidR="00604556" w:rsidRDefault="00B37F43">
            <w:pPr>
              <w:pStyle w:val="Table09Row"/>
            </w:pPr>
            <w:r>
              <w:rPr>
                <w:i/>
              </w:rPr>
              <w:t>Settled estates, leases and sales (1856) (Imp)</w:t>
            </w:r>
          </w:p>
        </w:tc>
        <w:tc>
          <w:tcPr>
            <w:tcW w:w="1276" w:type="dxa"/>
          </w:tcPr>
          <w:p w14:paraId="1CEAE6E5" w14:textId="77777777" w:rsidR="00604556" w:rsidRDefault="00604556">
            <w:pPr>
              <w:pStyle w:val="Table09Row"/>
            </w:pPr>
          </w:p>
        </w:tc>
        <w:tc>
          <w:tcPr>
            <w:tcW w:w="3402" w:type="dxa"/>
          </w:tcPr>
          <w:p w14:paraId="7AA897D5" w14:textId="77777777" w:rsidR="00604556" w:rsidRDefault="00B37F43">
            <w:pPr>
              <w:pStyle w:val="Table09Row"/>
            </w:pPr>
            <w:r>
              <w:t>10 Aug 1877 (adopted by Imperial Acts adopting (1877) ( 41 Vict. No. 9 (1877) item 1))</w:t>
            </w:r>
          </w:p>
        </w:tc>
        <w:tc>
          <w:tcPr>
            <w:tcW w:w="1123" w:type="dxa"/>
          </w:tcPr>
          <w:p w14:paraId="30D5D2DF" w14:textId="77777777" w:rsidR="00604556" w:rsidRDefault="00B37F43">
            <w:pPr>
              <w:pStyle w:val="Table09Row"/>
            </w:pPr>
            <w:r>
              <w:t>1970</w:t>
            </w:r>
            <w:r>
              <w:t>/010</w:t>
            </w:r>
          </w:p>
        </w:tc>
      </w:tr>
    </w:tbl>
    <w:p w14:paraId="38932ECD" w14:textId="77777777" w:rsidR="00604556" w:rsidRDefault="00604556"/>
    <w:p w14:paraId="01774FA9" w14:textId="77777777" w:rsidR="00604556" w:rsidRDefault="00B37F43">
      <w:pPr>
        <w:pStyle w:val="IAlphabetDivider"/>
      </w:pPr>
      <w:r>
        <w:lastRenderedPageBreak/>
        <w:t>1855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23579638" w14:textId="77777777">
        <w:trPr>
          <w:cantSplit/>
          <w:trHeight w:val="510"/>
          <w:tblHeader/>
          <w:jc w:val="center"/>
        </w:trPr>
        <w:tc>
          <w:tcPr>
            <w:tcW w:w="1418" w:type="dxa"/>
            <w:tcBorders>
              <w:top w:val="single" w:sz="4" w:space="0" w:color="auto"/>
              <w:bottom w:val="single" w:sz="4" w:space="0" w:color="auto"/>
            </w:tcBorders>
            <w:vAlign w:val="center"/>
          </w:tcPr>
          <w:p w14:paraId="5937AA0F"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4783ECF9"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2B26E480"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0E18C663"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677F8D2B" w14:textId="77777777" w:rsidR="00604556" w:rsidRDefault="00B37F43">
            <w:pPr>
              <w:pStyle w:val="Table09Hdr"/>
            </w:pPr>
            <w:r>
              <w:t>Repealed/Expired</w:t>
            </w:r>
          </w:p>
        </w:tc>
      </w:tr>
      <w:tr w:rsidR="00604556" w14:paraId="7B61C6AB" w14:textId="77777777">
        <w:trPr>
          <w:cantSplit/>
          <w:jc w:val="center"/>
        </w:trPr>
        <w:tc>
          <w:tcPr>
            <w:tcW w:w="1418" w:type="dxa"/>
          </w:tcPr>
          <w:p w14:paraId="722AB5E3" w14:textId="77777777" w:rsidR="00604556" w:rsidRDefault="00B37F43">
            <w:pPr>
              <w:pStyle w:val="Table09Row"/>
            </w:pPr>
            <w:r>
              <w:t>1855 (18 Vict. No. 1)</w:t>
            </w:r>
          </w:p>
        </w:tc>
        <w:tc>
          <w:tcPr>
            <w:tcW w:w="2693" w:type="dxa"/>
          </w:tcPr>
          <w:p w14:paraId="6B90B39B" w14:textId="77777777" w:rsidR="00604556" w:rsidRDefault="00B37F43">
            <w:pPr>
              <w:pStyle w:val="Table09Row"/>
            </w:pPr>
            <w:r>
              <w:rPr>
                <w:i/>
              </w:rPr>
              <w:t>Convicts, pardoned (1855)</w:t>
            </w:r>
          </w:p>
        </w:tc>
        <w:tc>
          <w:tcPr>
            <w:tcW w:w="1276" w:type="dxa"/>
          </w:tcPr>
          <w:p w14:paraId="2947421D" w14:textId="77777777" w:rsidR="00604556" w:rsidRDefault="00B37F43">
            <w:pPr>
              <w:pStyle w:val="Table09Row"/>
            </w:pPr>
            <w:r>
              <w:t>12 Apr 1855</w:t>
            </w:r>
          </w:p>
        </w:tc>
        <w:tc>
          <w:tcPr>
            <w:tcW w:w="3402" w:type="dxa"/>
          </w:tcPr>
          <w:p w14:paraId="2DC00F4E" w14:textId="77777777" w:rsidR="00604556" w:rsidRDefault="00B37F43">
            <w:pPr>
              <w:pStyle w:val="Table09Row"/>
            </w:pPr>
            <w:r>
              <w:t>12 Apr 1855</w:t>
            </w:r>
          </w:p>
        </w:tc>
        <w:tc>
          <w:tcPr>
            <w:tcW w:w="1123" w:type="dxa"/>
          </w:tcPr>
          <w:p w14:paraId="3C17E2BA" w14:textId="77777777" w:rsidR="00604556" w:rsidRDefault="00B37F43">
            <w:pPr>
              <w:pStyle w:val="Table09Row"/>
            </w:pPr>
            <w:r>
              <w:t>1892 (55 Vict. No. 27)</w:t>
            </w:r>
          </w:p>
        </w:tc>
      </w:tr>
      <w:tr w:rsidR="00604556" w14:paraId="6B7E1D55" w14:textId="77777777">
        <w:trPr>
          <w:cantSplit/>
          <w:jc w:val="center"/>
        </w:trPr>
        <w:tc>
          <w:tcPr>
            <w:tcW w:w="1418" w:type="dxa"/>
          </w:tcPr>
          <w:p w14:paraId="710F8ACD" w14:textId="77777777" w:rsidR="00604556" w:rsidRDefault="00B37F43">
            <w:pPr>
              <w:pStyle w:val="Table09Row"/>
            </w:pPr>
            <w:r>
              <w:t>1855 (18 Vict. No. 2)</w:t>
            </w:r>
          </w:p>
        </w:tc>
        <w:tc>
          <w:tcPr>
            <w:tcW w:w="2693" w:type="dxa"/>
          </w:tcPr>
          <w:p w14:paraId="7C4CBDE6" w14:textId="77777777" w:rsidR="00604556" w:rsidRDefault="00B37F43">
            <w:pPr>
              <w:pStyle w:val="Table09Row"/>
            </w:pPr>
            <w:r>
              <w:rPr>
                <w:i/>
              </w:rPr>
              <w:t>Liquor licensing amendment (1855)</w:t>
            </w:r>
          </w:p>
        </w:tc>
        <w:tc>
          <w:tcPr>
            <w:tcW w:w="1276" w:type="dxa"/>
          </w:tcPr>
          <w:p w14:paraId="271E2242" w14:textId="77777777" w:rsidR="00604556" w:rsidRDefault="00B37F43">
            <w:pPr>
              <w:pStyle w:val="Table09Row"/>
            </w:pPr>
            <w:r>
              <w:t>12 Apr 1855</w:t>
            </w:r>
          </w:p>
        </w:tc>
        <w:tc>
          <w:tcPr>
            <w:tcW w:w="3402" w:type="dxa"/>
          </w:tcPr>
          <w:p w14:paraId="4A1501A3" w14:textId="77777777" w:rsidR="00604556" w:rsidRDefault="00B37F43">
            <w:pPr>
              <w:pStyle w:val="Table09Row"/>
            </w:pPr>
            <w:r>
              <w:t>12 Apr 1855</w:t>
            </w:r>
          </w:p>
        </w:tc>
        <w:tc>
          <w:tcPr>
            <w:tcW w:w="1123" w:type="dxa"/>
          </w:tcPr>
          <w:p w14:paraId="22ECA4E1" w14:textId="77777777" w:rsidR="00604556" w:rsidRDefault="00B37F43">
            <w:pPr>
              <w:pStyle w:val="Table09Row"/>
            </w:pPr>
            <w:r>
              <w:t>1856 (20 Vict. No. 1)</w:t>
            </w:r>
          </w:p>
        </w:tc>
      </w:tr>
      <w:tr w:rsidR="00604556" w14:paraId="3CA94294" w14:textId="77777777">
        <w:trPr>
          <w:cantSplit/>
          <w:jc w:val="center"/>
        </w:trPr>
        <w:tc>
          <w:tcPr>
            <w:tcW w:w="1418" w:type="dxa"/>
          </w:tcPr>
          <w:p w14:paraId="60383EA9" w14:textId="77777777" w:rsidR="00604556" w:rsidRDefault="00B37F43">
            <w:pPr>
              <w:pStyle w:val="Table09Row"/>
            </w:pPr>
            <w:r>
              <w:t>1855 (18 Vict. No. 3)</w:t>
            </w:r>
          </w:p>
        </w:tc>
        <w:tc>
          <w:tcPr>
            <w:tcW w:w="2693" w:type="dxa"/>
          </w:tcPr>
          <w:p w14:paraId="68C8D21A" w14:textId="77777777" w:rsidR="00604556" w:rsidRDefault="00B37F43">
            <w:pPr>
              <w:pStyle w:val="Table09Row"/>
            </w:pPr>
            <w:r>
              <w:rPr>
                <w:i/>
              </w:rPr>
              <w:t>Small Savings Ordinance 1855</w:t>
            </w:r>
          </w:p>
        </w:tc>
        <w:tc>
          <w:tcPr>
            <w:tcW w:w="1276" w:type="dxa"/>
          </w:tcPr>
          <w:p w14:paraId="7B31212F" w14:textId="77777777" w:rsidR="00604556" w:rsidRDefault="00B37F43">
            <w:pPr>
              <w:pStyle w:val="Table09Row"/>
            </w:pPr>
            <w:r>
              <w:t>12 Apr 1855</w:t>
            </w:r>
          </w:p>
        </w:tc>
        <w:tc>
          <w:tcPr>
            <w:tcW w:w="3402" w:type="dxa"/>
          </w:tcPr>
          <w:p w14:paraId="26D2FDF0" w14:textId="77777777" w:rsidR="00604556" w:rsidRDefault="00B37F43">
            <w:pPr>
              <w:pStyle w:val="Table09Row"/>
            </w:pPr>
            <w:r>
              <w:t>12 Apr 1855</w:t>
            </w:r>
          </w:p>
        </w:tc>
        <w:tc>
          <w:tcPr>
            <w:tcW w:w="1123" w:type="dxa"/>
          </w:tcPr>
          <w:p w14:paraId="0764AF64" w14:textId="77777777" w:rsidR="00604556" w:rsidRDefault="00B37F43">
            <w:pPr>
              <w:pStyle w:val="Table09Row"/>
            </w:pPr>
            <w:r>
              <w:t>1856 (19 Vict. No. 9)</w:t>
            </w:r>
          </w:p>
        </w:tc>
      </w:tr>
      <w:tr w:rsidR="00604556" w14:paraId="78B2F7A8" w14:textId="77777777">
        <w:trPr>
          <w:cantSplit/>
          <w:jc w:val="center"/>
        </w:trPr>
        <w:tc>
          <w:tcPr>
            <w:tcW w:w="1418" w:type="dxa"/>
          </w:tcPr>
          <w:p w14:paraId="446C0AE5" w14:textId="77777777" w:rsidR="00604556" w:rsidRDefault="00B37F43">
            <w:pPr>
              <w:pStyle w:val="Table09Row"/>
            </w:pPr>
            <w:r>
              <w:t>1855 (18 Vict. No. 4)</w:t>
            </w:r>
          </w:p>
        </w:tc>
        <w:tc>
          <w:tcPr>
            <w:tcW w:w="2693" w:type="dxa"/>
          </w:tcPr>
          <w:p w14:paraId="7FEAD8F1" w14:textId="77777777" w:rsidR="00604556" w:rsidRDefault="00B37F43">
            <w:pPr>
              <w:pStyle w:val="Table09Row"/>
            </w:pPr>
            <w:r>
              <w:rPr>
                <w:i/>
              </w:rPr>
              <w:t>Stock branding amendment (1855)</w:t>
            </w:r>
          </w:p>
        </w:tc>
        <w:tc>
          <w:tcPr>
            <w:tcW w:w="1276" w:type="dxa"/>
          </w:tcPr>
          <w:p w14:paraId="6F918903" w14:textId="77777777" w:rsidR="00604556" w:rsidRDefault="00B37F43">
            <w:pPr>
              <w:pStyle w:val="Table09Row"/>
            </w:pPr>
            <w:r>
              <w:t>13 Apr 1855</w:t>
            </w:r>
          </w:p>
        </w:tc>
        <w:tc>
          <w:tcPr>
            <w:tcW w:w="3402" w:type="dxa"/>
          </w:tcPr>
          <w:p w14:paraId="3D4234D9" w14:textId="77777777" w:rsidR="00604556" w:rsidRDefault="00B37F43">
            <w:pPr>
              <w:pStyle w:val="Table09Row"/>
            </w:pPr>
            <w:r>
              <w:t>13 Apr 1855</w:t>
            </w:r>
          </w:p>
        </w:tc>
        <w:tc>
          <w:tcPr>
            <w:tcW w:w="1123" w:type="dxa"/>
          </w:tcPr>
          <w:p w14:paraId="2FF22CF1" w14:textId="77777777" w:rsidR="00604556" w:rsidRDefault="00B37F43">
            <w:pPr>
              <w:pStyle w:val="Table09Row"/>
            </w:pPr>
            <w:r>
              <w:t>1864 (28 Vict. No. 13)</w:t>
            </w:r>
          </w:p>
        </w:tc>
      </w:tr>
      <w:tr w:rsidR="00604556" w14:paraId="6C41AD2F" w14:textId="77777777">
        <w:trPr>
          <w:cantSplit/>
          <w:jc w:val="center"/>
        </w:trPr>
        <w:tc>
          <w:tcPr>
            <w:tcW w:w="1418" w:type="dxa"/>
          </w:tcPr>
          <w:p w14:paraId="04D3EDA2" w14:textId="77777777" w:rsidR="00604556" w:rsidRDefault="00B37F43">
            <w:pPr>
              <w:pStyle w:val="Table09Row"/>
            </w:pPr>
            <w:r>
              <w:t xml:space="preserve">1855 </w:t>
            </w:r>
            <w:r>
              <w:t>(18 Vict. No. 5)</w:t>
            </w:r>
          </w:p>
        </w:tc>
        <w:tc>
          <w:tcPr>
            <w:tcW w:w="2693" w:type="dxa"/>
          </w:tcPr>
          <w:p w14:paraId="51500E3B" w14:textId="77777777" w:rsidR="00604556" w:rsidRDefault="00B37F43">
            <w:pPr>
              <w:pStyle w:val="Table09Row"/>
            </w:pPr>
            <w:r>
              <w:rPr>
                <w:i/>
              </w:rPr>
              <w:t>Juries, grand, abolition (1855)</w:t>
            </w:r>
          </w:p>
        </w:tc>
        <w:tc>
          <w:tcPr>
            <w:tcW w:w="1276" w:type="dxa"/>
          </w:tcPr>
          <w:p w14:paraId="073ED7FC" w14:textId="77777777" w:rsidR="00604556" w:rsidRDefault="00B37F43">
            <w:pPr>
              <w:pStyle w:val="Table09Row"/>
            </w:pPr>
            <w:r>
              <w:t>13 Apr 1855</w:t>
            </w:r>
          </w:p>
        </w:tc>
        <w:tc>
          <w:tcPr>
            <w:tcW w:w="3402" w:type="dxa"/>
          </w:tcPr>
          <w:p w14:paraId="10F09D44" w14:textId="77777777" w:rsidR="00604556" w:rsidRDefault="00B37F43">
            <w:pPr>
              <w:pStyle w:val="Table09Row"/>
            </w:pPr>
            <w:r>
              <w:t>13 Apr 1855</w:t>
            </w:r>
          </w:p>
        </w:tc>
        <w:tc>
          <w:tcPr>
            <w:tcW w:w="1123" w:type="dxa"/>
          </w:tcPr>
          <w:p w14:paraId="79CDEE73" w14:textId="77777777" w:rsidR="00604556" w:rsidRDefault="00B37F43">
            <w:pPr>
              <w:pStyle w:val="Table09Row"/>
            </w:pPr>
            <w:r>
              <w:t>1883 (47 Vict. No. 6)</w:t>
            </w:r>
          </w:p>
        </w:tc>
      </w:tr>
      <w:tr w:rsidR="00604556" w14:paraId="00A43E15" w14:textId="77777777">
        <w:trPr>
          <w:cantSplit/>
          <w:jc w:val="center"/>
        </w:trPr>
        <w:tc>
          <w:tcPr>
            <w:tcW w:w="1418" w:type="dxa"/>
          </w:tcPr>
          <w:p w14:paraId="2E9DC435" w14:textId="77777777" w:rsidR="00604556" w:rsidRDefault="00B37F43">
            <w:pPr>
              <w:pStyle w:val="Table09Row"/>
            </w:pPr>
            <w:r>
              <w:t>1855 (18 Vict. No. 6)</w:t>
            </w:r>
          </w:p>
        </w:tc>
        <w:tc>
          <w:tcPr>
            <w:tcW w:w="2693" w:type="dxa"/>
          </w:tcPr>
          <w:p w14:paraId="757D00E3" w14:textId="77777777" w:rsidR="00604556" w:rsidRDefault="00B37F43">
            <w:pPr>
              <w:pStyle w:val="Table09Row"/>
            </w:pPr>
            <w:r>
              <w:rPr>
                <w:i/>
              </w:rPr>
              <w:t>Larceny Summary Conviction Ordinance 1855</w:t>
            </w:r>
          </w:p>
        </w:tc>
        <w:tc>
          <w:tcPr>
            <w:tcW w:w="1276" w:type="dxa"/>
          </w:tcPr>
          <w:p w14:paraId="57980A49" w14:textId="77777777" w:rsidR="00604556" w:rsidRDefault="00B37F43">
            <w:pPr>
              <w:pStyle w:val="Table09Row"/>
            </w:pPr>
            <w:r>
              <w:t>13 Apr 1855</w:t>
            </w:r>
          </w:p>
        </w:tc>
        <w:tc>
          <w:tcPr>
            <w:tcW w:w="3402" w:type="dxa"/>
          </w:tcPr>
          <w:p w14:paraId="7ECF7C3D" w14:textId="77777777" w:rsidR="00604556" w:rsidRDefault="00B37F43">
            <w:pPr>
              <w:pStyle w:val="Table09Row"/>
            </w:pPr>
            <w:r>
              <w:t>13 Apr 1855</w:t>
            </w:r>
          </w:p>
        </w:tc>
        <w:tc>
          <w:tcPr>
            <w:tcW w:w="1123" w:type="dxa"/>
          </w:tcPr>
          <w:p w14:paraId="78DE3BAC" w14:textId="77777777" w:rsidR="00604556" w:rsidRDefault="00B37F43">
            <w:pPr>
              <w:pStyle w:val="Table09Row"/>
            </w:pPr>
            <w:r>
              <w:t>1970/010</w:t>
            </w:r>
          </w:p>
        </w:tc>
      </w:tr>
      <w:tr w:rsidR="00604556" w14:paraId="6601A0AA" w14:textId="77777777">
        <w:trPr>
          <w:cantSplit/>
          <w:jc w:val="center"/>
        </w:trPr>
        <w:tc>
          <w:tcPr>
            <w:tcW w:w="1418" w:type="dxa"/>
          </w:tcPr>
          <w:p w14:paraId="37EE6433" w14:textId="77777777" w:rsidR="00604556" w:rsidRDefault="00B37F43">
            <w:pPr>
              <w:pStyle w:val="Table09Row"/>
            </w:pPr>
            <w:r>
              <w:t>1855 (18 Vict. No. 7)</w:t>
            </w:r>
          </w:p>
        </w:tc>
        <w:tc>
          <w:tcPr>
            <w:tcW w:w="2693" w:type="dxa"/>
          </w:tcPr>
          <w:p w14:paraId="4F86D7B0" w14:textId="77777777" w:rsidR="00604556" w:rsidRDefault="00B37F43">
            <w:pPr>
              <w:pStyle w:val="Table09Row"/>
            </w:pPr>
            <w:r>
              <w:rPr>
                <w:i/>
              </w:rPr>
              <w:t xml:space="preserve">Appropriation (1855) [18 Vict. </w:t>
            </w:r>
            <w:r>
              <w:rPr>
                <w:i/>
              </w:rPr>
              <w:t>No. 7]</w:t>
            </w:r>
          </w:p>
        </w:tc>
        <w:tc>
          <w:tcPr>
            <w:tcW w:w="1276" w:type="dxa"/>
          </w:tcPr>
          <w:p w14:paraId="030D541B" w14:textId="77777777" w:rsidR="00604556" w:rsidRDefault="00B37F43">
            <w:pPr>
              <w:pStyle w:val="Table09Row"/>
            </w:pPr>
            <w:r>
              <w:t>16 Apr 1855</w:t>
            </w:r>
          </w:p>
        </w:tc>
        <w:tc>
          <w:tcPr>
            <w:tcW w:w="3402" w:type="dxa"/>
          </w:tcPr>
          <w:p w14:paraId="31604921" w14:textId="77777777" w:rsidR="00604556" w:rsidRDefault="00B37F43">
            <w:pPr>
              <w:pStyle w:val="Table09Row"/>
            </w:pPr>
            <w:r>
              <w:t>16 Apr 1855</w:t>
            </w:r>
          </w:p>
        </w:tc>
        <w:tc>
          <w:tcPr>
            <w:tcW w:w="1123" w:type="dxa"/>
          </w:tcPr>
          <w:p w14:paraId="55E24F1B" w14:textId="77777777" w:rsidR="00604556" w:rsidRDefault="00B37F43">
            <w:pPr>
              <w:pStyle w:val="Table09Row"/>
            </w:pPr>
            <w:r>
              <w:t>1964/061 (13 Eliz. II No. 61)</w:t>
            </w:r>
          </w:p>
        </w:tc>
      </w:tr>
      <w:tr w:rsidR="00604556" w14:paraId="75EC20FB" w14:textId="77777777">
        <w:trPr>
          <w:cantSplit/>
          <w:jc w:val="center"/>
        </w:trPr>
        <w:tc>
          <w:tcPr>
            <w:tcW w:w="1418" w:type="dxa"/>
          </w:tcPr>
          <w:p w14:paraId="677D7C23" w14:textId="77777777" w:rsidR="00604556" w:rsidRDefault="00B37F43">
            <w:pPr>
              <w:pStyle w:val="Table09Row"/>
            </w:pPr>
            <w:r>
              <w:t>1855 (18 Vict. No. 8)</w:t>
            </w:r>
          </w:p>
        </w:tc>
        <w:tc>
          <w:tcPr>
            <w:tcW w:w="2693" w:type="dxa"/>
          </w:tcPr>
          <w:p w14:paraId="54103783" w14:textId="77777777" w:rsidR="00604556" w:rsidRDefault="00B37F43">
            <w:pPr>
              <w:pStyle w:val="Table09Row"/>
            </w:pPr>
            <w:r>
              <w:rPr>
                <w:i/>
              </w:rPr>
              <w:t>Registration of deeds, wills etc. amendment (1855)</w:t>
            </w:r>
          </w:p>
        </w:tc>
        <w:tc>
          <w:tcPr>
            <w:tcW w:w="1276" w:type="dxa"/>
          </w:tcPr>
          <w:p w14:paraId="0D2E6C8B" w14:textId="77777777" w:rsidR="00604556" w:rsidRDefault="00B37F43">
            <w:pPr>
              <w:pStyle w:val="Table09Row"/>
            </w:pPr>
            <w:r>
              <w:t>17 Apr 1855</w:t>
            </w:r>
          </w:p>
        </w:tc>
        <w:tc>
          <w:tcPr>
            <w:tcW w:w="3402" w:type="dxa"/>
          </w:tcPr>
          <w:p w14:paraId="4906BCB4" w14:textId="77777777" w:rsidR="00604556" w:rsidRDefault="00B37F43">
            <w:pPr>
              <w:pStyle w:val="Table09Row"/>
            </w:pPr>
            <w:r>
              <w:t>17 Apr 1855</w:t>
            </w:r>
          </w:p>
        </w:tc>
        <w:tc>
          <w:tcPr>
            <w:tcW w:w="1123" w:type="dxa"/>
          </w:tcPr>
          <w:p w14:paraId="228225AD" w14:textId="77777777" w:rsidR="00604556" w:rsidRDefault="00B37F43">
            <w:pPr>
              <w:pStyle w:val="Table09Row"/>
            </w:pPr>
            <w:r>
              <w:t>1856 (19 Vict. No. 14)</w:t>
            </w:r>
          </w:p>
        </w:tc>
      </w:tr>
      <w:tr w:rsidR="00604556" w14:paraId="27F6F0F3" w14:textId="77777777">
        <w:trPr>
          <w:cantSplit/>
          <w:jc w:val="center"/>
        </w:trPr>
        <w:tc>
          <w:tcPr>
            <w:tcW w:w="1418" w:type="dxa"/>
          </w:tcPr>
          <w:p w14:paraId="7EBA33CB" w14:textId="77777777" w:rsidR="00604556" w:rsidRDefault="00B37F43">
            <w:pPr>
              <w:pStyle w:val="Table09Row"/>
            </w:pPr>
            <w:r>
              <w:t>1855 (18 Vict. No. 9)</w:t>
            </w:r>
          </w:p>
        </w:tc>
        <w:tc>
          <w:tcPr>
            <w:tcW w:w="2693" w:type="dxa"/>
          </w:tcPr>
          <w:p w14:paraId="4861E144" w14:textId="77777777" w:rsidR="00604556" w:rsidRDefault="00B37F43">
            <w:pPr>
              <w:pStyle w:val="Table09Row"/>
            </w:pPr>
            <w:r>
              <w:rPr>
                <w:i/>
              </w:rPr>
              <w:t>Legal practitioners (1855)</w:t>
            </w:r>
          </w:p>
        </w:tc>
        <w:tc>
          <w:tcPr>
            <w:tcW w:w="1276" w:type="dxa"/>
          </w:tcPr>
          <w:p w14:paraId="6E0BC48B" w14:textId="77777777" w:rsidR="00604556" w:rsidRDefault="00B37F43">
            <w:pPr>
              <w:pStyle w:val="Table09Row"/>
            </w:pPr>
            <w:r>
              <w:t>17 Apr 1855</w:t>
            </w:r>
          </w:p>
        </w:tc>
        <w:tc>
          <w:tcPr>
            <w:tcW w:w="3402" w:type="dxa"/>
          </w:tcPr>
          <w:p w14:paraId="547FF657" w14:textId="77777777" w:rsidR="00604556" w:rsidRDefault="00B37F43">
            <w:pPr>
              <w:pStyle w:val="Table09Row"/>
            </w:pPr>
            <w:r>
              <w:t>17 Apr 1855</w:t>
            </w:r>
          </w:p>
        </w:tc>
        <w:tc>
          <w:tcPr>
            <w:tcW w:w="1123" w:type="dxa"/>
          </w:tcPr>
          <w:p w14:paraId="4C1A4C89" w14:textId="77777777" w:rsidR="00604556" w:rsidRDefault="00B37F43">
            <w:pPr>
              <w:pStyle w:val="Table09Row"/>
            </w:pPr>
            <w:r>
              <w:t>1861 (24 Vict. No. 15)</w:t>
            </w:r>
          </w:p>
        </w:tc>
      </w:tr>
      <w:tr w:rsidR="00604556" w14:paraId="1259B261" w14:textId="77777777">
        <w:trPr>
          <w:cantSplit/>
          <w:jc w:val="center"/>
        </w:trPr>
        <w:tc>
          <w:tcPr>
            <w:tcW w:w="1418" w:type="dxa"/>
          </w:tcPr>
          <w:p w14:paraId="47865133" w14:textId="77777777" w:rsidR="00604556" w:rsidRDefault="00B37F43">
            <w:pPr>
              <w:pStyle w:val="Table09Row"/>
            </w:pPr>
            <w:r>
              <w:t>1855 (18 Vict. No. 10)</w:t>
            </w:r>
          </w:p>
        </w:tc>
        <w:tc>
          <w:tcPr>
            <w:tcW w:w="2693" w:type="dxa"/>
          </w:tcPr>
          <w:p w14:paraId="06E5F0D7" w14:textId="77777777" w:rsidR="00604556" w:rsidRDefault="00B37F43">
            <w:pPr>
              <w:pStyle w:val="Table09Row"/>
            </w:pPr>
            <w:r>
              <w:rPr>
                <w:i/>
              </w:rPr>
              <w:t>Administration of Justice (Civil) Ordinance (1855)</w:t>
            </w:r>
          </w:p>
        </w:tc>
        <w:tc>
          <w:tcPr>
            <w:tcW w:w="1276" w:type="dxa"/>
          </w:tcPr>
          <w:p w14:paraId="3E551D61" w14:textId="77777777" w:rsidR="00604556" w:rsidRDefault="00B37F43">
            <w:pPr>
              <w:pStyle w:val="Table09Row"/>
            </w:pPr>
            <w:r>
              <w:t>17 Apr 1855</w:t>
            </w:r>
          </w:p>
        </w:tc>
        <w:tc>
          <w:tcPr>
            <w:tcW w:w="3402" w:type="dxa"/>
          </w:tcPr>
          <w:p w14:paraId="6254F1B2" w14:textId="77777777" w:rsidR="00604556" w:rsidRDefault="00B37F43">
            <w:pPr>
              <w:pStyle w:val="Table09Row"/>
            </w:pPr>
            <w:r>
              <w:t>17 Apr 1855</w:t>
            </w:r>
          </w:p>
        </w:tc>
        <w:tc>
          <w:tcPr>
            <w:tcW w:w="1123" w:type="dxa"/>
          </w:tcPr>
          <w:p w14:paraId="6FC9233C" w14:textId="77777777" w:rsidR="00604556" w:rsidRDefault="00B37F43">
            <w:pPr>
              <w:pStyle w:val="Table09Row"/>
            </w:pPr>
            <w:r>
              <w:t>2014/032</w:t>
            </w:r>
          </w:p>
        </w:tc>
      </w:tr>
      <w:tr w:rsidR="00604556" w14:paraId="7D15F0CE" w14:textId="77777777">
        <w:trPr>
          <w:cantSplit/>
          <w:jc w:val="center"/>
        </w:trPr>
        <w:tc>
          <w:tcPr>
            <w:tcW w:w="1418" w:type="dxa"/>
          </w:tcPr>
          <w:p w14:paraId="161CF733" w14:textId="77777777" w:rsidR="00604556" w:rsidRDefault="00B37F43">
            <w:pPr>
              <w:pStyle w:val="Table09Row"/>
            </w:pPr>
            <w:r>
              <w:t>1855 (18 Vict. No. 11)</w:t>
            </w:r>
          </w:p>
        </w:tc>
        <w:tc>
          <w:tcPr>
            <w:tcW w:w="2693" w:type="dxa"/>
          </w:tcPr>
          <w:p w14:paraId="70442FB3" w14:textId="77777777" w:rsidR="00604556" w:rsidRDefault="00B37F43">
            <w:pPr>
              <w:pStyle w:val="Table09Row"/>
            </w:pPr>
            <w:r>
              <w:rPr>
                <w:i/>
              </w:rPr>
              <w:t>Liquor licensing, Sundays (1855)</w:t>
            </w:r>
          </w:p>
        </w:tc>
        <w:tc>
          <w:tcPr>
            <w:tcW w:w="1276" w:type="dxa"/>
          </w:tcPr>
          <w:p w14:paraId="02E6CD82" w14:textId="77777777" w:rsidR="00604556" w:rsidRDefault="00B37F43">
            <w:pPr>
              <w:pStyle w:val="Table09Row"/>
            </w:pPr>
            <w:r>
              <w:t>18 Apr 1855</w:t>
            </w:r>
          </w:p>
        </w:tc>
        <w:tc>
          <w:tcPr>
            <w:tcW w:w="3402" w:type="dxa"/>
          </w:tcPr>
          <w:p w14:paraId="6B66A1DB" w14:textId="77777777" w:rsidR="00604556" w:rsidRDefault="00B37F43">
            <w:pPr>
              <w:pStyle w:val="Table09Row"/>
            </w:pPr>
            <w:r>
              <w:t>18 Apr 1855</w:t>
            </w:r>
          </w:p>
        </w:tc>
        <w:tc>
          <w:tcPr>
            <w:tcW w:w="1123" w:type="dxa"/>
          </w:tcPr>
          <w:p w14:paraId="5B5C4027" w14:textId="77777777" w:rsidR="00604556" w:rsidRDefault="00B37F43">
            <w:pPr>
              <w:pStyle w:val="Table09Row"/>
            </w:pPr>
            <w:r>
              <w:t>1856 (20 Vict. No. 1)</w:t>
            </w:r>
          </w:p>
        </w:tc>
      </w:tr>
      <w:tr w:rsidR="00604556" w14:paraId="4325CAA4" w14:textId="77777777">
        <w:trPr>
          <w:cantSplit/>
          <w:jc w:val="center"/>
        </w:trPr>
        <w:tc>
          <w:tcPr>
            <w:tcW w:w="1418" w:type="dxa"/>
          </w:tcPr>
          <w:p w14:paraId="4DC40A78" w14:textId="77777777" w:rsidR="00604556" w:rsidRDefault="00B37F43">
            <w:pPr>
              <w:pStyle w:val="Table09Row"/>
            </w:pPr>
            <w:r>
              <w:t xml:space="preserve">1855 (18 Vict. No. </w:t>
            </w:r>
            <w:r>
              <w:t>12)</w:t>
            </w:r>
          </w:p>
        </w:tc>
        <w:tc>
          <w:tcPr>
            <w:tcW w:w="2693" w:type="dxa"/>
          </w:tcPr>
          <w:p w14:paraId="74D26C57" w14:textId="77777777" w:rsidR="00604556" w:rsidRDefault="00B37F43">
            <w:pPr>
              <w:pStyle w:val="Table09Row"/>
            </w:pPr>
            <w:r>
              <w:rPr>
                <w:i/>
              </w:rPr>
              <w:t>Oaths and affidavits (1855)</w:t>
            </w:r>
          </w:p>
        </w:tc>
        <w:tc>
          <w:tcPr>
            <w:tcW w:w="1276" w:type="dxa"/>
          </w:tcPr>
          <w:p w14:paraId="47934223" w14:textId="77777777" w:rsidR="00604556" w:rsidRDefault="00B37F43">
            <w:pPr>
              <w:pStyle w:val="Table09Row"/>
            </w:pPr>
            <w:r>
              <w:t>18 Apr 1855</w:t>
            </w:r>
          </w:p>
        </w:tc>
        <w:tc>
          <w:tcPr>
            <w:tcW w:w="3402" w:type="dxa"/>
          </w:tcPr>
          <w:p w14:paraId="775D0E5B" w14:textId="77777777" w:rsidR="00604556" w:rsidRDefault="00B37F43">
            <w:pPr>
              <w:pStyle w:val="Table09Row"/>
            </w:pPr>
            <w:r>
              <w:t>18 Apr 1855</w:t>
            </w:r>
          </w:p>
        </w:tc>
        <w:tc>
          <w:tcPr>
            <w:tcW w:w="1123" w:type="dxa"/>
          </w:tcPr>
          <w:p w14:paraId="47FCAA80" w14:textId="77777777" w:rsidR="00604556" w:rsidRDefault="00B37F43">
            <w:pPr>
              <w:pStyle w:val="Table09Row"/>
            </w:pPr>
            <w:r>
              <w:t>1906/028 (6 Edw. VII No. 28)</w:t>
            </w:r>
          </w:p>
        </w:tc>
      </w:tr>
      <w:tr w:rsidR="00604556" w14:paraId="4E707B5C" w14:textId="77777777">
        <w:trPr>
          <w:cantSplit/>
          <w:jc w:val="center"/>
        </w:trPr>
        <w:tc>
          <w:tcPr>
            <w:tcW w:w="1418" w:type="dxa"/>
          </w:tcPr>
          <w:p w14:paraId="1BDBBCC3" w14:textId="77777777" w:rsidR="00604556" w:rsidRDefault="00B37F43">
            <w:pPr>
              <w:pStyle w:val="Table09Row"/>
            </w:pPr>
            <w:r>
              <w:t>1855 (18 Vict. No. 13)</w:t>
            </w:r>
          </w:p>
        </w:tc>
        <w:tc>
          <w:tcPr>
            <w:tcW w:w="2693" w:type="dxa"/>
          </w:tcPr>
          <w:p w14:paraId="57E54DBE" w14:textId="77777777" w:rsidR="00604556" w:rsidRDefault="00B37F43">
            <w:pPr>
              <w:pStyle w:val="Table09Row"/>
            </w:pPr>
            <w:r>
              <w:rPr>
                <w:i/>
              </w:rPr>
              <w:t>Wills Act Amendment Ordinance 1855</w:t>
            </w:r>
          </w:p>
        </w:tc>
        <w:tc>
          <w:tcPr>
            <w:tcW w:w="1276" w:type="dxa"/>
          </w:tcPr>
          <w:p w14:paraId="12E4681D" w14:textId="77777777" w:rsidR="00604556" w:rsidRDefault="00B37F43">
            <w:pPr>
              <w:pStyle w:val="Table09Row"/>
            </w:pPr>
            <w:r>
              <w:t>20 Apr 1855</w:t>
            </w:r>
          </w:p>
        </w:tc>
        <w:tc>
          <w:tcPr>
            <w:tcW w:w="3402" w:type="dxa"/>
          </w:tcPr>
          <w:p w14:paraId="5F7ADE33" w14:textId="77777777" w:rsidR="00604556" w:rsidRDefault="00B37F43">
            <w:pPr>
              <w:pStyle w:val="Table09Row"/>
            </w:pPr>
            <w:r>
              <w:t>20 Apr 1855</w:t>
            </w:r>
          </w:p>
        </w:tc>
        <w:tc>
          <w:tcPr>
            <w:tcW w:w="1123" w:type="dxa"/>
          </w:tcPr>
          <w:p w14:paraId="07AB372D" w14:textId="77777777" w:rsidR="00604556" w:rsidRDefault="00B37F43">
            <w:pPr>
              <w:pStyle w:val="Table09Row"/>
            </w:pPr>
            <w:r>
              <w:t>1970/012</w:t>
            </w:r>
          </w:p>
        </w:tc>
      </w:tr>
      <w:tr w:rsidR="00604556" w14:paraId="2091B6D1" w14:textId="77777777">
        <w:trPr>
          <w:cantSplit/>
          <w:jc w:val="center"/>
        </w:trPr>
        <w:tc>
          <w:tcPr>
            <w:tcW w:w="1418" w:type="dxa"/>
          </w:tcPr>
          <w:p w14:paraId="4C39533C" w14:textId="77777777" w:rsidR="00604556" w:rsidRDefault="00B37F43">
            <w:pPr>
              <w:pStyle w:val="Table09Row"/>
            </w:pPr>
            <w:r>
              <w:t>1855 (18 Vict. No. 14)</w:t>
            </w:r>
          </w:p>
        </w:tc>
        <w:tc>
          <w:tcPr>
            <w:tcW w:w="2693" w:type="dxa"/>
          </w:tcPr>
          <w:p w14:paraId="4E3B0454" w14:textId="77777777" w:rsidR="00604556" w:rsidRDefault="00B37F43">
            <w:pPr>
              <w:pStyle w:val="Table09Row"/>
            </w:pPr>
            <w:r>
              <w:rPr>
                <w:i/>
              </w:rPr>
              <w:t>Evidence amendment (1855)</w:t>
            </w:r>
          </w:p>
        </w:tc>
        <w:tc>
          <w:tcPr>
            <w:tcW w:w="1276" w:type="dxa"/>
          </w:tcPr>
          <w:p w14:paraId="4921FB0F" w14:textId="77777777" w:rsidR="00604556" w:rsidRDefault="00B37F43">
            <w:pPr>
              <w:pStyle w:val="Table09Row"/>
            </w:pPr>
            <w:r>
              <w:t>20 Apr 1855</w:t>
            </w:r>
          </w:p>
        </w:tc>
        <w:tc>
          <w:tcPr>
            <w:tcW w:w="3402" w:type="dxa"/>
          </w:tcPr>
          <w:p w14:paraId="37A9418C" w14:textId="77777777" w:rsidR="00604556" w:rsidRDefault="00B37F43">
            <w:pPr>
              <w:pStyle w:val="Table09Row"/>
            </w:pPr>
            <w:r>
              <w:t>20 Apr 1855</w:t>
            </w:r>
          </w:p>
        </w:tc>
        <w:tc>
          <w:tcPr>
            <w:tcW w:w="1123" w:type="dxa"/>
          </w:tcPr>
          <w:p w14:paraId="73445C31" w14:textId="77777777" w:rsidR="00604556" w:rsidRDefault="00B37F43">
            <w:pPr>
              <w:pStyle w:val="Table09Row"/>
            </w:pPr>
            <w:r>
              <w:t>1906/028 (6 Edw. VII No. 28)</w:t>
            </w:r>
          </w:p>
        </w:tc>
      </w:tr>
      <w:tr w:rsidR="00604556" w14:paraId="023D8DF6" w14:textId="77777777">
        <w:trPr>
          <w:cantSplit/>
          <w:jc w:val="center"/>
        </w:trPr>
        <w:tc>
          <w:tcPr>
            <w:tcW w:w="1418" w:type="dxa"/>
          </w:tcPr>
          <w:p w14:paraId="111F42E0" w14:textId="77777777" w:rsidR="00604556" w:rsidRDefault="00B37F43">
            <w:pPr>
              <w:pStyle w:val="Table09Row"/>
            </w:pPr>
            <w:r>
              <w:t>1855 (18 Vict. No. 15)</w:t>
            </w:r>
          </w:p>
        </w:tc>
        <w:tc>
          <w:tcPr>
            <w:tcW w:w="2693" w:type="dxa"/>
          </w:tcPr>
          <w:p w14:paraId="775541C5" w14:textId="77777777" w:rsidR="00604556" w:rsidRDefault="00B37F43">
            <w:pPr>
              <w:pStyle w:val="Table09Row"/>
            </w:pPr>
            <w:r>
              <w:rPr>
                <w:i/>
              </w:rPr>
              <w:t>Shipping and Pilotage Consolidation Ordinance 1855</w:t>
            </w:r>
          </w:p>
        </w:tc>
        <w:tc>
          <w:tcPr>
            <w:tcW w:w="1276" w:type="dxa"/>
          </w:tcPr>
          <w:p w14:paraId="1CC91DD3" w14:textId="77777777" w:rsidR="00604556" w:rsidRDefault="00B37F43">
            <w:pPr>
              <w:pStyle w:val="Table09Row"/>
            </w:pPr>
            <w:r>
              <w:t>26 Apr 1855</w:t>
            </w:r>
          </w:p>
        </w:tc>
        <w:tc>
          <w:tcPr>
            <w:tcW w:w="3402" w:type="dxa"/>
          </w:tcPr>
          <w:p w14:paraId="6A89F9D9" w14:textId="77777777" w:rsidR="00604556" w:rsidRDefault="00B37F43">
            <w:pPr>
              <w:pStyle w:val="Table09Row"/>
            </w:pPr>
            <w:r>
              <w:t>26 Apr 1855</w:t>
            </w:r>
          </w:p>
        </w:tc>
        <w:tc>
          <w:tcPr>
            <w:tcW w:w="1123" w:type="dxa"/>
          </w:tcPr>
          <w:p w14:paraId="4A42DDA3" w14:textId="77777777" w:rsidR="00604556" w:rsidRDefault="00B37F43">
            <w:pPr>
              <w:pStyle w:val="Table09Row"/>
            </w:pPr>
            <w:r>
              <w:t>1967/017</w:t>
            </w:r>
          </w:p>
        </w:tc>
      </w:tr>
      <w:tr w:rsidR="00604556" w14:paraId="6666AF00" w14:textId="77777777">
        <w:trPr>
          <w:cantSplit/>
          <w:jc w:val="center"/>
        </w:trPr>
        <w:tc>
          <w:tcPr>
            <w:tcW w:w="1418" w:type="dxa"/>
          </w:tcPr>
          <w:p w14:paraId="0E7BBE62" w14:textId="77777777" w:rsidR="00604556" w:rsidRDefault="00B37F43">
            <w:pPr>
              <w:pStyle w:val="Table09Row"/>
            </w:pPr>
            <w:r>
              <w:t>1855 (18 Vict. No. 16)</w:t>
            </w:r>
          </w:p>
        </w:tc>
        <w:tc>
          <w:tcPr>
            <w:tcW w:w="2693" w:type="dxa"/>
          </w:tcPr>
          <w:p w14:paraId="3C4368EE" w14:textId="77777777" w:rsidR="00604556" w:rsidRDefault="00B37F43">
            <w:pPr>
              <w:pStyle w:val="Table09Row"/>
            </w:pPr>
            <w:r>
              <w:rPr>
                <w:i/>
              </w:rPr>
              <w:t>Congregational Church lands (1855)</w:t>
            </w:r>
          </w:p>
        </w:tc>
        <w:tc>
          <w:tcPr>
            <w:tcW w:w="1276" w:type="dxa"/>
          </w:tcPr>
          <w:p w14:paraId="011D4D34" w14:textId="77777777" w:rsidR="00604556" w:rsidRDefault="00B37F43">
            <w:pPr>
              <w:pStyle w:val="Table09Row"/>
            </w:pPr>
            <w:r>
              <w:t>24 Apr 1855</w:t>
            </w:r>
          </w:p>
        </w:tc>
        <w:tc>
          <w:tcPr>
            <w:tcW w:w="3402" w:type="dxa"/>
          </w:tcPr>
          <w:p w14:paraId="5C277617" w14:textId="77777777" w:rsidR="00604556" w:rsidRDefault="00B37F43">
            <w:pPr>
              <w:pStyle w:val="Table09Row"/>
            </w:pPr>
            <w:r>
              <w:t>24 Apr 1855</w:t>
            </w:r>
          </w:p>
        </w:tc>
        <w:tc>
          <w:tcPr>
            <w:tcW w:w="1123" w:type="dxa"/>
          </w:tcPr>
          <w:p w14:paraId="70EA4504" w14:textId="77777777" w:rsidR="00604556" w:rsidRDefault="00B37F43">
            <w:pPr>
              <w:pStyle w:val="Table09Row"/>
            </w:pPr>
            <w:r>
              <w:t>1976/139</w:t>
            </w:r>
          </w:p>
        </w:tc>
      </w:tr>
      <w:tr w:rsidR="00604556" w14:paraId="4AE3FE97" w14:textId="77777777">
        <w:trPr>
          <w:cantSplit/>
          <w:jc w:val="center"/>
        </w:trPr>
        <w:tc>
          <w:tcPr>
            <w:tcW w:w="1418" w:type="dxa"/>
          </w:tcPr>
          <w:p w14:paraId="0C547948" w14:textId="77777777" w:rsidR="00604556" w:rsidRDefault="00B37F43">
            <w:pPr>
              <w:pStyle w:val="Table09Row"/>
            </w:pPr>
            <w:r>
              <w:lastRenderedPageBreak/>
              <w:t>1855 (18 Vict.</w:t>
            </w:r>
            <w:r>
              <w:t xml:space="preserve"> No. 17)</w:t>
            </w:r>
          </w:p>
        </w:tc>
        <w:tc>
          <w:tcPr>
            <w:tcW w:w="2693" w:type="dxa"/>
          </w:tcPr>
          <w:p w14:paraId="1FBD7050" w14:textId="77777777" w:rsidR="00604556" w:rsidRDefault="00B37F43">
            <w:pPr>
              <w:pStyle w:val="Table09Row"/>
            </w:pPr>
            <w:r>
              <w:rPr>
                <w:i/>
              </w:rPr>
              <w:t>Appropriation (1855) [18 Vict. No. 17]</w:t>
            </w:r>
          </w:p>
        </w:tc>
        <w:tc>
          <w:tcPr>
            <w:tcW w:w="1276" w:type="dxa"/>
          </w:tcPr>
          <w:p w14:paraId="418A6688" w14:textId="77777777" w:rsidR="00604556" w:rsidRDefault="00B37F43">
            <w:pPr>
              <w:pStyle w:val="Table09Row"/>
            </w:pPr>
            <w:r>
              <w:t>26 Apr 1855</w:t>
            </w:r>
          </w:p>
        </w:tc>
        <w:tc>
          <w:tcPr>
            <w:tcW w:w="3402" w:type="dxa"/>
          </w:tcPr>
          <w:p w14:paraId="758C5575" w14:textId="77777777" w:rsidR="00604556" w:rsidRDefault="00B37F43">
            <w:pPr>
              <w:pStyle w:val="Table09Row"/>
            </w:pPr>
            <w:r>
              <w:t>26 Apr 1855</w:t>
            </w:r>
          </w:p>
        </w:tc>
        <w:tc>
          <w:tcPr>
            <w:tcW w:w="1123" w:type="dxa"/>
          </w:tcPr>
          <w:p w14:paraId="23B7527B" w14:textId="77777777" w:rsidR="00604556" w:rsidRDefault="00B37F43">
            <w:pPr>
              <w:pStyle w:val="Table09Row"/>
            </w:pPr>
            <w:r>
              <w:t>1964/061 (13 Eliz. II No. 61)</w:t>
            </w:r>
          </w:p>
        </w:tc>
      </w:tr>
      <w:tr w:rsidR="00604556" w14:paraId="4F340E3F" w14:textId="77777777">
        <w:trPr>
          <w:cantSplit/>
          <w:jc w:val="center"/>
        </w:trPr>
        <w:tc>
          <w:tcPr>
            <w:tcW w:w="1418" w:type="dxa"/>
          </w:tcPr>
          <w:p w14:paraId="27AAD2C1" w14:textId="77777777" w:rsidR="00604556" w:rsidRDefault="00B37F43">
            <w:pPr>
              <w:pStyle w:val="Table09Row"/>
            </w:pPr>
            <w:r>
              <w:t>1855 (18 Vict. No. 18)</w:t>
            </w:r>
          </w:p>
        </w:tc>
        <w:tc>
          <w:tcPr>
            <w:tcW w:w="2693" w:type="dxa"/>
          </w:tcPr>
          <w:p w14:paraId="5F63FF2B" w14:textId="77777777" w:rsidR="00604556" w:rsidRDefault="00B37F43">
            <w:pPr>
              <w:pStyle w:val="Table09Row"/>
            </w:pPr>
            <w:r>
              <w:rPr>
                <w:i/>
              </w:rPr>
              <w:t>Weights and measures (1855)</w:t>
            </w:r>
          </w:p>
        </w:tc>
        <w:tc>
          <w:tcPr>
            <w:tcW w:w="1276" w:type="dxa"/>
          </w:tcPr>
          <w:p w14:paraId="1A40F249" w14:textId="77777777" w:rsidR="00604556" w:rsidRDefault="00B37F43">
            <w:pPr>
              <w:pStyle w:val="Table09Row"/>
            </w:pPr>
            <w:r>
              <w:t>26 Apr 1855</w:t>
            </w:r>
          </w:p>
        </w:tc>
        <w:tc>
          <w:tcPr>
            <w:tcW w:w="3402" w:type="dxa"/>
          </w:tcPr>
          <w:p w14:paraId="489B8FF1" w14:textId="77777777" w:rsidR="00604556" w:rsidRDefault="00B37F43">
            <w:pPr>
              <w:pStyle w:val="Table09Row"/>
            </w:pPr>
            <w:r>
              <w:t>26 Apr 1855</w:t>
            </w:r>
          </w:p>
        </w:tc>
        <w:tc>
          <w:tcPr>
            <w:tcW w:w="1123" w:type="dxa"/>
          </w:tcPr>
          <w:p w14:paraId="12EDFDF3" w14:textId="77777777" w:rsidR="00604556" w:rsidRDefault="00B37F43">
            <w:pPr>
              <w:pStyle w:val="Table09Row"/>
            </w:pPr>
            <w:r>
              <w:t>1899 (63 Vict. No. 11)</w:t>
            </w:r>
          </w:p>
        </w:tc>
      </w:tr>
      <w:tr w:rsidR="00604556" w14:paraId="0FC7706A" w14:textId="77777777">
        <w:trPr>
          <w:cantSplit/>
          <w:jc w:val="center"/>
        </w:trPr>
        <w:tc>
          <w:tcPr>
            <w:tcW w:w="1418" w:type="dxa"/>
          </w:tcPr>
          <w:p w14:paraId="1B135EDB" w14:textId="77777777" w:rsidR="00604556" w:rsidRDefault="00B37F43">
            <w:pPr>
              <w:pStyle w:val="Table09Row"/>
            </w:pPr>
            <w:r>
              <w:t>1855 (19 Vict. No. 1)</w:t>
            </w:r>
          </w:p>
        </w:tc>
        <w:tc>
          <w:tcPr>
            <w:tcW w:w="2693" w:type="dxa"/>
          </w:tcPr>
          <w:p w14:paraId="512AB479" w14:textId="77777777" w:rsidR="00604556" w:rsidRDefault="00B37F43">
            <w:pPr>
              <w:pStyle w:val="Table09Row"/>
            </w:pPr>
            <w:r>
              <w:rPr>
                <w:i/>
              </w:rPr>
              <w:t xml:space="preserve">Appropriation (1855) [19 </w:t>
            </w:r>
            <w:r>
              <w:rPr>
                <w:i/>
              </w:rPr>
              <w:t>Vict. No. 1]</w:t>
            </w:r>
          </w:p>
        </w:tc>
        <w:tc>
          <w:tcPr>
            <w:tcW w:w="1276" w:type="dxa"/>
          </w:tcPr>
          <w:p w14:paraId="6E5A79A5" w14:textId="77777777" w:rsidR="00604556" w:rsidRDefault="00B37F43">
            <w:pPr>
              <w:pStyle w:val="Table09Row"/>
            </w:pPr>
            <w:r>
              <w:t>10 Sep 1855</w:t>
            </w:r>
          </w:p>
        </w:tc>
        <w:tc>
          <w:tcPr>
            <w:tcW w:w="3402" w:type="dxa"/>
          </w:tcPr>
          <w:p w14:paraId="1FF99A2B" w14:textId="77777777" w:rsidR="00604556" w:rsidRDefault="00B37F43">
            <w:pPr>
              <w:pStyle w:val="Table09Row"/>
            </w:pPr>
            <w:r>
              <w:t>10 Sep 1855</w:t>
            </w:r>
          </w:p>
        </w:tc>
        <w:tc>
          <w:tcPr>
            <w:tcW w:w="1123" w:type="dxa"/>
          </w:tcPr>
          <w:p w14:paraId="459C1466" w14:textId="77777777" w:rsidR="00604556" w:rsidRDefault="00B37F43">
            <w:pPr>
              <w:pStyle w:val="Table09Row"/>
            </w:pPr>
            <w:r>
              <w:t>1964/061 (13 Eliz. II No. 61)</w:t>
            </w:r>
          </w:p>
        </w:tc>
      </w:tr>
      <w:tr w:rsidR="00604556" w14:paraId="3A2A783A" w14:textId="77777777">
        <w:trPr>
          <w:cantSplit/>
          <w:jc w:val="center"/>
        </w:trPr>
        <w:tc>
          <w:tcPr>
            <w:tcW w:w="1418" w:type="dxa"/>
          </w:tcPr>
          <w:p w14:paraId="71304070" w14:textId="77777777" w:rsidR="00604556" w:rsidRDefault="00B37F43">
            <w:pPr>
              <w:pStyle w:val="Table09Row"/>
            </w:pPr>
            <w:r>
              <w:t>1855 (19 Vict. No. 2)</w:t>
            </w:r>
          </w:p>
        </w:tc>
        <w:tc>
          <w:tcPr>
            <w:tcW w:w="2693" w:type="dxa"/>
          </w:tcPr>
          <w:p w14:paraId="6324EFC9" w14:textId="77777777" w:rsidR="00604556" w:rsidRDefault="00B37F43">
            <w:pPr>
              <w:pStyle w:val="Table09Row"/>
            </w:pPr>
            <w:r>
              <w:rPr>
                <w:i/>
              </w:rPr>
              <w:t>Towns improvement amendment (1855)</w:t>
            </w:r>
          </w:p>
        </w:tc>
        <w:tc>
          <w:tcPr>
            <w:tcW w:w="1276" w:type="dxa"/>
          </w:tcPr>
          <w:p w14:paraId="1B0FEFD4" w14:textId="77777777" w:rsidR="00604556" w:rsidRDefault="00B37F43">
            <w:pPr>
              <w:pStyle w:val="Table09Row"/>
            </w:pPr>
            <w:r>
              <w:t>10 Sep 1855</w:t>
            </w:r>
          </w:p>
        </w:tc>
        <w:tc>
          <w:tcPr>
            <w:tcW w:w="3402" w:type="dxa"/>
          </w:tcPr>
          <w:p w14:paraId="4D704A84" w14:textId="77777777" w:rsidR="00604556" w:rsidRDefault="00B37F43">
            <w:pPr>
              <w:pStyle w:val="Table09Row"/>
            </w:pPr>
            <w:r>
              <w:t>10 Sep 1855</w:t>
            </w:r>
          </w:p>
        </w:tc>
        <w:tc>
          <w:tcPr>
            <w:tcW w:w="1123" w:type="dxa"/>
          </w:tcPr>
          <w:p w14:paraId="67E79420" w14:textId="77777777" w:rsidR="00604556" w:rsidRDefault="00B37F43">
            <w:pPr>
              <w:pStyle w:val="Table09Row"/>
            </w:pPr>
            <w:r>
              <w:t>1965/057</w:t>
            </w:r>
          </w:p>
        </w:tc>
      </w:tr>
      <w:tr w:rsidR="00604556" w14:paraId="2572E34C" w14:textId="77777777">
        <w:trPr>
          <w:cantSplit/>
          <w:jc w:val="center"/>
        </w:trPr>
        <w:tc>
          <w:tcPr>
            <w:tcW w:w="1418" w:type="dxa"/>
          </w:tcPr>
          <w:p w14:paraId="0A53126E" w14:textId="77777777" w:rsidR="00604556" w:rsidRDefault="00B37F43">
            <w:pPr>
              <w:pStyle w:val="Table09Row"/>
            </w:pPr>
            <w:r>
              <w:t>1855 (18 &amp; 19 Vict. c. 111)</w:t>
            </w:r>
          </w:p>
        </w:tc>
        <w:tc>
          <w:tcPr>
            <w:tcW w:w="2693" w:type="dxa"/>
          </w:tcPr>
          <w:p w14:paraId="2FF6B2C5" w14:textId="77777777" w:rsidR="00604556" w:rsidRDefault="00B37F43">
            <w:pPr>
              <w:pStyle w:val="Table09Row"/>
            </w:pPr>
            <w:r>
              <w:rPr>
                <w:i/>
              </w:rPr>
              <w:t>Bills of Lading Act 1855 (Imp)</w:t>
            </w:r>
          </w:p>
        </w:tc>
        <w:tc>
          <w:tcPr>
            <w:tcW w:w="1276" w:type="dxa"/>
          </w:tcPr>
          <w:p w14:paraId="2634FADF" w14:textId="77777777" w:rsidR="00604556" w:rsidRDefault="00604556">
            <w:pPr>
              <w:pStyle w:val="Table09Row"/>
            </w:pPr>
          </w:p>
        </w:tc>
        <w:tc>
          <w:tcPr>
            <w:tcW w:w="3402" w:type="dxa"/>
          </w:tcPr>
          <w:p w14:paraId="5989058B" w14:textId="77777777" w:rsidR="00604556" w:rsidRDefault="00B37F43">
            <w:pPr>
              <w:pStyle w:val="Table09Row"/>
            </w:pPr>
            <w:r>
              <w:t>16 Oct 1856 (adopted by Imperial Act Adopting Ordinance 1856 (20 Vict. No. 7))</w:t>
            </w:r>
          </w:p>
        </w:tc>
        <w:tc>
          <w:tcPr>
            <w:tcW w:w="1123" w:type="dxa"/>
          </w:tcPr>
          <w:p w14:paraId="78A678BD" w14:textId="77777777" w:rsidR="00604556" w:rsidRDefault="00B37F43">
            <w:pPr>
              <w:pStyle w:val="Table09Row"/>
            </w:pPr>
            <w:r>
              <w:t>1997/006</w:t>
            </w:r>
          </w:p>
        </w:tc>
      </w:tr>
      <w:tr w:rsidR="00604556" w14:paraId="554D3E0A" w14:textId="77777777">
        <w:trPr>
          <w:cantSplit/>
          <w:jc w:val="center"/>
        </w:trPr>
        <w:tc>
          <w:tcPr>
            <w:tcW w:w="1418" w:type="dxa"/>
          </w:tcPr>
          <w:p w14:paraId="43869F2B" w14:textId="77777777" w:rsidR="00604556" w:rsidRDefault="00B37F43">
            <w:pPr>
              <w:pStyle w:val="Table09Row"/>
            </w:pPr>
            <w:r>
              <w:t>1855 (18 &amp; 19 Vict. c. 15)</w:t>
            </w:r>
          </w:p>
        </w:tc>
        <w:tc>
          <w:tcPr>
            <w:tcW w:w="2693" w:type="dxa"/>
          </w:tcPr>
          <w:p w14:paraId="1E95162E" w14:textId="77777777" w:rsidR="00604556" w:rsidRDefault="00B37F43">
            <w:pPr>
              <w:pStyle w:val="Table09Row"/>
            </w:pPr>
            <w:r>
              <w:rPr>
                <w:i/>
              </w:rPr>
              <w:t>Judgments Act 1855 (Imp)</w:t>
            </w:r>
          </w:p>
        </w:tc>
        <w:tc>
          <w:tcPr>
            <w:tcW w:w="1276" w:type="dxa"/>
          </w:tcPr>
          <w:p w14:paraId="5880A938" w14:textId="77777777" w:rsidR="00604556" w:rsidRDefault="00604556">
            <w:pPr>
              <w:pStyle w:val="Table09Row"/>
            </w:pPr>
          </w:p>
        </w:tc>
        <w:tc>
          <w:tcPr>
            <w:tcW w:w="3402" w:type="dxa"/>
          </w:tcPr>
          <w:p w14:paraId="5AE8A042" w14:textId="77777777" w:rsidR="00604556" w:rsidRDefault="00B37F43">
            <w:pPr>
              <w:pStyle w:val="Table09Row"/>
            </w:pPr>
            <w:r>
              <w:t>15 Jul 1867 (adopted by Imperial Acts Adopting Ordinance 1867 (31 Vict. No. 8 item 2))</w:t>
            </w:r>
          </w:p>
        </w:tc>
        <w:tc>
          <w:tcPr>
            <w:tcW w:w="1123" w:type="dxa"/>
          </w:tcPr>
          <w:p w14:paraId="2958F8CB" w14:textId="77777777" w:rsidR="00604556" w:rsidRDefault="00604556">
            <w:pPr>
              <w:pStyle w:val="Table09Row"/>
            </w:pPr>
          </w:p>
        </w:tc>
      </w:tr>
    </w:tbl>
    <w:p w14:paraId="0F51EB9D" w14:textId="77777777" w:rsidR="00604556" w:rsidRDefault="00604556"/>
    <w:p w14:paraId="54C8A1AD" w14:textId="77777777" w:rsidR="00604556" w:rsidRDefault="00B37F43">
      <w:pPr>
        <w:pStyle w:val="IAlphabetDivider"/>
      </w:pPr>
      <w:r>
        <w:lastRenderedPageBreak/>
        <w:t>1854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7D0946DF" w14:textId="77777777">
        <w:trPr>
          <w:cantSplit/>
          <w:trHeight w:val="510"/>
          <w:tblHeader/>
          <w:jc w:val="center"/>
        </w:trPr>
        <w:tc>
          <w:tcPr>
            <w:tcW w:w="1418" w:type="dxa"/>
            <w:tcBorders>
              <w:top w:val="single" w:sz="4" w:space="0" w:color="auto"/>
              <w:bottom w:val="single" w:sz="4" w:space="0" w:color="auto"/>
            </w:tcBorders>
            <w:vAlign w:val="center"/>
          </w:tcPr>
          <w:p w14:paraId="2FEF5A2B"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0C62E1D1"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487DB943"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1A390ADF"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1962C416" w14:textId="77777777" w:rsidR="00604556" w:rsidRDefault="00B37F43">
            <w:pPr>
              <w:pStyle w:val="Table09Hdr"/>
            </w:pPr>
            <w:r>
              <w:t>Repealed/Expired</w:t>
            </w:r>
          </w:p>
        </w:tc>
      </w:tr>
      <w:tr w:rsidR="00604556" w14:paraId="4581CE7D" w14:textId="77777777">
        <w:trPr>
          <w:cantSplit/>
          <w:jc w:val="center"/>
        </w:trPr>
        <w:tc>
          <w:tcPr>
            <w:tcW w:w="1418" w:type="dxa"/>
          </w:tcPr>
          <w:p w14:paraId="67F0D2C5" w14:textId="77777777" w:rsidR="00604556" w:rsidRDefault="00B37F43">
            <w:pPr>
              <w:pStyle w:val="Table09Row"/>
            </w:pPr>
            <w:r>
              <w:t>1854 (17 Vict. No. 2)</w:t>
            </w:r>
          </w:p>
        </w:tc>
        <w:tc>
          <w:tcPr>
            <w:tcW w:w="2693" w:type="dxa"/>
          </w:tcPr>
          <w:p w14:paraId="1CD2AFDA" w14:textId="77777777" w:rsidR="00604556" w:rsidRDefault="00B37F43">
            <w:pPr>
              <w:pStyle w:val="Table09Row"/>
            </w:pPr>
            <w:r>
              <w:rPr>
                <w:i/>
              </w:rPr>
              <w:t xml:space="preserve">Vehicle licensing, carts and carriers, amendment </w:t>
            </w:r>
            <w:r>
              <w:rPr>
                <w:i/>
              </w:rPr>
              <w:t>(1854)</w:t>
            </w:r>
          </w:p>
        </w:tc>
        <w:tc>
          <w:tcPr>
            <w:tcW w:w="1276" w:type="dxa"/>
          </w:tcPr>
          <w:p w14:paraId="59B10154" w14:textId="77777777" w:rsidR="00604556" w:rsidRDefault="00B37F43">
            <w:pPr>
              <w:pStyle w:val="Table09Row"/>
            </w:pPr>
            <w:r>
              <w:t>15 May 1854</w:t>
            </w:r>
          </w:p>
        </w:tc>
        <w:tc>
          <w:tcPr>
            <w:tcW w:w="3402" w:type="dxa"/>
          </w:tcPr>
          <w:p w14:paraId="768CEA20" w14:textId="77777777" w:rsidR="00604556" w:rsidRDefault="00B37F43">
            <w:pPr>
              <w:pStyle w:val="Table09Row"/>
            </w:pPr>
            <w:r>
              <w:t>15 May 1854</w:t>
            </w:r>
          </w:p>
        </w:tc>
        <w:tc>
          <w:tcPr>
            <w:tcW w:w="1123" w:type="dxa"/>
          </w:tcPr>
          <w:p w14:paraId="16FEBC12" w14:textId="77777777" w:rsidR="00604556" w:rsidRDefault="00B37F43">
            <w:pPr>
              <w:pStyle w:val="Table09Row"/>
            </w:pPr>
            <w:r>
              <w:t>1876 (40 Vict. No. 5)</w:t>
            </w:r>
          </w:p>
        </w:tc>
      </w:tr>
      <w:tr w:rsidR="00604556" w14:paraId="3501E555" w14:textId="77777777">
        <w:trPr>
          <w:cantSplit/>
          <w:jc w:val="center"/>
        </w:trPr>
        <w:tc>
          <w:tcPr>
            <w:tcW w:w="1418" w:type="dxa"/>
          </w:tcPr>
          <w:p w14:paraId="1FDB63FC" w14:textId="77777777" w:rsidR="00604556" w:rsidRDefault="00B37F43">
            <w:pPr>
              <w:pStyle w:val="Table09Row"/>
            </w:pPr>
            <w:r>
              <w:t>1854 (17 Vict. No. 3)</w:t>
            </w:r>
          </w:p>
        </w:tc>
        <w:tc>
          <w:tcPr>
            <w:tcW w:w="2693" w:type="dxa"/>
          </w:tcPr>
          <w:p w14:paraId="3E977478" w14:textId="77777777" w:rsidR="00604556" w:rsidRDefault="00B37F43">
            <w:pPr>
              <w:pStyle w:val="Table09Row"/>
            </w:pPr>
            <w:r>
              <w:rPr>
                <w:i/>
              </w:rPr>
              <w:t>Explosives, gunpowder (1854)</w:t>
            </w:r>
          </w:p>
        </w:tc>
        <w:tc>
          <w:tcPr>
            <w:tcW w:w="1276" w:type="dxa"/>
          </w:tcPr>
          <w:p w14:paraId="535BE2BB" w14:textId="77777777" w:rsidR="00604556" w:rsidRDefault="00B37F43">
            <w:pPr>
              <w:pStyle w:val="Table09Row"/>
            </w:pPr>
            <w:r>
              <w:t>15 May 1854</w:t>
            </w:r>
          </w:p>
        </w:tc>
        <w:tc>
          <w:tcPr>
            <w:tcW w:w="3402" w:type="dxa"/>
          </w:tcPr>
          <w:p w14:paraId="0715F030" w14:textId="77777777" w:rsidR="00604556" w:rsidRDefault="00B37F43">
            <w:pPr>
              <w:pStyle w:val="Table09Row"/>
            </w:pPr>
            <w:r>
              <w:t>15 May 1854</w:t>
            </w:r>
          </w:p>
        </w:tc>
        <w:tc>
          <w:tcPr>
            <w:tcW w:w="1123" w:type="dxa"/>
          </w:tcPr>
          <w:p w14:paraId="6FAC0327" w14:textId="77777777" w:rsidR="00604556" w:rsidRDefault="00B37F43">
            <w:pPr>
              <w:pStyle w:val="Table09Row"/>
            </w:pPr>
            <w:r>
              <w:t>1885 (49 Vict. No. 16)</w:t>
            </w:r>
          </w:p>
        </w:tc>
      </w:tr>
      <w:tr w:rsidR="00604556" w14:paraId="576546BB" w14:textId="77777777">
        <w:trPr>
          <w:cantSplit/>
          <w:jc w:val="center"/>
        </w:trPr>
        <w:tc>
          <w:tcPr>
            <w:tcW w:w="1418" w:type="dxa"/>
          </w:tcPr>
          <w:p w14:paraId="24C7B297" w14:textId="77777777" w:rsidR="00604556" w:rsidRDefault="00B37F43">
            <w:pPr>
              <w:pStyle w:val="Table09Row"/>
            </w:pPr>
            <w:r>
              <w:t>1854 (17 Vict. No. 4)</w:t>
            </w:r>
          </w:p>
        </w:tc>
        <w:tc>
          <w:tcPr>
            <w:tcW w:w="2693" w:type="dxa"/>
          </w:tcPr>
          <w:p w14:paraId="1C1B13FD" w14:textId="77777777" w:rsidR="00604556" w:rsidRDefault="00B37F43">
            <w:pPr>
              <w:pStyle w:val="Table09Row"/>
            </w:pPr>
            <w:r>
              <w:rPr>
                <w:i/>
              </w:rPr>
              <w:t>Waterways Ordinance 1854</w:t>
            </w:r>
          </w:p>
        </w:tc>
        <w:tc>
          <w:tcPr>
            <w:tcW w:w="1276" w:type="dxa"/>
          </w:tcPr>
          <w:p w14:paraId="55DA8F2D" w14:textId="77777777" w:rsidR="00604556" w:rsidRDefault="00B37F43">
            <w:pPr>
              <w:pStyle w:val="Table09Row"/>
            </w:pPr>
            <w:r>
              <w:t>15 May 1854</w:t>
            </w:r>
          </w:p>
        </w:tc>
        <w:tc>
          <w:tcPr>
            <w:tcW w:w="3402" w:type="dxa"/>
          </w:tcPr>
          <w:p w14:paraId="3CB38904" w14:textId="77777777" w:rsidR="00604556" w:rsidRDefault="00B37F43">
            <w:pPr>
              <w:pStyle w:val="Table09Row"/>
            </w:pPr>
            <w:r>
              <w:t>15 May 1854</w:t>
            </w:r>
          </w:p>
        </w:tc>
        <w:tc>
          <w:tcPr>
            <w:tcW w:w="1123" w:type="dxa"/>
          </w:tcPr>
          <w:p w14:paraId="4E9C25DC" w14:textId="77777777" w:rsidR="00604556" w:rsidRDefault="00B37F43">
            <w:pPr>
              <w:pStyle w:val="Table09Row"/>
            </w:pPr>
            <w:r>
              <w:t>1991/010</w:t>
            </w:r>
          </w:p>
        </w:tc>
      </w:tr>
      <w:tr w:rsidR="00604556" w14:paraId="098FD0FB" w14:textId="77777777">
        <w:trPr>
          <w:cantSplit/>
          <w:jc w:val="center"/>
        </w:trPr>
        <w:tc>
          <w:tcPr>
            <w:tcW w:w="1418" w:type="dxa"/>
          </w:tcPr>
          <w:p w14:paraId="63575DA8" w14:textId="77777777" w:rsidR="00604556" w:rsidRDefault="00B37F43">
            <w:pPr>
              <w:pStyle w:val="Table09Row"/>
            </w:pPr>
            <w:r>
              <w:t xml:space="preserve">1854 (17 Vict. No. </w:t>
            </w:r>
            <w:r>
              <w:t>5)</w:t>
            </w:r>
          </w:p>
        </w:tc>
        <w:tc>
          <w:tcPr>
            <w:tcW w:w="2693" w:type="dxa"/>
          </w:tcPr>
          <w:p w14:paraId="29B0DB30" w14:textId="77777777" w:rsidR="00604556" w:rsidRDefault="00B37F43">
            <w:pPr>
              <w:pStyle w:val="Table09Row"/>
            </w:pPr>
            <w:r>
              <w:rPr>
                <w:i/>
              </w:rPr>
              <w:t>Convicts, custody and discipline, amendment (1854)</w:t>
            </w:r>
          </w:p>
        </w:tc>
        <w:tc>
          <w:tcPr>
            <w:tcW w:w="1276" w:type="dxa"/>
          </w:tcPr>
          <w:p w14:paraId="00D57C29" w14:textId="77777777" w:rsidR="00604556" w:rsidRDefault="00B37F43">
            <w:pPr>
              <w:pStyle w:val="Table09Row"/>
            </w:pPr>
            <w:r>
              <w:t>15 May 1854</w:t>
            </w:r>
          </w:p>
        </w:tc>
        <w:tc>
          <w:tcPr>
            <w:tcW w:w="3402" w:type="dxa"/>
          </w:tcPr>
          <w:p w14:paraId="1908DB75" w14:textId="77777777" w:rsidR="00604556" w:rsidRDefault="00B37F43">
            <w:pPr>
              <w:pStyle w:val="Table09Row"/>
            </w:pPr>
            <w:r>
              <w:t>15 May 1854</w:t>
            </w:r>
          </w:p>
        </w:tc>
        <w:tc>
          <w:tcPr>
            <w:tcW w:w="1123" w:type="dxa"/>
          </w:tcPr>
          <w:p w14:paraId="03D7D194" w14:textId="77777777" w:rsidR="00604556" w:rsidRDefault="00B37F43">
            <w:pPr>
              <w:pStyle w:val="Table09Row"/>
            </w:pPr>
            <w:r>
              <w:t>1903/014 (3 Edw. VII No. 14)</w:t>
            </w:r>
          </w:p>
        </w:tc>
      </w:tr>
      <w:tr w:rsidR="00604556" w14:paraId="4EC7D9DB" w14:textId="77777777">
        <w:trPr>
          <w:cantSplit/>
          <w:jc w:val="center"/>
        </w:trPr>
        <w:tc>
          <w:tcPr>
            <w:tcW w:w="1418" w:type="dxa"/>
          </w:tcPr>
          <w:p w14:paraId="6D50DD79" w14:textId="77777777" w:rsidR="00604556" w:rsidRDefault="00B37F43">
            <w:pPr>
              <w:pStyle w:val="Table09Row"/>
            </w:pPr>
            <w:r>
              <w:t>1854 (17 Vict. No. 6)</w:t>
            </w:r>
          </w:p>
        </w:tc>
        <w:tc>
          <w:tcPr>
            <w:tcW w:w="2693" w:type="dxa"/>
          </w:tcPr>
          <w:p w14:paraId="524D5A90" w14:textId="77777777" w:rsidR="00604556" w:rsidRDefault="00B37F43">
            <w:pPr>
              <w:pStyle w:val="Table09Row"/>
            </w:pPr>
            <w:r>
              <w:rPr>
                <w:i/>
              </w:rPr>
              <w:t>Land resumption (1854)</w:t>
            </w:r>
          </w:p>
        </w:tc>
        <w:tc>
          <w:tcPr>
            <w:tcW w:w="1276" w:type="dxa"/>
          </w:tcPr>
          <w:p w14:paraId="7C98223F" w14:textId="77777777" w:rsidR="00604556" w:rsidRDefault="00B37F43">
            <w:pPr>
              <w:pStyle w:val="Table09Row"/>
            </w:pPr>
            <w:r>
              <w:t>17 May 1854</w:t>
            </w:r>
          </w:p>
        </w:tc>
        <w:tc>
          <w:tcPr>
            <w:tcW w:w="3402" w:type="dxa"/>
          </w:tcPr>
          <w:p w14:paraId="7366C637" w14:textId="77777777" w:rsidR="00604556" w:rsidRDefault="00B37F43">
            <w:pPr>
              <w:pStyle w:val="Table09Row"/>
            </w:pPr>
            <w:r>
              <w:t>17 May 1854</w:t>
            </w:r>
          </w:p>
        </w:tc>
        <w:tc>
          <w:tcPr>
            <w:tcW w:w="1123" w:type="dxa"/>
          </w:tcPr>
          <w:p w14:paraId="48CF2B95" w14:textId="77777777" w:rsidR="00604556" w:rsidRDefault="00B37F43">
            <w:pPr>
              <w:pStyle w:val="Table09Row"/>
            </w:pPr>
            <w:r>
              <w:t>1933/037 (24 Geo. V No. 37)</w:t>
            </w:r>
          </w:p>
        </w:tc>
      </w:tr>
      <w:tr w:rsidR="00604556" w14:paraId="02A8A709" w14:textId="77777777">
        <w:trPr>
          <w:cantSplit/>
          <w:jc w:val="center"/>
        </w:trPr>
        <w:tc>
          <w:tcPr>
            <w:tcW w:w="1418" w:type="dxa"/>
          </w:tcPr>
          <w:p w14:paraId="63FD8185" w14:textId="77777777" w:rsidR="00604556" w:rsidRDefault="00B37F43">
            <w:pPr>
              <w:pStyle w:val="Table09Row"/>
            </w:pPr>
            <w:r>
              <w:t>1854 (17 Vict. No. 7)</w:t>
            </w:r>
          </w:p>
        </w:tc>
        <w:tc>
          <w:tcPr>
            <w:tcW w:w="2693" w:type="dxa"/>
          </w:tcPr>
          <w:p w14:paraId="0F5EB8CA" w14:textId="77777777" w:rsidR="00604556" w:rsidRDefault="00B37F43">
            <w:pPr>
              <w:pStyle w:val="Table09Row"/>
            </w:pPr>
            <w:r>
              <w:rPr>
                <w:i/>
              </w:rPr>
              <w:t>Convicts, offences by (1854)</w:t>
            </w:r>
          </w:p>
        </w:tc>
        <w:tc>
          <w:tcPr>
            <w:tcW w:w="1276" w:type="dxa"/>
          </w:tcPr>
          <w:p w14:paraId="3FE3DF52" w14:textId="77777777" w:rsidR="00604556" w:rsidRDefault="00B37F43">
            <w:pPr>
              <w:pStyle w:val="Table09Row"/>
            </w:pPr>
            <w:r>
              <w:t>17 May 1854</w:t>
            </w:r>
          </w:p>
        </w:tc>
        <w:tc>
          <w:tcPr>
            <w:tcW w:w="3402" w:type="dxa"/>
          </w:tcPr>
          <w:p w14:paraId="23FB20A3" w14:textId="77777777" w:rsidR="00604556" w:rsidRDefault="00B37F43">
            <w:pPr>
              <w:pStyle w:val="Table09Row"/>
            </w:pPr>
            <w:r>
              <w:t>21 May 1856</w:t>
            </w:r>
          </w:p>
        </w:tc>
        <w:tc>
          <w:tcPr>
            <w:tcW w:w="1123" w:type="dxa"/>
          </w:tcPr>
          <w:p w14:paraId="741FCA81" w14:textId="77777777" w:rsidR="00604556" w:rsidRDefault="00B37F43">
            <w:pPr>
              <w:pStyle w:val="Table09Row"/>
            </w:pPr>
            <w:r>
              <w:t>1903/014 (3 Edw. VII No. 14)</w:t>
            </w:r>
          </w:p>
        </w:tc>
      </w:tr>
      <w:tr w:rsidR="00604556" w14:paraId="04718903" w14:textId="77777777">
        <w:trPr>
          <w:cantSplit/>
          <w:jc w:val="center"/>
        </w:trPr>
        <w:tc>
          <w:tcPr>
            <w:tcW w:w="1418" w:type="dxa"/>
          </w:tcPr>
          <w:p w14:paraId="1B1CB49A" w14:textId="77777777" w:rsidR="00604556" w:rsidRDefault="00B37F43">
            <w:pPr>
              <w:pStyle w:val="Table09Row"/>
            </w:pPr>
            <w:r>
              <w:t>1854 (17 Vict. No. 8)</w:t>
            </w:r>
          </w:p>
        </w:tc>
        <w:tc>
          <w:tcPr>
            <w:tcW w:w="2693" w:type="dxa"/>
          </w:tcPr>
          <w:p w14:paraId="3749317E" w14:textId="77777777" w:rsidR="00604556" w:rsidRDefault="00B37F43">
            <w:pPr>
              <w:pStyle w:val="Table09Row"/>
            </w:pPr>
            <w:r>
              <w:rPr>
                <w:i/>
              </w:rPr>
              <w:t>Drunkenness, punishment of (1854)</w:t>
            </w:r>
          </w:p>
        </w:tc>
        <w:tc>
          <w:tcPr>
            <w:tcW w:w="1276" w:type="dxa"/>
          </w:tcPr>
          <w:p w14:paraId="0DFC8C70" w14:textId="77777777" w:rsidR="00604556" w:rsidRDefault="00B37F43">
            <w:pPr>
              <w:pStyle w:val="Table09Row"/>
            </w:pPr>
            <w:r>
              <w:t>17 May 1854</w:t>
            </w:r>
          </w:p>
        </w:tc>
        <w:tc>
          <w:tcPr>
            <w:tcW w:w="3402" w:type="dxa"/>
          </w:tcPr>
          <w:p w14:paraId="2CA45A1D" w14:textId="77777777" w:rsidR="00604556" w:rsidRDefault="00B37F43">
            <w:pPr>
              <w:pStyle w:val="Table09Row"/>
            </w:pPr>
            <w:r>
              <w:t>17 May 1854</w:t>
            </w:r>
          </w:p>
        </w:tc>
        <w:tc>
          <w:tcPr>
            <w:tcW w:w="1123" w:type="dxa"/>
          </w:tcPr>
          <w:p w14:paraId="3821D191" w14:textId="77777777" w:rsidR="00604556" w:rsidRDefault="00B37F43">
            <w:pPr>
              <w:pStyle w:val="Table09Row"/>
            </w:pPr>
            <w:r>
              <w:t>1892 (55 Vict. No. 27)</w:t>
            </w:r>
          </w:p>
        </w:tc>
      </w:tr>
      <w:tr w:rsidR="00604556" w14:paraId="61D2FD95" w14:textId="77777777">
        <w:trPr>
          <w:cantSplit/>
          <w:jc w:val="center"/>
        </w:trPr>
        <w:tc>
          <w:tcPr>
            <w:tcW w:w="1418" w:type="dxa"/>
          </w:tcPr>
          <w:p w14:paraId="12A1E9B2" w14:textId="77777777" w:rsidR="00604556" w:rsidRDefault="00B37F43">
            <w:pPr>
              <w:pStyle w:val="Table09Row"/>
            </w:pPr>
            <w:r>
              <w:t>1854 (17 Vict. No. 9)</w:t>
            </w:r>
          </w:p>
        </w:tc>
        <w:tc>
          <w:tcPr>
            <w:tcW w:w="2693" w:type="dxa"/>
          </w:tcPr>
          <w:p w14:paraId="688F0E94" w14:textId="77777777" w:rsidR="00604556" w:rsidRDefault="00B37F43">
            <w:pPr>
              <w:pStyle w:val="Table09Row"/>
            </w:pPr>
            <w:r>
              <w:rPr>
                <w:i/>
              </w:rPr>
              <w:t>Boarding and eating houses (1854)</w:t>
            </w:r>
          </w:p>
        </w:tc>
        <w:tc>
          <w:tcPr>
            <w:tcW w:w="1276" w:type="dxa"/>
          </w:tcPr>
          <w:p w14:paraId="532F3774" w14:textId="77777777" w:rsidR="00604556" w:rsidRDefault="00B37F43">
            <w:pPr>
              <w:pStyle w:val="Table09Row"/>
            </w:pPr>
            <w:r>
              <w:t>17 May 1854</w:t>
            </w:r>
          </w:p>
        </w:tc>
        <w:tc>
          <w:tcPr>
            <w:tcW w:w="3402" w:type="dxa"/>
          </w:tcPr>
          <w:p w14:paraId="556F485D" w14:textId="77777777" w:rsidR="00604556" w:rsidRDefault="00B37F43">
            <w:pPr>
              <w:pStyle w:val="Table09Row"/>
            </w:pPr>
            <w:r>
              <w:t>17 May 1854</w:t>
            </w:r>
          </w:p>
        </w:tc>
        <w:tc>
          <w:tcPr>
            <w:tcW w:w="1123" w:type="dxa"/>
          </w:tcPr>
          <w:p w14:paraId="2937EEDB" w14:textId="77777777" w:rsidR="00604556" w:rsidRDefault="00B37F43">
            <w:pPr>
              <w:pStyle w:val="Table09Row"/>
            </w:pPr>
            <w:r>
              <w:t xml:space="preserve">1872 (36 </w:t>
            </w:r>
            <w:r>
              <w:t>Vict. No. 5)</w:t>
            </w:r>
          </w:p>
        </w:tc>
      </w:tr>
      <w:tr w:rsidR="00604556" w14:paraId="191FB1A8" w14:textId="77777777">
        <w:trPr>
          <w:cantSplit/>
          <w:jc w:val="center"/>
        </w:trPr>
        <w:tc>
          <w:tcPr>
            <w:tcW w:w="1418" w:type="dxa"/>
          </w:tcPr>
          <w:p w14:paraId="7657158B" w14:textId="77777777" w:rsidR="00604556" w:rsidRDefault="00B37F43">
            <w:pPr>
              <w:pStyle w:val="Table09Row"/>
            </w:pPr>
            <w:r>
              <w:t>1854 (17 Vict. No. 10)</w:t>
            </w:r>
          </w:p>
        </w:tc>
        <w:tc>
          <w:tcPr>
            <w:tcW w:w="2693" w:type="dxa"/>
          </w:tcPr>
          <w:p w14:paraId="05E25C3A" w14:textId="77777777" w:rsidR="00604556" w:rsidRDefault="00B37F43">
            <w:pPr>
              <w:pStyle w:val="Table09Row"/>
            </w:pPr>
            <w:r>
              <w:rPr>
                <w:i/>
              </w:rPr>
              <w:t>Trustee Ordinance 1854</w:t>
            </w:r>
          </w:p>
        </w:tc>
        <w:tc>
          <w:tcPr>
            <w:tcW w:w="1276" w:type="dxa"/>
          </w:tcPr>
          <w:p w14:paraId="57F8D1BE" w14:textId="77777777" w:rsidR="00604556" w:rsidRDefault="00B37F43">
            <w:pPr>
              <w:pStyle w:val="Table09Row"/>
            </w:pPr>
            <w:r>
              <w:t>20 Jun 1854</w:t>
            </w:r>
          </w:p>
        </w:tc>
        <w:tc>
          <w:tcPr>
            <w:tcW w:w="3402" w:type="dxa"/>
          </w:tcPr>
          <w:p w14:paraId="7F935A75" w14:textId="77777777" w:rsidR="00604556" w:rsidRDefault="00B37F43">
            <w:pPr>
              <w:pStyle w:val="Table09Row"/>
            </w:pPr>
            <w:r>
              <w:t>20 Jun 1854</w:t>
            </w:r>
          </w:p>
        </w:tc>
        <w:tc>
          <w:tcPr>
            <w:tcW w:w="1123" w:type="dxa"/>
          </w:tcPr>
          <w:p w14:paraId="5302450C" w14:textId="77777777" w:rsidR="00604556" w:rsidRDefault="00B37F43">
            <w:pPr>
              <w:pStyle w:val="Table09Row"/>
            </w:pPr>
            <w:r>
              <w:t>2006/037</w:t>
            </w:r>
          </w:p>
        </w:tc>
      </w:tr>
      <w:tr w:rsidR="00604556" w14:paraId="25912100" w14:textId="77777777">
        <w:trPr>
          <w:cantSplit/>
          <w:jc w:val="center"/>
        </w:trPr>
        <w:tc>
          <w:tcPr>
            <w:tcW w:w="1418" w:type="dxa"/>
          </w:tcPr>
          <w:p w14:paraId="6FEF3AC4" w14:textId="77777777" w:rsidR="00604556" w:rsidRDefault="00B37F43">
            <w:pPr>
              <w:pStyle w:val="Table09Row"/>
            </w:pPr>
            <w:r>
              <w:t>1854 (17 Vict. No. 11)</w:t>
            </w:r>
          </w:p>
        </w:tc>
        <w:tc>
          <w:tcPr>
            <w:tcW w:w="2693" w:type="dxa"/>
          </w:tcPr>
          <w:p w14:paraId="47AE6F02" w14:textId="77777777" w:rsidR="00604556" w:rsidRDefault="00B37F43">
            <w:pPr>
              <w:pStyle w:val="Table09Row"/>
            </w:pPr>
            <w:r>
              <w:rPr>
                <w:i/>
              </w:rPr>
              <w:t>Naturalisation, various (1854)</w:t>
            </w:r>
          </w:p>
        </w:tc>
        <w:tc>
          <w:tcPr>
            <w:tcW w:w="1276" w:type="dxa"/>
          </w:tcPr>
          <w:p w14:paraId="09E578AC" w14:textId="77777777" w:rsidR="00604556" w:rsidRDefault="00B37F43">
            <w:pPr>
              <w:pStyle w:val="Table09Row"/>
            </w:pPr>
            <w:r>
              <w:t>20 May 1854</w:t>
            </w:r>
          </w:p>
        </w:tc>
        <w:tc>
          <w:tcPr>
            <w:tcW w:w="3402" w:type="dxa"/>
          </w:tcPr>
          <w:p w14:paraId="435302E6" w14:textId="77777777" w:rsidR="00604556" w:rsidRDefault="00B37F43">
            <w:pPr>
              <w:pStyle w:val="Table09Row"/>
            </w:pPr>
            <w:r>
              <w:t>20 May 1854</w:t>
            </w:r>
          </w:p>
        </w:tc>
        <w:tc>
          <w:tcPr>
            <w:tcW w:w="1123" w:type="dxa"/>
          </w:tcPr>
          <w:p w14:paraId="62A31608" w14:textId="77777777" w:rsidR="00604556" w:rsidRDefault="00B37F43">
            <w:pPr>
              <w:pStyle w:val="Table09Row"/>
            </w:pPr>
            <w:r>
              <w:t>1964/061 (13 Eliz. II No. 61)</w:t>
            </w:r>
          </w:p>
        </w:tc>
      </w:tr>
      <w:tr w:rsidR="00604556" w14:paraId="440632D9" w14:textId="77777777">
        <w:trPr>
          <w:cantSplit/>
          <w:jc w:val="center"/>
        </w:trPr>
        <w:tc>
          <w:tcPr>
            <w:tcW w:w="1418" w:type="dxa"/>
          </w:tcPr>
          <w:p w14:paraId="4BABCCA6" w14:textId="77777777" w:rsidR="00604556" w:rsidRDefault="00B37F43">
            <w:pPr>
              <w:pStyle w:val="Table09Row"/>
            </w:pPr>
            <w:r>
              <w:t>1854 (17 Vict. No. 12)</w:t>
            </w:r>
          </w:p>
        </w:tc>
        <w:tc>
          <w:tcPr>
            <w:tcW w:w="2693" w:type="dxa"/>
          </w:tcPr>
          <w:p w14:paraId="18D6D95E" w14:textId="77777777" w:rsidR="00604556" w:rsidRDefault="00B37F43">
            <w:pPr>
              <w:pStyle w:val="Table09Row"/>
            </w:pPr>
            <w:r>
              <w:rPr>
                <w:i/>
              </w:rPr>
              <w:t xml:space="preserve">Postage Stamp </w:t>
            </w:r>
            <w:r>
              <w:rPr>
                <w:i/>
              </w:rPr>
              <w:t>Ordinance 1854</w:t>
            </w:r>
          </w:p>
        </w:tc>
        <w:tc>
          <w:tcPr>
            <w:tcW w:w="1276" w:type="dxa"/>
          </w:tcPr>
          <w:p w14:paraId="055DB58E" w14:textId="77777777" w:rsidR="00604556" w:rsidRDefault="00B37F43">
            <w:pPr>
              <w:pStyle w:val="Table09Row"/>
            </w:pPr>
            <w:r>
              <w:t>22 May 1854</w:t>
            </w:r>
          </w:p>
        </w:tc>
        <w:tc>
          <w:tcPr>
            <w:tcW w:w="3402" w:type="dxa"/>
          </w:tcPr>
          <w:p w14:paraId="770ACA38" w14:textId="77777777" w:rsidR="00604556" w:rsidRDefault="00B37F43">
            <w:pPr>
              <w:pStyle w:val="Table09Row"/>
            </w:pPr>
            <w:r>
              <w:t>22 May 1854</w:t>
            </w:r>
          </w:p>
        </w:tc>
        <w:tc>
          <w:tcPr>
            <w:tcW w:w="1123" w:type="dxa"/>
          </w:tcPr>
          <w:p w14:paraId="73FCCB0A" w14:textId="77777777" w:rsidR="00604556" w:rsidRDefault="00B37F43">
            <w:pPr>
              <w:pStyle w:val="Table09Row"/>
            </w:pPr>
            <w:r>
              <w:t>1893 (57 Vict. No. 5)</w:t>
            </w:r>
          </w:p>
        </w:tc>
      </w:tr>
      <w:tr w:rsidR="00604556" w14:paraId="5A5F9F3A" w14:textId="77777777">
        <w:trPr>
          <w:cantSplit/>
          <w:jc w:val="center"/>
        </w:trPr>
        <w:tc>
          <w:tcPr>
            <w:tcW w:w="1418" w:type="dxa"/>
          </w:tcPr>
          <w:p w14:paraId="3CD97E2E" w14:textId="77777777" w:rsidR="00604556" w:rsidRDefault="00B37F43">
            <w:pPr>
              <w:pStyle w:val="Table09Row"/>
            </w:pPr>
            <w:r>
              <w:t>1854 (17 Vict. No. 13)</w:t>
            </w:r>
          </w:p>
        </w:tc>
        <w:tc>
          <w:tcPr>
            <w:tcW w:w="2693" w:type="dxa"/>
          </w:tcPr>
          <w:p w14:paraId="7ECA9242" w14:textId="77777777" w:rsidR="00604556" w:rsidRDefault="00B37F43">
            <w:pPr>
              <w:pStyle w:val="Table09Row"/>
            </w:pPr>
            <w:r>
              <w:rPr>
                <w:i/>
              </w:rPr>
              <w:t>Postage (1854)</w:t>
            </w:r>
          </w:p>
        </w:tc>
        <w:tc>
          <w:tcPr>
            <w:tcW w:w="1276" w:type="dxa"/>
          </w:tcPr>
          <w:p w14:paraId="3C59EF3A" w14:textId="77777777" w:rsidR="00604556" w:rsidRDefault="00B37F43">
            <w:pPr>
              <w:pStyle w:val="Table09Row"/>
            </w:pPr>
            <w:r>
              <w:t>22 May 1854</w:t>
            </w:r>
          </w:p>
        </w:tc>
        <w:tc>
          <w:tcPr>
            <w:tcW w:w="3402" w:type="dxa"/>
          </w:tcPr>
          <w:p w14:paraId="613B6AA5" w14:textId="77777777" w:rsidR="00604556" w:rsidRDefault="00B37F43">
            <w:pPr>
              <w:pStyle w:val="Table09Row"/>
            </w:pPr>
            <w:r>
              <w:t>22 May 1854</w:t>
            </w:r>
          </w:p>
        </w:tc>
        <w:tc>
          <w:tcPr>
            <w:tcW w:w="1123" w:type="dxa"/>
          </w:tcPr>
          <w:p w14:paraId="3F772F55" w14:textId="77777777" w:rsidR="00604556" w:rsidRDefault="00B37F43">
            <w:pPr>
              <w:pStyle w:val="Table09Row"/>
            </w:pPr>
            <w:r>
              <w:t>1893 (57 Vict. No. 5)</w:t>
            </w:r>
          </w:p>
        </w:tc>
      </w:tr>
      <w:tr w:rsidR="00604556" w14:paraId="364F0597" w14:textId="77777777">
        <w:trPr>
          <w:cantSplit/>
          <w:jc w:val="center"/>
        </w:trPr>
        <w:tc>
          <w:tcPr>
            <w:tcW w:w="1418" w:type="dxa"/>
          </w:tcPr>
          <w:p w14:paraId="216C5BA0" w14:textId="77777777" w:rsidR="00604556" w:rsidRDefault="00B37F43">
            <w:pPr>
              <w:pStyle w:val="Table09Row"/>
            </w:pPr>
            <w:r>
              <w:t>1854 (17 Vict. No. 14)</w:t>
            </w:r>
          </w:p>
        </w:tc>
        <w:tc>
          <w:tcPr>
            <w:tcW w:w="2693" w:type="dxa"/>
          </w:tcPr>
          <w:p w14:paraId="5503BDA6" w14:textId="77777777" w:rsidR="00604556" w:rsidRDefault="00B37F43">
            <w:pPr>
              <w:pStyle w:val="Table09Row"/>
            </w:pPr>
            <w:r>
              <w:rPr>
                <w:i/>
              </w:rPr>
              <w:t>Customs duties (1854)</w:t>
            </w:r>
          </w:p>
        </w:tc>
        <w:tc>
          <w:tcPr>
            <w:tcW w:w="1276" w:type="dxa"/>
          </w:tcPr>
          <w:p w14:paraId="0B8F6FCF" w14:textId="77777777" w:rsidR="00604556" w:rsidRDefault="00B37F43">
            <w:pPr>
              <w:pStyle w:val="Table09Row"/>
            </w:pPr>
            <w:r>
              <w:t>16 Jun 1854</w:t>
            </w:r>
          </w:p>
        </w:tc>
        <w:tc>
          <w:tcPr>
            <w:tcW w:w="3402" w:type="dxa"/>
          </w:tcPr>
          <w:p w14:paraId="18C11E43" w14:textId="77777777" w:rsidR="00604556" w:rsidRDefault="00B37F43">
            <w:pPr>
              <w:pStyle w:val="Table09Row"/>
            </w:pPr>
            <w:r>
              <w:t>16 Jun 1854</w:t>
            </w:r>
          </w:p>
        </w:tc>
        <w:tc>
          <w:tcPr>
            <w:tcW w:w="1123" w:type="dxa"/>
          </w:tcPr>
          <w:p w14:paraId="43B29D72" w14:textId="77777777" w:rsidR="00604556" w:rsidRDefault="00B37F43">
            <w:pPr>
              <w:pStyle w:val="Table09Row"/>
            </w:pPr>
            <w:r>
              <w:t>1856 (19 Vict. No. 16)</w:t>
            </w:r>
          </w:p>
        </w:tc>
      </w:tr>
      <w:tr w:rsidR="00604556" w14:paraId="59FD85DE" w14:textId="77777777">
        <w:trPr>
          <w:cantSplit/>
          <w:jc w:val="center"/>
        </w:trPr>
        <w:tc>
          <w:tcPr>
            <w:tcW w:w="1418" w:type="dxa"/>
          </w:tcPr>
          <w:p w14:paraId="10965045" w14:textId="77777777" w:rsidR="00604556" w:rsidRDefault="00B37F43">
            <w:pPr>
              <w:pStyle w:val="Table09Row"/>
            </w:pPr>
            <w:r>
              <w:t>1854 (17 Vict. N</w:t>
            </w:r>
            <w:r>
              <w:t>o. 15)</w:t>
            </w:r>
          </w:p>
        </w:tc>
        <w:tc>
          <w:tcPr>
            <w:tcW w:w="2693" w:type="dxa"/>
          </w:tcPr>
          <w:p w14:paraId="71921572" w14:textId="77777777" w:rsidR="00604556" w:rsidRDefault="00B37F43">
            <w:pPr>
              <w:pStyle w:val="Table09Row"/>
            </w:pPr>
            <w:r>
              <w:rPr>
                <w:i/>
              </w:rPr>
              <w:t>Appropriation (1854) [17 Vict. No. 15]</w:t>
            </w:r>
          </w:p>
        </w:tc>
        <w:tc>
          <w:tcPr>
            <w:tcW w:w="1276" w:type="dxa"/>
          </w:tcPr>
          <w:p w14:paraId="0C4DA0F7" w14:textId="77777777" w:rsidR="00604556" w:rsidRDefault="00B37F43">
            <w:pPr>
              <w:pStyle w:val="Table09Row"/>
            </w:pPr>
            <w:r>
              <w:t>27 May 1854</w:t>
            </w:r>
          </w:p>
        </w:tc>
        <w:tc>
          <w:tcPr>
            <w:tcW w:w="3402" w:type="dxa"/>
          </w:tcPr>
          <w:p w14:paraId="1924E299" w14:textId="77777777" w:rsidR="00604556" w:rsidRDefault="00B37F43">
            <w:pPr>
              <w:pStyle w:val="Table09Row"/>
            </w:pPr>
            <w:r>
              <w:t>27 May 1854</w:t>
            </w:r>
          </w:p>
        </w:tc>
        <w:tc>
          <w:tcPr>
            <w:tcW w:w="1123" w:type="dxa"/>
          </w:tcPr>
          <w:p w14:paraId="3715CA45" w14:textId="77777777" w:rsidR="00604556" w:rsidRDefault="00B37F43">
            <w:pPr>
              <w:pStyle w:val="Table09Row"/>
            </w:pPr>
            <w:r>
              <w:t>1964/061 (13 Eliz. II No. 61)</w:t>
            </w:r>
          </w:p>
        </w:tc>
      </w:tr>
      <w:tr w:rsidR="00604556" w14:paraId="0AAC963C" w14:textId="77777777">
        <w:trPr>
          <w:cantSplit/>
          <w:jc w:val="center"/>
        </w:trPr>
        <w:tc>
          <w:tcPr>
            <w:tcW w:w="1418" w:type="dxa"/>
          </w:tcPr>
          <w:p w14:paraId="6E057674" w14:textId="77777777" w:rsidR="00604556" w:rsidRDefault="00B37F43">
            <w:pPr>
              <w:pStyle w:val="Table09Row"/>
            </w:pPr>
            <w:r>
              <w:t>1854 (17 Vict. No. 16)</w:t>
            </w:r>
          </w:p>
        </w:tc>
        <w:tc>
          <w:tcPr>
            <w:tcW w:w="2693" w:type="dxa"/>
          </w:tcPr>
          <w:p w14:paraId="629E340E" w14:textId="77777777" w:rsidR="00604556" w:rsidRDefault="00B37F43">
            <w:pPr>
              <w:pStyle w:val="Table09Row"/>
            </w:pPr>
            <w:r>
              <w:rPr>
                <w:i/>
              </w:rPr>
              <w:t>Customs (1854)</w:t>
            </w:r>
          </w:p>
        </w:tc>
        <w:tc>
          <w:tcPr>
            <w:tcW w:w="1276" w:type="dxa"/>
          </w:tcPr>
          <w:p w14:paraId="6A3FD6EC" w14:textId="77777777" w:rsidR="00604556" w:rsidRDefault="00B37F43">
            <w:pPr>
              <w:pStyle w:val="Table09Row"/>
            </w:pPr>
            <w:r>
              <w:t>6 Jun 1854</w:t>
            </w:r>
          </w:p>
        </w:tc>
        <w:tc>
          <w:tcPr>
            <w:tcW w:w="3402" w:type="dxa"/>
          </w:tcPr>
          <w:p w14:paraId="2E2513C5" w14:textId="77777777" w:rsidR="00604556" w:rsidRDefault="00B37F43">
            <w:pPr>
              <w:pStyle w:val="Table09Row"/>
            </w:pPr>
            <w:r>
              <w:t>6 Jun 1854</w:t>
            </w:r>
          </w:p>
        </w:tc>
        <w:tc>
          <w:tcPr>
            <w:tcW w:w="1123" w:type="dxa"/>
          </w:tcPr>
          <w:p w14:paraId="5F7445F4" w14:textId="77777777" w:rsidR="00604556" w:rsidRDefault="00B37F43">
            <w:pPr>
              <w:pStyle w:val="Table09Row"/>
            </w:pPr>
            <w:r>
              <w:t>1860 (24 Vict. No. 5)</w:t>
            </w:r>
          </w:p>
        </w:tc>
      </w:tr>
      <w:tr w:rsidR="00604556" w14:paraId="29D5FE66" w14:textId="77777777">
        <w:trPr>
          <w:cantSplit/>
          <w:jc w:val="center"/>
        </w:trPr>
        <w:tc>
          <w:tcPr>
            <w:tcW w:w="1418" w:type="dxa"/>
          </w:tcPr>
          <w:p w14:paraId="1A0C2130" w14:textId="77777777" w:rsidR="00604556" w:rsidRDefault="00B37F43">
            <w:pPr>
              <w:pStyle w:val="Table09Row"/>
            </w:pPr>
            <w:r>
              <w:t>1854 (17 Vict. No. 17)</w:t>
            </w:r>
          </w:p>
        </w:tc>
        <w:tc>
          <w:tcPr>
            <w:tcW w:w="2693" w:type="dxa"/>
          </w:tcPr>
          <w:p w14:paraId="5E61FA6A" w14:textId="77777777" w:rsidR="00604556" w:rsidRDefault="00B37F43">
            <w:pPr>
              <w:pStyle w:val="Table09Row"/>
            </w:pPr>
            <w:r>
              <w:rPr>
                <w:i/>
              </w:rPr>
              <w:t>Goldfields regulation (1854)</w:t>
            </w:r>
          </w:p>
        </w:tc>
        <w:tc>
          <w:tcPr>
            <w:tcW w:w="1276" w:type="dxa"/>
          </w:tcPr>
          <w:p w14:paraId="6FD09563" w14:textId="77777777" w:rsidR="00604556" w:rsidRDefault="00B37F43">
            <w:pPr>
              <w:pStyle w:val="Table09Row"/>
            </w:pPr>
            <w:r>
              <w:t>6 Jun 1854</w:t>
            </w:r>
          </w:p>
        </w:tc>
        <w:tc>
          <w:tcPr>
            <w:tcW w:w="3402" w:type="dxa"/>
          </w:tcPr>
          <w:p w14:paraId="2FFFF1D9" w14:textId="77777777" w:rsidR="00604556" w:rsidRDefault="00B37F43">
            <w:pPr>
              <w:pStyle w:val="Table09Row"/>
            </w:pPr>
            <w:r>
              <w:t>6 Jun 1854</w:t>
            </w:r>
          </w:p>
        </w:tc>
        <w:tc>
          <w:tcPr>
            <w:tcW w:w="1123" w:type="dxa"/>
          </w:tcPr>
          <w:p w14:paraId="08EDE77B" w14:textId="77777777" w:rsidR="00604556" w:rsidRDefault="00B37F43">
            <w:pPr>
              <w:pStyle w:val="Table09Row"/>
            </w:pPr>
            <w:r>
              <w:t>1904/015 (3 Edw. VII No. 30)</w:t>
            </w:r>
          </w:p>
        </w:tc>
      </w:tr>
      <w:tr w:rsidR="00604556" w14:paraId="66072CB6" w14:textId="77777777">
        <w:trPr>
          <w:cantSplit/>
          <w:jc w:val="center"/>
        </w:trPr>
        <w:tc>
          <w:tcPr>
            <w:tcW w:w="1418" w:type="dxa"/>
          </w:tcPr>
          <w:p w14:paraId="118D690C" w14:textId="77777777" w:rsidR="00604556" w:rsidRDefault="00B37F43">
            <w:pPr>
              <w:pStyle w:val="Table09Row"/>
            </w:pPr>
            <w:r>
              <w:lastRenderedPageBreak/>
              <w:t>1854 (17 Vict. No. 18)</w:t>
            </w:r>
          </w:p>
        </w:tc>
        <w:tc>
          <w:tcPr>
            <w:tcW w:w="2693" w:type="dxa"/>
          </w:tcPr>
          <w:p w14:paraId="7903AA9A" w14:textId="77777777" w:rsidR="00604556" w:rsidRDefault="00B37F43">
            <w:pPr>
              <w:pStyle w:val="Table09Row"/>
            </w:pPr>
            <w:r>
              <w:rPr>
                <w:i/>
              </w:rPr>
              <w:t>Loan (1854)</w:t>
            </w:r>
          </w:p>
        </w:tc>
        <w:tc>
          <w:tcPr>
            <w:tcW w:w="1276" w:type="dxa"/>
          </w:tcPr>
          <w:p w14:paraId="1CB4CD75" w14:textId="77777777" w:rsidR="00604556" w:rsidRDefault="00B37F43">
            <w:pPr>
              <w:pStyle w:val="Table09Row"/>
            </w:pPr>
            <w:r>
              <w:t>6 May 1854</w:t>
            </w:r>
          </w:p>
        </w:tc>
        <w:tc>
          <w:tcPr>
            <w:tcW w:w="3402" w:type="dxa"/>
          </w:tcPr>
          <w:p w14:paraId="5F3AD08D" w14:textId="77777777" w:rsidR="00604556" w:rsidRDefault="00B37F43">
            <w:pPr>
              <w:pStyle w:val="Table09Row"/>
            </w:pPr>
            <w:r>
              <w:t>6 May 1854</w:t>
            </w:r>
          </w:p>
        </w:tc>
        <w:tc>
          <w:tcPr>
            <w:tcW w:w="1123" w:type="dxa"/>
          </w:tcPr>
          <w:p w14:paraId="6E5FA343" w14:textId="77777777" w:rsidR="00604556" w:rsidRDefault="00B37F43">
            <w:pPr>
              <w:pStyle w:val="Table09Row"/>
            </w:pPr>
            <w:r>
              <w:t>1964/061 (13 Eliz. II No. 61)</w:t>
            </w:r>
          </w:p>
        </w:tc>
      </w:tr>
      <w:tr w:rsidR="00604556" w14:paraId="78DDF6C9" w14:textId="77777777">
        <w:trPr>
          <w:cantSplit/>
          <w:jc w:val="center"/>
        </w:trPr>
        <w:tc>
          <w:tcPr>
            <w:tcW w:w="1418" w:type="dxa"/>
          </w:tcPr>
          <w:p w14:paraId="3C4B2732" w14:textId="77777777" w:rsidR="00604556" w:rsidRDefault="00B37F43">
            <w:pPr>
              <w:pStyle w:val="Table09Row"/>
            </w:pPr>
            <w:r>
              <w:t>1854 (17 Vict. No. 19)</w:t>
            </w:r>
          </w:p>
        </w:tc>
        <w:tc>
          <w:tcPr>
            <w:tcW w:w="2693" w:type="dxa"/>
          </w:tcPr>
          <w:p w14:paraId="2A2B8447" w14:textId="77777777" w:rsidR="00604556" w:rsidRDefault="00B37F43">
            <w:pPr>
              <w:pStyle w:val="Table09Row"/>
            </w:pPr>
            <w:r>
              <w:rPr>
                <w:i/>
              </w:rPr>
              <w:t>Appropriation (1855) [17 Vict. No. 19]</w:t>
            </w:r>
          </w:p>
        </w:tc>
        <w:tc>
          <w:tcPr>
            <w:tcW w:w="1276" w:type="dxa"/>
          </w:tcPr>
          <w:p w14:paraId="627E6CD6" w14:textId="77777777" w:rsidR="00604556" w:rsidRDefault="00B37F43">
            <w:pPr>
              <w:pStyle w:val="Table09Row"/>
            </w:pPr>
            <w:r>
              <w:t>9 Jun 1854</w:t>
            </w:r>
          </w:p>
        </w:tc>
        <w:tc>
          <w:tcPr>
            <w:tcW w:w="3402" w:type="dxa"/>
          </w:tcPr>
          <w:p w14:paraId="27222DCD" w14:textId="77777777" w:rsidR="00604556" w:rsidRDefault="00B37F43">
            <w:pPr>
              <w:pStyle w:val="Table09Row"/>
            </w:pPr>
            <w:r>
              <w:t>9 Jun 1854</w:t>
            </w:r>
          </w:p>
        </w:tc>
        <w:tc>
          <w:tcPr>
            <w:tcW w:w="1123" w:type="dxa"/>
          </w:tcPr>
          <w:p w14:paraId="6543E611" w14:textId="77777777" w:rsidR="00604556" w:rsidRDefault="00B37F43">
            <w:pPr>
              <w:pStyle w:val="Table09Row"/>
            </w:pPr>
            <w:r>
              <w:t>1964/061 (13 Eliz. II No. 61)</w:t>
            </w:r>
          </w:p>
        </w:tc>
      </w:tr>
      <w:tr w:rsidR="00604556" w14:paraId="19C409ED" w14:textId="77777777">
        <w:trPr>
          <w:cantSplit/>
          <w:jc w:val="center"/>
        </w:trPr>
        <w:tc>
          <w:tcPr>
            <w:tcW w:w="1418" w:type="dxa"/>
          </w:tcPr>
          <w:p w14:paraId="76516A56" w14:textId="77777777" w:rsidR="00604556" w:rsidRDefault="00B37F43">
            <w:pPr>
              <w:pStyle w:val="Table09Row"/>
            </w:pPr>
            <w:r>
              <w:t xml:space="preserve">1854 (17 &amp; </w:t>
            </w:r>
            <w:r>
              <w:t>18 Vict. c. 113)</w:t>
            </w:r>
          </w:p>
        </w:tc>
        <w:tc>
          <w:tcPr>
            <w:tcW w:w="2693" w:type="dxa"/>
          </w:tcPr>
          <w:p w14:paraId="2C69660C" w14:textId="77777777" w:rsidR="00604556" w:rsidRDefault="00B37F43">
            <w:pPr>
              <w:pStyle w:val="Table09Row"/>
            </w:pPr>
            <w:r>
              <w:rPr>
                <w:i/>
              </w:rPr>
              <w:t>Estates administration (1854) (Imp)</w:t>
            </w:r>
          </w:p>
        </w:tc>
        <w:tc>
          <w:tcPr>
            <w:tcW w:w="1276" w:type="dxa"/>
          </w:tcPr>
          <w:p w14:paraId="627C9720" w14:textId="77777777" w:rsidR="00604556" w:rsidRDefault="00604556">
            <w:pPr>
              <w:pStyle w:val="Table09Row"/>
            </w:pPr>
          </w:p>
        </w:tc>
        <w:tc>
          <w:tcPr>
            <w:tcW w:w="3402" w:type="dxa"/>
          </w:tcPr>
          <w:p w14:paraId="60BE8C60" w14:textId="77777777" w:rsidR="00604556" w:rsidRDefault="00B37F43">
            <w:pPr>
              <w:pStyle w:val="Table09Row"/>
            </w:pPr>
            <w:r>
              <w:t>15 Jul 1867 (adopted by Imperial Acts Adopting Ordinance 1867 (31 Vict. No. 8 (1867) item 5))</w:t>
            </w:r>
          </w:p>
        </w:tc>
        <w:tc>
          <w:tcPr>
            <w:tcW w:w="1123" w:type="dxa"/>
          </w:tcPr>
          <w:p w14:paraId="091C3258" w14:textId="77777777" w:rsidR="00604556" w:rsidRDefault="00B37F43">
            <w:pPr>
              <w:pStyle w:val="Table09Row"/>
            </w:pPr>
            <w:r>
              <w:t>1970/012</w:t>
            </w:r>
          </w:p>
        </w:tc>
      </w:tr>
    </w:tbl>
    <w:p w14:paraId="10BD862B" w14:textId="77777777" w:rsidR="00604556" w:rsidRDefault="00604556"/>
    <w:p w14:paraId="51D0D485" w14:textId="77777777" w:rsidR="00604556" w:rsidRDefault="00B37F43">
      <w:pPr>
        <w:pStyle w:val="IAlphabetDivider"/>
      </w:pPr>
      <w:r>
        <w:lastRenderedPageBreak/>
        <w:t>1853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0F48F85E" w14:textId="77777777">
        <w:trPr>
          <w:cantSplit/>
          <w:trHeight w:val="510"/>
          <w:tblHeader/>
          <w:jc w:val="center"/>
        </w:trPr>
        <w:tc>
          <w:tcPr>
            <w:tcW w:w="1418" w:type="dxa"/>
            <w:tcBorders>
              <w:top w:val="single" w:sz="4" w:space="0" w:color="auto"/>
              <w:bottom w:val="single" w:sz="4" w:space="0" w:color="auto"/>
            </w:tcBorders>
            <w:vAlign w:val="center"/>
          </w:tcPr>
          <w:p w14:paraId="5375D54C"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6A849C6C"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7C71D6F0"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364FB11F"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2A4AB686" w14:textId="77777777" w:rsidR="00604556" w:rsidRDefault="00B37F43">
            <w:pPr>
              <w:pStyle w:val="Table09Hdr"/>
            </w:pPr>
            <w:r>
              <w:t>Repealed/Expired</w:t>
            </w:r>
          </w:p>
        </w:tc>
      </w:tr>
      <w:tr w:rsidR="00604556" w14:paraId="2C6C67B0" w14:textId="77777777">
        <w:trPr>
          <w:cantSplit/>
          <w:jc w:val="center"/>
        </w:trPr>
        <w:tc>
          <w:tcPr>
            <w:tcW w:w="1418" w:type="dxa"/>
          </w:tcPr>
          <w:p w14:paraId="7D6CDEC6" w14:textId="77777777" w:rsidR="00604556" w:rsidRDefault="00B37F43">
            <w:pPr>
              <w:pStyle w:val="Table09Row"/>
            </w:pPr>
            <w:r>
              <w:t xml:space="preserve">1853 (16 </w:t>
            </w:r>
            <w:r>
              <w:t>Vict. No. 11)</w:t>
            </w:r>
          </w:p>
        </w:tc>
        <w:tc>
          <w:tcPr>
            <w:tcW w:w="2693" w:type="dxa"/>
          </w:tcPr>
          <w:p w14:paraId="54AB4DB6" w14:textId="77777777" w:rsidR="00604556" w:rsidRDefault="00B37F43">
            <w:pPr>
              <w:pStyle w:val="Table09Row"/>
            </w:pPr>
            <w:r>
              <w:rPr>
                <w:i/>
              </w:rPr>
              <w:t>Shortening Ordinance 1853</w:t>
            </w:r>
          </w:p>
        </w:tc>
        <w:tc>
          <w:tcPr>
            <w:tcW w:w="1276" w:type="dxa"/>
          </w:tcPr>
          <w:p w14:paraId="4AD11BA7" w14:textId="77777777" w:rsidR="00604556" w:rsidRDefault="00B37F43">
            <w:pPr>
              <w:pStyle w:val="Table09Row"/>
            </w:pPr>
            <w:r>
              <w:t>13 Apr 1853</w:t>
            </w:r>
          </w:p>
        </w:tc>
        <w:tc>
          <w:tcPr>
            <w:tcW w:w="3402" w:type="dxa"/>
          </w:tcPr>
          <w:p w14:paraId="531EBC05" w14:textId="77777777" w:rsidR="00604556" w:rsidRDefault="00B37F43">
            <w:pPr>
              <w:pStyle w:val="Table09Row"/>
            </w:pPr>
            <w:r>
              <w:t>13 Apr 1853</w:t>
            </w:r>
          </w:p>
        </w:tc>
        <w:tc>
          <w:tcPr>
            <w:tcW w:w="1123" w:type="dxa"/>
          </w:tcPr>
          <w:p w14:paraId="5D1FEA4D" w14:textId="77777777" w:rsidR="00604556" w:rsidRDefault="00B37F43">
            <w:pPr>
              <w:pStyle w:val="Table09Row"/>
            </w:pPr>
            <w:r>
              <w:t>1898 (62 Vict. No. 30)</w:t>
            </w:r>
          </w:p>
        </w:tc>
      </w:tr>
      <w:tr w:rsidR="00604556" w14:paraId="3F38BD6B" w14:textId="77777777">
        <w:trPr>
          <w:cantSplit/>
          <w:jc w:val="center"/>
        </w:trPr>
        <w:tc>
          <w:tcPr>
            <w:tcW w:w="1418" w:type="dxa"/>
          </w:tcPr>
          <w:p w14:paraId="55D28B00" w14:textId="77777777" w:rsidR="00604556" w:rsidRDefault="00B37F43">
            <w:pPr>
              <w:pStyle w:val="Table09Row"/>
            </w:pPr>
            <w:r>
              <w:t>1853 (16 Vict. No. 12)</w:t>
            </w:r>
          </w:p>
        </w:tc>
        <w:tc>
          <w:tcPr>
            <w:tcW w:w="2693" w:type="dxa"/>
          </w:tcPr>
          <w:p w14:paraId="092B6475" w14:textId="77777777" w:rsidR="00604556" w:rsidRDefault="00B37F43">
            <w:pPr>
              <w:pStyle w:val="Table09Row"/>
            </w:pPr>
            <w:r>
              <w:rPr>
                <w:i/>
              </w:rPr>
              <w:t>Public Slaughter House Ordinance amendment 1853</w:t>
            </w:r>
          </w:p>
        </w:tc>
        <w:tc>
          <w:tcPr>
            <w:tcW w:w="1276" w:type="dxa"/>
          </w:tcPr>
          <w:p w14:paraId="60B98DBB" w14:textId="77777777" w:rsidR="00604556" w:rsidRDefault="00B37F43">
            <w:pPr>
              <w:pStyle w:val="Table09Row"/>
            </w:pPr>
            <w:r>
              <w:t>13 Apr 1853</w:t>
            </w:r>
          </w:p>
        </w:tc>
        <w:tc>
          <w:tcPr>
            <w:tcW w:w="3402" w:type="dxa"/>
          </w:tcPr>
          <w:p w14:paraId="497F25BC" w14:textId="77777777" w:rsidR="00604556" w:rsidRDefault="00B37F43">
            <w:pPr>
              <w:pStyle w:val="Table09Row"/>
            </w:pPr>
            <w:r>
              <w:t>13 Apr 1853</w:t>
            </w:r>
          </w:p>
        </w:tc>
        <w:tc>
          <w:tcPr>
            <w:tcW w:w="1123" w:type="dxa"/>
          </w:tcPr>
          <w:p w14:paraId="2DD77F3B" w14:textId="77777777" w:rsidR="00604556" w:rsidRDefault="00B37F43">
            <w:pPr>
              <w:pStyle w:val="Table09Row"/>
            </w:pPr>
            <w:r>
              <w:t>1876 (40 Vict. No. 11)</w:t>
            </w:r>
          </w:p>
        </w:tc>
      </w:tr>
      <w:tr w:rsidR="00604556" w14:paraId="717DB40B" w14:textId="77777777">
        <w:trPr>
          <w:cantSplit/>
          <w:jc w:val="center"/>
        </w:trPr>
        <w:tc>
          <w:tcPr>
            <w:tcW w:w="1418" w:type="dxa"/>
          </w:tcPr>
          <w:p w14:paraId="7EC79A8B" w14:textId="77777777" w:rsidR="00604556" w:rsidRDefault="00B37F43">
            <w:pPr>
              <w:pStyle w:val="Table09Row"/>
            </w:pPr>
            <w:r>
              <w:t>1853 (16 Vict. No. 13)</w:t>
            </w:r>
          </w:p>
        </w:tc>
        <w:tc>
          <w:tcPr>
            <w:tcW w:w="2693" w:type="dxa"/>
          </w:tcPr>
          <w:p w14:paraId="4A80BD2F" w14:textId="77777777" w:rsidR="00604556" w:rsidRDefault="00B37F43">
            <w:pPr>
              <w:pStyle w:val="Table09Row"/>
            </w:pPr>
            <w:r>
              <w:rPr>
                <w:i/>
              </w:rPr>
              <w:t>Auctioneers amendment (185</w:t>
            </w:r>
            <w:r>
              <w:rPr>
                <w:i/>
              </w:rPr>
              <w:t>3)</w:t>
            </w:r>
          </w:p>
        </w:tc>
        <w:tc>
          <w:tcPr>
            <w:tcW w:w="1276" w:type="dxa"/>
          </w:tcPr>
          <w:p w14:paraId="47E68320" w14:textId="77777777" w:rsidR="00604556" w:rsidRDefault="00B37F43">
            <w:pPr>
              <w:pStyle w:val="Table09Row"/>
            </w:pPr>
            <w:r>
              <w:t>14 Apr 1853</w:t>
            </w:r>
          </w:p>
        </w:tc>
        <w:tc>
          <w:tcPr>
            <w:tcW w:w="3402" w:type="dxa"/>
          </w:tcPr>
          <w:p w14:paraId="71412E4D" w14:textId="77777777" w:rsidR="00604556" w:rsidRDefault="00B37F43">
            <w:pPr>
              <w:pStyle w:val="Table09Row"/>
            </w:pPr>
            <w:r>
              <w:t>14 Apr 1853</w:t>
            </w:r>
          </w:p>
        </w:tc>
        <w:tc>
          <w:tcPr>
            <w:tcW w:w="1123" w:type="dxa"/>
          </w:tcPr>
          <w:p w14:paraId="6C9A2B58" w14:textId="77777777" w:rsidR="00604556" w:rsidRDefault="00B37F43">
            <w:pPr>
              <w:pStyle w:val="Table09Row"/>
            </w:pPr>
            <w:r>
              <w:t>1873 (37 Vict. No. 3)</w:t>
            </w:r>
          </w:p>
        </w:tc>
      </w:tr>
      <w:tr w:rsidR="00604556" w14:paraId="7247B61B" w14:textId="77777777">
        <w:trPr>
          <w:cantSplit/>
          <w:jc w:val="center"/>
        </w:trPr>
        <w:tc>
          <w:tcPr>
            <w:tcW w:w="1418" w:type="dxa"/>
          </w:tcPr>
          <w:p w14:paraId="7E710B8B" w14:textId="77777777" w:rsidR="00604556" w:rsidRDefault="00B37F43">
            <w:pPr>
              <w:pStyle w:val="Table09Row"/>
            </w:pPr>
            <w:r>
              <w:t>1853 (16 Vict. No. 14)</w:t>
            </w:r>
          </w:p>
        </w:tc>
        <w:tc>
          <w:tcPr>
            <w:tcW w:w="2693" w:type="dxa"/>
          </w:tcPr>
          <w:p w14:paraId="51D4D5F2" w14:textId="77777777" w:rsidR="00604556" w:rsidRDefault="00B37F43">
            <w:pPr>
              <w:pStyle w:val="Table09Row"/>
            </w:pPr>
            <w:r>
              <w:rPr>
                <w:i/>
              </w:rPr>
              <w:t>Kangaroo Ordinance 1853</w:t>
            </w:r>
          </w:p>
        </w:tc>
        <w:tc>
          <w:tcPr>
            <w:tcW w:w="1276" w:type="dxa"/>
          </w:tcPr>
          <w:p w14:paraId="6D2087E4" w14:textId="77777777" w:rsidR="00604556" w:rsidRDefault="00B37F43">
            <w:pPr>
              <w:pStyle w:val="Table09Row"/>
            </w:pPr>
            <w:r>
              <w:t>13 Apr 1853</w:t>
            </w:r>
          </w:p>
        </w:tc>
        <w:tc>
          <w:tcPr>
            <w:tcW w:w="3402" w:type="dxa"/>
          </w:tcPr>
          <w:p w14:paraId="140A3403" w14:textId="77777777" w:rsidR="00604556" w:rsidRDefault="00B37F43">
            <w:pPr>
              <w:pStyle w:val="Table09Row"/>
            </w:pPr>
            <w:r>
              <w:t>13 Apr 1853</w:t>
            </w:r>
          </w:p>
        </w:tc>
        <w:tc>
          <w:tcPr>
            <w:tcW w:w="1123" w:type="dxa"/>
          </w:tcPr>
          <w:p w14:paraId="667A0611" w14:textId="77777777" w:rsidR="00604556" w:rsidRDefault="00B37F43">
            <w:pPr>
              <w:pStyle w:val="Table09Row"/>
            </w:pPr>
            <w:r>
              <w:t>1878 (42 Vict. No. 9)</w:t>
            </w:r>
          </w:p>
        </w:tc>
      </w:tr>
      <w:tr w:rsidR="00604556" w14:paraId="5BAA1A48" w14:textId="77777777">
        <w:trPr>
          <w:cantSplit/>
          <w:jc w:val="center"/>
        </w:trPr>
        <w:tc>
          <w:tcPr>
            <w:tcW w:w="1418" w:type="dxa"/>
          </w:tcPr>
          <w:p w14:paraId="44221448" w14:textId="77777777" w:rsidR="00604556" w:rsidRDefault="00B37F43">
            <w:pPr>
              <w:pStyle w:val="Table09Row"/>
            </w:pPr>
            <w:r>
              <w:t>1853 (16 Vict. No. 15)</w:t>
            </w:r>
          </w:p>
        </w:tc>
        <w:tc>
          <w:tcPr>
            <w:tcW w:w="2693" w:type="dxa"/>
          </w:tcPr>
          <w:p w14:paraId="6A70EC57" w14:textId="77777777" w:rsidR="00604556" w:rsidRDefault="00B37F43">
            <w:pPr>
              <w:pStyle w:val="Table09Row"/>
            </w:pPr>
            <w:r>
              <w:rPr>
                <w:i/>
              </w:rPr>
              <w:t>Harbours, fees (1853)</w:t>
            </w:r>
          </w:p>
        </w:tc>
        <w:tc>
          <w:tcPr>
            <w:tcW w:w="1276" w:type="dxa"/>
          </w:tcPr>
          <w:p w14:paraId="0927ABD0" w14:textId="77777777" w:rsidR="00604556" w:rsidRDefault="00B37F43">
            <w:pPr>
              <w:pStyle w:val="Table09Row"/>
            </w:pPr>
            <w:r>
              <w:t>14 Apr 1853</w:t>
            </w:r>
          </w:p>
        </w:tc>
        <w:tc>
          <w:tcPr>
            <w:tcW w:w="3402" w:type="dxa"/>
          </w:tcPr>
          <w:p w14:paraId="51F6F4BF" w14:textId="77777777" w:rsidR="00604556" w:rsidRDefault="00B37F43">
            <w:pPr>
              <w:pStyle w:val="Table09Row"/>
            </w:pPr>
            <w:r>
              <w:t>14 Apr 1853</w:t>
            </w:r>
          </w:p>
        </w:tc>
        <w:tc>
          <w:tcPr>
            <w:tcW w:w="1123" w:type="dxa"/>
          </w:tcPr>
          <w:p w14:paraId="0A182758" w14:textId="77777777" w:rsidR="00604556" w:rsidRDefault="00B37F43">
            <w:pPr>
              <w:pStyle w:val="Table09Row"/>
            </w:pPr>
            <w:r>
              <w:t>1855 (18 Vict. No. 15)</w:t>
            </w:r>
          </w:p>
        </w:tc>
      </w:tr>
      <w:tr w:rsidR="00604556" w14:paraId="77C07D90" w14:textId="77777777">
        <w:trPr>
          <w:cantSplit/>
          <w:jc w:val="center"/>
        </w:trPr>
        <w:tc>
          <w:tcPr>
            <w:tcW w:w="1418" w:type="dxa"/>
          </w:tcPr>
          <w:p w14:paraId="27BF28A7" w14:textId="77777777" w:rsidR="00604556" w:rsidRDefault="00B37F43">
            <w:pPr>
              <w:pStyle w:val="Table09Row"/>
            </w:pPr>
            <w:r>
              <w:t xml:space="preserve">1853 (16 Vict. </w:t>
            </w:r>
            <w:r>
              <w:t>No. 16)</w:t>
            </w:r>
          </w:p>
        </w:tc>
        <w:tc>
          <w:tcPr>
            <w:tcW w:w="2693" w:type="dxa"/>
          </w:tcPr>
          <w:p w14:paraId="6B87691B" w14:textId="77777777" w:rsidR="00604556" w:rsidRDefault="00B37F43">
            <w:pPr>
              <w:pStyle w:val="Table09Row"/>
            </w:pPr>
            <w:r>
              <w:rPr>
                <w:i/>
              </w:rPr>
              <w:t>Alignment of Streets in Towns Ordinance (1853)</w:t>
            </w:r>
          </w:p>
        </w:tc>
        <w:tc>
          <w:tcPr>
            <w:tcW w:w="1276" w:type="dxa"/>
          </w:tcPr>
          <w:p w14:paraId="44D813DD" w14:textId="77777777" w:rsidR="00604556" w:rsidRDefault="00B37F43">
            <w:pPr>
              <w:pStyle w:val="Table09Row"/>
            </w:pPr>
            <w:r>
              <w:t>15 Apr 1853</w:t>
            </w:r>
          </w:p>
        </w:tc>
        <w:tc>
          <w:tcPr>
            <w:tcW w:w="3402" w:type="dxa"/>
          </w:tcPr>
          <w:p w14:paraId="307EE438" w14:textId="77777777" w:rsidR="00604556" w:rsidRDefault="00B37F43">
            <w:pPr>
              <w:pStyle w:val="Table09Row"/>
            </w:pPr>
            <w:r>
              <w:t>15 Apr 1853</w:t>
            </w:r>
          </w:p>
        </w:tc>
        <w:tc>
          <w:tcPr>
            <w:tcW w:w="1123" w:type="dxa"/>
          </w:tcPr>
          <w:p w14:paraId="0F061782" w14:textId="77777777" w:rsidR="00604556" w:rsidRDefault="00604556">
            <w:pPr>
              <w:pStyle w:val="Table09Row"/>
            </w:pPr>
          </w:p>
        </w:tc>
      </w:tr>
      <w:tr w:rsidR="00604556" w14:paraId="4174D574" w14:textId="77777777">
        <w:trPr>
          <w:cantSplit/>
          <w:jc w:val="center"/>
        </w:trPr>
        <w:tc>
          <w:tcPr>
            <w:tcW w:w="1418" w:type="dxa"/>
          </w:tcPr>
          <w:p w14:paraId="2E9DE504" w14:textId="77777777" w:rsidR="00604556" w:rsidRDefault="00B37F43">
            <w:pPr>
              <w:pStyle w:val="Table09Row"/>
            </w:pPr>
            <w:r>
              <w:t>1853 (16 Vict. No. 17)</w:t>
            </w:r>
          </w:p>
        </w:tc>
        <w:tc>
          <w:tcPr>
            <w:tcW w:w="2693" w:type="dxa"/>
          </w:tcPr>
          <w:p w14:paraId="7A678CE9" w14:textId="77777777" w:rsidR="00604556" w:rsidRDefault="00B37F43">
            <w:pPr>
              <w:pStyle w:val="Table09Row"/>
            </w:pPr>
            <w:r>
              <w:rPr>
                <w:i/>
              </w:rPr>
              <w:t>Trustees powers (1853)</w:t>
            </w:r>
          </w:p>
        </w:tc>
        <w:tc>
          <w:tcPr>
            <w:tcW w:w="1276" w:type="dxa"/>
          </w:tcPr>
          <w:p w14:paraId="7195CB44" w14:textId="77777777" w:rsidR="00604556" w:rsidRDefault="00B37F43">
            <w:pPr>
              <w:pStyle w:val="Table09Row"/>
            </w:pPr>
            <w:r>
              <w:t>15 Apr 1853</w:t>
            </w:r>
          </w:p>
        </w:tc>
        <w:tc>
          <w:tcPr>
            <w:tcW w:w="3402" w:type="dxa"/>
          </w:tcPr>
          <w:p w14:paraId="1AA3DD07" w14:textId="77777777" w:rsidR="00604556" w:rsidRDefault="00B37F43">
            <w:pPr>
              <w:pStyle w:val="Table09Row"/>
            </w:pPr>
            <w:r>
              <w:t>15 Apr 1853</w:t>
            </w:r>
          </w:p>
        </w:tc>
        <w:tc>
          <w:tcPr>
            <w:tcW w:w="1123" w:type="dxa"/>
          </w:tcPr>
          <w:p w14:paraId="1B63099F" w14:textId="77777777" w:rsidR="00604556" w:rsidRDefault="00B37F43">
            <w:pPr>
              <w:pStyle w:val="Table09Row"/>
            </w:pPr>
            <w:r>
              <w:t>1950/058 (14 &amp; 15 Geo. VI No. 58)</w:t>
            </w:r>
          </w:p>
        </w:tc>
      </w:tr>
      <w:tr w:rsidR="00604556" w14:paraId="50D5DD33" w14:textId="77777777">
        <w:trPr>
          <w:cantSplit/>
          <w:jc w:val="center"/>
        </w:trPr>
        <w:tc>
          <w:tcPr>
            <w:tcW w:w="1418" w:type="dxa"/>
          </w:tcPr>
          <w:p w14:paraId="3A2DA1ED" w14:textId="77777777" w:rsidR="00604556" w:rsidRDefault="00B37F43">
            <w:pPr>
              <w:pStyle w:val="Table09Row"/>
            </w:pPr>
            <w:r>
              <w:t>1853 (16 Vict. No. 18)</w:t>
            </w:r>
          </w:p>
        </w:tc>
        <w:tc>
          <w:tcPr>
            <w:tcW w:w="2693" w:type="dxa"/>
          </w:tcPr>
          <w:p w14:paraId="03A9D253" w14:textId="77777777" w:rsidR="00604556" w:rsidRDefault="00B37F43">
            <w:pPr>
              <w:pStyle w:val="Table09Row"/>
            </w:pPr>
            <w:r>
              <w:rPr>
                <w:i/>
              </w:rPr>
              <w:t>Convicts, custody and discipline (1853)</w:t>
            </w:r>
          </w:p>
        </w:tc>
        <w:tc>
          <w:tcPr>
            <w:tcW w:w="1276" w:type="dxa"/>
          </w:tcPr>
          <w:p w14:paraId="24F669BC" w14:textId="77777777" w:rsidR="00604556" w:rsidRDefault="00B37F43">
            <w:pPr>
              <w:pStyle w:val="Table09Row"/>
            </w:pPr>
            <w:r>
              <w:t>19 Apr 1853</w:t>
            </w:r>
          </w:p>
        </w:tc>
        <w:tc>
          <w:tcPr>
            <w:tcW w:w="3402" w:type="dxa"/>
          </w:tcPr>
          <w:p w14:paraId="1C4311E3" w14:textId="77777777" w:rsidR="00604556" w:rsidRDefault="00B37F43">
            <w:pPr>
              <w:pStyle w:val="Table09Row"/>
            </w:pPr>
            <w:r>
              <w:t>19 Apr 1853</w:t>
            </w:r>
          </w:p>
        </w:tc>
        <w:tc>
          <w:tcPr>
            <w:tcW w:w="1123" w:type="dxa"/>
          </w:tcPr>
          <w:p w14:paraId="5411FAF8" w14:textId="77777777" w:rsidR="00604556" w:rsidRDefault="00B37F43">
            <w:pPr>
              <w:pStyle w:val="Table09Row"/>
            </w:pPr>
            <w:r>
              <w:t>1903/014 (3 Edw. VII No. 14)</w:t>
            </w:r>
          </w:p>
        </w:tc>
      </w:tr>
      <w:tr w:rsidR="00604556" w14:paraId="0A8EEB92" w14:textId="77777777">
        <w:trPr>
          <w:cantSplit/>
          <w:jc w:val="center"/>
        </w:trPr>
        <w:tc>
          <w:tcPr>
            <w:tcW w:w="1418" w:type="dxa"/>
          </w:tcPr>
          <w:p w14:paraId="3793D6F4" w14:textId="77777777" w:rsidR="00604556" w:rsidRDefault="00B37F43">
            <w:pPr>
              <w:pStyle w:val="Table09Row"/>
            </w:pPr>
            <w:r>
              <w:t>1853 (16 Vict. No. 19)</w:t>
            </w:r>
          </w:p>
        </w:tc>
        <w:tc>
          <w:tcPr>
            <w:tcW w:w="2693" w:type="dxa"/>
          </w:tcPr>
          <w:p w14:paraId="3DAA17EC" w14:textId="77777777" w:rsidR="00604556" w:rsidRDefault="00B37F43">
            <w:pPr>
              <w:pStyle w:val="Table09Row"/>
            </w:pPr>
            <w:r>
              <w:rPr>
                <w:i/>
              </w:rPr>
              <w:t>Criminal law and procedure (1853)</w:t>
            </w:r>
          </w:p>
        </w:tc>
        <w:tc>
          <w:tcPr>
            <w:tcW w:w="1276" w:type="dxa"/>
          </w:tcPr>
          <w:p w14:paraId="416484F0" w14:textId="77777777" w:rsidR="00604556" w:rsidRDefault="00B37F43">
            <w:pPr>
              <w:pStyle w:val="Table09Row"/>
            </w:pPr>
            <w:r>
              <w:t>19 Apr 1853</w:t>
            </w:r>
          </w:p>
        </w:tc>
        <w:tc>
          <w:tcPr>
            <w:tcW w:w="3402" w:type="dxa"/>
          </w:tcPr>
          <w:p w14:paraId="484CBA9C" w14:textId="77777777" w:rsidR="00604556" w:rsidRDefault="00B37F43">
            <w:pPr>
              <w:pStyle w:val="Table09Row"/>
            </w:pPr>
            <w:r>
              <w:t>19 Apr 1853</w:t>
            </w:r>
          </w:p>
        </w:tc>
        <w:tc>
          <w:tcPr>
            <w:tcW w:w="1123" w:type="dxa"/>
          </w:tcPr>
          <w:p w14:paraId="429FE131" w14:textId="77777777" w:rsidR="00604556" w:rsidRDefault="00B37F43">
            <w:pPr>
              <w:pStyle w:val="Table09Row"/>
            </w:pPr>
            <w:r>
              <w:t>1861 (25 Vict. No. 15)</w:t>
            </w:r>
          </w:p>
        </w:tc>
      </w:tr>
      <w:tr w:rsidR="00604556" w14:paraId="4A8ECFEE" w14:textId="77777777">
        <w:trPr>
          <w:cantSplit/>
          <w:jc w:val="center"/>
        </w:trPr>
        <w:tc>
          <w:tcPr>
            <w:tcW w:w="1418" w:type="dxa"/>
          </w:tcPr>
          <w:p w14:paraId="27F0008E" w14:textId="77777777" w:rsidR="00604556" w:rsidRDefault="00B37F43">
            <w:pPr>
              <w:pStyle w:val="Table09Row"/>
            </w:pPr>
            <w:r>
              <w:t>1853 (16 Vict. No. 20)</w:t>
            </w:r>
          </w:p>
        </w:tc>
        <w:tc>
          <w:tcPr>
            <w:tcW w:w="2693" w:type="dxa"/>
          </w:tcPr>
          <w:p w14:paraId="3D520A1F" w14:textId="77777777" w:rsidR="00604556" w:rsidRDefault="00B37F43">
            <w:pPr>
              <w:pStyle w:val="Table09Row"/>
            </w:pPr>
            <w:r>
              <w:rPr>
                <w:i/>
              </w:rPr>
              <w:t>Boats and boatmen licensing (1853)</w:t>
            </w:r>
          </w:p>
        </w:tc>
        <w:tc>
          <w:tcPr>
            <w:tcW w:w="1276" w:type="dxa"/>
          </w:tcPr>
          <w:p w14:paraId="0F5B2C7E" w14:textId="77777777" w:rsidR="00604556" w:rsidRDefault="00B37F43">
            <w:pPr>
              <w:pStyle w:val="Table09Row"/>
            </w:pPr>
            <w:r>
              <w:t>20 Apr 1853</w:t>
            </w:r>
          </w:p>
        </w:tc>
        <w:tc>
          <w:tcPr>
            <w:tcW w:w="3402" w:type="dxa"/>
          </w:tcPr>
          <w:p w14:paraId="37C6A076" w14:textId="77777777" w:rsidR="00604556" w:rsidRDefault="00B37F43">
            <w:pPr>
              <w:pStyle w:val="Table09Row"/>
            </w:pPr>
            <w:r>
              <w:t>20 Apr 1853</w:t>
            </w:r>
          </w:p>
        </w:tc>
        <w:tc>
          <w:tcPr>
            <w:tcW w:w="1123" w:type="dxa"/>
          </w:tcPr>
          <w:p w14:paraId="5A069BAB" w14:textId="77777777" w:rsidR="00604556" w:rsidRDefault="00B37F43">
            <w:pPr>
              <w:pStyle w:val="Table09Row"/>
            </w:pPr>
            <w:r>
              <w:t xml:space="preserve">1856 (19 </w:t>
            </w:r>
            <w:r>
              <w:t>Vict. No. 15)</w:t>
            </w:r>
          </w:p>
        </w:tc>
      </w:tr>
      <w:tr w:rsidR="00604556" w14:paraId="1D6456A3" w14:textId="77777777">
        <w:trPr>
          <w:cantSplit/>
          <w:jc w:val="center"/>
        </w:trPr>
        <w:tc>
          <w:tcPr>
            <w:tcW w:w="1418" w:type="dxa"/>
          </w:tcPr>
          <w:p w14:paraId="63CBAB03" w14:textId="77777777" w:rsidR="00604556" w:rsidRDefault="00B37F43">
            <w:pPr>
              <w:pStyle w:val="Table09Row"/>
            </w:pPr>
            <w:r>
              <w:t>1853 (16 Vict. No. 21)</w:t>
            </w:r>
          </w:p>
        </w:tc>
        <w:tc>
          <w:tcPr>
            <w:tcW w:w="2693" w:type="dxa"/>
          </w:tcPr>
          <w:p w14:paraId="176C6BDB" w14:textId="77777777" w:rsidR="00604556" w:rsidRDefault="00B37F43">
            <w:pPr>
              <w:pStyle w:val="Table09Row"/>
            </w:pPr>
            <w:r>
              <w:rPr>
                <w:i/>
              </w:rPr>
              <w:t>Appropriation (1853) [16 Vict. No. 21]</w:t>
            </w:r>
          </w:p>
        </w:tc>
        <w:tc>
          <w:tcPr>
            <w:tcW w:w="1276" w:type="dxa"/>
          </w:tcPr>
          <w:p w14:paraId="35727B43" w14:textId="77777777" w:rsidR="00604556" w:rsidRDefault="00B37F43">
            <w:pPr>
              <w:pStyle w:val="Table09Row"/>
            </w:pPr>
            <w:r>
              <w:t>29 Apr 1853</w:t>
            </w:r>
          </w:p>
        </w:tc>
        <w:tc>
          <w:tcPr>
            <w:tcW w:w="3402" w:type="dxa"/>
          </w:tcPr>
          <w:p w14:paraId="03EF96DB" w14:textId="77777777" w:rsidR="00604556" w:rsidRDefault="00B37F43">
            <w:pPr>
              <w:pStyle w:val="Table09Row"/>
            </w:pPr>
            <w:r>
              <w:t>29 Apr 1853</w:t>
            </w:r>
          </w:p>
        </w:tc>
        <w:tc>
          <w:tcPr>
            <w:tcW w:w="1123" w:type="dxa"/>
          </w:tcPr>
          <w:p w14:paraId="197AF70C" w14:textId="77777777" w:rsidR="00604556" w:rsidRDefault="00B37F43">
            <w:pPr>
              <w:pStyle w:val="Table09Row"/>
            </w:pPr>
            <w:r>
              <w:t>1964/061 (13 Eliz. II No. 61)</w:t>
            </w:r>
          </w:p>
        </w:tc>
      </w:tr>
      <w:tr w:rsidR="00604556" w14:paraId="72AB2072" w14:textId="77777777">
        <w:trPr>
          <w:cantSplit/>
          <w:jc w:val="center"/>
        </w:trPr>
        <w:tc>
          <w:tcPr>
            <w:tcW w:w="1418" w:type="dxa"/>
          </w:tcPr>
          <w:p w14:paraId="2D5C6570" w14:textId="77777777" w:rsidR="00604556" w:rsidRDefault="00B37F43">
            <w:pPr>
              <w:pStyle w:val="Table09Row"/>
            </w:pPr>
            <w:r>
              <w:t>1853 (16 Vict. No. 22)</w:t>
            </w:r>
          </w:p>
        </w:tc>
        <w:tc>
          <w:tcPr>
            <w:tcW w:w="2693" w:type="dxa"/>
          </w:tcPr>
          <w:p w14:paraId="4CAC3255" w14:textId="77777777" w:rsidR="00604556" w:rsidRDefault="00B37F43">
            <w:pPr>
              <w:pStyle w:val="Table09Row"/>
            </w:pPr>
            <w:r>
              <w:rPr>
                <w:i/>
              </w:rPr>
              <w:t>Church of England, temporalities (1853)</w:t>
            </w:r>
          </w:p>
        </w:tc>
        <w:tc>
          <w:tcPr>
            <w:tcW w:w="1276" w:type="dxa"/>
          </w:tcPr>
          <w:p w14:paraId="0513CD03" w14:textId="77777777" w:rsidR="00604556" w:rsidRDefault="00B37F43">
            <w:pPr>
              <w:pStyle w:val="Table09Row"/>
            </w:pPr>
            <w:r>
              <w:t>29 Apr 1853</w:t>
            </w:r>
          </w:p>
        </w:tc>
        <w:tc>
          <w:tcPr>
            <w:tcW w:w="3402" w:type="dxa"/>
          </w:tcPr>
          <w:p w14:paraId="63AC8F4E" w14:textId="77777777" w:rsidR="00604556" w:rsidRDefault="00B37F43">
            <w:pPr>
              <w:pStyle w:val="Table09Row"/>
            </w:pPr>
            <w:r>
              <w:t>29 Apr 1853</w:t>
            </w:r>
          </w:p>
        </w:tc>
        <w:tc>
          <w:tcPr>
            <w:tcW w:w="1123" w:type="dxa"/>
          </w:tcPr>
          <w:p w14:paraId="6E028B69" w14:textId="77777777" w:rsidR="00604556" w:rsidRDefault="00B37F43">
            <w:pPr>
              <w:pStyle w:val="Table09Row"/>
            </w:pPr>
            <w:r>
              <w:t>1873 (37 Vict. No. 16)</w:t>
            </w:r>
          </w:p>
        </w:tc>
      </w:tr>
      <w:tr w:rsidR="00604556" w14:paraId="2C8883DB" w14:textId="77777777">
        <w:trPr>
          <w:cantSplit/>
          <w:jc w:val="center"/>
        </w:trPr>
        <w:tc>
          <w:tcPr>
            <w:tcW w:w="1418" w:type="dxa"/>
          </w:tcPr>
          <w:p w14:paraId="2A08A56F" w14:textId="77777777" w:rsidR="00604556" w:rsidRDefault="00B37F43">
            <w:pPr>
              <w:pStyle w:val="Table09Row"/>
            </w:pPr>
            <w:r>
              <w:t>1853 (16 Vict</w:t>
            </w:r>
            <w:r>
              <w:t>. No. 23)</w:t>
            </w:r>
          </w:p>
        </w:tc>
        <w:tc>
          <w:tcPr>
            <w:tcW w:w="2693" w:type="dxa"/>
          </w:tcPr>
          <w:p w14:paraId="28BF5C15" w14:textId="77777777" w:rsidR="00604556" w:rsidRDefault="00B37F43">
            <w:pPr>
              <w:pStyle w:val="Table09Row"/>
            </w:pPr>
            <w:r>
              <w:rPr>
                <w:i/>
              </w:rPr>
              <w:t>Appropriation (1853) [16 Vict. No. 23]</w:t>
            </w:r>
          </w:p>
        </w:tc>
        <w:tc>
          <w:tcPr>
            <w:tcW w:w="1276" w:type="dxa"/>
          </w:tcPr>
          <w:p w14:paraId="503C536A" w14:textId="77777777" w:rsidR="00604556" w:rsidRDefault="00B37F43">
            <w:pPr>
              <w:pStyle w:val="Table09Row"/>
            </w:pPr>
            <w:r>
              <w:t>5 May 1853</w:t>
            </w:r>
          </w:p>
        </w:tc>
        <w:tc>
          <w:tcPr>
            <w:tcW w:w="3402" w:type="dxa"/>
          </w:tcPr>
          <w:p w14:paraId="3558F5C8" w14:textId="77777777" w:rsidR="00604556" w:rsidRDefault="00B37F43">
            <w:pPr>
              <w:pStyle w:val="Table09Row"/>
            </w:pPr>
            <w:r>
              <w:t>5 May 1853</w:t>
            </w:r>
          </w:p>
        </w:tc>
        <w:tc>
          <w:tcPr>
            <w:tcW w:w="1123" w:type="dxa"/>
          </w:tcPr>
          <w:p w14:paraId="30D9BF31" w14:textId="77777777" w:rsidR="00604556" w:rsidRDefault="00B37F43">
            <w:pPr>
              <w:pStyle w:val="Table09Row"/>
            </w:pPr>
            <w:r>
              <w:t>1964/061 (13 Eliz. II No. 61)</w:t>
            </w:r>
          </w:p>
        </w:tc>
      </w:tr>
      <w:tr w:rsidR="00604556" w14:paraId="34FAA9AA" w14:textId="77777777">
        <w:trPr>
          <w:cantSplit/>
          <w:jc w:val="center"/>
        </w:trPr>
        <w:tc>
          <w:tcPr>
            <w:tcW w:w="1418" w:type="dxa"/>
          </w:tcPr>
          <w:p w14:paraId="0C374639" w14:textId="77777777" w:rsidR="00604556" w:rsidRDefault="00B37F43">
            <w:pPr>
              <w:pStyle w:val="Table09Row"/>
            </w:pPr>
            <w:r>
              <w:t>1853 (17 Vict. No. 1)</w:t>
            </w:r>
          </w:p>
        </w:tc>
        <w:tc>
          <w:tcPr>
            <w:tcW w:w="2693" w:type="dxa"/>
          </w:tcPr>
          <w:p w14:paraId="3F8DAE22" w14:textId="77777777" w:rsidR="00604556" w:rsidRDefault="00B37F43">
            <w:pPr>
              <w:pStyle w:val="Table09Row"/>
            </w:pPr>
            <w:r>
              <w:rPr>
                <w:i/>
              </w:rPr>
              <w:t>Liquor licensing (1854)</w:t>
            </w:r>
          </w:p>
        </w:tc>
        <w:tc>
          <w:tcPr>
            <w:tcW w:w="1276" w:type="dxa"/>
          </w:tcPr>
          <w:p w14:paraId="395E1562" w14:textId="77777777" w:rsidR="00604556" w:rsidRDefault="00B37F43">
            <w:pPr>
              <w:pStyle w:val="Table09Row"/>
            </w:pPr>
            <w:r>
              <w:t>15 May 1854</w:t>
            </w:r>
          </w:p>
        </w:tc>
        <w:tc>
          <w:tcPr>
            <w:tcW w:w="3402" w:type="dxa"/>
          </w:tcPr>
          <w:p w14:paraId="696731EE" w14:textId="77777777" w:rsidR="00604556" w:rsidRDefault="00B37F43">
            <w:pPr>
              <w:pStyle w:val="Table09Row"/>
            </w:pPr>
            <w:r>
              <w:t>15 May 1854</w:t>
            </w:r>
          </w:p>
        </w:tc>
        <w:tc>
          <w:tcPr>
            <w:tcW w:w="1123" w:type="dxa"/>
          </w:tcPr>
          <w:p w14:paraId="36F375CA" w14:textId="77777777" w:rsidR="00604556" w:rsidRDefault="00B37F43">
            <w:pPr>
              <w:pStyle w:val="Table09Row"/>
            </w:pPr>
            <w:r>
              <w:t>1856 (20 Vict. No. 1)</w:t>
            </w:r>
          </w:p>
        </w:tc>
      </w:tr>
    </w:tbl>
    <w:p w14:paraId="0F4BAC16" w14:textId="77777777" w:rsidR="00604556" w:rsidRDefault="00604556"/>
    <w:p w14:paraId="65158CD9" w14:textId="77777777" w:rsidR="00604556" w:rsidRDefault="00B37F43">
      <w:pPr>
        <w:pStyle w:val="IAlphabetDivider"/>
      </w:pPr>
      <w:r>
        <w:lastRenderedPageBreak/>
        <w:t>1852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4F669AAB" w14:textId="77777777">
        <w:trPr>
          <w:cantSplit/>
          <w:trHeight w:val="510"/>
          <w:tblHeader/>
          <w:jc w:val="center"/>
        </w:trPr>
        <w:tc>
          <w:tcPr>
            <w:tcW w:w="1418" w:type="dxa"/>
            <w:tcBorders>
              <w:top w:val="single" w:sz="4" w:space="0" w:color="auto"/>
              <w:bottom w:val="single" w:sz="4" w:space="0" w:color="auto"/>
            </w:tcBorders>
            <w:vAlign w:val="center"/>
          </w:tcPr>
          <w:p w14:paraId="06C95E44"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76320CB9"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791F13FC"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384E9146"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39280578" w14:textId="77777777" w:rsidR="00604556" w:rsidRDefault="00B37F43">
            <w:pPr>
              <w:pStyle w:val="Table09Hdr"/>
            </w:pPr>
            <w:r>
              <w:t>Repealed/Expired</w:t>
            </w:r>
          </w:p>
        </w:tc>
      </w:tr>
      <w:tr w:rsidR="00604556" w14:paraId="440A6094" w14:textId="77777777">
        <w:trPr>
          <w:cantSplit/>
          <w:jc w:val="center"/>
        </w:trPr>
        <w:tc>
          <w:tcPr>
            <w:tcW w:w="1418" w:type="dxa"/>
          </w:tcPr>
          <w:p w14:paraId="2E48764D" w14:textId="77777777" w:rsidR="00604556" w:rsidRDefault="00B37F43">
            <w:pPr>
              <w:pStyle w:val="Table09Row"/>
            </w:pPr>
            <w:r>
              <w:t>1852 (15 Vict. No. 5)</w:t>
            </w:r>
          </w:p>
        </w:tc>
        <w:tc>
          <w:tcPr>
            <w:tcW w:w="2693" w:type="dxa"/>
          </w:tcPr>
          <w:p w14:paraId="2CEF3C32" w14:textId="77777777" w:rsidR="00604556" w:rsidRDefault="00B37F43">
            <w:pPr>
              <w:pStyle w:val="Table09Row"/>
            </w:pPr>
            <w:r>
              <w:rPr>
                <w:i/>
              </w:rPr>
              <w:t>Postage amendment (1852)</w:t>
            </w:r>
          </w:p>
        </w:tc>
        <w:tc>
          <w:tcPr>
            <w:tcW w:w="1276" w:type="dxa"/>
          </w:tcPr>
          <w:p w14:paraId="70E503EE" w14:textId="77777777" w:rsidR="00604556" w:rsidRDefault="00B37F43">
            <w:pPr>
              <w:pStyle w:val="Table09Row"/>
            </w:pPr>
            <w:r>
              <w:t>19 May 1852</w:t>
            </w:r>
          </w:p>
        </w:tc>
        <w:tc>
          <w:tcPr>
            <w:tcW w:w="3402" w:type="dxa"/>
          </w:tcPr>
          <w:p w14:paraId="1CD4C364" w14:textId="77777777" w:rsidR="00604556" w:rsidRDefault="00B37F43">
            <w:pPr>
              <w:pStyle w:val="Table09Row"/>
            </w:pPr>
            <w:r>
              <w:t>19 May 1852</w:t>
            </w:r>
          </w:p>
        </w:tc>
        <w:tc>
          <w:tcPr>
            <w:tcW w:w="1123" w:type="dxa"/>
          </w:tcPr>
          <w:p w14:paraId="2958859B" w14:textId="77777777" w:rsidR="00604556" w:rsidRDefault="00B37F43">
            <w:pPr>
              <w:pStyle w:val="Table09Row"/>
            </w:pPr>
            <w:r>
              <w:t>1856 (19 Vict. No. 4)</w:t>
            </w:r>
          </w:p>
        </w:tc>
      </w:tr>
      <w:tr w:rsidR="00604556" w14:paraId="43D1FF89" w14:textId="77777777">
        <w:trPr>
          <w:cantSplit/>
          <w:jc w:val="center"/>
        </w:trPr>
        <w:tc>
          <w:tcPr>
            <w:tcW w:w="1418" w:type="dxa"/>
          </w:tcPr>
          <w:p w14:paraId="5D27DC5D" w14:textId="77777777" w:rsidR="00604556" w:rsidRDefault="00B37F43">
            <w:pPr>
              <w:pStyle w:val="Table09Row"/>
            </w:pPr>
            <w:r>
              <w:t>1852 (15 Vict. No. 6)</w:t>
            </w:r>
          </w:p>
        </w:tc>
        <w:tc>
          <w:tcPr>
            <w:tcW w:w="2693" w:type="dxa"/>
          </w:tcPr>
          <w:p w14:paraId="5D3DCA61" w14:textId="77777777" w:rsidR="00604556" w:rsidRDefault="00B37F43">
            <w:pPr>
              <w:pStyle w:val="Table09Row"/>
            </w:pPr>
            <w:r>
              <w:rPr>
                <w:i/>
              </w:rPr>
              <w:t>Naturalisation, J S Barker &amp; T Pope (1852)</w:t>
            </w:r>
          </w:p>
        </w:tc>
        <w:tc>
          <w:tcPr>
            <w:tcW w:w="1276" w:type="dxa"/>
          </w:tcPr>
          <w:p w14:paraId="2689C8FA" w14:textId="77777777" w:rsidR="00604556" w:rsidRDefault="00B37F43">
            <w:pPr>
              <w:pStyle w:val="Table09Row"/>
            </w:pPr>
            <w:r>
              <w:t>21 May 1852</w:t>
            </w:r>
          </w:p>
        </w:tc>
        <w:tc>
          <w:tcPr>
            <w:tcW w:w="3402" w:type="dxa"/>
          </w:tcPr>
          <w:p w14:paraId="0EEFDB37" w14:textId="77777777" w:rsidR="00604556" w:rsidRDefault="00B37F43">
            <w:pPr>
              <w:pStyle w:val="Table09Row"/>
            </w:pPr>
            <w:r>
              <w:t>21 May 1852</w:t>
            </w:r>
          </w:p>
        </w:tc>
        <w:tc>
          <w:tcPr>
            <w:tcW w:w="1123" w:type="dxa"/>
          </w:tcPr>
          <w:p w14:paraId="22B98FE5" w14:textId="77777777" w:rsidR="00604556" w:rsidRDefault="00B37F43">
            <w:pPr>
              <w:pStyle w:val="Table09Row"/>
            </w:pPr>
            <w:r>
              <w:t xml:space="preserve">1964/061 </w:t>
            </w:r>
            <w:r>
              <w:t>(13 Eliz. II No. 61)</w:t>
            </w:r>
          </w:p>
        </w:tc>
      </w:tr>
      <w:tr w:rsidR="00604556" w14:paraId="3E2F620E" w14:textId="77777777">
        <w:trPr>
          <w:cantSplit/>
          <w:jc w:val="center"/>
        </w:trPr>
        <w:tc>
          <w:tcPr>
            <w:tcW w:w="1418" w:type="dxa"/>
          </w:tcPr>
          <w:p w14:paraId="6A44FF36" w14:textId="77777777" w:rsidR="00604556" w:rsidRDefault="00B37F43">
            <w:pPr>
              <w:pStyle w:val="Table09Row"/>
            </w:pPr>
            <w:r>
              <w:t>1852 (15 Vict. No. 7)</w:t>
            </w:r>
          </w:p>
        </w:tc>
        <w:tc>
          <w:tcPr>
            <w:tcW w:w="2693" w:type="dxa"/>
          </w:tcPr>
          <w:p w14:paraId="73FFAFA7" w14:textId="77777777" w:rsidR="00604556" w:rsidRDefault="00B37F43">
            <w:pPr>
              <w:pStyle w:val="Table09Row"/>
            </w:pPr>
            <w:r>
              <w:rPr>
                <w:i/>
              </w:rPr>
              <w:t>Appropriation (1852) [15 Vict. No. 7]</w:t>
            </w:r>
          </w:p>
        </w:tc>
        <w:tc>
          <w:tcPr>
            <w:tcW w:w="1276" w:type="dxa"/>
          </w:tcPr>
          <w:p w14:paraId="33028F3B" w14:textId="77777777" w:rsidR="00604556" w:rsidRDefault="00B37F43">
            <w:pPr>
              <w:pStyle w:val="Table09Row"/>
            </w:pPr>
            <w:r>
              <w:t>26 May 1852</w:t>
            </w:r>
          </w:p>
        </w:tc>
        <w:tc>
          <w:tcPr>
            <w:tcW w:w="3402" w:type="dxa"/>
          </w:tcPr>
          <w:p w14:paraId="043DA420" w14:textId="77777777" w:rsidR="00604556" w:rsidRDefault="00B37F43">
            <w:pPr>
              <w:pStyle w:val="Table09Row"/>
            </w:pPr>
            <w:r>
              <w:t>26 May 1852</w:t>
            </w:r>
          </w:p>
        </w:tc>
        <w:tc>
          <w:tcPr>
            <w:tcW w:w="1123" w:type="dxa"/>
          </w:tcPr>
          <w:p w14:paraId="4BCE235C" w14:textId="77777777" w:rsidR="00604556" w:rsidRDefault="00B37F43">
            <w:pPr>
              <w:pStyle w:val="Table09Row"/>
            </w:pPr>
            <w:r>
              <w:t>1964/061 (13 Eliz. II No. 61)</w:t>
            </w:r>
          </w:p>
        </w:tc>
      </w:tr>
      <w:tr w:rsidR="00604556" w14:paraId="010938BA" w14:textId="77777777">
        <w:trPr>
          <w:cantSplit/>
          <w:jc w:val="center"/>
        </w:trPr>
        <w:tc>
          <w:tcPr>
            <w:tcW w:w="1418" w:type="dxa"/>
          </w:tcPr>
          <w:p w14:paraId="3AD18090" w14:textId="77777777" w:rsidR="00604556" w:rsidRDefault="00B37F43">
            <w:pPr>
              <w:pStyle w:val="Table09Row"/>
            </w:pPr>
            <w:r>
              <w:t>1852 (15 Vict. No. 8)</w:t>
            </w:r>
          </w:p>
        </w:tc>
        <w:tc>
          <w:tcPr>
            <w:tcW w:w="2693" w:type="dxa"/>
          </w:tcPr>
          <w:p w14:paraId="123DE71D" w14:textId="77777777" w:rsidR="00604556" w:rsidRDefault="00B37F43">
            <w:pPr>
              <w:pStyle w:val="Table09Row"/>
            </w:pPr>
            <w:r>
              <w:rPr>
                <w:i/>
              </w:rPr>
              <w:t>Appropriation (1852) [15 Vict. No. 8]</w:t>
            </w:r>
          </w:p>
        </w:tc>
        <w:tc>
          <w:tcPr>
            <w:tcW w:w="1276" w:type="dxa"/>
          </w:tcPr>
          <w:p w14:paraId="6BD7EBFE" w14:textId="77777777" w:rsidR="00604556" w:rsidRDefault="00B37F43">
            <w:pPr>
              <w:pStyle w:val="Table09Row"/>
            </w:pPr>
            <w:r>
              <w:t>26 May 1852</w:t>
            </w:r>
          </w:p>
        </w:tc>
        <w:tc>
          <w:tcPr>
            <w:tcW w:w="3402" w:type="dxa"/>
          </w:tcPr>
          <w:p w14:paraId="558572C6" w14:textId="77777777" w:rsidR="00604556" w:rsidRDefault="00B37F43">
            <w:pPr>
              <w:pStyle w:val="Table09Row"/>
            </w:pPr>
            <w:r>
              <w:t>26 May 1852</w:t>
            </w:r>
          </w:p>
        </w:tc>
        <w:tc>
          <w:tcPr>
            <w:tcW w:w="1123" w:type="dxa"/>
          </w:tcPr>
          <w:p w14:paraId="7B90E760" w14:textId="77777777" w:rsidR="00604556" w:rsidRDefault="00B37F43">
            <w:pPr>
              <w:pStyle w:val="Table09Row"/>
            </w:pPr>
            <w:r>
              <w:t xml:space="preserve">1964/061 (13 Eliz. II </w:t>
            </w:r>
            <w:r>
              <w:t>No. 61)</w:t>
            </w:r>
          </w:p>
        </w:tc>
      </w:tr>
      <w:tr w:rsidR="00604556" w14:paraId="58DE7103" w14:textId="77777777">
        <w:trPr>
          <w:cantSplit/>
          <w:jc w:val="center"/>
        </w:trPr>
        <w:tc>
          <w:tcPr>
            <w:tcW w:w="1418" w:type="dxa"/>
          </w:tcPr>
          <w:p w14:paraId="59D1EBF2" w14:textId="77777777" w:rsidR="00604556" w:rsidRDefault="00B37F43">
            <w:pPr>
              <w:pStyle w:val="Table09Row"/>
            </w:pPr>
            <w:r>
              <w:t>1852 (15 Vict. No. 9)</w:t>
            </w:r>
          </w:p>
        </w:tc>
        <w:tc>
          <w:tcPr>
            <w:tcW w:w="2693" w:type="dxa"/>
          </w:tcPr>
          <w:p w14:paraId="65557B7B" w14:textId="77777777" w:rsidR="00604556" w:rsidRDefault="00B37F43">
            <w:pPr>
              <w:pStyle w:val="Table09Row"/>
            </w:pPr>
            <w:r>
              <w:rPr>
                <w:i/>
              </w:rPr>
              <w:t>Towns improvement (1852)</w:t>
            </w:r>
          </w:p>
        </w:tc>
        <w:tc>
          <w:tcPr>
            <w:tcW w:w="1276" w:type="dxa"/>
          </w:tcPr>
          <w:p w14:paraId="1B6EF773" w14:textId="77777777" w:rsidR="00604556" w:rsidRDefault="00B37F43">
            <w:pPr>
              <w:pStyle w:val="Table09Row"/>
            </w:pPr>
            <w:r>
              <w:t>26 May 1852</w:t>
            </w:r>
          </w:p>
        </w:tc>
        <w:tc>
          <w:tcPr>
            <w:tcW w:w="3402" w:type="dxa"/>
          </w:tcPr>
          <w:p w14:paraId="0B17C17C" w14:textId="77777777" w:rsidR="00604556" w:rsidRDefault="00B37F43">
            <w:pPr>
              <w:pStyle w:val="Table09Row"/>
            </w:pPr>
            <w:r>
              <w:t>26 May 1852</w:t>
            </w:r>
          </w:p>
        </w:tc>
        <w:tc>
          <w:tcPr>
            <w:tcW w:w="1123" w:type="dxa"/>
          </w:tcPr>
          <w:p w14:paraId="29666932" w14:textId="77777777" w:rsidR="00604556" w:rsidRDefault="00B37F43">
            <w:pPr>
              <w:pStyle w:val="Table09Row"/>
            </w:pPr>
            <w:r>
              <w:t>1965/057</w:t>
            </w:r>
          </w:p>
        </w:tc>
      </w:tr>
      <w:tr w:rsidR="00604556" w14:paraId="6FAAF4A1" w14:textId="77777777">
        <w:trPr>
          <w:cantSplit/>
          <w:jc w:val="center"/>
        </w:trPr>
        <w:tc>
          <w:tcPr>
            <w:tcW w:w="1418" w:type="dxa"/>
          </w:tcPr>
          <w:p w14:paraId="68A275BA" w14:textId="77777777" w:rsidR="00604556" w:rsidRDefault="00B37F43">
            <w:pPr>
              <w:pStyle w:val="Table09Row"/>
            </w:pPr>
            <w:r>
              <w:t>1852 (16 Vict. No. 1)</w:t>
            </w:r>
          </w:p>
        </w:tc>
        <w:tc>
          <w:tcPr>
            <w:tcW w:w="2693" w:type="dxa"/>
          </w:tcPr>
          <w:p w14:paraId="3B8B4127" w14:textId="77777777" w:rsidR="00604556" w:rsidRDefault="00B37F43">
            <w:pPr>
              <w:pStyle w:val="Table09Row"/>
            </w:pPr>
            <w:r>
              <w:rPr>
                <w:i/>
              </w:rPr>
              <w:t>Appropriation (1852) [16 Vict. No. 1]</w:t>
            </w:r>
          </w:p>
        </w:tc>
        <w:tc>
          <w:tcPr>
            <w:tcW w:w="1276" w:type="dxa"/>
          </w:tcPr>
          <w:p w14:paraId="684F542D" w14:textId="77777777" w:rsidR="00604556" w:rsidRDefault="00B37F43">
            <w:pPr>
              <w:pStyle w:val="Table09Row"/>
            </w:pPr>
            <w:r>
              <w:t>17 Dec 1852</w:t>
            </w:r>
          </w:p>
        </w:tc>
        <w:tc>
          <w:tcPr>
            <w:tcW w:w="3402" w:type="dxa"/>
          </w:tcPr>
          <w:p w14:paraId="465D287A" w14:textId="77777777" w:rsidR="00604556" w:rsidRDefault="00B37F43">
            <w:pPr>
              <w:pStyle w:val="Table09Row"/>
            </w:pPr>
            <w:r>
              <w:t>17 Dec 1852</w:t>
            </w:r>
          </w:p>
        </w:tc>
        <w:tc>
          <w:tcPr>
            <w:tcW w:w="1123" w:type="dxa"/>
          </w:tcPr>
          <w:p w14:paraId="7EE699E5" w14:textId="77777777" w:rsidR="00604556" w:rsidRDefault="00B37F43">
            <w:pPr>
              <w:pStyle w:val="Table09Row"/>
            </w:pPr>
            <w:r>
              <w:t>1964/061 (13 Eliz. II No. 61)</w:t>
            </w:r>
          </w:p>
        </w:tc>
      </w:tr>
      <w:tr w:rsidR="00604556" w14:paraId="459C4FBB" w14:textId="77777777">
        <w:trPr>
          <w:cantSplit/>
          <w:jc w:val="center"/>
        </w:trPr>
        <w:tc>
          <w:tcPr>
            <w:tcW w:w="1418" w:type="dxa"/>
          </w:tcPr>
          <w:p w14:paraId="0C77A9DF" w14:textId="77777777" w:rsidR="00604556" w:rsidRDefault="00B37F43">
            <w:pPr>
              <w:pStyle w:val="Table09Row"/>
            </w:pPr>
            <w:r>
              <w:t>1852 (16 Vict. No. 2)</w:t>
            </w:r>
          </w:p>
        </w:tc>
        <w:tc>
          <w:tcPr>
            <w:tcW w:w="2693" w:type="dxa"/>
          </w:tcPr>
          <w:p w14:paraId="65BC7A58" w14:textId="77777777" w:rsidR="00604556" w:rsidRDefault="00B37F43">
            <w:pPr>
              <w:pStyle w:val="Table09Row"/>
            </w:pPr>
            <w:r>
              <w:rPr>
                <w:i/>
              </w:rPr>
              <w:t xml:space="preserve">Hawkers and pedlars </w:t>
            </w:r>
            <w:r>
              <w:rPr>
                <w:i/>
              </w:rPr>
              <w:t>licensing (1852)</w:t>
            </w:r>
          </w:p>
        </w:tc>
        <w:tc>
          <w:tcPr>
            <w:tcW w:w="1276" w:type="dxa"/>
          </w:tcPr>
          <w:p w14:paraId="0AAE73DD" w14:textId="77777777" w:rsidR="00604556" w:rsidRDefault="00B37F43">
            <w:pPr>
              <w:pStyle w:val="Table09Row"/>
            </w:pPr>
            <w:r>
              <w:t>17 Dec 1852</w:t>
            </w:r>
          </w:p>
        </w:tc>
        <w:tc>
          <w:tcPr>
            <w:tcW w:w="3402" w:type="dxa"/>
          </w:tcPr>
          <w:p w14:paraId="619F9C5B" w14:textId="77777777" w:rsidR="00604556" w:rsidRDefault="00B37F43">
            <w:pPr>
              <w:pStyle w:val="Table09Row"/>
            </w:pPr>
            <w:r>
              <w:t>17 Dec 1852</w:t>
            </w:r>
          </w:p>
        </w:tc>
        <w:tc>
          <w:tcPr>
            <w:tcW w:w="1123" w:type="dxa"/>
          </w:tcPr>
          <w:p w14:paraId="433E3C4E" w14:textId="77777777" w:rsidR="00604556" w:rsidRDefault="00B37F43">
            <w:pPr>
              <w:pStyle w:val="Table09Row"/>
            </w:pPr>
            <w:r>
              <w:t>1861 (25 Vict. No. 4)</w:t>
            </w:r>
          </w:p>
        </w:tc>
      </w:tr>
      <w:tr w:rsidR="00604556" w14:paraId="4684755B" w14:textId="77777777">
        <w:trPr>
          <w:cantSplit/>
          <w:jc w:val="center"/>
        </w:trPr>
        <w:tc>
          <w:tcPr>
            <w:tcW w:w="1418" w:type="dxa"/>
          </w:tcPr>
          <w:p w14:paraId="18AB9925" w14:textId="77777777" w:rsidR="00604556" w:rsidRDefault="00B37F43">
            <w:pPr>
              <w:pStyle w:val="Table09Row"/>
            </w:pPr>
            <w:r>
              <w:t>1852 (16 Vict. No. 3)</w:t>
            </w:r>
          </w:p>
        </w:tc>
        <w:tc>
          <w:tcPr>
            <w:tcW w:w="2693" w:type="dxa"/>
          </w:tcPr>
          <w:p w14:paraId="0A1EDC9D" w14:textId="77777777" w:rsidR="00604556" w:rsidRDefault="00B37F43">
            <w:pPr>
              <w:pStyle w:val="Table09Row"/>
            </w:pPr>
            <w:r>
              <w:rPr>
                <w:i/>
              </w:rPr>
              <w:t>Liquor sales amendment (1852)</w:t>
            </w:r>
          </w:p>
        </w:tc>
        <w:tc>
          <w:tcPr>
            <w:tcW w:w="1276" w:type="dxa"/>
          </w:tcPr>
          <w:p w14:paraId="5D02210A" w14:textId="77777777" w:rsidR="00604556" w:rsidRDefault="00B37F43">
            <w:pPr>
              <w:pStyle w:val="Table09Row"/>
            </w:pPr>
            <w:r>
              <w:t>17 Dec 1852</w:t>
            </w:r>
          </w:p>
        </w:tc>
        <w:tc>
          <w:tcPr>
            <w:tcW w:w="3402" w:type="dxa"/>
          </w:tcPr>
          <w:p w14:paraId="35BA6AB4" w14:textId="77777777" w:rsidR="00604556" w:rsidRDefault="00B37F43">
            <w:pPr>
              <w:pStyle w:val="Table09Row"/>
            </w:pPr>
            <w:r>
              <w:t>17 Dec 1852</w:t>
            </w:r>
          </w:p>
        </w:tc>
        <w:tc>
          <w:tcPr>
            <w:tcW w:w="1123" w:type="dxa"/>
          </w:tcPr>
          <w:p w14:paraId="4B9C4EB6" w14:textId="77777777" w:rsidR="00604556" w:rsidRDefault="00B37F43">
            <w:pPr>
              <w:pStyle w:val="Table09Row"/>
            </w:pPr>
            <w:r>
              <w:t>1872 (36 Vict. No. 5)</w:t>
            </w:r>
          </w:p>
        </w:tc>
      </w:tr>
      <w:tr w:rsidR="00604556" w14:paraId="5A3C9C16" w14:textId="77777777">
        <w:trPr>
          <w:cantSplit/>
          <w:jc w:val="center"/>
        </w:trPr>
        <w:tc>
          <w:tcPr>
            <w:tcW w:w="1418" w:type="dxa"/>
          </w:tcPr>
          <w:p w14:paraId="62970AB5" w14:textId="77777777" w:rsidR="00604556" w:rsidRDefault="00B37F43">
            <w:pPr>
              <w:pStyle w:val="Table09Row"/>
            </w:pPr>
            <w:r>
              <w:t>1852 (16 Vict. No. 4)</w:t>
            </w:r>
          </w:p>
        </w:tc>
        <w:tc>
          <w:tcPr>
            <w:tcW w:w="2693" w:type="dxa"/>
          </w:tcPr>
          <w:p w14:paraId="5782BC1C" w14:textId="77777777" w:rsidR="00604556" w:rsidRDefault="00B37F43">
            <w:pPr>
              <w:pStyle w:val="Table09Row"/>
            </w:pPr>
            <w:r>
              <w:rPr>
                <w:i/>
              </w:rPr>
              <w:t>Stock branding (1852)</w:t>
            </w:r>
          </w:p>
        </w:tc>
        <w:tc>
          <w:tcPr>
            <w:tcW w:w="1276" w:type="dxa"/>
          </w:tcPr>
          <w:p w14:paraId="4D776FC3" w14:textId="77777777" w:rsidR="00604556" w:rsidRDefault="00B37F43">
            <w:pPr>
              <w:pStyle w:val="Table09Row"/>
            </w:pPr>
            <w:r>
              <w:t>20 Dec 1852</w:t>
            </w:r>
          </w:p>
        </w:tc>
        <w:tc>
          <w:tcPr>
            <w:tcW w:w="3402" w:type="dxa"/>
          </w:tcPr>
          <w:p w14:paraId="7A0773C3" w14:textId="77777777" w:rsidR="00604556" w:rsidRDefault="00B37F43">
            <w:pPr>
              <w:pStyle w:val="Table09Row"/>
            </w:pPr>
            <w:r>
              <w:t>20 Dec 1852</w:t>
            </w:r>
          </w:p>
        </w:tc>
        <w:tc>
          <w:tcPr>
            <w:tcW w:w="1123" w:type="dxa"/>
          </w:tcPr>
          <w:p w14:paraId="0AF0FD93" w14:textId="77777777" w:rsidR="00604556" w:rsidRDefault="00B37F43">
            <w:pPr>
              <w:pStyle w:val="Table09Row"/>
            </w:pPr>
            <w:r>
              <w:t xml:space="preserve">1864 (28 Vict. </w:t>
            </w:r>
            <w:r>
              <w:t>No. 13)</w:t>
            </w:r>
          </w:p>
        </w:tc>
      </w:tr>
      <w:tr w:rsidR="00604556" w14:paraId="305CC928" w14:textId="77777777">
        <w:trPr>
          <w:cantSplit/>
          <w:jc w:val="center"/>
        </w:trPr>
        <w:tc>
          <w:tcPr>
            <w:tcW w:w="1418" w:type="dxa"/>
          </w:tcPr>
          <w:p w14:paraId="623CCDDC" w14:textId="77777777" w:rsidR="00604556" w:rsidRDefault="00B37F43">
            <w:pPr>
              <w:pStyle w:val="Table09Row"/>
            </w:pPr>
            <w:r>
              <w:t>1852 (16 Vict. No. 5)</w:t>
            </w:r>
          </w:p>
        </w:tc>
        <w:tc>
          <w:tcPr>
            <w:tcW w:w="2693" w:type="dxa"/>
          </w:tcPr>
          <w:p w14:paraId="51B250E7" w14:textId="77777777" w:rsidR="00604556" w:rsidRDefault="00B37F43">
            <w:pPr>
              <w:pStyle w:val="Table09Row"/>
            </w:pPr>
            <w:r>
              <w:rPr>
                <w:i/>
              </w:rPr>
              <w:t>Criminal law and procedure (1852) [16 Vict. No. 5]</w:t>
            </w:r>
          </w:p>
        </w:tc>
        <w:tc>
          <w:tcPr>
            <w:tcW w:w="1276" w:type="dxa"/>
          </w:tcPr>
          <w:p w14:paraId="40D6A1E8" w14:textId="77777777" w:rsidR="00604556" w:rsidRDefault="00B37F43">
            <w:pPr>
              <w:pStyle w:val="Table09Row"/>
            </w:pPr>
            <w:r>
              <w:t>20 Dec 1852</w:t>
            </w:r>
          </w:p>
        </w:tc>
        <w:tc>
          <w:tcPr>
            <w:tcW w:w="3402" w:type="dxa"/>
          </w:tcPr>
          <w:p w14:paraId="050E2205" w14:textId="77777777" w:rsidR="00604556" w:rsidRDefault="00B37F43">
            <w:pPr>
              <w:pStyle w:val="Table09Row"/>
            </w:pPr>
            <w:r>
              <w:t>20 Dec 1852</w:t>
            </w:r>
          </w:p>
        </w:tc>
        <w:tc>
          <w:tcPr>
            <w:tcW w:w="1123" w:type="dxa"/>
          </w:tcPr>
          <w:p w14:paraId="0A3BBA0A" w14:textId="77777777" w:rsidR="00604556" w:rsidRDefault="00B37F43">
            <w:pPr>
              <w:pStyle w:val="Table09Row"/>
            </w:pPr>
            <w:r>
              <w:t>1902 (1 &amp; 2 Edw. VII No. 14)</w:t>
            </w:r>
          </w:p>
        </w:tc>
      </w:tr>
      <w:tr w:rsidR="00604556" w14:paraId="7641E085" w14:textId="77777777">
        <w:trPr>
          <w:cantSplit/>
          <w:jc w:val="center"/>
        </w:trPr>
        <w:tc>
          <w:tcPr>
            <w:tcW w:w="1418" w:type="dxa"/>
          </w:tcPr>
          <w:p w14:paraId="729DCDDB" w14:textId="77777777" w:rsidR="00604556" w:rsidRDefault="00B37F43">
            <w:pPr>
              <w:pStyle w:val="Table09Row"/>
            </w:pPr>
            <w:r>
              <w:t>1852 (16 Vict. No. 6)</w:t>
            </w:r>
          </w:p>
        </w:tc>
        <w:tc>
          <w:tcPr>
            <w:tcW w:w="2693" w:type="dxa"/>
          </w:tcPr>
          <w:p w14:paraId="2AEF51F5" w14:textId="77777777" w:rsidR="00604556" w:rsidRDefault="00B37F43">
            <w:pPr>
              <w:pStyle w:val="Table09Row"/>
            </w:pPr>
            <w:r>
              <w:rPr>
                <w:i/>
              </w:rPr>
              <w:t>Criminal law and procedure (1852) [16 Vict. No. 6]</w:t>
            </w:r>
          </w:p>
        </w:tc>
        <w:tc>
          <w:tcPr>
            <w:tcW w:w="1276" w:type="dxa"/>
          </w:tcPr>
          <w:p w14:paraId="3A27E02C" w14:textId="77777777" w:rsidR="00604556" w:rsidRDefault="00B37F43">
            <w:pPr>
              <w:pStyle w:val="Table09Row"/>
            </w:pPr>
            <w:r>
              <w:t>20 Dec 1852</w:t>
            </w:r>
          </w:p>
        </w:tc>
        <w:tc>
          <w:tcPr>
            <w:tcW w:w="3402" w:type="dxa"/>
          </w:tcPr>
          <w:p w14:paraId="26CFCC5B" w14:textId="77777777" w:rsidR="00604556" w:rsidRDefault="00B37F43">
            <w:pPr>
              <w:pStyle w:val="Table09Row"/>
            </w:pPr>
            <w:r>
              <w:t>20 Dec 1852</w:t>
            </w:r>
          </w:p>
        </w:tc>
        <w:tc>
          <w:tcPr>
            <w:tcW w:w="1123" w:type="dxa"/>
          </w:tcPr>
          <w:p w14:paraId="0CDF86C5" w14:textId="77777777" w:rsidR="00604556" w:rsidRDefault="00B37F43">
            <w:pPr>
              <w:pStyle w:val="Table09Row"/>
            </w:pPr>
            <w:r>
              <w:t>1902 (1 &amp; 2 Edw. VII No</w:t>
            </w:r>
            <w:r>
              <w:t>. 14)</w:t>
            </w:r>
          </w:p>
        </w:tc>
      </w:tr>
      <w:tr w:rsidR="00604556" w14:paraId="1FD5C5E8" w14:textId="77777777">
        <w:trPr>
          <w:cantSplit/>
          <w:jc w:val="center"/>
        </w:trPr>
        <w:tc>
          <w:tcPr>
            <w:tcW w:w="1418" w:type="dxa"/>
          </w:tcPr>
          <w:p w14:paraId="584F4DEB" w14:textId="77777777" w:rsidR="00604556" w:rsidRDefault="00B37F43">
            <w:pPr>
              <w:pStyle w:val="Table09Row"/>
            </w:pPr>
            <w:r>
              <w:t>1852 (16 Vict. No. 7)</w:t>
            </w:r>
          </w:p>
        </w:tc>
        <w:tc>
          <w:tcPr>
            <w:tcW w:w="2693" w:type="dxa"/>
          </w:tcPr>
          <w:p w14:paraId="756D1718" w14:textId="77777777" w:rsidR="00604556" w:rsidRDefault="00B37F43">
            <w:pPr>
              <w:pStyle w:val="Table09Row"/>
            </w:pPr>
            <w:r>
              <w:rPr>
                <w:i/>
              </w:rPr>
              <w:t>Private Slaughter House Ordinance 1852</w:t>
            </w:r>
          </w:p>
        </w:tc>
        <w:tc>
          <w:tcPr>
            <w:tcW w:w="1276" w:type="dxa"/>
          </w:tcPr>
          <w:p w14:paraId="751BF50B" w14:textId="77777777" w:rsidR="00604556" w:rsidRDefault="00B37F43">
            <w:pPr>
              <w:pStyle w:val="Table09Row"/>
            </w:pPr>
            <w:r>
              <w:t>22 Dec 1852</w:t>
            </w:r>
          </w:p>
        </w:tc>
        <w:tc>
          <w:tcPr>
            <w:tcW w:w="3402" w:type="dxa"/>
          </w:tcPr>
          <w:p w14:paraId="4C94949E" w14:textId="77777777" w:rsidR="00604556" w:rsidRDefault="00B37F43">
            <w:pPr>
              <w:pStyle w:val="Table09Row"/>
            </w:pPr>
            <w:r>
              <w:t>22 Dec 1852</w:t>
            </w:r>
          </w:p>
        </w:tc>
        <w:tc>
          <w:tcPr>
            <w:tcW w:w="1123" w:type="dxa"/>
          </w:tcPr>
          <w:p w14:paraId="7B164158" w14:textId="77777777" w:rsidR="00604556" w:rsidRDefault="00B37F43">
            <w:pPr>
              <w:pStyle w:val="Table09Row"/>
            </w:pPr>
            <w:r>
              <w:t>1876 (40 Vict. No. 11)</w:t>
            </w:r>
          </w:p>
        </w:tc>
      </w:tr>
      <w:tr w:rsidR="00604556" w14:paraId="14338861" w14:textId="77777777">
        <w:trPr>
          <w:cantSplit/>
          <w:jc w:val="center"/>
        </w:trPr>
        <w:tc>
          <w:tcPr>
            <w:tcW w:w="1418" w:type="dxa"/>
          </w:tcPr>
          <w:p w14:paraId="67160F59" w14:textId="77777777" w:rsidR="00604556" w:rsidRDefault="00B37F43">
            <w:pPr>
              <w:pStyle w:val="Table09Row"/>
            </w:pPr>
            <w:r>
              <w:t>1852 (16 Vict. No. 8)</w:t>
            </w:r>
          </w:p>
        </w:tc>
        <w:tc>
          <w:tcPr>
            <w:tcW w:w="2693" w:type="dxa"/>
          </w:tcPr>
          <w:p w14:paraId="5457C0C4" w14:textId="77777777" w:rsidR="00604556" w:rsidRDefault="00B37F43">
            <w:pPr>
              <w:pStyle w:val="Table09Row"/>
            </w:pPr>
            <w:r>
              <w:rPr>
                <w:i/>
              </w:rPr>
              <w:t>Criminal procedure (1852)</w:t>
            </w:r>
          </w:p>
        </w:tc>
        <w:tc>
          <w:tcPr>
            <w:tcW w:w="1276" w:type="dxa"/>
          </w:tcPr>
          <w:p w14:paraId="458B0D93" w14:textId="77777777" w:rsidR="00604556" w:rsidRDefault="00B37F43">
            <w:pPr>
              <w:pStyle w:val="Table09Row"/>
            </w:pPr>
            <w:r>
              <w:t>22 Dec 1852</w:t>
            </w:r>
          </w:p>
        </w:tc>
        <w:tc>
          <w:tcPr>
            <w:tcW w:w="3402" w:type="dxa"/>
          </w:tcPr>
          <w:p w14:paraId="0294893D" w14:textId="77777777" w:rsidR="00604556" w:rsidRDefault="00B37F43">
            <w:pPr>
              <w:pStyle w:val="Table09Row"/>
            </w:pPr>
            <w:r>
              <w:t>22 Dec 1852</w:t>
            </w:r>
          </w:p>
        </w:tc>
        <w:tc>
          <w:tcPr>
            <w:tcW w:w="1123" w:type="dxa"/>
          </w:tcPr>
          <w:p w14:paraId="17618B8E" w14:textId="77777777" w:rsidR="00604556" w:rsidRDefault="00B37F43">
            <w:pPr>
              <w:pStyle w:val="Table09Row"/>
            </w:pPr>
            <w:r>
              <w:t>1970/010</w:t>
            </w:r>
          </w:p>
        </w:tc>
      </w:tr>
      <w:tr w:rsidR="00604556" w14:paraId="4974A494" w14:textId="77777777">
        <w:trPr>
          <w:cantSplit/>
          <w:jc w:val="center"/>
        </w:trPr>
        <w:tc>
          <w:tcPr>
            <w:tcW w:w="1418" w:type="dxa"/>
          </w:tcPr>
          <w:p w14:paraId="1803A7CA" w14:textId="77777777" w:rsidR="00604556" w:rsidRDefault="00B37F43">
            <w:pPr>
              <w:pStyle w:val="Table09Row"/>
            </w:pPr>
            <w:r>
              <w:t>1852 (16 Vict. No. 9)</w:t>
            </w:r>
          </w:p>
        </w:tc>
        <w:tc>
          <w:tcPr>
            <w:tcW w:w="2693" w:type="dxa"/>
          </w:tcPr>
          <w:p w14:paraId="5F48ACD9" w14:textId="77777777" w:rsidR="00604556" w:rsidRDefault="00B37F43">
            <w:pPr>
              <w:pStyle w:val="Table09Row"/>
            </w:pPr>
            <w:r>
              <w:rPr>
                <w:i/>
              </w:rPr>
              <w:t>Evidence amendment (1852)</w:t>
            </w:r>
          </w:p>
        </w:tc>
        <w:tc>
          <w:tcPr>
            <w:tcW w:w="1276" w:type="dxa"/>
          </w:tcPr>
          <w:p w14:paraId="021BF114" w14:textId="77777777" w:rsidR="00604556" w:rsidRDefault="00B37F43">
            <w:pPr>
              <w:pStyle w:val="Table09Row"/>
            </w:pPr>
            <w:r>
              <w:t>22 Dec 1852</w:t>
            </w:r>
          </w:p>
        </w:tc>
        <w:tc>
          <w:tcPr>
            <w:tcW w:w="3402" w:type="dxa"/>
          </w:tcPr>
          <w:p w14:paraId="04FC437E" w14:textId="77777777" w:rsidR="00604556" w:rsidRDefault="00B37F43">
            <w:pPr>
              <w:pStyle w:val="Table09Row"/>
            </w:pPr>
            <w:r>
              <w:t>22 Dec 1852</w:t>
            </w:r>
          </w:p>
        </w:tc>
        <w:tc>
          <w:tcPr>
            <w:tcW w:w="1123" w:type="dxa"/>
          </w:tcPr>
          <w:p w14:paraId="5CB5E73B" w14:textId="77777777" w:rsidR="00604556" w:rsidRDefault="00B37F43">
            <w:pPr>
              <w:pStyle w:val="Table09Row"/>
            </w:pPr>
            <w:r>
              <w:t>1906/028 (6 Edw. VII No. 28)</w:t>
            </w:r>
          </w:p>
        </w:tc>
      </w:tr>
      <w:tr w:rsidR="00604556" w14:paraId="23038B1E" w14:textId="77777777">
        <w:trPr>
          <w:cantSplit/>
          <w:jc w:val="center"/>
        </w:trPr>
        <w:tc>
          <w:tcPr>
            <w:tcW w:w="1418" w:type="dxa"/>
          </w:tcPr>
          <w:p w14:paraId="1ADAB0BD" w14:textId="77777777" w:rsidR="00604556" w:rsidRDefault="00B37F43">
            <w:pPr>
              <w:pStyle w:val="Table09Row"/>
            </w:pPr>
            <w:r>
              <w:t>1852 (16 Vict. No. 10)</w:t>
            </w:r>
          </w:p>
        </w:tc>
        <w:tc>
          <w:tcPr>
            <w:tcW w:w="2693" w:type="dxa"/>
          </w:tcPr>
          <w:p w14:paraId="52BAF682" w14:textId="77777777" w:rsidR="00604556" w:rsidRDefault="00B37F43">
            <w:pPr>
              <w:pStyle w:val="Table09Row"/>
            </w:pPr>
            <w:r>
              <w:rPr>
                <w:i/>
              </w:rPr>
              <w:t>Public Slaughter House Ordinance 1852</w:t>
            </w:r>
          </w:p>
        </w:tc>
        <w:tc>
          <w:tcPr>
            <w:tcW w:w="1276" w:type="dxa"/>
          </w:tcPr>
          <w:p w14:paraId="698FCDBD" w14:textId="77777777" w:rsidR="00604556" w:rsidRDefault="00B37F43">
            <w:pPr>
              <w:pStyle w:val="Table09Row"/>
            </w:pPr>
            <w:r>
              <w:t>22 Dec 1852</w:t>
            </w:r>
          </w:p>
        </w:tc>
        <w:tc>
          <w:tcPr>
            <w:tcW w:w="3402" w:type="dxa"/>
          </w:tcPr>
          <w:p w14:paraId="4CD4B6CF" w14:textId="77777777" w:rsidR="00604556" w:rsidRDefault="00B37F43">
            <w:pPr>
              <w:pStyle w:val="Table09Row"/>
            </w:pPr>
            <w:r>
              <w:t>22 Dec 1852</w:t>
            </w:r>
          </w:p>
        </w:tc>
        <w:tc>
          <w:tcPr>
            <w:tcW w:w="1123" w:type="dxa"/>
          </w:tcPr>
          <w:p w14:paraId="1775F34D" w14:textId="77777777" w:rsidR="00604556" w:rsidRDefault="00B37F43">
            <w:pPr>
              <w:pStyle w:val="Table09Row"/>
            </w:pPr>
            <w:r>
              <w:t>1876 (40 Vict. No. 11)</w:t>
            </w:r>
          </w:p>
        </w:tc>
      </w:tr>
    </w:tbl>
    <w:p w14:paraId="59FCD5F0" w14:textId="77777777" w:rsidR="00604556" w:rsidRDefault="00604556"/>
    <w:p w14:paraId="53A8426F" w14:textId="77777777" w:rsidR="00604556" w:rsidRDefault="00B37F43">
      <w:pPr>
        <w:pStyle w:val="IAlphabetDivider"/>
      </w:pPr>
      <w:r>
        <w:lastRenderedPageBreak/>
        <w:t>1851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4A8F66A5" w14:textId="77777777">
        <w:trPr>
          <w:cantSplit/>
          <w:trHeight w:val="510"/>
          <w:tblHeader/>
          <w:jc w:val="center"/>
        </w:trPr>
        <w:tc>
          <w:tcPr>
            <w:tcW w:w="1418" w:type="dxa"/>
            <w:tcBorders>
              <w:top w:val="single" w:sz="4" w:space="0" w:color="auto"/>
              <w:bottom w:val="single" w:sz="4" w:space="0" w:color="auto"/>
            </w:tcBorders>
            <w:vAlign w:val="center"/>
          </w:tcPr>
          <w:p w14:paraId="79098BE4"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7E48956C"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41994A25"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30BE354D"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0C0F85DF" w14:textId="77777777" w:rsidR="00604556" w:rsidRDefault="00B37F43">
            <w:pPr>
              <w:pStyle w:val="Table09Hdr"/>
            </w:pPr>
            <w:r>
              <w:t>Repealed/Expired</w:t>
            </w:r>
          </w:p>
        </w:tc>
      </w:tr>
      <w:tr w:rsidR="00604556" w14:paraId="4E17396E" w14:textId="77777777">
        <w:trPr>
          <w:cantSplit/>
          <w:jc w:val="center"/>
        </w:trPr>
        <w:tc>
          <w:tcPr>
            <w:tcW w:w="1418" w:type="dxa"/>
          </w:tcPr>
          <w:p w14:paraId="7A61AF57" w14:textId="77777777" w:rsidR="00604556" w:rsidRDefault="00B37F43">
            <w:pPr>
              <w:pStyle w:val="Table09Row"/>
            </w:pPr>
            <w:r>
              <w:t>1851 (14 Vict. No. 17)</w:t>
            </w:r>
          </w:p>
        </w:tc>
        <w:tc>
          <w:tcPr>
            <w:tcW w:w="2693" w:type="dxa"/>
          </w:tcPr>
          <w:p w14:paraId="10908FEC" w14:textId="77777777" w:rsidR="00604556" w:rsidRDefault="00B37F43">
            <w:pPr>
              <w:pStyle w:val="Table09Row"/>
            </w:pPr>
            <w:r>
              <w:rPr>
                <w:i/>
              </w:rPr>
              <w:t>Postage (1851)</w:t>
            </w:r>
          </w:p>
        </w:tc>
        <w:tc>
          <w:tcPr>
            <w:tcW w:w="1276" w:type="dxa"/>
          </w:tcPr>
          <w:p w14:paraId="14EE1931" w14:textId="77777777" w:rsidR="00604556" w:rsidRDefault="00B37F43">
            <w:pPr>
              <w:pStyle w:val="Table09Row"/>
            </w:pPr>
            <w:r>
              <w:t>16 May 1851</w:t>
            </w:r>
          </w:p>
        </w:tc>
        <w:tc>
          <w:tcPr>
            <w:tcW w:w="3402" w:type="dxa"/>
          </w:tcPr>
          <w:p w14:paraId="0D493915" w14:textId="77777777" w:rsidR="00604556" w:rsidRDefault="00B37F43">
            <w:pPr>
              <w:pStyle w:val="Table09Row"/>
            </w:pPr>
            <w:r>
              <w:t>16 May 1851</w:t>
            </w:r>
          </w:p>
        </w:tc>
        <w:tc>
          <w:tcPr>
            <w:tcW w:w="1123" w:type="dxa"/>
          </w:tcPr>
          <w:p w14:paraId="4D1F8AA8" w14:textId="77777777" w:rsidR="00604556" w:rsidRDefault="00B37F43">
            <w:pPr>
              <w:pStyle w:val="Table09Row"/>
            </w:pPr>
            <w:r>
              <w:t>1893 (57 Vict. No. 5)</w:t>
            </w:r>
          </w:p>
        </w:tc>
      </w:tr>
      <w:tr w:rsidR="00604556" w14:paraId="54AE784E" w14:textId="77777777">
        <w:trPr>
          <w:cantSplit/>
          <w:jc w:val="center"/>
        </w:trPr>
        <w:tc>
          <w:tcPr>
            <w:tcW w:w="1418" w:type="dxa"/>
          </w:tcPr>
          <w:p w14:paraId="6C03081A" w14:textId="77777777" w:rsidR="00604556" w:rsidRDefault="00B37F43">
            <w:pPr>
              <w:pStyle w:val="Table09Row"/>
            </w:pPr>
            <w:r>
              <w:t>1851 (14 Vict. No. 18)</w:t>
            </w:r>
          </w:p>
        </w:tc>
        <w:tc>
          <w:tcPr>
            <w:tcW w:w="2693" w:type="dxa"/>
          </w:tcPr>
          <w:p w14:paraId="4B5AB0CD" w14:textId="77777777" w:rsidR="00604556" w:rsidRDefault="00B37F43">
            <w:pPr>
              <w:pStyle w:val="Table09Row"/>
            </w:pPr>
            <w:r>
              <w:rPr>
                <w:i/>
              </w:rPr>
              <w:t>Prisoners escaped from other colonies, arrest of (1851)</w:t>
            </w:r>
          </w:p>
        </w:tc>
        <w:tc>
          <w:tcPr>
            <w:tcW w:w="1276" w:type="dxa"/>
          </w:tcPr>
          <w:p w14:paraId="713D7CEA" w14:textId="77777777" w:rsidR="00604556" w:rsidRDefault="00B37F43">
            <w:pPr>
              <w:pStyle w:val="Table09Row"/>
            </w:pPr>
            <w:r>
              <w:t>21 May 1851</w:t>
            </w:r>
          </w:p>
        </w:tc>
        <w:tc>
          <w:tcPr>
            <w:tcW w:w="3402" w:type="dxa"/>
          </w:tcPr>
          <w:p w14:paraId="5EEE120B" w14:textId="77777777" w:rsidR="00604556" w:rsidRDefault="00B37F43">
            <w:pPr>
              <w:pStyle w:val="Table09Row"/>
            </w:pPr>
            <w:r>
              <w:t>21 May 1851</w:t>
            </w:r>
          </w:p>
        </w:tc>
        <w:tc>
          <w:tcPr>
            <w:tcW w:w="1123" w:type="dxa"/>
          </w:tcPr>
          <w:p w14:paraId="6E3725B5" w14:textId="77777777" w:rsidR="00604556" w:rsidRDefault="00B37F43">
            <w:pPr>
              <w:pStyle w:val="Table09Row"/>
            </w:pPr>
            <w:r>
              <w:t>1970/010</w:t>
            </w:r>
          </w:p>
        </w:tc>
      </w:tr>
      <w:tr w:rsidR="00604556" w14:paraId="235A1CEE" w14:textId="77777777">
        <w:trPr>
          <w:cantSplit/>
          <w:jc w:val="center"/>
        </w:trPr>
        <w:tc>
          <w:tcPr>
            <w:tcW w:w="1418" w:type="dxa"/>
          </w:tcPr>
          <w:p w14:paraId="444A2360" w14:textId="77777777" w:rsidR="00604556" w:rsidRDefault="00B37F43">
            <w:pPr>
              <w:pStyle w:val="Table09Row"/>
            </w:pPr>
            <w:r>
              <w:t>1851 (14 Vict. No. 19)</w:t>
            </w:r>
          </w:p>
        </w:tc>
        <w:tc>
          <w:tcPr>
            <w:tcW w:w="2693" w:type="dxa"/>
          </w:tcPr>
          <w:p w14:paraId="6B3BE7F3" w14:textId="77777777" w:rsidR="00604556" w:rsidRDefault="00B37F43">
            <w:pPr>
              <w:pStyle w:val="Table09Row"/>
            </w:pPr>
            <w:r>
              <w:rPr>
                <w:i/>
              </w:rPr>
              <w:t xml:space="preserve">Weights and </w:t>
            </w:r>
            <w:r>
              <w:rPr>
                <w:i/>
              </w:rPr>
              <w:t>measures (1851)</w:t>
            </w:r>
          </w:p>
        </w:tc>
        <w:tc>
          <w:tcPr>
            <w:tcW w:w="1276" w:type="dxa"/>
          </w:tcPr>
          <w:p w14:paraId="743E3974" w14:textId="77777777" w:rsidR="00604556" w:rsidRDefault="00B37F43">
            <w:pPr>
              <w:pStyle w:val="Table09Row"/>
            </w:pPr>
            <w:r>
              <w:t>16 May 1851</w:t>
            </w:r>
          </w:p>
        </w:tc>
        <w:tc>
          <w:tcPr>
            <w:tcW w:w="3402" w:type="dxa"/>
          </w:tcPr>
          <w:p w14:paraId="122F11CD" w14:textId="77777777" w:rsidR="00604556" w:rsidRDefault="00B37F43">
            <w:pPr>
              <w:pStyle w:val="Table09Row"/>
            </w:pPr>
            <w:r>
              <w:t>16 May 1851</w:t>
            </w:r>
          </w:p>
        </w:tc>
        <w:tc>
          <w:tcPr>
            <w:tcW w:w="1123" w:type="dxa"/>
          </w:tcPr>
          <w:p w14:paraId="32CAA649" w14:textId="77777777" w:rsidR="00604556" w:rsidRDefault="00B37F43">
            <w:pPr>
              <w:pStyle w:val="Table09Row"/>
            </w:pPr>
            <w:r>
              <w:t>1855 (18 Vict. No. 18)</w:t>
            </w:r>
          </w:p>
        </w:tc>
      </w:tr>
      <w:tr w:rsidR="00604556" w14:paraId="1F27F2A7" w14:textId="77777777">
        <w:trPr>
          <w:cantSplit/>
          <w:jc w:val="center"/>
        </w:trPr>
        <w:tc>
          <w:tcPr>
            <w:tcW w:w="1418" w:type="dxa"/>
          </w:tcPr>
          <w:p w14:paraId="5314AB34" w14:textId="77777777" w:rsidR="00604556" w:rsidRDefault="00B37F43">
            <w:pPr>
              <w:pStyle w:val="Table09Row"/>
            </w:pPr>
            <w:r>
              <w:t>1851 (14 Vict. No. 20)</w:t>
            </w:r>
          </w:p>
        </w:tc>
        <w:tc>
          <w:tcPr>
            <w:tcW w:w="2693" w:type="dxa"/>
          </w:tcPr>
          <w:p w14:paraId="5AF8D470" w14:textId="77777777" w:rsidR="00604556" w:rsidRDefault="00B37F43">
            <w:pPr>
              <w:pStyle w:val="Table09Row"/>
            </w:pPr>
            <w:r>
              <w:rPr>
                <w:i/>
              </w:rPr>
              <w:t>Ports safety (1851)</w:t>
            </w:r>
          </w:p>
        </w:tc>
        <w:tc>
          <w:tcPr>
            <w:tcW w:w="1276" w:type="dxa"/>
          </w:tcPr>
          <w:p w14:paraId="16FAB1C5" w14:textId="77777777" w:rsidR="00604556" w:rsidRDefault="00B37F43">
            <w:pPr>
              <w:pStyle w:val="Table09Row"/>
            </w:pPr>
            <w:r>
              <w:t>16 May 1851</w:t>
            </w:r>
          </w:p>
        </w:tc>
        <w:tc>
          <w:tcPr>
            <w:tcW w:w="3402" w:type="dxa"/>
          </w:tcPr>
          <w:p w14:paraId="2A828751" w14:textId="77777777" w:rsidR="00604556" w:rsidRDefault="00B37F43">
            <w:pPr>
              <w:pStyle w:val="Table09Row"/>
            </w:pPr>
            <w:r>
              <w:t>16 May 1851</w:t>
            </w:r>
          </w:p>
        </w:tc>
        <w:tc>
          <w:tcPr>
            <w:tcW w:w="1123" w:type="dxa"/>
          </w:tcPr>
          <w:p w14:paraId="6C8E0378" w14:textId="77777777" w:rsidR="00604556" w:rsidRDefault="00B37F43">
            <w:pPr>
              <w:pStyle w:val="Table09Row"/>
            </w:pPr>
            <w:r>
              <w:t>1892 (55 Vict. No. 27)</w:t>
            </w:r>
          </w:p>
        </w:tc>
      </w:tr>
      <w:tr w:rsidR="00604556" w14:paraId="690521CA" w14:textId="77777777">
        <w:trPr>
          <w:cantSplit/>
          <w:jc w:val="center"/>
        </w:trPr>
        <w:tc>
          <w:tcPr>
            <w:tcW w:w="1418" w:type="dxa"/>
          </w:tcPr>
          <w:p w14:paraId="5A94C569" w14:textId="77777777" w:rsidR="00604556" w:rsidRDefault="00B37F43">
            <w:pPr>
              <w:pStyle w:val="Table09Row"/>
            </w:pPr>
            <w:r>
              <w:t>1851 (14 Vict. No. 21)</w:t>
            </w:r>
          </w:p>
        </w:tc>
        <w:tc>
          <w:tcPr>
            <w:tcW w:w="2693" w:type="dxa"/>
          </w:tcPr>
          <w:p w14:paraId="186637B2" w14:textId="77777777" w:rsidR="00604556" w:rsidRDefault="00B37F43">
            <w:pPr>
              <w:pStyle w:val="Table09Row"/>
            </w:pPr>
            <w:r>
              <w:rPr>
                <w:i/>
              </w:rPr>
              <w:t>Juries, grand (1851)</w:t>
            </w:r>
          </w:p>
        </w:tc>
        <w:tc>
          <w:tcPr>
            <w:tcW w:w="1276" w:type="dxa"/>
          </w:tcPr>
          <w:p w14:paraId="24736662" w14:textId="77777777" w:rsidR="00604556" w:rsidRDefault="00B37F43">
            <w:pPr>
              <w:pStyle w:val="Table09Row"/>
            </w:pPr>
            <w:r>
              <w:t>16 May 1851</w:t>
            </w:r>
          </w:p>
        </w:tc>
        <w:tc>
          <w:tcPr>
            <w:tcW w:w="3402" w:type="dxa"/>
          </w:tcPr>
          <w:p w14:paraId="7A2B7259" w14:textId="77777777" w:rsidR="00604556" w:rsidRDefault="00B37F43">
            <w:pPr>
              <w:pStyle w:val="Table09Row"/>
            </w:pPr>
            <w:r>
              <w:t>16 May 1851</w:t>
            </w:r>
          </w:p>
        </w:tc>
        <w:tc>
          <w:tcPr>
            <w:tcW w:w="1123" w:type="dxa"/>
          </w:tcPr>
          <w:p w14:paraId="6FCEBBBD" w14:textId="77777777" w:rsidR="00604556" w:rsidRDefault="00B37F43">
            <w:pPr>
              <w:pStyle w:val="Table09Row"/>
            </w:pPr>
            <w:r>
              <w:t xml:space="preserve">1964/061 (13 Eliz. II </w:t>
            </w:r>
            <w:r>
              <w:t>No. 61)</w:t>
            </w:r>
          </w:p>
        </w:tc>
      </w:tr>
      <w:tr w:rsidR="00604556" w14:paraId="086007A1" w14:textId="77777777">
        <w:trPr>
          <w:cantSplit/>
          <w:jc w:val="center"/>
        </w:trPr>
        <w:tc>
          <w:tcPr>
            <w:tcW w:w="1418" w:type="dxa"/>
          </w:tcPr>
          <w:p w14:paraId="04EE4463" w14:textId="77777777" w:rsidR="00604556" w:rsidRDefault="00B37F43">
            <w:pPr>
              <w:pStyle w:val="Table09Row"/>
            </w:pPr>
            <w:r>
              <w:t>1851 (14 Vict. No. 22)</w:t>
            </w:r>
          </w:p>
        </w:tc>
        <w:tc>
          <w:tcPr>
            <w:tcW w:w="2693" w:type="dxa"/>
          </w:tcPr>
          <w:p w14:paraId="43C2430F" w14:textId="77777777" w:rsidR="00604556" w:rsidRDefault="00B37F43">
            <w:pPr>
              <w:pStyle w:val="Table09Row"/>
            </w:pPr>
            <w:r>
              <w:rPr>
                <w:i/>
              </w:rPr>
              <w:t>Prison at Fremantle (1851)</w:t>
            </w:r>
          </w:p>
        </w:tc>
        <w:tc>
          <w:tcPr>
            <w:tcW w:w="1276" w:type="dxa"/>
          </w:tcPr>
          <w:p w14:paraId="0E938007" w14:textId="77777777" w:rsidR="00604556" w:rsidRDefault="00B37F43">
            <w:pPr>
              <w:pStyle w:val="Table09Row"/>
            </w:pPr>
            <w:r>
              <w:t>16 May 1851</w:t>
            </w:r>
          </w:p>
        </w:tc>
        <w:tc>
          <w:tcPr>
            <w:tcW w:w="3402" w:type="dxa"/>
          </w:tcPr>
          <w:p w14:paraId="4BA33D65" w14:textId="77777777" w:rsidR="00604556" w:rsidRDefault="00B37F43">
            <w:pPr>
              <w:pStyle w:val="Table09Row"/>
            </w:pPr>
            <w:r>
              <w:t>16 May 1851</w:t>
            </w:r>
          </w:p>
        </w:tc>
        <w:tc>
          <w:tcPr>
            <w:tcW w:w="1123" w:type="dxa"/>
          </w:tcPr>
          <w:p w14:paraId="50773604" w14:textId="77777777" w:rsidR="00604556" w:rsidRDefault="00B37F43">
            <w:pPr>
              <w:pStyle w:val="Table09Row"/>
            </w:pPr>
            <w:r>
              <w:t>1902 (2 Edw. VII No. 7)</w:t>
            </w:r>
          </w:p>
        </w:tc>
      </w:tr>
      <w:tr w:rsidR="00604556" w14:paraId="45C3D4A5" w14:textId="77777777">
        <w:trPr>
          <w:cantSplit/>
          <w:jc w:val="center"/>
        </w:trPr>
        <w:tc>
          <w:tcPr>
            <w:tcW w:w="1418" w:type="dxa"/>
          </w:tcPr>
          <w:p w14:paraId="67116C99" w14:textId="77777777" w:rsidR="00604556" w:rsidRDefault="00B37F43">
            <w:pPr>
              <w:pStyle w:val="Table09Row"/>
            </w:pPr>
            <w:r>
              <w:t>1851 (14 Vict. No. 23)</w:t>
            </w:r>
          </w:p>
        </w:tc>
        <w:tc>
          <w:tcPr>
            <w:tcW w:w="2693" w:type="dxa"/>
          </w:tcPr>
          <w:p w14:paraId="228023DE" w14:textId="77777777" w:rsidR="00604556" w:rsidRDefault="00B37F43">
            <w:pPr>
              <w:pStyle w:val="Table09Row"/>
            </w:pPr>
            <w:r>
              <w:rPr>
                <w:i/>
              </w:rPr>
              <w:t>Appropriation (1851) [14 Vict. No. 23]</w:t>
            </w:r>
          </w:p>
        </w:tc>
        <w:tc>
          <w:tcPr>
            <w:tcW w:w="1276" w:type="dxa"/>
          </w:tcPr>
          <w:p w14:paraId="28ECBFE9" w14:textId="77777777" w:rsidR="00604556" w:rsidRDefault="00B37F43">
            <w:pPr>
              <w:pStyle w:val="Table09Row"/>
            </w:pPr>
            <w:r>
              <w:t>21 May 1851</w:t>
            </w:r>
          </w:p>
        </w:tc>
        <w:tc>
          <w:tcPr>
            <w:tcW w:w="3402" w:type="dxa"/>
          </w:tcPr>
          <w:p w14:paraId="1D8B1355" w14:textId="77777777" w:rsidR="00604556" w:rsidRDefault="00B37F43">
            <w:pPr>
              <w:pStyle w:val="Table09Row"/>
            </w:pPr>
            <w:r>
              <w:t>21 May 1851</w:t>
            </w:r>
          </w:p>
        </w:tc>
        <w:tc>
          <w:tcPr>
            <w:tcW w:w="1123" w:type="dxa"/>
          </w:tcPr>
          <w:p w14:paraId="7B715481" w14:textId="77777777" w:rsidR="00604556" w:rsidRDefault="00B37F43">
            <w:pPr>
              <w:pStyle w:val="Table09Row"/>
            </w:pPr>
            <w:r>
              <w:t>1964/061 (13 Eliz. II No. 61)</w:t>
            </w:r>
          </w:p>
        </w:tc>
      </w:tr>
      <w:tr w:rsidR="00604556" w14:paraId="105DC1CC" w14:textId="77777777">
        <w:trPr>
          <w:cantSplit/>
          <w:jc w:val="center"/>
        </w:trPr>
        <w:tc>
          <w:tcPr>
            <w:tcW w:w="1418" w:type="dxa"/>
          </w:tcPr>
          <w:p w14:paraId="04C19A7B" w14:textId="77777777" w:rsidR="00604556" w:rsidRDefault="00B37F43">
            <w:pPr>
              <w:pStyle w:val="Table09Row"/>
            </w:pPr>
            <w:r>
              <w:t>1851 (14 Vict. No. 24)</w:t>
            </w:r>
          </w:p>
        </w:tc>
        <w:tc>
          <w:tcPr>
            <w:tcW w:w="2693" w:type="dxa"/>
          </w:tcPr>
          <w:p w14:paraId="125020AD" w14:textId="77777777" w:rsidR="00604556" w:rsidRDefault="00B37F43">
            <w:pPr>
              <w:pStyle w:val="Table09Row"/>
            </w:pPr>
            <w:r>
              <w:rPr>
                <w:i/>
              </w:rPr>
              <w:t>Vexatious proceedings restriction (1851)</w:t>
            </w:r>
          </w:p>
        </w:tc>
        <w:tc>
          <w:tcPr>
            <w:tcW w:w="1276" w:type="dxa"/>
          </w:tcPr>
          <w:p w14:paraId="270244F9" w14:textId="77777777" w:rsidR="00604556" w:rsidRDefault="00B37F43">
            <w:pPr>
              <w:pStyle w:val="Table09Row"/>
            </w:pPr>
            <w:r>
              <w:t>21 May 1851</w:t>
            </w:r>
          </w:p>
        </w:tc>
        <w:tc>
          <w:tcPr>
            <w:tcW w:w="3402" w:type="dxa"/>
          </w:tcPr>
          <w:p w14:paraId="1D1CB9CF" w14:textId="77777777" w:rsidR="00604556" w:rsidRDefault="00B37F43">
            <w:pPr>
              <w:pStyle w:val="Table09Row"/>
            </w:pPr>
            <w:r>
              <w:t>21 May 1851</w:t>
            </w:r>
          </w:p>
        </w:tc>
        <w:tc>
          <w:tcPr>
            <w:tcW w:w="1123" w:type="dxa"/>
          </w:tcPr>
          <w:p w14:paraId="7210FA43" w14:textId="77777777" w:rsidR="00604556" w:rsidRDefault="00B37F43">
            <w:pPr>
              <w:pStyle w:val="Table09Row"/>
            </w:pPr>
            <w:r>
              <w:t>1872 (36 Vict. No. 9)</w:t>
            </w:r>
          </w:p>
        </w:tc>
      </w:tr>
      <w:tr w:rsidR="00604556" w14:paraId="42211ACA" w14:textId="77777777">
        <w:trPr>
          <w:cantSplit/>
          <w:jc w:val="center"/>
        </w:trPr>
        <w:tc>
          <w:tcPr>
            <w:tcW w:w="1418" w:type="dxa"/>
          </w:tcPr>
          <w:p w14:paraId="77E0607C" w14:textId="77777777" w:rsidR="00604556" w:rsidRDefault="00B37F43">
            <w:pPr>
              <w:pStyle w:val="Table09Row"/>
            </w:pPr>
            <w:r>
              <w:t>1851 (14 Vict. No. 25)</w:t>
            </w:r>
          </w:p>
        </w:tc>
        <w:tc>
          <w:tcPr>
            <w:tcW w:w="2693" w:type="dxa"/>
          </w:tcPr>
          <w:p w14:paraId="75E269C8" w14:textId="77777777" w:rsidR="00604556" w:rsidRDefault="00B37F43">
            <w:pPr>
              <w:pStyle w:val="Table09Row"/>
            </w:pPr>
            <w:r>
              <w:rPr>
                <w:i/>
              </w:rPr>
              <w:t>Drunkenness, punishment of (1851)</w:t>
            </w:r>
          </w:p>
        </w:tc>
        <w:tc>
          <w:tcPr>
            <w:tcW w:w="1276" w:type="dxa"/>
          </w:tcPr>
          <w:p w14:paraId="0A011DDD" w14:textId="77777777" w:rsidR="00604556" w:rsidRDefault="00B37F43">
            <w:pPr>
              <w:pStyle w:val="Table09Row"/>
            </w:pPr>
            <w:r>
              <w:t>21 May 1851</w:t>
            </w:r>
          </w:p>
        </w:tc>
        <w:tc>
          <w:tcPr>
            <w:tcW w:w="3402" w:type="dxa"/>
          </w:tcPr>
          <w:p w14:paraId="67E352AB" w14:textId="77777777" w:rsidR="00604556" w:rsidRDefault="00B37F43">
            <w:pPr>
              <w:pStyle w:val="Table09Row"/>
            </w:pPr>
            <w:r>
              <w:t>21 May 1851</w:t>
            </w:r>
          </w:p>
        </w:tc>
        <w:tc>
          <w:tcPr>
            <w:tcW w:w="1123" w:type="dxa"/>
          </w:tcPr>
          <w:p w14:paraId="16E74A7B" w14:textId="77777777" w:rsidR="00604556" w:rsidRDefault="00B37F43">
            <w:pPr>
              <w:pStyle w:val="Table09Row"/>
            </w:pPr>
            <w:r>
              <w:t>1892 (55 Vict. No. 27)</w:t>
            </w:r>
          </w:p>
        </w:tc>
      </w:tr>
      <w:tr w:rsidR="00604556" w14:paraId="7C356EE4" w14:textId="77777777">
        <w:trPr>
          <w:cantSplit/>
          <w:jc w:val="center"/>
        </w:trPr>
        <w:tc>
          <w:tcPr>
            <w:tcW w:w="1418" w:type="dxa"/>
          </w:tcPr>
          <w:p w14:paraId="0B0D8383" w14:textId="77777777" w:rsidR="00604556" w:rsidRDefault="00B37F43">
            <w:pPr>
              <w:pStyle w:val="Table09Row"/>
            </w:pPr>
            <w:r>
              <w:t>1851 (14 Vict. No. 26)</w:t>
            </w:r>
          </w:p>
        </w:tc>
        <w:tc>
          <w:tcPr>
            <w:tcW w:w="2693" w:type="dxa"/>
          </w:tcPr>
          <w:p w14:paraId="207B010C" w14:textId="77777777" w:rsidR="00604556" w:rsidRDefault="00B37F43">
            <w:pPr>
              <w:pStyle w:val="Table09Row"/>
            </w:pPr>
            <w:r>
              <w:rPr>
                <w:i/>
              </w:rPr>
              <w:t>Building regulation (1851)</w:t>
            </w:r>
          </w:p>
        </w:tc>
        <w:tc>
          <w:tcPr>
            <w:tcW w:w="1276" w:type="dxa"/>
          </w:tcPr>
          <w:p w14:paraId="29E3F5A3" w14:textId="77777777" w:rsidR="00604556" w:rsidRDefault="00B37F43">
            <w:pPr>
              <w:pStyle w:val="Table09Row"/>
            </w:pPr>
            <w:r>
              <w:t>27 May 1851</w:t>
            </w:r>
          </w:p>
        </w:tc>
        <w:tc>
          <w:tcPr>
            <w:tcW w:w="3402" w:type="dxa"/>
          </w:tcPr>
          <w:p w14:paraId="2953449C" w14:textId="77777777" w:rsidR="00604556" w:rsidRDefault="00B37F43">
            <w:pPr>
              <w:pStyle w:val="Table09Row"/>
            </w:pPr>
            <w:r>
              <w:t>27 May 1851</w:t>
            </w:r>
          </w:p>
        </w:tc>
        <w:tc>
          <w:tcPr>
            <w:tcW w:w="1123" w:type="dxa"/>
          </w:tcPr>
          <w:p w14:paraId="7A7BD8B4" w14:textId="77777777" w:rsidR="00604556" w:rsidRDefault="00B37F43">
            <w:pPr>
              <w:pStyle w:val="Table09Row"/>
            </w:pPr>
            <w:r>
              <w:t>1852 (15 Vict. No. 9)</w:t>
            </w:r>
          </w:p>
        </w:tc>
      </w:tr>
      <w:tr w:rsidR="00604556" w14:paraId="5D6AB4CE" w14:textId="77777777">
        <w:trPr>
          <w:cantSplit/>
          <w:jc w:val="center"/>
        </w:trPr>
        <w:tc>
          <w:tcPr>
            <w:tcW w:w="1418" w:type="dxa"/>
          </w:tcPr>
          <w:p w14:paraId="28EC2A9F" w14:textId="77777777" w:rsidR="00604556" w:rsidRDefault="00B37F43">
            <w:pPr>
              <w:pStyle w:val="Table09Row"/>
            </w:pPr>
            <w:r>
              <w:t>1851 (15 Vict. No. 1)</w:t>
            </w:r>
          </w:p>
        </w:tc>
        <w:tc>
          <w:tcPr>
            <w:tcW w:w="2693" w:type="dxa"/>
          </w:tcPr>
          <w:p w14:paraId="072BF11A" w14:textId="77777777" w:rsidR="00604556" w:rsidRDefault="00B37F43">
            <w:pPr>
              <w:pStyle w:val="Table09Row"/>
            </w:pPr>
            <w:r>
              <w:rPr>
                <w:i/>
              </w:rPr>
              <w:t>Appropriation (1851) [15 Vict. No. 1]</w:t>
            </w:r>
          </w:p>
        </w:tc>
        <w:tc>
          <w:tcPr>
            <w:tcW w:w="1276" w:type="dxa"/>
          </w:tcPr>
          <w:p w14:paraId="3BCD3608" w14:textId="77777777" w:rsidR="00604556" w:rsidRDefault="00B37F43">
            <w:pPr>
              <w:pStyle w:val="Table09Row"/>
            </w:pPr>
            <w:r>
              <w:t>17 Nov 1851</w:t>
            </w:r>
          </w:p>
        </w:tc>
        <w:tc>
          <w:tcPr>
            <w:tcW w:w="3402" w:type="dxa"/>
          </w:tcPr>
          <w:p w14:paraId="4A9EA49A" w14:textId="77777777" w:rsidR="00604556" w:rsidRDefault="00B37F43">
            <w:pPr>
              <w:pStyle w:val="Table09Row"/>
            </w:pPr>
            <w:r>
              <w:t>17 Nov 1851</w:t>
            </w:r>
          </w:p>
        </w:tc>
        <w:tc>
          <w:tcPr>
            <w:tcW w:w="1123" w:type="dxa"/>
          </w:tcPr>
          <w:p w14:paraId="431D7DAA" w14:textId="77777777" w:rsidR="00604556" w:rsidRDefault="00B37F43">
            <w:pPr>
              <w:pStyle w:val="Table09Row"/>
            </w:pPr>
            <w:r>
              <w:t>1964/061 (13 Eliz. II No. 61)</w:t>
            </w:r>
          </w:p>
        </w:tc>
      </w:tr>
      <w:tr w:rsidR="00604556" w14:paraId="6B8AB31F" w14:textId="77777777">
        <w:trPr>
          <w:cantSplit/>
          <w:jc w:val="center"/>
        </w:trPr>
        <w:tc>
          <w:tcPr>
            <w:tcW w:w="1418" w:type="dxa"/>
          </w:tcPr>
          <w:p w14:paraId="61A718B4" w14:textId="77777777" w:rsidR="00604556" w:rsidRDefault="00B37F43">
            <w:pPr>
              <w:pStyle w:val="Table09Row"/>
            </w:pPr>
            <w:r>
              <w:t>1851 (15 Vict. No. 2)</w:t>
            </w:r>
          </w:p>
        </w:tc>
        <w:tc>
          <w:tcPr>
            <w:tcW w:w="2693" w:type="dxa"/>
          </w:tcPr>
          <w:p w14:paraId="626B915F" w14:textId="77777777" w:rsidR="00604556" w:rsidRDefault="00B37F43">
            <w:pPr>
              <w:pStyle w:val="Table09Row"/>
            </w:pPr>
            <w:r>
              <w:rPr>
                <w:i/>
              </w:rPr>
              <w:t>Sheriff (1851)</w:t>
            </w:r>
          </w:p>
        </w:tc>
        <w:tc>
          <w:tcPr>
            <w:tcW w:w="1276" w:type="dxa"/>
          </w:tcPr>
          <w:p w14:paraId="53B4DD80" w14:textId="77777777" w:rsidR="00604556" w:rsidRDefault="00B37F43">
            <w:pPr>
              <w:pStyle w:val="Table09Row"/>
            </w:pPr>
            <w:r>
              <w:t>17 Nov 1851</w:t>
            </w:r>
          </w:p>
        </w:tc>
        <w:tc>
          <w:tcPr>
            <w:tcW w:w="3402" w:type="dxa"/>
          </w:tcPr>
          <w:p w14:paraId="5CA2583B" w14:textId="77777777" w:rsidR="00604556" w:rsidRDefault="00B37F43">
            <w:pPr>
              <w:pStyle w:val="Table09Row"/>
            </w:pPr>
            <w:r>
              <w:t>17 Nov 1851</w:t>
            </w:r>
          </w:p>
        </w:tc>
        <w:tc>
          <w:tcPr>
            <w:tcW w:w="1123" w:type="dxa"/>
          </w:tcPr>
          <w:p w14:paraId="5B1FBC61" w14:textId="77777777" w:rsidR="00604556" w:rsidRDefault="00B37F43">
            <w:pPr>
              <w:pStyle w:val="Table09Row"/>
            </w:pPr>
            <w:r>
              <w:t>1869 (33 Vict. No. 6)</w:t>
            </w:r>
          </w:p>
        </w:tc>
      </w:tr>
      <w:tr w:rsidR="00604556" w14:paraId="12EFBD79" w14:textId="77777777">
        <w:trPr>
          <w:cantSplit/>
          <w:jc w:val="center"/>
        </w:trPr>
        <w:tc>
          <w:tcPr>
            <w:tcW w:w="1418" w:type="dxa"/>
          </w:tcPr>
          <w:p w14:paraId="43069CF4" w14:textId="77777777" w:rsidR="00604556" w:rsidRDefault="00B37F43">
            <w:pPr>
              <w:pStyle w:val="Table09Row"/>
            </w:pPr>
            <w:r>
              <w:t xml:space="preserve">1851 </w:t>
            </w:r>
            <w:r>
              <w:t>(15 Vict. No. 3)</w:t>
            </w:r>
          </w:p>
        </w:tc>
        <w:tc>
          <w:tcPr>
            <w:tcW w:w="2693" w:type="dxa"/>
          </w:tcPr>
          <w:p w14:paraId="6FC01DAC" w14:textId="77777777" w:rsidR="00604556" w:rsidRDefault="00B37F43">
            <w:pPr>
              <w:pStyle w:val="Table09Row"/>
            </w:pPr>
            <w:r>
              <w:rPr>
                <w:i/>
              </w:rPr>
              <w:t>Naturalisation, various (1851)</w:t>
            </w:r>
          </w:p>
        </w:tc>
        <w:tc>
          <w:tcPr>
            <w:tcW w:w="1276" w:type="dxa"/>
          </w:tcPr>
          <w:p w14:paraId="383F31F1" w14:textId="77777777" w:rsidR="00604556" w:rsidRDefault="00B37F43">
            <w:pPr>
              <w:pStyle w:val="Table09Row"/>
            </w:pPr>
            <w:r>
              <w:t>17 Nov 1851</w:t>
            </w:r>
          </w:p>
        </w:tc>
        <w:tc>
          <w:tcPr>
            <w:tcW w:w="3402" w:type="dxa"/>
          </w:tcPr>
          <w:p w14:paraId="6B6BB819" w14:textId="77777777" w:rsidR="00604556" w:rsidRDefault="00B37F43">
            <w:pPr>
              <w:pStyle w:val="Table09Row"/>
            </w:pPr>
            <w:r>
              <w:t>17 Nov 1851</w:t>
            </w:r>
          </w:p>
        </w:tc>
        <w:tc>
          <w:tcPr>
            <w:tcW w:w="1123" w:type="dxa"/>
          </w:tcPr>
          <w:p w14:paraId="1E829736" w14:textId="77777777" w:rsidR="00604556" w:rsidRDefault="00B37F43">
            <w:pPr>
              <w:pStyle w:val="Table09Row"/>
            </w:pPr>
            <w:r>
              <w:t>1964/061 (13 Eliz. II No. 61)</w:t>
            </w:r>
          </w:p>
        </w:tc>
      </w:tr>
      <w:tr w:rsidR="00604556" w14:paraId="27F2D0A7" w14:textId="77777777">
        <w:trPr>
          <w:cantSplit/>
          <w:jc w:val="center"/>
        </w:trPr>
        <w:tc>
          <w:tcPr>
            <w:tcW w:w="1418" w:type="dxa"/>
          </w:tcPr>
          <w:p w14:paraId="1244900B" w14:textId="77777777" w:rsidR="00604556" w:rsidRDefault="00B37F43">
            <w:pPr>
              <w:pStyle w:val="Table09Row"/>
            </w:pPr>
            <w:r>
              <w:t>1851 (15 Vict. No. 4)</w:t>
            </w:r>
          </w:p>
        </w:tc>
        <w:tc>
          <w:tcPr>
            <w:tcW w:w="2693" w:type="dxa"/>
          </w:tcPr>
          <w:p w14:paraId="6B56BB9A" w14:textId="77777777" w:rsidR="00604556" w:rsidRDefault="00B37F43">
            <w:pPr>
              <w:pStyle w:val="Table09Row"/>
            </w:pPr>
            <w:r>
              <w:rPr>
                <w:i/>
              </w:rPr>
              <w:t>Naturalisation, J M B Serra (1851)</w:t>
            </w:r>
          </w:p>
        </w:tc>
        <w:tc>
          <w:tcPr>
            <w:tcW w:w="1276" w:type="dxa"/>
          </w:tcPr>
          <w:p w14:paraId="7967F954" w14:textId="77777777" w:rsidR="00604556" w:rsidRDefault="00B37F43">
            <w:pPr>
              <w:pStyle w:val="Table09Row"/>
            </w:pPr>
            <w:r>
              <w:t>17 Nov 1851</w:t>
            </w:r>
          </w:p>
        </w:tc>
        <w:tc>
          <w:tcPr>
            <w:tcW w:w="3402" w:type="dxa"/>
          </w:tcPr>
          <w:p w14:paraId="24D50B6C" w14:textId="77777777" w:rsidR="00604556" w:rsidRDefault="00B37F43">
            <w:pPr>
              <w:pStyle w:val="Table09Row"/>
            </w:pPr>
            <w:r>
              <w:t>17 Nov 1851</w:t>
            </w:r>
          </w:p>
        </w:tc>
        <w:tc>
          <w:tcPr>
            <w:tcW w:w="1123" w:type="dxa"/>
          </w:tcPr>
          <w:p w14:paraId="1C23E41C" w14:textId="77777777" w:rsidR="00604556" w:rsidRDefault="00B37F43">
            <w:pPr>
              <w:pStyle w:val="Table09Row"/>
            </w:pPr>
            <w:r>
              <w:t>1964/061 (13 Eliz. II No. 61)</w:t>
            </w:r>
          </w:p>
        </w:tc>
      </w:tr>
    </w:tbl>
    <w:p w14:paraId="293B5F46" w14:textId="77777777" w:rsidR="00604556" w:rsidRDefault="00604556"/>
    <w:p w14:paraId="65C2DAA4" w14:textId="77777777" w:rsidR="00604556" w:rsidRDefault="00B37F43">
      <w:pPr>
        <w:pStyle w:val="IAlphabetDivider"/>
      </w:pPr>
      <w:r>
        <w:lastRenderedPageBreak/>
        <w:t>1850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2B52340E" w14:textId="77777777">
        <w:trPr>
          <w:cantSplit/>
          <w:trHeight w:val="510"/>
          <w:tblHeader/>
          <w:jc w:val="center"/>
        </w:trPr>
        <w:tc>
          <w:tcPr>
            <w:tcW w:w="1418" w:type="dxa"/>
            <w:tcBorders>
              <w:top w:val="single" w:sz="4" w:space="0" w:color="auto"/>
              <w:bottom w:val="single" w:sz="4" w:space="0" w:color="auto"/>
            </w:tcBorders>
            <w:vAlign w:val="center"/>
          </w:tcPr>
          <w:p w14:paraId="7F4ABA17"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70D1EF80"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40DDF81D" w14:textId="77777777" w:rsidR="00604556" w:rsidRDefault="00B37F43">
            <w:pPr>
              <w:pStyle w:val="Table09Hdr"/>
            </w:pPr>
            <w:r>
              <w:t>Assent Dat</w:t>
            </w:r>
            <w:r>
              <w:t>e</w:t>
            </w:r>
          </w:p>
        </w:tc>
        <w:tc>
          <w:tcPr>
            <w:tcW w:w="3402" w:type="dxa"/>
            <w:tcBorders>
              <w:top w:val="single" w:sz="4" w:space="0" w:color="auto"/>
              <w:bottom w:val="single" w:sz="4" w:space="0" w:color="auto"/>
            </w:tcBorders>
            <w:vAlign w:val="center"/>
          </w:tcPr>
          <w:p w14:paraId="1E8438B2"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517FB511" w14:textId="77777777" w:rsidR="00604556" w:rsidRDefault="00B37F43">
            <w:pPr>
              <w:pStyle w:val="Table09Hdr"/>
            </w:pPr>
            <w:r>
              <w:t>Repealed/Expired</w:t>
            </w:r>
          </w:p>
        </w:tc>
      </w:tr>
      <w:tr w:rsidR="00604556" w14:paraId="43BD9262" w14:textId="77777777">
        <w:trPr>
          <w:cantSplit/>
          <w:jc w:val="center"/>
        </w:trPr>
        <w:tc>
          <w:tcPr>
            <w:tcW w:w="1418" w:type="dxa"/>
          </w:tcPr>
          <w:p w14:paraId="0BA3BFA0" w14:textId="77777777" w:rsidR="00604556" w:rsidRDefault="00B37F43">
            <w:pPr>
              <w:pStyle w:val="Table09Row"/>
            </w:pPr>
            <w:r>
              <w:t>1850 (13 Vict. No. 2)</w:t>
            </w:r>
          </w:p>
        </w:tc>
        <w:tc>
          <w:tcPr>
            <w:tcW w:w="2693" w:type="dxa"/>
          </w:tcPr>
          <w:p w14:paraId="23FB1BFE" w14:textId="77777777" w:rsidR="00604556" w:rsidRDefault="00B37F43">
            <w:pPr>
              <w:pStyle w:val="Table09Row"/>
            </w:pPr>
            <w:r>
              <w:rPr>
                <w:i/>
              </w:rPr>
              <w:t>Appropriation (1850) [13 Vict. No. 2]</w:t>
            </w:r>
          </w:p>
        </w:tc>
        <w:tc>
          <w:tcPr>
            <w:tcW w:w="1276" w:type="dxa"/>
          </w:tcPr>
          <w:p w14:paraId="736DA1F5" w14:textId="77777777" w:rsidR="00604556" w:rsidRDefault="00B37F43">
            <w:pPr>
              <w:pStyle w:val="Table09Row"/>
            </w:pPr>
            <w:r>
              <w:t>18 Feb 1850</w:t>
            </w:r>
          </w:p>
        </w:tc>
        <w:tc>
          <w:tcPr>
            <w:tcW w:w="3402" w:type="dxa"/>
          </w:tcPr>
          <w:p w14:paraId="4FEB272B" w14:textId="77777777" w:rsidR="00604556" w:rsidRDefault="00B37F43">
            <w:pPr>
              <w:pStyle w:val="Table09Row"/>
            </w:pPr>
            <w:r>
              <w:t>18 Feb 1850</w:t>
            </w:r>
          </w:p>
        </w:tc>
        <w:tc>
          <w:tcPr>
            <w:tcW w:w="1123" w:type="dxa"/>
          </w:tcPr>
          <w:p w14:paraId="0B4A7D82" w14:textId="77777777" w:rsidR="00604556" w:rsidRDefault="00B37F43">
            <w:pPr>
              <w:pStyle w:val="Table09Row"/>
            </w:pPr>
            <w:r>
              <w:t>1964/061 (13 Eliz. II No. 61)</w:t>
            </w:r>
          </w:p>
        </w:tc>
      </w:tr>
      <w:tr w:rsidR="00604556" w14:paraId="725BCDDB" w14:textId="77777777">
        <w:trPr>
          <w:cantSplit/>
          <w:jc w:val="center"/>
        </w:trPr>
        <w:tc>
          <w:tcPr>
            <w:tcW w:w="1418" w:type="dxa"/>
          </w:tcPr>
          <w:p w14:paraId="5AA58F3E" w14:textId="77777777" w:rsidR="00604556" w:rsidRDefault="00B37F43">
            <w:pPr>
              <w:pStyle w:val="Table09Row"/>
            </w:pPr>
            <w:r>
              <w:t>1850 (14 Vict. No. 1)</w:t>
            </w:r>
          </w:p>
        </w:tc>
        <w:tc>
          <w:tcPr>
            <w:tcW w:w="2693" w:type="dxa"/>
          </w:tcPr>
          <w:p w14:paraId="1C752EF8" w14:textId="77777777" w:rsidR="00604556" w:rsidRDefault="00B37F43">
            <w:pPr>
              <w:pStyle w:val="Table09Row"/>
            </w:pPr>
            <w:r>
              <w:rPr>
                <w:i/>
              </w:rPr>
              <w:t>Justices, protection (1850)</w:t>
            </w:r>
          </w:p>
        </w:tc>
        <w:tc>
          <w:tcPr>
            <w:tcW w:w="1276" w:type="dxa"/>
          </w:tcPr>
          <w:p w14:paraId="569793B8" w14:textId="77777777" w:rsidR="00604556" w:rsidRDefault="00B37F43">
            <w:pPr>
              <w:pStyle w:val="Table09Row"/>
            </w:pPr>
            <w:r>
              <w:t>27 Nov 1850</w:t>
            </w:r>
          </w:p>
        </w:tc>
        <w:tc>
          <w:tcPr>
            <w:tcW w:w="3402" w:type="dxa"/>
          </w:tcPr>
          <w:p w14:paraId="100AD975" w14:textId="77777777" w:rsidR="00604556" w:rsidRDefault="00B37F43">
            <w:pPr>
              <w:pStyle w:val="Table09Row"/>
            </w:pPr>
            <w:r>
              <w:t>27 Nov 1850</w:t>
            </w:r>
          </w:p>
        </w:tc>
        <w:tc>
          <w:tcPr>
            <w:tcW w:w="1123" w:type="dxa"/>
          </w:tcPr>
          <w:p w14:paraId="0B45084B" w14:textId="77777777" w:rsidR="00604556" w:rsidRDefault="00B37F43">
            <w:pPr>
              <w:pStyle w:val="Table09Row"/>
            </w:pPr>
            <w:r>
              <w:t xml:space="preserve">1902 </w:t>
            </w:r>
            <w:r>
              <w:t>(2 Edw. VII No. 11)</w:t>
            </w:r>
          </w:p>
        </w:tc>
      </w:tr>
      <w:tr w:rsidR="00604556" w14:paraId="4ADE8349" w14:textId="77777777">
        <w:trPr>
          <w:cantSplit/>
          <w:jc w:val="center"/>
        </w:trPr>
        <w:tc>
          <w:tcPr>
            <w:tcW w:w="1418" w:type="dxa"/>
          </w:tcPr>
          <w:p w14:paraId="46F535A2" w14:textId="77777777" w:rsidR="00604556" w:rsidRDefault="00B37F43">
            <w:pPr>
              <w:pStyle w:val="Table09Row"/>
            </w:pPr>
            <w:r>
              <w:t>1850 (14 Vict. No. 2)</w:t>
            </w:r>
          </w:p>
        </w:tc>
        <w:tc>
          <w:tcPr>
            <w:tcW w:w="2693" w:type="dxa"/>
          </w:tcPr>
          <w:p w14:paraId="4817510E" w14:textId="77777777" w:rsidR="00604556" w:rsidRDefault="00B37F43">
            <w:pPr>
              <w:pStyle w:val="Table09Row"/>
            </w:pPr>
            <w:r>
              <w:rPr>
                <w:i/>
              </w:rPr>
              <w:t>Harbours, fees (1850)</w:t>
            </w:r>
          </w:p>
        </w:tc>
        <w:tc>
          <w:tcPr>
            <w:tcW w:w="1276" w:type="dxa"/>
          </w:tcPr>
          <w:p w14:paraId="418D71AF" w14:textId="77777777" w:rsidR="00604556" w:rsidRDefault="00B37F43">
            <w:pPr>
              <w:pStyle w:val="Table09Row"/>
            </w:pPr>
            <w:r>
              <w:t>2 Dec 1850</w:t>
            </w:r>
          </w:p>
        </w:tc>
        <w:tc>
          <w:tcPr>
            <w:tcW w:w="3402" w:type="dxa"/>
          </w:tcPr>
          <w:p w14:paraId="6A4F1A1E" w14:textId="77777777" w:rsidR="00604556" w:rsidRDefault="00B37F43">
            <w:pPr>
              <w:pStyle w:val="Table09Row"/>
            </w:pPr>
            <w:r>
              <w:t>2 Dec 1850</w:t>
            </w:r>
          </w:p>
        </w:tc>
        <w:tc>
          <w:tcPr>
            <w:tcW w:w="1123" w:type="dxa"/>
          </w:tcPr>
          <w:p w14:paraId="77A9DF0A" w14:textId="77777777" w:rsidR="00604556" w:rsidRDefault="00B37F43">
            <w:pPr>
              <w:pStyle w:val="Table09Row"/>
            </w:pPr>
            <w:r>
              <w:t>1855 (18 Vict. No. 15)</w:t>
            </w:r>
          </w:p>
        </w:tc>
      </w:tr>
      <w:tr w:rsidR="00604556" w14:paraId="71EC89FA" w14:textId="77777777">
        <w:trPr>
          <w:cantSplit/>
          <w:jc w:val="center"/>
        </w:trPr>
        <w:tc>
          <w:tcPr>
            <w:tcW w:w="1418" w:type="dxa"/>
          </w:tcPr>
          <w:p w14:paraId="555F5CB6" w14:textId="77777777" w:rsidR="00604556" w:rsidRDefault="00B37F43">
            <w:pPr>
              <w:pStyle w:val="Table09Row"/>
            </w:pPr>
            <w:r>
              <w:t>1850 (14 Vict. No. 3)</w:t>
            </w:r>
          </w:p>
        </w:tc>
        <w:tc>
          <w:tcPr>
            <w:tcW w:w="2693" w:type="dxa"/>
          </w:tcPr>
          <w:p w14:paraId="4674A01D" w14:textId="77777777" w:rsidR="00604556" w:rsidRDefault="00B37F43">
            <w:pPr>
              <w:pStyle w:val="Table09Row"/>
            </w:pPr>
            <w:r>
              <w:rPr>
                <w:i/>
              </w:rPr>
              <w:t>Imperial Act Adopting Ordinance 1850</w:t>
            </w:r>
          </w:p>
        </w:tc>
        <w:tc>
          <w:tcPr>
            <w:tcW w:w="1276" w:type="dxa"/>
          </w:tcPr>
          <w:p w14:paraId="032F44E4" w14:textId="77777777" w:rsidR="00604556" w:rsidRDefault="00B37F43">
            <w:pPr>
              <w:pStyle w:val="Table09Row"/>
            </w:pPr>
            <w:r>
              <w:t>27 Nov 1850</w:t>
            </w:r>
          </w:p>
        </w:tc>
        <w:tc>
          <w:tcPr>
            <w:tcW w:w="3402" w:type="dxa"/>
          </w:tcPr>
          <w:p w14:paraId="477295D3" w14:textId="77777777" w:rsidR="00604556" w:rsidRDefault="00B37F43">
            <w:pPr>
              <w:pStyle w:val="Table09Row"/>
            </w:pPr>
            <w:r>
              <w:t>Adopts 11 &amp; 12 Vict. c. 46 (1848); Impliedly repealed by 1852 (16 Vict. No. 5)</w:t>
            </w:r>
          </w:p>
        </w:tc>
        <w:tc>
          <w:tcPr>
            <w:tcW w:w="1123" w:type="dxa"/>
          </w:tcPr>
          <w:p w14:paraId="11EAA5EF" w14:textId="77777777" w:rsidR="00604556" w:rsidRDefault="00B37F43">
            <w:pPr>
              <w:pStyle w:val="Table09Row"/>
            </w:pPr>
            <w:r>
              <w:t>2006/037</w:t>
            </w:r>
          </w:p>
        </w:tc>
      </w:tr>
      <w:tr w:rsidR="00604556" w14:paraId="77DAE621" w14:textId="77777777">
        <w:trPr>
          <w:cantSplit/>
          <w:jc w:val="center"/>
        </w:trPr>
        <w:tc>
          <w:tcPr>
            <w:tcW w:w="1418" w:type="dxa"/>
          </w:tcPr>
          <w:p w14:paraId="1A7638F4" w14:textId="77777777" w:rsidR="00604556" w:rsidRDefault="00B37F43">
            <w:pPr>
              <w:pStyle w:val="Table09Row"/>
            </w:pPr>
            <w:r>
              <w:t>1850 (14 Vict. No. 4)</w:t>
            </w:r>
          </w:p>
        </w:tc>
        <w:tc>
          <w:tcPr>
            <w:tcW w:w="2693" w:type="dxa"/>
          </w:tcPr>
          <w:p w14:paraId="4473A94E" w14:textId="77777777" w:rsidR="00604556" w:rsidRDefault="00B37F43">
            <w:pPr>
              <w:pStyle w:val="Table09Row"/>
            </w:pPr>
            <w:r>
              <w:rPr>
                <w:i/>
              </w:rPr>
              <w:t>Justices, indictable offences (1850)</w:t>
            </w:r>
          </w:p>
        </w:tc>
        <w:tc>
          <w:tcPr>
            <w:tcW w:w="1276" w:type="dxa"/>
          </w:tcPr>
          <w:p w14:paraId="2432E5D0" w14:textId="77777777" w:rsidR="00604556" w:rsidRDefault="00B37F43">
            <w:pPr>
              <w:pStyle w:val="Table09Row"/>
            </w:pPr>
            <w:r>
              <w:t>28 Nov 1850</w:t>
            </w:r>
          </w:p>
        </w:tc>
        <w:tc>
          <w:tcPr>
            <w:tcW w:w="3402" w:type="dxa"/>
          </w:tcPr>
          <w:p w14:paraId="4FA7132F" w14:textId="77777777" w:rsidR="00604556" w:rsidRDefault="00B37F43">
            <w:pPr>
              <w:pStyle w:val="Table09Row"/>
            </w:pPr>
            <w:r>
              <w:t>28 Nov 1850</w:t>
            </w:r>
          </w:p>
        </w:tc>
        <w:tc>
          <w:tcPr>
            <w:tcW w:w="1123" w:type="dxa"/>
          </w:tcPr>
          <w:p w14:paraId="5797DBDF" w14:textId="77777777" w:rsidR="00604556" w:rsidRDefault="00B37F43">
            <w:pPr>
              <w:pStyle w:val="Table09Row"/>
            </w:pPr>
            <w:r>
              <w:t>1902 (2 Edw. VII No. 11)</w:t>
            </w:r>
          </w:p>
        </w:tc>
      </w:tr>
      <w:tr w:rsidR="00604556" w14:paraId="2E2A80BE" w14:textId="77777777">
        <w:trPr>
          <w:cantSplit/>
          <w:jc w:val="center"/>
        </w:trPr>
        <w:tc>
          <w:tcPr>
            <w:tcW w:w="1418" w:type="dxa"/>
          </w:tcPr>
          <w:p w14:paraId="23BB8450" w14:textId="77777777" w:rsidR="00604556" w:rsidRDefault="00B37F43">
            <w:pPr>
              <w:pStyle w:val="Table09Row"/>
            </w:pPr>
            <w:r>
              <w:t>1850 (14 Vict. No. 5)</w:t>
            </w:r>
          </w:p>
        </w:tc>
        <w:tc>
          <w:tcPr>
            <w:tcW w:w="2693" w:type="dxa"/>
          </w:tcPr>
          <w:p w14:paraId="6BCFC282" w14:textId="77777777" w:rsidR="00604556" w:rsidRDefault="00B37F43">
            <w:pPr>
              <w:pStyle w:val="Table09Row"/>
            </w:pPr>
            <w:r>
              <w:rPr>
                <w:i/>
              </w:rPr>
              <w:t>Justices, summary offences (1850)</w:t>
            </w:r>
          </w:p>
        </w:tc>
        <w:tc>
          <w:tcPr>
            <w:tcW w:w="1276" w:type="dxa"/>
          </w:tcPr>
          <w:p w14:paraId="1C65E014" w14:textId="77777777" w:rsidR="00604556" w:rsidRDefault="00B37F43">
            <w:pPr>
              <w:pStyle w:val="Table09Row"/>
            </w:pPr>
            <w:r>
              <w:t>28</w:t>
            </w:r>
            <w:r>
              <w:t> Nov 1850</w:t>
            </w:r>
          </w:p>
        </w:tc>
        <w:tc>
          <w:tcPr>
            <w:tcW w:w="3402" w:type="dxa"/>
          </w:tcPr>
          <w:p w14:paraId="0B5213A5" w14:textId="77777777" w:rsidR="00604556" w:rsidRDefault="00B37F43">
            <w:pPr>
              <w:pStyle w:val="Table09Row"/>
            </w:pPr>
            <w:r>
              <w:t>28 Nov 1850</w:t>
            </w:r>
          </w:p>
        </w:tc>
        <w:tc>
          <w:tcPr>
            <w:tcW w:w="1123" w:type="dxa"/>
          </w:tcPr>
          <w:p w14:paraId="66C85324" w14:textId="77777777" w:rsidR="00604556" w:rsidRDefault="00B37F43">
            <w:pPr>
              <w:pStyle w:val="Table09Row"/>
            </w:pPr>
            <w:r>
              <w:t>1970/010</w:t>
            </w:r>
          </w:p>
        </w:tc>
      </w:tr>
      <w:tr w:rsidR="00604556" w14:paraId="76E4835C" w14:textId="77777777">
        <w:trPr>
          <w:cantSplit/>
          <w:jc w:val="center"/>
        </w:trPr>
        <w:tc>
          <w:tcPr>
            <w:tcW w:w="1418" w:type="dxa"/>
          </w:tcPr>
          <w:p w14:paraId="2F99CBBF" w14:textId="77777777" w:rsidR="00604556" w:rsidRDefault="00B37F43">
            <w:pPr>
              <w:pStyle w:val="Table09Row"/>
            </w:pPr>
            <w:r>
              <w:t>1850 (14 Vict. No. 6)</w:t>
            </w:r>
          </w:p>
        </w:tc>
        <w:tc>
          <w:tcPr>
            <w:tcW w:w="2693" w:type="dxa"/>
          </w:tcPr>
          <w:p w14:paraId="3A2A263E" w14:textId="77777777" w:rsidR="00604556" w:rsidRDefault="00B37F43">
            <w:pPr>
              <w:pStyle w:val="Table09Row"/>
            </w:pPr>
            <w:r>
              <w:rPr>
                <w:i/>
              </w:rPr>
              <w:t>Convicts, custody and discipline (1850)</w:t>
            </w:r>
          </w:p>
        </w:tc>
        <w:tc>
          <w:tcPr>
            <w:tcW w:w="1276" w:type="dxa"/>
          </w:tcPr>
          <w:p w14:paraId="7E09F9C7" w14:textId="77777777" w:rsidR="00604556" w:rsidRDefault="00B37F43">
            <w:pPr>
              <w:pStyle w:val="Table09Row"/>
            </w:pPr>
            <w:r>
              <w:t>2 Dec 1850</w:t>
            </w:r>
          </w:p>
        </w:tc>
        <w:tc>
          <w:tcPr>
            <w:tcW w:w="3402" w:type="dxa"/>
          </w:tcPr>
          <w:p w14:paraId="5FC03EA7" w14:textId="77777777" w:rsidR="00604556" w:rsidRDefault="00B37F43">
            <w:pPr>
              <w:pStyle w:val="Table09Row"/>
            </w:pPr>
            <w:r>
              <w:t>2 Dec 1850</w:t>
            </w:r>
          </w:p>
        </w:tc>
        <w:tc>
          <w:tcPr>
            <w:tcW w:w="1123" w:type="dxa"/>
          </w:tcPr>
          <w:p w14:paraId="6D307424" w14:textId="77777777" w:rsidR="00604556" w:rsidRDefault="00B37F43">
            <w:pPr>
              <w:pStyle w:val="Table09Row"/>
            </w:pPr>
            <w:r>
              <w:t>1903/014 (3 Edw. VII No. 14)</w:t>
            </w:r>
          </w:p>
        </w:tc>
      </w:tr>
      <w:tr w:rsidR="00604556" w14:paraId="35507B72" w14:textId="77777777">
        <w:trPr>
          <w:cantSplit/>
          <w:jc w:val="center"/>
        </w:trPr>
        <w:tc>
          <w:tcPr>
            <w:tcW w:w="1418" w:type="dxa"/>
          </w:tcPr>
          <w:p w14:paraId="37904B0C" w14:textId="77777777" w:rsidR="00604556" w:rsidRDefault="00B37F43">
            <w:pPr>
              <w:pStyle w:val="Table09Row"/>
            </w:pPr>
            <w:r>
              <w:t>1850 (14 Vict. No. 7)</w:t>
            </w:r>
          </w:p>
        </w:tc>
        <w:tc>
          <w:tcPr>
            <w:tcW w:w="2693" w:type="dxa"/>
          </w:tcPr>
          <w:p w14:paraId="359BD11E" w14:textId="77777777" w:rsidR="00604556" w:rsidRDefault="00B37F43">
            <w:pPr>
              <w:pStyle w:val="Table09Row"/>
            </w:pPr>
            <w:r>
              <w:rPr>
                <w:i/>
              </w:rPr>
              <w:t>Tolls, on roads etc. (1850)</w:t>
            </w:r>
          </w:p>
        </w:tc>
        <w:tc>
          <w:tcPr>
            <w:tcW w:w="1276" w:type="dxa"/>
          </w:tcPr>
          <w:p w14:paraId="35B249DC" w14:textId="77777777" w:rsidR="00604556" w:rsidRDefault="00B37F43">
            <w:pPr>
              <w:pStyle w:val="Table09Row"/>
            </w:pPr>
            <w:r>
              <w:t>2 Dec 1850</w:t>
            </w:r>
          </w:p>
        </w:tc>
        <w:tc>
          <w:tcPr>
            <w:tcW w:w="3402" w:type="dxa"/>
          </w:tcPr>
          <w:p w14:paraId="13C84E39" w14:textId="77777777" w:rsidR="00604556" w:rsidRDefault="00B37F43">
            <w:pPr>
              <w:pStyle w:val="Table09Row"/>
            </w:pPr>
            <w:r>
              <w:t>2 Dec 1850</w:t>
            </w:r>
          </w:p>
        </w:tc>
        <w:tc>
          <w:tcPr>
            <w:tcW w:w="1123" w:type="dxa"/>
          </w:tcPr>
          <w:p w14:paraId="066D9742" w14:textId="77777777" w:rsidR="00604556" w:rsidRDefault="00B37F43">
            <w:pPr>
              <w:pStyle w:val="Table09Row"/>
            </w:pPr>
            <w:r>
              <w:t>1964/061 (13 Eliz. II No. 61)</w:t>
            </w:r>
          </w:p>
        </w:tc>
      </w:tr>
      <w:tr w:rsidR="00604556" w14:paraId="473D4234" w14:textId="77777777">
        <w:trPr>
          <w:cantSplit/>
          <w:jc w:val="center"/>
        </w:trPr>
        <w:tc>
          <w:tcPr>
            <w:tcW w:w="1418" w:type="dxa"/>
          </w:tcPr>
          <w:p w14:paraId="6B9C8E4B" w14:textId="77777777" w:rsidR="00604556" w:rsidRDefault="00B37F43">
            <w:pPr>
              <w:pStyle w:val="Table09Row"/>
            </w:pPr>
            <w:r>
              <w:t>1850 (14 Vict. No. 8)</w:t>
            </w:r>
          </w:p>
        </w:tc>
        <w:tc>
          <w:tcPr>
            <w:tcW w:w="2693" w:type="dxa"/>
          </w:tcPr>
          <w:p w14:paraId="700BB0D4" w14:textId="77777777" w:rsidR="00604556" w:rsidRDefault="00B37F43">
            <w:pPr>
              <w:pStyle w:val="Table09Row"/>
            </w:pPr>
            <w:r>
              <w:rPr>
                <w:i/>
              </w:rPr>
              <w:t>Stock, grazing (1850)</w:t>
            </w:r>
          </w:p>
        </w:tc>
        <w:tc>
          <w:tcPr>
            <w:tcW w:w="1276" w:type="dxa"/>
          </w:tcPr>
          <w:p w14:paraId="0B8BB047" w14:textId="77777777" w:rsidR="00604556" w:rsidRDefault="00B37F43">
            <w:pPr>
              <w:pStyle w:val="Table09Row"/>
            </w:pPr>
            <w:r>
              <w:t>2 Dec 1850</w:t>
            </w:r>
          </w:p>
        </w:tc>
        <w:tc>
          <w:tcPr>
            <w:tcW w:w="3402" w:type="dxa"/>
          </w:tcPr>
          <w:p w14:paraId="08F63FA1" w14:textId="77777777" w:rsidR="00604556" w:rsidRDefault="00B37F43">
            <w:pPr>
              <w:pStyle w:val="Table09Row"/>
            </w:pPr>
            <w:r>
              <w:t>2 Dec 1850</w:t>
            </w:r>
          </w:p>
        </w:tc>
        <w:tc>
          <w:tcPr>
            <w:tcW w:w="1123" w:type="dxa"/>
          </w:tcPr>
          <w:p w14:paraId="69F3C0ED" w14:textId="77777777" w:rsidR="00604556" w:rsidRDefault="00B37F43">
            <w:pPr>
              <w:pStyle w:val="Table09Row"/>
            </w:pPr>
            <w:r>
              <w:t>1960/084 (9 Eliz. II No. 84)</w:t>
            </w:r>
          </w:p>
        </w:tc>
      </w:tr>
      <w:tr w:rsidR="00604556" w14:paraId="4A093F71" w14:textId="77777777">
        <w:trPr>
          <w:cantSplit/>
          <w:jc w:val="center"/>
        </w:trPr>
        <w:tc>
          <w:tcPr>
            <w:tcW w:w="1418" w:type="dxa"/>
          </w:tcPr>
          <w:p w14:paraId="14219345" w14:textId="77777777" w:rsidR="00604556" w:rsidRDefault="00B37F43">
            <w:pPr>
              <w:pStyle w:val="Table09Row"/>
            </w:pPr>
            <w:r>
              <w:t>1850 (14 Vict. No. 9)</w:t>
            </w:r>
          </w:p>
        </w:tc>
        <w:tc>
          <w:tcPr>
            <w:tcW w:w="2693" w:type="dxa"/>
          </w:tcPr>
          <w:p w14:paraId="671B7164" w14:textId="77777777" w:rsidR="00604556" w:rsidRDefault="00B37F43">
            <w:pPr>
              <w:pStyle w:val="Table09Row"/>
            </w:pPr>
            <w:r>
              <w:rPr>
                <w:i/>
              </w:rPr>
              <w:t>Explosives, gunpowder (1850)</w:t>
            </w:r>
          </w:p>
        </w:tc>
        <w:tc>
          <w:tcPr>
            <w:tcW w:w="1276" w:type="dxa"/>
          </w:tcPr>
          <w:p w14:paraId="22D9F36E" w14:textId="77777777" w:rsidR="00604556" w:rsidRDefault="00B37F43">
            <w:pPr>
              <w:pStyle w:val="Table09Row"/>
            </w:pPr>
            <w:r>
              <w:t>2 Dec 1850</w:t>
            </w:r>
          </w:p>
        </w:tc>
        <w:tc>
          <w:tcPr>
            <w:tcW w:w="3402" w:type="dxa"/>
          </w:tcPr>
          <w:p w14:paraId="1E5C7E3B" w14:textId="77777777" w:rsidR="00604556" w:rsidRDefault="00B37F43">
            <w:pPr>
              <w:pStyle w:val="Table09Row"/>
            </w:pPr>
            <w:r>
              <w:t>2 Dec 1850</w:t>
            </w:r>
          </w:p>
        </w:tc>
        <w:tc>
          <w:tcPr>
            <w:tcW w:w="1123" w:type="dxa"/>
          </w:tcPr>
          <w:p w14:paraId="5D636AE8" w14:textId="77777777" w:rsidR="00604556" w:rsidRDefault="00B37F43">
            <w:pPr>
              <w:pStyle w:val="Table09Row"/>
            </w:pPr>
            <w:r>
              <w:t>1885 (49 Vict. No. 16)</w:t>
            </w:r>
          </w:p>
        </w:tc>
      </w:tr>
      <w:tr w:rsidR="00604556" w14:paraId="2CCD1BD6" w14:textId="77777777">
        <w:trPr>
          <w:cantSplit/>
          <w:jc w:val="center"/>
        </w:trPr>
        <w:tc>
          <w:tcPr>
            <w:tcW w:w="1418" w:type="dxa"/>
          </w:tcPr>
          <w:p w14:paraId="5FD3A0E0" w14:textId="77777777" w:rsidR="00604556" w:rsidRDefault="00B37F43">
            <w:pPr>
              <w:pStyle w:val="Table09Row"/>
            </w:pPr>
            <w:r>
              <w:t>1850 (14 Vict. No. 10)</w:t>
            </w:r>
          </w:p>
        </w:tc>
        <w:tc>
          <w:tcPr>
            <w:tcW w:w="2693" w:type="dxa"/>
          </w:tcPr>
          <w:p w14:paraId="54CF8E83" w14:textId="77777777" w:rsidR="00604556" w:rsidRDefault="00B37F43">
            <w:pPr>
              <w:pStyle w:val="Table09Row"/>
            </w:pPr>
            <w:r>
              <w:rPr>
                <w:i/>
              </w:rPr>
              <w:t>Naturalisation, T F Gilman (1850)</w:t>
            </w:r>
          </w:p>
        </w:tc>
        <w:tc>
          <w:tcPr>
            <w:tcW w:w="1276" w:type="dxa"/>
          </w:tcPr>
          <w:p w14:paraId="399B08F6" w14:textId="77777777" w:rsidR="00604556" w:rsidRDefault="00B37F43">
            <w:pPr>
              <w:pStyle w:val="Table09Row"/>
            </w:pPr>
            <w:r>
              <w:t>2 Dec 1850</w:t>
            </w:r>
          </w:p>
        </w:tc>
        <w:tc>
          <w:tcPr>
            <w:tcW w:w="3402" w:type="dxa"/>
          </w:tcPr>
          <w:p w14:paraId="0BB3A940" w14:textId="77777777" w:rsidR="00604556" w:rsidRDefault="00B37F43">
            <w:pPr>
              <w:pStyle w:val="Table09Row"/>
            </w:pPr>
            <w:r>
              <w:t>2 Dec 1850</w:t>
            </w:r>
          </w:p>
        </w:tc>
        <w:tc>
          <w:tcPr>
            <w:tcW w:w="1123" w:type="dxa"/>
          </w:tcPr>
          <w:p w14:paraId="0670B49A" w14:textId="77777777" w:rsidR="00604556" w:rsidRDefault="00B37F43">
            <w:pPr>
              <w:pStyle w:val="Table09Row"/>
            </w:pPr>
            <w:r>
              <w:t>1964/061 (13 Eliz. II No. 61)</w:t>
            </w:r>
          </w:p>
        </w:tc>
      </w:tr>
      <w:tr w:rsidR="00604556" w14:paraId="5D63E5AA" w14:textId="77777777">
        <w:trPr>
          <w:cantSplit/>
          <w:jc w:val="center"/>
        </w:trPr>
        <w:tc>
          <w:tcPr>
            <w:tcW w:w="1418" w:type="dxa"/>
          </w:tcPr>
          <w:p w14:paraId="53B1BACE" w14:textId="77777777" w:rsidR="00604556" w:rsidRDefault="00B37F43">
            <w:pPr>
              <w:pStyle w:val="Table09Row"/>
            </w:pPr>
            <w:r>
              <w:t>1850 (14 Vict. No. 11)</w:t>
            </w:r>
          </w:p>
        </w:tc>
        <w:tc>
          <w:tcPr>
            <w:tcW w:w="2693" w:type="dxa"/>
          </w:tcPr>
          <w:p w14:paraId="64585769" w14:textId="77777777" w:rsidR="00604556" w:rsidRDefault="00B37F43">
            <w:pPr>
              <w:pStyle w:val="Table09Row"/>
            </w:pPr>
            <w:r>
              <w:rPr>
                <w:i/>
              </w:rPr>
              <w:t>Quarantine (1850)</w:t>
            </w:r>
          </w:p>
        </w:tc>
        <w:tc>
          <w:tcPr>
            <w:tcW w:w="1276" w:type="dxa"/>
          </w:tcPr>
          <w:p w14:paraId="2C1E4A89" w14:textId="77777777" w:rsidR="00604556" w:rsidRDefault="00B37F43">
            <w:pPr>
              <w:pStyle w:val="Table09Row"/>
            </w:pPr>
            <w:r>
              <w:t>2 Dec 1850</w:t>
            </w:r>
          </w:p>
        </w:tc>
        <w:tc>
          <w:tcPr>
            <w:tcW w:w="3402" w:type="dxa"/>
          </w:tcPr>
          <w:p w14:paraId="211E391F" w14:textId="77777777" w:rsidR="00604556" w:rsidRDefault="00B37F43">
            <w:pPr>
              <w:pStyle w:val="Table09Row"/>
            </w:pPr>
            <w:r>
              <w:t>2 Dec 1850</w:t>
            </w:r>
          </w:p>
        </w:tc>
        <w:tc>
          <w:tcPr>
            <w:tcW w:w="1123" w:type="dxa"/>
          </w:tcPr>
          <w:p w14:paraId="1F821B74" w14:textId="77777777" w:rsidR="00604556" w:rsidRDefault="00B37F43">
            <w:pPr>
              <w:pStyle w:val="Table09Row"/>
            </w:pPr>
            <w:r>
              <w:t>1868 (32 Vict. No. 12)</w:t>
            </w:r>
          </w:p>
        </w:tc>
      </w:tr>
      <w:tr w:rsidR="00604556" w14:paraId="5D8D3DD6" w14:textId="77777777">
        <w:trPr>
          <w:cantSplit/>
          <w:jc w:val="center"/>
        </w:trPr>
        <w:tc>
          <w:tcPr>
            <w:tcW w:w="1418" w:type="dxa"/>
          </w:tcPr>
          <w:p w14:paraId="5C6E9142" w14:textId="77777777" w:rsidR="00604556" w:rsidRDefault="00B37F43">
            <w:pPr>
              <w:pStyle w:val="Table09Row"/>
            </w:pPr>
            <w:r>
              <w:t>1850 (14 Vict. No. 12)</w:t>
            </w:r>
          </w:p>
        </w:tc>
        <w:tc>
          <w:tcPr>
            <w:tcW w:w="2693" w:type="dxa"/>
          </w:tcPr>
          <w:p w14:paraId="18C77D67" w14:textId="77777777" w:rsidR="00604556" w:rsidRDefault="00B37F43">
            <w:pPr>
              <w:pStyle w:val="Table09Row"/>
            </w:pPr>
            <w:r>
              <w:rPr>
                <w:i/>
              </w:rPr>
              <w:t>Deceased estates, unclaimed (1850)</w:t>
            </w:r>
          </w:p>
        </w:tc>
        <w:tc>
          <w:tcPr>
            <w:tcW w:w="1276" w:type="dxa"/>
          </w:tcPr>
          <w:p w14:paraId="38228587" w14:textId="77777777" w:rsidR="00604556" w:rsidRDefault="00B37F43">
            <w:pPr>
              <w:pStyle w:val="Table09Row"/>
            </w:pPr>
            <w:r>
              <w:t>2 Dec 1850</w:t>
            </w:r>
          </w:p>
        </w:tc>
        <w:tc>
          <w:tcPr>
            <w:tcW w:w="3402" w:type="dxa"/>
          </w:tcPr>
          <w:p w14:paraId="1F694CDC" w14:textId="77777777" w:rsidR="00604556" w:rsidRDefault="00B37F43">
            <w:pPr>
              <w:pStyle w:val="Table09Row"/>
            </w:pPr>
            <w:r>
              <w:t>2 Dec 1850</w:t>
            </w:r>
          </w:p>
        </w:tc>
        <w:tc>
          <w:tcPr>
            <w:tcW w:w="1123" w:type="dxa"/>
          </w:tcPr>
          <w:p w14:paraId="25B64BF8" w14:textId="77777777" w:rsidR="00604556" w:rsidRDefault="00B37F43">
            <w:pPr>
              <w:pStyle w:val="Table09Row"/>
            </w:pPr>
            <w:r>
              <w:t>1903/013 (3 Edw. VII No. 13)</w:t>
            </w:r>
          </w:p>
        </w:tc>
      </w:tr>
      <w:tr w:rsidR="00604556" w14:paraId="1DA8B716" w14:textId="77777777">
        <w:trPr>
          <w:cantSplit/>
          <w:jc w:val="center"/>
        </w:trPr>
        <w:tc>
          <w:tcPr>
            <w:tcW w:w="1418" w:type="dxa"/>
          </w:tcPr>
          <w:p w14:paraId="0E8A254B" w14:textId="77777777" w:rsidR="00604556" w:rsidRDefault="00B37F43">
            <w:pPr>
              <w:pStyle w:val="Table09Row"/>
            </w:pPr>
            <w:r>
              <w:t>1850 (14 Vict. No. 13)</w:t>
            </w:r>
          </w:p>
        </w:tc>
        <w:tc>
          <w:tcPr>
            <w:tcW w:w="2693" w:type="dxa"/>
          </w:tcPr>
          <w:p w14:paraId="64C56CF6" w14:textId="77777777" w:rsidR="00604556" w:rsidRDefault="00B37F43">
            <w:pPr>
              <w:pStyle w:val="Table09Row"/>
            </w:pPr>
            <w:r>
              <w:rPr>
                <w:i/>
              </w:rPr>
              <w:t>Prisoners escaped from other colonies, arrest of (1850)</w:t>
            </w:r>
          </w:p>
        </w:tc>
        <w:tc>
          <w:tcPr>
            <w:tcW w:w="1276" w:type="dxa"/>
          </w:tcPr>
          <w:p w14:paraId="04F1F47C" w14:textId="77777777" w:rsidR="00604556" w:rsidRDefault="00B37F43">
            <w:pPr>
              <w:pStyle w:val="Table09Row"/>
            </w:pPr>
            <w:r>
              <w:t>2 Dec 1850</w:t>
            </w:r>
          </w:p>
        </w:tc>
        <w:tc>
          <w:tcPr>
            <w:tcW w:w="3402" w:type="dxa"/>
          </w:tcPr>
          <w:p w14:paraId="513CE7BA" w14:textId="77777777" w:rsidR="00604556" w:rsidRDefault="00B37F43">
            <w:pPr>
              <w:pStyle w:val="Table09Row"/>
            </w:pPr>
            <w:r>
              <w:t>2 Dec 1850</w:t>
            </w:r>
          </w:p>
        </w:tc>
        <w:tc>
          <w:tcPr>
            <w:tcW w:w="1123" w:type="dxa"/>
          </w:tcPr>
          <w:p w14:paraId="2892AAA1" w14:textId="77777777" w:rsidR="00604556" w:rsidRDefault="00B37F43">
            <w:pPr>
              <w:pStyle w:val="Table09Row"/>
            </w:pPr>
            <w:r>
              <w:t>1851 (14 Vict. No. 18)</w:t>
            </w:r>
          </w:p>
        </w:tc>
      </w:tr>
      <w:tr w:rsidR="00604556" w14:paraId="4D9B31A8" w14:textId="77777777">
        <w:trPr>
          <w:cantSplit/>
          <w:jc w:val="center"/>
        </w:trPr>
        <w:tc>
          <w:tcPr>
            <w:tcW w:w="1418" w:type="dxa"/>
          </w:tcPr>
          <w:p w14:paraId="6C847D3D" w14:textId="77777777" w:rsidR="00604556" w:rsidRDefault="00B37F43">
            <w:pPr>
              <w:pStyle w:val="Table09Row"/>
            </w:pPr>
            <w:r>
              <w:lastRenderedPageBreak/>
              <w:t>1850 (14 Vict. No. 14)</w:t>
            </w:r>
          </w:p>
        </w:tc>
        <w:tc>
          <w:tcPr>
            <w:tcW w:w="2693" w:type="dxa"/>
          </w:tcPr>
          <w:p w14:paraId="31C57A7B" w14:textId="77777777" w:rsidR="00604556" w:rsidRDefault="00B37F43">
            <w:pPr>
              <w:pStyle w:val="Table09Row"/>
            </w:pPr>
            <w:r>
              <w:rPr>
                <w:i/>
              </w:rPr>
              <w:t>Vehicle licensing, carts and carriers (1850)</w:t>
            </w:r>
          </w:p>
        </w:tc>
        <w:tc>
          <w:tcPr>
            <w:tcW w:w="1276" w:type="dxa"/>
          </w:tcPr>
          <w:p w14:paraId="7FF89B1E" w14:textId="77777777" w:rsidR="00604556" w:rsidRDefault="00B37F43">
            <w:pPr>
              <w:pStyle w:val="Table09Row"/>
            </w:pPr>
            <w:r>
              <w:t>4 Dec 1850</w:t>
            </w:r>
          </w:p>
        </w:tc>
        <w:tc>
          <w:tcPr>
            <w:tcW w:w="3402" w:type="dxa"/>
          </w:tcPr>
          <w:p w14:paraId="7F63D750" w14:textId="77777777" w:rsidR="00604556" w:rsidRDefault="00B37F43">
            <w:pPr>
              <w:pStyle w:val="Table09Row"/>
            </w:pPr>
            <w:r>
              <w:t>4 Dec 1850</w:t>
            </w:r>
          </w:p>
        </w:tc>
        <w:tc>
          <w:tcPr>
            <w:tcW w:w="1123" w:type="dxa"/>
          </w:tcPr>
          <w:p w14:paraId="34481D5C" w14:textId="77777777" w:rsidR="00604556" w:rsidRDefault="00B37F43">
            <w:pPr>
              <w:pStyle w:val="Table09Row"/>
            </w:pPr>
            <w:r>
              <w:t>1876 (40 Vict. No. 5)</w:t>
            </w:r>
          </w:p>
        </w:tc>
      </w:tr>
      <w:tr w:rsidR="00604556" w14:paraId="5495D5E9" w14:textId="77777777">
        <w:trPr>
          <w:cantSplit/>
          <w:jc w:val="center"/>
        </w:trPr>
        <w:tc>
          <w:tcPr>
            <w:tcW w:w="1418" w:type="dxa"/>
          </w:tcPr>
          <w:p w14:paraId="55CCCEB3" w14:textId="77777777" w:rsidR="00604556" w:rsidRDefault="00B37F43">
            <w:pPr>
              <w:pStyle w:val="Table09Row"/>
            </w:pPr>
            <w:r>
              <w:t xml:space="preserve">1850 (14 </w:t>
            </w:r>
            <w:r>
              <w:t>Vict. No. 15)</w:t>
            </w:r>
          </w:p>
        </w:tc>
        <w:tc>
          <w:tcPr>
            <w:tcW w:w="2693" w:type="dxa"/>
          </w:tcPr>
          <w:p w14:paraId="2D228C9C" w14:textId="77777777" w:rsidR="00604556" w:rsidRDefault="00B37F43">
            <w:pPr>
              <w:pStyle w:val="Table09Row"/>
            </w:pPr>
            <w:r>
              <w:rPr>
                <w:i/>
              </w:rPr>
              <w:t>Towns improvement (1850)</w:t>
            </w:r>
          </w:p>
        </w:tc>
        <w:tc>
          <w:tcPr>
            <w:tcW w:w="1276" w:type="dxa"/>
          </w:tcPr>
          <w:p w14:paraId="2178FF83" w14:textId="77777777" w:rsidR="00604556" w:rsidRDefault="00B37F43">
            <w:pPr>
              <w:pStyle w:val="Table09Row"/>
            </w:pPr>
            <w:r>
              <w:t>4 Dec 1850</w:t>
            </w:r>
          </w:p>
        </w:tc>
        <w:tc>
          <w:tcPr>
            <w:tcW w:w="3402" w:type="dxa"/>
          </w:tcPr>
          <w:p w14:paraId="39EEF8F7" w14:textId="77777777" w:rsidR="00604556" w:rsidRDefault="00B37F43">
            <w:pPr>
              <w:pStyle w:val="Table09Row"/>
            </w:pPr>
            <w:r>
              <w:t>4 Dec 1850</w:t>
            </w:r>
          </w:p>
        </w:tc>
        <w:tc>
          <w:tcPr>
            <w:tcW w:w="1123" w:type="dxa"/>
          </w:tcPr>
          <w:p w14:paraId="1FD1F44C" w14:textId="77777777" w:rsidR="00604556" w:rsidRDefault="00B37F43">
            <w:pPr>
              <w:pStyle w:val="Table09Row"/>
            </w:pPr>
            <w:r>
              <w:t>1965/057</w:t>
            </w:r>
          </w:p>
        </w:tc>
      </w:tr>
      <w:tr w:rsidR="00604556" w14:paraId="6FE6E4B0" w14:textId="77777777">
        <w:trPr>
          <w:cantSplit/>
          <w:jc w:val="center"/>
        </w:trPr>
        <w:tc>
          <w:tcPr>
            <w:tcW w:w="1418" w:type="dxa"/>
          </w:tcPr>
          <w:p w14:paraId="133C1E5E" w14:textId="77777777" w:rsidR="00604556" w:rsidRDefault="00B37F43">
            <w:pPr>
              <w:pStyle w:val="Table09Row"/>
            </w:pPr>
            <w:r>
              <w:t>1850 (14 Vict. No. 16)</w:t>
            </w:r>
          </w:p>
        </w:tc>
        <w:tc>
          <w:tcPr>
            <w:tcW w:w="2693" w:type="dxa"/>
          </w:tcPr>
          <w:p w14:paraId="0465C402" w14:textId="77777777" w:rsidR="00604556" w:rsidRDefault="00B37F43">
            <w:pPr>
              <w:pStyle w:val="Table09Row"/>
            </w:pPr>
            <w:r>
              <w:rPr>
                <w:i/>
              </w:rPr>
              <w:t>Appropriation (1850) [14 Vict. No. 16]</w:t>
            </w:r>
          </w:p>
        </w:tc>
        <w:tc>
          <w:tcPr>
            <w:tcW w:w="1276" w:type="dxa"/>
          </w:tcPr>
          <w:p w14:paraId="4F1D3B9F" w14:textId="77777777" w:rsidR="00604556" w:rsidRDefault="00B37F43">
            <w:pPr>
              <w:pStyle w:val="Table09Row"/>
            </w:pPr>
            <w:r>
              <w:t>6 Dec 1850</w:t>
            </w:r>
          </w:p>
        </w:tc>
        <w:tc>
          <w:tcPr>
            <w:tcW w:w="3402" w:type="dxa"/>
          </w:tcPr>
          <w:p w14:paraId="2F8513C3" w14:textId="77777777" w:rsidR="00604556" w:rsidRDefault="00B37F43">
            <w:pPr>
              <w:pStyle w:val="Table09Row"/>
            </w:pPr>
            <w:r>
              <w:t>6 Dec 1850</w:t>
            </w:r>
          </w:p>
        </w:tc>
        <w:tc>
          <w:tcPr>
            <w:tcW w:w="1123" w:type="dxa"/>
          </w:tcPr>
          <w:p w14:paraId="1F53E0E1" w14:textId="77777777" w:rsidR="00604556" w:rsidRDefault="00B37F43">
            <w:pPr>
              <w:pStyle w:val="Table09Row"/>
            </w:pPr>
            <w:r>
              <w:t>1964/061 (13 Eliz. II No. 61)</w:t>
            </w:r>
          </w:p>
        </w:tc>
      </w:tr>
    </w:tbl>
    <w:p w14:paraId="07E022AF" w14:textId="77777777" w:rsidR="00604556" w:rsidRDefault="00604556"/>
    <w:p w14:paraId="3C9F5909" w14:textId="77777777" w:rsidR="00604556" w:rsidRDefault="00B37F43">
      <w:pPr>
        <w:pStyle w:val="IAlphabetDivider"/>
      </w:pPr>
      <w:r>
        <w:lastRenderedPageBreak/>
        <w:t>1849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2A50AD96" w14:textId="77777777">
        <w:trPr>
          <w:cantSplit/>
          <w:trHeight w:val="510"/>
          <w:tblHeader/>
          <w:jc w:val="center"/>
        </w:trPr>
        <w:tc>
          <w:tcPr>
            <w:tcW w:w="1418" w:type="dxa"/>
            <w:tcBorders>
              <w:top w:val="single" w:sz="4" w:space="0" w:color="auto"/>
              <w:bottom w:val="single" w:sz="4" w:space="0" w:color="auto"/>
            </w:tcBorders>
            <w:vAlign w:val="center"/>
          </w:tcPr>
          <w:p w14:paraId="4827705B"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2C0E34D7"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380DF785"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0ADD73E0" w14:textId="77777777" w:rsidR="00604556" w:rsidRDefault="00B37F43">
            <w:pPr>
              <w:pStyle w:val="Table09Hdr"/>
            </w:pPr>
            <w:r>
              <w:t xml:space="preserve">Commencement </w:t>
            </w:r>
            <w:r>
              <w:t>Information</w:t>
            </w:r>
          </w:p>
        </w:tc>
        <w:tc>
          <w:tcPr>
            <w:tcW w:w="1123" w:type="dxa"/>
            <w:tcBorders>
              <w:top w:val="single" w:sz="4" w:space="0" w:color="auto"/>
              <w:bottom w:val="single" w:sz="4" w:space="0" w:color="auto"/>
            </w:tcBorders>
            <w:vAlign w:val="center"/>
          </w:tcPr>
          <w:p w14:paraId="6CB30195" w14:textId="77777777" w:rsidR="00604556" w:rsidRDefault="00B37F43">
            <w:pPr>
              <w:pStyle w:val="Table09Hdr"/>
            </w:pPr>
            <w:r>
              <w:t>Repealed/Expired</w:t>
            </w:r>
          </w:p>
        </w:tc>
      </w:tr>
      <w:tr w:rsidR="00604556" w14:paraId="794B24BA" w14:textId="77777777">
        <w:trPr>
          <w:cantSplit/>
          <w:jc w:val="center"/>
        </w:trPr>
        <w:tc>
          <w:tcPr>
            <w:tcW w:w="1418" w:type="dxa"/>
          </w:tcPr>
          <w:p w14:paraId="74202217" w14:textId="77777777" w:rsidR="00604556" w:rsidRDefault="00B37F43">
            <w:pPr>
              <w:pStyle w:val="Table09Row"/>
            </w:pPr>
            <w:r>
              <w:t>1849 (12 Vict. No. 6)</w:t>
            </w:r>
          </w:p>
        </w:tc>
        <w:tc>
          <w:tcPr>
            <w:tcW w:w="2693" w:type="dxa"/>
          </w:tcPr>
          <w:p w14:paraId="0FC8BAF4" w14:textId="77777777" w:rsidR="00604556" w:rsidRDefault="00B37F43">
            <w:pPr>
              <w:pStyle w:val="Table09Row"/>
            </w:pPr>
            <w:r>
              <w:rPr>
                <w:i/>
              </w:rPr>
              <w:t>Stock trespass amendment (1849)</w:t>
            </w:r>
          </w:p>
        </w:tc>
        <w:tc>
          <w:tcPr>
            <w:tcW w:w="1276" w:type="dxa"/>
          </w:tcPr>
          <w:p w14:paraId="22B8DA04" w14:textId="77777777" w:rsidR="00604556" w:rsidRDefault="00B37F43">
            <w:pPr>
              <w:pStyle w:val="Table09Row"/>
            </w:pPr>
            <w:r>
              <w:t>9 May 1849</w:t>
            </w:r>
          </w:p>
        </w:tc>
        <w:tc>
          <w:tcPr>
            <w:tcW w:w="3402" w:type="dxa"/>
          </w:tcPr>
          <w:p w14:paraId="289087D9" w14:textId="77777777" w:rsidR="00604556" w:rsidRDefault="00B37F43">
            <w:pPr>
              <w:pStyle w:val="Table09Row"/>
            </w:pPr>
            <w:r>
              <w:t>9 May 1849</w:t>
            </w:r>
          </w:p>
        </w:tc>
        <w:tc>
          <w:tcPr>
            <w:tcW w:w="1123" w:type="dxa"/>
          </w:tcPr>
          <w:p w14:paraId="4BB852BE" w14:textId="77777777" w:rsidR="00604556" w:rsidRDefault="00B37F43">
            <w:pPr>
              <w:pStyle w:val="Table09Row"/>
            </w:pPr>
            <w:r>
              <w:t>1857 (21 Vict. No. 7)</w:t>
            </w:r>
          </w:p>
        </w:tc>
      </w:tr>
      <w:tr w:rsidR="00604556" w14:paraId="2891116B" w14:textId="77777777">
        <w:trPr>
          <w:cantSplit/>
          <w:jc w:val="center"/>
        </w:trPr>
        <w:tc>
          <w:tcPr>
            <w:tcW w:w="1418" w:type="dxa"/>
          </w:tcPr>
          <w:p w14:paraId="52CCEE61" w14:textId="77777777" w:rsidR="00604556" w:rsidRDefault="00B37F43">
            <w:pPr>
              <w:pStyle w:val="Table09Row"/>
            </w:pPr>
            <w:r>
              <w:t>1849 (12 Vict. No. 7)</w:t>
            </w:r>
          </w:p>
        </w:tc>
        <w:tc>
          <w:tcPr>
            <w:tcW w:w="2693" w:type="dxa"/>
          </w:tcPr>
          <w:p w14:paraId="1AE1CDFE" w14:textId="77777777" w:rsidR="00604556" w:rsidRDefault="00B37F43">
            <w:pPr>
              <w:pStyle w:val="Table09Row"/>
            </w:pPr>
            <w:r>
              <w:rPr>
                <w:i/>
              </w:rPr>
              <w:t>Prisons (1849)</w:t>
            </w:r>
          </w:p>
        </w:tc>
        <w:tc>
          <w:tcPr>
            <w:tcW w:w="1276" w:type="dxa"/>
          </w:tcPr>
          <w:p w14:paraId="63A83913" w14:textId="77777777" w:rsidR="00604556" w:rsidRDefault="00B37F43">
            <w:pPr>
              <w:pStyle w:val="Table09Row"/>
            </w:pPr>
            <w:r>
              <w:t>9 May 1849</w:t>
            </w:r>
          </w:p>
        </w:tc>
        <w:tc>
          <w:tcPr>
            <w:tcW w:w="3402" w:type="dxa"/>
          </w:tcPr>
          <w:p w14:paraId="47A289C2" w14:textId="77777777" w:rsidR="00604556" w:rsidRDefault="00B37F43">
            <w:pPr>
              <w:pStyle w:val="Table09Row"/>
            </w:pPr>
            <w:r>
              <w:t>9 May 1849</w:t>
            </w:r>
          </w:p>
        </w:tc>
        <w:tc>
          <w:tcPr>
            <w:tcW w:w="1123" w:type="dxa"/>
          </w:tcPr>
          <w:p w14:paraId="418BBAFB" w14:textId="77777777" w:rsidR="00604556" w:rsidRDefault="00B37F43">
            <w:pPr>
              <w:pStyle w:val="Table09Row"/>
            </w:pPr>
            <w:r>
              <w:t>1903/014 (3 Edw. VII No. 14)</w:t>
            </w:r>
          </w:p>
        </w:tc>
      </w:tr>
      <w:tr w:rsidR="00604556" w14:paraId="4A83DB21" w14:textId="77777777">
        <w:trPr>
          <w:cantSplit/>
          <w:jc w:val="center"/>
        </w:trPr>
        <w:tc>
          <w:tcPr>
            <w:tcW w:w="1418" w:type="dxa"/>
          </w:tcPr>
          <w:p w14:paraId="6055EE5E" w14:textId="77777777" w:rsidR="00604556" w:rsidRDefault="00B37F43">
            <w:pPr>
              <w:pStyle w:val="Table09Row"/>
            </w:pPr>
            <w:r>
              <w:t>1849 (12 Vict. No. 8)</w:t>
            </w:r>
          </w:p>
        </w:tc>
        <w:tc>
          <w:tcPr>
            <w:tcW w:w="2693" w:type="dxa"/>
          </w:tcPr>
          <w:p w14:paraId="5BA66456" w14:textId="77777777" w:rsidR="00604556" w:rsidRDefault="00B37F43">
            <w:pPr>
              <w:pStyle w:val="Table09Row"/>
            </w:pPr>
            <w:r>
              <w:rPr>
                <w:i/>
              </w:rPr>
              <w:t xml:space="preserve">Customs </w:t>
            </w:r>
            <w:r>
              <w:rPr>
                <w:i/>
              </w:rPr>
              <w:t>duties amendment (1849)</w:t>
            </w:r>
          </w:p>
        </w:tc>
        <w:tc>
          <w:tcPr>
            <w:tcW w:w="1276" w:type="dxa"/>
          </w:tcPr>
          <w:p w14:paraId="19642F6E" w14:textId="77777777" w:rsidR="00604556" w:rsidRDefault="00B37F43">
            <w:pPr>
              <w:pStyle w:val="Table09Row"/>
            </w:pPr>
            <w:r>
              <w:t>9 May 1849</w:t>
            </w:r>
          </w:p>
        </w:tc>
        <w:tc>
          <w:tcPr>
            <w:tcW w:w="3402" w:type="dxa"/>
          </w:tcPr>
          <w:p w14:paraId="337C4FED" w14:textId="77777777" w:rsidR="00604556" w:rsidRDefault="00B37F43">
            <w:pPr>
              <w:pStyle w:val="Table09Row"/>
            </w:pPr>
            <w:r>
              <w:t>9 May 1849</w:t>
            </w:r>
          </w:p>
        </w:tc>
        <w:tc>
          <w:tcPr>
            <w:tcW w:w="1123" w:type="dxa"/>
          </w:tcPr>
          <w:p w14:paraId="4312FD15" w14:textId="77777777" w:rsidR="00604556" w:rsidRDefault="00B37F43">
            <w:pPr>
              <w:pStyle w:val="Table09Row"/>
            </w:pPr>
            <w:r>
              <w:t>1854 (17 Vict. No. 14)</w:t>
            </w:r>
          </w:p>
        </w:tc>
      </w:tr>
      <w:tr w:rsidR="00604556" w14:paraId="7180A078" w14:textId="77777777">
        <w:trPr>
          <w:cantSplit/>
          <w:jc w:val="center"/>
        </w:trPr>
        <w:tc>
          <w:tcPr>
            <w:tcW w:w="1418" w:type="dxa"/>
          </w:tcPr>
          <w:p w14:paraId="3F7A6C49" w14:textId="77777777" w:rsidR="00604556" w:rsidRDefault="00B37F43">
            <w:pPr>
              <w:pStyle w:val="Table09Row"/>
            </w:pPr>
            <w:r>
              <w:t>1849 (12 Vict. No. 9)</w:t>
            </w:r>
          </w:p>
        </w:tc>
        <w:tc>
          <w:tcPr>
            <w:tcW w:w="2693" w:type="dxa"/>
          </w:tcPr>
          <w:p w14:paraId="56990A8E" w14:textId="77777777" w:rsidR="00604556" w:rsidRDefault="00B37F43">
            <w:pPr>
              <w:pStyle w:val="Table09Row"/>
            </w:pPr>
            <w:r>
              <w:rPr>
                <w:i/>
              </w:rPr>
              <w:t>Naturalisation, clarification (1849)</w:t>
            </w:r>
          </w:p>
        </w:tc>
        <w:tc>
          <w:tcPr>
            <w:tcW w:w="1276" w:type="dxa"/>
          </w:tcPr>
          <w:p w14:paraId="4836C1DA" w14:textId="77777777" w:rsidR="00604556" w:rsidRDefault="00B37F43">
            <w:pPr>
              <w:pStyle w:val="Table09Row"/>
            </w:pPr>
            <w:r>
              <w:t>9 May 1849</w:t>
            </w:r>
          </w:p>
        </w:tc>
        <w:tc>
          <w:tcPr>
            <w:tcW w:w="3402" w:type="dxa"/>
          </w:tcPr>
          <w:p w14:paraId="77B7A0FB" w14:textId="77777777" w:rsidR="00604556" w:rsidRDefault="00B37F43">
            <w:pPr>
              <w:pStyle w:val="Table09Row"/>
            </w:pPr>
            <w:r>
              <w:t>9 May 1849</w:t>
            </w:r>
          </w:p>
        </w:tc>
        <w:tc>
          <w:tcPr>
            <w:tcW w:w="1123" w:type="dxa"/>
          </w:tcPr>
          <w:p w14:paraId="5AA7C6C0" w14:textId="77777777" w:rsidR="00604556" w:rsidRDefault="00B37F43">
            <w:pPr>
              <w:pStyle w:val="Table09Row"/>
            </w:pPr>
            <w:r>
              <w:t>1964/061 (13 Eliz. II No. 61)</w:t>
            </w:r>
          </w:p>
        </w:tc>
      </w:tr>
      <w:tr w:rsidR="00604556" w14:paraId="5301260C" w14:textId="77777777">
        <w:trPr>
          <w:cantSplit/>
          <w:jc w:val="center"/>
        </w:trPr>
        <w:tc>
          <w:tcPr>
            <w:tcW w:w="1418" w:type="dxa"/>
          </w:tcPr>
          <w:p w14:paraId="6E990AEF" w14:textId="77777777" w:rsidR="00604556" w:rsidRDefault="00B37F43">
            <w:pPr>
              <w:pStyle w:val="Table09Row"/>
            </w:pPr>
            <w:r>
              <w:t>1849 (12 Vict. No. 10)</w:t>
            </w:r>
          </w:p>
        </w:tc>
        <w:tc>
          <w:tcPr>
            <w:tcW w:w="2693" w:type="dxa"/>
          </w:tcPr>
          <w:p w14:paraId="00457009" w14:textId="77777777" w:rsidR="00604556" w:rsidRDefault="00B37F43">
            <w:pPr>
              <w:pStyle w:val="Table09Row"/>
            </w:pPr>
            <w:r>
              <w:rPr>
                <w:i/>
              </w:rPr>
              <w:t>Naturalisation, various (1849)</w:t>
            </w:r>
          </w:p>
        </w:tc>
        <w:tc>
          <w:tcPr>
            <w:tcW w:w="1276" w:type="dxa"/>
          </w:tcPr>
          <w:p w14:paraId="02E7AA78" w14:textId="77777777" w:rsidR="00604556" w:rsidRDefault="00B37F43">
            <w:pPr>
              <w:pStyle w:val="Table09Row"/>
            </w:pPr>
            <w:r>
              <w:t>9 May 1849</w:t>
            </w:r>
          </w:p>
        </w:tc>
        <w:tc>
          <w:tcPr>
            <w:tcW w:w="3402" w:type="dxa"/>
          </w:tcPr>
          <w:p w14:paraId="0C835C9E" w14:textId="77777777" w:rsidR="00604556" w:rsidRDefault="00B37F43">
            <w:pPr>
              <w:pStyle w:val="Table09Row"/>
            </w:pPr>
            <w:r>
              <w:t>9 May 1849</w:t>
            </w:r>
          </w:p>
        </w:tc>
        <w:tc>
          <w:tcPr>
            <w:tcW w:w="1123" w:type="dxa"/>
          </w:tcPr>
          <w:p w14:paraId="2684E2E5" w14:textId="77777777" w:rsidR="00604556" w:rsidRDefault="00B37F43">
            <w:pPr>
              <w:pStyle w:val="Table09Row"/>
            </w:pPr>
            <w:r>
              <w:t>1964/061 (13 Eliz. II No. 61)</w:t>
            </w:r>
          </w:p>
        </w:tc>
      </w:tr>
      <w:tr w:rsidR="00604556" w14:paraId="2FC3BBBC" w14:textId="77777777">
        <w:trPr>
          <w:cantSplit/>
          <w:jc w:val="center"/>
        </w:trPr>
        <w:tc>
          <w:tcPr>
            <w:tcW w:w="1418" w:type="dxa"/>
          </w:tcPr>
          <w:p w14:paraId="6E1D7B0D" w14:textId="77777777" w:rsidR="00604556" w:rsidRDefault="00B37F43">
            <w:pPr>
              <w:pStyle w:val="Table09Row"/>
            </w:pPr>
            <w:r>
              <w:t>1849 (12 Vict. No. 11)</w:t>
            </w:r>
          </w:p>
        </w:tc>
        <w:tc>
          <w:tcPr>
            <w:tcW w:w="2693" w:type="dxa"/>
          </w:tcPr>
          <w:p w14:paraId="7C069E66" w14:textId="77777777" w:rsidR="00604556" w:rsidRDefault="00B37F43">
            <w:pPr>
              <w:pStyle w:val="Table09Row"/>
            </w:pPr>
            <w:r>
              <w:rPr>
                <w:i/>
              </w:rPr>
              <w:t>Marriage (1849)</w:t>
            </w:r>
          </w:p>
        </w:tc>
        <w:tc>
          <w:tcPr>
            <w:tcW w:w="1276" w:type="dxa"/>
          </w:tcPr>
          <w:p w14:paraId="24F7B8DA" w14:textId="77777777" w:rsidR="00604556" w:rsidRDefault="00B37F43">
            <w:pPr>
              <w:pStyle w:val="Table09Row"/>
            </w:pPr>
            <w:r>
              <w:t>9 May 1849</w:t>
            </w:r>
          </w:p>
        </w:tc>
        <w:tc>
          <w:tcPr>
            <w:tcW w:w="3402" w:type="dxa"/>
          </w:tcPr>
          <w:p w14:paraId="4E7B382B" w14:textId="77777777" w:rsidR="00604556" w:rsidRDefault="00B37F43">
            <w:pPr>
              <w:pStyle w:val="Table09Row"/>
            </w:pPr>
            <w:r>
              <w:t>9 May 1849</w:t>
            </w:r>
          </w:p>
        </w:tc>
        <w:tc>
          <w:tcPr>
            <w:tcW w:w="1123" w:type="dxa"/>
          </w:tcPr>
          <w:p w14:paraId="6826B391" w14:textId="77777777" w:rsidR="00604556" w:rsidRDefault="00B37F43">
            <w:pPr>
              <w:pStyle w:val="Table09Row"/>
            </w:pPr>
            <w:r>
              <w:t>1856 (19 Vict. No. 11)</w:t>
            </w:r>
          </w:p>
        </w:tc>
      </w:tr>
      <w:tr w:rsidR="00604556" w14:paraId="3B2836FD" w14:textId="77777777">
        <w:trPr>
          <w:cantSplit/>
          <w:jc w:val="center"/>
        </w:trPr>
        <w:tc>
          <w:tcPr>
            <w:tcW w:w="1418" w:type="dxa"/>
          </w:tcPr>
          <w:p w14:paraId="0305F105" w14:textId="77777777" w:rsidR="00604556" w:rsidRDefault="00B37F43">
            <w:pPr>
              <w:pStyle w:val="Table09Row"/>
            </w:pPr>
            <w:r>
              <w:t>1849 (12 Vict. No. 12)</w:t>
            </w:r>
          </w:p>
        </w:tc>
        <w:tc>
          <w:tcPr>
            <w:tcW w:w="2693" w:type="dxa"/>
          </w:tcPr>
          <w:p w14:paraId="15FBF881" w14:textId="77777777" w:rsidR="00604556" w:rsidRDefault="00B37F43">
            <w:pPr>
              <w:pStyle w:val="Table09Row"/>
            </w:pPr>
            <w:r>
              <w:rPr>
                <w:i/>
              </w:rPr>
              <w:t>Marriage amendment (1849)</w:t>
            </w:r>
          </w:p>
        </w:tc>
        <w:tc>
          <w:tcPr>
            <w:tcW w:w="1276" w:type="dxa"/>
          </w:tcPr>
          <w:p w14:paraId="7E791C5E" w14:textId="77777777" w:rsidR="00604556" w:rsidRDefault="00B37F43">
            <w:pPr>
              <w:pStyle w:val="Table09Row"/>
            </w:pPr>
            <w:r>
              <w:t>9 May 1849</w:t>
            </w:r>
          </w:p>
        </w:tc>
        <w:tc>
          <w:tcPr>
            <w:tcW w:w="3402" w:type="dxa"/>
          </w:tcPr>
          <w:p w14:paraId="07423923" w14:textId="77777777" w:rsidR="00604556" w:rsidRDefault="00B37F43">
            <w:pPr>
              <w:pStyle w:val="Table09Row"/>
            </w:pPr>
            <w:r>
              <w:t>9 May 1849</w:t>
            </w:r>
          </w:p>
        </w:tc>
        <w:tc>
          <w:tcPr>
            <w:tcW w:w="1123" w:type="dxa"/>
          </w:tcPr>
          <w:p w14:paraId="1296B847" w14:textId="77777777" w:rsidR="00604556" w:rsidRDefault="00B37F43">
            <w:pPr>
              <w:pStyle w:val="Table09Row"/>
            </w:pPr>
            <w:r>
              <w:t>1856 (19 Vict. No. 11)</w:t>
            </w:r>
          </w:p>
        </w:tc>
      </w:tr>
      <w:tr w:rsidR="00604556" w14:paraId="17A06FC9" w14:textId="77777777">
        <w:trPr>
          <w:cantSplit/>
          <w:jc w:val="center"/>
        </w:trPr>
        <w:tc>
          <w:tcPr>
            <w:tcW w:w="1418" w:type="dxa"/>
          </w:tcPr>
          <w:p w14:paraId="10D24E6C" w14:textId="77777777" w:rsidR="00604556" w:rsidRDefault="00B37F43">
            <w:pPr>
              <w:pStyle w:val="Table09Row"/>
            </w:pPr>
            <w:r>
              <w:t>1849 (12 Vict. No. 13)</w:t>
            </w:r>
          </w:p>
        </w:tc>
        <w:tc>
          <w:tcPr>
            <w:tcW w:w="2693" w:type="dxa"/>
          </w:tcPr>
          <w:p w14:paraId="6F1735C9" w14:textId="77777777" w:rsidR="00604556" w:rsidRDefault="00B37F43">
            <w:pPr>
              <w:pStyle w:val="Table09Row"/>
            </w:pPr>
            <w:r>
              <w:rPr>
                <w:i/>
              </w:rPr>
              <w:t>Births, dea</w:t>
            </w:r>
            <w:r>
              <w:rPr>
                <w:i/>
              </w:rPr>
              <w:t>ths and marriages registration amendment (1849)</w:t>
            </w:r>
          </w:p>
        </w:tc>
        <w:tc>
          <w:tcPr>
            <w:tcW w:w="1276" w:type="dxa"/>
          </w:tcPr>
          <w:p w14:paraId="687754D5" w14:textId="77777777" w:rsidR="00604556" w:rsidRDefault="00B37F43">
            <w:pPr>
              <w:pStyle w:val="Table09Row"/>
            </w:pPr>
            <w:r>
              <w:t>9 May 1849</w:t>
            </w:r>
          </w:p>
        </w:tc>
        <w:tc>
          <w:tcPr>
            <w:tcW w:w="3402" w:type="dxa"/>
          </w:tcPr>
          <w:p w14:paraId="44FE501D" w14:textId="77777777" w:rsidR="00604556" w:rsidRDefault="00B37F43">
            <w:pPr>
              <w:pStyle w:val="Table09Row"/>
            </w:pPr>
            <w:r>
              <w:t>9 May 1849</w:t>
            </w:r>
          </w:p>
        </w:tc>
        <w:tc>
          <w:tcPr>
            <w:tcW w:w="1123" w:type="dxa"/>
          </w:tcPr>
          <w:p w14:paraId="6B542F1E" w14:textId="77777777" w:rsidR="00604556" w:rsidRDefault="00B37F43">
            <w:pPr>
              <w:pStyle w:val="Table09Row"/>
            </w:pPr>
            <w:r>
              <w:t>1856 (19 Vict. No. 12)</w:t>
            </w:r>
          </w:p>
        </w:tc>
      </w:tr>
      <w:tr w:rsidR="00604556" w14:paraId="4535F73B" w14:textId="77777777">
        <w:trPr>
          <w:cantSplit/>
          <w:jc w:val="center"/>
        </w:trPr>
        <w:tc>
          <w:tcPr>
            <w:tcW w:w="1418" w:type="dxa"/>
          </w:tcPr>
          <w:p w14:paraId="00ED3C6D" w14:textId="77777777" w:rsidR="00604556" w:rsidRDefault="00B37F43">
            <w:pPr>
              <w:pStyle w:val="Table09Row"/>
            </w:pPr>
            <w:r>
              <w:t>1849 (12 Vict. No. 14)</w:t>
            </w:r>
          </w:p>
        </w:tc>
        <w:tc>
          <w:tcPr>
            <w:tcW w:w="2693" w:type="dxa"/>
          </w:tcPr>
          <w:p w14:paraId="2833E33D" w14:textId="77777777" w:rsidR="00604556" w:rsidRDefault="00B37F43">
            <w:pPr>
              <w:pStyle w:val="Table09Row"/>
            </w:pPr>
            <w:r>
              <w:rPr>
                <w:i/>
              </w:rPr>
              <w:t>Aboriginals, evidence of, amendment (1849)</w:t>
            </w:r>
          </w:p>
        </w:tc>
        <w:tc>
          <w:tcPr>
            <w:tcW w:w="1276" w:type="dxa"/>
          </w:tcPr>
          <w:p w14:paraId="69A15321" w14:textId="77777777" w:rsidR="00604556" w:rsidRDefault="00B37F43">
            <w:pPr>
              <w:pStyle w:val="Table09Row"/>
            </w:pPr>
            <w:r>
              <w:t>9 May 1849</w:t>
            </w:r>
          </w:p>
        </w:tc>
        <w:tc>
          <w:tcPr>
            <w:tcW w:w="3402" w:type="dxa"/>
          </w:tcPr>
          <w:p w14:paraId="6CFF18A0" w14:textId="77777777" w:rsidR="00604556" w:rsidRDefault="00B37F43">
            <w:pPr>
              <w:pStyle w:val="Table09Row"/>
            </w:pPr>
            <w:r>
              <w:t>9 May 1849</w:t>
            </w:r>
          </w:p>
        </w:tc>
        <w:tc>
          <w:tcPr>
            <w:tcW w:w="1123" w:type="dxa"/>
          </w:tcPr>
          <w:p w14:paraId="1160AF69" w14:textId="77777777" w:rsidR="00604556" w:rsidRDefault="00B37F43">
            <w:pPr>
              <w:pStyle w:val="Table09Row"/>
            </w:pPr>
            <w:r>
              <w:t>1906/028 (6 Edw. VII No. 28)</w:t>
            </w:r>
          </w:p>
        </w:tc>
      </w:tr>
      <w:tr w:rsidR="00604556" w14:paraId="4C836272" w14:textId="77777777">
        <w:trPr>
          <w:cantSplit/>
          <w:jc w:val="center"/>
        </w:trPr>
        <w:tc>
          <w:tcPr>
            <w:tcW w:w="1418" w:type="dxa"/>
          </w:tcPr>
          <w:p w14:paraId="425A7317" w14:textId="77777777" w:rsidR="00604556" w:rsidRDefault="00B37F43">
            <w:pPr>
              <w:pStyle w:val="Table09Row"/>
            </w:pPr>
            <w:r>
              <w:t>1849 (12 Vict. No. 15)</w:t>
            </w:r>
          </w:p>
        </w:tc>
        <w:tc>
          <w:tcPr>
            <w:tcW w:w="2693" w:type="dxa"/>
          </w:tcPr>
          <w:p w14:paraId="22FE1F56" w14:textId="77777777" w:rsidR="00604556" w:rsidRDefault="00B37F43">
            <w:pPr>
              <w:pStyle w:val="Table09Row"/>
            </w:pPr>
            <w:r>
              <w:rPr>
                <w:i/>
              </w:rPr>
              <w:t xml:space="preserve">Sandalwood toll </w:t>
            </w:r>
            <w:r>
              <w:rPr>
                <w:i/>
              </w:rPr>
              <w:t>amendment (1847)</w:t>
            </w:r>
          </w:p>
        </w:tc>
        <w:tc>
          <w:tcPr>
            <w:tcW w:w="1276" w:type="dxa"/>
          </w:tcPr>
          <w:p w14:paraId="0A04E1E4" w14:textId="77777777" w:rsidR="00604556" w:rsidRDefault="00B37F43">
            <w:pPr>
              <w:pStyle w:val="Table09Row"/>
            </w:pPr>
            <w:r>
              <w:t>9 May 1849</w:t>
            </w:r>
          </w:p>
        </w:tc>
        <w:tc>
          <w:tcPr>
            <w:tcW w:w="3402" w:type="dxa"/>
          </w:tcPr>
          <w:p w14:paraId="785A8B6A" w14:textId="77777777" w:rsidR="00604556" w:rsidRDefault="00B37F43">
            <w:pPr>
              <w:pStyle w:val="Table09Row"/>
            </w:pPr>
            <w:r>
              <w:t>9 May 1849</w:t>
            </w:r>
          </w:p>
        </w:tc>
        <w:tc>
          <w:tcPr>
            <w:tcW w:w="1123" w:type="dxa"/>
          </w:tcPr>
          <w:p w14:paraId="44A36C6D" w14:textId="77777777" w:rsidR="00604556" w:rsidRDefault="00B37F43">
            <w:pPr>
              <w:pStyle w:val="Table09Row"/>
            </w:pPr>
            <w:r>
              <w:t>1964/061 (13 Eliz. II No. 61)</w:t>
            </w:r>
          </w:p>
        </w:tc>
      </w:tr>
      <w:tr w:rsidR="00604556" w14:paraId="4B6973A6" w14:textId="77777777">
        <w:trPr>
          <w:cantSplit/>
          <w:jc w:val="center"/>
        </w:trPr>
        <w:tc>
          <w:tcPr>
            <w:tcW w:w="1418" w:type="dxa"/>
          </w:tcPr>
          <w:p w14:paraId="676488E0" w14:textId="77777777" w:rsidR="00604556" w:rsidRDefault="00B37F43">
            <w:pPr>
              <w:pStyle w:val="Table09Row"/>
            </w:pPr>
            <w:r>
              <w:t>1849 (12 Vict. No. 16)</w:t>
            </w:r>
          </w:p>
        </w:tc>
        <w:tc>
          <w:tcPr>
            <w:tcW w:w="2693" w:type="dxa"/>
          </w:tcPr>
          <w:p w14:paraId="16E3F4EF" w14:textId="77777777" w:rsidR="00604556" w:rsidRDefault="00B37F43">
            <w:pPr>
              <w:pStyle w:val="Table09Row"/>
            </w:pPr>
            <w:r>
              <w:rPr>
                <w:i/>
              </w:rPr>
              <w:t>Guardians to child immigrants amendment (1849)</w:t>
            </w:r>
          </w:p>
        </w:tc>
        <w:tc>
          <w:tcPr>
            <w:tcW w:w="1276" w:type="dxa"/>
          </w:tcPr>
          <w:p w14:paraId="42383C75" w14:textId="77777777" w:rsidR="00604556" w:rsidRDefault="00B37F43">
            <w:pPr>
              <w:pStyle w:val="Table09Row"/>
            </w:pPr>
            <w:r>
              <w:t>9 May 1849</w:t>
            </w:r>
          </w:p>
        </w:tc>
        <w:tc>
          <w:tcPr>
            <w:tcW w:w="3402" w:type="dxa"/>
          </w:tcPr>
          <w:p w14:paraId="027420DC" w14:textId="77777777" w:rsidR="00604556" w:rsidRDefault="00B37F43">
            <w:pPr>
              <w:pStyle w:val="Table09Row"/>
            </w:pPr>
            <w:r>
              <w:t>9 May 1849</w:t>
            </w:r>
          </w:p>
        </w:tc>
        <w:tc>
          <w:tcPr>
            <w:tcW w:w="1123" w:type="dxa"/>
          </w:tcPr>
          <w:p w14:paraId="3C1D4EEB" w14:textId="77777777" w:rsidR="00604556" w:rsidRDefault="00B37F43">
            <w:pPr>
              <w:pStyle w:val="Table09Row"/>
            </w:pPr>
            <w:r>
              <w:t>1964/061 (13 Eliz. II No. 61)</w:t>
            </w:r>
          </w:p>
        </w:tc>
      </w:tr>
      <w:tr w:rsidR="00604556" w14:paraId="64653C53" w14:textId="77777777">
        <w:trPr>
          <w:cantSplit/>
          <w:jc w:val="center"/>
        </w:trPr>
        <w:tc>
          <w:tcPr>
            <w:tcW w:w="1418" w:type="dxa"/>
          </w:tcPr>
          <w:p w14:paraId="278695D3" w14:textId="77777777" w:rsidR="00604556" w:rsidRDefault="00B37F43">
            <w:pPr>
              <w:pStyle w:val="Table09Row"/>
            </w:pPr>
            <w:r>
              <w:t>1849 (12 Vict. No. 17)</w:t>
            </w:r>
          </w:p>
        </w:tc>
        <w:tc>
          <w:tcPr>
            <w:tcW w:w="2693" w:type="dxa"/>
          </w:tcPr>
          <w:p w14:paraId="712E966B" w14:textId="77777777" w:rsidR="00604556" w:rsidRDefault="00B37F43">
            <w:pPr>
              <w:pStyle w:val="Table09Row"/>
            </w:pPr>
            <w:r>
              <w:rPr>
                <w:i/>
              </w:rPr>
              <w:t>Banking companies, execution against (18</w:t>
            </w:r>
            <w:r>
              <w:rPr>
                <w:i/>
              </w:rPr>
              <w:t>49)</w:t>
            </w:r>
          </w:p>
        </w:tc>
        <w:tc>
          <w:tcPr>
            <w:tcW w:w="1276" w:type="dxa"/>
          </w:tcPr>
          <w:p w14:paraId="234D6DC0" w14:textId="77777777" w:rsidR="00604556" w:rsidRDefault="00B37F43">
            <w:pPr>
              <w:pStyle w:val="Table09Row"/>
            </w:pPr>
            <w:r>
              <w:t>9 May 1849</w:t>
            </w:r>
          </w:p>
        </w:tc>
        <w:tc>
          <w:tcPr>
            <w:tcW w:w="3402" w:type="dxa"/>
          </w:tcPr>
          <w:p w14:paraId="6C78215C" w14:textId="77777777" w:rsidR="00604556" w:rsidRDefault="00B37F43">
            <w:pPr>
              <w:pStyle w:val="Table09Row"/>
            </w:pPr>
            <w:r>
              <w:t>9 May 1849</w:t>
            </w:r>
          </w:p>
        </w:tc>
        <w:tc>
          <w:tcPr>
            <w:tcW w:w="1123" w:type="dxa"/>
          </w:tcPr>
          <w:p w14:paraId="57A4B29E" w14:textId="77777777" w:rsidR="00604556" w:rsidRDefault="00B37F43">
            <w:pPr>
              <w:pStyle w:val="Table09Row"/>
            </w:pPr>
            <w:r>
              <w:t>1967/068</w:t>
            </w:r>
          </w:p>
        </w:tc>
      </w:tr>
      <w:tr w:rsidR="00604556" w14:paraId="0A667E11" w14:textId="77777777">
        <w:trPr>
          <w:cantSplit/>
          <w:jc w:val="center"/>
        </w:trPr>
        <w:tc>
          <w:tcPr>
            <w:tcW w:w="1418" w:type="dxa"/>
          </w:tcPr>
          <w:p w14:paraId="1AC82FB2" w14:textId="77777777" w:rsidR="00604556" w:rsidRDefault="00B37F43">
            <w:pPr>
              <w:pStyle w:val="Table09Row"/>
            </w:pPr>
            <w:r>
              <w:t>1849 (12 Vict. No. 18)</w:t>
            </w:r>
          </w:p>
        </w:tc>
        <w:tc>
          <w:tcPr>
            <w:tcW w:w="2693" w:type="dxa"/>
          </w:tcPr>
          <w:p w14:paraId="0CDA7697" w14:textId="77777777" w:rsidR="00604556" w:rsidRDefault="00B37F43">
            <w:pPr>
              <w:pStyle w:val="Table09Row"/>
            </w:pPr>
            <w:r>
              <w:rPr>
                <w:i/>
              </w:rPr>
              <w:t>Aboriginal offenders, summary trial of (1849)</w:t>
            </w:r>
          </w:p>
        </w:tc>
        <w:tc>
          <w:tcPr>
            <w:tcW w:w="1276" w:type="dxa"/>
          </w:tcPr>
          <w:p w14:paraId="340437CD" w14:textId="77777777" w:rsidR="00604556" w:rsidRDefault="00B37F43">
            <w:pPr>
              <w:pStyle w:val="Table09Row"/>
            </w:pPr>
            <w:r>
              <w:t>9 May 1849</w:t>
            </w:r>
          </w:p>
        </w:tc>
        <w:tc>
          <w:tcPr>
            <w:tcW w:w="3402" w:type="dxa"/>
          </w:tcPr>
          <w:p w14:paraId="20DD8F1D" w14:textId="77777777" w:rsidR="00604556" w:rsidRDefault="00B37F43">
            <w:pPr>
              <w:pStyle w:val="Table09Row"/>
            </w:pPr>
            <w:r>
              <w:t>9 May 1849</w:t>
            </w:r>
          </w:p>
        </w:tc>
        <w:tc>
          <w:tcPr>
            <w:tcW w:w="1123" w:type="dxa"/>
          </w:tcPr>
          <w:p w14:paraId="6EC804A1" w14:textId="77777777" w:rsidR="00604556" w:rsidRDefault="00B37F43">
            <w:pPr>
              <w:pStyle w:val="Table09Row"/>
            </w:pPr>
            <w:r>
              <w:t>1883 (47 Vict. No. 8)</w:t>
            </w:r>
          </w:p>
        </w:tc>
      </w:tr>
      <w:tr w:rsidR="00604556" w14:paraId="6A87F1CA" w14:textId="77777777">
        <w:trPr>
          <w:cantSplit/>
          <w:jc w:val="center"/>
        </w:trPr>
        <w:tc>
          <w:tcPr>
            <w:tcW w:w="1418" w:type="dxa"/>
          </w:tcPr>
          <w:p w14:paraId="18FF031B" w14:textId="77777777" w:rsidR="00604556" w:rsidRDefault="00B37F43">
            <w:pPr>
              <w:pStyle w:val="Table09Row"/>
            </w:pPr>
            <w:r>
              <w:t>1849 (12 Vict. No. 19)</w:t>
            </w:r>
          </w:p>
        </w:tc>
        <w:tc>
          <w:tcPr>
            <w:tcW w:w="2693" w:type="dxa"/>
          </w:tcPr>
          <w:p w14:paraId="0A26EDBE" w14:textId="77777777" w:rsidR="00604556" w:rsidRDefault="00B37F43">
            <w:pPr>
              <w:pStyle w:val="Table09Row"/>
            </w:pPr>
            <w:r>
              <w:rPr>
                <w:i/>
              </w:rPr>
              <w:t>Harbours, fees (1849)</w:t>
            </w:r>
          </w:p>
        </w:tc>
        <w:tc>
          <w:tcPr>
            <w:tcW w:w="1276" w:type="dxa"/>
          </w:tcPr>
          <w:p w14:paraId="127B37B7" w14:textId="77777777" w:rsidR="00604556" w:rsidRDefault="00B37F43">
            <w:pPr>
              <w:pStyle w:val="Table09Row"/>
            </w:pPr>
            <w:r>
              <w:t>9 May 1849</w:t>
            </w:r>
          </w:p>
        </w:tc>
        <w:tc>
          <w:tcPr>
            <w:tcW w:w="3402" w:type="dxa"/>
          </w:tcPr>
          <w:p w14:paraId="1C1528F8" w14:textId="77777777" w:rsidR="00604556" w:rsidRDefault="00B37F43">
            <w:pPr>
              <w:pStyle w:val="Table09Row"/>
            </w:pPr>
            <w:r>
              <w:t>9 May 1849</w:t>
            </w:r>
          </w:p>
        </w:tc>
        <w:tc>
          <w:tcPr>
            <w:tcW w:w="1123" w:type="dxa"/>
          </w:tcPr>
          <w:p w14:paraId="72D1827D" w14:textId="77777777" w:rsidR="00604556" w:rsidRDefault="00B37F43">
            <w:pPr>
              <w:pStyle w:val="Table09Row"/>
            </w:pPr>
            <w:r>
              <w:t>1964/061 (13 Eliz. II No. 61)</w:t>
            </w:r>
          </w:p>
        </w:tc>
      </w:tr>
      <w:tr w:rsidR="00604556" w14:paraId="42B0ED1B" w14:textId="77777777">
        <w:trPr>
          <w:cantSplit/>
          <w:jc w:val="center"/>
        </w:trPr>
        <w:tc>
          <w:tcPr>
            <w:tcW w:w="1418" w:type="dxa"/>
          </w:tcPr>
          <w:p w14:paraId="7C53C04D" w14:textId="77777777" w:rsidR="00604556" w:rsidRDefault="00B37F43">
            <w:pPr>
              <w:pStyle w:val="Table09Row"/>
            </w:pPr>
            <w:r>
              <w:t xml:space="preserve">1849 </w:t>
            </w:r>
            <w:r>
              <w:t>(12 Vict. No. 20)</w:t>
            </w:r>
          </w:p>
        </w:tc>
        <w:tc>
          <w:tcPr>
            <w:tcW w:w="2693" w:type="dxa"/>
          </w:tcPr>
          <w:p w14:paraId="340535B8" w14:textId="77777777" w:rsidR="00604556" w:rsidRDefault="00B37F43">
            <w:pPr>
              <w:pStyle w:val="Table09Row"/>
            </w:pPr>
            <w:r>
              <w:rPr>
                <w:i/>
              </w:rPr>
              <w:t>Police (1849)</w:t>
            </w:r>
          </w:p>
        </w:tc>
        <w:tc>
          <w:tcPr>
            <w:tcW w:w="1276" w:type="dxa"/>
          </w:tcPr>
          <w:p w14:paraId="46EAB57A" w14:textId="77777777" w:rsidR="00604556" w:rsidRDefault="00B37F43">
            <w:pPr>
              <w:pStyle w:val="Table09Row"/>
            </w:pPr>
            <w:r>
              <w:t>11 May 1849</w:t>
            </w:r>
          </w:p>
        </w:tc>
        <w:tc>
          <w:tcPr>
            <w:tcW w:w="3402" w:type="dxa"/>
          </w:tcPr>
          <w:p w14:paraId="3540D6CC" w14:textId="77777777" w:rsidR="00604556" w:rsidRDefault="00B37F43">
            <w:pPr>
              <w:pStyle w:val="Table09Row"/>
            </w:pPr>
            <w:r>
              <w:t>11 May 1849</w:t>
            </w:r>
          </w:p>
        </w:tc>
        <w:tc>
          <w:tcPr>
            <w:tcW w:w="1123" w:type="dxa"/>
          </w:tcPr>
          <w:p w14:paraId="137D22E8" w14:textId="77777777" w:rsidR="00604556" w:rsidRDefault="00B37F43">
            <w:pPr>
              <w:pStyle w:val="Table09Row"/>
            </w:pPr>
            <w:r>
              <w:t>1861 (25 Vict. No. 15)</w:t>
            </w:r>
          </w:p>
        </w:tc>
      </w:tr>
      <w:tr w:rsidR="00604556" w14:paraId="67E51CA4" w14:textId="77777777">
        <w:trPr>
          <w:cantSplit/>
          <w:jc w:val="center"/>
        </w:trPr>
        <w:tc>
          <w:tcPr>
            <w:tcW w:w="1418" w:type="dxa"/>
          </w:tcPr>
          <w:p w14:paraId="188501F2" w14:textId="77777777" w:rsidR="00604556" w:rsidRDefault="00B37F43">
            <w:pPr>
              <w:pStyle w:val="Table09Row"/>
            </w:pPr>
            <w:r>
              <w:lastRenderedPageBreak/>
              <w:t>1849 (12 Vict. No. 21)</w:t>
            </w:r>
          </w:p>
        </w:tc>
        <w:tc>
          <w:tcPr>
            <w:tcW w:w="2693" w:type="dxa"/>
          </w:tcPr>
          <w:p w14:paraId="41A87249" w14:textId="77777777" w:rsidR="00604556" w:rsidRDefault="00B37F43">
            <w:pPr>
              <w:pStyle w:val="Table09Row"/>
            </w:pPr>
            <w:r>
              <w:rPr>
                <w:i/>
              </w:rPr>
              <w:t>Imperial Acts Adopting Ordinance 1849</w:t>
            </w:r>
          </w:p>
        </w:tc>
        <w:tc>
          <w:tcPr>
            <w:tcW w:w="1276" w:type="dxa"/>
          </w:tcPr>
          <w:p w14:paraId="76353E65" w14:textId="77777777" w:rsidR="00604556" w:rsidRDefault="00B37F43">
            <w:pPr>
              <w:pStyle w:val="Table09Row"/>
            </w:pPr>
            <w:r>
              <w:t>11 May 1849</w:t>
            </w:r>
          </w:p>
        </w:tc>
        <w:tc>
          <w:tcPr>
            <w:tcW w:w="3402" w:type="dxa"/>
          </w:tcPr>
          <w:p w14:paraId="73A7ADC3" w14:textId="77777777" w:rsidR="00604556" w:rsidRDefault="00B37F43">
            <w:pPr>
              <w:pStyle w:val="Table09Row"/>
            </w:pPr>
            <w:r>
              <w:t>11 May 1849</w:t>
            </w:r>
          </w:p>
        </w:tc>
        <w:tc>
          <w:tcPr>
            <w:tcW w:w="1123" w:type="dxa"/>
          </w:tcPr>
          <w:p w14:paraId="02C20276" w14:textId="77777777" w:rsidR="00604556" w:rsidRDefault="00604556">
            <w:pPr>
              <w:pStyle w:val="Table09Row"/>
            </w:pPr>
          </w:p>
        </w:tc>
      </w:tr>
      <w:tr w:rsidR="00604556" w14:paraId="312793D1" w14:textId="77777777">
        <w:trPr>
          <w:cantSplit/>
          <w:jc w:val="center"/>
        </w:trPr>
        <w:tc>
          <w:tcPr>
            <w:tcW w:w="1418" w:type="dxa"/>
          </w:tcPr>
          <w:p w14:paraId="5B88AD20" w14:textId="77777777" w:rsidR="00604556" w:rsidRDefault="00B37F43">
            <w:pPr>
              <w:pStyle w:val="Table09Row"/>
            </w:pPr>
            <w:r>
              <w:t>1849 (12 Vict. No. 22)</w:t>
            </w:r>
          </w:p>
        </w:tc>
        <w:tc>
          <w:tcPr>
            <w:tcW w:w="2693" w:type="dxa"/>
          </w:tcPr>
          <w:p w14:paraId="25668489" w14:textId="77777777" w:rsidR="00604556" w:rsidRDefault="00B37F43">
            <w:pPr>
              <w:pStyle w:val="Table09Row"/>
            </w:pPr>
            <w:r>
              <w:rPr>
                <w:i/>
              </w:rPr>
              <w:t>Appropriation (1849)</w:t>
            </w:r>
          </w:p>
        </w:tc>
        <w:tc>
          <w:tcPr>
            <w:tcW w:w="1276" w:type="dxa"/>
          </w:tcPr>
          <w:p w14:paraId="68F7426D" w14:textId="77777777" w:rsidR="00604556" w:rsidRDefault="00B37F43">
            <w:pPr>
              <w:pStyle w:val="Table09Row"/>
            </w:pPr>
            <w:r>
              <w:t>11 May 1849</w:t>
            </w:r>
          </w:p>
        </w:tc>
        <w:tc>
          <w:tcPr>
            <w:tcW w:w="3402" w:type="dxa"/>
          </w:tcPr>
          <w:p w14:paraId="70BC3473" w14:textId="77777777" w:rsidR="00604556" w:rsidRDefault="00B37F43">
            <w:pPr>
              <w:pStyle w:val="Table09Row"/>
            </w:pPr>
            <w:r>
              <w:t>11 May 1849</w:t>
            </w:r>
          </w:p>
        </w:tc>
        <w:tc>
          <w:tcPr>
            <w:tcW w:w="1123" w:type="dxa"/>
          </w:tcPr>
          <w:p w14:paraId="7F350C58" w14:textId="77777777" w:rsidR="00604556" w:rsidRDefault="00B37F43">
            <w:pPr>
              <w:pStyle w:val="Table09Row"/>
            </w:pPr>
            <w:r>
              <w:t xml:space="preserve">1964/061 </w:t>
            </w:r>
            <w:r>
              <w:t>(13 Eliz. II No. 61)</w:t>
            </w:r>
          </w:p>
        </w:tc>
      </w:tr>
      <w:tr w:rsidR="00604556" w14:paraId="51D3875A" w14:textId="77777777">
        <w:trPr>
          <w:cantSplit/>
          <w:jc w:val="center"/>
        </w:trPr>
        <w:tc>
          <w:tcPr>
            <w:tcW w:w="1418" w:type="dxa"/>
          </w:tcPr>
          <w:p w14:paraId="565E788A" w14:textId="77777777" w:rsidR="00604556" w:rsidRDefault="00B37F43">
            <w:pPr>
              <w:pStyle w:val="Table09Row"/>
            </w:pPr>
            <w:r>
              <w:t>1849 (12 Vict. No. 23)</w:t>
            </w:r>
          </w:p>
        </w:tc>
        <w:tc>
          <w:tcPr>
            <w:tcW w:w="2693" w:type="dxa"/>
          </w:tcPr>
          <w:p w14:paraId="01432825" w14:textId="77777777" w:rsidR="00604556" w:rsidRDefault="00B37F43">
            <w:pPr>
              <w:pStyle w:val="Table09Row"/>
            </w:pPr>
            <w:r>
              <w:rPr>
                <w:i/>
              </w:rPr>
              <w:t>Central Board of Works amendment (1849)</w:t>
            </w:r>
          </w:p>
        </w:tc>
        <w:tc>
          <w:tcPr>
            <w:tcW w:w="1276" w:type="dxa"/>
          </w:tcPr>
          <w:p w14:paraId="0867B709" w14:textId="77777777" w:rsidR="00604556" w:rsidRDefault="00B37F43">
            <w:pPr>
              <w:pStyle w:val="Table09Row"/>
            </w:pPr>
            <w:r>
              <w:t>16 May 1849</w:t>
            </w:r>
          </w:p>
        </w:tc>
        <w:tc>
          <w:tcPr>
            <w:tcW w:w="3402" w:type="dxa"/>
          </w:tcPr>
          <w:p w14:paraId="0DE59277" w14:textId="77777777" w:rsidR="00604556" w:rsidRDefault="00B37F43">
            <w:pPr>
              <w:pStyle w:val="Table09Row"/>
            </w:pPr>
            <w:r>
              <w:t>16 May 1849</w:t>
            </w:r>
          </w:p>
        </w:tc>
        <w:tc>
          <w:tcPr>
            <w:tcW w:w="1123" w:type="dxa"/>
          </w:tcPr>
          <w:p w14:paraId="3B309511" w14:textId="77777777" w:rsidR="00604556" w:rsidRDefault="00B37F43">
            <w:pPr>
              <w:pStyle w:val="Table09Row"/>
            </w:pPr>
            <w:r>
              <w:t>1888 (52 Vict. No. 16)</w:t>
            </w:r>
          </w:p>
        </w:tc>
      </w:tr>
      <w:tr w:rsidR="00604556" w14:paraId="3E798AA9" w14:textId="77777777">
        <w:trPr>
          <w:cantSplit/>
          <w:jc w:val="center"/>
        </w:trPr>
        <w:tc>
          <w:tcPr>
            <w:tcW w:w="1418" w:type="dxa"/>
          </w:tcPr>
          <w:p w14:paraId="3AFC6582" w14:textId="77777777" w:rsidR="00604556" w:rsidRDefault="00B37F43">
            <w:pPr>
              <w:pStyle w:val="Table09Row"/>
            </w:pPr>
            <w:r>
              <w:t>1849 (12 Vict. No. 24)</w:t>
            </w:r>
          </w:p>
        </w:tc>
        <w:tc>
          <w:tcPr>
            <w:tcW w:w="2693" w:type="dxa"/>
          </w:tcPr>
          <w:p w14:paraId="7FCEEF95" w14:textId="77777777" w:rsidR="00604556" w:rsidRDefault="00B37F43">
            <w:pPr>
              <w:pStyle w:val="Table09Row"/>
            </w:pPr>
            <w:r>
              <w:rPr>
                <w:i/>
              </w:rPr>
              <w:t>Quarantine amendment (1849)</w:t>
            </w:r>
          </w:p>
        </w:tc>
        <w:tc>
          <w:tcPr>
            <w:tcW w:w="1276" w:type="dxa"/>
          </w:tcPr>
          <w:p w14:paraId="40CA32A5" w14:textId="77777777" w:rsidR="00604556" w:rsidRDefault="00B37F43">
            <w:pPr>
              <w:pStyle w:val="Table09Row"/>
            </w:pPr>
            <w:r>
              <w:t>18 May 1849</w:t>
            </w:r>
          </w:p>
        </w:tc>
        <w:tc>
          <w:tcPr>
            <w:tcW w:w="3402" w:type="dxa"/>
          </w:tcPr>
          <w:p w14:paraId="2805C62D" w14:textId="77777777" w:rsidR="00604556" w:rsidRDefault="00B37F43">
            <w:pPr>
              <w:pStyle w:val="Table09Row"/>
            </w:pPr>
            <w:r>
              <w:t>18 May 1849</w:t>
            </w:r>
          </w:p>
        </w:tc>
        <w:tc>
          <w:tcPr>
            <w:tcW w:w="1123" w:type="dxa"/>
          </w:tcPr>
          <w:p w14:paraId="009064D9" w14:textId="77777777" w:rsidR="00604556" w:rsidRDefault="00B37F43">
            <w:pPr>
              <w:pStyle w:val="Table09Row"/>
            </w:pPr>
            <w:r>
              <w:t>1850 (14 Vict. No. 11)</w:t>
            </w:r>
          </w:p>
        </w:tc>
      </w:tr>
      <w:tr w:rsidR="00604556" w14:paraId="43152018" w14:textId="77777777">
        <w:trPr>
          <w:cantSplit/>
          <w:jc w:val="center"/>
        </w:trPr>
        <w:tc>
          <w:tcPr>
            <w:tcW w:w="1418" w:type="dxa"/>
          </w:tcPr>
          <w:p w14:paraId="57C94737" w14:textId="77777777" w:rsidR="00604556" w:rsidRDefault="00B37F43">
            <w:pPr>
              <w:pStyle w:val="Table09Row"/>
            </w:pPr>
            <w:r>
              <w:t>1849 (12 Vict. No. 25)</w:t>
            </w:r>
          </w:p>
        </w:tc>
        <w:tc>
          <w:tcPr>
            <w:tcW w:w="2693" w:type="dxa"/>
          </w:tcPr>
          <w:p w14:paraId="5FBDFBC5" w14:textId="77777777" w:rsidR="00604556" w:rsidRDefault="00B37F43">
            <w:pPr>
              <w:pStyle w:val="Table09Row"/>
            </w:pPr>
            <w:r>
              <w:rPr>
                <w:i/>
              </w:rPr>
              <w:t>Explosives, gunpowder (1849)</w:t>
            </w:r>
          </w:p>
        </w:tc>
        <w:tc>
          <w:tcPr>
            <w:tcW w:w="1276" w:type="dxa"/>
          </w:tcPr>
          <w:p w14:paraId="167098E6" w14:textId="77777777" w:rsidR="00604556" w:rsidRDefault="00B37F43">
            <w:pPr>
              <w:pStyle w:val="Table09Row"/>
            </w:pPr>
            <w:r>
              <w:t>21 May 1849</w:t>
            </w:r>
          </w:p>
        </w:tc>
        <w:tc>
          <w:tcPr>
            <w:tcW w:w="3402" w:type="dxa"/>
          </w:tcPr>
          <w:p w14:paraId="78A66B58" w14:textId="77777777" w:rsidR="00604556" w:rsidRDefault="00B37F43">
            <w:pPr>
              <w:pStyle w:val="Table09Row"/>
            </w:pPr>
            <w:r>
              <w:t>21 May 1849</w:t>
            </w:r>
          </w:p>
        </w:tc>
        <w:tc>
          <w:tcPr>
            <w:tcW w:w="1123" w:type="dxa"/>
          </w:tcPr>
          <w:p w14:paraId="23710D3A" w14:textId="77777777" w:rsidR="00604556" w:rsidRDefault="00B37F43">
            <w:pPr>
              <w:pStyle w:val="Table09Row"/>
            </w:pPr>
            <w:r>
              <w:t>1850 (14 Vict. No. 9)</w:t>
            </w:r>
          </w:p>
        </w:tc>
      </w:tr>
      <w:tr w:rsidR="00604556" w14:paraId="2365100B" w14:textId="77777777">
        <w:trPr>
          <w:cantSplit/>
          <w:jc w:val="center"/>
        </w:trPr>
        <w:tc>
          <w:tcPr>
            <w:tcW w:w="1418" w:type="dxa"/>
          </w:tcPr>
          <w:p w14:paraId="1C7D1123" w14:textId="77777777" w:rsidR="00604556" w:rsidRDefault="00B37F43">
            <w:pPr>
              <w:pStyle w:val="Table09Row"/>
            </w:pPr>
            <w:r>
              <w:t>1849 (13 Vict. No. 1)</w:t>
            </w:r>
          </w:p>
        </w:tc>
        <w:tc>
          <w:tcPr>
            <w:tcW w:w="2693" w:type="dxa"/>
          </w:tcPr>
          <w:p w14:paraId="05072C15" w14:textId="77777777" w:rsidR="00604556" w:rsidRDefault="00B37F43">
            <w:pPr>
              <w:pStyle w:val="Table09Row"/>
            </w:pPr>
            <w:r>
              <w:rPr>
                <w:i/>
              </w:rPr>
              <w:t>Convicts, custody and discipline (1849)</w:t>
            </w:r>
          </w:p>
        </w:tc>
        <w:tc>
          <w:tcPr>
            <w:tcW w:w="1276" w:type="dxa"/>
          </w:tcPr>
          <w:p w14:paraId="7F32D63A" w14:textId="77777777" w:rsidR="00604556" w:rsidRDefault="00B37F43">
            <w:pPr>
              <w:pStyle w:val="Table09Row"/>
            </w:pPr>
            <w:r>
              <w:t>29 Dec 1849</w:t>
            </w:r>
          </w:p>
        </w:tc>
        <w:tc>
          <w:tcPr>
            <w:tcW w:w="3402" w:type="dxa"/>
          </w:tcPr>
          <w:p w14:paraId="5C515C8A" w14:textId="77777777" w:rsidR="00604556" w:rsidRDefault="00B37F43">
            <w:pPr>
              <w:pStyle w:val="Table09Row"/>
            </w:pPr>
            <w:r>
              <w:t>29 Dec 1849</w:t>
            </w:r>
          </w:p>
        </w:tc>
        <w:tc>
          <w:tcPr>
            <w:tcW w:w="1123" w:type="dxa"/>
          </w:tcPr>
          <w:p w14:paraId="38580282" w14:textId="77777777" w:rsidR="00604556" w:rsidRDefault="00B37F43">
            <w:pPr>
              <w:pStyle w:val="Table09Row"/>
            </w:pPr>
            <w:r>
              <w:t>1850 (14 Vict. No. 6)</w:t>
            </w:r>
          </w:p>
        </w:tc>
      </w:tr>
    </w:tbl>
    <w:p w14:paraId="77252F2A" w14:textId="77777777" w:rsidR="00604556" w:rsidRDefault="00604556"/>
    <w:p w14:paraId="688F4ECC" w14:textId="77777777" w:rsidR="00604556" w:rsidRDefault="00B37F43">
      <w:pPr>
        <w:pStyle w:val="IAlphabetDivider"/>
      </w:pPr>
      <w:r>
        <w:lastRenderedPageBreak/>
        <w:t>1848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0EBCC74E" w14:textId="77777777">
        <w:trPr>
          <w:cantSplit/>
          <w:trHeight w:val="510"/>
          <w:tblHeader/>
          <w:jc w:val="center"/>
        </w:trPr>
        <w:tc>
          <w:tcPr>
            <w:tcW w:w="1418" w:type="dxa"/>
            <w:tcBorders>
              <w:top w:val="single" w:sz="4" w:space="0" w:color="auto"/>
              <w:bottom w:val="single" w:sz="4" w:space="0" w:color="auto"/>
            </w:tcBorders>
            <w:vAlign w:val="center"/>
          </w:tcPr>
          <w:p w14:paraId="5CCEE1B7"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07B6221E"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71479D4E"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636AB351"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0F6E1F8B" w14:textId="77777777" w:rsidR="00604556" w:rsidRDefault="00B37F43">
            <w:pPr>
              <w:pStyle w:val="Table09Hdr"/>
            </w:pPr>
            <w:r>
              <w:t>Rep</w:t>
            </w:r>
            <w:r>
              <w:t>ealed/Expired</w:t>
            </w:r>
          </w:p>
        </w:tc>
      </w:tr>
      <w:tr w:rsidR="00604556" w14:paraId="3FDAACC1" w14:textId="77777777">
        <w:trPr>
          <w:cantSplit/>
          <w:jc w:val="center"/>
        </w:trPr>
        <w:tc>
          <w:tcPr>
            <w:tcW w:w="1418" w:type="dxa"/>
          </w:tcPr>
          <w:p w14:paraId="7B36AA76" w14:textId="77777777" w:rsidR="00604556" w:rsidRDefault="00B37F43">
            <w:pPr>
              <w:pStyle w:val="Table09Row"/>
            </w:pPr>
            <w:r>
              <w:t>1848 (10 Vict. No. 21)</w:t>
            </w:r>
          </w:p>
        </w:tc>
        <w:tc>
          <w:tcPr>
            <w:tcW w:w="2693" w:type="dxa"/>
          </w:tcPr>
          <w:p w14:paraId="7B367ABB" w14:textId="77777777" w:rsidR="00604556" w:rsidRDefault="00B37F43">
            <w:pPr>
              <w:pStyle w:val="Table09Row"/>
            </w:pPr>
            <w:r>
              <w:rPr>
                <w:i/>
              </w:rPr>
              <w:t>Appropriation (1848) [10 Vict. No. 21]</w:t>
            </w:r>
          </w:p>
        </w:tc>
        <w:tc>
          <w:tcPr>
            <w:tcW w:w="1276" w:type="dxa"/>
          </w:tcPr>
          <w:p w14:paraId="740F6086" w14:textId="77777777" w:rsidR="00604556" w:rsidRDefault="00B37F43">
            <w:pPr>
              <w:pStyle w:val="Table09Row"/>
            </w:pPr>
            <w:r>
              <w:t>31 Mar 1848</w:t>
            </w:r>
          </w:p>
        </w:tc>
        <w:tc>
          <w:tcPr>
            <w:tcW w:w="3402" w:type="dxa"/>
          </w:tcPr>
          <w:p w14:paraId="0CF6F9FB" w14:textId="77777777" w:rsidR="00604556" w:rsidRDefault="00B37F43">
            <w:pPr>
              <w:pStyle w:val="Table09Row"/>
            </w:pPr>
            <w:r>
              <w:t>31 Mar 1848</w:t>
            </w:r>
          </w:p>
        </w:tc>
        <w:tc>
          <w:tcPr>
            <w:tcW w:w="1123" w:type="dxa"/>
          </w:tcPr>
          <w:p w14:paraId="79E0CB0D" w14:textId="77777777" w:rsidR="00604556" w:rsidRDefault="00B37F43">
            <w:pPr>
              <w:pStyle w:val="Table09Row"/>
            </w:pPr>
            <w:r>
              <w:t>1964/061 (13 Eliz. II No. 61)</w:t>
            </w:r>
          </w:p>
        </w:tc>
      </w:tr>
      <w:tr w:rsidR="00604556" w14:paraId="4914B38C" w14:textId="77777777">
        <w:trPr>
          <w:cantSplit/>
          <w:jc w:val="center"/>
        </w:trPr>
        <w:tc>
          <w:tcPr>
            <w:tcW w:w="1418" w:type="dxa"/>
          </w:tcPr>
          <w:p w14:paraId="43224BD8" w14:textId="77777777" w:rsidR="00604556" w:rsidRDefault="00B37F43">
            <w:pPr>
              <w:pStyle w:val="Table09Row"/>
            </w:pPr>
            <w:r>
              <w:t>1848 (12 Vict. No. 1)</w:t>
            </w:r>
          </w:p>
        </w:tc>
        <w:tc>
          <w:tcPr>
            <w:tcW w:w="2693" w:type="dxa"/>
          </w:tcPr>
          <w:p w14:paraId="15C46E3F" w14:textId="77777777" w:rsidR="00604556" w:rsidRDefault="00B37F43">
            <w:pPr>
              <w:pStyle w:val="Table09Row"/>
            </w:pPr>
            <w:r>
              <w:rPr>
                <w:i/>
              </w:rPr>
              <w:t>Appropriation (1848) [12 Vict. No. 1]</w:t>
            </w:r>
          </w:p>
        </w:tc>
        <w:tc>
          <w:tcPr>
            <w:tcW w:w="1276" w:type="dxa"/>
          </w:tcPr>
          <w:p w14:paraId="2BC61305" w14:textId="77777777" w:rsidR="00604556" w:rsidRDefault="00B37F43">
            <w:pPr>
              <w:pStyle w:val="Table09Row"/>
            </w:pPr>
            <w:r>
              <w:t>20 Jul 1848</w:t>
            </w:r>
          </w:p>
        </w:tc>
        <w:tc>
          <w:tcPr>
            <w:tcW w:w="3402" w:type="dxa"/>
          </w:tcPr>
          <w:p w14:paraId="68D48021" w14:textId="77777777" w:rsidR="00604556" w:rsidRDefault="00B37F43">
            <w:pPr>
              <w:pStyle w:val="Table09Row"/>
            </w:pPr>
            <w:r>
              <w:t>20 Jul 1848</w:t>
            </w:r>
          </w:p>
        </w:tc>
        <w:tc>
          <w:tcPr>
            <w:tcW w:w="1123" w:type="dxa"/>
          </w:tcPr>
          <w:p w14:paraId="3B445F9C" w14:textId="77777777" w:rsidR="00604556" w:rsidRDefault="00B37F43">
            <w:pPr>
              <w:pStyle w:val="Table09Row"/>
            </w:pPr>
            <w:r>
              <w:t>1964/061 (13 Eliz. II No. 61)</w:t>
            </w:r>
          </w:p>
        </w:tc>
      </w:tr>
      <w:tr w:rsidR="00604556" w14:paraId="101B2593" w14:textId="77777777">
        <w:trPr>
          <w:cantSplit/>
          <w:jc w:val="center"/>
        </w:trPr>
        <w:tc>
          <w:tcPr>
            <w:tcW w:w="1418" w:type="dxa"/>
          </w:tcPr>
          <w:p w14:paraId="3A38CD76" w14:textId="77777777" w:rsidR="00604556" w:rsidRDefault="00B37F43">
            <w:pPr>
              <w:pStyle w:val="Table09Row"/>
            </w:pPr>
            <w:r>
              <w:t xml:space="preserve">1848 </w:t>
            </w:r>
            <w:r>
              <w:t>(12 Vict. No. 2)</w:t>
            </w:r>
          </w:p>
        </w:tc>
        <w:tc>
          <w:tcPr>
            <w:tcW w:w="2693" w:type="dxa"/>
          </w:tcPr>
          <w:p w14:paraId="302F0C46" w14:textId="77777777" w:rsidR="00604556" w:rsidRDefault="00B37F43">
            <w:pPr>
              <w:pStyle w:val="Table09Row"/>
            </w:pPr>
            <w:r>
              <w:rPr>
                <w:i/>
              </w:rPr>
              <w:t>Courts of General Sessions amendment (1848)</w:t>
            </w:r>
          </w:p>
        </w:tc>
        <w:tc>
          <w:tcPr>
            <w:tcW w:w="1276" w:type="dxa"/>
          </w:tcPr>
          <w:p w14:paraId="17F69C32" w14:textId="77777777" w:rsidR="00604556" w:rsidRDefault="00B37F43">
            <w:pPr>
              <w:pStyle w:val="Table09Row"/>
            </w:pPr>
            <w:r>
              <w:t>20 Jul 1848</w:t>
            </w:r>
          </w:p>
        </w:tc>
        <w:tc>
          <w:tcPr>
            <w:tcW w:w="3402" w:type="dxa"/>
          </w:tcPr>
          <w:p w14:paraId="6AD2D791" w14:textId="77777777" w:rsidR="00604556" w:rsidRDefault="00B37F43">
            <w:pPr>
              <w:pStyle w:val="Table09Row"/>
            </w:pPr>
            <w:r>
              <w:t>20 Jul 1848</w:t>
            </w:r>
          </w:p>
        </w:tc>
        <w:tc>
          <w:tcPr>
            <w:tcW w:w="1123" w:type="dxa"/>
          </w:tcPr>
          <w:p w14:paraId="35A4D8BA" w14:textId="77777777" w:rsidR="00604556" w:rsidRDefault="00B37F43">
            <w:pPr>
              <w:pStyle w:val="Table09Row"/>
            </w:pPr>
            <w:r>
              <w:t>1921/024 (12 Geo. V No. 24)</w:t>
            </w:r>
          </w:p>
        </w:tc>
      </w:tr>
      <w:tr w:rsidR="00604556" w14:paraId="3AAAFA4D" w14:textId="77777777">
        <w:trPr>
          <w:cantSplit/>
          <w:jc w:val="center"/>
        </w:trPr>
        <w:tc>
          <w:tcPr>
            <w:tcW w:w="1418" w:type="dxa"/>
          </w:tcPr>
          <w:p w14:paraId="7C7D2F3F" w14:textId="77777777" w:rsidR="00604556" w:rsidRDefault="00B37F43">
            <w:pPr>
              <w:pStyle w:val="Table09Row"/>
            </w:pPr>
            <w:r>
              <w:t>1848 (12 Vict. No. 3)</w:t>
            </w:r>
          </w:p>
        </w:tc>
        <w:tc>
          <w:tcPr>
            <w:tcW w:w="2693" w:type="dxa"/>
          </w:tcPr>
          <w:p w14:paraId="698A8297" w14:textId="77777777" w:rsidR="00604556" w:rsidRDefault="00B37F43">
            <w:pPr>
              <w:pStyle w:val="Table09Row"/>
            </w:pPr>
            <w:r>
              <w:rPr>
                <w:i/>
              </w:rPr>
              <w:t>Juries amendment (1848)</w:t>
            </w:r>
          </w:p>
        </w:tc>
        <w:tc>
          <w:tcPr>
            <w:tcW w:w="1276" w:type="dxa"/>
          </w:tcPr>
          <w:p w14:paraId="01C0BAB1" w14:textId="77777777" w:rsidR="00604556" w:rsidRDefault="00B37F43">
            <w:pPr>
              <w:pStyle w:val="Table09Row"/>
            </w:pPr>
            <w:r>
              <w:t>20 Jul 1848</w:t>
            </w:r>
          </w:p>
        </w:tc>
        <w:tc>
          <w:tcPr>
            <w:tcW w:w="3402" w:type="dxa"/>
          </w:tcPr>
          <w:p w14:paraId="59C6D7FD" w14:textId="77777777" w:rsidR="00604556" w:rsidRDefault="00B37F43">
            <w:pPr>
              <w:pStyle w:val="Table09Row"/>
            </w:pPr>
            <w:r>
              <w:t>20 Jul 1848</w:t>
            </w:r>
          </w:p>
        </w:tc>
        <w:tc>
          <w:tcPr>
            <w:tcW w:w="1123" w:type="dxa"/>
          </w:tcPr>
          <w:p w14:paraId="3C58EDE3" w14:textId="77777777" w:rsidR="00604556" w:rsidRDefault="00B37F43">
            <w:pPr>
              <w:pStyle w:val="Table09Row"/>
            </w:pPr>
            <w:r>
              <w:t>1871 (35 Vict. No. 8)</w:t>
            </w:r>
          </w:p>
        </w:tc>
      </w:tr>
      <w:tr w:rsidR="00604556" w14:paraId="2E38950B" w14:textId="77777777">
        <w:trPr>
          <w:cantSplit/>
          <w:jc w:val="center"/>
        </w:trPr>
        <w:tc>
          <w:tcPr>
            <w:tcW w:w="1418" w:type="dxa"/>
          </w:tcPr>
          <w:p w14:paraId="4C5137D6" w14:textId="77777777" w:rsidR="00604556" w:rsidRDefault="00B37F43">
            <w:pPr>
              <w:pStyle w:val="Table09Row"/>
            </w:pPr>
            <w:r>
              <w:t>1848 (12 Vict. No. 4)</w:t>
            </w:r>
          </w:p>
        </w:tc>
        <w:tc>
          <w:tcPr>
            <w:tcW w:w="2693" w:type="dxa"/>
          </w:tcPr>
          <w:p w14:paraId="62D7DABE" w14:textId="77777777" w:rsidR="00604556" w:rsidRDefault="00B37F43">
            <w:pPr>
              <w:pStyle w:val="Table09Row"/>
            </w:pPr>
            <w:r>
              <w:rPr>
                <w:i/>
              </w:rPr>
              <w:t>Census (1848)</w:t>
            </w:r>
          </w:p>
        </w:tc>
        <w:tc>
          <w:tcPr>
            <w:tcW w:w="1276" w:type="dxa"/>
          </w:tcPr>
          <w:p w14:paraId="0DEF883D" w14:textId="77777777" w:rsidR="00604556" w:rsidRDefault="00B37F43">
            <w:pPr>
              <w:pStyle w:val="Table09Row"/>
            </w:pPr>
            <w:r>
              <w:t>25 Jul 1848</w:t>
            </w:r>
          </w:p>
        </w:tc>
        <w:tc>
          <w:tcPr>
            <w:tcW w:w="3402" w:type="dxa"/>
          </w:tcPr>
          <w:p w14:paraId="394A3E23" w14:textId="77777777" w:rsidR="00604556" w:rsidRDefault="00B37F43">
            <w:pPr>
              <w:pStyle w:val="Table09Row"/>
            </w:pPr>
            <w:r>
              <w:t>25 Jul 1848</w:t>
            </w:r>
          </w:p>
        </w:tc>
        <w:tc>
          <w:tcPr>
            <w:tcW w:w="1123" w:type="dxa"/>
          </w:tcPr>
          <w:p w14:paraId="703EA478" w14:textId="77777777" w:rsidR="00604556" w:rsidRDefault="00B37F43">
            <w:pPr>
              <w:pStyle w:val="Table09Row"/>
            </w:pPr>
            <w:r>
              <w:t>1891 (54 Vict. No. 7)</w:t>
            </w:r>
          </w:p>
        </w:tc>
      </w:tr>
      <w:tr w:rsidR="00604556" w14:paraId="593DA0F6" w14:textId="77777777">
        <w:trPr>
          <w:cantSplit/>
          <w:jc w:val="center"/>
        </w:trPr>
        <w:tc>
          <w:tcPr>
            <w:tcW w:w="1418" w:type="dxa"/>
          </w:tcPr>
          <w:p w14:paraId="4BBA8DCE" w14:textId="77777777" w:rsidR="00604556" w:rsidRDefault="00B37F43">
            <w:pPr>
              <w:pStyle w:val="Table09Row"/>
            </w:pPr>
            <w:r>
              <w:t>1848 (12 Vict. No. 5)</w:t>
            </w:r>
          </w:p>
        </w:tc>
        <w:tc>
          <w:tcPr>
            <w:tcW w:w="2693" w:type="dxa"/>
          </w:tcPr>
          <w:p w14:paraId="4EDEE443" w14:textId="77777777" w:rsidR="00604556" w:rsidRDefault="00B37F43">
            <w:pPr>
              <w:pStyle w:val="Table09Row"/>
            </w:pPr>
            <w:r>
              <w:rPr>
                <w:i/>
              </w:rPr>
              <w:t>Appropriation (1848) [12 Vict. No. 5]</w:t>
            </w:r>
          </w:p>
        </w:tc>
        <w:tc>
          <w:tcPr>
            <w:tcW w:w="1276" w:type="dxa"/>
          </w:tcPr>
          <w:p w14:paraId="57E7C2AB" w14:textId="77777777" w:rsidR="00604556" w:rsidRDefault="00B37F43">
            <w:pPr>
              <w:pStyle w:val="Table09Row"/>
            </w:pPr>
            <w:r>
              <w:t>27 Jul 1848</w:t>
            </w:r>
          </w:p>
        </w:tc>
        <w:tc>
          <w:tcPr>
            <w:tcW w:w="3402" w:type="dxa"/>
          </w:tcPr>
          <w:p w14:paraId="7123FC46" w14:textId="77777777" w:rsidR="00604556" w:rsidRDefault="00B37F43">
            <w:pPr>
              <w:pStyle w:val="Table09Row"/>
            </w:pPr>
            <w:r>
              <w:t>27 Jul 1848</w:t>
            </w:r>
          </w:p>
        </w:tc>
        <w:tc>
          <w:tcPr>
            <w:tcW w:w="1123" w:type="dxa"/>
          </w:tcPr>
          <w:p w14:paraId="0C9207B0" w14:textId="77777777" w:rsidR="00604556" w:rsidRDefault="00B37F43">
            <w:pPr>
              <w:pStyle w:val="Table09Row"/>
            </w:pPr>
            <w:r>
              <w:t>1964/061 (13 Eliz. II No. 61)</w:t>
            </w:r>
          </w:p>
        </w:tc>
      </w:tr>
      <w:tr w:rsidR="00604556" w14:paraId="116125DA" w14:textId="77777777">
        <w:trPr>
          <w:cantSplit/>
          <w:jc w:val="center"/>
        </w:trPr>
        <w:tc>
          <w:tcPr>
            <w:tcW w:w="1418" w:type="dxa"/>
          </w:tcPr>
          <w:p w14:paraId="2C54D5C9" w14:textId="77777777" w:rsidR="00604556" w:rsidRDefault="00B37F43">
            <w:pPr>
              <w:pStyle w:val="Table09Row"/>
            </w:pPr>
            <w:r>
              <w:t>1848 (11 &amp; 12 Vict. c. 46)</w:t>
            </w:r>
          </w:p>
        </w:tc>
        <w:tc>
          <w:tcPr>
            <w:tcW w:w="2693" w:type="dxa"/>
          </w:tcPr>
          <w:p w14:paraId="4D9A4062" w14:textId="77777777" w:rsidR="00604556" w:rsidRDefault="00B37F43">
            <w:pPr>
              <w:pStyle w:val="Table09Row"/>
            </w:pPr>
            <w:r>
              <w:rPr>
                <w:i/>
              </w:rPr>
              <w:t>Criminal justice amendment (1848) (Imp)</w:t>
            </w:r>
          </w:p>
        </w:tc>
        <w:tc>
          <w:tcPr>
            <w:tcW w:w="1276" w:type="dxa"/>
          </w:tcPr>
          <w:p w14:paraId="31A4CA91" w14:textId="77777777" w:rsidR="00604556" w:rsidRDefault="00604556">
            <w:pPr>
              <w:pStyle w:val="Table09Row"/>
            </w:pPr>
          </w:p>
        </w:tc>
        <w:tc>
          <w:tcPr>
            <w:tcW w:w="3402" w:type="dxa"/>
          </w:tcPr>
          <w:p w14:paraId="19FBE3C9" w14:textId="77777777" w:rsidR="00604556" w:rsidRDefault="00B37F43">
            <w:pPr>
              <w:pStyle w:val="Table09Row"/>
            </w:pPr>
            <w:r>
              <w:t>27 Nov 1850 (adopted by Imperial Act Adopting Ordinance 1850 (14 Vict. No. 3))</w:t>
            </w:r>
          </w:p>
        </w:tc>
        <w:tc>
          <w:tcPr>
            <w:tcW w:w="1123" w:type="dxa"/>
          </w:tcPr>
          <w:p w14:paraId="6F5E57F4" w14:textId="77777777" w:rsidR="00604556" w:rsidRDefault="00604556">
            <w:pPr>
              <w:pStyle w:val="Table09Row"/>
            </w:pPr>
          </w:p>
        </w:tc>
      </w:tr>
    </w:tbl>
    <w:p w14:paraId="56F5D98F" w14:textId="77777777" w:rsidR="00604556" w:rsidRDefault="00604556"/>
    <w:p w14:paraId="30A83A16" w14:textId="77777777" w:rsidR="00604556" w:rsidRDefault="00B37F43">
      <w:pPr>
        <w:pStyle w:val="IAlphabetDivider"/>
      </w:pPr>
      <w:r>
        <w:lastRenderedPageBreak/>
        <w:t>1847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6EFD4093" w14:textId="77777777">
        <w:trPr>
          <w:cantSplit/>
          <w:trHeight w:val="510"/>
          <w:tblHeader/>
          <w:jc w:val="center"/>
        </w:trPr>
        <w:tc>
          <w:tcPr>
            <w:tcW w:w="1418" w:type="dxa"/>
            <w:tcBorders>
              <w:top w:val="single" w:sz="4" w:space="0" w:color="auto"/>
              <w:bottom w:val="single" w:sz="4" w:space="0" w:color="auto"/>
            </w:tcBorders>
            <w:vAlign w:val="center"/>
          </w:tcPr>
          <w:p w14:paraId="40C9307D"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015604BB"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5C001AD3"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0B1206E5"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4D9F2FE5" w14:textId="77777777" w:rsidR="00604556" w:rsidRDefault="00B37F43">
            <w:pPr>
              <w:pStyle w:val="Table09Hdr"/>
            </w:pPr>
            <w:r>
              <w:t>Repealed/Expired</w:t>
            </w:r>
          </w:p>
        </w:tc>
      </w:tr>
      <w:tr w:rsidR="00604556" w14:paraId="37DE1C47" w14:textId="77777777">
        <w:trPr>
          <w:cantSplit/>
          <w:jc w:val="center"/>
        </w:trPr>
        <w:tc>
          <w:tcPr>
            <w:tcW w:w="1418" w:type="dxa"/>
          </w:tcPr>
          <w:p w14:paraId="04A3462F" w14:textId="77777777" w:rsidR="00604556" w:rsidRDefault="00B37F43">
            <w:pPr>
              <w:pStyle w:val="Table09Row"/>
            </w:pPr>
            <w:r>
              <w:t>1847 (10 Vict. No. 1)</w:t>
            </w:r>
          </w:p>
        </w:tc>
        <w:tc>
          <w:tcPr>
            <w:tcW w:w="2693" w:type="dxa"/>
          </w:tcPr>
          <w:p w14:paraId="06C83971" w14:textId="77777777" w:rsidR="00604556" w:rsidRDefault="00B37F43">
            <w:pPr>
              <w:pStyle w:val="Table09Row"/>
            </w:pPr>
            <w:r>
              <w:rPr>
                <w:i/>
              </w:rPr>
              <w:t>Customs, landing places for imports, amendment (1847)</w:t>
            </w:r>
          </w:p>
        </w:tc>
        <w:tc>
          <w:tcPr>
            <w:tcW w:w="1276" w:type="dxa"/>
          </w:tcPr>
          <w:p w14:paraId="4A5058A6" w14:textId="77777777" w:rsidR="00604556" w:rsidRDefault="00B37F43">
            <w:pPr>
              <w:pStyle w:val="Table09Row"/>
            </w:pPr>
            <w:r>
              <w:t>3 Jun 1847</w:t>
            </w:r>
          </w:p>
        </w:tc>
        <w:tc>
          <w:tcPr>
            <w:tcW w:w="3402" w:type="dxa"/>
          </w:tcPr>
          <w:p w14:paraId="0765C5C7" w14:textId="77777777" w:rsidR="00604556" w:rsidRDefault="00B37F43">
            <w:pPr>
              <w:pStyle w:val="Table09Row"/>
            </w:pPr>
            <w:r>
              <w:t>3 Jun 1847</w:t>
            </w:r>
          </w:p>
        </w:tc>
        <w:tc>
          <w:tcPr>
            <w:tcW w:w="1123" w:type="dxa"/>
          </w:tcPr>
          <w:p w14:paraId="6661253A" w14:textId="77777777" w:rsidR="00604556" w:rsidRDefault="00B37F43">
            <w:pPr>
              <w:pStyle w:val="Table09Row"/>
            </w:pPr>
            <w:r>
              <w:t>1892 (55 Vict. No. 31)</w:t>
            </w:r>
          </w:p>
        </w:tc>
      </w:tr>
      <w:tr w:rsidR="00604556" w14:paraId="3C421499" w14:textId="77777777">
        <w:trPr>
          <w:cantSplit/>
          <w:jc w:val="center"/>
        </w:trPr>
        <w:tc>
          <w:tcPr>
            <w:tcW w:w="1418" w:type="dxa"/>
          </w:tcPr>
          <w:p w14:paraId="5EEFB372" w14:textId="77777777" w:rsidR="00604556" w:rsidRDefault="00B37F43">
            <w:pPr>
              <w:pStyle w:val="Table09Row"/>
            </w:pPr>
            <w:r>
              <w:t>1847 (10 Vict. No. 2)</w:t>
            </w:r>
          </w:p>
        </w:tc>
        <w:tc>
          <w:tcPr>
            <w:tcW w:w="2693" w:type="dxa"/>
          </w:tcPr>
          <w:p w14:paraId="2CC40C95" w14:textId="77777777" w:rsidR="00604556" w:rsidRDefault="00B37F43">
            <w:pPr>
              <w:pStyle w:val="Table09Row"/>
            </w:pPr>
            <w:r>
              <w:rPr>
                <w:i/>
              </w:rPr>
              <w:t>Auctioneers amendment (1847)</w:t>
            </w:r>
          </w:p>
        </w:tc>
        <w:tc>
          <w:tcPr>
            <w:tcW w:w="1276" w:type="dxa"/>
          </w:tcPr>
          <w:p w14:paraId="782386BE" w14:textId="77777777" w:rsidR="00604556" w:rsidRDefault="00B37F43">
            <w:pPr>
              <w:pStyle w:val="Table09Row"/>
            </w:pPr>
            <w:r>
              <w:t>29 Jun 1847</w:t>
            </w:r>
          </w:p>
        </w:tc>
        <w:tc>
          <w:tcPr>
            <w:tcW w:w="3402" w:type="dxa"/>
          </w:tcPr>
          <w:p w14:paraId="05F52655" w14:textId="77777777" w:rsidR="00604556" w:rsidRDefault="00B37F43">
            <w:pPr>
              <w:pStyle w:val="Table09Row"/>
            </w:pPr>
            <w:r>
              <w:t>29 Jun 1847</w:t>
            </w:r>
          </w:p>
        </w:tc>
        <w:tc>
          <w:tcPr>
            <w:tcW w:w="1123" w:type="dxa"/>
          </w:tcPr>
          <w:p w14:paraId="28CC2F5F" w14:textId="77777777" w:rsidR="00604556" w:rsidRDefault="00B37F43">
            <w:pPr>
              <w:pStyle w:val="Table09Row"/>
            </w:pPr>
            <w:r>
              <w:t>1873 (37 Vict. No. 3)</w:t>
            </w:r>
          </w:p>
        </w:tc>
      </w:tr>
      <w:tr w:rsidR="00604556" w14:paraId="563606FE" w14:textId="77777777">
        <w:trPr>
          <w:cantSplit/>
          <w:jc w:val="center"/>
        </w:trPr>
        <w:tc>
          <w:tcPr>
            <w:tcW w:w="1418" w:type="dxa"/>
          </w:tcPr>
          <w:p w14:paraId="4E1CF731" w14:textId="77777777" w:rsidR="00604556" w:rsidRDefault="00B37F43">
            <w:pPr>
              <w:pStyle w:val="Table09Row"/>
            </w:pPr>
            <w:r>
              <w:t>1847 (10 Vict. No. 3)</w:t>
            </w:r>
          </w:p>
        </w:tc>
        <w:tc>
          <w:tcPr>
            <w:tcW w:w="2693" w:type="dxa"/>
          </w:tcPr>
          <w:p w14:paraId="4843E2D3" w14:textId="77777777" w:rsidR="00604556" w:rsidRDefault="00B37F43">
            <w:pPr>
              <w:pStyle w:val="Table09Row"/>
            </w:pPr>
            <w:r>
              <w:rPr>
                <w:i/>
              </w:rPr>
              <w:t>Appropriation (1847)</w:t>
            </w:r>
          </w:p>
        </w:tc>
        <w:tc>
          <w:tcPr>
            <w:tcW w:w="1276" w:type="dxa"/>
          </w:tcPr>
          <w:p w14:paraId="6F619230" w14:textId="77777777" w:rsidR="00604556" w:rsidRDefault="00B37F43">
            <w:pPr>
              <w:pStyle w:val="Table09Row"/>
            </w:pPr>
            <w:r>
              <w:t>29 Jul 1847</w:t>
            </w:r>
          </w:p>
        </w:tc>
        <w:tc>
          <w:tcPr>
            <w:tcW w:w="3402" w:type="dxa"/>
          </w:tcPr>
          <w:p w14:paraId="0D323DF7" w14:textId="77777777" w:rsidR="00604556" w:rsidRDefault="00B37F43">
            <w:pPr>
              <w:pStyle w:val="Table09Row"/>
            </w:pPr>
            <w:r>
              <w:t>29 Jul 1847</w:t>
            </w:r>
          </w:p>
        </w:tc>
        <w:tc>
          <w:tcPr>
            <w:tcW w:w="1123" w:type="dxa"/>
          </w:tcPr>
          <w:p w14:paraId="5B7FF064" w14:textId="77777777" w:rsidR="00604556" w:rsidRDefault="00B37F43">
            <w:pPr>
              <w:pStyle w:val="Table09Row"/>
            </w:pPr>
            <w:r>
              <w:t>1964/061 (13 Eliz. II No. 61)</w:t>
            </w:r>
          </w:p>
        </w:tc>
      </w:tr>
      <w:tr w:rsidR="00604556" w14:paraId="3E5D93E3" w14:textId="77777777">
        <w:trPr>
          <w:cantSplit/>
          <w:jc w:val="center"/>
        </w:trPr>
        <w:tc>
          <w:tcPr>
            <w:tcW w:w="1418" w:type="dxa"/>
          </w:tcPr>
          <w:p w14:paraId="71B70FDE" w14:textId="77777777" w:rsidR="00604556" w:rsidRDefault="00B37F43">
            <w:pPr>
              <w:pStyle w:val="Table09Row"/>
            </w:pPr>
            <w:r>
              <w:t xml:space="preserve">1847 (10 </w:t>
            </w:r>
            <w:r>
              <w:t>Vict. No. 4)</w:t>
            </w:r>
          </w:p>
        </w:tc>
        <w:tc>
          <w:tcPr>
            <w:tcW w:w="2693" w:type="dxa"/>
          </w:tcPr>
          <w:p w14:paraId="16E8B070" w14:textId="77777777" w:rsidR="00604556" w:rsidRDefault="00B37F43">
            <w:pPr>
              <w:pStyle w:val="Table09Row"/>
            </w:pPr>
            <w:r>
              <w:rPr>
                <w:i/>
              </w:rPr>
              <w:t>Debtors, attachment of, amendment (1847)</w:t>
            </w:r>
          </w:p>
        </w:tc>
        <w:tc>
          <w:tcPr>
            <w:tcW w:w="1276" w:type="dxa"/>
          </w:tcPr>
          <w:p w14:paraId="77C564AB" w14:textId="77777777" w:rsidR="00604556" w:rsidRDefault="00B37F43">
            <w:pPr>
              <w:pStyle w:val="Table09Row"/>
            </w:pPr>
            <w:r>
              <w:t>5 Aug 1847</w:t>
            </w:r>
          </w:p>
        </w:tc>
        <w:tc>
          <w:tcPr>
            <w:tcW w:w="3402" w:type="dxa"/>
          </w:tcPr>
          <w:p w14:paraId="6AB3E5DC" w14:textId="77777777" w:rsidR="00604556" w:rsidRDefault="00B37F43">
            <w:pPr>
              <w:pStyle w:val="Table09Row"/>
            </w:pPr>
            <w:r>
              <w:t>5 Aug 1847</w:t>
            </w:r>
          </w:p>
        </w:tc>
        <w:tc>
          <w:tcPr>
            <w:tcW w:w="1123" w:type="dxa"/>
          </w:tcPr>
          <w:p w14:paraId="12861EF0" w14:textId="77777777" w:rsidR="00604556" w:rsidRDefault="00B37F43">
            <w:pPr>
              <w:pStyle w:val="Table09Row"/>
            </w:pPr>
            <w:r>
              <w:t>1935/036 (26 Geo. V No. 36)</w:t>
            </w:r>
          </w:p>
        </w:tc>
      </w:tr>
      <w:tr w:rsidR="00604556" w14:paraId="154E8F7E" w14:textId="77777777">
        <w:trPr>
          <w:cantSplit/>
          <w:jc w:val="center"/>
        </w:trPr>
        <w:tc>
          <w:tcPr>
            <w:tcW w:w="1418" w:type="dxa"/>
          </w:tcPr>
          <w:p w14:paraId="26FF35DF" w14:textId="77777777" w:rsidR="00604556" w:rsidRDefault="00B37F43">
            <w:pPr>
              <w:pStyle w:val="Table09Row"/>
            </w:pPr>
            <w:r>
              <w:t>1847 (10 Vict. No. 5)</w:t>
            </w:r>
          </w:p>
        </w:tc>
        <w:tc>
          <w:tcPr>
            <w:tcW w:w="2693" w:type="dxa"/>
          </w:tcPr>
          <w:p w14:paraId="27C26DA7" w14:textId="77777777" w:rsidR="00604556" w:rsidRDefault="00B37F43">
            <w:pPr>
              <w:pStyle w:val="Table09Row"/>
            </w:pPr>
            <w:r>
              <w:rPr>
                <w:i/>
              </w:rPr>
              <w:t>Dogs amendment (1847)</w:t>
            </w:r>
          </w:p>
        </w:tc>
        <w:tc>
          <w:tcPr>
            <w:tcW w:w="1276" w:type="dxa"/>
          </w:tcPr>
          <w:p w14:paraId="68F557A3" w14:textId="77777777" w:rsidR="00604556" w:rsidRDefault="00B37F43">
            <w:pPr>
              <w:pStyle w:val="Table09Row"/>
            </w:pPr>
            <w:r>
              <w:t>5 Aug 1847</w:t>
            </w:r>
          </w:p>
        </w:tc>
        <w:tc>
          <w:tcPr>
            <w:tcW w:w="3402" w:type="dxa"/>
          </w:tcPr>
          <w:p w14:paraId="272FFC5B" w14:textId="77777777" w:rsidR="00604556" w:rsidRDefault="00B37F43">
            <w:pPr>
              <w:pStyle w:val="Table09Row"/>
            </w:pPr>
            <w:r>
              <w:t>5 Aug 1847</w:t>
            </w:r>
          </w:p>
        </w:tc>
        <w:tc>
          <w:tcPr>
            <w:tcW w:w="1123" w:type="dxa"/>
          </w:tcPr>
          <w:p w14:paraId="76F0F75D" w14:textId="77777777" w:rsidR="00604556" w:rsidRDefault="00B37F43">
            <w:pPr>
              <w:pStyle w:val="Table09Row"/>
            </w:pPr>
            <w:r>
              <w:t>1883 (47 Vict. No. 13)</w:t>
            </w:r>
          </w:p>
        </w:tc>
      </w:tr>
      <w:tr w:rsidR="00604556" w14:paraId="6891CEB3" w14:textId="77777777">
        <w:trPr>
          <w:cantSplit/>
          <w:jc w:val="center"/>
        </w:trPr>
        <w:tc>
          <w:tcPr>
            <w:tcW w:w="1418" w:type="dxa"/>
          </w:tcPr>
          <w:p w14:paraId="01E38D0C" w14:textId="77777777" w:rsidR="00604556" w:rsidRDefault="00B37F43">
            <w:pPr>
              <w:pStyle w:val="Table09Row"/>
            </w:pPr>
            <w:r>
              <w:t>1847 (10 Vict. No. 6)</w:t>
            </w:r>
          </w:p>
        </w:tc>
        <w:tc>
          <w:tcPr>
            <w:tcW w:w="2693" w:type="dxa"/>
          </w:tcPr>
          <w:p w14:paraId="11A6C8A6" w14:textId="77777777" w:rsidR="00604556" w:rsidRDefault="00B37F43">
            <w:pPr>
              <w:pStyle w:val="Table09Row"/>
            </w:pPr>
            <w:r>
              <w:rPr>
                <w:i/>
              </w:rPr>
              <w:t>Postage amendment (1847)</w:t>
            </w:r>
          </w:p>
        </w:tc>
        <w:tc>
          <w:tcPr>
            <w:tcW w:w="1276" w:type="dxa"/>
          </w:tcPr>
          <w:p w14:paraId="466C4021" w14:textId="77777777" w:rsidR="00604556" w:rsidRDefault="00B37F43">
            <w:pPr>
              <w:pStyle w:val="Table09Row"/>
            </w:pPr>
            <w:r>
              <w:t>5 Aug 1847</w:t>
            </w:r>
          </w:p>
        </w:tc>
        <w:tc>
          <w:tcPr>
            <w:tcW w:w="3402" w:type="dxa"/>
          </w:tcPr>
          <w:p w14:paraId="41E508D5" w14:textId="77777777" w:rsidR="00604556" w:rsidRDefault="00B37F43">
            <w:pPr>
              <w:pStyle w:val="Table09Row"/>
            </w:pPr>
            <w:r>
              <w:t>5 A</w:t>
            </w:r>
            <w:r>
              <w:t>ug 1847</w:t>
            </w:r>
          </w:p>
        </w:tc>
        <w:tc>
          <w:tcPr>
            <w:tcW w:w="1123" w:type="dxa"/>
          </w:tcPr>
          <w:p w14:paraId="0A909ADD" w14:textId="77777777" w:rsidR="00604556" w:rsidRDefault="00B37F43">
            <w:pPr>
              <w:pStyle w:val="Table09Row"/>
            </w:pPr>
            <w:r>
              <w:t>1893 (57 Vict. No. 5)</w:t>
            </w:r>
          </w:p>
        </w:tc>
      </w:tr>
      <w:tr w:rsidR="00604556" w14:paraId="1B422CD8" w14:textId="77777777">
        <w:trPr>
          <w:cantSplit/>
          <w:jc w:val="center"/>
        </w:trPr>
        <w:tc>
          <w:tcPr>
            <w:tcW w:w="1418" w:type="dxa"/>
          </w:tcPr>
          <w:p w14:paraId="3CB38EA1" w14:textId="77777777" w:rsidR="00604556" w:rsidRDefault="00B37F43">
            <w:pPr>
              <w:pStyle w:val="Table09Row"/>
            </w:pPr>
            <w:r>
              <w:t>1847 (10 Vict. No. 7)</w:t>
            </w:r>
          </w:p>
        </w:tc>
        <w:tc>
          <w:tcPr>
            <w:tcW w:w="2693" w:type="dxa"/>
          </w:tcPr>
          <w:p w14:paraId="4F739C04" w14:textId="77777777" w:rsidR="00604556" w:rsidRDefault="00B37F43">
            <w:pPr>
              <w:pStyle w:val="Table09Row"/>
            </w:pPr>
            <w:r>
              <w:rPr>
                <w:i/>
              </w:rPr>
              <w:t>Liquor licensing amendment (1847)</w:t>
            </w:r>
          </w:p>
        </w:tc>
        <w:tc>
          <w:tcPr>
            <w:tcW w:w="1276" w:type="dxa"/>
          </w:tcPr>
          <w:p w14:paraId="21352404" w14:textId="77777777" w:rsidR="00604556" w:rsidRDefault="00B37F43">
            <w:pPr>
              <w:pStyle w:val="Table09Row"/>
            </w:pPr>
            <w:r>
              <w:t>5 Aug 1847</w:t>
            </w:r>
          </w:p>
        </w:tc>
        <w:tc>
          <w:tcPr>
            <w:tcW w:w="3402" w:type="dxa"/>
          </w:tcPr>
          <w:p w14:paraId="0EB369C6" w14:textId="77777777" w:rsidR="00604556" w:rsidRDefault="00B37F43">
            <w:pPr>
              <w:pStyle w:val="Table09Row"/>
            </w:pPr>
            <w:r>
              <w:t>5 Aug 1847</w:t>
            </w:r>
          </w:p>
        </w:tc>
        <w:tc>
          <w:tcPr>
            <w:tcW w:w="1123" w:type="dxa"/>
          </w:tcPr>
          <w:p w14:paraId="13ED8CE0" w14:textId="77777777" w:rsidR="00604556" w:rsidRDefault="00B37F43">
            <w:pPr>
              <w:pStyle w:val="Table09Row"/>
            </w:pPr>
            <w:r>
              <w:t>1856 (20 Vict. No. 1)</w:t>
            </w:r>
          </w:p>
        </w:tc>
      </w:tr>
      <w:tr w:rsidR="00604556" w14:paraId="4633763F" w14:textId="77777777">
        <w:trPr>
          <w:cantSplit/>
          <w:jc w:val="center"/>
        </w:trPr>
        <w:tc>
          <w:tcPr>
            <w:tcW w:w="1418" w:type="dxa"/>
          </w:tcPr>
          <w:p w14:paraId="54BF082D" w14:textId="77777777" w:rsidR="00604556" w:rsidRDefault="00B37F43">
            <w:pPr>
              <w:pStyle w:val="Table09Row"/>
            </w:pPr>
            <w:r>
              <w:t>1847 (10 Vict. No. 8)</w:t>
            </w:r>
          </w:p>
        </w:tc>
        <w:tc>
          <w:tcPr>
            <w:tcW w:w="2693" w:type="dxa"/>
          </w:tcPr>
          <w:p w14:paraId="3FA9788B" w14:textId="77777777" w:rsidR="00604556" w:rsidRDefault="00B37F43">
            <w:pPr>
              <w:pStyle w:val="Table09Row"/>
            </w:pPr>
            <w:r>
              <w:rPr>
                <w:i/>
              </w:rPr>
              <w:t>Imperial Act Adopting Ordinance 1847</w:t>
            </w:r>
          </w:p>
        </w:tc>
        <w:tc>
          <w:tcPr>
            <w:tcW w:w="1276" w:type="dxa"/>
          </w:tcPr>
          <w:p w14:paraId="6382504C" w14:textId="77777777" w:rsidR="00604556" w:rsidRDefault="00B37F43">
            <w:pPr>
              <w:pStyle w:val="Table09Row"/>
            </w:pPr>
            <w:r>
              <w:t>5 Aug 1847</w:t>
            </w:r>
          </w:p>
        </w:tc>
        <w:tc>
          <w:tcPr>
            <w:tcW w:w="3402" w:type="dxa"/>
          </w:tcPr>
          <w:p w14:paraId="194F71B7" w14:textId="77777777" w:rsidR="00604556" w:rsidRDefault="00B37F43">
            <w:pPr>
              <w:pStyle w:val="Table09Row"/>
            </w:pPr>
            <w:r>
              <w:t>5 Aug 1847</w:t>
            </w:r>
          </w:p>
        </w:tc>
        <w:tc>
          <w:tcPr>
            <w:tcW w:w="1123" w:type="dxa"/>
          </w:tcPr>
          <w:p w14:paraId="17CA47DC" w14:textId="77777777" w:rsidR="00604556" w:rsidRDefault="00604556">
            <w:pPr>
              <w:pStyle w:val="Table09Row"/>
            </w:pPr>
          </w:p>
        </w:tc>
      </w:tr>
      <w:tr w:rsidR="00604556" w14:paraId="2BE0F7E6" w14:textId="77777777">
        <w:trPr>
          <w:cantSplit/>
          <w:jc w:val="center"/>
        </w:trPr>
        <w:tc>
          <w:tcPr>
            <w:tcW w:w="1418" w:type="dxa"/>
          </w:tcPr>
          <w:p w14:paraId="3F4C38FC" w14:textId="77777777" w:rsidR="00604556" w:rsidRDefault="00B37F43">
            <w:pPr>
              <w:pStyle w:val="Table09Row"/>
            </w:pPr>
            <w:r>
              <w:t>1847 (10 Vict. No. 9)</w:t>
            </w:r>
          </w:p>
        </w:tc>
        <w:tc>
          <w:tcPr>
            <w:tcW w:w="2693" w:type="dxa"/>
          </w:tcPr>
          <w:p w14:paraId="6A32FD2D" w14:textId="77777777" w:rsidR="00604556" w:rsidRDefault="00B37F43">
            <w:pPr>
              <w:pStyle w:val="Table09Row"/>
            </w:pPr>
            <w:r>
              <w:rPr>
                <w:i/>
              </w:rPr>
              <w:t xml:space="preserve">Liquor sales </w:t>
            </w:r>
            <w:r>
              <w:rPr>
                <w:i/>
              </w:rPr>
              <w:t>amendment (1847)</w:t>
            </w:r>
          </w:p>
        </w:tc>
        <w:tc>
          <w:tcPr>
            <w:tcW w:w="1276" w:type="dxa"/>
          </w:tcPr>
          <w:p w14:paraId="41279B30" w14:textId="77777777" w:rsidR="00604556" w:rsidRDefault="00B37F43">
            <w:pPr>
              <w:pStyle w:val="Table09Row"/>
            </w:pPr>
            <w:r>
              <w:t>5 Aug 1847</w:t>
            </w:r>
          </w:p>
        </w:tc>
        <w:tc>
          <w:tcPr>
            <w:tcW w:w="3402" w:type="dxa"/>
          </w:tcPr>
          <w:p w14:paraId="2779533C" w14:textId="77777777" w:rsidR="00604556" w:rsidRDefault="00B37F43">
            <w:pPr>
              <w:pStyle w:val="Table09Row"/>
            </w:pPr>
            <w:r>
              <w:t>5 Aug 1847</w:t>
            </w:r>
          </w:p>
        </w:tc>
        <w:tc>
          <w:tcPr>
            <w:tcW w:w="1123" w:type="dxa"/>
          </w:tcPr>
          <w:p w14:paraId="747AF39E" w14:textId="77777777" w:rsidR="00604556" w:rsidRDefault="00B37F43">
            <w:pPr>
              <w:pStyle w:val="Table09Row"/>
            </w:pPr>
            <w:r>
              <w:t>1852 (16 Vict. No. 3)</w:t>
            </w:r>
          </w:p>
        </w:tc>
      </w:tr>
      <w:tr w:rsidR="00604556" w14:paraId="7E19F577" w14:textId="77777777">
        <w:trPr>
          <w:cantSplit/>
          <w:jc w:val="center"/>
        </w:trPr>
        <w:tc>
          <w:tcPr>
            <w:tcW w:w="1418" w:type="dxa"/>
          </w:tcPr>
          <w:p w14:paraId="70930400" w14:textId="77777777" w:rsidR="00604556" w:rsidRDefault="00B37F43">
            <w:pPr>
              <w:pStyle w:val="Table09Row"/>
            </w:pPr>
            <w:r>
              <w:t>1847 (10 Vict. No. 10)</w:t>
            </w:r>
          </w:p>
        </w:tc>
        <w:tc>
          <w:tcPr>
            <w:tcW w:w="2693" w:type="dxa"/>
          </w:tcPr>
          <w:p w14:paraId="530D5ED9" w14:textId="77777777" w:rsidR="00604556" w:rsidRDefault="00B37F43">
            <w:pPr>
              <w:pStyle w:val="Table09Row"/>
            </w:pPr>
            <w:r>
              <w:rPr>
                <w:i/>
              </w:rPr>
              <w:t>Towns improvement amendment (1847)</w:t>
            </w:r>
          </w:p>
        </w:tc>
        <w:tc>
          <w:tcPr>
            <w:tcW w:w="1276" w:type="dxa"/>
          </w:tcPr>
          <w:p w14:paraId="42FC8592" w14:textId="77777777" w:rsidR="00604556" w:rsidRDefault="00B37F43">
            <w:pPr>
              <w:pStyle w:val="Table09Row"/>
            </w:pPr>
            <w:r>
              <w:t>5 Aug 1847</w:t>
            </w:r>
          </w:p>
        </w:tc>
        <w:tc>
          <w:tcPr>
            <w:tcW w:w="3402" w:type="dxa"/>
          </w:tcPr>
          <w:p w14:paraId="6C9D0A9A" w14:textId="77777777" w:rsidR="00604556" w:rsidRDefault="00B37F43">
            <w:pPr>
              <w:pStyle w:val="Table09Row"/>
            </w:pPr>
            <w:r>
              <w:t>5 Aug 1847</w:t>
            </w:r>
          </w:p>
        </w:tc>
        <w:tc>
          <w:tcPr>
            <w:tcW w:w="1123" w:type="dxa"/>
          </w:tcPr>
          <w:p w14:paraId="5FACAA9B" w14:textId="77777777" w:rsidR="00604556" w:rsidRDefault="00B37F43">
            <w:pPr>
              <w:pStyle w:val="Table09Row"/>
            </w:pPr>
            <w:r>
              <w:t>1850 (14 Vict. No. 15)</w:t>
            </w:r>
          </w:p>
        </w:tc>
      </w:tr>
      <w:tr w:rsidR="00604556" w14:paraId="5884664D" w14:textId="77777777">
        <w:trPr>
          <w:cantSplit/>
          <w:jc w:val="center"/>
        </w:trPr>
        <w:tc>
          <w:tcPr>
            <w:tcW w:w="1418" w:type="dxa"/>
          </w:tcPr>
          <w:p w14:paraId="44EACB6B" w14:textId="77777777" w:rsidR="00604556" w:rsidRDefault="00B37F43">
            <w:pPr>
              <w:pStyle w:val="Table09Row"/>
            </w:pPr>
            <w:r>
              <w:t>1847 (10 Vict. No. 11)</w:t>
            </w:r>
          </w:p>
        </w:tc>
        <w:tc>
          <w:tcPr>
            <w:tcW w:w="2693" w:type="dxa"/>
          </w:tcPr>
          <w:p w14:paraId="7E8AA501" w14:textId="77777777" w:rsidR="00604556" w:rsidRDefault="00B37F43">
            <w:pPr>
              <w:pStyle w:val="Table09Row"/>
            </w:pPr>
            <w:r>
              <w:rPr>
                <w:i/>
              </w:rPr>
              <w:t>Customs amendment (1847)</w:t>
            </w:r>
          </w:p>
        </w:tc>
        <w:tc>
          <w:tcPr>
            <w:tcW w:w="1276" w:type="dxa"/>
          </w:tcPr>
          <w:p w14:paraId="27E90F1A" w14:textId="77777777" w:rsidR="00604556" w:rsidRDefault="00B37F43">
            <w:pPr>
              <w:pStyle w:val="Table09Row"/>
            </w:pPr>
            <w:r>
              <w:t>12 Aug 1847</w:t>
            </w:r>
          </w:p>
        </w:tc>
        <w:tc>
          <w:tcPr>
            <w:tcW w:w="3402" w:type="dxa"/>
          </w:tcPr>
          <w:p w14:paraId="32F5161D" w14:textId="77777777" w:rsidR="00604556" w:rsidRDefault="00B37F43">
            <w:pPr>
              <w:pStyle w:val="Table09Row"/>
            </w:pPr>
            <w:r>
              <w:t>12 Aug 1847</w:t>
            </w:r>
          </w:p>
        </w:tc>
        <w:tc>
          <w:tcPr>
            <w:tcW w:w="1123" w:type="dxa"/>
          </w:tcPr>
          <w:p w14:paraId="7F5E1CD0" w14:textId="77777777" w:rsidR="00604556" w:rsidRDefault="00B37F43">
            <w:pPr>
              <w:pStyle w:val="Table09Row"/>
            </w:pPr>
            <w:r>
              <w:t xml:space="preserve">1849 (12 </w:t>
            </w:r>
            <w:r>
              <w:t>Vict. No. 8)</w:t>
            </w:r>
          </w:p>
        </w:tc>
      </w:tr>
      <w:tr w:rsidR="00604556" w14:paraId="1D492527" w14:textId="77777777">
        <w:trPr>
          <w:cantSplit/>
          <w:jc w:val="center"/>
        </w:trPr>
        <w:tc>
          <w:tcPr>
            <w:tcW w:w="1418" w:type="dxa"/>
          </w:tcPr>
          <w:p w14:paraId="6A5572DC" w14:textId="77777777" w:rsidR="00604556" w:rsidRDefault="00B37F43">
            <w:pPr>
              <w:pStyle w:val="Table09Row"/>
            </w:pPr>
            <w:r>
              <w:t>1847 (10 Vict. No. 12)</w:t>
            </w:r>
          </w:p>
        </w:tc>
        <w:tc>
          <w:tcPr>
            <w:tcW w:w="2693" w:type="dxa"/>
          </w:tcPr>
          <w:p w14:paraId="6B24486C" w14:textId="77777777" w:rsidR="00604556" w:rsidRDefault="00B37F43">
            <w:pPr>
              <w:pStyle w:val="Table09Row"/>
            </w:pPr>
            <w:r>
              <w:rPr>
                <w:i/>
              </w:rPr>
              <w:t>Cemeteries (1847)</w:t>
            </w:r>
          </w:p>
        </w:tc>
        <w:tc>
          <w:tcPr>
            <w:tcW w:w="1276" w:type="dxa"/>
          </w:tcPr>
          <w:p w14:paraId="69FB43A7" w14:textId="77777777" w:rsidR="00604556" w:rsidRDefault="00B37F43">
            <w:pPr>
              <w:pStyle w:val="Table09Row"/>
            </w:pPr>
            <w:r>
              <w:t>12 Aug 1847</w:t>
            </w:r>
          </w:p>
        </w:tc>
        <w:tc>
          <w:tcPr>
            <w:tcW w:w="3402" w:type="dxa"/>
          </w:tcPr>
          <w:p w14:paraId="675F5793" w14:textId="77777777" w:rsidR="00604556" w:rsidRDefault="00B37F43">
            <w:pPr>
              <w:pStyle w:val="Table09Row"/>
            </w:pPr>
            <w:r>
              <w:t>12 Aug 1847</w:t>
            </w:r>
          </w:p>
        </w:tc>
        <w:tc>
          <w:tcPr>
            <w:tcW w:w="1123" w:type="dxa"/>
          </w:tcPr>
          <w:p w14:paraId="4FAF908C" w14:textId="77777777" w:rsidR="00604556" w:rsidRDefault="00B37F43">
            <w:pPr>
              <w:pStyle w:val="Table09Row"/>
            </w:pPr>
            <w:r>
              <w:t>1897 (61 Vict. No. 23)</w:t>
            </w:r>
          </w:p>
        </w:tc>
      </w:tr>
      <w:tr w:rsidR="00604556" w14:paraId="0D448EA8" w14:textId="77777777">
        <w:trPr>
          <w:cantSplit/>
          <w:jc w:val="center"/>
        </w:trPr>
        <w:tc>
          <w:tcPr>
            <w:tcW w:w="1418" w:type="dxa"/>
          </w:tcPr>
          <w:p w14:paraId="1A22F7ED" w14:textId="77777777" w:rsidR="00604556" w:rsidRDefault="00B37F43">
            <w:pPr>
              <w:pStyle w:val="Table09Row"/>
            </w:pPr>
            <w:r>
              <w:t>1847 (10 Vict. No. 13)</w:t>
            </w:r>
          </w:p>
        </w:tc>
        <w:tc>
          <w:tcPr>
            <w:tcW w:w="2693" w:type="dxa"/>
          </w:tcPr>
          <w:p w14:paraId="4A8DFFC3" w14:textId="77777777" w:rsidR="00604556" w:rsidRDefault="00B37F43">
            <w:pPr>
              <w:pStyle w:val="Table09Row"/>
            </w:pPr>
            <w:r>
              <w:rPr>
                <w:i/>
              </w:rPr>
              <w:t>Stock trespass amendment (1847)</w:t>
            </w:r>
          </w:p>
        </w:tc>
        <w:tc>
          <w:tcPr>
            <w:tcW w:w="1276" w:type="dxa"/>
          </w:tcPr>
          <w:p w14:paraId="4499AC50" w14:textId="77777777" w:rsidR="00604556" w:rsidRDefault="00B37F43">
            <w:pPr>
              <w:pStyle w:val="Table09Row"/>
            </w:pPr>
            <w:r>
              <w:t>2 Sep 1847</w:t>
            </w:r>
          </w:p>
        </w:tc>
        <w:tc>
          <w:tcPr>
            <w:tcW w:w="3402" w:type="dxa"/>
          </w:tcPr>
          <w:p w14:paraId="5674560C" w14:textId="77777777" w:rsidR="00604556" w:rsidRDefault="00B37F43">
            <w:pPr>
              <w:pStyle w:val="Table09Row"/>
            </w:pPr>
            <w:r>
              <w:t>2 Sep 1847</w:t>
            </w:r>
          </w:p>
        </w:tc>
        <w:tc>
          <w:tcPr>
            <w:tcW w:w="1123" w:type="dxa"/>
          </w:tcPr>
          <w:p w14:paraId="4815F428" w14:textId="77777777" w:rsidR="00604556" w:rsidRDefault="00B37F43">
            <w:pPr>
              <w:pStyle w:val="Table09Row"/>
            </w:pPr>
            <w:r>
              <w:t>1857 (21 Vict. No. 7)</w:t>
            </w:r>
          </w:p>
        </w:tc>
      </w:tr>
      <w:tr w:rsidR="00604556" w14:paraId="3DB2835C" w14:textId="77777777">
        <w:trPr>
          <w:cantSplit/>
          <w:jc w:val="center"/>
        </w:trPr>
        <w:tc>
          <w:tcPr>
            <w:tcW w:w="1418" w:type="dxa"/>
          </w:tcPr>
          <w:p w14:paraId="1A217AA1" w14:textId="77777777" w:rsidR="00604556" w:rsidRDefault="00B37F43">
            <w:pPr>
              <w:pStyle w:val="Table09Row"/>
            </w:pPr>
            <w:r>
              <w:t>1847 (10 Vict. No. 14)</w:t>
            </w:r>
          </w:p>
        </w:tc>
        <w:tc>
          <w:tcPr>
            <w:tcW w:w="2693" w:type="dxa"/>
          </w:tcPr>
          <w:p w14:paraId="116A43CA" w14:textId="77777777" w:rsidR="00604556" w:rsidRDefault="00B37F43">
            <w:pPr>
              <w:pStyle w:val="Table09Row"/>
            </w:pPr>
            <w:r>
              <w:rPr>
                <w:i/>
              </w:rPr>
              <w:t>Evidence (1847)</w:t>
            </w:r>
          </w:p>
        </w:tc>
        <w:tc>
          <w:tcPr>
            <w:tcW w:w="1276" w:type="dxa"/>
          </w:tcPr>
          <w:p w14:paraId="34B752EE" w14:textId="77777777" w:rsidR="00604556" w:rsidRDefault="00B37F43">
            <w:pPr>
              <w:pStyle w:val="Table09Row"/>
            </w:pPr>
            <w:r>
              <w:t>2 Sep 1847</w:t>
            </w:r>
          </w:p>
        </w:tc>
        <w:tc>
          <w:tcPr>
            <w:tcW w:w="3402" w:type="dxa"/>
          </w:tcPr>
          <w:p w14:paraId="77F5574A" w14:textId="77777777" w:rsidR="00604556" w:rsidRDefault="00B37F43">
            <w:pPr>
              <w:pStyle w:val="Table09Row"/>
            </w:pPr>
            <w:r>
              <w:t>2 Sep 1847</w:t>
            </w:r>
          </w:p>
        </w:tc>
        <w:tc>
          <w:tcPr>
            <w:tcW w:w="1123" w:type="dxa"/>
          </w:tcPr>
          <w:p w14:paraId="1A22A221" w14:textId="77777777" w:rsidR="00604556" w:rsidRDefault="00B37F43">
            <w:pPr>
              <w:pStyle w:val="Table09Row"/>
            </w:pPr>
            <w:r>
              <w:t>1906/028 (6 Edw. VII No. 28)</w:t>
            </w:r>
          </w:p>
        </w:tc>
      </w:tr>
      <w:tr w:rsidR="00604556" w14:paraId="46DC330C" w14:textId="77777777">
        <w:trPr>
          <w:cantSplit/>
          <w:jc w:val="center"/>
        </w:trPr>
        <w:tc>
          <w:tcPr>
            <w:tcW w:w="1418" w:type="dxa"/>
          </w:tcPr>
          <w:p w14:paraId="0466432E" w14:textId="77777777" w:rsidR="00604556" w:rsidRDefault="00B37F43">
            <w:pPr>
              <w:pStyle w:val="Table09Row"/>
            </w:pPr>
            <w:r>
              <w:t>1847 (10 Vict. No. 15)</w:t>
            </w:r>
          </w:p>
        </w:tc>
        <w:tc>
          <w:tcPr>
            <w:tcW w:w="2693" w:type="dxa"/>
          </w:tcPr>
          <w:p w14:paraId="622BFE9F" w14:textId="77777777" w:rsidR="00604556" w:rsidRDefault="00B37F43">
            <w:pPr>
              <w:pStyle w:val="Table09Row"/>
            </w:pPr>
            <w:r>
              <w:rPr>
                <w:i/>
              </w:rPr>
              <w:t>Bush fires (1847)</w:t>
            </w:r>
          </w:p>
        </w:tc>
        <w:tc>
          <w:tcPr>
            <w:tcW w:w="1276" w:type="dxa"/>
          </w:tcPr>
          <w:p w14:paraId="4CD3FB78" w14:textId="77777777" w:rsidR="00604556" w:rsidRDefault="00B37F43">
            <w:pPr>
              <w:pStyle w:val="Table09Row"/>
            </w:pPr>
            <w:r>
              <w:t>2 Sep 1847</w:t>
            </w:r>
          </w:p>
        </w:tc>
        <w:tc>
          <w:tcPr>
            <w:tcW w:w="3402" w:type="dxa"/>
          </w:tcPr>
          <w:p w14:paraId="7B62FF09" w14:textId="77777777" w:rsidR="00604556" w:rsidRDefault="00B37F43">
            <w:pPr>
              <w:pStyle w:val="Table09Row"/>
            </w:pPr>
            <w:r>
              <w:t>2 Sep 1847</w:t>
            </w:r>
          </w:p>
        </w:tc>
        <w:tc>
          <w:tcPr>
            <w:tcW w:w="1123" w:type="dxa"/>
          </w:tcPr>
          <w:p w14:paraId="1FDEF14F" w14:textId="77777777" w:rsidR="00604556" w:rsidRDefault="00B37F43">
            <w:pPr>
              <w:pStyle w:val="Table09Row"/>
            </w:pPr>
            <w:r>
              <w:t>1885 (49 Vict. No. 9)</w:t>
            </w:r>
          </w:p>
        </w:tc>
      </w:tr>
      <w:tr w:rsidR="00604556" w14:paraId="2AAE151A" w14:textId="77777777">
        <w:trPr>
          <w:cantSplit/>
          <w:jc w:val="center"/>
        </w:trPr>
        <w:tc>
          <w:tcPr>
            <w:tcW w:w="1418" w:type="dxa"/>
          </w:tcPr>
          <w:p w14:paraId="089F3AEA" w14:textId="77777777" w:rsidR="00604556" w:rsidRDefault="00B37F43">
            <w:pPr>
              <w:pStyle w:val="Table09Row"/>
            </w:pPr>
            <w:r>
              <w:t>1847 (10 Vict. No. 16)</w:t>
            </w:r>
          </w:p>
        </w:tc>
        <w:tc>
          <w:tcPr>
            <w:tcW w:w="2693" w:type="dxa"/>
          </w:tcPr>
          <w:p w14:paraId="5FA3D788" w14:textId="77777777" w:rsidR="00604556" w:rsidRDefault="00B37F43">
            <w:pPr>
              <w:pStyle w:val="Table09Row"/>
            </w:pPr>
            <w:r>
              <w:rPr>
                <w:i/>
              </w:rPr>
              <w:t>Contracts, fisheries (1847)</w:t>
            </w:r>
          </w:p>
        </w:tc>
        <w:tc>
          <w:tcPr>
            <w:tcW w:w="1276" w:type="dxa"/>
          </w:tcPr>
          <w:p w14:paraId="2B9062E9" w14:textId="77777777" w:rsidR="00604556" w:rsidRDefault="00B37F43">
            <w:pPr>
              <w:pStyle w:val="Table09Row"/>
            </w:pPr>
            <w:r>
              <w:t>2 Sep 1847</w:t>
            </w:r>
          </w:p>
        </w:tc>
        <w:tc>
          <w:tcPr>
            <w:tcW w:w="3402" w:type="dxa"/>
          </w:tcPr>
          <w:p w14:paraId="5D2F4AB3" w14:textId="77777777" w:rsidR="00604556" w:rsidRDefault="00B37F43">
            <w:pPr>
              <w:pStyle w:val="Table09Row"/>
            </w:pPr>
            <w:r>
              <w:t>2 Sep 1847</w:t>
            </w:r>
          </w:p>
        </w:tc>
        <w:tc>
          <w:tcPr>
            <w:tcW w:w="1123" w:type="dxa"/>
          </w:tcPr>
          <w:p w14:paraId="7A51AEDC" w14:textId="77777777" w:rsidR="00604556" w:rsidRDefault="00B37F43">
            <w:pPr>
              <w:pStyle w:val="Table09Row"/>
            </w:pPr>
            <w:r>
              <w:t>1970/010</w:t>
            </w:r>
          </w:p>
        </w:tc>
      </w:tr>
      <w:tr w:rsidR="00604556" w14:paraId="064318B1" w14:textId="77777777">
        <w:trPr>
          <w:cantSplit/>
          <w:jc w:val="center"/>
        </w:trPr>
        <w:tc>
          <w:tcPr>
            <w:tcW w:w="1418" w:type="dxa"/>
          </w:tcPr>
          <w:p w14:paraId="736C3E90" w14:textId="77777777" w:rsidR="00604556" w:rsidRDefault="00B37F43">
            <w:pPr>
              <w:pStyle w:val="Table09Row"/>
            </w:pPr>
            <w:r>
              <w:lastRenderedPageBreak/>
              <w:t>1847 (10 Vict. No. 17)</w:t>
            </w:r>
          </w:p>
        </w:tc>
        <w:tc>
          <w:tcPr>
            <w:tcW w:w="2693" w:type="dxa"/>
          </w:tcPr>
          <w:p w14:paraId="1AA91C64" w14:textId="77777777" w:rsidR="00604556" w:rsidRDefault="00B37F43">
            <w:pPr>
              <w:pStyle w:val="Table09Row"/>
            </w:pPr>
            <w:r>
              <w:rPr>
                <w:i/>
              </w:rPr>
              <w:t>Births, deat</w:t>
            </w:r>
            <w:r>
              <w:rPr>
                <w:i/>
              </w:rPr>
              <w:t>hs and marriages registration amendment (1847)</w:t>
            </w:r>
          </w:p>
        </w:tc>
        <w:tc>
          <w:tcPr>
            <w:tcW w:w="1276" w:type="dxa"/>
          </w:tcPr>
          <w:p w14:paraId="64B2E864" w14:textId="77777777" w:rsidR="00604556" w:rsidRDefault="00B37F43">
            <w:pPr>
              <w:pStyle w:val="Table09Row"/>
            </w:pPr>
            <w:r>
              <w:t>2 Sep 1847</w:t>
            </w:r>
          </w:p>
        </w:tc>
        <w:tc>
          <w:tcPr>
            <w:tcW w:w="3402" w:type="dxa"/>
          </w:tcPr>
          <w:p w14:paraId="3E8A29C8" w14:textId="77777777" w:rsidR="00604556" w:rsidRDefault="00B37F43">
            <w:pPr>
              <w:pStyle w:val="Table09Row"/>
            </w:pPr>
            <w:r>
              <w:t>2 Sep 1847</w:t>
            </w:r>
          </w:p>
        </w:tc>
        <w:tc>
          <w:tcPr>
            <w:tcW w:w="1123" w:type="dxa"/>
          </w:tcPr>
          <w:p w14:paraId="5571B53F" w14:textId="77777777" w:rsidR="00604556" w:rsidRDefault="00B37F43">
            <w:pPr>
              <w:pStyle w:val="Table09Row"/>
            </w:pPr>
            <w:r>
              <w:t>1856 (19 Vict. No. 12)</w:t>
            </w:r>
          </w:p>
        </w:tc>
      </w:tr>
      <w:tr w:rsidR="00604556" w14:paraId="3E8E2835" w14:textId="77777777">
        <w:trPr>
          <w:cantSplit/>
          <w:jc w:val="center"/>
        </w:trPr>
        <w:tc>
          <w:tcPr>
            <w:tcW w:w="1418" w:type="dxa"/>
          </w:tcPr>
          <w:p w14:paraId="5716F9DE" w14:textId="77777777" w:rsidR="00604556" w:rsidRDefault="00B37F43">
            <w:pPr>
              <w:pStyle w:val="Table09Row"/>
            </w:pPr>
            <w:r>
              <w:t>1847 (10 Vict. No. 18)</w:t>
            </w:r>
          </w:p>
        </w:tc>
        <w:tc>
          <w:tcPr>
            <w:tcW w:w="2693" w:type="dxa"/>
          </w:tcPr>
          <w:p w14:paraId="277CA300" w14:textId="77777777" w:rsidR="00604556" w:rsidRDefault="00B37F43">
            <w:pPr>
              <w:pStyle w:val="Table09Row"/>
            </w:pPr>
            <w:r>
              <w:rPr>
                <w:i/>
              </w:rPr>
              <w:t>Marriage (1847)</w:t>
            </w:r>
          </w:p>
        </w:tc>
        <w:tc>
          <w:tcPr>
            <w:tcW w:w="1276" w:type="dxa"/>
          </w:tcPr>
          <w:p w14:paraId="7385F94F" w14:textId="77777777" w:rsidR="00604556" w:rsidRDefault="00B37F43">
            <w:pPr>
              <w:pStyle w:val="Table09Row"/>
            </w:pPr>
            <w:r>
              <w:t>9 Nov 1847</w:t>
            </w:r>
          </w:p>
        </w:tc>
        <w:tc>
          <w:tcPr>
            <w:tcW w:w="3402" w:type="dxa"/>
          </w:tcPr>
          <w:p w14:paraId="75BA4262" w14:textId="77777777" w:rsidR="00604556" w:rsidRDefault="00B37F43">
            <w:pPr>
              <w:pStyle w:val="Table09Row"/>
            </w:pPr>
            <w:r>
              <w:t>9 Nov 1847</w:t>
            </w:r>
          </w:p>
        </w:tc>
        <w:tc>
          <w:tcPr>
            <w:tcW w:w="1123" w:type="dxa"/>
          </w:tcPr>
          <w:p w14:paraId="05919F05" w14:textId="77777777" w:rsidR="00604556" w:rsidRDefault="00B37F43">
            <w:pPr>
              <w:pStyle w:val="Table09Row"/>
            </w:pPr>
            <w:r>
              <w:t>1856 (19 Vict. No. 11)</w:t>
            </w:r>
          </w:p>
        </w:tc>
      </w:tr>
      <w:tr w:rsidR="00604556" w14:paraId="5B1FEE20" w14:textId="77777777">
        <w:trPr>
          <w:cantSplit/>
          <w:jc w:val="center"/>
        </w:trPr>
        <w:tc>
          <w:tcPr>
            <w:tcW w:w="1418" w:type="dxa"/>
          </w:tcPr>
          <w:p w14:paraId="6EA9453B" w14:textId="77777777" w:rsidR="00604556" w:rsidRDefault="00B37F43">
            <w:pPr>
              <w:pStyle w:val="Table09Row"/>
            </w:pPr>
            <w:r>
              <w:t>1847 (10 Vict. No. 19)</w:t>
            </w:r>
          </w:p>
        </w:tc>
        <w:tc>
          <w:tcPr>
            <w:tcW w:w="2693" w:type="dxa"/>
          </w:tcPr>
          <w:p w14:paraId="6ED1C950" w14:textId="77777777" w:rsidR="00604556" w:rsidRDefault="00B37F43">
            <w:pPr>
              <w:pStyle w:val="Table09Row"/>
            </w:pPr>
            <w:r>
              <w:rPr>
                <w:i/>
              </w:rPr>
              <w:t>Central Board of Works (1847)</w:t>
            </w:r>
          </w:p>
        </w:tc>
        <w:tc>
          <w:tcPr>
            <w:tcW w:w="1276" w:type="dxa"/>
          </w:tcPr>
          <w:p w14:paraId="0124FD06" w14:textId="77777777" w:rsidR="00604556" w:rsidRDefault="00B37F43">
            <w:pPr>
              <w:pStyle w:val="Table09Row"/>
            </w:pPr>
            <w:r>
              <w:t>4 Nov 1847</w:t>
            </w:r>
          </w:p>
        </w:tc>
        <w:tc>
          <w:tcPr>
            <w:tcW w:w="3402" w:type="dxa"/>
          </w:tcPr>
          <w:p w14:paraId="030B8582" w14:textId="77777777" w:rsidR="00604556" w:rsidRDefault="00B37F43">
            <w:pPr>
              <w:pStyle w:val="Table09Row"/>
            </w:pPr>
            <w:r>
              <w:t>4 Nov 1847</w:t>
            </w:r>
          </w:p>
        </w:tc>
        <w:tc>
          <w:tcPr>
            <w:tcW w:w="1123" w:type="dxa"/>
          </w:tcPr>
          <w:p w14:paraId="6C0D73CA" w14:textId="77777777" w:rsidR="00604556" w:rsidRDefault="00B37F43">
            <w:pPr>
              <w:pStyle w:val="Table09Row"/>
            </w:pPr>
            <w:r>
              <w:t>1888 (52 Vict. No. 16)</w:t>
            </w:r>
          </w:p>
        </w:tc>
      </w:tr>
      <w:tr w:rsidR="00604556" w14:paraId="15D289B1" w14:textId="77777777">
        <w:trPr>
          <w:cantSplit/>
          <w:jc w:val="center"/>
        </w:trPr>
        <w:tc>
          <w:tcPr>
            <w:tcW w:w="1418" w:type="dxa"/>
          </w:tcPr>
          <w:p w14:paraId="72FF15C4" w14:textId="77777777" w:rsidR="00604556" w:rsidRDefault="00B37F43">
            <w:pPr>
              <w:pStyle w:val="Table09Row"/>
            </w:pPr>
            <w:r>
              <w:t>1847 (10 Vict. No. 20)</w:t>
            </w:r>
          </w:p>
        </w:tc>
        <w:tc>
          <w:tcPr>
            <w:tcW w:w="2693" w:type="dxa"/>
          </w:tcPr>
          <w:p w14:paraId="3EF2FFBB" w14:textId="77777777" w:rsidR="00604556" w:rsidRDefault="00B37F43">
            <w:pPr>
              <w:pStyle w:val="Table09Row"/>
            </w:pPr>
            <w:r>
              <w:rPr>
                <w:i/>
              </w:rPr>
              <w:t>Sandalwood toll (1847)</w:t>
            </w:r>
          </w:p>
        </w:tc>
        <w:tc>
          <w:tcPr>
            <w:tcW w:w="1276" w:type="dxa"/>
          </w:tcPr>
          <w:p w14:paraId="0B4988C5" w14:textId="77777777" w:rsidR="00604556" w:rsidRDefault="00B37F43">
            <w:pPr>
              <w:pStyle w:val="Table09Row"/>
            </w:pPr>
            <w:r>
              <w:t>4 Nov 1847</w:t>
            </w:r>
          </w:p>
        </w:tc>
        <w:tc>
          <w:tcPr>
            <w:tcW w:w="3402" w:type="dxa"/>
          </w:tcPr>
          <w:p w14:paraId="1F10AD42" w14:textId="77777777" w:rsidR="00604556" w:rsidRDefault="00B37F43">
            <w:pPr>
              <w:pStyle w:val="Table09Row"/>
            </w:pPr>
            <w:r>
              <w:t>4 Nov 1847</w:t>
            </w:r>
          </w:p>
        </w:tc>
        <w:tc>
          <w:tcPr>
            <w:tcW w:w="1123" w:type="dxa"/>
          </w:tcPr>
          <w:p w14:paraId="5DD37F96" w14:textId="77777777" w:rsidR="00604556" w:rsidRDefault="00B37F43">
            <w:pPr>
              <w:pStyle w:val="Table09Row"/>
            </w:pPr>
            <w:r>
              <w:t>1964/061 (13 Eliz. II No. 61)</w:t>
            </w:r>
          </w:p>
        </w:tc>
      </w:tr>
      <w:tr w:rsidR="00604556" w14:paraId="545AA563" w14:textId="77777777">
        <w:trPr>
          <w:cantSplit/>
          <w:jc w:val="center"/>
        </w:trPr>
        <w:tc>
          <w:tcPr>
            <w:tcW w:w="1418" w:type="dxa"/>
          </w:tcPr>
          <w:p w14:paraId="48F909DE" w14:textId="77777777" w:rsidR="00604556" w:rsidRDefault="00B37F43">
            <w:pPr>
              <w:pStyle w:val="Table09Row"/>
            </w:pPr>
            <w:r>
              <w:t>1847 (10 &amp; 11 Vict. c. 66)</w:t>
            </w:r>
          </w:p>
        </w:tc>
        <w:tc>
          <w:tcPr>
            <w:tcW w:w="2693" w:type="dxa"/>
          </w:tcPr>
          <w:p w14:paraId="14FC56D4" w14:textId="77777777" w:rsidR="00604556" w:rsidRDefault="00B37F43">
            <w:pPr>
              <w:pStyle w:val="Table09Row"/>
            </w:pPr>
            <w:r>
              <w:rPr>
                <w:i/>
              </w:rPr>
              <w:t>Extortion by letter (1847) (Imp)</w:t>
            </w:r>
          </w:p>
        </w:tc>
        <w:tc>
          <w:tcPr>
            <w:tcW w:w="1276" w:type="dxa"/>
          </w:tcPr>
          <w:p w14:paraId="2F9BB9F0" w14:textId="77777777" w:rsidR="00604556" w:rsidRDefault="00604556">
            <w:pPr>
              <w:pStyle w:val="Table09Row"/>
            </w:pPr>
          </w:p>
        </w:tc>
        <w:tc>
          <w:tcPr>
            <w:tcW w:w="3402" w:type="dxa"/>
          </w:tcPr>
          <w:p w14:paraId="04390B80" w14:textId="77777777" w:rsidR="00604556" w:rsidRDefault="00B37F43">
            <w:pPr>
              <w:pStyle w:val="Table09Row"/>
            </w:pPr>
            <w:r>
              <w:t>11 May 1849 (adopted by Imperial Acts Adopting Ordinance 1849</w:t>
            </w:r>
            <w:r>
              <w:t xml:space="preserve"> (12 Vict. No. 21 item 10))</w:t>
            </w:r>
          </w:p>
        </w:tc>
        <w:tc>
          <w:tcPr>
            <w:tcW w:w="1123" w:type="dxa"/>
          </w:tcPr>
          <w:p w14:paraId="1B7AE2C7" w14:textId="77777777" w:rsidR="00604556" w:rsidRDefault="00B37F43">
            <w:pPr>
              <w:pStyle w:val="Table09Row"/>
            </w:pPr>
            <w:r>
              <w:t>1865 (29 Vict. No. 5)</w:t>
            </w:r>
          </w:p>
        </w:tc>
      </w:tr>
      <w:tr w:rsidR="00604556" w14:paraId="16E9FE12" w14:textId="77777777">
        <w:trPr>
          <w:cantSplit/>
          <w:jc w:val="center"/>
        </w:trPr>
        <w:tc>
          <w:tcPr>
            <w:tcW w:w="1418" w:type="dxa"/>
          </w:tcPr>
          <w:p w14:paraId="3487B08A" w14:textId="77777777" w:rsidR="00604556" w:rsidRDefault="00B37F43">
            <w:pPr>
              <w:pStyle w:val="Table09Row"/>
            </w:pPr>
            <w:r>
              <w:t>1847 (10 &amp; 11 Vict. c. 82)</w:t>
            </w:r>
          </w:p>
        </w:tc>
        <w:tc>
          <w:tcPr>
            <w:tcW w:w="2693" w:type="dxa"/>
          </w:tcPr>
          <w:p w14:paraId="548C7559" w14:textId="77777777" w:rsidR="00604556" w:rsidRDefault="00B37F43">
            <w:pPr>
              <w:pStyle w:val="Table09Row"/>
            </w:pPr>
            <w:r>
              <w:rPr>
                <w:i/>
              </w:rPr>
              <w:t>Juvenile offenders, trial of (1847) (Imp)</w:t>
            </w:r>
          </w:p>
        </w:tc>
        <w:tc>
          <w:tcPr>
            <w:tcW w:w="1276" w:type="dxa"/>
          </w:tcPr>
          <w:p w14:paraId="2B7EC1A8" w14:textId="77777777" w:rsidR="00604556" w:rsidRDefault="00604556">
            <w:pPr>
              <w:pStyle w:val="Table09Row"/>
            </w:pPr>
          </w:p>
        </w:tc>
        <w:tc>
          <w:tcPr>
            <w:tcW w:w="3402" w:type="dxa"/>
          </w:tcPr>
          <w:p w14:paraId="38D81A35" w14:textId="77777777" w:rsidR="00604556" w:rsidRDefault="00B37F43">
            <w:pPr>
              <w:pStyle w:val="Table09Row"/>
            </w:pPr>
            <w:r>
              <w:t>11 May 1849 (adopted by Imperial Acts Adopting Ordinance 1849 (12 Vict. No. 21 item 11))</w:t>
            </w:r>
          </w:p>
        </w:tc>
        <w:tc>
          <w:tcPr>
            <w:tcW w:w="1123" w:type="dxa"/>
          </w:tcPr>
          <w:p w14:paraId="5572245E" w14:textId="77777777" w:rsidR="00604556" w:rsidRDefault="00B37F43">
            <w:pPr>
              <w:pStyle w:val="Table09Row"/>
            </w:pPr>
            <w:r>
              <w:t>1902 (1 &amp; 2 Edw. VII No. 14)</w:t>
            </w:r>
          </w:p>
        </w:tc>
      </w:tr>
    </w:tbl>
    <w:p w14:paraId="29C4BCCD" w14:textId="77777777" w:rsidR="00604556" w:rsidRDefault="00604556"/>
    <w:p w14:paraId="7B8BCA27" w14:textId="77777777" w:rsidR="00604556" w:rsidRDefault="00B37F43">
      <w:pPr>
        <w:pStyle w:val="IAlphabetDivider"/>
      </w:pPr>
      <w:r>
        <w:lastRenderedPageBreak/>
        <w:t>1846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527FABE1" w14:textId="77777777">
        <w:trPr>
          <w:cantSplit/>
          <w:trHeight w:val="510"/>
          <w:tblHeader/>
          <w:jc w:val="center"/>
        </w:trPr>
        <w:tc>
          <w:tcPr>
            <w:tcW w:w="1418" w:type="dxa"/>
            <w:tcBorders>
              <w:top w:val="single" w:sz="4" w:space="0" w:color="auto"/>
              <w:bottom w:val="single" w:sz="4" w:space="0" w:color="auto"/>
            </w:tcBorders>
            <w:vAlign w:val="center"/>
          </w:tcPr>
          <w:p w14:paraId="3CD73786"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2779E52D"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0A59AC7E"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2D3B19A5"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4F538770" w14:textId="77777777" w:rsidR="00604556" w:rsidRDefault="00B37F43">
            <w:pPr>
              <w:pStyle w:val="Table09Hdr"/>
            </w:pPr>
            <w:r>
              <w:t>Repealed/Expired</w:t>
            </w:r>
          </w:p>
        </w:tc>
      </w:tr>
      <w:tr w:rsidR="00604556" w14:paraId="7B2FFACF" w14:textId="77777777">
        <w:trPr>
          <w:cantSplit/>
          <w:jc w:val="center"/>
        </w:trPr>
        <w:tc>
          <w:tcPr>
            <w:tcW w:w="1418" w:type="dxa"/>
          </w:tcPr>
          <w:p w14:paraId="06F1A890" w14:textId="77777777" w:rsidR="00604556" w:rsidRDefault="00B37F43">
            <w:pPr>
              <w:pStyle w:val="Table09Row"/>
            </w:pPr>
            <w:r>
              <w:t>1846 (9 Vict. No. 7)</w:t>
            </w:r>
          </w:p>
        </w:tc>
        <w:tc>
          <w:tcPr>
            <w:tcW w:w="2693" w:type="dxa"/>
          </w:tcPr>
          <w:p w14:paraId="7FDC5D46" w14:textId="77777777" w:rsidR="00604556" w:rsidRDefault="00B37F43">
            <w:pPr>
              <w:pStyle w:val="Table09Row"/>
            </w:pPr>
            <w:r>
              <w:rPr>
                <w:i/>
              </w:rPr>
              <w:t xml:space="preserve">Customs duties </w:t>
            </w:r>
            <w:r>
              <w:rPr>
                <w:i/>
              </w:rPr>
              <w:t>amendment (1846)</w:t>
            </w:r>
          </w:p>
        </w:tc>
        <w:tc>
          <w:tcPr>
            <w:tcW w:w="1276" w:type="dxa"/>
          </w:tcPr>
          <w:p w14:paraId="43F332C7" w14:textId="77777777" w:rsidR="00604556" w:rsidRDefault="00B37F43">
            <w:pPr>
              <w:pStyle w:val="Table09Row"/>
            </w:pPr>
            <w:r>
              <w:t>16 Apr 1846</w:t>
            </w:r>
          </w:p>
        </w:tc>
        <w:tc>
          <w:tcPr>
            <w:tcW w:w="3402" w:type="dxa"/>
          </w:tcPr>
          <w:p w14:paraId="63EFC8F1" w14:textId="77777777" w:rsidR="00604556" w:rsidRDefault="00B37F43">
            <w:pPr>
              <w:pStyle w:val="Table09Row"/>
            </w:pPr>
            <w:r>
              <w:t>16 Apr 1846</w:t>
            </w:r>
          </w:p>
        </w:tc>
        <w:tc>
          <w:tcPr>
            <w:tcW w:w="1123" w:type="dxa"/>
          </w:tcPr>
          <w:p w14:paraId="00FCBECA" w14:textId="77777777" w:rsidR="00604556" w:rsidRDefault="00B37F43">
            <w:pPr>
              <w:pStyle w:val="Table09Row"/>
            </w:pPr>
            <w:r>
              <w:t>1849 (12 Vict. No. 8)</w:t>
            </w:r>
          </w:p>
        </w:tc>
      </w:tr>
      <w:tr w:rsidR="00604556" w14:paraId="748F026A" w14:textId="77777777">
        <w:trPr>
          <w:cantSplit/>
          <w:jc w:val="center"/>
        </w:trPr>
        <w:tc>
          <w:tcPr>
            <w:tcW w:w="1418" w:type="dxa"/>
          </w:tcPr>
          <w:p w14:paraId="7AB5D693" w14:textId="77777777" w:rsidR="00604556" w:rsidRDefault="00B37F43">
            <w:pPr>
              <w:pStyle w:val="Table09Row"/>
            </w:pPr>
            <w:r>
              <w:t>1846 (9 Vict. No. 8)</w:t>
            </w:r>
          </w:p>
        </w:tc>
        <w:tc>
          <w:tcPr>
            <w:tcW w:w="2693" w:type="dxa"/>
          </w:tcPr>
          <w:p w14:paraId="2CF5C90E" w14:textId="77777777" w:rsidR="00604556" w:rsidRDefault="00B37F43">
            <w:pPr>
              <w:pStyle w:val="Table09Row"/>
            </w:pPr>
            <w:r>
              <w:rPr>
                <w:i/>
              </w:rPr>
              <w:t>Crown land, occupation of, amendment (1846)</w:t>
            </w:r>
          </w:p>
        </w:tc>
        <w:tc>
          <w:tcPr>
            <w:tcW w:w="1276" w:type="dxa"/>
          </w:tcPr>
          <w:p w14:paraId="6C2ED71B" w14:textId="77777777" w:rsidR="00604556" w:rsidRDefault="00B37F43">
            <w:pPr>
              <w:pStyle w:val="Table09Row"/>
            </w:pPr>
            <w:r>
              <w:t>23 Apr 1846</w:t>
            </w:r>
          </w:p>
        </w:tc>
        <w:tc>
          <w:tcPr>
            <w:tcW w:w="3402" w:type="dxa"/>
          </w:tcPr>
          <w:p w14:paraId="5BFF096A" w14:textId="77777777" w:rsidR="00604556" w:rsidRDefault="00B37F43">
            <w:pPr>
              <w:pStyle w:val="Table09Row"/>
            </w:pPr>
            <w:r>
              <w:t>23 Apr 1846</w:t>
            </w:r>
          </w:p>
        </w:tc>
        <w:tc>
          <w:tcPr>
            <w:tcW w:w="1123" w:type="dxa"/>
          </w:tcPr>
          <w:p w14:paraId="621902D8" w14:textId="77777777" w:rsidR="00604556" w:rsidRDefault="00B37F43">
            <w:pPr>
              <w:pStyle w:val="Table09Row"/>
            </w:pPr>
            <w:r>
              <w:t>1964/061 (13 Eliz. II No. 61)</w:t>
            </w:r>
          </w:p>
        </w:tc>
      </w:tr>
      <w:tr w:rsidR="00604556" w14:paraId="6EC4FA68" w14:textId="77777777">
        <w:trPr>
          <w:cantSplit/>
          <w:jc w:val="center"/>
        </w:trPr>
        <w:tc>
          <w:tcPr>
            <w:tcW w:w="1418" w:type="dxa"/>
          </w:tcPr>
          <w:p w14:paraId="2D5C9691" w14:textId="77777777" w:rsidR="00604556" w:rsidRDefault="00B37F43">
            <w:pPr>
              <w:pStyle w:val="Table09Row"/>
            </w:pPr>
            <w:r>
              <w:t>1846 (9 Vict. No. 9)</w:t>
            </w:r>
          </w:p>
        </w:tc>
        <w:tc>
          <w:tcPr>
            <w:tcW w:w="2693" w:type="dxa"/>
          </w:tcPr>
          <w:p w14:paraId="54090E78" w14:textId="77777777" w:rsidR="00604556" w:rsidRDefault="00B37F43">
            <w:pPr>
              <w:pStyle w:val="Table09Row"/>
            </w:pPr>
            <w:r>
              <w:rPr>
                <w:i/>
              </w:rPr>
              <w:t>Customs duties, remission (1846)</w:t>
            </w:r>
          </w:p>
        </w:tc>
        <w:tc>
          <w:tcPr>
            <w:tcW w:w="1276" w:type="dxa"/>
          </w:tcPr>
          <w:p w14:paraId="7A7CEA9B" w14:textId="77777777" w:rsidR="00604556" w:rsidRDefault="00B37F43">
            <w:pPr>
              <w:pStyle w:val="Table09Row"/>
            </w:pPr>
            <w:r>
              <w:t>23 Apr 1846</w:t>
            </w:r>
          </w:p>
        </w:tc>
        <w:tc>
          <w:tcPr>
            <w:tcW w:w="3402" w:type="dxa"/>
          </w:tcPr>
          <w:p w14:paraId="2541346C" w14:textId="77777777" w:rsidR="00604556" w:rsidRDefault="00B37F43">
            <w:pPr>
              <w:pStyle w:val="Table09Row"/>
            </w:pPr>
            <w:r>
              <w:t>23 Apr 1846</w:t>
            </w:r>
          </w:p>
        </w:tc>
        <w:tc>
          <w:tcPr>
            <w:tcW w:w="1123" w:type="dxa"/>
          </w:tcPr>
          <w:p w14:paraId="5184CD4E" w14:textId="77777777" w:rsidR="00604556" w:rsidRDefault="00B37F43">
            <w:pPr>
              <w:pStyle w:val="Table09Row"/>
            </w:pPr>
            <w:r>
              <w:t>1872 (36 Vict. No. 5)</w:t>
            </w:r>
          </w:p>
        </w:tc>
      </w:tr>
      <w:tr w:rsidR="00604556" w14:paraId="582AED16" w14:textId="77777777">
        <w:trPr>
          <w:cantSplit/>
          <w:jc w:val="center"/>
        </w:trPr>
        <w:tc>
          <w:tcPr>
            <w:tcW w:w="1418" w:type="dxa"/>
          </w:tcPr>
          <w:p w14:paraId="15C75627" w14:textId="77777777" w:rsidR="00604556" w:rsidRDefault="00B37F43">
            <w:pPr>
              <w:pStyle w:val="Table09Row"/>
            </w:pPr>
            <w:r>
              <w:t>1846 (9 Vict. No. 10)</w:t>
            </w:r>
          </w:p>
        </w:tc>
        <w:tc>
          <w:tcPr>
            <w:tcW w:w="2693" w:type="dxa"/>
          </w:tcPr>
          <w:p w14:paraId="1B40DF13" w14:textId="77777777" w:rsidR="00604556" w:rsidRDefault="00B37F43">
            <w:pPr>
              <w:pStyle w:val="Table09Row"/>
            </w:pPr>
            <w:r>
              <w:rPr>
                <w:i/>
              </w:rPr>
              <w:t>Harbours amendment (1846)</w:t>
            </w:r>
          </w:p>
        </w:tc>
        <w:tc>
          <w:tcPr>
            <w:tcW w:w="1276" w:type="dxa"/>
          </w:tcPr>
          <w:p w14:paraId="22BAABA1" w14:textId="77777777" w:rsidR="00604556" w:rsidRDefault="00B37F43">
            <w:pPr>
              <w:pStyle w:val="Table09Row"/>
            </w:pPr>
            <w:r>
              <w:t>23 Apr 1846</w:t>
            </w:r>
          </w:p>
        </w:tc>
        <w:tc>
          <w:tcPr>
            <w:tcW w:w="3402" w:type="dxa"/>
          </w:tcPr>
          <w:p w14:paraId="6E56FD27" w14:textId="77777777" w:rsidR="00604556" w:rsidRDefault="00B37F43">
            <w:pPr>
              <w:pStyle w:val="Table09Row"/>
            </w:pPr>
            <w:r>
              <w:t>23 Apr 1846</w:t>
            </w:r>
          </w:p>
        </w:tc>
        <w:tc>
          <w:tcPr>
            <w:tcW w:w="1123" w:type="dxa"/>
          </w:tcPr>
          <w:p w14:paraId="1A3AADD1" w14:textId="77777777" w:rsidR="00604556" w:rsidRDefault="00B37F43">
            <w:pPr>
              <w:pStyle w:val="Table09Row"/>
            </w:pPr>
            <w:r>
              <w:t>1855 (18 Vict. No. 15)</w:t>
            </w:r>
          </w:p>
        </w:tc>
      </w:tr>
      <w:tr w:rsidR="00604556" w14:paraId="368D8B03" w14:textId="77777777">
        <w:trPr>
          <w:cantSplit/>
          <w:jc w:val="center"/>
        </w:trPr>
        <w:tc>
          <w:tcPr>
            <w:tcW w:w="1418" w:type="dxa"/>
          </w:tcPr>
          <w:p w14:paraId="01D64DBF" w14:textId="77777777" w:rsidR="00604556" w:rsidRDefault="00B37F43">
            <w:pPr>
              <w:pStyle w:val="Table09Row"/>
            </w:pPr>
            <w:r>
              <w:t>1846 (9 Vict. No. 11)</w:t>
            </w:r>
          </w:p>
        </w:tc>
        <w:tc>
          <w:tcPr>
            <w:tcW w:w="2693" w:type="dxa"/>
          </w:tcPr>
          <w:p w14:paraId="15714951" w14:textId="77777777" w:rsidR="00604556" w:rsidRDefault="00B37F43">
            <w:pPr>
              <w:pStyle w:val="Table09Row"/>
            </w:pPr>
            <w:r>
              <w:rPr>
                <w:i/>
              </w:rPr>
              <w:t>Appropriation (1846)</w:t>
            </w:r>
          </w:p>
        </w:tc>
        <w:tc>
          <w:tcPr>
            <w:tcW w:w="1276" w:type="dxa"/>
          </w:tcPr>
          <w:p w14:paraId="3616735B" w14:textId="77777777" w:rsidR="00604556" w:rsidRDefault="00B37F43">
            <w:pPr>
              <w:pStyle w:val="Table09Row"/>
            </w:pPr>
            <w:r>
              <w:t>7 May 1846</w:t>
            </w:r>
          </w:p>
        </w:tc>
        <w:tc>
          <w:tcPr>
            <w:tcW w:w="3402" w:type="dxa"/>
          </w:tcPr>
          <w:p w14:paraId="16544D1E" w14:textId="77777777" w:rsidR="00604556" w:rsidRDefault="00B37F43">
            <w:pPr>
              <w:pStyle w:val="Table09Row"/>
            </w:pPr>
            <w:r>
              <w:t>7 May 1846</w:t>
            </w:r>
          </w:p>
        </w:tc>
        <w:tc>
          <w:tcPr>
            <w:tcW w:w="1123" w:type="dxa"/>
          </w:tcPr>
          <w:p w14:paraId="3B1F3052" w14:textId="77777777" w:rsidR="00604556" w:rsidRDefault="00B37F43">
            <w:pPr>
              <w:pStyle w:val="Table09Row"/>
            </w:pPr>
            <w:r>
              <w:t>1964/061 (13 Eliz. II No. 61)</w:t>
            </w:r>
          </w:p>
        </w:tc>
      </w:tr>
      <w:tr w:rsidR="00604556" w14:paraId="30CAFB81" w14:textId="77777777">
        <w:trPr>
          <w:cantSplit/>
          <w:jc w:val="center"/>
        </w:trPr>
        <w:tc>
          <w:tcPr>
            <w:tcW w:w="1418" w:type="dxa"/>
          </w:tcPr>
          <w:p w14:paraId="6F1AC808" w14:textId="77777777" w:rsidR="00604556" w:rsidRDefault="00B37F43">
            <w:pPr>
              <w:pStyle w:val="Table09Row"/>
            </w:pPr>
            <w:r>
              <w:t>1846 (9 &amp; 10 Vict</w:t>
            </w:r>
            <w:r>
              <w:t>. c. 25)</w:t>
            </w:r>
          </w:p>
        </w:tc>
        <w:tc>
          <w:tcPr>
            <w:tcW w:w="2693" w:type="dxa"/>
          </w:tcPr>
          <w:p w14:paraId="7178C1DB" w14:textId="77777777" w:rsidR="00604556" w:rsidRDefault="00B37F43">
            <w:pPr>
              <w:pStyle w:val="Table09Row"/>
            </w:pPr>
            <w:r>
              <w:rPr>
                <w:i/>
              </w:rPr>
              <w:t>Offences by fire or explosive (1846) (Imp)</w:t>
            </w:r>
          </w:p>
        </w:tc>
        <w:tc>
          <w:tcPr>
            <w:tcW w:w="1276" w:type="dxa"/>
          </w:tcPr>
          <w:p w14:paraId="40B1DE94" w14:textId="77777777" w:rsidR="00604556" w:rsidRDefault="00604556">
            <w:pPr>
              <w:pStyle w:val="Table09Row"/>
            </w:pPr>
          </w:p>
        </w:tc>
        <w:tc>
          <w:tcPr>
            <w:tcW w:w="3402" w:type="dxa"/>
          </w:tcPr>
          <w:p w14:paraId="02B49C86" w14:textId="77777777" w:rsidR="00604556" w:rsidRDefault="00B37F43">
            <w:pPr>
              <w:pStyle w:val="Table09Row"/>
            </w:pPr>
            <w:r>
              <w:t>11 May 1849 (adopted by Imperial Acts Adopting Ordinance 1849 (all but s. 15 adopted by 12 Vict. No. 21 item 7))</w:t>
            </w:r>
          </w:p>
        </w:tc>
        <w:tc>
          <w:tcPr>
            <w:tcW w:w="1123" w:type="dxa"/>
          </w:tcPr>
          <w:p w14:paraId="65E58277" w14:textId="77777777" w:rsidR="00604556" w:rsidRDefault="00B37F43">
            <w:pPr>
              <w:pStyle w:val="Table09Row"/>
            </w:pPr>
            <w:r>
              <w:t>1865 (29 Vict. No. 5)</w:t>
            </w:r>
          </w:p>
        </w:tc>
      </w:tr>
      <w:tr w:rsidR="00604556" w14:paraId="5A87EDAE" w14:textId="77777777">
        <w:trPr>
          <w:cantSplit/>
          <w:jc w:val="center"/>
        </w:trPr>
        <w:tc>
          <w:tcPr>
            <w:tcW w:w="1418" w:type="dxa"/>
          </w:tcPr>
          <w:p w14:paraId="761F6066" w14:textId="77777777" w:rsidR="00604556" w:rsidRDefault="00B37F43">
            <w:pPr>
              <w:pStyle w:val="Table09Row"/>
            </w:pPr>
            <w:r>
              <w:t>1846 (9 &amp; 10 Vict. c. 62)</w:t>
            </w:r>
          </w:p>
        </w:tc>
        <w:tc>
          <w:tcPr>
            <w:tcW w:w="2693" w:type="dxa"/>
          </w:tcPr>
          <w:p w14:paraId="2CC20F69" w14:textId="77777777" w:rsidR="00604556" w:rsidRDefault="00B37F43">
            <w:pPr>
              <w:pStyle w:val="Table09Row"/>
            </w:pPr>
            <w:r>
              <w:rPr>
                <w:i/>
              </w:rPr>
              <w:t>Deodands abolition (1846) (Imp)</w:t>
            </w:r>
          </w:p>
        </w:tc>
        <w:tc>
          <w:tcPr>
            <w:tcW w:w="1276" w:type="dxa"/>
          </w:tcPr>
          <w:p w14:paraId="2BD5E76B" w14:textId="77777777" w:rsidR="00604556" w:rsidRDefault="00604556">
            <w:pPr>
              <w:pStyle w:val="Table09Row"/>
            </w:pPr>
          </w:p>
        </w:tc>
        <w:tc>
          <w:tcPr>
            <w:tcW w:w="3402" w:type="dxa"/>
          </w:tcPr>
          <w:p w14:paraId="481BB728" w14:textId="77777777" w:rsidR="00604556" w:rsidRDefault="00B37F43">
            <w:pPr>
              <w:pStyle w:val="Table09Row"/>
            </w:pPr>
            <w:r>
              <w:t>11 May 1849 (adopted by Imperial Acts Adopting Ordinance 1849 (12 Vict. No. 21 item 8))</w:t>
            </w:r>
          </w:p>
        </w:tc>
        <w:tc>
          <w:tcPr>
            <w:tcW w:w="1123" w:type="dxa"/>
          </w:tcPr>
          <w:p w14:paraId="6A4E57B7" w14:textId="77777777" w:rsidR="00604556" w:rsidRDefault="00B37F43">
            <w:pPr>
              <w:pStyle w:val="Table09Row"/>
            </w:pPr>
            <w:r>
              <w:t>2014/032</w:t>
            </w:r>
          </w:p>
        </w:tc>
      </w:tr>
      <w:tr w:rsidR="00604556" w14:paraId="262482D1" w14:textId="77777777">
        <w:trPr>
          <w:cantSplit/>
          <w:jc w:val="center"/>
        </w:trPr>
        <w:tc>
          <w:tcPr>
            <w:tcW w:w="1418" w:type="dxa"/>
          </w:tcPr>
          <w:p w14:paraId="2BB62320" w14:textId="77777777" w:rsidR="00604556" w:rsidRDefault="00B37F43">
            <w:pPr>
              <w:pStyle w:val="Table09Row"/>
            </w:pPr>
            <w:r>
              <w:t>1846 (9 &amp; 10 Vict. c. 93)</w:t>
            </w:r>
          </w:p>
        </w:tc>
        <w:tc>
          <w:tcPr>
            <w:tcW w:w="2693" w:type="dxa"/>
          </w:tcPr>
          <w:p w14:paraId="056E4038" w14:textId="77777777" w:rsidR="00604556" w:rsidRDefault="00B37F43">
            <w:pPr>
              <w:pStyle w:val="Table09Row"/>
            </w:pPr>
            <w:r>
              <w:rPr>
                <w:i/>
              </w:rPr>
              <w:t>Fatal accidents (1846) (Imp)</w:t>
            </w:r>
          </w:p>
        </w:tc>
        <w:tc>
          <w:tcPr>
            <w:tcW w:w="1276" w:type="dxa"/>
          </w:tcPr>
          <w:p w14:paraId="71A263A8" w14:textId="77777777" w:rsidR="00604556" w:rsidRDefault="00604556">
            <w:pPr>
              <w:pStyle w:val="Table09Row"/>
            </w:pPr>
          </w:p>
        </w:tc>
        <w:tc>
          <w:tcPr>
            <w:tcW w:w="3402" w:type="dxa"/>
          </w:tcPr>
          <w:p w14:paraId="7DD61086" w14:textId="77777777" w:rsidR="00604556" w:rsidRDefault="00B37F43">
            <w:pPr>
              <w:pStyle w:val="Table09Row"/>
            </w:pPr>
            <w:r>
              <w:t>11 May 1849 (adopted by Imperial Acts Adopting Ordinance 1849 (12 Vict. No. 21 item 9))</w:t>
            </w:r>
          </w:p>
        </w:tc>
        <w:tc>
          <w:tcPr>
            <w:tcW w:w="1123" w:type="dxa"/>
          </w:tcPr>
          <w:p w14:paraId="1844E57C" w14:textId="77777777" w:rsidR="00604556" w:rsidRDefault="00B37F43">
            <w:pPr>
              <w:pStyle w:val="Table09Row"/>
            </w:pPr>
            <w:r>
              <w:t>1959/020 (8 El</w:t>
            </w:r>
            <w:r>
              <w:t>iz. II No. 20)</w:t>
            </w:r>
          </w:p>
        </w:tc>
      </w:tr>
    </w:tbl>
    <w:p w14:paraId="61BB4B50" w14:textId="77777777" w:rsidR="00604556" w:rsidRDefault="00604556"/>
    <w:p w14:paraId="69452F86" w14:textId="77777777" w:rsidR="00604556" w:rsidRDefault="00B37F43">
      <w:pPr>
        <w:pStyle w:val="IAlphabetDivider"/>
      </w:pPr>
      <w:r>
        <w:lastRenderedPageBreak/>
        <w:t>1845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781990A0" w14:textId="77777777">
        <w:trPr>
          <w:cantSplit/>
          <w:trHeight w:val="510"/>
          <w:tblHeader/>
          <w:jc w:val="center"/>
        </w:trPr>
        <w:tc>
          <w:tcPr>
            <w:tcW w:w="1418" w:type="dxa"/>
            <w:tcBorders>
              <w:top w:val="single" w:sz="4" w:space="0" w:color="auto"/>
              <w:bottom w:val="single" w:sz="4" w:space="0" w:color="auto"/>
            </w:tcBorders>
            <w:vAlign w:val="center"/>
          </w:tcPr>
          <w:p w14:paraId="1E3D245D"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2AA8C0DA"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26FB4676"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10CAD97D"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510641DD" w14:textId="77777777" w:rsidR="00604556" w:rsidRDefault="00B37F43">
            <w:pPr>
              <w:pStyle w:val="Table09Hdr"/>
            </w:pPr>
            <w:r>
              <w:t>Repealed/Expired</w:t>
            </w:r>
          </w:p>
        </w:tc>
      </w:tr>
      <w:tr w:rsidR="00604556" w14:paraId="5D813DD7" w14:textId="77777777">
        <w:trPr>
          <w:cantSplit/>
          <w:jc w:val="center"/>
        </w:trPr>
        <w:tc>
          <w:tcPr>
            <w:tcW w:w="1418" w:type="dxa"/>
          </w:tcPr>
          <w:p w14:paraId="07CE460F" w14:textId="77777777" w:rsidR="00604556" w:rsidRDefault="00B37F43">
            <w:pPr>
              <w:pStyle w:val="Table09Row"/>
            </w:pPr>
            <w:r>
              <w:t>1845 (8 Vict. No. 11)</w:t>
            </w:r>
          </w:p>
        </w:tc>
        <w:tc>
          <w:tcPr>
            <w:tcW w:w="2693" w:type="dxa"/>
          </w:tcPr>
          <w:p w14:paraId="0F6271B6" w14:textId="77777777" w:rsidR="00604556" w:rsidRDefault="00B37F43">
            <w:pPr>
              <w:pStyle w:val="Table09Row"/>
            </w:pPr>
            <w:r>
              <w:rPr>
                <w:i/>
              </w:rPr>
              <w:t>Interpretation (1845)</w:t>
            </w:r>
          </w:p>
        </w:tc>
        <w:tc>
          <w:tcPr>
            <w:tcW w:w="1276" w:type="dxa"/>
          </w:tcPr>
          <w:p w14:paraId="4EB118CD" w14:textId="77777777" w:rsidR="00604556" w:rsidRDefault="00B37F43">
            <w:pPr>
              <w:pStyle w:val="Table09Row"/>
            </w:pPr>
            <w:r>
              <w:t>5 Jun 1845</w:t>
            </w:r>
          </w:p>
        </w:tc>
        <w:tc>
          <w:tcPr>
            <w:tcW w:w="3402" w:type="dxa"/>
          </w:tcPr>
          <w:p w14:paraId="7B114776" w14:textId="77777777" w:rsidR="00604556" w:rsidRDefault="00B37F43">
            <w:pPr>
              <w:pStyle w:val="Table09Row"/>
            </w:pPr>
            <w:r>
              <w:t>5 Jun 1845</w:t>
            </w:r>
          </w:p>
        </w:tc>
        <w:tc>
          <w:tcPr>
            <w:tcW w:w="1123" w:type="dxa"/>
          </w:tcPr>
          <w:p w14:paraId="60EF75A6" w14:textId="77777777" w:rsidR="00604556" w:rsidRDefault="00B37F43">
            <w:pPr>
              <w:pStyle w:val="Table09Row"/>
            </w:pPr>
            <w:r>
              <w:t>1898 (62 Vict. No. 30)</w:t>
            </w:r>
          </w:p>
        </w:tc>
      </w:tr>
      <w:tr w:rsidR="00604556" w14:paraId="52A3E46B" w14:textId="77777777">
        <w:trPr>
          <w:cantSplit/>
          <w:jc w:val="center"/>
        </w:trPr>
        <w:tc>
          <w:tcPr>
            <w:tcW w:w="1418" w:type="dxa"/>
          </w:tcPr>
          <w:p w14:paraId="422E4775" w14:textId="77777777" w:rsidR="00604556" w:rsidRDefault="00B37F43">
            <w:pPr>
              <w:pStyle w:val="Table09Row"/>
            </w:pPr>
            <w:r>
              <w:t>1845 (8 Vict. No. 12)</w:t>
            </w:r>
          </w:p>
        </w:tc>
        <w:tc>
          <w:tcPr>
            <w:tcW w:w="2693" w:type="dxa"/>
          </w:tcPr>
          <w:p w14:paraId="047831FE" w14:textId="77777777" w:rsidR="00604556" w:rsidRDefault="00B37F43">
            <w:pPr>
              <w:pStyle w:val="Table09Row"/>
            </w:pPr>
            <w:r>
              <w:rPr>
                <w:i/>
              </w:rPr>
              <w:t>Summary procedure, justices (1845)</w:t>
            </w:r>
          </w:p>
        </w:tc>
        <w:tc>
          <w:tcPr>
            <w:tcW w:w="1276" w:type="dxa"/>
          </w:tcPr>
          <w:p w14:paraId="122292A0" w14:textId="77777777" w:rsidR="00604556" w:rsidRDefault="00B37F43">
            <w:pPr>
              <w:pStyle w:val="Table09Row"/>
            </w:pPr>
            <w:r>
              <w:t>5 Jun 1845</w:t>
            </w:r>
          </w:p>
        </w:tc>
        <w:tc>
          <w:tcPr>
            <w:tcW w:w="3402" w:type="dxa"/>
          </w:tcPr>
          <w:p w14:paraId="535FC430" w14:textId="77777777" w:rsidR="00604556" w:rsidRDefault="00B37F43">
            <w:pPr>
              <w:pStyle w:val="Table09Row"/>
            </w:pPr>
            <w:r>
              <w:t>5 Jun 1845</w:t>
            </w:r>
          </w:p>
        </w:tc>
        <w:tc>
          <w:tcPr>
            <w:tcW w:w="1123" w:type="dxa"/>
          </w:tcPr>
          <w:p w14:paraId="1BF64AE5" w14:textId="77777777" w:rsidR="00604556" w:rsidRDefault="00B37F43">
            <w:pPr>
              <w:pStyle w:val="Table09Row"/>
            </w:pPr>
            <w:r>
              <w:t>1970/010</w:t>
            </w:r>
          </w:p>
        </w:tc>
      </w:tr>
      <w:tr w:rsidR="00604556" w14:paraId="1AF44A97" w14:textId="77777777">
        <w:trPr>
          <w:cantSplit/>
          <w:jc w:val="center"/>
        </w:trPr>
        <w:tc>
          <w:tcPr>
            <w:tcW w:w="1418" w:type="dxa"/>
          </w:tcPr>
          <w:p w14:paraId="747EC3AB" w14:textId="77777777" w:rsidR="00604556" w:rsidRDefault="00B37F43">
            <w:pPr>
              <w:pStyle w:val="Table09Row"/>
            </w:pPr>
            <w:r>
              <w:t>1845 (9 Vict. No. 1)</w:t>
            </w:r>
          </w:p>
        </w:tc>
        <w:tc>
          <w:tcPr>
            <w:tcW w:w="2693" w:type="dxa"/>
          </w:tcPr>
          <w:p w14:paraId="3E257F6B" w14:textId="77777777" w:rsidR="00604556" w:rsidRDefault="00B37F43">
            <w:pPr>
              <w:pStyle w:val="Table09Row"/>
            </w:pPr>
            <w:r>
              <w:rPr>
                <w:i/>
              </w:rPr>
              <w:t>Appropriation (1845)</w:t>
            </w:r>
          </w:p>
        </w:tc>
        <w:tc>
          <w:tcPr>
            <w:tcW w:w="1276" w:type="dxa"/>
          </w:tcPr>
          <w:p w14:paraId="3F95EEEF" w14:textId="77777777" w:rsidR="00604556" w:rsidRDefault="00B37F43">
            <w:pPr>
              <w:pStyle w:val="Table09Row"/>
            </w:pPr>
            <w:r>
              <w:t>25 Jun 1845</w:t>
            </w:r>
          </w:p>
        </w:tc>
        <w:tc>
          <w:tcPr>
            <w:tcW w:w="3402" w:type="dxa"/>
          </w:tcPr>
          <w:p w14:paraId="75FC101A" w14:textId="77777777" w:rsidR="00604556" w:rsidRDefault="00B37F43">
            <w:pPr>
              <w:pStyle w:val="Table09Row"/>
            </w:pPr>
            <w:r>
              <w:t>25 Jun 1845</w:t>
            </w:r>
          </w:p>
        </w:tc>
        <w:tc>
          <w:tcPr>
            <w:tcW w:w="1123" w:type="dxa"/>
          </w:tcPr>
          <w:p w14:paraId="6202A802" w14:textId="77777777" w:rsidR="00604556" w:rsidRDefault="00B37F43">
            <w:pPr>
              <w:pStyle w:val="Table09Row"/>
            </w:pPr>
            <w:r>
              <w:t>1964/061 (13 Eliz. II No. 61)</w:t>
            </w:r>
          </w:p>
        </w:tc>
      </w:tr>
      <w:tr w:rsidR="00604556" w14:paraId="1DB3F1F5" w14:textId="77777777">
        <w:trPr>
          <w:cantSplit/>
          <w:jc w:val="center"/>
        </w:trPr>
        <w:tc>
          <w:tcPr>
            <w:tcW w:w="1418" w:type="dxa"/>
          </w:tcPr>
          <w:p w14:paraId="28DE51FB" w14:textId="77777777" w:rsidR="00604556" w:rsidRDefault="00B37F43">
            <w:pPr>
              <w:pStyle w:val="Table09Row"/>
            </w:pPr>
            <w:r>
              <w:t>1845 (9 Vict. No. 2)</w:t>
            </w:r>
          </w:p>
        </w:tc>
        <w:tc>
          <w:tcPr>
            <w:tcW w:w="2693" w:type="dxa"/>
          </w:tcPr>
          <w:p w14:paraId="73FBDCD4" w14:textId="77777777" w:rsidR="00604556" w:rsidRDefault="00B37F43">
            <w:pPr>
              <w:pStyle w:val="Table09Row"/>
            </w:pPr>
            <w:r>
              <w:rPr>
                <w:i/>
              </w:rPr>
              <w:t>Destitute Persons Relief Ordinance 1845</w:t>
            </w:r>
          </w:p>
        </w:tc>
        <w:tc>
          <w:tcPr>
            <w:tcW w:w="1276" w:type="dxa"/>
          </w:tcPr>
          <w:p w14:paraId="20539845" w14:textId="77777777" w:rsidR="00604556" w:rsidRDefault="00B37F43">
            <w:pPr>
              <w:pStyle w:val="Table09Row"/>
            </w:pPr>
            <w:r>
              <w:t>23 Jul 1845</w:t>
            </w:r>
          </w:p>
        </w:tc>
        <w:tc>
          <w:tcPr>
            <w:tcW w:w="3402" w:type="dxa"/>
          </w:tcPr>
          <w:p w14:paraId="42054E3B" w14:textId="77777777" w:rsidR="00604556" w:rsidRDefault="00B37F43">
            <w:pPr>
              <w:pStyle w:val="Table09Row"/>
            </w:pPr>
            <w:r>
              <w:t>23 Jul 1845</w:t>
            </w:r>
          </w:p>
        </w:tc>
        <w:tc>
          <w:tcPr>
            <w:tcW w:w="1123" w:type="dxa"/>
          </w:tcPr>
          <w:p w14:paraId="60970BFE" w14:textId="77777777" w:rsidR="00604556" w:rsidRDefault="00B37F43">
            <w:pPr>
              <w:pStyle w:val="Table09Row"/>
            </w:pPr>
            <w:r>
              <w:t>1994/073</w:t>
            </w:r>
          </w:p>
        </w:tc>
      </w:tr>
      <w:tr w:rsidR="00604556" w14:paraId="3370CE2D" w14:textId="77777777">
        <w:trPr>
          <w:cantSplit/>
          <w:jc w:val="center"/>
        </w:trPr>
        <w:tc>
          <w:tcPr>
            <w:tcW w:w="1418" w:type="dxa"/>
          </w:tcPr>
          <w:p w14:paraId="1B55FFF3" w14:textId="77777777" w:rsidR="00604556" w:rsidRDefault="00B37F43">
            <w:pPr>
              <w:pStyle w:val="Table09Row"/>
            </w:pPr>
            <w:r>
              <w:t>1845 (9 Vict. No. 3)</w:t>
            </w:r>
          </w:p>
        </w:tc>
        <w:tc>
          <w:tcPr>
            <w:tcW w:w="2693" w:type="dxa"/>
          </w:tcPr>
          <w:p w14:paraId="4D48CCBE" w14:textId="77777777" w:rsidR="00604556" w:rsidRDefault="00B37F43">
            <w:pPr>
              <w:pStyle w:val="Table09Row"/>
            </w:pPr>
            <w:r>
              <w:rPr>
                <w:i/>
              </w:rPr>
              <w:t xml:space="preserve">Loan </w:t>
            </w:r>
            <w:r>
              <w:rPr>
                <w:i/>
              </w:rPr>
              <w:t>(1845)</w:t>
            </w:r>
          </w:p>
        </w:tc>
        <w:tc>
          <w:tcPr>
            <w:tcW w:w="1276" w:type="dxa"/>
          </w:tcPr>
          <w:p w14:paraId="7CE36917" w14:textId="77777777" w:rsidR="00604556" w:rsidRDefault="00B37F43">
            <w:pPr>
              <w:pStyle w:val="Table09Row"/>
            </w:pPr>
            <w:r>
              <w:t>7 Aug 1845</w:t>
            </w:r>
          </w:p>
        </w:tc>
        <w:tc>
          <w:tcPr>
            <w:tcW w:w="3402" w:type="dxa"/>
          </w:tcPr>
          <w:p w14:paraId="3B438FEA" w14:textId="77777777" w:rsidR="00604556" w:rsidRDefault="00B37F43">
            <w:pPr>
              <w:pStyle w:val="Table09Row"/>
            </w:pPr>
            <w:r>
              <w:t>7 Aug 1845</w:t>
            </w:r>
          </w:p>
        </w:tc>
        <w:tc>
          <w:tcPr>
            <w:tcW w:w="1123" w:type="dxa"/>
          </w:tcPr>
          <w:p w14:paraId="29F4E7E4" w14:textId="77777777" w:rsidR="00604556" w:rsidRDefault="00B37F43">
            <w:pPr>
              <w:pStyle w:val="Table09Row"/>
            </w:pPr>
            <w:r>
              <w:t>1970/010</w:t>
            </w:r>
          </w:p>
        </w:tc>
      </w:tr>
      <w:tr w:rsidR="00604556" w14:paraId="5330DAE7" w14:textId="77777777">
        <w:trPr>
          <w:cantSplit/>
          <w:jc w:val="center"/>
        </w:trPr>
        <w:tc>
          <w:tcPr>
            <w:tcW w:w="1418" w:type="dxa"/>
          </w:tcPr>
          <w:p w14:paraId="09A25E9B" w14:textId="77777777" w:rsidR="00604556" w:rsidRDefault="00B37F43">
            <w:pPr>
              <w:pStyle w:val="Table09Row"/>
            </w:pPr>
            <w:r>
              <w:t>1845 (9 Vict. No. 4)</w:t>
            </w:r>
          </w:p>
        </w:tc>
        <w:tc>
          <w:tcPr>
            <w:tcW w:w="2693" w:type="dxa"/>
          </w:tcPr>
          <w:p w14:paraId="35141403" w14:textId="77777777" w:rsidR="00604556" w:rsidRDefault="00B37F43">
            <w:pPr>
              <w:pStyle w:val="Table09Row"/>
            </w:pPr>
            <w:r>
              <w:rPr>
                <w:i/>
              </w:rPr>
              <w:t>Courts of General Sessions (1845)</w:t>
            </w:r>
          </w:p>
        </w:tc>
        <w:tc>
          <w:tcPr>
            <w:tcW w:w="1276" w:type="dxa"/>
          </w:tcPr>
          <w:p w14:paraId="5E50774D" w14:textId="77777777" w:rsidR="00604556" w:rsidRDefault="00B37F43">
            <w:pPr>
              <w:pStyle w:val="Table09Row"/>
            </w:pPr>
            <w:r>
              <w:t>18 Aug 1845</w:t>
            </w:r>
          </w:p>
        </w:tc>
        <w:tc>
          <w:tcPr>
            <w:tcW w:w="3402" w:type="dxa"/>
          </w:tcPr>
          <w:p w14:paraId="4FFDB85D" w14:textId="77777777" w:rsidR="00604556" w:rsidRDefault="00B37F43">
            <w:pPr>
              <w:pStyle w:val="Table09Row"/>
            </w:pPr>
            <w:r>
              <w:t>18 Aug 1845</w:t>
            </w:r>
          </w:p>
        </w:tc>
        <w:tc>
          <w:tcPr>
            <w:tcW w:w="1123" w:type="dxa"/>
          </w:tcPr>
          <w:p w14:paraId="53969722" w14:textId="77777777" w:rsidR="00604556" w:rsidRDefault="00B37F43">
            <w:pPr>
              <w:pStyle w:val="Table09Row"/>
            </w:pPr>
            <w:r>
              <w:t>1921/024 (12 Geo. V No. 24)</w:t>
            </w:r>
          </w:p>
        </w:tc>
      </w:tr>
      <w:tr w:rsidR="00604556" w14:paraId="14993E4D" w14:textId="77777777">
        <w:trPr>
          <w:cantSplit/>
          <w:jc w:val="center"/>
        </w:trPr>
        <w:tc>
          <w:tcPr>
            <w:tcW w:w="1418" w:type="dxa"/>
          </w:tcPr>
          <w:p w14:paraId="144AAACF" w14:textId="77777777" w:rsidR="00604556" w:rsidRDefault="00B37F43">
            <w:pPr>
              <w:pStyle w:val="Table09Row"/>
            </w:pPr>
            <w:r>
              <w:t>1845 (9 Vict. No. 5)</w:t>
            </w:r>
          </w:p>
        </w:tc>
        <w:tc>
          <w:tcPr>
            <w:tcW w:w="2693" w:type="dxa"/>
          </w:tcPr>
          <w:p w14:paraId="0F878757" w14:textId="77777777" w:rsidR="00604556" w:rsidRDefault="00B37F43">
            <w:pPr>
              <w:pStyle w:val="Table09Row"/>
            </w:pPr>
            <w:r>
              <w:rPr>
                <w:i/>
              </w:rPr>
              <w:t>Juries (1845)</w:t>
            </w:r>
          </w:p>
        </w:tc>
        <w:tc>
          <w:tcPr>
            <w:tcW w:w="1276" w:type="dxa"/>
          </w:tcPr>
          <w:p w14:paraId="5D5FDAA9" w14:textId="77777777" w:rsidR="00604556" w:rsidRDefault="00B37F43">
            <w:pPr>
              <w:pStyle w:val="Table09Row"/>
            </w:pPr>
            <w:r>
              <w:t>18 Aug 1845</w:t>
            </w:r>
          </w:p>
        </w:tc>
        <w:tc>
          <w:tcPr>
            <w:tcW w:w="3402" w:type="dxa"/>
          </w:tcPr>
          <w:p w14:paraId="41547F3A" w14:textId="77777777" w:rsidR="00604556" w:rsidRDefault="00B37F43">
            <w:pPr>
              <w:pStyle w:val="Table09Row"/>
            </w:pPr>
            <w:r>
              <w:t>18 Aug 1845</w:t>
            </w:r>
          </w:p>
        </w:tc>
        <w:tc>
          <w:tcPr>
            <w:tcW w:w="1123" w:type="dxa"/>
          </w:tcPr>
          <w:p w14:paraId="61A1BB3F" w14:textId="77777777" w:rsidR="00604556" w:rsidRDefault="00B37F43">
            <w:pPr>
              <w:pStyle w:val="Table09Row"/>
            </w:pPr>
            <w:r>
              <w:t>1871 (35 Vict. No. 8)</w:t>
            </w:r>
          </w:p>
        </w:tc>
      </w:tr>
      <w:tr w:rsidR="00604556" w14:paraId="374494D5" w14:textId="77777777">
        <w:trPr>
          <w:cantSplit/>
          <w:jc w:val="center"/>
        </w:trPr>
        <w:tc>
          <w:tcPr>
            <w:tcW w:w="1418" w:type="dxa"/>
          </w:tcPr>
          <w:p w14:paraId="55F7BE5A" w14:textId="77777777" w:rsidR="00604556" w:rsidRDefault="00B37F43">
            <w:pPr>
              <w:pStyle w:val="Table09Row"/>
            </w:pPr>
            <w:r>
              <w:t>1845 (9 Vict. No. 6)</w:t>
            </w:r>
          </w:p>
        </w:tc>
        <w:tc>
          <w:tcPr>
            <w:tcW w:w="2693" w:type="dxa"/>
          </w:tcPr>
          <w:p w14:paraId="1C4E6D3F" w14:textId="77777777" w:rsidR="00604556" w:rsidRDefault="00B37F43">
            <w:pPr>
              <w:pStyle w:val="Table09Row"/>
            </w:pPr>
            <w:r>
              <w:rPr>
                <w:i/>
              </w:rPr>
              <w:t>Postage (1845)</w:t>
            </w:r>
          </w:p>
        </w:tc>
        <w:tc>
          <w:tcPr>
            <w:tcW w:w="1276" w:type="dxa"/>
          </w:tcPr>
          <w:p w14:paraId="07C1C89B" w14:textId="77777777" w:rsidR="00604556" w:rsidRDefault="00B37F43">
            <w:pPr>
              <w:pStyle w:val="Table09Row"/>
            </w:pPr>
            <w:r>
              <w:t>18 Sep 1845</w:t>
            </w:r>
          </w:p>
        </w:tc>
        <w:tc>
          <w:tcPr>
            <w:tcW w:w="3402" w:type="dxa"/>
          </w:tcPr>
          <w:p w14:paraId="3039970F" w14:textId="77777777" w:rsidR="00604556" w:rsidRDefault="00B37F43">
            <w:pPr>
              <w:pStyle w:val="Table09Row"/>
            </w:pPr>
            <w:r>
              <w:t>18 Sep 1845</w:t>
            </w:r>
          </w:p>
        </w:tc>
        <w:tc>
          <w:tcPr>
            <w:tcW w:w="1123" w:type="dxa"/>
          </w:tcPr>
          <w:p w14:paraId="2C64EF7F" w14:textId="77777777" w:rsidR="00604556" w:rsidRDefault="00B37F43">
            <w:pPr>
              <w:pStyle w:val="Table09Row"/>
            </w:pPr>
            <w:r>
              <w:t>1893 (57 Vict. No. 5)</w:t>
            </w:r>
          </w:p>
        </w:tc>
      </w:tr>
      <w:tr w:rsidR="00604556" w14:paraId="60B59223" w14:textId="77777777">
        <w:trPr>
          <w:cantSplit/>
          <w:jc w:val="center"/>
        </w:trPr>
        <w:tc>
          <w:tcPr>
            <w:tcW w:w="1418" w:type="dxa"/>
          </w:tcPr>
          <w:p w14:paraId="5D0E83F9" w14:textId="77777777" w:rsidR="00604556" w:rsidRDefault="00B37F43">
            <w:pPr>
              <w:pStyle w:val="Table09Row"/>
            </w:pPr>
            <w:r>
              <w:t>1845 (8 &amp; 9 Vict. c. 106)</w:t>
            </w:r>
          </w:p>
        </w:tc>
        <w:tc>
          <w:tcPr>
            <w:tcW w:w="2693" w:type="dxa"/>
          </w:tcPr>
          <w:p w14:paraId="10E9C412" w14:textId="77777777" w:rsidR="00604556" w:rsidRDefault="00B37F43">
            <w:pPr>
              <w:pStyle w:val="Table09Row"/>
            </w:pPr>
            <w:r>
              <w:rPr>
                <w:i/>
              </w:rPr>
              <w:t>Real Property Act 1845 (Imp)</w:t>
            </w:r>
          </w:p>
        </w:tc>
        <w:tc>
          <w:tcPr>
            <w:tcW w:w="1276" w:type="dxa"/>
          </w:tcPr>
          <w:p w14:paraId="7313AD7E" w14:textId="77777777" w:rsidR="00604556" w:rsidRDefault="00604556">
            <w:pPr>
              <w:pStyle w:val="Table09Row"/>
            </w:pPr>
          </w:p>
        </w:tc>
        <w:tc>
          <w:tcPr>
            <w:tcW w:w="3402" w:type="dxa"/>
          </w:tcPr>
          <w:p w14:paraId="54F3BB80" w14:textId="77777777" w:rsidR="00604556" w:rsidRDefault="00B37F43">
            <w:pPr>
              <w:pStyle w:val="Table09Row"/>
            </w:pPr>
            <w:r>
              <w:t>11 May 1849 (adopted by Imperial Acts Adopting Ordinance 1849 (12 Vict. No. 21 item 4))</w:t>
            </w:r>
          </w:p>
        </w:tc>
        <w:tc>
          <w:tcPr>
            <w:tcW w:w="1123" w:type="dxa"/>
          </w:tcPr>
          <w:p w14:paraId="256CF9BD" w14:textId="77777777" w:rsidR="00604556" w:rsidRDefault="00B37F43">
            <w:pPr>
              <w:pStyle w:val="Table09Row"/>
            </w:pPr>
            <w:r>
              <w:t>1969/032</w:t>
            </w:r>
          </w:p>
        </w:tc>
      </w:tr>
      <w:tr w:rsidR="00604556" w14:paraId="08A9EE16" w14:textId="77777777">
        <w:trPr>
          <w:cantSplit/>
          <w:jc w:val="center"/>
        </w:trPr>
        <w:tc>
          <w:tcPr>
            <w:tcW w:w="1418" w:type="dxa"/>
          </w:tcPr>
          <w:p w14:paraId="30B437AF" w14:textId="77777777" w:rsidR="00604556" w:rsidRDefault="00B37F43">
            <w:pPr>
              <w:pStyle w:val="Table09Row"/>
            </w:pPr>
            <w:r>
              <w:t>1845 (8 &amp; 9 Vict. c. 119)</w:t>
            </w:r>
          </w:p>
        </w:tc>
        <w:tc>
          <w:tcPr>
            <w:tcW w:w="2693" w:type="dxa"/>
          </w:tcPr>
          <w:p w14:paraId="0CC90ECB" w14:textId="77777777" w:rsidR="00604556" w:rsidRDefault="00B37F43">
            <w:pPr>
              <w:pStyle w:val="Table09Row"/>
            </w:pPr>
            <w:r>
              <w:rPr>
                <w:i/>
              </w:rPr>
              <w:t xml:space="preserve">Real property </w:t>
            </w:r>
            <w:r>
              <w:rPr>
                <w:i/>
              </w:rPr>
              <w:t>conveyances (1845) (Imp)</w:t>
            </w:r>
          </w:p>
        </w:tc>
        <w:tc>
          <w:tcPr>
            <w:tcW w:w="1276" w:type="dxa"/>
          </w:tcPr>
          <w:p w14:paraId="18492989" w14:textId="77777777" w:rsidR="00604556" w:rsidRDefault="00604556">
            <w:pPr>
              <w:pStyle w:val="Table09Row"/>
            </w:pPr>
          </w:p>
        </w:tc>
        <w:tc>
          <w:tcPr>
            <w:tcW w:w="3402" w:type="dxa"/>
          </w:tcPr>
          <w:p w14:paraId="49CB318E" w14:textId="77777777" w:rsidR="00604556" w:rsidRDefault="00B37F43">
            <w:pPr>
              <w:pStyle w:val="Table09Row"/>
            </w:pPr>
            <w:r>
              <w:t>11 May 1849 (adopted by Imperial Acts Adopting Ordinance 1849 (12 Vict. No. 21 item 5))</w:t>
            </w:r>
          </w:p>
        </w:tc>
        <w:tc>
          <w:tcPr>
            <w:tcW w:w="1123" w:type="dxa"/>
          </w:tcPr>
          <w:p w14:paraId="1338E4B0" w14:textId="77777777" w:rsidR="00604556" w:rsidRDefault="00B37F43">
            <w:pPr>
              <w:pStyle w:val="Table09Row"/>
            </w:pPr>
            <w:r>
              <w:t>1969/032</w:t>
            </w:r>
          </w:p>
        </w:tc>
      </w:tr>
      <w:tr w:rsidR="00604556" w14:paraId="13522FD4" w14:textId="77777777">
        <w:trPr>
          <w:cantSplit/>
          <w:jc w:val="center"/>
        </w:trPr>
        <w:tc>
          <w:tcPr>
            <w:tcW w:w="1418" w:type="dxa"/>
          </w:tcPr>
          <w:p w14:paraId="7A1F73AB" w14:textId="77777777" w:rsidR="00604556" w:rsidRDefault="00B37F43">
            <w:pPr>
              <w:pStyle w:val="Table09Row"/>
            </w:pPr>
            <w:r>
              <w:t>1845 (8 &amp; 9 Vict. c. 124)</w:t>
            </w:r>
          </w:p>
        </w:tc>
        <w:tc>
          <w:tcPr>
            <w:tcW w:w="2693" w:type="dxa"/>
          </w:tcPr>
          <w:p w14:paraId="23A5515F" w14:textId="77777777" w:rsidR="00604556" w:rsidRDefault="00B37F43">
            <w:pPr>
              <w:pStyle w:val="Table09Row"/>
            </w:pPr>
            <w:r>
              <w:rPr>
                <w:i/>
              </w:rPr>
              <w:t>Leases (1845) (Imp)</w:t>
            </w:r>
          </w:p>
        </w:tc>
        <w:tc>
          <w:tcPr>
            <w:tcW w:w="1276" w:type="dxa"/>
          </w:tcPr>
          <w:p w14:paraId="182F72DF" w14:textId="77777777" w:rsidR="00604556" w:rsidRDefault="00604556">
            <w:pPr>
              <w:pStyle w:val="Table09Row"/>
            </w:pPr>
          </w:p>
        </w:tc>
        <w:tc>
          <w:tcPr>
            <w:tcW w:w="3402" w:type="dxa"/>
          </w:tcPr>
          <w:p w14:paraId="6F5681D1" w14:textId="77777777" w:rsidR="00604556" w:rsidRDefault="00B37F43">
            <w:pPr>
              <w:pStyle w:val="Table09Row"/>
            </w:pPr>
            <w:r>
              <w:t>11 May 1849 (adopted by Imperial Acts Adopting Ordinance 1849 (12 Vict. No. 21 item 6))</w:t>
            </w:r>
          </w:p>
        </w:tc>
        <w:tc>
          <w:tcPr>
            <w:tcW w:w="1123" w:type="dxa"/>
          </w:tcPr>
          <w:p w14:paraId="64BF2097" w14:textId="77777777" w:rsidR="00604556" w:rsidRDefault="00B37F43">
            <w:pPr>
              <w:pStyle w:val="Table09Row"/>
            </w:pPr>
            <w:r>
              <w:t>1969/032</w:t>
            </w:r>
          </w:p>
        </w:tc>
      </w:tr>
    </w:tbl>
    <w:p w14:paraId="53018BDD" w14:textId="77777777" w:rsidR="00604556" w:rsidRDefault="00604556"/>
    <w:p w14:paraId="7D5F91CC" w14:textId="77777777" w:rsidR="00604556" w:rsidRDefault="00B37F43">
      <w:pPr>
        <w:pStyle w:val="IAlphabetDivider"/>
      </w:pPr>
      <w:r>
        <w:lastRenderedPageBreak/>
        <w:t>1844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14AC9019" w14:textId="77777777">
        <w:trPr>
          <w:cantSplit/>
          <w:trHeight w:val="510"/>
          <w:tblHeader/>
          <w:jc w:val="center"/>
        </w:trPr>
        <w:tc>
          <w:tcPr>
            <w:tcW w:w="1418" w:type="dxa"/>
            <w:tcBorders>
              <w:top w:val="single" w:sz="4" w:space="0" w:color="auto"/>
              <w:bottom w:val="single" w:sz="4" w:space="0" w:color="auto"/>
            </w:tcBorders>
            <w:vAlign w:val="center"/>
          </w:tcPr>
          <w:p w14:paraId="56692A41"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1B86F63A"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23A0D727"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6C6AC2F7"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56C668BA" w14:textId="77777777" w:rsidR="00604556" w:rsidRDefault="00B37F43">
            <w:pPr>
              <w:pStyle w:val="Table09Hdr"/>
            </w:pPr>
            <w:r>
              <w:t>Repealed/Expired</w:t>
            </w:r>
          </w:p>
        </w:tc>
      </w:tr>
      <w:tr w:rsidR="00604556" w14:paraId="7D4119C5" w14:textId="77777777">
        <w:trPr>
          <w:cantSplit/>
          <w:jc w:val="center"/>
        </w:trPr>
        <w:tc>
          <w:tcPr>
            <w:tcW w:w="1418" w:type="dxa"/>
          </w:tcPr>
          <w:p w14:paraId="3B20D178" w14:textId="77777777" w:rsidR="00604556" w:rsidRDefault="00B37F43">
            <w:pPr>
              <w:pStyle w:val="Table09Row"/>
            </w:pPr>
            <w:r>
              <w:t>1844 (7 Vict. No. 11)</w:t>
            </w:r>
          </w:p>
        </w:tc>
        <w:tc>
          <w:tcPr>
            <w:tcW w:w="2693" w:type="dxa"/>
          </w:tcPr>
          <w:p w14:paraId="7510BFE2" w14:textId="77777777" w:rsidR="00604556" w:rsidRDefault="00B37F43">
            <w:pPr>
              <w:pStyle w:val="Table09Row"/>
            </w:pPr>
            <w:r>
              <w:rPr>
                <w:i/>
              </w:rPr>
              <w:t xml:space="preserve">Guardians to child immigrants amendment </w:t>
            </w:r>
            <w:r>
              <w:rPr>
                <w:i/>
              </w:rPr>
              <w:t>(1844)</w:t>
            </w:r>
          </w:p>
        </w:tc>
        <w:tc>
          <w:tcPr>
            <w:tcW w:w="1276" w:type="dxa"/>
          </w:tcPr>
          <w:p w14:paraId="1E9E3265" w14:textId="77777777" w:rsidR="00604556" w:rsidRDefault="00B37F43">
            <w:pPr>
              <w:pStyle w:val="Table09Row"/>
            </w:pPr>
            <w:r>
              <w:t>21 May 1844</w:t>
            </w:r>
          </w:p>
        </w:tc>
        <w:tc>
          <w:tcPr>
            <w:tcW w:w="3402" w:type="dxa"/>
          </w:tcPr>
          <w:p w14:paraId="360018BF" w14:textId="77777777" w:rsidR="00604556" w:rsidRDefault="00B37F43">
            <w:pPr>
              <w:pStyle w:val="Table09Row"/>
            </w:pPr>
            <w:r>
              <w:t>21 May 1844</w:t>
            </w:r>
          </w:p>
        </w:tc>
        <w:tc>
          <w:tcPr>
            <w:tcW w:w="1123" w:type="dxa"/>
          </w:tcPr>
          <w:p w14:paraId="3CC218E0" w14:textId="77777777" w:rsidR="00604556" w:rsidRDefault="00B37F43">
            <w:pPr>
              <w:pStyle w:val="Table09Row"/>
            </w:pPr>
            <w:r>
              <w:t>1964/061 (13 Eliz. II No. 61)</w:t>
            </w:r>
          </w:p>
        </w:tc>
      </w:tr>
      <w:tr w:rsidR="00604556" w14:paraId="5F289527" w14:textId="77777777">
        <w:trPr>
          <w:cantSplit/>
          <w:jc w:val="center"/>
        </w:trPr>
        <w:tc>
          <w:tcPr>
            <w:tcW w:w="1418" w:type="dxa"/>
          </w:tcPr>
          <w:p w14:paraId="458696F3" w14:textId="77777777" w:rsidR="00604556" w:rsidRDefault="00B37F43">
            <w:pPr>
              <w:pStyle w:val="Table09Row"/>
            </w:pPr>
            <w:r>
              <w:t>1844 (7 Vict. No. 12)</w:t>
            </w:r>
          </w:p>
        </w:tc>
        <w:tc>
          <w:tcPr>
            <w:tcW w:w="2693" w:type="dxa"/>
          </w:tcPr>
          <w:p w14:paraId="5759AFD5" w14:textId="77777777" w:rsidR="00604556" w:rsidRDefault="00B37F43">
            <w:pPr>
              <w:pStyle w:val="Table09Row"/>
            </w:pPr>
            <w:r>
              <w:rPr>
                <w:i/>
              </w:rPr>
              <w:t>Summary procedure, justices (1844)</w:t>
            </w:r>
          </w:p>
        </w:tc>
        <w:tc>
          <w:tcPr>
            <w:tcW w:w="1276" w:type="dxa"/>
          </w:tcPr>
          <w:p w14:paraId="26BB6A21" w14:textId="77777777" w:rsidR="00604556" w:rsidRDefault="00B37F43">
            <w:pPr>
              <w:pStyle w:val="Table09Row"/>
            </w:pPr>
            <w:r>
              <w:t>30 May 1844</w:t>
            </w:r>
          </w:p>
        </w:tc>
        <w:tc>
          <w:tcPr>
            <w:tcW w:w="3402" w:type="dxa"/>
          </w:tcPr>
          <w:p w14:paraId="7EE32F1A" w14:textId="77777777" w:rsidR="00604556" w:rsidRDefault="00B37F43">
            <w:pPr>
              <w:pStyle w:val="Table09Row"/>
            </w:pPr>
            <w:r>
              <w:t>30 May 1844</w:t>
            </w:r>
          </w:p>
        </w:tc>
        <w:tc>
          <w:tcPr>
            <w:tcW w:w="1123" w:type="dxa"/>
          </w:tcPr>
          <w:p w14:paraId="6C9304B5" w14:textId="77777777" w:rsidR="00604556" w:rsidRDefault="00B37F43">
            <w:pPr>
              <w:pStyle w:val="Table09Row"/>
            </w:pPr>
            <w:r>
              <w:t>1850 (14 Vict. No. 5)</w:t>
            </w:r>
          </w:p>
        </w:tc>
      </w:tr>
      <w:tr w:rsidR="00604556" w14:paraId="02FBD08E" w14:textId="77777777">
        <w:trPr>
          <w:cantSplit/>
          <w:jc w:val="center"/>
        </w:trPr>
        <w:tc>
          <w:tcPr>
            <w:tcW w:w="1418" w:type="dxa"/>
          </w:tcPr>
          <w:p w14:paraId="32EEEDAF" w14:textId="77777777" w:rsidR="00604556" w:rsidRDefault="00B37F43">
            <w:pPr>
              <w:pStyle w:val="Table09Row"/>
            </w:pPr>
            <w:r>
              <w:t>1844 (7 Vict. No. 13)</w:t>
            </w:r>
          </w:p>
        </w:tc>
        <w:tc>
          <w:tcPr>
            <w:tcW w:w="2693" w:type="dxa"/>
          </w:tcPr>
          <w:p w14:paraId="1321175D" w14:textId="77777777" w:rsidR="00604556" w:rsidRDefault="00B37F43">
            <w:pPr>
              <w:pStyle w:val="Table09Row"/>
            </w:pPr>
            <w:r>
              <w:rPr>
                <w:i/>
              </w:rPr>
              <w:t>Imperial Acts Adopting Act 1844</w:t>
            </w:r>
          </w:p>
        </w:tc>
        <w:tc>
          <w:tcPr>
            <w:tcW w:w="1276" w:type="dxa"/>
          </w:tcPr>
          <w:p w14:paraId="7789F484" w14:textId="77777777" w:rsidR="00604556" w:rsidRDefault="00B37F43">
            <w:pPr>
              <w:pStyle w:val="Table09Row"/>
            </w:pPr>
            <w:r>
              <w:t>30 May 1844</w:t>
            </w:r>
          </w:p>
        </w:tc>
        <w:tc>
          <w:tcPr>
            <w:tcW w:w="3402" w:type="dxa"/>
          </w:tcPr>
          <w:p w14:paraId="027672D4" w14:textId="77777777" w:rsidR="00604556" w:rsidRDefault="00B37F43">
            <w:pPr>
              <w:pStyle w:val="Table09Row"/>
            </w:pPr>
            <w:r>
              <w:t>30 May 1844</w:t>
            </w:r>
          </w:p>
        </w:tc>
        <w:tc>
          <w:tcPr>
            <w:tcW w:w="1123" w:type="dxa"/>
          </w:tcPr>
          <w:p w14:paraId="151FE0B2" w14:textId="77777777" w:rsidR="00604556" w:rsidRDefault="00604556">
            <w:pPr>
              <w:pStyle w:val="Table09Row"/>
            </w:pPr>
          </w:p>
        </w:tc>
      </w:tr>
      <w:tr w:rsidR="00604556" w14:paraId="05674202" w14:textId="77777777">
        <w:trPr>
          <w:cantSplit/>
          <w:jc w:val="center"/>
        </w:trPr>
        <w:tc>
          <w:tcPr>
            <w:tcW w:w="1418" w:type="dxa"/>
          </w:tcPr>
          <w:p w14:paraId="117C916F" w14:textId="77777777" w:rsidR="00604556" w:rsidRDefault="00B37F43">
            <w:pPr>
              <w:pStyle w:val="Table09Row"/>
            </w:pPr>
            <w:r>
              <w:t xml:space="preserve">1844 (7 </w:t>
            </w:r>
            <w:r>
              <w:t>Vict. No. 14)</w:t>
            </w:r>
          </w:p>
        </w:tc>
        <w:tc>
          <w:tcPr>
            <w:tcW w:w="2693" w:type="dxa"/>
          </w:tcPr>
          <w:p w14:paraId="72E40B7E" w14:textId="77777777" w:rsidR="00604556" w:rsidRDefault="00B37F43">
            <w:pPr>
              <w:pStyle w:val="Table09Row"/>
            </w:pPr>
            <w:r>
              <w:rPr>
                <w:i/>
              </w:rPr>
              <w:t>Crown land, occupation of (1844)</w:t>
            </w:r>
          </w:p>
        </w:tc>
        <w:tc>
          <w:tcPr>
            <w:tcW w:w="1276" w:type="dxa"/>
          </w:tcPr>
          <w:p w14:paraId="3199CC26" w14:textId="77777777" w:rsidR="00604556" w:rsidRDefault="00B37F43">
            <w:pPr>
              <w:pStyle w:val="Table09Row"/>
            </w:pPr>
            <w:r>
              <w:t>6 Jun 1844</w:t>
            </w:r>
          </w:p>
        </w:tc>
        <w:tc>
          <w:tcPr>
            <w:tcW w:w="3402" w:type="dxa"/>
          </w:tcPr>
          <w:p w14:paraId="74398C84" w14:textId="77777777" w:rsidR="00604556" w:rsidRDefault="00B37F43">
            <w:pPr>
              <w:pStyle w:val="Table09Row"/>
            </w:pPr>
            <w:r>
              <w:t>6 Jun 1844</w:t>
            </w:r>
          </w:p>
        </w:tc>
        <w:tc>
          <w:tcPr>
            <w:tcW w:w="1123" w:type="dxa"/>
          </w:tcPr>
          <w:p w14:paraId="5ED0A56D" w14:textId="77777777" w:rsidR="00604556" w:rsidRDefault="00B37F43">
            <w:pPr>
              <w:pStyle w:val="Table09Row"/>
            </w:pPr>
            <w:r>
              <w:t>1964/061 (13 Eliz. II No. 61)</w:t>
            </w:r>
          </w:p>
        </w:tc>
      </w:tr>
      <w:tr w:rsidR="00604556" w14:paraId="7BC07860" w14:textId="77777777">
        <w:trPr>
          <w:cantSplit/>
          <w:jc w:val="center"/>
        </w:trPr>
        <w:tc>
          <w:tcPr>
            <w:tcW w:w="1418" w:type="dxa"/>
          </w:tcPr>
          <w:p w14:paraId="655C006B" w14:textId="77777777" w:rsidR="00604556" w:rsidRDefault="00B37F43">
            <w:pPr>
              <w:pStyle w:val="Table09Row"/>
            </w:pPr>
            <w:r>
              <w:t>1844 (7 Vict. No. 15)</w:t>
            </w:r>
          </w:p>
        </w:tc>
        <w:tc>
          <w:tcPr>
            <w:tcW w:w="2693" w:type="dxa"/>
          </w:tcPr>
          <w:p w14:paraId="158903D5" w14:textId="77777777" w:rsidR="00604556" w:rsidRDefault="00B37F43">
            <w:pPr>
              <w:pStyle w:val="Table09Row"/>
            </w:pPr>
            <w:r>
              <w:rPr>
                <w:i/>
              </w:rPr>
              <w:t>Scab (1844)</w:t>
            </w:r>
          </w:p>
        </w:tc>
        <w:tc>
          <w:tcPr>
            <w:tcW w:w="1276" w:type="dxa"/>
          </w:tcPr>
          <w:p w14:paraId="4464B8A1" w14:textId="77777777" w:rsidR="00604556" w:rsidRDefault="00B37F43">
            <w:pPr>
              <w:pStyle w:val="Table09Row"/>
            </w:pPr>
            <w:r>
              <w:t>13 Jun 1844</w:t>
            </w:r>
          </w:p>
        </w:tc>
        <w:tc>
          <w:tcPr>
            <w:tcW w:w="3402" w:type="dxa"/>
          </w:tcPr>
          <w:p w14:paraId="670BBF71" w14:textId="77777777" w:rsidR="00604556" w:rsidRDefault="00B37F43">
            <w:pPr>
              <w:pStyle w:val="Table09Row"/>
            </w:pPr>
            <w:r>
              <w:t>13 Jun 1844</w:t>
            </w:r>
          </w:p>
        </w:tc>
        <w:tc>
          <w:tcPr>
            <w:tcW w:w="1123" w:type="dxa"/>
          </w:tcPr>
          <w:p w14:paraId="48BC52C7" w14:textId="77777777" w:rsidR="00604556" w:rsidRDefault="00B37F43">
            <w:pPr>
              <w:pStyle w:val="Table09Row"/>
            </w:pPr>
            <w:r>
              <w:t>1866 (30 Vict. No. 13)</w:t>
            </w:r>
          </w:p>
        </w:tc>
      </w:tr>
      <w:tr w:rsidR="00604556" w14:paraId="05B59613" w14:textId="77777777">
        <w:trPr>
          <w:cantSplit/>
          <w:jc w:val="center"/>
        </w:trPr>
        <w:tc>
          <w:tcPr>
            <w:tcW w:w="1418" w:type="dxa"/>
          </w:tcPr>
          <w:p w14:paraId="21D70425" w14:textId="77777777" w:rsidR="00604556" w:rsidRDefault="00B37F43">
            <w:pPr>
              <w:pStyle w:val="Table09Row"/>
            </w:pPr>
            <w:r>
              <w:t>1844 (7 Vict. No. 16)</w:t>
            </w:r>
          </w:p>
        </w:tc>
        <w:tc>
          <w:tcPr>
            <w:tcW w:w="2693" w:type="dxa"/>
          </w:tcPr>
          <w:p w14:paraId="50C6D04A" w14:textId="77777777" w:rsidR="00604556" w:rsidRDefault="00B37F43">
            <w:pPr>
              <w:pStyle w:val="Table09Row"/>
            </w:pPr>
            <w:r>
              <w:rPr>
                <w:i/>
              </w:rPr>
              <w:t>Church building amendment (1844)</w:t>
            </w:r>
          </w:p>
        </w:tc>
        <w:tc>
          <w:tcPr>
            <w:tcW w:w="1276" w:type="dxa"/>
          </w:tcPr>
          <w:p w14:paraId="76318058" w14:textId="77777777" w:rsidR="00604556" w:rsidRDefault="00B37F43">
            <w:pPr>
              <w:pStyle w:val="Table09Row"/>
            </w:pPr>
            <w:r>
              <w:t>13 Jun 1844</w:t>
            </w:r>
          </w:p>
        </w:tc>
        <w:tc>
          <w:tcPr>
            <w:tcW w:w="3402" w:type="dxa"/>
          </w:tcPr>
          <w:p w14:paraId="6415AB86" w14:textId="77777777" w:rsidR="00604556" w:rsidRDefault="00B37F43">
            <w:pPr>
              <w:pStyle w:val="Table09Row"/>
            </w:pPr>
            <w:r>
              <w:t>13 Jun </w:t>
            </w:r>
            <w:r>
              <w:t>1844</w:t>
            </w:r>
          </w:p>
        </w:tc>
        <w:tc>
          <w:tcPr>
            <w:tcW w:w="1123" w:type="dxa"/>
          </w:tcPr>
          <w:p w14:paraId="2E6221C0" w14:textId="77777777" w:rsidR="00604556" w:rsidRDefault="00B37F43">
            <w:pPr>
              <w:pStyle w:val="Table09Row"/>
            </w:pPr>
            <w:r>
              <w:t>1964/061 (13 Eliz. II No. 61)</w:t>
            </w:r>
          </w:p>
        </w:tc>
      </w:tr>
      <w:tr w:rsidR="00604556" w14:paraId="242FB58E" w14:textId="77777777">
        <w:trPr>
          <w:cantSplit/>
          <w:jc w:val="center"/>
        </w:trPr>
        <w:tc>
          <w:tcPr>
            <w:tcW w:w="1418" w:type="dxa"/>
          </w:tcPr>
          <w:p w14:paraId="224B09C8" w14:textId="77777777" w:rsidR="00604556" w:rsidRDefault="00B37F43">
            <w:pPr>
              <w:pStyle w:val="Table09Row"/>
            </w:pPr>
            <w:r>
              <w:t>1844 (8 Vict. No. 1)</w:t>
            </w:r>
          </w:p>
        </w:tc>
        <w:tc>
          <w:tcPr>
            <w:tcW w:w="2693" w:type="dxa"/>
          </w:tcPr>
          <w:p w14:paraId="33C2FDF2" w14:textId="77777777" w:rsidR="00604556" w:rsidRDefault="00B37F43">
            <w:pPr>
              <w:pStyle w:val="Table09Row"/>
            </w:pPr>
            <w:r>
              <w:rPr>
                <w:i/>
              </w:rPr>
              <w:t>Customs, landing places for imports, amendment (1844)</w:t>
            </w:r>
          </w:p>
        </w:tc>
        <w:tc>
          <w:tcPr>
            <w:tcW w:w="1276" w:type="dxa"/>
          </w:tcPr>
          <w:p w14:paraId="5A9500E8" w14:textId="77777777" w:rsidR="00604556" w:rsidRDefault="00B37F43">
            <w:pPr>
              <w:pStyle w:val="Table09Row"/>
            </w:pPr>
            <w:r>
              <w:t>27 Jun 1844</w:t>
            </w:r>
          </w:p>
        </w:tc>
        <w:tc>
          <w:tcPr>
            <w:tcW w:w="3402" w:type="dxa"/>
          </w:tcPr>
          <w:p w14:paraId="2150B5E0" w14:textId="77777777" w:rsidR="00604556" w:rsidRDefault="00B37F43">
            <w:pPr>
              <w:pStyle w:val="Table09Row"/>
            </w:pPr>
            <w:r>
              <w:t>27 Jun 1844</w:t>
            </w:r>
          </w:p>
        </w:tc>
        <w:tc>
          <w:tcPr>
            <w:tcW w:w="1123" w:type="dxa"/>
          </w:tcPr>
          <w:p w14:paraId="305E13F0" w14:textId="77777777" w:rsidR="00604556" w:rsidRDefault="00B37F43">
            <w:pPr>
              <w:pStyle w:val="Table09Row"/>
            </w:pPr>
            <w:r>
              <w:t>1892 (55 Vict. No. 31)</w:t>
            </w:r>
          </w:p>
        </w:tc>
      </w:tr>
      <w:tr w:rsidR="00604556" w14:paraId="4BF7EBD5" w14:textId="77777777">
        <w:trPr>
          <w:cantSplit/>
          <w:jc w:val="center"/>
        </w:trPr>
        <w:tc>
          <w:tcPr>
            <w:tcW w:w="1418" w:type="dxa"/>
          </w:tcPr>
          <w:p w14:paraId="5554DA7B" w14:textId="77777777" w:rsidR="00604556" w:rsidRDefault="00B37F43">
            <w:pPr>
              <w:pStyle w:val="Table09Row"/>
            </w:pPr>
            <w:r>
              <w:t>1844 (8 Vict. No. 2)</w:t>
            </w:r>
          </w:p>
        </w:tc>
        <w:tc>
          <w:tcPr>
            <w:tcW w:w="2693" w:type="dxa"/>
          </w:tcPr>
          <w:p w14:paraId="334E8EFB" w14:textId="77777777" w:rsidR="00604556" w:rsidRDefault="00B37F43">
            <w:pPr>
              <w:pStyle w:val="Table09Row"/>
            </w:pPr>
            <w:r>
              <w:rPr>
                <w:i/>
              </w:rPr>
              <w:t>Towns improvement amendment (1844)</w:t>
            </w:r>
          </w:p>
        </w:tc>
        <w:tc>
          <w:tcPr>
            <w:tcW w:w="1276" w:type="dxa"/>
          </w:tcPr>
          <w:p w14:paraId="67CFF50B" w14:textId="77777777" w:rsidR="00604556" w:rsidRDefault="00B37F43">
            <w:pPr>
              <w:pStyle w:val="Table09Row"/>
            </w:pPr>
            <w:r>
              <w:t>27 Jun 1844</w:t>
            </w:r>
          </w:p>
        </w:tc>
        <w:tc>
          <w:tcPr>
            <w:tcW w:w="3402" w:type="dxa"/>
          </w:tcPr>
          <w:p w14:paraId="2FF89A3D" w14:textId="77777777" w:rsidR="00604556" w:rsidRDefault="00B37F43">
            <w:pPr>
              <w:pStyle w:val="Table09Row"/>
            </w:pPr>
            <w:r>
              <w:t>27 Jun 1844</w:t>
            </w:r>
          </w:p>
        </w:tc>
        <w:tc>
          <w:tcPr>
            <w:tcW w:w="1123" w:type="dxa"/>
          </w:tcPr>
          <w:p w14:paraId="6F41D792" w14:textId="77777777" w:rsidR="00604556" w:rsidRDefault="00B37F43">
            <w:pPr>
              <w:pStyle w:val="Table09Row"/>
            </w:pPr>
            <w:r>
              <w:t xml:space="preserve">1850 (14 </w:t>
            </w:r>
            <w:r>
              <w:t>Vict. No. 15)</w:t>
            </w:r>
          </w:p>
        </w:tc>
      </w:tr>
      <w:tr w:rsidR="00604556" w14:paraId="5CAB26BA" w14:textId="77777777">
        <w:trPr>
          <w:cantSplit/>
          <w:jc w:val="center"/>
        </w:trPr>
        <w:tc>
          <w:tcPr>
            <w:tcW w:w="1418" w:type="dxa"/>
          </w:tcPr>
          <w:p w14:paraId="011F2486" w14:textId="77777777" w:rsidR="00604556" w:rsidRDefault="00B37F43">
            <w:pPr>
              <w:pStyle w:val="Table09Row"/>
            </w:pPr>
            <w:r>
              <w:t>1844 (8 Vict. No. 3)</w:t>
            </w:r>
          </w:p>
        </w:tc>
        <w:tc>
          <w:tcPr>
            <w:tcW w:w="2693" w:type="dxa"/>
          </w:tcPr>
          <w:p w14:paraId="22C8C980" w14:textId="77777777" w:rsidR="00604556" w:rsidRDefault="00B37F43">
            <w:pPr>
              <w:pStyle w:val="Table09Row"/>
            </w:pPr>
            <w:r>
              <w:rPr>
                <w:i/>
              </w:rPr>
              <w:t>Appropriation (1844)</w:t>
            </w:r>
          </w:p>
        </w:tc>
        <w:tc>
          <w:tcPr>
            <w:tcW w:w="1276" w:type="dxa"/>
          </w:tcPr>
          <w:p w14:paraId="0BE6FC69" w14:textId="77777777" w:rsidR="00604556" w:rsidRDefault="00B37F43">
            <w:pPr>
              <w:pStyle w:val="Table09Row"/>
            </w:pPr>
            <w:r>
              <w:t>11 Jul 1844</w:t>
            </w:r>
          </w:p>
        </w:tc>
        <w:tc>
          <w:tcPr>
            <w:tcW w:w="3402" w:type="dxa"/>
          </w:tcPr>
          <w:p w14:paraId="376DFD02" w14:textId="77777777" w:rsidR="00604556" w:rsidRDefault="00B37F43">
            <w:pPr>
              <w:pStyle w:val="Table09Row"/>
            </w:pPr>
            <w:r>
              <w:t>11 Jul 1844</w:t>
            </w:r>
          </w:p>
        </w:tc>
        <w:tc>
          <w:tcPr>
            <w:tcW w:w="1123" w:type="dxa"/>
          </w:tcPr>
          <w:p w14:paraId="1190020B" w14:textId="77777777" w:rsidR="00604556" w:rsidRDefault="00B37F43">
            <w:pPr>
              <w:pStyle w:val="Table09Row"/>
            </w:pPr>
            <w:r>
              <w:t>1964/061 (13 Eliz. II No. 61)</w:t>
            </w:r>
          </w:p>
        </w:tc>
      </w:tr>
      <w:tr w:rsidR="00604556" w14:paraId="405290A6" w14:textId="77777777">
        <w:trPr>
          <w:cantSplit/>
          <w:jc w:val="center"/>
        </w:trPr>
        <w:tc>
          <w:tcPr>
            <w:tcW w:w="1418" w:type="dxa"/>
          </w:tcPr>
          <w:p w14:paraId="2CF99965" w14:textId="77777777" w:rsidR="00604556" w:rsidRDefault="00B37F43">
            <w:pPr>
              <w:pStyle w:val="Table09Row"/>
            </w:pPr>
            <w:r>
              <w:t>1844 (8 Vict. No. 4)</w:t>
            </w:r>
          </w:p>
        </w:tc>
        <w:tc>
          <w:tcPr>
            <w:tcW w:w="2693" w:type="dxa"/>
          </w:tcPr>
          <w:p w14:paraId="7E7E79C6" w14:textId="77777777" w:rsidR="00604556" w:rsidRDefault="00B37F43">
            <w:pPr>
              <w:pStyle w:val="Table09Row"/>
            </w:pPr>
            <w:r>
              <w:rPr>
                <w:i/>
              </w:rPr>
              <w:t>Liquor licensing, boarding houses (1844)</w:t>
            </w:r>
          </w:p>
        </w:tc>
        <w:tc>
          <w:tcPr>
            <w:tcW w:w="1276" w:type="dxa"/>
          </w:tcPr>
          <w:p w14:paraId="5512A913" w14:textId="77777777" w:rsidR="00604556" w:rsidRDefault="00B37F43">
            <w:pPr>
              <w:pStyle w:val="Table09Row"/>
            </w:pPr>
            <w:r>
              <w:t>28 Jul 1844</w:t>
            </w:r>
          </w:p>
        </w:tc>
        <w:tc>
          <w:tcPr>
            <w:tcW w:w="3402" w:type="dxa"/>
          </w:tcPr>
          <w:p w14:paraId="47ED1964" w14:textId="77777777" w:rsidR="00604556" w:rsidRDefault="00B37F43">
            <w:pPr>
              <w:pStyle w:val="Table09Row"/>
            </w:pPr>
            <w:r>
              <w:t>28 Jul 1844</w:t>
            </w:r>
          </w:p>
        </w:tc>
        <w:tc>
          <w:tcPr>
            <w:tcW w:w="1123" w:type="dxa"/>
          </w:tcPr>
          <w:p w14:paraId="6DF3E2D9" w14:textId="77777777" w:rsidR="00604556" w:rsidRDefault="00B37F43">
            <w:pPr>
              <w:pStyle w:val="Table09Row"/>
            </w:pPr>
            <w:r>
              <w:t>1872 (36 Vict. No. 5)</w:t>
            </w:r>
          </w:p>
        </w:tc>
      </w:tr>
      <w:tr w:rsidR="00604556" w14:paraId="47E56F44" w14:textId="77777777">
        <w:trPr>
          <w:cantSplit/>
          <w:jc w:val="center"/>
        </w:trPr>
        <w:tc>
          <w:tcPr>
            <w:tcW w:w="1418" w:type="dxa"/>
          </w:tcPr>
          <w:p w14:paraId="3A8406D9" w14:textId="77777777" w:rsidR="00604556" w:rsidRDefault="00B37F43">
            <w:pPr>
              <w:pStyle w:val="Table09Row"/>
            </w:pPr>
            <w:r>
              <w:t>1844 (8 Vict. No. 5)</w:t>
            </w:r>
          </w:p>
        </w:tc>
        <w:tc>
          <w:tcPr>
            <w:tcW w:w="2693" w:type="dxa"/>
          </w:tcPr>
          <w:p w14:paraId="760784CD" w14:textId="77777777" w:rsidR="00604556" w:rsidRDefault="00B37F43">
            <w:pPr>
              <w:pStyle w:val="Table09Row"/>
            </w:pPr>
            <w:r>
              <w:rPr>
                <w:i/>
              </w:rPr>
              <w:t xml:space="preserve">Customs </w:t>
            </w:r>
            <w:r>
              <w:rPr>
                <w:i/>
              </w:rPr>
              <w:t>duties amendment (1844)</w:t>
            </w:r>
          </w:p>
        </w:tc>
        <w:tc>
          <w:tcPr>
            <w:tcW w:w="1276" w:type="dxa"/>
          </w:tcPr>
          <w:p w14:paraId="197EA1BD" w14:textId="77777777" w:rsidR="00604556" w:rsidRDefault="00B37F43">
            <w:pPr>
              <w:pStyle w:val="Table09Row"/>
            </w:pPr>
            <w:r>
              <w:t>25 Jul 1844</w:t>
            </w:r>
          </w:p>
        </w:tc>
        <w:tc>
          <w:tcPr>
            <w:tcW w:w="3402" w:type="dxa"/>
          </w:tcPr>
          <w:p w14:paraId="2A0F8D7A" w14:textId="77777777" w:rsidR="00604556" w:rsidRDefault="00B37F43">
            <w:pPr>
              <w:pStyle w:val="Table09Row"/>
            </w:pPr>
            <w:r>
              <w:t>25 Jul 1844</w:t>
            </w:r>
          </w:p>
        </w:tc>
        <w:tc>
          <w:tcPr>
            <w:tcW w:w="1123" w:type="dxa"/>
          </w:tcPr>
          <w:p w14:paraId="31B3558A" w14:textId="77777777" w:rsidR="00604556" w:rsidRDefault="00B37F43">
            <w:pPr>
              <w:pStyle w:val="Table09Row"/>
            </w:pPr>
            <w:r>
              <w:t>1846 (9 Vict. No. 7)</w:t>
            </w:r>
          </w:p>
        </w:tc>
      </w:tr>
      <w:tr w:rsidR="00604556" w14:paraId="6EB0A589" w14:textId="77777777">
        <w:trPr>
          <w:cantSplit/>
          <w:jc w:val="center"/>
        </w:trPr>
        <w:tc>
          <w:tcPr>
            <w:tcW w:w="1418" w:type="dxa"/>
          </w:tcPr>
          <w:p w14:paraId="47EA5F44" w14:textId="77777777" w:rsidR="00604556" w:rsidRDefault="00B37F43">
            <w:pPr>
              <w:pStyle w:val="Table09Row"/>
            </w:pPr>
            <w:r>
              <w:t>1844 (8 Vict. No. 6)</w:t>
            </w:r>
          </w:p>
        </w:tc>
        <w:tc>
          <w:tcPr>
            <w:tcW w:w="2693" w:type="dxa"/>
          </w:tcPr>
          <w:p w14:paraId="05558C33" w14:textId="77777777" w:rsidR="00604556" w:rsidRDefault="00B37F43">
            <w:pPr>
              <w:pStyle w:val="Table09Row"/>
            </w:pPr>
            <w:r>
              <w:rPr>
                <w:i/>
              </w:rPr>
              <w:t>Aboriginal girls protection (1844)</w:t>
            </w:r>
          </w:p>
        </w:tc>
        <w:tc>
          <w:tcPr>
            <w:tcW w:w="1276" w:type="dxa"/>
          </w:tcPr>
          <w:p w14:paraId="3DF0217F" w14:textId="77777777" w:rsidR="00604556" w:rsidRDefault="00B37F43">
            <w:pPr>
              <w:pStyle w:val="Table09Row"/>
            </w:pPr>
            <w:r>
              <w:t>1 Aug 1844</w:t>
            </w:r>
          </w:p>
        </w:tc>
        <w:tc>
          <w:tcPr>
            <w:tcW w:w="3402" w:type="dxa"/>
          </w:tcPr>
          <w:p w14:paraId="4041DBFB" w14:textId="77777777" w:rsidR="00604556" w:rsidRDefault="00B37F43">
            <w:pPr>
              <w:pStyle w:val="Table09Row"/>
            </w:pPr>
            <w:r>
              <w:t>1 Aug 1844</w:t>
            </w:r>
          </w:p>
        </w:tc>
        <w:tc>
          <w:tcPr>
            <w:tcW w:w="1123" w:type="dxa"/>
          </w:tcPr>
          <w:p w14:paraId="39A0F3AA" w14:textId="77777777" w:rsidR="00604556" w:rsidRDefault="00B37F43">
            <w:pPr>
              <w:pStyle w:val="Table09Row"/>
            </w:pPr>
            <w:r>
              <w:t>1905/014 (5 Edw. VII No. 14)</w:t>
            </w:r>
          </w:p>
        </w:tc>
      </w:tr>
      <w:tr w:rsidR="00604556" w14:paraId="6803E79B" w14:textId="77777777">
        <w:trPr>
          <w:cantSplit/>
          <w:jc w:val="center"/>
        </w:trPr>
        <w:tc>
          <w:tcPr>
            <w:tcW w:w="1418" w:type="dxa"/>
          </w:tcPr>
          <w:p w14:paraId="09CB5E60" w14:textId="77777777" w:rsidR="00604556" w:rsidRDefault="00B37F43">
            <w:pPr>
              <w:pStyle w:val="Table09Row"/>
            </w:pPr>
            <w:r>
              <w:t>1844 (8 Vict. No. 7)</w:t>
            </w:r>
          </w:p>
        </w:tc>
        <w:tc>
          <w:tcPr>
            <w:tcW w:w="2693" w:type="dxa"/>
          </w:tcPr>
          <w:p w14:paraId="59F0480A" w14:textId="77777777" w:rsidR="00604556" w:rsidRDefault="00B37F43">
            <w:pPr>
              <w:pStyle w:val="Table09Row"/>
            </w:pPr>
            <w:r>
              <w:rPr>
                <w:i/>
              </w:rPr>
              <w:t>Customs amendment (1844)</w:t>
            </w:r>
          </w:p>
        </w:tc>
        <w:tc>
          <w:tcPr>
            <w:tcW w:w="1276" w:type="dxa"/>
          </w:tcPr>
          <w:p w14:paraId="72088631" w14:textId="77777777" w:rsidR="00604556" w:rsidRDefault="00B37F43">
            <w:pPr>
              <w:pStyle w:val="Table09Row"/>
            </w:pPr>
            <w:r>
              <w:t>1 Aug 1844</w:t>
            </w:r>
          </w:p>
        </w:tc>
        <w:tc>
          <w:tcPr>
            <w:tcW w:w="3402" w:type="dxa"/>
          </w:tcPr>
          <w:p w14:paraId="4C10E87B" w14:textId="77777777" w:rsidR="00604556" w:rsidRDefault="00B37F43">
            <w:pPr>
              <w:pStyle w:val="Table09Row"/>
            </w:pPr>
            <w:r>
              <w:t>1 Aug 1844</w:t>
            </w:r>
          </w:p>
        </w:tc>
        <w:tc>
          <w:tcPr>
            <w:tcW w:w="1123" w:type="dxa"/>
          </w:tcPr>
          <w:p w14:paraId="3FB39911" w14:textId="77777777" w:rsidR="00604556" w:rsidRDefault="00B37F43">
            <w:pPr>
              <w:pStyle w:val="Table09Row"/>
            </w:pPr>
            <w:r>
              <w:t>1964/061 (</w:t>
            </w:r>
            <w:r>
              <w:t>13 Eliz. II No. 61)</w:t>
            </w:r>
          </w:p>
        </w:tc>
      </w:tr>
      <w:tr w:rsidR="00604556" w14:paraId="29D8040A" w14:textId="77777777">
        <w:trPr>
          <w:cantSplit/>
          <w:jc w:val="center"/>
        </w:trPr>
        <w:tc>
          <w:tcPr>
            <w:tcW w:w="1418" w:type="dxa"/>
          </w:tcPr>
          <w:p w14:paraId="78D91B9E" w14:textId="77777777" w:rsidR="00604556" w:rsidRDefault="00B37F43">
            <w:pPr>
              <w:pStyle w:val="Table09Row"/>
            </w:pPr>
            <w:r>
              <w:t>1844 (8 Vict. No. 8)</w:t>
            </w:r>
          </w:p>
        </w:tc>
        <w:tc>
          <w:tcPr>
            <w:tcW w:w="2693" w:type="dxa"/>
          </w:tcPr>
          <w:p w14:paraId="3C057555" w14:textId="77777777" w:rsidR="00604556" w:rsidRDefault="00B37F43">
            <w:pPr>
              <w:pStyle w:val="Table09Row"/>
            </w:pPr>
            <w:r>
              <w:rPr>
                <w:i/>
              </w:rPr>
              <w:t>Street Alignment Act 1844</w:t>
            </w:r>
          </w:p>
        </w:tc>
        <w:tc>
          <w:tcPr>
            <w:tcW w:w="1276" w:type="dxa"/>
          </w:tcPr>
          <w:p w14:paraId="38731E50" w14:textId="77777777" w:rsidR="00604556" w:rsidRDefault="00B37F43">
            <w:pPr>
              <w:pStyle w:val="Table09Row"/>
            </w:pPr>
            <w:r>
              <w:t>22 Aug 1844</w:t>
            </w:r>
          </w:p>
        </w:tc>
        <w:tc>
          <w:tcPr>
            <w:tcW w:w="3402" w:type="dxa"/>
          </w:tcPr>
          <w:p w14:paraId="335EB423" w14:textId="77777777" w:rsidR="00604556" w:rsidRDefault="00B37F43">
            <w:pPr>
              <w:pStyle w:val="Table09Row"/>
            </w:pPr>
            <w:r>
              <w:t>22 Aug 1844</w:t>
            </w:r>
          </w:p>
        </w:tc>
        <w:tc>
          <w:tcPr>
            <w:tcW w:w="1123" w:type="dxa"/>
          </w:tcPr>
          <w:p w14:paraId="53316AB8" w14:textId="77777777" w:rsidR="00604556" w:rsidRDefault="00604556">
            <w:pPr>
              <w:pStyle w:val="Table09Row"/>
            </w:pPr>
          </w:p>
        </w:tc>
      </w:tr>
      <w:tr w:rsidR="00604556" w14:paraId="2EDC735B" w14:textId="77777777">
        <w:trPr>
          <w:cantSplit/>
          <w:jc w:val="center"/>
        </w:trPr>
        <w:tc>
          <w:tcPr>
            <w:tcW w:w="1418" w:type="dxa"/>
          </w:tcPr>
          <w:p w14:paraId="5F1FBC63" w14:textId="77777777" w:rsidR="00604556" w:rsidRDefault="00B37F43">
            <w:pPr>
              <w:pStyle w:val="Table09Row"/>
            </w:pPr>
            <w:r>
              <w:t>1844 (8 Vict. No. 9)</w:t>
            </w:r>
          </w:p>
        </w:tc>
        <w:tc>
          <w:tcPr>
            <w:tcW w:w="2693" w:type="dxa"/>
          </w:tcPr>
          <w:p w14:paraId="5F8B0A1D" w14:textId="77777777" w:rsidR="00604556" w:rsidRDefault="00B37F43">
            <w:pPr>
              <w:pStyle w:val="Table09Row"/>
            </w:pPr>
            <w:r>
              <w:rPr>
                <w:i/>
              </w:rPr>
              <w:t>Town Allotments (Boundaries) Act 1844</w:t>
            </w:r>
          </w:p>
        </w:tc>
        <w:tc>
          <w:tcPr>
            <w:tcW w:w="1276" w:type="dxa"/>
          </w:tcPr>
          <w:p w14:paraId="740FE6CE" w14:textId="77777777" w:rsidR="00604556" w:rsidRDefault="00B37F43">
            <w:pPr>
              <w:pStyle w:val="Table09Row"/>
            </w:pPr>
            <w:r>
              <w:t>22 Aug 1844</w:t>
            </w:r>
          </w:p>
        </w:tc>
        <w:tc>
          <w:tcPr>
            <w:tcW w:w="3402" w:type="dxa"/>
          </w:tcPr>
          <w:p w14:paraId="211658BC" w14:textId="77777777" w:rsidR="00604556" w:rsidRDefault="00B37F43">
            <w:pPr>
              <w:pStyle w:val="Table09Row"/>
            </w:pPr>
            <w:r>
              <w:t>22 Aug 1844</w:t>
            </w:r>
          </w:p>
        </w:tc>
        <w:tc>
          <w:tcPr>
            <w:tcW w:w="1123" w:type="dxa"/>
          </w:tcPr>
          <w:p w14:paraId="7156ED59" w14:textId="77777777" w:rsidR="00604556" w:rsidRDefault="00604556">
            <w:pPr>
              <w:pStyle w:val="Table09Row"/>
            </w:pPr>
          </w:p>
        </w:tc>
      </w:tr>
      <w:tr w:rsidR="00604556" w14:paraId="0E150A65" w14:textId="77777777">
        <w:trPr>
          <w:cantSplit/>
          <w:jc w:val="center"/>
        </w:trPr>
        <w:tc>
          <w:tcPr>
            <w:tcW w:w="1418" w:type="dxa"/>
          </w:tcPr>
          <w:p w14:paraId="5A4245FF" w14:textId="77777777" w:rsidR="00604556" w:rsidRDefault="00B37F43">
            <w:pPr>
              <w:pStyle w:val="Table09Row"/>
            </w:pPr>
            <w:r>
              <w:t>1844 (8 Vict. No. 10)</w:t>
            </w:r>
          </w:p>
        </w:tc>
        <w:tc>
          <w:tcPr>
            <w:tcW w:w="2693" w:type="dxa"/>
          </w:tcPr>
          <w:p w14:paraId="3B841C9B" w14:textId="77777777" w:rsidR="00604556" w:rsidRDefault="00B37F43">
            <w:pPr>
              <w:pStyle w:val="Table09Row"/>
            </w:pPr>
            <w:r>
              <w:rPr>
                <w:i/>
              </w:rPr>
              <w:t>Debtors, absconding (1844)</w:t>
            </w:r>
          </w:p>
        </w:tc>
        <w:tc>
          <w:tcPr>
            <w:tcW w:w="1276" w:type="dxa"/>
          </w:tcPr>
          <w:p w14:paraId="564A3F66" w14:textId="77777777" w:rsidR="00604556" w:rsidRDefault="00B37F43">
            <w:pPr>
              <w:pStyle w:val="Table09Row"/>
            </w:pPr>
            <w:r>
              <w:t>22 Aug 1844</w:t>
            </w:r>
          </w:p>
        </w:tc>
        <w:tc>
          <w:tcPr>
            <w:tcW w:w="3402" w:type="dxa"/>
          </w:tcPr>
          <w:p w14:paraId="796F04C4" w14:textId="77777777" w:rsidR="00604556" w:rsidRDefault="00B37F43">
            <w:pPr>
              <w:pStyle w:val="Table09Row"/>
            </w:pPr>
            <w:r>
              <w:t>22 Aug 1844</w:t>
            </w:r>
          </w:p>
        </w:tc>
        <w:tc>
          <w:tcPr>
            <w:tcW w:w="1123" w:type="dxa"/>
          </w:tcPr>
          <w:p w14:paraId="3316D5CE" w14:textId="77777777" w:rsidR="00604556" w:rsidRDefault="00B37F43">
            <w:pPr>
              <w:pStyle w:val="Table09Row"/>
            </w:pPr>
            <w:r>
              <w:t>1935/036 (26 Geo. V No. 36)</w:t>
            </w:r>
          </w:p>
        </w:tc>
      </w:tr>
      <w:tr w:rsidR="00604556" w14:paraId="4F16FAA1" w14:textId="77777777">
        <w:trPr>
          <w:cantSplit/>
          <w:jc w:val="center"/>
        </w:trPr>
        <w:tc>
          <w:tcPr>
            <w:tcW w:w="1418" w:type="dxa"/>
          </w:tcPr>
          <w:p w14:paraId="583C6DE7" w14:textId="77777777" w:rsidR="00604556" w:rsidRDefault="00B37F43">
            <w:pPr>
              <w:pStyle w:val="Table09Row"/>
            </w:pPr>
            <w:r>
              <w:lastRenderedPageBreak/>
              <w:t>1844 (7 &amp; 8 Vict. c. 62)</w:t>
            </w:r>
          </w:p>
        </w:tc>
        <w:tc>
          <w:tcPr>
            <w:tcW w:w="2693" w:type="dxa"/>
          </w:tcPr>
          <w:p w14:paraId="21510D03" w14:textId="77777777" w:rsidR="00604556" w:rsidRDefault="00B37F43">
            <w:pPr>
              <w:pStyle w:val="Table09Row"/>
            </w:pPr>
            <w:r>
              <w:rPr>
                <w:i/>
              </w:rPr>
              <w:t>Arson of farm buildings (1844) (Imp)</w:t>
            </w:r>
          </w:p>
        </w:tc>
        <w:tc>
          <w:tcPr>
            <w:tcW w:w="1276" w:type="dxa"/>
          </w:tcPr>
          <w:p w14:paraId="3D6CFA9D" w14:textId="77777777" w:rsidR="00604556" w:rsidRDefault="00604556">
            <w:pPr>
              <w:pStyle w:val="Table09Row"/>
            </w:pPr>
          </w:p>
        </w:tc>
        <w:tc>
          <w:tcPr>
            <w:tcW w:w="3402" w:type="dxa"/>
          </w:tcPr>
          <w:p w14:paraId="18D740AA" w14:textId="77777777" w:rsidR="00604556" w:rsidRDefault="00B37F43">
            <w:pPr>
              <w:pStyle w:val="Table09Row"/>
            </w:pPr>
            <w:r>
              <w:t>11 May 1849 (adopted by Imperial Acts Adopting Ordinance 1849 (12 Vict. No. 21 item 3))</w:t>
            </w:r>
          </w:p>
        </w:tc>
        <w:tc>
          <w:tcPr>
            <w:tcW w:w="1123" w:type="dxa"/>
          </w:tcPr>
          <w:p w14:paraId="14D87541" w14:textId="77777777" w:rsidR="00604556" w:rsidRDefault="00B37F43">
            <w:pPr>
              <w:pStyle w:val="Table09Row"/>
            </w:pPr>
            <w:r>
              <w:t>1865 (29 Vict. No. 5)</w:t>
            </w:r>
          </w:p>
        </w:tc>
      </w:tr>
    </w:tbl>
    <w:p w14:paraId="3F99DF49" w14:textId="77777777" w:rsidR="00604556" w:rsidRDefault="00604556"/>
    <w:p w14:paraId="0D17C379" w14:textId="77777777" w:rsidR="00604556" w:rsidRDefault="00B37F43">
      <w:pPr>
        <w:pStyle w:val="IAlphabetDivider"/>
      </w:pPr>
      <w:r>
        <w:lastRenderedPageBreak/>
        <w:t>1843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5419C1FE" w14:textId="77777777">
        <w:trPr>
          <w:cantSplit/>
          <w:trHeight w:val="510"/>
          <w:tblHeader/>
          <w:jc w:val="center"/>
        </w:trPr>
        <w:tc>
          <w:tcPr>
            <w:tcW w:w="1418" w:type="dxa"/>
            <w:tcBorders>
              <w:top w:val="single" w:sz="4" w:space="0" w:color="auto"/>
              <w:bottom w:val="single" w:sz="4" w:space="0" w:color="auto"/>
            </w:tcBorders>
            <w:vAlign w:val="center"/>
          </w:tcPr>
          <w:p w14:paraId="63B2A52A"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57771C8A"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0F8EC3A3"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72F3EE19"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13022388" w14:textId="77777777" w:rsidR="00604556" w:rsidRDefault="00B37F43">
            <w:pPr>
              <w:pStyle w:val="Table09Hdr"/>
            </w:pPr>
            <w:r>
              <w:t>Repealed/Expired</w:t>
            </w:r>
          </w:p>
        </w:tc>
      </w:tr>
      <w:tr w:rsidR="00604556" w14:paraId="6902CD21" w14:textId="77777777">
        <w:trPr>
          <w:cantSplit/>
          <w:jc w:val="center"/>
        </w:trPr>
        <w:tc>
          <w:tcPr>
            <w:tcW w:w="1418" w:type="dxa"/>
          </w:tcPr>
          <w:p w14:paraId="7B33FFD7" w14:textId="77777777" w:rsidR="00604556" w:rsidRDefault="00B37F43">
            <w:pPr>
              <w:pStyle w:val="Table09Row"/>
            </w:pPr>
            <w:r>
              <w:t>1843 (7 Vict. No. 1)</w:t>
            </w:r>
          </w:p>
        </w:tc>
        <w:tc>
          <w:tcPr>
            <w:tcW w:w="2693" w:type="dxa"/>
          </w:tcPr>
          <w:p w14:paraId="14EAE1C1" w14:textId="77777777" w:rsidR="00604556" w:rsidRDefault="00B37F43">
            <w:pPr>
              <w:pStyle w:val="Table09Row"/>
            </w:pPr>
            <w:r>
              <w:rPr>
                <w:i/>
              </w:rPr>
              <w:t>Customs duties amendment (1843)</w:t>
            </w:r>
          </w:p>
        </w:tc>
        <w:tc>
          <w:tcPr>
            <w:tcW w:w="1276" w:type="dxa"/>
          </w:tcPr>
          <w:p w14:paraId="11E36C54" w14:textId="77777777" w:rsidR="00604556" w:rsidRDefault="00B37F43">
            <w:pPr>
              <w:pStyle w:val="Table09Row"/>
            </w:pPr>
            <w:r>
              <w:t>6 Jul 1843</w:t>
            </w:r>
          </w:p>
        </w:tc>
        <w:tc>
          <w:tcPr>
            <w:tcW w:w="3402" w:type="dxa"/>
          </w:tcPr>
          <w:p w14:paraId="5CBF835E" w14:textId="77777777" w:rsidR="00604556" w:rsidRDefault="00B37F43">
            <w:pPr>
              <w:pStyle w:val="Table09Row"/>
            </w:pPr>
            <w:r>
              <w:t>6 Jul 1843</w:t>
            </w:r>
          </w:p>
        </w:tc>
        <w:tc>
          <w:tcPr>
            <w:tcW w:w="1123" w:type="dxa"/>
          </w:tcPr>
          <w:p w14:paraId="3A1F9779" w14:textId="77777777" w:rsidR="00604556" w:rsidRDefault="00B37F43">
            <w:pPr>
              <w:pStyle w:val="Table09Row"/>
            </w:pPr>
            <w:r>
              <w:t>1846 (9 Vict. No. 7)</w:t>
            </w:r>
          </w:p>
        </w:tc>
      </w:tr>
      <w:tr w:rsidR="00604556" w14:paraId="5E26EE3E" w14:textId="77777777">
        <w:trPr>
          <w:cantSplit/>
          <w:jc w:val="center"/>
        </w:trPr>
        <w:tc>
          <w:tcPr>
            <w:tcW w:w="1418" w:type="dxa"/>
          </w:tcPr>
          <w:p w14:paraId="2B845277" w14:textId="77777777" w:rsidR="00604556" w:rsidRDefault="00B37F43">
            <w:pPr>
              <w:pStyle w:val="Table09Row"/>
            </w:pPr>
            <w:r>
              <w:t>1843 (7 Vict. No. 2)</w:t>
            </w:r>
          </w:p>
        </w:tc>
        <w:tc>
          <w:tcPr>
            <w:tcW w:w="2693" w:type="dxa"/>
          </w:tcPr>
          <w:p w14:paraId="0E5C7327" w14:textId="77777777" w:rsidR="00604556" w:rsidRDefault="00B37F43">
            <w:pPr>
              <w:pStyle w:val="Table09Row"/>
            </w:pPr>
            <w:r>
              <w:rPr>
                <w:i/>
              </w:rPr>
              <w:t>Boats and boatmen licensing (1843)</w:t>
            </w:r>
          </w:p>
        </w:tc>
        <w:tc>
          <w:tcPr>
            <w:tcW w:w="1276" w:type="dxa"/>
          </w:tcPr>
          <w:p w14:paraId="0BBA636E" w14:textId="77777777" w:rsidR="00604556" w:rsidRDefault="00B37F43">
            <w:pPr>
              <w:pStyle w:val="Table09Row"/>
            </w:pPr>
            <w:r>
              <w:t>13 Jul 1843</w:t>
            </w:r>
          </w:p>
        </w:tc>
        <w:tc>
          <w:tcPr>
            <w:tcW w:w="3402" w:type="dxa"/>
          </w:tcPr>
          <w:p w14:paraId="088538A6" w14:textId="77777777" w:rsidR="00604556" w:rsidRDefault="00B37F43">
            <w:pPr>
              <w:pStyle w:val="Table09Row"/>
            </w:pPr>
            <w:r>
              <w:t>13 Jul 1843</w:t>
            </w:r>
          </w:p>
        </w:tc>
        <w:tc>
          <w:tcPr>
            <w:tcW w:w="1123" w:type="dxa"/>
          </w:tcPr>
          <w:p w14:paraId="79DAE8EE" w14:textId="77777777" w:rsidR="00604556" w:rsidRDefault="00B37F43">
            <w:pPr>
              <w:pStyle w:val="Table09Row"/>
            </w:pPr>
            <w:r>
              <w:t xml:space="preserve">1856 (19 Vict. </w:t>
            </w:r>
            <w:r>
              <w:t>No. 15)</w:t>
            </w:r>
          </w:p>
        </w:tc>
      </w:tr>
      <w:tr w:rsidR="00604556" w14:paraId="1D9AFBA1" w14:textId="77777777">
        <w:trPr>
          <w:cantSplit/>
          <w:jc w:val="center"/>
        </w:trPr>
        <w:tc>
          <w:tcPr>
            <w:tcW w:w="1418" w:type="dxa"/>
          </w:tcPr>
          <w:p w14:paraId="168E9D10" w14:textId="77777777" w:rsidR="00604556" w:rsidRDefault="00B37F43">
            <w:pPr>
              <w:pStyle w:val="Table09Row"/>
            </w:pPr>
            <w:r>
              <w:t>1843 (7 Vict. No. 3)</w:t>
            </w:r>
          </w:p>
        </w:tc>
        <w:tc>
          <w:tcPr>
            <w:tcW w:w="2693" w:type="dxa"/>
          </w:tcPr>
          <w:p w14:paraId="782C2ECC" w14:textId="77777777" w:rsidR="00604556" w:rsidRDefault="00B37F43">
            <w:pPr>
              <w:pStyle w:val="Table09Row"/>
            </w:pPr>
            <w:r>
              <w:rPr>
                <w:i/>
              </w:rPr>
              <w:t>Liquor licensing amendment (1843)</w:t>
            </w:r>
          </w:p>
        </w:tc>
        <w:tc>
          <w:tcPr>
            <w:tcW w:w="1276" w:type="dxa"/>
          </w:tcPr>
          <w:p w14:paraId="520C4CF5" w14:textId="77777777" w:rsidR="00604556" w:rsidRDefault="00B37F43">
            <w:pPr>
              <w:pStyle w:val="Table09Row"/>
            </w:pPr>
            <w:r>
              <w:t>13 Jul 1843</w:t>
            </w:r>
          </w:p>
        </w:tc>
        <w:tc>
          <w:tcPr>
            <w:tcW w:w="3402" w:type="dxa"/>
          </w:tcPr>
          <w:p w14:paraId="3CF12ECB" w14:textId="77777777" w:rsidR="00604556" w:rsidRDefault="00B37F43">
            <w:pPr>
              <w:pStyle w:val="Table09Row"/>
            </w:pPr>
            <w:r>
              <w:t>13 Jul 1843</w:t>
            </w:r>
          </w:p>
        </w:tc>
        <w:tc>
          <w:tcPr>
            <w:tcW w:w="1123" w:type="dxa"/>
          </w:tcPr>
          <w:p w14:paraId="0B9CE8C8" w14:textId="77777777" w:rsidR="00604556" w:rsidRDefault="00B37F43">
            <w:pPr>
              <w:pStyle w:val="Table09Row"/>
            </w:pPr>
            <w:r>
              <w:t>1856 (20 Vict. No. 1)</w:t>
            </w:r>
          </w:p>
        </w:tc>
      </w:tr>
      <w:tr w:rsidR="00604556" w14:paraId="78158F03" w14:textId="77777777">
        <w:trPr>
          <w:cantSplit/>
          <w:jc w:val="center"/>
        </w:trPr>
        <w:tc>
          <w:tcPr>
            <w:tcW w:w="1418" w:type="dxa"/>
          </w:tcPr>
          <w:p w14:paraId="5DB40117" w14:textId="77777777" w:rsidR="00604556" w:rsidRDefault="00B37F43">
            <w:pPr>
              <w:pStyle w:val="Table09Row"/>
            </w:pPr>
            <w:r>
              <w:t>1843 (7 Vict. No. 4)</w:t>
            </w:r>
          </w:p>
        </w:tc>
        <w:tc>
          <w:tcPr>
            <w:tcW w:w="2693" w:type="dxa"/>
          </w:tcPr>
          <w:p w14:paraId="5D9AB2A2" w14:textId="77777777" w:rsidR="00604556" w:rsidRDefault="00B37F43">
            <w:pPr>
              <w:pStyle w:val="Table09Row"/>
            </w:pPr>
            <w:r>
              <w:rPr>
                <w:i/>
              </w:rPr>
              <w:t>Freehold Estates Conveyancing Act 1843</w:t>
            </w:r>
          </w:p>
        </w:tc>
        <w:tc>
          <w:tcPr>
            <w:tcW w:w="1276" w:type="dxa"/>
          </w:tcPr>
          <w:p w14:paraId="12C3E48B" w14:textId="77777777" w:rsidR="00604556" w:rsidRDefault="00B37F43">
            <w:pPr>
              <w:pStyle w:val="Table09Row"/>
            </w:pPr>
            <w:r>
              <w:t>13 Jul 1843</w:t>
            </w:r>
          </w:p>
        </w:tc>
        <w:tc>
          <w:tcPr>
            <w:tcW w:w="3402" w:type="dxa"/>
          </w:tcPr>
          <w:p w14:paraId="00236D5C" w14:textId="77777777" w:rsidR="00604556" w:rsidRDefault="00B37F43">
            <w:pPr>
              <w:pStyle w:val="Table09Row"/>
            </w:pPr>
            <w:r>
              <w:t>13 Jul 1843</w:t>
            </w:r>
          </w:p>
        </w:tc>
        <w:tc>
          <w:tcPr>
            <w:tcW w:w="1123" w:type="dxa"/>
          </w:tcPr>
          <w:p w14:paraId="6A27131F" w14:textId="77777777" w:rsidR="00604556" w:rsidRDefault="00B37F43">
            <w:pPr>
              <w:pStyle w:val="Table09Row"/>
            </w:pPr>
            <w:r>
              <w:t>1969/032</w:t>
            </w:r>
          </w:p>
        </w:tc>
      </w:tr>
      <w:tr w:rsidR="00604556" w14:paraId="5EA1735B" w14:textId="77777777">
        <w:trPr>
          <w:cantSplit/>
          <w:jc w:val="center"/>
        </w:trPr>
        <w:tc>
          <w:tcPr>
            <w:tcW w:w="1418" w:type="dxa"/>
          </w:tcPr>
          <w:p w14:paraId="6E1C4CE4" w14:textId="77777777" w:rsidR="00604556" w:rsidRDefault="00B37F43">
            <w:pPr>
              <w:pStyle w:val="Table09Row"/>
            </w:pPr>
            <w:r>
              <w:t>1843 (7 Vict. No. 5)</w:t>
            </w:r>
          </w:p>
        </w:tc>
        <w:tc>
          <w:tcPr>
            <w:tcW w:w="2693" w:type="dxa"/>
          </w:tcPr>
          <w:p w14:paraId="4EBEA8C2" w14:textId="77777777" w:rsidR="00604556" w:rsidRDefault="00B37F43">
            <w:pPr>
              <w:pStyle w:val="Table09Row"/>
            </w:pPr>
            <w:r>
              <w:rPr>
                <w:i/>
              </w:rPr>
              <w:t>Customs, landing places for im</w:t>
            </w:r>
            <w:r>
              <w:rPr>
                <w:i/>
              </w:rPr>
              <w:t>ports (1843)</w:t>
            </w:r>
          </w:p>
        </w:tc>
        <w:tc>
          <w:tcPr>
            <w:tcW w:w="1276" w:type="dxa"/>
          </w:tcPr>
          <w:p w14:paraId="035D03E8" w14:textId="77777777" w:rsidR="00604556" w:rsidRDefault="00B37F43">
            <w:pPr>
              <w:pStyle w:val="Table09Row"/>
            </w:pPr>
            <w:r>
              <w:t>20 Jul 1843</w:t>
            </w:r>
          </w:p>
        </w:tc>
        <w:tc>
          <w:tcPr>
            <w:tcW w:w="3402" w:type="dxa"/>
          </w:tcPr>
          <w:p w14:paraId="226B7E33" w14:textId="77777777" w:rsidR="00604556" w:rsidRDefault="00B37F43">
            <w:pPr>
              <w:pStyle w:val="Table09Row"/>
            </w:pPr>
            <w:r>
              <w:t>20 Jul 1843</w:t>
            </w:r>
          </w:p>
        </w:tc>
        <w:tc>
          <w:tcPr>
            <w:tcW w:w="1123" w:type="dxa"/>
          </w:tcPr>
          <w:p w14:paraId="10D536BC" w14:textId="77777777" w:rsidR="00604556" w:rsidRDefault="00B37F43">
            <w:pPr>
              <w:pStyle w:val="Table09Row"/>
            </w:pPr>
            <w:r>
              <w:t>1892 (55 Vict. No. 31)</w:t>
            </w:r>
          </w:p>
        </w:tc>
      </w:tr>
      <w:tr w:rsidR="00604556" w14:paraId="71FB8721" w14:textId="77777777">
        <w:trPr>
          <w:cantSplit/>
          <w:jc w:val="center"/>
        </w:trPr>
        <w:tc>
          <w:tcPr>
            <w:tcW w:w="1418" w:type="dxa"/>
          </w:tcPr>
          <w:p w14:paraId="72D35893" w14:textId="77777777" w:rsidR="00604556" w:rsidRDefault="00B37F43">
            <w:pPr>
              <w:pStyle w:val="Table09Row"/>
            </w:pPr>
            <w:r>
              <w:t>1843 (7 Vict. No. 6)</w:t>
            </w:r>
          </w:p>
        </w:tc>
        <w:tc>
          <w:tcPr>
            <w:tcW w:w="2693" w:type="dxa"/>
          </w:tcPr>
          <w:p w14:paraId="30F9FC89" w14:textId="77777777" w:rsidR="00604556" w:rsidRDefault="00B37F43">
            <w:pPr>
              <w:pStyle w:val="Table09Row"/>
            </w:pPr>
            <w:r>
              <w:rPr>
                <w:i/>
              </w:rPr>
              <w:t>Debtors relief amendment (1843)</w:t>
            </w:r>
          </w:p>
        </w:tc>
        <w:tc>
          <w:tcPr>
            <w:tcW w:w="1276" w:type="dxa"/>
          </w:tcPr>
          <w:p w14:paraId="0159D470" w14:textId="77777777" w:rsidR="00604556" w:rsidRDefault="00B37F43">
            <w:pPr>
              <w:pStyle w:val="Table09Row"/>
            </w:pPr>
            <w:r>
              <w:t>3 Aug 1843</w:t>
            </w:r>
          </w:p>
        </w:tc>
        <w:tc>
          <w:tcPr>
            <w:tcW w:w="3402" w:type="dxa"/>
          </w:tcPr>
          <w:p w14:paraId="6E3776CB" w14:textId="77777777" w:rsidR="00604556" w:rsidRDefault="00B37F43">
            <w:pPr>
              <w:pStyle w:val="Table09Row"/>
            </w:pPr>
            <w:r>
              <w:t>3 Aug 1843</w:t>
            </w:r>
          </w:p>
        </w:tc>
        <w:tc>
          <w:tcPr>
            <w:tcW w:w="1123" w:type="dxa"/>
          </w:tcPr>
          <w:p w14:paraId="60D54D18" w14:textId="77777777" w:rsidR="00604556" w:rsidRDefault="00B37F43">
            <w:pPr>
              <w:pStyle w:val="Table09Row"/>
            </w:pPr>
            <w:r>
              <w:t>1856 (20 Vict. No. 10)</w:t>
            </w:r>
          </w:p>
        </w:tc>
      </w:tr>
      <w:tr w:rsidR="00604556" w14:paraId="68981915" w14:textId="77777777">
        <w:trPr>
          <w:cantSplit/>
          <w:jc w:val="center"/>
        </w:trPr>
        <w:tc>
          <w:tcPr>
            <w:tcW w:w="1418" w:type="dxa"/>
          </w:tcPr>
          <w:p w14:paraId="597BEF07" w14:textId="77777777" w:rsidR="00604556" w:rsidRDefault="00B37F43">
            <w:pPr>
              <w:pStyle w:val="Table09Row"/>
            </w:pPr>
            <w:r>
              <w:t>1843 (7 Vict. No. 7)</w:t>
            </w:r>
          </w:p>
        </w:tc>
        <w:tc>
          <w:tcPr>
            <w:tcW w:w="2693" w:type="dxa"/>
          </w:tcPr>
          <w:p w14:paraId="028DCB12" w14:textId="77777777" w:rsidR="00604556" w:rsidRDefault="00B37F43">
            <w:pPr>
              <w:pStyle w:val="Table09Row"/>
            </w:pPr>
            <w:r>
              <w:rPr>
                <w:i/>
              </w:rPr>
              <w:t>Aboriginals, evidence of, amendment (1843)</w:t>
            </w:r>
          </w:p>
        </w:tc>
        <w:tc>
          <w:tcPr>
            <w:tcW w:w="1276" w:type="dxa"/>
          </w:tcPr>
          <w:p w14:paraId="14B417C1" w14:textId="77777777" w:rsidR="00604556" w:rsidRDefault="00B37F43">
            <w:pPr>
              <w:pStyle w:val="Table09Row"/>
            </w:pPr>
            <w:r>
              <w:t>3 Aug 1843</w:t>
            </w:r>
          </w:p>
        </w:tc>
        <w:tc>
          <w:tcPr>
            <w:tcW w:w="3402" w:type="dxa"/>
          </w:tcPr>
          <w:p w14:paraId="5C001304" w14:textId="77777777" w:rsidR="00604556" w:rsidRDefault="00B37F43">
            <w:pPr>
              <w:pStyle w:val="Table09Row"/>
            </w:pPr>
            <w:r>
              <w:t>3 Aug 1843</w:t>
            </w:r>
          </w:p>
        </w:tc>
        <w:tc>
          <w:tcPr>
            <w:tcW w:w="1123" w:type="dxa"/>
          </w:tcPr>
          <w:p w14:paraId="09E67160" w14:textId="77777777" w:rsidR="00604556" w:rsidRDefault="00B37F43">
            <w:pPr>
              <w:pStyle w:val="Table09Row"/>
            </w:pPr>
            <w:r>
              <w:t>1906/028 (6 Edw. VII No. 28)</w:t>
            </w:r>
          </w:p>
        </w:tc>
      </w:tr>
      <w:tr w:rsidR="00604556" w14:paraId="370EC6E0" w14:textId="77777777">
        <w:trPr>
          <w:cantSplit/>
          <w:jc w:val="center"/>
        </w:trPr>
        <w:tc>
          <w:tcPr>
            <w:tcW w:w="1418" w:type="dxa"/>
          </w:tcPr>
          <w:p w14:paraId="2E073716" w14:textId="77777777" w:rsidR="00604556" w:rsidRDefault="00B37F43">
            <w:pPr>
              <w:pStyle w:val="Table09Row"/>
            </w:pPr>
            <w:r>
              <w:t>1843 (7 Vict. No. 8)</w:t>
            </w:r>
          </w:p>
        </w:tc>
        <w:tc>
          <w:tcPr>
            <w:tcW w:w="2693" w:type="dxa"/>
          </w:tcPr>
          <w:p w14:paraId="65D91584" w14:textId="77777777" w:rsidR="00604556" w:rsidRDefault="00B37F43">
            <w:pPr>
              <w:pStyle w:val="Table09Row"/>
            </w:pPr>
            <w:r>
              <w:rPr>
                <w:i/>
              </w:rPr>
              <w:t>Appropriation (1843)</w:t>
            </w:r>
          </w:p>
        </w:tc>
        <w:tc>
          <w:tcPr>
            <w:tcW w:w="1276" w:type="dxa"/>
          </w:tcPr>
          <w:p w14:paraId="541B5094" w14:textId="77777777" w:rsidR="00604556" w:rsidRDefault="00B37F43">
            <w:pPr>
              <w:pStyle w:val="Table09Row"/>
            </w:pPr>
            <w:r>
              <w:t>3 Aug 1843</w:t>
            </w:r>
          </w:p>
        </w:tc>
        <w:tc>
          <w:tcPr>
            <w:tcW w:w="3402" w:type="dxa"/>
          </w:tcPr>
          <w:p w14:paraId="36EF1F9F" w14:textId="77777777" w:rsidR="00604556" w:rsidRDefault="00B37F43">
            <w:pPr>
              <w:pStyle w:val="Table09Row"/>
            </w:pPr>
            <w:r>
              <w:t>3 Aug 1843</w:t>
            </w:r>
          </w:p>
        </w:tc>
        <w:tc>
          <w:tcPr>
            <w:tcW w:w="1123" w:type="dxa"/>
          </w:tcPr>
          <w:p w14:paraId="0E9CF925" w14:textId="77777777" w:rsidR="00604556" w:rsidRDefault="00B37F43">
            <w:pPr>
              <w:pStyle w:val="Table09Row"/>
            </w:pPr>
            <w:r>
              <w:t>1964/061 (13 Eliz. II No. 61)</w:t>
            </w:r>
          </w:p>
        </w:tc>
      </w:tr>
      <w:tr w:rsidR="00604556" w14:paraId="5F0A7145" w14:textId="77777777">
        <w:trPr>
          <w:cantSplit/>
          <w:jc w:val="center"/>
        </w:trPr>
        <w:tc>
          <w:tcPr>
            <w:tcW w:w="1418" w:type="dxa"/>
          </w:tcPr>
          <w:p w14:paraId="4CF04F53" w14:textId="77777777" w:rsidR="00604556" w:rsidRDefault="00B37F43">
            <w:pPr>
              <w:pStyle w:val="Table09Row"/>
            </w:pPr>
            <w:r>
              <w:t>1843 (7 Vict. No. 9)</w:t>
            </w:r>
          </w:p>
        </w:tc>
        <w:tc>
          <w:tcPr>
            <w:tcW w:w="2693" w:type="dxa"/>
          </w:tcPr>
          <w:p w14:paraId="3A1FF5B9" w14:textId="77777777" w:rsidR="00604556" w:rsidRDefault="00B37F43">
            <w:pPr>
              <w:pStyle w:val="Table09Row"/>
            </w:pPr>
            <w:r>
              <w:rPr>
                <w:i/>
              </w:rPr>
              <w:t>Real Property Transfer Act Amendment Act 1843</w:t>
            </w:r>
          </w:p>
        </w:tc>
        <w:tc>
          <w:tcPr>
            <w:tcW w:w="1276" w:type="dxa"/>
          </w:tcPr>
          <w:p w14:paraId="77229A7D" w14:textId="77777777" w:rsidR="00604556" w:rsidRDefault="00B37F43">
            <w:pPr>
              <w:pStyle w:val="Table09Row"/>
            </w:pPr>
            <w:r>
              <w:t>17 Aug 1843</w:t>
            </w:r>
          </w:p>
        </w:tc>
        <w:tc>
          <w:tcPr>
            <w:tcW w:w="3402" w:type="dxa"/>
          </w:tcPr>
          <w:p w14:paraId="058D96EA" w14:textId="77777777" w:rsidR="00604556" w:rsidRDefault="00B37F43">
            <w:pPr>
              <w:pStyle w:val="Table09Row"/>
            </w:pPr>
            <w:r>
              <w:t>17 Aug 1843</w:t>
            </w:r>
          </w:p>
        </w:tc>
        <w:tc>
          <w:tcPr>
            <w:tcW w:w="1123" w:type="dxa"/>
          </w:tcPr>
          <w:p w14:paraId="23E338E5" w14:textId="77777777" w:rsidR="00604556" w:rsidRDefault="00B37F43">
            <w:pPr>
              <w:pStyle w:val="Table09Row"/>
            </w:pPr>
            <w:r>
              <w:t>2006/037</w:t>
            </w:r>
          </w:p>
        </w:tc>
      </w:tr>
      <w:tr w:rsidR="00604556" w14:paraId="7F426F7E" w14:textId="77777777">
        <w:trPr>
          <w:cantSplit/>
          <w:jc w:val="center"/>
        </w:trPr>
        <w:tc>
          <w:tcPr>
            <w:tcW w:w="1418" w:type="dxa"/>
          </w:tcPr>
          <w:p w14:paraId="2EA85A3B" w14:textId="77777777" w:rsidR="00604556" w:rsidRDefault="00B37F43">
            <w:pPr>
              <w:pStyle w:val="Table09Row"/>
            </w:pPr>
            <w:r>
              <w:t>1843 (7 Vict. No. 10)</w:t>
            </w:r>
          </w:p>
        </w:tc>
        <w:tc>
          <w:tcPr>
            <w:tcW w:w="2693" w:type="dxa"/>
          </w:tcPr>
          <w:p w14:paraId="0B9A4E12" w14:textId="77777777" w:rsidR="00604556" w:rsidRDefault="00B37F43">
            <w:pPr>
              <w:pStyle w:val="Table09Row"/>
            </w:pPr>
            <w:r>
              <w:rPr>
                <w:i/>
              </w:rPr>
              <w:t>Registration of deeds, wills etc. amendment (1843)</w:t>
            </w:r>
          </w:p>
        </w:tc>
        <w:tc>
          <w:tcPr>
            <w:tcW w:w="1276" w:type="dxa"/>
          </w:tcPr>
          <w:p w14:paraId="39B1CAB4" w14:textId="77777777" w:rsidR="00604556" w:rsidRDefault="00B37F43">
            <w:pPr>
              <w:pStyle w:val="Table09Row"/>
            </w:pPr>
            <w:r>
              <w:t>17 Aug 1843</w:t>
            </w:r>
          </w:p>
        </w:tc>
        <w:tc>
          <w:tcPr>
            <w:tcW w:w="3402" w:type="dxa"/>
          </w:tcPr>
          <w:p w14:paraId="74BA1DC6" w14:textId="77777777" w:rsidR="00604556" w:rsidRDefault="00B37F43">
            <w:pPr>
              <w:pStyle w:val="Table09Row"/>
            </w:pPr>
            <w:r>
              <w:t>17 Aug 1843</w:t>
            </w:r>
          </w:p>
        </w:tc>
        <w:tc>
          <w:tcPr>
            <w:tcW w:w="1123" w:type="dxa"/>
          </w:tcPr>
          <w:p w14:paraId="23153296" w14:textId="77777777" w:rsidR="00604556" w:rsidRDefault="00B37F43">
            <w:pPr>
              <w:pStyle w:val="Table09Row"/>
            </w:pPr>
            <w:r>
              <w:t>1856 (19 Vict. No. 14)</w:t>
            </w:r>
          </w:p>
        </w:tc>
      </w:tr>
      <w:tr w:rsidR="00604556" w14:paraId="289FA3BF" w14:textId="77777777">
        <w:trPr>
          <w:cantSplit/>
          <w:jc w:val="center"/>
        </w:trPr>
        <w:tc>
          <w:tcPr>
            <w:tcW w:w="1418" w:type="dxa"/>
          </w:tcPr>
          <w:p w14:paraId="32BC2E29" w14:textId="77777777" w:rsidR="00604556" w:rsidRDefault="00B37F43">
            <w:pPr>
              <w:pStyle w:val="Table09Row"/>
            </w:pPr>
            <w:r>
              <w:t>1843 (6 &amp; 7 Vict. c. 96)</w:t>
            </w:r>
          </w:p>
        </w:tc>
        <w:tc>
          <w:tcPr>
            <w:tcW w:w="2693" w:type="dxa"/>
          </w:tcPr>
          <w:p w14:paraId="78439842" w14:textId="77777777" w:rsidR="00604556" w:rsidRDefault="00B37F43">
            <w:pPr>
              <w:pStyle w:val="Table09Row"/>
            </w:pPr>
            <w:r>
              <w:rPr>
                <w:i/>
              </w:rPr>
              <w:t>Libel Act 1843 (Imp)</w:t>
            </w:r>
          </w:p>
        </w:tc>
        <w:tc>
          <w:tcPr>
            <w:tcW w:w="1276" w:type="dxa"/>
          </w:tcPr>
          <w:p w14:paraId="5435131D" w14:textId="77777777" w:rsidR="00604556" w:rsidRDefault="00604556">
            <w:pPr>
              <w:pStyle w:val="Table09Row"/>
            </w:pPr>
          </w:p>
        </w:tc>
        <w:tc>
          <w:tcPr>
            <w:tcW w:w="3402" w:type="dxa"/>
          </w:tcPr>
          <w:p w14:paraId="132B122F" w14:textId="77777777" w:rsidR="00604556" w:rsidRDefault="00B37F43">
            <w:pPr>
              <w:pStyle w:val="Table09Row"/>
            </w:pPr>
            <w:r>
              <w:t>5 Aug 1847 (adopted by Imperial Act Adopting Ordinance 1847 (10 Vict. No. 8))</w:t>
            </w:r>
          </w:p>
        </w:tc>
        <w:tc>
          <w:tcPr>
            <w:tcW w:w="1123" w:type="dxa"/>
          </w:tcPr>
          <w:p w14:paraId="766555F6" w14:textId="77777777" w:rsidR="00604556" w:rsidRDefault="00B37F43">
            <w:pPr>
              <w:pStyle w:val="Table09Row"/>
            </w:pPr>
            <w:r>
              <w:t>2005/044</w:t>
            </w:r>
          </w:p>
        </w:tc>
      </w:tr>
      <w:tr w:rsidR="00604556" w14:paraId="5FC53A01" w14:textId="77777777">
        <w:trPr>
          <w:cantSplit/>
          <w:jc w:val="center"/>
        </w:trPr>
        <w:tc>
          <w:tcPr>
            <w:tcW w:w="1418" w:type="dxa"/>
          </w:tcPr>
          <w:p w14:paraId="0F59A716" w14:textId="77777777" w:rsidR="00604556" w:rsidRDefault="00B37F43">
            <w:pPr>
              <w:pStyle w:val="Table09Row"/>
            </w:pPr>
            <w:r>
              <w:t>1843 (6 &amp; 7 Vict. c. 1</w:t>
            </w:r>
            <w:r>
              <w:t>0)</w:t>
            </w:r>
          </w:p>
        </w:tc>
        <w:tc>
          <w:tcPr>
            <w:tcW w:w="2693" w:type="dxa"/>
          </w:tcPr>
          <w:p w14:paraId="7D6BC284" w14:textId="77777777" w:rsidR="00604556" w:rsidRDefault="00B37F43">
            <w:pPr>
              <w:pStyle w:val="Table09Row"/>
            </w:pPr>
            <w:r>
              <w:rPr>
                <w:i/>
              </w:rPr>
              <w:t>Death penalty amendment (1843) (Imp)</w:t>
            </w:r>
          </w:p>
        </w:tc>
        <w:tc>
          <w:tcPr>
            <w:tcW w:w="1276" w:type="dxa"/>
          </w:tcPr>
          <w:p w14:paraId="2A1245C1" w14:textId="77777777" w:rsidR="00604556" w:rsidRDefault="00604556">
            <w:pPr>
              <w:pStyle w:val="Table09Row"/>
            </w:pPr>
          </w:p>
        </w:tc>
        <w:tc>
          <w:tcPr>
            <w:tcW w:w="3402" w:type="dxa"/>
          </w:tcPr>
          <w:p w14:paraId="1A0AC413" w14:textId="77777777" w:rsidR="00604556" w:rsidRDefault="00B37F43">
            <w:pPr>
              <w:pStyle w:val="Table09Row"/>
            </w:pPr>
            <w:r>
              <w:t>11 May 1849 (adopted by Imperial Acts Adopting Ordinance 1849 (12 Vict. No. 21 item 1))</w:t>
            </w:r>
          </w:p>
        </w:tc>
        <w:tc>
          <w:tcPr>
            <w:tcW w:w="1123" w:type="dxa"/>
          </w:tcPr>
          <w:p w14:paraId="2A10C0E7" w14:textId="77777777" w:rsidR="00604556" w:rsidRDefault="00B37F43">
            <w:pPr>
              <w:pStyle w:val="Table09Row"/>
            </w:pPr>
            <w:r>
              <w:t>1865 (29 Vict. No. 5)</w:t>
            </w:r>
          </w:p>
        </w:tc>
      </w:tr>
      <w:tr w:rsidR="00604556" w14:paraId="1C2872C2" w14:textId="77777777">
        <w:trPr>
          <w:cantSplit/>
          <w:jc w:val="center"/>
        </w:trPr>
        <w:tc>
          <w:tcPr>
            <w:tcW w:w="1418" w:type="dxa"/>
          </w:tcPr>
          <w:p w14:paraId="2C4F1B45" w14:textId="77777777" w:rsidR="00604556" w:rsidRDefault="00B37F43">
            <w:pPr>
              <w:pStyle w:val="Table09Row"/>
            </w:pPr>
            <w:r>
              <w:t>1843 (6 &amp; 7 Vict. c. 30)</w:t>
            </w:r>
          </w:p>
        </w:tc>
        <w:tc>
          <w:tcPr>
            <w:tcW w:w="2693" w:type="dxa"/>
          </w:tcPr>
          <w:p w14:paraId="71D5F6E9" w14:textId="77777777" w:rsidR="00604556" w:rsidRDefault="00B37F43">
            <w:pPr>
              <w:pStyle w:val="Table09Row"/>
            </w:pPr>
            <w:r>
              <w:rPr>
                <w:i/>
              </w:rPr>
              <w:t>Pound breach and rescue amendment (1843) (Imp)</w:t>
            </w:r>
          </w:p>
        </w:tc>
        <w:tc>
          <w:tcPr>
            <w:tcW w:w="1276" w:type="dxa"/>
          </w:tcPr>
          <w:p w14:paraId="386E4879" w14:textId="77777777" w:rsidR="00604556" w:rsidRDefault="00604556">
            <w:pPr>
              <w:pStyle w:val="Table09Row"/>
            </w:pPr>
          </w:p>
        </w:tc>
        <w:tc>
          <w:tcPr>
            <w:tcW w:w="3402" w:type="dxa"/>
          </w:tcPr>
          <w:p w14:paraId="79DF1F4C" w14:textId="77777777" w:rsidR="00604556" w:rsidRDefault="00B37F43">
            <w:pPr>
              <w:pStyle w:val="Table09Row"/>
            </w:pPr>
            <w:r>
              <w:t>11 May 1849 (adopted by Imperial Acts Adopting Ordinance 1849 (12 Vict. No. 21))</w:t>
            </w:r>
          </w:p>
        </w:tc>
        <w:tc>
          <w:tcPr>
            <w:tcW w:w="1123" w:type="dxa"/>
          </w:tcPr>
          <w:p w14:paraId="7FC0A28A" w14:textId="77777777" w:rsidR="00604556" w:rsidRDefault="00B37F43">
            <w:pPr>
              <w:pStyle w:val="Table09Row"/>
            </w:pPr>
            <w:r>
              <w:t>1882 (46 Vict. No. 7)</w:t>
            </w:r>
          </w:p>
        </w:tc>
      </w:tr>
    </w:tbl>
    <w:p w14:paraId="56C7423C" w14:textId="77777777" w:rsidR="00604556" w:rsidRDefault="00604556"/>
    <w:p w14:paraId="3544D5C2" w14:textId="77777777" w:rsidR="00604556" w:rsidRDefault="00B37F43">
      <w:pPr>
        <w:pStyle w:val="IAlphabetDivider"/>
      </w:pPr>
      <w:r>
        <w:lastRenderedPageBreak/>
        <w:t>1842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090439AA" w14:textId="77777777">
        <w:trPr>
          <w:cantSplit/>
          <w:trHeight w:val="510"/>
          <w:tblHeader/>
          <w:jc w:val="center"/>
        </w:trPr>
        <w:tc>
          <w:tcPr>
            <w:tcW w:w="1418" w:type="dxa"/>
            <w:tcBorders>
              <w:top w:val="single" w:sz="4" w:space="0" w:color="auto"/>
              <w:bottom w:val="single" w:sz="4" w:space="0" w:color="auto"/>
            </w:tcBorders>
            <w:vAlign w:val="center"/>
          </w:tcPr>
          <w:p w14:paraId="2CC944C6"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40603CD7"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470AE6F0"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084A4F12"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25C81CC3" w14:textId="77777777" w:rsidR="00604556" w:rsidRDefault="00B37F43">
            <w:pPr>
              <w:pStyle w:val="Table09Hdr"/>
            </w:pPr>
            <w:r>
              <w:t>Repealed/Expired</w:t>
            </w:r>
          </w:p>
        </w:tc>
      </w:tr>
      <w:tr w:rsidR="00604556" w14:paraId="40933979" w14:textId="77777777">
        <w:trPr>
          <w:cantSplit/>
          <w:jc w:val="center"/>
        </w:trPr>
        <w:tc>
          <w:tcPr>
            <w:tcW w:w="1418" w:type="dxa"/>
          </w:tcPr>
          <w:p w14:paraId="0224D38D" w14:textId="77777777" w:rsidR="00604556" w:rsidRDefault="00B37F43">
            <w:pPr>
              <w:pStyle w:val="Table09Row"/>
            </w:pPr>
            <w:r>
              <w:t>1842 (6 Vict. No. 1)</w:t>
            </w:r>
          </w:p>
        </w:tc>
        <w:tc>
          <w:tcPr>
            <w:tcW w:w="2693" w:type="dxa"/>
          </w:tcPr>
          <w:p w14:paraId="59D482D1" w14:textId="77777777" w:rsidR="00604556" w:rsidRDefault="00B37F43">
            <w:pPr>
              <w:pStyle w:val="Table09Row"/>
            </w:pPr>
            <w:r>
              <w:rPr>
                <w:i/>
              </w:rPr>
              <w:t>Abattoirs (1842)</w:t>
            </w:r>
          </w:p>
        </w:tc>
        <w:tc>
          <w:tcPr>
            <w:tcW w:w="1276" w:type="dxa"/>
          </w:tcPr>
          <w:p w14:paraId="48AB676A" w14:textId="77777777" w:rsidR="00604556" w:rsidRDefault="00B37F43">
            <w:pPr>
              <w:pStyle w:val="Table09Row"/>
            </w:pPr>
            <w:r>
              <w:t>20 Jul 1842</w:t>
            </w:r>
          </w:p>
        </w:tc>
        <w:tc>
          <w:tcPr>
            <w:tcW w:w="3402" w:type="dxa"/>
          </w:tcPr>
          <w:p w14:paraId="72AB3608" w14:textId="77777777" w:rsidR="00604556" w:rsidRDefault="00B37F43">
            <w:pPr>
              <w:pStyle w:val="Table09Row"/>
            </w:pPr>
            <w:r>
              <w:t>20 Jul 1842</w:t>
            </w:r>
          </w:p>
        </w:tc>
        <w:tc>
          <w:tcPr>
            <w:tcW w:w="1123" w:type="dxa"/>
          </w:tcPr>
          <w:p w14:paraId="2D44B9A8" w14:textId="77777777" w:rsidR="00604556" w:rsidRDefault="00B37F43">
            <w:pPr>
              <w:pStyle w:val="Table09Row"/>
            </w:pPr>
            <w:r>
              <w:t>1852 (16 Vict. No. 7)</w:t>
            </w:r>
          </w:p>
        </w:tc>
      </w:tr>
      <w:tr w:rsidR="00604556" w14:paraId="78AEDD2C" w14:textId="77777777">
        <w:trPr>
          <w:cantSplit/>
          <w:jc w:val="center"/>
        </w:trPr>
        <w:tc>
          <w:tcPr>
            <w:tcW w:w="1418" w:type="dxa"/>
          </w:tcPr>
          <w:p w14:paraId="6B10AFD2" w14:textId="77777777" w:rsidR="00604556" w:rsidRDefault="00B37F43">
            <w:pPr>
              <w:pStyle w:val="Table09Row"/>
            </w:pPr>
            <w:r>
              <w:t>1842 (6 Vict. No. 2)</w:t>
            </w:r>
          </w:p>
        </w:tc>
        <w:tc>
          <w:tcPr>
            <w:tcW w:w="2693" w:type="dxa"/>
          </w:tcPr>
          <w:p w14:paraId="7A35F576" w14:textId="77777777" w:rsidR="00604556" w:rsidRDefault="00B37F43">
            <w:pPr>
              <w:pStyle w:val="Table09Row"/>
            </w:pPr>
            <w:r>
              <w:rPr>
                <w:i/>
              </w:rPr>
              <w:t>Stock straying amendment (1842)</w:t>
            </w:r>
          </w:p>
        </w:tc>
        <w:tc>
          <w:tcPr>
            <w:tcW w:w="1276" w:type="dxa"/>
          </w:tcPr>
          <w:p w14:paraId="0316988C" w14:textId="77777777" w:rsidR="00604556" w:rsidRDefault="00B37F43">
            <w:pPr>
              <w:pStyle w:val="Table09Row"/>
            </w:pPr>
            <w:r>
              <w:t>21 Jul 1842</w:t>
            </w:r>
          </w:p>
        </w:tc>
        <w:tc>
          <w:tcPr>
            <w:tcW w:w="3402" w:type="dxa"/>
          </w:tcPr>
          <w:p w14:paraId="14E6DCE6" w14:textId="77777777" w:rsidR="00604556" w:rsidRDefault="00B37F43">
            <w:pPr>
              <w:pStyle w:val="Table09Row"/>
            </w:pPr>
            <w:r>
              <w:t>21 Jul 1842</w:t>
            </w:r>
          </w:p>
        </w:tc>
        <w:tc>
          <w:tcPr>
            <w:tcW w:w="1123" w:type="dxa"/>
          </w:tcPr>
          <w:p w14:paraId="77B51335" w14:textId="77777777" w:rsidR="00604556" w:rsidRDefault="00B37F43">
            <w:pPr>
              <w:pStyle w:val="Table09Row"/>
            </w:pPr>
            <w:r>
              <w:t>1872 (36 Vict. No. 9)</w:t>
            </w:r>
          </w:p>
        </w:tc>
      </w:tr>
      <w:tr w:rsidR="00604556" w14:paraId="1716E296" w14:textId="77777777">
        <w:trPr>
          <w:cantSplit/>
          <w:jc w:val="center"/>
        </w:trPr>
        <w:tc>
          <w:tcPr>
            <w:tcW w:w="1418" w:type="dxa"/>
          </w:tcPr>
          <w:p w14:paraId="6767EA2D" w14:textId="77777777" w:rsidR="00604556" w:rsidRDefault="00B37F43">
            <w:pPr>
              <w:pStyle w:val="Table09Row"/>
            </w:pPr>
            <w:r>
              <w:t>1842 (6 Vict. No. 3)</w:t>
            </w:r>
          </w:p>
        </w:tc>
        <w:tc>
          <w:tcPr>
            <w:tcW w:w="2693" w:type="dxa"/>
          </w:tcPr>
          <w:p w14:paraId="188FB0AB" w14:textId="77777777" w:rsidR="00604556" w:rsidRDefault="00B37F43">
            <w:pPr>
              <w:pStyle w:val="Table09Row"/>
            </w:pPr>
            <w:r>
              <w:rPr>
                <w:i/>
              </w:rPr>
              <w:t>Customs duties (1842)</w:t>
            </w:r>
          </w:p>
        </w:tc>
        <w:tc>
          <w:tcPr>
            <w:tcW w:w="1276" w:type="dxa"/>
          </w:tcPr>
          <w:p w14:paraId="5B794E4F" w14:textId="77777777" w:rsidR="00604556" w:rsidRDefault="00B37F43">
            <w:pPr>
              <w:pStyle w:val="Table09Row"/>
            </w:pPr>
            <w:r>
              <w:t>21 Jul 1842</w:t>
            </w:r>
          </w:p>
        </w:tc>
        <w:tc>
          <w:tcPr>
            <w:tcW w:w="3402" w:type="dxa"/>
          </w:tcPr>
          <w:p w14:paraId="57BE23C2" w14:textId="77777777" w:rsidR="00604556" w:rsidRDefault="00B37F43">
            <w:pPr>
              <w:pStyle w:val="Table09Row"/>
            </w:pPr>
            <w:r>
              <w:t>21 Jul 1842</w:t>
            </w:r>
          </w:p>
        </w:tc>
        <w:tc>
          <w:tcPr>
            <w:tcW w:w="1123" w:type="dxa"/>
          </w:tcPr>
          <w:p w14:paraId="346EBB5E" w14:textId="77777777" w:rsidR="00604556" w:rsidRDefault="00B37F43">
            <w:pPr>
              <w:pStyle w:val="Table09Row"/>
            </w:pPr>
            <w:r>
              <w:t>1844 (8 Vict. No. 5)</w:t>
            </w:r>
          </w:p>
        </w:tc>
      </w:tr>
      <w:tr w:rsidR="00604556" w14:paraId="0B94463E" w14:textId="77777777">
        <w:trPr>
          <w:cantSplit/>
          <w:jc w:val="center"/>
        </w:trPr>
        <w:tc>
          <w:tcPr>
            <w:tcW w:w="1418" w:type="dxa"/>
          </w:tcPr>
          <w:p w14:paraId="63FF5B5F" w14:textId="77777777" w:rsidR="00604556" w:rsidRDefault="00B37F43">
            <w:pPr>
              <w:pStyle w:val="Table09Row"/>
            </w:pPr>
            <w:r>
              <w:t>1842 (6 Vict. No. 4)</w:t>
            </w:r>
          </w:p>
        </w:tc>
        <w:tc>
          <w:tcPr>
            <w:tcW w:w="2693" w:type="dxa"/>
          </w:tcPr>
          <w:p w14:paraId="56614545" w14:textId="77777777" w:rsidR="00604556" w:rsidRDefault="00B37F43">
            <w:pPr>
              <w:pStyle w:val="Table09Row"/>
            </w:pPr>
            <w:r>
              <w:rPr>
                <w:i/>
              </w:rPr>
              <w:t>Debtors, attachment of (1842)</w:t>
            </w:r>
          </w:p>
        </w:tc>
        <w:tc>
          <w:tcPr>
            <w:tcW w:w="1276" w:type="dxa"/>
          </w:tcPr>
          <w:p w14:paraId="6CAB4846" w14:textId="77777777" w:rsidR="00604556" w:rsidRDefault="00B37F43">
            <w:pPr>
              <w:pStyle w:val="Table09Row"/>
            </w:pPr>
            <w:r>
              <w:t>11 Aug 1842</w:t>
            </w:r>
          </w:p>
        </w:tc>
        <w:tc>
          <w:tcPr>
            <w:tcW w:w="3402" w:type="dxa"/>
          </w:tcPr>
          <w:p w14:paraId="020087F7" w14:textId="77777777" w:rsidR="00604556" w:rsidRDefault="00B37F43">
            <w:pPr>
              <w:pStyle w:val="Table09Row"/>
            </w:pPr>
            <w:r>
              <w:t>11 Aug 1842</w:t>
            </w:r>
          </w:p>
        </w:tc>
        <w:tc>
          <w:tcPr>
            <w:tcW w:w="1123" w:type="dxa"/>
          </w:tcPr>
          <w:p w14:paraId="696CBCCF" w14:textId="77777777" w:rsidR="00604556" w:rsidRDefault="00B37F43">
            <w:pPr>
              <w:pStyle w:val="Table09Row"/>
            </w:pPr>
            <w:r>
              <w:t>1935/036 (26 Geo. V No. 36)</w:t>
            </w:r>
          </w:p>
        </w:tc>
      </w:tr>
      <w:tr w:rsidR="00604556" w14:paraId="5F3D4CAD" w14:textId="77777777">
        <w:trPr>
          <w:cantSplit/>
          <w:jc w:val="center"/>
        </w:trPr>
        <w:tc>
          <w:tcPr>
            <w:tcW w:w="1418" w:type="dxa"/>
          </w:tcPr>
          <w:p w14:paraId="5257785D" w14:textId="77777777" w:rsidR="00604556" w:rsidRDefault="00B37F43">
            <w:pPr>
              <w:pStyle w:val="Table09Row"/>
            </w:pPr>
            <w:r>
              <w:t>1842 (6 Vict. No. 5)</w:t>
            </w:r>
          </w:p>
        </w:tc>
        <w:tc>
          <w:tcPr>
            <w:tcW w:w="2693" w:type="dxa"/>
          </w:tcPr>
          <w:p w14:paraId="00B15856" w14:textId="77777777" w:rsidR="00604556" w:rsidRDefault="00B37F43">
            <w:pPr>
              <w:pStyle w:val="Table09Row"/>
            </w:pPr>
            <w:r>
              <w:rPr>
                <w:i/>
              </w:rPr>
              <w:t>Contracts, remedy for breaches (1842)</w:t>
            </w:r>
          </w:p>
        </w:tc>
        <w:tc>
          <w:tcPr>
            <w:tcW w:w="1276" w:type="dxa"/>
          </w:tcPr>
          <w:p w14:paraId="2E9698D6" w14:textId="77777777" w:rsidR="00604556" w:rsidRDefault="00B37F43">
            <w:pPr>
              <w:pStyle w:val="Table09Row"/>
            </w:pPr>
            <w:r>
              <w:t>25 Aug 1842</w:t>
            </w:r>
          </w:p>
        </w:tc>
        <w:tc>
          <w:tcPr>
            <w:tcW w:w="3402" w:type="dxa"/>
          </w:tcPr>
          <w:p w14:paraId="6272090E" w14:textId="77777777" w:rsidR="00604556" w:rsidRDefault="00B37F43">
            <w:pPr>
              <w:pStyle w:val="Table09Row"/>
            </w:pPr>
            <w:r>
              <w:t>25 Aug 1842</w:t>
            </w:r>
          </w:p>
        </w:tc>
        <w:tc>
          <w:tcPr>
            <w:tcW w:w="1123" w:type="dxa"/>
          </w:tcPr>
          <w:p w14:paraId="4BD25615" w14:textId="77777777" w:rsidR="00604556" w:rsidRDefault="00B37F43">
            <w:pPr>
              <w:pStyle w:val="Table09Row"/>
            </w:pPr>
            <w:r>
              <w:t>1892 (55 Vict. No. 28)</w:t>
            </w:r>
          </w:p>
        </w:tc>
      </w:tr>
      <w:tr w:rsidR="00604556" w14:paraId="51D53228" w14:textId="77777777">
        <w:trPr>
          <w:cantSplit/>
          <w:jc w:val="center"/>
        </w:trPr>
        <w:tc>
          <w:tcPr>
            <w:tcW w:w="1418" w:type="dxa"/>
          </w:tcPr>
          <w:p w14:paraId="4DB37C03" w14:textId="77777777" w:rsidR="00604556" w:rsidRDefault="00B37F43">
            <w:pPr>
              <w:pStyle w:val="Table09Row"/>
            </w:pPr>
            <w:r>
              <w:t>1842 (6 Vict. No. 6)</w:t>
            </w:r>
          </w:p>
        </w:tc>
        <w:tc>
          <w:tcPr>
            <w:tcW w:w="2693" w:type="dxa"/>
          </w:tcPr>
          <w:p w14:paraId="79A95FE5" w14:textId="77777777" w:rsidR="00604556" w:rsidRDefault="00B37F43">
            <w:pPr>
              <w:pStyle w:val="Table09Row"/>
            </w:pPr>
            <w:r>
              <w:rPr>
                <w:i/>
              </w:rPr>
              <w:t>Crown land, occupation of (1842)</w:t>
            </w:r>
          </w:p>
        </w:tc>
        <w:tc>
          <w:tcPr>
            <w:tcW w:w="1276" w:type="dxa"/>
          </w:tcPr>
          <w:p w14:paraId="71D0C81A" w14:textId="77777777" w:rsidR="00604556" w:rsidRDefault="00B37F43">
            <w:pPr>
              <w:pStyle w:val="Table09Row"/>
            </w:pPr>
            <w:r>
              <w:t>25 Aug 1842</w:t>
            </w:r>
          </w:p>
        </w:tc>
        <w:tc>
          <w:tcPr>
            <w:tcW w:w="3402" w:type="dxa"/>
          </w:tcPr>
          <w:p w14:paraId="71998DA5" w14:textId="77777777" w:rsidR="00604556" w:rsidRDefault="00B37F43">
            <w:pPr>
              <w:pStyle w:val="Table09Row"/>
            </w:pPr>
            <w:r>
              <w:t>25 Aug 1842</w:t>
            </w:r>
          </w:p>
        </w:tc>
        <w:tc>
          <w:tcPr>
            <w:tcW w:w="1123" w:type="dxa"/>
          </w:tcPr>
          <w:p w14:paraId="2ADBEB0E" w14:textId="77777777" w:rsidR="00604556" w:rsidRDefault="00B37F43">
            <w:pPr>
              <w:pStyle w:val="Table09Row"/>
            </w:pPr>
            <w:r>
              <w:t>1970/010</w:t>
            </w:r>
          </w:p>
        </w:tc>
      </w:tr>
      <w:tr w:rsidR="00604556" w14:paraId="1147A71B" w14:textId="77777777">
        <w:trPr>
          <w:cantSplit/>
          <w:jc w:val="center"/>
        </w:trPr>
        <w:tc>
          <w:tcPr>
            <w:tcW w:w="1418" w:type="dxa"/>
          </w:tcPr>
          <w:p w14:paraId="7AF1F99A" w14:textId="77777777" w:rsidR="00604556" w:rsidRDefault="00B37F43">
            <w:pPr>
              <w:pStyle w:val="Table09Row"/>
            </w:pPr>
            <w:r>
              <w:t>1842 (6 Vict. No. 7)</w:t>
            </w:r>
          </w:p>
        </w:tc>
        <w:tc>
          <w:tcPr>
            <w:tcW w:w="2693" w:type="dxa"/>
          </w:tcPr>
          <w:p w14:paraId="30017751" w14:textId="77777777" w:rsidR="00604556" w:rsidRDefault="00B37F43">
            <w:pPr>
              <w:pStyle w:val="Table09Row"/>
            </w:pPr>
            <w:r>
              <w:rPr>
                <w:i/>
              </w:rPr>
              <w:t>Church building and property (1842)</w:t>
            </w:r>
          </w:p>
        </w:tc>
        <w:tc>
          <w:tcPr>
            <w:tcW w:w="1276" w:type="dxa"/>
          </w:tcPr>
          <w:p w14:paraId="434B2755" w14:textId="77777777" w:rsidR="00604556" w:rsidRDefault="00B37F43">
            <w:pPr>
              <w:pStyle w:val="Table09Row"/>
            </w:pPr>
            <w:r>
              <w:t>25 Aug 1842</w:t>
            </w:r>
          </w:p>
        </w:tc>
        <w:tc>
          <w:tcPr>
            <w:tcW w:w="3402" w:type="dxa"/>
          </w:tcPr>
          <w:p w14:paraId="3530B79B" w14:textId="77777777" w:rsidR="00604556" w:rsidRDefault="00B37F43">
            <w:pPr>
              <w:pStyle w:val="Table09Row"/>
            </w:pPr>
            <w:r>
              <w:t>25 Aug 1842</w:t>
            </w:r>
          </w:p>
        </w:tc>
        <w:tc>
          <w:tcPr>
            <w:tcW w:w="1123" w:type="dxa"/>
          </w:tcPr>
          <w:p w14:paraId="290072FA" w14:textId="77777777" w:rsidR="00604556" w:rsidRDefault="00B37F43">
            <w:pPr>
              <w:pStyle w:val="Table09Row"/>
            </w:pPr>
            <w:r>
              <w:t>1967/068</w:t>
            </w:r>
          </w:p>
        </w:tc>
      </w:tr>
      <w:tr w:rsidR="00604556" w14:paraId="3B691454" w14:textId="77777777">
        <w:trPr>
          <w:cantSplit/>
          <w:jc w:val="center"/>
        </w:trPr>
        <w:tc>
          <w:tcPr>
            <w:tcW w:w="1418" w:type="dxa"/>
          </w:tcPr>
          <w:p w14:paraId="04E278D3" w14:textId="77777777" w:rsidR="00604556" w:rsidRDefault="00B37F43">
            <w:pPr>
              <w:pStyle w:val="Table09Row"/>
            </w:pPr>
            <w:r>
              <w:t>1842 (6 Vict. No. 8)</w:t>
            </w:r>
          </w:p>
        </w:tc>
        <w:tc>
          <w:tcPr>
            <w:tcW w:w="2693" w:type="dxa"/>
          </w:tcPr>
          <w:p w14:paraId="7F41EB19" w14:textId="77777777" w:rsidR="00604556" w:rsidRDefault="00B37F43">
            <w:pPr>
              <w:pStyle w:val="Table09Row"/>
            </w:pPr>
            <w:r>
              <w:rPr>
                <w:i/>
              </w:rPr>
              <w:t>Guardians to child immigrants (1842)</w:t>
            </w:r>
          </w:p>
        </w:tc>
        <w:tc>
          <w:tcPr>
            <w:tcW w:w="1276" w:type="dxa"/>
          </w:tcPr>
          <w:p w14:paraId="1EE523FB" w14:textId="77777777" w:rsidR="00604556" w:rsidRDefault="00B37F43">
            <w:pPr>
              <w:pStyle w:val="Table09Row"/>
            </w:pPr>
            <w:r>
              <w:t>10 Sep 1842</w:t>
            </w:r>
          </w:p>
        </w:tc>
        <w:tc>
          <w:tcPr>
            <w:tcW w:w="3402" w:type="dxa"/>
          </w:tcPr>
          <w:p w14:paraId="57A21E70" w14:textId="77777777" w:rsidR="00604556" w:rsidRDefault="00B37F43">
            <w:pPr>
              <w:pStyle w:val="Table09Row"/>
            </w:pPr>
            <w:r>
              <w:t>10 Sep 1842</w:t>
            </w:r>
          </w:p>
        </w:tc>
        <w:tc>
          <w:tcPr>
            <w:tcW w:w="1123" w:type="dxa"/>
          </w:tcPr>
          <w:p w14:paraId="017688C1" w14:textId="77777777" w:rsidR="00604556" w:rsidRDefault="00B37F43">
            <w:pPr>
              <w:pStyle w:val="Table09Row"/>
            </w:pPr>
            <w:r>
              <w:t>1964/061 (13 Eliz. II No. 61)</w:t>
            </w:r>
          </w:p>
        </w:tc>
      </w:tr>
      <w:tr w:rsidR="00604556" w14:paraId="469AC7B5" w14:textId="77777777">
        <w:trPr>
          <w:cantSplit/>
          <w:jc w:val="center"/>
        </w:trPr>
        <w:tc>
          <w:tcPr>
            <w:tcW w:w="1418" w:type="dxa"/>
          </w:tcPr>
          <w:p w14:paraId="493DA78B" w14:textId="77777777" w:rsidR="00604556" w:rsidRDefault="00B37F43">
            <w:pPr>
              <w:pStyle w:val="Table09Row"/>
            </w:pPr>
            <w:r>
              <w:t>1842 (6 Vict. No. 9)</w:t>
            </w:r>
          </w:p>
        </w:tc>
        <w:tc>
          <w:tcPr>
            <w:tcW w:w="2693" w:type="dxa"/>
          </w:tcPr>
          <w:p w14:paraId="5D515A4F" w14:textId="77777777" w:rsidR="00604556" w:rsidRDefault="00B37F43">
            <w:pPr>
              <w:pStyle w:val="Table09Row"/>
            </w:pPr>
            <w:r>
              <w:rPr>
                <w:i/>
              </w:rPr>
              <w:t>Appropriation (1842)</w:t>
            </w:r>
          </w:p>
        </w:tc>
        <w:tc>
          <w:tcPr>
            <w:tcW w:w="1276" w:type="dxa"/>
          </w:tcPr>
          <w:p w14:paraId="1502683C" w14:textId="77777777" w:rsidR="00604556" w:rsidRDefault="00B37F43">
            <w:pPr>
              <w:pStyle w:val="Table09Row"/>
            </w:pPr>
            <w:r>
              <w:t>21 Jul 1842</w:t>
            </w:r>
          </w:p>
        </w:tc>
        <w:tc>
          <w:tcPr>
            <w:tcW w:w="3402" w:type="dxa"/>
          </w:tcPr>
          <w:p w14:paraId="18658FFB" w14:textId="77777777" w:rsidR="00604556" w:rsidRDefault="00B37F43">
            <w:pPr>
              <w:pStyle w:val="Table09Row"/>
            </w:pPr>
            <w:r>
              <w:t>21 Jul 1842</w:t>
            </w:r>
          </w:p>
        </w:tc>
        <w:tc>
          <w:tcPr>
            <w:tcW w:w="1123" w:type="dxa"/>
          </w:tcPr>
          <w:p w14:paraId="0B513CEB" w14:textId="77777777" w:rsidR="00604556" w:rsidRDefault="00B37F43">
            <w:pPr>
              <w:pStyle w:val="Table09Row"/>
            </w:pPr>
            <w:r>
              <w:t>1964/061 (13 Eliz. II No. 61)</w:t>
            </w:r>
          </w:p>
        </w:tc>
      </w:tr>
      <w:tr w:rsidR="00604556" w14:paraId="5D791643" w14:textId="77777777">
        <w:trPr>
          <w:cantSplit/>
          <w:jc w:val="center"/>
        </w:trPr>
        <w:tc>
          <w:tcPr>
            <w:tcW w:w="1418" w:type="dxa"/>
          </w:tcPr>
          <w:p w14:paraId="3AEC3768" w14:textId="77777777" w:rsidR="00604556" w:rsidRDefault="00B37F43">
            <w:pPr>
              <w:pStyle w:val="Table09Row"/>
            </w:pPr>
            <w:r>
              <w:t>1842 (6 Vict. No. 10)</w:t>
            </w:r>
          </w:p>
        </w:tc>
        <w:tc>
          <w:tcPr>
            <w:tcW w:w="2693" w:type="dxa"/>
          </w:tcPr>
          <w:p w14:paraId="131663A8" w14:textId="77777777" w:rsidR="00604556" w:rsidRDefault="00B37F43">
            <w:pPr>
              <w:pStyle w:val="Table09Row"/>
            </w:pPr>
            <w:r>
              <w:rPr>
                <w:i/>
              </w:rPr>
              <w:t>Auctioneers (1842)</w:t>
            </w:r>
          </w:p>
        </w:tc>
        <w:tc>
          <w:tcPr>
            <w:tcW w:w="1276" w:type="dxa"/>
          </w:tcPr>
          <w:p w14:paraId="5CF9D376" w14:textId="77777777" w:rsidR="00604556" w:rsidRDefault="00B37F43">
            <w:pPr>
              <w:pStyle w:val="Table09Row"/>
            </w:pPr>
            <w:r>
              <w:t>15 Sep 1842</w:t>
            </w:r>
          </w:p>
        </w:tc>
        <w:tc>
          <w:tcPr>
            <w:tcW w:w="3402" w:type="dxa"/>
          </w:tcPr>
          <w:p w14:paraId="77322EE1" w14:textId="77777777" w:rsidR="00604556" w:rsidRDefault="00B37F43">
            <w:pPr>
              <w:pStyle w:val="Table09Row"/>
            </w:pPr>
            <w:r>
              <w:t>15 Sep 1842</w:t>
            </w:r>
          </w:p>
        </w:tc>
        <w:tc>
          <w:tcPr>
            <w:tcW w:w="1123" w:type="dxa"/>
          </w:tcPr>
          <w:p w14:paraId="5B3D65D9" w14:textId="77777777" w:rsidR="00604556" w:rsidRDefault="00B37F43">
            <w:pPr>
              <w:pStyle w:val="Table09Row"/>
            </w:pPr>
            <w:r>
              <w:t>1873 (37 Vict. No. 3)</w:t>
            </w:r>
          </w:p>
        </w:tc>
      </w:tr>
      <w:tr w:rsidR="00604556" w14:paraId="2CDF5DA3" w14:textId="77777777">
        <w:trPr>
          <w:cantSplit/>
          <w:jc w:val="center"/>
        </w:trPr>
        <w:tc>
          <w:tcPr>
            <w:tcW w:w="1418" w:type="dxa"/>
          </w:tcPr>
          <w:p w14:paraId="0957FFC7" w14:textId="77777777" w:rsidR="00604556" w:rsidRDefault="00B37F43">
            <w:pPr>
              <w:pStyle w:val="Table09Row"/>
            </w:pPr>
            <w:r>
              <w:t>1842 (6 Vict. No. 11)</w:t>
            </w:r>
          </w:p>
        </w:tc>
        <w:tc>
          <w:tcPr>
            <w:tcW w:w="2693" w:type="dxa"/>
          </w:tcPr>
          <w:p w14:paraId="0FFC3D4D" w14:textId="77777777" w:rsidR="00604556" w:rsidRDefault="00B37F43">
            <w:pPr>
              <w:pStyle w:val="Table09Row"/>
            </w:pPr>
            <w:r>
              <w:rPr>
                <w:i/>
              </w:rPr>
              <w:t>Debtors relief (1842)</w:t>
            </w:r>
          </w:p>
        </w:tc>
        <w:tc>
          <w:tcPr>
            <w:tcW w:w="1276" w:type="dxa"/>
          </w:tcPr>
          <w:p w14:paraId="5AC87BCD" w14:textId="77777777" w:rsidR="00604556" w:rsidRDefault="00B37F43">
            <w:pPr>
              <w:pStyle w:val="Table09Row"/>
            </w:pPr>
            <w:r>
              <w:t>21 Jul 1842</w:t>
            </w:r>
          </w:p>
        </w:tc>
        <w:tc>
          <w:tcPr>
            <w:tcW w:w="3402" w:type="dxa"/>
          </w:tcPr>
          <w:p w14:paraId="58425697" w14:textId="77777777" w:rsidR="00604556" w:rsidRDefault="00B37F43">
            <w:pPr>
              <w:pStyle w:val="Table09Row"/>
            </w:pPr>
            <w:r>
              <w:t>21 Jul 1842</w:t>
            </w:r>
          </w:p>
        </w:tc>
        <w:tc>
          <w:tcPr>
            <w:tcW w:w="1123" w:type="dxa"/>
          </w:tcPr>
          <w:p w14:paraId="0400C703" w14:textId="77777777" w:rsidR="00604556" w:rsidRDefault="00B37F43">
            <w:pPr>
              <w:pStyle w:val="Table09Row"/>
            </w:pPr>
            <w:r>
              <w:t xml:space="preserve">1856 (20 Vict. </w:t>
            </w:r>
            <w:r>
              <w:t>No. 10)</w:t>
            </w:r>
          </w:p>
        </w:tc>
      </w:tr>
      <w:tr w:rsidR="00604556" w14:paraId="4622BE9E" w14:textId="77777777">
        <w:trPr>
          <w:cantSplit/>
          <w:jc w:val="center"/>
        </w:trPr>
        <w:tc>
          <w:tcPr>
            <w:tcW w:w="1418" w:type="dxa"/>
          </w:tcPr>
          <w:p w14:paraId="1017FBC0" w14:textId="77777777" w:rsidR="00604556" w:rsidRDefault="00B37F43">
            <w:pPr>
              <w:pStyle w:val="Table09Row"/>
            </w:pPr>
            <w:r>
              <w:t>1842 (6 Vict. No. 12)</w:t>
            </w:r>
          </w:p>
        </w:tc>
        <w:tc>
          <w:tcPr>
            <w:tcW w:w="2693" w:type="dxa"/>
          </w:tcPr>
          <w:p w14:paraId="0321BDCF" w14:textId="77777777" w:rsidR="00604556" w:rsidRDefault="00B37F43">
            <w:pPr>
              <w:pStyle w:val="Table09Row"/>
            </w:pPr>
            <w:r>
              <w:rPr>
                <w:i/>
              </w:rPr>
              <w:t>Naturalisation, F A D C Helmich (1842)</w:t>
            </w:r>
          </w:p>
        </w:tc>
        <w:tc>
          <w:tcPr>
            <w:tcW w:w="1276" w:type="dxa"/>
          </w:tcPr>
          <w:p w14:paraId="407B657F" w14:textId="77777777" w:rsidR="00604556" w:rsidRDefault="00B37F43">
            <w:pPr>
              <w:pStyle w:val="Table09Row"/>
            </w:pPr>
            <w:r>
              <w:t>27 Oct 1842</w:t>
            </w:r>
          </w:p>
        </w:tc>
        <w:tc>
          <w:tcPr>
            <w:tcW w:w="3402" w:type="dxa"/>
          </w:tcPr>
          <w:p w14:paraId="58F194ED" w14:textId="77777777" w:rsidR="00604556" w:rsidRDefault="00B37F43">
            <w:pPr>
              <w:pStyle w:val="Table09Row"/>
            </w:pPr>
            <w:r>
              <w:t>27 Oct 1842</w:t>
            </w:r>
          </w:p>
        </w:tc>
        <w:tc>
          <w:tcPr>
            <w:tcW w:w="1123" w:type="dxa"/>
          </w:tcPr>
          <w:p w14:paraId="46EB2622" w14:textId="77777777" w:rsidR="00604556" w:rsidRDefault="00B37F43">
            <w:pPr>
              <w:pStyle w:val="Table09Row"/>
            </w:pPr>
            <w:r>
              <w:t>1964/061 (13 Eliz. II No. 61)</w:t>
            </w:r>
          </w:p>
        </w:tc>
      </w:tr>
      <w:tr w:rsidR="00604556" w14:paraId="0E20D9CA" w14:textId="77777777">
        <w:trPr>
          <w:cantSplit/>
          <w:jc w:val="center"/>
        </w:trPr>
        <w:tc>
          <w:tcPr>
            <w:tcW w:w="1418" w:type="dxa"/>
          </w:tcPr>
          <w:p w14:paraId="3DF78C30" w14:textId="77777777" w:rsidR="00604556" w:rsidRDefault="00B37F43">
            <w:pPr>
              <w:pStyle w:val="Table09Row"/>
            </w:pPr>
            <w:r>
              <w:t>1842 (6 Vict. No. 13)</w:t>
            </w:r>
          </w:p>
        </w:tc>
        <w:tc>
          <w:tcPr>
            <w:tcW w:w="2693" w:type="dxa"/>
          </w:tcPr>
          <w:p w14:paraId="5CC9F0A4" w14:textId="77777777" w:rsidR="00604556" w:rsidRDefault="00B37F43">
            <w:pPr>
              <w:pStyle w:val="Table09Row"/>
            </w:pPr>
            <w:r>
              <w:rPr>
                <w:i/>
              </w:rPr>
              <w:t>Courts of Requests (1842)</w:t>
            </w:r>
          </w:p>
        </w:tc>
        <w:tc>
          <w:tcPr>
            <w:tcW w:w="1276" w:type="dxa"/>
          </w:tcPr>
          <w:p w14:paraId="4A21B04C" w14:textId="77777777" w:rsidR="00604556" w:rsidRDefault="00B37F43">
            <w:pPr>
              <w:pStyle w:val="Table09Row"/>
            </w:pPr>
            <w:r>
              <w:t>10 Nov 1842</w:t>
            </w:r>
          </w:p>
        </w:tc>
        <w:tc>
          <w:tcPr>
            <w:tcW w:w="3402" w:type="dxa"/>
          </w:tcPr>
          <w:p w14:paraId="097542F5" w14:textId="77777777" w:rsidR="00604556" w:rsidRDefault="00B37F43">
            <w:pPr>
              <w:pStyle w:val="Table09Row"/>
            </w:pPr>
            <w:r>
              <w:t>10 Nov 1842</w:t>
            </w:r>
          </w:p>
        </w:tc>
        <w:tc>
          <w:tcPr>
            <w:tcW w:w="1123" w:type="dxa"/>
          </w:tcPr>
          <w:p w14:paraId="72966154" w14:textId="77777777" w:rsidR="00604556" w:rsidRDefault="00B37F43">
            <w:pPr>
              <w:pStyle w:val="Table09Row"/>
            </w:pPr>
            <w:r>
              <w:t>1863 (27 Vict. No. 21)</w:t>
            </w:r>
          </w:p>
        </w:tc>
      </w:tr>
      <w:tr w:rsidR="00604556" w14:paraId="493601BA" w14:textId="77777777">
        <w:trPr>
          <w:cantSplit/>
          <w:jc w:val="center"/>
        </w:trPr>
        <w:tc>
          <w:tcPr>
            <w:tcW w:w="1418" w:type="dxa"/>
          </w:tcPr>
          <w:p w14:paraId="1D4FE10B" w14:textId="77777777" w:rsidR="00604556" w:rsidRDefault="00B37F43">
            <w:pPr>
              <w:pStyle w:val="Table09Row"/>
            </w:pPr>
            <w:r>
              <w:t>1842 (6 Vict. No. 14)</w:t>
            </w:r>
          </w:p>
        </w:tc>
        <w:tc>
          <w:tcPr>
            <w:tcW w:w="2693" w:type="dxa"/>
          </w:tcPr>
          <w:p w14:paraId="1C79217D" w14:textId="77777777" w:rsidR="00604556" w:rsidRDefault="00B37F43">
            <w:pPr>
              <w:pStyle w:val="Table09Row"/>
            </w:pPr>
            <w:r>
              <w:rPr>
                <w:i/>
              </w:rPr>
              <w:t>Cattle nuisan</w:t>
            </w:r>
            <w:r>
              <w:rPr>
                <w:i/>
              </w:rPr>
              <w:t>ce (1842)</w:t>
            </w:r>
          </w:p>
        </w:tc>
        <w:tc>
          <w:tcPr>
            <w:tcW w:w="1276" w:type="dxa"/>
          </w:tcPr>
          <w:p w14:paraId="6E067E9E" w14:textId="77777777" w:rsidR="00604556" w:rsidRDefault="00B37F43">
            <w:pPr>
              <w:pStyle w:val="Table09Row"/>
            </w:pPr>
            <w:r>
              <w:t>10 Nov 1842</w:t>
            </w:r>
          </w:p>
        </w:tc>
        <w:tc>
          <w:tcPr>
            <w:tcW w:w="3402" w:type="dxa"/>
          </w:tcPr>
          <w:p w14:paraId="0A3454CF" w14:textId="77777777" w:rsidR="00604556" w:rsidRDefault="00B37F43">
            <w:pPr>
              <w:pStyle w:val="Table09Row"/>
            </w:pPr>
            <w:r>
              <w:t>10 Nov 1842</w:t>
            </w:r>
          </w:p>
        </w:tc>
        <w:tc>
          <w:tcPr>
            <w:tcW w:w="1123" w:type="dxa"/>
          </w:tcPr>
          <w:p w14:paraId="14A641C6" w14:textId="77777777" w:rsidR="00604556" w:rsidRDefault="00B37F43">
            <w:pPr>
              <w:pStyle w:val="Table09Row"/>
            </w:pPr>
            <w:r>
              <w:t>1864 (28 Vict. No. 13)</w:t>
            </w:r>
          </w:p>
        </w:tc>
      </w:tr>
      <w:tr w:rsidR="00604556" w14:paraId="53F67971" w14:textId="77777777">
        <w:trPr>
          <w:cantSplit/>
          <w:jc w:val="center"/>
        </w:trPr>
        <w:tc>
          <w:tcPr>
            <w:tcW w:w="1418" w:type="dxa"/>
          </w:tcPr>
          <w:p w14:paraId="37ED0A46" w14:textId="77777777" w:rsidR="00604556" w:rsidRDefault="00B37F43">
            <w:pPr>
              <w:pStyle w:val="Table09Row"/>
            </w:pPr>
            <w:r>
              <w:t>1842 (6 Vict. No. 15)</w:t>
            </w:r>
          </w:p>
        </w:tc>
        <w:tc>
          <w:tcPr>
            <w:tcW w:w="2693" w:type="dxa"/>
          </w:tcPr>
          <w:p w14:paraId="1BAFE0C5" w14:textId="77777777" w:rsidR="00604556" w:rsidRDefault="00B37F43">
            <w:pPr>
              <w:pStyle w:val="Table09Row"/>
            </w:pPr>
            <w:r>
              <w:rPr>
                <w:i/>
              </w:rPr>
              <w:t>Debtors, execution against (1842)</w:t>
            </w:r>
          </w:p>
        </w:tc>
        <w:tc>
          <w:tcPr>
            <w:tcW w:w="1276" w:type="dxa"/>
          </w:tcPr>
          <w:p w14:paraId="454EA807" w14:textId="77777777" w:rsidR="00604556" w:rsidRDefault="00B37F43">
            <w:pPr>
              <w:pStyle w:val="Table09Row"/>
            </w:pPr>
            <w:r>
              <w:t>10 Nov 1842</w:t>
            </w:r>
          </w:p>
        </w:tc>
        <w:tc>
          <w:tcPr>
            <w:tcW w:w="3402" w:type="dxa"/>
          </w:tcPr>
          <w:p w14:paraId="7590F2CD" w14:textId="77777777" w:rsidR="00604556" w:rsidRDefault="00B37F43">
            <w:pPr>
              <w:pStyle w:val="Table09Row"/>
            </w:pPr>
            <w:r>
              <w:t>10 Nov 1842</w:t>
            </w:r>
          </w:p>
        </w:tc>
        <w:tc>
          <w:tcPr>
            <w:tcW w:w="1123" w:type="dxa"/>
          </w:tcPr>
          <w:p w14:paraId="54BF8FA4" w14:textId="77777777" w:rsidR="00604556" w:rsidRDefault="00B37F43">
            <w:pPr>
              <w:pStyle w:val="Table09Row"/>
            </w:pPr>
            <w:r>
              <w:t>1935/036 (26 Geo. V No. 36)</w:t>
            </w:r>
          </w:p>
        </w:tc>
      </w:tr>
      <w:tr w:rsidR="00604556" w14:paraId="7DE31648" w14:textId="77777777">
        <w:trPr>
          <w:cantSplit/>
          <w:jc w:val="center"/>
        </w:trPr>
        <w:tc>
          <w:tcPr>
            <w:tcW w:w="1418" w:type="dxa"/>
          </w:tcPr>
          <w:p w14:paraId="319DCF59" w14:textId="77777777" w:rsidR="00604556" w:rsidRDefault="00B37F43">
            <w:pPr>
              <w:pStyle w:val="Table09Row"/>
            </w:pPr>
            <w:r>
              <w:t>1842 (5 &amp; 6 Vict. c. 39)</w:t>
            </w:r>
          </w:p>
        </w:tc>
        <w:tc>
          <w:tcPr>
            <w:tcW w:w="2693" w:type="dxa"/>
          </w:tcPr>
          <w:p w14:paraId="0E28675F" w14:textId="77777777" w:rsidR="00604556" w:rsidRDefault="00B37F43">
            <w:pPr>
              <w:pStyle w:val="Table09Row"/>
            </w:pPr>
            <w:r>
              <w:rPr>
                <w:i/>
              </w:rPr>
              <w:t>Factors (1842) (Imp)</w:t>
            </w:r>
          </w:p>
        </w:tc>
        <w:tc>
          <w:tcPr>
            <w:tcW w:w="1276" w:type="dxa"/>
          </w:tcPr>
          <w:p w14:paraId="3F12596A" w14:textId="77777777" w:rsidR="00604556" w:rsidRDefault="00604556">
            <w:pPr>
              <w:pStyle w:val="Table09Row"/>
            </w:pPr>
          </w:p>
        </w:tc>
        <w:tc>
          <w:tcPr>
            <w:tcW w:w="3402" w:type="dxa"/>
          </w:tcPr>
          <w:p w14:paraId="3DFD104C" w14:textId="77777777" w:rsidR="00604556" w:rsidRDefault="00B37F43">
            <w:pPr>
              <w:pStyle w:val="Table09Row"/>
            </w:pPr>
            <w:r>
              <w:t>30 May 1844 (adopted by Imperial Acts Adopting Act 1844 (7 Vict. No. 13 item 18))</w:t>
            </w:r>
          </w:p>
        </w:tc>
        <w:tc>
          <w:tcPr>
            <w:tcW w:w="1123" w:type="dxa"/>
          </w:tcPr>
          <w:p w14:paraId="306716D1" w14:textId="77777777" w:rsidR="00604556" w:rsidRDefault="00604556">
            <w:pPr>
              <w:pStyle w:val="Table09Row"/>
            </w:pPr>
          </w:p>
        </w:tc>
      </w:tr>
      <w:tr w:rsidR="00604556" w14:paraId="77F3E2F6" w14:textId="77777777">
        <w:trPr>
          <w:cantSplit/>
          <w:jc w:val="center"/>
        </w:trPr>
        <w:tc>
          <w:tcPr>
            <w:tcW w:w="1418" w:type="dxa"/>
          </w:tcPr>
          <w:p w14:paraId="0BDAB781" w14:textId="77777777" w:rsidR="00604556" w:rsidRDefault="00B37F43">
            <w:pPr>
              <w:pStyle w:val="Table09Row"/>
            </w:pPr>
            <w:r>
              <w:lastRenderedPageBreak/>
              <w:t>1842 (5 &amp; 6 Vict. c. 69)</w:t>
            </w:r>
          </w:p>
        </w:tc>
        <w:tc>
          <w:tcPr>
            <w:tcW w:w="2693" w:type="dxa"/>
          </w:tcPr>
          <w:p w14:paraId="60BE8057" w14:textId="77777777" w:rsidR="00604556" w:rsidRDefault="00B37F43">
            <w:pPr>
              <w:pStyle w:val="Table09Row"/>
            </w:pPr>
            <w:r>
              <w:rPr>
                <w:i/>
              </w:rPr>
              <w:t>Perpetuation of Testimony Act 1842 (Imp)</w:t>
            </w:r>
          </w:p>
        </w:tc>
        <w:tc>
          <w:tcPr>
            <w:tcW w:w="1276" w:type="dxa"/>
          </w:tcPr>
          <w:p w14:paraId="074E7774" w14:textId="77777777" w:rsidR="00604556" w:rsidRDefault="00604556">
            <w:pPr>
              <w:pStyle w:val="Table09Row"/>
            </w:pPr>
          </w:p>
        </w:tc>
        <w:tc>
          <w:tcPr>
            <w:tcW w:w="3402" w:type="dxa"/>
          </w:tcPr>
          <w:p w14:paraId="68495B8E" w14:textId="77777777" w:rsidR="00604556" w:rsidRDefault="00B37F43">
            <w:pPr>
              <w:pStyle w:val="Table09Row"/>
            </w:pPr>
            <w:r>
              <w:t>30 May 1844 (adopted by Imperial Acts Adopting Act 1844 (7 Vict. No. 13 item 19))</w:t>
            </w:r>
          </w:p>
        </w:tc>
        <w:tc>
          <w:tcPr>
            <w:tcW w:w="1123" w:type="dxa"/>
          </w:tcPr>
          <w:p w14:paraId="614A3C30" w14:textId="77777777" w:rsidR="00604556" w:rsidRDefault="00B37F43">
            <w:pPr>
              <w:pStyle w:val="Table09Row"/>
            </w:pPr>
            <w:r>
              <w:t>2014/032</w:t>
            </w:r>
          </w:p>
        </w:tc>
      </w:tr>
    </w:tbl>
    <w:p w14:paraId="6256FC4A" w14:textId="77777777" w:rsidR="00604556" w:rsidRDefault="00604556"/>
    <w:p w14:paraId="3E1985B7" w14:textId="77777777" w:rsidR="00604556" w:rsidRDefault="00B37F43">
      <w:pPr>
        <w:pStyle w:val="IAlphabetDivider"/>
      </w:pPr>
      <w:r>
        <w:lastRenderedPageBreak/>
        <w:t xml:space="preserve">1841 </w:t>
      </w:r>
      <w:r>
        <w:t>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5EC9E91F" w14:textId="77777777">
        <w:trPr>
          <w:cantSplit/>
          <w:trHeight w:val="510"/>
          <w:tblHeader/>
          <w:jc w:val="center"/>
        </w:trPr>
        <w:tc>
          <w:tcPr>
            <w:tcW w:w="1418" w:type="dxa"/>
            <w:tcBorders>
              <w:top w:val="single" w:sz="4" w:space="0" w:color="auto"/>
              <w:bottom w:val="single" w:sz="4" w:space="0" w:color="auto"/>
            </w:tcBorders>
            <w:vAlign w:val="center"/>
          </w:tcPr>
          <w:p w14:paraId="742B875B"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44F4B202"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7A5DCB9E"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7B5964E1"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2F800EF0" w14:textId="77777777" w:rsidR="00604556" w:rsidRDefault="00B37F43">
            <w:pPr>
              <w:pStyle w:val="Table09Hdr"/>
            </w:pPr>
            <w:r>
              <w:t>Repealed/Expired</w:t>
            </w:r>
          </w:p>
        </w:tc>
      </w:tr>
      <w:tr w:rsidR="00604556" w14:paraId="489948B0" w14:textId="77777777">
        <w:trPr>
          <w:cantSplit/>
          <w:jc w:val="center"/>
        </w:trPr>
        <w:tc>
          <w:tcPr>
            <w:tcW w:w="1418" w:type="dxa"/>
          </w:tcPr>
          <w:p w14:paraId="03014599" w14:textId="77777777" w:rsidR="00604556" w:rsidRDefault="00B37F43">
            <w:pPr>
              <w:pStyle w:val="Table09Row"/>
            </w:pPr>
            <w:r>
              <w:t>1841 (4 &amp; 5 Vict. No. 1)</w:t>
            </w:r>
          </w:p>
        </w:tc>
        <w:tc>
          <w:tcPr>
            <w:tcW w:w="2693" w:type="dxa"/>
          </w:tcPr>
          <w:p w14:paraId="62D7B14F" w14:textId="77777777" w:rsidR="00604556" w:rsidRDefault="00B37F43">
            <w:pPr>
              <w:pStyle w:val="Table09Row"/>
            </w:pPr>
            <w:r>
              <w:rPr>
                <w:i/>
              </w:rPr>
              <w:t>Customs duties, amendment (1841)</w:t>
            </w:r>
          </w:p>
        </w:tc>
        <w:tc>
          <w:tcPr>
            <w:tcW w:w="1276" w:type="dxa"/>
          </w:tcPr>
          <w:p w14:paraId="07B9FC6C" w14:textId="77777777" w:rsidR="00604556" w:rsidRDefault="00B37F43">
            <w:pPr>
              <w:pStyle w:val="Table09Row"/>
            </w:pPr>
            <w:r>
              <w:t>12 Mar 1841</w:t>
            </w:r>
          </w:p>
        </w:tc>
        <w:tc>
          <w:tcPr>
            <w:tcW w:w="3402" w:type="dxa"/>
          </w:tcPr>
          <w:p w14:paraId="051561C0" w14:textId="77777777" w:rsidR="00604556" w:rsidRDefault="00B37F43">
            <w:pPr>
              <w:pStyle w:val="Table09Row"/>
            </w:pPr>
            <w:r>
              <w:t>12 Mar 1841</w:t>
            </w:r>
          </w:p>
        </w:tc>
        <w:tc>
          <w:tcPr>
            <w:tcW w:w="1123" w:type="dxa"/>
          </w:tcPr>
          <w:p w14:paraId="2053C42A" w14:textId="77777777" w:rsidR="00604556" w:rsidRDefault="00B37F43">
            <w:pPr>
              <w:pStyle w:val="Table09Row"/>
            </w:pPr>
            <w:r>
              <w:t>1843 (7 Vict. No. 1)</w:t>
            </w:r>
          </w:p>
        </w:tc>
      </w:tr>
      <w:tr w:rsidR="00604556" w14:paraId="466DA9F0" w14:textId="77777777">
        <w:trPr>
          <w:cantSplit/>
          <w:jc w:val="center"/>
        </w:trPr>
        <w:tc>
          <w:tcPr>
            <w:tcW w:w="1418" w:type="dxa"/>
          </w:tcPr>
          <w:p w14:paraId="3B866214" w14:textId="77777777" w:rsidR="00604556" w:rsidRDefault="00B37F43">
            <w:pPr>
              <w:pStyle w:val="Table09Row"/>
            </w:pPr>
            <w:r>
              <w:t>1841 (4 &amp; 5 Vict. No. 2)</w:t>
            </w:r>
          </w:p>
        </w:tc>
        <w:tc>
          <w:tcPr>
            <w:tcW w:w="2693" w:type="dxa"/>
          </w:tcPr>
          <w:p w14:paraId="2D6D6073" w14:textId="77777777" w:rsidR="00604556" w:rsidRDefault="00B37F43">
            <w:pPr>
              <w:pStyle w:val="Table09Row"/>
            </w:pPr>
            <w:r>
              <w:rPr>
                <w:i/>
              </w:rPr>
              <w:t>Customs amendment (1841)</w:t>
            </w:r>
          </w:p>
        </w:tc>
        <w:tc>
          <w:tcPr>
            <w:tcW w:w="1276" w:type="dxa"/>
          </w:tcPr>
          <w:p w14:paraId="5819E4AE" w14:textId="77777777" w:rsidR="00604556" w:rsidRDefault="00B37F43">
            <w:pPr>
              <w:pStyle w:val="Table09Row"/>
            </w:pPr>
            <w:r>
              <w:t>12 Mar 1841</w:t>
            </w:r>
          </w:p>
        </w:tc>
        <w:tc>
          <w:tcPr>
            <w:tcW w:w="3402" w:type="dxa"/>
          </w:tcPr>
          <w:p w14:paraId="7466DD4C" w14:textId="77777777" w:rsidR="00604556" w:rsidRDefault="00B37F43">
            <w:pPr>
              <w:pStyle w:val="Table09Row"/>
            </w:pPr>
            <w:r>
              <w:t>12 Mar 1841</w:t>
            </w:r>
          </w:p>
        </w:tc>
        <w:tc>
          <w:tcPr>
            <w:tcW w:w="1123" w:type="dxa"/>
          </w:tcPr>
          <w:p w14:paraId="294490A4" w14:textId="77777777" w:rsidR="00604556" w:rsidRDefault="00B37F43">
            <w:pPr>
              <w:pStyle w:val="Table09Row"/>
            </w:pPr>
            <w:r>
              <w:t>1854 (17 Vict. No. 16)</w:t>
            </w:r>
          </w:p>
        </w:tc>
      </w:tr>
      <w:tr w:rsidR="00604556" w14:paraId="65419FD0" w14:textId="77777777">
        <w:trPr>
          <w:cantSplit/>
          <w:jc w:val="center"/>
        </w:trPr>
        <w:tc>
          <w:tcPr>
            <w:tcW w:w="1418" w:type="dxa"/>
          </w:tcPr>
          <w:p w14:paraId="781D252A" w14:textId="77777777" w:rsidR="00604556" w:rsidRDefault="00B37F43">
            <w:pPr>
              <w:pStyle w:val="Table09Row"/>
            </w:pPr>
            <w:r>
              <w:t>1841 (4 &amp; 5 Vict. No. 3)</w:t>
            </w:r>
          </w:p>
        </w:tc>
        <w:tc>
          <w:tcPr>
            <w:tcW w:w="2693" w:type="dxa"/>
          </w:tcPr>
          <w:p w14:paraId="1127B951" w14:textId="77777777" w:rsidR="00604556" w:rsidRDefault="00B37F43">
            <w:pPr>
              <w:pStyle w:val="Table09Row"/>
            </w:pPr>
            <w:r>
              <w:rPr>
                <w:i/>
              </w:rPr>
              <w:t>Liquor sales amendment (1841)</w:t>
            </w:r>
          </w:p>
        </w:tc>
        <w:tc>
          <w:tcPr>
            <w:tcW w:w="1276" w:type="dxa"/>
          </w:tcPr>
          <w:p w14:paraId="3BFD120C" w14:textId="77777777" w:rsidR="00604556" w:rsidRDefault="00B37F43">
            <w:pPr>
              <w:pStyle w:val="Table09Row"/>
            </w:pPr>
            <w:r>
              <w:t>12 Mar 1841</w:t>
            </w:r>
          </w:p>
        </w:tc>
        <w:tc>
          <w:tcPr>
            <w:tcW w:w="3402" w:type="dxa"/>
          </w:tcPr>
          <w:p w14:paraId="76AA23FB" w14:textId="77777777" w:rsidR="00604556" w:rsidRDefault="00B37F43">
            <w:pPr>
              <w:pStyle w:val="Table09Row"/>
            </w:pPr>
            <w:r>
              <w:t>12 Mar 1841</w:t>
            </w:r>
          </w:p>
        </w:tc>
        <w:tc>
          <w:tcPr>
            <w:tcW w:w="1123" w:type="dxa"/>
          </w:tcPr>
          <w:p w14:paraId="78335B47" w14:textId="77777777" w:rsidR="00604556" w:rsidRDefault="00B37F43">
            <w:pPr>
              <w:pStyle w:val="Table09Row"/>
            </w:pPr>
            <w:r>
              <w:t>1856 (20 Vict. No. 2)</w:t>
            </w:r>
          </w:p>
        </w:tc>
      </w:tr>
      <w:tr w:rsidR="00604556" w14:paraId="56CDCE83" w14:textId="77777777">
        <w:trPr>
          <w:cantSplit/>
          <w:jc w:val="center"/>
        </w:trPr>
        <w:tc>
          <w:tcPr>
            <w:tcW w:w="1418" w:type="dxa"/>
          </w:tcPr>
          <w:p w14:paraId="219CD37E" w14:textId="77777777" w:rsidR="00604556" w:rsidRDefault="00B37F43">
            <w:pPr>
              <w:pStyle w:val="Table09Row"/>
            </w:pPr>
            <w:r>
              <w:t>1841 (4 &amp; 5 Vict. No. 4)</w:t>
            </w:r>
          </w:p>
        </w:tc>
        <w:tc>
          <w:tcPr>
            <w:tcW w:w="2693" w:type="dxa"/>
          </w:tcPr>
          <w:p w14:paraId="186A55F4" w14:textId="77777777" w:rsidR="00604556" w:rsidRDefault="00B37F43">
            <w:pPr>
              <w:pStyle w:val="Table09Row"/>
            </w:pPr>
            <w:r>
              <w:rPr>
                <w:i/>
              </w:rPr>
              <w:t>Towns improvement amendment (1841)</w:t>
            </w:r>
          </w:p>
        </w:tc>
        <w:tc>
          <w:tcPr>
            <w:tcW w:w="1276" w:type="dxa"/>
          </w:tcPr>
          <w:p w14:paraId="42702890" w14:textId="77777777" w:rsidR="00604556" w:rsidRDefault="00B37F43">
            <w:pPr>
              <w:pStyle w:val="Table09Row"/>
            </w:pPr>
            <w:r>
              <w:t>12 Mar 1841</w:t>
            </w:r>
          </w:p>
        </w:tc>
        <w:tc>
          <w:tcPr>
            <w:tcW w:w="3402" w:type="dxa"/>
          </w:tcPr>
          <w:p w14:paraId="63D0FB9F" w14:textId="77777777" w:rsidR="00604556" w:rsidRDefault="00B37F43">
            <w:pPr>
              <w:pStyle w:val="Table09Row"/>
            </w:pPr>
            <w:r>
              <w:t>12 Mar 1841</w:t>
            </w:r>
          </w:p>
        </w:tc>
        <w:tc>
          <w:tcPr>
            <w:tcW w:w="1123" w:type="dxa"/>
          </w:tcPr>
          <w:p w14:paraId="6351DE66" w14:textId="77777777" w:rsidR="00604556" w:rsidRDefault="00B37F43">
            <w:pPr>
              <w:pStyle w:val="Table09Row"/>
            </w:pPr>
            <w:r>
              <w:t>1841 (4 &amp; 5 Vict. No. 16)</w:t>
            </w:r>
          </w:p>
        </w:tc>
      </w:tr>
      <w:tr w:rsidR="00604556" w14:paraId="43330231" w14:textId="77777777">
        <w:trPr>
          <w:cantSplit/>
          <w:jc w:val="center"/>
        </w:trPr>
        <w:tc>
          <w:tcPr>
            <w:tcW w:w="1418" w:type="dxa"/>
          </w:tcPr>
          <w:p w14:paraId="3078612A" w14:textId="77777777" w:rsidR="00604556" w:rsidRDefault="00B37F43">
            <w:pPr>
              <w:pStyle w:val="Table09Row"/>
            </w:pPr>
            <w:r>
              <w:t>1841 (4</w:t>
            </w:r>
            <w:r>
              <w:t xml:space="preserve"> &amp; 5 Vict. No. 5)</w:t>
            </w:r>
          </w:p>
        </w:tc>
        <w:tc>
          <w:tcPr>
            <w:tcW w:w="2693" w:type="dxa"/>
          </w:tcPr>
          <w:p w14:paraId="15345F7A" w14:textId="77777777" w:rsidR="00604556" w:rsidRDefault="00B37F43">
            <w:pPr>
              <w:pStyle w:val="Table09Row"/>
            </w:pPr>
            <w:r>
              <w:rPr>
                <w:i/>
              </w:rPr>
              <w:t>Naturalisation, J A L Preiss (1841)</w:t>
            </w:r>
          </w:p>
        </w:tc>
        <w:tc>
          <w:tcPr>
            <w:tcW w:w="1276" w:type="dxa"/>
          </w:tcPr>
          <w:p w14:paraId="153F8F49" w14:textId="77777777" w:rsidR="00604556" w:rsidRDefault="00B37F43">
            <w:pPr>
              <w:pStyle w:val="Table09Row"/>
            </w:pPr>
            <w:r>
              <w:t>15 Apr 1841</w:t>
            </w:r>
          </w:p>
        </w:tc>
        <w:tc>
          <w:tcPr>
            <w:tcW w:w="3402" w:type="dxa"/>
          </w:tcPr>
          <w:p w14:paraId="42688D54" w14:textId="77777777" w:rsidR="00604556" w:rsidRDefault="00B37F43">
            <w:pPr>
              <w:pStyle w:val="Table09Row"/>
            </w:pPr>
            <w:r>
              <w:t>15 Apr 1841</w:t>
            </w:r>
          </w:p>
        </w:tc>
        <w:tc>
          <w:tcPr>
            <w:tcW w:w="1123" w:type="dxa"/>
          </w:tcPr>
          <w:p w14:paraId="4002B6FE" w14:textId="77777777" w:rsidR="00604556" w:rsidRDefault="00B37F43">
            <w:pPr>
              <w:pStyle w:val="Table09Row"/>
            </w:pPr>
            <w:r>
              <w:t>1964/061 (13 Eliz. II No. 61)</w:t>
            </w:r>
          </w:p>
        </w:tc>
      </w:tr>
      <w:tr w:rsidR="00604556" w14:paraId="0A1016E1" w14:textId="77777777">
        <w:trPr>
          <w:cantSplit/>
          <w:jc w:val="center"/>
        </w:trPr>
        <w:tc>
          <w:tcPr>
            <w:tcW w:w="1418" w:type="dxa"/>
          </w:tcPr>
          <w:p w14:paraId="16E7FC6D" w14:textId="77777777" w:rsidR="00604556" w:rsidRDefault="00B37F43">
            <w:pPr>
              <w:pStyle w:val="Table09Row"/>
            </w:pPr>
            <w:r>
              <w:t>1841 (4 &amp; 5 Vict. No. 6)</w:t>
            </w:r>
          </w:p>
        </w:tc>
        <w:tc>
          <w:tcPr>
            <w:tcW w:w="2693" w:type="dxa"/>
          </w:tcPr>
          <w:p w14:paraId="5CCBA748" w14:textId="77777777" w:rsidR="00604556" w:rsidRDefault="00B37F43">
            <w:pPr>
              <w:pStyle w:val="Table09Row"/>
            </w:pPr>
            <w:r>
              <w:rPr>
                <w:i/>
              </w:rPr>
              <w:t>Naturalisation, F Waldeck (1841)</w:t>
            </w:r>
          </w:p>
        </w:tc>
        <w:tc>
          <w:tcPr>
            <w:tcW w:w="1276" w:type="dxa"/>
          </w:tcPr>
          <w:p w14:paraId="0BDD4C27" w14:textId="77777777" w:rsidR="00604556" w:rsidRDefault="00B37F43">
            <w:pPr>
              <w:pStyle w:val="Table09Row"/>
            </w:pPr>
            <w:r>
              <w:t>15 Apr 1841</w:t>
            </w:r>
          </w:p>
        </w:tc>
        <w:tc>
          <w:tcPr>
            <w:tcW w:w="3402" w:type="dxa"/>
          </w:tcPr>
          <w:p w14:paraId="43BF2339" w14:textId="77777777" w:rsidR="00604556" w:rsidRDefault="00B37F43">
            <w:pPr>
              <w:pStyle w:val="Table09Row"/>
            </w:pPr>
            <w:r>
              <w:t>15 Apr 1841</w:t>
            </w:r>
          </w:p>
        </w:tc>
        <w:tc>
          <w:tcPr>
            <w:tcW w:w="1123" w:type="dxa"/>
          </w:tcPr>
          <w:p w14:paraId="16B71E3F" w14:textId="77777777" w:rsidR="00604556" w:rsidRDefault="00B37F43">
            <w:pPr>
              <w:pStyle w:val="Table09Row"/>
            </w:pPr>
            <w:r>
              <w:t>1964/061 (13 Eliz. II No. 61)</w:t>
            </w:r>
          </w:p>
        </w:tc>
      </w:tr>
      <w:tr w:rsidR="00604556" w14:paraId="78A9F51E" w14:textId="77777777">
        <w:trPr>
          <w:cantSplit/>
          <w:jc w:val="center"/>
        </w:trPr>
        <w:tc>
          <w:tcPr>
            <w:tcW w:w="1418" w:type="dxa"/>
          </w:tcPr>
          <w:p w14:paraId="264A6DDD" w14:textId="77777777" w:rsidR="00604556" w:rsidRDefault="00B37F43">
            <w:pPr>
              <w:pStyle w:val="Table09Row"/>
            </w:pPr>
            <w:r>
              <w:t>1841 (4 &amp; 5 Vict. No. 7)</w:t>
            </w:r>
          </w:p>
        </w:tc>
        <w:tc>
          <w:tcPr>
            <w:tcW w:w="2693" w:type="dxa"/>
          </w:tcPr>
          <w:p w14:paraId="10656CA3" w14:textId="77777777" w:rsidR="00604556" w:rsidRDefault="00B37F43">
            <w:pPr>
              <w:pStyle w:val="Table09Row"/>
            </w:pPr>
            <w:r>
              <w:rPr>
                <w:i/>
              </w:rPr>
              <w:t>Harbours amendment (1841)</w:t>
            </w:r>
          </w:p>
        </w:tc>
        <w:tc>
          <w:tcPr>
            <w:tcW w:w="1276" w:type="dxa"/>
          </w:tcPr>
          <w:p w14:paraId="1E056948" w14:textId="77777777" w:rsidR="00604556" w:rsidRDefault="00B37F43">
            <w:pPr>
              <w:pStyle w:val="Table09Row"/>
            </w:pPr>
            <w:r>
              <w:t>3 May 1841</w:t>
            </w:r>
          </w:p>
        </w:tc>
        <w:tc>
          <w:tcPr>
            <w:tcW w:w="3402" w:type="dxa"/>
          </w:tcPr>
          <w:p w14:paraId="50A4AE3F" w14:textId="77777777" w:rsidR="00604556" w:rsidRDefault="00B37F43">
            <w:pPr>
              <w:pStyle w:val="Table09Row"/>
            </w:pPr>
            <w:r>
              <w:t>3 May 1841</w:t>
            </w:r>
          </w:p>
        </w:tc>
        <w:tc>
          <w:tcPr>
            <w:tcW w:w="1123" w:type="dxa"/>
          </w:tcPr>
          <w:p w14:paraId="58BD7E7A" w14:textId="77777777" w:rsidR="00604556" w:rsidRDefault="00B37F43">
            <w:pPr>
              <w:pStyle w:val="Table09Row"/>
            </w:pPr>
            <w:r>
              <w:t>1964/061 (13 Eliz. II No. 61)</w:t>
            </w:r>
          </w:p>
        </w:tc>
      </w:tr>
      <w:tr w:rsidR="00604556" w14:paraId="7E029635" w14:textId="77777777">
        <w:trPr>
          <w:cantSplit/>
          <w:jc w:val="center"/>
        </w:trPr>
        <w:tc>
          <w:tcPr>
            <w:tcW w:w="1418" w:type="dxa"/>
          </w:tcPr>
          <w:p w14:paraId="2B2D8832" w14:textId="77777777" w:rsidR="00604556" w:rsidRDefault="00B37F43">
            <w:pPr>
              <w:pStyle w:val="Table09Row"/>
            </w:pPr>
            <w:r>
              <w:t>1841 (4 &amp; 5 Vict. No. 8)</w:t>
            </w:r>
          </w:p>
        </w:tc>
        <w:tc>
          <w:tcPr>
            <w:tcW w:w="2693" w:type="dxa"/>
          </w:tcPr>
          <w:p w14:paraId="0CCEA93A" w14:textId="77777777" w:rsidR="00604556" w:rsidRDefault="00B37F43">
            <w:pPr>
              <w:pStyle w:val="Table09Row"/>
            </w:pPr>
            <w:r>
              <w:rPr>
                <w:i/>
              </w:rPr>
              <w:t>Liquor licensing (1841)</w:t>
            </w:r>
          </w:p>
        </w:tc>
        <w:tc>
          <w:tcPr>
            <w:tcW w:w="1276" w:type="dxa"/>
          </w:tcPr>
          <w:p w14:paraId="6F3EDF59" w14:textId="77777777" w:rsidR="00604556" w:rsidRDefault="00B37F43">
            <w:pPr>
              <w:pStyle w:val="Table09Row"/>
            </w:pPr>
            <w:r>
              <w:t>14 May 1841</w:t>
            </w:r>
          </w:p>
        </w:tc>
        <w:tc>
          <w:tcPr>
            <w:tcW w:w="3402" w:type="dxa"/>
          </w:tcPr>
          <w:p w14:paraId="5A0B4BE5" w14:textId="77777777" w:rsidR="00604556" w:rsidRDefault="00B37F43">
            <w:pPr>
              <w:pStyle w:val="Table09Row"/>
            </w:pPr>
            <w:r>
              <w:t>14 May 1841</w:t>
            </w:r>
          </w:p>
        </w:tc>
        <w:tc>
          <w:tcPr>
            <w:tcW w:w="1123" w:type="dxa"/>
          </w:tcPr>
          <w:p w14:paraId="7E6B860D" w14:textId="77777777" w:rsidR="00604556" w:rsidRDefault="00B37F43">
            <w:pPr>
              <w:pStyle w:val="Table09Row"/>
            </w:pPr>
            <w:r>
              <w:t>1856 (20 Vict. No. 1)</w:t>
            </w:r>
          </w:p>
        </w:tc>
      </w:tr>
      <w:tr w:rsidR="00604556" w14:paraId="59FFD0AC" w14:textId="77777777">
        <w:trPr>
          <w:cantSplit/>
          <w:jc w:val="center"/>
        </w:trPr>
        <w:tc>
          <w:tcPr>
            <w:tcW w:w="1418" w:type="dxa"/>
          </w:tcPr>
          <w:p w14:paraId="44496843" w14:textId="77777777" w:rsidR="00604556" w:rsidRDefault="00B37F43">
            <w:pPr>
              <w:pStyle w:val="Table09Row"/>
            </w:pPr>
            <w:r>
              <w:t>1841 (4 &amp; 5 Vict. No. 9)</w:t>
            </w:r>
          </w:p>
        </w:tc>
        <w:tc>
          <w:tcPr>
            <w:tcW w:w="2693" w:type="dxa"/>
          </w:tcPr>
          <w:p w14:paraId="4F31B9AA" w14:textId="77777777" w:rsidR="00604556" w:rsidRDefault="00B37F43">
            <w:pPr>
              <w:pStyle w:val="Table09Row"/>
            </w:pPr>
            <w:r>
              <w:rPr>
                <w:i/>
              </w:rPr>
              <w:t>Births, deaths and marriages registration (1841)</w:t>
            </w:r>
          </w:p>
        </w:tc>
        <w:tc>
          <w:tcPr>
            <w:tcW w:w="1276" w:type="dxa"/>
          </w:tcPr>
          <w:p w14:paraId="41AC9B1B" w14:textId="77777777" w:rsidR="00604556" w:rsidRDefault="00B37F43">
            <w:pPr>
              <w:pStyle w:val="Table09Row"/>
            </w:pPr>
            <w:r>
              <w:t>27 May 1841</w:t>
            </w:r>
          </w:p>
        </w:tc>
        <w:tc>
          <w:tcPr>
            <w:tcW w:w="3402" w:type="dxa"/>
          </w:tcPr>
          <w:p w14:paraId="15C72750" w14:textId="77777777" w:rsidR="00604556" w:rsidRDefault="00B37F43">
            <w:pPr>
              <w:pStyle w:val="Table09Row"/>
            </w:pPr>
            <w:r>
              <w:t>27 May 1841</w:t>
            </w:r>
          </w:p>
        </w:tc>
        <w:tc>
          <w:tcPr>
            <w:tcW w:w="1123" w:type="dxa"/>
          </w:tcPr>
          <w:p w14:paraId="143BED00" w14:textId="77777777" w:rsidR="00604556" w:rsidRDefault="00B37F43">
            <w:pPr>
              <w:pStyle w:val="Table09Row"/>
            </w:pPr>
            <w:r>
              <w:t>1856 (19 Vict. No. 12)</w:t>
            </w:r>
          </w:p>
        </w:tc>
      </w:tr>
      <w:tr w:rsidR="00604556" w14:paraId="2BDD28D0" w14:textId="77777777">
        <w:trPr>
          <w:cantSplit/>
          <w:jc w:val="center"/>
        </w:trPr>
        <w:tc>
          <w:tcPr>
            <w:tcW w:w="1418" w:type="dxa"/>
          </w:tcPr>
          <w:p w14:paraId="45F52EC0" w14:textId="77777777" w:rsidR="00604556" w:rsidRDefault="00B37F43">
            <w:pPr>
              <w:pStyle w:val="Table09Row"/>
            </w:pPr>
            <w:r>
              <w:t>1841 (4 &amp; 5 Vict. No. 10)</w:t>
            </w:r>
          </w:p>
        </w:tc>
        <w:tc>
          <w:tcPr>
            <w:tcW w:w="2693" w:type="dxa"/>
          </w:tcPr>
          <w:p w14:paraId="6A0F548A" w14:textId="77777777" w:rsidR="00604556" w:rsidRDefault="00B37F43">
            <w:pPr>
              <w:pStyle w:val="Table09Row"/>
            </w:pPr>
            <w:r>
              <w:rPr>
                <w:i/>
              </w:rPr>
              <w:t>Marriage (1841)</w:t>
            </w:r>
          </w:p>
        </w:tc>
        <w:tc>
          <w:tcPr>
            <w:tcW w:w="1276" w:type="dxa"/>
          </w:tcPr>
          <w:p w14:paraId="692B1556" w14:textId="77777777" w:rsidR="00604556" w:rsidRDefault="00B37F43">
            <w:pPr>
              <w:pStyle w:val="Table09Row"/>
            </w:pPr>
            <w:r>
              <w:t>27 May 1841</w:t>
            </w:r>
          </w:p>
        </w:tc>
        <w:tc>
          <w:tcPr>
            <w:tcW w:w="3402" w:type="dxa"/>
          </w:tcPr>
          <w:p w14:paraId="34DE70F7" w14:textId="77777777" w:rsidR="00604556" w:rsidRDefault="00B37F43">
            <w:pPr>
              <w:pStyle w:val="Table09Row"/>
            </w:pPr>
            <w:r>
              <w:t>27 May 1841</w:t>
            </w:r>
          </w:p>
        </w:tc>
        <w:tc>
          <w:tcPr>
            <w:tcW w:w="1123" w:type="dxa"/>
          </w:tcPr>
          <w:p w14:paraId="54A07CB6" w14:textId="77777777" w:rsidR="00604556" w:rsidRDefault="00B37F43">
            <w:pPr>
              <w:pStyle w:val="Table09Row"/>
            </w:pPr>
            <w:r>
              <w:t>1847 (10 Vict. No. 18)</w:t>
            </w:r>
          </w:p>
        </w:tc>
      </w:tr>
      <w:tr w:rsidR="00604556" w14:paraId="0904DCB0" w14:textId="77777777">
        <w:trPr>
          <w:cantSplit/>
          <w:jc w:val="center"/>
        </w:trPr>
        <w:tc>
          <w:tcPr>
            <w:tcW w:w="1418" w:type="dxa"/>
          </w:tcPr>
          <w:p w14:paraId="5E736D1B" w14:textId="77777777" w:rsidR="00604556" w:rsidRDefault="00B37F43">
            <w:pPr>
              <w:pStyle w:val="Table09Row"/>
            </w:pPr>
            <w:r>
              <w:t>1841 (4 &amp; 5 Vict. No. 11)</w:t>
            </w:r>
          </w:p>
        </w:tc>
        <w:tc>
          <w:tcPr>
            <w:tcW w:w="2693" w:type="dxa"/>
          </w:tcPr>
          <w:p w14:paraId="0D2D91D5" w14:textId="77777777" w:rsidR="00604556" w:rsidRDefault="00B37F43">
            <w:pPr>
              <w:pStyle w:val="Table09Row"/>
            </w:pPr>
            <w:r>
              <w:rPr>
                <w:i/>
              </w:rPr>
              <w:t>Appropriation (1841)</w:t>
            </w:r>
          </w:p>
        </w:tc>
        <w:tc>
          <w:tcPr>
            <w:tcW w:w="1276" w:type="dxa"/>
          </w:tcPr>
          <w:p w14:paraId="284056DF" w14:textId="77777777" w:rsidR="00604556" w:rsidRDefault="00B37F43">
            <w:pPr>
              <w:pStyle w:val="Table09Row"/>
            </w:pPr>
            <w:r>
              <w:t>10 Jun 1841</w:t>
            </w:r>
          </w:p>
        </w:tc>
        <w:tc>
          <w:tcPr>
            <w:tcW w:w="3402" w:type="dxa"/>
          </w:tcPr>
          <w:p w14:paraId="47516F38" w14:textId="77777777" w:rsidR="00604556" w:rsidRDefault="00B37F43">
            <w:pPr>
              <w:pStyle w:val="Table09Row"/>
            </w:pPr>
            <w:r>
              <w:t>10 Jun 1841</w:t>
            </w:r>
          </w:p>
        </w:tc>
        <w:tc>
          <w:tcPr>
            <w:tcW w:w="1123" w:type="dxa"/>
          </w:tcPr>
          <w:p w14:paraId="1A2498C1" w14:textId="77777777" w:rsidR="00604556" w:rsidRDefault="00B37F43">
            <w:pPr>
              <w:pStyle w:val="Table09Row"/>
            </w:pPr>
            <w:r>
              <w:t>1964/061 (13 Eliz. II No. 61)</w:t>
            </w:r>
          </w:p>
        </w:tc>
      </w:tr>
      <w:tr w:rsidR="00604556" w14:paraId="036FB05F" w14:textId="77777777">
        <w:trPr>
          <w:cantSplit/>
          <w:jc w:val="center"/>
        </w:trPr>
        <w:tc>
          <w:tcPr>
            <w:tcW w:w="1418" w:type="dxa"/>
          </w:tcPr>
          <w:p w14:paraId="1A9304BC" w14:textId="77777777" w:rsidR="00604556" w:rsidRDefault="00B37F43">
            <w:pPr>
              <w:pStyle w:val="Table09Row"/>
            </w:pPr>
            <w:r>
              <w:t xml:space="preserve">1841 (4 &amp; 5 </w:t>
            </w:r>
            <w:r>
              <w:t>Vict. No. 12)</w:t>
            </w:r>
          </w:p>
        </w:tc>
        <w:tc>
          <w:tcPr>
            <w:tcW w:w="2693" w:type="dxa"/>
          </w:tcPr>
          <w:p w14:paraId="15296E00" w14:textId="77777777" w:rsidR="00604556" w:rsidRDefault="00B37F43">
            <w:pPr>
              <w:pStyle w:val="Table09Row"/>
            </w:pPr>
            <w:r>
              <w:rPr>
                <w:i/>
              </w:rPr>
              <w:t>Naturalisation, B F Simmons (1841)</w:t>
            </w:r>
          </w:p>
        </w:tc>
        <w:tc>
          <w:tcPr>
            <w:tcW w:w="1276" w:type="dxa"/>
          </w:tcPr>
          <w:p w14:paraId="716DB756" w14:textId="77777777" w:rsidR="00604556" w:rsidRDefault="00B37F43">
            <w:pPr>
              <w:pStyle w:val="Table09Row"/>
            </w:pPr>
            <w:r>
              <w:t>22 Jul 1841</w:t>
            </w:r>
          </w:p>
        </w:tc>
        <w:tc>
          <w:tcPr>
            <w:tcW w:w="3402" w:type="dxa"/>
          </w:tcPr>
          <w:p w14:paraId="191F4712" w14:textId="77777777" w:rsidR="00604556" w:rsidRDefault="00B37F43">
            <w:pPr>
              <w:pStyle w:val="Table09Row"/>
            </w:pPr>
            <w:r>
              <w:t>22 Jul 1841</w:t>
            </w:r>
          </w:p>
        </w:tc>
        <w:tc>
          <w:tcPr>
            <w:tcW w:w="1123" w:type="dxa"/>
          </w:tcPr>
          <w:p w14:paraId="5FF63582" w14:textId="77777777" w:rsidR="00604556" w:rsidRDefault="00B37F43">
            <w:pPr>
              <w:pStyle w:val="Table09Row"/>
            </w:pPr>
            <w:r>
              <w:t>1964/061 (13 Eliz. II No. 61)</w:t>
            </w:r>
          </w:p>
        </w:tc>
      </w:tr>
      <w:tr w:rsidR="00604556" w14:paraId="6FEEF61E" w14:textId="77777777">
        <w:trPr>
          <w:cantSplit/>
          <w:jc w:val="center"/>
        </w:trPr>
        <w:tc>
          <w:tcPr>
            <w:tcW w:w="1418" w:type="dxa"/>
          </w:tcPr>
          <w:p w14:paraId="6ECDCE74" w14:textId="77777777" w:rsidR="00604556" w:rsidRDefault="00B37F43">
            <w:pPr>
              <w:pStyle w:val="Table09Row"/>
            </w:pPr>
            <w:r>
              <w:t>1841 (4 &amp; 5 Vict. No. 13)</w:t>
            </w:r>
          </w:p>
        </w:tc>
        <w:tc>
          <w:tcPr>
            <w:tcW w:w="2693" w:type="dxa"/>
          </w:tcPr>
          <w:p w14:paraId="68761CD8" w14:textId="77777777" w:rsidR="00604556" w:rsidRDefault="00B37F43">
            <w:pPr>
              <w:pStyle w:val="Table09Row"/>
            </w:pPr>
            <w:r>
              <w:rPr>
                <w:i/>
              </w:rPr>
              <w:t>Stamp duty on land transfers (1841)</w:t>
            </w:r>
          </w:p>
        </w:tc>
        <w:tc>
          <w:tcPr>
            <w:tcW w:w="1276" w:type="dxa"/>
          </w:tcPr>
          <w:p w14:paraId="163D691B" w14:textId="77777777" w:rsidR="00604556" w:rsidRDefault="00B37F43">
            <w:pPr>
              <w:pStyle w:val="Table09Row"/>
            </w:pPr>
            <w:r>
              <w:t>29 Jul 1841</w:t>
            </w:r>
          </w:p>
        </w:tc>
        <w:tc>
          <w:tcPr>
            <w:tcW w:w="3402" w:type="dxa"/>
          </w:tcPr>
          <w:p w14:paraId="4CF5F418" w14:textId="77777777" w:rsidR="00604556" w:rsidRDefault="00B37F43">
            <w:pPr>
              <w:pStyle w:val="Table09Row"/>
            </w:pPr>
            <w:r>
              <w:t>29 Jul 1841</w:t>
            </w:r>
          </w:p>
        </w:tc>
        <w:tc>
          <w:tcPr>
            <w:tcW w:w="1123" w:type="dxa"/>
          </w:tcPr>
          <w:p w14:paraId="12A21AE8" w14:textId="77777777" w:rsidR="00604556" w:rsidRDefault="00B37F43">
            <w:pPr>
              <w:pStyle w:val="Table09Row"/>
            </w:pPr>
            <w:r>
              <w:t>1964/061 (13 Eliz. II No. 61)</w:t>
            </w:r>
          </w:p>
        </w:tc>
      </w:tr>
      <w:tr w:rsidR="00604556" w14:paraId="1CE02D0C" w14:textId="77777777">
        <w:trPr>
          <w:cantSplit/>
          <w:jc w:val="center"/>
        </w:trPr>
        <w:tc>
          <w:tcPr>
            <w:tcW w:w="1418" w:type="dxa"/>
          </w:tcPr>
          <w:p w14:paraId="3D64D3CF" w14:textId="77777777" w:rsidR="00604556" w:rsidRDefault="00B37F43">
            <w:pPr>
              <w:pStyle w:val="Table09Row"/>
            </w:pPr>
            <w:r>
              <w:t>1841 (4 &amp; 5 Vict. No. 14)</w:t>
            </w:r>
          </w:p>
        </w:tc>
        <w:tc>
          <w:tcPr>
            <w:tcW w:w="2693" w:type="dxa"/>
          </w:tcPr>
          <w:p w14:paraId="601E903A" w14:textId="77777777" w:rsidR="00604556" w:rsidRDefault="00B37F43">
            <w:pPr>
              <w:pStyle w:val="Table09Row"/>
            </w:pPr>
            <w:r>
              <w:rPr>
                <w:i/>
              </w:rPr>
              <w:t xml:space="preserve">Dogs </w:t>
            </w:r>
            <w:r>
              <w:rPr>
                <w:i/>
              </w:rPr>
              <w:t>(1841)</w:t>
            </w:r>
          </w:p>
        </w:tc>
        <w:tc>
          <w:tcPr>
            <w:tcW w:w="1276" w:type="dxa"/>
          </w:tcPr>
          <w:p w14:paraId="0F8FEDB8" w14:textId="77777777" w:rsidR="00604556" w:rsidRDefault="00B37F43">
            <w:pPr>
              <w:pStyle w:val="Table09Row"/>
            </w:pPr>
            <w:r>
              <w:t>29 Jul 1841</w:t>
            </w:r>
          </w:p>
        </w:tc>
        <w:tc>
          <w:tcPr>
            <w:tcW w:w="3402" w:type="dxa"/>
          </w:tcPr>
          <w:p w14:paraId="1F9F6DDC" w14:textId="77777777" w:rsidR="00604556" w:rsidRDefault="00B37F43">
            <w:pPr>
              <w:pStyle w:val="Table09Row"/>
            </w:pPr>
            <w:r>
              <w:t>29 Jul 1841</w:t>
            </w:r>
          </w:p>
        </w:tc>
        <w:tc>
          <w:tcPr>
            <w:tcW w:w="1123" w:type="dxa"/>
          </w:tcPr>
          <w:p w14:paraId="4246455F" w14:textId="77777777" w:rsidR="00604556" w:rsidRDefault="00B37F43">
            <w:pPr>
              <w:pStyle w:val="Table09Row"/>
            </w:pPr>
            <w:r>
              <w:t>1883 (47 Vict. No. 13)</w:t>
            </w:r>
          </w:p>
        </w:tc>
      </w:tr>
      <w:tr w:rsidR="00604556" w14:paraId="519B0BC6" w14:textId="77777777">
        <w:trPr>
          <w:cantSplit/>
          <w:jc w:val="center"/>
        </w:trPr>
        <w:tc>
          <w:tcPr>
            <w:tcW w:w="1418" w:type="dxa"/>
          </w:tcPr>
          <w:p w14:paraId="5F2CEF89" w14:textId="77777777" w:rsidR="00604556" w:rsidRDefault="00B37F43">
            <w:pPr>
              <w:pStyle w:val="Table09Row"/>
            </w:pPr>
            <w:r>
              <w:t>1841 (4 &amp; 5 Vict. No. 15)</w:t>
            </w:r>
          </w:p>
        </w:tc>
        <w:tc>
          <w:tcPr>
            <w:tcW w:w="2693" w:type="dxa"/>
          </w:tcPr>
          <w:p w14:paraId="59EE543A" w14:textId="77777777" w:rsidR="00604556" w:rsidRDefault="00B37F43">
            <w:pPr>
              <w:pStyle w:val="Table09Row"/>
            </w:pPr>
            <w:r>
              <w:rPr>
                <w:i/>
              </w:rPr>
              <w:t>Harbours (1841)</w:t>
            </w:r>
          </w:p>
        </w:tc>
        <w:tc>
          <w:tcPr>
            <w:tcW w:w="1276" w:type="dxa"/>
          </w:tcPr>
          <w:p w14:paraId="27221FC5" w14:textId="77777777" w:rsidR="00604556" w:rsidRDefault="00B37F43">
            <w:pPr>
              <w:pStyle w:val="Table09Row"/>
            </w:pPr>
            <w:r>
              <w:t>3 Aug 1841</w:t>
            </w:r>
          </w:p>
        </w:tc>
        <w:tc>
          <w:tcPr>
            <w:tcW w:w="3402" w:type="dxa"/>
          </w:tcPr>
          <w:p w14:paraId="63299537" w14:textId="77777777" w:rsidR="00604556" w:rsidRDefault="00B37F43">
            <w:pPr>
              <w:pStyle w:val="Table09Row"/>
            </w:pPr>
            <w:r>
              <w:t>3 Aug 1841</w:t>
            </w:r>
          </w:p>
        </w:tc>
        <w:tc>
          <w:tcPr>
            <w:tcW w:w="1123" w:type="dxa"/>
          </w:tcPr>
          <w:p w14:paraId="4D4E5837" w14:textId="77777777" w:rsidR="00604556" w:rsidRDefault="00B37F43">
            <w:pPr>
              <w:pStyle w:val="Table09Row"/>
            </w:pPr>
            <w:r>
              <w:t>1855 (18 Vict. No. 15)</w:t>
            </w:r>
          </w:p>
        </w:tc>
      </w:tr>
      <w:tr w:rsidR="00604556" w14:paraId="3A8BAB6A" w14:textId="77777777">
        <w:trPr>
          <w:cantSplit/>
          <w:jc w:val="center"/>
        </w:trPr>
        <w:tc>
          <w:tcPr>
            <w:tcW w:w="1418" w:type="dxa"/>
          </w:tcPr>
          <w:p w14:paraId="441F83F2" w14:textId="77777777" w:rsidR="00604556" w:rsidRDefault="00B37F43">
            <w:pPr>
              <w:pStyle w:val="Table09Row"/>
            </w:pPr>
            <w:r>
              <w:lastRenderedPageBreak/>
              <w:t>1841 (4 &amp; 5 Vict. No. 16)</w:t>
            </w:r>
          </w:p>
        </w:tc>
        <w:tc>
          <w:tcPr>
            <w:tcW w:w="2693" w:type="dxa"/>
          </w:tcPr>
          <w:p w14:paraId="0815ACAA" w14:textId="77777777" w:rsidR="00604556" w:rsidRDefault="00B37F43">
            <w:pPr>
              <w:pStyle w:val="Table09Row"/>
            </w:pPr>
            <w:r>
              <w:rPr>
                <w:i/>
              </w:rPr>
              <w:t>Roads and towns improvement repeal (1841)</w:t>
            </w:r>
          </w:p>
        </w:tc>
        <w:tc>
          <w:tcPr>
            <w:tcW w:w="1276" w:type="dxa"/>
          </w:tcPr>
          <w:p w14:paraId="428DAFC1" w14:textId="77777777" w:rsidR="00604556" w:rsidRDefault="00B37F43">
            <w:pPr>
              <w:pStyle w:val="Table09Row"/>
            </w:pPr>
            <w:r>
              <w:t>23 Sep 1841</w:t>
            </w:r>
          </w:p>
        </w:tc>
        <w:tc>
          <w:tcPr>
            <w:tcW w:w="3402" w:type="dxa"/>
          </w:tcPr>
          <w:p w14:paraId="509C4937" w14:textId="77777777" w:rsidR="00604556" w:rsidRDefault="00B37F43">
            <w:pPr>
              <w:pStyle w:val="Table09Row"/>
            </w:pPr>
            <w:r>
              <w:t>23 Sep 1841</w:t>
            </w:r>
          </w:p>
        </w:tc>
        <w:tc>
          <w:tcPr>
            <w:tcW w:w="1123" w:type="dxa"/>
          </w:tcPr>
          <w:p w14:paraId="16B1B579" w14:textId="77777777" w:rsidR="00604556" w:rsidRDefault="00B37F43">
            <w:pPr>
              <w:pStyle w:val="Table09Row"/>
            </w:pPr>
            <w:r>
              <w:t xml:space="preserve">1964/061 </w:t>
            </w:r>
            <w:r>
              <w:t>(13 Eliz. II No. 61)</w:t>
            </w:r>
          </w:p>
        </w:tc>
      </w:tr>
      <w:tr w:rsidR="00604556" w14:paraId="080C1456" w14:textId="77777777">
        <w:trPr>
          <w:cantSplit/>
          <w:jc w:val="center"/>
        </w:trPr>
        <w:tc>
          <w:tcPr>
            <w:tcW w:w="1418" w:type="dxa"/>
          </w:tcPr>
          <w:p w14:paraId="1B3BCDCA" w14:textId="77777777" w:rsidR="00604556" w:rsidRDefault="00B37F43">
            <w:pPr>
              <w:pStyle w:val="Table09Row"/>
            </w:pPr>
            <w:r>
              <w:t>1841 (4 &amp; 5 Vict. No. 17)</w:t>
            </w:r>
          </w:p>
        </w:tc>
        <w:tc>
          <w:tcPr>
            <w:tcW w:w="2693" w:type="dxa"/>
          </w:tcPr>
          <w:p w14:paraId="60526E69" w14:textId="77777777" w:rsidR="00604556" w:rsidRDefault="00B37F43">
            <w:pPr>
              <w:pStyle w:val="Table09Row"/>
            </w:pPr>
            <w:r>
              <w:rPr>
                <w:i/>
              </w:rPr>
              <w:t>Roads management (1841)</w:t>
            </w:r>
          </w:p>
        </w:tc>
        <w:tc>
          <w:tcPr>
            <w:tcW w:w="1276" w:type="dxa"/>
          </w:tcPr>
          <w:p w14:paraId="55629C8B" w14:textId="77777777" w:rsidR="00604556" w:rsidRDefault="00B37F43">
            <w:pPr>
              <w:pStyle w:val="Table09Row"/>
            </w:pPr>
            <w:r>
              <w:t>23 Sep 1841</w:t>
            </w:r>
          </w:p>
        </w:tc>
        <w:tc>
          <w:tcPr>
            <w:tcW w:w="3402" w:type="dxa"/>
          </w:tcPr>
          <w:p w14:paraId="431C57A3" w14:textId="77777777" w:rsidR="00604556" w:rsidRDefault="00B37F43">
            <w:pPr>
              <w:pStyle w:val="Table09Row"/>
            </w:pPr>
            <w:r>
              <w:t>23 Sep 1841</w:t>
            </w:r>
          </w:p>
        </w:tc>
        <w:tc>
          <w:tcPr>
            <w:tcW w:w="1123" w:type="dxa"/>
          </w:tcPr>
          <w:p w14:paraId="315AEB92" w14:textId="77777777" w:rsidR="00604556" w:rsidRDefault="00B37F43">
            <w:pPr>
              <w:pStyle w:val="Table09Row"/>
            </w:pPr>
            <w:r>
              <w:t>1847 (10 Vict. No. 19)</w:t>
            </w:r>
          </w:p>
        </w:tc>
      </w:tr>
      <w:tr w:rsidR="00604556" w14:paraId="73EDD3C9" w14:textId="77777777">
        <w:trPr>
          <w:cantSplit/>
          <w:jc w:val="center"/>
        </w:trPr>
        <w:tc>
          <w:tcPr>
            <w:tcW w:w="1418" w:type="dxa"/>
          </w:tcPr>
          <w:p w14:paraId="5274E7FB" w14:textId="77777777" w:rsidR="00604556" w:rsidRDefault="00B37F43">
            <w:pPr>
              <w:pStyle w:val="Table09Row"/>
            </w:pPr>
            <w:r>
              <w:t>1841 (4 &amp; 5 Vict. No. 18)</w:t>
            </w:r>
          </w:p>
        </w:tc>
        <w:tc>
          <w:tcPr>
            <w:tcW w:w="2693" w:type="dxa"/>
          </w:tcPr>
          <w:p w14:paraId="69F45F9F" w14:textId="77777777" w:rsidR="00604556" w:rsidRDefault="00B37F43">
            <w:pPr>
              <w:pStyle w:val="Table09Row"/>
            </w:pPr>
            <w:r>
              <w:rPr>
                <w:i/>
              </w:rPr>
              <w:t>Towns improvement (1841)</w:t>
            </w:r>
          </w:p>
        </w:tc>
        <w:tc>
          <w:tcPr>
            <w:tcW w:w="1276" w:type="dxa"/>
          </w:tcPr>
          <w:p w14:paraId="5F0555FD" w14:textId="77777777" w:rsidR="00604556" w:rsidRDefault="00B37F43">
            <w:pPr>
              <w:pStyle w:val="Table09Row"/>
            </w:pPr>
            <w:r>
              <w:t>23 Sep 1841</w:t>
            </w:r>
          </w:p>
        </w:tc>
        <w:tc>
          <w:tcPr>
            <w:tcW w:w="3402" w:type="dxa"/>
          </w:tcPr>
          <w:p w14:paraId="6AC0B515" w14:textId="77777777" w:rsidR="00604556" w:rsidRDefault="00B37F43">
            <w:pPr>
              <w:pStyle w:val="Table09Row"/>
            </w:pPr>
            <w:r>
              <w:t>23 Sep 1841</w:t>
            </w:r>
          </w:p>
        </w:tc>
        <w:tc>
          <w:tcPr>
            <w:tcW w:w="1123" w:type="dxa"/>
          </w:tcPr>
          <w:p w14:paraId="7DEFCF3A" w14:textId="77777777" w:rsidR="00604556" w:rsidRDefault="00B37F43">
            <w:pPr>
              <w:pStyle w:val="Table09Row"/>
            </w:pPr>
            <w:r>
              <w:t>1850 (14 Vict. No. 15)</w:t>
            </w:r>
          </w:p>
        </w:tc>
      </w:tr>
      <w:tr w:rsidR="00604556" w14:paraId="311A0B53" w14:textId="77777777">
        <w:trPr>
          <w:cantSplit/>
          <w:jc w:val="center"/>
        </w:trPr>
        <w:tc>
          <w:tcPr>
            <w:tcW w:w="1418" w:type="dxa"/>
          </w:tcPr>
          <w:p w14:paraId="05E2BFA2" w14:textId="77777777" w:rsidR="00604556" w:rsidRDefault="00B37F43">
            <w:pPr>
              <w:pStyle w:val="Table09Row"/>
            </w:pPr>
            <w:r>
              <w:t>1841 (4 &amp; 5 Vict. No. 19)</w:t>
            </w:r>
          </w:p>
        </w:tc>
        <w:tc>
          <w:tcPr>
            <w:tcW w:w="2693" w:type="dxa"/>
          </w:tcPr>
          <w:p w14:paraId="66DE55D5" w14:textId="77777777" w:rsidR="00604556" w:rsidRDefault="00B37F43">
            <w:pPr>
              <w:pStyle w:val="Table09Row"/>
            </w:pPr>
            <w:r>
              <w:rPr>
                <w:i/>
              </w:rPr>
              <w:t>Immigrants,</w:t>
            </w:r>
            <w:r>
              <w:rPr>
                <w:i/>
              </w:rPr>
              <w:t xml:space="preserve"> bounties to (1841)</w:t>
            </w:r>
          </w:p>
        </w:tc>
        <w:tc>
          <w:tcPr>
            <w:tcW w:w="1276" w:type="dxa"/>
          </w:tcPr>
          <w:p w14:paraId="7A8FBE1E" w14:textId="77777777" w:rsidR="00604556" w:rsidRDefault="00B37F43">
            <w:pPr>
              <w:pStyle w:val="Table09Row"/>
            </w:pPr>
            <w:r>
              <w:t>30 Sep 1841</w:t>
            </w:r>
          </w:p>
        </w:tc>
        <w:tc>
          <w:tcPr>
            <w:tcW w:w="3402" w:type="dxa"/>
          </w:tcPr>
          <w:p w14:paraId="777D7AC2" w14:textId="77777777" w:rsidR="00604556" w:rsidRDefault="00B37F43">
            <w:pPr>
              <w:pStyle w:val="Table09Row"/>
            </w:pPr>
            <w:r>
              <w:t>30 Sep 1841</w:t>
            </w:r>
          </w:p>
        </w:tc>
        <w:tc>
          <w:tcPr>
            <w:tcW w:w="1123" w:type="dxa"/>
          </w:tcPr>
          <w:p w14:paraId="23DB5A0B" w14:textId="77777777" w:rsidR="00604556" w:rsidRDefault="00B37F43">
            <w:pPr>
              <w:pStyle w:val="Table09Row"/>
            </w:pPr>
            <w:r>
              <w:t>1970/010</w:t>
            </w:r>
          </w:p>
        </w:tc>
      </w:tr>
      <w:tr w:rsidR="00604556" w14:paraId="0C63F6C2" w14:textId="77777777">
        <w:trPr>
          <w:cantSplit/>
          <w:jc w:val="center"/>
        </w:trPr>
        <w:tc>
          <w:tcPr>
            <w:tcW w:w="1418" w:type="dxa"/>
          </w:tcPr>
          <w:p w14:paraId="4F3132E3" w14:textId="77777777" w:rsidR="00604556" w:rsidRDefault="00B37F43">
            <w:pPr>
              <w:pStyle w:val="Table09Row"/>
            </w:pPr>
            <w:r>
              <w:t>1841 (4 &amp; 5 Vict. No. 20)</w:t>
            </w:r>
          </w:p>
        </w:tc>
        <w:tc>
          <w:tcPr>
            <w:tcW w:w="2693" w:type="dxa"/>
          </w:tcPr>
          <w:p w14:paraId="2D7A1019" w14:textId="77777777" w:rsidR="00604556" w:rsidRDefault="00B37F43">
            <w:pPr>
              <w:pStyle w:val="Table09Row"/>
            </w:pPr>
            <w:r>
              <w:rPr>
                <w:i/>
              </w:rPr>
              <w:t>Boundary of Country Lands Ordinance (1841)</w:t>
            </w:r>
          </w:p>
        </w:tc>
        <w:tc>
          <w:tcPr>
            <w:tcW w:w="1276" w:type="dxa"/>
          </w:tcPr>
          <w:p w14:paraId="3EC85C8F" w14:textId="77777777" w:rsidR="00604556" w:rsidRDefault="00B37F43">
            <w:pPr>
              <w:pStyle w:val="Table09Row"/>
            </w:pPr>
            <w:r>
              <w:t>30 Sep 1841</w:t>
            </w:r>
          </w:p>
        </w:tc>
        <w:tc>
          <w:tcPr>
            <w:tcW w:w="3402" w:type="dxa"/>
          </w:tcPr>
          <w:p w14:paraId="2793ACBF" w14:textId="77777777" w:rsidR="00604556" w:rsidRDefault="00B37F43">
            <w:pPr>
              <w:pStyle w:val="Table09Row"/>
            </w:pPr>
            <w:r>
              <w:t>30 Sep 1841</w:t>
            </w:r>
          </w:p>
        </w:tc>
        <w:tc>
          <w:tcPr>
            <w:tcW w:w="1123" w:type="dxa"/>
          </w:tcPr>
          <w:p w14:paraId="6756EA36" w14:textId="77777777" w:rsidR="00604556" w:rsidRDefault="00604556">
            <w:pPr>
              <w:pStyle w:val="Table09Row"/>
            </w:pPr>
          </w:p>
        </w:tc>
      </w:tr>
      <w:tr w:rsidR="00604556" w14:paraId="7A0B35AB" w14:textId="77777777">
        <w:trPr>
          <w:cantSplit/>
          <w:jc w:val="center"/>
        </w:trPr>
        <w:tc>
          <w:tcPr>
            <w:tcW w:w="1418" w:type="dxa"/>
          </w:tcPr>
          <w:p w14:paraId="71FE1B7C" w14:textId="77777777" w:rsidR="00604556" w:rsidRDefault="00B37F43">
            <w:pPr>
              <w:pStyle w:val="Table09Row"/>
            </w:pPr>
            <w:r>
              <w:t>1841 (4 &amp; 5 Vict. No. 21)</w:t>
            </w:r>
          </w:p>
        </w:tc>
        <w:tc>
          <w:tcPr>
            <w:tcW w:w="2693" w:type="dxa"/>
          </w:tcPr>
          <w:p w14:paraId="3C7147ED" w14:textId="77777777" w:rsidR="00604556" w:rsidRDefault="00B37F43">
            <w:pPr>
              <w:pStyle w:val="Table09Row"/>
            </w:pPr>
            <w:r>
              <w:rPr>
                <w:i/>
              </w:rPr>
              <w:t>Prison at Rottnest (1841)</w:t>
            </w:r>
          </w:p>
        </w:tc>
        <w:tc>
          <w:tcPr>
            <w:tcW w:w="1276" w:type="dxa"/>
          </w:tcPr>
          <w:p w14:paraId="60E12DE1" w14:textId="77777777" w:rsidR="00604556" w:rsidRDefault="00B37F43">
            <w:pPr>
              <w:pStyle w:val="Table09Row"/>
            </w:pPr>
            <w:r>
              <w:t>26 Nov 1841</w:t>
            </w:r>
          </w:p>
        </w:tc>
        <w:tc>
          <w:tcPr>
            <w:tcW w:w="3402" w:type="dxa"/>
          </w:tcPr>
          <w:p w14:paraId="39AA0853" w14:textId="77777777" w:rsidR="00604556" w:rsidRDefault="00B37F43">
            <w:pPr>
              <w:pStyle w:val="Table09Row"/>
            </w:pPr>
            <w:r>
              <w:t>26 Nov 1841</w:t>
            </w:r>
          </w:p>
        </w:tc>
        <w:tc>
          <w:tcPr>
            <w:tcW w:w="1123" w:type="dxa"/>
          </w:tcPr>
          <w:p w14:paraId="4B0E2E18" w14:textId="77777777" w:rsidR="00604556" w:rsidRDefault="00B37F43">
            <w:pPr>
              <w:pStyle w:val="Table09Row"/>
            </w:pPr>
            <w:r>
              <w:t xml:space="preserve">1903/014 (3 Edw. VII </w:t>
            </w:r>
            <w:r>
              <w:t>No. 14)</w:t>
            </w:r>
          </w:p>
        </w:tc>
      </w:tr>
      <w:tr w:rsidR="00604556" w14:paraId="57F960C2" w14:textId="77777777">
        <w:trPr>
          <w:cantSplit/>
          <w:jc w:val="center"/>
        </w:trPr>
        <w:tc>
          <w:tcPr>
            <w:tcW w:w="1418" w:type="dxa"/>
          </w:tcPr>
          <w:p w14:paraId="1B16D0FE" w14:textId="77777777" w:rsidR="00604556" w:rsidRDefault="00B37F43">
            <w:pPr>
              <w:pStyle w:val="Table09Row"/>
            </w:pPr>
            <w:r>
              <w:t>1841 (4 &amp; 5 Vict. No. 22)</w:t>
            </w:r>
          </w:p>
        </w:tc>
        <w:tc>
          <w:tcPr>
            <w:tcW w:w="2693" w:type="dxa"/>
          </w:tcPr>
          <w:p w14:paraId="555C5B17" w14:textId="77777777" w:rsidR="00604556" w:rsidRDefault="00B37F43">
            <w:pPr>
              <w:pStyle w:val="Table09Row"/>
            </w:pPr>
            <w:r>
              <w:rPr>
                <w:i/>
              </w:rPr>
              <w:t>Aborigines, evidence without oath (1841)</w:t>
            </w:r>
          </w:p>
        </w:tc>
        <w:tc>
          <w:tcPr>
            <w:tcW w:w="1276" w:type="dxa"/>
          </w:tcPr>
          <w:p w14:paraId="531F71BF" w14:textId="77777777" w:rsidR="00604556" w:rsidRDefault="00B37F43">
            <w:pPr>
              <w:pStyle w:val="Table09Row"/>
            </w:pPr>
            <w:r>
              <w:t>26 Nov 1841</w:t>
            </w:r>
          </w:p>
        </w:tc>
        <w:tc>
          <w:tcPr>
            <w:tcW w:w="3402" w:type="dxa"/>
          </w:tcPr>
          <w:p w14:paraId="785B97E8" w14:textId="77777777" w:rsidR="00604556" w:rsidRDefault="00B37F43">
            <w:pPr>
              <w:pStyle w:val="Table09Row"/>
            </w:pPr>
            <w:r>
              <w:t>26 Nov 1841</w:t>
            </w:r>
          </w:p>
        </w:tc>
        <w:tc>
          <w:tcPr>
            <w:tcW w:w="1123" w:type="dxa"/>
          </w:tcPr>
          <w:p w14:paraId="6CDF9238" w14:textId="77777777" w:rsidR="00604556" w:rsidRDefault="00B37F43">
            <w:pPr>
              <w:pStyle w:val="Table09Row"/>
            </w:pPr>
            <w:r>
              <w:t>1906/028 (6 Edw. VII No. 28)</w:t>
            </w:r>
          </w:p>
        </w:tc>
      </w:tr>
    </w:tbl>
    <w:p w14:paraId="1501DA68" w14:textId="77777777" w:rsidR="00604556" w:rsidRDefault="00604556"/>
    <w:p w14:paraId="032478CA" w14:textId="77777777" w:rsidR="00604556" w:rsidRDefault="00B37F43">
      <w:pPr>
        <w:pStyle w:val="IAlphabetDivider"/>
      </w:pPr>
      <w:r>
        <w:lastRenderedPageBreak/>
        <w:t>1840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56AA1AD8" w14:textId="77777777">
        <w:trPr>
          <w:cantSplit/>
          <w:trHeight w:val="510"/>
          <w:tblHeader/>
          <w:jc w:val="center"/>
        </w:trPr>
        <w:tc>
          <w:tcPr>
            <w:tcW w:w="1418" w:type="dxa"/>
            <w:tcBorders>
              <w:top w:val="single" w:sz="4" w:space="0" w:color="auto"/>
              <w:bottom w:val="single" w:sz="4" w:space="0" w:color="auto"/>
            </w:tcBorders>
            <w:vAlign w:val="center"/>
          </w:tcPr>
          <w:p w14:paraId="293A88EB"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45A3674E"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28BEF434"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40AB32B3"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02C4E5A2" w14:textId="77777777" w:rsidR="00604556" w:rsidRDefault="00B37F43">
            <w:pPr>
              <w:pStyle w:val="Table09Hdr"/>
            </w:pPr>
            <w:r>
              <w:t>Repealed/Expired</w:t>
            </w:r>
          </w:p>
        </w:tc>
      </w:tr>
      <w:tr w:rsidR="00604556" w14:paraId="0556A7C1" w14:textId="77777777">
        <w:trPr>
          <w:cantSplit/>
          <w:jc w:val="center"/>
        </w:trPr>
        <w:tc>
          <w:tcPr>
            <w:tcW w:w="1418" w:type="dxa"/>
          </w:tcPr>
          <w:p w14:paraId="56D4A3A4" w14:textId="77777777" w:rsidR="00604556" w:rsidRDefault="00B37F43">
            <w:pPr>
              <w:pStyle w:val="Table09Row"/>
            </w:pPr>
            <w:r>
              <w:t>1840 (4 Vict. No. 1)</w:t>
            </w:r>
          </w:p>
        </w:tc>
        <w:tc>
          <w:tcPr>
            <w:tcW w:w="2693" w:type="dxa"/>
          </w:tcPr>
          <w:p w14:paraId="3696ACE3" w14:textId="77777777" w:rsidR="00604556" w:rsidRDefault="00B37F43">
            <w:pPr>
              <w:pStyle w:val="Table09Row"/>
            </w:pPr>
            <w:r>
              <w:rPr>
                <w:i/>
              </w:rPr>
              <w:t xml:space="preserve">Prison at </w:t>
            </w:r>
            <w:r>
              <w:rPr>
                <w:i/>
              </w:rPr>
              <w:t>Rottnest (1840)</w:t>
            </w:r>
          </w:p>
        </w:tc>
        <w:tc>
          <w:tcPr>
            <w:tcW w:w="1276" w:type="dxa"/>
          </w:tcPr>
          <w:p w14:paraId="4D733FEE" w14:textId="77777777" w:rsidR="00604556" w:rsidRDefault="00B37F43">
            <w:pPr>
              <w:pStyle w:val="Table09Row"/>
            </w:pPr>
            <w:r>
              <w:t>2 Jul 1840</w:t>
            </w:r>
          </w:p>
        </w:tc>
        <w:tc>
          <w:tcPr>
            <w:tcW w:w="3402" w:type="dxa"/>
          </w:tcPr>
          <w:p w14:paraId="59686187" w14:textId="77777777" w:rsidR="00604556" w:rsidRDefault="00B37F43">
            <w:pPr>
              <w:pStyle w:val="Table09Row"/>
            </w:pPr>
            <w:r>
              <w:t>2 Jul 1840</w:t>
            </w:r>
          </w:p>
        </w:tc>
        <w:tc>
          <w:tcPr>
            <w:tcW w:w="1123" w:type="dxa"/>
          </w:tcPr>
          <w:p w14:paraId="1472709B" w14:textId="77777777" w:rsidR="00604556" w:rsidRDefault="00B37F43">
            <w:pPr>
              <w:pStyle w:val="Table09Row"/>
            </w:pPr>
            <w:r>
              <w:t>1970/010</w:t>
            </w:r>
          </w:p>
        </w:tc>
      </w:tr>
      <w:tr w:rsidR="00604556" w14:paraId="28B0956B" w14:textId="77777777">
        <w:trPr>
          <w:cantSplit/>
          <w:jc w:val="center"/>
        </w:trPr>
        <w:tc>
          <w:tcPr>
            <w:tcW w:w="1418" w:type="dxa"/>
          </w:tcPr>
          <w:p w14:paraId="686E487D" w14:textId="77777777" w:rsidR="00604556" w:rsidRDefault="00B37F43">
            <w:pPr>
              <w:pStyle w:val="Table09Row"/>
            </w:pPr>
            <w:r>
              <w:t>1840 (4 Vict. No. 2)</w:t>
            </w:r>
          </w:p>
        </w:tc>
        <w:tc>
          <w:tcPr>
            <w:tcW w:w="2693" w:type="dxa"/>
          </w:tcPr>
          <w:p w14:paraId="69DFD825" w14:textId="77777777" w:rsidR="00604556" w:rsidRDefault="00B37F43">
            <w:pPr>
              <w:pStyle w:val="Table09Row"/>
            </w:pPr>
            <w:r>
              <w:rPr>
                <w:i/>
              </w:rPr>
              <w:t>Magistrates jurisdiction (1840)</w:t>
            </w:r>
          </w:p>
        </w:tc>
        <w:tc>
          <w:tcPr>
            <w:tcW w:w="1276" w:type="dxa"/>
          </w:tcPr>
          <w:p w14:paraId="4B74037E" w14:textId="77777777" w:rsidR="00604556" w:rsidRDefault="00B37F43">
            <w:pPr>
              <w:pStyle w:val="Table09Row"/>
            </w:pPr>
            <w:r>
              <w:t>2 Jul 1840</w:t>
            </w:r>
          </w:p>
        </w:tc>
        <w:tc>
          <w:tcPr>
            <w:tcW w:w="3402" w:type="dxa"/>
          </w:tcPr>
          <w:p w14:paraId="3CB6E2DF" w14:textId="77777777" w:rsidR="00604556" w:rsidRDefault="00B37F43">
            <w:pPr>
              <w:pStyle w:val="Table09Row"/>
            </w:pPr>
            <w:r>
              <w:t>2 Jul 1840</w:t>
            </w:r>
          </w:p>
        </w:tc>
        <w:tc>
          <w:tcPr>
            <w:tcW w:w="1123" w:type="dxa"/>
          </w:tcPr>
          <w:p w14:paraId="4F2A66A5" w14:textId="77777777" w:rsidR="00604556" w:rsidRDefault="00B37F43">
            <w:pPr>
              <w:pStyle w:val="Table09Row"/>
            </w:pPr>
            <w:r>
              <w:t>1970/010</w:t>
            </w:r>
          </w:p>
        </w:tc>
      </w:tr>
      <w:tr w:rsidR="00604556" w14:paraId="410D7B4B" w14:textId="77777777">
        <w:trPr>
          <w:cantSplit/>
          <w:jc w:val="center"/>
        </w:trPr>
        <w:tc>
          <w:tcPr>
            <w:tcW w:w="1418" w:type="dxa"/>
          </w:tcPr>
          <w:p w14:paraId="1960FCAB" w14:textId="77777777" w:rsidR="00604556" w:rsidRDefault="00B37F43">
            <w:pPr>
              <w:pStyle w:val="Table09Row"/>
            </w:pPr>
            <w:r>
              <w:t>1840 (4 Vict. No. 3)</w:t>
            </w:r>
          </w:p>
        </w:tc>
        <w:tc>
          <w:tcPr>
            <w:tcW w:w="2693" w:type="dxa"/>
          </w:tcPr>
          <w:p w14:paraId="38C9FAF2" w14:textId="77777777" w:rsidR="00604556" w:rsidRDefault="00B37F43">
            <w:pPr>
              <w:pStyle w:val="Table09Row"/>
            </w:pPr>
            <w:r>
              <w:rPr>
                <w:i/>
              </w:rPr>
              <w:t>Appropriation (1840)</w:t>
            </w:r>
          </w:p>
        </w:tc>
        <w:tc>
          <w:tcPr>
            <w:tcW w:w="1276" w:type="dxa"/>
          </w:tcPr>
          <w:p w14:paraId="37ACF30D" w14:textId="77777777" w:rsidR="00604556" w:rsidRDefault="00B37F43">
            <w:pPr>
              <w:pStyle w:val="Table09Row"/>
            </w:pPr>
            <w:r>
              <w:t>8 Jul 1840</w:t>
            </w:r>
          </w:p>
        </w:tc>
        <w:tc>
          <w:tcPr>
            <w:tcW w:w="3402" w:type="dxa"/>
          </w:tcPr>
          <w:p w14:paraId="00F50B19" w14:textId="77777777" w:rsidR="00604556" w:rsidRDefault="00B37F43">
            <w:pPr>
              <w:pStyle w:val="Table09Row"/>
            </w:pPr>
            <w:r>
              <w:t>8 Jul 1840</w:t>
            </w:r>
          </w:p>
        </w:tc>
        <w:tc>
          <w:tcPr>
            <w:tcW w:w="1123" w:type="dxa"/>
          </w:tcPr>
          <w:p w14:paraId="53B77B99" w14:textId="77777777" w:rsidR="00604556" w:rsidRDefault="00B37F43">
            <w:pPr>
              <w:pStyle w:val="Table09Row"/>
            </w:pPr>
            <w:r>
              <w:t>1964/061 (13 Eliz. II No. 61)</w:t>
            </w:r>
          </w:p>
        </w:tc>
      </w:tr>
      <w:tr w:rsidR="00604556" w14:paraId="11DA1F85" w14:textId="77777777">
        <w:trPr>
          <w:cantSplit/>
          <w:jc w:val="center"/>
        </w:trPr>
        <w:tc>
          <w:tcPr>
            <w:tcW w:w="1418" w:type="dxa"/>
          </w:tcPr>
          <w:p w14:paraId="3D3FC1F7" w14:textId="77777777" w:rsidR="00604556" w:rsidRDefault="00B37F43">
            <w:pPr>
              <w:pStyle w:val="Table09Row"/>
            </w:pPr>
            <w:r>
              <w:t>1840 (4 Vict. No. 4)</w:t>
            </w:r>
          </w:p>
        </w:tc>
        <w:tc>
          <w:tcPr>
            <w:tcW w:w="2693" w:type="dxa"/>
          </w:tcPr>
          <w:p w14:paraId="5200F2C7" w14:textId="77777777" w:rsidR="00604556" w:rsidRDefault="00B37F43">
            <w:pPr>
              <w:pStyle w:val="Table09Row"/>
            </w:pPr>
            <w:r>
              <w:rPr>
                <w:i/>
              </w:rPr>
              <w:t>Seamen, deserting (1840)</w:t>
            </w:r>
          </w:p>
        </w:tc>
        <w:tc>
          <w:tcPr>
            <w:tcW w:w="1276" w:type="dxa"/>
          </w:tcPr>
          <w:p w14:paraId="096E922A" w14:textId="77777777" w:rsidR="00604556" w:rsidRDefault="00B37F43">
            <w:pPr>
              <w:pStyle w:val="Table09Row"/>
            </w:pPr>
            <w:r>
              <w:t>2 Jul 1840</w:t>
            </w:r>
          </w:p>
        </w:tc>
        <w:tc>
          <w:tcPr>
            <w:tcW w:w="3402" w:type="dxa"/>
          </w:tcPr>
          <w:p w14:paraId="71EA0EE0" w14:textId="77777777" w:rsidR="00604556" w:rsidRDefault="00B37F43">
            <w:pPr>
              <w:pStyle w:val="Table09Row"/>
            </w:pPr>
            <w:r>
              <w:t>2 Jul 1840</w:t>
            </w:r>
          </w:p>
        </w:tc>
        <w:tc>
          <w:tcPr>
            <w:tcW w:w="1123" w:type="dxa"/>
          </w:tcPr>
          <w:p w14:paraId="3B499B5D" w14:textId="77777777" w:rsidR="00604556" w:rsidRDefault="00B37F43">
            <w:pPr>
              <w:pStyle w:val="Table09Row"/>
            </w:pPr>
            <w:r>
              <w:t>1970/010</w:t>
            </w:r>
          </w:p>
        </w:tc>
      </w:tr>
      <w:tr w:rsidR="00604556" w14:paraId="1649382D" w14:textId="77777777">
        <w:trPr>
          <w:cantSplit/>
          <w:jc w:val="center"/>
        </w:trPr>
        <w:tc>
          <w:tcPr>
            <w:tcW w:w="1418" w:type="dxa"/>
          </w:tcPr>
          <w:p w14:paraId="77F7F7E5" w14:textId="77777777" w:rsidR="00604556" w:rsidRDefault="00B37F43">
            <w:pPr>
              <w:pStyle w:val="Table09Row"/>
            </w:pPr>
            <w:r>
              <w:t>1840 (4 Vict. No. 5)</w:t>
            </w:r>
          </w:p>
        </w:tc>
        <w:tc>
          <w:tcPr>
            <w:tcW w:w="2693" w:type="dxa"/>
          </w:tcPr>
          <w:p w14:paraId="7EEE1070" w14:textId="77777777" w:rsidR="00604556" w:rsidRDefault="00B37F43">
            <w:pPr>
              <w:pStyle w:val="Table09Row"/>
            </w:pPr>
            <w:r>
              <w:rPr>
                <w:i/>
              </w:rPr>
              <w:t>Banks amendment and currency (1840)</w:t>
            </w:r>
          </w:p>
        </w:tc>
        <w:tc>
          <w:tcPr>
            <w:tcW w:w="1276" w:type="dxa"/>
          </w:tcPr>
          <w:p w14:paraId="0DF98975" w14:textId="77777777" w:rsidR="00604556" w:rsidRDefault="00B37F43">
            <w:pPr>
              <w:pStyle w:val="Table09Row"/>
            </w:pPr>
            <w:r>
              <w:t>2 Jul 1840</w:t>
            </w:r>
          </w:p>
        </w:tc>
        <w:tc>
          <w:tcPr>
            <w:tcW w:w="3402" w:type="dxa"/>
          </w:tcPr>
          <w:p w14:paraId="391B0F37" w14:textId="77777777" w:rsidR="00604556" w:rsidRDefault="00B37F43">
            <w:pPr>
              <w:pStyle w:val="Table09Row"/>
            </w:pPr>
            <w:r>
              <w:t>2 Jul 1840</w:t>
            </w:r>
          </w:p>
        </w:tc>
        <w:tc>
          <w:tcPr>
            <w:tcW w:w="1123" w:type="dxa"/>
          </w:tcPr>
          <w:p w14:paraId="5E239648" w14:textId="77777777" w:rsidR="00604556" w:rsidRDefault="00B37F43">
            <w:pPr>
              <w:pStyle w:val="Table09Row"/>
            </w:pPr>
            <w:r>
              <w:t>1964/061 (13 Eliz. II No. 61)</w:t>
            </w:r>
          </w:p>
        </w:tc>
      </w:tr>
      <w:tr w:rsidR="00604556" w14:paraId="720FB7DD" w14:textId="77777777">
        <w:trPr>
          <w:cantSplit/>
          <w:jc w:val="center"/>
        </w:trPr>
        <w:tc>
          <w:tcPr>
            <w:tcW w:w="1418" w:type="dxa"/>
          </w:tcPr>
          <w:p w14:paraId="11FCDF08" w14:textId="77777777" w:rsidR="00604556" w:rsidRDefault="00B37F43">
            <w:pPr>
              <w:pStyle w:val="Table09Row"/>
            </w:pPr>
            <w:r>
              <w:t>1840 (4 Vict. No. 6)</w:t>
            </w:r>
          </w:p>
        </w:tc>
        <w:tc>
          <w:tcPr>
            <w:tcW w:w="2693" w:type="dxa"/>
          </w:tcPr>
          <w:p w14:paraId="2D04F0BA" w14:textId="77777777" w:rsidR="00604556" w:rsidRDefault="00B37F43">
            <w:pPr>
              <w:pStyle w:val="Table09Row"/>
            </w:pPr>
            <w:r>
              <w:rPr>
                <w:i/>
              </w:rPr>
              <w:t>Church building (1840)</w:t>
            </w:r>
          </w:p>
        </w:tc>
        <w:tc>
          <w:tcPr>
            <w:tcW w:w="1276" w:type="dxa"/>
          </w:tcPr>
          <w:p w14:paraId="3193D99A" w14:textId="77777777" w:rsidR="00604556" w:rsidRDefault="00B37F43">
            <w:pPr>
              <w:pStyle w:val="Table09Row"/>
            </w:pPr>
            <w:r>
              <w:t>16 Jul 1840</w:t>
            </w:r>
          </w:p>
        </w:tc>
        <w:tc>
          <w:tcPr>
            <w:tcW w:w="3402" w:type="dxa"/>
          </w:tcPr>
          <w:p w14:paraId="100FAE1B" w14:textId="77777777" w:rsidR="00604556" w:rsidRDefault="00B37F43">
            <w:pPr>
              <w:pStyle w:val="Table09Row"/>
            </w:pPr>
            <w:r>
              <w:t>16 Jul 1840</w:t>
            </w:r>
          </w:p>
        </w:tc>
        <w:tc>
          <w:tcPr>
            <w:tcW w:w="1123" w:type="dxa"/>
          </w:tcPr>
          <w:p w14:paraId="44970E63" w14:textId="77777777" w:rsidR="00604556" w:rsidRDefault="00B37F43">
            <w:pPr>
              <w:pStyle w:val="Table09Row"/>
            </w:pPr>
            <w:r>
              <w:t>1967/068</w:t>
            </w:r>
          </w:p>
        </w:tc>
      </w:tr>
      <w:tr w:rsidR="00604556" w14:paraId="1F071CA3" w14:textId="77777777">
        <w:trPr>
          <w:cantSplit/>
          <w:jc w:val="center"/>
        </w:trPr>
        <w:tc>
          <w:tcPr>
            <w:tcW w:w="1418" w:type="dxa"/>
          </w:tcPr>
          <w:p w14:paraId="600D9990" w14:textId="77777777" w:rsidR="00604556" w:rsidRDefault="00B37F43">
            <w:pPr>
              <w:pStyle w:val="Table09Row"/>
            </w:pPr>
            <w:r>
              <w:t xml:space="preserve">1840 (4 </w:t>
            </w:r>
            <w:r>
              <w:t>Vict. No. 7)</w:t>
            </w:r>
          </w:p>
        </w:tc>
        <w:tc>
          <w:tcPr>
            <w:tcW w:w="2693" w:type="dxa"/>
          </w:tcPr>
          <w:p w14:paraId="04C901F5" w14:textId="77777777" w:rsidR="00604556" w:rsidRDefault="00B37F43">
            <w:pPr>
              <w:pStyle w:val="Table09Row"/>
            </w:pPr>
            <w:r>
              <w:rPr>
                <w:i/>
              </w:rPr>
              <w:t>Liquor distillation (1840)</w:t>
            </w:r>
          </w:p>
        </w:tc>
        <w:tc>
          <w:tcPr>
            <w:tcW w:w="1276" w:type="dxa"/>
          </w:tcPr>
          <w:p w14:paraId="2E5CC2E9" w14:textId="77777777" w:rsidR="00604556" w:rsidRDefault="00B37F43">
            <w:pPr>
              <w:pStyle w:val="Table09Row"/>
            </w:pPr>
            <w:r>
              <w:t>2 Jul 1840</w:t>
            </w:r>
          </w:p>
        </w:tc>
        <w:tc>
          <w:tcPr>
            <w:tcW w:w="3402" w:type="dxa"/>
          </w:tcPr>
          <w:p w14:paraId="37AE333F" w14:textId="77777777" w:rsidR="00604556" w:rsidRDefault="00B37F43">
            <w:pPr>
              <w:pStyle w:val="Table09Row"/>
            </w:pPr>
            <w:r>
              <w:t>2 Jul 1840</w:t>
            </w:r>
          </w:p>
        </w:tc>
        <w:tc>
          <w:tcPr>
            <w:tcW w:w="1123" w:type="dxa"/>
          </w:tcPr>
          <w:p w14:paraId="30F0C01E" w14:textId="77777777" w:rsidR="00604556" w:rsidRDefault="00B37F43">
            <w:pPr>
              <w:pStyle w:val="Table09Row"/>
            </w:pPr>
            <w:r>
              <w:t>1859 (23 Vict. No. 11)</w:t>
            </w:r>
          </w:p>
        </w:tc>
      </w:tr>
      <w:tr w:rsidR="00604556" w14:paraId="5F98C4D4" w14:textId="77777777">
        <w:trPr>
          <w:cantSplit/>
          <w:jc w:val="center"/>
        </w:trPr>
        <w:tc>
          <w:tcPr>
            <w:tcW w:w="1418" w:type="dxa"/>
          </w:tcPr>
          <w:p w14:paraId="6EE2559B" w14:textId="77777777" w:rsidR="00604556" w:rsidRDefault="00B37F43">
            <w:pPr>
              <w:pStyle w:val="Table09Row"/>
            </w:pPr>
            <w:r>
              <w:t>1840 (4 Vict. No. 8)</w:t>
            </w:r>
          </w:p>
        </w:tc>
        <w:tc>
          <w:tcPr>
            <w:tcW w:w="2693" w:type="dxa"/>
          </w:tcPr>
          <w:p w14:paraId="7BFB0494" w14:textId="77777777" w:rsidR="00604556" w:rsidRDefault="00B37F43">
            <w:pPr>
              <w:pStyle w:val="Table09Row"/>
            </w:pPr>
            <w:r>
              <w:rPr>
                <w:i/>
              </w:rPr>
              <w:t>Aboriginals, evidence and summary trial of (1840)</w:t>
            </w:r>
          </w:p>
        </w:tc>
        <w:tc>
          <w:tcPr>
            <w:tcW w:w="1276" w:type="dxa"/>
          </w:tcPr>
          <w:p w14:paraId="67EBA9E9" w14:textId="77777777" w:rsidR="00604556" w:rsidRDefault="00B37F43">
            <w:pPr>
              <w:pStyle w:val="Table09Row"/>
            </w:pPr>
            <w:r>
              <w:t>2 Jul 1840</w:t>
            </w:r>
          </w:p>
        </w:tc>
        <w:tc>
          <w:tcPr>
            <w:tcW w:w="3402" w:type="dxa"/>
          </w:tcPr>
          <w:p w14:paraId="56E22B22" w14:textId="77777777" w:rsidR="00604556" w:rsidRDefault="00B37F43">
            <w:pPr>
              <w:pStyle w:val="Table09Row"/>
            </w:pPr>
            <w:r>
              <w:t>2 Jul 1840</w:t>
            </w:r>
          </w:p>
        </w:tc>
        <w:tc>
          <w:tcPr>
            <w:tcW w:w="1123" w:type="dxa"/>
          </w:tcPr>
          <w:p w14:paraId="3D9D88E0" w14:textId="77777777" w:rsidR="00604556" w:rsidRDefault="00B37F43">
            <w:pPr>
              <w:pStyle w:val="Table09Row"/>
            </w:pPr>
            <w:r>
              <w:t>1970/010</w:t>
            </w:r>
          </w:p>
        </w:tc>
      </w:tr>
      <w:tr w:rsidR="00604556" w14:paraId="2BD03765" w14:textId="77777777">
        <w:trPr>
          <w:cantSplit/>
          <w:jc w:val="center"/>
        </w:trPr>
        <w:tc>
          <w:tcPr>
            <w:tcW w:w="1418" w:type="dxa"/>
          </w:tcPr>
          <w:p w14:paraId="02C3CF7D" w14:textId="77777777" w:rsidR="00604556" w:rsidRDefault="00B37F43">
            <w:pPr>
              <w:pStyle w:val="Table09Row"/>
            </w:pPr>
            <w:r>
              <w:t>1840 (3 &amp; 4 Vict. c. 82)</w:t>
            </w:r>
          </w:p>
        </w:tc>
        <w:tc>
          <w:tcPr>
            <w:tcW w:w="2693" w:type="dxa"/>
          </w:tcPr>
          <w:p w14:paraId="2CFB930D" w14:textId="77777777" w:rsidR="00604556" w:rsidRDefault="00B37F43">
            <w:pPr>
              <w:pStyle w:val="Table09Row"/>
            </w:pPr>
            <w:r>
              <w:rPr>
                <w:i/>
              </w:rPr>
              <w:t>Judgments Act 1840 (Imp)</w:t>
            </w:r>
          </w:p>
        </w:tc>
        <w:tc>
          <w:tcPr>
            <w:tcW w:w="1276" w:type="dxa"/>
          </w:tcPr>
          <w:p w14:paraId="4A452CBF" w14:textId="77777777" w:rsidR="00604556" w:rsidRDefault="00604556">
            <w:pPr>
              <w:pStyle w:val="Table09Row"/>
            </w:pPr>
          </w:p>
        </w:tc>
        <w:tc>
          <w:tcPr>
            <w:tcW w:w="3402" w:type="dxa"/>
          </w:tcPr>
          <w:p w14:paraId="5AD26FC1" w14:textId="77777777" w:rsidR="00604556" w:rsidRDefault="00B37F43">
            <w:pPr>
              <w:pStyle w:val="Table09Row"/>
            </w:pPr>
            <w:r>
              <w:t>15 Jul 1867 (adopted by Imperial Acts Adopting Ordinance 1867 (31 Vict. No. 8 item 10))</w:t>
            </w:r>
          </w:p>
        </w:tc>
        <w:tc>
          <w:tcPr>
            <w:tcW w:w="1123" w:type="dxa"/>
          </w:tcPr>
          <w:p w14:paraId="56162D2F" w14:textId="77777777" w:rsidR="00604556" w:rsidRDefault="00B37F43">
            <w:pPr>
              <w:pStyle w:val="Table09Row"/>
            </w:pPr>
            <w:r>
              <w:t>2004/059</w:t>
            </w:r>
          </w:p>
        </w:tc>
      </w:tr>
    </w:tbl>
    <w:p w14:paraId="6DE9F6EE" w14:textId="77777777" w:rsidR="00604556" w:rsidRDefault="00604556"/>
    <w:p w14:paraId="43B2EF1D" w14:textId="77777777" w:rsidR="00604556" w:rsidRDefault="00B37F43">
      <w:pPr>
        <w:pStyle w:val="IAlphabetDivider"/>
      </w:pPr>
      <w:r>
        <w:lastRenderedPageBreak/>
        <w:t>1839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55D39210" w14:textId="77777777">
        <w:trPr>
          <w:cantSplit/>
          <w:trHeight w:val="510"/>
          <w:tblHeader/>
          <w:jc w:val="center"/>
        </w:trPr>
        <w:tc>
          <w:tcPr>
            <w:tcW w:w="1418" w:type="dxa"/>
            <w:tcBorders>
              <w:top w:val="single" w:sz="4" w:space="0" w:color="auto"/>
              <w:bottom w:val="single" w:sz="4" w:space="0" w:color="auto"/>
            </w:tcBorders>
            <w:vAlign w:val="center"/>
          </w:tcPr>
          <w:p w14:paraId="428BFFAE"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0FDC8F61"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1B753590"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7A948710"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2F0E6208" w14:textId="77777777" w:rsidR="00604556" w:rsidRDefault="00B37F43">
            <w:pPr>
              <w:pStyle w:val="Table09Hdr"/>
            </w:pPr>
            <w:r>
              <w:t>Repealed/Expired</w:t>
            </w:r>
          </w:p>
        </w:tc>
      </w:tr>
      <w:tr w:rsidR="00604556" w14:paraId="27D55645" w14:textId="77777777">
        <w:trPr>
          <w:cantSplit/>
          <w:jc w:val="center"/>
        </w:trPr>
        <w:tc>
          <w:tcPr>
            <w:tcW w:w="1418" w:type="dxa"/>
          </w:tcPr>
          <w:p w14:paraId="309762C1" w14:textId="77777777" w:rsidR="00604556" w:rsidRDefault="00B37F43">
            <w:pPr>
              <w:pStyle w:val="Table09Row"/>
            </w:pPr>
            <w:r>
              <w:t>1839 (2 Vict. No. 1)</w:t>
            </w:r>
          </w:p>
        </w:tc>
        <w:tc>
          <w:tcPr>
            <w:tcW w:w="2693" w:type="dxa"/>
          </w:tcPr>
          <w:p w14:paraId="3AB45204" w14:textId="77777777" w:rsidR="00604556" w:rsidRDefault="00B37F43">
            <w:pPr>
              <w:pStyle w:val="Table09Row"/>
            </w:pPr>
            <w:r>
              <w:rPr>
                <w:i/>
              </w:rPr>
              <w:t>Imperial Acts Adopting Act 1839</w:t>
            </w:r>
          </w:p>
        </w:tc>
        <w:tc>
          <w:tcPr>
            <w:tcW w:w="1276" w:type="dxa"/>
          </w:tcPr>
          <w:p w14:paraId="32BB3D5E" w14:textId="77777777" w:rsidR="00604556" w:rsidRDefault="00B37F43">
            <w:pPr>
              <w:pStyle w:val="Table09Row"/>
            </w:pPr>
            <w:r>
              <w:t>4 Apr 1839</w:t>
            </w:r>
          </w:p>
        </w:tc>
        <w:tc>
          <w:tcPr>
            <w:tcW w:w="3402" w:type="dxa"/>
          </w:tcPr>
          <w:p w14:paraId="542E17CA" w14:textId="77777777" w:rsidR="00604556" w:rsidRDefault="00B37F43">
            <w:pPr>
              <w:pStyle w:val="Table09Row"/>
            </w:pPr>
            <w:r>
              <w:t>4 Apr 1839</w:t>
            </w:r>
          </w:p>
        </w:tc>
        <w:tc>
          <w:tcPr>
            <w:tcW w:w="1123" w:type="dxa"/>
          </w:tcPr>
          <w:p w14:paraId="075375A8" w14:textId="77777777" w:rsidR="00604556" w:rsidRDefault="00B37F43">
            <w:pPr>
              <w:pStyle w:val="Table09Row"/>
            </w:pPr>
            <w:r>
              <w:t>2003/074</w:t>
            </w:r>
          </w:p>
        </w:tc>
      </w:tr>
      <w:tr w:rsidR="00604556" w14:paraId="114496C7" w14:textId="77777777">
        <w:trPr>
          <w:cantSplit/>
          <w:jc w:val="center"/>
        </w:trPr>
        <w:tc>
          <w:tcPr>
            <w:tcW w:w="1418" w:type="dxa"/>
          </w:tcPr>
          <w:p w14:paraId="3E5B5D4C" w14:textId="77777777" w:rsidR="00604556" w:rsidRDefault="00B37F43">
            <w:pPr>
              <w:pStyle w:val="Table09Row"/>
            </w:pPr>
            <w:r>
              <w:t>1839 (2 Vict. No. 2)</w:t>
            </w:r>
          </w:p>
        </w:tc>
        <w:tc>
          <w:tcPr>
            <w:tcW w:w="2693" w:type="dxa"/>
          </w:tcPr>
          <w:p w14:paraId="52170A58" w14:textId="77777777" w:rsidR="00604556" w:rsidRDefault="00B37F43">
            <w:pPr>
              <w:pStyle w:val="Table09Row"/>
            </w:pPr>
            <w:r>
              <w:rPr>
                <w:i/>
              </w:rPr>
              <w:t>Customs duties amendment (1839)</w:t>
            </w:r>
          </w:p>
        </w:tc>
        <w:tc>
          <w:tcPr>
            <w:tcW w:w="1276" w:type="dxa"/>
          </w:tcPr>
          <w:p w14:paraId="58F4B4B9" w14:textId="77777777" w:rsidR="00604556" w:rsidRDefault="00B37F43">
            <w:pPr>
              <w:pStyle w:val="Table09Row"/>
            </w:pPr>
            <w:r>
              <w:t>4 Apr 1839</w:t>
            </w:r>
          </w:p>
        </w:tc>
        <w:tc>
          <w:tcPr>
            <w:tcW w:w="3402" w:type="dxa"/>
          </w:tcPr>
          <w:p w14:paraId="3EC6067B" w14:textId="77777777" w:rsidR="00604556" w:rsidRDefault="00B37F43">
            <w:pPr>
              <w:pStyle w:val="Table09Row"/>
            </w:pPr>
            <w:r>
              <w:t>4 Apr 1839</w:t>
            </w:r>
          </w:p>
        </w:tc>
        <w:tc>
          <w:tcPr>
            <w:tcW w:w="1123" w:type="dxa"/>
          </w:tcPr>
          <w:p w14:paraId="4DF37E64" w14:textId="77777777" w:rsidR="00604556" w:rsidRDefault="00B37F43">
            <w:pPr>
              <w:pStyle w:val="Table09Row"/>
            </w:pPr>
            <w:r>
              <w:t>1843 (7 Vict. No. 1)</w:t>
            </w:r>
          </w:p>
        </w:tc>
      </w:tr>
      <w:tr w:rsidR="00604556" w14:paraId="62EA2D52" w14:textId="77777777">
        <w:trPr>
          <w:cantSplit/>
          <w:jc w:val="center"/>
        </w:trPr>
        <w:tc>
          <w:tcPr>
            <w:tcW w:w="1418" w:type="dxa"/>
          </w:tcPr>
          <w:p w14:paraId="0F58F89C" w14:textId="77777777" w:rsidR="00604556" w:rsidRDefault="00B37F43">
            <w:pPr>
              <w:pStyle w:val="Table09Row"/>
            </w:pPr>
            <w:r>
              <w:t>1839 (2 Vict. No. 3)</w:t>
            </w:r>
          </w:p>
        </w:tc>
        <w:tc>
          <w:tcPr>
            <w:tcW w:w="2693" w:type="dxa"/>
          </w:tcPr>
          <w:p w14:paraId="63462182" w14:textId="77777777" w:rsidR="00604556" w:rsidRDefault="00B37F43">
            <w:pPr>
              <w:pStyle w:val="Table09Row"/>
            </w:pPr>
            <w:r>
              <w:rPr>
                <w:i/>
              </w:rPr>
              <w:t>Customs (1839)</w:t>
            </w:r>
          </w:p>
        </w:tc>
        <w:tc>
          <w:tcPr>
            <w:tcW w:w="1276" w:type="dxa"/>
          </w:tcPr>
          <w:p w14:paraId="148051D8" w14:textId="77777777" w:rsidR="00604556" w:rsidRDefault="00B37F43">
            <w:pPr>
              <w:pStyle w:val="Table09Row"/>
            </w:pPr>
            <w:r>
              <w:t>4 Apr 1839</w:t>
            </w:r>
          </w:p>
        </w:tc>
        <w:tc>
          <w:tcPr>
            <w:tcW w:w="3402" w:type="dxa"/>
          </w:tcPr>
          <w:p w14:paraId="19D0883D" w14:textId="77777777" w:rsidR="00604556" w:rsidRDefault="00B37F43">
            <w:pPr>
              <w:pStyle w:val="Table09Row"/>
            </w:pPr>
            <w:r>
              <w:t>4 Apr 1839</w:t>
            </w:r>
          </w:p>
        </w:tc>
        <w:tc>
          <w:tcPr>
            <w:tcW w:w="1123" w:type="dxa"/>
          </w:tcPr>
          <w:p w14:paraId="70074B8C" w14:textId="77777777" w:rsidR="00604556" w:rsidRDefault="00B37F43">
            <w:pPr>
              <w:pStyle w:val="Table09Row"/>
            </w:pPr>
            <w:r>
              <w:t>1964/061 (13 Eliz. II No. 61)</w:t>
            </w:r>
          </w:p>
        </w:tc>
      </w:tr>
      <w:tr w:rsidR="00604556" w14:paraId="1ACE5C76" w14:textId="77777777">
        <w:trPr>
          <w:cantSplit/>
          <w:jc w:val="center"/>
        </w:trPr>
        <w:tc>
          <w:tcPr>
            <w:tcW w:w="1418" w:type="dxa"/>
          </w:tcPr>
          <w:p w14:paraId="4CD99F8B" w14:textId="77777777" w:rsidR="00604556" w:rsidRDefault="00B37F43">
            <w:pPr>
              <w:pStyle w:val="Table09Row"/>
            </w:pPr>
            <w:r>
              <w:t>1839 (2 Vict. No. 4)</w:t>
            </w:r>
          </w:p>
        </w:tc>
        <w:tc>
          <w:tcPr>
            <w:tcW w:w="2693" w:type="dxa"/>
          </w:tcPr>
          <w:p w14:paraId="53CA81E5" w14:textId="77777777" w:rsidR="00604556" w:rsidRDefault="00B37F43">
            <w:pPr>
              <w:pStyle w:val="Table09Row"/>
            </w:pPr>
            <w:r>
              <w:rPr>
                <w:i/>
              </w:rPr>
              <w:t xml:space="preserve">Liquor sales </w:t>
            </w:r>
            <w:r>
              <w:rPr>
                <w:i/>
              </w:rPr>
              <w:t>amendment (1839)</w:t>
            </w:r>
          </w:p>
        </w:tc>
        <w:tc>
          <w:tcPr>
            <w:tcW w:w="1276" w:type="dxa"/>
          </w:tcPr>
          <w:p w14:paraId="1AE60556" w14:textId="77777777" w:rsidR="00604556" w:rsidRDefault="00B37F43">
            <w:pPr>
              <w:pStyle w:val="Table09Row"/>
            </w:pPr>
            <w:r>
              <w:t>22 Apr 1839</w:t>
            </w:r>
          </w:p>
        </w:tc>
        <w:tc>
          <w:tcPr>
            <w:tcW w:w="3402" w:type="dxa"/>
          </w:tcPr>
          <w:p w14:paraId="0567713D" w14:textId="77777777" w:rsidR="00604556" w:rsidRDefault="00B37F43">
            <w:pPr>
              <w:pStyle w:val="Table09Row"/>
            </w:pPr>
            <w:r>
              <w:t>22 Apr 1839</w:t>
            </w:r>
          </w:p>
        </w:tc>
        <w:tc>
          <w:tcPr>
            <w:tcW w:w="1123" w:type="dxa"/>
          </w:tcPr>
          <w:p w14:paraId="6C6FDF17" w14:textId="77777777" w:rsidR="00604556" w:rsidRDefault="00B37F43">
            <w:pPr>
              <w:pStyle w:val="Table09Row"/>
            </w:pPr>
            <w:r>
              <w:t>1964/061 (13 Eliz. II No. 61)</w:t>
            </w:r>
          </w:p>
        </w:tc>
      </w:tr>
      <w:tr w:rsidR="00604556" w14:paraId="08F78BF6" w14:textId="77777777">
        <w:trPr>
          <w:cantSplit/>
          <w:jc w:val="center"/>
        </w:trPr>
        <w:tc>
          <w:tcPr>
            <w:tcW w:w="1418" w:type="dxa"/>
          </w:tcPr>
          <w:p w14:paraId="79BDCBF1" w14:textId="77777777" w:rsidR="00604556" w:rsidRDefault="00B37F43">
            <w:pPr>
              <w:pStyle w:val="Table09Row"/>
            </w:pPr>
            <w:r>
              <w:t>1839 (2 Vict. No. 5)</w:t>
            </w:r>
          </w:p>
        </w:tc>
        <w:tc>
          <w:tcPr>
            <w:tcW w:w="2693" w:type="dxa"/>
          </w:tcPr>
          <w:p w14:paraId="0145DBC8" w14:textId="77777777" w:rsidR="00604556" w:rsidRDefault="00B37F43">
            <w:pPr>
              <w:pStyle w:val="Table09Row"/>
            </w:pPr>
            <w:r>
              <w:rPr>
                <w:i/>
              </w:rPr>
              <w:t>Towns improvement (1839)</w:t>
            </w:r>
          </w:p>
        </w:tc>
        <w:tc>
          <w:tcPr>
            <w:tcW w:w="1276" w:type="dxa"/>
          </w:tcPr>
          <w:p w14:paraId="700D4B9D" w14:textId="77777777" w:rsidR="00604556" w:rsidRDefault="00B37F43">
            <w:pPr>
              <w:pStyle w:val="Table09Row"/>
            </w:pPr>
            <w:r>
              <w:t>4 Apr 1839</w:t>
            </w:r>
          </w:p>
        </w:tc>
        <w:tc>
          <w:tcPr>
            <w:tcW w:w="3402" w:type="dxa"/>
          </w:tcPr>
          <w:p w14:paraId="491ABC93" w14:textId="77777777" w:rsidR="00604556" w:rsidRDefault="00B37F43">
            <w:pPr>
              <w:pStyle w:val="Table09Row"/>
            </w:pPr>
            <w:r>
              <w:t>4 Apr 1839</w:t>
            </w:r>
          </w:p>
        </w:tc>
        <w:tc>
          <w:tcPr>
            <w:tcW w:w="1123" w:type="dxa"/>
          </w:tcPr>
          <w:p w14:paraId="21C1200E" w14:textId="77777777" w:rsidR="00604556" w:rsidRDefault="00B37F43">
            <w:pPr>
              <w:pStyle w:val="Table09Row"/>
            </w:pPr>
            <w:r>
              <w:t>1964/061 (13 Eliz. II No. 61)</w:t>
            </w:r>
          </w:p>
        </w:tc>
      </w:tr>
      <w:tr w:rsidR="00604556" w14:paraId="2DFDE2C5" w14:textId="77777777">
        <w:trPr>
          <w:cantSplit/>
          <w:jc w:val="center"/>
        </w:trPr>
        <w:tc>
          <w:tcPr>
            <w:tcW w:w="1418" w:type="dxa"/>
          </w:tcPr>
          <w:p w14:paraId="1BC10BCD" w14:textId="77777777" w:rsidR="00604556" w:rsidRDefault="00B37F43">
            <w:pPr>
              <w:pStyle w:val="Table09Row"/>
            </w:pPr>
            <w:r>
              <w:t>1839 (2 Vict. No. 6)</w:t>
            </w:r>
          </w:p>
        </w:tc>
        <w:tc>
          <w:tcPr>
            <w:tcW w:w="2693" w:type="dxa"/>
          </w:tcPr>
          <w:p w14:paraId="57EE6A20" w14:textId="77777777" w:rsidR="00604556" w:rsidRDefault="00B37F43">
            <w:pPr>
              <w:pStyle w:val="Table09Row"/>
            </w:pPr>
            <w:r>
              <w:rPr>
                <w:i/>
              </w:rPr>
              <w:t>Guardians to child immigrants (1839)</w:t>
            </w:r>
          </w:p>
        </w:tc>
        <w:tc>
          <w:tcPr>
            <w:tcW w:w="1276" w:type="dxa"/>
          </w:tcPr>
          <w:p w14:paraId="706A1F5E" w14:textId="77777777" w:rsidR="00604556" w:rsidRDefault="00B37F43">
            <w:pPr>
              <w:pStyle w:val="Table09Row"/>
            </w:pPr>
            <w:r>
              <w:t>4 Apr 1839</w:t>
            </w:r>
          </w:p>
        </w:tc>
        <w:tc>
          <w:tcPr>
            <w:tcW w:w="3402" w:type="dxa"/>
          </w:tcPr>
          <w:p w14:paraId="32425FDF" w14:textId="77777777" w:rsidR="00604556" w:rsidRDefault="00B37F43">
            <w:pPr>
              <w:pStyle w:val="Table09Row"/>
            </w:pPr>
            <w:r>
              <w:t>4 Apr 1839</w:t>
            </w:r>
          </w:p>
        </w:tc>
        <w:tc>
          <w:tcPr>
            <w:tcW w:w="1123" w:type="dxa"/>
          </w:tcPr>
          <w:p w14:paraId="3764B844" w14:textId="77777777" w:rsidR="00604556" w:rsidRDefault="00B37F43">
            <w:pPr>
              <w:pStyle w:val="Table09Row"/>
            </w:pPr>
            <w:r>
              <w:t>1970/010</w:t>
            </w:r>
          </w:p>
        </w:tc>
      </w:tr>
      <w:tr w:rsidR="00604556" w14:paraId="59245848" w14:textId="77777777">
        <w:trPr>
          <w:cantSplit/>
          <w:jc w:val="center"/>
        </w:trPr>
        <w:tc>
          <w:tcPr>
            <w:tcW w:w="1418" w:type="dxa"/>
          </w:tcPr>
          <w:p w14:paraId="7FF15FC7" w14:textId="77777777" w:rsidR="00604556" w:rsidRDefault="00B37F43">
            <w:pPr>
              <w:pStyle w:val="Table09Row"/>
            </w:pPr>
            <w:r>
              <w:t>1839 (2 Vict. No. 7)</w:t>
            </w:r>
          </w:p>
        </w:tc>
        <w:tc>
          <w:tcPr>
            <w:tcW w:w="2693" w:type="dxa"/>
          </w:tcPr>
          <w:p w14:paraId="69F448AE" w14:textId="77777777" w:rsidR="00604556" w:rsidRDefault="00B37F43">
            <w:pPr>
              <w:pStyle w:val="Table09Row"/>
            </w:pPr>
            <w:r>
              <w:rPr>
                <w:i/>
              </w:rPr>
              <w:t>Harbours amendment (1839)</w:t>
            </w:r>
          </w:p>
        </w:tc>
        <w:tc>
          <w:tcPr>
            <w:tcW w:w="1276" w:type="dxa"/>
          </w:tcPr>
          <w:p w14:paraId="5B9530EC" w14:textId="77777777" w:rsidR="00604556" w:rsidRDefault="00B37F43">
            <w:pPr>
              <w:pStyle w:val="Table09Row"/>
            </w:pPr>
            <w:r>
              <w:t>1 May 1839</w:t>
            </w:r>
          </w:p>
        </w:tc>
        <w:tc>
          <w:tcPr>
            <w:tcW w:w="3402" w:type="dxa"/>
          </w:tcPr>
          <w:p w14:paraId="0582B54A" w14:textId="77777777" w:rsidR="00604556" w:rsidRDefault="00B37F43">
            <w:pPr>
              <w:pStyle w:val="Table09Row"/>
            </w:pPr>
            <w:r>
              <w:t>1 May 1839</w:t>
            </w:r>
          </w:p>
        </w:tc>
        <w:tc>
          <w:tcPr>
            <w:tcW w:w="1123" w:type="dxa"/>
          </w:tcPr>
          <w:p w14:paraId="02718C69" w14:textId="77777777" w:rsidR="00604556" w:rsidRDefault="00B37F43">
            <w:pPr>
              <w:pStyle w:val="Table09Row"/>
            </w:pPr>
            <w:r>
              <w:t>1964/061 (13 Eliz. II No. 61)</w:t>
            </w:r>
          </w:p>
        </w:tc>
      </w:tr>
      <w:tr w:rsidR="00604556" w14:paraId="0EFFBB29" w14:textId="77777777">
        <w:trPr>
          <w:cantSplit/>
          <w:jc w:val="center"/>
        </w:trPr>
        <w:tc>
          <w:tcPr>
            <w:tcW w:w="1418" w:type="dxa"/>
          </w:tcPr>
          <w:p w14:paraId="625BAE94" w14:textId="77777777" w:rsidR="00604556" w:rsidRDefault="00B37F43">
            <w:pPr>
              <w:pStyle w:val="Table09Row"/>
            </w:pPr>
            <w:r>
              <w:t>1839 (2 Vict. No. 8)</w:t>
            </w:r>
          </w:p>
        </w:tc>
        <w:tc>
          <w:tcPr>
            <w:tcW w:w="2693" w:type="dxa"/>
          </w:tcPr>
          <w:p w14:paraId="72454E3C" w14:textId="77777777" w:rsidR="00604556" w:rsidRDefault="00B37F43">
            <w:pPr>
              <w:pStyle w:val="Table09Row"/>
            </w:pPr>
            <w:r>
              <w:rPr>
                <w:i/>
              </w:rPr>
              <w:t>Appropriation (1839)</w:t>
            </w:r>
          </w:p>
        </w:tc>
        <w:tc>
          <w:tcPr>
            <w:tcW w:w="1276" w:type="dxa"/>
          </w:tcPr>
          <w:p w14:paraId="67D75845" w14:textId="77777777" w:rsidR="00604556" w:rsidRDefault="00B37F43">
            <w:pPr>
              <w:pStyle w:val="Table09Row"/>
            </w:pPr>
            <w:r>
              <w:t>1 May 1839</w:t>
            </w:r>
          </w:p>
        </w:tc>
        <w:tc>
          <w:tcPr>
            <w:tcW w:w="3402" w:type="dxa"/>
          </w:tcPr>
          <w:p w14:paraId="4B622E4D" w14:textId="77777777" w:rsidR="00604556" w:rsidRDefault="00B37F43">
            <w:pPr>
              <w:pStyle w:val="Table09Row"/>
            </w:pPr>
            <w:r>
              <w:t>1 May 1839</w:t>
            </w:r>
          </w:p>
        </w:tc>
        <w:tc>
          <w:tcPr>
            <w:tcW w:w="1123" w:type="dxa"/>
          </w:tcPr>
          <w:p w14:paraId="109714A5" w14:textId="77777777" w:rsidR="00604556" w:rsidRDefault="00B37F43">
            <w:pPr>
              <w:pStyle w:val="Table09Row"/>
            </w:pPr>
            <w:r>
              <w:t>1964/061 (13 Eliz. II No. 61)</w:t>
            </w:r>
          </w:p>
        </w:tc>
      </w:tr>
      <w:tr w:rsidR="00604556" w14:paraId="5412DFC6" w14:textId="77777777">
        <w:trPr>
          <w:cantSplit/>
          <w:jc w:val="center"/>
        </w:trPr>
        <w:tc>
          <w:tcPr>
            <w:tcW w:w="1418" w:type="dxa"/>
          </w:tcPr>
          <w:p w14:paraId="03BBD6BC" w14:textId="77777777" w:rsidR="00604556" w:rsidRDefault="00B37F43">
            <w:pPr>
              <w:pStyle w:val="Table09Row"/>
            </w:pPr>
            <w:r>
              <w:t>1839 (2 Vict. No. 9)</w:t>
            </w:r>
          </w:p>
        </w:tc>
        <w:tc>
          <w:tcPr>
            <w:tcW w:w="2693" w:type="dxa"/>
          </w:tcPr>
          <w:p w14:paraId="58299EAC" w14:textId="77777777" w:rsidR="00604556" w:rsidRDefault="00B37F43">
            <w:pPr>
              <w:pStyle w:val="Table09Row"/>
            </w:pPr>
            <w:r>
              <w:rPr>
                <w:i/>
              </w:rPr>
              <w:t xml:space="preserve">Banks </w:t>
            </w:r>
            <w:r>
              <w:rPr>
                <w:i/>
              </w:rPr>
              <w:t>amendment (1839)</w:t>
            </w:r>
          </w:p>
        </w:tc>
        <w:tc>
          <w:tcPr>
            <w:tcW w:w="1276" w:type="dxa"/>
          </w:tcPr>
          <w:p w14:paraId="4FB9050D" w14:textId="77777777" w:rsidR="00604556" w:rsidRDefault="00B37F43">
            <w:pPr>
              <w:pStyle w:val="Table09Row"/>
            </w:pPr>
            <w:r>
              <w:t>1 May 1839</w:t>
            </w:r>
          </w:p>
        </w:tc>
        <w:tc>
          <w:tcPr>
            <w:tcW w:w="3402" w:type="dxa"/>
          </w:tcPr>
          <w:p w14:paraId="08039207" w14:textId="77777777" w:rsidR="00604556" w:rsidRDefault="00B37F43">
            <w:pPr>
              <w:pStyle w:val="Table09Row"/>
            </w:pPr>
            <w:r>
              <w:t>1 May 1839</w:t>
            </w:r>
          </w:p>
        </w:tc>
        <w:tc>
          <w:tcPr>
            <w:tcW w:w="1123" w:type="dxa"/>
          </w:tcPr>
          <w:p w14:paraId="0C05C2E7" w14:textId="77777777" w:rsidR="00604556" w:rsidRDefault="00B37F43">
            <w:pPr>
              <w:pStyle w:val="Table09Row"/>
            </w:pPr>
            <w:r>
              <w:t>1840 (4 Vict. No. 5)</w:t>
            </w:r>
          </w:p>
        </w:tc>
      </w:tr>
      <w:tr w:rsidR="00604556" w14:paraId="17BC6F67" w14:textId="77777777">
        <w:trPr>
          <w:cantSplit/>
          <w:jc w:val="center"/>
        </w:trPr>
        <w:tc>
          <w:tcPr>
            <w:tcW w:w="1418" w:type="dxa"/>
          </w:tcPr>
          <w:p w14:paraId="731F902F" w14:textId="77777777" w:rsidR="00604556" w:rsidRDefault="00B37F43">
            <w:pPr>
              <w:pStyle w:val="Table09Row"/>
            </w:pPr>
            <w:r>
              <w:t>1839 (3 Vict. No. 1)</w:t>
            </w:r>
          </w:p>
        </w:tc>
        <w:tc>
          <w:tcPr>
            <w:tcW w:w="2693" w:type="dxa"/>
          </w:tcPr>
          <w:p w14:paraId="1CEB5270" w14:textId="77777777" w:rsidR="00604556" w:rsidRDefault="00B37F43">
            <w:pPr>
              <w:pStyle w:val="Table09Row"/>
            </w:pPr>
            <w:r>
              <w:rPr>
                <w:i/>
              </w:rPr>
              <w:t>Auctioneers (1839)</w:t>
            </w:r>
          </w:p>
        </w:tc>
        <w:tc>
          <w:tcPr>
            <w:tcW w:w="1276" w:type="dxa"/>
          </w:tcPr>
          <w:p w14:paraId="0AC653CE" w14:textId="77777777" w:rsidR="00604556" w:rsidRDefault="00B37F43">
            <w:pPr>
              <w:pStyle w:val="Table09Row"/>
            </w:pPr>
            <w:r>
              <w:t>28 Oct 1839</w:t>
            </w:r>
          </w:p>
        </w:tc>
        <w:tc>
          <w:tcPr>
            <w:tcW w:w="3402" w:type="dxa"/>
          </w:tcPr>
          <w:p w14:paraId="7589B364" w14:textId="77777777" w:rsidR="00604556" w:rsidRDefault="00B37F43">
            <w:pPr>
              <w:pStyle w:val="Table09Row"/>
            </w:pPr>
            <w:r>
              <w:t>28 Oct 1839</w:t>
            </w:r>
          </w:p>
        </w:tc>
        <w:tc>
          <w:tcPr>
            <w:tcW w:w="1123" w:type="dxa"/>
          </w:tcPr>
          <w:p w14:paraId="3EB3EDF4" w14:textId="77777777" w:rsidR="00604556" w:rsidRDefault="00B37F43">
            <w:pPr>
              <w:pStyle w:val="Table09Row"/>
            </w:pPr>
            <w:r>
              <w:t>1873 (37 Vict. No. 3)</w:t>
            </w:r>
          </w:p>
        </w:tc>
      </w:tr>
      <w:tr w:rsidR="00604556" w14:paraId="213DA5DD" w14:textId="77777777">
        <w:trPr>
          <w:cantSplit/>
          <w:jc w:val="center"/>
        </w:trPr>
        <w:tc>
          <w:tcPr>
            <w:tcW w:w="1418" w:type="dxa"/>
          </w:tcPr>
          <w:p w14:paraId="330A7A04" w14:textId="77777777" w:rsidR="00604556" w:rsidRDefault="00B37F43">
            <w:pPr>
              <w:pStyle w:val="Table09Row"/>
            </w:pPr>
            <w:r>
              <w:t>1839 (3 Vict. No. 2)</w:t>
            </w:r>
          </w:p>
        </w:tc>
        <w:tc>
          <w:tcPr>
            <w:tcW w:w="2693" w:type="dxa"/>
          </w:tcPr>
          <w:p w14:paraId="33F7BCC0" w14:textId="77777777" w:rsidR="00604556" w:rsidRDefault="00B37F43">
            <w:pPr>
              <w:pStyle w:val="Table09Row"/>
            </w:pPr>
            <w:r>
              <w:rPr>
                <w:i/>
              </w:rPr>
              <w:t>Stock straying (1839)</w:t>
            </w:r>
          </w:p>
        </w:tc>
        <w:tc>
          <w:tcPr>
            <w:tcW w:w="1276" w:type="dxa"/>
          </w:tcPr>
          <w:p w14:paraId="4210EEA9" w14:textId="77777777" w:rsidR="00604556" w:rsidRDefault="00B37F43">
            <w:pPr>
              <w:pStyle w:val="Table09Row"/>
            </w:pPr>
            <w:r>
              <w:t>28 Oct 1839</w:t>
            </w:r>
          </w:p>
        </w:tc>
        <w:tc>
          <w:tcPr>
            <w:tcW w:w="3402" w:type="dxa"/>
          </w:tcPr>
          <w:p w14:paraId="1EA0AC3A" w14:textId="77777777" w:rsidR="00604556" w:rsidRDefault="00B37F43">
            <w:pPr>
              <w:pStyle w:val="Table09Row"/>
            </w:pPr>
            <w:r>
              <w:t>28 Oct 1839</w:t>
            </w:r>
          </w:p>
        </w:tc>
        <w:tc>
          <w:tcPr>
            <w:tcW w:w="1123" w:type="dxa"/>
          </w:tcPr>
          <w:p w14:paraId="14FBF6F4" w14:textId="77777777" w:rsidR="00604556" w:rsidRDefault="00B37F43">
            <w:pPr>
              <w:pStyle w:val="Table09Row"/>
            </w:pPr>
            <w:r>
              <w:t>1872 (36 Vict. No. 9)</w:t>
            </w:r>
          </w:p>
        </w:tc>
      </w:tr>
      <w:tr w:rsidR="00604556" w14:paraId="2A33C4E6" w14:textId="77777777">
        <w:trPr>
          <w:cantSplit/>
          <w:jc w:val="center"/>
        </w:trPr>
        <w:tc>
          <w:tcPr>
            <w:tcW w:w="1418" w:type="dxa"/>
          </w:tcPr>
          <w:p w14:paraId="5510E41A" w14:textId="77777777" w:rsidR="00604556" w:rsidRDefault="00B37F43">
            <w:pPr>
              <w:pStyle w:val="Table09Row"/>
            </w:pPr>
            <w:r>
              <w:t xml:space="preserve">1839 (2 &amp; 3 Vict. </w:t>
            </w:r>
            <w:r>
              <w:t>c. 54)</w:t>
            </w:r>
          </w:p>
        </w:tc>
        <w:tc>
          <w:tcPr>
            <w:tcW w:w="2693" w:type="dxa"/>
          </w:tcPr>
          <w:p w14:paraId="040BAAF7" w14:textId="77777777" w:rsidR="00604556" w:rsidRDefault="00B37F43">
            <w:pPr>
              <w:pStyle w:val="Table09Row"/>
            </w:pPr>
            <w:r>
              <w:rPr>
                <w:i/>
              </w:rPr>
              <w:t>Infants, custody of (1839) (Imp)</w:t>
            </w:r>
          </w:p>
        </w:tc>
        <w:tc>
          <w:tcPr>
            <w:tcW w:w="1276" w:type="dxa"/>
          </w:tcPr>
          <w:p w14:paraId="4EAA8053" w14:textId="77777777" w:rsidR="00604556" w:rsidRDefault="00604556">
            <w:pPr>
              <w:pStyle w:val="Table09Row"/>
            </w:pPr>
          </w:p>
        </w:tc>
        <w:tc>
          <w:tcPr>
            <w:tcW w:w="3402" w:type="dxa"/>
          </w:tcPr>
          <w:p w14:paraId="7E09CBA3" w14:textId="77777777" w:rsidR="00604556" w:rsidRDefault="00B37F43">
            <w:pPr>
              <w:pStyle w:val="Table09Row"/>
            </w:pPr>
            <w:r>
              <w:t>30 May 1844 (adopted by Imperial Acts Adopting Act 1844 (7 Vict. No. 13 item 16))</w:t>
            </w:r>
          </w:p>
        </w:tc>
        <w:tc>
          <w:tcPr>
            <w:tcW w:w="1123" w:type="dxa"/>
          </w:tcPr>
          <w:p w14:paraId="58D62419" w14:textId="77777777" w:rsidR="00604556" w:rsidRDefault="00B37F43">
            <w:pPr>
              <w:pStyle w:val="Table09Row"/>
            </w:pPr>
            <w:r>
              <w:t>1926/023 (17 Geo. V No. 23)</w:t>
            </w:r>
          </w:p>
        </w:tc>
      </w:tr>
      <w:tr w:rsidR="00604556" w14:paraId="07EADCB9" w14:textId="77777777">
        <w:trPr>
          <w:cantSplit/>
          <w:jc w:val="center"/>
        </w:trPr>
        <w:tc>
          <w:tcPr>
            <w:tcW w:w="1418" w:type="dxa"/>
          </w:tcPr>
          <w:p w14:paraId="1F158206" w14:textId="77777777" w:rsidR="00604556" w:rsidRDefault="00B37F43">
            <w:pPr>
              <w:pStyle w:val="Table09Row"/>
            </w:pPr>
            <w:r>
              <w:t>1839 (2 &amp; 3 Vict. c. 60)</w:t>
            </w:r>
          </w:p>
        </w:tc>
        <w:tc>
          <w:tcPr>
            <w:tcW w:w="2693" w:type="dxa"/>
          </w:tcPr>
          <w:p w14:paraId="1729EB30" w14:textId="77777777" w:rsidR="00604556" w:rsidRDefault="00B37F43">
            <w:pPr>
              <w:pStyle w:val="Table09Row"/>
            </w:pPr>
            <w:r>
              <w:rPr>
                <w:i/>
              </w:rPr>
              <w:t>Debts Recovery Act 1839 (Imp)</w:t>
            </w:r>
          </w:p>
        </w:tc>
        <w:tc>
          <w:tcPr>
            <w:tcW w:w="1276" w:type="dxa"/>
          </w:tcPr>
          <w:p w14:paraId="3E303D18" w14:textId="77777777" w:rsidR="00604556" w:rsidRDefault="00604556">
            <w:pPr>
              <w:pStyle w:val="Table09Row"/>
            </w:pPr>
          </w:p>
        </w:tc>
        <w:tc>
          <w:tcPr>
            <w:tcW w:w="3402" w:type="dxa"/>
          </w:tcPr>
          <w:p w14:paraId="5BA4A572" w14:textId="77777777" w:rsidR="00604556" w:rsidRDefault="00B37F43">
            <w:pPr>
              <w:pStyle w:val="Table09Row"/>
            </w:pPr>
            <w:r>
              <w:t>30 May 1844 (adopted by Imperial Acts Adopting Act 1844 (7 Vict. No. 13 item 17))</w:t>
            </w:r>
          </w:p>
        </w:tc>
        <w:tc>
          <w:tcPr>
            <w:tcW w:w="1123" w:type="dxa"/>
          </w:tcPr>
          <w:p w14:paraId="566BFD8D" w14:textId="77777777" w:rsidR="00604556" w:rsidRDefault="00604556">
            <w:pPr>
              <w:pStyle w:val="Table09Row"/>
            </w:pPr>
          </w:p>
        </w:tc>
      </w:tr>
      <w:tr w:rsidR="00604556" w14:paraId="69719E8A" w14:textId="77777777">
        <w:trPr>
          <w:cantSplit/>
          <w:jc w:val="center"/>
        </w:trPr>
        <w:tc>
          <w:tcPr>
            <w:tcW w:w="1418" w:type="dxa"/>
          </w:tcPr>
          <w:p w14:paraId="58225828" w14:textId="77777777" w:rsidR="00604556" w:rsidRDefault="00B37F43">
            <w:pPr>
              <w:pStyle w:val="Table09Row"/>
            </w:pPr>
            <w:r>
              <w:t>1839 (2 &amp; 3 Vict. c. 11)</w:t>
            </w:r>
          </w:p>
        </w:tc>
        <w:tc>
          <w:tcPr>
            <w:tcW w:w="2693" w:type="dxa"/>
          </w:tcPr>
          <w:p w14:paraId="389CE427" w14:textId="77777777" w:rsidR="00604556" w:rsidRDefault="00B37F43">
            <w:pPr>
              <w:pStyle w:val="Table09Row"/>
            </w:pPr>
            <w:r>
              <w:rPr>
                <w:i/>
              </w:rPr>
              <w:t>Judgments Act 1839 (Imp)</w:t>
            </w:r>
          </w:p>
        </w:tc>
        <w:tc>
          <w:tcPr>
            <w:tcW w:w="1276" w:type="dxa"/>
          </w:tcPr>
          <w:p w14:paraId="75E97C0A" w14:textId="77777777" w:rsidR="00604556" w:rsidRDefault="00604556">
            <w:pPr>
              <w:pStyle w:val="Table09Row"/>
            </w:pPr>
          </w:p>
        </w:tc>
        <w:tc>
          <w:tcPr>
            <w:tcW w:w="3402" w:type="dxa"/>
          </w:tcPr>
          <w:p w14:paraId="19487D9A" w14:textId="77777777" w:rsidR="00604556" w:rsidRDefault="00B37F43">
            <w:pPr>
              <w:pStyle w:val="Table09Row"/>
            </w:pPr>
            <w:r>
              <w:t>15 Jul 1867 (adopted by Imperial Acts Adopting Ordinance 1867 (31 Vict. No. 8 item 1))</w:t>
            </w:r>
          </w:p>
        </w:tc>
        <w:tc>
          <w:tcPr>
            <w:tcW w:w="1123" w:type="dxa"/>
          </w:tcPr>
          <w:p w14:paraId="0D073B10" w14:textId="77777777" w:rsidR="00604556" w:rsidRDefault="00604556">
            <w:pPr>
              <w:pStyle w:val="Table09Row"/>
            </w:pPr>
          </w:p>
        </w:tc>
      </w:tr>
    </w:tbl>
    <w:p w14:paraId="46DC0A25" w14:textId="77777777" w:rsidR="00604556" w:rsidRDefault="00604556"/>
    <w:p w14:paraId="027E0A82" w14:textId="77777777" w:rsidR="00604556" w:rsidRDefault="00B37F43">
      <w:pPr>
        <w:pStyle w:val="IAlphabetDivider"/>
      </w:pPr>
      <w:r>
        <w:lastRenderedPageBreak/>
        <w:t>1838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1974B32C" w14:textId="77777777">
        <w:trPr>
          <w:cantSplit/>
          <w:trHeight w:val="510"/>
          <w:tblHeader/>
          <w:jc w:val="center"/>
        </w:trPr>
        <w:tc>
          <w:tcPr>
            <w:tcW w:w="1418" w:type="dxa"/>
            <w:tcBorders>
              <w:top w:val="single" w:sz="4" w:space="0" w:color="auto"/>
              <w:bottom w:val="single" w:sz="4" w:space="0" w:color="auto"/>
            </w:tcBorders>
            <w:vAlign w:val="center"/>
          </w:tcPr>
          <w:p w14:paraId="3865C145"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32B435B5"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467D2FBA" w14:textId="77777777" w:rsidR="00604556" w:rsidRDefault="00B37F43">
            <w:pPr>
              <w:pStyle w:val="Table09Hdr"/>
            </w:pPr>
            <w:r>
              <w:t>A</w:t>
            </w:r>
            <w:r>
              <w:t>ssent Date</w:t>
            </w:r>
          </w:p>
        </w:tc>
        <w:tc>
          <w:tcPr>
            <w:tcW w:w="3402" w:type="dxa"/>
            <w:tcBorders>
              <w:top w:val="single" w:sz="4" w:space="0" w:color="auto"/>
              <w:bottom w:val="single" w:sz="4" w:space="0" w:color="auto"/>
            </w:tcBorders>
            <w:vAlign w:val="center"/>
          </w:tcPr>
          <w:p w14:paraId="4B9CDDA4"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5BEFCC12" w14:textId="77777777" w:rsidR="00604556" w:rsidRDefault="00B37F43">
            <w:pPr>
              <w:pStyle w:val="Table09Hdr"/>
            </w:pPr>
            <w:r>
              <w:t>Repealed/Expired</w:t>
            </w:r>
          </w:p>
        </w:tc>
      </w:tr>
      <w:tr w:rsidR="00604556" w14:paraId="73175FF5" w14:textId="77777777">
        <w:trPr>
          <w:cantSplit/>
          <w:jc w:val="center"/>
        </w:trPr>
        <w:tc>
          <w:tcPr>
            <w:tcW w:w="1418" w:type="dxa"/>
          </w:tcPr>
          <w:p w14:paraId="2D0A504A" w14:textId="77777777" w:rsidR="00604556" w:rsidRDefault="00B37F43">
            <w:pPr>
              <w:pStyle w:val="Table09Row"/>
            </w:pPr>
            <w:r>
              <w:t>1838 (1 Vict. No. 1)</w:t>
            </w:r>
          </w:p>
        </w:tc>
        <w:tc>
          <w:tcPr>
            <w:tcW w:w="2693" w:type="dxa"/>
          </w:tcPr>
          <w:p w14:paraId="7FB6EE49" w14:textId="77777777" w:rsidR="00604556" w:rsidRDefault="00B37F43">
            <w:pPr>
              <w:pStyle w:val="Table09Row"/>
            </w:pPr>
            <w:r>
              <w:rPr>
                <w:i/>
              </w:rPr>
              <w:t>Church of England, trustees (1838)</w:t>
            </w:r>
          </w:p>
        </w:tc>
        <w:tc>
          <w:tcPr>
            <w:tcW w:w="1276" w:type="dxa"/>
          </w:tcPr>
          <w:p w14:paraId="27E06AB2" w14:textId="77777777" w:rsidR="00604556" w:rsidRDefault="00B37F43">
            <w:pPr>
              <w:pStyle w:val="Table09Row"/>
            </w:pPr>
            <w:r>
              <w:t>15 Jun 1838</w:t>
            </w:r>
          </w:p>
        </w:tc>
        <w:tc>
          <w:tcPr>
            <w:tcW w:w="3402" w:type="dxa"/>
          </w:tcPr>
          <w:p w14:paraId="6769F206" w14:textId="77777777" w:rsidR="00604556" w:rsidRDefault="00B37F43">
            <w:pPr>
              <w:pStyle w:val="Table09Row"/>
            </w:pPr>
            <w:r>
              <w:t>15 Jun 1838</w:t>
            </w:r>
          </w:p>
        </w:tc>
        <w:tc>
          <w:tcPr>
            <w:tcW w:w="1123" w:type="dxa"/>
          </w:tcPr>
          <w:p w14:paraId="6676B555" w14:textId="77777777" w:rsidR="00604556" w:rsidRDefault="00B37F43">
            <w:pPr>
              <w:pStyle w:val="Table09Row"/>
            </w:pPr>
            <w:r>
              <w:t>1857 (21 Vict. No. 10)</w:t>
            </w:r>
          </w:p>
        </w:tc>
      </w:tr>
      <w:tr w:rsidR="00604556" w14:paraId="75E2AA34" w14:textId="77777777">
        <w:trPr>
          <w:cantSplit/>
          <w:jc w:val="center"/>
        </w:trPr>
        <w:tc>
          <w:tcPr>
            <w:tcW w:w="1418" w:type="dxa"/>
          </w:tcPr>
          <w:p w14:paraId="62C9314A" w14:textId="77777777" w:rsidR="00604556" w:rsidRDefault="00B37F43">
            <w:pPr>
              <w:pStyle w:val="Table09Row"/>
            </w:pPr>
            <w:r>
              <w:t>1838 (1 Vict. No. 2)</w:t>
            </w:r>
          </w:p>
        </w:tc>
        <w:tc>
          <w:tcPr>
            <w:tcW w:w="2693" w:type="dxa"/>
          </w:tcPr>
          <w:p w14:paraId="5B74C450" w14:textId="77777777" w:rsidR="00604556" w:rsidRDefault="00B37F43">
            <w:pPr>
              <w:pStyle w:val="Table09Row"/>
            </w:pPr>
            <w:r>
              <w:rPr>
                <w:i/>
              </w:rPr>
              <w:t>Roads management (1838)</w:t>
            </w:r>
          </w:p>
        </w:tc>
        <w:tc>
          <w:tcPr>
            <w:tcW w:w="1276" w:type="dxa"/>
          </w:tcPr>
          <w:p w14:paraId="299C2880" w14:textId="77777777" w:rsidR="00604556" w:rsidRDefault="00B37F43">
            <w:pPr>
              <w:pStyle w:val="Table09Row"/>
            </w:pPr>
            <w:r>
              <w:t>15 Jun 1838</w:t>
            </w:r>
          </w:p>
        </w:tc>
        <w:tc>
          <w:tcPr>
            <w:tcW w:w="3402" w:type="dxa"/>
          </w:tcPr>
          <w:p w14:paraId="66CA7E81" w14:textId="77777777" w:rsidR="00604556" w:rsidRDefault="00B37F43">
            <w:pPr>
              <w:pStyle w:val="Table09Row"/>
            </w:pPr>
            <w:r>
              <w:t>15 Jun 1838</w:t>
            </w:r>
          </w:p>
        </w:tc>
        <w:tc>
          <w:tcPr>
            <w:tcW w:w="1123" w:type="dxa"/>
          </w:tcPr>
          <w:p w14:paraId="01640A10" w14:textId="77777777" w:rsidR="00604556" w:rsidRDefault="00B37F43">
            <w:pPr>
              <w:pStyle w:val="Table09Row"/>
            </w:pPr>
            <w:r>
              <w:t xml:space="preserve">1841 (4 &amp; 5 Vict. </w:t>
            </w:r>
            <w:r>
              <w:t>No. 16)</w:t>
            </w:r>
          </w:p>
        </w:tc>
      </w:tr>
      <w:tr w:rsidR="00604556" w14:paraId="0ADBDE16" w14:textId="77777777">
        <w:trPr>
          <w:cantSplit/>
          <w:jc w:val="center"/>
        </w:trPr>
        <w:tc>
          <w:tcPr>
            <w:tcW w:w="1418" w:type="dxa"/>
          </w:tcPr>
          <w:p w14:paraId="13A8750C" w14:textId="77777777" w:rsidR="00604556" w:rsidRDefault="00B37F43">
            <w:pPr>
              <w:pStyle w:val="Table09Row"/>
            </w:pPr>
            <w:r>
              <w:t>1838 (1 Vict. No. 3)</w:t>
            </w:r>
          </w:p>
        </w:tc>
        <w:tc>
          <w:tcPr>
            <w:tcW w:w="2693" w:type="dxa"/>
          </w:tcPr>
          <w:p w14:paraId="409EF872" w14:textId="77777777" w:rsidR="00604556" w:rsidRDefault="00B37F43">
            <w:pPr>
              <w:pStyle w:val="Table09Row"/>
            </w:pPr>
            <w:r>
              <w:rPr>
                <w:i/>
              </w:rPr>
              <w:t>Liquor sales amendment (1838)</w:t>
            </w:r>
          </w:p>
        </w:tc>
        <w:tc>
          <w:tcPr>
            <w:tcW w:w="1276" w:type="dxa"/>
          </w:tcPr>
          <w:p w14:paraId="2DADF1E6" w14:textId="77777777" w:rsidR="00604556" w:rsidRDefault="00B37F43">
            <w:pPr>
              <w:pStyle w:val="Table09Row"/>
            </w:pPr>
            <w:r>
              <w:t>15 Jun 1838</w:t>
            </w:r>
          </w:p>
        </w:tc>
        <w:tc>
          <w:tcPr>
            <w:tcW w:w="3402" w:type="dxa"/>
          </w:tcPr>
          <w:p w14:paraId="0525DF26" w14:textId="77777777" w:rsidR="00604556" w:rsidRDefault="00B37F43">
            <w:pPr>
              <w:pStyle w:val="Table09Row"/>
            </w:pPr>
            <w:r>
              <w:t>15 Jun 1838</w:t>
            </w:r>
          </w:p>
        </w:tc>
        <w:tc>
          <w:tcPr>
            <w:tcW w:w="1123" w:type="dxa"/>
          </w:tcPr>
          <w:p w14:paraId="18EE5913" w14:textId="77777777" w:rsidR="00604556" w:rsidRDefault="00B37F43">
            <w:pPr>
              <w:pStyle w:val="Table09Row"/>
            </w:pPr>
            <w:r>
              <w:t>1856 (20 Vict. No. 2)</w:t>
            </w:r>
          </w:p>
        </w:tc>
      </w:tr>
      <w:tr w:rsidR="00604556" w14:paraId="1E3ED3ED" w14:textId="77777777">
        <w:trPr>
          <w:cantSplit/>
          <w:jc w:val="center"/>
        </w:trPr>
        <w:tc>
          <w:tcPr>
            <w:tcW w:w="1418" w:type="dxa"/>
          </w:tcPr>
          <w:p w14:paraId="2FE39D9A" w14:textId="77777777" w:rsidR="00604556" w:rsidRDefault="00B37F43">
            <w:pPr>
              <w:pStyle w:val="Table09Row"/>
            </w:pPr>
            <w:r>
              <w:t>1838 (1 &amp; 2 Vict. c. 69)</w:t>
            </w:r>
          </w:p>
        </w:tc>
        <w:tc>
          <w:tcPr>
            <w:tcW w:w="2693" w:type="dxa"/>
          </w:tcPr>
          <w:p w14:paraId="4A21EBD8" w14:textId="77777777" w:rsidR="00604556" w:rsidRDefault="00B37F43">
            <w:pPr>
              <w:pStyle w:val="Table09Row"/>
            </w:pPr>
            <w:r>
              <w:rPr>
                <w:i/>
              </w:rPr>
              <w:t>Estates, conveyance of (1838) (Imp)</w:t>
            </w:r>
          </w:p>
        </w:tc>
        <w:tc>
          <w:tcPr>
            <w:tcW w:w="1276" w:type="dxa"/>
          </w:tcPr>
          <w:p w14:paraId="1261A193" w14:textId="77777777" w:rsidR="00604556" w:rsidRDefault="00604556">
            <w:pPr>
              <w:pStyle w:val="Table09Row"/>
            </w:pPr>
          </w:p>
        </w:tc>
        <w:tc>
          <w:tcPr>
            <w:tcW w:w="3402" w:type="dxa"/>
          </w:tcPr>
          <w:p w14:paraId="468051A7" w14:textId="77777777" w:rsidR="00604556" w:rsidRDefault="00B37F43">
            <w:pPr>
              <w:pStyle w:val="Table09Row"/>
            </w:pPr>
            <w:r>
              <w:t>30 May 1844 (adopted by Imperial Acts Adopting Act 1844 (7 Vict. No. 13 item 12))</w:t>
            </w:r>
          </w:p>
        </w:tc>
        <w:tc>
          <w:tcPr>
            <w:tcW w:w="1123" w:type="dxa"/>
          </w:tcPr>
          <w:p w14:paraId="43C957EC" w14:textId="77777777" w:rsidR="00604556" w:rsidRDefault="00B37F43">
            <w:pPr>
              <w:pStyle w:val="Table09Row"/>
            </w:pPr>
            <w:r>
              <w:t>1854 (17 Vict. No. 10)</w:t>
            </w:r>
          </w:p>
        </w:tc>
      </w:tr>
      <w:tr w:rsidR="00604556" w14:paraId="602DDBA8" w14:textId="77777777">
        <w:trPr>
          <w:cantSplit/>
          <w:jc w:val="center"/>
        </w:trPr>
        <w:tc>
          <w:tcPr>
            <w:tcW w:w="1418" w:type="dxa"/>
          </w:tcPr>
          <w:p w14:paraId="6B54E0BE" w14:textId="77777777" w:rsidR="00604556" w:rsidRDefault="00B37F43">
            <w:pPr>
              <w:pStyle w:val="Table09Row"/>
            </w:pPr>
            <w:r>
              <w:t>1838 (1 &amp; 2 Vict. c. 74)</w:t>
            </w:r>
          </w:p>
        </w:tc>
        <w:tc>
          <w:tcPr>
            <w:tcW w:w="2693" w:type="dxa"/>
          </w:tcPr>
          <w:p w14:paraId="323EDB53" w14:textId="77777777" w:rsidR="00604556" w:rsidRDefault="00B37F43">
            <w:pPr>
              <w:pStyle w:val="Table09Row"/>
            </w:pPr>
            <w:r>
              <w:rPr>
                <w:i/>
              </w:rPr>
              <w:t>Small Tenements Recovery Act 1838 (Imp)</w:t>
            </w:r>
          </w:p>
        </w:tc>
        <w:tc>
          <w:tcPr>
            <w:tcW w:w="1276" w:type="dxa"/>
          </w:tcPr>
          <w:p w14:paraId="3070D432" w14:textId="77777777" w:rsidR="00604556" w:rsidRDefault="00604556">
            <w:pPr>
              <w:pStyle w:val="Table09Row"/>
            </w:pPr>
          </w:p>
        </w:tc>
        <w:tc>
          <w:tcPr>
            <w:tcW w:w="3402" w:type="dxa"/>
          </w:tcPr>
          <w:p w14:paraId="73896238" w14:textId="77777777" w:rsidR="00604556" w:rsidRDefault="00B37F43">
            <w:pPr>
              <w:pStyle w:val="Table09Row"/>
            </w:pPr>
            <w:r>
              <w:t>30 May 1844 (adopted by Imperial Acts Adopting Act 1844 (7 Vict. No. 13 item 13))</w:t>
            </w:r>
          </w:p>
        </w:tc>
        <w:tc>
          <w:tcPr>
            <w:tcW w:w="1123" w:type="dxa"/>
          </w:tcPr>
          <w:p w14:paraId="7889F94C" w14:textId="77777777" w:rsidR="00604556" w:rsidRDefault="00B37F43">
            <w:pPr>
              <w:pStyle w:val="Table09Row"/>
            </w:pPr>
            <w:r>
              <w:t>20</w:t>
            </w:r>
            <w:r>
              <w:t>04/059</w:t>
            </w:r>
          </w:p>
        </w:tc>
      </w:tr>
      <w:tr w:rsidR="00604556" w14:paraId="4200FD56" w14:textId="77777777">
        <w:trPr>
          <w:cantSplit/>
          <w:jc w:val="center"/>
        </w:trPr>
        <w:tc>
          <w:tcPr>
            <w:tcW w:w="1418" w:type="dxa"/>
          </w:tcPr>
          <w:p w14:paraId="5A50B065" w14:textId="77777777" w:rsidR="00604556" w:rsidRDefault="00B37F43">
            <w:pPr>
              <w:pStyle w:val="Table09Row"/>
            </w:pPr>
            <w:r>
              <w:t>1838 (1 &amp; 2 Vict. c. 77)</w:t>
            </w:r>
          </w:p>
        </w:tc>
        <w:tc>
          <w:tcPr>
            <w:tcW w:w="2693" w:type="dxa"/>
          </w:tcPr>
          <w:p w14:paraId="648BEFE6" w14:textId="77777777" w:rsidR="00604556" w:rsidRDefault="00B37F43">
            <w:pPr>
              <w:pStyle w:val="Table09Row"/>
            </w:pPr>
            <w:r>
              <w:rPr>
                <w:i/>
              </w:rPr>
              <w:t>Quakers and Moravians Act 1838 (Imp)</w:t>
            </w:r>
          </w:p>
        </w:tc>
        <w:tc>
          <w:tcPr>
            <w:tcW w:w="1276" w:type="dxa"/>
          </w:tcPr>
          <w:p w14:paraId="677F4942" w14:textId="77777777" w:rsidR="00604556" w:rsidRDefault="00604556">
            <w:pPr>
              <w:pStyle w:val="Table09Row"/>
            </w:pPr>
          </w:p>
        </w:tc>
        <w:tc>
          <w:tcPr>
            <w:tcW w:w="3402" w:type="dxa"/>
          </w:tcPr>
          <w:p w14:paraId="192A48BD" w14:textId="77777777" w:rsidR="00604556" w:rsidRDefault="00B37F43">
            <w:pPr>
              <w:pStyle w:val="Table09Row"/>
            </w:pPr>
            <w:r>
              <w:t>30 May 1844 (adopted by Imperial Acts Adopting Act 1844 (7 Vict. No. 13 item 14))</w:t>
            </w:r>
          </w:p>
        </w:tc>
        <w:tc>
          <w:tcPr>
            <w:tcW w:w="1123" w:type="dxa"/>
          </w:tcPr>
          <w:p w14:paraId="06353362" w14:textId="77777777" w:rsidR="00604556" w:rsidRDefault="00B37F43">
            <w:pPr>
              <w:pStyle w:val="Table09Row"/>
            </w:pPr>
            <w:r>
              <w:t>2005/024</w:t>
            </w:r>
          </w:p>
        </w:tc>
      </w:tr>
      <w:tr w:rsidR="00604556" w14:paraId="78530BE4" w14:textId="77777777">
        <w:trPr>
          <w:cantSplit/>
          <w:jc w:val="center"/>
        </w:trPr>
        <w:tc>
          <w:tcPr>
            <w:tcW w:w="1418" w:type="dxa"/>
          </w:tcPr>
          <w:p w14:paraId="3B0391B4" w14:textId="77777777" w:rsidR="00604556" w:rsidRDefault="00B37F43">
            <w:pPr>
              <w:pStyle w:val="Table09Row"/>
            </w:pPr>
            <w:r>
              <w:t>1838 (1 &amp; 2 Vict. c. 105)</w:t>
            </w:r>
          </w:p>
        </w:tc>
        <w:tc>
          <w:tcPr>
            <w:tcW w:w="2693" w:type="dxa"/>
          </w:tcPr>
          <w:p w14:paraId="12F9687B" w14:textId="77777777" w:rsidR="00604556" w:rsidRDefault="00B37F43">
            <w:pPr>
              <w:pStyle w:val="Table09Row"/>
            </w:pPr>
            <w:r>
              <w:rPr>
                <w:i/>
              </w:rPr>
              <w:t>Oaths Act 1838 (Imp)</w:t>
            </w:r>
          </w:p>
        </w:tc>
        <w:tc>
          <w:tcPr>
            <w:tcW w:w="1276" w:type="dxa"/>
          </w:tcPr>
          <w:p w14:paraId="0529F21B" w14:textId="77777777" w:rsidR="00604556" w:rsidRDefault="00604556">
            <w:pPr>
              <w:pStyle w:val="Table09Row"/>
            </w:pPr>
          </w:p>
        </w:tc>
        <w:tc>
          <w:tcPr>
            <w:tcW w:w="3402" w:type="dxa"/>
          </w:tcPr>
          <w:p w14:paraId="3539AADC" w14:textId="77777777" w:rsidR="00604556" w:rsidRDefault="00B37F43">
            <w:pPr>
              <w:pStyle w:val="Table09Row"/>
            </w:pPr>
            <w:r>
              <w:t>30 May 1844 (adopted by Imperial Acts Adopting Act 1844 (7 Vict. No. 13 item 15))</w:t>
            </w:r>
          </w:p>
        </w:tc>
        <w:tc>
          <w:tcPr>
            <w:tcW w:w="1123" w:type="dxa"/>
          </w:tcPr>
          <w:p w14:paraId="005C847B" w14:textId="77777777" w:rsidR="00604556" w:rsidRDefault="00B37F43">
            <w:pPr>
              <w:pStyle w:val="Table09Row"/>
            </w:pPr>
            <w:r>
              <w:t>2005/024</w:t>
            </w:r>
          </w:p>
        </w:tc>
      </w:tr>
      <w:tr w:rsidR="00604556" w14:paraId="3E660B4E" w14:textId="77777777">
        <w:trPr>
          <w:cantSplit/>
          <w:jc w:val="center"/>
        </w:trPr>
        <w:tc>
          <w:tcPr>
            <w:tcW w:w="1418" w:type="dxa"/>
          </w:tcPr>
          <w:p w14:paraId="24FC264A" w14:textId="77777777" w:rsidR="00604556" w:rsidRDefault="00B37F43">
            <w:pPr>
              <w:pStyle w:val="Table09Row"/>
            </w:pPr>
            <w:r>
              <w:t>1838 (1 &amp; 2 Vict. c. 110)</w:t>
            </w:r>
          </w:p>
        </w:tc>
        <w:tc>
          <w:tcPr>
            <w:tcW w:w="2693" w:type="dxa"/>
          </w:tcPr>
          <w:p w14:paraId="78559B81" w14:textId="77777777" w:rsidR="00604556" w:rsidRDefault="00B37F43">
            <w:pPr>
              <w:pStyle w:val="Table09Row"/>
            </w:pPr>
            <w:r>
              <w:rPr>
                <w:i/>
              </w:rPr>
              <w:t>Judgments Act 1838 (Imp)</w:t>
            </w:r>
          </w:p>
        </w:tc>
        <w:tc>
          <w:tcPr>
            <w:tcW w:w="1276" w:type="dxa"/>
          </w:tcPr>
          <w:p w14:paraId="073B8DAA" w14:textId="77777777" w:rsidR="00604556" w:rsidRDefault="00604556">
            <w:pPr>
              <w:pStyle w:val="Table09Row"/>
            </w:pPr>
          </w:p>
        </w:tc>
        <w:tc>
          <w:tcPr>
            <w:tcW w:w="3402" w:type="dxa"/>
          </w:tcPr>
          <w:p w14:paraId="12B67885" w14:textId="77777777" w:rsidR="00604556" w:rsidRDefault="00B37F43">
            <w:pPr>
              <w:pStyle w:val="Table09Row"/>
            </w:pPr>
            <w:r>
              <w:t>15 Jul 1867 (adopted by Imperial Acts Adopting Ordinance 1867 (31 Vict. No. 8 item 9))</w:t>
            </w:r>
          </w:p>
        </w:tc>
        <w:tc>
          <w:tcPr>
            <w:tcW w:w="1123" w:type="dxa"/>
          </w:tcPr>
          <w:p w14:paraId="7D3A3DE9" w14:textId="77777777" w:rsidR="00604556" w:rsidRDefault="00B37F43">
            <w:pPr>
              <w:pStyle w:val="Table09Row"/>
            </w:pPr>
            <w:r>
              <w:t>2004/059</w:t>
            </w:r>
          </w:p>
        </w:tc>
      </w:tr>
    </w:tbl>
    <w:p w14:paraId="6BCC8C52" w14:textId="77777777" w:rsidR="00604556" w:rsidRDefault="00604556"/>
    <w:p w14:paraId="21300F97" w14:textId="77777777" w:rsidR="00604556" w:rsidRDefault="00B37F43">
      <w:pPr>
        <w:pStyle w:val="IAlphabetDivider"/>
      </w:pPr>
      <w:r>
        <w:lastRenderedPageBreak/>
        <w:t>1837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5A67F9A1" w14:textId="77777777">
        <w:trPr>
          <w:cantSplit/>
          <w:trHeight w:val="510"/>
          <w:tblHeader/>
          <w:jc w:val="center"/>
        </w:trPr>
        <w:tc>
          <w:tcPr>
            <w:tcW w:w="1418" w:type="dxa"/>
            <w:tcBorders>
              <w:top w:val="single" w:sz="4" w:space="0" w:color="auto"/>
              <w:bottom w:val="single" w:sz="4" w:space="0" w:color="auto"/>
            </w:tcBorders>
            <w:vAlign w:val="center"/>
          </w:tcPr>
          <w:p w14:paraId="4BD2D99D" w14:textId="77777777" w:rsidR="00604556" w:rsidRDefault="00B37F43">
            <w:pPr>
              <w:pStyle w:val="Table09Hdr"/>
            </w:pPr>
            <w:r>
              <w:t xml:space="preserve">Act </w:t>
            </w:r>
            <w:r>
              <w:t>No.</w:t>
            </w:r>
          </w:p>
        </w:tc>
        <w:tc>
          <w:tcPr>
            <w:tcW w:w="2693" w:type="dxa"/>
            <w:tcBorders>
              <w:top w:val="single" w:sz="4" w:space="0" w:color="auto"/>
              <w:bottom w:val="single" w:sz="4" w:space="0" w:color="auto"/>
            </w:tcBorders>
            <w:vAlign w:val="center"/>
          </w:tcPr>
          <w:p w14:paraId="72F339FE"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7804BCEE"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68D0F9CF"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340C6413" w14:textId="77777777" w:rsidR="00604556" w:rsidRDefault="00B37F43">
            <w:pPr>
              <w:pStyle w:val="Table09Hdr"/>
            </w:pPr>
            <w:r>
              <w:t>Repealed/Expired</w:t>
            </w:r>
          </w:p>
        </w:tc>
      </w:tr>
      <w:tr w:rsidR="00604556" w14:paraId="39431FA9" w14:textId="77777777">
        <w:trPr>
          <w:cantSplit/>
          <w:jc w:val="center"/>
        </w:trPr>
        <w:tc>
          <w:tcPr>
            <w:tcW w:w="1418" w:type="dxa"/>
          </w:tcPr>
          <w:p w14:paraId="61E06F53" w14:textId="77777777" w:rsidR="00604556" w:rsidRDefault="00B37F43">
            <w:pPr>
              <w:pStyle w:val="Table09Row"/>
            </w:pPr>
            <w:r>
              <w:t>1837 (7 Will. IV No. 1)</w:t>
            </w:r>
          </w:p>
        </w:tc>
        <w:tc>
          <w:tcPr>
            <w:tcW w:w="2693" w:type="dxa"/>
          </w:tcPr>
          <w:p w14:paraId="7A1BBB2F" w14:textId="77777777" w:rsidR="00604556" w:rsidRDefault="00B37F43">
            <w:pPr>
              <w:pStyle w:val="Table09Row"/>
            </w:pPr>
            <w:r>
              <w:rPr>
                <w:i/>
              </w:rPr>
              <w:t>Ferries (1837)</w:t>
            </w:r>
          </w:p>
        </w:tc>
        <w:tc>
          <w:tcPr>
            <w:tcW w:w="1276" w:type="dxa"/>
          </w:tcPr>
          <w:p w14:paraId="14E8F9D4" w14:textId="77777777" w:rsidR="00604556" w:rsidRDefault="00B37F43">
            <w:pPr>
              <w:pStyle w:val="Table09Row"/>
            </w:pPr>
            <w:r>
              <w:t>17 Jan 1837</w:t>
            </w:r>
          </w:p>
        </w:tc>
        <w:tc>
          <w:tcPr>
            <w:tcW w:w="3402" w:type="dxa"/>
          </w:tcPr>
          <w:p w14:paraId="48C50851" w14:textId="77777777" w:rsidR="00604556" w:rsidRDefault="00B37F43">
            <w:pPr>
              <w:pStyle w:val="Table09Row"/>
            </w:pPr>
            <w:r>
              <w:t>17 Jan 1837</w:t>
            </w:r>
          </w:p>
        </w:tc>
        <w:tc>
          <w:tcPr>
            <w:tcW w:w="1123" w:type="dxa"/>
          </w:tcPr>
          <w:p w14:paraId="49DCDE25" w14:textId="77777777" w:rsidR="00604556" w:rsidRDefault="00B37F43">
            <w:pPr>
              <w:pStyle w:val="Table09Row"/>
            </w:pPr>
            <w:r>
              <w:t>1888 (52 Vict. No. 16)</w:t>
            </w:r>
          </w:p>
        </w:tc>
      </w:tr>
      <w:tr w:rsidR="00604556" w14:paraId="3EFDE34B" w14:textId="77777777">
        <w:trPr>
          <w:cantSplit/>
          <w:jc w:val="center"/>
        </w:trPr>
        <w:tc>
          <w:tcPr>
            <w:tcW w:w="1418" w:type="dxa"/>
          </w:tcPr>
          <w:p w14:paraId="5F2277A6" w14:textId="77777777" w:rsidR="00604556" w:rsidRDefault="00B37F43">
            <w:pPr>
              <w:pStyle w:val="Table09Row"/>
            </w:pPr>
            <w:r>
              <w:t>1837 (7 Will. IV No. 2)</w:t>
            </w:r>
          </w:p>
        </w:tc>
        <w:tc>
          <w:tcPr>
            <w:tcW w:w="2693" w:type="dxa"/>
          </w:tcPr>
          <w:p w14:paraId="485512AA" w14:textId="77777777" w:rsidR="00604556" w:rsidRDefault="00B37F43">
            <w:pPr>
              <w:pStyle w:val="Table09Row"/>
            </w:pPr>
            <w:r>
              <w:rPr>
                <w:i/>
              </w:rPr>
              <w:t>Imperial Acts adoption (libel) (1837)</w:t>
            </w:r>
          </w:p>
        </w:tc>
        <w:tc>
          <w:tcPr>
            <w:tcW w:w="1276" w:type="dxa"/>
          </w:tcPr>
          <w:p w14:paraId="02B9EB2A" w14:textId="77777777" w:rsidR="00604556" w:rsidRDefault="00B37F43">
            <w:pPr>
              <w:pStyle w:val="Table09Row"/>
            </w:pPr>
            <w:r>
              <w:t>24 Jan 1837</w:t>
            </w:r>
          </w:p>
        </w:tc>
        <w:tc>
          <w:tcPr>
            <w:tcW w:w="3402" w:type="dxa"/>
          </w:tcPr>
          <w:p w14:paraId="317F50D9" w14:textId="77777777" w:rsidR="00604556" w:rsidRDefault="00B37F43">
            <w:pPr>
              <w:pStyle w:val="Table09Row"/>
            </w:pPr>
            <w:r>
              <w:t>24 Jan 1837</w:t>
            </w:r>
          </w:p>
        </w:tc>
        <w:tc>
          <w:tcPr>
            <w:tcW w:w="1123" w:type="dxa"/>
          </w:tcPr>
          <w:p w14:paraId="7C4D5D36" w14:textId="77777777" w:rsidR="00604556" w:rsidRDefault="00B37F43">
            <w:pPr>
              <w:pStyle w:val="Table09Row"/>
            </w:pPr>
            <w:r>
              <w:t xml:space="preserve">1884 (48 </w:t>
            </w:r>
            <w:r>
              <w:t>Vict. No. 12)</w:t>
            </w:r>
          </w:p>
        </w:tc>
      </w:tr>
      <w:tr w:rsidR="00604556" w14:paraId="1C0F61DA" w14:textId="77777777">
        <w:trPr>
          <w:cantSplit/>
          <w:jc w:val="center"/>
        </w:trPr>
        <w:tc>
          <w:tcPr>
            <w:tcW w:w="1418" w:type="dxa"/>
          </w:tcPr>
          <w:p w14:paraId="2D0585B2" w14:textId="77777777" w:rsidR="00604556" w:rsidRDefault="00B37F43">
            <w:pPr>
              <w:pStyle w:val="Table09Row"/>
            </w:pPr>
            <w:r>
              <w:t>1837 (8 Will. IV No. 1)</w:t>
            </w:r>
          </w:p>
        </w:tc>
        <w:tc>
          <w:tcPr>
            <w:tcW w:w="2693" w:type="dxa"/>
          </w:tcPr>
          <w:p w14:paraId="47E6C226" w14:textId="77777777" w:rsidR="00604556" w:rsidRDefault="00B37F43">
            <w:pPr>
              <w:pStyle w:val="Table09Row"/>
            </w:pPr>
            <w:r>
              <w:rPr>
                <w:i/>
              </w:rPr>
              <w:t>Banks (1837)</w:t>
            </w:r>
          </w:p>
        </w:tc>
        <w:tc>
          <w:tcPr>
            <w:tcW w:w="1276" w:type="dxa"/>
          </w:tcPr>
          <w:p w14:paraId="7AB30664" w14:textId="77777777" w:rsidR="00604556" w:rsidRDefault="00B37F43">
            <w:pPr>
              <w:pStyle w:val="Table09Row"/>
            </w:pPr>
            <w:r>
              <w:t>10 Jul 1837</w:t>
            </w:r>
          </w:p>
        </w:tc>
        <w:tc>
          <w:tcPr>
            <w:tcW w:w="3402" w:type="dxa"/>
          </w:tcPr>
          <w:p w14:paraId="41091B52" w14:textId="77777777" w:rsidR="00604556" w:rsidRDefault="00B37F43">
            <w:pPr>
              <w:pStyle w:val="Table09Row"/>
            </w:pPr>
            <w:r>
              <w:t>10 Jul 1837</w:t>
            </w:r>
          </w:p>
        </w:tc>
        <w:tc>
          <w:tcPr>
            <w:tcW w:w="1123" w:type="dxa"/>
          </w:tcPr>
          <w:p w14:paraId="1569EF56" w14:textId="77777777" w:rsidR="00604556" w:rsidRDefault="00B37F43">
            <w:pPr>
              <w:pStyle w:val="Table09Row"/>
            </w:pPr>
            <w:r>
              <w:t>1967/068</w:t>
            </w:r>
          </w:p>
        </w:tc>
      </w:tr>
      <w:tr w:rsidR="00604556" w14:paraId="6E9574E2" w14:textId="77777777">
        <w:trPr>
          <w:cantSplit/>
          <w:jc w:val="center"/>
        </w:trPr>
        <w:tc>
          <w:tcPr>
            <w:tcW w:w="1418" w:type="dxa"/>
          </w:tcPr>
          <w:p w14:paraId="1529B719" w14:textId="77777777" w:rsidR="00604556" w:rsidRDefault="00B37F43">
            <w:pPr>
              <w:pStyle w:val="Table09Row"/>
            </w:pPr>
            <w:r>
              <w:t>1837 (7 Will. IV &amp; 1 Vict. c. 26)</w:t>
            </w:r>
          </w:p>
        </w:tc>
        <w:tc>
          <w:tcPr>
            <w:tcW w:w="2693" w:type="dxa"/>
          </w:tcPr>
          <w:p w14:paraId="7C61F7D2" w14:textId="77777777" w:rsidR="00604556" w:rsidRDefault="00B37F43">
            <w:pPr>
              <w:pStyle w:val="Table09Row"/>
            </w:pPr>
            <w:r>
              <w:rPr>
                <w:i/>
              </w:rPr>
              <w:t>Wills amendment (1837) (Imp)</w:t>
            </w:r>
          </w:p>
        </w:tc>
        <w:tc>
          <w:tcPr>
            <w:tcW w:w="1276" w:type="dxa"/>
          </w:tcPr>
          <w:p w14:paraId="556D26E7" w14:textId="77777777" w:rsidR="00604556" w:rsidRDefault="00604556">
            <w:pPr>
              <w:pStyle w:val="Table09Row"/>
            </w:pPr>
          </w:p>
        </w:tc>
        <w:tc>
          <w:tcPr>
            <w:tcW w:w="3402" w:type="dxa"/>
          </w:tcPr>
          <w:p w14:paraId="577A503F" w14:textId="77777777" w:rsidR="00604556" w:rsidRDefault="00B37F43">
            <w:pPr>
              <w:pStyle w:val="Table09Row"/>
            </w:pPr>
            <w:r>
              <w:t>4 Jul 1839 (adopted by Imperial Acts Adopting Act 1839 (2 Vict. No. 1 item 1))</w:t>
            </w:r>
          </w:p>
        </w:tc>
        <w:tc>
          <w:tcPr>
            <w:tcW w:w="1123" w:type="dxa"/>
          </w:tcPr>
          <w:p w14:paraId="0A65630C" w14:textId="77777777" w:rsidR="00604556" w:rsidRDefault="00B37F43">
            <w:pPr>
              <w:pStyle w:val="Table09Row"/>
            </w:pPr>
            <w:r>
              <w:t>1970/012</w:t>
            </w:r>
          </w:p>
        </w:tc>
      </w:tr>
      <w:tr w:rsidR="00604556" w14:paraId="31584F55" w14:textId="77777777">
        <w:trPr>
          <w:cantSplit/>
          <w:jc w:val="center"/>
        </w:trPr>
        <w:tc>
          <w:tcPr>
            <w:tcW w:w="1418" w:type="dxa"/>
          </w:tcPr>
          <w:p w14:paraId="76B204C6" w14:textId="77777777" w:rsidR="00604556" w:rsidRDefault="00B37F43">
            <w:pPr>
              <w:pStyle w:val="Table09Row"/>
            </w:pPr>
            <w:r>
              <w:t>1837 (7 Will. IV &amp; 1 Vict. c. 84)</w:t>
            </w:r>
          </w:p>
        </w:tc>
        <w:tc>
          <w:tcPr>
            <w:tcW w:w="2693" w:type="dxa"/>
          </w:tcPr>
          <w:p w14:paraId="266E17BE" w14:textId="77777777" w:rsidR="00604556" w:rsidRDefault="00B37F43">
            <w:pPr>
              <w:pStyle w:val="Table09Row"/>
            </w:pPr>
            <w:r>
              <w:rPr>
                <w:i/>
              </w:rPr>
              <w:t>Death penalty abolition (1837) (Imp) [7 Will. IV &amp; 1 Vict. c. 84)</w:t>
            </w:r>
          </w:p>
        </w:tc>
        <w:tc>
          <w:tcPr>
            <w:tcW w:w="1276" w:type="dxa"/>
          </w:tcPr>
          <w:p w14:paraId="68919895" w14:textId="77777777" w:rsidR="00604556" w:rsidRDefault="00604556">
            <w:pPr>
              <w:pStyle w:val="Table09Row"/>
            </w:pPr>
          </w:p>
        </w:tc>
        <w:tc>
          <w:tcPr>
            <w:tcW w:w="3402" w:type="dxa"/>
          </w:tcPr>
          <w:p w14:paraId="34976DB0" w14:textId="77777777" w:rsidR="00604556" w:rsidRDefault="00B37F43">
            <w:pPr>
              <w:pStyle w:val="Table09Row"/>
            </w:pPr>
            <w:r>
              <w:t>4 Apr 1839 (adopted by Imperial Acts Adopting Act 1839 (2 Vict. No. 1 item 2))</w:t>
            </w:r>
          </w:p>
        </w:tc>
        <w:tc>
          <w:tcPr>
            <w:tcW w:w="1123" w:type="dxa"/>
          </w:tcPr>
          <w:p w14:paraId="3057BF72" w14:textId="77777777" w:rsidR="00604556" w:rsidRDefault="00B37F43">
            <w:pPr>
              <w:pStyle w:val="Table09Row"/>
            </w:pPr>
            <w:r>
              <w:t>1995/078</w:t>
            </w:r>
          </w:p>
        </w:tc>
      </w:tr>
      <w:tr w:rsidR="00604556" w14:paraId="07E39AA6" w14:textId="77777777">
        <w:trPr>
          <w:cantSplit/>
          <w:jc w:val="center"/>
        </w:trPr>
        <w:tc>
          <w:tcPr>
            <w:tcW w:w="1418" w:type="dxa"/>
          </w:tcPr>
          <w:p w14:paraId="23E83E55" w14:textId="77777777" w:rsidR="00604556" w:rsidRDefault="00B37F43">
            <w:pPr>
              <w:pStyle w:val="Table09Row"/>
            </w:pPr>
            <w:r>
              <w:t>1837 (7 Will. IV &amp; 1 Vict. c. 85)</w:t>
            </w:r>
          </w:p>
        </w:tc>
        <w:tc>
          <w:tcPr>
            <w:tcW w:w="2693" w:type="dxa"/>
          </w:tcPr>
          <w:p w14:paraId="1FABFD2D" w14:textId="77777777" w:rsidR="00604556" w:rsidRDefault="00B37F43">
            <w:pPr>
              <w:pStyle w:val="Table09Row"/>
            </w:pPr>
            <w:r>
              <w:rPr>
                <w:i/>
              </w:rPr>
              <w:t>Offences against the person amendment (1837) (Imp)</w:t>
            </w:r>
          </w:p>
        </w:tc>
        <w:tc>
          <w:tcPr>
            <w:tcW w:w="1276" w:type="dxa"/>
          </w:tcPr>
          <w:p w14:paraId="241C66F7" w14:textId="77777777" w:rsidR="00604556" w:rsidRDefault="00604556">
            <w:pPr>
              <w:pStyle w:val="Table09Row"/>
            </w:pPr>
          </w:p>
        </w:tc>
        <w:tc>
          <w:tcPr>
            <w:tcW w:w="3402" w:type="dxa"/>
          </w:tcPr>
          <w:p w14:paraId="70A6CD5F" w14:textId="77777777" w:rsidR="00604556" w:rsidRDefault="00B37F43">
            <w:pPr>
              <w:pStyle w:val="Table09Row"/>
            </w:pPr>
            <w:r>
              <w:t>4 Apr 1839 (adopted by Imperial Acts Adopting Act 1839 (2 Vict. No. 1 item 3))</w:t>
            </w:r>
          </w:p>
        </w:tc>
        <w:tc>
          <w:tcPr>
            <w:tcW w:w="1123" w:type="dxa"/>
          </w:tcPr>
          <w:p w14:paraId="4A21A5D4" w14:textId="77777777" w:rsidR="00604556" w:rsidRDefault="00B37F43">
            <w:pPr>
              <w:pStyle w:val="Table09Row"/>
            </w:pPr>
            <w:r>
              <w:t>18</w:t>
            </w:r>
            <w:r>
              <w:t>65 (29 Vict. No. 5)</w:t>
            </w:r>
          </w:p>
        </w:tc>
      </w:tr>
      <w:tr w:rsidR="00604556" w14:paraId="5263FABE" w14:textId="77777777">
        <w:trPr>
          <w:cantSplit/>
          <w:jc w:val="center"/>
        </w:trPr>
        <w:tc>
          <w:tcPr>
            <w:tcW w:w="1418" w:type="dxa"/>
          </w:tcPr>
          <w:p w14:paraId="41B0839C" w14:textId="77777777" w:rsidR="00604556" w:rsidRDefault="00B37F43">
            <w:pPr>
              <w:pStyle w:val="Table09Row"/>
            </w:pPr>
            <w:r>
              <w:t>1837 (7 Will. IV &amp; 1 Vict. c. 86)</w:t>
            </w:r>
          </w:p>
        </w:tc>
        <w:tc>
          <w:tcPr>
            <w:tcW w:w="2693" w:type="dxa"/>
          </w:tcPr>
          <w:p w14:paraId="2BB5BF15" w14:textId="77777777" w:rsidR="00604556" w:rsidRDefault="00B37F43">
            <w:pPr>
              <w:pStyle w:val="Table09Row"/>
            </w:pPr>
            <w:r>
              <w:rPr>
                <w:i/>
              </w:rPr>
              <w:t>Burglary amendment (1837) (Imp)</w:t>
            </w:r>
          </w:p>
        </w:tc>
        <w:tc>
          <w:tcPr>
            <w:tcW w:w="1276" w:type="dxa"/>
          </w:tcPr>
          <w:p w14:paraId="76704013" w14:textId="77777777" w:rsidR="00604556" w:rsidRDefault="00604556">
            <w:pPr>
              <w:pStyle w:val="Table09Row"/>
            </w:pPr>
          </w:p>
        </w:tc>
        <w:tc>
          <w:tcPr>
            <w:tcW w:w="3402" w:type="dxa"/>
          </w:tcPr>
          <w:p w14:paraId="4B5702A0" w14:textId="77777777" w:rsidR="00604556" w:rsidRDefault="00B37F43">
            <w:pPr>
              <w:pStyle w:val="Table09Row"/>
            </w:pPr>
            <w:r>
              <w:t>4 Apr 1839 (adopted by Imperial Acts Adopting Act 1839 (2 Vict. No. 1 item 4))</w:t>
            </w:r>
          </w:p>
        </w:tc>
        <w:tc>
          <w:tcPr>
            <w:tcW w:w="1123" w:type="dxa"/>
          </w:tcPr>
          <w:p w14:paraId="640C995A" w14:textId="77777777" w:rsidR="00604556" w:rsidRDefault="00B37F43">
            <w:pPr>
              <w:pStyle w:val="Table09Row"/>
            </w:pPr>
            <w:r>
              <w:t>1865 (29 Vict. No. 5)</w:t>
            </w:r>
          </w:p>
        </w:tc>
      </w:tr>
      <w:tr w:rsidR="00604556" w14:paraId="0A95B7FC" w14:textId="77777777">
        <w:trPr>
          <w:cantSplit/>
          <w:jc w:val="center"/>
        </w:trPr>
        <w:tc>
          <w:tcPr>
            <w:tcW w:w="1418" w:type="dxa"/>
          </w:tcPr>
          <w:p w14:paraId="60973E30" w14:textId="77777777" w:rsidR="00604556" w:rsidRDefault="00B37F43">
            <w:pPr>
              <w:pStyle w:val="Table09Row"/>
            </w:pPr>
            <w:r>
              <w:t>1837 (7 Will. IV &amp; 1 Vict. c. 87)</w:t>
            </w:r>
          </w:p>
        </w:tc>
        <w:tc>
          <w:tcPr>
            <w:tcW w:w="2693" w:type="dxa"/>
          </w:tcPr>
          <w:p w14:paraId="2539983F" w14:textId="77777777" w:rsidR="00604556" w:rsidRDefault="00B37F43">
            <w:pPr>
              <w:pStyle w:val="Table09Row"/>
            </w:pPr>
            <w:r>
              <w:rPr>
                <w:i/>
              </w:rPr>
              <w:t xml:space="preserve">Robbery amendment (1837) </w:t>
            </w:r>
            <w:r>
              <w:rPr>
                <w:i/>
              </w:rPr>
              <w:t>(Imp)</w:t>
            </w:r>
          </w:p>
        </w:tc>
        <w:tc>
          <w:tcPr>
            <w:tcW w:w="1276" w:type="dxa"/>
          </w:tcPr>
          <w:p w14:paraId="2D927670" w14:textId="77777777" w:rsidR="00604556" w:rsidRDefault="00604556">
            <w:pPr>
              <w:pStyle w:val="Table09Row"/>
            </w:pPr>
          </w:p>
        </w:tc>
        <w:tc>
          <w:tcPr>
            <w:tcW w:w="3402" w:type="dxa"/>
          </w:tcPr>
          <w:p w14:paraId="66D68073" w14:textId="77777777" w:rsidR="00604556" w:rsidRDefault="00B37F43">
            <w:pPr>
              <w:pStyle w:val="Table09Row"/>
            </w:pPr>
            <w:r>
              <w:t>4 Apr 1839 (adopted by Imperial Acts Adopting Act 1839 (2 Vict. No. 1 item 5))</w:t>
            </w:r>
          </w:p>
        </w:tc>
        <w:tc>
          <w:tcPr>
            <w:tcW w:w="1123" w:type="dxa"/>
          </w:tcPr>
          <w:p w14:paraId="4E0AACD8" w14:textId="77777777" w:rsidR="00604556" w:rsidRDefault="00B37F43">
            <w:pPr>
              <w:pStyle w:val="Table09Row"/>
            </w:pPr>
            <w:r>
              <w:t>1865 (29 Vict. No. 5)</w:t>
            </w:r>
          </w:p>
        </w:tc>
      </w:tr>
      <w:tr w:rsidR="00604556" w14:paraId="06F59B88" w14:textId="77777777">
        <w:trPr>
          <w:cantSplit/>
          <w:jc w:val="center"/>
        </w:trPr>
        <w:tc>
          <w:tcPr>
            <w:tcW w:w="1418" w:type="dxa"/>
          </w:tcPr>
          <w:p w14:paraId="2CBFE609" w14:textId="77777777" w:rsidR="00604556" w:rsidRDefault="00B37F43">
            <w:pPr>
              <w:pStyle w:val="Table09Row"/>
            </w:pPr>
            <w:r>
              <w:t>1837 (7 Will. IV &amp; 1 Vict. c. 88)</w:t>
            </w:r>
          </w:p>
        </w:tc>
        <w:tc>
          <w:tcPr>
            <w:tcW w:w="2693" w:type="dxa"/>
          </w:tcPr>
          <w:p w14:paraId="58E8B68B" w14:textId="77777777" w:rsidR="00604556" w:rsidRDefault="00B37F43">
            <w:pPr>
              <w:pStyle w:val="Table09Row"/>
            </w:pPr>
            <w:r>
              <w:rPr>
                <w:i/>
              </w:rPr>
              <w:t>Piracy amendment (1837) (Imp)</w:t>
            </w:r>
          </w:p>
        </w:tc>
        <w:tc>
          <w:tcPr>
            <w:tcW w:w="1276" w:type="dxa"/>
          </w:tcPr>
          <w:p w14:paraId="72AFD313" w14:textId="77777777" w:rsidR="00604556" w:rsidRDefault="00604556">
            <w:pPr>
              <w:pStyle w:val="Table09Row"/>
            </w:pPr>
          </w:p>
        </w:tc>
        <w:tc>
          <w:tcPr>
            <w:tcW w:w="3402" w:type="dxa"/>
          </w:tcPr>
          <w:p w14:paraId="5E418546" w14:textId="77777777" w:rsidR="00604556" w:rsidRDefault="00B37F43">
            <w:pPr>
              <w:pStyle w:val="Table09Row"/>
            </w:pPr>
            <w:r>
              <w:t>4 Apr 1839 (adopted by Imperial Acts Adopting Act 1839 (2 Vict. No. 1 item 6))</w:t>
            </w:r>
          </w:p>
        </w:tc>
        <w:tc>
          <w:tcPr>
            <w:tcW w:w="1123" w:type="dxa"/>
          </w:tcPr>
          <w:p w14:paraId="12A2B48F" w14:textId="77777777" w:rsidR="00604556" w:rsidRDefault="00B37F43">
            <w:pPr>
              <w:pStyle w:val="Table09Row"/>
            </w:pPr>
            <w:r>
              <w:t>186</w:t>
            </w:r>
            <w:r>
              <w:t>5 (29 Vict. No. 5)</w:t>
            </w:r>
          </w:p>
        </w:tc>
      </w:tr>
      <w:tr w:rsidR="00604556" w14:paraId="58C00D74" w14:textId="77777777">
        <w:trPr>
          <w:cantSplit/>
          <w:jc w:val="center"/>
        </w:trPr>
        <w:tc>
          <w:tcPr>
            <w:tcW w:w="1418" w:type="dxa"/>
          </w:tcPr>
          <w:p w14:paraId="175C721F" w14:textId="77777777" w:rsidR="00604556" w:rsidRDefault="00B37F43">
            <w:pPr>
              <w:pStyle w:val="Table09Row"/>
            </w:pPr>
            <w:r>
              <w:t>1837 (7 Will. IV &amp; 1 Vict. c. 89)</w:t>
            </w:r>
          </w:p>
        </w:tc>
        <w:tc>
          <w:tcPr>
            <w:tcW w:w="2693" w:type="dxa"/>
          </w:tcPr>
          <w:p w14:paraId="5092CE33" w14:textId="77777777" w:rsidR="00604556" w:rsidRDefault="00B37F43">
            <w:pPr>
              <w:pStyle w:val="Table09Row"/>
            </w:pPr>
            <w:r>
              <w:rPr>
                <w:i/>
              </w:rPr>
              <w:t>Arson amendment (1837) (Imp)</w:t>
            </w:r>
          </w:p>
        </w:tc>
        <w:tc>
          <w:tcPr>
            <w:tcW w:w="1276" w:type="dxa"/>
          </w:tcPr>
          <w:p w14:paraId="2AFD6A8C" w14:textId="77777777" w:rsidR="00604556" w:rsidRDefault="00604556">
            <w:pPr>
              <w:pStyle w:val="Table09Row"/>
            </w:pPr>
          </w:p>
        </w:tc>
        <w:tc>
          <w:tcPr>
            <w:tcW w:w="3402" w:type="dxa"/>
          </w:tcPr>
          <w:p w14:paraId="56ED458A" w14:textId="77777777" w:rsidR="00604556" w:rsidRDefault="00B37F43">
            <w:pPr>
              <w:pStyle w:val="Table09Row"/>
            </w:pPr>
            <w:r>
              <w:t>4 Apr 1839 (adopted by Imperial Acts Adopting Act 1839 (2 Vict. No. 1 item 7))</w:t>
            </w:r>
          </w:p>
        </w:tc>
        <w:tc>
          <w:tcPr>
            <w:tcW w:w="1123" w:type="dxa"/>
          </w:tcPr>
          <w:p w14:paraId="6791A050" w14:textId="77777777" w:rsidR="00604556" w:rsidRDefault="00B37F43">
            <w:pPr>
              <w:pStyle w:val="Table09Row"/>
            </w:pPr>
            <w:r>
              <w:t>1865 (29 Vict. No. 5)</w:t>
            </w:r>
          </w:p>
        </w:tc>
      </w:tr>
      <w:tr w:rsidR="00604556" w14:paraId="6096C34B" w14:textId="77777777">
        <w:trPr>
          <w:cantSplit/>
          <w:jc w:val="center"/>
        </w:trPr>
        <w:tc>
          <w:tcPr>
            <w:tcW w:w="1418" w:type="dxa"/>
          </w:tcPr>
          <w:p w14:paraId="5AD106A9" w14:textId="77777777" w:rsidR="00604556" w:rsidRDefault="00B37F43">
            <w:pPr>
              <w:pStyle w:val="Table09Row"/>
            </w:pPr>
            <w:r>
              <w:t>1837 (7 Will. IV &amp; 1 Vict. c. 90)</w:t>
            </w:r>
          </w:p>
        </w:tc>
        <w:tc>
          <w:tcPr>
            <w:tcW w:w="2693" w:type="dxa"/>
          </w:tcPr>
          <w:p w14:paraId="1FF97456" w14:textId="77777777" w:rsidR="00604556" w:rsidRDefault="00B37F43">
            <w:pPr>
              <w:pStyle w:val="Table09Row"/>
            </w:pPr>
            <w:r>
              <w:rPr>
                <w:i/>
              </w:rPr>
              <w:t xml:space="preserve">Transportation as </w:t>
            </w:r>
            <w:r>
              <w:rPr>
                <w:i/>
              </w:rPr>
              <w:t>punishment amendment (1837) (Imp)</w:t>
            </w:r>
          </w:p>
        </w:tc>
        <w:tc>
          <w:tcPr>
            <w:tcW w:w="1276" w:type="dxa"/>
          </w:tcPr>
          <w:p w14:paraId="3FF0D325" w14:textId="77777777" w:rsidR="00604556" w:rsidRDefault="00604556">
            <w:pPr>
              <w:pStyle w:val="Table09Row"/>
            </w:pPr>
          </w:p>
        </w:tc>
        <w:tc>
          <w:tcPr>
            <w:tcW w:w="3402" w:type="dxa"/>
          </w:tcPr>
          <w:p w14:paraId="14E10C5C" w14:textId="77777777" w:rsidR="00604556" w:rsidRDefault="00B37F43">
            <w:pPr>
              <w:pStyle w:val="Table09Row"/>
            </w:pPr>
            <w:r>
              <w:t>4 Apr 1839 (adopted by Imperial Acts Adopting Act 1839 (2 Vict. No. 1 item 8))</w:t>
            </w:r>
          </w:p>
        </w:tc>
        <w:tc>
          <w:tcPr>
            <w:tcW w:w="1123" w:type="dxa"/>
          </w:tcPr>
          <w:p w14:paraId="18A3D7B4" w14:textId="77777777" w:rsidR="00604556" w:rsidRDefault="00B37F43">
            <w:pPr>
              <w:pStyle w:val="Table09Row"/>
            </w:pPr>
            <w:r>
              <w:t>1995/078</w:t>
            </w:r>
          </w:p>
        </w:tc>
      </w:tr>
      <w:tr w:rsidR="00604556" w14:paraId="07552382" w14:textId="77777777">
        <w:trPr>
          <w:cantSplit/>
          <w:jc w:val="center"/>
        </w:trPr>
        <w:tc>
          <w:tcPr>
            <w:tcW w:w="1418" w:type="dxa"/>
          </w:tcPr>
          <w:p w14:paraId="12CF0936" w14:textId="77777777" w:rsidR="00604556" w:rsidRDefault="00B37F43">
            <w:pPr>
              <w:pStyle w:val="Table09Row"/>
            </w:pPr>
            <w:r>
              <w:t>1837 (7 Will. IV &amp; 1 Vict. c. 91)</w:t>
            </w:r>
          </w:p>
        </w:tc>
        <w:tc>
          <w:tcPr>
            <w:tcW w:w="2693" w:type="dxa"/>
          </w:tcPr>
          <w:p w14:paraId="2BA124DA" w14:textId="77777777" w:rsidR="00604556" w:rsidRDefault="00B37F43">
            <w:pPr>
              <w:pStyle w:val="Table09Row"/>
            </w:pPr>
            <w:r>
              <w:rPr>
                <w:i/>
              </w:rPr>
              <w:t>Death penalty abolition (1837) (Imp) [7 Will. IV &amp; 1 Vict. c. 91]</w:t>
            </w:r>
          </w:p>
        </w:tc>
        <w:tc>
          <w:tcPr>
            <w:tcW w:w="1276" w:type="dxa"/>
          </w:tcPr>
          <w:p w14:paraId="600F7691" w14:textId="77777777" w:rsidR="00604556" w:rsidRDefault="00604556">
            <w:pPr>
              <w:pStyle w:val="Table09Row"/>
            </w:pPr>
          </w:p>
        </w:tc>
        <w:tc>
          <w:tcPr>
            <w:tcW w:w="3402" w:type="dxa"/>
          </w:tcPr>
          <w:p w14:paraId="4C447B6E" w14:textId="77777777" w:rsidR="00604556" w:rsidRDefault="00B37F43">
            <w:pPr>
              <w:pStyle w:val="Table09Row"/>
            </w:pPr>
            <w:r>
              <w:t>4 Apr 1839 (adopted by Imperial</w:t>
            </w:r>
            <w:r>
              <w:t xml:space="preserve"> Acts Adopting Act 1839 (2 Vict. No. 1 item 9))</w:t>
            </w:r>
          </w:p>
        </w:tc>
        <w:tc>
          <w:tcPr>
            <w:tcW w:w="1123" w:type="dxa"/>
          </w:tcPr>
          <w:p w14:paraId="7A40143B" w14:textId="77777777" w:rsidR="00604556" w:rsidRDefault="00B37F43">
            <w:pPr>
              <w:pStyle w:val="Table09Row"/>
            </w:pPr>
            <w:r>
              <w:t>1995/078</w:t>
            </w:r>
          </w:p>
        </w:tc>
      </w:tr>
    </w:tbl>
    <w:p w14:paraId="683FE04E" w14:textId="77777777" w:rsidR="00604556" w:rsidRDefault="00604556"/>
    <w:p w14:paraId="758D055F" w14:textId="77777777" w:rsidR="00604556" w:rsidRDefault="00B37F43">
      <w:pPr>
        <w:pStyle w:val="IAlphabetDivider"/>
      </w:pPr>
      <w:r>
        <w:lastRenderedPageBreak/>
        <w:t>1836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3748C614" w14:textId="77777777">
        <w:trPr>
          <w:cantSplit/>
          <w:trHeight w:val="510"/>
          <w:tblHeader/>
          <w:jc w:val="center"/>
        </w:trPr>
        <w:tc>
          <w:tcPr>
            <w:tcW w:w="1418" w:type="dxa"/>
            <w:tcBorders>
              <w:top w:val="single" w:sz="4" w:space="0" w:color="auto"/>
              <w:bottom w:val="single" w:sz="4" w:space="0" w:color="auto"/>
            </w:tcBorders>
            <w:vAlign w:val="center"/>
          </w:tcPr>
          <w:p w14:paraId="3E140313"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20C6C998"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05308FF5"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330F6546"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70ACFBE7" w14:textId="77777777" w:rsidR="00604556" w:rsidRDefault="00B37F43">
            <w:pPr>
              <w:pStyle w:val="Table09Hdr"/>
            </w:pPr>
            <w:r>
              <w:t>Repealed/Expired</w:t>
            </w:r>
          </w:p>
        </w:tc>
      </w:tr>
      <w:tr w:rsidR="00604556" w14:paraId="147AF4AA" w14:textId="77777777">
        <w:trPr>
          <w:cantSplit/>
          <w:jc w:val="center"/>
        </w:trPr>
        <w:tc>
          <w:tcPr>
            <w:tcW w:w="1418" w:type="dxa"/>
          </w:tcPr>
          <w:p w14:paraId="7DE3BC29" w14:textId="77777777" w:rsidR="00604556" w:rsidRDefault="00B37F43">
            <w:pPr>
              <w:pStyle w:val="Table09Row"/>
            </w:pPr>
            <w:r>
              <w:t>1836 (6 Will. IV No. 1)</w:t>
            </w:r>
          </w:p>
        </w:tc>
        <w:tc>
          <w:tcPr>
            <w:tcW w:w="2693" w:type="dxa"/>
          </w:tcPr>
          <w:p w14:paraId="24B67B5D" w14:textId="77777777" w:rsidR="00604556" w:rsidRDefault="00B37F43">
            <w:pPr>
              <w:pStyle w:val="Table09Row"/>
            </w:pPr>
            <w:r>
              <w:rPr>
                <w:i/>
              </w:rPr>
              <w:t>Civil Court of Western Australia amendment (1836)</w:t>
            </w:r>
          </w:p>
        </w:tc>
        <w:tc>
          <w:tcPr>
            <w:tcW w:w="1276" w:type="dxa"/>
          </w:tcPr>
          <w:p w14:paraId="07A76C0A" w14:textId="77777777" w:rsidR="00604556" w:rsidRDefault="00B37F43">
            <w:pPr>
              <w:pStyle w:val="Table09Row"/>
            </w:pPr>
            <w:r>
              <w:t>11 Apr 1836</w:t>
            </w:r>
          </w:p>
        </w:tc>
        <w:tc>
          <w:tcPr>
            <w:tcW w:w="3402" w:type="dxa"/>
          </w:tcPr>
          <w:p w14:paraId="3CE87986" w14:textId="77777777" w:rsidR="00604556" w:rsidRDefault="00B37F43">
            <w:pPr>
              <w:pStyle w:val="Table09Row"/>
            </w:pPr>
            <w:r>
              <w:t>11 Apr 1836</w:t>
            </w:r>
          </w:p>
        </w:tc>
        <w:tc>
          <w:tcPr>
            <w:tcW w:w="1123" w:type="dxa"/>
          </w:tcPr>
          <w:p w14:paraId="3D8AE4DE" w14:textId="77777777" w:rsidR="00604556" w:rsidRDefault="00B37F43">
            <w:pPr>
              <w:pStyle w:val="Table09Row"/>
            </w:pPr>
            <w:r>
              <w:t xml:space="preserve">1861 (24 </w:t>
            </w:r>
            <w:r>
              <w:t>Vict. No. 15)</w:t>
            </w:r>
          </w:p>
        </w:tc>
      </w:tr>
      <w:tr w:rsidR="00604556" w14:paraId="19250AEF" w14:textId="77777777">
        <w:trPr>
          <w:cantSplit/>
          <w:jc w:val="center"/>
        </w:trPr>
        <w:tc>
          <w:tcPr>
            <w:tcW w:w="1418" w:type="dxa"/>
          </w:tcPr>
          <w:p w14:paraId="4C08D355" w14:textId="77777777" w:rsidR="00604556" w:rsidRDefault="00B37F43">
            <w:pPr>
              <w:pStyle w:val="Table09Row"/>
            </w:pPr>
            <w:r>
              <w:t>1836 (6 Will. IV No. 2)</w:t>
            </w:r>
          </w:p>
        </w:tc>
        <w:tc>
          <w:tcPr>
            <w:tcW w:w="2693" w:type="dxa"/>
          </w:tcPr>
          <w:p w14:paraId="09A038DA" w14:textId="77777777" w:rsidR="00604556" w:rsidRDefault="00B37F43">
            <w:pPr>
              <w:pStyle w:val="Table09Row"/>
            </w:pPr>
            <w:r>
              <w:rPr>
                <w:i/>
              </w:rPr>
              <w:t>Debt recovery (1836)</w:t>
            </w:r>
          </w:p>
        </w:tc>
        <w:tc>
          <w:tcPr>
            <w:tcW w:w="1276" w:type="dxa"/>
          </w:tcPr>
          <w:p w14:paraId="62B1B5EC" w14:textId="77777777" w:rsidR="00604556" w:rsidRDefault="00B37F43">
            <w:pPr>
              <w:pStyle w:val="Table09Row"/>
            </w:pPr>
            <w:r>
              <w:t>11 Apr 1836</w:t>
            </w:r>
          </w:p>
        </w:tc>
        <w:tc>
          <w:tcPr>
            <w:tcW w:w="3402" w:type="dxa"/>
          </w:tcPr>
          <w:p w14:paraId="569CF773" w14:textId="77777777" w:rsidR="00604556" w:rsidRDefault="00B37F43">
            <w:pPr>
              <w:pStyle w:val="Table09Row"/>
            </w:pPr>
            <w:r>
              <w:t>11 Apr 1836</w:t>
            </w:r>
          </w:p>
        </w:tc>
        <w:tc>
          <w:tcPr>
            <w:tcW w:w="1123" w:type="dxa"/>
          </w:tcPr>
          <w:p w14:paraId="5ECDD303" w14:textId="77777777" w:rsidR="00604556" w:rsidRDefault="00B37F43">
            <w:pPr>
              <w:pStyle w:val="Table09Row"/>
            </w:pPr>
            <w:r>
              <w:t>1963/021 (12 Eliz. II No. 21)</w:t>
            </w:r>
          </w:p>
        </w:tc>
      </w:tr>
      <w:tr w:rsidR="00604556" w14:paraId="2328A9E8" w14:textId="77777777">
        <w:trPr>
          <w:cantSplit/>
          <w:jc w:val="center"/>
        </w:trPr>
        <w:tc>
          <w:tcPr>
            <w:tcW w:w="1418" w:type="dxa"/>
          </w:tcPr>
          <w:p w14:paraId="3D213B6E" w14:textId="77777777" w:rsidR="00604556" w:rsidRDefault="00B37F43">
            <w:pPr>
              <w:pStyle w:val="Table09Row"/>
            </w:pPr>
            <w:r>
              <w:t>1836 (6 Will. IV No. 3)</w:t>
            </w:r>
          </w:p>
        </w:tc>
        <w:tc>
          <w:tcPr>
            <w:tcW w:w="2693" w:type="dxa"/>
          </w:tcPr>
          <w:p w14:paraId="3EF1C52D" w14:textId="77777777" w:rsidR="00604556" w:rsidRDefault="00B37F43">
            <w:pPr>
              <w:pStyle w:val="Table09Row"/>
            </w:pPr>
            <w:r>
              <w:rPr>
                <w:i/>
              </w:rPr>
              <w:t>Debtors, attachment of (1836)</w:t>
            </w:r>
          </w:p>
        </w:tc>
        <w:tc>
          <w:tcPr>
            <w:tcW w:w="1276" w:type="dxa"/>
          </w:tcPr>
          <w:p w14:paraId="5C261D7F" w14:textId="77777777" w:rsidR="00604556" w:rsidRDefault="00B37F43">
            <w:pPr>
              <w:pStyle w:val="Table09Row"/>
            </w:pPr>
            <w:r>
              <w:t>11 Apr 1836</w:t>
            </w:r>
          </w:p>
        </w:tc>
        <w:tc>
          <w:tcPr>
            <w:tcW w:w="3402" w:type="dxa"/>
          </w:tcPr>
          <w:p w14:paraId="3D467C49" w14:textId="77777777" w:rsidR="00604556" w:rsidRDefault="00B37F43">
            <w:pPr>
              <w:pStyle w:val="Table09Row"/>
            </w:pPr>
            <w:r>
              <w:t>11 Apr 1836</w:t>
            </w:r>
          </w:p>
        </w:tc>
        <w:tc>
          <w:tcPr>
            <w:tcW w:w="1123" w:type="dxa"/>
          </w:tcPr>
          <w:p w14:paraId="541ACC9E" w14:textId="77777777" w:rsidR="00604556" w:rsidRDefault="00B37F43">
            <w:pPr>
              <w:pStyle w:val="Table09Row"/>
            </w:pPr>
            <w:r>
              <w:t>1935/036 (26 Geo. V No. 36)</w:t>
            </w:r>
          </w:p>
        </w:tc>
      </w:tr>
      <w:tr w:rsidR="00604556" w14:paraId="545456F3" w14:textId="77777777">
        <w:trPr>
          <w:cantSplit/>
          <w:jc w:val="center"/>
        </w:trPr>
        <w:tc>
          <w:tcPr>
            <w:tcW w:w="1418" w:type="dxa"/>
          </w:tcPr>
          <w:p w14:paraId="6A0B0152" w14:textId="77777777" w:rsidR="00604556" w:rsidRDefault="00B37F43">
            <w:pPr>
              <w:pStyle w:val="Table09Row"/>
            </w:pPr>
            <w:r>
              <w:t>1836 (6 Will. IV No. 4)</w:t>
            </w:r>
          </w:p>
        </w:tc>
        <w:tc>
          <w:tcPr>
            <w:tcW w:w="2693" w:type="dxa"/>
          </w:tcPr>
          <w:p w14:paraId="433E910A" w14:textId="77777777" w:rsidR="00604556" w:rsidRDefault="00B37F43">
            <w:pPr>
              <w:pStyle w:val="Table09Row"/>
            </w:pPr>
            <w:r>
              <w:rPr>
                <w:i/>
              </w:rPr>
              <w:t>Imperial Acts Adopting Act 1836</w:t>
            </w:r>
          </w:p>
        </w:tc>
        <w:tc>
          <w:tcPr>
            <w:tcW w:w="1276" w:type="dxa"/>
          </w:tcPr>
          <w:p w14:paraId="524EF5D6" w14:textId="77777777" w:rsidR="00604556" w:rsidRDefault="00B37F43">
            <w:pPr>
              <w:pStyle w:val="Table09Row"/>
            </w:pPr>
            <w:r>
              <w:t>11 Apr 1836</w:t>
            </w:r>
          </w:p>
        </w:tc>
        <w:tc>
          <w:tcPr>
            <w:tcW w:w="3402" w:type="dxa"/>
          </w:tcPr>
          <w:p w14:paraId="3A39FE57" w14:textId="77777777" w:rsidR="00604556" w:rsidRDefault="00B37F43">
            <w:pPr>
              <w:pStyle w:val="Table09Row"/>
            </w:pPr>
            <w:r>
              <w:t>11 Apr 1836</w:t>
            </w:r>
          </w:p>
        </w:tc>
        <w:tc>
          <w:tcPr>
            <w:tcW w:w="1123" w:type="dxa"/>
          </w:tcPr>
          <w:p w14:paraId="5DDF2326" w14:textId="77777777" w:rsidR="00604556" w:rsidRDefault="00604556">
            <w:pPr>
              <w:pStyle w:val="Table09Row"/>
            </w:pPr>
          </w:p>
        </w:tc>
      </w:tr>
      <w:tr w:rsidR="00604556" w14:paraId="332D4DFB" w14:textId="77777777">
        <w:trPr>
          <w:cantSplit/>
          <w:jc w:val="center"/>
        </w:trPr>
        <w:tc>
          <w:tcPr>
            <w:tcW w:w="1418" w:type="dxa"/>
          </w:tcPr>
          <w:p w14:paraId="42988291" w14:textId="77777777" w:rsidR="00604556" w:rsidRDefault="00B37F43">
            <w:pPr>
              <w:pStyle w:val="Table09Row"/>
            </w:pPr>
            <w:r>
              <w:t>1836 (6 &amp; 7 Will. IV c. 4)</w:t>
            </w:r>
          </w:p>
        </w:tc>
        <w:tc>
          <w:tcPr>
            <w:tcW w:w="2693" w:type="dxa"/>
          </w:tcPr>
          <w:p w14:paraId="6FD5C9CB" w14:textId="77777777" w:rsidR="00604556" w:rsidRDefault="00B37F43">
            <w:pPr>
              <w:pStyle w:val="Table09Row"/>
            </w:pPr>
            <w:r>
              <w:rPr>
                <w:i/>
              </w:rPr>
              <w:t>Death penalty abolition (1836) (Imp)</w:t>
            </w:r>
          </w:p>
        </w:tc>
        <w:tc>
          <w:tcPr>
            <w:tcW w:w="1276" w:type="dxa"/>
          </w:tcPr>
          <w:p w14:paraId="77AB57C5" w14:textId="77777777" w:rsidR="00604556" w:rsidRDefault="00604556">
            <w:pPr>
              <w:pStyle w:val="Table09Row"/>
            </w:pPr>
          </w:p>
        </w:tc>
        <w:tc>
          <w:tcPr>
            <w:tcW w:w="3402" w:type="dxa"/>
          </w:tcPr>
          <w:p w14:paraId="0353177B" w14:textId="77777777" w:rsidR="00604556" w:rsidRDefault="00B37F43">
            <w:pPr>
              <w:pStyle w:val="Table09Row"/>
            </w:pPr>
            <w:r>
              <w:t>30 May 1844 (adopted by Imperial Acts Adopting Act 1844 (7 Vict. No. 13 item 7))</w:t>
            </w:r>
          </w:p>
        </w:tc>
        <w:tc>
          <w:tcPr>
            <w:tcW w:w="1123" w:type="dxa"/>
          </w:tcPr>
          <w:p w14:paraId="25B8875A" w14:textId="77777777" w:rsidR="00604556" w:rsidRDefault="00B37F43">
            <w:pPr>
              <w:pStyle w:val="Table09Row"/>
            </w:pPr>
            <w:r>
              <w:t>1995/078</w:t>
            </w:r>
          </w:p>
        </w:tc>
      </w:tr>
      <w:tr w:rsidR="00604556" w14:paraId="3C7A4288" w14:textId="77777777">
        <w:trPr>
          <w:cantSplit/>
          <w:jc w:val="center"/>
        </w:trPr>
        <w:tc>
          <w:tcPr>
            <w:tcW w:w="1418" w:type="dxa"/>
          </w:tcPr>
          <w:p w14:paraId="6C156F32" w14:textId="77777777" w:rsidR="00604556" w:rsidRDefault="00B37F43">
            <w:pPr>
              <w:pStyle w:val="Table09Row"/>
            </w:pPr>
            <w:r>
              <w:t>1836 (6 &amp; 7 Will. IV c. 58)</w:t>
            </w:r>
          </w:p>
        </w:tc>
        <w:tc>
          <w:tcPr>
            <w:tcW w:w="2693" w:type="dxa"/>
          </w:tcPr>
          <w:p w14:paraId="0D57C947" w14:textId="77777777" w:rsidR="00604556" w:rsidRDefault="00B37F43">
            <w:pPr>
              <w:pStyle w:val="Table09Row"/>
            </w:pPr>
            <w:r>
              <w:rPr>
                <w:i/>
              </w:rPr>
              <w:t>Bills of Excha</w:t>
            </w:r>
            <w:r>
              <w:rPr>
                <w:i/>
              </w:rPr>
              <w:t>nge (day for payment) (1836) (Imp)</w:t>
            </w:r>
          </w:p>
        </w:tc>
        <w:tc>
          <w:tcPr>
            <w:tcW w:w="1276" w:type="dxa"/>
          </w:tcPr>
          <w:p w14:paraId="7BD162DC" w14:textId="77777777" w:rsidR="00604556" w:rsidRDefault="00604556">
            <w:pPr>
              <w:pStyle w:val="Table09Row"/>
            </w:pPr>
          </w:p>
        </w:tc>
        <w:tc>
          <w:tcPr>
            <w:tcW w:w="3402" w:type="dxa"/>
          </w:tcPr>
          <w:p w14:paraId="2ACA895C" w14:textId="77777777" w:rsidR="00604556" w:rsidRDefault="00B37F43">
            <w:pPr>
              <w:pStyle w:val="Table09Row"/>
            </w:pPr>
            <w:r>
              <w:t>30 May 1844 (adopted by Imperial Acts Adopting Act 1844 (7 Vict. No. 13 item 8))</w:t>
            </w:r>
          </w:p>
        </w:tc>
        <w:tc>
          <w:tcPr>
            <w:tcW w:w="1123" w:type="dxa"/>
          </w:tcPr>
          <w:p w14:paraId="37045694" w14:textId="77777777" w:rsidR="00604556" w:rsidRDefault="00604556">
            <w:pPr>
              <w:pStyle w:val="Table09Row"/>
            </w:pPr>
          </w:p>
        </w:tc>
      </w:tr>
      <w:tr w:rsidR="00604556" w14:paraId="6385FE0C" w14:textId="77777777">
        <w:trPr>
          <w:cantSplit/>
          <w:jc w:val="center"/>
        </w:trPr>
        <w:tc>
          <w:tcPr>
            <w:tcW w:w="1418" w:type="dxa"/>
          </w:tcPr>
          <w:p w14:paraId="39574249" w14:textId="77777777" w:rsidR="00604556" w:rsidRDefault="00B37F43">
            <w:pPr>
              <w:pStyle w:val="Table09Row"/>
            </w:pPr>
            <w:r>
              <w:t>1836 (6 &amp; 7 Will. IV c. 30)</w:t>
            </w:r>
          </w:p>
        </w:tc>
        <w:tc>
          <w:tcPr>
            <w:tcW w:w="2693" w:type="dxa"/>
          </w:tcPr>
          <w:p w14:paraId="6396AD0E" w14:textId="77777777" w:rsidR="00604556" w:rsidRDefault="00B37F43">
            <w:pPr>
              <w:pStyle w:val="Table09Row"/>
            </w:pPr>
            <w:r>
              <w:rPr>
                <w:i/>
              </w:rPr>
              <w:t>Murderers, prison discipline of (1836) (Imp)</w:t>
            </w:r>
          </w:p>
        </w:tc>
        <w:tc>
          <w:tcPr>
            <w:tcW w:w="1276" w:type="dxa"/>
          </w:tcPr>
          <w:p w14:paraId="2679D751" w14:textId="77777777" w:rsidR="00604556" w:rsidRDefault="00604556">
            <w:pPr>
              <w:pStyle w:val="Table09Row"/>
            </w:pPr>
          </w:p>
        </w:tc>
        <w:tc>
          <w:tcPr>
            <w:tcW w:w="3402" w:type="dxa"/>
          </w:tcPr>
          <w:p w14:paraId="2B46011D" w14:textId="77777777" w:rsidR="00604556" w:rsidRDefault="00B37F43">
            <w:pPr>
              <w:pStyle w:val="Table09Row"/>
            </w:pPr>
            <w:r>
              <w:t>30 May 1844 (adopted by Imperial Acts Adopting Act 1844 (7 Vict. No. 13 item 9))</w:t>
            </w:r>
          </w:p>
        </w:tc>
        <w:tc>
          <w:tcPr>
            <w:tcW w:w="1123" w:type="dxa"/>
          </w:tcPr>
          <w:p w14:paraId="37A58256" w14:textId="77777777" w:rsidR="00604556" w:rsidRDefault="00B37F43">
            <w:pPr>
              <w:pStyle w:val="Table09Row"/>
            </w:pPr>
            <w:r>
              <w:t>1865 (29 Vict. No. 5)</w:t>
            </w:r>
          </w:p>
        </w:tc>
      </w:tr>
      <w:tr w:rsidR="00604556" w14:paraId="0D1C07AA" w14:textId="77777777">
        <w:trPr>
          <w:cantSplit/>
          <w:jc w:val="center"/>
        </w:trPr>
        <w:tc>
          <w:tcPr>
            <w:tcW w:w="1418" w:type="dxa"/>
          </w:tcPr>
          <w:p w14:paraId="26700646" w14:textId="77777777" w:rsidR="00604556" w:rsidRDefault="00B37F43">
            <w:pPr>
              <w:pStyle w:val="Table09Row"/>
            </w:pPr>
            <w:r>
              <w:t>1836 (6 &amp; 7 Will. IV c. 111)</w:t>
            </w:r>
          </w:p>
        </w:tc>
        <w:tc>
          <w:tcPr>
            <w:tcW w:w="2693" w:type="dxa"/>
          </w:tcPr>
          <w:p w14:paraId="32AD8532" w14:textId="77777777" w:rsidR="00604556" w:rsidRDefault="00B37F43">
            <w:pPr>
              <w:pStyle w:val="Table09Row"/>
            </w:pPr>
            <w:r>
              <w:rPr>
                <w:i/>
              </w:rPr>
              <w:t>Evidence of convictions, prevention of (1836) (Imp)</w:t>
            </w:r>
          </w:p>
        </w:tc>
        <w:tc>
          <w:tcPr>
            <w:tcW w:w="1276" w:type="dxa"/>
          </w:tcPr>
          <w:p w14:paraId="45DB99DE" w14:textId="77777777" w:rsidR="00604556" w:rsidRDefault="00604556">
            <w:pPr>
              <w:pStyle w:val="Table09Row"/>
            </w:pPr>
          </w:p>
        </w:tc>
        <w:tc>
          <w:tcPr>
            <w:tcW w:w="3402" w:type="dxa"/>
          </w:tcPr>
          <w:p w14:paraId="14AAB729" w14:textId="77777777" w:rsidR="00604556" w:rsidRDefault="00B37F43">
            <w:pPr>
              <w:pStyle w:val="Table09Row"/>
            </w:pPr>
            <w:r>
              <w:t>30 May 1844 (adopted by Imperial Acts Adopting Act 1844 (7 Vict. No. 1</w:t>
            </w:r>
            <w:r>
              <w:t>3 item 10))</w:t>
            </w:r>
          </w:p>
        </w:tc>
        <w:tc>
          <w:tcPr>
            <w:tcW w:w="1123" w:type="dxa"/>
          </w:tcPr>
          <w:p w14:paraId="74416DBE" w14:textId="77777777" w:rsidR="00604556" w:rsidRDefault="00B37F43">
            <w:pPr>
              <w:pStyle w:val="Table09Row"/>
            </w:pPr>
            <w:r>
              <w:t>1902 (1 &amp; 2 Edw. VII No. 14)</w:t>
            </w:r>
          </w:p>
        </w:tc>
      </w:tr>
      <w:tr w:rsidR="00604556" w14:paraId="38E09FF2" w14:textId="77777777">
        <w:trPr>
          <w:cantSplit/>
          <w:jc w:val="center"/>
        </w:trPr>
        <w:tc>
          <w:tcPr>
            <w:tcW w:w="1418" w:type="dxa"/>
          </w:tcPr>
          <w:p w14:paraId="075EBF21" w14:textId="77777777" w:rsidR="00604556" w:rsidRDefault="00B37F43">
            <w:pPr>
              <w:pStyle w:val="Table09Row"/>
            </w:pPr>
            <w:r>
              <w:t>1836 (6 &amp; 7 Will. IV c. 114)</w:t>
            </w:r>
          </w:p>
        </w:tc>
        <w:tc>
          <w:tcPr>
            <w:tcW w:w="2693" w:type="dxa"/>
          </w:tcPr>
          <w:p w14:paraId="58D71B92" w14:textId="77777777" w:rsidR="00604556" w:rsidRDefault="00B37F43">
            <w:pPr>
              <w:pStyle w:val="Table09Row"/>
            </w:pPr>
            <w:r>
              <w:rPr>
                <w:i/>
              </w:rPr>
              <w:t>Felons, defence of by lawyers (1836) (Imp)</w:t>
            </w:r>
          </w:p>
        </w:tc>
        <w:tc>
          <w:tcPr>
            <w:tcW w:w="1276" w:type="dxa"/>
          </w:tcPr>
          <w:p w14:paraId="4F498DEC" w14:textId="77777777" w:rsidR="00604556" w:rsidRDefault="00604556">
            <w:pPr>
              <w:pStyle w:val="Table09Row"/>
            </w:pPr>
          </w:p>
        </w:tc>
        <w:tc>
          <w:tcPr>
            <w:tcW w:w="3402" w:type="dxa"/>
          </w:tcPr>
          <w:p w14:paraId="53D6876D" w14:textId="77777777" w:rsidR="00604556" w:rsidRDefault="00B37F43">
            <w:pPr>
              <w:pStyle w:val="Table09Row"/>
            </w:pPr>
            <w:r>
              <w:t>30 May 1844 (adopted by Imperial Acts Adopting Act 1844 (7 Vict. No. 13 item 11))</w:t>
            </w:r>
          </w:p>
        </w:tc>
        <w:tc>
          <w:tcPr>
            <w:tcW w:w="1123" w:type="dxa"/>
          </w:tcPr>
          <w:p w14:paraId="681641A1" w14:textId="77777777" w:rsidR="00604556" w:rsidRDefault="00B37F43">
            <w:pPr>
              <w:pStyle w:val="Table09Row"/>
            </w:pPr>
            <w:r>
              <w:t>1902 (1 &amp; 2 Edw. VII No. 14)</w:t>
            </w:r>
          </w:p>
        </w:tc>
      </w:tr>
    </w:tbl>
    <w:p w14:paraId="1C64D451" w14:textId="77777777" w:rsidR="00604556" w:rsidRDefault="00604556"/>
    <w:p w14:paraId="6331F340" w14:textId="77777777" w:rsidR="00604556" w:rsidRDefault="00B37F43">
      <w:pPr>
        <w:pStyle w:val="IAlphabetDivider"/>
      </w:pPr>
      <w:r>
        <w:lastRenderedPageBreak/>
        <w:t>1835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6CE80B00" w14:textId="77777777">
        <w:trPr>
          <w:cantSplit/>
          <w:trHeight w:val="510"/>
          <w:tblHeader/>
          <w:jc w:val="center"/>
        </w:trPr>
        <w:tc>
          <w:tcPr>
            <w:tcW w:w="1418" w:type="dxa"/>
            <w:tcBorders>
              <w:top w:val="single" w:sz="4" w:space="0" w:color="auto"/>
              <w:bottom w:val="single" w:sz="4" w:space="0" w:color="auto"/>
            </w:tcBorders>
            <w:vAlign w:val="center"/>
          </w:tcPr>
          <w:p w14:paraId="0E4DD790"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5B5365B6" w14:textId="77777777" w:rsidR="00604556" w:rsidRDefault="00B37F43">
            <w:pPr>
              <w:pStyle w:val="Table09Hdr"/>
            </w:pPr>
            <w:r>
              <w:t xml:space="preserve">Short </w:t>
            </w:r>
            <w:r>
              <w:t>title</w:t>
            </w:r>
          </w:p>
        </w:tc>
        <w:tc>
          <w:tcPr>
            <w:tcW w:w="1276" w:type="dxa"/>
            <w:tcBorders>
              <w:top w:val="single" w:sz="4" w:space="0" w:color="auto"/>
              <w:bottom w:val="single" w:sz="4" w:space="0" w:color="auto"/>
            </w:tcBorders>
            <w:vAlign w:val="center"/>
          </w:tcPr>
          <w:p w14:paraId="2971CC03"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0DAC6137"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291A3174" w14:textId="77777777" w:rsidR="00604556" w:rsidRDefault="00B37F43">
            <w:pPr>
              <w:pStyle w:val="Table09Hdr"/>
            </w:pPr>
            <w:r>
              <w:t>Repealed/Expired</w:t>
            </w:r>
          </w:p>
        </w:tc>
      </w:tr>
      <w:tr w:rsidR="00604556" w14:paraId="05FFF44D" w14:textId="77777777">
        <w:trPr>
          <w:cantSplit/>
          <w:jc w:val="center"/>
        </w:trPr>
        <w:tc>
          <w:tcPr>
            <w:tcW w:w="1418" w:type="dxa"/>
          </w:tcPr>
          <w:p w14:paraId="1CFAF35E" w14:textId="77777777" w:rsidR="00604556" w:rsidRDefault="00B37F43">
            <w:pPr>
              <w:pStyle w:val="Table09Row"/>
            </w:pPr>
            <w:r>
              <w:t>1835 (5 Will. IV No. 6)</w:t>
            </w:r>
          </w:p>
        </w:tc>
        <w:tc>
          <w:tcPr>
            <w:tcW w:w="2693" w:type="dxa"/>
          </w:tcPr>
          <w:p w14:paraId="62571412" w14:textId="77777777" w:rsidR="00604556" w:rsidRDefault="00B37F43">
            <w:pPr>
              <w:pStyle w:val="Table09Row"/>
            </w:pPr>
            <w:r>
              <w:rPr>
                <w:i/>
              </w:rPr>
              <w:t>Appropriation (1835)</w:t>
            </w:r>
          </w:p>
        </w:tc>
        <w:tc>
          <w:tcPr>
            <w:tcW w:w="1276" w:type="dxa"/>
          </w:tcPr>
          <w:p w14:paraId="41A9D5D9" w14:textId="77777777" w:rsidR="00604556" w:rsidRDefault="00B37F43">
            <w:pPr>
              <w:pStyle w:val="Table09Row"/>
            </w:pPr>
            <w:r>
              <w:t>2 Apr 1835</w:t>
            </w:r>
          </w:p>
        </w:tc>
        <w:tc>
          <w:tcPr>
            <w:tcW w:w="3402" w:type="dxa"/>
          </w:tcPr>
          <w:p w14:paraId="2B7DC179" w14:textId="77777777" w:rsidR="00604556" w:rsidRDefault="00B37F43">
            <w:pPr>
              <w:pStyle w:val="Table09Row"/>
            </w:pPr>
            <w:r>
              <w:t>2 Apr 1835</w:t>
            </w:r>
          </w:p>
        </w:tc>
        <w:tc>
          <w:tcPr>
            <w:tcW w:w="1123" w:type="dxa"/>
          </w:tcPr>
          <w:p w14:paraId="1273F80E" w14:textId="77777777" w:rsidR="00604556" w:rsidRDefault="00B37F43">
            <w:pPr>
              <w:pStyle w:val="Table09Row"/>
            </w:pPr>
            <w:r>
              <w:t>1964/061 (13 Eliz. II No. 61)</w:t>
            </w:r>
          </w:p>
        </w:tc>
      </w:tr>
      <w:tr w:rsidR="00604556" w14:paraId="215AFABF" w14:textId="77777777">
        <w:trPr>
          <w:cantSplit/>
          <w:jc w:val="center"/>
        </w:trPr>
        <w:tc>
          <w:tcPr>
            <w:tcW w:w="1418" w:type="dxa"/>
          </w:tcPr>
          <w:p w14:paraId="474BDED3" w14:textId="77777777" w:rsidR="00604556" w:rsidRDefault="00B37F43">
            <w:pPr>
              <w:pStyle w:val="Table09Row"/>
            </w:pPr>
            <w:r>
              <w:t>1835 (5 &amp; 6 Will. IV c. 41)</w:t>
            </w:r>
          </w:p>
        </w:tc>
        <w:tc>
          <w:tcPr>
            <w:tcW w:w="2693" w:type="dxa"/>
          </w:tcPr>
          <w:p w14:paraId="44B02EFA" w14:textId="77777777" w:rsidR="00604556" w:rsidRDefault="00B37F43">
            <w:pPr>
              <w:pStyle w:val="Table09Row"/>
            </w:pPr>
            <w:r>
              <w:rPr>
                <w:i/>
              </w:rPr>
              <w:t>Securities for illegal transactions amendment (1835) (Imp)</w:t>
            </w:r>
          </w:p>
        </w:tc>
        <w:tc>
          <w:tcPr>
            <w:tcW w:w="1276" w:type="dxa"/>
          </w:tcPr>
          <w:p w14:paraId="3606FCFF" w14:textId="77777777" w:rsidR="00604556" w:rsidRDefault="00604556">
            <w:pPr>
              <w:pStyle w:val="Table09Row"/>
            </w:pPr>
          </w:p>
        </w:tc>
        <w:tc>
          <w:tcPr>
            <w:tcW w:w="3402" w:type="dxa"/>
          </w:tcPr>
          <w:p w14:paraId="452483C0" w14:textId="77777777" w:rsidR="00604556" w:rsidRDefault="00B37F43">
            <w:pPr>
              <w:pStyle w:val="Table09Row"/>
            </w:pPr>
            <w:r>
              <w:t>30 May 1844 (adopted by Imperial Acts Adopting Act 1844 (7 Vict. No. 13 item 4))</w:t>
            </w:r>
          </w:p>
        </w:tc>
        <w:tc>
          <w:tcPr>
            <w:tcW w:w="1123" w:type="dxa"/>
          </w:tcPr>
          <w:p w14:paraId="24DF30AC" w14:textId="77777777" w:rsidR="00604556" w:rsidRDefault="00B37F43">
            <w:pPr>
              <w:pStyle w:val="Table09Row"/>
            </w:pPr>
            <w:r>
              <w:t>1985/029</w:t>
            </w:r>
          </w:p>
        </w:tc>
      </w:tr>
      <w:tr w:rsidR="00604556" w14:paraId="12C1E3DF" w14:textId="77777777">
        <w:trPr>
          <w:cantSplit/>
          <w:jc w:val="center"/>
        </w:trPr>
        <w:tc>
          <w:tcPr>
            <w:tcW w:w="1418" w:type="dxa"/>
          </w:tcPr>
          <w:p w14:paraId="3A523712" w14:textId="77777777" w:rsidR="00604556" w:rsidRDefault="00B37F43">
            <w:pPr>
              <w:pStyle w:val="Table09Row"/>
            </w:pPr>
            <w:r>
              <w:t>1835 (5 &amp; 6 Will. IV c. 54)</w:t>
            </w:r>
          </w:p>
        </w:tc>
        <w:tc>
          <w:tcPr>
            <w:tcW w:w="2693" w:type="dxa"/>
          </w:tcPr>
          <w:p w14:paraId="7F178487" w14:textId="77777777" w:rsidR="00604556" w:rsidRDefault="00B37F43">
            <w:pPr>
              <w:pStyle w:val="Table09Row"/>
            </w:pPr>
            <w:r>
              <w:rPr>
                <w:i/>
              </w:rPr>
              <w:t>Marriage Act 1835 (Imp)</w:t>
            </w:r>
          </w:p>
        </w:tc>
        <w:tc>
          <w:tcPr>
            <w:tcW w:w="1276" w:type="dxa"/>
          </w:tcPr>
          <w:p w14:paraId="44442AD3" w14:textId="77777777" w:rsidR="00604556" w:rsidRDefault="00604556">
            <w:pPr>
              <w:pStyle w:val="Table09Row"/>
            </w:pPr>
          </w:p>
        </w:tc>
        <w:tc>
          <w:tcPr>
            <w:tcW w:w="3402" w:type="dxa"/>
          </w:tcPr>
          <w:p w14:paraId="062BBD31" w14:textId="77777777" w:rsidR="00604556" w:rsidRDefault="00B37F43">
            <w:pPr>
              <w:pStyle w:val="Table09Row"/>
            </w:pPr>
            <w:r>
              <w:t>30 May 1844 (adopted by Imperial Acts Adopting Act 1844 (7 Vict. No. 13 item 5))</w:t>
            </w:r>
          </w:p>
        </w:tc>
        <w:tc>
          <w:tcPr>
            <w:tcW w:w="1123" w:type="dxa"/>
          </w:tcPr>
          <w:p w14:paraId="5705C0CA" w14:textId="77777777" w:rsidR="00604556" w:rsidRDefault="00B37F43">
            <w:pPr>
              <w:pStyle w:val="Table09Row"/>
            </w:pPr>
            <w:r>
              <w:t>2014/032</w:t>
            </w:r>
          </w:p>
        </w:tc>
      </w:tr>
      <w:tr w:rsidR="00604556" w14:paraId="39C3AE64" w14:textId="77777777">
        <w:trPr>
          <w:cantSplit/>
          <w:jc w:val="center"/>
        </w:trPr>
        <w:tc>
          <w:tcPr>
            <w:tcW w:w="1418" w:type="dxa"/>
          </w:tcPr>
          <w:p w14:paraId="334F975D" w14:textId="77777777" w:rsidR="00604556" w:rsidRDefault="00B37F43">
            <w:pPr>
              <w:pStyle w:val="Table09Row"/>
            </w:pPr>
            <w:r>
              <w:t xml:space="preserve">1835 (5 &amp; 6 Will. IV </w:t>
            </w:r>
            <w:r>
              <w:t>c. 81)</w:t>
            </w:r>
          </w:p>
        </w:tc>
        <w:tc>
          <w:tcPr>
            <w:tcW w:w="2693" w:type="dxa"/>
          </w:tcPr>
          <w:p w14:paraId="0F6E8ADA" w14:textId="77777777" w:rsidR="00604556" w:rsidRDefault="00B37F43">
            <w:pPr>
              <w:pStyle w:val="Table09Row"/>
            </w:pPr>
            <w:r>
              <w:rPr>
                <w:i/>
              </w:rPr>
              <w:t>Death penalty abolition (1835) (Imp)</w:t>
            </w:r>
          </w:p>
        </w:tc>
        <w:tc>
          <w:tcPr>
            <w:tcW w:w="1276" w:type="dxa"/>
          </w:tcPr>
          <w:p w14:paraId="1ED18C4A" w14:textId="77777777" w:rsidR="00604556" w:rsidRDefault="00604556">
            <w:pPr>
              <w:pStyle w:val="Table09Row"/>
            </w:pPr>
          </w:p>
        </w:tc>
        <w:tc>
          <w:tcPr>
            <w:tcW w:w="3402" w:type="dxa"/>
          </w:tcPr>
          <w:p w14:paraId="67FFA41C" w14:textId="77777777" w:rsidR="00604556" w:rsidRDefault="00B37F43">
            <w:pPr>
              <w:pStyle w:val="Table09Row"/>
            </w:pPr>
            <w:r>
              <w:t>30 May 1844 (adopted by Imperial Acts Adopting Act 1844 (7 Vict. No. 13 item 6))</w:t>
            </w:r>
          </w:p>
        </w:tc>
        <w:tc>
          <w:tcPr>
            <w:tcW w:w="1123" w:type="dxa"/>
          </w:tcPr>
          <w:p w14:paraId="5547ACF9" w14:textId="77777777" w:rsidR="00604556" w:rsidRDefault="00B37F43">
            <w:pPr>
              <w:pStyle w:val="Table09Row"/>
            </w:pPr>
            <w:r>
              <w:t>1995/078</w:t>
            </w:r>
          </w:p>
        </w:tc>
      </w:tr>
    </w:tbl>
    <w:p w14:paraId="2305F551" w14:textId="77777777" w:rsidR="00604556" w:rsidRDefault="00604556"/>
    <w:p w14:paraId="36A0E6BD" w14:textId="77777777" w:rsidR="00604556" w:rsidRDefault="00B37F43">
      <w:pPr>
        <w:pStyle w:val="IAlphabetDivider"/>
      </w:pPr>
      <w:r>
        <w:lastRenderedPageBreak/>
        <w:t>1834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22036C64" w14:textId="77777777">
        <w:trPr>
          <w:cantSplit/>
          <w:trHeight w:val="510"/>
          <w:tblHeader/>
          <w:jc w:val="center"/>
        </w:trPr>
        <w:tc>
          <w:tcPr>
            <w:tcW w:w="1418" w:type="dxa"/>
            <w:tcBorders>
              <w:top w:val="single" w:sz="4" w:space="0" w:color="auto"/>
              <w:bottom w:val="single" w:sz="4" w:space="0" w:color="auto"/>
            </w:tcBorders>
            <w:vAlign w:val="center"/>
          </w:tcPr>
          <w:p w14:paraId="55C0B0FB"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5C528298"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6468F342"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2949165A"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73EB3955" w14:textId="77777777" w:rsidR="00604556" w:rsidRDefault="00B37F43">
            <w:pPr>
              <w:pStyle w:val="Table09Hdr"/>
            </w:pPr>
            <w:r>
              <w:t>Repealed/Expired</w:t>
            </w:r>
          </w:p>
        </w:tc>
      </w:tr>
      <w:tr w:rsidR="00604556" w14:paraId="109913DF" w14:textId="77777777">
        <w:trPr>
          <w:cantSplit/>
          <w:jc w:val="center"/>
        </w:trPr>
        <w:tc>
          <w:tcPr>
            <w:tcW w:w="1418" w:type="dxa"/>
          </w:tcPr>
          <w:p w14:paraId="7861EB34" w14:textId="77777777" w:rsidR="00604556" w:rsidRDefault="00B37F43">
            <w:pPr>
              <w:pStyle w:val="Table09Row"/>
            </w:pPr>
            <w:r>
              <w:t>1834 (4 Will. IV No. 1)</w:t>
            </w:r>
          </w:p>
        </w:tc>
        <w:tc>
          <w:tcPr>
            <w:tcW w:w="2693" w:type="dxa"/>
          </w:tcPr>
          <w:p w14:paraId="5F89108A" w14:textId="77777777" w:rsidR="00604556" w:rsidRDefault="00B37F43">
            <w:pPr>
              <w:pStyle w:val="Table09Row"/>
            </w:pPr>
            <w:r>
              <w:rPr>
                <w:i/>
              </w:rPr>
              <w:t>Ferries (1834)</w:t>
            </w:r>
          </w:p>
        </w:tc>
        <w:tc>
          <w:tcPr>
            <w:tcW w:w="1276" w:type="dxa"/>
          </w:tcPr>
          <w:p w14:paraId="284C78A4" w14:textId="77777777" w:rsidR="00604556" w:rsidRDefault="00B37F43">
            <w:pPr>
              <w:pStyle w:val="Table09Row"/>
            </w:pPr>
            <w:r>
              <w:t>7 Jan 1834</w:t>
            </w:r>
          </w:p>
        </w:tc>
        <w:tc>
          <w:tcPr>
            <w:tcW w:w="3402" w:type="dxa"/>
          </w:tcPr>
          <w:p w14:paraId="18BD04BF" w14:textId="77777777" w:rsidR="00604556" w:rsidRDefault="00B37F43">
            <w:pPr>
              <w:pStyle w:val="Table09Row"/>
            </w:pPr>
            <w:r>
              <w:t>7 Jan 1834</w:t>
            </w:r>
          </w:p>
        </w:tc>
        <w:tc>
          <w:tcPr>
            <w:tcW w:w="1123" w:type="dxa"/>
          </w:tcPr>
          <w:p w14:paraId="266BCCB5" w14:textId="77777777" w:rsidR="00604556" w:rsidRDefault="00B37F43">
            <w:pPr>
              <w:pStyle w:val="Table09Row"/>
            </w:pPr>
            <w:r>
              <w:t>1888 (52 Vict. No. 16)</w:t>
            </w:r>
          </w:p>
        </w:tc>
      </w:tr>
      <w:tr w:rsidR="00604556" w14:paraId="59C33196" w14:textId="77777777">
        <w:trPr>
          <w:cantSplit/>
          <w:jc w:val="center"/>
        </w:trPr>
        <w:tc>
          <w:tcPr>
            <w:tcW w:w="1418" w:type="dxa"/>
          </w:tcPr>
          <w:p w14:paraId="5B9C1CDD" w14:textId="77777777" w:rsidR="00604556" w:rsidRDefault="00B37F43">
            <w:pPr>
              <w:pStyle w:val="Table09Row"/>
            </w:pPr>
            <w:r>
              <w:t>1834 (4 Will. IV No. 4)</w:t>
            </w:r>
          </w:p>
        </w:tc>
        <w:tc>
          <w:tcPr>
            <w:tcW w:w="2693" w:type="dxa"/>
          </w:tcPr>
          <w:p w14:paraId="0F0C35BC" w14:textId="77777777" w:rsidR="00604556" w:rsidRDefault="00B37F43">
            <w:pPr>
              <w:pStyle w:val="Table09Row"/>
            </w:pPr>
            <w:r>
              <w:rPr>
                <w:i/>
              </w:rPr>
              <w:t>Town lots, fencing of (1834)</w:t>
            </w:r>
          </w:p>
        </w:tc>
        <w:tc>
          <w:tcPr>
            <w:tcW w:w="1276" w:type="dxa"/>
          </w:tcPr>
          <w:p w14:paraId="627632E7" w14:textId="77777777" w:rsidR="00604556" w:rsidRDefault="00B37F43">
            <w:pPr>
              <w:pStyle w:val="Table09Row"/>
            </w:pPr>
            <w:r>
              <w:t>7 Apr 1834</w:t>
            </w:r>
          </w:p>
        </w:tc>
        <w:tc>
          <w:tcPr>
            <w:tcW w:w="3402" w:type="dxa"/>
          </w:tcPr>
          <w:p w14:paraId="6B8BBE4D" w14:textId="77777777" w:rsidR="00604556" w:rsidRDefault="00B37F43">
            <w:pPr>
              <w:pStyle w:val="Table09Row"/>
            </w:pPr>
            <w:r>
              <w:t>10 Jul 1834 (all parts of the said Colony (save and except Augusta and Albany) (see s. 24);</w:t>
            </w:r>
          </w:p>
          <w:p w14:paraId="6B108FDF" w14:textId="77777777" w:rsidR="00604556" w:rsidRDefault="00B37F43">
            <w:pPr>
              <w:pStyle w:val="Table09Row"/>
            </w:pPr>
            <w:r>
              <w:t>10 Oct 1834 (August and Albany) (see s.</w:t>
            </w:r>
            <w:r>
              <w:t> 24)</w:t>
            </w:r>
          </w:p>
        </w:tc>
        <w:tc>
          <w:tcPr>
            <w:tcW w:w="1123" w:type="dxa"/>
          </w:tcPr>
          <w:p w14:paraId="756C609C" w14:textId="77777777" w:rsidR="00604556" w:rsidRDefault="00B37F43">
            <w:pPr>
              <w:pStyle w:val="Table09Row"/>
            </w:pPr>
            <w:r>
              <w:t>1961/044 (10 Eliz. II No. 44)</w:t>
            </w:r>
          </w:p>
        </w:tc>
      </w:tr>
      <w:tr w:rsidR="00604556" w14:paraId="7CD78184" w14:textId="77777777">
        <w:trPr>
          <w:cantSplit/>
          <w:jc w:val="center"/>
        </w:trPr>
        <w:tc>
          <w:tcPr>
            <w:tcW w:w="1418" w:type="dxa"/>
          </w:tcPr>
          <w:p w14:paraId="30523D81" w14:textId="77777777" w:rsidR="00604556" w:rsidRDefault="00B37F43">
            <w:pPr>
              <w:pStyle w:val="Table09Row"/>
            </w:pPr>
            <w:r>
              <w:t>1834 (4 Will. IV No. 5)</w:t>
            </w:r>
          </w:p>
        </w:tc>
        <w:tc>
          <w:tcPr>
            <w:tcW w:w="2693" w:type="dxa"/>
          </w:tcPr>
          <w:p w14:paraId="5E0E5AEC" w14:textId="77777777" w:rsidR="00604556" w:rsidRDefault="00B37F43">
            <w:pPr>
              <w:pStyle w:val="Table09Row"/>
            </w:pPr>
            <w:r>
              <w:rPr>
                <w:i/>
              </w:rPr>
              <w:t>Stock trespass amendment (1834)</w:t>
            </w:r>
          </w:p>
        </w:tc>
        <w:tc>
          <w:tcPr>
            <w:tcW w:w="1276" w:type="dxa"/>
          </w:tcPr>
          <w:p w14:paraId="67C30080" w14:textId="77777777" w:rsidR="00604556" w:rsidRDefault="00B37F43">
            <w:pPr>
              <w:pStyle w:val="Table09Row"/>
            </w:pPr>
            <w:r>
              <w:t>11 Apr 1834</w:t>
            </w:r>
          </w:p>
        </w:tc>
        <w:tc>
          <w:tcPr>
            <w:tcW w:w="3402" w:type="dxa"/>
          </w:tcPr>
          <w:p w14:paraId="3EF71680" w14:textId="77777777" w:rsidR="00604556" w:rsidRDefault="00B37F43">
            <w:pPr>
              <w:pStyle w:val="Table09Row"/>
            </w:pPr>
            <w:r>
              <w:t>11 Apr 1834</w:t>
            </w:r>
          </w:p>
        </w:tc>
        <w:tc>
          <w:tcPr>
            <w:tcW w:w="1123" w:type="dxa"/>
          </w:tcPr>
          <w:p w14:paraId="28270AD6" w14:textId="77777777" w:rsidR="00604556" w:rsidRDefault="00B37F43">
            <w:pPr>
              <w:pStyle w:val="Table09Row"/>
            </w:pPr>
            <w:r>
              <w:t>1857 (21 Vict. No. 7)</w:t>
            </w:r>
          </w:p>
        </w:tc>
      </w:tr>
      <w:tr w:rsidR="00604556" w14:paraId="6C323A93" w14:textId="77777777">
        <w:trPr>
          <w:cantSplit/>
          <w:jc w:val="center"/>
        </w:trPr>
        <w:tc>
          <w:tcPr>
            <w:tcW w:w="1418" w:type="dxa"/>
          </w:tcPr>
          <w:p w14:paraId="7290939F" w14:textId="77777777" w:rsidR="00604556" w:rsidRDefault="00B37F43">
            <w:pPr>
              <w:pStyle w:val="Table09Row"/>
            </w:pPr>
            <w:r>
              <w:t>1834 (5 Will. IV No. 1)</w:t>
            </w:r>
          </w:p>
        </w:tc>
        <w:tc>
          <w:tcPr>
            <w:tcW w:w="2693" w:type="dxa"/>
          </w:tcPr>
          <w:p w14:paraId="2F7C1F8B" w14:textId="77777777" w:rsidR="00604556" w:rsidRDefault="00B37F43">
            <w:pPr>
              <w:pStyle w:val="Table09Row"/>
            </w:pPr>
            <w:r>
              <w:rPr>
                <w:i/>
              </w:rPr>
              <w:t>Customs duties amendment (1834)</w:t>
            </w:r>
          </w:p>
        </w:tc>
        <w:tc>
          <w:tcPr>
            <w:tcW w:w="1276" w:type="dxa"/>
          </w:tcPr>
          <w:p w14:paraId="47D2D6CF" w14:textId="77777777" w:rsidR="00604556" w:rsidRDefault="00B37F43">
            <w:pPr>
              <w:pStyle w:val="Table09Row"/>
            </w:pPr>
            <w:r>
              <w:t>27 Jun 1834</w:t>
            </w:r>
          </w:p>
        </w:tc>
        <w:tc>
          <w:tcPr>
            <w:tcW w:w="3402" w:type="dxa"/>
          </w:tcPr>
          <w:p w14:paraId="7E87AFB1" w14:textId="77777777" w:rsidR="00604556" w:rsidRDefault="00B37F43">
            <w:pPr>
              <w:pStyle w:val="Table09Row"/>
            </w:pPr>
            <w:r>
              <w:t>27 Jun 1834</w:t>
            </w:r>
          </w:p>
        </w:tc>
        <w:tc>
          <w:tcPr>
            <w:tcW w:w="1123" w:type="dxa"/>
          </w:tcPr>
          <w:p w14:paraId="366C1A1A" w14:textId="77777777" w:rsidR="00604556" w:rsidRDefault="00B37F43">
            <w:pPr>
              <w:pStyle w:val="Table09Row"/>
            </w:pPr>
            <w:r>
              <w:t>1964/061 (13 Eliz. II No. 61)</w:t>
            </w:r>
          </w:p>
        </w:tc>
      </w:tr>
      <w:tr w:rsidR="00604556" w14:paraId="538DBE0C" w14:textId="77777777">
        <w:trPr>
          <w:cantSplit/>
          <w:jc w:val="center"/>
        </w:trPr>
        <w:tc>
          <w:tcPr>
            <w:tcW w:w="1418" w:type="dxa"/>
          </w:tcPr>
          <w:p w14:paraId="5DFDFF27" w14:textId="77777777" w:rsidR="00604556" w:rsidRDefault="00B37F43">
            <w:pPr>
              <w:pStyle w:val="Table09Row"/>
            </w:pPr>
            <w:r>
              <w:t>1834 (5 Will. IV No. 2)</w:t>
            </w:r>
          </w:p>
        </w:tc>
        <w:tc>
          <w:tcPr>
            <w:tcW w:w="2693" w:type="dxa"/>
          </w:tcPr>
          <w:p w14:paraId="74326EC8" w14:textId="77777777" w:rsidR="00604556" w:rsidRDefault="00B37F43">
            <w:pPr>
              <w:pStyle w:val="Table09Row"/>
            </w:pPr>
            <w:r>
              <w:rPr>
                <w:i/>
              </w:rPr>
              <w:t>Official appointments (1834)</w:t>
            </w:r>
          </w:p>
        </w:tc>
        <w:tc>
          <w:tcPr>
            <w:tcW w:w="1276" w:type="dxa"/>
          </w:tcPr>
          <w:p w14:paraId="4DD0D2E9" w14:textId="77777777" w:rsidR="00604556" w:rsidRDefault="00B37F43">
            <w:pPr>
              <w:pStyle w:val="Table09Row"/>
            </w:pPr>
            <w:r>
              <w:t>25 Aug 1834</w:t>
            </w:r>
          </w:p>
        </w:tc>
        <w:tc>
          <w:tcPr>
            <w:tcW w:w="3402" w:type="dxa"/>
          </w:tcPr>
          <w:p w14:paraId="5F380FFB" w14:textId="77777777" w:rsidR="00604556" w:rsidRDefault="00B37F43">
            <w:pPr>
              <w:pStyle w:val="Table09Row"/>
            </w:pPr>
            <w:r>
              <w:t>25 Aug 1834</w:t>
            </w:r>
          </w:p>
        </w:tc>
        <w:tc>
          <w:tcPr>
            <w:tcW w:w="1123" w:type="dxa"/>
          </w:tcPr>
          <w:p w14:paraId="04C9FA23" w14:textId="77777777" w:rsidR="00604556" w:rsidRDefault="00B37F43">
            <w:pPr>
              <w:pStyle w:val="Table09Row"/>
            </w:pPr>
            <w:r>
              <w:t>1964/061 (13 Eliz. II No. 61)</w:t>
            </w:r>
          </w:p>
        </w:tc>
      </w:tr>
      <w:tr w:rsidR="00604556" w14:paraId="142EC4A5" w14:textId="77777777">
        <w:trPr>
          <w:cantSplit/>
          <w:jc w:val="center"/>
        </w:trPr>
        <w:tc>
          <w:tcPr>
            <w:tcW w:w="1418" w:type="dxa"/>
          </w:tcPr>
          <w:p w14:paraId="7FC0A813" w14:textId="77777777" w:rsidR="00604556" w:rsidRDefault="00B37F43">
            <w:pPr>
              <w:pStyle w:val="Table09Row"/>
            </w:pPr>
            <w:r>
              <w:t>1834 (5 Will. IV No. 3)</w:t>
            </w:r>
          </w:p>
        </w:tc>
        <w:tc>
          <w:tcPr>
            <w:tcW w:w="2693" w:type="dxa"/>
          </w:tcPr>
          <w:p w14:paraId="1CFCD951" w14:textId="77777777" w:rsidR="00604556" w:rsidRDefault="00B37F43">
            <w:pPr>
              <w:pStyle w:val="Table09Row"/>
            </w:pPr>
            <w:r>
              <w:rPr>
                <w:i/>
              </w:rPr>
              <w:t>Customs duties (1834)</w:t>
            </w:r>
          </w:p>
        </w:tc>
        <w:tc>
          <w:tcPr>
            <w:tcW w:w="1276" w:type="dxa"/>
          </w:tcPr>
          <w:p w14:paraId="2B29A802" w14:textId="77777777" w:rsidR="00604556" w:rsidRDefault="00B37F43">
            <w:pPr>
              <w:pStyle w:val="Table09Row"/>
            </w:pPr>
            <w:r>
              <w:t>26 Sep 1834</w:t>
            </w:r>
          </w:p>
        </w:tc>
        <w:tc>
          <w:tcPr>
            <w:tcW w:w="3402" w:type="dxa"/>
          </w:tcPr>
          <w:p w14:paraId="781F1550" w14:textId="77777777" w:rsidR="00604556" w:rsidRDefault="00B37F43">
            <w:pPr>
              <w:pStyle w:val="Table09Row"/>
            </w:pPr>
            <w:r>
              <w:t>26 Sep 1834</w:t>
            </w:r>
          </w:p>
        </w:tc>
        <w:tc>
          <w:tcPr>
            <w:tcW w:w="1123" w:type="dxa"/>
          </w:tcPr>
          <w:p w14:paraId="5B818DEE" w14:textId="77777777" w:rsidR="00604556" w:rsidRDefault="00B37F43">
            <w:pPr>
              <w:pStyle w:val="Table09Row"/>
            </w:pPr>
            <w:r>
              <w:t>1854 (17 Vict. No. 16)</w:t>
            </w:r>
          </w:p>
        </w:tc>
      </w:tr>
      <w:tr w:rsidR="00604556" w14:paraId="7124A3E6" w14:textId="77777777">
        <w:trPr>
          <w:cantSplit/>
          <w:jc w:val="center"/>
        </w:trPr>
        <w:tc>
          <w:tcPr>
            <w:tcW w:w="1418" w:type="dxa"/>
          </w:tcPr>
          <w:p w14:paraId="613AB7F8" w14:textId="77777777" w:rsidR="00604556" w:rsidRDefault="00B37F43">
            <w:pPr>
              <w:pStyle w:val="Table09Row"/>
            </w:pPr>
            <w:r>
              <w:t>1834 (5 Will. IV No. 4)</w:t>
            </w:r>
          </w:p>
        </w:tc>
        <w:tc>
          <w:tcPr>
            <w:tcW w:w="2693" w:type="dxa"/>
          </w:tcPr>
          <w:p w14:paraId="24B0909E" w14:textId="77777777" w:rsidR="00604556" w:rsidRDefault="00B37F43">
            <w:pPr>
              <w:pStyle w:val="Table09Row"/>
            </w:pPr>
            <w:r>
              <w:rPr>
                <w:i/>
              </w:rPr>
              <w:t>Liquor licensing (1834)</w:t>
            </w:r>
          </w:p>
        </w:tc>
        <w:tc>
          <w:tcPr>
            <w:tcW w:w="1276" w:type="dxa"/>
          </w:tcPr>
          <w:p w14:paraId="24A8C9FA" w14:textId="77777777" w:rsidR="00604556" w:rsidRDefault="00B37F43">
            <w:pPr>
              <w:pStyle w:val="Table09Row"/>
            </w:pPr>
            <w:r>
              <w:t>30 Sep 1834</w:t>
            </w:r>
          </w:p>
        </w:tc>
        <w:tc>
          <w:tcPr>
            <w:tcW w:w="3402" w:type="dxa"/>
          </w:tcPr>
          <w:p w14:paraId="7A5947B8" w14:textId="77777777" w:rsidR="00604556" w:rsidRDefault="00B37F43">
            <w:pPr>
              <w:pStyle w:val="Table09Row"/>
            </w:pPr>
            <w:r>
              <w:t>30 Sep 1834</w:t>
            </w:r>
          </w:p>
        </w:tc>
        <w:tc>
          <w:tcPr>
            <w:tcW w:w="1123" w:type="dxa"/>
          </w:tcPr>
          <w:p w14:paraId="4E215E1F" w14:textId="77777777" w:rsidR="00604556" w:rsidRDefault="00B37F43">
            <w:pPr>
              <w:pStyle w:val="Table09Row"/>
            </w:pPr>
            <w:r>
              <w:t>1856 (20 Vict. No. 2)</w:t>
            </w:r>
          </w:p>
        </w:tc>
      </w:tr>
      <w:tr w:rsidR="00604556" w14:paraId="5903F40D" w14:textId="77777777">
        <w:trPr>
          <w:cantSplit/>
          <w:jc w:val="center"/>
        </w:trPr>
        <w:tc>
          <w:tcPr>
            <w:tcW w:w="1418" w:type="dxa"/>
          </w:tcPr>
          <w:p w14:paraId="25B0AA30" w14:textId="77777777" w:rsidR="00604556" w:rsidRDefault="00B37F43">
            <w:pPr>
              <w:pStyle w:val="Table09Row"/>
            </w:pPr>
            <w:r>
              <w:t>1834 (5 Will. IV No. 5)</w:t>
            </w:r>
          </w:p>
        </w:tc>
        <w:tc>
          <w:tcPr>
            <w:tcW w:w="2693" w:type="dxa"/>
          </w:tcPr>
          <w:p w14:paraId="057DC231" w14:textId="77777777" w:rsidR="00604556" w:rsidRDefault="00B37F43">
            <w:pPr>
              <w:pStyle w:val="Table09Row"/>
            </w:pPr>
            <w:r>
              <w:rPr>
                <w:i/>
              </w:rPr>
              <w:t>Postage (1834)</w:t>
            </w:r>
          </w:p>
        </w:tc>
        <w:tc>
          <w:tcPr>
            <w:tcW w:w="1276" w:type="dxa"/>
          </w:tcPr>
          <w:p w14:paraId="448F819B" w14:textId="77777777" w:rsidR="00604556" w:rsidRDefault="00B37F43">
            <w:pPr>
              <w:pStyle w:val="Table09Row"/>
            </w:pPr>
            <w:r>
              <w:t>31 Dec 1834</w:t>
            </w:r>
          </w:p>
        </w:tc>
        <w:tc>
          <w:tcPr>
            <w:tcW w:w="3402" w:type="dxa"/>
          </w:tcPr>
          <w:p w14:paraId="506BECCD" w14:textId="77777777" w:rsidR="00604556" w:rsidRDefault="00B37F43">
            <w:pPr>
              <w:pStyle w:val="Table09Row"/>
            </w:pPr>
            <w:r>
              <w:t>31 Dec 1834</w:t>
            </w:r>
          </w:p>
        </w:tc>
        <w:tc>
          <w:tcPr>
            <w:tcW w:w="1123" w:type="dxa"/>
          </w:tcPr>
          <w:p w14:paraId="576857FA" w14:textId="77777777" w:rsidR="00604556" w:rsidRDefault="00B37F43">
            <w:pPr>
              <w:pStyle w:val="Table09Row"/>
            </w:pPr>
            <w:r>
              <w:t>1845 (9 Vict. No. 6)</w:t>
            </w:r>
          </w:p>
        </w:tc>
      </w:tr>
      <w:tr w:rsidR="00604556" w14:paraId="008F6D0E" w14:textId="77777777">
        <w:trPr>
          <w:cantSplit/>
          <w:jc w:val="center"/>
        </w:trPr>
        <w:tc>
          <w:tcPr>
            <w:tcW w:w="1418" w:type="dxa"/>
          </w:tcPr>
          <w:p w14:paraId="07B67596" w14:textId="77777777" w:rsidR="00604556" w:rsidRDefault="00B37F43">
            <w:pPr>
              <w:pStyle w:val="Table09Row"/>
            </w:pPr>
            <w:r>
              <w:t>1834 (4 &amp; 5 Will. IV c. 23)</w:t>
            </w:r>
          </w:p>
        </w:tc>
        <w:tc>
          <w:tcPr>
            <w:tcW w:w="2693" w:type="dxa"/>
          </w:tcPr>
          <w:p w14:paraId="7DC9AD51" w14:textId="77777777" w:rsidR="00604556" w:rsidRDefault="00B37F43">
            <w:pPr>
              <w:pStyle w:val="Table09Row"/>
            </w:pPr>
            <w:r>
              <w:rPr>
                <w:i/>
              </w:rPr>
              <w:t>Escheat and forfeiture of real and personal property (1834) (Imp)</w:t>
            </w:r>
          </w:p>
        </w:tc>
        <w:tc>
          <w:tcPr>
            <w:tcW w:w="1276" w:type="dxa"/>
          </w:tcPr>
          <w:p w14:paraId="3D0AF49C" w14:textId="77777777" w:rsidR="00604556" w:rsidRDefault="00604556">
            <w:pPr>
              <w:pStyle w:val="Table09Row"/>
            </w:pPr>
          </w:p>
        </w:tc>
        <w:tc>
          <w:tcPr>
            <w:tcW w:w="3402" w:type="dxa"/>
          </w:tcPr>
          <w:p w14:paraId="6856EBFF" w14:textId="77777777" w:rsidR="00604556" w:rsidRDefault="00B37F43">
            <w:pPr>
              <w:pStyle w:val="Table09Row"/>
            </w:pPr>
            <w:r>
              <w:t>30 May 1844 (adopted by Imper</w:t>
            </w:r>
            <w:r>
              <w:t>ial Acts Adopting Act 1844 (7 Vict. No. 13 item 2))</w:t>
            </w:r>
          </w:p>
        </w:tc>
        <w:tc>
          <w:tcPr>
            <w:tcW w:w="1123" w:type="dxa"/>
          </w:tcPr>
          <w:p w14:paraId="69A881FB" w14:textId="77777777" w:rsidR="00604556" w:rsidRDefault="00B37F43">
            <w:pPr>
              <w:pStyle w:val="Table09Row"/>
            </w:pPr>
            <w:r>
              <w:t>2016/050</w:t>
            </w:r>
          </w:p>
        </w:tc>
      </w:tr>
      <w:tr w:rsidR="00604556" w14:paraId="3566B2AD" w14:textId="77777777">
        <w:trPr>
          <w:cantSplit/>
          <w:jc w:val="center"/>
        </w:trPr>
        <w:tc>
          <w:tcPr>
            <w:tcW w:w="1418" w:type="dxa"/>
          </w:tcPr>
          <w:p w14:paraId="195750A9" w14:textId="77777777" w:rsidR="00604556" w:rsidRDefault="00B37F43">
            <w:pPr>
              <w:pStyle w:val="Table09Row"/>
            </w:pPr>
            <w:r>
              <w:t>1834 (4 &amp; 5 Will. IV c. 26)</w:t>
            </w:r>
          </w:p>
        </w:tc>
        <w:tc>
          <w:tcPr>
            <w:tcW w:w="2693" w:type="dxa"/>
          </w:tcPr>
          <w:p w14:paraId="45BE1B11" w14:textId="77777777" w:rsidR="00604556" w:rsidRDefault="00B37F43">
            <w:pPr>
              <w:pStyle w:val="Table09Row"/>
            </w:pPr>
            <w:r>
              <w:rPr>
                <w:i/>
              </w:rPr>
              <w:t>Hanging criminals in chains abolition (1834) (Imp)</w:t>
            </w:r>
          </w:p>
        </w:tc>
        <w:tc>
          <w:tcPr>
            <w:tcW w:w="1276" w:type="dxa"/>
          </w:tcPr>
          <w:p w14:paraId="29213EF2" w14:textId="77777777" w:rsidR="00604556" w:rsidRDefault="00604556">
            <w:pPr>
              <w:pStyle w:val="Table09Row"/>
            </w:pPr>
          </w:p>
        </w:tc>
        <w:tc>
          <w:tcPr>
            <w:tcW w:w="3402" w:type="dxa"/>
          </w:tcPr>
          <w:p w14:paraId="7B788AF3" w14:textId="77777777" w:rsidR="00604556" w:rsidRDefault="00B37F43">
            <w:pPr>
              <w:pStyle w:val="Table09Row"/>
            </w:pPr>
            <w:r>
              <w:t>30 May 1844 (adopted by Imperial Acts Adopting Act 1844 (7 Vict. No. 13 item 3))</w:t>
            </w:r>
          </w:p>
        </w:tc>
        <w:tc>
          <w:tcPr>
            <w:tcW w:w="1123" w:type="dxa"/>
          </w:tcPr>
          <w:p w14:paraId="5A777F97" w14:textId="77777777" w:rsidR="00604556" w:rsidRDefault="00B37F43">
            <w:pPr>
              <w:pStyle w:val="Table09Row"/>
            </w:pPr>
            <w:r>
              <w:t>1995/078</w:t>
            </w:r>
          </w:p>
        </w:tc>
      </w:tr>
    </w:tbl>
    <w:p w14:paraId="3FE16320" w14:textId="77777777" w:rsidR="00604556" w:rsidRDefault="00604556"/>
    <w:p w14:paraId="44A49904" w14:textId="77777777" w:rsidR="00604556" w:rsidRDefault="00B37F43">
      <w:pPr>
        <w:pStyle w:val="IAlphabetDivider"/>
      </w:pPr>
      <w:r>
        <w:lastRenderedPageBreak/>
        <w:t>1833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25DE4143" w14:textId="77777777">
        <w:trPr>
          <w:cantSplit/>
          <w:trHeight w:val="510"/>
          <w:tblHeader/>
          <w:jc w:val="center"/>
        </w:trPr>
        <w:tc>
          <w:tcPr>
            <w:tcW w:w="1418" w:type="dxa"/>
            <w:tcBorders>
              <w:top w:val="single" w:sz="4" w:space="0" w:color="auto"/>
              <w:bottom w:val="single" w:sz="4" w:space="0" w:color="auto"/>
            </w:tcBorders>
            <w:vAlign w:val="center"/>
          </w:tcPr>
          <w:p w14:paraId="798F18D9"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01B93A57"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39FFD8AC"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272819C0"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4870AE5F" w14:textId="77777777" w:rsidR="00604556" w:rsidRDefault="00B37F43">
            <w:pPr>
              <w:pStyle w:val="Table09Hdr"/>
            </w:pPr>
            <w:r>
              <w:t>Repealed/Expired</w:t>
            </w:r>
          </w:p>
        </w:tc>
      </w:tr>
      <w:tr w:rsidR="00604556" w14:paraId="3757660C" w14:textId="77777777">
        <w:trPr>
          <w:cantSplit/>
          <w:jc w:val="center"/>
        </w:trPr>
        <w:tc>
          <w:tcPr>
            <w:tcW w:w="1418" w:type="dxa"/>
          </w:tcPr>
          <w:p w14:paraId="5A7A7D82" w14:textId="77777777" w:rsidR="00604556" w:rsidRDefault="00B37F43">
            <w:pPr>
              <w:pStyle w:val="Table09Row"/>
            </w:pPr>
            <w:r>
              <w:t>1833 (3 Will. IV No. 1)</w:t>
            </w:r>
          </w:p>
        </w:tc>
        <w:tc>
          <w:tcPr>
            <w:tcW w:w="2693" w:type="dxa"/>
          </w:tcPr>
          <w:p w14:paraId="282DB9B9" w14:textId="77777777" w:rsidR="00604556" w:rsidRDefault="00B37F43">
            <w:pPr>
              <w:pStyle w:val="Table09Row"/>
            </w:pPr>
            <w:r>
              <w:rPr>
                <w:i/>
              </w:rPr>
              <w:t>Quarantine (1833)</w:t>
            </w:r>
          </w:p>
        </w:tc>
        <w:tc>
          <w:tcPr>
            <w:tcW w:w="1276" w:type="dxa"/>
          </w:tcPr>
          <w:p w14:paraId="7D3AAB58" w14:textId="77777777" w:rsidR="00604556" w:rsidRDefault="00B37F43">
            <w:pPr>
              <w:pStyle w:val="Table09Row"/>
            </w:pPr>
            <w:r>
              <w:t>8 Feb 1833</w:t>
            </w:r>
          </w:p>
        </w:tc>
        <w:tc>
          <w:tcPr>
            <w:tcW w:w="3402" w:type="dxa"/>
          </w:tcPr>
          <w:p w14:paraId="4ECC5790" w14:textId="77777777" w:rsidR="00604556" w:rsidRDefault="00B37F43">
            <w:pPr>
              <w:pStyle w:val="Table09Row"/>
            </w:pPr>
            <w:r>
              <w:t>8 Feb 1833</w:t>
            </w:r>
          </w:p>
        </w:tc>
        <w:tc>
          <w:tcPr>
            <w:tcW w:w="1123" w:type="dxa"/>
          </w:tcPr>
          <w:p w14:paraId="10480E40" w14:textId="77777777" w:rsidR="00604556" w:rsidRDefault="00B37F43">
            <w:pPr>
              <w:pStyle w:val="Table09Row"/>
            </w:pPr>
            <w:r>
              <w:t xml:space="preserve">1868 (32 </w:t>
            </w:r>
            <w:r>
              <w:t>Vict. No. 12)</w:t>
            </w:r>
          </w:p>
        </w:tc>
      </w:tr>
      <w:tr w:rsidR="00604556" w14:paraId="2D55E561" w14:textId="77777777">
        <w:trPr>
          <w:cantSplit/>
          <w:jc w:val="center"/>
        </w:trPr>
        <w:tc>
          <w:tcPr>
            <w:tcW w:w="1418" w:type="dxa"/>
          </w:tcPr>
          <w:p w14:paraId="2EF2A810" w14:textId="77777777" w:rsidR="00604556" w:rsidRDefault="00B37F43">
            <w:pPr>
              <w:pStyle w:val="Table09Row"/>
            </w:pPr>
            <w:r>
              <w:t>1833 (3 Will. IV No. 2)</w:t>
            </w:r>
          </w:p>
        </w:tc>
        <w:tc>
          <w:tcPr>
            <w:tcW w:w="2693" w:type="dxa"/>
          </w:tcPr>
          <w:p w14:paraId="2E262F27" w14:textId="77777777" w:rsidR="00604556" w:rsidRDefault="00B37F43">
            <w:pPr>
              <w:pStyle w:val="Table09Row"/>
            </w:pPr>
            <w:r>
              <w:rPr>
                <w:i/>
              </w:rPr>
              <w:t>Weights and measures (1832)</w:t>
            </w:r>
          </w:p>
        </w:tc>
        <w:tc>
          <w:tcPr>
            <w:tcW w:w="1276" w:type="dxa"/>
          </w:tcPr>
          <w:p w14:paraId="09EBADA2" w14:textId="77777777" w:rsidR="00604556" w:rsidRDefault="00B37F43">
            <w:pPr>
              <w:pStyle w:val="Table09Row"/>
            </w:pPr>
            <w:r>
              <w:t>19 Mar 1833</w:t>
            </w:r>
          </w:p>
        </w:tc>
        <w:tc>
          <w:tcPr>
            <w:tcW w:w="3402" w:type="dxa"/>
          </w:tcPr>
          <w:p w14:paraId="3170D7C0" w14:textId="77777777" w:rsidR="00604556" w:rsidRDefault="00B37F43">
            <w:pPr>
              <w:pStyle w:val="Table09Row"/>
            </w:pPr>
            <w:r>
              <w:t>19 Mar 1833</w:t>
            </w:r>
          </w:p>
        </w:tc>
        <w:tc>
          <w:tcPr>
            <w:tcW w:w="1123" w:type="dxa"/>
          </w:tcPr>
          <w:p w14:paraId="5111A78E" w14:textId="77777777" w:rsidR="00604556" w:rsidRDefault="00B37F43">
            <w:pPr>
              <w:pStyle w:val="Table09Row"/>
            </w:pPr>
            <w:r>
              <w:t>1964/061 (13 Eliz. II No. 61)</w:t>
            </w:r>
          </w:p>
        </w:tc>
      </w:tr>
      <w:tr w:rsidR="00604556" w14:paraId="79EB8252" w14:textId="77777777">
        <w:trPr>
          <w:cantSplit/>
          <w:jc w:val="center"/>
        </w:trPr>
        <w:tc>
          <w:tcPr>
            <w:tcW w:w="1418" w:type="dxa"/>
          </w:tcPr>
          <w:p w14:paraId="534D7834" w14:textId="77777777" w:rsidR="00604556" w:rsidRDefault="00B37F43">
            <w:pPr>
              <w:pStyle w:val="Table09Row"/>
            </w:pPr>
            <w:r>
              <w:t>1833 (3 Will. IV No. 3)</w:t>
            </w:r>
          </w:p>
        </w:tc>
        <w:tc>
          <w:tcPr>
            <w:tcW w:w="2693" w:type="dxa"/>
          </w:tcPr>
          <w:p w14:paraId="5E09450C" w14:textId="77777777" w:rsidR="00604556" w:rsidRDefault="00B37F43">
            <w:pPr>
              <w:pStyle w:val="Table09Row"/>
            </w:pPr>
            <w:r>
              <w:rPr>
                <w:i/>
              </w:rPr>
              <w:t>Liquor licensing (1833) [3 Will. IV No. 3]</w:t>
            </w:r>
          </w:p>
        </w:tc>
        <w:tc>
          <w:tcPr>
            <w:tcW w:w="1276" w:type="dxa"/>
          </w:tcPr>
          <w:p w14:paraId="24AAB541" w14:textId="77777777" w:rsidR="00604556" w:rsidRDefault="00B37F43">
            <w:pPr>
              <w:pStyle w:val="Table09Row"/>
            </w:pPr>
            <w:r>
              <w:t>17 Apr 1833</w:t>
            </w:r>
          </w:p>
        </w:tc>
        <w:tc>
          <w:tcPr>
            <w:tcW w:w="3402" w:type="dxa"/>
          </w:tcPr>
          <w:p w14:paraId="43F83490" w14:textId="77777777" w:rsidR="00604556" w:rsidRDefault="00B37F43">
            <w:pPr>
              <w:pStyle w:val="Table09Row"/>
            </w:pPr>
            <w:r>
              <w:t>17 Apr 1833</w:t>
            </w:r>
          </w:p>
        </w:tc>
        <w:tc>
          <w:tcPr>
            <w:tcW w:w="1123" w:type="dxa"/>
          </w:tcPr>
          <w:p w14:paraId="240549C3" w14:textId="77777777" w:rsidR="00604556" w:rsidRDefault="00B37F43">
            <w:pPr>
              <w:pStyle w:val="Table09Row"/>
            </w:pPr>
            <w:r>
              <w:t>1872 (36 Vict. No. 5)</w:t>
            </w:r>
          </w:p>
        </w:tc>
      </w:tr>
      <w:tr w:rsidR="00604556" w14:paraId="74FF2395" w14:textId="77777777">
        <w:trPr>
          <w:cantSplit/>
          <w:jc w:val="center"/>
        </w:trPr>
        <w:tc>
          <w:tcPr>
            <w:tcW w:w="1418" w:type="dxa"/>
          </w:tcPr>
          <w:p w14:paraId="5AF384BD" w14:textId="77777777" w:rsidR="00604556" w:rsidRDefault="00B37F43">
            <w:pPr>
              <w:pStyle w:val="Table09Row"/>
            </w:pPr>
            <w:r>
              <w:t>1833 (4 Will. IV No.</w:t>
            </w:r>
            <w:r>
              <w:t xml:space="preserve"> 2)</w:t>
            </w:r>
          </w:p>
        </w:tc>
        <w:tc>
          <w:tcPr>
            <w:tcW w:w="2693" w:type="dxa"/>
          </w:tcPr>
          <w:p w14:paraId="4B3837BA" w14:textId="77777777" w:rsidR="00604556" w:rsidRDefault="00B37F43">
            <w:pPr>
              <w:pStyle w:val="Table09Row"/>
            </w:pPr>
            <w:r>
              <w:rPr>
                <w:i/>
              </w:rPr>
              <w:t>Liquor sales amendment (1833)</w:t>
            </w:r>
          </w:p>
        </w:tc>
        <w:tc>
          <w:tcPr>
            <w:tcW w:w="1276" w:type="dxa"/>
          </w:tcPr>
          <w:p w14:paraId="46BEB815" w14:textId="77777777" w:rsidR="00604556" w:rsidRDefault="00B37F43">
            <w:pPr>
              <w:pStyle w:val="Table09Row"/>
            </w:pPr>
            <w:r>
              <w:t>30 Dec 1833</w:t>
            </w:r>
          </w:p>
        </w:tc>
        <w:tc>
          <w:tcPr>
            <w:tcW w:w="3402" w:type="dxa"/>
          </w:tcPr>
          <w:p w14:paraId="1DA8CB7B" w14:textId="77777777" w:rsidR="00604556" w:rsidRDefault="00B37F43">
            <w:pPr>
              <w:pStyle w:val="Table09Row"/>
            </w:pPr>
            <w:r>
              <w:t>30 Dec 1833</w:t>
            </w:r>
          </w:p>
        </w:tc>
        <w:tc>
          <w:tcPr>
            <w:tcW w:w="1123" w:type="dxa"/>
          </w:tcPr>
          <w:p w14:paraId="6F92FCF5" w14:textId="77777777" w:rsidR="00604556" w:rsidRDefault="00B37F43">
            <w:pPr>
              <w:pStyle w:val="Table09Row"/>
            </w:pPr>
            <w:r>
              <w:t>1856 (20 Vict. No. 2)</w:t>
            </w:r>
          </w:p>
        </w:tc>
      </w:tr>
      <w:tr w:rsidR="00604556" w14:paraId="140351B9" w14:textId="77777777">
        <w:trPr>
          <w:cantSplit/>
          <w:jc w:val="center"/>
        </w:trPr>
        <w:tc>
          <w:tcPr>
            <w:tcW w:w="1418" w:type="dxa"/>
          </w:tcPr>
          <w:p w14:paraId="7B051093" w14:textId="77777777" w:rsidR="00604556" w:rsidRDefault="00B37F43">
            <w:pPr>
              <w:pStyle w:val="Table09Row"/>
            </w:pPr>
            <w:r>
              <w:t>1833 (4 Will. IV No. 3)</w:t>
            </w:r>
          </w:p>
        </w:tc>
        <w:tc>
          <w:tcPr>
            <w:tcW w:w="2693" w:type="dxa"/>
          </w:tcPr>
          <w:p w14:paraId="0C59C494" w14:textId="77777777" w:rsidR="00604556" w:rsidRDefault="00B37F43">
            <w:pPr>
              <w:pStyle w:val="Table09Row"/>
            </w:pPr>
            <w:r>
              <w:rPr>
                <w:i/>
              </w:rPr>
              <w:t>Liquor licensing (1833) [4 Will. IV No. 3]</w:t>
            </w:r>
          </w:p>
        </w:tc>
        <w:tc>
          <w:tcPr>
            <w:tcW w:w="1276" w:type="dxa"/>
          </w:tcPr>
          <w:p w14:paraId="6AD707E7" w14:textId="77777777" w:rsidR="00604556" w:rsidRDefault="00B37F43">
            <w:pPr>
              <w:pStyle w:val="Table09Row"/>
            </w:pPr>
            <w:r>
              <w:t>31 Dec 1833</w:t>
            </w:r>
          </w:p>
        </w:tc>
        <w:tc>
          <w:tcPr>
            <w:tcW w:w="3402" w:type="dxa"/>
          </w:tcPr>
          <w:p w14:paraId="56571437" w14:textId="77777777" w:rsidR="00604556" w:rsidRDefault="00B37F43">
            <w:pPr>
              <w:pStyle w:val="Table09Row"/>
            </w:pPr>
            <w:r>
              <w:t>31 Dec 1833</w:t>
            </w:r>
          </w:p>
        </w:tc>
        <w:tc>
          <w:tcPr>
            <w:tcW w:w="1123" w:type="dxa"/>
          </w:tcPr>
          <w:p w14:paraId="65AF6003" w14:textId="77777777" w:rsidR="00604556" w:rsidRDefault="00B37F43">
            <w:pPr>
              <w:pStyle w:val="Table09Row"/>
            </w:pPr>
            <w:r>
              <w:t>1841 (4 &amp; 5 Vict. No. 8)</w:t>
            </w:r>
          </w:p>
        </w:tc>
      </w:tr>
      <w:tr w:rsidR="00604556" w14:paraId="45165754" w14:textId="77777777">
        <w:trPr>
          <w:cantSplit/>
          <w:jc w:val="center"/>
        </w:trPr>
        <w:tc>
          <w:tcPr>
            <w:tcW w:w="1418" w:type="dxa"/>
          </w:tcPr>
          <w:p w14:paraId="5E62D8A2" w14:textId="77777777" w:rsidR="00604556" w:rsidRDefault="00B37F43">
            <w:pPr>
              <w:pStyle w:val="Table09Row"/>
            </w:pPr>
            <w:r>
              <w:t>1833 (3 &amp; 4 Will. IV c. 27)</w:t>
            </w:r>
          </w:p>
        </w:tc>
        <w:tc>
          <w:tcPr>
            <w:tcW w:w="2693" w:type="dxa"/>
          </w:tcPr>
          <w:p w14:paraId="111DA20F" w14:textId="77777777" w:rsidR="00604556" w:rsidRDefault="00B37F43">
            <w:pPr>
              <w:pStyle w:val="Table09Row"/>
            </w:pPr>
            <w:r>
              <w:rPr>
                <w:i/>
              </w:rPr>
              <w:t xml:space="preserve">Limitation of actions </w:t>
            </w:r>
            <w:r>
              <w:rPr>
                <w:i/>
              </w:rPr>
              <w:t>(1833) (Imp)</w:t>
            </w:r>
          </w:p>
        </w:tc>
        <w:tc>
          <w:tcPr>
            <w:tcW w:w="1276" w:type="dxa"/>
          </w:tcPr>
          <w:p w14:paraId="38DEDFCF" w14:textId="77777777" w:rsidR="00604556" w:rsidRDefault="00604556">
            <w:pPr>
              <w:pStyle w:val="Table09Row"/>
            </w:pPr>
          </w:p>
        </w:tc>
        <w:tc>
          <w:tcPr>
            <w:tcW w:w="3402" w:type="dxa"/>
          </w:tcPr>
          <w:p w14:paraId="593CD12E" w14:textId="77777777" w:rsidR="00604556" w:rsidRDefault="00B37F43">
            <w:pPr>
              <w:pStyle w:val="Table09Row"/>
            </w:pPr>
            <w:r>
              <w:t>11 Apr 1836 (adopted by Imperial Acts Adopting Act 1836 (6 Will IV No. 4 item 12))</w:t>
            </w:r>
          </w:p>
        </w:tc>
        <w:tc>
          <w:tcPr>
            <w:tcW w:w="1123" w:type="dxa"/>
          </w:tcPr>
          <w:p w14:paraId="0D31A868" w14:textId="77777777" w:rsidR="00604556" w:rsidRDefault="00B37F43">
            <w:pPr>
              <w:pStyle w:val="Table09Row"/>
            </w:pPr>
            <w:r>
              <w:t>1935/035 (26 Geo. V No. 35)</w:t>
            </w:r>
          </w:p>
        </w:tc>
      </w:tr>
      <w:tr w:rsidR="00604556" w14:paraId="4DE16434" w14:textId="77777777">
        <w:trPr>
          <w:cantSplit/>
          <w:jc w:val="center"/>
        </w:trPr>
        <w:tc>
          <w:tcPr>
            <w:tcW w:w="1418" w:type="dxa"/>
          </w:tcPr>
          <w:p w14:paraId="0520F82D" w14:textId="77777777" w:rsidR="00604556" w:rsidRDefault="00B37F43">
            <w:pPr>
              <w:pStyle w:val="Table09Row"/>
            </w:pPr>
            <w:r>
              <w:t>1833 (3 &amp; 4 Will. IV c. 42)</w:t>
            </w:r>
          </w:p>
        </w:tc>
        <w:tc>
          <w:tcPr>
            <w:tcW w:w="2693" w:type="dxa"/>
          </w:tcPr>
          <w:p w14:paraId="5CDD94D6" w14:textId="77777777" w:rsidR="00604556" w:rsidRDefault="00B37F43">
            <w:pPr>
              <w:pStyle w:val="Table09Row"/>
            </w:pPr>
            <w:r>
              <w:rPr>
                <w:i/>
              </w:rPr>
              <w:t>Civil Procedure Act 1833 (Imp)</w:t>
            </w:r>
          </w:p>
        </w:tc>
        <w:tc>
          <w:tcPr>
            <w:tcW w:w="1276" w:type="dxa"/>
          </w:tcPr>
          <w:p w14:paraId="3BA3C250" w14:textId="77777777" w:rsidR="00604556" w:rsidRDefault="00604556">
            <w:pPr>
              <w:pStyle w:val="Table09Row"/>
            </w:pPr>
          </w:p>
        </w:tc>
        <w:tc>
          <w:tcPr>
            <w:tcW w:w="3402" w:type="dxa"/>
          </w:tcPr>
          <w:p w14:paraId="14625879" w14:textId="77777777" w:rsidR="00604556" w:rsidRDefault="00B37F43">
            <w:pPr>
              <w:pStyle w:val="Table09Row"/>
            </w:pPr>
            <w:r>
              <w:t>11 Apr 1836 (adopted by Imperial Acts Adopting Act 1836 (6 Will IV No.</w:t>
            </w:r>
            <w:r>
              <w:t> 4 item 13))</w:t>
            </w:r>
          </w:p>
        </w:tc>
        <w:tc>
          <w:tcPr>
            <w:tcW w:w="1123" w:type="dxa"/>
          </w:tcPr>
          <w:p w14:paraId="1BE8D288" w14:textId="77777777" w:rsidR="00604556" w:rsidRDefault="00604556">
            <w:pPr>
              <w:pStyle w:val="Table09Row"/>
            </w:pPr>
          </w:p>
        </w:tc>
      </w:tr>
      <w:tr w:rsidR="00604556" w14:paraId="6A183748" w14:textId="77777777">
        <w:trPr>
          <w:cantSplit/>
          <w:jc w:val="center"/>
        </w:trPr>
        <w:tc>
          <w:tcPr>
            <w:tcW w:w="1418" w:type="dxa"/>
          </w:tcPr>
          <w:p w14:paraId="5ACDEC97" w14:textId="77777777" w:rsidR="00604556" w:rsidRDefault="00B37F43">
            <w:pPr>
              <w:pStyle w:val="Table09Row"/>
            </w:pPr>
            <w:r>
              <w:t>1833 (3 &amp; 4 Will. IV c. 44)</w:t>
            </w:r>
          </w:p>
        </w:tc>
        <w:tc>
          <w:tcPr>
            <w:tcW w:w="2693" w:type="dxa"/>
          </w:tcPr>
          <w:p w14:paraId="28FA448F" w14:textId="77777777" w:rsidR="00604556" w:rsidRDefault="00B37F43">
            <w:pPr>
              <w:pStyle w:val="Table09Row"/>
            </w:pPr>
            <w:r>
              <w:rPr>
                <w:i/>
              </w:rPr>
              <w:t>Death penalty abolition (1833) (Imp)</w:t>
            </w:r>
          </w:p>
        </w:tc>
        <w:tc>
          <w:tcPr>
            <w:tcW w:w="1276" w:type="dxa"/>
          </w:tcPr>
          <w:p w14:paraId="2424E46A" w14:textId="77777777" w:rsidR="00604556" w:rsidRDefault="00604556">
            <w:pPr>
              <w:pStyle w:val="Table09Row"/>
            </w:pPr>
          </w:p>
        </w:tc>
        <w:tc>
          <w:tcPr>
            <w:tcW w:w="3402" w:type="dxa"/>
          </w:tcPr>
          <w:p w14:paraId="365B6E68" w14:textId="77777777" w:rsidR="00604556" w:rsidRDefault="00B37F43">
            <w:pPr>
              <w:pStyle w:val="Table09Row"/>
            </w:pPr>
            <w:r>
              <w:t>11 Apr 1836 (adopted by Imperial Acts Adopting Act 1836 (6 Will IV No. 4 item 14))</w:t>
            </w:r>
          </w:p>
        </w:tc>
        <w:tc>
          <w:tcPr>
            <w:tcW w:w="1123" w:type="dxa"/>
          </w:tcPr>
          <w:p w14:paraId="6CA75296" w14:textId="77777777" w:rsidR="00604556" w:rsidRDefault="00B37F43">
            <w:pPr>
              <w:pStyle w:val="Table09Row"/>
            </w:pPr>
            <w:r>
              <w:t>1865 (29 Vict. No. 5)</w:t>
            </w:r>
          </w:p>
        </w:tc>
      </w:tr>
      <w:tr w:rsidR="00604556" w14:paraId="38FA020E" w14:textId="77777777">
        <w:trPr>
          <w:cantSplit/>
          <w:jc w:val="center"/>
        </w:trPr>
        <w:tc>
          <w:tcPr>
            <w:tcW w:w="1418" w:type="dxa"/>
          </w:tcPr>
          <w:p w14:paraId="3E0DA97C" w14:textId="77777777" w:rsidR="00604556" w:rsidRDefault="00B37F43">
            <w:pPr>
              <w:pStyle w:val="Table09Row"/>
            </w:pPr>
            <w:r>
              <w:t>1833 (3 &amp; 4 Will. IV c. 104)</w:t>
            </w:r>
          </w:p>
        </w:tc>
        <w:tc>
          <w:tcPr>
            <w:tcW w:w="2693" w:type="dxa"/>
          </w:tcPr>
          <w:p w14:paraId="2D2BDC34" w14:textId="77777777" w:rsidR="00604556" w:rsidRDefault="00B37F43">
            <w:pPr>
              <w:pStyle w:val="Table09Row"/>
            </w:pPr>
            <w:r>
              <w:rPr>
                <w:i/>
              </w:rPr>
              <w:t xml:space="preserve">Estates available to pay debts </w:t>
            </w:r>
            <w:r>
              <w:rPr>
                <w:i/>
              </w:rPr>
              <w:t>(1833) (Imp)</w:t>
            </w:r>
          </w:p>
        </w:tc>
        <w:tc>
          <w:tcPr>
            <w:tcW w:w="1276" w:type="dxa"/>
          </w:tcPr>
          <w:p w14:paraId="06AB8EC9" w14:textId="77777777" w:rsidR="00604556" w:rsidRDefault="00604556">
            <w:pPr>
              <w:pStyle w:val="Table09Row"/>
            </w:pPr>
          </w:p>
        </w:tc>
        <w:tc>
          <w:tcPr>
            <w:tcW w:w="3402" w:type="dxa"/>
          </w:tcPr>
          <w:p w14:paraId="7E916AF7" w14:textId="77777777" w:rsidR="00604556" w:rsidRDefault="00B37F43">
            <w:pPr>
              <w:pStyle w:val="Table09Row"/>
            </w:pPr>
            <w:r>
              <w:t>11 Apr 1836 (adopted by Imperial Acts Adopting Act 1836 (6 Will IV No. 4 item 15))</w:t>
            </w:r>
          </w:p>
        </w:tc>
        <w:tc>
          <w:tcPr>
            <w:tcW w:w="1123" w:type="dxa"/>
          </w:tcPr>
          <w:p w14:paraId="2BC17D8B" w14:textId="77777777" w:rsidR="00604556" w:rsidRDefault="00B37F43">
            <w:pPr>
              <w:pStyle w:val="Table09Row"/>
            </w:pPr>
            <w:r>
              <w:t>1903/013 (3 Edw. VII No. 13)</w:t>
            </w:r>
          </w:p>
        </w:tc>
      </w:tr>
      <w:tr w:rsidR="00604556" w14:paraId="0BE0E3A7" w14:textId="77777777">
        <w:trPr>
          <w:cantSplit/>
          <w:jc w:val="center"/>
        </w:trPr>
        <w:tc>
          <w:tcPr>
            <w:tcW w:w="1418" w:type="dxa"/>
          </w:tcPr>
          <w:p w14:paraId="6A2DB4A4" w14:textId="77777777" w:rsidR="00604556" w:rsidRDefault="00B37F43">
            <w:pPr>
              <w:pStyle w:val="Table09Row"/>
            </w:pPr>
            <w:r>
              <w:t>1833 (3 &amp; 4 Will. IV c. 105)</w:t>
            </w:r>
          </w:p>
        </w:tc>
        <w:tc>
          <w:tcPr>
            <w:tcW w:w="2693" w:type="dxa"/>
          </w:tcPr>
          <w:p w14:paraId="7677E472" w14:textId="77777777" w:rsidR="00604556" w:rsidRDefault="00B37F43">
            <w:pPr>
              <w:pStyle w:val="Table09Row"/>
            </w:pPr>
            <w:r>
              <w:rPr>
                <w:i/>
              </w:rPr>
              <w:t>Dower amendment (1833) (Imp)</w:t>
            </w:r>
          </w:p>
        </w:tc>
        <w:tc>
          <w:tcPr>
            <w:tcW w:w="1276" w:type="dxa"/>
          </w:tcPr>
          <w:p w14:paraId="7083E6B1" w14:textId="77777777" w:rsidR="00604556" w:rsidRDefault="00604556">
            <w:pPr>
              <w:pStyle w:val="Table09Row"/>
            </w:pPr>
          </w:p>
        </w:tc>
        <w:tc>
          <w:tcPr>
            <w:tcW w:w="3402" w:type="dxa"/>
          </w:tcPr>
          <w:p w14:paraId="0F36091E" w14:textId="77777777" w:rsidR="00604556" w:rsidRDefault="00B37F43">
            <w:pPr>
              <w:pStyle w:val="Table09Row"/>
            </w:pPr>
            <w:r>
              <w:t>11 Apr 1836 (adopted by Imperial Acts Adopting Act 1836 (6 Will IV No. 4 item 16))</w:t>
            </w:r>
          </w:p>
        </w:tc>
        <w:tc>
          <w:tcPr>
            <w:tcW w:w="1123" w:type="dxa"/>
          </w:tcPr>
          <w:p w14:paraId="27087E45" w14:textId="77777777" w:rsidR="00604556" w:rsidRDefault="00B37F43">
            <w:pPr>
              <w:pStyle w:val="Table09Row"/>
            </w:pPr>
            <w:r>
              <w:t>2014/032</w:t>
            </w:r>
          </w:p>
        </w:tc>
      </w:tr>
      <w:tr w:rsidR="00604556" w14:paraId="341ABD35" w14:textId="77777777">
        <w:trPr>
          <w:cantSplit/>
          <w:jc w:val="center"/>
        </w:trPr>
        <w:tc>
          <w:tcPr>
            <w:tcW w:w="1418" w:type="dxa"/>
          </w:tcPr>
          <w:p w14:paraId="4D8A3530" w14:textId="77777777" w:rsidR="00604556" w:rsidRDefault="00B37F43">
            <w:pPr>
              <w:pStyle w:val="Table09Row"/>
            </w:pPr>
            <w:r>
              <w:t>1833 (3 &amp; 4 Will. IV c. 106)</w:t>
            </w:r>
          </w:p>
        </w:tc>
        <w:tc>
          <w:tcPr>
            <w:tcW w:w="2693" w:type="dxa"/>
          </w:tcPr>
          <w:p w14:paraId="4A276321" w14:textId="77777777" w:rsidR="00604556" w:rsidRDefault="00B37F43">
            <w:pPr>
              <w:pStyle w:val="Table09Row"/>
            </w:pPr>
            <w:r>
              <w:rPr>
                <w:i/>
              </w:rPr>
              <w:t>Inheritance amendment (1833) (Imp)</w:t>
            </w:r>
          </w:p>
        </w:tc>
        <w:tc>
          <w:tcPr>
            <w:tcW w:w="1276" w:type="dxa"/>
          </w:tcPr>
          <w:p w14:paraId="6412CA05" w14:textId="77777777" w:rsidR="00604556" w:rsidRDefault="00604556">
            <w:pPr>
              <w:pStyle w:val="Table09Row"/>
            </w:pPr>
          </w:p>
        </w:tc>
        <w:tc>
          <w:tcPr>
            <w:tcW w:w="3402" w:type="dxa"/>
          </w:tcPr>
          <w:p w14:paraId="3FDD0446" w14:textId="77777777" w:rsidR="00604556" w:rsidRDefault="00B37F43">
            <w:pPr>
              <w:pStyle w:val="Table09Row"/>
            </w:pPr>
            <w:r>
              <w:t>11 Apr 1836 (adopted by Imperial Acts Adopting Act 1836 (6 Will IV No. 4 item 17))</w:t>
            </w:r>
          </w:p>
        </w:tc>
        <w:tc>
          <w:tcPr>
            <w:tcW w:w="1123" w:type="dxa"/>
          </w:tcPr>
          <w:p w14:paraId="1CF9BED5" w14:textId="77777777" w:rsidR="00604556" w:rsidRDefault="00B37F43">
            <w:pPr>
              <w:pStyle w:val="Table09Row"/>
            </w:pPr>
            <w:r>
              <w:t>2014/032</w:t>
            </w:r>
          </w:p>
        </w:tc>
      </w:tr>
      <w:tr w:rsidR="00604556" w14:paraId="72B7F1FB" w14:textId="77777777">
        <w:trPr>
          <w:cantSplit/>
          <w:jc w:val="center"/>
        </w:trPr>
        <w:tc>
          <w:tcPr>
            <w:tcW w:w="1418" w:type="dxa"/>
          </w:tcPr>
          <w:p w14:paraId="00D96D34" w14:textId="77777777" w:rsidR="00604556" w:rsidRDefault="00B37F43">
            <w:pPr>
              <w:pStyle w:val="Table09Row"/>
            </w:pPr>
            <w:r>
              <w:t>1833 (3 &amp; 4 Will. IV c. 49)</w:t>
            </w:r>
          </w:p>
        </w:tc>
        <w:tc>
          <w:tcPr>
            <w:tcW w:w="2693" w:type="dxa"/>
          </w:tcPr>
          <w:p w14:paraId="303F1A4A" w14:textId="77777777" w:rsidR="00604556" w:rsidRDefault="00B37F43">
            <w:pPr>
              <w:pStyle w:val="Table09Row"/>
            </w:pPr>
            <w:r>
              <w:rPr>
                <w:i/>
              </w:rPr>
              <w:t>Quakers and Moravians Act 1833 (Imp)</w:t>
            </w:r>
          </w:p>
        </w:tc>
        <w:tc>
          <w:tcPr>
            <w:tcW w:w="1276" w:type="dxa"/>
          </w:tcPr>
          <w:p w14:paraId="7FE05DC6" w14:textId="77777777" w:rsidR="00604556" w:rsidRDefault="00604556">
            <w:pPr>
              <w:pStyle w:val="Table09Row"/>
            </w:pPr>
          </w:p>
        </w:tc>
        <w:tc>
          <w:tcPr>
            <w:tcW w:w="3402" w:type="dxa"/>
          </w:tcPr>
          <w:p w14:paraId="5D7A78EA" w14:textId="77777777" w:rsidR="00604556" w:rsidRDefault="00B37F43">
            <w:pPr>
              <w:pStyle w:val="Table09Row"/>
            </w:pPr>
            <w:r>
              <w:t>30 May 1844 (adopted by Imperial Acts Adopting Act 1844 (7 Vict. No. 13 item 1))</w:t>
            </w:r>
          </w:p>
        </w:tc>
        <w:tc>
          <w:tcPr>
            <w:tcW w:w="1123" w:type="dxa"/>
          </w:tcPr>
          <w:p w14:paraId="3E7D9488" w14:textId="77777777" w:rsidR="00604556" w:rsidRDefault="00B37F43">
            <w:pPr>
              <w:pStyle w:val="Table09Row"/>
            </w:pPr>
            <w:r>
              <w:t>2005/024</w:t>
            </w:r>
          </w:p>
        </w:tc>
      </w:tr>
    </w:tbl>
    <w:p w14:paraId="15CB1C74" w14:textId="77777777" w:rsidR="00604556" w:rsidRDefault="00604556"/>
    <w:p w14:paraId="2C0F41C5" w14:textId="77777777" w:rsidR="00604556" w:rsidRDefault="00B37F43">
      <w:pPr>
        <w:pStyle w:val="IAlphabetDivider"/>
      </w:pPr>
      <w:r>
        <w:lastRenderedPageBreak/>
        <w:t>1832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53E050FC" w14:textId="77777777">
        <w:trPr>
          <w:cantSplit/>
          <w:trHeight w:val="510"/>
          <w:tblHeader/>
          <w:jc w:val="center"/>
        </w:trPr>
        <w:tc>
          <w:tcPr>
            <w:tcW w:w="1418" w:type="dxa"/>
            <w:tcBorders>
              <w:top w:val="single" w:sz="4" w:space="0" w:color="auto"/>
              <w:bottom w:val="single" w:sz="4" w:space="0" w:color="auto"/>
            </w:tcBorders>
            <w:vAlign w:val="center"/>
          </w:tcPr>
          <w:p w14:paraId="605ADBCF"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18AF8BB6"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218F9418"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1C31216E"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23DC4218" w14:textId="77777777" w:rsidR="00604556" w:rsidRDefault="00B37F43">
            <w:pPr>
              <w:pStyle w:val="Table09Hdr"/>
            </w:pPr>
            <w:r>
              <w:t>Repealed/Expired</w:t>
            </w:r>
          </w:p>
        </w:tc>
      </w:tr>
      <w:tr w:rsidR="00604556" w14:paraId="2168995F" w14:textId="77777777">
        <w:trPr>
          <w:cantSplit/>
          <w:jc w:val="center"/>
        </w:trPr>
        <w:tc>
          <w:tcPr>
            <w:tcW w:w="1418" w:type="dxa"/>
          </w:tcPr>
          <w:p w14:paraId="5F8FAB36" w14:textId="77777777" w:rsidR="00604556" w:rsidRDefault="00B37F43">
            <w:pPr>
              <w:pStyle w:val="Table09Row"/>
            </w:pPr>
            <w:r>
              <w:t xml:space="preserve">1832 (2 </w:t>
            </w:r>
            <w:r>
              <w:t>Will. IV No. 1)</w:t>
            </w:r>
          </w:p>
        </w:tc>
        <w:tc>
          <w:tcPr>
            <w:tcW w:w="2693" w:type="dxa"/>
          </w:tcPr>
          <w:p w14:paraId="25A82464" w14:textId="77777777" w:rsidR="00604556" w:rsidRDefault="00B37F43">
            <w:pPr>
              <w:pStyle w:val="Table09Row"/>
            </w:pPr>
            <w:r>
              <w:rPr>
                <w:i/>
              </w:rPr>
              <w:t>Civil Court of Western Australia (1832)</w:t>
            </w:r>
          </w:p>
        </w:tc>
        <w:tc>
          <w:tcPr>
            <w:tcW w:w="1276" w:type="dxa"/>
          </w:tcPr>
          <w:p w14:paraId="3E88C7C7" w14:textId="77777777" w:rsidR="00604556" w:rsidRDefault="00B37F43">
            <w:pPr>
              <w:pStyle w:val="Table09Row"/>
            </w:pPr>
            <w:r>
              <w:t>10 Feb 1832</w:t>
            </w:r>
          </w:p>
        </w:tc>
        <w:tc>
          <w:tcPr>
            <w:tcW w:w="3402" w:type="dxa"/>
          </w:tcPr>
          <w:p w14:paraId="2064E0A8" w14:textId="77777777" w:rsidR="00604556" w:rsidRDefault="00B37F43">
            <w:pPr>
              <w:pStyle w:val="Table09Row"/>
            </w:pPr>
            <w:r>
              <w:t>10 Feb 1832</w:t>
            </w:r>
          </w:p>
        </w:tc>
        <w:tc>
          <w:tcPr>
            <w:tcW w:w="1123" w:type="dxa"/>
          </w:tcPr>
          <w:p w14:paraId="590B4BD2" w14:textId="77777777" w:rsidR="00604556" w:rsidRDefault="00B37F43">
            <w:pPr>
              <w:pStyle w:val="Table09Row"/>
            </w:pPr>
            <w:r>
              <w:t>1861 (24 Vict. No. 15)</w:t>
            </w:r>
          </w:p>
        </w:tc>
      </w:tr>
      <w:tr w:rsidR="00604556" w14:paraId="7A039575" w14:textId="77777777">
        <w:trPr>
          <w:cantSplit/>
          <w:jc w:val="center"/>
        </w:trPr>
        <w:tc>
          <w:tcPr>
            <w:tcW w:w="1418" w:type="dxa"/>
          </w:tcPr>
          <w:p w14:paraId="44D0A26F" w14:textId="77777777" w:rsidR="00604556" w:rsidRDefault="00B37F43">
            <w:pPr>
              <w:pStyle w:val="Table09Row"/>
            </w:pPr>
            <w:r>
              <w:t>1832 (2 Will. IV No. 2)</w:t>
            </w:r>
          </w:p>
        </w:tc>
        <w:tc>
          <w:tcPr>
            <w:tcW w:w="2693" w:type="dxa"/>
          </w:tcPr>
          <w:p w14:paraId="12F45CC3" w14:textId="77777777" w:rsidR="00604556" w:rsidRDefault="00B37F43">
            <w:pPr>
              <w:pStyle w:val="Table09Row"/>
            </w:pPr>
            <w:r>
              <w:rPr>
                <w:i/>
              </w:rPr>
              <w:t>Stock trespass (1832)</w:t>
            </w:r>
          </w:p>
        </w:tc>
        <w:tc>
          <w:tcPr>
            <w:tcW w:w="1276" w:type="dxa"/>
          </w:tcPr>
          <w:p w14:paraId="43974F8D" w14:textId="77777777" w:rsidR="00604556" w:rsidRDefault="00B37F43">
            <w:pPr>
              <w:pStyle w:val="Table09Row"/>
            </w:pPr>
            <w:r>
              <w:t>17 Feb 1832</w:t>
            </w:r>
          </w:p>
        </w:tc>
        <w:tc>
          <w:tcPr>
            <w:tcW w:w="3402" w:type="dxa"/>
          </w:tcPr>
          <w:p w14:paraId="1ED39C3B" w14:textId="77777777" w:rsidR="00604556" w:rsidRDefault="00B37F43">
            <w:pPr>
              <w:pStyle w:val="Table09Row"/>
            </w:pPr>
            <w:r>
              <w:t>17 Feb 1832</w:t>
            </w:r>
          </w:p>
        </w:tc>
        <w:tc>
          <w:tcPr>
            <w:tcW w:w="1123" w:type="dxa"/>
          </w:tcPr>
          <w:p w14:paraId="371D4C44" w14:textId="77777777" w:rsidR="00604556" w:rsidRDefault="00B37F43">
            <w:pPr>
              <w:pStyle w:val="Table09Row"/>
            </w:pPr>
            <w:r>
              <w:t>1857 (21 Vict. No. 7)</w:t>
            </w:r>
          </w:p>
        </w:tc>
      </w:tr>
      <w:tr w:rsidR="00604556" w14:paraId="49CED749" w14:textId="77777777">
        <w:trPr>
          <w:cantSplit/>
          <w:jc w:val="center"/>
        </w:trPr>
        <w:tc>
          <w:tcPr>
            <w:tcW w:w="1418" w:type="dxa"/>
          </w:tcPr>
          <w:p w14:paraId="768991A7" w14:textId="77777777" w:rsidR="00604556" w:rsidRDefault="00B37F43">
            <w:pPr>
              <w:pStyle w:val="Table09Row"/>
            </w:pPr>
            <w:r>
              <w:t>1832 (2 Will. IV No. 3)</w:t>
            </w:r>
          </w:p>
        </w:tc>
        <w:tc>
          <w:tcPr>
            <w:tcW w:w="2693" w:type="dxa"/>
          </w:tcPr>
          <w:p w14:paraId="16A5A018" w14:textId="77777777" w:rsidR="00604556" w:rsidRDefault="00B37F43">
            <w:pPr>
              <w:pStyle w:val="Table09Row"/>
            </w:pPr>
            <w:r>
              <w:rPr>
                <w:i/>
              </w:rPr>
              <w:t>Juries (1832)</w:t>
            </w:r>
          </w:p>
        </w:tc>
        <w:tc>
          <w:tcPr>
            <w:tcW w:w="1276" w:type="dxa"/>
          </w:tcPr>
          <w:p w14:paraId="6AFB65E6" w14:textId="77777777" w:rsidR="00604556" w:rsidRDefault="00B37F43">
            <w:pPr>
              <w:pStyle w:val="Table09Row"/>
            </w:pPr>
            <w:r>
              <w:t>2 Mar 1832</w:t>
            </w:r>
          </w:p>
        </w:tc>
        <w:tc>
          <w:tcPr>
            <w:tcW w:w="3402" w:type="dxa"/>
          </w:tcPr>
          <w:p w14:paraId="498116B3" w14:textId="77777777" w:rsidR="00604556" w:rsidRDefault="00B37F43">
            <w:pPr>
              <w:pStyle w:val="Table09Row"/>
            </w:pPr>
            <w:r>
              <w:t>2 Mar 1832</w:t>
            </w:r>
          </w:p>
        </w:tc>
        <w:tc>
          <w:tcPr>
            <w:tcW w:w="1123" w:type="dxa"/>
          </w:tcPr>
          <w:p w14:paraId="7850AB76" w14:textId="77777777" w:rsidR="00604556" w:rsidRDefault="00B37F43">
            <w:pPr>
              <w:pStyle w:val="Table09Row"/>
            </w:pPr>
            <w:r>
              <w:t>1935/036 (26 Geo. V No. 36)</w:t>
            </w:r>
          </w:p>
        </w:tc>
      </w:tr>
      <w:tr w:rsidR="00604556" w14:paraId="0392A0D2" w14:textId="77777777">
        <w:trPr>
          <w:cantSplit/>
          <w:jc w:val="center"/>
        </w:trPr>
        <w:tc>
          <w:tcPr>
            <w:tcW w:w="1418" w:type="dxa"/>
          </w:tcPr>
          <w:p w14:paraId="1F25EA75" w14:textId="77777777" w:rsidR="00604556" w:rsidRDefault="00B37F43">
            <w:pPr>
              <w:pStyle w:val="Table09Row"/>
            </w:pPr>
            <w:r>
              <w:t>1832 (2 Will. IV No. 4)</w:t>
            </w:r>
          </w:p>
        </w:tc>
        <w:tc>
          <w:tcPr>
            <w:tcW w:w="2693" w:type="dxa"/>
          </w:tcPr>
          <w:p w14:paraId="0CA0434E" w14:textId="77777777" w:rsidR="00604556" w:rsidRDefault="00B37F43">
            <w:pPr>
              <w:pStyle w:val="Table09Row"/>
            </w:pPr>
            <w:r>
              <w:rPr>
                <w:i/>
              </w:rPr>
              <w:t>Court of Quarter Sessions (1832)</w:t>
            </w:r>
          </w:p>
        </w:tc>
        <w:tc>
          <w:tcPr>
            <w:tcW w:w="1276" w:type="dxa"/>
          </w:tcPr>
          <w:p w14:paraId="7B42AEAC" w14:textId="77777777" w:rsidR="00604556" w:rsidRDefault="00B37F43">
            <w:pPr>
              <w:pStyle w:val="Table09Row"/>
            </w:pPr>
            <w:r>
              <w:t>2 Mar 1832</w:t>
            </w:r>
          </w:p>
        </w:tc>
        <w:tc>
          <w:tcPr>
            <w:tcW w:w="3402" w:type="dxa"/>
          </w:tcPr>
          <w:p w14:paraId="4833E42F" w14:textId="77777777" w:rsidR="00604556" w:rsidRDefault="00B37F43">
            <w:pPr>
              <w:pStyle w:val="Table09Row"/>
            </w:pPr>
            <w:r>
              <w:t>2 Mar 1832</w:t>
            </w:r>
          </w:p>
        </w:tc>
        <w:tc>
          <w:tcPr>
            <w:tcW w:w="1123" w:type="dxa"/>
          </w:tcPr>
          <w:p w14:paraId="09C5C7E7" w14:textId="77777777" w:rsidR="00604556" w:rsidRDefault="00B37F43">
            <w:pPr>
              <w:pStyle w:val="Table09Row"/>
            </w:pPr>
            <w:r>
              <w:t>1861 (24 Vict. No. 15)</w:t>
            </w:r>
          </w:p>
        </w:tc>
      </w:tr>
      <w:tr w:rsidR="00604556" w14:paraId="2CBE111D" w14:textId="77777777">
        <w:trPr>
          <w:cantSplit/>
          <w:jc w:val="center"/>
        </w:trPr>
        <w:tc>
          <w:tcPr>
            <w:tcW w:w="1418" w:type="dxa"/>
          </w:tcPr>
          <w:p w14:paraId="2B3038BC" w14:textId="77777777" w:rsidR="00604556" w:rsidRDefault="00B37F43">
            <w:pPr>
              <w:pStyle w:val="Table09Row"/>
            </w:pPr>
            <w:r>
              <w:t>1832 (2 Will. IV No. 5)</w:t>
            </w:r>
          </w:p>
        </w:tc>
        <w:tc>
          <w:tcPr>
            <w:tcW w:w="2693" w:type="dxa"/>
          </w:tcPr>
          <w:p w14:paraId="73FD50B9" w14:textId="77777777" w:rsidR="00604556" w:rsidRDefault="00B37F43">
            <w:pPr>
              <w:pStyle w:val="Table09Row"/>
            </w:pPr>
            <w:r>
              <w:rPr>
                <w:i/>
              </w:rPr>
              <w:t>Debts to Crown (1832)</w:t>
            </w:r>
          </w:p>
        </w:tc>
        <w:tc>
          <w:tcPr>
            <w:tcW w:w="1276" w:type="dxa"/>
          </w:tcPr>
          <w:p w14:paraId="580EAD89" w14:textId="77777777" w:rsidR="00604556" w:rsidRDefault="00B37F43">
            <w:pPr>
              <w:pStyle w:val="Table09Row"/>
            </w:pPr>
            <w:r>
              <w:t>6 Mar 1832</w:t>
            </w:r>
          </w:p>
        </w:tc>
        <w:tc>
          <w:tcPr>
            <w:tcW w:w="3402" w:type="dxa"/>
          </w:tcPr>
          <w:p w14:paraId="46244300" w14:textId="77777777" w:rsidR="00604556" w:rsidRDefault="00B37F43">
            <w:pPr>
              <w:pStyle w:val="Table09Row"/>
            </w:pPr>
            <w:r>
              <w:t>6 Mar 1832</w:t>
            </w:r>
          </w:p>
        </w:tc>
        <w:tc>
          <w:tcPr>
            <w:tcW w:w="1123" w:type="dxa"/>
          </w:tcPr>
          <w:p w14:paraId="782B35DB" w14:textId="77777777" w:rsidR="00604556" w:rsidRDefault="00B37F43">
            <w:pPr>
              <w:pStyle w:val="Table09Row"/>
            </w:pPr>
            <w:r>
              <w:t>1898 (62 Vict. No. 9)</w:t>
            </w:r>
          </w:p>
        </w:tc>
      </w:tr>
      <w:tr w:rsidR="00604556" w14:paraId="5193CC8A" w14:textId="77777777">
        <w:trPr>
          <w:cantSplit/>
          <w:jc w:val="center"/>
        </w:trPr>
        <w:tc>
          <w:tcPr>
            <w:tcW w:w="1418" w:type="dxa"/>
          </w:tcPr>
          <w:p w14:paraId="12A3576F" w14:textId="77777777" w:rsidR="00604556" w:rsidRDefault="00B37F43">
            <w:pPr>
              <w:pStyle w:val="Table09Row"/>
            </w:pPr>
            <w:r>
              <w:t>1832 (2 Will. IV No. 6</w:t>
            </w:r>
            <w:r>
              <w:t>)</w:t>
            </w:r>
          </w:p>
        </w:tc>
        <w:tc>
          <w:tcPr>
            <w:tcW w:w="2693" w:type="dxa"/>
          </w:tcPr>
          <w:p w14:paraId="1F5E0542" w14:textId="77777777" w:rsidR="00604556" w:rsidRDefault="00B37F43">
            <w:pPr>
              <w:pStyle w:val="Table09Row"/>
            </w:pPr>
            <w:r>
              <w:rPr>
                <w:i/>
              </w:rPr>
              <w:t>Registration of deeds, wills etc. (1832)</w:t>
            </w:r>
          </w:p>
        </w:tc>
        <w:tc>
          <w:tcPr>
            <w:tcW w:w="1276" w:type="dxa"/>
          </w:tcPr>
          <w:p w14:paraId="74FC76D6" w14:textId="77777777" w:rsidR="00604556" w:rsidRDefault="00B37F43">
            <w:pPr>
              <w:pStyle w:val="Table09Row"/>
            </w:pPr>
            <w:r>
              <w:t>6 Mar 1832</w:t>
            </w:r>
          </w:p>
        </w:tc>
        <w:tc>
          <w:tcPr>
            <w:tcW w:w="3402" w:type="dxa"/>
          </w:tcPr>
          <w:p w14:paraId="1467E2FC" w14:textId="77777777" w:rsidR="00604556" w:rsidRDefault="00B37F43">
            <w:pPr>
              <w:pStyle w:val="Table09Row"/>
            </w:pPr>
            <w:r>
              <w:t>6 Mar 1832</w:t>
            </w:r>
          </w:p>
        </w:tc>
        <w:tc>
          <w:tcPr>
            <w:tcW w:w="1123" w:type="dxa"/>
          </w:tcPr>
          <w:p w14:paraId="707B9F1B" w14:textId="77777777" w:rsidR="00604556" w:rsidRDefault="00B37F43">
            <w:pPr>
              <w:pStyle w:val="Table09Row"/>
            </w:pPr>
            <w:r>
              <w:t>1856 (19 Vict. No. 14)</w:t>
            </w:r>
          </w:p>
        </w:tc>
      </w:tr>
      <w:tr w:rsidR="00604556" w14:paraId="5F237041" w14:textId="77777777">
        <w:trPr>
          <w:cantSplit/>
          <w:jc w:val="center"/>
        </w:trPr>
        <w:tc>
          <w:tcPr>
            <w:tcW w:w="1418" w:type="dxa"/>
          </w:tcPr>
          <w:p w14:paraId="2E1A9C2E" w14:textId="77777777" w:rsidR="00604556" w:rsidRDefault="00B37F43">
            <w:pPr>
              <w:pStyle w:val="Table09Row"/>
            </w:pPr>
            <w:r>
              <w:t>1832 (2 Will. IV No. 7)</w:t>
            </w:r>
          </w:p>
        </w:tc>
        <w:tc>
          <w:tcPr>
            <w:tcW w:w="2693" w:type="dxa"/>
          </w:tcPr>
          <w:p w14:paraId="4DE66694" w14:textId="77777777" w:rsidR="00604556" w:rsidRDefault="00B37F43">
            <w:pPr>
              <w:pStyle w:val="Table09Row"/>
            </w:pPr>
            <w:r>
              <w:rPr>
                <w:i/>
              </w:rPr>
              <w:t>Real Property Transfer Act 1832</w:t>
            </w:r>
          </w:p>
        </w:tc>
        <w:tc>
          <w:tcPr>
            <w:tcW w:w="1276" w:type="dxa"/>
          </w:tcPr>
          <w:p w14:paraId="1AFA1BC0" w14:textId="77777777" w:rsidR="00604556" w:rsidRDefault="00B37F43">
            <w:pPr>
              <w:pStyle w:val="Table09Row"/>
            </w:pPr>
            <w:r>
              <w:t>2 Mar 1832</w:t>
            </w:r>
          </w:p>
        </w:tc>
        <w:tc>
          <w:tcPr>
            <w:tcW w:w="3402" w:type="dxa"/>
          </w:tcPr>
          <w:p w14:paraId="08076261" w14:textId="77777777" w:rsidR="00604556" w:rsidRDefault="00B37F43">
            <w:pPr>
              <w:pStyle w:val="Table09Row"/>
            </w:pPr>
            <w:r>
              <w:t>2 Mar 1832</w:t>
            </w:r>
          </w:p>
        </w:tc>
        <w:tc>
          <w:tcPr>
            <w:tcW w:w="1123" w:type="dxa"/>
          </w:tcPr>
          <w:p w14:paraId="1E55DD9C" w14:textId="77777777" w:rsidR="00604556" w:rsidRDefault="00B37F43">
            <w:pPr>
              <w:pStyle w:val="Table09Row"/>
            </w:pPr>
            <w:r>
              <w:t>1969/032</w:t>
            </w:r>
          </w:p>
        </w:tc>
      </w:tr>
      <w:tr w:rsidR="00604556" w14:paraId="785F6857" w14:textId="77777777">
        <w:trPr>
          <w:cantSplit/>
          <w:jc w:val="center"/>
        </w:trPr>
        <w:tc>
          <w:tcPr>
            <w:tcW w:w="1418" w:type="dxa"/>
          </w:tcPr>
          <w:p w14:paraId="6D964B7F" w14:textId="77777777" w:rsidR="00604556" w:rsidRDefault="00B37F43">
            <w:pPr>
              <w:pStyle w:val="Table09Row"/>
            </w:pPr>
            <w:r>
              <w:t>1832 (2 Will. IV No. 8)</w:t>
            </w:r>
          </w:p>
        </w:tc>
        <w:tc>
          <w:tcPr>
            <w:tcW w:w="2693" w:type="dxa"/>
          </w:tcPr>
          <w:p w14:paraId="39DB37D4" w14:textId="77777777" w:rsidR="00604556" w:rsidRDefault="00B37F43">
            <w:pPr>
              <w:pStyle w:val="Table09Row"/>
            </w:pPr>
            <w:r>
              <w:rPr>
                <w:i/>
              </w:rPr>
              <w:t>Liquor sales (1832)</w:t>
            </w:r>
          </w:p>
        </w:tc>
        <w:tc>
          <w:tcPr>
            <w:tcW w:w="1276" w:type="dxa"/>
          </w:tcPr>
          <w:p w14:paraId="29F9A10D" w14:textId="77777777" w:rsidR="00604556" w:rsidRDefault="00B37F43">
            <w:pPr>
              <w:pStyle w:val="Table09Row"/>
            </w:pPr>
            <w:r>
              <w:t>8 May 1832</w:t>
            </w:r>
          </w:p>
        </w:tc>
        <w:tc>
          <w:tcPr>
            <w:tcW w:w="3402" w:type="dxa"/>
          </w:tcPr>
          <w:p w14:paraId="68A42BD0" w14:textId="77777777" w:rsidR="00604556" w:rsidRDefault="00B37F43">
            <w:pPr>
              <w:pStyle w:val="Table09Row"/>
            </w:pPr>
            <w:r>
              <w:t>8 May 1832</w:t>
            </w:r>
          </w:p>
        </w:tc>
        <w:tc>
          <w:tcPr>
            <w:tcW w:w="1123" w:type="dxa"/>
          </w:tcPr>
          <w:p w14:paraId="7D31BE53" w14:textId="77777777" w:rsidR="00604556" w:rsidRDefault="00B37F43">
            <w:pPr>
              <w:pStyle w:val="Table09Row"/>
            </w:pPr>
            <w:r>
              <w:t xml:space="preserve">1856 (20 </w:t>
            </w:r>
            <w:r>
              <w:t>Vict. No. 2)</w:t>
            </w:r>
          </w:p>
        </w:tc>
      </w:tr>
      <w:tr w:rsidR="00604556" w14:paraId="205B51D3" w14:textId="77777777">
        <w:trPr>
          <w:cantSplit/>
          <w:jc w:val="center"/>
        </w:trPr>
        <w:tc>
          <w:tcPr>
            <w:tcW w:w="1418" w:type="dxa"/>
          </w:tcPr>
          <w:p w14:paraId="7F32CAE9" w14:textId="77777777" w:rsidR="00604556" w:rsidRDefault="00B37F43">
            <w:pPr>
              <w:pStyle w:val="Table09Row"/>
            </w:pPr>
            <w:r>
              <w:t>1832 (2 Will. IV No. 9)</w:t>
            </w:r>
          </w:p>
        </w:tc>
        <w:tc>
          <w:tcPr>
            <w:tcW w:w="2693" w:type="dxa"/>
          </w:tcPr>
          <w:p w14:paraId="5A9F4FD8" w14:textId="77777777" w:rsidR="00604556" w:rsidRDefault="00B37F43">
            <w:pPr>
              <w:pStyle w:val="Table09Row"/>
            </w:pPr>
            <w:r>
              <w:rPr>
                <w:i/>
              </w:rPr>
              <w:t>Harbours (1832)</w:t>
            </w:r>
          </w:p>
        </w:tc>
        <w:tc>
          <w:tcPr>
            <w:tcW w:w="1276" w:type="dxa"/>
          </w:tcPr>
          <w:p w14:paraId="2CC6ED68" w14:textId="77777777" w:rsidR="00604556" w:rsidRDefault="00B37F43">
            <w:pPr>
              <w:pStyle w:val="Table09Row"/>
            </w:pPr>
            <w:r>
              <w:t>11 May 1832</w:t>
            </w:r>
          </w:p>
        </w:tc>
        <w:tc>
          <w:tcPr>
            <w:tcW w:w="3402" w:type="dxa"/>
          </w:tcPr>
          <w:p w14:paraId="668E83BF" w14:textId="77777777" w:rsidR="00604556" w:rsidRDefault="00B37F43">
            <w:pPr>
              <w:pStyle w:val="Table09Row"/>
            </w:pPr>
            <w:r>
              <w:t>11 May 1832</w:t>
            </w:r>
          </w:p>
        </w:tc>
        <w:tc>
          <w:tcPr>
            <w:tcW w:w="1123" w:type="dxa"/>
          </w:tcPr>
          <w:p w14:paraId="046135D8" w14:textId="77777777" w:rsidR="00604556" w:rsidRDefault="00B37F43">
            <w:pPr>
              <w:pStyle w:val="Table09Row"/>
            </w:pPr>
            <w:r>
              <w:t>1855 (18 Vict. No. 15)</w:t>
            </w:r>
          </w:p>
        </w:tc>
      </w:tr>
      <w:tr w:rsidR="00604556" w14:paraId="41A57FA3" w14:textId="77777777">
        <w:trPr>
          <w:cantSplit/>
          <w:jc w:val="center"/>
        </w:trPr>
        <w:tc>
          <w:tcPr>
            <w:tcW w:w="1418" w:type="dxa"/>
          </w:tcPr>
          <w:p w14:paraId="6A5EC186" w14:textId="77777777" w:rsidR="00604556" w:rsidRDefault="00B37F43">
            <w:pPr>
              <w:pStyle w:val="Table09Row"/>
            </w:pPr>
            <w:r>
              <w:t>1832 (2 Will. IV No. 10)</w:t>
            </w:r>
          </w:p>
        </w:tc>
        <w:tc>
          <w:tcPr>
            <w:tcW w:w="2693" w:type="dxa"/>
          </w:tcPr>
          <w:p w14:paraId="50332285" w14:textId="77777777" w:rsidR="00604556" w:rsidRDefault="00B37F43">
            <w:pPr>
              <w:pStyle w:val="Table09Row"/>
            </w:pPr>
            <w:r>
              <w:rPr>
                <w:i/>
              </w:rPr>
              <w:t>Customs duties (1832)</w:t>
            </w:r>
          </w:p>
        </w:tc>
        <w:tc>
          <w:tcPr>
            <w:tcW w:w="1276" w:type="dxa"/>
          </w:tcPr>
          <w:p w14:paraId="54C03749" w14:textId="77777777" w:rsidR="00604556" w:rsidRDefault="00B37F43">
            <w:pPr>
              <w:pStyle w:val="Table09Row"/>
            </w:pPr>
            <w:r>
              <w:t>9 Jun 1832</w:t>
            </w:r>
          </w:p>
        </w:tc>
        <w:tc>
          <w:tcPr>
            <w:tcW w:w="3402" w:type="dxa"/>
          </w:tcPr>
          <w:p w14:paraId="6D15C5BB" w14:textId="77777777" w:rsidR="00604556" w:rsidRDefault="00B37F43">
            <w:pPr>
              <w:pStyle w:val="Table09Row"/>
            </w:pPr>
            <w:r>
              <w:t>9 Jun 1832</w:t>
            </w:r>
          </w:p>
        </w:tc>
        <w:tc>
          <w:tcPr>
            <w:tcW w:w="1123" w:type="dxa"/>
          </w:tcPr>
          <w:p w14:paraId="774F8B72" w14:textId="77777777" w:rsidR="00604556" w:rsidRDefault="00B37F43">
            <w:pPr>
              <w:pStyle w:val="Table09Row"/>
            </w:pPr>
            <w:r>
              <w:t>1964/061 (13 Eliz. II No. 61)</w:t>
            </w:r>
          </w:p>
        </w:tc>
      </w:tr>
      <w:tr w:rsidR="00604556" w14:paraId="53CF6D39" w14:textId="77777777">
        <w:trPr>
          <w:cantSplit/>
          <w:jc w:val="center"/>
        </w:trPr>
        <w:tc>
          <w:tcPr>
            <w:tcW w:w="1418" w:type="dxa"/>
          </w:tcPr>
          <w:p w14:paraId="051E675C" w14:textId="77777777" w:rsidR="00604556" w:rsidRDefault="00B37F43">
            <w:pPr>
              <w:pStyle w:val="Table09Row"/>
            </w:pPr>
            <w:r>
              <w:t>1832 (2 &amp; 3 Will. IV c. 34)</w:t>
            </w:r>
          </w:p>
        </w:tc>
        <w:tc>
          <w:tcPr>
            <w:tcW w:w="2693" w:type="dxa"/>
          </w:tcPr>
          <w:p w14:paraId="7A6FF169" w14:textId="77777777" w:rsidR="00604556" w:rsidRDefault="00B37F43">
            <w:pPr>
              <w:pStyle w:val="Table09Row"/>
            </w:pPr>
            <w:r>
              <w:rPr>
                <w:i/>
              </w:rPr>
              <w:t xml:space="preserve">Coin offences (1832) </w:t>
            </w:r>
            <w:r>
              <w:rPr>
                <w:i/>
              </w:rPr>
              <w:t>(Imp)</w:t>
            </w:r>
          </w:p>
        </w:tc>
        <w:tc>
          <w:tcPr>
            <w:tcW w:w="1276" w:type="dxa"/>
          </w:tcPr>
          <w:p w14:paraId="338D43CE" w14:textId="77777777" w:rsidR="00604556" w:rsidRDefault="00604556">
            <w:pPr>
              <w:pStyle w:val="Table09Row"/>
            </w:pPr>
          </w:p>
        </w:tc>
        <w:tc>
          <w:tcPr>
            <w:tcW w:w="3402" w:type="dxa"/>
          </w:tcPr>
          <w:p w14:paraId="4D6EF6A6" w14:textId="77777777" w:rsidR="00604556" w:rsidRDefault="00B37F43">
            <w:pPr>
              <w:pStyle w:val="Table09Row"/>
            </w:pPr>
            <w:r>
              <w:t>11 Apr 1836 (adopted by Imperial Acts Adopting Act 1836 (6 Will IV No. 4 item 7))</w:t>
            </w:r>
          </w:p>
        </w:tc>
        <w:tc>
          <w:tcPr>
            <w:tcW w:w="1123" w:type="dxa"/>
          </w:tcPr>
          <w:p w14:paraId="34F91CB7" w14:textId="77777777" w:rsidR="00604556" w:rsidRDefault="00B37F43">
            <w:pPr>
              <w:pStyle w:val="Table09Row"/>
            </w:pPr>
            <w:r>
              <w:t>1865 (29 Vict. No. 5)</w:t>
            </w:r>
          </w:p>
        </w:tc>
      </w:tr>
      <w:tr w:rsidR="00604556" w14:paraId="730EC7BF" w14:textId="77777777">
        <w:trPr>
          <w:cantSplit/>
          <w:jc w:val="center"/>
        </w:trPr>
        <w:tc>
          <w:tcPr>
            <w:tcW w:w="1418" w:type="dxa"/>
          </w:tcPr>
          <w:p w14:paraId="579E0E41" w14:textId="77777777" w:rsidR="00604556" w:rsidRDefault="00B37F43">
            <w:pPr>
              <w:pStyle w:val="Table09Row"/>
            </w:pPr>
            <w:r>
              <w:t>1832 (2 &amp; 3 Will. IV c. 62)</w:t>
            </w:r>
          </w:p>
        </w:tc>
        <w:tc>
          <w:tcPr>
            <w:tcW w:w="2693" w:type="dxa"/>
          </w:tcPr>
          <w:p w14:paraId="6595B8B1" w14:textId="77777777" w:rsidR="00604556" w:rsidRDefault="00B37F43">
            <w:pPr>
              <w:pStyle w:val="Table09Row"/>
            </w:pPr>
            <w:r>
              <w:rPr>
                <w:i/>
              </w:rPr>
              <w:t>Death penalty abolition (1832) (Imp) [2 &amp; 3 Will. IV c. 62]</w:t>
            </w:r>
          </w:p>
        </w:tc>
        <w:tc>
          <w:tcPr>
            <w:tcW w:w="1276" w:type="dxa"/>
          </w:tcPr>
          <w:p w14:paraId="3BDB396A" w14:textId="77777777" w:rsidR="00604556" w:rsidRDefault="00604556">
            <w:pPr>
              <w:pStyle w:val="Table09Row"/>
            </w:pPr>
          </w:p>
        </w:tc>
        <w:tc>
          <w:tcPr>
            <w:tcW w:w="3402" w:type="dxa"/>
          </w:tcPr>
          <w:p w14:paraId="64366C8D" w14:textId="77777777" w:rsidR="00604556" w:rsidRDefault="00B37F43">
            <w:pPr>
              <w:pStyle w:val="Table09Row"/>
            </w:pPr>
            <w:r>
              <w:t>11 Apr 1836 (adopted by Imperial Acts Adopting Act 1836</w:t>
            </w:r>
            <w:r>
              <w:t xml:space="preserve"> (6 Will IV No. 4 item 8))</w:t>
            </w:r>
          </w:p>
        </w:tc>
        <w:tc>
          <w:tcPr>
            <w:tcW w:w="1123" w:type="dxa"/>
          </w:tcPr>
          <w:p w14:paraId="16EF3D49" w14:textId="77777777" w:rsidR="00604556" w:rsidRDefault="00B37F43">
            <w:pPr>
              <w:pStyle w:val="Table09Row"/>
            </w:pPr>
            <w:r>
              <w:t>1902 (1 &amp; 2 Edw. VII No. 14)</w:t>
            </w:r>
          </w:p>
        </w:tc>
      </w:tr>
      <w:tr w:rsidR="00604556" w14:paraId="7BA2B255" w14:textId="77777777">
        <w:trPr>
          <w:cantSplit/>
          <w:jc w:val="center"/>
        </w:trPr>
        <w:tc>
          <w:tcPr>
            <w:tcW w:w="1418" w:type="dxa"/>
          </w:tcPr>
          <w:p w14:paraId="1911ED5D" w14:textId="77777777" w:rsidR="00604556" w:rsidRDefault="00B37F43">
            <w:pPr>
              <w:pStyle w:val="Table09Row"/>
            </w:pPr>
            <w:r>
              <w:t>1832 (2 &amp; 3 Will. IV c. 71)</w:t>
            </w:r>
          </w:p>
        </w:tc>
        <w:tc>
          <w:tcPr>
            <w:tcW w:w="2693" w:type="dxa"/>
          </w:tcPr>
          <w:p w14:paraId="5FCBCFBE" w14:textId="77777777" w:rsidR="00604556" w:rsidRDefault="00B37F43">
            <w:pPr>
              <w:pStyle w:val="Table09Row"/>
            </w:pPr>
            <w:r>
              <w:rPr>
                <w:i/>
              </w:rPr>
              <w:t>Prescription Act 1832 (Imp)</w:t>
            </w:r>
          </w:p>
        </w:tc>
        <w:tc>
          <w:tcPr>
            <w:tcW w:w="1276" w:type="dxa"/>
          </w:tcPr>
          <w:p w14:paraId="28ED8664" w14:textId="77777777" w:rsidR="00604556" w:rsidRDefault="00604556">
            <w:pPr>
              <w:pStyle w:val="Table09Row"/>
            </w:pPr>
          </w:p>
        </w:tc>
        <w:tc>
          <w:tcPr>
            <w:tcW w:w="3402" w:type="dxa"/>
          </w:tcPr>
          <w:p w14:paraId="3B49600D" w14:textId="77777777" w:rsidR="00604556" w:rsidRDefault="00B37F43">
            <w:pPr>
              <w:pStyle w:val="Table09Row"/>
            </w:pPr>
            <w:r>
              <w:t>11 Apr 1836 (adopted by Imperial Acts Adopting Act 1836 (6 Will IV No. 4 item 9))</w:t>
            </w:r>
          </w:p>
        </w:tc>
        <w:tc>
          <w:tcPr>
            <w:tcW w:w="1123" w:type="dxa"/>
          </w:tcPr>
          <w:p w14:paraId="08F6B5A2" w14:textId="77777777" w:rsidR="00604556" w:rsidRDefault="00604556">
            <w:pPr>
              <w:pStyle w:val="Table09Row"/>
            </w:pPr>
          </w:p>
        </w:tc>
      </w:tr>
      <w:tr w:rsidR="00604556" w14:paraId="15172FA8" w14:textId="77777777">
        <w:trPr>
          <w:cantSplit/>
          <w:jc w:val="center"/>
        </w:trPr>
        <w:tc>
          <w:tcPr>
            <w:tcW w:w="1418" w:type="dxa"/>
          </w:tcPr>
          <w:p w14:paraId="2BA066B5" w14:textId="77777777" w:rsidR="00604556" w:rsidRDefault="00B37F43">
            <w:pPr>
              <w:pStyle w:val="Table09Row"/>
            </w:pPr>
            <w:r>
              <w:t>1832 (2 &amp; 3 Will. IV c. 98)</w:t>
            </w:r>
          </w:p>
        </w:tc>
        <w:tc>
          <w:tcPr>
            <w:tcW w:w="2693" w:type="dxa"/>
          </w:tcPr>
          <w:p w14:paraId="43910319" w14:textId="77777777" w:rsidR="00604556" w:rsidRDefault="00B37F43">
            <w:pPr>
              <w:pStyle w:val="Table09Row"/>
            </w:pPr>
            <w:r>
              <w:rPr>
                <w:i/>
              </w:rPr>
              <w:t>Bills of exchange (non‑payment</w:t>
            </w:r>
            <w:r>
              <w:rPr>
                <w:i/>
              </w:rPr>
              <w:t>) (1832) (Imp)</w:t>
            </w:r>
          </w:p>
        </w:tc>
        <w:tc>
          <w:tcPr>
            <w:tcW w:w="1276" w:type="dxa"/>
          </w:tcPr>
          <w:p w14:paraId="2D30ABA7" w14:textId="77777777" w:rsidR="00604556" w:rsidRDefault="00604556">
            <w:pPr>
              <w:pStyle w:val="Table09Row"/>
            </w:pPr>
          </w:p>
        </w:tc>
        <w:tc>
          <w:tcPr>
            <w:tcW w:w="3402" w:type="dxa"/>
          </w:tcPr>
          <w:p w14:paraId="3F35E9C7" w14:textId="77777777" w:rsidR="00604556" w:rsidRDefault="00B37F43">
            <w:pPr>
              <w:pStyle w:val="Table09Row"/>
            </w:pPr>
            <w:r>
              <w:t>11 Apr 1836 (adopted by Imperial Acts Adopting Act 1836 (6 Will IV No. 4 item 10))</w:t>
            </w:r>
          </w:p>
        </w:tc>
        <w:tc>
          <w:tcPr>
            <w:tcW w:w="1123" w:type="dxa"/>
          </w:tcPr>
          <w:p w14:paraId="12565568" w14:textId="77777777" w:rsidR="00604556" w:rsidRDefault="00604556">
            <w:pPr>
              <w:pStyle w:val="Table09Row"/>
            </w:pPr>
          </w:p>
        </w:tc>
      </w:tr>
      <w:tr w:rsidR="00604556" w14:paraId="378BD3D0" w14:textId="77777777">
        <w:trPr>
          <w:cantSplit/>
          <w:jc w:val="center"/>
        </w:trPr>
        <w:tc>
          <w:tcPr>
            <w:tcW w:w="1418" w:type="dxa"/>
          </w:tcPr>
          <w:p w14:paraId="358BEE57" w14:textId="77777777" w:rsidR="00604556" w:rsidRDefault="00B37F43">
            <w:pPr>
              <w:pStyle w:val="Table09Row"/>
            </w:pPr>
            <w:r>
              <w:t>1832 (2 &amp; 3 Will. IV c. 123)</w:t>
            </w:r>
          </w:p>
        </w:tc>
        <w:tc>
          <w:tcPr>
            <w:tcW w:w="2693" w:type="dxa"/>
          </w:tcPr>
          <w:p w14:paraId="54433CD2" w14:textId="77777777" w:rsidR="00604556" w:rsidRDefault="00B37F43">
            <w:pPr>
              <w:pStyle w:val="Table09Row"/>
            </w:pPr>
            <w:r>
              <w:rPr>
                <w:i/>
              </w:rPr>
              <w:t>Death penalty abolition (1832) (Imp) [2 &amp; 3 Will. IV c. 123]</w:t>
            </w:r>
          </w:p>
        </w:tc>
        <w:tc>
          <w:tcPr>
            <w:tcW w:w="1276" w:type="dxa"/>
          </w:tcPr>
          <w:p w14:paraId="32812D7D" w14:textId="77777777" w:rsidR="00604556" w:rsidRDefault="00604556">
            <w:pPr>
              <w:pStyle w:val="Table09Row"/>
            </w:pPr>
          </w:p>
        </w:tc>
        <w:tc>
          <w:tcPr>
            <w:tcW w:w="3402" w:type="dxa"/>
          </w:tcPr>
          <w:p w14:paraId="20BAEF27" w14:textId="77777777" w:rsidR="00604556" w:rsidRDefault="00B37F43">
            <w:pPr>
              <w:pStyle w:val="Table09Row"/>
            </w:pPr>
            <w:r>
              <w:t>11 Apr 1836 (adopted by Imperial Acts Adopting Act 1836 (6 Will IV No. 4 item 11))</w:t>
            </w:r>
          </w:p>
        </w:tc>
        <w:tc>
          <w:tcPr>
            <w:tcW w:w="1123" w:type="dxa"/>
          </w:tcPr>
          <w:p w14:paraId="3E755D5F" w14:textId="77777777" w:rsidR="00604556" w:rsidRDefault="00B37F43">
            <w:pPr>
              <w:pStyle w:val="Table09Row"/>
            </w:pPr>
            <w:r>
              <w:t>1865 (29 Vict. No. 5)</w:t>
            </w:r>
          </w:p>
        </w:tc>
      </w:tr>
    </w:tbl>
    <w:p w14:paraId="0A49A549" w14:textId="77777777" w:rsidR="00604556" w:rsidRDefault="00604556"/>
    <w:p w14:paraId="4656A960" w14:textId="77777777" w:rsidR="00604556" w:rsidRDefault="00B37F43">
      <w:pPr>
        <w:pStyle w:val="IAlphabetDivider"/>
      </w:pPr>
      <w:r>
        <w:lastRenderedPageBreak/>
        <w:t>1831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45DDEF4F" w14:textId="77777777">
        <w:trPr>
          <w:cantSplit/>
          <w:trHeight w:val="510"/>
          <w:tblHeader/>
          <w:jc w:val="center"/>
        </w:trPr>
        <w:tc>
          <w:tcPr>
            <w:tcW w:w="1418" w:type="dxa"/>
            <w:tcBorders>
              <w:top w:val="single" w:sz="4" w:space="0" w:color="auto"/>
              <w:bottom w:val="single" w:sz="4" w:space="0" w:color="auto"/>
            </w:tcBorders>
            <w:vAlign w:val="center"/>
          </w:tcPr>
          <w:p w14:paraId="05ACA923"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4BE14E59"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1D8793BC"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753B603F"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01E83FA3" w14:textId="77777777" w:rsidR="00604556" w:rsidRDefault="00B37F43">
            <w:pPr>
              <w:pStyle w:val="Table09Hdr"/>
            </w:pPr>
            <w:r>
              <w:t>Repealed/Expired</w:t>
            </w:r>
          </w:p>
        </w:tc>
      </w:tr>
      <w:tr w:rsidR="00604556" w14:paraId="0552108C" w14:textId="77777777">
        <w:trPr>
          <w:cantSplit/>
          <w:jc w:val="center"/>
        </w:trPr>
        <w:tc>
          <w:tcPr>
            <w:tcW w:w="1418" w:type="dxa"/>
          </w:tcPr>
          <w:p w14:paraId="6E329226" w14:textId="77777777" w:rsidR="00604556" w:rsidRDefault="00B37F43">
            <w:pPr>
              <w:pStyle w:val="Table09Row"/>
            </w:pPr>
            <w:r>
              <w:t>1831 (1 &amp; 2 Will. IV c. 4)</w:t>
            </w:r>
          </w:p>
        </w:tc>
        <w:tc>
          <w:tcPr>
            <w:tcW w:w="2693" w:type="dxa"/>
          </w:tcPr>
          <w:p w14:paraId="251DB497" w14:textId="77777777" w:rsidR="00604556" w:rsidRDefault="00B37F43">
            <w:pPr>
              <w:pStyle w:val="Table09Row"/>
            </w:pPr>
            <w:r>
              <w:rPr>
                <w:i/>
              </w:rPr>
              <w:t xml:space="preserve">Excise Declarations Act 1831 </w:t>
            </w:r>
            <w:r>
              <w:rPr>
                <w:i/>
              </w:rPr>
              <w:t>(Imp)</w:t>
            </w:r>
          </w:p>
        </w:tc>
        <w:tc>
          <w:tcPr>
            <w:tcW w:w="1276" w:type="dxa"/>
          </w:tcPr>
          <w:p w14:paraId="7FA5D733" w14:textId="77777777" w:rsidR="00604556" w:rsidRDefault="00604556">
            <w:pPr>
              <w:pStyle w:val="Table09Row"/>
            </w:pPr>
          </w:p>
        </w:tc>
        <w:tc>
          <w:tcPr>
            <w:tcW w:w="3402" w:type="dxa"/>
          </w:tcPr>
          <w:p w14:paraId="183DB145" w14:textId="77777777" w:rsidR="00604556" w:rsidRDefault="00B37F43">
            <w:pPr>
              <w:pStyle w:val="Table09Row"/>
            </w:pPr>
            <w:r>
              <w:t>11 Apr 1836 (adopted by Imperial Acts Adopting Act 1836 (6 Will IV No. 4 item 6))</w:t>
            </w:r>
          </w:p>
        </w:tc>
        <w:tc>
          <w:tcPr>
            <w:tcW w:w="1123" w:type="dxa"/>
          </w:tcPr>
          <w:p w14:paraId="11C673B8" w14:textId="77777777" w:rsidR="00604556" w:rsidRDefault="00B37F43">
            <w:pPr>
              <w:pStyle w:val="Table09Row"/>
            </w:pPr>
            <w:r>
              <w:t>2005/024</w:t>
            </w:r>
          </w:p>
        </w:tc>
      </w:tr>
    </w:tbl>
    <w:p w14:paraId="38516EE7" w14:textId="77777777" w:rsidR="00604556" w:rsidRDefault="00604556"/>
    <w:p w14:paraId="2718558F" w14:textId="77777777" w:rsidR="00604556" w:rsidRDefault="00B37F43">
      <w:pPr>
        <w:pStyle w:val="IAlphabetDivider"/>
      </w:pPr>
      <w:r>
        <w:lastRenderedPageBreak/>
        <w:t>1830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2F978EB5" w14:textId="77777777">
        <w:trPr>
          <w:cantSplit/>
          <w:trHeight w:val="510"/>
          <w:tblHeader/>
          <w:jc w:val="center"/>
        </w:trPr>
        <w:tc>
          <w:tcPr>
            <w:tcW w:w="1418" w:type="dxa"/>
            <w:tcBorders>
              <w:top w:val="single" w:sz="4" w:space="0" w:color="auto"/>
              <w:bottom w:val="single" w:sz="4" w:space="0" w:color="auto"/>
            </w:tcBorders>
            <w:vAlign w:val="center"/>
          </w:tcPr>
          <w:p w14:paraId="6B9706EB"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1BF15983"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1503BF0C"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4BC4FBA3"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5EF6729B" w14:textId="77777777" w:rsidR="00604556" w:rsidRDefault="00B37F43">
            <w:pPr>
              <w:pStyle w:val="Table09Hdr"/>
            </w:pPr>
            <w:r>
              <w:t>Repealed/Expired</w:t>
            </w:r>
          </w:p>
        </w:tc>
      </w:tr>
      <w:tr w:rsidR="00604556" w14:paraId="7AC51C17" w14:textId="77777777">
        <w:trPr>
          <w:cantSplit/>
          <w:jc w:val="center"/>
        </w:trPr>
        <w:tc>
          <w:tcPr>
            <w:tcW w:w="1418" w:type="dxa"/>
          </w:tcPr>
          <w:p w14:paraId="644A8CE5" w14:textId="77777777" w:rsidR="00604556" w:rsidRDefault="00B37F43">
            <w:pPr>
              <w:pStyle w:val="Table09Row"/>
            </w:pPr>
            <w:r>
              <w:t>1830 (11 Geo. IV &amp; 1 Will. IV c. 40)</w:t>
            </w:r>
          </w:p>
        </w:tc>
        <w:tc>
          <w:tcPr>
            <w:tcW w:w="2693" w:type="dxa"/>
          </w:tcPr>
          <w:p w14:paraId="1B0C108D" w14:textId="77777777" w:rsidR="00604556" w:rsidRDefault="00B37F43">
            <w:pPr>
              <w:pStyle w:val="Table09Row"/>
            </w:pPr>
            <w:r>
              <w:rPr>
                <w:i/>
              </w:rPr>
              <w:t>Executors Act 1830 (Imp)</w:t>
            </w:r>
          </w:p>
        </w:tc>
        <w:tc>
          <w:tcPr>
            <w:tcW w:w="1276" w:type="dxa"/>
          </w:tcPr>
          <w:p w14:paraId="38E39F28" w14:textId="77777777" w:rsidR="00604556" w:rsidRDefault="00604556">
            <w:pPr>
              <w:pStyle w:val="Table09Row"/>
            </w:pPr>
          </w:p>
        </w:tc>
        <w:tc>
          <w:tcPr>
            <w:tcW w:w="3402" w:type="dxa"/>
          </w:tcPr>
          <w:p w14:paraId="0F5D8246" w14:textId="77777777" w:rsidR="00604556" w:rsidRDefault="00B37F43">
            <w:pPr>
              <w:pStyle w:val="Table09Row"/>
            </w:pPr>
            <w:r>
              <w:t>11 Apr 1836 (adopted by Imperial Acts Adopting Act 1836 (6 Will IV No. 4 item 1))</w:t>
            </w:r>
          </w:p>
        </w:tc>
        <w:tc>
          <w:tcPr>
            <w:tcW w:w="1123" w:type="dxa"/>
          </w:tcPr>
          <w:p w14:paraId="115B6883" w14:textId="77777777" w:rsidR="00604556" w:rsidRDefault="00604556">
            <w:pPr>
              <w:pStyle w:val="Table09Row"/>
            </w:pPr>
          </w:p>
        </w:tc>
      </w:tr>
      <w:tr w:rsidR="00604556" w14:paraId="40651478" w14:textId="77777777">
        <w:trPr>
          <w:cantSplit/>
          <w:jc w:val="center"/>
        </w:trPr>
        <w:tc>
          <w:tcPr>
            <w:tcW w:w="1418" w:type="dxa"/>
          </w:tcPr>
          <w:p w14:paraId="76D38887" w14:textId="77777777" w:rsidR="00604556" w:rsidRDefault="00B37F43">
            <w:pPr>
              <w:pStyle w:val="Table09Row"/>
            </w:pPr>
            <w:r>
              <w:t>1830 (11 Geo. IV &amp; 1 Will. IV c. 47)</w:t>
            </w:r>
          </w:p>
        </w:tc>
        <w:tc>
          <w:tcPr>
            <w:tcW w:w="2693" w:type="dxa"/>
          </w:tcPr>
          <w:p w14:paraId="2C298BB8" w14:textId="77777777" w:rsidR="00604556" w:rsidRDefault="00B37F43">
            <w:pPr>
              <w:pStyle w:val="Table09Row"/>
            </w:pPr>
            <w:r>
              <w:rPr>
                <w:i/>
              </w:rPr>
              <w:t>Debts Recovery Act 1830 (Imp)</w:t>
            </w:r>
          </w:p>
        </w:tc>
        <w:tc>
          <w:tcPr>
            <w:tcW w:w="1276" w:type="dxa"/>
          </w:tcPr>
          <w:p w14:paraId="50E1E23E" w14:textId="77777777" w:rsidR="00604556" w:rsidRDefault="00604556">
            <w:pPr>
              <w:pStyle w:val="Table09Row"/>
            </w:pPr>
          </w:p>
        </w:tc>
        <w:tc>
          <w:tcPr>
            <w:tcW w:w="3402" w:type="dxa"/>
          </w:tcPr>
          <w:p w14:paraId="04B13A8C" w14:textId="77777777" w:rsidR="00604556" w:rsidRDefault="00B37F43">
            <w:pPr>
              <w:pStyle w:val="Table09Row"/>
            </w:pPr>
            <w:r>
              <w:t>11 Apr 1836 (adopted by Imperial Acts Adopting Act 1836 (6 Will IV No. 4 item 2))</w:t>
            </w:r>
          </w:p>
        </w:tc>
        <w:tc>
          <w:tcPr>
            <w:tcW w:w="1123" w:type="dxa"/>
          </w:tcPr>
          <w:p w14:paraId="1E1FAE0E" w14:textId="77777777" w:rsidR="00604556" w:rsidRDefault="00604556">
            <w:pPr>
              <w:pStyle w:val="Table09Row"/>
            </w:pPr>
          </w:p>
        </w:tc>
      </w:tr>
      <w:tr w:rsidR="00604556" w14:paraId="242E9B61" w14:textId="77777777">
        <w:trPr>
          <w:cantSplit/>
          <w:jc w:val="center"/>
        </w:trPr>
        <w:tc>
          <w:tcPr>
            <w:tcW w:w="1418" w:type="dxa"/>
          </w:tcPr>
          <w:p w14:paraId="00CF2114" w14:textId="77777777" w:rsidR="00604556" w:rsidRDefault="00B37F43">
            <w:pPr>
              <w:pStyle w:val="Table09Row"/>
            </w:pPr>
            <w:r>
              <w:t xml:space="preserve">1830 (11 Geo. IV &amp; </w:t>
            </w:r>
            <w:r>
              <w:t>1 Will. IV c. 60)</w:t>
            </w:r>
          </w:p>
        </w:tc>
        <w:tc>
          <w:tcPr>
            <w:tcW w:w="2693" w:type="dxa"/>
          </w:tcPr>
          <w:p w14:paraId="2534BBCF" w14:textId="77777777" w:rsidR="00604556" w:rsidRDefault="00B37F43">
            <w:pPr>
              <w:pStyle w:val="Table09Row"/>
            </w:pPr>
            <w:r>
              <w:rPr>
                <w:i/>
              </w:rPr>
              <w:t>Trustees’ conveyances (1830) (Imp)</w:t>
            </w:r>
          </w:p>
        </w:tc>
        <w:tc>
          <w:tcPr>
            <w:tcW w:w="1276" w:type="dxa"/>
          </w:tcPr>
          <w:p w14:paraId="7315A8DF" w14:textId="77777777" w:rsidR="00604556" w:rsidRDefault="00604556">
            <w:pPr>
              <w:pStyle w:val="Table09Row"/>
            </w:pPr>
          </w:p>
        </w:tc>
        <w:tc>
          <w:tcPr>
            <w:tcW w:w="3402" w:type="dxa"/>
          </w:tcPr>
          <w:p w14:paraId="20FC72F4" w14:textId="77777777" w:rsidR="00604556" w:rsidRDefault="00B37F43">
            <w:pPr>
              <w:pStyle w:val="Table09Row"/>
            </w:pPr>
            <w:r>
              <w:t>11 Apr 1836 (adopted by Imperial Acts Adopting Act 1836 (6 Will IV No. 4 item 13))</w:t>
            </w:r>
          </w:p>
        </w:tc>
        <w:tc>
          <w:tcPr>
            <w:tcW w:w="1123" w:type="dxa"/>
          </w:tcPr>
          <w:p w14:paraId="0FD2C725" w14:textId="77777777" w:rsidR="00604556" w:rsidRDefault="00B37F43">
            <w:pPr>
              <w:pStyle w:val="Table09Row"/>
            </w:pPr>
            <w:r>
              <w:t>1854 (17 Vict. No. 10)</w:t>
            </w:r>
          </w:p>
        </w:tc>
      </w:tr>
      <w:tr w:rsidR="00604556" w14:paraId="63ADBE12" w14:textId="77777777">
        <w:trPr>
          <w:cantSplit/>
          <w:jc w:val="center"/>
        </w:trPr>
        <w:tc>
          <w:tcPr>
            <w:tcW w:w="1418" w:type="dxa"/>
          </w:tcPr>
          <w:p w14:paraId="2B0B8FE9" w14:textId="77777777" w:rsidR="00604556" w:rsidRDefault="00B37F43">
            <w:pPr>
              <w:pStyle w:val="Table09Row"/>
            </w:pPr>
            <w:r>
              <w:t>1830 (11 Geo. IV &amp; 1 Will. IV c. 65)</w:t>
            </w:r>
          </w:p>
        </w:tc>
        <w:tc>
          <w:tcPr>
            <w:tcW w:w="2693" w:type="dxa"/>
          </w:tcPr>
          <w:p w14:paraId="759CB5E8" w14:textId="77777777" w:rsidR="00604556" w:rsidRDefault="00B37F43">
            <w:pPr>
              <w:pStyle w:val="Table09Row"/>
            </w:pPr>
            <w:r>
              <w:rPr>
                <w:i/>
              </w:rPr>
              <w:t>Infants’ Property Act 1830 (Imp)</w:t>
            </w:r>
          </w:p>
        </w:tc>
        <w:tc>
          <w:tcPr>
            <w:tcW w:w="1276" w:type="dxa"/>
          </w:tcPr>
          <w:p w14:paraId="17FB8470" w14:textId="77777777" w:rsidR="00604556" w:rsidRDefault="00604556">
            <w:pPr>
              <w:pStyle w:val="Table09Row"/>
            </w:pPr>
          </w:p>
        </w:tc>
        <w:tc>
          <w:tcPr>
            <w:tcW w:w="3402" w:type="dxa"/>
          </w:tcPr>
          <w:p w14:paraId="2714799B" w14:textId="77777777" w:rsidR="00604556" w:rsidRDefault="00B37F43">
            <w:pPr>
              <w:pStyle w:val="Table09Row"/>
            </w:pPr>
            <w:r>
              <w:t xml:space="preserve">11 Apr 1836 (adopted by </w:t>
            </w:r>
            <w:r>
              <w:t>Imperial Acts Adopting Act 1836 (6 Will IV No. 4 item 4))</w:t>
            </w:r>
          </w:p>
        </w:tc>
        <w:tc>
          <w:tcPr>
            <w:tcW w:w="1123" w:type="dxa"/>
          </w:tcPr>
          <w:p w14:paraId="5789FCA2" w14:textId="77777777" w:rsidR="00604556" w:rsidRDefault="00604556">
            <w:pPr>
              <w:pStyle w:val="Table09Row"/>
            </w:pPr>
          </w:p>
        </w:tc>
      </w:tr>
      <w:tr w:rsidR="00604556" w14:paraId="52DBD95D" w14:textId="77777777">
        <w:trPr>
          <w:cantSplit/>
          <w:jc w:val="center"/>
        </w:trPr>
        <w:tc>
          <w:tcPr>
            <w:tcW w:w="1418" w:type="dxa"/>
          </w:tcPr>
          <w:p w14:paraId="1B61B5F9" w14:textId="77777777" w:rsidR="00604556" w:rsidRDefault="00B37F43">
            <w:pPr>
              <w:pStyle w:val="Table09Row"/>
            </w:pPr>
            <w:r>
              <w:t>1830 (11 Geo. IV &amp; 1 Will. IV c. 66)</w:t>
            </w:r>
          </w:p>
        </w:tc>
        <w:tc>
          <w:tcPr>
            <w:tcW w:w="2693" w:type="dxa"/>
          </w:tcPr>
          <w:p w14:paraId="0E8EC77C" w14:textId="77777777" w:rsidR="00604556" w:rsidRDefault="00B37F43">
            <w:pPr>
              <w:pStyle w:val="Table09Row"/>
            </w:pPr>
            <w:r>
              <w:rPr>
                <w:i/>
              </w:rPr>
              <w:t>Forgery (1830) (Imp)</w:t>
            </w:r>
          </w:p>
        </w:tc>
        <w:tc>
          <w:tcPr>
            <w:tcW w:w="1276" w:type="dxa"/>
          </w:tcPr>
          <w:p w14:paraId="1687921A" w14:textId="77777777" w:rsidR="00604556" w:rsidRDefault="00604556">
            <w:pPr>
              <w:pStyle w:val="Table09Row"/>
            </w:pPr>
          </w:p>
        </w:tc>
        <w:tc>
          <w:tcPr>
            <w:tcW w:w="3402" w:type="dxa"/>
          </w:tcPr>
          <w:p w14:paraId="69FCAFCE" w14:textId="77777777" w:rsidR="00604556" w:rsidRDefault="00B37F43">
            <w:pPr>
              <w:pStyle w:val="Table09Row"/>
            </w:pPr>
            <w:r>
              <w:t>11 Apr 1836 (adopted by Imperial Acts Adopting Act 1836 (6 Will IV No. 4 item 5))</w:t>
            </w:r>
          </w:p>
        </w:tc>
        <w:tc>
          <w:tcPr>
            <w:tcW w:w="1123" w:type="dxa"/>
          </w:tcPr>
          <w:p w14:paraId="1DF1732A" w14:textId="77777777" w:rsidR="00604556" w:rsidRDefault="00B37F43">
            <w:pPr>
              <w:pStyle w:val="Table09Row"/>
            </w:pPr>
            <w:r>
              <w:t>1902 (1 &amp; 2 Edw. VII No. 14)</w:t>
            </w:r>
          </w:p>
        </w:tc>
      </w:tr>
      <w:tr w:rsidR="00604556" w14:paraId="55DAC012" w14:textId="77777777">
        <w:trPr>
          <w:cantSplit/>
          <w:jc w:val="center"/>
        </w:trPr>
        <w:tc>
          <w:tcPr>
            <w:tcW w:w="1418" w:type="dxa"/>
          </w:tcPr>
          <w:p w14:paraId="572EAD16" w14:textId="77777777" w:rsidR="00604556" w:rsidRDefault="00B37F43">
            <w:pPr>
              <w:pStyle w:val="Table09Row"/>
            </w:pPr>
            <w:r>
              <w:t>1830 (11 Geo. IV &amp; 1 Will</w:t>
            </w:r>
            <w:r>
              <w:t>. IV c. 73)</w:t>
            </w:r>
          </w:p>
        </w:tc>
        <w:tc>
          <w:tcPr>
            <w:tcW w:w="2693" w:type="dxa"/>
          </w:tcPr>
          <w:p w14:paraId="34B2F8D7" w14:textId="77777777" w:rsidR="00604556" w:rsidRDefault="00B37F43">
            <w:pPr>
              <w:pStyle w:val="Table09Row"/>
            </w:pPr>
            <w:r>
              <w:rPr>
                <w:i/>
              </w:rPr>
              <w:t>Libel punishment repeal (1830) (Imp)</w:t>
            </w:r>
          </w:p>
        </w:tc>
        <w:tc>
          <w:tcPr>
            <w:tcW w:w="1276" w:type="dxa"/>
          </w:tcPr>
          <w:p w14:paraId="51010D65" w14:textId="77777777" w:rsidR="00604556" w:rsidRDefault="00604556">
            <w:pPr>
              <w:pStyle w:val="Table09Row"/>
            </w:pPr>
          </w:p>
        </w:tc>
        <w:tc>
          <w:tcPr>
            <w:tcW w:w="3402" w:type="dxa"/>
          </w:tcPr>
          <w:p w14:paraId="306BCBDC" w14:textId="77777777" w:rsidR="00604556" w:rsidRDefault="00B37F43">
            <w:pPr>
              <w:pStyle w:val="Table09Row"/>
            </w:pPr>
            <w:r>
              <w:t>24 Jan 1837 (adopted by Imperial Act adopting (1837))</w:t>
            </w:r>
          </w:p>
        </w:tc>
        <w:tc>
          <w:tcPr>
            <w:tcW w:w="1123" w:type="dxa"/>
          </w:tcPr>
          <w:p w14:paraId="32788D8A" w14:textId="77777777" w:rsidR="00604556" w:rsidRDefault="00B37F43">
            <w:pPr>
              <w:pStyle w:val="Table09Row"/>
            </w:pPr>
            <w:r>
              <w:t>1884 (48 Vict. No. 12)</w:t>
            </w:r>
          </w:p>
        </w:tc>
      </w:tr>
    </w:tbl>
    <w:p w14:paraId="440763AE" w14:textId="77777777" w:rsidR="00604556" w:rsidRDefault="00604556"/>
    <w:p w14:paraId="6A87EEB0" w14:textId="77777777" w:rsidR="00604556" w:rsidRDefault="00B37F43">
      <w:pPr>
        <w:pStyle w:val="IAlphabetDivider"/>
      </w:pPr>
      <w:r>
        <w:lastRenderedPageBreak/>
        <w:t>1819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1BF88365" w14:textId="77777777">
        <w:trPr>
          <w:cantSplit/>
          <w:trHeight w:val="510"/>
          <w:tblHeader/>
          <w:jc w:val="center"/>
        </w:trPr>
        <w:tc>
          <w:tcPr>
            <w:tcW w:w="1418" w:type="dxa"/>
            <w:tcBorders>
              <w:top w:val="single" w:sz="4" w:space="0" w:color="auto"/>
              <w:bottom w:val="single" w:sz="4" w:space="0" w:color="auto"/>
            </w:tcBorders>
            <w:vAlign w:val="center"/>
          </w:tcPr>
          <w:p w14:paraId="7BDCC607"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5FA5F08E"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7C0A54B8"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33610E95"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2D7927CC" w14:textId="77777777" w:rsidR="00604556" w:rsidRDefault="00B37F43">
            <w:pPr>
              <w:pStyle w:val="Table09Hdr"/>
            </w:pPr>
            <w:r>
              <w:t>Repealed/Expired</w:t>
            </w:r>
          </w:p>
        </w:tc>
      </w:tr>
      <w:tr w:rsidR="00604556" w14:paraId="75D64DA9" w14:textId="77777777">
        <w:trPr>
          <w:cantSplit/>
          <w:jc w:val="center"/>
        </w:trPr>
        <w:tc>
          <w:tcPr>
            <w:tcW w:w="1418" w:type="dxa"/>
          </w:tcPr>
          <w:p w14:paraId="27D57BB4" w14:textId="77777777" w:rsidR="00604556" w:rsidRDefault="00B37F43">
            <w:pPr>
              <w:pStyle w:val="Table09Row"/>
            </w:pPr>
            <w:r>
              <w:t>1819 (60 Geo. III &amp; 1 Geo. IV c. 8)</w:t>
            </w:r>
          </w:p>
        </w:tc>
        <w:tc>
          <w:tcPr>
            <w:tcW w:w="2693" w:type="dxa"/>
          </w:tcPr>
          <w:p w14:paraId="43F78334" w14:textId="77777777" w:rsidR="00604556" w:rsidRDefault="00B37F43">
            <w:pPr>
              <w:pStyle w:val="Table09Row"/>
            </w:pPr>
            <w:r>
              <w:rPr>
                <w:i/>
              </w:rPr>
              <w:t>Libels punishment (1819) (Imp)</w:t>
            </w:r>
          </w:p>
        </w:tc>
        <w:tc>
          <w:tcPr>
            <w:tcW w:w="1276" w:type="dxa"/>
          </w:tcPr>
          <w:p w14:paraId="0971416E" w14:textId="77777777" w:rsidR="00604556" w:rsidRDefault="00604556">
            <w:pPr>
              <w:pStyle w:val="Table09Row"/>
            </w:pPr>
          </w:p>
        </w:tc>
        <w:tc>
          <w:tcPr>
            <w:tcW w:w="3402" w:type="dxa"/>
          </w:tcPr>
          <w:p w14:paraId="58E7BCC7" w14:textId="77777777" w:rsidR="00604556" w:rsidRDefault="00B37F43">
            <w:pPr>
              <w:pStyle w:val="Table09Row"/>
            </w:pPr>
            <w:r>
              <w:t>24 Jan 1837 (adopted by Imperial Act adopting (1837)  (7 Will IV No. 2))</w:t>
            </w:r>
          </w:p>
        </w:tc>
        <w:tc>
          <w:tcPr>
            <w:tcW w:w="1123" w:type="dxa"/>
          </w:tcPr>
          <w:p w14:paraId="4D41F163" w14:textId="77777777" w:rsidR="00604556" w:rsidRDefault="00B37F43">
            <w:pPr>
              <w:pStyle w:val="Table09Row"/>
            </w:pPr>
            <w:r>
              <w:t>1884 (48 Vict. No. 12)</w:t>
            </w:r>
          </w:p>
        </w:tc>
      </w:tr>
      <w:tr w:rsidR="00604556" w14:paraId="320A127C" w14:textId="77777777">
        <w:trPr>
          <w:cantSplit/>
          <w:jc w:val="center"/>
        </w:trPr>
        <w:tc>
          <w:tcPr>
            <w:tcW w:w="1418" w:type="dxa"/>
          </w:tcPr>
          <w:p w14:paraId="396E3F69" w14:textId="77777777" w:rsidR="00604556" w:rsidRDefault="00B37F43">
            <w:pPr>
              <w:pStyle w:val="Table09Row"/>
            </w:pPr>
            <w:r>
              <w:t>1819 (60 Geo. III &amp; 1 Geo. IV c. 9)</w:t>
            </w:r>
          </w:p>
        </w:tc>
        <w:tc>
          <w:tcPr>
            <w:tcW w:w="2693" w:type="dxa"/>
          </w:tcPr>
          <w:p w14:paraId="55837217" w14:textId="77777777" w:rsidR="00604556" w:rsidRDefault="00B37F43">
            <w:pPr>
              <w:pStyle w:val="Table09Row"/>
            </w:pPr>
            <w:r>
              <w:rPr>
                <w:i/>
              </w:rPr>
              <w:t>Libellous publications regulation (1819) (Imp)</w:t>
            </w:r>
          </w:p>
        </w:tc>
        <w:tc>
          <w:tcPr>
            <w:tcW w:w="1276" w:type="dxa"/>
          </w:tcPr>
          <w:p w14:paraId="2EBCB91E" w14:textId="77777777" w:rsidR="00604556" w:rsidRDefault="00604556">
            <w:pPr>
              <w:pStyle w:val="Table09Row"/>
            </w:pPr>
          </w:p>
        </w:tc>
        <w:tc>
          <w:tcPr>
            <w:tcW w:w="3402" w:type="dxa"/>
          </w:tcPr>
          <w:p w14:paraId="191688CB" w14:textId="77777777" w:rsidR="00604556" w:rsidRDefault="00B37F43">
            <w:pPr>
              <w:pStyle w:val="Table09Row"/>
            </w:pPr>
            <w:r>
              <w:t>24 Jan 1837 (adopted by Imperial Act adopting (1837) (7 Will IV No. 2))</w:t>
            </w:r>
          </w:p>
        </w:tc>
        <w:tc>
          <w:tcPr>
            <w:tcW w:w="1123" w:type="dxa"/>
          </w:tcPr>
          <w:p w14:paraId="108AA5DF" w14:textId="77777777" w:rsidR="00604556" w:rsidRDefault="00B37F43">
            <w:pPr>
              <w:pStyle w:val="Table09Row"/>
            </w:pPr>
            <w:r>
              <w:t>1884 (48 Vict. No. 12)</w:t>
            </w:r>
          </w:p>
        </w:tc>
      </w:tr>
    </w:tbl>
    <w:p w14:paraId="4773FAE9" w14:textId="77777777" w:rsidR="00604556" w:rsidRDefault="00604556"/>
    <w:p w14:paraId="476D8AA5" w14:textId="77777777" w:rsidR="00604556" w:rsidRDefault="00B37F43">
      <w:pPr>
        <w:pStyle w:val="IAlphabetDivider"/>
      </w:pPr>
      <w:r>
        <w:lastRenderedPageBreak/>
        <w:t>1797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604556" w14:paraId="13F5B5BC" w14:textId="77777777">
        <w:trPr>
          <w:cantSplit/>
          <w:trHeight w:val="510"/>
          <w:tblHeader/>
          <w:jc w:val="center"/>
        </w:trPr>
        <w:tc>
          <w:tcPr>
            <w:tcW w:w="1418" w:type="dxa"/>
            <w:tcBorders>
              <w:top w:val="single" w:sz="4" w:space="0" w:color="auto"/>
              <w:bottom w:val="single" w:sz="4" w:space="0" w:color="auto"/>
            </w:tcBorders>
            <w:vAlign w:val="center"/>
          </w:tcPr>
          <w:p w14:paraId="506CB927" w14:textId="77777777" w:rsidR="00604556" w:rsidRDefault="00B37F43">
            <w:pPr>
              <w:pStyle w:val="Table09Hdr"/>
            </w:pPr>
            <w:r>
              <w:t>Act No.</w:t>
            </w:r>
          </w:p>
        </w:tc>
        <w:tc>
          <w:tcPr>
            <w:tcW w:w="2693" w:type="dxa"/>
            <w:tcBorders>
              <w:top w:val="single" w:sz="4" w:space="0" w:color="auto"/>
              <w:bottom w:val="single" w:sz="4" w:space="0" w:color="auto"/>
            </w:tcBorders>
            <w:vAlign w:val="center"/>
          </w:tcPr>
          <w:p w14:paraId="7607E581" w14:textId="77777777" w:rsidR="00604556" w:rsidRDefault="00B37F43">
            <w:pPr>
              <w:pStyle w:val="Table09Hdr"/>
            </w:pPr>
            <w:r>
              <w:t>Short title</w:t>
            </w:r>
          </w:p>
        </w:tc>
        <w:tc>
          <w:tcPr>
            <w:tcW w:w="1276" w:type="dxa"/>
            <w:tcBorders>
              <w:top w:val="single" w:sz="4" w:space="0" w:color="auto"/>
              <w:bottom w:val="single" w:sz="4" w:space="0" w:color="auto"/>
            </w:tcBorders>
            <w:vAlign w:val="center"/>
          </w:tcPr>
          <w:p w14:paraId="27FC8BFD" w14:textId="77777777" w:rsidR="00604556" w:rsidRDefault="00B37F43">
            <w:pPr>
              <w:pStyle w:val="Table09Hdr"/>
            </w:pPr>
            <w:r>
              <w:t>Assent Date</w:t>
            </w:r>
          </w:p>
        </w:tc>
        <w:tc>
          <w:tcPr>
            <w:tcW w:w="3402" w:type="dxa"/>
            <w:tcBorders>
              <w:top w:val="single" w:sz="4" w:space="0" w:color="auto"/>
              <w:bottom w:val="single" w:sz="4" w:space="0" w:color="auto"/>
            </w:tcBorders>
            <w:vAlign w:val="center"/>
          </w:tcPr>
          <w:p w14:paraId="1E9321C8" w14:textId="77777777" w:rsidR="00604556" w:rsidRDefault="00B37F43">
            <w:pPr>
              <w:pStyle w:val="Table09Hdr"/>
            </w:pPr>
            <w:r>
              <w:t>Commencement Information</w:t>
            </w:r>
          </w:p>
        </w:tc>
        <w:tc>
          <w:tcPr>
            <w:tcW w:w="1123" w:type="dxa"/>
            <w:tcBorders>
              <w:top w:val="single" w:sz="4" w:space="0" w:color="auto"/>
              <w:bottom w:val="single" w:sz="4" w:space="0" w:color="auto"/>
            </w:tcBorders>
            <w:vAlign w:val="center"/>
          </w:tcPr>
          <w:p w14:paraId="0D83CA54" w14:textId="77777777" w:rsidR="00604556" w:rsidRDefault="00B37F43">
            <w:pPr>
              <w:pStyle w:val="Table09Hdr"/>
            </w:pPr>
            <w:r>
              <w:t>Repealed/Expired</w:t>
            </w:r>
          </w:p>
        </w:tc>
      </w:tr>
      <w:tr w:rsidR="00604556" w14:paraId="7E11A812" w14:textId="77777777">
        <w:trPr>
          <w:cantSplit/>
          <w:jc w:val="center"/>
        </w:trPr>
        <w:tc>
          <w:tcPr>
            <w:tcW w:w="1418" w:type="dxa"/>
          </w:tcPr>
          <w:p w14:paraId="5449B022" w14:textId="77777777" w:rsidR="00604556" w:rsidRDefault="00B37F43">
            <w:pPr>
              <w:pStyle w:val="Table09Row"/>
            </w:pPr>
            <w:r>
              <w:t>1797 (38 Geo. III c. 78)</w:t>
            </w:r>
          </w:p>
        </w:tc>
        <w:tc>
          <w:tcPr>
            <w:tcW w:w="2693" w:type="dxa"/>
          </w:tcPr>
          <w:p w14:paraId="29F6E317" w14:textId="77777777" w:rsidR="00604556" w:rsidRDefault="00B37F43">
            <w:pPr>
              <w:pStyle w:val="Table09Row"/>
            </w:pPr>
            <w:r>
              <w:rPr>
                <w:i/>
              </w:rPr>
              <w:t xml:space="preserve">Libellous publications prevention (1797) </w:t>
            </w:r>
            <w:r>
              <w:rPr>
                <w:i/>
              </w:rPr>
              <w:t>(Imp)</w:t>
            </w:r>
          </w:p>
        </w:tc>
        <w:tc>
          <w:tcPr>
            <w:tcW w:w="1276" w:type="dxa"/>
          </w:tcPr>
          <w:p w14:paraId="7F72C1EB" w14:textId="77777777" w:rsidR="00604556" w:rsidRDefault="00604556">
            <w:pPr>
              <w:pStyle w:val="Table09Row"/>
            </w:pPr>
          </w:p>
        </w:tc>
        <w:tc>
          <w:tcPr>
            <w:tcW w:w="3402" w:type="dxa"/>
          </w:tcPr>
          <w:p w14:paraId="70864908" w14:textId="77777777" w:rsidR="00604556" w:rsidRDefault="00B37F43">
            <w:pPr>
              <w:pStyle w:val="Table09Row"/>
            </w:pPr>
            <w:r>
              <w:t>24 Jan 1837 (adopted by Imperial Act adopting (1837) (7 Will IV No. 2))</w:t>
            </w:r>
          </w:p>
        </w:tc>
        <w:tc>
          <w:tcPr>
            <w:tcW w:w="1123" w:type="dxa"/>
          </w:tcPr>
          <w:p w14:paraId="6AACB110" w14:textId="77777777" w:rsidR="00604556" w:rsidRDefault="00B37F43">
            <w:pPr>
              <w:pStyle w:val="Table09Row"/>
            </w:pPr>
            <w:r>
              <w:t>1884 (48 Vict. No. 12)</w:t>
            </w:r>
          </w:p>
        </w:tc>
      </w:tr>
    </w:tbl>
    <w:p w14:paraId="0669C503" w14:textId="77777777" w:rsidR="00604556" w:rsidRDefault="00604556"/>
    <w:sectPr w:rsidR="00604556">
      <w:headerReference w:type="default" r:id="rId7"/>
      <w:footerReference w:type="default" r:id="rId8"/>
      <w:footerReference w:type="first" r:id="rId9"/>
      <w:pgSz w:w="11906" w:h="16838" w:code="9"/>
      <w:pgMar w:top="851" w:right="1134" w:bottom="851" w:left="1134" w:header="851" w:footer="85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9CD56" w14:textId="77777777" w:rsidR="00B37F43" w:rsidRDefault="00B37F43">
      <w:r>
        <w:separator/>
      </w:r>
    </w:p>
  </w:endnote>
  <w:endnote w:type="continuationSeparator" w:id="0">
    <w:p w14:paraId="57934DBE" w14:textId="77777777" w:rsidR="00B37F43" w:rsidRDefault="00B37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3D18" w14:textId="77777777" w:rsidR="00604556" w:rsidRDefault="00B37F43">
    <w:pPr>
      <w:pStyle w:val="Footer"/>
    </w:pPr>
    <w:r>
      <w:t>9-</w:t>
    </w:r>
    <w:r>
      <w:fldChar w:fldCharType="begin"/>
    </w:r>
    <w:r>
      <w:instrText xml:space="preserve"> PAGE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20CF4" w14:textId="77777777" w:rsidR="00604556" w:rsidRDefault="00B37F43">
    <w:pPr>
      <w:pStyle w:val="Footer"/>
    </w:pPr>
    <w:r>
      <w:t>9-</w:t>
    </w: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1766E" w14:textId="77777777" w:rsidR="00B37F43" w:rsidRDefault="00B37F43">
      <w:r>
        <w:separator/>
      </w:r>
    </w:p>
  </w:footnote>
  <w:footnote w:type="continuationSeparator" w:id="0">
    <w:p w14:paraId="76618522" w14:textId="77777777" w:rsidR="00B37F43" w:rsidRDefault="00B37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7AAFB" w14:textId="77777777" w:rsidR="00604556" w:rsidRDefault="00B37F43">
    <w:pPr>
      <w:pStyle w:val="Header"/>
    </w:pPr>
    <w:r>
      <w:t xml:space="preserve">Assent, commencement and ceasing information for Acts — </w:t>
    </w:r>
    <w:r>
      <w:rPr>
        <w:i/>
      </w:rPr>
      <w:t>continued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7EE5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A48FC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2CE0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B641D4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E8ECA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58C39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88A4F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876B8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50E2F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C83B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033A45D2"/>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556"/>
    <w:rsid w:val="00064F93"/>
    <w:rsid w:val="000D0784"/>
    <w:rsid w:val="00136B12"/>
    <w:rsid w:val="001A73AC"/>
    <w:rsid w:val="00210824"/>
    <w:rsid w:val="00265726"/>
    <w:rsid w:val="002A2A2C"/>
    <w:rsid w:val="002C5CFE"/>
    <w:rsid w:val="002D471A"/>
    <w:rsid w:val="00342FE5"/>
    <w:rsid w:val="004D1F3C"/>
    <w:rsid w:val="005B2362"/>
    <w:rsid w:val="005D1653"/>
    <w:rsid w:val="00604556"/>
    <w:rsid w:val="006A369F"/>
    <w:rsid w:val="007B0E18"/>
    <w:rsid w:val="00852F59"/>
    <w:rsid w:val="008964E3"/>
    <w:rsid w:val="00897057"/>
    <w:rsid w:val="008976B1"/>
    <w:rsid w:val="008F65D4"/>
    <w:rsid w:val="00904B89"/>
    <w:rsid w:val="00920776"/>
    <w:rsid w:val="009625EF"/>
    <w:rsid w:val="00974D9E"/>
    <w:rsid w:val="009806FC"/>
    <w:rsid w:val="009A34AE"/>
    <w:rsid w:val="00A15D6C"/>
    <w:rsid w:val="00A76766"/>
    <w:rsid w:val="00A86788"/>
    <w:rsid w:val="00AA269B"/>
    <w:rsid w:val="00B26B93"/>
    <w:rsid w:val="00B30658"/>
    <w:rsid w:val="00B37F43"/>
    <w:rsid w:val="00BE3272"/>
    <w:rsid w:val="00BE5521"/>
    <w:rsid w:val="00C07BC6"/>
    <w:rsid w:val="00C3116E"/>
    <w:rsid w:val="00C66D55"/>
    <w:rsid w:val="00D91E74"/>
    <w:rsid w:val="00DC287F"/>
    <w:rsid w:val="00DE0752"/>
    <w:rsid w:val="00E91468"/>
    <w:rsid w:val="00EC073F"/>
    <w:rsid w:val="00F06384"/>
    <w:rsid w:val="00F666EE"/>
    <w:rsid w:val="00FB16F9"/>
    <w:rsid w:val="00FE17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6F494DD-D4E9-4191-8E12-49B29F03C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semiHidden/>
    <w:pPr>
      <w:pBdr>
        <w:top w:val="single" w:sz="4" w:space="1" w:color="auto"/>
      </w:pBdr>
      <w:spacing w:line="260" w:lineRule="atLeast"/>
      <w:jc w:val="center"/>
    </w:pPr>
    <w:rPr>
      <w:snapToGrid w:val="0"/>
      <w:sz w:val="16"/>
      <w:lang w:eastAsia="en-US"/>
    </w:rPr>
  </w:style>
  <w:style w:type="character" w:styleId="EndnoteReference">
    <w:name w:val="endnote reference"/>
    <w:basedOn w:val="DefaultParagraphFont"/>
    <w:semiHidden/>
    <w:rPr>
      <w:vertAlign w:val="superscript"/>
    </w:rPr>
  </w:style>
  <w:style w:type="paragraph" w:styleId="BodyText">
    <w:name w:val="Body Text"/>
    <w:basedOn w:val="Normal"/>
    <w:semiHidden/>
    <w:pPr>
      <w:spacing w:after="120"/>
    </w:pPr>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semiHidden/>
    <w:rPr>
      <w:i/>
      <w:color w:val="008080"/>
      <w:sz w:val="22"/>
      <w:u w:val="none"/>
    </w:rPr>
  </w:style>
  <w:style w:type="character" w:styleId="FollowedHyperlink">
    <w:name w:val="FollowedHyperlink"/>
    <w:basedOn w:val="DefaultParagraphFont"/>
    <w:semiHidden/>
    <w:rPr>
      <w:color w:val="800080"/>
      <w:sz w:val="24"/>
      <w:u w:val="single"/>
    </w:rPr>
  </w:style>
  <w:style w:type="paragraph" w:styleId="FootnoteText">
    <w:name w:val="footnote text"/>
    <w:basedOn w:val="Normal"/>
    <w:semiHidden/>
    <w:rPr>
      <w:rFonts w:ascii="Courier" w:hAnsi="Courier"/>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IAlphabetDivider">
    <w:name w:val="IAlphabetDivider"/>
    <w:basedOn w:val="Normal"/>
    <w:pPr>
      <w:pageBreakBefore/>
      <w:suppressAutoHyphens/>
      <w:spacing w:after="40"/>
      <w:jc w:val="center"/>
      <w:outlineLvl w:val="1"/>
    </w:pPr>
    <w:rPr>
      <w:b/>
      <w:sz w:val="36"/>
    </w:rPr>
  </w:style>
  <w:style w:type="paragraph" w:customStyle="1" w:styleId="ITable">
    <w:name w:val="ITable"/>
    <w:basedOn w:val="Normal"/>
    <w:pPr>
      <w:suppressAutoHyphens/>
      <w:jc w:val="center"/>
      <w:outlineLvl w:val="0"/>
    </w:pPr>
    <w:rPr>
      <w:b/>
      <w:sz w:val="32"/>
    </w:rPr>
  </w:style>
  <w:style w:type="paragraph" w:customStyle="1" w:styleId="Notes">
    <w:name w:val="Notes"/>
    <w:pPr>
      <w:jc w:val="center"/>
    </w:pPr>
    <w:rPr>
      <w:sz w:val="22"/>
    </w:rPr>
  </w:style>
  <w:style w:type="paragraph" w:customStyle="1" w:styleId="BuildTime">
    <w:name w:val="BuildTime"/>
    <w:pPr>
      <w:suppressAutoHyphens/>
      <w:jc w:val="center"/>
    </w:pPr>
    <w:rPr>
      <w:szCs w:val="24"/>
    </w:rPr>
  </w:style>
  <w:style w:type="paragraph" w:styleId="Header">
    <w:name w:val="header"/>
    <w:uiPriority w:val="99"/>
    <w:unhideWhenUsed/>
    <w:pPr>
      <w:spacing w:after="80"/>
      <w:jc w:val="center"/>
    </w:pPr>
  </w:style>
  <w:style w:type="paragraph" w:customStyle="1" w:styleId="Table09Row">
    <w:name w:val="Table09Row"/>
    <w:pPr>
      <w:spacing w:before="80" w:after="80" w:line="260" w:lineRule="atLeast"/>
    </w:pPr>
  </w:style>
  <w:style w:type="paragraph" w:customStyle="1" w:styleId="Table09Hdr">
    <w:name w:val="Table09Hdr"/>
    <w:pPr>
      <w:jc w:val="center"/>
    </w:pPr>
    <w:rPr>
      <w:b/>
    </w:rPr>
  </w:style>
  <w:style w:type="paragraph" w:customStyle="1" w:styleId="Table09Law">
    <w:name w:val="Table09Law"/>
    <w:qFormat/>
    <w:pPr>
      <w:spacing w:before="80" w:after="80"/>
      <w:ind w:left="170" w:hanging="1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57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760</Pages>
  <Words>238489</Words>
  <Characters>971696</Characters>
  <Application>Microsoft Office Word</Application>
  <DocSecurity>0</DocSecurity>
  <Lines>8097</Lines>
  <Paragraphs>2415</Paragraphs>
  <ScaleCrop>false</ScaleCrop>
  <HeadingPairs>
    <vt:vector size="2" baseType="variant">
      <vt:variant>
        <vt:lpstr>Title</vt:lpstr>
      </vt:variant>
      <vt:variant>
        <vt:i4>1</vt:i4>
      </vt:variant>
    </vt:vector>
  </HeadingPairs>
  <TitlesOfParts>
    <vt:vector size="1" baseType="lpstr">
      <vt:lpstr>WESTERN AUSTRALIA</vt:lpstr>
    </vt:vector>
  </TitlesOfParts>
  <Company/>
  <LinksUpToDate>false</LinksUpToDate>
  <CharactersWithSpaces>1207770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dc:title>
  <dc:creator>Tables Generator</dc:creator>
  <cp:lastModifiedBy>Debbie Mackey</cp:lastModifiedBy>
  <cp:revision>1</cp:revision>
  <dcterms:created xsi:type="dcterms:W3CDTF">2024-04-17T18:30:00Z</dcterms:created>
  <dcterms:modified xsi:type="dcterms:W3CDTF">2024-04-18T01:45:00Z</dcterms:modified>
  <cp:category>AI</cp:category>
</cp:coreProperties>
</file>